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E2476" w14:textId="77777777" w:rsidR="00091439" w:rsidRDefault="00091439">
      <w:pPr>
        <w:pStyle w:val="BodyText"/>
        <w:rPr>
          <w:rFonts w:ascii="Times New Roman"/>
          <w:sz w:val="87"/>
        </w:rPr>
      </w:pPr>
    </w:p>
    <w:p w14:paraId="7C2E2477" w14:textId="77777777" w:rsidR="00091439" w:rsidRDefault="00091439">
      <w:pPr>
        <w:pStyle w:val="BodyText"/>
        <w:spacing w:before="400"/>
        <w:rPr>
          <w:rFonts w:ascii="Times New Roman"/>
          <w:sz w:val="87"/>
        </w:rPr>
      </w:pPr>
    </w:p>
    <w:p w14:paraId="7C2E2478" w14:textId="77777777" w:rsidR="00091439" w:rsidRDefault="00000000">
      <w:pPr>
        <w:spacing w:line="223" w:lineRule="auto"/>
        <w:ind w:left="58" w:right="92"/>
        <w:rPr>
          <w:rFonts w:ascii="Gill Sans MT"/>
          <w:b/>
          <w:sz w:val="87"/>
        </w:rPr>
      </w:pPr>
      <w:bookmarkStart w:id="0" w:name="FY_2026_Annual_Recommendations_Report_-_"/>
      <w:bookmarkStart w:id="1" w:name="Binder8.pdf"/>
      <w:bookmarkStart w:id="2" w:name="Binder6.pdf"/>
      <w:bookmarkStart w:id="3" w:name="Cover_for_2026_Report_.pdf"/>
      <w:bookmarkEnd w:id="0"/>
      <w:bookmarkEnd w:id="1"/>
      <w:bookmarkEnd w:id="2"/>
      <w:bookmarkEnd w:id="3"/>
      <w:r>
        <w:rPr>
          <w:rFonts w:ascii="Gill Sans MT"/>
          <w:b/>
          <w:color w:val="10012D"/>
          <w:sz w:val="87"/>
        </w:rPr>
        <w:t xml:space="preserve">REPORT &amp; </w:t>
      </w:r>
      <w:r>
        <w:rPr>
          <w:rFonts w:ascii="Gill Sans MT"/>
          <w:b/>
          <w:color w:val="10012D"/>
          <w:spacing w:val="-10"/>
          <w:sz w:val="87"/>
        </w:rPr>
        <w:t>RECOMMENDATIONS</w:t>
      </w:r>
    </w:p>
    <w:p w14:paraId="7C2E2479" w14:textId="77777777" w:rsidR="00091439" w:rsidRDefault="00000000">
      <w:pPr>
        <w:spacing w:before="2" w:line="172" w:lineRule="auto"/>
        <w:ind w:left="58" w:right="92"/>
        <w:rPr>
          <w:rFonts w:ascii="Lucida Sans Unicode"/>
          <w:sz w:val="34"/>
        </w:rPr>
      </w:pPr>
      <w:r>
        <w:rPr>
          <w:rFonts w:ascii="Lucida Sans Unicode"/>
          <w:color w:val="10012D"/>
          <w:spacing w:val="-4"/>
          <w:sz w:val="34"/>
        </w:rPr>
        <w:t>MASSACHUSETTS</w:t>
      </w:r>
      <w:r>
        <w:rPr>
          <w:rFonts w:ascii="Lucida Sans Unicode"/>
          <w:color w:val="10012D"/>
          <w:spacing w:val="-23"/>
          <w:sz w:val="34"/>
        </w:rPr>
        <w:t xml:space="preserve"> </w:t>
      </w:r>
      <w:r>
        <w:rPr>
          <w:rFonts w:ascii="Lucida Sans Unicode"/>
          <w:color w:val="10012D"/>
          <w:spacing w:val="-4"/>
          <w:sz w:val="34"/>
        </w:rPr>
        <w:t>COMMISSION</w:t>
      </w:r>
      <w:r>
        <w:rPr>
          <w:rFonts w:ascii="Lucida Sans Unicode"/>
          <w:color w:val="10012D"/>
          <w:spacing w:val="-23"/>
          <w:sz w:val="34"/>
        </w:rPr>
        <w:t xml:space="preserve"> </w:t>
      </w:r>
      <w:r>
        <w:rPr>
          <w:rFonts w:ascii="Lucida Sans Unicode"/>
          <w:color w:val="10012D"/>
          <w:spacing w:val="-4"/>
          <w:sz w:val="34"/>
        </w:rPr>
        <w:t>ON</w:t>
      </w:r>
      <w:r>
        <w:rPr>
          <w:rFonts w:ascii="Lucida Sans Unicode"/>
          <w:color w:val="10012D"/>
          <w:spacing w:val="-23"/>
          <w:sz w:val="34"/>
        </w:rPr>
        <w:t xml:space="preserve"> </w:t>
      </w:r>
      <w:r>
        <w:rPr>
          <w:rFonts w:ascii="Lucida Sans Unicode"/>
          <w:color w:val="10012D"/>
          <w:spacing w:val="-4"/>
          <w:sz w:val="34"/>
        </w:rPr>
        <w:t>LESBIAN,</w:t>
      </w:r>
      <w:r>
        <w:rPr>
          <w:rFonts w:ascii="Lucida Sans Unicode"/>
          <w:color w:val="10012D"/>
          <w:spacing w:val="-23"/>
          <w:sz w:val="34"/>
        </w:rPr>
        <w:t xml:space="preserve"> </w:t>
      </w:r>
      <w:r>
        <w:rPr>
          <w:rFonts w:ascii="Lucida Sans Unicode"/>
          <w:color w:val="10012D"/>
          <w:spacing w:val="-4"/>
          <w:sz w:val="34"/>
        </w:rPr>
        <w:t>GAY,</w:t>
      </w:r>
      <w:r>
        <w:rPr>
          <w:rFonts w:ascii="Lucida Sans Unicode"/>
          <w:color w:val="10012D"/>
          <w:spacing w:val="-23"/>
          <w:sz w:val="34"/>
        </w:rPr>
        <w:t xml:space="preserve"> </w:t>
      </w:r>
      <w:r>
        <w:rPr>
          <w:rFonts w:ascii="Lucida Sans Unicode"/>
          <w:color w:val="10012D"/>
          <w:spacing w:val="-4"/>
          <w:sz w:val="34"/>
        </w:rPr>
        <w:t xml:space="preserve">BISEXUAL, </w:t>
      </w:r>
      <w:r>
        <w:rPr>
          <w:rFonts w:ascii="Lucida Sans Unicode"/>
          <w:color w:val="10012D"/>
          <w:spacing w:val="-2"/>
          <w:sz w:val="34"/>
        </w:rPr>
        <w:t>TRANSGENDER,</w:t>
      </w:r>
      <w:r>
        <w:rPr>
          <w:rFonts w:ascii="Lucida Sans Unicode"/>
          <w:color w:val="10012D"/>
          <w:spacing w:val="-24"/>
          <w:sz w:val="34"/>
        </w:rPr>
        <w:t xml:space="preserve"> </w:t>
      </w:r>
      <w:r>
        <w:rPr>
          <w:rFonts w:ascii="Lucida Sans Unicode"/>
          <w:color w:val="10012D"/>
          <w:spacing w:val="-2"/>
          <w:sz w:val="34"/>
        </w:rPr>
        <w:t>QUEER</w:t>
      </w:r>
      <w:r>
        <w:rPr>
          <w:rFonts w:ascii="Lucida Sans Unicode"/>
          <w:color w:val="10012D"/>
          <w:spacing w:val="-24"/>
          <w:sz w:val="34"/>
        </w:rPr>
        <w:t xml:space="preserve"> </w:t>
      </w:r>
      <w:r>
        <w:rPr>
          <w:rFonts w:ascii="Lucida Sans Unicode"/>
          <w:color w:val="10012D"/>
          <w:spacing w:val="-2"/>
          <w:sz w:val="34"/>
        </w:rPr>
        <w:t>&amp;</w:t>
      </w:r>
      <w:r>
        <w:rPr>
          <w:rFonts w:ascii="Lucida Sans Unicode"/>
          <w:color w:val="10012D"/>
          <w:spacing w:val="-24"/>
          <w:sz w:val="34"/>
        </w:rPr>
        <w:t xml:space="preserve"> </w:t>
      </w:r>
      <w:r>
        <w:rPr>
          <w:rFonts w:ascii="Lucida Sans Unicode"/>
          <w:color w:val="10012D"/>
          <w:spacing w:val="-2"/>
          <w:sz w:val="34"/>
        </w:rPr>
        <w:t>QUESTIONING</w:t>
      </w:r>
      <w:r>
        <w:rPr>
          <w:rFonts w:ascii="Lucida Sans Unicode"/>
          <w:color w:val="10012D"/>
          <w:spacing w:val="-24"/>
          <w:sz w:val="34"/>
        </w:rPr>
        <w:t xml:space="preserve"> </w:t>
      </w:r>
      <w:r>
        <w:rPr>
          <w:rFonts w:ascii="Lucida Sans Unicode"/>
          <w:color w:val="10012D"/>
          <w:spacing w:val="-2"/>
          <w:sz w:val="34"/>
        </w:rPr>
        <w:t>YOUTH</w:t>
      </w:r>
    </w:p>
    <w:p w14:paraId="7C2E247A" w14:textId="77777777" w:rsidR="00091439" w:rsidRDefault="00000000">
      <w:pPr>
        <w:spacing w:before="424"/>
        <w:ind w:left="58"/>
        <w:rPr>
          <w:rFonts w:ascii="Arial"/>
          <w:b/>
          <w:sz w:val="35"/>
        </w:rPr>
      </w:pPr>
      <w:r>
        <w:rPr>
          <w:rFonts w:ascii="Arial"/>
          <w:b/>
          <w:color w:val="10012D"/>
          <w:w w:val="90"/>
          <w:sz w:val="35"/>
        </w:rPr>
        <w:t>FISCAL</w:t>
      </w:r>
      <w:r>
        <w:rPr>
          <w:rFonts w:ascii="Arial"/>
          <w:b/>
          <w:color w:val="10012D"/>
          <w:spacing w:val="23"/>
          <w:sz w:val="35"/>
        </w:rPr>
        <w:t xml:space="preserve"> </w:t>
      </w:r>
      <w:r>
        <w:rPr>
          <w:rFonts w:ascii="Arial"/>
          <w:b/>
          <w:color w:val="10012D"/>
          <w:w w:val="90"/>
          <w:sz w:val="35"/>
        </w:rPr>
        <w:t>YEAR</w:t>
      </w:r>
      <w:r>
        <w:rPr>
          <w:rFonts w:ascii="Arial"/>
          <w:b/>
          <w:color w:val="10012D"/>
          <w:spacing w:val="23"/>
          <w:sz w:val="35"/>
        </w:rPr>
        <w:t xml:space="preserve"> </w:t>
      </w:r>
      <w:r>
        <w:rPr>
          <w:rFonts w:ascii="Arial"/>
          <w:b/>
          <w:color w:val="10012D"/>
          <w:spacing w:val="-4"/>
          <w:w w:val="90"/>
          <w:sz w:val="35"/>
        </w:rPr>
        <w:t>2026</w:t>
      </w:r>
    </w:p>
    <w:p w14:paraId="7C2E247B" w14:textId="77777777" w:rsidR="00091439" w:rsidRDefault="00000000">
      <w:pPr>
        <w:spacing w:before="354"/>
        <w:ind w:left="58"/>
        <w:rPr>
          <w:rFonts w:ascii="Arial" w:hAnsi="Arial"/>
          <w:b/>
          <w:sz w:val="35"/>
        </w:rPr>
      </w:pPr>
      <w:r>
        <w:rPr>
          <w:rFonts w:ascii="Arial" w:hAnsi="Arial"/>
          <w:b/>
          <w:color w:val="10012D"/>
          <w:sz w:val="35"/>
        </w:rPr>
        <w:t>JULY</w:t>
      </w:r>
      <w:r>
        <w:rPr>
          <w:rFonts w:ascii="Arial" w:hAnsi="Arial"/>
          <w:b/>
          <w:color w:val="10012D"/>
          <w:spacing w:val="-17"/>
          <w:sz w:val="35"/>
        </w:rPr>
        <w:t xml:space="preserve"> </w:t>
      </w:r>
      <w:r>
        <w:rPr>
          <w:rFonts w:ascii="Arial" w:hAnsi="Arial"/>
          <w:b/>
          <w:color w:val="10012D"/>
          <w:sz w:val="35"/>
        </w:rPr>
        <w:t>1,</w:t>
      </w:r>
      <w:r>
        <w:rPr>
          <w:rFonts w:ascii="Arial" w:hAnsi="Arial"/>
          <w:b/>
          <w:color w:val="10012D"/>
          <w:spacing w:val="-17"/>
          <w:sz w:val="35"/>
        </w:rPr>
        <w:t xml:space="preserve"> </w:t>
      </w:r>
      <w:r>
        <w:rPr>
          <w:rFonts w:ascii="Arial" w:hAnsi="Arial"/>
          <w:b/>
          <w:color w:val="10012D"/>
          <w:sz w:val="35"/>
        </w:rPr>
        <w:t>2025</w:t>
      </w:r>
      <w:r>
        <w:rPr>
          <w:rFonts w:ascii="Arial" w:hAnsi="Arial"/>
          <w:b/>
          <w:color w:val="10012D"/>
          <w:spacing w:val="-17"/>
          <w:sz w:val="35"/>
        </w:rPr>
        <w:t xml:space="preserve"> </w:t>
      </w:r>
      <w:r>
        <w:rPr>
          <w:rFonts w:ascii="Arial" w:hAnsi="Arial"/>
          <w:b/>
          <w:color w:val="10012D"/>
          <w:sz w:val="35"/>
        </w:rPr>
        <w:t>–</w:t>
      </w:r>
      <w:r>
        <w:rPr>
          <w:rFonts w:ascii="Arial" w:hAnsi="Arial"/>
          <w:b/>
          <w:color w:val="10012D"/>
          <w:spacing w:val="-17"/>
          <w:sz w:val="35"/>
        </w:rPr>
        <w:t xml:space="preserve"> </w:t>
      </w:r>
      <w:r>
        <w:rPr>
          <w:rFonts w:ascii="Arial" w:hAnsi="Arial"/>
          <w:b/>
          <w:color w:val="10012D"/>
          <w:sz w:val="35"/>
        </w:rPr>
        <w:t>JUNE</w:t>
      </w:r>
      <w:r>
        <w:rPr>
          <w:rFonts w:ascii="Arial" w:hAnsi="Arial"/>
          <w:b/>
          <w:color w:val="10012D"/>
          <w:spacing w:val="-17"/>
          <w:sz w:val="35"/>
        </w:rPr>
        <w:t xml:space="preserve"> </w:t>
      </w:r>
      <w:r>
        <w:rPr>
          <w:rFonts w:ascii="Arial" w:hAnsi="Arial"/>
          <w:b/>
          <w:color w:val="10012D"/>
          <w:sz w:val="35"/>
        </w:rPr>
        <w:t>30,</w:t>
      </w:r>
      <w:r>
        <w:rPr>
          <w:rFonts w:ascii="Arial" w:hAnsi="Arial"/>
          <w:b/>
          <w:color w:val="10012D"/>
          <w:spacing w:val="-17"/>
          <w:sz w:val="35"/>
        </w:rPr>
        <w:t xml:space="preserve"> </w:t>
      </w:r>
      <w:r>
        <w:rPr>
          <w:rFonts w:ascii="Arial" w:hAnsi="Arial"/>
          <w:b/>
          <w:color w:val="10012D"/>
          <w:spacing w:val="-4"/>
          <w:sz w:val="35"/>
        </w:rPr>
        <w:t>2026</w:t>
      </w:r>
    </w:p>
    <w:p w14:paraId="7C2E247C" w14:textId="77777777" w:rsidR="00091439" w:rsidRDefault="00091439">
      <w:pPr>
        <w:pStyle w:val="BodyText"/>
        <w:rPr>
          <w:rFonts w:ascii="Arial"/>
          <w:b/>
          <w:sz w:val="32"/>
        </w:rPr>
      </w:pPr>
    </w:p>
    <w:p w14:paraId="7C2E247D" w14:textId="77777777" w:rsidR="00091439" w:rsidRDefault="00091439">
      <w:pPr>
        <w:pStyle w:val="BodyText"/>
        <w:rPr>
          <w:rFonts w:ascii="Arial"/>
          <w:b/>
          <w:sz w:val="32"/>
        </w:rPr>
      </w:pPr>
    </w:p>
    <w:p w14:paraId="7C2E247E" w14:textId="77777777" w:rsidR="00091439" w:rsidRDefault="00091439">
      <w:pPr>
        <w:pStyle w:val="BodyText"/>
        <w:rPr>
          <w:rFonts w:ascii="Arial"/>
          <w:b/>
          <w:sz w:val="32"/>
        </w:rPr>
      </w:pPr>
    </w:p>
    <w:p w14:paraId="7C2E247F" w14:textId="77777777" w:rsidR="00091439" w:rsidRDefault="00091439">
      <w:pPr>
        <w:pStyle w:val="BodyText"/>
        <w:rPr>
          <w:rFonts w:ascii="Arial"/>
          <w:b/>
          <w:sz w:val="32"/>
        </w:rPr>
      </w:pPr>
    </w:p>
    <w:p w14:paraId="7C2E2480" w14:textId="77777777" w:rsidR="00091439" w:rsidRDefault="00091439">
      <w:pPr>
        <w:pStyle w:val="BodyText"/>
        <w:rPr>
          <w:rFonts w:ascii="Arial"/>
          <w:b/>
          <w:sz w:val="32"/>
        </w:rPr>
      </w:pPr>
    </w:p>
    <w:p w14:paraId="7C2E2481" w14:textId="77777777" w:rsidR="00091439" w:rsidRDefault="00091439">
      <w:pPr>
        <w:pStyle w:val="BodyText"/>
        <w:rPr>
          <w:rFonts w:ascii="Arial"/>
          <w:b/>
          <w:sz w:val="32"/>
        </w:rPr>
      </w:pPr>
    </w:p>
    <w:p w14:paraId="7C2E2482" w14:textId="77777777" w:rsidR="00091439" w:rsidRDefault="00091439">
      <w:pPr>
        <w:pStyle w:val="BodyText"/>
        <w:rPr>
          <w:rFonts w:ascii="Arial"/>
          <w:b/>
          <w:sz w:val="32"/>
        </w:rPr>
      </w:pPr>
    </w:p>
    <w:p w14:paraId="7C2E2483" w14:textId="77777777" w:rsidR="00091439" w:rsidRDefault="00091439">
      <w:pPr>
        <w:pStyle w:val="BodyText"/>
        <w:rPr>
          <w:rFonts w:ascii="Arial"/>
          <w:b/>
          <w:sz w:val="32"/>
        </w:rPr>
      </w:pPr>
    </w:p>
    <w:p w14:paraId="7C2E2484" w14:textId="77777777" w:rsidR="00091439" w:rsidRDefault="00091439">
      <w:pPr>
        <w:pStyle w:val="BodyText"/>
        <w:rPr>
          <w:rFonts w:ascii="Arial"/>
          <w:b/>
          <w:sz w:val="32"/>
        </w:rPr>
      </w:pPr>
    </w:p>
    <w:p w14:paraId="7C2E2485" w14:textId="77777777" w:rsidR="00091439" w:rsidRDefault="00091439">
      <w:pPr>
        <w:pStyle w:val="BodyText"/>
        <w:rPr>
          <w:rFonts w:ascii="Arial"/>
          <w:b/>
          <w:sz w:val="32"/>
        </w:rPr>
      </w:pPr>
    </w:p>
    <w:p w14:paraId="7C2E2486" w14:textId="77777777" w:rsidR="00091439" w:rsidRDefault="00091439">
      <w:pPr>
        <w:pStyle w:val="BodyText"/>
        <w:rPr>
          <w:rFonts w:ascii="Arial"/>
          <w:b/>
          <w:sz w:val="32"/>
        </w:rPr>
      </w:pPr>
    </w:p>
    <w:p w14:paraId="7C2E2487" w14:textId="77777777" w:rsidR="00091439" w:rsidRDefault="00091439">
      <w:pPr>
        <w:pStyle w:val="BodyText"/>
        <w:rPr>
          <w:rFonts w:ascii="Arial"/>
          <w:b/>
          <w:sz w:val="32"/>
        </w:rPr>
      </w:pPr>
    </w:p>
    <w:p w14:paraId="7C2E2488" w14:textId="77777777" w:rsidR="00091439" w:rsidRDefault="00091439">
      <w:pPr>
        <w:pStyle w:val="BodyText"/>
        <w:rPr>
          <w:rFonts w:ascii="Arial"/>
          <w:b/>
          <w:sz w:val="32"/>
        </w:rPr>
      </w:pPr>
    </w:p>
    <w:p w14:paraId="7C2E2489" w14:textId="77777777" w:rsidR="00091439" w:rsidRDefault="00091439">
      <w:pPr>
        <w:pStyle w:val="BodyText"/>
        <w:spacing w:before="65"/>
        <w:rPr>
          <w:rFonts w:ascii="Arial"/>
          <w:b/>
          <w:sz w:val="32"/>
        </w:rPr>
      </w:pPr>
    </w:p>
    <w:p w14:paraId="7C2E248A" w14:textId="77777777" w:rsidR="00091439" w:rsidRDefault="00000000">
      <w:pPr>
        <w:tabs>
          <w:tab w:val="left" w:pos="4681"/>
        </w:tabs>
        <w:ind w:left="506"/>
        <w:rPr>
          <w:rFonts w:ascii="Arial"/>
          <w:b/>
          <w:sz w:val="32"/>
        </w:rPr>
      </w:pPr>
      <w:r>
        <w:rPr>
          <w:rFonts w:ascii="Arial"/>
          <w:b/>
          <w:color w:val="10012D"/>
          <w:spacing w:val="-2"/>
          <w:sz w:val="32"/>
        </w:rPr>
        <w:t>MASS.GOV/CGLY</w:t>
      </w:r>
      <w:r>
        <w:rPr>
          <w:rFonts w:ascii="Arial"/>
          <w:b/>
          <w:color w:val="10012D"/>
          <w:sz w:val="32"/>
        </w:rPr>
        <w:tab/>
      </w:r>
      <w:r>
        <w:rPr>
          <w:rFonts w:ascii="Arial"/>
          <w:b/>
          <w:color w:val="10012D"/>
          <w:spacing w:val="-2"/>
          <w:sz w:val="32"/>
        </w:rPr>
        <w:t>@MASSLGBTQYOUTH</w:t>
      </w:r>
    </w:p>
    <w:p w14:paraId="7C2E248B" w14:textId="77777777" w:rsidR="00091439" w:rsidRDefault="00091439">
      <w:pPr>
        <w:pStyle w:val="BodyText"/>
        <w:rPr>
          <w:rFonts w:ascii="Arial"/>
          <w:b/>
          <w:sz w:val="16"/>
        </w:rPr>
      </w:pPr>
    </w:p>
    <w:p w14:paraId="7C2E248C" w14:textId="77777777" w:rsidR="00091439" w:rsidRDefault="00091439">
      <w:pPr>
        <w:pStyle w:val="BodyText"/>
        <w:rPr>
          <w:rFonts w:ascii="Arial"/>
          <w:b/>
          <w:sz w:val="16"/>
        </w:rPr>
      </w:pPr>
    </w:p>
    <w:p w14:paraId="7C2E248D" w14:textId="77777777" w:rsidR="00091439" w:rsidRDefault="00091439">
      <w:pPr>
        <w:pStyle w:val="BodyText"/>
        <w:rPr>
          <w:rFonts w:ascii="Arial"/>
          <w:b/>
          <w:sz w:val="16"/>
        </w:rPr>
      </w:pPr>
    </w:p>
    <w:p w14:paraId="7C2E248E" w14:textId="77777777" w:rsidR="00091439" w:rsidRDefault="00091439">
      <w:pPr>
        <w:pStyle w:val="BodyText"/>
        <w:rPr>
          <w:rFonts w:ascii="Arial"/>
          <w:b/>
          <w:sz w:val="16"/>
        </w:rPr>
      </w:pPr>
    </w:p>
    <w:p w14:paraId="7C2E248F" w14:textId="77777777" w:rsidR="00091439" w:rsidRDefault="00091439">
      <w:pPr>
        <w:pStyle w:val="BodyText"/>
        <w:rPr>
          <w:rFonts w:ascii="Arial"/>
          <w:b/>
          <w:sz w:val="16"/>
        </w:rPr>
      </w:pPr>
    </w:p>
    <w:p w14:paraId="7C2E2490" w14:textId="77777777" w:rsidR="00091439" w:rsidRDefault="00091439">
      <w:pPr>
        <w:pStyle w:val="BodyText"/>
        <w:rPr>
          <w:rFonts w:ascii="Arial"/>
          <w:b/>
          <w:sz w:val="16"/>
        </w:rPr>
      </w:pPr>
    </w:p>
    <w:p w14:paraId="7C2E2491" w14:textId="77777777" w:rsidR="00091439" w:rsidRDefault="00091439">
      <w:pPr>
        <w:pStyle w:val="BodyText"/>
        <w:rPr>
          <w:rFonts w:ascii="Arial"/>
          <w:b/>
          <w:sz w:val="16"/>
        </w:rPr>
      </w:pPr>
    </w:p>
    <w:p w14:paraId="7C2E2492" w14:textId="77777777" w:rsidR="00091439" w:rsidRDefault="00091439">
      <w:pPr>
        <w:pStyle w:val="BodyText"/>
        <w:rPr>
          <w:rFonts w:ascii="Arial"/>
          <w:b/>
          <w:sz w:val="16"/>
        </w:rPr>
      </w:pPr>
    </w:p>
    <w:p w14:paraId="7C2E2493" w14:textId="77777777" w:rsidR="00091439" w:rsidRDefault="00091439">
      <w:pPr>
        <w:pStyle w:val="BodyText"/>
        <w:rPr>
          <w:rFonts w:ascii="Arial"/>
          <w:b/>
          <w:sz w:val="16"/>
        </w:rPr>
      </w:pPr>
    </w:p>
    <w:p w14:paraId="7C2E2494" w14:textId="77777777" w:rsidR="00091439" w:rsidRDefault="00091439">
      <w:pPr>
        <w:pStyle w:val="BodyText"/>
        <w:spacing w:before="136"/>
        <w:rPr>
          <w:rFonts w:ascii="Arial"/>
          <w:b/>
          <w:sz w:val="16"/>
        </w:rPr>
      </w:pPr>
    </w:p>
    <w:p w14:paraId="7C2E2496" w14:textId="5CDF5E4F" w:rsidR="00091439" w:rsidRDefault="00091439" w:rsidP="00C27778">
      <w:pPr>
        <w:ind w:right="445"/>
        <w:jc w:val="right"/>
        <w:rPr>
          <w:rFonts w:ascii="Arial"/>
          <w:sz w:val="16"/>
        </w:rPr>
        <w:sectPr w:rsidR="00091439">
          <w:type w:val="continuous"/>
          <w:pgSz w:w="11910" w:h="16850"/>
          <w:pgMar w:top="1940" w:right="992" w:bottom="280" w:left="1133" w:header="720" w:footer="720" w:gutter="0"/>
          <w:cols w:space="720"/>
        </w:sectPr>
      </w:pPr>
    </w:p>
    <w:p w14:paraId="7C2E2497" w14:textId="77777777" w:rsidR="00091439" w:rsidRDefault="00091439">
      <w:pPr>
        <w:pStyle w:val="BodyText"/>
        <w:rPr>
          <w:rFonts w:ascii="Arial"/>
          <w:sz w:val="22"/>
        </w:rPr>
      </w:pPr>
    </w:p>
    <w:p w14:paraId="7C2E2498" w14:textId="77777777" w:rsidR="00091439" w:rsidRDefault="00091439">
      <w:pPr>
        <w:pStyle w:val="BodyText"/>
        <w:spacing w:before="174"/>
        <w:rPr>
          <w:rFonts w:ascii="Arial"/>
          <w:sz w:val="22"/>
        </w:rPr>
      </w:pPr>
    </w:p>
    <w:p w14:paraId="7C2E2499" w14:textId="4112D7FC" w:rsidR="00091439" w:rsidRDefault="00000000">
      <w:pPr>
        <w:spacing w:line="268" w:lineRule="auto"/>
        <w:ind w:left="413" w:right="694"/>
        <w:jc w:val="both"/>
      </w:pPr>
      <w:bookmarkStart w:id="4" w:name="FY26_Intro_&amp;_MYRBS_Section.pdf"/>
      <w:bookmarkEnd w:id="4"/>
      <w:r>
        <w:rPr>
          <w:b/>
          <w:w w:val="90"/>
        </w:rPr>
        <w:t>Recommended</w:t>
      </w:r>
      <w:r>
        <w:rPr>
          <w:b/>
          <w:spacing w:val="-12"/>
          <w:w w:val="90"/>
        </w:rPr>
        <w:t xml:space="preserve"> </w:t>
      </w:r>
      <w:r>
        <w:rPr>
          <w:b/>
          <w:w w:val="90"/>
        </w:rPr>
        <w:t>citation:</w:t>
      </w:r>
      <w:r>
        <w:rPr>
          <w:b/>
          <w:spacing w:val="-11"/>
          <w:w w:val="90"/>
        </w:rPr>
        <w:t xml:space="preserve"> </w:t>
      </w:r>
      <w:r>
        <w:rPr>
          <w:w w:val="90"/>
        </w:rPr>
        <w:t>Massachusetts</w:t>
      </w:r>
      <w:r>
        <w:rPr>
          <w:spacing w:val="-12"/>
          <w:w w:val="90"/>
        </w:rPr>
        <w:t xml:space="preserve"> </w:t>
      </w:r>
      <w:r>
        <w:rPr>
          <w:w w:val="90"/>
        </w:rPr>
        <w:t>Commission</w:t>
      </w:r>
      <w:r>
        <w:rPr>
          <w:spacing w:val="-11"/>
          <w:w w:val="90"/>
        </w:rPr>
        <w:t xml:space="preserve"> </w:t>
      </w:r>
      <w:r>
        <w:rPr>
          <w:w w:val="90"/>
        </w:rPr>
        <w:t>on</w:t>
      </w:r>
      <w:r>
        <w:rPr>
          <w:spacing w:val="-12"/>
          <w:w w:val="90"/>
        </w:rPr>
        <w:t xml:space="preserve"> </w:t>
      </w:r>
      <w:r>
        <w:rPr>
          <w:w w:val="90"/>
        </w:rPr>
        <w:t>Lesbian,</w:t>
      </w:r>
      <w:r>
        <w:rPr>
          <w:spacing w:val="-11"/>
          <w:w w:val="90"/>
        </w:rPr>
        <w:t xml:space="preserve"> </w:t>
      </w:r>
      <w:r>
        <w:rPr>
          <w:w w:val="90"/>
        </w:rPr>
        <w:t>Gay,</w:t>
      </w:r>
      <w:r>
        <w:rPr>
          <w:spacing w:val="-12"/>
          <w:w w:val="90"/>
        </w:rPr>
        <w:t xml:space="preserve"> </w:t>
      </w:r>
      <w:r>
        <w:rPr>
          <w:w w:val="90"/>
        </w:rPr>
        <w:t>Bisexual,</w:t>
      </w:r>
      <w:r>
        <w:rPr>
          <w:spacing w:val="-12"/>
          <w:w w:val="90"/>
        </w:rPr>
        <w:t xml:space="preserve"> </w:t>
      </w:r>
      <w:r>
        <w:rPr>
          <w:w w:val="90"/>
        </w:rPr>
        <w:t xml:space="preserve">Transgender, </w:t>
      </w:r>
      <w:r>
        <w:rPr>
          <w:w w:val="85"/>
        </w:rPr>
        <w:t xml:space="preserve">Queer, and Questioning Youth. (2026). Massachusetts Commission on LGBTQ Youth: Report and </w:t>
      </w:r>
      <w:r>
        <w:rPr>
          <w:w w:val="95"/>
        </w:rPr>
        <w:t>Recommendations for Fiscal Year 2026. Retrieved from https://</w:t>
      </w:r>
      <w:hyperlink r:id="rId8">
        <w:r>
          <w:rPr>
            <w:w w:val="95"/>
          </w:rPr>
          <w:t>www.mass.gov/annual-</w:t>
        </w:r>
      </w:hyperlink>
      <w:r>
        <w:rPr>
          <w:w w:val="95"/>
        </w:rPr>
        <w:t xml:space="preserve"> </w:t>
      </w:r>
      <w:r w:rsidR="004B1E47">
        <w:rPr>
          <w:spacing w:val="-2"/>
          <w:w w:val="95"/>
        </w:rPr>
        <w:t>recommendations.</w:t>
      </w:r>
    </w:p>
    <w:p w14:paraId="7C2E249A" w14:textId="77777777" w:rsidR="00091439" w:rsidRDefault="00091439">
      <w:pPr>
        <w:pStyle w:val="BodyText"/>
        <w:spacing w:before="35"/>
        <w:rPr>
          <w:sz w:val="22"/>
        </w:rPr>
      </w:pPr>
    </w:p>
    <w:p w14:paraId="7C2E249B" w14:textId="77777777" w:rsidR="00091439" w:rsidRDefault="00000000">
      <w:pPr>
        <w:ind w:left="-1" w:right="330"/>
        <w:jc w:val="center"/>
      </w:pPr>
      <w:r>
        <w:rPr>
          <w:w w:val="85"/>
        </w:rPr>
        <w:t>Shaplaie</w:t>
      </w:r>
      <w:r>
        <w:rPr>
          <w:spacing w:val="-1"/>
        </w:rPr>
        <w:t xml:space="preserve"> </w:t>
      </w:r>
      <w:r>
        <w:rPr>
          <w:spacing w:val="-2"/>
          <w:w w:val="95"/>
        </w:rPr>
        <w:t>Brooks,</w:t>
      </w:r>
    </w:p>
    <w:p w14:paraId="7C2E249C" w14:textId="77777777" w:rsidR="00091439" w:rsidRDefault="00000000">
      <w:pPr>
        <w:spacing w:before="32"/>
        <w:ind w:left="-1" w:right="281"/>
        <w:jc w:val="center"/>
      </w:pPr>
      <w:r>
        <w:rPr>
          <w:w w:val="85"/>
        </w:rPr>
        <w:t>Executive</w:t>
      </w:r>
      <w:r>
        <w:rPr>
          <w:spacing w:val="6"/>
        </w:rPr>
        <w:t xml:space="preserve"> </w:t>
      </w:r>
      <w:r>
        <w:rPr>
          <w:w w:val="85"/>
        </w:rPr>
        <w:t>Director</w:t>
      </w:r>
      <w:r>
        <w:rPr>
          <w:spacing w:val="-6"/>
        </w:rPr>
        <w:t xml:space="preserve"> </w:t>
      </w:r>
      <w:r>
        <w:rPr>
          <w:w w:val="85"/>
        </w:rPr>
        <w:t>and</w:t>
      </w:r>
      <w:r>
        <w:rPr>
          <w:spacing w:val="7"/>
        </w:rPr>
        <w:t xml:space="preserve"> </w:t>
      </w:r>
      <w:r>
        <w:rPr>
          <w:w w:val="85"/>
        </w:rPr>
        <w:t>lead</w:t>
      </w:r>
      <w:r>
        <w:rPr>
          <w:spacing w:val="6"/>
        </w:rPr>
        <w:t xml:space="preserve"> </w:t>
      </w:r>
      <w:r>
        <w:rPr>
          <w:w w:val="85"/>
        </w:rPr>
        <w:t>co-</w:t>
      </w:r>
      <w:r>
        <w:rPr>
          <w:spacing w:val="-2"/>
          <w:w w:val="85"/>
        </w:rPr>
        <w:t>editor</w:t>
      </w:r>
    </w:p>
    <w:p w14:paraId="7C2E249D" w14:textId="77777777" w:rsidR="00091439" w:rsidRDefault="00091439">
      <w:pPr>
        <w:pStyle w:val="BodyText"/>
        <w:spacing w:before="66"/>
        <w:rPr>
          <w:sz w:val="22"/>
        </w:rPr>
      </w:pPr>
    </w:p>
    <w:p w14:paraId="7C2E249E" w14:textId="77777777" w:rsidR="00091439" w:rsidRDefault="00000000">
      <w:pPr>
        <w:ind w:left="-1" w:right="330"/>
        <w:jc w:val="center"/>
      </w:pPr>
      <w:r>
        <w:rPr>
          <w:w w:val="85"/>
        </w:rPr>
        <w:t>Rayna</w:t>
      </w:r>
      <w:r>
        <w:rPr>
          <w:spacing w:val="-4"/>
          <w:w w:val="85"/>
        </w:rPr>
        <w:t xml:space="preserve"> </w:t>
      </w:r>
      <w:r>
        <w:rPr>
          <w:w w:val="85"/>
        </w:rPr>
        <w:t>Hill,</w:t>
      </w:r>
      <w:r>
        <w:rPr>
          <w:spacing w:val="-3"/>
          <w:w w:val="85"/>
        </w:rPr>
        <w:t xml:space="preserve"> </w:t>
      </w:r>
      <w:r>
        <w:rPr>
          <w:w w:val="85"/>
        </w:rPr>
        <w:t>Legislative</w:t>
      </w:r>
      <w:r>
        <w:rPr>
          <w:spacing w:val="-3"/>
          <w:w w:val="85"/>
        </w:rPr>
        <w:t xml:space="preserve"> </w:t>
      </w:r>
      <w:r>
        <w:rPr>
          <w:w w:val="85"/>
        </w:rPr>
        <w:t>&amp;</w:t>
      </w:r>
      <w:r>
        <w:rPr>
          <w:spacing w:val="-3"/>
          <w:w w:val="85"/>
        </w:rPr>
        <w:t xml:space="preserve"> </w:t>
      </w:r>
      <w:r>
        <w:rPr>
          <w:w w:val="85"/>
        </w:rPr>
        <w:t>Policy</w:t>
      </w:r>
      <w:r>
        <w:rPr>
          <w:spacing w:val="-12"/>
          <w:w w:val="85"/>
        </w:rPr>
        <w:t xml:space="preserve"> </w:t>
      </w:r>
      <w:r>
        <w:rPr>
          <w:spacing w:val="-2"/>
          <w:w w:val="85"/>
        </w:rPr>
        <w:t>Manager,</w:t>
      </w:r>
    </w:p>
    <w:p w14:paraId="7C2E249F" w14:textId="77777777" w:rsidR="00091439" w:rsidRDefault="00000000">
      <w:pPr>
        <w:spacing w:before="32"/>
        <w:ind w:left="-1" w:right="280"/>
        <w:jc w:val="center"/>
      </w:pPr>
      <w:r>
        <w:rPr>
          <w:w w:val="90"/>
        </w:rPr>
        <w:t>lead</w:t>
      </w:r>
      <w:r>
        <w:rPr>
          <w:spacing w:val="-20"/>
          <w:w w:val="90"/>
        </w:rPr>
        <w:t xml:space="preserve"> </w:t>
      </w:r>
      <w:r>
        <w:rPr>
          <w:w w:val="90"/>
        </w:rPr>
        <w:t>co-editor</w:t>
      </w:r>
      <w:r>
        <w:rPr>
          <w:spacing w:val="-26"/>
          <w:w w:val="90"/>
        </w:rPr>
        <w:t xml:space="preserve"> </w:t>
      </w:r>
      <w:r>
        <w:rPr>
          <w:w w:val="90"/>
        </w:rPr>
        <w:t>and</w:t>
      </w:r>
      <w:r>
        <w:rPr>
          <w:spacing w:val="-19"/>
          <w:w w:val="90"/>
        </w:rPr>
        <w:t xml:space="preserve"> </w:t>
      </w:r>
      <w:r>
        <w:rPr>
          <w:w w:val="90"/>
        </w:rPr>
        <w:t>author</w:t>
      </w:r>
      <w:r>
        <w:rPr>
          <w:spacing w:val="-26"/>
          <w:w w:val="90"/>
        </w:rPr>
        <w:t xml:space="preserve"> </w:t>
      </w:r>
      <w:r>
        <w:rPr>
          <w:w w:val="90"/>
        </w:rPr>
        <w:t>of</w:t>
      </w:r>
      <w:r>
        <w:rPr>
          <w:spacing w:val="-20"/>
          <w:w w:val="90"/>
        </w:rPr>
        <w:t xml:space="preserve"> </w:t>
      </w:r>
      <w:r>
        <w:rPr>
          <w:w w:val="90"/>
        </w:rPr>
        <w:t>FY</w:t>
      </w:r>
      <w:r>
        <w:rPr>
          <w:spacing w:val="-26"/>
          <w:w w:val="90"/>
        </w:rPr>
        <w:t xml:space="preserve"> </w:t>
      </w:r>
      <w:r>
        <w:rPr>
          <w:w w:val="90"/>
        </w:rPr>
        <w:t>2026</w:t>
      </w:r>
      <w:r>
        <w:rPr>
          <w:spacing w:val="-19"/>
          <w:w w:val="90"/>
        </w:rPr>
        <w:t xml:space="preserve"> </w:t>
      </w:r>
      <w:r>
        <w:rPr>
          <w:w w:val="90"/>
        </w:rPr>
        <w:t>Recommendations</w:t>
      </w:r>
      <w:r>
        <w:rPr>
          <w:spacing w:val="-19"/>
          <w:w w:val="90"/>
        </w:rPr>
        <w:t xml:space="preserve"> </w:t>
      </w:r>
      <w:r>
        <w:rPr>
          <w:spacing w:val="-2"/>
          <w:w w:val="90"/>
        </w:rPr>
        <w:t>Report</w:t>
      </w:r>
    </w:p>
    <w:p w14:paraId="7C2E24A0" w14:textId="77777777" w:rsidR="00091439" w:rsidRDefault="00091439">
      <w:pPr>
        <w:pStyle w:val="BodyText"/>
        <w:spacing w:before="65"/>
        <w:rPr>
          <w:sz w:val="22"/>
        </w:rPr>
      </w:pPr>
    </w:p>
    <w:p w14:paraId="7C2E24A1" w14:textId="77777777" w:rsidR="00091439" w:rsidRDefault="00000000">
      <w:pPr>
        <w:spacing w:before="1"/>
        <w:ind w:left="-1" w:right="330"/>
        <w:jc w:val="center"/>
      </w:pPr>
      <w:r>
        <w:rPr>
          <w:w w:val="90"/>
        </w:rPr>
        <w:t>Jason</w:t>
      </w:r>
      <w:r>
        <w:rPr>
          <w:spacing w:val="-4"/>
          <w:w w:val="90"/>
        </w:rPr>
        <w:t xml:space="preserve"> </w:t>
      </w:r>
      <w:r>
        <w:rPr>
          <w:spacing w:val="-2"/>
        </w:rPr>
        <w:t>Wheeler,</w:t>
      </w:r>
    </w:p>
    <w:p w14:paraId="7C2E24A2" w14:textId="77777777" w:rsidR="00091439" w:rsidRDefault="00000000">
      <w:pPr>
        <w:spacing w:before="32"/>
        <w:ind w:left="-1" w:right="280"/>
        <w:jc w:val="center"/>
      </w:pPr>
      <w:r>
        <w:rPr>
          <w:w w:val="85"/>
        </w:rPr>
        <w:t>Safe</w:t>
      </w:r>
      <w:r>
        <w:rPr>
          <w:spacing w:val="3"/>
        </w:rPr>
        <w:t xml:space="preserve"> </w:t>
      </w:r>
      <w:r>
        <w:rPr>
          <w:w w:val="85"/>
        </w:rPr>
        <w:t>Schools</w:t>
      </w:r>
      <w:r>
        <w:rPr>
          <w:spacing w:val="3"/>
        </w:rPr>
        <w:t xml:space="preserve"> </w:t>
      </w:r>
      <w:r>
        <w:rPr>
          <w:w w:val="85"/>
        </w:rPr>
        <w:t>Director,</w:t>
      </w:r>
      <w:r>
        <w:rPr>
          <w:spacing w:val="3"/>
        </w:rPr>
        <w:t xml:space="preserve"> </w:t>
      </w:r>
      <w:r>
        <w:rPr>
          <w:w w:val="85"/>
        </w:rPr>
        <w:t>lead</w:t>
      </w:r>
      <w:r>
        <w:rPr>
          <w:spacing w:val="3"/>
        </w:rPr>
        <w:t xml:space="preserve"> </w:t>
      </w:r>
      <w:r>
        <w:rPr>
          <w:w w:val="85"/>
        </w:rPr>
        <w:t>author</w:t>
      </w:r>
      <w:r>
        <w:rPr>
          <w:spacing w:val="-8"/>
        </w:rPr>
        <w:t xml:space="preserve"> </w:t>
      </w:r>
      <w:r>
        <w:rPr>
          <w:w w:val="85"/>
        </w:rPr>
        <w:t>of</w:t>
      </w:r>
      <w:r>
        <w:rPr>
          <w:spacing w:val="3"/>
        </w:rPr>
        <w:t xml:space="preserve"> </w:t>
      </w:r>
      <w:r>
        <w:rPr>
          <w:w w:val="85"/>
        </w:rPr>
        <w:t>education</w:t>
      </w:r>
      <w:r>
        <w:rPr>
          <w:spacing w:val="3"/>
        </w:rPr>
        <w:t xml:space="preserve"> </w:t>
      </w:r>
      <w:r>
        <w:rPr>
          <w:w w:val="85"/>
        </w:rPr>
        <w:t>agency</w:t>
      </w:r>
      <w:r>
        <w:rPr>
          <w:spacing w:val="-8"/>
        </w:rPr>
        <w:t xml:space="preserve"> </w:t>
      </w:r>
      <w:r>
        <w:rPr>
          <w:spacing w:val="-2"/>
          <w:w w:val="85"/>
        </w:rPr>
        <w:t>recommendations</w:t>
      </w:r>
    </w:p>
    <w:p w14:paraId="7C2E24A3" w14:textId="77777777" w:rsidR="00091439" w:rsidRDefault="00091439">
      <w:pPr>
        <w:pStyle w:val="BodyText"/>
        <w:spacing w:before="65"/>
        <w:rPr>
          <w:sz w:val="22"/>
        </w:rPr>
      </w:pPr>
    </w:p>
    <w:p w14:paraId="7C2E24A4" w14:textId="77777777" w:rsidR="00091439" w:rsidRDefault="00000000">
      <w:pPr>
        <w:spacing w:line="268" w:lineRule="auto"/>
        <w:ind w:left="2623" w:right="2905"/>
        <w:jc w:val="center"/>
      </w:pPr>
      <w:r>
        <w:rPr>
          <w:w w:val="85"/>
        </w:rPr>
        <w:t xml:space="preserve">Craig Martin &amp; Lezlie Braxton Campbell, </w:t>
      </w:r>
      <w:r>
        <w:rPr>
          <w:spacing w:val="-4"/>
        </w:rPr>
        <w:t>Commission</w:t>
      </w:r>
      <w:r>
        <w:rPr>
          <w:spacing w:val="-29"/>
        </w:rPr>
        <w:t xml:space="preserve"> </w:t>
      </w:r>
      <w:r>
        <w:rPr>
          <w:spacing w:val="-4"/>
        </w:rPr>
        <w:t>Co-Chairs</w:t>
      </w:r>
    </w:p>
    <w:p w14:paraId="7C2E24A5" w14:textId="77777777" w:rsidR="00091439" w:rsidRDefault="00091439">
      <w:pPr>
        <w:pStyle w:val="BodyText"/>
        <w:spacing w:before="34"/>
        <w:rPr>
          <w:sz w:val="22"/>
        </w:rPr>
      </w:pPr>
    </w:p>
    <w:p w14:paraId="7C2E24A6" w14:textId="77777777" w:rsidR="00091439" w:rsidRDefault="00000000">
      <w:pPr>
        <w:spacing w:line="268" w:lineRule="auto"/>
        <w:ind w:left="413" w:right="694" w:hanging="1"/>
        <w:jc w:val="both"/>
      </w:pPr>
      <w:r>
        <w:rPr>
          <w:b/>
          <w:w w:val="90"/>
        </w:rPr>
        <w:t>Acknowledgments</w:t>
      </w:r>
      <w:r>
        <w:rPr>
          <w:w w:val="90"/>
        </w:rPr>
        <w:t>:</w:t>
      </w:r>
      <w:r>
        <w:rPr>
          <w:spacing w:val="-2"/>
          <w:w w:val="90"/>
        </w:rPr>
        <w:t xml:space="preserve"> </w:t>
      </w:r>
      <w:r>
        <w:rPr>
          <w:w w:val="90"/>
        </w:rPr>
        <w:t xml:space="preserve">The Commission thanks the past contributions of the </w:t>
      </w:r>
      <w:proofErr w:type="gramStart"/>
      <w:r>
        <w:rPr>
          <w:w w:val="90"/>
        </w:rPr>
        <w:t>numerous</w:t>
      </w:r>
      <w:proofErr w:type="gramEnd"/>
      <w:r>
        <w:rPr>
          <w:spacing w:val="-2"/>
          <w:w w:val="90"/>
        </w:rPr>
        <w:t xml:space="preserve"> </w:t>
      </w:r>
      <w:r>
        <w:rPr>
          <w:w w:val="90"/>
        </w:rPr>
        <w:t xml:space="preserve">writers, </w:t>
      </w:r>
      <w:r>
        <w:rPr>
          <w:spacing w:val="-2"/>
          <w:w w:val="90"/>
        </w:rPr>
        <w:t>staﬀ, fellows, interns, consultants, agency</w:t>
      </w:r>
      <w:r>
        <w:rPr>
          <w:spacing w:val="-5"/>
          <w:w w:val="90"/>
        </w:rPr>
        <w:t xml:space="preserve"> </w:t>
      </w:r>
      <w:r>
        <w:rPr>
          <w:spacing w:val="-2"/>
          <w:w w:val="90"/>
        </w:rPr>
        <w:t>liaisons, community</w:t>
      </w:r>
      <w:r>
        <w:rPr>
          <w:spacing w:val="-5"/>
          <w:w w:val="90"/>
        </w:rPr>
        <w:t xml:space="preserve"> </w:t>
      </w:r>
      <w:r>
        <w:rPr>
          <w:spacing w:val="-2"/>
          <w:w w:val="90"/>
        </w:rPr>
        <w:t>partners,</w:t>
      </w:r>
      <w:r>
        <w:rPr>
          <w:spacing w:val="-5"/>
          <w:w w:val="90"/>
        </w:rPr>
        <w:t xml:space="preserve"> </w:t>
      </w:r>
      <w:r>
        <w:rPr>
          <w:spacing w:val="-2"/>
          <w:w w:val="90"/>
        </w:rPr>
        <w:t>youth, and others</w:t>
      </w:r>
      <w:r>
        <w:rPr>
          <w:spacing w:val="-5"/>
          <w:w w:val="90"/>
        </w:rPr>
        <w:t xml:space="preserve"> </w:t>
      </w:r>
      <w:r>
        <w:rPr>
          <w:spacing w:val="-2"/>
          <w:w w:val="90"/>
        </w:rPr>
        <w:t xml:space="preserve">who </w:t>
      </w:r>
      <w:r>
        <w:rPr>
          <w:spacing w:val="-8"/>
        </w:rPr>
        <w:t>have</w:t>
      </w:r>
      <w:r>
        <w:rPr>
          <w:spacing w:val="-29"/>
        </w:rPr>
        <w:t xml:space="preserve"> </w:t>
      </w:r>
      <w:r>
        <w:rPr>
          <w:spacing w:val="-8"/>
        </w:rPr>
        <w:t>drafted</w:t>
      </w:r>
      <w:r>
        <w:rPr>
          <w:spacing w:val="-29"/>
        </w:rPr>
        <w:t xml:space="preserve"> </w:t>
      </w:r>
      <w:r>
        <w:rPr>
          <w:spacing w:val="-8"/>
        </w:rPr>
        <w:t>and</w:t>
      </w:r>
      <w:r>
        <w:rPr>
          <w:spacing w:val="19"/>
        </w:rPr>
        <w:t xml:space="preserve"> </w:t>
      </w:r>
      <w:r>
        <w:rPr>
          <w:spacing w:val="-8"/>
        </w:rPr>
        <w:t>contributed</w:t>
      </w:r>
      <w:r>
        <w:rPr>
          <w:spacing w:val="-29"/>
        </w:rPr>
        <w:t xml:space="preserve"> </w:t>
      </w:r>
      <w:r>
        <w:rPr>
          <w:spacing w:val="-8"/>
        </w:rPr>
        <w:t>to</w:t>
      </w:r>
      <w:r>
        <w:rPr>
          <w:spacing w:val="-29"/>
        </w:rPr>
        <w:t xml:space="preserve"> </w:t>
      </w:r>
      <w:r>
        <w:rPr>
          <w:spacing w:val="-8"/>
        </w:rPr>
        <w:t>this</w:t>
      </w:r>
      <w:r>
        <w:rPr>
          <w:spacing w:val="-29"/>
        </w:rPr>
        <w:t xml:space="preserve"> </w:t>
      </w:r>
      <w:r>
        <w:rPr>
          <w:spacing w:val="-8"/>
        </w:rPr>
        <w:t>report.</w:t>
      </w:r>
    </w:p>
    <w:p w14:paraId="7C2E24A7" w14:textId="77777777" w:rsidR="00091439" w:rsidRDefault="00091439">
      <w:pPr>
        <w:pStyle w:val="BodyText"/>
        <w:spacing w:before="34"/>
        <w:rPr>
          <w:sz w:val="22"/>
        </w:rPr>
      </w:pPr>
    </w:p>
    <w:p w14:paraId="7C2E24A8" w14:textId="77777777" w:rsidR="00091439" w:rsidRDefault="00000000">
      <w:pPr>
        <w:spacing w:line="268" w:lineRule="auto"/>
        <w:ind w:left="413" w:right="694"/>
        <w:jc w:val="both"/>
      </w:pPr>
      <w:r>
        <w:rPr>
          <w:w w:val="85"/>
        </w:rPr>
        <w:t>This</w:t>
      </w:r>
      <w:r>
        <w:rPr>
          <w:spacing w:val="-6"/>
          <w:w w:val="85"/>
        </w:rPr>
        <w:t xml:space="preserve"> </w:t>
      </w:r>
      <w:r>
        <w:rPr>
          <w:w w:val="85"/>
        </w:rPr>
        <w:t>year’s annual report is a revised</w:t>
      </w:r>
      <w:r>
        <w:rPr>
          <w:spacing w:val="-6"/>
          <w:w w:val="85"/>
        </w:rPr>
        <w:t xml:space="preserve"> </w:t>
      </w:r>
      <w:r>
        <w:rPr>
          <w:w w:val="85"/>
        </w:rPr>
        <w:t>version of its FY</w:t>
      </w:r>
      <w:r>
        <w:rPr>
          <w:spacing w:val="-6"/>
          <w:w w:val="85"/>
        </w:rPr>
        <w:t xml:space="preserve"> </w:t>
      </w:r>
      <w:r>
        <w:rPr>
          <w:w w:val="85"/>
        </w:rPr>
        <w:t>2025 annual report</w:t>
      </w:r>
      <w:r>
        <w:rPr>
          <w:spacing w:val="-6"/>
          <w:w w:val="85"/>
        </w:rPr>
        <w:t xml:space="preserve"> </w:t>
      </w:r>
      <w:r>
        <w:rPr>
          <w:w w:val="85"/>
        </w:rPr>
        <w:t xml:space="preserve">with relevant information updated, and outdated research removed and/or clariﬁed. Section authors from previous reports </w:t>
      </w:r>
      <w:proofErr w:type="gramStart"/>
      <w:r>
        <w:t>are</w:t>
      </w:r>
      <w:r>
        <w:rPr>
          <w:spacing w:val="-6"/>
        </w:rPr>
        <w:t xml:space="preserve"> </w:t>
      </w:r>
      <w:r>
        <w:t>cited</w:t>
      </w:r>
      <w:proofErr w:type="gramEnd"/>
      <w:r>
        <w:rPr>
          <w:spacing w:val="-6"/>
        </w:rPr>
        <w:t xml:space="preserve"> </w:t>
      </w:r>
      <w:r>
        <w:t>in</w:t>
      </w:r>
      <w:r>
        <w:rPr>
          <w:spacing w:val="-6"/>
        </w:rPr>
        <w:t xml:space="preserve"> </w:t>
      </w:r>
      <w:r>
        <w:t>each</w:t>
      </w:r>
      <w:r>
        <w:rPr>
          <w:spacing w:val="-6"/>
        </w:rPr>
        <w:t xml:space="preserve"> </w:t>
      </w:r>
      <w:r>
        <w:t>relevant</w:t>
      </w:r>
      <w:r>
        <w:rPr>
          <w:spacing w:val="-6"/>
        </w:rPr>
        <w:t xml:space="preserve"> </w:t>
      </w:r>
      <w:r>
        <w:t>section</w:t>
      </w:r>
      <w:r>
        <w:rPr>
          <w:spacing w:val="-6"/>
        </w:rPr>
        <w:t xml:space="preserve"> </w:t>
      </w:r>
      <w:r>
        <w:t>of</w:t>
      </w:r>
      <w:r>
        <w:rPr>
          <w:spacing w:val="-6"/>
        </w:rPr>
        <w:t xml:space="preserve"> </w:t>
      </w:r>
      <w:r>
        <w:t>this</w:t>
      </w:r>
      <w:r>
        <w:rPr>
          <w:spacing w:val="-6"/>
        </w:rPr>
        <w:t xml:space="preserve"> </w:t>
      </w:r>
      <w:r>
        <w:t>report.</w:t>
      </w:r>
      <w:r>
        <w:rPr>
          <w:spacing w:val="-6"/>
        </w:rPr>
        <w:t xml:space="preserve"> </w:t>
      </w:r>
      <w:r>
        <w:t>New</w:t>
      </w:r>
      <w:r>
        <w:rPr>
          <w:spacing w:val="-9"/>
        </w:rPr>
        <w:t xml:space="preserve"> </w:t>
      </w:r>
      <w:r>
        <w:t>agency</w:t>
      </w:r>
      <w:r>
        <w:rPr>
          <w:spacing w:val="-9"/>
        </w:rPr>
        <w:t xml:space="preserve"> </w:t>
      </w:r>
      <w:r>
        <w:t>recommendations</w:t>
      </w:r>
      <w:r>
        <w:rPr>
          <w:spacing w:val="-6"/>
        </w:rPr>
        <w:t xml:space="preserve"> </w:t>
      </w:r>
      <w:r>
        <w:t>to</w:t>
      </w:r>
      <w:r>
        <w:rPr>
          <w:spacing w:val="-6"/>
        </w:rPr>
        <w:t xml:space="preserve"> </w:t>
      </w:r>
      <w:r>
        <w:t xml:space="preserve">the </w:t>
      </w:r>
      <w:r>
        <w:rPr>
          <w:w w:val="85"/>
        </w:rPr>
        <w:t xml:space="preserve">Department of Correction and Department of Developmental Services have </w:t>
      </w:r>
      <w:proofErr w:type="gramStart"/>
      <w:r>
        <w:rPr>
          <w:w w:val="85"/>
        </w:rPr>
        <w:t>been included</w:t>
      </w:r>
      <w:proofErr w:type="gramEnd"/>
      <w:r>
        <w:rPr>
          <w:w w:val="85"/>
        </w:rPr>
        <w:t xml:space="preserve"> in this</w:t>
      </w:r>
      <w:r>
        <w:rPr>
          <w:spacing w:val="80"/>
        </w:rPr>
        <w:t xml:space="preserve"> </w:t>
      </w:r>
      <w:r>
        <w:rPr>
          <w:spacing w:val="-10"/>
        </w:rPr>
        <w:t>FY</w:t>
      </w:r>
      <w:r>
        <w:rPr>
          <w:spacing w:val="-9"/>
        </w:rPr>
        <w:t xml:space="preserve"> </w:t>
      </w:r>
      <w:r>
        <w:rPr>
          <w:spacing w:val="-10"/>
        </w:rPr>
        <w:t>2026</w:t>
      </w:r>
      <w:r>
        <w:rPr>
          <w:spacing w:val="-3"/>
        </w:rPr>
        <w:t xml:space="preserve"> </w:t>
      </w:r>
      <w:r>
        <w:rPr>
          <w:spacing w:val="-10"/>
        </w:rPr>
        <w:t>annual</w:t>
      </w:r>
      <w:r>
        <w:rPr>
          <w:spacing w:val="-3"/>
        </w:rPr>
        <w:t xml:space="preserve"> </w:t>
      </w:r>
      <w:r>
        <w:rPr>
          <w:spacing w:val="-10"/>
        </w:rPr>
        <w:t>report.</w:t>
      </w:r>
      <w:r>
        <w:rPr>
          <w:spacing w:val="-9"/>
        </w:rPr>
        <w:t xml:space="preserve"> </w:t>
      </w:r>
      <w:r>
        <w:rPr>
          <w:spacing w:val="-10"/>
        </w:rPr>
        <w:t>A</w:t>
      </w:r>
      <w:r>
        <w:rPr>
          <w:spacing w:val="-9"/>
        </w:rPr>
        <w:t xml:space="preserve"> </w:t>
      </w:r>
      <w:r>
        <w:rPr>
          <w:spacing w:val="-10"/>
        </w:rPr>
        <w:t>brief</w:t>
      </w:r>
      <w:r>
        <w:rPr>
          <w:spacing w:val="-3"/>
        </w:rPr>
        <w:t xml:space="preserve"> </w:t>
      </w:r>
      <w:r>
        <w:rPr>
          <w:spacing w:val="-10"/>
        </w:rPr>
        <w:t>analysis</w:t>
      </w:r>
      <w:r>
        <w:rPr>
          <w:spacing w:val="-3"/>
        </w:rPr>
        <w:t xml:space="preserve"> </w:t>
      </w:r>
      <w:r>
        <w:rPr>
          <w:spacing w:val="-10"/>
        </w:rPr>
        <w:t>of</w:t>
      </w:r>
      <w:r>
        <w:rPr>
          <w:spacing w:val="-3"/>
        </w:rPr>
        <w:t xml:space="preserve"> </w:t>
      </w:r>
      <w:r>
        <w:rPr>
          <w:spacing w:val="-10"/>
        </w:rPr>
        <w:t>the</w:t>
      </w:r>
      <w:r>
        <w:rPr>
          <w:spacing w:val="-3"/>
        </w:rPr>
        <w:t xml:space="preserve"> </w:t>
      </w:r>
      <w:r>
        <w:rPr>
          <w:spacing w:val="-10"/>
        </w:rPr>
        <w:t>2023</w:t>
      </w:r>
      <w:r>
        <w:rPr>
          <w:spacing w:val="-3"/>
        </w:rPr>
        <w:t xml:space="preserve"> </w:t>
      </w:r>
      <w:r>
        <w:rPr>
          <w:spacing w:val="-10"/>
        </w:rPr>
        <w:t>MYRBS</w:t>
      </w:r>
      <w:r>
        <w:rPr>
          <w:spacing w:val="-3"/>
        </w:rPr>
        <w:t xml:space="preserve"> </w:t>
      </w:r>
      <w:proofErr w:type="gramStart"/>
      <w:r>
        <w:rPr>
          <w:spacing w:val="-10"/>
        </w:rPr>
        <w:t>is</w:t>
      </w:r>
      <w:r>
        <w:rPr>
          <w:spacing w:val="-3"/>
        </w:rPr>
        <w:t xml:space="preserve"> </w:t>
      </w:r>
      <w:r>
        <w:rPr>
          <w:spacing w:val="-10"/>
        </w:rPr>
        <w:t>included</w:t>
      </w:r>
      <w:proofErr w:type="gramEnd"/>
      <w:r>
        <w:rPr>
          <w:spacing w:val="-10"/>
        </w:rPr>
        <w:t>,</w:t>
      </w:r>
      <w:r>
        <w:rPr>
          <w:spacing w:val="-9"/>
        </w:rPr>
        <w:t xml:space="preserve"> </w:t>
      </w:r>
      <w:r>
        <w:rPr>
          <w:spacing w:val="-10"/>
        </w:rPr>
        <w:t>with</w:t>
      </w:r>
      <w:r>
        <w:rPr>
          <w:spacing w:val="-3"/>
        </w:rPr>
        <w:t xml:space="preserve"> </w:t>
      </w:r>
      <w:r>
        <w:rPr>
          <w:spacing w:val="-10"/>
        </w:rPr>
        <w:t>a</w:t>
      </w:r>
      <w:r>
        <w:rPr>
          <w:spacing w:val="-3"/>
        </w:rPr>
        <w:t xml:space="preserve"> </w:t>
      </w:r>
      <w:r>
        <w:rPr>
          <w:spacing w:val="-10"/>
        </w:rPr>
        <w:t>more</w:t>
      </w:r>
      <w:r>
        <w:rPr>
          <w:spacing w:val="-3"/>
        </w:rPr>
        <w:t xml:space="preserve"> </w:t>
      </w:r>
      <w:r>
        <w:rPr>
          <w:spacing w:val="-10"/>
        </w:rPr>
        <w:t xml:space="preserve">detailed </w:t>
      </w:r>
      <w:r>
        <w:rPr>
          <w:spacing w:val="-6"/>
        </w:rPr>
        <w:t>analysis</w:t>
      </w:r>
      <w:r>
        <w:rPr>
          <w:spacing w:val="-29"/>
        </w:rPr>
        <w:t xml:space="preserve"> </w:t>
      </w:r>
      <w:r>
        <w:rPr>
          <w:spacing w:val="-6"/>
        </w:rPr>
        <w:t>expected</w:t>
      </w:r>
      <w:r>
        <w:rPr>
          <w:spacing w:val="-29"/>
        </w:rPr>
        <w:t xml:space="preserve"> </w:t>
      </w:r>
      <w:r>
        <w:rPr>
          <w:spacing w:val="-6"/>
        </w:rPr>
        <w:t>in</w:t>
      </w:r>
      <w:r>
        <w:rPr>
          <w:spacing w:val="-29"/>
        </w:rPr>
        <w:t xml:space="preserve"> </w:t>
      </w:r>
      <w:r>
        <w:rPr>
          <w:spacing w:val="-6"/>
        </w:rPr>
        <w:t>FY</w:t>
      </w:r>
      <w:r>
        <w:rPr>
          <w:spacing w:val="-36"/>
        </w:rPr>
        <w:t xml:space="preserve"> </w:t>
      </w:r>
      <w:r>
        <w:rPr>
          <w:spacing w:val="-6"/>
        </w:rPr>
        <w:t>2026.</w:t>
      </w:r>
    </w:p>
    <w:p w14:paraId="7C2E24A9" w14:textId="77777777" w:rsidR="00091439" w:rsidRDefault="00091439">
      <w:pPr>
        <w:pStyle w:val="BodyText"/>
        <w:spacing w:before="36"/>
        <w:rPr>
          <w:sz w:val="22"/>
        </w:rPr>
      </w:pPr>
    </w:p>
    <w:p w14:paraId="7C2E24AA" w14:textId="77777777" w:rsidR="00091439" w:rsidRDefault="00000000">
      <w:pPr>
        <w:spacing w:line="268" w:lineRule="auto"/>
        <w:ind w:left="413" w:right="694"/>
        <w:jc w:val="both"/>
      </w:pPr>
      <w:r>
        <w:rPr>
          <w:b/>
          <w:spacing w:val="-2"/>
          <w:w w:val="90"/>
        </w:rPr>
        <w:t xml:space="preserve">About Us: </w:t>
      </w:r>
      <w:r>
        <w:rPr>
          <w:spacing w:val="-2"/>
          <w:w w:val="90"/>
        </w:rPr>
        <w:t>The</w:t>
      </w:r>
      <w:r>
        <w:rPr>
          <w:spacing w:val="-4"/>
          <w:w w:val="90"/>
        </w:rPr>
        <w:t xml:space="preserve"> </w:t>
      </w:r>
      <w:r>
        <w:rPr>
          <w:spacing w:val="-2"/>
          <w:w w:val="90"/>
        </w:rPr>
        <w:t>Massachusetts</w:t>
      </w:r>
      <w:r>
        <w:rPr>
          <w:spacing w:val="-4"/>
          <w:w w:val="90"/>
        </w:rPr>
        <w:t xml:space="preserve"> </w:t>
      </w:r>
      <w:r>
        <w:rPr>
          <w:spacing w:val="-2"/>
          <w:w w:val="90"/>
        </w:rPr>
        <w:t>Commission</w:t>
      </w:r>
      <w:r>
        <w:rPr>
          <w:spacing w:val="-4"/>
          <w:w w:val="90"/>
        </w:rPr>
        <w:t xml:space="preserve"> </w:t>
      </w:r>
      <w:r>
        <w:rPr>
          <w:spacing w:val="-2"/>
          <w:w w:val="90"/>
        </w:rPr>
        <w:t>on</w:t>
      </w:r>
      <w:r>
        <w:rPr>
          <w:spacing w:val="-4"/>
          <w:w w:val="90"/>
        </w:rPr>
        <w:t xml:space="preserve"> </w:t>
      </w:r>
      <w:r>
        <w:rPr>
          <w:spacing w:val="-2"/>
          <w:w w:val="90"/>
        </w:rPr>
        <w:t>Lesbian,</w:t>
      </w:r>
      <w:r>
        <w:rPr>
          <w:spacing w:val="-4"/>
          <w:w w:val="90"/>
        </w:rPr>
        <w:t xml:space="preserve"> </w:t>
      </w:r>
      <w:r>
        <w:rPr>
          <w:spacing w:val="-2"/>
          <w:w w:val="90"/>
        </w:rPr>
        <w:t>Gay,</w:t>
      </w:r>
      <w:r>
        <w:rPr>
          <w:spacing w:val="-4"/>
          <w:w w:val="90"/>
        </w:rPr>
        <w:t xml:space="preserve"> </w:t>
      </w:r>
      <w:r>
        <w:rPr>
          <w:spacing w:val="-2"/>
          <w:w w:val="90"/>
        </w:rPr>
        <w:t>Bisexual,</w:t>
      </w:r>
      <w:r>
        <w:rPr>
          <w:spacing w:val="-10"/>
          <w:w w:val="90"/>
        </w:rPr>
        <w:t xml:space="preserve"> </w:t>
      </w:r>
      <w:r>
        <w:rPr>
          <w:spacing w:val="-2"/>
          <w:w w:val="90"/>
        </w:rPr>
        <w:t>Transgender,</w:t>
      </w:r>
      <w:r>
        <w:rPr>
          <w:spacing w:val="-3"/>
          <w:w w:val="90"/>
        </w:rPr>
        <w:t xml:space="preserve"> </w:t>
      </w:r>
      <w:r>
        <w:rPr>
          <w:spacing w:val="-2"/>
          <w:w w:val="90"/>
        </w:rPr>
        <w:t>Queer,</w:t>
      </w:r>
      <w:r>
        <w:rPr>
          <w:spacing w:val="-4"/>
          <w:w w:val="90"/>
        </w:rPr>
        <w:t xml:space="preserve"> </w:t>
      </w:r>
      <w:r>
        <w:rPr>
          <w:spacing w:val="-2"/>
          <w:w w:val="90"/>
        </w:rPr>
        <w:t xml:space="preserve">and </w:t>
      </w:r>
      <w:r>
        <w:rPr>
          <w:w w:val="95"/>
        </w:rPr>
        <w:t xml:space="preserve">Questioning (LGBTQ) Youth </w:t>
      </w:r>
      <w:proofErr w:type="gramStart"/>
      <w:r>
        <w:rPr>
          <w:w w:val="95"/>
        </w:rPr>
        <w:t>is established</w:t>
      </w:r>
      <w:proofErr w:type="gramEnd"/>
      <w:r>
        <w:rPr>
          <w:w w:val="95"/>
        </w:rPr>
        <w:t xml:space="preserve"> by law as an independent agency of the </w:t>
      </w:r>
      <w:r>
        <w:rPr>
          <w:spacing w:val="-2"/>
          <w:w w:val="90"/>
        </w:rPr>
        <w:t>Commonwealth</w:t>
      </w:r>
      <w:r>
        <w:rPr>
          <w:spacing w:val="-3"/>
          <w:w w:val="90"/>
        </w:rPr>
        <w:t xml:space="preserve"> </w:t>
      </w:r>
      <w:r>
        <w:rPr>
          <w:spacing w:val="-2"/>
          <w:w w:val="90"/>
        </w:rPr>
        <w:t>to</w:t>
      </w:r>
      <w:r>
        <w:rPr>
          <w:spacing w:val="-3"/>
          <w:w w:val="90"/>
        </w:rPr>
        <w:t xml:space="preserve"> </w:t>
      </w:r>
      <w:r>
        <w:rPr>
          <w:spacing w:val="-2"/>
          <w:w w:val="90"/>
        </w:rPr>
        <w:t>recommend</w:t>
      </w:r>
      <w:r>
        <w:rPr>
          <w:spacing w:val="-3"/>
          <w:w w:val="90"/>
        </w:rPr>
        <w:t xml:space="preserve"> </w:t>
      </w:r>
      <w:r>
        <w:rPr>
          <w:spacing w:val="-2"/>
          <w:w w:val="90"/>
        </w:rPr>
        <w:t>to</w:t>
      </w:r>
      <w:r>
        <w:rPr>
          <w:spacing w:val="-3"/>
          <w:w w:val="90"/>
        </w:rPr>
        <w:t xml:space="preserve"> </w:t>
      </w:r>
      <w:r>
        <w:rPr>
          <w:spacing w:val="-2"/>
          <w:w w:val="90"/>
        </w:rPr>
        <w:t>all</w:t>
      </w:r>
      <w:r>
        <w:rPr>
          <w:spacing w:val="-3"/>
          <w:w w:val="90"/>
        </w:rPr>
        <w:t xml:space="preserve"> </w:t>
      </w:r>
      <w:r>
        <w:rPr>
          <w:spacing w:val="-2"/>
          <w:w w:val="90"/>
        </w:rPr>
        <w:t>branches</w:t>
      </w:r>
      <w:r>
        <w:rPr>
          <w:spacing w:val="-3"/>
          <w:w w:val="90"/>
        </w:rPr>
        <w:t xml:space="preserve"> </w:t>
      </w:r>
      <w:r>
        <w:rPr>
          <w:spacing w:val="-2"/>
          <w:w w:val="90"/>
        </w:rPr>
        <w:t>of</w:t>
      </w:r>
      <w:r>
        <w:rPr>
          <w:spacing w:val="-3"/>
          <w:w w:val="90"/>
        </w:rPr>
        <w:t xml:space="preserve"> </w:t>
      </w:r>
      <w:r>
        <w:rPr>
          <w:spacing w:val="-2"/>
          <w:w w:val="90"/>
        </w:rPr>
        <w:t>state</w:t>
      </w:r>
      <w:r>
        <w:rPr>
          <w:spacing w:val="-3"/>
          <w:w w:val="90"/>
        </w:rPr>
        <w:t xml:space="preserve"> </w:t>
      </w:r>
      <w:r>
        <w:rPr>
          <w:spacing w:val="-2"/>
          <w:w w:val="90"/>
        </w:rPr>
        <w:t>government</w:t>
      </w:r>
      <w:r>
        <w:rPr>
          <w:spacing w:val="-3"/>
          <w:w w:val="90"/>
        </w:rPr>
        <w:t xml:space="preserve"> </w:t>
      </w:r>
      <w:r>
        <w:rPr>
          <w:spacing w:val="-2"/>
          <w:w w:val="90"/>
        </w:rPr>
        <w:t>eﬀective</w:t>
      </w:r>
      <w:r>
        <w:rPr>
          <w:spacing w:val="-3"/>
          <w:w w:val="90"/>
        </w:rPr>
        <w:t xml:space="preserve"> </w:t>
      </w:r>
      <w:r>
        <w:rPr>
          <w:spacing w:val="-2"/>
          <w:w w:val="90"/>
        </w:rPr>
        <w:t>policies,</w:t>
      </w:r>
      <w:r>
        <w:rPr>
          <w:spacing w:val="-3"/>
          <w:w w:val="90"/>
        </w:rPr>
        <w:t xml:space="preserve"> </w:t>
      </w:r>
      <w:r>
        <w:rPr>
          <w:spacing w:val="-2"/>
          <w:w w:val="90"/>
        </w:rPr>
        <w:t xml:space="preserve">programs, </w:t>
      </w:r>
      <w:r>
        <w:rPr>
          <w:w w:val="90"/>
        </w:rPr>
        <w:t>and resources for LGBTQ youth to thrive. Per its legislative authority, the Commission works closely</w:t>
      </w:r>
      <w:r>
        <w:rPr>
          <w:spacing w:val="-12"/>
          <w:w w:val="90"/>
        </w:rPr>
        <w:t xml:space="preserve"> </w:t>
      </w:r>
      <w:r>
        <w:rPr>
          <w:w w:val="90"/>
        </w:rPr>
        <w:t>with</w:t>
      </w:r>
      <w:r>
        <w:rPr>
          <w:spacing w:val="-12"/>
          <w:w w:val="90"/>
        </w:rPr>
        <w:t xml:space="preserve"> </w:t>
      </w:r>
      <w:r>
        <w:rPr>
          <w:w w:val="90"/>
        </w:rPr>
        <w:t>the</w:t>
      </w:r>
      <w:r>
        <w:rPr>
          <w:spacing w:val="-11"/>
          <w:w w:val="90"/>
        </w:rPr>
        <w:t xml:space="preserve"> </w:t>
      </w:r>
      <w:r>
        <w:rPr>
          <w:w w:val="90"/>
        </w:rPr>
        <w:t>agencies</w:t>
      </w:r>
      <w:r>
        <w:rPr>
          <w:spacing w:val="-12"/>
          <w:w w:val="90"/>
        </w:rPr>
        <w:t xml:space="preserve"> </w:t>
      </w:r>
      <w:r>
        <w:rPr>
          <w:w w:val="90"/>
        </w:rPr>
        <w:t>to</w:t>
      </w:r>
      <w:r>
        <w:rPr>
          <w:spacing w:val="-11"/>
          <w:w w:val="90"/>
        </w:rPr>
        <w:t xml:space="preserve"> </w:t>
      </w:r>
      <w:r>
        <w:rPr>
          <w:w w:val="90"/>
        </w:rPr>
        <w:t>which</w:t>
      </w:r>
      <w:r>
        <w:rPr>
          <w:spacing w:val="-12"/>
          <w:w w:val="90"/>
        </w:rPr>
        <w:t xml:space="preserve"> </w:t>
      </w:r>
      <w:r>
        <w:rPr>
          <w:w w:val="90"/>
        </w:rPr>
        <w:t>it</w:t>
      </w:r>
      <w:r>
        <w:rPr>
          <w:spacing w:val="-12"/>
          <w:w w:val="90"/>
        </w:rPr>
        <w:t xml:space="preserve"> </w:t>
      </w:r>
      <w:r>
        <w:rPr>
          <w:w w:val="90"/>
        </w:rPr>
        <w:t>issues</w:t>
      </w:r>
      <w:r>
        <w:rPr>
          <w:spacing w:val="-11"/>
          <w:w w:val="90"/>
        </w:rPr>
        <w:t xml:space="preserve"> </w:t>
      </w:r>
      <w:r>
        <w:rPr>
          <w:w w:val="90"/>
        </w:rPr>
        <w:t>non-binding</w:t>
      </w:r>
      <w:r>
        <w:rPr>
          <w:spacing w:val="-9"/>
          <w:w w:val="90"/>
        </w:rPr>
        <w:t xml:space="preserve"> </w:t>
      </w:r>
      <w:r>
        <w:rPr>
          <w:w w:val="90"/>
        </w:rPr>
        <w:t>recommendations</w:t>
      </w:r>
      <w:r>
        <w:rPr>
          <w:spacing w:val="-9"/>
          <w:w w:val="90"/>
        </w:rPr>
        <w:t xml:space="preserve"> </w:t>
      </w:r>
      <w:r>
        <w:rPr>
          <w:w w:val="90"/>
        </w:rPr>
        <w:t>to</w:t>
      </w:r>
      <w:r>
        <w:rPr>
          <w:spacing w:val="-9"/>
          <w:w w:val="90"/>
        </w:rPr>
        <w:t xml:space="preserve"> </w:t>
      </w:r>
      <w:r>
        <w:rPr>
          <w:w w:val="90"/>
        </w:rPr>
        <w:t>receive</w:t>
      </w:r>
      <w:r>
        <w:rPr>
          <w:spacing w:val="-9"/>
          <w:w w:val="90"/>
        </w:rPr>
        <w:t xml:space="preserve"> </w:t>
      </w:r>
      <w:r>
        <w:rPr>
          <w:w w:val="90"/>
        </w:rPr>
        <w:t>their</w:t>
      </w:r>
      <w:r>
        <w:rPr>
          <w:spacing w:val="-12"/>
          <w:w w:val="90"/>
        </w:rPr>
        <w:t xml:space="preserve"> </w:t>
      </w:r>
      <w:r>
        <w:rPr>
          <w:w w:val="90"/>
        </w:rPr>
        <w:t xml:space="preserve">input </w:t>
      </w:r>
      <w:r>
        <w:rPr>
          <w:w w:val="95"/>
        </w:rPr>
        <w:t>and</w:t>
      </w:r>
      <w:r>
        <w:rPr>
          <w:spacing w:val="-6"/>
          <w:w w:val="95"/>
        </w:rPr>
        <w:t xml:space="preserve"> </w:t>
      </w:r>
      <w:r>
        <w:rPr>
          <w:w w:val="95"/>
        </w:rPr>
        <w:t>assist</w:t>
      </w:r>
      <w:r>
        <w:rPr>
          <w:spacing w:val="-6"/>
          <w:w w:val="95"/>
        </w:rPr>
        <w:t xml:space="preserve"> </w:t>
      </w:r>
      <w:r>
        <w:rPr>
          <w:w w:val="95"/>
        </w:rPr>
        <w:t>them</w:t>
      </w:r>
      <w:r>
        <w:rPr>
          <w:spacing w:val="-6"/>
          <w:w w:val="95"/>
        </w:rPr>
        <w:t xml:space="preserve"> </w:t>
      </w:r>
      <w:r>
        <w:rPr>
          <w:w w:val="95"/>
        </w:rPr>
        <w:t>in</w:t>
      </w:r>
      <w:r>
        <w:rPr>
          <w:spacing w:val="-6"/>
          <w:w w:val="95"/>
        </w:rPr>
        <w:t xml:space="preserve"> </w:t>
      </w:r>
      <w:r>
        <w:rPr>
          <w:w w:val="95"/>
        </w:rPr>
        <w:t>achieving</w:t>
      </w:r>
      <w:r>
        <w:rPr>
          <w:spacing w:val="-6"/>
          <w:w w:val="95"/>
        </w:rPr>
        <w:t xml:space="preserve"> </w:t>
      </w:r>
      <w:r>
        <w:rPr>
          <w:w w:val="95"/>
        </w:rPr>
        <w:t>the</w:t>
      </w:r>
      <w:r>
        <w:rPr>
          <w:spacing w:val="-6"/>
          <w:w w:val="95"/>
        </w:rPr>
        <w:t xml:space="preserve"> </w:t>
      </w:r>
      <w:r>
        <w:rPr>
          <w:w w:val="95"/>
        </w:rPr>
        <w:t>goals</w:t>
      </w:r>
      <w:r>
        <w:rPr>
          <w:spacing w:val="-6"/>
          <w:w w:val="95"/>
        </w:rPr>
        <w:t xml:space="preserve"> </w:t>
      </w:r>
      <w:r>
        <w:rPr>
          <w:w w:val="95"/>
        </w:rPr>
        <w:t>that</w:t>
      </w:r>
      <w:r>
        <w:rPr>
          <w:spacing w:val="-6"/>
          <w:w w:val="95"/>
        </w:rPr>
        <w:t xml:space="preserve"> </w:t>
      </w:r>
      <w:r>
        <w:rPr>
          <w:w w:val="95"/>
        </w:rPr>
        <w:t>the</w:t>
      </w:r>
      <w:r>
        <w:rPr>
          <w:spacing w:val="-6"/>
          <w:w w:val="95"/>
        </w:rPr>
        <w:t xml:space="preserve"> </w:t>
      </w:r>
      <w:r>
        <w:rPr>
          <w:w w:val="95"/>
        </w:rPr>
        <w:t>Commission</w:t>
      </w:r>
      <w:r>
        <w:rPr>
          <w:spacing w:val="-6"/>
          <w:w w:val="95"/>
        </w:rPr>
        <w:t xml:space="preserve"> </w:t>
      </w:r>
      <w:r>
        <w:rPr>
          <w:w w:val="95"/>
        </w:rPr>
        <w:t>has</w:t>
      </w:r>
      <w:r>
        <w:rPr>
          <w:spacing w:val="-6"/>
          <w:w w:val="95"/>
        </w:rPr>
        <w:t xml:space="preserve"> </w:t>
      </w:r>
      <w:r>
        <w:rPr>
          <w:w w:val="95"/>
        </w:rPr>
        <w:t>set.</w:t>
      </w:r>
      <w:r>
        <w:rPr>
          <w:spacing w:val="-10"/>
          <w:w w:val="95"/>
        </w:rPr>
        <w:t xml:space="preserve"> </w:t>
      </w:r>
      <w:r>
        <w:rPr>
          <w:w w:val="95"/>
        </w:rPr>
        <w:t>The</w:t>
      </w:r>
      <w:r>
        <w:rPr>
          <w:spacing w:val="-6"/>
          <w:w w:val="95"/>
        </w:rPr>
        <w:t xml:space="preserve"> </w:t>
      </w:r>
      <w:r>
        <w:rPr>
          <w:w w:val="95"/>
        </w:rPr>
        <w:t>Commission</w:t>
      </w:r>
      <w:r>
        <w:rPr>
          <w:spacing w:val="-10"/>
          <w:w w:val="95"/>
        </w:rPr>
        <w:t xml:space="preserve"> </w:t>
      </w:r>
      <w:r>
        <w:rPr>
          <w:w w:val="95"/>
        </w:rPr>
        <w:t xml:space="preserve">was </w:t>
      </w:r>
      <w:r>
        <w:rPr>
          <w:w w:val="85"/>
        </w:rPr>
        <w:t>originally</w:t>
      </w:r>
      <w:r>
        <w:rPr>
          <w:spacing w:val="-4"/>
          <w:w w:val="85"/>
        </w:rPr>
        <w:t xml:space="preserve"> </w:t>
      </w:r>
      <w:r>
        <w:rPr>
          <w:w w:val="85"/>
        </w:rPr>
        <w:t>founded as the Governor’s Commission on Gay</w:t>
      </w:r>
      <w:r>
        <w:rPr>
          <w:spacing w:val="-4"/>
          <w:w w:val="85"/>
        </w:rPr>
        <w:t xml:space="preserve"> </w:t>
      </w:r>
      <w:r>
        <w:rPr>
          <w:w w:val="85"/>
        </w:rPr>
        <w:t>and Lesbian</w:t>
      </w:r>
      <w:r>
        <w:rPr>
          <w:spacing w:val="-4"/>
          <w:w w:val="85"/>
        </w:rPr>
        <w:t xml:space="preserve"> </w:t>
      </w:r>
      <w:r>
        <w:rPr>
          <w:w w:val="85"/>
        </w:rPr>
        <w:t>Youth in 1992 in response to high suicide rates among gay and lesbian young people, and was reestablished by the legislature</w:t>
      </w:r>
      <w:r>
        <w:rPr>
          <w:spacing w:val="40"/>
        </w:rPr>
        <w:t xml:space="preserve"> </w:t>
      </w:r>
      <w:r>
        <w:rPr>
          <w:w w:val="85"/>
        </w:rPr>
        <w:t>as</w:t>
      </w:r>
      <w:r>
        <w:rPr>
          <w:spacing w:val="-8"/>
          <w:w w:val="85"/>
        </w:rPr>
        <w:t xml:space="preserve"> </w:t>
      </w:r>
      <w:r>
        <w:rPr>
          <w:w w:val="85"/>
        </w:rPr>
        <w:t>an</w:t>
      </w:r>
      <w:r>
        <w:rPr>
          <w:spacing w:val="-1"/>
          <w:w w:val="85"/>
        </w:rPr>
        <w:t xml:space="preserve"> </w:t>
      </w:r>
      <w:r>
        <w:rPr>
          <w:w w:val="85"/>
        </w:rPr>
        <w:t>independent agency</w:t>
      </w:r>
      <w:r>
        <w:rPr>
          <w:spacing w:val="-8"/>
          <w:w w:val="85"/>
        </w:rPr>
        <w:t xml:space="preserve"> </w:t>
      </w:r>
      <w:r>
        <w:rPr>
          <w:w w:val="85"/>
        </w:rPr>
        <w:t>in 2006 (Act of</w:t>
      </w:r>
      <w:r>
        <w:rPr>
          <w:spacing w:val="-8"/>
          <w:w w:val="85"/>
        </w:rPr>
        <w:t xml:space="preserve"> </w:t>
      </w:r>
      <w:r>
        <w:rPr>
          <w:w w:val="85"/>
        </w:rPr>
        <w:t xml:space="preserve">Jul. 1, 2006, Ch. 139 §4, codiﬁed in Mass. Gen. Laws Ch. 3 §67). Thirty-three years after the creation of the original Governor’s Commission, it remains the </w:t>
      </w:r>
      <w:r>
        <w:rPr>
          <w:spacing w:val="-2"/>
          <w:w w:val="90"/>
        </w:rPr>
        <w:t>ﬁrst and only</w:t>
      </w:r>
      <w:r>
        <w:rPr>
          <w:spacing w:val="-9"/>
          <w:w w:val="90"/>
        </w:rPr>
        <w:t xml:space="preserve"> </w:t>
      </w:r>
      <w:r>
        <w:rPr>
          <w:spacing w:val="-2"/>
          <w:w w:val="90"/>
        </w:rPr>
        <w:t>such commission in the country</w:t>
      </w:r>
      <w:r>
        <w:rPr>
          <w:spacing w:val="-9"/>
          <w:w w:val="90"/>
        </w:rPr>
        <w:t xml:space="preserve"> </w:t>
      </w:r>
      <w:r>
        <w:rPr>
          <w:spacing w:val="-2"/>
          <w:w w:val="90"/>
        </w:rPr>
        <w:t>dedicated to uplifting LGBTQ</w:t>
      </w:r>
      <w:r>
        <w:rPr>
          <w:spacing w:val="-9"/>
          <w:w w:val="90"/>
        </w:rPr>
        <w:t xml:space="preserve"> </w:t>
      </w:r>
      <w:r>
        <w:rPr>
          <w:spacing w:val="-2"/>
          <w:w w:val="90"/>
        </w:rPr>
        <w:t>youth</w:t>
      </w:r>
      <w:r>
        <w:rPr>
          <w:spacing w:val="-9"/>
          <w:w w:val="90"/>
        </w:rPr>
        <w:t xml:space="preserve"> </w:t>
      </w:r>
      <w:r>
        <w:rPr>
          <w:spacing w:val="-2"/>
          <w:w w:val="90"/>
        </w:rPr>
        <w:t xml:space="preserve">voices in state </w:t>
      </w:r>
      <w:r>
        <w:rPr>
          <w:w w:val="95"/>
        </w:rPr>
        <w:t xml:space="preserve">government. The Commission additionally operates the Safe Schools Program for LGBTQ </w:t>
      </w:r>
      <w:r>
        <w:rPr>
          <w:w w:val="90"/>
        </w:rPr>
        <w:t>Students</w:t>
      </w:r>
      <w:r>
        <w:rPr>
          <w:spacing w:val="-10"/>
          <w:w w:val="90"/>
        </w:rPr>
        <w:t xml:space="preserve"> </w:t>
      </w:r>
      <w:r>
        <w:rPr>
          <w:w w:val="90"/>
        </w:rPr>
        <w:t>in</w:t>
      </w:r>
      <w:r>
        <w:rPr>
          <w:spacing w:val="-10"/>
          <w:w w:val="90"/>
        </w:rPr>
        <w:t xml:space="preserve"> </w:t>
      </w:r>
      <w:r>
        <w:rPr>
          <w:w w:val="90"/>
        </w:rPr>
        <w:t>partnership</w:t>
      </w:r>
      <w:r>
        <w:rPr>
          <w:spacing w:val="-19"/>
          <w:w w:val="90"/>
        </w:rPr>
        <w:t xml:space="preserve"> </w:t>
      </w:r>
      <w:r>
        <w:rPr>
          <w:w w:val="90"/>
        </w:rPr>
        <w:t>with</w:t>
      </w:r>
      <w:r>
        <w:rPr>
          <w:spacing w:val="-10"/>
          <w:w w:val="90"/>
        </w:rPr>
        <w:t xml:space="preserve"> </w:t>
      </w:r>
      <w:r>
        <w:rPr>
          <w:w w:val="90"/>
        </w:rPr>
        <w:t>the</w:t>
      </w:r>
      <w:r>
        <w:rPr>
          <w:spacing w:val="-10"/>
          <w:w w:val="90"/>
        </w:rPr>
        <w:t xml:space="preserve"> </w:t>
      </w:r>
      <w:r>
        <w:rPr>
          <w:w w:val="90"/>
        </w:rPr>
        <w:t>Department</w:t>
      </w:r>
      <w:r>
        <w:rPr>
          <w:spacing w:val="-10"/>
          <w:w w:val="90"/>
        </w:rPr>
        <w:t xml:space="preserve"> </w:t>
      </w:r>
      <w:r>
        <w:rPr>
          <w:w w:val="90"/>
        </w:rPr>
        <w:t>of</w:t>
      </w:r>
      <w:r>
        <w:rPr>
          <w:spacing w:val="-10"/>
          <w:w w:val="90"/>
        </w:rPr>
        <w:t xml:space="preserve"> </w:t>
      </w:r>
      <w:r>
        <w:rPr>
          <w:w w:val="90"/>
        </w:rPr>
        <w:t>Elementary</w:t>
      </w:r>
      <w:r>
        <w:rPr>
          <w:spacing w:val="-19"/>
          <w:w w:val="90"/>
        </w:rPr>
        <w:t xml:space="preserve"> </w:t>
      </w:r>
      <w:r>
        <w:rPr>
          <w:w w:val="90"/>
        </w:rPr>
        <w:t>and</w:t>
      </w:r>
      <w:r>
        <w:rPr>
          <w:spacing w:val="-10"/>
          <w:w w:val="90"/>
        </w:rPr>
        <w:t xml:space="preserve"> </w:t>
      </w:r>
      <w:r>
        <w:rPr>
          <w:w w:val="90"/>
        </w:rPr>
        <w:t>Secondary</w:t>
      </w:r>
      <w:r>
        <w:rPr>
          <w:spacing w:val="-19"/>
          <w:w w:val="90"/>
        </w:rPr>
        <w:t xml:space="preserve"> </w:t>
      </w:r>
      <w:r>
        <w:rPr>
          <w:w w:val="90"/>
        </w:rPr>
        <w:t>Education.</w:t>
      </w:r>
    </w:p>
    <w:p w14:paraId="7C2E24AB" w14:textId="77777777" w:rsidR="00091439" w:rsidRDefault="00091439">
      <w:pPr>
        <w:pStyle w:val="BodyText"/>
        <w:spacing w:before="53"/>
        <w:rPr>
          <w:sz w:val="22"/>
        </w:rPr>
      </w:pPr>
    </w:p>
    <w:p w14:paraId="7C2E24AD" w14:textId="53D728F5" w:rsidR="00091439" w:rsidRDefault="00091439" w:rsidP="00C27778">
      <w:pPr>
        <w:spacing w:before="1"/>
        <w:ind w:right="729"/>
        <w:jc w:val="right"/>
        <w:rPr>
          <w:rFonts w:ascii="Arial"/>
          <w:sz w:val="16"/>
        </w:rPr>
        <w:sectPr w:rsidR="00091439">
          <w:pgSz w:w="12240" w:h="15840"/>
          <w:pgMar w:top="1800" w:right="708" w:bottom="280" w:left="992" w:header="720" w:footer="720" w:gutter="0"/>
          <w:cols w:space="720"/>
        </w:sectPr>
      </w:pPr>
    </w:p>
    <w:p w14:paraId="7C2E24AE" w14:textId="77777777" w:rsidR="00091439" w:rsidRDefault="00000000">
      <w:pPr>
        <w:spacing w:before="81"/>
        <w:ind w:left="232"/>
        <w:rPr>
          <w:sz w:val="94"/>
        </w:rPr>
      </w:pPr>
      <w:bookmarkStart w:id="5" w:name="FY2026_Letter_from_Leadership-2-1.pdf"/>
      <w:bookmarkEnd w:id="5"/>
      <w:r>
        <w:rPr>
          <w:spacing w:val="-48"/>
          <w:sz w:val="94"/>
          <w:u w:val="thick"/>
        </w:rPr>
        <w:lastRenderedPageBreak/>
        <w:t>Letter</w:t>
      </w:r>
      <w:r>
        <w:rPr>
          <w:spacing w:val="-130"/>
          <w:sz w:val="94"/>
          <w:u w:val="thick"/>
        </w:rPr>
        <w:t xml:space="preserve"> </w:t>
      </w:r>
      <w:r>
        <w:rPr>
          <w:spacing w:val="-48"/>
          <w:sz w:val="94"/>
          <w:u w:val="thick"/>
        </w:rPr>
        <w:t>from</w:t>
      </w:r>
      <w:r>
        <w:rPr>
          <w:spacing w:val="-130"/>
          <w:sz w:val="94"/>
          <w:u w:val="thick"/>
        </w:rPr>
        <w:t xml:space="preserve"> </w:t>
      </w:r>
      <w:r>
        <w:rPr>
          <w:spacing w:val="-48"/>
          <w:sz w:val="94"/>
          <w:u w:val="thick"/>
        </w:rPr>
        <w:t>Leadership</w:t>
      </w:r>
    </w:p>
    <w:p w14:paraId="7C2E24AF" w14:textId="77777777" w:rsidR="00091439" w:rsidRDefault="00091439">
      <w:pPr>
        <w:pStyle w:val="BodyText"/>
        <w:rPr>
          <w:sz w:val="22"/>
        </w:rPr>
      </w:pPr>
    </w:p>
    <w:p w14:paraId="7C2E24B0" w14:textId="77777777" w:rsidR="00091439" w:rsidRDefault="00091439">
      <w:pPr>
        <w:pStyle w:val="BodyText"/>
        <w:rPr>
          <w:sz w:val="22"/>
        </w:rPr>
      </w:pPr>
    </w:p>
    <w:p w14:paraId="7C2E24B1" w14:textId="77777777" w:rsidR="00091439" w:rsidRDefault="00091439">
      <w:pPr>
        <w:pStyle w:val="BodyText"/>
        <w:rPr>
          <w:sz w:val="22"/>
        </w:rPr>
      </w:pPr>
    </w:p>
    <w:p w14:paraId="7C2E24B2" w14:textId="77777777" w:rsidR="00091439" w:rsidRDefault="00091439">
      <w:pPr>
        <w:pStyle w:val="BodyText"/>
        <w:spacing w:before="183"/>
        <w:rPr>
          <w:sz w:val="22"/>
        </w:rPr>
      </w:pPr>
    </w:p>
    <w:p w14:paraId="7C2E24B3" w14:textId="77777777" w:rsidR="00091439" w:rsidRDefault="00000000">
      <w:pPr>
        <w:ind w:left="120"/>
      </w:pPr>
      <w:r>
        <w:rPr>
          <w:spacing w:val="-2"/>
          <w:w w:val="95"/>
        </w:rPr>
        <w:t>Greetings,</w:t>
      </w:r>
    </w:p>
    <w:p w14:paraId="7C2E24B4" w14:textId="77777777" w:rsidR="00091439" w:rsidRDefault="00091439">
      <w:pPr>
        <w:pStyle w:val="BodyText"/>
        <w:spacing w:before="65"/>
        <w:rPr>
          <w:sz w:val="22"/>
        </w:rPr>
      </w:pPr>
    </w:p>
    <w:p w14:paraId="7C2E24B5" w14:textId="77777777" w:rsidR="00091439" w:rsidRDefault="00000000">
      <w:pPr>
        <w:spacing w:line="268" w:lineRule="auto"/>
        <w:ind w:left="120" w:right="622"/>
        <w:jc w:val="both"/>
      </w:pPr>
      <w:r>
        <w:rPr>
          <w:spacing w:val="-4"/>
          <w:w w:val="90"/>
        </w:rPr>
        <w:t xml:space="preserve">At a time when LGBTQIA2S+ youth across the country are under siege — from book bans and school </w:t>
      </w:r>
      <w:r>
        <w:rPr>
          <w:spacing w:val="-2"/>
          <w:w w:val="90"/>
        </w:rPr>
        <w:t>censorship to anti-trans healthcare restrictions and attacks on inclusive education — Massachusetts stands</w:t>
      </w:r>
      <w:r>
        <w:rPr>
          <w:spacing w:val="-10"/>
          <w:w w:val="90"/>
        </w:rPr>
        <w:t xml:space="preserve"> </w:t>
      </w:r>
      <w:r>
        <w:rPr>
          <w:spacing w:val="-2"/>
          <w:w w:val="90"/>
        </w:rPr>
        <w:t>at</w:t>
      </w:r>
      <w:r>
        <w:rPr>
          <w:spacing w:val="-10"/>
          <w:w w:val="90"/>
        </w:rPr>
        <w:t xml:space="preserve"> </w:t>
      </w:r>
      <w:r>
        <w:rPr>
          <w:spacing w:val="-2"/>
          <w:w w:val="90"/>
        </w:rPr>
        <w:t>a</w:t>
      </w:r>
      <w:r>
        <w:rPr>
          <w:spacing w:val="-9"/>
          <w:w w:val="90"/>
        </w:rPr>
        <w:t xml:space="preserve"> </w:t>
      </w:r>
      <w:r>
        <w:rPr>
          <w:spacing w:val="-2"/>
          <w:w w:val="90"/>
        </w:rPr>
        <w:t>moral</w:t>
      </w:r>
      <w:r>
        <w:rPr>
          <w:spacing w:val="-10"/>
          <w:w w:val="90"/>
        </w:rPr>
        <w:t xml:space="preserve"> </w:t>
      </w:r>
      <w:r>
        <w:rPr>
          <w:spacing w:val="-2"/>
          <w:w w:val="90"/>
        </w:rPr>
        <w:t>crossroads.</w:t>
      </w:r>
      <w:r>
        <w:rPr>
          <w:spacing w:val="-9"/>
          <w:w w:val="90"/>
        </w:rPr>
        <w:t xml:space="preserve"> </w:t>
      </w:r>
      <w:r>
        <w:rPr>
          <w:spacing w:val="-2"/>
          <w:w w:val="90"/>
        </w:rPr>
        <w:t>The</w:t>
      </w:r>
      <w:r>
        <w:rPr>
          <w:spacing w:val="-10"/>
          <w:w w:val="90"/>
        </w:rPr>
        <w:t xml:space="preserve"> </w:t>
      </w:r>
      <w:r>
        <w:rPr>
          <w:spacing w:val="-2"/>
          <w:w w:val="90"/>
        </w:rPr>
        <w:t>question</w:t>
      </w:r>
      <w:r>
        <w:rPr>
          <w:spacing w:val="-10"/>
          <w:w w:val="90"/>
        </w:rPr>
        <w:t xml:space="preserve"> </w:t>
      </w:r>
      <w:r>
        <w:rPr>
          <w:spacing w:val="-2"/>
          <w:w w:val="90"/>
        </w:rPr>
        <w:t>before</w:t>
      </w:r>
      <w:r>
        <w:rPr>
          <w:spacing w:val="-9"/>
          <w:w w:val="90"/>
        </w:rPr>
        <w:t xml:space="preserve"> </w:t>
      </w:r>
      <w:r>
        <w:rPr>
          <w:spacing w:val="-2"/>
          <w:w w:val="90"/>
        </w:rPr>
        <w:t>us</w:t>
      </w:r>
      <w:r>
        <w:rPr>
          <w:spacing w:val="-10"/>
          <w:w w:val="90"/>
        </w:rPr>
        <w:t xml:space="preserve"> </w:t>
      </w:r>
      <w:r>
        <w:rPr>
          <w:spacing w:val="-2"/>
          <w:w w:val="90"/>
        </w:rPr>
        <w:t>is</w:t>
      </w:r>
      <w:r>
        <w:rPr>
          <w:spacing w:val="-10"/>
          <w:w w:val="90"/>
        </w:rPr>
        <w:t xml:space="preserve"> </w:t>
      </w:r>
      <w:r>
        <w:rPr>
          <w:spacing w:val="-2"/>
          <w:w w:val="90"/>
        </w:rPr>
        <w:t>not</w:t>
      </w:r>
      <w:r>
        <w:rPr>
          <w:spacing w:val="-9"/>
          <w:w w:val="90"/>
        </w:rPr>
        <w:t xml:space="preserve"> </w:t>
      </w:r>
      <w:r>
        <w:rPr>
          <w:spacing w:val="-2"/>
          <w:w w:val="90"/>
        </w:rPr>
        <w:t>whether</w:t>
      </w:r>
      <w:r>
        <w:rPr>
          <w:spacing w:val="-10"/>
          <w:w w:val="90"/>
        </w:rPr>
        <w:t xml:space="preserve"> </w:t>
      </w:r>
      <w:r>
        <w:rPr>
          <w:spacing w:val="-2"/>
          <w:w w:val="90"/>
        </w:rPr>
        <w:t>we</w:t>
      </w:r>
      <w:r>
        <w:rPr>
          <w:spacing w:val="-9"/>
          <w:w w:val="90"/>
        </w:rPr>
        <w:t xml:space="preserve"> </w:t>
      </w:r>
      <w:r>
        <w:rPr>
          <w:spacing w:val="-2"/>
          <w:w w:val="90"/>
        </w:rPr>
        <w:t>are</w:t>
      </w:r>
      <w:r>
        <w:rPr>
          <w:spacing w:val="-10"/>
          <w:w w:val="90"/>
        </w:rPr>
        <w:t xml:space="preserve"> </w:t>
      </w:r>
      <w:r>
        <w:rPr>
          <w:spacing w:val="-2"/>
          <w:w w:val="90"/>
        </w:rPr>
        <w:t>progressive</w:t>
      </w:r>
      <w:r>
        <w:rPr>
          <w:spacing w:val="-10"/>
          <w:w w:val="90"/>
        </w:rPr>
        <w:t xml:space="preserve"> </w:t>
      </w:r>
      <w:r>
        <w:rPr>
          <w:spacing w:val="-2"/>
          <w:w w:val="90"/>
        </w:rPr>
        <w:t>in</w:t>
      </w:r>
      <w:r>
        <w:rPr>
          <w:spacing w:val="-9"/>
          <w:w w:val="90"/>
        </w:rPr>
        <w:t xml:space="preserve"> </w:t>
      </w:r>
      <w:r>
        <w:rPr>
          <w:spacing w:val="-2"/>
          <w:w w:val="90"/>
        </w:rPr>
        <w:t>name,</w:t>
      </w:r>
      <w:r>
        <w:rPr>
          <w:spacing w:val="-10"/>
          <w:w w:val="90"/>
        </w:rPr>
        <w:t xml:space="preserve"> </w:t>
      </w:r>
      <w:r>
        <w:rPr>
          <w:spacing w:val="-2"/>
          <w:w w:val="90"/>
        </w:rPr>
        <w:t xml:space="preserve">but </w:t>
      </w:r>
      <w:r>
        <w:rPr>
          <w:w w:val="90"/>
        </w:rPr>
        <w:t>whether</w:t>
      </w:r>
      <w:r>
        <w:rPr>
          <w:spacing w:val="-20"/>
          <w:w w:val="90"/>
        </w:rPr>
        <w:t xml:space="preserve"> </w:t>
      </w:r>
      <w:r>
        <w:rPr>
          <w:w w:val="90"/>
        </w:rPr>
        <w:t>we</w:t>
      </w:r>
      <w:r>
        <w:rPr>
          <w:spacing w:val="-20"/>
          <w:w w:val="90"/>
        </w:rPr>
        <w:t xml:space="preserve"> </w:t>
      </w:r>
      <w:r>
        <w:rPr>
          <w:w w:val="90"/>
        </w:rPr>
        <w:t>are</w:t>
      </w:r>
      <w:r>
        <w:rPr>
          <w:spacing w:val="-20"/>
          <w:w w:val="90"/>
        </w:rPr>
        <w:t xml:space="preserve"> </w:t>
      </w:r>
      <w:r>
        <w:rPr>
          <w:w w:val="90"/>
        </w:rPr>
        <w:t>courageous</w:t>
      </w:r>
      <w:r>
        <w:rPr>
          <w:spacing w:val="-20"/>
          <w:w w:val="90"/>
        </w:rPr>
        <w:t xml:space="preserve"> </w:t>
      </w:r>
      <w:r>
        <w:rPr>
          <w:w w:val="90"/>
        </w:rPr>
        <w:t>in</w:t>
      </w:r>
      <w:r>
        <w:rPr>
          <w:spacing w:val="-20"/>
          <w:w w:val="90"/>
        </w:rPr>
        <w:t xml:space="preserve"> </w:t>
      </w:r>
      <w:r>
        <w:rPr>
          <w:w w:val="90"/>
        </w:rPr>
        <w:t>action.</w:t>
      </w:r>
    </w:p>
    <w:p w14:paraId="7C2E24B6" w14:textId="77777777" w:rsidR="00091439" w:rsidRDefault="00091439">
      <w:pPr>
        <w:pStyle w:val="BodyText"/>
        <w:spacing w:before="35"/>
        <w:rPr>
          <w:sz w:val="22"/>
        </w:rPr>
      </w:pPr>
    </w:p>
    <w:p w14:paraId="7C2E24B7" w14:textId="77777777" w:rsidR="00091439" w:rsidRDefault="00000000">
      <w:pPr>
        <w:spacing w:line="268" w:lineRule="auto"/>
        <w:ind w:left="120" w:right="622"/>
        <w:jc w:val="both"/>
      </w:pPr>
      <w:r>
        <w:rPr>
          <w:spacing w:val="-12"/>
        </w:rPr>
        <w:t>These</w:t>
      </w:r>
      <w:r>
        <w:rPr>
          <w:spacing w:val="-6"/>
        </w:rPr>
        <w:t xml:space="preserve"> </w:t>
      </w:r>
      <w:r>
        <w:rPr>
          <w:spacing w:val="-12"/>
        </w:rPr>
        <w:t>recommendations</w:t>
      </w:r>
      <w:r>
        <w:rPr>
          <w:spacing w:val="-6"/>
        </w:rPr>
        <w:t xml:space="preserve"> </w:t>
      </w:r>
      <w:r>
        <w:rPr>
          <w:spacing w:val="-12"/>
        </w:rPr>
        <w:t>arrive</w:t>
      </w:r>
      <w:r>
        <w:rPr>
          <w:spacing w:val="-6"/>
        </w:rPr>
        <w:t xml:space="preserve"> </w:t>
      </w:r>
      <w:r>
        <w:rPr>
          <w:spacing w:val="-12"/>
        </w:rPr>
        <w:t>at</w:t>
      </w:r>
      <w:r>
        <w:rPr>
          <w:spacing w:val="-6"/>
        </w:rPr>
        <w:t xml:space="preserve"> </w:t>
      </w:r>
      <w:r>
        <w:rPr>
          <w:spacing w:val="-12"/>
        </w:rPr>
        <w:t>a</w:t>
      </w:r>
      <w:r>
        <w:rPr>
          <w:spacing w:val="-6"/>
        </w:rPr>
        <w:t xml:space="preserve"> </w:t>
      </w:r>
      <w:r>
        <w:rPr>
          <w:spacing w:val="-12"/>
        </w:rPr>
        <w:t>moment</w:t>
      </w:r>
      <w:r>
        <w:rPr>
          <w:spacing w:val="-6"/>
        </w:rPr>
        <w:t xml:space="preserve"> </w:t>
      </w:r>
      <w:r>
        <w:rPr>
          <w:spacing w:val="-12"/>
        </w:rPr>
        <w:t>that</w:t>
      </w:r>
      <w:r>
        <w:rPr>
          <w:spacing w:val="-6"/>
        </w:rPr>
        <w:t xml:space="preserve"> </w:t>
      </w:r>
      <w:r>
        <w:rPr>
          <w:spacing w:val="-12"/>
        </w:rPr>
        <w:t>demands</w:t>
      </w:r>
      <w:r>
        <w:rPr>
          <w:spacing w:val="-6"/>
        </w:rPr>
        <w:t xml:space="preserve"> </w:t>
      </w:r>
      <w:r>
        <w:rPr>
          <w:spacing w:val="-12"/>
        </w:rPr>
        <w:t>more</w:t>
      </w:r>
      <w:r>
        <w:rPr>
          <w:spacing w:val="-6"/>
        </w:rPr>
        <w:t xml:space="preserve"> </w:t>
      </w:r>
      <w:r>
        <w:rPr>
          <w:spacing w:val="-12"/>
        </w:rPr>
        <w:t>than</w:t>
      </w:r>
      <w:r>
        <w:rPr>
          <w:spacing w:val="-6"/>
        </w:rPr>
        <w:t xml:space="preserve"> </w:t>
      </w:r>
      <w:r>
        <w:rPr>
          <w:spacing w:val="-12"/>
        </w:rPr>
        <w:t>gestures.</w:t>
      </w:r>
      <w:r>
        <w:rPr>
          <w:spacing w:val="-6"/>
        </w:rPr>
        <w:t xml:space="preserve"> </w:t>
      </w:r>
      <w:r>
        <w:rPr>
          <w:spacing w:val="-12"/>
        </w:rPr>
        <w:t>It</w:t>
      </w:r>
      <w:r>
        <w:rPr>
          <w:spacing w:val="-6"/>
        </w:rPr>
        <w:t xml:space="preserve"> </w:t>
      </w:r>
      <w:r>
        <w:rPr>
          <w:spacing w:val="-12"/>
        </w:rPr>
        <w:t>demands</w:t>
      </w:r>
      <w:r>
        <w:rPr>
          <w:spacing w:val="-6"/>
        </w:rPr>
        <w:t xml:space="preserve"> </w:t>
      </w:r>
      <w:r>
        <w:rPr>
          <w:spacing w:val="-12"/>
        </w:rPr>
        <w:t xml:space="preserve">bold </w:t>
      </w:r>
      <w:r>
        <w:rPr>
          <w:spacing w:val="-6"/>
        </w:rPr>
        <w:t>leadership,</w:t>
      </w:r>
      <w:r>
        <w:rPr>
          <w:spacing w:val="-14"/>
        </w:rPr>
        <w:t xml:space="preserve"> </w:t>
      </w:r>
      <w:r>
        <w:rPr>
          <w:spacing w:val="-6"/>
        </w:rPr>
        <w:t>structural</w:t>
      </w:r>
      <w:r>
        <w:rPr>
          <w:spacing w:val="-13"/>
        </w:rPr>
        <w:t xml:space="preserve"> </w:t>
      </w:r>
      <w:r>
        <w:rPr>
          <w:spacing w:val="-6"/>
        </w:rPr>
        <w:t>change,</w:t>
      </w:r>
      <w:r>
        <w:rPr>
          <w:spacing w:val="-13"/>
        </w:rPr>
        <w:t xml:space="preserve"> </w:t>
      </w:r>
      <w:r>
        <w:rPr>
          <w:spacing w:val="-6"/>
        </w:rPr>
        <w:t>and</w:t>
      </w:r>
      <w:r>
        <w:rPr>
          <w:spacing w:val="-14"/>
        </w:rPr>
        <w:t xml:space="preserve"> </w:t>
      </w:r>
      <w:r>
        <w:rPr>
          <w:spacing w:val="-6"/>
        </w:rPr>
        <w:t>an</w:t>
      </w:r>
      <w:r>
        <w:rPr>
          <w:spacing w:val="-13"/>
        </w:rPr>
        <w:t xml:space="preserve"> </w:t>
      </w:r>
      <w:r>
        <w:rPr>
          <w:spacing w:val="-6"/>
        </w:rPr>
        <w:t>unwavering</w:t>
      </w:r>
      <w:r>
        <w:rPr>
          <w:spacing w:val="-14"/>
        </w:rPr>
        <w:t xml:space="preserve"> </w:t>
      </w:r>
      <w:r>
        <w:rPr>
          <w:spacing w:val="-6"/>
        </w:rPr>
        <w:t>commitment</w:t>
      </w:r>
      <w:r>
        <w:rPr>
          <w:spacing w:val="-13"/>
        </w:rPr>
        <w:t xml:space="preserve"> </w:t>
      </w:r>
      <w:r>
        <w:rPr>
          <w:spacing w:val="-6"/>
        </w:rPr>
        <w:t>to</w:t>
      </w:r>
      <w:r>
        <w:rPr>
          <w:spacing w:val="-13"/>
        </w:rPr>
        <w:t xml:space="preserve"> </w:t>
      </w:r>
      <w:r>
        <w:rPr>
          <w:spacing w:val="-6"/>
        </w:rPr>
        <w:t>the</w:t>
      </w:r>
      <w:r>
        <w:rPr>
          <w:spacing w:val="-14"/>
        </w:rPr>
        <w:t xml:space="preserve"> </w:t>
      </w:r>
      <w:r>
        <w:rPr>
          <w:spacing w:val="-6"/>
        </w:rPr>
        <w:t>liberation</w:t>
      </w:r>
      <w:r>
        <w:rPr>
          <w:spacing w:val="-13"/>
        </w:rPr>
        <w:t xml:space="preserve"> </w:t>
      </w:r>
      <w:r>
        <w:rPr>
          <w:spacing w:val="-6"/>
        </w:rPr>
        <w:t>of</w:t>
      </w:r>
      <w:r>
        <w:rPr>
          <w:spacing w:val="-13"/>
        </w:rPr>
        <w:t xml:space="preserve"> </w:t>
      </w:r>
      <w:r>
        <w:rPr>
          <w:spacing w:val="-6"/>
        </w:rPr>
        <w:t>those</w:t>
      </w:r>
      <w:r>
        <w:rPr>
          <w:spacing w:val="-14"/>
        </w:rPr>
        <w:t xml:space="preserve"> </w:t>
      </w:r>
      <w:r>
        <w:rPr>
          <w:spacing w:val="-6"/>
        </w:rPr>
        <w:t xml:space="preserve">most </w:t>
      </w:r>
      <w:r>
        <w:rPr>
          <w:spacing w:val="-2"/>
          <w:w w:val="90"/>
        </w:rPr>
        <w:t>marginalized,</w:t>
      </w:r>
      <w:r>
        <w:rPr>
          <w:spacing w:val="-29"/>
          <w:w w:val="90"/>
        </w:rPr>
        <w:t xml:space="preserve"> </w:t>
      </w:r>
      <w:r>
        <w:rPr>
          <w:spacing w:val="-2"/>
          <w:w w:val="90"/>
        </w:rPr>
        <w:t>whose</w:t>
      </w:r>
      <w:r>
        <w:rPr>
          <w:spacing w:val="-28"/>
          <w:w w:val="90"/>
        </w:rPr>
        <w:t xml:space="preserve"> </w:t>
      </w:r>
      <w:r>
        <w:rPr>
          <w:spacing w:val="-2"/>
          <w:w w:val="90"/>
        </w:rPr>
        <w:t>lives</w:t>
      </w:r>
      <w:r>
        <w:rPr>
          <w:spacing w:val="-28"/>
          <w:w w:val="90"/>
        </w:rPr>
        <w:t xml:space="preserve"> </w:t>
      </w:r>
      <w:proofErr w:type="gramStart"/>
      <w:r>
        <w:rPr>
          <w:spacing w:val="-2"/>
          <w:w w:val="90"/>
        </w:rPr>
        <w:t>are</w:t>
      </w:r>
      <w:r>
        <w:rPr>
          <w:spacing w:val="-29"/>
          <w:w w:val="90"/>
        </w:rPr>
        <w:t xml:space="preserve"> </w:t>
      </w:r>
      <w:r>
        <w:rPr>
          <w:spacing w:val="-2"/>
          <w:w w:val="90"/>
        </w:rPr>
        <w:t>too</w:t>
      </w:r>
      <w:r>
        <w:rPr>
          <w:spacing w:val="-28"/>
          <w:w w:val="90"/>
        </w:rPr>
        <w:t xml:space="preserve"> </w:t>
      </w:r>
      <w:r>
        <w:rPr>
          <w:spacing w:val="-2"/>
          <w:w w:val="90"/>
        </w:rPr>
        <w:t>often</w:t>
      </w:r>
      <w:r>
        <w:rPr>
          <w:spacing w:val="-28"/>
          <w:w w:val="90"/>
        </w:rPr>
        <w:t xml:space="preserve"> </w:t>
      </w:r>
      <w:r>
        <w:rPr>
          <w:spacing w:val="-2"/>
          <w:w w:val="90"/>
        </w:rPr>
        <w:t>erased</w:t>
      </w:r>
      <w:proofErr w:type="gramEnd"/>
      <w:r>
        <w:rPr>
          <w:spacing w:val="-28"/>
          <w:w w:val="90"/>
        </w:rPr>
        <w:t xml:space="preserve"> </w:t>
      </w:r>
      <w:r>
        <w:rPr>
          <w:spacing w:val="-2"/>
          <w:w w:val="90"/>
        </w:rPr>
        <w:t>or</w:t>
      </w:r>
      <w:r>
        <w:rPr>
          <w:spacing w:val="-29"/>
          <w:w w:val="90"/>
        </w:rPr>
        <w:t xml:space="preserve"> </w:t>
      </w:r>
      <w:r>
        <w:rPr>
          <w:spacing w:val="-2"/>
          <w:w w:val="90"/>
        </w:rPr>
        <w:t>endangered</w:t>
      </w:r>
      <w:r>
        <w:rPr>
          <w:spacing w:val="-28"/>
          <w:w w:val="90"/>
        </w:rPr>
        <w:t xml:space="preserve"> </w:t>
      </w:r>
      <w:r>
        <w:rPr>
          <w:spacing w:val="-2"/>
          <w:w w:val="90"/>
        </w:rPr>
        <w:t>by</w:t>
      </w:r>
      <w:r>
        <w:rPr>
          <w:spacing w:val="-28"/>
          <w:w w:val="90"/>
        </w:rPr>
        <w:t xml:space="preserve"> </w:t>
      </w:r>
      <w:r>
        <w:rPr>
          <w:spacing w:val="-2"/>
          <w:w w:val="90"/>
        </w:rPr>
        <w:t>systems</w:t>
      </w:r>
      <w:r>
        <w:rPr>
          <w:spacing w:val="-28"/>
          <w:w w:val="90"/>
        </w:rPr>
        <w:t xml:space="preserve"> </w:t>
      </w:r>
      <w:r>
        <w:rPr>
          <w:spacing w:val="-2"/>
          <w:w w:val="90"/>
        </w:rPr>
        <w:t>that</w:t>
      </w:r>
      <w:r>
        <w:rPr>
          <w:spacing w:val="-29"/>
          <w:w w:val="90"/>
        </w:rPr>
        <w:t xml:space="preserve"> </w:t>
      </w:r>
      <w:r>
        <w:rPr>
          <w:spacing w:val="-2"/>
          <w:w w:val="90"/>
        </w:rPr>
        <w:t>claim</w:t>
      </w:r>
      <w:r>
        <w:rPr>
          <w:spacing w:val="-28"/>
          <w:w w:val="90"/>
        </w:rPr>
        <w:t xml:space="preserve"> </w:t>
      </w:r>
      <w:r>
        <w:rPr>
          <w:spacing w:val="-2"/>
          <w:w w:val="90"/>
        </w:rPr>
        <w:t>to</w:t>
      </w:r>
      <w:r>
        <w:rPr>
          <w:spacing w:val="-28"/>
          <w:w w:val="90"/>
        </w:rPr>
        <w:t xml:space="preserve"> </w:t>
      </w:r>
      <w:r>
        <w:rPr>
          <w:spacing w:val="-2"/>
          <w:w w:val="90"/>
        </w:rPr>
        <w:t>serve</w:t>
      </w:r>
      <w:r>
        <w:rPr>
          <w:spacing w:val="-28"/>
          <w:w w:val="90"/>
        </w:rPr>
        <w:t xml:space="preserve"> </w:t>
      </w:r>
      <w:r>
        <w:rPr>
          <w:spacing w:val="-2"/>
          <w:w w:val="90"/>
        </w:rPr>
        <w:t>them.</w:t>
      </w:r>
    </w:p>
    <w:p w14:paraId="7C2E24B8" w14:textId="77777777" w:rsidR="00091439" w:rsidRDefault="00091439">
      <w:pPr>
        <w:pStyle w:val="BodyText"/>
        <w:spacing w:before="34"/>
        <w:rPr>
          <w:sz w:val="22"/>
        </w:rPr>
      </w:pPr>
    </w:p>
    <w:p w14:paraId="7C2E24B9" w14:textId="77777777" w:rsidR="00091439" w:rsidRDefault="00000000">
      <w:pPr>
        <w:spacing w:line="268" w:lineRule="auto"/>
        <w:ind w:left="120" w:right="622"/>
        <w:jc w:val="both"/>
      </w:pPr>
      <w:r>
        <w:rPr>
          <w:spacing w:val="-2"/>
          <w:w w:val="90"/>
        </w:rPr>
        <w:t>We</w:t>
      </w:r>
      <w:r>
        <w:rPr>
          <w:spacing w:val="-7"/>
          <w:w w:val="90"/>
        </w:rPr>
        <w:t xml:space="preserve"> </w:t>
      </w:r>
      <w:r>
        <w:rPr>
          <w:spacing w:val="-2"/>
          <w:w w:val="90"/>
        </w:rPr>
        <w:t>write</w:t>
      </w:r>
      <w:r>
        <w:rPr>
          <w:spacing w:val="-7"/>
          <w:w w:val="90"/>
        </w:rPr>
        <w:t xml:space="preserve"> </w:t>
      </w:r>
      <w:r>
        <w:rPr>
          <w:spacing w:val="-2"/>
          <w:w w:val="90"/>
        </w:rPr>
        <w:t>this</w:t>
      </w:r>
      <w:r>
        <w:rPr>
          <w:spacing w:val="-7"/>
          <w:w w:val="90"/>
        </w:rPr>
        <w:t xml:space="preserve"> </w:t>
      </w:r>
      <w:r>
        <w:rPr>
          <w:spacing w:val="-2"/>
          <w:w w:val="90"/>
        </w:rPr>
        <w:t>during</w:t>
      </w:r>
      <w:r>
        <w:rPr>
          <w:spacing w:val="-7"/>
          <w:w w:val="90"/>
        </w:rPr>
        <w:t xml:space="preserve"> </w:t>
      </w:r>
      <w:r>
        <w:rPr>
          <w:spacing w:val="-2"/>
          <w:w w:val="90"/>
        </w:rPr>
        <w:t>a</w:t>
      </w:r>
      <w:r>
        <w:rPr>
          <w:spacing w:val="-7"/>
          <w:w w:val="90"/>
        </w:rPr>
        <w:t xml:space="preserve"> </w:t>
      </w:r>
      <w:r>
        <w:rPr>
          <w:spacing w:val="-2"/>
          <w:w w:val="90"/>
        </w:rPr>
        <w:t>moment</w:t>
      </w:r>
      <w:r>
        <w:rPr>
          <w:spacing w:val="-7"/>
          <w:w w:val="90"/>
        </w:rPr>
        <w:t xml:space="preserve"> </w:t>
      </w:r>
      <w:r>
        <w:rPr>
          <w:spacing w:val="-2"/>
          <w:w w:val="90"/>
        </w:rPr>
        <w:t>of</w:t>
      </w:r>
      <w:r>
        <w:rPr>
          <w:spacing w:val="-7"/>
          <w:w w:val="90"/>
        </w:rPr>
        <w:t xml:space="preserve"> </w:t>
      </w:r>
      <w:r>
        <w:rPr>
          <w:spacing w:val="-2"/>
          <w:w w:val="90"/>
        </w:rPr>
        <w:t>profound</w:t>
      </w:r>
      <w:r>
        <w:rPr>
          <w:spacing w:val="-7"/>
          <w:w w:val="90"/>
        </w:rPr>
        <w:t xml:space="preserve"> </w:t>
      </w:r>
      <w:r>
        <w:rPr>
          <w:spacing w:val="-2"/>
          <w:w w:val="90"/>
        </w:rPr>
        <w:t>danger</w:t>
      </w:r>
      <w:r>
        <w:rPr>
          <w:spacing w:val="-7"/>
          <w:w w:val="90"/>
        </w:rPr>
        <w:t xml:space="preserve"> </w:t>
      </w:r>
      <w:r>
        <w:rPr>
          <w:spacing w:val="-2"/>
          <w:w w:val="90"/>
        </w:rPr>
        <w:t>and</w:t>
      </w:r>
      <w:r>
        <w:rPr>
          <w:spacing w:val="-7"/>
          <w:w w:val="90"/>
        </w:rPr>
        <w:t xml:space="preserve"> </w:t>
      </w:r>
      <w:r>
        <w:rPr>
          <w:spacing w:val="-2"/>
          <w:w w:val="90"/>
        </w:rPr>
        <w:t>urgency.</w:t>
      </w:r>
      <w:r>
        <w:rPr>
          <w:spacing w:val="-7"/>
          <w:w w:val="90"/>
        </w:rPr>
        <w:t xml:space="preserve"> </w:t>
      </w:r>
      <w:r>
        <w:rPr>
          <w:spacing w:val="-2"/>
          <w:w w:val="90"/>
        </w:rPr>
        <w:t>Across</w:t>
      </w:r>
      <w:r>
        <w:rPr>
          <w:spacing w:val="-7"/>
          <w:w w:val="90"/>
        </w:rPr>
        <w:t xml:space="preserve"> </w:t>
      </w:r>
      <w:r>
        <w:rPr>
          <w:spacing w:val="-2"/>
          <w:w w:val="90"/>
        </w:rPr>
        <w:t>the</w:t>
      </w:r>
      <w:r>
        <w:rPr>
          <w:spacing w:val="-7"/>
          <w:w w:val="90"/>
        </w:rPr>
        <w:t xml:space="preserve"> </w:t>
      </w:r>
      <w:r>
        <w:rPr>
          <w:spacing w:val="-2"/>
          <w:w w:val="90"/>
        </w:rPr>
        <w:t>country,</w:t>
      </w:r>
      <w:r>
        <w:rPr>
          <w:spacing w:val="-7"/>
          <w:w w:val="90"/>
        </w:rPr>
        <w:t xml:space="preserve"> </w:t>
      </w:r>
      <w:r>
        <w:rPr>
          <w:spacing w:val="-2"/>
          <w:w w:val="90"/>
        </w:rPr>
        <w:t>a</w:t>
      </w:r>
      <w:r>
        <w:rPr>
          <w:spacing w:val="-7"/>
          <w:w w:val="90"/>
        </w:rPr>
        <w:t xml:space="preserve"> </w:t>
      </w:r>
      <w:r>
        <w:rPr>
          <w:spacing w:val="-2"/>
          <w:w w:val="90"/>
        </w:rPr>
        <w:t>wave</w:t>
      </w:r>
      <w:r>
        <w:rPr>
          <w:spacing w:val="-7"/>
          <w:w w:val="90"/>
        </w:rPr>
        <w:t xml:space="preserve"> </w:t>
      </w:r>
      <w:r>
        <w:rPr>
          <w:spacing w:val="-2"/>
          <w:w w:val="90"/>
        </w:rPr>
        <w:t>of</w:t>
      </w:r>
      <w:r>
        <w:rPr>
          <w:spacing w:val="-7"/>
          <w:w w:val="90"/>
        </w:rPr>
        <w:t xml:space="preserve"> </w:t>
      </w:r>
      <w:r>
        <w:rPr>
          <w:spacing w:val="-2"/>
          <w:w w:val="90"/>
        </w:rPr>
        <w:t xml:space="preserve">anti- </w:t>
      </w:r>
      <w:r>
        <w:rPr>
          <w:w w:val="85"/>
        </w:rPr>
        <w:t>LGBTQ+</w:t>
      </w:r>
      <w:r>
        <w:rPr>
          <w:spacing w:val="-6"/>
          <w:w w:val="85"/>
        </w:rPr>
        <w:t xml:space="preserve"> </w:t>
      </w:r>
      <w:r>
        <w:rPr>
          <w:w w:val="85"/>
        </w:rPr>
        <w:t>legislation</w:t>
      </w:r>
      <w:r>
        <w:rPr>
          <w:spacing w:val="-6"/>
          <w:w w:val="85"/>
        </w:rPr>
        <w:t xml:space="preserve"> </w:t>
      </w:r>
      <w:r>
        <w:rPr>
          <w:w w:val="85"/>
        </w:rPr>
        <w:t>and</w:t>
      </w:r>
      <w:r>
        <w:rPr>
          <w:spacing w:val="-6"/>
          <w:w w:val="85"/>
        </w:rPr>
        <w:t xml:space="preserve"> </w:t>
      </w:r>
      <w:r>
        <w:rPr>
          <w:w w:val="85"/>
        </w:rPr>
        <w:t>violence</w:t>
      </w:r>
      <w:r>
        <w:rPr>
          <w:spacing w:val="-6"/>
          <w:w w:val="85"/>
        </w:rPr>
        <w:t xml:space="preserve"> </w:t>
      </w:r>
      <w:r>
        <w:rPr>
          <w:w w:val="85"/>
        </w:rPr>
        <w:t>seeks</w:t>
      </w:r>
      <w:r>
        <w:rPr>
          <w:spacing w:val="-6"/>
          <w:w w:val="85"/>
        </w:rPr>
        <w:t xml:space="preserve"> </w:t>
      </w:r>
      <w:r>
        <w:rPr>
          <w:w w:val="85"/>
        </w:rPr>
        <w:t>to</w:t>
      </w:r>
      <w:r>
        <w:rPr>
          <w:spacing w:val="-6"/>
          <w:w w:val="85"/>
        </w:rPr>
        <w:t xml:space="preserve"> </w:t>
      </w:r>
      <w:r>
        <w:rPr>
          <w:w w:val="85"/>
        </w:rPr>
        <w:t>erase,</w:t>
      </w:r>
      <w:r>
        <w:rPr>
          <w:spacing w:val="-6"/>
          <w:w w:val="85"/>
        </w:rPr>
        <w:t xml:space="preserve"> </w:t>
      </w:r>
      <w:r>
        <w:rPr>
          <w:w w:val="85"/>
        </w:rPr>
        <w:t>punish,</w:t>
      </w:r>
      <w:r>
        <w:rPr>
          <w:spacing w:val="-6"/>
          <w:w w:val="85"/>
        </w:rPr>
        <w:t xml:space="preserve"> </w:t>
      </w:r>
      <w:r>
        <w:rPr>
          <w:w w:val="85"/>
        </w:rPr>
        <w:t>and</w:t>
      </w:r>
      <w:r>
        <w:rPr>
          <w:spacing w:val="-6"/>
          <w:w w:val="85"/>
        </w:rPr>
        <w:t xml:space="preserve"> </w:t>
      </w:r>
      <w:r>
        <w:rPr>
          <w:w w:val="85"/>
        </w:rPr>
        <w:t>silence</w:t>
      </w:r>
      <w:r>
        <w:rPr>
          <w:spacing w:val="-6"/>
          <w:w w:val="85"/>
        </w:rPr>
        <w:t xml:space="preserve"> </w:t>
      </w:r>
      <w:r>
        <w:rPr>
          <w:w w:val="85"/>
        </w:rPr>
        <w:t>queer,</w:t>
      </w:r>
      <w:r>
        <w:rPr>
          <w:spacing w:val="-6"/>
          <w:w w:val="85"/>
        </w:rPr>
        <w:t xml:space="preserve"> </w:t>
      </w:r>
      <w:r>
        <w:rPr>
          <w:w w:val="85"/>
        </w:rPr>
        <w:t>trans,</w:t>
      </w:r>
      <w:r>
        <w:rPr>
          <w:spacing w:val="-6"/>
          <w:w w:val="85"/>
        </w:rPr>
        <w:t xml:space="preserve"> </w:t>
      </w:r>
      <w:r>
        <w:rPr>
          <w:w w:val="85"/>
        </w:rPr>
        <w:t>and</w:t>
      </w:r>
      <w:r>
        <w:rPr>
          <w:spacing w:val="-6"/>
          <w:w w:val="85"/>
        </w:rPr>
        <w:t xml:space="preserve"> </w:t>
      </w:r>
      <w:r>
        <w:rPr>
          <w:w w:val="85"/>
        </w:rPr>
        <w:t>gender</w:t>
      </w:r>
      <w:r>
        <w:rPr>
          <w:spacing w:val="-6"/>
          <w:w w:val="85"/>
        </w:rPr>
        <w:t xml:space="preserve"> </w:t>
      </w:r>
      <w:r>
        <w:rPr>
          <w:w w:val="85"/>
        </w:rPr>
        <w:t xml:space="preserve">expansive </w:t>
      </w:r>
      <w:r>
        <w:rPr>
          <w:spacing w:val="-2"/>
          <w:w w:val="85"/>
        </w:rPr>
        <w:t xml:space="preserve">youth. These attacks are not abstract; they are deliberate efforts to criminalize identity, strip away bodily </w:t>
      </w:r>
      <w:r>
        <w:rPr>
          <w:spacing w:val="-2"/>
          <w:w w:val="90"/>
        </w:rPr>
        <w:t>autonomy,</w:t>
      </w:r>
      <w:r>
        <w:rPr>
          <w:spacing w:val="-9"/>
          <w:w w:val="90"/>
        </w:rPr>
        <w:t xml:space="preserve"> </w:t>
      </w:r>
      <w:r>
        <w:rPr>
          <w:spacing w:val="-2"/>
          <w:w w:val="90"/>
        </w:rPr>
        <w:t>and</w:t>
      </w:r>
      <w:r>
        <w:rPr>
          <w:spacing w:val="-9"/>
          <w:w w:val="90"/>
        </w:rPr>
        <w:t xml:space="preserve"> </w:t>
      </w:r>
      <w:r>
        <w:rPr>
          <w:spacing w:val="-2"/>
          <w:w w:val="90"/>
        </w:rPr>
        <w:t>incite</w:t>
      </w:r>
      <w:r>
        <w:rPr>
          <w:spacing w:val="-9"/>
          <w:w w:val="90"/>
        </w:rPr>
        <w:t xml:space="preserve"> </w:t>
      </w:r>
      <w:r>
        <w:rPr>
          <w:spacing w:val="-2"/>
          <w:w w:val="90"/>
        </w:rPr>
        <w:t>fear</w:t>
      </w:r>
      <w:r>
        <w:rPr>
          <w:spacing w:val="-9"/>
          <w:w w:val="90"/>
        </w:rPr>
        <w:t xml:space="preserve"> </w:t>
      </w:r>
      <w:r>
        <w:rPr>
          <w:spacing w:val="-2"/>
          <w:w w:val="90"/>
        </w:rPr>
        <w:t>in</w:t>
      </w:r>
      <w:r>
        <w:rPr>
          <w:spacing w:val="-9"/>
          <w:w w:val="90"/>
        </w:rPr>
        <w:t xml:space="preserve"> </w:t>
      </w:r>
      <w:r>
        <w:rPr>
          <w:spacing w:val="-2"/>
          <w:w w:val="90"/>
        </w:rPr>
        <w:t>classrooms,</w:t>
      </w:r>
      <w:r>
        <w:rPr>
          <w:spacing w:val="-9"/>
          <w:w w:val="90"/>
        </w:rPr>
        <w:t xml:space="preserve"> </w:t>
      </w:r>
      <w:r>
        <w:rPr>
          <w:spacing w:val="-2"/>
          <w:w w:val="90"/>
        </w:rPr>
        <w:t>clinics,</w:t>
      </w:r>
      <w:r>
        <w:rPr>
          <w:spacing w:val="-9"/>
          <w:w w:val="90"/>
        </w:rPr>
        <w:t xml:space="preserve"> </w:t>
      </w:r>
      <w:r>
        <w:rPr>
          <w:spacing w:val="-2"/>
          <w:w w:val="90"/>
        </w:rPr>
        <w:t>homes,</w:t>
      </w:r>
      <w:r>
        <w:rPr>
          <w:spacing w:val="-9"/>
          <w:w w:val="90"/>
        </w:rPr>
        <w:t xml:space="preserve"> </w:t>
      </w:r>
      <w:r>
        <w:rPr>
          <w:spacing w:val="-2"/>
          <w:w w:val="90"/>
        </w:rPr>
        <w:t>and</w:t>
      </w:r>
      <w:r>
        <w:rPr>
          <w:spacing w:val="-9"/>
          <w:w w:val="90"/>
        </w:rPr>
        <w:t xml:space="preserve"> </w:t>
      </w:r>
      <w:r>
        <w:rPr>
          <w:spacing w:val="-2"/>
          <w:w w:val="90"/>
        </w:rPr>
        <w:t>communities.</w:t>
      </w:r>
      <w:r>
        <w:rPr>
          <w:spacing w:val="-9"/>
          <w:w w:val="90"/>
        </w:rPr>
        <w:t xml:space="preserve"> </w:t>
      </w:r>
      <w:r>
        <w:rPr>
          <w:spacing w:val="-2"/>
          <w:w w:val="90"/>
        </w:rPr>
        <w:t>Inaction</w:t>
      </w:r>
      <w:r>
        <w:rPr>
          <w:spacing w:val="-9"/>
          <w:w w:val="90"/>
        </w:rPr>
        <w:t xml:space="preserve"> </w:t>
      </w:r>
      <w:r>
        <w:rPr>
          <w:spacing w:val="-2"/>
          <w:w w:val="90"/>
        </w:rPr>
        <w:t>is</w:t>
      </w:r>
      <w:r>
        <w:rPr>
          <w:spacing w:val="-9"/>
          <w:w w:val="90"/>
        </w:rPr>
        <w:t xml:space="preserve"> </w:t>
      </w:r>
      <w:r>
        <w:rPr>
          <w:spacing w:val="-2"/>
          <w:w w:val="90"/>
        </w:rPr>
        <w:t>not</w:t>
      </w:r>
      <w:r>
        <w:rPr>
          <w:spacing w:val="-9"/>
          <w:w w:val="90"/>
        </w:rPr>
        <w:t xml:space="preserve"> </w:t>
      </w:r>
      <w:r>
        <w:rPr>
          <w:spacing w:val="-2"/>
          <w:w w:val="90"/>
        </w:rPr>
        <w:t xml:space="preserve">neutrality. </w:t>
      </w:r>
      <w:r>
        <w:rPr>
          <w:w w:val="95"/>
        </w:rPr>
        <w:t>Silence</w:t>
      </w:r>
      <w:r>
        <w:rPr>
          <w:spacing w:val="-16"/>
          <w:w w:val="95"/>
        </w:rPr>
        <w:t xml:space="preserve"> </w:t>
      </w:r>
      <w:r>
        <w:rPr>
          <w:w w:val="95"/>
        </w:rPr>
        <w:t>is</w:t>
      </w:r>
      <w:r>
        <w:rPr>
          <w:spacing w:val="-15"/>
          <w:w w:val="95"/>
        </w:rPr>
        <w:t xml:space="preserve"> </w:t>
      </w:r>
      <w:r>
        <w:rPr>
          <w:w w:val="95"/>
        </w:rPr>
        <w:t>complicity.</w:t>
      </w:r>
      <w:r>
        <w:rPr>
          <w:spacing w:val="-16"/>
          <w:w w:val="95"/>
        </w:rPr>
        <w:t xml:space="preserve"> </w:t>
      </w:r>
      <w:r>
        <w:rPr>
          <w:w w:val="95"/>
        </w:rPr>
        <w:t>Now</w:t>
      </w:r>
      <w:r>
        <w:rPr>
          <w:spacing w:val="-15"/>
          <w:w w:val="95"/>
        </w:rPr>
        <w:t xml:space="preserve"> </w:t>
      </w:r>
      <w:r>
        <w:rPr>
          <w:w w:val="95"/>
        </w:rPr>
        <w:t>more</w:t>
      </w:r>
      <w:r>
        <w:rPr>
          <w:spacing w:val="-16"/>
          <w:w w:val="95"/>
        </w:rPr>
        <w:t xml:space="preserve"> </w:t>
      </w:r>
      <w:r>
        <w:rPr>
          <w:w w:val="95"/>
        </w:rPr>
        <w:t>than</w:t>
      </w:r>
      <w:r>
        <w:rPr>
          <w:spacing w:val="-15"/>
          <w:w w:val="95"/>
        </w:rPr>
        <w:t xml:space="preserve"> </w:t>
      </w:r>
      <w:r>
        <w:rPr>
          <w:w w:val="95"/>
        </w:rPr>
        <w:t>ever,</w:t>
      </w:r>
      <w:r>
        <w:rPr>
          <w:spacing w:val="-16"/>
          <w:w w:val="95"/>
        </w:rPr>
        <w:t xml:space="preserve"> </w:t>
      </w:r>
      <w:r>
        <w:rPr>
          <w:w w:val="95"/>
        </w:rPr>
        <w:t>Massachusetts</w:t>
      </w:r>
      <w:r>
        <w:rPr>
          <w:spacing w:val="-15"/>
          <w:w w:val="95"/>
        </w:rPr>
        <w:t xml:space="preserve"> </w:t>
      </w:r>
      <w:r>
        <w:rPr>
          <w:w w:val="95"/>
        </w:rPr>
        <w:t>must</w:t>
      </w:r>
      <w:r>
        <w:rPr>
          <w:spacing w:val="-16"/>
          <w:w w:val="95"/>
        </w:rPr>
        <w:t xml:space="preserve"> </w:t>
      </w:r>
      <w:r>
        <w:rPr>
          <w:w w:val="95"/>
        </w:rPr>
        <w:t>protect</w:t>
      </w:r>
      <w:r>
        <w:rPr>
          <w:spacing w:val="-15"/>
          <w:w w:val="95"/>
        </w:rPr>
        <w:t xml:space="preserve"> </w:t>
      </w:r>
      <w:r>
        <w:rPr>
          <w:w w:val="95"/>
        </w:rPr>
        <w:t>its</w:t>
      </w:r>
      <w:r>
        <w:rPr>
          <w:spacing w:val="-16"/>
          <w:w w:val="95"/>
        </w:rPr>
        <w:t xml:space="preserve"> </w:t>
      </w:r>
      <w:r>
        <w:rPr>
          <w:w w:val="95"/>
        </w:rPr>
        <w:t>youth</w:t>
      </w:r>
      <w:r>
        <w:rPr>
          <w:spacing w:val="-15"/>
          <w:w w:val="95"/>
        </w:rPr>
        <w:t xml:space="preserve"> </w:t>
      </w:r>
      <w:r>
        <w:rPr>
          <w:w w:val="95"/>
        </w:rPr>
        <w:t>and</w:t>
      </w:r>
      <w:r>
        <w:rPr>
          <w:spacing w:val="-16"/>
          <w:w w:val="95"/>
        </w:rPr>
        <w:t xml:space="preserve"> </w:t>
      </w:r>
      <w:r>
        <w:rPr>
          <w:w w:val="95"/>
        </w:rPr>
        <w:t>lead</w:t>
      </w:r>
      <w:r>
        <w:rPr>
          <w:spacing w:val="-15"/>
          <w:w w:val="95"/>
        </w:rPr>
        <w:t xml:space="preserve"> </w:t>
      </w:r>
      <w:r>
        <w:rPr>
          <w:w w:val="95"/>
        </w:rPr>
        <w:t xml:space="preserve">with </w:t>
      </w:r>
      <w:r>
        <w:rPr>
          <w:w w:val="85"/>
        </w:rPr>
        <w:t xml:space="preserve">unapologetic clarity. This requires bold decisions, transformative policy, and unwavering solidarity. We </w:t>
      </w:r>
      <w:r>
        <w:rPr>
          <w:spacing w:val="-4"/>
          <w:w w:val="90"/>
        </w:rPr>
        <w:t xml:space="preserve">must choose courage over comfort and invest fully in our youth's safety, joy, and freedom, especially </w:t>
      </w:r>
      <w:r>
        <w:rPr>
          <w:w w:val="90"/>
        </w:rPr>
        <w:t>those</w:t>
      </w:r>
      <w:r>
        <w:rPr>
          <w:spacing w:val="-29"/>
          <w:w w:val="90"/>
        </w:rPr>
        <w:t xml:space="preserve"> </w:t>
      </w:r>
      <w:r>
        <w:rPr>
          <w:w w:val="90"/>
        </w:rPr>
        <w:t>who</w:t>
      </w:r>
      <w:r>
        <w:rPr>
          <w:spacing w:val="-28"/>
          <w:w w:val="90"/>
        </w:rPr>
        <w:t xml:space="preserve"> </w:t>
      </w:r>
      <w:r>
        <w:rPr>
          <w:w w:val="90"/>
        </w:rPr>
        <w:t>have</w:t>
      </w:r>
      <w:r>
        <w:rPr>
          <w:spacing w:val="-28"/>
          <w:w w:val="90"/>
        </w:rPr>
        <w:t xml:space="preserve"> </w:t>
      </w:r>
      <w:r>
        <w:rPr>
          <w:w w:val="90"/>
        </w:rPr>
        <w:t>always</w:t>
      </w:r>
      <w:r>
        <w:rPr>
          <w:spacing w:val="-29"/>
          <w:w w:val="90"/>
        </w:rPr>
        <w:t xml:space="preserve"> </w:t>
      </w:r>
      <w:proofErr w:type="gramStart"/>
      <w:r>
        <w:rPr>
          <w:w w:val="90"/>
        </w:rPr>
        <w:t>been</w:t>
      </w:r>
      <w:r>
        <w:rPr>
          <w:spacing w:val="-28"/>
          <w:w w:val="90"/>
        </w:rPr>
        <w:t xml:space="preserve"> </w:t>
      </w:r>
      <w:r>
        <w:rPr>
          <w:w w:val="90"/>
        </w:rPr>
        <w:t>targeted</w:t>
      </w:r>
      <w:proofErr w:type="gramEnd"/>
      <w:r>
        <w:rPr>
          <w:spacing w:val="-28"/>
          <w:w w:val="90"/>
        </w:rPr>
        <w:t xml:space="preserve"> </w:t>
      </w:r>
      <w:r>
        <w:rPr>
          <w:w w:val="90"/>
        </w:rPr>
        <w:t>first</w:t>
      </w:r>
      <w:r>
        <w:rPr>
          <w:spacing w:val="-28"/>
          <w:w w:val="90"/>
        </w:rPr>
        <w:t xml:space="preserve"> </w:t>
      </w:r>
      <w:r>
        <w:rPr>
          <w:w w:val="90"/>
        </w:rPr>
        <w:t>and</w:t>
      </w:r>
      <w:r>
        <w:rPr>
          <w:spacing w:val="-29"/>
          <w:w w:val="90"/>
        </w:rPr>
        <w:t xml:space="preserve"> </w:t>
      </w:r>
      <w:r>
        <w:rPr>
          <w:w w:val="90"/>
        </w:rPr>
        <w:t>protected</w:t>
      </w:r>
      <w:r>
        <w:rPr>
          <w:spacing w:val="-28"/>
          <w:w w:val="90"/>
        </w:rPr>
        <w:t xml:space="preserve"> </w:t>
      </w:r>
      <w:r>
        <w:rPr>
          <w:w w:val="90"/>
        </w:rPr>
        <w:t>last.</w:t>
      </w:r>
    </w:p>
    <w:p w14:paraId="7C2E24BA" w14:textId="77777777" w:rsidR="00091439" w:rsidRDefault="00091439">
      <w:pPr>
        <w:pStyle w:val="BodyText"/>
        <w:spacing w:before="37"/>
        <w:rPr>
          <w:sz w:val="22"/>
        </w:rPr>
      </w:pPr>
    </w:p>
    <w:p w14:paraId="7C2E24BB" w14:textId="77777777" w:rsidR="00091439" w:rsidRDefault="00000000">
      <w:pPr>
        <w:spacing w:line="268" w:lineRule="auto"/>
        <w:ind w:left="120" w:right="622"/>
        <w:jc w:val="both"/>
      </w:pPr>
      <w:r>
        <w:rPr>
          <w:spacing w:val="-4"/>
          <w:w w:val="90"/>
        </w:rPr>
        <w:t>This</w:t>
      </w:r>
      <w:r>
        <w:rPr>
          <w:spacing w:val="-5"/>
          <w:w w:val="90"/>
        </w:rPr>
        <w:t xml:space="preserve"> </w:t>
      </w:r>
      <w:r>
        <w:rPr>
          <w:spacing w:val="-4"/>
          <w:w w:val="90"/>
        </w:rPr>
        <w:t>living</w:t>
      </w:r>
      <w:r>
        <w:rPr>
          <w:spacing w:val="-5"/>
          <w:w w:val="90"/>
        </w:rPr>
        <w:t xml:space="preserve"> </w:t>
      </w:r>
      <w:r>
        <w:rPr>
          <w:spacing w:val="-4"/>
          <w:w w:val="90"/>
        </w:rPr>
        <w:t>document</w:t>
      </w:r>
      <w:r>
        <w:rPr>
          <w:spacing w:val="-5"/>
          <w:w w:val="90"/>
        </w:rPr>
        <w:t xml:space="preserve"> </w:t>
      </w:r>
      <w:r>
        <w:rPr>
          <w:spacing w:val="-4"/>
          <w:w w:val="90"/>
        </w:rPr>
        <w:t>serves</w:t>
      </w:r>
      <w:r>
        <w:rPr>
          <w:spacing w:val="-5"/>
          <w:w w:val="90"/>
        </w:rPr>
        <w:t xml:space="preserve"> </w:t>
      </w:r>
      <w:r>
        <w:rPr>
          <w:spacing w:val="-4"/>
          <w:w w:val="90"/>
        </w:rPr>
        <w:t>as</w:t>
      </w:r>
      <w:r>
        <w:rPr>
          <w:spacing w:val="-5"/>
          <w:w w:val="90"/>
        </w:rPr>
        <w:t xml:space="preserve"> </w:t>
      </w:r>
      <w:r>
        <w:rPr>
          <w:spacing w:val="-4"/>
          <w:w w:val="90"/>
        </w:rPr>
        <w:t>both</w:t>
      </w:r>
      <w:r>
        <w:rPr>
          <w:spacing w:val="-5"/>
          <w:w w:val="90"/>
        </w:rPr>
        <w:t xml:space="preserve"> </w:t>
      </w:r>
      <w:r>
        <w:rPr>
          <w:spacing w:val="-4"/>
          <w:w w:val="90"/>
        </w:rPr>
        <w:t>a</w:t>
      </w:r>
      <w:r>
        <w:rPr>
          <w:spacing w:val="-5"/>
          <w:w w:val="90"/>
        </w:rPr>
        <w:t xml:space="preserve"> </w:t>
      </w:r>
      <w:r>
        <w:rPr>
          <w:spacing w:val="-4"/>
          <w:w w:val="90"/>
        </w:rPr>
        <w:t>blueprint</w:t>
      </w:r>
      <w:r>
        <w:rPr>
          <w:spacing w:val="-5"/>
          <w:w w:val="90"/>
        </w:rPr>
        <w:t xml:space="preserve"> </w:t>
      </w:r>
      <w:r>
        <w:rPr>
          <w:spacing w:val="-4"/>
          <w:w w:val="90"/>
        </w:rPr>
        <w:t>and</w:t>
      </w:r>
      <w:r>
        <w:rPr>
          <w:spacing w:val="-5"/>
          <w:w w:val="90"/>
        </w:rPr>
        <w:t xml:space="preserve"> </w:t>
      </w:r>
      <w:r>
        <w:rPr>
          <w:spacing w:val="-4"/>
          <w:w w:val="90"/>
        </w:rPr>
        <w:t>a</w:t>
      </w:r>
      <w:r>
        <w:rPr>
          <w:spacing w:val="-5"/>
          <w:w w:val="90"/>
        </w:rPr>
        <w:t xml:space="preserve"> </w:t>
      </w:r>
      <w:r>
        <w:rPr>
          <w:spacing w:val="-4"/>
          <w:w w:val="90"/>
        </w:rPr>
        <w:t>challenge.</w:t>
      </w:r>
      <w:r>
        <w:rPr>
          <w:spacing w:val="-5"/>
          <w:w w:val="90"/>
        </w:rPr>
        <w:t xml:space="preserve"> </w:t>
      </w:r>
      <w:r>
        <w:rPr>
          <w:spacing w:val="-4"/>
          <w:w w:val="90"/>
        </w:rPr>
        <w:t>A</w:t>
      </w:r>
      <w:r>
        <w:rPr>
          <w:spacing w:val="-5"/>
          <w:w w:val="90"/>
        </w:rPr>
        <w:t xml:space="preserve"> </w:t>
      </w:r>
      <w:r>
        <w:rPr>
          <w:spacing w:val="-4"/>
          <w:w w:val="90"/>
        </w:rPr>
        <w:t>blueprint</w:t>
      </w:r>
      <w:r>
        <w:rPr>
          <w:spacing w:val="-5"/>
          <w:w w:val="90"/>
        </w:rPr>
        <w:t xml:space="preserve"> </w:t>
      </w:r>
      <w:r>
        <w:rPr>
          <w:spacing w:val="-4"/>
          <w:w w:val="90"/>
        </w:rPr>
        <w:t>for</w:t>
      </w:r>
      <w:r>
        <w:rPr>
          <w:spacing w:val="-5"/>
          <w:w w:val="90"/>
        </w:rPr>
        <w:t xml:space="preserve"> </w:t>
      </w:r>
      <w:r>
        <w:rPr>
          <w:spacing w:val="-4"/>
          <w:w w:val="90"/>
        </w:rPr>
        <w:t>institutions,</w:t>
      </w:r>
      <w:r>
        <w:rPr>
          <w:spacing w:val="-5"/>
          <w:w w:val="90"/>
        </w:rPr>
        <w:t xml:space="preserve"> </w:t>
      </w:r>
      <w:r>
        <w:rPr>
          <w:spacing w:val="-4"/>
          <w:w w:val="90"/>
        </w:rPr>
        <w:t>agencies, and</w:t>
      </w:r>
      <w:r>
        <w:rPr>
          <w:spacing w:val="-7"/>
          <w:w w:val="90"/>
        </w:rPr>
        <w:t xml:space="preserve"> </w:t>
      </w:r>
      <w:r>
        <w:rPr>
          <w:spacing w:val="-4"/>
          <w:w w:val="90"/>
        </w:rPr>
        <w:t>communities</w:t>
      </w:r>
      <w:r>
        <w:rPr>
          <w:spacing w:val="-7"/>
          <w:w w:val="90"/>
        </w:rPr>
        <w:t xml:space="preserve"> </w:t>
      </w:r>
      <w:r>
        <w:rPr>
          <w:spacing w:val="-4"/>
          <w:w w:val="90"/>
        </w:rPr>
        <w:t>to</w:t>
      </w:r>
      <w:r>
        <w:rPr>
          <w:spacing w:val="-7"/>
          <w:w w:val="90"/>
        </w:rPr>
        <w:t xml:space="preserve"> </w:t>
      </w:r>
      <w:r>
        <w:rPr>
          <w:spacing w:val="-4"/>
          <w:w w:val="90"/>
        </w:rPr>
        <w:t>implement</w:t>
      </w:r>
      <w:r>
        <w:rPr>
          <w:spacing w:val="-7"/>
          <w:w w:val="90"/>
        </w:rPr>
        <w:t xml:space="preserve"> </w:t>
      </w:r>
      <w:r>
        <w:rPr>
          <w:spacing w:val="-4"/>
          <w:w w:val="90"/>
        </w:rPr>
        <w:t>actionable</w:t>
      </w:r>
      <w:r>
        <w:rPr>
          <w:spacing w:val="-7"/>
          <w:w w:val="90"/>
        </w:rPr>
        <w:t xml:space="preserve"> </w:t>
      </w:r>
      <w:r>
        <w:rPr>
          <w:spacing w:val="-4"/>
          <w:w w:val="90"/>
        </w:rPr>
        <w:t>steps</w:t>
      </w:r>
      <w:r>
        <w:rPr>
          <w:spacing w:val="-7"/>
          <w:w w:val="90"/>
        </w:rPr>
        <w:t xml:space="preserve"> </w:t>
      </w:r>
      <w:r>
        <w:rPr>
          <w:spacing w:val="-4"/>
          <w:w w:val="90"/>
        </w:rPr>
        <w:t>toward</w:t>
      </w:r>
      <w:r>
        <w:rPr>
          <w:spacing w:val="-7"/>
          <w:w w:val="90"/>
        </w:rPr>
        <w:t xml:space="preserve"> </w:t>
      </w:r>
      <w:r>
        <w:rPr>
          <w:spacing w:val="-4"/>
          <w:w w:val="90"/>
        </w:rPr>
        <w:t>equity.</w:t>
      </w:r>
      <w:r>
        <w:rPr>
          <w:spacing w:val="-7"/>
          <w:w w:val="90"/>
        </w:rPr>
        <w:t xml:space="preserve"> </w:t>
      </w:r>
      <w:r>
        <w:rPr>
          <w:spacing w:val="-4"/>
          <w:w w:val="90"/>
        </w:rPr>
        <w:t>And</w:t>
      </w:r>
      <w:r>
        <w:rPr>
          <w:spacing w:val="-7"/>
          <w:w w:val="90"/>
        </w:rPr>
        <w:t xml:space="preserve"> </w:t>
      </w:r>
      <w:r>
        <w:rPr>
          <w:spacing w:val="-4"/>
          <w:w w:val="90"/>
        </w:rPr>
        <w:t>a</w:t>
      </w:r>
      <w:r>
        <w:rPr>
          <w:spacing w:val="-7"/>
          <w:w w:val="90"/>
        </w:rPr>
        <w:t xml:space="preserve"> </w:t>
      </w:r>
      <w:r>
        <w:rPr>
          <w:spacing w:val="-4"/>
          <w:w w:val="90"/>
        </w:rPr>
        <w:t>challenge</w:t>
      </w:r>
      <w:r>
        <w:rPr>
          <w:spacing w:val="-7"/>
          <w:w w:val="90"/>
        </w:rPr>
        <w:t xml:space="preserve"> </w:t>
      </w:r>
      <w:r>
        <w:rPr>
          <w:spacing w:val="-4"/>
          <w:w w:val="90"/>
        </w:rPr>
        <w:t>to</w:t>
      </w:r>
      <w:r>
        <w:rPr>
          <w:spacing w:val="-7"/>
          <w:w w:val="90"/>
        </w:rPr>
        <w:t xml:space="preserve"> </w:t>
      </w:r>
      <w:r>
        <w:rPr>
          <w:spacing w:val="-4"/>
          <w:w w:val="90"/>
        </w:rPr>
        <w:t>every</w:t>
      </w:r>
      <w:r>
        <w:rPr>
          <w:spacing w:val="-7"/>
          <w:w w:val="90"/>
        </w:rPr>
        <w:t xml:space="preserve"> </w:t>
      </w:r>
      <w:r>
        <w:rPr>
          <w:spacing w:val="-4"/>
          <w:w w:val="90"/>
        </w:rPr>
        <w:t xml:space="preserve">policymaker, </w:t>
      </w:r>
      <w:r>
        <w:rPr>
          <w:w w:val="85"/>
        </w:rPr>
        <w:t>educator,</w:t>
      </w:r>
      <w:r>
        <w:rPr>
          <w:spacing w:val="-7"/>
          <w:w w:val="85"/>
        </w:rPr>
        <w:t xml:space="preserve"> </w:t>
      </w:r>
      <w:r>
        <w:rPr>
          <w:w w:val="85"/>
        </w:rPr>
        <w:t>caregiver,</w:t>
      </w:r>
      <w:r>
        <w:rPr>
          <w:spacing w:val="-7"/>
          <w:w w:val="85"/>
        </w:rPr>
        <w:t xml:space="preserve"> </w:t>
      </w:r>
      <w:r>
        <w:rPr>
          <w:w w:val="85"/>
        </w:rPr>
        <w:t>and</w:t>
      </w:r>
      <w:r>
        <w:rPr>
          <w:spacing w:val="-7"/>
          <w:w w:val="85"/>
        </w:rPr>
        <w:t xml:space="preserve"> </w:t>
      </w:r>
      <w:r>
        <w:rPr>
          <w:w w:val="85"/>
        </w:rPr>
        <w:t>advocate:</w:t>
      </w:r>
      <w:r>
        <w:rPr>
          <w:spacing w:val="-7"/>
          <w:w w:val="85"/>
        </w:rPr>
        <w:t xml:space="preserve"> </w:t>
      </w:r>
      <w:r>
        <w:rPr>
          <w:w w:val="85"/>
        </w:rPr>
        <w:t>to</w:t>
      </w:r>
      <w:r>
        <w:rPr>
          <w:spacing w:val="-7"/>
          <w:w w:val="85"/>
        </w:rPr>
        <w:t xml:space="preserve"> </w:t>
      </w:r>
      <w:r>
        <w:rPr>
          <w:w w:val="85"/>
        </w:rPr>
        <w:t>reckon</w:t>
      </w:r>
      <w:r>
        <w:rPr>
          <w:spacing w:val="-7"/>
          <w:w w:val="85"/>
        </w:rPr>
        <w:t xml:space="preserve"> </w:t>
      </w:r>
      <w:r>
        <w:rPr>
          <w:w w:val="85"/>
        </w:rPr>
        <w:t>with</w:t>
      </w:r>
      <w:r>
        <w:rPr>
          <w:spacing w:val="-7"/>
          <w:w w:val="85"/>
        </w:rPr>
        <w:t xml:space="preserve"> </w:t>
      </w:r>
      <w:r>
        <w:rPr>
          <w:w w:val="85"/>
        </w:rPr>
        <w:t>the</w:t>
      </w:r>
      <w:r>
        <w:rPr>
          <w:spacing w:val="-7"/>
          <w:w w:val="85"/>
        </w:rPr>
        <w:t xml:space="preserve"> </w:t>
      </w:r>
      <w:r>
        <w:rPr>
          <w:w w:val="85"/>
        </w:rPr>
        <w:t>ways</w:t>
      </w:r>
      <w:r>
        <w:rPr>
          <w:spacing w:val="-7"/>
          <w:w w:val="85"/>
        </w:rPr>
        <w:t xml:space="preserve"> </w:t>
      </w:r>
      <w:r>
        <w:rPr>
          <w:w w:val="85"/>
        </w:rPr>
        <w:t>we</w:t>
      </w:r>
      <w:r>
        <w:rPr>
          <w:spacing w:val="-7"/>
          <w:w w:val="85"/>
        </w:rPr>
        <w:t xml:space="preserve"> </w:t>
      </w:r>
      <w:r>
        <w:rPr>
          <w:w w:val="85"/>
        </w:rPr>
        <w:t>may</w:t>
      </w:r>
      <w:r>
        <w:rPr>
          <w:spacing w:val="-7"/>
          <w:w w:val="85"/>
        </w:rPr>
        <w:t xml:space="preserve"> </w:t>
      </w:r>
      <w:r>
        <w:rPr>
          <w:w w:val="85"/>
        </w:rPr>
        <w:t>be</w:t>
      </w:r>
      <w:r>
        <w:rPr>
          <w:spacing w:val="-7"/>
          <w:w w:val="85"/>
        </w:rPr>
        <w:t xml:space="preserve"> </w:t>
      </w:r>
      <w:r>
        <w:rPr>
          <w:w w:val="85"/>
        </w:rPr>
        <w:t>complicit</w:t>
      </w:r>
      <w:r>
        <w:rPr>
          <w:spacing w:val="-7"/>
          <w:w w:val="85"/>
        </w:rPr>
        <w:t xml:space="preserve"> </w:t>
      </w:r>
      <w:r>
        <w:rPr>
          <w:w w:val="85"/>
        </w:rPr>
        <w:t>in</w:t>
      </w:r>
      <w:r>
        <w:rPr>
          <w:spacing w:val="-7"/>
          <w:w w:val="85"/>
        </w:rPr>
        <w:t xml:space="preserve"> </w:t>
      </w:r>
      <w:r>
        <w:rPr>
          <w:w w:val="85"/>
        </w:rPr>
        <w:t>harm,</w:t>
      </w:r>
      <w:r>
        <w:rPr>
          <w:spacing w:val="-7"/>
          <w:w w:val="85"/>
        </w:rPr>
        <w:t xml:space="preserve"> </w:t>
      </w:r>
      <w:r>
        <w:rPr>
          <w:w w:val="85"/>
        </w:rPr>
        <w:t>and</w:t>
      </w:r>
      <w:r>
        <w:rPr>
          <w:spacing w:val="-7"/>
          <w:w w:val="85"/>
        </w:rPr>
        <w:t xml:space="preserve"> </w:t>
      </w:r>
      <w:r>
        <w:rPr>
          <w:w w:val="85"/>
        </w:rPr>
        <w:t>to</w:t>
      </w:r>
      <w:r>
        <w:rPr>
          <w:spacing w:val="-7"/>
          <w:w w:val="85"/>
        </w:rPr>
        <w:t xml:space="preserve"> </w:t>
      </w:r>
      <w:r>
        <w:rPr>
          <w:w w:val="85"/>
        </w:rPr>
        <w:t xml:space="preserve">choose </w:t>
      </w:r>
      <w:r>
        <w:rPr>
          <w:spacing w:val="-4"/>
          <w:w w:val="90"/>
        </w:rPr>
        <w:t>instead</w:t>
      </w:r>
      <w:r>
        <w:rPr>
          <w:spacing w:val="-18"/>
          <w:w w:val="90"/>
        </w:rPr>
        <w:t xml:space="preserve"> </w:t>
      </w:r>
      <w:r>
        <w:rPr>
          <w:spacing w:val="-4"/>
          <w:w w:val="90"/>
        </w:rPr>
        <w:t>a</w:t>
      </w:r>
      <w:r>
        <w:rPr>
          <w:spacing w:val="-18"/>
          <w:w w:val="90"/>
        </w:rPr>
        <w:t xml:space="preserve"> </w:t>
      </w:r>
      <w:r>
        <w:rPr>
          <w:spacing w:val="-4"/>
          <w:w w:val="90"/>
        </w:rPr>
        <w:t>path</w:t>
      </w:r>
      <w:r>
        <w:rPr>
          <w:spacing w:val="-18"/>
          <w:w w:val="90"/>
        </w:rPr>
        <w:t xml:space="preserve"> </w:t>
      </w:r>
      <w:r>
        <w:rPr>
          <w:spacing w:val="-4"/>
          <w:w w:val="90"/>
        </w:rPr>
        <w:t>of</w:t>
      </w:r>
      <w:r>
        <w:rPr>
          <w:spacing w:val="-18"/>
          <w:w w:val="90"/>
        </w:rPr>
        <w:t xml:space="preserve"> </w:t>
      </w:r>
      <w:r>
        <w:rPr>
          <w:spacing w:val="-4"/>
          <w:w w:val="90"/>
        </w:rPr>
        <w:t>solidarity,</w:t>
      </w:r>
      <w:r>
        <w:rPr>
          <w:spacing w:val="-18"/>
          <w:w w:val="90"/>
        </w:rPr>
        <w:t xml:space="preserve"> </w:t>
      </w:r>
      <w:r>
        <w:rPr>
          <w:spacing w:val="-4"/>
          <w:w w:val="90"/>
        </w:rPr>
        <w:t>accountability,</w:t>
      </w:r>
      <w:r>
        <w:rPr>
          <w:spacing w:val="-18"/>
          <w:w w:val="90"/>
        </w:rPr>
        <w:t xml:space="preserve"> </w:t>
      </w:r>
      <w:r>
        <w:rPr>
          <w:spacing w:val="-4"/>
          <w:w w:val="90"/>
        </w:rPr>
        <w:t>and</w:t>
      </w:r>
      <w:r>
        <w:rPr>
          <w:spacing w:val="-18"/>
          <w:w w:val="90"/>
        </w:rPr>
        <w:t xml:space="preserve"> </w:t>
      </w:r>
      <w:r>
        <w:rPr>
          <w:spacing w:val="-4"/>
          <w:w w:val="90"/>
        </w:rPr>
        <w:t>transformation.</w:t>
      </w:r>
    </w:p>
    <w:p w14:paraId="7C2E24BC" w14:textId="77777777" w:rsidR="00091439" w:rsidRDefault="00091439">
      <w:pPr>
        <w:pStyle w:val="BodyText"/>
        <w:spacing w:before="35"/>
        <w:rPr>
          <w:sz w:val="22"/>
        </w:rPr>
      </w:pPr>
    </w:p>
    <w:p w14:paraId="7C2E24BD" w14:textId="77777777" w:rsidR="00091439" w:rsidRDefault="00000000">
      <w:pPr>
        <w:spacing w:line="268" w:lineRule="auto"/>
        <w:ind w:left="120" w:right="622"/>
        <w:jc w:val="both"/>
      </w:pPr>
      <w:r>
        <w:rPr>
          <w:w w:val="85"/>
        </w:rPr>
        <w:t>There</w:t>
      </w:r>
      <w:r>
        <w:rPr>
          <w:spacing w:val="-4"/>
          <w:w w:val="85"/>
        </w:rPr>
        <w:t xml:space="preserve"> </w:t>
      </w:r>
      <w:r>
        <w:rPr>
          <w:w w:val="85"/>
        </w:rPr>
        <w:t>is</w:t>
      </w:r>
      <w:r>
        <w:rPr>
          <w:spacing w:val="-4"/>
          <w:w w:val="85"/>
        </w:rPr>
        <w:t xml:space="preserve"> </w:t>
      </w:r>
      <w:r>
        <w:rPr>
          <w:w w:val="85"/>
        </w:rPr>
        <w:t>a</w:t>
      </w:r>
      <w:r>
        <w:rPr>
          <w:spacing w:val="-4"/>
          <w:w w:val="85"/>
        </w:rPr>
        <w:t xml:space="preserve"> </w:t>
      </w:r>
      <w:r>
        <w:rPr>
          <w:w w:val="85"/>
        </w:rPr>
        <w:t>deep</w:t>
      </w:r>
      <w:r>
        <w:rPr>
          <w:spacing w:val="-4"/>
          <w:w w:val="85"/>
        </w:rPr>
        <w:t xml:space="preserve"> </w:t>
      </w:r>
      <w:r>
        <w:rPr>
          <w:w w:val="85"/>
        </w:rPr>
        <w:t>fracture</w:t>
      </w:r>
      <w:r>
        <w:rPr>
          <w:spacing w:val="-4"/>
          <w:w w:val="85"/>
        </w:rPr>
        <w:t xml:space="preserve"> </w:t>
      </w:r>
      <w:r>
        <w:rPr>
          <w:w w:val="85"/>
        </w:rPr>
        <w:t>in</w:t>
      </w:r>
      <w:r>
        <w:rPr>
          <w:spacing w:val="-4"/>
          <w:w w:val="85"/>
        </w:rPr>
        <w:t xml:space="preserve"> </w:t>
      </w:r>
      <w:r>
        <w:rPr>
          <w:w w:val="85"/>
        </w:rPr>
        <w:t>the</w:t>
      </w:r>
      <w:r>
        <w:rPr>
          <w:spacing w:val="-4"/>
          <w:w w:val="85"/>
        </w:rPr>
        <w:t xml:space="preserve"> </w:t>
      </w:r>
      <w:r>
        <w:rPr>
          <w:w w:val="85"/>
        </w:rPr>
        <w:t>foundation</w:t>
      </w:r>
      <w:r>
        <w:rPr>
          <w:spacing w:val="-4"/>
          <w:w w:val="85"/>
        </w:rPr>
        <w:t xml:space="preserve"> </w:t>
      </w:r>
      <w:r>
        <w:rPr>
          <w:w w:val="85"/>
        </w:rPr>
        <w:t>of</w:t>
      </w:r>
      <w:r>
        <w:rPr>
          <w:spacing w:val="-4"/>
          <w:w w:val="85"/>
        </w:rPr>
        <w:t xml:space="preserve"> </w:t>
      </w:r>
      <w:r>
        <w:rPr>
          <w:w w:val="85"/>
        </w:rPr>
        <w:t>our</w:t>
      </w:r>
      <w:r>
        <w:rPr>
          <w:spacing w:val="-4"/>
          <w:w w:val="85"/>
        </w:rPr>
        <w:t xml:space="preserve"> </w:t>
      </w:r>
      <w:r>
        <w:rPr>
          <w:w w:val="85"/>
        </w:rPr>
        <w:t>country</w:t>
      </w:r>
      <w:r>
        <w:rPr>
          <w:spacing w:val="-4"/>
          <w:w w:val="85"/>
        </w:rPr>
        <w:t xml:space="preserve"> </w:t>
      </w:r>
      <w:r>
        <w:rPr>
          <w:w w:val="85"/>
        </w:rPr>
        <w:t>—</w:t>
      </w:r>
      <w:r>
        <w:rPr>
          <w:spacing w:val="-4"/>
          <w:w w:val="85"/>
        </w:rPr>
        <w:t xml:space="preserve"> </w:t>
      </w:r>
      <w:r>
        <w:rPr>
          <w:w w:val="85"/>
        </w:rPr>
        <w:t>one</w:t>
      </w:r>
      <w:r>
        <w:rPr>
          <w:spacing w:val="-4"/>
          <w:w w:val="85"/>
        </w:rPr>
        <w:t xml:space="preserve"> </w:t>
      </w:r>
      <w:r>
        <w:rPr>
          <w:w w:val="85"/>
        </w:rPr>
        <w:t>that</w:t>
      </w:r>
      <w:r>
        <w:rPr>
          <w:spacing w:val="-4"/>
          <w:w w:val="85"/>
        </w:rPr>
        <w:t xml:space="preserve"> </w:t>
      </w:r>
      <w:r>
        <w:rPr>
          <w:w w:val="85"/>
        </w:rPr>
        <w:t>cannot</w:t>
      </w:r>
      <w:r>
        <w:rPr>
          <w:spacing w:val="-4"/>
          <w:w w:val="85"/>
        </w:rPr>
        <w:t xml:space="preserve"> </w:t>
      </w:r>
      <w:proofErr w:type="gramStart"/>
      <w:r>
        <w:rPr>
          <w:w w:val="85"/>
        </w:rPr>
        <w:t>be</w:t>
      </w:r>
      <w:r>
        <w:rPr>
          <w:spacing w:val="-4"/>
          <w:w w:val="85"/>
        </w:rPr>
        <w:t xml:space="preserve"> </w:t>
      </w:r>
      <w:r>
        <w:rPr>
          <w:w w:val="85"/>
        </w:rPr>
        <w:t>patched</w:t>
      </w:r>
      <w:proofErr w:type="gramEnd"/>
      <w:r>
        <w:rPr>
          <w:spacing w:val="-4"/>
          <w:w w:val="85"/>
        </w:rPr>
        <w:t xml:space="preserve"> </w:t>
      </w:r>
      <w:r>
        <w:rPr>
          <w:w w:val="85"/>
        </w:rPr>
        <w:t>over.</w:t>
      </w:r>
      <w:r>
        <w:rPr>
          <w:spacing w:val="-4"/>
          <w:w w:val="85"/>
        </w:rPr>
        <w:t xml:space="preserve"> </w:t>
      </w:r>
      <w:r>
        <w:rPr>
          <w:w w:val="85"/>
        </w:rPr>
        <w:t>It</w:t>
      </w:r>
      <w:r>
        <w:rPr>
          <w:spacing w:val="-4"/>
          <w:w w:val="85"/>
        </w:rPr>
        <w:t xml:space="preserve"> </w:t>
      </w:r>
      <w:r>
        <w:rPr>
          <w:w w:val="85"/>
        </w:rPr>
        <w:t>must</w:t>
      </w:r>
      <w:r>
        <w:rPr>
          <w:spacing w:val="-4"/>
          <w:w w:val="85"/>
        </w:rPr>
        <w:t xml:space="preserve"> </w:t>
      </w:r>
      <w:proofErr w:type="gramStart"/>
      <w:r>
        <w:rPr>
          <w:w w:val="85"/>
        </w:rPr>
        <w:t xml:space="preserve">be </w:t>
      </w:r>
      <w:r>
        <w:rPr>
          <w:w w:val="90"/>
        </w:rPr>
        <w:t>rebuilt</w:t>
      </w:r>
      <w:proofErr w:type="gramEnd"/>
      <w:r>
        <w:rPr>
          <w:spacing w:val="-6"/>
          <w:w w:val="90"/>
        </w:rPr>
        <w:t xml:space="preserve"> </w:t>
      </w:r>
      <w:r>
        <w:rPr>
          <w:w w:val="90"/>
        </w:rPr>
        <w:t>entirely,</w:t>
      </w:r>
      <w:r>
        <w:rPr>
          <w:spacing w:val="-6"/>
          <w:w w:val="90"/>
        </w:rPr>
        <w:t xml:space="preserve"> </w:t>
      </w:r>
      <w:r>
        <w:rPr>
          <w:w w:val="90"/>
        </w:rPr>
        <w:t>and</w:t>
      </w:r>
      <w:r>
        <w:rPr>
          <w:spacing w:val="-6"/>
          <w:w w:val="90"/>
        </w:rPr>
        <w:t xml:space="preserve"> </w:t>
      </w:r>
      <w:r>
        <w:rPr>
          <w:w w:val="90"/>
        </w:rPr>
        <w:t>that</w:t>
      </w:r>
      <w:r>
        <w:rPr>
          <w:spacing w:val="-6"/>
          <w:w w:val="90"/>
        </w:rPr>
        <w:t xml:space="preserve"> </w:t>
      </w:r>
      <w:r>
        <w:rPr>
          <w:w w:val="90"/>
        </w:rPr>
        <w:t>reconstruction</w:t>
      </w:r>
      <w:r>
        <w:rPr>
          <w:spacing w:val="-6"/>
          <w:w w:val="90"/>
        </w:rPr>
        <w:t xml:space="preserve"> </w:t>
      </w:r>
      <w:r>
        <w:rPr>
          <w:w w:val="90"/>
        </w:rPr>
        <w:t>begins</w:t>
      </w:r>
      <w:r>
        <w:rPr>
          <w:spacing w:val="-6"/>
          <w:w w:val="90"/>
        </w:rPr>
        <w:t xml:space="preserve"> </w:t>
      </w:r>
      <w:r>
        <w:rPr>
          <w:w w:val="90"/>
        </w:rPr>
        <w:t>by</w:t>
      </w:r>
      <w:r>
        <w:rPr>
          <w:spacing w:val="-6"/>
          <w:w w:val="90"/>
        </w:rPr>
        <w:t xml:space="preserve"> </w:t>
      </w:r>
      <w:r>
        <w:rPr>
          <w:w w:val="90"/>
        </w:rPr>
        <w:t>centering</w:t>
      </w:r>
      <w:r>
        <w:rPr>
          <w:spacing w:val="-6"/>
          <w:w w:val="90"/>
        </w:rPr>
        <w:t xml:space="preserve"> </w:t>
      </w:r>
      <w:r>
        <w:rPr>
          <w:w w:val="90"/>
        </w:rPr>
        <w:t>the</w:t>
      </w:r>
      <w:r>
        <w:rPr>
          <w:spacing w:val="-6"/>
          <w:w w:val="90"/>
        </w:rPr>
        <w:t xml:space="preserve"> </w:t>
      </w:r>
      <w:r>
        <w:rPr>
          <w:w w:val="90"/>
        </w:rPr>
        <w:t>most</w:t>
      </w:r>
      <w:r>
        <w:rPr>
          <w:spacing w:val="-6"/>
          <w:w w:val="90"/>
        </w:rPr>
        <w:t xml:space="preserve"> </w:t>
      </w:r>
      <w:r>
        <w:rPr>
          <w:w w:val="90"/>
        </w:rPr>
        <w:t>marginalized</w:t>
      </w:r>
      <w:r>
        <w:rPr>
          <w:spacing w:val="-6"/>
          <w:w w:val="90"/>
        </w:rPr>
        <w:t xml:space="preserve"> </w:t>
      </w:r>
      <w:r>
        <w:rPr>
          <w:w w:val="90"/>
        </w:rPr>
        <w:t>—</w:t>
      </w:r>
      <w:r>
        <w:rPr>
          <w:spacing w:val="-6"/>
          <w:w w:val="90"/>
        </w:rPr>
        <w:t xml:space="preserve"> </w:t>
      </w:r>
      <w:r>
        <w:rPr>
          <w:w w:val="90"/>
        </w:rPr>
        <w:t>those</w:t>
      </w:r>
      <w:r>
        <w:rPr>
          <w:spacing w:val="-6"/>
          <w:w w:val="90"/>
        </w:rPr>
        <w:t xml:space="preserve"> </w:t>
      </w:r>
      <w:r>
        <w:rPr>
          <w:w w:val="90"/>
        </w:rPr>
        <w:t xml:space="preserve">whose </w:t>
      </w:r>
      <w:r>
        <w:rPr>
          <w:w w:val="85"/>
        </w:rPr>
        <w:t xml:space="preserve">identities have </w:t>
      </w:r>
      <w:proofErr w:type="gramStart"/>
      <w:r>
        <w:rPr>
          <w:w w:val="85"/>
        </w:rPr>
        <w:t>been erased</w:t>
      </w:r>
      <w:proofErr w:type="gramEnd"/>
      <w:r>
        <w:rPr>
          <w:w w:val="85"/>
        </w:rPr>
        <w:t xml:space="preserve"> or vilified throughout history. These communities have always existed, and </w:t>
      </w:r>
      <w:r>
        <w:rPr>
          <w:spacing w:val="-4"/>
          <w:w w:val="90"/>
        </w:rPr>
        <w:t>today,</w:t>
      </w:r>
      <w:r>
        <w:rPr>
          <w:spacing w:val="-25"/>
          <w:w w:val="90"/>
        </w:rPr>
        <w:t xml:space="preserve"> </w:t>
      </w:r>
      <w:r>
        <w:rPr>
          <w:spacing w:val="-4"/>
          <w:w w:val="90"/>
        </w:rPr>
        <w:t>the</w:t>
      </w:r>
      <w:r>
        <w:rPr>
          <w:spacing w:val="-25"/>
          <w:w w:val="90"/>
        </w:rPr>
        <w:t xml:space="preserve"> </w:t>
      </w:r>
      <w:r>
        <w:rPr>
          <w:spacing w:val="-4"/>
          <w:w w:val="90"/>
        </w:rPr>
        <w:t>threats</w:t>
      </w:r>
      <w:r>
        <w:rPr>
          <w:spacing w:val="-25"/>
          <w:w w:val="90"/>
        </w:rPr>
        <w:t xml:space="preserve"> </w:t>
      </w:r>
      <w:r>
        <w:rPr>
          <w:spacing w:val="-4"/>
          <w:w w:val="90"/>
        </w:rPr>
        <w:t>to</w:t>
      </w:r>
      <w:r>
        <w:rPr>
          <w:spacing w:val="-25"/>
          <w:w w:val="90"/>
        </w:rPr>
        <w:t xml:space="preserve"> </w:t>
      </w:r>
      <w:r>
        <w:rPr>
          <w:spacing w:val="-4"/>
          <w:w w:val="90"/>
        </w:rPr>
        <w:t>their</w:t>
      </w:r>
      <w:r>
        <w:rPr>
          <w:spacing w:val="-25"/>
          <w:w w:val="90"/>
        </w:rPr>
        <w:t xml:space="preserve"> </w:t>
      </w:r>
      <w:r>
        <w:rPr>
          <w:spacing w:val="-4"/>
          <w:w w:val="90"/>
        </w:rPr>
        <w:t>lives</w:t>
      </w:r>
      <w:r>
        <w:rPr>
          <w:spacing w:val="-25"/>
          <w:w w:val="90"/>
        </w:rPr>
        <w:t xml:space="preserve"> </w:t>
      </w:r>
      <w:r>
        <w:rPr>
          <w:spacing w:val="-4"/>
          <w:w w:val="90"/>
        </w:rPr>
        <w:t>are</w:t>
      </w:r>
      <w:r>
        <w:rPr>
          <w:spacing w:val="-25"/>
          <w:w w:val="90"/>
        </w:rPr>
        <w:t xml:space="preserve"> </w:t>
      </w:r>
      <w:r>
        <w:rPr>
          <w:spacing w:val="-4"/>
          <w:w w:val="90"/>
        </w:rPr>
        <w:t>more</w:t>
      </w:r>
      <w:r>
        <w:rPr>
          <w:spacing w:val="-25"/>
          <w:w w:val="90"/>
        </w:rPr>
        <w:t xml:space="preserve"> </w:t>
      </w:r>
      <w:r>
        <w:rPr>
          <w:spacing w:val="-4"/>
          <w:w w:val="90"/>
        </w:rPr>
        <w:t>visible</w:t>
      </w:r>
      <w:r>
        <w:rPr>
          <w:spacing w:val="-25"/>
          <w:w w:val="90"/>
        </w:rPr>
        <w:t xml:space="preserve"> </w:t>
      </w:r>
      <w:r>
        <w:rPr>
          <w:spacing w:val="-4"/>
          <w:w w:val="90"/>
        </w:rPr>
        <w:t>—</w:t>
      </w:r>
      <w:r>
        <w:rPr>
          <w:spacing w:val="-25"/>
          <w:w w:val="90"/>
        </w:rPr>
        <w:t xml:space="preserve"> </w:t>
      </w:r>
      <w:r>
        <w:rPr>
          <w:spacing w:val="-4"/>
          <w:w w:val="90"/>
        </w:rPr>
        <w:t>and</w:t>
      </w:r>
      <w:r>
        <w:rPr>
          <w:spacing w:val="-25"/>
          <w:w w:val="90"/>
        </w:rPr>
        <w:t xml:space="preserve"> </w:t>
      </w:r>
      <w:r>
        <w:rPr>
          <w:spacing w:val="-4"/>
          <w:w w:val="90"/>
        </w:rPr>
        <w:t>more</w:t>
      </w:r>
      <w:r>
        <w:rPr>
          <w:spacing w:val="-25"/>
          <w:w w:val="90"/>
        </w:rPr>
        <w:t xml:space="preserve"> </w:t>
      </w:r>
      <w:r>
        <w:rPr>
          <w:spacing w:val="-4"/>
          <w:w w:val="90"/>
        </w:rPr>
        <w:t>urgent</w:t>
      </w:r>
      <w:r>
        <w:rPr>
          <w:spacing w:val="-25"/>
          <w:w w:val="90"/>
        </w:rPr>
        <w:t xml:space="preserve"> </w:t>
      </w:r>
      <w:r>
        <w:rPr>
          <w:spacing w:val="-4"/>
          <w:w w:val="90"/>
        </w:rPr>
        <w:t>—</w:t>
      </w:r>
      <w:r>
        <w:rPr>
          <w:spacing w:val="-25"/>
          <w:w w:val="90"/>
        </w:rPr>
        <w:t xml:space="preserve"> </w:t>
      </w:r>
      <w:r>
        <w:rPr>
          <w:spacing w:val="-4"/>
          <w:w w:val="90"/>
        </w:rPr>
        <w:t>than</w:t>
      </w:r>
      <w:r>
        <w:rPr>
          <w:spacing w:val="-25"/>
          <w:w w:val="90"/>
        </w:rPr>
        <w:t xml:space="preserve"> </w:t>
      </w:r>
      <w:r>
        <w:rPr>
          <w:spacing w:val="-4"/>
          <w:w w:val="90"/>
        </w:rPr>
        <w:t>ever.</w:t>
      </w:r>
    </w:p>
    <w:p w14:paraId="7C2E24BE" w14:textId="77777777" w:rsidR="00091439" w:rsidRDefault="00091439">
      <w:pPr>
        <w:pStyle w:val="BodyText"/>
        <w:spacing w:before="34"/>
        <w:rPr>
          <w:sz w:val="22"/>
        </w:rPr>
      </w:pPr>
    </w:p>
    <w:p w14:paraId="7C2E24BF" w14:textId="77777777" w:rsidR="00091439" w:rsidRDefault="00000000">
      <w:pPr>
        <w:spacing w:before="1" w:line="268" w:lineRule="auto"/>
        <w:ind w:left="120" w:right="622"/>
        <w:jc w:val="both"/>
      </w:pPr>
      <w:r>
        <w:rPr>
          <w:w w:val="85"/>
        </w:rPr>
        <w:t>When</w:t>
      </w:r>
      <w:r>
        <w:rPr>
          <w:spacing w:val="-4"/>
          <w:w w:val="85"/>
        </w:rPr>
        <w:t xml:space="preserve"> </w:t>
      </w:r>
      <w:r>
        <w:rPr>
          <w:w w:val="85"/>
        </w:rPr>
        <w:t>we</w:t>
      </w:r>
      <w:r>
        <w:rPr>
          <w:spacing w:val="-4"/>
          <w:w w:val="85"/>
        </w:rPr>
        <w:t xml:space="preserve"> </w:t>
      </w:r>
      <w:r>
        <w:rPr>
          <w:w w:val="85"/>
        </w:rPr>
        <w:t>center</w:t>
      </w:r>
      <w:r>
        <w:rPr>
          <w:spacing w:val="-4"/>
          <w:w w:val="85"/>
        </w:rPr>
        <w:t xml:space="preserve"> </w:t>
      </w:r>
      <w:r>
        <w:rPr>
          <w:w w:val="85"/>
        </w:rPr>
        <w:t>the</w:t>
      </w:r>
      <w:r>
        <w:rPr>
          <w:spacing w:val="-4"/>
          <w:w w:val="85"/>
        </w:rPr>
        <w:t xml:space="preserve"> </w:t>
      </w:r>
      <w:r>
        <w:rPr>
          <w:w w:val="85"/>
        </w:rPr>
        <w:t>lives</w:t>
      </w:r>
      <w:r>
        <w:rPr>
          <w:spacing w:val="-4"/>
          <w:w w:val="85"/>
        </w:rPr>
        <w:t xml:space="preserve"> </w:t>
      </w:r>
      <w:r>
        <w:rPr>
          <w:w w:val="85"/>
        </w:rPr>
        <w:t>of</w:t>
      </w:r>
      <w:r>
        <w:rPr>
          <w:spacing w:val="-4"/>
          <w:w w:val="85"/>
        </w:rPr>
        <w:t xml:space="preserve"> </w:t>
      </w:r>
      <w:r>
        <w:rPr>
          <w:w w:val="85"/>
        </w:rPr>
        <w:t>Black</w:t>
      </w:r>
      <w:r>
        <w:rPr>
          <w:spacing w:val="-4"/>
          <w:w w:val="85"/>
        </w:rPr>
        <w:t xml:space="preserve"> </w:t>
      </w:r>
      <w:r>
        <w:rPr>
          <w:w w:val="85"/>
        </w:rPr>
        <w:t>trans</w:t>
      </w:r>
      <w:r>
        <w:rPr>
          <w:spacing w:val="-4"/>
          <w:w w:val="85"/>
        </w:rPr>
        <w:t xml:space="preserve"> </w:t>
      </w:r>
      <w:r>
        <w:rPr>
          <w:w w:val="85"/>
        </w:rPr>
        <w:t>girls,</w:t>
      </w:r>
      <w:r>
        <w:rPr>
          <w:spacing w:val="-4"/>
          <w:w w:val="85"/>
        </w:rPr>
        <w:t xml:space="preserve"> </w:t>
      </w:r>
      <w:r>
        <w:rPr>
          <w:w w:val="85"/>
        </w:rPr>
        <w:t>we</w:t>
      </w:r>
      <w:r>
        <w:rPr>
          <w:spacing w:val="-4"/>
          <w:w w:val="85"/>
        </w:rPr>
        <w:t xml:space="preserve"> </w:t>
      </w:r>
      <w:r>
        <w:rPr>
          <w:w w:val="85"/>
        </w:rPr>
        <w:t>are</w:t>
      </w:r>
      <w:r>
        <w:rPr>
          <w:spacing w:val="-4"/>
          <w:w w:val="85"/>
        </w:rPr>
        <w:t xml:space="preserve"> </w:t>
      </w:r>
      <w:r>
        <w:rPr>
          <w:w w:val="85"/>
        </w:rPr>
        <w:t>not</w:t>
      </w:r>
      <w:r>
        <w:rPr>
          <w:spacing w:val="-4"/>
          <w:w w:val="85"/>
        </w:rPr>
        <w:t xml:space="preserve"> </w:t>
      </w:r>
      <w:r>
        <w:rPr>
          <w:w w:val="85"/>
        </w:rPr>
        <w:t>engaging</w:t>
      </w:r>
      <w:r>
        <w:rPr>
          <w:spacing w:val="-4"/>
          <w:w w:val="85"/>
        </w:rPr>
        <w:t xml:space="preserve"> </w:t>
      </w:r>
      <w:r>
        <w:rPr>
          <w:w w:val="85"/>
        </w:rPr>
        <w:t>in</w:t>
      </w:r>
      <w:r>
        <w:rPr>
          <w:spacing w:val="-4"/>
          <w:w w:val="85"/>
        </w:rPr>
        <w:t xml:space="preserve"> </w:t>
      </w:r>
      <w:r>
        <w:rPr>
          <w:w w:val="85"/>
        </w:rPr>
        <w:t>symbolic</w:t>
      </w:r>
      <w:r>
        <w:rPr>
          <w:spacing w:val="-4"/>
          <w:w w:val="85"/>
        </w:rPr>
        <w:t xml:space="preserve"> </w:t>
      </w:r>
      <w:r>
        <w:rPr>
          <w:w w:val="85"/>
        </w:rPr>
        <w:t>justice</w:t>
      </w:r>
      <w:r>
        <w:rPr>
          <w:spacing w:val="-4"/>
          <w:w w:val="85"/>
        </w:rPr>
        <w:t xml:space="preserve"> </w:t>
      </w:r>
      <w:r>
        <w:rPr>
          <w:w w:val="85"/>
        </w:rPr>
        <w:t>—</w:t>
      </w:r>
      <w:r>
        <w:rPr>
          <w:spacing w:val="-4"/>
          <w:w w:val="85"/>
        </w:rPr>
        <w:t xml:space="preserve"> </w:t>
      </w:r>
      <w:r>
        <w:rPr>
          <w:w w:val="85"/>
        </w:rPr>
        <w:t>we</w:t>
      </w:r>
      <w:r>
        <w:rPr>
          <w:spacing w:val="-4"/>
          <w:w w:val="85"/>
        </w:rPr>
        <w:t xml:space="preserve"> </w:t>
      </w:r>
      <w:r>
        <w:rPr>
          <w:w w:val="85"/>
        </w:rPr>
        <w:t>are</w:t>
      </w:r>
      <w:r>
        <w:rPr>
          <w:spacing w:val="-4"/>
          <w:w w:val="85"/>
        </w:rPr>
        <w:t xml:space="preserve"> </w:t>
      </w:r>
      <w:r>
        <w:rPr>
          <w:w w:val="85"/>
        </w:rPr>
        <w:t xml:space="preserve">building </w:t>
      </w:r>
      <w:r>
        <w:rPr>
          <w:spacing w:val="-6"/>
        </w:rPr>
        <w:t>the</w:t>
      </w:r>
      <w:r>
        <w:rPr>
          <w:spacing w:val="-11"/>
        </w:rPr>
        <w:t xml:space="preserve"> </w:t>
      </w:r>
      <w:r>
        <w:rPr>
          <w:spacing w:val="-6"/>
        </w:rPr>
        <w:t>foundation</w:t>
      </w:r>
      <w:r>
        <w:rPr>
          <w:spacing w:val="-11"/>
        </w:rPr>
        <w:t xml:space="preserve"> </w:t>
      </w:r>
      <w:r>
        <w:rPr>
          <w:spacing w:val="-6"/>
        </w:rPr>
        <w:t>for</w:t>
      </w:r>
      <w:r>
        <w:rPr>
          <w:spacing w:val="-11"/>
        </w:rPr>
        <w:t xml:space="preserve"> </w:t>
      </w:r>
      <w:r>
        <w:rPr>
          <w:spacing w:val="-6"/>
        </w:rPr>
        <w:t>a</w:t>
      </w:r>
      <w:r>
        <w:rPr>
          <w:spacing w:val="-11"/>
        </w:rPr>
        <w:t xml:space="preserve"> </w:t>
      </w:r>
      <w:r>
        <w:rPr>
          <w:spacing w:val="-6"/>
        </w:rPr>
        <w:t>freer,</w:t>
      </w:r>
      <w:r>
        <w:rPr>
          <w:spacing w:val="-11"/>
        </w:rPr>
        <w:t xml:space="preserve"> </w:t>
      </w:r>
      <w:r>
        <w:rPr>
          <w:spacing w:val="-6"/>
        </w:rPr>
        <w:t>more</w:t>
      </w:r>
      <w:r>
        <w:rPr>
          <w:spacing w:val="-11"/>
        </w:rPr>
        <w:t xml:space="preserve"> </w:t>
      </w:r>
      <w:r>
        <w:rPr>
          <w:spacing w:val="-6"/>
        </w:rPr>
        <w:t>humane</w:t>
      </w:r>
      <w:r>
        <w:rPr>
          <w:spacing w:val="-11"/>
        </w:rPr>
        <w:t xml:space="preserve"> </w:t>
      </w:r>
      <w:r>
        <w:rPr>
          <w:spacing w:val="-6"/>
        </w:rPr>
        <w:t>future</w:t>
      </w:r>
      <w:r>
        <w:rPr>
          <w:spacing w:val="-11"/>
        </w:rPr>
        <w:t xml:space="preserve"> </w:t>
      </w:r>
      <w:r>
        <w:rPr>
          <w:spacing w:val="-6"/>
        </w:rPr>
        <w:t>for</w:t>
      </w:r>
      <w:r>
        <w:rPr>
          <w:spacing w:val="-11"/>
        </w:rPr>
        <w:t xml:space="preserve"> </w:t>
      </w:r>
      <w:r>
        <w:rPr>
          <w:spacing w:val="-6"/>
        </w:rPr>
        <w:t>all</w:t>
      </w:r>
      <w:r>
        <w:rPr>
          <w:spacing w:val="-11"/>
        </w:rPr>
        <w:t xml:space="preserve"> </w:t>
      </w:r>
      <w:r>
        <w:rPr>
          <w:spacing w:val="-6"/>
        </w:rPr>
        <w:t>youth.</w:t>
      </w:r>
      <w:r>
        <w:rPr>
          <w:spacing w:val="-11"/>
        </w:rPr>
        <w:t xml:space="preserve"> </w:t>
      </w:r>
      <w:r>
        <w:rPr>
          <w:spacing w:val="-6"/>
        </w:rPr>
        <w:t>Too</w:t>
      </w:r>
      <w:r>
        <w:rPr>
          <w:spacing w:val="-11"/>
        </w:rPr>
        <w:t xml:space="preserve"> </w:t>
      </w:r>
      <w:r>
        <w:rPr>
          <w:spacing w:val="-6"/>
        </w:rPr>
        <w:t>often,</w:t>
      </w:r>
      <w:r>
        <w:rPr>
          <w:spacing w:val="-11"/>
        </w:rPr>
        <w:t xml:space="preserve"> </w:t>
      </w:r>
      <w:r>
        <w:rPr>
          <w:spacing w:val="-6"/>
        </w:rPr>
        <w:t>our</w:t>
      </w:r>
      <w:r>
        <w:rPr>
          <w:spacing w:val="-11"/>
        </w:rPr>
        <w:t xml:space="preserve"> </w:t>
      </w:r>
      <w:r>
        <w:rPr>
          <w:spacing w:val="-6"/>
        </w:rPr>
        <w:t>systems</w:t>
      </w:r>
      <w:r>
        <w:rPr>
          <w:spacing w:val="-11"/>
        </w:rPr>
        <w:t xml:space="preserve"> </w:t>
      </w:r>
      <w:r>
        <w:rPr>
          <w:spacing w:val="-6"/>
        </w:rPr>
        <w:t>focus</w:t>
      </w:r>
      <w:r>
        <w:rPr>
          <w:spacing w:val="-11"/>
        </w:rPr>
        <w:t xml:space="preserve"> </w:t>
      </w:r>
      <w:r>
        <w:rPr>
          <w:spacing w:val="-6"/>
        </w:rPr>
        <w:t xml:space="preserve">on </w:t>
      </w:r>
      <w:r>
        <w:rPr>
          <w:spacing w:val="-4"/>
        </w:rPr>
        <w:t>performative</w:t>
      </w:r>
      <w:r>
        <w:rPr>
          <w:spacing w:val="-8"/>
        </w:rPr>
        <w:t xml:space="preserve"> </w:t>
      </w:r>
      <w:r>
        <w:rPr>
          <w:spacing w:val="-4"/>
        </w:rPr>
        <w:t>inclusion</w:t>
      </w:r>
      <w:r>
        <w:rPr>
          <w:spacing w:val="-8"/>
        </w:rPr>
        <w:t xml:space="preserve"> </w:t>
      </w:r>
      <w:r>
        <w:rPr>
          <w:spacing w:val="-4"/>
        </w:rPr>
        <w:t>while</w:t>
      </w:r>
      <w:r>
        <w:rPr>
          <w:spacing w:val="-8"/>
        </w:rPr>
        <w:t xml:space="preserve"> </w:t>
      </w:r>
      <w:r>
        <w:rPr>
          <w:spacing w:val="-4"/>
        </w:rPr>
        <w:t>failing</w:t>
      </w:r>
      <w:r>
        <w:rPr>
          <w:spacing w:val="-8"/>
        </w:rPr>
        <w:t xml:space="preserve"> </w:t>
      </w:r>
      <w:r>
        <w:rPr>
          <w:spacing w:val="-4"/>
        </w:rPr>
        <w:t>to</w:t>
      </w:r>
      <w:r>
        <w:rPr>
          <w:spacing w:val="-8"/>
        </w:rPr>
        <w:t xml:space="preserve"> </w:t>
      </w:r>
      <w:r>
        <w:rPr>
          <w:spacing w:val="-4"/>
        </w:rPr>
        <w:t>address</w:t>
      </w:r>
      <w:r>
        <w:rPr>
          <w:spacing w:val="-8"/>
        </w:rPr>
        <w:t xml:space="preserve"> </w:t>
      </w:r>
      <w:r>
        <w:rPr>
          <w:spacing w:val="-4"/>
        </w:rPr>
        <w:t>the</w:t>
      </w:r>
      <w:r>
        <w:rPr>
          <w:spacing w:val="-8"/>
        </w:rPr>
        <w:t xml:space="preserve"> </w:t>
      </w:r>
      <w:r>
        <w:rPr>
          <w:spacing w:val="-4"/>
        </w:rPr>
        <w:t>material</w:t>
      </w:r>
      <w:r>
        <w:rPr>
          <w:spacing w:val="-8"/>
        </w:rPr>
        <w:t xml:space="preserve"> </w:t>
      </w:r>
      <w:r>
        <w:rPr>
          <w:spacing w:val="-4"/>
        </w:rPr>
        <w:t>conditions</w:t>
      </w:r>
      <w:r>
        <w:rPr>
          <w:spacing w:val="-8"/>
        </w:rPr>
        <w:t xml:space="preserve"> </w:t>
      </w:r>
      <w:r>
        <w:rPr>
          <w:spacing w:val="-4"/>
        </w:rPr>
        <w:t>—</w:t>
      </w:r>
      <w:r>
        <w:rPr>
          <w:spacing w:val="-8"/>
        </w:rPr>
        <w:t xml:space="preserve"> </w:t>
      </w:r>
      <w:r>
        <w:rPr>
          <w:spacing w:val="-4"/>
        </w:rPr>
        <w:t>housing</w:t>
      </w:r>
      <w:r>
        <w:rPr>
          <w:spacing w:val="-8"/>
        </w:rPr>
        <w:t xml:space="preserve"> </w:t>
      </w:r>
      <w:r>
        <w:rPr>
          <w:spacing w:val="-4"/>
        </w:rPr>
        <w:t xml:space="preserve">instability, </w:t>
      </w:r>
      <w:r>
        <w:rPr>
          <w:w w:val="85"/>
        </w:rPr>
        <w:t>criminalization,</w:t>
      </w:r>
      <w:r>
        <w:rPr>
          <w:spacing w:val="-2"/>
          <w:w w:val="85"/>
        </w:rPr>
        <w:t xml:space="preserve"> </w:t>
      </w:r>
      <w:r>
        <w:rPr>
          <w:w w:val="85"/>
        </w:rPr>
        <w:t>school</w:t>
      </w:r>
      <w:r>
        <w:rPr>
          <w:spacing w:val="-2"/>
          <w:w w:val="85"/>
        </w:rPr>
        <w:t xml:space="preserve"> </w:t>
      </w:r>
      <w:r>
        <w:rPr>
          <w:w w:val="85"/>
        </w:rPr>
        <w:t>pushout,</w:t>
      </w:r>
      <w:r>
        <w:rPr>
          <w:spacing w:val="-2"/>
          <w:w w:val="85"/>
        </w:rPr>
        <w:t xml:space="preserve"> </w:t>
      </w:r>
      <w:r>
        <w:rPr>
          <w:w w:val="85"/>
        </w:rPr>
        <w:t>and</w:t>
      </w:r>
      <w:r>
        <w:rPr>
          <w:spacing w:val="-2"/>
          <w:w w:val="85"/>
        </w:rPr>
        <w:t xml:space="preserve"> </w:t>
      </w:r>
      <w:r>
        <w:rPr>
          <w:w w:val="85"/>
        </w:rPr>
        <w:t>mental</w:t>
      </w:r>
      <w:r>
        <w:rPr>
          <w:spacing w:val="-2"/>
          <w:w w:val="85"/>
        </w:rPr>
        <w:t xml:space="preserve"> </w:t>
      </w:r>
      <w:r>
        <w:rPr>
          <w:w w:val="85"/>
        </w:rPr>
        <w:t>health</w:t>
      </w:r>
      <w:r>
        <w:rPr>
          <w:spacing w:val="-2"/>
          <w:w w:val="85"/>
        </w:rPr>
        <w:t xml:space="preserve"> </w:t>
      </w:r>
      <w:r>
        <w:rPr>
          <w:w w:val="85"/>
        </w:rPr>
        <w:t>disparities</w:t>
      </w:r>
      <w:r>
        <w:rPr>
          <w:spacing w:val="-2"/>
          <w:w w:val="85"/>
        </w:rPr>
        <w:t xml:space="preserve"> </w:t>
      </w:r>
      <w:r>
        <w:rPr>
          <w:w w:val="85"/>
        </w:rPr>
        <w:t>—</w:t>
      </w:r>
      <w:r>
        <w:rPr>
          <w:spacing w:val="-2"/>
          <w:w w:val="85"/>
        </w:rPr>
        <w:t xml:space="preserve"> </w:t>
      </w:r>
      <w:r>
        <w:rPr>
          <w:w w:val="85"/>
        </w:rPr>
        <w:t>that</w:t>
      </w:r>
      <w:r>
        <w:rPr>
          <w:spacing w:val="-2"/>
          <w:w w:val="85"/>
        </w:rPr>
        <w:t xml:space="preserve"> </w:t>
      </w:r>
      <w:r>
        <w:rPr>
          <w:w w:val="85"/>
        </w:rPr>
        <w:t>disproportionately</w:t>
      </w:r>
      <w:r>
        <w:rPr>
          <w:spacing w:val="-2"/>
          <w:w w:val="85"/>
        </w:rPr>
        <w:t xml:space="preserve"> </w:t>
      </w:r>
      <w:r>
        <w:rPr>
          <w:w w:val="85"/>
        </w:rPr>
        <w:t>impact</w:t>
      </w:r>
      <w:r>
        <w:rPr>
          <w:spacing w:val="-2"/>
          <w:w w:val="85"/>
        </w:rPr>
        <w:t xml:space="preserve"> </w:t>
      </w:r>
      <w:r>
        <w:rPr>
          <w:w w:val="85"/>
        </w:rPr>
        <w:t>those</w:t>
      </w:r>
      <w:r>
        <w:rPr>
          <w:spacing w:val="-2"/>
          <w:w w:val="85"/>
        </w:rPr>
        <w:t xml:space="preserve"> </w:t>
      </w:r>
      <w:r>
        <w:rPr>
          <w:w w:val="85"/>
        </w:rPr>
        <w:t xml:space="preserve">at </w:t>
      </w:r>
      <w:r>
        <w:rPr>
          <w:spacing w:val="-2"/>
          <w:w w:val="85"/>
        </w:rPr>
        <w:t>the</w:t>
      </w:r>
      <w:r>
        <w:rPr>
          <w:spacing w:val="-6"/>
          <w:w w:val="85"/>
        </w:rPr>
        <w:t xml:space="preserve"> </w:t>
      </w:r>
      <w:r>
        <w:rPr>
          <w:spacing w:val="-2"/>
          <w:w w:val="85"/>
        </w:rPr>
        <w:t>margins</w:t>
      </w:r>
      <w:r>
        <w:rPr>
          <w:spacing w:val="-6"/>
          <w:w w:val="85"/>
        </w:rPr>
        <w:t xml:space="preserve"> </w:t>
      </w:r>
      <w:r>
        <w:rPr>
          <w:spacing w:val="-2"/>
          <w:w w:val="85"/>
        </w:rPr>
        <w:t>of</w:t>
      </w:r>
      <w:r>
        <w:rPr>
          <w:spacing w:val="-6"/>
          <w:w w:val="85"/>
        </w:rPr>
        <w:t xml:space="preserve"> </w:t>
      </w:r>
      <w:r>
        <w:rPr>
          <w:spacing w:val="-2"/>
          <w:w w:val="85"/>
        </w:rPr>
        <w:t>the</w:t>
      </w:r>
      <w:r>
        <w:rPr>
          <w:spacing w:val="-5"/>
          <w:w w:val="85"/>
        </w:rPr>
        <w:t xml:space="preserve"> </w:t>
      </w:r>
      <w:r>
        <w:rPr>
          <w:spacing w:val="-2"/>
          <w:w w:val="85"/>
        </w:rPr>
        <w:t>margins.</w:t>
      </w:r>
      <w:r>
        <w:rPr>
          <w:spacing w:val="-6"/>
          <w:w w:val="85"/>
        </w:rPr>
        <w:t xml:space="preserve"> </w:t>
      </w:r>
      <w:r>
        <w:rPr>
          <w:spacing w:val="-2"/>
          <w:w w:val="85"/>
        </w:rPr>
        <w:t>This</w:t>
      </w:r>
      <w:r>
        <w:rPr>
          <w:spacing w:val="-6"/>
          <w:w w:val="85"/>
        </w:rPr>
        <w:t xml:space="preserve"> </w:t>
      </w:r>
      <w:r>
        <w:rPr>
          <w:spacing w:val="-2"/>
          <w:w w:val="85"/>
        </w:rPr>
        <w:t>report</w:t>
      </w:r>
      <w:r>
        <w:rPr>
          <w:spacing w:val="-5"/>
          <w:w w:val="85"/>
        </w:rPr>
        <w:t xml:space="preserve"> </w:t>
      </w:r>
      <w:r>
        <w:rPr>
          <w:spacing w:val="-2"/>
          <w:w w:val="85"/>
        </w:rPr>
        <w:t>calls</w:t>
      </w:r>
      <w:r>
        <w:rPr>
          <w:spacing w:val="-6"/>
          <w:w w:val="85"/>
        </w:rPr>
        <w:t xml:space="preserve"> </w:t>
      </w:r>
      <w:r>
        <w:rPr>
          <w:spacing w:val="-2"/>
          <w:w w:val="85"/>
        </w:rPr>
        <w:t>for</w:t>
      </w:r>
      <w:r>
        <w:rPr>
          <w:spacing w:val="-6"/>
          <w:w w:val="85"/>
        </w:rPr>
        <w:t xml:space="preserve"> </w:t>
      </w:r>
      <w:r>
        <w:rPr>
          <w:spacing w:val="-2"/>
          <w:w w:val="85"/>
        </w:rPr>
        <w:t>something</w:t>
      </w:r>
      <w:r>
        <w:rPr>
          <w:spacing w:val="-6"/>
          <w:w w:val="85"/>
        </w:rPr>
        <w:t xml:space="preserve"> </w:t>
      </w:r>
      <w:r>
        <w:rPr>
          <w:spacing w:val="-2"/>
          <w:w w:val="85"/>
        </w:rPr>
        <w:t>deeper:</w:t>
      </w:r>
      <w:r>
        <w:rPr>
          <w:spacing w:val="-5"/>
          <w:w w:val="85"/>
        </w:rPr>
        <w:t xml:space="preserve"> </w:t>
      </w:r>
      <w:r>
        <w:rPr>
          <w:spacing w:val="-2"/>
          <w:w w:val="85"/>
        </w:rPr>
        <w:t>transformation.</w:t>
      </w:r>
      <w:r>
        <w:rPr>
          <w:spacing w:val="-6"/>
          <w:w w:val="85"/>
        </w:rPr>
        <w:t xml:space="preserve"> </w:t>
      </w:r>
      <w:r>
        <w:rPr>
          <w:spacing w:val="-2"/>
          <w:w w:val="85"/>
        </w:rPr>
        <w:t>Not</w:t>
      </w:r>
      <w:r>
        <w:rPr>
          <w:spacing w:val="-6"/>
          <w:w w:val="85"/>
        </w:rPr>
        <w:t xml:space="preserve"> </w:t>
      </w:r>
      <w:r>
        <w:rPr>
          <w:spacing w:val="-2"/>
          <w:w w:val="85"/>
        </w:rPr>
        <w:t>only</w:t>
      </w:r>
      <w:r>
        <w:rPr>
          <w:spacing w:val="-5"/>
          <w:w w:val="85"/>
        </w:rPr>
        <w:t xml:space="preserve"> </w:t>
      </w:r>
      <w:r>
        <w:rPr>
          <w:spacing w:val="-2"/>
          <w:w w:val="85"/>
        </w:rPr>
        <w:t>in</w:t>
      </w:r>
      <w:r>
        <w:rPr>
          <w:spacing w:val="-6"/>
          <w:w w:val="85"/>
        </w:rPr>
        <w:t xml:space="preserve"> </w:t>
      </w:r>
      <w:r>
        <w:rPr>
          <w:spacing w:val="-2"/>
          <w:w w:val="85"/>
        </w:rPr>
        <w:t>policy,</w:t>
      </w:r>
      <w:r>
        <w:rPr>
          <w:spacing w:val="-6"/>
          <w:w w:val="85"/>
        </w:rPr>
        <w:t xml:space="preserve"> </w:t>
      </w:r>
      <w:r>
        <w:rPr>
          <w:spacing w:val="-2"/>
          <w:w w:val="85"/>
        </w:rPr>
        <w:t xml:space="preserve">but </w:t>
      </w:r>
      <w:r>
        <w:rPr>
          <w:spacing w:val="-2"/>
          <w:w w:val="90"/>
        </w:rPr>
        <w:t>in</w:t>
      </w:r>
      <w:r>
        <w:rPr>
          <w:spacing w:val="-26"/>
          <w:w w:val="90"/>
        </w:rPr>
        <w:t xml:space="preserve"> </w:t>
      </w:r>
      <w:r>
        <w:rPr>
          <w:spacing w:val="-2"/>
          <w:w w:val="90"/>
        </w:rPr>
        <w:t>power.</w:t>
      </w:r>
      <w:r>
        <w:rPr>
          <w:spacing w:val="-26"/>
          <w:w w:val="90"/>
        </w:rPr>
        <w:t xml:space="preserve"> </w:t>
      </w:r>
      <w:r>
        <w:rPr>
          <w:spacing w:val="-2"/>
          <w:w w:val="90"/>
        </w:rPr>
        <w:t>Not</w:t>
      </w:r>
      <w:r>
        <w:rPr>
          <w:spacing w:val="-26"/>
          <w:w w:val="90"/>
        </w:rPr>
        <w:t xml:space="preserve"> </w:t>
      </w:r>
      <w:r>
        <w:rPr>
          <w:spacing w:val="-2"/>
          <w:w w:val="90"/>
        </w:rPr>
        <w:t>only</w:t>
      </w:r>
      <w:r>
        <w:rPr>
          <w:spacing w:val="-26"/>
          <w:w w:val="90"/>
        </w:rPr>
        <w:t xml:space="preserve"> </w:t>
      </w:r>
      <w:r>
        <w:rPr>
          <w:spacing w:val="-2"/>
          <w:w w:val="90"/>
        </w:rPr>
        <w:t>in</w:t>
      </w:r>
      <w:r>
        <w:rPr>
          <w:spacing w:val="-26"/>
          <w:w w:val="90"/>
        </w:rPr>
        <w:t xml:space="preserve"> </w:t>
      </w:r>
      <w:r>
        <w:rPr>
          <w:spacing w:val="-2"/>
          <w:w w:val="90"/>
        </w:rPr>
        <w:t>language,</w:t>
      </w:r>
      <w:r>
        <w:rPr>
          <w:spacing w:val="-26"/>
          <w:w w:val="90"/>
        </w:rPr>
        <w:t xml:space="preserve"> </w:t>
      </w:r>
      <w:r>
        <w:rPr>
          <w:spacing w:val="-2"/>
          <w:w w:val="90"/>
        </w:rPr>
        <w:t>but</w:t>
      </w:r>
      <w:r>
        <w:rPr>
          <w:spacing w:val="-26"/>
          <w:w w:val="90"/>
        </w:rPr>
        <w:t xml:space="preserve"> </w:t>
      </w:r>
      <w:r>
        <w:rPr>
          <w:spacing w:val="-2"/>
          <w:w w:val="90"/>
        </w:rPr>
        <w:t>in</w:t>
      </w:r>
      <w:r>
        <w:rPr>
          <w:spacing w:val="-26"/>
          <w:w w:val="90"/>
        </w:rPr>
        <w:t xml:space="preserve"> </w:t>
      </w:r>
      <w:r>
        <w:rPr>
          <w:spacing w:val="-2"/>
          <w:w w:val="90"/>
        </w:rPr>
        <w:t>lives.</w:t>
      </w:r>
    </w:p>
    <w:p w14:paraId="7C2E24C0" w14:textId="77777777" w:rsidR="00091439" w:rsidRDefault="00091439">
      <w:pPr>
        <w:pStyle w:val="BodyText"/>
        <w:rPr>
          <w:sz w:val="16"/>
        </w:rPr>
      </w:pPr>
    </w:p>
    <w:p w14:paraId="7C2E24C1" w14:textId="77777777" w:rsidR="00091439" w:rsidRDefault="00091439">
      <w:pPr>
        <w:pStyle w:val="BodyText"/>
        <w:rPr>
          <w:sz w:val="16"/>
        </w:rPr>
      </w:pPr>
    </w:p>
    <w:p w14:paraId="7C2E24C2" w14:textId="77777777" w:rsidR="00091439" w:rsidRDefault="00091439">
      <w:pPr>
        <w:pStyle w:val="BodyText"/>
        <w:rPr>
          <w:sz w:val="16"/>
        </w:rPr>
      </w:pPr>
    </w:p>
    <w:p w14:paraId="7C2E24C3" w14:textId="77777777" w:rsidR="00091439" w:rsidRDefault="00091439">
      <w:pPr>
        <w:pStyle w:val="BodyText"/>
        <w:rPr>
          <w:sz w:val="16"/>
        </w:rPr>
      </w:pPr>
    </w:p>
    <w:p w14:paraId="7C2E24C4" w14:textId="77777777" w:rsidR="00091439" w:rsidRDefault="00091439">
      <w:pPr>
        <w:pStyle w:val="BodyText"/>
        <w:spacing w:before="8"/>
        <w:rPr>
          <w:sz w:val="16"/>
        </w:rPr>
      </w:pPr>
    </w:p>
    <w:p w14:paraId="7C2E24C6" w14:textId="2615C79E" w:rsidR="00091439" w:rsidRDefault="00091439" w:rsidP="00C27778">
      <w:pPr>
        <w:ind w:right="729"/>
        <w:jc w:val="right"/>
        <w:rPr>
          <w:rFonts w:ascii="Arial"/>
          <w:sz w:val="16"/>
        </w:rPr>
        <w:sectPr w:rsidR="00091439">
          <w:pgSz w:w="12240" w:h="15840"/>
          <w:pgMar w:top="840" w:right="708" w:bottom="280" w:left="992" w:header="720" w:footer="720" w:gutter="0"/>
          <w:cols w:space="720"/>
        </w:sectPr>
      </w:pPr>
    </w:p>
    <w:p w14:paraId="7C2E24C7" w14:textId="77777777" w:rsidR="00091439" w:rsidRDefault="00000000">
      <w:pPr>
        <w:spacing w:before="81"/>
        <w:ind w:left="232"/>
        <w:rPr>
          <w:sz w:val="94"/>
        </w:rPr>
      </w:pPr>
      <w:r>
        <w:rPr>
          <w:spacing w:val="-48"/>
          <w:sz w:val="94"/>
          <w:u w:val="thick"/>
        </w:rPr>
        <w:lastRenderedPageBreak/>
        <w:t>Letter</w:t>
      </w:r>
      <w:r>
        <w:rPr>
          <w:spacing w:val="-130"/>
          <w:sz w:val="94"/>
          <w:u w:val="thick"/>
        </w:rPr>
        <w:t xml:space="preserve"> </w:t>
      </w:r>
      <w:r>
        <w:rPr>
          <w:spacing w:val="-48"/>
          <w:sz w:val="94"/>
          <w:u w:val="thick"/>
        </w:rPr>
        <w:t>from</w:t>
      </w:r>
      <w:r>
        <w:rPr>
          <w:spacing w:val="-130"/>
          <w:sz w:val="94"/>
          <w:u w:val="thick"/>
        </w:rPr>
        <w:t xml:space="preserve"> </w:t>
      </w:r>
      <w:r>
        <w:rPr>
          <w:spacing w:val="-48"/>
          <w:sz w:val="94"/>
          <w:u w:val="thick"/>
        </w:rPr>
        <w:t>Leadership</w:t>
      </w:r>
    </w:p>
    <w:p w14:paraId="7C2E24C8" w14:textId="77777777" w:rsidR="00091439" w:rsidRDefault="00091439">
      <w:pPr>
        <w:pStyle w:val="BodyText"/>
        <w:rPr>
          <w:sz w:val="22"/>
        </w:rPr>
      </w:pPr>
    </w:p>
    <w:p w14:paraId="7C2E24C9" w14:textId="77777777" w:rsidR="00091439" w:rsidRDefault="00091439">
      <w:pPr>
        <w:pStyle w:val="BodyText"/>
        <w:rPr>
          <w:sz w:val="22"/>
        </w:rPr>
      </w:pPr>
    </w:p>
    <w:p w14:paraId="7C2E24CA" w14:textId="77777777" w:rsidR="00091439" w:rsidRDefault="00091439">
      <w:pPr>
        <w:pStyle w:val="BodyText"/>
        <w:rPr>
          <w:sz w:val="22"/>
        </w:rPr>
      </w:pPr>
    </w:p>
    <w:p w14:paraId="7C2E24CB" w14:textId="77777777" w:rsidR="00091439" w:rsidRDefault="00091439">
      <w:pPr>
        <w:pStyle w:val="BodyText"/>
        <w:spacing w:before="157"/>
        <w:rPr>
          <w:sz w:val="22"/>
        </w:rPr>
      </w:pPr>
    </w:p>
    <w:p w14:paraId="7C2E24CC" w14:textId="77777777" w:rsidR="00091439" w:rsidRDefault="00000000">
      <w:pPr>
        <w:spacing w:line="268" w:lineRule="auto"/>
        <w:ind w:left="231" w:right="510"/>
        <w:jc w:val="both"/>
      </w:pPr>
      <w:r>
        <w:rPr>
          <w:w w:val="85"/>
        </w:rPr>
        <w:t>Our</w:t>
      </w:r>
      <w:r>
        <w:rPr>
          <w:spacing w:val="-7"/>
          <w:w w:val="85"/>
        </w:rPr>
        <w:t xml:space="preserve"> </w:t>
      </w:r>
      <w:r>
        <w:rPr>
          <w:w w:val="85"/>
        </w:rPr>
        <w:t>charge</w:t>
      </w:r>
      <w:r>
        <w:rPr>
          <w:spacing w:val="-7"/>
          <w:w w:val="85"/>
        </w:rPr>
        <w:t xml:space="preserve"> </w:t>
      </w:r>
      <w:r>
        <w:rPr>
          <w:w w:val="85"/>
        </w:rPr>
        <w:t>is</w:t>
      </w:r>
      <w:r>
        <w:rPr>
          <w:spacing w:val="-7"/>
          <w:w w:val="85"/>
        </w:rPr>
        <w:t xml:space="preserve"> </w:t>
      </w:r>
      <w:r>
        <w:rPr>
          <w:w w:val="85"/>
        </w:rPr>
        <w:t>not</w:t>
      </w:r>
      <w:r>
        <w:rPr>
          <w:spacing w:val="-7"/>
          <w:w w:val="85"/>
        </w:rPr>
        <w:t xml:space="preserve"> </w:t>
      </w:r>
      <w:r>
        <w:rPr>
          <w:w w:val="85"/>
        </w:rPr>
        <w:t>charity</w:t>
      </w:r>
      <w:r>
        <w:rPr>
          <w:spacing w:val="-7"/>
          <w:w w:val="85"/>
        </w:rPr>
        <w:t xml:space="preserve"> </w:t>
      </w:r>
      <w:r>
        <w:rPr>
          <w:w w:val="85"/>
        </w:rPr>
        <w:t>—</w:t>
      </w:r>
      <w:r>
        <w:rPr>
          <w:spacing w:val="-7"/>
          <w:w w:val="85"/>
        </w:rPr>
        <w:t xml:space="preserve"> </w:t>
      </w:r>
      <w:r>
        <w:rPr>
          <w:w w:val="85"/>
        </w:rPr>
        <w:t>it</w:t>
      </w:r>
      <w:r>
        <w:rPr>
          <w:spacing w:val="-7"/>
          <w:w w:val="85"/>
        </w:rPr>
        <w:t xml:space="preserve"> </w:t>
      </w:r>
      <w:r>
        <w:rPr>
          <w:w w:val="85"/>
        </w:rPr>
        <w:t>is</w:t>
      </w:r>
      <w:r>
        <w:rPr>
          <w:spacing w:val="-7"/>
          <w:w w:val="85"/>
        </w:rPr>
        <w:t xml:space="preserve"> </w:t>
      </w:r>
      <w:r>
        <w:rPr>
          <w:w w:val="85"/>
        </w:rPr>
        <w:t>covenant.</w:t>
      </w:r>
      <w:r>
        <w:rPr>
          <w:spacing w:val="-7"/>
          <w:w w:val="85"/>
        </w:rPr>
        <w:t xml:space="preserve"> </w:t>
      </w:r>
      <w:r>
        <w:rPr>
          <w:w w:val="85"/>
        </w:rPr>
        <w:t>A</w:t>
      </w:r>
      <w:r>
        <w:rPr>
          <w:spacing w:val="-7"/>
          <w:w w:val="85"/>
        </w:rPr>
        <w:t xml:space="preserve"> </w:t>
      </w:r>
      <w:r>
        <w:rPr>
          <w:w w:val="85"/>
        </w:rPr>
        <w:t>commitment</w:t>
      </w:r>
      <w:r>
        <w:rPr>
          <w:spacing w:val="-7"/>
          <w:w w:val="85"/>
        </w:rPr>
        <w:t xml:space="preserve"> </w:t>
      </w:r>
      <w:r>
        <w:rPr>
          <w:w w:val="85"/>
        </w:rPr>
        <w:t>to</w:t>
      </w:r>
      <w:r>
        <w:rPr>
          <w:spacing w:val="-7"/>
          <w:w w:val="85"/>
        </w:rPr>
        <w:t xml:space="preserve"> </w:t>
      </w:r>
      <w:r>
        <w:rPr>
          <w:w w:val="85"/>
        </w:rPr>
        <w:t>ensure</w:t>
      </w:r>
      <w:r>
        <w:rPr>
          <w:spacing w:val="-7"/>
          <w:w w:val="85"/>
        </w:rPr>
        <w:t xml:space="preserve"> </w:t>
      </w:r>
      <w:r>
        <w:rPr>
          <w:w w:val="85"/>
        </w:rPr>
        <w:t>that</w:t>
      </w:r>
      <w:r>
        <w:rPr>
          <w:spacing w:val="-7"/>
          <w:w w:val="85"/>
        </w:rPr>
        <w:t xml:space="preserve"> </w:t>
      </w:r>
      <w:r>
        <w:rPr>
          <w:w w:val="85"/>
        </w:rPr>
        <w:t>no</w:t>
      </w:r>
      <w:r>
        <w:rPr>
          <w:spacing w:val="-7"/>
          <w:w w:val="85"/>
        </w:rPr>
        <w:t xml:space="preserve"> </w:t>
      </w:r>
      <w:r>
        <w:rPr>
          <w:w w:val="85"/>
        </w:rPr>
        <w:t>young</w:t>
      </w:r>
      <w:r>
        <w:rPr>
          <w:spacing w:val="-7"/>
          <w:w w:val="85"/>
        </w:rPr>
        <w:t xml:space="preserve"> </w:t>
      </w:r>
      <w:r>
        <w:rPr>
          <w:w w:val="85"/>
        </w:rPr>
        <w:t>person</w:t>
      </w:r>
      <w:r>
        <w:rPr>
          <w:spacing w:val="-7"/>
          <w:w w:val="85"/>
        </w:rPr>
        <w:t xml:space="preserve"> </w:t>
      </w:r>
      <w:r>
        <w:rPr>
          <w:w w:val="85"/>
        </w:rPr>
        <w:t>navigating</w:t>
      </w:r>
      <w:r>
        <w:rPr>
          <w:spacing w:val="-7"/>
          <w:w w:val="85"/>
        </w:rPr>
        <w:t xml:space="preserve"> </w:t>
      </w:r>
      <w:r>
        <w:rPr>
          <w:w w:val="85"/>
        </w:rPr>
        <w:t xml:space="preserve">life </w:t>
      </w:r>
      <w:r>
        <w:rPr>
          <w:spacing w:val="-2"/>
          <w:w w:val="90"/>
        </w:rPr>
        <w:t>in</w:t>
      </w:r>
      <w:r>
        <w:rPr>
          <w:spacing w:val="-5"/>
          <w:w w:val="90"/>
        </w:rPr>
        <w:t xml:space="preserve"> </w:t>
      </w:r>
      <w:r>
        <w:rPr>
          <w:spacing w:val="-2"/>
          <w:w w:val="90"/>
        </w:rPr>
        <w:t>the</w:t>
      </w:r>
      <w:r>
        <w:rPr>
          <w:spacing w:val="-5"/>
          <w:w w:val="90"/>
        </w:rPr>
        <w:t xml:space="preserve"> </w:t>
      </w:r>
      <w:r>
        <w:rPr>
          <w:spacing w:val="-2"/>
          <w:w w:val="90"/>
        </w:rPr>
        <w:t>Commonwealth</w:t>
      </w:r>
      <w:r>
        <w:rPr>
          <w:spacing w:val="-5"/>
          <w:w w:val="90"/>
        </w:rPr>
        <w:t xml:space="preserve"> </w:t>
      </w:r>
      <w:r>
        <w:rPr>
          <w:spacing w:val="-2"/>
          <w:w w:val="90"/>
        </w:rPr>
        <w:t>feels</w:t>
      </w:r>
      <w:r>
        <w:rPr>
          <w:spacing w:val="-5"/>
          <w:w w:val="90"/>
        </w:rPr>
        <w:t xml:space="preserve"> </w:t>
      </w:r>
      <w:r>
        <w:rPr>
          <w:spacing w:val="-2"/>
          <w:w w:val="90"/>
        </w:rPr>
        <w:t>invisible,</w:t>
      </w:r>
      <w:r>
        <w:rPr>
          <w:spacing w:val="-5"/>
          <w:w w:val="90"/>
        </w:rPr>
        <w:t xml:space="preserve"> </w:t>
      </w:r>
      <w:r>
        <w:rPr>
          <w:spacing w:val="-2"/>
          <w:w w:val="90"/>
        </w:rPr>
        <w:t>disposable,</w:t>
      </w:r>
      <w:r>
        <w:rPr>
          <w:spacing w:val="-5"/>
          <w:w w:val="90"/>
        </w:rPr>
        <w:t xml:space="preserve"> </w:t>
      </w:r>
      <w:r>
        <w:rPr>
          <w:spacing w:val="-2"/>
          <w:w w:val="90"/>
        </w:rPr>
        <w:t>or</w:t>
      </w:r>
      <w:r>
        <w:rPr>
          <w:spacing w:val="-5"/>
          <w:w w:val="90"/>
        </w:rPr>
        <w:t xml:space="preserve"> </w:t>
      </w:r>
      <w:r>
        <w:rPr>
          <w:spacing w:val="-2"/>
          <w:w w:val="90"/>
        </w:rPr>
        <w:t>unworthy</w:t>
      </w:r>
      <w:r>
        <w:rPr>
          <w:spacing w:val="-5"/>
          <w:w w:val="90"/>
        </w:rPr>
        <w:t xml:space="preserve"> </w:t>
      </w:r>
      <w:r>
        <w:rPr>
          <w:spacing w:val="-2"/>
          <w:w w:val="90"/>
        </w:rPr>
        <w:t>of</w:t>
      </w:r>
      <w:r>
        <w:rPr>
          <w:spacing w:val="-5"/>
          <w:w w:val="90"/>
        </w:rPr>
        <w:t xml:space="preserve"> </w:t>
      </w:r>
      <w:r>
        <w:rPr>
          <w:spacing w:val="-2"/>
          <w:w w:val="90"/>
        </w:rPr>
        <w:t>protection.</w:t>
      </w:r>
      <w:r>
        <w:rPr>
          <w:spacing w:val="-5"/>
          <w:w w:val="90"/>
        </w:rPr>
        <w:t xml:space="preserve"> </w:t>
      </w:r>
      <w:r>
        <w:rPr>
          <w:spacing w:val="-2"/>
          <w:w w:val="90"/>
        </w:rPr>
        <w:t>That</w:t>
      </w:r>
      <w:r>
        <w:rPr>
          <w:spacing w:val="-5"/>
          <w:w w:val="90"/>
        </w:rPr>
        <w:t xml:space="preserve"> </w:t>
      </w:r>
      <w:r>
        <w:rPr>
          <w:spacing w:val="-2"/>
          <w:w w:val="90"/>
        </w:rPr>
        <w:t>means</w:t>
      </w:r>
      <w:r>
        <w:rPr>
          <w:spacing w:val="-5"/>
          <w:w w:val="90"/>
        </w:rPr>
        <w:t xml:space="preserve"> </w:t>
      </w:r>
      <w:r>
        <w:rPr>
          <w:spacing w:val="-2"/>
          <w:w w:val="90"/>
        </w:rPr>
        <w:t>investing</w:t>
      </w:r>
      <w:r>
        <w:rPr>
          <w:spacing w:val="-5"/>
          <w:w w:val="90"/>
        </w:rPr>
        <w:t xml:space="preserve"> </w:t>
      </w:r>
      <w:r>
        <w:rPr>
          <w:spacing w:val="-2"/>
          <w:w w:val="90"/>
        </w:rPr>
        <w:t xml:space="preserve">in </w:t>
      </w:r>
      <w:r>
        <w:rPr>
          <w:w w:val="85"/>
        </w:rPr>
        <w:t>protective</w:t>
      </w:r>
      <w:r>
        <w:rPr>
          <w:spacing w:val="-6"/>
          <w:w w:val="85"/>
        </w:rPr>
        <w:t xml:space="preserve"> </w:t>
      </w:r>
      <w:r>
        <w:rPr>
          <w:w w:val="85"/>
        </w:rPr>
        <w:t>factors,</w:t>
      </w:r>
      <w:r>
        <w:rPr>
          <w:spacing w:val="-6"/>
          <w:w w:val="85"/>
        </w:rPr>
        <w:t xml:space="preserve"> </w:t>
      </w:r>
      <w:r>
        <w:rPr>
          <w:w w:val="85"/>
        </w:rPr>
        <w:t>not</w:t>
      </w:r>
      <w:r>
        <w:rPr>
          <w:spacing w:val="-6"/>
          <w:w w:val="85"/>
        </w:rPr>
        <w:t xml:space="preserve"> </w:t>
      </w:r>
      <w:r>
        <w:rPr>
          <w:w w:val="85"/>
        </w:rPr>
        <w:t>just</w:t>
      </w:r>
      <w:r>
        <w:rPr>
          <w:spacing w:val="-6"/>
          <w:w w:val="85"/>
        </w:rPr>
        <w:t xml:space="preserve"> </w:t>
      </w:r>
      <w:r>
        <w:rPr>
          <w:w w:val="85"/>
        </w:rPr>
        <w:t>reactive</w:t>
      </w:r>
      <w:r>
        <w:rPr>
          <w:spacing w:val="-6"/>
          <w:w w:val="85"/>
        </w:rPr>
        <w:t xml:space="preserve"> </w:t>
      </w:r>
      <w:r>
        <w:rPr>
          <w:w w:val="85"/>
        </w:rPr>
        <w:t>responses.</w:t>
      </w:r>
      <w:r>
        <w:rPr>
          <w:spacing w:val="-6"/>
          <w:w w:val="85"/>
        </w:rPr>
        <w:t xml:space="preserve"> </w:t>
      </w:r>
      <w:r>
        <w:rPr>
          <w:w w:val="85"/>
        </w:rPr>
        <w:t>It</w:t>
      </w:r>
      <w:r>
        <w:rPr>
          <w:spacing w:val="-6"/>
          <w:w w:val="85"/>
        </w:rPr>
        <w:t xml:space="preserve"> </w:t>
      </w:r>
      <w:r>
        <w:rPr>
          <w:w w:val="85"/>
        </w:rPr>
        <w:t>means</w:t>
      </w:r>
      <w:r>
        <w:rPr>
          <w:spacing w:val="-6"/>
          <w:w w:val="85"/>
        </w:rPr>
        <w:t xml:space="preserve"> </w:t>
      </w:r>
      <w:r>
        <w:rPr>
          <w:w w:val="85"/>
        </w:rPr>
        <w:t>affirming</w:t>
      </w:r>
      <w:r>
        <w:rPr>
          <w:spacing w:val="-6"/>
          <w:w w:val="85"/>
        </w:rPr>
        <w:t xml:space="preserve"> </w:t>
      </w:r>
      <w:r>
        <w:rPr>
          <w:w w:val="85"/>
        </w:rPr>
        <w:t>youth</w:t>
      </w:r>
      <w:r>
        <w:rPr>
          <w:spacing w:val="-6"/>
          <w:w w:val="85"/>
        </w:rPr>
        <w:t xml:space="preserve"> </w:t>
      </w:r>
      <w:r>
        <w:rPr>
          <w:w w:val="85"/>
        </w:rPr>
        <w:t>in</w:t>
      </w:r>
      <w:r>
        <w:rPr>
          <w:spacing w:val="-6"/>
          <w:w w:val="85"/>
        </w:rPr>
        <w:t xml:space="preserve"> </w:t>
      </w:r>
      <w:r>
        <w:rPr>
          <w:w w:val="85"/>
        </w:rPr>
        <w:t>their</w:t>
      </w:r>
      <w:r>
        <w:rPr>
          <w:spacing w:val="-6"/>
          <w:w w:val="85"/>
        </w:rPr>
        <w:t xml:space="preserve"> </w:t>
      </w:r>
      <w:r>
        <w:rPr>
          <w:w w:val="85"/>
        </w:rPr>
        <w:t>fullness</w:t>
      </w:r>
      <w:r>
        <w:rPr>
          <w:spacing w:val="-6"/>
          <w:w w:val="85"/>
        </w:rPr>
        <w:t xml:space="preserve"> </w:t>
      </w:r>
      <w:r>
        <w:rPr>
          <w:w w:val="85"/>
        </w:rPr>
        <w:t>—</w:t>
      </w:r>
      <w:r>
        <w:rPr>
          <w:spacing w:val="-7"/>
          <w:w w:val="85"/>
        </w:rPr>
        <w:t xml:space="preserve"> </w:t>
      </w:r>
      <w:r>
        <w:rPr>
          <w:w w:val="85"/>
        </w:rPr>
        <w:t>not</w:t>
      </w:r>
      <w:r>
        <w:rPr>
          <w:spacing w:val="-6"/>
          <w:w w:val="85"/>
        </w:rPr>
        <w:t xml:space="preserve"> </w:t>
      </w:r>
      <w:r>
        <w:rPr>
          <w:w w:val="85"/>
        </w:rPr>
        <w:t>when</w:t>
      </w:r>
      <w:r>
        <w:rPr>
          <w:spacing w:val="-6"/>
          <w:w w:val="85"/>
        </w:rPr>
        <w:t xml:space="preserve"> </w:t>
      </w:r>
      <w:proofErr w:type="gramStart"/>
      <w:r>
        <w:rPr>
          <w:w w:val="85"/>
        </w:rPr>
        <w:t>it’s</w:t>
      </w:r>
      <w:proofErr w:type="gramEnd"/>
      <w:r>
        <w:rPr>
          <w:w w:val="85"/>
        </w:rPr>
        <w:t xml:space="preserve"> </w:t>
      </w:r>
      <w:r>
        <w:rPr>
          <w:spacing w:val="-2"/>
          <w:w w:val="90"/>
        </w:rPr>
        <w:t>convenient</w:t>
      </w:r>
      <w:r>
        <w:rPr>
          <w:spacing w:val="-7"/>
          <w:w w:val="90"/>
        </w:rPr>
        <w:t xml:space="preserve"> </w:t>
      </w:r>
      <w:r>
        <w:rPr>
          <w:spacing w:val="-2"/>
          <w:w w:val="90"/>
        </w:rPr>
        <w:t>or</w:t>
      </w:r>
      <w:r>
        <w:rPr>
          <w:spacing w:val="-7"/>
          <w:w w:val="90"/>
        </w:rPr>
        <w:t xml:space="preserve"> </w:t>
      </w:r>
      <w:r>
        <w:rPr>
          <w:spacing w:val="-2"/>
          <w:w w:val="90"/>
        </w:rPr>
        <w:t>palatable,</w:t>
      </w:r>
      <w:r>
        <w:rPr>
          <w:spacing w:val="-7"/>
          <w:w w:val="90"/>
        </w:rPr>
        <w:t xml:space="preserve"> </w:t>
      </w:r>
      <w:r>
        <w:rPr>
          <w:spacing w:val="-2"/>
          <w:w w:val="90"/>
        </w:rPr>
        <w:t>but</w:t>
      </w:r>
      <w:r>
        <w:rPr>
          <w:spacing w:val="-7"/>
          <w:w w:val="90"/>
        </w:rPr>
        <w:t xml:space="preserve"> </w:t>
      </w:r>
      <w:r>
        <w:rPr>
          <w:spacing w:val="-2"/>
          <w:w w:val="90"/>
        </w:rPr>
        <w:t>especially</w:t>
      </w:r>
      <w:r>
        <w:rPr>
          <w:spacing w:val="-7"/>
          <w:w w:val="90"/>
        </w:rPr>
        <w:t xml:space="preserve"> </w:t>
      </w:r>
      <w:r>
        <w:rPr>
          <w:spacing w:val="-2"/>
          <w:w w:val="90"/>
        </w:rPr>
        <w:t>when</w:t>
      </w:r>
      <w:r>
        <w:rPr>
          <w:spacing w:val="-7"/>
          <w:w w:val="90"/>
        </w:rPr>
        <w:t xml:space="preserve"> </w:t>
      </w:r>
      <w:proofErr w:type="gramStart"/>
      <w:r>
        <w:rPr>
          <w:spacing w:val="-2"/>
          <w:w w:val="90"/>
        </w:rPr>
        <w:t>it’s</w:t>
      </w:r>
      <w:proofErr w:type="gramEnd"/>
      <w:r>
        <w:rPr>
          <w:spacing w:val="-7"/>
          <w:w w:val="90"/>
        </w:rPr>
        <w:t xml:space="preserve"> </w:t>
      </w:r>
      <w:r>
        <w:rPr>
          <w:spacing w:val="-2"/>
          <w:w w:val="90"/>
        </w:rPr>
        <w:t>urgent.</w:t>
      </w:r>
      <w:r>
        <w:rPr>
          <w:spacing w:val="-7"/>
          <w:w w:val="90"/>
        </w:rPr>
        <w:t xml:space="preserve"> </w:t>
      </w:r>
      <w:r>
        <w:rPr>
          <w:spacing w:val="-2"/>
          <w:w w:val="90"/>
        </w:rPr>
        <w:t>When</w:t>
      </w:r>
      <w:r>
        <w:rPr>
          <w:spacing w:val="-7"/>
          <w:w w:val="90"/>
        </w:rPr>
        <w:t xml:space="preserve"> </w:t>
      </w:r>
      <w:r>
        <w:rPr>
          <w:spacing w:val="-2"/>
          <w:w w:val="90"/>
        </w:rPr>
        <w:t>schools</w:t>
      </w:r>
      <w:r>
        <w:rPr>
          <w:spacing w:val="-7"/>
          <w:w w:val="90"/>
        </w:rPr>
        <w:t xml:space="preserve"> </w:t>
      </w:r>
      <w:r>
        <w:rPr>
          <w:spacing w:val="-2"/>
          <w:w w:val="90"/>
        </w:rPr>
        <w:t>center</w:t>
      </w:r>
      <w:r>
        <w:rPr>
          <w:spacing w:val="-7"/>
          <w:w w:val="90"/>
        </w:rPr>
        <w:t xml:space="preserve"> </w:t>
      </w:r>
      <w:r>
        <w:rPr>
          <w:spacing w:val="-2"/>
          <w:w w:val="90"/>
        </w:rPr>
        <w:t>LGBTQIA2S+</w:t>
      </w:r>
      <w:r>
        <w:rPr>
          <w:spacing w:val="-7"/>
          <w:w w:val="90"/>
        </w:rPr>
        <w:t xml:space="preserve"> </w:t>
      </w:r>
      <w:r>
        <w:rPr>
          <w:spacing w:val="-2"/>
          <w:w w:val="90"/>
        </w:rPr>
        <w:t>youth</w:t>
      </w:r>
      <w:r>
        <w:rPr>
          <w:spacing w:val="-7"/>
          <w:w w:val="90"/>
        </w:rPr>
        <w:t xml:space="preserve"> </w:t>
      </w:r>
      <w:r>
        <w:rPr>
          <w:spacing w:val="-2"/>
          <w:w w:val="90"/>
        </w:rPr>
        <w:t xml:space="preserve">— </w:t>
      </w:r>
      <w:r>
        <w:rPr>
          <w:w w:val="90"/>
        </w:rPr>
        <w:t>through</w:t>
      </w:r>
      <w:r>
        <w:rPr>
          <w:spacing w:val="-5"/>
          <w:w w:val="90"/>
        </w:rPr>
        <w:t xml:space="preserve"> </w:t>
      </w:r>
      <w:r>
        <w:rPr>
          <w:w w:val="90"/>
        </w:rPr>
        <w:t>accurate</w:t>
      </w:r>
      <w:r>
        <w:rPr>
          <w:spacing w:val="-5"/>
          <w:w w:val="90"/>
        </w:rPr>
        <w:t xml:space="preserve"> </w:t>
      </w:r>
      <w:r>
        <w:rPr>
          <w:w w:val="90"/>
        </w:rPr>
        <w:t>pronouns,</w:t>
      </w:r>
      <w:r>
        <w:rPr>
          <w:spacing w:val="-5"/>
          <w:w w:val="90"/>
        </w:rPr>
        <w:t xml:space="preserve"> </w:t>
      </w:r>
      <w:r>
        <w:rPr>
          <w:w w:val="90"/>
        </w:rPr>
        <w:t>inclusive</w:t>
      </w:r>
      <w:r>
        <w:rPr>
          <w:spacing w:val="-5"/>
          <w:w w:val="90"/>
        </w:rPr>
        <w:t xml:space="preserve"> </w:t>
      </w:r>
      <w:r>
        <w:rPr>
          <w:w w:val="90"/>
        </w:rPr>
        <w:t>curricula,</w:t>
      </w:r>
      <w:r>
        <w:rPr>
          <w:spacing w:val="-5"/>
          <w:w w:val="90"/>
        </w:rPr>
        <w:t xml:space="preserve"> </w:t>
      </w:r>
      <w:r>
        <w:rPr>
          <w:w w:val="90"/>
        </w:rPr>
        <w:t>GSAs,</w:t>
      </w:r>
      <w:r>
        <w:rPr>
          <w:spacing w:val="-5"/>
          <w:w w:val="90"/>
        </w:rPr>
        <w:t xml:space="preserve"> </w:t>
      </w:r>
      <w:r>
        <w:rPr>
          <w:w w:val="90"/>
        </w:rPr>
        <w:t>and</w:t>
      </w:r>
      <w:r>
        <w:rPr>
          <w:spacing w:val="-5"/>
          <w:w w:val="90"/>
        </w:rPr>
        <w:t xml:space="preserve"> </w:t>
      </w:r>
      <w:r>
        <w:rPr>
          <w:w w:val="90"/>
        </w:rPr>
        <w:t>healing-centered</w:t>
      </w:r>
      <w:r>
        <w:rPr>
          <w:spacing w:val="-5"/>
          <w:w w:val="90"/>
        </w:rPr>
        <w:t xml:space="preserve"> </w:t>
      </w:r>
      <w:r>
        <w:rPr>
          <w:w w:val="90"/>
        </w:rPr>
        <w:t>practices</w:t>
      </w:r>
      <w:r>
        <w:rPr>
          <w:spacing w:val="-5"/>
          <w:w w:val="90"/>
        </w:rPr>
        <w:t xml:space="preserve"> </w:t>
      </w:r>
      <w:r>
        <w:rPr>
          <w:w w:val="90"/>
        </w:rPr>
        <w:t>—</w:t>
      </w:r>
      <w:r>
        <w:rPr>
          <w:spacing w:val="-5"/>
          <w:w w:val="90"/>
        </w:rPr>
        <w:t xml:space="preserve"> </w:t>
      </w:r>
      <w:r>
        <w:rPr>
          <w:w w:val="90"/>
        </w:rPr>
        <w:t>we</w:t>
      </w:r>
      <w:r>
        <w:rPr>
          <w:spacing w:val="-5"/>
          <w:w w:val="90"/>
        </w:rPr>
        <w:t xml:space="preserve"> </w:t>
      </w:r>
      <w:r>
        <w:rPr>
          <w:w w:val="90"/>
        </w:rPr>
        <w:t>see</w:t>
      </w:r>
      <w:r>
        <w:rPr>
          <w:spacing w:val="-5"/>
          <w:w w:val="90"/>
        </w:rPr>
        <w:t xml:space="preserve"> </w:t>
      </w:r>
      <w:r>
        <w:rPr>
          <w:w w:val="90"/>
        </w:rPr>
        <w:t>it: suicide</w:t>
      </w:r>
      <w:r>
        <w:rPr>
          <w:spacing w:val="-29"/>
          <w:w w:val="90"/>
        </w:rPr>
        <w:t xml:space="preserve"> </w:t>
      </w:r>
      <w:r>
        <w:rPr>
          <w:w w:val="90"/>
        </w:rPr>
        <w:t>rates</w:t>
      </w:r>
      <w:r>
        <w:rPr>
          <w:spacing w:val="-28"/>
          <w:w w:val="90"/>
        </w:rPr>
        <w:t xml:space="preserve"> </w:t>
      </w:r>
      <w:r>
        <w:rPr>
          <w:w w:val="90"/>
        </w:rPr>
        <w:t>drop.</w:t>
      </w:r>
      <w:r>
        <w:rPr>
          <w:spacing w:val="-28"/>
          <w:w w:val="90"/>
        </w:rPr>
        <w:t xml:space="preserve"> </w:t>
      </w:r>
      <w:r>
        <w:rPr>
          <w:w w:val="90"/>
        </w:rPr>
        <w:t>School</w:t>
      </w:r>
      <w:r>
        <w:rPr>
          <w:spacing w:val="-29"/>
          <w:w w:val="90"/>
        </w:rPr>
        <w:t xml:space="preserve"> </w:t>
      </w:r>
      <w:r>
        <w:rPr>
          <w:w w:val="90"/>
        </w:rPr>
        <w:t>belonging</w:t>
      </w:r>
      <w:r>
        <w:rPr>
          <w:spacing w:val="-28"/>
          <w:w w:val="90"/>
        </w:rPr>
        <w:t xml:space="preserve"> </w:t>
      </w:r>
      <w:r>
        <w:rPr>
          <w:w w:val="90"/>
        </w:rPr>
        <w:t>rises.</w:t>
      </w:r>
      <w:r>
        <w:rPr>
          <w:spacing w:val="-28"/>
          <w:w w:val="90"/>
        </w:rPr>
        <w:t xml:space="preserve"> </w:t>
      </w:r>
      <w:r>
        <w:rPr>
          <w:w w:val="90"/>
        </w:rPr>
        <w:t>Futures</w:t>
      </w:r>
      <w:r>
        <w:rPr>
          <w:spacing w:val="-28"/>
          <w:w w:val="90"/>
        </w:rPr>
        <w:t xml:space="preserve"> </w:t>
      </w:r>
      <w:r>
        <w:rPr>
          <w:w w:val="90"/>
        </w:rPr>
        <w:t>open.</w:t>
      </w:r>
    </w:p>
    <w:p w14:paraId="7C2E24CD" w14:textId="77777777" w:rsidR="00091439" w:rsidRDefault="00091439">
      <w:pPr>
        <w:pStyle w:val="BodyText"/>
        <w:spacing w:before="36"/>
        <w:rPr>
          <w:sz w:val="22"/>
        </w:rPr>
      </w:pPr>
    </w:p>
    <w:p w14:paraId="7C2E24CE" w14:textId="77777777" w:rsidR="00091439" w:rsidRDefault="00000000">
      <w:pPr>
        <w:spacing w:line="268" w:lineRule="auto"/>
        <w:ind w:left="231" w:right="510"/>
        <w:jc w:val="both"/>
      </w:pPr>
      <w:r>
        <w:rPr>
          <w:w w:val="85"/>
        </w:rPr>
        <w:t>This</w:t>
      </w:r>
      <w:r>
        <w:rPr>
          <w:spacing w:val="-4"/>
          <w:w w:val="85"/>
        </w:rPr>
        <w:t xml:space="preserve"> </w:t>
      </w:r>
      <w:r>
        <w:rPr>
          <w:w w:val="85"/>
        </w:rPr>
        <w:t>is</w:t>
      </w:r>
      <w:r>
        <w:rPr>
          <w:spacing w:val="-4"/>
          <w:w w:val="85"/>
        </w:rPr>
        <w:t xml:space="preserve"> </w:t>
      </w:r>
      <w:r>
        <w:rPr>
          <w:w w:val="85"/>
        </w:rPr>
        <w:t>not</w:t>
      </w:r>
      <w:r>
        <w:rPr>
          <w:spacing w:val="-4"/>
          <w:w w:val="85"/>
        </w:rPr>
        <w:t xml:space="preserve"> </w:t>
      </w:r>
      <w:r>
        <w:rPr>
          <w:w w:val="85"/>
        </w:rPr>
        <w:t>theoretical.</w:t>
      </w:r>
      <w:r>
        <w:rPr>
          <w:spacing w:val="-4"/>
          <w:w w:val="85"/>
        </w:rPr>
        <w:t xml:space="preserve"> </w:t>
      </w:r>
      <w:r>
        <w:rPr>
          <w:w w:val="85"/>
        </w:rPr>
        <w:t>It</w:t>
      </w:r>
      <w:r>
        <w:rPr>
          <w:spacing w:val="-4"/>
          <w:w w:val="85"/>
        </w:rPr>
        <w:t xml:space="preserve"> </w:t>
      </w:r>
      <w:r>
        <w:rPr>
          <w:w w:val="85"/>
        </w:rPr>
        <w:t>is</w:t>
      </w:r>
      <w:r>
        <w:rPr>
          <w:spacing w:val="-4"/>
          <w:w w:val="85"/>
        </w:rPr>
        <w:t xml:space="preserve"> </w:t>
      </w:r>
      <w:r>
        <w:rPr>
          <w:w w:val="85"/>
        </w:rPr>
        <w:t>a</w:t>
      </w:r>
      <w:r>
        <w:rPr>
          <w:spacing w:val="-4"/>
          <w:w w:val="85"/>
        </w:rPr>
        <w:t xml:space="preserve"> </w:t>
      </w:r>
      <w:r>
        <w:rPr>
          <w:w w:val="85"/>
        </w:rPr>
        <w:t>data-backed</w:t>
      </w:r>
      <w:r>
        <w:rPr>
          <w:spacing w:val="-4"/>
          <w:w w:val="85"/>
        </w:rPr>
        <w:t xml:space="preserve"> </w:t>
      </w:r>
      <w:r>
        <w:rPr>
          <w:w w:val="85"/>
        </w:rPr>
        <w:t>mandate</w:t>
      </w:r>
      <w:r>
        <w:rPr>
          <w:spacing w:val="-4"/>
          <w:w w:val="85"/>
        </w:rPr>
        <w:t xml:space="preserve"> </w:t>
      </w:r>
      <w:r>
        <w:rPr>
          <w:w w:val="85"/>
        </w:rPr>
        <w:t>to</w:t>
      </w:r>
      <w:r>
        <w:rPr>
          <w:spacing w:val="-4"/>
          <w:w w:val="85"/>
        </w:rPr>
        <w:t xml:space="preserve"> </w:t>
      </w:r>
      <w:r>
        <w:rPr>
          <w:w w:val="85"/>
        </w:rPr>
        <w:t>act</w:t>
      </w:r>
      <w:r>
        <w:rPr>
          <w:spacing w:val="-4"/>
          <w:w w:val="85"/>
        </w:rPr>
        <w:t xml:space="preserve"> </w:t>
      </w:r>
      <w:r>
        <w:rPr>
          <w:w w:val="85"/>
        </w:rPr>
        <w:t>with</w:t>
      </w:r>
      <w:r>
        <w:rPr>
          <w:spacing w:val="-4"/>
          <w:w w:val="85"/>
        </w:rPr>
        <w:t xml:space="preserve"> </w:t>
      </w:r>
      <w:r>
        <w:rPr>
          <w:w w:val="85"/>
        </w:rPr>
        <w:t>boldness,</w:t>
      </w:r>
      <w:r>
        <w:rPr>
          <w:spacing w:val="-4"/>
          <w:w w:val="85"/>
        </w:rPr>
        <w:t xml:space="preserve"> </w:t>
      </w:r>
      <w:r>
        <w:rPr>
          <w:w w:val="85"/>
        </w:rPr>
        <w:t>urgency,</w:t>
      </w:r>
      <w:r>
        <w:rPr>
          <w:spacing w:val="-4"/>
          <w:w w:val="85"/>
        </w:rPr>
        <w:t xml:space="preserve"> </w:t>
      </w:r>
      <w:r>
        <w:rPr>
          <w:w w:val="85"/>
        </w:rPr>
        <w:t>and</w:t>
      </w:r>
      <w:r>
        <w:rPr>
          <w:spacing w:val="-4"/>
          <w:w w:val="85"/>
        </w:rPr>
        <w:t xml:space="preserve"> </w:t>
      </w:r>
      <w:r>
        <w:rPr>
          <w:w w:val="85"/>
        </w:rPr>
        <w:t>integrity.</w:t>
      </w:r>
      <w:r>
        <w:rPr>
          <w:spacing w:val="-4"/>
          <w:w w:val="85"/>
        </w:rPr>
        <w:t xml:space="preserve"> </w:t>
      </w:r>
      <w:r>
        <w:rPr>
          <w:w w:val="85"/>
        </w:rPr>
        <w:t>We</w:t>
      </w:r>
      <w:r>
        <w:rPr>
          <w:spacing w:val="-4"/>
          <w:w w:val="85"/>
        </w:rPr>
        <w:t xml:space="preserve"> </w:t>
      </w:r>
      <w:r>
        <w:rPr>
          <w:w w:val="85"/>
        </w:rPr>
        <w:t>say this</w:t>
      </w:r>
      <w:r>
        <w:rPr>
          <w:spacing w:val="-2"/>
          <w:w w:val="85"/>
        </w:rPr>
        <w:t xml:space="preserve"> </w:t>
      </w:r>
      <w:r>
        <w:rPr>
          <w:w w:val="85"/>
        </w:rPr>
        <w:t>with</w:t>
      </w:r>
      <w:r>
        <w:rPr>
          <w:spacing w:val="-2"/>
          <w:w w:val="85"/>
        </w:rPr>
        <w:t xml:space="preserve"> </w:t>
      </w:r>
      <w:r>
        <w:rPr>
          <w:w w:val="85"/>
        </w:rPr>
        <w:t>clarity:</w:t>
      </w:r>
      <w:r>
        <w:rPr>
          <w:spacing w:val="-2"/>
          <w:w w:val="85"/>
        </w:rPr>
        <w:t xml:space="preserve"> </w:t>
      </w:r>
      <w:r>
        <w:rPr>
          <w:w w:val="85"/>
        </w:rPr>
        <w:t>Massachusetts</w:t>
      </w:r>
      <w:r>
        <w:rPr>
          <w:spacing w:val="-2"/>
          <w:w w:val="85"/>
        </w:rPr>
        <w:t xml:space="preserve"> </w:t>
      </w:r>
      <w:r>
        <w:rPr>
          <w:w w:val="85"/>
        </w:rPr>
        <w:t>can</w:t>
      </w:r>
      <w:r>
        <w:rPr>
          <w:spacing w:val="-2"/>
          <w:w w:val="85"/>
        </w:rPr>
        <w:t xml:space="preserve"> </w:t>
      </w:r>
      <w:r>
        <w:rPr>
          <w:w w:val="85"/>
        </w:rPr>
        <w:t>—</w:t>
      </w:r>
      <w:r>
        <w:rPr>
          <w:spacing w:val="-2"/>
          <w:w w:val="85"/>
        </w:rPr>
        <w:t xml:space="preserve"> </w:t>
      </w:r>
      <w:r>
        <w:rPr>
          <w:w w:val="85"/>
        </w:rPr>
        <w:t>and</w:t>
      </w:r>
      <w:r>
        <w:rPr>
          <w:spacing w:val="-2"/>
          <w:w w:val="85"/>
        </w:rPr>
        <w:t xml:space="preserve"> </w:t>
      </w:r>
      <w:r>
        <w:rPr>
          <w:w w:val="85"/>
        </w:rPr>
        <w:t>must</w:t>
      </w:r>
      <w:r>
        <w:rPr>
          <w:spacing w:val="-2"/>
          <w:w w:val="85"/>
        </w:rPr>
        <w:t xml:space="preserve"> </w:t>
      </w:r>
      <w:r>
        <w:rPr>
          <w:w w:val="85"/>
        </w:rPr>
        <w:t>—</w:t>
      </w:r>
      <w:r>
        <w:rPr>
          <w:spacing w:val="-2"/>
          <w:w w:val="85"/>
        </w:rPr>
        <w:t xml:space="preserve"> </w:t>
      </w:r>
      <w:r>
        <w:rPr>
          <w:w w:val="85"/>
        </w:rPr>
        <w:t>lead</w:t>
      </w:r>
      <w:r>
        <w:rPr>
          <w:spacing w:val="-2"/>
          <w:w w:val="85"/>
        </w:rPr>
        <w:t xml:space="preserve"> </w:t>
      </w:r>
      <w:r>
        <w:rPr>
          <w:w w:val="85"/>
        </w:rPr>
        <w:t>the</w:t>
      </w:r>
      <w:r>
        <w:rPr>
          <w:spacing w:val="-2"/>
          <w:w w:val="85"/>
        </w:rPr>
        <w:t xml:space="preserve"> </w:t>
      </w:r>
      <w:r>
        <w:rPr>
          <w:w w:val="85"/>
        </w:rPr>
        <w:t>nation</w:t>
      </w:r>
      <w:r>
        <w:rPr>
          <w:spacing w:val="-2"/>
          <w:w w:val="85"/>
        </w:rPr>
        <w:t xml:space="preserve"> </w:t>
      </w:r>
      <w:r>
        <w:rPr>
          <w:w w:val="85"/>
        </w:rPr>
        <w:t>not</w:t>
      </w:r>
      <w:r>
        <w:rPr>
          <w:spacing w:val="-2"/>
          <w:w w:val="85"/>
        </w:rPr>
        <w:t xml:space="preserve"> </w:t>
      </w:r>
      <w:r>
        <w:rPr>
          <w:w w:val="85"/>
        </w:rPr>
        <w:t>only</w:t>
      </w:r>
      <w:r>
        <w:rPr>
          <w:spacing w:val="-2"/>
          <w:w w:val="85"/>
        </w:rPr>
        <w:t xml:space="preserve"> </w:t>
      </w:r>
      <w:r>
        <w:rPr>
          <w:w w:val="85"/>
        </w:rPr>
        <w:t>in</w:t>
      </w:r>
      <w:r>
        <w:rPr>
          <w:spacing w:val="-2"/>
          <w:w w:val="85"/>
        </w:rPr>
        <w:t xml:space="preserve"> </w:t>
      </w:r>
      <w:r>
        <w:rPr>
          <w:w w:val="85"/>
        </w:rPr>
        <w:t>progressive</w:t>
      </w:r>
      <w:r>
        <w:rPr>
          <w:spacing w:val="-2"/>
          <w:w w:val="85"/>
        </w:rPr>
        <w:t xml:space="preserve"> </w:t>
      </w:r>
      <w:r>
        <w:rPr>
          <w:w w:val="85"/>
        </w:rPr>
        <w:t>policy,</w:t>
      </w:r>
      <w:r>
        <w:rPr>
          <w:spacing w:val="-2"/>
          <w:w w:val="85"/>
        </w:rPr>
        <w:t xml:space="preserve"> </w:t>
      </w:r>
      <w:r>
        <w:rPr>
          <w:w w:val="85"/>
        </w:rPr>
        <w:t>but</w:t>
      </w:r>
      <w:r>
        <w:rPr>
          <w:spacing w:val="-2"/>
          <w:w w:val="85"/>
        </w:rPr>
        <w:t xml:space="preserve"> </w:t>
      </w:r>
      <w:r>
        <w:rPr>
          <w:w w:val="85"/>
        </w:rPr>
        <w:t xml:space="preserve">in </w:t>
      </w:r>
      <w:r>
        <w:rPr>
          <w:w w:val="90"/>
        </w:rPr>
        <w:t>tangible</w:t>
      </w:r>
      <w:r>
        <w:rPr>
          <w:spacing w:val="-12"/>
          <w:w w:val="90"/>
        </w:rPr>
        <w:t xml:space="preserve"> </w:t>
      </w:r>
      <w:r>
        <w:rPr>
          <w:w w:val="90"/>
        </w:rPr>
        <w:t>liberation.</w:t>
      </w:r>
      <w:r>
        <w:rPr>
          <w:spacing w:val="-12"/>
          <w:w w:val="90"/>
        </w:rPr>
        <w:t xml:space="preserve"> </w:t>
      </w:r>
      <w:r>
        <w:rPr>
          <w:w w:val="90"/>
        </w:rPr>
        <w:t>That</w:t>
      </w:r>
      <w:r>
        <w:rPr>
          <w:spacing w:val="-11"/>
          <w:w w:val="90"/>
        </w:rPr>
        <w:t xml:space="preserve"> </w:t>
      </w:r>
      <w:r>
        <w:rPr>
          <w:w w:val="90"/>
        </w:rPr>
        <w:t>begins</w:t>
      </w:r>
      <w:r>
        <w:rPr>
          <w:spacing w:val="-12"/>
          <w:w w:val="90"/>
        </w:rPr>
        <w:t xml:space="preserve"> </w:t>
      </w:r>
      <w:r>
        <w:rPr>
          <w:w w:val="90"/>
        </w:rPr>
        <w:t>by</w:t>
      </w:r>
      <w:r>
        <w:rPr>
          <w:spacing w:val="-11"/>
          <w:w w:val="90"/>
        </w:rPr>
        <w:t xml:space="preserve"> </w:t>
      </w:r>
      <w:r>
        <w:rPr>
          <w:w w:val="90"/>
        </w:rPr>
        <w:t>recognizing</w:t>
      </w:r>
      <w:r>
        <w:rPr>
          <w:spacing w:val="-12"/>
          <w:w w:val="90"/>
        </w:rPr>
        <w:t xml:space="preserve"> </w:t>
      </w:r>
      <w:r>
        <w:rPr>
          <w:w w:val="90"/>
        </w:rPr>
        <w:t>that</w:t>
      </w:r>
      <w:r>
        <w:rPr>
          <w:spacing w:val="-12"/>
          <w:w w:val="90"/>
        </w:rPr>
        <w:t xml:space="preserve"> </w:t>
      </w:r>
      <w:r>
        <w:rPr>
          <w:w w:val="90"/>
        </w:rPr>
        <w:t>liberation</w:t>
      </w:r>
      <w:r>
        <w:rPr>
          <w:spacing w:val="-11"/>
          <w:w w:val="90"/>
        </w:rPr>
        <w:t xml:space="preserve"> </w:t>
      </w:r>
      <w:r>
        <w:rPr>
          <w:w w:val="90"/>
        </w:rPr>
        <w:t>for</w:t>
      </w:r>
      <w:r>
        <w:rPr>
          <w:spacing w:val="-12"/>
          <w:w w:val="90"/>
        </w:rPr>
        <w:t xml:space="preserve"> </w:t>
      </w:r>
      <w:r>
        <w:rPr>
          <w:w w:val="90"/>
        </w:rPr>
        <w:t>Black</w:t>
      </w:r>
      <w:r>
        <w:rPr>
          <w:spacing w:val="-12"/>
          <w:w w:val="90"/>
        </w:rPr>
        <w:t xml:space="preserve"> </w:t>
      </w:r>
      <w:r>
        <w:rPr>
          <w:w w:val="90"/>
        </w:rPr>
        <w:t>queer</w:t>
      </w:r>
      <w:r>
        <w:rPr>
          <w:spacing w:val="-11"/>
          <w:w w:val="90"/>
        </w:rPr>
        <w:t xml:space="preserve"> </w:t>
      </w:r>
      <w:r>
        <w:rPr>
          <w:w w:val="90"/>
        </w:rPr>
        <w:t>and</w:t>
      </w:r>
      <w:r>
        <w:rPr>
          <w:spacing w:val="-12"/>
          <w:w w:val="90"/>
        </w:rPr>
        <w:t xml:space="preserve"> </w:t>
      </w:r>
      <w:r>
        <w:rPr>
          <w:w w:val="90"/>
        </w:rPr>
        <w:t>trans</w:t>
      </w:r>
      <w:r>
        <w:rPr>
          <w:spacing w:val="-11"/>
          <w:w w:val="90"/>
        </w:rPr>
        <w:t xml:space="preserve"> </w:t>
      </w:r>
      <w:r>
        <w:rPr>
          <w:w w:val="90"/>
        </w:rPr>
        <w:t>youth</w:t>
      </w:r>
      <w:r>
        <w:rPr>
          <w:spacing w:val="-12"/>
          <w:w w:val="90"/>
        </w:rPr>
        <w:t xml:space="preserve"> </w:t>
      </w:r>
      <w:r>
        <w:rPr>
          <w:w w:val="90"/>
        </w:rPr>
        <w:t>is</w:t>
      </w:r>
      <w:r>
        <w:rPr>
          <w:spacing w:val="-12"/>
          <w:w w:val="90"/>
        </w:rPr>
        <w:t xml:space="preserve"> </w:t>
      </w:r>
      <w:r>
        <w:rPr>
          <w:w w:val="90"/>
        </w:rPr>
        <w:t xml:space="preserve">the </w:t>
      </w:r>
      <w:r>
        <w:rPr>
          <w:spacing w:val="-10"/>
        </w:rPr>
        <w:t>litmus</w:t>
      </w:r>
      <w:r>
        <w:rPr>
          <w:spacing w:val="-31"/>
        </w:rPr>
        <w:t xml:space="preserve"> </w:t>
      </w:r>
      <w:r>
        <w:rPr>
          <w:spacing w:val="-10"/>
        </w:rPr>
        <w:t>test</w:t>
      </w:r>
      <w:r>
        <w:rPr>
          <w:spacing w:val="-31"/>
        </w:rPr>
        <w:t xml:space="preserve"> </w:t>
      </w:r>
      <w:r>
        <w:rPr>
          <w:spacing w:val="-10"/>
        </w:rPr>
        <w:t>for</w:t>
      </w:r>
      <w:r>
        <w:rPr>
          <w:spacing w:val="-31"/>
        </w:rPr>
        <w:t xml:space="preserve"> </w:t>
      </w:r>
      <w:r>
        <w:rPr>
          <w:spacing w:val="-10"/>
        </w:rPr>
        <w:t>democracy</w:t>
      </w:r>
      <w:r>
        <w:rPr>
          <w:spacing w:val="-31"/>
        </w:rPr>
        <w:t xml:space="preserve"> </w:t>
      </w:r>
      <w:r>
        <w:rPr>
          <w:spacing w:val="-10"/>
        </w:rPr>
        <w:t>itself.</w:t>
      </w:r>
    </w:p>
    <w:p w14:paraId="7C2E24CF" w14:textId="77777777" w:rsidR="00091439" w:rsidRDefault="00091439">
      <w:pPr>
        <w:pStyle w:val="BodyText"/>
        <w:spacing w:before="34"/>
        <w:rPr>
          <w:sz w:val="22"/>
        </w:rPr>
      </w:pPr>
    </w:p>
    <w:p w14:paraId="7C2E24D0" w14:textId="77777777" w:rsidR="00091439" w:rsidRDefault="00000000">
      <w:pPr>
        <w:spacing w:before="1" w:line="268" w:lineRule="auto"/>
        <w:ind w:left="231" w:right="510"/>
        <w:jc w:val="both"/>
      </w:pPr>
      <w:r>
        <w:rPr>
          <w:w w:val="90"/>
        </w:rPr>
        <w:t xml:space="preserve">Let this year mark a line in the sand. We either move forward in collective accountability — or we </w:t>
      </w:r>
      <w:r>
        <w:rPr>
          <w:spacing w:val="-2"/>
          <w:w w:val="90"/>
        </w:rPr>
        <w:t>maintain</w:t>
      </w:r>
      <w:r>
        <w:rPr>
          <w:spacing w:val="-5"/>
          <w:w w:val="90"/>
        </w:rPr>
        <w:t xml:space="preserve"> </w:t>
      </w:r>
      <w:r>
        <w:rPr>
          <w:spacing w:val="-2"/>
          <w:w w:val="90"/>
        </w:rPr>
        <w:t>a</w:t>
      </w:r>
      <w:r>
        <w:rPr>
          <w:spacing w:val="-5"/>
          <w:w w:val="90"/>
        </w:rPr>
        <w:t xml:space="preserve"> </w:t>
      </w:r>
      <w:r>
        <w:rPr>
          <w:spacing w:val="-2"/>
          <w:w w:val="90"/>
        </w:rPr>
        <w:t>status</w:t>
      </w:r>
      <w:r>
        <w:rPr>
          <w:spacing w:val="-5"/>
          <w:w w:val="90"/>
        </w:rPr>
        <w:t xml:space="preserve"> </w:t>
      </w:r>
      <w:r>
        <w:rPr>
          <w:spacing w:val="-2"/>
          <w:w w:val="90"/>
        </w:rPr>
        <w:t>quo</w:t>
      </w:r>
      <w:r>
        <w:rPr>
          <w:spacing w:val="-5"/>
          <w:w w:val="90"/>
        </w:rPr>
        <w:t xml:space="preserve"> </w:t>
      </w:r>
      <w:r>
        <w:rPr>
          <w:spacing w:val="-2"/>
          <w:w w:val="90"/>
        </w:rPr>
        <w:t>that</w:t>
      </w:r>
      <w:r>
        <w:rPr>
          <w:spacing w:val="-5"/>
          <w:w w:val="90"/>
        </w:rPr>
        <w:t xml:space="preserve"> </w:t>
      </w:r>
      <w:r>
        <w:rPr>
          <w:spacing w:val="-2"/>
          <w:w w:val="90"/>
        </w:rPr>
        <w:t>continues</w:t>
      </w:r>
      <w:r>
        <w:rPr>
          <w:spacing w:val="-5"/>
          <w:w w:val="90"/>
        </w:rPr>
        <w:t xml:space="preserve"> </w:t>
      </w:r>
      <w:r>
        <w:rPr>
          <w:spacing w:val="-2"/>
          <w:w w:val="90"/>
        </w:rPr>
        <w:t>to</w:t>
      </w:r>
      <w:r>
        <w:rPr>
          <w:spacing w:val="-5"/>
          <w:w w:val="90"/>
        </w:rPr>
        <w:t xml:space="preserve"> </w:t>
      </w:r>
      <w:r>
        <w:rPr>
          <w:spacing w:val="-2"/>
          <w:w w:val="90"/>
        </w:rPr>
        <w:t>fail</w:t>
      </w:r>
      <w:r>
        <w:rPr>
          <w:spacing w:val="-5"/>
          <w:w w:val="90"/>
        </w:rPr>
        <w:t xml:space="preserve"> </w:t>
      </w:r>
      <w:r>
        <w:rPr>
          <w:spacing w:val="-2"/>
          <w:w w:val="90"/>
        </w:rPr>
        <w:t>the</w:t>
      </w:r>
      <w:r>
        <w:rPr>
          <w:spacing w:val="-5"/>
          <w:w w:val="90"/>
        </w:rPr>
        <w:t xml:space="preserve"> </w:t>
      </w:r>
      <w:r>
        <w:rPr>
          <w:spacing w:val="-2"/>
          <w:w w:val="90"/>
        </w:rPr>
        <w:t>youth</w:t>
      </w:r>
      <w:r>
        <w:rPr>
          <w:spacing w:val="-5"/>
          <w:w w:val="90"/>
        </w:rPr>
        <w:t xml:space="preserve"> </w:t>
      </w:r>
      <w:r>
        <w:rPr>
          <w:spacing w:val="-2"/>
          <w:w w:val="90"/>
        </w:rPr>
        <w:t>most</w:t>
      </w:r>
      <w:r>
        <w:rPr>
          <w:spacing w:val="-5"/>
          <w:w w:val="90"/>
        </w:rPr>
        <w:t xml:space="preserve"> </w:t>
      </w:r>
      <w:r>
        <w:rPr>
          <w:spacing w:val="-2"/>
          <w:w w:val="90"/>
        </w:rPr>
        <w:t>in</w:t>
      </w:r>
      <w:r>
        <w:rPr>
          <w:spacing w:val="-5"/>
          <w:w w:val="90"/>
        </w:rPr>
        <w:t xml:space="preserve"> </w:t>
      </w:r>
      <w:r>
        <w:rPr>
          <w:spacing w:val="-2"/>
          <w:w w:val="90"/>
        </w:rPr>
        <w:t>need</w:t>
      </w:r>
      <w:r>
        <w:rPr>
          <w:spacing w:val="-5"/>
          <w:w w:val="90"/>
        </w:rPr>
        <w:t xml:space="preserve"> </w:t>
      </w:r>
      <w:r>
        <w:rPr>
          <w:spacing w:val="-2"/>
          <w:w w:val="90"/>
        </w:rPr>
        <w:t>of</w:t>
      </w:r>
      <w:r>
        <w:rPr>
          <w:spacing w:val="-5"/>
          <w:w w:val="90"/>
        </w:rPr>
        <w:t xml:space="preserve"> </w:t>
      </w:r>
      <w:r>
        <w:rPr>
          <w:spacing w:val="-2"/>
          <w:w w:val="90"/>
        </w:rPr>
        <w:t>our</w:t>
      </w:r>
      <w:r>
        <w:rPr>
          <w:spacing w:val="-5"/>
          <w:w w:val="90"/>
        </w:rPr>
        <w:t xml:space="preserve"> </w:t>
      </w:r>
      <w:r>
        <w:rPr>
          <w:spacing w:val="-2"/>
          <w:w w:val="90"/>
        </w:rPr>
        <w:t>courage.</w:t>
      </w:r>
      <w:r>
        <w:rPr>
          <w:spacing w:val="-5"/>
          <w:w w:val="90"/>
        </w:rPr>
        <w:t xml:space="preserve"> </w:t>
      </w:r>
      <w:r>
        <w:rPr>
          <w:spacing w:val="-2"/>
          <w:w w:val="90"/>
        </w:rPr>
        <w:t>The</w:t>
      </w:r>
      <w:r>
        <w:rPr>
          <w:spacing w:val="-5"/>
          <w:w w:val="90"/>
        </w:rPr>
        <w:t xml:space="preserve"> </w:t>
      </w:r>
      <w:r>
        <w:rPr>
          <w:spacing w:val="-2"/>
          <w:w w:val="90"/>
        </w:rPr>
        <w:t xml:space="preserve">Commission </w:t>
      </w:r>
      <w:r>
        <w:rPr>
          <w:w w:val="85"/>
        </w:rPr>
        <w:t xml:space="preserve">refuses to accept the latter. We will continue to advocate, to disrupt, and to design a future where our </w:t>
      </w:r>
      <w:r>
        <w:rPr>
          <w:spacing w:val="-4"/>
          <w:w w:val="90"/>
        </w:rPr>
        <w:t>young</w:t>
      </w:r>
      <w:r>
        <w:rPr>
          <w:spacing w:val="-27"/>
          <w:w w:val="90"/>
        </w:rPr>
        <w:t xml:space="preserve"> </w:t>
      </w:r>
      <w:r>
        <w:rPr>
          <w:spacing w:val="-4"/>
          <w:w w:val="90"/>
        </w:rPr>
        <w:t>people</w:t>
      </w:r>
      <w:r>
        <w:rPr>
          <w:spacing w:val="-27"/>
          <w:w w:val="90"/>
        </w:rPr>
        <w:t xml:space="preserve"> </w:t>
      </w:r>
      <w:r>
        <w:rPr>
          <w:spacing w:val="-4"/>
          <w:w w:val="90"/>
        </w:rPr>
        <w:t>are</w:t>
      </w:r>
      <w:r>
        <w:rPr>
          <w:spacing w:val="-27"/>
          <w:w w:val="90"/>
        </w:rPr>
        <w:t xml:space="preserve"> </w:t>
      </w:r>
      <w:r>
        <w:rPr>
          <w:spacing w:val="-4"/>
          <w:w w:val="90"/>
        </w:rPr>
        <w:t>not</w:t>
      </w:r>
      <w:r>
        <w:rPr>
          <w:spacing w:val="-27"/>
          <w:w w:val="90"/>
        </w:rPr>
        <w:t xml:space="preserve"> </w:t>
      </w:r>
      <w:r>
        <w:rPr>
          <w:spacing w:val="-4"/>
          <w:w w:val="90"/>
        </w:rPr>
        <w:t>merely</w:t>
      </w:r>
      <w:r>
        <w:rPr>
          <w:spacing w:val="-27"/>
          <w:w w:val="90"/>
        </w:rPr>
        <w:t xml:space="preserve"> </w:t>
      </w:r>
      <w:r>
        <w:rPr>
          <w:spacing w:val="-4"/>
          <w:w w:val="90"/>
        </w:rPr>
        <w:t>surviving</w:t>
      </w:r>
      <w:r>
        <w:rPr>
          <w:spacing w:val="-27"/>
          <w:w w:val="90"/>
        </w:rPr>
        <w:t xml:space="preserve"> </w:t>
      </w:r>
      <w:r>
        <w:rPr>
          <w:spacing w:val="-4"/>
          <w:w w:val="90"/>
        </w:rPr>
        <w:t>—</w:t>
      </w:r>
      <w:r>
        <w:rPr>
          <w:spacing w:val="-27"/>
          <w:w w:val="90"/>
        </w:rPr>
        <w:t xml:space="preserve"> </w:t>
      </w:r>
      <w:r>
        <w:rPr>
          <w:spacing w:val="-4"/>
          <w:w w:val="90"/>
        </w:rPr>
        <w:t>but</w:t>
      </w:r>
      <w:r>
        <w:rPr>
          <w:spacing w:val="-27"/>
          <w:w w:val="90"/>
        </w:rPr>
        <w:t xml:space="preserve"> </w:t>
      </w:r>
      <w:r>
        <w:rPr>
          <w:spacing w:val="-4"/>
          <w:w w:val="90"/>
        </w:rPr>
        <w:t>rising,</w:t>
      </w:r>
      <w:r>
        <w:rPr>
          <w:spacing w:val="-27"/>
          <w:w w:val="90"/>
        </w:rPr>
        <w:t xml:space="preserve"> </w:t>
      </w:r>
      <w:r>
        <w:rPr>
          <w:spacing w:val="-4"/>
          <w:w w:val="90"/>
        </w:rPr>
        <w:t>creating,</w:t>
      </w:r>
      <w:r>
        <w:rPr>
          <w:spacing w:val="-27"/>
          <w:w w:val="90"/>
        </w:rPr>
        <w:t xml:space="preserve"> </w:t>
      </w:r>
      <w:r>
        <w:rPr>
          <w:spacing w:val="-4"/>
          <w:w w:val="90"/>
        </w:rPr>
        <w:t>thriving,</w:t>
      </w:r>
      <w:r>
        <w:rPr>
          <w:spacing w:val="-27"/>
          <w:w w:val="90"/>
        </w:rPr>
        <w:t xml:space="preserve"> </w:t>
      </w:r>
      <w:r>
        <w:rPr>
          <w:spacing w:val="-4"/>
          <w:w w:val="90"/>
        </w:rPr>
        <w:t>and</w:t>
      </w:r>
      <w:r>
        <w:rPr>
          <w:spacing w:val="-27"/>
          <w:w w:val="90"/>
        </w:rPr>
        <w:t xml:space="preserve"> </w:t>
      </w:r>
      <w:r>
        <w:rPr>
          <w:spacing w:val="-4"/>
          <w:w w:val="90"/>
        </w:rPr>
        <w:t>leading.</w:t>
      </w:r>
    </w:p>
    <w:p w14:paraId="7C2E24D1" w14:textId="77777777" w:rsidR="00091439" w:rsidRDefault="00091439">
      <w:pPr>
        <w:pStyle w:val="BodyText"/>
        <w:spacing w:before="34"/>
        <w:rPr>
          <w:sz w:val="22"/>
        </w:rPr>
      </w:pPr>
    </w:p>
    <w:p w14:paraId="7C2E24D2" w14:textId="77777777" w:rsidR="00091439" w:rsidRDefault="00000000">
      <w:pPr>
        <w:ind w:left="231"/>
        <w:jc w:val="both"/>
      </w:pPr>
      <w:r>
        <w:rPr>
          <w:w w:val="85"/>
        </w:rPr>
        <w:t>What</w:t>
      </w:r>
      <w:r>
        <w:rPr>
          <w:spacing w:val="-23"/>
          <w:w w:val="85"/>
        </w:rPr>
        <w:t xml:space="preserve"> </w:t>
      </w:r>
      <w:r>
        <w:rPr>
          <w:w w:val="85"/>
        </w:rPr>
        <w:t>will</w:t>
      </w:r>
      <w:r>
        <w:rPr>
          <w:spacing w:val="-23"/>
          <w:w w:val="85"/>
        </w:rPr>
        <w:t xml:space="preserve"> </w:t>
      </w:r>
      <w:r>
        <w:rPr>
          <w:w w:val="85"/>
        </w:rPr>
        <w:t>you</w:t>
      </w:r>
      <w:r>
        <w:rPr>
          <w:spacing w:val="-22"/>
          <w:w w:val="85"/>
        </w:rPr>
        <w:t xml:space="preserve"> </w:t>
      </w:r>
      <w:r>
        <w:rPr>
          <w:spacing w:val="-5"/>
          <w:w w:val="85"/>
        </w:rPr>
        <w:t>do?</w:t>
      </w:r>
    </w:p>
    <w:p w14:paraId="7C2E24D3" w14:textId="77777777" w:rsidR="00091439" w:rsidRDefault="00091439">
      <w:pPr>
        <w:pStyle w:val="BodyText"/>
        <w:spacing w:before="65"/>
        <w:rPr>
          <w:sz w:val="22"/>
        </w:rPr>
      </w:pPr>
    </w:p>
    <w:p w14:paraId="7C2E24D4" w14:textId="77777777" w:rsidR="00091439" w:rsidRDefault="00000000">
      <w:pPr>
        <w:spacing w:before="1"/>
        <w:ind w:left="231"/>
        <w:jc w:val="both"/>
      </w:pPr>
      <w:r>
        <w:rPr>
          <w:spacing w:val="-2"/>
          <w:w w:val="85"/>
        </w:rPr>
        <w:t>In</w:t>
      </w:r>
      <w:r>
        <w:rPr>
          <w:spacing w:val="-25"/>
          <w:w w:val="85"/>
        </w:rPr>
        <w:t xml:space="preserve"> </w:t>
      </w:r>
      <w:r>
        <w:rPr>
          <w:spacing w:val="-2"/>
          <w:w w:val="85"/>
        </w:rPr>
        <w:t>solidarity</w:t>
      </w:r>
      <w:r>
        <w:rPr>
          <w:spacing w:val="-24"/>
          <w:w w:val="85"/>
        </w:rPr>
        <w:t xml:space="preserve"> </w:t>
      </w:r>
      <w:r>
        <w:rPr>
          <w:spacing w:val="-2"/>
          <w:w w:val="85"/>
        </w:rPr>
        <w:t>and</w:t>
      </w:r>
      <w:r>
        <w:rPr>
          <w:spacing w:val="-24"/>
          <w:w w:val="85"/>
        </w:rPr>
        <w:t xml:space="preserve"> </w:t>
      </w:r>
      <w:r>
        <w:rPr>
          <w:spacing w:val="-2"/>
          <w:w w:val="85"/>
        </w:rPr>
        <w:t>service,</w:t>
      </w:r>
    </w:p>
    <w:p w14:paraId="7C2E24D5" w14:textId="77777777" w:rsidR="00091439" w:rsidRDefault="00091439">
      <w:pPr>
        <w:pStyle w:val="BodyText"/>
        <w:rPr>
          <w:sz w:val="20"/>
        </w:rPr>
      </w:pPr>
    </w:p>
    <w:p w14:paraId="7C2E24D6" w14:textId="77777777" w:rsidR="00091439" w:rsidRDefault="00091439">
      <w:pPr>
        <w:pStyle w:val="BodyText"/>
        <w:rPr>
          <w:sz w:val="20"/>
        </w:rPr>
      </w:pPr>
    </w:p>
    <w:p w14:paraId="7C2E24D7" w14:textId="77777777" w:rsidR="00091439" w:rsidRDefault="00091439">
      <w:pPr>
        <w:pStyle w:val="BodyText"/>
        <w:rPr>
          <w:sz w:val="20"/>
        </w:rPr>
      </w:pPr>
    </w:p>
    <w:p w14:paraId="7C2E24D8" w14:textId="77777777" w:rsidR="00091439" w:rsidRDefault="00091439">
      <w:pPr>
        <w:pStyle w:val="BodyText"/>
        <w:spacing w:before="222"/>
        <w:rPr>
          <w:sz w:val="20"/>
        </w:rPr>
      </w:pPr>
    </w:p>
    <w:p w14:paraId="7C2E24D9" w14:textId="77777777" w:rsidR="00091439" w:rsidRDefault="00091439">
      <w:pPr>
        <w:pStyle w:val="BodyText"/>
        <w:rPr>
          <w:sz w:val="20"/>
        </w:rPr>
        <w:sectPr w:rsidR="00091439">
          <w:pgSz w:w="12240" w:h="15840"/>
          <w:pgMar w:top="840" w:right="708" w:bottom="280" w:left="992" w:header="720" w:footer="720" w:gutter="0"/>
          <w:cols w:space="720"/>
        </w:sectPr>
      </w:pPr>
    </w:p>
    <w:p w14:paraId="7C2E24DA" w14:textId="77777777" w:rsidR="00091439" w:rsidRDefault="00000000">
      <w:pPr>
        <w:spacing w:before="99" w:line="268" w:lineRule="auto"/>
        <w:ind w:left="231" w:right="38"/>
      </w:pPr>
      <w:r>
        <w:rPr>
          <w:w w:val="85"/>
        </w:rPr>
        <w:t>Shaplaie</w:t>
      </w:r>
      <w:r>
        <w:rPr>
          <w:spacing w:val="-25"/>
          <w:w w:val="85"/>
        </w:rPr>
        <w:t xml:space="preserve"> </w:t>
      </w:r>
      <w:r>
        <w:rPr>
          <w:w w:val="85"/>
        </w:rPr>
        <w:t>Brooks</w:t>
      </w:r>
      <w:r>
        <w:rPr>
          <w:spacing w:val="-24"/>
          <w:w w:val="85"/>
        </w:rPr>
        <w:t xml:space="preserve"> </w:t>
      </w:r>
      <w:r>
        <w:rPr>
          <w:w w:val="85"/>
        </w:rPr>
        <w:t>|</w:t>
      </w:r>
      <w:r>
        <w:rPr>
          <w:spacing w:val="-25"/>
          <w:w w:val="85"/>
        </w:rPr>
        <w:t xml:space="preserve"> </w:t>
      </w:r>
      <w:r>
        <w:rPr>
          <w:w w:val="85"/>
        </w:rPr>
        <w:t xml:space="preserve">She/Her </w:t>
      </w:r>
      <w:r>
        <w:rPr>
          <w:spacing w:val="-4"/>
        </w:rPr>
        <w:t>Executive</w:t>
      </w:r>
      <w:r>
        <w:rPr>
          <w:spacing w:val="-36"/>
        </w:rPr>
        <w:t xml:space="preserve"> </w:t>
      </w:r>
      <w:r>
        <w:rPr>
          <w:spacing w:val="-4"/>
        </w:rPr>
        <w:t>Director</w:t>
      </w:r>
    </w:p>
    <w:p w14:paraId="7C2E24DB" w14:textId="77777777" w:rsidR="00091439" w:rsidRDefault="00000000">
      <w:pPr>
        <w:spacing w:before="99" w:line="268" w:lineRule="auto"/>
        <w:ind w:left="231" w:right="38"/>
      </w:pPr>
      <w:r>
        <w:br w:type="column"/>
      </w:r>
      <w:r>
        <w:rPr>
          <w:w w:val="85"/>
        </w:rPr>
        <w:t>Craig</w:t>
      </w:r>
      <w:r>
        <w:rPr>
          <w:spacing w:val="-18"/>
          <w:w w:val="85"/>
        </w:rPr>
        <w:t xml:space="preserve"> </w:t>
      </w:r>
      <w:r>
        <w:rPr>
          <w:w w:val="85"/>
        </w:rPr>
        <w:t>Aarons-Martin</w:t>
      </w:r>
      <w:r>
        <w:rPr>
          <w:spacing w:val="-18"/>
          <w:w w:val="85"/>
        </w:rPr>
        <w:t xml:space="preserve"> </w:t>
      </w:r>
      <w:r>
        <w:rPr>
          <w:w w:val="85"/>
        </w:rPr>
        <w:t>|</w:t>
      </w:r>
      <w:r>
        <w:rPr>
          <w:spacing w:val="-18"/>
          <w:w w:val="85"/>
        </w:rPr>
        <w:t xml:space="preserve"> </w:t>
      </w:r>
      <w:r>
        <w:rPr>
          <w:w w:val="85"/>
        </w:rPr>
        <w:t xml:space="preserve">He/Him </w:t>
      </w:r>
      <w:r>
        <w:rPr>
          <w:spacing w:val="-6"/>
        </w:rPr>
        <w:t>Commission</w:t>
      </w:r>
      <w:r>
        <w:rPr>
          <w:spacing w:val="-36"/>
        </w:rPr>
        <w:t xml:space="preserve"> </w:t>
      </w:r>
      <w:r>
        <w:rPr>
          <w:spacing w:val="-6"/>
        </w:rPr>
        <w:t>Co-Chair</w:t>
      </w:r>
    </w:p>
    <w:p w14:paraId="7C2E24DC" w14:textId="77777777" w:rsidR="00091439" w:rsidRDefault="00000000">
      <w:pPr>
        <w:spacing w:before="99" w:line="268" w:lineRule="auto"/>
        <w:ind w:left="231" w:right="645"/>
      </w:pPr>
      <w:r>
        <w:br w:type="column"/>
      </w:r>
      <w:r>
        <w:rPr>
          <w:w w:val="85"/>
        </w:rPr>
        <w:t>Lezlie</w:t>
      </w:r>
      <w:r>
        <w:rPr>
          <w:spacing w:val="-17"/>
          <w:w w:val="85"/>
        </w:rPr>
        <w:t xml:space="preserve"> </w:t>
      </w:r>
      <w:r>
        <w:rPr>
          <w:w w:val="85"/>
        </w:rPr>
        <w:t>Braxton</w:t>
      </w:r>
      <w:r>
        <w:rPr>
          <w:spacing w:val="-17"/>
          <w:w w:val="85"/>
        </w:rPr>
        <w:t xml:space="preserve"> </w:t>
      </w:r>
      <w:r>
        <w:rPr>
          <w:w w:val="85"/>
        </w:rPr>
        <w:t>Campbell</w:t>
      </w:r>
      <w:r>
        <w:rPr>
          <w:spacing w:val="-17"/>
          <w:w w:val="85"/>
        </w:rPr>
        <w:t xml:space="preserve"> </w:t>
      </w:r>
      <w:r>
        <w:rPr>
          <w:w w:val="85"/>
        </w:rPr>
        <w:t>|</w:t>
      </w:r>
      <w:r>
        <w:rPr>
          <w:spacing w:val="-17"/>
          <w:w w:val="85"/>
        </w:rPr>
        <w:t xml:space="preserve"> </w:t>
      </w:r>
      <w:r>
        <w:rPr>
          <w:w w:val="85"/>
        </w:rPr>
        <w:t xml:space="preserve">He/Him </w:t>
      </w:r>
      <w:r>
        <w:rPr>
          <w:spacing w:val="-6"/>
        </w:rPr>
        <w:t>Commission</w:t>
      </w:r>
      <w:r>
        <w:rPr>
          <w:spacing w:val="-36"/>
        </w:rPr>
        <w:t xml:space="preserve"> </w:t>
      </w:r>
      <w:r>
        <w:rPr>
          <w:spacing w:val="-6"/>
        </w:rPr>
        <w:t>Co-Chair</w:t>
      </w:r>
    </w:p>
    <w:p w14:paraId="7C2E24DD" w14:textId="77777777" w:rsidR="00091439" w:rsidRDefault="00091439">
      <w:pPr>
        <w:spacing w:line="268" w:lineRule="auto"/>
        <w:sectPr w:rsidR="00091439">
          <w:type w:val="continuous"/>
          <w:pgSz w:w="12240" w:h="15840"/>
          <w:pgMar w:top="1940" w:right="708" w:bottom="280" w:left="992" w:header="720" w:footer="720" w:gutter="0"/>
          <w:cols w:num="3" w:space="720" w:equalWidth="0">
            <w:col w:w="2737" w:space="431"/>
            <w:col w:w="3066" w:space="261"/>
            <w:col w:w="4045"/>
          </w:cols>
        </w:sectPr>
      </w:pPr>
    </w:p>
    <w:p w14:paraId="7C2E24DE" w14:textId="77777777" w:rsidR="00091439" w:rsidRDefault="00091439">
      <w:pPr>
        <w:pStyle w:val="BodyText"/>
        <w:rPr>
          <w:sz w:val="16"/>
        </w:rPr>
      </w:pPr>
    </w:p>
    <w:p w14:paraId="7C2E24DF" w14:textId="77777777" w:rsidR="00091439" w:rsidRDefault="00091439">
      <w:pPr>
        <w:pStyle w:val="BodyText"/>
        <w:rPr>
          <w:sz w:val="16"/>
        </w:rPr>
      </w:pPr>
    </w:p>
    <w:p w14:paraId="7C2E24E0" w14:textId="77777777" w:rsidR="00091439" w:rsidRDefault="00091439">
      <w:pPr>
        <w:pStyle w:val="BodyText"/>
        <w:rPr>
          <w:sz w:val="16"/>
        </w:rPr>
      </w:pPr>
    </w:p>
    <w:p w14:paraId="7C2E24E1" w14:textId="77777777" w:rsidR="00091439" w:rsidRDefault="00091439">
      <w:pPr>
        <w:pStyle w:val="BodyText"/>
        <w:rPr>
          <w:sz w:val="16"/>
        </w:rPr>
      </w:pPr>
    </w:p>
    <w:p w14:paraId="7C2E24E2" w14:textId="77777777" w:rsidR="00091439" w:rsidRDefault="00091439">
      <w:pPr>
        <w:pStyle w:val="BodyText"/>
        <w:rPr>
          <w:sz w:val="16"/>
        </w:rPr>
      </w:pPr>
    </w:p>
    <w:p w14:paraId="7C2E24E3" w14:textId="77777777" w:rsidR="00091439" w:rsidRDefault="00091439">
      <w:pPr>
        <w:pStyle w:val="BodyText"/>
        <w:rPr>
          <w:sz w:val="16"/>
        </w:rPr>
      </w:pPr>
    </w:p>
    <w:p w14:paraId="7C2E24E4" w14:textId="77777777" w:rsidR="00091439" w:rsidRDefault="00091439">
      <w:pPr>
        <w:pStyle w:val="BodyText"/>
        <w:rPr>
          <w:sz w:val="16"/>
        </w:rPr>
      </w:pPr>
    </w:p>
    <w:p w14:paraId="7C2E24E5" w14:textId="77777777" w:rsidR="00091439" w:rsidRDefault="00091439">
      <w:pPr>
        <w:pStyle w:val="BodyText"/>
        <w:rPr>
          <w:sz w:val="16"/>
        </w:rPr>
      </w:pPr>
    </w:p>
    <w:p w14:paraId="7C2E24E6" w14:textId="77777777" w:rsidR="00091439" w:rsidRDefault="00091439">
      <w:pPr>
        <w:pStyle w:val="BodyText"/>
        <w:rPr>
          <w:sz w:val="16"/>
        </w:rPr>
      </w:pPr>
    </w:p>
    <w:p w14:paraId="7C2E24E7" w14:textId="77777777" w:rsidR="00091439" w:rsidRDefault="00091439">
      <w:pPr>
        <w:pStyle w:val="BodyText"/>
        <w:rPr>
          <w:sz w:val="16"/>
        </w:rPr>
      </w:pPr>
    </w:p>
    <w:p w14:paraId="7C2E24E8" w14:textId="77777777" w:rsidR="00091439" w:rsidRDefault="00091439">
      <w:pPr>
        <w:pStyle w:val="BodyText"/>
        <w:rPr>
          <w:sz w:val="16"/>
        </w:rPr>
      </w:pPr>
    </w:p>
    <w:p w14:paraId="7C2E24E9" w14:textId="77777777" w:rsidR="00091439" w:rsidRDefault="00091439">
      <w:pPr>
        <w:pStyle w:val="BodyText"/>
        <w:rPr>
          <w:sz w:val="16"/>
        </w:rPr>
      </w:pPr>
    </w:p>
    <w:p w14:paraId="7C2E24EA" w14:textId="77777777" w:rsidR="00091439" w:rsidRDefault="00091439">
      <w:pPr>
        <w:pStyle w:val="BodyText"/>
        <w:rPr>
          <w:sz w:val="16"/>
        </w:rPr>
      </w:pPr>
    </w:p>
    <w:p w14:paraId="7C2E24EB" w14:textId="77777777" w:rsidR="00091439" w:rsidRDefault="00091439">
      <w:pPr>
        <w:pStyle w:val="BodyText"/>
        <w:rPr>
          <w:sz w:val="16"/>
        </w:rPr>
      </w:pPr>
    </w:p>
    <w:p w14:paraId="7C2E24EC" w14:textId="77777777" w:rsidR="00091439" w:rsidRDefault="00091439">
      <w:pPr>
        <w:pStyle w:val="BodyText"/>
        <w:rPr>
          <w:sz w:val="16"/>
        </w:rPr>
      </w:pPr>
    </w:p>
    <w:p w14:paraId="7C2E24ED" w14:textId="77777777" w:rsidR="00091439" w:rsidRDefault="00091439">
      <w:pPr>
        <w:pStyle w:val="BodyText"/>
        <w:rPr>
          <w:sz w:val="16"/>
        </w:rPr>
      </w:pPr>
    </w:p>
    <w:p w14:paraId="7C2E24EE" w14:textId="77777777" w:rsidR="00091439" w:rsidRDefault="00091439">
      <w:pPr>
        <w:pStyle w:val="BodyText"/>
        <w:rPr>
          <w:sz w:val="16"/>
        </w:rPr>
      </w:pPr>
    </w:p>
    <w:p w14:paraId="7C2E24EF" w14:textId="77777777" w:rsidR="00091439" w:rsidRDefault="00091439">
      <w:pPr>
        <w:pStyle w:val="BodyText"/>
        <w:rPr>
          <w:sz w:val="16"/>
        </w:rPr>
      </w:pPr>
    </w:p>
    <w:p w14:paraId="7C2E24F0" w14:textId="77777777" w:rsidR="00091439" w:rsidRDefault="00091439">
      <w:pPr>
        <w:pStyle w:val="BodyText"/>
        <w:rPr>
          <w:sz w:val="16"/>
        </w:rPr>
      </w:pPr>
    </w:p>
    <w:p w14:paraId="7C2E24F2" w14:textId="32E4D986" w:rsidR="00091439" w:rsidRDefault="00091439" w:rsidP="00C27778">
      <w:pPr>
        <w:ind w:right="729"/>
        <w:rPr>
          <w:rFonts w:ascii="Arial"/>
          <w:sz w:val="16"/>
        </w:rPr>
      </w:pPr>
    </w:p>
    <w:p w14:paraId="7C2E24F3" w14:textId="77777777" w:rsidR="00091439" w:rsidRDefault="00091439">
      <w:pPr>
        <w:jc w:val="right"/>
        <w:rPr>
          <w:rFonts w:ascii="Arial"/>
          <w:sz w:val="16"/>
        </w:rPr>
        <w:sectPr w:rsidR="00091439">
          <w:type w:val="continuous"/>
          <w:pgSz w:w="12240" w:h="15840"/>
          <w:pgMar w:top="1940" w:right="708" w:bottom="280" w:left="992" w:header="720" w:footer="720" w:gutter="0"/>
          <w:cols w:space="720"/>
        </w:sectPr>
      </w:pPr>
    </w:p>
    <w:bookmarkStart w:id="6" w:name="Table_of_Contents" w:displacedByCustomXml="next"/>
    <w:bookmarkEnd w:id="6" w:displacedByCustomXml="next"/>
    <w:sdt>
      <w:sdtPr>
        <w:id w:val="1524353247"/>
        <w:docPartObj>
          <w:docPartGallery w:val="Table of Contents"/>
          <w:docPartUnique/>
        </w:docPartObj>
      </w:sdtPr>
      <w:sdtContent>
        <w:p w14:paraId="7C2E24F4" w14:textId="77777777" w:rsidR="00091439" w:rsidRDefault="00000000">
          <w:pPr>
            <w:pStyle w:val="TOC1"/>
            <w:tabs>
              <w:tab w:val="right" w:pos="9876"/>
            </w:tabs>
            <w:ind w:left="381"/>
            <w:rPr>
              <w:rFonts w:ascii="Courier New"/>
            </w:rPr>
          </w:pPr>
          <w:r>
            <w:rPr>
              <w:color w:val="5A6AB7"/>
              <w:w w:val="90"/>
            </w:rPr>
            <w:t>Table</w:t>
          </w:r>
          <w:r>
            <w:rPr>
              <w:color w:val="5A6AB7"/>
              <w:spacing w:val="-29"/>
              <w:w w:val="90"/>
            </w:rPr>
            <w:t xml:space="preserve"> </w:t>
          </w:r>
          <w:r>
            <w:rPr>
              <w:color w:val="5A6AB7"/>
              <w:w w:val="90"/>
            </w:rPr>
            <w:t>of</w:t>
          </w:r>
          <w:r>
            <w:rPr>
              <w:color w:val="5A6AB7"/>
              <w:spacing w:val="-28"/>
              <w:w w:val="90"/>
            </w:rPr>
            <w:t xml:space="preserve"> </w:t>
          </w:r>
          <w:r>
            <w:rPr>
              <w:color w:val="5A6AB7"/>
              <w:spacing w:val="-2"/>
              <w:w w:val="90"/>
            </w:rPr>
            <w:t>Contents</w:t>
          </w:r>
          <w:r>
            <w:rPr>
              <w:rFonts w:ascii="Times New Roman"/>
              <w:color w:val="5A6AB7"/>
            </w:rPr>
            <w:tab/>
          </w:r>
          <w:r>
            <w:rPr>
              <w:rFonts w:ascii="Courier New"/>
              <w:spacing w:val="-10"/>
              <w:vertAlign w:val="subscript"/>
            </w:rPr>
            <w:t>5</w:t>
          </w:r>
        </w:p>
        <w:p w14:paraId="7C2E24F5" w14:textId="77777777" w:rsidR="00091439" w:rsidRDefault="00000000">
          <w:pPr>
            <w:pStyle w:val="TOC1"/>
            <w:tabs>
              <w:tab w:val="right" w:pos="9876"/>
            </w:tabs>
            <w:spacing w:before="498"/>
            <w:ind w:left="393"/>
            <w:rPr>
              <w:rFonts w:ascii="Courier New"/>
            </w:rPr>
          </w:pPr>
          <w:hyperlink w:anchor="_TOC_250007" w:history="1">
            <w:r>
              <w:rPr>
                <w:color w:val="5A6AB7"/>
                <w:spacing w:val="-2"/>
                <w:w w:val="90"/>
              </w:rPr>
              <w:t>Executive</w:t>
            </w:r>
            <w:r>
              <w:rPr>
                <w:color w:val="5A6AB7"/>
                <w:spacing w:val="-18"/>
                <w:w w:val="90"/>
              </w:rPr>
              <w:t xml:space="preserve"> </w:t>
            </w:r>
            <w:r>
              <w:rPr>
                <w:color w:val="5A6AB7"/>
                <w:spacing w:val="-2"/>
              </w:rPr>
              <w:t>Summary</w:t>
            </w:r>
            <w:r>
              <w:rPr>
                <w:rFonts w:ascii="Times New Roman"/>
                <w:color w:val="5A6AB7"/>
              </w:rPr>
              <w:tab/>
            </w:r>
            <w:r>
              <w:rPr>
                <w:rFonts w:ascii="Courier New"/>
                <w:spacing w:val="-10"/>
                <w:vertAlign w:val="subscript"/>
              </w:rPr>
              <w:t>8</w:t>
            </w:r>
          </w:hyperlink>
        </w:p>
        <w:p w14:paraId="7C2E24F6" w14:textId="77777777" w:rsidR="00091439" w:rsidRDefault="00000000">
          <w:pPr>
            <w:pStyle w:val="TOC1"/>
            <w:tabs>
              <w:tab w:val="right" w:pos="9876"/>
            </w:tabs>
            <w:spacing w:before="499"/>
            <w:ind w:left="393"/>
            <w:rPr>
              <w:rFonts w:ascii="Courier New"/>
            </w:rPr>
          </w:pPr>
          <w:r>
            <w:rPr>
              <w:color w:val="5A6AB7"/>
              <w:spacing w:val="-2"/>
              <w:w w:val="90"/>
            </w:rPr>
            <w:t>Preliminary</w:t>
          </w:r>
          <w:r>
            <w:rPr>
              <w:color w:val="5A6AB7"/>
              <w:spacing w:val="-27"/>
              <w:w w:val="90"/>
            </w:rPr>
            <w:t xml:space="preserve"> </w:t>
          </w:r>
          <w:r>
            <w:rPr>
              <w:color w:val="5A6AB7"/>
              <w:spacing w:val="-2"/>
              <w:w w:val="90"/>
            </w:rPr>
            <w:t>MYRBS</w:t>
          </w:r>
          <w:r>
            <w:rPr>
              <w:color w:val="5A6AB7"/>
              <w:spacing w:val="-26"/>
              <w:w w:val="90"/>
            </w:rPr>
            <w:t xml:space="preserve"> </w:t>
          </w:r>
          <w:r>
            <w:rPr>
              <w:color w:val="5A6AB7"/>
              <w:spacing w:val="-2"/>
              <w:w w:val="90"/>
            </w:rPr>
            <w:t>Analysis</w:t>
          </w:r>
          <w:r>
            <w:rPr>
              <w:rFonts w:ascii="Times New Roman"/>
              <w:color w:val="5A6AB7"/>
            </w:rPr>
            <w:tab/>
          </w:r>
          <w:r>
            <w:rPr>
              <w:rFonts w:ascii="Courier New"/>
              <w:spacing w:val="-5"/>
              <w:vertAlign w:val="subscript"/>
            </w:rPr>
            <w:t>22</w:t>
          </w:r>
        </w:p>
        <w:p w14:paraId="7C2E24F7" w14:textId="77777777" w:rsidR="00091439" w:rsidRDefault="00000000">
          <w:pPr>
            <w:pStyle w:val="TOC1"/>
            <w:tabs>
              <w:tab w:val="right" w:pos="9876"/>
            </w:tabs>
            <w:spacing w:before="495"/>
            <w:rPr>
              <w:rFonts w:ascii="Courier New"/>
            </w:rPr>
          </w:pPr>
          <w:r>
            <w:rPr>
              <w:color w:val="5A6AB7"/>
              <w:w w:val="90"/>
            </w:rPr>
            <w:t>Protecting</w:t>
          </w:r>
          <w:r>
            <w:rPr>
              <w:color w:val="5A6AB7"/>
              <w:spacing w:val="-22"/>
              <w:w w:val="90"/>
            </w:rPr>
            <w:t xml:space="preserve"> </w:t>
          </w:r>
          <w:r>
            <w:rPr>
              <w:color w:val="5A6AB7"/>
              <w:w w:val="90"/>
            </w:rPr>
            <w:t>LGBTQ</w:t>
          </w:r>
          <w:r>
            <w:rPr>
              <w:color w:val="5A6AB7"/>
              <w:spacing w:val="-21"/>
              <w:w w:val="90"/>
            </w:rPr>
            <w:t xml:space="preserve"> </w:t>
          </w:r>
          <w:r>
            <w:rPr>
              <w:color w:val="5A6AB7"/>
              <w:w w:val="90"/>
            </w:rPr>
            <w:t>Child</w:t>
          </w:r>
          <w:r>
            <w:rPr>
              <w:color w:val="5A6AB7"/>
              <w:spacing w:val="-31"/>
              <w:w w:val="90"/>
            </w:rPr>
            <w:t xml:space="preserve"> </w:t>
          </w:r>
          <w:r>
            <w:rPr>
              <w:color w:val="5A6AB7"/>
              <w:w w:val="90"/>
            </w:rPr>
            <w:t>Welfare</w:t>
          </w:r>
          <w:r>
            <w:rPr>
              <w:color w:val="5A6AB7"/>
              <w:spacing w:val="-21"/>
              <w:w w:val="90"/>
            </w:rPr>
            <w:t xml:space="preserve"> </w:t>
          </w:r>
          <w:r>
            <w:rPr>
              <w:color w:val="5A6AB7"/>
              <w:w w:val="90"/>
            </w:rPr>
            <w:t>&amp;</w:t>
          </w:r>
          <w:r>
            <w:rPr>
              <w:color w:val="5A6AB7"/>
              <w:spacing w:val="-32"/>
              <w:w w:val="90"/>
            </w:rPr>
            <w:t xml:space="preserve"> </w:t>
          </w:r>
          <w:r>
            <w:rPr>
              <w:color w:val="5A6AB7"/>
              <w:w w:val="90"/>
            </w:rPr>
            <w:t>Well-</w:t>
          </w:r>
          <w:r>
            <w:rPr>
              <w:color w:val="5A6AB7"/>
              <w:spacing w:val="-2"/>
              <w:w w:val="90"/>
            </w:rPr>
            <w:t>Being</w:t>
          </w:r>
          <w:r>
            <w:rPr>
              <w:rFonts w:ascii="Times New Roman"/>
              <w:color w:val="5A6AB7"/>
            </w:rPr>
            <w:tab/>
          </w:r>
          <w:r>
            <w:rPr>
              <w:rFonts w:ascii="Courier New"/>
              <w:spacing w:val="-5"/>
              <w:vertAlign w:val="subscript"/>
            </w:rPr>
            <w:t>23</w:t>
          </w:r>
        </w:p>
        <w:p w14:paraId="7C2E24F8" w14:textId="77777777" w:rsidR="00091439" w:rsidRDefault="00000000">
          <w:pPr>
            <w:pStyle w:val="TOC1"/>
            <w:tabs>
              <w:tab w:val="right" w:pos="9876"/>
            </w:tabs>
            <w:spacing w:before="512"/>
            <w:rPr>
              <w:rFonts w:ascii="Courier New" w:hAnsi="Courier New"/>
            </w:rPr>
          </w:pPr>
          <w:hyperlink w:anchor="_TOC_250006" w:history="1">
            <w:r>
              <w:rPr>
                <w:color w:val="5A6AB7"/>
                <w:w w:val="85"/>
              </w:rPr>
              <w:t>Providing</w:t>
            </w:r>
            <w:r>
              <w:rPr>
                <w:color w:val="5A6AB7"/>
                <w:spacing w:val="-7"/>
              </w:rPr>
              <w:t xml:space="preserve"> </w:t>
            </w:r>
            <w:r>
              <w:rPr>
                <w:color w:val="5A6AB7"/>
                <w:w w:val="85"/>
              </w:rPr>
              <w:t>Aﬃrming</w:t>
            </w:r>
            <w:r>
              <w:rPr>
                <w:color w:val="5A6AB7"/>
                <w:spacing w:val="9"/>
              </w:rPr>
              <w:t xml:space="preserve"> </w:t>
            </w:r>
            <w:r>
              <w:rPr>
                <w:color w:val="5A6AB7"/>
                <w:spacing w:val="-2"/>
                <w:w w:val="85"/>
              </w:rPr>
              <w:t>Education</w:t>
            </w:r>
            <w:r>
              <w:rPr>
                <w:rFonts w:ascii="Times New Roman" w:hAnsi="Times New Roman"/>
                <w:color w:val="5A6AB7"/>
              </w:rPr>
              <w:tab/>
            </w:r>
            <w:r>
              <w:rPr>
                <w:rFonts w:ascii="Courier New" w:hAnsi="Courier New"/>
                <w:spacing w:val="-5"/>
                <w:vertAlign w:val="subscript"/>
              </w:rPr>
              <w:t>30</w:t>
            </w:r>
          </w:hyperlink>
        </w:p>
        <w:p w14:paraId="7C2E24F9" w14:textId="77777777" w:rsidR="00091439" w:rsidRDefault="00000000">
          <w:pPr>
            <w:pStyle w:val="TOC1"/>
            <w:tabs>
              <w:tab w:val="right" w:pos="9876"/>
            </w:tabs>
            <w:spacing w:before="488"/>
            <w:rPr>
              <w:rFonts w:ascii="Courier New"/>
            </w:rPr>
          </w:pPr>
          <w:hyperlink w:anchor="_TOC_250005" w:history="1">
            <w:r>
              <w:rPr>
                <w:color w:val="5A6AB7"/>
                <w:spacing w:val="-2"/>
                <w:w w:val="90"/>
              </w:rPr>
              <w:t>Destigmatizing</w:t>
            </w:r>
            <w:r>
              <w:rPr>
                <w:color w:val="5A6AB7"/>
                <w:spacing w:val="-13"/>
                <w:w w:val="90"/>
              </w:rPr>
              <w:t xml:space="preserve"> </w:t>
            </w:r>
            <w:r>
              <w:rPr>
                <w:color w:val="5A6AB7"/>
                <w:spacing w:val="-2"/>
                <w:w w:val="90"/>
              </w:rPr>
              <w:t>Public</w:t>
            </w:r>
            <w:r>
              <w:rPr>
                <w:color w:val="5A6AB7"/>
                <w:spacing w:val="-12"/>
                <w:w w:val="90"/>
              </w:rPr>
              <w:t xml:space="preserve"> </w:t>
            </w:r>
            <w:r>
              <w:rPr>
                <w:color w:val="5A6AB7"/>
                <w:spacing w:val="-2"/>
                <w:w w:val="90"/>
              </w:rPr>
              <w:t>Health</w:t>
            </w:r>
            <w:r>
              <w:rPr>
                <w:rFonts w:ascii="Times New Roman"/>
                <w:color w:val="5A6AB7"/>
              </w:rPr>
              <w:tab/>
            </w:r>
            <w:r>
              <w:rPr>
                <w:rFonts w:ascii="Courier New"/>
                <w:spacing w:val="-5"/>
                <w:w w:val="95"/>
                <w:vertAlign w:val="subscript"/>
              </w:rPr>
              <w:t>46</w:t>
            </w:r>
          </w:hyperlink>
        </w:p>
        <w:p w14:paraId="7C2E24FA" w14:textId="77777777" w:rsidR="00091439" w:rsidRDefault="00000000">
          <w:pPr>
            <w:pStyle w:val="TOC1"/>
            <w:tabs>
              <w:tab w:val="right" w:pos="9876"/>
            </w:tabs>
            <w:spacing w:before="446"/>
            <w:rPr>
              <w:rFonts w:ascii="Courier New"/>
            </w:rPr>
          </w:pPr>
          <w:hyperlink w:anchor="_TOC_250004" w:history="1">
            <w:r>
              <w:rPr>
                <w:color w:val="5A6AB7"/>
                <w:w w:val="90"/>
              </w:rPr>
              <w:t>Supporting</w:t>
            </w:r>
            <w:r>
              <w:rPr>
                <w:color w:val="5A6AB7"/>
                <w:spacing w:val="-18"/>
                <w:w w:val="90"/>
              </w:rPr>
              <w:t xml:space="preserve"> </w:t>
            </w:r>
            <w:r>
              <w:rPr>
                <w:color w:val="5A6AB7"/>
                <w:w w:val="90"/>
              </w:rPr>
              <w:t>Mental</w:t>
            </w:r>
            <w:r>
              <w:rPr>
                <w:color w:val="5A6AB7"/>
                <w:spacing w:val="-17"/>
                <w:w w:val="90"/>
              </w:rPr>
              <w:t xml:space="preserve"> </w:t>
            </w:r>
            <w:r>
              <w:rPr>
                <w:color w:val="5A6AB7"/>
                <w:spacing w:val="-2"/>
                <w:w w:val="90"/>
              </w:rPr>
              <w:t>Health</w:t>
            </w:r>
            <w:r>
              <w:rPr>
                <w:rFonts w:ascii="Times New Roman"/>
                <w:color w:val="5A6AB7"/>
              </w:rPr>
              <w:tab/>
            </w:r>
            <w:r>
              <w:rPr>
                <w:rFonts w:ascii="Courier New"/>
                <w:spacing w:val="-7"/>
                <w:vertAlign w:val="subscript"/>
              </w:rPr>
              <w:t>64</w:t>
            </w:r>
          </w:hyperlink>
        </w:p>
        <w:p w14:paraId="7C2E24FB" w14:textId="77777777" w:rsidR="00091439" w:rsidRDefault="00000000">
          <w:pPr>
            <w:pStyle w:val="TOC1"/>
            <w:tabs>
              <w:tab w:val="right" w:pos="9876"/>
            </w:tabs>
            <w:spacing w:before="492"/>
            <w:rPr>
              <w:rFonts w:ascii="Courier New"/>
            </w:rPr>
          </w:pPr>
          <w:r>
            <w:rPr>
              <w:color w:val="5A6AB7"/>
              <w:w w:val="90"/>
            </w:rPr>
            <w:t>Addressing</w:t>
          </w:r>
          <w:r>
            <w:rPr>
              <w:color w:val="5A6AB7"/>
              <w:spacing w:val="-25"/>
              <w:w w:val="90"/>
            </w:rPr>
            <w:t xml:space="preserve"> </w:t>
          </w:r>
          <w:r>
            <w:rPr>
              <w:color w:val="5A6AB7"/>
              <w:w w:val="90"/>
            </w:rPr>
            <w:t>Pediatric</w:t>
          </w:r>
          <w:r>
            <w:rPr>
              <w:color w:val="5A6AB7"/>
              <w:spacing w:val="-24"/>
              <w:w w:val="90"/>
            </w:rPr>
            <w:t xml:space="preserve"> </w:t>
          </w:r>
          <w:r>
            <w:rPr>
              <w:color w:val="5A6AB7"/>
              <w:spacing w:val="-2"/>
              <w:w w:val="90"/>
            </w:rPr>
            <w:t>Health</w:t>
          </w:r>
          <w:r>
            <w:rPr>
              <w:rFonts w:ascii="Times New Roman"/>
              <w:color w:val="5A6AB7"/>
            </w:rPr>
            <w:tab/>
          </w:r>
          <w:r>
            <w:rPr>
              <w:rFonts w:ascii="Courier New"/>
              <w:spacing w:val="-5"/>
              <w:vertAlign w:val="subscript"/>
            </w:rPr>
            <w:t>76</w:t>
          </w:r>
        </w:p>
        <w:p w14:paraId="7C2E24FC" w14:textId="77777777" w:rsidR="00091439" w:rsidRDefault="00000000">
          <w:pPr>
            <w:pStyle w:val="TOC1"/>
            <w:tabs>
              <w:tab w:val="right" w:pos="9872"/>
            </w:tabs>
            <w:spacing w:before="447"/>
            <w:ind w:left="391"/>
            <w:rPr>
              <w:rFonts w:ascii="Courier New"/>
            </w:rPr>
          </w:pPr>
          <w:hyperlink w:anchor="_TOC_250003" w:history="1">
            <w:r>
              <w:rPr>
                <w:color w:val="5A6AB7"/>
                <w:w w:val="85"/>
              </w:rPr>
              <w:t>Improving</w:t>
            </w:r>
            <w:r>
              <w:rPr>
                <w:color w:val="5A6AB7"/>
                <w:spacing w:val="-9"/>
              </w:rPr>
              <w:t xml:space="preserve"> </w:t>
            </w:r>
            <w:r>
              <w:rPr>
                <w:color w:val="5A6AB7"/>
                <w:w w:val="85"/>
              </w:rPr>
              <w:t>Sexual</w:t>
            </w:r>
            <w:r>
              <w:rPr>
                <w:color w:val="5A6AB7"/>
                <w:spacing w:val="-8"/>
              </w:rPr>
              <w:t xml:space="preserve"> </w:t>
            </w:r>
            <w:r>
              <w:rPr>
                <w:color w:val="5A6AB7"/>
                <w:w w:val="85"/>
              </w:rPr>
              <w:t>&amp;</w:t>
            </w:r>
            <w:r>
              <w:rPr>
                <w:color w:val="5A6AB7"/>
                <w:spacing w:val="-8"/>
              </w:rPr>
              <w:t xml:space="preserve"> </w:t>
            </w:r>
            <w:r>
              <w:rPr>
                <w:color w:val="5A6AB7"/>
                <w:w w:val="85"/>
              </w:rPr>
              <w:t>Reproductive</w:t>
            </w:r>
            <w:r>
              <w:rPr>
                <w:color w:val="5A6AB7"/>
                <w:spacing w:val="-8"/>
              </w:rPr>
              <w:t xml:space="preserve"> </w:t>
            </w:r>
            <w:r>
              <w:rPr>
                <w:color w:val="5A6AB7"/>
                <w:spacing w:val="-2"/>
                <w:w w:val="85"/>
              </w:rPr>
              <w:t>Health</w:t>
            </w:r>
            <w:r>
              <w:rPr>
                <w:rFonts w:ascii="Times New Roman"/>
                <w:color w:val="5A6AB7"/>
              </w:rPr>
              <w:tab/>
            </w:r>
            <w:r>
              <w:rPr>
                <w:rFonts w:ascii="Courier New"/>
                <w:spacing w:val="-5"/>
                <w:vertAlign w:val="subscript"/>
              </w:rPr>
              <w:t>83</w:t>
            </w:r>
          </w:hyperlink>
        </w:p>
        <w:p w14:paraId="7C2E24FD" w14:textId="77777777" w:rsidR="00091439" w:rsidRDefault="00000000">
          <w:pPr>
            <w:pStyle w:val="TOC1"/>
            <w:tabs>
              <w:tab w:val="right" w:pos="9888"/>
            </w:tabs>
            <w:spacing w:before="391"/>
            <w:ind w:left="407"/>
            <w:rPr>
              <w:rFonts w:ascii="Courier New"/>
            </w:rPr>
          </w:pPr>
          <w:hyperlink w:anchor="_TOC_250002" w:history="1">
            <w:r>
              <w:rPr>
                <w:color w:val="5A6AB7"/>
                <w:w w:val="85"/>
              </w:rPr>
              <w:t>Examining</w:t>
            </w:r>
            <w:r>
              <w:rPr>
                <w:color w:val="5A6AB7"/>
                <w:spacing w:val="17"/>
              </w:rPr>
              <w:t xml:space="preserve"> </w:t>
            </w:r>
            <w:r>
              <w:rPr>
                <w:color w:val="5A6AB7"/>
                <w:w w:val="85"/>
              </w:rPr>
              <w:t>Homelessness</w:t>
            </w:r>
            <w:r>
              <w:rPr>
                <w:color w:val="5A6AB7"/>
                <w:spacing w:val="18"/>
              </w:rPr>
              <w:t xml:space="preserve"> </w:t>
            </w:r>
            <w:r>
              <w:rPr>
                <w:color w:val="5A6AB7"/>
                <w:w w:val="85"/>
              </w:rPr>
              <w:t>&amp;</w:t>
            </w:r>
            <w:r>
              <w:rPr>
                <w:color w:val="5A6AB7"/>
                <w:spacing w:val="18"/>
              </w:rPr>
              <w:t xml:space="preserve"> </w:t>
            </w:r>
            <w:r>
              <w:rPr>
                <w:color w:val="5A6AB7"/>
                <w:w w:val="85"/>
              </w:rPr>
              <w:t>Housing</w:t>
            </w:r>
            <w:r>
              <w:rPr>
                <w:color w:val="5A6AB7"/>
                <w:spacing w:val="18"/>
              </w:rPr>
              <w:t xml:space="preserve"> </w:t>
            </w:r>
            <w:r>
              <w:rPr>
                <w:color w:val="5A6AB7"/>
                <w:spacing w:val="-2"/>
                <w:w w:val="85"/>
              </w:rPr>
              <w:t>Instability</w:t>
            </w:r>
            <w:r>
              <w:rPr>
                <w:rFonts w:ascii="Times New Roman"/>
                <w:color w:val="5A6AB7"/>
              </w:rPr>
              <w:tab/>
            </w:r>
            <w:r>
              <w:rPr>
                <w:rFonts w:ascii="Courier New"/>
                <w:spacing w:val="-5"/>
                <w:vertAlign w:val="subscript"/>
              </w:rPr>
              <w:t>95</w:t>
            </w:r>
          </w:hyperlink>
        </w:p>
        <w:p w14:paraId="7C2E24FE" w14:textId="77777777" w:rsidR="00091439" w:rsidRDefault="00000000">
          <w:pPr>
            <w:pStyle w:val="TOC1"/>
            <w:tabs>
              <w:tab w:val="right" w:pos="9872"/>
            </w:tabs>
            <w:spacing w:before="386"/>
            <w:ind w:left="391"/>
            <w:rPr>
              <w:rFonts w:ascii="Courier New"/>
            </w:rPr>
          </w:pPr>
          <w:hyperlink w:anchor="_TOC_250001" w:history="1">
            <w:r>
              <w:rPr>
                <w:color w:val="5A6AB7"/>
                <w:spacing w:val="-2"/>
                <w:w w:val="90"/>
              </w:rPr>
              <w:t>Advancing</w:t>
            </w:r>
            <w:r>
              <w:rPr>
                <w:color w:val="5A6AB7"/>
                <w:spacing w:val="-36"/>
                <w:w w:val="90"/>
              </w:rPr>
              <w:t xml:space="preserve"> </w:t>
            </w:r>
            <w:r>
              <w:rPr>
                <w:color w:val="5A6AB7"/>
                <w:spacing w:val="-2"/>
                <w:w w:val="95"/>
              </w:rPr>
              <w:t>Justice</w:t>
            </w:r>
            <w:r>
              <w:rPr>
                <w:rFonts w:ascii="Times New Roman"/>
                <w:color w:val="5A6AB7"/>
              </w:rPr>
              <w:tab/>
            </w:r>
            <w:r>
              <w:rPr>
                <w:rFonts w:ascii="Courier New"/>
                <w:spacing w:val="-5"/>
                <w:vertAlign w:val="subscript"/>
              </w:rPr>
              <w:t>106</w:t>
            </w:r>
          </w:hyperlink>
        </w:p>
        <w:p w14:paraId="7C2E24FF" w14:textId="77777777" w:rsidR="00091439" w:rsidRDefault="00000000">
          <w:pPr>
            <w:pStyle w:val="TOC1"/>
            <w:tabs>
              <w:tab w:val="right" w:pos="9888"/>
            </w:tabs>
            <w:spacing w:before="335"/>
            <w:ind w:left="407"/>
            <w:rPr>
              <w:rFonts w:ascii="Courier New"/>
            </w:rPr>
          </w:pPr>
          <w:r>
            <w:rPr>
              <w:color w:val="5A6AB7"/>
              <w:w w:val="85"/>
            </w:rPr>
            <w:t>Inclusive</w:t>
          </w:r>
          <w:r>
            <w:rPr>
              <w:color w:val="5A6AB7"/>
              <w:spacing w:val="-1"/>
            </w:rPr>
            <w:t xml:space="preserve"> </w:t>
          </w:r>
          <w:r>
            <w:rPr>
              <w:color w:val="5A6AB7"/>
              <w:w w:val="85"/>
            </w:rPr>
            <w:t>Service</w:t>
          </w:r>
          <w:r>
            <w:rPr>
              <w:color w:val="5A6AB7"/>
            </w:rPr>
            <w:t xml:space="preserve"> </w:t>
          </w:r>
          <w:r>
            <w:rPr>
              <w:color w:val="5A6AB7"/>
              <w:spacing w:val="-2"/>
              <w:w w:val="85"/>
            </w:rPr>
            <w:t>Provision</w:t>
          </w:r>
          <w:r>
            <w:rPr>
              <w:rFonts w:ascii="Times New Roman"/>
              <w:color w:val="5A6AB7"/>
            </w:rPr>
            <w:tab/>
          </w:r>
          <w:r>
            <w:rPr>
              <w:rFonts w:ascii="Courier New"/>
              <w:spacing w:val="-5"/>
              <w:vertAlign w:val="subscript"/>
            </w:rPr>
            <w:t>119</w:t>
          </w:r>
        </w:p>
        <w:p w14:paraId="7C2E2500" w14:textId="77777777" w:rsidR="00091439" w:rsidRDefault="00000000">
          <w:pPr>
            <w:pStyle w:val="TOC1"/>
            <w:tabs>
              <w:tab w:val="right" w:pos="9888"/>
            </w:tabs>
            <w:spacing w:before="342"/>
            <w:ind w:left="407"/>
            <w:rPr>
              <w:rFonts w:ascii="Courier New"/>
            </w:rPr>
          </w:pPr>
          <w:hyperlink w:anchor="_TOC_250000" w:history="1">
            <w:r>
              <w:rPr>
                <w:color w:val="5A6AB7"/>
                <w:spacing w:val="4"/>
                <w:w w:val="85"/>
              </w:rPr>
              <w:t>Understanding</w:t>
            </w:r>
            <w:r>
              <w:rPr>
                <w:color w:val="5A6AB7"/>
                <w:spacing w:val="-3"/>
              </w:rPr>
              <w:t xml:space="preserve"> </w:t>
            </w:r>
            <w:r>
              <w:rPr>
                <w:color w:val="5A6AB7"/>
                <w:spacing w:val="4"/>
                <w:w w:val="85"/>
              </w:rPr>
              <w:t>Environmental</w:t>
            </w:r>
            <w:r>
              <w:rPr>
                <w:color w:val="5A6AB7"/>
                <w:spacing w:val="-10"/>
                <w:w w:val="85"/>
              </w:rPr>
              <w:t xml:space="preserve"> </w:t>
            </w:r>
            <w:r>
              <w:rPr>
                <w:color w:val="5A6AB7"/>
                <w:spacing w:val="-2"/>
                <w:w w:val="85"/>
              </w:rPr>
              <w:t>Justice</w:t>
            </w:r>
            <w:r>
              <w:rPr>
                <w:rFonts w:ascii="Times New Roman"/>
                <w:color w:val="5A6AB7"/>
              </w:rPr>
              <w:tab/>
            </w:r>
            <w:r>
              <w:rPr>
                <w:rFonts w:ascii="Courier New"/>
                <w:spacing w:val="-5"/>
                <w:vertAlign w:val="subscript"/>
              </w:rPr>
              <w:t>130</w:t>
            </w:r>
          </w:hyperlink>
        </w:p>
      </w:sdtContent>
    </w:sdt>
    <w:p w14:paraId="7C2E2501" w14:textId="77777777" w:rsidR="00091439" w:rsidRDefault="00091439">
      <w:pPr>
        <w:pStyle w:val="TOC1"/>
        <w:rPr>
          <w:rFonts w:ascii="Courier New"/>
        </w:rPr>
        <w:sectPr w:rsidR="00091439">
          <w:headerReference w:type="default" r:id="rId9"/>
          <w:footerReference w:type="default" r:id="rId10"/>
          <w:pgSz w:w="12240" w:h="15840"/>
          <w:pgMar w:top="2040" w:right="708" w:bottom="720" w:left="992" w:header="772" w:footer="523" w:gutter="0"/>
          <w:pgNumType w:start="5"/>
          <w:cols w:space="720"/>
        </w:sectPr>
      </w:pPr>
    </w:p>
    <w:p w14:paraId="7C2E2502" w14:textId="77777777" w:rsidR="00091439" w:rsidRDefault="00000000">
      <w:pPr>
        <w:spacing w:before="446"/>
        <w:ind w:left="407"/>
        <w:rPr>
          <w:sz w:val="30"/>
        </w:rPr>
      </w:pPr>
      <w:r>
        <w:rPr>
          <w:color w:val="5A6AB7"/>
          <w:spacing w:val="2"/>
          <w:w w:val="85"/>
          <w:sz w:val="30"/>
        </w:rPr>
        <w:t>Examining</w:t>
      </w:r>
      <w:r>
        <w:rPr>
          <w:color w:val="5A6AB7"/>
          <w:spacing w:val="16"/>
          <w:sz w:val="30"/>
        </w:rPr>
        <w:t xml:space="preserve"> </w:t>
      </w:r>
      <w:r>
        <w:rPr>
          <w:color w:val="5A6AB7"/>
          <w:spacing w:val="2"/>
          <w:w w:val="85"/>
          <w:sz w:val="30"/>
        </w:rPr>
        <w:t>Economic</w:t>
      </w:r>
      <w:r>
        <w:rPr>
          <w:color w:val="5A6AB7"/>
          <w:spacing w:val="-11"/>
          <w:sz w:val="30"/>
        </w:rPr>
        <w:t xml:space="preserve"> </w:t>
      </w:r>
      <w:r>
        <w:rPr>
          <w:color w:val="5A6AB7"/>
          <w:spacing w:val="-2"/>
          <w:w w:val="85"/>
          <w:sz w:val="30"/>
        </w:rPr>
        <w:t>Justice</w:t>
      </w:r>
    </w:p>
    <w:p w14:paraId="7C2E2503" w14:textId="77777777" w:rsidR="00091439" w:rsidRDefault="00000000">
      <w:pPr>
        <w:spacing w:before="623"/>
        <w:ind w:left="407"/>
        <w:rPr>
          <w:rFonts w:ascii="Courier New"/>
          <w:sz w:val="19"/>
        </w:rPr>
      </w:pPr>
      <w:r>
        <w:br w:type="column"/>
      </w:r>
      <w:r>
        <w:rPr>
          <w:rFonts w:ascii="Courier New"/>
          <w:spacing w:val="-5"/>
          <w:sz w:val="19"/>
        </w:rPr>
        <w:t>143</w:t>
      </w:r>
    </w:p>
    <w:p w14:paraId="7C2E2504" w14:textId="77777777" w:rsidR="00091439" w:rsidRDefault="00091439">
      <w:pPr>
        <w:rPr>
          <w:rFonts w:ascii="Courier New"/>
          <w:sz w:val="19"/>
        </w:rPr>
        <w:sectPr w:rsidR="00091439">
          <w:type w:val="continuous"/>
          <w:pgSz w:w="12240" w:h="15840"/>
          <w:pgMar w:top="1940" w:right="708" w:bottom="280" w:left="992" w:header="772" w:footer="523" w:gutter="0"/>
          <w:cols w:num="2" w:space="720" w:equalWidth="0">
            <w:col w:w="4253" w:space="4890"/>
            <w:col w:w="1397"/>
          </w:cols>
        </w:sectPr>
      </w:pPr>
    </w:p>
    <w:p w14:paraId="7C2E2505" w14:textId="77777777" w:rsidR="00091439" w:rsidRDefault="00000000">
      <w:pPr>
        <w:tabs>
          <w:tab w:val="right" w:pos="9888"/>
        </w:tabs>
        <w:spacing w:before="364"/>
        <w:ind w:left="407"/>
        <w:rPr>
          <w:rFonts w:ascii="Courier New"/>
          <w:sz w:val="30"/>
        </w:rPr>
      </w:pPr>
      <w:r>
        <w:rPr>
          <w:color w:val="5A6AB7"/>
          <w:w w:val="85"/>
          <w:sz w:val="30"/>
        </w:rPr>
        <w:t>Eliminating</w:t>
      </w:r>
      <w:r>
        <w:rPr>
          <w:color w:val="5A6AB7"/>
          <w:spacing w:val="-12"/>
          <w:sz w:val="30"/>
        </w:rPr>
        <w:t xml:space="preserve"> </w:t>
      </w:r>
      <w:r>
        <w:rPr>
          <w:color w:val="5A6AB7"/>
          <w:w w:val="85"/>
          <w:sz w:val="30"/>
        </w:rPr>
        <w:t>Barriers</w:t>
      </w:r>
      <w:r>
        <w:rPr>
          <w:color w:val="5A6AB7"/>
          <w:spacing w:val="-11"/>
          <w:sz w:val="30"/>
        </w:rPr>
        <w:t xml:space="preserve"> </w:t>
      </w:r>
      <w:r>
        <w:rPr>
          <w:color w:val="5A6AB7"/>
          <w:w w:val="85"/>
          <w:sz w:val="30"/>
        </w:rPr>
        <w:t>to</w:t>
      </w:r>
      <w:r>
        <w:rPr>
          <w:color w:val="5A6AB7"/>
          <w:spacing w:val="-12"/>
          <w:sz w:val="30"/>
        </w:rPr>
        <w:t xml:space="preserve"> </w:t>
      </w:r>
      <w:r>
        <w:rPr>
          <w:color w:val="5A6AB7"/>
          <w:spacing w:val="-2"/>
          <w:w w:val="85"/>
          <w:sz w:val="30"/>
        </w:rPr>
        <w:t>Services</w:t>
      </w:r>
      <w:r>
        <w:rPr>
          <w:rFonts w:ascii="Times New Roman"/>
          <w:color w:val="5A6AB7"/>
          <w:sz w:val="30"/>
        </w:rPr>
        <w:tab/>
      </w:r>
      <w:r>
        <w:rPr>
          <w:rFonts w:ascii="Courier New"/>
          <w:spacing w:val="-5"/>
          <w:sz w:val="30"/>
          <w:vertAlign w:val="subscript"/>
        </w:rPr>
        <w:t>150</w:t>
      </w:r>
    </w:p>
    <w:p w14:paraId="7C2E2506" w14:textId="77777777" w:rsidR="00091439" w:rsidRDefault="00091439">
      <w:pPr>
        <w:rPr>
          <w:rFonts w:ascii="Courier New"/>
          <w:sz w:val="30"/>
        </w:rPr>
        <w:sectPr w:rsidR="00091439">
          <w:type w:val="continuous"/>
          <w:pgSz w:w="12240" w:h="15840"/>
          <w:pgMar w:top="1940" w:right="708" w:bottom="280" w:left="992" w:header="772" w:footer="523" w:gutter="0"/>
          <w:cols w:space="720"/>
        </w:sectPr>
      </w:pPr>
    </w:p>
    <w:p w14:paraId="7C2E2507" w14:textId="77777777" w:rsidR="00091439" w:rsidRDefault="00000000">
      <w:pPr>
        <w:spacing w:before="150" w:line="585" w:lineRule="auto"/>
        <w:ind w:left="393" w:right="1840" w:hanging="13"/>
        <w:rPr>
          <w:sz w:val="30"/>
        </w:rPr>
      </w:pPr>
      <w:r>
        <w:rPr>
          <w:color w:val="5A6AB7"/>
          <w:w w:val="90"/>
          <w:sz w:val="30"/>
        </w:rPr>
        <w:lastRenderedPageBreak/>
        <w:t>Agency</w:t>
      </w:r>
      <w:r>
        <w:rPr>
          <w:color w:val="5A6AB7"/>
          <w:spacing w:val="-23"/>
          <w:w w:val="90"/>
          <w:sz w:val="30"/>
        </w:rPr>
        <w:t xml:space="preserve"> </w:t>
      </w:r>
      <w:r>
        <w:rPr>
          <w:color w:val="5A6AB7"/>
          <w:w w:val="90"/>
          <w:sz w:val="30"/>
        </w:rPr>
        <w:t xml:space="preserve">Recommendations </w:t>
      </w:r>
      <w:r>
        <w:rPr>
          <w:color w:val="5A6AB7"/>
          <w:spacing w:val="-8"/>
          <w:sz w:val="30"/>
        </w:rPr>
        <w:t>Early</w:t>
      </w:r>
      <w:r>
        <w:rPr>
          <w:color w:val="5A6AB7"/>
          <w:spacing w:val="-49"/>
          <w:sz w:val="30"/>
        </w:rPr>
        <w:t xml:space="preserve"> </w:t>
      </w:r>
      <w:r>
        <w:rPr>
          <w:color w:val="5A6AB7"/>
          <w:spacing w:val="-8"/>
          <w:sz w:val="30"/>
        </w:rPr>
        <w:t>Education</w:t>
      </w:r>
      <w:r>
        <w:rPr>
          <w:color w:val="5A6AB7"/>
          <w:spacing w:val="-40"/>
          <w:sz w:val="30"/>
        </w:rPr>
        <w:t xml:space="preserve"> </w:t>
      </w:r>
      <w:r>
        <w:rPr>
          <w:color w:val="5A6AB7"/>
          <w:spacing w:val="-8"/>
          <w:sz w:val="30"/>
        </w:rPr>
        <w:t>&amp;</w:t>
      </w:r>
      <w:r>
        <w:rPr>
          <w:color w:val="5A6AB7"/>
          <w:spacing w:val="-40"/>
          <w:sz w:val="30"/>
        </w:rPr>
        <w:t xml:space="preserve"> </w:t>
      </w:r>
      <w:r>
        <w:rPr>
          <w:color w:val="5A6AB7"/>
          <w:spacing w:val="-8"/>
          <w:sz w:val="30"/>
        </w:rPr>
        <w:t>Care</w:t>
      </w:r>
    </w:p>
    <w:p w14:paraId="7C2E2508" w14:textId="77777777" w:rsidR="00091439" w:rsidRDefault="00000000">
      <w:pPr>
        <w:spacing w:before="1" w:line="583" w:lineRule="auto"/>
        <w:ind w:left="395" w:right="1373" w:hanging="2"/>
        <w:rPr>
          <w:sz w:val="30"/>
        </w:rPr>
      </w:pPr>
      <w:r>
        <w:rPr>
          <w:color w:val="5A6AB7"/>
          <w:w w:val="90"/>
          <w:sz w:val="30"/>
        </w:rPr>
        <w:t>Elementary</w:t>
      </w:r>
      <w:r>
        <w:rPr>
          <w:color w:val="5A6AB7"/>
          <w:spacing w:val="-39"/>
          <w:w w:val="90"/>
          <w:sz w:val="30"/>
        </w:rPr>
        <w:t xml:space="preserve"> </w:t>
      </w:r>
      <w:r>
        <w:rPr>
          <w:color w:val="5A6AB7"/>
          <w:w w:val="90"/>
          <w:sz w:val="30"/>
        </w:rPr>
        <w:t>&amp;</w:t>
      </w:r>
      <w:r>
        <w:rPr>
          <w:color w:val="5A6AB7"/>
          <w:spacing w:val="-29"/>
          <w:w w:val="90"/>
          <w:sz w:val="30"/>
        </w:rPr>
        <w:t xml:space="preserve"> </w:t>
      </w:r>
      <w:r>
        <w:rPr>
          <w:color w:val="5A6AB7"/>
          <w:w w:val="90"/>
          <w:sz w:val="30"/>
        </w:rPr>
        <w:t>Secondary</w:t>
      </w:r>
      <w:r>
        <w:rPr>
          <w:color w:val="5A6AB7"/>
          <w:spacing w:val="-39"/>
          <w:w w:val="90"/>
          <w:sz w:val="30"/>
        </w:rPr>
        <w:t xml:space="preserve"> </w:t>
      </w:r>
      <w:r>
        <w:rPr>
          <w:color w:val="5A6AB7"/>
          <w:w w:val="90"/>
          <w:sz w:val="30"/>
        </w:rPr>
        <w:t xml:space="preserve">Education </w:t>
      </w:r>
      <w:r>
        <w:rPr>
          <w:color w:val="5A6AB7"/>
          <w:spacing w:val="-2"/>
          <w:sz w:val="30"/>
        </w:rPr>
        <w:t>Higher</w:t>
      </w:r>
      <w:r>
        <w:rPr>
          <w:color w:val="5A6AB7"/>
          <w:spacing w:val="-49"/>
          <w:sz w:val="30"/>
        </w:rPr>
        <w:t xml:space="preserve"> </w:t>
      </w:r>
      <w:r>
        <w:rPr>
          <w:color w:val="5A6AB7"/>
          <w:spacing w:val="-2"/>
          <w:sz w:val="30"/>
        </w:rPr>
        <w:t>Education</w:t>
      </w:r>
    </w:p>
    <w:p w14:paraId="7C2E2509" w14:textId="77777777" w:rsidR="00091439" w:rsidRDefault="00000000">
      <w:pPr>
        <w:spacing w:before="18" w:line="578" w:lineRule="auto"/>
        <w:ind w:left="395" w:right="2742"/>
        <w:rPr>
          <w:sz w:val="30"/>
        </w:rPr>
      </w:pPr>
      <w:r>
        <w:rPr>
          <w:color w:val="5A6AB7"/>
          <w:spacing w:val="-8"/>
          <w:sz w:val="30"/>
        </w:rPr>
        <w:t>Children</w:t>
      </w:r>
      <w:r>
        <w:rPr>
          <w:color w:val="5A6AB7"/>
          <w:spacing w:val="-39"/>
          <w:sz w:val="30"/>
        </w:rPr>
        <w:t xml:space="preserve"> </w:t>
      </w:r>
      <w:r>
        <w:rPr>
          <w:color w:val="5A6AB7"/>
          <w:spacing w:val="-8"/>
          <w:sz w:val="30"/>
        </w:rPr>
        <w:t>&amp;</w:t>
      </w:r>
      <w:r>
        <w:rPr>
          <w:color w:val="5A6AB7"/>
          <w:spacing w:val="-39"/>
          <w:sz w:val="30"/>
        </w:rPr>
        <w:t xml:space="preserve"> </w:t>
      </w:r>
      <w:r>
        <w:rPr>
          <w:color w:val="5A6AB7"/>
          <w:spacing w:val="-8"/>
          <w:sz w:val="30"/>
        </w:rPr>
        <w:t xml:space="preserve">Families </w:t>
      </w:r>
      <w:r>
        <w:rPr>
          <w:color w:val="5A6AB7"/>
          <w:w w:val="90"/>
          <w:sz w:val="30"/>
        </w:rPr>
        <w:t>Commission</w:t>
      </w:r>
      <w:r>
        <w:rPr>
          <w:color w:val="5A6AB7"/>
          <w:spacing w:val="-30"/>
          <w:w w:val="90"/>
          <w:sz w:val="30"/>
        </w:rPr>
        <w:t xml:space="preserve"> </w:t>
      </w:r>
      <w:r>
        <w:rPr>
          <w:color w:val="5A6AB7"/>
          <w:w w:val="90"/>
          <w:sz w:val="30"/>
        </w:rPr>
        <w:t>for</w:t>
      </w:r>
      <w:r>
        <w:rPr>
          <w:color w:val="5A6AB7"/>
          <w:spacing w:val="-38"/>
          <w:w w:val="90"/>
          <w:sz w:val="30"/>
        </w:rPr>
        <w:t xml:space="preserve"> </w:t>
      </w:r>
      <w:r>
        <w:rPr>
          <w:color w:val="5A6AB7"/>
          <w:w w:val="90"/>
          <w:sz w:val="30"/>
        </w:rPr>
        <w:t>the</w:t>
      </w:r>
      <w:r>
        <w:rPr>
          <w:color w:val="5A6AB7"/>
          <w:spacing w:val="-30"/>
          <w:w w:val="90"/>
          <w:sz w:val="30"/>
        </w:rPr>
        <w:t xml:space="preserve"> </w:t>
      </w:r>
      <w:r>
        <w:rPr>
          <w:color w:val="5A6AB7"/>
          <w:w w:val="90"/>
          <w:sz w:val="30"/>
        </w:rPr>
        <w:t>Blind</w:t>
      </w:r>
    </w:p>
    <w:p w14:paraId="7C2E250A" w14:textId="77777777" w:rsidR="00091439" w:rsidRDefault="00000000">
      <w:pPr>
        <w:spacing w:line="325" w:lineRule="exact"/>
        <w:ind w:left="395"/>
        <w:rPr>
          <w:sz w:val="30"/>
        </w:rPr>
      </w:pPr>
      <w:r>
        <w:rPr>
          <w:color w:val="5A6AB7"/>
          <w:w w:val="90"/>
          <w:sz w:val="30"/>
        </w:rPr>
        <w:t>Commission</w:t>
      </w:r>
      <w:r>
        <w:rPr>
          <w:color w:val="5A6AB7"/>
          <w:spacing w:val="-29"/>
          <w:w w:val="90"/>
          <w:sz w:val="30"/>
        </w:rPr>
        <w:t xml:space="preserve"> </w:t>
      </w:r>
      <w:r>
        <w:rPr>
          <w:color w:val="5A6AB7"/>
          <w:w w:val="90"/>
          <w:sz w:val="30"/>
        </w:rPr>
        <w:t>for</w:t>
      </w:r>
      <w:r>
        <w:rPr>
          <w:color w:val="5A6AB7"/>
          <w:spacing w:val="-37"/>
          <w:w w:val="90"/>
          <w:sz w:val="30"/>
        </w:rPr>
        <w:t xml:space="preserve"> </w:t>
      </w:r>
      <w:r>
        <w:rPr>
          <w:color w:val="5A6AB7"/>
          <w:w w:val="90"/>
          <w:sz w:val="30"/>
        </w:rPr>
        <w:t>the</w:t>
      </w:r>
      <w:r>
        <w:rPr>
          <w:color w:val="5A6AB7"/>
          <w:spacing w:val="-28"/>
          <w:w w:val="90"/>
          <w:sz w:val="30"/>
        </w:rPr>
        <w:t xml:space="preserve"> </w:t>
      </w:r>
      <w:r>
        <w:rPr>
          <w:color w:val="5A6AB7"/>
          <w:w w:val="90"/>
          <w:sz w:val="30"/>
        </w:rPr>
        <w:t>Deaf</w:t>
      </w:r>
      <w:r>
        <w:rPr>
          <w:color w:val="5A6AB7"/>
          <w:spacing w:val="-28"/>
          <w:w w:val="90"/>
          <w:sz w:val="30"/>
        </w:rPr>
        <w:t xml:space="preserve"> </w:t>
      </w:r>
      <w:r>
        <w:rPr>
          <w:color w:val="5A6AB7"/>
          <w:w w:val="90"/>
          <w:sz w:val="30"/>
        </w:rPr>
        <w:t>and</w:t>
      </w:r>
      <w:r>
        <w:rPr>
          <w:color w:val="5A6AB7"/>
          <w:spacing w:val="-29"/>
          <w:w w:val="90"/>
          <w:sz w:val="30"/>
        </w:rPr>
        <w:t xml:space="preserve"> </w:t>
      </w:r>
      <w:r>
        <w:rPr>
          <w:color w:val="5A6AB7"/>
          <w:w w:val="90"/>
          <w:sz w:val="30"/>
        </w:rPr>
        <w:t>Hard</w:t>
      </w:r>
      <w:r>
        <w:rPr>
          <w:color w:val="5A6AB7"/>
          <w:spacing w:val="-28"/>
          <w:w w:val="90"/>
          <w:sz w:val="30"/>
        </w:rPr>
        <w:t xml:space="preserve"> </w:t>
      </w:r>
      <w:r>
        <w:rPr>
          <w:color w:val="5A6AB7"/>
          <w:w w:val="90"/>
          <w:sz w:val="30"/>
        </w:rPr>
        <w:t>of</w:t>
      </w:r>
      <w:r>
        <w:rPr>
          <w:color w:val="5A6AB7"/>
          <w:spacing w:val="-28"/>
          <w:w w:val="90"/>
          <w:sz w:val="30"/>
        </w:rPr>
        <w:t xml:space="preserve"> </w:t>
      </w:r>
      <w:r>
        <w:rPr>
          <w:color w:val="5A6AB7"/>
          <w:spacing w:val="-2"/>
          <w:w w:val="90"/>
          <w:sz w:val="30"/>
        </w:rPr>
        <w:t>Hearing</w:t>
      </w:r>
    </w:p>
    <w:p w14:paraId="7C2E250B" w14:textId="77777777" w:rsidR="00091439" w:rsidRDefault="00000000">
      <w:pPr>
        <w:spacing w:before="95"/>
        <w:rPr>
          <w:sz w:val="19"/>
        </w:rPr>
      </w:pPr>
      <w:r>
        <w:br w:type="column"/>
      </w:r>
    </w:p>
    <w:p w14:paraId="7C2E250C" w14:textId="77777777" w:rsidR="00091439" w:rsidRDefault="00000000">
      <w:pPr>
        <w:ind w:left="381"/>
        <w:rPr>
          <w:rFonts w:ascii="Courier New"/>
          <w:sz w:val="19"/>
        </w:rPr>
      </w:pPr>
      <w:r>
        <w:rPr>
          <w:rFonts w:ascii="Courier New"/>
          <w:spacing w:val="-5"/>
          <w:sz w:val="19"/>
        </w:rPr>
        <w:t>155</w:t>
      </w:r>
    </w:p>
    <w:p w14:paraId="7C2E250D" w14:textId="77777777" w:rsidR="00091439" w:rsidRDefault="00091439">
      <w:pPr>
        <w:pStyle w:val="BodyText"/>
        <w:rPr>
          <w:rFonts w:ascii="Courier New"/>
          <w:sz w:val="19"/>
        </w:rPr>
      </w:pPr>
    </w:p>
    <w:p w14:paraId="7C2E250E" w14:textId="77777777" w:rsidR="00091439" w:rsidRDefault="00091439">
      <w:pPr>
        <w:pStyle w:val="BodyText"/>
        <w:rPr>
          <w:rFonts w:ascii="Courier New"/>
          <w:sz w:val="19"/>
        </w:rPr>
      </w:pPr>
    </w:p>
    <w:p w14:paraId="7C2E250F" w14:textId="77777777" w:rsidR="00091439" w:rsidRDefault="00091439">
      <w:pPr>
        <w:pStyle w:val="BodyText"/>
        <w:spacing w:before="29"/>
        <w:rPr>
          <w:rFonts w:ascii="Courier New"/>
          <w:sz w:val="19"/>
        </w:rPr>
      </w:pPr>
    </w:p>
    <w:p w14:paraId="7C2E2510" w14:textId="77777777" w:rsidR="00091439" w:rsidRDefault="00000000">
      <w:pPr>
        <w:ind w:left="381"/>
        <w:rPr>
          <w:rFonts w:ascii="Courier New"/>
          <w:sz w:val="19"/>
        </w:rPr>
      </w:pPr>
      <w:r>
        <w:rPr>
          <w:rFonts w:ascii="Courier New"/>
          <w:spacing w:val="-5"/>
          <w:sz w:val="19"/>
        </w:rPr>
        <w:t>155</w:t>
      </w:r>
    </w:p>
    <w:p w14:paraId="7C2E2511" w14:textId="77777777" w:rsidR="00091439" w:rsidRDefault="00091439">
      <w:pPr>
        <w:pStyle w:val="BodyText"/>
        <w:rPr>
          <w:rFonts w:ascii="Courier New"/>
          <w:sz w:val="19"/>
        </w:rPr>
      </w:pPr>
    </w:p>
    <w:p w14:paraId="7C2E2512" w14:textId="77777777" w:rsidR="00091439" w:rsidRDefault="00091439">
      <w:pPr>
        <w:pStyle w:val="BodyText"/>
        <w:rPr>
          <w:rFonts w:ascii="Courier New"/>
          <w:sz w:val="19"/>
        </w:rPr>
      </w:pPr>
    </w:p>
    <w:p w14:paraId="7C2E2513" w14:textId="77777777" w:rsidR="00091439" w:rsidRDefault="00091439">
      <w:pPr>
        <w:pStyle w:val="BodyText"/>
        <w:spacing w:before="29"/>
        <w:rPr>
          <w:rFonts w:ascii="Courier New"/>
          <w:sz w:val="19"/>
        </w:rPr>
      </w:pPr>
    </w:p>
    <w:p w14:paraId="7C2E2514" w14:textId="77777777" w:rsidR="00091439" w:rsidRDefault="00000000">
      <w:pPr>
        <w:spacing w:before="1"/>
        <w:ind w:left="381"/>
        <w:rPr>
          <w:rFonts w:ascii="Courier New"/>
          <w:sz w:val="19"/>
        </w:rPr>
      </w:pPr>
      <w:r>
        <w:rPr>
          <w:rFonts w:ascii="Courier New"/>
          <w:spacing w:val="-5"/>
          <w:sz w:val="19"/>
        </w:rPr>
        <w:t>160</w:t>
      </w:r>
    </w:p>
    <w:p w14:paraId="7C2E2515" w14:textId="77777777" w:rsidR="00091439" w:rsidRDefault="00091439">
      <w:pPr>
        <w:pStyle w:val="BodyText"/>
        <w:rPr>
          <w:rFonts w:ascii="Courier New"/>
          <w:sz w:val="19"/>
        </w:rPr>
      </w:pPr>
    </w:p>
    <w:p w14:paraId="7C2E2516" w14:textId="77777777" w:rsidR="00091439" w:rsidRDefault="00091439">
      <w:pPr>
        <w:pStyle w:val="BodyText"/>
        <w:rPr>
          <w:rFonts w:ascii="Courier New"/>
          <w:sz w:val="19"/>
        </w:rPr>
      </w:pPr>
    </w:p>
    <w:p w14:paraId="7C2E2517" w14:textId="77777777" w:rsidR="00091439" w:rsidRDefault="00091439">
      <w:pPr>
        <w:pStyle w:val="BodyText"/>
        <w:spacing w:before="25"/>
        <w:rPr>
          <w:rFonts w:ascii="Courier New"/>
          <w:sz w:val="19"/>
        </w:rPr>
      </w:pPr>
    </w:p>
    <w:p w14:paraId="7C2E2518" w14:textId="77777777" w:rsidR="00091439" w:rsidRDefault="00000000">
      <w:pPr>
        <w:ind w:left="381"/>
        <w:rPr>
          <w:rFonts w:ascii="Courier New"/>
          <w:sz w:val="19"/>
        </w:rPr>
      </w:pPr>
      <w:r>
        <w:rPr>
          <w:rFonts w:ascii="Courier New"/>
          <w:spacing w:val="-5"/>
          <w:sz w:val="19"/>
        </w:rPr>
        <w:t>168</w:t>
      </w:r>
    </w:p>
    <w:p w14:paraId="7C2E2519" w14:textId="77777777" w:rsidR="00091439" w:rsidRDefault="00091439">
      <w:pPr>
        <w:pStyle w:val="BodyText"/>
        <w:rPr>
          <w:rFonts w:ascii="Courier New"/>
          <w:sz w:val="19"/>
        </w:rPr>
      </w:pPr>
    </w:p>
    <w:p w14:paraId="7C2E251A" w14:textId="77777777" w:rsidR="00091439" w:rsidRDefault="00091439">
      <w:pPr>
        <w:pStyle w:val="BodyText"/>
        <w:rPr>
          <w:rFonts w:ascii="Courier New"/>
          <w:sz w:val="19"/>
        </w:rPr>
      </w:pPr>
    </w:p>
    <w:p w14:paraId="7C2E251B" w14:textId="77777777" w:rsidR="00091439" w:rsidRDefault="00091439">
      <w:pPr>
        <w:pStyle w:val="BodyText"/>
        <w:spacing w:before="43"/>
        <w:rPr>
          <w:rFonts w:ascii="Courier New"/>
          <w:sz w:val="19"/>
        </w:rPr>
      </w:pPr>
    </w:p>
    <w:p w14:paraId="7C2E251C" w14:textId="77777777" w:rsidR="00091439" w:rsidRDefault="00000000">
      <w:pPr>
        <w:ind w:left="381"/>
        <w:rPr>
          <w:rFonts w:ascii="Courier New"/>
          <w:sz w:val="19"/>
        </w:rPr>
      </w:pPr>
      <w:r>
        <w:rPr>
          <w:rFonts w:ascii="Courier New"/>
          <w:spacing w:val="-5"/>
          <w:sz w:val="19"/>
        </w:rPr>
        <w:t>172</w:t>
      </w:r>
    </w:p>
    <w:p w14:paraId="7C2E251D" w14:textId="77777777" w:rsidR="00091439" w:rsidRDefault="00091439">
      <w:pPr>
        <w:pStyle w:val="BodyText"/>
        <w:rPr>
          <w:rFonts w:ascii="Courier New"/>
          <w:sz w:val="19"/>
        </w:rPr>
      </w:pPr>
    </w:p>
    <w:p w14:paraId="7C2E251E" w14:textId="77777777" w:rsidR="00091439" w:rsidRDefault="00091439">
      <w:pPr>
        <w:pStyle w:val="BodyText"/>
        <w:rPr>
          <w:rFonts w:ascii="Courier New"/>
          <w:sz w:val="19"/>
        </w:rPr>
      </w:pPr>
    </w:p>
    <w:p w14:paraId="7C2E251F" w14:textId="77777777" w:rsidR="00091439" w:rsidRDefault="00091439">
      <w:pPr>
        <w:pStyle w:val="BodyText"/>
        <w:spacing w:before="19"/>
        <w:rPr>
          <w:rFonts w:ascii="Courier New"/>
          <w:sz w:val="19"/>
        </w:rPr>
      </w:pPr>
    </w:p>
    <w:p w14:paraId="7C2E2520" w14:textId="77777777" w:rsidR="00091439" w:rsidRDefault="00000000">
      <w:pPr>
        <w:ind w:left="381"/>
        <w:rPr>
          <w:rFonts w:ascii="Courier New"/>
          <w:sz w:val="19"/>
        </w:rPr>
      </w:pPr>
      <w:r>
        <w:rPr>
          <w:rFonts w:ascii="Courier New"/>
          <w:spacing w:val="-5"/>
          <w:sz w:val="19"/>
        </w:rPr>
        <w:t>183</w:t>
      </w:r>
    </w:p>
    <w:p w14:paraId="7C2E2521" w14:textId="77777777" w:rsidR="00091439" w:rsidRDefault="00091439">
      <w:pPr>
        <w:pStyle w:val="BodyText"/>
        <w:rPr>
          <w:rFonts w:ascii="Courier New"/>
          <w:sz w:val="19"/>
        </w:rPr>
      </w:pPr>
    </w:p>
    <w:p w14:paraId="7C2E2522" w14:textId="77777777" w:rsidR="00091439" w:rsidRDefault="00091439">
      <w:pPr>
        <w:pStyle w:val="BodyText"/>
        <w:spacing w:before="192"/>
        <w:rPr>
          <w:rFonts w:ascii="Courier New"/>
          <w:sz w:val="19"/>
        </w:rPr>
      </w:pPr>
    </w:p>
    <w:p w14:paraId="7C2E2523" w14:textId="77777777" w:rsidR="00091439" w:rsidRDefault="00000000">
      <w:pPr>
        <w:spacing w:before="1"/>
        <w:ind w:left="381"/>
        <w:rPr>
          <w:rFonts w:ascii="Courier New"/>
          <w:sz w:val="19"/>
        </w:rPr>
      </w:pPr>
      <w:r>
        <w:rPr>
          <w:rFonts w:ascii="Courier New"/>
          <w:spacing w:val="-5"/>
          <w:sz w:val="19"/>
        </w:rPr>
        <w:t>185</w:t>
      </w:r>
    </w:p>
    <w:p w14:paraId="7C2E2524" w14:textId="77777777" w:rsidR="00091439" w:rsidRDefault="00091439">
      <w:pPr>
        <w:rPr>
          <w:rFonts w:ascii="Courier New"/>
          <w:sz w:val="19"/>
        </w:rPr>
        <w:sectPr w:rsidR="00091439">
          <w:headerReference w:type="default" r:id="rId11"/>
          <w:footerReference w:type="default" r:id="rId12"/>
          <w:pgSz w:w="12240" w:h="15840"/>
          <w:pgMar w:top="2040" w:right="708" w:bottom="720" w:left="992" w:header="772" w:footer="523" w:gutter="0"/>
          <w:cols w:num="2" w:space="720" w:equalWidth="0">
            <w:col w:w="6471" w:space="2686"/>
            <w:col w:w="1383"/>
          </w:cols>
        </w:sectPr>
      </w:pPr>
    </w:p>
    <w:p w14:paraId="7C2E2525" w14:textId="77777777" w:rsidR="00091439" w:rsidRDefault="00091439">
      <w:pPr>
        <w:pStyle w:val="BodyText"/>
        <w:spacing w:before="180"/>
        <w:rPr>
          <w:rFonts w:ascii="Courier New"/>
          <w:sz w:val="20"/>
        </w:rPr>
      </w:pPr>
    </w:p>
    <w:p w14:paraId="7C2E2526" w14:textId="77777777" w:rsidR="00091439" w:rsidRDefault="00091439">
      <w:pPr>
        <w:pStyle w:val="BodyText"/>
        <w:rPr>
          <w:rFonts w:ascii="Courier New"/>
          <w:sz w:val="20"/>
        </w:rPr>
        <w:sectPr w:rsidR="00091439">
          <w:type w:val="continuous"/>
          <w:pgSz w:w="12240" w:h="15840"/>
          <w:pgMar w:top="1940" w:right="708" w:bottom="280" w:left="992" w:header="772" w:footer="523" w:gutter="0"/>
          <w:cols w:space="720"/>
        </w:sectPr>
      </w:pPr>
    </w:p>
    <w:p w14:paraId="7C2E2527" w14:textId="77777777" w:rsidR="00091439" w:rsidRDefault="00000000">
      <w:pPr>
        <w:spacing w:before="100"/>
        <w:ind w:left="397"/>
        <w:rPr>
          <w:sz w:val="30"/>
        </w:rPr>
      </w:pPr>
      <w:r>
        <w:rPr>
          <w:color w:val="5A6AB7"/>
          <w:spacing w:val="4"/>
          <w:w w:val="85"/>
          <w:sz w:val="30"/>
        </w:rPr>
        <w:t>Developmental</w:t>
      </w:r>
      <w:r>
        <w:rPr>
          <w:color w:val="5A6AB7"/>
          <w:spacing w:val="8"/>
          <w:sz w:val="30"/>
        </w:rPr>
        <w:t xml:space="preserve"> </w:t>
      </w:r>
      <w:r>
        <w:rPr>
          <w:color w:val="5A6AB7"/>
          <w:spacing w:val="-2"/>
          <w:w w:val="90"/>
          <w:sz w:val="30"/>
        </w:rPr>
        <w:t>Services</w:t>
      </w:r>
    </w:p>
    <w:p w14:paraId="7C2E2528" w14:textId="77777777" w:rsidR="00091439" w:rsidRDefault="00000000">
      <w:pPr>
        <w:spacing w:before="179"/>
        <w:ind w:left="397"/>
        <w:rPr>
          <w:rFonts w:ascii="Courier New"/>
          <w:sz w:val="19"/>
        </w:rPr>
      </w:pPr>
      <w:r>
        <w:br w:type="column"/>
      </w:r>
      <w:r>
        <w:rPr>
          <w:rFonts w:ascii="Courier New"/>
          <w:spacing w:val="-5"/>
          <w:sz w:val="19"/>
        </w:rPr>
        <w:t>189</w:t>
      </w:r>
    </w:p>
    <w:p w14:paraId="7C2E2529" w14:textId="77777777" w:rsidR="00091439" w:rsidRDefault="00091439">
      <w:pPr>
        <w:rPr>
          <w:rFonts w:ascii="Courier New"/>
          <w:sz w:val="19"/>
        </w:rPr>
        <w:sectPr w:rsidR="00091439">
          <w:type w:val="continuous"/>
          <w:pgSz w:w="12240" w:h="15840"/>
          <w:pgMar w:top="1940" w:right="708" w:bottom="280" w:left="992" w:header="772" w:footer="523" w:gutter="0"/>
          <w:cols w:num="2" w:space="720" w:equalWidth="0">
            <w:col w:w="3681" w:space="5524"/>
            <w:col w:w="1335"/>
          </w:cols>
        </w:sectPr>
      </w:pPr>
    </w:p>
    <w:p w14:paraId="7C2E252A" w14:textId="77777777" w:rsidR="00091439" w:rsidRDefault="00000000">
      <w:pPr>
        <w:tabs>
          <w:tab w:val="right" w:pos="9946"/>
        </w:tabs>
        <w:spacing w:before="622"/>
        <w:ind w:left="465"/>
        <w:rPr>
          <w:rFonts w:ascii="Courier New"/>
          <w:sz w:val="30"/>
        </w:rPr>
      </w:pPr>
      <w:r>
        <w:rPr>
          <w:color w:val="5A6AB7"/>
          <w:spacing w:val="-2"/>
          <w:sz w:val="30"/>
        </w:rPr>
        <w:t>MassAbility</w:t>
      </w:r>
      <w:r>
        <w:rPr>
          <w:rFonts w:ascii="Times New Roman"/>
          <w:color w:val="5A6AB7"/>
          <w:sz w:val="30"/>
        </w:rPr>
        <w:tab/>
      </w:r>
      <w:r>
        <w:rPr>
          <w:rFonts w:ascii="Courier New"/>
          <w:spacing w:val="-5"/>
          <w:sz w:val="30"/>
          <w:vertAlign w:val="subscript"/>
        </w:rPr>
        <w:t>192</w:t>
      </w:r>
    </w:p>
    <w:p w14:paraId="7C2E252B" w14:textId="77777777" w:rsidR="00091439" w:rsidRDefault="00000000">
      <w:pPr>
        <w:tabs>
          <w:tab w:val="right" w:pos="9941"/>
        </w:tabs>
        <w:spacing w:before="447"/>
        <w:ind w:left="460"/>
        <w:rPr>
          <w:rFonts w:ascii="Courier New"/>
          <w:sz w:val="30"/>
        </w:rPr>
      </w:pPr>
      <w:r>
        <w:rPr>
          <w:color w:val="5A6AB7"/>
          <w:spacing w:val="-2"/>
          <w:sz w:val="30"/>
        </w:rPr>
        <w:t>MassHealth</w:t>
      </w:r>
      <w:r>
        <w:rPr>
          <w:rFonts w:ascii="Times New Roman"/>
          <w:color w:val="5A6AB7"/>
          <w:sz w:val="30"/>
        </w:rPr>
        <w:tab/>
      </w:r>
      <w:r>
        <w:rPr>
          <w:rFonts w:ascii="Courier New"/>
          <w:spacing w:val="-5"/>
          <w:sz w:val="30"/>
          <w:vertAlign w:val="subscript"/>
        </w:rPr>
        <w:t>195</w:t>
      </w:r>
    </w:p>
    <w:p w14:paraId="7C2E252C" w14:textId="77777777" w:rsidR="00091439" w:rsidRDefault="00000000">
      <w:pPr>
        <w:tabs>
          <w:tab w:val="right" w:pos="9958"/>
        </w:tabs>
        <w:spacing w:before="391"/>
        <w:ind w:left="477"/>
        <w:rPr>
          <w:rFonts w:ascii="Courier New"/>
          <w:sz w:val="30"/>
        </w:rPr>
      </w:pPr>
      <w:r>
        <w:rPr>
          <w:color w:val="5A6AB7"/>
          <w:w w:val="90"/>
          <w:sz w:val="30"/>
        </w:rPr>
        <w:t>Mental</w:t>
      </w:r>
      <w:r>
        <w:rPr>
          <w:color w:val="5A6AB7"/>
          <w:spacing w:val="-6"/>
          <w:w w:val="90"/>
          <w:sz w:val="30"/>
        </w:rPr>
        <w:t xml:space="preserve"> </w:t>
      </w:r>
      <w:r>
        <w:rPr>
          <w:color w:val="5A6AB7"/>
          <w:spacing w:val="-2"/>
          <w:sz w:val="30"/>
        </w:rPr>
        <w:t>Health</w:t>
      </w:r>
      <w:r>
        <w:rPr>
          <w:rFonts w:ascii="Times New Roman"/>
          <w:color w:val="5A6AB7"/>
          <w:sz w:val="30"/>
        </w:rPr>
        <w:tab/>
      </w:r>
      <w:r>
        <w:rPr>
          <w:rFonts w:ascii="Courier New"/>
          <w:spacing w:val="-5"/>
          <w:sz w:val="30"/>
          <w:vertAlign w:val="subscript"/>
        </w:rPr>
        <w:t>198</w:t>
      </w:r>
    </w:p>
    <w:p w14:paraId="7C2E252D" w14:textId="77777777" w:rsidR="00091439" w:rsidRDefault="00000000">
      <w:pPr>
        <w:tabs>
          <w:tab w:val="right" w:pos="9941"/>
        </w:tabs>
        <w:spacing w:before="387"/>
        <w:ind w:left="460"/>
        <w:rPr>
          <w:rFonts w:ascii="Courier New" w:hAnsi="Courier New"/>
          <w:sz w:val="30"/>
        </w:rPr>
      </w:pPr>
      <w:r>
        <w:rPr>
          <w:color w:val="5A6AB7"/>
          <w:w w:val="90"/>
          <w:sz w:val="30"/>
        </w:rPr>
        <w:t>Oﬃce</w:t>
      </w:r>
      <w:r>
        <w:rPr>
          <w:color w:val="5A6AB7"/>
          <w:spacing w:val="-18"/>
          <w:w w:val="90"/>
          <w:sz w:val="30"/>
        </w:rPr>
        <w:t xml:space="preserve"> </w:t>
      </w:r>
      <w:r>
        <w:rPr>
          <w:color w:val="5A6AB7"/>
          <w:w w:val="90"/>
          <w:sz w:val="30"/>
        </w:rPr>
        <w:t>for</w:t>
      </w:r>
      <w:r>
        <w:rPr>
          <w:color w:val="5A6AB7"/>
          <w:spacing w:val="-28"/>
          <w:w w:val="90"/>
          <w:sz w:val="30"/>
        </w:rPr>
        <w:t xml:space="preserve"> </w:t>
      </w:r>
      <w:r>
        <w:rPr>
          <w:color w:val="5A6AB7"/>
          <w:w w:val="90"/>
          <w:sz w:val="30"/>
        </w:rPr>
        <w:t>Refugees</w:t>
      </w:r>
      <w:r>
        <w:rPr>
          <w:color w:val="5A6AB7"/>
          <w:spacing w:val="-17"/>
          <w:w w:val="90"/>
          <w:sz w:val="30"/>
        </w:rPr>
        <w:t xml:space="preserve"> </w:t>
      </w:r>
      <w:r>
        <w:rPr>
          <w:color w:val="5A6AB7"/>
          <w:w w:val="90"/>
          <w:sz w:val="30"/>
        </w:rPr>
        <w:t>&amp;</w:t>
      </w:r>
      <w:r>
        <w:rPr>
          <w:color w:val="5A6AB7"/>
          <w:spacing w:val="-18"/>
          <w:w w:val="90"/>
          <w:sz w:val="30"/>
        </w:rPr>
        <w:t xml:space="preserve"> </w:t>
      </w:r>
      <w:r>
        <w:rPr>
          <w:color w:val="5A6AB7"/>
          <w:spacing w:val="-2"/>
          <w:w w:val="90"/>
          <w:sz w:val="30"/>
        </w:rPr>
        <w:t>Immigrants</w:t>
      </w:r>
      <w:r>
        <w:rPr>
          <w:rFonts w:ascii="Times New Roman" w:hAnsi="Times New Roman"/>
          <w:color w:val="5A6AB7"/>
          <w:sz w:val="30"/>
        </w:rPr>
        <w:tab/>
      </w:r>
      <w:r>
        <w:rPr>
          <w:rFonts w:ascii="Courier New" w:hAnsi="Courier New"/>
          <w:spacing w:val="-5"/>
          <w:sz w:val="30"/>
          <w:vertAlign w:val="subscript"/>
        </w:rPr>
        <w:t>203</w:t>
      </w:r>
    </w:p>
    <w:p w14:paraId="7C2E252E" w14:textId="77777777" w:rsidR="00091439" w:rsidRDefault="00000000">
      <w:pPr>
        <w:tabs>
          <w:tab w:val="right" w:pos="9958"/>
        </w:tabs>
        <w:spacing w:before="334"/>
        <w:ind w:left="477"/>
        <w:rPr>
          <w:rFonts w:ascii="Courier New"/>
          <w:sz w:val="30"/>
        </w:rPr>
      </w:pPr>
      <w:r>
        <w:rPr>
          <w:color w:val="5A6AB7"/>
          <w:w w:val="90"/>
          <w:sz w:val="30"/>
        </w:rPr>
        <w:t>Public</w:t>
      </w:r>
      <w:r>
        <w:rPr>
          <w:color w:val="5A6AB7"/>
          <w:spacing w:val="-5"/>
          <w:w w:val="90"/>
          <w:sz w:val="30"/>
        </w:rPr>
        <w:t xml:space="preserve"> </w:t>
      </w:r>
      <w:r>
        <w:rPr>
          <w:color w:val="5A6AB7"/>
          <w:spacing w:val="-2"/>
          <w:sz w:val="30"/>
        </w:rPr>
        <w:t>Health</w:t>
      </w:r>
      <w:r>
        <w:rPr>
          <w:rFonts w:ascii="Times New Roman"/>
          <w:color w:val="5A6AB7"/>
          <w:sz w:val="30"/>
        </w:rPr>
        <w:tab/>
      </w:r>
      <w:r>
        <w:rPr>
          <w:rFonts w:ascii="Courier New"/>
          <w:spacing w:val="-5"/>
          <w:sz w:val="30"/>
          <w:vertAlign w:val="subscript"/>
        </w:rPr>
        <w:t>208</w:t>
      </w:r>
    </w:p>
    <w:p w14:paraId="7C2E252F" w14:textId="77777777" w:rsidR="00091439" w:rsidRDefault="00000000">
      <w:pPr>
        <w:tabs>
          <w:tab w:val="right" w:pos="9958"/>
        </w:tabs>
        <w:spacing w:before="342"/>
        <w:ind w:left="477"/>
        <w:rPr>
          <w:rFonts w:ascii="Courier New"/>
          <w:sz w:val="30"/>
        </w:rPr>
      </w:pPr>
      <w:r>
        <w:rPr>
          <w:color w:val="5A6AB7"/>
          <w:w w:val="85"/>
          <w:sz w:val="30"/>
        </w:rPr>
        <w:t>Transitional</w:t>
      </w:r>
      <w:r>
        <w:rPr>
          <w:color w:val="5A6AB7"/>
          <w:spacing w:val="-15"/>
          <w:w w:val="85"/>
          <w:sz w:val="30"/>
        </w:rPr>
        <w:t xml:space="preserve"> </w:t>
      </w:r>
      <w:r>
        <w:rPr>
          <w:color w:val="5A6AB7"/>
          <w:spacing w:val="-2"/>
          <w:sz w:val="30"/>
        </w:rPr>
        <w:t>Assistance</w:t>
      </w:r>
      <w:r>
        <w:rPr>
          <w:rFonts w:ascii="Times New Roman"/>
          <w:color w:val="5A6AB7"/>
          <w:sz w:val="30"/>
        </w:rPr>
        <w:tab/>
      </w:r>
      <w:r>
        <w:rPr>
          <w:rFonts w:ascii="Courier New"/>
          <w:spacing w:val="-5"/>
          <w:sz w:val="30"/>
          <w:vertAlign w:val="subscript"/>
        </w:rPr>
        <w:t>212</w:t>
      </w:r>
    </w:p>
    <w:p w14:paraId="7C2E2530" w14:textId="77777777" w:rsidR="00091439" w:rsidRDefault="00091439">
      <w:pPr>
        <w:rPr>
          <w:rFonts w:ascii="Courier New"/>
          <w:sz w:val="30"/>
        </w:rPr>
        <w:sectPr w:rsidR="00091439">
          <w:type w:val="continuous"/>
          <w:pgSz w:w="12240" w:h="15840"/>
          <w:pgMar w:top="1940" w:right="708" w:bottom="280" w:left="992" w:header="772" w:footer="523" w:gutter="0"/>
          <w:cols w:space="720"/>
        </w:sectPr>
      </w:pPr>
    </w:p>
    <w:p w14:paraId="7C2E2531" w14:textId="77777777" w:rsidR="00091439" w:rsidRDefault="00000000">
      <w:pPr>
        <w:spacing w:before="492"/>
        <w:ind w:left="471"/>
        <w:rPr>
          <w:sz w:val="30"/>
        </w:rPr>
      </w:pPr>
      <w:r>
        <w:rPr>
          <w:color w:val="5A6AB7"/>
          <w:spacing w:val="-4"/>
          <w:w w:val="90"/>
          <w:sz w:val="30"/>
        </w:rPr>
        <w:t>Youth</w:t>
      </w:r>
      <w:r>
        <w:rPr>
          <w:color w:val="5A6AB7"/>
          <w:spacing w:val="-23"/>
          <w:w w:val="90"/>
          <w:sz w:val="30"/>
        </w:rPr>
        <w:t xml:space="preserve"> </w:t>
      </w:r>
      <w:r>
        <w:rPr>
          <w:color w:val="5A6AB7"/>
          <w:spacing w:val="-2"/>
          <w:w w:val="90"/>
          <w:sz w:val="30"/>
        </w:rPr>
        <w:t>Services</w:t>
      </w:r>
    </w:p>
    <w:p w14:paraId="7C2E2532" w14:textId="77777777" w:rsidR="00091439" w:rsidRDefault="00000000">
      <w:pPr>
        <w:spacing w:before="668"/>
        <w:ind w:right="114"/>
        <w:jc w:val="center"/>
        <w:rPr>
          <w:rFonts w:ascii="Courier New"/>
          <w:sz w:val="19"/>
        </w:rPr>
      </w:pPr>
      <w:r>
        <w:br w:type="column"/>
      </w:r>
      <w:r>
        <w:rPr>
          <w:rFonts w:ascii="Courier New"/>
          <w:spacing w:val="-5"/>
          <w:sz w:val="19"/>
        </w:rPr>
        <w:t>216</w:t>
      </w:r>
    </w:p>
    <w:p w14:paraId="7C2E2533" w14:textId="77777777" w:rsidR="00091439" w:rsidRDefault="00091439">
      <w:pPr>
        <w:jc w:val="center"/>
        <w:rPr>
          <w:rFonts w:ascii="Courier New"/>
          <w:sz w:val="19"/>
        </w:rPr>
        <w:sectPr w:rsidR="00091439">
          <w:type w:val="continuous"/>
          <w:pgSz w:w="12240" w:h="15840"/>
          <w:pgMar w:top="1940" w:right="708" w:bottom="280" w:left="992" w:header="772" w:footer="523" w:gutter="0"/>
          <w:cols w:num="2" w:space="720" w:equalWidth="0">
            <w:col w:w="2492" w:space="6651"/>
            <w:col w:w="1397"/>
          </w:cols>
        </w:sectPr>
      </w:pPr>
    </w:p>
    <w:p w14:paraId="7C2E2534" w14:textId="77777777" w:rsidR="00091439" w:rsidRDefault="00091439">
      <w:pPr>
        <w:jc w:val="center"/>
        <w:rPr>
          <w:rFonts w:ascii="Courier New"/>
          <w:sz w:val="19"/>
        </w:rPr>
        <w:sectPr w:rsidR="00091439">
          <w:type w:val="continuous"/>
          <w:pgSz w:w="12240" w:h="15840"/>
          <w:pgMar w:top="1940" w:right="708" w:bottom="280" w:left="992" w:header="772" w:footer="523" w:gutter="0"/>
          <w:cols w:space="720"/>
        </w:sectPr>
      </w:pPr>
    </w:p>
    <w:p w14:paraId="7C2E2535" w14:textId="77777777" w:rsidR="00091439" w:rsidRDefault="00091439">
      <w:pPr>
        <w:pStyle w:val="BodyText"/>
        <w:rPr>
          <w:rFonts w:ascii="Courier New"/>
          <w:sz w:val="30"/>
        </w:rPr>
      </w:pPr>
    </w:p>
    <w:p w14:paraId="7C2E2536" w14:textId="77777777" w:rsidR="00091439" w:rsidRDefault="00091439">
      <w:pPr>
        <w:pStyle w:val="BodyText"/>
        <w:rPr>
          <w:rFonts w:ascii="Courier New"/>
          <w:sz w:val="30"/>
        </w:rPr>
      </w:pPr>
    </w:p>
    <w:p w14:paraId="7C2E2537" w14:textId="77777777" w:rsidR="00091439" w:rsidRDefault="00091439">
      <w:pPr>
        <w:pStyle w:val="BodyText"/>
        <w:spacing w:before="184"/>
        <w:rPr>
          <w:rFonts w:ascii="Courier New"/>
          <w:sz w:val="30"/>
        </w:rPr>
      </w:pPr>
    </w:p>
    <w:p w14:paraId="7C2E2538" w14:textId="77777777" w:rsidR="00091439" w:rsidRDefault="00000000">
      <w:pPr>
        <w:spacing w:line="585" w:lineRule="auto"/>
        <w:ind w:left="399" w:right="554" w:hanging="13"/>
        <w:rPr>
          <w:sz w:val="30"/>
        </w:rPr>
      </w:pPr>
      <w:r>
        <w:rPr>
          <w:color w:val="5A6AB7"/>
          <w:spacing w:val="-8"/>
          <w:sz w:val="30"/>
        </w:rPr>
        <w:t>Public</w:t>
      </w:r>
      <w:r>
        <w:rPr>
          <w:color w:val="5A6AB7"/>
          <w:spacing w:val="-37"/>
          <w:sz w:val="30"/>
        </w:rPr>
        <w:t xml:space="preserve"> </w:t>
      </w:r>
      <w:r>
        <w:rPr>
          <w:color w:val="5A6AB7"/>
          <w:spacing w:val="-8"/>
          <w:sz w:val="30"/>
        </w:rPr>
        <w:t>Safety</w:t>
      </w:r>
      <w:r>
        <w:rPr>
          <w:color w:val="5A6AB7"/>
          <w:spacing w:val="-47"/>
          <w:sz w:val="30"/>
        </w:rPr>
        <w:t xml:space="preserve"> </w:t>
      </w:r>
      <w:r>
        <w:rPr>
          <w:color w:val="5A6AB7"/>
          <w:spacing w:val="-8"/>
          <w:sz w:val="30"/>
        </w:rPr>
        <w:t>&amp;</w:t>
      </w:r>
      <w:r>
        <w:rPr>
          <w:color w:val="5A6AB7"/>
          <w:spacing w:val="-37"/>
          <w:sz w:val="30"/>
        </w:rPr>
        <w:t xml:space="preserve"> </w:t>
      </w:r>
      <w:r>
        <w:rPr>
          <w:color w:val="5A6AB7"/>
          <w:spacing w:val="-8"/>
          <w:sz w:val="30"/>
        </w:rPr>
        <w:t>Security Department</w:t>
      </w:r>
      <w:r>
        <w:rPr>
          <w:color w:val="5A6AB7"/>
          <w:spacing w:val="-35"/>
          <w:sz w:val="30"/>
        </w:rPr>
        <w:t xml:space="preserve"> </w:t>
      </w:r>
      <w:r>
        <w:rPr>
          <w:color w:val="5A6AB7"/>
          <w:spacing w:val="-8"/>
          <w:sz w:val="30"/>
        </w:rPr>
        <w:t>of</w:t>
      </w:r>
      <w:r>
        <w:rPr>
          <w:color w:val="5A6AB7"/>
          <w:spacing w:val="-35"/>
          <w:sz w:val="30"/>
        </w:rPr>
        <w:t xml:space="preserve"> </w:t>
      </w:r>
      <w:r>
        <w:rPr>
          <w:color w:val="5A6AB7"/>
          <w:spacing w:val="-8"/>
          <w:sz w:val="30"/>
        </w:rPr>
        <w:t xml:space="preserve">Correction </w:t>
      </w:r>
      <w:r>
        <w:rPr>
          <w:color w:val="5A6AB7"/>
          <w:w w:val="90"/>
          <w:sz w:val="30"/>
        </w:rPr>
        <w:t>Housing</w:t>
      </w:r>
      <w:r>
        <w:rPr>
          <w:color w:val="5A6AB7"/>
          <w:spacing w:val="-27"/>
          <w:w w:val="90"/>
          <w:sz w:val="30"/>
        </w:rPr>
        <w:t xml:space="preserve"> </w:t>
      </w:r>
      <w:r>
        <w:rPr>
          <w:color w:val="5A6AB7"/>
          <w:w w:val="90"/>
          <w:sz w:val="30"/>
        </w:rPr>
        <w:t>&amp;</w:t>
      </w:r>
      <w:r>
        <w:rPr>
          <w:color w:val="5A6AB7"/>
          <w:spacing w:val="-27"/>
          <w:w w:val="90"/>
          <w:sz w:val="30"/>
        </w:rPr>
        <w:t xml:space="preserve"> </w:t>
      </w:r>
      <w:r>
        <w:rPr>
          <w:color w:val="5A6AB7"/>
          <w:w w:val="90"/>
          <w:sz w:val="30"/>
        </w:rPr>
        <w:t>Livable</w:t>
      </w:r>
      <w:r>
        <w:rPr>
          <w:color w:val="5A6AB7"/>
          <w:spacing w:val="-27"/>
          <w:w w:val="90"/>
          <w:sz w:val="30"/>
        </w:rPr>
        <w:t xml:space="preserve"> </w:t>
      </w:r>
      <w:r>
        <w:rPr>
          <w:color w:val="5A6AB7"/>
          <w:w w:val="90"/>
          <w:sz w:val="30"/>
        </w:rPr>
        <w:t xml:space="preserve">Communities </w:t>
      </w:r>
      <w:r>
        <w:rPr>
          <w:color w:val="5A6AB7"/>
          <w:spacing w:val="-2"/>
          <w:w w:val="90"/>
          <w:sz w:val="30"/>
        </w:rPr>
        <w:t>Board</w:t>
      </w:r>
      <w:r>
        <w:rPr>
          <w:color w:val="5A6AB7"/>
          <w:spacing w:val="-21"/>
          <w:w w:val="90"/>
          <w:sz w:val="30"/>
        </w:rPr>
        <w:t xml:space="preserve"> </w:t>
      </w:r>
      <w:r>
        <w:rPr>
          <w:color w:val="5A6AB7"/>
          <w:spacing w:val="-2"/>
          <w:w w:val="90"/>
          <w:sz w:val="30"/>
        </w:rPr>
        <w:t>of</w:t>
      </w:r>
      <w:r>
        <w:rPr>
          <w:color w:val="5A6AB7"/>
          <w:spacing w:val="-20"/>
          <w:w w:val="90"/>
          <w:sz w:val="30"/>
        </w:rPr>
        <w:t xml:space="preserve"> </w:t>
      </w:r>
      <w:r>
        <w:rPr>
          <w:color w:val="5A6AB7"/>
          <w:spacing w:val="-2"/>
          <w:w w:val="90"/>
          <w:sz w:val="30"/>
        </w:rPr>
        <w:t>Library</w:t>
      </w:r>
      <w:r>
        <w:rPr>
          <w:color w:val="5A6AB7"/>
          <w:spacing w:val="-30"/>
          <w:w w:val="90"/>
          <w:sz w:val="30"/>
        </w:rPr>
        <w:t xml:space="preserve"> </w:t>
      </w:r>
      <w:r>
        <w:rPr>
          <w:color w:val="5A6AB7"/>
          <w:spacing w:val="-2"/>
          <w:w w:val="90"/>
          <w:sz w:val="30"/>
        </w:rPr>
        <w:t>Commissioners</w:t>
      </w:r>
    </w:p>
    <w:p w14:paraId="7C2E2539" w14:textId="77777777" w:rsidR="00091439" w:rsidRDefault="00000000">
      <w:pPr>
        <w:spacing w:before="12" w:line="578" w:lineRule="auto"/>
        <w:ind w:left="401"/>
        <w:rPr>
          <w:sz w:val="30"/>
        </w:rPr>
      </w:pPr>
      <w:r>
        <w:rPr>
          <w:color w:val="5A6AB7"/>
          <w:w w:val="90"/>
          <w:sz w:val="30"/>
        </w:rPr>
        <w:t>Committee</w:t>
      </w:r>
      <w:r>
        <w:rPr>
          <w:color w:val="5A6AB7"/>
          <w:spacing w:val="-18"/>
          <w:w w:val="90"/>
          <w:sz w:val="30"/>
        </w:rPr>
        <w:t xml:space="preserve"> </w:t>
      </w:r>
      <w:r>
        <w:rPr>
          <w:color w:val="5A6AB7"/>
          <w:w w:val="90"/>
          <w:sz w:val="30"/>
        </w:rPr>
        <w:t>for</w:t>
      </w:r>
      <w:r>
        <w:rPr>
          <w:color w:val="5A6AB7"/>
          <w:spacing w:val="-29"/>
          <w:w w:val="90"/>
          <w:sz w:val="30"/>
        </w:rPr>
        <w:t xml:space="preserve"> </w:t>
      </w:r>
      <w:r>
        <w:rPr>
          <w:color w:val="5A6AB7"/>
          <w:w w:val="90"/>
          <w:sz w:val="30"/>
        </w:rPr>
        <w:t>Public</w:t>
      </w:r>
      <w:r>
        <w:rPr>
          <w:color w:val="5A6AB7"/>
          <w:spacing w:val="-18"/>
          <w:w w:val="90"/>
          <w:sz w:val="30"/>
        </w:rPr>
        <w:t xml:space="preserve"> </w:t>
      </w:r>
      <w:r>
        <w:rPr>
          <w:color w:val="5A6AB7"/>
          <w:w w:val="90"/>
          <w:sz w:val="30"/>
        </w:rPr>
        <w:t>Counsel</w:t>
      </w:r>
      <w:r>
        <w:rPr>
          <w:color w:val="5A6AB7"/>
          <w:spacing w:val="-18"/>
          <w:w w:val="90"/>
          <w:sz w:val="30"/>
        </w:rPr>
        <w:t xml:space="preserve"> </w:t>
      </w:r>
      <w:r>
        <w:rPr>
          <w:color w:val="5A6AB7"/>
          <w:w w:val="90"/>
          <w:sz w:val="30"/>
        </w:rPr>
        <w:t xml:space="preserve">Services </w:t>
      </w:r>
      <w:r>
        <w:rPr>
          <w:color w:val="5A6AB7"/>
          <w:spacing w:val="-2"/>
          <w:sz w:val="30"/>
        </w:rPr>
        <w:t>MassHire</w:t>
      </w:r>
    </w:p>
    <w:p w14:paraId="7C2E253A" w14:textId="77777777" w:rsidR="00091439" w:rsidRDefault="00000000">
      <w:pPr>
        <w:spacing w:line="325" w:lineRule="exact"/>
        <w:ind w:left="401"/>
        <w:rPr>
          <w:sz w:val="30"/>
        </w:rPr>
      </w:pPr>
      <w:r>
        <w:rPr>
          <w:color w:val="5A6AB7"/>
          <w:w w:val="90"/>
          <w:sz w:val="30"/>
        </w:rPr>
        <w:t>Oﬃce</w:t>
      </w:r>
      <w:r>
        <w:rPr>
          <w:color w:val="5A6AB7"/>
          <w:spacing w:val="-16"/>
          <w:w w:val="90"/>
          <w:sz w:val="30"/>
        </w:rPr>
        <w:t xml:space="preserve"> </w:t>
      </w:r>
      <w:r>
        <w:rPr>
          <w:color w:val="5A6AB7"/>
          <w:w w:val="90"/>
          <w:sz w:val="30"/>
        </w:rPr>
        <w:t>of</w:t>
      </w:r>
      <w:r>
        <w:rPr>
          <w:color w:val="5A6AB7"/>
          <w:spacing w:val="-16"/>
          <w:w w:val="90"/>
          <w:sz w:val="30"/>
        </w:rPr>
        <w:t xml:space="preserve"> </w:t>
      </w:r>
      <w:r>
        <w:rPr>
          <w:color w:val="5A6AB7"/>
          <w:w w:val="90"/>
          <w:sz w:val="30"/>
        </w:rPr>
        <w:t>the</w:t>
      </w:r>
      <w:r>
        <w:rPr>
          <w:color w:val="5A6AB7"/>
          <w:spacing w:val="-16"/>
          <w:w w:val="90"/>
          <w:sz w:val="30"/>
        </w:rPr>
        <w:t xml:space="preserve"> </w:t>
      </w:r>
      <w:r>
        <w:rPr>
          <w:color w:val="5A6AB7"/>
          <w:w w:val="90"/>
          <w:sz w:val="30"/>
        </w:rPr>
        <w:t>Child</w:t>
      </w:r>
      <w:r>
        <w:rPr>
          <w:color w:val="5A6AB7"/>
          <w:spacing w:val="-26"/>
          <w:w w:val="90"/>
          <w:sz w:val="30"/>
        </w:rPr>
        <w:t xml:space="preserve"> </w:t>
      </w:r>
      <w:r>
        <w:rPr>
          <w:color w:val="5A6AB7"/>
          <w:spacing w:val="-2"/>
          <w:w w:val="90"/>
          <w:sz w:val="30"/>
        </w:rPr>
        <w:t>Advocate</w:t>
      </w:r>
    </w:p>
    <w:p w14:paraId="7C2E253B" w14:textId="77777777" w:rsidR="00091439" w:rsidRDefault="00091439">
      <w:pPr>
        <w:pStyle w:val="BodyText"/>
        <w:spacing w:before="230"/>
        <w:rPr>
          <w:sz w:val="30"/>
        </w:rPr>
      </w:pPr>
    </w:p>
    <w:p w14:paraId="7C2E253C" w14:textId="77777777" w:rsidR="00091439" w:rsidRDefault="00000000">
      <w:pPr>
        <w:ind w:left="401"/>
        <w:rPr>
          <w:sz w:val="30"/>
        </w:rPr>
      </w:pPr>
      <w:r>
        <w:rPr>
          <w:color w:val="5A6AB7"/>
          <w:w w:val="85"/>
          <w:sz w:val="30"/>
        </w:rPr>
        <w:t>Appendix</w:t>
      </w:r>
      <w:r>
        <w:rPr>
          <w:color w:val="5A6AB7"/>
          <w:spacing w:val="-29"/>
          <w:w w:val="85"/>
          <w:sz w:val="30"/>
        </w:rPr>
        <w:t xml:space="preserve"> </w:t>
      </w:r>
      <w:r>
        <w:rPr>
          <w:color w:val="5A6AB7"/>
          <w:w w:val="85"/>
          <w:sz w:val="30"/>
        </w:rPr>
        <w:t>A:</w:t>
      </w:r>
      <w:r>
        <w:rPr>
          <w:color w:val="5A6AB7"/>
          <w:spacing w:val="-6"/>
          <w:w w:val="85"/>
          <w:sz w:val="30"/>
        </w:rPr>
        <w:t xml:space="preserve"> </w:t>
      </w:r>
      <w:r>
        <w:rPr>
          <w:color w:val="5A6AB7"/>
          <w:spacing w:val="-2"/>
          <w:w w:val="85"/>
          <w:sz w:val="30"/>
        </w:rPr>
        <w:t>Glossary</w:t>
      </w:r>
    </w:p>
    <w:p w14:paraId="7C2E253D" w14:textId="77777777" w:rsidR="00091439" w:rsidRDefault="00000000">
      <w:pPr>
        <w:rPr>
          <w:sz w:val="19"/>
        </w:rPr>
      </w:pPr>
      <w:r>
        <w:br w:type="column"/>
      </w:r>
    </w:p>
    <w:p w14:paraId="7C2E253E" w14:textId="77777777" w:rsidR="00091439" w:rsidRDefault="00091439">
      <w:pPr>
        <w:pStyle w:val="BodyText"/>
        <w:rPr>
          <w:sz w:val="19"/>
        </w:rPr>
      </w:pPr>
    </w:p>
    <w:p w14:paraId="7C2E253F" w14:textId="77777777" w:rsidR="00091439" w:rsidRDefault="00091439">
      <w:pPr>
        <w:pStyle w:val="BodyText"/>
        <w:rPr>
          <w:sz w:val="19"/>
        </w:rPr>
      </w:pPr>
    </w:p>
    <w:p w14:paraId="7C2E2540" w14:textId="77777777" w:rsidR="00091439" w:rsidRDefault="00091439">
      <w:pPr>
        <w:pStyle w:val="BodyText"/>
        <w:rPr>
          <w:sz w:val="19"/>
        </w:rPr>
      </w:pPr>
    </w:p>
    <w:p w14:paraId="7C2E2541" w14:textId="77777777" w:rsidR="00091439" w:rsidRDefault="00091439">
      <w:pPr>
        <w:pStyle w:val="BodyText"/>
        <w:spacing w:before="225"/>
        <w:rPr>
          <w:sz w:val="19"/>
        </w:rPr>
      </w:pPr>
    </w:p>
    <w:p w14:paraId="7C2E2542" w14:textId="77777777" w:rsidR="00091439" w:rsidRDefault="00000000">
      <w:pPr>
        <w:spacing w:before="1"/>
        <w:ind w:left="387"/>
        <w:rPr>
          <w:rFonts w:ascii="Courier New"/>
          <w:sz w:val="19"/>
        </w:rPr>
      </w:pPr>
      <w:r>
        <w:rPr>
          <w:rFonts w:ascii="Courier New"/>
          <w:spacing w:val="-5"/>
          <w:sz w:val="19"/>
        </w:rPr>
        <w:t>221</w:t>
      </w:r>
    </w:p>
    <w:p w14:paraId="7C2E2543" w14:textId="77777777" w:rsidR="00091439" w:rsidRDefault="00091439">
      <w:pPr>
        <w:pStyle w:val="BodyText"/>
        <w:rPr>
          <w:rFonts w:ascii="Courier New"/>
          <w:sz w:val="19"/>
        </w:rPr>
      </w:pPr>
    </w:p>
    <w:p w14:paraId="7C2E2544" w14:textId="77777777" w:rsidR="00091439" w:rsidRDefault="00091439">
      <w:pPr>
        <w:pStyle w:val="BodyText"/>
        <w:rPr>
          <w:rFonts w:ascii="Courier New"/>
          <w:sz w:val="19"/>
        </w:rPr>
      </w:pPr>
    </w:p>
    <w:p w14:paraId="7C2E2545" w14:textId="77777777" w:rsidR="00091439" w:rsidRDefault="00091439">
      <w:pPr>
        <w:pStyle w:val="BodyText"/>
        <w:spacing w:before="28"/>
        <w:rPr>
          <w:rFonts w:ascii="Courier New"/>
          <w:sz w:val="19"/>
        </w:rPr>
      </w:pPr>
    </w:p>
    <w:p w14:paraId="7C2E2546" w14:textId="77777777" w:rsidR="00091439" w:rsidRDefault="00000000">
      <w:pPr>
        <w:spacing w:before="1"/>
        <w:ind w:left="387"/>
        <w:rPr>
          <w:rFonts w:ascii="Courier New"/>
          <w:sz w:val="19"/>
        </w:rPr>
      </w:pPr>
      <w:r>
        <w:rPr>
          <w:rFonts w:ascii="Courier New"/>
          <w:spacing w:val="-5"/>
          <w:sz w:val="19"/>
        </w:rPr>
        <w:t>223</w:t>
      </w:r>
    </w:p>
    <w:p w14:paraId="7C2E2547" w14:textId="77777777" w:rsidR="00091439" w:rsidRDefault="00091439">
      <w:pPr>
        <w:pStyle w:val="BodyText"/>
        <w:rPr>
          <w:rFonts w:ascii="Courier New"/>
          <w:sz w:val="19"/>
        </w:rPr>
      </w:pPr>
    </w:p>
    <w:p w14:paraId="7C2E2548" w14:textId="77777777" w:rsidR="00091439" w:rsidRDefault="00091439">
      <w:pPr>
        <w:pStyle w:val="BodyText"/>
        <w:rPr>
          <w:rFonts w:ascii="Courier New"/>
          <w:sz w:val="19"/>
        </w:rPr>
      </w:pPr>
    </w:p>
    <w:p w14:paraId="7C2E2549" w14:textId="77777777" w:rsidR="00091439" w:rsidRDefault="00091439">
      <w:pPr>
        <w:pStyle w:val="BodyText"/>
        <w:spacing w:before="28"/>
        <w:rPr>
          <w:rFonts w:ascii="Courier New"/>
          <w:sz w:val="19"/>
        </w:rPr>
      </w:pPr>
    </w:p>
    <w:p w14:paraId="7C2E254A" w14:textId="77777777" w:rsidR="00091439" w:rsidRDefault="00000000">
      <w:pPr>
        <w:spacing w:before="1"/>
        <w:ind w:left="387"/>
        <w:rPr>
          <w:rFonts w:ascii="Courier New"/>
          <w:sz w:val="19"/>
        </w:rPr>
      </w:pPr>
      <w:r>
        <w:rPr>
          <w:rFonts w:ascii="Courier New"/>
          <w:spacing w:val="-5"/>
          <w:sz w:val="19"/>
        </w:rPr>
        <w:t>225</w:t>
      </w:r>
    </w:p>
    <w:p w14:paraId="7C2E254B" w14:textId="77777777" w:rsidR="00091439" w:rsidRDefault="00091439">
      <w:pPr>
        <w:pStyle w:val="BodyText"/>
        <w:rPr>
          <w:rFonts w:ascii="Courier New"/>
          <w:sz w:val="19"/>
        </w:rPr>
      </w:pPr>
    </w:p>
    <w:p w14:paraId="7C2E254C" w14:textId="77777777" w:rsidR="00091439" w:rsidRDefault="00091439">
      <w:pPr>
        <w:pStyle w:val="BodyText"/>
        <w:rPr>
          <w:rFonts w:ascii="Courier New"/>
          <w:sz w:val="19"/>
        </w:rPr>
      </w:pPr>
    </w:p>
    <w:p w14:paraId="7C2E254D" w14:textId="77777777" w:rsidR="00091439" w:rsidRDefault="00091439">
      <w:pPr>
        <w:pStyle w:val="BodyText"/>
        <w:spacing w:before="25"/>
        <w:rPr>
          <w:rFonts w:ascii="Courier New"/>
          <w:sz w:val="19"/>
        </w:rPr>
      </w:pPr>
    </w:p>
    <w:p w14:paraId="7C2E254E" w14:textId="77777777" w:rsidR="00091439" w:rsidRDefault="00000000">
      <w:pPr>
        <w:spacing w:before="1"/>
        <w:ind w:left="387"/>
        <w:rPr>
          <w:rFonts w:ascii="Courier New"/>
          <w:sz w:val="19"/>
        </w:rPr>
      </w:pPr>
      <w:r>
        <w:rPr>
          <w:rFonts w:ascii="Courier New"/>
          <w:spacing w:val="-5"/>
          <w:sz w:val="19"/>
        </w:rPr>
        <w:t>230</w:t>
      </w:r>
    </w:p>
    <w:p w14:paraId="7C2E254F" w14:textId="77777777" w:rsidR="00091439" w:rsidRDefault="00091439">
      <w:pPr>
        <w:pStyle w:val="BodyText"/>
        <w:rPr>
          <w:rFonts w:ascii="Courier New"/>
          <w:sz w:val="19"/>
        </w:rPr>
      </w:pPr>
    </w:p>
    <w:p w14:paraId="7C2E2550" w14:textId="77777777" w:rsidR="00091439" w:rsidRDefault="00091439">
      <w:pPr>
        <w:pStyle w:val="BodyText"/>
        <w:rPr>
          <w:rFonts w:ascii="Courier New"/>
          <w:sz w:val="19"/>
        </w:rPr>
      </w:pPr>
    </w:p>
    <w:p w14:paraId="7C2E2551" w14:textId="77777777" w:rsidR="00091439" w:rsidRDefault="00091439">
      <w:pPr>
        <w:pStyle w:val="BodyText"/>
        <w:spacing w:before="42"/>
        <w:rPr>
          <w:rFonts w:ascii="Courier New"/>
          <w:sz w:val="19"/>
        </w:rPr>
      </w:pPr>
    </w:p>
    <w:p w14:paraId="7C2E2552" w14:textId="77777777" w:rsidR="00091439" w:rsidRDefault="00000000">
      <w:pPr>
        <w:ind w:left="387"/>
        <w:rPr>
          <w:rFonts w:ascii="Courier New"/>
          <w:sz w:val="19"/>
        </w:rPr>
      </w:pPr>
      <w:r>
        <w:rPr>
          <w:rFonts w:ascii="Courier New"/>
          <w:spacing w:val="-5"/>
          <w:sz w:val="19"/>
        </w:rPr>
        <w:t>233</w:t>
      </w:r>
    </w:p>
    <w:p w14:paraId="7C2E2553" w14:textId="77777777" w:rsidR="00091439" w:rsidRDefault="00091439">
      <w:pPr>
        <w:pStyle w:val="BodyText"/>
        <w:rPr>
          <w:rFonts w:ascii="Courier New"/>
          <w:sz w:val="19"/>
        </w:rPr>
      </w:pPr>
    </w:p>
    <w:p w14:paraId="7C2E2554" w14:textId="77777777" w:rsidR="00091439" w:rsidRDefault="00091439">
      <w:pPr>
        <w:pStyle w:val="BodyText"/>
        <w:rPr>
          <w:rFonts w:ascii="Courier New"/>
          <w:sz w:val="19"/>
        </w:rPr>
      </w:pPr>
    </w:p>
    <w:p w14:paraId="7C2E2555" w14:textId="77777777" w:rsidR="00091439" w:rsidRDefault="00091439">
      <w:pPr>
        <w:pStyle w:val="BodyText"/>
        <w:spacing w:before="19"/>
        <w:rPr>
          <w:rFonts w:ascii="Courier New"/>
          <w:sz w:val="19"/>
        </w:rPr>
      </w:pPr>
    </w:p>
    <w:p w14:paraId="7C2E2556" w14:textId="77777777" w:rsidR="00091439" w:rsidRDefault="00000000">
      <w:pPr>
        <w:ind w:left="387"/>
        <w:rPr>
          <w:rFonts w:ascii="Courier New"/>
          <w:sz w:val="19"/>
        </w:rPr>
      </w:pPr>
      <w:r>
        <w:rPr>
          <w:rFonts w:ascii="Courier New"/>
          <w:spacing w:val="-5"/>
          <w:sz w:val="19"/>
        </w:rPr>
        <w:t>236</w:t>
      </w:r>
    </w:p>
    <w:p w14:paraId="7C2E2557" w14:textId="77777777" w:rsidR="00091439" w:rsidRDefault="00091439">
      <w:pPr>
        <w:pStyle w:val="BodyText"/>
        <w:rPr>
          <w:rFonts w:ascii="Courier New"/>
          <w:sz w:val="19"/>
        </w:rPr>
      </w:pPr>
    </w:p>
    <w:p w14:paraId="7C2E2558" w14:textId="77777777" w:rsidR="00091439" w:rsidRDefault="00091439">
      <w:pPr>
        <w:pStyle w:val="BodyText"/>
        <w:spacing w:before="192"/>
        <w:rPr>
          <w:rFonts w:ascii="Courier New"/>
          <w:sz w:val="19"/>
        </w:rPr>
      </w:pPr>
    </w:p>
    <w:p w14:paraId="7C2E2559" w14:textId="77777777" w:rsidR="00091439" w:rsidRDefault="00000000">
      <w:pPr>
        <w:spacing w:before="1"/>
        <w:ind w:left="387"/>
        <w:rPr>
          <w:rFonts w:ascii="Courier New"/>
          <w:sz w:val="19"/>
        </w:rPr>
      </w:pPr>
      <w:r>
        <w:rPr>
          <w:rFonts w:ascii="Courier New"/>
          <w:spacing w:val="-5"/>
          <w:sz w:val="19"/>
        </w:rPr>
        <w:t>239</w:t>
      </w:r>
    </w:p>
    <w:p w14:paraId="7C2E255A" w14:textId="77777777" w:rsidR="00091439" w:rsidRDefault="00091439">
      <w:pPr>
        <w:pStyle w:val="BodyText"/>
        <w:rPr>
          <w:rFonts w:ascii="Courier New"/>
          <w:sz w:val="19"/>
        </w:rPr>
      </w:pPr>
    </w:p>
    <w:p w14:paraId="7C2E255B" w14:textId="77777777" w:rsidR="00091439" w:rsidRDefault="00091439">
      <w:pPr>
        <w:pStyle w:val="BodyText"/>
        <w:rPr>
          <w:rFonts w:ascii="Courier New"/>
          <w:sz w:val="19"/>
        </w:rPr>
      </w:pPr>
    </w:p>
    <w:p w14:paraId="7C2E255C" w14:textId="77777777" w:rsidR="00091439" w:rsidRDefault="00091439">
      <w:pPr>
        <w:pStyle w:val="BodyText"/>
        <w:spacing w:before="97"/>
        <w:rPr>
          <w:rFonts w:ascii="Courier New"/>
          <w:sz w:val="19"/>
        </w:rPr>
      </w:pPr>
    </w:p>
    <w:p w14:paraId="7C2E255D" w14:textId="77777777" w:rsidR="00091439" w:rsidRDefault="00000000">
      <w:pPr>
        <w:ind w:left="387"/>
        <w:rPr>
          <w:rFonts w:ascii="Courier New"/>
          <w:sz w:val="19"/>
        </w:rPr>
      </w:pPr>
      <w:r>
        <w:rPr>
          <w:rFonts w:ascii="Courier New"/>
          <w:spacing w:val="-5"/>
          <w:sz w:val="19"/>
        </w:rPr>
        <w:t>246</w:t>
      </w:r>
    </w:p>
    <w:p w14:paraId="7C2E255E" w14:textId="77777777" w:rsidR="00091439" w:rsidRDefault="00091439">
      <w:pPr>
        <w:rPr>
          <w:rFonts w:ascii="Courier New"/>
          <w:sz w:val="19"/>
        </w:rPr>
        <w:sectPr w:rsidR="00091439">
          <w:pgSz w:w="12240" w:h="15840"/>
          <w:pgMar w:top="2040" w:right="708" w:bottom="720" w:left="992" w:header="772" w:footer="523" w:gutter="0"/>
          <w:cols w:num="2" w:space="720" w:equalWidth="0">
            <w:col w:w="5634" w:space="3522"/>
            <w:col w:w="1384"/>
          </w:cols>
        </w:sectPr>
      </w:pPr>
    </w:p>
    <w:p w14:paraId="7C2E255F" w14:textId="77777777" w:rsidR="00091439" w:rsidRDefault="00000000">
      <w:pPr>
        <w:tabs>
          <w:tab w:val="right" w:pos="9882"/>
        </w:tabs>
        <w:spacing w:before="364"/>
        <w:ind w:left="401"/>
        <w:rPr>
          <w:rFonts w:ascii="Courier New"/>
          <w:sz w:val="30"/>
        </w:rPr>
      </w:pPr>
      <w:r>
        <w:rPr>
          <w:color w:val="5A6AB7"/>
          <w:w w:val="85"/>
          <w:sz w:val="30"/>
        </w:rPr>
        <w:t>Appendix</w:t>
      </w:r>
      <w:r>
        <w:rPr>
          <w:color w:val="5A6AB7"/>
          <w:spacing w:val="-15"/>
          <w:sz w:val="30"/>
        </w:rPr>
        <w:t xml:space="preserve"> </w:t>
      </w:r>
      <w:r>
        <w:rPr>
          <w:color w:val="5A6AB7"/>
          <w:w w:val="85"/>
          <w:sz w:val="30"/>
        </w:rPr>
        <w:t>B:</w:t>
      </w:r>
      <w:r>
        <w:rPr>
          <w:color w:val="5A6AB7"/>
          <w:sz w:val="30"/>
        </w:rPr>
        <w:t xml:space="preserve"> </w:t>
      </w:r>
      <w:r>
        <w:rPr>
          <w:color w:val="5A6AB7"/>
          <w:w w:val="85"/>
          <w:sz w:val="30"/>
        </w:rPr>
        <w:t>Commission</w:t>
      </w:r>
      <w:r>
        <w:rPr>
          <w:color w:val="5A6AB7"/>
          <w:sz w:val="30"/>
        </w:rPr>
        <w:t xml:space="preserve"> </w:t>
      </w:r>
      <w:r>
        <w:rPr>
          <w:color w:val="5A6AB7"/>
          <w:spacing w:val="-2"/>
          <w:w w:val="85"/>
          <w:sz w:val="30"/>
        </w:rPr>
        <w:t>Membership</w:t>
      </w:r>
      <w:r>
        <w:rPr>
          <w:rFonts w:ascii="Times New Roman"/>
          <w:color w:val="5A6AB7"/>
          <w:sz w:val="30"/>
        </w:rPr>
        <w:tab/>
      </w:r>
      <w:r>
        <w:rPr>
          <w:rFonts w:ascii="Courier New"/>
          <w:spacing w:val="-5"/>
          <w:sz w:val="30"/>
          <w:vertAlign w:val="subscript"/>
        </w:rPr>
        <w:t>250</w:t>
      </w:r>
    </w:p>
    <w:p w14:paraId="7C2E2560" w14:textId="77777777" w:rsidR="00091439" w:rsidRDefault="00091439">
      <w:pPr>
        <w:rPr>
          <w:rFonts w:ascii="Courier New"/>
          <w:sz w:val="30"/>
        </w:rPr>
        <w:sectPr w:rsidR="00091439">
          <w:type w:val="continuous"/>
          <w:pgSz w:w="12240" w:h="15840"/>
          <w:pgMar w:top="1940" w:right="708" w:bottom="280" w:left="992" w:header="772" w:footer="523" w:gutter="0"/>
          <w:cols w:space="720"/>
        </w:sectPr>
      </w:pPr>
    </w:p>
    <w:p w14:paraId="7C2E2561" w14:textId="77777777" w:rsidR="00091439" w:rsidRDefault="00000000">
      <w:pPr>
        <w:pStyle w:val="Heading1"/>
        <w:spacing w:before="88"/>
      </w:pPr>
      <w:bookmarkStart w:id="7" w:name="_TOC_250007"/>
      <w:r>
        <w:rPr>
          <w:spacing w:val="-14"/>
          <w:w w:val="85"/>
        </w:rPr>
        <w:lastRenderedPageBreak/>
        <w:t>Executive</w:t>
      </w:r>
      <w:r>
        <w:rPr>
          <w:spacing w:val="-144"/>
          <w:w w:val="85"/>
        </w:rPr>
        <w:t xml:space="preserve"> </w:t>
      </w:r>
      <w:bookmarkEnd w:id="7"/>
      <w:r>
        <w:rPr>
          <w:spacing w:val="-25"/>
          <w:w w:val="90"/>
        </w:rPr>
        <w:t>Summary</w:t>
      </w:r>
    </w:p>
    <w:p w14:paraId="7C2E2562" w14:textId="77777777" w:rsidR="00091439" w:rsidRDefault="00000000">
      <w:pPr>
        <w:pStyle w:val="BodyText"/>
        <w:spacing w:before="919" w:line="283" w:lineRule="auto"/>
        <w:ind w:left="231" w:right="504"/>
        <w:jc w:val="both"/>
      </w:pPr>
      <w:r>
        <w:rPr>
          <w:w w:val="95"/>
        </w:rPr>
        <w:t>The Massachusetts Commission on Lesbian, Gay, Bisexual, Transgender, Queer, and Questioning</w:t>
      </w:r>
      <w:r>
        <w:rPr>
          <w:spacing w:val="-7"/>
          <w:w w:val="95"/>
        </w:rPr>
        <w:t xml:space="preserve"> </w:t>
      </w:r>
      <w:r>
        <w:rPr>
          <w:w w:val="95"/>
        </w:rPr>
        <w:t>(LGBTQ)</w:t>
      </w:r>
      <w:r>
        <w:rPr>
          <w:spacing w:val="-14"/>
          <w:w w:val="95"/>
        </w:rPr>
        <w:t xml:space="preserve"> </w:t>
      </w:r>
      <w:r>
        <w:rPr>
          <w:w w:val="95"/>
        </w:rPr>
        <w:t>Youth</w:t>
      </w:r>
      <w:r>
        <w:rPr>
          <w:spacing w:val="-7"/>
          <w:w w:val="95"/>
        </w:rPr>
        <w:t xml:space="preserve"> </w:t>
      </w:r>
      <w:r>
        <w:rPr>
          <w:w w:val="95"/>
        </w:rPr>
        <w:t>is</w:t>
      </w:r>
      <w:r>
        <w:rPr>
          <w:spacing w:val="-7"/>
          <w:w w:val="95"/>
        </w:rPr>
        <w:t xml:space="preserve"> </w:t>
      </w:r>
      <w:r>
        <w:rPr>
          <w:w w:val="95"/>
        </w:rPr>
        <w:t>an</w:t>
      </w:r>
      <w:r>
        <w:rPr>
          <w:spacing w:val="-7"/>
          <w:w w:val="95"/>
        </w:rPr>
        <w:t xml:space="preserve"> </w:t>
      </w:r>
      <w:r>
        <w:rPr>
          <w:w w:val="95"/>
        </w:rPr>
        <w:t>independent</w:t>
      </w:r>
      <w:r>
        <w:rPr>
          <w:spacing w:val="-7"/>
          <w:w w:val="95"/>
        </w:rPr>
        <w:t xml:space="preserve"> </w:t>
      </w:r>
      <w:r>
        <w:rPr>
          <w:w w:val="95"/>
        </w:rPr>
        <w:t>state</w:t>
      </w:r>
      <w:r>
        <w:rPr>
          <w:spacing w:val="-9"/>
          <w:w w:val="95"/>
        </w:rPr>
        <w:t xml:space="preserve"> </w:t>
      </w:r>
      <w:r>
        <w:rPr>
          <w:w w:val="95"/>
        </w:rPr>
        <w:t>agency</w:t>
      </w:r>
      <w:r>
        <w:rPr>
          <w:spacing w:val="-12"/>
          <w:w w:val="95"/>
        </w:rPr>
        <w:t xml:space="preserve"> </w:t>
      </w:r>
      <w:r>
        <w:rPr>
          <w:w w:val="95"/>
        </w:rPr>
        <w:t>ﬁrst</w:t>
      </w:r>
      <w:r>
        <w:rPr>
          <w:spacing w:val="-9"/>
          <w:w w:val="95"/>
        </w:rPr>
        <w:t xml:space="preserve"> </w:t>
      </w:r>
      <w:r>
        <w:rPr>
          <w:w w:val="95"/>
        </w:rPr>
        <w:t>founded</w:t>
      </w:r>
      <w:r>
        <w:rPr>
          <w:spacing w:val="-9"/>
          <w:w w:val="95"/>
        </w:rPr>
        <w:t xml:space="preserve"> </w:t>
      </w:r>
      <w:r>
        <w:rPr>
          <w:w w:val="95"/>
        </w:rPr>
        <w:t>in</w:t>
      </w:r>
      <w:r>
        <w:rPr>
          <w:spacing w:val="-7"/>
          <w:w w:val="95"/>
        </w:rPr>
        <w:t xml:space="preserve"> </w:t>
      </w:r>
      <w:r>
        <w:rPr>
          <w:w w:val="95"/>
        </w:rPr>
        <w:t>1992</w:t>
      </w:r>
      <w:r>
        <w:rPr>
          <w:spacing w:val="-10"/>
          <w:w w:val="95"/>
        </w:rPr>
        <w:t xml:space="preserve"> </w:t>
      </w:r>
      <w:r>
        <w:rPr>
          <w:w w:val="95"/>
        </w:rPr>
        <w:t>as</w:t>
      </w:r>
      <w:r>
        <w:rPr>
          <w:spacing w:val="-7"/>
          <w:w w:val="95"/>
        </w:rPr>
        <w:t xml:space="preserve"> </w:t>
      </w:r>
      <w:r>
        <w:rPr>
          <w:w w:val="95"/>
        </w:rPr>
        <w:t xml:space="preserve">a </w:t>
      </w:r>
      <w:r>
        <w:rPr>
          <w:w w:val="85"/>
        </w:rPr>
        <w:t xml:space="preserve">Governor’s Commission. The Commission </w:t>
      </w:r>
      <w:proofErr w:type="gramStart"/>
      <w:r>
        <w:rPr>
          <w:w w:val="85"/>
        </w:rPr>
        <w:t>was established</w:t>
      </w:r>
      <w:proofErr w:type="gramEnd"/>
      <w:r>
        <w:rPr>
          <w:w w:val="85"/>
        </w:rPr>
        <w:t xml:space="preserve"> as an independent agency by the </w:t>
      </w:r>
      <w:r>
        <w:rPr>
          <w:w w:val="95"/>
        </w:rPr>
        <w:t>Legislature</w:t>
      </w:r>
      <w:r>
        <w:rPr>
          <w:spacing w:val="-3"/>
          <w:w w:val="95"/>
        </w:rPr>
        <w:t xml:space="preserve"> </w:t>
      </w:r>
      <w:r>
        <w:rPr>
          <w:w w:val="95"/>
        </w:rPr>
        <w:t>in 2006</w:t>
      </w:r>
      <w:r>
        <w:rPr>
          <w:spacing w:val="-3"/>
          <w:w w:val="95"/>
        </w:rPr>
        <w:t xml:space="preserve"> </w:t>
      </w:r>
      <w:r>
        <w:rPr>
          <w:w w:val="95"/>
        </w:rPr>
        <w:t>and tasked</w:t>
      </w:r>
      <w:r>
        <w:rPr>
          <w:spacing w:val="-5"/>
          <w:w w:val="95"/>
        </w:rPr>
        <w:t xml:space="preserve"> </w:t>
      </w:r>
      <w:r>
        <w:rPr>
          <w:w w:val="95"/>
        </w:rPr>
        <w:t>with providing</w:t>
      </w:r>
      <w:r>
        <w:rPr>
          <w:spacing w:val="-1"/>
          <w:w w:val="95"/>
        </w:rPr>
        <w:t xml:space="preserve"> </w:t>
      </w:r>
      <w:r>
        <w:rPr>
          <w:w w:val="95"/>
        </w:rPr>
        <w:t>expert</w:t>
      </w:r>
      <w:r>
        <w:rPr>
          <w:spacing w:val="-1"/>
          <w:w w:val="95"/>
        </w:rPr>
        <w:t xml:space="preserve"> </w:t>
      </w:r>
      <w:r>
        <w:rPr>
          <w:w w:val="95"/>
        </w:rPr>
        <w:t>advice and programming</w:t>
      </w:r>
      <w:r>
        <w:rPr>
          <w:spacing w:val="-1"/>
          <w:w w:val="95"/>
        </w:rPr>
        <w:t xml:space="preserve"> </w:t>
      </w:r>
      <w:r>
        <w:rPr>
          <w:w w:val="95"/>
        </w:rPr>
        <w:t>to</w:t>
      </w:r>
      <w:r>
        <w:rPr>
          <w:spacing w:val="-1"/>
          <w:w w:val="95"/>
        </w:rPr>
        <w:t xml:space="preserve"> </w:t>
      </w:r>
      <w:r>
        <w:rPr>
          <w:w w:val="95"/>
        </w:rPr>
        <w:t>the Commonwealth</w:t>
      </w:r>
      <w:r>
        <w:rPr>
          <w:spacing w:val="-9"/>
          <w:w w:val="95"/>
        </w:rPr>
        <w:t xml:space="preserve"> </w:t>
      </w:r>
      <w:r>
        <w:rPr>
          <w:w w:val="95"/>
        </w:rPr>
        <w:t>of</w:t>
      </w:r>
      <w:r>
        <w:rPr>
          <w:spacing w:val="-7"/>
          <w:w w:val="95"/>
        </w:rPr>
        <w:t xml:space="preserve"> </w:t>
      </w:r>
      <w:r>
        <w:rPr>
          <w:w w:val="95"/>
        </w:rPr>
        <w:t>Massachusetts</w:t>
      </w:r>
      <w:r>
        <w:rPr>
          <w:spacing w:val="-9"/>
          <w:w w:val="95"/>
        </w:rPr>
        <w:t xml:space="preserve"> </w:t>
      </w:r>
      <w:r>
        <w:rPr>
          <w:w w:val="95"/>
        </w:rPr>
        <w:t>on</w:t>
      </w:r>
      <w:r>
        <w:rPr>
          <w:spacing w:val="-7"/>
          <w:w w:val="95"/>
        </w:rPr>
        <w:t xml:space="preserve"> </w:t>
      </w:r>
      <w:r>
        <w:rPr>
          <w:w w:val="95"/>
        </w:rPr>
        <w:t>how</w:t>
      </w:r>
      <w:r>
        <w:rPr>
          <w:spacing w:val="-12"/>
          <w:w w:val="95"/>
        </w:rPr>
        <w:t xml:space="preserve"> </w:t>
      </w:r>
      <w:r>
        <w:rPr>
          <w:w w:val="95"/>
        </w:rPr>
        <w:t>to</w:t>
      </w:r>
      <w:r>
        <w:rPr>
          <w:spacing w:val="-9"/>
          <w:w w:val="95"/>
        </w:rPr>
        <w:t xml:space="preserve"> </w:t>
      </w:r>
      <w:r>
        <w:rPr>
          <w:w w:val="95"/>
        </w:rPr>
        <w:t>improve</w:t>
      </w:r>
      <w:r>
        <w:rPr>
          <w:spacing w:val="-9"/>
          <w:w w:val="95"/>
        </w:rPr>
        <w:t xml:space="preserve"> </w:t>
      </w:r>
      <w:r>
        <w:rPr>
          <w:w w:val="95"/>
        </w:rPr>
        <w:t>services</w:t>
      </w:r>
      <w:r>
        <w:rPr>
          <w:spacing w:val="-7"/>
          <w:w w:val="95"/>
        </w:rPr>
        <w:t xml:space="preserve"> </w:t>
      </w:r>
      <w:r>
        <w:rPr>
          <w:w w:val="95"/>
        </w:rPr>
        <w:t>and</w:t>
      </w:r>
      <w:r>
        <w:rPr>
          <w:spacing w:val="-7"/>
          <w:w w:val="95"/>
        </w:rPr>
        <w:t xml:space="preserve"> </w:t>
      </w:r>
      <w:r>
        <w:rPr>
          <w:w w:val="95"/>
        </w:rPr>
        <w:t>decrease</w:t>
      </w:r>
      <w:r>
        <w:rPr>
          <w:spacing w:val="-10"/>
          <w:w w:val="95"/>
        </w:rPr>
        <w:t xml:space="preserve"> </w:t>
      </w:r>
      <w:r>
        <w:rPr>
          <w:w w:val="95"/>
        </w:rPr>
        <w:t xml:space="preserve">inequities facing Massachusetts LGBTQ youth. In keeping with its legislative requirements, the </w:t>
      </w:r>
      <w:r>
        <w:rPr>
          <w:w w:val="90"/>
        </w:rPr>
        <w:t>Commission</w:t>
      </w:r>
      <w:r>
        <w:rPr>
          <w:spacing w:val="-3"/>
          <w:w w:val="90"/>
        </w:rPr>
        <w:t xml:space="preserve"> </w:t>
      </w:r>
      <w:r>
        <w:rPr>
          <w:w w:val="90"/>
        </w:rPr>
        <w:t>submits</w:t>
      </w:r>
      <w:r>
        <w:rPr>
          <w:spacing w:val="-3"/>
          <w:w w:val="90"/>
        </w:rPr>
        <w:t xml:space="preserve"> </w:t>
      </w:r>
      <w:r>
        <w:rPr>
          <w:w w:val="90"/>
        </w:rPr>
        <w:t>this</w:t>
      </w:r>
      <w:r>
        <w:rPr>
          <w:spacing w:val="-3"/>
          <w:w w:val="90"/>
        </w:rPr>
        <w:t xml:space="preserve"> </w:t>
      </w:r>
      <w:r>
        <w:rPr>
          <w:w w:val="90"/>
        </w:rPr>
        <w:t>annual</w:t>
      </w:r>
      <w:r>
        <w:rPr>
          <w:spacing w:val="-3"/>
          <w:w w:val="90"/>
        </w:rPr>
        <w:t xml:space="preserve"> </w:t>
      </w:r>
      <w:r>
        <w:rPr>
          <w:w w:val="90"/>
        </w:rPr>
        <w:t>report</w:t>
      </w:r>
      <w:r>
        <w:rPr>
          <w:spacing w:val="-3"/>
          <w:w w:val="90"/>
        </w:rPr>
        <w:t xml:space="preserve"> </w:t>
      </w:r>
      <w:r>
        <w:rPr>
          <w:w w:val="90"/>
        </w:rPr>
        <w:t>on</w:t>
      </w:r>
      <w:r>
        <w:rPr>
          <w:spacing w:val="-3"/>
          <w:w w:val="90"/>
        </w:rPr>
        <w:t xml:space="preserve"> </w:t>
      </w:r>
      <w:r>
        <w:rPr>
          <w:w w:val="90"/>
        </w:rPr>
        <w:t>the</w:t>
      </w:r>
      <w:r>
        <w:rPr>
          <w:spacing w:val="-3"/>
          <w:w w:val="90"/>
        </w:rPr>
        <w:t xml:space="preserve"> </w:t>
      </w:r>
      <w:r>
        <w:rPr>
          <w:w w:val="90"/>
        </w:rPr>
        <w:t>status</w:t>
      </w:r>
      <w:r>
        <w:rPr>
          <w:spacing w:val="-3"/>
          <w:w w:val="90"/>
        </w:rPr>
        <w:t xml:space="preserve"> </w:t>
      </w:r>
      <w:r>
        <w:rPr>
          <w:w w:val="90"/>
        </w:rPr>
        <w:t>of</w:t>
      </w:r>
      <w:r>
        <w:rPr>
          <w:spacing w:val="-3"/>
          <w:w w:val="90"/>
        </w:rPr>
        <w:t xml:space="preserve"> </w:t>
      </w:r>
      <w:r>
        <w:rPr>
          <w:w w:val="90"/>
        </w:rPr>
        <w:t>LGBTQ</w:t>
      </w:r>
      <w:r>
        <w:rPr>
          <w:spacing w:val="-1"/>
          <w:w w:val="90"/>
        </w:rPr>
        <w:t xml:space="preserve"> </w:t>
      </w:r>
      <w:r>
        <w:rPr>
          <w:w w:val="90"/>
        </w:rPr>
        <w:t>youth,</w:t>
      </w:r>
      <w:r>
        <w:rPr>
          <w:spacing w:val="-3"/>
          <w:w w:val="90"/>
        </w:rPr>
        <w:t xml:space="preserve"> </w:t>
      </w:r>
      <w:r>
        <w:rPr>
          <w:w w:val="90"/>
        </w:rPr>
        <w:t>as</w:t>
      </w:r>
      <w:r>
        <w:rPr>
          <w:spacing w:val="-1"/>
          <w:w w:val="90"/>
        </w:rPr>
        <w:t xml:space="preserve"> </w:t>
      </w:r>
      <w:r>
        <w:rPr>
          <w:w w:val="90"/>
        </w:rPr>
        <w:t>well</w:t>
      </w:r>
      <w:r>
        <w:rPr>
          <w:spacing w:val="-3"/>
          <w:w w:val="90"/>
        </w:rPr>
        <w:t xml:space="preserve"> </w:t>
      </w:r>
      <w:r>
        <w:rPr>
          <w:w w:val="90"/>
        </w:rPr>
        <w:t>as</w:t>
      </w:r>
      <w:r>
        <w:rPr>
          <w:spacing w:val="-3"/>
          <w:w w:val="90"/>
        </w:rPr>
        <w:t xml:space="preserve"> </w:t>
      </w:r>
      <w:r>
        <w:rPr>
          <w:w w:val="90"/>
        </w:rPr>
        <w:t>its</w:t>
      </w:r>
      <w:r>
        <w:rPr>
          <w:spacing w:val="-3"/>
          <w:w w:val="90"/>
        </w:rPr>
        <w:t xml:space="preserve"> </w:t>
      </w:r>
      <w:r>
        <w:rPr>
          <w:w w:val="90"/>
        </w:rPr>
        <w:t>policy recommendations,</w:t>
      </w:r>
      <w:r>
        <w:rPr>
          <w:spacing w:val="-11"/>
          <w:w w:val="90"/>
        </w:rPr>
        <w:t xml:space="preserve"> </w:t>
      </w:r>
      <w:r>
        <w:rPr>
          <w:w w:val="90"/>
        </w:rPr>
        <w:t>for</w:t>
      </w:r>
      <w:r>
        <w:rPr>
          <w:spacing w:val="-11"/>
          <w:w w:val="90"/>
        </w:rPr>
        <w:t xml:space="preserve"> </w:t>
      </w:r>
      <w:r>
        <w:rPr>
          <w:w w:val="90"/>
        </w:rPr>
        <w:t>the</w:t>
      </w:r>
      <w:r>
        <w:rPr>
          <w:spacing w:val="-11"/>
          <w:w w:val="90"/>
        </w:rPr>
        <w:t xml:space="preserve"> </w:t>
      </w:r>
      <w:r>
        <w:rPr>
          <w:w w:val="90"/>
        </w:rPr>
        <w:t>202</w:t>
      </w:r>
      <w:r>
        <w:rPr>
          <w:rFonts w:ascii="Arial" w:hAnsi="Arial"/>
          <w:w w:val="90"/>
        </w:rPr>
        <w:t xml:space="preserve">6 </w:t>
      </w:r>
      <w:r>
        <w:rPr>
          <w:w w:val="90"/>
        </w:rPr>
        <w:t>ﬁscal</w:t>
      </w:r>
      <w:r>
        <w:rPr>
          <w:spacing w:val="-11"/>
          <w:w w:val="90"/>
        </w:rPr>
        <w:t xml:space="preserve"> </w:t>
      </w:r>
      <w:r>
        <w:rPr>
          <w:w w:val="90"/>
        </w:rPr>
        <w:t>year</w:t>
      </w:r>
      <w:r>
        <w:rPr>
          <w:spacing w:val="-11"/>
          <w:w w:val="90"/>
        </w:rPr>
        <w:t xml:space="preserve"> </w:t>
      </w:r>
      <w:r>
        <w:rPr>
          <w:w w:val="90"/>
        </w:rPr>
        <w:t>beginning</w:t>
      </w:r>
      <w:r>
        <w:rPr>
          <w:spacing w:val="-11"/>
          <w:w w:val="90"/>
        </w:rPr>
        <w:t xml:space="preserve"> </w:t>
      </w:r>
      <w:r>
        <w:rPr>
          <w:w w:val="90"/>
        </w:rPr>
        <w:t>July</w:t>
      </w:r>
      <w:r>
        <w:rPr>
          <w:spacing w:val="-11"/>
          <w:w w:val="90"/>
        </w:rPr>
        <w:t xml:space="preserve"> </w:t>
      </w:r>
      <w:r>
        <w:rPr>
          <w:w w:val="90"/>
        </w:rPr>
        <w:t>1,</w:t>
      </w:r>
      <w:r>
        <w:rPr>
          <w:spacing w:val="-11"/>
          <w:w w:val="90"/>
        </w:rPr>
        <w:t xml:space="preserve"> </w:t>
      </w:r>
      <w:r>
        <w:rPr>
          <w:w w:val="90"/>
        </w:rPr>
        <w:t>202</w:t>
      </w:r>
      <w:r>
        <w:rPr>
          <w:rFonts w:ascii="Arial" w:hAnsi="Arial"/>
          <w:w w:val="90"/>
        </w:rPr>
        <w:t>5</w:t>
      </w:r>
      <w:r>
        <w:rPr>
          <w:w w:val="90"/>
        </w:rPr>
        <w:t>.</w:t>
      </w:r>
    </w:p>
    <w:p w14:paraId="7C2E2563" w14:textId="77777777" w:rsidR="00091439" w:rsidRDefault="00091439">
      <w:pPr>
        <w:pStyle w:val="BodyText"/>
        <w:spacing w:before="59"/>
      </w:pPr>
    </w:p>
    <w:p w14:paraId="7C2E2564" w14:textId="77777777" w:rsidR="00091439" w:rsidRDefault="00000000">
      <w:pPr>
        <w:pStyle w:val="BodyText"/>
        <w:spacing w:line="283" w:lineRule="auto"/>
        <w:ind w:left="231" w:right="510"/>
        <w:jc w:val="both"/>
      </w:pPr>
      <w:r>
        <w:rPr>
          <w:spacing w:val="-4"/>
        </w:rPr>
        <w:t>This</w:t>
      </w:r>
      <w:r>
        <w:rPr>
          <w:spacing w:val="-18"/>
        </w:rPr>
        <w:t xml:space="preserve"> </w:t>
      </w:r>
      <w:r>
        <w:rPr>
          <w:spacing w:val="-4"/>
        </w:rPr>
        <w:t>year’s</w:t>
      </w:r>
      <w:r>
        <w:rPr>
          <w:spacing w:val="-17"/>
        </w:rPr>
        <w:t xml:space="preserve"> </w:t>
      </w:r>
      <w:r>
        <w:rPr>
          <w:spacing w:val="-4"/>
        </w:rPr>
        <w:t>report</w:t>
      </w:r>
      <w:r>
        <w:rPr>
          <w:spacing w:val="-17"/>
        </w:rPr>
        <w:t xml:space="preserve"> </w:t>
      </w:r>
      <w:r>
        <w:rPr>
          <w:spacing w:val="-4"/>
        </w:rPr>
        <w:t>features</w:t>
      </w:r>
      <w:r>
        <w:rPr>
          <w:spacing w:val="-17"/>
        </w:rPr>
        <w:t xml:space="preserve"> </w:t>
      </w:r>
      <w:r>
        <w:rPr>
          <w:spacing w:val="-4"/>
        </w:rPr>
        <w:t>twelve</w:t>
      </w:r>
      <w:r>
        <w:rPr>
          <w:spacing w:val="-17"/>
        </w:rPr>
        <w:t xml:space="preserve"> </w:t>
      </w:r>
      <w:r>
        <w:rPr>
          <w:spacing w:val="-4"/>
        </w:rPr>
        <w:t>core</w:t>
      </w:r>
      <w:r>
        <w:rPr>
          <w:spacing w:val="-17"/>
        </w:rPr>
        <w:t xml:space="preserve"> </w:t>
      </w:r>
      <w:r>
        <w:rPr>
          <w:spacing w:val="-4"/>
        </w:rPr>
        <w:t>subject</w:t>
      </w:r>
      <w:r>
        <w:rPr>
          <w:spacing w:val="-17"/>
        </w:rPr>
        <w:t xml:space="preserve"> </w:t>
      </w:r>
      <w:r>
        <w:rPr>
          <w:spacing w:val="-4"/>
        </w:rPr>
        <w:t>sections</w:t>
      </w:r>
      <w:r>
        <w:rPr>
          <w:spacing w:val="-17"/>
        </w:rPr>
        <w:t xml:space="preserve"> </w:t>
      </w:r>
      <w:r>
        <w:rPr>
          <w:spacing w:val="-4"/>
        </w:rPr>
        <w:t>–</w:t>
      </w:r>
      <w:r>
        <w:rPr>
          <w:spacing w:val="-17"/>
        </w:rPr>
        <w:t xml:space="preserve"> </w:t>
      </w:r>
      <w:r>
        <w:rPr>
          <w:spacing w:val="-4"/>
        </w:rPr>
        <w:t>all</w:t>
      </w:r>
      <w:r>
        <w:rPr>
          <w:spacing w:val="-17"/>
        </w:rPr>
        <w:t xml:space="preserve"> </w:t>
      </w:r>
      <w:r>
        <w:rPr>
          <w:spacing w:val="-4"/>
        </w:rPr>
        <w:t>core</w:t>
      </w:r>
      <w:r>
        <w:rPr>
          <w:spacing w:val="-18"/>
        </w:rPr>
        <w:t xml:space="preserve"> </w:t>
      </w:r>
      <w:r>
        <w:rPr>
          <w:spacing w:val="-4"/>
        </w:rPr>
        <w:t>sections</w:t>
      </w:r>
      <w:r>
        <w:rPr>
          <w:spacing w:val="-16"/>
        </w:rPr>
        <w:t xml:space="preserve"> </w:t>
      </w:r>
      <w:r>
        <w:rPr>
          <w:spacing w:val="-4"/>
        </w:rPr>
        <w:t>have</w:t>
      </w:r>
      <w:r>
        <w:rPr>
          <w:spacing w:val="-17"/>
        </w:rPr>
        <w:t xml:space="preserve"> </w:t>
      </w:r>
      <w:r>
        <w:rPr>
          <w:spacing w:val="-4"/>
        </w:rPr>
        <w:t xml:space="preserve">been </w:t>
      </w:r>
      <w:r>
        <w:rPr>
          <w:w w:val="85"/>
        </w:rPr>
        <w:t xml:space="preserve">republished and updated from FY 2025, with the sexual health and pregnancy/gynecological health sections being combined this year – on child welfare, education, health areas, criminal </w:t>
      </w:r>
      <w:r>
        <w:rPr>
          <w:spacing w:val="-6"/>
        </w:rPr>
        <w:t>justice, environmental</w:t>
      </w:r>
      <w:r>
        <w:rPr>
          <w:spacing w:val="-8"/>
        </w:rPr>
        <w:t xml:space="preserve"> </w:t>
      </w:r>
      <w:r>
        <w:rPr>
          <w:spacing w:val="-6"/>
        </w:rPr>
        <w:t>justice, economic justice, homelessness, and inclusive</w:t>
      </w:r>
      <w:r>
        <w:rPr>
          <w:spacing w:val="-7"/>
        </w:rPr>
        <w:t xml:space="preserve"> </w:t>
      </w:r>
      <w:r>
        <w:rPr>
          <w:spacing w:val="-6"/>
        </w:rPr>
        <w:t xml:space="preserve">service </w:t>
      </w:r>
      <w:r>
        <w:rPr>
          <w:w w:val="90"/>
        </w:rPr>
        <w:t>provision.</w:t>
      </w:r>
      <w:r>
        <w:rPr>
          <w:spacing w:val="-13"/>
          <w:w w:val="90"/>
        </w:rPr>
        <w:t xml:space="preserve"> </w:t>
      </w:r>
      <w:r>
        <w:rPr>
          <w:w w:val="90"/>
        </w:rPr>
        <w:t>These</w:t>
      </w:r>
      <w:r>
        <w:rPr>
          <w:spacing w:val="-6"/>
          <w:w w:val="90"/>
        </w:rPr>
        <w:t xml:space="preserve"> </w:t>
      </w:r>
      <w:r>
        <w:rPr>
          <w:w w:val="90"/>
        </w:rPr>
        <w:t>sections</w:t>
      </w:r>
      <w:r>
        <w:rPr>
          <w:spacing w:val="-5"/>
          <w:w w:val="90"/>
        </w:rPr>
        <w:t xml:space="preserve"> </w:t>
      </w:r>
      <w:r>
        <w:rPr>
          <w:w w:val="90"/>
        </w:rPr>
        <w:t>include</w:t>
      </w:r>
      <w:r>
        <w:rPr>
          <w:spacing w:val="-5"/>
          <w:w w:val="90"/>
        </w:rPr>
        <w:t xml:space="preserve"> </w:t>
      </w:r>
      <w:r>
        <w:rPr>
          <w:w w:val="90"/>
        </w:rPr>
        <w:t>targeted,</w:t>
      </w:r>
      <w:r>
        <w:rPr>
          <w:spacing w:val="-7"/>
          <w:w w:val="90"/>
        </w:rPr>
        <w:t xml:space="preserve"> </w:t>
      </w:r>
      <w:r>
        <w:rPr>
          <w:w w:val="90"/>
        </w:rPr>
        <w:t>and</w:t>
      </w:r>
      <w:r>
        <w:rPr>
          <w:spacing w:val="-5"/>
          <w:w w:val="90"/>
        </w:rPr>
        <w:t xml:space="preserve"> </w:t>
      </w:r>
      <w:r>
        <w:rPr>
          <w:w w:val="90"/>
        </w:rPr>
        <w:t>oft</w:t>
      </w:r>
      <w:r>
        <w:rPr>
          <w:spacing w:val="-5"/>
          <w:w w:val="90"/>
        </w:rPr>
        <w:t xml:space="preserve"> </w:t>
      </w:r>
      <w:r>
        <w:rPr>
          <w:w w:val="90"/>
        </w:rPr>
        <w:t>intersectional,</w:t>
      </w:r>
      <w:r>
        <w:rPr>
          <w:spacing w:val="-7"/>
          <w:w w:val="90"/>
        </w:rPr>
        <w:t xml:space="preserve"> </w:t>
      </w:r>
      <w:r>
        <w:rPr>
          <w:w w:val="90"/>
        </w:rPr>
        <w:t>policy</w:t>
      </w:r>
      <w:r>
        <w:rPr>
          <w:spacing w:val="-12"/>
          <w:w w:val="90"/>
        </w:rPr>
        <w:t xml:space="preserve"> </w:t>
      </w:r>
      <w:r>
        <w:rPr>
          <w:w w:val="90"/>
        </w:rPr>
        <w:t>recommendations that reﬂect the work of the Commission over the past ﬁscal year.</w:t>
      </w:r>
      <w:r>
        <w:rPr>
          <w:spacing w:val="-7"/>
          <w:w w:val="90"/>
        </w:rPr>
        <w:t xml:space="preserve"> </w:t>
      </w:r>
      <w:r>
        <w:rPr>
          <w:w w:val="90"/>
        </w:rPr>
        <w:t xml:space="preserve">This report additionally </w:t>
      </w:r>
      <w:r>
        <w:rPr>
          <w:spacing w:val="-6"/>
        </w:rPr>
        <w:t>features</w:t>
      </w:r>
      <w:r>
        <w:rPr>
          <w:spacing w:val="-16"/>
        </w:rPr>
        <w:t xml:space="preserve"> </w:t>
      </w:r>
      <w:r>
        <w:rPr>
          <w:spacing w:val="-6"/>
        </w:rPr>
        <w:t>targeted</w:t>
      </w:r>
      <w:r>
        <w:rPr>
          <w:spacing w:val="-15"/>
        </w:rPr>
        <w:t xml:space="preserve"> </w:t>
      </w:r>
      <w:r>
        <w:rPr>
          <w:spacing w:val="-6"/>
        </w:rPr>
        <w:t>recommendations</w:t>
      </w:r>
      <w:r>
        <w:rPr>
          <w:spacing w:val="-15"/>
        </w:rPr>
        <w:t xml:space="preserve"> </w:t>
      </w:r>
      <w:r>
        <w:rPr>
          <w:spacing w:val="-6"/>
        </w:rPr>
        <w:t>to</w:t>
      </w:r>
      <w:r>
        <w:rPr>
          <w:spacing w:val="-15"/>
        </w:rPr>
        <w:t xml:space="preserve"> </w:t>
      </w:r>
      <w:r>
        <w:rPr>
          <w:spacing w:val="-6"/>
        </w:rPr>
        <w:t>twenty-one</w:t>
      </w:r>
      <w:r>
        <w:rPr>
          <w:spacing w:val="-15"/>
        </w:rPr>
        <w:t xml:space="preserve"> </w:t>
      </w:r>
      <w:r>
        <w:rPr>
          <w:spacing w:val="-6"/>
        </w:rPr>
        <w:t>-</w:t>
      </w:r>
      <w:r>
        <w:rPr>
          <w:spacing w:val="-15"/>
        </w:rPr>
        <w:t xml:space="preserve"> </w:t>
      </w:r>
      <w:r>
        <w:rPr>
          <w:spacing w:val="-6"/>
        </w:rPr>
        <w:t>now</w:t>
      </w:r>
      <w:r>
        <w:rPr>
          <w:spacing w:val="-15"/>
        </w:rPr>
        <w:t xml:space="preserve"> </w:t>
      </w:r>
      <w:r>
        <w:rPr>
          <w:spacing w:val="-6"/>
        </w:rPr>
        <w:t>including</w:t>
      </w:r>
      <w:r>
        <w:rPr>
          <w:spacing w:val="-15"/>
        </w:rPr>
        <w:t xml:space="preserve"> </w:t>
      </w:r>
      <w:r>
        <w:rPr>
          <w:spacing w:val="-6"/>
        </w:rPr>
        <w:t>the</w:t>
      </w:r>
      <w:r>
        <w:rPr>
          <w:spacing w:val="-15"/>
        </w:rPr>
        <w:t xml:space="preserve"> </w:t>
      </w:r>
      <w:r>
        <w:rPr>
          <w:spacing w:val="-6"/>
        </w:rPr>
        <w:t>Department</w:t>
      </w:r>
      <w:r>
        <w:rPr>
          <w:spacing w:val="-15"/>
        </w:rPr>
        <w:t xml:space="preserve"> </w:t>
      </w:r>
      <w:r>
        <w:rPr>
          <w:spacing w:val="-6"/>
        </w:rPr>
        <w:t xml:space="preserve">of </w:t>
      </w:r>
      <w:r>
        <w:rPr>
          <w:w w:val="85"/>
        </w:rPr>
        <w:t xml:space="preserve">Developmental Services and Department of Correction - of the Commission’s state partners </w:t>
      </w:r>
      <w:r>
        <w:rPr>
          <w:w w:val="90"/>
        </w:rPr>
        <w:t>whom it collaborates</w:t>
      </w:r>
      <w:r>
        <w:rPr>
          <w:spacing w:val="-2"/>
          <w:w w:val="90"/>
        </w:rPr>
        <w:t xml:space="preserve"> </w:t>
      </w:r>
      <w:r>
        <w:rPr>
          <w:w w:val="90"/>
        </w:rPr>
        <w:t>with throughout the year to help improve policy,</w:t>
      </w:r>
      <w:r>
        <w:rPr>
          <w:spacing w:val="-2"/>
          <w:w w:val="90"/>
        </w:rPr>
        <w:t xml:space="preserve"> </w:t>
      </w:r>
      <w:r>
        <w:rPr>
          <w:w w:val="90"/>
        </w:rPr>
        <w:t xml:space="preserve">programming, and </w:t>
      </w:r>
      <w:r>
        <w:rPr>
          <w:spacing w:val="-2"/>
        </w:rPr>
        <w:t>agency</w:t>
      </w:r>
      <w:r>
        <w:rPr>
          <w:spacing w:val="-39"/>
        </w:rPr>
        <w:t xml:space="preserve"> </w:t>
      </w:r>
      <w:r>
        <w:rPr>
          <w:spacing w:val="-2"/>
        </w:rPr>
        <w:t>capacity.</w:t>
      </w:r>
    </w:p>
    <w:p w14:paraId="7C2E2565" w14:textId="77777777" w:rsidR="00091439" w:rsidRDefault="00091439">
      <w:pPr>
        <w:pStyle w:val="BodyText"/>
        <w:spacing w:before="61"/>
      </w:pPr>
    </w:p>
    <w:p w14:paraId="7C2E2566" w14:textId="77777777" w:rsidR="00091439" w:rsidRDefault="00000000">
      <w:pPr>
        <w:pStyle w:val="BodyText"/>
        <w:spacing w:line="283" w:lineRule="auto"/>
        <w:ind w:left="231" w:right="510"/>
        <w:jc w:val="both"/>
      </w:pPr>
      <w:r>
        <w:t>The</w:t>
      </w:r>
      <w:r>
        <w:rPr>
          <w:spacing w:val="-14"/>
        </w:rPr>
        <w:t xml:space="preserve"> </w:t>
      </w:r>
      <w:r>
        <w:t>Commission</w:t>
      </w:r>
      <w:r>
        <w:rPr>
          <w:spacing w:val="-16"/>
        </w:rPr>
        <w:t xml:space="preserve"> </w:t>
      </w:r>
      <w:r>
        <w:t>develops</w:t>
      </w:r>
      <w:r>
        <w:rPr>
          <w:spacing w:val="-15"/>
        </w:rPr>
        <w:t xml:space="preserve"> </w:t>
      </w:r>
      <w:r>
        <w:t>these</w:t>
      </w:r>
      <w:r>
        <w:rPr>
          <w:spacing w:val="-14"/>
        </w:rPr>
        <w:t xml:space="preserve"> </w:t>
      </w:r>
      <w:r>
        <w:t>policy</w:t>
      </w:r>
      <w:r>
        <w:rPr>
          <w:spacing w:val="-17"/>
        </w:rPr>
        <w:t xml:space="preserve"> </w:t>
      </w:r>
      <w:r>
        <w:t>recommendations</w:t>
      </w:r>
      <w:r>
        <w:rPr>
          <w:spacing w:val="-19"/>
        </w:rPr>
        <w:t xml:space="preserve"> </w:t>
      </w:r>
      <w:r>
        <w:t>with</w:t>
      </w:r>
      <w:r>
        <w:rPr>
          <w:spacing w:val="-14"/>
        </w:rPr>
        <w:t xml:space="preserve"> </w:t>
      </w:r>
      <w:r>
        <w:t>input</w:t>
      </w:r>
      <w:r>
        <w:rPr>
          <w:spacing w:val="-14"/>
        </w:rPr>
        <w:t xml:space="preserve"> </w:t>
      </w:r>
      <w:r>
        <w:t>from</w:t>
      </w:r>
      <w:r>
        <w:rPr>
          <w:spacing w:val="-16"/>
        </w:rPr>
        <w:t xml:space="preserve"> </w:t>
      </w:r>
      <w:r>
        <w:t>its</w:t>
      </w:r>
      <w:r>
        <w:rPr>
          <w:spacing w:val="-15"/>
        </w:rPr>
        <w:t xml:space="preserve"> </w:t>
      </w:r>
      <w:r>
        <w:t xml:space="preserve">staﬀ, </w:t>
      </w:r>
      <w:r>
        <w:rPr>
          <w:w w:val="85"/>
        </w:rPr>
        <w:t xml:space="preserve">Commission members, consultants, community partners, educators, providers, state agency partners, and, most importantly – youth. The Commission deﬁnes youth as “individuals under the age of 25” and so many of these recommendations cover a broad range of issues with an </w:t>
      </w:r>
      <w:r>
        <w:rPr>
          <w:spacing w:val="-4"/>
        </w:rPr>
        <w:t>intersectional</w:t>
      </w:r>
      <w:r>
        <w:rPr>
          <w:spacing w:val="-12"/>
        </w:rPr>
        <w:t xml:space="preserve"> </w:t>
      </w:r>
      <w:r>
        <w:rPr>
          <w:spacing w:val="-4"/>
        </w:rPr>
        <w:t>viewpoint</w:t>
      </w:r>
      <w:r>
        <w:rPr>
          <w:spacing w:val="-7"/>
        </w:rPr>
        <w:t xml:space="preserve"> </w:t>
      </w:r>
      <w:r>
        <w:rPr>
          <w:spacing w:val="-4"/>
        </w:rPr>
        <w:t>that</w:t>
      </w:r>
      <w:r>
        <w:rPr>
          <w:spacing w:val="-11"/>
        </w:rPr>
        <w:t xml:space="preserve"> </w:t>
      </w:r>
      <w:r>
        <w:rPr>
          <w:spacing w:val="-4"/>
        </w:rPr>
        <w:t>works</w:t>
      </w:r>
      <w:r>
        <w:rPr>
          <w:spacing w:val="-9"/>
        </w:rPr>
        <w:t xml:space="preserve"> </w:t>
      </w:r>
      <w:r>
        <w:rPr>
          <w:spacing w:val="-4"/>
        </w:rPr>
        <w:t>to</w:t>
      </w:r>
      <w:r>
        <w:rPr>
          <w:spacing w:val="-9"/>
        </w:rPr>
        <w:t xml:space="preserve"> </w:t>
      </w:r>
      <w:r>
        <w:rPr>
          <w:spacing w:val="-4"/>
        </w:rPr>
        <w:t>uplift</w:t>
      </w:r>
      <w:r>
        <w:rPr>
          <w:spacing w:val="-7"/>
        </w:rPr>
        <w:t xml:space="preserve"> </w:t>
      </w:r>
      <w:r>
        <w:rPr>
          <w:spacing w:val="-4"/>
        </w:rPr>
        <w:t>the</w:t>
      </w:r>
      <w:r>
        <w:rPr>
          <w:spacing w:val="-7"/>
        </w:rPr>
        <w:t xml:space="preserve"> </w:t>
      </w:r>
      <w:r>
        <w:rPr>
          <w:spacing w:val="-4"/>
        </w:rPr>
        <w:t>most</w:t>
      </w:r>
      <w:r>
        <w:rPr>
          <w:spacing w:val="-7"/>
        </w:rPr>
        <w:t xml:space="preserve"> </w:t>
      </w:r>
      <w:r>
        <w:rPr>
          <w:spacing w:val="-4"/>
        </w:rPr>
        <w:t>marginalized</w:t>
      </w:r>
      <w:r>
        <w:rPr>
          <w:spacing w:val="-14"/>
        </w:rPr>
        <w:t xml:space="preserve"> </w:t>
      </w:r>
      <w:r>
        <w:rPr>
          <w:spacing w:val="-4"/>
        </w:rPr>
        <w:t>voices</w:t>
      </w:r>
      <w:r>
        <w:rPr>
          <w:spacing w:val="-12"/>
        </w:rPr>
        <w:t xml:space="preserve"> </w:t>
      </w:r>
      <w:r>
        <w:rPr>
          <w:spacing w:val="-4"/>
        </w:rPr>
        <w:t>within</w:t>
      </w:r>
      <w:r>
        <w:rPr>
          <w:spacing w:val="-7"/>
        </w:rPr>
        <w:t xml:space="preserve"> </w:t>
      </w:r>
      <w:r>
        <w:rPr>
          <w:spacing w:val="-4"/>
        </w:rPr>
        <w:t xml:space="preserve">our </w:t>
      </w:r>
      <w:r>
        <w:rPr>
          <w:w w:val="90"/>
        </w:rPr>
        <w:t>Commonwealth</w:t>
      </w:r>
      <w:r>
        <w:rPr>
          <w:spacing w:val="-15"/>
          <w:w w:val="90"/>
        </w:rPr>
        <w:t xml:space="preserve"> </w:t>
      </w:r>
      <w:r>
        <w:rPr>
          <w:w w:val="90"/>
        </w:rPr>
        <w:t>so</w:t>
      </w:r>
      <w:r>
        <w:rPr>
          <w:spacing w:val="-15"/>
          <w:w w:val="90"/>
        </w:rPr>
        <w:t xml:space="preserve"> </w:t>
      </w:r>
      <w:r>
        <w:rPr>
          <w:w w:val="90"/>
        </w:rPr>
        <w:t>that</w:t>
      </w:r>
      <w:r>
        <w:rPr>
          <w:spacing w:val="-15"/>
          <w:w w:val="90"/>
        </w:rPr>
        <w:t xml:space="preserve"> </w:t>
      </w:r>
      <w:r>
        <w:rPr>
          <w:w w:val="90"/>
        </w:rPr>
        <w:t>all</w:t>
      </w:r>
      <w:r>
        <w:rPr>
          <w:spacing w:val="-15"/>
          <w:w w:val="90"/>
        </w:rPr>
        <w:t xml:space="preserve"> </w:t>
      </w:r>
      <w:r>
        <w:rPr>
          <w:w w:val="90"/>
        </w:rPr>
        <w:t>our</w:t>
      </w:r>
      <w:r>
        <w:rPr>
          <w:spacing w:val="-33"/>
          <w:w w:val="90"/>
        </w:rPr>
        <w:t xml:space="preserve"> </w:t>
      </w:r>
      <w:r>
        <w:rPr>
          <w:w w:val="90"/>
        </w:rPr>
        <w:t>young</w:t>
      </w:r>
      <w:r>
        <w:rPr>
          <w:spacing w:val="-15"/>
          <w:w w:val="90"/>
        </w:rPr>
        <w:t xml:space="preserve"> </w:t>
      </w:r>
      <w:r>
        <w:rPr>
          <w:w w:val="90"/>
        </w:rPr>
        <w:t>people</w:t>
      </w:r>
      <w:r>
        <w:rPr>
          <w:spacing w:val="-15"/>
          <w:w w:val="90"/>
        </w:rPr>
        <w:t xml:space="preserve"> </w:t>
      </w:r>
      <w:proofErr w:type="gramStart"/>
      <w:r>
        <w:rPr>
          <w:w w:val="90"/>
        </w:rPr>
        <w:t>have</w:t>
      </w:r>
      <w:r>
        <w:rPr>
          <w:spacing w:val="-15"/>
          <w:w w:val="90"/>
        </w:rPr>
        <w:t xml:space="preserve"> </w:t>
      </w:r>
      <w:r>
        <w:rPr>
          <w:w w:val="90"/>
        </w:rPr>
        <w:t>the</w:t>
      </w:r>
      <w:r>
        <w:rPr>
          <w:spacing w:val="-15"/>
          <w:w w:val="90"/>
        </w:rPr>
        <w:t xml:space="preserve"> </w:t>
      </w:r>
      <w:r>
        <w:rPr>
          <w:w w:val="90"/>
        </w:rPr>
        <w:t>opportunity</w:t>
      </w:r>
      <w:r>
        <w:rPr>
          <w:spacing w:val="-23"/>
          <w:w w:val="90"/>
        </w:rPr>
        <w:t xml:space="preserve"> </w:t>
      </w:r>
      <w:r>
        <w:rPr>
          <w:w w:val="90"/>
        </w:rPr>
        <w:t>to</w:t>
      </w:r>
      <w:proofErr w:type="gramEnd"/>
      <w:r>
        <w:rPr>
          <w:spacing w:val="-15"/>
          <w:w w:val="90"/>
        </w:rPr>
        <w:t xml:space="preserve"> </w:t>
      </w:r>
      <w:r>
        <w:rPr>
          <w:w w:val="90"/>
        </w:rPr>
        <w:t>thrive.</w:t>
      </w:r>
    </w:p>
    <w:p w14:paraId="7C2E2567" w14:textId="77777777" w:rsidR="00091439" w:rsidRDefault="00091439">
      <w:pPr>
        <w:pStyle w:val="BodyText"/>
        <w:rPr>
          <w:sz w:val="16"/>
        </w:rPr>
      </w:pPr>
    </w:p>
    <w:p w14:paraId="7C2E2568" w14:textId="77777777" w:rsidR="00091439" w:rsidRDefault="00091439">
      <w:pPr>
        <w:pStyle w:val="BodyText"/>
        <w:rPr>
          <w:sz w:val="16"/>
        </w:rPr>
      </w:pPr>
    </w:p>
    <w:p w14:paraId="7C2E2569" w14:textId="77777777" w:rsidR="00091439" w:rsidRDefault="00091439">
      <w:pPr>
        <w:pStyle w:val="BodyText"/>
        <w:rPr>
          <w:sz w:val="16"/>
        </w:rPr>
      </w:pPr>
    </w:p>
    <w:p w14:paraId="7C2E256A" w14:textId="77777777" w:rsidR="00091439" w:rsidRDefault="00091439">
      <w:pPr>
        <w:pStyle w:val="BodyText"/>
        <w:rPr>
          <w:sz w:val="16"/>
        </w:rPr>
      </w:pPr>
    </w:p>
    <w:p w14:paraId="7C2E256B" w14:textId="77777777" w:rsidR="00091439" w:rsidRDefault="00091439">
      <w:pPr>
        <w:pStyle w:val="BodyText"/>
        <w:rPr>
          <w:sz w:val="16"/>
        </w:rPr>
      </w:pPr>
    </w:p>
    <w:p w14:paraId="7C2E256C" w14:textId="77777777" w:rsidR="00091439" w:rsidRDefault="00091439">
      <w:pPr>
        <w:pStyle w:val="BodyText"/>
        <w:rPr>
          <w:sz w:val="16"/>
        </w:rPr>
      </w:pPr>
    </w:p>
    <w:p w14:paraId="7C2E256D" w14:textId="77777777" w:rsidR="00091439" w:rsidRDefault="00091439">
      <w:pPr>
        <w:pStyle w:val="BodyText"/>
        <w:rPr>
          <w:sz w:val="16"/>
        </w:rPr>
      </w:pPr>
    </w:p>
    <w:p w14:paraId="7C2E256E" w14:textId="77777777" w:rsidR="00091439" w:rsidRDefault="00091439">
      <w:pPr>
        <w:pStyle w:val="BodyText"/>
        <w:rPr>
          <w:sz w:val="16"/>
        </w:rPr>
      </w:pPr>
    </w:p>
    <w:p w14:paraId="7C2E256F" w14:textId="77777777" w:rsidR="00091439" w:rsidRDefault="00091439">
      <w:pPr>
        <w:pStyle w:val="BodyText"/>
        <w:rPr>
          <w:sz w:val="16"/>
        </w:rPr>
      </w:pPr>
    </w:p>
    <w:p w14:paraId="7C2E2570" w14:textId="77777777" w:rsidR="00091439" w:rsidRDefault="00091439">
      <w:pPr>
        <w:pStyle w:val="BodyText"/>
        <w:rPr>
          <w:sz w:val="16"/>
        </w:rPr>
      </w:pPr>
    </w:p>
    <w:p w14:paraId="7C2E2571" w14:textId="77777777" w:rsidR="00091439" w:rsidRDefault="00091439">
      <w:pPr>
        <w:pStyle w:val="BodyText"/>
        <w:rPr>
          <w:sz w:val="16"/>
        </w:rPr>
      </w:pPr>
    </w:p>
    <w:p w14:paraId="7C2E2572" w14:textId="77777777" w:rsidR="00091439" w:rsidRDefault="00091439">
      <w:pPr>
        <w:pStyle w:val="BodyText"/>
        <w:rPr>
          <w:sz w:val="16"/>
        </w:rPr>
      </w:pPr>
    </w:p>
    <w:p w14:paraId="7C2E2573" w14:textId="77777777" w:rsidR="00091439" w:rsidRDefault="00091439">
      <w:pPr>
        <w:pStyle w:val="BodyText"/>
        <w:rPr>
          <w:sz w:val="16"/>
        </w:rPr>
      </w:pPr>
    </w:p>
    <w:p w14:paraId="7C2E2574" w14:textId="77777777" w:rsidR="00091439" w:rsidRDefault="00091439">
      <w:pPr>
        <w:pStyle w:val="BodyText"/>
        <w:rPr>
          <w:sz w:val="16"/>
        </w:rPr>
      </w:pPr>
    </w:p>
    <w:p w14:paraId="7C2E2575" w14:textId="77777777" w:rsidR="00091439" w:rsidRDefault="00091439">
      <w:pPr>
        <w:pStyle w:val="BodyText"/>
        <w:rPr>
          <w:sz w:val="16"/>
        </w:rPr>
      </w:pPr>
    </w:p>
    <w:p w14:paraId="7C2E2576" w14:textId="77777777" w:rsidR="00091439" w:rsidRDefault="00091439">
      <w:pPr>
        <w:pStyle w:val="BodyText"/>
        <w:spacing w:before="123"/>
        <w:rPr>
          <w:sz w:val="16"/>
        </w:rPr>
      </w:pPr>
    </w:p>
    <w:p w14:paraId="7C2E2577" w14:textId="77777777" w:rsidR="00091439" w:rsidRDefault="00000000">
      <w:pPr>
        <w:spacing w:before="1"/>
        <w:ind w:right="729"/>
        <w:jc w:val="right"/>
        <w:rPr>
          <w:rFonts w:ascii="Arial"/>
          <w:sz w:val="16"/>
        </w:rPr>
      </w:pPr>
      <w:r>
        <w:rPr>
          <w:rFonts w:ascii="Arial"/>
          <w:spacing w:val="-10"/>
          <w:sz w:val="16"/>
        </w:rPr>
        <w:t>8</w:t>
      </w:r>
    </w:p>
    <w:p w14:paraId="7C2E2578" w14:textId="77777777" w:rsidR="00091439" w:rsidRDefault="00091439">
      <w:pPr>
        <w:jc w:val="right"/>
        <w:rPr>
          <w:rFonts w:ascii="Arial"/>
          <w:sz w:val="16"/>
        </w:rPr>
        <w:sectPr w:rsidR="00091439">
          <w:headerReference w:type="default" r:id="rId13"/>
          <w:footerReference w:type="default" r:id="rId14"/>
          <w:pgSz w:w="12240" w:h="15840"/>
          <w:pgMar w:top="660" w:right="708" w:bottom="0" w:left="992" w:header="0" w:footer="0" w:gutter="0"/>
          <w:cols w:space="720"/>
        </w:sectPr>
      </w:pPr>
    </w:p>
    <w:p w14:paraId="7C2E2579" w14:textId="77777777" w:rsidR="00091439" w:rsidRDefault="00000000">
      <w:pPr>
        <w:spacing w:before="73"/>
        <w:ind w:left="232"/>
        <w:rPr>
          <w:sz w:val="30"/>
        </w:rPr>
      </w:pPr>
      <w:r>
        <w:rPr>
          <w:color w:val="5A6AB7"/>
          <w:w w:val="85"/>
          <w:sz w:val="30"/>
        </w:rPr>
        <w:lastRenderedPageBreak/>
        <w:t>Anti-LGBTQ</w:t>
      </w:r>
      <w:r>
        <w:rPr>
          <w:color w:val="5A6AB7"/>
          <w:spacing w:val="-2"/>
          <w:w w:val="85"/>
          <w:sz w:val="30"/>
        </w:rPr>
        <w:t xml:space="preserve"> </w:t>
      </w:r>
      <w:r>
        <w:rPr>
          <w:color w:val="5A6AB7"/>
          <w:w w:val="85"/>
          <w:sz w:val="30"/>
        </w:rPr>
        <w:t>Attacks</w:t>
      </w:r>
      <w:r>
        <w:rPr>
          <w:color w:val="5A6AB7"/>
          <w:spacing w:val="-2"/>
          <w:w w:val="85"/>
          <w:sz w:val="30"/>
        </w:rPr>
        <w:t xml:space="preserve"> </w:t>
      </w:r>
      <w:r>
        <w:rPr>
          <w:color w:val="5A6AB7"/>
          <w:w w:val="85"/>
          <w:sz w:val="30"/>
        </w:rPr>
        <w:t>Across</w:t>
      </w:r>
      <w:r>
        <w:rPr>
          <w:color w:val="5A6AB7"/>
          <w:spacing w:val="-3"/>
          <w:sz w:val="30"/>
        </w:rPr>
        <w:t xml:space="preserve"> </w:t>
      </w:r>
      <w:r>
        <w:rPr>
          <w:color w:val="5A6AB7"/>
          <w:w w:val="85"/>
          <w:sz w:val="30"/>
        </w:rPr>
        <w:t>the</w:t>
      </w:r>
      <w:r>
        <w:rPr>
          <w:color w:val="5A6AB7"/>
          <w:spacing w:val="-4"/>
          <w:sz w:val="30"/>
        </w:rPr>
        <w:t xml:space="preserve"> </w:t>
      </w:r>
      <w:r>
        <w:rPr>
          <w:color w:val="5A6AB7"/>
          <w:w w:val="85"/>
          <w:sz w:val="30"/>
        </w:rPr>
        <w:t>U.S.</w:t>
      </w:r>
      <w:r>
        <w:rPr>
          <w:color w:val="5A6AB7"/>
          <w:spacing w:val="-3"/>
          <w:sz w:val="30"/>
        </w:rPr>
        <w:t xml:space="preserve"> </w:t>
      </w:r>
      <w:r>
        <w:rPr>
          <w:color w:val="5A6AB7"/>
          <w:w w:val="85"/>
          <w:sz w:val="30"/>
        </w:rPr>
        <w:t>and</w:t>
      </w:r>
      <w:r>
        <w:rPr>
          <w:color w:val="5A6AB7"/>
          <w:spacing w:val="-4"/>
          <w:sz w:val="30"/>
        </w:rPr>
        <w:t xml:space="preserve"> </w:t>
      </w:r>
      <w:r>
        <w:rPr>
          <w:color w:val="5A6AB7"/>
          <w:w w:val="85"/>
          <w:sz w:val="30"/>
        </w:rPr>
        <w:t>in</w:t>
      </w:r>
      <w:r>
        <w:rPr>
          <w:color w:val="5A6AB7"/>
          <w:spacing w:val="-3"/>
          <w:sz w:val="30"/>
        </w:rPr>
        <w:t xml:space="preserve"> </w:t>
      </w:r>
      <w:r>
        <w:rPr>
          <w:color w:val="5A6AB7"/>
          <w:spacing w:val="-2"/>
          <w:w w:val="85"/>
          <w:sz w:val="30"/>
        </w:rPr>
        <w:t>Massachusetts</w:t>
      </w:r>
    </w:p>
    <w:p w14:paraId="7C2E257A" w14:textId="77777777" w:rsidR="00091439" w:rsidRDefault="00091439">
      <w:pPr>
        <w:pStyle w:val="BodyText"/>
        <w:spacing w:before="38"/>
        <w:rPr>
          <w:sz w:val="20"/>
        </w:rPr>
      </w:pPr>
    </w:p>
    <w:p w14:paraId="7C2E257B" w14:textId="77777777" w:rsidR="00091439" w:rsidRDefault="00000000">
      <w:pPr>
        <w:spacing w:before="1" w:line="295" w:lineRule="auto"/>
        <w:ind w:left="232" w:right="510"/>
        <w:jc w:val="both"/>
        <w:rPr>
          <w:sz w:val="20"/>
        </w:rPr>
      </w:pPr>
      <w:r>
        <w:rPr>
          <w:w w:val="90"/>
          <w:sz w:val="20"/>
        </w:rPr>
        <w:t>As discussed throughout this annual report, the nation has been actively</w:t>
      </w:r>
      <w:r>
        <w:rPr>
          <w:spacing w:val="-11"/>
          <w:w w:val="90"/>
          <w:sz w:val="20"/>
        </w:rPr>
        <w:t xml:space="preserve"> </w:t>
      </w:r>
      <w:r>
        <w:rPr>
          <w:w w:val="90"/>
          <w:sz w:val="20"/>
        </w:rPr>
        <w:t>witnessing and feeling the eﬀects of a barrage of political and personal attacks against LGBTQ</w:t>
      </w:r>
      <w:r>
        <w:rPr>
          <w:spacing w:val="-2"/>
          <w:w w:val="90"/>
          <w:sz w:val="20"/>
        </w:rPr>
        <w:t xml:space="preserve"> </w:t>
      </w:r>
      <w:r>
        <w:rPr>
          <w:w w:val="90"/>
          <w:sz w:val="20"/>
        </w:rPr>
        <w:t>youth -</w:t>
      </w:r>
      <w:r>
        <w:rPr>
          <w:spacing w:val="-2"/>
          <w:w w:val="90"/>
          <w:sz w:val="20"/>
        </w:rPr>
        <w:t xml:space="preserve"> </w:t>
      </w:r>
      <w:r>
        <w:rPr>
          <w:w w:val="90"/>
          <w:sz w:val="20"/>
        </w:rPr>
        <w:t xml:space="preserve">with speciﬁc attention on transgender </w:t>
      </w:r>
      <w:r>
        <w:rPr>
          <w:spacing w:val="-4"/>
          <w:sz w:val="20"/>
        </w:rPr>
        <w:t>and</w:t>
      </w:r>
      <w:r>
        <w:rPr>
          <w:spacing w:val="-25"/>
          <w:sz w:val="20"/>
        </w:rPr>
        <w:t xml:space="preserve"> </w:t>
      </w:r>
      <w:r>
        <w:rPr>
          <w:spacing w:val="-4"/>
          <w:sz w:val="20"/>
        </w:rPr>
        <w:t>nonbinary</w:t>
      </w:r>
      <w:r>
        <w:rPr>
          <w:spacing w:val="-38"/>
          <w:sz w:val="20"/>
        </w:rPr>
        <w:t xml:space="preserve"> </w:t>
      </w:r>
      <w:r>
        <w:rPr>
          <w:spacing w:val="-4"/>
          <w:sz w:val="20"/>
        </w:rPr>
        <w:t>youth</w:t>
      </w:r>
      <w:r>
        <w:rPr>
          <w:spacing w:val="-25"/>
          <w:sz w:val="20"/>
        </w:rPr>
        <w:t xml:space="preserve"> </w:t>
      </w:r>
      <w:r>
        <w:rPr>
          <w:spacing w:val="-4"/>
          <w:sz w:val="20"/>
        </w:rPr>
        <w:t>and</w:t>
      </w:r>
      <w:r>
        <w:rPr>
          <w:spacing w:val="-25"/>
          <w:sz w:val="20"/>
        </w:rPr>
        <w:t xml:space="preserve"> </w:t>
      </w:r>
      <w:r>
        <w:rPr>
          <w:spacing w:val="-4"/>
          <w:sz w:val="20"/>
        </w:rPr>
        <w:t>families.</w:t>
      </w:r>
    </w:p>
    <w:p w14:paraId="7C2E257C" w14:textId="77777777" w:rsidR="00091439" w:rsidRDefault="00091439">
      <w:pPr>
        <w:pStyle w:val="BodyText"/>
        <w:spacing w:before="59"/>
        <w:rPr>
          <w:sz w:val="20"/>
        </w:rPr>
      </w:pPr>
    </w:p>
    <w:p w14:paraId="7C2E257D" w14:textId="77777777" w:rsidR="00091439" w:rsidRDefault="00000000">
      <w:pPr>
        <w:spacing w:before="1" w:line="295" w:lineRule="auto"/>
        <w:ind w:left="232" w:right="511"/>
        <w:jc w:val="both"/>
        <w:rPr>
          <w:sz w:val="20"/>
        </w:rPr>
      </w:pPr>
      <w:r>
        <w:rPr>
          <w:spacing w:val="-4"/>
          <w:sz w:val="20"/>
        </w:rPr>
        <w:t>As</w:t>
      </w:r>
      <w:r>
        <w:rPr>
          <w:spacing w:val="-14"/>
          <w:sz w:val="20"/>
        </w:rPr>
        <w:t xml:space="preserve"> </w:t>
      </w:r>
      <w:r>
        <w:rPr>
          <w:spacing w:val="-4"/>
          <w:sz w:val="20"/>
        </w:rPr>
        <w:t>of</w:t>
      </w:r>
      <w:r>
        <w:rPr>
          <w:spacing w:val="-13"/>
          <w:sz w:val="20"/>
        </w:rPr>
        <w:t xml:space="preserve"> </w:t>
      </w:r>
      <w:r>
        <w:rPr>
          <w:spacing w:val="-4"/>
          <w:sz w:val="20"/>
        </w:rPr>
        <w:t>May</w:t>
      </w:r>
      <w:r>
        <w:rPr>
          <w:spacing w:val="-14"/>
          <w:sz w:val="20"/>
        </w:rPr>
        <w:t xml:space="preserve"> </w:t>
      </w:r>
      <w:r>
        <w:rPr>
          <w:spacing w:val="-4"/>
          <w:sz w:val="20"/>
        </w:rPr>
        <w:t>30,</w:t>
      </w:r>
      <w:r>
        <w:rPr>
          <w:spacing w:val="-11"/>
          <w:sz w:val="20"/>
        </w:rPr>
        <w:t xml:space="preserve"> </w:t>
      </w:r>
      <w:r>
        <w:rPr>
          <w:spacing w:val="-4"/>
          <w:sz w:val="20"/>
        </w:rPr>
        <w:t>2025,</w:t>
      </w:r>
      <w:r>
        <w:rPr>
          <w:spacing w:val="-12"/>
          <w:sz w:val="20"/>
        </w:rPr>
        <w:t xml:space="preserve"> </w:t>
      </w:r>
      <w:r>
        <w:rPr>
          <w:spacing w:val="-4"/>
          <w:sz w:val="20"/>
        </w:rPr>
        <w:t>the</w:t>
      </w:r>
      <w:r>
        <w:rPr>
          <w:spacing w:val="-14"/>
          <w:sz w:val="20"/>
        </w:rPr>
        <w:t xml:space="preserve"> </w:t>
      </w:r>
      <w:r>
        <w:rPr>
          <w:spacing w:val="-4"/>
          <w:sz w:val="20"/>
        </w:rPr>
        <w:t>ACLU</w:t>
      </w:r>
      <w:r>
        <w:rPr>
          <w:spacing w:val="-11"/>
          <w:sz w:val="20"/>
        </w:rPr>
        <w:t xml:space="preserve"> </w:t>
      </w:r>
      <w:r>
        <w:rPr>
          <w:spacing w:val="-4"/>
          <w:sz w:val="20"/>
        </w:rPr>
        <w:t>is</w:t>
      </w:r>
      <w:r>
        <w:rPr>
          <w:spacing w:val="-12"/>
          <w:sz w:val="20"/>
        </w:rPr>
        <w:t xml:space="preserve"> </w:t>
      </w:r>
      <w:r>
        <w:rPr>
          <w:spacing w:val="-4"/>
          <w:sz w:val="20"/>
        </w:rPr>
        <w:t>tracking</w:t>
      </w:r>
      <w:r>
        <w:rPr>
          <w:spacing w:val="-12"/>
          <w:sz w:val="20"/>
        </w:rPr>
        <w:t xml:space="preserve"> </w:t>
      </w:r>
      <w:r>
        <w:rPr>
          <w:spacing w:val="-4"/>
          <w:sz w:val="20"/>
        </w:rPr>
        <w:t>588</w:t>
      </w:r>
      <w:r>
        <w:rPr>
          <w:spacing w:val="-12"/>
          <w:sz w:val="20"/>
        </w:rPr>
        <w:t xml:space="preserve"> </w:t>
      </w:r>
      <w:r>
        <w:rPr>
          <w:spacing w:val="-4"/>
          <w:sz w:val="20"/>
        </w:rPr>
        <w:t>anti-LGBTQ</w:t>
      </w:r>
      <w:r>
        <w:rPr>
          <w:spacing w:val="-12"/>
          <w:sz w:val="20"/>
        </w:rPr>
        <w:t xml:space="preserve"> </w:t>
      </w:r>
      <w:r>
        <w:rPr>
          <w:spacing w:val="-4"/>
          <w:sz w:val="20"/>
        </w:rPr>
        <w:t>bills</w:t>
      </w:r>
      <w:r>
        <w:rPr>
          <w:spacing w:val="-12"/>
          <w:sz w:val="20"/>
        </w:rPr>
        <w:t xml:space="preserve"> </w:t>
      </w:r>
      <w:r>
        <w:rPr>
          <w:spacing w:val="-4"/>
          <w:sz w:val="20"/>
        </w:rPr>
        <w:t>across</w:t>
      </w:r>
      <w:r>
        <w:rPr>
          <w:spacing w:val="-12"/>
          <w:sz w:val="20"/>
        </w:rPr>
        <w:t xml:space="preserve"> </w:t>
      </w:r>
      <w:r>
        <w:rPr>
          <w:spacing w:val="-4"/>
          <w:sz w:val="20"/>
        </w:rPr>
        <w:t>the</w:t>
      </w:r>
      <w:r>
        <w:rPr>
          <w:spacing w:val="-12"/>
          <w:sz w:val="20"/>
        </w:rPr>
        <w:t xml:space="preserve"> </w:t>
      </w:r>
      <w:r>
        <w:rPr>
          <w:spacing w:val="-4"/>
          <w:sz w:val="20"/>
        </w:rPr>
        <w:t>nation</w:t>
      </w:r>
      <w:r>
        <w:rPr>
          <w:spacing w:val="-12"/>
          <w:sz w:val="20"/>
        </w:rPr>
        <w:t xml:space="preserve"> </w:t>
      </w:r>
      <w:r>
        <w:rPr>
          <w:spacing w:val="-4"/>
          <w:sz w:val="20"/>
        </w:rPr>
        <w:t>-</w:t>
      </w:r>
      <w:r>
        <w:rPr>
          <w:spacing w:val="-12"/>
          <w:sz w:val="20"/>
        </w:rPr>
        <w:t xml:space="preserve"> </w:t>
      </w:r>
      <w:r>
        <w:rPr>
          <w:spacing w:val="-4"/>
          <w:sz w:val="20"/>
        </w:rPr>
        <w:t>5</w:t>
      </w:r>
      <w:r>
        <w:rPr>
          <w:spacing w:val="-12"/>
          <w:sz w:val="20"/>
        </w:rPr>
        <w:t xml:space="preserve"> </w:t>
      </w:r>
      <w:r>
        <w:rPr>
          <w:spacing w:val="-4"/>
          <w:sz w:val="20"/>
        </w:rPr>
        <w:t>in</w:t>
      </w:r>
      <w:r>
        <w:rPr>
          <w:spacing w:val="-12"/>
          <w:sz w:val="20"/>
        </w:rPr>
        <w:t xml:space="preserve"> </w:t>
      </w:r>
      <w:r>
        <w:rPr>
          <w:spacing w:val="-4"/>
          <w:sz w:val="20"/>
        </w:rPr>
        <w:t xml:space="preserve">Massachusetts. </w:t>
      </w:r>
      <w:r>
        <w:rPr>
          <w:sz w:val="20"/>
        </w:rPr>
        <w:t>These</w:t>
      </w:r>
      <w:r>
        <w:rPr>
          <w:spacing w:val="-20"/>
          <w:sz w:val="20"/>
        </w:rPr>
        <w:t xml:space="preserve"> </w:t>
      </w:r>
      <w:r>
        <w:rPr>
          <w:sz w:val="20"/>
        </w:rPr>
        <w:t>bills</w:t>
      </w:r>
      <w:r>
        <w:rPr>
          <w:spacing w:val="-20"/>
          <w:sz w:val="20"/>
        </w:rPr>
        <w:t xml:space="preserve"> </w:t>
      </w:r>
      <w:r>
        <w:rPr>
          <w:sz w:val="20"/>
        </w:rPr>
        <w:t>target:</w:t>
      </w:r>
    </w:p>
    <w:p w14:paraId="7C2E257E" w14:textId="77777777" w:rsidR="00091439" w:rsidRDefault="00091439">
      <w:pPr>
        <w:pStyle w:val="BodyText"/>
        <w:spacing w:before="9"/>
        <w:rPr>
          <w:sz w:val="11"/>
        </w:rPr>
      </w:pPr>
    </w:p>
    <w:p w14:paraId="7C2E257F" w14:textId="77777777" w:rsidR="00091439" w:rsidRDefault="00091439">
      <w:pPr>
        <w:pStyle w:val="BodyText"/>
        <w:rPr>
          <w:sz w:val="11"/>
        </w:rPr>
        <w:sectPr w:rsidR="00091439">
          <w:headerReference w:type="default" r:id="rId15"/>
          <w:footerReference w:type="default" r:id="rId16"/>
          <w:pgSz w:w="12240" w:h="15840"/>
          <w:pgMar w:top="1140" w:right="708" w:bottom="720" w:left="992" w:header="0" w:footer="523" w:gutter="0"/>
          <w:pgNumType w:start="9"/>
          <w:cols w:space="720"/>
        </w:sectPr>
      </w:pPr>
    </w:p>
    <w:p w14:paraId="7C2E2580" w14:textId="77777777" w:rsidR="00091439" w:rsidRDefault="00000000">
      <w:pPr>
        <w:spacing w:before="159"/>
        <w:ind w:left="585"/>
        <w:rPr>
          <w:sz w:val="20"/>
        </w:rPr>
      </w:pPr>
      <w:r>
        <w:rPr>
          <w:w w:val="90"/>
          <w:sz w:val="20"/>
        </w:rPr>
        <w:t>Barriers</w:t>
      </w:r>
      <w:r>
        <w:rPr>
          <w:spacing w:val="-4"/>
          <w:w w:val="90"/>
          <w:sz w:val="20"/>
        </w:rPr>
        <w:t xml:space="preserve"> </w:t>
      </w:r>
      <w:r>
        <w:rPr>
          <w:w w:val="90"/>
          <w:sz w:val="20"/>
        </w:rPr>
        <w:t>to</w:t>
      </w:r>
      <w:r>
        <w:rPr>
          <w:spacing w:val="-3"/>
          <w:w w:val="90"/>
          <w:sz w:val="20"/>
        </w:rPr>
        <w:t xml:space="preserve"> </w:t>
      </w:r>
      <w:r>
        <w:rPr>
          <w:w w:val="90"/>
          <w:sz w:val="20"/>
        </w:rPr>
        <w:t>accurate</w:t>
      </w:r>
      <w:r>
        <w:rPr>
          <w:spacing w:val="-3"/>
          <w:w w:val="90"/>
          <w:sz w:val="20"/>
        </w:rPr>
        <w:t xml:space="preserve"> </w:t>
      </w:r>
      <w:r>
        <w:rPr>
          <w:spacing w:val="-5"/>
          <w:w w:val="90"/>
          <w:sz w:val="20"/>
        </w:rPr>
        <w:t>IDs</w:t>
      </w:r>
    </w:p>
    <w:p w14:paraId="7C2E2581" w14:textId="77777777" w:rsidR="00091439" w:rsidRDefault="00000000">
      <w:pPr>
        <w:spacing w:before="57" w:line="295" w:lineRule="auto"/>
        <w:ind w:left="585" w:right="314"/>
        <w:rPr>
          <w:sz w:val="20"/>
        </w:rPr>
      </w:pPr>
      <w:r>
        <w:rPr>
          <w:spacing w:val="-8"/>
          <w:sz w:val="20"/>
        </w:rPr>
        <w:t>Free</w:t>
      </w:r>
      <w:r>
        <w:rPr>
          <w:spacing w:val="-27"/>
          <w:sz w:val="20"/>
        </w:rPr>
        <w:t xml:space="preserve"> </w:t>
      </w:r>
      <w:r>
        <w:rPr>
          <w:spacing w:val="-8"/>
          <w:sz w:val="20"/>
        </w:rPr>
        <w:t>speech</w:t>
      </w:r>
      <w:r>
        <w:rPr>
          <w:spacing w:val="-25"/>
          <w:sz w:val="20"/>
        </w:rPr>
        <w:t xml:space="preserve"> </w:t>
      </w:r>
      <w:r>
        <w:rPr>
          <w:spacing w:val="-8"/>
          <w:sz w:val="20"/>
        </w:rPr>
        <w:t>&amp;</w:t>
      </w:r>
      <w:r>
        <w:rPr>
          <w:spacing w:val="-25"/>
          <w:sz w:val="20"/>
        </w:rPr>
        <w:t xml:space="preserve"> </w:t>
      </w:r>
      <w:r>
        <w:rPr>
          <w:spacing w:val="-8"/>
          <w:sz w:val="20"/>
        </w:rPr>
        <w:t>expression</w:t>
      </w:r>
      <w:r>
        <w:rPr>
          <w:spacing w:val="-25"/>
          <w:sz w:val="20"/>
        </w:rPr>
        <w:t xml:space="preserve"> </w:t>
      </w:r>
      <w:r>
        <w:rPr>
          <w:spacing w:val="-8"/>
          <w:sz w:val="20"/>
        </w:rPr>
        <w:t xml:space="preserve">bans </w:t>
      </w:r>
      <w:r>
        <w:rPr>
          <w:sz w:val="20"/>
        </w:rPr>
        <w:t>Health</w:t>
      </w:r>
      <w:r>
        <w:rPr>
          <w:spacing w:val="-21"/>
          <w:sz w:val="20"/>
        </w:rPr>
        <w:t xml:space="preserve"> </w:t>
      </w:r>
      <w:r>
        <w:rPr>
          <w:sz w:val="20"/>
        </w:rPr>
        <w:t>Care</w:t>
      </w:r>
      <w:r>
        <w:rPr>
          <w:spacing w:val="-21"/>
          <w:sz w:val="20"/>
        </w:rPr>
        <w:t xml:space="preserve"> </w:t>
      </w:r>
      <w:r>
        <w:rPr>
          <w:sz w:val="20"/>
        </w:rPr>
        <w:t>Restrictions</w:t>
      </w:r>
    </w:p>
    <w:p w14:paraId="7C2E2582" w14:textId="77777777" w:rsidR="00091439" w:rsidRDefault="00000000">
      <w:pPr>
        <w:spacing w:before="2"/>
        <w:ind w:left="585"/>
        <w:rPr>
          <w:sz w:val="20"/>
        </w:rPr>
      </w:pPr>
      <w:r>
        <w:rPr>
          <w:spacing w:val="2"/>
          <w:w w:val="90"/>
          <w:sz w:val="20"/>
        </w:rPr>
        <w:t>Public</w:t>
      </w:r>
      <w:r>
        <w:rPr>
          <w:spacing w:val="4"/>
          <w:sz w:val="20"/>
        </w:rPr>
        <w:t xml:space="preserve"> </w:t>
      </w:r>
      <w:r>
        <w:rPr>
          <w:spacing w:val="2"/>
          <w:w w:val="90"/>
          <w:sz w:val="20"/>
        </w:rPr>
        <w:t>accommodation</w:t>
      </w:r>
      <w:r>
        <w:rPr>
          <w:spacing w:val="5"/>
          <w:sz w:val="20"/>
        </w:rPr>
        <w:t xml:space="preserve"> </w:t>
      </w:r>
      <w:r>
        <w:rPr>
          <w:spacing w:val="-4"/>
          <w:w w:val="90"/>
          <w:sz w:val="20"/>
        </w:rPr>
        <w:t>bans</w:t>
      </w:r>
    </w:p>
    <w:p w14:paraId="7C2E2583" w14:textId="77777777" w:rsidR="00091439" w:rsidRDefault="00000000">
      <w:pPr>
        <w:spacing w:before="57"/>
        <w:ind w:left="585"/>
        <w:rPr>
          <w:sz w:val="20"/>
        </w:rPr>
      </w:pPr>
      <w:r>
        <w:rPr>
          <w:w w:val="90"/>
          <w:sz w:val="20"/>
        </w:rPr>
        <w:t>Restrictions</w:t>
      </w:r>
      <w:r>
        <w:rPr>
          <w:spacing w:val="-6"/>
          <w:sz w:val="20"/>
        </w:rPr>
        <w:t xml:space="preserve"> </w:t>
      </w:r>
      <w:r>
        <w:rPr>
          <w:w w:val="90"/>
          <w:sz w:val="20"/>
        </w:rPr>
        <w:t>of</w:t>
      </w:r>
      <w:r>
        <w:rPr>
          <w:spacing w:val="-5"/>
          <w:sz w:val="20"/>
        </w:rPr>
        <w:t xml:space="preserve"> </w:t>
      </w:r>
      <w:r>
        <w:rPr>
          <w:w w:val="90"/>
          <w:sz w:val="20"/>
        </w:rPr>
        <w:t>student</w:t>
      </w:r>
      <w:r>
        <w:rPr>
          <w:spacing w:val="-5"/>
          <w:sz w:val="20"/>
        </w:rPr>
        <w:t xml:space="preserve"> </w:t>
      </w:r>
      <w:r>
        <w:rPr>
          <w:w w:val="90"/>
          <w:sz w:val="20"/>
        </w:rPr>
        <w:t>&amp;</w:t>
      </w:r>
      <w:r>
        <w:rPr>
          <w:spacing w:val="59"/>
          <w:sz w:val="20"/>
        </w:rPr>
        <w:t xml:space="preserve"> </w:t>
      </w:r>
      <w:r>
        <w:rPr>
          <w:w w:val="90"/>
          <w:sz w:val="20"/>
        </w:rPr>
        <w:t>educator</w:t>
      </w:r>
      <w:r>
        <w:rPr>
          <w:spacing w:val="-7"/>
          <w:w w:val="90"/>
          <w:sz w:val="20"/>
        </w:rPr>
        <w:t xml:space="preserve"> </w:t>
      </w:r>
      <w:r>
        <w:rPr>
          <w:spacing w:val="-2"/>
          <w:w w:val="90"/>
          <w:sz w:val="20"/>
        </w:rPr>
        <w:t>rights</w:t>
      </w:r>
    </w:p>
    <w:p w14:paraId="7C2E2584" w14:textId="77777777" w:rsidR="00091439" w:rsidRDefault="00000000">
      <w:pPr>
        <w:spacing w:before="107"/>
        <w:ind w:left="364"/>
        <w:rPr>
          <w:sz w:val="20"/>
        </w:rPr>
      </w:pPr>
      <w:r>
        <w:br w:type="column"/>
      </w:r>
      <w:r>
        <w:rPr>
          <w:w w:val="90"/>
          <w:sz w:val="20"/>
        </w:rPr>
        <w:t>Weakening</w:t>
      </w:r>
      <w:r>
        <w:rPr>
          <w:spacing w:val="-9"/>
          <w:w w:val="90"/>
          <w:sz w:val="20"/>
        </w:rPr>
        <w:t xml:space="preserve"> </w:t>
      </w:r>
      <w:r>
        <w:rPr>
          <w:w w:val="90"/>
          <w:sz w:val="20"/>
        </w:rPr>
        <w:t>civil</w:t>
      </w:r>
      <w:r>
        <w:rPr>
          <w:spacing w:val="-8"/>
          <w:w w:val="90"/>
          <w:sz w:val="20"/>
        </w:rPr>
        <w:t xml:space="preserve"> </w:t>
      </w:r>
      <w:r>
        <w:rPr>
          <w:w w:val="90"/>
          <w:sz w:val="20"/>
        </w:rPr>
        <w:t>rights</w:t>
      </w:r>
      <w:r>
        <w:rPr>
          <w:spacing w:val="-9"/>
          <w:w w:val="90"/>
          <w:sz w:val="20"/>
        </w:rPr>
        <w:t xml:space="preserve"> </w:t>
      </w:r>
      <w:r>
        <w:rPr>
          <w:spacing w:val="-4"/>
          <w:w w:val="90"/>
          <w:sz w:val="20"/>
        </w:rPr>
        <w:t>laws</w:t>
      </w:r>
    </w:p>
    <w:p w14:paraId="7C2E2585" w14:textId="77777777" w:rsidR="00091439" w:rsidRDefault="00000000">
      <w:pPr>
        <w:spacing w:before="57" w:line="295" w:lineRule="auto"/>
        <w:ind w:left="364"/>
        <w:rPr>
          <w:sz w:val="20"/>
        </w:rPr>
      </w:pPr>
      <w:r>
        <w:rPr>
          <w:spacing w:val="-2"/>
          <w:sz w:val="20"/>
        </w:rPr>
        <w:t>Other</w:t>
      </w:r>
      <w:r>
        <w:rPr>
          <w:spacing w:val="-12"/>
          <w:sz w:val="20"/>
        </w:rPr>
        <w:t xml:space="preserve"> </w:t>
      </w:r>
      <w:r>
        <w:rPr>
          <w:spacing w:val="-2"/>
          <w:sz w:val="20"/>
        </w:rPr>
        <w:t>Anti-LGBTQ</w:t>
      </w:r>
      <w:r>
        <w:rPr>
          <w:spacing w:val="-4"/>
          <w:sz w:val="20"/>
        </w:rPr>
        <w:t xml:space="preserve"> </w:t>
      </w:r>
      <w:r>
        <w:rPr>
          <w:spacing w:val="-2"/>
          <w:sz w:val="20"/>
        </w:rPr>
        <w:t>bills,</w:t>
      </w:r>
      <w:r>
        <w:rPr>
          <w:spacing w:val="-4"/>
          <w:sz w:val="20"/>
        </w:rPr>
        <w:t xml:space="preserve"> </w:t>
      </w:r>
      <w:r>
        <w:rPr>
          <w:spacing w:val="-2"/>
          <w:sz w:val="20"/>
        </w:rPr>
        <w:t>such</w:t>
      </w:r>
      <w:r>
        <w:rPr>
          <w:spacing w:val="-4"/>
          <w:sz w:val="20"/>
        </w:rPr>
        <w:t xml:space="preserve"> </w:t>
      </w:r>
      <w:r>
        <w:rPr>
          <w:spacing w:val="-2"/>
          <w:sz w:val="20"/>
        </w:rPr>
        <w:t>as</w:t>
      </w:r>
      <w:r>
        <w:rPr>
          <w:spacing w:val="-3"/>
          <w:sz w:val="20"/>
        </w:rPr>
        <w:t xml:space="preserve"> </w:t>
      </w:r>
      <w:r>
        <w:rPr>
          <w:spacing w:val="-2"/>
          <w:sz w:val="20"/>
        </w:rPr>
        <w:t>restrictions</w:t>
      </w:r>
      <w:r>
        <w:rPr>
          <w:spacing w:val="-4"/>
          <w:sz w:val="20"/>
        </w:rPr>
        <w:t xml:space="preserve"> </w:t>
      </w:r>
      <w:r>
        <w:rPr>
          <w:spacing w:val="-2"/>
          <w:sz w:val="20"/>
        </w:rPr>
        <w:t>to</w:t>
      </w:r>
      <w:r>
        <w:rPr>
          <w:spacing w:val="-4"/>
          <w:sz w:val="20"/>
        </w:rPr>
        <w:t xml:space="preserve"> </w:t>
      </w:r>
      <w:r>
        <w:rPr>
          <w:spacing w:val="-2"/>
          <w:sz w:val="20"/>
        </w:rPr>
        <w:t xml:space="preserve">LGBTQ </w:t>
      </w:r>
      <w:r>
        <w:rPr>
          <w:spacing w:val="-4"/>
          <w:sz w:val="20"/>
        </w:rPr>
        <w:t>marriage,</w:t>
      </w:r>
      <w:r>
        <w:rPr>
          <w:spacing w:val="-23"/>
          <w:sz w:val="20"/>
        </w:rPr>
        <w:t xml:space="preserve"> </w:t>
      </w:r>
      <w:r>
        <w:rPr>
          <w:spacing w:val="-4"/>
          <w:sz w:val="20"/>
        </w:rPr>
        <w:t>adoption,</w:t>
      </w:r>
      <w:r>
        <w:rPr>
          <w:spacing w:val="-23"/>
          <w:sz w:val="20"/>
        </w:rPr>
        <w:t xml:space="preserve"> </w:t>
      </w:r>
      <w:r>
        <w:rPr>
          <w:spacing w:val="-4"/>
          <w:sz w:val="20"/>
        </w:rPr>
        <w:t>and</w:t>
      </w:r>
      <w:r>
        <w:rPr>
          <w:spacing w:val="-23"/>
          <w:sz w:val="20"/>
        </w:rPr>
        <w:t xml:space="preserve"> </w:t>
      </w:r>
      <w:r>
        <w:rPr>
          <w:spacing w:val="-4"/>
          <w:sz w:val="20"/>
        </w:rPr>
        <w:t>more</w:t>
      </w:r>
    </w:p>
    <w:p w14:paraId="7C2E2586" w14:textId="77777777" w:rsidR="00091439" w:rsidRDefault="00091439">
      <w:pPr>
        <w:spacing w:line="295" w:lineRule="auto"/>
        <w:rPr>
          <w:sz w:val="20"/>
        </w:rPr>
        <w:sectPr w:rsidR="00091439">
          <w:type w:val="continuous"/>
          <w:pgSz w:w="12240" w:h="15840"/>
          <w:pgMar w:top="1940" w:right="708" w:bottom="280" w:left="992" w:header="0" w:footer="523" w:gutter="0"/>
          <w:cols w:num="2" w:space="720" w:equalWidth="0">
            <w:col w:w="4344" w:space="40"/>
            <w:col w:w="6156"/>
          </w:cols>
        </w:sectPr>
      </w:pPr>
    </w:p>
    <w:p w14:paraId="7C2E2587" w14:textId="77777777" w:rsidR="00091439" w:rsidRDefault="00091439">
      <w:pPr>
        <w:pStyle w:val="BodyText"/>
        <w:spacing w:before="47"/>
        <w:rPr>
          <w:sz w:val="20"/>
        </w:rPr>
      </w:pPr>
    </w:p>
    <w:p w14:paraId="7C2E2588" w14:textId="77777777" w:rsidR="00091439" w:rsidRDefault="00000000">
      <w:pPr>
        <w:spacing w:before="1" w:line="292" w:lineRule="auto"/>
        <w:ind w:left="232" w:right="512"/>
        <w:jc w:val="both"/>
        <w:rPr>
          <w:sz w:val="20"/>
        </w:rPr>
      </w:pPr>
      <w:r>
        <w:rPr>
          <w:sz w:val="20"/>
        </w:rPr>
        <w:t xml:space="preserve">Now more than ever, LGBTQ youth need Massachusetts communities, educators, agencies, and </w:t>
      </w:r>
      <w:r>
        <w:rPr>
          <w:w w:val="90"/>
          <w:sz w:val="20"/>
        </w:rPr>
        <w:t xml:space="preserve">policymakers to stand up and enshrine safety and freedom of the right to autonomy and queer joy. While </w:t>
      </w:r>
      <w:r>
        <w:rPr>
          <w:spacing w:val="-6"/>
          <w:sz w:val="20"/>
        </w:rPr>
        <w:t>Massachusetts</w:t>
      </w:r>
      <w:r>
        <w:rPr>
          <w:spacing w:val="-7"/>
          <w:sz w:val="20"/>
        </w:rPr>
        <w:t xml:space="preserve"> </w:t>
      </w:r>
      <w:r>
        <w:rPr>
          <w:spacing w:val="-6"/>
          <w:sz w:val="20"/>
        </w:rPr>
        <w:t>LGBTQ</w:t>
      </w:r>
      <w:r>
        <w:rPr>
          <w:spacing w:val="-9"/>
          <w:sz w:val="20"/>
        </w:rPr>
        <w:t xml:space="preserve"> </w:t>
      </w:r>
      <w:r>
        <w:rPr>
          <w:spacing w:val="-6"/>
          <w:sz w:val="20"/>
        </w:rPr>
        <w:t>youth enjoy</w:t>
      </w:r>
      <w:r>
        <w:rPr>
          <w:spacing w:val="-9"/>
          <w:sz w:val="20"/>
        </w:rPr>
        <w:t xml:space="preserve"> </w:t>
      </w:r>
      <w:proofErr w:type="gramStart"/>
      <w:r>
        <w:rPr>
          <w:spacing w:val="-6"/>
          <w:sz w:val="20"/>
        </w:rPr>
        <w:t>many</w:t>
      </w:r>
      <w:proofErr w:type="gramEnd"/>
      <w:r>
        <w:rPr>
          <w:spacing w:val="-9"/>
          <w:sz w:val="20"/>
        </w:rPr>
        <w:t xml:space="preserve"> </w:t>
      </w:r>
      <w:r>
        <w:rPr>
          <w:spacing w:val="-6"/>
          <w:sz w:val="20"/>
        </w:rPr>
        <w:t xml:space="preserve">protections that </w:t>
      </w:r>
      <w:proofErr w:type="gramStart"/>
      <w:r>
        <w:rPr>
          <w:spacing w:val="-6"/>
          <w:sz w:val="20"/>
        </w:rPr>
        <w:t>are not experienced</w:t>
      </w:r>
      <w:proofErr w:type="gramEnd"/>
      <w:r>
        <w:rPr>
          <w:spacing w:val="-6"/>
          <w:sz w:val="20"/>
        </w:rPr>
        <w:t xml:space="preserve"> by</w:t>
      </w:r>
      <w:r>
        <w:rPr>
          <w:spacing w:val="-12"/>
          <w:sz w:val="20"/>
        </w:rPr>
        <w:t xml:space="preserve"> </w:t>
      </w:r>
      <w:r>
        <w:rPr>
          <w:spacing w:val="-6"/>
          <w:sz w:val="20"/>
        </w:rPr>
        <w:t xml:space="preserve">youth in surrounding </w:t>
      </w:r>
      <w:r>
        <w:rPr>
          <w:w w:val="90"/>
          <w:sz w:val="20"/>
        </w:rPr>
        <w:t>states,</w:t>
      </w:r>
      <w:r>
        <w:rPr>
          <w:spacing w:val="-5"/>
          <w:w w:val="90"/>
          <w:sz w:val="20"/>
        </w:rPr>
        <w:t xml:space="preserve"> </w:t>
      </w:r>
      <w:r>
        <w:rPr>
          <w:w w:val="90"/>
          <w:sz w:val="20"/>
        </w:rPr>
        <w:t>there</w:t>
      </w:r>
      <w:r>
        <w:rPr>
          <w:spacing w:val="-3"/>
          <w:w w:val="90"/>
          <w:sz w:val="20"/>
        </w:rPr>
        <w:t xml:space="preserve"> </w:t>
      </w:r>
      <w:r>
        <w:rPr>
          <w:w w:val="90"/>
          <w:sz w:val="20"/>
        </w:rPr>
        <w:t>is</w:t>
      </w:r>
      <w:r>
        <w:rPr>
          <w:spacing w:val="-3"/>
          <w:w w:val="90"/>
          <w:sz w:val="20"/>
        </w:rPr>
        <w:t xml:space="preserve"> </w:t>
      </w:r>
      <w:r>
        <w:rPr>
          <w:w w:val="90"/>
          <w:sz w:val="20"/>
        </w:rPr>
        <w:t>room</w:t>
      </w:r>
      <w:r>
        <w:rPr>
          <w:spacing w:val="-3"/>
          <w:w w:val="90"/>
          <w:sz w:val="20"/>
        </w:rPr>
        <w:t xml:space="preserve"> </w:t>
      </w:r>
      <w:r>
        <w:rPr>
          <w:w w:val="90"/>
          <w:sz w:val="20"/>
        </w:rPr>
        <w:t>for</w:t>
      </w:r>
      <w:r>
        <w:rPr>
          <w:spacing w:val="-11"/>
          <w:w w:val="90"/>
          <w:sz w:val="20"/>
        </w:rPr>
        <w:t xml:space="preserve"> </w:t>
      </w:r>
      <w:r>
        <w:rPr>
          <w:w w:val="90"/>
          <w:sz w:val="20"/>
        </w:rPr>
        <w:t>more</w:t>
      </w:r>
      <w:r>
        <w:rPr>
          <w:spacing w:val="-3"/>
          <w:w w:val="90"/>
          <w:sz w:val="20"/>
        </w:rPr>
        <w:t xml:space="preserve"> </w:t>
      </w:r>
      <w:r>
        <w:rPr>
          <w:w w:val="90"/>
          <w:sz w:val="20"/>
        </w:rPr>
        <w:t>ongoing</w:t>
      </w:r>
      <w:r>
        <w:rPr>
          <w:spacing w:val="-3"/>
          <w:w w:val="90"/>
          <w:sz w:val="20"/>
        </w:rPr>
        <w:t xml:space="preserve"> </w:t>
      </w:r>
      <w:r>
        <w:rPr>
          <w:w w:val="90"/>
          <w:sz w:val="20"/>
        </w:rPr>
        <w:t>action.</w:t>
      </w:r>
      <w:r>
        <w:rPr>
          <w:spacing w:val="-11"/>
          <w:w w:val="90"/>
          <w:sz w:val="20"/>
        </w:rPr>
        <w:t xml:space="preserve"> </w:t>
      </w:r>
      <w:proofErr w:type="gramStart"/>
      <w:r>
        <w:rPr>
          <w:w w:val="90"/>
          <w:sz w:val="20"/>
        </w:rPr>
        <w:t>Time</w:t>
      </w:r>
      <w:r>
        <w:rPr>
          <w:spacing w:val="-3"/>
          <w:w w:val="90"/>
          <w:sz w:val="20"/>
        </w:rPr>
        <w:t xml:space="preserve"> </w:t>
      </w:r>
      <w:r>
        <w:rPr>
          <w:w w:val="90"/>
          <w:sz w:val="20"/>
        </w:rPr>
        <w:t>and</w:t>
      </w:r>
      <w:r>
        <w:rPr>
          <w:spacing w:val="-3"/>
          <w:w w:val="90"/>
          <w:sz w:val="20"/>
        </w:rPr>
        <w:t xml:space="preserve"> </w:t>
      </w:r>
      <w:r>
        <w:rPr>
          <w:w w:val="90"/>
          <w:sz w:val="20"/>
        </w:rPr>
        <w:t>time</w:t>
      </w:r>
      <w:r>
        <w:rPr>
          <w:spacing w:val="-3"/>
          <w:w w:val="90"/>
          <w:sz w:val="20"/>
        </w:rPr>
        <w:t xml:space="preserve"> </w:t>
      </w:r>
      <w:r>
        <w:rPr>
          <w:w w:val="90"/>
          <w:sz w:val="20"/>
        </w:rPr>
        <w:t>again</w:t>
      </w:r>
      <w:proofErr w:type="gramEnd"/>
      <w:r>
        <w:rPr>
          <w:w w:val="90"/>
          <w:sz w:val="20"/>
        </w:rPr>
        <w:t>,</w:t>
      </w:r>
      <w:r>
        <w:rPr>
          <w:spacing w:val="-3"/>
          <w:w w:val="90"/>
          <w:sz w:val="20"/>
        </w:rPr>
        <w:t xml:space="preserve"> </w:t>
      </w:r>
      <w:r>
        <w:rPr>
          <w:w w:val="90"/>
          <w:sz w:val="20"/>
        </w:rPr>
        <w:t>the</w:t>
      </w:r>
      <w:r>
        <w:rPr>
          <w:spacing w:val="-3"/>
          <w:w w:val="90"/>
          <w:sz w:val="20"/>
        </w:rPr>
        <w:t xml:space="preserve"> </w:t>
      </w:r>
      <w:r>
        <w:rPr>
          <w:w w:val="90"/>
          <w:sz w:val="20"/>
        </w:rPr>
        <w:t>Commission</w:t>
      </w:r>
      <w:r>
        <w:rPr>
          <w:spacing w:val="-3"/>
          <w:w w:val="90"/>
          <w:sz w:val="20"/>
        </w:rPr>
        <w:t xml:space="preserve"> </w:t>
      </w:r>
      <w:r>
        <w:rPr>
          <w:w w:val="90"/>
          <w:sz w:val="20"/>
        </w:rPr>
        <w:t>hears</w:t>
      </w:r>
      <w:r>
        <w:rPr>
          <w:spacing w:val="-3"/>
          <w:w w:val="90"/>
          <w:sz w:val="20"/>
        </w:rPr>
        <w:t xml:space="preserve"> </w:t>
      </w:r>
      <w:r>
        <w:rPr>
          <w:w w:val="90"/>
          <w:sz w:val="20"/>
        </w:rPr>
        <w:t>from</w:t>
      </w:r>
      <w:r>
        <w:rPr>
          <w:spacing w:val="-3"/>
          <w:w w:val="90"/>
          <w:sz w:val="20"/>
        </w:rPr>
        <w:t xml:space="preserve"> </w:t>
      </w:r>
      <w:r>
        <w:rPr>
          <w:w w:val="90"/>
          <w:sz w:val="20"/>
        </w:rPr>
        <w:t xml:space="preserve">community members, advocates, and policymakers that there is little need to address anti-LGBTQ activity across the state, because it does not appear to be happening and the state’s protections are strong. However, this is </w:t>
      </w:r>
      <w:r>
        <w:rPr>
          <w:spacing w:val="-8"/>
          <w:sz w:val="20"/>
        </w:rPr>
        <w:t>not entirely</w:t>
      </w:r>
      <w:r>
        <w:rPr>
          <w:spacing w:val="-10"/>
          <w:sz w:val="20"/>
        </w:rPr>
        <w:t xml:space="preserve"> </w:t>
      </w:r>
      <w:r>
        <w:rPr>
          <w:spacing w:val="-8"/>
          <w:sz w:val="20"/>
        </w:rPr>
        <w:t>the</w:t>
      </w:r>
      <w:r>
        <w:rPr>
          <w:spacing w:val="-4"/>
          <w:sz w:val="20"/>
        </w:rPr>
        <w:t xml:space="preserve"> </w:t>
      </w:r>
      <w:r>
        <w:rPr>
          <w:spacing w:val="-8"/>
          <w:sz w:val="20"/>
        </w:rPr>
        <w:t>case.</w:t>
      </w:r>
      <w:r>
        <w:rPr>
          <w:spacing w:val="-10"/>
          <w:sz w:val="20"/>
        </w:rPr>
        <w:t xml:space="preserve"> </w:t>
      </w:r>
      <w:r>
        <w:rPr>
          <w:spacing w:val="-8"/>
          <w:sz w:val="20"/>
        </w:rPr>
        <w:t>Across</w:t>
      </w:r>
      <w:r>
        <w:rPr>
          <w:spacing w:val="-4"/>
          <w:sz w:val="20"/>
        </w:rPr>
        <w:t xml:space="preserve"> </w:t>
      </w:r>
      <w:r>
        <w:rPr>
          <w:spacing w:val="-8"/>
          <w:sz w:val="20"/>
        </w:rPr>
        <w:t xml:space="preserve">the state, </w:t>
      </w:r>
      <w:proofErr w:type="gramStart"/>
      <w:r>
        <w:rPr>
          <w:spacing w:val="-8"/>
          <w:sz w:val="20"/>
        </w:rPr>
        <w:t>numerous</w:t>
      </w:r>
      <w:proofErr w:type="gramEnd"/>
      <w:r>
        <w:rPr>
          <w:spacing w:val="-8"/>
          <w:sz w:val="20"/>
        </w:rPr>
        <w:t xml:space="preserve"> challenges to LGBTQ freedoms are occurring</w:t>
      </w:r>
      <w:r>
        <w:rPr>
          <w:spacing w:val="-10"/>
          <w:sz w:val="20"/>
        </w:rPr>
        <w:t xml:space="preserve"> </w:t>
      </w:r>
      <w:r>
        <w:rPr>
          <w:spacing w:val="-8"/>
          <w:sz w:val="20"/>
        </w:rPr>
        <w:t>with</w:t>
      </w:r>
      <w:r>
        <w:rPr>
          <w:spacing w:val="-4"/>
          <w:sz w:val="20"/>
        </w:rPr>
        <w:t xml:space="preserve"> </w:t>
      </w:r>
      <w:r>
        <w:rPr>
          <w:spacing w:val="-8"/>
          <w:sz w:val="20"/>
        </w:rPr>
        <w:t xml:space="preserve">little </w:t>
      </w:r>
      <w:r>
        <w:rPr>
          <w:w w:val="90"/>
          <w:sz w:val="20"/>
        </w:rPr>
        <w:t xml:space="preserve">explicit action from the state to support local schools, communities, families, and youth. These challenges </w:t>
      </w:r>
      <w:r>
        <w:rPr>
          <w:sz w:val="20"/>
        </w:rPr>
        <w:t>include</w:t>
      </w:r>
      <w:r>
        <w:rPr>
          <w:spacing w:val="-13"/>
          <w:sz w:val="20"/>
        </w:rPr>
        <w:t xml:space="preserve"> </w:t>
      </w:r>
      <w:r>
        <w:rPr>
          <w:sz w:val="20"/>
        </w:rPr>
        <w:t>LGBTQ</w:t>
      </w:r>
      <w:r>
        <w:rPr>
          <w:spacing w:val="-13"/>
          <w:sz w:val="20"/>
        </w:rPr>
        <w:t xml:space="preserve"> </w:t>
      </w:r>
      <w:r>
        <w:rPr>
          <w:sz w:val="20"/>
        </w:rPr>
        <w:t>ﬂag</w:t>
      </w:r>
      <w:r>
        <w:rPr>
          <w:spacing w:val="-13"/>
          <w:sz w:val="20"/>
        </w:rPr>
        <w:t xml:space="preserve"> </w:t>
      </w:r>
      <w:r>
        <w:rPr>
          <w:sz w:val="20"/>
        </w:rPr>
        <w:t>removals,</w:t>
      </w:r>
      <w:r>
        <w:rPr>
          <w:spacing w:val="-13"/>
          <w:sz w:val="20"/>
        </w:rPr>
        <w:t xml:space="preserve"> </w:t>
      </w:r>
      <w:r>
        <w:rPr>
          <w:sz w:val="20"/>
        </w:rPr>
        <w:t>attempted</w:t>
      </w:r>
      <w:r>
        <w:rPr>
          <w:spacing w:val="-13"/>
          <w:sz w:val="20"/>
        </w:rPr>
        <w:t xml:space="preserve"> </w:t>
      </w:r>
      <w:r>
        <w:rPr>
          <w:sz w:val="20"/>
        </w:rPr>
        <w:t>book</w:t>
      </w:r>
      <w:r>
        <w:rPr>
          <w:spacing w:val="-16"/>
          <w:sz w:val="20"/>
        </w:rPr>
        <w:t xml:space="preserve"> </w:t>
      </w:r>
      <w:r>
        <w:rPr>
          <w:sz w:val="20"/>
        </w:rPr>
        <w:t>bans,</w:t>
      </w:r>
      <w:r>
        <w:rPr>
          <w:spacing w:val="-13"/>
          <w:sz w:val="20"/>
        </w:rPr>
        <w:t xml:space="preserve"> </w:t>
      </w:r>
      <w:r>
        <w:rPr>
          <w:sz w:val="20"/>
        </w:rPr>
        <w:t>drag</w:t>
      </w:r>
      <w:r>
        <w:rPr>
          <w:spacing w:val="-13"/>
          <w:sz w:val="20"/>
        </w:rPr>
        <w:t xml:space="preserve"> </w:t>
      </w:r>
      <w:r>
        <w:rPr>
          <w:sz w:val="20"/>
        </w:rPr>
        <w:t>story</w:t>
      </w:r>
      <w:r>
        <w:rPr>
          <w:spacing w:val="-16"/>
          <w:sz w:val="20"/>
        </w:rPr>
        <w:t xml:space="preserve"> </w:t>
      </w:r>
      <w:r>
        <w:rPr>
          <w:sz w:val="20"/>
        </w:rPr>
        <w:t>hour</w:t>
      </w:r>
      <w:r>
        <w:rPr>
          <w:spacing w:val="-16"/>
          <w:sz w:val="20"/>
        </w:rPr>
        <w:t xml:space="preserve"> </w:t>
      </w:r>
      <w:r>
        <w:rPr>
          <w:sz w:val="20"/>
        </w:rPr>
        <w:t>protests</w:t>
      </w:r>
      <w:r>
        <w:rPr>
          <w:spacing w:val="-13"/>
          <w:sz w:val="20"/>
        </w:rPr>
        <w:t xml:space="preserve"> </w:t>
      </w:r>
      <w:r>
        <w:rPr>
          <w:sz w:val="20"/>
        </w:rPr>
        <w:t>and</w:t>
      </w:r>
      <w:r>
        <w:rPr>
          <w:spacing w:val="-13"/>
          <w:sz w:val="20"/>
        </w:rPr>
        <w:t xml:space="preserve"> </w:t>
      </w:r>
      <w:r>
        <w:rPr>
          <w:sz w:val="20"/>
        </w:rPr>
        <w:t>drag</w:t>
      </w:r>
      <w:r>
        <w:rPr>
          <w:spacing w:val="-13"/>
          <w:sz w:val="20"/>
        </w:rPr>
        <w:t xml:space="preserve"> </w:t>
      </w:r>
      <w:r>
        <w:rPr>
          <w:sz w:val="20"/>
        </w:rPr>
        <w:t>show</w:t>
      </w:r>
      <w:r>
        <w:rPr>
          <w:spacing w:val="-16"/>
          <w:sz w:val="20"/>
        </w:rPr>
        <w:t xml:space="preserve"> </w:t>
      </w:r>
      <w:r>
        <w:rPr>
          <w:sz w:val="20"/>
        </w:rPr>
        <w:t xml:space="preserve">bans, </w:t>
      </w:r>
      <w:r>
        <w:rPr>
          <w:spacing w:val="-6"/>
          <w:sz w:val="20"/>
        </w:rPr>
        <w:t>curriculum</w:t>
      </w:r>
      <w:r>
        <w:rPr>
          <w:spacing w:val="-7"/>
          <w:sz w:val="20"/>
        </w:rPr>
        <w:t xml:space="preserve"> </w:t>
      </w:r>
      <w:r>
        <w:rPr>
          <w:spacing w:val="-6"/>
          <w:sz w:val="20"/>
        </w:rPr>
        <w:t>disputes,</w:t>
      </w:r>
      <w:r>
        <w:rPr>
          <w:spacing w:val="-7"/>
          <w:sz w:val="20"/>
        </w:rPr>
        <w:t xml:space="preserve"> </w:t>
      </w:r>
      <w:r>
        <w:rPr>
          <w:spacing w:val="-6"/>
          <w:sz w:val="20"/>
        </w:rPr>
        <w:t>bullying</w:t>
      </w:r>
      <w:r>
        <w:rPr>
          <w:spacing w:val="-7"/>
          <w:sz w:val="20"/>
        </w:rPr>
        <w:t xml:space="preserve"> </w:t>
      </w:r>
      <w:r>
        <w:rPr>
          <w:spacing w:val="-6"/>
          <w:sz w:val="20"/>
        </w:rPr>
        <w:t>and</w:t>
      </w:r>
      <w:r>
        <w:rPr>
          <w:spacing w:val="-7"/>
          <w:sz w:val="20"/>
        </w:rPr>
        <w:t xml:space="preserve"> </w:t>
      </w:r>
      <w:r>
        <w:rPr>
          <w:spacing w:val="-6"/>
          <w:sz w:val="20"/>
        </w:rPr>
        <w:t>harassment</w:t>
      </w:r>
      <w:r>
        <w:rPr>
          <w:spacing w:val="-7"/>
          <w:sz w:val="20"/>
        </w:rPr>
        <w:t xml:space="preserve"> </w:t>
      </w:r>
      <w:r>
        <w:rPr>
          <w:spacing w:val="-6"/>
          <w:sz w:val="20"/>
        </w:rPr>
        <w:t>against</w:t>
      </w:r>
      <w:r>
        <w:rPr>
          <w:spacing w:val="-7"/>
          <w:sz w:val="20"/>
        </w:rPr>
        <w:t xml:space="preserve"> </w:t>
      </w:r>
      <w:r>
        <w:rPr>
          <w:spacing w:val="-6"/>
          <w:sz w:val="20"/>
        </w:rPr>
        <w:t>students</w:t>
      </w:r>
      <w:r>
        <w:rPr>
          <w:spacing w:val="-7"/>
          <w:sz w:val="20"/>
        </w:rPr>
        <w:t xml:space="preserve"> </w:t>
      </w:r>
      <w:r>
        <w:rPr>
          <w:spacing w:val="-6"/>
          <w:sz w:val="20"/>
        </w:rPr>
        <w:t>at</w:t>
      </w:r>
      <w:r>
        <w:rPr>
          <w:spacing w:val="-7"/>
          <w:sz w:val="20"/>
        </w:rPr>
        <w:t xml:space="preserve"> </w:t>
      </w:r>
      <w:r>
        <w:rPr>
          <w:spacing w:val="-6"/>
          <w:sz w:val="20"/>
        </w:rPr>
        <w:t>school</w:t>
      </w:r>
      <w:r>
        <w:rPr>
          <w:spacing w:val="-7"/>
          <w:sz w:val="20"/>
        </w:rPr>
        <w:t xml:space="preserve"> </w:t>
      </w:r>
      <w:r>
        <w:rPr>
          <w:spacing w:val="-6"/>
          <w:sz w:val="20"/>
        </w:rPr>
        <w:t>committee</w:t>
      </w:r>
      <w:r>
        <w:rPr>
          <w:spacing w:val="-7"/>
          <w:sz w:val="20"/>
        </w:rPr>
        <w:t xml:space="preserve"> </w:t>
      </w:r>
      <w:r>
        <w:rPr>
          <w:spacing w:val="-6"/>
          <w:sz w:val="20"/>
        </w:rPr>
        <w:t>meetings,</w:t>
      </w:r>
      <w:r>
        <w:rPr>
          <w:spacing w:val="-7"/>
          <w:sz w:val="20"/>
        </w:rPr>
        <w:t xml:space="preserve"> </w:t>
      </w:r>
      <w:r>
        <w:rPr>
          <w:spacing w:val="-6"/>
          <w:sz w:val="20"/>
        </w:rPr>
        <w:t xml:space="preserve">doxxing </w:t>
      </w:r>
      <w:r>
        <w:rPr>
          <w:w w:val="90"/>
          <w:sz w:val="20"/>
        </w:rPr>
        <w:t>against librarians and teachers,</w:t>
      </w:r>
      <w:r>
        <w:rPr>
          <w:spacing w:val="-2"/>
          <w:w w:val="90"/>
          <w:sz w:val="20"/>
        </w:rPr>
        <w:t xml:space="preserve"> </w:t>
      </w:r>
      <w:r>
        <w:rPr>
          <w:w w:val="90"/>
          <w:sz w:val="20"/>
        </w:rPr>
        <w:t>violent threats against gender-aﬃrming care programs, and much more.</w:t>
      </w:r>
    </w:p>
    <w:p w14:paraId="7C2E2589" w14:textId="77777777" w:rsidR="00091439" w:rsidRDefault="00091439">
      <w:pPr>
        <w:pStyle w:val="BodyText"/>
        <w:spacing w:before="50"/>
        <w:rPr>
          <w:sz w:val="20"/>
        </w:rPr>
      </w:pPr>
    </w:p>
    <w:p w14:paraId="7C2E258A" w14:textId="77777777" w:rsidR="00091439" w:rsidRDefault="00000000">
      <w:pPr>
        <w:spacing w:line="292" w:lineRule="auto"/>
        <w:ind w:left="232" w:right="513"/>
        <w:jc w:val="both"/>
        <w:rPr>
          <w:sz w:val="20"/>
        </w:rPr>
      </w:pPr>
      <w:r>
        <w:rPr>
          <w:spacing w:val="-2"/>
          <w:sz w:val="20"/>
        </w:rPr>
        <w:t>In</w:t>
      </w:r>
      <w:r>
        <w:rPr>
          <w:spacing w:val="-10"/>
          <w:sz w:val="20"/>
        </w:rPr>
        <w:t xml:space="preserve"> </w:t>
      </w:r>
      <w:r>
        <w:rPr>
          <w:spacing w:val="-2"/>
          <w:sz w:val="20"/>
        </w:rPr>
        <w:t>the</w:t>
      </w:r>
      <w:r>
        <w:rPr>
          <w:spacing w:val="-10"/>
          <w:sz w:val="20"/>
        </w:rPr>
        <w:t xml:space="preserve"> </w:t>
      </w:r>
      <w:r>
        <w:rPr>
          <w:spacing w:val="-2"/>
          <w:sz w:val="20"/>
        </w:rPr>
        <w:t>early</w:t>
      </w:r>
      <w:r>
        <w:rPr>
          <w:spacing w:val="-14"/>
          <w:sz w:val="20"/>
        </w:rPr>
        <w:t xml:space="preserve"> </w:t>
      </w:r>
      <w:r>
        <w:rPr>
          <w:spacing w:val="-2"/>
          <w:sz w:val="20"/>
        </w:rPr>
        <w:t>months</w:t>
      </w:r>
      <w:r>
        <w:rPr>
          <w:spacing w:val="-10"/>
          <w:sz w:val="20"/>
        </w:rPr>
        <w:t xml:space="preserve"> </w:t>
      </w:r>
      <w:r>
        <w:rPr>
          <w:spacing w:val="-2"/>
          <w:sz w:val="20"/>
        </w:rPr>
        <w:t>of</w:t>
      </w:r>
      <w:r>
        <w:rPr>
          <w:spacing w:val="-10"/>
          <w:sz w:val="20"/>
        </w:rPr>
        <w:t xml:space="preserve"> </w:t>
      </w:r>
      <w:r>
        <w:rPr>
          <w:spacing w:val="-2"/>
          <w:sz w:val="20"/>
        </w:rPr>
        <w:t>2025,</w:t>
      </w:r>
      <w:r>
        <w:rPr>
          <w:spacing w:val="-10"/>
          <w:sz w:val="20"/>
        </w:rPr>
        <w:t xml:space="preserve"> </w:t>
      </w:r>
      <w:r>
        <w:rPr>
          <w:spacing w:val="-2"/>
          <w:sz w:val="20"/>
        </w:rPr>
        <w:t>as</w:t>
      </w:r>
      <w:r>
        <w:rPr>
          <w:spacing w:val="-10"/>
          <w:sz w:val="20"/>
        </w:rPr>
        <w:t xml:space="preserve"> </w:t>
      </w:r>
      <w:r>
        <w:rPr>
          <w:spacing w:val="-2"/>
          <w:sz w:val="20"/>
        </w:rPr>
        <w:t>federal</w:t>
      </w:r>
      <w:r>
        <w:rPr>
          <w:spacing w:val="-10"/>
          <w:sz w:val="20"/>
        </w:rPr>
        <w:t xml:space="preserve"> </w:t>
      </w:r>
      <w:r>
        <w:rPr>
          <w:spacing w:val="-2"/>
          <w:sz w:val="20"/>
        </w:rPr>
        <w:t>protections</w:t>
      </w:r>
      <w:r>
        <w:rPr>
          <w:spacing w:val="-10"/>
          <w:sz w:val="20"/>
        </w:rPr>
        <w:t xml:space="preserve"> </w:t>
      </w:r>
      <w:r>
        <w:rPr>
          <w:spacing w:val="-2"/>
          <w:sz w:val="20"/>
        </w:rPr>
        <w:t>rolled</w:t>
      </w:r>
      <w:r>
        <w:rPr>
          <w:spacing w:val="-10"/>
          <w:sz w:val="20"/>
        </w:rPr>
        <w:t xml:space="preserve"> </w:t>
      </w:r>
      <w:r>
        <w:rPr>
          <w:spacing w:val="-2"/>
          <w:sz w:val="20"/>
        </w:rPr>
        <w:t>back</w:t>
      </w:r>
      <w:r>
        <w:rPr>
          <w:spacing w:val="-14"/>
          <w:sz w:val="20"/>
        </w:rPr>
        <w:t xml:space="preserve"> </w:t>
      </w:r>
      <w:r>
        <w:rPr>
          <w:spacing w:val="-2"/>
          <w:sz w:val="20"/>
        </w:rPr>
        <w:t>and</w:t>
      </w:r>
      <w:r>
        <w:rPr>
          <w:spacing w:val="-10"/>
          <w:sz w:val="20"/>
        </w:rPr>
        <w:t xml:space="preserve"> </w:t>
      </w:r>
      <w:r>
        <w:rPr>
          <w:spacing w:val="-2"/>
          <w:sz w:val="20"/>
        </w:rPr>
        <w:t>restrictions</w:t>
      </w:r>
      <w:r>
        <w:rPr>
          <w:spacing w:val="-10"/>
          <w:sz w:val="20"/>
        </w:rPr>
        <w:t xml:space="preserve"> </w:t>
      </w:r>
      <w:r>
        <w:rPr>
          <w:spacing w:val="-2"/>
          <w:sz w:val="20"/>
        </w:rPr>
        <w:t>tightened,</w:t>
      </w:r>
      <w:r>
        <w:rPr>
          <w:spacing w:val="-10"/>
          <w:sz w:val="20"/>
        </w:rPr>
        <w:t xml:space="preserve"> </w:t>
      </w:r>
      <w:r>
        <w:rPr>
          <w:spacing w:val="-2"/>
          <w:sz w:val="20"/>
        </w:rPr>
        <w:t xml:space="preserve">agencies, </w:t>
      </w:r>
      <w:r>
        <w:rPr>
          <w:spacing w:val="-4"/>
          <w:sz w:val="20"/>
        </w:rPr>
        <w:t>nonproﬁts,</w:t>
      </w:r>
      <w:r>
        <w:rPr>
          <w:spacing w:val="-9"/>
          <w:sz w:val="20"/>
        </w:rPr>
        <w:t xml:space="preserve"> </w:t>
      </w:r>
      <w:r>
        <w:rPr>
          <w:spacing w:val="-4"/>
          <w:sz w:val="20"/>
        </w:rPr>
        <w:t>and</w:t>
      </w:r>
      <w:r>
        <w:rPr>
          <w:spacing w:val="-9"/>
          <w:sz w:val="20"/>
        </w:rPr>
        <w:t xml:space="preserve"> </w:t>
      </w:r>
      <w:r>
        <w:rPr>
          <w:spacing w:val="-4"/>
          <w:sz w:val="20"/>
        </w:rPr>
        <w:t>schools</w:t>
      </w:r>
      <w:r>
        <w:rPr>
          <w:spacing w:val="-9"/>
          <w:sz w:val="20"/>
        </w:rPr>
        <w:t xml:space="preserve"> </w:t>
      </w:r>
      <w:r>
        <w:rPr>
          <w:spacing w:val="-4"/>
          <w:sz w:val="20"/>
        </w:rPr>
        <w:t>began</w:t>
      </w:r>
      <w:r>
        <w:rPr>
          <w:spacing w:val="-9"/>
          <w:sz w:val="20"/>
        </w:rPr>
        <w:t xml:space="preserve"> </w:t>
      </w:r>
      <w:r>
        <w:rPr>
          <w:spacing w:val="-4"/>
          <w:sz w:val="20"/>
        </w:rPr>
        <w:t>to</w:t>
      </w:r>
      <w:r>
        <w:rPr>
          <w:spacing w:val="-9"/>
          <w:sz w:val="20"/>
        </w:rPr>
        <w:t xml:space="preserve"> </w:t>
      </w:r>
      <w:proofErr w:type="gramStart"/>
      <w:r>
        <w:rPr>
          <w:spacing w:val="-4"/>
          <w:sz w:val="20"/>
        </w:rPr>
        <w:t>quickly</w:t>
      </w:r>
      <w:r>
        <w:rPr>
          <w:spacing w:val="-13"/>
          <w:sz w:val="20"/>
        </w:rPr>
        <w:t xml:space="preserve"> </w:t>
      </w:r>
      <w:r>
        <w:rPr>
          <w:spacing w:val="-4"/>
          <w:sz w:val="20"/>
        </w:rPr>
        <w:t>feel</w:t>
      </w:r>
      <w:proofErr w:type="gramEnd"/>
      <w:r>
        <w:rPr>
          <w:spacing w:val="-9"/>
          <w:sz w:val="20"/>
        </w:rPr>
        <w:t xml:space="preserve"> </w:t>
      </w:r>
      <w:r>
        <w:rPr>
          <w:spacing w:val="-4"/>
          <w:sz w:val="20"/>
        </w:rPr>
        <w:t>the</w:t>
      </w:r>
      <w:r>
        <w:rPr>
          <w:spacing w:val="-9"/>
          <w:sz w:val="20"/>
        </w:rPr>
        <w:t xml:space="preserve"> </w:t>
      </w:r>
      <w:r>
        <w:rPr>
          <w:spacing w:val="-4"/>
          <w:sz w:val="20"/>
        </w:rPr>
        <w:t>drastic</w:t>
      </w:r>
      <w:r>
        <w:rPr>
          <w:spacing w:val="-9"/>
          <w:sz w:val="20"/>
        </w:rPr>
        <w:t xml:space="preserve"> </w:t>
      </w:r>
      <w:r>
        <w:rPr>
          <w:spacing w:val="-4"/>
          <w:sz w:val="20"/>
        </w:rPr>
        <w:t>eﬀects</w:t>
      </w:r>
      <w:r>
        <w:rPr>
          <w:spacing w:val="-9"/>
          <w:sz w:val="20"/>
        </w:rPr>
        <w:t xml:space="preserve"> </w:t>
      </w:r>
      <w:r>
        <w:rPr>
          <w:spacing w:val="-4"/>
          <w:sz w:val="20"/>
        </w:rPr>
        <w:t>to</w:t>
      </w:r>
      <w:r>
        <w:rPr>
          <w:spacing w:val="-9"/>
          <w:sz w:val="20"/>
        </w:rPr>
        <w:t xml:space="preserve"> </w:t>
      </w:r>
      <w:r>
        <w:rPr>
          <w:spacing w:val="-4"/>
          <w:sz w:val="20"/>
        </w:rPr>
        <w:t>funding,</w:t>
      </w:r>
      <w:r>
        <w:rPr>
          <w:spacing w:val="-9"/>
          <w:sz w:val="20"/>
        </w:rPr>
        <w:t xml:space="preserve"> </w:t>
      </w:r>
      <w:r>
        <w:rPr>
          <w:spacing w:val="-4"/>
          <w:sz w:val="20"/>
        </w:rPr>
        <w:t>programming,</w:t>
      </w:r>
      <w:r>
        <w:rPr>
          <w:spacing w:val="-9"/>
          <w:sz w:val="20"/>
        </w:rPr>
        <w:t xml:space="preserve"> </w:t>
      </w:r>
      <w:r>
        <w:rPr>
          <w:spacing w:val="-4"/>
          <w:sz w:val="20"/>
        </w:rPr>
        <w:t>and</w:t>
      </w:r>
      <w:r>
        <w:rPr>
          <w:spacing w:val="-9"/>
          <w:sz w:val="20"/>
        </w:rPr>
        <w:t xml:space="preserve"> </w:t>
      </w:r>
      <w:r>
        <w:rPr>
          <w:spacing w:val="-4"/>
          <w:sz w:val="20"/>
        </w:rPr>
        <w:t xml:space="preserve">overall </w:t>
      </w:r>
      <w:r>
        <w:rPr>
          <w:w w:val="90"/>
          <w:sz w:val="20"/>
        </w:rPr>
        <w:t xml:space="preserve">safety. </w:t>
      </w:r>
      <w:proofErr w:type="gramStart"/>
      <w:r>
        <w:rPr>
          <w:w w:val="90"/>
          <w:sz w:val="20"/>
        </w:rPr>
        <w:t>Some</w:t>
      </w:r>
      <w:proofErr w:type="gramEnd"/>
      <w:r>
        <w:rPr>
          <w:w w:val="90"/>
          <w:sz w:val="20"/>
        </w:rPr>
        <w:t xml:space="preserve"> agencies have expressed signiﬁcant concerns about the viability of continuing </w:t>
      </w:r>
      <w:proofErr w:type="gramStart"/>
      <w:r>
        <w:rPr>
          <w:w w:val="90"/>
          <w:sz w:val="20"/>
        </w:rPr>
        <w:t>some of</w:t>
      </w:r>
      <w:proofErr w:type="gramEnd"/>
      <w:r>
        <w:rPr>
          <w:w w:val="90"/>
          <w:sz w:val="20"/>
        </w:rPr>
        <w:t xml:space="preserve"> their </w:t>
      </w:r>
      <w:r>
        <w:rPr>
          <w:spacing w:val="-6"/>
          <w:sz w:val="20"/>
        </w:rPr>
        <w:t>LGBTQ-inclusive</w:t>
      </w:r>
      <w:r>
        <w:rPr>
          <w:spacing w:val="-25"/>
          <w:sz w:val="20"/>
        </w:rPr>
        <w:t xml:space="preserve"> </w:t>
      </w:r>
      <w:r>
        <w:rPr>
          <w:spacing w:val="-6"/>
          <w:sz w:val="20"/>
        </w:rPr>
        <w:t>projects,</w:t>
      </w:r>
      <w:r>
        <w:rPr>
          <w:spacing w:val="-25"/>
          <w:sz w:val="20"/>
        </w:rPr>
        <w:t xml:space="preserve"> </w:t>
      </w:r>
      <w:r>
        <w:rPr>
          <w:spacing w:val="-6"/>
          <w:sz w:val="20"/>
        </w:rPr>
        <w:t>grants,</w:t>
      </w:r>
      <w:r>
        <w:rPr>
          <w:spacing w:val="-25"/>
          <w:sz w:val="20"/>
        </w:rPr>
        <w:t xml:space="preserve"> </w:t>
      </w:r>
      <w:r>
        <w:rPr>
          <w:spacing w:val="-6"/>
          <w:sz w:val="20"/>
        </w:rPr>
        <w:t>and</w:t>
      </w:r>
      <w:r>
        <w:rPr>
          <w:spacing w:val="-25"/>
          <w:sz w:val="20"/>
        </w:rPr>
        <w:t xml:space="preserve"> </w:t>
      </w:r>
      <w:r>
        <w:rPr>
          <w:spacing w:val="-6"/>
          <w:sz w:val="20"/>
        </w:rPr>
        <w:t>programs</w:t>
      </w:r>
      <w:r>
        <w:rPr>
          <w:spacing w:val="-25"/>
          <w:sz w:val="20"/>
        </w:rPr>
        <w:t xml:space="preserve"> </w:t>
      </w:r>
      <w:r>
        <w:rPr>
          <w:spacing w:val="-6"/>
          <w:sz w:val="20"/>
        </w:rPr>
        <w:t>-</w:t>
      </w:r>
      <w:r>
        <w:rPr>
          <w:spacing w:val="-25"/>
          <w:sz w:val="20"/>
        </w:rPr>
        <w:t xml:space="preserve"> </w:t>
      </w:r>
      <w:r>
        <w:rPr>
          <w:spacing w:val="-6"/>
          <w:sz w:val="20"/>
        </w:rPr>
        <w:t>particularly</w:t>
      </w:r>
      <w:r>
        <w:rPr>
          <w:spacing w:val="-31"/>
          <w:sz w:val="20"/>
        </w:rPr>
        <w:t xml:space="preserve"> </w:t>
      </w:r>
      <w:r>
        <w:rPr>
          <w:spacing w:val="-6"/>
          <w:sz w:val="20"/>
        </w:rPr>
        <w:t>around</w:t>
      </w:r>
      <w:r>
        <w:rPr>
          <w:spacing w:val="-25"/>
          <w:sz w:val="20"/>
        </w:rPr>
        <w:t xml:space="preserve"> </w:t>
      </w:r>
      <w:r>
        <w:rPr>
          <w:spacing w:val="-6"/>
          <w:sz w:val="20"/>
        </w:rPr>
        <w:t>data</w:t>
      </w:r>
      <w:r>
        <w:rPr>
          <w:spacing w:val="-25"/>
          <w:sz w:val="20"/>
        </w:rPr>
        <w:t xml:space="preserve"> </w:t>
      </w:r>
      <w:r>
        <w:rPr>
          <w:spacing w:val="-6"/>
          <w:sz w:val="20"/>
        </w:rPr>
        <w:t>collection.</w:t>
      </w:r>
    </w:p>
    <w:p w14:paraId="7C2E258B" w14:textId="77777777" w:rsidR="00091439" w:rsidRDefault="00091439">
      <w:pPr>
        <w:pStyle w:val="BodyText"/>
        <w:spacing w:before="53"/>
        <w:rPr>
          <w:sz w:val="20"/>
        </w:rPr>
      </w:pPr>
    </w:p>
    <w:p w14:paraId="7C2E258C" w14:textId="77777777" w:rsidR="00091439" w:rsidRDefault="00000000">
      <w:pPr>
        <w:spacing w:line="292" w:lineRule="auto"/>
        <w:ind w:left="232" w:right="512"/>
        <w:jc w:val="both"/>
        <w:rPr>
          <w:sz w:val="20"/>
        </w:rPr>
      </w:pPr>
      <w:r>
        <w:rPr>
          <w:spacing w:val="-6"/>
          <w:sz w:val="20"/>
        </w:rPr>
        <w:t>While this</w:t>
      </w:r>
      <w:r>
        <w:rPr>
          <w:spacing w:val="-11"/>
          <w:sz w:val="20"/>
        </w:rPr>
        <w:t xml:space="preserve"> </w:t>
      </w:r>
      <w:r>
        <w:rPr>
          <w:spacing w:val="-6"/>
          <w:sz w:val="20"/>
        </w:rPr>
        <w:t xml:space="preserve">year’s report features minimal information on the impacts of federal restrictions and funding </w:t>
      </w:r>
      <w:r>
        <w:rPr>
          <w:w w:val="90"/>
          <w:sz w:val="20"/>
        </w:rPr>
        <w:t>dissolution (due to capacity, confusion, and ongoing legal cases), the Commission urges all stakeholders and</w:t>
      </w:r>
      <w:r>
        <w:rPr>
          <w:spacing w:val="-1"/>
          <w:w w:val="90"/>
          <w:sz w:val="20"/>
        </w:rPr>
        <w:t xml:space="preserve"> </w:t>
      </w:r>
      <w:r>
        <w:rPr>
          <w:w w:val="90"/>
          <w:sz w:val="20"/>
        </w:rPr>
        <w:t>policymakers</w:t>
      </w:r>
      <w:r>
        <w:rPr>
          <w:spacing w:val="-1"/>
          <w:w w:val="90"/>
          <w:sz w:val="20"/>
        </w:rPr>
        <w:t xml:space="preserve"> </w:t>
      </w:r>
      <w:r>
        <w:rPr>
          <w:w w:val="90"/>
          <w:sz w:val="20"/>
        </w:rPr>
        <w:t>to</w:t>
      </w:r>
      <w:r>
        <w:rPr>
          <w:spacing w:val="-1"/>
          <w:w w:val="90"/>
          <w:sz w:val="20"/>
        </w:rPr>
        <w:t xml:space="preserve"> </w:t>
      </w:r>
      <w:r>
        <w:rPr>
          <w:w w:val="90"/>
          <w:sz w:val="20"/>
        </w:rPr>
        <w:t>examine</w:t>
      </w:r>
      <w:r>
        <w:rPr>
          <w:spacing w:val="-1"/>
          <w:w w:val="90"/>
          <w:sz w:val="20"/>
        </w:rPr>
        <w:t xml:space="preserve"> </w:t>
      </w:r>
      <w:r>
        <w:rPr>
          <w:w w:val="90"/>
          <w:sz w:val="20"/>
        </w:rPr>
        <w:t>its</w:t>
      </w:r>
      <w:r>
        <w:rPr>
          <w:spacing w:val="-1"/>
          <w:w w:val="90"/>
          <w:sz w:val="20"/>
        </w:rPr>
        <w:t xml:space="preserve"> </w:t>
      </w:r>
      <w:r>
        <w:rPr>
          <w:w w:val="90"/>
          <w:sz w:val="20"/>
        </w:rPr>
        <w:t>policies,</w:t>
      </w:r>
      <w:r>
        <w:rPr>
          <w:spacing w:val="-1"/>
          <w:w w:val="90"/>
          <w:sz w:val="20"/>
        </w:rPr>
        <w:t xml:space="preserve"> </w:t>
      </w:r>
      <w:r>
        <w:rPr>
          <w:w w:val="90"/>
          <w:sz w:val="20"/>
        </w:rPr>
        <w:t>funding,</w:t>
      </w:r>
      <w:r>
        <w:rPr>
          <w:spacing w:val="-1"/>
          <w:w w:val="90"/>
          <w:sz w:val="20"/>
        </w:rPr>
        <w:t xml:space="preserve"> </w:t>
      </w:r>
      <w:r>
        <w:rPr>
          <w:w w:val="90"/>
          <w:sz w:val="20"/>
        </w:rPr>
        <w:t>and</w:t>
      </w:r>
      <w:r>
        <w:rPr>
          <w:spacing w:val="-1"/>
          <w:w w:val="90"/>
          <w:sz w:val="20"/>
        </w:rPr>
        <w:t xml:space="preserve"> </w:t>
      </w:r>
      <w:r>
        <w:rPr>
          <w:w w:val="90"/>
          <w:sz w:val="20"/>
        </w:rPr>
        <w:t>programming</w:t>
      </w:r>
      <w:r>
        <w:rPr>
          <w:spacing w:val="-1"/>
          <w:w w:val="90"/>
          <w:sz w:val="20"/>
        </w:rPr>
        <w:t xml:space="preserve"> </w:t>
      </w:r>
      <w:r>
        <w:rPr>
          <w:w w:val="90"/>
          <w:sz w:val="20"/>
        </w:rPr>
        <w:t>and</w:t>
      </w:r>
      <w:r>
        <w:rPr>
          <w:spacing w:val="-1"/>
          <w:w w:val="90"/>
          <w:sz w:val="20"/>
        </w:rPr>
        <w:t xml:space="preserve"> </w:t>
      </w:r>
      <w:r>
        <w:rPr>
          <w:w w:val="90"/>
          <w:sz w:val="20"/>
        </w:rPr>
        <w:t>develop</w:t>
      </w:r>
      <w:r>
        <w:rPr>
          <w:spacing w:val="-1"/>
          <w:w w:val="90"/>
          <w:sz w:val="20"/>
        </w:rPr>
        <w:t xml:space="preserve"> </w:t>
      </w:r>
      <w:r>
        <w:rPr>
          <w:w w:val="90"/>
          <w:sz w:val="20"/>
        </w:rPr>
        <w:t>strategic</w:t>
      </w:r>
      <w:r>
        <w:rPr>
          <w:spacing w:val="-1"/>
          <w:w w:val="90"/>
          <w:sz w:val="20"/>
        </w:rPr>
        <w:t xml:space="preserve"> </w:t>
      </w:r>
      <w:r>
        <w:rPr>
          <w:w w:val="90"/>
          <w:sz w:val="20"/>
        </w:rPr>
        <w:t>planning</w:t>
      </w:r>
      <w:r>
        <w:rPr>
          <w:spacing w:val="-1"/>
          <w:w w:val="90"/>
          <w:sz w:val="20"/>
        </w:rPr>
        <w:t xml:space="preserve"> </w:t>
      </w:r>
      <w:r>
        <w:rPr>
          <w:w w:val="90"/>
          <w:sz w:val="20"/>
        </w:rPr>
        <w:t xml:space="preserve">around </w:t>
      </w:r>
      <w:r>
        <w:rPr>
          <w:spacing w:val="-6"/>
          <w:sz w:val="20"/>
        </w:rPr>
        <w:t>how</w:t>
      </w:r>
      <w:r>
        <w:rPr>
          <w:spacing w:val="-27"/>
          <w:sz w:val="20"/>
        </w:rPr>
        <w:t xml:space="preserve"> </w:t>
      </w:r>
      <w:r>
        <w:rPr>
          <w:spacing w:val="-6"/>
          <w:sz w:val="20"/>
        </w:rPr>
        <w:t>to</w:t>
      </w:r>
      <w:r>
        <w:rPr>
          <w:spacing w:val="-21"/>
          <w:sz w:val="20"/>
        </w:rPr>
        <w:t xml:space="preserve"> </w:t>
      </w:r>
      <w:r>
        <w:rPr>
          <w:spacing w:val="-6"/>
          <w:sz w:val="20"/>
        </w:rPr>
        <w:t>continue</w:t>
      </w:r>
      <w:r>
        <w:rPr>
          <w:spacing w:val="-21"/>
          <w:sz w:val="20"/>
        </w:rPr>
        <w:t xml:space="preserve"> </w:t>
      </w:r>
      <w:r>
        <w:rPr>
          <w:spacing w:val="-6"/>
          <w:sz w:val="20"/>
        </w:rPr>
        <w:t>this</w:t>
      </w:r>
      <w:r>
        <w:rPr>
          <w:spacing w:val="-27"/>
          <w:sz w:val="20"/>
        </w:rPr>
        <w:t xml:space="preserve"> </w:t>
      </w:r>
      <w:r>
        <w:rPr>
          <w:spacing w:val="-6"/>
          <w:sz w:val="20"/>
        </w:rPr>
        <w:t>work</w:t>
      </w:r>
      <w:r>
        <w:rPr>
          <w:spacing w:val="-27"/>
          <w:sz w:val="20"/>
        </w:rPr>
        <w:t xml:space="preserve"> </w:t>
      </w:r>
      <w:r>
        <w:rPr>
          <w:spacing w:val="-6"/>
          <w:sz w:val="20"/>
        </w:rPr>
        <w:t>safely</w:t>
      </w:r>
      <w:r>
        <w:rPr>
          <w:spacing w:val="-27"/>
          <w:sz w:val="20"/>
        </w:rPr>
        <w:t xml:space="preserve"> </w:t>
      </w:r>
      <w:r>
        <w:rPr>
          <w:spacing w:val="-6"/>
          <w:sz w:val="20"/>
        </w:rPr>
        <w:t>to</w:t>
      </w:r>
      <w:r>
        <w:rPr>
          <w:spacing w:val="-21"/>
          <w:sz w:val="20"/>
        </w:rPr>
        <w:t xml:space="preserve"> </w:t>
      </w:r>
      <w:r>
        <w:rPr>
          <w:spacing w:val="-6"/>
          <w:sz w:val="20"/>
        </w:rPr>
        <w:t>ensure</w:t>
      </w:r>
      <w:r>
        <w:rPr>
          <w:spacing w:val="-21"/>
          <w:sz w:val="20"/>
        </w:rPr>
        <w:t xml:space="preserve"> </w:t>
      </w:r>
      <w:r>
        <w:rPr>
          <w:spacing w:val="-6"/>
          <w:sz w:val="20"/>
        </w:rPr>
        <w:t>that</w:t>
      </w:r>
      <w:r>
        <w:rPr>
          <w:spacing w:val="-21"/>
          <w:sz w:val="20"/>
        </w:rPr>
        <w:t xml:space="preserve"> </w:t>
      </w:r>
      <w:r>
        <w:rPr>
          <w:spacing w:val="-6"/>
          <w:sz w:val="20"/>
        </w:rPr>
        <w:t>LGBTQ</w:t>
      </w:r>
      <w:r>
        <w:rPr>
          <w:spacing w:val="-27"/>
          <w:sz w:val="20"/>
        </w:rPr>
        <w:t xml:space="preserve"> </w:t>
      </w:r>
      <w:r>
        <w:rPr>
          <w:spacing w:val="-6"/>
          <w:sz w:val="20"/>
        </w:rPr>
        <w:t>youth</w:t>
      </w:r>
      <w:r>
        <w:rPr>
          <w:spacing w:val="-21"/>
          <w:sz w:val="20"/>
        </w:rPr>
        <w:t xml:space="preserve"> </w:t>
      </w:r>
      <w:r>
        <w:rPr>
          <w:spacing w:val="-6"/>
          <w:sz w:val="20"/>
        </w:rPr>
        <w:t>do</w:t>
      </w:r>
      <w:r>
        <w:rPr>
          <w:spacing w:val="-21"/>
          <w:sz w:val="20"/>
        </w:rPr>
        <w:t xml:space="preserve"> </w:t>
      </w:r>
      <w:r>
        <w:rPr>
          <w:spacing w:val="-6"/>
          <w:sz w:val="20"/>
        </w:rPr>
        <w:t>not</w:t>
      </w:r>
      <w:r>
        <w:rPr>
          <w:spacing w:val="-21"/>
          <w:sz w:val="20"/>
        </w:rPr>
        <w:t xml:space="preserve"> </w:t>
      </w:r>
      <w:r>
        <w:rPr>
          <w:spacing w:val="-6"/>
          <w:sz w:val="20"/>
        </w:rPr>
        <w:t>go</w:t>
      </w:r>
      <w:r>
        <w:rPr>
          <w:spacing w:val="-27"/>
          <w:sz w:val="20"/>
        </w:rPr>
        <w:t xml:space="preserve"> </w:t>
      </w:r>
      <w:r>
        <w:rPr>
          <w:spacing w:val="-6"/>
          <w:sz w:val="20"/>
        </w:rPr>
        <w:t>without</w:t>
      </w:r>
      <w:r>
        <w:rPr>
          <w:spacing w:val="-21"/>
          <w:sz w:val="20"/>
        </w:rPr>
        <w:t xml:space="preserve"> </w:t>
      </w:r>
      <w:r>
        <w:rPr>
          <w:spacing w:val="-6"/>
          <w:sz w:val="20"/>
        </w:rPr>
        <w:t>needed</w:t>
      </w:r>
      <w:r>
        <w:rPr>
          <w:spacing w:val="-21"/>
          <w:sz w:val="20"/>
        </w:rPr>
        <w:t xml:space="preserve"> </w:t>
      </w:r>
      <w:r>
        <w:rPr>
          <w:spacing w:val="-6"/>
          <w:sz w:val="20"/>
        </w:rPr>
        <w:t>services.</w:t>
      </w:r>
    </w:p>
    <w:p w14:paraId="7C2E258D" w14:textId="77777777" w:rsidR="00091439" w:rsidRDefault="00091439">
      <w:pPr>
        <w:spacing w:line="292" w:lineRule="auto"/>
        <w:jc w:val="both"/>
        <w:rPr>
          <w:sz w:val="20"/>
        </w:rPr>
        <w:sectPr w:rsidR="00091439">
          <w:type w:val="continuous"/>
          <w:pgSz w:w="12240" w:h="15840"/>
          <w:pgMar w:top="1940" w:right="708" w:bottom="280" w:left="992" w:header="0" w:footer="523" w:gutter="0"/>
          <w:cols w:space="720"/>
        </w:sectPr>
      </w:pPr>
    </w:p>
    <w:p w14:paraId="7C2E258E" w14:textId="77777777" w:rsidR="00091439" w:rsidRDefault="00091439">
      <w:pPr>
        <w:pStyle w:val="BodyText"/>
        <w:rPr>
          <w:sz w:val="38"/>
        </w:rPr>
      </w:pPr>
    </w:p>
    <w:p w14:paraId="7C2E258F" w14:textId="77777777" w:rsidR="00091439" w:rsidRDefault="00091439">
      <w:pPr>
        <w:pStyle w:val="BodyText"/>
        <w:spacing w:before="242"/>
        <w:rPr>
          <w:sz w:val="38"/>
        </w:rPr>
      </w:pPr>
    </w:p>
    <w:p w14:paraId="7C2E2590" w14:textId="77777777" w:rsidR="00091439" w:rsidRDefault="00000000">
      <w:pPr>
        <w:spacing w:line="280" w:lineRule="auto"/>
        <w:ind w:left="232"/>
        <w:rPr>
          <w:b/>
          <w:sz w:val="38"/>
        </w:rPr>
      </w:pPr>
      <w:r>
        <w:rPr>
          <w:b/>
          <w:color w:val="5A6AB7"/>
          <w:w w:val="85"/>
          <w:sz w:val="38"/>
        </w:rPr>
        <w:t>Summary</w:t>
      </w:r>
      <w:r>
        <w:rPr>
          <w:b/>
          <w:color w:val="5A6AB7"/>
          <w:spacing w:val="-28"/>
          <w:w w:val="85"/>
          <w:sz w:val="38"/>
        </w:rPr>
        <w:t xml:space="preserve"> </w:t>
      </w:r>
      <w:r>
        <w:rPr>
          <w:b/>
          <w:color w:val="5A6AB7"/>
          <w:w w:val="85"/>
          <w:sz w:val="38"/>
        </w:rPr>
        <w:t>of</w:t>
      </w:r>
      <w:r>
        <w:rPr>
          <w:b/>
          <w:color w:val="5A6AB7"/>
          <w:spacing w:val="-16"/>
          <w:w w:val="85"/>
          <w:sz w:val="38"/>
        </w:rPr>
        <w:t xml:space="preserve"> </w:t>
      </w:r>
      <w:r>
        <w:rPr>
          <w:b/>
          <w:color w:val="5A6AB7"/>
          <w:w w:val="85"/>
          <w:sz w:val="38"/>
        </w:rPr>
        <w:t>FY</w:t>
      </w:r>
      <w:r>
        <w:rPr>
          <w:b/>
          <w:color w:val="5A6AB7"/>
          <w:spacing w:val="-28"/>
          <w:w w:val="85"/>
          <w:sz w:val="38"/>
        </w:rPr>
        <w:t xml:space="preserve"> </w:t>
      </w:r>
      <w:r>
        <w:rPr>
          <w:b/>
          <w:color w:val="5A6AB7"/>
          <w:w w:val="85"/>
          <w:sz w:val="38"/>
        </w:rPr>
        <w:t>2026</w:t>
      </w:r>
      <w:r>
        <w:rPr>
          <w:b/>
          <w:color w:val="5A6AB7"/>
          <w:spacing w:val="-16"/>
          <w:w w:val="85"/>
          <w:sz w:val="38"/>
        </w:rPr>
        <w:t xml:space="preserve"> </w:t>
      </w:r>
      <w:r>
        <w:rPr>
          <w:b/>
          <w:color w:val="5A6AB7"/>
          <w:w w:val="85"/>
          <w:sz w:val="38"/>
        </w:rPr>
        <w:t>Recommendations</w:t>
      </w:r>
      <w:r>
        <w:rPr>
          <w:b/>
          <w:color w:val="5A6AB7"/>
          <w:spacing w:val="-16"/>
          <w:w w:val="85"/>
          <w:sz w:val="38"/>
        </w:rPr>
        <w:t xml:space="preserve"> </w:t>
      </w:r>
      <w:r>
        <w:rPr>
          <w:b/>
          <w:color w:val="5A6AB7"/>
          <w:w w:val="85"/>
          <w:sz w:val="38"/>
        </w:rPr>
        <w:t>to</w:t>
      </w:r>
      <w:r>
        <w:rPr>
          <w:b/>
          <w:color w:val="5A6AB7"/>
          <w:spacing w:val="-16"/>
          <w:w w:val="85"/>
          <w:sz w:val="38"/>
        </w:rPr>
        <w:t xml:space="preserve"> </w:t>
      </w:r>
      <w:r>
        <w:rPr>
          <w:b/>
          <w:color w:val="5A6AB7"/>
          <w:w w:val="85"/>
          <w:sz w:val="38"/>
        </w:rPr>
        <w:t xml:space="preserve">the </w:t>
      </w:r>
      <w:r>
        <w:rPr>
          <w:b/>
          <w:color w:val="5A6AB7"/>
          <w:spacing w:val="-2"/>
          <w:w w:val="90"/>
          <w:sz w:val="38"/>
        </w:rPr>
        <w:t>Commonwealth</w:t>
      </w:r>
    </w:p>
    <w:p w14:paraId="7C2E2591" w14:textId="77777777" w:rsidR="00091439" w:rsidRDefault="00091439">
      <w:pPr>
        <w:pStyle w:val="BodyText"/>
        <w:rPr>
          <w:b/>
          <w:sz w:val="30"/>
        </w:rPr>
      </w:pPr>
    </w:p>
    <w:p w14:paraId="7C2E2592" w14:textId="77777777" w:rsidR="00091439" w:rsidRDefault="00091439">
      <w:pPr>
        <w:pStyle w:val="BodyText"/>
        <w:spacing w:before="117"/>
        <w:rPr>
          <w:b/>
          <w:sz w:val="30"/>
        </w:rPr>
      </w:pPr>
    </w:p>
    <w:p w14:paraId="7C2E2593" w14:textId="77777777" w:rsidR="00091439" w:rsidRDefault="00000000">
      <w:pPr>
        <w:pStyle w:val="Heading5"/>
      </w:pPr>
      <w:r>
        <w:rPr>
          <w:color w:val="5A6AB7"/>
          <w:w w:val="85"/>
        </w:rPr>
        <w:t>FY</w:t>
      </w:r>
      <w:r>
        <w:rPr>
          <w:color w:val="5A6AB7"/>
          <w:spacing w:val="-20"/>
          <w:w w:val="85"/>
        </w:rPr>
        <w:t xml:space="preserve"> </w:t>
      </w:r>
      <w:r>
        <w:rPr>
          <w:color w:val="5A6AB7"/>
          <w:w w:val="85"/>
        </w:rPr>
        <w:t>2026</w:t>
      </w:r>
      <w:r>
        <w:rPr>
          <w:color w:val="5A6AB7"/>
          <w:spacing w:val="-9"/>
          <w:w w:val="85"/>
        </w:rPr>
        <w:t xml:space="preserve"> </w:t>
      </w:r>
      <w:r>
        <w:rPr>
          <w:color w:val="5A6AB7"/>
          <w:w w:val="85"/>
        </w:rPr>
        <w:t>Protecting</w:t>
      </w:r>
      <w:r>
        <w:rPr>
          <w:color w:val="5A6AB7"/>
          <w:spacing w:val="-9"/>
          <w:w w:val="85"/>
        </w:rPr>
        <w:t xml:space="preserve"> </w:t>
      </w:r>
      <w:r>
        <w:rPr>
          <w:color w:val="5A6AB7"/>
          <w:w w:val="85"/>
        </w:rPr>
        <w:t>Child</w:t>
      </w:r>
      <w:r>
        <w:rPr>
          <w:color w:val="5A6AB7"/>
          <w:spacing w:val="-20"/>
          <w:w w:val="85"/>
        </w:rPr>
        <w:t xml:space="preserve"> </w:t>
      </w:r>
      <w:r>
        <w:rPr>
          <w:color w:val="5A6AB7"/>
          <w:spacing w:val="-2"/>
          <w:w w:val="85"/>
        </w:rPr>
        <w:t>Welfare</w:t>
      </w:r>
    </w:p>
    <w:p w14:paraId="7C2E2594" w14:textId="77777777" w:rsidR="00091439" w:rsidRDefault="00091439">
      <w:pPr>
        <w:pStyle w:val="BodyText"/>
        <w:rPr>
          <w:b/>
        </w:rPr>
      </w:pPr>
    </w:p>
    <w:p w14:paraId="7C2E2595" w14:textId="77777777" w:rsidR="00091439" w:rsidRDefault="00091439">
      <w:pPr>
        <w:pStyle w:val="BodyText"/>
        <w:spacing w:before="89"/>
        <w:rPr>
          <w:b/>
        </w:rPr>
      </w:pPr>
    </w:p>
    <w:p w14:paraId="7C2E2596" w14:textId="77777777" w:rsidR="00091439" w:rsidRDefault="00000000">
      <w:pPr>
        <w:pStyle w:val="BodyText"/>
        <w:spacing w:line="396" w:lineRule="auto"/>
        <w:ind w:left="231" w:right="514"/>
        <w:jc w:val="both"/>
      </w:pPr>
      <w:r>
        <w:rPr>
          <w:w w:val="90"/>
        </w:rPr>
        <w:t>Across the nation, LGBTQ</w:t>
      </w:r>
      <w:r>
        <w:rPr>
          <w:spacing w:val="-2"/>
          <w:w w:val="90"/>
        </w:rPr>
        <w:t xml:space="preserve"> </w:t>
      </w:r>
      <w:r>
        <w:rPr>
          <w:w w:val="90"/>
        </w:rPr>
        <w:t>youth, and QTBIPOC</w:t>
      </w:r>
      <w:r>
        <w:rPr>
          <w:spacing w:val="-2"/>
          <w:w w:val="90"/>
        </w:rPr>
        <w:t xml:space="preserve"> </w:t>
      </w:r>
      <w:r>
        <w:rPr>
          <w:w w:val="90"/>
        </w:rPr>
        <w:t xml:space="preserve">youth in particular, are disproportionately </w:t>
      </w:r>
      <w:r>
        <w:rPr>
          <w:w w:val="95"/>
        </w:rPr>
        <w:t xml:space="preserve">represented in the child welfare system and are more likely to experience negative </w:t>
      </w:r>
      <w:r>
        <w:rPr>
          <w:w w:val="85"/>
        </w:rPr>
        <w:t>outcomes,</w:t>
      </w:r>
      <w:r>
        <w:t xml:space="preserve"> </w:t>
      </w:r>
      <w:r>
        <w:rPr>
          <w:w w:val="85"/>
        </w:rPr>
        <w:t>including</w:t>
      </w:r>
      <w:r>
        <w:t xml:space="preserve"> </w:t>
      </w:r>
      <w:r>
        <w:rPr>
          <w:w w:val="85"/>
        </w:rPr>
        <w:t>more</w:t>
      </w:r>
      <w:r>
        <w:t xml:space="preserve"> </w:t>
      </w:r>
      <w:r>
        <w:rPr>
          <w:w w:val="85"/>
        </w:rPr>
        <w:t>placement</w:t>
      </w:r>
      <w:r>
        <w:t xml:space="preserve"> </w:t>
      </w:r>
      <w:r>
        <w:rPr>
          <w:w w:val="85"/>
        </w:rPr>
        <w:t>changes,</w:t>
      </w:r>
      <w:r>
        <w:t xml:space="preserve"> </w:t>
      </w:r>
      <w:r>
        <w:rPr>
          <w:w w:val="85"/>
        </w:rPr>
        <w:t>a</w:t>
      </w:r>
      <w:r>
        <w:t xml:space="preserve"> </w:t>
      </w:r>
      <w:r>
        <w:rPr>
          <w:w w:val="85"/>
        </w:rPr>
        <w:t>longer duration</w:t>
      </w:r>
      <w:r>
        <w:t xml:space="preserve"> </w:t>
      </w:r>
      <w:r>
        <w:rPr>
          <w:w w:val="85"/>
        </w:rPr>
        <w:t>in</w:t>
      </w:r>
      <w:r>
        <w:t xml:space="preserve"> </w:t>
      </w:r>
      <w:r>
        <w:rPr>
          <w:w w:val="85"/>
        </w:rPr>
        <w:t>the</w:t>
      </w:r>
      <w:r>
        <w:t xml:space="preserve"> </w:t>
      </w:r>
      <w:r>
        <w:rPr>
          <w:w w:val="85"/>
        </w:rPr>
        <w:t>system,</w:t>
      </w:r>
      <w:r>
        <w:t xml:space="preserve"> </w:t>
      </w:r>
      <w:r>
        <w:rPr>
          <w:w w:val="85"/>
        </w:rPr>
        <w:t>a</w:t>
      </w:r>
      <w:r>
        <w:t xml:space="preserve"> </w:t>
      </w:r>
      <w:r>
        <w:rPr>
          <w:w w:val="85"/>
        </w:rPr>
        <w:t xml:space="preserve">lower rate </w:t>
      </w:r>
      <w:r>
        <w:rPr>
          <w:w w:val="90"/>
        </w:rPr>
        <w:t xml:space="preserve">of adoption, and negative outcomes when aging out of the child welfare system. Current data does not support that LGBTQ youth are overrepresented in the Massachusetts child </w:t>
      </w:r>
      <w:r>
        <w:rPr>
          <w:w w:val="85"/>
        </w:rPr>
        <w:t>welfare system. In FY</w:t>
      </w:r>
      <w:r>
        <w:rPr>
          <w:spacing w:val="-4"/>
          <w:w w:val="85"/>
        </w:rPr>
        <w:t xml:space="preserve"> </w:t>
      </w:r>
      <w:r>
        <w:rPr>
          <w:w w:val="85"/>
        </w:rPr>
        <w:t>2023, 643 children and</w:t>
      </w:r>
      <w:r>
        <w:rPr>
          <w:spacing w:val="-4"/>
          <w:w w:val="85"/>
        </w:rPr>
        <w:t xml:space="preserve"> </w:t>
      </w:r>
      <w:r>
        <w:rPr>
          <w:w w:val="85"/>
        </w:rPr>
        <w:t xml:space="preserve">young adults in placement identiﬁed as LGBQ+, </w:t>
      </w:r>
      <w:r>
        <w:rPr>
          <w:spacing w:val="-2"/>
          <w:w w:val="90"/>
        </w:rPr>
        <w:t>as</w:t>
      </w:r>
      <w:r>
        <w:rPr>
          <w:spacing w:val="-5"/>
          <w:w w:val="90"/>
        </w:rPr>
        <w:t xml:space="preserve"> </w:t>
      </w:r>
      <w:r>
        <w:rPr>
          <w:spacing w:val="-2"/>
          <w:w w:val="90"/>
        </w:rPr>
        <w:t>did</w:t>
      </w:r>
      <w:r>
        <w:rPr>
          <w:spacing w:val="-5"/>
          <w:w w:val="90"/>
        </w:rPr>
        <w:t xml:space="preserve"> </w:t>
      </w:r>
      <w:r>
        <w:rPr>
          <w:spacing w:val="-2"/>
          <w:w w:val="90"/>
        </w:rPr>
        <w:t>745</w:t>
      </w:r>
      <w:r>
        <w:rPr>
          <w:spacing w:val="-5"/>
          <w:w w:val="90"/>
        </w:rPr>
        <w:t xml:space="preserve"> </w:t>
      </w:r>
      <w:r>
        <w:rPr>
          <w:spacing w:val="-2"/>
          <w:w w:val="90"/>
        </w:rPr>
        <w:t>not</w:t>
      </w:r>
      <w:r>
        <w:rPr>
          <w:spacing w:val="-5"/>
          <w:w w:val="90"/>
        </w:rPr>
        <w:t xml:space="preserve"> </w:t>
      </w:r>
      <w:r>
        <w:rPr>
          <w:spacing w:val="-2"/>
          <w:w w:val="90"/>
        </w:rPr>
        <w:t>in</w:t>
      </w:r>
      <w:r>
        <w:rPr>
          <w:spacing w:val="-5"/>
          <w:w w:val="90"/>
        </w:rPr>
        <w:t xml:space="preserve"> </w:t>
      </w:r>
      <w:r>
        <w:rPr>
          <w:spacing w:val="-2"/>
          <w:w w:val="90"/>
        </w:rPr>
        <w:t>placement,</w:t>
      </w:r>
      <w:r>
        <w:rPr>
          <w:spacing w:val="-5"/>
          <w:w w:val="90"/>
        </w:rPr>
        <w:t xml:space="preserve"> </w:t>
      </w:r>
      <w:r>
        <w:rPr>
          <w:spacing w:val="-2"/>
          <w:w w:val="90"/>
        </w:rPr>
        <w:t>making</w:t>
      </w:r>
      <w:r>
        <w:rPr>
          <w:spacing w:val="-5"/>
          <w:w w:val="90"/>
        </w:rPr>
        <w:t xml:space="preserve"> </w:t>
      </w:r>
      <w:r>
        <w:rPr>
          <w:spacing w:val="-2"/>
          <w:w w:val="90"/>
        </w:rPr>
        <w:t>up</w:t>
      </w:r>
      <w:r>
        <w:rPr>
          <w:spacing w:val="-5"/>
          <w:w w:val="90"/>
        </w:rPr>
        <w:t xml:space="preserve"> </w:t>
      </w:r>
      <w:r>
        <w:rPr>
          <w:spacing w:val="-2"/>
          <w:w w:val="90"/>
        </w:rPr>
        <w:t>approximately</w:t>
      </w:r>
      <w:r>
        <w:rPr>
          <w:spacing w:val="-11"/>
          <w:w w:val="90"/>
        </w:rPr>
        <w:t xml:space="preserve"> </w:t>
      </w:r>
      <w:r>
        <w:rPr>
          <w:spacing w:val="-2"/>
          <w:w w:val="90"/>
        </w:rPr>
        <w:t>6%</w:t>
      </w:r>
      <w:r>
        <w:rPr>
          <w:spacing w:val="-5"/>
          <w:w w:val="90"/>
        </w:rPr>
        <w:t xml:space="preserve"> </w:t>
      </w:r>
      <w:r>
        <w:rPr>
          <w:spacing w:val="-2"/>
          <w:w w:val="90"/>
        </w:rPr>
        <w:t>and</w:t>
      </w:r>
      <w:r>
        <w:rPr>
          <w:spacing w:val="-5"/>
          <w:w w:val="90"/>
        </w:rPr>
        <w:t xml:space="preserve"> </w:t>
      </w:r>
      <w:r>
        <w:rPr>
          <w:spacing w:val="-2"/>
          <w:w w:val="90"/>
        </w:rPr>
        <w:t>2%</w:t>
      </w:r>
      <w:r>
        <w:rPr>
          <w:spacing w:val="-5"/>
          <w:w w:val="90"/>
        </w:rPr>
        <w:t xml:space="preserve"> </w:t>
      </w:r>
      <w:r>
        <w:rPr>
          <w:spacing w:val="-2"/>
          <w:w w:val="90"/>
        </w:rPr>
        <w:t>respectively</w:t>
      </w:r>
      <w:r>
        <w:rPr>
          <w:spacing w:val="-11"/>
          <w:w w:val="90"/>
        </w:rPr>
        <w:t xml:space="preserve"> </w:t>
      </w:r>
      <w:r>
        <w:rPr>
          <w:spacing w:val="-2"/>
          <w:w w:val="90"/>
        </w:rPr>
        <w:t>of</w:t>
      </w:r>
      <w:r>
        <w:rPr>
          <w:spacing w:val="-5"/>
          <w:w w:val="90"/>
        </w:rPr>
        <w:t xml:space="preserve"> </w:t>
      </w:r>
      <w:r>
        <w:rPr>
          <w:spacing w:val="-2"/>
          <w:w w:val="90"/>
        </w:rPr>
        <w:t>the</w:t>
      </w:r>
      <w:r>
        <w:rPr>
          <w:spacing w:val="-5"/>
          <w:w w:val="90"/>
        </w:rPr>
        <w:t xml:space="preserve"> </w:t>
      </w:r>
      <w:r>
        <w:rPr>
          <w:spacing w:val="-2"/>
          <w:w w:val="90"/>
        </w:rPr>
        <w:t xml:space="preserve">total </w:t>
      </w:r>
      <w:r>
        <w:rPr>
          <w:w w:val="90"/>
        </w:rPr>
        <w:t>number</w:t>
      </w:r>
      <w:r>
        <w:rPr>
          <w:spacing w:val="-7"/>
          <w:w w:val="90"/>
        </w:rPr>
        <w:t xml:space="preserve"> </w:t>
      </w:r>
      <w:r>
        <w:rPr>
          <w:w w:val="90"/>
        </w:rPr>
        <w:t>of children and</w:t>
      </w:r>
      <w:r>
        <w:rPr>
          <w:spacing w:val="-7"/>
          <w:w w:val="90"/>
        </w:rPr>
        <w:t xml:space="preserve"> </w:t>
      </w:r>
      <w:r>
        <w:rPr>
          <w:w w:val="90"/>
        </w:rPr>
        <w:t>young adults in care; 200 children and</w:t>
      </w:r>
      <w:r>
        <w:rPr>
          <w:spacing w:val="-7"/>
          <w:w w:val="90"/>
        </w:rPr>
        <w:t xml:space="preserve"> </w:t>
      </w:r>
      <w:r>
        <w:rPr>
          <w:w w:val="90"/>
        </w:rPr>
        <w:t>young adults in placement (3% of total placements), and 298 not in placement (less than 1% of total placements), identiﬁed</w:t>
      </w:r>
      <w:r>
        <w:rPr>
          <w:spacing w:val="-4"/>
          <w:w w:val="90"/>
        </w:rPr>
        <w:t xml:space="preserve"> </w:t>
      </w:r>
      <w:r>
        <w:rPr>
          <w:w w:val="90"/>
        </w:rPr>
        <w:t>as</w:t>
      </w:r>
      <w:r>
        <w:rPr>
          <w:spacing w:val="-4"/>
          <w:w w:val="90"/>
        </w:rPr>
        <w:t xml:space="preserve"> </w:t>
      </w:r>
      <w:r>
        <w:rPr>
          <w:w w:val="90"/>
        </w:rPr>
        <w:t>non-cisgender.</w:t>
      </w:r>
      <w:r>
        <w:rPr>
          <w:spacing w:val="-4"/>
          <w:w w:val="90"/>
        </w:rPr>
        <w:t xml:space="preserve"> </w:t>
      </w:r>
      <w:r>
        <w:rPr>
          <w:w w:val="90"/>
        </w:rPr>
        <w:t>However,</w:t>
      </w:r>
      <w:r>
        <w:rPr>
          <w:spacing w:val="-4"/>
          <w:w w:val="90"/>
        </w:rPr>
        <w:t xml:space="preserve"> </w:t>
      </w:r>
      <w:r>
        <w:rPr>
          <w:w w:val="90"/>
        </w:rPr>
        <w:t>national</w:t>
      </w:r>
      <w:r>
        <w:rPr>
          <w:spacing w:val="-4"/>
          <w:w w:val="90"/>
        </w:rPr>
        <w:t xml:space="preserve"> </w:t>
      </w:r>
      <w:r>
        <w:rPr>
          <w:w w:val="90"/>
        </w:rPr>
        <w:t>research,</w:t>
      </w:r>
      <w:r>
        <w:rPr>
          <w:spacing w:val="-4"/>
          <w:w w:val="90"/>
        </w:rPr>
        <w:t xml:space="preserve"> </w:t>
      </w:r>
      <w:r>
        <w:rPr>
          <w:w w:val="90"/>
        </w:rPr>
        <w:t>as</w:t>
      </w:r>
      <w:r>
        <w:rPr>
          <w:spacing w:val="-10"/>
          <w:w w:val="90"/>
        </w:rPr>
        <w:t xml:space="preserve"> </w:t>
      </w:r>
      <w:r>
        <w:rPr>
          <w:w w:val="90"/>
        </w:rPr>
        <w:t>well</w:t>
      </w:r>
      <w:r>
        <w:rPr>
          <w:spacing w:val="-4"/>
          <w:w w:val="90"/>
        </w:rPr>
        <w:t xml:space="preserve"> </w:t>
      </w:r>
      <w:r>
        <w:rPr>
          <w:w w:val="90"/>
        </w:rPr>
        <w:t>as</w:t>
      </w:r>
      <w:r>
        <w:rPr>
          <w:spacing w:val="-4"/>
          <w:w w:val="90"/>
        </w:rPr>
        <w:t xml:space="preserve"> </w:t>
      </w:r>
      <w:r>
        <w:rPr>
          <w:w w:val="90"/>
        </w:rPr>
        <w:t>limited</w:t>
      </w:r>
      <w:r>
        <w:rPr>
          <w:spacing w:val="-4"/>
          <w:w w:val="90"/>
        </w:rPr>
        <w:t xml:space="preserve"> </w:t>
      </w:r>
      <w:r>
        <w:rPr>
          <w:w w:val="90"/>
        </w:rPr>
        <w:t>state</w:t>
      </w:r>
      <w:r>
        <w:rPr>
          <w:spacing w:val="-4"/>
          <w:w w:val="90"/>
        </w:rPr>
        <w:t xml:space="preserve"> </w:t>
      </w:r>
      <w:r>
        <w:rPr>
          <w:w w:val="90"/>
        </w:rPr>
        <w:t xml:space="preserve">research, </w:t>
      </w:r>
      <w:r>
        <w:rPr>
          <w:w w:val="95"/>
        </w:rPr>
        <w:t xml:space="preserve">does show that LGBTQ youth in the child welfare system are more likely to face </w:t>
      </w:r>
      <w:r>
        <w:rPr>
          <w:w w:val="90"/>
        </w:rPr>
        <w:t>compounding</w:t>
      </w:r>
      <w:r>
        <w:rPr>
          <w:spacing w:val="-21"/>
          <w:w w:val="90"/>
        </w:rPr>
        <w:t xml:space="preserve"> </w:t>
      </w:r>
      <w:r>
        <w:rPr>
          <w:w w:val="90"/>
        </w:rPr>
        <w:t>risk</w:t>
      </w:r>
      <w:r>
        <w:rPr>
          <w:spacing w:val="-28"/>
          <w:w w:val="90"/>
        </w:rPr>
        <w:t xml:space="preserve"> </w:t>
      </w:r>
      <w:r>
        <w:rPr>
          <w:w w:val="90"/>
        </w:rPr>
        <w:t>factors,</w:t>
      </w:r>
      <w:r>
        <w:rPr>
          <w:spacing w:val="-21"/>
          <w:w w:val="90"/>
        </w:rPr>
        <w:t xml:space="preserve"> </w:t>
      </w:r>
      <w:r>
        <w:rPr>
          <w:w w:val="90"/>
        </w:rPr>
        <w:t>such</w:t>
      </w:r>
      <w:r>
        <w:rPr>
          <w:spacing w:val="-21"/>
          <w:w w:val="90"/>
        </w:rPr>
        <w:t xml:space="preserve"> </w:t>
      </w:r>
      <w:r>
        <w:rPr>
          <w:w w:val="90"/>
        </w:rPr>
        <w:t>as</w:t>
      </w:r>
      <w:r>
        <w:rPr>
          <w:spacing w:val="-21"/>
          <w:w w:val="90"/>
        </w:rPr>
        <w:t xml:space="preserve"> </w:t>
      </w:r>
      <w:r>
        <w:rPr>
          <w:w w:val="90"/>
        </w:rPr>
        <w:t>homelessness,</w:t>
      </w:r>
      <w:r>
        <w:rPr>
          <w:spacing w:val="-21"/>
          <w:w w:val="90"/>
        </w:rPr>
        <w:t xml:space="preserve"> </w:t>
      </w:r>
      <w:r>
        <w:rPr>
          <w:w w:val="90"/>
        </w:rPr>
        <w:t>sexual</w:t>
      </w:r>
      <w:r>
        <w:rPr>
          <w:spacing w:val="-21"/>
          <w:w w:val="90"/>
        </w:rPr>
        <w:t xml:space="preserve"> </w:t>
      </w:r>
      <w:r>
        <w:rPr>
          <w:w w:val="90"/>
        </w:rPr>
        <w:t>exploitation</w:t>
      </w:r>
      <w:r>
        <w:rPr>
          <w:spacing w:val="-21"/>
          <w:w w:val="90"/>
        </w:rPr>
        <w:t xml:space="preserve"> </w:t>
      </w:r>
      <w:r>
        <w:rPr>
          <w:w w:val="90"/>
        </w:rPr>
        <w:t>and</w:t>
      </w:r>
      <w:r>
        <w:rPr>
          <w:spacing w:val="-21"/>
          <w:w w:val="90"/>
        </w:rPr>
        <w:t xml:space="preserve"> </w:t>
      </w:r>
      <w:r>
        <w:rPr>
          <w:w w:val="90"/>
        </w:rPr>
        <w:t>traﬃcking.</w:t>
      </w:r>
    </w:p>
    <w:p w14:paraId="7C2E2597" w14:textId="77777777" w:rsidR="00091439" w:rsidRDefault="00091439">
      <w:pPr>
        <w:pStyle w:val="BodyText"/>
        <w:spacing w:before="173"/>
      </w:pPr>
    </w:p>
    <w:p w14:paraId="7C2E2598" w14:textId="77777777" w:rsidR="00091439" w:rsidRDefault="00000000">
      <w:pPr>
        <w:pStyle w:val="ListParagraph"/>
        <w:numPr>
          <w:ilvl w:val="0"/>
          <w:numId w:val="87"/>
        </w:numPr>
        <w:tabs>
          <w:tab w:val="left" w:pos="638"/>
        </w:tabs>
        <w:ind w:left="638" w:right="0" w:hanging="156"/>
        <w:rPr>
          <w:sz w:val="24"/>
        </w:rPr>
      </w:pPr>
      <w:r>
        <w:rPr>
          <w:w w:val="85"/>
          <w:sz w:val="24"/>
        </w:rPr>
        <w:t>Invest</w:t>
      </w:r>
      <w:r>
        <w:rPr>
          <w:spacing w:val="-6"/>
          <w:sz w:val="24"/>
        </w:rPr>
        <w:t xml:space="preserve"> </w:t>
      </w:r>
      <w:r>
        <w:rPr>
          <w:w w:val="85"/>
          <w:sz w:val="24"/>
        </w:rPr>
        <w:t>in</w:t>
      </w:r>
      <w:r>
        <w:rPr>
          <w:spacing w:val="-6"/>
          <w:sz w:val="24"/>
        </w:rPr>
        <w:t xml:space="preserve"> </w:t>
      </w:r>
      <w:r>
        <w:rPr>
          <w:w w:val="85"/>
          <w:sz w:val="24"/>
        </w:rPr>
        <w:t>and</w:t>
      </w:r>
      <w:r>
        <w:rPr>
          <w:spacing w:val="-5"/>
          <w:sz w:val="24"/>
        </w:rPr>
        <w:t xml:space="preserve"> </w:t>
      </w:r>
      <w:r>
        <w:rPr>
          <w:w w:val="85"/>
          <w:sz w:val="24"/>
        </w:rPr>
        <w:t>expand</w:t>
      </w:r>
      <w:r>
        <w:rPr>
          <w:spacing w:val="-6"/>
          <w:sz w:val="24"/>
        </w:rPr>
        <w:t xml:space="preserve"> </w:t>
      </w:r>
      <w:r>
        <w:rPr>
          <w:w w:val="85"/>
          <w:sz w:val="24"/>
        </w:rPr>
        <w:t>programming</w:t>
      </w:r>
      <w:r>
        <w:rPr>
          <w:spacing w:val="-6"/>
          <w:sz w:val="24"/>
        </w:rPr>
        <w:t xml:space="preserve"> </w:t>
      </w:r>
      <w:r>
        <w:rPr>
          <w:w w:val="85"/>
          <w:sz w:val="24"/>
        </w:rPr>
        <w:t>for</w:t>
      </w:r>
      <w:r>
        <w:rPr>
          <w:spacing w:val="-3"/>
          <w:w w:val="85"/>
          <w:sz w:val="24"/>
        </w:rPr>
        <w:t xml:space="preserve"> </w:t>
      </w:r>
      <w:r>
        <w:rPr>
          <w:w w:val="85"/>
          <w:sz w:val="24"/>
        </w:rPr>
        <w:t>transition-aged</w:t>
      </w:r>
      <w:r>
        <w:rPr>
          <w:spacing w:val="-6"/>
          <w:sz w:val="24"/>
        </w:rPr>
        <w:t xml:space="preserve"> </w:t>
      </w:r>
      <w:r>
        <w:rPr>
          <w:w w:val="85"/>
          <w:sz w:val="24"/>
        </w:rPr>
        <w:t>foster</w:t>
      </w:r>
      <w:r>
        <w:rPr>
          <w:spacing w:val="-14"/>
          <w:w w:val="85"/>
          <w:sz w:val="24"/>
        </w:rPr>
        <w:t xml:space="preserve"> </w:t>
      </w:r>
      <w:r>
        <w:rPr>
          <w:spacing w:val="-2"/>
          <w:w w:val="85"/>
          <w:sz w:val="24"/>
        </w:rPr>
        <w:t>youth.</w:t>
      </w:r>
    </w:p>
    <w:p w14:paraId="7C2E2599" w14:textId="77777777" w:rsidR="00091439" w:rsidRDefault="00000000">
      <w:pPr>
        <w:pStyle w:val="ListParagraph"/>
        <w:numPr>
          <w:ilvl w:val="0"/>
          <w:numId w:val="87"/>
        </w:numPr>
        <w:tabs>
          <w:tab w:val="left" w:pos="638"/>
        </w:tabs>
        <w:spacing w:before="188"/>
        <w:ind w:left="638" w:right="0" w:hanging="211"/>
        <w:rPr>
          <w:sz w:val="24"/>
        </w:rPr>
      </w:pPr>
      <w:r>
        <w:rPr>
          <w:spacing w:val="-2"/>
          <w:w w:val="90"/>
          <w:sz w:val="24"/>
        </w:rPr>
        <w:t>Codify</w:t>
      </w:r>
      <w:r>
        <w:rPr>
          <w:spacing w:val="-20"/>
          <w:w w:val="90"/>
          <w:sz w:val="24"/>
        </w:rPr>
        <w:t xml:space="preserve"> </w:t>
      </w:r>
      <w:r>
        <w:rPr>
          <w:spacing w:val="-2"/>
          <w:w w:val="90"/>
          <w:sz w:val="24"/>
        </w:rPr>
        <w:t>protections</w:t>
      </w:r>
      <w:r>
        <w:rPr>
          <w:spacing w:val="-12"/>
          <w:w w:val="90"/>
          <w:sz w:val="24"/>
        </w:rPr>
        <w:t xml:space="preserve"> </w:t>
      </w:r>
      <w:r>
        <w:rPr>
          <w:spacing w:val="-2"/>
          <w:w w:val="90"/>
          <w:sz w:val="24"/>
        </w:rPr>
        <w:t>and</w:t>
      </w:r>
      <w:r>
        <w:rPr>
          <w:spacing w:val="-11"/>
          <w:w w:val="90"/>
          <w:sz w:val="24"/>
        </w:rPr>
        <w:t xml:space="preserve"> </w:t>
      </w:r>
      <w:r>
        <w:rPr>
          <w:spacing w:val="-2"/>
          <w:w w:val="90"/>
          <w:sz w:val="24"/>
        </w:rPr>
        <w:t>programming</w:t>
      </w:r>
      <w:r>
        <w:rPr>
          <w:spacing w:val="-12"/>
          <w:w w:val="90"/>
          <w:sz w:val="24"/>
        </w:rPr>
        <w:t xml:space="preserve"> </w:t>
      </w:r>
      <w:r>
        <w:rPr>
          <w:spacing w:val="-2"/>
          <w:w w:val="90"/>
          <w:sz w:val="24"/>
        </w:rPr>
        <w:t>to</w:t>
      </w:r>
      <w:r>
        <w:rPr>
          <w:spacing w:val="-11"/>
          <w:w w:val="90"/>
          <w:sz w:val="24"/>
        </w:rPr>
        <w:t xml:space="preserve"> </w:t>
      </w:r>
      <w:r>
        <w:rPr>
          <w:spacing w:val="-2"/>
          <w:w w:val="90"/>
          <w:sz w:val="24"/>
        </w:rPr>
        <w:t>advance</w:t>
      </w:r>
      <w:r>
        <w:rPr>
          <w:spacing w:val="-11"/>
          <w:w w:val="90"/>
          <w:sz w:val="24"/>
        </w:rPr>
        <w:t xml:space="preserve"> </w:t>
      </w:r>
      <w:r>
        <w:rPr>
          <w:spacing w:val="-2"/>
          <w:w w:val="90"/>
          <w:sz w:val="24"/>
        </w:rPr>
        <w:t>economic</w:t>
      </w:r>
      <w:r>
        <w:rPr>
          <w:spacing w:val="-12"/>
          <w:w w:val="90"/>
          <w:sz w:val="24"/>
        </w:rPr>
        <w:t xml:space="preserve"> </w:t>
      </w:r>
      <w:r>
        <w:rPr>
          <w:spacing w:val="-2"/>
          <w:w w:val="90"/>
          <w:sz w:val="24"/>
        </w:rPr>
        <w:t>security</w:t>
      </w:r>
      <w:r>
        <w:rPr>
          <w:spacing w:val="-20"/>
          <w:w w:val="90"/>
          <w:sz w:val="24"/>
        </w:rPr>
        <w:t xml:space="preserve"> </w:t>
      </w:r>
      <w:r>
        <w:rPr>
          <w:spacing w:val="-2"/>
          <w:w w:val="90"/>
          <w:sz w:val="24"/>
        </w:rPr>
        <w:t>for</w:t>
      </w:r>
      <w:r>
        <w:rPr>
          <w:spacing w:val="-20"/>
          <w:w w:val="90"/>
          <w:sz w:val="24"/>
        </w:rPr>
        <w:t xml:space="preserve"> </w:t>
      </w:r>
      <w:r>
        <w:rPr>
          <w:spacing w:val="-2"/>
          <w:w w:val="90"/>
          <w:sz w:val="24"/>
        </w:rPr>
        <w:t>foster</w:t>
      </w:r>
      <w:r>
        <w:rPr>
          <w:spacing w:val="-28"/>
          <w:w w:val="90"/>
          <w:sz w:val="24"/>
        </w:rPr>
        <w:t xml:space="preserve"> </w:t>
      </w:r>
      <w:r>
        <w:rPr>
          <w:spacing w:val="-2"/>
          <w:w w:val="90"/>
          <w:sz w:val="24"/>
        </w:rPr>
        <w:t>youth.</w:t>
      </w:r>
    </w:p>
    <w:p w14:paraId="7C2E259A" w14:textId="77777777" w:rsidR="00091439" w:rsidRDefault="00000000">
      <w:pPr>
        <w:pStyle w:val="ListParagraph"/>
        <w:numPr>
          <w:ilvl w:val="0"/>
          <w:numId w:val="87"/>
        </w:numPr>
        <w:tabs>
          <w:tab w:val="left" w:pos="638"/>
        </w:tabs>
        <w:spacing w:before="189"/>
        <w:ind w:left="638" w:right="0" w:hanging="212"/>
        <w:rPr>
          <w:sz w:val="24"/>
        </w:rPr>
      </w:pPr>
      <w:r>
        <w:rPr>
          <w:w w:val="85"/>
          <w:sz w:val="24"/>
        </w:rPr>
        <w:t>Broaden</w:t>
      </w:r>
      <w:r>
        <w:rPr>
          <w:sz w:val="24"/>
        </w:rPr>
        <w:t xml:space="preserve"> </w:t>
      </w:r>
      <w:r>
        <w:rPr>
          <w:w w:val="85"/>
          <w:sz w:val="24"/>
        </w:rPr>
        <w:t>training</w:t>
      </w:r>
      <w:r>
        <w:rPr>
          <w:spacing w:val="1"/>
          <w:sz w:val="24"/>
        </w:rPr>
        <w:t xml:space="preserve"> </w:t>
      </w:r>
      <w:r>
        <w:rPr>
          <w:w w:val="85"/>
          <w:sz w:val="24"/>
        </w:rPr>
        <w:t>opportunities</w:t>
      </w:r>
      <w:r>
        <w:rPr>
          <w:sz w:val="24"/>
        </w:rPr>
        <w:t xml:space="preserve"> </w:t>
      </w:r>
      <w:r>
        <w:rPr>
          <w:w w:val="85"/>
          <w:sz w:val="24"/>
        </w:rPr>
        <w:t>to</w:t>
      </w:r>
      <w:r>
        <w:rPr>
          <w:spacing w:val="1"/>
          <w:sz w:val="24"/>
        </w:rPr>
        <w:t xml:space="preserve"> </w:t>
      </w:r>
      <w:r>
        <w:rPr>
          <w:w w:val="85"/>
          <w:sz w:val="24"/>
        </w:rPr>
        <w:t>increase</w:t>
      </w:r>
      <w:r>
        <w:rPr>
          <w:spacing w:val="1"/>
          <w:sz w:val="24"/>
        </w:rPr>
        <w:t xml:space="preserve"> </w:t>
      </w:r>
      <w:r>
        <w:rPr>
          <w:w w:val="85"/>
          <w:sz w:val="24"/>
        </w:rPr>
        <w:t>safety,</w:t>
      </w:r>
      <w:r>
        <w:rPr>
          <w:sz w:val="24"/>
        </w:rPr>
        <w:t xml:space="preserve"> </w:t>
      </w:r>
      <w:r>
        <w:rPr>
          <w:w w:val="85"/>
          <w:sz w:val="24"/>
        </w:rPr>
        <w:t>permanency,</w:t>
      </w:r>
      <w:r>
        <w:rPr>
          <w:spacing w:val="1"/>
          <w:sz w:val="24"/>
        </w:rPr>
        <w:t xml:space="preserve"> </w:t>
      </w:r>
      <w:r>
        <w:rPr>
          <w:w w:val="85"/>
          <w:sz w:val="24"/>
        </w:rPr>
        <w:t>and</w:t>
      </w:r>
      <w:r>
        <w:rPr>
          <w:spacing w:val="-11"/>
          <w:sz w:val="24"/>
        </w:rPr>
        <w:t xml:space="preserve"> </w:t>
      </w:r>
      <w:r>
        <w:rPr>
          <w:w w:val="85"/>
          <w:sz w:val="24"/>
        </w:rPr>
        <w:t>well-being</w:t>
      </w:r>
      <w:r>
        <w:rPr>
          <w:spacing w:val="1"/>
          <w:sz w:val="24"/>
        </w:rPr>
        <w:t xml:space="preserve"> </w:t>
      </w:r>
      <w:r>
        <w:rPr>
          <w:w w:val="85"/>
          <w:sz w:val="24"/>
        </w:rPr>
        <w:t>of</w:t>
      </w:r>
      <w:r>
        <w:rPr>
          <w:spacing w:val="-11"/>
          <w:sz w:val="24"/>
        </w:rPr>
        <w:t xml:space="preserve"> </w:t>
      </w:r>
      <w:r>
        <w:rPr>
          <w:spacing w:val="-2"/>
          <w:w w:val="85"/>
          <w:sz w:val="24"/>
        </w:rPr>
        <w:t>youth.</w:t>
      </w:r>
    </w:p>
    <w:p w14:paraId="7C2E259B" w14:textId="77777777" w:rsidR="00091439" w:rsidRDefault="00000000">
      <w:pPr>
        <w:pStyle w:val="ListParagraph"/>
        <w:numPr>
          <w:ilvl w:val="0"/>
          <w:numId w:val="87"/>
        </w:numPr>
        <w:tabs>
          <w:tab w:val="left" w:pos="638"/>
        </w:tabs>
        <w:spacing w:before="188"/>
        <w:ind w:left="638" w:right="0" w:hanging="209"/>
        <w:rPr>
          <w:sz w:val="24"/>
        </w:rPr>
      </w:pPr>
      <w:r>
        <w:rPr>
          <w:w w:val="85"/>
          <w:sz w:val="24"/>
        </w:rPr>
        <w:t>Improve</w:t>
      </w:r>
      <w:r>
        <w:rPr>
          <w:sz w:val="24"/>
        </w:rPr>
        <w:t xml:space="preserve"> </w:t>
      </w:r>
      <w:r>
        <w:rPr>
          <w:w w:val="85"/>
          <w:sz w:val="24"/>
        </w:rPr>
        <w:t>cross-agency</w:t>
      </w:r>
      <w:r>
        <w:rPr>
          <w:spacing w:val="-11"/>
          <w:sz w:val="24"/>
        </w:rPr>
        <w:t xml:space="preserve"> </w:t>
      </w:r>
      <w:r>
        <w:rPr>
          <w:w w:val="85"/>
          <w:sz w:val="24"/>
        </w:rPr>
        <w:t>collaboration</w:t>
      </w:r>
      <w:r>
        <w:rPr>
          <w:spacing w:val="1"/>
          <w:sz w:val="24"/>
        </w:rPr>
        <w:t xml:space="preserve"> </w:t>
      </w:r>
      <w:r>
        <w:rPr>
          <w:w w:val="85"/>
          <w:sz w:val="24"/>
        </w:rPr>
        <w:t>for</w:t>
      </w:r>
      <w:r>
        <w:rPr>
          <w:spacing w:val="-10"/>
          <w:w w:val="85"/>
          <w:sz w:val="24"/>
        </w:rPr>
        <w:t xml:space="preserve"> </w:t>
      </w:r>
      <w:r>
        <w:rPr>
          <w:w w:val="85"/>
          <w:sz w:val="24"/>
        </w:rPr>
        <w:t>youth</w:t>
      </w:r>
      <w:r>
        <w:rPr>
          <w:spacing w:val="1"/>
          <w:sz w:val="24"/>
        </w:rPr>
        <w:t xml:space="preserve"> </w:t>
      </w:r>
      <w:r>
        <w:rPr>
          <w:w w:val="85"/>
          <w:sz w:val="24"/>
        </w:rPr>
        <w:t>involved</w:t>
      </w:r>
      <w:r>
        <w:rPr>
          <w:spacing w:val="1"/>
          <w:sz w:val="24"/>
        </w:rPr>
        <w:t xml:space="preserve"> </w:t>
      </w:r>
      <w:r>
        <w:rPr>
          <w:w w:val="85"/>
          <w:sz w:val="24"/>
        </w:rPr>
        <w:t>in</w:t>
      </w:r>
      <w:r>
        <w:rPr>
          <w:sz w:val="24"/>
        </w:rPr>
        <w:t xml:space="preserve"> </w:t>
      </w:r>
      <w:r>
        <w:rPr>
          <w:w w:val="85"/>
          <w:sz w:val="24"/>
        </w:rPr>
        <w:t>multiple</w:t>
      </w:r>
      <w:r>
        <w:rPr>
          <w:spacing w:val="1"/>
          <w:sz w:val="24"/>
        </w:rPr>
        <w:t xml:space="preserve"> </w:t>
      </w:r>
      <w:r>
        <w:rPr>
          <w:w w:val="85"/>
          <w:sz w:val="24"/>
        </w:rPr>
        <w:t>state</w:t>
      </w:r>
      <w:r>
        <w:rPr>
          <w:sz w:val="24"/>
        </w:rPr>
        <w:t xml:space="preserve"> </w:t>
      </w:r>
      <w:r>
        <w:rPr>
          <w:spacing w:val="-2"/>
          <w:w w:val="85"/>
          <w:sz w:val="24"/>
        </w:rPr>
        <w:t>systems.</w:t>
      </w:r>
    </w:p>
    <w:p w14:paraId="7C2E259C" w14:textId="77777777" w:rsidR="00091439" w:rsidRDefault="00000000">
      <w:pPr>
        <w:pStyle w:val="ListParagraph"/>
        <w:numPr>
          <w:ilvl w:val="0"/>
          <w:numId w:val="87"/>
        </w:numPr>
        <w:tabs>
          <w:tab w:val="left" w:pos="637"/>
          <w:tab w:val="left" w:pos="639"/>
        </w:tabs>
        <w:spacing w:before="188" w:line="396" w:lineRule="auto"/>
        <w:ind w:right="514" w:hanging="217"/>
        <w:rPr>
          <w:sz w:val="24"/>
        </w:rPr>
      </w:pPr>
      <w:r>
        <w:rPr>
          <w:spacing w:val="-4"/>
          <w:sz w:val="24"/>
        </w:rPr>
        <w:t>Explore</w:t>
      </w:r>
      <w:r>
        <w:rPr>
          <w:spacing w:val="20"/>
          <w:sz w:val="24"/>
        </w:rPr>
        <w:t xml:space="preserve"> </w:t>
      </w:r>
      <w:r>
        <w:rPr>
          <w:spacing w:val="-4"/>
          <w:sz w:val="24"/>
        </w:rPr>
        <w:t>the</w:t>
      </w:r>
      <w:r>
        <w:rPr>
          <w:spacing w:val="21"/>
          <w:sz w:val="24"/>
        </w:rPr>
        <w:t xml:space="preserve"> </w:t>
      </w:r>
      <w:r>
        <w:rPr>
          <w:spacing w:val="-4"/>
          <w:sz w:val="24"/>
        </w:rPr>
        <w:t>creation</w:t>
      </w:r>
      <w:r>
        <w:rPr>
          <w:spacing w:val="20"/>
          <w:sz w:val="24"/>
        </w:rPr>
        <w:t xml:space="preserve"> </w:t>
      </w:r>
      <w:r>
        <w:rPr>
          <w:spacing w:val="-4"/>
          <w:sz w:val="24"/>
        </w:rPr>
        <w:t>of</w:t>
      </w:r>
      <w:r>
        <w:rPr>
          <w:spacing w:val="21"/>
          <w:sz w:val="24"/>
        </w:rPr>
        <w:t xml:space="preserve"> </w:t>
      </w:r>
      <w:r>
        <w:rPr>
          <w:spacing w:val="-4"/>
          <w:sz w:val="24"/>
        </w:rPr>
        <w:t>an</w:t>
      </w:r>
      <w:r>
        <w:rPr>
          <w:spacing w:val="20"/>
          <w:sz w:val="24"/>
        </w:rPr>
        <w:t xml:space="preserve"> </w:t>
      </w:r>
      <w:r>
        <w:rPr>
          <w:spacing w:val="-4"/>
          <w:sz w:val="24"/>
        </w:rPr>
        <w:t>LGBTQ</w:t>
      </w:r>
      <w:r>
        <w:rPr>
          <w:spacing w:val="16"/>
          <w:sz w:val="24"/>
        </w:rPr>
        <w:t xml:space="preserve"> </w:t>
      </w:r>
      <w:r>
        <w:rPr>
          <w:spacing w:val="-4"/>
          <w:sz w:val="24"/>
        </w:rPr>
        <w:t>youth</w:t>
      </w:r>
      <w:r>
        <w:rPr>
          <w:spacing w:val="21"/>
          <w:sz w:val="24"/>
        </w:rPr>
        <w:t xml:space="preserve"> </w:t>
      </w:r>
      <w:r>
        <w:rPr>
          <w:spacing w:val="-4"/>
          <w:sz w:val="24"/>
        </w:rPr>
        <w:t>maltreatment</w:t>
      </w:r>
      <w:r>
        <w:rPr>
          <w:spacing w:val="20"/>
          <w:sz w:val="24"/>
        </w:rPr>
        <w:t xml:space="preserve"> </w:t>
      </w:r>
      <w:r>
        <w:rPr>
          <w:spacing w:val="-4"/>
          <w:sz w:val="24"/>
        </w:rPr>
        <w:t>code</w:t>
      </w:r>
      <w:r>
        <w:rPr>
          <w:spacing w:val="21"/>
          <w:sz w:val="24"/>
        </w:rPr>
        <w:t xml:space="preserve"> </w:t>
      </w:r>
      <w:r>
        <w:rPr>
          <w:spacing w:val="-4"/>
          <w:sz w:val="24"/>
        </w:rPr>
        <w:t>system</w:t>
      </w:r>
      <w:r>
        <w:rPr>
          <w:spacing w:val="16"/>
          <w:sz w:val="24"/>
        </w:rPr>
        <w:t xml:space="preserve"> </w:t>
      </w:r>
      <w:r>
        <w:rPr>
          <w:spacing w:val="-4"/>
          <w:sz w:val="24"/>
        </w:rPr>
        <w:t>within</w:t>
      </w:r>
      <w:r>
        <w:rPr>
          <w:spacing w:val="20"/>
          <w:sz w:val="24"/>
        </w:rPr>
        <w:t xml:space="preserve"> </w:t>
      </w:r>
      <w:r>
        <w:rPr>
          <w:spacing w:val="-4"/>
          <w:sz w:val="24"/>
        </w:rPr>
        <w:t xml:space="preserve">the </w:t>
      </w:r>
      <w:r>
        <w:rPr>
          <w:w w:val="90"/>
          <w:sz w:val="24"/>
        </w:rPr>
        <w:t>Department of Children and Families.</w:t>
      </w:r>
    </w:p>
    <w:p w14:paraId="7C2E259D" w14:textId="77777777" w:rsidR="00091439" w:rsidRDefault="00000000">
      <w:pPr>
        <w:pStyle w:val="ListParagraph"/>
        <w:numPr>
          <w:ilvl w:val="0"/>
          <w:numId w:val="87"/>
        </w:numPr>
        <w:tabs>
          <w:tab w:val="left" w:pos="637"/>
          <w:tab w:val="left" w:pos="639"/>
        </w:tabs>
        <w:spacing w:line="396" w:lineRule="auto"/>
        <w:ind w:right="514" w:hanging="217"/>
        <w:rPr>
          <w:sz w:val="24"/>
        </w:rPr>
      </w:pPr>
      <w:r>
        <w:rPr>
          <w:w w:val="90"/>
          <w:sz w:val="24"/>
        </w:rPr>
        <w:t>Codify</w:t>
      </w:r>
      <w:r>
        <w:rPr>
          <w:spacing w:val="-6"/>
          <w:w w:val="90"/>
          <w:sz w:val="24"/>
        </w:rPr>
        <w:t xml:space="preserve"> </w:t>
      </w:r>
      <w:r>
        <w:rPr>
          <w:w w:val="90"/>
          <w:sz w:val="24"/>
        </w:rPr>
        <w:t>legislation and implement policies improving child</w:t>
      </w:r>
      <w:r>
        <w:rPr>
          <w:spacing w:val="-6"/>
          <w:w w:val="90"/>
          <w:sz w:val="24"/>
        </w:rPr>
        <w:t xml:space="preserve"> </w:t>
      </w:r>
      <w:r>
        <w:rPr>
          <w:w w:val="90"/>
          <w:sz w:val="24"/>
        </w:rPr>
        <w:t xml:space="preserve">welfare protections and data </w:t>
      </w:r>
      <w:r>
        <w:rPr>
          <w:spacing w:val="-2"/>
          <w:sz w:val="24"/>
        </w:rPr>
        <w:t>collection.</w:t>
      </w:r>
    </w:p>
    <w:p w14:paraId="7C2E259E" w14:textId="77777777" w:rsidR="00091439" w:rsidRDefault="00091439">
      <w:pPr>
        <w:pStyle w:val="ListParagraph"/>
        <w:spacing w:line="396" w:lineRule="auto"/>
        <w:jc w:val="left"/>
        <w:rPr>
          <w:sz w:val="24"/>
        </w:rPr>
        <w:sectPr w:rsidR="00091439">
          <w:headerReference w:type="default" r:id="rId17"/>
          <w:footerReference w:type="default" r:id="rId18"/>
          <w:pgSz w:w="12240" w:h="15840"/>
          <w:pgMar w:top="0" w:right="708" w:bottom="720" w:left="992" w:header="0" w:footer="523" w:gutter="0"/>
          <w:cols w:space="720"/>
        </w:sectPr>
      </w:pPr>
    </w:p>
    <w:p w14:paraId="7C2E259F" w14:textId="77777777" w:rsidR="00091439" w:rsidRDefault="00091439">
      <w:pPr>
        <w:pStyle w:val="BodyText"/>
        <w:rPr>
          <w:sz w:val="30"/>
        </w:rPr>
      </w:pPr>
    </w:p>
    <w:p w14:paraId="7C2E25A0" w14:textId="77777777" w:rsidR="00091439" w:rsidRDefault="00091439">
      <w:pPr>
        <w:pStyle w:val="BodyText"/>
        <w:spacing w:before="180"/>
        <w:rPr>
          <w:sz w:val="30"/>
        </w:rPr>
      </w:pPr>
    </w:p>
    <w:p w14:paraId="7C2E25A1" w14:textId="77777777" w:rsidR="00091439" w:rsidRDefault="00000000">
      <w:pPr>
        <w:pStyle w:val="Heading5"/>
      </w:pPr>
      <w:r>
        <w:rPr>
          <w:color w:val="5A6AB7"/>
          <w:spacing w:val="-2"/>
          <w:w w:val="85"/>
        </w:rPr>
        <w:t>FY</w:t>
      </w:r>
      <w:r>
        <w:rPr>
          <w:color w:val="5A6AB7"/>
          <w:spacing w:val="-25"/>
          <w:w w:val="85"/>
        </w:rPr>
        <w:t xml:space="preserve"> </w:t>
      </w:r>
      <w:r>
        <w:rPr>
          <w:color w:val="5A6AB7"/>
          <w:spacing w:val="-2"/>
          <w:w w:val="85"/>
        </w:rPr>
        <w:t>2026</w:t>
      </w:r>
      <w:r>
        <w:rPr>
          <w:color w:val="5A6AB7"/>
          <w:spacing w:val="-15"/>
          <w:w w:val="85"/>
        </w:rPr>
        <w:t xml:space="preserve"> </w:t>
      </w:r>
      <w:r>
        <w:rPr>
          <w:color w:val="5A6AB7"/>
          <w:spacing w:val="-2"/>
          <w:w w:val="85"/>
        </w:rPr>
        <w:t>Providing</w:t>
      </w:r>
      <w:r>
        <w:rPr>
          <w:color w:val="5A6AB7"/>
          <w:spacing w:val="-24"/>
          <w:w w:val="85"/>
        </w:rPr>
        <w:t xml:space="preserve"> </w:t>
      </w:r>
      <w:r>
        <w:rPr>
          <w:color w:val="5A6AB7"/>
          <w:spacing w:val="-2"/>
          <w:w w:val="85"/>
        </w:rPr>
        <w:t>Aﬃrming</w:t>
      </w:r>
      <w:r>
        <w:rPr>
          <w:color w:val="5A6AB7"/>
          <w:spacing w:val="-15"/>
          <w:w w:val="85"/>
        </w:rPr>
        <w:t xml:space="preserve"> </w:t>
      </w:r>
      <w:r>
        <w:rPr>
          <w:color w:val="5A6AB7"/>
          <w:spacing w:val="-2"/>
          <w:w w:val="85"/>
        </w:rPr>
        <w:t>Education</w:t>
      </w:r>
    </w:p>
    <w:p w14:paraId="7C2E25A2" w14:textId="77777777" w:rsidR="00091439" w:rsidRDefault="00091439">
      <w:pPr>
        <w:pStyle w:val="BodyText"/>
        <w:rPr>
          <w:b/>
        </w:rPr>
      </w:pPr>
    </w:p>
    <w:p w14:paraId="7C2E25A3" w14:textId="77777777" w:rsidR="00091439" w:rsidRDefault="00091439">
      <w:pPr>
        <w:pStyle w:val="BodyText"/>
        <w:spacing w:before="89"/>
        <w:rPr>
          <w:b/>
        </w:rPr>
      </w:pPr>
    </w:p>
    <w:p w14:paraId="7C2E25A4" w14:textId="77777777" w:rsidR="00091439" w:rsidRDefault="00000000">
      <w:pPr>
        <w:pStyle w:val="BodyText"/>
        <w:spacing w:line="396" w:lineRule="auto"/>
        <w:ind w:left="232" w:right="514"/>
        <w:jc w:val="both"/>
      </w:pPr>
      <w:r>
        <w:rPr>
          <w:w w:val="85"/>
        </w:rPr>
        <w:t xml:space="preserve">Massachusetts youth need safe and brave spaces in every area of their lives, and schools are </w:t>
      </w:r>
      <w:r>
        <w:rPr>
          <w:w w:val="90"/>
        </w:rPr>
        <w:t>critical resources for</w:t>
      </w:r>
      <w:r>
        <w:rPr>
          <w:spacing w:val="-5"/>
          <w:w w:val="90"/>
        </w:rPr>
        <w:t xml:space="preserve"> </w:t>
      </w:r>
      <w:r>
        <w:rPr>
          <w:w w:val="90"/>
        </w:rPr>
        <w:t>learning, socialization, and supports for</w:t>
      </w:r>
      <w:r>
        <w:rPr>
          <w:spacing w:val="-5"/>
          <w:w w:val="90"/>
        </w:rPr>
        <w:t xml:space="preserve"> </w:t>
      </w:r>
      <w:r>
        <w:rPr>
          <w:w w:val="90"/>
        </w:rPr>
        <w:t>all</w:t>
      </w:r>
      <w:r>
        <w:rPr>
          <w:spacing w:val="-5"/>
          <w:w w:val="90"/>
        </w:rPr>
        <w:t xml:space="preserve"> </w:t>
      </w:r>
      <w:r>
        <w:rPr>
          <w:w w:val="90"/>
        </w:rPr>
        <w:t>youth.</w:t>
      </w:r>
      <w:r>
        <w:rPr>
          <w:spacing w:val="-5"/>
          <w:w w:val="90"/>
        </w:rPr>
        <w:t xml:space="preserve"> </w:t>
      </w:r>
      <w:r>
        <w:rPr>
          <w:w w:val="90"/>
        </w:rPr>
        <w:t xml:space="preserve">This section of the </w:t>
      </w:r>
      <w:r>
        <w:rPr>
          <w:w w:val="85"/>
        </w:rPr>
        <w:t xml:space="preserve">Commission’s report provides clear recommendations on how schools, primarily middle and </w:t>
      </w:r>
      <w:r>
        <w:rPr>
          <w:spacing w:val="-2"/>
          <w:w w:val="90"/>
        </w:rPr>
        <w:t>high</w:t>
      </w:r>
      <w:r>
        <w:rPr>
          <w:spacing w:val="-4"/>
          <w:w w:val="90"/>
        </w:rPr>
        <w:t xml:space="preserve"> </w:t>
      </w:r>
      <w:r>
        <w:rPr>
          <w:spacing w:val="-2"/>
          <w:w w:val="90"/>
        </w:rPr>
        <w:t>schools</w:t>
      </w:r>
      <w:r>
        <w:rPr>
          <w:spacing w:val="-4"/>
          <w:w w:val="90"/>
        </w:rPr>
        <w:t xml:space="preserve"> </w:t>
      </w:r>
      <w:r>
        <w:rPr>
          <w:spacing w:val="-2"/>
          <w:w w:val="90"/>
        </w:rPr>
        <w:t>(though</w:t>
      </w:r>
      <w:r>
        <w:rPr>
          <w:spacing w:val="-4"/>
          <w:w w:val="90"/>
        </w:rPr>
        <w:t xml:space="preserve"> </w:t>
      </w:r>
      <w:proofErr w:type="gramStart"/>
      <w:r>
        <w:rPr>
          <w:spacing w:val="-2"/>
          <w:w w:val="90"/>
        </w:rPr>
        <w:t>broadly</w:t>
      </w:r>
      <w:r>
        <w:rPr>
          <w:spacing w:val="-11"/>
          <w:w w:val="90"/>
        </w:rPr>
        <w:t xml:space="preserve"> </w:t>
      </w:r>
      <w:r>
        <w:rPr>
          <w:spacing w:val="-2"/>
          <w:w w:val="90"/>
        </w:rPr>
        <w:t>applicable</w:t>
      </w:r>
      <w:proofErr w:type="gramEnd"/>
      <w:r>
        <w:rPr>
          <w:spacing w:val="-4"/>
          <w:w w:val="90"/>
        </w:rPr>
        <w:t xml:space="preserve"> </w:t>
      </w:r>
      <w:r>
        <w:rPr>
          <w:spacing w:val="-2"/>
          <w:w w:val="90"/>
        </w:rPr>
        <w:t>to</w:t>
      </w:r>
      <w:r>
        <w:rPr>
          <w:spacing w:val="-4"/>
          <w:w w:val="90"/>
        </w:rPr>
        <w:t xml:space="preserve"> </w:t>
      </w:r>
      <w:r>
        <w:rPr>
          <w:spacing w:val="-2"/>
          <w:w w:val="90"/>
        </w:rPr>
        <w:t>schools</w:t>
      </w:r>
      <w:r>
        <w:rPr>
          <w:spacing w:val="-4"/>
          <w:w w:val="90"/>
        </w:rPr>
        <w:t xml:space="preserve"> </w:t>
      </w:r>
      <w:r>
        <w:rPr>
          <w:spacing w:val="-2"/>
          <w:w w:val="90"/>
        </w:rPr>
        <w:t>outside</w:t>
      </w:r>
      <w:r>
        <w:rPr>
          <w:spacing w:val="-4"/>
          <w:w w:val="90"/>
        </w:rPr>
        <w:t xml:space="preserve"> </w:t>
      </w:r>
      <w:r>
        <w:rPr>
          <w:spacing w:val="-2"/>
          <w:w w:val="90"/>
        </w:rPr>
        <w:t>of</w:t>
      </w:r>
      <w:r>
        <w:rPr>
          <w:spacing w:val="-4"/>
          <w:w w:val="90"/>
        </w:rPr>
        <w:t xml:space="preserve"> </w:t>
      </w:r>
      <w:r>
        <w:rPr>
          <w:spacing w:val="-2"/>
          <w:w w:val="90"/>
        </w:rPr>
        <w:t>this</w:t>
      </w:r>
      <w:r>
        <w:rPr>
          <w:spacing w:val="-4"/>
          <w:w w:val="90"/>
        </w:rPr>
        <w:t xml:space="preserve"> </w:t>
      </w:r>
      <w:r>
        <w:rPr>
          <w:spacing w:val="-2"/>
          <w:w w:val="90"/>
        </w:rPr>
        <w:t>range),</w:t>
      </w:r>
      <w:r>
        <w:rPr>
          <w:spacing w:val="-4"/>
          <w:w w:val="90"/>
        </w:rPr>
        <w:t xml:space="preserve"> </w:t>
      </w:r>
      <w:r>
        <w:rPr>
          <w:spacing w:val="-2"/>
          <w:w w:val="90"/>
        </w:rPr>
        <w:t>can</w:t>
      </w:r>
      <w:r>
        <w:rPr>
          <w:spacing w:val="-4"/>
          <w:w w:val="90"/>
        </w:rPr>
        <w:t xml:space="preserve"> </w:t>
      </w:r>
      <w:r>
        <w:rPr>
          <w:spacing w:val="-2"/>
          <w:w w:val="90"/>
        </w:rPr>
        <w:t>improve</w:t>
      </w:r>
      <w:r>
        <w:rPr>
          <w:spacing w:val="-4"/>
          <w:w w:val="90"/>
        </w:rPr>
        <w:t xml:space="preserve"> </w:t>
      </w:r>
      <w:r>
        <w:rPr>
          <w:spacing w:val="-2"/>
          <w:w w:val="90"/>
        </w:rPr>
        <w:t xml:space="preserve">their </w:t>
      </w:r>
      <w:r>
        <w:rPr>
          <w:w w:val="90"/>
        </w:rPr>
        <w:t>environments,</w:t>
      </w:r>
      <w:r>
        <w:rPr>
          <w:spacing w:val="-20"/>
          <w:w w:val="90"/>
        </w:rPr>
        <w:t xml:space="preserve"> </w:t>
      </w:r>
      <w:r>
        <w:rPr>
          <w:w w:val="90"/>
        </w:rPr>
        <w:t>curricula,</w:t>
      </w:r>
      <w:r>
        <w:rPr>
          <w:spacing w:val="-20"/>
          <w:w w:val="90"/>
        </w:rPr>
        <w:t xml:space="preserve"> </w:t>
      </w:r>
      <w:r>
        <w:rPr>
          <w:w w:val="90"/>
        </w:rPr>
        <w:t>and</w:t>
      </w:r>
      <w:r>
        <w:rPr>
          <w:spacing w:val="-20"/>
          <w:w w:val="90"/>
        </w:rPr>
        <w:t xml:space="preserve"> </w:t>
      </w:r>
      <w:r>
        <w:rPr>
          <w:w w:val="90"/>
        </w:rPr>
        <w:t>resources</w:t>
      </w:r>
      <w:r>
        <w:rPr>
          <w:spacing w:val="-20"/>
          <w:w w:val="90"/>
        </w:rPr>
        <w:t xml:space="preserve"> </w:t>
      </w:r>
      <w:r>
        <w:rPr>
          <w:w w:val="90"/>
        </w:rPr>
        <w:t>for</w:t>
      </w:r>
      <w:r>
        <w:rPr>
          <w:spacing w:val="-28"/>
          <w:w w:val="90"/>
        </w:rPr>
        <w:t xml:space="preserve"> </w:t>
      </w:r>
      <w:r>
        <w:rPr>
          <w:w w:val="90"/>
        </w:rPr>
        <w:t>LGBTQ</w:t>
      </w:r>
      <w:r>
        <w:rPr>
          <w:spacing w:val="-28"/>
          <w:w w:val="90"/>
        </w:rPr>
        <w:t xml:space="preserve"> </w:t>
      </w:r>
      <w:r>
        <w:rPr>
          <w:w w:val="90"/>
        </w:rPr>
        <w:t>youth</w:t>
      </w:r>
      <w:r>
        <w:rPr>
          <w:spacing w:val="-20"/>
          <w:w w:val="90"/>
        </w:rPr>
        <w:t xml:space="preserve"> </w:t>
      </w:r>
      <w:r>
        <w:rPr>
          <w:w w:val="90"/>
        </w:rPr>
        <w:t>and</w:t>
      </w:r>
      <w:r>
        <w:rPr>
          <w:spacing w:val="-20"/>
          <w:w w:val="90"/>
        </w:rPr>
        <w:t xml:space="preserve"> </w:t>
      </w:r>
      <w:r>
        <w:rPr>
          <w:w w:val="90"/>
        </w:rPr>
        <w:t>their</w:t>
      </w:r>
      <w:r>
        <w:rPr>
          <w:spacing w:val="-28"/>
          <w:w w:val="90"/>
        </w:rPr>
        <w:t xml:space="preserve"> </w:t>
      </w:r>
      <w:r>
        <w:rPr>
          <w:w w:val="90"/>
        </w:rPr>
        <w:t>families.</w:t>
      </w:r>
    </w:p>
    <w:p w14:paraId="7C2E25A5" w14:textId="77777777" w:rsidR="00091439" w:rsidRDefault="00091439">
      <w:pPr>
        <w:pStyle w:val="BodyText"/>
        <w:spacing w:before="182"/>
      </w:pPr>
    </w:p>
    <w:p w14:paraId="7C2E25A6" w14:textId="77777777" w:rsidR="00091439" w:rsidRDefault="00000000">
      <w:pPr>
        <w:pStyle w:val="BodyText"/>
        <w:spacing w:line="396" w:lineRule="auto"/>
        <w:ind w:left="232" w:right="514"/>
        <w:jc w:val="both"/>
      </w:pPr>
      <w:r>
        <w:rPr>
          <w:w w:val="90"/>
        </w:rPr>
        <w:t>While</w:t>
      </w:r>
      <w:r>
        <w:rPr>
          <w:spacing w:val="-4"/>
          <w:w w:val="90"/>
        </w:rPr>
        <w:t xml:space="preserve"> </w:t>
      </w:r>
      <w:r>
        <w:rPr>
          <w:w w:val="90"/>
        </w:rPr>
        <w:t>the</w:t>
      </w:r>
      <w:r>
        <w:rPr>
          <w:spacing w:val="-4"/>
          <w:w w:val="90"/>
        </w:rPr>
        <w:t xml:space="preserve"> </w:t>
      </w:r>
      <w:r>
        <w:rPr>
          <w:w w:val="90"/>
        </w:rPr>
        <w:t>Commission</w:t>
      </w:r>
      <w:r>
        <w:rPr>
          <w:spacing w:val="-4"/>
          <w:w w:val="90"/>
        </w:rPr>
        <w:t xml:space="preserve"> </w:t>
      </w:r>
      <w:r>
        <w:rPr>
          <w:w w:val="90"/>
        </w:rPr>
        <w:t>is</w:t>
      </w:r>
      <w:r>
        <w:rPr>
          <w:spacing w:val="-4"/>
          <w:w w:val="90"/>
        </w:rPr>
        <w:t xml:space="preserve"> </w:t>
      </w:r>
      <w:r>
        <w:rPr>
          <w:w w:val="90"/>
        </w:rPr>
        <w:t>in</w:t>
      </w:r>
      <w:r>
        <w:rPr>
          <w:spacing w:val="-4"/>
          <w:w w:val="90"/>
        </w:rPr>
        <w:t xml:space="preserve"> </w:t>
      </w:r>
      <w:r>
        <w:rPr>
          <w:w w:val="90"/>
        </w:rPr>
        <w:t>its</w:t>
      </w:r>
      <w:r>
        <w:rPr>
          <w:spacing w:val="-4"/>
          <w:w w:val="90"/>
        </w:rPr>
        <w:t xml:space="preserve"> </w:t>
      </w:r>
      <w:r>
        <w:rPr>
          <w:w w:val="90"/>
        </w:rPr>
        <w:t>initial</w:t>
      </w:r>
      <w:r>
        <w:rPr>
          <w:spacing w:val="-4"/>
          <w:w w:val="90"/>
        </w:rPr>
        <w:t xml:space="preserve"> </w:t>
      </w:r>
      <w:r>
        <w:rPr>
          <w:w w:val="90"/>
        </w:rPr>
        <w:t>stages</w:t>
      </w:r>
      <w:r>
        <w:rPr>
          <w:spacing w:val="-4"/>
          <w:w w:val="90"/>
        </w:rPr>
        <w:t xml:space="preserve"> </w:t>
      </w:r>
      <w:r>
        <w:rPr>
          <w:w w:val="90"/>
        </w:rPr>
        <w:t>of</w:t>
      </w:r>
      <w:r>
        <w:rPr>
          <w:spacing w:val="-4"/>
          <w:w w:val="90"/>
        </w:rPr>
        <w:t xml:space="preserve"> </w:t>
      </w:r>
      <w:r>
        <w:rPr>
          <w:w w:val="90"/>
        </w:rPr>
        <w:t>its</w:t>
      </w:r>
      <w:r>
        <w:rPr>
          <w:spacing w:val="-4"/>
          <w:w w:val="90"/>
        </w:rPr>
        <w:t xml:space="preserve"> </w:t>
      </w:r>
      <w:r>
        <w:rPr>
          <w:w w:val="90"/>
        </w:rPr>
        <w:t>analysis</w:t>
      </w:r>
      <w:r>
        <w:rPr>
          <w:spacing w:val="-4"/>
          <w:w w:val="90"/>
        </w:rPr>
        <w:t xml:space="preserve"> </w:t>
      </w:r>
      <w:r>
        <w:rPr>
          <w:w w:val="90"/>
        </w:rPr>
        <w:t>of</w:t>
      </w:r>
      <w:r>
        <w:rPr>
          <w:spacing w:val="-4"/>
          <w:w w:val="90"/>
        </w:rPr>
        <w:t xml:space="preserve"> </w:t>
      </w:r>
      <w:r>
        <w:rPr>
          <w:w w:val="90"/>
        </w:rPr>
        <w:t>the</w:t>
      </w:r>
      <w:r>
        <w:rPr>
          <w:spacing w:val="-4"/>
          <w:w w:val="90"/>
        </w:rPr>
        <w:t xml:space="preserve"> </w:t>
      </w:r>
      <w:r>
        <w:rPr>
          <w:w w:val="90"/>
        </w:rPr>
        <w:t>2023</w:t>
      </w:r>
      <w:r>
        <w:rPr>
          <w:spacing w:val="-4"/>
          <w:w w:val="90"/>
        </w:rPr>
        <w:t xml:space="preserve"> </w:t>
      </w:r>
      <w:r>
        <w:rPr>
          <w:w w:val="90"/>
        </w:rPr>
        <w:t>MYRBS</w:t>
      </w:r>
      <w:r>
        <w:rPr>
          <w:spacing w:val="-4"/>
          <w:w w:val="90"/>
        </w:rPr>
        <w:t xml:space="preserve"> </w:t>
      </w:r>
      <w:r>
        <w:rPr>
          <w:w w:val="90"/>
        </w:rPr>
        <w:t>report,</w:t>
      </w:r>
      <w:r>
        <w:rPr>
          <w:spacing w:val="-4"/>
          <w:w w:val="90"/>
        </w:rPr>
        <w:t xml:space="preserve"> </w:t>
      </w:r>
      <w:r>
        <w:rPr>
          <w:w w:val="90"/>
        </w:rPr>
        <w:t>data shows that 1 in 4 Massachusetts high school students identify</w:t>
      </w:r>
      <w:r>
        <w:rPr>
          <w:spacing w:val="-2"/>
          <w:w w:val="90"/>
        </w:rPr>
        <w:t xml:space="preserve"> </w:t>
      </w:r>
      <w:r>
        <w:rPr>
          <w:w w:val="90"/>
        </w:rPr>
        <w:t>as LGBTQ. Of these</w:t>
      </w:r>
      <w:r>
        <w:rPr>
          <w:spacing w:val="-2"/>
          <w:w w:val="90"/>
        </w:rPr>
        <w:t xml:space="preserve"> </w:t>
      </w:r>
      <w:r>
        <w:rPr>
          <w:w w:val="90"/>
        </w:rPr>
        <w:t xml:space="preserve">youth, 25% report </w:t>
      </w:r>
      <w:proofErr w:type="gramStart"/>
      <w:r>
        <w:rPr>
          <w:w w:val="90"/>
        </w:rPr>
        <w:t>being bullied</w:t>
      </w:r>
      <w:proofErr w:type="gramEnd"/>
      <w:r>
        <w:rPr>
          <w:w w:val="90"/>
        </w:rPr>
        <w:t xml:space="preserve"> in school in the past year, 26% bullied electronically, and 12% skipped</w:t>
      </w:r>
      <w:r>
        <w:rPr>
          <w:spacing w:val="-13"/>
          <w:w w:val="90"/>
        </w:rPr>
        <w:t xml:space="preserve"> </w:t>
      </w:r>
      <w:r>
        <w:rPr>
          <w:w w:val="90"/>
        </w:rPr>
        <w:t>school</w:t>
      </w:r>
      <w:r>
        <w:rPr>
          <w:spacing w:val="-13"/>
          <w:w w:val="90"/>
        </w:rPr>
        <w:t xml:space="preserve"> </w:t>
      </w:r>
      <w:r>
        <w:rPr>
          <w:w w:val="90"/>
        </w:rPr>
        <w:t>in</w:t>
      </w:r>
      <w:r>
        <w:rPr>
          <w:spacing w:val="-12"/>
          <w:w w:val="90"/>
        </w:rPr>
        <w:t xml:space="preserve"> </w:t>
      </w:r>
      <w:r>
        <w:rPr>
          <w:w w:val="90"/>
        </w:rPr>
        <w:t>the</w:t>
      </w:r>
      <w:r>
        <w:rPr>
          <w:spacing w:val="-13"/>
          <w:w w:val="90"/>
        </w:rPr>
        <w:t xml:space="preserve"> </w:t>
      </w:r>
      <w:r>
        <w:rPr>
          <w:w w:val="90"/>
        </w:rPr>
        <w:t>past</w:t>
      </w:r>
      <w:r>
        <w:rPr>
          <w:spacing w:val="-13"/>
          <w:w w:val="90"/>
        </w:rPr>
        <w:t xml:space="preserve"> </w:t>
      </w:r>
      <w:r>
        <w:rPr>
          <w:w w:val="90"/>
        </w:rPr>
        <w:t>month</w:t>
      </w:r>
      <w:r>
        <w:rPr>
          <w:spacing w:val="-12"/>
          <w:w w:val="90"/>
        </w:rPr>
        <w:t xml:space="preserve"> </w:t>
      </w:r>
      <w:r>
        <w:rPr>
          <w:w w:val="90"/>
        </w:rPr>
        <w:t>due</w:t>
      </w:r>
      <w:r>
        <w:rPr>
          <w:spacing w:val="-13"/>
          <w:w w:val="90"/>
        </w:rPr>
        <w:t xml:space="preserve"> </w:t>
      </w:r>
      <w:r>
        <w:rPr>
          <w:w w:val="90"/>
        </w:rPr>
        <w:t>to</w:t>
      </w:r>
      <w:r>
        <w:rPr>
          <w:spacing w:val="-13"/>
          <w:w w:val="90"/>
        </w:rPr>
        <w:t xml:space="preserve"> </w:t>
      </w:r>
      <w:r>
        <w:rPr>
          <w:w w:val="90"/>
        </w:rPr>
        <w:t>feeling</w:t>
      </w:r>
      <w:r>
        <w:rPr>
          <w:spacing w:val="-12"/>
          <w:w w:val="90"/>
        </w:rPr>
        <w:t xml:space="preserve"> </w:t>
      </w:r>
      <w:r>
        <w:rPr>
          <w:w w:val="90"/>
        </w:rPr>
        <w:t>unsafe.</w:t>
      </w:r>
      <w:r>
        <w:rPr>
          <w:spacing w:val="-13"/>
          <w:w w:val="90"/>
        </w:rPr>
        <w:t xml:space="preserve"> </w:t>
      </w:r>
      <w:r>
        <w:rPr>
          <w:w w:val="90"/>
        </w:rPr>
        <w:t>Approximately</w:t>
      </w:r>
      <w:r>
        <w:rPr>
          <w:spacing w:val="-13"/>
          <w:w w:val="90"/>
        </w:rPr>
        <w:t xml:space="preserve"> </w:t>
      </w:r>
      <w:r>
        <w:rPr>
          <w:w w:val="90"/>
        </w:rPr>
        <w:t>13%</w:t>
      </w:r>
      <w:r>
        <w:rPr>
          <w:spacing w:val="-12"/>
          <w:w w:val="90"/>
        </w:rPr>
        <w:t xml:space="preserve"> </w:t>
      </w:r>
      <w:r>
        <w:rPr>
          <w:w w:val="90"/>
        </w:rPr>
        <w:t>have</w:t>
      </w:r>
      <w:r>
        <w:rPr>
          <w:spacing w:val="-13"/>
          <w:w w:val="90"/>
        </w:rPr>
        <w:t xml:space="preserve"> </w:t>
      </w:r>
      <w:r>
        <w:rPr>
          <w:w w:val="90"/>
        </w:rPr>
        <w:t>been</w:t>
      </w:r>
      <w:r>
        <w:rPr>
          <w:spacing w:val="-13"/>
          <w:w w:val="90"/>
        </w:rPr>
        <w:t xml:space="preserve"> </w:t>
      </w:r>
      <w:r>
        <w:rPr>
          <w:w w:val="90"/>
        </w:rPr>
        <w:t>in</w:t>
      </w:r>
      <w:r>
        <w:rPr>
          <w:spacing w:val="-12"/>
          <w:w w:val="90"/>
        </w:rPr>
        <w:t xml:space="preserve"> </w:t>
      </w:r>
      <w:r>
        <w:rPr>
          <w:w w:val="90"/>
        </w:rPr>
        <w:t>a physical</w:t>
      </w:r>
      <w:r>
        <w:rPr>
          <w:spacing w:val="-24"/>
          <w:w w:val="90"/>
        </w:rPr>
        <w:t xml:space="preserve"> </w:t>
      </w:r>
      <w:r>
        <w:rPr>
          <w:w w:val="90"/>
        </w:rPr>
        <w:t>ﬁght</w:t>
      </w:r>
      <w:r>
        <w:rPr>
          <w:spacing w:val="-24"/>
          <w:w w:val="90"/>
        </w:rPr>
        <w:t xml:space="preserve"> </w:t>
      </w:r>
      <w:r>
        <w:rPr>
          <w:w w:val="90"/>
        </w:rPr>
        <w:t>in</w:t>
      </w:r>
      <w:r>
        <w:rPr>
          <w:spacing w:val="-23"/>
          <w:w w:val="90"/>
        </w:rPr>
        <w:t xml:space="preserve"> </w:t>
      </w:r>
      <w:r>
        <w:rPr>
          <w:w w:val="90"/>
        </w:rPr>
        <w:t>the</w:t>
      </w:r>
      <w:r>
        <w:rPr>
          <w:spacing w:val="-24"/>
          <w:w w:val="90"/>
        </w:rPr>
        <w:t xml:space="preserve"> </w:t>
      </w:r>
      <w:r>
        <w:rPr>
          <w:w w:val="90"/>
        </w:rPr>
        <w:t>past</w:t>
      </w:r>
      <w:r>
        <w:rPr>
          <w:spacing w:val="-30"/>
          <w:w w:val="90"/>
        </w:rPr>
        <w:t xml:space="preserve"> </w:t>
      </w:r>
      <w:r>
        <w:rPr>
          <w:w w:val="90"/>
        </w:rPr>
        <w:t>year,</w:t>
      </w:r>
      <w:r>
        <w:rPr>
          <w:spacing w:val="-24"/>
          <w:w w:val="90"/>
        </w:rPr>
        <w:t xml:space="preserve"> </w:t>
      </w:r>
      <w:r>
        <w:rPr>
          <w:w w:val="90"/>
        </w:rPr>
        <w:t>and</w:t>
      </w:r>
      <w:r>
        <w:rPr>
          <w:spacing w:val="-23"/>
          <w:w w:val="90"/>
        </w:rPr>
        <w:t xml:space="preserve"> </w:t>
      </w:r>
      <w:r>
        <w:rPr>
          <w:w w:val="90"/>
        </w:rPr>
        <w:t>9%</w:t>
      </w:r>
      <w:r>
        <w:rPr>
          <w:spacing w:val="-24"/>
          <w:w w:val="90"/>
        </w:rPr>
        <w:t xml:space="preserve"> </w:t>
      </w:r>
      <w:r>
        <w:rPr>
          <w:w w:val="90"/>
        </w:rPr>
        <w:t>threatened</w:t>
      </w:r>
      <w:r>
        <w:rPr>
          <w:spacing w:val="-24"/>
          <w:w w:val="90"/>
        </w:rPr>
        <w:t xml:space="preserve"> </w:t>
      </w:r>
      <w:r>
        <w:rPr>
          <w:w w:val="90"/>
        </w:rPr>
        <w:t>or</w:t>
      </w:r>
      <w:r>
        <w:rPr>
          <w:spacing w:val="-30"/>
          <w:w w:val="90"/>
        </w:rPr>
        <w:t xml:space="preserve"> </w:t>
      </w:r>
      <w:r>
        <w:rPr>
          <w:w w:val="90"/>
        </w:rPr>
        <w:t>injured</w:t>
      </w:r>
      <w:r>
        <w:rPr>
          <w:spacing w:val="-31"/>
          <w:w w:val="90"/>
        </w:rPr>
        <w:t xml:space="preserve"> </w:t>
      </w:r>
      <w:r>
        <w:rPr>
          <w:w w:val="90"/>
        </w:rPr>
        <w:t>with</w:t>
      </w:r>
      <w:r>
        <w:rPr>
          <w:spacing w:val="-23"/>
          <w:w w:val="90"/>
        </w:rPr>
        <w:t xml:space="preserve"> </w:t>
      </w:r>
      <w:r>
        <w:rPr>
          <w:w w:val="90"/>
        </w:rPr>
        <w:t>a</w:t>
      </w:r>
      <w:r>
        <w:rPr>
          <w:spacing w:val="-31"/>
          <w:w w:val="90"/>
        </w:rPr>
        <w:t xml:space="preserve"> </w:t>
      </w:r>
      <w:r>
        <w:rPr>
          <w:w w:val="90"/>
        </w:rPr>
        <w:t>weapon</w:t>
      </w:r>
      <w:r>
        <w:rPr>
          <w:spacing w:val="-23"/>
          <w:w w:val="90"/>
        </w:rPr>
        <w:t xml:space="preserve"> </w:t>
      </w:r>
      <w:r>
        <w:rPr>
          <w:w w:val="90"/>
        </w:rPr>
        <w:t>at</w:t>
      </w:r>
      <w:r>
        <w:rPr>
          <w:spacing w:val="-24"/>
          <w:w w:val="90"/>
        </w:rPr>
        <w:t xml:space="preserve"> </w:t>
      </w:r>
      <w:r>
        <w:rPr>
          <w:w w:val="90"/>
        </w:rPr>
        <w:t>school.</w:t>
      </w:r>
    </w:p>
    <w:p w14:paraId="7C2E25A7" w14:textId="77777777" w:rsidR="00091439" w:rsidRDefault="00091439">
      <w:pPr>
        <w:pStyle w:val="BodyText"/>
        <w:spacing w:before="182"/>
      </w:pPr>
    </w:p>
    <w:p w14:paraId="7C2E25A8" w14:textId="77777777" w:rsidR="00091439" w:rsidRDefault="00000000">
      <w:pPr>
        <w:pStyle w:val="BodyText"/>
        <w:spacing w:line="396" w:lineRule="auto"/>
        <w:ind w:left="232" w:right="514"/>
        <w:jc w:val="both"/>
      </w:pPr>
      <w:r>
        <w:rPr>
          <w:w w:val="90"/>
        </w:rPr>
        <w:t>This</w:t>
      </w:r>
      <w:r>
        <w:rPr>
          <w:spacing w:val="-6"/>
          <w:w w:val="90"/>
        </w:rPr>
        <w:t xml:space="preserve"> </w:t>
      </w:r>
      <w:r>
        <w:rPr>
          <w:w w:val="90"/>
        </w:rPr>
        <w:t>data</w:t>
      </w:r>
      <w:r>
        <w:rPr>
          <w:spacing w:val="-6"/>
          <w:w w:val="90"/>
        </w:rPr>
        <w:t xml:space="preserve"> </w:t>
      </w:r>
      <w:r>
        <w:rPr>
          <w:w w:val="90"/>
        </w:rPr>
        <w:t>shows</w:t>
      </w:r>
      <w:r>
        <w:rPr>
          <w:spacing w:val="-6"/>
          <w:w w:val="90"/>
        </w:rPr>
        <w:t xml:space="preserve"> </w:t>
      </w:r>
      <w:r>
        <w:rPr>
          <w:w w:val="90"/>
        </w:rPr>
        <w:t>that,</w:t>
      </w:r>
      <w:r>
        <w:rPr>
          <w:spacing w:val="-12"/>
          <w:w w:val="90"/>
        </w:rPr>
        <w:t xml:space="preserve"> </w:t>
      </w:r>
      <w:r>
        <w:rPr>
          <w:w w:val="90"/>
        </w:rPr>
        <w:t>while</w:t>
      </w:r>
      <w:r>
        <w:rPr>
          <w:spacing w:val="-6"/>
          <w:w w:val="90"/>
        </w:rPr>
        <w:t xml:space="preserve"> </w:t>
      </w:r>
      <w:r>
        <w:rPr>
          <w:w w:val="90"/>
        </w:rPr>
        <w:t>experiences</w:t>
      </w:r>
      <w:r>
        <w:rPr>
          <w:spacing w:val="-6"/>
          <w:w w:val="90"/>
        </w:rPr>
        <w:t xml:space="preserve"> </w:t>
      </w:r>
      <w:r>
        <w:rPr>
          <w:w w:val="90"/>
        </w:rPr>
        <w:t>have</w:t>
      </w:r>
      <w:r>
        <w:rPr>
          <w:spacing w:val="-6"/>
          <w:w w:val="90"/>
        </w:rPr>
        <w:t xml:space="preserve"> </w:t>
      </w:r>
      <w:r>
        <w:rPr>
          <w:w w:val="90"/>
        </w:rPr>
        <w:t>marginally</w:t>
      </w:r>
      <w:r>
        <w:rPr>
          <w:spacing w:val="-12"/>
          <w:w w:val="90"/>
        </w:rPr>
        <w:t xml:space="preserve"> </w:t>
      </w:r>
      <w:r>
        <w:rPr>
          <w:w w:val="90"/>
        </w:rPr>
        <w:t>improved</w:t>
      </w:r>
      <w:r>
        <w:rPr>
          <w:spacing w:val="-6"/>
          <w:w w:val="90"/>
        </w:rPr>
        <w:t xml:space="preserve"> </w:t>
      </w:r>
      <w:r>
        <w:rPr>
          <w:w w:val="90"/>
        </w:rPr>
        <w:t>in</w:t>
      </w:r>
      <w:r>
        <w:rPr>
          <w:spacing w:val="-6"/>
          <w:w w:val="90"/>
        </w:rPr>
        <w:t xml:space="preserve"> </w:t>
      </w:r>
      <w:r>
        <w:rPr>
          <w:w w:val="90"/>
        </w:rPr>
        <w:t>recent</w:t>
      </w:r>
      <w:r>
        <w:rPr>
          <w:spacing w:val="-12"/>
          <w:w w:val="90"/>
        </w:rPr>
        <w:t xml:space="preserve"> </w:t>
      </w:r>
      <w:r>
        <w:rPr>
          <w:w w:val="90"/>
        </w:rPr>
        <w:t>years,</w:t>
      </w:r>
      <w:r>
        <w:rPr>
          <w:spacing w:val="-6"/>
          <w:w w:val="90"/>
        </w:rPr>
        <w:t xml:space="preserve"> </w:t>
      </w:r>
      <w:r>
        <w:rPr>
          <w:w w:val="90"/>
        </w:rPr>
        <w:t>LGBTQ youth</w:t>
      </w:r>
      <w:r>
        <w:rPr>
          <w:spacing w:val="-13"/>
          <w:w w:val="90"/>
        </w:rPr>
        <w:t xml:space="preserve"> </w:t>
      </w:r>
      <w:r>
        <w:rPr>
          <w:w w:val="90"/>
        </w:rPr>
        <w:t>still</w:t>
      </w:r>
      <w:r>
        <w:rPr>
          <w:spacing w:val="-14"/>
          <w:w w:val="90"/>
        </w:rPr>
        <w:t xml:space="preserve"> </w:t>
      </w:r>
      <w:r>
        <w:rPr>
          <w:w w:val="90"/>
        </w:rPr>
        <w:t>face</w:t>
      </w:r>
      <w:r>
        <w:rPr>
          <w:spacing w:val="-13"/>
          <w:w w:val="90"/>
        </w:rPr>
        <w:t xml:space="preserve"> </w:t>
      </w:r>
      <w:r>
        <w:rPr>
          <w:w w:val="90"/>
        </w:rPr>
        <w:t>disparate</w:t>
      </w:r>
      <w:r>
        <w:rPr>
          <w:spacing w:val="-14"/>
          <w:w w:val="90"/>
        </w:rPr>
        <w:t xml:space="preserve"> </w:t>
      </w:r>
      <w:r>
        <w:rPr>
          <w:w w:val="90"/>
        </w:rPr>
        <w:t>experiences</w:t>
      </w:r>
      <w:r>
        <w:rPr>
          <w:spacing w:val="-13"/>
          <w:w w:val="90"/>
        </w:rPr>
        <w:t xml:space="preserve"> </w:t>
      </w:r>
      <w:r>
        <w:rPr>
          <w:w w:val="90"/>
        </w:rPr>
        <w:t>in</w:t>
      </w:r>
      <w:r>
        <w:rPr>
          <w:spacing w:val="-14"/>
          <w:w w:val="90"/>
        </w:rPr>
        <w:t xml:space="preserve"> </w:t>
      </w:r>
      <w:r>
        <w:rPr>
          <w:w w:val="90"/>
        </w:rPr>
        <w:t>school</w:t>
      </w:r>
      <w:r>
        <w:rPr>
          <w:spacing w:val="-13"/>
          <w:w w:val="90"/>
        </w:rPr>
        <w:t xml:space="preserve"> </w:t>
      </w:r>
      <w:r>
        <w:rPr>
          <w:w w:val="90"/>
        </w:rPr>
        <w:t>environments</w:t>
      </w:r>
      <w:r>
        <w:rPr>
          <w:spacing w:val="-14"/>
          <w:w w:val="90"/>
        </w:rPr>
        <w:t xml:space="preserve"> </w:t>
      </w:r>
      <w:r>
        <w:rPr>
          <w:w w:val="90"/>
        </w:rPr>
        <w:t>that</w:t>
      </w:r>
      <w:r>
        <w:rPr>
          <w:spacing w:val="-13"/>
          <w:w w:val="90"/>
        </w:rPr>
        <w:t xml:space="preserve"> </w:t>
      </w:r>
      <w:r>
        <w:rPr>
          <w:w w:val="90"/>
        </w:rPr>
        <w:t>must</w:t>
      </w:r>
      <w:r>
        <w:rPr>
          <w:spacing w:val="-14"/>
          <w:w w:val="90"/>
        </w:rPr>
        <w:t xml:space="preserve"> </w:t>
      </w:r>
      <w:proofErr w:type="gramStart"/>
      <w:r>
        <w:rPr>
          <w:w w:val="90"/>
        </w:rPr>
        <w:t>be</w:t>
      </w:r>
      <w:r>
        <w:rPr>
          <w:spacing w:val="-13"/>
          <w:w w:val="90"/>
        </w:rPr>
        <w:t xml:space="preserve"> </w:t>
      </w:r>
      <w:r>
        <w:rPr>
          <w:w w:val="90"/>
        </w:rPr>
        <w:t>addressed</w:t>
      </w:r>
      <w:proofErr w:type="gramEnd"/>
      <w:r>
        <w:rPr>
          <w:w w:val="90"/>
        </w:rPr>
        <w:t>.</w:t>
      </w:r>
    </w:p>
    <w:p w14:paraId="7C2E25A9" w14:textId="77777777" w:rsidR="00091439" w:rsidRDefault="00091439">
      <w:pPr>
        <w:pStyle w:val="BodyText"/>
        <w:spacing w:before="185"/>
      </w:pPr>
    </w:p>
    <w:p w14:paraId="7C2E25AA" w14:textId="77777777" w:rsidR="00091439" w:rsidRDefault="00000000">
      <w:pPr>
        <w:pStyle w:val="ListParagraph"/>
        <w:numPr>
          <w:ilvl w:val="0"/>
          <w:numId w:val="86"/>
        </w:numPr>
        <w:tabs>
          <w:tab w:val="left" w:pos="637"/>
          <w:tab w:val="left" w:pos="639"/>
        </w:tabs>
        <w:spacing w:before="1" w:line="396" w:lineRule="auto"/>
        <w:ind w:right="514"/>
        <w:jc w:val="both"/>
        <w:rPr>
          <w:sz w:val="24"/>
        </w:rPr>
      </w:pPr>
      <w:r>
        <w:rPr>
          <w:w w:val="90"/>
          <w:sz w:val="24"/>
        </w:rPr>
        <w:t>Support</w:t>
      </w:r>
      <w:r>
        <w:rPr>
          <w:spacing w:val="-9"/>
          <w:w w:val="90"/>
          <w:sz w:val="24"/>
        </w:rPr>
        <w:t xml:space="preserve"> </w:t>
      </w:r>
      <w:r>
        <w:rPr>
          <w:w w:val="90"/>
          <w:sz w:val="24"/>
        </w:rPr>
        <w:t>efforts</w:t>
      </w:r>
      <w:r>
        <w:rPr>
          <w:spacing w:val="-9"/>
          <w:w w:val="90"/>
          <w:sz w:val="24"/>
        </w:rPr>
        <w:t xml:space="preserve"> </w:t>
      </w:r>
      <w:r>
        <w:rPr>
          <w:w w:val="90"/>
          <w:sz w:val="24"/>
        </w:rPr>
        <w:t>for</w:t>
      </w:r>
      <w:r>
        <w:rPr>
          <w:spacing w:val="-9"/>
          <w:w w:val="90"/>
          <w:sz w:val="24"/>
        </w:rPr>
        <w:t xml:space="preserve"> </w:t>
      </w:r>
      <w:r>
        <w:rPr>
          <w:w w:val="90"/>
          <w:sz w:val="24"/>
        </w:rPr>
        <w:t>all</w:t>
      </w:r>
      <w:r>
        <w:rPr>
          <w:spacing w:val="-9"/>
          <w:w w:val="90"/>
          <w:sz w:val="24"/>
        </w:rPr>
        <w:t xml:space="preserve"> </w:t>
      </w:r>
      <w:r>
        <w:rPr>
          <w:w w:val="90"/>
          <w:sz w:val="24"/>
        </w:rPr>
        <w:t>schools</w:t>
      </w:r>
      <w:r>
        <w:rPr>
          <w:spacing w:val="-9"/>
          <w:w w:val="90"/>
          <w:sz w:val="24"/>
        </w:rPr>
        <w:t xml:space="preserve"> </w:t>
      </w:r>
      <w:r>
        <w:rPr>
          <w:w w:val="90"/>
          <w:sz w:val="24"/>
        </w:rPr>
        <w:t>in</w:t>
      </w:r>
      <w:r>
        <w:rPr>
          <w:spacing w:val="-9"/>
          <w:w w:val="90"/>
          <w:sz w:val="24"/>
        </w:rPr>
        <w:t xml:space="preserve"> </w:t>
      </w:r>
      <w:r>
        <w:rPr>
          <w:w w:val="90"/>
          <w:sz w:val="24"/>
        </w:rPr>
        <w:t>the</w:t>
      </w:r>
      <w:r>
        <w:rPr>
          <w:spacing w:val="-9"/>
          <w:w w:val="90"/>
          <w:sz w:val="24"/>
        </w:rPr>
        <w:t xml:space="preserve"> </w:t>
      </w:r>
      <w:r>
        <w:rPr>
          <w:w w:val="90"/>
          <w:sz w:val="24"/>
        </w:rPr>
        <w:t>Commonwealth</w:t>
      </w:r>
      <w:r>
        <w:rPr>
          <w:spacing w:val="-9"/>
          <w:w w:val="90"/>
          <w:sz w:val="24"/>
        </w:rPr>
        <w:t xml:space="preserve"> </w:t>
      </w:r>
      <w:r>
        <w:rPr>
          <w:w w:val="90"/>
          <w:sz w:val="24"/>
        </w:rPr>
        <w:t>to</w:t>
      </w:r>
      <w:r>
        <w:rPr>
          <w:spacing w:val="-9"/>
          <w:w w:val="90"/>
          <w:sz w:val="24"/>
        </w:rPr>
        <w:t xml:space="preserve"> </w:t>
      </w:r>
      <w:r>
        <w:rPr>
          <w:w w:val="90"/>
          <w:sz w:val="24"/>
        </w:rPr>
        <w:t>receive</w:t>
      </w:r>
      <w:r>
        <w:rPr>
          <w:spacing w:val="-9"/>
          <w:w w:val="90"/>
          <w:sz w:val="24"/>
        </w:rPr>
        <w:t xml:space="preserve"> </w:t>
      </w:r>
      <w:r>
        <w:rPr>
          <w:w w:val="90"/>
          <w:sz w:val="24"/>
        </w:rPr>
        <w:t>comprehensive</w:t>
      </w:r>
      <w:r>
        <w:rPr>
          <w:spacing w:val="-9"/>
          <w:w w:val="90"/>
          <w:sz w:val="24"/>
        </w:rPr>
        <w:t xml:space="preserve"> </w:t>
      </w:r>
      <w:r>
        <w:rPr>
          <w:w w:val="90"/>
          <w:sz w:val="24"/>
        </w:rPr>
        <w:t>training and</w:t>
      </w:r>
      <w:r>
        <w:rPr>
          <w:spacing w:val="-13"/>
          <w:w w:val="90"/>
          <w:sz w:val="24"/>
        </w:rPr>
        <w:t xml:space="preserve"> </w:t>
      </w:r>
      <w:r>
        <w:rPr>
          <w:w w:val="90"/>
          <w:sz w:val="24"/>
        </w:rPr>
        <w:t>professional</w:t>
      </w:r>
      <w:r>
        <w:rPr>
          <w:spacing w:val="-12"/>
          <w:w w:val="90"/>
          <w:sz w:val="24"/>
        </w:rPr>
        <w:t xml:space="preserve"> </w:t>
      </w:r>
      <w:r>
        <w:rPr>
          <w:w w:val="90"/>
          <w:sz w:val="24"/>
        </w:rPr>
        <w:t>development</w:t>
      </w:r>
      <w:r>
        <w:rPr>
          <w:spacing w:val="-13"/>
          <w:w w:val="90"/>
          <w:sz w:val="24"/>
        </w:rPr>
        <w:t xml:space="preserve"> </w:t>
      </w:r>
      <w:r>
        <w:rPr>
          <w:w w:val="90"/>
          <w:sz w:val="24"/>
        </w:rPr>
        <w:t>to</w:t>
      </w:r>
      <w:r>
        <w:rPr>
          <w:spacing w:val="-12"/>
          <w:w w:val="90"/>
          <w:sz w:val="24"/>
        </w:rPr>
        <w:t xml:space="preserve"> </w:t>
      </w:r>
      <w:r>
        <w:rPr>
          <w:w w:val="90"/>
          <w:sz w:val="24"/>
        </w:rPr>
        <w:t>increase</w:t>
      </w:r>
      <w:r>
        <w:rPr>
          <w:spacing w:val="-13"/>
          <w:w w:val="90"/>
          <w:sz w:val="24"/>
        </w:rPr>
        <w:t xml:space="preserve"> </w:t>
      </w:r>
      <w:r>
        <w:rPr>
          <w:w w:val="90"/>
          <w:sz w:val="24"/>
        </w:rPr>
        <w:t>the</w:t>
      </w:r>
      <w:r>
        <w:rPr>
          <w:spacing w:val="-12"/>
          <w:w w:val="90"/>
          <w:sz w:val="24"/>
        </w:rPr>
        <w:t xml:space="preserve"> </w:t>
      </w:r>
      <w:r>
        <w:rPr>
          <w:w w:val="90"/>
          <w:sz w:val="24"/>
        </w:rPr>
        <w:t>capacity</w:t>
      </w:r>
      <w:r>
        <w:rPr>
          <w:spacing w:val="-13"/>
          <w:w w:val="90"/>
          <w:sz w:val="24"/>
        </w:rPr>
        <w:t xml:space="preserve"> </w:t>
      </w:r>
      <w:r>
        <w:rPr>
          <w:w w:val="90"/>
          <w:sz w:val="24"/>
        </w:rPr>
        <w:t>of</w:t>
      </w:r>
      <w:r>
        <w:rPr>
          <w:spacing w:val="-12"/>
          <w:w w:val="90"/>
          <w:sz w:val="24"/>
        </w:rPr>
        <w:t xml:space="preserve"> </w:t>
      </w:r>
      <w:r>
        <w:rPr>
          <w:w w:val="90"/>
          <w:sz w:val="24"/>
        </w:rPr>
        <w:t>educators</w:t>
      </w:r>
      <w:r>
        <w:rPr>
          <w:spacing w:val="-13"/>
          <w:w w:val="90"/>
          <w:sz w:val="24"/>
        </w:rPr>
        <w:t xml:space="preserve"> </w:t>
      </w:r>
      <w:r>
        <w:rPr>
          <w:w w:val="90"/>
          <w:sz w:val="24"/>
        </w:rPr>
        <w:t>and</w:t>
      </w:r>
      <w:r>
        <w:rPr>
          <w:spacing w:val="-12"/>
          <w:w w:val="90"/>
          <w:sz w:val="24"/>
        </w:rPr>
        <w:t xml:space="preserve"> </w:t>
      </w:r>
      <w:r>
        <w:rPr>
          <w:w w:val="90"/>
          <w:sz w:val="24"/>
        </w:rPr>
        <w:t>administrators to support LGBTQ students, including BIPOC LGBTQ students.</w:t>
      </w:r>
    </w:p>
    <w:p w14:paraId="7C2E25AB" w14:textId="677E0BB8" w:rsidR="00091439" w:rsidRDefault="00000000">
      <w:pPr>
        <w:pStyle w:val="ListParagraph"/>
        <w:numPr>
          <w:ilvl w:val="0"/>
          <w:numId w:val="86"/>
        </w:numPr>
        <w:tabs>
          <w:tab w:val="left" w:pos="637"/>
          <w:tab w:val="left" w:pos="639"/>
        </w:tabs>
        <w:spacing w:line="396" w:lineRule="auto"/>
        <w:ind w:right="514" w:hanging="213"/>
        <w:jc w:val="both"/>
        <w:rPr>
          <w:sz w:val="24"/>
        </w:rPr>
      </w:pPr>
      <w:r>
        <w:rPr>
          <w:spacing w:val="-6"/>
          <w:sz w:val="24"/>
        </w:rPr>
        <w:t>Provide</w:t>
      </w:r>
      <w:r>
        <w:rPr>
          <w:spacing w:val="-10"/>
          <w:sz w:val="24"/>
        </w:rPr>
        <w:t xml:space="preserve"> </w:t>
      </w:r>
      <w:r>
        <w:rPr>
          <w:spacing w:val="-6"/>
          <w:sz w:val="24"/>
        </w:rPr>
        <w:t>professional</w:t>
      </w:r>
      <w:r>
        <w:rPr>
          <w:spacing w:val="-10"/>
          <w:sz w:val="24"/>
        </w:rPr>
        <w:t xml:space="preserve"> </w:t>
      </w:r>
      <w:r>
        <w:rPr>
          <w:spacing w:val="-6"/>
          <w:sz w:val="24"/>
        </w:rPr>
        <w:t>development,</w:t>
      </w:r>
      <w:r>
        <w:rPr>
          <w:spacing w:val="-10"/>
          <w:sz w:val="24"/>
        </w:rPr>
        <w:t xml:space="preserve"> </w:t>
      </w:r>
      <w:r>
        <w:rPr>
          <w:spacing w:val="-6"/>
          <w:sz w:val="24"/>
        </w:rPr>
        <w:t>mentorship,</w:t>
      </w:r>
      <w:r>
        <w:rPr>
          <w:spacing w:val="-10"/>
          <w:sz w:val="24"/>
        </w:rPr>
        <w:t xml:space="preserve"> </w:t>
      </w:r>
      <w:r>
        <w:rPr>
          <w:spacing w:val="-6"/>
          <w:sz w:val="24"/>
        </w:rPr>
        <w:t>and</w:t>
      </w:r>
      <w:r>
        <w:rPr>
          <w:spacing w:val="-10"/>
          <w:sz w:val="24"/>
        </w:rPr>
        <w:t xml:space="preserve"> </w:t>
      </w:r>
      <w:r>
        <w:rPr>
          <w:spacing w:val="-6"/>
          <w:sz w:val="24"/>
        </w:rPr>
        <w:t>support</w:t>
      </w:r>
      <w:r>
        <w:rPr>
          <w:spacing w:val="-10"/>
          <w:sz w:val="24"/>
        </w:rPr>
        <w:t xml:space="preserve"> </w:t>
      </w:r>
      <w:r>
        <w:rPr>
          <w:spacing w:val="-6"/>
          <w:sz w:val="24"/>
        </w:rPr>
        <w:t>for</w:t>
      </w:r>
      <w:r>
        <w:rPr>
          <w:spacing w:val="-10"/>
          <w:sz w:val="24"/>
        </w:rPr>
        <w:t xml:space="preserve"> </w:t>
      </w:r>
      <w:r>
        <w:rPr>
          <w:spacing w:val="-6"/>
          <w:sz w:val="24"/>
        </w:rPr>
        <w:t>advisors</w:t>
      </w:r>
      <w:r>
        <w:rPr>
          <w:spacing w:val="-10"/>
          <w:sz w:val="24"/>
        </w:rPr>
        <w:t xml:space="preserve"> </w:t>
      </w:r>
      <w:r>
        <w:rPr>
          <w:spacing w:val="-6"/>
          <w:sz w:val="24"/>
        </w:rPr>
        <w:t>of</w:t>
      </w:r>
      <w:r>
        <w:rPr>
          <w:spacing w:val="-10"/>
          <w:sz w:val="24"/>
        </w:rPr>
        <w:t xml:space="preserve"> </w:t>
      </w:r>
      <w:r>
        <w:rPr>
          <w:spacing w:val="-6"/>
          <w:sz w:val="24"/>
        </w:rPr>
        <w:t xml:space="preserve">GSAs, </w:t>
      </w:r>
      <w:r>
        <w:rPr>
          <w:w w:val="90"/>
          <w:sz w:val="24"/>
        </w:rPr>
        <w:t xml:space="preserve">affinity spaces and similar student clubs, focusing </w:t>
      </w:r>
      <w:r w:rsidR="004B1E47">
        <w:rPr>
          <w:w w:val="90"/>
          <w:sz w:val="24"/>
        </w:rPr>
        <w:t>on</w:t>
      </w:r>
      <w:r>
        <w:rPr>
          <w:w w:val="90"/>
          <w:sz w:val="24"/>
        </w:rPr>
        <w:t xml:space="preserve"> creating consistent, affirming, resource-rich</w:t>
      </w:r>
      <w:r>
        <w:rPr>
          <w:spacing w:val="-2"/>
          <w:w w:val="90"/>
          <w:sz w:val="24"/>
        </w:rPr>
        <w:t xml:space="preserve"> </w:t>
      </w:r>
      <w:r>
        <w:rPr>
          <w:w w:val="90"/>
          <w:sz w:val="24"/>
        </w:rPr>
        <w:t>environments</w:t>
      </w:r>
      <w:r>
        <w:rPr>
          <w:spacing w:val="-2"/>
          <w:w w:val="90"/>
          <w:sz w:val="24"/>
        </w:rPr>
        <w:t xml:space="preserve"> </w:t>
      </w:r>
      <w:r>
        <w:rPr>
          <w:w w:val="90"/>
          <w:sz w:val="24"/>
        </w:rPr>
        <w:t>responsive</w:t>
      </w:r>
      <w:r>
        <w:rPr>
          <w:spacing w:val="-2"/>
          <w:w w:val="90"/>
          <w:sz w:val="24"/>
        </w:rPr>
        <w:t xml:space="preserve"> </w:t>
      </w:r>
      <w:r>
        <w:rPr>
          <w:w w:val="90"/>
          <w:sz w:val="24"/>
        </w:rPr>
        <w:t>to</w:t>
      </w:r>
      <w:r>
        <w:rPr>
          <w:spacing w:val="-2"/>
          <w:w w:val="90"/>
          <w:sz w:val="24"/>
        </w:rPr>
        <w:t xml:space="preserve"> </w:t>
      </w:r>
      <w:r>
        <w:rPr>
          <w:w w:val="90"/>
          <w:sz w:val="24"/>
        </w:rPr>
        <w:t>student</w:t>
      </w:r>
      <w:r>
        <w:rPr>
          <w:spacing w:val="-2"/>
          <w:w w:val="90"/>
          <w:sz w:val="24"/>
        </w:rPr>
        <w:t xml:space="preserve"> </w:t>
      </w:r>
      <w:r>
        <w:rPr>
          <w:w w:val="90"/>
          <w:sz w:val="24"/>
        </w:rPr>
        <w:t>needs;</w:t>
      </w:r>
      <w:r>
        <w:rPr>
          <w:spacing w:val="-2"/>
          <w:w w:val="90"/>
          <w:sz w:val="24"/>
        </w:rPr>
        <w:t xml:space="preserve"> </w:t>
      </w:r>
      <w:r>
        <w:rPr>
          <w:w w:val="90"/>
          <w:sz w:val="24"/>
        </w:rPr>
        <w:t>supporting</w:t>
      </w:r>
      <w:r>
        <w:rPr>
          <w:spacing w:val="-2"/>
          <w:w w:val="90"/>
          <w:sz w:val="24"/>
        </w:rPr>
        <w:t xml:space="preserve"> </w:t>
      </w:r>
      <w:r>
        <w:rPr>
          <w:w w:val="90"/>
          <w:sz w:val="24"/>
        </w:rPr>
        <w:t>youth</w:t>
      </w:r>
      <w:r>
        <w:rPr>
          <w:spacing w:val="-2"/>
          <w:w w:val="90"/>
          <w:sz w:val="24"/>
        </w:rPr>
        <w:t xml:space="preserve"> </w:t>
      </w:r>
      <w:r>
        <w:rPr>
          <w:w w:val="90"/>
          <w:sz w:val="24"/>
        </w:rPr>
        <w:t>leadership and</w:t>
      </w:r>
      <w:r>
        <w:rPr>
          <w:spacing w:val="-6"/>
          <w:w w:val="90"/>
          <w:sz w:val="24"/>
        </w:rPr>
        <w:t xml:space="preserve"> </w:t>
      </w:r>
      <w:r>
        <w:rPr>
          <w:w w:val="90"/>
          <w:sz w:val="24"/>
        </w:rPr>
        <w:t>advocacy;</w:t>
      </w:r>
      <w:r>
        <w:rPr>
          <w:spacing w:val="-6"/>
          <w:w w:val="90"/>
          <w:sz w:val="24"/>
        </w:rPr>
        <w:t xml:space="preserve"> </w:t>
      </w:r>
      <w:r>
        <w:rPr>
          <w:w w:val="90"/>
          <w:sz w:val="24"/>
        </w:rPr>
        <w:t>and</w:t>
      </w:r>
      <w:r>
        <w:rPr>
          <w:spacing w:val="-6"/>
          <w:w w:val="90"/>
          <w:sz w:val="24"/>
        </w:rPr>
        <w:t xml:space="preserve"> </w:t>
      </w:r>
      <w:r>
        <w:rPr>
          <w:w w:val="90"/>
          <w:sz w:val="24"/>
        </w:rPr>
        <w:t>providing</w:t>
      </w:r>
      <w:r>
        <w:rPr>
          <w:spacing w:val="-6"/>
          <w:w w:val="90"/>
          <w:sz w:val="24"/>
        </w:rPr>
        <w:t xml:space="preserve"> </w:t>
      </w:r>
      <w:r>
        <w:rPr>
          <w:w w:val="90"/>
          <w:sz w:val="24"/>
        </w:rPr>
        <w:t>structure</w:t>
      </w:r>
      <w:r>
        <w:rPr>
          <w:spacing w:val="-6"/>
          <w:w w:val="90"/>
          <w:sz w:val="24"/>
        </w:rPr>
        <w:t xml:space="preserve"> </w:t>
      </w:r>
      <w:r>
        <w:rPr>
          <w:w w:val="90"/>
          <w:sz w:val="24"/>
        </w:rPr>
        <w:t>to</w:t>
      </w:r>
      <w:r>
        <w:rPr>
          <w:spacing w:val="-6"/>
          <w:w w:val="90"/>
          <w:sz w:val="24"/>
        </w:rPr>
        <w:t xml:space="preserve"> </w:t>
      </w:r>
      <w:r>
        <w:rPr>
          <w:w w:val="90"/>
          <w:sz w:val="24"/>
        </w:rPr>
        <w:t>meetings.</w:t>
      </w:r>
    </w:p>
    <w:p w14:paraId="7C2E25AC" w14:textId="77777777" w:rsidR="00091439" w:rsidRDefault="00091439">
      <w:pPr>
        <w:pStyle w:val="BodyText"/>
        <w:rPr>
          <w:sz w:val="16"/>
        </w:rPr>
      </w:pPr>
    </w:p>
    <w:p w14:paraId="7C2E25AD" w14:textId="77777777" w:rsidR="00091439" w:rsidRDefault="00091439">
      <w:pPr>
        <w:pStyle w:val="BodyText"/>
        <w:spacing w:before="6"/>
        <w:rPr>
          <w:sz w:val="16"/>
        </w:rPr>
      </w:pPr>
    </w:p>
    <w:p w14:paraId="7C2E25AE" w14:textId="77777777" w:rsidR="00091439" w:rsidRDefault="00000000">
      <w:pPr>
        <w:ind w:right="730"/>
        <w:jc w:val="right"/>
        <w:rPr>
          <w:rFonts w:ascii="Arial"/>
          <w:sz w:val="16"/>
        </w:rPr>
      </w:pPr>
      <w:r>
        <w:rPr>
          <w:rFonts w:ascii="Arial"/>
          <w:spacing w:val="-5"/>
          <w:sz w:val="16"/>
        </w:rPr>
        <w:t>11</w:t>
      </w:r>
    </w:p>
    <w:p w14:paraId="7C2E25AF" w14:textId="77777777" w:rsidR="00091439" w:rsidRDefault="00091439">
      <w:pPr>
        <w:jc w:val="right"/>
        <w:rPr>
          <w:rFonts w:ascii="Arial"/>
          <w:sz w:val="16"/>
        </w:rPr>
        <w:sectPr w:rsidR="00091439">
          <w:headerReference w:type="default" r:id="rId19"/>
          <w:footerReference w:type="default" r:id="rId20"/>
          <w:pgSz w:w="12240" w:h="15840"/>
          <w:pgMar w:top="2200" w:right="708" w:bottom="0" w:left="992" w:header="1184" w:footer="0" w:gutter="0"/>
          <w:cols w:space="720"/>
        </w:sectPr>
      </w:pPr>
    </w:p>
    <w:p w14:paraId="7C2E25B0" w14:textId="77777777" w:rsidR="00091439" w:rsidRDefault="00091439">
      <w:pPr>
        <w:pStyle w:val="BodyText"/>
        <w:rPr>
          <w:rFonts w:ascii="Arial"/>
          <w:sz w:val="30"/>
        </w:rPr>
      </w:pPr>
    </w:p>
    <w:p w14:paraId="7C2E25B1" w14:textId="77777777" w:rsidR="00091439" w:rsidRDefault="00091439">
      <w:pPr>
        <w:pStyle w:val="BodyText"/>
        <w:spacing w:before="219"/>
        <w:rPr>
          <w:rFonts w:ascii="Arial"/>
          <w:sz w:val="30"/>
        </w:rPr>
      </w:pPr>
    </w:p>
    <w:p w14:paraId="7C2E25B2" w14:textId="77777777" w:rsidR="00091439" w:rsidRDefault="00000000">
      <w:pPr>
        <w:pStyle w:val="Heading5"/>
        <w:spacing w:before="1"/>
      </w:pPr>
      <w:r>
        <w:rPr>
          <w:color w:val="5A6AB7"/>
          <w:spacing w:val="-2"/>
          <w:w w:val="85"/>
        </w:rPr>
        <w:t>FY</w:t>
      </w:r>
      <w:r>
        <w:rPr>
          <w:color w:val="5A6AB7"/>
          <w:spacing w:val="-25"/>
          <w:w w:val="85"/>
        </w:rPr>
        <w:t xml:space="preserve"> </w:t>
      </w:r>
      <w:r>
        <w:rPr>
          <w:color w:val="5A6AB7"/>
          <w:spacing w:val="-2"/>
          <w:w w:val="85"/>
        </w:rPr>
        <w:t>2026</w:t>
      </w:r>
      <w:r>
        <w:rPr>
          <w:color w:val="5A6AB7"/>
          <w:spacing w:val="-15"/>
          <w:w w:val="85"/>
        </w:rPr>
        <w:t xml:space="preserve"> </w:t>
      </w:r>
      <w:r>
        <w:rPr>
          <w:color w:val="5A6AB7"/>
          <w:spacing w:val="-2"/>
          <w:w w:val="85"/>
        </w:rPr>
        <w:t>Providing</w:t>
      </w:r>
      <w:r>
        <w:rPr>
          <w:color w:val="5A6AB7"/>
          <w:spacing w:val="-24"/>
          <w:w w:val="85"/>
        </w:rPr>
        <w:t xml:space="preserve"> </w:t>
      </w:r>
      <w:r>
        <w:rPr>
          <w:color w:val="5A6AB7"/>
          <w:spacing w:val="-2"/>
          <w:w w:val="85"/>
        </w:rPr>
        <w:t>Aﬃrming</w:t>
      </w:r>
      <w:r>
        <w:rPr>
          <w:color w:val="5A6AB7"/>
          <w:spacing w:val="-15"/>
          <w:w w:val="85"/>
        </w:rPr>
        <w:t xml:space="preserve"> </w:t>
      </w:r>
      <w:r>
        <w:rPr>
          <w:color w:val="5A6AB7"/>
          <w:spacing w:val="-2"/>
          <w:w w:val="85"/>
        </w:rPr>
        <w:t>Education</w:t>
      </w:r>
    </w:p>
    <w:p w14:paraId="7C2E25B3" w14:textId="77777777" w:rsidR="00091439" w:rsidRDefault="00091439">
      <w:pPr>
        <w:pStyle w:val="BodyText"/>
        <w:rPr>
          <w:b/>
        </w:rPr>
      </w:pPr>
    </w:p>
    <w:p w14:paraId="7C2E25B4" w14:textId="77777777" w:rsidR="00091439" w:rsidRDefault="00091439">
      <w:pPr>
        <w:pStyle w:val="BodyText"/>
        <w:spacing w:before="88"/>
        <w:rPr>
          <w:b/>
        </w:rPr>
      </w:pPr>
    </w:p>
    <w:p w14:paraId="7C2E25B5" w14:textId="77777777" w:rsidR="00091439" w:rsidRDefault="00000000">
      <w:pPr>
        <w:pStyle w:val="ListParagraph"/>
        <w:numPr>
          <w:ilvl w:val="0"/>
          <w:numId w:val="86"/>
        </w:numPr>
        <w:tabs>
          <w:tab w:val="left" w:pos="650"/>
        </w:tabs>
        <w:spacing w:line="396" w:lineRule="auto"/>
        <w:ind w:left="321" w:right="988" w:firstLine="0"/>
        <w:jc w:val="both"/>
        <w:rPr>
          <w:sz w:val="24"/>
        </w:rPr>
      </w:pPr>
      <w:r>
        <w:rPr>
          <w:spacing w:val="-4"/>
          <w:sz w:val="24"/>
        </w:rPr>
        <w:t>Encourage</w:t>
      </w:r>
      <w:r>
        <w:rPr>
          <w:spacing w:val="-18"/>
          <w:sz w:val="24"/>
        </w:rPr>
        <w:t xml:space="preserve"> </w:t>
      </w:r>
      <w:r>
        <w:rPr>
          <w:spacing w:val="-4"/>
          <w:sz w:val="24"/>
        </w:rPr>
        <w:t>administrators</w:t>
      </w:r>
      <w:r>
        <w:rPr>
          <w:spacing w:val="-17"/>
          <w:sz w:val="24"/>
        </w:rPr>
        <w:t xml:space="preserve"> </w:t>
      </w:r>
      <w:r>
        <w:rPr>
          <w:spacing w:val="-4"/>
          <w:sz w:val="24"/>
        </w:rPr>
        <w:t>and</w:t>
      </w:r>
      <w:r>
        <w:rPr>
          <w:spacing w:val="-17"/>
          <w:sz w:val="24"/>
        </w:rPr>
        <w:t xml:space="preserve"> </w:t>
      </w:r>
      <w:r>
        <w:rPr>
          <w:spacing w:val="-4"/>
          <w:sz w:val="24"/>
        </w:rPr>
        <w:t>educators</w:t>
      </w:r>
      <w:r>
        <w:rPr>
          <w:spacing w:val="-17"/>
          <w:sz w:val="24"/>
        </w:rPr>
        <w:t xml:space="preserve"> </w:t>
      </w:r>
      <w:r>
        <w:rPr>
          <w:spacing w:val="-4"/>
          <w:sz w:val="24"/>
        </w:rPr>
        <w:t>to</w:t>
      </w:r>
      <w:r>
        <w:rPr>
          <w:spacing w:val="-17"/>
          <w:sz w:val="24"/>
        </w:rPr>
        <w:t xml:space="preserve"> </w:t>
      </w:r>
      <w:r>
        <w:rPr>
          <w:spacing w:val="-4"/>
          <w:sz w:val="24"/>
        </w:rPr>
        <w:t>actively</w:t>
      </w:r>
      <w:r>
        <w:rPr>
          <w:spacing w:val="-17"/>
          <w:sz w:val="24"/>
        </w:rPr>
        <w:t xml:space="preserve"> </w:t>
      </w:r>
      <w:r>
        <w:rPr>
          <w:spacing w:val="-4"/>
          <w:sz w:val="24"/>
        </w:rPr>
        <w:t>express</w:t>
      </w:r>
      <w:r>
        <w:rPr>
          <w:spacing w:val="-17"/>
          <w:sz w:val="24"/>
        </w:rPr>
        <w:t xml:space="preserve"> </w:t>
      </w:r>
      <w:r>
        <w:rPr>
          <w:spacing w:val="-4"/>
          <w:sz w:val="24"/>
        </w:rPr>
        <w:t>their</w:t>
      </w:r>
      <w:r>
        <w:rPr>
          <w:spacing w:val="-17"/>
          <w:sz w:val="24"/>
        </w:rPr>
        <w:t xml:space="preserve"> </w:t>
      </w:r>
      <w:r>
        <w:rPr>
          <w:spacing w:val="-4"/>
          <w:sz w:val="24"/>
        </w:rPr>
        <w:t>support</w:t>
      </w:r>
      <w:r>
        <w:rPr>
          <w:spacing w:val="-17"/>
          <w:sz w:val="24"/>
        </w:rPr>
        <w:t xml:space="preserve"> </w:t>
      </w:r>
      <w:r>
        <w:rPr>
          <w:spacing w:val="-4"/>
          <w:sz w:val="24"/>
        </w:rPr>
        <w:t>for materials</w:t>
      </w:r>
      <w:r>
        <w:rPr>
          <w:spacing w:val="-18"/>
          <w:sz w:val="24"/>
        </w:rPr>
        <w:t xml:space="preserve"> </w:t>
      </w:r>
      <w:r>
        <w:rPr>
          <w:spacing w:val="-4"/>
          <w:sz w:val="24"/>
        </w:rPr>
        <w:t>on</w:t>
      </w:r>
      <w:r>
        <w:rPr>
          <w:spacing w:val="-17"/>
          <w:sz w:val="24"/>
        </w:rPr>
        <w:t xml:space="preserve"> </w:t>
      </w:r>
      <w:r>
        <w:rPr>
          <w:spacing w:val="-4"/>
          <w:sz w:val="24"/>
        </w:rPr>
        <w:t>race</w:t>
      </w:r>
      <w:r>
        <w:rPr>
          <w:spacing w:val="-17"/>
          <w:sz w:val="24"/>
        </w:rPr>
        <w:t xml:space="preserve"> </w:t>
      </w:r>
      <w:r>
        <w:rPr>
          <w:spacing w:val="-4"/>
          <w:sz w:val="24"/>
        </w:rPr>
        <w:t>and</w:t>
      </w:r>
      <w:r>
        <w:rPr>
          <w:spacing w:val="-17"/>
          <w:sz w:val="24"/>
        </w:rPr>
        <w:t xml:space="preserve"> </w:t>
      </w:r>
      <w:r>
        <w:rPr>
          <w:spacing w:val="-4"/>
          <w:sz w:val="24"/>
        </w:rPr>
        <w:t>LGBTQ</w:t>
      </w:r>
      <w:r>
        <w:rPr>
          <w:spacing w:val="-17"/>
          <w:sz w:val="24"/>
        </w:rPr>
        <w:t xml:space="preserve"> </w:t>
      </w:r>
      <w:r>
        <w:rPr>
          <w:spacing w:val="-4"/>
          <w:sz w:val="24"/>
        </w:rPr>
        <w:t>topics</w:t>
      </w:r>
      <w:r>
        <w:rPr>
          <w:spacing w:val="-17"/>
          <w:sz w:val="24"/>
        </w:rPr>
        <w:t xml:space="preserve"> </w:t>
      </w:r>
      <w:r>
        <w:rPr>
          <w:spacing w:val="-4"/>
          <w:sz w:val="24"/>
        </w:rPr>
        <w:t>and</w:t>
      </w:r>
      <w:r>
        <w:rPr>
          <w:spacing w:val="-17"/>
          <w:sz w:val="24"/>
        </w:rPr>
        <w:t xml:space="preserve"> </w:t>
      </w:r>
      <w:r>
        <w:rPr>
          <w:spacing w:val="-4"/>
          <w:sz w:val="24"/>
        </w:rPr>
        <w:t>establish</w:t>
      </w:r>
      <w:r>
        <w:rPr>
          <w:spacing w:val="-17"/>
          <w:sz w:val="24"/>
        </w:rPr>
        <w:t xml:space="preserve"> </w:t>
      </w:r>
      <w:r>
        <w:rPr>
          <w:spacing w:val="-4"/>
          <w:sz w:val="24"/>
        </w:rPr>
        <w:t>statewide</w:t>
      </w:r>
      <w:r>
        <w:rPr>
          <w:spacing w:val="-17"/>
          <w:sz w:val="24"/>
        </w:rPr>
        <w:t xml:space="preserve"> </w:t>
      </w:r>
      <w:r>
        <w:rPr>
          <w:spacing w:val="-4"/>
          <w:sz w:val="24"/>
        </w:rPr>
        <w:t>guidelines</w:t>
      </w:r>
      <w:r>
        <w:rPr>
          <w:spacing w:val="-17"/>
          <w:sz w:val="24"/>
        </w:rPr>
        <w:t xml:space="preserve"> </w:t>
      </w:r>
      <w:r>
        <w:rPr>
          <w:spacing w:val="-4"/>
          <w:sz w:val="24"/>
        </w:rPr>
        <w:t>and</w:t>
      </w:r>
      <w:r>
        <w:rPr>
          <w:spacing w:val="-18"/>
          <w:sz w:val="24"/>
        </w:rPr>
        <w:t xml:space="preserve"> </w:t>
      </w:r>
      <w:r>
        <w:rPr>
          <w:spacing w:val="-4"/>
          <w:sz w:val="24"/>
        </w:rPr>
        <w:t xml:space="preserve">best </w:t>
      </w:r>
      <w:r>
        <w:rPr>
          <w:w w:val="90"/>
          <w:sz w:val="24"/>
        </w:rPr>
        <w:t>practices for</w:t>
      </w:r>
      <w:r>
        <w:rPr>
          <w:spacing w:val="-10"/>
          <w:w w:val="90"/>
          <w:sz w:val="24"/>
        </w:rPr>
        <w:t xml:space="preserve"> </w:t>
      </w:r>
      <w:r>
        <w:rPr>
          <w:w w:val="90"/>
          <w:sz w:val="24"/>
        </w:rPr>
        <w:t>addressing challenged curricula and conducting book</w:t>
      </w:r>
      <w:r>
        <w:rPr>
          <w:spacing w:val="-10"/>
          <w:w w:val="90"/>
          <w:sz w:val="24"/>
        </w:rPr>
        <w:t xml:space="preserve"> </w:t>
      </w:r>
      <w:r>
        <w:rPr>
          <w:w w:val="90"/>
          <w:sz w:val="24"/>
        </w:rPr>
        <w:t>reviews.</w:t>
      </w:r>
    </w:p>
    <w:p w14:paraId="7C2E25B6" w14:textId="77777777" w:rsidR="00091439" w:rsidRDefault="00000000">
      <w:pPr>
        <w:pStyle w:val="ListParagraph"/>
        <w:numPr>
          <w:ilvl w:val="0"/>
          <w:numId w:val="86"/>
        </w:numPr>
        <w:tabs>
          <w:tab w:val="left" w:pos="580"/>
        </w:tabs>
        <w:spacing w:line="396" w:lineRule="auto"/>
        <w:ind w:left="321" w:right="988" w:firstLine="0"/>
        <w:jc w:val="both"/>
        <w:rPr>
          <w:sz w:val="24"/>
        </w:rPr>
      </w:pPr>
      <w:r>
        <w:rPr>
          <w:w w:val="90"/>
          <w:sz w:val="24"/>
        </w:rPr>
        <w:t>Ensure</w:t>
      </w:r>
      <w:r>
        <w:rPr>
          <w:spacing w:val="-12"/>
          <w:w w:val="90"/>
          <w:sz w:val="24"/>
        </w:rPr>
        <w:t xml:space="preserve"> </w:t>
      </w:r>
      <w:r>
        <w:rPr>
          <w:w w:val="90"/>
          <w:sz w:val="24"/>
        </w:rPr>
        <w:t>that</w:t>
      </w:r>
      <w:r>
        <w:rPr>
          <w:spacing w:val="-12"/>
          <w:w w:val="90"/>
          <w:sz w:val="24"/>
        </w:rPr>
        <w:t xml:space="preserve"> </w:t>
      </w:r>
      <w:r>
        <w:rPr>
          <w:w w:val="90"/>
          <w:sz w:val="24"/>
        </w:rPr>
        <w:t>all</w:t>
      </w:r>
      <w:r>
        <w:rPr>
          <w:spacing w:val="-12"/>
          <w:w w:val="90"/>
          <w:sz w:val="24"/>
        </w:rPr>
        <w:t xml:space="preserve"> </w:t>
      </w:r>
      <w:r>
        <w:rPr>
          <w:w w:val="90"/>
          <w:sz w:val="24"/>
        </w:rPr>
        <w:t>subject</w:t>
      </w:r>
      <w:r>
        <w:rPr>
          <w:spacing w:val="-12"/>
          <w:w w:val="90"/>
          <w:sz w:val="24"/>
        </w:rPr>
        <w:t xml:space="preserve"> </w:t>
      </w:r>
      <w:r>
        <w:rPr>
          <w:w w:val="90"/>
          <w:sz w:val="24"/>
        </w:rPr>
        <w:t>areas</w:t>
      </w:r>
      <w:r>
        <w:rPr>
          <w:spacing w:val="-12"/>
          <w:w w:val="90"/>
          <w:sz w:val="24"/>
        </w:rPr>
        <w:t xml:space="preserve"> </w:t>
      </w:r>
      <w:r>
        <w:rPr>
          <w:w w:val="90"/>
          <w:sz w:val="24"/>
        </w:rPr>
        <w:t>are</w:t>
      </w:r>
      <w:r>
        <w:rPr>
          <w:spacing w:val="-12"/>
          <w:w w:val="90"/>
          <w:sz w:val="24"/>
        </w:rPr>
        <w:t xml:space="preserve"> </w:t>
      </w:r>
      <w:r>
        <w:rPr>
          <w:w w:val="90"/>
          <w:sz w:val="24"/>
        </w:rPr>
        <w:t>reﬂective</w:t>
      </w:r>
      <w:r>
        <w:rPr>
          <w:spacing w:val="-12"/>
          <w:w w:val="90"/>
          <w:sz w:val="24"/>
        </w:rPr>
        <w:t xml:space="preserve"> </w:t>
      </w:r>
      <w:r>
        <w:rPr>
          <w:w w:val="90"/>
          <w:sz w:val="24"/>
        </w:rPr>
        <w:t>of</w:t>
      </w:r>
      <w:r>
        <w:rPr>
          <w:spacing w:val="-12"/>
          <w:w w:val="90"/>
          <w:sz w:val="24"/>
        </w:rPr>
        <w:t xml:space="preserve"> </w:t>
      </w:r>
      <w:r>
        <w:rPr>
          <w:w w:val="90"/>
          <w:sz w:val="24"/>
        </w:rPr>
        <w:t>LGBTQ</w:t>
      </w:r>
      <w:r>
        <w:rPr>
          <w:spacing w:val="-12"/>
          <w:w w:val="90"/>
          <w:sz w:val="24"/>
        </w:rPr>
        <w:t xml:space="preserve"> </w:t>
      </w:r>
      <w:r>
        <w:rPr>
          <w:w w:val="90"/>
          <w:sz w:val="24"/>
        </w:rPr>
        <w:t>&amp;</w:t>
      </w:r>
      <w:r>
        <w:rPr>
          <w:spacing w:val="-12"/>
          <w:w w:val="90"/>
          <w:sz w:val="24"/>
        </w:rPr>
        <w:t xml:space="preserve"> </w:t>
      </w:r>
      <w:r>
        <w:rPr>
          <w:w w:val="90"/>
          <w:sz w:val="24"/>
        </w:rPr>
        <w:t>BIPOC</w:t>
      </w:r>
      <w:r>
        <w:rPr>
          <w:spacing w:val="-12"/>
          <w:w w:val="90"/>
          <w:sz w:val="24"/>
        </w:rPr>
        <w:t xml:space="preserve"> </w:t>
      </w:r>
      <w:r>
        <w:rPr>
          <w:w w:val="90"/>
          <w:sz w:val="24"/>
        </w:rPr>
        <w:t>individuals,</w:t>
      </w:r>
      <w:r>
        <w:rPr>
          <w:spacing w:val="-12"/>
          <w:w w:val="90"/>
          <w:sz w:val="24"/>
        </w:rPr>
        <w:t xml:space="preserve"> </w:t>
      </w:r>
      <w:r>
        <w:rPr>
          <w:w w:val="90"/>
          <w:sz w:val="24"/>
        </w:rPr>
        <w:t xml:space="preserve">historical </w:t>
      </w:r>
      <w:r>
        <w:rPr>
          <w:spacing w:val="-4"/>
          <w:sz w:val="24"/>
        </w:rPr>
        <w:t>events,</w:t>
      </w:r>
      <w:r>
        <w:rPr>
          <w:spacing w:val="-32"/>
          <w:sz w:val="24"/>
        </w:rPr>
        <w:t xml:space="preserve"> </w:t>
      </w:r>
      <w:r>
        <w:rPr>
          <w:spacing w:val="-4"/>
          <w:sz w:val="24"/>
        </w:rPr>
        <w:t>and</w:t>
      </w:r>
      <w:r>
        <w:rPr>
          <w:spacing w:val="-32"/>
          <w:sz w:val="24"/>
        </w:rPr>
        <w:t xml:space="preserve"> </w:t>
      </w:r>
      <w:r>
        <w:rPr>
          <w:spacing w:val="-4"/>
          <w:sz w:val="24"/>
        </w:rPr>
        <w:t>concepts.</w:t>
      </w:r>
    </w:p>
    <w:p w14:paraId="7C2E25B7" w14:textId="77777777" w:rsidR="00091439" w:rsidRDefault="00000000">
      <w:pPr>
        <w:pStyle w:val="ListParagraph"/>
        <w:numPr>
          <w:ilvl w:val="0"/>
          <w:numId w:val="86"/>
        </w:numPr>
        <w:tabs>
          <w:tab w:val="left" w:pos="665"/>
        </w:tabs>
        <w:spacing w:line="396" w:lineRule="auto"/>
        <w:ind w:left="321" w:right="988" w:firstLine="0"/>
        <w:jc w:val="both"/>
        <w:rPr>
          <w:sz w:val="24"/>
        </w:rPr>
      </w:pPr>
      <w:r>
        <w:rPr>
          <w:spacing w:val="-4"/>
          <w:sz w:val="24"/>
        </w:rPr>
        <w:t>Invest</w:t>
      </w:r>
      <w:r>
        <w:rPr>
          <w:spacing w:val="-10"/>
          <w:sz w:val="24"/>
        </w:rPr>
        <w:t xml:space="preserve"> </w:t>
      </w:r>
      <w:r>
        <w:rPr>
          <w:spacing w:val="-4"/>
          <w:sz w:val="24"/>
        </w:rPr>
        <w:t>in</w:t>
      </w:r>
      <w:r>
        <w:rPr>
          <w:spacing w:val="-10"/>
          <w:sz w:val="24"/>
        </w:rPr>
        <w:t xml:space="preserve"> </w:t>
      </w:r>
      <w:r>
        <w:rPr>
          <w:spacing w:val="-4"/>
          <w:sz w:val="24"/>
        </w:rPr>
        <w:t>resources</w:t>
      </w:r>
      <w:r>
        <w:rPr>
          <w:spacing w:val="-10"/>
          <w:sz w:val="24"/>
        </w:rPr>
        <w:t xml:space="preserve"> </w:t>
      </w:r>
      <w:r>
        <w:rPr>
          <w:spacing w:val="-4"/>
          <w:sz w:val="24"/>
        </w:rPr>
        <w:t>for</w:t>
      </w:r>
      <w:r>
        <w:rPr>
          <w:spacing w:val="-14"/>
          <w:sz w:val="24"/>
        </w:rPr>
        <w:t xml:space="preserve"> </w:t>
      </w:r>
      <w:r>
        <w:rPr>
          <w:spacing w:val="-4"/>
          <w:sz w:val="24"/>
        </w:rPr>
        <w:t>family</w:t>
      </w:r>
      <w:r>
        <w:rPr>
          <w:spacing w:val="-14"/>
          <w:sz w:val="24"/>
        </w:rPr>
        <w:t xml:space="preserve"> </w:t>
      </w:r>
      <w:r>
        <w:rPr>
          <w:spacing w:val="-4"/>
          <w:sz w:val="24"/>
        </w:rPr>
        <w:t>liaisons</w:t>
      </w:r>
      <w:r>
        <w:rPr>
          <w:spacing w:val="-10"/>
          <w:sz w:val="24"/>
        </w:rPr>
        <w:t xml:space="preserve"> </w:t>
      </w:r>
      <w:r>
        <w:rPr>
          <w:spacing w:val="-4"/>
          <w:sz w:val="24"/>
        </w:rPr>
        <w:t>and</w:t>
      </w:r>
      <w:r>
        <w:rPr>
          <w:spacing w:val="-10"/>
          <w:sz w:val="24"/>
        </w:rPr>
        <w:t xml:space="preserve"> </w:t>
      </w:r>
      <w:r>
        <w:rPr>
          <w:spacing w:val="-4"/>
          <w:sz w:val="24"/>
        </w:rPr>
        <w:t>provide</w:t>
      </w:r>
      <w:r>
        <w:rPr>
          <w:spacing w:val="-10"/>
          <w:sz w:val="24"/>
        </w:rPr>
        <w:t xml:space="preserve"> </w:t>
      </w:r>
      <w:r>
        <w:rPr>
          <w:spacing w:val="-4"/>
          <w:sz w:val="24"/>
        </w:rPr>
        <w:t>professional</w:t>
      </w:r>
      <w:r>
        <w:rPr>
          <w:spacing w:val="-10"/>
          <w:sz w:val="24"/>
        </w:rPr>
        <w:t xml:space="preserve"> </w:t>
      </w:r>
      <w:r>
        <w:rPr>
          <w:spacing w:val="-4"/>
          <w:sz w:val="24"/>
        </w:rPr>
        <w:t xml:space="preserve">development </w:t>
      </w:r>
      <w:r>
        <w:rPr>
          <w:w w:val="90"/>
          <w:sz w:val="24"/>
        </w:rPr>
        <w:t>opportunities</w:t>
      </w:r>
      <w:r>
        <w:rPr>
          <w:spacing w:val="-7"/>
          <w:w w:val="90"/>
          <w:sz w:val="24"/>
        </w:rPr>
        <w:t xml:space="preserve"> </w:t>
      </w:r>
      <w:r>
        <w:rPr>
          <w:w w:val="90"/>
          <w:sz w:val="24"/>
        </w:rPr>
        <w:t>for</w:t>
      </w:r>
      <w:r>
        <w:rPr>
          <w:spacing w:val="-16"/>
          <w:w w:val="90"/>
          <w:sz w:val="24"/>
        </w:rPr>
        <w:t xml:space="preserve"> </w:t>
      </w:r>
      <w:r>
        <w:rPr>
          <w:w w:val="90"/>
          <w:sz w:val="24"/>
        </w:rPr>
        <w:t>all</w:t>
      </w:r>
      <w:r>
        <w:rPr>
          <w:spacing w:val="-7"/>
          <w:w w:val="90"/>
          <w:sz w:val="24"/>
        </w:rPr>
        <w:t xml:space="preserve"> </w:t>
      </w:r>
      <w:r>
        <w:rPr>
          <w:w w:val="90"/>
          <w:sz w:val="24"/>
        </w:rPr>
        <w:t>school</w:t>
      </w:r>
      <w:r>
        <w:rPr>
          <w:spacing w:val="-7"/>
          <w:w w:val="90"/>
          <w:sz w:val="24"/>
        </w:rPr>
        <w:t xml:space="preserve"> </w:t>
      </w:r>
      <w:r>
        <w:rPr>
          <w:w w:val="90"/>
          <w:sz w:val="24"/>
        </w:rPr>
        <w:t>staﬀ</w:t>
      </w:r>
      <w:r>
        <w:rPr>
          <w:spacing w:val="-7"/>
          <w:w w:val="90"/>
          <w:sz w:val="24"/>
        </w:rPr>
        <w:t xml:space="preserve"> </w:t>
      </w:r>
      <w:r>
        <w:rPr>
          <w:w w:val="90"/>
          <w:sz w:val="24"/>
        </w:rPr>
        <w:t>related</w:t>
      </w:r>
      <w:r>
        <w:rPr>
          <w:spacing w:val="-7"/>
          <w:w w:val="90"/>
          <w:sz w:val="24"/>
        </w:rPr>
        <w:t xml:space="preserve"> </w:t>
      </w:r>
      <w:r>
        <w:rPr>
          <w:w w:val="90"/>
          <w:sz w:val="24"/>
        </w:rPr>
        <w:t>to</w:t>
      </w:r>
      <w:r>
        <w:rPr>
          <w:spacing w:val="-7"/>
          <w:w w:val="90"/>
          <w:sz w:val="24"/>
        </w:rPr>
        <w:t xml:space="preserve"> </w:t>
      </w:r>
      <w:r>
        <w:rPr>
          <w:w w:val="90"/>
          <w:sz w:val="24"/>
        </w:rPr>
        <w:t>family</w:t>
      </w:r>
      <w:r>
        <w:rPr>
          <w:spacing w:val="-16"/>
          <w:w w:val="90"/>
          <w:sz w:val="24"/>
        </w:rPr>
        <w:t xml:space="preserve"> </w:t>
      </w:r>
      <w:r>
        <w:rPr>
          <w:w w:val="90"/>
          <w:sz w:val="24"/>
        </w:rPr>
        <w:t>engagement</w:t>
      </w:r>
      <w:r>
        <w:rPr>
          <w:spacing w:val="-7"/>
          <w:w w:val="90"/>
          <w:sz w:val="24"/>
        </w:rPr>
        <w:t xml:space="preserve"> </w:t>
      </w:r>
      <w:r>
        <w:rPr>
          <w:w w:val="90"/>
          <w:sz w:val="24"/>
        </w:rPr>
        <w:t>and</w:t>
      </w:r>
      <w:r>
        <w:rPr>
          <w:spacing w:val="-7"/>
          <w:w w:val="90"/>
          <w:sz w:val="24"/>
        </w:rPr>
        <w:t xml:space="preserve"> </w:t>
      </w:r>
      <w:r>
        <w:rPr>
          <w:w w:val="90"/>
          <w:sz w:val="24"/>
        </w:rPr>
        <w:t>acceptance.</w:t>
      </w:r>
    </w:p>
    <w:p w14:paraId="7C2E25B8" w14:textId="77777777" w:rsidR="00091439" w:rsidRDefault="00000000">
      <w:pPr>
        <w:pStyle w:val="ListParagraph"/>
        <w:numPr>
          <w:ilvl w:val="0"/>
          <w:numId w:val="86"/>
        </w:numPr>
        <w:tabs>
          <w:tab w:val="left" w:pos="591"/>
        </w:tabs>
        <w:spacing w:line="396" w:lineRule="auto"/>
        <w:ind w:left="321" w:right="988" w:firstLine="0"/>
        <w:jc w:val="both"/>
        <w:rPr>
          <w:sz w:val="24"/>
        </w:rPr>
      </w:pPr>
      <w:r>
        <w:rPr>
          <w:w w:val="90"/>
          <w:sz w:val="24"/>
        </w:rPr>
        <w:t>Collect data to better</w:t>
      </w:r>
      <w:r>
        <w:rPr>
          <w:spacing w:val="-3"/>
          <w:w w:val="90"/>
          <w:sz w:val="24"/>
        </w:rPr>
        <w:t xml:space="preserve"> </w:t>
      </w:r>
      <w:r>
        <w:rPr>
          <w:w w:val="90"/>
          <w:sz w:val="24"/>
        </w:rPr>
        <w:t>understand the experiences of LGBTQ BIPOC students,</w:t>
      </w:r>
      <w:r>
        <w:rPr>
          <w:spacing w:val="-3"/>
          <w:w w:val="90"/>
          <w:sz w:val="24"/>
        </w:rPr>
        <w:t xml:space="preserve"> </w:t>
      </w:r>
      <w:r>
        <w:rPr>
          <w:w w:val="90"/>
          <w:sz w:val="24"/>
        </w:rPr>
        <w:t xml:space="preserve">who </w:t>
      </w:r>
      <w:proofErr w:type="gramStart"/>
      <w:r>
        <w:rPr>
          <w:w w:val="90"/>
          <w:sz w:val="24"/>
        </w:rPr>
        <w:t>are disproportionately represented</w:t>
      </w:r>
      <w:proofErr w:type="gramEnd"/>
      <w:r>
        <w:rPr>
          <w:w w:val="90"/>
          <w:sz w:val="24"/>
        </w:rPr>
        <w:t xml:space="preserve"> and involved in multiple systems, and often lack comprehensive, aligned support.</w:t>
      </w:r>
    </w:p>
    <w:p w14:paraId="7C2E25B9" w14:textId="77777777" w:rsidR="00091439" w:rsidRDefault="00000000">
      <w:pPr>
        <w:pStyle w:val="ListParagraph"/>
        <w:numPr>
          <w:ilvl w:val="0"/>
          <w:numId w:val="86"/>
        </w:numPr>
        <w:tabs>
          <w:tab w:val="left" w:pos="595"/>
        </w:tabs>
        <w:spacing w:line="396" w:lineRule="auto"/>
        <w:ind w:left="321" w:right="989" w:firstLine="0"/>
        <w:jc w:val="both"/>
        <w:rPr>
          <w:sz w:val="24"/>
        </w:rPr>
      </w:pPr>
      <w:r>
        <w:rPr>
          <w:spacing w:val="-8"/>
          <w:sz w:val="24"/>
        </w:rPr>
        <w:t xml:space="preserve">Support education eﬀorts to expand policies and update guidance surrounding </w:t>
      </w:r>
      <w:r>
        <w:rPr>
          <w:w w:val="90"/>
          <w:sz w:val="24"/>
        </w:rPr>
        <w:t>support for</w:t>
      </w:r>
      <w:r>
        <w:rPr>
          <w:spacing w:val="-9"/>
          <w:w w:val="90"/>
          <w:sz w:val="24"/>
        </w:rPr>
        <w:t xml:space="preserve"> </w:t>
      </w:r>
      <w:r>
        <w:rPr>
          <w:w w:val="90"/>
          <w:sz w:val="24"/>
        </w:rPr>
        <w:t>transgender</w:t>
      </w:r>
      <w:r>
        <w:rPr>
          <w:spacing w:val="-9"/>
          <w:w w:val="90"/>
          <w:sz w:val="24"/>
        </w:rPr>
        <w:t xml:space="preserve"> </w:t>
      </w:r>
      <w:r>
        <w:rPr>
          <w:w w:val="90"/>
          <w:sz w:val="24"/>
        </w:rPr>
        <w:t>and nonbinary</w:t>
      </w:r>
      <w:r>
        <w:rPr>
          <w:spacing w:val="-9"/>
          <w:w w:val="90"/>
          <w:sz w:val="24"/>
        </w:rPr>
        <w:t xml:space="preserve"> </w:t>
      </w:r>
      <w:r>
        <w:rPr>
          <w:w w:val="90"/>
          <w:sz w:val="24"/>
        </w:rPr>
        <w:t>students.</w:t>
      </w:r>
    </w:p>
    <w:p w14:paraId="7C2E25BA" w14:textId="77777777" w:rsidR="00091439" w:rsidRDefault="00000000">
      <w:pPr>
        <w:pStyle w:val="ListParagraph"/>
        <w:numPr>
          <w:ilvl w:val="0"/>
          <w:numId w:val="86"/>
        </w:numPr>
        <w:tabs>
          <w:tab w:val="left" w:pos="602"/>
        </w:tabs>
        <w:spacing w:line="396" w:lineRule="auto"/>
        <w:ind w:left="321" w:right="988" w:firstLine="0"/>
        <w:jc w:val="both"/>
        <w:rPr>
          <w:sz w:val="24"/>
        </w:rPr>
      </w:pPr>
      <w:r>
        <w:rPr>
          <w:w w:val="90"/>
          <w:sz w:val="24"/>
        </w:rPr>
        <w:t xml:space="preserve">Support an annual convening of education agencies, including the Department of Early Education and Care, Massachusetts Department of Elementary and Secondary </w:t>
      </w:r>
      <w:r>
        <w:rPr>
          <w:spacing w:val="-8"/>
          <w:sz w:val="24"/>
        </w:rPr>
        <w:t>Education,</w:t>
      </w:r>
      <w:r>
        <w:rPr>
          <w:spacing w:val="-14"/>
          <w:sz w:val="24"/>
        </w:rPr>
        <w:t xml:space="preserve"> </w:t>
      </w:r>
      <w:r>
        <w:rPr>
          <w:spacing w:val="-8"/>
          <w:sz w:val="24"/>
        </w:rPr>
        <w:t>and</w:t>
      </w:r>
      <w:r>
        <w:rPr>
          <w:spacing w:val="-12"/>
          <w:sz w:val="24"/>
        </w:rPr>
        <w:t xml:space="preserve"> </w:t>
      </w:r>
      <w:r>
        <w:rPr>
          <w:spacing w:val="-8"/>
          <w:sz w:val="24"/>
        </w:rPr>
        <w:t>Massachusetts</w:t>
      </w:r>
      <w:r>
        <w:rPr>
          <w:spacing w:val="-11"/>
          <w:sz w:val="24"/>
        </w:rPr>
        <w:t xml:space="preserve"> </w:t>
      </w:r>
      <w:r>
        <w:rPr>
          <w:spacing w:val="-8"/>
          <w:sz w:val="24"/>
        </w:rPr>
        <w:t>Department</w:t>
      </w:r>
      <w:r>
        <w:rPr>
          <w:spacing w:val="-12"/>
          <w:sz w:val="24"/>
        </w:rPr>
        <w:t xml:space="preserve"> </w:t>
      </w:r>
      <w:r>
        <w:rPr>
          <w:spacing w:val="-8"/>
          <w:sz w:val="24"/>
        </w:rPr>
        <w:t>of</w:t>
      </w:r>
      <w:r>
        <w:rPr>
          <w:spacing w:val="-12"/>
          <w:sz w:val="24"/>
        </w:rPr>
        <w:t xml:space="preserve"> </w:t>
      </w:r>
      <w:r>
        <w:rPr>
          <w:spacing w:val="-8"/>
          <w:sz w:val="24"/>
        </w:rPr>
        <w:t>Higher</w:t>
      </w:r>
      <w:r>
        <w:rPr>
          <w:spacing w:val="-14"/>
          <w:sz w:val="24"/>
        </w:rPr>
        <w:t xml:space="preserve"> </w:t>
      </w:r>
      <w:r>
        <w:rPr>
          <w:spacing w:val="-8"/>
          <w:sz w:val="24"/>
        </w:rPr>
        <w:t>Education,</w:t>
      </w:r>
      <w:r>
        <w:rPr>
          <w:spacing w:val="-11"/>
          <w:sz w:val="24"/>
        </w:rPr>
        <w:t xml:space="preserve"> </w:t>
      </w:r>
      <w:r>
        <w:rPr>
          <w:spacing w:val="-8"/>
          <w:sz w:val="24"/>
        </w:rPr>
        <w:t>to</w:t>
      </w:r>
      <w:r>
        <w:rPr>
          <w:spacing w:val="-12"/>
          <w:sz w:val="24"/>
        </w:rPr>
        <w:t xml:space="preserve"> </w:t>
      </w:r>
      <w:r>
        <w:rPr>
          <w:spacing w:val="-8"/>
          <w:sz w:val="24"/>
        </w:rPr>
        <w:t>collaboratively explore</w:t>
      </w:r>
      <w:r>
        <w:rPr>
          <w:spacing w:val="-14"/>
          <w:sz w:val="24"/>
        </w:rPr>
        <w:t xml:space="preserve"> </w:t>
      </w:r>
      <w:r>
        <w:rPr>
          <w:spacing w:val="-8"/>
          <w:sz w:val="24"/>
        </w:rPr>
        <w:t>a</w:t>
      </w:r>
      <w:r>
        <w:rPr>
          <w:spacing w:val="-13"/>
          <w:sz w:val="24"/>
        </w:rPr>
        <w:t xml:space="preserve"> </w:t>
      </w:r>
      <w:r>
        <w:rPr>
          <w:spacing w:val="-8"/>
          <w:sz w:val="24"/>
        </w:rPr>
        <w:t>continuum</w:t>
      </w:r>
      <w:r>
        <w:rPr>
          <w:spacing w:val="-13"/>
          <w:sz w:val="24"/>
        </w:rPr>
        <w:t xml:space="preserve"> </w:t>
      </w:r>
      <w:r>
        <w:rPr>
          <w:spacing w:val="-8"/>
          <w:sz w:val="24"/>
        </w:rPr>
        <w:t>of</w:t>
      </w:r>
      <w:r>
        <w:rPr>
          <w:spacing w:val="-13"/>
          <w:sz w:val="24"/>
        </w:rPr>
        <w:t xml:space="preserve"> </w:t>
      </w:r>
      <w:r>
        <w:rPr>
          <w:spacing w:val="-8"/>
          <w:sz w:val="24"/>
        </w:rPr>
        <w:t>support</w:t>
      </w:r>
      <w:r>
        <w:rPr>
          <w:spacing w:val="-11"/>
          <w:sz w:val="24"/>
        </w:rPr>
        <w:t xml:space="preserve"> </w:t>
      </w:r>
      <w:r>
        <w:rPr>
          <w:spacing w:val="-8"/>
          <w:sz w:val="24"/>
        </w:rPr>
        <w:t>for</w:t>
      </w:r>
      <w:r>
        <w:rPr>
          <w:spacing w:val="-14"/>
          <w:sz w:val="24"/>
        </w:rPr>
        <w:t xml:space="preserve"> </w:t>
      </w:r>
      <w:r>
        <w:rPr>
          <w:spacing w:val="-8"/>
          <w:sz w:val="24"/>
        </w:rPr>
        <w:t>LGBTQ</w:t>
      </w:r>
      <w:r>
        <w:rPr>
          <w:spacing w:val="-11"/>
          <w:sz w:val="24"/>
        </w:rPr>
        <w:t xml:space="preserve"> </w:t>
      </w:r>
      <w:r>
        <w:rPr>
          <w:spacing w:val="-8"/>
          <w:sz w:val="24"/>
        </w:rPr>
        <w:t>students</w:t>
      </w:r>
      <w:r>
        <w:rPr>
          <w:spacing w:val="-12"/>
          <w:sz w:val="24"/>
        </w:rPr>
        <w:t xml:space="preserve"> </w:t>
      </w:r>
      <w:r>
        <w:rPr>
          <w:spacing w:val="-8"/>
          <w:sz w:val="24"/>
        </w:rPr>
        <w:t>and</w:t>
      </w:r>
      <w:r>
        <w:rPr>
          <w:spacing w:val="-12"/>
          <w:sz w:val="24"/>
        </w:rPr>
        <w:t xml:space="preserve"> </w:t>
      </w:r>
      <w:r>
        <w:rPr>
          <w:spacing w:val="-8"/>
          <w:sz w:val="24"/>
        </w:rPr>
        <w:t>families</w:t>
      </w:r>
      <w:r>
        <w:rPr>
          <w:spacing w:val="-12"/>
          <w:sz w:val="24"/>
        </w:rPr>
        <w:t xml:space="preserve"> </w:t>
      </w:r>
      <w:r>
        <w:rPr>
          <w:spacing w:val="-8"/>
          <w:sz w:val="24"/>
        </w:rPr>
        <w:t>as</w:t>
      </w:r>
      <w:r>
        <w:rPr>
          <w:spacing w:val="-12"/>
          <w:sz w:val="24"/>
        </w:rPr>
        <w:t xml:space="preserve"> </w:t>
      </w:r>
      <w:r>
        <w:rPr>
          <w:spacing w:val="-8"/>
          <w:sz w:val="24"/>
        </w:rPr>
        <w:t>they</w:t>
      </w:r>
      <w:r>
        <w:rPr>
          <w:spacing w:val="-14"/>
          <w:sz w:val="24"/>
        </w:rPr>
        <w:t xml:space="preserve"> </w:t>
      </w:r>
      <w:r>
        <w:rPr>
          <w:spacing w:val="-8"/>
          <w:sz w:val="24"/>
        </w:rPr>
        <w:t xml:space="preserve">progress </w:t>
      </w:r>
      <w:r>
        <w:rPr>
          <w:w w:val="90"/>
          <w:sz w:val="24"/>
        </w:rPr>
        <w:t>through</w:t>
      </w:r>
      <w:r>
        <w:rPr>
          <w:spacing w:val="-4"/>
          <w:w w:val="90"/>
          <w:sz w:val="24"/>
        </w:rPr>
        <w:t xml:space="preserve"> </w:t>
      </w:r>
      <w:r>
        <w:rPr>
          <w:w w:val="90"/>
          <w:sz w:val="24"/>
        </w:rPr>
        <w:t>the</w:t>
      </w:r>
      <w:r>
        <w:rPr>
          <w:spacing w:val="-4"/>
          <w:w w:val="90"/>
          <w:sz w:val="24"/>
        </w:rPr>
        <w:t xml:space="preserve"> </w:t>
      </w:r>
      <w:r>
        <w:rPr>
          <w:w w:val="90"/>
          <w:sz w:val="24"/>
        </w:rPr>
        <w:t>education</w:t>
      </w:r>
      <w:r>
        <w:rPr>
          <w:spacing w:val="-4"/>
          <w:w w:val="90"/>
          <w:sz w:val="24"/>
        </w:rPr>
        <w:t xml:space="preserve"> </w:t>
      </w:r>
      <w:r>
        <w:rPr>
          <w:w w:val="90"/>
          <w:sz w:val="24"/>
        </w:rPr>
        <w:t>systems</w:t>
      </w:r>
      <w:r>
        <w:rPr>
          <w:spacing w:val="-4"/>
          <w:w w:val="90"/>
          <w:sz w:val="24"/>
        </w:rPr>
        <w:t xml:space="preserve"> </w:t>
      </w:r>
      <w:r>
        <w:rPr>
          <w:w w:val="90"/>
          <w:sz w:val="24"/>
        </w:rPr>
        <w:t>in</w:t>
      </w:r>
      <w:r>
        <w:rPr>
          <w:spacing w:val="-4"/>
          <w:w w:val="90"/>
          <w:sz w:val="24"/>
        </w:rPr>
        <w:t xml:space="preserve"> </w:t>
      </w:r>
      <w:r>
        <w:rPr>
          <w:w w:val="90"/>
          <w:sz w:val="24"/>
        </w:rPr>
        <w:t>the</w:t>
      </w:r>
      <w:r>
        <w:rPr>
          <w:spacing w:val="-4"/>
          <w:w w:val="90"/>
          <w:sz w:val="24"/>
        </w:rPr>
        <w:t xml:space="preserve"> </w:t>
      </w:r>
      <w:r>
        <w:rPr>
          <w:w w:val="90"/>
          <w:sz w:val="24"/>
        </w:rPr>
        <w:t>Commonwealth.</w:t>
      </w:r>
    </w:p>
    <w:p w14:paraId="7C2E25BB" w14:textId="77777777" w:rsidR="00091439" w:rsidRDefault="00091439">
      <w:pPr>
        <w:pStyle w:val="ListParagraph"/>
        <w:spacing w:line="396" w:lineRule="auto"/>
        <w:rPr>
          <w:sz w:val="24"/>
        </w:rPr>
        <w:sectPr w:rsidR="00091439">
          <w:headerReference w:type="default" r:id="rId21"/>
          <w:footerReference w:type="default" r:id="rId22"/>
          <w:pgSz w:w="12240" w:h="15840"/>
          <w:pgMar w:top="2200" w:right="708" w:bottom="1000" w:left="992" w:header="1184" w:footer="818" w:gutter="0"/>
          <w:pgNumType w:start="12"/>
          <w:cols w:space="720"/>
        </w:sectPr>
      </w:pPr>
    </w:p>
    <w:p w14:paraId="7C2E25BC" w14:textId="77777777" w:rsidR="00091439" w:rsidRDefault="00091439">
      <w:pPr>
        <w:pStyle w:val="BodyText"/>
        <w:rPr>
          <w:sz w:val="30"/>
        </w:rPr>
      </w:pPr>
    </w:p>
    <w:p w14:paraId="7C2E25BD" w14:textId="77777777" w:rsidR="00091439" w:rsidRDefault="00091439">
      <w:pPr>
        <w:pStyle w:val="BodyText"/>
        <w:spacing w:before="180"/>
        <w:rPr>
          <w:sz w:val="30"/>
        </w:rPr>
      </w:pPr>
    </w:p>
    <w:p w14:paraId="7C2E25BE" w14:textId="77777777" w:rsidR="00091439" w:rsidRDefault="00000000">
      <w:pPr>
        <w:pStyle w:val="Heading5"/>
      </w:pPr>
      <w:r>
        <w:rPr>
          <w:color w:val="5A6AB7"/>
          <w:spacing w:val="-2"/>
          <w:w w:val="85"/>
        </w:rPr>
        <w:t>FY</w:t>
      </w:r>
      <w:r>
        <w:rPr>
          <w:color w:val="5A6AB7"/>
          <w:spacing w:val="-19"/>
          <w:w w:val="85"/>
        </w:rPr>
        <w:t xml:space="preserve"> </w:t>
      </w:r>
      <w:r>
        <w:rPr>
          <w:color w:val="5A6AB7"/>
          <w:spacing w:val="-2"/>
          <w:w w:val="85"/>
        </w:rPr>
        <w:t>2026</w:t>
      </w:r>
      <w:r>
        <w:rPr>
          <w:color w:val="5A6AB7"/>
          <w:spacing w:val="-9"/>
          <w:w w:val="85"/>
        </w:rPr>
        <w:t xml:space="preserve"> </w:t>
      </w:r>
      <w:r>
        <w:rPr>
          <w:color w:val="5A6AB7"/>
          <w:spacing w:val="-2"/>
          <w:w w:val="85"/>
        </w:rPr>
        <w:t>Destigmatizing</w:t>
      </w:r>
      <w:r>
        <w:rPr>
          <w:color w:val="5A6AB7"/>
          <w:spacing w:val="-9"/>
          <w:w w:val="85"/>
        </w:rPr>
        <w:t xml:space="preserve"> </w:t>
      </w:r>
      <w:r>
        <w:rPr>
          <w:color w:val="5A6AB7"/>
          <w:spacing w:val="-2"/>
          <w:w w:val="85"/>
        </w:rPr>
        <w:t>Public</w:t>
      </w:r>
      <w:r>
        <w:rPr>
          <w:color w:val="5A6AB7"/>
          <w:spacing w:val="-8"/>
          <w:w w:val="85"/>
        </w:rPr>
        <w:t xml:space="preserve"> </w:t>
      </w:r>
      <w:r>
        <w:rPr>
          <w:color w:val="5A6AB7"/>
          <w:spacing w:val="-2"/>
          <w:w w:val="85"/>
        </w:rPr>
        <w:t>Health</w:t>
      </w:r>
    </w:p>
    <w:p w14:paraId="7C2E25BF" w14:textId="77777777" w:rsidR="00091439" w:rsidRDefault="00091439">
      <w:pPr>
        <w:pStyle w:val="BodyText"/>
        <w:rPr>
          <w:b/>
        </w:rPr>
      </w:pPr>
    </w:p>
    <w:p w14:paraId="7C2E25C0" w14:textId="77777777" w:rsidR="00091439" w:rsidRDefault="00091439">
      <w:pPr>
        <w:pStyle w:val="BodyText"/>
        <w:spacing w:before="89"/>
        <w:rPr>
          <w:b/>
        </w:rPr>
      </w:pPr>
    </w:p>
    <w:p w14:paraId="7C2E25C1" w14:textId="77777777" w:rsidR="00091439" w:rsidRDefault="00000000">
      <w:pPr>
        <w:pStyle w:val="BodyText"/>
        <w:spacing w:line="396" w:lineRule="auto"/>
        <w:ind w:left="232" w:right="514"/>
        <w:jc w:val="both"/>
      </w:pPr>
      <w:r>
        <w:rPr>
          <w:w w:val="90"/>
        </w:rPr>
        <w:t>LGBTQ</w:t>
      </w:r>
      <w:r>
        <w:rPr>
          <w:spacing w:val="-10"/>
          <w:w w:val="90"/>
        </w:rPr>
        <w:t xml:space="preserve"> </w:t>
      </w:r>
      <w:r>
        <w:rPr>
          <w:w w:val="90"/>
        </w:rPr>
        <w:t>youth</w:t>
      </w:r>
      <w:r>
        <w:rPr>
          <w:spacing w:val="-3"/>
          <w:w w:val="90"/>
        </w:rPr>
        <w:t xml:space="preserve"> </w:t>
      </w:r>
      <w:r>
        <w:rPr>
          <w:w w:val="90"/>
        </w:rPr>
        <w:t>often</w:t>
      </w:r>
      <w:r>
        <w:rPr>
          <w:spacing w:val="-3"/>
          <w:w w:val="90"/>
        </w:rPr>
        <w:t xml:space="preserve"> </w:t>
      </w:r>
      <w:r>
        <w:rPr>
          <w:w w:val="90"/>
        </w:rPr>
        <w:t>live</w:t>
      </w:r>
      <w:r>
        <w:rPr>
          <w:spacing w:val="-3"/>
          <w:w w:val="90"/>
        </w:rPr>
        <w:t xml:space="preserve"> </w:t>
      </w:r>
      <w:r>
        <w:rPr>
          <w:w w:val="90"/>
        </w:rPr>
        <w:t>in</w:t>
      </w:r>
      <w:r>
        <w:rPr>
          <w:spacing w:val="-3"/>
          <w:w w:val="90"/>
        </w:rPr>
        <w:t xml:space="preserve"> </w:t>
      </w:r>
      <w:r>
        <w:rPr>
          <w:w w:val="90"/>
        </w:rPr>
        <w:t>environments</w:t>
      </w:r>
      <w:r>
        <w:rPr>
          <w:spacing w:val="-3"/>
          <w:w w:val="90"/>
        </w:rPr>
        <w:t xml:space="preserve"> </w:t>
      </w:r>
      <w:r>
        <w:rPr>
          <w:w w:val="90"/>
        </w:rPr>
        <w:t>hostile</w:t>
      </w:r>
      <w:r>
        <w:rPr>
          <w:spacing w:val="-3"/>
          <w:w w:val="90"/>
        </w:rPr>
        <w:t xml:space="preserve"> </w:t>
      </w:r>
      <w:r>
        <w:rPr>
          <w:w w:val="90"/>
        </w:rPr>
        <w:t>to</w:t>
      </w:r>
      <w:r>
        <w:rPr>
          <w:spacing w:val="-3"/>
          <w:w w:val="90"/>
        </w:rPr>
        <w:t xml:space="preserve"> </w:t>
      </w:r>
      <w:r>
        <w:rPr>
          <w:w w:val="90"/>
        </w:rPr>
        <w:t>their</w:t>
      </w:r>
      <w:r>
        <w:rPr>
          <w:spacing w:val="-10"/>
          <w:w w:val="90"/>
        </w:rPr>
        <w:t xml:space="preserve"> </w:t>
      </w:r>
      <w:r>
        <w:rPr>
          <w:w w:val="90"/>
        </w:rPr>
        <w:t>existence,</w:t>
      </w:r>
      <w:r>
        <w:rPr>
          <w:spacing w:val="-10"/>
          <w:w w:val="90"/>
        </w:rPr>
        <w:t xml:space="preserve"> </w:t>
      </w:r>
      <w:r>
        <w:rPr>
          <w:w w:val="90"/>
        </w:rPr>
        <w:t>whether</w:t>
      </w:r>
      <w:r>
        <w:rPr>
          <w:spacing w:val="-10"/>
          <w:w w:val="90"/>
        </w:rPr>
        <w:t xml:space="preserve"> </w:t>
      </w:r>
      <w:r>
        <w:rPr>
          <w:w w:val="90"/>
        </w:rPr>
        <w:t>because</w:t>
      </w:r>
      <w:r>
        <w:rPr>
          <w:spacing w:val="-3"/>
          <w:w w:val="90"/>
        </w:rPr>
        <w:t xml:space="preserve"> </w:t>
      </w:r>
      <w:r>
        <w:rPr>
          <w:w w:val="90"/>
        </w:rPr>
        <w:t>of</w:t>
      </w:r>
      <w:r>
        <w:rPr>
          <w:spacing w:val="-3"/>
          <w:w w:val="90"/>
        </w:rPr>
        <w:t xml:space="preserve"> </w:t>
      </w:r>
      <w:r>
        <w:rPr>
          <w:w w:val="90"/>
        </w:rPr>
        <w:t xml:space="preserve">the </w:t>
      </w:r>
      <w:r>
        <w:rPr>
          <w:spacing w:val="-2"/>
          <w:w w:val="95"/>
        </w:rPr>
        <w:t>current</w:t>
      </w:r>
      <w:r>
        <w:rPr>
          <w:spacing w:val="-7"/>
          <w:w w:val="95"/>
        </w:rPr>
        <w:t xml:space="preserve"> </w:t>
      </w:r>
      <w:r>
        <w:rPr>
          <w:spacing w:val="-2"/>
          <w:w w:val="95"/>
        </w:rPr>
        <w:t>political</w:t>
      </w:r>
      <w:r>
        <w:rPr>
          <w:spacing w:val="-7"/>
          <w:w w:val="95"/>
        </w:rPr>
        <w:t xml:space="preserve"> </w:t>
      </w:r>
      <w:r>
        <w:rPr>
          <w:spacing w:val="-2"/>
          <w:w w:val="95"/>
        </w:rPr>
        <w:t>climate,</w:t>
      </w:r>
      <w:r>
        <w:rPr>
          <w:spacing w:val="-7"/>
          <w:w w:val="95"/>
        </w:rPr>
        <w:t xml:space="preserve"> </w:t>
      </w:r>
      <w:r>
        <w:rPr>
          <w:spacing w:val="-2"/>
          <w:w w:val="95"/>
        </w:rPr>
        <w:t>unsupportive</w:t>
      </w:r>
      <w:r>
        <w:rPr>
          <w:spacing w:val="-7"/>
          <w:w w:val="95"/>
        </w:rPr>
        <w:t xml:space="preserve"> </w:t>
      </w:r>
      <w:r>
        <w:rPr>
          <w:spacing w:val="-2"/>
          <w:w w:val="95"/>
        </w:rPr>
        <w:t>families,</w:t>
      </w:r>
      <w:r>
        <w:rPr>
          <w:spacing w:val="-7"/>
          <w:w w:val="95"/>
        </w:rPr>
        <w:t xml:space="preserve"> </w:t>
      </w:r>
      <w:r>
        <w:rPr>
          <w:spacing w:val="-2"/>
          <w:w w:val="95"/>
        </w:rPr>
        <w:t>or</w:t>
      </w:r>
      <w:r>
        <w:rPr>
          <w:spacing w:val="-11"/>
          <w:w w:val="95"/>
        </w:rPr>
        <w:t xml:space="preserve"> </w:t>
      </w:r>
      <w:r>
        <w:rPr>
          <w:spacing w:val="-2"/>
          <w:w w:val="95"/>
        </w:rPr>
        <w:t>a</w:t>
      </w:r>
      <w:r>
        <w:rPr>
          <w:spacing w:val="-7"/>
          <w:w w:val="95"/>
        </w:rPr>
        <w:t xml:space="preserve"> </w:t>
      </w:r>
      <w:r>
        <w:rPr>
          <w:spacing w:val="-2"/>
          <w:w w:val="95"/>
        </w:rPr>
        <w:t>lack</w:t>
      </w:r>
      <w:r>
        <w:rPr>
          <w:spacing w:val="-11"/>
          <w:w w:val="95"/>
        </w:rPr>
        <w:t xml:space="preserve"> </w:t>
      </w:r>
      <w:r>
        <w:rPr>
          <w:spacing w:val="-2"/>
          <w:w w:val="95"/>
        </w:rPr>
        <w:t>of</w:t>
      </w:r>
      <w:r>
        <w:rPr>
          <w:spacing w:val="-7"/>
          <w:w w:val="95"/>
        </w:rPr>
        <w:t xml:space="preserve"> </w:t>
      </w:r>
      <w:r>
        <w:rPr>
          <w:spacing w:val="-2"/>
          <w:w w:val="95"/>
        </w:rPr>
        <w:t>LGBTQ</w:t>
      </w:r>
      <w:r>
        <w:rPr>
          <w:spacing w:val="-7"/>
          <w:w w:val="95"/>
        </w:rPr>
        <w:t xml:space="preserve"> </w:t>
      </w:r>
      <w:r>
        <w:rPr>
          <w:spacing w:val="-2"/>
          <w:w w:val="95"/>
        </w:rPr>
        <w:t>community</w:t>
      </w:r>
      <w:r>
        <w:rPr>
          <w:spacing w:val="-11"/>
          <w:w w:val="95"/>
        </w:rPr>
        <w:t xml:space="preserve"> </w:t>
      </w:r>
      <w:r>
        <w:rPr>
          <w:spacing w:val="-2"/>
          <w:w w:val="95"/>
        </w:rPr>
        <w:t>and</w:t>
      </w:r>
      <w:r>
        <w:rPr>
          <w:spacing w:val="-7"/>
          <w:w w:val="95"/>
        </w:rPr>
        <w:t xml:space="preserve"> </w:t>
      </w:r>
      <w:r>
        <w:rPr>
          <w:spacing w:val="-2"/>
          <w:w w:val="95"/>
        </w:rPr>
        <w:t xml:space="preserve">role </w:t>
      </w:r>
      <w:r>
        <w:rPr>
          <w:w w:val="85"/>
        </w:rPr>
        <w:t>models.</w:t>
      </w:r>
      <w:r>
        <w:rPr>
          <w:spacing w:val="-1"/>
          <w:w w:val="85"/>
        </w:rPr>
        <w:t xml:space="preserve"> </w:t>
      </w:r>
      <w:r>
        <w:rPr>
          <w:w w:val="85"/>
        </w:rPr>
        <w:t xml:space="preserve">The future is uncertain for </w:t>
      </w:r>
      <w:proofErr w:type="gramStart"/>
      <w:r>
        <w:rPr>
          <w:w w:val="85"/>
        </w:rPr>
        <w:t>many</w:t>
      </w:r>
      <w:proofErr w:type="gramEnd"/>
      <w:r>
        <w:rPr>
          <w:spacing w:val="-9"/>
          <w:w w:val="85"/>
        </w:rPr>
        <w:t xml:space="preserve"> </w:t>
      </w:r>
      <w:r>
        <w:rPr>
          <w:w w:val="85"/>
        </w:rPr>
        <w:t xml:space="preserve">youths, and it can be diﬃcult for them to envision a </w:t>
      </w:r>
      <w:r>
        <w:rPr>
          <w:w w:val="90"/>
        </w:rPr>
        <w:t xml:space="preserve">world where they are able to exist freely and safely as queer and trans adults. However, </w:t>
      </w:r>
      <w:r>
        <w:rPr>
          <w:w w:val="95"/>
        </w:rPr>
        <w:t xml:space="preserve">despite the hostility, LGBTQ youth continue to resist, challenge, and change the </w:t>
      </w:r>
      <w:r>
        <w:rPr>
          <w:w w:val="90"/>
        </w:rPr>
        <w:t>relationships,</w:t>
      </w:r>
      <w:r>
        <w:rPr>
          <w:spacing w:val="-3"/>
          <w:w w:val="90"/>
        </w:rPr>
        <w:t xml:space="preserve"> </w:t>
      </w:r>
      <w:r>
        <w:rPr>
          <w:w w:val="90"/>
        </w:rPr>
        <w:t>communities,</w:t>
      </w:r>
      <w:r>
        <w:rPr>
          <w:spacing w:val="-3"/>
          <w:w w:val="90"/>
        </w:rPr>
        <w:t xml:space="preserve"> </w:t>
      </w:r>
      <w:r>
        <w:rPr>
          <w:w w:val="90"/>
        </w:rPr>
        <w:t>institutions,</w:t>
      </w:r>
      <w:r>
        <w:rPr>
          <w:spacing w:val="-3"/>
          <w:w w:val="90"/>
        </w:rPr>
        <w:t xml:space="preserve"> </w:t>
      </w:r>
      <w:r>
        <w:rPr>
          <w:w w:val="90"/>
        </w:rPr>
        <w:t>and</w:t>
      </w:r>
      <w:r>
        <w:rPr>
          <w:spacing w:val="-3"/>
          <w:w w:val="90"/>
        </w:rPr>
        <w:t xml:space="preserve"> </w:t>
      </w:r>
      <w:r>
        <w:rPr>
          <w:w w:val="90"/>
        </w:rPr>
        <w:t>systems</w:t>
      </w:r>
      <w:r>
        <w:rPr>
          <w:spacing w:val="-3"/>
          <w:w w:val="90"/>
        </w:rPr>
        <w:t xml:space="preserve"> </w:t>
      </w:r>
      <w:r>
        <w:rPr>
          <w:w w:val="90"/>
        </w:rPr>
        <w:t>that</w:t>
      </w:r>
      <w:r>
        <w:rPr>
          <w:spacing w:val="-3"/>
          <w:w w:val="90"/>
        </w:rPr>
        <w:t xml:space="preserve"> </w:t>
      </w:r>
      <w:proofErr w:type="gramStart"/>
      <w:r>
        <w:rPr>
          <w:w w:val="90"/>
        </w:rPr>
        <w:t>act</w:t>
      </w:r>
      <w:r>
        <w:rPr>
          <w:spacing w:val="-3"/>
          <w:w w:val="90"/>
        </w:rPr>
        <w:t xml:space="preserve"> </w:t>
      </w:r>
      <w:r>
        <w:rPr>
          <w:w w:val="90"/>
        </w:rPr>
        <w:t>as</w:t>
      </w:r>
      <w:proofErr w:type="gramEnd"/>
      <w:r>
        <w:rPr>
          <w:spacing w:val="-3"/>
          <w:w w:val="90"/>
        </w:rPr>
        <w:t xml:space="preserve"> </w:t>
      </w:r>
      <w:r>
        <w:rPr>
          <w:w w:val="90"/>
        </w:rPr>
        <w:t>oppressive</w:t>
      </w:r>
      <w:r>
        <w:rPr>
          <w:spacing w:val="-3"/>
          <w:w w:val="90"/>
        </w:rPr>
        <w:t xml:space="preserve"> </w:t>
      </w:r>
      <w:r>
        <w:rPr>
          <w:w w:val="90"/>
        </w:rPr>
        <w:t>forces.</w:t>
      </w:r>
      <w:r>
        <w:rPr>
          <w:spacing w:val="-3"/>
          <w:w w:val="90"/>
        </w:rPr>
        <w:t xml:space="preserve"> </w:t>
      </w:r>
      <w:r>
        <w:rPr>
          <w:w w:val="90"/>
        </w:rPr>
        <w:t xml:space="preserve">Public </w:t>
      </w:r>
      <w:r>
        <w:rPr>
          <w:w w:val="95"/>
        </w:rPr>
        <w:t>health has an obligation to support and uplift LGBTQ</w:t>
      </w:r>
      <w:r>
        <w:rPr>
          <w:spacing w:val="-1"/>
          <w:w w:val="95"/>
        </w:rPr>
        <w:t xml:space="preserve"> </w:t>
      </w:r>
      <w:r>
        <w:rPr>
          <w:w w:val="95"/>
        </w:rPr>
        <w:t>youth as they</w:t>
      </w:r>
      <w:r>
        <w:rPr>
          <w:spacing w:val="-1"/>
          <w:w w:val="95"/>
        </w:rPr>
        <w:t xml:space="preserve"> </w:t>
      </w:r>
      <w:r>
        <w:rPr>
          <w:w w:val="95"/>
        </w:rPr>
        <w:t xml:space="preserve">resist unjust and </w:t>
      </w:r>
      <w:r>
        <w:rPr>
          <w:spacing w:val="-2"/>
          <w:w w:val="90"/>
        </w:rPr>
        <w:t>oppressive structures. In doing so, policymakers, providers, and educators can better</w:t>
      </w:r>
      <w:r>
        <w:rPr>
          <w:spacing w:val="-8"/>
          <w:w w:val="90"/>
        </w:rPr>
        <w:t xml:space="preserve"> </w:t>
      </w:r>
      <w:r>
        <w:rPr>
          <w:spacing w:val="-2"/>
          <w:w w:val="90"/>
        </w:rPr>
        <w:t xml:space="preserve">pave </w:t>
      </w:r>
      <w:r>
        <w:rPr>
          <w:w w:val="90"/>
        </w:rPr>
        <w:t>the</w:t>
      </w:r>
      <w:r>
        <w:rPr>
          <w:spacing w:val="-23"/>
          <w:w w:val="90"/>
        </w:rPr>
        <w:t xml:space="preserve"> </w:t>
      </w:r>
      <w:r>
        <w:rPr>
          <w:w w:val="90"/>
        </w:rPr>
        <w:t>way</w:t>
      </w:r>
      <w:r>
        <w:rPr>
          <w:spacing w:val="-23"/>
          <w:w w:val="90"/>
        </w:rPr>
        <w:t xml:space="preserve"> </w:t>
      </w:r>
      <w:r>
        <w:rPr>
          <w:w w:val="90"/>
        </w:rPr>
        <w:t>for</w:t>
      </w:r>
      <w:r>
        <w:rPr>
          <w:spacing w:val="-23"/>
          <w:w w:val="90"/>
        </w:rPr>
        <w:t xml:space="preserve"> </w:t>
      </w:r>
      <w:r>
        <w:rPr>
          <w:w w:val="90"/>
        </w:rPr>
        <w:t>a</w:t>
      </w:r>
      <w:r>
        <w:rPr>
          <w:spacing w:val="-14"/>
          <w:w w:val="90"/>
        </w:rPr>
        <w:t xml:space="preserve"> </w:t>
      </w:r>
      <w:r>
        <w:rPr>
          <w:w w:val="90"/>
        </w:rPr>
        <w:t>future</w:t>
      </w:r>
      <w:r>
        <w:rPr>
          <w:spacing w:val="-23"/>
          <w:w w:val="90"/>
        </w:rPr>
        <w:t xml:space="preserve"> </w:t>
      </w:r>
      <w:r>
        <w:rPr>
          <w:w w:val="90"/>
        </w:rPr>
        <w:t>where</w:t>
      </w:r>
      <w:r>
        <w:rPr>
          <w:spacing w:val="-14"/>
          <w:w w:val="90"/>
        </w:rPr>
        <w:t xml:space="preserve"> </w:t>
      </w:r>
      <w:r>
        <w:rPr>
          <w:w w:val="90"/>
        </w:rPr>
        <w:t>all</w:t>
      </w:r>
      <w:r>
        <w:rPr>
          <w:spacing w:val="-14"/>
          <w:w w:val="90"/>
        </w:rPr>
        <w:t xml:space="preserve"> </w:t>
      </w:r>
      <w:r>
        <w:rPr>
          <w:w w:val="90"/>
        </w:rPr>
        <w:t>LGBTQ</w:t>
      </w:r>
      <w:r>
        <w:rPr>
          <w:spacing w:val="-23"/>
          <w:w w:val="90"/>
        </w:rPr>
        <w:t xml:space="preserve"> </w:t>
      </w:r>
      <w:r>
        <w:rPr>
          <w:w w:val="90"/>
        </w:rPr>
        <w:t>youth</w:t>
      </w:r>
      <w:r>
        <w:rPr>
          <w:spacing w:val="-14"/>
          <w:w w:val="90"/>
        </w:rPr>
        <w:t xml:space="preserve"> </w:t>
      </w:r>
      <w:r>
        <w:rPr>
          <w:w w:val="90"/>
        </w:rPr>
        <w:t>thrive.</w:t>
      </w:r>
    </w:p>
    <w:p w14:paraId="7C2E25C2" w14:textId="77777777" w:rsidR="00091439" w:rsidRDefault="00091439">
      <w:pPr>
        <w:pStyle w:val="BodyText"/>
        <w:spacing w:before="177"/>
      </w:pPr>
    </w:p>
    <w:p w14:paraId="7C2E25C3" w14:textId="77777777" w:rsidR="00091439" w:rsidRDefault="00000000">
      <w:pPr>
        <w:pStyle w:val="ListParagraph"/>
        <w:numPr>
          <w:ilvl w:val="1"/>
          <w:numId w:val="86"/>
        </w:numPr>
        <w:tabs>
          <w:tab w:val="left" w:pos="637"/>
          <w:tab w:val="left" w:pos="639"/>
        </w:tabs>
        <w:spacing w:line="396" w:lineRule="auto"/>
        <w:ind w:right="514"/>
        <w:rPr>
          <w:sz w:val="24"/>
        </w:rPr>
      </w:pPr>
      <w:r>
        <w:rPr>
          <w:spacing w:val="-8"/>
          <w:sz w:val="24"/>
        </w:rPr>
        <w:t>Create</w:t>
      </w:r>
      <w:r>
        <w:rPr>
          <w:spacing w:val="37"/>
          <w:sz w:val="24"/>
        </w:rPr>
        <w:t xml:space="preserve"> </w:t>
      </w:r>
      <w:r>
        <w:rPr>
          <w:spacing w:val="-8"/>
          <w:sz w:val="24"/>
        </w:rPr>
        <w:t>and</w:t>
      </w:r>
      <w:r>
        <w:rPr>
          <w:spacing w:val="37"/>
          <w:sz w:val="24"/>
        </w:rPr>
        <w:t xml:space="preserve"> </w:t>
      </w:r>
      <w:r>
        <w:rPr>
          <w:spacing w:val="-8"/>
          <w:sz w:val="24"/>
        </w:rPr>
        <w:t>expand</w:t>
      </w:r>
      <w:r>
        <w:rPr>
          <w:spacing w:val="37"/>
          <w:sz w:val="24"/>
        </w:rPr>
        <w:t xml:space="preserve"> </w:t>
      </w:r>
      <w:r>
        <w:rPr>
          <w:spacing w:val="-8"/>
          <w:sz w:val="24"/>
        </w:rPr>
        <w:t>community-informed</w:t>
      </w:r>
      <w:r>
        <w:rPr>
          <w:spacing w:val="37"/>
          <w:sz w:val="24"/>
        </w:rPr>
        <w:t xml:space="preserve"> </w:t>
      </w:r>
      <w:r>
        <w:rPr>
          <w:spacing w:val="-8"/>
          <w:sz w:val="24"/>
        </w:rPr>
        <w:t>public</w:t>
      </w:r>
      <w:r>
        <w:rPr>
          <w:spacing w:val="37"/>
          <w:sz w:val="24"/>
        </w:rPr>
        <w:t xml:space="preserve"> </w:t>
      </w:r>
      <w:r>
        <w:rPr>
          <w:spacing w:val="-8"/>
          <w:sz w:val="24"/>
        </w:rPr>
        <w:t>health</w:t>
      </w:r>
      <w:r>
        <w:rPr>
          <w:spacing w:val="37"/>
          <w:sz w:val="24"/>
        </w:rPr>
        <w:t xml:space="preserve"> </w:t>
      </w:r>
      <w:r>
        <w:rPr>
          <w:spacing w:val="-8"/>
          <w:sz w:val="24"/>
        </w:rPr>
        <w:t>programming</w:t>
      </w:r>
      <w:r>
        <w:rPr>
          <w:spacing w:val="37"/>
          <w:sz w:val="24"/>
        </w:rPr>
        <w:t xml:space="preserve"> </w:t>
      </w:r>
      <w:r>
        <w:rPr>
          <w:spacing w:val="-8"/>
          <w:sz w:val="24"/>
        </w:rPr>
        <w:t>to</w:t>
      </w:r>
      <w:r>
        <w:rPr>
          <w:spacing w:val="37"/>
          <w:sz w:val="24"/>
        </w:rPr>
        <w:t xml:space="preserve"> </w:t>
      </w:r>
      <w:r>
        <w:rPr>
          <w:spacing w:val="-8"/>
          <w:sz w:val="24"/>
        </w:rPr>
        <w:t xml:space="preserve">support </w:t>
      </w:r>
      <w:r>
        <w:rPr>
          <w:w w:val="90"/>
          <w:sz w:val="24"/>
        </w:rPr>
        <w:t>underserved youth and communities.</w:t>
      </w:r>
    </w:p>
    <w:p w14:paraId="7C2E25C4" w14:textId="77777777" w:rsidR="00091439" w:rsidRDefault="00000000">
      <w:pPr>
        <w:pStyle w:val="ListParagraph"/>
        <w:numPr>
          <w:ilvl w:val="1"/>
          <w:numId w:val="86"/>
        </w:numPr>
        <w:tabs>
          <w:tab w:val="left" w:pos="637"/>
          <w:tab w:val="left" w:pos="639"/>
        </w:tabs>
        <w:spacing w:line="396" w:lineRule="auto"/>
        <w:ind w:right="514" w:hanging="213"/>
        <w:rPr>
          <w:sz w:val="24"/>
        </w:rPr>
      </w:pPr>
      <w:r>
        <w:rPr>
          <w:w w:val="90"/>
          <w:sz w:val="24"/>
        </w:rPr>
        <w:t>Increase funding to organizations that support LGBTQ survivors of intimate partner</w:t>
      </w:r>
      <w:r>
        <w:rPr>
          <w:spacing w:val="80"/>
          <w:sz w:val="24"/>
        </w:rPr>
        <w:t xml:space="preserve"> </w:t>
      </w:r>
      <w:r>
        <w:rPr>
          <w:spacing w:val="-2"/>
          <w:sz w:val="24"/>
        </w:rPr>
        <w:t>violence.</w:t>
      </w:r>
    </w:p>
    <w:p w14:paraId="7C2E25C5" w14:textId="77777777" w:rsidR="00091439" w:rsidRDefault="00000000">
      <w:pPr>
        <w:pStyle w:val="ListParagraph"/>
        <w:numPr>
          <w:ilvl w:val="1"/>
          <w:numId w:val="86"/>
        </w:numPr>
        <w:tabs>
          <w:tab w:val="left" w:pos="637"/>
          <w:tab w:val="left" w:pos="639"/>
        </w:tabs>
        <w:spacing w:line="396" w:lineRule="auto"/>
        <w:ind w:right="514" w:hanging="214"/>
        <w:rPr>
          <w:sz w:val="24"/>
        </w:rPr>
      </w:pPr>
      <w:r>
        <w:rPr>
          <w:w w:val="85"/>
          <w:sz w:val="24"/>
        </w:rPr>
        <w:t>Ensure</w:t>
      </w:r>
      <w:r>
        <w:rPr>
          <w:sz w:val="24"/>
        </w:rPr>
        <w:t xml:space="preserve"> </w:t>
      </w:r>
      <w:r>
        <w:rPr>
          <w:w w:val="85"/>
          <w:sz w:val="24"/>
        </w:rPr>
        <w:t>that</w:t>
      </w:r>
      <w:r>
        <w:rPr>
          <w:sz w:val="24"/>
        </w:rPr>
        <w:t xml:space="preserve"> </w:t>
      </w:r>
      <w:r>
        <w:rPr>
          <w:w w:val="85"/>
          <w:sz w:val="24"/>
        </w:rPr>
        <w:t>public</w:t>
      </w:r>
      <w:r>
        <w:rPr>
          <w:sz w:val="24"/>
        </w:rPr>
        <w:t xml:space="preserve"> </w:t>
      </w:r>
      <w:r>
        <w:rPr>
          <w:w w:val="85"/>
          <w:sz w:val="24"/>
        </w:rPr>
        <w:t>schools,</w:t>
      </w:r>
      <w:r>
        <w:rPr>
          <w:sz w:val="24"/>
        </w:rPr>
        <w:t xml:space="preserve"> </w:t>
      </w:r>
      <w:r>
        <w:rPr>
          <w:w w:val="85"/>
          <w:sz w:val="24"/>
        </w:rPr>
        <w:t>colleges,</w:t>
      </w:r>
      <w:r>
        <w:rPr>
          <w:sz w:val="24"/>
        </w:rPr>
        <w:t xml:space="preserve"> </w:t>
      </w:r>
      <w:r>
        <w:rPr>
          <w:w w:val="85"/>
          <w:sz w:val="24"/>
        </w:rPr>
        <w:t>and</w:t>
      </w:r>
      <w:r>
        <w:rPr>
          <w:sz w:val="24"/>
        </w:rPr>
        <w:t xml:space="preserve"> </w:t>
      </w:r>
      <w:r>
        <w:rPr>
          <w:w w:val="85"/>
          <w:sz w:val="24"/>
        </w:rPr>
        <w:t>universities</w:t>
      </w:r>
      <w:r>
        <w:rPr>
          <w:sz w:val="24"/>
        </w:rPr>
        <w:t xml:space="preserve"> </w:t>
      </w:r>
      <w:r>
        <w:rPr>
          <w:w w:val="85"/>
          <w:sz w:val="24"/>
        </w:rPr>
        <w:t>have</w:t>
      </w:r>
      <w:r>
        <w:rPr>
          <w:sz w:val="24"/>
        </w:rPr>
        <w:t xml:space="preserve"> </w:t>
      </w:r>
      <w:r>
        <w:rPr>
          <w:w w:val="85"/>
          <w:sz w:val="24"/>
        </w:rPr>
        <w:t>comprehensive</w:t>
      </w:r>
      <w:r>
        <w:rPr>
          <w:sz w:val="24"/>
        </w:rPr>
        <w:t xml:space="preserve"> </w:t>
      </w:r>
      <w:r>
        <w:rPr>
          <w:w w:val="85"/>
          <w:sz w:val="24"/>
        </w:rPr>
        <w:t xml:space="preserve">anti-bullying, </w:t>
      </w:r>
      <w:r>
        <w:rPr>
          <w:w w:val="90"/>
          <w:sz w:val="24"/>
        </w:rPr>
        <w:t>anti-</w:t>
      </w:r>
      <w:r>
        <w:rPr>
          <w:spacing w:val="-10"/>
          <w:w w:val="90"/>
          <w:sz w:val="24"/>
        </w:rPr>
        <w:t xml:space="preserve"> </w:t>
      </w:r>
      <w:r>
        <w:rPr>
          <w:w w:val="90"/>
          <w:sz w:val="24"/>
        </w:rPr>
        <w:t>cyberbullying,</w:t>
      </w:r>
      <w:r>
        <w:rPr>
          <w:spacing w:val="-10"/>
          <w:w w:val="90"/>
          <w:sz w:val="24"/>
        </w:rPr>
        <w:t xml:space="preserve"> </w:t>
      </w:r>
      <w:r>
        <w:rPr>
          <w:w w:val="90"/>
          <w:sz w:val="24"/>
        </w:rPr>
        <w:t>and</w:t>
      </w:r>
      <w:r>
        <w:rPr>
          <w:spacing w:val="-10"/>
          <w:w w:val="90"/>
          <w:sz w:val="24"/>
        </w:rPr>
        <w:t xml:space="preserve"> </w:t>
      </w:r>
      <w:r>
        <w:rPr>
          <w:w w:val="90"/>
          <w:sz w:val="24"/>
        </w:rPr>
        <w:t>anti-harassment</w:t>
      </w:r>
      <w:r>
        <w:rPr>
          <w:spacing w:val="-10"/>
          <w:w w:val="90"/>
          <w:sz w:val="24"/>
        </w:rPr>
        <w:t xml:space="preserve"> </w:t>
      </w:r>
      <w:r>
        <w:rPr>
          <w:w w:val="90"/>
          <w:sz w:val="24"/>
        </w:rPr>
        <w:t>policies.</w:t>
      </w:r>
    </w:p>
    <w:p w14:paraId="7C2E25C6" w14:textId="7F7518EA" w:rsidR="00091439" w:rsidRDefault="00000000">
      <w:pPr>
        <w:pStyle w:val="ListParagraph"/>
        <w:numPr>
          <w:ilvl w:val="1"/>
          <w:numId w:val="86"/>
        </w:numPr>
        <w:tabs>
          <w:tab w:val="left" w:pos="637"/>
          <w:tab w:val="left" w:pos="639"/>
        </w:tabs>
        <w:spacing w:line="396" w:lineRule="auto"/>
        <w:ind w:right="514" w:hanging="211"/>
        <w:rPr>
          <w:sz w:val="24"/>
        </w:rPr>
      </w:pPr>
      <w:r>
        <w:rPr>
          <w:w w:val="85"/>
          <w:sz w:val="24"/>
        </w:rPr>
        <w:t xml:space="preserve">Decriminalize sex </w:t>
      </w:r>
      <w:r w:rsidR="004B1E47">
        <w:rPr>
          <w:w w:val="85"/>
          <w:sz w:val="24"/>
        </w:rPr>
        <w:t>work and</w:t>
      </w:r>
      <w:r>
        <w:rPr>
          <w:w w:val="85"/>
          <w:sz w:val="24"/>
        </w:rPr>
        <w:t xml:space="preserve"> increase resources to programs working with youth at risk of </w:t>
      </w:r>
      <w:r>
        <w:rPr>
          <w:spacing w:val="-8"/>
          <w:sz w:val="24"/>
        </w:rPr>
        <w:t>commercial</w:t>
      </w:r>
      <w:r>
        <w:rPr>
          <w:spacing w:val="-27"/>
          <w:sz w:val="24"/>
        </w:rPr>
        <w:t xml:space="preserve"> </w:t>
      </w:r>
      <w:r>
        <w:rPr>
          <w:spacing w:val="-8"/>
          <w:sz w:val="24"/>
        </w:rPr>
        <w:t>sex</w:t>
      </w:r>
      <w:r>
        <w:rPr>
          <w:spacing w:val="-27"/>
          <w:sz w:val="24"/>
        </w:rPr>
        <w:t xml:space="preserve"> </w:t>
      </w:r>
      <w:r>
        <w:rPr>
          <w:spacing w:val="-8"/>
          <w:sz w:val="24"/>
        </w:rPr>
        <w:t>trafficking.</w:t>
      </w:r>
    </w:p>
    <w:p w14:paraId="7C2E25C7" w14:textId="77777777" w:rsidR="00091439" w:rsidRDefault="00000000">
      <w:pPr>
        <w:pStyle w:val="ListParagraph"/>
        <w:numPr>
          <w:ilvl w:val="1"/>
          <w:numId w:val="86"/>
        </w:numPr>
        <w:tabs>
          <w:tab w:val="left" w:pos="637"/>
          <w:tab w:val="left" w:pos="639"/>
        </w:tabs>
        <w:spacing w:line="396" w:lineRule="auto"/>
        <w:ind w:right="514" w:hanging="217"/>
        <w:rPr>
          <w:sz w:val="24"/>
        </w:rPr>
      </w:pPr>
      <w:r>
        <w:rPr>
          <w:w w:val="90"/>
          <w:sz w:val="24"/>
        </w:rPr>
        <w:t xml:space="preserve">Continue to increase access to sexually-transmitted infection screenings, prevention, </w:t>
      </w:r>
      <w:r>
        <w:rPr>
          <w:spacing w:val="-2"/>
          <w:sz w:val="24"/>
        </w:rPr>
        <w:t>and</w:t>
      </w:r>
      <w:r>
        <w:rPr>
          <w:spacing w:val="-32"/>
          <w:sz w:val="24"/>
        </w:rPr>
        <w:t xml:space="preserve"> </w:t>
      </w:r>
      <w:r>
        <w:rPr>
          <w:spacing w:val="-2"/>
          <w:sz w:val="24"/>
        </w:rPr>
        <w:t>treatment.</w:t>
      </w:r>
    </w:p>
    <w:p w14:paraId="7C2E25C8" w14:textId="77777777" w:rsidR="00091439" w:rsidRDefault="00000000">
      <w:pPr>
        <w:pStyle w:val="ListParagraph"/>
        <w:numPr>
          <w:ilvl w:val="1"/>
          <w:numId w:val="86"/>
        </w:numPr>
        <w:tabs>
          <w:tab w:val="left" w:pos="637"/>
          <w:tab w:val="left" w:pos="639"/>
        </w:tabs>
        <w:spacing w:line="396" w:lineRule="auto"/>
        <w:ind w:right="514" w:hanging="217"/>
        <w:rPr>
          <w:sz w:val="24"/>
        </w:rPr>
      </w:pPr>
      <w:r>
        <w:rPr>
          <w:spacing w:val="-6"/>
          <w:sz w:val="24"/>
        </w:rPr>
        <w:t>Expand</w:t>
      </w:r>
      <w:r>
        <w:rPr>
          <w:spacing w:val="28"/>
          <w:sz w:val="24"/>
        </w:rPr>
        <w:t xml:space="preserve"> </w:t>
      </w:r>
      <w:r>
        <w:rPr>
          <w:spacing w:val="-6"/>
          <w:sz w:val="24"/>
        </w:rPr>
        <w:t>community-based</w:t>
      </w:r>
      <w:r>
        <w:rPr>
          <w:spacing w:val="28"/>
          <w:sz w:val="24"/>
        </w:rPr>
        <w:t xml:space="preserve"> </w:t>
      </w:r>
      <w:r>
        <w:rPr>
          <w:spacing w:val="-6"/>
          <w:sz w:val="24"/>
        </w:rPr>
        <w:t>substance</w:t>
      </w:r>
      <w:r>
        <w:rPr>
          <w:spacing w:val="28"/>
          <w:sz w:val="24"/>
        </w:rPr>
        <w:t xml:space="preserve"> </w:t>
      </w:r>
      <w:r>
        <w:rPr>
          <w:spacing w:val="-6"/>
          <w:sz w:val="24"/>
        </w:rPr>
        <w:t>use</w:t>
      </w:r>
      <w:r>
        <w:rPr>
          <w:spacing w:val="29"/>
          <w:sz w:val="24"/>
        </w:rPr>
        <w:t xml:space="preserve"> </w:t>
      </w:r>
      <w:r>
        <w:rPr>
          <w:spacing w:val="-6"/>
          <w:sz w:val="24"/>
        </w:rPr>
        <w:t>treatment</w:t>
      </w:r>
      <w:r>
        <w:rPr>
          <w:spacing w:val="28"/>
          <w:sz w:val="24"/>
        </w:rPr>
        <w:t xml:space="preserve"> </w:t>
      </w:r>
      <w:r>
        <w:rPr>
          <w:spacing w:val="-6"/>
          <w:sz w:val="24"/>
        </w:rPr>
        <w:t>supports</w:t>
      </w:r>
      <w:r>
        <w:rPr>
          <w:spacing w:val="28"/>
          <w:sz w:val="24"/>
        </w:rPr>
        <w:t xml:space="preserve"> </w:t>
      </w:r>
      <w:r>
        <w:rPr>
          <w:spacing w:val="-6"/>
          <w:sz w:val="24"/>
        </w:rPr>
        <w:t>for</w:t>
      </w:r>
      <w:r>
        <w:rPr>
          <w:spacing w:val="29"/>
          <w:sz w:val="24"/>
        </w:rPr>
        <w:t xml:space="preserve"> </w:t>
      </w:r>
      <w:r>
        <w:rPr>
          <w:spacing w:val="-6"/>
          <w:sz w:val="24"/>
        </w:rPr>
        <w:t>LGBTQ</w:t>
      </w:r>
      <w:r>
        <w:rPr>
          <w:spacing w:val="28"/>
          <w:sz w:val="24"/>
        </w:rPr>
        <w:t xml:space="preserve"> </w:t>
      </w:r>
      <w:r>
        <w:rPr>
          <w:spacing w:val="-6"/>
          <w:sz w:val="24"/>
        </w:rPr>
        <w:t xml:space="preserve">youth, </w:t>
      </w:r>
      <w:r>
        <w:rPr>
          <w:w w:val="90"/>
          <w:sz w:val="24"/>
        </w:rPr>
        <w:t>particularly</w:t>
      </w:r>
      <w:r>
        <w:rPr>
          <w:spacing w:val="-5"/>
          <w:w w:val="90"/>
          <w:sz w:val="24"/>
        </w:rPr>
        <w:t xml:space="preserve"> </w:t>
      </w:r>
      <w:r>
        <w:rPr>
          <w:w w:val="90"/>
          <w:sz w:val="24"/>
        </w:rPr>
        <w:t>in</w:t>
      </w:r>
      <w:r>
        <w:rPr>
          <w:spacing w:val="-5"/>
          <w:w w:val="90"/>
          <w:sz w:val="24"/>
        </w:rPr>
        <w:t xml:space="preserve"> </w:t>
      </w:r>
      <w:r>
        <w:rPr>
          <w:w w:val="90"/>
          <w:sz w:val="24"/>
        </w:rPr>
        <w:t>rural</w:t>
      </w:r>
      <w:r>
        <w:rPr>
          <w:spacing w:val="-5"/>
          <w:w w:val="90"/>
          <w:sz w:val="24"/>
        </w:rPr>
        <w:t xml:space="preserve"> </w:t>
      </w:r>
      <w:r>
        <w:rPr>
          <w:w w:val="90"/>
          <w:sz w:val="24"/>
        </w:rPr>
        <w:t>areas.</w:t>
      </w:r>
    </w:p>
    <w:p w14:paraId="7C2E25C9" w14:textId="77777777" w:rsidR="00091439" w:rsidRDefault="00091439">
      <w:pPr>
        <w:pStyle w:val="ListParagraph"/>
        <w:spacing w:line="396" w:lineRule="auto"/>
        <w:jc w:val="left"/>
        <w:rPr>
          <w:sz w:val="24"/>
        </w:rPr>
        <w:sectPr w:rsidR="00091439">
          <w:pgSz w:w="12240" w:h="15840"/>
          <w:pgMar w:top="2200" w:right="708" w:bottom="1000" w:left="992" w:header="1184" w:footer="818" w:gutter="0"/>
          <w:cols w:space="720"/>
        </w:sectPr>
      </w:pPr>
    </w:p>
    <w:p w14:paraId="7C2E25CA" w14:textId="77777777" w:rsidR="00091439" w:rsidRDefault="00091439">
      <w:pPr>
        <w:pStyle w:val="BodyText"/>
        <w:rPr>
          <w:sz w:val="30"/>
        </w:rPr>
      </w:pPr>
    </w:p>
    <w:p w14:paraId="7C2E25CB" w14:textId="77777777" w:rsidR="00091439" w:rsidRDefault="00091439">
      <w:pPr>
        <w:pStyle w:val="BodyText"/>
        <w:spacing w:before="180"/>
        <w:rPr>
          <w:sz w:val="30"/>
        </w:rPr>
      </w:pPr>
    </w:p>
    <w:p w14:paraId="7C2E25CC" w14:textId="77777777" w:rsidR="00091439" w:rsidRDefault="00000000">
      <w:pPr>
        <w:pStyle w:val="Heading5"/>
      </w:pPr>
      <w:r>
        <w:rPr>
          <w:color w:val="5A6AB7"/>
          <w:w w:val="85"/>
        </w:rPr>
        <w:t>FY</w:t>
      </w:r>
      <w:r>
        <w:rPr>
          <w:color w:val="5A6AB7"/>
          <w:spacing w:val="-19"/>
          <w:w w:val="85"/>
        </w:rPr>
        <w:t xml:space="preserve"> </w:t>
      </w:r>
      <w:r>
        <w:rPr>
          <w:color w:val="5A6AB7"/>
          <w:w w:val="85"/>
        </w:rPr>
        <w:t>2026</w:t>
      </w:r>
      <w:r>
        <w:rPr>
          <w:color w:val="5A6AB7"/>
          <w:spacing w:val="-9"/>
          <w:w w:val="85"/>
        </w:rPr>
        <w:t xml:space="preserve"> </w:t>
      </w:r>
      <w:r>
        <w:rPr>
          <w:color w:val="5A6AB7"/>
          <w:w w:val="85"/>
        </w:rPr>
        <w:t>Supporting</w:t>
      </w:r>
      <w:r>
        <w:rPr>
          <w:color w:val="5A6AB7"/>
          <w:spacing w:val="-9"/>
          <w:w w:val="85"/>
        </w:rPr>
        <w:t xml:space="preserve"> </w:t>
      </w:r>
      <w:r>
        <w:rPr>
          <w:color w:val="5A6AB7"/>
          <w:w w:val="85"/>
        </w:rPr>
        <w:t>Mental</w:t>
      </w:r>
      <w:r>
        <w:rPr>
          <w:color w:val="5A6AB7"/>
          <w:spacing w:val="-8"/>
          <w:w w:val="85"/>
        </w:rPr>
        <w:t xml:space="preserve"> </w:t>
      </w:r>
      <w:r>
        <w:rPr>
          <w:color w:val="5A6AB7"/>
          <w:spacing w:val="-2"/>
          <w:w w:val="85"/>
        </w:rPr>
        <w:t>Health</w:t>
      </w:r>
    </w:p>
    <w:p w14:paraId="7C2E25CD" w14:textId="77777777" w:rsidR="00091439" w:rsidRDefault="00091439">
      <w:pPr>
        <w:pStyle w:val="BodyText"/>
        <w:rPr>
          <w:b/>
        </w:rPr>
      </w:pPr>
    </w:p>
    <w:p w14:paraId="7C2E25CE" w14:textId="77777777" w:rsidR="00091439" w:rsidRDefault="00091439">
      <w:pPr>
        <w:pStyle w:val="BodyText"/>
        <w:spacing w:before="89"/>
        <w:rPr>
          <w:b/>
        </w:rPr>
      </w:pPr>
    </w:p>
    <w:p w14:paraId="7C2E25CF" w14:textId="77777777" w:rsidR="00091439" w:rsidRDefault="00000000">
      <w:pPr>
        <w:pStyle w:val="BodyText"/>
        <w:spacing w:line="396" w:lineRule="auto"/>
        <w:ind w:left="231" w:right="514"/>
        <w:jc w:val="both"/>
      </w:pPr>
      <w:r>
        <w:rPr>
          <w:w w:val="90"/>
        </w:rPr>
        <w:t>In</w:t>
      </w:r>
      <w:r>
        <w:rPr>
          <w:spacing w:val="-13"/>
          <w:w w:val="90"/>
        </w:rPr>
        <w:t xml:space="preserve"> </w:t>
      </w:r>
      <w:r>
        <w:rPr>
          <w:w w:val="90"/>
        </w:rPr>
        <w:t>the</w:t>
      </w:r>
      <w:r>
        <w:rPr>
          <w:spacing w:val="-13"/>
          <w:w w:val="90"/>
        </w:rPr>
        <w:t xml:space="preserve"> </w:t>
      </w:r>
      <w:r>
        <w:rPr>
          <w:w w:val="90"/>
        </w:rPr>
        <w:t>Trevor</w:t>
      </w:r>
      <w:r>
        <w:rPr>
          <w:spacing w:val="-12"/>
          <w:w w:val="90"/>
        </w:rPr>
        <w:t xml:space="preserve"> </w:t>
      </w:r>
      <w:r>
        <w:rPr>
          <w:w w:val="90"/>
        </w:rPr>
        <w:t>Project’s</w:t>
      </w:r>
      <w:r>
        <w:rPr>
          <w:spacing w:val="-13"/>
          <w:w w:val="90"/>
        </w:rPr>
        <w:t xml:space="preserve"> </w:t>
      </w:r>
      <w:r>
        <w:rPr>
          <w:w w:val="90"/>
        </w:rPr>
        <w:t>2024</w:t>
      </w:r>
      <w:r>
        <w:rPr>
          <w:spacing w:val="-8"/>
          <w:w w:val="90"/>
        </w:rPr>
        <w:t xml:space="preserve"> </w:t>
      </w:r>
      <w:r>
        <w:rPr>
          <w:w w:val="90"/>
        </w:rPr>
        <w:t>survey</w:t>
      </w:r>
      <w:r>
        <w:rPr>
          <w:spacing w:val="-13"/>
          <w:w w:val="90"/>
        </w:rPr>
        <w:t xml:space="preserve"> </w:t>
      </w:r>
      <w:r>
        <w:rPr>
          <w:w w:val="90"/>
        </w:rPr>
        <w:t>on</w:t>
      </w:r>
      <w:r>
        <w:rPr>
          <w:spacing w:val="-9"/>
          <w:w w:val="90"/>
        </w:rPr>
        <w:t xml:space="preserve"> </w:t>
      </w:r>
      <w:r>
        <w:rPr>
          <w:w w:val="90"/>
        </w:rPr>
        <w:t>LGBTQ</w:t>
      </w:r>
      <w:r>
        <w:rPr>
          <w:spacing w:val="-13"/>
          <w:w w:val="90"/>
        </w:rPr>
        <w:t xml:space="preserve"> </w:t>
      </w:r>
      <w:r>
        <w:rPr>
          <w:w w:val="90"/>
        </w:rPr>
        <w:t>youth</w:t>
      </w:r>
      <w:r>
        <w:rPr>
          <w:spacing w:val="-9"/>
          <w:w w:val="90"/>
        </w:rPr>
        <w:t xml:space="preserve"> </w:t>
      </w:r>
      <w:r>
        <w:rPr>
          <w:w w:val="90"/>
        </w:rPr>
        <w:t>mental</w:t>
      </w:r>
      <w:r>
        <w:rPr>
          <w:spacing w:val="-9"/>
          <w:w w:val="90"/>
        </w:rPr>
        <w:t xml:space="preserve"> </w:t>
      </w:r>
      <w:r>
        <w:rPr>
          <w:w w:val="90"/>
        </w:rPr>
        <w:t>health,</w:t>
      </w:r>
      <w:r>
        <w:rPr>
          <w:spacing w:val="-9"/>
          <w:w w:val="90"/>
        </w:rPr>
        <w:t xml:space="preserve"> </w:t>
      </w:r>
      <w:r>
        <w:rPr>
          <w:w w:val="90"/>
        </w:rPr>
        <w:t>39%</w:t>
      </w:r>
      <w:r>
        <w:rPr>
          <w:spacing w:val="-9"/>
          <w:w w:val="90"/>
        </w:rPr>
        <w:t xml:space="preserve"> </w:t>
      </w:r>
      <w:r>
        <w:rPr>
          <w:w w:val="90"/>
        </w:rPr>
        <w:t>of</w:t>
      </w:r>
      <w:r>
        <w:rPr>
          <w:spacing w:val="-9"/>
          <w:w w:val="90"/>
        </w:rPr>
        <w:t xml:space="preserve"> </w:t>
      </w:r>
      <w:r>
        <w:rPr>
          <w:w w:val="90"/>
        </w:rPr>
        <w:t xml:space="preserve">Massachusetts </w:t>
      </w:r>
      <w:r>
        <w:rPr>
          <w:w w:val="85"/>
        </w:rPr>
        <w:t>youth seriously</w:t>
      </w:r>
      <w:r>
        <w:rPr>
          <w:spacing w:val="-4"/>
          <w:w w:val="85"/>
        </w:rPr>
        <w:t xml:space="preserve"> </w:t>
      </w:r>
      <w:r>
        <w:rPr>
          <w:w w:val="85"/>
        </w:rPr>
        <w:t>considered suicide</w:t>
      </w:r>
      <w:r>
        <w:rPr>
          <w:spacing w:val="-4"/>
          <w:w w:val="85"/>
        </w:rPr>
        <w:t xml:space="preserve"> </w:t>
      </w:r>
      <w:r>
        <w:rPr>
          <w:w w:val="85"/>
        </w:rPr>
        <w:t>within the past</w:t>
      </w:r>
      <w:r>
        <w:rPr>
          <w:spacing w:val="-4"/>
          <w:w w:val="85"/>
        </w:rPr>
        <w:t xml:space="preserve"> </w:t>
      </w:r>
      <w:r>
        <w:rPr>
          <w:w w:val="85"/>
        </w:rPr>
        <w:t>year,</w:t>
      </w:r>
      <w:r>
        <w:rPr>
          <w:spacing w:val="-4"/>
          <w:w w:val="85"/>
        </w:rPr>
        <w:t xml:space="preserve"> </w:t>
      </w:r>
      <w:r>
        <w:rPr>
          <w:w w:val="85"/>
        </w:rPr>
        <w:t>with 11% of</w:t>
      </w:r>
      <w:r>
        <w:rPr>
          <w:spacing w:val="-4"/>
          <w:w w:val="85"/>
        </w:rPr>
        <w:t xml:space="preserve"> </w:t>
      </w:r>
      <w:r>
        <w:rPr>
          <w:w w:val="85"/>
        </w:rPr>
        <w:t xml:space="preserve">youth attempting suicide. These numbers are worse for transgender and nonbinary youth, who have seen an uptick in </w:t>
      </w:r>
      <w:r>
        <w:rPr>
          <w:w w:val="90"/>
        </w:rPr>
        <w:t xml:space="preserve">targeted attacks and stigmatization over the last </w:t>
      </w:r>
      <w:proofErr w:type="gramStart"/>
      <w:r>
        <w:rPr>
          <w:w w:val="90"/>
        </w:rPr>
        <w:t>several</w:t>
      </w:r>
      <w:proofErr w:type="gramEnd"/>
      <w:r>
        <w:rPr>
          <w:w w:val="90"/>
        </w:rPr>
        <w:t xml:space="preserve"> years; 47% of transgender and nonbinary youth report suicidal ideation in Massachusetts, with 14% of transgender and </w:t>
      </w:r>
      <w:r>
        <w:rPr>
          <w:w w:val="85"/>
        </w:rPr>
        <w:t>nonbinary</w:t>
      </w:r>
      <w:r>
        <w:rPr>
          <w:spacing w:val="-3"/>
          <w:w w:val="85"/>
        </w:rPr>
        <w:t xml:space="preserve"> </w:t>
      </w:r>
      <w:r>
        <w:rPr>
          <w:w w:val="85"/>
        </w:rPr>
        <w:t xml:space="preserve">youth attempting suicide. Furthermore, 68% of Massachusetts LGBTQ youth (73% </w:t>
      </w:r>
      <w:r>
        <w:rPr>
          <w:w w:val="95"/>
        </w:rPr>
        <w:t>of</w:t>
      </w:r>
      <w:r>
        <w:rPr>
          <w:spacing w:val="-6"/>
          <w:w w:val="95"/>
        </w:rPr>
        <w:t xml:space="preserve"> </w:t>
      </w:r>
      <w:r>
        <w:rPr>
          <w:w w:val="95"/>
        </w:rPr>
        <w:t>transgender</w:t>
      </w:r>
      <w:r>
        <w:rPr>
          <w:spacing w:val="-10"/>
          <w:w w:val="95"/>
        </w:rPr>
        <w:t xml:space="preserve"> </w:t>
      </w:r>
      <w:r>
        <w:rPr>
          <w:w w:val="95"/>
        </w:rPr>
        <w:t>and</w:t>
      </w:r>
      <w:r>
        <w:rPr>
          <w:spacing w:val="-6"/>
          <w:w w:val="95"/>
        </w:rPr>
        <w:t xml:space="preserve"> </w:t>
      </w:r>
      <w:r>
        <w:rPr>
          <w:w w:val="95"/>
        </w:rPr>
        <w:t>nonbinary</w:t>
      </w:r>
      <w:r>
        <w:rPr>
          <w:spacing w:val="-13"/>
          <w:w w:val="95"/>
        </w:rPr>
        <w:t xml:space="preserve"> </w:t>
      </w:r>
      <w:r>
        <w:rPr>
          <w:w w:val="95"/>
        </w:rPr>
        <w:t>youth)</w:t>
      </w:r>
      <w:r>
        <w:rPr>
          <w:spacing w:val="-6"/>
          <w:w w:val="95"/>
        </w:rPr>
        <w:t xml:space="preserve"> </w:t>
      </w:r>
      <w:r>
        <w:rPr>
          <w:w w:val="95"/>
        </w:rPr>
        <w:t>report</w:t>
      </w:r>
      <w:r>
        <w:rPr>
          <w:spacing w:val="-6"/>
          <w:w w:val="95"/>
        </w:rPr>
        <w:t xml:space="preserve"> </w:t>
      </w:r>
      <w:r>
        <w:rPr>
          <w:w w:val="95"/>
        </w:rPr>
        <w:t>symptoms</w:t>
      </w:r>
      <w:r>
        <w:rPr>
          <w:spacing w:val="-6"/>
          <w:w w:val="95"/>
        </w:rPr>
        <w:t xml:space="preserve"> </w:t>
      </w:r>
      <w:r>
        <w:rPr>
          <w:w w:val="95"/>
        </w:rPr>
        <w:t>of</w:t>
      </w:r>
      <w:r>
        <w:rPr>
          <w:spacing w:val="-6"/>
          <w:w w:val="95"/>
        </w:rPr>
        <w:t xml:space="preserve"> </w:t>
      </w:r>
      <w:r>
        <w:rPr>
          <w:w w:val="95"/>
        </w:rPr>
        <w:t>anxiety,</w:t>
      </w:r>
      <w:r>
        <w:rPr>
          <w:spacing w:val="-6"/>
          <w:w w:val="95"/>
        </w:rPr>
        <w:t xml:space="preserve"> </w:t>
      </w:r>
      <w:r>
        <w:rPr>
          <w:w w:val="95"/>
        </w:rPr>
        <w:t>and</w:t>
      </w:r>
      <w:r>
        <w:rPr>
          <w:spacing w:val="-6"/>
          <w:w w:val="95"/>
        </w:rPr>
        <w:t xml:space="preserve"> </w:t>
      </w:r>
      <w:r>
        <w:rPr>
          <w:w w:val="95"/>
        </w:rPr>
        <w:t>50%</w:t>
      </w:r>
      <w:r>
        <w:rPr>
          <w:spacing w:val="-6"/>
          <w:w w:val="95"/>
        </w:rPr>
        <w:t xml:space="preserve"> </w:t>
      </w:r>
      <w:r>
        <w:rPr>
          <w:w w:val="95"/>
        </w:rPr>
        <w:t>(58%</w:t>
      </w:r>
      <w:r>
        <w:rPr>
          <w:spacing w:val="-6"/>
          <w:w w:val="95"/>
        </w:rPr>
        <w:t xml:space="preserve"> </w:t>
      </w:r>
      <w:r>
        <w:rPr>
          <w:w w:val="95"/>
        </w:rPr>
        <w:t xml:space="preserve">for </w:t>
      </w:r>
      <w:r>
        <w:rPr>
          <w:w w:val="90"/>
        </w:rPr>
        <w:t>transgender</w:t>
      </w:r>
      <w:r>
        <w:rPr>
          <w:spacing w:val="-13"/>
          <w:w w:val="90"/>
        </w:rPr>
        <w:t xml:space="preserve"> </w:t>
      </w:r>
      <w:r>
        <w:rPr>
          <w:w w:val="90"/>
        </w:rPr>
        <w:t>and</w:t>
      </w:r>
      <w:r>
        <w:rPr>
          <w:spacing w:val="-13"/>
          <w:w w:val="90"/>
        </w:rPr>
        <w:t xml:space="preserve"> </w:t>
      </w:r>
      <w:r>
        <w:rPr>
          <w:w w:val="90"/>
        </w:rPr>
        <w:t>nonbinary</w:t>
      </w:r>
      <w:r>
        <w:rPr>
          <w:spacing w:val="-12"/>
          <w:w w:val="90"/>
        </w:rPr>
        <w:t xml:space="preserve"> </w:t>
      </w:r>
      <w:r>
        <w:rPr>
          <w:w w:val="90"/>
        </w:rPr>
        <w:t>youth)</w:t>
      </w:r>
      <w:r>
        <w:rPr>
          <w:spacing w:val="-13"/>
          <w:w w:val="90"/>
        </w:rPr>
        <w:t xml:space="preserve"> </w:t>
      </w:r>
      <w:r>
        <w:rPr>
          <w:w w:val="90"/>
        </w:rPr>
        <w:t>report</w:t>
      </w:r>
      <w:r>
        <w:rPr>
          <w:spacing w:val="-13"/>
          <w:w w:val="90"/>
        </w:rPr>
        <w:t xml:space="preserve"> </w:t>
      </w:r>
      <w:r>
        <w:rPr>
          <w:w w:val="90"/>
        </w:rPr>
        <w:t>symptoms</w:t>
      </w:r>
      <w:r>
        <w:rPr>
          <w:spacing w:val="-12"/>
          <w:w w:val="90"/>
        </w:rPr>
        <w:t xml:space="preserve"> </w:t>
      </w:r>
      <w:r>
        <w:rPr>
          <w:w w:val="90"/>
        </w:rPr>
        <w:t>of</w:t>
      </w:r>
      <w:r>
        <w:rPr>
          <w:spacing w:val="-13"/>
          <w:w w:val="90"/>
        </w:rPr>
        <w:t xml:space="preserve"> </w:t>
      </w:r>
      <w:r>
        <w:rPr>
          <w:w w:val="90"/>
        </w:rPr>
        <w:t>depression.</w:t>
      </w:r>
      <w:r>
        <w:rPr>
          <w:spacing w:val="-11"/>
          <w:w w:val="90"/>
        </w:rPr>
        <w:t xml:space="preserve"> </w:t>
      </w:r>
      <w:r>
        <w:rPr>
          <w:w w:val="90"/>
        </w:rPr>
        <w:t>Despite</w:t>
      </w:r>
      <w:r>
        <w:rPr>
          <w:spacing w:val="-10"/>
          <w:w w:val="90"/>
        </w:rPr>
        <w:t xml:space="preserve"> </w:t>
      </w:r>
      <w:r>
        <w:rPr>
          <w:w w:val="90"/>
        </w:rPr>
        <w:t>these</w:t>
      </w:r>
      <w:r>
        <w:rPr>
          <w:spacing w:val="-11"/>
          <w:w w:val="90"/>
        </w:rPr>
        <w:t xml:space="preserve"> </w:t>
      </w:r>
      <w:r>
        <w:rPr>
          <w:w w:val="90"/>
        </w:rPr>
        <w:t xml:space="preserve">alarming </w:t>
      </w:r>
      <w:r>
        <w:rPr>
          <w:w w:val="85"/>
        </w:rPr>
        <w:t>statistics, 42% - a slight decrease from the 2022 survey - reported that they</w:t>
      </w:r>
      <w:r>
        <w:rPr>
          <w:spacing w:val="-2"/>
          <w:w w:val="85"/>
        </w:rPr>
        <w:t xml:space="preserve"> </w:t>
      </w:r>
      <w:r>
        <w:rPr>
          <w:w w:val="85"/>
        </w:rPr>
        <w:t xml:space="preserve">wanted mental </w:t>
      </w:r>
      <w:r>
        <w:rPr>
          <w:w w:val="90"/>
        </w:rPr>
        <w:t>health care but could not access the necessary</w:t>
      </w:r>
      <w:r>
        <w:rPr>
          <w:spacing w:val="-8"/>
          <w:w w:val="90"/>
        </w:rPr>
        <w:t xml:space="preserve"> </w:t>
      </w:r>
      <w:r>
        <w:rPr>
          <w:w w:val="90"/>
        </w:rPr>
        <w:t>care.</w:t>
      </w:r>
    </w:p>
    <w:p w14:paraId="7C2E25D0" w14:textId="77777777" w:rsidR="00091439" w:rsidRDefault="00091439">
      <w:pPr>
        <w:pStyle w:val="BodyText"/>
        <w:spacing w:before="175"/>
      </w:pPr>
    </w:p>
    <w:p w14:paraId="7C2E25D1" w14:textId="77777777" w:rsidR="00091439" w:rsidRDefault="00000000">
      <w:pPr>
        <w:pStyle w:val="ListParagraph"/>
        <w:numPr>
          <w:ilvl w:val="0"/>
          <w:numId w:val="85"/>
        </w:numPr>
        <w:tabs>
          <w:tab w:val="left" w:pos="637"/>
          <w:tab w:val="left" w:pos="639"/>
        </w:tabs>
        <w:spacing w:before="1" w:line="396" w:lineRule="auto"/>
        <w:ind w:right="514"/>
        <w:rPr>
          <w:sz w:val="24"/>
        </w:rPr>
      </w:pPr>
      <w:r>
        <w:rPr>
          <w:spacing w:val="-6"/>
          <w:sz w:val="24"/>
        </w:rPr>
        <w:t>Promote</w:t>
      </w:r>
      <w:r>
        <w:rPr>
          <w:spacing w:val="6"/>
          <w:sz w:val="24"/>
        </w:rPr>
        <w:t xml:space="preserve"> </w:t>
      </w:r>
      <w:r>
        <w:rPr>
          <w:spacing w:val="-6"/>
          <w:sz w:val="24"/>
        </w:rPr>
        <w:t>and</w:t>
      </w:r>
      <w:r>
        <w:rPr>
          <w:spacing w:val="6"/>
          <w:sz w:val="24"/>
        </w:rPr>
        <w:t xml:space="preserve"> </w:t>
      </w:r>
      <w:r>
        <w:rPr>
          <w:spacing w:val="-6"/>
          <w:sz w:val="24"/>
        </w:rPr>
        <w:t>invest</w:t>
      </w:r>
      <w:r>
        <w:rPr>
          <w:spacing w:val="6"/>
          <w:sz w:val="24"/>
        </w:rPr>
        <w:t xml:space="preserve"> </w:t>
      </w:r>
      <w:r>
        <w:rPr>
          <w:spacing w:val="-6"/>
          <w:sz w:val="24"/>
        </w:rPr>
        <w:t>in</w:t>
      </w:r>
      <w:r>
        <w:rPr>
          <w:spacing w:val="6"/>
          <w:sz w:val="24"/>
        </w:rPr>
        <w:t xml:space="preserve"> </w:t>
      </w:r>
      <w:r>
        <w:rPr>
          <w:spacing w:val="-6"/>
          <w:sz w:val="24"/>
        </w:rPr>
        <w:t>culturally</w:t>
      </w:r>
      <w:r>
        <w:rPr>
          <w:spacing w:val="7"/>
          <w:sz w:val="24"/>
        </w:rPr>
        <w:t xml:space="preserve"> </w:t>
      </w:r>
      <w:r>
        <w:rPr>
          <w:spacing w:val="-6"/>
          <w:sz w:val="24"/>
        </w:rPr>
        <w:t>competent</w:t>
      </w:r>
      <w:r>
        <w:rPr>
          <w:spacing w:val="6"/>
          <w:sz w:val="24"/>
        </w:rPr>
        <w:t xml:space="preserve"> </w:t>
      </w:r>
      <w:r>
        <w:rPr>
          <w:spacing w:val="-6"/>
          <w:sz w:val="24"/>
        </w:rPr>
        <w:t>mental</w:t>
      </w:r>
      <w:r>
        <w:rPr>
          <w:spacing w:val="6"/>
          <w:sz w:val="24"/>
        </w:rPr>
        <w:t xml:space="preserve"> </w:t>
      </w:r>
      <w:r>
        <w:rPr>
          <w:spacing w:val="-6"/>
          <w:sz w:val="24"/>
        </w:rPr>
        <w:t>health</w:t>
      </w:r>
      <w:r>
        <w:rPr>
          <w:spacing w:val="6"/>
          <w:sz w:val="24"/>
        </w:rPr>
        <w:t xml:space="preserve"> </w:t>
      </w:r>
      <w:r>
        <w:rPr>
          <w:spacing w:val="-6"/>
          <w:sz w:val="24"/>
        </w:rPr>
        <w:t>services</w:t>
      </w:r>
      <w:r>
        <w:rPr>
          <w:spacing w:val="6"/>
          <w:sz w:val="24"/>
        </w:rPr>
        <w:t xml:space="preserve"> </w:t>
      </w:r>
      <w:r>
        <w:rPr>
          <w:spacing w:val="-6"/>
          <w:sz w:val="24"/>
        </w:rPr>
        <w:t>for</w:t>
      </w:r>
      <w:r>
        <w:rPr>
          <w:spacing w:val="7"/>
          <w:sz w:val="24"/>
        </w:rPr>
        <w:t xml:space="preserve"> </w:t>
      </w:r>
      <w:r>
        <w:rPr>
          <w:spacing w:val="-6"/>
          <w:sz w:val="24"/>
        </w:rPr>
        <w:t xml:space="preserve">QTBIPOC, </w:t>
      </w:r>
      <w:r>
        <w:rPr>
          <w:w w:val="90"/>
          <w:sz w:val="24"/>
        </w:rPr>
        <w:t>immigrant, and disabled youth.</w:t>
      </w:r>
    </w:p>
    <w:p w14:paraId="7C2E25D2" w14:textId="77777777" w:rsidR="00091439" w:rsidRDefault="00000000">
      <w:pPr>
        <w:pStyle w:val="ListParagraph"/>
        <w:numPr>
          <w:ilvl w:val="0"/>
          <w:numId w:val="85"/>
        </w:numPr>
        <w:tabs>
          <w:tab w:val="left" w:pos="637"/>
          <w:tab w:val="left" w:pos="639"/>
        </w:tabs>
        <w:spacing w:line="396" w:lineRule="auto"/>
        <w:ind w:right="514" w:hanging="213"/>
        <w:rPr>
          <w:sz w:val="24"/>
        </w:rPr>
      </w:pPr>
      <w:r>
        <w:rPr>
          <w:w w:val="90"/>
          <w:sz w:val="24"/>
        </w:rPr>
        <w:t>Invest</w:t>
      </w:r>
      <w:r>
        <w:rPr>
          <w:spacing w:val="28"/>
          <w:sz w:val="24"/>
        </w:rPr>
        <w:t xml:space="preserve"> </w:t>
      </w:r>
      <w:r>
        <w:rPr>
          <w:w w:val="90"/>
          <w:sz w:val="24"/>
        </w:rPr>
        <w:t>in</w:t>
      </w:r>
      <w:r>
        <w:rPr>
          <w:spacing w:val="28"/>
          <w:sz w:val="24"/>
        </w:rPr>
        <w:t xml:space="preserve"> </w:t>
      </w:r>
      <w:r>
        <w:rPr>
          <w:w w:val="90"/>
          <w:sz w:val="24"/>
        </w:rPr>
        <w:t>recruitment,</w:t>
      </w:r>
      <w:r>
        <w:rPr>
          <w:spacing w:val="28"/>
          <w:sz w:val="24"/>
        </w:rPr>
        <w:t xml:space="preserve"> </w:t>
      </w:r>
      <w:r>
        <w:rPr>
          <w:w w:val="90"/>
          <w:sz w:val="24"/>
        </w:rPr>
        <w:t>retainment,</w:t>
      </w:r>
      <w:r>
        <w:rPr>
          <w:spacing w:val="28"/>
          <w:sz w:val="24"/>
        </w:rPr>
        <w:t xml:space="preserve"> </w:t>
      </w:r>
      <w:r>
        <w:rPr>
          <w:w w:val="90"/>
          <w:sz w:val="24"/>
        </w:rPr>
        <w:t>and</w:t>
      </w:r>
      <w:r>
        <w:rPr>
          <w:spacing w:val="28"/>
          <w:sz w:val="24"/>
        </w:rPr>
        <w:t xml:space="preserve"> </w:t>
      </w:r>
      <w:r>
        <w:rPr>
          <w:w w:val="90"/>
          <w:sz w:val="24"/>
        </w:rPr>
        <w:t>professional</w:t>
      </w:r>
      <w:r>
        <w:rPr>
          <w:spacing w:val="28"/>
          <w:sz w:val="24"/>
        </w:rPr>
        <w:t xml:space="preserve"> </w:t>
      </w:r>
      <w:r>
        <w:rPr>
          <w:w w:val="90"/>
          <w:sz w:val="24"/>
        </w:rPr>
        <w:t>development</w:t>
      </w:r>
      <w:r>
        <w:rPr>
          <w:spacing w:val="28"/>
          <w:sz w:val="24"/>
        </w:rPr>
        <w:t xml:space="preserve"> </w:t>
      </w:r>
      <w:r>
        <w:rPr>
          <w:w w:val="90"/>
          <w:sz w:val="24"/>
        </w:rPr>
        <w:t>for</w:t>
      </w:r>
      <w:r>
        <w:rPr>
          <w:spacing w:val="28"/>
          <w:sz w:val="24"/>
        </w:rPr>
        <w:t xml:space="preserve"> </w:t>
      </w:r>
      <w:r>
        <w:rPr>
          <w:w w:val="90"/>
          <w:sz w:val="24"/>
        </w:rPr>
        <w:t>mental</w:t>
      </w:r>
      <w:r>
        <w:rPr>
          <w:spacing w:val="28"/>
          <w:sz w:val="24"/>
        </w:rPr>
        <w:t xml:space="preserve"> </w:t>
      </w:r>
      <w:r>
        <w:rPr>
          <w:w w:val="90"/>
          <w:sz w:val="24"/>
        </w:rPr>
        <w:t xml:space="preserve">health </w:t>
      </w:r>
      <w:r>
        <w:rPr>
          <w:spacing w:val="-2"/>
          <w:sz w:val="24"/>
        </w:rPr>
        <w:t>professionals.</w:t>
      </w:r>
    </w:p>
    <w:p w14:paraId="7C2E25D3" w14:textId="77777777" w:rsidR="00091439" w:rsidRDefault="00000000">
      <w:pPr>
        <w:pStyle w:val="ListParagraph"/>
        <w:numPr>
          <w:ilvl w:val="0"/>
          <w:numId w:val="85"/>
        </w:numPr>
        <w:tabs>
          <w:tab w:val="left" w:pos="638"/>
        </w:tabs>
        <w:spacing w:line="289" w:lineRule="exact"/>
        <w:ind w:left="638" w:right="0" w:hanging="212"/>
        <w:rPr>
          <w:sz w:val="24"/>
        </w:rPr>
      </w:pPr>
      <w:r>
        <w:rPr>
          <w:w w:val="85"/>
          <w:sz w:val="24"/>
        </w:rPr>
        <w:t>Invest</w:t>
      </w:r>
      <w:r>
        <w:rPr>
          <w:spacing w:val="-1"/>
          <w:sz w:val="24"/>
        </w:rPr>
        <w:t xml:space="preserve"> </w:t>
      </w:r>
      <w:r>
        <w:rPr>
          <w:w w:val="85"/>
          <w:sz w:val="24"/>
        </w:rPr>
        <w:t>in</w:t>
      </w:r>
      <w:r>
        <w:rPr>
          <w:sz w:val="24"/>
        </w:rPr>
        <w:t xml:space="preserve"> </w:t>
      </w:r>
      <w:r>
        <w:rPr>
          <w:w w:val="85"/>
          <w:sz w:val="24"/>
        </w:rPr>
        <w:t>creative</w:t>
      </w:r>
      <w:r>
        <w:rPr>
          <w:sz w:val="24"/>
        </w:rPr>
        <w:t xml:space="preserve"> </w:t>
      </w:r>
      <w:r>
        <w:rPr>
          <w:w w:val="85"/>
          <w:sz w:val="24"/>
        </w:rPr>
        <w:t>mental</w:t>
      </w:r>
      <w:r>
        <w:rPr>
          <w:spacing w:val="-1"/>
          <w:sz w:val="24"/>
        </w:rPr>
        <w:t xml:space="preserve"> </w:t>
      </w:r>
      <w:r>
        <w:rPr>
          <w:w w:val="85"/>
          <w:sz w:val="24"/>
        </w:rPr>
        <w:t>health</w:t>
      </w:r>
      <w:r>
        <w:rPr>
          <w:sz w:val="24"/>
        </w:rPr>
        <w:t xml:space="preserve"> </w:t>
      </w:r>
      <w:r>
        <w:rPr>
          <w:w w:val="85"/>
          <w:sz w:val="24"/>
        </w:rPr>
        <w:t>resources</w:t>
      </w:r>
      <w:r>
        <w:rPr>
          <w:sz w:val="24"/>
        </w:rPr>
        <w:t xml:space="preserve"> </w:t>
      </w:r>
      <w:r>
        <w:rPr>
          <w:w w:val="85"/>
          <w:sz w:val="24"/>
        </w:rPr>
        <w:t>for</w:t>
      </w:r>
      <w:r>
        <w:rPr>
          <w:spacing w:val="-1"/>
          <w:sz w:val="24"/>
        </w:rPr>
        <w:t xml:space="preserve"> </w:t>
      </w:r>
      <w:r>
        <w:rPr>
          <w:w w:val="85"/>
          <w:sz w:val="24"/>
        </w:rPr>
        <w:t>LGBTQ</w:t>
      </w:r>
      <w:r>
        <w:rPr>
          <w:sz w:val="24"/>
        </w:rPr>
        <w:t xml:space="preserve"> </w:t>
      </w:r>
      <w:r>
        <w:rPr>
          <w:spacing w:val="-2"/>
          <w:w w:val="85"/>
          <w:sz w:val="24"/>
        </w:rPr>
        <w:t>youth.</w:t>
      </w:r>
    </w:p>
    <w:p w14:paraId="7C2E25D4" w14:textId="77777777" w:rsidR="00091439" w:rsidRDefault="00000000">
      <w:pPr>
        <w:pStyle w:val="ListParagraph"/>
        <w:numPr>
          <w:ilvl w:val="0"/>
          <w:numId w:val="85"/>
        </w:numPr>
        <w:tabs>
          <w:tab w:val="left" w:pos="637"/>
          <w:tab w:val="left" w:pos="639"/>
        </w:tabs>
        <w:spacing w:before="185" w:line="396" w:lineRule="auto"/>
        <w:ind w:right="514" w:hanging="211"/>
        <w:rPr>
          <w:sz w:val="24"/>
        </w:rPr>
      </w:pPr>
      <w:r>
        <w:rPr>
          <w:w w:val="90"/>
          <w:sz w:val="24"/>
        </w:rPr>
        <w:t xml:space="preserve">Expand mental health services for youth in state systems, such as education and the </w:t>
      </w:r>
      <w:r>
        <w:rPr>
          <w:spacing w:val="-6"/>
          <w:sz w:val="24"/>
        </w:rPr>
        <w:t>child</w:t>
      </w:r>
      <w:r>
        <w:rPr>
          <w:spacing w:val="-29"/>
          <w:sz w:val="24"/>
        </w:rPr>
        <w:t xml:space="preserve"> </w:t>
      </w:r>
      <w:r>
        <w:rPr>
          <w:spacing w:val="-6"/>
          <w:sz w:val="24"/>
        </w:rPr>
        <w:t>welfare</w:t>
      </w:r>
      <w:r>
        <w:rPr>
          <w:spacing w:val="-29"/>
          <w:sz w:val="24"/>
        </w:rPr>
        <w:t xml:space="preserve"> </w:t>
      </w:r>
      <w:r>
        <w:rPr>
          <w:spacing w:val="-6"/>
          <w:sz w:val="24"/>
        </w:rPr>
        <w:t>system.</w:t>
      </w:r>
    </w:p>
    <w:p w14:paraId="7C2E25D5" w14:textId="77777777" w:rsidR="00091439" w:rsidRDefault="00091439">
      <w:pPr>
        <w:pStyle w:val="ListParagraph"/>
        <w:spacing w:line="396" w:lineRule="auto"/>
        <w:jc w:val="left"/>
        <w:rPr>
          <w:sz w:val="24"/>
        </w:rPr>
        <w:sectPr w:rsidR="00091439">
          <w:headerReference w:type="default" r:id="rId23"/>
          <w:footerReference w:type="default" r:id="rId24"/>
          <w:pgSz w:w="12240" w:h="15840"/>
          <w:pgMar w:top="2200" w:right="708" w:bottom="720" w:left="992" w:header="1184" w:footer="523" w:gutter="0"/>
          <w:cols w:space="720"/>
        </w:sectPr>
      </w:pPr>
    </w:p>
    <w:p w14:paraId="7C2E25D6" w14:textId="77777777" w:rsidR="00091439" w:rsidRDefault="00091439">
      <w:pPr>
        <w:pStyle w:val="BodyText"/>
        <w:rPr>
          <w:sz w:val="30"/>
        </w:rPr>
      </w:pPr>
    </w:p>
    <w:p w14:paraId="7C2E25D7" w14:textId="77777777" w:rsidR="00091439" w:rsidRDefault="00091439">
      <w:pPr>
        <w:pStyle w:val="BodyText"/>
        <w:spacing w:before="180"/>
        <w:rPr>
          <w:sz w:val="30"/>
        </w:rPr>
      </w:pPr>
    </w:p>
    <w:p w14:paraId="7C2E25D8" w14:textId="77777777" w:rsidR="00091439" w:rsidRDefault="00000000">
      <w:pPr>
        <w:pStyle w:val="Heading5"/>
      </w:pPr>
      <w:r>
        <w:rPr>
          <w:color w:val="5A6AB7"/>
          <w:w w:val="80"/>
        </w:rPr>
        <w:t>FY</w:t>
      </w:r>
      <w:r>
        <w:rPr>
          <w:color w:val="5A6AB7"/>
          <w:spacing w:val="-3"/>
        </w:rPr>
        <w:t xml:space="preserve"> </w:t>
      </w:r>
      <w:r>
        <w:rPr>
          <w:color w:val="5A6AB7"/>
          <w:w w:val="80"/>
        </w:rPr>
        <w:t>2026</w:t>
      </w:r>
      <w:r>
        <w:rPr>
          <w:color w:val="5A6AB7"/>
          <w:spacing w:val="13"/>
        </w:rPr>
        <w:t xml:space="preserve"> </w:t>
      </w:r>
      <w:r>
        <w:rPr>
          <w:color w:val="5A6AB7"/>
          <w:w w:val="80"/>
        </w:rPr>
        <w:t>Including</w:t>
      </w:r>
      <w:r>
        <w:rPr>
          <w:color w:val="5A6AB7"/>
          <w:spacing w:val="13"/>
        </w:rPr>
        <w:t xml:space="preserve"> </w:t>
      </w:r>
      <w:r>
        <w:rPr>
          <w:color w:val="5A6AB7"/>
          <w:w w:val="80"/>
        </w:rPr>
        <w:t>Pediatric</w:t>
      </w:r>
      <w:r>
        <w:rPr>
          <w:color w:val="5A6AB7"/>
          <w:spacing w:val="13"/>
        </w:rPr>
        <w:t xml:space="preserve"> </w:t>
      </w:r>
      <w:r>
        <w:rPr>
          <w:color w:val="5A6AB7"/>
          <w:spacing w:val="-2"/>
          <w:w w:val="80"/>
        </w:rPr>
        <w:t>Health</w:t>
      </w:r>
    </w:p>
    <w:p w14:paraId="7C2E25D9" w14:textId="77777777" w:rsidR="00091439" w:rsidRDefault="00091439">
      <w:pPr>
        <w:pStyle w:val="BodyText"/>
        <w:rPr>
          <w:b/>
        </w:rPr>
      </w:pPr>
    </w:p>
    <w:p w14:paraId="7C2E25DA" w14:textId="77777777" w:rsidR="00091439" w:rsidRDefault="00091439">
      <w:pPr>
        <w:pStyle w:val="BodyText"/>
        <w:spacing w:before="89"/>
        <w:rPr>
          <w:b/>
        </w:rPr>
      </w:pPr>
    </w:p>
    <w:p w14:paraId="7C2E25DB" w14:textId="77777777" w:rsidR="00091439" w:rsidRDefault="00000000">
      <w:pPr>
        <w:pStyle w:val="BodyText"/>
        <w:spacing w:line="396" w:lineRule="auto"/>
        <w:ind w:left="231" w:right="514"/>
        <w:jc w:val="both"/>
      </w:pPr>
      <w:r>
        <w:rPr>
          <w:spacing w:val="-2"/>
          <w:w w:val="90"/>
        </w:rPr>
        <w:t>Gender-aﬃrming</w:t>
      </w:r>
      <w:r>
        <w:rPr>
          <w:spacing w:val="-6"/>
          <w:w w:val="90"/>
        </w:rPr>
        <w:t xml:space="preserve"> </w:t>
      </w:r>
      <w:r>
        <w:rPr>
          <w:spacing w:val="-2"/>
          <w:w w:val="90"/>
        </w:rPr>
        <w:t>care</w:t>
      </w:r>
      <w:r>
        <w:rPr>
          <w:spacing w:val="-5"/>
          <w:w w:val="90"/>
        </w:rPr>
        <w:t xml:space="preserve"> </w:t>
      </w:r>
      <w:r>
        <w:rPr>
          <w:spacing w:val="-2"/>
          <w:w w:val="90"/>
        </w:rPr>
        <w:t>has</w:t>
      </w:r>
      <w:r>
        <w:rPr>
          <w:spacing w:val="-5"/>
          <w:w w:val="90"/>
        </w:rPr>
        <w:t xml:space="preserve"> </w:t>
      </w:r>
      <w:proofErr w:type="gramStart"/>
      <w:r>
        <w:rPr>
          <w:spacing w:val="-2"/>
          <w:w w:val="90"/>
        </w:rPr>
        <w:t>been</w:t>
      </w:r>
      <w:r>
        <w:rPr>
          <w:spacing w:val="-5"/>
          <w:w w:val="90"/>
        </w:rPr>
        <w:t xml:space="preserve"> </w:t>
      </w:r>
      <w:r>
        <w:rPr>
          <w:spacing w:val="-2"/>
          <w:w w:val="90"/>
        </w:rPr>
        <w:t>shown</w:t>
      </w:r>
      <w:proofErr w:type="gramEnd"/>
      <w:r>
        <w:rPr>
          <w:spacing w:val="-5"/>
          <w:w w:val="90"/>
        </w:rPr>
        <w:t xml:space="preserve"> </w:t>
      </w:r>
      <w:r>
        <w:rPr>
          <w:spacing w:val="-2"/>
          <w:w w:val="90"/>
        </w:rPr>
        <w:t>to</w:t>
      </w:r>
      <w:r>
        <w:rPr>
          <w:spacing w:val="-5"/>
          <w:w w:val="90"/>
        </w:rPr>
        <w:t xml:space="preserve"> </w:t>
      </w:r>
      <w:r>
        <w:rPr>
          <w:spacing w:val="-2"/>
          <w:w w:val="90"/>
        </w:rPr>
        <w:t>be</w:t>
      </w:r>
      <w:r>
        <w:rPr>
          <w:spacing w:val="-5"/>
          <w:w w:val="90"/>
        </w:rPr>
        <w:t xml:space="preserve"> </w:t>
      </w:r>
      <w:r>
        <w:rPr>
          <w:spacing w:val="-2"/>
          <w:w w:val="90"/>
        </w:rPr>
        <w:t>life-saving</w:t>
      </w:r>
      <w:r>
        <w:rPr>
          <w:spacing w:val="-5"/>
          <w:w w:val="90"/>
        </w:rPr>
        <w:t xml:space="preserve"> </w:t>
      </w:r>
      <w:r>
        <w:rPr>
          <w:spacing w:val="-2"/>
          <w:w w:val="90"/>
        </w:rPr>
        <w:t>for</w:t>
      </w:r>
      <w:r>
        <w:rPr>
          <w:spacing w:val="-11"/>
          <w:w w:val="90"/>
        </w:rPr>
        <w:t xml:space="preserve"> </w:t>
      </w:r>
      <w:r>
        <w:rPr>
          <w:spacing w:val="-2"/>
          <w:w w:val="90"/>
        </w:rPr>
        <w:t>children,</w:t>
      </w:r>
      <w:r>
        <w:rPr>
          <w:spacing w:val="-4"/>
          <w:w w:val="90"/>
        </w:rPr>
        <w:t xml:space="preserve"> </w:t>
      </w:r>
      <w:r>
        <w:rPr>
          <w:spacing w:val="-2"/>
          <w:w w:val="90"/>
        </w:rPr>
        <w:t>reducing</w:t>
      </w:r>
      <w:r>
        <w:rPr>
          <w:spacing w:val="-5"/>
          <w:w w:val="90"/>
        </w:rPr>
        <w:t xml:space="preserve"> </w:t>
      </w:r>
      <w:r>
        <w:rPr>
          <w:spacing w:val="-2"/>
          <w:w w:val="90"/>
        </w:rPr>
        <w:t>the</w:t>
      </w:r>
      <w:r>
        <w:rPr>
          <w:spacing w:val="-5"/>
          <w:w w:val="90"/>
        </w:rPr>
        <w:t xml:space="preserve"> </w:t>
      </w:r>
      <w:r>
        <w:rPr>
          <w:spacing w:val="-2"/>
          <w:w w:val="90"/>
        </w:rPr>
        <w:t xml:space="preserve">incidence </w:t>
      </w:r>
      <w:r>
        <w:rPr>
          <w:spacing w:val="-8"/>
        </w:rPr>
        <w:t>of</w:t>
      </w:r>
      <w:r>
        <w:rPr>
          <w:spacing w:val="-14"/>
        </w:rPr>
        <w:t xml:space="preserve"> </w:t>
      </w:r>
      <w:r>
        <w:rPr>
          <w:spacing w:val="-8"/>
        </w:rPr>
        <w:t>suicidality</w:t>
      </w:r>
      <w:r>
        <w:rPr>
          <w:spacing w:val="-13"/>
        </w:rPr>
        <w:t xml:space="preserve"> </w:t>
      </w:r>
      <w:r>
        <w:rPr>
          <w:spacing w:val="-8"/>
        </w:rPr>
        <w:t>and</w:t>
      </w:r>
      <w:r>
        <w:rPr>
          <w:spacing w:val="-13"/>
        </w:rPr>
        <w:t xml:space="preserve"> </w:t>
      </w:r>
      <w:r>
        <w:rPr>
          <w:spacing w:val="-8"/>
        </w:rPr>
        <w:t>increasing</w:t>
      </w:r>
      <w:r>
        <w:rPr>
          <w:spacing w:val="-13"/>
        </w:rPr>
        <w:t xml:space="preserve"> </w:t>
      </w:r>
      <w:r>
        <w:rPr>
          <w:spacing w:val="-8"/>
        </w:rPr>
        <w:t>access</w:t>
      </w:r>
      <w:r>
        <w:rPr>
          <w:spacing w:val="-13"/>
        </w:rPr>
        <w:t xml:space="preserve"> </w:t>
      </w:r>
      <w:r>
        <w:rPr>
          <w:spacing w:val="-8"/>
        </w:rPr>
        <w:t>to</w:t>
      </w:r>
      <w:r>
        <w:rPr>
          <w:spacing w:val="-13"/>
        </w:rPr>
        <w:t xml:space="preserve"> </w:t>
      </w:r>
      <w:r>
        <w:rPr>
          <w:spacing w:val="-8"/>
        </w:rPr>
        <w:t>healthcare</w:t>
      </w:r>
      <w:r>
        <w:rPr>
          <w:spacing w:val="-13"/>
        </w:rPr>
        <w:t xml:space="preserve"> </w:t>
      </w:r>
      <w:r>
        <w:rPr>
          <w:spacing w:val="-8"/>
        </w:rPr>
        <w:t>services.</w:t>
      </w:r>
      <w:r>
        <w:rPr>
          <w:spacing w:val="-13"/>
        </w:rPr>
        <w:t xml:space="preserve"> </w:t>
      </w:r>
      <w:r>
        <w:rPr>
          <w:spacing w:val="-8"/>
        </w:rPr>
        <w:t>Just</w:t>
      </w:r>
      <w:r>
        <w:rPr>
          <w:spacing w:val="-13"/>
        </w:rPr>
        <w:t xml:space="preserve"> </w:t>
      </w:r>
      <w:r>
        <w:rPr>
          <w:spacing w:val="-8"/>
        </w:rPr>
        <w:t>as</w:t>
      </w:r>
      <w:r>
        <w:rPr>
          <w:spacing w:val="-13"/>
        </w:rPr>
        <w:t xml:space="preserve"> </w:t>
      </w:r>
      <w:r>
        <w:rPr>
          <w:spacing w:val="-8"/>
        </w:rPr>
        <w:t>diabetes</w:t>
      </w:r>
      <w:r>
        <w:rPr>
          <w:spacing w:val="-12"/>
        </w:rPr>
        <w:t xml:space="preserve"> </w:t>
      </w:r>
      <w:r>
        <w:rPr>
          <w:spacing w:val="-8"/>
        </w:rPr>
        <w:t>clinics</w:t>
      </w:r>
      <w:r>
        <w:rPr>
          <w:spacing w:val="-13"/>
        </w:rPr>
        <w:t xml:space="preserve"> </w:t>
      </w:r>
      <w:r>
        <w:rPr>
          <w:spacing w:val="-8"/>
        </w:rPr>
        <w:t>were once</w:t>
      </w:r>
      <w:r>
        <w:rPr>
          <w:spacing w:val="-14"/>
        </w:rPr>
        <w:t xml:space="preserve"> </w:t>
      </w:r>
      <w:r>
        <w:rPr>
          <w:spacing w:val="-8"/>
        </w:rPr>
        <w:t>separate</w:t>
      </w:r>
      <w:r>
        <w:rPr>
          <w:spacing w:val="-13"/>
        </w:rPr>
        <w:t xml:space="preserve"> </w:t>
      </w:r>
      <w:r>
        <w:rPr>
          <w:spacing w:val="-8"/>
        </w:rPr>
        <w:t>and</w:t>
      </w:r>
      <w:r>
        <w:rPr>
          <w:spacing w:val="-13"/>
        </w:rPr>
        <w:t xml:space="preserve"> </w:t>
      </w:r>
      <w:r>
        <w:rPr>
          <w:spacing w:val="-8"/>
        </w:rPr>
        <w:t>specialized</w:t>
      </w:r>
      <w:r>
        <w:rPr>
          <w:spacing w:val="-13"/>
        </w:rPr>
        <w:t xml:space="preserve"> </w:t>
      </w:r>
      <w:r>
        <w:rPr>
          <w:spacing w:val="-8"/>
        </w:rPr>
        <w:t>clinics,</w:t>
      </w:r>
      <w:r>
        <w:rPr>
          <w:spacing w:val="-13"/>
        </w:rPr>
        <w:t xml:space="preserve"> </w:t>
      </w:r>
      <w:r>
        <w:rPr>
          <w:spacing w:val="-8"/>
        </w:rPr>
        <w:t>so</w:t>
      </w:r>
      <w:r>
        <w:rPr>
          <w:spacing w:val="-13"/>
        </w:rPr>
        <w:t xml:space="preserve"> </w:t>
      </w:r>
      <w:r>
        <w:rPr>
          <w:spacing w:val="-8"/>
        </w:rPr>
        <w:t>too</w:t>
      </w:r>
      <w:r>
        <w:rPr>
          <w:spacing w:val="-13"/>
        </w:rPr>
        <w:t xml:space="preserve"> </w:t>
      </w:r>
      <w:r>
        <w:rPr>
          <w:spacing w:val="-8"/>
        </w:rPr>
        <w:t>does</w:t>
      </w:r>
      <w:r>
        <w:rPr>
          <w:spacing w:val="-13"/>
        </w:rPr>
        <w:t xml:space="preserve"> </w:t>
      </w:r>
      <w:r>
        <w:rPr>
          <w:spacing w:val="-8"/>
        </w:rPr>
        <w:t>gender-aﬃrming</w:t>
      </w:r>
      <w:r>
        <w:rPr>
          <w:spacing w:val="-13"/>
        </w:rPr>
        <w:t xml:space="preserve"> </w:t>
      </w:r>
      <w:r>
        <w:rPr>
          <w:spacing w:val="-8"/>
        </w:rPr>
        <w:t>care</w:t>
      </w:r>
      <w:r>
        <w:rPr>
          <w:spacing w:val="-13"/>
        </w:rPr>
        <w:t xml:space="preserve"> </w:t>
      </w:r>
      <w:r>
        <w:rPr>
          <w:spacing w:val="-8"/>
        </w:rPr>
        <w:t>remain</w:t>
      </w:r>
      <w:r>
        <w:rPr>
          <w:spacing w:val="-14"/>
        </w:rPr>
        <w:t xml:space="preserve"> </w:t>
      </w:r>
      <w:proofErr w:type="gramStart"/>
      <w:r>
        <w:rPr>
          <w:spacing w:val="-8"/>
        </w:rPr>
        <w:t xml:space="preserve">largely </w:t>
      </w:r>
      <w:r>
        <w:rPr>
          <w:spacing w:val="-6"/>
        </w:rPr>
        <w:t>isolated</w:t>
      </w:r>
      <w:proofErr w:type="gramEnd"/>
      <w:r>
        <w:rPr>
          <w:spacing w:val="-16"/>
        </w:rPr>
        <w:t xml:space="preserve"> </w:t>
      </w:r>
      <w:r>
        <w:rPr>
          <w:spacing w:val="-6"/>
        </w:rPr>
        <w:t>to</w:t>
      </w:r>
      <w:r>
        <w:rPr>
          <w:spacing w:val="-15"/>
        </w:rPr>
        <w:t xml:space="preserve"> </w:t>
      </w:r>
      <w:r>
        <w:rPr>
          <w:spacing w:val="-6"/>
        </w:rPr>
        <w:t>speciﬁc</w:t>
      </w:r>
      <w:r>
        <w:rPr>
          <w:spacing w:val="-15"/>
        </w:rPr>
        <w:t xml:space="preserve"> </w:t>
      </w:r>
      <w:r>
        <w:rPr>
          <w:spacing w:val="-6"/>
        </w:rPr>
        <w:t>clinics.</w:t>
      </w:r>
      <w:r>
        <w:rPr>
          <w:spacing w:val="-15"/>
        </w:rPr>
        <w:t xml:space="preserve"> </w:t>
      </w:r>
      <w:r>
        <w:rPr>
          <w:spacing w:val="-6"/>
        </w:rPr>
        <w:t>However,</w:t>
      </w:r>
      <w:r>
        <w:rPr>
          <w:spacing w:val="-15"/>
        </w:rPr>
        <w:t xml:space="preserve"> </w:t>
      </w:r>
      <w:r>
        <w:rPr>
          <w:spacing w:val="-6"/>
        </w:rPr>
        <w:t>the</w:t>
      </w:r>
      <w:r>
        <w:rPr>
          <w:spacing w:val="-15"/>
        </w:rPr>
        <w:t xml:space="preserve"> </w:t>
      </w:r>
      <w:r>
        <w:rPr>
          <w:spacing w:val="-6"/>
        </w:rPr>
        <w:t>history</w:t>
      </w:r>
      <w:r>
        <w:rPr>
          <w:spacing w:val="-15"/>
        </w:rPr>
        <w:t xml:space="preserve"> </w:t>
      </w:r>
      <w:r>
        <w:rPr>
          <w:spacing w:val="-6"/>
        </w:rPr>
        <w:t>of</w:t>
      </w:r>
      <w:r>
        <w:rPr>
          <w:spacing w:val="-15"/>
        </w:rPr>
        <w:t xml:space="preserve"> </w:t>
      </w:r>
      <w:r>
        <w:rPr>
          <w:spacing w:val="-6"/>
        </w:rPr>
        <w:t>gender-aﬃrming</w:t>
      </w:r>
      <w:r>
        <w:rPr>
          <w:spacing w:val="-15"/>
        </w:rPr>
        <w:t xml:space="preserve"> </w:t>
      </w:r>
      <w:r>
        <w:rPr>
          <w:spacing w:val="-6"/>
        </w:rPr>
        <w:t>care</w:t>
      </w:r>
      <w:r>
        <w:rPr>
          <w:spacing w:val="-15"/>
        </w:rPr>
        <w:t xml:space="preserve"> </w:t>
      </w:r>
      <w:r>
        <w:rPr>
          <w:spacing w:val="-6"/>
        </w:rPr>
        <w:t>is</w:t>
      </w:r>
      <w:r>
        <w:rPr>
          <w:spacing w:val="-16"/>
        </w:rPr>
        <w:t xml:space="preserve"> </w:t>
      </w:r>
      <w:r>
        <w:rPr>
          <w:spacing w:val="-6"/>
        </w:rPr>
        <w:t>one</w:t>
      </w:r>
      <w:r>
        <w:rPr>
          <w:spacing w:val="-15"/>
        </w:rPr>
        <w:t xml:space="preserve"> </w:t>
      </w:r>
      <w:r>
        <w:rPr>
          <w:spacing w:val="-6"/>
        </w:rPr>
        <w:t>that</w:t>
      </w:r>
      <w:r>
        <w:rPr>
          <w:spacing w:val="-15"/>
        </w:rPr>
        <w:t xml:space="preserve"> </w:t>
      </w:r>
      <w:r>
        <w:rPr>
          <w:spacing w:val="-6"/>
        </w:rPr>
        <w:t xml:space="preserve">is </w:t>
      </w:r>
      <w:r>
        <w:rPr>
          <w:spacing w:val="-8"/>
        </w:rPr>
        <w:t>increasingly</w:t>
      </w:r>
      <w:r>
        <w:rPr>
          <w:spacing w:val="-14"/>
        </w:rPr>
        <w:t xml:space="preserve"> </w:t>
      </w:r>
      <w:r>
        <w:rPr>
          <w:spacing w:val="-8"/>
        </w:rPr>
        <w:t>moving</w:t>
      </w:r>
      <w:r>
        <w:rPr>
          <w:spacing w:val="-13"/>
        </w:rPr>
        <w:t xml:space="preserve"> </w:t>
      </w:r>
      <w:r>
        <w:rPr>
          <w:spacing w:val="-8"/>
        </w:rPr>
        <w:t>from</w:t>
      </w:r>
      <w:r>
        <w:rPr>
          <w:spacing w:val="-13"/>
        </w:rPr>
        <w:t xml:space="preserve"> </w:t>
      </w:r>
      <w:r>
        <w:rPr>
          <w:spacing w:val="-8"/>
        </w:rPr>
        <w:t>urban</w:t>
      </w:r>
      <w:r>
        <w:rPr>
          <w:spacing w:val="-13"/>
        </w:rPr>
        <w:t xml:space="preserve"> </w:t>
      </w:r>
      <w:r>
        <w:rPr>
          <w:spacing w:val="-8"/>
        </w:rPr>
        <w:t>academic</w:t>
      </w:r>
      <w:r>
        <w:rPr>
          <w:spacing w:val="-13"/>
        </w:rPr>
        <w:t xml:space="preserve"> </w:t>
      </w:r>
      <w:r>
        <w:rPr>
          <w:spacing w:val="-8"/>
        </w:rPr>
        <w:t>institutions</w:t>
      </w:r>
      <w:r>
        <w:rPr>
          <w:spacing w:val="-13"/>
        </w:rPr>
        <w:t xml:space="preserve"> </w:t>
      </w:r>
      <w:r>
        <w:rPr>
          <w:spacing w:val="-8"/>
        </w:rPr>
        <w:t>to</w:t>
      </w:r>
      <w:r>
        <w:rPr>
          <w:spacing w:val="-13"/>
        </w:rPr>
        <w:t xml:space="preserve"> </w:t>
      </w:r>
      <w:r>
        <w:rPr>
          <w:spacing w:val="-8"/>
        </w:rPr>
        <w:t>mainstream</w:t>
      </w:r>
      <w:r>
        <w:rPr>
          <w:spacing w:val="-13"/>
        </w:rPr>
        <w:t xml:space="preserve"> </w:t>
      </w:r>
      <w:r>
        <w:rPr>
          <w:spacing w:val="-8"/>
        </w:rPr>
        <w:t>primary</w:t>
      </w:r>
      <w:r>
        <w:rPr>
          <w:spacing w:val="-13"/>
        </w:rPr>
        <w:t xml:space="preserve"> </w:t>
      </w:r>
      <w:r>
        <w:rPr>
          <w:spacing w:val="-8"/>
        </w:rPr>
        <w:t>care</w:t>
      </w:r>
      <w:r>
        <w:rPr>
          <w:spacing w:val="-13"/>
        </w:rPr>
        <w:t xml:space="preserve"> </w:t>
      </w:r>
      <w:r>
        <w:rPr>
          <w:spacing w:val="-8"/>
        </w:rPr>
        <w:t xml:space="preserve">and </w:t>
      </w:r>
      <w:r>
        <w:rPr>
          <w:w w:val="90"/>
        </w:rPr>
        <w:t xml:space="preserve">medical home settings. Numbers of trans-competent or gender-aﬃrming providers have </w:t>
      </w:r>
      <w:r>
        <w:rPr>
          <w:spacing w:val="-8"/>
        </w:rPr>
        <w:t>been</w:t>
      </w:r>
      <w:r>
        <w:rPr>
          <w:spacing w:val="-14"/>
        </w:rPr>
        <w:t xml:space="preserve"> </w:t>
      </w:r>
      <w:r>
        <w:rPr>
          <w:spacing w:val="-8"/>
        </w:rPr>
        <w:t>slowly</w:t>
      </w:r>
      <w:r>
        <w:rPr>
          <w:spacing w:val="-13"/>
        </w:rPr>
        <w:t xml:space="preserve"> </w:t>
      </w:r>
      <w:r>
        <w:rPr>
          <w:spacing w:val="-8"/>
        </w:rPr>
        <w:t>but</w:t>
      </w:r>
      <w:r>
        <w:rPr>
          <w:spacing w:val="-13"/>
        </w:rPr>
        <w:t xml:space="preserve"> </w:t>
      </w:r>
      <w:r>
        <w:rPr>
          <w:spacing w:val="-8"/>
        </w:rPr>
        <w:t>steadily</w:t>
      </w:r>
      <w:r>
        <w:rPr>
          <w:spacing w:val="-13"/>
        </w:rPr>
        <w:t xml:space="preserve"> </w:t>
      </w:r>
      <w:r>
        <w:rPr>
          <w:spacing w:val="-8"/>
        </w:rPr>
        <w:t>increasing</w:t>
      </w:r>
      <w:r>
        <w:rPr>
          <w:spacing w:val="-13"/>
        </w:rPr>
        <w:t xml:space="preserve"> </w:t>
      </w:r>
      <w:r>
        <w:rPr>
          <w:spacing w:val="-8"/>
        </w:rPr>
        <w:t>over</w:t>
      </w:r>
      <w:r>
        <w:rPr>
          <w:spacing w:val="-13"/>
        </w:rPr>
        <w:t xml:space="preserve"> </w:t>
      </w:r>
      <w:r>
        <w:rPr>
          <w:spacing w:val="-8"/>
        </w:rPr>
        <w:t>time,</w:t>
      </w:r>
      <w:r>
        <w:rPr>
          <w:spacing w:val="-13"/>
        </w:rPr>
        <w:t xml:space="preserve"> </w:t>
      </w:r>
      <w:r>
        <w:rPr>
          <w:spacing w:val="-8"/>
        </w:rPr>
        <w:t>particularly</w:t>
      </w:r>
      <w:r>
        <w:rPr>
          <w:spacing w:val="-13"/>
        </w:rPr>
        <w:t xml:space="preserve"> </w:t>
      </w:r>
      <w:r>
        <w:rPr>
          <w:spacing w:val="-8"/>
        </w:rPr>
        <w:t>in</w:t>
      </w:r>
      <w:r>
        <w:rPr>
          <w:spacing w:val="-12"/>
        </w:rPr>
        <w:t xml:space="preserve"> </w:t>
      </w:r>
      <w:r>
        <w:rPr>
          <w:spacing w:val="-8"/>
        </w:rPr>
        <w:t>states</w:t>
      </w:r>
      <w:r>
        <w:rPr>
          <w:spacing w:val="-11"/>
        </w:rPr>
        <w:t xml:space="preserve"> </w:t>
      </w:r>
      <w:r>
        <w:rPr>
          <w:spacing w:val="-8"/>
        </w:rPr>
        <w:t>like</w:t>
      </w:r>
      <w:r>
        <w:rPr>
          <w:spacing w:val="-12"/>
        </w:rPr>
        <w:t xml:space="preserve"> </w:t>
      </w:r>
      <w:r>
        <w:rPr>
          <w:spacing w:val="-8"/>
        </w:rPr>
        <w:t xml:space="preserve">Massachusetts. </w:t>
      </w:r>
      <w:r>
        <w:rPr>
          <w:w w:val="90"/>
        </w:rPr>
        <w:t>Moreover,</w:t>
      </w:r>
      <w:r>
        <w:rPr>
          <w:spacing w:val="-13"/>
          <w:w w:val="90"/>
        </w:rPr>
        <w:t xml:space="preserve"> </w:t>
      </w:r>
      <w:r>
        <w:rPr>
          <w:w w:val="90"/>
        </w:rPr>
        <w:t>the</w:t>
      </w:r>
      <w:r>
        <w:rPr>
          <w:spacing w:val="-13"/>
          <w:w w:val="90"/>
        </w:rPr>
        <w:t xml:space="preserve"> </w:t>
      </w:r>
      <w:r>
        <w:rPr>
          <w:w w:val="90"/>
        </w:rPr>
        <w:t>vast</w:t>
      </w:r>
      <w:r>
        <w:rPr>
          <w:spacing w:val="-12"/>
          <w:w w:val="90"/>
        </w:rPr>
        <w:t xml:space="preserve"> </w:t>
      </w:r>
      <w:r>
        <w:rPr>
          <w:w w:val="90"/>
        </w:rPr>
        <w:t>majority</w:t>
      </w:r>
      <w:r>
        <w:rPr>
          <w:spacing w:val="-13"/>
          <w:w w:val="90"/>
        </w:rPr>
        <w:t xml:space="preserve"> </w:t>
      </w:r>
      <w:r>
        <w:rPr>
          <w:w w:val="90"/>
        </w:rPr>
        <w:t>of</w:t>
      </w:r>
      <w:r>
        <w:rPr>
          <w:spacing w:val="-13"/>
          <w:w w:val="90"/>
        </w:rPr>
        <w:t xml:space="preserve"> </w:t>
      </w:r>
      <w:r>
        <w:rPr>
          <w:w w:val="90"/>
        </w:rPr>
        <w:t>trans</w:t>
      </w:r>
      <w:r>
        <w:rPr>
          <w:spacing w:val="-12"/>
          <w:w w:val="90"/>
        </w:rPr>
        <w:t xml:space="preserve"> </w:t>
      </w:r>
      <w:r>
        <w:rPr>
          <w:w w:val="90"/>
        </w:rPr>
        <w:t>and</w:t>
      </w:r>
      <w:r>
        <w:rPr>
          <w:spacing w:val="-13"/>
          <w:w w:val="90"/>
        </w:rPr>
        <w:t xml:space="preserve"> </w:t>
      </w:r>
      <w:r>
        <w:rPr>
          <w:w w:val="90"/>
        </w:rPr>
        <w:t>gender</w:t>
      </w:r>
      <w:r>
        <w:rPr>
          <w:spacing w:val="-13"/>
          <w:w w:val="90"/>
        </w:rPr>
        <w:t xml:space="preserve"> </w:t>
      </w:r>
      <w:r>
        <w:rPr>
          <w:w w:val="90"/>
        </w:rPr>
        <w:t>expansive</w:t>
      </w:r>
      <w:r>
        <w:rPr>
          <w:spacing w:val="-12"/>
          <w:w w:val="90"/>
        </w:rPr>
        <w:t xml:space="preserve"> </w:t>
      </w:r>
      <w:r>
        <w:rPr>
          <w:w w:val="90"/>
        </w:rPr>
        <w:t>youth</w:t>
      </w:r>
      <w:r>
        <w:rPr>
          <w:spacing w:val="-13"/>
          <w:w w:val="90"/>
        </w:rPr>
        <w:t xml:space="preserve"> </w:t>
      </w:r>
      <w:r>
        <w:rPr>
          <w:w w:val="90"/>
        </w:rPr>
        <w:t>who</w:t>
      </w:r>
      <w:r>
        <w:rPr>
          <w:spacing w:val="-13"/>
          <w:w w:val="90"/>
        </w:rPr>
        <w:t xml:space="preserve"> </w:t>
      </w:r>
      <w:r>
        <w:rPr>
          <w:w w:val="90"/>
        </w:rPr>
        <w:t>socially</w:t>
      </w:r>
      <w:r>
        <w:rPr>
          <w:spacing w:val="-12"/>
          <w:w w:val="90"/>
        </w:rPr>
        <w:t xml:space="preserve"> </w:t>
      </w:r>
      <w:r>
        <w:rPr>
          <w:w w:val="90"/>
        </w:rPr>
        <w:t>transition</w:t>
      </w:r>
      <w:r>
        <w:rPr>
          <w:spacing w:val="-13"/>
          <w:w w:val="90"/>
        </w:rPr>
        <w:t xml:space="preserve"> </w:t>
      </w:r>
      <w:r>
        <w:rPr>
          <w:w w:val="90"/>
        </w:rPr>
        <w:t>do continue</w:t>
      </w:r>
      <w:r>
        <w:rPr>
          <w:spacing w:val="-13"/>
          <w:w w:val="90"/>
        </w:rPr>
        <w:t xml:space="preserve"> </w:t>
      </w:r>
      <w:r>
        <w:rPr>
          <w:w w:val="90"/>
        </w:rPr>
        <w:t>to</w:t>
      </w:r>
      <w:r>
        <w:rPr>
          <w:spacing w:val="-13"/>
          <w:w w:val="90"/>
        </w:rPr>
        <w:t xml:space="preserve"> </w:t>
      </w:r>
      <w:r>
        <w:rPr>
          <w:w w:val="90"/>
        </w:rPr>
        <w:t>identify</w:t>
      </w:r>
      <w:r>
        <w:rPr>
          <w:spacing w:val="-12"/>
          <w:w w:val="90"/>
        </w:rPr>
        <w:t xml:space="preserve"> </w:t>
      </w:r>
      <w:r>
        <w:rPr>
          <w:w w:val="90"/>
        </w:rPr>
        <w:t>in</w:t>
      </w:r>
      <w:r>
        <w:rPr>
          <w:spacing w:val="-13"/>
          <w:w w:val="90"/>
        </w:rPr>
        <w:t xml:space="preserve"> </w:t>
      </w:r>
      <w:r>
        <w:rPr>
          <w:w w:val="90"/>
        </w:rPr>
        <w:t>their</w:t>
      </w:r>
      <w:r>
        <w:rPr>
          <w:spacing w:val="-13"/>
          <w:w w:val="90"/>
        </w:rPr>
        <w:t xml:space="preserve"> </w:t>
      </w:r>
      <w:r>
        <w:rPr>
          <w:w w:val="90"/>
        </w:rPr>
        <w:t>aﬃrmed</w:t>
      </w:r>
      <w:r>
        <w:rPr>
          <w:spacing w:val="-12"/>
          <w:w w:val="90"/>
        </w:rPr>
        <w:t xml:space="preserve"> </w:t>
      </w:r>
      <w:r>
        <w:rPr>
          <w:w w:val="90"/>
        </w:rPr>
        <w:t>gender.</w:t>
      </w:r>
      <w:r>
        <w:rPr>
          <w:spacing w:val="-13"/>
          <w:w w:val="90"/>
        </w:rPr>
        <w:t xml:space="preserve"> </w:t>
      </w:r>
      <w:r>
        <w:rPr>
          <w:w w:val="90"/>
        </w:rPr>
        <w:t>Unfortunately,</w:t>
      </w:r>
      <w:r>
        <w:rPr>
          <w:spacing w:val="-13"/>
          <w:w w:val="90"/>
        </w:rPr>
        <w:t xml:space="preserve"> </w:t>
      </w:r>
      <w:r>
        <w:rPr>
          <w:w w:val="90"/>
        </w:rPr>
        <w:t>despite</w:t>
      </w:r>
      <w:r>
        <w:rPr>
          <w:spacing w:val="-12"/>
          <w:w w:val="90"/>
        </w:rPr>
        <w:t xml:space="preserve"> </w:t>
      </w:r>
      <w:r>
        <w:rPr>
          <w:w w:val="90"/>
        </w:rPr>
        <w:t>this</w:t>
      </w:r>
      <w:r>
        <w:rPr>
          <w:spacing w:val="-13"/>
          <w:w w:val="90"/>
        </w:rPr>
        <w:t xml:space="preserve"> </w:t>
      </w:r>
      <w:r>
        <w:rPr>
          <w:w w:val="90"/>
        </w:rPr>
        <w:t>increase</w:t>
      </w:r>
      <w:r>
        <w:rPr>
          <w:spacing w:val="-13"/>
          <w:w w:val="90"/>
        </w:rPr>
        <w:t xml:space="preserve"> </w:t>
      </w:r>
      <w:r>
        <w:rPr>
          <w:w w:val="90"/>
        </w:rPr>
        <w:t>in</w:t>
      </w:r>
      <w:r>
        <w:rPr>
          <w:spacing w:val="-12"/>
          <w:w w:val="90"/>
        </w:rPr>
        <w:t xml:space="preserve"> </w:t>
      </w:r>
      <w:r>
        <w:rPr>
          <w:w w:val="90"/>
        </w:rPr>
        <w:t xml:space="preserve">access, </w:t>
      </w:r>
      <w:proofErr w:type="gramStart"/>
      <w:r>
        <w:rPr>
          <w:spacing w:val="-2"/>
        </w:rPr>
        <w:t>many</w:t>
      </w:r>
      <w:proofErr w:type="gramEnd"/>
      <w:r>
        <w:rPr>
          <w:spacing w:val="-20"/>
        </w:rPr>
        <w:t xml:space="preserve"> </w:t>
      </w:r>
      <w:r>
        <w:rPr>
          <w:spacing w:val="-2"/>
        </w:rPr>
        <w:t>barriers</w:t>
      </w:r>
      <w:r>
        <w:rPr>
          <w:spacing w:val="-19"/>
        </w:rPr>
        <w:t xml:space="preserve"> </w:t>
      </w:r>
      <w:r>
        <w:rPr>
          <w:spacing w:val="-2"/>
        </w:rPr>
        <w:t>to</w:t>
      </w:r>
      <w:r>
        <w:rPr>
          <w:spacing w:val="-19"/>
        </w:rPr>
        <w:t xml:space="preserve"> </w:t>
      </w:r>
      <w:r>
        <w:rPr>
          <w:spacing w:val="-2"/>
        </w:rPr>
        <w:t>care</w:t>
      </w:r>
      <w:r>
        <w:rPr>
          <w:spacing w:val="-19"/>
        </w:rPr>
        <w:t xml:space="preserve"> </w:t>
      </w:r>
      <w:r>
        <w:rPr>
          <w:spacing w:val="-2"/>
        </w:rPr>
        <w:t>remain</w:t>
      </w:r>
      <w:r>
        <w:rPr>
          <w:spacing w:val="-19"/>
        </w:rPr>
        <w:t xml:space="preserve"> </w:t>
      </w:r>
      <w:r>
        <w:rPr>
          <w:spacing w:val="-2"/>
        </w:rPr>
        <w:t>including</w:t>
      </w:r>
      <w:r>
        <w:rPr>
          <w:spacing w:val="-19"/>
        </w:rPr>
        <w:t xml:space="preserve"> </w:t>
      </w:r>
      <w:r>
        <w:rPr>
          <w:spacing w:val="-2"/>
        </w:rPr>
        <w:t>ﬁnancial</w:t>
      </w:r>
      <w:r>
        <w:rPr>
          <w:spacing w:val="-19"/>
        </w:rPr>
        <w:t xml:space="preserve"> </w:t>
      </w:r>
      <w:r>
        <w:rPr>
          <w:spacing w:val="-2"/>
        </w:rPr>
        <w:t>access,</w:t>
      </w:r>
      <w:r>
        <w:rPr>
          <w:spacing w:val="-19"/>
        </w:rPr>
        <w:t xml:space="preserve"> </w:t>
      </w:r>
      <w:r>
        <w:rPr>
          <w:spacing w:val="-2"/>
        </w:rPr>
        <w:t>insurance</w:t>
      </w:r>
      <w:r>
        <w:rPr>
          <w:spacing w:val="-19"/>
        </w:rPr>
        <w:t xml:space="preserve"> </w:t>
      </w:r>
      <w:r>
        <w:rPr>
          <w:spacing w:val="-2"/>
        </w:rPr>
        <w:t>coverage,</w:t>
      </w:r>
      <w:r>
        <w:rPr>
          <w:spacing w:val="-19"/>
        </w:rPr>
        <w:t xml:space="preserve"> </w:t>
      </w:r>
      <w:r>
        <w:rPr>
          <w:spacing w:val="-2"/>
        </w:rPr>
        <w:t>lack</w:t>
      </w:r>
      <w:r>
        <w:rPr>
          <w:spacing w:val="-20"/>
        </w:rPr>
        <w:t xml:space="preserve"> </w:t>
      </w:r>
      <w:r>
        <w:rPr>
          <w:spacing w:val="-2"/>
        </w:rPr>
        <w:t xml:space="preserve">of </w:t>
      </w:r>
      <w:r>
        <w:rPr>
          <w:w w:val="90"/>
        </w:rPr>
        <w:t>availability,</w:t>
      </w:r>
      <w:r>
        <w:rPr>
          <w:spacing w:val="-13"/>
          <w:w w:val="90"/>
        </w:rPr>
        <w:t xml:space="preserve"> </w:t>
      </w:r>
      <w:r>
        <w:rPr>
          <w:w w:val="90"/>
        </w:rPr>
        <w:t>and</w:t>
      </w:r>
      <w:r>
        <w:rPr>
          <w:spacing w:val="-13"/>
          <w:w w:val="90"/>
        </w:rPr>
        <w:t xml:space="preserve"> </w:t>
      </w:r>
      <w:r>
        <w:rPr>
          <w:w w:val="90"/>
        </w:rPr>
        <w:t>individuals'</w:t>
      </w:r>
      <w:r>
        <w:rPr>
          <w:spacing w:val="-12"/>
          <w:w w:val="90"/>
        </w:rPr>
        <w:t xml:space="preserve"> </w:t>
      </w:r>
      <w:r>
        <w:rPr>
          <w:w w:val="90"/>
        </w:rPr>
        <w:t>fears.</w:t>
      </w:r>
      <w:r>
        <w:rPr>
          <w:spacing w:val="-13"/>
          <w:w w:val="90"/>
        </w:rPr>
        <w:t xml:space="preserve"> </w:t>
      </w:r>
      <w:proofErr w:type="gramStart"/>
      <w:r>
        <w:rPr>
          <w:w w:val="90"/>
        </w:rPr>
        <w:t>Many</w:t>
      </w:r>
      <w:proofErr w:type="gramEnd"/>
      <w:r>
        <w:rPr>
          <w:spacing w:val="-13"/>
          <w:w w:val="90"/>
        </w:rPr>
        <w:t xml:space="preserve"> </w:t>
      </w:r>
      <w:r>
        <w:rPr>
          <w:w w:val="90"/>
        </w:rPr>
        <w:t>youth</w:t>
      </w:r>
      <w:r>
        <w:rPr>
          <w:spacing w:val="-12"/>
          <w:w w:val="90"/>
        </w:rPr>
        <w:t xml:space="preserve"> </w:t>
      </w:r>
      <w:r>
        <w:rPr>
          <w:w w:val="90"/>
        </w:rPr>
        <w:t>and</w:t>
      </w:r>
      <w:r>
        <w:rPr>
          <w:spacing w:val="-13"/>
          <w:w w:val="90"/>
        </w:rPr>
        <w:t xml:space="preserve"> </w:t>
      </w:r>
      <w:r>
        <w:rPr>
          <w:w w:val="90"/>
        </w:rPr>
        <w:t>caregivers</w:t>
      </w:r>
      <w:r>
        <w:rPr>
          <w:spacing w:val="-13"/>
          <w:w w:val="90"/>
        </w:rPr>
        <w:t xml:space="preserve"> </w:t>
      </w:r>
      <w:r>
        <w:rPr>
          <w:w w:val="90"/>
        </w:rPr>
        <w:t>also</w:t>
      </w:r>
      <w:r>
        <w:rPr>
          <w:spacing w:val="-12"/>
          <w:w w:val="90"/>
        </w:rPr>
        <w:t xml:space="preserve"> </w:t>
      </w:r>
      <w:r>
        <w:rPr>
          <w:w w:val="90"/>
        </w:rPr>
        <w:t>report</w:t>
      </w:r>
      <w:r>
        <w:rPr>
          <w:spacing w:val="-13"/>
          <w:w w:val="90"/>
        </w:rPr>
        <w:t xml:space="preserve"> </w:t>
      </w:r>
      <w:r>
        <w:rPr>
          <w:w w:val="90"/>
        </w:rPr>
        <w:t>systemic</w:t>
      </w:r>
      <w:r>
        <w:rPr>
          <w:spacing w:val="-13"/>
          <w:w w:val="90"/>
        </w:rPr>
        <w:t xml:space="preserve"> </w:t>
      </w:r>
      <w:r>
        <w:rPr>
          <w:w w:val="90"/>
        </w:rPr>
        <w:t>barriers including</w:t>
      </w:r>
      <w:r>
        <w:rPr>
          <w:spacing w:val="-15"/>
          <w:w w:val="90"/>
        </w:rPr>
        <w:t xml:space="preserve"> </w:t>
      </w:r>
      <w:r>
        <w:rPr>
          <w:w w:val="90"/>
        </w:rPr>
        <w:t>bias,</w:t>
      </w:r>
      <w:r>
        <w:rPr>
          <w:spacing w:val="-15"/>
          <w:w w:val="90"/>
        </w:rPr>
        <w:t xml:space="preserve"> </w:t>
      </w:r>
      <w:r>
        <w:rPr>
          <w:w w:val="90"/>
        </w:rPr>
        <w:t>discrimination,</w:t>
      </w:r>
      <w:r>
        <w:rPr>
          <w:spacing w:val="-15"/>
          <w:w w:val="90"/>
        </w:rPr>
        <w:t xml:space="preserve"> </w:t>
      </w:r>
      <w:r>
        <w:rPr>
          <w:w w:val="90"/>
        </w:rPr>
        <w:t>and</w:t>
      </w:r>
      <w:r>
        <w:rPr>
          <w:spacing w:val="-15"/>
          <w:w w:val="90"/>
        </w:rPr>
        <w:t xml:space="preserve"> </w:t>
      </w:r>
      <w:r>
        <w:rPr>
          <w:w w:val="90"/>
        </w:rPr>
        <w:t>lack</w:t>
      </w:r>
      <w:r>
        <w:rPr>
          <w:spacing w:val="-23"/>
          <w:w w:val="90"/>
        </w:rPr>
        <w:t xml:space="preserve"> </w:t>
      </w:r>
      <w:r>
        <w:rPr>
          <w:w w:val="90"/>
        </w:rPr>
        <w:t>of</w:t>
      </w:r>
      <w:r>
        <w:rPr>
          <w:spacing w:val="-15"/>
          <w:w w:val="90"/>
        </w:rPr>
        <w:t xml:space="preserve"> </w:t>
      </w:r>
      <w:r>
        <w:rPr>
          <w:w w:val="90"/>
        </w:rPr>
        <w:t>provider</w:t>
      </w:r>
      <w:r>
        <w:rPr>
          <w:spacing w:val="-23"/>
          <w:w w:val="90"/>
        </w:rPr>
        <w:t xml:space="preserve"> </w:t>
      </w:r>
      <w:r>
        <w:rPr>
          <w:w w:val="90"/>
        </w:rPr>
        <w:t>education.</w:t>
      </w:r>
    </w:p>
    <w:p w14:paraId="7C2E25DC" w14:textId="77777777" w:rsidR="00091439" w:rsidRDefault="00091439">
      <w:pPr>
        <w:pStyle w:val="BodyText"/>
        <w:spacing w:before="173"/>
      </w:pPr>
    </w:p>
    <w:p w14:paraId="7C2E25DD" w14:textId="77777777" w:rsidR="00091439" w:rsidRDefault="00000000">
      <w:pPr>
        <w:pStyle w:val="ListParagraph"/>
        <w:numPr>
          <w:ilvl w:val="0"/>
          <w:numId w:val="84"/>
        </w:numPr>
        <w:tabs>
          <w:tab w:val="left" w:pos="639"/>
          <w:tab w:val="left" w:pos="728"/>
        </w:tabs>
        <w:spacing w:line="396" w:lineRule="auto"/>
        <w:ind w:right="514" w:hanging="158"/>
        <w:rPr>
          <w:sz w:val="24"/>
        </w:rPr>
      </w:pPr>
      <w:r>
        <w:rPr>
          <w:sz w:val="24"/>
        </w:rPr>
        <w:tab/>
      </w:r>
      <w:r>
        <w:rPr>
          <w:w w:val="90"/>
          <w:sz w:val="24"/>
        </w:rPr>
        <w:t xml:space="preserve">Invest in access to culturally competent LGBTQ healthcare in rural and underserved </w:t>
      </w:r>
      <w:r>
        <w:rPr>
          <w:spacing w:val="-2"/>
          <w:sz w:val="24"/>
        </w:rPr>
        <w:t>communities.</w:t>
      </w:r>
    </w:p>
    <w:p w14:paraId="7C2E25DE" w14:textId="77777777" w:rsidR="00091439" w:rsidRDefault="00000000">
      <w:pPr>
        <w:pStyle w:val="ListParagraph"/>
        <w:numPr>
          <w:ilvl w:val="0"/>
          <w:numId w:val="84"/>
        </w:numPr>
        <w:tabs>
          <w:tab w:val="left" w:pos="637"/>
          <w:tab w:val="left" w:pos="639"/>
        </w:tabs>
        <w:spacing w:line="396" w:lineRule="auto"/>
        <w:ind w:right="514" w:hanging="213"/>
        <w:rPr>
          <w:sz w:val="24"/>
        </w:rPr>
      </w:pPr>
      <w:r>
        <w:rPr>
          <w:w w:val="90"/>
          <w:sz w:val="24"/>
        </w:rPr>
        <w:t>Invest</w:t>
      </w:r>
      <w:r>
        <w:rPr>
          <w:spacing w:val="34"/>
          <w:sz w:val="24"/>
        </w:rPr>
        <w:t xml:space="preserve"> </w:t>
      </w:r>
      <w:r>
        <w:rPr>
          <w:w w:val="90"/>
          <w:sz w:val="24"/>
        </w:rPr>
        <w:t>in</w:t>
      </w:r>
      <w:r>
        <w:rPr>
          <w:spacing w:val="34"/>
          <w:sz w:val="24"/>
        </w:rPr>
        <w:t xml:space="preserve"> </w:t>
      </w:r>
      <w:r>
        <w:rPr>
          <w:w w:val="90"/>
          <w:sz w:val="24"/>
        </w:rPr>
        <w:t>substantial</w:t>
      </w:r>
      <w:r>
        <w:rPr>
          <w:spacing w:val="34"/>
          <w:sz w:val="24"/>
        </w:rPr>
        <w:t xml:space="preserve"> </w:t>
      </w:r>
      <w:r>
        <w:rPr>
          <w:w w:val="90"/>
          <w:sz w:val="24"/>
        </w:rPr>
        <w:t>community-based,</w:t>
      </w:r>
      <w:r>
        <w:rPr>
          <w:spacing w:val="34"/>
          <w:sz w:val="24"/>
        </w:rPr>
        <w:t xml:space="preserve"> </w:t>
      </w:r>
      <w:r>
        <w:rPr>
          <w:w w:val="90"/>
          <w:sz w:val="24"/>
        </w:rPr>
        <w:t>participatory,</w:t>
      </w:r>
      <w:r>
        <w:rPr>
          <w:spacing w:val="34"/>
          <w:sz w:val="24"/>
        </w:rPr>
        <w:t xml:space="preserve"> </w:t>
      </w:r>
      <w:r>
        <w:rPr>
          <w:w w:val="90"/>
          <w:sz w:val="24"/>
        </w:rPr>
        <w:t>action-oriented</w:t>
      </w:r>
      <w:r>
        <w:rPr>
          <w:spacing w:val="34"/>
          <w:sz w:val="24"/>
        </w:rPr>
        <w:t xml:space="preserve"> </w:t>
      </w:r>
      <w:r>
        <w:rPr>
          <w:w w:val="90"/>
          <w:sz w:val="24"/>
        </w:rPr>
        <w:t>research</w:t>
      </w:r>
      <w:r>
        <w:rPr>
          <w:spacing w:val="34"/>
          <w:sz w:val="24"/>
        </w:rPr>
        <w:t xml:space="preserve"> </w:t>
      </w:r>
      <w:r>
        <w:rPr>
          <w:w w:val="90"/>
          <w:sz w:val="24"/>
        </w:rPr>
        <w:t>and improve SOGIE data collection standards.</w:t>
      </w:r>
    </w:p>
    <w:p w14:paraId="7C2E25DF" w14:textId="77777777" w:rsidR="00091439" w:rsidRDefault="00000000">
      <w:pPr>
        <w:pStyle w:val="ListParagraph"/>
        <w:numPr>
          <w:ilvl w:val="0"/>
          <w:numId w:val="84"/>
        </w:numPr>
        <w:tabs>
          <w:tab w:val="left" w:pos="637"/>
          <w:tab w:val="left" w:pos="639"/>
        </w:tabs>
        <w:spacing w:line="396" w:lineRule="auto"/>
        <w:ind w:right="514" w:hanging="214"/>
        <w:rPr>
          <w:sz w:val="24"/>
        </w:rPr>
      </w:pPr>
      <w:r>
        <w:rPr>
          <w:w w:val="90"/>
          <w:sz w:val="24"/>
        </w:rPr>
        <w:t xml:space="preserve">Expand coverage of gender-affirming care and increase reimbursement to incentivize </w:t>
      </w:r>
      <w:r>
        <w:rPr>
          <w:spacing w:val="-2"/>
          <w:sz w:val="24"/>
        </w:rPr>
        <w:t>care.</w:t>
      </w:r>
    </w:p>
    <w:p w14:paraId="7C2E25E0" w14:textId="77777777" w:rsidR="00091439" w:rsidRDefault="00091439">
      <w:pPr>
        <w:pStyle w:val="ListParagraph"/>
        <w:spacing w:line="396" w:lineRule="auto"/>
        <w:jc w:val="left"/>
        <w:rPr>
          <w:sz w:val="24"/>
        </w:rPr>
        <w:sectPr w:rsidR="00091439">
          <w:pgSz w:w="12240" w:h="15840"/>
          <w:pgMar w:top="2200" w:right="708" w:bottom="720" w:left="992" w:header="1184" w:footer="523" w:gutter="0"/>
          <w:cols w:space="720"/>
        </w:sectPr>
      </w:pPr>
    </w:p>
    <w:p w14:paraId="7C2E25E1" w14:textId="77777777" w:rsidR="00091439" w:rsidRDefault="00091439">
      <w:pPr>
        <w:pStyle w:val="BodyText"/>
        <w:spacing w:before="277"/>
        <w:rPr>
          <w:sz w:val="30"/>
        </w:rPr>
      </w:pPr>
    </w:p>
    <w:p w14:paraId="7C2E25E2" w14:textId="77777777" w:rsidR="00091439" w:rsidRDefault="00000000">
      <w:pPr>
        <w:pStyle w:val="Heading5"/>
      </w:pPr>
      <w:r>
        <w:rPr>
          <w:color w:val="5A6AB7"/>
          <w:w w:val="80"/>
        </w:rPr>
        <w:t>FY</w:t>
      </w:r>
      <w:r>
        <w:rPr>
          <w:color w:val="5A6AB7"/>
          <w:spacing w:val="-11"/>
        </w:rPr>
        <w:t xml:space="preserve"> </w:t>
      </w:r>
      <w:r>
        <w:rPr>
          <w:color w:val="5A6AB7"/>
          <w:w w:val="80"/>
        </w:rPr>
        <w:t>2026</w:t>
      </w:r>
      <w:r>
        <w:rPr>
          <w:color w:val="5A6AB7"/>
          <w:spacing w:val="3"/>
        </w:rPr>
        <w:t xml:space="preserve"> </w:t>
      </w:r>
      <w:r>
        <w:rPr>
          <w:color w:val="5A6AB7"/>
          <w:w w:val="80"/>
        </w:rPr>
        <w:t>Improving</w:t>
      </w:r>
      <w:r>
        <w:rPr>
          <w:color w:val="5A6AB7"/>
          <w:spacing w:val="2"/>
        </w:rPr>
        <w:t xml:space="preserve"> </w:t>
      </w:r>
      <w:r>
        <w:rPr>
          <w:color w:val="5A6AB7"/>
          <w:w w:val="80"/>
        </w:rPr>
        <w:t>Sexual</w:t>
      </w:r>
      <w:r>
        <w:rPr>
          <w:color w:val="5A6AB7"/>
          <w:spacing w:val="3"/>
        </w:rPr>
        <w:t xml:space="preserve"> </w:t>
      </w:r>
      <w:r>
        <w:rPr>
          <w:color w:val="5A6AB7"/>
          <w:w w:val="80"/>
        </w:rPr>
        <w:t>&amp;</w:t>
      </w:r>
      <w:r>
        <w:rPr>
          <w:color w:val="5A6AB7"/>
          <w:spacing w:val="3"/>
        </w:rPr>
        <w:t xml:space="preserve"> </w:t>
      </w:r>
      <w:r>
        <w:rPr>
          <w:color w:val="5A6AB7"/>
          <w:w w:val="80"/>
        </w:rPr>
        <w:t>Reproductive</w:t>
      </w:r>
      <w:r>
        <w:rPr>
          <w:color w:val="5A6AB7"/>
          <w:spacing w:val="3"/>
        </w:rPr>
        <w:t xml:space="preserve"> </w:t>
      </w:r>
      <w:r>
        <w:rPr>
          <w:color w:val="5A6AB7"/>
          <w:spacing w:val="-2"/>
          <w:w w:val="80"/>
        </w:rPr>
        <w:t>Health</w:t>
      </w:r>
    </w:p>
    <w:p w14:paraId="7C2E25E3" w14:textId="77777777" w:rsidR="00091439" w:rsidRDefault="00091439">
      <w:pPr>
        <w:pStyle w:val="BodyText"/>
        <w:rPr>
          <w:b/>
        </w:rPr>
      </w:pPr>
    </w:p>
    <w:p w14:paraId="7C2E25E4" w14:textId="77777777" w:rsidR="00091439" w:rsidRDefault="00091439">
      <w:pPr>
        <w:pStyle w:val="BodyText"/>
        <w:spacing w:before="65"/>
        <w:rPr>
          <w:b/>
        </w:rPr>
      </w:pPr>
    </w:p>
    <w:p w14:paraId="7C2E25E5" w14:textId="77777777" w:rsidR="00091439" w:rsidRDefault="00000000">
      <w:pPr>
        <w:pStyle w:val="BodyText"/>
        <w:spacing w:line="384" w:lineRule="auto"/>
        <w:ind w:left="231" w:right="511"/>
        <w:jc w:val="both"/>
      </w:pPr>
      <w:r>
        <w:rPr>
          <w:w w:val="90"/>
        </w:rPr>
        <w:t xml:space="preserve">The Commission </w:t>
      </w:r>
      <w:proofErr w:type="gramStart"/>
      <w:r>
        <w:rPr>
          <w:w w:val="90"/>
        </w:rPr>
        <w:t>was founded</w:t>
      </w:r>
      <w:proofErr w:type="gramEnd"/>
      <w:r>
        <w:rPr>
          <w:w w:val="90"/>
        </w:rPr>
        <w:t xml:space="preserve"> in the early 1990s to address the signiﬁcant disparities in </w:t>
      </w:r>
      <w:r>
        <w:t>LGBTQ</w:t>
      </w:r>
      <w:r>
        <w:rPr>
          <w:spacing w:val="-2"/>
        </w:rPr>
        <w:t xml:space="preserve"> </w:t>
      </w:r>
      <w:r>
        <w:t>youth mental health occurring during the</w:t>
      </w:r>
      <w:r>
        <w:rPr>
          <w:spacing w:val="-2"/>
        </w:rPr>
        <w:t xml:space="preserve"> </w:t>
      </w:r>
      <w:r>
        <w:t xml:space="preserve">AIDS epidemic. Since then, the </w:t>
      </w:r>
      <w:r>
        <w:rPr>
          <w:spacing w:val="-8"/>
        </w:rPr>
        <w:t>Commission</w:t>
      </w:r>
      <w:r>
        <w:rPr>
          <w:spacing w:val="-14"/>
        </w:rPr>
        <w:t xml:space="preserve"> </w:t>
      </w:r>
      <w:r>
        <w:rPr>
          <w:spacing w:val="-8"/>
        </w:rPr>
        <w:t>has</w:t>
      </w:r>
      <w:r>
        <w:rPr>
          <w:spacing w:val="-13"/>
        </w:rPr>
        <w:t xml:space="preserve"> </w:t>
      </w:r>
      <w:r>
        <w:rPr>
          <w:spacing w:val="-8"/>
        </w:rPr>
        <w:t>dedicated</w:t>
      </w:r>
      <w:r>
        <w:rPr>
          <w:spacing w:val="-13"/>
        </w:rPr>
        <w:t xml:space="preserve"> </w:t>
      </w:r>
      <w:r>
        <w:rPr>
          <w:spacing w:val="-8"/>
        </w:rPr>
        <w:t>much</w:t>
      </w:r>
      <w:r>
        <w:rPr>
          <w:spacing w:val="-13"/>
        </w:rPr>
        <w:t xml:space="preserve"> </w:t>
      </w:r>
      <w:r>
        <w:rPr>
          <w:spacing w:val="-8"/>
        </w:rPr>
        <w:t>of</w:t>
      </w:r>
      <w:r>
        <w:rPr>
          <w:spacing w:val="-13"/>
        </w:rPr>
        <w:t xml:space="preserve"> </w:t>
      </w:r>
      <w:r>
        <w:rPr>
          <w:spacing w:val="-8"/>
        </w:rPr>
        <w:t>its</w:t>
      </w:r>
      <w:r>
        <w:rPr>
          <w:spacing w:val="-13"/>
        </w:rPr>
        <w:t xml:space="preserve"> </w:t>
      </w:r>
      <w:r>
        <w:rPr>
          <w:spacing w:val="-8"/>
        </w:rPr>
        <w:t>work</w:t>
      </w:r>
      <w:r>
        <w:rPr>
          <w:spacing w:val="-13"/>
        </w:rPr>
        <w:t xml:space="preserve"> </w:t>
      </w:r>
      <w:r>
        <w:rPr>
          <w:spacing w:val="-8"/>
        </w:rPr>
        <w:t>and</w:t>
      </w:r>
      <w:r>
        <w:rPr>
          <w:spacing w:val="-13"/>
        </w:rPr>
        <w:t xml:space="preserve"> </w:t>
      </w:r>
      <w:r>
        <w:rPr>
          <w:spacing w:val="-8"/>
        </w:rPr>
        <w:t>resources</w:t>
      </w:r>
      <w:r>
        <w:rPr>
          <w:spacing w:val="-13"/>
        </w:rPr>
        <w:t xml:space="preserve"> </w:t>
      </w:r>
      <w:r>
        <w:rPr>
          <w:spacing w:val="-8"/>
        </w:rPr>
        <w:t>to</w:t>
      </w:r>
      <w:r>
        <w:rPr>
          <w:spacing w:val="-12"/>
        </w:rPr>
        <w:t xml:space="preserve"> </w:t>
      </w:r>
      <w:r>
        <w:rPr>
          <w:spacing w:val="-8"/>
        </w:rPr>
        <w:t>supporting</w:t>
      </w:r>
      <w:r>
        <w:rPr>
          <w:spacing w:val="-12"/>
        </w:rPr>
        <w:t xml:space="preserve"> </w:t>
      </w:r>
      <w:r>
        <w:rPr>
          <w:spacing w:val="-8"/>
        </w:rPr>
        <w:t>LGBTQ</w:t>
      </w:r>
      <w:r>
        <w:rPr>
          <w:spacing w:val="-13"/>
        </w:rPr>
        <w:t xml:space="preserve"> </w:t>
      </w:r>
      <w:r>
        <w:rPr>
          <w:spacing w:val="-8"/>
        </w:rPr>
        <w:t xml:space="preserve">youth </w:t>
      </w:r>
      <w:r>
        <w:rPr>
          <w:spacing w:val="-2"/>
          <w:w w:val="90"/>
        </w:rPr>
        <w:t>sexual</w:t>
      </w:r>
      <w:r>
        <w:rPr>
          <w:spacing w:val="-11"/>
          <w:w w:val="90"/>
        </w:rPr>
        <w:t xml:space="preserve"> </w:t>
      </w:r>
      <w:r>
        <w:rPr>
          <w:spacing w:val="-2"/>
          <w:w w:val="90"/>
        </w:rPr>
        <w:t>health</w:t>
      </w:r>
      <w:r>
        <w:rPr>
          <w:spacing w:val="-7"/>
          <w:w w:val="90"/>
        </w:rPr>
        <w:t xml:space="preserve"> </w:t>
      </w:r>
      <w:r>
        <w:rPr>
          <w:spacing w:val="-2"/>
          <w:w w:val="90"/>
        </w:rPr>
        <w:t>through</w:t>
      </w:r>
      <w:r>
        <w:rPr>
          <w:spacing w:val="-5"/>
          <w:w w:val="90"/>
        </w:rPr>
        <w:t xml:space="preserve"> </w:t>
      </w:r>
      <w:r>
        <w:rPr>
          <w:spacing w:val="-2"/>
          <w:w w:val="90"/>
        </w:rPr>
        <w:t>supporting</w:t>
      </w:r>
      <w:r>
        <w:rPr>
          <w:spacing w:val="-5"/>
          <w:w w:val="90"/>
        </w:rPr>
        <w:t xml:space="preserve"> </w:t>
      </w:r>
      <w:r>
        <w:rPr>
          <w:spacing w:val="-2"/>
          <w:w w:val="90"/>
        </w:rPr>
        <w:t>policies</w:t>
      </w:r>
      <w:r>
        <w:rPr>
          <w:spacing w:val="-5"/>
          <w:w w:val="90"/>
        </w:rPr>
        <w:t xml:space="preserve"> </w:t>
      </w:r>
      <w:r>
        <w:rPr>
          <w:spacing w:val="-2"/>
          <w:w w:val="90"/>
        </w:rPr>
        <w:t>increasing</w:t>
      </w:r>
      <w:r>
        <w:rPr>
          <w:spacing w:val="-5"/>
          <w:w w:val="90"/>
        </w:rPr>
        <w:t xml:space="preserve"> </w:t>
      </w:r>
      <w:r>
        <w:rPr>
          <w:spacing w:val="-2"/>
          <w:w w:val="90"/>
        </w:rPr>
        <w:t>access</w:t>
      </w:r>
      <w:r>
        <w:rPr>
          <w:spacing w:val="-5"/>
          <w:w w:val="90"/>
        </w:rPr>
        <w:t xml:space="preserve"> </w:t>
      </w:r>
      <w:r>
        <w:rPr>
          <w:spacing w:val="-2"/>
          <w:w w:val="90"/>
        </w:rPr>
        <w:t>to</w:t>
      </w:r>
      <w:r>
        <w:rPr>
          <w:spacing w:val="-5"/>
          <w:w w:val="90"/>
        </w:rPr>
        <w:t xml:space="preserve"> </w:t>
      </w:r>
      <w:r>
        <w:rPr>
          <w:spacing w:val="-2"/>
          <w:w w:val="90"/>
        </w:rPr>
        <w:t>PrEP</w:t>
      </w:r>
      <w:r>
        <w:rPr>
          <w:spacing w:val="-11"/>
          <w:w w:val="90"/>
        </w:rPr>
        <w:t xml:space="preserve"> </w:t>
      </w:r>
      <w:r>
        <w:rPr>
          <w:spacing w:val="-2"/>
          <w:w w:val="90"/>
        </w:rPr>
        <w:t>and</w:t>
      </w:r>
      <w:r>
        <w:rPr>
          <w:spacing w:val="-4"/>
          <w:w w:val="90"/>
        </w:rPr>
        <w:t xml:space="preserve"> </w:t>
      </w:r>
      <w:r>
        <w:rPr>
          <w:spacing w:val="-2"/>
          <w:w w:val="90"/>
        </w:rPr>
        <w:t>PEP;</w:t>
      </w:r>
      <w:r>
        <w:rPr>
          <w:spacing w:val="-5"/>
          <w:w w:val="90"/>
        </w:rPr>
        <w:t xml:space="preserve"> </w:t>
      </w:r>
      <w:r>
        <w:rPr>
          <w:spacing w:val="-2"/>
          <w:w w:val="90"/>
        </w:rPr>
        <w:t>advocating</w:t>
      </w:r>
      <w:r>
        <w:rPr>
          <w:spacing w:val="-5"/>
          <w:w w:val="90"/>
        </w:rPr>
        <w:t xml:space="preserve"> </w:t>
      </w:r>
      <w:r>
        <w:rPr>
          <w:spacing w:val="-2"/>
          <w:w w:val="90"/>
        </w:rPr>
        <w:t xml:space="preserve">for </w:t>
      </w:r>
      <w:r>
        <w:rPr>
          <w:w w:val="90"/>
        </w:rPr>
        <w:t xml:space="preserve">comprehensive sexual health education; addressing factors leading to disparities around sexual victimization; and more. While Massachusetts remains a leader in </w:t>
      </w:r>
      <w:proofErr w:type="gramStart"/>
      <w:r>
        <w:rPr>
          <w:w w:val="90"/>
        </w:rPr>
        <w:t>many</w:t>
      </w:r>
      <w:proofErr w:type="gramEnd"/>
      <w:r>
        <w:rPr>
          <w:w w:val="90"/>
        </w:rPr>
        <w:t xml:space="preserve"> areas of LGBTQ legal protections, there </w:t>
      </w:r>
      <w:proofErr w:type="gramStart"/>
      <w:r>
        <w:rPr>
          <w:w w:val="90"/>
        </w:rPr>
        <w:t>still remain</w:t>
      </w:r>
      <w:proofErr w:type="gramEnd"/>
      <w:r>
        <w:rPr>
          <w:w w:val="90"/>
        </w:rPr>
        <w:t xml:space="preserve"> a concerning number</w:t>
      </w:r>
      <w:r>
        <w:rPr>
          <w:spacing w:val="-4"/>
          <w:w w:val="90"/>
        </w:rPr>
        <w:t xml:space="preserve"> </w:t>
      </w:r>
      <w:r>
        <w:rPr>
          <w:w w:val="90"/>
        </w:rPr>
        <w:t>of areas</w:t>
      </w:r>
      <w:r>
        <w:rPr>
          <w:spacing w:val="-4"/>
          <w:w w:val="90"/>
        </w:rPr>
        <w:t xml:space="preserve"> </w:t>
      </w:r>
      <w:r>
        <w:rPr>
          <w:w w:val="90"/>
        </w:rPr>
        <w:t xml:space="preserve">where the state </w:t>
      </w:r>
      <w:r>
        <w:rPr>
          <w:spacing w:val="-8"/>
        </w:rPr>
        <w:t>has failed to stay</w:t>
      </w:r>
      <w:r>
        <w:rPr>
          <w:spacing w:val="-12"/>
        </w:rPr>
        <w:t xml:space="preserve"> </w:t>
      </w:r>
      <w:r>
        <w:rPr>
          <w:spacing w:val="-8"/>
        </w:rPr>
        <w:t>ahead and ensure that the unique gaps in resources, education, and services</w:t>
      </w:r>
      <w:r>
        <w:rPr>
          <w:spacing w:val="-32"/>
        </w:rPr>
        <w:t xml:space="preserve"> </w:t>
      </w:r>
      <w:r>
        <w:rPr>
          <w:spacing w:val="-8"/>
        </w:rPr>
        <w:t>for</w:t>
      </w:r>
      <w:r>
        <w:rPr>
          <w:spacing w:val="-39"/>
        </w:rPr>
        <w:t xml:space="preserve"> </w:t>
      </w:r>
      <w:r>
        <w:rPr>
          <w:spacing w:val="-8"/>
        </w:rPr>
        <w:t>LGBTQ</w:t>
      </w:r>
      <w:r>
        <w:rPr>
          <w:spacing w:val="-39"/>
        </w:rPr>
        <w:t xml:space="preserve"> </w:t>
      </w:r>
      <w:r>
        <w:rPr>
          <w:spacing w:val="-8"/>
        </w:rPr>
        <w:t>youth</w:t>
      </w:r>
      <w:r>
        <w:rPr>
          <w:spacing w:val="-32"/>
        </w:rPr>
        <w:t xml:space="preserve"> </w:t>
      </w:r>
      <w:proofErr w:type="gramStart"/>
      <w:r>
        <w:rPr>
          <w:spacing w:val="-8"/>
        </w:rPr>
        <w:t>are</w:t>
      </w:r>
      <w:r>
        <w:rPr>
          <w:spacing w:val="-32"/>
        </w:rPr>
        <w:t xml:space="preserve"> </w:t>
      </w:r>
      <w:r>
        <w:rPr>
          <w:spacing w:val="-8"/>
        </w:rPr>
        <w:t>addressed</w:t>
      </w:r>
      <w:proofErr w:type="gramEnd"/>
      <w:r>
        <w:rPr>
          <w:spacing w:val="-8"/>
        </w:rPr>
        <w:t>.</w:t>
      </w:r>
    </w:p>
    <w:p w14:paraId="7C2E25E6" w14:textId="77777777" w:rsidR="00091439" w:rsidRDefault="00091439">
      <w:pPr>
        <w:pStyle w:val="BodyText"/>
        <w:spacing w:before="28"/>
      </w:pPr>
    </w:p>
    <w:p w14:paraId="7C2E25E7" w14:textId="77777777" w:rsidR="00091439" w:rsidRDefault="00000000">
      <w:pPr>
        <w:pStyle w:val="ListParagraph"/>
        <w:numPr>
          <w:ilvl w:val="0"/>
          <w:numId w:val="83"/>
        </w:numPr>
        <w:tabs>
          <w:tab w:val="left" w:pos="639"/>
          <w:tab w:val="left" w:pos="720"/>
        </w:tabs>
        <w:spacing w:line="384" w:lineRule="auto"/>
        <w:ind w:right="511" w:hanging="158"/>
        <w:rPr>
          <w:sz w:val="24"/>
        </w:rPr>
      </w:pPr>
      <w:r>
        <w:rPr>
          <w:sz w:val="24"/>
        </w:rPr>
        <w:tab/>
      </w:r>
      <w:r>
        <w:rPr>
          <w:w w:val="90"/>
          <w:sz w:val="24"/>
        </w:rPr>
        <w:t xml:space="preserve">Ensure that all youth have access to age-appropriate, LGBTQ-inclusive, and consent- based sexual health education, and that educators </w:t>
      </w:r>
      <w:proofErr w:type="gramStart"/>
      <w:r>
        <w:rPr>
          <w:w w:val="90"/>
          <w:sz w:val="24"/>
        </w:rPr>
        <w:t>are provided</w:t>
      </w:r>
      <w:proofErr w:type="gramEnd"/>
      <w:r>
        <w:rPr>
          <w:w w:val="90"/>
          <w:sz w:val="24"/>
        </w:rPr>
        <w:t xml:space="preserve"> with implementation </w:t>
      </w:r>
      <w:r>
        <w:rPr>
          <w:spacing w:val="-2"/>
          <w:sz w:val="24"/>
        </w:rPr>
        <w:t>support.</w:t>
      </w:r>
    </w:p>
    <w:p w14:paraId="7C2E25E8" w14:textId="0E979960" w:rsidR="00091439" w:rsidRDefault="00000000">
      <w:pPr>
        <w:pStyle w:val="ListParagraph"/>
        <w:numPr>
          <w:ilvl w:val="0"/>
          <w:numId w:val="83"/>
        </w:numPr>
        <w:tabs>
          <w:tab w:val="left" w:pos="639"/>
          <w:tab w:val="left" w:pos="694"/>
        </w:tabs>
        <w:spacing w:line="384" w:lineRule="auto"/>
        <w:ind w:right="511" w:hanging="213"/>
        <w:rPr>
          <w:sz w:val="24"/>
        </w:rPr>
      </w:pPr>
      <w:r>
        <w:rPr>
          <w:w w:val="90"/>
          <w:sz w:val="24"/>
        </w:rPr>
        <w:t>Improve</w:t>
      </w:r>
      <w:r>
        <w:rPr>
          <w:spacing w:val="-13"/>
          <w:w w:val="90"/>
          <w:sz w:val="24"/>
        </w:rPr>
        <w:t xml:space="preserve"> </w:t>
      </w:r>
      <w:r>
        <w:rPr>
          <w:w w:val="90"/>
          <w:sz w:val="24"/>
        </w:rPr>
        <w:t>research</w:t>
      </w:r>
      <w:r>
        <w:rPr>
          <w:spacing w:val="-13"/>
          <w:w w:val="90"/>
          <w:sz w:val="24"/>
        </w:rPr>
        <w:t xml:space="preserve"> </w:t>
      </w:r>
      <w:r>
        <w:rPr>
          <w:w w:val="90"/>
          <w:sz w:val="24"/>
        </w:rPr>
        <w:t>capturing</w:t>
      </w:r>
      <w:r>
        <w:rPr>
          <w:spacing w:val="-12"/>
          <w:w w:val="90"/>
          <w:sz w:val="24"/>
        </w:rPr>
        <w:t xml:space="preserve"> </w:t>
      </w:r>
      <w:r>
        <w:rPr>
          <w:w w:val="90"/>
          <w:sz w:val="24"/>
        </w:rPr>
        <w:t>experiences</w:t>
      </w:r>
      <w:r>
        <w:rPr>
          <w:spacing w:val="-13"/>
          <w:w w:val="90"/>
          <w:sz w:val="24"/>
        </w:rPr>
        <w:t xml:space="preserve"> </w:t>
      </w:r>
      <w:r>
        <w:rPr>
          <w:w w:val="90"/>
          <w:sz w:val="24"/>
        </w:rPr>
        <w:t>of</w:t>
      </w:r>
      <w:r>
        <w:rPr>
          <w:spacing w:val="-13"/>
          <w:w w:val="90"/>
          <w:sz w:val="24"/>
        </w:rPr>
        <w:t xml:space="preserve"> </w:t>
      </w:r>
      <w:r>
        <w:rPr>
          <w:w w:val="90"/>
          <w:sz w:val="24"/>
        </w:rPr>
        <w:t>LGBTQ</w:t>
      </w:r>
      <w:r>
        <w:rPr>
          <w:spacing w:val="-12"/>
          <w:w w:val="90"/>
          <w:sz w:val="24"/>
        </w:rPr>
        <w:t xml:space="preserve"> </w:t>
      </w:r>
      <w:r>
        <w:rPr>
          <w:w w:val="90"/>
          <w:sz w:val="24"/>
        </w:rPr>
        <w:t>birthing</w:t>
      </w:r>
      <w:r>
        <w:rPr>
          <w:spacing w:val="-13"/>
          <w:w w:val="90"/>
          <w:sz w:val="24"/>
        </w:rPr>
        <w:t xml:space="preserve"> </w:t>
      </w:r>
      <w:r w:rsidR="004B1E47">
        <w:rPr>
          <w:w w:val="90"/>
          <w:sz w:val="24"/>
        </w:rPr>
        <w:t>people and</w:t>
      </w:r>
      <w:r>
        <w:rPr>
          <w:spacing w:val="-12"/>
          <w:w w:val="90"/>
          <w:sz w:val="24"/>
        </w:rPr>
        <w:t xml:space="preserve"> </w:t>
      </w:r>
      <w:r>
        <w:rPr>
          <w:w w:val="90"/>
          <w:sz w:val="24"/>
        </w:rPr>
        <w:t>improve</w:t>
      </w:r>
      <w:r>
        <w:rPr>
          <w:spacing w:val="-13"/>
          <w:w w:val="90"/>
          <w:sz w:val="24"/>
        </w:rPr>
        <w:t xml:space="preserve"> </w:t>
      </w:r>
      <w:r>
        <w:rPr>
          <w:w w:val="90"/>
          <w:sz w:val="24"/>
        </w:rPr>
        <w:t>access to gender-affirming health care services.</w:t>
      </w:r>
    </w:p>
    <w:p w14:paraId="7C2E25E9" w14:textId="766D9922" w:rsidR="00091439" w:rsidRDefault="00000000">
      <w:pPr>
        <w:pStyle w:val="ListParagraph"/>
        <w:numPr>
          <w:ilvl w:val="0"/>
          <w:numId w:val="83"/>
        </w:numPr>
        <w:tabs>
          <w:tab w:val="left" w:pos="639"/>
          <w:tab w:val="left" w:pos="713"/>
        </w:tabs>
        <w:spacing w:line="384" w:lineRule="auto"/>
        <w:ind w:right="511" w:hanging="214"/>
        <w:rPr>
          <w:sz w:val="24"/>
        </w:rPr>
      </w:pPr>
      <w:r>
        <w:rPr>
          <w:sz w:val="24"/>
        </w:rPr>
        <w:tab/>
      </w:r>
      <w:r>
        <w:rPr>
          <w:w w:val="90"/>
          <w:sz w:val="24"/>
        </w:rPr>
        <w:t>Create</w:t>
      </w:r>
      <w:r>
        <w:rPr>
          <w:spacing w:val="-4"/>
          <w:w w:val="90"/>
          <w:sz w:val="24"/>
        </w:rPr>
        <w:t xml:space="preserve"> </w:t>
      </w:r>
      <w:r>
        <w:rPr>
          <w:w w:val="90"/>
          <w:sz w:val="24"/>
        </w:rPr>
        <w:t>and</w:t>
      </w:r>
      <w:r>
        <w:rPr>
          <w:spacing w:val="-4"/>
          <w:w w:val="90"/>
          <w:sz w:val="24"/>
        </w:rPr>
        <w:t xml:space="preserve"> </w:t>
      </w:r>
      <w:r>
        <w:rPr>
          <w:w w:val="90"/>
          <w:sz w:val="24"/>
        </w:rPr>
        <w:t>fund</w:t>
      </w:r>
      <w:r>
        <w:rPr>
          <w:spacing w:val="-4"/>
          <w:w w:val="90"/>
          <w:sz w:val="24"/>
        </w:rPr>
        <w:t xml:space="preserve"> </w:t>
      </w:r>
      <w:r>
        <w:rPr>
          <w:w w:val="90"/>
          <w:sz w:val="24"/>
        </w:rPr>
        <w:t>community</w:t>
      </w:r>
      <w:r>
        <w:rPr>
          <w:spacing w:val="-4"/>
          <w:w w:val="90"/>
          <w:sz w:val="24"/>
        </w:rPr>
        <w:t xml:space="preserve"> </w:t>
      </w:r>
      <w:r>
        <w:rPr>
          <w:w w:val="90"/>
          <w:sz w:val="24"/>
        </w:rPr>
        <w:t>birthing</w:t>
      </w:r>
      <w:r>
        <w:rPr>
          <w:spacing w:val="-4"/>
          <w:w w:val="90"/>
          <w:sz w:val="24"/>
        </w:rPr>
        <w:t xml:space="preserve"> </w:t>
      </w:r>
      <w:r>
        <w:rPr>
          <w:w w:val="90"/>
          <w:sz w:val="24"/>
        </w:rPr>
        <w:t>centers</w:t>
      </w:r>
      <w:r>
        <w:rPr>
          <w:spacing w:val="-4"/>
          <w:w w:val="90"/>
          <w:sz w:val="24"/>
        </w:rPr>
        <w:t xml:space="preserve"> </w:t>
      </w:r>
      <w:r>
        <w:rPr>
          <w:w w:val="90"/>
          <w:sz w:val="24"/>
        </w:rPr>
        <w:t>across</w:t>
      </w:r>
      <w:r>
        <w:rPr>
          <w:spacing w:val="-4"/>
          <w:w w:val="90"/>
          <w:sz w:val="24"/>
        </w:rPr>
        <w:t xml:space="preserve"> </w:t>
      </w:r>
      <w:r>
        <w:rPr>
          <w:w w:val="90"/>
          <w:sz w:val="24"/>
        </w:rPr>
        <w:t>the</w:t>
      </w:r>
      <w:r>
        <w:rPr>
          <w:spacing w:val="-4"/>
          <w:w w:val="90"/>
          <w:sz w:val="24"/>
        </w:rPr>
        <w:t xml:space="preserve"> </w:t>
      </w:r>
      <w:r w:rsidR="004B1E47">
        <w:rPr>
          <w:w w:val="90"/>
          <w:sz w:val="24"/>
        </w:rPr>
        <w:t>Commonwealth and</w:t>
      </w:r>
      <w:r>
        <w:rPr>
          <w:spacing w:val="-4"/>
          <w:w w:val="90"/>
          <w:sz w:val="24"/>
        </w:rPr>
        <w:t xml:space="preserve"> </w:t>
      </w:r>
      <w:r>
        <w:rPr>
          <w:w w:val="90"/>
          <w:sz w:val="24"/>
        </w:rPr>
        <w:t>increase access to culturally competent doula services.</w:t>
      </w:r>
    </w:p>
    <w:p w14:paraId="7C2E25EA" w14:textId="77777777" w:rsidR="00091439" w:rsidRDefault="00000000">
      <w:pPr>
        <w:pStyle w:val="ListParagraph"/>
        <w:numPr>
          <w:ilvl w:val="0"/>
          <w:numId w:val="83"/>
        </w:numPr>
        <w:tabs>
          <w:tab w:val="left" w:pos="639"/>
          <w:tab w:val="left" w:pos="696"/>
        </w:tabs>
        <w:spacing w:line="384" w:lineRule="auto"/>
        <w:ind w:right="511" w:hanging="210"/>
        <w:rPr>
          <w:sz w:val="24"/>
        </w:rPr>
      </w:pPr>
      <w:r>
        <w:rPr>
          <w:spacing w:val="-2"/>
          <w:w w:val="90"/>
          <w:sz w:val="24"/>
        </w:rPr>
        <w:t>Increase</w:t>
      </w:r>
      <w:r>
        <w:rPr>
          <w:spacing w:val="40"/>
          <w:sz w:val="24"/>
        </w:rPr>
        <w:t xml:space="preserve"> </w:t>
      </w:r>
      <w:r>
        <w:rPr>
          <w:spacing w:val="-2"/>
          <w:w w:val="90"/>
          <w:sz w:val="24"/>
        </w:rPr>
        <w:t>access</w:t>
      </w:r>
      <w:r>
        <w:rPr>
          <w:spacing w:val="-9"/>
          <w:w w:val="90"/>
          <w:sz w:val="24"/>
        </w:rPr>
        <w:t xml:space="preserve"> </w:t>
      </w:r>
      <w:r>
        <w:rPr>
          <w:spacing w:val="-2"/>
          <w:w w:val="90"/>
          <w:sz w:val="24"/>
        </w:rPr>
        <w:t>to</w:t>
      </w:r>
      <w:r>
        <w:rPr>
          <w:spacing w:val="-9"/>
          <w:w w:val="90"/>
          <w:sz w:val="24"/>
        </w:rPr>
        <w:t xml:space="preserve"> </w:t>
      </w:r>
      <w:r>
        <w:rPr>
          <w:spacing w:val="-2"/>
          <w:w w:val="90"/>
          <w:sz w:val="24"/>
        </w:rPr>
        <w:t>critical</w:t>
      </w:r>
      <w:r>
        <w:rPr>
          <w:spacing w:val="-9"/>
          <w:w w:val="90"/>
          <w:sz w:val="24"/>
        </w:rPr>
        <w:t xml:space="preserve"> </w:t>
      </w:r>
      <w:r>
        <w:rPr>
          <w:spacing w:val="-2"/>
          <w:w w:val="90"/>
          <w:sz w:val="24"/>
        </w:rPr>
        <w:t>reproductive</w:t>
      </w:r>
      <w:r>
        <w:rPr>
          <w:spacing w:val="-9"/>
          <w:w w:val="90"/>
          <w:sz w:val="24"/>
        </w:rPr>
        <w:t xml:space="preserve"> </w:t>
      </w:r>
      <w:r>
        <w:rPr>
          <w:spacing w:val="-2"/>
          <w:w w:val="90"/>
          <w:sz w:val="24"/>
        </w:rPr>
        <w:t>and</w:t>
      </w:r>
      <w:r>
        <w:rPr>
          <w:spacing w:val="-9"/>
          <w:w w:val="90"/>
          <w:sz w:val="24"/>
        </w:rPr>
        <w:t xml:space="preserve"> </w:t>
      </w:r>
      <w:r>
        <w:rPr>
          <w:spacing w:val="-2"/>
          <w:w w:val="90"/>
          <w:sz w:val="24"/>
        </w:rPr>
        <w:t>sexual</w:t>
      </w:r>
      <w:r>
        <w:rPr>
          <w:spacing w:val="-9"/>
          <w:w w:val="90"/>
          <w:sz w:val="24"/>
        </w:rPr>
        <w:t xml:space="preserve"> </w:t>
      </w:r>
      <w:r>
        <w:rPr>
          <w:spacing w:val="-2"/>
          <w:w w:val="90"/>
          <w:sz w:val="24"/>
        </w:rPr>
        <w:t>health</w:t>
      </w:r>
      <w:r>
        <w:rPr>
          <w:spacing w:val="-9"/>
          <w:w w:val="90"/>
          <w:sz w:val="24"/>
        </w:rPr>
        <w:t xml:space="preserve"> </w:t>
      </w:r>
      <w:r>
        <w:rPr>
          <w:spacing w:val="-2"/>
          <w:w w:val="90"/>
          <w:sz w:val="24"/>
        </w:rPr>
        <w:t>items,</w:t>
      </w:r>
      <w:r>
        <w:rPr>
          <w:spacing w:val="-9"/>
          <w:w w:val="90"/>
          <w:sz w:val="24"/>
        </w:rPr>
        <w:t xml:space="preserve"> </w:t>
      </w:r>
      <w:r>
        <w:rPr>
          <w:spacing w:val="-2"/>
          <w:w w:val="90"/>
          <w:sz w:val="24"/>
        </w:rPr>
        <w:t>such</w:t>
      </w:r>
      <w:r>
        <w:rPr>
          <w:spacing w:val="-9"/>
          <w:w w:val="90"/>
          <w:sz w:val="24"/>
        </w:rPr>
        <w:t xml:space="preserve"> </w:t>
      </w:r>
      <w:r>
        <w:rPr>
          <w:spacing w:val="-2"/>
          <w:w w:val="90"/>
          <w:sz w:val="24"/>
        </w:rPr>
        <w:t>as</w:t>
      </w:r>
      <w:r>
        <w:rPr>
          <w:spacing w:val="-9"/>
          <w:w w:val="90"/>
          <w:sz w:val="24"/>
        </w:rPr>
        <w:t xml:space="preserve"> </w:t>
      </w:r>
      <w:r>
        <w:rPr>
          <w:spacing w:val="-2"/>
          <w:w w:val="90"/>
          <w:sz w:val="24"/>
        </w:rPr>
        <w:t xml:space="preserve">contraceptives </w:t>
      </w:r>
      <w:r>
        <w:rPr>
          <w:spacing w:val="-6"/>
          <w:sz w:val="24"/>
        </w:rPr>
        <w:t>and</w:t>
      </w:r>
      <w:r>
        <w:rPr>
          <w:spacing w:val="-32"/>
          <w:sz w:val="24"/>
        </w:rPr>
        <w:t xml:space="preserve"> </w:t>
      </w:r>
      <w:r>
        <w:rPr>
          <w:spacing w:val="-6"/>
          <w:sz w:val="24"/>
        </w:rPr>
        <w:t>menstrual</w:t>
      </w:r>
      <w:r>
        <w:rPr>
          <w:spacing w:val="-32"/>
          <w:sz w:val="24"/>
        </w:rPr>
        <w:t xml:space="preserve"> </w:t>
      </w:r>
      <w:r>
        <w:rPr>
          <w:spacing w:val="-6"/>
          <w:sz w:val="24"/>
        </w:rPr>
        <w:t>products.</w:t>
      </w:r>
    </w:p>
    <w:p w14:paraId="7C2E25EB" w14:textId="77777777" w:rsidR="00091439" w:rsidRDefault="00000000">
      <w:pPr>
        <w:pStyle w:val="ListParagraph"/>
        <w:numPr>
          <w:ilvl w:val="0"/>
          <w:numId w:val="83"/>
        </w:numPr>
        <w:tabs>
          <w:tab w:val="left" w:pos="691"/>
        </w:tabs>
        <w:ind w:left="691" w:right="0" w:hanging="268"/>
        <w:rPr>
          <w:sz w:val="24"/>
        </w:rPr>
      </w:pPr>
      <w:r>
        <w:rPr>
          <w:w w:val="90"/>
          <w:sz w:val="24"/>
        </w:rPr>
        <w:t>Continue</w:t>
      </w:r>
      <w:r>
        <w:rPr>
          <w:spacing w:val="-22"/>
          <w:w w:val="90"/>
          <w:sz w:val="24"/>
        </w:rPr>
        <w:t xml:space="preserve"> </w:t>
      </w:r>
      <w:r>
        <w:rPr>
          <w:w w:val="90"/>
          <w:sz w:val="24"/>
        </w:rPr>
        <w:t>to</w:t>
      </w:r>
      <w:r>
        <w:rPr>
          <w:spacing w:val="-21"/>
          <w:w w:val="90"/>
          <w:sz w:val="24"/>
        </w:rPr>
        <w:t xml:space="preserve"> </w:t>
      </w:r>
      <w:r>
        <w:rPr>
          <w:w w:val="90"/>
          <w:sz w:val="24"/>
        </w:rPr>
        <w:t>explore</w:t>
      </w:r>
      <w:r>
        <w:rPr>
          <w:spacing w:val="-21"/>
          <w:w w:val="90"/>
          <w:sz w:val="24"/>
        </w:rPr>
        <w:t xml:space="preserve"> </w:t>
      </w:r>
      <w:r>
        <w:rPr>
          <w:w w:val="90"/>
          <w:sz w:val="24"/>
        </w:rPr>
        <w:t>paths</w:t>
      </w:r>
      <w:r>
        <w:rPr>
          <w:spacing w:val="-22"/>
          <w:w w:val="90"/>
          <w:sz w:val="24"/>
        </w:rPr>
        <w:t xml:space="preserve"> </w:t>
      </w:r>
      <w:r>
        <w:rPr>
          <w:w w:val="90"/>
          <w:sz w:val="24"/>
        </w:rPr>
        <w:t>to</w:t>
      </w:r>
      <w:r>
        <w:rPr>
          <w:spacing w:val="-21"/>
          <w:w w:val="90"/>
          <w:sz w:val="24"/>
        </w:rPr>
        <w:t xml:space="preserve"> </w:t>
      </w:r>
      <w:r>
        <w:rPr>
          <w:w w:val="90"/>
          <w:sz w:val="24"/>
        </w:rPr>
        <w:t>increase</w:t>
      </w:r>
      <w:r>
        <w:rPr>
          <w:spacing w:val="-21"/>
          <w:w w:val="90"/>
          <w:sz w:val="24"/>
        </w:rPr>
        <w:t xml:space="preserve"> </w:t>
      </w:r>
      <w:r>
        <w:rPr>
          <w:w w:val="90"/>
          <w:sz w:val="24"/>
        </w:rPr>
        <w:t>access</w:t>
      </w:r>
      <w:r>
        <w:rPr>
          <w:spacing w:val="-22"/>
          <w:w w:val="90"/>
          <w:sz w:val="24"/>
        </w:rPr>
        <w:t xml:space="preserve"> </w:t>
      </w:r>
      <w:r>
        <w:rPr>
          <w:w w:val="90"/>
          <w:sz w:val="24"/>
        </w:rPr>
        <w:t>to</w:t>
      </w:r>
      <w:r>
        <w:rPr>
          <w:spacing w:val="-21"/>
          <w:w w:val="90"/>
          <w:sz w:val="24"/>
        </w:rPr>
        <w:t xml:space="preserve"> </w:t>
      </w:r>
      <w:r>
        <w:rPr>
          <w:w w:val="90"/>
          <w:sz w:val="24"/>
        </w:rPr>
        <w:t>abortion</w:t>
      </w:r>
      <w:r>
        <w:rPr>
          <w:spacing w:val="-21"/>
          <w:w w:val="90"/>
          <w:sz w:val="24"/>
        </w:rPr>
        <w:t xml:space="preserve"> </w:t>
      </w:r>
      <w:r>
        <w:rPr>
          <w:spacing w:val="-2"/>
          <w:w w:val="90"/>
          <w:sz w:val="24"/>
        </w:rPr>
        <w:t>services.</w:t>
      </w:r>
    </w:p>
    <w:p w14:paraId="7C2E25EC" w14:textId="77777777" w:rsidR="00091439" w:rsidRDefault="00000000">
      <w:pPr>
        <w:pStyle w:val="ListParagraph"/>
        <w:numPr>
          <w:ilvl w:val="0"/>
          <w:numId w:val="83"/>
        </w:numPr>
        <w:tabs>
          <w:tab w:val="left" w:pos="639"/>
          <w:tab w:val="left" w:pos="760"/>
        </w:tabs>
        <w:spacing w:before="175" w:line="384" w:lineRule="auto"/>
        <w:ind w:right="511" w:hanging="217"/>
        <w:rPr>
          <w:sz w:val="24"/>
        </w:rPr>
      </w:pPr>
      <w:r>
        <w:rPr>
          <w:sz w:val="24"/>
        </w:rPr>
        <w:tab/>
      </w:r>
      <w:r>
        <w:rPr>
          <w:spacing w:val="-8"/>
          <w:sz w:val="24"/>
        </w:rPr>
        <w:t>Expand</w:t>
      </w:r>
      <w:r>
        <w:rPr>
          <w:spacing w:val="-9"/>
          <w:sz w:val="24"/>
        </w:rPr>
        <w:t xml:space="preserve"> </w:t>
      </w:r>
      <w:r>
        <w:rPr>
          <w:spacing w:val="-8"/>
          <w:sz w:val="24"/>
        </w:rPr>
        <w:t>LGBTQ</w:t>
      </w:r>
      <w:r>
        <w:rPr>
          <w:spacing w:val="-9"/>
          <w:sz w:val="24"/>
        </w:rPr>
        <w:t xml:space="preserve"> </w:t>
      </w:r>
      <w:r>
        <w:rPr>
          <w:spacing w:val="-8"/>
          <w:sz w:val="24"/>
        </w:rPr>
        <w:t>cultural</w:t>
      </w:r>
      <w:r>
        <w:rPr>
          <w:spacing w:val="-9"/>
          <w:sz w:val="24"/>
        </w:rPr>
        <w:t xml:space="preserve"> </w:t>
      </w:r>
      <w:r>
        <w:rPr>
          <w:spacing w:val="-8"/>
          <w:sz w:val="24"/>
        </w:rPr>
        <w:t>awareness,</w:t>
      </w:r>
      <w:r>
        <w:rPr>
          <w:spacing w:val="-9"/>
          <w:sz w:val="24"/>
        </w:rPr>
        <w:t xml:space="preserve"> </w:t>
      </w:r>
      <w:r>
        <w:rPr>
          <w:spacing w:val="-8"/>
          <w:sz w:val="24"/>
        </w:rPr>
        <w:t>anti-bias,</w:t>
      </w:r>
      <w:r>
        <w:rPr>
          <w:spacing w:val="-9"/>
          <w:sz w:val="24"/>
        </w:rPr>
        <w:t xml:space="preserve"> </w:t>
      </w:r>
      <w:r>
        <w:rPr>
          <w:spacing w:val="-8"/>
          <w:sz w:val="24"/>
        </w:rPr>
        <w:t>and</w:t>
      </w:r>
      <w:r>
        <w:rPr>
          <w:spacing w:val="-9"/>
          <w:sz w:val="24"/>
        </w:rPr>
        <w:t xml:space="preserve"> </w:t>
      </w:r>
      <w:r>
        <w:rPr>
          <w:spacing w:val="-8"/>
          <w:sz w:val="24"/>
        </w:rPr>
        <w:t>racial</w:t>
      </w:r>
      <w:r>
        <w:rPr>
          <w:spacing w:val="-9"/>
          <w:sz w:val="24"/>
        </w:rPr>
        <w:t xml:space="preserve"> </w:t>
      </w:r>
      <w:r>
        <w:rPr>
          <w:spacing w:val="-8"/>
          <w:sz w:val="24"/>
        </w:rPr>
        <w:t>equity</w:t>
      </w:r>
      <w:r>
        <w:rPr>
          <w:spacing w:val="-9"/>
          <w:sz w:val="24"/>
        </w:rPr>
        <w:t xml:space="preserve"> </w:t>
      </w:r>
      <w:r>
        <w:rPr>
          <w:spacing w:val="-8"/>
          <w:sz w:val="24"/>
        </w:rPr>
        <w:t>trainings</w:t>
      </w:r>
      <w:r>
        <w:rPr>
          <w:spacing w:val="-9"/>
          <w:sz w:val="24"/>
        </w:rPr>
        <w:t xml:space="preserve"> </w:t>
      </w:r>
      <w:r>
        <w:rPr>
          <w:spacing w:val="-8"/>
          <w:sz w:val="24"/>
        </w:rPr>
        <w:t>for</w:t>
      </w:r>
      <w:r>
        <w:rPr>
          <w:spacing w:val="-9"/>
          <w:sz w:val="24"/>
        </w:rPr>
        <w:t xml:space="preserve"> </w:t>
      </w:r>
      <w:r>
        <w:rPr>
          <w:spacing w:val="-8"/>
          <w:sz w:val="24"/>
        </w:rPr>
        <w:t>public hospital</w:t>
      </w:r>
      <w:r>
        <w:rPr>
          <w:spacing w:val="-26"/>
          <w:sz w:val="24"/>
        </w:rPr>
        <w:t xml:space="preserve"> </w:t>
      </w:r>
      <w:r>
        <w:rPr>
          <w:spacing w:val="-8"/>
          <w:sz w:val="24"/>
        </w:rPr>
        <w:t>providers</w:t>
      </w:r>
      <w:r>
        <w:rPr>
          <w:spacing w:val="-26"/>
          <w:sz w:val="24"/>
        </w:rPr>
        <w:t xml:space="preserve"> </w:t>
      </w:r>
      <w:r>
        <w:rPr>
          <w:spacing w:val="-8"/>
          <w:sz w:val="24"/>
        </w:rPr>
        <w:t>and</w:t>
      </w:r>
      <w:r>
        <w:rPr>
          <w:spacing w:val="-26"/>
          <w:sz w:val="24"/>
        </w:rPr>
        <w:t xml:space="preserve"> </w:t>
      </w:r>
      <w:r>
        <w:rPr>
          <w:spacing w:val="-8"/>
          <w:sz w:val="24"/>
        </w:rPr>
        <w:t>staff.</w:t>
      </w:r>
    </w:p>
    <w:p w14:paraId="7C2E25ED" w14:textId="77777777" w:rsidR="00091439" w:rsidRDefault="00000000">
      <w:pPr>
        <w:pStyle w:val="ListParagraph"/>
        <w:numPr>
          <w:ilvl w:val="0"/>
          <w:numId w:val="83"/>
        </w:numPr>
        <w:tabs>
          <w:tab w:val="left" w:pos="691"/>
        </w:tabs>
        <w:ind w:left="691" w:right="0" w:hanging="252"/>
        <w:rPr>
          <w:sz w:val="24"/>
        </w:rPr>
      </w:pPr>
      <w:r>
        <w:rPr>
          <w:w w:val="85"/>
          <w:sz w:val="24"/>
        </w:rPr>
        <w:t>Invest</w:t>
      </w:r>
      <w:r>
        <w:rPr>
          <w:spacing w:val="-10"/>
          <w:sz w:val="24"/>
        </w:rPr>
        <w:t xml:space="preserve"> </w:t>
      </w:r>
      <w:r>
        <w:rPr>
          <w:w w:val="85"/>
          <w:sz w:val="24"/>
        </w:rPr>
        <w:t>in</w:t>
      </w:r>
      <w:r>
        <w:rPr>
          <w:spacing w:val="-9"/>
          <w:sz w:val="24"/>
        </w:rPr>
        <w:t xml:space="preserve"> </w:t>
      </w:r>
      <w:r>
        <w:rPr>
          <w:w w:val="85"/>
          <w:sz w:val="24"/>
        </w:rPr>
        <w:t>initiatives</w:t>
      </w:r>
      <w:r>
        <w:rPr>
          <w:spacing w:val="-9"/>
          <w:sz w:val="24"/>
        </w:rPr>
        <w:t xml:space="preserve"> </w:t>
      </w:r>
      <w:r>
        <w:rPr>
          <w:w w:val="85"/>
          <w:sz w:val="24"/>
        </w:rPr>
        <w:t>to</w:t>
      </w:r>
      <w:r>
        <w:rPr>
          <w:spacing w:val="-10"/>
          <w:sz w:val="24"/>
        </w:rPr>
        <w:t xml:space="preserve"> </w:t>
      </w:r>
      <w:r>
        <w:rPr>
          <w:w w:val="85"/>
          <w:sz w:val="24"/>
        </w:rPr>
        <w:t>address</w:t>
      </w:r>
      <w:r>
        <w:rPr>
          <w:spacing w:val="-9"/>
          <w:sz w:val="24"/>
        </w:rPr>
        <w:t xml:space="preserve"> </w:t>
      </w:r>
      <w:r>
        <w:rPr>
          <w:w w:val="85"/>
          <w:sz w:val="24"/>
        </w:rPr>
        <w:t>high</w:t>
      </w:r>
      <w:r>
        <w:rPr>
          <w:spacing w:val="-9"/>
          <w:sz w:val="24"/>
        </w:rPr>
        <w:t xml:space="preserve"> </w:t>
      </w:r>
      <w:r>
        <w:rPr>
          <w:w w:val="85"/>
          <w:sz w:val="24"/>
        </w:rPr>
        <w:t>rates</w:t>
      </w:r>
      <w:r>
        <w:rPr>
          <w:spacing w:val="-9"/>
          <w:sz w:val="24"/>
        </w:rPr>
        <w:t xml:space="preserve"> </w:t>
      </w:r>
      <w:r>
        <w:rPr>
          <w:w w:val="85"/>
          <w:sz w:val="24"/>
        </w:rPr>
        <w:t>of</w:t>
      </w:r>
      <w:r>
        <w:rPr>
          <w:spacing w:val="-10"/>
          <w:sz w:val="24"/>
        </w:rPr>
        <w:t xml:space="preserve"> </w:t>
      </w:r>
      <w:r>
        <w:rPr>
          <w:w w:val="85"/>
          <w:sz w:val="24"/>
        </w:rPr>
        <w:t>sexual</w:t>
      </w:r>
      <w:r>
        <w:rPr>
          <w:spacing w:val="-9"/>
          <w:sz w:val="24"/>
        </w:rPr>
        <w:t xml:space="preserve"> </w:t>
      </w:r>
      <w:r>
        <w:rPr>
          <w:w w:val="85"/>
          <w:sz w:val="24"/>
        </w:rPr>
        <w:t>victimization</w:t>
      </w:r>
      <w:r>
        <w:rPr>
          <w:spacing w:val="-9"/>
          <w:sz w:val="24"/>
        </w:rPr>
        <w:t xml:space="preserve"> </w:t>
      </w:r>
      <w:r>
        <w:rPr>
          <w:w w:val="85"/>
          <w:sz w:val="24"/>
        </w:rPr>
        <w:t>among</w:t>
      </w:r>
      <w:r>
        <w:rPr>
          <w:spacing w:val="-9"/>
          <w:sz w:val="24"/>
        </w:rPr>
        <w:t xml:space="preserve"> </w:t>
      </w:r>
      <w:r>
        <w:rPr>
          <w:w w:val="85"/>
          <w:sz w:val="24"/>
        </w:rPr>
        <w:t>LGBTQ</w:t>
      </w:r>
      <w:r>
        <w:rPr>
          <w:spacing w:val="-10"/>
          <w:sz w:val="24"/>
        </w:rPr>
        <w:t xml:space="preserve"> </w:t>
      </w:r>
      <w:r>
        <w:rPr>
          <w:spacing w:val="-2"/>
          <w:w w:val="85"/>
          <w:sz w:val="24"/>
        </w:rPr>
        <w:t>youth.</w:t>
      </w:r>
    </w:p>
    <w:p w14:paraId="7C2E25EE" w14:textId="77777777" w:rsidR="00091439" w:rsidRDefault="00091439">
      <w:pPr>
        <w:pStyle w:val="ListParagraph"/>
        <w:rPr>
          <w:sz w:val="24"/>
        </w:rPr>
        <w:sectPr w:rsidR="00091439">
          <w:headerReference w:type="default" r:id="rId25"/>
          <w:footerReference w:type="default" r:id="rId26"/>
          <w:pgSz w:w="12240" w:h="15840"/>
          <w:pgMar w:top="2460" w:right="708" w:bottom="720" w:left="992" w:header="1184" w:footer="523" w:gutter="0"/>
          <w:cols w:space="720"/>
        </w:sectPr>
      </w:pPr>
    </w:p>
    <w:p w14:paraId="7C2E25EF" w14:textId="77777777" w:rsidR="00091439" w:rsidRDefault="00091439">
      <w:pPr>
        <w:pStyle w:val="BodyText"/>
        <w:spacing w:before="277"/>
        <w:rPr>
          <w:sz w:val="30"/>
        </w:rPr>
      </w:pPr>
    </w:p>
    <w:p w14:paraId="7C2E25F0" w14:textId="77777777" w:rsidR="00091439" w:rsidRDefault="00000000">
      <w:pPr>
        <w:pStyle w:val="Heading5"/>
      </w:pPr>
      <w:r>
        <w:rPr>
          <w:color w:val="5A6AB7"/>
          <w:w w:val="80"/>
        </w:rPr>
        <w:t>FY</w:t>
      </w:r>
      <w:r>
        <w:rPr>
          <w:color w:val="5A6AB7"/>
          <w:spacing w:val="2"/>
        </w:rPr>
        <w:t xml:space="preserve"> </w:t>
      </w:r>
      <w:r>
        <w:rPr>
          <w:color w:val="5A6AB7"/>
          <w:w w:val="80"/>
        </w:rPr>
        <w:t>2026</w:t>
      </w:r>
      <w:r>
        <w:rPr>
          <w:color w:val="5A6AB7"/>
          <w:spacing w:val="18"/>
        </w:rPr>
        <w:t xml:space="preserve"> </w:t>
      </w:r>
      <w:r>
        <w:rPr>
          <w:color w:val="5A6AB7"/>
          <w:w w:val="80"/>
        </w:rPr>
        <w:t>Examining</w:t>
      </w:r>
      <w:r>
        <w:rPr>
          <w:color w:val="5A6AB7"/>
          <w:spacing w:val="18"/>
        </w:rPr>
        <w:t xml:space="preserve"> </w:t>
      </w:r>
      <w:r>
        <w:rPr>
          <w:color w:val="5A6AB7"/>
          <w:w w:val="80"/>
        </w:rPr>
        <w:t>Homelessness</w:t>
      </w:r>
      <w:r>
        <w:rPr>
          <w:color w:val="5A6AB7"/>
          <w:spacing w:val="18"/>
        </w:rPr>
        <w:t xml:space="preserve"> </w:t>
      </w:r>
      <w:r>
        <w:rPr>
          <w:color w:val="5A6AB7"/>
          <w:w w:val="80"/>
        </w:rPr>
        <w:t>&amp;</w:t>
      </w:r>
      <w:r>
        <w:rPr>
          <w:color w:val="5A6AB7"/>
          <w:spacing w:val="18"/>
        </w:rPr>
        <w:t xml:space="preserve"> </w:t>
      </w:r>
      <w:r>
        <w:rPr>
          <w:color w:val="5A6AB7"/>
          <w:w w:val="80"/>
        </w:rPr>
        <w:t>Housing</w:t>
      </w:r>
      <w:r>
        <w:rPr>
          <w:color w:val="5A6AB7"/>
          <w:spacing w:val="18"/>
        </w:rPr>
        <w:t xml:space="preserve"> </w:t>
      </w:r>
      <w:r>
        <w:rPr>
          <w:color w:val="5A6AB7"/>
          <w:spacing w:val="-2"/>
          <w:w w:val="80"/>
        </w:rPr>
        <w:t>Instability</w:t>
      </w:r>
    </w:p>
    <w:p w14:paraId="7C2E25F1" w14:textId="77777777" w:rsidR="00091439" w:rsidRDefault="00091439">
      <w:pPr>
        <w:pStyle w:val="BodyText"/>
        <w:rPr>
          <w:b/>
        </w:rPr>
      </w:pPr>
    </w:p>
    <w:p w14:paraId="7C2E25F2" w14:textId="77777777" w:rsidR="00091439" w:rsidRDefault="00091439">
      <w:pPr>
        <w:pStyle w:val="BodyText"/>
        <w:spacing w:before="65"/>
        <w:rPr>
          <w:b/>
        </w:rPr>
      </w:pPr>
    </w:p>
    <w:p w14:paraId="7C2E25F3" w14:textId="77777777" w:rsidR="00091439" w:rsidRDefault="00000000">
      <w:pPr>
        <w:pStyle w:val="BodyText"/>
        <w:spacing w:line="384" w:lineRule="auto"/>
        <w:ind w:left="231" w:right="511"/>
        <w:jc w:val="both"/>
      </w:pPr>
      <w:r>
        <w:rPr>
          <w:w w:val="90"/>
        </w:rPr>
        <w:t>Across</w:t>
      </w:r>
      <w:r>
        <w:rPr>
          <w:spacing w:val="-13"/>
          <w:w w:val="90"/>
        </w:rPr>
        <w:t xml:space="preserve"> </w:t>
      </w:r>
      <w:r>
        <w:rPr>
          <w:w w:val="90"/>
        </w:rPr>
        <w:t>the</w:t>
      </w:r>
      <w:r>
        <w:rPr>
          <w:spacing w:val="-13"/>
          <w:w w:val="90"/>
        </w:rPr>
        <w:t xml:space="preserve"> </w:t>
      </w:r>
      <w:r>
        <w:rPr>
          <w:w w:val="90"/>
        </w:rPr>
        <w:t>nation,</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are</w:t>
      </w:r>
      <w:r>
        <w:rPr>
          <w:spacing w:val="-12"/>
          <w:w w:val="90"/>
        </w:rPr>
        <w:t xml:space="preserve"> </w:t>
      </w:r>
      <w:r>
        <w:rPr>
          <w:w w:val="90"/>
        </w:rPr>
        <w:t>at</w:t>
      </w:r>
      <w:r>
        <w:rPr>
          <w:spacing w:val="-13"/>
          <w:w w:val="90"/>
        </w:rPr>
        <w:t xml:space="preserve"> </w:t>
      </w:r>
      <w:r>
        <w:rPr>
          <w:w w:val="90"/>
        </w:rPr>
        <w:t>an</w:t>
      </w:r>
      <w:r>
        <w:rPr>
          <w:spacing w:val="-13"/>
          <w:w w:val="90"/>
        </w:rPr>
        <w:t xml:space="preserve"> </w:t>
      </w:r>
      <w:r>
        <w:rPr>
          <w:w w:val="90"/>
        </w:rPr>
        <w:t>increased</w:t>
      </w:r>
      <w:r>
        <w:rPr>
          <w:spacing w:val="-11"/>
          <w:w w:val="90"/>
        </w:rPr>
        <w:t xml:space="preserve"> </w:t>
      </w:r>
      <w:r>
        <w:rPr>
          <w:w w:val="90"/>
        </w:rPr>
        <w:t>risk</w:t>
      </w:r>
      <w:r>
        <w:rPr>
          <w:spacing w:val="-13"/>
          <w:w w:val="90"/>
        </w:rPr>
        <w:t xml:space="preserve"> </w:t>
      </w:r>
      <w:r>
        <w:rPr>
          <w:w w:val="90"/>
        </w:rPr>
        <w:t>of</w:t>
      </w:r>
      <w:r>
        <w:rPr>
          <w:spacing w:val="-11"/>
          <w:w w:val="90"/>
        </w:rPr>
        <w:t xml:space="preserve"> </w:t>
      </w:r>
      <w:r>
        <w:rPr>
          <w:w w:val="90"/>
        </w:rPr>
        <w:t>experiencing</w:t>
      </w:r>
      <w:r>
        <w:rPr>
          <w:spacing w:val="-12"/>
          <w:w w:val="90"/>
        </w:rPr>
        <w:t xml:space="preserve"> </w:t>
      </w:r>
      <w:r>
        <w:rPr>
          <w:w w:val="90"/>
        </w:rPr>
        <w:t>homelessness</w:t>
      </w:r>
      <w:r>
        <w:rPr>
          <w:spacing w:val="-11"/>
          <w:w w:val="90"/>
        </w:rPr>
        <w:t xml:space="preserve"> </w:t>
      </w:r>
      <w:r>
        <w:rPr>
          <w:w w:val="90"/>
        </w:rPr>
        <w:t>and housing</w:t>
      </w:r>
      <w:r>
        <w:rPr>
          <w:spacing w:val="-9"/>
          <w:w w:val="90"/>
        </w:rPr>
        <w:t xml:space="preserve"> </w:t>
      </w:r>
      <w:r>
        <w:rPr>
          <w:w w:val="90"/>
        </w:rPr>
        <w:t>insecurity,</w:t>
      </w:r>
      <w:r>
        <w:rPr>
          <w:spacing w:val="-8"/>
          <w:w w:val="90"/>
        </w:rPr>
        <w:t xml:space="preserve"> </w:t>
      </w:r>
      <w:r>
        <w:rPr>
          <w:w w:val="90"/>
        </w:rPr>
        <w:t>and</w:t>
      </w:r>
      <w:r>
        <w:rPr>
          <w:spacing w:val="-8"/>
          <w:w w:val="90"/>
        </w:rPr>
        <w:t xml:space="preserve"> </w:t>
      </w:r>
      <w:r>
        <w:rPr>
          <w:w w:val="90"/>
        </w:rPr>
        <w:t>in</w:t>
      </w:r>
      <w:r>
        <w:rPr>
          <w:spacing w:val="-8"/>
          <w:w w:val="90"/>
        </w:rPr>
        <w:t xml:space="preserve"> </w:t>
      </w:r>
      <w:r>
        <w:rPr>
          <w:w w:val="90"/>
        </w:rPr>
        <w:t>the</w:t>
      </w:r>
      <w:r>
        <w:rPr>
          <w:spacing w:val="-8"/>
          <w:w w:val="90"/>
        </w:rPr>
        <w:t xml:space="preserve"> </w:t>
      </w:r>
      <w:r>
        <w:rPr>
          <w:w w:val="90"/>
        </w:rPr>
        <w:t>2024</w:t>
      </w:r>
      <w:r>
        <w:rPr>
          <w:spacing w:val="-8"/>
          <w:w w:val="90"/>
        </w:rPr>
        <w:t xml:space="preserve"> </w:t>
      </w:r>
      <w:r>
        <w:rPr>
          <w:w w:val="90"/>
        </w:rPr>
        <w:t>Massachusetts</w:t>
      </w:r>
      <w:r>
        <w:rPr>
          <w:spacing w:val="-13"/>
          <w:w w:val="90"/>
        </w:rPr>
        <w:t xml:space="preserve"> </w:t>
      </w:r>
      <w:r>
        <w:rPr>
          <w:w w:val="90"/>
        </w:rPr>
        <w:t>Youth</w:t>
      </w:r>
      <w:r>
        <w:rPr>
          <w:spacing w:val="-8"/>
          <w:w w:val="90"/>
        </w:rPr>
        <w:t xml:space="preserve"> </w:t>
      </w:r>
      <w:r>
        <w:rPr>
          <w:w w:val="90"/>
        </w:rPr>
        <w:t>Count,</w:t>
      </w:r>
      <w:r>
        <w:rPr>
          <w:spacing w:val="-8"/>
          <w:w w:val="90"/>
        </w:rPr>
        <w:t xml:space="preserve"> </w:t>
      </w:r>
      <w:r>
        <w:rPr>
          <w:w w:val="90"/>
        </w:rPr>
        <w:t>26.3%</w:t>
      </w:r>
      <w:r>
        <w:rPr>
          <w:spacing w:val="-8"/>
          <w:w w:val="90"/>
        </w:rPr>
        <w:t xml:space="preserve"> </w:t>
      </w:r>
      <w:r>
        <w:rPr>
          <w:w w:val="90"/>
        </w:rPr>
        <w:t>of</w:t>
      </w:r>
      <w:r>
        <w:rPr>
          <w:spacing w:val="-8"/>
          <w:w w:val="90"/>
        </w:rPr>
        <w:t xml:space="preserve"> </w:t>
      </w:r>
      <w:r>
        <w:rPr>
          <w:w w:val="90"/>
        </w:rPr>
        <w:t xml:space="preserve">unaccompanied </w:t>
      </w:r>
      <w:r>
        <w:rPr>
          <w:w w:val="85"/>
        </w:rPr>
        <w:t>homeless youth (of 661 respondents) identiﬁed as LGBTQ+, and 5.6% speciﬁcally identiﬁed</w:t>
      </w:r>
      <w:r>
        <w:rPr>
          <w:spacing w:val="80"/>
        </w:rPr>
        <w:t xml:space="preserve"> </w:t>
      </w:r>
      <w:r>
        <w:rPr>
          <w:w w:val="90"/>
        </w:rPr>
        <w:t>as transgender. In 2022,</w:t>
      </w:r>
      <w:r>
        <w:rPr>
          <w:spacing w:val="-2"/>
          <w:w w:val="90"/>
        </w:rPr>
        <w:t xml:space="preserve"> </w:t>
      </w:r>
      <w:r>
        <w:rPr>
          <w:w w:val="90"/>
        </w:rPr>
        <w:t>The</w:t>
      </w:r>
      <w:r>
        <w:rPr>
          <w:spacing w:val="-2"/>
          <w:w w:val="90"/>
        </w:rPr>
        <w:t xml:space="preserve"> </w:t>
      </w:r>
      <w:r>
        <w:rPr>
          <w:w w:val="90"/>
        </w:rPr>
        <w:t>Trevor</w:t>
      </w:r>
      <w:r>
        <w:rPr>
          <w:spacing w:val="-2"/>
          <w:w w:val="90"/>
        </w:rPr>
        <w:t xml:space="preserve"> </w:t>
      </w:r>
      <w:r>
        <w:rPr>
          <w:w w:val="90"/>
        </w:rPr>
        <w:t>Project reported that 28% of</w:t>
      </w:r>
      <w:r>
        <w:rPr>
          <w:spacing w:val="-2"/>
          <w:w w:val="90"/>
        </w:rPr>
        <w:t xml:space="preserve"> </w:t>
      </w:r>
      <w:r>
        <w:rPr>
          <w:w w:val="90"/>
        </w:rPr>
        <w:t>youth nationwide have experienced</w:t>
      </w:r>
      <w:r>
        <w:rPr>
          <w:spacing w:val="-16"/>
          <w:w w:val="90"/>
        </w:rPr>
        <w:t xml:space="preserve"> </w:t>
      </w:r>
      <w:r>
        <w:rPr>
          <w:w w:val="90"/>
        </w:rPr>
        <w:t>homelessness</w:t>
      </w:r>
      <w:r>
        <w:rPr>
          <w:spacing w:val="-16"/>
          <w:w w:val="90"/>
        </w:rPr>
        <w:t xml:space="preserve"> </w:t>
      </w:r>
      <w:r>
        <w:rPr>
          <w:w w:val="90"/>
        </w:rPr>
        <w:t>or</w:t>
      </w:r>
      <w:r>
        <w:rPr>
          <w:spacing w:val="-24"/>
          <w:w w:val="90"/>
        </w:rPr>
        <w:t xml:space="preserve"> </w:t>
      </w:r>
      <w:r>
        <w:rPr>
          <w:w w:val="90"/>
        </w:rPr>
        <w:t>housing</w:t>
      </w:r>
      <w:r>
        <w:rPr>
          <w:spacing w:val="-16"/>
          <w:w w:val="90"/>
        </w:rPr>
        <w:t xml:space="preserve"> </w:t>
      </w:r>
      <w:r>
        <w:rPr>
          <w:w w:val="90"/>
        </w:rPr>
        <w:t>instability</w:t>
      </w:r>
      <w:r>
        <w:rPr>
          <w:spacing w:val="-24"/>
          <w:w w:val="90"/>
        </w:rPr>
        <w:t xml:space="preserve"> </w:t>
      </w:r>
      <w:r>
        <w:rPr>
          <w:w w:val="90"/>
        </w:rPr>
        <w:t>at</w:t>
      </w:r>
      <w:r>
        <w:rPr>
          <w:spacing w:val="-16"/>
          <w:w w:val="90"/>
        </w:rPr>
        <w:t xml:space="preserve"> </w:t>
      </w:r>
      <w:proofErr w:type="gramStart"/>
      <w:r>
        <w:rPr>
          <w:w w:val="90"/>
        </w:rPr>
        <w:t>some</w:t>
      </w:r>
      <w:proofErr w:type="gramEnd"/>
      <w:r>
        <w:rPr>
          <w:spacing w:val="-16"/>
          <w:w w:val="90"/>
        </w:rPr>
        <w:t xml:space="preserve"> </w:t>
      </w:r>
      <w:r>
        <w:rPr>
          <w:w w:val="90"/>
        </w:rPr>
        <w:t>point</w:t>
      </w:r>
      <w:r>
        <w:rPr>
          <w:spacing w:val="-16"/>
          <w:w w:val="90"/>
        </w:rPr>
        <w:t xml:space="preserve"> </w:t>
      </w:r>
      <w:r>
        <w:rPr>
          <w:w w:val="90"/>
        </w:rPr>
        <w:t>in</w:t>
      </w:r>
      <w:r>
        <w:rPr>
          <w:spacing w:val="-16"/>
          <w:w w:val="90"/>
        </w:rPr>
        <w:t xml:space="preserve"> </w:t>
      </w:r>
      <w:r>
        <w:rPr>
          <w:w w:val="90"/>
        </w:rPr>
        <w:t>their</w:t>
      </w:r>
      <w:r>
        <w:rPr>
          <w:spacing w:val="-24"/>
          <w:w w:val="90"/>
        </w:rPr>
        <w:t xml:space="preserve"> </w:t>
      </w:r>
      <w:r>
        <w:rPr>
          <w:w w:val="90"/>
        </w:rPr>
        <w:t>lives.</w:t>
      </w:r>
    </w:p>
    <w:p w14:paraId="7C2E25F4" w14:textId="77777777" w:rsidR="00091439" w:rsidRDefault="00091439">
      <w:pPr>
        <w:pStyle w:val="BodyText"/>
        <w:spacing w:before="28"/>
      </w:pPr>
    </w:p>
    <w:p w14:paraId="7C2E25F5" w14:textId="77777777" w:rsidR="00091439" w:rsidRDefault="00000000">
      <w:pPr>
        <w:pStyle w:val="ListParagraph"/>
        <w:numPr>
          <w:ilvl w:val="0"/>
          <w:numId w:val="82"/>
        </w:numPr>
        <w:tabs>
          <w:tab w:val="left" w:pos="639"/>
          <w:tab w:val="left" w:pos="723"/>
        </w:tabs>
        <w:spacing w:line="384" w:lineRule="auto"/>
        <w:ind w:right="511" w:hanging="158"/>
        <w:rPr>
          <w:sz w:val="24"/>
        </w:rPr>
      </w:pPr>
      <w:r>
        <w:rPr>
          <w:sz w:val="24"/>
        </w:rPr>
        <w:tab/>
      </w:r>
      <w:r>
        <w:rPr>
          <w:w w:val="90"/>
          <w:sz w:val="24"/>
        </w:rPr>
        <w:t>Increasing</w:t>
      </w:r>
      <w:r>
        <w:rPr>
          <w:spacing w:val="-4"/>
          <w:w w:val="90"/>
          <w:sz w:val="24"/>
        </w:rPr>
        <w:t xml:space="preserve"> </w:t>
      </w:r>
      <w:r>
        <w:rPr>
          <w:w w:val="90"/>
          <w:sz w:val="24"/>
        </w:rPr>
        <w:t>funding</w:t>
      </w:r>
      <w:r>
        <w:rPr>
          <w:spacing w:val="-4"/>
          <w:w w:val="90"/>
          <w:sz w:val="24"/>
        </w:rPr>
        <w:t xml:space="preserve"> </w:t>
      </w:r>
      <w:r>
        <w:rPr>
          <w:w w:val="90"/>
          <w:sz w:val="24"/>
        </w:rPr>
        <w:t>for</w:t>
      </w:r>
      <w:r>
        <w:rPr>
          <w:spacing w:val="-4"/>
          <w:w w:val="90"/>
          <w:sz w:val="24"/>
        </w:rPr>
        <w:t xml:space="preserve"> </w:t>
      </w:r>
      <w:r>
        <w:rPr>
          <w:w w:val="90"/>
          <w:sz w:val="24"/>
        </w:rPr>
        <w:t>drop-in</w:t>
      </w:r>
      <w:r>
        <w:rPr>
          <w:spacing w:val="-4"/>
          <w:w w:val="90"/>
          <w:sz w:val="24"/>
        </w:rPr>
        <w:t xml:space="preserve"> </w:t>
      </w:r>
      <w:r>
        <w:rPr>
          <w:w w:val="90"/>
          <w:sz w:val="24"/>
        </w:rPr>
        <w:t>centers,</w:t>
      </w:r>
      <w:r>
        <w:rPr>
          <w:spacing w:val="-4"/>
          <w:w w:val="90"/>
          <w:sz w:val="24"/>
        </w:rPr>
        <w:t xml:space="preserve"> </w:t>
      </w:r>
      <w:r>
        <w:rPr>
          <w:w w:val="90"/>
          <w:sz w:val="24"/>
        </w:rPr>
        <w:t>shelter</w:t>
      </w:r>
      <w:r>
        <w:rPr>
          <w:spacing w:val="-4"/>
          <w:w w:val="90"/>
          <w:sz w:val="24"/>
        </w:rPr>
        <w:t xml:space="preserve"> </w:t>
      </w:r>
      <w:r>
        <w:rPr>
          <w:w w:val="90"/>
          <w:sz w:val="24"/>
        </w:rPr>
        <w:t>spaces,</w:t>
      </w:r>
      <w:r>
        <w:rPr>
          <w:spacing w:val="-4"/>
          <w:w w:val="90"/>
          <w:sz w:val="24"/>
        </w:rPr>
        <w:t xml:space="preserve"> </w:t>
      </w:r>
      <w:r>
        <w:rPr>
          <w:w w:val="90"/>
          <w:sz w:val="24"/>
        </w:rPr>
        <w:t>and</w:t>
      </w:r>
      <w:r>
        <w:rPr>
          <w:spacing w:val="-4"/>
          <w:w w:val="90"/>
          <w:sz w:val="24"/>
        </w:rPr>
        <w:t xml:space="preserve"> </w:t>
      </w:r>
      <w:r>
        <w:rPr>
          <w:w w:val="90"/>
          <w:sz w:val="24"/>
        </w:rPr>
        <w:t>living</w:t>
      </w:r>
      <w:r>
        <w:rPr>
          <w:spacing w:val="-4"/>
          <w:w w:val="90"/>
          <w:sz w:val="24"/>
        </w:rPr>
        <w:t xml:space="preserve"> </w:t>
      </w:r>
      <w:r>
        <w:rPr>
          <w:w w:val="90"/>
          <w:sz w:val="24"/>
        </w:rPr>
        <w:t>programs</w:t>
      </w:r>
      <w:r>
        <w:rPr>
          <w:spacing w:val="-4"/>
          <w:w w:val="90"/>
          <w:sz w:val="24"/>
        </w:rPr>
        <w:t xml:space="preserve"> </w:t>
      </w:r>
      <w:r>
        <w:rPr>
          <w:w w:val="90"/>
          <w:sz w:val="24"/>
        </w:rPr>
        <w:t>for</w:t>
      </w:r>
      <w:r>
        <w:rPr>
          <w:spacing w:val="-4"/>
          <w:w w:val="90"/>
          <w:sz w:val="24"/>
        </w:rPr>
        <w:t xml:space="preserve"> </w:t>
      </w:r>
      <w:r>
        <w:rPr>
          <w:w w:val="90"/>
          <w:sz w:val="24"/>
        </w:rPr>
        <w:t>youth, with</w:t>
      </w:r>
      <w:r>
        <w:rPr>
          <w:spacing w:val="-12"/>
          <w:w w:val="90"/>
          <w:sz w:val="24"/>
        </w:rPr>
        <w:t xml:space="preserve"> </w:t>
      </w:r>
      <w:r>
        <w:rPr>
          <w:w w:val="90"/>
          <w:sz w:val="24"/>
        </w:rPr>
        <w:t>particular</w:t>
      </w:r>
      <w:r>
        <w:rPr>
          <w:spacing w:val="-12"/>
          <w:w w:val="90"/>
          <w:sz w:val="24"/>
        </w:rPr>
        <w:t xml:space="preserve"> </w:t>
      </w:r>
      <w:r>
        <w:rPr>
          <w:w w:val="90"/>
          <w:sz w:val="24"/>
        </w:rPr>
        <w:t>attention</w:t>
      </w:r>
      <w:r>
        <w:rPr>
          <w:spacing w:val="-12"/>
          <w:w w:val="90"/>
          <w:sz w:val="24"/>
        </w:rPr>
        <w:t xml:space="preserve"> </w:t>
      </w:r>
      <w:r>
        <w:rPr>
          <w:w w:val="90"/>
          <w:sz w:val="24"/>
        </w:rPr>
        <w:t>to</w:t>
      </w:r>
      <w:r>
        <w:rPr>
          <w:spacing w:val="-12"/>
          <w:w w:val="90"/>
          <w:sz w:val="24"/>
        </w:rPr>
        <w:t xml:space="preserve"> </w:t>
      </w:r>
      <w:r>
        <w:rPr>
          <w:w w:val="90"/>
          <w:sz w:val="24"/>
        </w:rPr>
        <w:t>services</w:t>
      </w:r>
      <w:r>
        <w:rPr>
          <w:spacing w:val="-12"/>
          <w:w w:val="90"/>
          <w:sz w:val="24"/>
        </w:rPr>
        <w:t xml:space="preserve"> </w:t>
      </w:r>
      <w:r>
        <w:rPr>
          <w:w w:val="90"/>
          <w:sz w:val="24"/>
        </w:rPr>
        <w:t>for</w:t>
      </w:r>
      <w:r>
        <w:rPr>
          <w:spacing w:val="-12"/>
          <w:w w:val="90"/>
          <w:sz w:val="24"/>
        </w:rPr>
        <w:t xml:space="preserve"> </w:t>
      </w:r>
      <w:r>
        <w:rPr>
          <w:w w:val="90"/>
          <w:sz w:val="24"/>
        </w:rPr>
        <w:t>transition-aged</w:t>
      </w:r>
      <w:r>
        <w:rPr>
          <w:spacing w:val="-12"/>
          <w:w w:val="90"/>
          <w:sz w:val="24"/>
        </w:rPr>
        <w:t xml:space="preserve"> </w:t>
      </w:r>
      <w:r>
        <w:rPr>
          <w:w w:val="90"/>
          <w:sz w:val="24"/>
        </w:rPr>
        <w:t>foster</w:t>
      </w:r>
      <w:r>
        <w:rPr>
          <w:spacing w:val="-12"/>
          <w:w w:val="90"/>
          <w:sz w:val="24"/>
        </w:rPr>
        <w:t xml:space="preserve"> </w:t>
      </w:r>
      <w:r>
        <w:rPr>
          <w:w w:val="90"/>
          <w:sz w:val="24"/>
        </w:rPr>
        <w:t>youth.</w:t>
      </w:r>
    </w:p>
    <w:p w14:paraId="7C2E25F6" w14:textId="77777777" w:rsidR="00091439" w:rsidRDefault="00000000">
      <w:pPr>
        <w:pStyle w:val="ListParagraph"/>
        <w:numPr>
          <w:ilvl w:val="0"/>
          <w:numId w:val="82"/>
        </w:numPr>
        <w:tabs>
          <w:tab w:val="left" w:pos="637"/>
          <w:tab w:val="left" w:pos="639"/>
        </w:tabs>
        <w:spacing w:line="384" w:lineRule="auto"/>
        <w:ind w:right="511" w:hanging="213"/>
        <w:rPr>
          <w:sz w:val="24"/>
        </w:rPr>
      </w:pPr>
      <w:r>
        <w:rPr>
          <w:w w:val="90"/>
          <w:sz w:val="24"/>
        </w:rPr>
        <w:t>Implement the recommendations highlighted in the Unaccompanied Homeless Youth Commission’s</w:t>
      </w:r>
      <w:r>
        <w:rPr>
          <w:spacing w:val="-20"/>
          <w:w w:val="90"/>
          <w:sz w:val="24"/>
        </w:rPr>
        <w:t xml:space="preserve"> </w:t>
      </w:r>
      <w:r>
        <w:rPr>
          <w:w w:val="90"/>
          <w:sz w:val="24"/>
        </w:rPr>
        <w:t>revised</w:t>
      </w:r>
      <w:r>
        <w:rPr>
          <w:spacing w:val="-20"/>
          <w:w w:val="90"/>
          <w:sz w:val="24"/>
        </w:rPr>
        <w:t xml:space="preserve"> </w:t>
      </w:r>
      <w:r>
        <w:rPr>
          <w:w w:val="90"/>
          <w:sz w:val="24"/>
        </w:rPr>
        <w:t>2025</w:t>
      </w:r>
      <w:r>
        <w:rPr>
          <w:spacing w:val="-20"/>
          <w:w w:val="90"/>
          <w:sz w:val="24"/>
        </w:rPr>
        <w:t xml:space="preserve"> </w:t>
      </w:r>
      <w:r>
        <w:rPr>
          <w:w w:val="90"/>
          <w:sz w:val="24"/>
        </w:rPr>
        <w:t>report</w:t>
      </w:r>
      <w:r>
        <w:rPr>
          <w:spacing w:val="-20"/>
          <w:w w:val="90"/>
          <w:sz w:val="24"/>
        </w:rPr>
        <w:t xml:space="preserve"> </w:t>
      </w:r>
      <w:r>
        <w:rPr>
          <w:w w:val="90"/>
          <w:sz w:val="24"/>
        </w:rPr>
        <w:t>on</w:t>
      </w:r>
      <w:r>
        <w:rPr>
          <w:spacing w:val="-20"/>
          <w:w w:val="90"/>
          <w:sz w:val="24"/>
        </w:rPr>
        <w:t xml:space="preserve"> </w:t>
      </w:r>
      <w:r>
        <w:rPr>
          <w:w w:val="90"/>
          <w:sz w:val="24"/>
        </w:rPr>
        <w:t>young</w:t>
      </w:r>
      <w:r>
        <w:rPr>
          <w:spacing w:val="-20"/>
          <w:w w:val="90"/>
          <w:sz w:val="24"/>
        </w:rPr>
        <w:t xml:space="preserve"> </w:t>
      </w:r>
      <w:r>
        <w:rPr>
          <w:w w:val="90"/>
          <w:sz w:val="24"/>
        </w:rPr>
        <w:t>adults</w:t>
      </w:r>
      <w:r>
        <w:rPr>
          <w:spacing w:val="-20"/>
          <w:w w:val="90"/>
          <w:sz w:val="24"/>
        </w:rPr>
        <w:t xml:space="preserve"> </w:t>
      </w:r>
      <w:r>
        <w:rPr>
          <w:w w:val="90"/>
          <w:sz w:val="24"/>
        </w:rPr>
        <w:t>exchanging</w:t>
      </w:r>
      <w:r>
        <w:rPr>
          <w:spacing w:val="-20"/>
          <w:w w:val="90"/>
          <w:sz w:val="24"/>
        </w:rPr>
        <w:t xml:space="preserve"> </w:t>
      </w:r>
      <w:r>
        <w:rPr>
          <w:w w:val="90"/>
          <w:sz w:val="24"/>
        </w:rPr>
        <w:t>sex</w:t>
      </w:r>
      <w:r>
        <w:rPr>
          <w:spacing w:val="-20"/>
          <w:w w:val="90"/>
          <w:sz w:val="24"/>
        </w:rPr>
        <w:t xml:space="preserve"> </w:t>
      </w:r>
      <w:r>
        <w:rPr>
          <w:w w:val="90"/>
          <w:sz w:val="24"/>
        </w:rPr>
        <w:t>to</w:t>
      </w:r>
      <w:r>
        <w:rPr>
          <w:spacing w:val="-20"/>
          <w:w w:val="90"/>
          <w:sz w:val="24"/>
        </w:rPr>
        <w:t xml:space="preserve"> </w:t>
      </w:r>
      <w:r>
        <w:rPr>
          <w:w w:val="90"/>
          <w:sz w:val="24"/>
        </w:rPr>
        <w:t>meet</w:t>
      </w:r>
      <w:r>
        <w:rPr>
          <w:spacing w:val="-20"/>
          <w:w w:val="90"/>
          <w:sz w:val="24"/>
        </w:rPr>
        <w:t xml:space="preserve"> </w:t>
      </w:r>
      <w:r>
        <w:rPr>
          <w:w w:val="90"/>
          <w:sz w:val="24"/>
        </w:rPr>
        <w:t>their</w:t>
      </w:r>
      <w:r>
        <w:rPr>
          <w:spacing w:val="-20"/>
          <w:w w:val="90"/>
          <w:sz w:val="24"/>
        </w:rPr>
        <w:t xml:space="preserve"> </w:t>
      </w:r>
      <w:r>
        <w:rPr>
          <w:w w:val="90"/>
          <w:sz w:val="24"/>
        </w:rPr>
        <w:t>needs.</w:t>
      </w:r>
    </w:p>
    <w:p w14:paraId="7C2E25F7" w14:textId="77777777" w:rsidR="00091439" w:rsidRDefault="00000000">
      <w:pPr>
        <w:pStyle w:val="ListParagraph"/>
        <w:numPr>
          <w:ilvl w:val="0"/>
          <w:numId w:val="82"/>
        </w:numPr>
        <w:tabs>
          <w:tab w:val="left" w:pos="638"/>
        </w:tabs>
        <w:ind w:left="638" w:right="0" w:hanging="212"/>
        <w:rPr>
          <w:sz w:val="24"/>
        </w:rPr>
      </w:pPr>
      <w:r>
        <w:rPr>
          <w:w w:val="85"/>
          <w:sz w:val="24"/>
        </w:rPr>
        <w:t>Improve</w:t>
      </w:r>
      <w:r>
        <w:rPr>
          <w:spacing w:val="-1"/>
          <w:sz w:val="24"/>
        </w:rPr>
        <w:t xml:space="preserve"> </w:t>
      </w:r>
      <w:r>
        <w:rPr>
          <w:w w:val="85"/>
          <w:sz w:val="24"/>
        </w:rPr>
        <w:t>access</w:t>
      </w:r>
      <w:r>
        <w:rPr>
          <w:sz w:val="24"/>
        </w:rPr>
        <w:t xml:space="preserve"> </w:t>
      </w:r>
      <w:r>
        <w:rPr>
          <w:w w:val="85"/>
          <w:sz w:val="24"/>
        </w:rPr>
        <w:t>to</w:t>
      </w:r>
      <w:r>
        <w:rPr>
          <w:spacing w:val="-1"/>
          <w:sz w:val="24"/>
        </w:rPr>
        <w:t xml:space="preserve"> </w:t>
      </w:r>
      <w:r>
        <w:rPr>
          <w:w w:val="85"/>
          <w:sz w:val="24"/>
        </w:rPr>
        <w:t>rental</w:t>
      </w:r>
      <w:r>
        <w:rPr>
          <w:sz w:val="24"/>
        </w:rPr>
        <w:t xml:space="preserve"> </w:t>
      </w:r>
      <w:r>
        <w:rPr>
          <w:w w:val="85"/>
          <w:sz w:val="24"/>
        </w:rPr>
        <w:t>assistance</w:t>
      </w:r>
      <w:r>
        <w:rPr>
          <w:spacing w:val="-1"/>
          <w:sz w:val="24"/>
        </w:rPr>
        <w:t xml:space="preserve"> </w:t>
      </w:r>
      <w:r>
        <w:rPr>
          <w:w w:val="85"/>
          <w:sz w:val="24"/>
        </w:rPr>
        <w:t>and</w:t>
      </w:r>
      <w:r>
        <w:rPr>
          <w:sz w:val="24"/>
        </w:rPr>
        <w:t xml:space="preserve"> </w:t>
      </w:r>
      <w:r>
        <w:rPr>
          <w:w w:val="85"/>
          <w:sz w:val="24"/>
        </w:rPr>
        <w:t>stabilization</w:t>
      </w:r>
      <w:r>
        <w:rPr>
          <w:spacing w:val="-1"/>
          <w:sz w:val="24"/>
        </w:rPr>
        <w:t xml:space="preserve"> </w:t>
      </w:r>
      <w:r>
        <w:rPr>
          <w:spacing w:val="-2"/>
          <w:w w:val="85"/>
          <w:sz w:val="24"/>
        </w:rPr>
        <w:t>programs.</w:t>
      </w:r>
    </w:p>
    <w:p w14:paraId="7C2E25F8" w14:textId="77777777" w:rsidR="00091439" w:rsidRDefault="00000000">
      <w:pPr>
        <w:pStyle w:val="ListParagraph"/>
        <w:numPr>
          <w:ilvl w:val="0"/>
          <w:numId w:val="82"/>
        </w:numPr>
        <w:tabs>
          <w:tab w:val="left" w:pos="639"/>
        </w:tabs>
        <w:spacing w:before="175" w:line="384" w:lineRule="auto"/>
        <w:ind w:right="511" w:hanging="210"/>
        <w:rPr>
          <w:sz w:val="24"/>
        </w:rPr>
      </w:pPr>
      <w:r>
        <w:rPr>
          <w:w w:val="90"/>
          <w:sz w:val="24"/>
        </w:rPr>
        <w:t>Mandate</w:t>
      </w:r>
      <w:r>
        <w:rPr>
          <w:spacing w:val="-8"/>
          <w:w w:val="90"/>
          <w:sz w:val="24"/>
        </w:rPr>
        <w:t xml:space="preserve"> </w:t>
      </w:r>
      <w:r>
        <w:rPr>
          <w:w w:val="90"/>
          <w:sz w:val="24"/>
        </w:rPr>
        <w:t>LGBTQ</w:t>
      </w:r>
      <w:r>
        <w:rPr>
          <w:spacing w:val="-8"/>
          <w:w w:val="90"/>
          <w:sz w:val="24"/>
        </w:rPr>
        <w:t xml:space="preserve"> </w:t>
      </w:r>
      <w:r>
        <w:rPr>
          <w:w w:val="90"/>
          <w:sz w:val="24"/>
        </w:rPr>
        <w:t>cultural</w:t>
      </w:r>
      <w:r>
        <w:rPr>
          <w:spacing w:val="-8"/>
          <w:w w:val="90"/>
          <w:sz w:val="24"/>
        </w:rPr>
        <w:t xml:space="preserve"> </w:t>
      </w:r>
      <w:r>
        <w:rPr>
          <w:w w:val="90"/>
          <w:sz w:val="24"/>
        </w:rPr>
        <w:t>engagement</w:t>
      </w:r>
      <w:r>
        <w:rPr>
          <w:spacing w:val="-8"/>
          <w:w w:val="90"/>
          <w:sz w:val="24"/>
        </w:rPr>
        <w:t xml:space="preserve"> </w:t>
      </w:r>
      <w:r>
        <w:rPr>
          <w:w w:val="90"/>
          <w:sz w:val="24"/>
        </w:rPr>
        <w:t>trainings</w:t>
      </w:r>
      <w:r>
        <w:rPr>
          <w:spacing w:val="-8"/>
          <w:w w:val="90"/>
          <w:sz w:val="24"/>
        </w:rPr>
        <w:t xml:space="preserve"> </w:t>
      </w:r>
      <w:r>
        <w:rPr>
          <w:w w:val="90"/>
          <w:sz w:val="24"/>
        </w:rPr>
        <w:t>and</w:t>
      </w:r>
      <w:r>
        <w:rPr>
          <w:spacing w:val="-8"/>
          <w:w w:val="90"/>
          <w:sz w:val="24"/>
        </w:rPr>
        <w:t xml:space="preserve"> </w:t>
      </w:r>
      <w:r>
        <w:rPr>
          <w:w w:val="90"/>
          <w:sz w:val="24"/>
        </w:rPr>
        <w:t>LGBTQ-inclusive</w:t>
      </w:r>
      <w:r>
        <w:rPr>
          <w:spacing w:val="-8"/>
          <w:w w:val="90"/>
          <w:sz w:val="24"/>
        </w:rPr>
        <w:t xml:space="preserve"> </w:t>
      </w:r>
      <w:r>
        <w:rPr>
          <w:w w:val="90"/>
          <w:sz w:val="24"/>
        </w:rPr>
        <w:t xml:space="preserve">nondiscrimination </w:t>
      </w:r>
      <w:r>
        <w:rPr>
          <w:spacing w:val="-8"/>
          <w:sz w:val="24"/>
        </w:rPr>
        <w:t>policies</w:t>
      </w:r>
      <w:r>
        <w:rPr>
          <w:spacing w:val="-26"/>
          <w:sz w:val="24"/>
        </w:rPr>
        <w:t xml:space="preserve"> </w:t>
      </w:r>
      <w:r>
        <w:rPr>
          <w:spacing w:val="-8"/>
          <w:sz w:val="24"/>
        </w:rPr>
        <w:t>and</w:t>
      </w:r>
      <w:r>
        <w:rPr>
          <w:spacing w:val="-26"/>
          <w:sz w:val="24"/>
        </w:rPr>
        <w:t xml:space="preserve"> </w:t>
      </w:r>
      <w:r>
        <w:rPr>
          <w:spacing w:val="-8"/>
          <w:sz w:val="24"/>
        </w:rPr>
        <w:t>procedures</w:t>
      </w:r>
      <w:r>
        <w:rPr>
          <w:spacing w:val="-26"/>
          <w:sz w:val="24"/>
        </w:rPr>
        <w:t xml:space="preserve"> </w:t>
      </w:r>
      <w:r>
        <w:rPr>
          <w:spacing w:val="-8"/>
          <w:sz w:val="24"/>
        </w:rPr>
        <w:t>in</w:t>
      </w:r>
      <w:r>
        <w:rPr>
          <w:spacing w:val="-26"/>
          <w:sz w:val="24"/>
        </w:rPr>
        <w:t xml:space="preserve"> </w:t>
      </w:r>
      <w:r>
        <w:rPr>
          <w:spacing w:val="-8"/>
          <w:sz w:val="24"/>
        </w:rPr>
        <w:t>shelters.</w:t>
      </w:r>
    </w:p>
    <w:p w14:paraId="7C2E25F9" w14:textId="77777777" w:rsidR="00091439" w:rsidRDefault="00000000">
      <w:pPr>
        <w:pStyle w:val="ListParagraph"/>
        <w:numPr>
          <w:ilvl w:val="0"/>
          <w:numId w:val="82"/>
        </w:numPr>
        <w:tabs>
          <w:tab w:val="left" w:pos="638"/>
        </w:tabs>
        <w:ind w:left="638" w:right="0" w:hanging="215"/>
        <w:rPr>
          <w:sz w:val="24"/>
        </w:rPr>
      </w:pPr>
      <w:r>
        <w:rPr>
          <w:w w:val="85"/>
          <w:sz w:val="24"/>
        </w:rPr>
        <w:t>Improve</w:t>
      </w:r>
      <w:r>
        <w:rPr>
          <w:spacing w:val="4"/>
          <w:sz w:val="24"/>
        </w:rPr>
        <w:t xml:space="preserve"> </w:t>
      </w:r>
      <w:r>
        <w:rPr>
          <w:w w:val="85"/>
          <w:sz w:val="24"/>
        </w:rPr>
        <w:t>multicultural,</w:t>
      </w:r>
      <w:r>
        <w:rPr>
          <w:spacing w:val="4"/>
          <w:sz w:val="24"/>
        </w:rPr>
        <w:t xml:space="preserve"> </w:t>
      </w:r>
      <w:r>
        <w:rPr>
          <w:w w:val="85"/>
          <w:sz w:val="24"/>
        </w:rPr>
        <w:t>LGBTQ-affirming</w:t>
      </w:r>
      <w:r>
        <w:rPr>
          <w:spacing w:val="4"/>
          <w:sz w:val="24"/>
        </w:rPr>
        <w:t xml:space="preserve"> </w:t>
      </w:r>
      <w:r>
        <w:rPr>
          <w:w w:val="85"/>
          <w:sz w:val="24"/>
        </w:rPr>
        <w:t>housing</w:t>
      </w:r>
      <w:r>
        <w:rPr>
          <w:spacing w:val="5"/>
          <w:sz w:val="24"/>
        </w:rPr>
        <w:t xml:space="preserve"> </w:t>
      </w:r>
      <w:r>
        <w:rPr>
          <w:w w:val="85"/>
          <w:sz w:val="24"/>
        </w:rPr>
        <w:t>resources</w:t>
      </w:r>
      <w:r>
        <w:rPr>
          <w:spacing w:val="4"/>
          <w:sz w:val="24"/>
        </w:rPr>
        <w:t xml:space="preserve"> </w:t>
      </w:r>
      <w:r>
        <w:rPr>
          <w:w w:val="85"/>
          <w:sz w:val="24"/>
        </w:rPr>
        <w:t>for</w:t>
      </w:r>
      <w:r>
        <w:rPr>
          <w:spacing w:val="4"/>
          <w:sz w:val="24"/>
        </w:rPr>
        <w:t xml:space="preserve"> </w:t>
      </w:r>
      <w:r>
        <w:rPr>
          <w:w w:val="85"/>
          <w:sz w:val="24"/>
        </w:rPr>
        <w:t>immigrants</w:t>
      </w:r>
      <w:r>
        <w:rPr>
          <w:spacing w:val="4"/>
          <w:sz w:val="24"/>
        </w:rPr>
        <w:t xml:space="preserve"> </w:t>
      </w:r>
      <w:r>
        <w:rPr>
          <w:w w:val="85"/>
          <w:sz w:val="24"/>
        </w:rPr>
        <w:t>and</w:t>
      </w:r>
      <w:r>
        <w:rPr>
          <w:spacing w:val="5"/>
          <w:sz w:val="24"/>
        </w:rPr>
        <w:t xml:space="preserve"> </w:t>
      </w:r>
      <w:r>
        <w:rPr>
          <w:spacing w:val="-2"/>
          <w:w w:val="85"/>
          <w:sz w:val="24"/>
        </w:rPr>
        <w:t>refugees.</w:t>
      </w:r>
    </w:p>
    <w:p w14:paraId="7C2E25FA" w14:textId="77777777" w:rsidR="00091439" w:rsidRDefault="00000000">
      <w:pPr>
        <w:pStyle w:val="ListParagraph"/>
        <w:numPr>
          <w:ilvl w:val="0"/>
          <w:numId w:val="82"/>
        </w:numPr>
        <w:tabs>
          <w:tab w:val="left" w:pos="637"/>
          <w:tab w:val="left" w:pos="639"/>
        </w:tabs>
        <w:spacing w:before="175" w:line="384" w:lineRule="auto"/>
        <w:ind w:right="511" w:hanging="217"/>
        <w:rPr>
          <w:sz w:val="24"/>
        </w:rPr>
      </w:pPr>
      <w:r>
        <w:rPr>
          <w:sz w:val="24"/>
        </w:rPr>
        <w:t xml:space="preserve">Pass legislation improving access to services for LGBTQ youth experiencing </w:t>
      </w:r>
      <w:r>
        <w:rPr>
          <w:spacing w:val="-2"/>
          <w:sz w:val="24"/>
        </w:rPr>
        <w:t>homelessness.</w:t>
      </w:r>
    </w:p>
    <w:p w14:paraId="7C2E25FB" w14:textId="77777777" w:rsidR="00091439" w:rsidRDefault="00000000">
      <w:pPr>
        <w:pStyle w:val="ListParagraph"/>
        <w:numPr>
          <w:ilvl w:val="0"/>
          <w:numId w:val="82"/>
        </w:numPr>
        <w:tabs>
          <w:tab w:val="left" w:pos="637"/>
          <w:tab w:val="left" w:pos="639"/>
        </w:tabs>
        <w:spacing w:line="384" w:lineRule="auto"/>
        <w:ind w:right="511" w:hanging="201"/>
        <w:rPr>
          <w:sz w:val="24"/>
        </w:rPr>
      </w:pPr>
      <w:r>
        <w:rPr>
          <w:w w:val="90"/>
          <w:sz w:val="24"/>
        </w:rPr>
        <w:t>Establish</w:t>
      </w:r>
      <w:r>
        <w:rPr>
          <w:spacing w:val="-13"/>
          <w:w w:val="90"/>
          <w:sz w:val="24"/>
        </w:rPr>
        <w:t xml:space="preserve"> </w:t>
      </w:r>
      <w:r>
        <w:rPr>
          <w:w w:val="90"/>
          <w:sz w:val="24"/>
        </w:rPr>
        <w:t>a</w:t>
      </w:r>
      <w:r>
        <w:rPr>
          <w:spacing w:val="-12"/>
          <w:w w:val="90"/>
          <w:sz w:val="24"/>
        </w:rPr>
        <w:t xml:space="preserve"> </w:t>
      </w:r>
      <w:r>
        <w:rPr>
          <w:w w:val="90"/>
          <w:sz w:val="24"/>
        </w:rPr>
        <w:t>pool</w:t>
      </w:r>
      <w:r>
        <w:rPr>
          <w:spacing w:val="-13"/>
          <w:w w:val="90"/>
          <w:sz w:val="24"/>
        </w:rPr>
        <w:t xml:space="preserve"> </w:t>
      </w:r>
      <w:r>
        <w:rPr>
          <w:w w:val="90"/>
          <w:sz w:val="24"/>
        </w:rPr>
        <w:t>of</w:t>
      </w:r>
      <w:r>
        <w:rPr>
          <w:spacing w:val="-12"/>
          <w:w w:val="90"/>
          <w:sz w:val="24"/>
        </w:rPr>
        <w:t xml:space="preserve"> </w:t>
      </w:r>
      <w:r>
        <w:rPr>
          <w:w w:val="90"/>
          <w:sz w:val="24"/>
        </w:rPr>
        <w:t>funding</w:t>
      </w:r>
      <w:r>
        <w:rPr>
          <w:spacing w:val="-13"/>
          <w:w w:val="90"/>
          <w:sz w:val="24"/>
        </w:rPr>
        <w:t xml:space="preserve"> </w:t>
      </w:r>
      <w:r>
        <w:rPr>
          <w:w w:val="90"/>
          <w:sz w:val="24"/>
        </w:rPr>
        <w:t>to</w:t>
      </w:r>
      <w:r>
        <w:rPr>
          <w:spacing w:val="-12"/>
          <w:w w:val="90"/>
          <w:sz w:val="24"/>
        </w:rPr>
        <w:t xml:space="preserve"> </w:t>
      </w:r>
      <w:r>
        <w:rPr>
          <w:w w:val="90"/>
          <w:sz w:val="24"/>
        </w:rPr>
        <w:t>distribute</w:t>
      </w:r>
      <w:r>
        <w:rPr>
          <w:spacing w:val="-13"/>
          <w:w w:val="90"/>
          <w:sz w:val="24"/>
        </w:rPr>
        <w:t xml:space="preserve"> </w:t>
      </w:r>
      <w:r>
        <w:rPr>
          <w:w w:val="90"/>
          <w:sz w:val="24"/>
        </w:rPr>
        <w:t>to</w:t>
      </w:r>
      <w:r>
        <w:rPr>
          <w:spacing w:val="-12"/>
          <w:w w:val="90"/>
          <w:sz w:val="24"/>
        </w:rPr>
        <w:t xml:space="preserve"> </w:t>
      </w:r>
      <w:r>
        <w:rPr>
          <w:w w:val="90"/>
          <w:sz w:val="24"/>
        </w:rPr>
        <w:t>agencies,</w:t>
      </w:r>
      <w:r>
        <w:rPr>
          <w:spacing w:val="-13"/>
          <w:w w:val="90"/>
          <w:sz w:val="24"/>
        </w:rPr>
        <w:t xml:space="preserve"> </w:t>
      </w:r>
      <w:r>
        <w:rPr>
          <w:w w:val="90"/>
          <w:sz w:val="24"/>
        </w:rPr>
        <w:t>programs,</w:t>
      </w:r>
      <w:r>
        <w:rPr>
          <w:spacing w:val="-12"/>
          <w:w w:val="90"/>
          <w:sz w:val="24"/>
        </w:rPr>
        <w:t xml:space="preserve"> </w:t>
      </w:r>
      <w:r>
        <w:rPr>
          <w:w w:val="90"/>
          <w:sz w:val="24"/>
        </w:rPr>
        <w:t>and</w:t>
      </w:r>
      <w:r>
        <w:rPr>
          <w:spacing w:val="-13"/>
          <w:w w:val="90"/>
          <w:sz w:val="24"/>
        </w:rPr>
        <w:t xml:space="preserve"> </w:t>
      </w:r>
      <w:r>
        <w:rPr>
          <w:w w:val="90"/>
          <w:sz w:val="24"/>
        </w:rPr>
        <w:t>shelters</w:t>
      </w:r>
      <w:r>
        <w:rPr>
          <w:spacing w:val="-12"/>
          <w:w w:val="90"/>
          <w:sz w:val="24"/>
        </w:rPr>
        <w:t xml:space="preserve"> </w:t>
      </w:r>
      <w:r>
        <w:rPr>
          <w:w w:val="90"/>
          <w:sz w:val="24"/>
        </w:rPr>
        <w:t>in</w:t>
      </w:r>
      <w:r>
        <w:rPr>
          <w:spacing w:val="-13"/>
          <w:w w:val="90"/>
          <w:sz w:val="24"/>
        </w:rPr>
        <w:t xml:space="preserve"> </w:t>
      </w:r>
      <w:r>
        <w:rPr>
          <w:w w:val="90"/>
          <w:sz w:val="24"/>
        </w:rPr>
        <w:t>the</w:t>
      </w:r>
      <w:r>
        <w:rPr>
          <w:spacing w:val="-12"/>
          <w:w w:val="90"/>
          <w:sz w:val="24"/>
        </w:rPr>
        <w:t xml:space="preserve"> </w:t>
      </w:r>
      <w:r>
        <w:rPr>
          <w:w w:val="90"/>
          <w:sz w:val="24"/>
        </w:rPr>
        <w:t>case of</w:t>
      </w:r>
      <w:r>
        <w:rPr>
          <w:spacing w:val="-6"/>
          <w:w w:val="90"/>
          <w:sz w:val="24"/>
        </w:rPr>
        <w:t xml:space="preserve"> </w:t>
      </w:r>
      <w:r>
        <w:rPr>
          <w:w w:val="90"/>
          <w:sz w:val="24"/>
        </w:rPr>
        <w:t>rescinded</w:t>
      </w:r>
      <w:r>
        <w:rPr>
          <w:spacing w:val="-6"/>
          <w:w w:val="90"/>
          <w:sz w:val="24"/>
        </w:rPr>
        <w:t xml:space="preserve"> </w:t>
      </w:r>
      <w:r>
        <w:rPr>
          <w:w w:val="90"/>
          <w:sz w:val="24"/>
        </w:rPr>
        <w:t>federal</w:t>
      </w:r>
      <w:r>
        <w:rPr>
          <w:spacing w:val="-6"/>
          <w:w w:val="90"/>
          <w:sz w:val="24"/>
        </w:rPr>
        <w:t xml:space="preserve"> </w:t>
      </w:r>
      <w:r>
        <w:rPr>
          <w:w w:val="90"/>
          <w:sz w:val="24"/>
        </w:rPr>
        <w:t>funding</w:t>
      </w:r>
      <w:r>
        <w:rPr>
          <w:spacing w:val="-6"/>
          <w:w w:val="90"/>
          <w:sz w:val="24"/>
        </w:rPr>
        <w:t xml:space="preserve"> </w:t>
      </w:r>
      <w:r>
        <w:rPr>
          <w:w w:val="90"/>
          <w:sz w:val="24"/>
        </w:rPr>
        <w:t>due</w:t>
      </w:r>
      <w:r>
        <w:rPr>
          <w:spacing w:val="-6"/>
          <w:w w:val="90"/>
          <w:sz w:val="24"/>
        </w:rPr>
        <w:t xml:space="preserve"> </w:t>
      </w:r>
      <w:r>
        <w:rPr>
          <w:w w:val="90"/>
          <w:sz w:val="24"/>
        </w:rPr>
        <w:t>to</w:t>
      </w:r>
      <w:r>
        <w:rPr>
          <w:spacing w:val="-6"/>
          <w:w w:val="90"/>
          <w:sz w:val="24"/>
        </w:rPr>
        <w:t xml:space="preserve"> </w:t>
      </w:r>
      <w:r>
        <w:rPr>
          <w:w w:val="90"/>
          <w:sz w:val="24"/>
        </w:rPr>
        <w:t>“DEI-initiatives”</w:t>
      </w:r>
      <w:r>
        <w:rPr>
          <w:spacing w:val="-6"/>
          <w:w w:val="90"/>
          <w:sz w:val="24"/>
        </w:rPr>
        <w:t xml:space="preserve"> </w:t>
      </w:r>
      <w:r>
        <w:rPr>
          <w:w w:val="90"/>
          <w:sz w:val="24"/>
        </w:rPr>
        <w:t>or</w:t>
      </w:r>
      <w:r>
        <w:rPr>
          <w:spacing w:val="-6"/>
          <w:w w:val="90"/>
          <w:sz w:val="24"/>
        </w:rPr>
        <w:t xml:space="preserve"> </w:t>
      </w:r>
      <w:r>
        <w:rPr>
          <w:w w:val="90"/>
          <w:sz w:val="24"/>
        </w:rPr>
        <w:t>policies</w:t>
      </w:r>
      <w:r>
        <w:rPr>
          <w:spacing w:val="-6"/>
          <w:w w:val="90"/>
          <w:sz w:val="24"/>
        </w:rPr>
        <w:t xml:space="preserve"> </w:t>
      </w:r>
      <w:r>
        <w:rPr>
          <w:w w:val="90"/>
          <w:sz w:val="24"/>
        </w:rPr>
        <w:t>supporting</w:t>
      </w:r>
      <w:r>
        <w:rPr>
          <w:spacing w:val="-6"/>
          <w:w w:val="90"/>
          <w:sz w:val="24"/>
        </w:rPr>
        <w:t xml:space="preserve"> </w:t>
      </w:r>
      <w:r>
        <w:rPr>
          <w:w w:val="90"/>
          <w:sz w:val="24"/>
        </w:rPr>
        <w:t xml:space="preserve">transgender </w:t>
      </w:r>
      <w:r>
        <w:rPr>
          <w:spacing w:val="-2"/>
          <w:sz w:val="24"/>
        </w:rPr>
        <w:t>youth.</w:t>
      </w:r>
    </w:p>
    <w:p w14:paraId="7C2E25FC" w14:textId="77777777" w:rsidR="00091439" w:rsidRDefault="00091439">
      <w:pPr>
        <w:pStyle w:val="ListParagraph"/>
        <w:spacing w:line="384" w:lineRule="auto"/>
        <w:rPr>
          <w:sz w:val="24"/>
        </w:rPr>
        <w:sectPr w:rsidR="00091439">
          <w:pgSz w:w="12240" w:h="15840"/>
          <w:pgMar w:top="2460" w:right="708" w:bottom="720" w:left="992" w:header="1184" w:footer="523" w:gutter="0"/>
          <w:cols w:space="720"/>
        </w:sectPr>
      </w:pPr>
    </w:p>
    <w:p w14:paraId="7C2E25FD" w14:textId="77777777" w:rsidR="00091439" w:rsidRDefault="00091439">
      <w:pPr>
        <w:pStyle w:val="BodyText"/>
        <w:rPr>
          <w:sz w:val="30"/>
        </w:rPr>
      </w:pPr>
    </w:p>
    <w:p w14:paraId="7C2E25FE" w14:textId="77777777" w:rsidR="00091439" w:rsidRDefault="00091439">
      <w:pPr>
        <w:pStyle w:val="BodyText"/>
        <w:spacing w:before="180"/>
        <w:rPr>
          <w:sz w:val="30"/>
        </w:rPr>
      </w:pPr>
    </w:p>
    <w:p w14:paraId="7C2E25FF" w14:textId="77777777" w:rsidR="00091439" w:rsidRDefault="00000000">
      <w:pPr>
        <w:pStyle w:val="Heading5"/>
      </w:pPr>
      <w:r>
        <w:rPr>
          <w:color w:val="5A6AB7"/>
          <w:w w:val="85"/>
        </w:rPr>
        <w:t>FY</w:t>
      </w:r>
      <w:r>
        <w:rPr>
          <w:color w:val="5A6AB7"/>
          <w:spacing w:val="-27"/>
          <w:w w:val="85"/>
        </w:rPr>
        <w:t xml:space="preserve"> </w:t>
      </w:r>
      <w:r>
        <w:rPr>
          <w:color w:val="5A6AB7"/>
          <w:w w:val="85"/>
        </w:rPr>
        <w:t>2026</w:t>
      </w:r>
      <w:r>
        <w:rPr>
          <w:color w:val="5A6AB7"/>
          <w:spacing w:val="-27"/>
          <w:w w:val="85"/>
        </w:rPr>
        <w:t xml:space="preserve"> </w:t>
      </w:r>
      <w:r>
        <w:rPr>
          <w:color w:val="5A6AB7"/>
          <w:w w:val="85"/>
        </w:rPr>
        <w:t>Advancing</w:t>
      </w:r>
      <w:r>
        <w:rPr>
          <w:color w:val="5A6AB7"/>
          <w:spacing w:val="-33"/>
          <w:w w:val="85"/>
        </w:rPr>
        <w:t xml:space="preserve"> </w:t>
      </w:r>
      <w:r>
        <w:rPr>
          <w:color w:val="5A6AB7"/>
          <w:spacing w:val="-2"/>
          <w:w w:val="85"/>
        </w:rPr>
        <w:t>Justice</w:t>
      </w:r>
    </w:p>
    <w:p w14:paraId="7C2E2600" w14:textId="77777777" w:rsidR="00091439" w:rsidRDefault="00091439">
      <w:pPr>
        <w:pStyle w:val="BodyText"/>
        <w:rPr>
          <w:b/>
        </w:rPr>
      </w:pPr>
    </w:p>
    <w:p w14:paraId="7C2E2601" w14:textId="77777777" w:rsidR="00091439" w:rsidRDefault="00091439">
      <w:pPr>
        <w:pStyle w:val="BodyText"/>
        <w:spacing w:before="65"/>
        <w:rPr>
          <w:b/>
        </w:rPr>
      </w:pPr>
    </w:p>
    <w:p w14:paraId="7C2E2602" w14:textId="77777777" w:rsidR="00091439" w:rsidRDefault="00000000">
      <w:pPr>
        <w:pStyle w:val="BodyText"/>
        <w:spacing w:before="1" w:line="384" w:lineRule="auto"/>
        <w:ind w:left="232" w:right="511"/>
        <w:jc w:val="both"/>
      </w:pPr>
      <w:r>
        <w:rPr>
          <w:w w:val="90"/>
        </w:rPr>
        <w:t>Nationally,</w:t>
      </w:r>
      <w:r>
        <w:rPr>
          <w:spacing w:val="-11"/>
          <w:w w:val="90"/>
        </w:rPr>
        <w:t xml:space="preserve"> </w:t>
      </w:r>
      <w:r>
        <w:rPr>
          <w:w w:val="90"/>
        </w:rPr>
        <w:t>LGBTQ</w:t>
      </w:r>
      <w:r>
        <w:rPr>
          <w:spacing w:val="-13"/>
          <w:w w:val="90"/>
        </w:rPr>
        <w:t xml:space="preserve"> </w:t>
      </w:r>
      <w:r>
        <w:rPr>
          <w:w w:val="90"/>
        </w:rPr>
        <w:t>youth</w:t>
      </w:r>
      <w:r>
        <w:rPr>
          <w:spacing w:val="-8"/>
          <w:w w:val="90"/>
        </w:rPr>
        <w:t xml:space="preserve"> </w:t>
      </w:r>
      <w:r>
        <w:rPr>
          <w:w w:val="90"/>
        </w:rPr>
        <w:t>are</w:t>
      </w:r>
      <w:r>
        <w:rPr>
          <w:spacing w:val="-8"/>
          <w:w w:val="90"/>
        </w:rPr>
        <w:t xml:space="preserve"> </w:t>
      </w:r>
      <w:r>
        <w:rPr>
          <w:w w:val="90"/>
        </w:rPr>
        <w:t>twice</w:t>
      </w:r>
      <w:r>
        <w:rPr>
          <w:spacing w:val="-8"/>
          <w:w w:val="90"/>
        </w:rPr>
        <w:t xml:space="preserve"> </w:t>
      </w:r>
      <w:r>
        <w:rPr>
          <w:w w:val="90"/>
        </w:rPr>
        <w:t>as</w:t>
      </w:r>
      <w:r>
        <w:rPr>
          <w:spacing w:val="-8"/>
          <w:w w:val="90"/>
        </w:rPr>
        <w:t xml:space="preserve"> </w:t>
      </w:r>
      <w:r>
        <w:rPr>
          <w:w w:val="90"/>
        </w:rPr>
        <w:t>likely</w:t>
      </w:r>
      <w:r>
        <w:rPr>
          <w:spacing w:val="-13"/>
          <w:w w:val="90"/>
        </w:rPr>
        <w:t xml:space="preserve"> </w:t>
      </w:r>
      <w:r>
        <w:rPr>
          <w:w w:val="90"/>
        </w:rPr>
        <w:t>to</w:t>
      </w:r>
      <w:r>
        <w:rPr>
          <w:spacing w:val="-8"/>
          <w:w w:val="90"/>
        </w:rPr>
        <w:t xml:space="preserve"> </w:t>
      </w:r>
      <w:r>
        <w:rPr>
          <w:w w:val="90"/>
        </w:rPr>
        <w:t>enter</w:t>
      </w:r>
      <w:r>
        <w:rPr>
          <w:spacing w:val="-13"/>
          <w:w w:val="90"/>
        </w:rPr>
        <w:t xml:space="preserve"> </w:t>
      </w:r>
      <w:r>
        <w:rPr>
          <w:w w:val="90"/>
        </w:rPr>
        <w:t>the</w:t>
      </w:r>
      <w:r>
        <w:rPr>
          <w:spacing w:val="-8"/>
          <w:w w:val="90"/>
        </w:rPr>
        <w:t xml:space="preserve"> </w:t>
      </w:r>
      <w:r>
        <w:rPr>
          <w:w w:val="90"/>
        </w:rPr>
        <w:t>juvenile</w:t>
      </w:r>
      <w:r>
        <w:rPr>
          <w:spacing w:val="-8"/>
          <w:w w:val="90"/>
        </w:rPr>
        <w:t xml:space="preserve"> </w:t>
      </w:r>
      <w:r>
        <w:rPr>
          <w:w w:val="90"/>
        </w:rPr>
        <w:t>legal</w:t>
      </w:r>
      <w:r>
        <w:rPr>
          <w:spacing w:val="-8"/>
          <w:w w:val="90"/>
        </w:rPr>
        <w:t xml:space="preserve"> </w:t>
      </w:r>
      <w:r>
        <w:rPr>
          <w:w w:val="90"/>
        </w:rPr>
        <w:t>system</w:t>
      </w:r>
      <w:r>
        <w:rPr>
          <w:spacing w:val="-8"/>
          <w:w w:val="90"/>
        </w:rPr>
        <w:t xml:space="preserve"> </w:t>
      </w:r>
      <w:r>
        <w:rPr>
          <w:w w:val="90"/>
        </w:rPr>
        <w:t>as</w:t>
      </w:r>
      <w:r>
        <w:rPr>
          <w:spacing w:val="-10"/>
          <w:w w:val="90"/>
        </w:rPr>
        <w:t xml:space="preserve"> </w:t>
      </w:r>
      <w:r>
        <w:rPr>
          <w:w w:val="90"/>
        </w:rPr>
        <w:t>their</w:t>
      </w:r>
      <w:r>
        <w:rPr>
          <w:spacing w:val="-13"/>
          <w:w w:val="90"/>
        </w:rPr>
        <w:t xml:space="preserve"> </w:t>
      </w:r>
      <w:r>
        <w:rPr>
          <w:w w:val="90"/>
        </w:rPr>
        <w:t xml:space="preserve">non- LGBTQ counterparts, with LGBTQ youth of color and transgender individuals facing even </w:t>
      </w:r>
      <w:r>
        <w:rPr>
          <w:w w:val="85"/>
        </w:rPr>
        <w:t>more profound disparities. Speciﬁcally, transgender youth of color are four times more likely</w:t>
      </w:r>
      <w:r>
        <w:rPr>
          <w:spacing w:val="40"/>
        </w:rPr>
        <w:t xml:space="preserve"> </w:t>
      </w:r>
      <w:r>
        <w:rPr>
          <w:w w:val="90"/>
        </w:rPr>
        <w:t>to</w:t>
      </w:r>
      <w:r>
        <w:rPr>
          <w:spacing w:val="-13"/>
          <w:w w:val="90"/>
        </w:rPr>
        <w:t xml:space="preserve"> </w:t>
      </w:r>
      <w:proofErr w:type="gramStart"/>
      <w:r>
        <w:rPr>
          <w:w w:val="90"/>
        </w:rPr>
        <w:t>be</w:t>
      </w:r>
      <w:r>
        <w:rPr>
          <w:spacing w:val="-13"/>
          <w:w w:val="90"/>
        </w:rPr>
        <w:t xml:space="preserve"> </w:t>
      </w:r>
      <w:r>
        <w:rPr>
          <w:w w:val="90"/>
        </w:rPr>
        <w:t>incarcerated</w:t>
      </w:r>
      <w:proofErr w:type="gramEnd"/>
      <w:r>
        <w:rPr>
          <w:w w:val="90"/>
        </w:rPr>
        <w:t>.</w:t>
      </w:r>
      <w:r>
        <w:rPr>
          <w:spacing w:val="-12"/>
          <w:w w:val="90"/>
        </w:rPr>
        <w:t xml:space="preserve"> </w:t>
      </w:r>
      <w:r>
        <w:rPr>
          <w:w w:val="90"/>
        </w:rPr>
        <w:t>Despite</w:t>
      </w:r>
      <w:r>
        <w:rPr>
          <w:spacing w:val="-13"/>
          <w:w w:val="90"/>
        </w:rPr>
        <w:t xml:space="preserve"> </w:t>
      </w:r>
      <w:r>
        <w:rPr>
          <w:w w:val="90"/>
        </w:rPr>
        <w:t>lack</w:t>
      </w:r>
      <w:r>
        <w:rPr>
          <w:spacing w:val="-13"/>
          <w:w w:val="90"/>
        </w:rPr>
        <w:t xml:space="preserve"> </w:t>
      </w:r>
      <w:r>
        <w:rPr>
          <w:w w:val="90"/>
        </w:rPr>
        <w:t>of</w:t>
      </w:r>
      <w:r>
        <w:rPr>
          <w:spacing w:val="-12"/>
          <w:w w:val="90"/>
        </w:rPr>
        <w:t xml:space="preserve"> </w:t>
      </w:r>
      <w:r>
        <w:rPr>
          <w:w w:val="90"/>
        </w:rPr>
        <w:t>recent</w:t>
      </w:r>
      <w:r>
        <w:rPr>
          <w:spacing w:val="-13"/>
          <w:w w:val="90"/>
        </w:rPr>
        <w:t xml:space="preserve"> </w:t>
      </w:r>
      <w:r>
        <w:rPr>
          <w:w w:val="90"/>
        </w:rPr>
        <w:t>research</w:t>
      </w:r>
      <w:r>
        <w:rPr>
          <w:spacing w:val="-13"/>
          <w:w w:val="90"/>
        </w:rPr>
        <w:t xml:space="preserve"> </w:t>
      </w:r>
      <w:r>
        <w:rPr>
          <w:w w:val="90"/>
        </w:rPr>
        <w:t>on</w:t>
      </w:r>
      <w:r>
        <w:rPr>
          <w:spacing w:val="-12"/>
          <w:w w:val="90"/>
        </w:rPr>
        <w:t xml:space="preserve"> </w:t>
      </w:r>
      <w:r>
        <w:rPr>
          <w:w w:val="90"/>
        </w:rPr>
        <w:t>the</w:t>
      </w:r>
      <w:r>
        <w:rPr>
          <w:spacing w:val="-13"/>
          <w:w w:val="90"/>
        </w:rPr>
        <w:t xml:space="preserve"> </w:t>
      </w:r>
      <w:r>
        <w:rPr>
          <w:w w:val="90"/>
        </w:rPr>
        <w:t>experiences</w:t>
      </w:r>
      <w:r>
        <w:rPr>
          <w:spacing w:val="-13"/>
          <w:w w:val="90"/>
        </w:rPr>
        <w:t xml:space="preserve"> </w:t>
      </w:r>
      <w:r>
        <w:rPr>
          <w:w w:val="90"/>
        </w:rPr>
        <w:t>of</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 xml:space="preserve">who </w:t>
      </w:r>
      <w:proofErr w:type="gramStart"/>
      <w:r>
        <w:rPr>
          <w:w w:val="85"/>
        </w:rPr>
        <w:t>are incarcerated</w:t>
      </w:r>
      <w:proofErr w:type="gramEnd"/>
      <w:r>
        <w:rPr>
          <w:w w:val="85"/>
        </w:rPr>
        <w:t>, one study suggests that up to 28% of youth incarcerated across the nation</w:t>
      </w:r>
      <w:r>
        <w:rPr>
          <w:spacing w:val="40"/>
        </w:rPr>
        <w:t xml:space="preserve"> </w:t>
      </w:r>
      <w:r>
        <w:rPr>
          <w:w w:val="85"/>
        </w:rPr>
        <w:t xml:space="preserve">in the juvenile legal system identify as LGBTQ. In Massachusetts, approximately 6% of youth in DYS custody identify as LGBTQ. No data exists on the number of LGBTQ youth in the adult </w:t>
      </w:r>
      <w:r>
        <w:rPr>
          <w:spacing w:val="-2"/>
        </w:rPr>
        <w:t>legal</w:t>
      </w:r>
      <w:r>
        <w:rPr>
          <w:spacing w:val="-32"/>
        </w:rPr>
        <w:t xml:space="preserve"> </w:t>
      </w:r>
      <w:r>
        <w:rPr>
          <w:spacing w:val="-2"/>
        </w:rPr>
        <w:t>system.</w:t>
      </w:r>
    </w:p>
    <w:p w14:paraId="7C2E2603" w14:textId="77777777" w:rsidR="00091439" w:rsidRDefault="00091439">
      <w:pPr>
        <w:pStyle w:val="BodyText"/>
        <w:spacing w:before="28"/>
      </w:pPr>
    </w:p>
    <w:p w14:paraId="7C2E2604" w14:textId="77777777" w:rsidR="00091439" w:rsidRDefault="00000000">
      <w:pPr>
        <w:pStyle w:val="ListParagraph"/>
        <w:numPr>
          <w:ilvl w:val="0"/>
          <w:numId w:val="81"/>
        </w:numPr>
        <w:tabs>
          <w:tab w:val="left" w:pos="639"/>
          <w:tab w:val="left" w:pos="733"/>
        </w:tabs>
        <w:spacing w:line="384" w:lineRule="auto"/>
        <w:ind w:right="511" w:hanging="158"/>
        <w:jc w:val="left"/>
        <w:rPr>
          <w:sz w:val="24"/>
        </w:rPr>
      </w:pPr>
      <w:r>
        <w:rPr>
          <w:sz w:val="24"/>
        </w:rPr>
        <w:tab/>
      </w:r>
      <w:r>
        <w:rPr>
          <w:w w:val="90"/>
          <w:sz w:val="24"/>
        </w:rPr>
        <w:t>Increase collection of data on sexual orientation and gender identity to identify and reduce</w:t>
      </w:r>
      <w:r>
        <w:rPr>
          <w:spacing w:val="-15"/>
          <w:w w:val="90"/>
          <w:sz w:val="24"/>
        </w:rPr>
        <w:t xml:space="preserve"> </w:t>
      </w:r>
      <w:r>
        <w:rPr>
          <w:w w:val="90"/>
          <w:sz w:val="24"/>
        </w:rPr>
        <w:t>disparities</w:t>
      </w:r>
      <w:r>
        <w:rPr>
          <w:spacing w:val="-15"/>
          <w:w w:val="90"/>
          <w:sz w:val="24"/>
        </w:rPr>
        <w:t xml:space="preserve"> </w:t>
      </w:r>
      <w:r>
        <w:rPr>
          <w:w w:val="90"/>
          <w:sz w:val="24"/>
        </w:rPr>
        <w:t>throughout</w:t>
      </w:r>
      <w:r>
        <w:rPr>
          <w:spacing w:val="-15"/>
          <w:w w:val="90"/>
          <w:sz w:val="24"/>
        </w:rPr>
        <w:t xml:space="preserve"> </w:t>
      </w:r>
      <w:r>
        <w:rPr>
          <w:w w:val="90"/>
          <w:sz w:val="24"/>
        </w:rPr>
        <w:t>the</w:t>
      </w:r>
      <w:r>
        <w:rPr>
          <w:spacing w:val="-15"/>
          <w:w w:val="90"/>
          <w:sz w:val="24"/>
        </w:rPr>
        <w:t xml:space="preserve"> </w:t>
      </w:r>
      <w:r>
        <w:rPr>
          <w:w w:val="90"/>
          <w:sz w:val="24"/>
        </w:rPr>
        <w:t>juvenile</w:t>
      </w:r>
      <w:r>
        <w:rPr>
          <w:spacing w:val="-15"/>
          <w:w w:val="90"/>
          <w:sz w:val="24"/>
        </w:rPr>
        <w:t xml:space="preserve"> </w:t>
      </w:r>
      <w:r>
        <w:rPr>
          <w:w w:val="90"/>
          <w:sz w:val="24"/>
        </w:rPr>
        <w:t>and</w:t>
      </w:r>
      <w:r>
        <w:rPr>
          <w:spacing w:val="-15"/>
          <w:w w:val="90"/>
          <w:sz w:val="24"/>
        </w:rPr>
        <w:t xml:space="preserve"> </w:t>
      </w:r>
      <w:r>
        <w:rPr>
          <w:w w:val="90"/>
          <w:sz w:val="24"/>
        </w:rPr>
        <w:t>criminal</w:t>
      </w:r>
      <w:r>
        <w:rPr>
          <w:spacing w:val="-15"/>
          <w:w w:val="90"/>
          <w:sz w:val="24"/>
        </w:rPr>
        <w:t xml:space="preserve"> </w:t>
      </w:r>
      <w:r>
        <w:rPr>
          <w:w w:val="90"/>
          <w:sz w:val="24"/>
        </w:rPr>
        <w:t>legal</w:t>
      </w:r>
      <w:r>
        <w:rPr>
          <w:spacing w:val="-15"/>
          <w:w w:val="90"/>
          <w:sz w:val="24"/>
        </w:rPr>
        <w:t xml:space="preserve"> </w:t>
      </w:r>
      <w:r>
        <w:rPr>
          <w:w w:val="90"/>
          <w:sz w:val="24"/>
        </w:rPr>
        <w:t>systems.</w:t>
      </w:r>
    </w:p>
    <w:p w14:paraId="7C2E2605" w14:textId="77777777" w:rsidR="00091439" w:rsidRDefault="00000000">
      <w:pPr>
        <w:pStyle w:val="ListParagraph"/>
        <w:numPr>
          <w:ilvl w:val="0"/>
          <w:numId w:val="81"/>
        </w:numPr>
        <w:tabs>
          <w:tab w:val="left" w:pos="637"/>
          <w:tab w:val="left" w:pos="639"/>
        </w:tabs>
        <w:spacing w:line="384" w:lineRule="auto"/>
        <w:ind w:right="511" w:hanging="213"/>
        <w:jc w:val="left"/>
        <w:rPr>
          <w:sz w:val="24"/>
        </w:rPr>
      </w:pPr>
      <w:r>
        <w:rPr>
          <w:w w:val="85"/>
          <w:sz w:val="24"/>
        </w:rPr>
        <w:t>Eliminate common night-walking laws and increase funding for programs serving LGBTQ</w:t>
      </w:r>
      <w:r>
        <w:rPr>
          <w:spacing w:val="40"/>
          <w:sz w:val="24"/>
        </w:rPr>
        <w:t xml:space="preserve"> </w:t>
      </w:r>
      <w:r>
        <w:rPr>
          <w:w w:val="90"/>
          <w:sz w:val="24"/>
        </w:rPr>
        <w:t>youth</w:t>
      </w:r>
      <w:r>
        <w:rPr>
          <w:spacing w:val="-9"/>
          <w:w w:val="90"/>
          <w:sz w:val="24"/>
        </w:rPr>
        <w:t xml:space="preserve"> </w:t>
      </w:r>
      <w:r>
        <w:rPr>
          <w:w w:val="90"/>
          <w:sz w:val="24"/>
        </w:rPr>
        <w:t>at-risk</w:t>
      </w:r>
      <w:r>
        <w:rPr>
          <w:spacing w:val="-9"/>
          <w:w w:val="90"/>
          <w:sz w:val="24"/>
        </w:rPr>
        <w:t xml:space="preserve"> </w:t>
      </w:r>
      <w:r>
        <w:rPr>
          <w:w w:val="90"/>
          <w:sz w:val="24"/>
        </w:rPr>
        <w:t>of</w:t>
      </w:r>
      <w:r>
        <w:rPr>
          <w:spacing w:val="-9"/>
          <w:w w:val="90"/>
          <w:sz w:val="24"/>
        </w:rPr>
        <w:t xml:space="preserve"> </w:t>
      </w:r>
      <w:r>
        <w:rPr>
          <w:w w:val="90"/>
          <w:sz w:val="24"/>
        </w:rPr>
        <w:t>sexual</w:t>
      </w:r>
      <w:r>
        <w:rPr>
          <w:spacing w:val="-9"/>
          <w:w w:val="90"/>
          <w:sz w:val="24"/>
        </w:rPr>
        <w:t xml:space="preserve"> </w:t>
      </w:r>
      <w:r>
        <w:rPr>
          <w:w w:val="90"/>
          <w:sz w:val="24"/>
        </w:rPr>
        <w:t>exploitation.</w:t>
      </w:r>
    </w:p>
    <w:p w14:paraId="7C2E2606" w14:textId="77777777" w:rsidR="00091439" w:rsidRDefault="00000000">
      <w:pPr>
        <w:pStyle w:val="ListParagraph"/>
        <w:numPr>
          <w:ilvl w:val="0"/>
          <w:numId w:val="81"/>
        </w:numPr>
        <w:tabs>
          <w:tab w:val="left" w:pos="638"/>
        </w:tabs>
        <w:ind w:left="638" w:right="0" w:hanging="212"/>
        <w:jc w:val="left"/>
        <w:rPr>
          <w:sz w:val="24"/>
        </w:rPr>
      </w:pPr>
      <w:r>
        <w:rPr>
          <w:w w:val="85"/>
          <w:sz w:val="24"/>
        </w:rPr>
        <w:t>Improve</w:t>
      </w:r>
      <w:r>
        <w:rPr>
          <w:spacing w:val="12"/>
          <w:sz w:val="24"/>
        </w:rPr>
        <w:t xml:space="preserve"> </w:t>
      </w:r>
      <w:r>
        <w:rPr>
          <w:w w:val="85"/>
          <w:sz w:val="24"/>
        </w:rPr>
        <w:t>conditions</w:t>
      </w:r>
      <w:r>
        <w:rPr>
          <w:spacing w:val="12"/>
          <w:sz w:val="24"/>
        </w:rPr>
        <w:t xml:space="preserve"> </w:t>
      </w:r>
      <w:r>
        <w:rPr>
          <w:w w:val="85"/>
          <w:sz w:val="24"/>
        </w:rPr>
        <w:t>of</w:t>
      </w:r>
      <w:r>
        <w:rPr>
          <w:spacing w:val="12"/>
          <w:sz w:val="24"/>
        </w:rPr>
        <w:t xml:space="preserve"> </w:t>
      </w:r>
      <w:r>
        <w:rPr>
          <w:w w:val="85"/>
          <w:sz w:val="24"/>
        </w:rPr>
        <w:t>confinement</w:t>
      </w:r>
      <w:r>
        <w:rPr>
          <w:spacing w:val="12"/>
          <w:sz w:val="24"/>
        </w:rPr>
        <w:t xml:space="preserve"> </w:t>
      </w:r>
      <w:r>
        <w:rPr>
          <w:w w:val="85"/>
          <w:sz w:val="24"/>
        </w:rPr>
        <w:t>for</w:t>
      </w:r>
      <w:r>
        <w:rPr>
          <w:spacing w:val="12"/>
          <w:sz w:val="24"/>
        </w:rPr>
        <w:t xml:space="preserve"> </w:t>
      </w:r>
      <w:r>
        <w:rPr>
          <w:w w:val="85"/>
          <w:sz w:val="24"/>
        </w:rPr>
        <w:t>incarcerated</w:t>
      </w:r>
      <w:r>
        <w:rPr>
          <w:spacing w:val="12"/>
          <w:sz w:val="24"/>
        </w:rPr>
        <w:t xml:space="preserve"> </w:t>
      </w:r>
      <w:r>
        <w:rPr>
          <w:w w:val="85"/>
          <w:sz w:val="24"/>
        </w:rPr>
        <w:t>LGBTQ</w:t>
      </w:r>
      <w:r>
        <w:rPr>
          <w:spacing w:val="12"/>
          <w:sz w:val="24"/>
        </w:rPr>
        <w:t xml:space="preserve"> </w:t>
      </w:r>
      <w:r>
        <w:rPr>
          <w:w w:val="85"/>
          <w:sz w:val="24"/>
        </w:rPr>
        <w:t>and</w:t>
      </w:r>
      <w:r>
        <w:rPr>
          <w:spacing w:val="12"/>
          <w:sz w:val="24"/>
        </w:rPr>
        <w:t xml:space="preserve"> </w:t>
      </w:r>
      <w:r>
        <w:rPr>
          <w:w w:val="85"/>
          <w:sz w:val="24"/>
        </w:rPr>
        <w:t>intersex</w:t>
      </w:r>
      <w:r>
        <w:rPr>
          <w:spacing w:val="12"/>
          <w:sz w:val="24"/>
        </w:rPr>
        <w:t xml:space="preserve"> </w:t>
      </w:r>
      <w:r>
        <w:rPr>
          <w:spacing w:val="-2"/>
          <w:w w:val="85"/>
          <w:sz w:val="24"/>
        </w:rPr>
        <w:t>individuals.</w:t>
      </w:r>
    </w:p>
    <w:p w14:paraId="7C2E2607" w14:textId="77777777" w:rsidR="00091439" w:rsidRDefault="00000000">
      <w:pPr>
        <w:pStyle w:val="ListParagraph"/>
        <w:numPr>
          <w:ilvl w:val="0"/>
          <w:numId w:val="81"/>
        </w:numPr>
        <w:tabs>
          <w:tab w:val="left" w:pos="638"/>
        </w:tabs>
        <w:spacing w:before="175"/>
        <w:ind w:left="638" w:right="0" w:hanging="209"/>
        <w:jc w:val="left"/>
        <w:rPr>
          <w:sz w:val="24"/>
        </w:rPr>
      </w:pPr>
      <w:r>
        <w:rPr>
          <w:w w:val="85"/>
          <w:sz w:val="24"/>
        </w:rPr>
        <w:t>Support</w:t>
      </w:r>
      <w:r>
        <w:rPr>
          <w:spacing w:val="-8"/>
          <w:sz w:val="24"/>
        </w:rPr>
        <w:t xml:space="preserve"> </w:t>
      </w:r>
      <w:r>
        <w:rPr>
          <w:w w:val="85"/>
          <w:sz w:val="24"/>
        </w:rPr>
        <w:t>initiatives</w:t>
      </w:r>
      <w:r>
        <w:rPr>
          <w:spacing w:val="-8"/>
          <w:sz w:val="24"/>
        </w:rPr>
        <w:t xml:space="preserve"> </w:t>
      </w:r>
      <w:r>
        <w:rPr>
          <w:w w:val="85"/>
          <w:sz w:val="24"/>
        </w:rPr>
        <w:t>to</w:t>
      </w:r>
      <w:r>
        <w:rPr>
          <w:spacing w:val="-7"/>
          <w:sz w:val="24"/>
        </w:rPr>
        <w:t xml:space="preserve"> </w:t>
      </w:r>
      <w:r>
        <w:rPr>
          <w:w w:val="85"/>
          <w:sz w:val="24"/>
        </w:rPr>
        <w:t>promote</w:t>
      </w:r>
      <w:r>
        <w:rPr>
          <w:spacing w:val="-8"/>
          <w:sz w:val="24"/>
        </w:rPr>
        <w:t xml:space="preserve"> </w:t>
      </w:r>
      <w:r>
        <w:rPr>
          <w:w w:val="85"/>
          <w:sz w:val="24"/>
        </w:rPr>
        <w:t>diversion</w:t>
      </w:r>
      <w:r>
        <w:rPr>
          <w:spacing w:val="-7"/>
          <w:sz w:val="24"/>
        </w:rPr>
        <w:t xml:space="preserve"> </w:t>
      </w:r>
      <w:r>
        <w:rPr>
          <w:w w:val="85"/>
          <w:sz w:val="24"/>
        </w:rPr>
        <w:t>of</w:t>
      </w:r>
      <w:r>
        <w:rPr>
          <w:spacing w:val="-8"/>
          <w:sz w:val="24"/>
        </w:rPr>
        <w:t xml:space="preserve"> </w:t>
      </w:r>
      <w:r>
        <w:rPr>
          <w:w w:val="85"/>
          <w:sz w:val="24"/>
        </w:rPr>
        <w:t>youth</w:t>
      </w:r>
      <w:r>
        <w:rPr>
          <w:spacing w:val="-8"/>
          <w:sz w:val="24"/>
        </w:rPr>
        <w:t xml:space="preserve"> </w:t>
      </w:r>
      <w:r>
        <w:rPr>
          <w:w w:val="85"/>
          <w:sz w:val="24"/>
        </w:rPr>
        <w:t>by</w:t>
      </w:r>
      <w:r>
        <w:rPr>
          <w:spacing w:val="-7"/>
          <w:sz w:val="24"/>
        </w:rPr>
        <w:t xml:space="preserve"> </w:t>
      </w:r>
      <w:r>
        <w:rPr>
          <w:w w:val="85"/>
          <w:sz w:val="24"/>
        </w:rPr>
        <w:t>all</w:t>
      </w:r>
      <w:r>
        <w:rPr>
          <w:spacing w:val="-8"/>
          <w:sz w:val="24"/>
        </w:rPr>
        <w:t xml:space="preserve"> </w:t>
      </w:r>
      <w:r>
        <w:rPr>
          <w:spacing w:val="-2"/>
          <w:w w:val="85"/>
          <w:sz w:val="24"/>
        </w:rPr>
        <w:t>stakeholders.</w:t>
      </w:r>
    </w:p>
    <w:p w14:paraId="7C2E2608" w14:textId="77777777" w:rsidR="00091439" w:rsidRDefault="00000000">
      <w:pPr>
        <w:pStyle w:val="ListParagraph"/>
        <w:numPr>
          <w:ilvl w:val="0"/>
          <w:numId w:val="81"/>
        </w:numPr>
        <w:tabs>
          <w:tab w:val="left" w:pos="638"/>
        </w:tabs>
        <w:spacing w:before="175"/>
        <w:ind w:left="638" w:right="0" w:hanging="215"/>
        <w:jc w:val="left"/>
        <w:rPr>
          <w:sz w:val="24"/>
        </w:rPr>
      </w:pPr>
      <w:r>
        <w:rPr>
          <w:w w:val="85"/>
          <w:sz w:val="24"/>
        </w:rPr>
        <w:t>Invest</w:t>
      </w:r>
      <w:r>
        <w:rPr>
          <w:spacing w:val="3"/>
          <w:sz w:val="24"/>
        </w:rPr>
        <w:t xml:space="preserve"> </w:t>
      </w:r>
      <w:r>
        <w:rPr>
          <w:w w:val="85"/>
          <w:sz w:val="24"/>
        </w:rPr>
        <w:t>in</w:t>
      </w:r>
      <w:r>
        <w:rPr>
          <w:spacing w:val="4"/>
          <w:sz w:val="24"/>
        </w:rPr>
        <w:t xml:space="preserve"> </w:t>
      </w:r>
      <w:r>
        <w:rPr>
          <w:w w:val="85"/>
          <w:sz w:val="24"/>
        </w:rPr>
        <w:t>homelessness</w:t>
      </w:r>
      <w:r>
        <w:rPr>
          <w:spacing w:val="4"/>
          <w:sz w:val="24"/>
        </w:rPr>
        <w:t xml:space="preserve"> </w:t>
      </w:r>
      <w:r>
        <w:rPr>
          <w:w w:val="85"/>
          <w:sz w:val="24"/>
        </w:rPr>
        <w:t>and</w:t>
      </w:r>
      <w:r>
        <w:rPr>
          <w:spacing w:val="3"/>
          <w:sz w:val="24"/>
        </w:rPr>
        <w:t xml:space="preserve"> </w:t>
      </w:r>
      <w:r>
        <w:rPr>
          <w:w w:val="85"/>
          <w:sz w:val="24"/>
        </w:rPr>
        <w:t>transitional</w:t>
      </w:r>
      <w:r>
        <w:rPr>
          <w:spacing w:val="4"/>
          <w:sz w:val="24"/>
        </w:rPr>
        <w:t xml:space="preserve"> </w:t>
      </w:r>
      <w:r>
        <w:rPr>
          <w:w w:val="85"/>
          <w:sz w:val="24"/>
        </w:rPr>
        <w:t>housing</w:t>
      </w:r>
      <w:r>
        <w:rPr>
          <w:spacing w:val="4"/>
          <w:sz w:val="24"/>
        </w:rPr>
        <w:t xml:space="preserve"> </w:t>
      </w:r>
      <w:r>
        <w:rPr>
          <w:w w:val="85"/>
          <w:sz w:val="24"/>
        </w:rPr>
        <w:t>resources</w:t>
      </w:r>
      <w:r>
        <w:rPr>
          <w:spacing w:val="4"/>
          <w:sz w:val="24"/>
        </w:rPr>
        <w:t xml:space="preserve"> </w:t>
      </w:r>
      <w:r>
        <w:rPr>
          <w:w w:val="85"/>
          <w:sz w:val="24"/>
        </w:rPr>
        <w:t>for</w:t>
      </w:r>
      <w:r>
        <w:rPr>
          <w:spacing w:val="3"/>
          <w:sz w:val="24"/>
        </w:rPr>
        <w:t xml:space="preserve"> </w:t>
      </w:r>
      <w:r>
        <w:rPr>
          <w:w w:val="85"/>
          <w:sz w:val="24"/>
        </w:rPr>
        <w:t>LGBTQ</w:t>
      </w:r>
      <w:r>
        <w:rPr>
          <w:spacing w:val="4"/>
          <w:sz w:val="24"/>
        </w:rPr>
        <w:t xml:space="preserve"> </w:t>
      </w:r>
      <w:r>
        <w:rPr>
          <w:spacing w:val="-2"/>
          <w:w w:val="85"/>
          <w:sz w:val="24"/>
        </w:rPr>
        <w:t>youth.</w:t>
      </w:r>
    </w:p>
    <w:p w14:paraId="7C2E2609" w14:textId="77777777" w:rsidR="00091439" w:rsidRDefault="00000000">
      <w:pPr>
        <w:pStyle w:val="ListParagraph"/>
        <w:numPr>
          <w:ilvl w:val="0"/>
          <w:numId w:val="81"/>
        </w:numPr>
        <w:tabs>
          <w:tab w:val="left" w:pos="638"/>
        </w:tabs>
        <w:spacing w:before="175"/>
        <w:ind w:left="638" w:right="0" w:hanging="215"/>
        <w:jc w:val="left"/>
        <w:rPr>
          <w:sz w:val="24"/>
        </w:rPr>
      </w:pPr>
      <w:r>
        <w:rPr>
          <w:w w:val="85"/>
          <w:sz w:val="24"/>
        </w:rPr>
        <w:t>Support</w:t>
      </w:r>
      <w:r>
        <w:rPr>
          <w:spacing w:val="3"/>
          <w:sz w:val="24"/>
        </w:rPr>
        <w:t xml:space="preserve"> </w:t>
      </w:r>
      <w:r>
        <w:rPr>
          <w:w w:val="85"/>
          <w:sz w:val="24"/>
        </w:rPr>
        <w:t>legislative</w:t>
      </w:r>
      <w:r>
        <w:rPr>
          <w:spacing w:val="4"/>
          <w:sz w:val="24"/>
        </w:rPr>
        <w:t xml:space="preserve"> </w:t>
      </w:r>
      <w:r>
        <w:rPr>
          <w:w w:val="85"/>
          <w:sz w:val="24"/>
        </w:rPr>
        <w:t>initiatives</w:t>
      </w:r>
      <w:r>
        <w:rPr>
          <w:spacing w:val="4"/>
          <w:sz w:val="24"/>
        </w:rPr>
        <w:t xml:space="preserve"> </w:t>
      </w:r>
      <w:r>
        <w:rPr>
          <w:w w:val="85"/>
          <w:sz w:val="24"/>
        </w:rPr>
        <w:t>to</w:t>
      </w:r>
      <w:r>
        <w:rPr>
          <w:spacing w:val="4"/>
          <w:sz w:val="24"/>
        </w:rPr>
        <w:t xml:space="preserve"> </w:t>
      </w:r>
      <w:r>
        <w:rPr>
          <w:w w:val="85"/>
          <w:sz w:val="24"/>
        </w:rPr>
        <w:t>improve</w:t>
      </w:r>
      <w:r>
        <w:rPr>
          <w:spacing w:val="4"/>
          <w:sz w:val="24"/>
        </w:rPr>
        <w:t xml:space="preserve"> </w:t>
      </w:r>
      <w:r>
        <w:rPr>
          <w:w w:val="85"/>
          <w:sz w:val="24"/>
        </w:rPr>
        <w:t>the</w:t>
      </w:r>
      <w:r>
        <w:rPr>
          <w:spacing w:val="4"/>
          <w:sz w:val="24"/>
        </w:rPr>
        <w:t xml:space="preserve"> </w:t>
      </w:r>
      <w:r>
        <w:rPr>
          <w:w w:val="85"/>
          <w:sz w:val="24"/>
        </w:rPr>
        <w:t>Massachusetts</w:t>
      </w:r>
      <w:r>
        <w:rPr>
          <w:spacing w:val="4"/>
          <w:sz w:val="24"/>
        </w:rPr>
        <w:t xml:space="preserve"> </w:t>
      </w:r>
      <w:r>
        <w:rPr>
          <w:w w:val="85"/>
          <w:sz w:val="24"/>
        </w:rPr>
        <w:t>legal</w:t>
      </w:r>
      <w:r>
        <w:rPr>
          <w:spacing w:val="4"/>
          <w:sz w:val="24"/>
        </w:rPr>
        <w:t xml:space="preserve"> </w:t>
      </w:r>
      <w:r>
        <w:rPr>
          <w:spacing w:val="-2"/>
          <w:w w:val="85"/>
          <w:sz w:val="24"/>
        </w:rPr>
        <w:t>system.</w:t>
      </w:r>
    </w:p>
    <w:p w14:paraId="7C2E260A" w14:textId="77777777" w:rsidR="00091439" w:rsidRDefault="00000000">
      <w:pPr>
        <w:pStyle w:val="ListParagraph"/>
        <w:numPr>
          <w:ilvl w:val="0"/>
          <w:numId w:val="81"/>
        </w:numPr>
        <w:tabs>
          <w:tab w:val="left" w:pos="637"/>
          <w:tab w:val="left" w:pos="639"/>
        </w:tabs>
        <w:spacing w:before="175" w:line="384" w:lineRule="auto"/>
        <w:ind w:right="511" w:hanging="201"/>
        <w:jc w:val="left"/>
        <w:rPr>
          <w:sz w:val="24"/>
        </w:rPr>
      </w:pPr>
      <w:r>
        <w:rPr>
          <w:w w:val="85"/>
          <w:sz w:val="24"/>
        </w:rPr>
        <w:t>Actively</w:t>
      </w:r>
      <w:r>
        <w:rPr>
          <w:sz w:val="24"/>
        </w:rPr>
        <w:t xml:space="preserve"> </w:t>
      </w:r>
      <w:r>
        <w:rPr>
          <w:w w:val="85"/>
          <w:sz w:val="24"/>
        </w:rPr>
        <w:t>involve</w:t>
      </w:r>
      <w:r>
        <w:rPr>
          <w:sz w:val="24"/>
        </w:rPr>
        <w:t xml:space="preserve"> </w:t>
      </w:r>
      <w:r>
        <w:rPr>
          <w:w w:val="85"/>
          <w:sz w:val="24"/>
        </w:rPr>
        <w:t>justice-involved</w:t>
      </w:r>
      <w:r>
        <w:rPr>
          <w:sz w:val="24"/>
        </w:rPr>
        <w:t xml:space="preserve"> </w:t>
      </w:r>
      <w:r>
        <w:rPr>
          <w:w w:val="85"/>
          <w:sz w:val="24"/>
        </w:rPr>
        <w:t>youth</w:t>
      </w:r>
      <w:r>
        <w:rPr>
          <w:sz w:val="24"/>
        </w:rPr>
        <w:t xml:space="preserve"> </w:t>
      </w:r>
      <w:r>
        <w:rPr>
          <w:w w:val="85"/>
          <w:sz w:val="24"/>
        </w:rPr>
        <w:t>in</w:t>
      </w:r>
      <w:r>
        <w:rPr>
          <w:sz w:val="24"/>
        </w:rPr>
        <w:t xml:space="preserve"> </w:t>
      </w:r>
      <w:r>
        <w:rPr>
          <w:w w:val="85"/>
          <w:sz w:val="24"/>
        </w:rPr>
        <w:t>government</w:t>
      </w:r>
      <w:r>
        <w:rPr>
          <w:sz w:val="24"/>
        </w:rPr>
        <w:t xml:space="preserve"> </w:t>
      </w:r>
      <w:r>
        <w:rPr>
          <w:w w:val="85"/>
          <w:sz w:val="24"/>
        </w:rPr>
        <w:t>decision</w:t>
      </w:r>
      <w:r>
        <w:rPr>
          <w:sz w:val="24"/>
        </w:rPr>
        <w:t xml:space="preserve"> </w:t>
      </w:r>
      <w:r>
        <w:rPr>
          <w:w w:val="85"/>
          <w:sz w:val="24"/>
        </w:rPr>
        <w:t>affecting</w:t>
      </w:r>
      <w:r>
        <w:rPr>
          <w:sz w:val="24"/>
        </w:rPr>
        <w:t xml:space="preserve"> </w:t>
      </w:r>
      <w:r>
        <w:rPr>
          <w:w w:val="85"/>
          <w:sz w:val="24"/>
        </w:rPr>
        <w:t>them,</w:t>
      </w:r>
      <w:r>
        <w:rPr>
          <w:sz w:val="24"/>
        </w:rPr>
        <w:t xml:space="preserve"> </w:t>
      </w:r>
      <w:r>
        <w:rPr>
          <w:w w:val="85"/>
          <w:sz w:val="24"/>
        </w:rPr>
        <w:t>ensuring</w:t>
      </w:r>
      <w:r>
        <w:rPr>
          <w:spacing w:val="40"/>
          <w:sz w:val="24"/>
        </w:rPr>
        <w:t xml:space="preserve"> </w:t>
      </w:r>
      <w:r>
        <w:rPr>
          <w:w w:val="90"/>
          <w:sz w:val="24"/>
        </w:rPr>
        <w:t>their</w:t>
      </w:r>
      <w:r>
        <w:rPr>
          <w:spacing w:val="-10"/>
          <w:w w:val="90"/>
          <w:sz w:val="24"/>
        </w:rPr>
        <w:t xml:space="preserve"> </w:t>
      </w:r>
      <w:r>
        <w:rPr>
          <w:w w:val="90"/>
          <w:sz w:val="24"/>
        </w:rPr>
        <w:t>experiences</w:t>
      </w:r>
      <w:r>
        <w:rPr>
          <w:spacing w:val="-10"/>
          <w:w w:val="90"/>
          <w:sz w:val="24"/>
        </w:rPr>
        <w:t xml:space="preserve"> </w:t>
      </w:r>
      <w:r>
        <w:rPr>
          <w:w w:val="90"/>
          <w:sz w:val="24"/>
        </w:rPr>
        <w:t>directly</w:t>
      </w:r>
      <w:r>
        <w:rPr>
          <w:spacing w:val="-10"/>
          <w:w w:val="90"/>
          <w:sz w:val="24"/>
        </w:rPr>
        <w:t xml:space="preserve"> </w:t>
      </w:r>
      <w:r>
        <w:rPr>
          <w:w w:val="90"/>
          <w:sz w:val="24"/>
        </w:rPr>
        <w:t>inform</w:t>
      </w:r>
      <w:r>
        <w:rPr>
          <w:spacing w:val="-10"/>
          <w:w w:val="90"/>
          <w:sz w:val="24"/>
        </w:rPr>
        <w:t xml:space="preserve"> </w:t>
      </w:r>
      <w:r>
        <w:rPr>
          <w:w w:val="90"/>
          <w:sz w:val="24"/>
        </w:rPr>
        <w:t>policies</w:t>
      </w:r>
      <w:r>
        <w:rPr>
          <w:spacing w:val="-10"/>
          <w:w w:val="90"/>
          <w:sz w:val="24"/>
        </w:rPr>
        <w:t xml:space="preserve"> </w:t>
      </w:r>
      <w:r>
        <w:rPr>
          <w:w w:val="90"/>
          <w:sz w:val="24"/>
        </w:rPr>
        <w:t>and</w:t>
      </w:r>
      <w:r>
        <w:rPr>
          <w:spacing w:val="-10"/>
          <w:w w:val="90"/>
          <w:sz w:val="24"/>
        </w:rPr>
        <w:t xml:space="preserve"> </w:t>
      </w:r>
      <w:r>
        <w:rPr>
          <w:w w:val="90"/>
          <w:sz w:val="24"/>
        </w:rPr>
        <w:t>programs</w:t>
      </w:r>
      <w:r>
        <w:rPr>
          <w:spacing w:val="-10"/>
          <w:w w:val="90"/>
          <w:sz w:val="24"/>
        </w:rPr>
        <w:t xml:space="preserve"> </w:t>
      </w:r>
      <w:r>
        <w:rPr>
          <w:w w:val="90"/>
          <w:sz w:val="24"/>
        </w:rPr>
        <w:t>designed</w:t>
      </w:r>
      <w:r>
        <w:rPr>
          <w:spacing w:val="-10"/>
          <w:w w:val="90"/>
          <w:sz w:val="24"/>
        </w:rPr>
        <w:t xml:space="preserve"> </w:t>
      </w:r>
      <w:r>
        <w:rPr>
          <w:w w:val="90"/>
          <w:sz w:val="24"/>
        </w:rPr>
        <w:t>to</w:t>
      </w:r>
      <w:r>
        <w:rPr>
          <w:spacing w:val="-10"/>
          <w:w w:val="90"/>
          <w:sz w:val="24"/>
        </w:rPr>
        <w:t xml:space="preserve"> </w:t>
      </w:r>
      <w:r>
        <w:rPr>
          <w:w w:val="90"/>
          <w:sz w:val="24"/>
        </w:rPr>
        <w:t>serve</w:t>
      </w:r>
      <w:r>
        <w:rPr>
          <w:spacing w:val="-10"/>
          <w:w w:val="90"/>
          <w:sz w:val="24"/>
        </w:rPr>
        <w:t xml:space="preserve"> </w:t>
      </w:r>
      <w:r>
        <w:rPr>
          <w:w w:val="90"/>
          <w:sz w:val="24"/>
        </w:rPr>
        <w:t>their</w:t>
      </w:r>
      <w:r>
        <w:rPr>
          <w:spacing w:val="-10"/>
          <w:w w:val="90"/>
          <w:sz w:val="24"/>
        </w:rPr>
        <w:t xml:space="preserve"> </w:t>
      </w:r>
      <w:r>
        <w:rPr>
          <w:w w:val="90"/>
          <w:sz w:val="24"/>
        </w:rPr>
        <w:t>needs.</w:t>
      </w:r>
    </w:p>
    <w:p w14:paraId="7C2E260B" w14:textId="77777777" w:rsidR="00091439" w:rsidRDefault="00000000">
      <w:pPr>
        <w:pStyle w:val="ListParagraph"/>
        <w:numPr>
          <w:ilvl w:val="0"/>
          <w:numId w:val="81"/>
        </w:numPr>
        <w:tabs>
          <w:tab w:val="left" w:pos="638"/>
        </w:tabs>
        <w:ind w:left="638" w:right="0" w:hanging="217"/>
        <w:jc w:val="left"/>
        <w:rPr>
          <w:sz w:val="24"/>
        </w:rPr>
      </w:pPr>
      <w:r>
        <w:rPr>
          <w:w w:val="85"/>
          <w:sz w:val="24"/>
        </w:rPr>
        <w:t>Disrupt</w:t>
      </w:r>
      <w:r>
        <w:rPr>
          <w:spacing w:val="5"/>
          <w:sz w:val="24"/>
        </w:rPr>
        <w:t xml:space="preserve"> </w:t>
      </w:r>
      <w:r>
        <w:rPr>
          <w:w w:val="85"/>
          <w:sz w:val="24"/>
        </w:rPr>
        <w:t>the</w:t>
      </w:r>
      <w:r>
        <w:rPr>
          <w:spacing w:val="6"/>
          <w:sz w:val="24"/>
        </w:rPr>
        <w:t xml:space="preserve"> </w:t>
      </w:r>
      <w:r>
        <w:rPr>
          <w:w w:val="85"/>
          <w:sz w:val="24"/>
        </w:rPr>
        <w:t>school-to-prison</w:t>
      </w:r>
      <w:r>
        <w:rPr>
          <w:spacing w:val="5"/>
          <w:sz w:val="24"/>
        </w:rPr>
        <w:t xml:space="preserve"> </w:t>
      </w:r>
      <w:r>
        <w:rPr>
          <w:w w:val="85"/>
          <w:sz w:val="24"/>
        </w:rPr>
        <w:t>pipeline</w:t>
      </w:r>
      <w:r>
        <w:rPr>
          <w:spacing w:val="6"/>
          <w:sz w:val="24"/>
        </w:rPr>
        <w:t xml:space="preserve"> </w:t>
      </w:r>
      <w:r>
        <w:rPr>
          <w:w w:val="85"/>
          <w:sz w:val="24"/>
        </w:rPr>
        <w:t>by</w:t>
      </w:r>
      <w:r>
        <w:rPr>
          <w:spacing w:val="6"/>
          <w:sz w:val="24"/>
        </w:rPr>
        <w:t xml:space="preserve"> </w:t>
      </w:r>
      <w:r>
        <w:rPr>
          <w:w w:val="85"/>
          <w:sz w:val="24"/>
        </w:rPr>
        <w:t>removing</w:t>
      </w:r>
      <w:r>
        <w:rPr>
          <w:spacing w:val="5"/>
          <w:sz w:val="24"/>
        </w:rPr>
        <w:t xml:space="preserve"> </w:t>
      </w:r>
      <w:r>
        <w:rPr>
          <w:w w:val="85"/>
          <w:sz w:val="24"/>
        </w:rPr>
        <w:t>police</w:t>
      </w:r>
      <w:r>
        <w:rPr>
          <w:spacing w:val="6"/>
          <w:sz w:val="24"/>
        </w:rPr>
        <w:t xml:space="preserve"> </w:t>
      </w:r>
      <w:r>
        <w:rPr>
          <w:w w:val="85"/>
          <w:sz w:val="24"/>
        </w:rPr>
        <w:t>from</w:t>
      </w:r>
      <w:r>
        <w:rPr>
          <w:spacing w:val="5"/>
          <w:sz w:val="24"/>
        </w:rPr>
        <w:t xml:space="preserve"> </w:t>
      </w:r>
      <w:r>
        <w:rPr>
          <w:spacing w:val="-2"/>
          <w:w w:val="85"/>
          <w:sz w:val="24"/>
        </w:rPr>
        <w:t>schools.</w:t>
      </w:r>
    </w:p>
    <w:p w14:paraId="7C2E260C" w14:textId="77777777" w:rsidR="00091439" w:rsidRDefault="00000000">
      <w:pPr>
        <w:pStyle w:val="ListParagraph"/>
        <w:numPr>
          <w:ilvl w:val="0"/>
          <w:numId w:val="81"/>
        </w:numPr>
        <w:tabs>
          <w:tab w:val="left" w:pos="637"/>
          <w:tab w:val="left" w:pos="639"/>
        </w:tabs>
        <w:spacing w:before="175" w:line="384" w:lineRule="auto"/>
        <w:ind w:right="511" w:hanging="217"/>
        <w:jc w:val="left"/>
        <w:rPr>
          <w:sz w:val="24"/>
        </w:rPr>
      </w:pPr>
      <w:r>
        <w:rPr>
          <w:spacing w:val="-6"/>
          <w:sz w:val="24"/>
        </w:rPr>
        <w:t>Limit</w:t>
      </w:r>
      <w:r>
        <w:rPr>
          <w:sz w:val="24"/>
        </w:rPr>
        <w:t xml:space="preserve"> </w:t>
      </w:r>
      <w:r>
        <w:rPr>
          <w:spacing w:val="-6"/>
          <w:sz w:val="24"/>
        </w:rPr>
        <w:t>the</w:t>
      </w:r>
      <w:r>
        <w:rPr>
          <w:sz w:val="24"/>
        </w:rPr>
        <w:t xml:space="preserve"> </w:t>
      </w:r>
      <w:r>
        <w:rPr>
          <w:spacing w:val="-6"/>
          <w:sz w:val="24"/>
        </w:rPr>
        <w:t>use</w:t>
      </w:r>
      <w:r>
        <w:rPr>
          <w:sz w:val="24"/>
        </w:rPr>
        <w:t xml:space="preserve"> </w:t>
      </w:r>
      <w:r>
        <w:rPr>
          <w:spacing w:val="-6"/>
          <w:sz w:val="24"/>
        </w:rPr>
        <w:t>of</w:t>
      </w:r>
      <w:r>
        <w:rPr>
          <w:sz w:val="24"/>
        </w:rPr>
        <w:t xml:space="preserve"> </w:t>
      </w:r>
      <w:r>
        <w:rPr>
          <w:spacing w:val="-6"/>
          <w:sz w:val="24"/>
        </w:rPr>
        <w:t>force</w:t>
      </w:r>
      <w:r>
        <w:rPr>
          <w:sz w:val="24"/>
        </w:rPr>
        <w:t xml:space="preserve"> </w:t>
      </w:r>
      <w:r>
        <w:rPr>
          <w:spacing w:val="-6"/>
          <w:sz w:val="24"/>
        </w:rPr>
        <w:t>by</w:t>
      </w:r>
      <w:r>
        <w:rPr>
          <w:sz w:val="24"/>
        </w:rPr>
        <w:t xml:space="preserve"> </w:t>
      </w:r>
      <w:r>
        <w:rPr>
          <w:spacing w:val="-6"/>
          <w:sz w:val="24"/>
        </w:rPr>
        <w:t>law</w:t>
      </w:r>
      <w:r>
        <w:rPr>
          <w:sz w:val="24"/>
        </w:rPr>
        <w:t xml:space="preserve"> </w:t>
      </w:r>
      <w:r>
        <w:rPr>
          <w:spacing w:val="-6"/>
          <w:sz w:val="24"/>
        </w:rPr>
        <w:t>enforcement</w:t>
      </w:r>
      <w:r>
        <w:rPr>
          <w:sz w:val="24"/>
        </w:rPr>
        <w:t xml:space="preserve"> </w:t>
      </w:r>
      <w:r>
        <w:rPr>
          <w:spacing w:val="-6"/>
          <w:sz w:val="24"/>
        </w:rPr>
        <w:t>and</w:t>
      </w:r>
      <w:r>
        <w:rPr>
          <w:sz w:val="24"/>
        </w:rPr>
        <w:t xml:space="preserve"> </w:t>
      </w:r>
      <w:r>
        <w:rPr>
          <w:spacing w:val="-6"/>
          <w:sz w:val="24"/>
        </w:rPr>
        <w:t>correctional</w:t>
      </w:r>
      <w:r>
        <w:rPr>
          <w:sz w:val="24"/>
        </w:rPr>
        <w:t xml:space="preserve"> </w:t>
      </w:r>
      <w:r>
        <w:rPr>
          <w:spacing w:val="-6"/>
          <w:sz w:val="24"/>
        </w:rPr>
        <w:t>officers</w:t>
      </w:r>
      <w:r>
        <w:rPr>
          <w:sz w:val="24"/>
        </w:rPr>
        <w:t xml:space="preserve"> </w:t>
      </w:r>
      <w:r>
        <w:rPr>
          <w:spacing w:val="-6"/>
          <w:sz w:val="24"/>
        </w:rPr>
        <w:t>and</w:t>
      </w:r>
      <w:r>
        <w:rPr>
          <w:sz w:val="24"/>
        </w:rPr>
        <w:t xml:space="preserve"> </w:t>
      </w:r>
      <w:r>
        <w:rPr>
          <w:spacing w:val="-6"/>
          <w:sz w:val="24"/>
        </w:rPr>
        <w:t xml:space="preserve">establish </w:t>
      </w:r>
      <w:r>
        <w:rPr>
          <w:w w:val="90"/>
          <w:sz w:val="24"/>
        </w:rPr>
        <w:t>community-based response systems to reduce police intervention.</w:t>
      </w:r>
    </w:p>
    <w:p w14:paraId="7C2E260D" w14:textId="77777777" w:rsidR="00091439" w:rsidRDefault="00091439">
      <w:pPr>
        <w:pStyle w:val="ListParagraph"/>
        <w:spacing w:line="384" w:lineRule="auto"/>
        <w:jc w:val="left"/>
        <w:rPr>
          <w:sz w:val="24"/>
        </w:rPr>
        <w:sectPr w:rsidR="00091439">
          <w:headerReference w:type="default" r:id="rId27"/>
          <w:footerReference w:type="default" r:id="rId28"/>
          <w:pgSz w:w="12240" w:h="15840"/>
          <w:pgMar w:top="2200" w:right="708" w:bottom="1000" w:left="992" w:header="1184" w:footer="818" w:gutter="0"/>
          <w:cols w:space="720"/>
        </w:sectPr>
      </w:pPr>
    </w:p>
    <w:p w14:paraId="7C2E260E" w14:textId="77777777" w:rsidR="00091439" w:rsidRDefault="00091439">
      <w:pPr>
        <w:pStyle w:val="BodyText"/>
        <w:rPr>
          <w:sz w:val="30"/>
        </w:rPr>
      </w:pPr>
    </w:p>
    <w:p w14:paraId="7C2E260F" w14:textId="77777777" w:rsidR="00091439" w:rsidRDefault="00091439">
      <w:pPr>
        <w:pStyle w:val="BodyText"/>
        <w:spacing w:before="180"/>
        <w:rPr>
          <w:sz w:val="30"/>
        </w:rPr>
      </w:pPr>
    </w:p>
    <w:p w14:paraId="7C2E2610" w14:textId="77777777" w:rsidR="00091439" w:rsidRDefault="00000000">
      <w:pPr>
        <w:pStyle w:val="Heading5"/>
      </w:pPr>
      <w:r>
        <w:rPr>
          <w:color w:val="5A6AB7"/>
          <w:spacing w:val="-2"/>
          <w:w w:val="85"/>
        </w:rPr>
        <w:t>FY</w:t>
      </w:r>
      <w:r>
        <w:rPr>
          <w:color w:val="5A6AB7"/>
          <w:spacing w:val="-24"/>
          <w:w w:val="85"/>
        </w:rPr>
        <w:t xml:space="preserve"> </w:t>
      </w:r>
      <w:r>
        <w:rPr>
          <w:color w:val="5A6AB7"/>
          <w:spacing w:val="-2"/>
          <w:w w:val="85"/>
        </w:rPr>
        <w:t>2026</w:t>
      </w:r>
      <w:r>
        <w:rPr>
          <w:color w:val="5A6AB7"/>
          <w:spacing w:val="-14"/>
          <w:w w:val="85"/>
        </w:rPr>
        <w:t xml:space="preserve"> </w:t>
      </w:r>
      <w:r>
        <w:rPr>
          <w:color w:val="5A6AB7"/>
          <w:spacing w:val="-2"/>
          <w:w w:val="85"/>
        </w:rPr>
        <w:t>Inclusive</w:t>
      </w:r>
      <w:r>
        <w:rPr>
          <w:color w:val="5A6AB7"/>
          <w:spacing w:val="-14"/>
          <w:w w:val="85"/>
        </w:rPr>
        <w:t xml:space="preserve"> </w:t>
      </w:r>
      <w:r>
        <w:rPr>
          <w:color w:val="5A6AB7"/>
          <w:spacing w:val="-2"/>
          <w:w w:val="85"/>
        </w:rPr>
        <w:t>Service</w:t>
      </w:r>
      <w:r>
        <w:rPr>
          <w:color w:val="5A6AB7"/>
          <w:spacing w:val="-14"/>
          <w:w w:val="85"/>
        </w:rPr>
        <w:t xml:space="preserve"> </w:t>
      </w:r>
      <w:r>
        <w:rPr>
          <w:color w:val="5A6AB7"/>
          <w:spacing w:val="-2"/>
          <w:w w:val="85"/>
        </w:rPr>
        <w:t>Provision</w:t>
      </w:r>
      <w:r>
        <w:rPr>
          <w:color w:val="5A6AB7"/>
          <w:spacing w:val="-14"/>
          <w:w w:val="85"/>
        </w:rPr>
        <w:t xml:space="preserve"> </w:t>
      </w:r>
      <w:r>
        <w:rPr>
          <w:color w:val="5A6AB7"/>
          <w:spacing w:val="-2"/>
          <w:w w:val="85"/>
        </w:rPr>
        <w:t>for</w:t>
      </w:r>
      <w:r>
        <w:rPr>
          <w:color w:val="5A6AB7"/>
          <w:spacing w:val="-23"/>
          <w:w w:val="85"/>
        </w:rPr>
        <w:t xml:space="preserve"> </w:t>
      </w:r>
      <w:r>
        <w:rPr>
          <w:color w:val="5A6AB7"/>
          <w:spacing w:val="-2"/>
          <w:w w:val="85"/>
        </w:rPr>
        <w:t>LGBTQ</w:t>
      </w:r>
      <w:r>
        <w:rPr>
          <w:color w:val="5A6AB7"/>
          <w:spacing w:val="-14"/>
          <w:w w:val="85"/>
        </w:rPr>
        <w:t xml:space="preserve"> </w:t>
      </w:r>
      <w:r>
        <w:rPr>
          <w:color w:val="5A6AB7"/>
          <w:spacing w:val="-2"/>
          <w:w w:val="85"/>
        </w:rPr>
        <w:t>Immigrants</w:t>
      </w:r>
    </w:p>
    <w:p w14:paraId="7C2E2611" w14:textId="77777777" w:rsidR="00091439" w:rsidRDefault="00091439">
      <w:pPr>
        <w:pStyle w:val="BodyText"/>
        <w:rPr>
          <w:b/>
        </w:rPr>
      </w:pPr>
    </w:p>
    <w:p w14:paraId="7C2E2612" w14:textId="77777777" w:rsidR="00091439" w:rsidRDefault="00091439">
      <w:pPr>
        <w:pStyle w:val="BodyText"/>
        <w:spacing w:before="65"/>
        <w:rPr>
          <w:b/>
        </w:rPr>
      </w:pPr>
    </w:p>
    <w:p w14:paraId="7C2E2613" w14:textId="77777777" w:rsidR="00091439" w:rsidRDefault="00000000">
      <w:pPr>
        <w:pStyle w:val="BodyText"/>
        <w:spacing w:before="1"/>
        <w:ind w:left="232"/>
        <w:jc w:val="both"/>
      </w:pPr>
      <w:r>
        <w:rPr>
          <w:w w:val="90"/>
        </w:rPr>
        <w:t>Using</w:t>
      </w:r>
      <w:r>
        <w:rPr>
          <w:spacing w:val="-13"/>
          <w:w w:val="90"/>
        </w:rPr>
        <w:t xml:space="preserve"> </w:t>
      </w:r>
      <w:r>
        <w:rPr>
          <w:w w:val="90"/>
        </w:rPr>
        <w:t>data</w:t>
      </w:r>
      <w:r>
        <w:rPr>
          <w:spacing w:val="-13"/>
          <w:w w:val="90"/>
        </w:rPr>
        <w:t xml:space="preserve"> </w:t>
      </w:r>
      <w:r>
        <w:rPr>
          <w:w w:val="90"/>
        </w:rPr>
        <w:t>from</w:t>
      </w:r>
      <w:r>
        <w:rPr>
          <w:spacing w:val="-12"/>
          <w:w w:val="90"/>
        </w:rPr>
        <w:t xml:space="preserve"> </w:t>
      </w:r>
      <w:r>
        <w:rPr>
          <w:w w:val="90"/>
        </w:rPr>
        <w:t>the</w:t>
      </w:r>
      <w:r>
        <w:rPr>
          <w:spacing w:val="-13"/>
          <w:w w:val="90"/>
        </w:rPr>
        <w:t xml:space="preserve"> </w:t>
      </w:r>
      <w:r>
        <w:rPr>
          <w:w w:val="90"/>
        </w:rPr>
        <w:t>Pew</w:t>
      </w:r>
      <w:r>
        <w:rPr>
          <w:spacing w:val="-13"/>
          <w:w w:val="90"/>
        </w:rPr>
        <w:t xml:space="preserve"> </w:t>
      </w:r>
      <w:r>
        <w:rPr>
          <w:w w:val="90"/>
        </w:rPr>
        <w:t>Research</w:t>
      </w:r>
      <w:r>
        <w:rPr>
          <w:spacing w:val="-9"/>
          <w:w w:val="90"/>
        </w:rPr>
        <w:t xml:space="preserve"> </w:t>
      </w:r>
      <w:r>
        <w:rPr>
          <w:w w:val="90"/>
        </w:rPr>
        <w:t>Center,</w:t>
      </w:r>
      <w:r>
        <w:rPr>
          <w:spacing w:val="-10"/>
          <w:w w:val="90"/>
        </w:rPr>
        <w:t xml:space="preserve"> </w:t>
      </w:r>
      <w:r>
        <w:rPr>
          <w:w w:val="90"/>
        </w:rPr>
        <w:t>the</w:t>
      </w:r>
      <w:r>
        <w:rPr>
          <w:spacing w:val="-10"/>
          <w:w w:val="90"/>
        </w:rPr>
        <w:t xml:space="preserve"> </w:t>
      </w:r>
      <w:r>
        <w:rPr>
          <w:w w:val="90"/>
        </w:rPr>
        <w:t>2017</w:t>
      </w:r>
      <w:r>
        <w:rPr>
          <w:spacing w:val="-9"/>
          <w:w w:val="90"/>
        </w:rPr>
        <w:t xml:space="preserve"> </w:t>
      </w:r>
      <w:r>
        <w:rPr>
          <w:w w:val="90"/>
        </w:rPr>
        <w:t>Gallup</w:t>
      </w:r>
      <w:r>
        <w:rPr>
          <w:spacing w:val="-10"/>
          <w:w w:val="90"/>
        </w:rPr>
        <w:t xml:space="preserve"> </w:t>
      </w:r>
      <w:r>
        <w:rPr>
          <w:w w:val="90"/>
        </w:rPr>
        <w:t>Daily</w:t>
      </w:r>
      <w:r>
        <w:rPr>
          <w:spacing w:val="-12"/>
          <w:w w:val="90"/>
        </w:rPr>
        <w:t xml:space="preserve"> </w:t>
      </w:r>
      <w:r>
        <w:rPr>
          <w:w w:val="90"/>
        </w:rPr>
        <w:t>Tracking</w:t>
      </w:r>
      <w:r>
        <w:rPr>
          <w:spacing w:val="-10"/>
          <w:w w:val="90"/>
        </w:rPr>
        <w:t xml:space="preserve"> </w:t>
      </w:r>
      <w:r>
        <w:rPr>
          <w:w w:val="90"/>
        </w:rPr>
        <w:t>Survey,</w:t>
      </w:r>
      <w:r>
        <w:rPr>
          <w:spacing w:val="-10"/>
          <w:w w:val="90"/>
        </w:rPr>
        <w:t xml:space="preserve"> </w:t>
      </w:r>
      <w:r>
        <w:rPr>
          <w:w w:val="90"/>
        </w:rPr>
        <w:t>and</w:t>
      </w:r>
      <w:r>
        <w:rPr>
          <w:spacing w:val="-9"/>
          <w:w w:val="90"/>
        </w:rPr>
        <w:t xml:space="preserve"> </w:t>
      </w:r>
      <w:r>
        <w:rPr>
          <w:spacing w:val="-5"/>
          <w:w w:val="90"/>
        </w:rPr>
        <w:t>the</w:t>
      </w:r>
    </w:p>
    <w:p w14:paraId="7C2E2614" w14:textId="77777777" w:rsidR="00091439" w:rsidRDefault="00000000">
      <w:pPr>
        <w:pStyle w:val="BodyText"/>
        <w:spacing w:before="175" w:line="384" w:lineRule="auto"/>
        <w:ind w:left="232" w:right="511"/>
        <w:jc w:val="both"/>
      </w:pPr>
      <w:r>
        <w:rPr>
          <w:w w:val="85"/>
        </w:rPr>
        <w:t xml:space="preserve">U.S. Census Bureau’s American Community Survey, UCLA’s School of Law Williams Institute </w:t>
      </w:r>
      <w:r>
        <w:rPr>
          <w:w w:val="90"/>
        </w:rPr>
        <w:t xml:space="preserve">estimates that there are </w:t>
      </w:r>
      <w:proofErr w:type="gramStart"/>
      <w:r>
        <w:rPr>
          <w:w w:val="90"/>
        </w:rPr>
        <w:t>approximately 1,274,500</w:t>
      </w:r>
      <w:proofErr w:type="gramEnd"/>
      <w:r>
        <w:rPr>
          <w:w w:val="90"/>
        </w:rPr>
        <w:t xml:space="preserve"> LGBT foreign-born adults in the U.S., </w:t>
      </w:r>
      <w:r>
        <w:rPr>
          <w:w w:val="95"/>
        </w:rPr>
        <w:t xml:space="preserve">including 289,700 (22.7%) who are undocumented and 984,800 (77.3%) who </w:t>
      </w:r>
      <w:proofErr w:type="gramStart"/>
      <w:r>
        <w:rPr>
          <w:w w:val="95"/>
        </w:rPr>
        <w:t xml:space="preserve">are </w:t>
      </w:r>
      <w:r>
        <w:rPr>
          <w:w w:val="90"/>
        </w:rPr>
        <w:t>documented</w:t>
      </w:r>
      <w:proofErr w:type="gramEnd"/>
      <w:r>
        <w:rPr>
          <w:w w:val="90"/>
        </w:rPr>
        <w:t>. Their report found the following: relative to all undocumented immigrants, LGBT</w:t>
      </w:r>
      <w:r>
        <w:rPr>
          <w:spacing w:val="-13"/>
          <w:w w:val="90"/>
        </w:rPr>
        <w:t xml:space="preserve"> </w:t>
      </w:r>
      <w:r>
        <w:rPr>
          <w:w w:val="90"/>
        </w:rPr>
        <w:t>undocumented</w:t>
      </w:r>
      <w:r>
        <w:rPr>
          <w:spacing w:val="-13"/>
          <w:w w:val="90"/>
        </w:rPr>
        <w:t xml:space="preserve"> </w:t>
      </w:r>
      <w:r>
        <w:rPr>
          <w:w w:val="90"/>
        </w:rPr>
        <w:t>immigrants</w:t>
      </w:r>
      <w:r>
        <w:rPr>
          <w:spacing w:val="-12"/>
          <w:w w:val="90"/>
        </w:rPr>
        <w:t xml:space="preserve"> </w:t>
      </w:r>
      <w:r>
        <w:rPr>
          <w:w w:val="90"/>
        </w:rPr>
        <w:t>are</w:t>
      </w:r>
      <w:r>
        <w:rPr>
          <w:spacing w:val="-13"/>
          <w:w w:val="90"/>
        </w:rPr>
        <w:t xml:space="preserve"> </w:t>
      </w:r>
      <w:r>
        <w:rPr>
          <w:w w:val="90"/>
        </w:rPr>
        <w:t>more</w:t>
      </w:r>
      <w:r>
        <w:rPr>
          <w:spacing w:val="-13"/>
          <w:w w:val="90"/>
        </w:rPr>
        <w:t xml:space="preserve"> </w:t>
      </w:r>
      <w:r>
        <w:rPr>
          <w:w w:val="90"/>
        </w:rPr>
        <w:t>often</w:t>
      </w:r>
      <w:r>
        <w:rPr>
          <w:spacing w:val="-12"/>
          <w:w w:val="90"/>
        </w:rPr>
        <w:t xml:space="preserve"> </w:t>
      </w:r>
      <w:r>
        <w:rPr>
          <w:w w:val="90"/>
        </w:rPr>
        <w:t>male,</w:t>
      </w:r>
      <w:r>
        <w:rPr>
          <w:spacing w:val="-13"/>
          <w:w w:val="90"/>
        </w:rPr>
        <w:t xml:space="preserve"> </w:t>
      </w:r>
      <w:r>
        <w:rPr>
          <w:w w:val="90"/>
        </w:rPr>
        <w:t>between</w:t>
      </w:r>
      <w:r>
        <w:rPr>
          <w:spacing w:val="-13"/>
          <w:w w:val="90"/>
        </w:rPr>
        <w:t xml:space="preserve"> </w:t>
      </w:r>
      <w:r>
        <w:rPr>
          <w:w w:val="90"/>
        </w:rPr>
        <w:t>the</w:t>
      </w:r>
      <w:r>
        <w:rPr>
          <w:spacing w:val="-12"/>
          <w:w w:val="90"/>
        </w:rPr>
        <w:t xml:space="preserve"> </w:t>
      </w:r>
      <w:r>
        <w:rPr>
          <w:w w:val="90"/>
        </w:rPr>
        <w:t>ages</w:t>
      </w:r>
      <w:r>
        <w:rPr>
          <w:spacing w:val="-13"/>
          <w:w w:val="90"/>
        </w:rPr>
        <w:t xml:space="preserve"> </w:t>
      </w:r>
      <w:r>
        <w:rPr>
          <w:w w:val="90"/>
        </w:rPr>
        <w:t>of</w:t>
      </w:r>
      <w:r>
        <w:rPr>
          <w:spacing w:val="-13"/>
          <w:w w:val="90"/>
        </w:rPr>
        <w:t xml:space="preserve"> </w:t>
      </w:r>
      <w:r>
        <w:rPr>
          <w:w w:val="90"/>
        </w:rPr>
        <w:t>18</w:t>
      </w:r>
      <w:r>
        <w:rPr>
          <w:spacing w:val="-12"/>
          <w:w w:val="90"/>
        </w:rPr>
        <w:t xml:space="preserve"> </w:t>
      </w:r>
      <w:r>
        <w:rPr>
          <w:w w:val="90"/>
        </w:rPr>
        <w:t>and</w:t>
      </w:r>
      <w:r>
        <w:rPr>
          <w:spacing w:val="-13"/>
          <w:w w:val="90"/>
        </w:rPr>
        <w:t xml:space="preserve"> </w:t>
      </w:r>
      <w:r>
        <w:rPr>
          <w:w w:val="90"/>
        </w:rPr>
        <w:t>29,</w:t>
      </w:r>
      <w:r>
        <w:rPr>
          <w:spacing w:val="-13"/>
          <w:w w:val="90"/>
        </w:rPr>
        <w:t xml:space="preserve"> </w:t>
      </w:r>
      <w:r>
        <w:rPr>
          <w:w w:val="90"/>
        </w:rPr>
        <w:t>and Latino/a;</w:t>
      </w:r>
      <w:r>
        <w:rPr>
          <w:spacing w:val="-14"/>
          <w:w w:val="90"/>
        </w:rPr>
        <w:t xml:space="preserve"> </w:t>
      </w:r>
      <w:r>
        <w:rPr>
          <w:w w:val="90"/>
        </w:rPr>
        <w:t>the</w:t>
      </w:r>
      <w:r>
        <w:rPr>
          <w:spacing w:val="-14"/>
          <w:w w:val="90"/>
        </w:rPr>
        <w:t xml:space="preserve"> </w:t>
      </w:r>
      <w:r>
        <w:rPr>
          <w:w w:val="90"/>
        </w:rPr>
        <w:t>same</w:t>
      </w:r>
      <w:r>
        <w:rPr>
          <w:spacing w:val="-14"/>
          <w:w w:val="90"/>
        </w:rPr>
        <w:t xml:space="preserve"> </w:t>
      </w:r>
      <w:r>
        <w:rPr>
          <w:w w:val="90"/>
        </w:rPr>
        <w:t>holds</w:t>
      </w:r>
      <w:r>
        <w:rPr>
          <w:spacing w:val="-14"/>
          <w:w w:val="90"/>
        </w:rPr>
        <w:t xml:space="preserve"> </w:t>
      </w:r>
      <w:r>
        <w:rPr>
          <w:w w:val="90"/>
        </w:rPr>
        <w:t>true</w:t>
      </w:r>
      <w:r>
        <w:rPr>
          <w:spacing w:val="-14"/>
          <w:w w:val="90"/>
        </w:rPr>
        <w:t xml:space="preserve"> </w:t>
      </w:r>
      <w:r>
        <w:rPr>
          <w:w w:val="90"/>
        </w:rPr>
        <w:t>for</w:t>
      </w:r>
      <w:r>
        <w:rPr>
          <w:spacing w:val="-22"/>
          <w:w w:val="90"/>
        </w:rPr>
        <w:t xml:space="preserve"> </w:t>
      </w:r>
      <w:r>
        <w:rPr>
          <w:w w:val="90"/>
        </w:rPr>
        <w:t>LGBTQ</w:t>
      </w:r>
      <w:r>
        <w:rPr>
          <w:spacing w:val="-14"/>
          <w:w w:val="90"/>
        </w:rPr>
        <w:t xml:space="preserve"> </w:t>
      </w:r>
      <w:r>
        <w:rPr>
          <w:w w:val="90"/>
        </w:rPr>
        <w:t>documented</w:t>
      </w:r>
      <w:r>
        <w:rPr>
          <w:spacing w:val="-14"/>
          <w:w w:val="90"/>
        </w:rPr>
        <w:t xml:space="preserve"> </w:t>
      </w:r>
      <w:r>
        <w:rPr>
          <w:w w:val="90"/>
        </w:rPr>
        <w:t>immigrants.</w:t>
      </w:r>
    </w:p>
    <w:p w14:paraId="7C2E2615" w14:textId="77777777" w:rsidR="00091439" w:rsidRDefault="00091439">
      <w:pPr>
        <w:pStyle w:val="BodyText"/>
        <w:spacing w:before="174"/>
      </w:pPr>
    </w:p>
    <w:p w14:paraId="7C2E2616" w14:textId="77777777" w:rsidR="00091439" w:rsidRDefault="00000000">
      <w:pPr>
        <w:pStyle w:val="BodyText"/>
        <w:spacing w:before="1" w:line="384" w:lineRule="auto"/>
        <w:ind w:left="232" w:right="511"/>
        <w:jc w:val="both"/>
      </w:pPr>
      <w:r>
        <w:rPr>
          <w:w w:val="90"/>
        </w:rPr>
        <w:t>Using</w:t>
      </w:r>
      <w:r>
        <w:rPr>
          <w:spacing w:val="-13"/>
          <w:w w:val="90"/>
        </w:rPr>
        <w:t xml:space="preserve"> </w:t>
      </w:r>
      <w:r>
        <w:rPr>
          <w:w w:val="90"/>
        </w:rPr>
        <w:t>data</w:t>
      </w:r>
      <w:r>
        <w:rPr>
          <w:spacing w:val="-13"/>
          <w:w w:val="90"/>
        </w:rPr>
        <w:t xml:space="preserve"> </w:t>
      </w:r>
      <w:r>
        <w:rPr>
          <w:w w:val="90"/>
        </w:rPr>
        <w:t>from</w:t>
      </w:r>
      <w:r>
        <w:rPr>
          <w:spacing w:val="-12"/>
          <w:w w:val="90"/>
        </w:rPr>
        <w:t xml:space="preserve"> </w:t>
      </w:r>
      <w:r>
        <w:rPr>
          <w:w w:val="90"/>
        </w:rPr>
        <w:t>The</w:t>
      </w:r>
      <w:r>
        <w:rPr>
          <w:spacing w:val="-13"/>
          <w:w w:val="90"/>
        </w:rPr>
        <w:t xml:space="preserve"> </w:t>
      </w:r>
      <w:r>
        <w:rPr>
          <w:w w:val="90"/>
        </w:rPr>
        <w:t>Trevor</w:t>
      </w:r>
      <w:r>
        <w:rPr>
          <w:spacing w:val="-13"/>
          <w:w w:val="90"/>
        </w:rPr>
        <w:t xml:space="preserve"> </w:t>
      </w:r>
      <w:r>
        <w:rPr>
          <w:w w:val="90"/>
        </w:rPr>
        <w:t>Project’s</w:t>
      </w:r>
      <w:r>
        <w:rPr>
          <w:spacing w:val="-12"/>
          <w:w w:val="90"/>
        </w:rPr>
        <w:t xml:space="preserve"> </w:t>
      </w:r>
      <w:r>
        <w:rPr>
          <w:w w:val="90"/>
        </w:rPr>
        <w:t>2020</w:t>
      </w:r>
      <w:r>
        <w:rPr>
          <w:spacing w:val="-13"/>
          <w:w w:val="90"/>
        </w:rPr>
        <w:t xml:space="preserve"> </w:t>
      </w:r>
      <w:r>
        <w:rPr>
          <w:w w:val="90"/>
        </w:rPr>
        <w:t>National</w:t>
      </w:r>
      <w:r>
        <w:rPr>
          <w:spacing w:val="-13"/>
          <w:w w:val="90"/>
        </w:rPr>
        <w:t xml:space="preserve"> </w:t>
      </w:r>
      <w:r>
        <w:rPr>
          <w:w w:val="90"/>
        </w:rPr>
        <w:t>Survey</w:t>
      </w:r>
      <w:r>
        <w:rPr>
          <w:spacing w:val="-12"/>
          <w:w w:val="90"/>
        </w:rPr>
        <w:t xml:space="preserve"> </w:t>
      </w:r>
      <w:r>
        <w:rPr>
          <w:w w:val="90"/>
        </w:rPr>
        <w:t>on</w:t>
      </w:r>
      <w:r>
        <w:rPr>
          <w:spacing w:val="-13"/>
          <w:w w:val="90"/>
        </w:rPr>
        <w:t xml:space="preserve"> </w:t>
      </w:r>
      <w:r>
        <w:rPr>
          <w:w w:val="90"/>
        </w:rPr>
        <w:t>LGBTQ</w:t>
      </w:r>
      <w:r>
        <w:rPr>
          <w:spacing w:val="-13"/>
          <w:w w:val="90"/>
        </w:rPr>
        <w:t xml:space="preserve"> </w:t>
      </w:r>
      <w:r>
        <w:rPr>
          <w:w w:val="90"/>
        </w:rPr>
        <w:t>Youth</w:t>
      </w:r>
      <w:r>
        <w:rPr>
          <w:spacing w:val="-12"/>
          <w:w w:val="90"/>
        </w:rPr>
        <w:t xml:space="preserve"> </w:t>
      </w:r>
      <w:r>
        <w:rPr>
          <w:w w:val="90"/>
        </w:rPr>
        <w:t>Mental</w:t>
      </w:r>
      <w:r>
        <w:rPr>
          <w:spacing w:val="-13"/>
          <w:w w:val="90"/>
        </w:rPr>
        <w:t xml:space="preserve"> </w:t>
      </w:r>
      <w:r>
        <w:rPr>
          <w:w w:val="90"/>
        </w:rPr>
        <w:t>Health, researchers</w:t>
      </w:r>
      <w:r>
        <w:rPr>
          <w:spacing w:val="-13"/>
          <w:w w:val="90"/>
        </w:rPr>
        <w:t xml:space="preserve"> </w:t>
      </w:r>
      <w:r>
        <w:rPr>
          <w:w w:val="90"/>
        </w:rPr>
        <w:t>found</w:t>
      </w:r>
      <w:r>
        <w:rPr>
          <w:spacing w:val="-13"/>
          <w:w w:val="90"/>
        </w:rPr>
        <w:t xml:space="preserve"> </w:t>
      </w:r>
      <w:r>
        <w:rPr>
          <w:w w:val="90"/>
        </w:rPr>
        <w:t>that</w:t>
      </w:r>
      <w:r>
        <w:rPr>
          <w:spacing w:val="-10"/>
          <w:w w:val="90"/>
        </w:rPr>
        <w:t xml:space="preserve"> </w:t>
      </w:r>
      <w:proofErr w:type="gramStart"/>
      <w:r>
        <w:rPr>
          <w:w w:val="90"/>
        </w:rPr>
        <w:t>nearly</w:t>
      </w:r>
      <w:r>
        <w:rPr>
          <w:spacing w:val="-13"/>
          <w:w w:val="90"/>
        </w:rPr>
        <w:t xml:space="preserve"> </w:t>
      </w:r>
      <w:r>
        <w:rPr>
          <w:w w:val="90"/>
        </w:rPr>
        <w:t>1</w:t>
      </w:r>
      <w:proofErr w:type="gramEnd"/>
      <w:r>
        <w:rPr>
          <w:spacing w:val="-10"/>
          <w:w w:val="90"/>
        </w:rPr>
        <w:t xml:space="preserve"> </w:t>
      </w:r>
      <w:r>
        <w:rPr>
          <w:w w:val="90"/>
        </w:rPr>
        <w:t>out</w:t>
      </w:r>
      <w:r>
        <w:rPr>
          <w:spacing w:val="-10"/>
          <w:w w:val="90"/>
        </w:rPr>
        <w:t xml:space="preserve"> </w:t>
      </w:r>
      <w:r>
        <w:rPr>
          <w:w w:val="90"/>
        </w:rPr>
        <w:t>of</w:t>
      </w:r>
      <w:r>
        <w:rPr>
          <w:spacing w:val="-10"/>
          <w:w w:val="90"/>
        </w:rPr>
        <w:t xml:space="preserve"> </w:t>
      </w:r>
      <w:r>
        <w:rPr>
          <w:w w:val="90"/>
        </w:rPr>
        <w:t>4</w:t>
      </w:r>
      <w:r>
        <w:rPr>
          <w:spacing w:val="-10"/>
          <w:w w:val="90"/>
        </w:rPr>
        <w:t xml:space="preserve"> </w:t>
      </w:r>
      <w:r>
        <w:rPr>
          <w:w w:val="90"/>
        </w:rPr>
        <w:t>LGBTQ</w:t>
      </w:r>
      <w:r>
        <w:rPr>
          <w:spacing w:val="-13"/>
          <w:w w:val="90"/>
        </w:rPr>
        <w:t xml:space="preserve"> </w:t>
      </w:r>
      <w:r>
        <w:rPr>
          <w:w w:val="90"/>
        </w:rPr>
        <w:t>youth</w:t>
      </w:r>
      <w:r>
        <w:rPr>
          <w:spacing w:val="-10"/>
          <w:w w:val="90"/>
        </w:rPr>
        <w:t xml:space="preserve"> </w:t>
      </w:r>
      <w:r>
        <w:rPr>
          <w:w w:val="90"/>
        </w:rPr>
        <w:t>(24%)</w:t>
      </w:r>
      <w:r>
        <w:rPr>
          <w:spacing w:val="-10"/>
          <w:w w:val="90"/>
        </w:rPr>
        <w:t xml:space="preserve"> </w:t>
      </w:r>
      <w:r>
        <w:rPr>
          <w:w w:val="90"/>
        </w:rPr>
        <w:t>in</w:t>
      </w:r>
      <w:r>
        <w:rPr>
          <w:spacing w:val="-10"/>
          <w:w w:val="90"/>
        </w:rPr>
        <w:t xml:space="preserve"> </w:t>
      </w:r>
      <w:r>
        <w:rPr>
          <w:w w:val="90"/>
        </w:rPr>
        <w:t>their</w:t>
      </w:r>
      <w:r>
        <w:rPr>
          <w:spacing w:val="-13"/>
          <w:w w:val="90"/>
        </w:rPr>
        <w:t xml:space="preserve"> </w:t>
      </w:r>
      <w:r>
        <w:rPr>
          <w:w w:val="90"/>
        </w:rPr>
        <w:t>sample</w:t>
      </w:r>
      <w:r>
        <w:rPr>
          <w:spacing w:val="-10"/>
          <w:w w:val="90"/>
        </w:rPr>
        <w:t xml:space="preserve"> </w:t>
      </w:r>
      <w:r>
        <w:rPr>
          <w:w w:val="90"/>
        </w:rPr>
        <w:t>indicated</w:t>
      </w:r>
      <w:r>
        <w:rPr>
          <w:spacing w:val="-10"/>
          <w:w w:val="90"/>
        </w:rPr>
        <w:t xml:space="preserve"> </w:t>
      </w:r>
      <w:r>
        <w:rPr>
          <w:w w:val="90"/>
        </w:rPr>
        <w:t>that they</w:t>
      </w:r>
      <w:r>
        <w:rPr>
          <w:spacing w:val="-13"/>
          <w:w w:val="90"/>
        </w:rPr>
        <w:t xml:space="preserve"> </w:t>
      </w:r>
      <w:r>
        <w:rPr>
          <w:w w:val="90"/>
        </w:rPr>
        <w:t>are</w:t>
      </w:r>
      <w:r>
        <w:rPr>
          <w:spacing w:val="-13"/>
          <w:w w:val="90"/>
        </w:rPr>
        <w:t xml:space="preserve"> </w:t>
      </w:r>
      <w:r>
        <w:rPr>
          <w:w w:val="90"/>
        </w:rPr>
        <w:t>a</w:t>
      </w:r>
      <w:r>
        <w:rPr>
          <w:spacing w:val="-12"/>
          <w:w w:val="90"/>
        </w:rPr>
        <w:t xml:space="preserve"> </w:t>
      </w:r>
      <w:r>
        <w:rPr>
          <w:w w:val="90"/>
        </w:rPr>
        <w:t>ﬁrst-generation</w:t>
      </w:r>
      <w:r>
        <w:rPr>
          <w:spacing w:val="-13"/>
          <w:w w:val="90"/>
        </w:rPr>
        <w:t xml:space="preserve"> </w:t>
      </w:r>
      <w:r>
        <w:rPr>
          <w:w w:val="90"/>
        </w:rPr>
        <w:t>youth.</w:t>
      </w:r>
      <w:r>
        <w:rPr>
          <w:spacing w:val="-13"/>
          <w:w w:val="90"/>
        </w:rPr>
        <w:t xml:space="preserve"> </w:t>
      </w:r>
      <w:r>
        <w:rPr>
          <w:w w:val="90"/>
        </w:rPr>
        <w:t>However,</w:t>
      </w:r>
      <w:r>
        <w:rPr>
          <w:spacing w:val="-12"/>
          <w:w w:val="90"/>
        </w:rPr>
        <w:t xml:space="preserve"> </w:t>
      </w:r>
      <w:r>
        <w:rPr>
          <w:w w:val="90"/>
        </w:rPr>
        <w:t>more</w:t>
      </w:r>
      <w:r>
        <w:rPr>
          <w:spacing w:val="-13"/>
          <w:w w:val="90"/>
        </w:rPr>
        <w:t xml:space="preserve"> </w:t>
      </w:r>
      <w:r>
        <w:rPr>
          <w:w w:val="90"/>
        </w:rPr>
        <w:t>research</w:t>
      </w:r>
      <w:r>
        <w:rPr>
          <w:spacing w:val="-13"/>
          <w:w w:val="90"/>
        </w:rPr>
        <w:t xml:space="preserve"> </w:t>
      </w:r>
      <w:r>
        <w:rPr>
          <w:w w:val="90"/>
        </w:rPr>
        <w:t>needs</w:t>
      </w:r>
      <w:r>
        <w:rPr>
          <w:spacing w:val="-12"/>
          <w:w w:val="90"/>
        </w:rPr>
        <w:t xml:space="preserve"> </w:t>
      </w:r>
      <w:r>
        <w:rPr>
          <w:w w:val="90"/>
        </w:rPr>
        <w:t>to</w:t>
      </w:r>
      <w:r>
        <w:rPr>
          <w:spacing w:val="-13"/>
          <w:w w:val="90"/>
        </w:rPr>
        <w:t xml:space="preserve"> </w:t>
      </w:r>
      <w:proofErr w:type="gramStart"/>
      <w:r>
        <w:rPr>
          <w:w w:val="90"/>
        </w:rPr>
        <w:t>be</w:t>
      </w:r>
      <w:r>
        <w:rPr>
          <w:spacing w:val="-13"/>
          <w:w w:val="90"/>
        </w:rPr>
        <w:t xml:space="preserve"> </w:t>
      </w:r>
      <w:r>
        <w:rPr>
          <w:w w:val="90"/>
        </w:rPr>
        <w:t>done</w:t>
      </w:r>
      <w:proofErr w:type="gramEnd"/>
      <w:r>
        <w:rPr>
          <w:spacing w:val="-12"/>
          <w:w w:val="90"/>
        </w:rPr>
        <w:t xml:space="preserve"> </w:t>
      </w:r>
      <w:r>
        <w:rPr>
          <w:w w:val="90"/>
        </w:rPr>
        <w:t>to</w:t>
      </w:r>
      <w:r>
        <w:rPr>
          <w:spacing w:val="-13"/>
          <w:w w:val="90"/>
        </w:rPr>
        <w:t xml:space="preserve"> </w:t>
      </w:r>
      <w:r>
        <w:rPr>
          <w:w w:val="90"/>
        </w:rPr>
        <w:t>capture</w:t>
      </w:r>
      <w:r>
        <w:rPr>
          <w:spacing w:val="-13"/>
          <w:w w:val="90"/>
        </w:rPr>
        <w:t xml:space="preserve"> </w:t>
      </w:r>
      <w:r>
        <w:rPr>
          <w:w w:val="90"/>
        </w:rPr>
        <w:t xml:space="preserve">the national and state number and characteristics of ﬁrst-generation LGBTQ youth, and their </w:t>
      </w:r>
      <w:r>
        <w:rPr>
          <w:spacing w:val="-8"/>
        </w:rPr>
        <w:t>experiences</w:t>
      </w:r>
      <w:r>
        <w:rPr>
          <w:spacing w:val="-32"/>
        </w:rPr>
        <w:t xml:space="preserve"> </w:t>
      </w:r>
      <w:r>
        <w:rPr>
          <w:spacing w:val="-8"/>
        </w:rPr>
        <w:t>in</w:t>
      </w:r>
      <w:r>
        <w:rPr>
          <w:spacing w:val="-32"/>
        </w:rPr>
        <w:t xml:space="preserve"> </w:t>
      </w:r>
      <w:r>
        <w:rPr>
          <w:spacing w:val="-8"/>
        </w:rPr>
        <w:t>state</w:t>
      </w:r>
      <w:r>
        <w:rPr>
          <w:spacing w:val="-32"/>
        </w:rPr>
        <w:t xml:space="preserve"> </w:t>
      </w:r>
      <w:r>
        <w:rPr>
          <w:spacing w:val="-8"/>
        </w:rPr>
        <w:t>systems.</w:t>
      </w:r>
    </w:p>
    <w:p w14:paraId="7C2E2617" w14:textId="77777777" w:rsidR="00091439" w:rsidRDefault="00091439">
      <w:pPr>
        <w:pStyle w:val="BodyText"/>
        <w:spacing w:before="28"/>
      </w:pPr>
    </w:p>
    <w:p w14:paraId="7C2E2618" w14:textId="77777777" w:rsidR="00091439" w:rsidRDefault="00000000">
      <w:pPr>
        <w:pStyle w:val="ListParagraph"/>
        <w:numPr>
          <w:ilvl w:val="0"/>
          <w:numId w:val="80"/>
        </w:numPr>
        <w:tabs>
          <w:tab w:val="left" w:pos="744"/>
        </w:tabs>
        <w:ind w:left="744" w:right="0" w:hanging="262"/>
        <w:rPr>
          <w:sz w:val="24"/>
        </w:rPr>
      </w:pPr>
      <w:r>
        <w:rPr>
          <w:w w:val="85"/>
          <w:sz w:val="24"/>
        </w:rPr>
        <w:t>Establish</w:t>
      </w:r>
      <w:r>
        <w:rPr>
          <w:spacing w:val="-3"/>
          <w:sz w:val="24"/>
        </w:rPr>
        <w:t xml:space="preserve"> </w:t>
      </w:r>
      <w:r>
        <w:rPr>
          <w:w w:val="85"/>
          <w:sz w:val="24"/>
        </w:rPr>
        <w:t>an</w:t>
      </w:r>
      <w:r>
        <w:rPr>
          <w:spacing w:val="-2"/>
          <w:sz w:val="24"/>
        </w:rPr>
        <w:t xml:space="preserve"> </w:t>
      </w:r>
      <w:r>
        <w:rPr>
          <w:w w:val="85"/>
          <w:sz w:val="24"/>
        </w:rPr>
        <w:t>LGBTQ</w:t>
      </w:r>
      <w:r>
        <w:rPr>
          <w:spacing w:val="-2"/>
          <w:sz w:val="24"/>
        </w:rPr>
        <w:t xml:space="preserve"> </w:t>
      </w:r>
      <w:r>
        <w:rPr>
          <w:w w:val="85"/>
          <w:sz w:val="24"/>
        </w:rPr>
        <w:t>Immigrant</w:t>
      </w:r>
      <w:r>
        <w:rPr>
          <w:spacing w:val="-2"/>
          <w:sz w:val="24"/>
        </w:rPr>
        <w:t xml:space="preserve"> </w:t>
      </w:r>
      <w:r>
        <w:rPr>
          <w:w w:val="85"/>
          <w:sz w:val="24"/>
        </w:rPr>
        <w:t>&amp;</w:t>
      </w:r>
      <w:r>
        <w:rPr>
          <w:spacing w:val="-2"/>
          <w:sz w:val="24"/>
        </w:rPr>
        <w:t xml:space="preserve"> </w:t>
      </w:r>
      <w:r>
        <w:rPr>
          <w:w w:val="85"/>
          <w:sz w:val="24"/>
        </w:rPr>
        <w:t>Refugee</w:t>
      </w:r>
      <w:r>
        <w:rPr>
          <w:spacing w:val="-3"/>
          <w:sz w:val="24"/>
        </w:rPr>
        <w:t xml:space="preserve"> </w:t>
      </w:r>
      <w:r>
        <w:rPr>
          <w:w w:val="85"/>
          <w:sz w:val="24"/>
        </w:rPr>
        <w:t>Task</w:t>
      </w:r>
      <w:r>
        <w:rPr>
          <w:spacing w:val="-2"/>
          <w:sz w:val="24"/>
        </w:rPr>
        <w:t xml:space="preserve"> </w:t>
      </w:r>
      <w:r>
        <w:rPr>
          <w:spacing w:val="-2"/>
          <w:w w:val="85"/>
          <w:sz w:val="24"/>
        </w:rPr>
        <w:t>Force.</w:t>
      </w:r>
    </w:p>
    <w:p w14:paraId="7C2E2619" w14:textId="77777777" w:rsidR="00091439" w:rsidRDefault="00000000">
      <w:pPr>
        <w:pStyle w:val="ListParagraph"/>
        <w:numPr>
          <w:ilvl w:val="0"/>
          <w:numId w:val="80"/>
        </w:numPr>
        <w:tabs>
          <w:tab w:val="left" w:pos="639"/>
          <w:tab w:val="left" w:pos="771"/>
        </w:tabs>
        <w:spacing w:before="175" w:line="384" w:lineRule="auto"/>
        <w:ind w:left="639" w:right="511" w:hanging="213"/>
        <w:rPr>
          <w:sz w:val="24"/>
        </w:rPr>
      </w:pPr>
      <w:r>
        <w:rPr>
          <w:sz w:val="24"/>
        </w:rPr>
        <w:tab/>
      </w:r>
      <w:r>
        <w:rPr>
          <w:w w:val="90"/>
          <w:sz w:val="24"/>
        </w:rPr>
        <w:t>Improve</w:t>
      </w:r>
      <w:r>
        <w:rPr>
          <w:spacing w:val="28"/>
          <w:sz w:val="24"/>
        </w:rPr>
        <w:t xml:space="preserve"> </w:t>
      </w:r>
      <w:r>
        <w:rPr>
          <w:w w:val="90"/>
          <w:sz w:val="24"/>
        </w:rPr>
        <w:t>the</w:t>
      </w:r>
      <w:r>
        <w:rPr>
          <w:spacing w:val="28"/>
          <w:sz w:val="24"/>
        </w:rPr>
        <w:t xml:space="preserve"> </w:t>
      </w:r>
      <w:r>
        <w:rPr>
          <w:w w:val="90"/>
          <w:sz w:val="24"/>
        </w:rPr>
        <w:t>availability</w:t>
      </w:r>
      <w:r>
        <w:rPr>
          <w:spacing w:val="28"/>
          <w:sz w:val="24"/>
        </w:rPr>
        <w:t xml:space="preserve"> </w:t>
      </w:r>
      <w:r>
        <w:rPr>
          <w:w w:val="90"/>
          <w:sz w:val="24"/>
        </w:rPr>
        <w:t>of</w:t>
      </w:r>
      <w:r>
        <w:rPr>
          <w:spacing w:val="28"/>
          <w:sz w:val="24"/>
        </w:rPr>
        <w:t xml:space="preserve"> </w:t>
      </w:r>
      <w:r>
        <w:rPr>
          <w:w w:val="90"/>
          <w:sz w:val="24"/>
        </w:rPr>
        <w:t>multilingual,</w:t>
      </w:r>
      <w:r>
        <w:rPr>
          <w:spacing w:val="28"/>
          <w:sz w:val="24"/>
        </w:rPr>
        <w:t xml:space="preserve"> </w:t>
      </w:r>
      <w:r>
        <w:rPr>
          <w:w w:val="90"/>
          <w:sz w:val="24"/>
        </w:rPr>
        <w:t>LGBTQ-affirming</w:t>
      </w:r>
      <w:r>
        <w:rPr>
          <w:spacing w:val="28"/>
          <w:sz w:val="24"/>
        </w:rPr>
        <w:t xml:space="preserve"> </w:t>
      </w:r>
      <w:r>
        <w:rPr>
          <w:w w:val="90"/>
          <w:sz w:val="24"/>
        </w:rPr>
        <w:t>services</w:t>
      </w:r>
      <w:r>
        <w:rPr>
          <w:spacing w:val="28"/>
          <w:sz w:val="24"/>
        </w:rPr>
        <w:t xml:space="preserve"> </w:t>
      </w:r>
      <w:r>
        <w:rPr>
          <w:w w:val="90"/>
          <w:sz w:val="24"/>
        </w:rPr>
        <w:t>for</w:t>
      </w:r>
      <w:r>
        <w:rPr>
          <w:spacing w:val="28"/>
          <w:sz w:val="24"/>
        </w:rPr>
        <w:t xml:space="preserve"> </w:t>
      </w:r>
      <w:r>
        <w:rPr>
          <w:w w:val="90"/>
          <w:sz w:val="24"/>
        </w:rPr>
        <w:t>foreign-born residents,</w:t>
      </w:r>
      <w:r>
        <w:rPr>
          <w:spacing w:val="-10"/>
          <w:w w:val="90"/>
          <w:sz w:val="24"/>
        </w:rPr>
        <w:t xml:space="preserve"> </w:t>
      </w:r>
      <w:r>
        <w:rPr>
          <w:w w:val="90"/>
          <w:sz w:val="24"/>
        </w:rPr>
        <w:t>and</w:t>
      </w:r>
      <w:r>
        <w:rPr>
          <w:spacing w:val="-10"/>
          <w:w w:val="90"/>
          <w:sz w:val="24"/>
        </w:rPr>
        <w:t xml:space="preserve"> </w:t>
      </w:r>
      <w:r>
        <w:rPr>
          <w:w w:val="90"/>
          <w:sz w:val="24"/>
        </w:rPr>
        <w:t>increase</w:t>
      </w:r>
      <w:r>
        <w:rPr>
          <w:spacing w:val="-10"/>
          <w:w w:val="90"/>
          <w:sz w:val="24"/>
        </w:rPr>
        <w:t xml:space="preserve"> </w:t>
      </w:r>
      <w:r>
        <w:rPr>
          <w:w w:val="90"/>
          <w:sz w:val="24"/>
        </w:rPr>
        <w:t>funding</w:t>
      </w:r>
      <w:r>
        <w:rPr>
          <w:spacing w:val="-10"/>
          <w:w w:val="90"/>
          <w:sz w:val="24"/>
        </w:rPr>
        <w:t xml:space="preserve"> </w:t>
      </w:r>
      <w:r>
        <w:rPr>
          <w:w w:val="90"/>
          <w:sz w:val="24"/>
        </w:rPr>
        <w:t>for</w:t>
      </w:r>
      <w:r>
        <w:rPr>
          <w:spacing w:val="-10"/>
          <w:w w:val="90"/>
          <w:sz w:val="24"/>
        </w:rPr>
        <w:t xml:space="preserve"> </w:t>
      </w:r>
      <w:r>
        <w:rPr>
          <w:w w:val="90"/>
          <w:sz w:val="24"/>
        </w:rPr>
        <w:t>existing</w:t>
      </w:r>
      <w:r>
        <w:rPr>
          <w:spacing w:val="-10"/>
          <w:w w:val="90"/>
          <w:sz w:val="24"/>
        </w:rPr>
        <w:t xml:space="preserve"> </w:t>
      </w:r>
      <w:r>
        <w:rPr>
          <w:w w:val="90"/>
          <w:sz w:val="24"/>
        </w:rPr>
        <w:t>programs.</w:t>
      </w:r>
    </w:p>
    <w:p w14:paraId="7C2E261A" w14:textId="77777777" w:rsidR="00091439" w:rsidRDefault="00000000">
      <w:pPr>
        <w:pStyle w:val="ListParagraph"/>
        <w:numPr>
          <w:ilvl w:val="0"/>
          <w:numId w:val="80"/>
        </w:numPr>
        <w:tabs>
          <w:tab w:val="left" w:pos="691"/>
        </w:tabs>
        <w:ind w:left="691" w:right="0" w:hanging="265"/>
        <w:rPr>
          <w:sz w:val="24"/>
        </w:rPr>
      </w:pPr>
      <w:r>
        <w:rPr>
          <w:w w:val="90"/>
          <w:sz w:val="24"/>
        </w:rPr>
        <w:t>Expand</w:t>
      </w:r>
      <w:r>
        <w:rPr>
          <w:spacing w:val="-23"/>
          <w:w w:val="90"/>
          <w:sz w:val="24"/>
        </w:rPr>
        <w:t xml:space="preserve"> </w:t>
      </w:r>
      <w:r>
        <w:rPr>
          <w:w w:val="90"/>
          <w:sz w:val="24"/>
        </w:rPr>
        <w:t>education</w:t>
      </w:r>
      <w:r>
        <w:rPr>
          <w:spacing w:val="-23"/>
          <w:w w:val="90"/>
          <w:sz w:val="24"/>
        </w:rPr>
        <w:t xml:space="preserve"> </w:t>
      </w:r>
      <w:r>
        <w:rPr>
          <w:w w:val="90"/>
          <w:sz w:val="24"/>
        </w:rPr>
        <w:t>opportunities</w:t>
      </w:r>
      <w:r>
        <w:rPr>
          <w:spacing w:val="-23"/>
          <w:w w:val="90"/>
          <w:sz w:val="24"/>
        </w:rPr>
        <w:t xml:space="preserve"> </w:t>
      </w:r>
      <w:r>
        <w:rPr>
          <w:w w:val="90"/>
          <w:sz w:val="24"/>
        </w:rPr>
        <w:t>for</w:t>
      </w:r>
      <w:r>
        <w:rPr>
          <w:spacing w:val="-23"/>
          <w:w w:val="90"/>
          <w:sz w:val="24"/>
        </w:rPr>
        <w:t xml:space="preserve"> </w:t>
      </w:r>
      <w:r>
        <w:rPr>
          <w:w w:val="90"/>
          <w:sz w:val="24"/>
        </w:rPr>
        <w:t>first-generation</w:t>
      </w:r>
      <w:r>
        <w:rPr>
          <w:spacing w:val="-23"/>
          <w:w w:val="90"/>
          <w:sz w:val="24"/>
        </w:rPr>
        <w:t xml:space="preserve"> </w:t>
      </w:r>
      <w:r>
        <w:rPr>
          <w:w w:val="90"/>
          <w:sz w:val="24"/>
        </w:rPr>
        <w:t>and</w:t>
      </w:r>
      <w:r>
        <w:rPr>
          <w:spacing w:val="-23"/>
          <w:w w:val="90"/>
          <w:sz w:val="24"/>
        </w:rPr>
        <w:t xml:space="preserve"> </w:t>
      </w:r>
      <w:r>
        <w:rPr>
          <w:w w:val="90"/>
          <w:sz w:val="24"/>
        </w:rPr>
        <w:t>undocumented</w:t>
      </w:r>
      <w:r>
        <w:rPr>
          <w:spacing w:val="-23"/>
          <w:w w:val="90"/>
          <w:sz w:val="24"/>
        </w:rPr>
        <w:t xml:space="preserve"> </w:t>
      </w:r>
      <w:r>
        <w:rPr>
          <w:spacing w:val="-2"/>
          <w:w w:val="90"/>
          <w:sz w:val="24"/>
        </w:rPr>
        <w:t>youth.</w:t>
      </w:r>
    </w:p>
    <w:p w14:paraId="7C2E261B" w14:textId="77777777" w:rsidR="00091439" w:rsidRDefault="00000000">
      <w:pPr>
        <w:pStyle w:val="ListParagraph"/>
        <w:numPr>
          <w:ilvl w:val="0"/>
          <w:numId w:val="80"/>
        </w:numPr>
        <w:tabs>
          <w:tab w:val="left" w:pos="639"/>
          <w:tab w:val="left" w:pos="751"/>
        </w:tabs>
        <w:spacing w:before="175" w:line="384" w:lineRule="auto"/>
        <w:ind w:left="639" w:right="511" w:hanging="210"/>
        <w:rPr>
          <w:sz w:val="24"/>
        </w:rPr>
      </w:pPr>
      <w:r>
        <w:rPr>
          <w:sz w:val="24"/>
        </w:rPr>
        <w:tab/>
      </w:r>
      <w:r>
        <w:rPr>
          <w:w w:val="90"/>
          <w:sz w:val="24"/>
        </w:rPr>
        <w:t>Increase access to LGBTQ-affirming, multilingual, culturally competent health care, particularly mental health services.</w:t>
      </w:r>
    </w:p>
    <w:p w14:paraId="7C2E261C" w14:textId="77777777" w:rsidR="00091439" w:rsidRDefault="00000000">
      <w:pPr>
        <w:pStyle w:val="ListParagraph"/>
        <w:numPr>
          <w:ilvl w:val="0"/>
          <w:numId w:val="80"/>
        </w:numPr>
        <w:tabs>
          <w:tab w:val="left" w:pos="691"/>
        </w:tabs>
        <w:ind w:left="691" w:right="0" w:hanging="268"/>
        <w:rPr>
          <w:sz w:val="24"/>
        </w:rPr>
      </w:pPr>
      <w:r>
        <w:rPr>
          <w:w w:val="90"/>
          <w:sz w:val="24"/>
        </w:rPr>
        <w:t>Protect</w:t>
      </w:r>
      <w:r>
        <w:rPr>
          <w:spacing w:val="-12"/>
          <w:w w:val="90"/>
          <w:sz w:val="24"/>
        </w:rPr>
        <w:t xml:space="preserve"> </w:t>
      </w:r>
      <w:r>
        <w:rPr>
          <w:w w:val="90"/>
          <w:sz w:val="24"/>
        </w:rPr>
        <w:t>and</w:t>
      </w:r>
      <w:r>
        <w:rPr>
          <w:spacing w:val="-12"/>
          <w:w w:val="90"/>
          <w:sz w:val="24"/>
        </w:rPr>
        <w:t xml:space="preserve"> </w:t>
      </w:r>
      <w:r>
        <w:rPr>
          <w:w w:val="90"/>
          <w:sz w:val="24"/>
        </w:rPr>
        <w:t>support</w:t>
      </w:r>
      <w:r>
        <w:rPr>
          <w:spacing w:val="-12"/>
          <w:w w:val="90"/>
          <w:sz w:val="24"/>
        </w:rPr>
        <w:t xml:space="preserve"> </w:t>
      </w:r>
      <w:r>
        <w:rPr>
          <w:w w:val="90"/>
          <w:sz w:val="24"/>
        </w:rPr>
        <w:t>undocumented</w:t>
      </w:r>
      <w:r>
        <w:rPr>
          <w:spacing w:val="-11"/>
          <w:w w:val="90"/>
          <w:sz w:val="24"/>
        </w:rPr>
        <w:t xml:space="preserve"> </w:t>
      </w:r>
      <w:r>
        <w:rPr>
          <w:spacing w:val="-2"/>
          <w:w w:val="90"/>
          <w:sz w:val="24"/>
        </w:rPr>
        <w:t>youth.</w:t>
      </w:r>
    </w:p>
    <w:p w14:paraId="7C2E261D" w14:textId="77777777" w:rsidR="00091439" w:rsidRDefault="00091439">
      <w:pPr>
        <w:pStyle w:val="ListParagraph"/>
        <w:jc w:val="left"/>
        <w:rPr>
          <w:sz w:val="24"/>
        </w:rPr>
        <w:sectPr w:rsidR="00091439">
          <w:pgSz w:w="12240" w:h="15840"/>
          <w:pgMar w:top="2200" w:right="708" w:bottom="1000" w:left="992" w:header="1184" w:footer="818" w:gutter="0"/>
          <w:cols w:space="720"/>
        </w:sectPr>
      </w:pPr>
    </w:p>
    <w:p w14:paraId="7C2E261E" w14:textId="77777777" w:rsidR="00091439" w:rsidRDefault="00091439">
      <w:pPr>
        <w:pStyle w:val="BodyText"/>
        <w:rPr>
          <w:sz w:val="30"/>
        </w:rPr>
      </w:pPr>
    </w:p>
    <w:p w14:paraId="7C2E261F" w14:textId="77777777" w:rsidR="00091439" w:rsidRDefault="00091439">
      <w:pPr>
        <w:pStyle w:val="BodyText"/>
        <w:spacing w:before="180"/>
        <w:rPr>
          <w:sz w:val="30"/>
        </w:rPr>
      </w:pPr>
    </w:p>
    <w:p w14:paraId="7C2E2620" w14:textId="77777777" w:rsidR="00091439" w:rsidRDefault="00000000">
      <w:pPr>
        <w:pStyle w:val="Heading5"/>
      </w:pPr>
      <w:r>
        <w:rPr>
          <w:color w:val="5A6AB7"/>
          <w:spacing w:val="-2"/>
          <w:w w:val="85"/>
        </w:rPr>
        <w:t>FY</w:t>
      </w:r>
      <w:r>
        <w:rPr>
          <w:color w:val="5A6AB7"/>
          <w:spacing w:val="-21"/>
          <w:w w:val="85"/>
        </w:rPr>
        <w:t xml:space="preserve"> </w:t>
      </w:r>
      <w:r>
        <w:rPr>
          <w:color w:val="5A6AB7"/>
          <w:spacing w:val="-2"/>
          <w:w w:val="85"/>
        </w:rPr>
        <w:t>2026</w:t>
      </w:r>
      <w:r>
        <w:rPr>
          <w:color w:val="5A6AB7"/>
          <w:spacing w:val="-10"/>
          <w:w w:val="85"/>
        </w:rPr>
        <w:t xml:space="preserve"> </w:t>
      </w:r>
      <w:r>
        <w:rPr>
          <w:color w:val="5A6AB7"/>
          <w:spacing w:val="-2"/>
          <w:w w:val="85"/>
        </w:rPr>
        <w:t>Understanding</w:t>
      </w:r>
      <w:r>
        <w:rPr>
          <w:color w:val="5A6AB7"/>
          <w:spacing w:val="-11"/>
          <w:w w:val="85"/>
        </w:rPr>
        <w:t xml:space="preserve"> </w:t>
      </w:r>
      <w:r>
        <w:rPr>
          <w:color w:val="5A6AB7"/>
          <w:spacing w:val="-2"/>
          <w:w w:val="85"/>
        </w:rPr>
        <w:t>Environmental</w:t>
      </w:r>
      <w:r>
        <w:rPr>
          <w:color w:val="5A6AB7"/>
          <w:spacing w:val="-27"/>
          <w:w w:val="85"/>
        </w:rPr>
        <w:t xml:space="preserve"> </w:t>
      </w:r>
      <w:r>
        <w:rPr>
          <w:color w:val="5A6AB7"/>
          <w:spacing w:val="-2"/>
          <w:w w:val="85"/>
        </w:rPr>
        <w:t>Justice</w:t>
      </w:r>
    </w:p>
    <w:p w14:paraId="7C2E2621" w14:textId="77777777" w:rsidR="00091439" w:rsidRDefault="00091439">
      <w:pPr>
        <w:pStyle w:val="BodyText"/>
        <w:rPr>
          <w:b/>
        </w:rPr>
      </w:pPr>
    </w:p>
    <w:p w14:paraId="7C2E2622" w14:textId="77777777" w:rsidR="00091439" w:rsidRDefault="00091439">
      <w:pPr>
        <w:pStyle w:val="BodyText"/>
        <w:spacing w:before="65"/>
        <w:rPr>
          <w:b/>
        </w:rPr>
      </w:pPr>
    </w:p>
    <w:p w14:paraId="7C2E2623" w14:textId="77777777" w:rsidR="00091439" w:rsidRDefault="00000000">
      <w:pPr>
        <w:pStyle w:val="BodyText"/>
        <w:spacing w:before="1" w:line="384" w:lineRule="auto"/>
        <w:ind w:left="232" w:right="511"/>
        <w:jc w:val="both"/>
      </w:pPr>
      <w:r>
        <w:rPr>
          <w:w w:val="85"/>
        </w:rPr>
        <w:t>One of the tenets of environmental justice as deﬁned by the Massachusetts Executive Oﬃce</w:t>
      </w:r>
      <w:r>
        <w:rPr>
          <w:spacing w:val="80"/>
        </w:rPr>
        <w:t xml:space="preserve"> </w:t>
      </w:r>
      <w:r>
        <w:t>of</w:t>
      </w:r>
      <w:r>
        <w:rPr>
          <w:spacing w:val="-22"/>
        </w:rPr>
        <w:t xml:space="preserve"> </w:t>
      </w:r>
      <w:r>
        <w:t>Energy</w:t>
      </w:r>
      <w:r>
        <w:rPr>
          <w:spacing w:val="-21"/>
        </w:rPr>
        <w:t xml:space="preserve"> </w:t>
      </w:r>
      <w:r>
        <w:t>and</w:t>
      </w:r>
      <w:r>
        <w:rPr>
          <w:spacing w:val="-21"/>
        </w:rPr>
        <w:t xml:space="preserve"> </w:t>
      </w:r>
      <w:r>
        <w:t>Environmental</w:t>
      </w:r>
      <w:r>
        <w:rPr>
          <w:spacing w:val="-21"/>
        </w:rPr>
        <w:t xml:space="preserve"> </w:t>
      </w:r>
      <w:r>
        <w:t>Aﬀairs</w:t>
      </w:r>
      <w:r>
        <w:rPr>
          <w:spacing w:val="-21"/>
        </w:rPr>
        <w:t xml:space="preserve"> </w:t>
      </w:r>
      <w:r>
        <w:t>(EEA)</w:t>
      </w:r>
      <w:r>
        <w:rPr>
          <w:spacing w:val="-21"/>
        </w:rPr>
        <w:t xml:space="preserve"> </w:t>
      </w:r>
      <w:r>
        <w:t>is</w:t>
      </w:r>
      <w:r>
        <w:rPr>
          <w:spacing w:val="-21"/>
        </w:rPr>
        <w:t xml:space="preserve"> </w:t>
      </w:r>
      <w:r>
        <w:t>the</w:t>
      </w:r>
      <w:r>
        <w:rPr>
          <w:spacing w:val="-21"/>
        </w:rPr>
        <w:t xml:space="preserve"> </w:t>
      </w:r>
      <w:r>
        <w:t>“equal</w:t>
      </w:r>
      <w:r>
        <w:rPr>
          <w:spacing w:val="-21"/>
        </w:rPr>
        <w:t xml:space="preserve"> </w:t>
      </w:r>
      <w:r>
        <w:t>protection</w:t>
      </w:r>
      <w:r>
        <w:rPr>
          <w:spacing w:val="-21"/>
        </w:rPr>
        <w:t xml:space="preserve"> </w:t>
      </w:r>
      <w:r>
        <w:t>and</w:t>
      </w:r>
      <w:r>
        <w:rPr>
          <w:spacing w:val="-22"/>
        </w:rPr>
        <w:t xml:space="preserve"> </w:t>
      </w:r>
      <w:r>
        <w:t xml:space="preserve">meaningful </w:t>
      </w:r>
      <w:r>
        <w:rPr>
          <w:w w:val="90"/>
        </w:rPr>
        <w:t>involvement of all people and communities” in the environmental policymaking process. Environmental</w:t>
      </w:r>
      <w:r>
        <w:rPr>
          <w:spacing w:val="-2"/>
          <w:w w:val="90"/>
        </w:rPr>
        <w:t xml:space="preserve"> </w:t>
      </w:r>
      <w:r>
        <w:rPr>
          <w:w w:val="90"/>
        </w:rPr>
        <w:t>justice</w:t>
      </w:r>
      <w:r>
        <w:rPr>
          <w:spacing w:val="-2"/>
          <w:w w:val="90"/>
        </w:rPr>
        <w:t xml:space="preserve"> </w:t>
      </w:r>
      <w:r>
        <w:rPr>
          <w:w w:val="90"/>
        </w:rPr>
        <w:t>principles</w:t>
      </w:r>
      <w:r>
        <w:rPr>
          <w:spacing w:val="-2"/>
          <w:w w:val="90"/>
        </w:rPr>
        <w:t xml:space="preserve"> </w:t>
      </w:r>
      <w:r>
        <w:rPr>
          <w:w w:val="90"/>
        </w:rPr>
        <w:t>have</w:t>
      </w:r>
      <w:r>
        <w:rPr>
          <w:spacing w:val="-2"/>
          <w:w w:val="90"/>
        </w:rPr>
        <w:t xml:space="preserve"> </w:t>
      </w:r>
      <w:proofErr w:type="gramStart"/>
      <w:r>
        <w:rPr>
          <w:w w:val="90"/>
        </w:rPr>
        <w:t>been</w:t>
      </w:r>
      <w:r>
        <w:rPr>
          <w:spacing w:val="-2"/>
          <w:w w:val="90"/>
        </w:rPr>
        <w:t xml:space="preserve"> </w:t>
      </w:r>
      <w:r>
        <w:rPr>
          <w:w w:val="90"/>
        </w:rPr>
        <w:t>incorporated</w:t>
      </w:r>
      <w:proofErr w:type="gramEnd"/>
      <w:r>
        <w:rPr>
          <w:spacing w:val="-2"/>
          <w:w w:val="90"/>
        </w:rPr>
        <w:t xml:space="preserve"> </w:t>
      </w:r>
      <w:r>
        <w:rPr>
          <w:w w:val="90"/>
        </w:rPr>
        <w:t>into</w:t>
      </w:r>
      <w:r>
        <w:rPr>
          <w:spacing w:val="-2"/>
          <w:w w:val="90"/>
        </w:rPr>
        <w:t xml:space="preserve"> </w:t>
      </w:r>
      <w:r>
        <w:rPr>
          <w:w w:val="90"/>
        </w:rPr>
        <w:t>policies</w:t>
      </w:r>
      <w:r>
        <w:rPr>
          <w:spacing w:val="-2"/>
          <w:w w:val="90"/>
        </w:rPr>
        <w:t xml:space="preserve"> </w:t>
      </w:r>
      <w:r>
        <w:rPr>
          <w:w w:val="90"/>
        </w:rPr>
        <w:t>and</w:t>
      </w:r>
      <w:r>
        <w:rPr>
          <w:spacing w:val="-2"/>
          <w:w w:val="90"/>
        </w:rPr>
        <w:t xml:space="preserve"> </w:t>
      </w:r>
      <w:r>
        <w:rPr>
          <w:w w:val="90"/>
        </w:rPr>
        <w:t>programs</w:t>
      </w:r>
      <w:r>
        <w:rPr>
          <w:spacing w:val="-2"/>
          <w:w w:val="90"/>
        </w:rPr>
        <w:t xml:space="preserve"> </w:t>
      </w:r>
      <w:r>
        <w:rPr>
          <w:w w:val="90"/>
        </w:rPr>
        <w:t>at</w:t>
      </w:r>
      <w:r>
        <w:rPr>
          <w:spacing w:val="-2"/>
          <w:w w:val="90"/>
        </w:rPr>
        <w:t xml:space="preserve"> </w:t>
      </w:r>
      <w:r>
        <w:rPr>
          <w:w w:val="90"/>
        </w:rPr>
        <w:t>the federal,</w:t>
      </w:r>
      <w:r>
        <w:rPr>
          <w:spacing w:val="-2"/>
          <w:w w:val="90"/>
        </w:rPr>
        <w:t xml:space="preserve"> </w:t>
      </w:r>
      <w:r>
        <w:rPr>
          <w:w w:val="90"/>
        </w:rPr>
        <w:t>state,</w:t>
      </w:r>
      <w:r>
        <w:rPr>
          <w:spacing w:val="-2"/>
          <w:w w:val="90"/>
        </w:rPr>
        <w:t xml:space="preserve"> </w:t>
      </w:r>
      <w:r>
        <w:rPr>
          <w:w w:val="90"/>
        </w:rPr>
        <w:t>and</w:t>
      </w:r>
      <w:r>
        <w:rPr>
          <w:spacing w:val="-2"/>
          <w:w w:val="90"/>
        </w:rPr>
        <w:t xml:space="preserve"> </w:t>
      </w:r>
      <w:r>
        <w:rPr>
          <w:w w:val="90"/>
        </w:rPr>
        <w:t>local</w:t>
      </w:r>
      <w:r>
        <w:rPr>
          <w:spacing w:val="-2"/>
          <w:w w:val="90"/>
        </w:rPr>
        <w:t xml:space="preserve"> </w:t>
      </w:r>
      <w:r>
        <w:rPr>
          <w:w w:val="90"/>
        </w:rPr>
        <w:t>level</w:t>
      </w:r>
      <w:r>
        <w:rPr>
          <w:spacing w:val="-2"/>
          <w:w w:val="90"/>
        </w:rPr>
        <w:t xml:space="preserve"> </w:t>
      </w:r>
      <w:r>
        <w:rPr>
          <w:w w:val="90"/>
        </w:rPr>
        <w:t>to</w:t>
      </w:r>
      <w:r>
        <w:rPr>
          <w:spacing w:val="-2"/>
          <w:w w:val="90"/>
        </w:rPr>
        <w:t xml:space="preserve"> </w:t>
      </w:r>
      <w:r>
        <w:rPr>
          <w:w w:val="90"/>
        </w:rPr>
        <w:t>help</w:t>
      </w:r>
      <w:r>
        <w:rPr>
          <w:spacing w:val="-2"/>
          <w:w w:val="90"/>
        </w:rPr>
        <w:t xml:space="preserve"> </w:t>
      </w:r>
      <w:r>
        <w:rPr>
          <w:w w:val="90"/>
        </w:rPr>
        <w:t>address</w:t>
      </w:r>
      <w:r>
        <w:rPr>
          <w:spacing w:val="-2"/>
          <w:w w:val="90"/>
        </w:rPr>
        <w:t xml:space="preserve"> </w:t>
      </w:r>
      <w:r>
        <w:rPr>
          <w:w w:val="90"/>
        </w:rPr>
        <w:t>the</w:t>
      </w:r>
      <w:r>
        <w:rPr>
          <w:spacing w:val="-2"/>
          <w:w w:val="90"/>
        </w:rPr>
        <w:t xml:space="preserve"> </w:t>
      </w:r>
      <w:r>
        <w:rPr>
          <w:w w:val="90"/>
        </w:rPr>
        <w:t>disproportionate</w:t>
      </w:r>
      <w:r>
        <w:rPr>
          <w:spacing w:val="-2"/>
          <w:w w:val="90"/>
        </w:rPr>
        <w:t xml:space="preserve"> </w:t>
      </w:r>
      <w:r>
        <w:rPr>
          <w:w w:val="90"/>
        </w:rPr>
        <w:t>share</w:t>
      </w:r>
      <w:r>
        <w:rPr>
          <w:spacing w:val="-2"/>
          <w:w w:val="90"/>
        </w:rPr>
        <w:t xml:space="preserve"> </w:t>
      </w:r>
      <w:r>
        <w:rPr>
          <w:w w:val="90"/>
        </w:rPr>
        <w:t>of</w:t>
      </w:r>
      <w:r>
        <w:rPr>
          <w:spacing w:val="-2"/>
          <w:w w:val="90"/>
        </w:rPr>
        <w:t xml:space="preserve"> </w:t>
      </w:r>
      <w:r>
        <w:rPr>
          <w:w w:val="90"/>
        </w:rPr>
        <w:t>environmental burdens experienced by low-income communities and communities of color and ensure a more</w:t>
      </w:r>
      <w:r>
        <w:rPr>
          <w:spacing w:val="-14"/>
          <w:w w:val="90"/>
        </w:rPr>
        <w:t xml:space="preserve"> </w:t>
      </w:r>
      <w:r>
        <w:rPr>
          <w:w w:val="90"/>
        </w:rPr>
        <w:t>equitable</w:t>
      </w:r>
      <w:r>
        <w:rPr>
          <w:spacing w:val="-14"/>
          <w:w w:val="90"/>
        </w:rPr>
        <w:t xml:space="preserve"> </w:t>
      </w:r>
      <w:r>
        <w:rPr>
          <w:w w:val="90"/>
        </w:rPr>
        <w:t>distribution</w:t>
      </w:r>
      <w:r>
        <w:rPr>
          <w:spacing w:val="-14"/>
          <w:w w:val="90"/>
        </w:rPr>
        <w:t xml:space="preserve"> </w:t>
      </w:r>
      <w:r>
        <w:rPr>
          <w:w w:val="90"/>
        </w:rPr>
        <w:t>of</w:t>
      </w:r>
      <w:r>
        <w:rPr>
          <w:spacing w:val="-14"/>
          <w:w w:val="90"/>
        </w:rPr>
        <w:t xml:space="preserve"> </w:t>
      </w:r>
      <w:r>
        <w:rPr>
          <w:w w:val="90"/>
        </w:rPr>
        <w:t>environmental</w:t>
      </w:r>
      <w:r>
        <w:rPr>
          <w:spacing w:val="-14"/>
          <w:w w:val="90"/>
        </w:rPr>
        <w:t xml:space="preserve"> </w:t>
      </w:r>
      <w:r>
        <w:rPr>
          <w:w w:val="90"/>
        </w:rPr>
        <w:t>assets,</w:t>
      </w:r>
      <w:r>
        <w:rPr>
          <w:spacing w:val="-14"/>
          <w:w w:val="90"/>
        </w:rPr>
        <w:t xml:space="preserve"> </w:t>
      </w:r>
      <w:r>
        <w:rPr>
          <w:w w:val="90"/>
        </w:rPr>
        <w:t>such</w:t>
      </w:r>
      <w:r>
        <w:rPr>
          <w:spacing w:val="-14"/>
          <w:w w:val="90"/>
        </w:rPr>
        <w:t xml:space="preserve"> </w:t>
      </w:r>
      <w:r>
        <w:rPr>
          <w:w w:val="90"/>
        </w:rPr>
        <w:t>as</w:t>
      </w:r>
      <w:r>
        <w:rPr>
          <w:spacing w:val="-14"/>
          <w:w w:val="90"/>
        </w:rPr>
        <w:t xml:space="preserve"> </w:t>
      </w:r>
      <w:r>
        <w:rPr>
          <w:w w:val="90"/>
        </w:rPr>
        <w:t>green</w:t>
      </w:r>
      <w:r>
        <w:rPr>
          <w:spacing w:val="-14"/>
          <w:w w:val="90"/>
        </w:rPr>
        <w:t xml:space="preserve"> </w:t>
      </w:r>
      <w:r>
        <w:rPr>
          <w:w w:val="90"/>
        </w:rPr>
        <w:t>space.</w:t>
      </w:r>
    </w:p>
    <w:p w14:paraId="7C2E2624" w14:textId="77777777" w:rsidR="00091439" w:rsidRDefault="00091439">
      <w:pPr>
        <w:pStyle w:val="BodyText"/>
        <w:spacing w:before="174"/>
      </w:pPr>
    </w:p>
    <w:p w14:paraId="7C2E2625" w14:textId="77777777" w:rsidR="00091439" w:rsidRDefault="00000000">
      <w:pPr>
        <w:pStyle w:val="BodyText"/>
        <w:spacing w:before="1" w:line="384" w:lineRule="auto"/>
        <w:ind w:left="232" w:right="511"/>
        <w:jc w:val="both"/>
      </w:pPr>
      <w:r>
        <w:rPr>
          <w:w w:val="85"/>
        </w:rPr>
        <w:t>While environmental justice has traditionally focused on the disproportionate burdens faced</w:t>
      </w:r>
      <w:r>
        <w:rPr>
          <w:spacing w:val="80"/>
        </w:rPr>
        <w:t xml:space="preserve"> </w:t>
      </w:r>
      <w:r>
        <w:rPr>
          <w:w w:val="90"/>
        </w:rPr>
        <w:t>by</w:t>
      </w:r>
      <w:r>
        <w:rPr>
          <w:spacing w:val="-13"/>
          <w:w w:val="90"/>
        </w:rPr>
        <w:t xml:space="preserve"> </w:t>
      </w:r>
      <w:r>
        <w:rPr>
          <w:w w:val="90"/>
        </w:rPr>
        <w:t>low-income</w:t>
      </w:r>
      <w:r>
        <w:rPr>
          <w:spacing w:val="-13"/>
          <w:w w:val="90"/>
        </w:rPr>
        <w:t xml:space="preserve"> </w:t>
      </w:r>
      <w:r>
        <w:rPr>
          <w:w w:val="90"/>
        </w:rPr>
        <w:t>communities</w:t>
      </w:r>
      <w:r>
        <w:rPr>
          <w:spacing w:val="-12"/>
          <w:w w:val="90"/>
        </w:rPr>
        <w:t xml:space="preserve"> </w:t>
      </w:r>
      <w:r>
        <w:rPr>
          <w:w w:val="90"/>
        </w:rPr>
        <w:t>of</w:t>
      </w:r>
      <w:r>
        <w:rPr>
          <w:spacing w:val="-13"/>
          <w:w w:val="90"/>
        </w:rPr>
        <w:t xml:space="preserve"> </w:t>
      </w:r>
      <w:r>
        <w:rPr>
          <w:w w:val="90"/>
        </w:rPr>
        <w:t>color,</w:t>
      </w:r>
      <w:r>
        <w:rPr>
          <w:spacing w:val="-13"/>
          <w:w w:val="90"/>
        </w:rPr>
        <w:t xml:space="preserve"> </w:t>
      </w:r>
      <w:r>
        <w:rPr>
          <w:w w:val="90"/>
        </w:rPr>
        <w:t>researchers</w:t>
      </w:r>
      <w:r>
        <w:rPr>
          <w:spacing w:val="-12"/>
          <w:w w:val="90"/>
        </w:rPr>
        <w:t xml:space="preserve"> </w:t>
      </w:r>
      <w:r>
        <w:rPr>
          <w:w w:val="90"/>
        </w:rPr>
        <w:t>and</w:t>
      </w:r>
      <w:r>
        <w:rPr>
          <w:spacing w:val="-13"/>
          <w:w w:val="90"/>
        </w:rPr>
        <w:t xml:space="preserve"> </w:t>
      </w:r>
      <w:r>
        <w:rPr>
          <w:w w:val="90"/>
        </w:rPr>
        <w:t>activists</w:t>
      </w:r>
      <w:r>
        <w:rPr>
          <w:spacing w:val="-13"/>
          <w:w w:val="90"/>
        </w:rPr>
        <w:t xml:space="preserve"> </w:t>
      </w:r>
      <w:r>
        <w:rPr>
          <w:w w:val="90"/>
        </w:rPr>
        <w:t>are</w:t>
      </w:r>
      <w:r>
        <w:rPr>
          <w:spacing w:val="-12"/>
          <w:w w:val="90"/>
        </w:rPr>
        <w:t xml:space="preserve"> </w:t>
      </w:r>
      <w:r>
        <w:rPr>
          <w:w w:val="90"/>
        </w:rPr>
        <w:t>increasingly</w:t>
      </w:r>
      <w:r>
        <w:rPr>
          <w:spacing w:val="-13"/>
          <w:w w:val="90"/>
        </w:rPr>
        <w:t xml:space="preserve"> </w:t>
      </w:r>
      <w:r>
        <w:rPr>
          <w:w w:val="90"/>
        </w:rPr>
        <w:t xml:space="preserve">recognizing disparities in the environment based on many axes of oppression, such as gender, age, </w:t>
      </w:r>
      <w:r>
        <w:rPr>
          <w:w w:val="85"/>
        </w:rPr>
        <w:t>religion, immigration status, ability, and sexual orientation.</w:t>
      </w:r>
      <w:r>
        <w:rPr>
          <w:w w:val="85"/>
          <w:vertAlign w:val="superscript"/>
        </w:rPr>
        <w:t>5</w:t>
      </w:r>
      <w:r>
        <w:rPr>
          <w:w w:val="85"/>
        </w:rPr>
        <w:t xml:space="preserve"> Intersectionality reminds us that examining environmental injustice through the lenses of race and class alone is not enough – </w:t>
      </w:r>
      <w:r>
        <w:rPr>
          <w:w w:val="90"/>
        </w:rPr>
        <w:t>we</w:t>
      </w:r>
      <w:r>
        <w:rPr>
          <w:spacing w:val="-13"/>
          <w:w w:val="90"/>
        </w:rPr>
        <w:t xml:space="preserve"> </w:t>
      </w:r>
      <w:r>
        <w:rPr>
          <w:w w:val="90"/>
        </w:rPr>
        <w:t>must</w:t>
      </w:r>
      <w:r>
        <w:rPr>
          <w:spacing w:val="-13"/>
          <w:w w:val="90"/>
        </w:rPr>
        <w:t xml:space="preserve"> </w:t>
      </w:r>
      <w:r>
        <w:rPr>
          <w:w w:val="90"/>
        </w:rPr>
        <w:t>consider</w:t>
      </w:r>
      <w:r>
        <w:rPr>
          <w:spacing w:val="-12"/>
          <w:w w:val="90"/>
        </w:rPr>
        <w:t xml:space="preserve"> </w:t>
      </w:r>
      <w:r>
        <w:rPr>
          <w:w w:val="90"/>
        </w:rPr>
        <w:t>the</w:t>
      </w:r>
      <w:r>
        <w:rPr>
          <w:spacing w:val="-13"/>
          <w:w w:val="90"/>
        </w:rPr>
        <w:t xml:space="preserve"> </w:t>
      </w:r>
      <w:r>
        <w:rPr>
          <w:w w:val="90"/>
        </w:rPr>
        <w:t>unique</w:t>
      </w:r>
      <w:r>
        <w:rPr>
          <w:spacing w:val="-13"/>
          <w:w w:val="90"/>
        </w:rPr>
        <w:t xml:space="preserve"> </w:t>
      </w:r>
      <w:r>
        <w:rPr>
          <w:w w:val="90"/>
        </w:rPr>
        <w:t>environmental</w:t>
      </w:r>
      <w:r>
        <w:rPr>
          <w:spacing w:val="-12"/>
          <w:w w:val="90"/>
        </w:rPr>
        <w:t xml:space="preserve"> </w:t>
      </w:r>
      <w:r>
        <w:rPr>
          <w:w w:val="90"/>
        </w:rPr>
        <w:t>injustices</w:t>
      </w:r>
      <w:r>
        <w:rPr>
          <w:spacing w:val="-13"/>
          <w:w w:val="90"/>
        </w:rPr>
        <w:t xml:space="preserve"> </w:t>
      </w:r>
      <w:r>
        <w:rPr>
          <w:w w:val="90"/>
        </w:rPr>
        <w:t>that</w:t>
      </w:r>
      <w:r>
        <w:rPr>
          <w:spacing w:val="-13"/>
          <w:w w:val="90"/>
        </w:rPr>
        <w:t xml:space="preserve"> </w:t>
      </w:r>
      <w:r>
        <w:rPr>
          <w:w w:val="90"/>
        </w:rPr>
        <w:t>LGBTQ,</w:t>
      </w:r>
      <w:r>
        <w:rPr>
          <w:spacing w:val="-12"/>
          <w:w w:val="90"/>
        </w:rPr>
        <w:t xml:space="preserve"> </w:t>
      </w:r>
      <w:r>
        <w:rPr>
          <w:w w:val="90"/>
        </w:rPr>
        <w:t>Indigenous,</w:t>
      </w:r>
      <w:r>
        <w:rPr>
          <w:spacing w:val="-13"/>
          <w:w w:val="90"/>
        </w:rPr>
        <w:t xml:space="preserve"> </w:t>
      </w:r>
      <w:r>
        <w:rPr>
          <w:w w:val="90"/>
        </w:rPr>
        <w:t xml:space="preserve">immigrant, </w:t>
      </w:r>
      <w:r>
        <w:rPr>
          <w:w w:val="85"/>
        </w:rPr>
        <w:t xml:space="preserve">and disabled communities experience, and, most crucially of all, the compounding injustices </w:t>
      </w:r>
      <w:r>
        <w:rPr>
          <w:w w:val="90"/>
        </w:rPr>
        <w:t>experienced</w:t>
      </w:r>
      <w:r>
        <w:rPr>
          <w:spacing w:val="-7"/>
          <w:w w:val="90"/>
        </w:rPr>
        <w:t xml:space="preserve"> </w:t>
      </w:r>
      <w:r>
        <w:rPr>
          <w:w w:val="90"/>
        </w:rPr>
        <w:t>by</w:t>
      </w:r>
      <w:r>
        <w:rPr>
          <w:spacing w:val="-17"/>
          <w:w w:val="90"/>
        </w:rPr>
        <w:t xml:space="preserve"> </w:t>
      </w:r>
      <w:r>
        <w:rPr>
          <w:w w:val="90"/>
        </w:rPr>
        <w:t>people</w:t>
      </w:r>
      <w:r>
        <w:rPr>
          <w:spacing w:val="-17"/>
          <w:w w:val="90"/>
        </w:rPr>
        <w:t xml:space="preserve"> </w:t>
      </w:r>
      <w:r>
        <w:rPr>
          <w:w w:val="90"/>
        </w:rPr>
        <w:t>who</w:t>
      </w:r>
      <w:r>
        <w:rPr>
          <w:spacing w:val="-7"/>
          <w:w w:val="90"/>
        </w:rPr>
        <w:t xml:space="preserve"> </w:t>
      </w:r>
      <w:r>
        <w:rPr>
          <w:w w:val="90"/>
        </w:rPr>
        <w:t>hold</w:t>
      </w:r>
      <w:r>
        <w:rPr>
          <w:spacing w:val="-7"/>
          <w:w w:val="90"/>
        </w:rPr>
        <w:t xml:space="preserve"> </w:t>
      </w:r>
      <w:r>
        <w:rPr>
          <w:w w:val="90"/>
        </w:rPr>
        <w:t>multiple</w:t>
      </w:r>
      <w:r>
        <w:rPr>
          <w:spacing w:val="-7"/>
          <w:w w:val="90"/>
        </w:rPr>
        <w:t xml:space="preserve"> </w:t>
      </w:r>
      <w:r>
        <w:rPr>
          <w:w w:val="90"/>
        </w:rPr>
        <w:t>oppressed</w:t>
      </w:r>
      <w:r>
        <w:rPr>
          <w:spacing w:val="-7"/>
          <w:w w:val="90"/>
        </w:rPr>
        <w:t xml:space="preserve"> </w:t>
      </w:r>
      <w:r>
        <w:rPr>
          <w:w w:val="90"/>
        </w:rPr>
        <w:t>identities,</w:t>
      </w:r>
      <w:r>
        <w:rPr>
          <w:spacing w:val="-7"/>
          <w:w w:val="90"/>
        </w:rPr>
        <w:t xml:space="preserve"> </w:t>
      </w:r>
      <w:r>
        <w:rPr>
          <w:w w:val="90"/>
        </w:rPr>
        <w:t>such</w:t>
      </w:r>
      <w:r>
        <w:rPr>
          <w:spacing w:val="-7"/>
          <w:w w:val="90"/>
        </w:rPr>
        <w:t xml:space="preserve"> </w:t>
      </w:r>
      <w:r>
        <w:rPr>
          <w:w w:val="90"/>
        </w:rPr>
        <w:t>as</w:t>
      </w:r>
      <w:r>
        <w:rPr>
          <w:spacing w:val="-7"/>
          <w:w w:val="90"/>
        </w:rPr>
        <w:t xml:space="preserve"> </w:t>
      </w:r>
      <w:r>
        <w:rPr>
          <w:w w:val="90"/>
        </w:rPr>
        <w:t>QTBIPOC</w:t>
      </w:r>
      <w:r>
        <w:rPr>
          <w:spacing w:val="-17"/>
          <w:w w:val="90"/>
        </w:rPr>
        <w:t xml:space="preserve"> </w:t>
      </w:r>
      <w:r>
        <w:rPr>
          <w:w w:val="90"/>
        </w:rPr>
        <w:t>youth.</w:t>
      </w:r>
    </w:p>
    <w:p w14:paraId="7C2E2626" w14:textId="77777777" w:rsidR="00091439" w:rsidRDefault="00091439">
      <w:pPr>
        <w:pStyle w:val="BodyText"/>
        <w:spacing w:before="28"/>
      </w:pPr>
    </w:p>
    <w:p w14:paraId="7C2E2627" w14:textId="77777777" w:rsidR="00091439" w:rsidRDefault="00000000">
      <w:pPr>
        <w:pStyle w:val="ListParagraph"/>
        <w:numPr>
          <w:ilvl w:val="0"/>
          <w:numId w:val="79"/>
        </w:numPr>
        <w:tabs>
          <w:tab w:val="left" w:pos="743"/>
        </w:tabs>
        <w:ind w:left="743" w:right="0" w:hanging="261"/>
        <w:rPr>
          <w:sz w:val="24"/>
        </w:rPr>
      </w:pPr>
      <w:r>
        <w:rPr>
          <w:w w:val="85"/>
          <w:sz w:val="24"/>
        </w:rPr>
        <w:t>Improve</w:t>
      </w:r>
      <w:r>
        <w:rPr>
          <w:spacing w:val="-3"/>
          <w:sz w:val="24"/>
        </w:rPr>
        <w:t xml:space="preserve"> </w:t>
      </w:r>
      <w:r>
        <w:rPr>
          <w:w w:val="85"/>
          <w:sz w:val="24"/>
        </w:rPr>
        <w:t>access</w:t>
      </w:r>
      <w:r>
        <w:rPr>
          <w:spacing w:val="-2"/>
          <w:sz w:val="24"/>
        </w:rPr>
        <w:t xml:space="preserve"> </w:t>
      </w:r>
      <w:r>
        <w:rPr>
          <w:w w:val="85"/>
          <w:sz w:val="24"/>
        </w:rPr>
        <w:t>to</w:t>
      </w:r>
      <w:r>
        <w:rPr>
          <w:spacing w:val="-3"/>
          <w:sz w:val="24"/>
        </w:rPr>
        <w:t xml:space="preserve"> </w:t>
      </w:r>
      <w:r>
        <w:rPr>
          <w:w w:val="85"/>
          <w:sz w:val="24"/>
        </w:rPr>
        <w:t>quality</w:t>
      </w:r>
      <w:r>
        <w:rPr>
          <w:spacing w:val="-2"/>
          <w:sz w:val="24"/>
        </w:rPr>
        <w:t xml:space="preserve"> </w:t>
      </w:r>
      <w:r>
        <w:rPr>
          <w:w w:val="85"/>
          <w:sz w:val="24"/>
        </w:rPr>
        <w:t>health</w:t>
      </w:r>
      <w:r>
        <w:rPr>
          <w:spacing w:val="-2"/>
          <w:sz w:val="24"/>
        </w:rPr>
        <w:t xml:space="preserve"> </w:t>
      </w:r>
      <w:r>
        <w:rPr>
          <w:w w:val="85"/>
          <w:sz w:val="24"/>
        </w:rPr>
        <w:t>care,</w:t>
      </w:r>
      <w:r>
        <w:rPr>
          <w:spacing w:val="-3"/>
          <w:sz w:val="24"/>
        </w:rPr>
        <w:t xml:space="preserve"> </w:t>
      </w:r>
      <w:r>
        <w:rPr>
          <w:w w:val="85"/>
          <w:sz w:val="24"/>
        </w:rPr>
        <w:t>affordable</w:t>
      </w:r>
      <w:r>
        <w:rPr>
          <w:spacing w:val="-2"/>
          <w:sz w:val="24"/>
        </w:rPr>
        <w:t xml:space="preserve"> </w:t>
      </w:r>
      <w:r>
        <w:rPr>
          <w:w w:val="85"/>
          <w:sz w:val="24"/>
        </w:rPr>
        <w:t>housing,</w:t>
      </w:r>
      <w:r>
        <w:rPr>
          <w:spacing w:val="-3"/>
          <w:sz w:val="24"/>
        </w:rPr>
        <w:t xml:space="preserve"> </w:t>
      </w:r>
      <w:r>
        <w:rPr>
          <w:w w:val="85"/>
          <w:sz w:val="24"/>
        </w:rPr>
        <w:t>and</w:t>
      </w:r>
      <w:r>
        <w:rPr>
          <w:spacing w:val="-2"/>
          <w:sz w:val="24"/>
        </w:rPr>
        <w:t xml:space="preserve"> </w:t>
      </w:r>
      <w:r>
        <w:rPr>
          <w:w w:val="85"/>
          <w:sz w:val="24"/>
        </w:rPr>
        <w:t>stable</w:t>
      </w:r>
      <w:r>
        <w:rPr>
          <w:spacing w:val="-3"/>
          <w:sz w:val="24"/>
        </w:rPr>
        <w:t xml:space="preserve"> </w:t>
      </w:r>
      <w:r>
        <w:rPr>
          <w:spacing w:val="-2"/>
          <w:w w:val="85"/>
          <w:sz w:val="24"/>
        </w:rPr>
        <w:t>income.</w:t>
      </w:r>
    </w:p>
    <w:p w14:paraId="7C2E2628" w14:textId="77777777" w:rsidR="00091439" w:rsidRDefault="00000000">
      <w:pPr>
        <w:pStyle w:val="ListParagraph"/>
        <w:numPr>
          <w:ilvl w:val="0"/>
          <w:numId w:val="79"/>
        </w:numPr>
        <w:tabs>
          <w:tab w:val="left" w:pos="639"/>
          <w:tab w:val="left" w:pos="718"/>
        </w:tabs>
        <w:spacing w:before="175" w:line="384" w:lineRule="auto"/>
        <w:ind w:left="639" w:right="511" w:hanging="213"/>
        <w:rPr>
          <w:sz w:val="24"/>
        </w:rPr>
      </w:pPr>
      <w:r>
        <w:rPr>
          <w:sz w:val="24"/>
        </w:rPr>
        <w:tab/>
      </w:r>
      <w:r>
        <w:rPr>
          <w:w w:val="90"/>
          <w:sz w:val="24"/>
        </w:rPr>
        <w:t>Expand</w:t>
      </w:r>
      <w:r>
        <w:rPr>
          <w:spacing w:val="-6"/>
          <w:w w:val="90"/>
          <w:sz w:val="24"/>
        </w:rPr>
        <w:t xml:space="preserve"> </w:t>
      </w:r>
      <w:r>
        <w:rPr>
          <w:w w:val="90"/>
          <w:sz w:val="24"/>
        </w:rPr>
        <w:t>existing</w:t>
      </w:r>
      <w:r>
        <w:rPr>
          <w:spacing w:val="-6"/>
          <w:w w:val="90"/>
          <w:sz w:val="24"/>
        </w:rPr>
        <w:t xml:space="preserve"> </w:t>
      </w:r>
      <w:r>
        <w:rPr>
          <w:w w:val="90"/>
          <w:sz w:val="24"/>
        </w:rPr>
        <w:t>policies</w:t>
      </w:r>
      <w:r>
        <w:rPr>
          <w:spacing w:val="-6"/>
          <w:w w:val="90"/>
          <w:sz w:val="24"/>
        </w:rPr>
        <w:t xml:space="preserve"> </w:t>
      </w:r>
      <w:r>
        <w:rPr>
          <w:w w:val="90"/>
          <w:sz w:val="24"/>
        </w:rPr>
        <w:t>and</w:t>
      </w:r>
      <w:r>
        <w:rPr>
          <w:spacing w:val="-6"/>
          <w:w w:val="90"/>
          <w:sz w:val="24"/>
        </w:rPr>
        <w:t xml:space="preserve"> </w:t>
      </w:r>
      <w:r>
        <w:rPr>
          <w:w w:val="90"/>
          <w:sz w:val="24"/>
        </w:rPr>
        <w:t>programs</w:t>
      </w:r>
      <w:r>
        <w:rPr>
          <w:spacing w:val="-6"/>
          <w:w w:val="90"/>
          <w:sz w:val="24"/>
        </w:rPr>
        <w:t xml:space="preserve"> </w:t>
      </w:r>
      <w:r>
        <w:rPr>
          <w:w w:val="90"/>
          <w:sz w:val="24"/>
        </w:rPr>
        <w:t>addressing</w:t>
      </w:r>
      <w:r>
        <w:rPr>
          <w:spacing w:val="-6"/>
          <w:w w:val="90"/>
          <w:sz w:val="24"/>
        </w:rPr>
        <w:t xml:space="preserve"> </w:t>
      </w:r>
      <w:r>
        <w:rPr>
          <w:w w:val="90"/>
          <w:sz w:val="24"/>
        </w:rPr>
        <w:t>environmental</w:t>
      </w:r>
      <w:r>
        <w:rPr>
          <w:spacing w:val="-6"/>
          <w:w w:val="90"/>
          <w:sz w:val="24"/>
        </w:rPr>
        <w:t xml:space="preserve"> </w:t>
      </w:r>
      <w:r>
        <w:rPr>
          <w:w w:val="90"/>
          <w:sz w:val="24"/>
        </w:rPr>
        <w:t>inequities</w:t>
      </w:r>
      <w:r>
        <w:rPr>
          <w:spacing w:val="-6"/>
          <w:w w:val="90"/>
          <w:sz w:val="24"/>
        </w:rPr>
        <w:t xml:space="preserve"> </w:t>
      </w:r>
      <w:r>
        <w:rPr>
          <w:w w:val="90"/>
          <w:sz w:val="24"/>
        </w:rPr>
        <w:t>to</w:t>
      </w:r>
      <w:r>
        <w:rPr>
          <w:spacing w:val="-6"/>
          <w:w w:val="90"/>
          <w:sz w:val="24"/>
        </w:rPr>
        <w:t xml:space="preserve"> </w:t>
      </w:r>
      <w:r>
        <w:rPr>
          <w:w w:val="90"/>
          <w:sz w:val="24"/>
        </w:rPr>
        <w:t xml:space="preserve">include </w:t>
      </w:r>
      <w:r>
        <w:rPr>
          <w:sz w:val="24"/>
        </w:rPr>
        <w:t xml:space="preserve">and address the unique impacts on LGBTQ and QTBIPOC youth across the </w:t>
      </w:r>
      <w:r>
        <w:rPr>
          <w:spacing w:val="-4"/>
          <w:sz w:val="24"/>
        </w:rPr>
        <w:t>Commonwealth.</w:t>
      </w:r>
    </w:p>
    <w:p w14:paraId="7C2E2629" w14:textId="77777777" w:rsidR="00091439" w:rsidRDefault="00000000">
      <w:pPr>
        <w:pStyle w:val="ListParagraph"/>
        <w:numPr>
          <w:ilvl w:val="0"/>
          <w:numId w:val="79"/>
        </w:numPr>
        <w:tabs>
          <w:tab w:val="left" w:pos="639"/>
          <w:tab w:val="left" w:pos="824"/>
        </w:tabs>
        <w:spacing w:line="384" w:lineRule="auto"/>
        <w:ind w:left="639" w:right="511" w:hanging="214"/>
        <w:rPr>
          <w:sz w:val="24"/>
        </w:rPr>
      </w:pPr>
      <w:r>
        <w:rPr>
          <w:sz w:val="24"/>
        </w:rPr>
        <w:tab/>
        <w:t>Increase</w:t>
      </w:r>
      <w:r>
        <w:rPr>
          <w:spacing w:val="-5"/>
          <w:sz w:val="24"/>
        </w:rPr>
        <w:t xml:space="preserve"> </w:t>
      </w:r>
      <w:r>
        <w:rPr>
          <w:sz w:val="24"/>
        </w:rPr>
        <w:t>research</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impacts</w:t>
      </w:r>
      <w:r>
        <w:rPr>
          <w:spacing w:val="-5"/>
          <w:sz w:val="24"/>
        </w:rPr>
        <w:t xml:space="preserve"> </w:t>
      </w:r>
      <w:r>
        <w:rPr>
          <w:sz w:val="24"/>
        </w:rPr>
        <w:t>of</w:t>
      </w:r>
      <w:r>
        <w:rPr>
          <w:spacing w:val="-5"/>
          <w:sz w:val="24"/>
        </w:rPr>
        <w:t xml:space="preserve"> </w:t>
      </w:r>
      <w:r>
        <w:rPr>
          <w:sz w:val="24"/>
        </w:rPr>
        <w:t>environmental</w:t>
      </w:r>
      <w:r>
        <w:rPr>
          <w:spacing w:val="-5"/>
          <w:sz w:val="24"/>
        </w:rPr>
        <w:t xml:space="preserve"> </w:t>
      </w:r>
      <w:r>
        <w:rPr>
          <w:sz w:val="24"/>
        </w:rPr>
        <w:t>hazards</w:t>
      </w:r>
      <w:r>
        <w:rPr>
          <w:spacing w:val="-5"/>
          <w:sz w:val="24"/>
        </w:rPr>
        <w:t xml:space="preserve"> </w:t>
      </w:r>
      <w:r>
        <w:rPr>
          <w:sz w:val="24"/>
        </w:rPr>
        <w:t>on</w:t>
      </w:r>
      <w:r>
        <w:rPr>
          <w:spacing w:val="-5"/>
          <w:sz w:val="24"/>
        </w:rPr>
        <w:t xml:space="preserve"> </w:t>
      </w:r>
      <w:r>
        <w:rPr>
          <w:sz w:val="24"/>
        </w:rPr>
        <w:t xml:space="preserve">marginalized </w:t>
      </w:r>
      <w:r>
        <w:rPr>
          <w:spacing w:val="-2"/>
          <w:sz w:val="24"/>
        </w:rPr>
        <w:t>communities.</w:t>
      </w:r>
    </w:p>
    <w:p w14:paraId="7C2E262A" w14:textId="77777777" w:rsidR="00091439" w:rsidRDefault="00091439">
      <w:pPr>
        <w:pStyle w:val="BodyText"/>
        <w:rPr>
          <w:sz w:val="16"/>
        </w:rPr>
      </w:pPr>
    </w:p>
    <w:p w14:paraId="7C2E262B" w14:textId="77777777" w:rsidR="00091439" w:rsidRDefault="00091439">
      <w:pPr>
        <w:pStyle w:val="BodyText"/>
        <w:spacing w:before="11"/>
        <w:rPr>
          <w:sz w:val="16"/>
        </w:rPr>
      </w:pPr>
    </w:p>
    <w:p w14:paraId="7C2E262C" w14:textId="77777777" w:rsidR="00091439" w:rsidRDefault="00000000">
      <w:pPr>
        <w:ind w:right="730"/>
        <w:jc w:val="right"/>
        <w:rPr>
          <w:rFonts w:ascii="Arial"/>
          <w:sz w:val="16"/>
        </w:rPr>
      </w:pPr>
      <w:r>
        <w:rPr>
          <w:rFonts w:ascii="Arial"/>
          <w:spacing w:val="-5"/>
          <w:sz w:val="16"/>
        </w:rPr>
        <w:t>20</w:t>
      </w:r>
    </w:p>
    <w:p w14:paraId="7C2E262D" w14:textId="77777777" w:rsidR="00091439" w:rsidRDefault="00091439">
      <w:pPr>
        <w:jc w:val="right"/>
        <w:rPr>
          <w:rFonts w:ascii="Arial"/>
          <w:sz w:val="16"/>
        </w:rPr>
        <w:sectPr w:rsidR="00091439">
          <w:headerReference w:type="default" r:id="rId29"/>
          <w:footerReference w:type="default" r:id="rId30"/>
          <w:pgSz w:w="12240" w:h="15840"/>
          <w:pgMar w:top="2200" w:right="708" w:bottom="0" w:left="992" w:header="1184" w:footer="0" w:gutter="0"/>
          <w:cols w:space="720"/>
        </w:sectPr>
      </w:pPr>
    </w:p>
    <w:p w14:paraId="7C2E262E" w14:textId="77777777" w:rsidR="00091439" w:rsidRDefault="00091439">
      <w:pPr>
        <w:pStyle w:val="BodyText"/>
        <w:rPr>
          <w:rFonts w:ascii="Arial"/>
          <w:sz w:val="38"/>
        </w:rPr>
      </w:pPr>
    </w:p>
    <w:p w14:paraId="7C2E262F" w14:textId="77777777" w:rsidR="00091439" w:rsidRDefault="00091439">
      <w:pPr>
        <w:pStyle w:val="BodyText"/>
        <w:spacing w:before="291"/>
        <w:rPr>
          <w:rFonts w:ascii="Arial"/>
          <w:sz w:val="38"/>
        </w:rPr>
      </w:pPr>
    </w:p>
    <w:p w14:paraId="7C2E2630" w14:textId="77777777" w:rsidR="00091439" w:rsidRDefault="00000000">
      <w:pPr>
        <w:spacing w:before="1" w:line="280" w:lineRule="auto"/>
        <w:ind w:left="232"/>
        <w:rPr>
          <w:b/>
          <w:sz w:val="38"/>
        </w:rPr>
      </w:pPr>
      <w:r>
        <w:rPr>
          <w:b/>
          <w:color w:val="5A6AB7"/>
          <w:w w:val="85"/>
          <w:sz w:val="38"/>
        </w:rPr>
        <w:t>Summary</w:t>
      </w:r>
      <w:r>
        <w:rPr>
          <w:b/>
          <w:color w:val="5A6AB7"/>
          <w:spacing w:val="-28"/>
          <w:w w:val="85"/>
          <w:sz w:val="38"/>
        </w:rPr>
        <w:t xml:space="preserve"> </w:t>
      </w:r>
      <w:r>
        <w:rPr>
          <w:b/>
          <w:color w:val="5A6AB7"/>
          <w:w w:val="85"/>
          <w:sz w:val="38"/>
        </w:rPr>
        <w:t>of</w:t>
      </w:r>
      <w:r>
        <w:rPr>
          <w:b/>
          <w:color w:val="5A6AB7"/>
          <w:spacing w:val="-16"/>
          <w:w w:val="85"/>
          <w:sz w:val="38"/>
        </w:rPr>
        <w:t xml:space="preserve"> </w:t>
      </w:r>
      <w:r>
        <w:rPr>
          <w:b/>
          <w:color w:val="5A6AB7"/>
          <w:w w:val="85"/>
          <w:sz w:val="38"/>
        </w:rPr>
        <w:t>FY</w:t>
      </w:r>
      <w:r>
        <w:rPr>
          <w:b/>
          <w:color w:val="5A6AB7"/>
          <w:spacing w:val="-28"/>
          <w:w w:val="85"/>
          <w:sz w:val="38"/>
        </w:rPr>
        <w:t xml:space="preserve"> </w:t>
      </w:r>
      <w:r>
        <w:rPr>
          <w:b/>
          <w:color w:val="5A6AB7"/>
          <w:w w:val="85"/>
          <w:sz w:val="38"/>
        </w:rPr>
        <w:t>2026</w:t>
      </w:r>
      <w:r>
        <w:rPr>
          <w:b/>
          <w:color w:val="5A6AB7"/>
          <w:spacing w:val="-16"/>
          <w:w w:val="85"/>
          <w:sz w:val="38"/>
        </w:rPr>
        <w:t xml:space="preserve"> </w:t>
      </w:r>
      <w:r>
        <w:rPr>
          <w:b/>
          <w:color w:val="5A6AB7"/>
          <w:w w:val="85"/>
          <w:sz w:val="38"/>
        </w:rPr>
        <w:t>Recommendations</w:t>
      </w:r>
      <w:r>
        <w:rPr>
          <w:b/>
          <w:color w:val="5A6AB7"/>
          <w:spacing w:val="-16"/>
          <w:w w:val="85"/>
          <w:sz w:val="38"/>
        </w:rPr>
        <w:t xml:space="preserve"> </w:t>
      </w:r>
      <w:r>
        <w:rPr>
          <w:b/>
          <w:color w:val="5A6AB7"/>
          <w:w w:val="85"/>
          <w:sz w:val="38"/>
        </w:rPr>
        <w:t>to</w:t>
      </w:r>
      <w:r>
        <w:rPr>
          <w:b/>
          <w:color w:val="5A6AB7"/>
          <w:spacing w:val="-16"/>
          <w:w w:val="85"/>
          <w:sz w:val="38"/>
        </w:rPr>
        <w:t xml:space="preserve"> </w:t>
      </w:r>
      <w:r>
        <w:rPr>
          <w:b/>
          <w:color w:val="5A6AB7"/>
          <w:w w:val="85"/>
          <w:sz w:val="38"/>
        </w:rPr>
        <w:t xml:space="preserve">the </w:t>
      </w:r>
      <w:r>
        <w:rPr>
          <w:b/>
          <w:color w:val="5A6AB7"/>
          <w:spacing w:val="-2"/>
          <w:w w:val="90"/>
          <w:sz w:val="38"/>
        </w:rPr>
        <w:t>Commonwealth</w:t>
      </w:r>
    </w:p>
    <w:p w14:paraId="7C2E2631" w14:textId="77777777" w:rsidR="00091439" w:rsidRDefault="00091439">
      <w:pPr>
        <w:pStyle w:val="BodyText"/>
        <w:rPr>
          <w:b/>
          <w:sz w:val="30"/>
        </w:rPr>
      </w:pPr>
    </w:p>
    <w:p w14:paraId="7C2E2632" w14:textId="77777777" w:rsidR="00091439" w:rsidRDefault="00091439">
      <w:pPr>
        <w:pStyle w:val="BodyText"/>
        <w:spacing w:before="117"/>
        <w:rPr>
          <w:b/>
          <w:sz w:val="30"/>
        </w:rPr>
      </w:pPr>
    </w:p>
    <w:p w14:paraId="7C2E2633" w14:textId="77777777" w:rsidR="00091439" w:rsidRDefault="00000000">
      <w:pPr>
        <w:pStyle w:val="Heading5"/>
      </w:pPr>
      <w:r>
        <w:rPr>
          <w:color w:val="5A6AB7"/>
          <w:w w:val="85"/>
        </w:rPr>
        <w:t>FY</w:t>
      </w:r>
      <w:r>
        <w:rPr>
          <w:color w:val="5A6AB7"/>
          <w:spacing w:val="-19"/>
          <w:w w:val="85"/>
        </w:rPr>
        <w:t xml:space="preserve"> </w:t>
      </w:r>
      <w:r>
        <w:rPr>
          <w:color w:val="5A6AB7"/>
          <w:w w:val="85"/>
        </w:rPr>
        <w:t>2026</w:t>
      </w:r>
      <w:r>
        <w:rPr>
          <w:color w:val="5A6AB7"/>
          <w:spacing w:val="-18"/>
          <w:w w:val="85"/>
        </w:rPr>
        <w:t xml:space="preserve"> </w:t>
      </w:r>
      <w:r>
        <w:rPr>
          <w:color w:val="5A6AB7"/>
          <w:w w:val="85"/>
        </w:rPr>
        <w:t>Addressing</w:t>
      </w:r>
      <w:r>
        <w:rPr>
          <w:color w:val="5A6AB7"/>
          <w:spacing w:val="-7"/>
          <w:w w:val="85"/>
        </w:rPr>
        <w:t xml:space="preserve"> </w:t>
      </w:r>
      <w:r>
        <w:rPr>
          <w:color w:val="5A6AB7"/>
          <w:w w:val="85"/>
        </w:rPr>
        <w:t>Economic</w:t>
      </w:r>
      <w:r>
        <w:rPr>
          <w:color w:val="5A6AB7"/>
          <w:spacing w:val="-25"/>
          <w:w w:val="85"/>
        </w:rPr>
        <w:t xml:space="preserve"> </w:t>
      </w:r>
      <w:r>
        <w:rPr>
          <w:color w:val="5A6AB7"/>
          <w:spacing w:val="-2"/>
          <w:w w:val="85"/>
        </w:rPr>
        <w:t>Justice</w:t>
      </w:r>
    </w:p>
    <w:p w14:paraId="7C2E2634" w14:textId="77777777" w:rsidR="00091439" w:rsidRDefault="00091439">
      <w:pPr>
        <w:pStyle w:val="BodyText"/>
        <w:rPr>
          <w:b/>
        </w:rPr>
      </w:pPr>
    </w:p>
    <w:p w14:paraId="7C2E2635" w14:textId="77777777" w:rsidR="00091439" w:rsidRDefault="00091439">
      <w:pPr>
        <w:pStyle w:val="BodyText"/>
        <w:spacing w:before="65"/>
        <w:rPr>
          <w:b/>
        </w:rPr>
      </w:pPr>
    </w:p>
    <w:p w14:paraId="7C2E2636" w14:textId="77777777" w:rsidR="00091439" w:rsidRDefault="00000000">
      <w:pPr>
        <w:pStyle w:val="BodyText"/>
        <w:spacing w:line="384" w:lineRule="auto"/>
        <w:ind w:left="231" w:right="511"/>
        <w:jc w:val="both"/>
      </w:pPr>
      <w:r>
        <w:rPr>
          <w:w w:val="90"/>
        </w:rPr>
        <w:t>LGBTQ</w:t>
      </w:r>
      <w:r>
        <w:rPr>
          <w:spacing w:val="-13"/>
          <w:w w:val="90"/>
        </w:rPr>
        <w:t xml:space="preserve"> </w:t>
      </w:r>
      <w:r>
        <w:rPr>
          <w:w w:val="90"/>
        </w:rPr>
        <w:t>youth</w:t>
      </w:r>
      <w:r>
        <w:rPr>
          <w:spacing w:val="-6"/>
          <w:w w:val="90"/>
        </w:rPr>
        <w:t xml:space="preserve"> </w:t>
      </w:r>
      <w:r>
        <w:rPr>
          <w:w w:val="90"/>
        </w:rPr>
        <w:t>in</w:t>
      </w:r>
      <w:r>
        <w:rPr>
          <w:spacing w:val="-6"/>
          <w:w w:val="90"/>
        </w:rPr>
        <w:t xml:space="preserve"> </w:t>
      </w:r>
      <w:r>
        <w:rPr>
          <w:w w:val="90"/>
        </w:rPr>
        <w:t>our</w:t>
      </w:r>
      <w:r>
        <w:rPr>
          <w:spacing w:val="-13"/>
          <w:w w:val="90"/>
        </w:rPr>
        <w:t xml:space="preserve"> </w:t>
      </w:r>
      <w:r>
        <w:rPr>
          <w:w w:val="90"/>
        </w:rPr>
        <w:t>Commonwealth</w:t>
      </w:r>
      <w:r>
        <w:rPr>
          <w:spacing w:val="-6"/>
          <w:w w:val="90"/>
        </w:rPr>
        <w:t xml:space="preserve"> </w:t>
      </w:r>
      <w:r>
        <w:rPr>
          <w:w w:val="90"/>
        </w:rPr>
        <w:t>face</w:t>
      </w:r>
      <w:r>
        <w:rPr>
          <w:spacing w:val="-6"/>
          <w:w w:val="90"/>
        </w:rPr>
        <w:t xml:space="preserve"> </w:t>
      </w:r>
      <w:proofErr w:type="gramStart"/>
      <w:r>
        <w:rPr>
          <w:w w:val="90"/>
        </w:rPr>
        <w:t>several</w:t>
      </w:r>
      <w:proofErr w:type="gramEnd"/>
      <w:r>
        <w:rPr>
          <w:spacing w:val="-6"/>
          <w:w w:val="90"/>
        </w:rPr>
        <w:t xml:space="preserve"> </w:t>
      </w:r>
      <w:r>
        <w:rPr>
          <w:w w:val="90"/>
        </w:rPr>
        <w:t>economic</w:t>
      </w:r>
      <w:r>
        <w:rPr>
          <w:spacing w:val="-6"/>
          <w:w w:val="90"/>
        </w:rPr>
        <w:t xml:space="preserve"> </w:t>
      </w:r>
      <w:r>
        <w:rPr>
          <w:w w:val="90"/>
        </w:rPr>
        <w:t>barriers,</w:t>
      </w:r>
      <w:r>
        <w:rPr>
          <w:spacing w:val="-6"/>
          <w:w w:val="90"/>
        </w:rPr>
        <w:t xml:space="preserve"> </w:t>
      </w:r>
      <w:r>
        <w:rPr>
          <w:w w:val="90"/>
        </w:rPr>
        <w:t>ranging</w:t>
      </w:r>
      <w:r>
        <w:rPr>
          <w:spacing w:val="-6"/>
          <w:w w:val="90"/>
        </w:rPr>
        <w:t xml:space="preserve"> </w:t>
      </w:r>
      <w:r>
        <w:rPr>
          <w:w w:val="90"/>
        </w:rPr>
        <w:t>from</w:t>
      </w:r>
      <w:r>
        <w:rPr>
          <w:spacing w:val="-6"/>
          <w:w w:val="90"/>
        </w:rPr>
        <w:t xml:space="preserve"> </w:t>
      </w:r>
      <w:r>
        <w:rPr>
          <w:w w:val="90"/>
        </w:rPr>
        <w:t>a</w:t>
      </w:r>
      <w:r>
        <w:rPr>
          <w:spacing w:val="-6"/>
          <w:w w:val="90"/>
        </w:rPr>
        <w:t xml:space="preserve"> </w:t>
      </w:r>
      <w:r>
        <w:rPr>
          <w:w w:val="90"/>
        </w:rPr>
        <w:t>lack</w:t>
      </w:r>
      <w:r>
        <w:rPr>
          <w:spacing w:val="-13"/>
          <w:w w:val="90"/>
        </w:rPr>
        <w:t xml:space="preserve"> </w:t>
      </w:r>
      <w:r>
        <w:rPr>
          <w:w w:val="90"/>
        </w:rPr>
        <w:t xml:space="preserve">of </w:t>
      </w:r>
      <w:r>
        <w:rPr>
          <w:w w:val="85"/>
        </w:rPr>
        <w:t xml:space="preserve">educational and career readiness resources to discrimination based on their LGBTQ identity. </w:t>
      </w:r>
      <w:r>
        <w:rPr>
          <w:w w:val="90"/>
        </w:rPr>
        <w:t>These</w:t>
      </w:r>
      <w:r>
        <w:rPr>
          <w:spacing w:val="-8"/>
          <w:w w:val="90"/>
        </w:rPr>
        <w:t xml:space="preserve"> </w:t>
      </w:r>
      <w:r>
        <w:rPr>
          <w:w w:val="90"/>
        </w:rPr>
        <w:t>barriers</w:t>
      </w:r>
      <w:r>
        <w:rPr>
          <w:spacing w:val="-8"/>
          <w:w w:val="90"/>
        </w:rPr>
        <w:t xml:space="preserve"> </w:t>
      </w:r>
      <w:r>
        <w:rPr>
          <w:w w:val="90"/>
        </w:rPr>
        <w:t>are</w:t>
      </w:r>
      <w:r>
        <w:rPr>
          <w:spacing w:val="-8"/>
          <w:w w:val="90"/>
        </w:rPr>
        <w:t xml:space="preserve"> </w:t>
      </w:r>
      <w:r>
        <w:rPr>
          <w:w w:val="90"/>
        </w:rPr>
        <w:t>signiﬁcant</w:t>
      </w:r>
      <w:r>
        <w:rPr>
          <w:spacing w:val="-8"/>
          <w:w w:val="90"/>
        </w:rPr>
        <w:t xml:space="preserve"> </w:t>
      </w:r>
      <w:r>
        <w:rPr>
          <w:w w:val="90"/>
        </w:rPr>
        <w:t>contributing</w:t>
      </w:r>
      <w:r>
        <w:rPr>
          <w:spacing w:val="-8"/>
          <w:w w:val="90"/>
        </w:rPr>
        <w:t xml:space="preserve"> </w:t>
      </w:r>
      <w:r>
        <w:rPr>
          <w:w w:val="90"/>
        </w:rPr>
        <w:t>factors</w:t>
      </w:r>
      <w:r>
        <w:rPr>
          <w:spacing w:val="-8"/>
          <w:w w:val="90"/>
        </w:rPr>
        <w:t xml:space="preserve"> </w:t>
      </w:r>
      <w:r>
        <w:rPr>
          <w:w w:val="90"/>
        </w:rPr>
        <w:t>to</w:t>
      </w:r>
      <w:r>
        <w:rPr>
          <w:spacing w:val="-8"/>
          <w:w w:val="90"/>
        </w:rPr>
        <w:t xml:space="preserve"> </w:t>
      </w:r>
      <w:r>
        <w:rPr>
          <w:w w:val="90"/>
        </w:rPr>
        <w:t>homelessness</w:t>
      </w:r>
      <w:r>
        <w:rPr>
          <w:spacing w:val="-8"/>
          <w:w w:val="90"/>
        </w:rPr>
        <w:t xml:space="preserve"> </w:t>
      </w:r>
      <w:r>
        <w:rPr>
          <w:w w:val="90"/>
        </w:rPr>
        <w:t>and</w:t>
      </w:r>
      <w:r>
        <w:rPr>
          <w:spacing w:val="-8"/>
          <w:w w:val="90"/>
        </w:rPr>
        <w:t xml:space="preserve"> </w:t>
      </w:r>
      <w:r>
        <w:rPr>
          <w:w w:val="90"/>
        </w:rPr>
        <w:t>housing</w:t>
      </w:r>
      <w:r>
        <w:rPr>
          <w:spacing w:val="-8"/>
          <w:w w:val="90"/>
        </w:rPr>
        <w:t xml:space="preserve"> </w:t>
      </w:r>
      <w:r>
        <w:rPr>
          <w:w w:val="90"/>
        </w:rPr>
        <w:t xml:space="preserve">instability, </w:t>
      </w:r>
      <w:r>
        <w:rPr>
          <w:w w:val="85"/>
        </w:rPr>
        <w:t>as</w:t>
      </w:r>
      <w:r>
        <w:rPr>
          <w:spacing w:val="-3"/>
          <w:w w:val="85"/>
        </w:rPr>
        <w:t xml:space="preserve"> </w:t>
      </w:r>
      <w:r>
        <w:rPr>
          <w:w w:val="85"/>
        </w:rPr>
        <w:t>well as involvement in the criminal justice system. In the preliminary</w:t>
      </w:r>
      <w:r>
        <w:rPr>
          <w:spacing w:val="-3"/>
          <w:w w:val="85"/>
        </w:rPr>
        <w:t xml:space="preserve"> </w:t>
      </w:r>
      <w:r>
        <w:rPr>
          <w:w w:val="85"/>
        </w:rPr>
        <w:t xml:space="preserve">results released from the national 2022 U.S. Trans Survey, which includes analyzes more than 90,000 respondents </w:t>
      </w:r>
      <w:r>
        <w:rPr>
          <w:spacing w:val="-2"/>
          <w:w w:val="90"/>
        </w:rPr>
        <w:t>aged</w:t>
      </w:r>
      <w:r>
        <w:rPr>
          <w:spacing w:val="-5"/>
          <w:w w:val="90"/>
        </w:rPr>
        <w:t xml:space="preserve"> </w:t>
      </w:r>
      <w:proofErr w:type="gramStart"/>
      <w:r>
        <w:rPr>
          <w:spacing w:val="-2"/>
          <w:w w:val="90"/>
        </w:rPr>
        <w:t>18</w:t>
      </w:r>
      <w:proofErr w:type="gramEnd"/>
      <w:r>
        <w:rPr>
          <w:spacing w:val="-4"/>
          <w:w w:val="90"/>
        </w:rPr>
        <w:t xml:space="preserve"> </w:t>
      </w:r>
      <w:r>
        <w:rPr>
          <w:spacing w:val="-2"/>
          <w:w w:val="90"/>
        </w:rPr>
        <w:t>and</w:t>
      </w:r>
      <w:r>
        <w:rPr>
          <w:spacing w:val="-4"/>
          <w:w w:val="90"/>
        </w:rPr>
        <w:t xml:space="preserve"> </w:t>
      </w:r>
      <w:r>
        <w:rPr>
          <w:spacing w:val="-2"/>
          <w:w w:val="90"/>
        </w:rPr>
        <w:t>over,</w:t>
      </w:r>
      <w:r>
        <w:rPr>
          <w:spacing w:val="-4"/>
          <w:w w:val="90"/>
        </w:rPr>
        <w:t xml:space="preserve"> </w:t>
      </w:r>
      <w:r>
        <w:rPr>
          <w:spacing w:val="-2"/>
          <w:w w:val="90"/>
        </w:rPr>
        <w:t>18%</w:t>
      </w:r>
      <w:r>
        <w:rPr>
          <w:spacing w:val="-4"/>
          <w:w w:val="90"/>
        </w:rPr>
        <w:t xml:space="preserve"> </w:t>
      </w:r>
      <w:r>
        <w:rPr>
          <w:spacing w:val="-2"/>
          <w:w w:val="90"/>
        </w:rPr>
        <w:t>of</w:t>
      </w:r>
      <w:r>
        <w:rPr>
          <w:spacing w:val="-4"/>
          <w:w w:val="90"/>
        </w:rPr>
        <w:t xml:space="preserve"> </w:t>
      </w:r>
      <w:r>
        <w:rPr>
          <w:spacing w:val="-2"/>
          <w:w w:val="90"/>
        </w:rPr>
        <w:t>respondents</w:t>
      </w:r>
      <w:r>
        <w:rPr>
          <w:spacing w:val="-4"/>
          <w:w w:val="90"/>
        </w:rPr>
        <w:t xml:space="preserve"> </w:t>
      </w:r>
      <w:r>
        <w:rPr>
          <w:spacing w:val="-2"/>
          <w:w w:val="90"/>
        </w:rPr>
        <w:t>reported</w:t>
      </w:r>
      <w:r>
        <w:rPr>
          <w:spacing w:val="-4"/>
          <w:w w:val="90"/>
        </w:rPr>
        <w:t xml:space="preserve"> </w:t>
      </w:r>
      <w:r>
        <w:rPr>
          <w:spacing w:val="-2"/>
          <w:w w:val="90"/>
        </w:rPr>
        <w:t>unemployment</w:t>
      </w:r>
      <w:r>
        <w:rPr>
          <w:spacing w:val="-4"/>
          <w:w w:val="90"/>
        </w:rPr>
        <w:t xml:space="preserve"> </w:t>
      </w:r>
      <w:r>
        <w:rPr>
          <w:spacing w:val="-2"/>
          <w:w w:val="90"/>
        </w:rPr>
        <w:t>from</w:t>
      </w:r>
      <w:r>
        <w:rPr>
          <w:spacing w:val="-4"/>
          <w:w w:val="90"/>
        </w:rPr>
        <w:t xml:space="preserve"> </w:t>
      </w:r>
      <w:r>
        <w:rPr>
          <w:spacing w:val="-2"/>
          <w:w w:val="90"/>
        </w:rPr>
        <w:t>October</w:t>
      </w:r>
      <w:r>
        <w:rPr>
          <w:spacing w:val="-11"/>
          <w:w w:val="90"/>
        </w:rPr>
        <w:t xml:space="preserve"> </w:t>
      </w:r>
      <w:r>
        <w:rPr>
          <w:spacing w:val="-2"/>
          <w:w w:val="90"/>
        </w:rPr>
        <w:t>to</w:t>
      </w:r>
      <w:r>
        <w:rPr>
          <w:spacing w:val="-4"/>
          <w:w w:val="90"/>
        </w:rPr>
        <w:t xml:space="preserve"> </w:t>
      </w:r>
      <w:r>
        <w:rPr>
          <w:spacing w:val="-2"/>
          <w:w w:val="90"/>
        </w:rPr>
        <w:t xml:space="preserve">December </w:t>
      </w:r>
      <w:r>
        <w:rPr>
          <w:w w:val="90"/>
        </w:rPr>
        <w:t>2022,</w:t>
      </w:r>
      <w:r>
        <w:rPr>
          <w:spacing w:val="-8"/>
          <w:w w:val="90"/>
        </w:rPr>
        <w:t xml:space="preserve"> </w:t>
      </w:r>
      <w:r>
        <w:rPr>
          <w:w w:val="90"/>
        </w:rPr>
        <w:t>compared</w:t>
      </w:r>
      <w:r>
        <w:rPr>
          <w:spacing w:val="-8"/>
          <w:w w:val="90"/>
        </w:rPr>
        <w:t xml:space="preserve"> </w:t>
      </w:r>
      <w:r>
        <w:rPr>
          <w:w w:val="90"/>
        </w:rPr>
        <w:t>to</w:t>
      </w:r>
      <w:r>
        <w:rPr>
          <w:spacing w:val="-8"/>
          <w:w w:val="90"/>
        </w:rPr>
        <w:t xml:space="preserve"> </w:t>
      </w:r>
      <w:r>
        <w:rPr>
          <w:w w:val="90"/>
        </w:rPr>
        <w:t>the</w:t>
      </w:r>
      <w:r>
        <w:rPr>
          <w:spacing w:val="-8"/>
          <w:w w:val="90"/>
        </w:rPr>
        <w:t xml:space="preserve"> </w:t>
      </w:r>
      <w:r>
        <w:rPr>
          <w:w w:val="90"/>
        </w:rPr>
        <w:t>national</w:t>
      </w:r>
      <w:r>
        <w:rPr>
          <w:spacing w:val="-8"/>
          <w:w w:val="90"/>
        </w:rPr>
        <w:t xml:space="preserve"> </w:t>
      </w:r>
      <w:r>
        <w:rPr>
          <w:w w:val="90"/>
        </w:rPr>
        <w:t>average</w:t>
      </w:r>
      <w:r>
        <w:rPr>
          <w:spacing w:val="-8"/>
          <w:w w:val="90"/>
        </w:rPr>
        <w:t xml:space="preserve"> </w:t>
      </w:r>
      <w:r>
        <w:rPr>
          <w:w w:val="90"/>
        </w:rPr>
        <w:t>of</w:t>
      </w:r>
      <w:r>
        <w:rPr>
          <w:spacing w:val="-8"/>
          <w:w w:val="90"/>
        </w:rPr>
        <w:t xml:space="preserve"> </w:t>
      </w:r>
      <w:r>
        <w:rPr>
          <w:w w:val="90"/>
        </w:rPr>
        <w:t>3.6%</w:t>
      </w:r>
      <w:r>
        <w:rPr>
          <w:spacing w:val="-8"/>
          <w:w w:val="90"/>
        </w:rPr>
        <w:t xml:space="preserve"> </w:t>
      </w:r>
      <w:r>
        <w:rPr>
          <w:w w:val="90"/>
        </w:rPr>
        <w:t>in</w:t>
      </w:r>
      <w:r>
        <w:rPr>
          <w:spacing w:val="-8"/>
          <w:w w:val="90"/>
        </w:rPr>
        <w:t xml:space="preserve"> </w:t>
      </w:r>
      <w:r>
        <w:rPr>
          <w:w w:val="90"/>
        </w:rPr>
        <w:t>Q4</w:t>
      </w:r>
      <w:r>
        <w:rPr>
          <w:spacing w:val="-8"/>
          <w:w w:val="90"/>
        </w:rPr>
        <w:t xml:space="preserve"> </w:t>
      </w:r>
      <w:r>
        <w:rPr>
          <w:w w:val="90"/>
        </w:rPr>
        <w:t>of</w:t>
      </w:r>
      <w:r>
        <w:rPr>
          <w:spacing w:val="-8"/>
          <w:w w:val="90"/>
        </w:rPr>
        <w:t xml:space="preserve"> </w:t>
      </w:r>
      <w:r>
        <w:rPr>
          <w:w w:val="90"/>
        </w:rPr>
        <w:t>2022.</w:t>
      </w:r>
      <w:r>
        <w:rPr>
          <w:spacing w:val="-8"/>
          <w:w w:val="90"/>
        </w:rPr>
        <w:t xml:space="preserve"> </w:t>
      </w:r>
      <w:r>
        <w:rPr>
          <w:w w:val="90"/>
        </w:rPr>
        <w:t>Of</w:t>
      </w:r>
      <w:r>
        <w:rPr>
          <w:spacing w:val="-8"/>
          <w:w w:val="90"/>
        </w:rPr>
        <w:t xml:space="preserve"> </w:t>
      </w:r>
      <w:r>
        <w:rPr>
          <w:w w:val="90"/>
        </w:rPr>
        <w:t>the</w:t>
      </w:r>
      <w:r>
        <w:rPr>
          <w:spacing w:val="-8"/>
          <w:w w:val="90"/>
        </w:rPr>
        <w:t xml:space="preserve"> </w:t>
      </w:r>
      <w:r>
        <w:rPr>
          <w:w w:val="90"/>
        </w:rPr>
        <w:t>USTS</w:t>
      </w:r>
      <w:r>
        <w:rPr>
          <w:spacing w:val="-8"/>
          <w:w w:val="90"/>
        </w:rPr>
        <w:t xml:space="preserve"> </w:t>
      </w:r>
      <w:r>
        <w:rPr>
          <w:w w:val="90"/>
        </w:rPr>
        <w:t xml:space="preserve">respondents, </w:t>
      </w:r>
      <w:r>
        <w:rPr>
          <w:spacing w:val="-10"/>
        </w:rPr>
        <w:t>34%</w:t>
      </w:r>
      <w:r>
        <w:rPr>
          <w:spacing w:val="-12"/>
        </w:rPr>
        <w:t xml:space="preserve"> </w:t>
      </w:r>
      <w:r>
        <w:rPr>
          <w:spacing w:val="-10"/>
        </w:rPr>
        <w:t>reported</w:t>
      </w:r>
      <w:r>
        <w:rPr>
          <w:spacing w:val="-11"/>
        </w:rPr>
        <w:t xml:space="preserve"> </w:t>
      </w:r>
      <w:r>
        <w:rPr>
          <w:spacing w:val="-10"/>
        </w:rPr>
        <w:t>living</w:t>
      </w:r>
      <w:r>
        <w:rPr>
          <w:spacing w:val="-11"/>
        </w:rPr>
        <w:t xml:space="preserve"> </w:t>
      </w:r>
      <w:r>
        <w:rPr>
          <w:spacing w:val="-10"/>
        </w:rPr>
        <w:t>in</w:t>
      </w:r>
      <w:r>
        <w:rPr>
          <w:spacing w:val="-11"/>
        </w:rPr>
        <w:t xml:space="preserve"> </w:t>
      </w:r>
      <w:r>
        <w:rPr>
          <w:spacing w:val="-10"/>
        </w:rPr>
        <w:t>poverty, compared to</w:t>
      </w:r>
      <w:r>
        <w:rPr>
          <w:spacing w:val="-11"/>
        </w:rPr>
        <w:t xml:space="preserve"> </w:t>
      </w:r>
      <w:r>
        <w:rPr>
          <w:spacing w:val="-10"/>
        </w:rPr>
        <w:t>the overall</w:t>
      </w:r>
      <w:r>
        <w:rPr>
          <w:spacing w:val="-11"/>
        </w:rPr>
        <w:t xml:space="preserve"> </w:t>
      </w:r>
      <w:r>
        <w:rPr>
          <w:spacing w:val="-10"/>
        </w:rPr>
        <w:t>poverty</w:t>
      </w:r>
      <w:r>
        <w:rPr>
          <w:spacing w:val="-11"/>
        </w:rPr>
        <w:t xml:space="preserve"> </w:t>
      </w:r>
      <w:r>
        <w:rPr>
          <w:spacing w:val="-10"/>
        </w:rPr>
        <w:t>rate of</w:t>
      </w:r>
      <w:r>
        <w:rPr>
          <w:spacing w:val="-11"/>
        </w:rPr>
        <w:t xml:space="preserve"> </w:t>
      </w:r>
      <w:r>
        <w:rPr>
          <w:spacing w:val="-10"/>
        </w:rPr>
        <w:t>11.5% in</w:t>
      </w:r>
      <w:r>
        <w:rPr>
          <w:spacing w:val="-11"/>
        </w:rPr>
        <w:t xml:space="preserve"> </w:t>
      </w:r>
      <w:r>
        <w:rPr>
          <w:spacing w:val="-10"/>
        </w:rPr>
        <w:t xml:space="preserve">2022. </w:t>
      </w:r>
      <w:r>
        <w:rPr>
          <w:w w:val="85"/>
        </w:rPr>
        <w:t>Unfortunately, little to no data is available on the exact unemployment rates for</w:t>
      </w:r>
      <w:r>
        <w:rPr>
          <w:spacing w:val="-2"/>
          <w:w w:val="85"/>
        </w:rPr>
        <w:t xml:space="preserve"> </w:t>
      </w:r>
      <w:r>
        <w:rPr>
          <w:w w:val="85"/>
        </w:rPr>
        <w:t>LGBTQ</w:t>
      </w:r>
      <w:r>
        <w:rPr>
          <w:spacing w:val="-2"/>
          <w:w w:val="85"/>
        </w:rPr>
        <w:t xml:space="preserve"> </w:t>
      </w:r>
      <w:r>
        <w:rPr>
          <w:w w:val="85"/>
        </w:rPr>
        <w:t xml:space="preserve">youth </w:t>
      </w:r>
      <w:r>
        <w:rPr>
          <w:spacing w:val="-2"/>
        </w:rPr>
        <w:t>in</w:t>
      </w:r>
      <w:r>
        <w:rPr>
          <w:spacing w:val="-32"/>
        </w:rPr>
        <w:t xml:space="preserve"> </w:t>
      </w:r>
      <w:r>
        <w:rPr>
          <w:spacing w:val="-2"/>
        </w:rPr>
        <w:t>Massachusetts.</w:t>
      </w:r>
    </w:p>
    <w:p w14:paraId="7C2E2637" w14:textId="77777777" w:rsidR="00091439" w:rsidRDefault="00091439">
      <w:pPr>
        <w:pStyle w:val="BodyText"/>
        <w:spacing w:before="28"/>
      </w:pPr>
    </w:p>
    <w:p w14:paraId="7C2E2638" w14:textId="77777777" w:rsidR="00091439" w:rsidRDefault="00000000">
      <w:pPr>
        <w:pStyle w:val="ListParagraph"/>
        <w:numPr>
          <w:ilvl w:val="0"/>
          <w:numId w:val="78"/>
        </w:numPr>
        <w:tabs>
          <w:tab w:val="left" w:pos="639"/>
          <w:tab w:val="left" w:pos="691"/>
        </w:tabs>
        <w:spacing w:before="1" w:line="384" w:lineRule="auto"/>
        <w:ind w:right="511" w:hanging="158"/>
        <w:rPr>
          <w:sz w:val="24"/>
        </w:rPr>
      </w:pPr>
      <w:r>
        <w:rPr>
          <w:spacing w:val="-2"/>
          <w:w w:val="90"/>
          <w:sz w:val="24"/>
        </w:rPr>
        <w:t>Increase</w:t>
      </w:r>
      <w:r>
        <w:rPr>
          <w:spacing w:val="29"/>
          <w:sz w:val="24"/>
        </w:rPr>
        <w:t xml:space="preserve"> </w:t>
      </w:r>
      <w:r>
        <w:rPr>
          <w:spacing w:val="-2"/>
          <w:w w:val="90"/>
          <w:sz w:val="24"/>
        </w:rPr>
        <w:t>educational</w:t>
      </w:r>
      <w:r>
        <w:rPr>
          <w:spacing w:val="-19"/>
          <w:w w:val="90"/>
          <w:sz w:val="24"/>
        </w:rPr>
        <w:t xml:space="preserve"> </w:t>
      </w:r>
      <w:r>
        <w:rPr>
          <w:spacing w:val="-2"/>
          <w:w w:val="90"/>
          <w:sz w:val="24"/>
        </w:rPr>
        <w:t>&amp;</w:t>
      </w:r>
      <w:r>
        <w:rPr>
          <w:spacing w:val="-19"/>
          <w:w w:val="90"/>
          <w:sz w:val="24"/>
        </w:rPr>
        <w:t xml:space="preserve"> </w:t>
      </w:r>
      <w:r>
        <w:rPr>
          <w:spacing w:val="-2"/>
          <w:w w:val="90"/>
          <w:sz w:val="24"/>
        </w:rPr>
        <w:t>employment</w:t>
      </w:r>
      <w:r>
        <w:rPr>
          <w:spacing w:val="-19"/>
          <w:w w:val="90"/>
          <w:sz w:val="24"/>
        </w:rPr>
        <w:t xml:space="preserve"> </w:t>
      </w:r>
      <w:r>
        <w:rPr>
          <w:spacing w:val="-2"/>
          <w:w w:val="90"/>
          <w:sz w:val="24"/>
        </w:rPr>
        <w:t>support</w:t>
      </w:r>
      <w:r>
        <w:rPr>
          <w:spacing w:val="-19"/>
          <w:w w:val="90"/>
          <w:sz w:val="24"/>
        </w:rPr>
        <w:t xml:space="preserve"> </w:t>
      </w:r>
      <w:r>
        <w:rPr>
          <w:spacing w:val="-2"/>
          <w:w w:val="90"/>
          <w:sz w:val="24"/>
        </w:rPr>
        <w:t>for</w:t>
      </w:r>
      <w:r>
        <w:rPr>
          <w:spacing w:val="-19"/>
          <w:w w:val="90"/>
          <w:sz w:val="24"/>
        </w:rPr>
        <w:t xml:space="preserve"> </w:t>
      </w:r>
      <w:r>
        <w:rPr>
          <w:spacing w:val="-2"/>
          <w:w w:val="90"/>
          <w:sz w:val="24"/>
        </w:rPr>
        <w:t>marginalized</w:t>
      </w:r>
      <w:r>
        <w:rPr>
          <w:spacing w:val="-19"/>
          <w:w w:val="90"/>
          <w:sz w:val="24"/>
        </w:rPr>
        <w:t xml:space="preserve"> </w:t>
      </w:r>
      <w:r>
        <w:rPr>
          <w:spacing w:val="-2"/>
          <w:w w:val="90"/>
          <w:sz w:val="24"/>
        </w:rPr>
        <w:t>groups</w:t>
      </w:r>
      <w:r>
        <w:rPr>
          <w:spacing w:val="-19"/>
          <w:w w:val="90"/>
          <w:sz w:val="24"/>
        </w:rPr>
        <w:t xml:space="preserve"> </w:t>
      </w:r>
      <w:r>
        <w:rPr>
          <w:spacing w:val="-2"/>
          <w:w w:val="90"/>
          <w:sz w:val="24"/>
        </w:rPr>
        <w:t>and</w:t>
      </w:r>
      <w:r>
        <w:rPr>
          <w:spacing w:val="-19"/>
          <w:w w:val="90"/>
          <w:sz w:val="24"/>
        </w:rPr>
        <w:t xml:space="preserve"> </w:t>
      </w:r>
      <w:r>
        <w:rPr>
          <w:spacing w:val="-2"/>
          <w:w w:val="90"/>
          <w:sz w:val="24"/>
        </w:rPr>
        <w:t>youth</w:t>
      </w:r>
      <w:r>
        <w:rPr>
          <w:spacing w:val="-19"/>
          <w:w w:val="90"/>
          <w:sz w:val="24"/>
        </w:rPr>
        <w:t xml:space="preserve"> </w:t>
      </w:r>
      <w:r>
        <w:rPr>
          <w:spacing w:val="-2"/>
          <w:w w:val="90"/>
          <w:sz w:val="24"/>
        </w:rPr>
        <w:t xml:space="preserve">involved </w:t>
      </w:r>
      <w:r>
        <w:rPr>
          <w:spacing w:val="-4"/>
          <w:sz w:val="24"/>
        </w:rPr>
        <w:t>in</w:t>
      </w:r>
      <w:r>
        <w:rPr>
          <w:spacing w:val="-32"/>
          <w:sz w:val="24"/>
        </w:rPr>
        <w:t xml:space="preserve"> </w:t>
      </w:r>
      <w:r>
        <w:rPr>
          <w:spacing w:val="-4"/>
          <w:sz w:val="24"/>
        </w:rPr>
        <w:t>state</w:t>
      </w:r>
      <w:r>
        <w:rPr>
          <w:spacing w:val="-32"/>
          <w:sz w:val="24"/>
        </w:rPr>
        <w:t xml:space="preserve"> </w:t>
      </w:r>
      <w:r>
        <w:rPr>
          <w:spacing w:val="-4"/>
          <w:sz w:val="24"/>
        </w:rPr>
        <w:t>systems.</w:t>
      </w:r>
    </w:p>
    <w:p w14:paraId="7C2E2639" w14:textId="77777777" w:rsidR="00091439" w:rsidRDefault="00000000">
      <w:pPr>
        <w:pStyle w:val="ListParagraph"/>
        <w:numPr>
          <w:ilvl w:val="0"/>
          <w:numId w:val="78"/>
        </w:numPr>
        <w:tabs>
          <w:tab w:val="left" w:pos="639"/>
          <w:tab w:val="left" w:pos="703"/>
        </w:tabs>
        <w:spacing w:line="384" w:lineRule="auto"/>
        <w:ind w:right="511" w:hanging="213"/>
        <w:rPr>
          <w:sz w:val="24"/>
        </w:rPr>
      </w:pPr>
      <w:r>
        <w:rPr>
          <w:sz w:val="24"/>
        </w:rPr>
        <w:tab/>
      </w:r>
      <w:r>
        <w:rPr>
          <w:w w:val="90"/>
          <w:sz w:val="24"/>
        </w:rPr>
        <w:t>Improve</w:t>
      </w:r>
      <w:r>
        <w:rPr>
          <w:spacing w:val="-13"/>
          <w:w w:val="90"/>
          <w:sz w:val="24"/>
        </w:rPr>
        <w:t xml:space="preserve"> </w:t>
      </w:r>
      <w:r>
        <w:rPr>
          <w:w w:val="90"/>
          <w:sz w:val="24"/>
        </w:rPr>
        <w:t>access</w:t>
      </w:r>
      <w:r>
        <w:rPr>
          <w:spacing w:val="-13"/>
          <w:w w:val="90"/>
          <w:sz w:val="24"/>
        </w:rPr>
        <w:t xml:space="preserve"> </w:t>
      </w:r>
      <w:r>
        <w:rPr>
          <w:w w:val="90"/>
          <w:sz w:val="24"/>
        </w:rPr>
        <w:t>to</w:t>
      </w:r>
      <w:r>
        <w:rPr>
          <w:spacing w:val="-12"/>
          <w:w w:val="90"/>
          <w:sz w:val="24"/>
        </w:rPr>
        <w:t xml:space="preserve"> </w:t>
      </w:r>
      <w:r>
        <w:rPr>
          <w:w w:val="90"/>
          <w:sz w:val="24"/>
        </w:rPr>
        <w:t>LGBTQ-affirming</w:t>
      </w:r>
      <w:r>
        <w:rPr>
          <w:spacing w:val="-13"/>
          <w:w w:val="90"/>
          <w:sz w:val="24"/>
        </w:rPr>
        <w:t xml:space="preserve"> </w:t>
      </w:r>
      <w:r>
        <w:rPr>
          <w:w w:val="90"/>
          <w:sz w:val="24"/>
        </w:rPr>
        <w:t>job</w:t>
      </w:r>
      <w:r>
        <w:rPr>
          <w:spacing w:val="-13"/>
          <w:w w:val="90"/>
          <w:sz w:val="24"/>
        </w:rPr>
        <w:t xml:space="preserve"> </w:t>
      </w:r>
      <w:r>
        <w:rPr>
          <w:w w:val="90"/>
          <w:sz w:val="24"/>
        </w:rPr>
        <w:t>and</w:t>
      </w:r>
      <w:r>
        <w:rPr>
          <w:spacing w:val="-12"/>
          <w:w w:val="90"/>
          <w:sz w:val="24"/>
        </w:rPr>
        <w:t xml:space="preserve"> </w:t>
      </w:r>
      <w:r>
        <w:rPr>
          <w:w w:val="90"/>
          <w:sz w:val="24"/>
        </w:rPr>
        <w:t>professional</w:t>
      </w:r>
      <w:r>
        <w:rPr>
          <w:spacing w:val="-13"/>
          <w:w w:val="90"/>
          <w:sz w:val="24"/>
        </w:rPr>
        <w:t xml:space="preserve"> </w:t>
      </w:r>
      <w:r>
        <w:rPr>
          <w:w w:val="90"/>
          <w:sz w:val="24"/>
        </w:rPr>
        <w:t>development</w:t>
      </w:r>
      <w:r>
        <w:rPr>
          <w:spacing w:val="-13"/>
          <w:w w:val="90"/>
          <w:sz w:val="24"/>
        </w:rPr>
        <w:t xml:space="preserve"> </w:t>
      </w:r>
      <w:r>
        <w:rPr>
          <w:w w:val="90"/>
          <w:sz w:val="24"/>
        </w:rPr>
        <w:t>opportunities</w:t>
      </w:r>
      <w:r>
        <w:rPr>
          <w:spacing w:val="-12"/>
          <w:w w:val="90"/>
          <w:sz w:val="24"/>
        </w:rPr>
        <w:t xml:space="preserve"> </w:t>
      </w:r>
      <w:r>
        <w:rPr>
          <w:w w:val="90"/>
          <w:sz w:val="24"/>
        </w:rPr>
        <w:t xml:space="preserve">in </w:t>
      </w:r>
      <w:r>
        <w:rPr>
          <w:spacing w:val="-2"/>
          <w:sz w:val="24"/>
        </w:rPr>
        <w:t>rural</w:t>
      </w:r>
      <w:r>
        <w:rPr>
          <w:spacing w:val="-32"/>
          <w:sz w:val="24"/>
        </w:rPr>
        <w:t xml:space="preserve"> </w:t>
      </w:r>
      <w:r>
        <w:rPr>
          <w:spacing w:val="-2"/>
          <w:sz w:val="24"/>
        </w:rPr>
        <w:t>areas.</w:t>
      </w:r>
    </w:p>
    <w:p w14:paraId="7C2E263A" w14:textId="77777777" w:rsidR="00091439" w:rsidRDefault="00000000">
      <w:pPr>
        <w:pStyle w:val="ListParagraph"/>
        <w:numPr>
          <w:ilvl w:val="0"/>
          <w:numId w:val="78"/>
        </w:numPr>
        <w:tabs>
          <w:tab w:val="left" w:pos="691"/>
        </w:tabs>
        <w:ind w:left="691" w:right="0" w:hanging="265"/>
        <w:rPr>
          <w:sz w:val="24"/>
        </w:rPr>
      </w:pPr>
      <w:r>
        <w:rPr>
          <w:w w:val="85"/>
          <w:sz w:val="24"/>
        </w:rPr>
        <w:t>Improve</w:t>
      </w:r>
      <w:r>
        <w:rPr>
          <w:spacing w:val="5"/>
          <w:sz w:val="24"/>
        </w:rPr>
        <w:t xml:space="preserve"> </w:t>
      </w:r>
      <w:r>
        <w:rPr>
          <w:w w:val="85"/>
          <w:sz w:val="24"/>
        </w:rPr>
        <w:t>independent</w:t>
      </w:r>
      <w:r>
        <w:rPr>
          <w:spacing w:val="6"/>
          <w:sz w:val="24"/>
        </w:rPr>
        <w:t xml:space="preserve"> </w:t>
      </w:r>
      <w:r>
        <w:rPr>
          <w:w w:val="85"/>
          <w:sz w:val="24"/>
        </w:rPr>
        <w:t>living</w:t>
      </w:r>
      <w:r>
        <w:rPr>
          <w:spacing w:val="6"/>
          <w:sz w:val="24"/>
        </w:rPr>
        <w:t xml:space="preserve"> </w:t>
      </w:r>
      <w:r>
        <w:rPr>
          <w:w w:val="85"/>
          <w:sz w:val="24"/>
        </w:rPr>
        <w:t>support</w:t>
      </w:r>
      <w:r>
        <w:rPr>
          <w:spacing w:val="6"/>
          <w:sz w:val="24"/>
        </w:rPr>
        <w:t xml:space="preserve"> </w:t>
      </w:r>
      <w:r>
        <w:rPr>
          <w:w w:val="85"/>
          <w:sz w:val="24"/>
        </w:rPr>
        <w:t>for</w:t>
      </w:r>
      <w:r>
        <w:rPr>
          <w:spacing w:val="6"/>
          <w:sz w:val="24"/>
        </w:rPr>
        <w:t xml:space="preserve"> </w:t>
      </w:r>
      <w:r>
        <w:rPr>
          <w:w w:val="85"/>
          <w:sz w:val="24"/>
        </w:rPr>
        <w:t>transition-aged</w:t>
      </w:r>
      <w:r>
        <w:rPr>
          <w:spacing w:val="6"/>
          <w:sz w:val="24"/>
        </w:rPr>
        <w:t xml:space="preserve"> </w:t>
      </w:r>
      <w:r>
        <w:rPr>
          <w:w w:val="85"/>
          <w:sz w:val="24"/>
        </w:rPr>
        <w:t>foster</w:t>
      </w:r>
      <w:r>
        <w:rPr>
          <w:spacing w:val="6"/>
          <w:sz w:val="24"/>
        </w:rPr>
        <w:t xml:space="preserve"> </w:t>
      </w:r>
      <w:r>
        <w:rPr>
          <w:spacing w:val="-2"/>
          <w:w w:val="85"/>
          <w:sz w:val="24"/>
        </w:rPr>
        <w:t>youth.</w:t>
      </w:r>
    </w:p>
    <w:p w14:paraId="7C2E263B" w14:textId="220853B1" w:rsidR="00091439" w:rsidRDefault="00000000">
      <w:pPr>
        <w:pStyle w:val="ListParagraph"/>
        <w:numPr>
          <w:ilvl w:val="0"/>
          <w:numId w:val="78"/>
        </w:numPr>
        <w:tabs>
          <w:tab w:val="left" w:pos="639"/>
          <w:tab w:val="left" w:pos="815"/>
        </w:tabs>
        <w:spacing w:before="174" w:line="384" w:lineRule="auto"/>
        <w:ind w:right="511" w:hanging="210"/>
        <w:rPr>
          <w:sz w:val="24"/>
        </w:rPr>
      </w:pPr>
      <w:r>
        <w:rPr>
          <w:sz w:val="24"/>
        </w:rPr>
        <w:tab/>
      </w:r>
      <w:r>
        <w:rPr>
          <w:w w:val="90"/>
          <w:sz w:val="24"/>
        </w:rPr>
        <w:t>Increase</w:t>
      </w:r>
      <w:r>
        <w:rPr>
          <w:spacing w:val="40"/>
          <w:sz w:val="24"/>
        </w:rPr>
        <w:t xml:space="preserve"> </w:t>
      </w:r>
      <w:r>
        <w:rPr>
          <w:w w:val="90"/>
          <w:sz w:val="24"/>
        </w:rPr>
        <w:t>employment</w:t>
      </w:r>
      <w:r>
        <w:rPr>
          <w:spacing w:val="40"/>
          <w:sz w:val="24"/>
        </w:rPr>
        <w:t xml:space="preserve"> </w:t>
      </w:r>
      <w:r>
        <w:rPr>
          <w:w w:val="90"/>
          <w:sz w:val="24"/>
        </w:rPr>
        <w:t>programming</w:t>
      </w:r>
      <w:r>
        <w:rPr>
          <w:spacing w:val="40"/>
          <w:sz w:val="24"/>
        </w:rPr>
        <w:t xml:space="preserve"> </w:t>
      </w:r>
      <w:r>
        <w:rPr>
          <w:w w:val="90"/>
          <w:sz w:val="24"/>
        </w:rPr>
        <w:t>for</w:t>
      </w:r>
      <w:r>
        <w:rPr>
          <w:spacing w:val="40"/>
          <w:sz w:val="24"/>
        </w:rPr>
        <w:t xml:space="preserve"> </w:t>
      </w:r>
      <w:r>
        <w:rPr>
          <w:w w:val="90"/>
          <w:sz w:val="24"/>
        </w:rPr>
        <w:t>youth</w:t>
      </w:r>
      <w:r>
        <w:rPr>
          <w:spacing w:val="40"/>
          <w:sz w:val="24"/>
        </w:rPr>
        <w:t xml:space="preserve"> </w:t>
      </w:r>
      <w:r>
        <w:rPr>
          <w:w w:val="90"/>
          <w:sz w:val="24"/>
        </w:rPr>
        <w:t>experiencing</w:t>
      </w:r>
      <w:r>
        <w:rPr>
          <w:spacing w:val="40"/>
          <w:sz w:val="24"/>
        </w:rPr>
        <w:t xml:space="preserve"> </w:t>
      </w:r>
      <w:r w:rsidR="004B1E47">
        <w:rPr>
          <w:w w:val="90"/>
          <w:sz w:val="24"/>
        </w:rPr>
        <w:t>homelessness and</w:t>
      </w:r>
      <w:r>
        <w:rPr>
          <w:spacing w:val="80"/>
          <w:sz w:val="24"/>
        </w:rPr>
        <w:t xml:space="preserve"> </w:t>
      </w:r>
      <w:r>
        <w:rPr>
          <w:w w:val="90"/>
          <w:sz w:val="24"/>
        </w:rPr>
        <w:t>implement</w:t>
      </w:r>
      <w:r>
        <w:rPr>
          <w:spacing w:val="-16"/>
          <w:w w:val="90"/>
          <w:sz w:val="24"/>
        </w:rPr>
        <w:t xml:space="preserve"> </w:t>
      </w:r>
      <w:r>
        <w:rPr>
          <w:w w:val="90"/>
          <w:sz w:val="24"/>
        </w:rPr>
        <w:t>solutions</w:t>
      </w:r>
      <w:r>
        <w:rPr>
          <w:spacing w:val="-16"/>
          <w:w w:val="90"/>
          <w:sz w:val="24"/>
        </w:rPr>
        <w:t xml:space="preserve"> </w:t>
      </w:r>
      <w:r>
        <w:rPr>
          <w:w w:val="90"/>
          <w:sz w:val="24"/>
        </w:rPr>
        <w:t>to</w:t>
      </w:r>
      <w:r>
        <w:rPr>
          <w:spacing w:val="-16"/>
          <w:w w:val="90"/>
          <w:sz w:val="24"/>
        </w:rPr>
        <w:t xml:space="preserve"> </w:t>
      </w:r>
      <w:r>
        <w:rPr>
          <w:w w:val="90"/>
          <w:sz w:val="24"/>
        </w:rPr>
        <w:t>address</w:t>
      </w:r>
      <w:r>
        <w:rPr>
          <w:spacing w:val="-16"/>
          <w:w w:val="90"/>
          <w:sz w:val="24"/>
        </w:rPr>
        <w:t xml:space="preserve"> </w:t>
      </w:r>
      <w:r>
        <w:rPr>
          <w:w w:val="90"/>
          <w:sz w:val="24"/>
        </w:rPr>
        <w:t>the</w:t>
      </w:r>
      <w:r>
        <w:rPr>
          <w:spacing w:val="-16"/>
          <w:w w:val="90"/>
          <w:sz w:val="24"/>
        </w:rPr>
        <w:t xml:space="preserve"> </w:t>
      </w:r>
      <w:proofErr w:type="gramStart"/>
      <w:r>
        <w:rPr>
          <w:w w:val="90"/>
          <w:sz w:val="24"/>
        </w:rPr>
        <w:t>high</w:t>
      </w:r>
      <w:r>
        <w:rPr>
          <w:spacing w:val="-16"/>
          <w:w w:val="90"/>
          <w:sz w:val="24"/>
        </w:rPr>
        <w:t xml:space="preserve"> </w:t>
      </w:r>
      <w:r>
        <w:rPr>
          <w:w w:val="90"/>
          <w:sz w:val="24"/>
        </w:rPr>
        <w:t>cost</w:t>
      </w:r>
      <w:proofErr w:type="gramEnd"/>
      <w:r>
        <w:rPr>
          <w:spacing w:val="-16"/>
          <w:w w:val="90"/>
          <w:sz w:val="24"/>
        </w:rPr>
        <w:t xml:space="preserve"> </w:t>
      </w:r>
      <w:r>
        <w:rPr>
          <w:w w:val="90"/>
          <w:sz w:val="24"/>
        </w:rPr>
        <w:t>of</w:t>
      </w:r>
      <w:r>
        <w:rPr>
          <w:spacing w:val="-16"/>
          <w:w w:val="90"/>
          <w:sz w:val="24"/>
        </w:rPr>
        <w:t xml:space="preserve"> </w:t>
      </w:r>
      <w:r>
        <w:rPr>
          <w:w w:val="90"/>
          <w:sz w:val="24"/>
        </w:rPr>
        <w:t>living</w:t>
      </w:r>
      <w:r>
        <w:rPr>
          <w:spacing w:val="-16"/>
          <w:w w:val="90"/>
          <w:sz w:val="24"/>
        </w:rPr>
        <w:t xml:space="preserve"> </w:t>
      </w:r>
      <w:r>
        <w:rPr>
          <w:w w:val="90"/>
          <w:sz w:val="24"/>
        </w:rPr>
        <w:t>in</w:t>
      </w:r>
      <w:r>
        <w:rPr>
          <w:spacing w:val="-16"/>
          <w:w w:val="90"/>
          <w:sz w:val="24"/>
        </w:rPr>
        <w:t xml:space="preserve"> </w:t>
      </w:r>
      <w:r>
        <w:rPr>
          <w:w w:val="90"/>
          <w:sz w:val="24"/>
        </w:rPr>
        <w:t>urban</w:t>
      </w:r>
      <w:r>
        <w:rPr>
          <w:spacing w:val="-16"/>
          <w:w w:val="90"/>
          <w:sz w:val="24"/>
        </w:rPr>
        <w:t xml:space="preserve"> </w:t>
      </w:r>
      <w:r>
        <w:rPr>
          <w:w w:val="90"/>
          <w:sz w:val="24"/>
        </w:rPr>
        <w:t>areas</w:t>
      </w:r>
      <w:r>
        <w:rPr>
          <w:spacing w:val="-16"/>
          <w:w w:val="90"/>
          <w:sz w:val="24"/>
        </w:rPr>
        <w:t xml:space="preserve"> </w:t>
      </w:r>
      <w:r>
        <w:rPr>
          <w:w w:val="90"/>
          <w:sz w:val="24"/>
        </w:rPr>
        <w:t>across</w:t>
      </w:r>
      <w:r>
        <w:rPr>
          <w:spacing w:val="-16"/>
          <w:w w:val="90"/>
          <w:sz w:val="24"/>
        </w:rPr>
        <w:t xml:space="preserve"> </w:t>
      </w:r>
      <w:r>
        <w:rPr>
          <w:w w:val="90"/>
          <w:sz w:val="24"/>
        </w:rPr>
        <w:t>the</w:t>
      </w:r>
      <w:r>
        <w:rPr>
          <w:spacing w:val="-16"/>
          <w:w w:val="90"/>
          <w:sz w:val="24"/>
        </w:rPr>
        <w:t xml:space="preserve"> </w:t>
      </w:r>
      <w:r>
        <w:rPr>
          <w:w w:val="90"/>
          <w:sz w:val="24"/>
        </w:rPr>
        <w:t>state.</w:t>
      </w:r>
    </w:p>
    <w:p w14:paraId="7C2E263C" w14:textId="77777777" w:rsidR="00091439" w:rsidRDefault="00000000">
      <w:pPr>
        <w:pStyle w:val="ListParagraph"/>
        <w:numPr>
          <w:ilvl w:val="0"/>
          <w:numId w:val="78"/>
        </w:numPr>
        <w:tabs>
          <w:tab w:val="left" w:pos="639"/>
          <w:tab w:val="left" w:pos="700"/>
        </w:tabs>
        <w:spacing w:line="384" w:lineRule="auto"/>
        <w:ind w:right="511" w:hanging="217"/>
        <w:rPr>
          <w:sz w:val="24"/>
        </w:rPr>
      </w:pPr>
      <w:r>
        <w:rPr>
          <w:sz w:val="24"/>
        </w:rPr>
        <w:tab/>
      </w:r>
      <w:r>
        <w:rPr>
          <w:w w:val="90"/>
          <w:sz w:val="24"/>
        </w:rPr>
        <w:t>Increase</w:t>
      </w:r>
      <w:r>
        <w:rPr>
          <w:spacing w:val="-14"/>
          <w:w w:val="90"/>
          <w:sz w:val="24"/>
        </w:rPr>
        <w:t xml:space="preserve"> </w:t>
      </w:r>
      <w:r>
        <w:rPr>
          <w:w w:val="90"/>
          <w:sz w:val="24"/>
        </w:rPr>
        <w:t>research</w:t>
      </w:r>
      <w:r>
        <w:rPr>
          <w:spacing w:val="-14"/>
          <w:w w:val="90"/>
          <w:sz w:val="24"/>
        </w:rPr>
        <w:t xml:space="preserve"> </w:t>
      </w:r>
      <w:r>
        <w:rPr>
          <w:w w:val="90"/>
          <w:sz w:val="24"/>
        </w:rPr>
        <w:t>on</w:t>
      </w:r>
      <w:r>
        <w:rPr>
          <w:spacing w:val="-13"/>
          <w:w w:val="90"/>
          <w:sz w:val="24"/>
        </w:rPr>
        <w:t xml:space="preserve"> </w:t>
      </w:r>
      <w:r>
        <w:rPr>
          <w:w w:val="90"/>
          <w:sz w:val="24"/>
        </w:rPr>
        <w:t>the</w:t>
      </w:r>
      <w:r>
        <w:rPr>
          <w:spacing w:val="-14"/>
          <w:w w:val="90"/>
          <w:sz w:val="24"/>
        </w:rPr>
        <w:t xml:space="preserve"> </w:t>
      </w:r>
      <w:r>
        <w:rPr>
          <w:w w:val="90"/>
          <w:sz w:val="24"/>
        </w:rPr>
        <w:t>experiences</w:t>
      </w:r>
      <w:r>
        <w:rPr>
          <w:spacing w:val="-13"/>
          <w:w w:val="90"/>
          <w:sz w:val="24"/>
        </w:rPr>
        <w:t xml:space="preserve"> </w:t>
      </w:r>
      <w:r>
        <w:rPr>
          <w:w w:val="90"/>
          <w:sz w:val="24"/>
        </w:rPr>
        <w:t>of</w:t>
      </w:r>
      <w:r>
        <w:rPr>
          <w:spacing w:val="-14"/>
          <w:w w:val="90"/>
          <w:sz w:val="24"/>
        </w:rPr>
        <w:t xml:space="preserve"> </w:t>
      </w:r>
      <w:r>
        <w:rPr>
          <w:w w:val="90"/>
          <w:sz w:val="24"/>
        </w:rPr>
        <w:t>LGBTQ</w:t>
      </w:r>
      <w:r>
        <w:rPr>
          <w:spacing w:val="-13"/>
          <w:w w:val="90"/>
          <w:sz w:val="24"/>
        </w:rPr>
        <w:t xml:space="preserve"> </w:t>
      </w:r>
      <w:r>
        <w:rPr>
          <w:w w:val="90"/>
          <w:sz w:val="24"/>
        </w:rPr>
        <w:t>youth</w:t>
      </w:r>
      <w:r>
        <w:rPr>
          <w:spacing w:val="-14"/>
          <w:w w:val="90"/>
          <w:sz w:val="24"/>
        </w:rPr>
        <w:t xml:space="preserve"> </w:t>
      </w:r>
      <w:r>
        <w:rPr>
          <w:w w:val="90"/>
          <w:sz w:val="24"/>
        </w:rPr>
        <w:t>and</w:t>
      </w:r>
      <w:r>
        <w:rPr>
          <w:spacing w:val="-14"/>
          <w:w w:val="90"/>
          <w:sz w:val="24"/>
        </w:rPr>
        <w:t xml:space="preserve"> </w:t>
      </w:r>
      <w:r>
        <w:rPr>
          <w:w w:val="90"/>
          <w:sz w:val="24"/>
        </w:rPr>
        <w:t>families</w:t>
      </w:r>
      <w:r>
        <w:rPr>
          <w:spacing w:val="-13"/>
          <w:w w:val="90"/>
          <w:sz w:val="24"/>
        </w:rPr>
        <w:t xml:space="preserve"> </w:t>
      </w:r>
      <w:r>
        <w:rPr>
          <w:w w:val="90"/>
          <w:sz w:val="24"/>
        </w:rPr>
        <w:t>who</w:t>
      </w:r>
      <w:r>
        <w:rPr>
          <w:spacing w:val="-14"/>
          <w:w w:val="90"/>
          <w:sz w:val="24"/>
        </w:rPr>
        <w:t xml:space="preserve"> </w:t>
      </w:r>
      <w:r>
        <w:rPr>
          <w:w w:val="90"/>
          <w:sz w:val="24"/>
        </w:rPr>
        <w:t>have</w:t>
      </w:r>
      <w:r>
        <w:rPr>
          <w:spacing w:val="-13"/>
          <w:w w:val="90"/>
          <w:sz w:val="24"/>
        </w:rPr>
        <w:t xml:space="preserve"> </w:t>
      </w:r>
      <w:r>
        <w:rPr>
          <w:w w:val="90"/>
          <w:sz w:val="24"/>
        </w:rPr>
        <w:t>moved</w:t>
      </w:r>
      <w:r>
        <w:rPr>
          <w:spacing w:val="-14"/>
          <w:w w:val="90"/>
          <w:sz w:val="24"/>
        </w:rPr>
        <w:t xml:space="preserve"> </w:t>
      </w:r>
      <w:r>
        <w:rPr>
          <w:w w:val="90"/>
          <w:sz w:val="24"/>
        </w:rPr>
        <w:t>to the</w:t>
      </w:r>
      <w:r>
        <w:rPr>
          <w:spacing w:val="-10"/>
          <w:w w:val="90"/>
          <w:sz w:val="24"/>
        </w:rPr>
        <w:t xml:space="preserve"> </w:t>
      </w:r>
      <w:r>
        <w:rPr>
          <w:w w:val="90"/>
          <w:sz w:val="24"/>
        </w:rPr>
        <w:t>Commonwealth</w:t>
      </w:r>
      <w:r>
        <w:rPr>
          <w:spacing w:val="-10"/>
          <w:w w:val="90"/>
          <w:sz w:val="24"/>
        </w:rPr>
        <w:t xml:space="preserve"> </w:t>
      </w:r>
      <w:r>
        <w:rPr>
          <w:w w:val="90"/>
          <w:sz w:val="24"/>
        </w:rPr>
        <w:t>due</w:t>
      </w:r>
      <w:r>
        <w:rPr>
          <w:spacing w:val="-10"/>
          <w:w w:val="90"/>
          <w:sz w:val="24"/>
        </w:rPr>
        <w:t xml:space="preserve"> </w:t>
      </w:r>
      <w:r>
        <w:rPr>
          <w:w w:val="90"/>
          <w:sz w:val="24"/>
        </w:rPr>
        <w:t>to</w:t>
      </w:r>
      <w:r>
        <w:rPr>
          <w:spacing w:val="-10"/>
          <w:w w:val="90"/>
          <w:sz w:val="24"/>
        </w:rPr>
        <w:t xml:space="preserve"> </w:t>
      </w:r>
      <w:r>
        <w:rPr>
          <w:w w:val="90"/>
          <w:sz w:val="24"/>
        </w:rPr>
        <w:t>anti-LGBTQ</w:t>
      </w:r>
      <w:r>
        <w:rPr>
          <w:spacing w:val="-10"/>
          <w:w w:val="90"/>
          <w:sz w:val="24"/>
        </w:rPr>
        <w:t xml:space="preserve"> </w:t>
      </w:r>
      <w:r>
        <w:rPr>
          <w:w w:val="90"/>
          <w:sz w:val="24"/>
        </w:rPr>
        <w:t>legislation</w:t>
      </w:r>
      <w:r>
        <w:rPr>
          <w:spacing w:val="-10"/>
          <w:w w:val="90"/>
          <w:sz w:val="24"/>
        </w:rPr>
        <w:t xml:space="preserve"> </w:t>
      </w:r>
      <w:r>
        <w:rPr>
          <w:w w:val="90"/>
          <w:sz w:val="24"/>
        </w:rPr>
        <w:t>in</w:t>
      </w:r>
      <w:r>
        <w:rPr>
          <w:spacing w:val="-10"/>
          <w:w w:val="90"/>
          <w:sz w:val="24"/>
        </w:rPr>
        <w:t xml:space="preserve"> </w:t>
      </w:r>
      <w:r>
        <w:rPr>
          <w:w w:val="90"/>
          <w:sz w:val="24"/>
        </w:rPr>
        <w:t>their</w:t>
      </w:r>
      <w:r>
        <w:rPr>
          <w:spacing w:val="-10"/>
          <w:w w:val="90"/>
          <w:sz w:val="24"/>
        </w:rPr>
        <w:t xml:space="preserve"> </w:t>
      </w:r>
      <w:r>
        <w:rPr>
          <w:w w:val="90"/>
          <w:sz w:val="24"/>
        </w:rPr>
        <w:t>previous</w:t>
      </w:r>
      <w:r>
        <w:rPr>
          <w:spacing w:val="-10"/>
          <w:w w:val="90"/>
          <w:sz w:val="24"/>
        </w:rPr>
        <w:t xml:space="preserve"> </w:t>
      </w:r>
      <w:r>
        <w:rPr>
          <w:w w:val="90"/>
          <w:sz w:val="24"/>
        </w:rPr>
        <w:t>state.</w:t>
      </w:r>
    </w:p>
    <w:p w14:paraId="7C2E263D" w14:textId="77777777" w:rsidR="00091439" w:rsidRDefault="00091439">
      <w:pPr>
        <w:pStyle w:val="BodyText"/>
        <w:rPr>
          <w:sz w:val="16"/>
        </w:rPr>
      </w:pPr>
    </w:p>
    <w:p w14:paraId="7C2E263E" w14:textId="77777777" w:rsidR="00091439" w:rsidRDefault="00091439">
      <w:pPr>
        <w:pStyle w:val="BodyText"/>
        <w:rPr>
          <w:sz w:val="16"/>
        </w:rPr>
      </w:pPr>
    </w:p>
    <w:p w14:paraId="7C2E263F" w14:textId="77777777" w:rsidR="00091439" w:rsidRDefault="00091439">
      <w:pPr>
        <w:pStyle w:val="BodyText"/>
        <w:rPr>
          <w:sz w:val="16"/>
        </w:rPr>
      </w:pPr>
    </w:p>
    <w:p w14:paraId="7C2E2640" w14:textId="77777777" w:rsidR="00091439" w:rsidRDefault="00091439">
      <w:pPr>
        <w:pStyle w:val="BodyText"/>
        <w:rPr>
          <w:sz w:val="16"/>
        </w:rPr>
      </w:pPr>
    </w:p>
    <w:p w14:paraId="7C2E2641" w14:textId="77777777" w:rsidR="00091439" w:rsidRDefault="00091439">
      <w:pPr>
        <w:pStyle w:val="BodyText"/>
        <w:rPr>
          <w:sz w:val="16"/>
        </w:rPr>
      </w:pPr>
    </w:p>
    <w:p w14:paraId="7C2E2642" w14:textId="77777777" w:rsidR="00091439" w:rsidRDefault="00091439">
      <w:pPr>
        <w:pStyle w:val="BodyText"/>
        <w:rPr>
          <w:sz w:val="16"/>
        </w:rPr>
      </w:pPr>
    </w:p>
    <w:p w14:paraId="7C2E2643" w14:textId="77777777" w:rsidR="00091439" w:rsidRDefault="00091439">
      <w:pPr>
        <w:pStyle w:val="BodyText"/>
        <w:rPr>
          <w:sz w:val="16"/>
        </w:rPr>
      </w:pPr>
    </w:p>
    <w:p w14:paraId="7C2E2644" w14:textId="77777777" w:rsidR="00091439" w:rsidRDefault="00091439">
      <w:pPr>
        <w:pStyle w:val="BodyText"/>
        <w:rPr>
          <w:sz w:val="16"/>
        </w:rPr>
      </w:pPr>
    </w:p>
    <w:p w14:paraId="7C2E2645" w14:textId="77777777" w:rsidR="00091439" w:rsidRDefault="00091439">
      <w:pPr>
        <w:pStyle w:val="BodyText"/>
        <w:spacing w:before="51"/>
        <w:rPr>
          <w:sz w:val="16"/>
        </w:rPr>
      </w:pPr>
    </w:p>
    <w:p w14:paraId="7C2E2646" w14:textId="77777777" w:rsidR="00091439" w:rsidRDefault="00000000">
      <w:pPr>
        <w:ind w:right="730"/>
        <w:jc w:val="right"/>
        <w:rPr>
          <w:rFonts w:ascii="Arial"/>
          <w:sz w:val="16"/>
        </w:rPr>
      </w:pPr>
      <w:r>
        <w:rPr>
          <w:rFonts w:ascii="Arial"/>
          <w:spacing w:val="-5"/>
          <w:sz w:val="16"/>
        </w:rPr>
        <w:t>21</w:t>
      </w:r>
    </w:p>
    <w:p w14:paraId="7C2E2647" w14:textId="77777777" w:rsidR="00091439" w:rsidRDefault="00091439">
      <w:pPr>
        <w:jc w:val="right"/>
        <w:rPr>
          <w:rFonts w:ascii="Arial"/>
          <w:sz w:val="16"/>
        </w:rPr>
        <w:sectPr w:rsidR="00091439">
          <w:headerReference w:type="default" r:id="rId31"/>
          <w:footerReference w:type="default" r:id="rId32"/>
          <w:pgSz w:w="12240" w:h="15840"/>
          <w:pgMar w:top="0" w:right="708" w:bottom="280" w:left="992" w:header="0" w:footer="0" w:gutter="0"/>
          <w:cols w:space="720"/>
        </w:sectPr>
      </w:pPr>
    </w:p>
    <w:p w14:paraId="7C2E2648" w14:textId="77777777" w:rsidR="00091439" w:rsidRDefault="00000000">
      <w:pPr>
        <w:spacing w:before="563"/>
        <w:ind w:left="232"/>
        <w:rPr>
          <w:sz w:val="96"/>
        </w:rPr>
      </w:pPr>
      <w:r>
        <w:rPr>
          <w:spacing w:val="-52"/>
          <w:sz w:val="96"/>
        </w:rPr>
        <w:lastRenderedPageBreak/>
        <w:t>2023</w:t>
      </w:r>
      <w:r>
        <w:rPr>
          <w:spacing w:val="-129"/>
          <w:sz w:val="96"/>
        </w:rPr>
        <w:t xml:space="preserve"> </w:t>
      </w:r>
      <w:r>
        <w:rPr>
          <w:sz w:val="96"/>
        </w:rPr>
        <w:t>MYRBS</w:t>
      </w:r>
      <w:r>
        <w:rPr>
          <w:spacing w:val="-128"/>
          <w:sz w:val="96"/>
        </w:rPr>
        <w:t xml:space="preserve"> </w:t>
      </w:r>
      <w:r>
        <w:rPr>
          <w:spacing w:val="-14"/>
          <w:sz w:val="96"/>
        </w:rPr>
        <w:t>Analysis</w:t>
      </w:r>
    </w:p>
    <w:p w14:paraId="7C2E2649" w14:textId="77777777" w:rsidR="00091439" w:rsidRDefault="00000000">
      <w:pPr>
        <w:pStyle w:val="Heading4"/>
        <w:spacing w:before="502" w:line="268" w:lineRule="auto"/>
        <w:ind w:left="19" w:right="506"/>
        <w:jc w:val="left"/>
      </w:pPr>
      <w:r>
        <w:t>In</w:t>
      </w:r>
      <w:r>
        <w:rPr>
          <w:spacing w:val="-15"/>
        </w:rPr>
        <w:t xml:space="preserve"> </w:t>
      </w:r>
      <w:r>
        <w:t>FY</w:t>
      </w:r>
      <w:r>
        <w:rPr>
          <w:spacing w:val="-15"/>
        </w:rPr>
        <w:t xml:space="preserve"> </w:t>
      </w:r>
      <w:r>
        <w:t>2025,</w:t>
      </w:r>
      <w:r>
        <w:rPr>
          <w:spacing w:val="-15"/>
        </w:rPr>
        <w:t xml:space="preserve"> </w:t>
      </w:r>
      <w:r>
        <w:t>the</w:t>
      </w:r>
      <w:r>
        <w:rPr>
          <w:spacing w:val="-15"/>
        </w:rPr>
        <w:t xml:space="preserve"> </w:t>
      </w:r>
      <w:r>
        <w:t>Commission</w:t>
      </w:r>
      <w:r>
        <w:rPr>
          <w:spacing w:val="-15"/>
        </w:rPr>
        <w:t xml:space="preserve"> </w:t>
      </w:r>
      <w:r>
        <w:t>began</w:t>
      </w:r>
      <w:r>
        <w:rPr>
          <w:spacing w:val="-15"/>
        </w:rPr>
        <w:t xml:space="preserve"> </w:t>
      </w:r>
      <w:r>
        <w:t>a</w:t>
      </w:r>
      <w:r>
        <w:rPr>
          <w:spacing w:val="-15"/>
        </w:rPr>
        <w:t xml:space="preserve"> </w:t>
      </w:r>
      <w:r>
        <w:t>preliminary</w:t>
      </w:r>
      <w:r>
        <w:rPr>
          <w:spacing w:val="-15"/>
        </w:rPr>
        <w:t xml:space="preserve"> </w:t>
      </w:r>
      <w:r>
        <w:t>analysis</w:t>
      </w:r>
      <w:r>
        <w:rPr>
          <w:spacing w:val="-15"/>
        </w:rPr>
        <w:t xml:space="preserve"> </w:t>
      </w:r>
      <w:r>
        <w:t xml:space="preserve">of </w:t>
      </w:r>
      <w:r>
        <w:rPr>
          <w:w w:val="105"/>
        </w:rPr>
        <w:t>the 2023 MYRBS data.</w:t>
      </w:r>
    </w:p>
    <w:p w14:paraId="7C2E264A" w14:textId="77777777" w:rsidR="00091439" w:rsidRDefault="00091439">
      <w:pPr>
        <w:pStyle w:val="BodyText"/>
        <w:rPr>
          <w:rFonts w:ascii="Century Gothic"/>
          <w:b/>
          <w:sz w:val="20"/>
        </w:rPr>
      </w:pPr>
    </w:p>
    <w:p w14:paraId="7C2E264B" w14:textId="77777777" w:rsidR="00091439" w:rsidRDefault="00091439">
      <w:pPr>
        <w:pStyle w:val="BodyText"/>
        <w:spacing w:before="209"/>
        <w:rPr>
          <w:rFonts w:ascii="Century Gothic"/>
          <w:b/>
          <w:sz w:val="20"/>
        </w:rPr>
      </w:pPr>
    </w:p>
    <w:p w14:paraId="7C2E264C" w14:textId="77777777" w:rsidR="00091439" w:rsidRDefault="00091439">
      <w:pPr>
        <w:pStyle w:val="BodyText"/>
        <w:rPr>
          <w:rFonts w:ascii="Century Gothic"/>
          <w:b/>
          <w:sz w:val="20"/>
        </w:rPr>
        <w:sectPr w:rsidR="00091439">
          <w:headerReference w:type="default" r:id="rId33"/>
          <w:footerReference w:type="default" r:id="rId34"/>
          <w:pgSz w:w="12240" w:h="15840"/>
          <w:pgMar w:top="0" w:right="708" w:bottom="0" w:left="992" w:header="0" w:footer="0" w:gutter="0"/>
          <w:cols w:space="720"/>
        </w:sectPr>
      </w:pPr>
    </w:p>
    <w:p w14:paraId="7C2E264D" w14:textId="77777777" w:rsidR="00091439" w:rsidRDefault="00000000">
      <w:pPr>
        <w:pStyle w:val="BodyText"/>
        <w:spacing w:before="98" w:line="271" w:lineRule="auto"/>
        <w:ind w:left="19" w:right="-6"/>
      </w:pPr>
      <w:r>
        <w:rPr>
          <w:spacing w:val="-6"/>
        </w:rPr>
        <w:t>The</w:t>
      </w:r>
      <w:r>
        <w:rPr>
          <w:spacing w:val="-27"/>
        </w:rPr>
        <w:t xml:space="preserve"> </w:t>
      </w:r>
      <w:r>
        <w:rPr>
          <w:spacing w:val="-6"/>
        </w:rPr>
        <w:t>data</w:t>
      </w:r>
      <w:r>
        <w:rPr>
          <w:spacing w:val="-25"/>
        </w:rPr>
        <w:t xml:space="preserve"> </w:t>
      </w:r>
      <w:r>
        <w:rPr>
          <w:spacing w:val="-6"/>
        </w:rPr>
        <w:t>received</w:t>
      </w:r>
      <w:r>
        <w:rPr>
          <w:spacing w:val="-25"/>
        </w:rPr>
        <w:t xml:space="preserve"> </w:t>
      </w:r>
      <w:r>
        <w:rPr>
          <w:spacing w:val="-6"/>
        </w:rPr>
        <w:t>from</w:t>
      </w:r>
      <w:r>
        <w:rPr>
          <w:spacing w:val="-25"/>
        </w:rPr>
        <w:t xml:space="preserve"> </w:t>
      </w:r>
      <w:r>
        <w:rPr>
          <w:spacing w:val="-6"/>
        </w:rPr>
        <w:t>DESE</w:t>
      </w:r>
      <w:r>
        <w:rPr>
          <w:spacing w:val="-25"/>
        </w:rPr>
        <w:t xml:space="preserve"> </w:t>
      </w:r>
      <w:r>
        <w:rPr>
          <w:spacing w:val="-6"/>
        </w:rPr>
        <w:t>indicates</w:t>
      </w:r>
      <w:r>
        <w:rPr>
          <w:spacing w:val="-25"/>
        </w:rPr>
        <w:t xml:space="preserve"> </w:t>
      </w:r>
      <w:r>
        <w:rPr>
          <w:spacing w:val="-6"/>
        </w:rPr>
        <w:t xml:space="preserve">the </w:t>
      </w:r>
      <w:r>
        <w:rPr>
          <w:spacing w:val="-2"/>
        </w:rPr>
        <w:t>following:</w:t>
      </w:r>
    </w:p>
    <w:p w14:paraId="7C2E264E" w14:textId="77777777" w:rsidR="00091439" w:rsidRDefault="00091439">
      <w:pPr>
        <w:pStyle w:val="BodyText"/>
        <w:spacing w:before="39"/>
      </w:pPr>
    </w:p>
    <w:p w14:paraId="2405E2ED" w14:textId="77777777" w:rsidR="00C27778" w:rsidRDefault="00C27778" w:rsidP="00C27778">
      <w:pPr>
        <w:pStyle w:val="BodyText"/>
        <w:numPr>
          <w:ilvl w:val="0"/>
          <w:numId w:val="88"/>
        </w:numPr>
        <w:spacing w:before="1" w:line="271" w:lineRule="auto"/>
        <w:sectPr w:rsidR="00C27778">
          <w:type w:val="continuous"/>
          <w:pgSz w:w="12240" w:h="15840"/>
          <w:pgMar w:top="1940" w:right="708" w:bottom="280" w:left="992" w:header="0" w:footer="0" w:gutter="0"/>
          <w:cols w:num="4" w:space="720" w:equalWidth="0">
            <w:col w:w="4839" w:space="678"/>
            <w:col w:w="270" w:space="670"/>
            <w:col w:w="311" w:space="746"/>
            <w:col w:w="3026"/>
          </w:cols>
        </w:sectPr>
      </w:pPr>
    </w:p>
    <w:p w14:paraId="03E24330" w14:textId="0BF2F096" w:rsidR="00C27778" w:rsidRPr="00C27778" w:rsidRDefault="00000000" w:rsidP="00C27778">
      <w:pPr>
        <w:pStyle w:val="BodyText"/>
        <w:numPr>
          <w:ilvl w:val="0"/>
          <w:numId w:val="88"/>
        </w:numPr>
        <w:spacing w:before="1" w:line="271" w:lineRule="auto"/>
      </w:pPr>
      <w:r>
        <w:t>Approximately</w:t>
      </w:r>
      <w:r>
        <w:rPr>
          <w:spacing w:val="55"/>
        </w:rPr>
        <w:t xml:space="preserve"> </w:t>
      </w:r>
      <w:r>
        <w:t>25%</w:t>
      </w:r>
      <w:r>
        <w:rPr>
          <w:spacing w:val="55"/>
        </w:rPr>
        <w:t xml:space="preserve"> </w:t>
      </w:r>
      <w:r>
        <w:t>of</w:t>
      </w:r>
      <w:r>
        <w:rPr>
          <w:spacing w:val="55"/>
        </w:rPr>
        <w:t xml:space="preserve"> </w:t>
      </w:r>
      <w:r>
        <w:t>high</w:t>
      </w:r>
      <w:r>
        <w:rPr>
          <w:spacing w:val="55"/>
        </w:rPr>
        <w:t xml:space="preserve"> </w:t>
      </w:r>
      <w:r>
        <w:t xml:space="preserve">school </w:t>
      </w:r>
      <w:r>
        <w:rPr>
          <w:spacing w:val="-10"/>
        </w:rPr>
        <w:t>aged</w:t>
      </w:r>
      <w:r>
        <w:rPr>
          <w:spacing w:val="-24"/>
        </w:rPr>
        <w:t xml:space="preserve"> </w:t>
      </w:r>
      <w:r>
        <w:rPr>
          <w:spacing w:val="-10"/>
        </w:rPr>
        <w:t>youth,</w:t>
      </w:r>
      <w:r>
        <w:rPr>
          <w:spacing w:val="-24"/>
        </w:rPr>
        <w:t xml:space="preserve"> </w:t>
      </w:r>
      <w:r>
        <w:rPr>
          <w:spacing w:val="-10"/>
        </w:rPr>
        <w:t>or</w:t>
      </w:r>
      <w:r>
        <w:rPr>
          <w:spacing w:val="-24"/>
        </w:rPr>
        <w:t xml:space="preserve"> </w:t>
      </w:r>
      <w:r>
        <w:rPr>
          <w:spacing w:val="-10"/>
        </w:rPr>
        <w:t>1</w:t>
      </w:r>
      <w:r>
        <w:rPr>
          <w:spacing w:val="-24"/>
        </w:rPr>
        <w:t xml:space="preserve"> </w:t>
      </w:r>
      <w:r>
        <w:rPr>
          <w:spacing w:val="-10"/>
        </w:rPr>
        <w:t>in</w:t>
      </w:r>
      <w:r>
        <w:rPr>
          <w:spacing w:val="-24"/>
        </w:rPr>
        <w:t xml:space="preserve"> </w:t>
      </w:r>
      <w:r>
        <w:rPr>
          <w:spacing w:val="-10"/>
        </w:rPr>
        <w:t>4,</w:t>
      </w:r>
      <w:r>
        <w:rPr>
          <w:spacing w:val="-24"/>
        </w:rPr>
        <w:t xml:space="preserve"> </w:t>
      </w:r>
      <w:r>
        <w:rPr>
          <w:spacing w:val="-10"/>
        </w:rPr>
        <w:t>identify</w:t>
      </w:r>
      <w:r>
        <w:rPr>
          <w:spacing w:val="-24"/>
        </w:rPr>
        <w:t xml:space="preserve"> </w:t>
      </w:r>
      <w:r>
        <w:rPr>
          <w:spacing w:val="-10"/>
        </w:rPr>
        <w:t>as</w:t>
      </w:r>
      <w:r>
        <w:rPr>
          <w:spacing w:val="-24"/>
        </w:rPr>
        <w:t xml:space="preserve"> </w:t>
      </w:r>
      <w:r w:rsidR="004B1E47">
        <w:rPr>
          <w:spacing w:val="-10"/>
        </w:rPr>
        <w:t>LGBTQ.</w:t>
      </w:r>
      <w:r>
        <w:rPr>
          <w:spacing w:val="-10"/>
        </w:rPr>
        <w:t xml:space="preserve"> </w:t>
      </w:r>
    </w:p>
    <w:p w14:paraId="7C2E2650" w14:textId="1C159AD9" w:rsidR="00091439" w:rsidRDefault="00000000" w:rsidP="00C27778">
      <w:pPr>
        <w:pStyle w:val="BodyText"/>
        <w:numPr>
          <w:ilvl w:val="1"/>
          <w:numId w:val="88"/>
        </w:numPr>
        <w:spacing w:before="1" w:line="271" w:lineRule="auto"/>
      </w:pPr>
      <w:proofErr w:type="gramStart"/>
      <w:r>
        <w:t>70%</w:t>
      </w:r>
      <w:proofErr w:type="gramEnd"/>
      <w:r>
        <w:rPr>
          <w:spacing w:val="40"/>
        </w:rPr>
        <w:t xml:space="preserve"> </w:t>
      </w:r>
      <w:r>
        <w:t>of</w:t>
      </w:r>
      <w:r>
        <w:rPr>
          <w:spacing w:val="40"/>
        </w:rPr>
        <w:t xml:space="preserve"> </w:t>
      </w:r>
      <w:r>
        <w:t>these</w:t>
      </w:r>
      <w:r>
        <w:rPr>
          <w:spacing w:val="40"/>
        </w:rPr>
        <w:t xml:space="preserve"> </w:t>
      </w:r>
      <w:r>
        <w:t>youth</w:t>
      </w:r>
      <w:r w:rsidR="00C27778">
        <w:rPr>
          <w:spacing w:val="40"/>
        </w:rPr>
        <w:t xml:space="preserve"> </w:t>
      </w:r>
      <w:r>
        <w:t>identiﬁed</w:t>
      </w:r>
      <w:r>
        <w:rPr>
          <w:spacing w:val="40"/>
        </w:rPr>
        <w:t xml:space="preserve"> </w:t>
      </w:r>
      <w:r>
        <w:t>as</w:t>
      </w:r>
      <w:r w:rsidR="00C27778">
        <w:t xml:space="preserve"> </w:t>
      </w:r>
      <w:r w:rsidRPr="00C27778">
        <w:rPr>
          <w:spacing w:val="-2"/>
        </w:rPr>
        <w:t>female</w:t>
      </w:r>
    </w:p>
    <w:p w14:paraId="7C2E2651" w14:textId="77777777" w:rsidR="00091439" w:rsidRDefault="00000000" w:rsidP="00C27778">
      <w:pPr>
        <w:pStyle w:val="BodyText"/>
        <w:numPr>
          <w:ilvl w:val="1"/>
          <w:numId w:val="88"/>
        </w:numPr>
        <w:spacing w:before="38" w:line="271" w:lineRule="auto"/>
        <w:ind w:right="-6"/>
      </w:pPr>
      <w:proofErr w:type="gramStart"/>
      <w:r>
        <w:t>28%</w:t>
      </w:r>
      <w:proofErr w:type="gramEnd"/>
      <w:r>
        <w:rPr>
          <w:spacing w:val="6"/>
        </w:rPr>
        <w:t xml:space="preserve"> </w:t>
      </w:r>
      <w:r>
        <w:t>of</w:t>
      </w:r>
      <w:r>
        <w:rPr>
          <w:spacing w:val="6"/>
        </w:rPr>
        <w:t xml:space="preserve"> </w:t>
      </w:r>
      <w:r>
        <w:t>these</w:t>
      </w:r>
      <w:r>
        <w:rPr>
          <w:spacing w:val="6"/>
        </w:rPr>
        <w:t xml:space="preserve"> </w:t>
      </w:r>
      <w:r>
        <w:t>youth</w:t>
      </w:r>
      <w:r>
        <w:rPr>
          <w:spacing w:val="6"/>
        </w:rPr>
        <w:t xml:space="preserve"> </w:t>
      </w:r>
      <w:r>
        <w:t>identiﬁed</w:t>
      </w:r>
      <w:r>
        <w:rPr>
          <w:spacing w:val="7"/>
        </w:rPr>
        <w:t xml:space="preserve"> </w:t>
      </w:r>
      <w:r>
        <w:t xml:space="preserve">as </w:t>
      </w:r>
      <w:r>
        <w:rPr>
          <w:spacing w:val="-4"/>
        </w:rPr>
        <w:t>male</w:t>
      </w:r>
    </w:p>
    <w:p w14:paraId="7C2E2671" w14:textId="07FEEA76" w:rsidR="00091439" w:rsidRPr="00C27778" w:rsidRDefault="00000000" w:rsidP="00C27778">
      <w:pPr>
        <w:pStyle w:val="BodyText"/>
        <w:numPr>
          <w:ilvl w:val="1"/>
          <w:numId w:val="88"/>
        </w:numPr>
        <w:spacing w:line="271" w:lineRule="auto"/>
        <w:ind w:right="-6"/>
      </w:pPr>
      <w:proofErr w:type="gramStart"/>
      <w:r>
        <w:rPr>
          <w:spacing w:val="-8"/>
        </w:rPr>
        <w:t>55%</w:t>
      </w:r>
      <w:proofErr w:type="gramEnd"/>
      <w:r>
        <w:rPr>
          <w:spacing w:val="-27"/>
        </w:rPr>
        <w:t xml:space="preserve"> </w:t>
      </w:r>
      <w:r>
        <w:rPr>
          <w:spacing w:val="-8"/>
        </w:rPr>
        <w:t>of</w:t>
      </w:r>
      <w:r>
        <w:rPr>
          <w:spacing w:val="-25"/>
        </w:rPr>
        <w:t xml:space="preserve"> </w:t>
      </w:r>
      <w:r>
        <w:rPr>
          <w:spacing w:val="-8"/>
        </w:rPr>
        <w:t>respondents</w:t>
      </w:r>
      <w:r>
        <w:rPr>
          <w:spacing w:val="-25"/>
        </w:rPr>
        <w:t xml:space="preserve"> </w:t>
      </w:r>
      <w:r>
        <w:rPr>
          <w:spacing w:val="-8"/>
        </w:rPr>
        <w:t>identiﬁed</w:t>
      </w:r>
      <w:r>
        <w:rPr>
          <w:spacing w:val="-25"/>
        </w:rPr>
        <w:t xml:space="preserve"> </w:t>
      </w:r>
      <w:r>
        <w:rPr>
          <w:spacing w:val="-8"/>
        </w:rPr>
        <w:t>as</w:t>
      </w:r>
      <w:r>
        <w:rPr>
          <w:spacing w:val="-25"/>
        </w:rPr>
        <w:t xml:space="preserve"> </w:t>
      </w:r>
      <w:r>
        <w:rPr>
          <w:spacing w:val="-8"/>
        </w:rPr>
        <w:t>white 11%</w:t>
      </w:r>
      <w:r>
        <w:rPr>
          <w:spacing w:val="-25"/>
        </w:rPr>
        <w:t xml:space="preserve"> </w:t>
      </w:r>
      <w:r>
        <w:rPr>
          <w:spacing w:val="-8"/>
        </w:rPr>
        <w:t>of</w:t>
      </w:r>
      <w:r>
        <w:rPr>
          <w:spacing w:val="-25"/>
        </w:rPr>
        <w:t xml:space="preserve"> </w:t>
      </w:r>
      <w:r>
        <w:rPr>
          <w:spacing w:val="-8"/>
        </w:rPr>
        <w:t>respondents</w:t>
      </w:r>
      <w:r>
        <w:rPr>
          <w:spacing w:val="-25"/>
        </w:rPr>
        <w:t xml:space="preserve"> </w:t>
      </w:r>
      <w:r>
        <w:rPr>
          <w:spacing w:val="-8"/>
        </w:rPr>
        <w:t>identiﬁed</w:t>
      </w:r>
      <w:r>
        <w:rPr>
          <w:spacing w:val="-25"/>
        </w:rPr>
        <w:t xml:space="preserve"> </w:t>
      </w:r>
      <w:r>
        <w:rPr>
          <w:spacing w:val="-8"/>
        </w:rPr>
        <w:t>as</w:t>
      </w:r>
      <w:r>
        <w:rPr>
          <w:spacing w:val="-25"/>
        </w:rPr>
        <w:t xml:space="preserve"> </w:t>
      </w:r>
      <w:r>
        <w:rPr>
          <w:spacing w:val="-8"/>
        </w:rPr>
        <w:t>Blac</w:t>
      </w:r>
      <w:r w:rsidR="00C27778">
        <w:rPr>
          <w:spacing w:val="-8"/>
        </w:rPr>
        <w:t>k</w:t>
      </w:r>
    </w:p>
    <w:p w14:paraId="7C2E2672" w14:textId="77777777" w:rsidR="00091439" w:rsidRDefault="00091439" w:rsidP="00C27778">
      <w:pPr>
        <w:spacing w:line="297" w:lineRule="auto"/>
        <w:rPr>
          <w:sz w:val="11"/>
        </w:rPr>
        <w:sectPr w:rsidR="00091439" w:rsidSect="00C27778">
          <w:type w:val="continuous"/>
          <w:pgSz w:w="12240" w:h="15840"/>
          <w:pgMar w:top="1940" w:right="708" w:bottom="280" w:left="992" w:header="0" w:footer="0" w:gutter="0"/>
          <w:cols w:space="720"/>
        </w:sectPr>
      </w:pPr>
    </w:p>
    <w:p w14:paraId="7C2E2673" w14:textId="70F5ADB3" w:rsidR="00091439" w:rsidRDefault="00000000" w:rsidP="00C27778">
      <w:pPr>
        <w:pStyle w:val="BodyText"/>
        <w:numPr>
          <w:ilvl w:val="1"/>
          <w:numId w:val="88"/>
        </w:numPr>
        <w:tabs>
          <w:tab w:val="left" w:pos="1046"/>
          <w:tab w:val="left" w:pos="1553"/>
          <w:tab w:val="left" w:pos="3255"/>
          <w:tab w:val="left" w:pos="4569"/>
        </w:tabs>
        <w:spacing w:before="2" w:line="271" w:lineRule="auto"/>
        <w:ind w:right="38"/>
      </w:pPr>
      <w:proofErr w:type="gramStart"/>
      <w:r>
        <w:rPr>
          <w:spacing w:val="-6"/>
        </w:rPr>
        <w:t>4%</w:t>
      </w:r>
      <w:proofErr w:type="gramEnd"/>
      <w:r w:rsidR="00C27778">
        <w:t xml:space="preserve"> </w:t>
      </w:r>
      <w:r>
        <w:rPr>
          <w:spacing w:val="-6"/>
        </w:rPr>
        <w:t>of</w:t>
      </w:r>
      <w:r w:rsidR="00C27778">
        <w:t xml:space="preserve"> </w:t>
      </w:r>
      <w:r>
        <w:rPr>
          <w:spacing w:val="-2"/>
        </w:rPr>
        <w:t>respondent</w:t>
      </w:r>
      <w:r w:rsidR="00C27778">
        <w:t xml:space="preserve"> </w:t>
      </w:r>
      <w:r>
        <w:rPr>
          <w:spacing w:val="-2"/>
        </w:rPr>
        <w:t>identiﬁed</w:t>
      </w:r>
      <w:r w:rsidR="00C27778">
        <w:t xml:space="preserve"> </w:t>
      </w:r>
      <w:r>
        <w:rPr>
          <w:spacing w:val="-6"/>
        </w:rPr>
        <w:t xml:space="preserve">as </w:t>
      </w:r>
      <w:r>
        <w:rPr>
          <w:spacing w:val="-2"/>
        </w:rPr>
        <w:t>Hispanic/Latinx</w:t>
      </w:r>
    </w:p>
    <w:p w14:paraId="7C2E2674" w14:textId="201D1589" w:rsidR="00091439" w:rsidRDefault="00000000" w:rsidP="00C27778">
      <w:pPr>
        <w:pStyle w:val="BodyText"/>
        <w:numPr>
          <w:ilvl w:val="1"/>
          <w:numId w:val="88"/>
        </w:numPr>
        <w:tabs>
          <w:tab w:val="left" w:pos="1110"/>
          <w:tab w:val="left" w:pos="1596"/>
          <w:tab w:val="left" w:pos="3276"/>
          <w:tab w:val="left" w:pos="4570"/>
        </w:tabs>
        <w:spacing w:before="1" w:line="271" w:lineRule="auto"/>
        <w:ind w:right="38"/>
      </w:pPr>
      <w:proofErr w:type="gramStart"/>
      <w:r>
        <w:rPr>
          <w:spacing w:val="-2"/>
        </w:rPr>
        <w:t>5%</w:t>
      </w:r>
      <w:proofErr w:type="gramEnd"/>
      <w:r>
        <w:rPr>
          <w:spacing w:val="-25"/>
        </w:rPr>
        <w:t xml:space="preserve"> </w:t>
      </w:r>
      <w:r>
        <w:rPr>
          <w:spacing w:val="-2"/>
        </w:rPr>
        <w:t>of</w:t>
      </w:r>
      <w:r>
        <w:rPr>
          <w:spacing w:val="-25"/>
        </w:rPr>
        <w:t xml:space="preserve"> </w:t>
      </w:r>
      <w:r>
        <w:rPr>
          <w:spacing w:val="-2"/>
        </w:rPr>
        <w:t>respondents</w:t>
      </w:r>
      <w:r>
        <w:rPr>
          <w:spacing w:val="-25"/>
        </w:rPr>
        <w:t xml:space="preserve"> </w:t>
      </w:r>
      <w:r>
        <w:rPr>
          <w:spacing w:val="-2"/>
        </w:rPr>
        <w:t>identiﬁed</w:t>
      </w:r>
      <w:r>
        <w:rPr>
          <w:spacing w:val="-25"/>
        </w:rPr>
        <w:t xml:space="preserve"> </w:t>
      </w:r>
      <w:r>
        <w:rPr>
          <w:spacing w:val="-2"/>
        </w:rPr>
        <w:t>as</w:t>
      </w:r>
      <w:r>
        <w:rPr>
          <w:spacing w:val="-25"/>
        </w:rPr>
        <w:t xml:space="preserve"> </w:t>
      </w:r>
      <w:r>
        <w:rPr>
          <w:spacing w:val="-2"/>
        </w:rPr>
        <w:t xml:space="preserve">Asian </w:t>
      </w:r>
      <w:r>
        <w:rPr>
          <w:spacing w:val="-4"/>
        </w:rPr>
        <w:t>17%</w:t>
      </w:r>
      <w:r w:rsidR="00C27778">
        <w:t xml:space="preserve"> </w:t>
      </w:r>
      <w:r>
        <w:rPr>
          <w:spacing w:val="-6"/>
        </w:rPr>
        <w:t>of</w:t>
      </w:r>
      <w:r w:rsidR="00C27778">
        <w:t xml:space="preserve"> </w:t>
      </w:r>
      <w:r>
        <w:rPr>
          <w:spacing w:val="-2"/>
        </w:rPr>
        <w:t>respondents</w:t>
      </w:r>
      <w:r w:rsidR="00C27778">
        <w:t xml:space="preserve"> </w:t>
      </w:r>
      <w:r>
        <w:rPr>
          <w:spacing w:val="-2"/>
        </w:rPr>
        <w:t>identiﬁed</w:t>
      </w:r>
      <w:r w:rsidR="00C27778">
        <w:t xml:space="preserve"> </w:t>
      </w:r>
      <w:r>
        <w:rPr>
          <w:spacing w:val="-6"/>
        </w:rPr>
        <w:t xml:space="preserve">as </w:t>
      </w:r>
      <w:r>
        <w:rPr>
          <w:spacing w:val="-4"/>
        </w:rPr>
        <w:t>Hispanic/Latinx</w:t>
      </w:r>
      <w:r>
        <w:rPr>
          <w:spacing w:val="-24"/>
        </w:rPr>
        <w:t xml:space="preserve"> </w:t>
      </w:r>
      <w:r>
        <w:rPr>
          <w:spacing w:val="-4"/>
        </w:rPr>
        <w:t>and</w:t>
      </w:r>
      <w:r>
        <w:rPr>
          <w:spacing w:val="-24"/>
        </w:rPr>
        <w:t xml:space="preserve"> </w:t>
      </w:r>
      <w:r>
        <w:rPr>
          <w:spacing w:val="-4"/>
        </w:rPr>
        <w:t>multiracial</w:t>
      </w:r>
    </w:p>
    <w:p w14:paraId="7C2E2676" w14:textId="3A39F62F" w:rsidR="00091439" w:rsidRDefault="00000000" w:rsidP="00C27778">
      <w:pPr>
        <w:pStyle w:val="BodyText"/>
        <w:numPr>
          <w:ilvl w:val="1"/>
          <w:numId w:val="88"/>
        </w:numPr>
        <w:spacing w:before="1"/>
      </w:pPr>
      <w:proofErr w:type="gramStart"/>
      <w:r>
        <w:rPr>
          <w:spacing w:val="-2"/>
        </w:rPr>
        <w:t>6%</w:t>
      </w:r>
      <w:proofErr w:type="gramEnd"/>
      <w:r>
        <w:rPr>
          <w:spacing w:val="1"/>
        </w:rPr>
        <w:t xml:space="preserve"> </w:t>
      </w:r>
      <w:r>
        <w:rPr>
          <w:spacing w:val="-2"/>
        </w:rPr>
        <w:t>of</w:t>
      </w:r>
      <w:r>
        <w:rPr>
          <w:spacing w:val="2"/>
        </w:rPr>
        <w:t xml:space="preserve"> </w:t>
      </w:r>
      <w:r>
        <w:rPr>
          <w:spacing w:val="-2"/>
        </w:rPr>
        <w:t>respondents</w:t>
      </w:r>
      <w:r>
        <w:rPr>
          <w:spacing w:val="1"/>
        </w:rPr>
        <w:t xml:space="preserve"> </w:t>
      </w:r>
      <w:r>
        <w:rPr>
          <w:spacing w:val="-2"/>
        </w:rPr>
        <w:t>identiﬁed</w:t>
      </w:r>
      <w:r>
        <w:rPr>
          <w:spacing w:val="2"/>
        </w:rPr>
        <w:t xml:space="preserve"> </w:t>
      </w:r>
      <w:r>
        <w:rPr>
          <w:spacing w:val="-2"/>
        </w:rPr>
        <w:t>as</w:t>
      </w:r>
      <w:r>
        <w:rPr>
          <w:spacing w:val="2"/>
        </w:rPr>
        <w:t xml:space="preserve"> </w:t>
      </w:r>
      <w:r>
        <w:rPr>
          <w:spacing w:val="-4"/>
        </w:rPr>
        <w:t>non-</w:t>
      </w:r>
      <w:r w:rsidRPr="00C27778">
        <w:rPr>
          <w:spacing w:val="-10"/>
        </w:rPr>
        <w:t>Hispanic</w:t>
      </w:r>
      <w:r w:rsidRPr="00C27778">
        <w:rPr>
          <w:spacing w:val="-18"/>
        </w:rPr>
        <w:t xml:space="preserve"> </w:t>
      </w:r>
      <w:r w:rsidRPr="00C27778">
        <w:rPr>
          <w:spacing w:val="-10"/>
        </w:rPr>
        <w:t>multiracial</w:t>
      </w:r>
      <w:r w:rsidRPr="00C27778">
        <w:rPr>
          <w:spacing w:val="-18"/>
        </w:rPr>
        <w:t xml:space="preserve"> </w:t>
      </w:r>
      <w:r w:rsidRPr="00C27778">
        <w:rPr>
          <w:spacing w:val="-10"/>
        </w:rPr>
        <w:t>youth</w:t>
      </w:r>
    </w:p>
    <w:p w14:paraId="7C2E268B" w14:textId="43C62853" w:rsidR="00091439" w:rsidRDefault="00091439" w:rsidP="00C27778">
      <w:pPr>
        <w:spacing w:line="295" w:lineRule="auto"/>
        <w:ind w:right="199"/>
        <w:rPr>
          <w:sz w:val="11"/>
        </w:rPr>
        <w:sectPr w:rsidR="00091439" w:rsidSect="00C27778">
          <w:type w:val="continuous"/>
          <w:pgSz w:w="12240" w:h="15840"/>
          <w:pgMar w:top="1940" w:right="708" w:bottom="280" w:left="992" w:header="0" w:footer="0" w:gutter="0"/>
          <w:cols w:space="720"/>
        </w:sectPr>
      </w:pPr>
    </w:p>
    <w:p w14:paraId="10DF71B9" w14:textId="77777777" w:rsidR="00C27778" w:rsidRDefault="00C27778">
      <w:pPr>
        <w:pStyle w:val="BodyText"/>
        <w:spacing w:before="55"/>
        <w:rPr>
          <w:rFonts w:ascii="Century Gothic"/>
          <w:b/>
        </w:rPr>
        <w:sectPr w:rsidR="00C27778">
          <w:type w:val="continuous"/>
          <w:pgSz w:w="12240" w:h="15840"/>
          <w:pgMar w:top="1940" w:right="708" w:bottom="280" w:left="992" w:header="0" w:footer="0" w:gutter="0"/>
          <w:cols w:space="720"/>
        </w:sectPr>
      </w:pPr>
    </w:p>
    <w:p w14:paraId="7C2E268D" w14:textId="77777777" w:rsidR="00091439" w:rsidRDefault="00091439">
      <w:pPr>
        <w:pStyle w:val="BodyText"/>
        <w:spacing w:before="55"/>
        <w:rPr>
          <w:rFonts w:ascii="Century Gothic"/>
          <w:b/>
        </w:rPr>
      </w:pPr>
    </w:p>
    <w:p w14:paraId="7C2E268E" w14:textId="77777777" w:rsidR="00091439" w:rsidRDefault="00000000">
      <w:pPr>
        <w:pStyle w:val="BodyText"/>
        <w:ind w:left="68"/>
      </w:pPr>
      <w:r>
        <w:rPr>
          <w:spacing w:val="-8"/>
        </w:rPr>
        <w:t>Considering</w:t>
      </w:r>
      <w:r>
        <w:rPr>
          <w:spacing w:val="-16"/>
        </w:rPr>
        <w:t xml:space="preserve"> </w:t>
      </w:r>
      <w:r>
        <w:rPr>
          <w:spacing w:val="-8"/>
        </w:rPr>
        <w:t>risk</w:t>
      </w:r>
      <w:r>
        <w:rPr>
          <w:spacing w:val="-15"/>
        </w:rPr>
        <w:t xml:space="preserve"> </w:t>
      </w:r>
      <w:r>
        <w:rPr>
          <w:spacing w:val="-8"/>
        </w:rPr>
        <w:t>factors</w:t>
      </w:r>
      <w:r>
        <w:rPr>
          <w:spacing w:val="-16"/>
        </w:rPr>
        <w:t xml:space="preserve"> </w:t>
      </w:r>
      <w:r>
        <w:rPr>
          <w:spacing w:val="-8"/>
        </w:rPr>
        <w:t>&amp;</w:t>
      </w:r>
      <w:r>
        <w:rPr>
          <w:spacing w:val="-15"/>
        </w:rPr>
        <w:t xml:space="preserve"> </w:t>
      </w:r>
      <w:r>
        <w:rPr>
          <w:spacing w:val="-8"/>
        </w:rPr>
        <w:t>health</w:t>
      </w:r>
    </w:p>
    <w:p w14:paraId="7C2E268F" w14:textId="77777777" w:rsidR="00091439" w:rsidRDefault="00091439">
      <w:pPr>
        <w:pStyle w:val="BodyText"/>
        <w:spacing w:before="77"/>
      </w:pPr>
    </w:p>
    <w:p w14:paraId="7C2E2690" w14:textId="77777777" w:rsidR="00091439" w:rsidRDefault="00000000" w:rsidP="00C27778">
      <w:pPr>
        <w:pStyle w:val="BodyText"/>
        <w:numPr>
          <w:ilvl w:val="0"/>
          <w:numId w:val="88"/>
        </w:numPr>
        <w:spacing w:line="271" w:lineRule="auto"/>
        <w:ind w:right="2890"/>
      </w:pPr>
      <w:proofErr w:type="gramStart"/>
      <w:r>
        <w:rPr>
          <w:spacing w:val="-8"/>
        </w:rPr>
        <w:t>25%</w:t>
      </w:r>
      <w:proofErr w:type="gramEnd"/>
      <w:r>
        <w:rPr>
          <w:spacing w:val="-22"/>
        </w:rPr>
        <w:t xml:space="preserve"> </w:t>
      </w:r>
      <w:r>
        <w:rPr>
          <w:spacing w:val="-8"/>
        </w:rPr>
        <w:t>of</w:t>
      </w:r>
      <w:r>
        <w:rPr>
          <w:spacing w:val="-22"/>
        </w:rPr>
        <w:t xml:space="preserve"> </w:t>
      </w:r>
      <w:r>
        <w:rPr>
          <w:spacing w:val="-8"/>
        </w:rPr>
        <w:t>LGBTQ</w:t>
      </w:r>
      <w:r>
        <w:rPr>
          <w:spacing w:val="-22"/>
        </w:rPr>
        <w:t xml:space="preserve"> </w:t>
      </w:r>
      <w:r>
        <w:rPr>
          <w:spacing w:val="-8"/>
        </w:rPr>
        <w:t>youth</w:t>
      </w:r>
      <w:r>
        <w:rPr>
          <w:spacing w:val="-22"/>
        </w:rPr>
        <w:t xml:space="preserve"> </w:t>
      </w:r>
      <w:proofErr w:type="gramStart"/>
      <w:r>
        <w:rPr>
          <w:spacing w:val="-8"/>
        </w:rPr>
        <w:t>were</w:t>
      </w:r>
      <w:r>
        <w:rPr>
          <w:spacing w:val="-22"/>
        </w:rPr>
        <w:t xml:space="preserve"> </w:t>
      </w:r>
      <w:r>
        <w:rPr>
          <w:spacing w:val="-8"/>
        </w:rPr>
        <w:t>bullied</w:t>
      </w:r>
      <w:proofErr w:type="gramEnd"/>
      <w:r>
        <w:rPr>
          <w:spacing w:val="-22"/>
        </w:rPr>
        <w:t xml:space="preserve"> </w:t>
      </w:r>
      <w:r>
        <w:rPr>
          <w:spacing w:val="-8"/>
        </w:rPr>
        <w:t>at</w:t>
      </w:r>
      <w:r>
        <w:rPr>
          <w:spacing w:val="-22"/>
        </w:rPr>
        <w:t xml:space="preserve"> </w:t>
      </w:r>
      <w:r>
        <w:rPr>
          <w:spacing w:val="-8"/>
        </w:rPr>
        <w:t>school</w:t>
      </w:r>
      <w:r>
        <w:rPr>
          <w:spacing w:val="-22"/>
        </w:rPr>
        <w:t xml:space="preserve"> </w:t>
      </w:r>
      <w:r>
        <w:rPr>
          <w:spacing w:val="-8"/>
        </w:rPr>
        <w:t>in</w:t>
      </w:r>
      <w:r>
        <w:rPr>
          <w:spacing w:val="-22"/>
        </w:rPr>
        <w:t xml:space="preserve"> </w:t>
      </w:r>
      <w:r>
        <w:rPr>
          <w:spacing w:val="-8"/>
        </w:rPr>
        <w:t>the</w:t>
      </w:r>
      <w:r>
        <w:rPr>
          <w:spacing w:val="-22"/>
        </w:rPr>
        <w:t xml:space="preserve"> </w:t>
      </w:r>
      <w:r>
        <w:rPr>
          <w:spacing w:val="-8"/>
        </w:rPr>
        <w:t>past</w:t>
      </w:r>
      <w:r>
        <w:rPr>
          <w:spacing w:val="-22"/>
        </w:rPr>
        <w:t xml:space="preserve"> </w:t>
      </w:r>
      <w:r>
        <w:rPr>
          <w:spacing w:val="-8"/>
        </w:rPr>
        <w:t xml:space="preserve">year </w:t>
      </w:r>
      <w:r>
        <w:rPr>
          <w:spacing w:val="-2"/>
        </w:rPr>
        <w:t>26%</w:t>
      </w:r>
      <w:r>
        <w:rPr>
          <w:spacing w:val="-19"/>
        </w:rPr>
        <w:t xml:space="preserve"> </w:t>
      </w:r>
      <w:proofErr w:type="gramStart"/>
      <w:r>
        <w:rPr>
          <w:spacing w:val="-2"/>
        </w:rPr>
        <w:t>were</w:t>
      </w:r>
      <w:r>
        <w:rPr>
          <w:spacing w:val="-17"/>
        </w:rPr>
        <w:t xml:space="preserve"> </w:t>
      </w:r>
      <w:r>
        <w:rPr>
          <w:spacing w:val="-2"/>
        </w:rPr>
        <w:t>bullied</w:t>
      </w:r>
      <w:proofErr w:type="gramEnd"/>
      <w:r>
        <w:rPr>
          <w:spacing w:val="-17"/>
        </w:rPr>
        <w:t xml:space="preserve"> </w:t>
      </w:r>
      <w:r>
        <w:rPr>
          <w:spacing w:val="-2"/>
        </w:rPr>
        <w:t>electronically</w:t>
      </w:r>
    </w:p>
    <w:p w14:paraId="7C2E2691" w14:textId="32D044D2" w:rsidR="00091439" w:rsidRDefault="00000000" w:rsidP="004B1E47">
      <w:pPr>
        <w:pStyle w:val="BodyText"/>
        <w:numPr>
          <w:ilvl w:val="0"/>
          <w:numId w:val="88"/>
        </w:numPr>
        <w:spacing w:before="1" w:line="271" w:lineRule="auto"/>
        <w:ind w:right="4964"/>
      </w:pPr>
      <w:proofErr w:type="gramStart"/>
      <w:r>
        <w:rPr>
          <w:spacing w:val="-6"/>
        </w:rPr>
        <w:t>13%</w:t>
      </w:r>
      <w:proofErr w:type="gramEnd"/>
      <w:r>
        <w:rPr>
          <w:spacing w:val="-27"/>
        </w:rPr>
        <w:t xml:space="preserve"> </w:t>
      </w:r>
      <w:r>
        <w:rPr>
          <w:spacing w:val="-6"/>
        </w:rPr>
        <w:t>skipped</w:t>
      </w:r>
      <w:r>
        <w:rPr>
          <w:spacing w:val="-25"/>
        </w:rPr>
        <w:t xml:space="preserve"> </w:t>
      </w:r>
      <w:r>
        <w:rPr>
          <w:spacing w:val="-6"/>
        </w:rPr>
        <w:t>school</w:t>
      </w:r>
      <w:r>
        <w:rPr>
          <w:spacing w:val="-25"/>
        </w:rPr>
        <w:t xml:space="preserve"> </w:t>
      </w:r>
      <w:r>
        <w:rPr>
          <w:spacing w:val="-6"/>
        </w:rPr>
        <w:t>because</w:t>
      </w:r>
      <w:r>
        <w:rPr>
          <w:spacing w:val="-25"/>
        </w:rPr>
        <w:t xml:space="preserve"> </w:t>
      </w:r>
      <w:r>
        <w:rPr>
          <w:spacing w:val="-6"/>
        </w:rPr>
        <w:t>they</w:t>
      </w:r>
      <w:r>
        <w:rPr>
          <w:spacing w:val="-25"/>
        </w:rPr>
        <w:t xml:space="preserve"> </w:t>
      </w:r>
      <w:r>
        <w:rPr>
          <w:spacing w:val="-6"/>
        </w:rPr>
        <w:t>felt</w:t>
      </w:r>
      <w:r w:rsidR="004B1E47">
        <w:rPr>
          <w:spacing w:val="-6"/>
        </w:rPr>
        <w:t xml:space="preserve"> </w:t>
      </w:r>
      <w:proofErr w:type="gramStart"/>
      <w:r w:rsidR="004B1E47">
        <w:rPr>
          <w:spacing w:val="-6"/>
        </w:rPr>
        <w:t>unsafe</w:t>
      </w:r>
      <w:proofErr w:type="gramEnd"/>
      <w:r w:rsidR="004B1E47">
        <w:rPr>
          <w:spacing w:val="-6"/>
        </w:rPr>
        <w:t xml:space="preserve"> </w:t>
      </w:r>
      <w:r w:rsidR="004B1E47">
        <w:rPr>
          <w:spacing w:val="-4"/>
        </w:rPr>
        <w:t>14%</w:t>
      </w:r>
      <w:r w:rsidR="004B1E47">
        <w:rPr>
          <w:spacing w:val="-25"/>
        </w:rPr>
        <w:t xml:space="preserve"> </w:t>
      </w:r>
      <w:r w:rsidR="004B1E47">
        <w:rPr>
          <w:spacing w:val="-4"/>
        </w:rPr>
        <w:t>were</w:t>
      </w:r>
      <w:r w:rsidR="004B1E47">
        <w:rPr>
          <w:spacing w:val="-25"/>
        </w:rPr>
        <w:t xml:space="preserve"> </w:t>
      </w:r>
      <w:r w:rsidR="004B1E47">
        <w:rPr>
          <w:spacing w:val="-4"/>
        </w:rPr>
        <w:t>in</w:t>
      </w:r>
      <w:r w:rsidR="004B1E47">
        <w:rPr>
          <w:spacing w:val="-25"/>
        </w:rPr>
        <w:t xml:space="preserve"> </w:t>
      </w:r>
      <w:r w:rsidR="004B1E47">
        <w:rPr>
          <w:spacing w:val="-4"/>
        </w:rPr>
        <w:t>a</w:t>
      </w:r>
      <w:r w:rsidR="004B1E47">
        <w:rPr>
          <w:spacing w:val="-25"/>
        </w:rPr>
        <w:t xml:space="preserve"> </w:t>
      </w:r>
      <w:r w:rsidR="004B1E47">
        <w:rPr>
          <w:spacing w:val="-4"/>
        </w:rPr>
        <w:t>physical</w:t>
      </w:r>
      <w:r w:rsidR="004B1E47">
        <w:rPr>
          <w:spacing w:val="-25"/>
        </w:rPr>
        <w:t xml:space="preserve"> </w:t>
      </w:r>
      <w:proofErr w:type="gramStart"/>
      <w:r w:rsidR="004B1E47">
        <w:rPr>
          <w:spacing w:val="-4"/>
        </w:rPr>
        <w:t>ﬁght</w:t>
      </w:r>
      <w:proofErr w:type="gramEnd"/>
    </w:p>
    <w:p w14:paraId="7C2E2692" w14:textId="77777777" w:rsidR="00091439" w:rsidRDefault="00000000" w:rsidP="00C27778">
      <w:pPr>
        <w:pStyle w:val="BodyText"/>
        <w:numPr>
          <w:ilvl w:val="0"/>
          <w:numId w:val="88"/>
        </w:numPr>
      </w:pPr>
      <w:proofErr w:type="gramStart"/>
      <w:r>
        <w:rPr>
          <w:w w:val="90"/>
        </w:rPr>
        <w:t>10%</w:t>
      </w:r>
      <w:proofErr w:type="gramEnd"/>
      <w:r>
        <w:rPr>
          <w:spacing w:val="-7"/>
          <w:w w:val="90"/>
        </w:rPr>
        <w:t xml:space="preserve"> </w:t>
      </w:r>
      <w:proofErr w:type="gramStart"/>
      <w:r>
        <w:rPr>
          <w:w w:val="90"/>
        </w:rPr>
        <w:t>were</w:t>
      </w:r>
      <w:r>
        <w:rPr>
          <w:spacing w:val="-6"/>
          <w:w w:val="90"/>
        </w:rPr>
        <w:t xml:space="preserve"> </w:t>
      </w:r>
      <w:r>
        <w:rPr>
          <w:w w:val="90"/>
        </w:rPr>
        <w:t>threatened</w:t>
      </w:r>
      <w:proofErr w:type="gramEnd"/>
      <w:r>
        <w:rPr>
          <w:spacing w:val="-6"/>
          <w:w w:val="90"/>
        </w:rPr>
        <w:t xml:space="preserve"> </w:t>
      </w:r>
      <w:r>
        <w:rPr>
          <w:w w:val="90"/>
        </w:rPr>
        <w:t>or</w:t>
      </w:r>
      <w:r>
        <w:rPr>
          <w:spacing w:val="-6"/>
          <w:w w:val="90"/>
        </w:rPr>
        <w:t xml:space="preserve"> </w:t>
      </w:r>
      <w:r>
        <w:rPr>
          <w:w w:val="90"/>
        </w:rPr>
        <w:t>injured</w:t>
      </w:r>
      <w:r>
        <w:rPr>
          <w:spacing w:val="-7"/>
          <w:w w:val="90"/>
        </w:rPr>
        <w:t xml:space="preserve"> </w:t>
      </w:r>
      <w:r>
        <w:rPr>
          <w:w w:val="90"/>
        </w:rPr>
        <w:t>with</w:t>
      </w:r>
      <w:r>
        <w:rPr>
          <w:spacing w:val="-6"/>
          <w:w w:val="90"/>
        </w:rPr>
        <w:t xml:space="preserve"> </w:t>
      </w:r>
      <w:r>
        <w:rPr>
          <w:w w:val="90"/>
        </w:rPr>
        <w:t>a</w:t>
      </w:r>
      <w:r>
        <w:rPr>
          <w:spacing w:val="-6"/>
          <w:w w:val="90"/>
        </w:rPr>
        <w:t xml:space="preserve"> </w:t>
      </w:r>
      <w:r>
        <w:rPr>
          <w:w w:val="90"/>
        </w:rPr>
        <w:t>weapon</w:t>
      </w:r>
      <w:r>
        <w:rPr>
          <w:spacing w:val="-7"/>
          <w:w w:val="90"/>
        </w:rPr>
        <w:t xml:space="preserve"> </w:t>
      </w:r>
      <w:r>
        <w:rPr>
          <w:w w:val="90"/>
        </w:rPr>
        <w:t>at</w:t>
      </w:r>
      <w:r>
        <w:rPr>
          <w:spacing w:val="-6"/>
          <w:w w:val="90"/>
        </w:rPr>
        <w:t xml:space="preserve"> </w:t>
      </w:r>
      <w:proofErr w:type="gramStart"/>
      <w:r>
        <w:rPr>
          <w:spacing w:val="-2"/>
          <w:w w:val="90"/>
        </w:rPr>
        <w:t>school</w:t>
      </w:r>
      <w:proofErr w:type="gramEnd"/>
    </w:p>
    <w:p w14:paraId="7C2E2693" w14:textId="77777777" w:rsidR="00091439" w:rsidRDefault="00000000" w:rsidP="00C27778">
      <w:pPr>
        <w:pStyle w:val="BodyText"/>
        <w:numPr>
          <w:ilvl w:val="0"/>
          <w:numId w:val="88"/>
        </w:numPr>
        <w:spacing w:before="39"/>
      </w:pPr>
      <w:proofErr w:type="gramStart"/>
      <w:r>
        <w:rPr>
          <w:spacing w:val="-10"/>
        </w:rPr>
        <w:t>41%</w:t>
      </w:r>
      <w:proofErr w:type="gramEnd"/>
      <w:r>
        <w:rPr>
          <w:spacing w:val="-24"/>
        </w:rPr>
        <w:t xml:space="preserve"> </w:t>
      </w:r>
      <w:r>
        <w:rPr>
          <w:spacing w:val="-10"/>
        </w:rPr>
        <w:t>of</w:t>
      </w:r>
      <w:r>
        <w:rPr>
          <w:spacing w:val="-24"/>
        </w:rPr>
        <w:t xml:space="preserve"> </w:t>
      </w:r>
      <w:r>
        <w:rPr>
          <w:spacing w:val="-10"/>
        </w:rPr>
        <w:t>LGBTQ</w:t>
      </w:r>
      <w:r>
        <w:rPr>
          <w:spacing w:val="-24"/>
        </w:rPr>
        <w:t xml:space="preserve"> </w:t>
      </w:r>
      <w:r>
        <w:rPr>
          <w:spacing w:val="-10"/>
        </w:rPr>
        <w:t>youth</w:t>
      </w:r>
      <w:r>
        <w:rPr>
          <w:spacing w:val="-23"/>
        </w:rPr>
        <w:t xml:space="preserve"> </w:t>
      </w:r>
      <w:r>
        <w:rPr>
          <w:spacing w:val="-10"/>
        </w:rPr>
        <w:t>reported</w:t>
      </w:r>
      <w:r>
        <w:rPr>
          <w:spacing w:val="-24"/>
        </w:rPr>
        <w:t xml:space="preserve"> </w:t>
      </w:r>
      <w:r>
        <w:rPr>
          <w:spacing w:val="-10"/>
        </w:rPr>
        <w:t>hurting</w:t>
      </w:r>
      <w:r>
        <w:rPr>
          <w:spacing w:val="-24"/>
        </w:rPr>
        <w:t xml:space="preserve"> </w:t>
      </w:r>
      <w:r>
        <w:rPr>
          <w:spacing w:val="-10"/>
        </w:rPr>
        <w:t>themself</w:t>
      </w:r>
      <w:r>
        <w:rPr>
          <w:spacing w:val="-24"/>
        </w:rPr>
        <w:t xml:space="preserve"> </w:t>
      </w:r>
      <w:r>
        <w:rPr>
          <w:spacing w:val="-10"/>
        </w:rPr>
        <w:t>on</w:t>
      </w:r>
      <w:r>
        <w:rPr>
          <w:spacing w:val="-23"/>
        </w:rPr>
        <w:t xml:space="preserve"> </w:t>
      </w:r>
      <w:r>
        <w:rPr>
          <w:spacing w:val="-10"/>
        </w:rPr>
        <w:t>purpose</w:t>
      </w:r>
      <w:r>
        <w:rPr>
          <w:spacing w:val="-24"/>
        </w:rPr>
        <w:t xml:space="preserve"> </w:t>
      </w:r>
      <w:r>
        <w:rPr>
          <w:spacing w:val="-10"/>
        </w:rPr>
        <w:t>in</w:t>
      </w:r>
      <w:r>
        <w:rPr>
          <w:spacing w:val="-24"/>
        </w:rPr>
        <w:t xml:space="preserve"> </w:t>
      </w:r>
      <w:r>
        <w:rPr>
          <w:spacing w:val="-10"/>
        </w:rPr>
        <w:t>the</w:t>
      </w:r>
      <w:r>
        <w:rPr>
          <w:spacing w:val="-24"/>
        </w:rPr>
        <w:t xml:space="preserve"> </w:t>
      </w:r>
      <w:r>
        <w:rPr>
          <w:spacing w:val="-10"/>
        </w:rPr>
        <w:t>past</w:t>
      </w:r>
      <w:r>
        <w:rPr>
          <w:spacing w:val="-23"/>
        </w:rPr>
        <w:t xml:space="preserve"> </w:t>
      </w:r>
      <w:proofErr w:type="gramStart"/>
      <w:r>
        <w:rPr>
          <w:spacing w:val="-10"/>
        </w:rPr>
        <w:t>year</w:t>
      </w:r>
      <w:proofErr w:type="gramEnd"/>
    </w:p>
    <w:p w14:paraId="7C2E2694" w14:textId="77777777" w:rsidR="00091439" w:rsidRDefault="00000000" w:rsidP="00C27778">
      <w:pPr>
        <w:pStyle w:val="BodyText"/>
        <w:numPr>
          <w:ilvl w:val="0"/>
          <w:numId w:val="88"/>
        </w:numPr>
        <w:spacing w:before="38" w:line="271" w:lineRule="auto"/>
      </w:pPr>
      <w:proofErr w:type="gramStart"/>
      <w:r>
        <w:rPr>
          <w:spacing w:val="-2"/>
        </w:rPr>
        <w:t>15%</w:t>
      </w:r>
      <w:proofErr w:type="gramEnd"/>
      <w:r>
        <w:rPr>
          <w:spacing w:val="-18"/>
        </w:rPr>
        <w:t xml:space="preserve"> </w:t>
      </w:r>
      <w:r>
        <w:rPr>
          <w:spacing w:val="-2"/>
        </w:rPr>
        <w:t>of</w:t>
      </w:r>
      <w:r>
        <w:rPr>
          <w:spacing w:val="-18"/>
        </w:rPr>
        <w:t xml:space="preserve"> </w:t>
      </w:r>
      <w:r>
        <w:rPr>
          <w:spacing w:val="-2"/>
        </w:rPr>
        <w:t>Massachusetts</w:t>
      </w:r>
      <w:r>
        <w:rPr>
          <w:spacing w:val="-18"/>
        </w:rPr>
        <w:t xml:space="preserve"> </w:t>
      </w:r>
      <w:r>
        <w:rPr>
          <w:spacing w:val="-2"/>
        </w:rPr>
        <w:t>LGBTQ</w:t>
      </w:r>
      <w:r>
        <w:rPr>
          <w:spacing w:val="-18"/>
        </w:rPr>
        <w:t xml:space="preserve"> </w:t>
      </w:r>
      <w:r>
        <w:rPr>
          <w:spacing w:val="-2"/>
        </w:rPr>
        <w:t>youth</w:t>
      </w:r>
      <w:r>
        <w:rPr>
          <w:spacing w:val="-18"/>
        </w:rPr>
        <w:t xml:space="preserve"> </w:t>
      </w:r>
      <w:r>
        <w:rPr>
          <w:spacing w:val="-2"/>
        </w:rPr>
        <w:t>reported</w:t>
      </w:r>
      <w:r>
        <w:rPr>
          <w:spacing w:val="-18"/>
        </w:rPr>
        <w:t xml:space="preserve"> </w:t>
      </w:r>
      <w:r>
        <w:rPr>
          <w:spacing w:val="-2"/>
        </w:rPr>
        <w:t>making</w:t>
      </w:r>
      <w:r>
        <w:rPr>
          <w:spacing w:val="-18"/>
        </w:rPr>
        <w:t xml:space="preserve"> </w:t>
      </w:r>
      <w:r>
        <w:rPr>
          <w:spacing w:val="-2"/>
        </w:rPr>
        <w:t>a</w:t>
      </w:r>
      <w:r>
        <w:rPr>
          <w:spacing w:val="-18"/>
        </w:rPr>
        <w:t xml:space="preserve"> </w:t>
      </w:r>
      <w:r>
        <w:rPr>
          <w:spacing w:val="-2"/>
        </w:rPr>
        <w:t>suicide</w:t>
      </w:r>
      <w:r>
        <w:rPr>
          <w:spacing w:val="-18"/>
        </w:rPr>
        <w:t xml:space="preserve"> </w:t>
      </w:r>
      <w:r>
        <w:rPr>
          <w:spacing w:val="-2"/>
        </w:rPr>
        <w:t>attempt</w:t>
      </w:r>
      <w:r>
        <w:rPr>
          <w:spacing w:val="-18"/>
        </w:rPr>
        <w:t xml:space="preserve"> </w:t>
      </w:r>
      <w:r>
        <w:rPr>
          <w:spacing w:val="-2"/>
        </w:rPr>
        <w:t>in</w:t>
      </w:r>
      <w:r>
        <w:rPr>
          <w:spacing w:val="-18"/>
        </w:rPr>
        <w:t xml:space="preserve"> </w:t>
      </w:r>
      <w:r>
        <w:rPr>
          <w:spacing w:val="-2"/>
        </w:rPr>
        <w:t>the</w:t>
      </w:r>
      <w:r>
        <w:rPr>
          <w:spacing w:val="-18"/>
        </w:rPr>
        <w:t xml:space="preserve"> </w:t>
      </w:r>
      <w:r>
        <w:rPr>
          <w:spacing w:val="-2"/>
        </w:rPr>
        <w:t xml:space="preserve">past </w:t>
      </w:r>
      <w:proofErr w:type="gramStart"/>
      <w:r>
        <w:rPr>
          <w:spacing w:val="-4"/>
        </w:rPr>
        <w:t>year</w:t>
      </w:r>
      <w:proofErr w:type="gramEnd"/>
    </w:p>
    <w:p w14:paraId="7C2E2695" w14:textId="77777777" w:rsidR="00091439" w:rsidRDefault="00000000" w:rsidP="00C27778">
      <w:pPr>
        <w:pStyle w:val="BodyText"/>
        <w:numPr>
          <w:ilvl w:val="0"/>
          <w:numId w:val="88"/>
        </w:numPr>
        <w:spacing w:before="1"/>
      </w:pPr>
      <w:proofErr w:type="gramStart"/>
      <w:r>
        <w:rPr>
          <w:spacing w:val="-10"/>
        </w:rPr>
        <w:t>16%</w:t>
      </w:r>
      <w:proofErr w:type="gramEnd"/>
      <w:r>
        <w:rPr>
          <w:spacing w:val="-21"/>
        </w:rPr>
        <w:t xml:space="preserve"> </w:t>
      </w:r>
      <w:r>
        <w:rPr>
          <w:spacing w:val="-10"/>
        </w:rPr>
        <w:t>shared</w:t>
      </w:r>
      <w:r>
        <w:rPr>
          <w:spacing w:val="-21"/>
        </w:rPr>
        <w:t xml:space="preserve"> </w:t>
      </w:r>
      <w:r>
        <w:rPr>
          <w:spacing w:val="-10"/>
        </w:rPr>
        <w:t>that</w:t>
      </w:r>
      <w:r>
        <w:rPr>
          <w:spacing w:val="-21"/>
        </w:rPr>
        <w:t xml:space="preserve"> </w:t>
      </w:r>
      <w:r>
        <w:rPr>
          <w:spacing w:val="-10"/>
        </w:rPr>
        <w:t>they</w:t>
      </w:r>
      <w:r>
        <w:rPr>
          <w:spacing w:val="-21"/>
        </w:rPr>
        <w:t xml:space="preserve"> </w:t>
      </w:r>
      <w:r>
        <w:rPr>
          <w:spacing w:val="-10"/>
        </w:rPr>
        <w:t>experienced</w:t>
      </w:r>
      <w:r>
        <w:rPr>
          <w:spacing w:val="-21"/>
        </w:rPr>
        <w:t xml:space="preserve"> </w:t>
      </w:r>
      <w:r>
        <w:rPr>
          <w:spacing w:val="-10"/>
        </w:rPr>
        <w:t>sexual</w:t>
      </w:r>
      <w:r>
        <w:rPr>
          <w:spacing w:val="-21"/>
        </w:rPr>
        <w:t xml:space="preserve"> </w:t>
      </w:r>
      <w:r>
        <w:rPr>
          <w:spacing w:val="-10"/>
        </w:rPr>
        <w:t>contact</w:t>
      </w:r>
      <w:r>
        <w:rPr>
          <w:spacing w:val="-21"/>
        </w:rPr>
        <w:t xml:space="preserve"> </w:t>
      </w:r>
      <w:r>
        <w:rPr>
          <w:spacing w:val="-10"/>
        </w:rPr>
        <w:t>against</w:t>
      </w:r>
      <w:r>
        <w:rPr>
          <w:spacing w:val="-21"/>
        </w:rPr>
        <w:t xml:space="preserve"> </w:t>
      </w:r>
      <w:r>
        <w:rPr>
          <w:spacing w:val="-10"/>
        </w:rPr>
        <w:t>their</w:t>
      </w:r>
      <w:r>
        <w:rPr>
          <w:spacing w:val="-21"/>
        </w:rPr>
        <w:t xml:space="preserve"> </w:t>
      </w:r>
      <w:proofErr w:type="gramStart"/>
      <w:r>
        <w:rPr>
          <w:spacing w:val="-10"/>
        </w:rPr>
        <w:t>will</w:t>
      </w:r>
      <w:proofErr w:type="gramEnd"/>
    </w:p>
    <w:p w14:paraId="7C2E2696" w14:textId="77777777" w:rsidR="00091439" w:rsidRDefault="00000000" w:rsidP="00C27778">
      <w:pPr>
        <w:pStyle w:val="BodyText"/>
        <w:numPr>
          <w:ilvl w:val="0"/>
          <w:numId w:val="88"/>
        </w:numPr>
        <w:spacing w:before="38" w:line="271" w:lineRule="auto"/>
      </w:pPr>
      <w:proofErr w:type="gramStart"/>
      <w:r>
        <w:t>64%</w:t>
      </w:r>
      <w:proofErr w:type="gramEnd"/>
      <w:r>
        <w:rPr>
          <w:spacing w:val="15"/>
        </w:rPr>
        <w:t xml:space="preserve"> </w:t>
      </w:r>
      <w:r>
        <w:t>of</w:t>
      </w:r>
      <w:r>
        <w:rPr>
          <w:spacing w:val="15"/>
        </w:rPr>
        <w:t xml:space="preserve"> </w:t>
      </w:r>
      <w:r>
        <w:t>LGBTQ</w:t>
      </w:r>
      <w:r>
        <w:rPr>
          <w:spacing w:val="15"/>
        </w:rPr>
        <w:t xml:space="preserve"> </w:t>
      </w:r>
      <w:r>
        <w:t>youth</w:t>
      </w:r>
      <w:r>
        <w:rPr>
          <w:spacing w:val="15"/>
        </w:rPr>
        <w:t xml:space="preserve"> </w:t>
      </w:r>
      <w:r>
        <w:t>felt</w:t>
      </w:r>
      <w:r>
        <w:rPr>
          <w:spacing w:val="15"/>
        </w:rPr>
        <w:t xml:space="preserve"> </w:t>
      </w:r>
      <w:r>
        <w:t>that</w:t>
      </w:r>
      <w:r>
        <w:rPr>
          <w:spacing w:val="15"/>
        </w:rPr>
        <w:t xml:space="preserve"> </w:t>
      </w:r>
      <w:r>
        <w:t>they</w:t>
      </w:r>
      <w:r>
        <w:rPr>
          <w:spacing w:val="15"/>
        </w:rPr>
        <w:t xml:space="preserve"> </w:t>
      </w:r>
      <w:r>
        <w:t>could</w:t>
      </w:r>
      <w:r>
        <w:rPr>
          <w:spacing w:val="15"/>
        </w:rPr>
        <w:t xml:space="preserve"> </w:t>
      </w:r>
      <w:r>
        <w:t>talk</w:t>
      </w:r>
      <w:r>
        <w:rPr>
          <w:spacing w:val="15"/>
        </w:rPr>
        <w:t xml:space="preserve"> </w:t>
      </w:r>
      <w:r>
        <w:t>with</w:t>
      </w:r>
      <w:r>
        <w:rPr>
          <w:spacing w:val="15"/>
        </w:rPr>
        <w:t xml:space="preserve"> </w:t>
      </w:r>
      <w:r>
        <w:t>parents</w:t>
      </w:r>
      <w:r>
        <w:rPr>
          <w:spacing w:val="15"/>
        </w:rPr>
        <w:t xml:space="preserve"> </w:t>
      </w:r>
      <w:r>
        <w:t>or</w:t>
      </w:r>
      <w:r>
        <w:rPr>
          <w:spacing w:val="15"/>
        </w:rPr>
        <w:t xml:space="preserve"> </w:t>
      </w:r>
      <w:r>
        <w:t>caregivers</w:t>
      </w:r>
      <w:r>
        <w:rPr>
          <w:spacing w:val="15"/>
        </w:rPr>
        <w:t xml:space="preserve"> </w:t>
      </w:r>
      <w:r>
        <w:t xml:space="preserve">about </w:t>
      </w:r>
      <w:r>
        <w:rPr>
          <w:spacing w:val="-2"/>
        </w:rPr>
        <w:t>something</w:t>
      </w:r>
      <w:r>
        <w:rPr>
          <w:spacing w:val="-25"/>
        </w:rPr>
        <w:t xml:space="preserve"> </w:t>
      </w:r>
      <w:r>
        <w:rPr>
          <w:spacing w:val="-2"/>
        </w:rPr>
        <w:t>important</w:t>
      </w:r>
      <w:r>
        <w:rPr>
          <w:spacing w:val="-25"/>
        </w:rPr>
        <w:t xml:space="preserve"> </w:t>
      </w:r>
      <w:r>
        <w:rPr>
          <w:spacing w:val="-2"/>
        </w:rPr>
        <w:t>to</w:t>
      </w:r>
      <w:r>
        <w:rPr>
          <w:spacing w:val="-25"/>
        </w:rPr>
        <w:t xml:space="preserve"> </w:t>
      </w:r>
      <w:proofErr w:type="gramStart"/>
      <w:r>
        <w:rPr>
          <w:spacing w:val="-2"/>
        </w:rPr>
        <w:t>them</w:t>
      </w:r>
      <w:proofErr w:type="gramEnd"/>
    </w:p>
    <w:p w14:paraId="7C2E2697" w14:textId="77777777" w:rsidR="00091439" w:rsidRDefault="00000000">
      <w:pPr>
        <w:tabs>
          <w:tab w:val="right" w:pos="9807"/>
        </w:tabs>
        <w:spacing w:before="370"/>
        <w:ind w:left="474"/>
        <w:rPr>
          <w:rFonts w:ascii="Arial"/>
          <w:position w:val="-7"/>
          <w:sz w:val="16"/>
        </w:rPr>
      </w:pPr>
      <w:r>
        <w:rPr>
          <w:rFonts w:ascii="Arial"/>
          <w:sz w:val="16"/>
        </w:rPr>
        <w:t>The</w:t>
      </w:r>
      <w:r>
        <w:rPr>
          <w:rFonts w:ascii="Arial"/>
          <w:spacing w:val="-3"/>
          <w:sz w:val="16"/>
        </w:rPr>
        <w:t xml:space="preserve"> </w:t>
      </w:r>
      <w:r>
        <w:rPr>
          <w:rFonts w:ascii="Arial"/>
          <w:sz w:val="16"/>
        </w:rPr>
        <w:t>Commission</w:t>
      </w:r>
      <w:r>
        <w:rPr>
          <w:rFonts w:ascii="Arial"/>
          <w:spacing w:val="-3"/>
          <w:sz w:val="16"/>
        </w:rPr>
        <w:t xml:space="preserve"> </w:t>
      </w:r>
      <w:r>
        <w:rPr>
          <w:rFonts w:ascii="Arial"/>
          <w:sz w:val="16"/>
        </w:rPr>
        <w:t>thanks</w:t>
      </w:r>
      <w:r>
        <w:rPr>
          <w:rFonts w:ascii="Arial"/>
          <w:spacing w:val="-3"/>
          <w:sz w:val="16"/>
        </w:rPr>
        <w:t xml:space="preserve"> </w:t>
      </w:r>
      <w:r>
        <w:rPr>
          <w:rFonts w:ascii="Arial"/>
          <w:sz w:val="16"/>
        </w:rPr>
        <w:t>the</w:t>
      </w:r>
      <w:r>
        <w:rPr>
          <w:rFonts w:ascii="Arial"/>
          <w:spacing w:val="-3"/>
          <w:sz w:val="16"/>
        </w:rPr>
        <w:t xml:space="preserve"> </w:t>
      </w:r>
      <w:r>
        <w:rPr>
          <w:rFonts w:ascii="Arial"/>
          <w:sz w:val="16"/>
        </w:rPr>
        <w:t>assistance</w:t>
      </w:r>
      <w:r>
        <w:rPr>
          <w:rFonts w:ascii="Arial"/>
          <w:spacing w:val="-3"/>
          <w:sz w:val="16"/>
        </w:rPr>
        <w:t xml:space="preserve"> </w:t>
      </w:r>
      <w:r>
        <w:rPr>
          <w:rFonts w:ascii="Arial"/>
          <w:sz w:val="16"/>
        </w:rPr>
        <w:t>of</w:t>
      </w:r>
      <w:r>
        <w:rPr>
          <w:rFonts w:ascii="Arial"/>
          <w:spacing w:val="-2"/>
          <w:sz w:val="16"/>
        </w:rPr>
        <w:t xml:space="preserve"> </w:t>
      </w:r>
      <w:r>
        <w:rPr>
          <w:rFonts w:ascii="Arial"/>
          <w:sz w:val="16"/>
        </w:rPr>
        <w:t>Jonquil</w:t>
      </w:r>
      <w:r>
        <w:rPr>
          <w:rFonts w:ascii="Arial"/>
          <w:spacing w:val="-3"/>
          <w:sz w:val="16"/>
        </w:rPr>
        <w:t xml:space="preserve"> </w:t>
      </w:r>
      <w:r>
        <w:rPr>
          <w:rFonts w:ascii="Arial"/>
          <w:sz w:val="16"/>
        </w:rPr>
        <w:t>Rumberger</w:t>
      </w:r>
      <w:r>
        <w:rPr>
          <w:rFonts w:ascii="Arial"/>
          <w:spacing w:val="-3"/>
          <w:sz w:val="16"/>
        </w:rPr>
        <w:t xml:space="preserve"> </w:t>
      </w:r>
      <w:r>
        <w:rPr>
          <w:rFonts w:ascii="Arial"/>
          <w:sz w:val="16"/>
        </w:rPr>
        <w:t>for</w:t>
      </w:r>
      <w:r>
        <w:rPr>
          <w:rFonts w:ascii="Arial"/>
          <w:spacing w:val="-3"/>
          <w:sz w:val="16"/>
        </w:rPr>
        <w:t xml:space="preserve"> </w:t>
      </w:r>
      <w:r>
        <w:rPr>
          <w:rFonts w:ascii="Arial"/>
          <w:sz w:val="16"/>
        </w:rPr>
        <w:t>this</w:t>
      </w:r>
      <w:r>
        <w:rPr>
          <w:rFonts w:ascii="Arial"/>
          <w:spacing w:val="-3"/>
          <w:sz w:val="16"/>
        </w:rPr>
        <w:t xml:space="preserve"> </w:t>
      </w:r>
      <w:r>
        <w:rPr>
          <w:rFonts w:ascii="Arial"/>
          <w:sz w:val="16"/>
        </w:rPr>
        <w:t>data</w:t>
      </w:r>
      <w:r>
        <w:rPr>
          <w:rFonts w:ascii="Arial"/>
          <w:spacing w:val="-2"/>
          <w:sz w:val="16"/>
        </w:rPr>
        <w:t xml:space="preserve"> analysis.</w:t>
      </w:r>
      <w:r>
        <w:rPr>
          <w:rFonts w:ascii="Times New Roman"/>
          <w:sz w:val="16"/>
        </w:rPr>
        <w:tab/>
      </w:r>
      <w:r>
        <w:rPr>
          <w:rFonts w:ascii="Arial"/>
          <w:spacing w:val="-5"/>
          <w:position w:val="-7"/>
          <w:sz w:val="16"/>
        </w:rPr>
        <w:t>22</w:t>
      </w:r>
    </w:p>
    <w:p w14:paraId="7C2E2698" w14:textId="77777777" w:rsidR="00091439" w:rsidRDefault="00091439">
      <w:pPr>
        <w:rPr>
          <w:rFonts w:ascii="Arial"/>
          <w:position w:val="-7"/>
          <w:sz w:val="16"/>
        </w:rPr>
        <w:sectPr w:rsidR="00091439">
          <w:type w:val="continuous"/>
          <w:pgSz w:w="12240" w:h="15840"/>
          <w:pgMar w:top="1940" w:right="708" w:bottom="280" w:left="992" w:header="0" w:footer="0" w:gutter="0"/>
          <w:cols w:space="720"/>
        </w:sectPr>
      </w:pPr>
    </w:p>
    <w:p w14:paraId="7C2E2699" w14:textId="77777777" w:rsidR="00091439" w:rsidRDefault="00000000">
      <w:pPr>
        <w:pStyle w:val="Heading1"/>
        <w:spacing w:line="187" w:lineRule="auto"/>
        <w:ind w:right="506"/>
      </w:pPr>
      <w:bookmarkStart w:id="8" w:name="Binder2.pdf"/>
      <w:bookmarkEnd w:id="8"/>
      <w:r>
        <w:rPr>
          <w:spacing w:val="-64"/>
        </w:rPr>
        <w:lastRenderedPageBreak/>
        <w:t>Protecting</w:t>
      </w:r>
      <w:r>
        <w:rPr>
          <w:spacing w:val="-213"/>
        </w:rPr>
        <w:t xml:space="preserve"> </w:t>
      </w:r>
      <w:r>
        <w:rPr>
          <w:spacing w:val="-64"/>
        </w:rPr>
        <w:t xml:space="preserve">Child </w:t>
      </w:r>
      <w:r>
        <w:rPr>
          <w:spacing w:val="-36"/>
          <w:w w:val="90"/>
        </w:rPr>
        <w:t>Welfare</w:t>
      </w:r>
      <w:r>
        <w:rPr>
          <w:spacing w:val="-176"/>
          <w:w w:val="90"/>
        </w:rPr>
        <w:t xml:space="preserve"> </w:t>
      </w:r>
      <w:r>
        <w:rPr>
          <w:spacing w:val="-36"/>
          <w:w w:val="90"/>
        </w:rPr>
        <w:t>&amp;</w:t>
      </w:r>
      <w:r>
        <w:rPr>
          <w:spacing w:val="-208"/>
          <w:w w:val="90"/>
        </w:rPr>
        <w:t xml:space="preserve"> </w:t>
      </w:r>
      <w:r>
        <w:rPr>
          <w:spacing w:val="-36"/>
          <w:w w:val="90"/>
        </w:rPr>
        <w:t>Well-Being</w:t>
      </w:r>
    </w:p>
    <w:p w14:paraId="7C2E269A" w14:textId="77777777" w:rsidR="00091439" w:rsidRDefault="00091439">
      <w:pPr>
        <w:pStyle w:val="BodyText"/>
        <w:spacing w:before="499"/>
        <w:rPr>
          <w:sz w:val="101"/>
        </w:rPr>
      </w:pPr>
    </w:p>
    <w:p w14:paraId="7C2E269B" w14:textId="77777777" w:rsidR="00091439" w:rsidRDefault="00000000">
      <w:pPr>
        <w:spacing w:line="232" w:lineRule="auto"/>
        <w:ind w:left="232" w:right="507"/>
        <w:jc w:val="both"/>
        <w:rPr>
          <w:sz w:val="28"/>
        </w:rPr>
      </w:pPr>
      <w:r>
        <w:rPr>
          <w:color w:val="5A6AB7"/>
          <w:spacing w:val="-8"/>
          <w:w w:val="90"/>
          <w:sz w:val="28"/>
        </w:rPr>
        <w:t>It</w:t>
      </w:r>
      <w:r>
        <w:rPr>
          <w:color w:val="5A6AB7"/>
          <w:spacing w:val="-6"/>
          <w:sz w:val="28"/>
        </w:rPr>
        <w:t xml:space="preserve"> </w:t>
      </w:r>
      <w:r>
        <w:rPr>
          <w:color w:val="5A6AB7"/>
          <w:spacing w:val="-8"/>
          <w:w w:val="90"/>
          <w:sz w:val="28"/>
        </w:rPr>
        <w:t>is</w:t>
      </w:r>
      <w:r>
        <w:rPr>
          <w:color w:val="5A6AB7"/>
          <w:spacing w:val="-6"/>
          <w:sz w:val="28"/>
        </w:rPr>
        <w:t xml:space="preserve"> </w:t>
      </w:r>
      <w:r>
        <w:rPr>
          <w:color w:val="5A6AB7"/>
          <w:spacing w:val="-8"/>
          <w:w w:val="90"/>
          <w:sz w:val="28"/>
        </w:rPr>
        <w:t>especially</w:t>
      </w:r>
      <w:r>
        <w:rPr>
          <w:color w:val="5A6AB7"/>
          <w:spacing w:val="-13"/>
          <w:sz w:val="28"/>
        </w:rPr>
        <w:t xml:space="preserve"> </w:t>
      </w:r>
      <w:r>
        <w:rPr>
          <w:color w:val="5A6AB7"/>
          <w:spacing w:val="-8"/>
          <w:w w:val="90"/>
          <w:sz w:val="28"/>
        </w:rPr>
        <w:t>critical</w:t>
      </w:r>
      <w:r>
        <w:rPr>
          <w:color w:val="5A6AB7"/>
          <w:spacing w:val="-6"/>
          <w:sz w:val="28"/>
        </w:rPr>
        <w:t xml:space="preserve"> </w:t>
      </w:r>
      <w:r>
        <w:rPr>
          <w:color w:val="5A6AB7"/>
          <w:spacing w:val="-8"/>
          <w:w w:val="90"/>
          <w:sz w:val="28"/>
        </w:rPr>
        <w:t>that</w:t>
      </w:r>
      <w:r>
        <w:rPr>
          <w:color w:val="5A6AB7"/>
          <w:spacing w:val="-6"/>
          <w:sz w:val="28"/>
        </w:rPr>
        <w:t xml:space="preserve"> </w:t>
      </w:r>
      <w:r>
        <w:rPr>
          <w:color w:val="5A6AB7"/>
          <w:spacing w:val="-8"/>
          <w:w w:val="90"/>
          <w:sz w:val="28"/>
        </w:rPr>
        <w:t>policymakers</w:t>
      </w:r>
      <w:r>
        <w:rPr>
          <w:color w:val="5A6AB7"/>
          <w:spacing w:val="-6"/>
          <w:sz w:val="28"/>
        </w:rPr>
        <w:t xml:space="preserve"> </w:t>
      </w:r>
      <w:r>
        <w:rPr>
          <w:color w:val="5A6AB7"/>
          <w:spacing w:val="-8"/>
          <w:w w:val="90"/>
          <w:sz w:val="28"/>
        </w:rPr>
        <w:t>overseeing</w:t>
      </w:r>
      <w:r>
        <w:rPr>
          <w:color w:val="5A6AB7"/>
          <w:spacing w:val="-13"/>
          <w:sz w:val="28"/>
        </w:rPr>
        <w:t xml:space="preserve"> </w:t>
      </w:r>
      <w:r>
        <w:rPr>
          <w:color w:val="5A6AB7"/>
          <w:spacing w:val="-8"/>
          <w:w w:val="90"/>
          <w:sz w:val="28"/>
        </w:rPr>
        <w:t>youth-serving</w:t>
      </w:r>
      <w:r>
        <w:rPr>
          <w:color w:val="5A6AB7"/>
          <w:spacing w:val="-6"/>
          <w:sz w:val="28"/>
        </w:rPr>
        <w:t xml:space="preserve"> </w:t>
      </w:r>
      <w:r>
        <w:rPr>
          <w:color w:val="5A6AB7"/>
          <w:spacing w:val="-8"/>
          <w:w w:val="90"/>
          <w:sz w:val="28"/>
        </w:rPr>
        <w:t>state</w:t>
      </w:r>
      <w:r>
        <w:rPr>
          <w:color w:val="5A6AB7"/>
          <w:spacing w:val="-6"/>
          <w:sz w:val="28"/>
        </w:rPr>
        <w:t xml:space="preserve"> </w:t>
      </w:r>
      <w:r>
        <w:rPr>
          <w:color w:val="5A6AB7"/>
          <w:spacing w:val="-8"/>
          <w:w w:val="90"/>
          <w:sz w:val="28"/>
        </w:rPr>
        <w:t xml:space="preserve">systems, </w:t>
      </w:r>
      <w:r>
        <w:rPr>
          <w:color w:val="5A6AB7"/>
          <w:spacing w:val="-4"/>
          <w:w w:val="85"/>
          <w:sz w:val="28"/>
        </w:rPr>
        <w:t>such</w:t>
      </w:r>
      <w:r>
        <w:rPr>
          <w:color w:val="5A6AB7"/>
          <w:spacing w:val="-6"/>
          <w:w w:val="85"/>
          <w:sz w:val="28"/>
        </w:rPr>
        <w:t xml:space="preserve"> </w:t>
      </w:r>
      <w:r>
        <w:rPr>
          <w:color w:val="5A6AB7"/>
          <w:spacing w:val="-4"/>
          <w:w w:val="85"/>
          <w:sz w:val="28"/>
        </w:rPr>
        <w:t>as</w:t>
      </w:r>
      <w:r>
        <w:rPr>
          <w:color w:val="5A6AB7"/>
          <w:spacing w:val="-6"/>
          <w:w w:val="85"/>
          <w:sz w:val="28"/>
        </w:rPr>
        <w:t xml:space="preserve"> </w:t>
      </w:r>
      <w:r>
        <w:rPr>
          <w:color w:val="5A6AB7"/>
          <w:spacing w:val="-4"/>
          <w:w w:val="85"/>
          <w:sz w:val="28"/>
        </w:rPr>
        <w:t>the child</w:t>
      </w:r>
      <w:r>
        <w:rPr>
          <w:color w:val="5A6AB7"/>
          <w:spacing w:val="-6"/>
          <w:w w:val="85"/>
          <w:sz w:val="28"/>
        </w:rPr>
        <w:t xml:space="preserve"> </w:t>
      </w:r>
      <w:r>
        <w:rPr>
          <w:color w:val="5A6AB7"/>
          <w:spacing w:val="-4"/>
          <w:w w:val="85"/>
          <w:sz w:val="28"/>
        </w:rPr>
        <w:t xml:space="preserve">welfare system, ensure that all state services are LGBTQ-aﬃrming </w:t>
      </w:r>
      <w:r>
        <w:rPr>
          <w:color w:val="5A6AB7"/>
          <w:spacing w:val="-6"/>
          <w:w w:val="90"/>
          <w:sz w:val="28"/>
        </w:rPr>
        <w:t>and</w:t>
      </w:r>
      <w:r>
        <w:rPr>
          <w:color w:val="5A6AB7"/>
          <w:spacing w:val="-42"/>
          <w:w w:val="90"/>
          <w:sz w:val="28"/>
        </w:rPr>
        <w:t xml:space="preserve"> </w:t>
      </w:r>
      <w:r>
        <w:rPr>
          <w:color w:val="5A6AB7"/>
          <w:spacing w:val="-6"/>
          <w:w w:val="90"/>
          <w:sz w:val="28"/>
        </w:rPr>
        <w:t>that</w:t>
      </w:r>
      <w:r>
        <w:rPr>
          <w:color w:val="5A6AB7"/>
          <w:spacing w:val="-41"/>
          <w:w w:val="90"/>
          <w:sz w:val="28"/>
        </w:rPr>
        <w:t xml:space="preserve"> </w:t>
      </w:r>
      <w:r>
        <w:rPr>
          <w:color w:val="5A6AB7"/>
          <w:spacing w:val="-6"/>
          <w:w w:val="90"/>
          <w:sz w:val="28"/>
        </w:rPr>
        <w:t>all</w:t>
      </w:r>
      <w:r>
        <w:rPr>
          <w:color w:val="5A6AB7"/>
          <w:spacing w:val="-50"/>
          <w:w w:val="90"/>
          <w:sz w:val="28"/>
        </w:rPr>
        <w:t xml:space="preserve"> </w:t>
      </w:r>
      <w:r>
        <w:rPr>
          <w:color w:val="5A6AB7"/>
          <w:spacing w:val="-6"/>
          <w:w w:val="90"/>
          <w:sz w:val="28"/>
        </w:rPr>
        <w:t>youth</w:t>
      </w:r>
      <w:r>
        <w:rPr>
          <w:color w:val="5A6AB7"/>
          <w:spacing w:val="-41"/>
          <w:w w:val="90"/>
          <w:sz w:val="28"/>
        </w:rPr>
        <w:t xml:space="preserve"> </w:t>
      </w:r>
      <w:proofErr w:type="gramStart"/>
      <w:r>
        <w:rPr>
          <w:color w:val="5A6AB7"/>
          <w:spacing w:val="-6"/>
          <w:w w:val="90"/>
          <w:sz w:val="28"/>
        </w:rPr>
        <w:t>are</w:t>
      </w:r>
      <w:r>
        <w:rPr>
          <w:color w:val="5A6AB7"/>
          <w:spacing w:val="-41"/>
          <w:w w:val="90"/>
          <w:sz w:val="28"/>
        </w:rPr>
        <w:t xml:space="preserve"> </w:t>
      </w:r>
      <w:r>
        <w:rPr>
          <w:color w:val="5A6AB7"/>
          <w:spacing w:val="-6"/>
          <w:w w:val="90"/>
          <w:sz w:val="28"/>
        </w:rPr>
        <w:t>provided</w:t>
      </w:r>
      <w:proofErr w:type="gramEnd"/>
      <w:r>
        <w:rPr>
          <w:color w:val="5A6AB7"/>
          <w:spacing w:val="-50"/>
          <w:w w:val="90"/>
          <w:sz w:val="28"/>
        </w:rPr>
        <w:t xml:space="preserve"> </w:t>
      </w:r>
      <w:r>
        <w:rPr>
          <w:color w:val="5A6AB7"/>
          <w:spacing w:val="-6"/>
          <w:w w:val="90"/>
          <w:sz w:val="28"/>
        </w:rPr>
        <w:t>with</w:t>
      </w:r>
      <w:r>
        <w:rPr>
          <w:color w:val="5A6AB7"/>
          <w:spacing w:val="-42"/>
          <w:w w:val="90"/>
          <w:sz w:val="28"/>
        </w:rPr>
        <w:t xml:space="preserve"> </w:t>
      </w:r>
      <w:r>
        <w:rPr>
          <w:color w:val="5A6AB7"/>
          <w:spacing w:val="-6"/>
          <w:w w:val="90"/>
          <w:sz w:val="28"/>
        </w:rPr>
        <w:t>appropriate,</w:t>
      </w:r>
      <w:r>
        <w:rPr>
          <w:color w:val="5A6AB7"/>
          <w:spacing w:val="-41"/>
          <w:w w:val="90"/>
          <w:sz w:val="28"/>
        </w:rPr>
        <w:t xml:space="preserve"> </w:t>
      </w:r>
      <w:r>
        <w:rPr>
          <w:color w:val="5A6AB7"/>
          <w:spacing w:val="-6"/>
          <w:w w:val="90"/>
          <w:sz w:val="28"/>
        </w:rPr>
        <w:t>culturally</w:t>
      </w:r>
      <w:r>
        <w:rPr>
          <w:color w:val="5A6AB7"/>
          <w:spacing w:val="-50"/>
          <w:w w:val="90"/>
          <w:sz w:val="28"/>
        </w:rPr>
        <w:t xml:space="preserve"> </w:t>
      </w:r>
      <w:r>
        <w:rPr>
          <w:color w:val="5A6AB7"/>
          <w:spacing w:val="-6"/>
          <w:w w:val="90"/>
          <w:sz w:val="28"/>
        </w:rPr>
        <w:t>competent</w:t>
      </w:r>
      <w:r>
        <w:rPr>
          <w:color w:val="5A6AB7"/>
          <w:spacing w:val="-41"/>
          <w:w w:val="90"/>
          <w:sz w:val="28"/>
        </w:rPr>
        <w:t xml:space="preserve"> </w:t>
      </w:r>
      <w:r>
        <w:rPr>
          <w:color w:val="5A6AB7"/>
          <w:spacing w:val="-6"/>
          <w:w w:val="90"/>
          <w:sz w:val="28"/>
        </w:rPr>
        <w:t>supports.</w:t>
      </w:r>
    </w:p>
    <w:p w14:paraId="7C2E269C" w14:textId="77777777" w:rsidR="00091439" w:rsidRDefault="00091439">
      <w:pPr>
        <w:pStyle w:val="BodyText"/>
        <w:rPr>
          <w:sz w:val="30"/>
        </w:rPr>
      </w:pPr>
    </w:p>
    <w:p w14:paraId="7C2E269D" w14:textId="77777777" w:rsidR="00091439" w:rsidRDefault="00091439">
      <w:pPr>
        <w:pStyle w:val="BodyText"/>
        <w:spacing w:before="184"/>
        <w:rPr>
          <w:sz w:val="30"/>
        </w:rPr>
      </w:pPr>
    </w:p>
    <w:p w14:paraId="7C2E269E" w14:textId="77777777" w:rsidR="00091439" w:rsidRDefault="00000000">
      <w:pPr>
        <w:pStyle w:val="Heading5"/>
        <w:spacing w:before="1"/>
        <w:ind w:left="238"/>
      </w:pPr>
      <w:r>
        <w:rPr>
          <w:color w:val="5A6AB7"/>
          <w:spacing w:val="-2"/>
          <w:w w:val="95"/>
        </w:rPr>
        <w:t>Overview</w:t>
      </w:r>
    </w:p>
    <w:p w14:paraId="7C2E269F" w14:textId="77777777" w:rsidR="00091439" w:rsidRDefault="00000000">
      <w:pPr>
        <w:pStyle w:val="BodyText"/>
        <w:spacing w:before="302" w:line="295" w:lineRule="auto"/>
        <w:ind w:left="232" w:right="514"/>
        <w:jc w:val="both"/>
      </w:pPr>
      <w:r>
        <w:rPr>
          <w:w w:val="90"/>
        </w:rPr>
        <w:t>Across the nation, LGBTQ</w:t>
      </w:r>
      <w:r>
        <w:rPr>
          <w:spacing w:val="-2"/>
          <w:w w:val="90"/>
        </w:rPr>
        <w:t xml:space="preserve"> </w:t>
      </w:r>
      <w:r>
        <w:rPr>
          <w:w w:val="90"/>
        </w:rPr>
        <w:t>youth, and QTBIPOC</w:t>
      </w:r>
      <w:r>
        <w:rPr>
          <w:spacing w:val="-2"/>
          <w:w w:val="90"/>
        </w:rPr>
        <w:t xml:space="preserve"> </w:t>
      </w:r>
      <w:r>
        <w:rPr>
          <w:w w:val="90"/>
        </w:rPr>
        <w:t xml:space="preserve">youth in particular, are disproportionately </w:t>
      </w:r>
      <w:r>
        <w:rPr>
          <w:w w:val="95"/>
        </w:rPr>
        <w:t xml:space="preserve">represented in the child welfare system and are more likely to experience negative </w:t>
      </w:r>
      <w:r>
        <w:rPr>
          <w:w w:val="85"/>
        </w:rPr>
        <w:t>outcomes,</w:t>
      </w:r>
      <w:r>
        <w:t xml:space="preserve"> </w:t>
      </w:r>
      <w:r>
        <w:rPr>
          <w:w w:val="85"/>
        </w:rPr>
        <w:t>including</w:t>
      </w:r>
      <w:r>
        <w:t xml:space="preserve"> </w:t>
      </w:r>
      <w:r>
        <w:rPr>
          <w:w w:val="85"/>
        </w:rPr>
        <w:t>more</w:t>
      </w:r>
      <w:r>
        <w:t xml:space="preserve"> </w:t>
      </w:r>
      <w:r>
        <w:rPr>
          <w:w w:val="85"/>
        </w:rPr>
        <w:t>placement</w:t>
      </w:r>
      <w:r>
        <w:t xml:space="preserve"> </w:t>
      </w:r>
      <w:r>
        <w:rPr>
          <w:w w:val="85"/>
        </w:rPr>
        <w:t>changes,</w:t>
      </w:r>
      <w:r>
        <w:t xml:space="preserve"> </w:t>
      </w:r>
      <w:r>
        <w:rPr>
          <w:w w:val="85"/>
        </w:rPr>
        <w:t>a</w:t>
      </w:r>
      <w:r>
        <w:t xml:space="preserve"> </w:t>
      </w:r>
      <w:r>
        <w:rPr>
          <w:w w:val="85"/>
        </w:rPr>
        <w:t>longer duration</w:t>
      </w:r>
      <w:r>
        <w:t xml:space="preserve"> </w:t>
      </w:r>
      <w:r>
        <w:rPr>
          <w:w w:val="85"/>
        </w:rPr>
        <w:t>in</w:t>
      </w:r>
      <w:r>
        <w:t xml:space="preserve"> </w:t>
      </w:r>
      <w:r>
        <w:rPr>
          <w:w w:val="85"/>
        </w:rPr>
        <w:t>the</w:t>
      </w:r>
      <w:r>
        <w:t xml:space="preserve"> </w:t>
      </w:r>
      <w:r>
        <w:rPr>
          <w:w w:val="85"/>
        </w:rPr>
        <w:t>system,</w:t>
      </w:r>
      <w:r>
        <w:t xml:space="preserve"> </w:t>
      </w:r>
      <w:r>
        <w:rPr>
          <w:w w:val="85"/>
        </w:rPr>
        <w:t>a</w:t>
      </w:r>
      <w:r>
        <w:t xml:space="preserve"> </w:t>
      </w:r>
      <w:r>
        <w:rPr>
          <w:w w:val="85"/>
        </w:rPr>
        <w:t xml:space="preserve">lower rate </w:t>
      </w:r>
      <w:r>
        <w:rPr>
          <w:w w:val="90"/>
        </w:rPr>
        <w:t>of adoption, and negative outcomes</w:t>
      </w:r>
      <w:r>
        <w:rPr>
          <w:spacing w:val="-5"/>
          <w:w w:val="90"/>
        </w:rPr>
        <w:t xml:space="preserve"> </w:t>
      </w:r>
      <w:r>
        <w:rPr>
          <w:w w:val="90"/>
        </w:rPr>
        <w:t>when aging out of the child</w:t>
      </w:r>
      <w:r>
        <w:rPr>
          <w:spacing w:val="-5"/>
          <w:w w:val="90"/>
        </w:rPr>
        <w:t xml:space="preserve"> </w:t>
      </w:r>
      <w:r>
        <w:rPr>
          <w:w w:val="90"/>
        </w:rPr>
        <w:t>welfare system.</w:t>
      </w:r>
      <w:r>
        <w:rPr>
          <w:w w:val="90"/>
          <w:vertAlign w:val="superscript"/>
        </w:rPr>
        <w:t>1</w:t>
      </w:r>
      <w:r>
        <w:rPr>
          <w:w w:val="90"/>
        </w:rPr>
        <w:t xml:space="preserve"> Current data does not support that LGBTQ youth are overrepresented in the Massachusetts child </w:t>
      </w:r>
      <w:r>
        <w:rPr>
          <w:w w:val="85"/>
        </w:rPr>
        <w:t>welfare system. In FY</w:t>
      </w:r>
      <w:r>
        <w:rPr>
          <w:spacing w:val="-4"/>
          <w:w w:val="85"/>
        </w:rPr>
        <w:t xml:space="preserve"> </w:t>
      </w:r>
      <w:r>
        <w:rPr>
          <w:w w:val="85"/>
        </w:rPr>
        <w:t>2023, 643 children and</w:t>
      </w:r>
      <w:r>
        <w:rPr>
          <w:spacing w:val="-4"/>
          <w:w w:val="85"/>
        </w:rPr>
        <w:t xml:space="preserve"> </w:t>
      </w:r>
      <w:r>
        <w:rPr>
          <w:w w:val="85"/>
        </w:rPr>
        <w:t xml:space="preserve">young adults in placement identiﬁed as LGBQ+, </w:t>
      </w:r>
      <w:r>
        <w:rPr>
          <w:spacing w:val="-2"/>
          <w:w w:val="90"/>
        </w:rPr>
        <w:t>as</w:t>
      </w:r>
      <w:r>
        <w:rPr>
          <w:spacing w:val="-5"/>
          <w:w w:val="90"/>
        </w:rPr>
        <w:t xml:space="preserve"> </w:t>
      </w:r>
      <w:r>
        <w:rPr>
          <w:spacing w:val="-2"/>
          <w:w w:val="90"/>
        </w:rPr>
        <w:t>did</w:t>
      </w:r>
      <w:r>
        <w:rPr>
          <w:spacing w:val="-5"/>
          <w:w w:val="90"/>
        </w:rPr>
        <w:t xml:space="preserve"> </w:t>
      </w:r>
      <w:r>
        <w:rPr>
          <w:spacing w:val="-2"/>
          <w:w w:val="90"/>
        </w:rPr>
        <w:t>745</w:t>
      </w:r>
      <w:r>
        <w:rPr>
          <w:spacing w:val="-5"/>
          <w:w w:val="90"/>
        </w:rPr>
        <w:t xml:space="preserve"> </w:t>
      </w:r>
      <w:r>
        <w:rPr>
          <w:spacing w:val="-2"/>
          <w:w w:val="90"/>
        </w:rPr>
        <w:t>not</w:t>
      </w:r>
      <w:r>
        <w:rPr>
          <w:spacing w:val="-5"/>
          <w:w w:val="90"/>
        </w:rPr>
        <w:t xml:space="preserve"> </w:t>
      </w:r>
      <w:r>
        <w:rPr>
          <w:spacing w:val="-2"/>
          <w:w w:val="90"/>
        </w:rPr>
        <w:t>in</w:t>
      </w:r>
      <w:r>
        <w:rPr>
          <w:spacing w:val="-5"/>
          <w:w w:val="90"/>
        </w:rPr>
        <w:t xml:space="preserve"> </w:t>
      </w:r>
      <w:r>
        <w:rPr>
          <w:spacing w:val="-2"/>
          <w:w w:val="90"/>
        </w:rPr>
        <w:t>placement,</w:t>
      </w:r>
      <w:r>
        <w:rPr>
          <w:spacing w:val="-5"/>
          <w:w w:val="90"/>
        </w:rPr>
        <w:t xml:space="preserve"> </w:t>
      </w:r>
      <w:r>
        <w:rPr>
          <w:spacing w:val="-2"/>
          <w:w w:val="90"/>
        </w:rPr>
        <w:t>making</w:t>
      </w:r>
      <w:r>
        <w:rPr>
          <w:spacing w:val="-5"/>
          <w:w w:val="90"/>
        </w:rPr>
        <w:t xml:space="preserve"> </w:t>
      </w:r>
      <w:r>
        <w:rPr>
          <w:spacing w:val="-2"/>
          <w:w w:val="90"/>
        </w:rPr>
        <w:t>up</w:t>
      </w:r>
      <w:r>
        <w:rPr>
          <w:spacing w:val="-5"/>
          <w:w w:val="90"/>
        </w:rPr>
        <w:t xml:space="preserve"> </w:t>
      </w:r>
      <w:r>
        <w:rPr>
          <w:spacing w:val="-2"/>
          <w:w w:val="90"/>
        </w:rPr>
        <w:t>approximately</w:t>
      </w:r>
      <w:r>
        <w:rPr>
          <w:spacing w:val="-11"/>
          <w:w w:val="90"/>
        </w:rPr>
        <w:t xml:space="preserve"> </w:t>
      </w:r>
      <w:r>
        <w:rPr>
          <w:spacing w:val="-2"/>
          <w:w w:val="90"/>
        </w:rPr>
        <w:t>6%</w:t>
      </w:r>
      <w:r>
        <w:rPr>
          <w:spacing w:val="-5"/>
          <w:w w:val="90"/>
        </w:rPr>
        <w:t xml:space="preserve"> </w:t>
      </w:r>
      <w:r>
        <w:rPr>
          <w:spacing w:val="-2"/>
          <w:w w:val="90"/>
        </w:rPr>
        <w:t>and</w:t>
      </w:r>
      <w:r>
        <w:rPr>
          <w:spacing w:val="-5"/>
          <w:w w:val="90"/>
        </w:rPr>
        <w:t xml:space="preserve"> </w:t>
      </w:r>
      <w:r>
        <w:rPr>
          <w:spacing w:val="-2"/>
          <w:w w:val="90"/>
        </w:rPr>
        <w:t>2%</w:t>
      </w:r>
      <w:r>
        <w:rPr>
          <w:spacing w:val="-5"/>
          <w:w w:val="90"/>
        </w:rPr>
        <w:t xml:space="preserve"> </w:t>
      </w:r>
      <w:r>
        <w:rPr>
          <w:spacing w:val="-2"/>
          <w:w w:val="90"/>
        </w:rPr>
        <w:t>respectively</w:t>
      </w:r>
      <w:r>
        <w:rPr>
          <w:spacing w:val="-11"/>
          <w:w w:val="90"/>
        </w:rPr>
        <w:t xml:space="preserve"> </w:t>
      </w:r>
      <w:r>
        <w:rPr>
          <w:spacing w:val="-2"/>
          <w:w w:val="90"/>
        </w:rPr>
        <w:t>of</w:t>
      </w:r>
      <w:r>
        <w:rPr>
          <w:spacing w:val="-5"/>
          <w:w w:val="90"/>
        </w:rPr>
        <w:t xml:space="preserve"> </w:t>
      </w:r>
      <w:r>
        <w:rPr>
          <w:spacing w:val="-2"/>
          <w:w w:val="90"/>
        </w:rPr>
        <w:t>the</w:t>
      </w:r>
      <w:r>
        <w:rPr>
          <w:spacing w:val="-5"/>
          <w:w w:val="90"/>
        </w:rPr>
        <w:t xml:space="preserve"> </w:t>
      </w:r>
      <w:r>
        <w:rPr>
          <w:spacing w:val="-2"/>
          <w:w w:val="90"/>
        </w:rPr>
        <w:t xml:space="preserve">total </w:t>
      </w:r>
      <w:r>
        <w:rPr>
          <w:w w:val="90"/>
        </w:rPr>
        <w:t>number</w:t>
      </w:r>
      <w:r>
        <w:rPr>
          <w:spacing w:val="-7"/>
          <w:w w:val="90"/>
        </w:rPr>
        <w:t xml:space="preserve"> </w:t>
      </w:r>
      <w:r>
        <w:rPr>
          <w:w w:val="90"/>
        </w:rPr>
        <w:t>of children and</w:t>
      </w:r>
      <w:r>
        <w:rPr>
          <w:spacing w:val="-7"/>
          <w:w w:val="90"/>
        </w:rPr>
        <w:t xml:space="preserve"> </w:t>
      </w:r>
      <w:r>
        <w:rPr>
          <w:w w:val="90"/>
        </w:rPr>
        <w:t>young adults in care; 200 children and</w:t>
      </w:r>
      <w:r>
        <w:rPr>
          <w:spacing w:val="-7"/>
          <w:w w:val="90"/>
        </w:rPr>
        <w:t xml:space="preserve"> </w:t>
      </w:r>
      <w:r>
        <w:rPr>
          <w:w w:val="90"/>
        </w:rPr>
        <w:t>young adults in placement (3% of total placements), and 298 not in placement (less than 1% of total placements), identiﬁed</w:t>
      </w:r>
      <w:r>
        <w:rPr>
          <w:spacing w:val="-13"/>
          <w:w w:val="90"/>
        </w:rPr>
        <w:t xml:space="preserve"> </w:t>
      </w:r>
      <w:r>
        <w:rPr>
          <w:w w:val="90"/>
        </w:rPr>
        <w:t>as</w:t>
      </w:r>
      <w:r>
        <w:rPr>
          <w:spacing w:val="-13"/>
          <w:w w:val="90"/>
        </w:rPr>
        <w:t xml:space="preserve"> </w:t>
      </w:r>
      <w:r>
        <w:rPr>
          <w:w w:val="90"/>
        </w:rPr>
        <w:t>non-cisgender.</w:t>
      </w:r>
      <w:r>
        <w:rPr>
          <w:w w:val="90"/>
          <w:vertAlign w:val="superscript"/>
        </w:rPr>
        <w:t>2</w:t>
      </w:r>
      <w:r>
        <w:rPr>
          <w:spacing w:val="-12"/>
          <w:w w:val="90"/>
        </w:rPr>
        <w:t xml:space="preserve"> </w:t>
      </w:r>
      <w:r>
        <w:rPr>
          <w:w w:val="90"/>
        </w:rPr>
        <w:t>However,</w:t>
      </w:r>
      <w:r>
        <w:rPr>
          <w:spacing w:val="-13"/>
          <w:w w:val="90"/>
        </w:rPr>
        <w:t xml:space="preserve"> </w:t>
      </w:r>
      <w:r>
        <w:rPr>
          <w:w w:val="90"/>
        </w:rPr>
        <w:t>national</w:t>
      </w:r>
      <w:r>
        <w:rPr>
          <w:spacing w:val="-13"/>
          <w:w w:val="90"/>
        </w:rPr>
        <w:t xml:space="preserve"> </w:t>
      </w:r>
      <w:r>
        <w:rPr>
          <w:w w:val="90"/>
        </w:rPr>
        <w:t>research,</w:t>
      </w:r>
      <w:r>
        <w:rPr>
          <w:spacing w:val="-12"/>
          <w:w w:val="90"/>
        </w:rPr>
        <w:t xml:space="preserve"> </w:t>
      </w:r>
      <w:r>
        <w:rPr>
          <w:w w:val="90"/>
        </w:rPr>
        <w:t>as</w:t>
      </w:r>
      <w:r>
        <w:rPr>
          <w:spacing w:val="-13"/>
          <w:w w:val="90"/>
        </w:rPr>
        <w:t xml:space="preserve"> </w:t>
      </w:r>
      <w:r>
        <w:rPr>
          <w:w w:val="90"/>
        </w:rPr>
        <w:t>well</w:t>
      </w:r>
      <w:r>
        <w:rPr>
          <w:spacing w:val="-13"/>
          <w:w w:val="90"/>
        </w:rPr>
        <w:t xml:space="preserve"> </w:t>
      </w:r>
      <w:r>
        <w:rPr>
          <w:w w:val="90"/>
        </w:rPr>
        <w:t>as</w:t>
      </w:r>
      <w:r>
        <w:rPr>
          <w:spacing w:val="-12"/>
          <w:w w:val="90"/>
        </w:rPr>
        <w:t xml:space="preserve"> </w:t>
      </w:r>
      <w:r>
        <w:rPr>
          <w:w w:val="90"/>
        </w:rPr>
        <w:t>limited</w:t>
      </w:r>
      <w:r>
        <w:rPr>
          <w:spacing w:val="-13"/>
          <w:w w:val="90"/>
        </w:rPr>
        <w:t xml:space="preserve"> </w:t>
      </w:r>
      <w:r>
        <w:rPr>
          <w:w w:val="90"/>
        </w:rPr>
        <w:t>state</w:t>
      </w:r>
      <w:r>
        <w:rPr>
          <w:spacing w:val="-13"/>
          <w:w w:val="90"/>
        </w:rPr>
        <w:t xml:space="preserve"> </w:t>
      </w:r>
      <w:r>
        <w:rPr>
          <w:w w:val="90"/>
        </w:rPr>
        <w:t xml:space="preserve">research, </w:t>
      </w:r>
      <w:r>
        <w:rPr>
          <w:w w:val="95"/>
        </w:rPr>
        <w:t xml:space="preserve">does show that LGBTQ youth in the child welfare system are more likely to face </w:t>
      </w:r>
      <w:r>
        <w:rPr>
          <w:w w:val="90"/>
        </w:rPr>
        <w:t>compounding</w:t>
      </w:r>
      <w:r>
        <w:rPr>
          <w:spacing w:val="-21"/>
          <w:w w:val="90"/>
        </w:rPr>
        <w:t xml:space="preserve"> </w:t>
      </w:r>
      <w:r>
        <w:rPr>
          <w:w w:val="90"/>
        </w:rPr>
        <w:t>risk</w:t>
      </w:r>
      <w:r>
        <w:rPr>
          <w:spacing w:val="-28"/>
          <w:w w:val="90"/>
        </w:rPr>
        <w:t xml:space="preserve"> </w:t>
      </w:r>
      <w:r>
        <w:rPr>
          <w:w w:val="90"/>
        </w:rPr>
        <w:t>factors,</w:t>
      </w:r>
      <w:r>
        <w:rPr>
          <w:spacing w:val="-21"/>
          <w:w w:val="90"/>
        </w:rPr>
        <w:t xml:space="preserve"> </w:t>
      </w:r>
      <w:r>
        <w:rPr>
          <w:w w:val="90"/>
        </w:rPr>
        <w:t>such</w:t>
      </w:r>
      <w:r>
        <w:rPr>
          <w:spacing w:val="-21"/>
          <w:w w:val="90"/>
        </w:rPr>
        <w:t xml:space="preserve"> </w:t>
      </w:r>
      <w:r>
        <w:rPr>
          <w:w w:val="90"/>
        </w:rPr>
        <w:t>as</w:t>
      </w:r>
      <w:r>
        <w:rPr>
          <w:spacing w:val="-21"/>
          <w:w w:val="90"/>
        </w:rPr>
        <w:t xml:space="preserve"> </w:t>
      </w:r>
      <w:r>
        <w:rPr>
          <w:w w:val="90"/>
        </w:rPr>
        <w:t>homelessness,</w:t>
      </w:r>
      <w:r>
        <w:rPr>
          <w:spacing w:val="-21"/>
          <w:w w:val="90"/>
        </w:rPr>
        <w:t xml:space="preserve"> </w:t>
      </w:r>
      <w:r>
        <w:rPr>
          <w:w w:val="90"/>
        </w:rPr>
        <w:t>sexual</w:t>
      </w:r>
      <w:r>
        <w:rPr>
          <w:spacing w:val="-21"/>
          <w:w w:val="90"/>
        </w:rPr>
        <w:t xml:space="preserve"> </w:t>
      </w:r>
      <w:r>
        <w:rPr>
          <w:w w:val="90"/>
        </w:rPr>
        <w:t>exploitation</w:t>
      </w:r>
      <w:r>
        <w:rPr>
          <w:spacing w:val="-21"/>
          <w:w w:val="90"/>
        </w:rPr>
        <w:t xml:space="preserve"> </w:t>
      </w:r>
      <w:r>
        <w:rPr>
          <w:w w:val="90"/>
        </w:rPr>
        <w:t>and</w:t>
      </w:r>
      <w:r>
        <w:rPr>
          <w:spacing w:val="-21"/>
          <w:w w:val="90"/>
        </w:rPr>
        <w:t xml:space="preserve"> </w:t>
      </w:r>
      <w:r>
        <w:rPr>
          <w:w w:val="90"/>
        </w:rPr>
        <w:t>traﬃcking.</w:t>
      </w:r>
    </w:p>
    <w:p w14:paraId="7C2E26A0" w14:textId="77777777" w:rsidR="00091439" w:rsidRDefault="00091439">
      <w:pPr>
        <w:pStyle w:val="BodyText"/>
        <w:spacing w:before="83"/>
      </w:pPr>
    </w:p>
    <w:p w14:paraId="7C2E26A1" w14:textId="77777777" w:rsidR="00091439" w:rsidRDefault="00000000">
      <w:pPr>
        <w:pStyle w:val="BodyText"/>
        <w:spacing w:before="1" w:line="295" w:lineRule="auto"/>
        <w:ind w:left="232" w:right="514"/>
        <w:jc w:val="both"/>
      </w:pPr>
      <w:r>
        <w:rPr>
          <w:w w:val="90"/>
        </w:rPr>
        <w:t xml:space="preserve">The child welfare system is broad and complex and </w:t>
      </w:r>
      <w:proofErr w:type="gramStart"/>
      <w:r>
        <w:rPr>
          <w:w w:val="90"/>
        </w:rPr>
        <w:t>is entwined</w:t>
      </w:r>
      <w:proofErr w:type="gramEnd"/>
      <w:r>
        <w:rPr>
          <w:w w:val="90"/>
        </w:rPr>
        <w:t xml:space="preserve"> with other complex state </w:t>
      </w:r>
      <w:r>
        <w:rPr>
          <w:w w:val="85"/>
        </w:rPr>
        <w:t xml:space="preserve">systems, such as the juvenile justice system and the health care system, </w:t>
      </w:r>
      <w:proofErr w:type="gramStart"/>
      <w:r>
        <w:rPr>
          <w:w w:val="85"/>
        </w:rPr>
        <w:t>that</w:t>
      </w:r>
      <w:proofErr w:type="gramEnd"/>
      <w:r>
        <w:rPr>
          <w:w w:val="85"/>
        </w:rPr>
        <w:t xml:space="preserve"> can often lead</w:t>
      </w:r>
      <w:r>
        <w:rPr>
          <w:spacing w:val="40"/>
        </w:rPr>
        <w:t xml:space="preserve"> </w:t>
      </w:r>
      <w:r>
        <w:rPr>
          <w:w w:val="85"/>
        </w:rPr>
        <w:t xml:space="preserve">to systemic gaps that vulnerable, multi-marginalized youth are at risk of falling between. </w:t>
      </w:r>
      <w:proofErr w:type="gramStart"/>
      <w:r>
        <w:rPr>
          <w:w w:val="85"/>
        </w:rPr>
        <w:t xml:space="preserve">In </w:t>
      </w:r>
      <w:r>
        <w:rPr>
          <w:spacing w:val="-2"/>
        </w:rPr>
        <w:t>order</w:t>
      </w:r>
      <w:r>
        <w:rPr>
          <w:spacing w:val="-20"/>
        </w:rPr>
        <w:t xml:space="preserve"> </w:t>
      </w:r>
      <w:r>
        <w:rPr>
          <w:spacing w:val="-2"/>
        </w:rPr>
        <w:t>to</w:t>
      </w:r>
      <w:proofErr w:type="gramEnd"/>
      <w:r>
        <w:rPr>
          <w:spacing w:val="-16"/>
        </w:rPr>
        <w:t xml:space="preserve"> </w:t>
      </w:r>
      <w:r>
        <w:rPr>
          <w:spacing w:val="-2"/>
        </w:rPr>
        <w:t>create</w:t>
      </w:r>
      <w:r>
        <w:rPr>
          <w:spacing w:val="-16"/>
        </w:rPr>
        <w:t xml:space="preserve"> </w:t>
      </w:r>
      <w:r>
        <w:rPr>
          <w:spacing w:val="-2"/>
        </w:rPr>
        <w:t>eﬀective</w:t>
      </w:r>
      <w:r>
        <w:rPr>
          <w:spacing w:val="-16"/>
        </w:rPr>
        <w:t xml:space="preserve"> </w:t>
      </w:r>
      <w:r>
        <w:rPr>
          <w:spacing w:val="-2"/>
        </w:rPr>
        <w:t>policy</w:t>
      </w:r>
      <w:r>
        <w:rPr>
          <w:spacing w:val="-20"/>
        </w:rPr>
        <w:t xml:space="preserve"> </w:t>
      </w:r>
      <w:r>
        <w:rPr>
          <w:spacing w:val="-2"/>
        </w:rPr>
        <w:t>to</w:t>
      </w:r>
      <w:r>
        <w:rPr>
          <w:spacing w:val="-15"/>
        </w:rPr>
        <w:t xml:space="preserve"> </w:t>
      </w:r>
      <w:r>
        <w:rPr>
          <w:spacing w:val="-2"/>
        </w:rPr>
        <w:t>support</w:t>
      </w:r>
      <w:r>
        <w:rPr>
          <w:spacing w:val="-16"/>
        </w:rPr>
        <w:t xml:space="preserve"> </w:t>
      </w:r>
      <w:r>
        <w:rPr>
          <w:spacing w:val="-2"/>
        </w:rPr>
        <w:t>LGBTQ</w:t>
      </w:r>
      <w:r>
        <w:rPr>
          <w:spacing w:val="-20"/>
        </w:rPr>
        <w:t xml:space="preserve"> </w:t>
      </w:r>
      <w:r>
        <w:rPr>
          <w:spacing w:val="-2"/>
        </w:rPr>
        <w:t>youth</w:t>
      </w:r>
      <w:r>
        <w:rPr>
          <w:spacing w:val="-15"/>
        </w:rPr>
        <w:t xml:space="preserve"> </w:t>
      </w:r>
      <w:r>
        <w:rPr>
          <w:spacing w:val="-2"/>
        </w:rPr>
        <w:t>in</w:t>
      </w:r>
      <w:r>
        <w:rPr>
          <w:spacing w:val="-16"/>
        </w:rPr>
        <w:t xml:space="preserve"> </w:t>
      </w:r>
      <w:r>
        <w:rPr>
          <w:spacing w:val="-2"/>
        </w:rPr>
        <w:t>the</w:t>
      </w:r>
      <w:r>
        <w:rPr>
          <w:spacing w:val="-16"/>
        </w:rPr>
        <w:t xml:space="preserve"> </w:t>
      </w:r>
      <w:r>
        <w:rPr>
          <w:spacing w:val="-2"/>
        </w:rPr>
        <w:t>child</w:t>
      </w:r>
      <w:r>
        <w:rPr>
          <w:spacing w:val="-20"/>
        </w:rPr>
        <w:t xml:space="preserve"> </w:t>
      </w:r>
      <w:r>
        <w:rPr>
          <w:spacing w:val="-2"/>
        </w:rPr>
        <w:t>welfare</w:t>
      </w:r>
      <w:r>
        <w:rPr>
          <w:spacing w:val="-15"/>
        </w:rPr>
        <w:t xml:space="preserve"> </w:t>
      </w:r>
      <w:r>
        <w:rPr>
          <w:spacing w:val="-2"/>
        </w:rPr>
        <w:t xml:space="preserve">system, </w:t>
      </w:r>
      <w:r>
        <w:t xml:space="preserve">policymakers must consider not only the intersections of identities, but also the </w:t>
      </w:r>
      <w:r>
        <w:rPr>
          <w:spacing w:val="-6"/>
        </w:rPr>
        <w:t>intersections</w:t>
      </w:r>
      <w:r>
        <w:rPr>
          <w:spacing w:val="-27"/>
        </w:rPr>
        <w:t xml:space="preserve"> </w:t>
      </w:r>
      <w:r>
        <w:rPr>
          <w:spacing w:val="-6"/>
        </w:rPr>
        <w:t>of</w:t>
      </w:r>
      <w:r>
        <w:rPr>
          <w:spacing w:val="-27"/>
        </w:rPr>
        <w:t xml:space="preserve"> </w:t>
      </w:r>
      <w:r>
        <w:rPr>
          <w:spacing w:val="-6"/>
        </w:rPr>
        <w:t>services.</w:t>
      </w:r>
    </w:p>
    <w:p w14:paraId="7C2E26A2" w14:textId="77777777" w:rsidR="00091439" w:rsidRDefault="00091439">
      <w:pPr>
        <w:pStyle w:val="BodyText"/>
        <w:spacing w:line="295" w:lineRule="auto"/>
        <w:jc w:val="both"/>
        <w:sectPr w:rsidR="00091439">
          <w:headerReference w:type="default" r:id="rId35"/>
          <w:footerReference w:type="default" r:id="rId36"/>
          <w:pgSz w:w="12240" w:h="15840"/>
          <w:pgMar w:top="0" w:right="708" w:bottom="1000" w:left="992" w:header="0" w:footer="818" w:gutter="0"/>
          <w:pgNumType w:start="23"/>
          <w:cols w:space="720"/>
        </w:sectPr>
      </w:pPr>
    </w:p>
    <w:p w14:paraId="7C2E26A3" w14:textId="77777777" w:rsidR="00091439" w:rsidRDefault="00091439">
      <w:pPr>
        <w:pStyle w:val="BodyText"/>
      </w:pPr>
    </w:p>
    <w:p w14:paraId="7C2E26A4" w14:textId="77777777" w:rsidR="00091439" w:rsidRDefault="00091439">
      <w:pPr>
        <w:pStyle w:val="BodyText"/>
      </w:pPr>
    </w:p>
    <w:p w14:paraId="7C2E26A5" w14:textId="77777777" w:rsidR="00091439" w:rsidRDefault="00091439">
      <w:pPr>
        <w:pStyle w:val="BodyText"/>
      </w:pPr>
    </w:p>
    <w:p w14:paraId="7C2E26A6" w14:textId="77777777" w:rsidR="00091439" w:rsidRDefault="00091439">
      <w:pPr>
        <w:pStyle w:val="BodyText"/>
      </w:pPr>
    </w:p>
    <w:p w14:paraId="7C2E26A7" w14:textId="77777777" w:rsidR="00091439" w:rsidRDefault="00091439">
      <w:pPr>
        <w:pStyle w:val="BodyText"/>
      </w:pPr>
    </w:p>
    <w:p w14:paraId="7C2E26A8" w14:textId="77777777" w:rsidR="00091439" w:rsidRDefault="00091439">
      <w:pPr>
        <w:pStyle w:val="BodyText"/>
        <w:spacing w:before="61"/>
      </w:pPr>
    </w:p>
    <w:p w14:paraId="7C2E26A9" w14:textId="77777777" w:rsidR="00091439" w:rsidRDefault="00000000">
      <w:pPr>
        <w:pStyle w:val="ListParagraph"/>
        <w:numPr>
          <w:ilvl w:val="0"/>
          <w:numId w:val="77"/>
        </w:numPr>
        <w:tabs>
          <w:tab w:val="left" w:pos="958"/>
        </w:tabs>
        <w:ind w:left="958" w:right="0" w:hanging="157"/>
        <w:rPr>
          <w:sz w:val="24"/>
        </w:rPr>
      </w:pPr>
      <w:r>
        <w:rPr>
          <w:w w:val="85"/>
          <w:sz w:val="24"/>
        </w:rPr>
        <w:t>Invest</w:t>
      </w:r>
      <w:r>
        <w:rPr>
          <w:spacing w:val="-1"/>
          <w:sz w:val="24"/>
        </w:rPr>
        <w:t xml:space="preserve"> </w:t>
      </w:r>
      <w:r>
        <w:rPr>
          <w:w w:val="85"/>
          <w:sz w:val="24"/>
        </w:rPr>
        <w:t>in</w:t>
      </w:r>
      <w:r>
        <w:rPr>
          <w:spacing w:val="-1"/>
          <w:sz w:val="24"/>
        </w:rPr>
        <w:t xml:space="preserve"> </w:t>
      </w:r>
      <w:r>
        <w:rPr>
          <w:w w:val="85"/>
          <w:sz w:val="24"/>
        </w:rPr>
        <w:t>and</w:t>
      </w:r>
      <w:r>
        <w:rPr>
          <w:spacing w:val="-1"/>
          <w:sz w:val="24"/>
        </w:rPr>
        <w:t xml:space="preserve"> </w:t>
      </w:r>
      <w:r>
        <w:rPr>
          <w:w w:val="85"/>
          <w:sz w:val="24"/>
        </w:rPr>
        <w:t>expand</w:t>
      </w:r>
      <w:r>
        <w:rPr>
          <w:spacing w:val="-1"/>
          <w:sz w:val="24"/>
        </w:rPr>
        <w:t xml:space="preserve"> </w:t>
      </w:r>
      <w:r>
        <w:rPr>
          <w:w w:val="85"/>
          <w:sz w:val="24"/>
        </w:rPr>
        <w:t>programming</w:t>
      </w:r>
      <w:r>
        <w:rPr>
          <w:spacing w:val="-1"/>
          <w:sz w:val="24"/>
        </w:rPr>
        <w:t xml:space="preserve"> </w:t>
      </w:r>
      <w:r>
        <w:rPr>
          <w:w w:val="85"/>
          <w:sz w:val="24"/>
        </w:rPr>
        <w:t>for</w:t>
      </w:r>
      <w:r>
        <w:rPr>
          <w:spacing w:val="-12"/>
          <w:sz w:val="24"/>
        </w:rPr>
        <w:t xml:space="preserve"> </w:t>
      </w:r>
      <w:r>
        <w:rPr>
          <w:w w:val="85"/>
          <w:sz w:val="24"/>
        </w:rPr>
        <w:t>transition-aged</w:t>
      </w:r>
      <w:r>
        <w:rPr>
          <w:spacing w:val="-1"/>
          <w:sz w:val="24"/>
        </w:rPr>
        <w:t xml:space="preserve"> </w:t>
      </w:r>
      <w:r>
        <w:rPr>
          <w:w w:val="85"/>
          <w:sz w:val="24"/>
        </w:rPr>
        <w:t>foster</w:t>
      </w:r>
      <w:r>
        <w:rPr>
          <w:spacing w:val="-11"/>
          <w:w w:val="85"/>
          <w:sz w:val="24"/>
        </w:rPr>
        <w:t xml:space="preserve"> </w:t>
      </w:r>
      <w:r>
        <w:rPr>
          <w:spacing w:val="-2"/>
          <w:w w:val="85"/>
          <w:sz w:val="24"/>
        </w:rPr>
        <w:t>youth.</w:t>
      </w:r>
    </w:p>
    <w:p w14:paraId="7C2E26AA" w14:textId="77777777" w:rsidR="00091439" w:rsidRDefault="00000000">
      <w:pPr>
        <w:pStyle w:val="ListParagraph"/>
        <w:numPr>
          <w:ilvl w:val="0"/>
          <w:numId w:val="77"/>
        </w:numPr>
        <w:tabs>
          <w:tab w:val="left" w:pos="957"/>
          <w:tab w:val="left" w:pos="959"/>
        </w:tabs>
        <w:spacing w:before="189" w:line="396" w:lineRule="auto"/>
        <w:ind w:right="829" w:hanging="214"/>
        <w:rPr>
          <w:sz w:val="24"/>
        </w:rPr>
      </w:pPr>
      <w:r>
        <w:rPr>
          <w:spacing w:val="-8"/>
          <w:sz w:val="24"/>
        </w:rPr>
        <w:t>Codify</w:t>
      </w:r>
      <w:r>
        <w:rPr>
          <w:spacing w:val="-9"/>
          <w:sz w:val="24"/>
        </w:rPr>
        <w:t xml:space="preserve"> </w:t>
      </w:r>
      <w:r>
        <w:rPr>
          <w:spacing w:val="-8"/>
          <w:sz w:val="24"/>
        </w:rPr>
        <w:t>protections and programming to advance economic security</w:t>
      </w:r>
      <w:r>
        <w:rPr>
          <w:spacing w:val="-9"/>
          <w:sz w:val="24"/>
        </w:rPr>
        <w:t xml:space="preserve"> </w:t>
      </w:r>
      <w:r>
        <w:rPr>
          <w:spacing w:val="-8"/>
          <w:sz w:val="24"/>
        </w:rPr>
        <w:t>for</w:t>
      </w:r>
      <w:r>
        <w:rPr>
          <w:spacing w:val="-9"/>
          <w:sz w:val="24"/>
        </w:rPr>
        <w:t xml:space="preserve"> </w:t>
      </w:r>
      <w:r>
        <w:rPr>
          <w:spacing w:val="-8"/>
          <w:sz w:val="24"/>
        </w:rPr>
        <w:t xml:space="preserve">foster </w:t>
      </w:r>
      <w:r>
        <w:rPr>
          <w:spacing w:val="-2"/>
          <w:sz w:val="24"/>
        </w:rPr>
        <w:t>youth.</w:t>
      </w:r>
    </w:p>
    <w:p w14:paraId="7C2E26AB" w14:textId="77777777" w:rsidR="00091439" w:rsidRDefault="00000000">
      <w:pPr>
        <w:pStyle w:val="ListParagraph"/>
        <w:numPr>
          <w:ilvl w:val="0"/>
          <w:numId w:val="77"/>
        </w:numPr>
        <w:tabs>
          <w:tab w:val="left" w:pos="957"/>
          <w:tab w:val="left" w:pos="959"/>
        </w:tabs>
        <w:spacing w:line="396" w:lineRule="auto"/>
        <w:ind w:right="828" w:hanging="216"/>
        <w:rPr>
          <w:sz w:val="24"/>
        </w:rPr>
      </w:pPr>
      <w:r>
        <w:rPr>
          <w:w w:val="90"/>
          <w:sz w:val="24"/>
        </w:rPr>
        <w:t>Broaden</w:t>
      </w:r>
      <w:r>
        <w:rPr>
          <w:spacing w:val="-13"/>
          <w:w w:val="90"/>
          <w:sz w:val="24"/>
        </w:rPr>
        <w:t xml:space="preserve"> </w:t>
      </w:r>
      <w:r>
        <w:rPr>
          <w:w w:val="90"/>
          <w:sz w:val="24"/>
        </w:rPr>
        <w:t>training</w:t>
      </w:r>
      <w:r>
        <w:rPr>
          <w:spacing w:val="-13"/>
          <w:w w:val="90"/>
          <w:sz w:val="24"/>
        </w:rPr>
        <w:t xml:space="preserve"> </w:t>
      </w:r>
      <w:r>
        <w:rPr>
          <w:w w:val="90"/>
          <w:sz w:val="24"/>
        </w:rPr>
        <w:t>opportunities</w:t>
      </w:r>
      <w:r>
        <w:rPr>
          <w:spacing w:val="-12"/>
          <w:w w:val="90"/>
          <w:sz w:val="24"/>
        </w:rPr>
        <w:t xml:space="preserve"> </w:t>
      </w:r>
      <w:r>
        <w:rPr>
          <w:w w:val="90"/>
          <w:sz w:val="24"/>
        </w:rPr>
        <w:t>to</w:t>
      </w:r>
      <w:r>
        <w:rPr>
          <w:spacing w:val="-13"/>
          <w:w w:val="90"/>
          <w:sz w:val="24"/>
        </w:rPr>
        <w:t xml:space="preserve"> </w:t>
      </w:r>
      <w:r>
        <w:rPr>
          <w:w w:val="90"/>
          <w:sz w:val="24"/>
        </w:rPr>
        <w:t>increase</w:t>
      </w:r>
      <w:r>
        <w:rPr>
          <w:spacing w:val="-13"/>
          <w:w w:val="90"/>
          <w:sz w:val="24"/>
        </w:rPr>
        <w:t xml:space="preserve"> </w:t>
      </w:r>
      <w:r>
        <w:rPr>
          <w:w w:val="90"/>
          <w:sz w:val="24"/>
        </w:rPr>
        <w:t>safety,</w:t>
      </w:r>
      <w:r>
        <w:rPr>
          <w:spacing w:val="-12"/>
          <w:w w:val="90"/>
          <w:sz w:val="24"/>
        </w:rPr>
        <w:t xml:space="preserve"> </w:t>
      </w:r>
      <w:r>
        <w:rPr>
          <w:w w:val="90"/>
          <w:sz w:val="24"/>
        </w:rPr>
        <w:t>permanency,</w:t>
      </w:r>
      <w:r>
        <w:rPr>
          <w:spacing w:val="-13"/>
          <w:w w:val="90"/>
          <w:sz w:val="24"/>
        </w:rPr>
        <w:t xml:space="preserve"> </w:t>
      </w:r>
      <w:r>
        <w:rPr>
          <w:w w:val="90"/>
          <w:sz w:val="24"/>
        </w:rPr>
        <w:t>and</w:t>
      </w:r>
      <w:r>
        <w:rPr>
          <w:spacing w:val="-13"/>
          <w:w w:val="90"/>
          <w:sz w:val="24"/>
        </w:rPr>
        <w:t xml:space="preserve"> </w:t>
      </w:r>
      <w:r>
        <w:rPr>
          <w:w w:val="90"/>
          <w:sz w:val="24"/>
        </w:rPr>
        <w:t>well-being</w:t>
      </w:r>
      <w:r>
        <w:rPr>
          <w:spacing w:val="-12"/>
          <w:w w:val="90"/>
          <w:sz w:val="24"/>
        </w:rPr>
        <w:t xml:space="preserve"> </w:t>
      </w:r>
      <w:r>
        <w:rPr>
          <w:w w:val="90"/>
          <w:sz w:val="24"/>
        </w:rPr>
        <w:t xml:space="preserve">of </w:t>
      </w:r>
      <w:r>
        <w:rPr>
          <w:spacing w:val="-2"/>
          <w:sz w:val="24"/>
        </w:rPr>
        <w:t>youth.</w:t>
      </w:r>
    </w:p>
    <w:p w14:paraId="7C2E26AC" w14:textId="77777777" w:rsidR="00091439" w:rsidRDefault="00000000">
      <w:pPr>
        <w:pStyle w:val="ListParagraph"/>
        <w:numPr>
          <w:ilvl w:val="0"/>
          <w:numId w:val="77"/>
        </w:numPr>
        <w:tabs>
          <w:tab w:val="left" w:pos="958"/>
        </w:tabs>
        <w:spacing w:line="289" w:lineRule="exact"/>
        <w:ind w:left="958" w:right="0" w:hanging="210"/>
        <w:rPr>
          <w:sz w:val="24"/>
        </w:rPr>
      </w:pPr>
      <w:r>
        <w:rPr>
          <w:w w:val="85"/>
          <w:sz w:val="24"/>
        </w:rPr>
        <w:t>Improve</w:t>
      </w:r>
      <w:r>
        <w:rPr>
          <w:spacing w:val="5"/>
          <w:sz w:val="24"/>
        </w:rPr>
        <w:t xml:space="preserve"> </w:t>
      </w:r>
      <w:r>
        <w:rPr>
          <w:w w:val="85"/>
          <w:sz w:val="24"/>
        </w:rPr>
        <w:t>cross-agency</w:t>
      </w:r>
      <w:r>
        <w:rPr>
          <w:spacing w:val="-7"/>
          <w:sz w:val="24"/>
        </w:rPr>
        <w:t xml:space="preserve"> </w:t>
      </w:r>
      <w:r>
        <w:rPr>
          <w:w w:val="85"/>
          <w:sz w:val="24"/>
        </w:rPr>
        <w:t>collaboration</w:t>
      </w:r>
      <w:r>
        <w:rPr>
          <w:spacing w:val="5"/>
          <w:sz w:val="24"/>
        </w:rPr>
        <w:t xml:space="preserve"> </w:t>
      </w:r>
      <w:r>
        <w:rPr>
          <w:w w:val="85"/>
          <w:sz w:val="24"/>
        </w:rPr>
        <w:t>for</w:t>
      </w:r>
      <w:r>
        <w:rPr>
          <w:spacing w:val="-7"/>
          <w:w w:val="85"/>
          <w:sz w:val="24"/>
        </w:rPr>
        <w:t xml:space="preserve"> </w:t>
      </w:r>
      <w:r>
        <w:rPr>
          <w:w w:val="85"/>
          <w:sz w:val="24"/>
        </w:rPr>
        <w:t>youth</w:t>
      </w:r>
      <w:r>
        <w:rPr>
          <w:spacing w:val="5"/>
          <w:sz w:val="24"/>
        </w:rPr>
        <w:t xml:space="preserve"> </w:t>
      </w:r>
      <w:r>
        <w:rPr>
          <w:w w:val="85"/>
          <w:sz w:val="24"/>
        </w:rPr>
        <w:t>involved</w:t>
      </w:r>
      <w:r>
        <w:rPr>
          <w:spacing w:val="5"/>
          <w:sz w:val="24"/>
        </w:rPr>
        <w:t xml:space="preserve"> </w:t>
      </w:r>
      <w:r>
        <w:rPr>
          <w:w w:val="85"/>
          <w:sz w:val="24"/>
        </w:rPr>
        <w:t>in</w:t>
      </w:r>
      <w:r>
        <w:rPr>
          <w:spacing w:val="6"/>
          <w:sz w:val="24"/>
        </w:rPr>
        <w:t xml:space="preserve"> </w:t>
      </w:r>
      <w:r>
        <w:rPr>
          <w:w w:val="85"/>
          <w:sz w:val="24"/>
        </w:rPr>
        <w:t>multiple</w:t>
      </w:r>
      <w:r>
        <w:rPr>
          <w:spacing w:val="5"/>
          <w:sz w:val="24"/>
        </w:rPr>
        <w:t xml:space="preserve"> </w:t>
      </w:r>
      <w:r>
        <w:rPr>
          <w:w w:val="85"/>
          <w:sz w:val="24"/>
        </w:rPr>
        <w:t>state</w:t>
      </w:r>
      <w:r>
        <w:rPr>
          <w:spacing w:val="5"/>
          <w:sz w:val="24"/>
        </w:rPr>
        <w:t xml:space="preserve"> </w:t>
      </w:r>
      <w:r>
        <w:rPr>
          <w:spacing w:val="-2"/>
          <w:w w:val="85"/>
          <w:sz w:val="24"/>
        </w:rPr>
        <w:t>systems.</w:t>
      </w:r>
    </w:p>
    <w:p w14:paraId="7C2E26AD" w14:textId="77777777" w:rsidR="00091439" w:rsidRDefault="00000000">
      <w:pPr>
        <w:pStyle w:val="ListParagraph"/>
        <w:numPr>
          <w:ilvl w:val="0"/>
          <w:numId w:val="77"/>
        </w:numPr>
        <w:tabs>
          <w:tab w:val="left" w:pos="957"/>
          <w:tab w:val="left" w:pos="959"/>
        </w:tabs>
        <w:spacing w:before="185" w:line="396" w:lineRule="auto"/>
        <w:ind w:right="829" w:hanging="218"/>
        <w:rPr>
          <w:sz w:val="24"/>
        </w:rPr>
      </w:pPr>
      <w:r>
        <w:rPr>
          <w:spacing w:val="-10"/>
          <w:sz w:val="24"/>
        </w:rPr>
        <w:t>Explore the creation of an LGBTQ</w:t>
      </w:r>
      <w:r>
        <w:rPr>
          <w:spacing w:val="-12"/>
          <w:sz w:val="24"/>
        </w:rPr>
        <w:t xml:space="preserve"> </w:t>
      </w:r>
      <w:r>
        <w:rPr>
          <w:spacing w:val="-10"/>
          <w:sz w:val="24"/>
        </w:rPr>
        <w:t>youth</w:t>
      </w:r>
      <w:r>
        <w:rPr>
          <w:spacing w:val="-4"/>
          <w:sz w:val="24"/>
        </w:rPr>
        <w:t xml:space="preserve"> </w:t>
      </w:r>
      <w:r>
        <w:rPr>
          <w:spacing w:val="-10"/>
          <w:sz w:val="24"/>
        </w:rPr>
        <w:t>maltreatment code system</w:t>
      </w:r>
      <w:r>
        <w:rPr>
          <w:spacing w:val="-12"/>
          <w:sz w:val="24"/>
        </w:rPr>
        <w:t xml:space="preserve"> </w:t>
      </w:r>
      <w:r>
        <w:rPr>
          <w:spacing w:val="-10"/>
          <w:sz w:val="24"/>
        </w:rPr>
        <w:t>within</w:t>
      </w:r>
      <w:r>
        <w:rPr>
          <w:spacing w:val="-4"/>
          <w:sz w:val="24"/>
        </w:rPr>
        <w:t xml:space="preserve"> </w:t>
      </w:r>
      <w:r>
        <w:rPr>
          <w:spacing w:val="-10"/>
          <w:sz w:val="24"/>
        </w:rPr>
        <w:t xml:space="preserve">the </w:t>
      </w:r>
      <w:r>
        <w:rPr>
          <w:w w:val="90"/>
          <w:sz w:val="24"/>
        </w:rPr>
        <w:t>Department of Children and Families.</w:t>
      </w:r>
    </w:p>
    <w:p w14:paraId="7C2E26B0" w14:textId="3E669745" w:rsidR="00091439" w:rsidRPr="00C27778" w:rsidRDefault="00000000" w:rsidP="00C27778">
      <w:pPr>
        <w:pStyle w:val="ListParagraph"/>
        <w:numPr>
          <w:ilvl w:val="0"/>
          <w:numId w:val="77"/>
        </w:numPr>
        <w:tabs>
          <w:tab w:val="left" w:pos="957"/>
          <w:tab w:val="left" w:pos="959"/>
        </w:tabs>
        <w:spacing w:line="396" w:lineRule="auto"/>
        <w:ind w:right="828"/>
        <w:rPr>
          <w:sz w:val="24"/>
        </w:rPr>
      </w:pPr>
      <w:r w:rsidRPr="00C27778">
        <w:rPr>
          <w:w w:val="90"/>
          <w:sz w:val="24"/>
        </w:rPr>
        <w:t>Codify</w:t>
      </w:r>
      <w:r w:rsidRPr="00C27778">
        <w:rPr>
          <w:spacing w:val="-15"/>
          <w:w w:val="90"/>
          <w:sz w:val="24"/>
        </w:rPr>
        <w:t xml:space="preserve"> </w:t>
      </w:r>
      <w:r w:rsidRPr="00C27778">
        <w:rPr>
          <w:w w:val="90"/>
          <w:sz w:val="24"/>
        </w:rPr>
        <w:t>legislation</w:t>
      </w:r>
      <w:r w:rsidRPr="00C27778">
        <w:rPr>
          <w:spacing w:val="-8"/>
          <w:w w:val="90"/>
          <w:sz w:val="24"/>
        </w:rPr>
        <w:t xml:space="preserve"> </w:t>
      </w:r>
      <w:r w:rsidRPr="00C27778">
        <w:rPr>
          <w:w w:val="90"/>
          <w:sz w:val="24"/>
        </w:rPr>
        <w:t>and</w:t>
      </w:r>
      <w:r w:rsidRPr="00C27778">
        <w:rPr>
          <w:spacing w:val="-8"/>
          <w:w w:val="90"/>
          <w:sz w:val="24"/>
        </w:rPr>
        <w:t xml:space="preserve"> </w:t>
      </w:r>
      <w:r w:rsidRPr="00C27778">
        <w:rPr>
          <w:w w:val="90"/>
          <w:sz w:val="24"/>
        </w:rPr>
        <w:t>implement</w:t>
      </w:r>
      <w:r w:rsidRPr="00C27778">
        <w:rPr>
          <w:spacing w:val="-8"/>
          <w:w w:val="90"/>
          <w:sz w:val="24"/>
        </w:rPr>
        <w:t xml:space="preserve"> </w:t>
      </w:r>
      <w:r w:rsidRPr="00C27778">
        <w:rPr>
          <w:w w:val="90"/>
          <w:sz w:val="24"/>
        </w:rPr>
        <w:t>policies</w:t>
      </w:r>
      <w:r w:rsidRPr="00C27778">
        <w:rPr>
          <w:spacing w:val="-8"/>
          <w:w w:val="90"/>
          <w:sz w:val="24"/>
        </w:rPr>
        <w:t xml:space="preserve"> </w:t>
      </w:r>
      <w:r w:rsidRPr="00C27778">
        <w:rPr>
          <w:w w:val="90"/>
          <w:sz w:val="24"/>
        </w:rPr>
        <w:t>improving</w:t>
      </w:r>
      <w:r w:rsidRPr="00C27778">
        <w:rPr>
          <w:spacing w:val="-8"/>
          <w:w w:val="90"/>
          <w:sz w:val="24"/>
        </w:rPr>
        <w:t xml:space="preserve"> </w:t>
      </w:r>
      <w:r w:rsidRPr="00C27778">
        <w:rPr>
          <w:w w:val="90"/>
          <w:sz w:val="24"/>
        </w:rPr>
        <w:t>child</w:t>
      </w:r>
      <w:r w:rsidRPr="00C27778">
        <w:rPr>
          <w:spacing w:val="-15"/>
          <w:w w:val="90"/>
          <w:sz w:val="24"/>
        </w:rPr>
        <w:t xml:space="preserve"> </w:t>
      </w:r>
      <w:r w:rsidRPr="00C27778">
        <w:rPr>
          <w:w w:val="90"/>
          <w:sz w:val="24"/>
        </w:rPr>
        <w:t>welfare</w:t>
      </w:r>
      <w:r w:rsidRPr="00C27778">
        <w:rPr>
          <w:spacing w:val="-8"/>
          <w:w w:val="90"/>
          <w:sz w:val="24"/>
        </w:rPr>
        <w:t xml:space="preserve"> </w:t>
      </w:r>
      <w:r w:rsidRPr="00C27778">
        <w:rPr>
          <w:w w:val="90"/>
          <w:sz w:val="24"/>
        </w:rPr>
        <w:t>protections</w:t>
      </w:r>
      <w:r w:rsidRPr="00C27778">
        <w:rPr>
          <w:spacing w:val="-8"/>
          <w:w w:val="90"/>
          <w:sz w:val="24"/>
        </w:rPr>
        <w:t xml:space="preserve"> </w:t>
      </w:r>
      <w:r w:rsidRPr="00C27778">
        <w:rPr>
          <w:w w:val="90"/>
          <w:sz w:val="24"/>
        </w:rPr>
        <w:t xml:space="preserve">and </w:t>
      </w:r>
      <w:r w:rsidRPr="00C27778">
        <w:rPr>
          <w:sz w:val="24"/>
        </w:rPr>
        <w:t>data</w:t>
      </w:r>
      <w:r w:rsidRPr="00C27778">
        <w:rPr>
          <w:spacing w:val="-32"/>
          <w:sz w:val="24"/>
        </w:rPr>
        <w:t xml:space="preserve"> </w:t>
      </w:r>
      <w:r w:rsidRPr="00C27778">
        <w:rPr>
          <w:sz w:val="24"/>
        </w:rPr>
        <w:t>collection.</w:t>
      </w:r>
    </w:p>
    <w:p w14:paraId="7C2E26B1" w14:textId="77777777" w:rsidR="00091439" w:rsidRDefault="00091439">
      <w:pPr>
        <w:pStyle w:val="BodyText"/>
        <w:spacing w:before="244"/>
        <w:rPr>
          <w:sz w:val="30"/>
        </w:rPr>
      </w:pPr>
    </w:p>
    <w:p w14:paraId="7C2E26B2" w14:textId="77777777" w:rsidR="00091439" w:rsidRDefault="00000000">
      <w:pPr>
        <w:pStyle w:val="Heading5"/>
        <w:spacing w:line="285" w:lineRule="auto"/>
        <w:ind w:left="373"/>
      </w:pPr>
      <w:r>
        <w:rPr>
          <w:color w:val="5A6AB7"/>
          <w:w w:val="85"/>
        </w:rPr>
        <w:t>FY</w:t>
      </w:r>
      <w:r>
        <w:rPr>
          <w:color w:val="5A6AB7"/>
          <w:spacing w:val="-25"/>
          <w:w w:val="85"/>
        </w:rPr>
        <w:t xml:space="preserve"> </w:t>
      </w:r>
      <w:r>
        <w:rPr>
          <w:color w:val="5A6AB7"/>
          <w:w w:val="85"/>
        </w:rPr>
        <w:t>2026</w:t>
      </w:r>
      <w:r>
        <w:rPr>
          <w:color w:val="5A6AB7"/>
          <w:spacing w:val="-15"/>
          <w:w w:val="85"/>
        </w:rPr>
        <w:t xml:space="preserve"> </w:t>
      </w:r>
      <w:r>
        <w:rPr>
          <w:color w:val="5A6AB7"/>
          <w:w w:val="85"/>
        </w:rPr>
        <w:t>Recommendations</w:t>
      </w:r>
      <w:r>
        <w:rPr>
          <w:color w:val="5A6AB7"/>
          <w:spacing w:val="-15"/>
          <w:w w:val="85"/>
        </w:rPr>
        <w:t xml:space="preserve"> </w:t>
      </w:r>
      <w:r>
        <w:rPr>
          <w:color w:val="5A6AB7"/>
          <w:w w:val="85"/>
        </w:rPr>
        <w:t>on</w:t>
      </w:r>
      <w:r>
        <w:rPr>
          <w:color w:val="5A6AB7"/>
          <w:spacing w:val="-15"/>
          <w:w w:val="85"/>
        </w:rPr>
        <w:t xml:space="preserve"> </w:t>
      </w:r>
      <w:r>
        <w:rPr>
          <w:color w:val="5A6AB7"/>
          <w:w w:val="85"/>
        </w:rPr>
        <w:t>Child</w:t>
      </w:r>
      <w:r>
        <w:rPr>
          <w:color w:val="5A6AB7"/>
          <w:spacing w:val="-25"/>
          <w:w w:val="85"/>
        </w:rPr>
        <w:t xml:space="preserve"> </w:t>
      </w:r>
      <w:r>
        <w:rPr>
          <w:color w:val="5A6AB7"/>
          <w:w w:val="85"/>
        </w:rPr>
        <w:t>Welfare</w:t>
      </w:r>
      <w:r>
        <w:rPr>
          <w:color w:val="5A6AB7"/>
          <w:spacing w:val="-15"/>
          <w:w w:val="85"/>
        </w:rPr>
        <w:t xml:space="preserve"> </w:t>
      </w:r>
      <w:r>
        <w:rPr>
          <w:color w:val="5A6AB7"/>
          <w:w w:val="85"/>
        </w:rPr>
        <w:t>to</w:t>
      </w:r>
      <w:r>
        <w:rPr>
          <w:color w:val="5A6AB7"/>
          <w:spacing w:val="-15"/>
          <w:w w:val="85"/>
        </w:rPr>
        <w:t xml:space="preserve"> </w:t>
      </w:r>
      <w:r>
        <w:rPr>
          <w:color w:val="5A6AB7"/>
          <w:w w:val="85"/>
        </w:rPr>
        <w:t>the</w:t>
      </w:r>
      <w:r>
        <w:rPr>
          <w:color w:val="5A6AB7"/>
          <w:spacing w:val="-15"/>
          <w:w w:val="85"/>
        </w:rPr>
        <w:t xml:space="preserve"> </w:t>
      </w:r>
      <w:r>
        <w:rPr>
          <w:color w:val="5A6AB7"/>
          <w:w w:val="85"/>
        </w:rPr>
        <w:t>Governor</w:t>
      </w:r>
      <w:r>
        <w:rPr>
          <w:color w:val="5A6AB7"/>
          <w:spacing w:val="-25"/>
          <w:w w:val="85"/>
        </w:rPr>
        <w:t xml:space="preserve"> </w:t>
      </w:r>
      <w:r>
        <w:rPr>
          <w:color w:val="5A6AB7"/>
          <w:w w:val="85"/>
        </w:rPr>
        <w:t xml:space="preserve">&amp; </w:t>
      </w:r>
      <w:r>
        <w:rPr>
          <w:color w:val="5A6AB7"/>
          <w:spacing w:val="-2"/>
          <w:w w:val="95"/>
        </w:rPr>
        <w:t>Legislature</w:t>
      </w:r>
    </w:p>
    <w:p w14:paraId="7C2E26B3" w14:textId="77777777" w:rsidR="00091439" w:rsidRDefault="00091439">
      <w:pPr>
        <w:pStyle w:val="BodyText"/>
        <w:spacing w:before="192"/>
        <w:rPr>
          <w:b/>
          <w:sz w:val="30"/>
        </w:rPr>
      </w:pPr>
    </w:p>
    <w:p w14:paraId="7C2E26B4" w14:textId="77777777" w:rsidR="00091439" w:rsidRDefault="00000000">
      <w:pPr>
        <w:pStyle w:val="Heading7"/>
        <w:numPr>
          <w:ilvl w:val="0"/>
          <w:numId w:val="76"/>
        </w:numPr>
        <w:tabs>
          <w:tab w:val="left" w:pos="436"/>
        </w:tabs>
        <w:ind w:left="436" w:right="0" w:hanging="205"/>
      </w:pPr>
      <w:r>
        <w:rPr>
          <w:w w:val="80"/>
        </w:rPr>
        <w:t>Invest</w:t>
      </w:r>
      <w:r>
        <w:rPr>
          <w:spacing w:val="7"/>
        </w:rPr>
        <w:t xml:space="preserve"> </w:t>
      </w:r>
      <w:r>
        <w:rPr>
          <w:w w:val="80"/>
        </w:rPr>
        <w:t>in</w:t>
      </w:r>
      <w:r>
        <w:rPr>
          <w:spacing w:val="8"/>
        </w:rPr>
        <w:t xml:space="preserve"> </w:t>
      </w:r>
      <w:r>
        <w:rPr>
          <w:w w:val="80"/>
        </w:rPr>
        <w:t>and</w:t>
      </w:r>
      <w:r>
        <w:rPr>
          <w:spacing w:val="7"/>
        </w:rPr>
        <w:t xml:space="preserve"> </w:t>
      </w:r>
      <w:r>
        <w:rPr>
          <w:w w:val="80"/>
        </w:rPr>
        <w:t>expand</w:t>
      </w:r>
      <w:r>
        <w:rPr>
          <w:spacing w:val="8"/>
        </w:rPr>
        <w:t xml:space="preserve"> </w:t>
      </w:r>
      <w:r>
        <w:rPr>
          <w:w w:val="80"/>
        </w:rPr>
        <w:t>programming</w:t>
      </w:r>
      <w:r>
        <w:rPr>
          <w:spacing w:val="8"/>
        </w:rPr>
        <w:t xml:space="preserve"> </w:t>
      </w:r>
      <w:r>
        <w:rPr>
          <w:w w:val="80"/>
        </w:rPr>
        <w:t>for</w:t>
      </w:r>
      <w:r>
        <w:rPr>
          <w:spacing w:val="-6"/>
        </w:rPr>
        <w:t xml:space="preserve"> </w:t>
      </w:r>
      <w:r>
        <w:rPr>
          <w:w w:val="80"/>
        </w:rPr>
        <w:t>transition-aged</w:t>
      </w:r>
      <w:r>
        <w:rPr>
          <w:spacing w:val="8"/>
        </w:rPr>
        <w:t xml:space="preserve"> </w:t>
      </w:r>
      <w:r>
        <w:rPr>
          <w:w w:val="80"/>
        </w:rPr>
        <w:t>foster</w:t>
      </w:r>
      <w:r>
        <w:rPr>
          <w:spacing w:val="-1"/>
          <w:w w:val="80"/>
        </w:rPr>
        <w:t xml:space="preserve"> </w:t>
      </w:r>
      <w:r>
        <w:rPr>
          <w:spacing w:val="-2"/>
          <w:w w:val="80"/>
        </w:rPr>
        <w:t>youth.</w:t>
      </w:r>
    </w:p>
    <w:p w14:paraId="7C2E26B5" w14:textId="77777777" w:rsidR="00091439" w:rsidRDefault="00091439">
      <w:pPr>
        <w:pStyle w:val="BodyText"/>
        <w:spacing w:before="106"/>
        <w:rPr>
          <w:b/>
        </w:rPr>
      </w:pPr>
    </w:p>
    <w:p w14:paraId="7C2E26B6" w14:textId="77777777" w:rsidR="00091439" w:rsidRDefault="00000000">
      <w:pPr>
        <w:pStyle w:val="BodyText"/>
        <w:spacing w:line="283" w:lineRule="auto"/>
        <w:ind w:left="231" w:right="514"/>
        <w:jc w:val="both"/>
      </w:pPr>
      <w:r>
        <w:rPr>
          <w:w w:val="85"/>
        </w:rPr>
        <w:t xml:space="preserve">On their 18th birthdays, youth in foster care exit the child welfare system unless they sign a voluntary placement agreement to remain until they are </w:t>
      </w:r>
      <w:proofErr w:type="gramStart"/>
      <w:r>
        <w:rPr>
          <w:w w:val="85"/>
        </w:rPr>
        <w:t>23</w:t>
      </w:r>
      <w:proofErr w:type="gramEnd"/>
      <w:r>
        <w:rPr>
          <w:w w:val="85"/>
        </w:rPr>
        <w:t>. In FY 2023, 2,653 of transition- aged foster youth (78%) chose to continue to engage in DCF services; this is a 6% increase from the previous year.</w:t>
      </w:r>
      <w:r>
        <w:rPr>
          <w:w w:val="85"/>
          <w:vertAlign w:val="superscript"/>
        </w:rPr>
        <w:t>3</w:t>
      </w:r>
      <w:r>
        <w:rPr>
          <w:w w:val="85"/>
        </w:rPr>
        <w:t xml:space="preserve"> Transition-aged foster</w:t>
      </w:r>
      <w:r>
        <w:rPr>
          <w:spacing w:val="-3"/>
          <w:w w:val="85"/>
        </w:rPr>
        <w:t xml:space="preserve"> </w:t>
      </w:r>
      <w:r>
        <w:rPr>
          <w:w w:val="85"/>
        </w:rPr>
        <w:t>youth are uniquely</w:t>
      </w:r>
      <w:r>
        <w:rPr>
          <w:spacing w:val="-3"/>
          <w:w w:val="85"/>
        </w:rPr>
        <w:t xml:space="preserve"> </w:t>
      </w:r>
      <w:r>
        <w:rPr>
          <w:w w:val="85"/>
        </w:rPr>
        <w:t xml:space="preserve">vulnerable, and can easily </w:t>
      </w:r>
      <w:r>
        <w:t>fall</w:t>
      </w:r>
      <w:r>
        <w:rPr>
          <w:spacing w:val="-10"/>
        </w:rPr>
        <w:t xml:space="preserve"> </w:t>
      </w:r>
      <w:r>
        <w:t>into</w:t>
      </w:r>
      <w:r>
        <w:rPr>
          <w:spacing w:val="-10"/>
        </w:rPr>
        <w:t xml:space="preserve"> </w:t>
      </w:r>
      <w:r>
        <w:t>homelessness,</w:t>
      </w:r>
      <w:r>
        <w:rPr>
          <w:spacing w:val="-10"/>
        </w:rPr>
        <w:t xml:space="preserve"> </w:t>
      </w:r>
      <w:r>
        <w:t>and</w:t>
      </w:r>
      <w:r>
        <w:rPr>
          <w:spacing w:val="-10"/>
        </w:rPr>
        <w:t xml:space="preserve"> </w:t>
      </w:r>
      <w:r>
        <w:t>become</w:t>
      </w:r>
      <w:r>
        <w:rPr>
          <w:spacing w:val="-13"/>
        </w:rPr>
        <w:t xml:space="preserve"> </w:t>
      </w:r>
      <w:r>
        <w:t>victims</w:t>
      </w:r>
      <w:r>
        <w:rPr>
          <w:spacing w:val="-10"/>
        </w:rPr>
        <w:t xml:space="preserve"> </w:t>
      </w:r>
      <w:r>
        <w:t>of</w:t>
      </w:r>
      <w:r>
        <w:rPr>
          <w:spacing w:val="-10"/>
        </w:rPr>
        <w:t xml:space="preserve"> </w:t>
      </w:r>
      <w:r>
        <w:t>traﬃcking</w:t>
      </w:r>
      <w:r>
        <w:rPr>
          <w:spacing w:val="-10"/>
        </w:rPr>
        <w:t xml:space="preserve"> </w:t>
      </w:r>
      <w:r>
        <w:t>and</w:t>
      </w:r>
      <w:r>
        <w:rPr>
          <w:spacing w:val="-10"/>
        </w:rPr>
        <w:t xml:space="preserve"> </w:t>
      </w:r>
      <w:r>
        <w:t>exploitation</w:t>
      </w:r>
      <w:r>
        <w:rPr>
          <w:spacing w:val="-13"/>
        </w:rPr>
        <w:t xml:space="preserve"> </w:t>
      </w:r>
      <w:r>
        <w:t xml:space="preserve">without </w:t>
      </w:r>
      <w:r>
        <w:rPr>
          <w:w w:val="85"/>
        </w:rPr>
        <w:t>appropriate supports. LGBQ and non-cisgender</w:t>
      </w:r>
      <w:r>
        <w:rPr>
          <w:spacing w:val="-9"/>
          <w:w w:val="85"/>
        </w:rPr>
        <w:t xml:space="preserve"> </w:t>
      </w:r>
      <w:r>
        <w:rPr>
          <w:w w:val="85"/>
        </w:rPr>
        <w:t>youth made up approximately</w:t>
      </w:r>
      <w:r>
        <w:rPr>
          <w:spacing w:val="-3"/>
          <w:w w:val="85"/>
        </w:rPr>
        <w:t xml:space="preserve"> </w:t>
      </w:r>
      <w:r>
        <w:rPr>
          <w:w w:val="85"/>
        </w:rPr>
        <w:t xml:space="preserve">12% and 3% of </w:t>
      </w:r>
      <w:r>
        <w:rPr>
          <w:w w:val="90"/>
        </w:rPr>
        <w:t>youth</w:t>
      </w:r>
      <w:r>
        <w:rPr>
          <w:spacing w:val="-18"/>
          <w:w w:val="90"/>
        </w:rPr>
        <w:t xml:space="preserve"> </w:t>
      </w:r>
      <w:proofErr w:type="gramStart"/>
      <w:r>
        <w:rPr>
          <w:w w:val="90"/>
        </w:rPr>
        <w:t>18</w:t>
      </w:r>
      <w:proofErr w:type="gramEnd"/>
      <w:r>
        <w:rPr>
          <w:spacing w:val="-18"/>
          <w:w w:val="90"/>
        </w:rPr>
        <w:t xml:space="preserve"> </w:t>
      </w:r>
      <w:r>
        <w:rPr>
          <w:w w:val="90"/>
        </w:rPr>
        <w:t>and</w:t>
      </w:r>
      <w:r>
        <w:rPr>
          <w:spacing w:val="-18"/>
          <w:w w:val="90"/>
        </w:rPr>
        <w:t xml:space="preserve"> </w:t>
      </w:r>
      <w:r>
        <w:rPr>
          <w:w w:val="90"/>
        </w:rPr>
        <w:t>over</w:t>
      </w:r>
      <w:r>
        <w:rPr>
          <w:spacing w:val="-26"/>
          <w:w w:val="90"/>
        </w:rPr>
        <w:t xml:space="preserve"> </w:t>
      </w:r>
      <w:r>
        <w:rPr>
          <w:w w:val="90"/>
        </w:rPr>
        <w:t>remaining</w:t>
      </w:r>
      <w:r>
        <w:rPr>
          <w:spacing w:val="-18"/>
          <w:w w:val="90"/>
        </w:rPr>
        <w:t xml:space="preserve"> </w:t>
      </w:r>
      <w:r>
        <w:rPr>
          <w:w w:val="90"/>
        </w:rPr>
        <w:t>in</w:t>
      </w:r>
      <w:r>
        <w:rPr>
          <w:spacing w:val="-18"/>
          <w:w w:val="90"/>
        </w:rPr>
        <w:t xml:space="preserve"> </w:t>
      </w:r>
      <w:r>
        <w:rPr>
          <w:w w:val="90"/>
        </w:rPr>
        <w:t>DCF</w:t>
      </w:r>
      <w:r>
        <w:rPr>
          <w:spacing w:val="-31"/>
          <w:w w:val="90"/>
        </w:rPr>
        <w:t xml:space="preserve"> </w:t>
      </w:r>
      <w:r>
        <w:rPr>
          <w:w w:val="90"/>
        </w:rPr>
        <w:t>services</w:t>
      </w:r>
      <w:r>
        <w:rPr>
          <w:spacing w:val="-18"/>
          <w:w w:val="90"/>
        </w:rPr>
        <w:t xml:space="preserve"> </w:t>
      </w:r>
      <w:r>
        <w:rPr>
          <w:w w:val="90"/>
        </w:rPr>
        <w:t>in</w:t>
      </w:r>
      <w:r>
        <w:rPr>
          <w:spacing w:val="-18"/>
          <w:w w:val="90"/>
        </w:rPr>
        <w:t xml:space="preserve"> </w:t>
      </w:r>
      <w:r>
        <w:rPr>
          <w:w w:val="90"/>
        </w:rPr>
        <w:t>FY</w:t>
      </w:r>
      <w:r>
        <w:rPr>
          <w:spacing w:val="-26"/>
          <w:w w:val="90"/>
        </w:rPr>
        <w:t xml:space="preserve"> </w:t>
      </w:r>
      <w:r>
        <w:rPr>
          <w:w w:val="90"/>
        </w:rPr>
        <w:t>2023.</w:t>
      </w:r>
      <w:r>
        <w:rPr>
          <w:w w:val="90"/>
          <w:vertAlign w:val="superscript"/>
        </w:rPr>
        <w:t>4</w:t>
      </w:r>
    </w:p>
    <w:p w14:paraId="7C2E26B7" w14:textId="77777777" w:rsidR="00091439" w:rsidRDefault="00091439">
      <w:pPr>
        <w:pStyle w:val="BodyText"/>
        <w:spacing w:before="59"/>
      </w:pPr>
    </w:p>
    <w:p w14:paraId="7C2E26B8" w14:textId="77777777" w:rsidR="00091439" w:rsidRDefault="00000000">
      <w:pPr>
        <w:pStyle w:val="BodyText"/>
        <w:spacing w:line="283" w:lineRule="auto"/>
        <w:ind w:left="232" w:right="514"/>
        <w:jc w:val="both"/>
      </w:pPr>
      <w:r>
        <w:rPr>
          <w:w w:val="90"/>
        </w:rPr>
        <w:t xml:space="preserve">There are </w:t>
      </w:r>
      <w:proofErr w:type="gramStart"/>
      <w:r>
        <w:rPr>
          <w:w w:val="90"/>
        </w:rPr>
        <w:t>many</w:t>
      </w:r>
      <w:proofErr w:type="gramEnd"/>
      <w:r>
        <w:rPr>
          <w:w w:val="90"/>
        </w:rPr>
        <w:t xml:space="preserve"> resources in Massachusetts speciﬁcally working to serve transition-aged foster</w:t>
      </w:r>
      <w:r>
        <w:rPr>
          <w:spacing w:val="-10"/>
          <w:w w:val="90"/>
        </w:rPr>
        <w:t xml:space="preserve"> </w:t>
      </w:r>
      <w:r>
        <w:rPr>
          <w:w w:val="90"/>
        </w:rPr>
        <w:t>youth, and</w:t>
      </w:r>
      <w:r>
        <w:rPr>
          <w:spacing w:val="-4"/>
          <w:w w:val="90"/>
        </w:rPr>
        <w:t xml:space="preserve"> </w:t>
      </w:r>
      <w:r>
        <w:rPr>
          <w:w w:val="90"/>
        </w:rPr>
        <w:t>yet LGBTQ transition-aged foster</w:t>
      </w:r>
      <w:r>
        <w:rPr>
          <w:spacing w:val="-10"/>
          <w:w w:val="90"/>
        </w:rPr>
        <w:t xml:space="preserve"> </w:t>
      </w:r>
      <w:r>
        <w:rPr>
          <w:w w:val="90"/>
        </w:rPr>
        <w:t xml:space="preserve">youth still struggle to ﬁnd appropriate </w:t>
      </w:r>
      <w:r>
        <w:rPr>
          <w:w w:val="85"/>
        </w:rPr>
        <w:t xml:space="preserve">housing, employment, and aﬃrming health care services. In Massachusetts, recent research shows that by age 21, 49% of transition-aged foster youth experienced homelessness within </w:t>
      </w:r>
      <w:r>
        <w:rPr>
          <w:spacing w:val="-8"/>
        </w:rPr>
        <w:t>the</w:t>
      </w:r>
      <w:r>
        <w:rPr>
          <w:spacing w:val="-32"/>
        </w:rPr>
        <w:t xml:space="preserve"> </w:t>
      </w:r>
      <w:r>
        <w:rPr>
          <w:spacing w:val="-8"/>
        </w:rPr>
        <w:t>previous</w:t>
      </w:r>
      <w:r>
        <w:rPr>
          <w:spacing w:val="-32"/>
        </w:rPr>
        <w:t xml:space="preserve"> </w:t>
      </w:r>
      <w:r>
        <w:rPr>
          <w:spacing w:val="-8"/>
        </w:rPr>
        <w:t>two</w:t>
      </w:r>
      <w:r>
        <w:rPr>
          <w:spacing w:val="-39"/>
        </w:rPr>
        <w:t xml:space="preserve"> </w:t>
      </w:r>
      <w:r>
        <w:rPr>
          <w:spacing w:val="-8"/>
        </w:rPr>
        <w:t>years.</w:t>
      </w:r>
      <w:r>
        <w:rPr>
          <w:spacing w:val="-8"/>
          <w:vertAlign w:val="superscript"/>
        </w:rPr>
        <w:t>5</w:t>
      </w:r>
    </w:p>
    <w:p w14:paraId="7C2E26B9" w14:textId="77777777" w:rsidR="00091439" w:rsidRDefault="00091439">
      <w:pPr>
        <w:pStyle w:val="BodyText"/>
        <w:spacing w:line="283" w:lineRule="auto"/>
        <w:jc w:val="both"/>
        <w:sectPr w:rsidR="00091439">
          <w:headerReference w:type="default" r:id="rId37"/>
          <w:footerReference w:type="default" r:id="rId38"/>
          <w:pgSz w:w="12240" w:h="15840"/>
          <w:pgMar w:top="0" w:right="708" w:bottom="1000" w:left="992" w:header="0" w:footer="818" w:gutter="0"/>
          <w:cols w:space="720"/>
        </w:sectPr>
      </w:pPr>
    </w:p>
    <w:p w14:paraId="7C2E26BA" w14:textId="77777777" w:rsidR="00091439" w:rsidRDefault="00000000">
      <w:pPr>
        <w:pStyle w:val="BodyText"/>
        <w:spacing w:before="65" w:line="283" w:lineRule="auto"/>
        <w:ind w:left="232" w:right="514"/>
        <w:jc w:val="both"/>
      </w:pPr>
      <w:r>
        <w:rPr>
          <w:spacing w:val="-2"/>
          <w:w w:val="90"/>
        </w:rPr>
        <w:lastRenderedPageBreak/>
        <w:t>The</w:t>
      </w:r>
      <w:r>
        <w:rPr>
          <w:spacing w:val="-5"/>
          <w:w w:val="90"/>
        </w:rPr>
        <w:t xml:space="preserve"> </w:t>
      </w:r>
      <w:r>
        <w:rPr>
          <w:spacing w:val="-2"/>
          <w:w w:val="90"/>
        </w:rPr>
        <w:t>2024</w:t>
      </w:r>
      <w:r>
        <w:rPr>
          <w:spacing w:val="-3"/>
          <w:w w:val="90"/>
        </w:rPr>
        <w:t xml:space="preserve"> </w:t>
      </w:r>
      <w:r>
        <w:rPr>
          <w:spacing w:val="-2"/>
          <w:w w:val="90"/>
        </w:rPr>
        <w:t>Massachusetts</w:t>
      </w:r>
      <w:r>
        <w:rPr>
          <w:spacing w:val="-11"/>
          <w:w w:val="90"/>
        </w:rPr>
        <w:t xml:space="preserve"> </w:t>
      </w:r>
      <w:r>
        <w:rPr>
          <w:spacing w:val="-2"/>
          <w:w w:val="90"/>
        </w:rPr>
        <w:t>Youth</w:t>
      </w:r>
      <w:r>
        <w:rPr>
          <w:spacing w:val="-3"/>
          <w:w w:val="90"/>
        </w:rPr>
        <w:t xml:space="preserve"> </w:t>
      </w:r>
      <w:r>
        <w:rPr>
          <w:spacing w:val="-2"/>
          <w:w w:val="90"/>
        </w:rPr>
        <w:t>Count</w:t>
      </w:r>
      <w:r>
        <w:rPr>
          <w:spacing w:val="-3"/>
          <w:w w:val="90"/>
        </w:rPr>
        <w:t xml:space="preserve"> </w:t>
      </w:r>
      <w:r>
        <w:rPr>
          <w:spacing w:val="-2"/>
          <w:w w:val="90"/>
        </w:rPr>
        <w:t>showed</w:t>
      </w:r>
      <w:r>
        <w:rPr>
          <w:spacing w:val="-3"/>
          <w:w w:val="90"/>
        </w:rPr>
        <w:t xml:space="preserve"> </w:t>
      </w:r>
      <w:r>
        <w:rPr>
          <w:spacing w:val="-2"/>
          <w:w w:val="90"/>
        </w:rPr>
        <w:t>that</w:t>
      </w:r>
      <w:r>
        <w:rPr>
          <w:spacing w:val="-3"/>
          <w:w w:val="90"/>
        </w:rPr>
        <w:t xml:space="preserve"> </w:t>
      </w:r>
      <w:r>
        <w:rPr>
          <w:spacing w:val="-2"/>
          <w:w w:val="90"/>
        </w:rPr>
        <w:t>203</w:t>
      </w:r>
      <w:r>
        <w:rPr>
          <w:spacing w:val="-3"/>
          <w:w w:val="90"/>
        </w:rPr>
        <w:t xml:space="preserve"> </w:t>
      </w:r>
      <w:r>
        <w:rPr>
          <w:spacing w:val="-2"/>
          <w:w w:val="90"/>
        </w:rPr>
        <w:t>respondents</w:t>
      </w:r>
      <w:r>
        <w:rPr>
          <w:spacing w:val="-3"/>
          <w:w w:val="90"/>
        </w:rPr>
        <w:t xml:space="preserve"> </w:t>
      </w:r>
      <w:r>
        <w:rPr>
          <w:spacing w:val="-2"/>
          <w:w w:val="90"/>
        </w:rPr>
        <w:t>of</w:t>
      </w:r>
      <w:r>
        <w:rPr>
          <w:spacing w:val="-3"/>
          <w:w w:val="90"/>
        </w:rPr>
        <w:t xml:space="preserve"> </w:t>
      </w:r>
      <w:r>
        <w:rPr>
          <w:spacing w:val="-2"/>
          <w:w w:val="90"/>
        </w:rPr>
        <w:t>661</w:t>
      </w:r>
      <w:r>
        <w:rPr>
          <w:spacing w:val="-3"/>
          <w:w w:val="90"/>
        </w:rPr>
        <w:t xml:space="preserve"> </w:t>
      </w:r>
      <w:r>
        <w:rPr>
          <w:spacing w:val="-2"/>
          <w:w w:val="90"/>
        </w:rPr>
        <w:t xml:space="preserve">unaccompanied </w:t>
      </w:r>
      <w:r>
        <w:rPr>
          <w:w w:val="85"/>
        </w:rPr>
        <w:t xml:space="preserve">homeless youth (UY) reported foster care involvement - 50 of these youth over the age of </w:t>
      </w:r>
      <w:proofErr w:type="gramStart"/>
      <w:r>
        <w:rPr>
          <w:w w:val="85"/>
        </w:rPr>
        <w:t>17</w:t>
      </w:r>
      <w:proofErr w:type="gramEnd"/>
      <w:r>
        <w:rPr>
          <w:w w:val="85"/>
        </w:rPr>
        <w:t xml:space="preserve"> </w:t>
      </w:r>
      <w:r>
        <w:t>reported</w:t>
      </w:r>
      <w:r>
        <w:rPr>
          <w:spacing w:val="-15"/>
        </w:rPr>
        <w:t xml:space="preserve"> </w:t>
      </w:r>
      <w:r>
        <w:t>they</w:t>
      </w:r>
      <w:r>
        <w:rPr>
          <w:spacing w:val="-21"/>
        </w:rPr>
        <w:t xml:space="preserve"> </w:t>
      </w:r>
      <w:r>
        <w:t>were</w:t>
      </w:r>
      <w:r>
        <w:rPr>
          <w:spacing w:val="-15"/>
        </w:rPr>
        <w:t xml:space="preserve"> </w:t>
      </w:r>
      <w:r>
        <w:t>currently</w:t>
      </w:r>
      <w:r>
        <w:rPr>
          <w:spacing w:val="-18"/>
        </w:rPr>
        <w:t xml:space="preserve"> </w:t>
      </w:r>
      <w:r>
        <w:t>receiving</w:t>
      </w:r>
      <w:r>
        <w:rPr>
          <w:spacing w:val="-18"/>
        </w:rPr>
        <w:t xml:space="preserve"> </w:t>
      </w:r>
      <w:r>
        <w:t>voluntary</w:t>
      </w:r>
      <w:r>
        <w:rPr>
          <w:spacing w:val="-18"/>
        </w:rPr>
        <w:t xml:space="preserve"> </w:t>
      </w:r>
      <w:r>
        <w:t>services</w:t>
      </w:r>
      <w:r>
        <w:rPr>
          <w:spacing w:val="-15"/>
        </w:rPr>
        <w:t xml:space="preserve"> </w:t>
      </w:r>
      <w:r>
        <w:t>from</w:t>
      </w:r>
      <w:r>
        <w:rPr>
          <w:spacing w:val="-15"/>
        </w:rPr>
        <w:t xml:space="preserve"> </w:t>
      </w:r>
      <w:r>
        <w:t>DCF.</w:t>
      </w:r>
      <w:r>
        <w:rPr>
          <w:spacing w:val="-15"/>
        </w:rPr>
        <w:t xml:space="preserve"> </w:t>
      </w:r>
      <w:r>
        <w:t>Of</w:t>
      </w:r>
      <w:r>
        <w:rPr>
          <w:spacing w:val="-15"/>
        </w:rPr>
        <w:t xml:space="preserve"> </w:t>
      </w:r>
      <w:r>
        <w:t>these</w:t>
      </w:r>
      <w:r>
        <w:rPr>
          <w:spacing w:val="-15"/>
        </w:rPr>
        <w:t xml:space="preserve"> </w:t>
      </w:r>
      <w:r>
        <w:t xml:space="preserve">UHY </w:t>
      </w:r>
      <w:r>
        <w:rPr>
          <w:w w:val="90"/>
        </w:rPr>
        <w:t xml:space="preserve">respondents (65.5% of whom identiﬁed as BIPOC), only 47.3% of youth with foster care </w:t>
      </w:r>
      <w:r>
        <w:rPr>
          <w:w w:val="85"/>
        </w:rPr>
        <w:t>involvement</w:t>
      </w:r>
      <w:r>
        <w:rPr>
          <w:spacing w:val="4"/>
        </w:rPr>
        <w:t xml:space="preserve"> </w:t>
      </w:r>
      <w:r>
        <w:rPr>
          <w:w w:val="85"/>
        </w:rPr>
        <w:t>reported</w:t>
      </w:r>
      <w:r>
        <w:rPr>
          <w:spacing w:val="5"/>
        </w:rPr>
        <w:t xml:space="preserve"> </w:t>
      </w:r>
      <w:r>
        <w:rPr>
          <w:w w:val="85"/>
        </w:rPr>
        <w:t>having</w:t>
      </w:r>
      <w:r>
        <w:rPr>
          <w:spacing w:val="5"/>
        </w:rPr>
        <w:t xml:space="preserve"> </w:t>
      </w:r>
      <w:r>
        <w:rPr>
          <w:w w:val="85"/>
        </w:rPr>
        <w:t>a</w:t>
      </w:r>
      <w:r>
        <w:rPr>
          <w:spacing w:val="5"/>
        </w:rPr>
        <w:t xml:space="preserve"> </w:t>
      </w:r>
      <w:r>
        <w:rPr>
          <w:w w:val="85"/>
        </w:rPr>
        <w:t>high</w:t>
      </w:r>
      <w:r>
        <w:rPr>
          <w:spacing w:val="5"/>
        </w:rPr>
        <w:t xml:space="preserve"> </w:t>
      </w:r>
      <w:r>
        <w:rPr>
          <w:w w:val="85"/>
        </w:rPr>
        <w:t>school</w:t>
      </w:r>
      <w:r>
        <w:rPr>
          <w:spacing w:val="5"/>
        </w:rPr>
        <w:t xml:space="preserve"> </w:t>
      </w:r>
      <w:r>
        <w:rPr>
          <w:w w:val="85"/>
        </w:rPr>
        <w:t>diploma,</w:t>
      </w:r>
      <w:r>
        <w:rPr>
          <w:spacing w:val="5"/>
        </w:rPr>
        <w:t xml:space="preserve"> </w:t>
      </w:r>
      <w:r>
        <w:rPr>
          <w:w w:val="85"/>
        </w:rPr>
        <w:t>21.2%</w:t>
      </w:r>
      <w:r>
        <w:rPr>
          <w:spacing w:val="-4"/>
        </w:rPr>
        <w:t xml:space="preserve"> </w:t>
      </w:r>
      <w:r>
        <w:rPr>
          <w:w w:val="85"/>
        </w:rPr>
        <w:t>were</w:t>
      </w:r>
      <w:r>
        <w:rPr>
          <w:spacing w:val="5"/>
        </w:rPr>
        <w:t xml:space="preserve"> </w:t>
      </w:r>
      <w:r>
        <w:rPr>
          <w:w w:val="85"/>
        </w:rPr>
        <w:t>pregnant</w:t>
      </w:r>
      <w:r>
        <w:rPr>
          <w:spacing w:val="5"/>
        </w:rPr>
        <w:t xml:space="preserve"> </w:t>
      </w:r>
      <w:r>
        <w:rPr>
          <w:w w:val="85"/>
        </w:rPr>
        <w:t>or</w:t>
      </w:r>
      <w:r>
        <w:rPr>
          <w:spacing w:val="-3"/>
        </w:rPr>
        <w:t xml:space="preserve"> </w:t>
      </w:r>
      <w:r>
        <w:rPr>
          <w:w w:val="85"/>
        </w:rPr>
        <w:t>parenting,</w:t>
      </w:r>
      <w:r>
        <w:rPr>
          <w:spacing w:val="5"/>
        </w:rPr>
        <w:t xml:space="preserve"> </w:t>
      </w:r>
      <w:r>
        <w:rPr>
          <w:spacing w:val="-5"/>
          <w:w w:val="85"/>
        </w:rPr>
        <w:t>and</w:t>
      </w:r>
    </w:p>
    <w:p w14:paraId="7C2E26BB" w14:textId="77777777" w:rsidR="00091439" w:rsidRDefault="00000000">
      <w:pPr>
        <w:pStyle w:val="BodyText"/>
        <w:spacing w:before="8"/>
        <w:ind w:left="232"/>
      </w:pPr>
      <w:r>
        <w:rPr>
          <w:w w:val="90"/>
        </w:rPr>
        <w:t>23.6%</w:t>
      </w:r>
      <w:r>
        <w:rPr>
          <w:spacing w:val="4"/>
        </w:rPr>
        <w:t xml:space="preserve"> </w:t>
      </w:r>
      <w:r>
        <w:rPr>
          <w:w w:val="90"/>
        </w:rPr>
        <w:t>reported</w:t>
      </w:r>
      <w:r>
        <w:rPr>
          <w:spacing w:val="4"/>
        </w:rPr>
        <w:t xml:space="preserve"> </w:t>
      </w:r>
      <w:r>
        <w:rPr>
          <w:w w:val="90"/>
        </w:rPr>
        <w:t>having</w:t>
      </w:r>
      <w:r>
        <w:rPr>
          <w:spacing w:val="5"/>
        </w:rPr>
        <w:t xml:space="preserve"> </w:t>
      </w:r>
      <w:r>
        <w:rPr>
          <w:w w:val="90"/>
        </w:rPr>
        <w:t>ever</w:t>
      </w:r>
      <w:r>
        <w:rPr>
          <w:spacing w:val="-2"/>
        </w:rPr>
        <w:t xml:space="preserve"> </w:t>
      </w:r>
      <w:r>
        <w:rPr>
          <w:w w:val="90"/>
        </w:rPr>
        <w:t>exchanged</w:t>
      </w:r>
      <w:r>
        <w:rPr>
          <w:spacing w:val="4"/>
        </w:rPr>
        <w:t xml:space="preserve"> </w:t>
      </w:r>
      <w:r>
        <w:rPr>
          <w:w w:val="90"/>
        </w:rPr>
        <w:t>sex</w:t>
      </w:r>
      <w:r>
        <w:rPr>
          <w:spacing w:val="-1"/>
        </w:rPr>
        <w:t xml:space="preserve"> </w:t>
      </w:r>
      <w:r>
        <w:rPr>
          <w:w w:val="90"/>
        </w:rPr>
        <w:t>for</w:t>
      </w:r>
      <w:r>
        <w:rPr>
          <w:spacing w:val="-2"/>
        </w:rPr>
        <w:t xml:space="preserve"> </w:t>
      </w:r>
      <w:r>
        <w:rPr>
          <w:w w:val="90"/>
        </w:rPr>
        <w:t>basic</w:t>
      </w:r>
      <w:r>
        <w:rPr>
          <w:spacing w:val="4"/>
        </w:rPr>
        <w:t xml:space="preserve"> </w:t>
      </w:r>
      <w:r>
        <w:rPr>
          <w:w w:val="90"/>
        </w:rPr>
        <w:t>needs.</w:t>
      </w:r>
      <w:r>
        <w:rPr>
          <w:w w:val="90"/>
          <w:vertAlign w:val="superscript"/>
        </w:rPr>
        <w:t>6</w:t>
      </w:r>
      <w:r>
        <w:rPr>
          <w:spacing w:val="51"/>
          <w:w w:val="150"/>
        </w:rPr>
        <w:t xml:space="preserve"> </w:t>
      </w:r>
      <w:r>
        <w:rPr>
          <w:w w:val="90"/>
        </w:rPr>
        <w:t>However,</w:t>
      </w:r>
      <w:r>
        <w:rPr>
          <w:spacing w:val="4"/>
        </w:rPr>
        <w:t xml:space="preserve"> </w:t>
      </w:r>
      <w:r>
        <w:rPr>
          <w:w w:val="90"/>
        </w:rPr>
        <w:t>as</w:t>
      </w:r>
      <w:r>
        <w:rPr>
          <w:spacing w:val="4"/>
        </w:rPr>
        <w:t xml:space="preserve"> </w:t>
      </w:r>
      <w:r>
        <w:rPr>
          <w:w w:val="90"/>
        </w:rPr>
        <w:t>compared</w:t>
      </w:r>
      <w:r>
        <w:rPr>
          <w:spacing w:val="5"/>
        </w:rPr>
        <w:t xml:space="preserve"> </w:t>
      </w:r>
      <w:r>
        <w:rPr>
          <w:spacing w:val="-5"/>
          <w:w w:val="90"/>
        </w:rPr>
        <w:t>to</w:t>
      </w:r>
    </w:p>
    <w:p w14:paraId="7C2E26BC" w14:textId="77777777" w:rsidR="00091439" w:rsidRDefault="00000000">
      <w:pPr>
        <w:pStyle w:val="BodyText"/>
        <w:spacing w:before="53" w:line="283" w:lineRule="auto"/>
        <w:ind w:left="231"/>
      </w:pPr>
      <w:r>
        <w:rPr>
          <w:w w:val="90"/>
        </w:rPr>
        <w:t>2022, in 2024, there was a statistically signiﬁcant decline in the number of unsheltered</w:t>
      </w:r>
      <w:r>
        <w:rPr>
          <w:spacing w:val="40"/>
        </w:rPr>
        <w:t xml:space="preserve"> </w:t>
      </w:r>
      <w:r>
        <w:rPr>
          <w:w w:val="90"/>
        </w:rPr>
        <w:t>respondents</w:t>
      </w:r>
      <w:r>
        <w:rPr>
          <w:spacing w:val="-6"/>
          <w:w w:val="90"/>
        </w:rPr>
        <w:t xml:space="preserve"> </w:t>
      </w:r>
      <w:r>
        <w:rPr>
          <w:w w:val="90"/>
        </w:rPr>
        <w:t>with foster</w:t>
      </w:r>
      <w:r>
        <w:rPr>
          <w:spacing w:val="-6"/>
          <w:w w:val="90"/>
        </w:rPr>
        <w:t xml:space="preserve"> </w:t>
      </w:r>
      <w:r>
        <w:rPr>
          <w:w w:val="90"/>
        </w:rPr>
        <w:t>care involvement.</w:t>
      </w:r>
    </w:p>
    <w:p w14:paraId="7C2E26BD" w14:textId="77777777" w:rsidR="00091439" w:rsidRDefault="00091439">
      <w:pPr>
        <w:pStyle w:val="BodyText"/>
        <w:spacing w:before="55"/>
      </w:pPr>
    </w:p>
    <w:p w14:paraId="7C2E26BE" w14:textId="77777777" w:rsidR="00091439" w:rsidRDefault="00000000">
      <w:pPr>
        <w:pStyle w:val="BodyText"/>
        <w:spacing w:line="283" w:lineRule="auto"/>
        <w:ind w:left="232" w:right="514"/>
        <w:jc w:val="both"/>
      </w:pPr>
      <w:proofErr w:type="gramStart"/>
      <w:r>
        <w:rPr>
          <w:w w:val="85"/>
        </w:rPr>
        <w:t>Much</w:t>
      </w:r>
      <w:proofErr w:type="gramEnd"/>
      <w:r>
        <w:rPr>
          <w:w w:val="85"/>
        </w:rPr>
        <w:t xml:space="preserve"> of the existing research around the experiences of youth in the child welfare system is </w:t>
      </w:r>
      <w:r>
        <w:t>outdated;</w:t>
      </w:r>
      <w:r>
        <w:rPr>
          <w:spacing w:val="-12"/>
        </w:rPr>
        <w:t xml:space="preserve"> </w:t>
      </w:r>
      <w:r>
        <w:t>Massachusetts</w:t>
      </w:r>
      <w:r>
        <w:rPr>
          <w:spacing w:val="-12"/>
        </w:rPr>
        <w:t xml:space="preserve"> </w:t>
      </w:r>
      <w:r>
        <w:t>needs</w:t>
      </w:r>
      <w:r>
        <w:rPr>
          <w:spacing w:val="-12"/>
        </w:rPr>
        <w:t xml:space="preserve"> </w:t>
      </w:r>
      <w:r>
        <w:t>new,</w:t>
      </w:r>
      <w:r>
        <w:rPr>
          <w:spacing w:val="-12"/>
        </w:rPr>
        <w:t xml:space="preserve"> </w:t>
      </w:r>
      <w:r>
        <w:t>comprehensive</w:t>
      </w:r>
      <w:r>
        <w:rPr>
          <w:spacing w:val="-12"/>
        </w:rPr>
        <w:t xml:space="preserve"> </w:t>
      </w:r>
      <w:r>
        <w:t>research</w:t>
      </w:r>
      <w:r>
        <w:rPr>
          <w:spacing w:val="-12"/>
        </w:rPr>
        <w:t xml:space="preserve"> </w:t>
      </w:r>
      <w:r>
        <w:t>capturing</w:t>
      </w:r>
      <w:r>
        <w:rPr>
          <w:spacing w:val="-12"/>
        </w:rPr>
        <w:t xml:space="preserve"> </w:t>
      </w:r>
      <w:r>
        <w:t>the</w:t>
      </w:r>
      <w:r>
        <w:rPr>
          <w:spacing w:val="-12"/>
        </w:rPr>
        <w:t xml:space="preserve"> </w:t>
      </w:r>
      <w:r>
        <w:t xml:space="preserve">lived </w:t>
      </w:r>
      <w:r>
        <w:rPr>
          <w:spacing w:val="-4"/>
        </w:rPr>
        <w:t>experiences</w:t>
      </w:r>
      <w:r>
        <w:rPr>
          <w:spacing w:val="-18"/>
        </w:rPr>
        <w:t xml:space="preserve"> </w:t>
      </w:r>
      <w:r>
        <w:rPr>
          <w:spacing w:val="-4"/>
        </w:rPr>
        <w:t>of</w:t>
      </w:r>
      <w:r>
        <w:rPr>
          <w:spacing w:val="-17"/>
        </w:rPr>
        <w:t xml:space="preserve"> </w:t>
      </w:r>
      <w:r>
        <w:rPr>
          <w:spacing w:val="-4"/>
        </w:rPr>
        <w:t>youth</w:t>
      </w:r>
      <w:r>
        <w:rPr>
          <w:spacing w:val="-17"/>
        </w:rPr>
        <w:t xml:space="preserve"> </w:t>
      </w:r>
      <w:r>
        <w:rPr>
          <w:spacing w:val="-4"/>
        </w:rPr>
        <w:t>in</w:t>
      </w:r>
      <w:r>
        <w:rPr>
          <w:spacing w:val="-17"/>
        </w:rPr>
        <w:t xml:space="preserve"> </w:t>
      </w:r>
      <w:r>
        <w:rPr>
          <w:spacing w:val="-4"/>
        </w:rPr>
        <w:t>the</w:t>
      </w:r>
      <w:r>
        <w:rPr>
          <w:spacing w:val="-17"/>
        </w:rPr>
        <w:t xml:space="preserve"> </w:t>
      </w:r>
      <w:r>
        <w:rPr>
          <w:spacing w:val="-4"/>
        </w:rPr>
        <w:t>child</w:t>
      </w:r>
      <w:r>
        <w:rPr>
          <w:spacing w:val="-17"/>
        </w:rPr>
        <w:t xml:space="preserve"> </w:t>
      </w:r>
      <w:r>
        <w:rPr>
          <w:spacing w:val="-4"/>
        </w:rPr>
        <w:t>welfare</w:t>
      </w:r>
      <w:r>
        <w:rPr>
          <w:spacing w:val="-17"/>
        </w:rPr>
        <w:t xml:space="preserve"> </w:t>
      </w:r>
      <w:r>
        <w:rPr>
          <w:spacing w:val="-4"/>
        </w:rPr>
        <w:t>system,</w:t>
      </w:r>
      <w:r>
        <w:rPr>
          <w:spacing w:val="-17"/>
        </w:rPr>
        <w:t xml:space="preserve"> </w:t>
      </w:r>
      <w:r>
        <w:rPr>
          <w:spacing w:val="-4"/>
        </w:rPr>
        <w:t>particularly</w:t>
      </w:r>
      <w:r>
        <w:rPr>
          <w:spacing w:val="-17"/>
        </w:rPr>
        <w:t xml:space="preserve"> </w:t>
      </w:r>
      <w:r>
        <w:rPr>
          <w:spacing w:val="-4"/>
        </w:rPr>
        <w:t>for</w:t>
      </w:r>
      <w:r>
        <w:rPr>
          <w:spacing w:val="-17"/>
        </w:rPr>
        <w:t xml:space="preserve"> </w:t>
      </w:r>
      <w:r>
        <w:rPr>
          <w:spacing w:val="-4"/>
        </w:rPr>
        <w:t>LGBTQ</w:t>
      </w:r>
      <w:r>
        <w:rPr>
          <w:spacing w:val="-18"/>
        </w:rPr>
        <w:t xml:space="preserve"> </w:t>
      </w:r>
      <w:r>
        <w:rPr>
          <w:spacing w:val="-4"/>
        </w:rPr>
        <w:t>youth.</w:t>
      </w:r>
      <w:r>
        <w:rPr>
          <w:spacing w:val="-17"/>
        </w:rPr>
        <w:t xml:space="preserve"> </w:t>
      </w:r>
      <w:r>
        <w:rPr>
          <w:spacing w:val="-4"/>
        </w:rPr>
        <w:t xml:space="preserve">From </w:t>
      </w:r>
      <w:r>
        <w:rPr>
          <w:w w:val="90"/>
        </w:rPr>
        <w:t>conversations the Commission has had with youth and providers over the last few</w:t>
      </w:r>
      <w:r>
        <w:rPr>
          <w:spacing w:val="-5"/>
          <w:w w:val="90"/>
        </w:rPr>
        <w:t xml:space="preserve"> </w:t>
      </w:r>
      <w:r>
        <w:rPr>
          <w:w w:val="90"/>
        </w:rPr>
        <w:t>years, LGBTQ youth in the child welfare system need better access to programs and initiatives designed</w:t>
      </w:r>
      <w:r>
        <w:rPr>
          <w:spacing w:val="-23"/>
          <w:w w:val="90"/>
        </w:rPr>
        <w:t xml:space="preserve"> </w:t>
      </w:r>
      <w:r>
        <w:rPr>
          <w:w w:val="90"/>
        </w:rPr>
        <w:t>with</w:t>
      </w:r>
      <w:r>
        <w:rPr>
          <w:spacing w:val="-15"/>
          <w:w w:val="90"/>
        </w:rPr>
        <w:t xml:space="preserve"> </w:t>
      </w:r>
      <w:r>
        <w:rPr>
          <w:w w:val="90"/>
        </w:rPr>
        <w:t>providing</w:t>
      </w:r>
      <w:r>
        <w:rPr>
          <w:spacing w:val="-15"/>
          <w:w w:val="90"/>
        </w:rPr>
        <w:t xml:space="preserve"> </w:t>
      </w:r>
      <w:r>
        <w:rPr>
          <w:w w:val="90"/>
        </w:rPr>
        <w:t>intersectional,</w:t>
      </w:r>
      <w:r>
        <w:rPr>
          <w:spacing w:val="-15"/>
          <w:w w:val="90"/>
        </w:rPr>
        <w:t xml:space="preserve"> </w:t>
      </w:r>
      <w:r>
        <w:rPr>
          <w:w w:val="90"/>
        </w:rPr>
        <w:t>LGBTQ-aﬃrming</w:t>
      </w:r>
      <w:r>
        <w:rPr>
          <w:spacing w:val="-15"/>
          <w:w w:val="90"/>
        </w:rPr>
        <w:t xml:space="preserve"> </w:t>
      </w:r>
      <w:r>
        <w:rPr>
          <w:w w:val="90"/>
        </w:rPr>
        <w:t>services</w:t>
      </w:r>
      <w:r>
        <w:rPr>
          <w:spacing w:val="-15"/>
          <w:w w:val="90"/>
        </w:rPr>
        <w:t xml:space="preserve"> </w:t>
      </w:r>
      <w:r>
        <w:rPr>
          <w:w w:val="90"/>
        </w:rPr>
        <w:t>in</w:t>
      </w:r>
      <w:r>
        <w:rPr>
          <w:spacing w:val="-15"/>
          <w:w w:val="90"/>
        </w:rPr>
        <w:t xml:space="preserve"> </w:t>
      </w:r>
      <w:r>
        <w:rPr>
          <w:w w:val="90"/>
        </w:rPr>
        <w:t>mind.</w:t>
      </w:r>
    </w:p>
    <w:p w14:paraId="7C2E26BF" w14:textId="77777777" w:rsidR="00091439" w:rsidRDefault="00091439">
      <w:pPr>
        <w:pStyle w:val="BodyText"/>
        <w:spacing w:before="58"/>
      </w:pPr>
    </w:p>
    <w:p w14:paraId="7C2E26C0" w14:textId="77777777" w:rsidR="00091439" w:rsidRDefault="00000000">
      <w:pPr>
        <w:pStyle w:val="Heading7"/>
        <w:numPr>
          <w:ilvl w:val="0"/>
          <w:numId w:val="76"/>
        </w:numPr>
        <w:tabs>
          <w:tab w:val="left" w:pos="484"/>
        </w:tabs>
        <w:spacing w:before="1"/>
        <w:ind w:left="484" w:right="0" w:hanging="253"/>
      </w:pPr>
      <w:r>
        <w:rPr>
          <w:w w:val="85"/>
        </w:rPr>
        <w:t>Codify</w:t>
      </w:r>
      <w:r>
        <w:rPr>
          <w:spacing w:val="-18"/>
          <w:w w:val="85"/>
        </w:rPr>
        <w:t xml:space="preserve"> </w:t>
      </w:r>
      <w:r>
        <w:rPr>
          <w:w w:val="85"/>
        </w:rPr>
        <w:t>protections</w:t>
      </w:r>
      <w:r>
        <w:rPr>
          <w:spacing w:val="-9"/>
          <w:w w:val="85"/>
        </w:rPr>
        <w:t xml:space="preserve"> </w:t>
      </w:r>
      <w:r>
        <w:rPr>
          <w:w w:val="85"/>
        </w:rPr>
        <w:t>and</w:t>
      </w:r>
      <w:r>
        <w:rPr>
          <w:spacing w:val="-9"/>
          <w:w w:val="85"/>
        </w:rPr>
        <w:t xml:space="preserve"> </w:t>
      </w:r>
      <w:r>
        <w:rPr>
          <w:w w:val="85"/>
        </w:rPr>
        <w:t>programming</w:t>
      </w:r>
      <w:r>
        <w:rPr>
          <w:spacing w:val="-8"/>
          <w:w w:val="85"/>
        </w:rPr>
        <w:t xml:space="preserve"> </w:t>
      </w:r>
      <w:r>
        <w:rPr>
          <w:w w:val="85"/>
        </w:rPr>
        <w:t>to</w:t>
      </w:r>
      <w:r>
        <w:rPr>
          <w:spacing w:val="-9"/>
          <w:w w:val="85"/>
        </w:rPr>
        <w:t xml:space="preserve"> </w:t>
      </w:r>
      <w:r>
        <w:rPr>
          <w:w w:val="85"/>
        </w:rPr>
        <w:t>advance</w:t>
      </w:r>
      <w:r>
        <w:rPr>
          <w:spacing w:val="-9"/>
          <w:w w:val="85"/>
        </w:rPr>
        <w:t xml:space="preserve"> </w:t>
      </w:r>
      <w:r>
        <w:rPr>
          <w:w w:val="85"/>
        </w:rPr>
        <w:t>economic</w:t>
      </w:r>
      <w:r>
        <w:rPr>
          <w:spacing w:val="-9"/>
          <w:w w:val="85"/>
        </w:rPr>
        <w:t xml:space="preserve"> </w:t>
      </w:r>
      <w:r>
        <w:rPr>
          <w:w w:val="85"/>
        </w:rPr>
        <w:t>security</w:t>
      </w:r>
      <w:r>
        <w:rPr>
          <w:spacing w:val="-17"/>
          <w:w w:val="85"/>
        </w:rPr>
        <w:t xml:space="preserve"> </w:t>
      </w:r>
      <w:r>
        <w:rPr>
          <w:w w:val="85"/>
        </w:rPr>
        <w:t>for</w:t>
      </w:r>
      <w:r>
        <w:rPr>
          <w:spacing w:val="-18"/>
          <w:w w:val="85"/>
        </w:rPr>
        <w:t xml:space="preserve"> </w:t>
      </w:r>
      <w:r>
        <w:rPr>
          <w:w w:val="85"/>
        </w:rPr>
        <w:t>foster</w:t>
      </w:r>
      <w:r>
        <w:rPr>
          <w:spacing w:val="-25"/>
          <w:w w:val="85"/>
        </w:rPr>
        <w:t xml:space="preserve"> </w:t>
      </w:r>
      <w:r>
        <w:rPr>
          <w:spacing w:val="-2"/>
          <w:w w:val="85"/>
        </w:rPr>
        <w:t>youth.</w:t>
      </w:r>
    </w:p>
    <w:p w14:paraId="7C2E26C1" w14:textId="77777777" w:rsidR="00091439" w:rsidRDefault="00091439">
      <w:pPr>
        <w:pStyle w:val="BodyText"/>
        <w:spacing w:before="105"/>
        <w:rPr>
          <w:b/>
        </w:rPr>
      </w:pPr>
    </w:p>
    <w:p w14:paraId="7C2E26C2" w14:textId="77777777" w:rsidR="00091439" w:rsidRDefault="00000000">
      <w:pPr>
        <w:pStyle w:val="BodyText"/>
        <w:spacing w:line="283" w:lineRule="auto"/>
        <w:ind w:left="232" w:right="514"/>
        <w:jc w:val="both"/>
      </w:pPr>
      <w:r>
        <w:rPr>
          <w:spacing w:val="-2"/>
          <w:w w:val="90"/>
        </w:rPr>
        <w:t>LGBTQ</w:t>
      </w:r>
      <w:r>
        <w:rPr>
          <w:spacing w:val="-11"/>
          <w:w w:val="90"/>
        </w:rPr>
        <w:t xml:space="preserve"> </w:t>
      </w:r>
      <w:r>
        <w:rPr>
          <w:spacing w:val="-2"/>
          <w:w w:val="90"/>
        </w:rPr>
        <w:t>transition-aged</w:t>
      </w:r>
      <w:r>
        <w:rPr>
          <w:spacing w:val="-11"/>
          <w:w w:val="90"/>
        </w:rPr>
        <w:t xml:space="preserve"> </w:t>
      </w:r>
      <w:r>
        <w:rPr>
          <w:spacing w:val="-2"/>
          <w:w w:val="90"/>
        </w:rPr>
        <w:t>youth</w:t>
      </w:r>
      <w:r>
        <w:rPr>
          <w:spacing w:val="-8"/>
          <w:w w:val="90"/>
        </w:rPr>
        <w:t xml:space="preserve"> </w:t>
      </w:r>
      <w:r>
        <w:rPr>
          <w:spacing w:val="-2"/>
          <w:w w:val="90"/>
        </w:rPr>
        <w:t>need</w:t>
      </w:r>
      <w:r>
        <w:rPr>
          <w:spacing w:val="-7"/>
          <w:w w:val="90"/>
        </w:rPr>
        <w:t xml:space="preserve"> </w:t>
      </w:r>
      <w:r>
        <w:rPr>
          <w:spacing w:val="-2"/>
          <w:w w:val="90"/>
        </w:rPr>
        <w:t>targeted</w:t>
      </w:r>
      <w:r>
        <w:rPr>
          <w:spacing w:val="-7"/>
          <w:w w:val="90"/>
        </w:rPr>
        <w:t xml:space="preserve"> </w:t>
      </w:r>
      <w:r>
        <w:rPr>
          <w:spacing w:val="-2"/>
          <w:w w:val="90"/>
        </w:rPr>
        <w:t>supports</w:t>
      </w:r>
      <w:r>
        <w:rPr>
          <w:spacing w:val="-7"/>
          <w:w w:val="90"/>
        </w:rPr>
        <w:t xml:space="preserve"> </w:t>
      </w:r>
      <w:r>
        <w:rPr>
          <w:spacing w:val="-2"/>
          <w:w w:val="90"/>
        </w:rPr>
        <w:t>from</w:t>
      </w:r>
      <w:r>
        <w:rPr>
          <w:spacing w:val="-7"/>
          <w:w w:val="90"/>
        </w:rPr>
        <w:t xml:space="preserve"> </w:t>
      </w:r>
      <w:r>
        <w:rPr>
          <w:spacing w:val="-2"/>
          <w:w w:val="90"/>
        </w:rPr>
        <w:t>the</w:t>
      </w:r>
      <w:r>
        <w:rPr>
          <w:spacing w:val="-7"/>
          <w:w w:val="90"/>
        </w:rPr>
        <w:t xml:space="preserve"> </w:t>
      </w:r>
      <w:r>
        <w:rPr>
          <w:spacing w:val="-2"/>
          <w:w w:val="90"/>
        </w:rPr>
        <w:t>state</w:t>
      </w:r>
      <w:r>
        <w:rPr>
          <w:spacing w:val="-7"/>
          <w:w w:val="90"/>
        </w:rPr>
        <w:t xml:space="preserve"> </w:t>
      </w:r>
      <w:r>
        <w:rPr>
          <w:spacing w:val="-2"/>
          <w:w w:val="90"/>
        </w:rPr>
        <w:t>to</w:t>
      </w:r>
      <w:r>
        <w:rPr>
          <w:spacing w:val="-7"/>
          <w:w w:val="90"/>
        </w:rPr>
        <w:t xml:space="preserve"> </w:t>
      </w:r>
      <w:r>
        <w:rPr>
          <w:spacing w:val="-2"/>
          <w:w w:val="90"/>
        </w:rPr>
        <w:t>ensure</w:t>
      </w:r>
      <w:r>
        <w:rPr>
          <w:spacing w:val="-7"/>
          <w:w w:val="90"/>
        </w:rPr>
        <w:t xml:space="preserve"> </w:t>
      </w:r>
      <w:r>
        <w:rPr>
          <w:spacing w:val="-2"/>
          <w:w w:val="90"/>
        </w:rPr>
        <w:t>that</w:t>
      </w:r>
      <w:r>
        <w:rPr>
          <w:spacing w:val="-7"/>
          <w:w w:val="90"/>
        </w:rPr>
        <w:t xml:space="preserve"> </w:t>
      </w:r>
      <w:r>
        <w:rPr>
          <w:spacing w:val="-2"/>
          <w:w w:val="90"/>
        </w:rPr>
        <w:t>they</w:t>
      </w:r>
      <w:r>
        <w:rPr>
          <w:spacing w:val="-11"/>
          <w:w w:val="90"/>
        </w:rPr>
        <w:t xml:space="preserve"> </w:t>
      </w:r>
      <w:proofErr w:type="gramStart"/>
      <w:r>
        <w:rPr>
          <w:spacing w:val="-2"/>
          <w:w w:val="90"/>
        </w:rPr>
        <w:t xml:space="preserve">are </w:t>
      </w:r>
      <w:r>
        <w:rPr>
          <w:w w:val="90"/>
        </w:rPr>
        <w:t>able to</w:t>
      </w:r>
      <w:proofErr w:type="gramEnd"/>
      <w:r>
        <w:rPr>
          <w:w w:val="90"/>
        </w:rPr>
        <w:t xml:space="preserve"> thrive and build economic stability and well-being. The Commission recommends that the legislature reintroduce legislation to provide transition-aged foster youth with a basic</w:t>
      </w:r>
      <w:r>
        <w:rPr>
          <w:spacing w:val="-5"/>
          <w:w w:val="90"/>
        </w:rPr>
        <w:t xml:space="preserve"> </w:t>
      </w:r>
      <w:r>
        <w:rPr>
          <w:w w:val="90"/>
        </w:rPr>
        <w:t>income</w:t>
      </w:r>
      <w:r>
        <w:rPr>
          <w:spacing w:val="-5"/>
          <w:w w:val="90"/>
        </w:rPr>
        <w:t xml:space="preserve"> </w:t>
      </w:r>
      <w:r>
        <w:rPr>
          <w:w w:val="90"/>
        </w:rPr>
        <w:t>program;</w:t>
      </w:r>
      <w:r>
        <w:rPr>
          <w:spacing w:val="-5"/>
          <w:w w:val="90"/>
        </w:rPr>
        <w:t xml:space="preserve"> </w:t>
      </w:r>
      <w:r>
        <w:rPr>
          <w:w w:val="90"/>
        </w:rPr>
        <w:t>previous</w:t>
      </w:r>
      <w:r>
        <w:rPr>
          <w:spacing w:val="-5"/>
          <w:w w:val="90"/>
        </w:rPr>
        <w:t xml:space="preserve"> </w:t>
      </w:r>
      <w:r>
        <w:rPr>
          <w:w w:val="90"/>
        </w:rPr>
        <w:t>legislation</w:t>
      </w:r>
      <w:r>
        <w:rPr>
          <w:spacing w:val="-5"/>
          <w:w w:val="90"/>
        </w:rPr>
        <w:t xml:space="preserve"> </w:t>
      </w:r>
      <w:r>
        <w:rPr>
          <w:w w:val="90"/>
        </w:rPr>
        <w:t>ﬁled</w:t>
      </w:r>
      <w:r>
        <w:rPr>
          <w:spacing w:val="-5"/>
          <w:w w:val="90"/>
        </w:rPr>
        <w:t xml:space="preserve"> </w:t>
      </w:r>
      <w:r>
        <w:rPr>
          <w:w w:val="90"/>
        </w:rPr>
        <w:t>in</w:t>
      </w:r>
      <w:r>
        <w:rPr>
          <w:spacing w:val="-5"/>
          <w:w w:val="90"/>
        </w:rPr>
        <w:t xml:space="preserve"> </w:t>
      </w:r>
      <w:r>
        <w:rPr>
          <w:w w:val="90"/>
        </w:rPr>
        <w:t>the</w:t>
      </w:r>
      <w:r>
        <w:rPr>
          <w:spacing w:val="-5"/>
          <w:w w:val="90"/>
        </w:rPr>
        <w:t xml:space="preserve"> </w:t>
      </w:r>
      <w:r>
        <w:rPr>
          <w:w w:val="90"/>
        </w:rPr>
        <w:t>193rd</w:t>
      </w:r>
      <w:r>
        <w:rPr>
          <w:spacing w:val="-5"/>
          <w:w w:val="90"/>
        </w:rPr>
        <w:t xml:space="preserve"> </w:t>
      </w:r>
      <w:r>
        <w:rPr>
          <w:w w:val="90"/>
        </w:rPr>
        <w:t>session</w:t>
      </w:r>
      <w:r>
        <w:rPr>
          <w:spacing w:val="-11"/>
          <w:w w:val="90"/>
        </w:rPr>
        <w:t xml:space="preserve"> </w:t>
      </w:r>
      <w:r>
        <w:rPr>
          <w:w w:val="90"/>
        </w:rPr>
        <w:t>would</w:t>
      </w:r>
      <w:r>
        <w:rPr>
          <w:spacing w:val="-5"/>
          <w:w w:val="90"/>
        </w:rPr>
        <w:t xml:space="preserve"> </w:t>
      </w:r>
      <w:r>
        <w:rPr>
          <w:w w:val="90"/>
        </w:rPr>
        <w:t>have</w:t>
      </w:r>
      <w:r>
        <w:rPr>
          <w:spacing w:val="-5"/>
          <w:w w:val="90"/>
        </w:rPr>
        <w:t xml:space="preserve"> </w:t>
      </w:r>
      <w:r>
        <w:rPr>
          <w:w w:val="90"/>
        </w:rPr>
        <w:t xml:space="preserve">provided </w:t>
      </w:r>
      <w:r>
        <w:rPr>
          <w:w w:val="85"/>
        </w:rPr>
        <w:t xml:space="preserve">youth transitioning out of foster care with a $1,000 per month cash stipend for 5 years. The </w:t>
      </w:r>
      <w:r>
        <w:rPr>
          <w:spacing w:val="-10"/>
        </w:rPr>
        <w:t>bill</w:t>
      </w:r>
      <w:r>
        <w:rPr>
          <w:spacing w:val="-12"/>
        </w:rPr>
        <w:t xml:space="preserve"> </w:t>
      </w:r>
      <w:r>
        <w:rPr>
          <w:spacing w:val="-10"/>
        </w:rPr>
        <w:t>was</w:t>
      </w:r>
      <w:r>
        <w:rPr>
          <w:spacing w:val="-8"/>
        </w:rPr>
        <w:t xml:space="preserve"> </w:t>
      </w:r>
      <w:r>
        <w:rPr>
          <w:spacing w:val="-10"/>
        </w:rPr>
        <w:t>not</w:t>
      </w:r>
      <w:r>
        <w:rPr>
          <w:spacing w:val="-7"/>
        </w:rPr>
        <w:t xml:space="preserve"> </w:t>
      </w:r>
      <w:r>
        <w:rPr>
          <w:spacing w:val="-10"/>
        </w:rPr>
        <w:t>reintroduced</w:t>
      </w:r>
      <w:r>
        <w:rPr>
          <w:spacing w:val="-7"/>
        </w:rPr>
        <w:t xml:space="preserve"> </w:t>
      </w:r>
      <w:r>
        <w:rPr>
          <w:spacing w:val="-10"/>
        </w:rPr>
        <w:t>in</w:t>
      </w:r>
      <w:r>
        <w:rPr>
          <w:spacing w:val="-7"/>
        </w:rPr>
        <w:t xml:space="preserve"> </w:t>
      </w:r>
      <w:r>
        <w:rPr>
          <w:spacing w:val="-10"/>
        </w:rPr>
        <w:t>2025.</w:t>
      </w:r>
      <w:r>
        <w:rPr>
          <w:spacing w:val="-12"/>
        </w:rPr>
        <w:t xml:space="preserve"> </w:t>
      </w:r>
      <w:r>
        <w:rPr>
          <w:spacing w:val="-10"/>
        </w:rPr>
        <w:t>Youth</w:t>
      </w:r>
      <w:r>
        <w:rPr>
          <w:spacing w:val="-6"/>
        </w:rPr>
        <w:t xml:space="preserve"> </w:t>
      </w:r>
      <w:r>
        <w:rPr>
          <w:spacing w:val="-10"/>
        </w:rPr>
        <w:t>transitioning</w:t>
      </w:r>
      <w:r>
        <w:rPr>
          <w:spacing w:val="-7"/>
        </w:rPr>
        <w:t xml:space="preserve"> </w:t>
      </w:r>
      <w:r>
        <w:rPr>
          <w:spacing w:val="-10"/>
        </w:rPr>
        <w:t>out</w:t>
      </w:r>
      <w:r>
        <w:rPr>
          <w:spacing w:val="-7"/>
        </w:rPr>
        <w:t xml:space="preserve"> </w:t>
      </w:r>
      <w:r>
        <w:rPr>
          <w:spacing w:val="-10"/>
        </w:rPr>
        <w:t>of</w:t>
      </w:r>
      <w:r>
        <w:rPr>
          <w:spacing w:val="-7"/>
        </w:rPr>
        <w:t xml:space="preserve"> </w:t>
      </w:r>
      <w:r>
        <w:rPr>
          <w:spacing w:val="-10"/>
        </w:rPr>
        <w:t>the</w:t>
      </w:r>
      <w:r>
        <w:rPr>
          <w:spacing w:val="-7"/>
        </w:rPr>
        <w:t xml:space="preserve"> </w:t>
      </w:r>
      <w:r>
        <w:rPr>
          <w:spacing w:val="-10"/>
        </w:rPr>
        <w:t>foster</w:t>
      </w:r>
      <w:r>
        <w:rPr>
          <w:spacing w:val="-12"/>
        </w:rPr>
        <w:t xml:space="preserve"> </w:t>
      </w:r>
      <w:r>
        <w:rPr>
          <w:spacing w:val="-10"/>
        </w:rPr>
        <w:t>care</w:t>
      </w:r>
      <w:r>
        <w:rPr>
          <w:spacing w:val="-6"/>
        </w:rPr>
        <w:t xml:space="preserve"> </w:t>
      </w:r>
      <w:r>
        <w:rPr>
          <w:spacing w:val="-10"/>
        </w:rPr>
        <w:t>system</w:t>
      </w:r>
      <w:r>
        <w:rPr>
          <w:spacing w:val="-7"/>
        </w:rPr>
        <w:t xml:space="preserve"> </w:t>
      </w:r>
      <w:r>
        <w:rPr>
          <w:spacing w:val="-10"/>
        </w:rPr>
        <w:t xml:space="preserve">face </w:t>
      </w:r>
      <w:r>
        <w:rPr>
          <w:spacing w:val="-4"/>
        </w:rPr>
        <w:t>signiﬁcant</w:t>
      </w:r>
      <w:r>
        <w:rPr>
          <w:spacing w:val="-18"/>
        </w:rPr>
        <w:t xml:space="preserve"> </w:t>
      </w:r>
      <w:r>
        <w:rPr>
          <w:spacing w:val="-4"/>
        </w:rPr>
        <w:t>challenges</w:t>
      </w:r>
      <w:r>
        <w:rPr>
          <w:spacing w:val="-17"/>
        </w:rPr>
        <w:t xml:space="preserve"> </w:t>
      </w:r>
      <w:r>
        <w:rPr>
          <w:spacing w:val="-4"/>
        </w:rPr>
        <w:t>in</w:t>
      </w:r>
      <w:r>
        <w:rPr>
          <w:spacing w:val="-17"/>
        </w:rPr>
        <w:t xml:space="preserve"> </w:t>
      </w:r>
      <w:r>
        <w:rPr>
          <w:spacing w:val="-4"/>
        </w:rPr>
        <w:t>ﬁnding</w:t>
      </w:r>
      <w:r>
        <w:rPr>
          <w:spacing w:val="-17"/>
        </w:rPr>
        <w:t xml:space="preserve"> </w:t>
      </w:r>
      <w:r>
        <w:rPr>
          <w:spacing w:val="-4"/>
        </w:rPr>
        <w:t>stability,</w:t>
      </w:r>
      <w:r>
        <w:rPr>
          <w:spacing w:val="-17"/>
        </w:rPr>
        <w:t xml:space="preserve"> </w:t>
      </w:r>
      <w:r>
        <w:rPr>
          <w:spacing w:val="-4"/>
        </w:rPr>
        <w:t>as</w:t>
      </w:r>
      <w:r>
        <w:rPr>
          <w:spacing w:val="-17"/>
        </w:rPr>
        <w:t xml:space="preserve"> </w:t>
      </w:r>
      <w:r>
        <w:rPr>
          <w:spacing w:val="-4"/>
        </w:rPr>
        <w:t>discussed</w:t>
      </w:r>
      <w:r>
        <w:rPr>
          <w:spacing w:val="-17"/>
        </w:rPr>
        <w:t xml:space="preserve"> </w:t>
      </w:r>
      <w:r>
        <w:rPr>
          <w:spacing w:val="-4"/>
        </w:rPr>
        <w:t>in</w:t>
      </w:r>
      <w:r>
        <w:rPr>
          <w:spacing w:val="-17"/>
        </w:rPr>
        <w:t xml:space="preserve"> </w:t>
      </w:r>
      <w:r>
        <w:rPr>
          <w:spacing w:val="-4"/>
        </w:rPr>
        <w:t>this</w:t>
      </w:r>
      <w:r>
        <w:rPr>
          <w:spacing w:val="-17"/>
        </w:rPr>
        <w:t xml:space="preserve"> </w:t>
      </w:r>
      <w:r>
        <w:rPr>
          <w:spacing w:val="-4"/>
        </w:rPr>
        <w:t>section</w:t>
      </w:r>
      <w:r>
        <w:rPr>
          <w:spacing w:val="-17"/>
        </w:rPr>
        <w:t xml:space="preserve"> </w:t>
      </w:r>
      <w:r>
        <w:rPr>
          <w:spacing w:val="-4"/>
        </w:rPr>
        <w:t>and</w:t>
      </w:r>
      <w:r>
        <w:rPr>
          <w:spacing w:val="-18"/>
        </w:rPr>
        <w:t xml:space="preserve"> </w:t>
      </w:r>
      <w:r>
        <w:rPr>
          <w:spacing w:val="-4"/>
        </w:rPr>
        <w:t xml:space="preserve">subsequent </w:t>
      </w:r>
      <w:r>
        <w:rPr>
          <w:w w:val="90"/>
        </w:rPr>
        <w:t>sections</w:t>
      </w:r>
      <w:r>
        <w:rPr>
          <w:spacing w:val="-1"/>
          <w:w w:val="90"/>
        </w:rPr>
        <w:t xml:space="preserve"> </w:t>
      </w:r>
      <w:r>
        <w:rPr>
          <w:w w:val="90"/>
        </w:rPr>
        <w:t>throughout</w:t>
      </w:r>
      <w:r>
        <w:rPr>
          <w:spacing w:val="-1"/>
          <w:w w:val="90"/>
        </w:rPr>
        <w:t xml:space="preserve"> </w:t>
      </w:r>
      <w:r>
        <w:rPr>
          <w:w w:val="90"/>
        </w:rPr>
        <w:t>this</w:t>
      </w:r>
      <w:r>
        <w:rPr>
          <w:spacing w:val="-9"/>
        </w:rPr>
        <w:t xml:space="preserve"> </w:t>
      </w:r>
      <w:r>
        <w:rPr>
          <w:w w:val="90"/>
        </w:rPr>
        <w:t>annual</w:t>
      </w:r>
      <w:r>
        <w:rPr>
          <w:spacing w:val="-9"/>
        </w:rPr>
        <w:t xml:space="preserve"> </w:t>
      </w:r>
      <w:r>
        <w:rPr>
          <w:w w:val="90"/>
        </w:rPr>
        <w:t>report.</w:t>
      </w:r>
      <w:r>
        <w:rPr>
          <w:spacing w:val="-9"/>
        </w:rPr>
        <w:t xml:space="preserve"> </w:t>
      </w:r>
      <w:r>
        <w:rPr>
          <w:w w:val="90"/>
        </w:rPr>
        <w:t>By</w:t>
      </w:r>
      <w:r>
        <w:rPr>
          <w:spacing w:val="-6"/>
          <w:w w:val="90"/>
        </w:rPr>
        <w:t xml:space="preserve"> </w:t>
      </w:r>
      <w:r>
        <w:rPr>
          <w:w w:val="90"/>
        </w:rPr>
        <w:t>establishing</w:t>
      </w:r>
      <w:r>
        <w:rPr>
          <w:spacing w:val="-1"/>
          <w:w w:val="90"/>
        </w:rPr>
        <w:t xml:space="preserve"> </w:t>
      </w:r>
      <w:r>
        <w:rPr>
          <w:w w:val="90"/>
        </w:rPr>
        <w:t>a</w:t>
      </w:r>
      <w:r>
        <w:rPr>
          <w:spacing w:val="-9"/>
        </w:rPr>
        <w:t xml:space="preserve"> </w:t>
      </w:r>
      <w:r>
        <w:rPr>
          <w:w w:val="90"/>
        </w:rPr>
        <w:t>universal</w:t>
      </w:r>
      <w:r>
        <w:rPr>
          <w:spacing w:val="-9"/>
        </w:rPr>
        <w:t xml:space="preserve"> </w:t>
      </w:r>
      <w:r>
        <w:rPr>
          <w:w w:val="90"/>
        </w:rPr>
        <w:t>basic</w:t>
      </w:r>
      <w:r>
        <w:rPr>
          <w:spacing w:val="-9"/>
        </w:rPr>
        <w:t xml:space="preserve"> </w:t>
      </w:r>
      <w:r>
        <w:rPr>
          <w:w w:val="90"/>
        </w:rPr>
        <w:t>income</w:t>
      </w:r>
      <w:r>
        <w:rPr>
          <w:spacing w:val="-9"/>
        </w:rPr>
        <w:t xml:space="preserve"> </w:t>
      </w:r>
      <w:r>
        <w:rPr>
          <w:w w:val="90"/>
        </w:rPr>
        <w:t>(UBI)</w:t>
      </w:r>
      <w:r>
        <w:rPr>
          <w:spacing w:val="-9"/>
        </w:rPr>
        <w:t xml:space="preserve"> </w:t>
      </w:r>
      <w:r>
        <w:rPr>
          <w:spacing w:val="-5"/>
          <w:w w:val="90"/>
        </w:rPr>
        <w:t>for</w:t>
      </w:r>
    </w:p>
    <w:p w14:paraId="7C2E26C3" w14:textId="77777777" w:rsidR="00091439" w:rsidRDefault="00000000">
      <w:pPr>
        <w:pStyle w:val="BodyText"/>
        <w:spacing w:before="8"/>
        <w:ind w:left="232"/>
      </w:pPr>
      <w:r>
        <w:rPr>
          <w:w w:val="90"/>
        </w:rPr>
        <w:t>youth</w:t>
      </w:r>
      <w:r>
        <w:rPr>
          <w:spacing w:val="12"/>
        </w:rPr>
        <w:t xml:space="preserve"> </w:t>
      </w:r>
      <w:r>
        <w:rPr>
          <w:w w:val="90"/>
        </w:rPr>
        <w:t>transitioning</w:t>
      </w:r>
      <w:r>
        <w:rPr>
          <w:spacing w:val="12"/>
        </w:rPr>
        <w:t xml:space="preserve"> </w:t>
      </w:r>
      <w:r>
        <w:rPr>
          <w:w w:val="90"/>
        </w:rPr>
        <w:t>out</w:t>
      </w:r>
      <w:r>
        <w:rPr>
          <w:spacing w:val="12"/>
        </w:rPr>
        <w:t xml:space="preserve"> </w:t>
      </w:r>
      <w:r>
        <w:rPr>
          <w:w w:val="90"/>
        </w:rPr>
        <w:t>of</w:t>
      </w:r>
      <w:r>
        <w:rPr>
          <w:spacing w:val="12"/>
        </w:rPr>
        <w:t xml:space="preserve"> </w:t>
      </w:r>
      <w:r>
        <w:rPr>
          <w:w w:val="90"/>
        </w:rPr>
        <w:t>foster</w:t>
      </w:r>
      <w:r>
        <w:rPr>
          <w:spacing w:val="5"/>
        </w:rPr>
        <w:t xml:space="preserve"> </w:t>
      </w:r>
      <w:r>
        <w:rPr>
          <w:w w:val="90"/>
        </w:rPr>
        <w:t>care,</w:t>
      </w:r>
      <w:r>
        <w:rPr>
          <w:spacing w:val="12"/>
        </w:rPr>
        <w:t xml:space="preserve"> </w:t>
      </w:r>
      <w:r>
        <w:rPr>
          <w:w w:val="90"/>
        </w:rPr>
        <w:t>as</w:t>
      </w:r>
      <w:r>
        <w:rPr>
          <w:spacing w:val="12"/>
        </w:rPr>
        <w:t xml:space="preserve"> </w:t>
      </w:r>
      <w:proofErr w:type="gramStart"/>
      <w:r>
        <w:rPr>
          <w:w w:val="90"/>
        </w:rPr>
        <w:t>being</w:t>
      </w:r>
      <w:r>
        <w:rPr>
          <w:spacing w:val="12"/>
        </w:rPr>
        <w:t xml:space="preserve"> </w:t>
      </w:r>
      <w:r>
        <w:rPr>
          <w:w w:val="90"/>
        </w:rPr>
        <w:t>piloted</w:t>
      </w:r>
      <w:proofErr w:type="gramEnd"/>
      <w:r>
        <w:rPr>
          <w:spacing w:val="12"/>
        </w:rPr>
        <w:t xml:space="preserve"> </w:t>
      </w:r>
      <w:r>
        <w:rPr>
          <w:w w:val="90"/>
        </w:rPr>
        <w:t>in</w:t>
      </w:r>
      <w:r>
        <w:rPr>
          <w:spacing w:val="12"/>
        </w:rPr>
        <w:t xml:space="preserve"> </w:t>
      </w:r>
      <w:r>
        <w:rPr>
          <w:w w:val="90"/>
        </w:rPr>
        <w:t>California,</w:t>
      </w:r>
      <w:proofErr w:type="gramStart"/>
      <w:r>
        <w:rPr>
          <w:w w:val="90"/>
          <w:vertAlign w:val="superscript"/>
        </w:rPr>
        <w:t>7</w:t>
      </w:r>
      <w:proofErr w:type="gramEnd"/>
      <w:r>
        <w:rPr>
          <w:spacing w:val="12"/>
        </w:rPr>
        <w:t xml:space="preserve"> </w:t>
      </w:r>
      <w:r>
        <w:rPr>
          <w:w w:val="90"/>
        </w:rPr>
        <w:t>the</w:t>
      </w:r>
      <w:r>
        <w:rPr>
          <w:spacing w:val="12"/>
        </w:rPr>
        <w:t xml:space="preserve"> </w:t>
      </w:r>
      <w:r>
        <w:rPr>
          <w:w w:val="90"/>
        </w:rPr>
        <w:t>state</w:t>
      </w:r>
      <w:r>
        <w:rPr>
          <w:spacing w:val="12"/>
        </w:rPr>
        <w:t xml:space="preserve"> </w:t>
      </w:r>
      <w:r>
        <w:rPr>
          <w:w w:val="90"/>
        </w:rPr>
        <w:t>can</w:t>
      </w:r>
      <w:r>
        <w:rPr>
          <w:spacing w:val="12"/>
        </w:rPr>
        <w:t xml:space="preserve"> </w:t>
      </w:r>
      <w:proofErr w:type="gramStart"/>
      <w:r>
        <w:rPr>
          <w:spacing w:val="-4"/>
          <w:w w:val="90"/>
        </w:rPr>
        <w:t>help</w:t>
      </w:r>
      <w:proofErr w:type="gramEnd"/>
    </w:p>
    <w:p w14:paraId="7C2E26C4" w14:textId="77777777" w:rsidR="00091439" w:rsidRDefault="00000000">
      <w:pPr>
        <w:pStyle w:val="BodyText"/>
        <w:spacing w:before="53" w:line="283" w:lineRule="auto"/>
        <w:ind w:left="231" w:right="514"/>
        <w:jc w:val="both"/>
      </w:pPr>
      <w:r>
        <w:rPr>
          <w:spacing w:val="-2"/>
          <w:w w:val="90"/>
        </w:rPr>
        <w:t>mitigate</w:t>
      </w:r>
      <w:r>
        <w:rPr>
          <w:spacing w:val="-3"/>
          <w:w w:val="90"/>
        </w:rPr>
        <w:t xml:space="preserve"> </w:t>
      </w:r>
      <w:r>
        <w:rPr>
          <w:spacing w:val="-2"/>
          <w:w w:val="90"/>
        </w:rPr>
        <w:t>risk</w:t>
      </w:r>
      <w:r>
        <w:rPr>
          <w:spacing w:val="-10"/>
          <w:w w:val="90"/>
        </w:rPr>
        <w:t xml:space="preserve"> </w:t>
      </w:r>
      <w:r>
        <w:rPr>
          <w:spacing w:val="-2"/>
          <w:w w:val="90"/>
        </w:rPr>
        <w:t>factors</w:t>
      </w:r>
      <w:r>
        <w:rPr>
          <w:spacing w:val="-3"/>
          <w:w w:val="90"/>
        </w:rPr>
        <w:t xml:space="preserve"> </w:t>
      </w:r>
      <w:r>
        <w:rPr>
          <w:spacing w:val="-2"/>
          <w:w w:val="90"/>
        </w:rPr>
        <w:t>such</w:t>
      </w:r>
      <w:r>
        <w:rPr>
          <w:spacing w:val="-3"/>
          <w:w w:val="90"/>
        </w:rPr>
        <w:t xml:space="preserve"> </w:t>
      </w:r>
      <w:r>
        <w:rPr>
          <w:spacing w:val="-2"/>
          <w:w w:val="90"/>
        </w:rPr>
        <w:t>as</w:t>
      </w:r>
      <w:r>
        <w:rPr>
          <w:spacing w:val="-3"/>
          <w:w w:val="90"/>
        </w:rPr>
        <w:t xml:space="preserve"> </w:t>
      </w:r>
      <w:r>
        <w:rPr>
          <w:spacing w:val="-2"/>
          <w:w w:val="90"/>
        </w:rPr>
        <w:t>housing</w:t>
      </w:r>
      <w:r>
        <w:rPr>
          <w:spacing w:val="-3"/>
          <w:w w:val="90"/>
        </w:rPr>
        <w:t xml:space="preserve"> </w:t>
      </w:r>
      <w:r>
        <w:rPr>
          <w:spacing w:val="-2"/>
          <w:w w:val="90"/>
        </w:rPr>
        <w:t>instability</w:t>
      </w:r>
      <w:r>
        <w:rPr>
          <w:spacing w:val="-10"/>
          <w:w w:val="90"/>
        </w:rPr>
        <w:t xml:space="preserve"> </w:t>
      </w:r>
      <w:r>
        <w:rPr>
          <w:spacing w:val="-2"/>
          <w:w w:val="90"/>
        </w:rPr>
        <w:t>or</w:t>
      </w:r>
      <w:r>
        <w:rPr>
          <w:spacing w:val="-10"/>
          <w:w w:val="90"/>
        </w:rPr>
        <w:t xml:space="preserve"> </w:t>
      </w:r>
      <w:r>
        <w:rPr>
          <w:spacing w:val="-2"/>
          <w:w w:val="90"/>
        </w:rPr>
        <w:t>involvement</w:t>
      </w:r>
      <w:r>
        <w:rPr>
          <w:spacing w:val="-3"/>
          <w:w w:val="90"/>
        </w:rPr>
        <w:t xml:space="preserve"> </w:t>
      </w:r>
      <w:r>
        <w:rPr>
          <w:spacing w:val="-2"/>
          <w:w w:val="90"/>
        </w:rPr>
        <w:t>in</w:t>
      </w:r>
      <w:r>
        <w:rPr>
          <w:spacing w:val="-3"/>
          <w:w w:val="90"/>
        </w:rPr>
        <w:t xml:space="preserve"> </w:t>
      </w:r>
      <w:r>
        <w:rPr>
          <w:spacing w:val="-2"/>
          <w:w w:val="90"/>
        </w:rPr>
        <w:t>the</w:t>
      </w:r>
      <w:r>
        <w:rPr>
          <w:spacing w:val="-3"/>
          <w:w w:val="90"/>
        </w:rPr>
        <w:t xml:space="preserve"> </w:t>
      </w:r>
      <w:r>
        <w:rPr>
          <w:spacing w:val="-2"/>
          <w:w w:val="90"/>
        </w:rPr>
        <w:t>criminal</w:t>
      </w:r>
      <w:r>
        <w:rPr>
          <w:spacing w:val="-3"/>
          <w:w w:val="90"/>
        </w:rPr>
        <w:t xml:space="preserve"> </w:t>
      </w:r>
      <w:r>
        <w:rPr>
          <w:spacing w:val="-2"/>
          <w:w w:val="90"/>
        </w:rPr>
        <w:t>legal</w:t>
      </w:r>
      <w:r>
        <w:rPr>
          <w:spacing w:val="-3"/>
          <w:w w:val="90"/>
        </w:rPr>
        <w:t xml:space="preserve"> </w:t>
      </w:r>
      <w:r>
        <w:rPr>
          <w:spacing w:val="-2"/>
          <w:w w:val="90"/>
        </w:rPr>
        <w:t xml:space="preserve">system. </w:t>
      </w:r>
      <w:r>
        <w:rPr>
          <w:spacing w:val="-6"/>
        </w:rPr>
        <w:t>The</w:t>
      </w:r>
      <w:r>
        <w:rPr>
          <w:spacing w:val="-16"/>
        </w:rPr>
        <w:t xml:space="preserve"> </w:t>
      </w:r>
      <w:r>
        <w:rPr>
          <w:spacing w:val="-6"/>
        </w:rPr>
        <w:t>Commission</w:t>
      </w:r>
      <w:r>
        <w:rPr>
          <w:spacing w:val="-15"/>
        </w:rPr>
        <w:t xml:space="preserve"> </w:t>
      </w:r>
      <w:r>
        <w:rPr>
          <w:spacing w:val="-6"/>
        </w:rPr>
        <w:t>advises</w:t>
      </w:r>
      <w:r>
        <w:rPr>
          <w:spacing w:val="-15"/>
        </w:rPr>
        <w:t xml:space="preserve"> </w:t>
      </w:r>
      <w:r>
        <w:rPr>
          <w:spacing w:val="-6"/>
        </w:rPr>
        <w:t>policymakers</w:t>
      </w:r>
      <w:r>
        <w:rPr>
          <w:spacing w:val="-15"/>
        </w:rPr>
        <w:t xml:space="preserve"> </w:t>
      </w:r>
      <w:r>
        <w:rPr>
          <w:spacing w:val="-6"/>
        </w:rPr>
        <w:t>and</w:t>
      </w:r>
      <w:r>
        <w:rPr>
          <w:spacing w:val="-15"/>
        </w:rPr>
        <w:t xml:space="preserve"> </w:t>
      </w:r>
      <w:r>
        <w:rPr>
          <w:spacing w:val="-6"/>
        </w:rPr>
        <w:t>administrators</w:t>
      </w:r>
      <w:r>
        <w:rPr>
          <w:spacing w:val="-15"/>
        </w:rPr>
        <w:t xml:space="preserve"> </w:t>
      </w:r>
      <w:r>
        <w:rPr>
          <w:spacing w:val="-6"/>
        </w:rPr>
        <w:t>to</w:t>
      </w:r>
      <w:r>
        <w:rPr>
          <w:spacing w:val="-15"/>
        </w:rPr>
        <w:t xml:space="preserve"> </w:t>
      </w:r>
      <w:r>
        <w:rPr>
          <w:spacing w:val="-6"/>
        </w:rPr>
        <w:t>ensure</w:t>
      </w:r>
      <w:r>
        <w:rPr>
          <w:spacing w:val="-15"/>
        </w:rPr>
        <w:t xml:space="preserve"> </w:t>
      </w:r>
      <w:r>
        <w:rPr>
          <w:spacing w:val="-6"/>
        </w:rPr>
        <w:t>that</w:t>
      </w:r>
      <w:r>
        <w:rPr>
          <w:spacing w:val="-15"/>
        </w:rPr>
        <w:t xml:space="preserve"> </w:t>
      </w:r>
      <w:r>
        <w:rPr>
          <w:spacing w:val="-6"/>
        </w:rPr>
        <w:t>-</w:t>
      </w:r>
      <w:r>
        <w:rPr>
          <w:spacing w:val="-15"/>
        </w:rPr>
        <w:t xml:space="preserve"> </w:t>
      </w:r>
      <w:r>
        <w:rPr>
          <w:spacing w:val="-6"/>
        </w:rPr>
        <w:t>should</w:t>
      </w:r>
      <w:r>
        <w:rPr>
          <w:spacing w:val="-16"/>
        </w:rPr>
        <w:t xml:space="preserve"> </w:t>
      </w:r>
      <w:r>
        <w:rPr>
          <w:spacing w:val="-6"/>
        </w:rPr>
        <w:t xml:space="preserve">this </w:t>
      </w:r>
      <w:r>
        <w:rPr>
          <w:spacing w:val="-2"/>
        </w:rPr>
        <w:t>program</w:t>
      </w:r>
      <w:r>
        <w:rPr>
          <w:spacing w:val="-20"/>
        </w:rPr>
        <w:t xml:space="preserve"> </w:t>
      </w:r>
      <w:r>
        <w:rPr>
          <w:spacing w:val="-2"/>
        </w:rPr>
        <w:t>become</w:t>
      </w:r>
      <w:r>
        <w:rPr>
          <w:spacing w:val="-19"/>
        </w:rPr>
        <w:t xml:space="preserve"> </w:t>
      </w:r>
      <w:r>
        <w:rPr>
          <w:spacing w:val="-2"/>
        </w:rPr>
        <w:t>a</w:t>
      </w:r>
      <w:r>
        <w:rPr>
          <w:spacing w:val="-19"/>
        </w:rPr>
        <w:t xml:space="preserve"> </w:t>
      </w:r>
      <w:r>
        <w:rPr>
          <w:spacing w:val="-2"/>
        </w:rPr>
        <w:t>reality</w:t>
      </w:r>
      <w:r>
        <w:rPr>
          <w:spacing w:val="-19"/>
        </w:rPr>
        <w:t xml:space="preserve"> </w:t>
      </w:r>
      <w:r>
        <w:rPr>
          <w:spacing w:val="-2"/>
        </w:rPr>
        <w:t>-</w:t>
      </w:r>
      <w:r>
        <w:rPr>
          <w:spacing w:val="-19"/>
        </w:rPr>
        <w:t xml:space="preserve"> </w:t>
      </w:r>
      <w:r>
        <w:rPr>
          <w:spacing w:val="-2"/>
        </w:rPr>
        <w:t>there</w:t>
      </w:r>
      <w:r>
        <w:rPr>
          <w:spacing w:val="-19"/>
        </w:rPr>
        <w:t xml:space="preserve"> </w:t>
      </w:r>
      <w:r>
        <w:rPr>
          <w:spacing w:val="-2"/>
        </w:rPr>
        <w:t>is</w:t>
      </w:r>
      <w:r>
        <w:rPr>
          <w:spacing w:val="-19"/>
        </w:rPr>
        <w:t xml:space="preserve"> </w:t>
      </w:r>
      <w:r>
        <w:rPr>
          <w:spacing w:val="-2"/>
        </w:rPr>
        <w:t>a</w:t>
      </w:r>
      <w:r>
        <w:rPr>
          <w:spacing w:val="-19"/>
        </w:rPr>
        <w:t xml:space="preserve"> </w:t>
      </w:r>
      <w:r>
        <w:rPr>
          <w:spacing w:val="-2"/>
        </w:rPr>
        <w:t>clear</w:t>
      </w:r>
      <w:r>
        <w:rPr>
          <w:spacing w:val="-19"/>
        </w:rPr>
        <w:t xml:space="preserve"> </w:t>
      </w:r>
      <w:r>
        <w:rPr>
          <w:spacing w:val="-2"/>
        </w:rPr>
        <w:t>plan</w:t>
      </w:r>
      <w:r>
        <w:rPr>
          <w:spacing w:val="-19"/>
        </w:rPr>
        <w:t xml:space="preserve"> </w:t>
      </w:r>
      <w:r>
        <w:rPr>
          <w:spacing w:val="-2"/>
        </w:rPr>
        <w:t>on</w:t>
      </w:r>
      <w:r>
        <w:rPr>
          <w:spacing w:val="-17"/>
        </w:rPr>
        <w:t xml:space="preserve"> </w:t>
      </w:r>
      <w:r>
        <w:rPr>
          <w:spacing w:val="-2"/>
        </w:rPr>
        <w:t>how</w:t>
      </w:r>
      <w:r>
        <w:rPr>
          <w:spacing w:val="-20"/>
        </w:rPr>
        <w:t xml:space="preserve"> </w:t>
      </w:r>
      <w:r>
        <w:rPr>
          <w:spacing w:val="-2"/>
        </w:rPr>
        <w:t>to</w:t>
      </w:r>
      <w:r>
        <w:rPr>
          <w:spacing w:val="-17"/>
        </w:rPr>
        <w:t xml:space="preserve"> </w:t>
      </w:r>
      <w:r>
        <w:rPr>
          <w:spacing w:val="-2"/>
        </w:rPr>
        <w:t>directly</w:t>
      </w:r>
      <w:r>
        <w:rPr>
          <w:spacing w:val="-20"/>
        </w:rPr>
        <w:t xml:space="preserve"> </w:t>
      </w:r>
      <w:r>
        <w:rPr>
          <w:spacing w:val="-2"/>
        </w:rPr>
        <w:t>transfer</w:t>
      </w:r>
      <w:r>
        <w:rPr>
          <w:spacing w:val="-19"/>
        </w:rPr>
        <w:t xml:space="preserve"> </w:t>
      </w:r>
      <w:r>
        <w:rPr>
          <w:spacing w:val="-2"/>
        </w:rPr>
        <w:t>the</w:t>
      </w:r>
      <w:r>
        <w:rPr>
          <w:spacing w:val="-17"/>
        </w:rPr>
        <w:t xml:space="preserve"> </w:t>
      </w:r>
      <w:r>
        <w:rPr>
          <w:spacing w:val="-2"/>
        </w:rPr>
        <w:t xml:space="preserve">cash </w:t>
      </w:r>
      <w:r>
        <w:rPr>
          <w:w w:val="85"/>
        </w:rPr>
        <w:t xml:space="preserve">assistance and make youth aware of the existence of the program. While the bill highlighted </w:t>
      </w:r>
      <w:r>
        <w:rPr>
          <w:w w:val="90"/>
        </w:rPr>
        <w:t>proposes a statewide initiative, municipal initiatives establishing city-based basic income programs,</w:t>
      </w:r>
      <w:r>
        <w:rPr>
          <w:spacing w:val="-24"/>
          <w:w w:val="90"/>
        </w:rPr>
        <w:t xml:space="preserve"> </w:t>
      </w:r>
      <w:r>
        <w:rPr>
          <w:w w:val="90"/>
        </w:rPr>
        <w:t>particularly</w:t>
      </w:r>
      <w:r>
        <w:rPr>
          <w:spacing w:val="-31"/>
          <w:w w:val="90"/>
        </w:rPr>
        <w:t xml:space="preserve"> </w:t>
      </w:r>
      <w:r>
        <w:rPr>
          <w:w w:val="90"/>
        </w:rPr>
        <w:t>in</w:t>
      </w:r>
      <w:r>
        <w:rPr>
          <w:spacing w:val="-23"/>
          <w:w w:val="90"/>
        </w:rPr>
        <w:t xml:space="preserve"> </w:t>
      </w:r>
      <w:r>
        <w:rPr>
          <w:w w:val="90"/>
        </w:rPr>
        <w:t>large</w:t>
      </w:r>
      <w:r>
        <w:rPr>
          <w:spacing w:val="-24"/>
          <w:w w:val="90"/>
        </w:rPr>
        <w:t xml:space="preserve"> </w:t>
      </w:r>
      <w:r>
        <w:rPr>
          <w:w w:val="90"/>
        </w:rPr>
        <w:t>urban</w:t>
      </w:r>
      <w:r>
        <w:rPr>
          <w:spacing w:val="-23"/>
          <w:w w:val="90"/>
        </w:rPr>
        <w:t xml:space="preserve"> </w:t>
      </w:r>
      <w:r>
        <w:rPr>
          <w:w w:val="90"/>
        </w:rPr>
        <w:t>areas</w:t>
      </w:r>
      <w:r>
        <w:rPr>
          <w:spacing w:val="-24"/>
          <w:w w:val="90"/>
        </w:rPr>
        <w:t xml:space="preserve"> </w:t>
      </w:r>
      <w:r>
        <w:rPr>
          <w:w w:val="90"/>
        </w:rPr>
        <w:t>like</w:t>
      </w:r>
      <w:r>
        <w:rPr>
          <w:spacing w:val="-23"/>
          <w:w w:val="90"/>
        </w:rPr>
        <w:t xml:space="preserve"> </w:t>
      </w:r>
      <w:r>
        <w:rPr>
          <w:w w:val="90"/>
        </w:rPr>
        <w:t>Boston,</w:t>
      </w:r>
      <w:r>
        <w:rPr>
          <w:spacing w:val="-24"/>
          <w:w w:val="90"/>
        </w:rPr>
        <w:t xml:space="preserve"> </w:t>
      </w:r>
      <w:r>
        <w:rPr>
          <w:w w:val="90"/>
        </w:rPr>
        <w:t>should</w:t>
      </w:r>
      <w:r>
        <w:rPr>
          <w:spacing w:val="-24"/>
          <w:w w:val="90"/>
        </w:rPr>
        <w:t xml:space="preserve"> </w:t>
      </w:r>
      <w:proofErr w:type="gramStart"/>
      <w:r>
        <w:rPr>
          <w:w w:val="90"/>
        </w:rPr>
        <w:t>be</w:t>
      </w:r>
      <w:r>
        <w:rPr>
          <w:spacing w:val="-23"/>
          <w:w w:val="90"/>
        </w:rPr>
        <w:t xml:space="preserve"> </w:t>
      </w:r>
      <w:r>
        <w:rPr>
          <w:w w:val="90"/>
        </w:rPr>
        <w:t>considered</w:t>
      </w:r>
      <w:proofErr w:type="gramEnd"/>
      <w:r>
        <w:rPr>
          <w:w w:val="90"/>
        </w:rPr>
        <w:t>,</w:t>
      </w:r>
      <w:r>
        <w:rPr>
          <w:spacing w:val="-24"/>
          <w:w w:val="90"/>
        </w:rPr>
        <w:t xml:space="preserve"> </w:t>
      </w:r>
      <w:r>
        <w:rPr>
          <w:w w:val="90"/>
        </w:rPr>
        <w:t>as</w:t>
      </w:r>
      <w:r>
        <w:rPr>
          <w:spacing w:val="-30"/>
          <w:w w:val="90"/>
        </w:rPr>
        <w:t xml:space="preserve"> </w:t>
      </w:r>
      <w:r>
        <w:rPr>
          <w:w w:val="90"/>
        </w:rPr>
        <w:t>well.</w:t>
      </w:r>
    </w:p>
    <w:p w14:paraId="7C2E26C5" w14:textId="77777777" w:rsidR="00091439" w:rsidRDefault="00091439">
      <w:pPr>
        <w:pStyle w:val="BodyText"/>
        <w:spacing w:before="58"/>
      </w:pPr>
    </w:p>
    <w:p w14:paraId="7C2E26C6" w14:textId="77777777" w:rsidR="00091439" w:rsidRDefault="00000000">
      <w:pPr>
        <w:pStyle w:val="BodyText"/>
        <w:spacing w:line="283" w:lineRule="auto"/>
        <w:ind w:left="232" w:right="514"/>
        <w:jc w:val="both"/>
      </w:pPr>
      <w:r>
        <w:rPr>
          <w:spacing w:val="-2"/>
          <w:w w:val="90"/>
        </w:rPr>
        <w:t>Additional</w:t>
      </w:r>
      <w:r>
        <w:rPr>
          <w:spacing w:val="-6"/>
          <w:w w:val="90"/>
        </w:rPr>
        <w:t xml:space="preserve"> </w:t>
      </w:r>
      <w:r>
        <w:rPr>
          <w:spacing w:val="-2"/>
          <w:w w:val="90"/>
        </w:rPr>
        <w:t>protections,</w:t>
      </w:r>
      <w:r>
        <w:rPr>
          <w:spacing w:val="-5"/>
          <w:w w:val="90"/>
        </w:rPr>
        <w:t xml:space="preserve"> </w:t>
      </w:r>
      <w:r>
        <w:rPr>
          <w:spacing w:val="-2"/>
          <w:w w:val="90"/>
        </w:rPr>
        <w:t>such</w:t>
      </w:r>
      <w:r>
        <w:rPr>
          <w:spacing w:val="-5"/>
          <w:w w:val="90"/>
        </w:rPr>
        <w:t xml:space="preserve"> </w:t>
      </w:r>
      <w:r>
        <w:rPr>
          <w:spacing w:val="-2"/>
          <w:w w:val="90"/>
        </w:rPr>
        <w:t>as</w:t>
      </w:r>
      <w:r>
        <w:rPr>
          <w:spacing w:val="-5"/>
          <w:w w:val="90"/>
        </w:rPr>
        <w:t xml:space="preserve"> </w:t>
      </w:r>
      <w:r>
        <w:rPr>
          <w:i/>
          <w:spacing w:val="-2"/>
          <w:w w:val="90"/>
        </w:rPr>
        <w:t>An</w:t>
      </w:r>
      <w:r>
        <w:rPr>
          <w:i/>
          <w:spacing w:val="-11"/>
          <w:w w:val="90"/>
        </w:rPr>
        <w:t xml:space="preserve"> </w:t>
      </w:r>
      <w:r>
        <w:rPr>
          <w:i/>
          <w:spacing w:val="-2"/>
          <w:w w:val="90"/>
        </w:rPr>
        <w:t>Act</w:t>
      </w:r>
      <w:r>
        <w:rPr>
          <w:i/>
          <w:spacing w:val="-4"/>
          <w:w w:val="90"/>
        </w:rPr>
        <w:t xml:space="preserve"> </w:t>
      </w:r>
      <w:r>
        <w:rPr>
          <w:i/>
          <w:spacing w:val="-2"/>
          <w:w w:val="90"/>
        </w:rPr>
        <w:t>Protecting</w:t>
      </w:r>
      <w:r>
        <w:rPr>
          <w:i/>
          <w:spacing w:val="-5"/>
          <w:w w:val="90"/>
        </w:rPr>
        <w:t xml:space="preserve"> </w:t>
      </w:r>
      <w:r>
        <w:rPr>
          <w:i/>
          <w:spacing w:val="-2"/>
          <w:w w:val="90"/>
        </w:rPr>
        <w:t>Beneﬁts</w:t>
      </w:r>
      <w:r>
        <w:rPr>
          <w:i/>
          <w:spacing w:val="-5"/>
          <w:w w:val="90"/>
        </w:rPr>
        <w:t xml:space="preserve"> </w:t>
      </w:r>
      <w:r>
        <w:rPr>
          <w:i/>
          <w:spacing w:val="-2"/>
          <w:w w:val="90"/>
        </w:rPr>
        <w:t>Owed</w:t>
      </w:r>
      <w:r>
        <w:rPr>
          <w:i/>
          <w:spacing w:val="-5"/>
          <w:w w:val="90"/>
        </w:rPr>
        <w:t xml:space="preserve"> </w:t>
      </w:r>
      <w:r>
        <w:rPr>
          <w:i/>
          <w:spacing w:val="-2"/>
          <w:w w:val="90"/>
        </w:rPr>
        <w:t>to</w:t>
      </w:r>
      <w:r>
        <w:rPr>
          <w:i/>
          <w:spacing w:val="-5"/>
          <w:w w:val="90"/>
        </w:rPr>
        <w:t xml:space="preserve"> </w:t>
      </w:r>
      <w:r>
        <w:rPr>
          <w:i/>
          <w:spacing w:val="-2"/>
          <w:w w:val="90"/>
        </w:rPr>
        <w:t>Foster</w:t>
      </w:r>
      <w:r>
        <w:rPr>
          <w:i/>
          <w:spacing w:val="-11"/>
          <w:w w:val="90"/>
        </w:rPr>
        <w:t xml:space="preserve"> </w:t>
      </w:r>
      <w:r>
        <w:rPr>
          <w:i/>
          <w:spacing w:val="-2"/>
          <w:w w:val="90"/>
        </w:rPr>
        <w:t>Children</w:t>
      </w:r>
      <w:r>
        <w:rPr>
          <w:i/>
          <w:spacing w:val="-4"/>
          <w:w w:val="90"/>
        </w:rPr>
        <w:t xml:space="preserve"> </w:t>
      </w:r>
      <w:r>
        <w:rPr>
          <w:b/>
          <w:spacing w:val="-2"/>
          <w:w w:val="90"/>
        </w:rPr>
        <w:t>(</w:t>
      </w:r>
      <w:hyperlink r:id="rId39">
        <w:r>
          <w:rPr>
            <w:b/>
            <w:spacing w:val="-2"/>
            <w:w w:val="90"/>
            <w:u w:val="single"/>
          </w:rPr>
          <w:t>S.105</w:t>
        </w:r>
      </w:hyperlink>
      <w:r>
        <w:rPr>
          <w:b/>
          <w:spacing w:val="-2"/>
          <w:w w:val="90"/>
        </w:rPr>
        <w:t xml:space="preserve">/ </w:t>
      </w:r>
      <w:hyperlink r:id="rId40">
        <w:r>
          <w:rPr>
            <w:b/>
            <w:w w:val="85"/>
            <w:u w:val="single"/>
          </w:rPr>
          <w:t>H.227</w:t>
        </w:r>
      </w:hyperlink>
      <w:r>
        <w:rPr>
          <w:b/>
          <w:w w:val="85"/>
        </w:rPr>
        <w:t xml:space="preserve">), </w:t>
      </w:r>
      <w:r>
        <w:rPr>
          <w:w w:val="85"/>
        </w:rPr>
        <w:t xml:space="preserve">are critical to ensuring that youth who are eligible for Supplemental Support Income (SSI) and Social Security Disability Insurance (SSDI) do not lose this funding, particularly if </w:t>
      </w:r>
      <w:r>
        <w:rPr>
          <w:w w:val="90"/>
        </w:rPr>
        <w:t>they</w:t>
      </w:r>
      <w:r>
        <w:rPr>
          <w:spacing w:val="-22"/>
          <w:w w:val="90"/>
        </w:rPr>
        <w:t xml:space="preserve"> </w:t>
      </w:r>
      <w:r>
        <w:rPr>
          <w:w w:val="90"/>
        </w:rPr>
        <w:t>are</w:t>
      </w:r>
      <w:r>
        <w:rPr>
          <w:spacing w:val="-14"/>
          <w:w w:val="90"/>
        </w:rPr>
        <w:t xml:space="preserve"> </w:t>
      </w:r>
      <w:r>
        <w:rPr>
          <w:w w:val="90"/>
        </w:rPr>
        <w:t>likely</w:t>
      </w:r>
      <w:r>
        <w:rPr>
          <w:spacing w:val="-22"/>
          <w:w w:val="90"/>
        </w:rPr>
        <w:t xml:space="preserve"> </w:t>
      </w:r>
      <w:r>
        <w:rPr>
          <w:w w:val="90"/>
        </w:rPr>
        <w:t>to</w:t>
      </w:r>
      <w:r>
        <w:rPr>
          <w:spacing w:val="-14"/>
          <w:w w:val="90"/>
        </w:rPr>
        <w:t xml:space="preserve"> </w:t>
      </w:r>
      <w:r>
        <w:rPr>
          <w:w w:val="90"/>
        </w:rPr>
        <w:t>age</w:t>
      </w:r>
      <w:r>
        <w:rPr>
          <w:spacing w:val="-14"/>
          <w:w w:val="90"/>
        </w:rPr>
        <w:t xml:space="preserve"> </w:t>
      </w:r>
      <w:r>
        <w:rPr>
          <w:w w:val="90"/>
        </w:rPr>
        <w:t>out</w:t>
      </w:r>
      <w:r>
        <w:rPr>
          <w:spacing w:val="-14"/>
          <w:w w:val="90"/>
        </w:rPr>
        <w:t xml:space="preserve"> </w:t>
      </w:r>
      <w:r>
        <w:rPr>
          <w:w w:val="90"/>
        </w:rPr>
        <w:t>of</w:t>
      </w:r>
      <w:r>
        <w:rPr>
          <w:spacing w:val="-14"/>
          <w:w w:val="90"/>
        </w:rPr>
        <w:t xml:space="preserve"> </w:t>
      </w:r>
      <w:r>
        <w:rPr>
          <w:w w:val="90"/>
        </w:rPr>
        <w:t>care</w:t>
      </w:r>
      <w:r>
        <w:rPr>
          <w:spacing w:val="-22"/>
          <w:w w:val="90"/>
        </w:rPr>
        <w:t xml:space="preserve"> </w:t>
      </w:r>
      <w:r>
        <w:rPr>
          <w:w w:val="90"/>
        </w:rPr>
        <w:t>with</w:t>
      </w:r>
      <w:r>
        <w:rPr>
          <w:spacing w:val="-14"/>
          <w:w w:val="90"/>
        </w:rPr>
        <w:t xml:space="preserve"> </w:t>
      </w:r>
      <w:r>
        <w:rPr>
          <w:w w:val="90"/>
        </w:rPr>
        <w:t>little</w:t>
      </w:r>
      <w:r>
        <w:rPr>
          <w:spacing w:val="-14"/>
          <w:w w:val="90"/>
        </w:rPr>
        <w:t xml:space="preserve"> </w:t>
      </w:r>
      <w:r>
        <w:rPr>
          <w:w w:val="90"/>
        </w:rPr>
        <w:t>supports.</w:t>
      </w:r>
    </w:p>
    <w:p w14:paraId="7C2E26C7" w14:textId="77777777" w:rsidR="00091439" w:rsidRDefault="00091439">
      <w:pPr>
        <w:pStyle w:val="BodyText"/>
      </w:pPr>
    </w:p>
    <w:p w14:paraId="7C2E26C8" w14:textId="77777777" w:rsidR="00091439" w:rsidRDefault="00091439">
      <w:pPr>
        <w:pStyle w:val="BodyText"/>
        <w:spacing w:before="215"/>
      </w:pPr>
    </w:p>
    <w:p w14:paraId="7C2E26C9" w14:textId="77777777" w:rsidR="00091439" w:rsidRDefault="00000000">
      <w:pPr>
        <w:ind w:right="730"/>
        <w:jc w:val="right"/>
        <w:rPr>
          <w:rFonts w:ascii="Arial"/>
          <w:sz w:val="16"/>
        </w:rPr>
      </w:pPr>
      <w:r>
        <w:rPr>
          <w:rFonts w:ascii="Arial"/>
          <w:spacing w:val="-5"/>
          <w:sz w:val="16"/>
        </w:rPr>
        <w:t>25</w:t>
      </w:r>
    </w:p>
    <w:p w14:paraId="7C2E26CA" w14:textId="77777777" w:rsidR="00091439" w:rsidRDefault="00091439">
      <w:pPr>
        <w:jc w:val="right"/>
        <w:rPr>
          <w:rFonts w:ascii="Arial"/>
          <w:sz w:val="16"/>
        </w:rPr>
        <w:sectPr w:rsidR="00091439">
          <w:headerReference w:type="default" r:id="rId41"/>
          <w:footerReference w:type="default" r:id="rId42"/>
          <w:pgSz w:w="12240" w:h="15840"/>
          <w:pgMar w:top="1120" w:right="708" w:bottom="0" w:left="992" w:header="0" w:footer="0" w:gutter="0"/>
          <w:cols w:space="720"/>
        </w:sectPr>
      </w:pPr>
    </w:p>
    <w:p w14:paraId="7C2E26CB" w14:textId="77777777" w:rsidR="00091439" w:rsidRDefault="00000000">
      <w:pPr>
        <w:pStyle w:val="BodyText"/>
        <w:spacing w:before="89" w:line="283" w:lineRule="auto"/>
        <w:ind w:left="231" w:right="514"/>
        <w:jc w:val="both"/>
      </w:pPr>
      <w:r>
        <w:rPr>
          <w:w w:val="85"/>
        </w:rPr>
        <w:lastRenderedPageBreak/>
        <w:t>In a 2021 study from The Marshall Project and NPR,</w:t>
      </w:r>
      <w:r>
        <w:rPr>
          <w:w w:val="85"/>
          <w:vertAlign w:val="superscript"/>
        </w:rPr>
        <w:t>8</w:t>
      </w:r>
      <w:r>
        <w:rPr>
          <w:w w:val="85"/>
        </w:rPr>
        <w:t xml:space="preserve"> it was detailed that 10% of foster</w:t>
      </w:r>
      <w:r>
        <w:rPr>
          <w:spacing w:val="-8"/>
          <w:w w:val="85"/>
        </w:rPr>
        <w:t xml:space="preserve"> </w:t>
      </w:r>
      <w:r>
        <w:rPr>
          <w:w w:val="85"/>
        </w:rPr>
        <w:t xml:space="preserve">youth </w:t>
      </w:r>
      <w:r>
        <w:rPr>
          <w:spacing w:val="-2"/>
        </w:rPr>
        <w:t>across</w:t>
      </w:r>
      <w:r>
        <w:rPr>
          <w:spacing w:val="-20"/>
        </w:rPr>
        <w:t xml:space="preserve"> </w:t>
      </w:r>
      <w:r>
        <w:rPr>
          <w:spacing w:val="-2"/>
        </w:rPr>
        <w:t>the</w:t>
      </w:r>
      <w:r>
        <w:rPr>
          <w:spacing w:val="-19"/>
        </w:rPr>
        <w:t xml:space="preserve"> </w:t>
      </w:r>
      <w:r>
        <w:rPr>
          <w:spacing w:val="-2"/>
        </w:rPr>
        <w:t>country</w:t>
      </w:r>
      <w:r>
        <w:rPr>
          <w:spacing w:val="-19"/>
        </w:rPr>
        <w:t xml:space="preserve"> </w:t>
      </w:r>
      <w:r>
        <w:rPr>
          <w:spacing w:val="-2"/>
        </w:rPr>
        <w:t>are</w:t>
      </w:r>
      <w:r>
        <w:rPr>
          <w:spacing w:val="-19"/>
        </w:rPr>
        <w:t xml:space="preserve"> </w:t>
      </w:r>
      <w:r>
        <w:rPr>
          <w:spacing w:val="-2"/>
        </w:rPr>
        <w:t>entitled</w:t>
      </w:r>
      <w:r>
        <w:rPr>
          <w:spacing w:val="-19"/>
        </w:rPr>
        <w:t xml:space="preserve"> </w:t>
      </w:r>
      <w:r>
        <w:rPr>
          <w:spacing w:val="-2"/>
        </w:rPr>
        <w:t>to</w:t>
      </w:r>
      <w:r>
        <w:rPr>
          <w:spacing w:val="-19"/>
        </w:rPr>
        <w:t xml:space="preserve"> </w:t>
      </w:r>
      <w:r>
        <w:rPr>
          <w:spacing w:val="-2"/>
        </w:rPr>
        <w:t>Social</w:t>
      </w:r>
      <w:r>
        <w:rPr>
          <w:spacing w:val="-19"/>
        </w:rPr>
        <w:t xml:space="preserve"> </w:t>
      </w:r>
      <w:r>
        <w:rPr>
          <w:spacing w:val="-2"/>
        </w:rPr>
        <w:t>Security</w:t>
      </w:r>
      <w:r>
        <w:rPr>
          <w:spacing w:val="-19"/>
        </w:rPr>
        <w:t xml:space="preserve"> </w:t>
      </w:r>
      <w:r>
        <w:rPr>
          <w:spacing w:val="-2"/>
        </w:rPr>
        <w:t>beneﬁts,</w:t>
      </w:r>
      <w:r>
        <w:rPr>
          <w:spacing w:val="-19"/>
        </w:rPr>
        <w:t xml:space="preserve"> </w:t>
      </w:r>
      <w:r>
        <w:rPr>
          <w:spacing w:val="-2"/>
        </w:rPr>
        <w:t>with</w:t>
      </w:r>
      <w:r>
        <w:rPr>
          <w:spacing w:val="-19"/>
        </w:rPr>
        <w:t xml:space="preserve"> </w:t>
      </w:r>
      <w:r>
        <w:rPr>
          <w:spacing w:val="-2"/>
        </w:rPr>
        <w:t>36</w:t>
      </w:r>
      <w:r>
        <w:rPr>
          <w:spacing w:val="-20"/>
        </w:rPr>
        <w:t xml:space="preserve"> </w:t>
      </w:r>
      <w:r>
        <w:rPr>
          <w:spacing w:val="-2"/>
        </w:rPr>
        <w:t>states</w:t>
      </w:r>
      <w:r>
        <w:rPr>
          <w:spacing w:val="-19"/>
        </w:rPr>
        <w:t xml:space="preserve"> </w:t>
      </w:r>
      <w:r>
        <w:rPr>
          <w:spacing w:val="-2"/>
        </w:rPr>
        <w:t>-</w:t>
      </w:r>
      <w:r>
        <w:rPr>
          <w:spacing w:val="-19"/>
        </w:rPr>
        <w:t xml:space="preserve"> </w:t>
      </w:r>
      <w:r>
        <w:rPr>
          <w:spacing w:val="-2"/>
        </w:rPr>
        <w:t xml:space="preserve">including </w:t>
      </w:r>
      <w:r>
        <w:rPr>
          <w:w w:val="90"/>
        </w:rPr>
        <w:t xml:space="preserve">Massachusetts - then accessing these beneﬁts, often without ever notifying the child or </w:t>
      </w:r>
      <w:r>
        <w:rPr>
          <w:w w:val="85"/>
        </w:rPr>
        <w:t>families.</w:t>
      </w:r>
      <w:r>
        <w:rPr>
          <w:w w:val="85"/>
          <w:vertAlign w:val="superscript"/>
        </w:rPr>
        <w:t>9</w:t>
      </w:r>
      <w:r>
        <w:rPr>
          <w:w w:val="85"/>
        </w:rPr>
        <w:t xml:space="preserve"> In 2018, Massachusetts took a reported $6.31 million from youth in the foster care </w:t>
      </w:r>
      <w:r>
        <w:rPr>
          <w:w w:val="90"/>
        </w:rPr>
        <w:t>system.</w:t>
      </w:r>
      <w:r>
        <w:rPr>
          <w:spacing w:val="-13"/>
          <w:w w:val="90"/>
        </w:rPr>
        <w:t xml:space="preserve"> </w:t>
      </w:r>
      <w:r>
        <w:rPr>
          <w:w w:val="90"/>
        </w:rPr>
        <w:t>Historically,</w:t>
      </w:r>
      <w:r>
        <w:rPr>
          <w:spacing w:val="-7"/>
          <w:w w:val="90"/>
        </w:rPr>
        <w:t xml:space="preserve"> </w:t>
      </w:r>
      <w:r>
        <w:rPr>
          <w:w w:val="90"/>
        </w:rPr>
        <w:t>child</w:t>
      </w:r>
      <w:r>
        <w:rPr>
          <w:spacing w:val="-13"/>
          <w:w w:val="90"/>
        </w:rPr>
        <w:t xml:space="preserve"> </w:t>
      </w:r>
      <w:r>
        <w:rPr>
          <w:w w:val="90"/>
        </w:rPr>
        <w:t>welfare</w:t>
      </w:r>
      <w:r>
        <w:rPr>
          <w:spacing w:val="-7"/>
          <w:w w:val="90"/>
        </w:rPr>
        <w:t xml:space="preserve"> </w:t>
      </w:r>
      <w:r>
        <w:rPr>
          <w:w w:val="90"/>
        </w:rPr>
        <w:t>agencies</w:t>
      </w:r>
      <w:r>
        <w:rPr>
          <w:spacing w:val="-8"/>
          <w:w w:val="90"/>
        </w:rPr>
        <w:t xml:space="preserve"> </w:t>
      </w:r>
      <w:r>
        <w:rPr>
          <w:w w:val="90"/>
        </w:rPr>
        <w:t>-</w:t>
      </w:r>
      <w:r>
        <w:rPr>
          <w:spacing w:val="-8"/>
          <w:w w:val="90"/>
        </w:rPr>
        <w:t xml:space="preserve"> </w:t>
      </w:r>
      <w:r>
        <w:rPr>
          <w:w w:val="90"/>
        </w:rPr>
        <w:t>including</w:t>
      </w:r>
      <w:r>
        <w:rPr>
          <w:spacing w:val="-8"/>
          <w:w w:val="90"/>
        </w:rPr>
        <w:t xml:space="preserve"> </w:t>
      </w:r>
      <w:r>
        <w:rPr>
          <w:w w:val="90"/>
        </w:rPr>
        <w:t>DCF</w:t>
      </w:r>
      <w:r>
        <w:rPr>
          <w:spacing w:val="-13"/>
          <w:w w:val="90"/>
        </w:rPr>
        <w:t xml:space="preserve"> </w:t>
      </w:r>
      <w:r>
        <w:rPr>
          <w:w w:val="90"/>
        </w:rPr>
        <w:t>-</w:t>
      </w:r>
      <w:r>
        <w:rPr>
          <w:spacing w:val="-7"/>
          <w:w w:val="90"/>
        </w:rPr>
        <w:t xml:space="preserve"> </w:t>
      </w:r>
      <w:r>
        <w:rPr>
          <w:w w:val="90"/>
        </w:rPr>
        <w:t>accessed</w:t>
      </w:r>
      <w:r>
        <w:rPr>
          <w:spacing w:val="-8"/>
          <w:w w:val="90"/>
        </w:rPr>
        <w:t xml:space="preserve"> </w:t>
      </w:r>
      <w:r>
        <w:rPr>
          <w:w w:val="90"/>
        </w:rPr>
        <w:t>SSI</w:t>
      </w:r>
      <w:r>
        <w:rPr>
          <w:spacing w:val="-8"/>
          <w:w w:val="90"/>
        </w:rPr>
        <w:t xml:space="preserve"> </w:t>
      </w:r>
      <w:r>
        <w:rPr>
          <w:w w:val="90"/>
        </w:rPr>
        <w:t>and</w:t>
      </w:r>
      <w:r>
        <w:rPr>
          <w:spacing w:val="-8"/>
          <w:w w:val="90"/>
        </w:rPr>
        <w:t xml:space="preserve"> </w:t>
      </w:r>
      <w:r>
        <w:rPr>
          <w:w w:val="90"/>
        </w:rPr>
        <w:t>SSDI</w:t>
      </w:r>
      <w:r>
        <w:rPr>
          <w:spacing w:val="-8"/>
          <w:w w:val="90"/>
        </w:rPr>
        <w:t xml:space="preserve"> </w:t>
      </w:r>
      <w:r>
        <w:rPr>
          <w:w w:val="90"/>
        </w:rPr>
        <w:t>funds eligible</w:t>
      </w:r>
      <w:r>
        <w:rPr>
          <w:spacing w:val="-10"/>
          <w:w w:val="90"/>
        </w:rPr>
        <w:t xml:space="preserve"> </w:t>
      </w:r>
      <w:r>
        <w:rPr>
          <w:w w:val="90"/>
        </w:rPr>
        <w:t>to</w:t>
      </w:r>
      <w:r>
        <w:rPr>
          <w:spacing w:val="-5"/>
          <w:w w:val="90"/>
        </w:rPr>
        <w:t xml:space="preserve"> </w:t>
      </w:r>
      <w:proofErr w:type="gramStart"/>
      <w:r>
        <w:rPr>
          <w:w w:val="90"/>
        </w:rPr>
        <w:t>some</w:t>
      </w:r>
      <w:proofErr w:type="gramEnd"/>
      <w:r>
        <w:rPr>
          <w:spacing w:val="-5"/>
          <w:w w:val="90"/>
        </w:rPr>
        <w:t xml:space="preserve"> </w:t>
      </w:r>
      <w:r>
        <w:rPr>
          <w:w w:val="90"/>
        </w:rPr>
        <w:t>foster</w:t>
      </w:r>
      <w:r>
        <w:rPr>
          <w:spacing w:val="-13"/>
          <w:w w:val="90"/>
        </w:rPr>
        <w:t xml:space="preserve"> </w:t>
      </w:r>
      <w:r>
        <w:rPr>
          <w:w w:val="90"/>
        </w:rPr>
        <w:t>youth</w:t>
      </w:r>
      <w:r>
        <w:rPr>
          <w:spacing w:val="-5"/>
          <w:w w:val="90"/>
        </w:rPr>
        <w:t xml:space="preserve"> </w:t>
      </w:r>
      <w:r>
        <w:rPr>
          <w:w w:val="90"/>
        </w:rPr>
        <w:t>to</w:t>
      </w:r>
      <w:r>
        <w:rPr>
          <w:spacing w:val="-5"/>
          <w:w w:val="90"/>
        </w:rPr>
        <w:t xml:space="preserve"> </w:t>
      </w:r>
      <w:r>
        <w:rPr>
          <w:w w:val="90"/>
        </w:rPr>
        <w:t>cover</w:t>
      </w:r>
      <w:r>
        <w:rPr>
          <w:spacing w:val="-12"/>
          <w:w w:val="90"/>
        </w:rPr>
        <w:t xml:space="preserve"> </w:t>
      </w:r>
      <w:r>
        <w:rPr>
          <w:w w:val="90"/>
        </w:rPr>
        <w:t>the</w:t>
      </w:r>
      <w:r>
        <w:rPr>
          <w:spacing w:val="-5"/>
          <w:w w:val="90"/>
        </w:rPr>
        <w:t xml:space="preserve"> </w:t>
      </w:r>
      <w:r>
        <w:rPr>
          <w:w w:val="90"/>
        </w:rPr>
        <w:t>cost</w:t>
      </w:r>
      <w:r>
        <w:rPr>
          <w:spacing w:val="-5"/>
          <w:w w:val="90"/>
        </w:rPr>
        <w:t xml:space="preserve"> </w:t>
      </w:r>
      <w:r>
        <w:rPr>
          <w:w w:val="90"/>
        </w:rPr>
        <w:t>of</w:t>
      </w:r>
      <w:r>
        <w:rPr>
          <w:spacing w:val="-5"/>
          <w:w w:val="90"/>
        </w:rPr>
        <w:t xml:space="preserve"> </w:t>
      </w:r>
      <w:r>
        <w:rPr>
          <w:w w:val="90"/>
        </w:rPr>
        <w:t>placements,</w:t>
      </w:r>
      <w:r>
        <w:rPr>
          <w:spacing w:val="-5"/>
          <w:w w:val="90"/>
        </w:rPr>
        <w:t xml:space="preserve"> </w:t>
      </w:r>
      <w:r>
        <w:rPr>
          <w:w w:val="90"/>
        </w:rPr>
        <w:t>particularly</w:t>
      </w:r>
      <w:r>
        <w:rPr>
          <w:spacing w:val="-12"/>
          <w:w w:val="90"/>
        </w:rPr>
        <w:t xml:space="preserve"> </w:t>
      </w:r>
      <w:r>
        <w:rPr>
          <w:w w:val="90"/>
        </w:rPr>
        <w:t>given</w:t>
      </w:r>
      <w:r>
        <w:rPr>
          <w:spacing w:val="-5"/>
          <w:w w:val="90"/>
        </w:rPr>
        <w:t xml:space="preserve"> </w:t>
      </w:r>
      <w:r>
        <w:rPr>
          <w:w w:val="90"/>
        </w:rPr>
        <w:t>that</w:t>
      </w:r>
      <w:r>
        <w:rPr>
          <w:spacing w:val="-12"/>
          <w:w w:val="90"/>
        </w:rPr>
        <w:t xml:space="preserve"> </w:t>
      </w:r>
      <w:r>
        <w:rPr>
          <w:w w:val="90"/>
        </w:rPr>
        <w:t>youth were</w:t>
      </w:r>
      <w:r>
        <w:rPr>
          <w:spacing w:val="-12"/>
          <w:w w:val="90"/>
        </w:rPr>
        <w:t xml:space="preserve"> </w:t>
      </w:r>
      <w:r>
        <w:rPr>
          <w:w w:val="90"/>
        </w:rPr>
        <w:t>not</w:t>
      </w:r>
      <w:r>
        <w:rPr>
          <w:spacing w:val="-8"/>
          <w:w w:val="90"/>
        </w:rPr>
        <w:t xml:space="preserve"> </w:t>
      </w:r>
      <w:r>
        <w:rPr>
          <w:w w:val="90"/>
        </w:rPr>
        <w:t>able</w:t>
      </w:r>
      <w:r>
        <w:rPr>
          <w:spacing w:val="-8"/>
          <w:w w:val="90"/>
        </w:rPr>
        <w:t xml:space="preserve"> </w:t>
      </w:r>
      <w:r>
        <w:rPr>
          <w:w w:val="90"/>
        </w:rPr>
        <w:t>to</w:t>
      </w:r>
      <w:r>
        <w:rPr>
          <w:spacing w:val="-8"/>
          <w:w w:val="90"/>
        </w:rPr>
        <w:t xml:space="preserve"> </w:t>
      </w:r>
      <w:r>
        <w:rPr>
          <w:w w:val="90"/>
        </w:rPr>
        <w:t>build</w:t>
      </w:r>
      <w:r>
        <w:rPr>
          <w:spacing w:val="-8"/>
          <w:w w:val="90"/>
        </w:rPr>
        <w:t xml:space="preserve"> </w:t>
      </w:r>
      <w:r>
        <w:rPr>
          <w:w w:val="90"/>
        </w:rPr>
        <w:t>up</w:t>
      </w:r>
      <w:r>
        <w:rPr>
          <w:spacing w:val="-8"/>
          <w:w w:val="90"/>
        </w:rPr>
        <w:t xml:space="preserve"> </w:t>
      </w:r>
      <w:r>
        <w:rPr>
          <w:w w:val="90"/>
        </w:rPr>
        <w:t>assets</w:t>
      </w:r>
      <w:r>
        <w:rPr>
          <w:spacing w:val="-8"/>
          <w:w w:val="90"/>
        </w:rPr>
        <w:t xml:space="preserve"> </w:t>
      </w:r>
      <w:r>
        <w:rPr>
          <w:w w:val="90"/>
        </w:rPr>
        <w:t>over</w:t>
      </w:r>
      <w:r>
        <w:rPr>
          <w:spacing w:val="-13"/>
          <w:w w:val="90"/>
        </w:rPr>
        <w:t xml:space="preserve"> </w:t>
      </w:r>
      <w:r>
        <w:rPr>
          <w:w w:val="90"/>
        </w:rPr>
        <w:t>$2,000</w:t>
      </w:r>
      <w:r>
        <w:rPr>
          <w:spacing w:val="-8"/>
          <w:w w:val="90"/>
        </w:rPr>
        <w:t xml:space="preserve"> </w:t>
      </w:r>
      <w:r>
        <w:rPr>
          <w:w w:val="90"/>
        </w:rPr>
        <w:t>to</w:t>
      </w:r>
      <w:r>
        <w:rPr>
          <w:spacing w:val="-8"/>
          <w:w w:val="90"/>
        </w:rPr>
        <w:t xml:space="preserve"> </w:t>
      </w:r>
      <w:r>
        <w:rPr>
          <w:w w:val="90"/>
        </w:rPr>
        <w:t>maintain</w:t>
      </w:r>
      <w:r>
        <w:rPr>
          <w:spacing w:val="-8"/>
          <w:w w:val="90"/>
        </w:rPr>
        <w:t xml:space="preserve"> </w:t>
      </w:r>
      <w:r>
        <w:rPr>
          <w:w w:val="90"/>
        </w:rPr>
        <w:t>eligibility</w:t>
      </w:r>
      <w:r>
        <w:rPr>
          <w:spacing w:val="-13"/>
          <w:w w:val="90"/>
        </w:rPr>
        <w:t xml:space="preserve"> </w:t>
      </w:r>
      <w:r>
        <w:rPr>
          <w:w w:val="90"/>
        </w:rPr>
        <w:t>for</w:t>
      </w:r>
      <w:r>
        <w:rPr>
          <w:spacing w:val="-13"/>
          <w:w w:val="90"/>
        </w:rPr>
        <w:t xml:space="preserve"> </w:t>
      </w:r>
      <w:r>
        <w:rPr>
          <w:w w:val="90"/>
        </w:rPr>
        <w:t>these</w:t>
      </w:r>
      <w:r>
        <w:rPr>
          <w:spacing w:val="-7"/>
          <w:w w:val="90"/>
        </w:rPr>
        <w:t xml:space="preserve"> </w:t>
      </w:r>
      <w:r>
        <w:rPr>
          <w:w w:val="90"/>
        </w:rPr>
        <w:t>beneﬁts.</w:t>
      </w:r>
      <w:r>
        <w:rPr>
          <w:spacing w:val="-8"/>
          <w:w w:val="90"/>
        </w:rPr>
        <w:t xml:space="preserve"> </w:t>
      </w:r>
      <w:r>
        <w:rPr>
          <w:w w:val="90"/>
        </w:rPr>
        <w:t xml:space="preserve">Over </w:t>
      </w:r>
      <w:r>
        <w:rPr>
          <w:w w:val="85"/>
        </w:rPr>
        <w:t>the last two years, DCF</w:t>
      </w:r>
      <w:r>
        <w:rPr>
          <w:spacing w:val="-7"/>
          <w:w w:val="85"/>
        </w:rPr>
        <w:t xml:space="preserve"> </w:t>
      </w:r>
      <w:r>
        <w:rPr>
          <w:w w:val="85"/>
        </w:rPr>
        <w:t>has worked with the Disability Law Center and Fidelity Investments to set</w:t>
      </w:r>
      <w:r>
        <w:t xml:space="preserve"> </w:t>
      </w:r>
      <w:r>
        <w:rPr>
          <w:w w:val="85"/>
        </w:rPr>
        <w:t>up ABLE</w:t>
      </w:r>
      <w:r>
        <w:t xml:space="preserve"> </w:t>
      </w:r>
      <w:r>
        <w:rPr>
          <w:w w:val="85"/>
        </w:rPr>
        <w:t>accounts</w:t>
      </w:r>
      <w:r>
        <w:t xml:space="preserve"> </w:t>
      </w:r>
      <w:r>
        <w:rPr>
          <w:w w:val="85"/>
        </w:rPr>
        <w:t>for</w:t>
      </w:r>
      <w:r>
        <w:rPr>
          <w:spacing w:val="-1"/>
          <w:w w:val="85"/>
        </w:rPr>
        <w:t xml:space="preserve"> </w:t>
      </w:r>
      <w:r>
        <w:rPr>
          <w:w w:val="85"/>
        </w:rPr>
        <w:t>youth</w:t>
      </w:r>
      <w:r>
        <w:t xml:space="preserve"> </w:t>
      </w:r>
      <w:r>
        <w:rPr>
          <w:w w:val="85"/>
        </w:rPr>
        <w:t>eligible</w:t>
      </w:r>
      <w:r>
        <w:t xml:space="preserve"> </w:t>
      </w:r>
      <w:r>
        <w:rPr>
          <w:w w:val="85"/>
        </w:rPr>
        <w:t>for SSI</w:t>
      </w:r>
      <w:r>
        <w:t xml:space="preserve"> </w:t>
      </w:r>
      <w:r>
        <w:rPr>
          <w:w w:val="85"/>
        </w:rPr>
        <w:t>and</w:t>
      </w:r>
      <w:r>
        <w:t xml:space="preserve"> </w:t>
      </w:r>
      <w:r>
        <w:rPr>
          <w:w w:val="85"/>
        </w:rPr>
        <w:t>SSDI,</w:t>
      </w:r>
      <w:r>
        <w:t xml:space="preserve"> </w:t>
      </w:r>
      <w:r>
        <w:rPr>
          <w:w w:val="85"/>
        </w:rPr>
        <w:t>and</w:t>
      </w:r>
      <w:r>
        <w:t xml:space="preserve"> </w:t>
      </w:r>
      <w:r>
        <w:rPr>
          <w:w w:val="85"/>
        </w:rPr>
        <w:t>that</w:t>
      </w:r>
      <w:r>
        <w:t xml:space="preserve"> </w:t>
      </w:r>
      <w:r>
        <w:rPr>
          <w:w w:val="85"/>
        </w:rPr>
        <w:t>it</w:t>
      </w:r>
      <w:r>
        <w:t xml:space="preserve"> </w:t>
      </w:r>
      <w:r>
        <w:rPr>
          <w:w w:val="85"/>
        </w:rPr>
        <w:t>has</w:t>
      </w:r>
      <w:r>
        <w:t xml:space="preserve"> </w:t>
      </w:r>
      <w:r>
        <w:rPr>
          <w:w w:val="85"/>
        </w:rPr>
        <w:t>halted</w:t>
      </w:r>
      <w:r>
        <w:t xml:space="preserve"> </w:t>
      </w:r>
      <w:r>
        <w:rPr>
          <w:w w:val="85"/>
        </w:rPr>
        <w:t>the</w:t>
      </w:r>
      <w:r>
        <w:t xml:space="preserve"> </w:t>
      </w:r>
      <w:r>
        <w:rPr>
          <w:w w:val="85"/>
        </w:rPr>
        <w:t xml:space="preserve">practice </w:t>
      </w:r>
      <w:r>
        <w:rPr>
          <w:w w:val="90"/>
        </w:rPr>
        <w:t>of siphoning the funds. DCF</w:t>
      </w:r>
      <w:r>
        <w:rPr>
          <w:spacing w:val="-7"/>
          <w:w w:val="90"/>
        </w:rPr>
        <w:t xml:space="preserve"> </w:t>
      </w:r>
      <w:r>
        <w:rPr>
          <w:w w:val="90"/>
        </w:rPr>
        <w:t>is also in the process of updating its Social Security</w:t>
      </w:r>
      <w:r>
        <w:rPr>
          <w:spacing w:val="-2"/>
          <w:w w:val="90"/>
        </w:rPr>
        <w:t xml:space="preserve"> </w:t>
      </w:r>
      <w:r>
        <w:rPr>
          <w:w w:val="90"/>
        </w:rPr>
        <w:t>Policy</w:t>
      </w:r>
      <w:r>
        <w:rPr>
          <w:spacing w:val="-2"/>
          <w:w w:val="90"/>
        </w:rPr>
        <w:t xml:space="preserve"> </w:t>
      </w:r>
      <w:r>
        <w:rPr>
          <w:w w:val="90"/>
        </w:rPr>
        <w:t>to reﬂect that it</w:t>
      </w:r>
      <w:r>
        <w:rPr>
          <w:spacing w:val="-7"/>
          <w:w w:val="90"/>
        </w:rPr>
        <w:t xml:space="preserve"> </w:t>
      </w:r>
      <w:r>
        <w:rPr>
          <w:w w:val="90"/>
        </w:rPr>
        <w:t>will no longer</w:t>
      </w:r>
      <w:r>
        <w:rPr>
          <w:spacing w:val="-7"/>
          <w:w w:val="90"/>
        </w:rPr>
        <w:t xml:space="preserve"> </w:t>
      </w:r>
      <w:r>
        <w:rPr>
          <w:w w:val="90"/>
        </w:rPr>
        <w:t>use social security</w:t>
      </w:r>
      <w:r>
        <w:rPr>
          <w:spacing w:val="-7"/>
          <w:w w:val="90"/>
        </w:rPr>
        <w:t xml:space="preserve"> </w:t>
      </w:r>
      <w:r>
        <w:rPr>
          <w:w w:val="90"/>
        </w:rPr>
        <w:t>payments to defray</w:t>
      </w:r>
      <w:r>
        <w:rPr>
          <w:spacing w:val="-7"/>
          <w:w w:val="90"/>
        </w:rPr>
        <w:t xml:space="preserve"> </w:t>
      </w:r>
      <w:r>
        <w:rPr>
          <w:w w:val="90"/>
        </w:rPr>
        <w:t xml:space="preserve">costs of a child’s foster </w:t>
      </w:r>
      <w:r>
        <w:rPr>
          <w:w w:val="85"/>
        </w:rPr>
        <w:t xml:space="preserve">care </w:t>
      </w:r>
      <w:proofErr w:type="gramStart"/>
      <w:r>
        <w:rPr>
          <w:w w:val="85"/>
        </w:rPr>
        <w:t>placement, and</w:t>
      </w:r>
      <w:proofErr w:type="gramEnd"/>
      <w:r>
        <w:rPr>
          <w:w w:val="85"/>
        </w:rPr>
        <w:t xml:space="preserve"> has recently hired a Social Security Beneﬁts Manager. However, </w:t>
      </w:r>
      <w:r>
        <w:rPr>
          <w:i/>
          <w:w w:val="85"/>
        </w:rPr>
        <w:t xml:space="preserve">An Act </w:t>
      </w:r>
      <w:r>
        <w:rPr>
          <w:i/>
          <w:spacing w:val="-4"/>
        </w:rPr>
        <w:t>Protecting</w:t>
      </w:r>
      <w:r>
        <w:rPr>
          <w:i/>
          <w:spacing w:val="-17"/>
        </w:rPr>
        <w:t xml:space="preserve"> </w:t>
      </w:r>
      <w:r>
        <w:rPr>
          <w:i/>
          <w:spacing w:val="-4"/>
        </w:rPr>
        <w:t>Beneﬁts</w:t>
      </w:r>
      <w:r>
        <w:rPr>
          <w:i/>
          <w:spacing w:val="-15"/>
        </w:rPr>
        <w:t xml:space="preserve"> </w:t>
      </w:r>
      <w:r>
        <w:rPr>
          <w:i/>
          <w:spacing w:val="-4"/>
        </w:rPr>
        <w:t>Owed</w:t>
      </w:r>
      <w:r>
        <w:rPr>
          <w:i/>
          <w:spacing w:val="-15"/>
        </w:rPr>
        <w:t xml:space="preserve"> </w:t>
      </w:r>
      <w:r>
        <w:rPr>
          <w:i/>
          <w:spacing w:val="-4"/>
        </w:rPr>
        <w:t>to</w:t>
      </w:r>
      <w:r>
        <w:rPr>
          <w:i/>
          <w:spacing w:val="-15"/>
        </w:rPr>
        <w:t xml:space="preserve"> </w:t>
      </w:r>
      <w:r>
        <w:rPr>
          <w:i/>
          <w:spacing w:val="-4"/>
        </w:rPr>
        <w:t>Foster</w:t>
      </w:r>
      <w:r>
        <w:rPr>
          <w:i/>
          <w:spacing w:val="-18"/>
        </w:rPr>
        <w:t xml:space="preserve"> </w:t>
      </w:r>
      <w:r>
        <w:rPr>
          <w:i/>
          <w:spacing w:val="-4"/>
        </w:rPr>
        <w:t>Children</w:t>
      </w:r>
      <w:r>
        <w:rPr>
          <w:i/>
          <w:spacing w:val="-14"/>
        </w:rPr>
        <w:t xml:space="preserve"> </w:t>
      </w:r>
      <w:r>
        <w:rPr>
          <w:spacing w:val="-4"/>
        </w:rPr>
        <w:t>would</w:t>
      </w:r>
      <w:r>
        <w:rPr>
          <w:spacing w:val="-15"/>
        </w:rPr>
        <w:t xml:space="preserve"> </w:t>
      </w:r>
      <w:r>
        <w:rPr>
          <w:spacing w:val="-4"/>
        </w:rPr>
        <w:t>ensure</w:t>
      </w:r>
      <w:r>
        <w:rPr>
          <w:spacing w:val="-15"/>
        </w:rPr>
        <w:t xml:space="preserve"> </w:t>
      </w:r>
      <w:r>
        <w:rPr>
          <w:spacing w:val="-4"/>
        </w:rPr>
        <w:t>that</w:t>
      </w:r>
      <w:r>
        <w:rPr>
          <w:spacing w:val="-15"/>
        </w:rPr>
        <w:t xml:space="preserve"> </w:t>
      </w:r>
      <w:r>
        <w:rPr>
          <w:spacing w:val="-4"/>
        </w:rPr>
        <w:t>this</w:t>
      </w:r>
      <w:r>
        <w:rPr>
          <w:spacing w:val="-15"/>
        </w:rPr>
        <w:t xml:space="preserve"> </w:t>
      </w:r>
      <w:r>
        <w:rPr>
          <w:spacing w:val="-4"/>
        </w:rPr>
        <w:t>practice</w:t>
      </w:r>
      <w:r>
        <w:rPr>
          <w:spacing w:val="-15"/>
        </w:rPr>
        <w:t xml:space="preserve"> </w:t>
      </w:r>
      <w:r>
        <w:rPr>
          <w:spacing w:val="-4"/>
        </w:rPr>
        <w:t>does</w:t>
      </w:r>
      <w:r>
        <w:rPr>
          <w:spacing w:val="-15"/>
        </w:rPr>
        <w:t xml:space="preserve"> </w:t>
      </w:r>
      <w:r>
        <w:rPr>
          <w:spacing w:val="-4"/>
        </w:rPr>
        <w:t xml:space="preserve">not </w:t>
      </w:r>
      <w:r>
        <w:rPr>
          <w:spacing w:val="-2"/>
        </w:rPr>
        <w:t>resume.</w:t>
      </w:r>
    </w:p>
    <w:p w14:paraId="7C2E26CC" w14:textId="77777777" w:rsidR="00091439" w:rsidRDefault="00091439">
      <w:pPr>
        <w:pStyle w:val="BodyText"/>
        <w:spacing w:before="65"/>
      </w:pPr>
    </w:p>
    <w:p w14:paraId="7C2E26CD" w14:textId="77777777" w:rsidR="00091439" w:rsidRDefault="00000000">
      <w:pPr>
        <w:pStyle w:val="Heading7"/>
        <w:numPr>
          <w:ilvl w:val="0"/>
          <w:numId w:val="76"/>
        </w:numPr>
        <w:tabs>
          <w:tab w:val="left" w:pos="523"/>
        </w:tabs>
        <w:spacing w:line="283" w:lineRule="auto"/>
        <w:ind w:left="232" w:firstLine="0"/>
      </w:pPr>
      <w:r>
        <w:rPr>
          <w:w w:val="85"/>
        </w:rPr>
        <w:t xml:space="preserve">Broaden training opportunities to increase safety, permanency, and well-being of </w:t>
      </w:r>
      <w:r>
        <w:rPr>
          <w:spacing w:val="-2"/>
          <w:w w:val="95"/>
        </w:rPr>
        <w:t>youth.</w:t>
      </w:r>
    </w:p>
    <w:p w14:paraId="7C2E26CE" w14:textId="77777777" w:rsidR="00091439" w:rsidRDefault="00091439">
      <w:pPr>
        <w:pStyle w:val="BodyText"/>
        <w:spacing w:before="55"/>
        <w:rPr>
          <w:b/>
        </w:rPr>
      </w:pPr>
    </w:p>
    <w:p w14:paraId="7C2E26CF" w14:textId="77777777" w:rsidR="00091439" w:rsidRDefault="00000000">
      <w:pPr>
        <w:pStyle w:val="BodyText"/>
        <w:spacing w:line="283" w:lineRule="auto"/>
        <w:ind w:left="232" w:right="514"/>
        <w:jc w:val="both"/>
      </w:pPr>
      <w:r>
        <w:rPr>
          <w:w w:val="90"/>
        </w:rPr>
        <w:t>Across the nation, LGBTQ foster</w:t>
      </w:r>
      <w:r>
        <w:rPr>
          <w:spacing w:val="-4"/>
          <w:w w:val="90"/>
        </w:rPr>
        <w:t xml:space="preserve"> </w:t>
      </w:r>
      <w:r>
        <w:rPr>
          <w:w w:val="90"/>
        </w:rPr>
        <w:t xml:space="preserve">youth disproportionately face discrimination, abuse, and </w:t>
      </w:r>
      <w:r>
        <w:rPr>
          <w:spacing w:val="-8"/>
        </w:rPr>
        <w:t>violence</w:t>
      </w:r>
      <w:r>
        <w:rPr>
          <w:spacing w:val="-10"/>
        </w:rPr>
        <w:t xml:space="preserve"> </w:t>
      </w:r>
      <w:r>
        <w:rPr>
          <w:spacing w:val="-8"/>
        </w:rPr>
        <w:t>in</w:t>
      </w:r>
      <w:r>
        <w:rPr>
          <w:spacing w:val="-9"/>
        </w:rPr>
        <w:t xml:space="preserve"> </w:t>
      </w:r>
      <w:r>
        <w:rPr>
          <w:spacing w:val="-8"/>
        </w:rPr>
        <w:t>child</w:t>
      </w:r>
      <w:r>
        <w:rPr>
          <w:spacing w:val="-14"/>
        </w:rPr>
        <w:t xml:space="preserve"> </w:t>
      </w:r>
      <w:r>
        <w:rPr>
          <w:spacing w:val="-8"/>
        </w:rPr>
        <w:t>welfare settings</w:t>
      </w:r>
      <w:r>
        <w:rPr>
          <w:spacing w:val="-9"/>
        </w:rPr>
        <w:t xml:space="preserve"> </w:t>
      </w:r>
      <w:r>
        <w:rPr>
          <w:spacing w:val="-8"/>
        </w:rPr>
        <w:t>-</w:t>
      </w:r>
      <w:r>
        <w:rPr>
          <w:spacing w:val="-9"/>
        </w:rPr>
        <w:t xml:space="preserve"> </w:t>
      </w:r>
      <w:r>
        <w:rPr>
          <w:spacing w:val="-8"/>
        </w:rPr>
        <w:t>particularly</w:t>
      </w:r>
      <w:r>
        <w:rPr>
          <w:spacing w:val="-14"/>
        </w:rPr>
        <w:t xml:space="preserve"> </w:t>
      </w:r>
      <w:r>
        <w:rPr>
          <w:spacing w:val="-8"/>
        </w:rPr>
        <w:t>in congregate</w:t>
      </w:r>
      <w:r>
        <w:rPr>
          <w:spacing w:val="-9"/>
        </w:rPr>
        <w:t xml:space="preserve"> </w:t>
      </w:r>
      <w:r>
        <w:rPr>
          <w:spacing w:val="-8"/>
        </w:rPr>
        <w:t>care</w:t>
      </w:r>
      <w:r>
        <w:rPr>
          <w:spacing w:val="-9"/>
        </w:rPr>
        <w:t xml:space="preserve"> </w:t>
      </w:r>
      <w:r>
        <w:rPr>
          <w:spacing w:val="-8"/>
        </w:rPr>
        <w:t>settings</w:t>
      </w:r>
      <w:r>
        <w:rPr>
          <w:spacing w:val="-9"/>
        </w:rPr>
        <w:t xml:space="preserve"> </w:t>
      </w:r>
      <w:r>
        <w:rPr>
          <w:spacing w:val="-8"/>
        </w:rPr>
        <w:t>-</w:t>
      </w:r>
      <w:r>
        <w:rPr>
          <w:spacing w:val="-9"/>
        </w:rPr>
        <w:t xml:space="preserve"> </w:t>
      </w:r>
      <w:r>
        <w:rPr>
          <w:spacing w:val="-8"/>
        </w:rPr>
        <w:t>from</w:t>
      </w:r>
      <w:r>
        <w:rPr>
          <w:spacing w:val="-9"/>
        </w:rPr>
        <w:t xml:space="preserve"> </w:t>
      </w:r>
      <w:r>
        <w:rPr>
          <w:spacing w:val="-8"/>
        </w:rPr>
        <w:t xml:space="preserve">other </w:t>
      </w:r>
      <w:r>
        <w:rPr>
          <w:w w:val="85"/>
        </w:rPr>
        <w:t xml:space="preserve">youth, foster families, and workers. Comprehensive and mandatory trainings for congregate </w:t>
      </w:r>
      <w:r>
        <w:rPr>
          <w:spacing w:val="-4"/>
        </w:rPr>
        <w:t>care</w:t>
      </w:r>
      <w:r>
        <w:rPr>
          <w:spacing w:val="-14"/>
        </w:rPr>
        <w:t xml:space="preserve"> </w:t>
      </w:r>
      <w:r>
        <w:rPr>
          <w:spacing w:val="-4"/>
        </w:rPr>
        <w:t>staﬀ,</w:t>
      </w:r>
      <w:r>
        <w:rPr>
          <w:spacing w:val="-14"/>
        </w:rPr>
        <w:t xml:space="preserve"> </w:t>
      </w:r>
      <w:r>
        <w:rPr>
          <w:spacing w:val="-4"/>
        </w:rPr>
        <w:t>caseworkers</w:t>
      </w:r>
      <w:r>
        <w:rPr>
          <w:spacing w:val="-14"/>
        </w:rPr>
        <w:t xml:space="preserve"> </w:t>
      </w:r>
      <w:r>
        <w:rPr>
          <w:spacing w:val="-4"/>
        </w:rPr>
        <w:t>and</w:t>
      </w:r>
      <w:r>
        <w:rPr>
          <w:spacing w:val="-14"/>
        </w:rPr>
        <w:t xml:space="preserve"> </w:t>
      </w:r>
      <w:r>
        <w:rPr>
          <w:spacing w:val="-4"/>
        </w:rPr>
        <w:t>foster</w:t>
      </w:r>
      <w:r>
        <w:rPr>
          <w:spacing w:val="-17"/>
        </w:rPr>
        <w:t xml:space="preserve"> </w:t>
      </w:r>
      <w:r>
        <w:rPr>
          <w:spacing w:val="-4"/>
        </w:rPr>
        <w:t>parents</w:t>
      </w:r>
      <w:r>
        <w:rPr>
          <w:spacing w:val="-14"/>
        </w:rPr>
        <w:t xml:space="preserve"> </w:t>
      </w:r>
      <w:r>
        <w:rPr>
          <w:spacing w:val="-4"/>
        </w:rPr>
        <w:t>are</w:t>
      </w:r>
      <w:r>
        <w:rPr>
          <w:spacing w:val="-14"/>
        </w:rPr>
        <w:t xml:space="preserve"> </w:t>
      </w:r>
      <w:r>
        <w:rPr>
          <w:spacing w:val="-4"/>
        </w:rPr>
        <w:t>critical</w:t>
      </w:r>
      <w:r>
        <w:rPr>
          <w:spacing w:val="-14"/>
        </w:rPr>
        <w:t xml:space="preserve"> </w:t>
      </w:r>
      <w:r>
        <w:rPr>
          <w:spacing w:val="-4"/>
        </w:rPr>
        <w:t>to</w:t>
      </w:r>
      <w:r>
        <w:rPr>
          <w:spacing w:val="-14"/>
        </w:rPr>
        <w:t xml:space="preserve"> </w:t>
      </w:r>
      <w:r>
        <w:rPr>
          <w:spacing w:val="-4"/>
        </w:rPr>
        <w:t>increasing</w:t>
      </w:r>
      <w:r>
        <w:rPr>
          <w:spacing w:val="-14"/>
        </w:rPr>
        <w:t xml:space="preserve"> </w:t>
      </w:r>
      <w:r>
        <w:rPr>
          <w:spacing w:val="-4"/>
        </w:rPr>
        <w:t xml:space="preserve">LGBTQ-aﬃrming </w:t>
      </w:r>
      <w:r>
        <w:rPr>
          <w:w w:val="90"/>
        </w:rPr>
        <w:t>services, and to increase accountability.</w:t>
      </w:r>
      <w:r>
        <w:rPr>
          <w:spacing w:val="-1"/>
          <w:w w:val="90"/>
        </w:rPr>
        <w:t xml:space="preserve"> </w:t>
      </w:r>
      <w:r>
        <w:rPr>
          <w:w w:val="90"/>
        </w:rPr>
        <w:t xml:space="preserve">Training opportunities should also expand to the </w:t>
      </w:r>
      <w:r>
        <w:rPr>
          <w:w w:val="85"/>
        </w:rPr>
        <w:t xml:space="preserve">Massachusetts juvenile court system to ensure that judges and attorneys are able to provide </w:t>
      </w:r>
      <w:r>
        <w:rPr>
          <w:spacing w:val="-8"/>
        </w:rPr>
        <w:t>LGBTQ-aﬃrming</w:t>
      </w:r>
      <w:r>
        <w:rPr>
          <w:spacing w:val="-32"/>
        </w:rPr>
        <w:t xml:space="preserve"> </w:t>
      </w:r>
      <w:r>
        <w:rPr>
          <w:spacing w:val="-8"/>
        </w:rPr>
        <w:t>services.</w:t>
      </w:r>
    </w:p>
    <w:p w14:paraId="7C2E26D0" w14:textId="77777777" w:rsidR="00091439" w:rsidRDefault="00091439">
      <w:pPr>
        <w:pStyle w:val="BodyText"/>
        <w:spacing w:before="59"/>
      </w:pPr>
    </w:p>
    <w:p w14:paraId="7C2E26D1" w14:textId="77777777" w:rsidR="00091439" w:rsidRDefault="00000000">
      <w:pPr>
        <w:pStyle w:val="BodyText"/>
        <w:spacing w:line="283" w:lineRule="auto"/>
        <w:ind w:left="231" w:right="513"/>
        <w:jc w:val="both"/>
      </w:pPr>
      <w:r>
        <w:rPr>
          <w:w w:val="85"/>
        </w:rPr>
        <w:t>Unfortunately,</w:t>
      </w:r>
      <w:r>
        <w:t xml:space="preserve"> </w:t>
      </w:r>
      <w:r>
        <w:rPr>
          <w:w w:val="85"/>
        </w:rPr>
        <w:t>even</w:t>
      </w:r>
      <w:r>
        <w:t xml:space="preserve"> </w:t>
      </w:r>
      <w:r>
        <w:rPr>
          <w:w w:val="85"/>
        </w:rPr>
        <w:t>with</w:t>
      </w:r>
      <w:r>
        <w:t xml:space="preserve"> </w:t>
      </w:r>
      <w:r>
        <w:rPr>
          <w:w w:val="85"/>
        </w:rPr>
        <w:t>expanded</w:t>
      </w:r>
      <w:r>
        <w:t xml:space="preserve"> </w:t>
      </w:r>
      <w:r>
        <w:rPr>
          <w:w w:val="85"/>
        </w:rPr>
        <w:t>training</w:t>
      </w:r>
      <w:r>
        <w:t xml:space="preserve"> </w:t>
      </w:r>
      <w:r>
        <w:rPr>
          <w:w w:val="85"/>
        </w:rPr>
        <w:t>opportunities</w:t>
      </w:r>
      <w:r>
        <w:t xml:space="preserve"> </w:t>
      </w:r>
      <w:r>
        <w:rPr>
          <w:w w:val="85"/>
        </w:rPr>
        <w:t>for</w:t>
      </w:r>
      <w:r>
        <w:t xml:space="preserve"> </w:t>
      </w:r>
      <w:r>
        <w:rPr>
          <w:w w:val="85"/>
        </w:rPr>
        <w:t>state</w:t>
      </w:r>
      <w:r>
        <w:t xml:space="preserve"> </w:t>
      </w:r>
      <w:r>
        <w:rPr>
          <w:w w:val="85"/>
        </w:rPr>
        <w:t>employees,</w:t>
      </w:r>
      <w:r>
        <w:t xml:space="preserve"> </w:t>
      </w:r>
      <w:r>
        <w:rPr>
          <w:w w:val="85"/>
        </w:rPr>
        <w:t>there</w:t>
      </w:r>
      <w:r>
        <w:t xml:space="preserve"> </w:t>
      </w:r>
      <w:r>
        <w:rPr>
          <w:w w:val="85"/>
        </w:rPr>
        <w:t>remain</w:t>
      </w:r>
      <w:r>
        <w:rPr>
          <w:spacing w:val="40"/>
        </w:rPr>
        <w:t xml:space="preserve"> </w:t>
      </w:r>
      <w:proofErr w:type="gramStart"/>
      <w:r>
        <w:rPr>
          <w:w w:val="90"/>
        </w:rPr>
        <w:t>a</w:t>
      </w:r>
      <w:r>
        <w:rPr>
          <w:spacing w:val="-10"/>
          <w:w w:val="90"/>
        </w:rPr>
        <w:t xml:space="preserve"> </w:t>
      </w:r>
      <w:r>
        <w:rPr>
          <w:w w:val="90"/>
        </w:rPr>
        <w:t>few</w:t>
      </w:r>
      <w:proofErr w:type="gramEnd"/>
      <w:r>
        <w:rPr>
          <w:spacing w:val="-12"/>
          <w:w w:val="90"/>
        </w:rPr>
        <w:t xml:space="preserve"> </w:t>
      </w:r>
      <w:r>
        <w:rPr>
          <w:w w:val="90"/>
        </w:rPr>
        <w:t>barriers.</w:t>
      </w:r>
      <w:r>
        <w:rPr>
          <w:spacing w:val="-6"/>
          <w:w w:val="90"/>
        </w:rPr>
        <w:t xml:space="preserve"> </w:t>
      </w:r>
      <w:r>
        <w:rPr>
          <w:w w:val="90"/>
        </w:rPr>
        <w:t>Far</w:t>
      </w:r>
      <w:r>
        <w:rPr>
          <w:spacing w:val="-12"/>
          <w:w w:val="90"/>
        </w:rPr>
        <w:t xml:space="preserve"> </w:t>
      </w:r>
      <w:r>
        <w:rPr>
          <w:w w:val="90"/>
        </w:rPr>
        <w:t>too</w:t>
      </w:r>
      <w:r>
        <w:rPr>
          <w:spacing w:val="-6"/>
          <w:w w:val="90"/>
        </w:rPr>
        <w:t xml:space="preserve"> </w:t>
      </w:r>
      <w:r>
        <w:rPr>
          <w:w w:val="90"/>
        </w:rPr>
        <w:t>many</w:t>
      </w:r>
      <w:r>
        <w:rPr>
          <w:spacing w:val="-13"/>
          <w:w w:val="90"/>
        </w:rPr>
        <w:t xml:space="preserve"> </w:t>
      </w:r>
      <w:r>
        <w:rPr>
          <w:w w:val="90"/>
        </w:rPr>
        <w:t>youths</w:t>
      </w:r>
      <w:r>
        <w:rPr>
          <w:spacing w:val="-5"/>
          <w:w w:val="90"/>
        </w:rPr>
        <w:t xml:space="preserve"> </w:t>
      </w:r>
      <w:r>
        <w:rPr>
          <w:w w:val="90"/>
        </w:rPr>
        <w:t>involved</w:t>
      </w:r>
      <w:r>
        <w:rPr>
          <w:spacing w:val="-12"/>
          <w:w w:val="90"/>
        </w:rPr>
        <w:t xml:space="preserve"> </w:t>
      </w:r>
      <w:r>
        <w:rPr>
          <w:w w:val="90"/>
        </w:rPr>
        <w:t>within</w:t>
      </w:r>
      <w:r>
        <w:rPr>
          <w:spacing w:val="-6"/>
          <w:w w:val="90"/>
        </w:rPr>
        <w:t xml:space="preserve"> </w:t>
      </w:r>
      <w:r>
        <w:rPr>
          <w:w w:val="90"/>
        </w:rPr>
        <w:t>the</w:t>
      </w:r>
      <w:r>
        <w:rPr>
          <w:spacing w:val="-6"/>
          <w:w w:val="90"/>
        </w:rPr>
        <w:t xml:space="preserve"> </w:t>
      </w:r>
      <w:r>
        <w:rPr>
          <w:w w:val="90"/>
        </w:rPr>
        <w:t>child</w:t>
      </w:r>
      <w:r>
        <w:rPr>
          <w:spacing w:val="-12"/>
          <w:w w:val="90"/>
        </w:rPr>
        <w:t xml:space="preserve"> </w:t>
      </w:r>
      <w:r>
        <w:rPr>
          <w:w w:val="90"/>
        </w:rPr>
        <w:t>welfare</w:t>
      </w:r>
      <w:r>
        <w:rPr>
          <w:spacing w:val="-6"/>
          <w:w w:val="90"/>
        </w:rPr>
        <w:t xml:space="preserve"> </w:t>
      </w:r>
      <w:r>
        <w:rPr>
          <w:w w:val="90"/>
        </w:rPr>
        <w:t>system</w:t>
      </w:r>
      <w:r>
        <w:rPr>
          <w:spacing w:val="-6"/>
          <w:w w:val="90"/>
        </w:rPr>
        <w:t xml:space="preserve"> </w:t>
      </w:r>
      <w:proofErr w:type="gramStart"/>
      <w:r>
        <w:rPr>
          <w:w w:val="90"/>
        </w:rPr>
        <w:t>are</w:t>
      </w:r>
      <w:r>
        <w:rPr>
          <w:spacing w:val="-6"/>
          <w:w w:val="90"/>
        </w:rPr>
        <w:t xml:space="preserve"> </w:t>
      </w:r>
      <w:r>
        <w:rPr>
          <w:w w:val="90"/>
        </w:rPr>
        <w:t>not</w:t>
      </w:r>
      <w:r>
        <w:rPr>
          <w:spacing w:val="-6"/>
          <w:w w:val="90"/>
        </w:rPr>
        <w:t xml:space="preserve"> </w:t>
      </w:r>
      <w:r>
        <w:rPr>
          <w:w w:val="90"/>
        </w:rPr>
        <w:t>given</w:t>
      </w:r>
      <w:proofErr w:type="gramEnd"/>
      <w:r>
        <w:rPr>
          <w:w w:val="90"/>
        </w:rPr>
        <w:t xml:space="preserve"> </w:t>
      </w:r>
      <w:r>
        <w:rPr>
          <w:w w:val="85"/>
        </w:rPr>
        <w:t>enough resources to understand their</w:t>
      </w:r>
      <w:r>
        <w:rPr>
          <w:spacing w:val="-5"/>
          <w:w w:val="85"/>
        </w:rPr>
        <w:t xml:space="preserve"> </w:t>
      </w:r>
      <w:r>
        <w:rPr>
          <w:w w:val="85"/>
        </w:rPr>
        <w:t xml:space="preserve">rights as </w:t>
      </w:r>
      <w:proofErr w:type="gramStart"/>
      <w:r>
        <w:rPr>
          <w:w w:val="85"/>
        </w:rPr>
        <w:t>a</w:t>
      </w:r>
      <w:r>
        <w:rPr>
          <w:spacing w:val="-5"/>
          <w:w w:val="85"/>
        </w:rPr>
        <w:t xml:space="preserve"> </w:t>
      </w:r>
      <w:r>
        <w:rPr>
          <w:w w:val="85"/>
        </w:rPr>
        <w:t>youth</w:t>
      </w:r>
      <w:proofErr w:type="gramEnd"/>
      <w:r>
        <w:rPr>
          <w:w w:val="85"/>
        </w:rPr>
        <w:t xml:space="preserve"> in the system, nor</w:t>
      </w:r>
      <w:r>
        <w:rPr>
          <w:spacing w:val="-5"/>
          <w:w w:val="85"/>
        </w:rPr>
        <w:t xml:space="preserve"> </w:t>
      </w:r>
      <w:r>
        <w:rPr>
          <w:w w:val="85"/>
        </w:rPr>
        <w:t>is there a clear</w:t>
      </w:r>
      <w:r>
        <w:rPr>
          <w:spacing w:val="-5"/>
          <w:w w:val="85"/>
        </w:rPr>
        <w:t xml:space="preserve"> </w:t>
      </w:r>
      <w:r>
        <w:rPr>
          <w:w w:val="85"/>
        </w:rPr>
        <w:t xml:space="preserve">and </w:t>
      </w:r>
      <w:r>
        <w:rPr>
          <w:spacing w:val="-2"/>
          <w:w w:val="90"/>
        </w:rPr>
        <w:t>accessible process of accountability</w:t>
      </w:r>
      <w:r>
        <w:rPr>
          <w:spacing w:val="-10"/>
          <w:w w:val="90"/>
        </w:rPr>
        <w:t xml:space="preserve"> </w:t>
      </w:r>
      <w:r>
        <w:rPr>
          <w:spacing w:val="-2"/>
          <w:w w:val="90"/>
        </w:rPr>
        <w:t>to ensure that the system is appropriately</w:t>
      </w:r>
      <w:r>
        <w:rPr>
          <w:spacing w:val="-10"/>
          <w:w w:val="90"/>
        </w:rPr>
        <w:t xml:space="preserve"> </w:t>
      </w:r>
      <w:r>
        <w:rPr>
          <w:spacing w:val="-2"/>
          <w:w w:val="90"/>
        </w:rPr>
        <w:t xml:space="preserve">serving their </w:t>
      </w:r>
      <w:r>
        <w:rPr>
          <w:w w:val="90"/>
        </w:rPr>
        <w:t>needs.</w:t>
      </w:r>
      <w:r>
        <w:rPr>
          <w:spacing w:val="-4"/>
          <w:w w:val="90"/>
        </w:rPr>
        <w:t xml:space="preserve"> </w:t>
      </w:r>
      <w:r>
        <w:rPr>
          <w:w w:val="90"/>
        </w:rPr>
        <w:t>In</w:t>
      </w:r>
      <w:r>
        <w:rPr>
          <w:spacing w:val="-4"/>
          <w:w w:val="90"/>
        </w:rPr>
        <w:t xml:space="preserve"> </w:t>
      </w:r>
      <w:r>
        <w:rPr>
          <w:w w:val="90"/>
        </w:rPr>
        <w:t>FY</w:t>
      </w:r>
      <w:r>
        <w:rPr>
          <w:spacing w:val="-10"/>
          <w:w w:val="90"/>
        </w:rPr>
        <w:t xml:space="preserve"> </w:t>
      </w:r>
      <w:r>
        <w:rPr>
          <w:w w:val="90"/>
        </w:rPr>
        <w:t>2025,</w:t>
      </w:r>
      <w:r>
        <w:rPr>
          <w:spacing w:val="-4"/>
          <w:w w:val="90"/>
        </w:rPr>
        <w:t xml:space="preserve"> </w:t>
      </w:r>
      <w:r>
        <w:rPr>
          <w:w w:val="90"/>
        </w:rPr>
        <w:t>the</w:t>
      </w:r>
      <w:r>
        <w:rPr>
          <w:spacing w:val="-4"/>
          <w:w w:val="90"/>
        </w:rPr>
        <w:t xml:space="preserve"> </w:t>
      </w:r>
      <w:r>
        <w:rPr>
          <w:w w:val="90"/>
        </w:rPr>
        <w:t>OCA</w:t>
      </w:r>
      <w:r>
        <w:rPr>
          <w:spacing w:val="-10"/>
          <w:w w:val="90"/>
        </w:rPr>
        <w:t xml:space="preserve"> </w:t>
      </w:r>
      <w:r>
        <w:rPr>
          <w:w w:val="90"/>
        </w:rPr>
        <w:t>began</w:t>
      </w:r>
      <w:r>
        <w:rPr>
          <w:spacing w:val="-4"/>
          <w:w w:val="90"/>
        </w:rPr>
        <w:t xml:space="preserve"> </w:t>
      </w:r>
      <w:r>
        <w:rPr>
          <w:w w:val="90"/>
        </w:rPr>
        <w:t>hosting</w:t>
      </w:r>
      <w:r>
        <w:rPr>
          <w:spacing w:val="-4"/>
          <w:w w:val="90"/>
        </w:rPr>
        <w:t xml:space="preserve"> </w:t>
      </w:r>
      <w:r>
        <w:rPr>
          <w:w w:val="90"/>
        </w:rPr>
        <w:t>a</w:t>
      </w:r>
      <w:r>
        <w:rPr>
          <w:spacing w:val="-4"/>
          <w:w w:val="90"/>
        </w:rPr>
        <w:t xml:space="preserve"> </w:t>
      </w:r>
      <w:r>
        <w:rPr>
          <w:w w:val="90"/>
        </w:rPr>
        <w:t>series</w:t>
      </w:r>
      <w:r>
        <w:rPr>
          <w:spacing w:val="-4"/>
          <w:w w:val="90"/>
        </w:rPr>
        <w:t xml:space="preserve"> </w:t>
      </w:r>
      <w:r>
        <w:rPr>
          <w:w w:val="90"/>
        </w:rPr>
        <w:t>of</w:t>
      </w:r>
      <w:r>
        <w:rPr>
          <w:spacing w:val="-4"/>
          <w:w w:val="90"/>
        </w:rPr>
        <w:t xml:space="preserve"> </w:t>
      </w:r>
      <w:r>
        <w:rPr>
          <w:w w:val="90"/>
        </w:rPr>
        <w:t>informational</w:t>
      </w:r>
      <w:r>
        <w:rPr>
          <w:spacing w:val="-4"/>
          <w:w w:val="90"/>
        </w:rPr>
        <w:t xml:space="preserve"> </w:t>
      </w:r>
      <w:r>
        <w:rPr>
          <w:w w:val="90"/>
        </w:rPr>
        <w:t>sessions</w:t>
      </w:r>
      <w:r>
        <w:rPr>
          <w:spacing w:val="-10"/>
          <w:w w:val="90"/>
        </w:rPr>
        <w:t xml:space="preserve"> </w:t>
      </w:r>
      <w:r>
        <w:rPr>
          <w:w w:val="90"/>
        </w:rPr>
        <w:t>with</w:t>
      </w:r>
      <w:r>
        <w:rPr>
          <w:spacing w:val="-10"/>
          <w:w w:val="90"/>
        </w:rPr>
        <w:t xml:space="preserve"> </w:t>
      </w:r>
      <w:r>
        <w:rPr>
          <w:w w:val="90"/>
        </w:rPr>
        <w:t>youth</w:t>
      </w:r>
      <w:r>
        <w:rPr>
          <w:spacing w:val="-4"/>
          <w:w w:val="90"/>
        </w:rPr>
        <w:t xml:space="preserve"> </w:t>
      </w:r>
      <w:r>
        <w:rPr>
          <w:w w:val="90"/>
        </w:rPr>
        <w:t xml:space="preserve">in congregate care settings to inform them of their rights and resources available to them; </w:t>
      </w:r>
      <w:r>
        <w:rPr>
          <w:w w:val="85"/>
        </w:rPr>
        <w:t xml:space="preserve">however, more investment from the state to improve multilingual, LGBTQ-aﬃrming trainings </w:t>
      </w:r>
      <w:r>
        <w:rPr>
          <w:w w:val="90"/>
        </w:rPr>
        <w:t xml:space="preserve">and resources </w:t>
      </w:r>
      <w:proofErr w:type="gramStart"/>
      <w:r>
        <w:rPr>
          <w:w w:val="90"/>
        </w:rPr>
        <w:t>are provided</w:t>
      </w:r>
      <w:proofErr w:type="gramEnd"/>
      <w:r>
        <w:rPr>
          <w:w w:val="90"/>
        </w:rPr>
        <w:t xml:space="preserve"> to</w:t>
      </w:r>
      <w:r>
        <w:rPr>
          <w:spacing w:val="-4"/>
          <w:w w:val="90"/>
        </w:rPr>
        <w:t xml:space="preserve"> </w:t>
      </w:r>
      <w:r>
        <w:rPr>
          <w:w w:val="90"/>
        </w:rPr>
        <w:t>youth is essential.</w:t>
      </w:r>
      <w:r>
        <w:rPr>
          <w:spacing w:val="-4"/>
          <w:w w:val="90"/>
        </w:rPr>
        <w:t xml:space="preserve"> </w:t>
      </w:r>
      <w:r>
        <w:rPr>
          <w:w w:val="90"/>
        </w:rPr>
        <w:t>The Commission</w:t>
      </w:r>
      <w:r>
        <w:rPr>
          <w:spacing w:val="-4"/>
          <w:w w:val="90"/>
        </w:rPr>
        <w:t xml:space="preserve"> </w:t>
      </w:r>
      <w:r>
        <w:rPr>
          <w:w w:val="90"/>
        </w:rPr>
        <w:t>was pleased to see the development of the Foster Child Bill of Rights, informed by DCF’s Youth Advisory Board, which includes guidance that every</w:t>
      </w:r>
      <w:r>
        <w:rPr>
          <w:spacing w:val="-7"/>
          <w:w w:val="90"/>
        </w:rPr>
        <w:t xml:space="preserve"> </w:t>
      </w:r>
      <w:r>
        <w:rPr>
          <w:w w:val="90"/>
        </w:rPr>
        <w:t xml:space="preserve">child should </w:t>
      </w:r>
      <w:proofErr w:type="gramStart"/>
      <w:r>
        <w:rPr>
          <w:w w:val="90"/>
        </w:rPr>
        <w:t>be treated</w:t>
      </w:r>
      <w:proofErr w:type="gramEnd"/>
      <w:r>
        <w:rPr>
          <w:spacing w:val="-7"/>
          <w:w w:val="90"/>
        </w:rPr>
        <w:t xml:space="preserve"> </w:t>
      </w:r>
      <w:r>
        <w:rPr>
          <w:w w:val="90"/>
        </w:rPr>
        <w:t>with respect</w:t>
      </w:r>
      <w:r>
        <w:rPr>
          <w:spacing w:val="-7"/>
          <w:w w:val="90"/>
        </w:rPr>
        <w:t xml:space="preserve"> </w:t>
      </w:r>
      <w:r>
        <w:rPr>
          <w:w w:val="90"/>
        </w:rPr>
        <w:t xml:space="preserve">without regard to </w:t>
      </w:r>
      <w:r>
        <w:rPr>
          <w:w w:val="85"/>
        </w:rPr>
        <w:t xml:space="preserve">gender identity and sexual orientation. The Commission supports </w:t>
      </w:r>
      <w:r>
        <w:rPr>
          <w:i/>
          <w:w w:val="85"/>
        </w:rPr>
        <w:t>An Act Establishing a Bill of Rights for</w:t>
      </w:r>
      <w:r>
        <w:rPr>
          <w:i/>
          <w:spacing w:val="-4"/>
          <w:w w:val="85"/>
        </w:rPr>
        <w:t xml:space="preserve"> </w:t>
      </w:r>
      <w:r>
        <w:rPr>
          <w:i/>
          <w:w w:val="85"/>
        </w:rPr>
        <w:t>Children in Foster</w:t>
      </w:r>
      <w:r>
        <w:rPr>
          <w:i/>
          <w:spacing w:val="-4"/>
          <w:w w:val="85"/>
        </w:rPr>
        <w:t xml:space="preserve"> </w:t>
      </w:r>
      <w:r>
        <w:rPr>
          <w:i/>
          <w:w w:val="85"/>
        </w:rPr>
        <w:t xml:space="preserve">Care </w:t>
      </w:r>
      <w:r>
        <w:rPr>
          <w:w w:val="85"/>
        </w:rPr>
        <w:t>(</w:t>
      </w:r>
      <w:hyperlink r:id="rId43">
        <w:r>
          <w:rPr>
            <w:b/>
            <w:w w:val="85"/>
            <w:u w:val="single"/>
          </w:rPr>
          <w:t>S.107</w:t>
        </w:r>
      </w:hyperlink>
      <w:r>
        <w:rPr>
          <w:b/>
          <w:w w:val="85"/>
        </w:rPr>
        <w:t xml:space="preserve">/ </w:t>
      </w:r>
      <w:hyperlink r:id="rId44">
        <w:r>
          <w:rPr>
            <w:b/>
            <w:w w:val="85"/>
            <w:u w:val="single"/>
          </w:rPr>
          <w:t>H.235</w:t>
        </w:r>
      </w:hyperlink>
      <w:r>
        <w:rPr>
          <w:w w:val="85"/>
        </w:rPr>
        <w:t>)</w:t>
      </w:r>
      <w:r>
        <w:rPr>
          <w:spacing w:val="-4"/>
          <w:w w:val="85"/>
        </w:rPr>
        <w:t xml:space="preserve"> </w:t>
      </w:r>
      <w:r>
        <w:rPr>
          <w:w w:val="85"/>
        </w:rPr>
        <w:t>which</w:t>
      </w:r>
      <w:r>
        <w:rPr>
          <w:spacing w:val="-4"/>
          <w:w w:val="85"/>
        </w:rPr>
        <w:t xml:space="preserve"> </w:t>
      </w:r>
      <w:r>
        <w:rPr>
          <w:w w:val="85"/>
        </w:rPr>
        <w:t>would require DCF</w:t>
      </w:r>
      <w:r>
        <w:rPr>
          <w:spacing w:val="-9"/>
          <w:w w:val="85"/>
        </w:rPr>
        <w:t xml:space="preserve"> </w:t>
      </w:r>
      <w:r>
        <w:rPr>
          <w:w w:val="85"/>
        </w:rPr>
        <w:t xml:space="preserve">to present a copy </w:t>
      </w:r>
      <w:r>
        <w:rPr>
          <w:w w:val="90"/>
        </w:rPr>
        <w:t>of</w:t>
      </w:r>
      <w:r>
        <w:rPr>
          <w:spacing w:val="-12"/>
          <w:w w:val="90"/>
        </w:rPr>
        <w:t xml:space="preserve"> </w:t>
      </w:r>
      <w:r>
        <w:rPr>
          <w:w w:val="90"/>
        </w:rPr>
        <w:t>these</w:t>
      </w:r>
      <w:r>
        <w:rPr>
          <w:spacing w:val="-12"/>
          <w:w w:val="90"/>
        </w:rPr>
        <w:t xml:space="preserve"> </w:t>
      </w:r>
      <w:r>
        <w:rPr>
          <w:w w:val="90"/>
        </w:rPr>
        <w:t>rights</w:t>
      </w:r>
      <w:r>
        <w:rPr>
          <w:spacing w:val="-12"/>
          <w:w w:val="90"/>
        </w:rPr>
        <w:t xml:space="preserve"> </w:t>
      </w:r>
      <w:r>
        <w:rPr>
          <w:w w:val="90"/>
        </w:rPr>
        <w:t>to</w:t>
      </w:r>
      <w:r>
        <w:rPr>
          <w:spacing w:val="-21"/>
          <w:w w:val="90"/>
        </w:rPr>
        <w:t xml:space="preserve"> </w:t>
      </w:r>
      <w:r>
        <w:rPr>
          <w:w w:val="90"/>
        </w:rPr>
        <w:t>youth,</w:t>
      </w:r>
      <w:r>
        <w:rPr>
          <w:spacing w:val="-12"/>
          <w:w w:val="90"/>
        </w:rPr>
        <w:t xml:space="preserve"> </w:t>
      </w:r>
      <w:r>
        <w:rPr>
          <w:w w:val="90"/>
        </w:rPr>
        <w:t>and</w:t>
      </w:r>
      <w:r>
        <w:rPr>
          <w:spacing w:val="-12"/>
          <w:w w:val="90"/>
        </w:rPr>
        <w:t xml:space="preserve"> </w:t>
      </w:r>
      <w:r>
        <w:rPr>
          <w:w w:val="90"/>
        </w:rPr>
        <w:t>their</w:t>
      </w:r>
      <w:r>
        <w:rPr>
          <w:spacing w:val="-21"/>
          <w:w w:val="90"/>
        </w:rPr>
        <w:t xml:space="preserve"> </w:t>
      </w:r>
      <w:r>
        <w:rPr>
          <w:w w:val="90"/>
        </w:rPr>
        <w:t>attorneys.</w:t>
      </w:r>
    </w:p>
    <w:p w14:paraId="7C2E26D2" w14:textId="77777777" w:rsidR="00091439" w:rsidRDefault="00091439">
      <w:pPr>
        <w:pStyle w:val="BodyText"/>
        <w:spacing w:before="168"/>
      </w:pPr>
    </w:p>
    <w:p w14:paraId="7C2E26D3" w14:textId="77777777" w:rsidR="00091439" w:rsidRDefault="00000000">
      <w:pPr>
        <w:ind w:right="730"/>
        <w:jc w:val="right"/>
        <w:rPr>
          <w:rFonts w:ascii="Arial"/>
          <w:sz w:val="16"/>
        </w:rPr>
      </w:pPr>
      <w:r>
        <w:rPr>
          <w:rFonts w:ascii="Arial"/>
          <w:spacing w:val="-5"/>
          <w:sz w:val="16"/>
        </w:rPr>
        <w:t>26</w:t>
      </w:r>
    </w:p>
    <w:p w14:paraId="7C2E26D4" w14:textId="77777777" w:rsidR="00091439" w:rsidRDefault="00091439">
      <w:pPr>
        <w:jc w:val="right"/>
        <w:rPr>
          <w:rFonts w:ascii="Arial"/>
          <w:sz w:val="16"/>
        </w:rPr>
        <w:sectPr w:rsidR="00091439">
          <w:headerReference w:type="default" r:id="rId45"/>
          <w:footerReference w:type="default" r:id="rId46"/>
          <w:pgSz w:w="12240" w:h="15840"/>
          <w:pgMar w:top="1100" w:right="708" w:bottom="280" w:left="992" w:header="0" w:footer="0" w:gutter="0"/>
          <w:cols w:space="720"/>
        </w:sectPr>
      </w:pPr>
    </w:p>
    <w:p w14:paraId="7C2E26D5" w14:textId="77777777" w:rsidR="00091439" w:rsidRDefault="00000000">
      <w:pPr>
        <w:pStyle w:val="BodyText"/>
        <w:spacing w:before="78" w:line="295" w:lineRule="auto"/>
        <w:ind w:left="232" w:right="514"/>
        <w:jc w:val="both"/>
      </w:pPr>
      <w:r>
        <w:rPr>
          <w:w w:val="85"/>
        </w:rPr>
        <w:lastRenderedPageBreak/>
        <w:t xml:space="preserve">Trainings for parents and caregivers to support family preservation and youth permanency is </w:t>
      </w:r>
      <w:r>
        <w:rPr>
          <w:w w:val="90"/>
        </w:rPr>
        <w:t xml:space="preserve">an integral component to ensuring that LGBTQ youth thrive, yet few resources currently exist within state systems to support parents and caregivers of LGBTQ youth. Given that </w:t>
      </w:r>
      <w:r>
        <w:rPr>
          <w:w w:val="85"/>
        </w:rPr>
        <w:t xml:space="preserve">familial rejection is a </w:t>
      </w:r>
      <w:proofErr w:type="gramStart"/>
      <w:r>
        <w:rPr>
          <w:w w:val="85"/>
        </w:rPr>
        <w:t>high risk</w:t>
      </w:r>
      <w:proofErr w:type="gramEnd"/>
      <w:r>
        <w:rPr>
          <w:w w:val="85"/>
        </w:rPr>
        <w:t xml:space="preserve"> factor for LGBTQ youth engaging with the child welfare system and experiencing homelessness, LGBTQ parent and caregiver engagement curriculum must </w:t>
      </w:r>
      <w:r>
        <w:rPr>
          <w:w w:val="90"/>
        </w:rPr>
        <w:t>become</w:t>
      </w:r>
      <w:r>
        <w:rPr>
          <w:spacing w:val="-14"/>
          <w:w w:val="90"/>
        </w:rPr>
        <w:t xml:space="preserve"> </w:t>
      </w:r>
      <w:r>
        <w:rPr>
          <w:w w:val="90"/>
        </w:rPr>
        <w:t>a</w:t>
      </w:r>
      <w:r>
        <w:rPr>
          <w:spacing w:val="-14"/>
          <w:w w:val="90"/>
        </w:rPr>
        <w:t xml:space="preserve"> </w:t>
      </w:r>
      <w:r>
        <w:rPr>
          <w:w w:val="90"/>
        </w:rPr>
        <w:t>priority</w:t>
      </w:r>
      <w:r>
        <w:rPr>
          <w:spacing w:val="-22"/>
          <w:w w:val="90"/>
        </w:rPr>
        <w:t xml:space="preserve"> </w:t>
      </w:r>
      <w:r>
        <w:rPr>
          <w:w w:val="90"/>
        </w:rPr>
        <w:t>for</w:t>
      </w:r>
      <w:r>
        <w:rPr>
          <w:spacing w:val="-22"/>
          <w:w w:val="90"/>
        </w:rPr>
        <w:t xml:space="preserve"> </w:t>
      </w:r>
      <w:r>
        <w:rPr>
          <w:w w:val="90"/>
        </w:rPr>
        <w:t>policymakers</w:t>
      </w:r>
      <w:r>
        <w:rPr>
          <w:spacing w:val="-14"/>
          <w:w w:val="90"/>
        </w:rPr>
        <w:t xml:space="preserve"> </w:t>
      </w:r>
      <w:r>
        <w:rPr>
          <w:w w:val="90"/>
        </w:rPr>
        <w:t>and</w:t>
      </w:r>
      <w:r>
        <w:rPr>
          <w:spacing w:val="-14"/>
          <w:w w:val="90"/>
        </w:rPr>
        <w:t xml:space="preserve"> </w:t>
      </w:r>
      <w:r>
        <w:rPr>
          <w:w w:val="90"/>
        </w:rPr>
        <w:t>stakeholders</w:t>
      </w:r>
      <w:r>
        <w:rPr>
          <w:spacing w:val="-14"/>
          <w:w w:val="90"/>
        </w:rPr>
        <w:t xml:space="preserve"> </w:t>
      </w:r>
      <w:r>
        <w:rPr>
          <w:w w:val="90"/>
        </w:rPr>
        <w:t>in</w:t>
      </w:r>
      <w:r>
        <w:rPr>
          <w:spacing w:val="-14"/>
          <w:w w:val="90"/>
        </w:rPr>
        <w:t xml:space="preserve"> </w:t>
      </w:r>
      <w:r>
        <w:rPr>
          <w:w w:val="90"/>
        </w:rPr>
        <w:t>the</w:t>
      </w:r>
      <w:r>
        <w:rPr>
          <w:spacing w:val="-14"/>
          <w:w w:val="90"/>
        </w:rPr>
        <w:t xml:space="preserve"> </w:t>
      </w:r>
      <w:r>
        <w:rPr>
          <w:w w:val="90"/>
        </w:rPr>
        <w:t>Commonwealth.</w:t>
      </w:r>
    </w:p>
    <w:p w14:paraId="7C2E26D6" w14:textId="77777777" w:rsidR="00091439" w:rsidRDefault="00091439">
      <w:pPr>
        <w:pStyle w:val="BodyText"/>
        <w:spacing w:before="76"/>
      </w:pPr>
    </w:p>
    <w:p w14:paraId="7C2E26D7" w14:textId="77777777" w:rsidR="00091439" w:rsidRDefault="00000000">
      <w:pPr>
        <w:pStyle w:val="BodyText"/>
        <w:spacing w:line="295" w:lineRule="auto"/>
        <w:ind w:left="232" w:right="514"/>
        <w:jc w:val="both"/>
      </w:pPr>
      <w:r>
        <w:rPr>
          <w:w w:val="85"/>
        </w:rPr>
        <w:t>Finally,</w:t>
      </w:r>
      <w:r>
        <w:t xml:space="preserve"> </w:t>
      </w:r>
      <w:r>
        <w:rPr>
          <w:w w:val="85"/>
        </w:rPr>
        <w:t>in</w:t>
      </w:r>
      <w:r>
        <w:t xml:space="preserve"> </w:t>
      </w:r>
      <w:proofErr w:type="gramStart"/>
      <w:r>
        <w:rPr>
          <w:w w:val="85"/>
        </w:rPr>
        <w:t>many</w:t>
      </w:r>
      <w:proofErr w:type="gramEnd"/>
      <w:r>
        <w:rPr>
          <w:w w:val="85"/>
        </w:rPr>
        <w:t xml:space="preserve"> of</w:t>
      </w:r>
      <w:r>
        <w:t xml:space="preserve"> </w:t>
      </w:r>
      <w:r>
        <w:rPr>
          <w:w w:val="85"/>
        </w:rPr>
        <w:t>the</w:t>
      </w:r>
      <w:r>
        <w:t xml:space="preserve"> </w:t>
      </w:r>
      <w:r>
        <w:rPr>
          <w:w w:val="85"/>
        </w:rPr>
        <w:t>conversations</w:t>
      </w:r>
      <w:r>
        <w:t xml:space="preserve"> </w:t>
      </w:r>
      <w:r>
        <w:rPr>
          <w:w w:val="85"/>
        </w:rPr>
        <w:t>that</w:t>
      </w:r>
      <w:r>
        <w:t xml:space="preserve"> </w:t>
      </w:r>
      <w:r>
        <w:rPr>
          <w:w w:val="85"/>
        </w:rPr>
        <w:t>the</w:t>
      </w:r>
      <w:r>
        <w:t xml:space="preserve"> </w:t>
      </w:r>
      <w:r>
        <w:rPr>
          <w:w w:val="85"/>
        </w:rPr>
        <w:t>Commission</w:t>
      </w:r>
      <w:r>
        <w:t xml:space="preserve"> </w:t>
      </w:r>
      <w:r>
        <w:rPr>
          <w:w w:val="85"/>
        </w:rPr>
        <w:t>engages</w:t>
      </w:r>
      <w:r>
        <w:t xml:space="preserve"> </w:t>
      </w:r>
      <w:r>
        <w:rPr>
          <w:w w:val="85"/>
        </w:rPr>
        <w:t>in with</w:t>
      </w:r>
      <w:r>
        <w:t xml:space="preserve"> </w:t>
      </w:r>
      <w:r>
        <w:rPr>
          <w:w w:val="85"/>
        </w:rPr>
        <w:t>state</w:t>
      </w:r>
      <w:r>
        <w:t xml:space="preserve"> </w:t>
      </w:r>
      <w:r>
        <w:rPr>
          <w:w w:val="85"/>
        </w:rPr>
        <w:t>agencies</w:t>
      </w:r>
      <w:r>
        <w:t xml:space="preserve"> </w:t>
      </w:r>
      <w:r>
        <w:rPr>
          <w:w w:val="85"/>
        </w:rPr>
        <w:t xml:space="preserve">as </w:t>
      </w:r>
      <w:r>
        <w:rPr>
          <w:spacing w:val="-6"/>
        </w:rPr>
        <w:t>it</w:t>
      </w:r>
      <w:r>
        <w:rPr>
          <w:spacing w:val="-16"/>
        </w:rPr>
        <w:t xml:space="preserve"> </w:t>
      </w:r>
      <w:r>
        <w:rPr>
          <w:spacing w:val="-6"/>
        </w:rPr>
        <w:t>relates</w:t>
      </w:r>
      <w:r>
        <w:rPr>
          <w:spacing w:val="-15"/>
        </w:rPr>
        <w:t xml:space="preserve"> </w:t>
      </w:r>
      <w:r>
        <w:rPr>
          <w:spacing w:val="-6"/>
        </w:rPr>
        <w:t>to</w:t>
      </w:r>
      <w:r>
        <w:rPr>
          <w:spacing w:val="-15"/>
        </w:rPr>
        <w:t xml:space="preserve"> </w:t>
      </w:r>
      <w:r>
        <w:rPr>
          <w:spacing w:val="-6"/>
        </w:rPr>
        <w:t>trainings</w:t>
      </w:r>
      <w:r>
        <w:rPr>
          <w:spacing w:val="-15"/>
        </w:rPr>
        <w:t xml:space="preserve"> </w:t>
      </w:r>
      <w:r>
        <w:rPr>
          <w:spacing w:val="-6"/>
        </w:rPr>
        <w:t>or</w:t>
      </w:r>
      <w:r>
        <w:rPr>
          <w:spacing w:val="-15"/>
        </w:rPr>
        <w:t xml:space="preserve"> </w:t>
      </w:r>
      <w:r>
        <w:rPr>
          <w:spacing w:val="-6"/>
        </w:rPr>
        <w:t>accountability</w:t>
      </w:r>
      <w:r>
        <w:rPr>
          <w:spacing w:val="-15"/>
        </w:rPr>
        <w:t xml:space="preserve"> </w:t>
      </w:r>
      <w:r>
        <w:rPr>
          <w:spacing w:val="-6"/>
        </w:rPr>
        <w:t>processes,</w:t>
      </w:r>
      <w:r>
        <w:rPr>
          <w:spacing w:val="-15"/>
        </w:rPr>
        <w:t xml:space="preserve"> </w:t>
      </w:r>
      <w:r>
        <w:rPr>
          <w:spacing w:val="-6"/>
        </w:rPr>
        <w:t>agencies</w:t>
      </w:r>
      <w:r>
        <w:rPr>
          <w:spacing w:val="-15"/>
        </w:rPr>
        <w:t xml:space="preserve"> </w:t>
      </w:r>
      <w:r>
        <w:rPr>
          <w:spacing w:val="-6"/>
        </w:rPr>
        <w:t>often</w:t>
      </w:r>
      <w:r>
        <w:rPr>
          <w:spacing w:val="-15"/>
        </w:rPr>
        <w:t xml:space="preserve"> </w:t>
      </w:r>
      <w:r>
        <w:rPr>
          <w:spacing w:val="-6"/>
        </w:rPr>
        <w:t>note</w:t>
      </w:r>
      <w:r>
        <w:rPr>
          <w:spacing w:val="-15"/>
        </w:rPr>
        <w:t xml:space="preserve"> </w:t>
      </w:r>
      <w:r>
        <w:rPr>
          <w:spacing w:val="-6"/>
        </w:rPr>
        <w:t>their</w:t>
      </w:r>
      <w:r>
        <w:rPr>
          <w:spacing w:val="-16"/>
        </w:rPr>
        <w:t xml:space="preserve"> </w:t>
      </w:r>
      <w:r>
        <w:rPr>
          <w:spacing w:val="-6"/>
        </w:rPr>
        <w:t>inability</w:t>
      </w:r>
      <w:r>
        <w:rPr>
          <w:spacing w:val="-15"/>
        </w:rPr>
        <w:t xml:space="preserve"> </w:t>
      </w:r>
      <w:r>
        <w:rPr>
          <w:spacing w:val="-6"/>
        </w:rPr>
        <w:t xml:space="preserve">to </w:t>
      </w:r>
      <w:r>
        <w:rPr>
          <w:spacing w:val="-8"/>
        </w:rPr>
        <w:t>mandate</w:t>
      </w:r>
      <w:r>
        <w:rPr>
          <w:spacing w:val="-14"/>
        </w:rPr>
        <w:t xml:space="preserve"> </w:t>
      </w:r>
      <w:r>
        <w:rPr>
          <w:spacing w:val="-8"/>
        </w:rPr>
        <w:t>trainings</w:t>
      </w:r>
      <w:r>
        <w:rPr>
          <w:spacing w:val="-13"/>
        </w:rPr>
        <w:t xml:space="preserve"> </w:t>
      </w:r>
      <w:r>
        <w:rPr>
          <w:spacing w:val="-8"/>
        </w:rPr>
        <w:t>or</w:t>
      </w:r>
      <w:r>
        <w:rPr>
          <w:spacing w:val="-13"/>
        </w:rPr>
        <w:t xml:space="preserve"> </w:t>
      </w:r>
      <w:r>
        <w:rPr>
          <w:spacing w:val="-8"/>
        </w:rPr>
        <w:t>hold</w:t>
      </w:r>
      <w:r>
        <w:rPr>
          <w:spacing w:val="-13"/>
        </w:rPr>
        <w:t xml:space="preserve"> </w:t>
      </w:r>
      <w:r>
        <w:rPr>
          <w:spacing w:val="-8"/>
        </w:rPr>
        <w:t>their</w:t>
      </w:r>
      <w:r>
        <w:rPr>
          <w:spacing w:val="-13"/>
        </w:rPr>
        <w:t xml:space="preserve"> </w:t>
      </w:r>
      <w:r>
        <w:rPr>
          <w:spacing w:val="-8"/>
        </w:rPr>
        <w:t>contracted</w:t>
      </w:r>
      <w:r>
        <w:rPr>
          <w:spacing w:val="-13"/>
        </w:rPr>
        <w:t xml:space="preserve"> </w:t>
      </w:r>
      <w:r>
        <w:rPr>
          <w:spacing w:val="-8"/>
        </w:rPr>
        <w:t>providers</w:t>
      </w:r>
      <w:r>
        <w:rPr>
          <w:spacing w:val="-13"/>
        </w:rPr>
        <w:t xml:space="preserve"> </w:t>
      </w:r>
      <w:r>
        <w:rPr>
          <w:spacing w:val="-8"/>
        </w:rPr>
        <w:t>accountable</w:t>
      </w:r>
      <w:r>
        <w:rPr>
          <w:spacing w:val="-13"/>
        </w:rPr>
        <w:t xml:space="preserve"> </w:t>
      </w:r>
      <w:r>
        <w:rPr>
          <w:spacing w:val="-8"/>
        </w:rPr>
        <w:t>for</w:t>
      </w:r>
      <w:r>
        <w:rPr>
          <w:spacing w:val="-13"/>
        </w:rPr>
        <w:t xml:space="preserve"> </w:t>
      </w:r>
      <w:r>
        <w:rPr>
          <w:spacing w:val="-8"/>
        </w:rPr>
        <w:t>providing</w:t>
      </w:r>
      <w:r>
        <w:rPr>
          <w:spacing w:val="-13"/>
        </w:rPr>
        <w:t xml:space="preserve"> </w:t>
      </w:r>
      <w:r>
        <w:rPr>
          <w:spacing w:val="-8"/>
        </w:rPr>
        <w:t xml:space="preserve">LGBTQ- </w:t>
      </w:r>
      <w:r>
        <w:rPr>
          <w:spacing w:val="-4"/>
        </w:rPr>
        <w:t>aﬃrming</w:t>
      </w:r>
      <w:r>
        <w:rPr>
          <w:spacing w:val="-18"/>
        </w:rPr>
        <w:t xml:space="preserve"> </w:t>
      </w:r>
      <w:r>
        <w:rPr>
          <w:spacing w:val="-4"/>
        </w:rPr>
        <w:t>services.</w:t>
      </w:r>
      <w:r>
        <w:rPr>
          <w:spacing w:val="-17"/>
        </w:rPr>
        <w:t xml:space="preserve"> </w:t>
      </w:r>
      <w:r>
        <w:rPr>
          <w:spacing w:val="-4"/>
        </w:rPr>
        <w:t>However,</w:t>
      </w:r>
      <w:r>
        <w:rPr>
          <w:spacing w:val="-17"/>
        </w:rPr>
        <w:t xml:space="preserve"> </w:t>
      </w:r>
      <w:proofErr w:type="gramStart"/>
      <w:r>
        <w:rPr>
          <w:spacing w:val="-4"/>
        </w:rPr>
        <w:t>many</w:t>
      </w:r>
      <w:proofErr w:type="gramEnd"/>
      <w:r>
        <w:rPr>
          <w:spacing w:val="-17"/>
        </w:rPr>
        <w:t xml:space="preserve"> </w:t>
      </w:r>
      <w:r>
        <w:rPr>
          <w:spacing w:val="-4"/>
        </w:rPr>
        <w:t>agencies</w:t>
      </w:r>
      <w:r>
        <w:rPr>
          <w:spacing w:val="-17"/>
        </w:rPr>
        <w:t xml:space="preserve"> </w:t>
      </w:r>
      <w:r>
        <w:rPr>
          <w:spacing w:val="-4"/>
        </w:rPr>
        <w:t>have</w:t>
      </w:r>
      <w:r>
        <w:rPr>
          <w:spacing w:val="-17"/>
        </w:rPr>
        <w:t xml:space="preserve"> </w:t>
      </w:r>
      <w:r>
        <w:rPr>
          <w:spacing w:val="-4"/>
        </w:rPr>
        <w:t>a</w:t>
      </w:r>
      <w:r>
        <w:rPr>
          <w:spacing w:val="-17"/>
        </w:rPr>
        <w:t xml:space="preserve"> </w:t>
      </w:r>
      <w:r>
        <w:rPr>
          <w:spacing w:val="-4"/>
        </w:rPr>
        <w:t>system</w:t>
      </w:r>
      <w:r>
        <w:rPr>
          <w:spacing w:val="-17"/>
        </w:rPr>
        <w:t xml:space="preserve"> </w:t>
      </w:r>
      <w:r>
        <w:rPr>
          <w:spacing w:val="-4"/>
        </w:rPr>
        <w:t>of</w:t>
      </w:r>
      <w:r>
        <w:rPr>
          <w:spacing w:val="-17"/>
        </w:rPr>
        <w:t xml:space="preserve"> </w:t>
      </w:r>
      <w:r>
        <w:rPr>
          <w:spacing w:val="-4"/>
        </w:rPr>
        <w:t>quality</w:t>
      </w:r>
      <w:r>
        <w:rPr>
          <w:spacing w:val="-17"/>
        </w:rPr>
        <w:t xml:space="preserve"> </w:t>
      </w:r>
      <w:r>
        <w:rPr>
          <w:spacing w:val="-4"/>
        </w:rPr>
        <w:t>assurance</w:t>
      </w:r>
      <w:r>
        <w:rPr>
          <w:spacing w:val="-18"/>
        </w:rPr>
        <w:t xml:space="preserve"> </w:t>
      </w:r>
      <w:r>
        <w:rPr>
          <w:spacing w:val="-4"/>
        </w:rPr>
        <w:t xml:space="preserve">and </w:t>
      </w:r>
      <w:r>
        <w:rPr>
          <w:spacing w:val="-6"/>
        </w:rPr>
        <w:t>improvement</w:t>
      </w:r>
      <w:r>
        <w:rPr>
          <w:spacing w:val="-16"/>
        </w:rPr>
        <w:t xml:space="preserve"> </w:t>
      </w:r>
      <w:r>
        <w:rPr>
          <w:spacing w:val="-6"/>
        </w:rPr>
        <w:t>procedures</w:t>
      </w:r>
      <w:r>
        <w:rPr>
          <w:spacing w:val="-15"/>
        </w:rPr>
        <w:t xml:space="preserve"> </w:t>
      </w:r>
      <w:r>
        <w:rPr>
          <w:spacing w:val="-6"/>
        </w:rPr>
        <w:t>to</w:t>
      </w:r>
      <w:r>
        <w:rPr>
          <w:spacing w:val="-14"/>
        </w:rPr>
        <w:t xml:space="preserve"> </w:t>
      </w:r>
      <w:r>
        <w:rPr>
          <w:spacing w:val="-6"/>
        </w:rPr>
        <w:t>ensure</w:t>
      </w:r>
      <w:r>
        <w:rPr>
          <w:spacing w:val="-14"/>
        </w:rPr>
        <w:t xml:space="preserve"> </w:t>
      </w:r>
      <w:r>
        <w:rPr>
          <w:spacing w:val="-6"/>
        </w:rPr>
        <w:t>that</w:t>
      </w:r>
      <w:r>
        <w:rPr>
          <w:spacing w:val="-14"/>
        </w:rPr>
        <w:t xml:space="preserve"> </w:t>
      </w:r>
      <w:r>
        <w:rPr>
          <w:spacing w:val="-6"/>
        </w:rPr>
        <w:t>the</w:t>
      </w:r>
      <w:r>
        <w:rPr>
          <w:spacing w:val="-14"/>
        </w:rPr>
        <w:t xml:space="preserve"> </w:t>
      </w:r>
      <w:r>
        <w:rPr>
          <w:spacing w:val="-6"/>
        </w:rPr>
        <w:t>providers</w:t>
      </w:r>
      <w:r>
        <w:rPr>
          <w:spacing w:val="-14"/>
        </w:rPr>
        <w:t xml:space="preserve"> </w:t>
      </w:r>
      <w:r>
        <w:rPr>
          <w:spacing w:val="-6"/>
        </w:rPr>
        <w:t>they</w:t>
      </w:r>
      <w:r>
        <w:rPr>
          <w:spacing w:val="-16"/>
        </w:rPr>
        <w:t xml:space="preserve"> </w:t>
      </w:r>
      <w:r>
        <w:rPr>
          <w:spacing w:val="-6"/>
        </w:rPr>
        <w:t>contract</w:t>
      </w:r>
      <w:r>
        <w:rPr>
          <w:spacing w:val="-14"/>
        </w:rPr>
        <w:t xml:space="preserve"> </w:t>
      </w:r>
      <w:r>
        <w:rPr>
          <w:spacing w:val="-6"/>
        </w:rPr>
        <w:t>are</w:t>
      </w:r>
      <w:r>
        <w:rPr>
          <w:spacing w:val="-14"/>
        </w:rPr>
        <w:t xml:space="preserve"> </w:t>
      </w:r>
      <w:r>
        <w:rPr>
          <w:spacing w:val="-6"/>
        </w:rPr>
        <w:t>providing</w:t>
      </w:r>
      <w:r>
        <w:rPr>
          <w:spacing w:val="-14"/>
        </w:rPr>
        <w:t xml:space="preserve"> </w:t>
      </w:r>
      <w:r>
        <w:rPr>
          <w:spacing w:val="-6"/>
        </w:rPr>
        <w:t xml:space="preserve">the </w:t>
      </w:r>
      <w:r>
        <w:rPr>
          <w:spacing w:val="-4"/>
        </w:rPr>
        <w:t>contracted</w:t>
      </w:r>
      <w:r>
        <w:rPr>
          <w:spacing w:val="-18"/>
        </w:rPr>
        <w:t xml:space="preserve"> </w:t>
      </w:r>
      <w:r>
        <w:rPr>
          <w:spacing w:val="-4"/>
        </w:rPr>
        <w:t>services.</w:t>
      </w:r>
      <w:r>
        <w:rPr>
          <w:spacing w:val="-17"/>
        </w:rPr>
        <w:t xml:space="preserve"> </w:t>
      </w:r>
      <w:r>
        <w:rPr>
          <w:spacing w:val="-4"/>
        </w:rPr>
        <w:t>Thus,</w:t>
      </w:r>
      <w:r>
        <w:rPr>
          <w:spacing w:val="-17"/>
        </w:rPr>
        <w:t xml:space="preserve"> </w:t>
      </w:r>
      <w:r>
        <w:rPr>
          <w:spacing w:val="-4"/>
        </w:rPr>
        <w:t>the</w:t>
      </w:r>
      <w:r>
        <w:rPr>
          <w:spacing w:val="-17"/>
        </w:rPr>
        <w:t xml:space="preserve"> </w:t>
      </w:r>
      <w:r>
        <w:rPr>
          <w:spacing w:val="-4"/>
        </w:rPr>
        <w:t>Commission</w:t>
      </w:r>
      <w:r>
        <w:rPr>
          <w:spacing w:val="-17"/>
        </w:rPr>
        <w:t xml:space="preserve"> </w:t>
      </w:r>
      <w:r>
        <w:rPr>
          <w:spacing w:val="-4"/>
        </w:rPr>
        <w:t>recommends</w:t>
      </w:r>
      <w:r>
        <w:rPr>
          <w:spacing w:val="-17"/>
        </w:rPr>
        <w:t xml:space="preserve"> </w:t>
      </w:r>
      <w:r>
        <w:rPr>
          <w:spacing w:val="-4"/>
        </w:rPr>
        <w:t>that</w:t>
      </w:r>
      <w:r>
        <w:rPr>
          <w:spacing w:val="-17"/>
        </w:rPr>
        <w:t xml:space="preserve"> </w:t>
      </w:r>
      <w:r>
        <w:rPr>
          <w:spacing w:val="-4"/>
        </w:rPr>
        <w:t>all</w:t>
      </w:r>
      <w:r>
        <w:rPr>
          <w:spacing w:val="-17"/>
        </w:rPr>
        <w:t xml:space="preserve"> </w:t>
      </w:r>
      <w:r>
        <w:rPr>
          <w:spacing w:val="-4"/>
        </w:rPr>
        <w:t>youth-serving</w:t>
      </w:r>
      <w:r>
        <w:rPr>
          <w:spacing w:val="-17"/>
        </w:rPr>
        <w:t xml:space="preserve"> </w:t>
      </w:r>
      <w:r>
        <w:rPr>
          <w:spacing w:val="-4"/>
        </w:rPr>
        <w:t xml:space="preserve">state </w:t>
      </w:r>
      <w:r>
        <w:rPr>
          <w:spacing w:val="-2"/>
          <w:w w:val="90"/>
        </w:rPr>
        <w:t>agencies examine how</w:t>
      </w:r>
      <w:r>
        <w:rPr>
          <w:spacing w:val="-8"/>
          <w:w w:val="90"/>
        </w:rPr>
        <w:t xml:space="preserve"> </w:t>
      </w:r>
      <w:r>
        <w:rPr>
          <w:spacing w:val="-2"/>
          <w:w w:val="90"/>
        </w:rPr>
        <w:t>they</w:t>
      </w:r>
      <w:r>
        <w:rPr>
          <w:spacing w:val="-8"/>
          <w:w w:val="90"/>
        </w:rPr>
        <w:t xml:space="preserve"> </w:t>
      </w:r>
      <w:r>
        <w:rPr>
          <w:spacing w:val="-2"/>
          <w:w w:val="90"/>
        </w:rPr>
        <w:t>already</w:t>
      </w:r>
      <w:r>
        <w:rPr>
          <w:spacing w:val="-8"/>
          <w:w w:val="90"/>
        </w:rPr>
        <w:t xml:space="preserve"> </w:t>
      </w:r>
      <w:r>
        <w:rPr>
          <w:spacing w:val="-2"/>
          <w:w w:val="90"/>
        </w:rPr>
        <w:t>hold their</w:t>
      </w:r>
      <w:r>
        <w:rPr>
          <w:spacing w:val="-8"/>
          <w:w w:val="90"/>
        </w:rPr>
        <w:t xml:space="preserve"> </w:t>
      </w:r>
      <w:r>
        <w:rPr>
          <w:spacing w:val="-2"/>
          <w:w w:val="90"/>
        </w:rPr>
        <w:t xml:space="preserve">contracted providers accountable to services </w:t>
      </w:r>
      <w:r>
        <w:rPr>
          <w:w w:val="90"/>
        </w:rPr>
        <w:t>that</w:t>
      </w:r>
      <w:r>
        <w:rPr>
          <w:spacing w:val="-12"/>
          <w:w w:val="90"/>
        </w:rPr>
        <w:t xml:space="preserve"> </w:t>
      </w:r>
      <w:r>
        <w:rPr>
          <w:w w:val="90"/>
        </w:rPr>
        <w:t>they</w:t>
      </w:r>
      <w:r>
        <w:rPr>
          <w:spacing w:val="-21"/>
          <w:w w:val="90"/>
        </w:rPr>
        <w:t xml:space="preserve"> </w:t>
      </w:r>
      <w:r>
        <w:rPr>
          <w:w w:val="90"/>
        </w:rPr>
        <w:t>must</w:t>
      </w:r>
      <w:r>
        <w:rPr>
          <w:spacing w:val="-12"/>
          <w:w w:val="90"/>
        </w:rPr>
        <w:t xml:space="preserve"> </w:t>
      </w:r>
      <w:r>
        <w:rPr>
          <w:w w:val="90"/>
        </w:rPr>
        <w:t>provide</w:t>
      </w:r>
      <w:r>
        <w:rPr>
          <w:spacing w:val="-12"/>
          <w:w w:val="90"/>
        </w:rPr>
        <w:t xml:space="preserve"> </w:t>
      </w:r>
      <w:r>
        <w:rPr>
          <w:w w:val="90"/>
        </w:rPr>
        <w:t>and</w:t>
      </w:r>
      <w:r>
        <w:rPr>
          <w:spacing w:val="-12"/>
          <w:w w:val="90"/>
        </w:rPr>
        <w:t xml:space="preserve"> </w:t>
      </w:r>
      <w:r>
        <w:rPr>
          <w:w w:val="90"/>
        </w:rPr>
        <w:t>see</w:t>
      </w:r>
      <w:r>
        <w:rPr>
          <w:spacing w:val="-21"/>
          <w:w w:val="90"/>
        </w:rPr>
        <w:t xml:space="preserve"> </w:t>
      </w:r>
      <w:r>
        <w:rPr>
          <w:w w:val="90"/>
        </w:rPr>
        <w:t>where</w:t>
      </w:r>
      <w:r>
        <w:rPr>
          <w:spacing w:val="-12"/>
          <w:w w:val="90"/>
        </w:rPr>
        <w:t xml:space="preserve"> </w:t>
      </w:r>
      <w:r>
        <w:rPr>
          <w:w w:val="90"/>
        </w:rPr>
        <w:t>updates</w:t>
      </w:r>
      <w:r>
        <w:rPr>
          <w:spacing w:val="-12"/>
          <w:w w:val="90"/>
        </w:rPr>
        <w:t xml:space="preserve"> </w:t>
      </w:r>
      <w:r>
        <w:rPr>
          <w:w w:val="90"/>
        </w:rPr>
        <w:t>could</w:t>
      </w:r>
      <w:r>
        <w:rPr>
          <w:spacing w:val="-12"/>
          <w:w w:val="90"/>
        </w:rPr>
        <w:t xml:space="preserve"> </w:t>
      </w:r>
      <w:proofErr w:type="gramStart"/>
      <w:r>
        <w:rPr>
          <w:w w:val="90"/>
        </w:rPr>
        <w:t>be</w:t>
      </w:r>
      <w:r>
        <w:rPr>
          <w:spacing w:val="-12"/>
          <w:w w:val="90"/>
        </w:rPr>
        <w:t xml:space="preserve"> </w:t>
      </w:r>
      <w:r>
        <w:rPr>
          <w:w w:val="90"/>
        </w:rPr>
        <w:t>made</w:t>
      </w:r>
      <w:proofErr w:type="gramEnd"/>
      <w:r>
        <w:rPr>
          <w:spacing w:val="-12"/>
          <w:w w:val="90"/>
        </w:rPr>
        <w:t xml:space="preserve"> </w:t>
      </w:r>
      <w:r>
        <w:rPr>
          <w:w w:val="90"/>
        </w:rPr>
        <w:t>to</w:t>
      </w:r>
      <w:r>
        <w:rPr>
          <w:spacing w:val="-12"/>
          <w:w w:val="90"/>
        </w:rPr>
        <w:t xml:space="preserve"> </w:t>
      </w:r>
      <w:r>
        <w:rPr>
          <w:w w:val="90"/>
        </w:rPr>
        <w:t>increase</w:t>
      </w:r>
      <w:r>
        <w:rPr>
          <w:spacing w:val="-12"/>
          <w:w w:val="90"/>
        </w:rPr>
        <w:t xml:space="preserve"> </w:t>
      </w:r>
      <w:r>
        <w:rPr>
          <w:w w:val="90"/>
        </w:rPr>
        <w:t>accountability.</w:t>
      </w:r>
    </w:p>
    <w:p w14:paraId="7C2E26D8" w14:textId="77777777" w:rsidR="00091439" w:rsidRDefault="00091439">
      <w:pPr>
        <w:pStyle w:val="BodyText"/>
        <w:spacing w:before="78"/>
      </w:pPr>
    </w:p>
    <w:p w14:paraId="7C2E26D9" w14:textId="77777777" w:rsidR="00091439" w:rsidRDefault="00000000">
      <w:pPr>
        <w:pStyle w:val="Heading7"/>
        <w:numPr>
          <w:ilvl w:val="0"/>
          <w:numId w:val="76"/>
        </w:numPr>
        <w:tabs>
          <w:tab w:val="left" w:pos="488"/>
        </w:tabs>
        <w:ind w:left="488" w:right="0" w:hanging="256"/>
      </w:pPr>
      <w:r>
        <w:rPr>
          <w:w w:val="80"/>
        </w:rPr>
        <w:t>Improve</w:t>
      </w:r>
      <w:r>
        <w:rPr>
          <w:spacing w:val="15"/>
        </w:rPr>
        <w:t xml:space="preserve"> </w:t>
      </w:r>
      <w:r>
        <w:rPr>
          <w:w w:val="80"/>
        </w:rPr>
        <w:t>cross-agency</w:t>
      </w:r>
      <w:r>
        <w:rPr>
          <w:spacing w:val="1"/>
        </w:rPr>
        <w:t xml:space="preserve"> </w:t>
      </w:r>
      <w:r>
        <w:rPr>
          <w:w w:val="80"/>
        </w:rPr>
        <w:t>collaboration</w:t>
      </w:r>
      <w:r>
        <w:rPr>
          <w:spacing w:val="15"/>
        </w:rPr>
        <w:t xml:space="preserve"> </w:t>
      </w:r>
      <w:r>
        <w:rPr>
          <w:w w:val="80"/>
        </w:rPr>
        <w:t>for</w:t>
      </w:r>
      <w:r>
        <w:rPr>
          <w:spacing w:val="-11"/>
        </w:rPr>
        <w:t xml:space="preserve"> </w:t>
      </w:r>
      <w:r>
        <w:rPr>
          <w:w w:val="80"/>
        </w:rPr>
        <w:t>youth</w:t>
      </w:r>
      <w:r>
        <w:rPr>
          <w:spacing w:val="15"/>
        </w:rPr>
        <w:t xml:space="preserve"> </w:t>
      </w:r>
      <w:r>
        <w:rPr>
          <w:w w:val="80"/>
        </w:rPr>
        <w:t>involved</w:t>
      </w:r>
      <w:r>
        <w:rPr>
          <w:spacing w:val="15"/>
        </w:rPr>
        <w:t xml:space="preserve"> </w:t>
      </w:r>
      <w:r>
        <w:rPr>
          <w:w w:val="80"/>
        </w:rPr>
        <w:t>in</w:t>
      </w:r>
      <w:r>
        <w:rPr>
          <w:spacing w:val="15"/>
        </w:rPr>
        <w:t xml:space="preserve"> </w:t>
      </w:r>
      <w:r>
        <w:rPr>
          <w:w w:val="80"/>
        </w:rPr>
        <w:t>multiple</w:t>
      </w:r>
      <w:r>
        <w:rPr>
          <w:spacing w:val="15"/>
        </w:rPr>
        <w:t xml:space="preserve"> </w:t>
      </w:r>
      <w:r>
        <w:rPr>
          <w:w w:val="80"/>
        </w:rPr>
        <w:t>state</w:t>
      </w:r>
      <w:r>
        <w:rPr>
          <w:spacing w:val="15"/>
        </w:rPr>
        <w:t xml:space="preserve"> </w:t>
      </w:r>
      <w:r>
        <w:rPr>
          <w:spacing w:val="-2"/>
          <w:w w:val="80"/>
        </w:rPr>
        <w:t>systems.</w:t>
      </w:r>
    </w:p>
    <w:p w14:paraId="7C2E26DA" w14:textId="77777777" w:rsidR="00091439" w:rsidRDefault="00091439">
      <w:pPr>
        <w:pStyle w:val="BodyText"/>
        <w:spacing w:before="136"/>
        <w:rPr>
          <w:b/>
        </w:rPr>
      </w:pPr>
    </w:p>
    <w:p w14:paraId="7C2E26DB" w14:textId="77777777" w:rsidR="00091439" w:rsidRDefault="00000000">
      <w:pPr>
        <w:pStyle w:val="BodyText"/>
        <w:spacing w:before="1" w:line="295" w:lineRule="auto"/>
        <w:ind w:left="232" w:right="514"/>
        <w:jc w:val="both"/>
      </w:pPr>
      <w:r>
        <w:rPr>
          <w:w w:val="90"/>
        </w:rPr>
        <w:t>Youth</w:t>
      </w:r>
      <w:r>
        <w:rPr>
          <w:spacing w:val="-5"/>
          <w:w w:val="90"/>
        </w:rPr>
        <w:t xml:space="preserve"> </w:t>
      </w:r>
      <w:r>
        <w:rPr>
          <w:w w:val="90"/>
        </w:rPr>
        <w:t>in</w:t>
      </w:r>
      <w:r>
        <w:rPr>
          <w:spacing w:val="-5"/>
          <w:w w:val="90"/>
        </w:rPr>
        <w:t xml:space="preserve"> </w:t>
      </w:r>
      <w:r>
        <w:rPr>
          <w:w w:val="90"/>
        </w:rPr>
        <w:t>the</w:t>
      </w:r>
      <w:r>
        <w:rPr>
          <w:spacing w:val="-5"/>
          <w:w w:val="90"/>
        </w:rPr>
        <w:t xml:space="preserve"> </w:t>
      </w:r>
      <w:r>
        <w:rPr>
          <w:w w:val="90"/>
        </w:rPr>
        <w:t>child</w:t>
      </w:r>
      <w:r>
        <w:rPr>
          <w:spacing w:val="-11"/>
          <w:w w:val="90"/>
        </w:rPr>
        <w:t xml:space="preserve"> </w:t>
      </w:r>
      <w:r>
        <w:rPr>
          <w:w w:val="90"/>
        </w:rPr>
        <w:t>welfare</w:t>
      </w:r>
      <w:r>
        <w:rPr>
          <w:spacing w:val="-5"/>
          <w:w w:val="90"/>
        </w:rPr>
        <w:t xml:space="preserve"> </w:t>
      </w:r>
      <w:r>
        <w:rPr>
          <w:w w:val="90"/>
        </w:rPr>
        <w:t>system</w:t>
      </w:r>
      <w:r>
        <w:rPr>
          <w:spacing w:val="-5"/>
          <w:w w:val="90"/>
        </w:rPr>
        <w:t xml:space="preserve"> </w:t>
      </w:r>
      <w:r>
        <w:rPr>
          <w:w w:val="90"/>
        </w:rPr>
        <w:t>are</w:t>
      </w:r>
      <w:r>
        <w:rPr>
          <w:spacing w:val="-5"/>
          <w:w w:val="90"/>
        </w:rPr>
        <w:t xml:space="preserve"> </w:t>
      </w:r>
      <w:r>
        <w:rPr>
          <w:w w:val="90"/>
        </w:rPr>
        <w:t>often</w:t>
      </w:r>
      <w:r>
        <w:rPr>
          <w:spacing w:val="-5"/>
          <w:w w:val="90"/>
        </w:rPr>
        <w:t xml:space="preserve"> </w:t>
      </w:r>
      <w:r>
        <w:rPr>
          <w:w w:val="90"/>
        </w:rPr>
        <w:t>involved</w:t>
      </w:r>
      <w:r>
        <w:rPr>
          <w:spacing w:val="-5"/>
          <w:w w:val="90"/>
        </w:rPr>
        <w:t xml:space="preserve"> </w:t>
      </w:r>
      <w:r>
        <w:rPr>
          <w:w w:val="90"/>
        </w:rPr>
        <w:t>in</w:t>
      </w:r>
      <w:r>
        <w:rPr>
          <w:spacing w:val="-5"/>
          <w:w w:val="90"/>
        </w:rPr>
        <w:t xml:space="preserve"> </w:t>
      </w:r>
      <w:r>
        <w:rPr>
          <w:w w:val="90"/>
        </w:rPr>
        <w:t>multiple</w:t>
      </w:r>
      <w:r>
        <w:rPr>
          <w:spacing w:val="-5"/>
          <w:w w:val="90"/>
        </w:rPr>
        <w:t xml:space="preserve"> </w:t>
      </w:r>
      <w:r>
        <w:rPr>
          <w:w w:val="90"/>
        </w:rPr>
        <w:t>other</w:t>
      </w:r>
      <w:r>
        <w:rPr>
          <w:spacing w:val="-11"/>
          <w:w w:val="90"/>
        </w:rPr>
        <w:t xml:space="preserve"> </w:t>
      </w:r>
      <w:r>
        <w:rPr>
          <w:w w:val="90"/>
        </w:rPr>
        <w:t>systems,</w:t>
      </w:r>
      <w:r>
        <w:rPr>
          <w:spacing w:val="-5"/>
          <w:w w:val="90"/>
        </w:rPr>
        <w:t xml:space="preserve"> </w:t>
      </w:r>
      <w:r>
        <w:rPr>
          <w:w w:val="90"/>
        </w:rPr>
        <w:t>sometimes labeled</w:t>
      </w:r>
      <w:r>
        <w:rPr>
          <w:spacing w:val="-11"/>
          <w:w w:val="90"/>
        </w:rPr>
        <w:t xml:space="preserve"> </w:t>
      </w:r>
      <w:r>
        <w:rPr>
          <w:w w:val="90"/>
        </w:rPr>
        <w:t>as</w:t>
      </w:r>
      <w:r>
        <w:rPr>
          <w:spacing w:val="-6"/>
          <w:w w:val="90"/>
        </w:rPr>
        <w:t xml:space="preserve"> </w:t>
      </w:r>
      <w:r>
        <w:rPr>
          <w:w w:val="90"/>
        </w:rPr>
        <w:t>multisystem-involved</w:t>
      </w:r>
      <w:r>
        <w:rPr>
          <w:spacing w:val="-11"/>
          <w:w w:val="90"/>
        </w:rPr>
        <w:t xml:space="preserve"> </w:t>
      </w:r>
      <w:r>
        <w:rPr>
          <w:w w:val="90"/>
        </w:rPr>
        <w:t>youth,</w:t>
      </w:r>
      <w:r>
        <w:rPr>
          <w:spacing w:val="-7"/>
          <w:w w:val="90"/>
        </w:rPr>
        <w:t xml:space="preserve"> </w:t>
      </w:r>
      <w:r>
        <w:rPr>
          <w:w w:val="90"/>
        </w:rPr>
        <w:t>dual-system-involved</w:t>
      </w:r>
      <w:r>
        <w:rPr>
          <w:spacing w:val="-11"/>
          <w:w w:val="90"/>
        </w:rPr>
        <w:t xml:space="preserve"> </w:t>
      </w:r>
      <w:r>
        <w:rPr>
          <w:w w:val="90"/>
        </w:rPr>
        <w:t>youth,</w:t>
      </w:r>
      <w:r>
        <w:rPr>
          <w:spacing w:val="-7"/>
          <w:w w:val="90"/>
        </w:rPr>
        <w:t xml:space="preserve"> </w:t>
      </w:r>
      <w:r>
        <w:rPr>
          <w:w w:val="90"/>
        </w:rPr>
        <w:t>or</w:t>
      </w:r>
      <w:r>
        <w:rPr>
          <w:spacing w:val="-11"/>
          <w:w w:val="90"/>
        </w:rPr>
        <w:t xml:space="preserve"> </w:t>
      </w:r>
      <w:r>
        <w:rPr>
          <w:w w:val="90"/>
        </w:rPr>
        <w:t>crossover</w:t>
      </w:r>
      <w:r>
        <w:rPr>
          <w:spacing w:val="-13"/>
          <w:w w:val="90"/>
        </w:rPr>
        <w:t xml:space="preserve"> </w:t>
      </w:r>
      <w:r>
        <w:rPr>
          <w:w w:val="90"/>
        </w:rPr>
        <w:t>youth.</w:t>
      </w:r>
      <w:r>
        <w:rPr>
          <w:w w:val="90"/>
          <w:vertAlign w:val="superscript"/>
        </w:rPr>
        <w:t>10</w:t>
      </w:r>
      <w:r>
        <w:rPr>
          <w:w w:val="90"/>
        </w:rPr>
        <w:t xml:space="preserve"> While the speciﬁc experiences of Massachusetts LGBTQ multisystem-involved</w:t>
      </w:r>
      <w:r>
        <w:rPr>
          <w:spacing w:val="-2"/>
          <w:w w:val="90"/>
        </w:rPr>
        <w:t xml:space="preserve"> </w:t>
      </w:r>
      <w:r>
        <w:rPr>
          <w:w w:val="90"/>
        </w:rPr>
        <w:t xml:space="preserve">youth have </w:t>
      </w:r>
      <w:r>
        <w:rPr>
          <w:w w:val="85"/>
        </w:rPr>
        <w:t xml:space="preserve">been largely understudied, national research highlights that multisystem-involvement often compounds negative outcomes for youth due to a lack of adequate communication between </w:t>
      </w:r>
      <w:r>
        <w:rPr>
          <w:w w:val="90"/>
        </w:rPr>
        <w:t>state</w:t>
      </w:r>
      <w:r>
        <w:rPr>
          <w:spacing w:val="-11"/>
          <w:w w:val="90"/>
        </w:rPr>
        <w:t xml:space="preserve"> </w:t>
      </w:r>
      <w:r>
        <w:rPr>
          <w:w w:val="90"/>
        </w:rPr>
        <w:t>systems</w:t>
      </w:r>
      <w:r>
        <w:rPr>
          <w:spacing w:val="-8"/>
          <w:w w:val="90"/>
        </w:rPr>
        <w:t xml:space="preserve"> </w:t>
      </w:r>
      <w:r>
        <w:rPr>
          <w:w w:val="90"/>
        </w:rPr>
        <w:t>and</w:t>
      </w:r>
      <w:r>
        <w:rPr>
          <w:spacing w:val="-8"/>
          <w:w w:val="90"/>
        </w:rPr>
        <w:t xml:space="preserve"> </w:t>
      </w:r>
      <w:r>
        <w:rPr>
          <w:w w:val="90"/>
        </w:rPr>
        <w:t>a</w:t>
      </w:r>
      <w:r>
        <w:rPr>
          <w:spacing w:val="-8"/>
          <w:w w:val="90"/>
        </w:rPr>
        <w:t xml:space="preserve"> </w:t>
      </w:r>
      <w:r>
        <w:rPr>
          <w:w w:val="90"/>
        </w:rPr>
        <w:t>lack</w:t>
      </w:r>
      <w:r>
        <w:rPr>
          <w:spacing w:val="-13"/>
          <w:w w:val="90"/>
        </w:rPr>
        <w:t xml:space="preserve"> </w:t>
      </w:r>
      <w:r>
        <w:rPr>
          <w:w w:val="90"/>
        </w:rPr>
        <w:t>of</w:t>
      </w:r>
      <w:r>
        <w:rPr>
          <w:spacing w:val="-8"/>
          <w:w w:val="90"/>
        </w:rPr>
        <w:t xml:space="preserve"> </w:t>
      </w:r>
      <w:r>
        <w:rPr>
          <w:w w:val="90"/>
        </w:rPr>
        <w:t>comprehensive</w:t>
      </w:r>
      <w:r>
        <w:rPr>
          <w:spacing w:val="-8"/>
          <w:w w:val="90"/>
        </w:rPr>
        <w:t xml:space="preserve"> </w:t>
      </w:r>
      <w:r>
        <w:rPr>
          <w:w w:val="90"/>
        </w:rPr>
        <w:t>tracking</w:t>
      </w:r>
      <w:r>
        <w:rPr>
          <w:spacing w:val="-8"/>
          <w:w w:val="90"/>
        </w:rPr>
        <w:t xml:space="preserve"> </w:t>
      </w:r>
      <w:r>
        <w:rPr>
          <w:w w:val="90"/>
        </w:rPr>
        <w:t>and</w:t>
      </w:r>
      <w:r>
        <w:rPr>
          <w:spacing w:val="-8"/>
          <w:w w:val="90"/>
        </w:rPr>
        <w:t xml:space="preserve"> </w:t>
      </w:r>
      <w:r>
        <w:rPr>
          <w:w w:val="90"/>
        </w:rPr>
        <w:t>collaboration.</w:t>
      </w:r>
      <w:r>
        <w:rPr>
          <w:spacing w:val="-8"/>
          <w:w w:val="90"/>
        </w:rPr>
        <w:t xml:space="preserve"> </w:t>
      </w:r>
      <w:r>
        <w:rPr>
          <w:w w:val="90"/>
        </w:rPr>
        <w:t>QTBIPOC</w:t>
      </w:r>
      <w:r>
        <w:rPr>
          <w:spacing w:val="-13"/>
          <w:w w:val="90"/>
        </w:rPr>
        <w:t xml:space="preserve"> </w:t>
      </w:r>
      <w:r>
        <w:rPr>
          <w:w w:val="90"/>
        </w:rPr>
        <w:t>youth</w:t>
      </w:r>
      <w:r>
        <w:rPr>
          <w:spacing w:val="-8"/>
          <w:w w:val="90"/>
        </w:rPr>
        <w:t xml:space="preserve"> </w:t>
      </w:r>
      <w:r>
        <w:rPr>
          <w:w w:val="90"/>
        </w:rPr>
        <w:t xml:space="preserve">are </w:t>
      </w:r>
      <w:proofErr w:type="gramStart"/>
      <w:r>
        <w:rPr>
          <w:spacing w:val="-2"/>
          <w:w w:val="90"/>
        </w:rPr>
        <w:t>some</w:t>
      </w:r>
      <w:r>
        <w:rPr>
          <w:spacing w:val="-3"/>
          <w:w w:val="90"/>
        </w:rPr>
        <w:t xml:space="preserve"> </w:t>
      </w:r>
      <w:r>
        <w:rPr>
          <w:spacing w:val="-2"/>
          <w:w w:val="90"/>
        </w:rPr>
        <w:t>of</w:t>
      </w:r>
      <w:proofErr w:type="gramEnd"/>
      <w:r>
        <w:rPr>
          <w:spacing w:val="-3"/>
          <w:w w:val="90"/>
        </w:rPr>
        <w:t xml:space="preserve"> </w:t>
      </w:r>
      <w:r>
        <w:rPr>
          <w:spacing w:val="-2"/>
          <w:w w:val="90"/>
        </w:rPr>
        <w:t>the</w:t>
      </w:r>
      <w:r>
        <w:rPr>
          <w:spacing w:val="-3"/>
          <w:w w:val="90"/>
        </w:rPr>
        <w:t xml:space="preserve"> </w:t>
      </w:r>
      <w:r>
        <w:rPr>
          <w:spacing w:val="-2"/>
          <w:w w:val="90"/>
        </w:rPr>
        <w:t>most</w:t>
      </w:r>
      <w:r>
        <w:rPr>
          <w:spacing w:val="-10"/>
          <w:w w:val="90"/>
        </w:rPr>
        <w:t xml:space="preserve"> </w:t>
      </w:r>
      <w:r>
        <w:rPr>
          <w:spacing w:val="-2"/>
          <w:w w:val="90"/>
        </w:rPr>
        <w:t>vulnerable</w:t>
      </w:r>
      <w:r>
        <w:rPr>
          <w:spacing w:val="-10"/>
          <w:w w:val="90"/>
        </w:rPr>
        <w:t xml:space="preserve"> </w:t>
      </w:r>
      <w:proofErr w:type="gramStart"/>
      <w:r>
        <w:rPr>
          <w:spacing w:val="-2"/>
          <w:w w:val="90"/>
        </w:rPr>
        <w:t>youth</w:t>
      </w:r>
      <w:proofErr w:type="gramEnd"/>
      <w:r>
        <w:rPr>
          <w:spacing w:val="-3"/>
          <w:w w:val="90"/>
        </w:rPr>
        <w:t xml:space="preserve"> </w:t>
      </w:r>
      <w:r>
        <w:rPr>
          <w:spacing w:val="-2"/>
          <w:w w:val="90"/>
        </w:rPr>
        <w:t>in</w:t>
      </w:r>
      <w:r>
        <w:rPr>
          <w:spacing w:val="-3"/>
          <w:w w:val="90"/>
        </w:rPr>
        <w:t xml:space="preserve"> </w:t>
      </w:r>
      <w:r>
        <w:rPr>
          <w:spacing w:val="-2"/>
          <w:w w:val="90"/>
        </w:rPr>
        <w:t>state</w:t>
      </w:r>
      <w:r>
        <w:rPr>
          <w:spacing w:val="-3"/>
          <w:w w:val="90"/>
        </w:rPr>
        <w:t xml:space="preserve"> </w:t>
      </w:r>
      <w:r>
        <w:rPr>
          <w:spacing w:val="-2"/>
          <w:w w:val="90"/>
        </w:rPr>
        <w:t>systems,</w:t>
      </w:r>
      <w:r>
        <w:rPr>
          <w:spacing w:val="-3"/>
          <w:w w:val="90"/>
        </w:rPr>
        <w:t xml:space="preserve"> </w:t>
      </w:r>
      <w:r>
        <w:rPr>
          <w:spacing w:val="-2"/>
          <w:w w:val="90"/>
        </w:rPr>
        <w:t>and</w:t>
      </w:r>
      <w:r>
        <w:rPr>
          <w:spacing w:val="-3"/>
          <w:w w:val="90"/>
        </w:rPr>
        <w:t xml:space="preserve"> </w:t>
      </w:r>
      <w:r>
        <w:rPr>
          <w:spacing w:val="-2"/>
          <w:w w:val="90"/>
        </w:rPr>
        <w:t>are</w:t>
      </w:r>
      <w:r>
        <w:rPr>
          <w:spacing w:val="-3"/>
          <w:w w:val="90"/>
        </w:rPr>
        <w:t xml:space="preserve"> </w:t>
      </w:r>
      <w:r>
        <w:rPr>
          <w:spacing w:val="-2"/>
          <w:w w:val="90"/>
        </w:rPr>
        <w:t>disproportionately</w:t>
      </w:r>
      <w:r>
        <w:rPr>
          <w:spacing w:val="-10"/>
          <w:w w:val="90"/>
        </w:rPr>
        <w:t xml:space="preserve"> </w:t>
      </w:r>
      <w:r>
        <w:rPr>
          <w:spacing w:val="-2"/>
          <w:w w:val="90"/>
        </w:rPr>
        <w:t>in</w:t>
      </w:r>
      <w:r>
        <w:rPr>
          <w:spacing w:val="-3"/>
          <w:w w:val="90"/>
        </w:rPr>
        <w:t xml:space="preserve"> </w:t>
      </w:r>
      <w:r>
        <w:rPr>
          <w:spacing w:val="-2"/>
          <w:w w:val="90"/>
        </w:rPr>
        <w:t>the</w:t>
      </w:r>
      <w:r>
        <w:rPr>
          <w:spacing w:val="-3"/>
          <w:w w:val="90"/>
        </w:rPr>
        <w:t xml:space="preserve"> </w:t>
      </w:r>
      <w:r>
        <w:rPr>
          <w:spacing w:val="-2"/>
          <w:w w:val="90"/>
        </w:rPr>
        <w:t xml:space="preserve">child </w:t>
      </w:r>
      <w:r>
        <w:rPr>
          <w:spacing w:val="-4"/>
        </w:rPr>
        <w:t>welfare</w:t>
      </w:r>
      <w:r>
        <w:rPr>
          <w:spacing w:val="-14"/>
        </w:rPr>
        <w:t xml:space="preserve"> </w:t>
      </w:r>
      <w:r>
        <w:rPr>
          <w:spacing w:val="-4"/>
        </w:rPr>
        <w:t>system,</w:t>
      </w:r>
      <w:r>
        <w:rPr>
          <w:spacing w:val="-14"/>
        </w:rPr>
        <w:t xml:space="preserve"> </w:t>
      </w:r>
      <w:r>
        <w:rPr>
          <w:spacing w:val="-4"/>
        </w:rPr>
        <w:t>the</w:t>
      </w:r>
      <w:r>
        <w:rPr>
          <w:spacing w:val="-14"/>
        </w:rPr>
        <w:t xml:space="preserve"> </w:t>
      </w:r>
      <w:r>
        <w:rPr>
          <w:spacing w:val="-4"/>
        </w:rPr>
        <w:t>juvenile</w:t>
      </w:r>
      <w:r>
        <w:rPr>
          <w:spacing w:val="-14"/>
        </w:rPr>
        <w:t xml:space="preserve"> </w:t>
      </w:r>
      <w:r>
        <w:rPr>
          <w:spacing w:val="-4"/>
        </w:rPr>
        <w:t>justice</w:t>
      </w:r>
      <w:r>
        <w:rPr>
          <w:spacing w:val="-14"/>
        </w:rPr>
        <w:t xml:space="preserve"> </w:t>
      </w:r>
      <w:r>
        <w:rPr>
          <w:spacing w:val="-4"/>
        </w:rPr>
        <w:t>system,</w:t>
      </w:r>
      <w:r>
        <w:rPr>
          <w:spacing w:val="-14"/>
        </w:rPr>
        <w:t xml:space="preserve"> </w:t>
      </w:r>
      <w:r>
        <w:rPr>
          <w:spacing w:val="-4"/>
        </w:rPr>
        <w:t>the</w:t>
      </w:r>
      <w:r>
        <w:rPr>
          <w:spacing w:val="-14"/>
        </w:rPr>
        <w:t xml:space="preserve"> </w:t>
      </w:r>
      <w:r>
        <w:rPr>
          <w:spacing w:val="-4"/>
        </w:rPr>
        <w:t>court</w:t>
      </w:r>
      <w:r>
        <w:rPr>
          <w:spacing w:val="-14"/>
        </w:rPr>
        <w:t xml:space="preserve"> </w:t>
      </w:r>
      <w:r>
        <w:rPr>
          <w:spacing w:val="-4"/>
        </w:rPr>
        <w:t>system,</w:t>
      </w:r>
      <w:r>
        <w:rPr>
          <w:spacing w:val="-14"/>
        </w:rPr>
        <w:t xml:space="preserve"> </w:t>
      </w:r>
      <w:r>
        <w:rPr>
          <w:spacing w:val="-4"/>
        </w:rPr>
        <w:t>and</w:t>
      </w:r>
      <w:r>
        <w:rPr>
          <w:spacing w:val="-14"/>
        </w:rPr>
        <w:t xml:space="preserve"> </w:t>
      </w:r>
      <w:r>
        <w:rPr>
          <w:spacing w:val="-4"/>
        </w:rPr>
        <w:t>in</w:t>
      </w:r>
      <w:r>
        <w:rPr>
          <w:spacing w:val="-14"/>
        </w:rPr>
        <w:t xml:space="preserve"> </w:t>
      </w:r>
      <w:r>
        <w:rPr>
          <w:spacing w:val="-4"/>
        </w:rPr>
        <w:t>experiences</w:t>
      </w:r>
      <w:r>
        <w:rPr>
          <w:spacing w:val="-14"/>
        </w:rPr>
        <w:t xml:space="preserve"> </w:t>
      </w:r>
      <w:r>
        <w:rPr>
          <w:spacing w:val="-4"/>
        </w:rPr>
        <w:t xml:space="preserve">of </w:t>
      </w:r>
      <w:r>
        <w:rPr>
          <w:w w:val="90"/>
        </w:rPr>
        <w:t>homelessness,</w:t>
      </w:r>
      <w:r>
        <w:rPr>
          <w:spacing w:val="-13"/>
          <w:w w:val="90"/>
        </w:rPr>
        <w:t xml:space="preserve"> </w:t>
      </w:r>
      <w:r>
        <w:rPr>
          <w:w w:val="90"/>
        </w:rPr>
        <w:t>traﬃcking</w:t>
      </w:r>
      <w:r>
        <w:rPr>
          <w:spacing w:val="-13"/>
          <w:w w:val="90"/>
        </w:rPr>
        <w:t xml:space="preserve"> </w:t>
      </w:r>
      <w:r>
        <w:rPr>
          <w:w w:val="90"/>
        </w:rPr>
        <w:t>and</w:t>
      </w:r>
      <w:r>
        <w:rPr>
          <w:spacing w:val="-12"/>
          <w:w w:val="90"/>
        </w:rPr>
        <w:t xml:space="preserve"> </w:t>
      </w:r>
      <w:r>
        <w:rPr>
          <w:w w:val="90"/>
        </w:rPr>
        <w:t>sexual</w:t>
      </w:r>
      <w:r>
        <w:rPr>
          <w:spacing w:val="-13"/>
          <w:w w:val="90"/>
        </w:rPr>
        <w:t xml:space="preserve"> </w:t>
      </w:r>
      <w:r>
        <w:rPr>
          <w:w w:val="90"/>
        </w:rPr>
        <w:t>exploitation.</w:t>
      </w:r>
      <w:r>
        <w:rPr>
          <w:spacing w:val="-13"/>
          <w:w w:val="90"/>
        </w:rPr>
        <w:t xml:space="preserve"> </w:t>
      </w:r>
      <w:r>
        <w:rPr>
          <w:w w:val="90"/>
        </w:rPr>
        <w:t>The</w:t>
      </w:r>
      <w:r>
        <w:rPr>
          <w:spacing w:val="-12"/>
          <w:w w:val="90"/>
        </w:rPr>
        <w:t xml:space="preserve"> </w:t>
      </w:r>
      <w:r>
        <w:rPr>
          <w:w w:val="90"/>
        </w:rPr>
        <w:t>frequent</w:t>
      </w:r>
      <w:r>
        <w:rPr>
          <w:spacing w:val="-13"/>
          <w:w w:val="90"/>
        </w:rPr>
        <w:t xml:space="preserve"> </w:t>
      </w:r>
      <w:r>
        <w:rPr>
          <w:w w:val="90"/>
        </w:rPr>
        <w:t>failures</w:t>
      </w:r>
      <w:r>
        <w:rPr>
          <w:spacing w:val="-13"/>
          <w:w w:val="90"/>
        </w:rPr>
        <w:t xml:space="preserve"> </w:t>
      </w:r>
      <w:r>
        <w:rPr>
          <w:w w:val="90"/>
        </w:rPr>
        <w:t>of</w:t>
      </w:r>
      <w:r>
        <w:rPr>
          <w:spacing w:val="-12"/>
          <w:w w:val="90"/>
        </w:rPr>
        <w:t xml:space="preserve"> </w:t>
      </w:r>
      <w:r>
        <w:rPr>
          <w:w w:val="90"/>
        </w:rPr>
        <w:t>state</w:t>
      </w:r>
      <w:r>
        <w:rPr>
          <w:spacing w:val="-13"/>
          <w:w w:val="90"/>
        </w:rPr>
        <w:t xml:space="preserve"> </w:t>
      </w:r>
      <w:r>
        <w:rPr>
          <w:w w:val="90"/>
        </w:rPr>
        <w:t>systems</w:t>
      </w:r>
      <w:r>
        <w:rPr>
          <w:spacing w:val="-13"/>
          <w:w w:val="90"/>
        </w:rPr>
        <w:t xml:space="preserve"> </w:t>
      </w:r>
      <w:r>
        <w:rPr>
          <w:w w:val="90"/>
        </w:rPr>
        <w:t xml:space="preserve">to </w:t>
      </w:r>
      <w:r>
        <w:rPr>
          <w:w w:val="85"/>
        </w:rPr>
        <w:t>appropriately collaborate, communicate, and support multisystem-involved youth place our youth in even more</w:t>
      </w:r>
      <w:r>
        <w:rPr>
          <w:spacing w:val="-1"/>
          <w:w w:val="85"/>
        </w:rPr>
        <w:t xml:space="preserve"> </w:t>
      </w:r>
      <w:r>
        <w:rPr>
          <w:w w:val="85"/>
        </w:rPr>
        <w:t xml:space="preserve">vulnerable positions, and must </w:t>
      </w:r>
      <w:proofErr w:type="gramStart"/>
      <w:r>
        <w:rPr>
          <w:w w:val="85"/>
        </w:rPr>
        <w:t>be addressed</w:t>
      </w:r>
      <w:proofErr w:type="gramEnd"/>
      <w:r>
        <w:rPr>
          <w:w w:val="85"/>
        </w:rPr>
        <w:t>.</w:t>
      </w:r>
      <w:r>
        <w:rPr>
          <w:spacing w:val="-1"/>
          <w:w w:val="85"/>
        </w:rPr>
        <w:t xml:space="preserve"> </w:t>
      </w:r>
      <w:r>
        <w:rPr>
          <w:w w:val="85"/>
        </w:rPr>
        <w:t xml:space="preserve">As has </w:t>
      </w:r>
      <w:proofErr w:type="gramStart"/>
      <w:r>
        <w:rPr>
          <w:w w:val="85"/>
        </w:rPr>
        <w:t>been highlighted</w:t>
      </w:r>
      <w:proofErr w:type="gramEnd"/>
      <w:r>
        <w:rPr>
          <w:w w:val="85"/>
        </w:rPr>
        <w:t xml:space="preserve"> for </w:t>
      </w:r>
      <w:r>
        <w:rPr>
          <w:spacing w:val="-2"/>
        </w:rPr>
        <w:t>multiple</w:t>
      </w:r>
      <w:r>
        <w:rPr>
          <w:spacing w:val="-16"/>
        </w:rPr>
        <w:t xml:space="preserve"> </w:t>
      </w:r>
      <w:r>
        <w:rPr>
          <w:spacing w:val="-2"/>
        </w:rPr>
        <w:t>years</w:t>
      </w:r>
      <w:r>
        <w:rPr>
          <w:spacing w:val="-12"/>
        </w:rPr>
        <w:t xml:space="preserve"> </w:t>
      </w:r>
      <w:r>
        <w:rPr>
          <w:spacing w:val="-2"/>
        </w:rPr>
        <w:t>in</w:t>
      </w:r>
      <w:r>
        <w:rPr>
          <w:spacing w:val="-12"/>
        </w:rPr>
        <w:t xml:space="preserve"> </w:t>
      </w:r>
      <w:r>
        <w:rPr>
          <w:spacing w:val="-2"/>
        </w:rPr>
        <w:t>the</w:t>
      </w:r>
      <w:r>
        <w:rPr>
          <w:spacing w:val="-12"/>
        </w:rPr>
        <w:t xml:space="preserve"> </w:t>
      </w:r>
      <w:r>
        <w:rPr>
          <w:spacing w:val="-2"/>
        </w:rPr>
        <w:t>Commission’s</w:t>
      </w:r>
      <w:r>
        <w:rPr>
          <w:spacing w:val="-12"/>
        </w:rPr>
        <w:t xml:space="preserve"> </w:t>
      </w:r>
      <w:r>
        <w:rPr>
          <w:spacing w:val="-2"/>
        </w:rPr>
        <w:t>annual</w:t>
      </w:r>
      <w:r>
        <w:rPr>
          <w:spacing w:val="-12"/>
        </w:rPr>
        <w:t xml:space="preserve"> </w:t>
      </w:r>
      <w:r>
        <w:rPr>
          <w:spacing w:val="-2"/>
        </w:rPr>
        <w:t>report,</w:t>
      </w:r>
      <w:r>
        <w:rPr>
          <w:spacing w:val="-12"/>
        </w:rPr>
        <w:t xml:space="preserve"> </w:t>
      </w:r>
      <w:r>
        <w:rPr>
          <w:spacing w:val="-2"/>
        </w:rPr>
        <w:t>state</w:t>
      </w:r>
      <w:r>
        <w:rPr>
          <w:spacing w:val="-12"/>
        </w:rPr>
        <w:t xml:space="preserve"> </w:t>
      </w:r>
      <w:r>
        <w:rPr>
          <w:spacing w:val="-2"/>
        </w:rPr>
        <w:t>systems</w:t>
      </w:r>
      <w:r>
        <w:rPr>
          <w:spacing w:val="-12"/>
        </w:rPr>
        <w:t xml:space="preserve"> </w:t>
      </w:r>
      <w:r>
        <w:rPr>
          <w:spacing w:val="-2"/>
        </w:rPr>
        <w:t>must</w:t>
      </w:r>
      <w:r>
        <w:rPr>
          <w:spacing w:val="-12"/>
        </w:rPr>
        <w:t xml:space="preserve"> </w:t>
      </w:r>
      <w:r>
        <w:rPr>
          <w:spacing w:val="-2"/>
        </w:rPr>
        <w:t>engage</w:t>
      </w:r>
      <w:r>
        <w:rPr>
          <w:spacing w:val="-16"/>
        </w:rPr>
        <w:t xml:space="preserve"> </w:t>
      </w:r>
      <w:r>
        <w:rPr>
          <w:spacing w:val="-2"/>
        </w:rPr>
        <w:t xml:space="preserve">with </w:t>
      </w:r>
      <w:r>
        <w:rPr>
          <w:spacing w:val="-4"/>
        </w:rPr>
        <w:t>multisystem-involved</w:t>
      </w:r>
      <w:r>
        <w:rPr>
          <w:spacing w:val="-15"/>
        </w:rPr>
        <w:t xml:space="preserve"> </w:t>
      </w:r>
      <w:r>
        <w:rPr>
          <w:spacing w:val="-4"/>
        </w:rPr>
        <w:t>youth</w:t>
      </w:r>
      <w:r>
        <w:rPr>
          <w:spacing w:val="-11"/>
        </w:rPr>
        <w:t xml:space="preserve"> </w:t>
      </w:r>
      <w:r>
        <w:rPr>
          <w:spacing w:val="-4"/>
        </w:rPr>
        <w:t>in</w:t>
      </w:r>
      <w:r>
        <w:rPr>
          <w:spacing w:val="-11"/>
        </w:rPr>
        <w:t xml:space="preserve"> </w:t>
      </w:r>
      <w:r>
        <w:rPr>
          <w:spacing w:val="-4"/>
        </w:rPr>
        <w:t>decision-making</w:t>
      </w:r>
      <w:r>
        <w:rPr>
          <w:spacing w:val="-11"/>
        </w:rPr>
        <w:t xml:space="preserve"> </w:t>
      </w:r>
      <w:r>
        <w:rPr>
          <w:spacing w:val="-4"/>
        </w:rPr>
        <w:t>processes</w:t>
      </w:r>
      <w:r>
        <w:rPr>
          <w:spacing w:val="-11"/>
        </w:rPr>
        <w:t xml:space="preserve"> </w:t>
      </w:r>
      <w:r>
        <w:rPr>
          <w:spacing w:val="-4"/>
        </w:rPr>
        <w:t>to</w:t>
      </w:r>
      <w:r>
        <w:rPr>
          <w:spacing w:val="-11"/>
        </w:rPr>
        <w:t xml:space="preserve"> </w:t>
      </w:r>
      <w:r>
        <w:rPr>
          <w:spacing w:val="-4"/>
        </w:rPr>
        <w:t>better</w:t>
      </w:r>
      <w:r>
        <w:rPr>
          <w:spacing w:val="-15"/>
        </w:rPr>
        <w:t xml:space="preserve"> </w:t>
      </w:r>
      <w:r>
        <w:rPr>
          <w:spacing w:val="-4"/>
        </w:rPr>
        <w:t>identify</w:t>
      </w:r>
      <w:r>
        <w:rPr>
          <w:spacing w:val="-15"/>
        </w:rPr>
        <w:t xml:space="preserve"> </w:t>
      </w:r>
      <w:r>
        <w:rPr>
          <w:spacing w:val="-4"/>
        </w:rPr>
        <w:t>areas</w:t>
      </w:r>
      <w:r>
        <w:rPr>
          <w:spacing w:val="-11"/>
        </w:rPr>
        <w:t xml:space="preserve"> </w:t>
      </w:r>
      <w:r>
        <w:rPr>
          <w:spacing w:val="-4"/>
        </w:rPr>
        <w:t>of improvement.</w:t>
      </w:r>
    </w:p>
    <w:p w14:paraId="7C2E26DC" w14:textId="77777777" w:rsidR="00091439" w:rsidRDefault="00091439">
      <w:pPr>
        <w:pStyle w:val="BodyText"/>
        <w:rPr>
          <w:sz w:val="16"/>
        </w:rPr>
      </w:pPr>
    </w:p>
    <w:p w14:paraId="7C2E26DD" w14:textId="77777777" w:rsidR="00091439" w:rsidRDefault="00091439">
      <w:pPr>
        <w:pStyle w:val="BodyText"/>
        <w:rPr>
          <w:sz w:val="16"/>
        </w:rPr>
      </w:pPr>
    </w:p>
    <w:p w14:paraId="7C2E26DE" w14:textId="77777777" w:rsidR="00091439" w:rsidRDefault="00091439">
      <w:pPr>
        <w:pStyle w:val="BodyText"/>
        <w:rPr>
          <w:sz w:val="16"/>
        </w:rPr>
      </w:pPr>
    </w:p>
    <w:p w14:paraId="7C2E26DF" w14:textId="77777777" w:rsidR="00091439" w:rsidRDefault="00091439">
      <w:pPr>
        <w:pStyle w:val="BodyText"/>
        <w:rPr>
          <w:sz w:val="16"/>
        </w:rPr>
      </w:pPr>
    </w:p>
    <w:p w14:paraId="7C2E26E0" w14:textId="77777777" w:rsidR="00091439" w:rsidRDefault="00091439">
      <w:pPr>
        <w:pStyle w:val="BodyText"/>
        <w:rPr>
          <w:sz w:val="16"/>
        </w:rPr>
      </w:pPr>
    </w:p>
    <w:p w14:paraId="7C2E26E1" w14:textId="77777777" w:rsidR="00091439" w:rsidRDefault="00091439">
      <w:pPr>
        <w:pStyle w:val="BodyText"/>
        <w:rPr>
          <w:sz w:val="16"/>
        </w:rPr>
      </w:pPr>
    </w:p>
    <w:p w14:paraId="7C2E26E2" w14:textId="77777777" w:rsidR="00091439" w:rsidRDefault="00091439">
      <w:pPr>
        <w:pStyle w:val="BodyText"/>
        <w:rPr>
          <w:sz w:val="16"/>
        </w:rPr>
      </w:pPr>
    </w:p>
    <w:p w14:paraId="7C2E26E3" w14:textId="77777777" w:rsidR="00091439" w:rsidRDefault="00091439">
      <w:pPr>
        <w:pStyle w:val="BodyText"/>
        <w:rPr>
          <w:sz w:val="16"/>
        </w:rPr>
      </w:pPr>
    </w:p>
    <w:p w14:paraId="7C2E26E4" w14:textId="77777777" w:rsidR="00091439" w:rsidRDefault="00091439">
      <w:pPr>
        <w:pStyle w:val="BodyText"/>
        <w:rPr>
          <w:sz w:val="16"/>
        </w:rPr>
      </w:pPr>
    </w:p>
    <w:p w14:paraId="7C2E26E5" w14:textId="77777777" w:rsidR="00091439" w:rsidRDefault="00091439">
      <w:pPr>
        <w:pStyle w:val="BodyText"/>
        <w:rPr>
          <w:sz w:val="16"/>
        </w:rPr>
      </w:pPr>
    </w:p>
    <w:p w14:paraId="7C2E26E6" w14:textId="77777777" w:rsidR="00091439" w:rsidRDefault="00091439">
      <w:pPr>
        <w:pStyle w:val="BodyText"/>
        <w:rPr>
          <w:sz w:val="16"/>
        </w:rPr>
      </w:pPr>
    </w:p>
    <w:p w14:paraId="7C2E26E7" w14:textId="77777777" w:rsidR="00091439" w:rsidRDefault="00091439">
      <w:pPr>
        <w:pStyle w:val="BodyText"/>
        <w:spacing w:before="59"/>
        <w:rPr>
          <w:sz w:val="16"/>
        </w:rPr>
      </w:pPr>
    </w:p>
    <w:p w14:paraId="7C2E26E8" w14:textId="77777777" w:rsidR="00091439" w:rsidRDefault="00000000">
      <w:pPr>
        <w:ind w:right="730"/>
        <w:jc w:val="right"/>
        <w:rPr>
          <w:rFonts w:ascii="Arial"/>
          <w:sz w:val="16"/>
        </w:rPr>
      </w:pPr>
      <w:r>
        <w:rPr>
          <w:rFonts w:ascii="Arial"/>
          <w:spacing w:val="-5"/>
          <w:sz w:val="16"/>
        </w:rPr>
        <w:t>27</w:t>
      </w:r>
    </w:p>
    <w:p w14:paraId="7C2E26E9" w14:textId="77777777" w:rsidR="00091439" w:rsidRDefault="00091439">
      <w:pPr>
        <w:jc w:val="right"/>
        <w:rPr>
          <w:rFonts w:ascii="Arial"/>
          <w:sz w:val="16"/>
        </w:rPr>
        <w:sectPr w:rsidR="00091439">
          <w:headerReference w:type="default" r:id="rId47"/>
          <w:footerReference w:type="default" r:id="rId48"/>
          <w:pgSz w:w="12240" w:h="15840"/>
          <w:pgMar w:top="1120" w:right="708" w:bottom="0" w:left="992" w:header="0" w:footer="0" w:gutter="0"/>
          <w:cols w:space="720"/>
        </w:sectPr>
      </w:pPr>
    </w:p>
    <w:p w14:paraId="7C2E26EA" w14:textId="77777777" w:rsidR="00091439" w:rsidRDefault="00091439">
      <w:pPr>
        <w:pStyle w:val="BodyText"/>
        <w:rPr>
          <w:rFonts w:ascii="Arial"/>
        </w:rPr>
      </w:pPr>
    </w:p>
    <w:p w14:paraId="7C2E26EB" w14:textId="77777777" w:rsidR="00091439" w:rsidRDefault="00091439">
      <w:pPr>
        <w:pStyle w:val="BodyText"/>
        <w:rPr>
          <w:rFonts w:ascii="Arial"/>
        </w:rPr>
      </w:pPr>
    </w:p>
    <w:p w14:paraId="7C2E26EC" w14:textId="77777777" w:rsidR="00091439" w:rsidRDefault="00091439">
      <w:pPr>
        <w:pStyle w:val="BodyText"/>
        <w:rPr>
          <w:rFonts w:ascii="Arial"/>
        </w:rPr>
      </w:pPr>
    </w:p>
    <w:p w14:paraId="7C2E26ED" w14:textId="77777777" w:rsidR="00091439" w:rsidRDefault="00091439">
      <w:pPr>
        <w:pStyle w:val="BodyText"/>
        <w:spacing w:before="85"/>
        <w:rPr>
          <w:rFonts w:ascii="Arial"/>
        </w:rPr>
      </w:pPr>
    </w:p>
    <w:p w14:paraId="7C2E26EE" w14:textId="77777777" w:rsidR="00091439" w:rsidRDefault="00000000">
      <w:pPr>
        <w:pStyle w:val="Heading7"/>
        <w:numPr>
          <w:ilvl w:val="0"/>
          <w:numId w:val="76"/>
        </w:numPr>
        <w:tabs>
          <w:tab w:val="left" w:pos="552"/>
        </w:tabs>
        <w:spacing w:line="283" w:lineRule="auto"/>
        <w:ind w:left="232" w:firstLine="0"/>
      </w:pPr>
      <w:r>
        <w:rPr>
          <w:w w:val="90"/>
        </w:rPr>
        <w:t>Explore</w:t>
      </w:r>
      <w:r>
        <w:rPr>
          <w:spacing w:val="-5"/>
        </w:rPr>
        <w:t xml:space="preserve"> </w:t>
      </w:r>
      <w:r>
        <w:rPr>
          <w:w w:val="90"/>
        </w:rPr>
        <w:t>the</w:t>
      </w:r>
      <w:r>
        <w:rPr>
          <w:spacing w:val="-4"/>
        </w:rPr>
        <w:t xml:space="preserve"> </w:t>
      </w:r>
      <w:r>
        <w:rPr>
          <w:w w:val="90"/>
        </w:rPr>
        <w:t>creation</w:t>
      </w:r>
      <w:r>
        <w:rPr>
          <w:spacing w:val="-4"/>
        </w:rPr>
        <w:t xml:space="preserve"> </w:t>
      </w:r>
      <w:r>
        <w:rPr>
          <w:w w:val="90"/>
        </w:rPr>
        <w:t>of</w:t>
      </w:r>
      <w:r>
        <w:rPr>
          <w:spacing w:val="-4"/>
        </w:rPr>
        <w:t xml:space="preserve"> </w:t>
      </w:r>
      <w:r>
        <w:rPr>
          <w:w w:val="90"/>
        </w:rPr>
        <w:t>an</w:t>
      </w:r>
      <w:r>
        <w:rPr>
          <w:spacing w:val="-4"/>
        </w:rPr>
        <w:t xml:space="preserve"> </w:t>
      </w:r>
      <w:r>
        <w:rPr>
          <w:w w:val="90"/>
        </w:rPr>
        <w:t>LGBTQ</w:t>
      </w:r>
      <w:r>
        <w:rPr>
          <w:spacing w:val="-1"/>
          <w:w w:val="90"/>
        </w:rPr>
        <w:t xml:space="preserve"> </w:t>
      </w:r>
      <w:r>
        <w:rPr>
          <w:w w:val="90"/>
        </w:rPr>
        <w:t>youth</w:t>
      </w:r>
      <w:r>
        <w:rPr>
          <w:spacing w:val="-4"/>
        </w:rPr>
        <w:t xml:space="preserve"> </w:t>
      </w:r>
      <w:r>
        <w:rPr>
          <w:w w:val="90"/>
        </w:rPr>
        <w:t>maltreatment</w:t>
      </w:r>
      <w:r>
        <w:rPr>
          <w:spacing w:val="-4"/>
        </w:rPr>
        <w:t xml:space="preserve"> </w:t>
      </w:r>
      <w:r>
        <w:rPr>
          <w:w w:val="90"/>
        </w:rPr>
        <w:t>code</w:t>
      </w:r>
      <w:r>
        <w:rPr>
          <w:spacing w:val="-4"/>
        </w:rPr>
        <w:t xml:space="preserve"> </w:t>
      </w:r>
      <w:r>
        <w:rPr>
          <w:w w:val="90"/>
        </w:rPr>
        <w:t>system</w:t>
      </w:r>
      <w:r>
        <w:rPr>
          <w:spacing w:val="-1"/>
          <w:w w:val="90"/>
        </w:rPr>
        <w:t xml:space="preserve"> </w:t>
      </w:r>
      <w:r>
        <w:rPr>
          <w:w w:val="90"/>
        </w:rPr>
        <w:t>within</w:t>
      </w:r>
      <w:r>
        <w:rPr>
          <w:spacing w:val="-4"/>
        </w:rPr>
        <w:t xml:space="preserve"> </w:t>
      </w:r>
      <w:r>
        <w:rPr>
          <w:w w:val="90"/>
        </w:rPr>
        <w:t xml:space="preserve">the </w:t>
      </w:r>
      <w:r>
        <w:rPr>
          <w:w w:val="85"/>
        </w:rPr>
        <w:t>Department of Children and Families.</w:t>
      </w:r>
    </w:p>
    <w:p w14:paraId="7C2E26EF" w14:textId="77777777" w:rsidR="00091439" w:rsidRDefault="00091439">
      <w:pPr>
        <w:pStyle w:val="BodyText"/>
        <w:spacing w:before="55"/>
        <w:rPr>
          <w:b/>
        </w:rPr>
      </w:pPr>
    </w:p>
    <w:p w14:paraId="7C2E26F0" w14:textId="77777777" w:rsidR="00091439" w:rsidRDefault="00000000">
      <w:pPr>
        <w:pStyle w:val="BodyText"/>
        <w:spacing w:line="283" w:lineRule="auto"/>
        <w:ind w:left="231" w:right="514"/>
        <w:jc w:val="both"/>
      </w:pPr>
      <w:r>
        <w:rPr>
          <w:w w:val="90"/>
        </w:rPr>
        <w:t>The Commission recommends that the state explore the creation of a maltreatment code system</w:t>
      </w:r>
      <w:r>
        <w:rPr>
          <w:spacing w:val="-5"/>
          <w:w w:val="90"/>
        </w:rPr>
        <w:t xml:space="preserve"> </w:t>
      </w:r>
      <w:r>
        <w:rPr>
          <w:w w:val="90"/>
        </w:rPr>
        <w:t>for</w:t>
      </w:r>
      <w:r>
        <w:rPr>
          <w:spacing w:val="-11"/>
          <w:w w:val="90"/>
        </w:rPr>
        <w:t xml:space="preserve"> </w:t>
      </w:r>
      <w:r>
        <w:rPr>
          <w:w w:val="90"/>
        </w:rPr>
        <w:t>use</w:t>
      </w:r>
      <w:r>
        <w:rPr>
          <w:spacing w:val="-5"/>
          <w:w w:val="90"/>
        </w:rPr>
        <w:t xml:space="preserve"> </w:t>
      </w:r>
      <w:r>
        <w:rPr>
          <w:w w:val="90"/>
        </w:rPr>
        <w:t>in</w:t>
      </w:r>
      <w:r>
        <w:rPr>
          <w:spacing w:val="-5"/>
          <w:w w:val="90"/>
        </w:rPr>
        <w:t xml:space="preserve"> </w:t>
      </w:r>
      <w:r>
        <w:rPr>
          <w:w w:val="90"/>
        </w:rPr>
        <w:t>the</w:t>
      </w:r>
      <w:r>
        <w:rPr>
          <w:spacing w:val="-5"/>
          <w:w w:val="90"/>
        </w:rPr>
        <w:t xml:space="preserve"> </w:t>
      </w:r>
      <w:r>
        <w:rPr>
          <w:w w:val="90"/>
        </w:rPr>
        <w:t>child</w:t>
      </w:r>
      <w:r>
        <w:rPr>
          <w:spacing w:val="-11"/>
          <w:w w:val="90"/>
        </w:rPr>
        <w:t xml:space="preserve"> </w:t>
      </w:r>
      <w:r>
        <w:rPr>
          <w:w w:val="90"/>
        </w:rPr>
        <w:t>welfare</w:t>
      </w:r>
      <w:r>
        <w:rPr>
          <w:spacing w:val="-5"/>
          <w:w w:val="90"/>
        </w:rPr>
        <w:t xml:space="preserve"> </w:t>
      </w:r>
      <w:r>
        <w:rPr>
          <w:w w:val="90"/>
        </w:rPr>
        <w:t>system</w:t>
      </w:r>
      <w:r>
        <w:rPr>
          <w:spacing w:val="-5"/>
          <w:w w:val="90"/>
        </w:rPr>
        <w:t xml:space="preserve"> </w:t>
      </w:r>
      <w:r>
        <w:rPr>
          <w:w w:val="90"/>
        </w:rPr>
        <w:t>to</w:t>
      </w:r>
      <w:r>
        <w:rPr>
          <w:spacing w:val="-5"/>
          <w:w w:val="90"/>
        </w:rPr>
        <w:t xml:space="preserve"> </w:t>
      </w:r>
      <w:r>
        <w:rPr>
          <w:w w:val="90"/>
        </w:rPr>
        <w:t>better</w:t>
      </w:r>
      <w:r>
        <w:rPr>
          <w:spacing w:val="-11"/>
          <w:w w:val="90"/>
        </w:rPr>
        <w:t xml:space="preserve"> </w:t>
      </w:r>
      <w:r>
        <w:rPr>
          <w:w w:val="90"/>
        </w:rPr>
        <w:t>support</w:t>
      </w:r>
      <w:r>
        <w:rPr>
          <w:spacing w:val="-5"/>
          <w:w w:val="90"/>
        </w:rPr>
        <w:t xml:space="preserve"> </w:t>
      </w:r>
      <w:r>
        <w:rPr>
          <w:w w:val="90"/>
        </w:rPr>
        <w:t>social</w:t>
      </w:r>
      <w:r>
        <w:rPr>
          <w:spacing w:val="-11"/>
          <w:w w:val="90"/>
        </w:rPr>
        <w:t xml:space="preserve"> </w:t>
      </w:r>
      <w:r>
        <w:rPr>
          <w:w w:val="90"/>
        </w:rPr>
        <w:t>workers</w:t>
      </w:r>
      <w:r>
        <w:rPr>
          <w:spacing w:val="-5"/>
          <w:w w:val="90"/>
        </w:rPr>
        <w:t xml:space="preserve"> </w:t>
      </w:r>
      <w:r>
        <w:rPr>
          <w:w w:val="90"/>
        </w:rPr>
        <w:t>in</w:t>
      </w:r>
      <w:r>
        <w:rPr>
          <w:spacing w:val="-5"/>
          <w:w w:val="90"/>
        </w:rPr>
        <w:t xml:space="preserve"> </w:t>
      </w:r>
      <w:r>
        <w:rPr>
          <w:w w:val="90"/>
        </w:rPr>
        <w:t>tracking</w:t>
      </w:r>
      <w:r>
        <w:rPr>
          <w:spacing w:val="-5"/>
          <w:w w:val="90"/>
        </w:rPr>
        <w:t xml:space="preserve"> </w:t>
      </w:r>
      <w:r>
        <w:rPr>
          <w:w w:val="90"/>
        </w:rPr>
        <w:t xml:space="preserve">and </w:t>
      </w:r>
      <w:r>
        <w:rPr>
          <w:w w:val="85"/>
        </w:rPr>
        <w:t xml:space="preserve">addressing critical cases and incidents, with a speciﬁc maltreatment code </w:t>
      </w:r>
      <w:proofErr w:type="gramStart"/>
      <w:r>
        <w:rPr>
          <w:w w:val="85"/>
        </w:rPr>
        <w:t>being assigned</w:t>
      </w:r>
      <w:proofErr w:type="gramEnd"/>
      <w:r>
        <w:rPr>
          <w:w w:val="85"/>
        </w:rPr>
        <w:t xml:space="preserve"> to </w:t>
      </w:r>
      <w:r>
        <w:rPr>
          <w:w w:val="90"/>
        </w:rPr>
        <w:t>LGBTQ</w:t>
      </w:r>
      <w:r>
        <w:rPr>
          <w:spacing w:val="-13"/>
          <w:w w:val="90"/>
        </w:rPr>
        <w:t xml:space="preserve"> </w:t>
      </w:r>
      <w:r>
        <w:rPr>
          <w:w w:val="90"/>
        </w:rPr>
        <w:t>youth.</w:t>
      </w:r>
      <w:r>
        <w:rPr>
          <w:spacing w:val="-13"/>
          <w:w w:val="90"/>
        </w:rPr>
        <w:t xml:space="preserve"> </w:t>
      </w:r>
      <w:r>
        <w:rPr>
          <w:w w:val="90"/>
        </w:rPr>
        <w:t>Such</w:t>
      </w:r>
      <w:r>
        <w:rPr>
          <w:spacing w:val="-12"/>
          <w:w w:val="90"/>
        </w:rPr>
        <w:t xml:space="preserve"> </w:t>
      </w:r>
      <w:r>
        <w:rPr>
          <w:w w:val="90"/>
        </w:rPr>
        <w:t>a</w:t>
      </w:r>
      <w:r>
        <w:rPr>
          <w:spacing w:val="-13"/>
          <w:w w:val="90"/>
        </w:rPr>
        <w:t xml:space="preserve"> </w:t>
      </w:r>
      <w:r>
        <w:rPr>
          <w:w w:val="90"/>
        </w:rPr>
        <w:t>system</w:t>
      </w:r>
      <w:r>
        <w:rPr>
          <w:spacing w:val="-13"/>
          <w:w w:val="90"/>
        </w:rPr>
        <w:t xml:space="preserve"> </w:t>
      </w:r>
      <w:r>
        <w:rPr>
          <w:w w:val="90"/>
        </w:rPr>
        <w:t>would</w:t>
      </w:r>
      <w:r>
        <w:rPr>
          <w:spacing w:val="-12"/>
          <w:w w:val="90"/>
        </w:rPr>
        <w:t xml:space="preserve"> </w:t>
      </w:r>
      <w:r>
        <w:rPr>
          <w:w w:val="90"/>
        </w:rPr>
        <w:t>also</w:t>
      </w:r>
      <w:r>
        <w:rPr>
          <w:spacing w:val="-13"/>
          <w:w w:val="90"/>
        </w:rPr>
        <w:t xml:space="preserve"> </w:t>
      </w:r>
      <w:r>
        <w:rPr>
          <w:w w:val="90"/>
        </w:rPr>
        <w:t>provide</w:t>
      </w:r>
      <w:r>
        <w:rPr>
          <w:spacing w:val="-13"/>
          <w:w w:val="90"/>
        </w:rPr>
        <w:t xml:space="preserve"> </w:t>
      </w:r>
      <w:proofErr w:type="gramStart"/>
      <w:r>
        <w:rPr>
          <w:w w:val="90"/>
        </w:rPr>
        <w:t>more</w:t>
      </w:r>
      <w:r>
        <w:rPr>
          <w:spacing w:val="-12"/>
          <w:w w:val="90"/>
        </w:rPr>
        <w:t xml:space="preserve"> </w:t>
      </w:r>
      <w:r>
        <w:rPr>
          <w:w w:val="90"/>
        </w:rPr>
        <w:t>clear</w:t>
      </w:r>
      <w:proofErr w:type="gramEnd"/>
      <w:r>
        <w:rPr>
          <w:spacing w:val="-13"/>
          <w:w w:val="90"/>
        </w:rPr>
        <w:t xml:space="preserve"> </w:t>
      </w:r>
      <w:r>
        <w:rPr>
          <w:w w:val="90"/>
        </w:rPr>
        <w:t>information</w:t>
      </w:r>
      <w:r>
        <w:rPr>
          <w:spacing w:val="-10"/>
          <w:w w:val="90"/>
        </w:rPr>
        <w:t xml:space="preserve"> </w:t>
      </w:r>
      <w:r>
        <w:rPr>
          <w:w w:val="90"/>
        </w:rPr>
        <w:t>on</w:t>
      </w:r>
      <w:r>
        <w:rPr>
          <w:spacing w:val="-11"/>
          <w:w w:val="90"/>
        </w:rPr>
        <w:t xml:space="preserve"> </w:t>
      </w:r>
      <w:r>
        <w:rPr>
          <w:w w:val="90"/>
        </w:rPr>
        <w:t>the</w:t>
      </w:r>
      <w:r>
        <w:rPr>
          <w:spacing w:val="-11"/>
          <w:w w:val="90"/>
        </w:rPr>
        <w:t xml:space="preserve"> </w:t>
      </w:r>
      <w:r>
        <w:rPr>
          <w:w w:val="90"/>
        </w:rPr>
        <w:t>child’s</w:t>
      </w:r>
      <w:r>
        <w:rPr>
          <w:spacing w:val="-11"/>
          <w:w w:val="90"/>
        </w:rPr>
        <w:t xml:space="preserve"> </w:t>
      </w:r>
      <w:r>
        <w:rPr>
          <w:w w:val="90"/>
        </w:rPr>
        <w:t xml:space="preserve">case </w:t>
      </w:r>
      <w:r>
        <w:rPr>
          <w:w w:val="85"/>
        </w:rPr>
        <w:t xml:space="preserve">as it </w:t>
      </w:r>
      <w:proofErr w:type="gramStart"/>
      <w:r>
        <w:rPr>
          <w:w w:val="85"/>
        </w:rPr>
        <w:t>is reviewed</w:t>
      </w:r>
      <w:proofErr w:type="gramEnd"/>
      <w:r>
        <w:rPr>
          <w:w w:val="85"/>
        </w:rPr>
        <w:t xml:space="preserve"> to better ensure that all youth are receiving appropriate access to resources </w:t>
      </w:r>
      <w:r>
        <w:rPr>
          <w:w w:val="90"/>
        </w:rPr>
        <w:t>and</w:t>
      </w:r>
      <w:r>
        <w:rPr>
          <w:spacing w:val="-13"/>
          <w:w w:val="90"/>
        </w:rPr>
        <w:t xml:space="preserve"> </w:t>
      </w:r>
      <w:r>
        <w:rPr>
          <w:w w:val="90"/>
        </w:rPr>
        <w:t>care.</w:t>
      </w:r>
      <w:r>
        <w:rPr>
          <w:spacing w:val="-13"/>
          <w:w w:val="90"/>
        </w:rPr>
        <w:t xml:space="preserve"> </w:t>
      </w:r>
      <w:r>
        <w:rPr>
          <w:w w:val="90"/>
        </w:rPr>
        <w:t>The</w:t>
      </w:r>
      <w:r>
        <w:rPr>
          <w:spacing w:val="-12"/>
          <w:w w:val="90"/>
        </w:rPr>
        <w:t xml:space="preserve"> </w:t>
      </w:r>
      <w:r>
        <w:rPr>
          <w:w w:val="90"/>
        </w:rPr>
        <w:t>Commission</w:t>
      </w:r>
      <w:r>
        <w:rPr>
          <w:spacing w:val="-13"/>
          <w:w w:val="90"/>
        </w:rPr>
        <w:t xml:space="preserve"> </w:t>
      </w:r>
      <w:r>
        <w:rPr>
          <w:w w:val="90"/>
        </w:rPr>
        <w:t>understands</w:t>
      </w:r>
      <w:r>
        <w:rPr>
          <w:spacing w:val="-13"/>
          <w:w w:val="90"/>
        </w:rPr>
        <w:t xml:space="preserve"> </w:t>
      </w:r>
      <w:r>
        <w:rPr>
          <w:w w:val="90"/>
        </w:rPr>
        <w:t>that</w:t>
      </w:r>
      <w:r>
        <w:rPr>
          <w:spacing w:val="-12"/>
          <w:w w:val="90"/>
        </w:rPr>
        <w:t xml:space="preserve"> </w:t>
      </w:r>
      <w:r>
        <w:rPr>
          <w:w w:val="90"/>
        </w:rPr>
        <w:t>there</w:t>
      </w:r>
      <w:r>
        <w:rPr>
          <w:spacing w:val="-13"/>
          <w:w w:val="90"/>
        </w:rPr>
        <w:t xml:space="preserve"> </w:t>
      </w:r>
      <w:r>
        <w:rPr>
          <w:w w:val="90"/>
        </w:rPr>
        <w:t>are</w:t>
      </w:r>
      <w:r>
        <w:rPr>
          <w:spacing w:val="-13"/>
          <w:w w:val="90"/>
        </w:rPr>
        <w:t xml:space="preserve"> </w:t>
      </w:r>
      <w:r>
        <w:rPr>
          <w:w w:val="90"/>
        </w:rPr>
        <w:t>other</w:t>
      </w:r>
      <w:r>
        <w:rPr>
          <w:spacing w:val="-12"/>
          <w:w w:val="90"/>
        </w:rPr>
        <w:t xml:space="preserve"> </w:t>
      </w:r>
      <w:r>
        <w:rPr>
          <w:w w:val="90"/>
        </w:rPr>
        <w:t>states,</w:t>
      </w:r>
      <w:r>
        <w:rPr>
          <w:spacing w:val="-13"/>
          <w:w w:val="90"/>
        </w:rPr>
        <w:t xml:space="preserve"> </w:t>
      </w:r>
      <w:r>
        <w:rPr>
          <w:w w:val="90"/>
        </w:rPr>
        <w:t>such</w:t>
      </w:r>
      <w:r>
        <w:rPr>
          <w:spacing w:val="-13"/>
          <w:w w:val="90"/>
        </w:rPr>
        <w:t xml:space="preserve"> </w:t>
      </w:r>
      <w:r>
        <w:rPr>
          <w:w w:val="90"/>
        </w:rPr>
        <w:t>as</w:t>
      </w:r>
      <w:r>
        <w:rPr>
          <w:spacing w:val="-12"/>
          <w:w w:val="90"/>
        </w:rPr>
        <w:t xml:space="preserve"> </w:t>
      </w:r>
      <w:r>
        <w:rPr>
          <w:w w:val="90"/>
        </w:rPr>
        <w:t>Georgia,</w:t>
      </w:r>
      <w:r>
        <w:rPr>
          <w:w w:val="90"/>
          <w:vertAlign w:val="superscript"/>
        </w:rPr>
        <w:t>11</w:t>
      </w:r>
      <w:r>
        <w:rPr>
          <w:spacing w:val="-13"/>
          <w:w w:val="90"/>
        </w:rPr>
        <w:t xml:space="preserve"> </w:t>
      </w:r>
      <w:r>
        <w:rPr>
          <w:w w:val="90"/>
        </w:rPr>
        <w:t xml:space="preserve">that have implemented a maltreatment code system that provides multiple beneﬁts, including </w:t>
      </w:r>
      <w:r>
        <w:rPr>
          <w:w w:val="85"/>
        </w:rPr>
        <w:t xml:space="preserve">indicating and categorizing levels of imminent risk – used by social workers to better prepare </w:t>
      </w:r>
      <w:r>
        <w:rPr>
          <w:w w:val="90"/>
        </w:rPr>
        <w:t>and support youth in their caseload – as well as better categorizing a case’s eligibility for family</w:t>
      </w:r>
      <w:r>
        <w:rPr>
          <w:spacing w:val="-6"/>
          <w:w w:val="90"/>
        </w:rPr>
        <w:t xml:space="preserve"> </w:t>
      </w:r>
      <w:r>
        <w:rPr>
          <w:w w:val="90"/>
        </w:rPr>
        <w:t>preservation services; and providing the state and researchers</w:t>
      </w:r>
      <w:r>
        <w:rPr>
          <w:spacing w:val="-6"/>
          <w:w w:val="90"/>
        </w:rPr>
        <w:t xml:space="preserve"> </w:t>
      </w:r>
      <w:r>
        <w:rPr>
          <w:w w:val="90"/>
        </w:rPr>
        <w:t>with helpful data to better</w:t>
      </w:r>
      <w:r>
        <w:rPr>
          <w:spacing w:val="-13"/>
          <w:w w:val="90"/>
        </w:rPr>
        <w:t xml:space="preserve"> </w:t>
      </w:r>
      <w:r>
        <w:rPr>
          <w:w w:val="90"/>
        </w:rPr>
        <w:t>understand</w:t>
      </w:r>
      <w:r>
        <w:rPr>
          <w:spacing w:val="-3"/>
          <w:w w:val="90"/>
        </w:rPr>
        <w:t xml:space="preserve"> </w:t>
      </w:r>
      <w:r>
        <w:rPr>
          <w:w w:val="90"/>
        </w:rPr>
        <w:t>critical</w:t>
      </w:r>
      <w:r>
        <w:rPr>
          <w:spacing w:val="-3"/>
          <w:w w:val="90"/>
        </w:rPr>
        <w:t xml:space="preserve"> </w:t>
      </w:r>
      <w:r>
        <w:rPr>
          <w:w w:val="90"/>
        </w:rPr>
        <w:t>trends</w:t>
      </w:r>
      <w:r>
        <w:rPr>
          <w:spacing w:val="-3"/>
          <w:w w:val="90"/>
        </w:rPr>
        <w:t xml:space="preserve"> </w:t>
      </w:r>
      <w:r>
        <w:rPr>
          <w:w w:val="90"/>
        </w:rPr>
        <w:t>and</w:t>
      </w:r>
      <w:r>
        <w:rPr>
          <w:spacing w:val="-3"/>
          <w:w w:val="90"/>
        </w:rPr>
        <w:t xml:space="preserve"> </w:t>
      </w:r>
      <w:r>
        <w:rPr>
          <w:w w:val="90"/>
        </w:rPr>
        <w:t>gaps</w:t>
      </w:r>
      <w:r>
        <w:rPr>
          <w:spacing w:val="-3"/>
          <w:w w:val="90"/>
        </w:rPr>
        <w:t xml:space="preserve"> </w:t>
      </w:r>
      <w:r>
        <w:rPr>
          <w:w w:val="90"/>
        </w:rPr>
        <w:t>in</w:t>
      </w:r>
      <w:r>
        <w:rPr>
          <w:spacing w:val="-3"/>
          <w:w w:val="90"/>
        </w:rPr>
        <w:t xml:space="preserve"> </w:t>
      </w:r>
      <w:r>
        <w:rPr>
          <w:w w:val="90"/>
        </w:rPr>
        <w:t>case.</w:t>
      </w:r>
    </w:p>
    <w:p w14:paraId="7C2E26F1" w14:textId="77777777" w:rsidR="00091439" w:rsidRDefault="00091439">
      <w:pPr>
        <w:pStyle w:val="BodyText"/>
        <w:spacing w:before="60"/>
      </w:pPr>
    </w:p>
    <w:p w14:paraId="7C2E26F2" w14:textId="77777777" w:rsidR="00091439" w:rsidRDefault="00000000">
      <w:pPr>
        <w:pStyle w:val="BodyText"/>
        <w:spacing w:line="283" w:lineRule="auto"/>
        <w:ind w:left="232" w:right="514"/>
        <w:jc w:val="both"/>
      </w:pPr>
      <w:r>
        <w:rPr>
          <w:spacing w:val="-2"/>
          <w:w w:val="90"/>
        </w:rPr>
        <w:t>Furthermore,</w:t>
      </w:r>
      <w:r>
        <w:rPr>
          <w:spacing w:val="-4"/>
          <w:w w:val="90"/>
        </w:rPr>
        <w:t xml:space="preserve"> </w:t>
      </w:r>
      <w:r>
        <w:rPr>
          <w:spacing w:val="-2"/>
          <w:w w:val="90"/>
        </w:rPr>
        <w:t>proper</w:t>
      </w:r>
      <w:r>
        <w:rPr>
          <w:spacing w:val="-11"/>
          <w:w w:val="90"/>
        </w:rPr>
        <w:t xml:space="preserve"> </w:t>
      </w:r>
      <w:r>
        <w:rPr>
          <w:spacing w:val="-2"/>
          <w:w w:val="90"/>
        </w:rPr>
        <w:t>coding</w:t>
      </w:r>
      <w:r>
        <w:rPr>
          <w:spacing w:val="-3"/>
          <w:w w:val="90"/>
        </w:rPr>
        <w:t xml:space="preserve"> </w:t>
      </w:r>
      <w:r>
        <w:rPr>
          <w:spacing w:val="-2"/>
          <w:w w:val="90"/>
        </w:rPr>
        <w:t>of</w:t>
      </w:r>
      <w:r>
        <w:rPr>
          <w:spacing w:val="-3"/>
          <w:w w:val="90"/>
        </w:rPr>
        <w:t xml:space="preserve"> </w:t>
      </w:r>
      <w:r>
        <w:rPr>
          <w:spacing w:val="-2"/>
          <w:w w:val="90"/>
        </w:rPr>
        <w:t>cases</w:t>
      </w:r>
      <w:r>
        <w:rPr>
          <w:spacing w:val="-3"/>
          <w:w w:val="90"/>
        </w:rPr>
        <w:t xml:space="preserve"> </w:t>
      </w:r>
      <w:r>
        <w:rPr>
          <w:spacing w:val="-2"/>
          <w:w w:val="90"/>
        </w:rPr>
        <w:t>minimizes</w:t>
      </w:r>
      <w:r>
        <w:rPr>
          <w:spacing w:val="-3"/>
          <w:w w:val="90"/>
        </w:rPr>
        <w:t xml:space="preserve"> </w:t>
      </w:r>
      <w:r>
        <w:rPr>
          <w:spacing w:val="-2"/>
          <w:w w:val="90"/>
        </w:rPr>
        <w:t>child</w:t>
      </w:r>
      <w:r>
        <w:rPr>
          <w:spacing w:val="-3"/>
          <w:w w:val="90"/>
        </w:rPr>
        <w:t xml:space="preserve"> </w:t>
      </w:r>
      <w:r>
        <w:rPr>
          <w:spacing w:val="-2"/>
          <w:w w:val="90"/>
        </w:rPr>
        <w:t>abuse</w:t>
      </w:r>
      <w:r>
        <w:rPr>
          <w:spacing w:val="-3"/>
          <w:w w:val="90"/>
        </w:rPr>
        <w:t xml:space="preserve"> </w:t>
      </w:r>
      <w:r>
        <w:rPr>
          <w:spacing w:val="-2"/>
          <w:w w:val="90"/>
        </w:rPr>
        <w:t>and</w:t>
      </w:r>
      <w:r>
        <w:rPr>
          <w:spacing w:val="-3"/>
          <w:w w:val="90"/>
        </w:rPr>
        <w:t xml:space="preserve"> </w:t>
      </w:r>
      <w:proofErr w:type="gramStart"/>
      <w:r>
        <w:rPr>
          <w:spacing w:val="-2"/>
          <w:w w:val="90"/>
        </w:rPr>
        <w:t>neglect</w:t>
      </w:r>
      <w:proofErr w:type="gramEnd"/>
      <w:r>
        <w:rPr>
          <w:spacing w:val="-3"/>
          <w:w w:val="90"/>
        </w:rPr>
        <w:t xml:space="preserve"> </w:t>
      </w:r>
      <w:r>
        <w:rPr>
          <w:spacing w:val="-2"/>
          <w:w w:val="90"/>
        </w:rPr>
        <w:t>(CAN)</w:t>
      </w:r>
      <w:r>
        <w:rPr>
          <w:spacing w:val="-3"/>
          <w:w w:val="90"/>
        </w:rPr>
        <w:t xml:space="preserve"> </w:t>
      </w:r>
      <w:r>
        <w:rPr>
          <w:spacing w:val="-2"/>
          <w:w w:val="90"/>
        </w:rPr>
        <w:t>registries</w:t>
      </w:r>
      <w:r>
        <w:rPr>
          <w:spacing w:val="-3"/>
          <w:w w:val="90"/>
        </w:rPr>
        <w:t xml:space="preserve"> </w:t>
      </w:r>
      <w:r>
        <w:rPr>
          <w:spacing w:val="-2"/>
          <w:w w:val="90"/>
        </w:rPr>
        <w:t xml:space="preserve">for </w:t>
      </w:r>
      <w:r>
        <w:rPr>
          <w:w w:val="90"/>
        </w:rPr>
        <w:t>parents</w:t>
      </w:r>
      <w:r>
        <w:rPr>
          <w:spacing w:val="-10"/>
          <w:w w:val="90"/>
        </w:rPr>
        <w:t xml:space="preserve"> </w:t>
      </w:r>
      <w:r>
        <w:rPr>
          <w:w w:val="90"/>
        </w:rPr>
        <w:t>and</w:t>
      </w:r>
      <w:r>
        <w:rPr>
          <w:spacing w:val="-8"/>
          <w:w w:val="90"/>
        </w:rPr>
        <w:t xml:space="preserve"> </w:t>
      </w:r>
      <w:r>
        <w:rPr>
          <w:w w:val="90"/>
        </w:rPr>
        <w:t>families</w:t>
      </w:r>
      <w:r>
        <w:rPr>
          <w:spacing w:val="-8"/>
          <w:w w:val="90"/>
        </w:rPr>
        <w:t xml:space="preserve"> </w:t>
      </w:r>
      <w:r>
        <w:rPr>
          <w:w w:val="90"/>
        </w:rPr>
        <w:t>by</w:t>
      </w:r>
      <w:r>
        <w:rPr>
          <w:spacing w:val="-13"/>
          <w:w w:val="90"/>
        </w:rPr>
        <w:t xml:space="preserve"> </w:t>
      </w:r>
      <w:r>
        <w:rPr>
          <w:w w:val="90"/>
        </w:rPr>
        <w:t>supporting</w:t>
      </w:r>
      <w:r>
        <w:rPr>
          <w:spacing w:val="-8"/>
          <w:w w:val="90"/>
        </w:rPr>
        <w:t xml:space="preserve"> </w:t>
      </w:r>
      <w:r>
        <w:rPr>
          <w:w w:val="90"/>
        </w:rPr>
        <w:t>service</w:t>
      </w:r>
      <w:r>
        <w:rPr>
          <w:spacing w:val="-8"/>
          <w:w w:val="90"/>
        </w:rPr>
        <w:t xml:space="preserve"> </w:t>
      </w:r>
      <w:r>
        <w:rPr>
          <w:w w:val="90"/>
        </w:rPr>
        <w:t>intervention</w:t>
      </w:r>
      <w:r>
        <w:rPr>
          <w:spacing w:val="-8"/>
          <w:w w:val="90"/>
        </w:rPr>
        <w:t xml:space="preserve"> </w:t>
      </w:r>
      <w:r>
        <w:rPr>
          <w:w w:val="90"/>
        </w:rPr>
        <w:t>rather</w:t>
      </w:r>
      <w:r>
        <w:rPr>
          <w:spacing w:val="-13"/>
          <w:w w:val="90"/>
        </w:rPr>
        <w:t xml:space="preserve"> </w:t>
      </w:r>
      <w:r>
        <w:rPr>
          <w:w w:val="90"/>
        </w:rPr>
        <w:t>than</w:t>
      </w:r>
      <w:r>
        <w:rPr>
          <w:spacing w:val="-8"/>
          <w:w w:val="90"/>
        </w:rPr>
        <w:t xml:space="preserve"> </w:t>
      </w:r>
      <w:r>
        <w:rPr>
          <w:w w:val="90"/>
        </w:rPr>
        <w:t>a</w:t>
      </w:r>
      <w:r>
        <w:rPr>
          <w:spacing w:val="-8"/>
          <w:w w:val="90"/>
        </w:rPr>
        <w:t xml:space="preserve"> </w:t>
      </w:r>
      <w:r>
        <w:rPr>
          <w:w w:val="90"/>
        </w:rPr>
        <w:t>removal,</w:t>
      </w:r>
      <w:r>
        <w:rPr>
          <w:spacing w:val="-8"/>
          <w:w w:val="90"/>
        </w:rPr>
        <w:t xml:space="preserve"> </w:t>
      </w:r>
      <w:r>
        <w:rPr>
          <w:w w:val="90"/>
        </w:rPr>
        <w:t>as</w:t>
      </w:r>
      <w:r>
        <w:rPr>
          <w:spacing w:val="-8"/>
          <w:w w:val="90"/>
        </w:rPr>
        <w:t xml:space="preserve"> </w:t>
      </w:r>
      <w:r>
        <w:rPr>
          <w:w w:val="90"/>
        </w:rPr>
        <w:t>having</w:t>
      </w:r>
      <w:r>
        <w:rPr>
          <w:spacing w:val="-8"/>
          <w:w w:val="90"/>
        </w:rPr>
        <w:t xml:space="preserve"> </w:t>
      </w:r>
      <w:r>
        <w:rPr>
          <w:w w:val="90"/>
        </w:rPr>
        <w:t xml:space="preserve">a </w:t>
      </w:r>
      <w:r>
        <w:rPr>
          <w:spacing w:val="-2"/>
        </w:rPr>
        <w:t>CAN</w:t>
      </w:r>
      <w:r>
        <w:rPr>
          <w:spacing w:val="-20"/>
        </w:rPr>
        <w:t xml:space="preserve"> </w:t>
      </w:r>
      <w:r>
        <w:rPr>
          <w:spacing w:val="-2"/>
        </w:rPr>
        <w:t>registry</w:t>
      </w:r>
      <w:r>
        <w:rPr>
          <w:spacing w:val="-19"/>
        </w:rPr>
        <w:t xml:space="preserve"> </w:t>
      </w:r>
      <w:r>
        <w:rPr>
          <w:spacing w:val="-2"/>
        </w:rPr>
        <w:t>can</w:t>
      </w:r>
      <w:r>
        <w:rPr>
          <w:spacing w:val="-19"/>
        </w:rPr>
        <w:t xml:space="preserve"> </w:t>
      </w:r>
      <w:r>
        <w:rPr>
          <w:spacing w:val="-2"/>
        </w:rPr>
        <w:t>negatively</w:t>
      </w:r>
      <w:r>
        <w:rPr>
          <w:spacing w:val="-19"/>
        </w:rPr>
        <w:t xml:space="preserve"> </w:t>
      </w:r>
      <w:r>
        <w:rPr>
          <w:spacing w:val="-2"/>
        </w:rPr>
        <w:t>impact</w:t>
      </w:r>
      <w:r>
        <w:rPr>
          <w:spacing w:val="-19"/>
        </w:rPr>
        <w:t xml:space="preserve"> </w:t>
      </w:r>
      <w:r>
        <w:rPr>
          <w:spacing w:val="-2"/>
        </w:rPr>
        <w:t>caregivers’</w:t>
      </w:r>
      <w:r>
        <w:rPr>
          <w:spacing w:val="-19"/>
        </w:rPr>
        <w:t xml:space="preserve"> </w:t>
      </w:r>
      <w:r>
        <w:rPr>
          <w:spacing w:val="-2"/>
        </w:rPr>
        <w:t>economic</w:t>
      </w:r>
      <w:r>
        <w:rPr>
          <w:spacing w:val="-19"/>
        </w:rPr>
        <w:t xml:space="preserve"> </w:t>
      </w:r>
      <w:r>
        <w:rPr>
          <w:spacing w:val="-2"/>
        </w:rPr>
        <w:t>status</w:t>
      </w:r>
      <w:r>
        <w:rPr>
          <w:spacing w:val="-19"/>
        </w:rPr>
        <w:t xml:space="preserve"> </w:t>
      </w:r>
      <w:r>
        <w:rPr>
          <w:spacing w:val="-2"/>
        </w:rPr>
        <w:t>and</w:t>
      </w:r>
      <w:r>
        <w:rPr>
          <w:spacing w:val="-19"/>
        </w:rPr>
        <w:t xml:space="preserve"> </w:t>
      </w:r>
      <w:r>
        <w:rPr>
          <w:spacing w:val="-2"/>
        </w:rPr>
        <w:t>ability</w:t>
      </w:r>
      <w:r>
        <w:rPr>
          <w:spacing w:val="-19"/>
        </w:rPr>
        <w:t xml:space="preserve"> </w:t>
      </w:r>
      <w:r>
        <w:rPr>
          <w:spacing w:val="-2"/>
        </w:rPr>
        <w:t>to</w:t>
      </w:r>
      <w:r>
        <w:rPr>
          <w:spacing w:val="-20"/>
        </w:rPr>
        <w:t xml:space="preserve"> </w:t>
      </w:r>
      <w:r>
        <w:rPr>
          <w:spacing w:val="-2"/>
        </w:rPr>
        <w:t xml:space="preserve">retain </w:t>
      </w:r>
      <w:r>
        <w:rPr>
          <w:w w:val="90"/>
        </w:rPr>
        <w:t>employment.</w:t>
      </w:r>
      <w:r>
        <w:rPr>
          <w:spacing w:val="-13"/>
          <w:w w:val="90"/>
        </w:rPr>
        <w:t xml:space="preserve"> </w:t>
      </w:r>
      <w:r>
        <w:rPr>
          <w:w w:val="90"/>
        </w:rPr>
        <w:t>However,</w:t>
      </w:r>
      <w:r>
        <w:rPr>
          <w:spacing w:val="-13"/>
          <w:w w:val="90"/>
        </w:rPr>
        <w:t xml:space="preserve"> </w:t>
      </w:r>
      <w:r>
        <w:rPr>
          <w:w w:val="90"/>
        </w:rPr>
        <w:t>despite</w:t>
      </w:r>
      <w:r>
        <w:rPr>
          <w:spacing w:val="-12"/>
          <w:w w:val="90"/>
        </w:rPr>
        <w:t xml:space="preserve"> </w:t>
      </w:r>
      <w:r>
        <w:rPr>
          <w:w w:val="90"/>
        </w:rPr>
        <w:t>the</w:t>
      </w:r>
      <w:r>
        <w:rPr>
          <w:spacing w:val="-13"/>
          <w:w w:val="90"/>
        </w:rPr>
        <w:t xml:space="preserve"> </w:t>
      </w:r>
      <w:r>
        <w:rPr>
          <w:w w:val="90"/>
        </w:rPr>
        <w:t>unique</w:t>
      </w:r>
      <w:r>
        <w:rPr>
          <w:spacing w:val="-13"/>
          <w:w w:val="90"/>
        </w:rPr>
        <w:t xml:space="preserve"> </w:t>
      </w:r>
      <w:r>
        <w:rPr>
          <w:w w:val="90"/>
        </w:rPr>
        <w:t>experiences</w:t>
      </w:r>
      <w:r>
        <w:rPr>
          <w:spacing w:val="-12"/>
          <w:w w:val="90"/>
        </w:rPr>
        <w:t xml:space="preserve"> </w:t>
      </w:r>
      <w:r>
        <w:rPr>
          <w:w w:val="90"/>
        </w:rPr>
        <w:t>faced</w:t>
      </w:r>
      <w:r>
        <w:rPr>
          <w:spacing w:val="-11"/>
          <w:w w:val="90"/>
        </w:rPr>
        <w:t xml:space="preserve"> </w:t>
      </w:r>
      <w:r>
        <w:rPr>
          <w:w w:val="90"/>
        </w:rPr>
        <w:t>by</w:t>
      </w:r>
      <w:r>
        <w:rPr>
          <w:spacing w:val="-13"/>
          <w:w w:val="90"/>
        </w:rPr>
        <w:t xml:space="preserve"> </w:t>
      </w:r>
      <w:r>
        <w:rPr>
          <w:w w:val="90"/>
        </w:rPr>
        <w:t>LGBTQ</w:t>
      </w:r>
      <w:r>
        <w:rPr>
          <w:spacing w:val="-12"/>
          <w:w w:val="90"/>
        </w:rPr>
        <w:t xml:space="preserve"> </w:t>
      </w:r>
      <w:r>
        <w:rPr>
          <w:w w:val="90"/>
        </w:rPr>
        <w:t>youth</w:t>
      </w:r>
      <w:r>
        <w:rPr>
          <w:spacing w:val="-13"/>
          <w:w w:val="90"/>
        </w:rPr>
        <w:t xml:space="preserve"> </w:t>
      </w:r>
      <w:r>
        <w:rPr>
          <w:w w:val="90"/>
        </w:rPr>
        <w:t>who</w:t>
      </w:r>
      <w:r>
        <w:rPr>
          <w:spacing w:val="-10"/>
          <w:w w:val="90"/>
        </w:rPr>
        <w:t xml:space="preserve"> </w:t>
      </w:r>
      <w:r>
        <w:rPr>
          <w:w w:val="90"/>
        </w:rPr>
        <w:t>may</w:t>
      </w:r>
      <w:r>
        <w:rPr>
          <w:spacing w:val="-13"/>
          <w:w w:val="90"/>
        </w:rPr>
        <w:t xml:space="preserve"> </w:t>
      </w:r>
      <w:r>
        <w:rPr>
          <w:w w:val="90"/>
        </w:rPr>
        <w:t xml:space="preserve">be </w:t>
      </w:r>
      <w:r>
        <w:rPr>
          <w:spacing w:val="-2"/>
          <w:w w:val="90"/>
        </w:rPr>
        <w:t>in</w:t>
      </w:r>
      <w:r>
        <w:rPr>
          <w:spacing w:val="-9"/>
          <w:w w:val="90"/>
        </w:rPr>
        <w:t xml:space="preserve"> </w:t>
      </w:r>
      <w:r>
        <w:rPr>
          <w:spacing w:val="-2"/>
          <w:w w:val="90"/>
        </w:rPr>
        <w:t>the</w:t>
      </w:r>
      <w:r>
        <w:rPr>
          <w:spacing w:val="-5"/>
          <w:w w:val="90"/>
        </w:rPr>
        <w:t xml:space="preserve"> </w:t>
      </w:r>
      <w:r>
        <w:rPr>
          <w:spacing w:val="-2"/>
          <w:w w:val="90"/>
        </w:rPr>
        <w:t>child</w:t>
      </w:r>
      <w:r>
        <w:rPr>
          <w:spacing w:val="-11"/>
          <w:w w:val="90"/>
        </w:rPr>
        <w:t xml:space="preserve"> </w:t>
      </w:r>
      <w:r>
        <w:rPr>
          <w:spacing w:val="-2"/>
          <w:w w:val="90"/>
        </w:rPr>
        <w:t>welfare</w:t>
      </w:r>
      <w:r>
        <w:rPr>
          <w:spacing w:val="-5"/>
          <w:w w:val="90"/>
        </w:rPr>
        <w:t xml:space="preserve"> </w:t>
      </w:r>
      <w:r>
        <w:rPr>
          <w:spacing w:val="-2"/>
          <w:w w:val="90"/>
        </w:rPr>
        <w:t>system,</w:t>
      </w:r>
      <w:r>
        <w:rPr>
          <w:spacing w:val="-5"/>
          <w:w w:val="90"/>
        </w:rPr>
        <w:t xml:space="preserve"> </w:t>
      </w:r>
      <w:r>
        <w:rPr>
          <w:spacing w:val="-2"/>
          <w:w w:val="90"/>
        </w:rPr>
        <w:t>or</w:t>
      </w:r>
      <w:r>
        <w:rPr>
          <w:spacing w:val="-11"/>
          <w:w w:val="90"/>
        </w:rPr>
        <w:t xml:space="preserve"> </w:t>
      </w:r>
      <w:r>
        <w:rPr>
          <w:spacing w:val="-2"/>
          <w:w w:val="90"/>
        </w:rPr>
        <w:t>may</w:t>
      </w:r>
      <w:r>
        <w:rPr>
          <w:spacing w:val="-11"/>
          <w:w w:val="90"/>
        </w:rPr>
        <w:t xml:space="preserve"> </w:t>
      </w:r>
      <w:r>
        <w:rPr>
          <w:spacing w:val="-2"/>
          <w:w w:val="90"/>
        </w:rPr>
        <w:t>potentially</w:t>
      </w:r>
      <w:r>
        <w:rPr>
          <w:spacing w:val="-10"/>
          <w:w w:val="90"/>
        </w:rPr>
        <w:t xml:space="preserve"> </w:t>
      </w:r>
      <w:r>
        <w:rPr>
          <w:spacing w:val="-2"/>
          <w:w w:val="90"/>
        </w:rPr>
        <w:t>become</w:t>
      </w:r>
      <w:r>
        <w:rPr>
          <w:spacing w:val="-5"/>
          <w:w w:val="90"/>
        </w:rPr>
        <w:t xml:space="preserve"> </w:t>
      </w:r>
      <w:r>
        <w:rPr>
          <w:spacing w:val="-2"/>
          <w:w w:val="90"/>
        </w:rPr>
        <w:t>involved</w:t>
      </w:r>
      <w:r>
        <w:rPr>
          <w:spacing w:val="-5"/>
          <w:w w:val="90"/>
        </w:rPr>
        <w:t xml:space="preserve"> </w:t>
      </w:r>
      <w:r>
        <w:rPr>
          <w:spacing w:val="-2"/>
          <w:w w:val="90"/>
        </w:rPr>
        <w:t>in</w:t>
      </w:r>
      <w:r>
        <w:rPr>
          <w:spacing w:val="-5"/>
          <w:w w:val="90"/>
        </w:rPr>
        <w:t xml:space="preserve"> </w:t>
      </w:r>
      <w:r>
        <w:rPr>
          <w:spacing w:val="-2"/>
          <w:w w:val="90"/>
        </w:rPr>
        <w:t>the</w:t>
      </w:r>
      <w:r>
        <w:rPr>
          <w:spacing w:val="-5"/>
          <w:w w:val="90"/>
        </w:rPr>
        <w:t xml:space="preserve"> </w:t>
      </w:r>
      <w:r>
        <w:rPr>
          <w:spacing w:val="-2"/>
          <w:w w:val="90"/>
        </w:rPr>
        <w:t>system,</w:t>
      </w:r>
      <w:r>
        <w:rPr>
          <w:spacing w:val="-5"/>
          <w:w w:val="90"/>
        </w:rPr>
        <w:t xml:space="preserve"> </w:t>
      </w:r>
      <w:r>
        <w:rPr>
          <w:spacing w:val="-2"/>
          <w:w w:val="90"/>
        </w:rPr>
        <w:t>no</w:t>
      </w:r>
      <w:r>
        <w:rPr>
          <w:spacing w:val="-5"/>
          <w:w w:val="90"/>
        </w:rPr>
        <w:t xml:space="preserve"> </w:t>
      </w:r>
      <w:r>
        <w:rPr>
          <w:spacing w:val="-2"/>
          <w:w w:val="90"/>
        </w:rPr>
        <w:t>state</w:t>
      </w:r>
      <w:r>
        <w:rPr>
          <w:spacing w:val="-5"/>
          <w:w w:val="90"/>
        </w:rPr>
        <w:t xml:space="preserve"> </w:t>
      </w:r>
      <w:r>
        <w:rPr>
          <w:spacing w:val="-2"/>
          <w:w w:val="90"/>
        </w:rPr>
        <w:t xml:space="preserve">has </w:t>
      </w:r>
      <w:r>
        <w:rPr>
          <w:w w:val="90"/>
        </w:rPr>
        <w:t>any</w:t>
      </w:r>
      <w:r>
        <w:rPr>
          <w:spacing w:val="-6"/>
          <w:w w:val="90"/>
        </w:rPr>
        <w:t xml:space="preserve"> </w:t>
      </w:r>
      <w:r>
        <w:rPr>
          <w:w w:val="90"/>
        </w:rPr>
        <w:t>LGBTQ-speciﬁc codes to support</w:t>
      </w:r>
      <w:r>
        <w:rPr>
          <w:spacing w:val="-6"/>
          <w:w w:val="90"/>
        </w:rPr>
        <w:t xml:space="preserve"> </w:t>
      </w:r>
      <w:r>
        <w:rPr>
          <w:w w:val="90"/>
        </w:rPr>
        <w:t>youth, providers, and families.</w:t>
      </w:r>
      <w:r>
        <w:rPr>
          <w:spacing w:val="-6"/>
          <w:w w:val="90"/>
        </w:rPr>
        <w:t xml:space="preserve"> </w:t>
      </w:r>
      <w:r>
        <w:rPr>
          <w:w w:val="90"/>
        </w:rPr>
        <w:t xml:space="preserve">Without these codes, </w:t>
      </w:r>
      <w:r>
        <w:rPr>
          <w:spacing w:val="-6"/>
        </w:rPr>
        <w:t>collecting</w:t>
      </w:r>
      <w:r>
        <w:rPr>
          <w:spacing w:val="42"/>
        </w:rPr>
        <w:t xml:space="preserve"> </w:t>
      </w:r>
      <w:r>
        <w:rPr>
          <w:spacing w:val="-6"/>
        </w:rPr>
        <w:t>more</w:t>
      </w:r>
      <w:r>
        <w:rPr>
          <w:spacing w:val="43"/>
        </w:rPr>
        <w:t xml:space="preserve"> </w:t>
      </w:r>
      <w:r>
        <w:rPr>
          <w:spacing w:val="-6"/>
        </w:rPr>
        <w:t>comprehensive</w:t>
      </w:r>
      <w:r>
        <w:rPr>
          <w:spacing w:val="42"/>
        </w:rPr>
        <w:t xml:space="preserve"> </w:t>
      </w:r>
      <w:r>
        <w:rPr>
          <w:spacing w:val="-6"/>
        </w:rPr>
        <w:t>qualitative</w:t>
      </w:r>
      <w:r>
        <w:rPr>
          <w:spacing w:val="43"/>
        </w:rPr>
        <w:t xml:space="preserve"> </w:t>
      </w:r>
      <w:r>
        <w:rPr>
          <w:spacing w:val="-6"/>
        </w:rPr>
        <w:t>and</w:t>
      </w:r>
      <w:r>
        <w:rPr>
          <w:spacing w:val="42"/>
        </w:rPr>
        <w:t xml:space="preserve"> </w:t>
      </w:r>
      <w:r>
        <w:rPr>
          <w:spacing w:val="-6"/>
        </w:rPr>
        <w:t>quantitative</w:t>
      </w:r>
      <w:r>
        <w:rPr>
          <w:spacing w:val="43"/>
        </w:rPr>
        <w:t xml:space="preserve"> </w:t>
      </w:r>
      <w:r>
        <w:rPr>
          <w:spacing w:val="-6"/>
        </w:rPr>
        <w:t>data</w:t>
      </w:r>
      <w:r>
        <w:rPr>
          <w:spacing w:val="42"/>
        </w:rPr>
        <w:t xml:space="preserve"> </w:t>
      </w:r>
      <w:r>
        <w:rPr>
          <w:spacing w:val="-6"/>
        </w:rPr>
        <w:t>on</w:t>
      </w:r>
      <w:r>
        <w:rPr>
          <w:spacing w:val="43"/>
        </w:rPr>
        <w:t xml:space="preserve"> </w:t>
      </w:r>
      <w:r>
        <w:rPr>
          <w:spacing w:val="-6"/>
        </w:rPr>
        <w:t>LGBTQ</w:t>
      </w:r>
      <w:r>
        <w:rPr>
          <w:spacing w:val="37"/>
        </w:rPr>
        <w:t xml:space="preserve"> </w:t>
      </w:r>
      <w:proofErr w:type="gramStart"/>
      <w:r>
        <w:rPr>
          <w:spacing w:val="-8"/>
        </w:rPr>
        <w:t>youth</w:t>
      </w:r>
      <w:proofErr w:type="gramEnd"/>
    </w:p>
    <w:p w14:paraId="7C2E26F3" w14:textId="77777777" w:rsidR="00091439" w:rsidRDefault="00000000">
      <w:pPr>
        <w:spacing w:before="8"/>
        <w:ind w:left="232"/>
        <w:rPr>
          <w:i/>
          <w:sz w:val="24"/>
        </w:rPr>
      </w:pPr>
      <w:r>
        <w:rPr>
          <w:w w:val="95"/>
          <w:sz w:val="24"/>
        </w:rPr>
        <w:t>maltreatment</w:t>
      </w:r>
      <w:r>
        <w:rPr>
          <w:spacing w:val="48"/>
          <w:sz w:val="24"/>
        </w:rPr>
        <w:t xml:space="preserve"> </w:t>
      </w:r>
      <w:r>
        <w:rPr>
          <w:w w:val="95"/>
          <w:sz w:val="24"/>
        </w:rPr>
        <w:t>experiences</w:t>
      </w:r>
      <w:r>
        <w:rPr>
          <w:spacing w:val="48"/>
          <w:sz w:val="24"/>
        </w:rPr>
        <w:t xml:space="preserve"> </w:t>
      </w:r>
      <w:proofErr w:type="gramStart"/>
      <w:r>
        <w:rPr>
          <w:w w:val="95"/>
          <w:sz w:val="24"/>
        </w:rPr>
        <w:t>is</w:t>
      </w:r>
      <w:proofErr w:type="gramEnd"/>
      <w:r>
        <w:rPr>
          <w:spacing w:val="48"/>
          <w:sz w:val="24"/>
        </w:rPr>
        <w:t xml:space="preserve"> </w:t>
      </w:r>
      <w:r>
        <w:rPr>
          <w:w w:val="95"/>
          <w:sz w:val="24"/>
        </w:rPr>
        <w:t>incredibly</w:t>
      </w:r>
      <w:r>
        <w:rPr>
          <w:spacing w:val="44"/>
          <w:sz w:val="24"/>
        </w:rPr>
        <w:t xml:space="preserve"> </w:t>
      </w:r>
      <w:r>
        <w:rPr>
          <w:w w:val="95"/>
          <w:sz w:val="24"/>
        </w:rPr>
        <w:t>diﬃcult.</w:t>
      </w:r>
      <w:r>
        <w:rPr>
          <w:w w:val="95"/>
          <w:sz w:val="24"/>
          <w:vertAlign w:val="superscript"/>
        </w:rPr>
        <w:t>12</w:t>
      </w:r>
      <w:r>
        <w:rPr>
          <w:spacing w:val="43"/>
          <w:sz w:val="24"/>
        </w:rPr>
        <w:t xml:space="preserve"> </w:t>
      </w:r>
      <w:r>
        <w:rPr>
          <w:w w:val="95"/>
          <w:sz w:val="24"/>
        </w:rPr>
        <w:t>This</w:t>
      </w:r>
      <w:r>
        <w:rPr>
          <w:spacing w:val="49"/>
          <w:sz w:val="24"/>
        </w:rPr>
        <w:t xml:space="preserve"> </w:t>
      </w:r>
      <w:r>
        <w:rPr>
          <w:w w:val="95"/>
          <w:sz w:val="24"/>
        </w:rPr>
        <w:t>session,</w:t>
      </w:r>
      <w:r>
        <w:rPr>
          <w:spacing w:val="48"/>
          <w:sz w:val="24"/>
        </w:rPr>
        <w:t xml:space="preserve"> </w:t>
      </w:r>
      <w:r>
        <w:rPr>
          <w:i/>
          <w:w w:val="95"/>
          <w:sz w:val="24"/>
        </w:rPr>
        <w:t>An</w:t>
      </w:r>
      <w:r>
        <w:rPr>
          <w:i/>
          <w:spacing w:val="48"/>
          <w:sz w:val="24"/>
        </w:rPr>
        <w:t xml:space="preserve"> </w:t>
      </w:r>
      <w:r>
        <w:rPr>
          <w:i/>
          <w:w w:val="95"/>
          <w:sz w:val="24"/>
        </w:rPr>
        <w:t>act</w:t>
      </w:r>
      <w:r>
        <w:rPr>
          <w:i/>
          <w:spacing w:val="49"/>
          <w:sz w:val="24"/>
        </w:rPr>
        <w:t xml:space="preserve"> </w:t>
      </w:r>
      <w:r>
        <w:rPr>
          <w:i/>
          <w:w w:val="95"/>
          <w:sz w:val="24"/>
        </w:rPr>
        <w:t>relative</w:t>
      </w:r>
      <w:r>
        <w:rPr>
          <w:i/>
          <w:spacing w:val="48"/>
          <w:sz w:val="24"/>
        </w:rPr>
        <w:t xml:space="preserve"> </w:t>
      </w:r>
      <w:r>
        <w:rPr>
          <w:i/>
          <w:spacing w:val="-5"/>
          <w:w w:val="95"/>
          <w:sz w:val="24"/>
        </w:rPr>
        <w:t>to</w:t>
      </w:r>
    </w:p>
    <w:p w14:paraId="7C2E26F4" w14:textId="77777777" w:rsidR="00091439" w:rsidRDefault="00000000">
      <w:pPr>
        <w:spacing w:before="53" w:line="283" w:lineRule="auto"/>
        <w:ind w:left="231"/>
        <w:rPr>
          <w:sz w:val="24"/>
        </w:rPr>
      </w:pPr>
      <w:r>
        <w:rPr>
          <w:i/>
          <w:w w:val="85"/>
          <w:sz w:val="24"/>
        </w:rPr>
        <w:t xml:space="preserve">maltreatment coding </w:t>
      </w:r>
      <w:r>
        <w:rPr>
          <w:b/>
          <w:w w:val="85"/>
          <w:sz w:val="24"/>
        </w:rPr>
        <w:t>(</w:t>
      </w:r>
      <w:hyperlink r:id="rId49">
        <w:r>
          <w:rPr>
            <w:b/>
            <w:w w:val="85"/>
            <w:sz w:val="24"/>
            <w:u w:val="single"/>
          </w:rPr>
          <w:t>S.146</w:t>
        </w:r>
      </w:hyperlink>
      <w:r>
        <w:rPr>
          <w:b/>
          <w:w w:val="85"/>
          <w:sz w:val="24"/>
        </w:rPr>
        <w:t>/</w:t>
      </w:r>
      <w:hyperlink r:id="rId50">
        <w:r>
          <w:rPr>
            <w:b/>
            <w:w w:val="85"/>
            <w:sz w:val="24"/>
            <w:u w:val="single"/>
          </w:rPr>
          <w:t>H.273</w:t>
        </w:r>
      </w:hyperlink>
      <w:r>
        <w:rPr>
          <w:b/>
          <w:w w:val="85"/>
          <w:sz w:val="24"/>
        </w:rPr>
        <w:t xml:space="preserve">) </w:t>
      </w:r>
      <w:r>
        <w:rPr>
          <w:w w:val="85"/>
          <w:sz w:val="24"/>
        </w:rPr>
        <w:t xml:space="preserve">was ﬁled to encourage greater conversation about this </w:t>
      </w:r>
      <w:r>
        <w:rPr>
          <w:spacing w:val="-8"/>
          <w:sz w:val="24"/>
        </w:rPr>
        <w:t>initiative</w:t>
      </w:r>
      <w:r>
        <w:rPr>
          <w:spacing w:val="-29"/>
          <w:sz w:val="24"/>
        </w:rPr>
        <w:t xml:space="preserve"> </w:t>
      </w:r>
      <w:r>
        <w:rPr>
          <w:spacing w:val="-8"/>
          <w:sz w:val="24"/>
        </w:rPr>
        <w:t>across</w:t>
      </w:r>
      <w:r>
        <w:rPr>
          <w:spacing w:val="-29"/>
          <w:sz w:val="24"/>
        </w:rPr>
        <w:t xml:space="preserve"> </w:t>
      </w:r>
      <w:r>
        <w:rPr>
          <w:spacing w:val="-8"/>
          <w:sz w:val="24"/>
        </w:rPr>
        <w:t>the</w:t>
      </w:r>
      <w:r>
        <w:rPr>
          <w:spacing w:val="-29"/>
          <w:sz w:val="24"/>
        </w:rPr>
        <w:t xml:space="preserve"> </w:t>
      </w:r>
      <w:r>
        <w:rPr>
          <w:spacing w:val="-8"/>
          <w:sz w:val="24"/>
        </w:rPr>
        <w:t>state.</w:t>
      </w:r>
    </w:p>
    <w:p w14:paraId="7C2E26F5" w14:textId="77777777" w:rsidR="00091439" w:rsidRDefault="00091439">
      <w:pPr>
        <w:pStyle w:val="BodyText"/>
        <w:spacing w:before="55"/>
      </w:pPr>
    </w:p>
    <w:p w14:paraId="7C2E26F6" w14:textId="77777777" w:rsidR="00091439" w:rsidRDefault="00000000">
      <w:pPr>
        <w:pStyle w:val="Heading7"/>
        <w:numPr>
          <w:ilvl w:val="0"/>
          <w:numId w:val="76"/>
        </w:numPr>
        <w:tabs>
          <w:tab w:val="left" w:pos="519"/>
        </w:tabs>
        <w:spacing w:line="283" w:lineRule="auto"/>
        <w:ind w:left="232" w:firstLine="0"/>
      </w:pPr>
      <w:r>
        <w:rPr>
          <w:w w:val="85"/>
        </w:rPr>
        <w:t xml:space="preserve">Codify legislation and implement policies improving child welfare protections and </w:t>
      </w:r>
      <w:r>
        <w:rPr>
          <w:w w:val="95"/>
        </w:rPr>
        <w:t>data</w:t>
      </w:r>
      <w:r>
        <w:rPr>
          <w:spacing w:val="-23"/>
          <w:w w:val="95"/>
        </w:rPr>
        <w:t xml:space="preserve"> </w:t>
      </w:r>
      <w:r>
        <w:rPr>
          <w:w w:val="95"/>
        </w:rPr>
        <w:t>collection.</w:t>
      </w:r>
    </w:p>
    <w:p w14:paraId="7C2E26F7" w14:textId="77777777" w:rsidR="00091439" w:rsidRDefault="00091439">
      <w:pPr>
        <w:pStyle w:val="BodyText"/>
        <w:spacing w:before="55"/>
        <w:rPr>
          <w:b/>
        </w:rPr>
      </w:pPr>
    </w:p>
    <w:p w14:paraId="7C2E26F8" w14:textId="77777777" w:rsidR="00091439" w:rsidRDefault="00000000">
      <w:pPr>
        <w:pStyle w:val="BodyText"/>
        <w:spacing w:line="283" w:lineRule="auto"/>
        <w:ind w:left="232" w:right="514"/>
        <w:jc w:val="both"/>
      </w:pPr>
      <w:r>
        <w:rPr>
          <w:w w:val="90"/>
        </w:rPr>
        <w:t>The</w:t>
      </w:r>
      <w:r>
        <w:rPr>
          <w:spacing w:val="-13"/>
          <w:w w:val="90"/>
        </w:rPr>
        <w:t xml:space="preserve"> </w:t>
      </w:r>
      <w:r>
        <w:rPr>
          <w:w w:val="90"/>
        </w:rPr>
        <w:t>child</w:t>
      </w:r>
      <w:r>
        <w:rPr>
          <w:spacing w:val="-13"/>
          <w:w w:val="90"/>
        </w:rPr>
        <w:t xml:space="preserve"> </w:t>
      </w:r>
      <w:r>
        <w:rPr>
          <w:w w:val="90"/>
        </w:rPr>
        <w:t>welfare</w:t>
      </w:r>
      <w:r>
        <w:rPr>
          <w:spacing w:val="-12"/>
          <w:w w:val="90"/>
        </w:rPr>
        <w:t xml:space="preserve"> </w:t>
      </w:r>
      <w:r>
        <w:rPr>
          <w:w w:val="90"/>
        </w:rPr>
        <w:t>system</w:t>
      </w:r>
      <w:r>
        <w:rPr>
          <w:spacing w:val="-13"/>
          <w:w w:val="90"/>
        </w:rPr>
        <w:t xml:space="preserve"> </w:t>
      </w:r>
      <w:r>
        <w:rPr>
          <w:w w:val="90"/>
        </w:rPr>
        <w:t>is</w:t>
      </w:r>
      <w:r>
        <w:rPr>
          <w:spacing w:val="-13"/>
          <w:w w:val="90"/>
        </w:rPr>
        <w:t xml:space="preserve"> </w:t>
      </w:r>
      <w:r>
        <w:rPr>
          <w:w w:val="90"/>
        </w:rPr>
        <w:t>large</w:t>
      </w:r>
      <w:r>
        <w:rPr>
          <w:spacing w:val="-12"/>
          <w:w w:val="90"/>
        </w:rPr>
        <w:t xml:space="preserve"> </w:t>
      </w:r>
      <w:r>
        <w:rPr>
          <w:w w:val="90"/>
        </w:rPr>
        <w:t>and</w:t>
      </w:r>
      <w:r>
        <w:rPr>
          <w:spacing w:val="-13"/>
          <w:w w:val="90"/>
        </w:rPr>
        <w:t xml:space="preserve"> </w:t>
      </w:r>
      <w:r>
        <w:rPr>
          <w:w w:val="90"/>
        </w:rPr>
        <w:t>complex</w:t>
      </w:r>
      <w:r>
        <w:rPr>
          <w:spacing w:val="-13"/>
          <w:w w:val="90"/>
        </w:rPr>
        <w:t xml:space="preserve"> </w:t>
      </w:r>
      <w:r>
        <w:rPr>
          <w:w w:val="90"/>
        </w:rPr>
        <w:t>with</w:t>
      </w:r>
      <w:r>
        <w:rPr>
          <w:spacing w:val="-12"/>
          <w:w w:val="90"/>
        </w:rPr>
        <w:t xml:space="preserve"> </w:t>
      </w:r>
      <w:r>
        <w:rPr>
          <w:w w:val="90"/>
        </w:rPr>
        <w:t>a</w:t>
      </w:r>
      <w:r>
        <w:rPr>
          <w:spacing w:val="-13"/>
          <w:w w:val="90"/>
        </w:rPr>
        <w:t xml:space="preserve"> </w:t>
      </w:r>
      <w:r>
        <w:rPr>
          <w:w w:val="90"/>
        </w:rPr>
        <w:t>heavy</w:t>
      </w:r>
      <w:r>
        <w:rPr>
          <w:spacing w:val="-13"/>
          <w:w w:val="90"/>
        </w:rPr>
        <w:t xml:space="preserve"> </w:t>
      </w:r>
      <w:r>
        <w:rPr>
          <w:w w:val="90"/>
        </w:rPr>
        <w:t>responsibility</w:t>
      </w:r>
      <w:r>
        <w:rPr>
          <w:spacing w:val="-12"/>
          <w:w w:val="90"/>
        </w:rPr>
        <w:t xml:space="preserve"> </w:t>
      </w:r>
      <w:r>
        <w:rPr>
          <w:w w:val="90"/>
        </w:rPr>
        <w:t>to</w:t>
      </w:r>
      <w:r>
        <w:rPr>
          <w:spacing w:val="-11"/>
          <w:w w:val="90"/>
        </w:rPr>
        <w:t xml:space="preserve"> </w:t>
      </w:r>
      <w:r>
        <w:rPr>
          <w:w w:val="90"/>
        </w:rPr>
        <w:t>ensure</w:t>
      </w:r>
      <w:r>
        <w:rPr>
          <w:spacing w:val="-10"/>
          <w:w w:val="90"/>
        </w:rPr>
        <w:t xml:space="preserve"> </w:t>
      </w:r>
      <w:r>
        <w:rPr>
          <w:w w:val="90"/>
        </w:rPr>
        <w:t>that</w:t>
      </w:r>
      <w:r>
        <w:rPr>
          <w:spacing w:val="-11"/>
          <w:w w:val="90"/>
        </w:rPr>
        <w:t xml:space="preserve"> </w:t>
      </w:r>
      <w:r>
        <w:rPr>
          <w:w w:val="90"/>
        </w:rPr>
        <w:t>all youth</w:t>
      </w:r>
      <w:r>
        <w:rPr>
          <w:spacing w:val="-1"/>
          <w:w w:val="90"/>
        </w:rPr>
        <w:t xml:space="preserve"> </w:t>
      </w:r>
      <w:r>
        <w:rPr>
          <w:w w:val="90"/>
        </w:rPr>
        <w:t>in</w:t>
      </w:r>
      <w:r>
        <w:rPr>
          <w:spacing w:val="-1"/>
          <w:w w:val="90"/>
        </w:rPr>
        <w:t xml:space="preserve"> </w:t>
      </w:r>
      <w:r>
        <w:rPr>
          <w:w w:val="90"/>
        </w:rPr>
        <w:t>Massachusetts</w:t>
      </w:r>
      <w:r>
        <w:rPr>
          <w:spacing w:val="-1"/>
          <w:w w:val="90"/>
        </w:rPr>
        <w:t xml:space="preserve"> </w:t>
      </w:r>
      <w:r>
        <w:rPr>
          <w:w w:val="90"/>
        </w:rPr>
        <w:t>experience</w:t>
      </w:r>
      <w:r>
        <w:rPr>
          <w:spacing w:val="-1"/>
          <w:w w:val="90"/>
        </w:rPr>
        <w:t xml:space="preserve"> </w:t>
      </w:r>
      <w:r>
        <w:rPr>
          <w:w w:val="90"/>
        </w:rPr>
        <w:t>safety,</w:t>
      </w:r>
      <w:r>
        <w:rPr>
          <w:spacing w:val="-1"/>
          <w:w w:val="90"/>
        </w:rPr>
        <w:t xml:space="preserve"> </w:t>
      </w:r>
      <w:r>
        <w:rPr>
          <w:w w:val="90"/>
        </w:rPr>
        <w:t>permanency,</w:t>
      </w:r>
      <w:r>
        <w:rPr>
          <w:spacing w:val="-1"/>
          <w:w w:val="90"/>
        </w:rPr>
        <w:t xml:space="preserve"> </w:t>
      </w:r>
      <w:r>
        <w:rPr>
          <w:w w:val="90"/>
        </w:rPr>
        <w:t>and</w:t>
      </w:r>
      <w:r>
        <w:rPr>
          <w:spacing w:val="-7"/>
          <w:w w:val="90"/>
        </w:rPr>
        <w:t xml:space="preserve"> </w:t>
      </w:r>
      <w:r>
        <w:rPr>
          <w:w w:val="90"/>
        </w:rPr>
        <w:t>well-being</w:t>
      </w:r>
      <w:r>
        <w:rPr>
          <w:spacing w:val="-1"/>
          <w:w w:val="90"/>
        </w:rPr>
        <w:t xml:space="preserve"> </w:t>
      </w:r>
      <w:r>
        <w:rPr>
          <w:w w:val="90"/>
        </w:rPr>
        <w:t>and</w:t>
      </w:r>
      <w:r>
        <w:rPr>
          <w:spacing w:val="-1"/>
          <w:w w:val="90"/>
        </w:rPr>
        <w:t xml:space="preserve"> </w:t>
      </w:r>
      <w:proofErr w:type="gramStart"/>
      <w:r>
        <w:rPr>
          <w:w w:val="90"/>
        </w:rPr>
        <w:t>are</w:t>
      </w:r>
      <w:r>
        <w:rPr>
          <w:spacing w:val="-1"/>
          <w:w w:val="90"/>
        </w:rPr>
        <w:t xml:space="preserve"> </w:t>
      </w:r>
      <w:r>
        <w:rPr>
          <w:w w:val="90"/>
        </w:rPr>
        <w:t>given</w:t>
      </w:r>
      <w:proofErr w:type="gramEnd"/>
      <w:r>
        <w:rPr>
          <w:spacing w:val="-1"/>
          <w:w w:val="90"/>
        </w:rPr>
        <w:t xml:space="preserve"> </w:t>
      </w:r>
      <w:r>
        <w:rPr>
          <w:w w:val="90"/>
        </w:rPr>
        <w:t xml:space="preserve">the </w:t>
      </w:r>
      <w:proofErr w:type="gramStart"/>
      <w:r>
        <w:rPr>
          <w:w w:val="85"/>
        </w:rPr>
        <w:t>supports</w:t>
      </w:r>
      <w:proofErr w:type="gramEnd"/>
      <w:r>
        <w:rPr>
          <w:w w:val="85"/>
        </w:rPr>
        <w:t xml:space="preserve"> needed to thrive. As </w:t>
      </w:r>
      <w:proofErr w:type="gramStart"/>
      <w:r>
        <w:rPr>
          <w:w w:val="85"/>
        </w:rPr>
        <w:t>numerous</w:t>
      </w:r>
      <w:proofErr w:type="gramEnd"/>
      <w:r>
        <w:rPr>
          <w:w w:val="85"/>
        </w:rPr>
        <w:t xml:space="preserve"> policies to address gaps in service provision pend in </w:t>
      </w:r>
      <w:r>
        <w:rPr>
          <w:w w:val="90"/>
        </w:rPr>
        <w:t>the</w:t>
      </w:r>
      <w:r>
        <w:rPr>
          <w:spacing w:val="-3"/>
          <w:w w:val="90"/>
        </w:rPr>
        <w:t xml:space="preserve"> </w:t>
      </w:r>
      <w:r>
        <w:rPr>
          <w:w w:val="90"/>
        </w:rPr>
        <w:t>State</w:t>
      </w:r>
      <w:r>
        <w:rPr>
          <w:spacing w:val="-3"/>
          <w:w w:val="90"/>
        </w:rPr>
        <w:t xml:space="preserve"> </w:t>
      </w:r>
      <w:r>
        <w:rPr>
          <w:w w:val="90"/>
        </w:rPr>
        <w:t>House,</w:t>
      </w:r>
      <w:r>
        <w:rPr>
          <w:spacing w:val="-3"/>
          <w:w w:val="90"/>
        </w:rPr>
        <w:t xml:space="preserve"> </w:t>
      </w:r>
      <w:r>
        <w:rPr>
          <w:w w:val="90"/>
        </w:rPr>
        <w:t>the</w:t>
      </w:r>
      <w:r>
        <w:rPr>
          <w:spacing w:val="-3"/>
          <w:w w:val="90"/>
        </w:rPr>
        <w:t xml:space="preserve"> </w:t>
      </w:r>
      <w:r>
        <w:rPr>
          <w:w w:val="90"/>
        </w:rPr>
        <w:t>Commission</w:t>
      </w:r>
      <w:r>
        <w:rPr>
          <w:spacing w:val="-3"/>
          <w:w w:val="90"/>
        </w:rPr>
        <w:t xml:space="preserve"> </w:t>
      </w:r>
      <w:r>
        <w:rPr>
          <w:w w:val="90"/>
        </w:rPr>
        <w:t>highlights</w:t>
      </w:r>
      <w:r>
        <w:rPr>
          <w:spacing w:val="-3"/>
          <w:w w:val="90"/>
        </w:rPr>
        <w:t xml:space="preserve"> </w:t>
      </w:r>
      <w:proofErr w:type="gramStart"/>
      <w:r>
        <w:rPr>
          <w:w w:val="90"/>
        </w:rPr>
        <w:t>a</w:t>
      </w:r>
      <w:r>
        <w:rPr>
          <w:spacing w:val="-3"/>
          <w:w w:val="90"/>
        </w:rPr>
        <w:t xml:space="preserve"> </w:t>
      </w:r>
      <w:r>
        <w:rPr>
          <w:w w:val="90"/>
        </w:rPr>
        <w:t>few</w:t>
      </w:r>
      <w:proofErr w:type="gramEnd"/>
      <w:r>
        <w:rPr>
          <w:spacing w:val="-10"/>
          <w:w w:val="90"/>
        </w:rPr>
        <w:t xml:space="preserve"> </w:t>
      </w:r>
      <w:r>
        <w:rPr>
          <w:w w:val="90"/>
        </w:rPr>
        <w:t>critical</w:t>
      </w:r>
      <w:r>
        <w:rPr>
          <w:spacing w:val="-3"/>
          <w:w w:val="90"/>
        </w:rPr>
        <w:t xml:space="preserve"> </w:t>
      </w:r>
      <w:r>
        <w:rPr>
          <w:w w:val="90"/>
        </w:rPr>
        <w:t>policies</w:t>
      </w:r>
      <w:r>
        <w:rPr>
          <w:spacing w:val="-3"/>
          <w:w w:val="90"/>
        </w:rPr>
        <w:t xml:space="preserve"> </w:t>
      </w:r>
      <w:r>
        <w:rPr>
          <w:w w:val="90"/>
        </w:rPr>
        <w:t>to</w:t>
      </w:r>
      <w:r>
        <w:rPr>
          <w:spacing w:val="-3"/>
          <w:w w:val="90"/>
        </w:rPr>
        <w:t xml:space="preserve"> </w:t>
      </w:r>
      <w:r>
        <w:rPr>
          <w:w w:val="90"/>
        </w:rPr>
        <w:t>support</w:t>
      </w:r>
      <w:r>
        <w:rPr>
          <w:spacing w:val="-3"/>
          <w:w w:val="90"/>
        </w:rPr>
        <w:t xml:space="preserve"> </w:t>
      </w:r>
      <w:r>
        <w:rPr>
          <w:w w:val="90"/>
        </w:rPr>
        <w:t>LGBTQ</w:t>
      </w:r>
      <w:r>
        <w:rPr>
          <w:spacing w:val="-10"/>
          <w:w w:val="90"/>
        </w:rPr>
        <w:t xml:space="preserve"> </w:t>
      </w:r>
      <w:r>
        <w:rPr>
          <w:w w:val="90"/>
        </w:rPr>
        <w:t>youth child</w:t>
      </w:r>
      <w:r>
        <w:rPr>
          <w:spacing w:val="-21"/>
          <w:w w:val="90"/>
        </w:rPr>
        <w:t xml:space="preserve"> </w:t>
      </w:r>
      <w:r>
        <w:rPr>
          <w:w w:val="90"/>
        </w:rPr>
        <w:t>welfare</w:t>
      </w:r>
      <w:r>
        <w:rPr>
          <w:spacing w:val="-12"/>
          <w:w w:val="90"/>
        </w:rPr>
        <w:t xml:space="preserve"> </w:t>
      </w:r>
      <w:proofErr w:type="gramStart"/>
      <w:r>
        <w:rPr>
          <w:w w:val="90"/>
        </w:rPr>
        <w:t>protections,</w:t>
      </w:r>
      <w:r>
        <w:rPr>
          <w:spacing w:val="-12"/>
          <w:w w:val="90"/>
        </w:rPr>
        <w:t xml:space="preserve"> </w:t>
      </w:r>
      <w:r>
        <w:rPr>
          <w:w w:val="90"/>
        </w:rPr>
        <w:t>and</w:t>
      </w:r>
      <w:proofErr w:type="gramEnd"/>
      <w:r>
        <w:rPr>
          <w:spacing w:val="-12"/>
          <w:w w:val="90"/>
        </w:rPr>
        <w:t xml:space="preserve"> </w:t>
      </w:r>
      <w:r>
        <w:rPr>
          <w:w w:val="90"/>
        </w:rPr>
        <w:t>expand</w:t>
      </w:r>
      <w:r>
        <w:rPr>
          <w:spacing w:val="-12"/>
          <w:w w:val="90"/>
        </w:rPr>
        <w:t xml:space="preserve"> </w:t>
      </w:r>
      <w:r>
        <w:rPr>
          <w:w w:val="90"/>
        </w:rPr>
        <w:t>research</w:t>
      </w:r>
      <w:r>
        <w:rPr>
          <w:spacing w:val="-12"/>
          <w:w w:val="90"/>
        </w:rPr>
        <w:t xml:space="preserve"> </w:t>
      </w:r>
      <w:r>
        <w:rPr>
          <w:w w:val="90"/>
        </w:rPr>
        <w:t>eﬀorts</w:t>
      </w:r>
      <w:r>
        <w:rPr>
          <w:spacing w:val="-12"/>
          <w:w w:val="90"/>
        </w:rPr>
        <w:t xml:space="preserve"> </w:t>
      </w:r>
      <w:r>
        <w:rPr>
          <w:w w:val="90"/>
        </w:rPr>
        <w:t>on</w:t>
      </w:r>
      <w:r>
        <w:rPr>
          <w:spacing w:val="-21"/>
          <w:w w:val="90"/>
        </w:rPr>
        <w:t xml:space="preserve"> </w:t>
      </w:r>
      <w:r>
        <w:rPr>
          <w:w w:val="90"/>
        </w:rPr>
        <w:t>youth</w:t>
      </w:r>
      <w:r>
        <w:rPr>
          <w:spacing w:val="-12"/>
          <w:w w:val="90"/>
        </w:rPr>
        <w:t xml:space="preserve"> </w:t>
      </w:r>
      <w:r>
        <w:rPr>
          <w:w w:val="90"/>
        </w:rPr>
        <w:t>experiences.</w:t>
      </w:r>
    </w:p>
    <w:p w14:paraId="7C2E26F9" w14:textId="77777777" w:rsidR="00091439" w:rsidRDefault="00091439">
      <w:pPr>
        <w:pStyle w:val="BodyText"/>
        <w:spacing w:before="58"/>
      </w:pPr>
    </w:p>
    <w:p w14:paraId="7C2E26FA" w14:textId="77777777" w:rsidR="00091439" w:rsidRDefault="00000000">
      <w:pPr>
        <w:pStyle w:val="BodyText"/>
        <w:spacing w:line="283" w:lineRule="auto"/>
        <w:ind w:left="231" w:right="514"/>
        <w:jc w:val="both"/>
      </w:pPr>
      <w:r>
        <w:rPr>
          <w:spacing w:val="-4"/>
        </w:rPr>
        <w:t>The</w:t>
      </w:r>
      <w:r>
        <w:rPr>
          <w:spacing w:val="-18"/>
        </w:rPr>
        <w:t xml:space="preserve"> </w:t>
      </w:r>
      <w:r>
        <w:rPr>
          <w:spacing w:val="-4"/>
        </w:rPr>
        <w:t>Juvenile</w:t>
      </w:r>
      <w:r>
        <w:rPr>
          <w:spacing w:val="-17"/>
        </w:rPr>
        <w:t xml:space="preserve"> </w:t>
      </w:r>
      <w:r>
        <w:rPr>
          <w:spacing w:val="-4"/>
        </w:rPr>
        <w:t>Justice</w:t>
      </w:r>
      <w:r>
        <w:rPr>
          <w:spacing w:val="-17"/>
        </w:rPr>
        <w:t xml:space="preserve"> </w:t>
      </w:r>
      <w:r>
        <w:rPr>
          <w:spacing w:val="-4"/>
        </w:rPr>
        <w:t>Policy</w:t>
      </w:r>
      <w:r>
        <w:rPr>
          <w:spacing w:val="-17"/>
        </w:rPr>
        <w:t xml:space="preserve"> </w:t>
      </w:r>
      <w:r>
        <w:rPr>
          <w:spacing w:val="-4"/>
        </w:rPr>
        <w:t>and</w:t>
      </w:r>
      <w:r>
        <w:rPr>
          <w:spacing w:val="-17"/>
        </w:rPr>
        <w:t xml:space="preserve"> </w:t>
      </w:r>
      <w:r>
        <w:rPr>
          <w:spacing w:val="-4"/>
        </w:rPr>
        <w:t>Data</w:t>
      </w:r>
      <w:r>
        <w:rPr>
          <w:spacing w:val="-17"/>
        </w:rPr>
        <w:t xml:space="preserve"> </w:t>
      </w:r>
      <w:r>
        <w:rPr>
          <w:spacing w:val="-4"/>
        </w:rPr>
        <w:t>Board</w:t>
      </w:r>
      <w:r>
        <w:rPr>
          <w:spacing w:val="-17"/>
        </w:rPr>
        <w:t xml:space="preserve"> </w:t>
      </w:r>
      <w:r>
        <w:rPr>
          <w:spacing w:val="-4"/>
        </w:rPr>
        <w:t>(JJPAD)</w:t>
      </w:r>
      <w:r>
        <w:rPr>
          <w:spacing w:val="-17"/>
        </w:rPr>
        <w:t xml:space="preserve"> </w:t>
      </w:r>
      <w:r>
        <w:rPr>
          <w:spacing w:val="-4"/>
        </w:rPr>
        <w:t>evaluates</w:t>
      </w:r>
      <w:r>
        <w:rPr>
          <w:spacing w:val="-17"/>
        </w:rPr>
        <w:t xml:space="preserve"> </w:t>
      </w:r>
      <w:r>
        <w:rPr>
          <w:spacing w:val="-4"/>
        </w:rPr>
        <w:t>juvenile</w:t>
      </w:r>
      <w:r>
        <w:rPr>
          <w:spacing w:val="-17"/>
        </w:rPr>
        <w:t xml:space="preserve"> </w:t>
      </w:r>
      <w:r>
        <w:rPr>
          <w:spacing w:val="-4"/>
        </w:rPr>
        <w:t>justice</w:t>
      </w:r>
      <w:r>
        <w:rPr>
          <w:spacing w:val="-18"/>
        </w:rPr>
        <w:t xml:space="preserve"> </w:t>
      </w:r>
      <w:r>
        <w:rPr>
          <w:spacing w:val="-4"/>
        </w:rPr>
        <w:t xml:space="preserve">system </w:t>
      </w:r>
      <w:r>
        <w:rPr>
          <w:w w:val="85"/>
        </w:rPr>
        <w:t xml:space="preserve">policies and outcomes to make recommendations on areas of improvement. Risk factors for juvenile justice system involvement </w:t>
      </w:r>
      <w:proofErr w:type="gramStart"/>
      <w:r>
        <w:rPr>
          <w:w w:val="85"/>
        </w:rPr>
        <w:t>is</w:t>
      </w:r>
      <w:proofErr w:type="gramEnd"/>
      <w:r>
        <w:rPr>
          <w:w w:val="85"/>
        </w:rPr>
        <w:t xml:space="preserve"> </w:t>
      </w:r>
      <w:proofErr w:type="gramStart"/>
      <w:r>
        <w:rPr>
          <w:w w:val="85"/>
        </w:rPr>
        <w:t>involvement</w:t>
      </w:r>
      <w:proofErr w:type="gramEnd"/>
      <w:r>
        <w:rPr>
          <w:w w:val="85"/>
        </w:rPr>
        <w:t xml:space="preserve"> in the child</w:t>
      </w:r>
      <w:r>
        <w:rPr>
          <w:spacing w:val="-7"/>
          <w:w w:val="85"/>
        </w:rPr>
        <w:t xml:space="preserve"> </w:t>
      </w:r>
      <w:r>
        <w:rPr>
          <w:w w:val="85"/>
        </w:rPr>
        <w:t>welfare system,</w:t>
      </w:r>
      <w:r>
        <w:rPr>
          <w:spacing w:val="-7"/>
          <w:w w:val="85"/>
        </w:rPr>
        <w:t xml:space="preserve"> </w:t>
      </w:r>
      <w:r>
        <w:rPr>
          <w:w w:val="85"/>
        </w:rPr>
        <w:t xml:space="preserve">which also is a </w:t>
      </w:r>
      <w:r>
        <w:rPr>
          <w:spacing w:val="-6"/>
        </w:rPr>
        <w:t>factor</w:t>
      </w:r>
      <w:r>
        <w:rPr>
          <w:spacing w:val="-39"/>
        </w:rPr>
        <w:t xml:space="preserve"> </w:t>
      </w:r>
      <w:r>
        <w:rPr>
          <w:spacing w:val="-6"/>
        </w:rPr>
        <w:t>for</w:t>
      </w:r>
      <w:r>
        <w:rPr>
          <w:spacing w:val="-39"/>
        </w:rPr>
        <w:t xml:space="preserve"> </w:t>
      </w:r>
      <w:r>
        <w:rPr>
          <w:spacing w:val="-6"/>
        </w:rPr>
        <w:t>childhood</w:t>
      </w:r>
      <w:r>
        <w:rPr>
          <w:spacing w:val="-32"/>
        </w:rPr>
        <w:t xml:space="preserve"> </w:t>
      </w:r>
      <w:r>
        <w:rPr>
          <w:spacing w:val="-6"/>
        </w:rPr>
        <w:t>trauma.</w:t>
      </w:r>
    </w:p>
    <w:p w14:paraId="7C2E26FB" w14:textId="77777777" w:rsidR="00091439" w:rsidRDefault="00091439">
      <w:pPr>
        <w:pStyle w:val="BodyText"/>
        <w:spacing w:before="161"/>
      </w:pPr>
    </w:p>
    <w:p w14:paraId="7C2E26FC" w14:textId="77777777" w:rsidR="00091439" w:rsidRDefault="00000000">
      <w:pPr>
        <w:ind w:right="730"/>
        <w:jc w:val="right"/>
        <w:rPr>
          <w:rFonts w:ascii="Arial"/>
          <w:sz w:val="16"/>
        </w:rPr>
      </w:pPr>
      <w:r>
        <w:rPr>
          <w:rFonts w:ascii="Arial"/>
          <w:spacing w:val="-5"/>
          <w:sz w:val="16"/>
        </w:rPr>
        <w:t>28</w:t>
      </w:r>
    </w:p>
    <w:p w14:paraId="7C2E26FD" w14:textId="77777777" w:rsidR="00091439" w:rsidRDefault="00091439">
      <w:pPr>
        <w:jc w:val="right"/>
        <w:rPr>
          <w:rFonts w:ascii="Arial"/>
          <w:sz w:val="16"/>
        </w:rPr>
        <w:sectPr w:rsidR="00091439">
          <w:headerReference w:type="default" r:id="rId51"/>
          <w:footerReference w:type="default" r:id="rId52"/>
          <w:pgSz w:w="12240" w:h="15840"/>
          <w:pgMar w:top="0" w:right="708" w:bottom="280" w:left="992" w:header="0" w:footer="0" w:gutter="0"/>
          <w:cols w:space="720"/>
        </w:sectPr>
      </w:pPr>
    </w:p>
    <w:p w14:paraId="7C2E26FE" w14:textId="77777777" w:rsidR="00091439" w:rsidRDefault="00000000">
      <w:pPr>
        <w:pStyle w:val="BodyText"/>
        <w:spacing w:before="69" w:line="283" w:lineRule="auto"/>
        <w:ind w:left="232" w:right="514"/>
        <w:jc w:val="both"/>
      </w:pPr>
      <w:r>
        <w:rPr>
          <w:w w:val="90"/>
        </w:rPr>
        <w:lastRenderedPageBreak/>
        <w:t xml:space="preserve">However, </w:t>
      </w:r>
      <w:proofErr w:type="gramStart"/>
      <w:r>
        <w:rPr>
          <w:w w:val="90"/>
        </w:rPr>
        <w:t>despite the fact that</w:t>
      </w:r>
      <w:proofErr w:type="gramEnd"/>
      <w:r>
        <w:rPr>
          <w:w w:val="90"/>
        </w:rPr>
        <w:t xml:space="preserve"> LGBTQ youth often face </w:t>
      </w:r>
      <w:proofErr w:type="gramStart"/>
      <w:r>
        <w:rPr>
          <w:w w:val="90"/>
        </w:rPr>
        <w:t>numerous</w:t>
      </w:r>
      <w:proofErr w:type="gramEnd"/>
      <w:r>
        <w:rPr>
          <w:w w:val="90"/>
        </w:rPr>
        <w:t xml:space="preserve"> disparities in both the child</w:t>
      </w:r>
      <w:r>
        <w:rPr>
          <w:spacing w:val="-13"/>
          <w:w w:val="90"/>
        </w:rPr>
        <w:t xml:space="preserve"> </w:t>
      </w:r>
      <w:r>
        <w:rPr>
          <w:w w:val="90"/>
        </w:rPr>
        <w:t>welfare</w:t>
      </w:r>
      <w:r>
        <w:rPr>
          <w:spacing w:val="-13"/>
          <w:w w:val="90"/>
        </w:rPr>
        <w:t xml:space="preserve"> </w:t>
      </w:r>
      <w:r>
        <w:rPr>
          <w:w w:val="90"/>
        </w:rPr>
        <w:t>and</w:t>
      </w:r>
      <w:r>
        <w:rPr>
          <w:spacing w:val="-12"/>
          <w:w w:val="90"/>
        </w:rPr>
        <w:t xml:space="preserve"> </w:t>
      </w:r>
      <w:r>
        <w:rPr>
          <w:w w:val="90"/>
        </w:rPr>
        <w:t>juvenile</w:t>
      </w:r>
      <w:r>
        <w:rPr>
          <w:spacing w:val="-13"/>
          <w:w w:val="90"/>
        </w:rPr>
        <w:t xml:space="preserve"> </w:t>
      </w:r>
      <w:r>
        <w:rPr>
          <w:w w:val="90"/>
        </w:rPr>
        <w:t>justice</w:t>
      </w:r>
      <w:r>
        <w:rPr>
          <w:spacing w:val="-13"/>
          <w:w w:val="90"/>
        </w:rPr>
        <w:t xml:space="preserve"> </w:t>
      </w:r>
      <w:r>
        <w:rPr>
          <w:w w:val="90"/>
        </w:rPr>
        <w:t>systems,</w:t>
      </w:r>
      <w:r>
        <w:rPr>
          <w:spacing w:val="-12"/>
          <w:w w:val="90"/>
        </w:rPr>
        <w:t xml:space="preserve"> </w:t>
      </w:r>
      <w:r>
        <w:rPr>
          <w:w w:val="90"/>
        </w:rPr>
        <w:t>there</w:t>
      </w:r>
      <w:r>
        <w:rPr>
          <w:spacing w:val="-13"/>
          <w:w w:val="90"/>
        </w:rPr>
        <w:t xml:space="preserve"> </w:t>
      </w:r>
      <w:r>
        <w:rPr>
          <w:w w:val="90"/>
        </w:rPr>
        <w:t>remains</w:t>
      </w:r>
      <w:r>
        <w:rPr>
          <w:spacing w:val="-13"/>
          <w:w w:val="90"/>
        </w:rPr>
        <w:t xml:space="preserve"> </w:t>
      </w:r>
      <w:r>
        <w:rPr>
          <w:w w:val="90"/>
        </w:rPr>
        <w:t>no</w:t>
      </w:r>
      <w:r>
        <w:rPr>
          <w:spacing w:val="-12"/>
          <w:w w:val="90"/>
        </w:rPr>
        <w:t xml:space="preserve"> </w:t>
      </w:r>
      <w:r>
        <w:rPr>
          <w:w w:val="90"/>
        </w:rPr>
        <w:t>formal</w:t>
      </w:r>
      <w:r>
        <w:rPr>
          <w:spacing w:val="-13"/>
          <w:w w:val="90"/>
        </w:rPr>
        <w:t xml:space="preserve"> </w:t>
      </w:r>
      <w:r>
        <w:rPr>
          <w:w w:val="90"/>
        </w:rPr>
        <w:t>and</w:t>
      </w:r>
      <w:r>
        <w:rPr>
          <w:spacing w:val="-13"/>
          <w:w w:val="90"/>
        </w:rPr>
        <w:t xml:space="preserve"> </w:t>
      </w:r>
      <w:r>
        <w:rPr>
          <w:w w:val="90"/>
        </w:rPr>
        <w:t>dedicated</w:t>
      </w:r>
      <w:r>
        <w:rPr>
          <w:spacing w:val="-12"/>
          <w:w w:val="90"/>
        </w:rPr>
        <w:t xml:space="preserve"> </w:t>
      </w:r>
      <w:r>
        <w:rPr>
          <w:w w:val="90"/>
        </w:rPr>
        <w:t>voice</w:t>
      </w:r>
      <w:r>
        <w:rPr>
          <w:spacing w:val="-13"/>
          <w:w w:val="90"/>
        </w:rPr>
        <w:t xml:space="preserve"> </w:t>
      </w:r>
      <w:r>
        <w:rPr>
          <w:w w:val="90"/>
        </w:rPr>
        <w:t>for LGBTQ</w:t>
      </w:r>
      <w:r>
        <w:rPr>
          <w:spacing w:val="-13"/>
          <w:w w:val="90"/>
        </w:rPr>
        <w:t xml:space="preserve"> </w:t>
      </w:r>
      <w:r>
        <w:rPr>
          <w:w w:val="90"/>
        </w:rPr>
        <w:t>youth</w:t>
      </w:r>
      <w:r>
        <w:rPr>
          <w:spacing w:val="-6"/>
          <w:w w:val="90"/>
        </w:rPr>
        <w:t xml:space="preserve"> </w:t>
      </w:r>
      <w:r>
        <w:rPr>
          <w:w w:val="90"/>
        </w:rPr>
        <w:t>on</w:t>
      </w:r>
      <w:r>
        <w:rPr>
          <w:spacing w:val="-13"/>
          <w:w w:val="90"/>
        </w:rPr>
        <w:t xml:space="preserve"> </w:t>
      </w:r>
      <w:r>
        <w:rPr>
          <w:w w:val="90"/>
        </w:rPr>
        <w:t>JJPAD</w:t>
      </w:r>
      <w:r>
        <w:rPr>
          <w:spacing w:val="-4"/>
          <w:w w:val="90"/>
        </w:rPr>
        <w:t xml:space="preserve"> </w:t>
      </w:r>
      <w:r>
        <w:rPr>
          <w:w w:val="90"/>
        </w:rPr>
        <w:t>or</w:t>
      </w:r>
      <w:r>
        <w:rPr>
          <w:spacing w:val="-12"/>
          <w:w w:val="90"/>
        </w:rPr>
        <w:t xml:space="preserve"> </w:t>
      </w:r>
      <w:r>
        <w:rPr>
          <w:w w:val="90"/>
        </w:rPr>
        <w:t>its</w:t>
      </w:r>
      <w:r>
        <w:rPr>
          <w:spacing w:val="-5"/>
          <w:w w:val="90"/>
        </w:rPr>
        <w:t xml:space="preserve"> </w:t>
      </w:r>
      <w:r>
        <w:rPr>
          <w:w w:val="90"/>
        </w:rPr>
        <w:t>Childhood</w:t>
      </w:r>
      <w:r>
        <w:rPr>
          <w:spacing w:val="-12"/>
          <w:w w:val="90"/>
        </w:rPr>
        <w:t xml:space="preserve"> </w:t>
      </w:r>
      <w:r>
        <w:rPr>
          <w:w w:val="90"/>
        </w:rPr>
        <w:t>Trauma</w:t>
      </w:r>
      <w:r>
        <w:rPr>
          <w:spacing w:val="-12"/>
          <w:w w:val="90"/>
        </w:rPr>
        <w:t xml:space="preserve"> </w:t>
      </w:r>
      <w:r>
        <w:rPr>
          <w:w w:val="90"/>
        </w:rPr>
        <w:t>Task</w:t>
      </w:r>
      <w:r>
        <w:rPr>
          <w:spacing w:val="-12"/>
          <w:w w:val="90"/>
        </w:rPr>
        <w:t xml:space="preserve"> </w:t>
      </w:r>
      <w:r>
        <w:rPr>
          <w:w w:val="90"/>
        </w:rPr>
        <w:t>Force</w:t>
      </w:r>
      <w:r>
        <w:rPr>
          <w:spacing w:val="-5"/>
          <w:w w:val="90"/>
        </w:rPr>
        <w:t xml:space="preserve"> </w:t>
      </w:r>
      <w:r>
        <w:rPr>
          <w:w w:val="90"/>
        </w:rPr>
        <w:t>(CTTF).</w:t>
      </w:r>
      <w:r>
        <w:rPr>
          <w:spacing w:val="-12"/>
          <w:w w:val="90"/>
        </w:rPr>
        <w:t xml:space="preserve"> </w:t>
      </w:r>
      <w:r>
        <w:rPr>
          <w:w w:val="90"/>
        </w:rPr>
        <w:t>The</w:t>
      </w:r>
      <w:r>
        <w:rPr>
          <w:spacing w:val="-5"/>
          <w:w w:val="90"/>
        </w:rPr>
        <w:t xml:space="preserve"> </w:t>
      </w:r>
      <w:r>
        <w:rPr>
          <w:w w:val="90"/>
        </w:rPr>
        <w:t>Commission</w:t>
      </w:r>
      <w:r>
        <w:rPr>
          <w:spacing w:val="-5"/>
          <w:w w:val="90"/>
        </w:rPr>
        <w:t xml:space="preserve"> </w:t>
      </w:r>
      <w:r>
        <w:rPr>
          <w:w w:val="90"/>
        </w:rPr>
        <w:t xml:space="preserve">urges </w:t>
      </w:r>
      <w:r>
        <w:rPr>
          <w:spacing w:val="-2"/>
          <w:w w:val="90"/>
        </w:rPr>
        <w:t>the</w:t>
      </w:r>
      <w:r>
        <w:rPr>
          <w:spacing w:val="-3"/>
          <w:w w:val="90"/>
        </w:rPr>
        <w:t xml:space="preserve"> </w:t>
      </w:r>
      <w:r>
        <w:rPr>
          <w:spacing w:val="-2"/>
          <w:w w:val="90"/>
        </w:rPr>
        <w:t>legislature</w:t>
      </w:r>
      <w:r>
        <w:rPr>
          <w:spacing w:val="-3"/>
          <w:w w:val="90"/>
        </w:rPr>
        <w:t xml:space="preserve"> </w:t>
      </w:r>
      <w:r>
        <w:rPr>
          <w:spacing w:val="-2"/>
          <w:w w:val="90"/>
        </w:rPr>
        <w:t>to</w:t>
      </w:r>
      <w:r>
        <w:rPr>
          <w:spacing w:val="-3"/>
          <w:w w:val="90"/>
        </w:rPr>
        <w:t xml:space="preserve"> </w:t>
      </w:r>
      <w:r>
        <w:rPr>
          <w:spacing w:val="-2"/>
          <w:w w:val="90"/>
        </w:rPr>
        <w:t>address</w:t>
      </w:r>
      <w:r>
        <w:rPr>
          <w:spacing w:val="-3"/>
          <w:w w:val="90"/>
        </w:rPr>
        <w:t xml:space="preserve"> </w:t>
      </w:r>
      <w:r>
        <w:rPr>
          <w:spacing w:val="-2"/>
          <w:w w:val="90"/>
        </w:rPr>
        <w:t>this</w:t>
      </w:r>
      <w:r>
        <w:rPr>
          <w:spacing w:val="-3"/>
          <w:w w:val="90"/>
        </w:rPr>
        <w:t xml:space="preserve"> </w:t>
      </w:r>
      <w:r>
        <w:rPr>
          <w:spacing w:val="-2"/>
          <w:w w:val="90"/>
        </w:rPr>
        <w:t>concerning</w:t>
      </w:r>
      <w:r>
        <w:rPr>
          <w:spacing w:val="-3"/>
          <w:w w:val="90"/>
        </w:rPr>
        <w:t xml:space="preserve"> </w:t>
      </w:r>
      <w:r>
        <w:rPr>
          <w:spacing w:val="-2"/>
          <w:w w:val="90"/>
        </w:rPr>
        <w:t>gap</w:t>
      </w:r>
      <w:r>
        <w:rPr>
          <w:spacing w:val="-3"/>
          <w:w w:val="90"/>
        </w:rPr>
        <w:t xml:space="preserve"> </w:t>
      </w:r>
      <w:r>
        <w:rPr>
          <w:spacing w:val="-2"/>
          <w:w w:val="90"/>
        </w:rPr>
        <w:t>in</w:t>
      </w:r>
      <w:r>
        <w:rPr>
          <w:spacing w:val="-3"/>
          <w:w w:val="90"/>
        </w:rPr>
        <w:t xml:space="preserve"> </w:t>
      </w:r>
      <w:r>
        <w:rPr>
          <w:spacing w:val="-2"/>
          <w:w w:val="90"/>
        </w:rPr>
        <w:t>representation</w:t>
      </w:r>
      <w:r>
        <w:rPr>
          <w:spacing w:val="-3"/>
          <w:w w:val="90"/>
        </w:rPr>
        <w:t xml:space="preserve"> </w:t>
      </w:r>
      <w:r>
        <w:rPr>
          <w:spacing w:val="-2"/>
          <w:w w:val="90"/>
        </w:rPr>
        <w:t>by</w:t>
      </w:r>
      <w:r>
        <w:rPr>
          <w:spacing w:val="-11"/>
          <w:w w:val="90"/>
        </w:rPr>
        <w:t xml:space="preserve"> </w:t>
      </w:r>
      <w:r>
        <w:rPr>
          <w:spacing w:val="-2"/>
          <w:w w:val="90"/>
        </w:rPr>
        <w:t>passing</w:t>
      </w:r>
      <w:r>
        <w:rPr>
          <w:spacing w:val="-3"/>
          <w:w w:val="90"/>
        </w:rPr>
        <w:t xml:space="preserve"> </w:t>
      </w:r>
      <w:r>
        <w:rPr>
          <w:i/>
          <w:spacing w:val="-2"/>
          <w:w w:val="90"/>
        </w:rPr>
        <w:t>An</w:t>
      </w:r>
      <w:r>
        <w:rPr>
          <w:i/>
          <w:spacing w:val="-11"/>
          <w:w w:val="90"/>
        </w:rPr>
        <w:t xml:space="preserve"> </w:t>
      </w:r>
      <w:r>
        <w:rPr>
          <w:i/>
          <w:spacing w:val="-2"/>
          <w:w w:val="90"/>
        </w:rPr>
        <w:t>Act</w:t>
      </w:r>
      <w:r>
        <w:rPr>
          <w:i/>
          <w:spacing w:val="-3"/>
          <w:w w:val="90"/>
        </w:rPr>
        <w:t xml:space="preserve"> </w:t>
      </w:r>
      <w:r>
        <w:rPr>
          <w:i/>
          <w:spacing w:val="-2"/>
          <w:w w:val="90"/>
        </w:rPr>
        <w:t xml:space="preserve">Updating </w:t>
      </w:r>
      <w:r>
        <w:rPr>
          <w:i/>
          <w:spacing w:val="-8"/>
        </w:rPr>
        <w:t>the</w:t>
      </w:r>
      <w:r>
        <w:rPr>
          <w:i/>
          <w:spacing w:val="-14"/>
        </w:rPr>
        <w:t xml:space="preserve"> </w:t>
      </w:r>
      <w:r>
        <w:rPr>
          <w:i/>
          <w:spacing w:val="-8"/>
        </w:rPr>
        <w:t>Juvenile</w:t>
      </w:r>
      <w:r>
        <w:rPr>
          <w:i/>
          <w:spacing w:val="-13"/>
        </w:rPr>
        <w:t xml:space="preserve"> </w:t>
      </w:r>
      <w:r>
        <w:rPr>
          <w:i/>
          <w:spacing w:val="-8"/>
        </w:rPr>
        <w:t>Justice</w:t>
      </w:r>
      <w:r>
        <w:rPr>
          <w:i/>
          <w:spacing w:val="-13"/>
        </w:rPr>
        <w:t xml:space="preserve"> </w:t>
      </w:r>
      <w:r>
        <w:rPr>
          <w:i/>
          <w:spacing w:val="-8"/>
        </w:rPr>
        <w:t>Policy</w:t>
      </w:r>
      <w:r>
        <w:rPr>
          <w:i/>
          <w:spacing w:val="-13"/>
        </w:rPr>
        <w:t xml:space="preserve"> </w:t>
      </w:r>
      <w:r>
        <w:rPr>
          <w:i/>
          <w:spacing w:val="-8"/>
        </w:rPr>
        <w:t>and</w:t>
      </w:r>
      <w:r>
        <w:rPr>
          <w:i/>
          <w:spacing w:val="-13"/>
        </w:rPr>
        <w:t xml:space="preserve"> </w:t>
      </w:r>
      <w:r>
        <w:rPr>
          <w:i/>
          <w:spacing w:val="-8"/>
        </w:rPr>
        <w:t>Data</w:t>
      </w:r>
      <w:r>
        <w:rPr>
          <w:i/>
          <w:spacing w:val="-13"/>
        </w:rPr>
        <w:t xml:space="preserve"> </w:t>
      </w:r>
      <w:r>
        <w:rPr>
          <w:i/>
          <w:spacing w:val="-8"/>
        </w:rPr>
        <w:t>Board</w:t>
      </w:r>
      <w:r>
        <w:rPr>
          <w:i/>
          <w:spacing w:val="-13"/>
        </w:rPr>
        <w:t xml:space="preserve"> </w:t>
      </w:r>
      <w:r>
        <w:rPr>
          <w:b/>
          <w:spacing w:val="-8"/>
        </w:rPr>
        <w:t>(</w:t>
      </w:r>
      <w:hyperlink r:id="rId53">
        <w:r>
          <w:rPr>
            <w:b/>
            <w:spacing w:val="-8"/>
            <w:u w:val="single"/>
          </w:rPr>
          <w:t>S.116</w:t>
        </w:r>
      </w:hyperlink>
      <w:r>
        <w:rPr>
          <w:b/>
          <w:spacing w:val="-8"/>
        </w:rPr>
        <w:t>/</w:t>
      </w:r>
      <w:hyperlink r:id="rId54">
        <w:r>
          <w:rPr>
            <w:b/>
            <w:spacing w:val="-8"/>
            <w:u w:val="single"/>
          </w:rPr>
          <w:t>H.247</w:t>
        </w:r>
      </w:hyperlink>
      <w:r>
        <w:rPr>
          <w:b/>
          <w:spacing w:val="-8"/>
        </w:rPr>
        <w:t>)</w:t>
      </w:r>
      <w:r>
        <w:rPr>
          <w:spacing w:val="-8"/>
        </w:rPr>
        <w:t>;</w:t>
      </w:r>
      <w:r>
        <w:rPr>
          <w:spacing w:val="-13"/>
        </w:rPr>
        <w:t xml:space="preserve"> </w:t>
      </w:r>
      <w:r>
        <w:rPr>
          <w:spacing w:val="-8"/>
        </w:rPr>
        <w:t>the</w:t>
      </w:r>
      <w:r>
        <w:rPr>
          <w:spacing w:val="-13"/>
        </w:rPr>
        <w:t xml:space="preserve"> </w:t>
      </w:r>
      <w:r>
        <w:rPr>
          <w:spacing w:val="-8"/>
        </w:rPr>
        <w:t>bill</w:t>
      </w:r>
      <w:r>
        <w:rPr>
          <w:spacing w:val="-13"/>
        </w:rPr>
        <w:t xml:space="preserve"> </w:t>
      </w:r>
      <w:r>
        <w:rPr>
          <w:spacing w:val="-8"/>
        </w:rPr>
        <w:t>would</w:t>
      </w:r>
      <w:r>
        <w:rPr>
          <w:spacing w:val="-14"/>
        </w:rPr>
        <w:t xml:space="preserve"> </w:t>
      </w:r>
      <w:r>
        <w:rPr>
          <w:spacing w:val="-8"/>
        </w:rPr>
        <w:t>also</w:t>
      </w:r>
      <w:r>
        <w:rPr>
          <w:spacing w:val="-13"/>
        </w:rPr>
        <w:t xml:space="preserve"> </w:t>
      </w:r>
      <w:r>
        <w:rPr>
          <w:spacing w:val="-8"/>
        </w:rPr>
        <w:t xml:space="preserve">expand </w:t>
      </w:r>
      <w:r>
        <w:rPr>
          <w:w w:val="90"/>
        </w:rPr>
        <w:t>representation</w:t>
      </w:r>
      <w:r>
        <w:rPr>
          <w:spacing w:val="-22"/>
          <w:w w:val="90"/>
        </w:rPr>
        <w:t xml:space="preserve"> </w:t>
      </w:r>
      <w:r>
        <w:rPr>
          <w:w w:val="90"/>
        </w:rPr>
        <w:t>for</w:t>
      </w:r>
      <w:r>
        <w:rPr>
          <w:spacing w:val="-29"/>
          <w:w w:val="90"/>
        </w:rPr>
        <w:t xml:space="preserve"> </w:t>
      </w:r>
      <w:r>
        <w:rPr>
          <w:w w:val="90"/>
        </w:rPr>
        <w:t>parents</w:t>
      </w:r>
      <w:r>
        <w:rPr>
          <w:spacing w:val="-22"/>
          <w:w w:val="90"/>
        </w:rPr>
        <w:t xml:space="preserve"> </w:t>
      </w:r>
      <w:r>
        <w:rPr>
          <w:w w:val="90"/>
        </w:rPr>
        <w:t>and</w:t>
      </w:r>
      <w:r>
        <w:rPr>
          <w:spacing w:val="-29"/>
          <w:w w:val="90"/>
        </w:rPr>
        <w:t xml:space="preserve"> </w:t>
      </w:r>
      <w:r>
        <w:rPr>
          <w:w w:val="90"/>
        </w:rPr>
        <w:t>youth</w:t>
      </w:r>
      <w:r>
        <w:rPr>
          <w:spacing w:val="-29"/>
          <w:w w:val="90"/>
        </w:rPr>
        <w:t xml:space="preserve"> </w:t>
      </w:r>
      <w:r>
        <w:rPr>
          <w:w w:val="90"/>
        </w:rPr>
        <w:t>with</w:t>
      </w:r>
      <w:r>
        <w:rPr>
          <w:spacing w:val="-22"/>
          <w:w w:val="90"/>
        </w:rPr>
        <w:t xml:space="preserve"> </w:t>
      </w:r>
      <w:r>
        <w:rPr>
          <w:w w:val="90"/>
        </w:rPr>
        <w:t>experience</w:t>
      </w:r>
      <w:r>
        <w:rPr>
          <w:spacing w:val="-22"/>
          <w:w w:val="90"/>
        </w:rPr>
        <w:t xml:space="preserve"> </w:t>
      </w:r>
      <w:r>
        <w:rPr>
          <w:w w:val="90"/>
        </w:rPr>
        <w:t>in</w:t>
      </w:r>
      <w:r>
        <w:rPr>
          <w:spacing w:val="-22"/>
          <w:w w:val="90"/>
        </w:rPr>
        <w:t xml:space="preserve"> </w:t>
      </w:r>
      <w:r>
        <w:rPr>
          <w:w w:val="90"/>
        </w:rPr>
        <w:t>the</w:t>
      </w:r>
      <w:r>
        <w:rPr>
          <w:spacing w:val="-22"/>
          <w:w w:val="90"/>
        </w:rPr>
        <w:t xml:space="preserve"> </w:t>
      </w:r>
      <w:r>
        <w:rPr>
          <w:w w:val="90"/>
        </w:rPr>
        <w:t>juvenile</w:t>
      </w:r>
      <w:r>
        <w:rPr>
          <w:spacing w:val="-22"/>
          <w:w w:val="90"/>
        </w:rPr>
        <w:t xml:space="preserve"> </w:t>
      </w:r>
      <w:r>
        <w:rPr>
          <w:w w:val="90"/>
        </w:rPr>
        <w:t>justice</w:t>
      </w:r>
      <w:r>
        <w:rPr>
          <w:spacing w:val="-22"/>
          <w:w w:val="90"/>
        </w:rPr>
        <w:t xml:space="preserve"> </w:t>
      </w:r>
      <w:r>
        <w:rPr>
          <w:w w:val="90"/>
        </w:rPr>
        <w:t>system.</w:t>
      </w:r>
    </w:p>
    <w:p w14:paraId="7C2E26FF" w14:textId="77777777" w:rsidR="00091439" w:rsidRDefault="00091439">
      <w:pPr>
        <w:pStyle w:val="BodyText"/>
        <w:spacing w:before="58"/>
      </w:pPr>
    </w:p>
    <w:p w14:paraId="7C2E2700" w14:textId="77777777" w:rsidR="00091439" w:rsidRDefault="00000000">
      <w:pPr>
        <w:pStyle w:val="BodyText"/>
        <w:spacing w:line="283" w:lineRule="auto"/>
        <w:ind w:left="232" w:right="514"/>
        <w:jc w:val="both"/>
      </w:pPr>
      <w:r>
        <w:rPr>
          <w:spacing w:val="-2"/>
        </w:rPr>
        <w:t>Finally,</w:t>
      </w:r>
      <w:r>
        <w:rPr>
          <w:spacing w:val="-20"/>
        </w:rPr>
        <w:t xml:space="preserve"> </w:t>
      </w:r>
      <w:r>
        <w:rPr>
          <w:spacing w:val="-2"/>
        </w:rPr>
        <w:t>while</w:t>
      </w:r>
      <w:r>
        <w:rPr>
          <w:spacing w:val="-19"/>
        </w:rPr>
        <w:t xml:space="preserve"> </w:t>
      </w:r>
      <w:r>
        <w:rPr>
          <w:spacing w:val="-2"/>
        </w:rPr>
        <w:t>there</w:t>
      </w:r>
      <w:r>
        <w:rPr>
          <w:spacing w:val="-19"/>
        </w:rPr>
        <w:t xml:space="preserve"> </w:t>
      </w:r>
      <w:r>
        <w:rPr>
          <w:spacing w:val="-2"/>
        </w:rPr>
        <w:t>have</w:t>
      </w:r>
      <w:r>
        <w:rPr>
          <w:spacing w:val="-19"/>
        </w:rPr>
        <w:t xml:space="preserve"> </w:t>
      </w:r>
      <w:r>
        <w:rPr>
          <w:spacing w:val="-2"/>
        </w:rPr>
        <w:t>been</w:t>
      </w:r>
      <w:r>
        <w:rPr>
          <w:spacing w:val="-19"/>
        </w:rPr>
        <w:t xml:space="preserve"> </w:t>
      </w:r>
      <w:r>
        <w:rPr>
          <w:spacing w:val="-2"/>
        </w:rPr>
        <w:t>no</w:t>
      </w:r>
      <w:r>
        <w:rPr>
          <w:spacing w:val="-19"/>
        </w:rPr>
        <w:t xml:space="preserve"> </w:t>
      </w:r>
      <w:r>
        <w:rPr>
          <w:spacing w:val="-2"/>
        </w:rPr>
        <w:t>bills</w:t>
      </w:r>
      <w:r>
        <w:rPr>
          <w:spacing w:val="-19"/>
        </w:rPr>
        <w:t xml:space="preserve"> </w:t>
      </w:r>
      <w:r>
        <w:rPr>
          <w:spacing w:val="-2"/>
        </w:rPr>
        <w:t>ﬁled</w:t>
      </w:r>
      <w:r>
        <w:rPr>
          <w:spacing w:val="-19"/>
        </w:rPr>
        <w:t xml:space="preserve"> </w:t>
      </w:r>
      <w:r>
        <w:rPr>
          <w:spacing w:val="-2"/>
        </w:rPr>
        <w:t>yet</w:t>
      </w:r>
      <w:r>
        <w:rPr>
          <w:spacing w:val="-19"/>
        </w:rPr>
        <w:t xml:space="preserve"> </w:t>
      </w:r>
      <w:r>
        <w:rPr>
          <w:spacing w:val="-2"/>
        </w:rPr>
        <w:t>to</w:t>
      </w:r>
      <w:r>
        <w:rPr>
          <w:spacing w:val="-19"/>
        </w:rPr>
        <w:t xml:space="preserve"> </w:t>
      </w:r>
      <w:r>
        <w:rPr>
          <w:spacing w:val="-2"/>
        </w:rPr>
        <w:t>address</w:t>
      </w:r>
      <w:r>
        <w:rPr>
          <w:spacing w:val="-20"/>
        </w:rPr>
        <w:t xml:space="preserve"> </w:t>
      </w:r>
      <w:r>
        <w:rPr>
          <w:spacing w:val="-2"/>
        </w:rPr>
        <w:t>this</w:t>
      </w:r>
      <w:r>
        <w:rPr>
          <w:spacing w:val="-19"/>
        </w:rPr>
        <w:t xml:space="preserve"> </w:t>
      </w:r>
      <w:r>
        <w:rPr>
          <w:spacing w:val="-2"/>
        </w:rPr>
        <w:t>recommendation,</w:t>
      </w:r>
      <w:r>
        <w:rPr>
          <w:spacing w:val="-19"/>
        </w:rPr>
        <w:t xml:space="preserve"> </w:t>
      </w:r>
      <w:r>
        <w:rPr>
          <w:spacing w:val="-2"/>
        </w:rPr>
        <w:t xml:space="preserve">the </w:t>
      </w:r>
      <w:r>
        <w:rPr>
          <w:w w:val="90"/>
        </w:rPr>
        <w:t xml:space="preserve">Commission continuous to recommend that Massachusetts should examine the possibility </w:t>
      </w:r>
      <w:r>
        <w:rPr>
          <w:w w:val="85"/>
        </w:rPr>
        <w:t xml:space="preserve">of codifying gender-aﬃrming child welfare protections into state law to better support youth </w:t>
      </w:r>
      <w:r>
        <w:t>and</w:t>
      </w:r>
      <w:r>
        <w:rPr>
          <w:spacing w:val="-17"/>
        </w:rPr>
        <w:t xml:space="preserve"> </w:t>
      </w:r>
      <w:r>
        <w:t>families</w:t>
      </w:r>
      <w:r>
        <w:rPr>
          <w:spacing w:val="-17"/>
        </w:rPr>
        <w:t xml:space="preserve"> </w:t>
      </w:r>
      <w:r>
        <w:t>by</w:t>
      </w:r>
      <w:r>
        <w:rPr>
          <w:spacing w:val="-20"/>
        </w:rPr>
        <w:t xml:space="preserve"> </w:t>
      </w:r>
      <w:r>
        <w:t>adding</w:t>
      </w:r>
      <w:r>
        <w:rPr>
          <w:spacing w:val="-17"/>
        </w:rPr>
        <w:t xml:space="preserve"> </w:t>
      </w:r>
      <w:r>
        <w:t>provisions</w:t>
      </w:r>
      <w:r>
        <w:rPr>
          <w:spacing w:val="-17"/>
        </w:rPr>
        <w:t xml:space="preserve"> </w:t>
      </w:r>
      <w:r>
        <w:t>to</w:t>
      </w:r>
      <w:r>
        <w:rPr>
          <w:spacing w:val="-17"/>
        </w:rPr>
        <w:t xml:space="preserve"> </w:t>
      </w:r>
      <w:r>
        <w:t>state</w:t>
      </w:r>
      <w:r>
        <w:rPr>
          <w:spacing w:val="-17"/>
        </w:rPr>
        <w:t xml:space="preserve"> </w:t>
      </w:r>
      <w:r>
        <w:t>child</w:t>
      </w:r>
      <w:r>
        <w:rPr>
          <w:spacing w:val="-17"/>
        </w:rPr>
        <w:t xml:space="preserve"> </w:t>
      </w:r>
      <w:r>
        <w:t>abuse</w:t>
      </w:r>
      <w:r>
        <w:rPr>
          <w:spacing w:val="-17"/>
        </w:rPr>
        <w:t xml:space="preserve"> </w:t>
      </w:r>
      <w:r>
        <w:t>laws</w:t>
      </w:r>
      <w:r>
        <w:rPr>
          <w:spacing w:val="-17"/>
        </w:rPr>
        <w:t xml:space="preserve"> </w:t>
      </w:r>
      <w:r>
        <w:t>to</w:t>
      </w:r>
      <w:r>
        <w:rPr>
          <w:spacing w:val="-17"/>
        </w:rPr>
        <w:t xml:space="preserve"> </w:t>
      </w:r>
      <w:r>
        <w:t>protect</w:t>
      </w:r>
      <w:r>
        <w:rPr>
          <w:spacing w:val="-20"/>
        </w:rPr>
        <w:t xml:space="preserve"> </w:t>
      </w:r>
      <w:r>
        <w:t>youth</w:t>
      </w:r>
      <w:r>
        <w:rPr>
          <w:spacing w:val="-20"/>
        </w:rPr>
        <w:t xml:space="preserve"> </w:t>
      </w:r>
      <w:r>
        <w:t xml:space="preserve">whose </w:t>
      </w:r>
      <w:r>
        <w:rPr>
          <w:w w:val="90"/>
        </w:rPr>
        <w:t>caregivers</w:t>
      </w:r>
      <w:r>
        <w:rPr>
          <w:spacing w:val="-8"/>
          <w:w w:val="90"/>
        </w:rPr>
        <w:t xml:space="preserve"> </w:t>
      </w:r>
      <w:r>
        <w:rPr>
          <w:w w:val="90"/>
        </w:rPr>
        <w:t>may</w:t>
      </w:r>
      <w:r>
        <w:rPr>
          <w:spacing w:val="-26"/>
          <w:w w:val="90"/>
        </w:rPr>
        <w:t xml:space="preserve"> </w:t>
      </w:r>
      <w:r>
        <w:rPr>
          <w:w w:val="90"/>
        </w:rPr>
        <w:t>withhold</w:t>
      </w:r>
      <w:r>
        <w:rPr>
          <w:spacing w:val="-8"/>
          <w:w w:val="90"/>
        </w:rPr>
        <w:t xml:space="preserve"> </w:t>
      </w:r>
      <w:r>
        <w:rPr>
          <w:w w:val="90"/>
        </w:rPr>
        <w:t>critical</w:t>
      </w:r>
      <w:r>
        <w:rPr>
          <w:spacing w:val="-8"/>
          <w:w w:val="90"/>
        </w:rPr>
        <w:t xml:space="preserve"> </w:t>
      </w:r>
      <w:r>
        <w:rPr>
          <w:w w:val="90"/>
        </w:rPr>
        <w:t>gender-aﬃrming</w:t>
      </w:r>
      <w:r>
        <w:rPr>
          <w:spacing w:val="-8"/>
          <w:w w:val="90"/>
        </w:rPr>
        <w:t xml:space="preserve"> </w:t>
      </w:r>
      <w:r>
        <w:rPr>
          <w:w w:val="90"/>
        </w:rPr>
        <w:t>care.</w:t>
      </w:r>
    </w:p>
    <w:p w14:paraId="7C2E2701" w14:textId="77777777" w:rsidR="00091439" w:rsidRDefault="00091439">
      <w:pPr>
        <w:pStyle w:val="BodyText"/>
        <w:spacing w:before="186"/>
      </w:pPr>
    </w:p>
    <w:p w14:paraId="7C2E2702" w14:textId="77777777" w:rsidR="00091439" w:rsidRDefault="00000000">
      <w:pPr>
        <w:pStyle w:val="Heading5"/>
        <w:jc w:val="both"/>
      </w:pPr>
      <w:r>
        <w:rPr>
          <w:color w:val="5A6AB7"/>
          <w:w w:val="80"/>
        </w:rPr>
        <w:t>Citations</w:t>
      </w:r>
      <w:r>
        <w:rPr>
          <w:color w:val="5A6AB7"/>
          <w:spacing w:val="26"/>
        </w:rPr>
        <w:t xml:space="preserve"> </w:t>
      </w:r>
      <w:r>
        <w:rPr>
          <w:color w:val="5A6AB7"/>
          <w:w w:val="80"/>
        </w:rPr>
        <w:t>&amp;</w:t>
      </w:r>
      <w:r>
        <w:rPr>
          <w:color w:val="5A6AB7"/>
          <w:spacing w:val="9"/>
        </w:rPr>
        <w:t xml:space="preserve"> </w:t>
      </w:r>
      <w:r>
        <w:rPr>
          <w:color w:val="5A6AB7"/>
          <w:spacing w:val="-2"/>
          <w:w w:val="80"/>
        </w:rPr>
        <w:t>Acknowledgments</w:t>
      </w:r>
    </w:p>
    <w:p w14:paraId="7C2E2703" w14:textId="77777777" w:rsidR="00091439" w:rsidRDefault="00000000">
      <w:pPr>
        <w:spacing w:before="327" w:line="283" w:lineRule="auto"/>
        <w:ind w:left="232" w:right="512" w:hanging="1"/>
        <w:jc w:val="both"/>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6"/>
          <w:w w:val="90"/>
        </w:rPr>
        <w:t xml:space="preserve"> </w:t>
      </w:r>
      <w:r>
        <w:rPr>
          <w:i/>
          <w:w w:val="90"/>
        </w:rPr>
        <w:t>authors</w:t>
      </w:r>
      <w:r>
        <w:rPr>
          <w:i/>
          <w:spacing w:val="-6"/>
          <w:w w:val="90"/>
        </w:rPr>
        <w:t xml:space="preserve"> </w:t>
      </w:r>
      <w:r>
        <w:rPr>
          <w:i/>
          <w:w w:val="90"/>
        </w:rPr>
        <w:t>of</w:t>
      </w:r>
      <w:r>
        <w:rPr>
          <w:i/>
          <w:spacing w:val="-6"/>
          <w:w w:val="90"/>
        </w:rPr>
        <w:t xml:space="preserve"> </w:t>
      </w:r>
      <w:r>
        <w:rPr>
          <w:i/>
          <w:w w:val="90"/>
        </w:rPr>
        <w:t>this</w:t>
      </w:r>
      <w:r>
        <w:rPr>
          <w:i/>
          <w:spacing w:val="-6"/>
          <w:w w:val="90"/>
        </w:rPr>
        <w:t xml:space="preserve"> </w:t>
      </w:r>
      <w:r>
        <w:rPr>
          <w:i/>
          <w:w w:val="90"/>
        </w:rPr>
        <w:t>section</w:t>
      </w:r>
      <w:r>
        <w:rPr>
          <w:i/>
          <w:spacing w:val="-6"/>
          <w:w w:val="90"/>
        </w:rPr>
        <w:t xml:space="preserve"> </w:t>
      </w:r>
      <w:r>
        <w:rPr>
          <w:i/>
          <w:w w:val="90"/>
        </w:rPr>
        <w:t>-</w:t>
      </w:r>
      <w:r>
        <w:rPr>
          <w:i/>
          <w:spacing w:val="40"/>
        </w:rPr>
        <w:t xml:space="preserve"> </w:t>
      </w:r>
      <w:r>
        <w:rPr>
          <w:i/>
          <w:w w:val="90"/>
        </w:rPr>
        <w:t>Joan</w:t>
      </w:r>
      <w:r>
        <w:rPr>
          <w:i/>
          <w:spacing w:val="-6"/>
          <w:w w:val="90"/>
        </w:rPr>
        <w:t xml:space="preserve"> </w:t>
      </w:r>
      <w:r>
        <w:rPr>
          <w:i/>
          <w:w w:val="90"/>
        </w:rPr>
        <w:t>Montgomery</w:t>
      </w:r>
      <w:r>
        <w:rPr>
          <w:i/>
          <w:spacing w:val="-15"/>
          <w:w w:val="90"/>
        </w:rPr>
        <w:t xml:space="preserve"> </w:t>
      </w:r>
      <w:r>
        <w:rPr>
          <w:i/>
          <w:w w:val="90"/>
        </w:rPr>
        <w:t>Halford</w:t>
      </w:r>
      <w:r>
        <w:rPr>
          <w:i/>
          <w:spacing w:val="-6"/>
          <w:w w:val="90"/>
        </w:rPr>
        <w:t xml:space="preserve"> </w:t>
      </w:r>
      <w:r>
        <w:rPr>
          <w:i/>
          <w:w w:val="90"/>
        </w:rPr>
        <w:t>(2023)</w:t>
      </w:r>
    </w:p>
    <w:p w14:paraId="7C2E2704" w14:textId="77777777" w:rsidR="00091439" w:rsidRDefault="00000000">
      <w:pPr>
        <w:pStyle w:val="ListParagraph"/>
        <w:numPr>
          <w:ilvl w:val="0"/>
          <w:numId w:val="75"/>
        </w:numPr>
        <w:tabs>
          <w:tab w:val="left" w:pos="362"/>
        </w:tabs>
        <w:spacing w:before="211" w:line="273" w:lineRule="auto"/>
        <w:ind w:right="511" w:firstLine="0"/>
        <w:rPr>
          <w:sz w:val="16"/>
        </w:rPr>
      </w:pPr>
      <w:r>
        <w:rPr>
          <w:w w:val="90"/>
          <w:sz w:val="16"/>
        </w:rPr>
        <w:t>Baams L,</w:t>
      </w:r>
      <w:r>
        <w:rPr>
          <w:spacing w:val="-2"/>
          <w:w w:val="90"/>
          <w:sz w:val="16"/>
        </w:rPr>
        <w:t xml:space="preserve"> </w:t>
      </w:r>
      <w:r>
        <w:rPr>
          <w:w w:val="90"/>
          <w:sz w:val="16"/>
        </w:rPr>
        <w:t>Wilson BDM, Russell ST. LGBTQ</w:t>
      </w:r>
      <w:r>
        <w:rPr>
          <w:spacing w:val="-2"/>
          <w:w w:val="90"/>
          <w:sz w:val="16"/>
        </w:rPr>
        <w:t xml:space="preserve"> </w:t>
      </w:r>
      <w:r>
        <w:rPr>
          <w:w w:val="90"/>
          <w:sz w:val="16"/>
        </w:rPr>
        <w:t>Youth in Unstable Housing and Foster</w:t>
      </w:r>
      <w:r>
        <w:rPr>
          <w:spacing w:val="-2"/>
          <w:w w:val="90"/>
          <w:sz w:val="16"/>
        </w:rPr>
        <w:t xml:space="preserve"> </w:t>
      </w:r>
      <w:r>
        <w:rPr>
          <w:w w:val="90"/>
          <w:sz w:val="16"/>
        </w:rPr>
        <w:t xml:space="preserve">Care. Pediatrics. 2019 Mar;143(3):e20174211. doi: </w:t>
      </w:r>
      <w:r>
        <w:rPr>
          <w:spacing w:val="-2"/>
          <w:w w:val="85"/>
          <w:sz w:val="16"/>
        </w:rPr>
        <w:t>10.1542/peds.2017-4211.</w:t>
      </w:r>
    </w:p>
    <w:p w14:paraId="7C2E2705" w14:textId="77777777" w:rsidR="00091439" w:rsidRDefault="00000000">
      <w:pPr>
        <w:pStyle w:val="ListParagraph"/>
        <w:numPr>
          <w:ilvl w:val="0"/>
          <w:numId w:val="75"/>
        </w:numPr>
        <w:tabs>
          <w:tab w:val="left" w:pos="380"/>
        </w:tabs>
        <w:spacing w:line="273" w:lineRule="auto"/>
        <w:ind w:right="510" w:firstLine="0"/>
        <w:rPr>
          <w:sz w:val="16"/>
        </w:rPr>
      </w:pPr>
      <w:r>
        <w:rPr>
          <w:spacing w:val="-2"/>
          <w:w w:val="90"/>
          <w:sz w:val="16"/>
        </w:rPr>
        <w:t>Child Protective Services Overview &amp; Dashboard. Accessed May 1, 2025. https:/</w:t>
      </w:r>
      <w:hyperlink r:id="rId55">
        <w:r>
          <w:rPr>
            <w:spacing w:val="-2"/>
            <w:w w:val="90"/>
            <w:sz w:val="16"/>
          </w:rPr>
          <w:t>/www.mass.gov/info-details/child-protective-services-</w:t>
        </w:r>
      </w:hyperlink>
      <w:r>
        <w:rPr>
          <w:spacing w:val="-2"/>
          <w:w w:val="90"/>
          <w:sz w:val="16"/>
        </w:rPr>
        <w:t xml:space="preserve"> </w:t>
      </w:r>
      <w:r>
        <w:rPr>
          <w:spacing w:val="-2"/>
          <w:w w:val="95"/>
          <w:sz w:val="16"/>
        </w:rPr>
        <w:t>overview-dashboard</w:t>
      </w:r>
    </w:p>
    <w:p w14:paraId="7C2E2706" w14:textId="77777777" w:rsidR="00091439" w:rsidRDefault="00000000">
      <w:pPr>
        <w:pStyle w:val="ListParagraph"/>
        <w:numPr>
          <w:ilvl w:val="0"/>
          <w:numId w:val="75"/>
        </w:numPr>
        <w:tabs>
          <w:tab w:val="left" w:pos="430"/>
        </w:tabs>
        <w:spacing w:line="273" w:lineRule="auto"/>
        <w:ind w:right="511" w:firstLine="0"/>
        <w:rPr>
          <w:sz w:val="16"/>
        </w:rPr>
      </w:pPr>
      <w:r>
        <w:rPr>
          <w:w w:val="90"/>
          <w:sz w:val="16"/>
        </w:rPr>
        <w:t>Department</w:t>
      </w:r>
      <w:r>
        <w:rPr>
          <w:spacing w:val="29"/>
          <w:sz w:val="16"/>
        </w:rPr>
        <w:t xml:space="preserve"> </w:t>
      </w:r>
      <w:r>
        <w:rPr>
          <w:w w:val="90"/>
          <w:sz w:val="16"/>
        </w:rPr>
        <w:t>of</w:t>
      </w:r>
      <w:r>
        <w:rPr>
          <w:spacing w:val="29"/>
          <w:sz w:val="16"/>
        </w:rPr>
        <w:t xml:space="preserve"> </w:t>
      </w:r>
      <w:r>
        <w:rPr>
          <w:w w:val="90"/>
          <w:sz w:val="16"/>
        </w:rPr>
        <w:t>Children</w:t>
      </w:r>
      <w:r>
        <w:rPr>
          <w:spacing w:val="29"/>
          <w:sz w:val="16"/>
        </w:rPr>
        <w:t xml:space="preserve"> </w:t>
      </w:r>
      <w:r>
        <w:rPr>
          <w:w w:val="90"/>
          <w:sz w:val="16"/>
        </w:rPr>
        <w:t>&amp;</w:t>
      </w:r>
      <w:r>
        <w:rPr>
          <w:spacing w:val="29"/>
          <w:sz w:val="16"/>
        </w:rPr>
        <w:t xml:space="preserve"> </w:t>
      </w:r>
      <w:r>
        <w:rPr>
          <w:w w:val="90"/>
          <w:sz w:val="16"/>
        </w:rPr>
        <w:t>Families.</w:t>
      </w:r>
      <w:r>
        <w:rPr>
          <w:spacing w:val="29"/>
          <w:sz w:val="16"/>
        </w:rPr>
        <w:t xml:space="preserve"> </w:t>
      </w:r>
      <w:r>
        <w:rPr>
          <w:w w:val="90"/>
          <w:sz w:val="16"/>
        </w:rPr>
        <w:t>"Annual</w:t>
      </w:r>
      <w:r>
        <w:rPr>
          <w:spacing w:val="29"/>
          <w:sz w:val="16"/>
        </w:rPr>
        <w:t xml:space="preserve"> </w:t>
      </w:r>
      <w:r>
        <w:rPr>
          <w:w w:val="90"/>
          <w:sz w:val="16"/>
        </w:rPr>
        <w:t>Report</w:t>
      </w:r>
      <w:r>
        <w:rPr>
          <w:spacing w:val="29"/>
          <w:sz w:val="16"/>
        </w:rPr>
        <w:t xml:space="preserve"> </w:t>
      </w:r>
      <w:r>
        <w:rPr>
          <w:w w:val="90"/>
          <w:sz w:val="16"/>
        </w:rPr>
        <w:t>FY2023."</w:t>
      </w:r>
      <w:r>
        <w:rPr>
          <w:spacing w:val="29"/>
          <w:sz w:val="16"/>
        </w:rPr>
        <w:t xml:space="preserve"> </w:t>
      </w:r>
      <w:r>
        <w:rPr>
          <w:w w:val="90"/>
          <w:sz w:val="16"/>
        </w:rPr>
        <w:t>September</w:t>
      </w:r>
      <w:r>
        <w:rPr>
          <w:spacing w:val="25"/>
          <w:sz w:val="16"/>
        </w:rPr>
        <w:t xml:space="preserve"> </w:t>
      </w:r>
      <w:r>
        <w:rPr>
          <w:w w:val="90"/>
          <w:sz w:val="16"/>
        </w:rPr>
        <w:t>2024.</w:t>
      </w:r>
      <w:r>
        <w:rPr>
          <w:spacing w:val="29"/>
          <w:sz w:val="16"/>
        </w:rPr>
        <w:t xml:space="preserve"> </w:t>
      </w:r>
      <w:r>
        <w:rPr>
          <w:w w:val="90"/>
          <w:sz w:val="16"/>
        </w:rPr>
        <w:t>https:/</w:t>
      </w:r>
      <w:hyperlink r:id="rId56">
        <w:r>
          <w:rPr>
            <w:w w:val="90"/>
            <w:sz w:val="16"/>
          </w:rPr>
          <w:t>/www.mass.gov/doc/fy2023-dcf-annual-</w:t>
        </w:r>
      </w:hyperlink>
      <w:r>
        <w:rPr>
          <w:w w:val="90"/>
          <w:sz w:val="16"/>
        </w:rPr>
        <w:t xml:space="preserve"> </w:t>
      </w:r>
      <w:r>
        <w:rPr>
          <w:spacing w:val="-2"/>
          <w:sz w:val="16"/>
        </w:rPr>
        <w:t>report/</w:t>
      </w:r>
      <w:proofErr w:type="gramStart"/>
      <w:r>
        <w:rPr>
          <w:spacing w:val="-2"/>
          <w:sz w:val="16"/>
        </w:rPr>
        <w:t>download</w:t>
      </w:r>
      <w:proofErr w:type="gramEnd"/>
    </w:p>
    <w:p w14:paraId="7C2E2707" w14:textId="77777777" w:rsidR="00091439" w:rsidRDefault="00000000">
      <w:pPr>
        <w:pStyle w:val="ListParagraph"/>
        <w:numPr>
          <w:ilvl w:val="0"/>
          <w:numId w:val="75"/>
        </w:numPr>
        <w:tabs>
          <w:tab w:val="left" w:pos="379"/>
        </w:tabs>
        <w:spacing w:line="273" w:lineRule="auto"/>
        <w:ind w:right="511" w:firstLine="0"/>
        <w:rPr>
          <w:sz w:val="16"/>
        </w:rPr>
      </w:pPr>
      <w:r>
        <w:rPr>
          <w:spacing w:val="-2"/>
          <w:w w:val="90"/>
          <w:sz w:val="16"/>
        </w:rPr>
        <w:t>Child Protective Services Overview &amp; Dashboard. Accessed May 1, 2025. https:/</w:t>
      </w:r>
      <w:hyperlink r:id="rId57">
        <w:r>
          <w:rPr>
            <w:spacing w:val="-2"/>
            <w:w w:val="90"/>
            <w:sz w:val="16"/>
          </w:rPr>
          <w:t>/www.mass.gov/info-details/child-protective-services-</w:t>
        </w:r>
      </w:hyperlink>
      <w:r>
        <w:rPr>
          <w:spacing w:val="-2"/>
          <w:w w:val="90"/>
          <w:sz w:val="16"/>
        </w:rPr>
        <w:t xml:space="preserve"> </w:t>
      </w:r>
      <w:r>
        <w:rPr>
          <w:spacing w:val="-2"/>
          <w:w w:val="95"/>
          <w:sz w:val="16"/>
        </w:rPr>
        <w:t>overview-dashboard</w:t>
      </w:r>
    </w:p>
    <w:p w14:paraId="7C2E2708" w14:textId="77777777" w:rsidR="00091439" w:rsidRDefault="00000000">
      <w:pPr>
        <w:pStyle w:val="ListParagraph"/>
        <w:numPr>
          <w:ilvl w:val="0"/>
          <w:numId w:val="75"/>
        </w:numPr>
        <w:tabs>
          <w:tab w:val="left" w:pos="375"/>
        </w:tabs>
        <w:spacing w:line="273" w:lineRule="auto"/>
        <w:ind w:right="510" w:firstLine="0"/>
        <w:rPr>
          <w:sz w:val="16"/>
        </w:rPr>
      </w:pPr>
      <w:r>
        <w:rPr>
          <w:w w:val="90"/>
          <w:sz w:val="16"/>
        </w:rPr>
        <w:t>U.S.</w:t>
      </w:r>
      <w:r>
        <w:rPr>
          <w:spacing w:val="-9"/>
          <w:w w:val="90"/>
          <w:sz w:val="16"/>
        </w:rPr>
        <w:t xml:space="preserve"> </w:t>
      </w:r>
      <w:r>
        <w:rPr>
          <w:w w:val="90"/>
          <w:sz w:val="16"/>
        </w:rPr>
        <w:t>Department</w:t>
      </w:r>
      <w:r>
        <w:rPr>
          <w:spacing w:val="-8"/>
          <w:w w:val="90"/>
          <w:sz w:val="16"/>
        </w:rPr>
        <w:t xml:space="preserve"> </w:t>
      </w:r>
      <w:r>
        <w:rPr>
          <w:w w:val="90"/>
          <w:sz w:val="16"/>
        </w:rPr>
        <w:t>of</w:t>
      </w:r>
      <w:r>
        <w:rPr>
          <w:spacing w:val="-9"/>
          <w:w w:val="90"/>
          <w:sz w:val="16"/>
        </w:rPr>
        <w:t xml:space="preserve"> </w:t>
      </w:r>
      <w:r>
        <w:rPr>
          <w:w w:val="90"/>
          <w:sz w:val="16"/>
        </w:rPr>
        <w:t>Health</w:t>
      </w:r>
      <w:r>
        <w:rPr>
          <w:spacing w:val="-8"/>
          <w:w w:val="90"/>
          <w:sz w:val="16"/>
        </w:rPr>
        <w:t xml:space="preserve"> </w:t>
      </w:r>
      <w:r>
        <w:rPr>
          <w:w w:val="90"/>
          <w:sz w:val="16"/>
        </w:rPr>
        <w:t>and</w:t>
      </w:r>
      <w:r>
        <w:rPr>
          <w:spacing w:val="-9"/>
          <w:w w:val="90"/>
          <w:sz w:val="16"/>
        </w:rPr>
        <w:t xml:space="preserve"> </w:t>
      </w:r>
      <w:r>
        <w:rPr>
          <w:w w:val="90"/>
          <w:sz w:val="16"/>
        </w:rPr>
        <w:t>Human</w:t>
      </w:r>
      <w:r>
        <w:rPr>
          <w:spacing w:val="-8"/>
          <w:w w:val="90"/>
          <w:sz w:val="16"/>
        </w:rPr>
        <w:t xml:space="preserve"> </w:t>
      </w:r>
      <w:r>
        <w:rPr>
          <w:w w:val="90"/>
          <w:sz w:val="16"/>
        </w:rPr>
        <w:t>Services.</w:t>
      </w:r>
      <w:r>
        <w:rPr>
          <w:spacing w:val="-9"/>
          <w:w w:val="90"/>
          <w:sz w:val="16"/>
        </w:rPr>
        <w:t xml:space="preserve"> </w:t>
      </w:r>
      <w:r>
        <w:rPr>
          <w:w w:val="90"/>
          <w:sz w:val="16"/>
        </w:rPr>
        <w:t>National</w:t>
      </w:r>
      <w:r>
        <w:rPr>
          <w:spacing w:val="-8"/>
          <w:w w:val="90"/>
          <w:sz w:val="16"/>
        </w:rPr>
        <w:t xml:space="preserve"> </w:t>
      </w:r>
      <w:r>
        <w:rPr>
          <w:w w:val="90"/>
          <w:sz w:val="16"/>
        </w:rPr>
        <w:t>Youth</w:t>
      </w:r>
      <w:r>
        <w:rPr>
          <w:spacing w:val="-8"/>
          <w:w w:val="90"/>
          <w:sz w:val="16"/>
        </w:rPr>
        <w:t xml:space="preserve"> </w:t>
      </w:r>
      <w:r>
        <w:rPr>
          <w:w w:val="90"/>
          <w:sz w:val="16"/>
        </w:rPr>
        <w:t>in</w:t>
      </w:r>
      <w:r>
        <w:rPr>
          <w:spacing w:val="-9"/>
          <w:w w:val="90"/>
          <w:sz w:val="16"/>
        </w:rPr>
        <w:t xml:space="preserve"> </w:t>
      </w:r>
      <w:r>
        <w:rPr>
          <w:w w:val="90"/>
          <w:sz w:val="16"/>
        </w:rPr>
        <w:t>Transition</w:t>
      </w:r>
      <w:r>
        <w:rPr>
          <w:spacing w:val="-8"/>
          <w:w w:val="90"/>
          <w:sz w:val="16"/>
        </w:rPr>
        <w:t xml:space="preserve"> </w:t>
      </w:r>
      <w:r>
        <w:rPr>
          <w:w w:val="90"/>
          <w:sz w:val="16"/>
        </w:rPr>
        <w:t>Database</w:t>
      </w:r>
      <w:r>
        <w:rPr>
          <w:spacing w:val="-9"/>
          <w:w w:val="90"/>
          <w:sz w:val="16"/>
        </w:rPr>
        <w:t xml:space="preserve"> </w:t>
      </w:r>
      <w:r>
        <w:rPr>
          <w:w w:val="90"/>
          <w:sz w:val="16"/>
        </w:rPr>
        <w:t>-</w:t>
      </w:r>
      <w:r>
        <w:rPr>
          <w:spacing w:val="-8"/>
          <w:w w:val="90"/>
          <w:sz w:val="16"/>
        </w:rPr>
        <w:t xml:space="preserve"> </w:t>
      </w:r>
      <w:r>
        <w:rPr>
          <w:w w:val="90"/>
          <w:sz w:val="16"/>
        </w:rPr>
        <w:t>Outcomes</w:t>
      </w:r>
      <w:r>
        <w:rPr>
          <w:spacing w:val="-9"/>
          <w:w w:val="90"/>
          <w:sz w:val="16"/>
        </w:rPr>
        <w:t xml:space="preserve"> </w:t>
      </w:r>
      <w:r>
        <w:rPr>
          <w:w w:val="90"/>
          <w:sz w:val="16"/>
        </w:rPr>
        <w:t>Data</w:t>
      </w:r>
      <w:r>
        <w:rPr>
          <w:spacing w:val="-8"/>
          <w:w w:val="90"/>
          <w:sz w:val="16"/>
        </w:rPr>
        <w:t xml:space="preserve"> </w:t>
      </w:r>
      <w:r>
        <w:rPr>
          <w:w w:val="90"/>
          <w:sz w:val="16"/>
        </w:rPr>
        <w:t>Snapshot:</w:t>
      </w:r>
      <w:r>
        <w:rPr>
          <w:spacing w:val="-8"/>
          <w:w w:val="90"/>
          <w:sz w:val="16"/>
        </w:rPr>
        <w:t xml:space="preserve"> </w:t>
      </w:r>
      <w:r>
        <w:rPr>
          <w:w w:val="90"/>
          <w:sz w:val="16"/>
        </w:rPr>
        <w:t>Massachusetts</w:t>
      </w:r>
      <w:r>
        <w:rPr>
          <w:spacing w:val="-9"/>
          <w:w w:val="90"/>
          <w:sz w:val="16"/>
        </w:rPr>
        <w:t xml:space="preserve"> </w:t>
      </w:r>
      <w:r>
        <w:rPr>
          <w:w w:val="90"/>
          <w:sz w:val="16"/>
        </w:rPr>
        <w:t>(FY 2017</w:t>
      </w:r>
      <w:r>
        <w:rPr>
          <w:spacing w:val="-14"/>
          <w:w w:val="90"/>
          <w:sz w:val="16"/>
        </w:rPr>
        <w:t xml:space="preserve"> </w:t>
      </w:r>
      <w:r>
        <w:rPr>
          <w:w w:val="90"/>
          <w:sz w:val="16"/>
        </w:rPr>
        <w:t>-</w:t>
      </w:r>
      <w:r>
        <w:rPr>
          <w:spacing w:val="-14"/>
          <w:w w:val="90"/>
          <w:sz w:val="16"/>
        </w:rPr>
        <w:t xml:space="preserve"> </w:t>
      </w:r>
      <w:r>
        <w:rPr>
          <w:w w:val="90"/>
          <w:sz w:val="16"/>
        </w:rPr>
        <w:t>2021).</w:t>
      </w:r>
      <w:r>
        <w:rPr>
          <w:spacing w:val="-18"/>
          <w:w w:val="90"/>
          <w:sz w:val="16"/>
        </w:rPr>
        <w:t xml:space="preserve"> </w:t>
      </w:r>
      <w:r>
        <w:rPr>
          <w:w w:val="90"/>
          <w:sz w:val="16"/>
        </w:rPr>
        <w:t>Accessed</w:t>
      </w:r>
      <w:r>
        <w:rPr>
          <w:spacing w:val="-14"/>
          <w:w w:val="90"/>
          <w:sz w:val="16"/>
        </w:rPr>
        <w:t xml:space="preserve"> </w:t>
      </w:r>
      <w:r>
        <w:rPr>
          <w:w w:val="90"/>
          <w:sz w:val="16"/>
        </w:rPr>
        <w:t>May</w:t>
      </w:r>
      <w:r>
        <w:rPr>
          <w:spacing w:val="-18"/>
          <w:w w:val="90"/>
          <w:sz w:val="16"/>
        </w:rPr>
        <w:t xml:space="preserve"> </w:t>
      </w:r>
      <w:r>
        <w:rPr>
          <w:w w:val="90"/>
          <w:sz w:val="16"/>
        </w:rPr>
        <w:t>1,</w:t>
      </w:r>
      <w:r>
        <w:rPr>
          <w:spacing w:val="-14"/>
          <w:w w:val="90"/>
          <w:sz w:val="16"/>
        </w:rPr>
        <w:t xml:space="preserve"> </w:t>
      </w:r>
      <w:r>
        <w:rPr>
          <w:w w:val="90"/>
          <w:sz w:val="16"/>
        </w:rPr>
        <w:t>2025.</w:t>
      </w:r>
    </w:p>
    <w:p w14:paraId="7C2E2709" w14:textId="77777777" w:rsidR="00091439" w:rsidRDefault="00000000">
      <w:pPr>
        <w:pStyle w:val="ListParagraph"/>
        <w:numPr>
          <w:ilvl w:val="0"/>
          <w:numId w:val="75"/>
        </w:numPr>
        <w:tabs>
          <w:tab w:val="left" w:pos="359"/>
        </w:tabs>
        <w:ind w:left="359" w:right="0" w:hanging="127"/>
        <w:rPr>
          <w:sz w:val="16"/>
        </w:rPr>
      </w:pPr>
      <w:r>
        <w:rPr>
          <w:w w:val="85"/>
          <w:sz w:val="16"/>
        </w:rPr>
        <w:t>Lauris</w:t>
      </w:r>
      <w:r>
        <w:rPr>
          <w:spacing w:val="5"/>
          <w:sz w:val="16"/>
        </w:rPr>
        <w:t xml:space="preserve"> </w:t>
      </w:r>
      <w:r>
        <w:rPr>
          <w:w w:val="85"/>
          <w:sz w:val="16"/>
        </w:rPr>
        <w:t>Ross.</w:t>
      </w:r>
      <w:r>
        <w:rPr>
          <w:spacing w:val="6"/>
          <w:sz w:val="16"/>
        </w:rPr>
        <w:t xml:space="preserve"> </w:t>
      </w:r>
      <w:r>
        <w:rPr>
          <w:w w:val="85"/>
          <w:sz w:val="16"/>
        </w:rPr>
        <w:t>"Massachusetts</w:t>
      </w:r>
      <w:r>
        <w:rPr>
          <w:spacing w:val="5"/>
          <w:sz w:val="16"/>
        </w:rPr>
        <w:t xml:space="preserve"> </w:t>
      </w:r>
      <w:r>
        <w:rPr>
          <w:w w:val="85"/>
          <w:sz w:val="16"/>
        </w:rPr>
        <w:t>2024</w:t>
      </w:r>
      <w:r>
        <w:rPr>
          <w:spacing w:val="-1"/>
          <w:sz w:val="16"/>
        </w:rPr>
        <w:t xml:space="preserve"> </w:t>
      </w:r>
      <w:r>
        <w:rPr>
          <w:w w:val="85"/>
          <w:sz w:val="16"/>
        </w:rPr>
        <w:t>Youth</w:t>
      </w:r>
      <w:r>
        <w:rPr>
          <w:spacing w:val="5"/>
          <w:sz w:val="16"/>
        </w:rPr>
        <w:t xml:space="preserve"> </w:t>
      </w:r>
      <w:r>
        <w:rPr>
          <w:w w:val="85"/>
          <w:sz w:val="16"/>
        </w:rPr>
        <w:t>Count."</w:t>
      </w:r>
      <w:r>
        <w:rPr>
          <w:spacing w:val="6"/>
          <w:sz w:val="16"/>
        </w:rPr>
        <w:t xml:space="preserve"> </w:t>
      </w:r>
      <w:r>
        <w:rPr>
          <w:w w:val="85"/>
          <w:sz w:val="16"/>
        </w:rPr>
        <w:t>2024.</w:t>
      </w:r>
      <w:r>
        <w:rPr>
          <w:spacing w:val="5"/>
          <w:sz w:val="16"/>
        </w:rPr>
        <w:t xml:space="preserve"> </w:t>
      </w:r>
      <w:r>
        <w:rPr>
          <w:w w:val="85"/>
          <w:sz w:val="16"/>
        </w:rPr>
        <w:t>https:/</w:t>
      </w:r>
      <w:hyperlink r:id="rId58">
        <w:r>
          <w:rPr>
            <w:w w:val="85"/>
            <w:sz w:val="16"/>
          </w:rPr>
          <w:t>/www.mass.gov/doc/2024-youth-count-report-</w:t>
        </w:r>
        <w:r>
          <w:rPr>
            <w:spacing w:val="-2"/>
            <w:w w:val="85"/>
            <w:sz w:val="16"/>
          </w:rPr>
          <w:t>pdf/download</w:t>
        </w:r>
      </w:hyperlink>
    </w:p>
    <w:p w14:paraId="7C2E270A" w14:textId="77777777" w:rsidR="00091439" w:rsidRDefault="00000000">
      <w:pPr>
        <w:pStyle w:val="ListParagraph"/>
        <w:numPr>
          <w:ilvl w:val="0"/>
          <w:numId w:val="75"/>
        </w:numPr>
        <w:tabs>
          <w:tab w:val="left" w:pos="369"/>
        </w:tabs>
        <w:spacing w:before="27" w:line="273" w:lineRule="auto"/>
        <w:ind w:right="511" w:firstLine="0"/>
        <w:rPr>
          <w:sz w:val="16"/>
        </w:rPr>
      </w:pPr>
      <w:r>
        <w:rPr>
          <w:w w:val="90"/>
          <w:sz w:val="16"/>
        </w:rPr>
        <w:t>Eli</w:t>
      </w:r>
      <w:r>
        <w:rPr>
          <w:spacing w:val="-9"/>
          <w:w w:val="90"/>
          <w:sz w:val="16"/>
        </w:rPr>
        <w:t xml:space="preserve"> </w:t>
      </w:r>
      <w:r>
        <w:rPr>
          <w:w w:val="90"/>
          <w:sz w:val="16"/>
        </w:rPr>
        <w:t>Dvorkin</w:t>
      </w:r>
      <w:r>
        <w:rPr>
          <w:spacing w:val="-5"/>
          <w:w w:val="90"/>
          <w:sz w:val="16"/>
        </w:rPr>
        <w:t xml:space="preserve"> </w:t>
      </w:r>
      <w:r>
        <w:rPr>
          <w:w w:val="90"/>
          <w:sz w:val="16"/>
        </w:rPr>
        <w:t>and</w:t>
      </w:r>
      <w:r>
        <w:rPr>
          <w:spacing w:val="-4"/>
          <w:w w:val="90"/>
          <w:sz w:val="16"/>
        </w:rPr>
        <w:t xml:space="preserve"> </w:t>
      </w:r>
      <w:r>
        <w:rPr>
          <w:w w:val="90"/>
          <w:sz w:val="16"/>
        </w:rPr>
        <w:t>Mo</w:t>
      </w:r>
      <w:r>
        <w:rPr>
          <w:spacing w:val="-4"/>
          <w:w w:val="90"/>
          <w:sz w:val="16"/>
        </w:rPr>
        <w:t xml:space="preserve"> </w:t>
      </w:r>
      <w:r>
        <w:rPr>
          <w:w w:val="90"/>
          <w:sz w:val="16"/>
        </w:rPr>
        <w:t>Russell</w:t>
      </w:r>
      <w:r>
        <w:rPr>
          <w:spacing w:val="-4"/>
          <w:w w:val="90"/>
          <w:sz w:val="16"/>
        </w:rPr>
        <w:t xml:space="preserve"> </w:t>
      </w:r>
      <w:r>
        <w:rPr>
          <w:w w:val="90"/>
          <w:sz w:val="16"/>
        </w:rPr>
        <w:t>Leed,</w:t>
      </w:r>
      <w:r>
        <w:rPr>
          <w:spacing w:val="-4"/>
          <w:w w:val="90"/>
          <w:sz w:val="16"/>
        </w:rPr>
        <w:t xml:space="preserve"> </w:t>
      </w:r>
      <w:r>
        <w:rPr>
          <w:w w:val="90"/>
          <w:sz w:val="16"/>
        </w:rPr>
        <w:t>“Basic</w:t>
      </w:r>
      <w:r>
        <w:rPr>
          <w:spacing w:val="-4"/>
          <w:w w:val="90"/>
          <w:sz w:val="16"/>
        </w:rPr>
        <w:t xml:space="preserve"> </w:t>
      </w:r>
      <w:r>
        <w:rPr>
          <w:w w:val="90"/>
          <w:sz w:val="16"/>
        </w:rPr>
        <w:t>Income</w:t>
      </w:r>
      <w:r>
        <w:rPr>
          <w:spacing w:val="-4"/>
          <w:w w:val="90"/>
          <w:sz w:val="16"/>
        </w:rPr>
        <w:t xml:space="preserve"> </w:t>
      </w:r>
      <w:r>
        <w:rPr>
          <w:w w:val="90"/>
          <w:sz w:val="16"/>
        </w:rPr>
        <w:t>for</w:t>
      </w:r>
      <w:r>
        <w:rPr>
          <w:spacing w:val="-9"/>
          <w:w w:val="90"/>
          <w:sz w:val="16"/>
        </w:rPr>
        <w:t xml:space="preserve"> </w:t>
      </w:r>
      <w:r>
        <w:rPr>
          <w:w w:val="90"/>
          <w:sz w:val="16"/>
        </w:rPr>
        <w:t>Transition-Age</w:t>
      </w:r>
      <w:r>
        <w:rPr>
          <w:spacing w:val="-3"/>
          <w:w w:val="90"/>
          <w:sz w:val="16"/>
        </w:rPr>
        <w:t xml:space="preserve"> </w:t>
      </w:r>
      <w:r>
        <w:rPr>
          <w:w w:val="90"/>
          <w:sz w:val="16"/>
        </w:rPr>
        <w:t>Foster</w:t>
      </w:r>
      <w:r>
        <w:rPr>
          <w:spacing w:val="-9"/>
          <w:w w:val="90"/>
          <w:sz w:val="16"/>
        </w:rPr>
        <w:t xml:space="preserve"> </w:t>
      </w:r>
      <w:r>
        <w:rPr>
          <w:w w:val="90"/>
          <w:sz w:val="16"/>
        </w:rPr>
        <w:t>Youth:</w:t>
      </w:r>
      <w:r>
        <w:rPr>
          <w:spacing w:val="-8"/>
          <w:w w:val="90"/>
          <w:sz w:val="16"/>
        </w:rPr>
        <w:t xml:space="preserve"> </w:t>
      </w:r>
      <w:r>
        <w:rPr>
          <w:w w:val="90"/>
          <w:sz w:val="16"/>
        </w:rPr>
        <w:t>Adopting</w:t>
      </w:r>
      <w:r>
        <w:rPr>
          <w:spacing w:val="-4"/>
          <w:w w:val="90"/>
          <w:sz w:val="16"/>
        </w:rPr>
        <w:t xml:space="preserve"> </w:t>
      </w:r>
      <w:r>
        <w:rPr>
          <w:w w:val="90"/>
          <w:sz w:val="16"/>
        </w:rPr>
        <w:t>California’s</w:t>
      </w:r>
      <w:r>
        <w:rPr>
          <w:spacing w:val="-8"/>
          <w:w w:val="90"/>
          <w:sz w:val="16"/>
        </w:rPr>
        <w:t xml:space="preserve"> </w:t>
      </w:r>
      <w:r>
        <w:rPr>
          <w:w w:val="90"/>
          <w:sz w:val="16"/>
        </w:rPr>
        <w:t>Approach,”</w:t>
      </w:r>
      <w:r>
        <w:rPr>
          <w:spacing w:val="-4"/>
          <w:w w:val="90"/>
          <w:sz w:val="16"/>
        </w:rPr>
        <w:t xml:space="preserve"> </w:t>
      </w:r>
      <w:r>
        <w:rPr>
          <w:w w:val="90"/>
          <w:sz w:val="16"/>
        </w:rPr>
        <w:t>Center</w:t>
      </w:r>
      <w:r>
        <w:rPr>
          <w:spacing w:val="-8"/>
          <w:w w:val="90"/>
          <w:sz w:val="16"/>
        </w:rPr>
        <w:t xml:space="preserve"> </w:t>
      </w:r>
      <w:r>
        <w:rPr>
          <w:w w:val="90"/>
          <w:sz w:val="16"/>
        </w:rPr>
        <w:t>for</w:t>
      </w:r>
      <w:r>
        <w:rPr>
          <w:spacing w:val="-8"/>
          <w:w w:val="90"/>
          <w:sz w:val="16"/>
        </w:rPr>
        <w:t xml:space="preserve"> </w:t>
      </w:r>
      <w:r>
        <w:rPr>
          <w:w w:val="90"/>
          <w:sz w:val="16"/>
        </w:rPr>
        <w:t>an</w:t>
      </w:r>
      <w:r>
        <w:rPr>
          <w:spacing w:val="-4"/>
          <w:w w:val="90"/>
          <w:sz w:val="16"/>
        </w:rPr>
        <w:t xml:space="preserve"> </w:t>
      </w:r>
      <w:r>
        <w:rPr>
          <w:w w:val="90"/>
          <w:sz w:val="16"/>
        </w:rPr>
        <w:t xml:space="preserve">Urban </w:t>
      </w:r>
      <w:r>
        <w:rPr>
          <w:spacing w:val="-2"/>
          <w:w w:val="90"/>
          <w:sz w:val="16"/>
        </w:rPr>
        <w:t>Future (CUF), accessed April 24, 2023, https://nycfuture.org/research/basic-income-for-transition-age-foster-youth.</w:t>
      </w:r>
    </w:p>
    <w:p w14:paraId="7C2E270B" w14:textId="77777777" w:rsidR="00091439" w:rsidRDefault="00000000">
      <w:pPr>
        <w:pStyle w:val="ListParagraph"/>
        <w:numPr>
          <w:ilvl w:val="0"/>
          <w:numId w:val="75"/>
        </w:numPr>
        <w:tabs>
          <w:tab w:val="left" w:pos="375"/>
        </w:tabs>
        <w:spacing w:line="273" w:lineRule="auto"/>
        <w:ind w:right="511" w:firstLine="0"/>
        <w:rPr>
          <w:sz w:val="16"/>
        </w:rPr>
      </w:pPr>
      <w:r>
        <w:rPr>
          <w:spacing w:val="-2"/>
          <w:w w:val="90"/>
          <w:sz w:val="16"/>
        </w:rPr>
        <w:t>Michelle Pitcher,</w:t>
      </w:r>
      <w:r>
        <w:rPr>
          <w:spacing w:val="-5"/>
          <w:w w:val="90"/>
          <w:sz w:val="16"/>
        </w:rPr>
        <w:t xml:space="preserve"> </w:t>
      </w:r>
      <w:r>
        <w:rPr>
          <w:spacing w:val="-2"/>
          <w:w w:val="90"/>
          <w:sz w:val="16"/>
        </w:rPr>
        <w:t>Weihua Li, and David Eads, “These States</w:t>
      </w:r>
      <w:r>
        <w:rPr>
          <w:spacing w:val="-5"/>
          <w:w w:val="90"/>
          <w:sz w:val="16"/>
        </w:rPr>
        <w:t xml:space="preserve"> </w:t>
      </w:r>
      <w:r>
        <w:rPr>
          <w:spacing w:val="-2"/>
          <w:w w:val="90"/>
          <w:sz w:val="16"/>
        </w:rPr>
        <w:t>Take Money</w:t>
      </w:r>
      <w:r>
        <w:rPr>
          <w:spacing w:val="-5"/>
          <w:w w:val="90"/>
          <w:sz w:val="16"/>
        </w:rPr>
        <w:t xml:space="preserve"> </w:t>
      </w:r>
      <w:r>
        <w:rPr>
          <w:spacing w:val="-2"/>
          <w:w w:val="90"/>
          <w:sz w:val="16"/>
        </w:rPr>
        <w:t>Meant for</w:t>
      </w:r>
      <w:r>
        <w:rPr>
          <w:spacing w:val="-5"/>
          <w:w w:val="90"/>
          <w:sz w:val="16"/>
        </w:rPr>
        <w:t xml:space="preserve"> </w:t>
      </w:r>
      <w:r>
        <w:rPr>
          <w:spacing w:val="-2"/>
          <w:w w:val="90"/>
          <w:sz w:val="16"/>
        </w:rPr>
        <w:t>Foster</w:t>
      </w:r>
      <w:r>
        <w:rPr>
          <w:spacing w:val="-5"/>
          <w:w w:val="90"/>
          <w:sz w:val="16"/>
        </w:rPr>
        <w:t xml:space="preserve"> </w:t>
      </w:r>
      <w:r>
        <w:rPr>
          <w:spacing w:val="-2"/>
          <w:w w:val="90"/>
          <w:sz w:val="16"/>
        </w:rPr>
        <w:t>Children,”</w:t>
      </w:r>
      <w:r>
        <w:rPr>
          <w:spacing w:val="-5"/>
          <w:w w:val="90"/>
          <w:sz w:val="16"/>
        </w:rPr>
        <w:t xml:space="preserve"> </w:t>
      </w:r>
      <w:r>
        <w:rPr>
          <w:spacing w:val="-2"/>
          <w:w w:val="90"/>
          <w:sz w:val="16"/>
        </w:rPr>
        <w:t>The Marshall Project, May</w:t>
      </w:r>
      <w:r>
        <w:rPr>
          <w:spacing w:val="-5"/>
          <w:w w:val="90"/>
          <w:sz w:val="16"/>
        </w:rPr>
        <w:t xml:space="preserve"> </w:t>
      </w:r>
      <w:r>
        <w:rPr>
          <w:spacing w:val="-2"/>
          <w:w w:val="90"/>
          <w:sz w:val="16"/>
        </w:rPr>
        <w:t xml:space="preserve">17, 2021, </w:t>
      </w:r>
      <w:r>
        <w:rPr>
          <w:spacing w:val="-2"/>
          <w:w w:val="85"/>
          <w:sz w:val="16"/>
        </w:rPr>
        <w:t>https:/</w:t>
      </w:r>
      <w:hyperlink r:id="rId59">
        <w:r>
          <w:rPr>
            <w:spacing w:val="-2"/>
            <w:w w:val="85"/>
            <w:sz w:val="16"/>
          </w:rPr>
          <w:t>/www.themarshallproject.org/2021/05/17/these-states-take-money-meant-for-foster-children.</w:t>
        </w:r>
      </w:hyperlink>
    </w:p>
    <w:p w14:paraId="7C2E270C" w14:textId="77777777" w:rsidR="00091439" w:rsidRDefault="00000000">
      <w:pPr>
        <w:pStyle w:val="ListParagraph"/>
        <w:numPr>
          <w:ilvl w:val="0"/>
          <w:numId w:val="75"/>
        </w:numPr>
        <w:tabs>
          <w:tab w:val="left" w:pos="457"/>
        </w:tabs>
        <w:spacing w:line="273" w:lineRule="auto"/>
        <w:ind w:right="511" w:firstLine="0"/>
        <w:rPr>
          <w:sz w:val="16"/>
        </w:rPr>
      </w:pPr>
      <w:r>
        <w:rPr>
          <w:w w:val="90"/>
          <w:sz w:val="16"/>
        </w:rPr>
        <w:t>“States</w:t>
      </w:r>
      <w:r>
        <w:rPr>
          <w:spacing w:val="64"/>
          <w:sz w:val="16"/>
        </w:rPr>
        <w:t xml:space="preserve"> </w:t>
      </w:r>
      <w:r>
        <w:rPr>
          <w:w w:val="90"/>
          <w:sz w:val="16"/>
        </w:rPr>
        <w:t>Take</w:t>
      </w:r>
      <w:r>
        <w:rPr>
          <w:spacing w:val="69"/>
          <w:sz w:val="16"/>
        </w:rPr>
        <w:t xml:space="preserve"> </w:t>
      </w:r>
      <w:r>
        <w:rPr>
          <w:w w:val="90"/>
          <w:sz w:val="16"/>
        </w:rPr>
        <w:t>Social</w:t>
      </w:r>
      <w:r>
        <w:rPr>
          <w:spacing w:val="68"/>
          <w:sz w:val="16"/>
        </w:rPr>
        <w:t xml:space="preserve"> </w:t>
      </w:r>
      <w:r>
        <w:rPr>
          <w:w w:val="90"/>
          <w:sz w:val="16"/>
        </w:rPr>
        <w:t>Security</w:t>
      </w:r>
      <w:r>
        <w:rPr>
          <w:spacing w:val="64"/>
          <w:sz w:val="16"/>
        </w:rPr>
        <w:t xml:space="preserve"> </w:t>
      </w:r>
      <w:r>
        <w:rPr>
          <w:w w:val="90"/>
          <w:sz w:val="16"/>
        </w:rPr>
        <w:t>Beneﬁts</w:t>
      </w:r>
      <w:r>
        <w:rPr>
          <w:spacing w:val="69"/>
          <w:sz w:val="16"/>
        </w:rPr>
        <w:t xml:space="preserve"> </w:t>
      </w:r>
      <w:r>
        <w:rPr>
          <w:w w:val="90"/>
          <w:sz w:val="16"/>
        </w:rPr>
        <w:t>Of</w:t>
      </w:r>
      <w:r>
        <w:rPr>
          <w:spacing w:val="68"/>
          <w:sz w:val="16"/>
        </w:rPr>
        <w:t xml:space="preserve"> </w:t>
      </w:r>
      <w:r>
        <w:rPr>
          <w:w w:val="90"/>
          <w:sz w:val="16"/>
        </w:rPr>
        <w:t>Foster</w:t>
      </w:r>
      <w:r>
        <w:rPr>
          <w:spacing w:val="64"/>
          <w:sz w:val="16"/>
        </w:rPr>
        <w:t xml:space="preserve"> </w:t>
      </w:r>
      <w:r>
        <w:rPr>
          <w:w w:val="90"/>
          <w:sz w:val="16"/>
        </w:rPr>
        <w:t>Care</w:t>
      </w:r>
      <w:r>
        <w:rPr>
          <w:spacing w:val="69"/>
          <w:sz w:val="16"/>
        </w:rPr>
        <w:t xml:space="preserve"> </w:t>
      </w:r>
      <w:r>
        <w:rPr>
          <w:w w:val="90"/>
          <w:sz w:val="16"/>
        </w:rPr>
        <w:t>Children</w:t>
      </w:r>
      <w:r>
        <w:rPr>
          <w:spacing w:val="64"/>
          <w:sz w:val="16"/>
        </w:rPr>
        <w:t xml:space="preserve"> </w:t>
      </w:r>
      <w:r>
        <w:rPr>
          <w:w w:val="90"/>
          <w:sz w:val="16"/>
        </w:rPr>
        <w:t>To</w:t>
      </w:r>
      <w:r>
        <w:rPr>
          <w:spacing w:val="69"/>
          <w:sz w:val="16"/>
        </w:rPr>
        <w:t xml:space="preserve"> </w:t>
      </w:r>
      <w:r>
        <w:rPr>
          <w:w w:val="90"/>
          <w:sz w:val="16"/>
        </w:rPr>
        <w:t>Pay</w:t>
      </w:r>
      <w:r>
        <w:rPr>
          <w:spacing w:val="64"/>
          <w:sz w:val="16"/>
        </w:rPr>
        <w:t xml:space="preserve"> </w:t>
      </w:r>
      <w:r>
        <w:rPr>
          <w:w w:val="90"/>
          <w:sz w:val="16"/>
        </w:rPr>
        <w:t>For</w:t>
      </w:r>
      <w:r>
        <w:rPr>
          <w:spacing w:val="64"/>
          <w:sz w:val="16"/>
        </w:rPr>
        <w:t xml:space="preserve"> </w:t>
      </w:r>
      <w:r>
        <w:rPr>
          <w:w w:val="90"/>
          <w:sz w:val="16"/>
        </w:rPr>
        <w:t>Services</w:t>
      </w:r>
      <w:r>
        <w:rPr>
          <w:spacing w:val="69"/>
          <w:sz w:val="16"/>
        </w:rPr>
        <w:t xml:space="preserve"> </w:t>
      </w:r>
      <w:r>
        <w:rPr>
          <w:w w:val="90"/>
          <w:sz w:val="16"/>
        </w:rPr>
        <w:t>:</w:t>
      </w:r>
      <w:r>
        <w:rPr>
          <w:spacing w:val="68"/>
          <w:sz w:val="16"/>
        </w:rPr>
        <w:t xml:space="preserve"> </w:t>
      </w:r>
      <w:r>
        <w:rPr>
          <w:w w:val="90"/>
          <w:sz w:val="16"/>
        </w:rPr>
        <w:t>NPR,”</w:t>
      </w:r>
      <w:r>
        <w:rPr>
          <w:spacing w:val="69"/>
          <w:sz w:val="16"/>
        </w:rPr>
        <w:t xml:space="preserve"> </w:t>
      </w:r>
      <w:r>
        <w:rPr>
          <w:w w:val="90"/>
          <w:sz w:val="16"/>
        </w:rPr>
        <w:t>accessed</w:t>
      </w:r>
      <w:r>
        <w:rPr>
          <w:spacing w:val="64"/>
          <w:sz w:val="16"/>
        </w:rPr>
        <w:t xml:space="preserve"> </w:t>
      </w:r>
      <w:r>
        <w:rPr>
          <w:w w:val="90"/>
          <w:sz w:val="16"/>
        </w:rPr>
        <w:t>April</w:t>
      </w:r>
      <w:r>
        <w:rPr>
          <w:spacing w:val="69"/>
          <w:sz w:val="16"/>
        </w:rPr>
        <w:t xml:space="preserve"> </w:t>
      </w:r>
      <w:r>
        <w:rPr>
          <w:w w:val="90"/>
          <w:sz w:val="16"/>
        </w:rPr>
        <w:t>1,</w:t>
      </w:r>
      <w:r>
        <w:rPr>
          <w:spacing w:val="68"/>
          <w:sz w:val="16"/>
        </w:rPr>
        <w:t xml:space="preserve"> </w:t>
      </w:r>
      <w:r>
        <w:rPr>
          <w:w w:val="90"/>
          <w:sz w:val="16"/>
        </w:rPr>
        <w:t xml:space="preserve">2023, </w:t>
      </w:r>
      <w:r>
        <w:rPr>
          <w:spacing w:val="-2"/>
          <w:w w:val="90"/>
          <w:sz w:val="16"/>
        </w:rPr>
        <w:t>https:/</w:t>
      </w:r>
      <w:hyperlink r:id="rId60">
        <w:r>
          <w:rPr>
            <w:spacing w:val="-2"/>
            <w:w w:val="90"/>
            <w:sz w:val="16"/>
          </w:rPr>
          <w:t>/www.npr.org/2021/04/22/988806806/state-foster-care-agencies-take-millions-of-dollars-owed-to-children-in-their-ca.</w:t>
        </w:r>
      </w:hyperlink>
    </w:p>
    <w:p w14:paraId="7C2E270D" w14:textId="77777777" w:rsidR="00091439" w:rsidRDefault="00000000">
      <w:pPr>
        <w:pStyle w:val="ListParagraph"/>
        <w:numPr>
          <w:ilvl w:val="0"/>
          <w:numId w:val="75"/>
        </w:numPr>
        <w:tabs>
          <w:tab w:val="left" w:pos="465"/>
        </w:tabs>
        <w:spacing w:line="273" w:lineRule="auto"/>
        <w:ind w:right="511" w:firstLine="0"/>
        <w:rPr>
          <w:sz w:val="16"/>
        </w:rPr>
      </w:pPr>
      <w:r>
        <w:rPr>
          <w:w w:val="90"/>
          <w:sz w:val="16"/>
        </w:rPr>
        <w:t xml:space="preserve">Sarah Vidal et al., “Multisystem-Involved Youth: A Developmental Framework and Implications for Research, Policy, and Practice,” </w:t>
      </w:r>
      <w:r>
        <w:rPr>
          <w:w w:val="85"/>
          <w:sz w:val="16"/>
        </w:rPr>
        <w:t>Adolescent Research Review</w:t>
      </w:r>
      <w:r>
        <w:rPr>
          <w:spacing w:val="-3"/>
          <w:w w:val="85"/>
          <w:sz w:val="16"/>
        </w:rPr>
        <w:t xml:space="preserve"> </w:t>
      </w:r>
      <w:r>
        <w:rPr>
          <w:w w:val="85"/>
          <w:sz w:val="16"/>
        </w:rPr>
        <w:t>4, no. 1 (March 2019): 15–29, https://doi.org/10.1007/s40894-018-0088-1.</w:t>
      </w:r>
    </w:p>
    <w:p w14:paraId="7C2E270E" w14:textId="77777777" w:rsidR="00091439" w:rsidRDefault="00000000">
      <w:pPr>
        <w:pStyle w:val="ListParagraph"/>
        <w:numPr>
          <w:ilvl w:val="0"/>
          <w:numId w:val="75"/>
        </w:numPr>
        <w:tabs>
          <w:tab w:val="left" w:pos="232"/>
          <w:tab w:val="left" w:pos="576"/>
        </w:tabs>
        <w:spacing w:line="273" w:lineRule="auto"/>
        <w:ind w:right="511" w:hanging="1"/>
        <w:rPr>
          <w:sz w:val="16"/>
        </w:rPr>
      </w:pPr>
      <w:r>
        <w:rPr>
          <w:w w:val="90"/>
          <w:sz w:val="16"/>
        </w:rPr>
        <w:t>“Online</w:t>
      </w:r>
      <w:r>
        <w:rPr>
          <w:spacing w:val="32"/>
          <w:sz w:val="16"/>
        </w:rPr>
        <w:t xml:space="preserve"> </w:t>
      </w:r>
      <w:r>
        <w:rPr>
          <w:w w:val="90"/>
          <w:sz w:val="16"/>
        </w:rPr>
        <w:t>Directives</w:t>
      </w:r>
      <w:r>
        <w:rPr>
          <w:spacing w:val="32"/>
          <w:sz w:val="16"/>
        </w:rPr>
        <w:t xml:space="preserve"> </w:t>
      </w:r>
      <w:r>
        <w:rPr>
          <w:w w:val="90"/>
          <w:sz w:val="16"/>
        </w:rPr>
        <w:t>Information</w:t>
      </w:r>
      <w:r>
        <w:rPr>
          <w:spacing w:val="32"/>
          <w:sz w:val="16"/>
        </w:rPr>
        <w:t xml:space="preserve"> </w:t>
      </w:r>
      <w:r>
        <w:rPr>
          <w:w w:val="90"/>
          <w:sz w:val="16"/>
        </w:rPr>
        <w:t>System</w:t>
      </w:r>
      <w:r>
        <w:rPr>
          <w:spacing w:val="32"/>
          <w:sz w:val="16"/>
        </w:rPr>
        <w:t xml:space="preserve"> </w:t>
      </w:r>
      <w:r>
        <w:rPr>
          <w:w w:val="90"/>
          <w:sz w:val="16"/>
        </w:rPr>
        <w:t>-</w:t>
      </w:r>
      <w:r>
        <w:rPr>
          <w:spacing w:val="32"/>
          <w:sz w:val="16"/>
        </w:rPr>
        <w:t xml:space="preserve"> </w:t>
      </w:r>
      <w:r>
        <w:rPr>
          <w:w w:val="90"/>
          <w:sz w:val="16"/>
        </w:rPr>
        <w:t>ODIS,”</w:t>
      </w:r>
      <w:r>
        <w:rPr>
          <w:spacing w:val="32"/>
          <w:sz w:val="16"/>
        </w:rPr>
        <w:t xml:space="preserve"> </w:t>
      </w:r>
      <w:r>
        <w:rPr>
          <w:w w:val="90"/>
          <w:sz w:val="16"/>
        </w:rPr>
        <w:t>accessed</w:t>
      </w:r>
      <w:r>
        <w:rPr>
          <w:spacing w:val="26"/>
          <w:sz w:val="16"/>
        </w:rPr>
        <w:t xml:space="preserve"> </w:t>
      </w:r>
      <w:r>
        <w:rPr>
          <w:w w:val="90"/>
          <w:sz w:val="16"/>
        </w:rPr>
        <w:t>January</w:t>
      </w:r>
      <w:r>
        <w:rPr>
          <w:spacing w:val="28"/>
          <w:sz w:val="16"/>
        </w:rPr>
        <w:t xml:space="preserve"> </w:t>
      </w:r>
      <w:r>
        <w:rPr>
          <w:w w:val="90"/>
          <w:sz w:val="16"/>
        </w:rPr>
        <w:t>15,</w:t>
      </w:r>
      <w:r>
        <w:rPr>
          <w:spacing w:val="32"/>
          <w:sz w:val="16"/>
        </w:rPr>
        <w:t xml:space="preserve"> </w:t>
      </w:r>
      <w:r>
        <w:rPr>
          <w:w w:val="90"/>
          <w:sz w:val="16"/>
        </w:rPr>
        <w:t>2025,</w:t>
      </w:r>
      <w:r>
        <w:rPr>
          <w:spacing w:val="32"/>
          <w:sz w:val="16"/>
        </w:rPr>
        <w:t xml:space="preserve"> </w:t>
      </w:r>
      <w:r>
        <w:rPr>
          <w:w w:val="90"/>
          <w:sz w:val="16"/>
        </w:rPr>
        <w:t xml:space="preserve">https://odis.dhs.ga.gov/General/Home/Search? </w:t>
      </w:r>
      <w:r>
        <w:rPr>
          <w:spacing w:val="-2"/>
          <w:w w:val="95"/>
          <w:sz w:val="16"/>
        </w:rPr>
        <w:t>searchtext=Maltreatment%20Codes.</w:t>
      </w:r>
    </w:p>
    <w:p w14:paraId="7C2E270F" w14:textId="77777777" w:rsidR="00091439" w:rsidRDefault="00000000">
      <w:pPr>
        <w:pStyle w:val="ListParagraph"/>
        <w:numPr>
          <w:ilvl w:val="0"/>
          <w:numId w:val="75"/>
        </w:numPr>
        <w:tabs>
          <w:tab w:val="left" w:pos="232"/>
          <w:tab w:val="left" w:pos="484"/>
        </w:tabs>
        <w:spacing w:line="273" w:lineRule="auto"/>
        <w:ind w:right="510" w:hanging="1"/>
        <w:rPr>
          <w:sz w:val="16"/>
        </w:rPr>
      </w:pPr>
      <w:r>
        <w:rPr>
          <w:w w:val="90"/>
          <w:sz w:val="16"/>
        </w:rPr>
        <w:t>Lindsay</w:t>
      </w:r>
      <w:r>
        <w:rPr>
          <w:spacing w:val="-8"/>
          <w:w w:val="90"/>
          <w:sz w:val="16"/>
        </w:rPr>
        <w:t xml:space="preserve"> </w:t>
      </w:r>
      <w:r>
        <w:rPr>
          <w:w w:val="90"/>
          <w:sz w:val="16"/>
        </w:rPr>
        <w:t>Huﬀhines</w:t>
      </w:r>
      <w:r>
        <w:rPr>
          <w:spacing w:val="-3"/>
          <w:w w:val="90"/>
          <w:sz w:val="16"/>
        </w:rPr>
        <w:t xml:space="preserve"> </w:t>
      </w:r>
      <w:r>
        <w:rPr>
          <w:w w:val="90"/>
          <w:sz w:val="16"/>
        </w:rPr>
        <w:t>et</w:t>
      </w:r>
      <w:r>
        <w:rPr>
          <w:spacing w:val="-3"/>
          <w:w w:val="90"/>
          <w:sz w:val="16"/>
        </w:rPr>
        <w:t xml:space="preserve"> </w:t>
      </w:r>
      <w:r>
        <w:rPr>
          <w:w w:val="90"/>
          <w:sz w:val="16"/>
        </w:rPr>
        <w:t>al.,</w:t>
      </w:r>
      <w:r>
        <w:rPr>
          <w:spacing w:val="-3"/>
          <w:w w:val="90"/>
          <w:sz w:val="16"/>
        </w:rPr>
        <w:t xml:space="preserve"> </w:t>
      </w:r>
      <w:r>
        <w:rPr>
          <w:w w:val="90"/>
          <w:sz w:val="16"/>
        </w:rPr>
        <w:t>“Case</w:t>
      </w:r>
      <w:r>
        <w:rPr>
          <w:spacing w:val="-3"/>
          <w:w w:val="90"/>
          <w:sz w:val="16"/>
        </w:rPr>
        <w:t xml:space="preserve"> </w:t>
      </w:r>
      <w:r>
        <w:rPr>
          <w:w w:val="90"/>
          <w:sz w:val="16"/>
        </w:rPr>
        <w:t>File</w:t>
      </w:r>
      <w:r>
        <w:rPr>
          <w:spacing w:val="-3"/>
          <w:w w:val="90"/>
          <w:sz w:val="16"/>
        </w:rPr>
        <w:t xml:space="preserve"> </w:t>
      </w:r>
      <w:r>
        <w:rPr>
          <w:w w:val="90"/>
          <w:sz w:val="16"/>
        </w:rPr>
        <w:t>Coding</w:t>
      </w:r>
      <w:r>
        <w:rPr>
          <w:spacing w:val="-3"/>
          <w:w w:val="90"/>
          <w:sz w:val="16"/>
        </w:rPr>
        <w:t xml:space="preserve"> </w:t>
      </w:r>
      <w:r>
        <w:rPr>
          <w:w w:val="90"/>
          <w:sz w:val="16"/>
        </w:rPr>
        <w:t>of</w:t>
      </w:r>
      <w:r>
        <w:rPr>
          <w:spacing w:val="-3"/>
          <w:w w:val="90"/>
          <w:sz w:val="16"/>
        </w:rPr>
        <w:t xml:space="preserve"> </w:t>
      </w:r>
      <w:r>
        <w:rPr>
          <w:w w:val="90"/>
          <w:sz w:val="16"/>
        </w:rPr>
        <w:t>Child</w:t>
      </w:r>
      <w:r>
        <w:rPr>
          <w:spacing w:val="-3"/>
          <w:w w:val="90"/>
          <w:sz w:val="16"/>
        </w:rPr>
        <w:t xml:space="preserve"> </w:t>
      </w:r>
      <w:r>
        <w:rPr>
          <w:w w:val="90"/>
          <w:sz w:val="16"/>
        </w:rPr>
        <w:t>Maltreatment:</w:t>
      </w:r>
      <w:r>
        <w:rPr>
          <w:spacing w:val="-3"/>
          <w:w w:val="90"/>
          <w:sz w:val="16"/>
        </w:rPr>
        <w:t xml:space="preserve"> </w:t>
      </w:r>
      <w:r>
        <w:rPr>
          <w:w w:val="90"/>
          <w:sz w:val="16"/>
        </w:rPr>
        <w:t>Methods,</w:t>
      </w:r>
      <w:r>
        <w:rPr>
          <w:spacing w:val="-3"/>
          <w:w w:val="90"/>
          <w:sz w:val="16"/>
        </w:rPr>
        <w:t xml:space="preserve"> </w:t>
      </w:r>
      <w:r>
        <w:rPr>
          <w:w w:val="90"/>
          <w:sz w:val="16"/>
        </w:rPr>
        <w:t>Challenges,</w:t>
      </w:r>
      <w:r>
        <w:rPr>
          <w:spacing w:val="-3"/>
          <w:w w:val="90"/>
          <w:sz w:val="16"/>
        </w:rPr>
        <w:t xml:space="preserve"> </w:t>
      </w:r>
      <w:r>
        <w:rPr>
          <w:w w:val="90"/>
          <w:sz w:val="16"/>
        </w:rPr>
        <w:t>and</w:t>
      </w:r>
      <w:r>
        <w:rPr>
          <w:spacing w:val="-3"/>
          <w:w w:val="90"/>
          <w:sz w:val="16"/>
        </w:rPr>
        <w:t xml:space="preserve"> </w:t>
      </w:r>
      <w:r>
        <w:rPr>
          <w:w w:val="90"/>
          <w:sz w:val="16"/>
        </w:rPr>
        <w:t>Innovations</w:t>
      </w:r>
      <w:r>
        <w:rPr>
          <w:spacing w:val="-3"/>
          <w:w w:val="90"/>
          <w:sz w:val="16"/>
        </w:rPr>
        <w:t xml:space="preserve"> </w:t>
      </w:r>
      <w:r>
        <w:rPr>
          <w:w w:val="90"/>
          <w:sz w:val="16"/>
        </w:rPr>
        <w:t>in</w:t>
      </w:r>
      <w:r>
        <w:rPr>
          <w:spacing w:val="-3"/>
          <w:w w:val="90"/>
          <w:sz w:val="16"/>
        </w:rPr>
        <w:t xml:space="preserve"> </w:t>
      </w:r>
      <w:r>
        <w:rPr>
          <w:w w:val="90"/>
          <w:sz w:val="16"/>
        </w:rPr>
        <w:t>a</w:t>
      </w:r>
      <w:r>
        <w:rPr>
          <w:spacing w:val="-3"/>
          <w:w w:val="90"/>
          <w:sz w:val="16"/>
        </w:rPr>
        <w:t xml:space="preserve"> </w:t>
      </w:r>
      <w:r>
        <w:rPr>
          <w:w w:val="90"/>
          <w:sz w:val="16"/>
        </w:rPr>
        <w:t>Longitudinal</w:t>
      </w:r>
      <w:r>
        <w:rPr>
          <w:spacing w:val="-3"/>
          <w:w w:val="90"/>
          <w:sz w:val="16"/>
        </w:rPr>
        <w:t xml:space="preserve"> </w:t>
      </w:r>
      <w:r>
        <w:rPr>
          <w:w w:val="90"/>
          <w:sz w:val="16"/>
        </w:rPr>
        <w:t>Project</w:t>
      </w:r>
      <w:r>
        <w:rPr>
          <w:spacing w:val="-3"/>
          <w:w w:val="90"/>
          <w:sz w:val="16"/>
        </w:rPr>
        <w:t xml:space="preserve"> </w:t>
      </w:r>
      <w:r>
        <w:rPr>
          <w:w w:val="90"/>
          <w:sz w:val="16"/>
        </w:rPr>
        <w:t xml:space="preserve">of </w:t>
      </w:r>
      <w:r>
        <w:rPr>
          <w:w w:val="85"/>
          <w:sz w:val="16"/>
        </w:rPr>
        <w:t>Youth</w:t>
      </w:r>
      <w:r>
        <w:rPr>
          <w:spacing w:val="-3"/>
          <w:w w:val="85"/>
          <w:sz w:val="16"/>
        </w:rPr>
        <w:t xml:space="preserve"> </w:t>
      </w:r>
      <w:r>
        <w:rPr>
          <w:w w:val="85"/>
          <w:sz w:val="16"/>
        </w:rPr>
        <w:t>in</w:t>
      </w:r>
      <w:r>
        <w:rPr>
          <w:spacing w:val="-3"/>
          <w:w w:val="85"/>
          <w:sz w:val="16"/>
        </w:rPr>
        <w:t xml:space="preserve"> </w:t>
      </w:r>
      <w:r>
        <w:rPr>
          <w:w w:val="85"/>
          <w:sz w:val="16"/>
        </w:rPr>
        <w:t>Foster</w:t>
      </w:r>
      <w:r>
        <w:rPr>
          <w:spacing w:val="-8"/>
          <w:w w:val="85"/>
          <w:sz w:val="16"/>
        </w:rPr>
        <w:t xml:space="preserve"> </w:t>
      </w:r>
      <w:r>
        <w:rPr>
          <w:w w:val="85"/>
          <w:sz w:val="16"/>
        </w:rPr>
        <w:t>Care,”</w:t>
      </w:r>
      <w:r>
        <w:rPr>
          <w:spacing w:val="-3"/>
          <w:w w:val="85"/>
          <w:sz w:val="16"/>
        </w:rPr>
        <w:t xml:space="preserve"> </w:t>
      </w:r>
      <w:r>
        <w:rPr>
          <w:w w:val="85"/>
          <w:sz w:val="16"/>
        </w:rPr>
        <w:t>Children</w:t>
      </w:r>
      <w:r>
        <w:rPr>
          <w:spacing w:val="-3"/>
          <w:w w:val="85"/>
          <w:sz w:val="16"/>
        </w:rPr>
        <w:t xml:space="preserve"> </w:t>
      </w:r>
      <w:r>
        <w:rPr>
          <w:w w:val="85"/>
          <w:sz w:val="16"/>
        </w:rPr>
        <w:t>and</w:t>
      </w:r>
      <w:r>
        <w:rPr>
          <w:spacing w:val="-8"/>
          <w:w w:val="85"/>
          <w:sz w:val="16"/>
        </w:rPr>
        <w:t xml:space="preserve"> </w:t>
      </w:r>
      <w:r>
        <w:rPr>
          <w:w w:val="85"/>
          <w:sz w:val="16"/>
        </w:rPr>
        <w:t>Youth</w:t>
      </w:r>
      <w:r>
        <w:rPr>
          <w:spacing w:val="-3"/>
          <w:w w:val="85"/>
          <w:sz w:val="16"/>
        </w:rPr>
        <w:t xml:space="preserve"> </w:t>
      </w:r>
      <w:r>
        <w:rPr>
          <w:w w:val="85"/>
          <w:sz w:val="16"/>
        </w:rPr>
        <w:t>Services</w:t>
      </w:r>
      <w:r>
        <w:rPr>
          <w:spacing w:val="-3"/>
          <w:w w:val="85"/>
          <w:sz w:val="16"/>
        </w:rPr>
        <w:t xml:space="preserve"> </w:t>
      </w:r>
      <w:r>
        <w:rPr>
          <w:w w:val="85"/>
          <w:sz w:val="16"/>
        </w:rPr>
        <w:t>Review</w:t>
      </w:r>
      <w:r>
        <w:rPr>
          <w:spacing w:val="-8"/>
          <w:w w:val="85"/>
          <w:sz w:val="16"/>
        </w:rPr>
        <w:t xml:space="preserve"> </w:t>
      </w:r>
      <w:r>
        <w:rPr>
          <w:w w:val="85"/>
          <w:sz w:val="16"/>
        </w:rPr>
        <w:t>67</w:t>
      </w:r>
      <w:r>
        <w:rPr>
          <w:spacing w:val="-3"/>
          <w:w w:val="85"/>
          <w:sz w:val="16"/>
        </w:rPr>
        <w:t xml:space="preserve"> </w:t>
      </w:r>
      <w:r>
        <w:rPr>
          <w:w w:val="85"/>
          <w:sz w:val="16"/>
        </w:rPr>
        <w:t>(August</w:t>
      </w:r>
      <w:r>
        <w:rPr>
          <w:spacing w:val="-3"/>
          <w:w w:val="85"/>
          <w:sz w:val="16"/>
        </w:rPr>
        <w:t xml:space="preserve"> </w:t>
      </w:r>
      <w:r>
        <w:rPr>
          <w:w w:val="85"/>
          <w:sz w:val="16"/>
        </w:rPr>
        <w:t>2016):</w:t>
      </w:r>
      <w:r>
        <w:rPr>
          <w:spacing w:val="-3"/>
          <w:w w:val="85"/>
          <w:sz w:val="16"/>
        </w:rPr>
        <w:t xml:space="preserve"> </w:t>
      </w:r>
      <w:r>
        <w:rPr>
          <w:w w:val="85"/>
          <w:sz w:val="16"/>
        </w:rPr>
        <w:t>254–62,</w:t>
      </w:r>
      <w:r>
        <w:rPr>
          <w:spacing w:val="-3"/>
          <w:w w:val="85"/>
          <w:sz w:val="16"/>
        </w:rPr>
        <w:t xml:space="preserve"> </w:t>
      </w:r>
      <w:r>
        <w:rPr>
          <w:w w:val="85"/>
          <w:sz w:val="16"/>
        </w:rPr>
        <w:t>https://doi.org/10.1016/j.childyouth.2016.06.019.</w:t>
      </w:r>
    </w:p>
    <w:p w14:paraId="7C2E2710" w14:textId="77777777" w:rsidR="00091439" w:rsidRDefault="00091439">
      <w:pPr>
        <w:pStyle w:val="BodyText"/>
        <w:rPr>
          <w:sz w:val="16"/>
        </w:rPr>
      </w:pPr>
    </w:p>
    <w:p w14:paraId="7C2E2711" w14:textId="77777777" w:rsidR="00091439" w:rsidRDefault="00091439">
      <w:pPr>
        <w:pStyle w:val="BodyText"/>
        <w:rPr>
          <w:sz w:val="16"/>
        </w:rPr>
      </w:pPr>
    </w:p>
    <w:p w14:paraId="7C2E2712" w14:textId="77777777" w:rsidR="00091439" w:rsidRDefault="00091439">
      <w:pPr>
        <w:pStyle w:val="BodyText"/>
        <w:rPr>
          <w:sz w:val="16"/>
        </w:rPr>
      </w:pPr>
    </w:p>
    <w:p w14:paraId="7C2E2713" w14:textId="77777777" w:rsidR="00091439" w:rsidRDefault="00091439">
      <w:pPr>
        <w:pStyle w:val="BodyText"/>
        <w:rPr>
          <w:sz w:val="16"/>
        </w:rPr>
      </w:pPr>
    </w:p>
    <w:p w14:paraId="7C2E2714" w14:textId="77777777" w:rsidR="00091439" w:rsidRDefault="00091439">
      <w:pPr>
        <w:pStyle w:val="BodyText"/>
        <w:rPr>
          <w:sz w:val="16"/>
        </w:rPr>
      </w:pPr>
    </w:p>
    <w:p w14:paraId="7C2E2715" w14:textId="77777777" w:rsidR="00091439" w:rsidRDefault="00091439">
      <w:pPr>
        <w:pStyle w:val="BodyText"/>
        <w:rPr>
          <w:sz w:val="16"/>
        </w:rPr>
      </w:pPr>
    </w:p>
    <w:p w14:paraId="7C2E2716" w14:textId="77777777" w:rsidR="00091439" w:rsidRDefault="00091439">
      <w:pPr>
        <w:pStyle w:val="BodyText"/>
        <w:rPr>
          <w:sz w:val="16"/>
        </w:rPr>
      </w:pPr>
    </w:p>
    <w:p w14:paraId="7C2E2717" w14:textId="77777777" w:rsidR="00091439" w:rsidRDefault="00091439">
      <w:pPr>
        <w:pStyle w:val="BodyText"/>
        <w:rPr>
          <w:sz w:val="16"/>
        </w:rPr>
      </w:pPr>
    </w:p>
    <w:p w14:paraId="7C2E2718" w14:textId="77777777" w:rsidR="00091439" w:rsidRDefault="00091439">
      <w:pPr>
        <w:pStyle w:val="BodyText"/>
        <w:rPr>
          <w:sz w:val="16"/>
        </w:rPr>
      </w:pPr>
    </w:p>
    <w:p w14:paraId="7C2E2719" w14:textId="77777777" w:rsidR="00091439" w:rsidRDefault="00091439">
      <w:pPr>
        <w:pStyle w:val="BodyText"/>
        <w:rPr>
          <w:sz w:val="16"/>
        </w:rPr>
      </w:pPr>
    </w:p>
    <w:p w14:paraId="7C2E271A" w14:textId="77777777" w:rsidR="00091439" w:rsidRDefault="00091439">
      <w:pPr>
        <w:pStyle w:val="BodyText"/>
        <w:rPr>
          <w:sz w:val="16"/>
        </w:rPr>
      </w:pPr>
    </w:p>
    <w:p w14:paraId="7C2E271B" w14:textId="77777777" w:rsidR="00091439" w:rsidRDefault="00091439">
      <w:pPr>
        <w:pStyle w:val="BodyText"/>
        <w:rPr>
          <w:sz w:val="16"/>
        </w:rPr>
      </w:pPr>
    </w:p>
    <w:p w14:paraId="7C2E271C" w14:textId="77777777" w:rsidR="00091439" w:rsidRDefault="00091439">
      <w:pPr>
        <w:pStyle w:val="BodyText"/>
        <w:spacing w:before="131"/>
        <w:rPr>
          <w:sz w:val="16"/>
        </w:rPr>
      </w:pPr>
    </w:p>
    <w:p w14:paraId="7C2E271D" w14:textId="77777777" w:rsidR="00091439" w:rsidRDefault="00000000">
      <w:pPr>
        <w:ind w:right="730"/>
        <w:jc w:val="right"/>
        <w:rPr>
          <w:rFonts w:ascii="Arial"/>
          <w:sz w:val="16"/>
        </w:rPr>
      </w:pPr>
      <w:r>
        <w:rPr>
          <w:rFonts w:ascii="Arial"/>
          <w:spacing w:val="-5"/>
          <w:sz w:val="16"/>
        </w:rPr>
        <w:t>29</w:t>
      </w:r>
    </w:p>
    <w:p w14:paraId="7C2E271E" w14:textId="77777777" w:rsidR="00091439" w:rsidRDefault="00091439">
      <w:pPr>
        <w:jc w:val="right"/>
        <w:rPr>
          <w:rFonts w:ascii="Arial"/>
          <w:sz w:val="16"/>
        </w:rPr>
        <w:sectPr w:rsidR="00091439">
          <w:headerReference w:type="default" r:id="rId61"/>
          <w:footerReference w:type="default" r:id="rId62"/>
          <w:pgSz w:w="12240" w:h="15840"/>
          <w:pgMar w:top="1120" w:right="708" w:bottom="0" w:left="992" w:header="0" w:footer="0" w:gutter="0"/>
          <w:cols w:space="720"/>
        </w:sectPr>
      </w:pPr>
    </w:p>
    <w:p w14:paraId="7C2E271F" w14:textId="77777777" w:rsidR="00091439" w:rsidRDefault="00000000">
      <w:pPr>
        <w:pStyle w:val="Heading1"/>
        <w:spacing w:before="297" w:line="187" w:lineRule="auto"/>
      </w:pPr>
      <w:bookmarkStart w:id="9" w:name="_TOC_250006"/>
      <w:r>
        <w:rPr>
          <w:spacing w:val="-42"/>
          <w:w w:val="90"/>
        </w:rPr>
        <w:lastRenderedPageBreak/>
        <w:t>Providing</w:t>
      </w:r>
      <w:r>
        <w:rPr>
          <w:spacing w:val="-209"/>
          <w:w w:val="90"/>
        </w:rPr>
        <w:t xml:space="preserve"> </w:t>
      </w:r>
      <w:r>
        <w:rPr>
          <w:spacing w:val="-42"/>
          <w:w w:val="90"/>
        </w:rPr>
        <w:t xml:space="preserve">Aﬃrming </w:t>
      </w:r>
      <w:bookmarkEnd w:id="9"/>
      <w:r>
        <w:rPr>
          <w:spacing w:val="-64"/>
        </w:rPr>
        <w:t>Education</w:t>
      </w:r>
    </w:p>
    <w:p w14:paraId="7C2E2720" w14:textId="77777777" w:rsidR="00091439" w:rsidRDefault="00000000">
      <w:pPr>
        <w:spacing w:before="1067" w:line="232" w:lineRule="auto"/>
        <w:ind w:left="238" w:right="501"/>
        <w:jc w:val="both"/>
        <w:rPr>
          <w:i/>
          <w:sz w:val="28"/>
        </w:rPr>
      </w:pPr>
      <w:r>
        <w:rPr>
          <w:color w:val="5A6AB7"/>
          <w:w w:val="85"/>
          <w:sz w:val="28"/>
        </w:rPr>
        <w:t>"</w:t>
      </w:r>
      <w:r>
        <w:rPr>
          <w:i/>
          <w:color w:val="5A6AB7"/>
          <w:w w:val="85"/>
          <w:sz w:val="28"/>
        </w:rPr>
        <w:t>School</w:t>
      </w:r>
      <w:r>
        <w:rPr>
          <w:i/>
          <w:color w:val="5A6AB7"/>
          <w:spacing w:val="-10"/>
          <w:w w:val="85"/>
          <w:sz w:val="28"/>
        </w:rPr>
        <w:t xml:space="preserve"> </w:t>
      </w:r>
      <w:r>
        <w:rPr>
          <w:i/>
          <w:color w:val="5A6AB7"/>
          <w:w w:val="85"/>
          <w:sz w:val="28"/>
        </w:rPr>
        <w:t>should</w:t>
      </w:r>
      <w:r>
        <w:rPr>
          <w:i/>
          <w:color w:val="5A6AB7"/>
          <w:spacing w:val="-10"/>
          <w:w w:val="85"/>
          <w:sz w:val="28"/>
        </w:rPr>
        <w:t xml:space="preserve"> </w:t>
      </w:r>
      <w:r>
        <w:rPr>
          <w:i/>
          <w:color w:val="5A6AB7"/>
          <w:w w:val="85"/>
          <w:sz w:val="28"/>
        </w:rPr>
        <w:t>be</w:t>
      </w:r>
      <w:r>
        <w:rPr>
          <w:i/>
          <w:color w:val="5A6AB7"/>
          <w:spacing w:val="-7"/>
          <w:w w:val="85"/>
          <w:sz w:val="28"/>
        </w:rPr>
        <w:t xml:space="preserve"> </w:t>
      </w:r>
      <w:r>
        <w:rPr>
          <w:i/>
          <w:color w:val="5A6AB7"/>
          <w:w w:val="85"/>
          <w:sz w:val="28"/>
        </w:rPr>
        <w:t>a</w:t>
      </w:r>
      <w:r>
        <w:rPr>
          <w:i/>
          <w:color w:val="5A6AB7"/>
          <w:spacing w:val="-4"/>
          <w:w w:val="85"/>
          <w:sz w:val="28"/>
        </w:rPr>
        <w:t xml:space="preserve"> </w:t>
      </w:r>
      <w:r>
        <w:rPr>
          <w:i/>
          <w:color w:val="5A6AB7"/>
          <w:w w:val="85"/>
          <w:sz w:val="28"/>
        </w:rPr>
        <w:t>place</w:t>
      </w:r>
      <w:r>
        <w:rPr>
          <w:i/>
          <w:color w:val="5A6AB7"/>
          <w:spacing w:val="-10"/>
          <w:w w:val="85"/>
          <w:sz w:val="28"/>
        </w:rPr>
        <w:t xml:space="preserve"> </w:t>
      </w:r>
      <w:r>
        <w:rPr>
          <w:i/>
          <w:color w:val="5A6AB7"/>
          <w:w w:val="85"/>
          <w:sz w:val="28"/>
        </w:rPr>
        <w:t>where</w:t>
      </w:r>
      <w:r>
        <w:rPr>
          <w:i/>
          <w:color w:val="5A6AB7"/>
          <w:spacing w:val="-3"/>
          <w:w w:val="85"/>
          <w:sz w:val="28"/>
        </w:rPr>
        <w:t xml:space="preserve"> </w:t>
      </w:r>
      <w:r>
        <w:rPr>
          <w:i/>
          <w:color w:val="5A6AB7"/>
          <w:w w:val="85"/>
          <w:sz w:val="28"/>
        </w:rPr>
        <w:t>all</w:t>
      </w:r>
      <w:r>
        <w:rPr>
          <w:i/>
          <w:color w:val="5A6AB7"/>
          <w:spacing w:val="-4"/>
          <w:w w:val="85"/>
          <w:sz w:val="28"/>
        </w:rPr>
        <w:t xml:space="preserve"> </w:t>
      </w:r>
      <w:r>
        <w:rPr>
          <w:i/>
          <w:color w:val="5A6AB7"/>
          <w:w w:val="85"/>
          <w:sz w:val="28"/>
        </w:rPr>
        <w:t>students</w:t>
      </w:r>
      <w:r>
        <w:rPr>
          <w:i/>
          <w:color w:val="5A6AB7"/>
          <w:spacing w:val="-4"/>
          <w:w w:val="85"/>
          <w:sz w:val="28"/>
        </w:rPr>
        <w:t xml:space="preserve"> </w:t>
      </w:r>
      <w:r>
        <w:rPr>
          <w:i/>
          <w:color w:val="5A6AB7"/>
          <w:w w:val="85"/>
          <w:sz w:val="28"/>
        </w:rPr>
        <w:t>feel</w:t>
      </w:r>
      <w:r>
        <w:rPr>
          <w:i/>
          <w:color w:val="5A6AB7"/>
          <w:spacing w:val="-4"/>
          <w:w w:val="85"/>
          <w:sz w:val="28"/>
        </w:rPr>
        <w:t xml:space="preserve"> </w:t>
      </w:r>
      <w:r>
        <w:rPr>
          <w:i/>
          <w:color w:val="5A6AB7"/>
          <w:w w:val="85"/>
          <w:sz w:val="28"/>
        </w:rPr>
        <w:t>seen,</w:t>
      </w:r>
      <w:r>
        <w:rPr>
          <w:i/>
          <w:color w:val="5A6AB7"/>
          <w:spacing w:val="-4"/>
          <w:w w:val="85"/>
          <w:sz w:val="28"/>
        </w:rPr>
        <w:t xml:space="preserve"> </w:t>
      </w:r>
      <w:r>
        <w:rPr>
          <w:i/>
          <w:color w:val="5A6AB7"/>
          <w:w w:val="85"/>
          <w:sz w:val="28"/>
        </w:rPr>
        <w:t>heard,</w:t>
      </w:r>
      <w:r>
        <w:rPr>
          <w:i/>
          <w:color w:val="5A6AB7"/>
          <w:spacing w:val="-4"/>
          <w:w w:val="85"/>
          <w:sz w:val="28"/>
        </w:rPr>
        <w:t xml:space="preserve"> </w:t>
      </w:r>
      <w:r>
        <w:rPr>
          <w:i/>
          <w:color w:val="5A6AB7"/>
          <w:w w:val="85"/>
          <w:sz w:val="28"/>
        </w:rPr>
        <w:t>and</w:t>
      </w:r>
      <w:r>
        <w:rPr>
          <w:i/>
          <w:color w:val="5A6AB7"/>
          <w:spacing w:val="-10"/>
          <w:w w:val="85"/>
          <w:sz w:val="28"/>
        </w:rPr>
        <w:t xml:space="preserve"> </w:t>
      </w:r>
      <w:r>
        <w:rPr>
          <w:i/>
          <w:color w:val="5A6AB7"/>
          <w:w w:val="85"/>
          <w:sz w:val="28"/>
        </w:rPr>
        <w:t>valued</w:t>
      </w:r>
      <w:r>
        <w:rPr>
          <w:i/>
          <w:color w:val="5A6AB7"/>
          <w:spacing w:val="-3"/>
          <w:w w:val="85"/>
          <w:sz w:val="28"/>
        </w:rPr>
        <w:t xml:space="preserve"> </w:t>
      </w:r>
      <w:r>
        <w:rPr>
          <w:i/>
          <w:color w:val="5A6AB7"/>
          <w:w w:val="85"/>
          <w:sz w:val="28"/>
        </w:rPr>
        <w:t>for</w:t>
      </w:r>
      <w:r>
        <w:rPr>
          <w:i/>
          <w:color w:val="5A6AB7"/>
          <w:spacing w:val="-10"/>
          <w:w w:val="85"/>
          <w:sz w:val="28"/>
        </w:rPr>
        <w:t xml:space="preserve"> </w:t>
      </w:r>
      <w:r>
        <w:rPr>
          <w:i/>
          <w:color w:val="5A6AB7"/>
          <w:w w:val="85"/>
          <w:sz w:val="28"/>
        </w:rPr>
        <w:t xml:space="preserve">who </w:t>
      </w:r>
      <w:r>
        <w:rPr>
          <w:i/>
          <w:color w:val="5A6AB7"/>
          <w:spacing w:val="-6"/>
          <w:w w:val="90"/>
          <w:sz w:val="28"/>
        </w:rPr>
        <w:t>they</w:t>
      </w:r>
      <w:r>
        <w:rPr>
          <w:i/>
          <w:color w:val="5A6AB7"/>
          <w:spacing w:val="-9"/>
          <w:w w:val="90"/>
          <w:sz w:val="28"/>
        </w:rPr>
        <w:t xml:space="preserve"> </w:t>
      </w:r>
      <w:r>
        <w:rPr>
          <w:i/>
          <w:color w:val="5A6AB7"/>
          <w:spacing w:val="-6"/>
          <w:w w:val="90"/>
          <w:sz w:val="28"/>
        </w:rPr>
        <w:t>are.</w:t>
      </w:r>
      <w:r>
        <w:rPr>
          <w:i/>
          <w:color w:val="5A6AB7"/>
          <w:spacing w:val="-9"/>
          <w:w w:val="90"/>
          <w:sz w:val="28"/>
        </w:rPr>
        <w:t xml:space="preserve"> </w:t>
      </w:r>
      <w:r>
        <w:rPr>
          <w:i/>
          <w:color w:val="5A6AB7"/>
          <w:spacing w:val="-6"/>
          <w:w w:val="90"/>
          <w:sz w:val="28"/>
        </w:rPr>
        <w:t xml:space="preserve">As a trans and </w:t>
      </w:r>
      <w:proofErr w:type="gramStart"/>
      <w:r>
        <w:rPr>
          <w:i/>
          <w:color w:val="5A6AB7"/>
          <w:spacing w:val="-6"/>
          <w:w w:val="90"/>
          <w:sz w:val="28"/>
        </w:rPr>
        <w:t>black</w:t>
      </w:r>
      <w:proofErr w:type="gramEnd"/>
      <w:r>
        <w:rPr>
          <w:i/>
          <w:color w:val="5A6AB7"/>
          <w:spacing w:val="-9"/>
          <w:w w:val="90"/>
          <w:sz w:val="28"/>
        </w:rPr>
        <w:t xml:space="preserve"> </w:t>
      </w:r>
      <w:r>
        <w:rPr>
          <w:i/>
          <w:color w:val="5A6AB7"/>
          <w:spacing w:val="-6"/>
          <w:w w:val="90"/>
          <w:sz w:val="28"/>
        </w:rPr>
        <w:t>student, I</w:t>
      </w:r>
      <w:r>
        <w:rPr>
          <w:i/>
          <w:color w:val="5A6AB7"/>
          <w:spacing w:val="-9"/>
          <w:w w:val="90"/>
          <w:sz w:val="28"/>
        </w:rPr>
        <w:t xml:space="preserve"> </w:t>
      </w:r>
      <w:r>
        <w:rPr>
          <w:i/>
          <w:color w:val="5A6AB7"/>
          <w:spacing w:val="-6"/>
          <w:w w:val="90"/>
          <w:sz w:val="28"/>
        </w:rPr>
        <w:t xml:space="preserve">want a school that celebrates diversity, </w:t>
      </w:r>
      <w:r>
        <w:rPr>
          <w:i/>
          <w:color w:val="5A6AB7"/>
          <w:spacing w:val="-8"/>
          <w:w w:val="90"/>
          <w:sz w:val="28"/>
        </w:rPr>
        <w:t>promotes</w:t>
      </w:r>
      <w:r>
        <w:rPr>
          <w:i/>
          <w:color w:val="5A6AB7"/>
          <w:spacing w:val="-12"/>
          <w:sz w:val="28"/>
        </w:rPr>
        <w:t xml:space="preserve"> </w:t>
      </w:r>
      <w:r>
        <w:rPr>
          <w:i/>
          <w:color w:val="5A6AB7"/>
          <w:spacing w:val="-8"/>
          <w:w w:val="90"/>
          <w:sz w:val="28"/>
        </w:rPr>
        <w:t>equity,</w:t>
      </w:r>
      <w:r>
        <w:rPr>
          <w:i/>
          <w:color w:val="5A6AB7"/>
          <w:spacing w:val="-12"/>
          <w:sz w:val="28"/>
        </w:rPr>
        <w:t xml:space="preserve"> </w:t>
      </w:r>
      <w:r>
        <w:rPr>
          <w:i/>
          <w:color w:val="5A6AB7"/>
          <w:spacing w:val="-8"/>
          <w:w w:val="90"/>
          <w:sz w:val="28"/>
        </w:rPr>
        <w:t>and</w:t>
      </w:r>
      <w:r>
        <w:rPr>
          <w:i/>
          <w:color w:val="5A6AB7"/>
          <w:spacing w:val="-12"/>
          <w:sz w:val="28"/>
        </w:rPr>
        <w:t xml:space="preserve"> </w:t>
      </w:r>
      <w:r>
        <w:rPr>
          <w:i/>
          <w:color w:val="5A6AB7"/>
          <w:spacing w:val="-8"/>
          <w:w w:val="90"/>
          <w:sz w:val="28"/>
        </w:rPr>
        <w:t>ensures</w:t>
      </w:r>
      <w:r>
        <w:rPr>
          <w:i/>
          <w:color w:val="5A6AB7"/>
          <w:spacing w:val="-12"/>
          <w:sz w:val="28"/>
        </w:rPr>
        <w:t xml:space="preserve"> </w:t>
      </w:r>
      <w:r>
        <w:rPr>
          <w:i/>
          <w:color w:val="5A6AB7"/>
          <w:spacing w:val="-8"/>
          <w:w w:val="90"/>
          <w:sz w:val="28"/>
        </w:rPr>
        <w:t>that</w:t>
      </w:r>
      <w:r>
        <w:rPr>
          <w:i/>
          <w:color w:val="5A6AB7"/>
          <w:spacing w:val="-12"/>
          <w:sz w:val="28"/>
        </w:rPr>
        <w:t xml:space="preserve"> </w:t>
      </w:r>
      <w:r>
        <w:rPr>
          <w:i/>
          <w:color w:val="5A6AB7"/>
          <w:spacing w:val="-8"/>
          <w:w w:val="90"/>
          <w:sz w:val="28"/>
        </w:rPr>
        <w:t>everyone</w:t>
      </w:r>
      <w:r>
        <w:rPr>
          <w:i/>
          <w:color w:val="5A6AB7"/>
          <w:spacing w:val="-12"/>
          <w:sz w:val="28"/>
        </w:rPr>
        <w:t xml:space="preserve"> </w:t>
      </w:r>
      <w:r>
        <w:rPr>
          <w:i/>
          <w:color w:val="5A6AB7"/>
          <w:spacing w:val="-8"/>
          <w:w w:val="90"/>
          <w:sz w:val="28"/>
        </w:rPr>
        <w:t>belongs.</w:t>
      </w:r>
      <w:r>
        <w:rPr>
          <w:i/>
          <w:color w:val="5A6AB7"/>
          <w:spacing w:val="-12"/>
          <w:sz w:val="28"/>
        </w:rPr>
        <w:t xml:space="preserve"> </w:t>
      </w:r>
      <w:r>
        <w:rPr>
          <w:i/>
          <w:color w:val="5A6AB7"/>
          <w:spacing w:val="-8"/>
          <w:w w:val="90"/>
          <w:sz w:val="28"/>
        </w:rPr>
        <w:t>Education</w:t>
      </w:r>
      <w:r>
        <w:rPr>
          <w:i/>
          <w:color w:val="5A6AB7"/>
          <w:spacing w:val="-12"/>
          <w:sz w:val="28"/>
        </w:rPr>
        <w:t xml:space="preserve"> </w:t>
      </w:r>
      <w:r>
        <w:rPr>
          <w:i/>
          <w:color w:val="5A6AB7"/>
          <w:spacing w:val="-8"/>
          <w:w w:val="90"/>
          <w:sz w:val="28"/>
        </w:rPr>
        <w:t>should</w:t>
      </w:r>
      <w:r>
        <w:rPr>
          <w:i/>
          <w:color w:val="5A6AB7"/>
          <w:spacing w:val="-12"/>
          <w:sz w:val="28"/>
        </w:rPr>
        <w:t xml:space="preserve"> </w:t>
      </w:r>
      <w:r>
        <w:rPr>
          <w:i/>
          <w:color w:val="5A6AB7"/>
          <w:spacing w:val="-8"/>
          <w:w w:val="90"/>
          <w:sz w:val="28"/>
        </w:rPr>
        <w:t xml:space="preserve">empower </w:t>
      </w:r>
      <w:r>
        <w:rPr>
          <w:i/>
          <w:color w:val="5A6AB7"/>
          <w:spacing w:val="-2"/>
          <w:w w:val="90"/>
          <w:sz w:val="28"/>
        </w:rPr>
        <w:t>us,</w:t>
      </w:r>
      <w:r>
        <w:rPr>
          <w:i/>
          <w:color w:val="5A6AB7"/>
          <w:spacing w:val="-42"/>
          <w:w w:val="90"/>
          <w:sz w:val="28"/>
        </w:rPr>
        <w:t xml:space="preserve"> </w:t>
      </w:r>
      <w:r>
        <w:rPr>
          <w:i/>
          <w:color w:val="5A6AB7"/>
          <w:spacing w:val="-2"/>
          <w:w w:val="90"/>
          <w:sz w:val="28"/>
        </w:rPr>
        <w:t>not</w:t>
      </w:r>
      <w:r>
        <w:rPr>
          <w:i/>
          <w:color w:val="5A6AB7"/>
          <w:spacing w:val="-41"/>
          <w:w w:val="90"/>
          <w:sz w:val="28"/>
        </w:rPr>
        <w:t xml:space="preserve"> </w:t>
      </w:r>
      <w:r>
        <w:rPr>
          <w:i/>
          <w:color w:val="5A6AB7"/>
          <w:spacing w:val="-2"/>
          <w:w w:val="90"/>
          <w:sz w:val="28"/>
        </w:rPr>
        <w:t>alienate</w:t>
      </w:r>
      <w:r>
        <w:rPr>
          <w:i/>
          <w:color w:val="5A6AB7"/>
          <w:spacing w:val="-41"/>
          <w:w w:val="90"/>
          <w:sz w:val="28"/>
        </w:rPr>
        <w:t xml:space="preserve"> </w:t>
      </w:r>
      <w:r>
        <w:rPr>
          <w:i/>
          <w:color w:val="5A6AB7"/>
          <w:spacing w:val="-2"/>
          <w:w w:val="90"/>
          <w:sz w:val="28"/>
        </w:rPr>
        <w:t>us."</w:t>
      </w:r>
    </w:p>
    <w:p w14:paraId="7C2E2721" w14:textId="77777777" w:rsidR="00091439" w:rsidRDefault="00000000">
      <w:pPr>
        <w:spacing w:before="321"/>
        <w:ind w:left="238"/>
        <w:jc w:val="both"/>
        <w:rPr>
          <w:sz w:val="28"/>
        </w:rPr>
      </w:pPr>
      <w:r>
        <w:rPr>
          <w:color w:val="5A6AB7"/>
          <w:spacing w:val="-4"/>
          <w:w w:val="85"/>
          <w:sz w:val="28"/>
        </w:rPr>
        <w:t>-</w:t>
      </w:r>
      <w:r>
        <w:rPr>
          <w:color w:val="5A6AB7"/>
          <w:spacing w:val="-35"/>
          <w:w w:val="85"/>
          <w:sz w:val="28"/>
        </w:rPr>
        <w:t xml:space="preserve"> </w:t>
      </w:r>
      <w:r>
        <w:rPr>
          <w:color w:val="5A6AB7"/>
          <w:spacing w:val="-4"/>
          <w:w w:val="85"/>
          <w:sz w:val="28"/>
        </w:rPr>
        <w:t>11th</w:t>
      </w:r>
      <w:r>
        <w:rPr>
          <w:color w:val="5A6AB7"/>
          <w:spacing w:val="-34"/>
          <w:w w:val="85"/>
          <w:sz w:val="28"/>
        </w:rPr>
        <w:t xml:space="preserve"> </w:t>
      </w:r>
      <w:r>
        <w:rPr>
          <w:color w:val="5A6AB7"/>
          <w:spacing w:val="-4"/>
          <w:w w:val="85"/>
          <w:sz w:val="28"/>
        </w:rPr>
        <w:t>Grade</w:t>
      </w:r>
      <w:r>
        <w:rPr>
          <w:color w:val="5A6AB7"/>
          <w:spacing w:val="-34"/>
          <w:w w:val="85"/>
          <w:sz w:val="28"/>
        </w:rPr>
        <w:t xml:space="preserve"> </w:t>
      </w:r>
      <w:r>
        <w:rPr>
          <w:color w:val="5A6AB7"/>
          <w:spacing w:val="-4"/>
          <w:w w:val="85"/>
          <w:sz w:val="28"/>
        </w:rPr>
        <w:t>Massachusetts</w:t>
      </w:r>
      <w:r>
        <w:rPr>
          <w:color w:val="5A6AB7"/>
          <w:spacing w:val="-34"/>
          <w:w w:val="85"/>
          <w:sz w:val="28"/>
        </w:rPr>
        <w:t xml:space="preserve"> </w:t>
      </w:r>
      <w:r>
        <w:rPr>
          <w:color w:val="5A6AB7"/>
          <w:spacing w:val="-4"/>
          <w:w w:val="85"/>
          <w:sz w:val="28"/>
        </w:rPr>
        <w:t>Student</w:t>
      </w:r>
    </w:p>
    <w:p w14:paraId="7C2E2722" w14:textId="77777777" w:rsidR="00091439" w:rsidRDefault="00091439">
      <w:pPr>
        <w:pStyle w:val="BodyText"/>
        <w:rPr>
          <w:sz w:val="30"/>
        </w:rPr>
      </w:pPr>
    </w:p>
    <w:p w14:paraId="7C2E2723" w14:textId="77777777" w:rsidR="00091439" w:rsidRDefault="00091439">
      <w:pPr>
        <w:pStyle w:val="BodyText"/>
        <w:rPr>
          <w:sz w:val="30"/>
        </w:rPr>
      </w:pPr>
    </w:p>
    <w:p w14:paraId="7C2E2724" w14:textId="77777777" w:rsidR="00091439" w:rsidRDefault="00091439">
      <w:pPr>
        <w:pStyle w:val="BodyText"/>
        <w:spacing w:before="194"/>
        <w:rPr>
          <w:sz w:val="30"/>
        </w:rPr>
      </w:pPr>
    </w:p>
    <w:p w14:paraId="7C2E2725" w14:textId="77777777" w:rsidR="00091439" w:rsidRDefault="00000000">
      <w:pPr>
        <w:pStyle w:val="Heading5"/>
        <w:ind w:left="238"/>
      </w:pPr>
      <w:r>
        <w:rPr>
          <w:color w:val="5A6AB7"/>
          <w:spacing w:val="-2"/>
          <w:w w:val="95"/>
        </w:rPr>
        <w:t>Overview</w:t>
      </w:r>
    </w:p>
    <w:p w14:paraId="7C2E2726" w14:textId="77777777" w:rsidR="00091439" w:rsidRDefault="00000000">
      <w:pPr>
        <w:pStyle w:val="BodyText"/>
        <w:spacing w:before="303" w:line="295" w:lineRule="auto"/>
        <w:ind w:left="232" w:right="514"/>
        <w:jc w:val="both"/>
      </w:pPr>
      <w:r>
        <w:rPr>
          <w:w w:val="85"/>
        </w:rPr>
        <w:t xml:space="preserve">Massachusetts youth need safe and brave spaces in every area of their lives, and schools are </w:t>
      </w:r>
      <w:r>
        <w:rPr>
          <w:w w:val="90"/>
        </w:rPr>
        <w:t>critical resources for</w:t>
      </w:r>
      <w:r>
        <w:rPr>
          <w:spacing w:val="-5"/>
          <w:w w:val="90"/>
        </w:rPr>
        <w:t xml:space="preserve"> </w:t>
      </w:r>
      <w:r>
        <w:rPr>
          <w:w w:val="90"/>
        </w:rPr>
        <w:t xml:space="preserve">learning, socialization, and </w:t>
      </w:r>
      <w:proofErr w:type="gramStart"/>
      <w:r>
        <w:rPr>
          <w:w w:val="90"/>
        </w:rPr>
        <w:t>supports</w:t>
      </w:r>
      <w:proofErr w:type="gramEnd"/>
      <w:r>
        <w:rPr>
          <w:w w:val="90"/>
        </w:rPr>
        <w:t xml:space="preserve"> for</w:t>
      </w:r>
      <w:r>
        <w:rPr>
          <w:spacing w:val="-5"/>
          <w:w w:val="90"/>
        </w:rPr>
        <w:t xml:space="preserve"> </w:t>
      </w:r>
      <w:r>
        <w:rPr>
          <w:w w:val="90"/>
        </w:rPr>
        <w:t>all</w:t>
      </w:r>
      <w:r>
        <w:rPr>
          <w:spacing w:val="-5"/>
          <w:w w:val="90"/>
        </w:rPr>
        <w:t xml:space="preserve"> </w:t>
      </w:r>
      <w:r>
        <w:rPr>
          <w:w w:val="90"/>
        </w:rPr>
        <w:t>youth.</w:t>
      </w:r>
      <w:r>
        <w:rPr>
          <w:spacing w:val="-5"/>
          <w:w w:val="90"/>
        </w:rPr>
        <w:t xml:space="preserve"> </w:t>
      </w:r>
      <w:r>
        <w:rPr>
          <w:w w:val="90"/>
        </w:rPr>
        <w:t xml:space="preserve">This section of the </w:t>
      </w:r>
      <w:r>
        <w:rPr>
          <w:w w:val="85"/>
        </w:rPr>
        <w:t xml:space="preserve">Commission’s report provides clear recommendations on how schools, primarily middle and </w:t>
      </w:r>
      <w:r>
        <w:rPr>
          <w:spacing w:val="-2"/>
          <w:w w:val="90"/>
        </w:rPr>
        <w:t>high</w:t>
      </w:r>
      <w:r>
        <w:rPr>
          <w:spacing w:val="-4"/>
          <w:w w:val="90"/>
        </w:rPr>
        <w:t xml:space="preserve"> </w:t>
      </w:r>
      <w:r>
        <w:rPr>
          <w:spacing w:val="-2"/>
          <w:w w:val="90"/>
        </w:rPr>
        <w:t>schools</w:t>
      </w:r>
      <w:r>
        <w:rPr>
          <w:spacing w:val="-4"/>
          <w:w w:val="90"/>
        </w:rPr>
        <w:t xml:space="preserve"> </w:t>
      </w:r>
      <w:r>
        <w:rPr>
          <w:spacing w:val="-2"/>
          <w:w w:val="90"/>
        </w:rPr>
        <w:t>(though</w:t>
      </w:r>
      <w:r>
        <w:rPr>
          <w:spacing w:val="-4"/>
          <w:w w:val="90"/>
        </w:rPr>
        <w:t xml:space="preserve"> </w:t>
      </w:r>
      <w:proofErr w:type="gramStart"/>
      <w:r>
        <w:rPr>
          <w:spacing w:val="-2"/>
          <w:w w:val="90"/>
        </w:rPr>
        <w:t>broadly</w:t>
      </w:r>
      <w:r>
        <w:rPr>
          <w:spacing w:val="-11"/>
          <w:w w:val="90"/>
        </w:rPr>
        <w:t xml:space="preserve"> </w:t>
      </w:r>
      <w:r>
        <w:rPr>
          <w:spacing w:val="-2"/>
          <w:w w:val="90"/>
        </w:rPr>
        <w:t>applicable</w:t>
      </w:r>
      <w:proofErr w:type="gramEnd"/>
      <w:r>
        <w:rPr>
          <w:spacing w:val="-4"/>
          <w:w w:val="90"/>
        </w:rPr>
        <w:t xml:space="preserve"> </w:t>
      </w:r>
      <w:r>
        <w:rPr>
          <w:spacing w:val="-2"/>
          <w:w w:val="90"/>
        </w:rPr>
        <w:t>to</w:t>
      </w:r>
      <w:r>
        <w:rPr>
          <w:spacing w:val="-4"/>
          <w:w w:val="90"/>
        </w:rPr>
        <w:t xml:space="preserve"> </w:t>
      </w:r>
      <w:r>
        <w:rPr>
          <w:spacing w:val="-2"/>
          <w:w w:val="90"/>
        </w:rPr>
        <w:t>schools</w:t>
      </w:r>
      <w:r>
        <w:rPr>
          <w:spacing w:val="-4"/>
          <w:w w:val="90"/>
        </w:rPr>
        <w:t xml:space="preserve"> </w:t>
      </w:r>
      <w:r>
        <w:rPr>
          <w:spacing w:val="-2"/>
          <w:w w:val="90"/>
        </w:rPr>
        <w:t>outside</w:t>
      </w:r>
      <w:r>
        <w:rPr>
          <w:spacing w:val="-4"/>
          <w:w w:val="90"/>
        </w:rPr>
        <w:t xml:space="preserve"> </w:t>
      </w:r>
      <w:r>
        <w:rPr>
          <w:spacing w:val="-2"/>
          <w:w w:val="90"/>
        </w:rPr>
        <w:t>of</w:t>
      </w:r>
      <w:r>
        <w:rPr>
          <w:spacing w:val="-4"/>
          <w:w w:val="90"/>
        </w:rPr>
        <w:t xml:space="preserve"> </w:t>
      </w:r>
      <w:r>
        <w:rPr>
          <w:spacing w:val="-2"/>
          <w:w w:val="90"/>
        </w:rPr>
        <w:t>this</w:t>
      </w:r>
      <w:r>
        <w:rPr>
          <w:spacing w:val="-4"/>
          <w:w w:val="90"/>
        </w:rPr>
        <w:t xml:space="preserve"> </w:t>
      </w:r>
      <w:r>
        <w:rPr>
          <w:spacing w:val="-2"/>
          <w:w w:val="90"/>
        </w:rPr>
        <w:t>range),</w:t>
      </w:r>
      <w:r>
        <w:rPr>
          <w:spacing w:val="-4"/>
          <w:w w:val="90"/>
        </w:rPr>
        <w:t xml:space="preserve"> </w:t>
      </w:r>
      <w:r>
        <w:rPr>
          <w:spacing w:val="-2"/>
          <w:w w:val="90"/>
        </w:rPr>
        <w:t>can</w:t>
      </w:r>
      <w:r>
        <w:rPr>
          <w:spacing w:val="-4"/>
          <w:w w:val="90"/>
        </w:rPr>
        <w:t xml:space="preserve"> </w:t>
      </w:r>
      <w:r>
        <w:rPr>
          <w:spacing w:val="-2"/>
          <w:w w:val="90"/>
        </w:rPr>
        <w:t>improve</w:t>
      </w:r>
      <w:r>
        <w:rPr>
          <w:spacing w:val="-4"/>
          <w:w w:val="90"/>
        </w:rPr>
        <w:t xml:space="preserve"> </w:t>
      </w:r>
      <w:r>
        <w:rPr>
          <w:spacing w:val="-2"/>
          <w:w w:val="90"/>
        </w:rPr>
        <w:t xml:space="preserve">their </w:t>
      </w:r>
      <w:r>
        <w:rPr>
          <w:w w:val="90"/>
        </w:rPr>
        <w:t>environments,</w:t>
      </w:r>
      <w:r>
        <w:rPr>
          <w:spacing w:val="-20"/>
          <w:w w:val="90"/>
        </w:rPr>
        <w:t xml:space="preserve"> </w:t>
      </w:r>
      <w:r>
        <w:rPr>
          <w:w w:val="90"/>
        </w:rPr>
        <w:t>curricula,</w:t>
      </w:r>
      <w:r>
        <w:rPr>
          <w:spacing w:val="-20"/>
          <w:w w:val="90"/>
        </w:rPr>
        <w:t xml:space="preserve"> </w:t>
      </w:r>
      <w:r>
        <w:rPr>
          <w:w w:val="90"/>
        </w:rPr>
        <w:t>and</w:t>
      </w:r>
      <w:r>
        <w:rPr>
          <w:spacing w:val="-20"/>
          <w:w w:val="90"/>
        </w:rPr>
        <w:t xml:space="preserve"> </w:t>
      </w:r>
      <w:r>
        <w:rPr>
          <w:w w:val="90"/>
        </w:rPr>
        <w:t>resources</w:t>
      </w:r>
      <w:r>
        <w:rPr>
          <w:spacing w:val="-20"/>
          <w:w w:val="90"/>
        </w:rPr>
        <w:t xml:space="preserve"> </w:t>
      </w:r>
      <w:r>
        <w:rPr>
          <w:w w:val="90"/>
        </w:rPr>
        <w:t>for</w:t>
      </w:r>
      <w:r>
        <w:rPr>
          <w:spacing w:val="-28"/>
          <w:w w:val="90"/>
        </w:rPr>
        <w:t xml:space="preserve"> </w:t>
      </w:r>
      <w:r>
        <w:rPr>
          <w:w w:val="90"/>
        </w:rPr>
        <w:t>LGBTQ</w:t>
      </w:r>
      <w:r>
        <w:rPr>
          <w:spacing w:val="-28"/>
          <w:w w:val="90"/>
        </w:rPr>
        <w:t xml:space="preserve"> </w:t>
      </w:r>
      <w:r>
        <w:rPr>
          <w:w w:val="90"/>
        </w:rPr>
        <w:t>youth</w:t>
      </w:r>
      <w:r>
        <w:rPr>
          <w:spacing w:val="-20"/>
          <w:w w:val="90"/>
        </w:rPr>
        <w:t xml:space="preserve"> </w:t>
      </w:r>
      <w:r>
        <w:rPr>
          <w:w w:val="90"/>
        </w:rPr>
        <w:t>and</w:t>
      </w:r>
      <w:r>
        <w:rPr>
          <w:spacing w:val="-20"/>
          <w:w w:val="90"/>
        </w:rPr>
        <w:t xml:space="preserve"> </w:t>
      </w:r>
      <w:r>
        <w:rPr>
          <w:w w:val="90"/>
        </w:rPr>
        <w:t>their</w:t>
      </w:r>
      <w:r>
        <w:rPr>
          <w:spacing w:val="-28"/>
          <w:w w:val="90"/>
        </w:rPr>
        <w:t xml:space="preserve"> </w:t>
      </w:r>
      <w:r>
        <w:rPr>
          <w:w w:val="90"/>
        </w:rPr>
        <w:t>families.</w:t>
      </w:r>
    </w:p>
    <w:p w14:paraId="7C2E2727" w14:textId="77777777" w:rsidR="00091439" w:rsidRDefault="00091439">
      <w:pPr>
        <w:pStyle w:val="BodyText"/>
        <w:spacing w:before="74"/>
      </w:pPr>
    </w:p>
    <w:p w14:paraId="7C2E2728" w14:textId="77777777" w:rsidR="00091439" w:rsidRDefault="00000000">
      <w:pPr>
        <w:pStyle w:val="BodyText"/>
        <w:spacing w:line="295" w:lineRule="auto"/>
        <w:ind w:left="232" w:right="514"/>
        <w:jc w:val="both"/>
      </w:pPr>
      <w:r>
        <w:rPr>
          <w:w w:val="90"/>
        </w:rPr>
        <w:t>While</w:t>
      </w:r>
      <w:r>
        <w:rPr>
          <w:spacing w:val="-4"/>
          <w:w w:val="90"/>
        </w:rPr>
        <w:t xml:space="preserve"> </w:t>
      </w:r>
      <w:r>
        <w:rPr>
          <w:w w:val="90"/>
        </w:rPr>
        <w:t>the</w:t>
      </w:r>
      <w:r>
        <w:rPr>
          <w:spacing w:val="-4"/>
          <w:w w:val="90"/>
        </w:rPr>
        <w:t xml:space="preserve"> </w:t>
      </w:r>
      <w:r>
        <w:rPr>
          <w:w w:val="90"/>
        </w:rPr>
        <w:t>Commission</w:t>
      </w:r>
      <w:r>
        <w:rPr>
          <w:spacing w:val="-4"/>
          <w:w w:val="90"/>
        </w:rPr>
        <w:t xml:space="preserve"> </w:t>
      </w:r>
      <w:r>
        <w:rPr>
          <w:w w:val="90"/>
        </w:rPr>
        <w:t>is</w:t>
      </w:r>
      <w:r>
        <w:rPr>
          <w:spacing w:val="-4"/>
          <w:w w:val="90"/>
        </w:rPr>
        <w:t xml:space="preserve"> </w:t>
      </w:r>
      <w:r>
        <w:rPr>
          <w:w w:val="90"/>
        </w:rPr>
        <w:t>in</w:t>
      </w:r>
      <w:r>
        <w:rPr>
          <w:spacing w:val="-4"/>
          <w:w w:val="90"/>
        </w:rPr>
        <w:t xml:space="preserve"> </w:t>
      </w:r>
      <w:r>
        <w:rPr>
          <w:w w:val="90"/>
        </w:rPr>
        <w:t>its</w:t>
      </w:r>
      <w:r>
        <w:rPr>
          <w:spacing w:val="-4"/>
          <w:w w:val="90"/>
        </w:rPr>
        <w:t xml:space="preserve"> </w:t>
      </w:r>
      <w:r>
        <w:rPr>
          <w:w w:val="90"/>
        </w:rPr>
        <w:t>initial</w:t>
      </w:r>
      <w:r>
        <w:rPr>
          <w:spacing w:val="-4"/>
          <w:w w:val="90"/>
        </w:rPr>
        <w:t xml:space="preserve"> </w:t>
      </w:r>
      <w:r>
        <w:rPr>
          <w:w w:val="90"/>
        </w:rPr>
        <w:t>stages</w:t>
      </w:r>
      <w:r>
        <w:rPr>
          <w:spacing w:val="-4"/>
          <w:w w:val="90"/>
        </w:rPr>
        <w:t xml:space="preserve"> </w:t>
      </w:r>
      <w:r>
        <w:rPr>
          <w:w w:val="90"/>
        </w:rPr>
        <w:t>of</w:t>
      </w:r>
      <w:r>
        <w:rPr>
          <w:spacing w:val="-4"/>
          <w:w w:val="90"/>
        </w:rPr>
        <w:t xml:space="preserve"> </w:t>
      </w:r>
      <w:r>
        <w:rPr>
          <w:w w:val="90"/>
        </w:rPr>
        <w:t>its</w:t>
      </w:r>
      <w:r>
        <w:rPr>
          <w:spacing w:val="-4"/>
          <w:w w:val="90"/>
        </w:rPr>
        <w:t xml:space="preserve"> </w:t>
      </w:r>
      <w:r>
        <w:rPr>
          <w:w w:val="90"/>
        </w:rPr>
        <w:t>analysis</w:t>
      </w:r>
      <w:r>
        <w:rPr>
          <w:spacing w:val="-4"/>
          <w:w w:val="90"/>
        </w:rPr>
        <w:t xml:space="preserve"> </w:t>
      </w:r>
      <w:r>
        <w:rPr>
          <w:w w:val="90"/>
        </w:rPr>
        <w:t>of</w:t>
      </w:r>
      <w:r>
        <w:rPr>
          <w:spacing w:val="-4"/>
          <w:w w:val="90"/>
        </w:rPr>
        <w:t xml:space="preserve"> </w:t>
      </w:r>
      <w:r>
        <w:rPr>
          <w:w w:val="90"/>
        </w:rPr>
        <w:t>the</w:t>
      </w:r>
      <w:r>
        <w:rPr>
          <w:spacing w:val="-4"/>
          <w:w w:val="90"/>
        </w:rPr>
        <w:t xml:space="preserve"> </w:t>
      </w:r>
      <w:r>
        <w:rPr>
          <w:w w:val="90"/>
        </w:rPr>
        <w:t>2023</w:t>
      </w:r>
      <w:r>
        <w:rPr>
          <w:spacing w:val="-4"/>
          <w:w w:val="90"/>
        </w:rPr>
        <w:t xml:space="preserve"> </w:t>
      </w:r>
      <w:r>
        <w:rPr>
          <w:w w:val="90"/>
        </w:rPr>
        <w:t>MYRBS</w:t>
      </w:r>
      <w:r>
        <w:rPr>
          <w:spacing w:val="-4"/>
          <w:w w:val="90"/>
        </w:rPr>
        <w:t xml:space="preserve"> </w:t>
      </w:r>
      <w:r>
        <w:rPr>
          <w:w w:val="90"/>
        </w:rPr>
        <w:t>report,</w:t>
      </w:r>
      <w:r>
        <w:rPr>
          <w:spacing w:val="-4"/>
          <w:w w:val="90"/>
        </w:rPr>
        <w:t xml:space="preserve"> </w:t>
      </w:r>
      <w:r>
        <w:rPr>
          <w:w w:val="90"/>
        </w:rPr>
        <w:t>data shows that 1 in 4 Massachusetts high school students identify</w:t>
      </w:r>
      <w:r>
        <w:rPr>
          <w:spacing w:val="-2"/>
          <w:w w:val="90"/>
        </w:rPr>
        <w:t xml:space="preserve"> </w:t>
      </w:r>
      <w:r>
        <w:rPr>
          <w:w w:val="90"/>
        </w:rPr>
        <w:t>as LGBTQ. Of these</w:t>
      </w:r>
      <w:r>
        <w:rPr>
          <w:spacing w:val="-2"/>
          <w:w w:val="90"/>
        </w:rPr>
        <w:t xml:space="preserve"> </w:t>
      </w:r>
      <w:proofErr w:type="gramStart"/>
      <w:r>
        <w:rPr>
          <w:w w:val="90"/>
        </w:rPr>
        <w:t>youth</w:t>
      </w:r>
      <w:proofErr w:type="gramEnd"/>
      <w:r>
        <w:rPr>
          <w:w w:val="90"/>
        </w:rPr>
        <w:t xml:space="preserve">, 25% report </w:t>
      </w:r>
      <w:proofErr w:type="gramStart"/>
      <w:r>
        <w:rPr>
          <w:w w:val="90"/>
        </w:rPr>
        <w:t>being bullied</w:t>
      </w:r>
      <w:proofErr w:type="gramEnd"/>
      <w:r>
        <w:rPr>
          <w:w w:val="90"/>
        </w:rPr>
        <w:t xml:space="preserve"> in school in the past year, 26% bullied electronically, and 12% skipped</w:t>
      </w:r>
      <w:r>
        <w:rPr>
          <w:spacing w:val="-13"/>
          <w:w w:val="90"/>
        </w:rPr>
        <w:t xml:space="preserve"> </w:t>
      </w:r>
      <w:r>
        <w:rPr>
          <w:w w:val="90"/>
        </w:rPr>
        <w:t>school</w:t>
      </w:r>
      <w:r>
        <w:rPr>
          <w:spacing w:val="-13"/>
          <w:w w:val="90"/>
        </w:rPr>
        <w:t xml:space="preserve"> </w:t>
      </w:r>
      <w:r>
        <w:rPr>
          <w:w w:val="90"/>
        </w:rPr>
        <w:t>in</w:t>
      </w:r>
      <w:r>
        <w:rPr>
          <w:spacing w:val="-12"/>
          <w:w w:val="90"/>
        </w:rPr>
        <w:t xml:space="preserve"> </w:t>
      </w:r>
      <w:r>
        <w:rPr>
          <w:w w:val="90"/>
        </w:rPr>
        <w:t>the</w:t>
      </w:r>
      <w:r>
        <w:rPr>
          <w:spacing w:val="-13"/>
          <w:w w:val="90"/>
        </w:rPr>
        <w:t xml:space="preserve"> </w:t>
      </w:r>
      <w:r>
        <w:rPr>
          <w:w w:val="90"/>
        </w:rPr>
        <w:t>past</w:t>
      </w:r>
      <w:r>
        <w:rPr>
          <w:spacing w:val="-13"/>
          <w:w w:val="90"/>
        </w:rPr>
        <w:t xml:space="preserve"> </w:t>
      </w:r>
      <w:r>
        <w:rPr>
          <w:w w:val="90"/>
        </w:rPr>
        <w:t>month</w:t>
      </w:r>
      <w:r>
        <w:rPr>
          <w:spacing w:val="-12"/>
          <w:w w:val="90"/>
        </w:rPr>
        <w:t xml:space="preserve"> </w:t>
      </w:r>
      <w:r>
        <w:rPr>
          <w:w w:val="90"/>
        </w:rPr>
        <w:t>due</w:t>
      </w:r>
      <w:r>
        <w:rPr>
          <w:spacing w:val="-13"/>
          <w:w w:val="90"/>
        </w:rPr>
        <w:t xml:space="preserve"> </w:t>
      </w:r>
      <w:r>
        <w:rPr>
          <w:w w:val="90"/>
        </w:rPr>
        <w:t>to</w:t>
      </w:r>
      <w:r>
        <w:rPr>
          <w:spacing w:val="-13"/>
          <w:w w:val="90"/>
        </w:rPr>
        <w:t xml:space="preserve"> </w:t>
      </w:r>
      <w:r>
        <w:rPr>
          <w:w w:val="90"/>
        </w:rPr>
        <w:t>feeling</w:t>
      </w:r>
      <w:r>
        <w:rPr>
          <w:spacing w:val="-12"/>
          <w:w w:val="90"/>
        </w:rPr>
        <w:t xml:space="preserve"> </w:t>
      </w:r>
      <w:r>
        <w:rPr>
          <w:w w:val="90"/>
        </w:rPr>
        <w:t>unsafe.</w:t>
      </w:r>
      <w:r>
        <w:rPr>
          <w:spacing w:val="-13"/>
          <w:w w:val="90"/>
        </w:rPr>
        <w:t xml:space="preserve"> </w:t>
      </w:r>
      <w:r>
        <w:rPr>
          <w:w w:val="90"/>
        </w:rPr>
        <w:t>Approximately</w:t>
      </w:r>
      <w:r>
        <w:rPr>
          <w:spacing w:val="-13"/>
          <w:w w:val="90"/>
        </w:rPr>
        <w:t xml:space="preserve"> </w:t>
      </w:r>
      <w:r>
        <w:rPr>
          <w:w w:val="90"/>
        </w:rPr>
        <w:t>13%</w:t>
      </w:r>
      <w:r>
        <w:rPr>
          <w:spacing w:val="-12"/>
          <w:w w:val="90"/>
        </w:rPr>
        <w:t xml:space="preserve"> </w:t>
      </w:r>
      <w:r>
        <w:rPr>
          <w:w w:val="90"/>
        </w:rPr>
        <w:t>have</w:t>
      </w:r>
      <w:r>
        <w:rPr>
          <w:spacing w:val="-13"/>
          <w:w w:val="90"/>
        </w:rPr>
        <w:t xml:space="preserve"> </w:t>
      </w:r>
      <w:r>
        <w:rPr>
          <w:w w:val="90"/>
        </w:rPr>
        <w:t>been</w:t>
      </w:r>
      <w:r>
        <w:rPr>
          <w:spacing w:val="-13"/>
          <w:w w:val="90"/>
        </w:rPr>
        <w:t xml:space="preserve"> </w:t>
      </w:r>
      <w:r>
        <w:rPr>
          <w:w w:val="90"/>
        </w:rPr>
        <w:t>in</w:t>
      </w:r>
      <w:r>
        <w:rPr>
          <w:spacing w:val="-12"/>
          <w:w w:val="90"/>
        </w:rPr>
        <w:t xml:space="preserve"> </w:t>
      </w:r>
      <w:r>
        <w:rPr>
          <w:w w:val="90"/>
        </w:rPr>
        <w:t>a physical</w:t>
      </w:r>
      <w:r>
        <w:rPr>
          <w:spacing w:val="-24"/>
          <w:w w:val="90"/>
        </w:rPr>
        <w:t xml:space="preserve"> </w:t>
      </w:r>
      <w:r>
        <w:rPr>
          <w:w w:val="90"/>
        </w:rPr>
        <w:t>ﬁght</w:t>
      </w:r>
      <w:r>
        <w:rPr>
          <w:spacing w:val="-24"/>
          <w:w w:val="90"/>
        </w:rPr>
        <w:t xml:space="preserve"> </w:t>
      </w:r>
      <w:r>
        <w:rPr>
          <w:w w:val="90"/>
        </w:rPr>
        <w:t>in</w:t>
      </w:r>
      <w:r>
        <w:rPr>
          <w:spacing w:val="-23"/>
          <w:w w:val="90"/>
        </w:rPr>
        <w:t xml:space="preserve"> </w:t>
      </w:r>
      <w:r>
        <w:rPr>
          <w:w w:val="90"/>
        </w:rPr>
        <w:t>the</w:t>
      </w:r>
      <w:r>
        <w:rPr>
          <w:spacing w:val="-24"/>
          <w:w w:val="90"/>
        </w:rPr>
        <w:t xml:space="preserve"> </w:t>
      </w:r>
      <w:r>
        <w:rPr>
          <w:w w:val="90"/>
        </w:rPr>
        <w:t>past</w:t>
      </w:r>
      <w:r>
        <w:rPr>
          <w:spacing w:val="-30"/>
          <w:w w:val="90"/>
        </w:rPr>
        <w:t xml:space="preserve"> </w:t>
      </w:r>
      <w:r>
        <w:rPr>
          <w:w w:val="90"/>
        </w:rPr>
        <w:t>year,</w:t>
      </w:r>
      <w:r>
        <w:rPr>
          <w:spacing w:val="-24"/>
          <w:w w:val="90"/>
        </w:rPr>
        <w:t xml:space="preserve"> </w:t>
      </w:r>
      <w:r>
        <w:rPr>
          <w:w w:val="90"/>
        </w:rPr>
        <w:t>and</w:t>
      </w:r>
      <w:r>
        <w:rPr>
          <w:spacing w:val="-23"/>
          <w:w w:val="90"/>
        </w:rPr>
        <w:t xml:space="preserve"> </w:t>
      </w:r>
      <w:r>
        <w:rPr>
          <w:w w:val="90"/>
        </w:rPr>
        <w:t>9%</w:t>
      </w:r>
      <w:r>
        <w:rPr>
          <w:spacing w:val="-24"/>
          <w:w w:val="90"/>
        </w:rPr>
        <w:t xml:space="preserve"> </w:t>
      </w:r>
      <w:proofErr w:type="gramStart"/>
      <w:r>
        <w:rPr>
          <w:w w:val="90"/>
        </w:rPr>
        <w:t>threatened</w:t>
      </w:r>
      <w:proofErr w:type="gramEnd"/>
      <w:r>
        <w:rPr>
          <w:spacing w:val="-24"/>
          <w:w w:val="90"/>
        </w:rPr>
        <w:t xml:space="preserve"> </w:t>
      </w:r>
      <w:r>
        <w:rPr>
          <w:w w:val="90"/>
        </w:rPr>
        <w:t>or</w:t>
      </w:r>
      <w:r>
        <w:rPr>
          <w:spacing w:val="-30"/>
          <w:w w:val="90"/>
        </w:rPr>
        <w:t xml:space="preserve"> </w:t>
      </w:r>
      <w:r>
        <w:rPr>
          <w:w w:val="90"/>
        </w:rPr>
        <w:t>injured</w:t>
      </w:r>
      <w:r>
        <w:rPr>
          <w:spacing w:val="-31"/>
          <w:w w:val="90"/>
        </w:rPr>
        <w:t xml:space="preserve"> </w:t>
      </w:r>
      <w:r>
        <w:rPr>
          <w:w w:val="90"/>
        </w:rPr>
        <w:t>with</w:t>
      </w:r>
      <w:r>
        <w:rPr>
          <w:spacing w:val="-23"/>
          <w:w w:val="90"/>
        </w:rPr>
        <w:t xml:space="preserve"> </w:t>
      </w:r>
      <w:r>
        <w:rPr>
          <w:w w:val="90"/>
        </w:rPr>
        <w:t>a</w:t>
      </w:r>
      <w:r>
        <w:rPr>
          <w:spacing w:val="-31"/>
          <w:w w:val="90"/>
        </w:rPr>
        <w:t xml:space="preserve"> </w:t>
      </w:r>
      <w:r>
        <w:rPr>
          <w:w w:val="90"/>
        </w:rPr>
        <w:t>weapon</w:t>
      </w:r>
      <w:r>
        <w:rPr>
          <w:spacing w:val="-23"/>
          <w:w w:val="90"/>
        </w:rPr>
        <w:t xml:space="preserve"> </w:t>
      </w:r>
      <w:r>
        <w:rPr>
          <w:w w:val="90"/>
        </w:rPr>
        <w:t>at</w:t>
      </w:r>
      <w:r>
        <w:rPr>
          <w:spacing w:val="-24"/>
          <w:w w:val="90"/>
        </w:rPr>
        <w:t xml:space="preserve"> </w:t>
      </w:r>
      <w:r>
        <w:rPr>
          <w:w w:val="90"/>
        </w:rPr>
        <w:t>school.</w:t>
      </w:r>
    </w:p>
    <w:p w14:paraId="7C2E2729" w14:textId="77777777" w:rsidR="00091439" w:rsidRDefault="00091439">
      <w:pPr>
        <w:pStyle w:val="BodyText"/>
        <w:spacing w:before="74"/>
      </w:pPr>
    </w:p>
    <w:p w14:paraId="7C2E272A" w14:textId="77777777" w:rsidR="00091439" w:rsidRDefault="00000000">
      <w:pPr>
        <w:pStyle w:val="BodyText"/>
        <w:spacing w:line="295" w:lineRule="auto"/>
        <w:ind w:left="232" w:right="514"/>
        <w:jc w:val="both"/>
      </w:pPr>
      <w:r>
        <w:rPr>
          <w:w w:val="90"/>
        </w:rPr>
        <w:t>This</w:t>
      </w:r>
      <w:r>
        <w:rPr>
          <w:spacing w:val="-6"/>
          <w:w w:val="90"/>
        </w:rPr>
        <w:t xml:space="preserve"> </w:t>
      </w:r>
      <w:r>
        <w:rPr>
          <w:w w:val="90"/>
        </w:rPr>
        <w:t>data</w:t>
      </w:r>
      <w:r>
        <w:rPr>
          <w:spacing w:val="-6"/>
          <w:w w:val="90"/>
        </w:rPr>
        <w:t xml:space="preserve"> </w:t>
      </w:r>
      <w:r>
        <w:rPr>
          <w:w w:val="90"/>
        </w:rPr>
        <w:t>shows</w:t>
      </w:r>
      <w:r>
        <w:rPr>
          <w:spacing w:val="-6"/>
          <w:w w:val="90"/>
        </w:rPr>
        <w:t xml:space="preserve"> </w:t>
      </w:r>
      <w:r>
        <w:rPr>
          <w:w w:val="90"/>
        </w:rPr>
        <w:t>that,</w:t>
      </w:r>
      <w:r>
        <w:rPr>
          <w:spacing w:val="-12"/>
          <w:w w:val="90"/>
        </w:rPr>
        <w:t xml:space="preserve"> </w:t>
      </w:r>
      <w:r>
        <w:rPr>
          <w:w w:val="90"/>
        </w:rPr>
        <w:t>while</w:t>
      </w:r>
      <w:r>
        <w:rPr>
          <w:spacing w:val="-6"/>
          <w:w w:val="90"/>
        </w:rPr>
        <w:t xml:space="preserve"> </w:t>
      </w:r>
      <w:r>
        <w:rPr>
          <w:w w:val="90"/>
        </w:rPr>
        <w:t>experiences</w:t>
      </w:r>
      <w:r>
        <w:rPr>
          <w:spacing w:val="-6"/>
          <w:w w:val="90"/>
        </w:rPr>
        <w:t xml:space="preserve"> </w:t>
      </w:r>
      <w:r>
        <w:rPr>
          <w:w w:val="90"/>
        </w:rPr>
        <w:t>have</w:t>
      </w:r>
      <w:r>
        <w:rPr>
          <w:spacing w:val="-6"/>
          <w:w w:val="90"/>
        </w:rPr>
        <w:t xml:space="preserve"> </w:t>
      </w:r>
      <w:r>
        <w:rPr>
          <w:w w:val="90"/>
        </w:rPr>
        <w:t>marginally</w:t>
      </w:r>
      <w:r>
        <w:rPr>
          <w:spacing w:val="-12"/>
          <w:w w:val="90"/>
        </w:rPr>
        <w:t xml:space="preserve"> </w:t>
      </w:r>
      <w:r>
        <w:rPr>
          <w:w w:val="90"/>
        </w:rPr>
        <w:t>improved</w:t>
      </w:r>
      <w:r>
        <w:rPr>
          <w:spacing w:val="-6"/>
          <w:w w:val="90"/>
        </w:rPr>
        <w:t xml:space="preserve"> </w:t>
      </w:r>
      <w:r>
        <w:rPr>
          <w:w w:val="90"/>
        </w:rPr>
        <w:t>in</w:t>
      </w:r>
      <w:r>
        <w:rPr>
          <w:spacing w:val="-6"/>
          <w:w w:val="90"/>
        </w:rPr>
        <w:t xml:space="preserve"> </w:t>
      </w:r>
      <w:r>
        <w:rPr>
          <w:w w:val="90"/>
        </w:rPr>
        <w:t>recent</w:t>
      </w:r>
      <w:r>
        <w:rPr>
          <w:spacing w:val="-12"/>
          <w:w w:val="90"/>
        </w:rPr>
        <w:t xml:space="preserve"> </w:t>
      </w:r>
      <w:r>
        <w:rPr>
          <w:w w:val="90"/>
        </w:rPr>
        <w:t>years,</w:t>
      </w:r>
      <w:r>
        <w:rPr>
          <w:spacing w:val="-6"/>
          <w:w w:val="90"/>
        </w:rPr>
        <w:t xml:space="preserve"> </w:t>
      </w:r>
      <w:r>
        <w:rPr>
          <w:w w:val="90"/>
        </w:rPr>
        <w:t>LGBTQ youth</w:t>
      </w:r>
      <w:r>
        <w:rPr>
          <w:spacing w:val="-13"/>
          <w:w w:val="90"/>
        </w:rPr>
        <w:t xml:space="preserve"> </w:t>
      </w:r>
      <w:r>
        <w:rPr>
          <w:w w:val="90"/>
        </w:rPr>
        <w:t>still</w:t>
      </w:r>
      <w:r>
        <w:rPr>
          <w:spacing w:val="-14"/>
          <w:w w:val="90"/>
        </w:rPr>
        <w:t xml:space="preserve"> </w:t>
      </w:r>
      <w:r>
        <w:rPr>
          <w:w w:val="90"/>
        </w:rPr>
        <w:t>face</w:t>
      </w:r>
      <w:r>
        <w:rPr>
          <w:spacing w:val="-13"/>
          <w:w w:val="90"/>
        </w:rPr>
        <w:t xml:space="preserve"> </w:t>
      </w:r>
      <w:r>
        <w:rPr>
          <w:w w:val="90"/>
        </w:rPr>
        <w:t>disparate</w:t>
      </w:r>
      <w:r>
        <w:rPr>
          <w:spacing w:val="-14"/>
          <w:w w:val="90"/>
        </w:rPr>
        <w:t xml:space="preserve"> </w:t>
      </w:r>
      <w:r>
        <w:rPr>
          <w:w w:val="90"/>
        </w:rPr>
        <w:t>experiences</w:t>
      </w:r>
      <w:r>
        <w:rPr>
          <w:spacing w:val="-13"/>
          <w:w w:val="90"/>
        </w:rPr>
        <w:t xml:space="preserve"> </w:t>
      </w:r>
      <w:r>
        <w:rPr>
          <w:w w:val="90"/>
        </w:rPr>
        <w:t>in</w:t>
      </w:r>
      <w:r>
        <w:rPr>
          <w:spacing w:val="-14"/>
          <w:w w:val="90"/>
        </w:rPr>
        <w:t xml:space="preserve"> </w:t>
      </w:r>
      <w:r>
        <w:rPr>
          <w:w w:val="90"/>
        </w:rPr>
        <w:t>school</w:t>
      </w:r>
      <w:r>
        <w:rPr>
          <w:spacing w:val="-13"/>
          <w:w w:val="90"/>
        </w:rPr>
        <w:t xml:space="preserve"> </w:t>
      </w:r>
      <w:r>
        <w:rPr>
          <w:w w:val="90"/>
        </w:rPr>
        <w:t>environments</w:t>
      </w:r>
      <w:r>
        <w:rPr>
          <w:spacing w:val="-14"/>
          <w:w w:val="90"/>
        </w:rPr>
        <w:t xml:space="preserve"> </w:t>
      </w:r>
      <w:r>
        <w:rPr>
          <w:w w:val="90"/>
        </w:rPr>
        <w:t>that</w:t>
      </w:r>
      <w:r>
        <w:rPr>
          <w:spacing w:val="-13"/>
          <w:w w:val="90"/>
        </w:rPr>
        <w:t xml:space="preserve"> </w:t>
      </w:r>
      <w:r>
        <w:rPr>
          <w:w w:val="90"/>
        </w:rPr>
        <w:t>must</w:t>
      </w:r>
      <w:r>
        <w:rPr>
          <w:spacing w:val="-14"/>
          <w:w w:val="90"/>
        </w:rPr>
        <w:t xml:space="preserve"> </w:t>
      </w:r>
      <w:proofErr w:type="gramStart"/>
      <w:r>
        <w:rPr>
          <w:w w:val="90"/>
        </w:rPr>
        <w:t>be</w:t>
      </w:r>
      <w:r>
        <w:rPr>
          <w:spacing w:val="-13"/>
          <w:w w:val="90"/>
        </w:rPr>
        <w:t xml:space="preserve"> </w:t>
      </w:r>
      <w:r>
        <w:rPr>
          <w:w w:val="90"/>
        </w:rPr>
        <w:t>addressed</w:t>
      </w:r>
      <w:proofErr w:type="gramEnd"/>
      <w:r>
        <w:rPr>
          <w:w w:val="90"/>
        </w:rPr>
        <w:t>.</w:t>
      </w:r>
    </w:p>
    <w:p w14:paraId="7C2E272B" w14:textId="77777777" w:rsidR="00091439" w:rsidRDefault="00091439">
      <w:pPr>
        <w:pStyle w:val="BodyText"/>
        <w:rPr>
          <w:sz w:val="16"/>
        </w:rPr>
      </w:pPr>
    </w:p>
    <w:p w14:paraId="7C2E272C" w14:textId="77777777" w:rsidR="00091439" w:rsidRDefault="00091439">
      <w:pPr>
        <w:pStyle w:val="BodyText"/>
        <w:rPr>
          <w:sz w:val="16"/>
        </w:rPr>
      </w:pPr>
    </w:p>
    <w:p w14:paraId="7C2E272D" w14:textId="77777777" w:rsidR="00091439" w:rsidRDefault="00091439">
      <w:pPr>
        <w:pStyle w:val="BodyText"/>
        <w:rPr>
          <w:sz w:val="16"/>
        </w:rPr>
      </w:pPr>
    </w:p>
    <w:p w14:paraId="7C2E272E" w14:textId="77777777" w:rsidR="00091439" w:rsidRDefault="00091439">
      <w:pPr>
        <w:pStyle w:val="BodyText"/>
        <w:rPr>
          <w:sz w:val="16"/>
        </w:rPr>
      </w:pPr>
    </w:p>
    <w:p w14:paraId="7C2E272F" w14:textId="77777777" w:rsidR="00091439" w:rsidRDefault="00091439">
      <w:pPr>
        <w:pStyle w:val="BodyText"/>
        <w:rPr>
          <w:sz w:val="16"/>
        </w:rPr>
      </w:pPr>
    </w:p>
    <w:p w14:paraId="7C2E2730" w14:textId="77777777" w:rsidR="00091439" w:rsidRDefault="00091439">
      <w:pPr>
        <w:pStyle w:val="BodyText"/>
        <w:rPr>
          <w:sz w:val="16"/>
        </w:rPr>
      </w:pPr>
    </w:p>
    <w:p w14:paraId="7C2E2731" w14:textId="77777777" w:rsidR="00091439" w:rsidRDefault="00091439">
      <w:pPr>
        <w:pStyle w:val="BodyText"/>
        <w:rPr>
          <w:sz w:val="16"/>
        </w:rPr>
      </w:pPr>
    </w:p>
    <w:p w14:paraId="7C2E2732" w14:textId="77777777" w:rsidR="00091439" w:rsidRDefault="00091439">
      <w:pPr>
        <w:pStyle w:val="BodyText"/>
        <w:rPr>
          <w:sz w:val="16"/>
        </w:rPr>
      </w:pPr>
    </w:p>
    <w:p w14:paraId="7C2E2733" w14:textId="77777777" w:rsidR="00091439" w:rsidRDefault="00091439">
      <w:pPr>
        <w:pStyle w:val="BodyText"/>
        <w:rPr>
          <w:sz w:val="16"/>
        </w:rPr>
      </w:pPr>
    </w:p>
    <w:p w14:paraId="7C2E2734" w14:textId="77777777" w:rsidR="00091439" w:rsidRDefault="00091439">
      <w:pPr>
        <w:pStyle w:val="BodyText"/>
        <w:rPr>
          <w:sz w:val="16"/>
        </w:rPr>
      </w:pPr>
    </w:p>
    <w:p w14:paraId="7C2E2735" w14:textId="77777777" w:rsidR="00091439" w:rsidRDefault="00091439">
      <w:pPr>
        <w:pStyle w:val="BodyText"/>
        <w:spacing w:before="22"/>
        <w:rPr>
          <w:sz w:val="16"/>
        </w:rPr>
      </w:pPr>
    </w:p>
    <w:p w14:paraId="7C2E2736" w14:textId="77777777" w:rsidR="00091439" w:rsidRDefault="00000000">
      <w:pPr>
        <w:ind w:right="730"/>
        <w:jc w:val="right"/>
        <w:rPr>
          <w:rFonts w:ascii="Arial"/>
          <w:sz w:val="16"/>
        </w:rPr>
      </w:pPr>
      <w:r>
        <w:rPr>
          <w:rFonts w:ascii="Arial"/>
          <w:spacing w:val="-5"/>
          <w:sz w:val="16"/>
        </w:rPr>
        <w:t>30</w:t>
      </w:r>
    </w:p>
    <w:p w14:paraId="7C2E2737" w14:textId="77777777" w:rsidR="00091439" w:rsidRDefault="00091439">
      <w:pPr>
        <w:jc w:val="right"/>
        <w:rPr>
          <w:rFonts w:ascii="Arial"/>
          <w:sz w:val="16"/>
        </w:rPr>
        <w:sectPr w:rsidR="00091439">
          <w:headerReference w:type="default" r:id="rId63"/>
          <w:footerReference w:type="default" r:id="rId64"/>
          <w:pgSz w:w="12240" w:h="15840"/>
          <w:pgMar w:top="680" w:right="708" w:bottom="0" w:left="992" w:header="0" w:footer="0" w:gutter="0"/>
          <w:cols w:space="720"/>
        </w:sectPr>
      </w:pPr>
    </w:p>
    <w:p w14:paraId="7C2E2738" w14:textId="77777777" w:rsidR="00091439" w:rsidRDefault="00000000">
      <w:pPr>
        <w:pStyle w:val="ListParagraph"/>
        <w:numPr>
          <w:ilvl w:val="0"/>
          <w:numId w:val="74"/>
        </w:numPr>
        <w:tabs>
          <w:tab w:val="left" w:pos="874"/>
          <w:tab w:val="left" w:pos="876"/>
        </w:tabs>
        <w:spacing w:before="107" w:line="396" w:lineRule="auto"/>
        <w:ind w:right="912"/>
        <w:jc w:val="both"/>
        <w:rPr>
          <w:sz w:val="24"/>
        </w:rPr>
      </w:pPr>
      <w:r>
        <w:rPr>
          <w:w w:val="90"/>
          <w:sz w:val="24"/>
        </w:rPr>
        <w:lastRenderedPageBreak/>
        <w:t>Support eﬀorts for all schools in the Commonwealth to receive comprehensive training</w:t>
      </w:r>
      <w:r>
        <w:rPr>
          <w:spacing w:val="-2"/>
          <w:w w:val="90"/>
          <w:sz w:val="24"/>
        </w:rPr>
        <w:t xml:space="preserve"> </w:t>
      </w:r>
      <w:r>
        <w:rPr>
          <w:w w:val="90"/>
          <w:sz w:val="24"/>
        </w:rPr>
        <w:t>and</w:t>
      </w:r>
      <w:r>
        <w:rPr>
          <w:spacing w:val="-2"/>
          <w:w w:val="90"/>
          <w:sz w:val="24"/>
        </w:rPr>
        <w:t xml:space="preserve"> </w:t>
      </w:r>
      <w:r>
        <w:rPr>
          <w:w w:val="90"/>
          <w:sz w:val="24"/>
        </w:rPr>
        <w:t>professional</w:t>
      </w:r>
      <w:r>
        <w:rPr>
          <w:spacing w:val="-2"/>
          <w:w w:val="90"/>
          <w:sz w:val="24"/>
        </w:rPr>
        <w:t xml:space="preserve"> </w:t>
      </w:r>
      <w:r>
        <w:rPr>
          <w:w w:val="90"/>
          <w:sz w:val="24"/>
        </w:rPr>
        <w:t>development</w:t>
      </w:r>
      <w:r>
        <w:rPr>
          <w:spacing w:val="-2"/>
          <w:w w:val="90"/>
          <w:sz w:val="24"/>
        </w:rPr>
        <w:t xml:space="preserve"> </w:t>
      </w:r>
      <w:r>
        <w:rPr>
          <w:w w:val="90"/>
          <w:sz w:val="24"/>
        </w:rPr>
        <w:t>to</w:t>
      </w:r>
      <w:r>
        <w:rPr>
          <w:spacing w:val="-2"/>
          <w:w w:val="90"/>
          <w:sz w:val="24"/>
        </w:rPr>
        <w:t xml:space="preserve"> </w:t>
      </w:r>
      <w:r>
        <w:rPr>
          <w:w w:val="90"/>
          <w:sz w:val="24"/>
        </w:rPr>
        <w:t>increase</w:t>
      </w:r>
      <w:r>
        <w:rPr>
          <w:spacing w:val="-2"/>
          <w:w w:val="90"/>
          <w:sz w:val="24"/>
        </w:rPr>
        <w:t xml:space="preserve"> </w:t>
      </w:r>
      <w:r>
        <w:rPr>
          <w:w w:val="90"/>
          <w:sz w:val="24"/>
        </w:rPr>
        <w:t>the</w:t>
      </w:r>
      <w:r>
        <w:rPr>
          <w:spacing w:val="-2"/>
          <w:w w:val="90"/>
          <w:sz w:val="24"/>
        </w:rPr>
        <w:t xml:space="preserve"> </w:t>
      </w:r>
      <w:r>
        <w:rPr>
          <w:w w:val="90"/>
          <w:sz w:val="24"/>
        </w:rPr>
        <w:t>capacity</w:t>
      </w:r>
      <w:r>
        <w:rPr>
          <w:spacing w:val="-9"/>
          <w:w w:val="90"/>
          <w:sz w:val="24"/>
        </w:rPr>
        <w:t xml:space="preserve"> </w:t>
      </w:r>
      <w:r>
        <w:rPr>
          <w:w w:val="90"/>
          <w:sz w:val="24"/>
        </w:rPr>
        <w:t>of</w:t>
      </w:r>
      <w:r>
        <w:rPr>
          <w:spacing w:val="-2"/>
          <w:w w:val="90"/>
          <w:sz w:val="24"/>
        </w:rPr>
        <w:t xml:space="preserve"> </w:t>
      </w:r>
      <w:r>
        <w:rPr>
          <w:w w:val="90"/>
          <w:sz w:val="24"/>
        </w:rPr>
        <w:t>educators</w:t>
      </w:r>
      <w:r>
        <w:rPr>
          <w:spacing w:val="-2"/>
          <w:w w:val="90"/>
          <w:sz w:val="24"/>
        </w:rPr>
        <w:t xml:space="preserve"> </w:t>
      </w:r>
      <w:r>
        <w:rPr>
          <w:w w:val="90"/>
          <w:sz w:val="24"/>
        </w:rPr>
        <w:t>and administrators to support LGBTQ students, including BIPOC LGBTQ students.</w:t>
      </w:r>
    </w:p>
    <w:p w14:paraId="7C2E2739" w14:textId="77777777" w:rsidR="00091439" w:rsidRDefault="00000000">
      <w:pPr>
        <w:pStyle w:val="ListParagraph"/>
        <w:numPr>
          <w:ilvl w:val="0"/>
          <w:numId w:val="74"/>
        </w:numPr>
        <w:tabs>
          <w:tab w:val="left" w:pos="874"/>
          <w:tab w:val="left" w:pos="876"/>
        </w:tabs>
        <w:spacing w:line="396" w:lineRule="auto"/>
        <w:ind w:right="912" w:hanging="214"/>
        <w:jc w:val="both"/>
        <w:rPr>
          <w:sz w:val="24"/>
        </w:rPr>
      </w:pPr>
      <w:r>
        <w:rPr>
          <w:spacing w:val="-2"/>
          <w:w w:val="90"/>
          <w:sz w:val="24"/>
        </w:rPr>
        <w:t>Provide professional development, mentorship, and support for</w:t>
      </w:r>
      <w:r>
        <w:rPr>
          <w:spacing w:val="-9"/>
          <w:w w:val="90"/>
          <w:sz w:val="24"/>
        </w:rPr>
        <w:t xml:space="preserve"> </w:t>
      </w:r>
      <w:r>
        <w:rPr>
          <w:spacing w:val="-2"/>
          <w:w w:val="90"/>
          <w:sz w:val="24"/>
        </w:rPr>
        <w:t xml:space="preserve">advisors of GSAs, </w:t>
      </w:r>
      <w:r>
        <w:rPr>
          <w:spacing w:val="-2"/>
          <w:sz w:val="24"/>
        </w:rPr>
        <w:t>aﬃnity</w:t>
      </w:r>
      <w:r>
        <w:rPr>
          <w:spacing w:val="-16"/>
          <w:sz w:val="24"/>
        </w:rPr>
        <w:t xml:space="preserve"> </w:t>
      </w:r>
      <w:r>
        <w:rPr>
          <w:spacing w:val="-2"/>
          <w:sz w:val="24"/>
        </w:rPr>
        <w:t>spaces</w:t>
      </w:r>
      <w:r>
        <w:rPr>
          <w:spacing w:val="-13"/>
          <w:sz w:val="24"/>
        </w:rPr>
        <w:t xml:space="preserve"> </w:t>
      </w:r>
      <w:r>
        <w:rPr>
          <w:spacing w:val="-2"/>
          <w:sz w:val="24"/>
        </w:rPr>
        <w:t>and</w:t>
      </w:r>
      <w:r>
        <w:rPr>
          <w:spacing w:val="-13"/>
          <w:sz w:val="24"/>
        </w:rPr>
        <w:t xml:space="preserve"> </w:t>
      </w:r>
      <w:r>
        <w:rPr>
          <w:spacing w:val="-2"/>
          <w:sz w:val="24"/>
        </w:rPr>
        <w:t>similar</w:t>
      </w:r>
      <w:r>
        <w:rPr>
          <w:spacing w:val="-16"/>
          <w:sz w:val="24"/>
        </w:rPr>
        <w:t xml:space="preserve"> </w:t>
      </w:r>
      <w:r>
        <w:rPr>
          <w:spacing w:val="-2"/>
          <w:sz w:val="24"/>
        </w:rPr>
        <w:t>student</w:t>
      </w:r>
      <w:r>
        <w:rPr>
          <w:spacing w:val="-13"/>
          <w:sz w:val="24"/>
        </w:rPr>
        <w:t xml:space="preserve"> </w:t>
      </w:r>
      <w:r>
        <w:rPr>
          <w:spacing w:val="-2"/>
          <w:sz w:val="24"/>
        </w:rPr>
        <w:t>clubs,</w:t>
      </w:r>
      <w:r>
        <w:rPr>
          <w:spacing w:val="-13"/>
          <w:sz w:val="24"/>
        </w:rPr>
        <w:t xml:space="preserve"> </w:t>
      </w:r>
      <w:r>
        <w:rPr>
          <w:spacing w:val="-2"/>
          <w:sz w:val="24"/>
        </w:rPr>
        <w:t>focusing</w:t>
      </w:r>
      <w:r>
        <w:rPr>
          <w:spacing w:val="-13"/>
          <w:sz w:val="24"/>
        </w:rPr>
        <w:t xml:space="preserve"> </w:t>
      </w:r>
      <w:proofErr w:type="gramStart"/>
      <w:r>
        <w:rPr>
          <w:spacing w:val="-2"/>
          <w:sz w:val="24"/>
        </w:rPr>
        <w:t>on:</w:t>
      </w:r>
      <w:proofErr w:type="gramEnd"/>
      <w:r>
        <w:rPr>
          <w:spacing w:val="-13"/>
          <w:sz w:val="24"/>
        </w:rPr>
        <w:t xml:space="preserve"> </w:t>
      </w:r>
      <w:r>
        <w:rPr>
          <w:spacing w:val="-2"/>
          <w:sz w:val="24"/>
        </w:rPr>
        <w:t>creating</w:t>
      </w:r>
      <w:r>
        <w:rPr>
          <w:spacing w:val="-13"/>
          <w:sz w:val="24"/>
        </w:rPr>
        <w:t xml:space="preserve"> </w:t>
      </w:r>
      <w:r>
        <w:rPr>
          <w:spacing w:val="-2"/>
          <w:sz w:val="24"/>
        </w:rPr>
        <w:t xml:space="preserve">consistent, </w:t>
      </w:r>
      <w:r>
        <w:rPr>
          <w:w w:val="90"/>
          <w:sz w:val="24"/>
        </w:rPr>
        <w:t>aﬃrming, resource-rich environments responsive to student needs; supporting youth</w:t>
      </w:r>
      <w:r>
        <w:rPr>
          <w:spacing w:val="-9"/>
          <w:w w:val="90"/>
          <w:sz w:val="24"/>
        </w:rPr>
        <w:t xml:space="preserve"> </w:t>
      </w:r>
      <w:r>
        <w:rPr>
          <w:w w:val="90"/>
          <w:sz w:val="24"/>
        </w:rPr>
        <w:t>leadership</w:t>
      </w:r>
      <w:r>
        <w:rPr>
          <w:spacing w:val="-9"/>
          <w:w w:val="90"/>
          <w:sz w:val="24"/>
        </w:rPr>
        <w:t xml:space="preserve"> </w:t>
      </w:r>
      <w:r>
        <w:rPr>
          <w:w w:val="90"/>
          <w:sz w:val="24"/>
        </w:rPr>
        <w:t>and</w:t>
      </w:r>
      <w:r>
        <w:rPr>
          <w:spacing w:val="-9"/>
          <w:w w:val="90"/>
          <w:sz w:val="24"/>
        </w:rPr>
        <w:t xml:space="preserve"> </w:t>
      </w:r>
      <w:r>
        <w:rPr>
          <w:w w:val="90"/>
          <w:sz w:val="24"/>
        </w:rPr>
        <w:t>advocacy;</w:t>
      </w:r>
      <w:r>
        <w:rPr>
          <w:spacing w:val="-9"/>
          <w:w w:val="90"/>
          <w:sz w:val="24"/>
        </w:rPr>
        <w:t xml:space="preserve"> </w:t>
      </w:r>
      <w:r>
        <w:rPr>
          <w:w w:val="90"/>
          <w:sz w:val="24"/>
        </w:rPr>
        <w:t>and</w:t>
      </w:r>
      <w:r>
        <w:rPr>
          <w:spacing w:val="-9"/>
          <w:w w:val="90"/>
          <w:sz w:val="24"/>
        </w:rPr>
        <w:t xml:space="preserve"> </w:t>
      </w:r>
      <w:r>
        <w:rPr>
          <w:w w:val="90"/>
          <w:sz w:val="24"/>
        </w:rPr>
        <w:t>providing</w:t>
      </w:r>
      <w:r>
        <w:rPr>
          <w:spacing w:val="-9"/>
          <w:w w:val="90"/>
          <w:sz w:val="24"/>
        </w:rPr>
        <w:t xml:space="preserve"> </w:t>
      </w:r>
      <w:r>
        <w:rPr>
          <w:w w:val="90"/>
          <w:sz w:val="24"/>
        </w:rPr>
        <w:t>structure</w:t>
      </w:r>
      <w:r>
        <w:rPr>
          <w:spacing w:val="-9"/>
          <w:w w:val="90"/>
          <w:sz w:val="24"/>
        </w:rPr>
        <w:t xml:space="preserve"> </w:t>
      </w:r>
      <w:r>
        <w:rPr>
          <w:w w:val="90"/>
          <w:sz w:val="24"/>
        </w:rPr>
        <w:t>to</w:t>
      </w:r>
      <w:r>
        <w:rPr>
          <w:spacing w:val="-9"/>
          <w:w w:val="90"/>
          <w:sz w:val="24"/>
        </w:rPr>
        <w:t xml:space="preserve"> </w:t>
      </w:r>
      <w:r>
        <w:rPr>
          <w:w w:val="90"/>
          <w:sz w:val="24"/>
        </w:rPr>
        <w:t>meetings.</w:t>
      </w:r>
    </w:p>
    <w:p w14:paraId="7C2E273A" w14:textId="77777777" w:rsidR="00091439" w:rsidRDefault="00000000">
      <w:pPr>
        <w:pStyle w:val="ListParagraph"/>
        <w:numPr>
          <w:ilvl w:val="0"/>
          <w:numId w:val="74"/>
        </w:numPr>
        <w:tabs>
          <w:tab w:val="left" w:pos="874"/>
          <w:tab w:val="left" w:pos="876"/>
        </w:tabs>
        <w:spacing w:line="396" w:lineRule="auto"/>
        <w:ind w:right="912" w:hanging="216"/>
        <w:jc w:val="both"/>
        <w:rPr>
          <w:sz w:val="24"/>
        </w:rPr>
      </w:pPr>
      <w:r>
        <w:rPr>
          <w:spacing w:val="-8"/>
          <w:sz w:val="24"/>
        </w:rPr>
        <w:t>Encourage administrators and educators to actively</w:t>
      </w:r>
      <w:r>
        <w:rPr>
          <w:spacing w:val="-10"/>
          <w:sz w:val="24"/>
        </w:rPr>
        <w:t xml:space="preserve"> </w:t>
      </w:r>
      <w:r>
        <w:rPr>
          <w:spacing w:val="-8"/>
          <w:sz w:val="24"/>
        </w:rPr>
        <w:t>express their</w:t>
      </w:r>
      <w:r>
        <w:rPr>
          <w:spacing w:val="-10"/>
          <w:sz w:val="24"/>
        </w:rPr>
        <w:t xml:space="preserve"> </w:t>
      </w:r>
      <w:r>
        <w:rPr>
          <w:spacing w:val="-8"/>
          <w:sz w:val="24"/>
        </w:rPr>
        <w:t xml:space="preserve">support for </w:t>
      </w:r>
      <w:r>
        <w:rPr>
          <w:w w:val="90"/>
          <w:sz w:val="24"/>
        </w:rPr>
        <w:t>materials on race and LGBTQ topics and establish statewide guidelines and best practices for</w:t>
      </w:r>
      <w:r>
        <w:rPr>
          <w:spacing w:val="-5"/>
          <w:w w:val="90"/>
          <w:sz w:val="24"/>
        </w:rPr>
        <w:t xml:space="preserve"> </w:t>
      </w:r>
      <w:r>
        <w:rPr>
          <w:w w:val="90"/>
          <w:sz w:val="24"/>
        </w:rPr>
        <w:t>addressing challenged curricula and conducting book</w:t>
      </w:r>
      <w:r>
        <w:rPr>
          <w:spacing w:val="-5"/>
          <w:w w:val="90"/>
          <w:sz w:val="24"/>
        </w:rPr>
        <w:t xml:space="preserve"> </w:t>
      </w:r>
      <w:r>
        <w:rPr>
          <w:w w:val="90"/>
          <w:sz w:val="24"/>
        </w:rPr>
        <w:t>reviews.</w:t>
      </w:r>
    </w:p>
    <w:p w14:paraId="7C2E273B" w14:textId="77777777" w:rsidR="00091439" w:rsidRDefault="00000000">
      <w:pPr>
        <w:pStyle w:val="ListParagraph"/>
        <w:numPr>
          <w:ilvl w:val="0"/>
          <w:numId w:val="74"/>
        </w:numPr>
        <w:tabs>
          <w:tab w:val="left" w:pos="874"/>
          <w:tab w:val="left" w:pos="876"/>
        </w:tabs>
        <w:spacing w:line="396" w:lineRule="auto"/>
        <w:ind w:right="914" w:hanging="212"/>
        <w:jc w:val="both"/>
        <w:rPr>
          <w:sz w:val="24"/>
        </w:rPr>
      </w:pPr>
      <w:r>
        <w:rPr>
          <w:sz w:val="24"/>
        </w:rPr>
        <w:t>Ensure</w:t>
      </w:r>
      <w:r>
        <w:rPr>
          <w:spacing w:val="-18"/>
          <w:sz w:val="24"/>
        </w:rPr>
        <w:t xml:space="preserve"> </w:t>
      </w:r>
      <w:r>
        <w:rPr>
          <w:sz w:val="24"/>
        </w:rPr>
        <w:t>that</w:t>
      </w:r>
      <w:r>
        <w:rPr>
          <w:spacing w:val="-18"/>
          <w:sz w:val="24"/>
        </w:rPr>
        <w:t xml:space="preserve"> </w:t>
      </w:r>
      <w:r>
        <w:rPr>
          <w:sz w:val="24"/>
        </w:rPr>
        <w:t>all</w:t>
      </w:r>
      <w:r>
        <w:rPr>
          <w:spacing w:val="-18"/>
          <w:sz w:val="24"/>
        </w:rPr>
        <w:t xml:space="preserve"> </w:t>
      </w:r>
      <w:r>
        <w:rPr>
          <w:sz w:val="24"/>
        </w:rPr>
        <w:t>subject</w:t>
      </w:r>
      <w:r>
        <w:rPr>
          <w:spacing w:val="-18"/>
          <w:sz w:val="24"/>
        </w:rPr>
        <w:t xml:space="preserve"> </w:t>
      </w:r>
      <w:r>
        <w:rPr>
          <w:sz w:val="24"/>
        </w:rPr>
        <w:t>areas</w:t>
      </w:r>
      <w:r>
        <w:rPr>
          <w:spacing w:val="-18"/>
          <w:sz w:val="24"/>
        </w:rPr>
        <w:t xml:space="preserve"> </w:t>
      </w:r>
      <w:r>
        <w:rPr>
          <w:sz w:val="24"/>
        </w:rPr>
        <w:t>are</w:t>
      </w:r>
      <w:r>
        <w:rPr>
          <w:spacing w:val="-18"/>
          <w:sz w:val="24"/>
        </w:rPr>
        <w:t xml:space="preserve"> </w:t>
      </w:r>
      <w:r>
        <w:rPr>
          <w:sz w:val="24"/>
        </w:rPr>
        <w:t>reﬂective</w:t>
      </w:r>
      <w:r>
        <w:rPr>
          <w:spacing w:val="-18"/>
          <w:sz w:val="24"/>
        </w:rPr>
        <w:t xml:space="preserve"> </w:t>
      </w:r>
      <w:r>
        <w:rPr>
          <w:sz w:val="24"/>
        </w:rPr>
        <w:t>of</w:t>
      </w:r>
      <w:r>
        <w:rPr>
          <w:spacing w:val="-18"/>
          <w:sz w:val="24"/>
        </w:rPr>
        <w:t xml:space="preserve"> </w:t>
      </w:r>
      <w:r>
        <w:rPr>
          <w:sz w:val="24"/>
        </w:rPr>
        <w:t>LGBTQ</w:t>
      </w:r>
      <w:r>
        <w:rPr>
          <w:spacing w:val="-18"/>
          <w:sz w:val="24"/>
        </w:rPr>
        <w:t xml:space="preserve"> </w:t>
      </w:r>
      <w:r>
        <w:rPr>
          <w:sz w:val="24"/>
        </w:rPr>
        <w:t>&amp;</w:t>
      </w:r>
      <w:r>
        <w:rPr>
          <w:spacing w:val="-18"/>
          <w:sz w:val="24"/>
        </w:rPr>
        <w:t xml:space="preserve"> </w:t>
      </w:r>
      <w:r>
        <w:rPr>
          <w:sz w:val="24"/>
        </w:rPr>
        <w:t>BIPOC</w:t>
      </w:r>
      <w:r>
        <w:rPr>
          <w:spacing w:val="-18"/>
          <w:sz w:val="24"/>
        </w:rPr>
        <w:t xml:space="preserve"> </w:t>
      </w:r>
      <w:r>
        <w:rPr>
          <w:sz w:val="24"/>
        </w:rPr>
        <w:t xml:space="preserve">individuals, </w:t>
      </w:r>
      <w:r>
        <w:rPr>
          <w:spacing w:val="-8"/>
          <w:sz w:val="24"/>
        </w:rPr>
        <w:t>historical</w:t>
      </w:r>
      <w:r>
        <w:rPr>
          <w:spacing w:val="-25"/>
          <w:sz w:val="24"/>
        </w:rPr>
        <w:t xml:space="preserve"> </w:t>
      </w:r>
      <w:r>
        <w:rPr>
          <w:spacing w:val="-8"/>
          <w:sz w:val="24"/>
        </w:rPr>
        <w:t>events,</w:t>
      </w:r>
      <w:r>
        <w:rPr>
          <w:spacing w:val="-25"/>
          <w:sz w:val="24"/>
        </w:rPr>
        <w:t xml:space="preserve"> </w:t>
      </w:r>
      <w:r>
        <w:rPr>
          <w:spacing w:val="-8"/>
          <w:sz w:val="24"/>
        </w:rPr>
        <w:t>and</w:t>
      </w:r>
      <w:r>
        <w:rPr>
          <w:spacing w:val="-25"/>
          <w:sz w:val="24"/>
        </w:rPr>
        <w:t xml:space="preserve"> </w:t>
      </w:r>
      <w:r>
        <w:rPr>
          <w:spacing w:val="-8"/>
          <w:sz w:val="24"/>
        </w:rPr>
        <w:t>concepts.</w:t>
      </w:r>
    </w:p>
    <w:p w14:paraId="7C2E273C" w14:textId="77777777" w:rsidR="00091439" w:rsidRDefault="00000000">
      <w:pPr>
        <w:pStyle w:val="ListParagraph"/>
        <w:numPr>
          <w:ilvl w:val="0"/>
          <w:numId w:val="74"/>
        </w:numPr>
        <w:tabs>
          <w:tab w:val="left" w:pos="874"/>
          <w:tab w:val="left" w:pos="876"/>
        </w:tabs>
        <w:spacing w:line="396" w:lineRule="auto"/>
        <w:ind w:right="912" w:hanging="218"/>
        <w:jc w:val="both"/>
        <w:rPr>
          <w:sz w:val="24"/>
        </w:rPr>
      </w:pPr>
      <w:r>
        <w:rPr>
          <w:spacing w:val="-6"/>
          <w:sz w:val="24"/>
        </w:rPr>
        <w:t>Invest</w:t>
      </w:r>
      <w:r>
        <w:rPr>
          <w:spacing w:val="-10"/>
          <w:sz w:val="24"/>
        </w:rPr>
        <w:t xml:space="preserve"> </w:t>
      </w:r>
      <w:r>
        <w:rPr>
          <w:spacing w:val="-6"/>
          <w:sz w:val="24"/>
        </w:rPr>
        <w:t>in</w:t>
      </w:r>
      <w:r>
        <w:rPr>
          <w:spacing w:val="-10"/>
          <w:sz w:val="24"/>
        </w:rPr>
        <w:t xml:space="preserve"> </w:t>
      </w:r>
      <w:r>
        <w:rPr>
          <w:spacing w:val="-6"/>
          <w:sz w:val="24"/>
        </w:rPr>
        <w:t>resources</w:t>
      </w:r>
      <w:r>
        <w:rPr>
          <w:spacing w:val="-10"/>
          <w:sz w:val="24"/>
        </w:rPr>
        <w:t xml:space="preserve"> </w:t>
      </w:r>
      <w:r>
        <w:rPr>
          <w:spacing w:val="-6"/>
          <w:sz w:val="24"/>
        </w:rPr>
        <w:t>for</w:t>
      </w:r>
      <w:r>
        <w:rPr>
          <w:spacing w:val="-14"/>
          <w:sz w:val="24"/>
        </w:rPr>
        <w:t xml:space="preserve"> </w:t>
      </w:r>
      <w:r>
        <w:rPr>
          <w:spacing w:val="-6"/>
          <w:sz w:val="24"/>
        </w:rPr>
        <w:t>family</w:t>
      </w:r>
      <w:r>
        <w:rPr>
          <w:spacing w:val="-14"/>
          <w:sz w:val="24"/>
        </w:rPr>
        <w:t xml:space="preserve"> </w:t>
      </w:r>
      <w:r>
        <w:rPr>
          <w:spacing w:val="-6"/>
          <w:sz w:val="24"/>
        </w:rPr>
        <w:t>liaisons</w:t>
      </w:r>
      <w:r>
        <w:rPr>
          <w:spacing w:val="-10"/>
          <w:sz w:val="24"/>
        </w:rPr>
        <w:t xml:space="preserve"> </w:t>
      </w:r>
      <w:r>
        <w:rPr>
          <w:spacing w:val="-6"/>
          <w:sz w:val="24"/>
        </w:rPr>
        <w:t>and</w:t>
      </w:r>
      <w:r>
        <w:rPr>
          <w:spacing w:val="-10"/>
          <w:sz w:val="24"/>
        </w:rPr>
        <w:t xml:space="preserve"> </w:t>
      </w:r>
      <w:r>
        <w:rPr>
          <w:spacing w:val="-6"/>
          <w:sz w:val="24"/>
        </w:rPr>
        <w:t>provide</w:t>
      </w:r>
      <w:r>
        <w:rPr>
          <w:spacing w:val="-10"/>
          <w:sz w:val="24"/>
        </w:rPr>
        <w:t xml:space="preserve"> </w:t>
      </w:r>
      <w:r>
        <w:rPr>
          <w:spacing w:val="-6"/>
          <w:sz w:val="24"/>
        </w:rPr>
        <w:t>professional</w:t>
      </w:r>
      <w:r>
        <w:rPr>
          <w:spacing w:val="-10"/>
          <w:sz w:val="24"/>
        </w:rPr>
        <w:t xml:space="preserve"> </w:t>
      </w:r>
      <w:r>
        <w:rPr>
          <w:spacing w:val="-6"/>
          <w:sz w:val="24"/>
        </w:rPr>
        <w:t xml:space="preserve">development </w:t>
      </w:r>
      <w:r>
        <w:rPr>
          <w:w w:val="90"/>
          <w:sz w:val="24"/>
        </w:rPr>
        <w:t>opportunities</w:t>
      </w:r>
      <w:r>
        <w:rPr>
          <w:spacing w:val="-2"/>
          <w:w w:val="90"/>
          <w:sz w:val="24"/>
        </w:rPr>
        <w:t xml:space="preserve"> </w:t>
      </w:r>
      <w:r>
        <w:rPr>
          <w:w w:val="90"/>
          <w:sz w:val="24"/>
        </w:rPr>
        <w:t>for</w:t>
      </w:r>
      <w:r>
        <w:rPr>
          <w:spacing w:val="-12"/>
          <w:w w:val="90"/>
          <w:sz w:val="24"/>
        </w:rPr>
        <w:t xml:space="preserve"> </w:t>
      </w:r>
      <w:r>
        <w:rPr>
          <w:w w:val="90"/>
          <w:sz w:val="24"/>
        </w:rPr>
        <w:t>all</w:t>
      </w:r>
      <w:r>
        <w:rPr>
          <w:spacing w:val="-2"/>
          <w:w w:val="90"/>
          <w:sz w:val="24"/>
        </w:rPr>
        <w:t xml:space="preserve"> </w:t>
      </w:r>
      <w:r>
        <w:rPr>
          <w:w w:val="90"/>
          <w:sz w:val="24"/>
        </w:rPr>
        <w:t>school</w:t>
      </w:r>
      <w:r>
        <w:rPr>
          <w:spacing w:val="-2"/>
          <w:w w:val="90"/>
          <w:sz w:val="24"/>
        </w:rPr>
        <w:t xml:space="preserve"> </w:t>
      </w:r>
      <w:r>
        <w:rPr>
          <w:w w:val="90"/>
          <w:sz w:val="24"/>
        </w:rPr>
        <w:t>staﬀ</w:t>
      </w:r>
      <w:r>
        <w:rPr>
          <w:spacing w:val="-2"/>
          <w:w w:val="90"/>
          <w:sz w:val="24"/>
        </w:rPr>
        <w:t xml:space="preserve"> </w:t>
      </w:r>
      <w:r>
        <w:rPr>
          <w:w w:val="90"/>
          <w:sz w:val="24"/>
        </w:rPr>
        <w:t>related</w:t>
      </w:r>
      <w:r>
        <w:rPr>
          <w:spacing w:val="-2"/>
          <w:w w:val="90"/>
          <w:sz w:val="24"/>
        </w:rPr>
        <w:t xml:space="preserve"> </w:t>
      </w:r>
      <w:r>
        <w:rPr>
          <w:w w:val="90"/>
          <w:sz w:val="24"/>
        </w:rPr>
        <w:t>to</w:t>
      </w:r>
      <w:r>
        <w:rPr>
          <w:spacing w:val="-2"/>
          <w:w w:val="90"/>
          <w:sz w:val="24"/>
        </w:rPr>
        <w:t xml:space="preserve"> </w:t>
      </w:r>
      <w:r>
        <w:rPr>
          <w:w w:val="90"/>
          <w:sz w:val="24"/>
        </w:rPr>
        <w:t>family</w:t>
      </w:r>
      <w:r>
        <w:rPr>
          <w:spacing w:val="-12"/>
          <w:w w:val="90"/>
          <w:sz w:val="24"/>
        </w:rPr>
        <w:t xml:space="preserve"> </w:t>
      </w:r>
      <w:r>
        <w:rPr>
          <w:w w:val="90"/>
          <w:sz w:val="24"/>
        </w:rPr>
        <w:t>engagement</w:t>
      </w:r>
      <w:r>
        <w:rPr>
          <w:spacing w:val="-2"/>
          <w:w w:val="90"/>
          <w:sz w:val="24"/>
        </w:rPr>
        <w:t xml:space="preserve"> </w:t>
      </w:r>
      <w:r>
        <w:rPr>
          <w:w w:val="90"/>
          <w:sz w:val="24"/>
        </w:rPr>
        <w:t>and</w:t>
      </w:r>
      <w:r>
        <w:rPr>
          <w:spacing w:val="-2"/>
          <w:w w:val="90"/>
          <w:sz w:val="24"/>
        </w:rPr>
        <w:t xml:space="preserve"> </w:t>
      </w:r>
      <w:r>
        <w:rPr>
          <w:w w:val="90"/>
          <w:sz w:val="24"/>
        </w:rPr>
        <w:t>acceptance.</w:t>
      </w:r>
    </w:p>
    <w:p w14:paraId="7C2E273D" w14:textId="77777777" w:rsidR="00091439" w:rsidRDefault="00000000">
      <w:pPr>
        <w:pStyle w:val="ListParagraph"/>
        <w:numPr>
          <w:ilvl w:val="0"/>
          <w:numId w:val="74"/>
        </w:numPr>
        <w:tabs>
          <w:tab w:val="left" w:pos="874"/>
          <w:tab w:val="left" w:pos="876"/>
        </w:tabs>
        <w:spacing w:line="396" w:lineRule="auto"/>
        <w:ind w:right="912" w:hanging="218"/>
        <w:jc w:val="both"/>
        <w:rPr>
          <w:sz w:val="24"/>
        </w:rPr>
      </w:pPr>
      <w:r>
        <w:rPr>
          <w:w w:val="90"/>
          <w:sz w:val="24"/>
        </w:rPr>
        <w:t>Collect</w:t>
      </w:r>
      <w:r>
        <w:rPr>
          <w:spacing w:val="-13"/>
          <w:w w:val="90"/>
          <w:sz w:val="24"/>
        </w:rPr>
        <w:t xml:space="preserve"> </w:t>
      </w:r>
      <w:r>
        <w:rPr>
          <w:w w:val="90"/>
          <w:sz w:val="24"/>
        </w:rPr>
        <w:t>data</w:t>
      </w:r>
      <w:r>
        <w:rPr>
          <w:spacing w:val="-13"/>
          <w:w w:val="90"/>
          <w:sz w:val="24"/>
        </w:rPr>
        <w:t xml:space="preserve"> </w:t>
      </w:r>
      <w:r>
        <w:rPr>
          <w:w w:val="90"/>
          <w:sz w:val="24"/>
        </w:rPr>
        <w:t>to</w:t>
      </w:r>
      <w:r>
        <w:rPr>
          <w:spacing w:val="-12"/>
          <w:w w:val="90"/>
          <w:sz w:val="24"/>
        </w:rPr>
        <w:t xml:space="preserve"> </w:t>
      </w:r>
      <w:r>
        <w:rPr>
          <w:w w:val="90"/>
          <w:sz w:val="24"/>
        </w:rPr>
        <w:t>better</w:t>
      </w:r>
      <w:r>
        <w:rPr>
          <w:spacing w:val="-13"/>
          <w:w w:val="90"/>
          <w:sz w:val="24"/>
        </w:rPr>
        <w:t xml:space="preserve"> </w:t>
      </w:r>
      <w:r>
        <w:rPr>
          <w:w w:val="90"/>
          <w:sz w:val="24"/>
        </w:rPr>
        <w:t>understand</w:t>
      </w:r>
      <w:r>
        <w:rPr>
          <w:spacing w:val="-13"/>
          <w:w w:val="90"/>
          <w:sz w:val="24"/>
        </w:rPr>
        <w:t xml:space="preserve"> </w:t>
      </w:r>
      <w:r>
        <w:rPr>
          <w:w w:val="90"/>
          <w:sz w:val="24"/>
        </w:rPr>
        <w:t>the</w:t>
      </w:r>
      <w:r>
        <w:rPr>
          <w:spacing w:val="-12"/>
          <w:w w:val="90"/>
          <w:sz w:val="24"/>
        </w:rPr>
        <w:t xml:space="preserve"> </w:t>
      </w:r>
      <w:r>
        <w:rPr>
          <w:w w:val="90"/>
          <w:sz w:val="24"/>
        </w:rPr>
        <w:t>experiences</w:t>
      </w:r>
      <w:r>
        <w:rPr>
          <w:spacing w:val="-13"/>
          <w:w w:val="90"/>
          <w:sz w:val="24"/>
        </w:rPr>
        <w:t xml:space="preserve"> </w:t>
      </w:r>
      <w:r>
        <w:rPr>
          <w:w w:val="90"/>
          <w:sz w:val="24"/>
        </w:rPr>
        <w:t>of</w:t>
      </w:r>
      <w:r>
        <w:rPr>
          <w:spacing w:val="-13"/>
          <w:w w:val="90"/>
          <w:sz w:val="24"/>
        </w:rPr>
        <w:t xml:space="preserve"> </w:t>
      </w:r>
      <w:r>
        <w:rPr>
          <w:w w:val="90"/>
          <w:sz w:val="24"/>
        </w:rPr>
        <w:t>LGBTQ</w:t>
      </w:r>
      <w:r>
        <w:rPr>
          <w:spacing w:val="-12"/>
          <w:w w:val="90"/>
          <w:sz w:val="24"/>
        </w:rPr>
        <w:t xml:space="preserve"> </w:t>
      </w:r>
      <w:r>
        <w:rPr>
          <w:w w:val="90"/>
          <w:sz w:val="24"/>
        </w:rPr>
        <w:t>BIPOC</w:t>
      </w:r>
      <w:r>
        <w:rPr>
          <w:spacing w:val="-13"/>
          <w:w w:val="90"/>
          <w:sz w:val="24"/>
        </w:rPr>
        <w:t xml:space="preserve"> </w:t>
      </w:r>
      <w:r>
        <w:rPr>
          <w:w w:val="90"/>
          <w:sz w:val="24"/>
        </w:rPr>
        <w:t>students,</w:t>
      </w:r>
      <w:r>
        <w:rPr>
          <w:spacing w:val="-13"/>
          <w:w w:val="90"/>
          <w:sz w:val="24"/>
        </w:rPr>
        <w:t xml:space="preserve"> </w:t>
      </w:r>
      <w:r>
        <w:rPr>
          <w:w w:val="90"/>
          <w:sz w:val="24"/>
        </w:rPr>
        <w:t xml:space="preserve">who </w:t>
      </w:r>
      <w:proofErr w:type="gramStart"/>
      <w:r>
        <w:rPr>
          <w:w w:val="90"/>
          <w:sz w:val="24"/>
        </w:rPr>
        <w:t>are disproportionately represented</w:t>
      </w:r>
      <w:proofErr w:type="gramEnd"/>
      <w:r>
        <w:rPr>
          <w:w w:val="90"/>
          <w:sz w:val="24"/>
        </w:rPr>
        <w:t xml:space="preserve"> and involved in multiple systems, and often lack comprehensive, aligned support.</w:t>
      </w:r>
    </w:p>
    <w:p w14:paraId="7C2E273E" w14:textId="77777777" w:rsidR="00091439" w:rsidRDefault="00000000">
      <w:pPr>
        <w:pStyle w:val="ListParagraph"/>
        <w:numPr>
          <w:ilvl w:val="0"/>
          <w:numId w:val="74"/>
        </w:numPr>
        <w:tabs>
          <w:tab w:val="left" w:pos="874"/>
          <w:tab w:val="left" w:pos="876"/>
        </w:tabs>
        <w:spacing w:line="396" w:lineRule="auto"/>
        <w:ind w:right="913" w:hanging="202"/>
        <w:jc w:val="both"/>
        <w:rPr>
          <w:sz w:val="24"/>
        </w:rPr>
      </w:pPr>
      <w:r>
        <w:rPr>
          <w:w w:val="90"/>
          <w:sz w:val="24"/>
        </w:rPr>
        <w:t>Support education eﬀorts to expand policies and update guidance surrounding support for</w:t>
      </w:r>
      <w:r>
        <w:rPr>
          <w:spacing w:val="-3"/>
          <w:w w:val="90"/>
          <w:sz w:val="24"/>
        </w:rPr>
        <w:t xml:space="preserve"> </w:t>
      </w:r>
      <w:r>
        <w:rPr>
          <w:w w:val="90"/>
          <w:sz w:val="24"/>
        </w:rPr>
        <w:t>transgender</w:t>
      </w:r>
      <w:r>
        <w:rPr>
          <w:spacing w:val="-3"/>
          <w:w w:val="90"/>
          <w:sz w:val="24"/>
        </w:rPr>
        <w:t xml:space="preserve"> </w:t>
      </w:r>
      <w:r>
        <w:rPr>
          <w:w w:val="90"/>
          <w:sz w:val="24"/>
        </w:rPr>
        <w:t>and nonbinary</w:t>
      </w:r>
      <w:r>
        <w:rPr>
          <w:spacing w:val="-3"/>
          <w:w w:val="90"/>
          <w:sz w:val="24"/>
        </w:rPr>
        <w:t xml:space="preserve"> </w:t>
      </w:r>
      <w:r>
        <w:rPr>
          <w:w w:val="90"/>
          <w:sz w:val="24"/>
        </w:rPr>
        <w:t>students.</w:t>
      </w:r>
    </w:p>
    <w:p w14:paraId="7C2E273F" w14:textId="77777777" w:rsidR="00091439" w:rsidRDefault="00000000">
      <w:pPr>
        <w:pStyle w:val="ListParagraph"/>
        <w:numPr>
          <w:ilvl w:val="0"/>
          <w:numId w:val="74"/>
        </w:numPr>
        <w:tabs>
          <w:tab w:val="left" w:pos="874"/>
          <w:tab w:val="left" w:pos="876"/>
        </w:tabs>
        <w:spacing w:line="396" w:lineRule="auto"/>
        <w:ind w:right="912" w:hanging="220"/>
        <w:jc w:val="both"/>
        <w:rPr>
          <w:sz w:val="24"/>
        </w:rPr>
      </w:pPr>
      <w:r>
        <w:rPr>
          <w:w w:val="90"/>
          <w:sz w:val="24"/>
        </w:rPr>
        <w:t>Support</w:t>
      </w:r>
      <w:r>
        <w:rPr>
          <w:spacing w:val="-12"/>
          <w:w w:val="90"/>
          <w:sz w:val="24"/>
        </w:rPr>
        <w:t xml:space="preserve"> </w:t>
      </w:r>
      <w:r>
        <w:rPr>
          <w:w w:val="90"/>
          <w:sz w:val="24"/>
        </w:rPr>
        <w:t>an</w:t>
      </w:r>
      <w:r>
        <w:rPr>
          <w:spacing w:val="-12"/>
          <w:w w:val="90"/>
          <w:sz w:val="24"/>
        </w:rPr>
        <w:t xml:space="preserve"> </w:t>
      </w:r>
      <w:r>
        <w:rPr>
          <w:w w:val="90"/>
          <w:sz w:val="24"/>
        </w:rPr>
        <w:t>annual</w:t>
      </w:r>
      <w:r>
        <w:rPr>
          <w:spacing w:val="-12"/>
          <w:w w:val="90"/>
          <w:sz w:val="24"/>
        </w:rPr>
        <w:t xml:space="preserve"> </w:t>
      </w:r>
      <w:r>
        <w:rPr>
          <w:w w:val="90"/>
          <w:sz w:val="24"/>
        </w:rPr>
        <w:t>convening</w:t>
      </w:r>
      <w:r>
        <w:rPr>
          <w:spacing w:val="-12"/>
          <w:w w:val="90"/>
          <w:sz w:val="24"/>
        </w:rPr>
        <w:t xml:space="preserve"> </w:t>
      </w:r>
      <w:r>
        <w:rPr>
          <w:w w:val="90"/>
          <w:sz w:val="24"/>
        </w:rPr>
        <w:t>of</w:t>
      </w:r>
      <w:r>
        <w:rPr>
          <w:spacing w:val="-12"/>
          <w:w w:val="90"/>
          <w:sz w:val="24"/>
        </w:rPr>
        <w:t xml:space="preserve"> </w:t>
      </w:r>
      <w:r>
        <w:rPr>
          <w:w w:val="90"/>
          <w:sz w:val="24"/>
        </w:rPr>
        <w:t>education</w:t>
      </w:r>
      <w:r>
        <w:rPr>
          <w:spacing w:val="-12"/>
          <w:w w:val="90"/>
          <w:sz w:val="24"/>
        </w:rPr>
        <w:t xml:space="preserve"> </w:t>
      </w:r>
      <w:r>
        <w:rPr>
          <w:w w:val="90"/>
          <w:sz w:val="24"/>
        </w:rPr>
        <w:t>agencies,</w:t>
      </w:r>
      <w:r>
        <w:rPr>
          <w:spacing w:val="-12"/>
          <w:w w:val="90"/>
          <w:sz w:val="24"/>
        </w:rPr>
        <w:t xml:space="preserve"> </w:t>
      </w:r>
      <w:r>
        <w:rPr>
          <w:w w:val="90"/>
          <w:sz w:val="24"/>
        </w:rPr>
        <w:t>including</w:t>
      </w:r>
      <w:r>
        <w:rPr>
          <w:spacing w:val="-12"/>
          <w:w w:val="90"/>
          <w:sz w:val="24"/>
        </w:rPr>
        <w:t xml:space="preserve"> </w:t>
      </w:r>
      <w:r>
        <w:rPr>
          <w:w w:val="90"/>
          <w:sz w:val="24"/>
        </w:rPr>
        <w:t>the</w:t>
      </w:r>
      <w:r>
        <w:rPr>
          <w:spacing w:val="-12"/>
          <w:w w:val="90"/>
          <w:sz w:val="24"/>
        </w:rPr>
        <w:t xml:space="preserve"> </w:t>
      </w:r>
      <w:r>
        <w:rPr>
          <w:w w:val="90"/>
          <w:sz w:val="24"/>
        </w:rPr>
        <w:t>Department</w:t>
      </w:r>
      <w:r>
        <w:rPr>
          <w:spacing w:val="-12"/>
          <w:w w:val="90"/>
          <w:sz w:val="24"/>
        </w:rPr>
        <w:t xml:space="preserve"> </w:t>
      </w:r>
      <w:r>
        <w:rPr>
          <w:w w:val="90"/>
          <w:sz w:val="24"/>
        </w:rPr>
        <w:t xml:space="preserve">of </w:t>
      </w:r>
      <w:r>
        <w:rPr>
          <w:sz w:val="24"/>
        </w:rPr>
        <w:t>Early</w:t>
      </w:r>
      <w:r>
        <w:rPr>
          <w:spacing w:val="-13"/>
          <w:sz w:val="24"/>
        </w:rPr>
        <w:t xml:space="preserve"> </w:t>
      </w:r>
      <w:r>
        <w:rPr>
          <w:sz w:val="24"/>
        </w:rPr>
        <w:t>Education</w:t>
      </w:r>
      <w:r>
        <w:rPr>
          <w:spacing w:val="-10"/>
          <w:sz w:val="24"/>
        </w:rPr>
        <w:t xml:space="preserve"> </w:t>
      </w:r>
      <w:r>
        <w:rPr>
          <w:sz w:val="24"/>
        </w:rPr>
        <w:t>and</w:t>
      </w:r>
      <w:r>
        <w:rPr>
          <w:spacing w:val="-10"/>
          <w:sz w:val="24"/>
        </w:rPr>
        <w:t xml:space="preserve"> </w:t>
      </w:r>
      <w:r>
        <w:rPr>
          <w:sz w:val="24"/>
        </w:rPr>
        <w:t>Care,</w:t>
      </w:r>
      <w:r>
        <w:rPr>
          <w:spacing w:val="-10"/>
          <w:sz w:val="24"/>
        </w:rPr>
        <w:t xml:space="preserve"> </w:t>
      </w:r>
      <w:r>
        <w:rPr>
          <w:sz w:val="24"/>
        </w:rPr>
        <w:t>Massachusetts</w:t>
      </w:r>
      <w:r>
        <w:rPr>
          <w:spacing w:val="-10"/>
          <w:sz w:val="24"/>
        </w:rPr>
        <w:t xml:space="preserve"> </w:t>
      </w:r>
      <w:r>
        <w:rPr>
          <w:sz w:val="24"/>
        </w:rPr>
        <w:t>Department</w:t>
      </w:r>
      <w:r>
        <w:rPr>
          <w:spacing w:val="-10"/>
          <w:sz w:val="24"/>
        </w:rPr>
        <w:t xml:space="preserve"> </w:t>
      </w:r>
      <w:r>
        <w:rPr>
          <w:sz w:val="24"/>
        </w:rPr>
        <w:t>of</w:t>
      </w:r>
      <w:r>
        <w:rPr>
          <w:spacing w:val="-10"/>
          <w:sz w:val="24"/>
        </w:rPr>
        <w:t xml:space="preserve"> </w:t>
      </w:r>
      <w:r>
        <w:rPr>
          <w:sz w:val="24"/>
        </w:rPr>
        <w:t>Elementary</w:t>
      </w:r>
      <w:r>
        <w:rPr>
          <w:spacing w:val="-13"/>
          <w:sz w:val="24"/>
        </w:rPr>
        <w:t xml:space="preserve"> </w:t>
      </w:r>
      <w:r>
        <w:rPr>
          <w:sz w:val="24"/>
        </w:rPr>
        <w:t xml:space="preserve">and </w:t>
      </w:r>
      <w:r>
        <w:rPr>
          <w:w w:val="90"/>
          <w:sz w:val="24"/>
        </w:rPr>
        <w:t xml:space="preserve">Secondary Education, and Massachusetts Department of Higher Education, to </w:t>
      </w:r>
      <w:r>
        <w:rPr>
          <w:w w:val="85"/>
          <w:sz w:val="24"/>
        </w:rPr>
        <w:t xml:space="preserve">collaboratively explore a continuum of support for LGBTQ students and families as </w:t>
      </w:r>
      <w:r>
        <w:rPr>
          <w:w w:val="90"/>
          <w:sz w:val="24"/>
        </w:rPr>
        <w:t>they</w:t>
      </w:r>
      <w:r>
        <w:rPr>
          <w:spacing w:val="-14"/>
          <w:w w:val="90"/>
          <w:sz w:val="24"/>
        </w:rPr>
        <w:t xml:space="preserve"> </w:t>
      </w:r>
      <w:r>
        <w:rPr>
          <w:w w:val="90"/>
          <w:sz w:val="24"/>
        </w:rPr>
        <w:t>progress</w:t>
      </w:r>
      <w:r>
        <w:rPr>
          <w:spacing w:val="-4"/>
          <w:w w:val="90"/>
          <w:sz w:val="24"/>
        </w:rPr>
        <w:t xml:space="preserve"> </w:t>
      </w:r>
      <w:r>
        <w:rPr>
          <w:w w:val="90"/>
          <w:sz w:val="24"/>
        </w:rPr>
        <w:t>through</w:t>
      </w:r>
      <w:r>
        <w:rPr>
          <w:spacing w:val="-4"/>
          <w:w w:val="90"/>
          <w:sz w:val="24"/>
        </w:rPr>
        <w:t xml:space="preserve"> </w:t>
      </w:r>
      <w:r>
        <w:rPr>
          <w:w w:val="90"/>
          <w:sz w:val="24"/>
        </w:rPr>
        <w:t>the</w:t>
      </w:r>
      <w:r>
        <w:rPr>
          <w:spacing w:val="-4"/>
          <w:w w:val="90"/>
          <w:sz w:val="24"/>
        </w:rPr>
        <w:t xml:space="preserve"> </w:t>
      </w:r>
      <w:r>
        <w:rPr>
          <w:w w:val="90"/>
          <w:sz w:val="24"/>
        </w:rPr>
        <w:t>education</w:t>
      </w:r>
      <w:r>
        <w:rPr>
          <w:spacing w:val="-4"/>
          <w:w w:val="90"/>
          <w:sz w:val="24"/>
        </w:rPr>
        <w:t xml:space="preserve"> </w:t>
      </w:r>
      <w:r>
        <w:rPr>
          <w:w w:val="90"/>
          <w:sz w:val="24"/>
        </w:rPr>
        <w:t>systems</w:t>
      </w:r>
      <w:r>
        <w:rPr>
          <w:spacing w:val="-4"/>
          <w:w w:val="90"/>
          <w:sz w:val="24"/>
        </w:rPr>
        <w:t xml:space="preserve"> </w:t>
      </w:r>
      <w:r>
        <w:rPr>
          <w:w w:val="90"/>
          <w:sz w:val="24"/>
        </w:rPr>
        <w:t>in</w:t>
      </w:r>
      <w:r>
        <w:rPr>
          <w:spacing w:val="-4"/>
          <w:w w:val="90"/>
          <w:sz w:val="24"/>
        </w:rPr>
        <w:t xml:space="preserve"> </w:t>
      </w:r>
      <w:r>
        <w:rPr>
          <w:w w:val="90"/>
          <w:sz w:val="24"/>
        </w:rPr>
        <w:t>the</w:t>
      </w:r>
      <w:r>
        <w:rPr>
          <w:spacing w:val="-4"/>
          <w:w w:val="90"/>
          <w:sz w:val="24"/>
        </w:rPr>
        <w:t xml:space="preserve"> </w:t>
      </w:r>
      <w:r>
        <w:rPr>
          <w:w w:val="90"/>
          <w:sz w:val="24"/>
        </w:rPr>
        <w:t>Commonwealth.</w:t>
      </w:r>
    </w:p>
    <w:p w14:paraId="7C2E2740" w14:textId="77777777" w:rsidR="00091439" w:rsidRDefault="00091439">
      <w:pPr>
        <w:pStyle w:val="BodyText"/>
        <w:rPr>
          <w:sz w:val="16"/>
        </w:rPr>
      </w:pPr>
    </w:p>
    <w:p w14:paraId="7C2E2741" w14:textId="77777777" w:rsidR="00091439" w:rsidRDefault="00091439">
      <w:pPr>
        <w:pStyle w:val="BodyText"/>
        <w:rPr>
          <w:sz w:val="16"/>
        </w:rPr>
      </w:pPr>
    </w:p>
    <w:p w14:paraId="7C2E2742" w14:textId="77777777" w:rsidR="00091439" w:rsidRDefault="00091439">
      <w:pPr>
        <w:pStyle w:val="BodyText"/>
        <w:rPr>
          <w:sz w:val="16"/>
        </w:rPr>
      </w:pPr>
    </w:p>
    <w:p w14:paraId="7C2E2743" w14:textId="77777777" w:rsidR="00091439" w:rsidRDefault="00091439">
      <w:pPr>
        <w:pStyle w:val="BodyText"/>
        <w:rPr>
          <w:sz w:val="16"/>
        </w:rPr>
      </w:pPr>
    </w:p>
    <w:p w14:paraId="7C2E2744" w14:textId="77777777" w:rsidR="00091439" w:rsidRDefault="00091439">
      <w:pPr>
        <w:pStyle w:val="BodyText"/>
        <w:rPr>
          <w:sz w:val="16"/>
        </w:rPr>
      </w:pPr>
    </w:p>
    <w:p w14:paraId="7C2E2745" w14:textId="77777777" w:rsidR="00091439" w:rsidRDefault="00091439">
      <w:pPr>
        <w:pStyle w:val="BodyText"/>
        <w:rPr>
          <w:sz w:val="16"/>
        </w:rPr>
      </w:pPr>
    </w:p>
    <w:p w14:paraId="7C2E2746" w14:textId="77777777" w:rsidR="00091439" w:rsidRDefault="00091439">
      <w:pPr>
        <w:pStyle w:val="BodyText"/>
        <w:rPr>
          <w:sz w:val="16"/>
        </w:rPr>
      </w:pPr>
    </w:p>
    <w:p w14:paraId="7C2E2747" w14:textId="77777777" w:rsidR="00091439" w:rsidRDefault="00091439">
      <w:pPr>
        <w:pStyle w:val="BodyText"/>
        <w:spacing w:before="80"/>
        <w:rPr>
          <w:sz w:val="16"/>
        </w:rPr>
      </w:pPr>
    </w:p>
    <w:p w14:paraId="7C2E2748" w14:textId="77777777" w:rsidR="00091439" w:rsidRDefault="00000000">
      <w:pPr>
        <w:ind w:right="730"/>
        <w:jc w:val="right"/>
        <w:rPr>
          <w:rFonts w:ascii="Arial"/>
          <w:sz w:val="16"/>
        </w:rPr>
      </w:pPr>
      <w:r>
        <w:rPr>
          <w:rFonts w:ascii="Arial"/>
          <w:spacing w:val="-5"/>
          <w:sz w:val="16"/>
        </w:rPr>
        <w:t>31</w:t>
      </w:r>
    </w:p>
    <w:p w14:paraId="7C2E2749" w14:textId="77777777" w:rsidR="00091439" w:rsidRDefault="00091439">
      <w:pPr>
        <w:jc w:val="right"/>
        <w:rPr>
          <w:rFonts w:ascii="Arial"/>
          <w:sz w:val="16"/>
        </w:rPr>
        <w:sectPr w:rsidR="00091439">
          <w:headerReference w:type="default" r:id="rId65"/>
          <w:footerReference w:type="default" r:id="rId66"/>
          <w:pgSz w:w="12240" w:h="15840"/>
          <w:pgMar w:top="1800" w:right="708" w:bottom="280" w:left="992" w:header="0" w:footer="0" w:gutter="0"/>
          <w:cols w:space="720"/>
        </w:sectPr>
      </w:pPr>
    </w:p>
    <w:p w14:paraId="7C2E274A" w14:textId="77777777" w:rsidR="00091439" w:rsidRDefault="00000000">
      <w:pPr>
        <w:pStyle w:val="Heading5"/>
        <w:spacing w:before="81" w:line="285" w:lineRule="auto"/>
        <w:ind w:right="506"/>
      </w:pPr>
      <w:r>
        <w:rPr>
          <w:color w:val="5A6AB7"/>
          <w:w w:val="85"/>
        </w:rPr>
        <w:lastRenderedPageBreak/>
        <w:t>FY</w:t>
      </w:r>
      <w:r>
        <w:rPr>
          <w:color w:val="5A6AB7"/>
          <w:spacing w:val="-23"/>
          <w:w w:val="85"/>
        </w:rPr>
        <w:t xml:space="preserve"> </w:t>
      </w:r>
      <w:r>
        <w:rPr>
          <w:color w:val="5A6AB7"/>
          <w:w w:val="85"/>
        </w:rPr>
        <w:t>2026</w:t>
      </w:r>
      <w:r>
        <w:rPr>
          <w:color w:val="5A6AB7"/>
          <w:spacing w:val="-13"/>
          <w:w w:val="85"/>
        </w:rPr>
        <w:t xml:space="preserve"> </w:t>
      </w:r>
      <w:r>
        <w:rPr>
          <w:color w:val="5A6AB7"/>
          <w:w w:val="85"/>
        </w:rPr>
        <w:t>Recommendations</w:t>
      </w:r>
      <w:r>
        <w:rPr>
          <w:color w:val="5A6AB7"/>
          <w:spacing w:val="-13"/>
          <w:w w:val="85"/>
        </w:rPr>
        <w:t xml:space="preserve"> </w:t>
      </w:r>
      <w:r>
        <w:rPr>
          <w:color w:val="5A6AB7"/>
          <w:w w:val="85"/>
        </w:rPr>
        <w:t>on</w:t>
      </w:r>
      <w:r>
        <w:rPr>
          <w:color w:val="5A6AB7"/>
          <w:spacing w:val="-13"/>
          <w:w w:val="85"/>
        </w:rPr>
        <w:t xml:space="preserve"> </w:t>
      </w:r>
      <w:r>
        <w:rPr>
          <w:color w:val="5A6AB7"/>
          <w:w w:val="85"/>
        </w:rPr>
        <w:t>Education</w:t>
      </w:r>
      <w:r>
        <w:rPr>
          <w:color w:val="5A6AB7"/>
          <w:spacing w:val="-13"/>
          <w:w w:val="85"/>
        </w:rPr>
        <w:t xml:space="preserve"> </w:t>
      </w:r>
      <w:r>
        <w:rPr>
          <w:color w:val="5A6AB7"/>
          <w:w w:val="85"/>
        </w:rPr>
        <w:t>to</w:t>
      </w:r>
      <w:r>
        <w:rPr>
          <w:color w:val="5A6AB7"/>
          <w:spacing w:val="-13"/>
          <w:w w:val="85"/>
        </w:rPr>
        <w:t xml:space="preserve"> </w:t>
      </w:r>
      <w:r>
        <w:rPr>
          <w:color w:val="5A6AB7"/>
          <w:w w:val="85"/>
        </w:rPr>
        <w:t>the</w:t>
      </w:r>
      <w:r>
        <w:rPr>
          <w:color w:val="5A6AB7"/>
          <w:spacing w:val="-13"/>
          <w:w w:val="85"/>
        </w:rPr>
        <w:t xml:space="preserve"> </w:t>
      </w:r>
      <w:r>
        <w:rPr>
          <w:color w:val="5A6AB7"/>
          <w:w w:val="85"/>
        </w:rPr>
        <w:t>Governor</w:t>
      </w:r>
      <w:r>
        <w:rPr>
          <w:color w:val="5A6AB7"/>
          <w:spacing w:val="-23"/>
          <w:w w:val="85"/>
        </w:rPr>
        <w:t xml:space="preserve"> </w:t>
      </w:r>
      <w:r>
        <w:rPr>
          <w:color w:val="5A6AB7"/>
          <w:w w:val="85"/>
        </w:rPr>
        <w:t xml:space="preserve">&amp; </w:t>
      </w:r>
      <w:r>
        <w:rPr>
          <w:color w:val="5A6AB7"/>
          <w:spacing w:val="-2"/>
          <w:w w:val="95"/>
        </w:rPr>
        <w:t>Legislature</w:t>
      </w:r>
    </w:p>
    <w:p w14:paraId="7C2E274B" w14:textId="77777777" w:rsidR="00091439" w:rsidRDefault="00091439">
      <w:pPr>
        <w:pStyle w:val="BodyText"/>
        <w:spacing w:before="120"/>
        <w:rPr>
          <w:b/>
          <w:sz w:val="30"/>
        </w:rPr>
      </w:pPr>
    </w:p>
    <w:p w14:paraId="7C2E274C" w14:textId="77777777" w:rsidR="00091439" w:rsidRDefault="00000000">
      <w:pPr>
        <w:pStyle w:val="Heading7"/>
        <w:numPr>
          <w:ilvl w:val="0"/>
          <w:numId w:val="73"/>
        </w:numPr>
        <w:tabs>
          <w:tab w:val="left" w:pos="498"/>
        </w:tabs>
        <w:spacing w:before="1" w:line="283" w:lineRule="auto"/>
        <w:ind w:firstLine="0"/>
        <w:jc w:val="both"/>
      </w:pPr>
      <w:r>
        <w:rPr>
          <w:w w:val="90"/>
        </w:rPr>
        <w:t>Support</w:t>
      </w:r>
      <w:r>
        <w:rPr>
          <w:spacing w:val="-5"/>
          <w:w w:val="90"/>
        </w:rPr>
        <w:t xml:space="preserve"> </w:t>
      </w:r>
      <w:r>
        <w:rPr>
          <w:w w:val="90"/>
        </w:rPr>
        <w:t>eﬀorts</w:t>
      </w:r>
      <w:r>
        <w:rPr>
          <w:spacing w:val="-5"/>
          <w:w w:val="90"/>
        </w:rPr>
        <w:t xml:space="preserve"> </w:t>
      </w:r>
      <w:r>
        <w:rPr>
          <w:w w:val="90"/>
        </w:rPr>
        <w:t>for</w:t>
      </w:r>
      <w:r>
        <w:rPr>
          <w:spacing w:val="-9"/>
          <w:w w:val="90"/>
        </w:rPr>
        <w:t xml:space="preserve"> </w:t>
      </w:r>
      <w:r>
        <w:rPr>
          <w:w w:val="90"/>
        </w:rPr>
        <w:t>all</w:t>
      </w:r>
      <w:r>
        <w:rPr>
          <w:spacing w:val="-5"/>
          <w:w w:val="90"/>
        </w:rPr>
        <w:t xml:space="preserve"> </w:t>
      </w:r>
      <w:r>
        <w:rPr>
          <w:w w:val="90"/>
        </w:rPr>
        <w:t>schools</w:t>
      </w:r>
      <w:r>
        <w:rPr>
          <w:spacing w:val="-5"/>
          <w:w w:val="90"/>
        </w:rPr>
        <w:t xml:space="preserve"> </w:t>
      </w:r>
      <w:r>
        <w:rPr>
          <w:w w:val="90"/>
        </w:rPr>
        <w:t>in</w:t>
      </w:r>
      <w:r>
        <w:rPr>
          <w:spacing w:val="-5"/>
          <w:w w:val="90"/>
        </w:rPr>
        <w:t xml:space="preserve"> </w:t>
      </w:r>
      <w:r>
        <w:rPr>
          <w:w w:val="90"/>
        </w:rPr>
        <w:t>the</w:t>
      </w:r>
      <w:r>
        <w:rPr>
          <w:spacing w:val="-5"/>
          <w:w w:val="90"/>
        </w:rPr>
        <w:t xml:space="preserve"> </w:t>
      </w:r>
      <w:r>
        <w:rPr>
          <w:w w:val="90"/>
        </w:rPr>
        <w:t>Commonwealth</w:t>
      </w:r>
      <w:r>
        <w:rPr>
          <w:spacing w:val="-5"/>
          <w:w w:val="90"/>
        </w:rPr>
        <w:t xml:space="preserve"> </w:t>
      </w:r>
      <w:r>
        <w:rPr>
          <w:w w:val="90"/>
        </w:rPr>
        <w:t>to</w:t>
      </w:r>
      <w:r>
        <w:rPr>
          <w:spacing w:val="-5"/>
          <w:w w:val="90"/>
        </w:rPr>
        <w:t xml:space="preserve"> </w:t>
      </w:r>
      <w:r>
        <w:rPr>
          <w:w w:val="90"/>
        </w:rPr>
        <w:t>receive</w:t>
      </w:r>
      <w:r>
        <w:rPr>
          <w:spacing w:val="-5"/>
          <w:w w:val="90"/>
        </w:rPr>
        <w:t xml:space="preserve"> </w:t>
      </w:r>
      <w:r>
        <w:rPr>
          <w:w w:val="90"/>
        </w:rPr>
        <w:t>comprehensive training</w:t>
      </w:r>
      <w:r>
        <w:rPr>
          <w:spacing w:val="-2"/>
          <w:w w:val="90"/>
        </w:rPr>
        <w:t xml:space="preserve"> </w:t>
      </w:r>
      <w:r>
        <w:rPr>
          <w:w w:val="90"/>
        </w:rPr>
        <w:t>and</w:t>
      </w:r>
      <w:r>
        <w:rPr>
          <w:spacing w:val="-2"/>
          <w:w w:val="90"/>
        </w:rPr>
        <w:t xml:space="preserve"> </w:t>
      </w:r>
      <w:r>
        <w:rPr>
          <w:w w:val="90"/>
        </w:rPr>
        <w:t>professional</w:t>
      </w:r>
      <w:r>
        <w:rPr>
          <w:spacing w:val="-2"/>
          <w:w w:val="90"/>
        </w:rPr>
        <w:t xml:space="preserve"> </w:t>
      </w:r>
      <w:r>
        <w:rPr>
          <w:w w:val="90"/>
        </w:rPr>
        <w:t>development</w:t>
      </w:r>
      <w:r>
        <w:rPr>
          <w:spacing w:val="-2"/>
          <w:w w:val="90"/>
        </w:rPr>
        <w:t xml:space="preserve"> </w:t>
      </w:r>
      <w:r>
        <w:rPr>
          <w:w w:val="90"/>
        </w:rPr>
        <w:t>to</w:t>
      </w:r>
      <w:r>
        <w:rPr>
          <w:spacing w:val="-2"/>
          <w:w w:val="90"/>
        </w:rPr>
        <w:t xml:space="preserve"> </w:t>
      </w:r>
      <w:r>
        <w:rPr>
          <w:w w:val="90"/>
        </w:rPr>
        <w:t>increase</w:t>
      </w:r>
      <w:r>
        <w:rPr>
          <w:spacing w:val="-2"/>
          <w:w w:val="90"/>
        </w:rPr>
        <w:t xml:space="preserve"> </w:t>
      </w:r>
      <w:r>
        <w:rPr>
          <w:w w:val="90"/>
        </w:rPr>
        <w:t>the</w:t>
      </w:r>
      <w:r>
        <w:rPr>
          <w:spacing w:val="-2"/>
          <w:w w:val="90"/>
        </w:rPr>
        <w:t xml:space="preserve"> </w:t>
      </w:r>
      <w:r>
        <w:rPr>
          <w:w w:val="90"/>
        </w:rPr>
        <w:t>capacity</w:t>
      </w:r>
      <w:r>
        <w:rPr>
          <w:spacing w:val="-6"/>
          <w:w w:val="90"/>
        </w:rPr>
        <w:t xml:space="preserve"> </w:t>
      </w:r>
      <w:r>
        <w:rPr>
          <w:w w:val="90"/>
        </w:rPr>
        <w:t>of</w:t>
      </w:r>
      <w:r>
        <w:rPr>
          <w:spacing w:val="-2"/>
          <w:w w:val="90"/>
        </w:rPr>
        <w:t xml:space="preserve"> </w:t>
      </w:r>
      <w:r>
        <w:rPr>
          <w:w w:val="90"/>
        </w:rPr>
        <w:t>educators</w:t>
      </w:r>
      <w:r>
        <w:rPr>
          <w:spacing w:val="-2"/>
          <w:w w:val="90"/>
        </w:rPr>
        <w:t xml:space="preserve"> </w:t>
      </w:r>
      <w:r>
        <w:rPr>
          <w:w w:val="90"/>
        </w:rPr>
        <w:t xml:space="preserve">and </w:t>
      </w:r>
      <w:r>
        <w:rPr>
          <w:w w:val="85"/>
        </w:rPr>
        <w:t>administrators to support LGBTQ students, including BIPOC LGBTQ students.</w:t>
      </w:r>
    </w:p>
    <w:p w14:paraId="7C2E274D" w14:textId="77777777" w:rsidR="00091439" w:rsidRDefault="00091439">
      <w:pPr>
        <w:pStyle w:val="BodyText"/>
        <w:spacing w:before="55"/>
        <w:rPr>
          <w:b/>
        </w:rPr>
      </w:pPr>
    </w:p>
    <w:p w14:paraId="7C2E274E" w14:textId="77777777" w:rsidR="00091439" w:rsidRDefault="00000000">
      <w:pPr>
        <w:pStyle w:val="BodyText"/>
        <w:spacing w:line="283" w:lineRule="auto"/>
        <w:ind w:left="232" w:right="514"/>
        <w:jc w:val="both"/>
      </w:pPr>
      <w:r>
        <w:rPr>
          <w:spacing w:val="-8"/>
        </w:rPr>
        <w:t>The</w:t>
      </w:r>
      <w:r>
        <w:rPr>
          <w:spacing w:val="-14"/>
        </w:rPr>
        <w:t xml:space="preserve"> </w:t>
      </w:r>
      <w:r>
        <w:rPr>
          <w:spacing w:val="-8"/>
        </w:rPr>
        <w:t>Commission</w:t>
      </w:r>
      <w:r>
        <w:rPr>
          <w:spacing w:val="-13"/>
        </w:rPr>
        <w:t xml:space="preserve"> </w:t>
      </w:r>
      <w:r>
        <w:rPr>
          <w:spacing w:val="-8"/>
        </w:rPr>
        <w:t>recommends</w:t>
      </w:r>
      <w:r>
        <w:rPr>
          <w:spacing w:val="-13"/>
        </w:rPr>
        <w:t xml:space="preserve"> </w:t>
      </w:r>
      <w:r>
        <w:rPr>
          <w:spacing w:val="-8"/>
        </w:rPr>
        <w:t>that</w:t>
      </w:r>
      <w:r>
        <w:rPr>
          <w:spacing w:val="-13"/>
        </w:rPr>
        <w:t xml:space="preserve"> </w:t>
      </w:r>
      <w:r>
        <w:rPr>
          <w:spacing w:val="-8"/>
        </w:rPr>
        <w:t>schools</w:t>
      </w:r>
      <w:r>
        <w:rPr>
          <w:spacing w:val="-13"/>
        </w:rPr>
        <w:t xml:space="preserve"> </w:t>
      </w:r>
      <w:r>
        <w:rPr>
          <w:spacing w:val="-8"/>
        </w:rPr>
        <w:t>at</w:t>
      </w:r>
      <w:r>
        <w:rPr>
          <w:spacing w:val="-13"/>
        </w:rPr>
        <w:t xml:space="preserve"> </w:t>
      </w:r>
      <w:r>
        <w:rPr>
          <w:spacing w:val="-8"/>
        </w:rPr>
        <w:t>all</w:t>
      </w:r>
      <w:r>
        <w:rPr>
          <w:spacing w:val="-13"/>
        </w:rPr>
        <w:t xml:space="preserve"> </w:t>
      </w:r>
      <w:r>
        <w:rPr>
          <w:spacing w:val="-8"/>
        </w:rPr>
        <w:t>levels</w:t>
      </w:r>
      <w:r>
        <w:rPr>
          <w:spacing w:val="-13"/>
        </w:rPr>
        <w:t xml:space="preserve"> </w:t>
      </w:r>
      <w:r>
        <w:rPr>
          <w:spacing w:val="-8"/>
        </w:rPr>
        <w:t>provide</w:t>
      </w:r>
      <w:r>
        <w:rPr>
          <w:spacing w:val="-13"/>
        </w:rPr>
        <w:t xml:space="preserve"> </w:t>
      </w:r>
      <w:r>
        <w:rPr>
          <w:spacing w:val="-8"/>
        </w:rPr>
        <w:t>training</w:t>
      </w:r>
      <w:r>
        <w:rPr>
          <w:spacing w:val="-13"/>
        </w:rPr>
        <w:t xml:space="preserve"> </w:t>
      </w:r>
      <w:r>
        <w:rPr>
          <w:spacing w:val="-8"/>
        </w:rPr>
        <w:t>for</w:t>
      </w:r>
      <w:r>
        <w:rPr>
          <w:spacing w:val="-14"/>
        </w:rPr>
        <w:t xml:space="preserve"> </w:t>
      </w:r>
      <w:r>
        <w:rPr>
          <w:spacing w:val="-8"/>
        </w:rPr>
        <w:t>all</w:t>
      </w:r>
      <w:r>
        <w:rPr>
          <w:spacing w:val="-13"/>
        </w:rPr>
        <w:t xml:space="preserve"> </w:t>
      </w:r>
      <w:r>
        <w:rPr>
          <w:spacing w:val="-8"/>
        </w:rPr>
        <w:t>staﬀ</w:t>
      </w:r>
      <w:r>
        <w:rPr>
          <w:spacing w:val="-13"/>
        </w:rPr>
        <w:t xml:space="preserve"> </w:t>
      </w:r>
      <w:r>
        <w:rPr>
          <w:spacing w:val="-8"/>
        </w:rPr>
        <w:t xml:space="preserve">and </w:t>
      </w:r>
      <w:r>
        <w:rPr>
          <w:w w:val="85"/>
        </w:rPr>
        <w:t xml:space="preserve">educators on empathy building, inclusive curriculum, skill development for support, student </w:t>
      </w:r>
      <w:r>
        <w:rPr>
          <w:w w:val="90"/>
        </w:rPr>
        <w:t>leadership and development, and policy</w:t>
      </w:r>
      <w:r>
        <w:rPr>
          <w:spacing w:val="-4"/>
          <w:w w:val="90"/>
        </w:rPr>
        <w:t xml:space="preserve"> </w:t>
      </w:r>
      <w:r>
        <w:rPr>
          <w:w w:val="90"/>
        </w:rPr>
        <w:t>creation.</w:t>
      </w:r>
      <w:r>
        <w:rPr>
          <w:spacing w:val="-4"/>
          <w:w w:val="90"/>
        </w:rPr>
        <w:t xml:space="preserve"> </w:t>
      </w:r>
      <w:r>
        <w:rPr>
          <w:w w:val="90"/>
        </w:rPr>
        <w:t>This training should speciﬁcally</w:t>
      </w:r>
      <w:r>
        <w:rPr>
          <w:spacing w:val="-4"/>
          <w:w w:val="90"/>
        </w:rPr>
        <w:t xml:space="preserve"> </w:t>
      </w:r>
      <w:r>
        <w:rPr>
          <w:w w:val="90"/>
        </w:rPr>
        <w:t>address the</w:t>
      </w:r>
      <w:r>
        <w:rPr>
          <w:spacing w:val="-3"/>
          <w:w w:val="90"/>
        </w:rPr>
        <w:t xml:space="preserve"> </w:t>
      </w:r>
      <w:r>
        <w:rPr>
          <w:w w:val="90"/>
        </w:rPr>
        <w:t>unique</w:t>
      </w:r>
      <w:r>
        <w:rPr>
          <w:spacing w:val="-3"/>
          <w:w w:val="90"/>
        </w:rPr>
        <w:t xml:space="preserve"> </w:t>
      </w:r>
      <w:r>
        <w:rPr>
          <w:w w:val="90"/>
        </w:rPr>
        <w:t>needs</w:t>
      </w:r>
      <w:r>
        <w:rPr>
          <w:spacing w:val="-3"/>
          <w:w w:val="90"/>
        </w:rPr>
        <w:t xml:space="preserve"> </w:t>
      </w:r>
      <w:r>
        <w:rPr>
          <w:w w:val="90"/>
        </w:rPr>
        <w:t>of</w:t>
      </w:r>
      <w:r>
        <w:rPr>
          <w:spacing w:val="-3"/>
          <w:w w:val="90"/>
        </w:rPr>
        <w:t xml:space="preserve"> </w:t>
      </w:r>
      <w:r>
        <w:rPr>
          <w:w w:val="90"/>
        </w:rPr>
        <w:t>BIPOC</w:t>
      </w:r>
      <w:r>
        <w:rPr>
          <w:spacing w:val="-3"/>
          <w:w w:val="90"/>
        </w:rPr>
        <w:t xml:space="preserve"> </w:t>
      </w:r>
      <w:r>
        <w:rPr>
          <w:w w:val="90"/>
        </w:rPr>
        <w:t>LGBTQ</w:t>
      </w:r>
      <w:r>
        <w:rPr>
          <w:spacing w:val="-3"/>
          <w:w w:val="90"/>
        </w:rPr>
        <w:t xml:space="preserve"> </w:t>
      </w:r>
      <w:r>
        <w:rPr>
          <w:w w:val="90"/>
        </w:rPr>
        <w:t>students</w:t>
      </w:r>
      <w:r>
        <w:rPr>
          <w:spacing w:val="-3"/>
          <w:w w:val="90"/>
        </w:rPr>
        <w:t xml:space="preserve"> </w:t>
      </w:r>
      <w:r>
        <w:rPr>
          <w:w w:val="90"/>
        </w:rPr>
        <w:t>and</w:t>
      </w:r>
      <w:r>
        <w:rPr>
          <w:spacing w:val="-3"/>
          <w:w w:val="90"/>
        </w:rPr>
        <w:t xml:space="preserve"> </w:t>
      </w:r>
      <w:r>
        <w:rPr>
          <w:w w:val="90"/>
        </w:rPr>
        <w:t>include</w:t>
      </w:r>
      <w:r>
        <w:rPr>
          <w:spacing w:val="-3"/>
          <w:w w:val="90"/>
        </w:rPr>
        <w:t xml:space="preserve"> </w:t>
      </w:r>
      <w:r>
        <w:rPr>
          <w:w w:val="90"/>
        </w:rPr>
        <w:t>current</w:t>
      </w:r>
      <w:r>
        <w:rPr>
          <w:spacing w:val="-3"/>
          <w:w w:val="90"/>
        </w:rPr>
        <w:t xml:space="preserve"> </w:t>
      </w:r>
      <w:r>
        <w:rPr>
          <w:w w:val="90"/>
        </w:rPr>
        <w:t>information</w:t>
      </w:r>
      <w:r>
        <w:rPr>
          <w:spacing w:val="-3"/>
          <w:w w:val="90"/>
        </w:rPr>
        <w:t xml:space="preserve"> </w:t>
      </w:r>
      <w:r>
        <w:rPr>
          <w:w w:val="90"/>
        </w:rPr>
        <w:t>on</w:t>
      </w:r>
      <w:r>
        <w:rPr>
          <w:spacing w:val="-3"/>
          <w:w w:val="90"/>
        </w:rPr>
        <w:t xml:space="preserve"> </w:t>
      </w:r>
      <w:r>
        <w:rPr>
          <w:w w:val="90"/>
        </w:rPr>
        <w:t>the</w:t>
      </w:r>
      <w:r>
        <w:rPr>
          <w:spacing w:val="-3"/>
          <w:w w:val="90"/>
        </w:rPr>
        <w:t xml:space="preserve"> </w:t>
      </w:r>
      <w:r>
        <w:rPr>
          <w:w w:val="90"/>
        </w:rPr>
        <w:t>role</w:t>
      </w:r>
      <w:r>
        <w:rPr>
          <w:spacing w:val="-3"/>
          <w:w w:val="90"/>
        </w:rPr>
        <w:t xml:space="preserve"> </w:t>
      </w:r>
      <w:r>
        <w:rPr>
          <w:w w:val="90"/>
        </w:rPr>
        <w:t>of schools</w:t>
      </w:r>
      <w:r>
        <w:rPr>
          <w:spacing w:val="-3"/>
          <w:w w:val="90"/>
        </w:rPr>
        <w:t xml:space="preserve"> </w:t>
      </w:r>
      <w:r>
        <w:rPr>
          <w:w w:val="90"/>
        </w:rPr>
        <w:t>in</w:t>
      </w:r>
      <w:r>
        <w:rPr>
          <w:spacing w:val="-3"/>
          <w:w w:val="90"/>
        </w:rPr>
        <w:t xml:space="preserve"> </w:t>
      </w:r>
      <w:r>
        <w:rPr>
          <w:w w:val="90"/>
        </w:rPr>
        <w:t>preventing</w:t>
      </w:r>
      <w:r>
        <w:rPr>
          <w:spacing w:val="-3"/>
          <w:w w:val="90"/>
        </w:rPr>
        <w:t xml:space="preserve"> </w:t>
      </w:r>
      <w:r>
        <w:rPr>
          <w:w w:val="90"/>
        </w:rPr>
        <w:t>sexual</w:t>
      </w:r>
      <w:r>
        <w:rPr>
          <w:spacing w:val="-9"/>
          <w:w w:val="90"/>
        </w:rPr>
        <w:t xml:space="preserve"> </w:t>
      </w:r>
      <w:r>
        <w:rPr>
          <w:w w:val="90"/>
        </w:rPr>
        <w:t>violence</w:t>
      </w:r>
      <w:r>
        <w:rPr>
          <w:spacing w:val="-3"/>
          <w:w w:val="90"/>
        </w:rPr>
        <w:t xml:space="preserve"> </w:t>
      </w:r>
      <w:r>
        <w:rPr>
          <w:w w:val="90"/>
        </w:rPr>
        <w:t>against</w:t>
      </w:r>
      <w:r>
        <w:rPr>
          <w:spacing w:val="-3"/>
          <w:w w:val="90"/>
        </w:rPr>
        <w:t xml:space="preserve"> </w:t>
      </w:r>
      <w:r>
        <w:rPr>
          <w:w w:val="90"/>
        </w:rPr>
        <w:t>LGBTQ</w:t>
      </w:r>
      <w:r>
        <w:rPr>
          <w:spacing w:val="-3"/>
          <w:w w:val="90"/>
        </w:rPr>
        <w:t xml:space="preserve"> </w:t>
      </w:r>
      <w:r>
        <w:rPr>
          <w:w w:val="90"/>
        </w:rPr>
        <w:t>students.</w:t>
      </w:r>
      <w:r>
        <w:rPr>
          <w:spacing w:val="-3"/>
          <w:w w:val="90"/>
        </w:rPr>
        <w:t xml:space="preserve"> </w:t>
      </w:r>
      <w:r>
        <w:rPr>
          <w:w w:val="90"/>
        </w:rPr>
        <w:t>Moreover,</w:t>
      </w:r>
      <w:r>
        <w:rPr>
          <w:spacing w:val="-3"/>
          <w:w w:val="90"/>
        </w:rPr>
        <w:t xml:space="preserve"> </w:t>
      </w:r>
      <w:r>
        <w:rPr>
          <w:w w:val="90"/>
        </w:rPr>
        <w:t>the</w:t>
      </w:r>
      <w:r>
        <w:rPr>
          <w:spacing w:val="-3"/>
          <w:w w:val="90"/>
        </w:rPr>
        <w:t xml:space="preserve"> </w:t>
      </w:r>
      <w:r>
        <w:rPr>
          <w:w w:val="90"/>
        </w:rPr>
        <w:t>Commission advises</w:t>
      </w:r>
      <w:r>
        <w:rPr>
          <w:spacing w:val="-13"/>
          <w:w w:val="90"/>
        </w:rPr>
        <w:t xml:space="preserve"> </w:t>
      </w:r>
      <w:r>
        <w:rPr>
          <w:w w:val="90"/>
        </w:rPr>
        <w:t>that</w:t>
      </w:r>
      <w:r>
        <w:rPr>
          <w:spacing w:val="-13"/>
          <w:w w:val="90"/>
        </w:rPr>
        <w:t xml:space="preserve"> </w:t>
      </w:r>
      <w:r>
        <w:rPr>
          <w:w w:val="90"/>
        </w:rPr>
        <w:t>these</w:t>
      </w:r>
      <w:r>
        <w:rPr>
          <w:spacing w:val="-12"/>
          <w:w w:val="90"/>
        </w:rPr>
        <w:t xml:space="preserve"> </w:t>
      </w:r>
      <w:r>
        <w:rPr>
          <w:w w:val="90"/>
        </w:rPr>
        <w:t>trainings</w:t>
      </w:r>
      <w:r>
        <w:rPr>
          <w:spacing w:val="-13"/>
          <w:w w:val="90"/>
        </w:rPr>
        <w:t xml:space="preserve"> </w:t>
      </w:r>
      <w:r>
        <w:rPr>
          <w:w w:val="90"/>
        </w:rPr>
        <w:t>include</w:t>
      </w:r>
      <w:r>
        <w:rPr>
          <w:spacing w:val="-13"/>
          <w:w w:val="90"/>
        </w:rPr>
        <w:t xml:space="preserve"> </w:t>
      </w:r>
      <w:r>
        <w:rPr>
          <w:w w:val="90"/>
        </w:rPr>
        <w:t>interactive</w:t>
      </w:r>
      <w:r>
        <w:rPr>
          <w:spacing w:val="-12"/>
          <w:w w:val="90"/>
        </w:rPr>
        <w:t xml:space="preserve"> </w:t>
      </w:r>
      <w:r>
        <w:rPr>
          <w:w w:val="90"/>
        </w:rPr>
        <w:t>components</w:t>
      </w:r>
      <w:r>
        <w:rPr>
          <w:spacing w:val="-13"/>
          <w:w w:val="90"/>
        </w:rPr>
        <w:t xml:space="preserve"> </w:t>
      </w:r>
      <w:r>
        <w:rPr>
          <w:w w:val="90"/>
        </w:rPr>
        <w:t>on</w:t>
      </w:r>
      <w:r>
        <w:rPr>
          <w:spacing w:val="-13"/>
          <w:w w:val="90"/>
        </w:rPr>
        <w:t xml:space="preserve"> </w:t>
      </w:r>
      <w:r>
        <w:rPr>
          <w:w w:val="90"/>
        </w:rPr>
        <w:t>how</w:t>
      </w:r>
      <w:r>
        <w:rPr>
          <w:spacing w:val="-12"/>
          <w:w w:val="90"/>
        </w:rPr>
        <w:t xml:space="preserve"> </w:t>
      </w:r>
      <w:r>
        <w:rPr>
          <w:w w:val="90"/>
        </w:rPr>
        <w:t>to</w:t>
      </w:r>
      <w:r>
        <w:rPr>
          <w:spacing w:val="-13"/>
          <w:w w:val="90"/>
        </w:rPr>
        <w:t xml:space="preserve"> </w:t>
      </w:r>
      <w:r>
        <w:rPr>
          <w:w w:val="90"/>
        </w:rPr>
        <w:t>intervene</w:t>
      </w:r>
      <w:r>
        <w:rPr>
          <w:spacing w:val="-13"/>
          <w:w w:val="90"/>
        </w:rPr>
        <w:t xml:space="preserve"> </w:t>
      </w:r>
      <w:r>
        <w:rPr>
          <w:w w:val="90"/>
        </w:rPr>
        <w:t>in</w:t>
      </w:r>
      <w:r>
        <w:rPr>
          <w:spacing w:val="-12"/>
          <w:w w:val="90"/>
        </w:rPr>
        <w:t xml:space="preserve"> </w:t>
      </w:r>
      <w:r>
        <w:rPr>
          <w:w w:val="90"/>
        </w:rPr>
        <w:t xml:space="preserve">bullying </w:t>
      </w:r>
      <w:r>
        <w:rPr>
          <w:w w:val="85"/>
        </w:rPr>
        <w:t xml:space="preserve">incidents and educate youth on preventing bullying and discrimination, with special attention </w:t>
      </w:r>
      <w:r>
        <w:rPr>
          <w:w w:val="90"/>
        </w:rPr>
        <w:t>to supporting neurodivergent and disabled students.</w:t>
      </w:r>
    </w:p>
    <w:p w14:paraId="7C2E274F" w14:textId="77777777" w:rsidR="00091439" w:rsidRDefault="00091439">
      <w:pPr>
        <w:pStyle w:val="BodyText"/>
        <w:spacing w:before="57"/>
      </w:pPr>
    </w:p>
    <w:p w14:paraId="7C2E2750" w14:textId="77777777" w:rsidR="00091439" w:rsidRDefault="00000000">
      <w:pPr>
        <w:pStyle w:val="BodyText"/>
        <w:spacing w:line="283" w:lineRule="auto"/>
        <w:ind w:left="232" w:right="514"/>
        <w:jc w:val="both"/>
      </w:pPr>
      <w:r>
        <w:rPr>
          <w:w w:val="85"/>
        </w:rPr>
        <w:t xml:space="preserve">Training and professional development (PD) for educators, administrators, and staﬀ is critical </w:t>
      </w:r>
      <w:r>
        <w:rPr>
          <w:w w:val="90"/>
        </w:rPr>
        <w:t xml:space="preserve">to making safer school environments for LGBTQ students. One study found that training </w:t>
      </w:r>
      <w:r>
        <w:rPr>
          <w:spacing w:val="-2"/>
          <w:w w:val="90"/>
        </w:rPr>
        <w:t>elementary</w:t>
      </w:r>
      <w:r>
        <w:rPr>
          <w:spacing w:val="-10"/>
          <w:w w:val="90"/>
        </w:rPr>
        <w:t xml:space="preserve"> </w:t>
      </w:r>
      <w:r>
        <w:rPr>
          <w:spacing w:val="-2"/>
          <w:w w:val="90"/>
        </w:rPr>
        <w:t>school educators on LGBTQ-inclusive practices leads to lower</w:t>
      </w:r>
      <w:r>
        <w:rPr>
          <w:spacing w:val="-10"/>
          <w:w w:val="90"/>
        </w:rPr>
        <w:t xml:space="preserve"> </w:t>
      </w:r>
      <w:r>
        <w:rPr>
          <w:spacing w:val="-2"/>
          <w:w w:val="90"/>
        </w:rPr>
        <w:t xml:space="preserve">rates of discipline </w:t>
      </w:r>
      <w:r>
        <w:rPr>
          <w:w w:val="90"/>
        </w:rPr>
        <w:t>for</w:t>
      </w:r>
      <w:r>
        <w:rPr>
          <w:spacing w:val="-8"/>
          <w:w w:val="90"/>
        </w:rPr>
        <w:t xml:space="preserve"> </w:t>
      </w:r>
      <w:r>
        <w:rPr>
          <w:w w:val="90"/>
        </w:rPr>
        <w:t>all students.</w:t>
      </w:r>
      <w:r>
        <w:rPr>
          <w:spacing w:val="-8"/>
          <w:w w:val="90"/>
        </w:rPr>
        <w:t xml:space="preserve"> </w:t>
      </w:r>
      <w:r>
        <w:rPr>
          <w:w w:val="90"/>
        </w:rPr>
        <w:t>This same study</w:t>
      </w:r>
      <w:r>
        <w:rPr>
          <w:spacing w:val="-8"/>
          <w:w w:val="90"/>
        </w:rPr>
        <w:t xml:space="preserve"> </w:t>
      </w:r>
      <w:r>
        <w:rPr>
          <w:w w:val="90"/>
        </w:rPr>
        <w:t>found that</w:t>
      </w:r>
      <w:r>
        <w:rPr>
          <w:spacing w:val="-8"/>
          <w:w w:val="90"/>
        </w:rPr>
        <w:t xml:space="preserve"> </w:t>
      </w:r>
      <w:r>
        <w:rPr>
          <w:w w:val="90"/>
        </w:rPr>
        <w:t>while schools</w:t>
      </w:r>
      <w:r>
        <w:rPr>
          <w:spacing w:val="-8"/>
          <w:w w:val="90"/>
        </w:rPr>
        <w:t xml:space="preserve"> </w:t>
      </w:r>
      <w:r>
        <w:rPr>
          <w:w w:val="90"/>
        </w:rPr>
        <w:t>with higher</w:t>
      </w:r>
      <w:r>
        <w:rPr>
          <w:spacing w:val="-8"/>
          <w:w w:val="90"/>
        </w:rPr>
        <w:t xml:space="preserve"> </w:t>
      </w:r>
      <w:r>
        <w:rPr>
          <w:w w:val="90"/>
        </w:rPr>
        <w:t>rates of low-income BIPOC</w:t>
      </w:r>
      <w:r>
        <w:rPr>
          <w:spacing w:val="8"/>
        </w:rPr>
        <w:t xml:space="preserve"> </w:t>
      </w:r>
      <w:r>
        <w:rPr>
          <w:w w:val="90"/>
        </w:rPr>
        <w:t>students</w:t>
      </w:r>
      <w:r>
        <w:rPr>
          <w:spacing w:val="2"/>
        </w:rPr>
        <w:t xml:space="preserve"> </w:t>
      </w:r>
      <w:r>
        <w:rPr>
          <w:w w:val="90"/>
        </w:rPr>
        <w:t>were</w:t>
      </w:r>
      <w:r>
        <w:rPr>
          <w:spacing w:val="9"/>
        </w:rPr>
        <w:t xml:space="preserve"> </w:t>
      </w:r>
      <w:r>
        <w:rPr>
          <w:w w:val="90"/>
        </w:rPr>
        <w:t>less</w:t>
      </w:r>
      <w:r>
        <w:rPr>
          <w:spacing w:val="8"/>
        </w:rPr>
        <w:t xml:space="preserve"> </w:t>
      </w:r>
      <w:r>
        <w:rPr>
          <w:w w:val="90"/>
        </w:rPr>
        <w:t>likely</w:t>
      </w:r>
      <w:r>
        <w:rPr>
          <w:spacing w:val="3"/>
        </w:rPr>
        <w:t xml:space="preserve"> </w:t>
      </w:r>
      <w:r>
        <w:rPr>
          <w:w w:val="90"/>
        </w:rPr>
        <w:t>to</w:t>
      </w:r>
      <w:r>
        <w:rPr>
          <w:spacing w:val="8"/>
        </w:rPr>
        <w:t xml:space="preserve"> </w:t>
      </w:r>
      <w:r>
        <w:rPr>
          <w:w w:val="90"/>
        </w:rPr>
        <w:t>oﬀer</w:t>
      </w:r>
      <w:r>
        <w:rPr>
          <w:spacing w:val="3"/>
        </w:rPr>
        <w:t xml:space="preserve"> </w:t>
      </w:r>
      <w:r>
        <w:rPr>
          <w:w w:val="90"/>
        </w:rPr>
        <w:t>LGBTQ-inclusivity</w:t>
      </w:r>
      <w:r>
        <w:rPr>
          <w:spacing w:val="2"/>
        </w:rPr>
        <w:t xml:space="preserve"> </w:t>
      </w:r>
      <w:r>
        <w:rPr>
          <w:w w:val="90"/>
        </w:rPr>
        <w:t>trainings</w:t>
      </w:r>
      <w:r>
        <w:rPr>
          <w:spacing w:val="8"/>
        </w:rPr>
        <w:t xml:space="preserve"> </w:t>
      </w:r>
      <w:r>
        <w:rPr>
          <w:w w:val="90"/>
        </w:rPr>
        <w:t>for</w:t>
      </w:r>
      <w:r>
        <w:rPr>
          <w:spacing w:val="3"/>
        </w:rPr>
        <w:t xml:space="preserve"> </w:t>
      </w:r>
      <w:r>
        <w:rPr>
          <w:w w:val="90"/>
        </w:rPr>
        <w:t>their</w:t>
      </w:r>
      <w:r>
        <w:rPr>
          <w:spacing w:val="2"/>
        </w:rPr>
        <w:t xml:space="preserve"> </w:t>
      </w:r>
      <w:r>
        <w:rPr>
          <w:w w:val="90"/>
        </w:rPr>
        <w:t>staﬀ,</w:t>
      </w:r>
      <w:r>
        <w:rPr>
          <w:spacing w:val="8"/>
        </w:rPr>
        <w:t xml:space="preserve"> </w:t>
      </w:r>
      <w:proofErr w:type="gramStart"/>
      <w:r>
        <w:rPr>
          <w:spacing w:val="-2"/>
          <w:w w:val="90"/>
        </w:rPr>
        <w:t>these</w:t>
      </w:r>
      <w:proofErr w:type="gramEnd"/>
    </w:p>
    <w:p w14:paraId="7C2E2751" w14:textId="77777777" w:rsidR="00091439" w:rsidRDefault="00000000">
      <w:pPr>
        <w:pStyle w:val="BodyText"/>
        <w:spacing w:before="7"/>
        <w:ind w:left="232"/>
      </w:pPr>
      <w:r>
        <w:rPr>
          <w:spacing w:val="-8"/>
        </w:rPr>
        <w:t>schools</w:t>
      </w:r>
      <w:r>
        <w:rPr>
          <w:spacing w:val="11"/>
        </w:rPr>
        <w:t xml:space="preserve"> </w:t>
      </w:r>
      <w:r>
        <w:rPr>
          <w:spacing w:val="-8"/>
        </w:rPr>
        <w:t>also</w:t>
      </w:r>
      <w:r>
        <w:rPr>
          <w:spacing w:val="11"/>
        </w:rPr>
        <w:t xml:space="preserve"> </w:t>
      </w:r>
      <w:r>
        <w:rPr>
          <w:spacing w:val="-8"/>
        </w:rPr>
        <w:t>saw</w:t>
      </w:r>
      <w:r>
        <w:rPr>
          <w:spacing w:val="7"/>
        </w:rPr>
        <w:t xml:space="preserve"> </w:t>
      </w:r>
      <w:r>
        <w:rPr>
          <w:spacing w:val="-8"/>
        </w:rPr>
        <w:t>a</w:t>
      </w:r>
      <w:r>
        <w:rPr>
          <w:spacing w:val="11"/>
        </w:rPr>
        <w:t xml:space="preserve"> </w:t>
      </w:r>
      <w:r>
        <w:rPr>
          <w:spacing w:val="-8"/>
        </w:rPr>
        <w:t>decrease</w:t>
      </w:r>
      <w:r>
        <w:rPr>
          <w:spacing w:val="12"/>
        </w:rPr>
        <w:t xml:space="preserve"> </w:t>
      </w:r>
      <w:r>
        <w:rPr>
          <w:spacing w:val="-8"/>
        </w:rPr>
        <w:t>in</w:t>
      </w:r>
      <w:r>
        <w:rPr>
          <w:spacing w:val="11"/>
        </w:rPr>
        <w:t xml:space="preserve"> </w:t>
      </w:r>
      <w:r>
        <w:rPr>
          <w:spacing w:val="-8"/>
        </w:rPr>
        <w:t>disciplinary</w:t>
      </w:r>
      <w:r>
        <w:rPr>
          <w:spacing w:val="6"/>
        </w:rPr>
        <w:t xml:space="preserve"> </w:t>
      </w:r>
      <w:r>
        <w:rPr>
          <w:spacing w:val="-8"/>
        </w:rPr>
        <w:t>rates</w:t>
      </w:r>
      <w:r>
        <w:rPr>
          <w:spacing w:val="7"/>
        </w:rPr>
        <w:t xml:space="preserve"> </w:t>
      </w:r>
      <w:r>
        <w:rPr>
          <w:spacing w:val="-8"/>
        </w:rPr>
        <w:t>when</w:t>
      </w:r>
      <w:r>
        <w:rPr>
          <w:spacing w:val="11"/>
        </w:rPr>
        <w:t xml:space="preserve"> </w:t>
      </w:r>
      <w:r>
        <w:rPr>
          <w:spacing w:val="-8"/>
        </w:rPr>
        <w:t>trainings</w:t>
      </w:r>
      <w:r>
        <w:rPr>
          <w:spacing w:val="12"/>
        </w:rPr>
        <w:t xml:space="preserve"> </w:t>
      </w:r>
      <w:r>
        <w:rPr>
          <w:spacing w:val="-8"/>
        </w:rPr>
        <w:t>did</w:t>
      </w:r>
      <w:r>
        <w:rPr>
          <w:spacing w:val="11"/>
        </w:rPr>
        <w:t xml:space="preserve"> </w:t>
      </w:r>
      <w:r>
        <w:rPr>
          <w:spacing w:val="-8"/>
        </w:rPr>
        <w:t>occur.</w:t>
      </w:r>
      <w:r>
        <w:rPr>
          <w:spacing w:val="-8"/>
          <w:vertAlign w:val="superscript"/>
        </w:rPr>
        <w:t>1</w:t>
      </w:r>
      <w:r>
        <w:rPr>
          <w:spacing w:val="12"/>
        </w:rPr>
        <w:t xml:space="preserve"> </w:t>
      </w:r>
      <w:proofErr w:type="gramStart"/>
      <w:r>
        <w:rPr>
          <w:spacing w:val="-8"/>
        </w:rPr>
        <w:t>Providing</w:t>
      </w:r>
      <w:proofErr w:type="gramEnd"/>
    </w:p>
    <w:p w14:paraId="7C2E2752" w14:textId="77777777" w:rsidR="00091439" w:rsidRDefault="00000000">
      <w:pPr>
        <w:pStyle w:val="BodyText"/>
        <w:spacing w:before="54" w:line="283" w:lineRule="auto"/>
        <w:ind w:left="232" w:right="506"/>
      </w:pPr>
      <w:r>
        <w:rPr>
          <w:w w:val="90"/>
        </w:rPr>
        <w:t>professional development for schools serving low-income BIPOC students is a priority for the</w:t>
      </w:r>
      <w:r>
        <w:rPr>
          <w:spacing w:val="-8"/>
          <w:w w:val="90"/>
        </w:rPr>
        <w:t xml:space="preserve"> </w:t>
      </w:r>
      <w:r>
        <w:rPr>
          <w:w w:val="90"/>
        </w:rPr>
        <w:t>Safe</w:t>
      </w:r>
      <w:r>
        <w:rPr>
          <w:spacing w:val="-8"/>
          <w:w w:val="90"/>
        </w:rPr>
        <w:t xml:space="preserve"> </w:t>
      </w:r>
      <w:r>
        <w:rPr>
          <w:w w:val="90"/>
        </w:rPr>
        <w:t>Schools</w:t>
      </w:r>
      <w:r>
        <w:rPr>
          <w:spacing w:val="-8"/>
          <w:w w:val="90"/>
        </w:rPr>
        <w:t xml:space="preserve"> </w:t>
      </w:r>
      <w:r>
        <w:rPr>
          <w:w w:val="90"/>
        </w:rPr>
        <w:t>Programs</w:t>
      </w:r>
      <w:r>
        <w:rPr>
          <w:spacing w:val="-8"/>
          <w:w w:val="90"/>
        </w:rPr>
        <w:t xml:space="preserve"> </w:t>
      </w:r>
      <w:r>
        <w:rPr>
          <w:w w:val="90"/>
        </w:rPr>
        <w:t>for</w:t>
      </w:r>
      <w:r>
        <w:rPr>
          <w:spacing w:val="-17"/>
          <w:w w:val="90"/>
        </w:rPr>
        <w:t xml:space="preserve"> </w:t>
      </w:r>
      <w:r>
        <w:rPr>
          <w:w w:val="90"/>
        </w:rPr>
        <w:t>LGBTQ</w:t>
      </w:r>
      <w:r>
        <w:rPr>
          <w:spacing w:val="-8"/>
          <w:w w:val="90"/>
        </w:rPr>
        <w:t xml:space="preserve"> </w:t>
      </w:r>
      <w:r>
        <w:rPr>
          <w:w w:val="90"/>
        </w:rPr>
        <w:t>Students</w:t>
      </w:r>
      <w:r>
        <w:rPr>
          <w:spacing w:val="-8"/>
          <w:w w:val="90"/>
        </w:rPr>
        <w:t xml:space="preserve"> </w:t>
      </w:r>
      <w:r>
        <w:rPr>
          <w:w w:val="90"/>
        </w:rPr>
        <w:t>for</w:t>
      </w:r>
      <w:r>
        <w:rPr>
          <w:spacing w:val="-17"/>
          <w:w w:val="90"/>
        </w:rPr>
        <w:t xml:space="preserve"> </w:t>
      </w:r>
      <w:r>
        <w:rPr>
          <w:w w:val="90"/>
        </w:rPr>
        <w:t>the</w:t>
      </w:r>
      <w:r>
        <w:rPr>
          <w:spacing w:val="-8"/>
          <w:w w:val="90"/>
        </w:rPr>
        <w:t xml:space="preserve"> </w:t>
      </w:r>
      <w:r>
        <w:rPr>
          <w:w w:val="90"/>
        </w:rPr>
        <w:t>2025-2026</w:t>
      </w:r>
      <w:r>
        <w:rPr>
          <w:spacing w:val="-8"/>
          <w:w w:val="90"/>
        </w:rPr>
        <w:t xml:space="preserve"> </w:t>
      </w:r>
      <w:r>
        <w:rPr>
          <w:w w:val="90"/>
        </w:rPr>
        <w:t>academic</w:t>
      </w:r>
      <w:r>
        <w:rPr>
          <w:spacing w:val="-17"/>
          <w:w w:val="90"/>
        </w:rPr>
        <w:t xml:space="preserve"> </w:t>
      </w:r>
      <w:r>
        <w:rPr>
          <w:w w:val="90"/>
        </w:rPr>
        <w:t>year.</w:t>
      </w:r>
    </w:p>
    <w:p w14:paraId="7C2E2753" w14:textId="77777777" w:rsidR="00091439" w:rsidRDefault="00091439">
      <w:pPr>
        <w:pStyle w:val="BodyText"/>
        <w:spacing w:before="54"/>
      </w:pPr>
    </w:p>
    <w:p w14:paraId="7C2E2754" w14:textId="77777777" w:rsidR="00091439" w:rsidRDefault="00000000">
      <w:pPr>
        <w:pStyle w:val="BodyText"/>
        <w:spacing w:before="1" w:line="283" w:lineRule="auto"/>
        <w:ind w:left="232" w:right="513"/>
        <w:jc w:val="both"/>
      </w:pPr>
      <w:r>
        <w:rPr>
          <w:w w:val="90"/>
        </w:rPr>
        <w:t>Current literature demonstrates that educators need increased opportunities for training that</w:t>
      </w:r>
      <w:r>
        <w:rPr>
          <w:spacing w:val="-12"/>
          <w:w w:val="90"/>
        </w:rPr>
        <w:t xml:space="preserve"> </w:t>
      </w:r>
      <w:r>
        <w:rPr>
          <w:w w:val="90"/>
        </w:rPr>
        <w:t>addresses</w:t>
      </w:r>
      <w:r>
        <w:rPr>
          <w:spacing w:val="-8"/>
          <w:w w:val="90"/>
        </w:rPr>
        <w:t xml:space="preserve"> </w:t>
      </w:r>
      <w:r>
        <w:rPr>
          <w:w w:val="90"/>
        </w:rPr>
        <w:t>the</w:t>
      </w:r>
      <w:r>
        <w:rPr>
          <w:spacing w:val="-8"/>
          <w:w w:val="90"/>
        </w:rPr>
        <w:t xml:space="preserve"> </w:t>
      </w:r>
      <w:r>
        <w:rPr>
          <w:w w:val="90"/>
        </w:rPr>
        <w:t>needs</w:t>
      </w:r>
      <w:r>
        <w:rPr>
          <w:spacing w:val="-8"/>
          <w:w w:val="90"/>
        </w:rPr>
        <w:t xml:space="preserve"> </w:t>
      </w:r>
      <w:r>
        <w:rPr>
          <w:w w:val="90"/>
        </w:rPr>
        <w:t>and</w:t>
      </w:r>
      <w:r>
        <w:rPr>
          <w:spacing w:val="-8"/>
          <w:w w:val="90"/>
        </w:rPr>
        <w:t xml:space="preserve"> </w:t>
      </w:r>
      <w:r>
        <w:rPr>
          <w:w w:val="90"/>
        </w:rPr>
        <w:t>experiences</w:t>
      </w:r>
      <w:r>
        <w:rPr>
          <w:spacing w:val="-8"/>
          <w:w w:val="90"/>
        </w:rPr>
        <w:t xml:space="preserve"> </w:t>
      </w:r>
      <w:r>
        <w:rPr>
          <w:w w:val="90"/>
        </w:rPr>
        <w:t>of</w:t>
      </w:r>
      <w:r>
        <w:rPr>
          <w:spacing w:val="-8"/>
          <w:w w:val="90"/>
        </w:rPr>
        <w:t xml:space="preserve"> </w:t>
      </w:r>
      <w:r>
        <w:rPr>
          <w:w w:val="90"/>
        </w:rPr>
        <w:t>LGBTQ</w:t>
      </w:r>
      <w:r>
        <w:rPr>
          <w:spacing w:val="-13"/>
          <w:w w:val="90"/>
        </w:rPr>
        <w:t xml:space="preserve"> </w:t>
      </w:r>
      <w:r>
        <w:rPr>
          <w:w w:val="90"/>
        </w:rPr>
        <w:t>youth.</w:t>
      </w:r>
      <w:r>
        <w:rPr>
          <w:w w:val="90"/>
          <w:vertAlign w:val="superscript"/>
        </w:rPr>
        <w:t>2</w:t>
      </w:r>
      <w:r>
        <w:rPr>
          <w:spacing w:val="-13"/>
          <w:w w:val="90"/>
        </w:rPr>
        <w:t xml:space="preserve"> </w:t>
      </w:r>
      <w:r>
        <w:rPr>
          <w:w w:val="90"/>
        </w:rPr>
        <w:t>As</w:t>
      </w:r>
      <w:r>
        <w:rPr>
          <w:spacing w:val="-8"/>
          <w:w w:val="90"/>
        </w:rPr>
        <w:t xml:space="preserve"> </w:t>
      </w:r>
      <w:r>
        <w:rPr>
          <w:w w:val="90"/>
        </w:rPr>
        <w:t>mentioned</w:t>
      </w:r>
      <w:r>
        <w:rPr>
          <w:spacing w:val="-8"/>
          <w:w w:val="90"/>
        </w:rPr>
        <w:t xml:space="preserve"> </w:t>
      </w:r>
      <w:r>
        <w:rPr>
          <w:w w:val="90"/>
        </w:rPr>
        <w:t>throughout</w:t>
      </w:r>
      <w:r>
        <w:rPr>
          <w:spacing w:val="-8"/>
          <w:w w:val="90"/>
        </w:rPr>
        <w:t xml:space="preserve"> </w:t>
      </w:r>
      <w:r>
        <w:rPr>
          <w:w w:val="90"/>
        </w:rPr>
        <w:t>this report,</w:t>
      </w:r>
      <w:r>
        <w:rPr>
          <w:spacing w:val="-7"/>
          <w:w w:val="90"/>
        </w:rPr>
        <w:t xml:space="preserve"> </w:t>
      </w:r>
      <w:r>
        <w:rPr>
          <w:w w:val="90"/>
        </w:rPr>
        <w:t>an</w:t>
      </w:r>
      <w:r>
        <w:rPr>
          <w:spacing w:val="-7"/>
          <w:w w:val="90"/>
        </w:rPr>
        <w:t xml:space="preserve"> </w:t>
      </w:r>
      <w:r>
        <w:rPr>
          <w:w w:val="90"/>
        </w:rPr>
        <w:t>intersectional</w:t>
      </w:r>
      <w:r>
        <w:rPr>
          <w:spacing w:val="-7"/>
          <w:w w:val="90"/>
        </w:rPr>
        <w:t xml:space="preserve"> </w:t>
      </w:r>
      <w:r>
        <w:rPr>
          <w:w w:val="90"/>
        </w:rPr>
        <w:t>approach</w:t>
      </w:r>
      <w:r>
        <w:rPr>
          <w:spacing w:val="-7"/>
          <w:w w:val="90"/>
        </w:rPr>
        <w:t xml:space="preserve"> </w:t>
      </w:r>
      <w:r>
        <w:rPr>
          <w:w w:val="90"/>
        </w:rPr>
        <w:t>to</w:t>
      </w:r>
      <w:r>
        <w:rPr>
          <w:spacing w:val="-7"/>
          <w:w w:val="90"/>
        </w:rPr>
        <w:t xml:space="preserve"> </w:t>
      </w:r>
      <w:r>
        <w:rPr>
          <w:w w:val="90"/>
        </w:rPr>
        <w:t>LGBTQ</w:t>
      </w:r>
      <w:r>
        <w:rPr>
          <w:spacing w:val="-7"/>
          <w:w w:val="90"/>
        </w:rPr>
        <w:t xml:space="preserve"> </w:t>
      </w:r>
      <w:r>
        <w:rPr>
          <w:w w:val="90"/>
        </w:rPr>
        <w:t>justice</w:t>
      </w:r>
      <w:r>
        <w:rPr>
          <w:spacing w:val="-7"/>
          <w:w w:val="90"/>
        </w:rPr>
        <w:t xml:space="preserve"> </w:t>
      </w:r>
      <w:r>
        <w:rPr>
          <w:w w:val="90"/>
        </w:rPr>
        <w:t>is</w:t>
      </w:r>
      <w:r>
        <w:rPr>
          <w:spacing w:val="-7"/>
          <w:w w:val="90"/>
        </w:rPr>
        <w:t xml:space="preserve"> </w:t>
      </w:r>
      <w:r>
        <w:rPr>
          <w:w w:val="90"/>
        </w:rPr>
        <w:t>critical.</w:t>
      </w:r>
      <w:r>
        <w:rPr>
          <w:spacing w:val="-7"/>
          <w:w w:val="90"/>
        </w:rPr>
        <w:t xml:space="preserve"> </w:t>
      </w:r>
      <w:r>
        <w:rPr>
          <w:w w:val="90"/>
        </w:rPr>
        <w:t>Data</w:t>
      </w:r>
      <w:r>
        <w:rPr>
          <w:spacing w:val="-7"/>
          <w:w w:val="90"/>
        </w:rPr>
        <w:t xml:space="preserve"> </w:t>
      </w:r>
      <w:r>
        <w:rPr>
          <w:w w:val="90"/>
        </w:rPr>
        <w:t>shows</w:t>
      </w:r>
      <w:r>
        <w:rPr>
          <w:spacing w:val="-7"/>
          <w:w w:val="90"/>
        </w:rPr>
        <w:t xml:space="preserve"> </w:t>
      </w:r>
      <w:r>
        <w:rPr>
          <w:w w:val="90"/>
        </w:rPr>
        <w:t>that</w:t>
      </w:r>
      <w:r>
        <w:rPr>
          <w:spacing w:val="-7"/>
          <w:w w:val="90"/>
        </w:rPr>
        <w:t xml:space="preserve"> </w:t>
      </w:r>
      <w:r>
        <w:rPr>
          <w:w w:val="90"/>
        </w:rPr>
        <w:t>students</w:t>
      </w:r>
      <w:r>
        <w:rPr>
          <w:spacing w:val="-7"/>
          <w:w w:val="90"/>
        </w:rPr>
        <w:t xml:space="preserve"> </w:t>
      </w:r>
      <w:r>
        <w:rPr>
          <w:w w:val="90"/>
        </w:rPr>
        <w:t>of color often feel unsafe at school because of their sexual orientation, gender identity, and race/ethnicity.</w:t>
      </w:r>
      <w:r>
        <w:rPr>
          <w:w w:val="90"/>
          <w:vertAlign w:val="superscript"/>
        </w:rPr>
        <w:t>3</w:t>
      </w:r>
      <w:r>
        <w:rPr>
          <w:spacing w:val="-13"/>
          <w:w w:val="90"/>
        </w:rPr>
        <w:t xml:space="preserve"> </w:t>
      </w:r>
      <w:r>
        <w:rPr>
          <w:w w:val="90"/>
        </w:rPr>
        <w:t>The</w:t>
      </w:r>
      <w:r>
        <w:rPr>
          <w:spacing w:val="-13"/>
          <w:w w:val="90"/>
        </w:rPr>
        <w:t xml:space="preserve"> </w:t>
      </w:r>
      <w:r>
        <w:rPr>
          <w:w w:val="90"/>
        </w:rPr>
        <w:t>Safe</w:t>
      </w:r>
      <w:r>
        <w:rPr>
          <w:spacing w:val="-12"/>
          <w:w w:val="90"/>
        </w:rPr>
        <w:t xml:space="preserve"> </w:t>
      </w:r>
      <w:r>
        <w:rPr>
          <w:w w:val="90"/>
        </w:rPr>
        <w:t>Schools</w:t>
      </w:r>
      <w:r>
        <w:rPr>
          <w:spacing w:val="-13"/>
          <w:w w:val="90"/>
        </w:rPr>
        <w:t xml:space="preserve"> </w:t>
      </w:r>
      <w:r>
        <w:rPr>
          <w:w w:val="90"/>
        </w:rPr>
        <w:t>Program</w:t>
      </w:r>
      <w:r>
        <w:rPr>
          <w:spacing w:val="-13"/>
          <w:w w:val="90"/>
        </w:rPr>
        <w:t xml:space="preserve"> </w:t>
      </w:r>
      <w:r>
        <w:rPr>
          <w:w w:val="90"/>
        </w:rPr>
        <w:t>for</w:t>
      </w:r>
      <w:r>
        <w:rPr>
          <w:spacing w:val="-12"/>
          <w:w w:val="90"/>
        </w:rPr>
        <w:t xml:space="preserve"> </w:t>
      </w:r>
      <w:r>
        <w:rPr>
          <w:w w:val="90"/>
        </w:rPr>
        <w:t>LGBTQ</w:t>
      </w:r>
      <w:r>
        <w:rPr>
          <w:spacing w:val="-13"/>
          <w:w w:val="90"/>
        </w:rPr>
        <w:t xml:space="preserve"> </w:t>
      </w:r>
      <w:r>
        <w:rPr>
          <w:w w:val="90"/>
        </w:rPr>
        <w:t>Students</w:t>
      </w:r>
      <w:r>
        <w:rPr>
          <w:spacing w:val="-13"/>
          <w:w w:val="90"/>
        </w:rPr>
        <w:t xml:space="preserve"> </w:t>
      </w:r>
      <w:r>
        <w:rPr>
          <w:w w:val="90"/>
        </w:rPr>
        <w:t>recommends</w:t>
      </w:r>
      <w:r>
        <w:rPr>
          <w:spacing w:val="-12"/>
          <w:w w:val="90"/>
        </w:rPr>
        <w:t xml:space="preserve"> </w:t>
      </w:r>
      <w:r>
        <w:rPr>
          <w:w w:val="90"/>
        </w:rPr>
        <w:t>training</w:t>
      </w:r>
      <w:r>
        <w:rPr>
          <w:spacing w:val="-13"/>
          <w:w w:val="90"/>
        </w:rPr>
        <w:t xml:space="preserve"> </w:t>
      </w:r>
      <w:r>
        <w:rPr>
          <w:w w:val="90"/>
        </w:rPr>
        <w:t>for</w:t>
      </w:r>
      <w:r>
        <w:rPr>
          <w:spacing w:val="-13"/>
          <w:w w:val="90"/>
        </w:rPr>
        <w:t xml:space="preserve"> </w:t>
      </w:r>
      <w:r>
        <w:rPr>
          <w:w w:val="90"/>
        </w:rPr>
        <w:t>all educators</w:t>
      </w:r>
      <w:r>
        <w:rPr>
          <w:spacing w:val="-13"/>
          <w:w w:val="90"/>
        </w:rPr>
        <w:t xml:space="preserve"> </w:t>
      </w:r>
      <w:r>
        <w:rPr>
          <w:w w:val="90"/>
        </w:rPr>
        <w:t>in</w:t>
      </w:r>
      <w:r>
        <w:rPr>
          <w:spacing w:val="-13"/>
          <w:w w:val="90"/>
        </w:rPr>
        <w:t xml:space="preserve"> </w:t>
      </w:r>
      <w:r>
        <w:rPr>
          <w:w w:val="90"/>
        </w:rPr>
        <w:t>the</w:t>
      </w:r>
      <w:r>
        <w:rPr>
          <w:spacing w:val="-12"/>
          <w:w w:val="90"/>
        </w:rPr>
        <w:t xml:space="preserve"> </w:t>
      </w:r>
      <w:r>
        <w:rPr>
          <w:w w:val="90"/>
        </w:rPr>
        <w:t>Commonwealth</w:t>
      </w:r>
      <w:r>
        <w:rPr>
          <w:spacing w:val="-13"/>
          <w:w w:val="90"/>
        </w:rPr>
        <w:t xml:space="preserve"> </w:t>
      </w:r>
      <w:r>
        <w:rPr>
          <w:w w:val="90"/>
        </w:rPr>
        <w:t>that</w:t>
      </w:r>
      <w:r>
        <w:rPr>
          <w:spacing w:val="-13"/>
          <w:w w:val="90"/>
        </w:rPr>
        <w:t xml:space="preserve"> </w:t>
      </w:r>
      <w:r>
        <w:rPr>
          <w:w w:val="90"/>
        </w:rPr>
        <w:t>highlights</w:t>
      </w:r>
      <w:r>
        <w:rPr>
          <w:spacing w:val="-12"/>
          <w:w w:val="90"/>
        </w:rPr>
        <w:t xml:space="preserve"> </w:t>
      </w:r>
      <w:r>
        <w:rPr>
          <w:w w:val="90"/>
        </w:rPr>
        <w:t>the</w:t>
      </w:r>
      <w:r>
        <w:rPr>
          <w:spacing w:val="-13"/>
          <w:w w:val="90"/>
        </w:rPr>
        <w:t xml:space="preserve"> </w:t>
      </w:r>
      <w:r>
        <w:rPr>
          <w:w w:val="90"/>
        </w:rPr>
        <w:t>experiences</w:t>
      </w:r>
      <w:r>
        <w:rPr>
          <w:spacing w:val="-13"/>
          <w:w w:val="90"/>
        </w:rPr>
        <w:t xml:space="preserve"> </w:t>
      </w:r>
      <w:r>
        <w:rPr>
          <w:w w:val="90"/>
        </w:rPr>
        <w:t>of</w:t>
      </w:r>
      <w:r>
        <w:rPr>
          <w:spacing w:val="-12"/>
          <w:w w:val="90"/>
        </w:rPr>
        <w:t xml:space="preserve"> </w:t>
      </w:r>
      <w:r>
        <w:rPr>
          <w:w w:val="90"/>
        </w:rPr>
        <w:t>BIPOC</w:t>
      </w:r>
      <w:r>
        <w:rPr>
          <w:spacing w:val="-13"/>
          <w:w w:val="90"/>
        </w:rPr>
        <w:t xml:space="preserve"> </w:t>
      </w:r>
      <w:r>
        <w:rPr>
          <w:w w:val="90"/>
        </w:rPr>
        <w:t>LGBTQ</w:t>
      </w:r>
      <w:r>
        <w:rPr>
          <w:spacing w:val="-13"/>
          <w:w w:val="90"/>
        </w:rPr>
        <w:t xml:space="preserve"> </w:t>
      </w:r>
      <w:r>
        <w:rPr>
          <w:w w:val="90"/>
        </w:rPr>
        <w:t>students. To</w:t>
      </w:r>
      <w:r>
        <w:rPr>
          <w:spacing w:val="-6"/>
          <w:w w:val="90"/>
        </w:rPr>
        <w:t xml:space="preserve"> </w:t>
      </w:r>
      <w:r>
        <w:rPr>
          <w:w w:val="90"/>
        </w:rPr>
        <w:t>provide</w:t>
      </w:r>
      <w:r>
        <w:rPr>
          <w:spacing w:val="-6"/>
          <w:w w:val="90"/>
        </w:rPr>
        <w:t xml:space="preserve"> </w:t>
      </w:r>
      <w:r>
        <w:rPr>
          <w:w w:val="90"/>
        </w:rPr>
        <w:t>the</w:t>
      </w:r>
      <w:r>
        <w:rPr>
          <w:spacing w:val="-6"/>
          <w:w w:val="90"/>
        </w:rPr>
        <w:t xml:space="preserve"> </w:t>
      </w:r>
      <w:r>
        <w:rPr>
          <w:w w:val="90"/>
        </w:rPr>
        <w:t>best</w:t>
      </w:r>
      <w:r>
        <w:rPr>
          <w:spacing w:val="-6"/>
          <w:w w:val="90"/>
        </w:rPr>
        <w:t xml:space="preserve"> </w:t>
      </w:r>
      <w:r>
        <w:rPr>
          <w:w w:val="90"/>
        </w:rPr>
        <w:t>care</w:t>
      </w:r>
      <w:r>
        <w:rPr>
          <w:spacing w:val="-6"/>
          <w:w w:val="90"/>
        </w:rPr>
        <w:t xml:space="preserve"> </w:t>
      </w:r>
      <w:r>
        <w:rPr>
          <w:w w:val="90"/>
        </w:rPr>
        <w:t>for</w:t>
      </w:r>
      <w:r>
        <w:rPr>
          <w:spacing w:val="-13"/>
          <w:w w:val="90"/>
        </w:rPr>
        <w:t xml:space="preserve"> </w:t>
      </w:r>
      <w:r>
        <w:rPr>
          <w:w w:val="90"/>
        </w:rPr>
        <w:t>all</w:t>
      </w:r>
      <w:r>
        <w:rPr>
          <w:spacing w:val="-5"/>
          <w:w w:val="90"/>
        </w:rPr>
        <w:t xml:space="preserve"> </w:t>
      </w:r>
      <w:r>
        <w:rPr>
          <w:w w:val="90"/>
        </w:rPr>
        <w:t>LGBTQ</w:t>
      </w:r>
      <w:r>
        <w:rPr>
          <w:spacing w:val="-6"/>
          <w:w w:val="90"/>
        </w:rPr>
        <w:t xml:space="preserve"> </w:t>
      </w:r>
      <w:r>
        <w:rPr>
          <w:w w:val="90"/>
        </w:rPr>
        <w:t>students,</w:t>
      </w:r>
      <w:r>
        <w:rPr>
          <w:spacing w:val="-6"/>
          <w:w w:val="90"/>
        </w:rPr>
        <w:t xml:space="preserve"> </w:t>
      </w:r>
      <w:r>
        <w:rPr>
          <w:w w:val="90"/>
        </w:rPr>
        <w:t>educators</w:t>
      </w:r>
      <w:r>
        <w:rPr>
          <w:spacing w:val="-6"/>
          <w:w w:val="90"/>
        </w:rPr>
        <w:t xml:space="preserve"> </w:t>
      </w:r>
      <w:r>
        <w:rPr>
          <w:w w:val="90"/>
        </w:rPr>
        <w:t>must</w:t>
      </w:r>
      <w:r>
        <w:rPr>
          <w:spacing w:val="-6"/>
          <w:w w:val="90"/>
        </w:rPr>
        <w:t xml:space="preserve"> </w:t>
      </w:r>
      <w:r>
        <w:rPr>
          <w:w w:val="90"/>
        </w:rPr>
        <w:t>be</w:t>
      </w:r>
      <w:r>
        <w:rPr>
          <w:spacing w:val="-6"/>
          <w:w w:val="90"/>
        </w:rPr>
        <w:t xml:space="preserve"> </w:t>
      </w:r>
      <w:r>
        <w:rPr>
          <w:w w:val="90"/>
        </w:rPr>
        <w:t>able</w:t>
      </w:r>
      <w:r>
        <w:rPr>
          <w:spacing w:val="-6"/>
          <w:w w:val="90"/>
        </w:rPr>
        <w:t xml:space="preserve"> </w:t>
      </w:r>
      <w:r>
        <w:rPr>
          <w:w w:val="90"/>
        </w:rPr>
        <w:t>to</w:t>
      </w:r>
      <w:r>
        <w:rPr>
          <w:spacing w:val="-6"/>
          <w:w w:val="90"/>
        </w:rPr>
        <w:t xml:space="preserve"> </w:t>
      </w:r>
      <w:r>
        <w:rPr>
          <w:w w:val="90"/>
        </w:rPr>
        <w:t>support</w:t>
      </w:r>
      <w:r>
        <w:rPr>
          <w:spacing w:val="-6"/>
          <w:w w:val="90"/>
        </w:rPr>
        <w:t xml:space="preserve"> </w:t>
      </w:r>
      <w:r>
        <w:rPr>
          <w:w w:val="90"/>
        </w:rPr>
        <w:t>BIPOC LGBTQ</w:t>
      </w:r>
      <w:r>
        <w:rPr>
          <w:spacing w:val="-7"/>
          <w:w w:val="90"/>
        </w:rPr>
        <w:t xml:space="preserve"> </w:t>
      </w:r>
      <w:r>
        <w:rPr>
          <w:w w:val="90"/>
        </w:rPr>
        <w:t>students</w:t>
      </w:r>
      <w:r>
        <w:rPr>
          <w:spacing w:val="-7"/>
          <w:w w:val="90"/>
        </w:rPr>
        <w:t xml:space="preserve"> </w:t>
      </w:r>
      <w:r>
        <w:rPr>
          <w:w w:val="90"/>
        </w:rPr>
        <w:t>in</w:t>
      </w:r>
      <w:r>
        <w:rPr>
          <w:spacing w:val="-7"/>
          <w:w w:val="90"/>
        </w:rPr>
        <w:t xml:space="preserve"> </w:t>
      </w:r>
      <w:r>
        <w:rPr>
          <w:w w:val="90"/>
        </w:rPr>
        <w:t>culturally</w:t>
      </w:r>
      <w:r>
        <w:rPr>
          <w:spacing w:val="-16"/>
          <w:w w:val="90"/>
        </w:rPr>
        <w:t xml:space="preserve"> </w:t>
      </w:r>
      <w:r>
        <w:rPr>
          <w:w w:val="90"/>
        </w:rPr>
        <w:t>competent</w:t>
      </w:r>
      <w:r>
        <w:rPr>
          <w:spacing w:val="-7"/>
          <w:w w:val="90"/>
        </w:rPr>
        <w:t xml:space="preserve"> </w:t>
      </w:r>
      <w:r>
        <w:rPr>
          <w:w w:val="90"/>
        </w:rPr>
        <w:t>and</w:t>
      </w:r>
      <w:r>
        <w:rPr>
          <w:spacing w:val="-7"/>
          <w:w w:val="90"/>
        </w:rPr>
        <w:t xml:space="preserve"> </w:t>
      </w:r>
      <w:r>
        <w:rPr>
          <w:w w:val="90"/>
        </w:rPr>
        <w:t>sustainable</w:t>
      </w:r>
      <w:r>
        <w:rPr>
          <w:spacing w:val="-16"/>
          <w:w w:val="90"/>
        </w:rPr>
        <w:t xml:space="preserve"> </w:t>
      </w:r>
      <w:r>
        <w:rPr>
          <w:w w:val="90"/>
        </w:rPr>
        <w:t>ways.</w:t>
      </w:r>
    </w:p>
    <w:p w14:paraId="7C2E2755" w14:textId="77777777" w:rsidR="00091439" w:rsidRDefault="00091439">
      <w:pPr>
        <w:pStyle w:val="BodyText"/>
        <w:spacing w:before="59"/>
      </w:pPr>
    </w:p>
    <w:p w14:paraId="7C2E2756" w14:textId="77777777" w:rsidR="00091439" w:rsidRDefault="00000000">
      <w:pPr>
        <w:pStyle w:val="BodyText"/>
        <w:spacing w:before="1" w:line="283" w:lineRule="auto"/>
        <w:ind w:left="232" w:right="514"/>
        <w:jc w:val="both"/>
      </w:pPr>
      <w:r>
        <w:rPr>
          <w:spacing w:val="-8"/>
        </w:rPr>
        <w:t>According</w:t>
      </w:r>
      <w:r>
        <w:rPr>
          <w:spacing w:val="-14"/>
        </w:rPr>
        <w:t xml:space="preserve"> </w:t>
      </w:r>
      <w:r>
        <w:rPr>
          <w:spacing w:val="-8"/>
        </w:rPr>
        <w:t>to</w:t>
      </w:r>
      <w:r>
        <w:rPr>
          <w:spacing w:val="-13"/>
        </w:rPr>
        <w:t xml:space="preserve"> </w:t>
      </w:r>
      <w:r>
        <w:rPr>
          <w:spacing w:val="-8"/>
        </w:rPr>
        <w:t>research,</w:t>
      </w:r>
      <w:r>
        <w:rPr>
          <w:spacing w:val="-13"/>
        </w:rPr>
        <w:t xml:space="preserve"> </w:t>
      </w:r>
      <w:r>
        <w:rPr>
          <w:spacing w:val="-8"/>
        </w:rPr>
        <w:t>key</w:t>
      </w:r>
      <w:r>
        <w:rPr>
          <w:spacing w:val="-13"/>
        </w:rPr>
        <w:t xml:space="preserve"> </w:t>
      </w:r>
      <w:r>
        <w:rPr>
          <w:spacing w:val="-8"/>
        </w:rPr>
        <w:t>elements</w:t>
      </w:r>
      <w:r>
        <w:rPr>
          <w:spacing w:val="-13"/>
        </w:rPr>
        <w:t xml:space="preserve"> </w:t>
      </w:r>
      <w:r>
        <w:rPr>
          <w:spacing w:val="-8"/>
        </w:rPr>
        <w:t>of</w:t>
      </w:r>
      <w:r>
        <w:rPr>
          <w:spacing w:val="-13"/>
        </w:rPr>
        <w:t xml:space="preserve"> </w:t>
      </w:r>
      <w:r>
        <w:rPr>
          <w:spacing w:val="-8"/>
        </w:rPr>
        <w:t>successful</w:t>
      </w:r>
      <w:r>
        <w:rPr>
          <w:spacing w:val="-13"/>
        </w:rPr>
        <w:t xml:space="preserve"> </w:t>
      </w:r>
      <w:r>
        <w:rPr>
          <w:spacing w:val="-8"/>
        </w:rPr>
        <w:t>gender</w:t>
      </w:r>
      <w:r>
        <w:rPr>
          <w:spacing w:val="-13"/>
        </w:rPr>
        <w:t xml:space="preserve"> </w:t>
      </w:r>
      <w:r>
        <w:rPr>
          <w:spacing w:val="-8"/>
        </w:rPr>
        <w:t>and</w:t>
      </w:r>
      <w:r>
        <w:rPr>
          <w:spacing w:val="-13"/>
        </w:rPr>
        <w:t xml:space="preserve"> </w:t>
      </w:r>
      <w:r>
        <w:rPr>
          <w:spacing w:val="-8"/>
        </w:rPr>
        <w:t>sexuality-focused</w:t>
      </w:r>
      <w:r>
        <w:rPr>
          <w:spacing w:val="-13"/>
        </w:rPr>
        <w:t xml:space="preserve"> </w:t>
      </w:r>
      <w:r>
        <w:rPr>
          <w:spacing w:val="-8"/>
        </w:rPr>
        <w:t>PD</w:t>
      </w:r>
      <w:r>
        <w:rPr>
          <w:spacing w:val="-14"/>
        </w:rPr>
        <w:t xml:space="preserve"> </w:t>
      </w:r>
      <w:r>
        <w:rPr>
          <w:spacing w:val="-8"/>
        </w:rPr>
        <w:t xml:space="preserve">for </w:t>
      </w:r>
      <w:r>
        <w:rPr>
          <w:w w:val="85"/>
        </w:rPr>
        <w:t xml:space="preserve">educators include having the entire school and community involved, active learning such as small group work and activities, and having a curriculum that occurs over an extended </w:t>
      </w:r>
      <w:proofErr w:type="gramStart"/>
      <w:r>
        <w:rPr>
          <w:w w:val="85"/>
        </w:rPr>
        <w:t xml:space="preserve">period </w:t>
      </w:r>
      <w:r>
        <w:t>of</w:t>
      </w:r>
      <w:r>
        <w:rPr>
          <w:spacing w:val="-20"/>
        </w:rPr>
        <w:t xml:space="preserve"> </w:t>
      </w:r>
      <w:r>
        <w:t>time</w:t>
      </w:r>
      <w:proofErr w:type="gramEnd"/>
      <w:r>
        <w:t>.</w:t>
      </w:r>
      <w:r>
        <w:rPr>
          <w:vertAlign w:val="superscript"/>
        </w:rPr>
        <w:t>4</w:t>
      </w:r>
    </w:p>
    <w:p w14:paraId="7C2E2757" w14:textId="77777777" w:rsidR="00091439" w:rsidRDefault="00091439">
      <w:pPr>
        <w:pStyle w:val="BodyText"/>
        <w:spacing w:before="195"/>
      </w:pPr>
    </w:p>
    <w:p w14:paraId="7C2E2758" w14:textId="77777777" w:rsidR="00091439" w:rsidRDefault="00000000">
      <w:pPr>
        <w:spacing w:before="1"/>
        <w:ind w:right="730"/>
        <w:jc w:val="right"/>
        <w:rPr>
          <w:rFonts w:ascii="Arial"/>
          <w:sz w:val="16"/>
        </w:rPr>
      </w:pPr>
      <w:r>
        <w:rPr>
          <w:rFonts w:ascii="Arial"/>
          <w:spacing w:val="-5"/>
          <w:sz w:val="16"/>
        </w:rPr>
        <w:t>32</w:t>
      </w:r>
    </w:p>
    <w:p w14:paraId="7C2E2759" w14:textId="77777777" w:rsidR="00091439" w:rsidRDefault="00091439">
      <w:pPr>
        <w:jc w:val="right"/>
        <w:rPr>
          <w:rFonts w:ascii="Arial"/>
          <w:sz w:val="16"/>
        </w:rPr>
        <w:sectPr w:rsidR="00091439">
          <w:headerReference w:type="default" r:id="rId67"/>
          <w:footerReference w:type="default" r:id="rId68"/>
          <w:pgSz w:w="12240" w:h="15840"/>
          <w:pgMar w:top="1100" w:right="708" w:bottom="0" w:left="992" w:header="0" w:footer="0" w:gutter="0"/>
          <w:cols w:space="720"/>
        </w:sectPr>
      </w:pPr>
    </w:p>
    <w:p w14:paraId="7C2E275A" w14:textId="77777777" w:rsidR="00091439" w:rsidRDefault="00000000">
      <w:pPr>
        <w:pStyle w:val="BodyText"/>
        <w:spacing w:before="78" w:line="295" w:lineRule="auto"/>
        <w:ind w:left="232" w:right="514"/>
        <w:jc w:val="both"/>
      </w:pPr>
      <w:r>
        <w:rPr>
          <w:w w:val="90"/>
        </w:rPr>
        <w:lastRenderedPageBreak/>
        <w:t>While</w:t>
      </w:r>
      <w:r>
        <w:rPr>
          <w:spacing w:val="-13"/>
          <w:w w:val="90"/>
        </w:rPr>
        <w:t xml:space="preserve"> </w:t>
      </w:r>
      <w:r>
        <w:rPr>
          <w:w w:val="90"/>
        </w:rPr>
        <w:t>it</w:t>
      </w:r>
      <w:r>
        <w:rPr>
          <w:spacing w:val="-13"/>
          <w:w w:val="90"/>
        </w:rPr>
        <w:t xml:space="preserve"> </w:t>
      </w:r>
      <w:r>
        <w:rPr>
          <w:w w:val="90"/>
        </w:rPr>
        <w:t>is</w:t>
      </w:r>
      <w:r>
        <w:rPr>
          <w:spacing w:val="-10"/>
          <w:w w:val="90"/>
        </w:rPr>
        <w:t xml:space="preserve"> </w:t>
      </w:r>
      <w:r>
        <w:rPr>
          <w:w w:val="90"/>
        </w:rPr>
        <w:t>not</w:t>
      </w:r>
      <w:r>
        <w:rPr>
          <w:spacing w:val="-11"/>
          <w:w w:val="90"/>
        </w:rPr>
        <w:t xml:space="preserve"> </w:t>
      </w:r>
      <w:r>
        <w:rPr>
          <w:w w:val="90"/>
        </w:rPr>
        <w:t>always</w:t>
      </w:r>
      <w:r>
        <w:rPr>
          <w:spacing w:val="-11"/>
          <w:w w:val="90"/>
        </w:rPr>
        <w:t xml:space="preserve"> </w:t>
      </w:r>
      <w:r>
        <w:rPr>
          <w:w w:val="90"/>
        </w:rPr>
        <w:t>possible</w:t>
      </w:r>
      <w:r>
        <w:rPr>
          <w:spacing w:val="-11"/>
          <w:w w:val="90"/>
        </w:rPr>
        <w:t xml:space="preserve"> </w:t>
      </w:r>
      <w:r>
        <w:rPr>
          <w:w w:val="90"/>
        </w:rPr>
        <w:t>for</w:t>
      </w:r>
      <w:r>
        <w:rPr>
          <w:spacing w:val="-13"/>
          <w:w w:val="90"/>
        </w:rPr>
        <w:t xml:space="preserve"> </w:t>
      </w:r>
      <w:r>
        <w:rPr>
          <w:w w:val="90"/>
        </w:rPr>
        <w:t>schools</w:t>
      </w:r>
      <w:r>
        <w:rPr>
          <w:spacing w:val="-11"/>
          <w:w w:val="90"/>
        </w:rPr>
        <w:t xml:space="preserve"> </w:t>
      </w:r>
      <w:r>
        <w:rPr>
          <w:w w:val="90"/>
        </w:rPr>
        <w:t>to</w:t>
      </w:r>
      <w:r>
        <w:rPr>
          <w:spacing w:val="-11"/>
          <w:w w:val="90"/>
        </w:rPr>
        <w:t xml:space="preserve"> </w:t>
      </w:r>
      <w:r>
        <w:rPr>
          <w:w w:val="90"/>
        </w:rPr>
        <w:t>adopt</w:t>
      </w:r>
      <w:r>
        <w:rPr>
          <w:spacing w:val="-11"/>
          <w:w w:val="90"/>
        </w:rPr>
        <w:t xml:space="preserve"> </w:t>
      </w:r>
      <w:r>
        <w:rPr>
          <w:w w:val="90"/>
        </w:rPr>
        <w:t>longitudinal</w:t>
      </w:r>
      <w:r>
        <w:rPr>
          <w:spacing w:val="-11"/>
          <w:w w:val="90"/>
        </w:rPr>
        <w:t xml:space="preserve"> </w:t>
      </w:r>
      <w:r>
        <w:rPr>
          <w:w w:val="90"/>
        </w:rPr>
        <w:t>training</w:t>
      </w:r>
      <w:r>
        <w:rPr>
          <w:spacing w:val="-11"/>
          <w:w w:val="90"/>
        </w:rPr>
        <w:t xml:space="preserve"> </w:t>
      </w:r>
      <w:r>
        <w:rPr>
          <w:w w:val="90"/>
        </w:rPr>
        <w:t>programs,</w:t>
      </w:r>
      <w:r>
        <w:rPr>
          <w:spacing w:val="-11"/>
          <w:w w:val="90"/>
        </w:rPr>
        <w:t xml:space="preserve"> </w:t>
      </w:r>
      <w:r>
        <w:rPr>
          <w:w w:val="90"/>
        </w:rPr>
        <w:t>the</w:t>
      </w:r>
      <w:r>
        <w:rPr>
          <w:spacing w:val="-11"/>
          <w:w w:val="90"/>
        </w:rPr>
        <w:t xml:space="preserve"> </w:t>
      </w:r>
      <w:r>
        <w:rPr>
          <w:w w:val="90"/>
        </w:rPr>
        <w:t>Safe Schools Program for LGBTQ Students operates with a goal of developing sustainable and lasting</w:t>
      </w:r>
      <w:r>
        <w:rPr>
          <w:spacing w:val="-13"/>
          <w:w w:val="90"/>
        </w:rPr>
        <w:t xml:space="preserve"> </w:t>
      </w:r>
      <w:r>
        <w:rPr>
          <w:w w:val="90"/>
        </w:rPr>
        <w:t>relationships</w:t>
      </w:r>
      <w:r>
        <w:rPr>
          <w:spacing w:val="-13"/>
          <w:w w:val="90"/>
        </w:rPr>
        <w:t xml:space="preserve"> </w:t>
      </w:r>
      <w:r>
        <w:rPr>
          <w:w w:val="90"/>
        </w:rPr>
        <w:t>with</w:t>
      </w:r>
      <w:r>
        <w:rPr>
          <w:spacing w:val="-12"/>
          <w:w w:val="90"/>
        </w:rPr>
        <w:t xml:space="preserve"> </w:t>
      </w:r>
      <w:r>
        <w:rPr>
          <w:w w:val="90"/>
        </w:rPr>
        <w:t>schools</w:t>
      </w:r>
      <w:r>
        <w:rPr>
          <w:spacing w:val="-13"/>
          <w:w w:val="90"/>
        </w:rPr>
        <w:t xml:space="preserve"> </w:t>
      </w:r>
      <w:r>
        <w:rPr>
          <w:w w:val="90"/>
        </w:rPr>
        <w:t>and</w:t>
      </w:r>
      <w:r>
        <w:rPr>
          <w:spacing w:val="-13"/>
          <w:w w:val="90"/>
        </w:rPr>
        <w:t xml:space="preserve"> </w:t>
      </w:r>
      <w:r>
        <w:rPr>
          <w:w w:val="90"/>
        </w:rPr>
        <w:t>districts</w:t>
      </w:r>
      <w:r>
        <w:rPr>
          <w:spacing w:val="-12"/>
          <w:w w:val="90"/>
        </w:rPr>
        <w:t xml:space="preserve"> </w:t>
      </w:r>
      <w:r>
        <w:rPr>
          <w:w w:val="90"/>
        </w:rPr>
        <w:t>so</w:t>
      </w:r>
      <w:r>
        <w:rPr>
          <w:spacing w:val="-13"/>
          <w:w w:val="90"/>
        </w:rPr>
        <w:t xml:space="preserve"> </w:t>
      </w:r>
      <w:r>
        <w:rPr>
          <w:w w:val="90"/>
        </w:rPr>
        <w:t>that</w:t>
      </w:r>
      <w:r>
        <w:rPr>
          <w:spacing w:val="-13"/>
          <w:w w:val="90"/>
        </w:rPr>
        <w:t xml:space="preserve"> </w:t>
      </w:r>
      <w:r>
        <w:rPr>
          <w:w w:val="90"/>
        </w:rPr>
        <w:t>training</w:t>
      </w:r>
      <w:r>
        <w:rPr>
          <w:spacing w:val="-12"/>
          <w:w w:val="90"/>
        </w:rPr>
        <w:t xml:space="preserve"> </w:t>
      </w:r>
      <w:r>
        <w:rPr>
          <w:w w:val="90"/>
        </w:rPr>
        <w:t>is</w:t>
      </w:r>
      <w:r>
        <w:rPr>
          <w:spacing w:val="-13"/>
          <w:w w:val="90"/>
        </w:rPr>
        <w:t xml:space="preserve"> </w:t>
      </w:r>
      <w:r>
        <w:rPr>
          <w:w w:val="90"/>
        </w:rPr>
        <w:t>oﬀered</w:t>
      </w:r>
      <w:r>
        <w:rPr>
          <w:spacing w:val="-13"/>
          <w:w w:val="90"/>
        </w:rPr>
        <w:t xml:space="preserve"> </w:t>
      </w:r>
      <w:r>
        <w:rPr>
          <w:w w:val="90"/>
        </w:rPr>
        <w:t>on</w:t>
      </w:r>
      <w:r>
        <w:rPr>
          <w:spacing w:val="-12"/>
          <w:w w:val="90"/>
        </w:rPr>
        <w:t xml:space="preserve"> </w:t>
      </w:r>
      <w:r>
        <w:rPr>
          <w:w w:val="90"/>
        </w:rPr>
        <w:t>an</w:t>
      </w:r>
      <w:r>
        <w:rPr>
          <w:spacing w:val="-13"/>
          <w:w w:val="90"/>
        </w:rPr>
        <w:t xml:space="preserve"> </w:t>
      </w:r>
      <w:r>
        <w:rPr>
          <w:w w:val="90"/>
        </w:rPr>
        <w:t>annual</w:t>
      </w:r>
      <w:r>
        <w:rPr>
          <w:spacing w:val="-12"/>
          <w:w w:val="90"/>
        </w:rPr>
        <w:t xml:space="preserve"> </w:t>
      </w:r>
      <w:r>
        <w:rPr>
          <w:w w:val="90"/>
        </w:rPr>
        <w:t xml:space="preserve">basis and technical assistance </w:t>
      </w:r>
      <w:proofErr w:type="gramStart"/>
      <w:r>
        <w:rPr>
          <w:w w:val="90"/>
        </w:rPr>
        <w:t>is sought</w:t>
      </w:r>
      <w:proofErr w:type="gramEnd"/>
      <w:r>
        <w:rPr>
          <w:w w:val="90"/>
        </w:rPr>
        <w:t xml:space="preserve"> out as needed.</w:t>
      </w:r>
    </w:p>
    <w:p w14:paraId="7C2E275B" w14:textId="77777777" w:rsidR="00091439" w:rsidRDefault="00091439">
      <w:pPr>
        <w:pStyle w:val="BodyText"/>
        <w:spacing w:before="73"/>
      </w:pPr>
    </w:p>
    <w:p w14:paraId="7C2E275C" w14:textId="77777777" w:rsidR="00091439" w:rsidRDefault="00000000">
      <w:pPr>
        <w:pStyle w:val="BodyText"/>
        <w:spacing w:line="295" w:lineRule="auto"/>
        <w:ind w:left="231" w:right="514"/>
        <w:jc w:val="both"/>
      </w:pPr>
      <w:r>
        <w:rPr>
          <w:w w:val="90"/>
        </w:rPr>
        <w:t>Survey evaluations collected by the Safe Schools Program for LGBTQ Students following professional</w:t>
      </w:r>
      <w:r>
        <w:rPr>
          <w:spacing w:val="-6"/>
          <w:w w:val="90"/>
        </w:rPr>
        <w:t xml:space="preserve"> </w:t>
      </w:r>
      <w:r>
        <w:rPr>
          <w:w w:val="90"/>
        </w:rPr>
        <w:t>development</w:t>
      </w:r>
      <w:r>
        <w:rPr>
          <w:spacing w:val="-6"/>
          <w:w w:val="90"/>
        </w:rPr>
        <w:t xml:space="preserve"> </w:t>
      </w:r>
      <w:r>
        <w:rPr>
          <w:w w:val="90"/>
        </w:rPr>
        <w:t>sessions</w:t>
      </w:r>
      <w:r>
        <w:rPr>
          <w:spacing w:val="-6"/>
          <w:w w:val="90"/>
        </w:rPr>
        <w:t xml:space="preserve"> </w:t>
      </w:r>
      <w:r>
        <w:rPr>
          <w:w w:val="90"/>
        </w:rPr>
        <w:t>for</w:t>
      </w:r>
      <w:r>
        <w:rPr>
          <w:spacing w:val="-13"/>
          <w:w w:val="90"/>
        </w:rPr>
        <w:t xml:space="preserve"> </w:t>
      </w:r>
      <w:r>
        <w:rPr>
          <w:w w:val="90"/>
        </w:rPr>
        <w:t>schools</w:t>
      </w:r>
      <w:r>
        <w:rPr>
          <w:spacing w:val="-5"/>
          <w:w w:val="90"/>
        </w:rPr>
        <w:t xml:space="preserve"> </w:t>
      </w:r>
      <w:r>
        <w:rPr>
          <w:w w:val="90"/>
        </w:rPr>
        <w:t>and</w:t>
      </w:r>
      <w:r>
        <w:rPr>
          <w:spacing w:val="-6"/>
          <w:w w:val="90"/>
        </w:rPr>
        <w:t xml:space="preserve"> </w:t>
      </w:r>
      <w:r>
        <w:rPr>
          <w:w w:val="90"/>
        </w:rPr>
        <w:t>districts</w:t>
      </w:r>
      <w:r>
        <w:rPr>
          <w:spacing w:val="-6"/>
          <w:w w:val="90"/>
        </w:rPr>
        <w:t xml:space="preserve"> </w:t>
      </w:r>
      <w:r>
        <w:rPr>
          <w:w w:val="90"/>
        </w:rPr>
        <w:t>show</w:t>
      </w:r>
      <w:r>
        <w:rPr>
          <w:spacing w:val="-13"/>
          <w:w w:val="90"/>
        </w:rPr>
        <w:t xml:space="preserve"> </w:t>
      </w:r>
      <w:r>
        <w:rPr>
          <w:w w:val="90"/>
        </w:rPr>
        <w:t>that</w:t>
      </w:r>
      <w:r>
        <w:rPr>
          <w:spacing w:val="-5"/>
          <w:w w:val="90"/>
        </w:rPr>
        <w:t xml:space="preserve"> </w:t>
      </w:r>
      <w:r>
        <w:rPr>
          <w:w w:val="90"/>
        </w:rPr>
        <w:t>participants</w:t>
      </w:r>
      <w:r>
        <w:rPr>
          <w:spacing w:val="-6"/>
          <w:w w:val="90"/>
        </w:rPr>
        <w:t xml:space="preserve"> </w:t>
      </w:r>
      <w:r>
        <w:rPr>
          <w:w w:val="90"/>
        </w:rPr>
        <w:t>learn</w:t>
      </w:r>
      <w:r>
        <w:rPr>
          <w:spacing w:val="-6"/>
          <w:w w:val="90"/>
        </w:rPr>
        <w:t xml:space="preserve"> </w:t>
      </w:r>
      <w:r>
        <w:rPr>
          <w:w w:val="90"/>
        </w:rPr>
        <w:t xml:space="preserve">to </w:t>
      </w:r>
      <w:r>
        <w:rPr>
          <w:spacing w:val="-2"/>
          <w:w w:val="90"/>
        </w:rPr>
        <w:t>better</w:t>
      </w:r>
      <w:r>
        <w:rPr>
          <w:spacing w:val="-11"/>
          <w:w w:val="90"/>
        </w:rPr>
        <w:t xml:space="preserve"> </w:t>
      </w:r>
      <w:r>
        <w:rPr>
          <w:spacing w:val="-2"/>
          <w:w w:val="90"/>
        </w:rPr>
        <w:t>understand</w:t>
      </w:r>
      <w:r>
        <w:rPr>
          <w:spacing w:val="-11"/>
          <w:w w:val="90"/>
        </w:rPr>
        <w:t xml:space="preserve"> </w:t>
      </w:r>
      <w:r>
        <w:rPr>
          <w:spacing w:val="-2"/>
          <w:w w:val="90"/>
        </w:rPr>
        <w:t>the</w:t>
      </w:r>
      <w:r>
        <w:rPr>
          <w:spacing w:val="-10"/>
          <w:w w:val="90"/>
        </w:rPr>
        <w:t xml:space="preserve"> </w:t>
      </w:r>
      <w:r>
        <w:rPr>
          <w:spacing w:val="-2"/>
          <w:w w:val="90"/>
        </w:rPr>
        <w:t>experiences of</w:t>
      </w:r>
      <w:r>
        <w:rPr>
          <w:spacing w:val="-3"/>
          <w:w w:val="90"/>
        </w:rPr>
        <w:t xml:space="preserve"> </w:t>
      </w:r>
      <w:r>
        <w:rPr>
          <w:spacing w:val="-2"/>
          <w:w w:val="90"/>
        </w:rPr>
        <w:t>LGBTQ</w:t>
      </w:r>
      <w:r>
        <w:rPr>
          <w:spacing w:val="-11"/>
          <w:w w:val="90"/>
        </w:rPr>
        <w:t xml:space="preserve"> </w:t>
      </w:r>
      <w:r>
        <w:rPr>
          <w:spacing w:val="-2"/>
          <w:w w:val="90"/>
        </w:rPr>
        <w:t>youth</w:t>
      </w:r>
      <w:r>
        <w:rPr>
          <w:spacing w:val="-3"/>
          <w:w w:val="90"/>
        </w:rPr>
        <w:t xml:space="preserve"> </w:t>
      </w:r>
      <w:r>
        <w:rPr>
          <w:spacing w:val="-2"/>
          <w:w w:val="90"/>
        </w:rPr>
        <w:t>and</w:t>
      </w:r>
      <w:r>
        <w:rPr>
          <w:spacing w:val="-3"/>
          <w:w w:val="90"/>
        </w:rPr>
        <w:t xml:space="preserve"> </w:t>
      </w:r>
      <w:r>
        <w:rPr>
          <w:spacing w:val="-2"/>
          <w:w w:val="90"/>
        </w:rPr>
        <w:t>often</w:t>
      </w:r>
      <w:r>
        <w:rPr>
          <w:spacing w:val="-11"/>
          <w:w w:val="90"/>
        </w:rPr>
        <w:t xml:space="preserve"> </w:t>
      </w:r>
      <w:r>
        <w:rPr>
          <w:spacing w:val="-2"/>
          <w:w w:val="90"/>
        </w:rPr>
        <w:t>walk</w:t>
      </w:r>
      <w:r>
        <w:rPr>
          <w:spacing w:val="-11"/>
          <w:w w:val="90"/>
        </w:rPr>
        <w:t xml:space="preserve"> </w:t>
      </w:r>
      <w:r>
        <w:rPr>
          <w:spacing w:val="-2"/>
          <w:w w:val="90"/>
        </w:rPr>
        <w:t>away</w:t>
      </w:r>
      <w:r>
        <w:rPr>
          <w:spacing w:val="-10"/>
          <w:w w:val="90"/>
        </w:rPr>
        <w:t xml:space="preserve"> </w:t>
      </w:r>
      <w:r>
        <w:rPr>
          <w:spacing w:val="-2"/>
          <w:w w:val="90"/>
        </w:rPr>
        <w:t>with</w:t>
      </w:r>
      <w:r>
        <w:rPr>
          <w:spacing w:val="-3"/>
          <w:w w:val="90"/>
        </w:rPr>
        <w:t xml:space="preserve"> </w:t>
      </w:r>
      <w:r>
        <w:rPr>
          <w:spacing w:val="-2"/>
          <w:w w:val="90"/>
        </w:rPr>
        <w:t>concrete</w:t>
      </w:r>
      <w:r>
        <w:rPr>
          <w:spacing w:val="-3"/>
          <w:w w:val="90"/>
        </w:rPr>
        <w:t xml:space="preserve"> </w:t>
      </w:r>
      <w:r>
        <w:rPr>
          <w:spacing w:val="-2"/>
          <w:w w:val="90"/>
        </w:rPr>
        <w:t xml:space="preserve">tools </w:t>
      </w:r>
      <w:r>
        <w:rPr>
          <w:w w:val="90"/>
        </w:rPr>
        <w:t>and strategies to support LGBTQ youth in their classrooms and schools. This knowledge acquisition</w:t>
      </w:r>
      <w:r>
        <w:rPr>
          <w:spacing w:val="-11"/>
          <w:w w:val="90"/>
        </w:rPr>
        <w:t xml:space="preserve"> </w:t>
      </w:r>
      <w:proofErr w:type="gramStart"/>
      <w:r>
        <w:rPr>
          <w:w w:val="90"/>
        </w:rPr>
        <w:t>is</w:t>
      </w:r>
      <w:r>
        <w:rPr>
          <w:spacing w:val="-11"/>
          <w:w w:val="90"/>
        </w:rPr>
        <w:t xml:space="preserve"> </w:t>
      </w:r>
      <w:r>
        <w:rPr>
          <w:w w:val="90"/>
        </w:rPr>
        <w:t>demonstrated</w:t>
      </w:r>
      <w:proofErr w:type="gramEnd"/>
      <w:r>
        <w:rPr>
          <w:spacing w:val="-11"/>
          <w:w w:val="90"/>
        </w:rPr>
        <w:t xml:space="preserve"> </w:t>
      </w:r>
      <w:r>
        <w:rPr>
          <w:w w:val="90"/>
        </w:rPr>
        <w:t>through</w:t>
      </w:r>
      <w:r>
        <w:rPr>
          <w:spacing w:val="-19"/>
          <w:w w:val="90"/>
        </w:rPr>
        <w:t xml:space="preserve"> </w:t>
      </w:r>
      <w:r>
        <w:rPr>
          <w:w w:val="90"/>
        </w:rPr>
        <w:t>written</w:t>
      </w:r>
      <w:r>
        <w:rPr>
          <w:spacing w:val="-11"/>
          <w:w w:val="90"/>
        </w:rPr>
        <w:t xml:space="preserve"> </w:t>
      </w:r>
      <w:r>
        <w:rPr>
          <w:w w:val="90"/>
        </w:rPr>
        <w:t>comments</w:t>
      </w:r>
      <w:r>
        <w:rPr>
          <w:spacing w:val="-11"/>
          <w:w w:val="90"/>
        </w:rPr>
        <w:t xml:space="preserve"> </w:t>
      </w:r>
      <w:r>
        <w:rPr>
          <w:w w:val="90"/>
        </w:rPr>
        <w:t>provided</w:t>
      </w:r>
      <w:r>
        <w:rPr>
          <w:spacing w:val="-11"/>
          <w:w w:val="90"/>
        </w:rPr>
        <w:t xml:space="preserve"> </w:t>
      </w:r>
      <w:r>
        <w:rPr>
          <w:w w:val="90"/>
        </w:rPr>
        <w:t>by</w:t>
      </w:r>
      <w:r>
        <w:rPr>
          <w:spacing w:val="-19"/>
          <w:w w:val="90"/>
        </w:rPr>
        <w:t xml:space="preserve"> </w:t>
      </w:r>
      <w:r>
        <w:rPr>
          <w:w w:val="90"/>
        </w:rPr>
        <w:t>educators:</w:t>
      </w:r>
    </w:p>
    <w:p w14:paraId="7C2E275D" w14:textId="77777777" w:rsidR="00091439" w:rsidRDefault="00091439">
      <w:pPr>
        <w:pStyle w:val="BodyText"/>
        <w:spacing w:before="75"/>
      </w:pPr>
    </w:p>
    <w:p w14:paraId="7C2E275E" w14:textId="77777777" w:rsidR="00091439" w:rsidRDefault="00000000" w:rsidP="00C27778">
      <w:pPr>
        <w:pStyle w:val="BodyText"/>
        <w:numPr>
          <w:ilvl w:val="0"/>
          <w:numId w:val="89"/>
        </w:numPr>
        <w:spacing w:line="295" w:lineRule="auto"/>
        <w:ind w:right="514"/>
        <w:jc w:val="both"/>
      </w:pPr>
      <w:r>
        <w:rPr>
          <w:spacing w:val="-2"/>
        </w:rPr>
        <w:t>"The</w:t>
      </w:r>
      <w:r>
        <w:rPr>
          <w:spacing w:val="-15"/>
        </w:rPr>
        <w:t xml:space="preserve"> </w:t>
      </w:r>
      <w:r>
        <w:rPr>
          <w:spacing w:val="-2"/>
        </w:rPr>
        <w:t>session</w:t>
      </w:r>
      <w:r>
        <w:rPr>
          <w:spacing w:val="-15"/>
        </w:rPr>
        <w:t xml:space="preserve"> </w:t>
      </w:r>
      <w:r>
        <w:rPr>
          <w:spacing w:val="-2"/>
        </w:rPr>
        <w:t>provided</w:t>
      </w:r>
      <w:r>
        <w:rPr>
          <w:spacing w:val="-15"/>
        </w:rPr>
        <w:t xml:space="preserve"> </w:t>
      </w:r>
      <w:r>
        <w:rPr>
          <w:spacing w:val="-2"/>
        </w:rPr>
        <w:t>practical</w:t>
      </w:r>
      <w:r>
        <w:rPr>
          <w:spacing w:val="-15"/>
        </w:rPr>
        <w:t xml:space="preserve"> </w:t>
      </w:r>
      <w:r>
        <w:rPr>
          <w:spacing w:val="-2"/>
        </w:rPr>
        <w:t>strategies</w:t>
      </w:r>
      <w:r>
        <w:rPr>
          <w:spacing w:val="-15"/>
        </w:rPr>
        <w:t xml:space="preserve"> </w:t>
      </w:r>
      <w:r>
        <w:rPr>
          <w:spacing w:val="-2"/>
        </w:rPr>
        <w:t>and</w:t>
      </w:r>
      <w:r>
        <w:rPr>
          <w:spacing w:val="-15"/>
        </w:rPr>
        <w:t xml:space="preserve"> </w:t>
      </w:r>
      <w:r>
        <w:rPr>
          <w:spacing w:val="-2"/>
        </w:rPr>
        <w:t>resources</w:t>
      </w:r>
      <w:r>
        <w:rPr>
          <w:spacing w:val="-15"/>
        </w:rPr>
        <w:t xml:space="preserve"> </w:t>
      </w:r>
      <w:r>
        <w:rPr>
          <w:spacing w:val="-2"/>
        </w:rPr>
        <w:t>that</w:t>
      </w:r>
      <w:r>
        <w:rPr>
          <w:spacing w:val="-15"/>
        </w:rPr>
        <w:t xml:space="preserve"> </w:t>
      </w:r>
      <w:r>
        <w:rPr>
          <w:spacing w:val="-2"/>
        </w:rPr>
        <w:t>I</w:t>
      </w:r>
      <w:r>
        <w:rPr>
          <w:spacing w:val="-15"/>
        </w:rPr>
        <w:t xml:space="preserve"> </w:t>
      </w:r>
      <w:r>
        <w:rPr>
          <w:spacing w:val="-2"/>
        </w:rPr>
        <w:t>can</w:t>
      </w:r>
      <w:r>
        <w:rPr>
          <w:spacing w:val="-15"/>
        </w:rPr>
        <w:t xml:space="preserve"> </w:t>
      </w:r>
      <w:r>
        <w:rPr>
          <w:spacing w:val="-2"/>
        </w:rPr>
        <w:t xml:space="preserve">immediately </w:t>
      </w:r>
      <w:r>
        <w:rPr>
          <w:spacing w:val="-8"/>
        </w:rPr>
        <w:t>implement to create a more inclusive and supportive environment for</w:t>
      </w:r>
      <w:r>
        <w:rPr>
          <w:spacing w:val="-11"/>
        </w:rPr>
        <w:t xml:space="preserve"> </w:t>
      </w:r>
      <w:r>
        <w:rPr>
          <w:spacing w:val="-8"/>
        </w:rPr>
        <w:t xml:space="preserve">all students, </w:t>
      </w:r>
      <w:r>
        <w:rPr>
          <w:w w:val="90"/>
        </w:rPr>
        <w:t>particularly</w:t>
      </w:r>
      <w:r>
        <w:rPr>
          <w:spacing w:val="-10"/>
          <w:w w:val="90"/>
        </w:rPr>
        <w:t xml:space="preserve"> </w:t>
      </w:r>
      <w:r>
        <w:rPr>
          <w:w w:val="90"/>
        </w:rPr>
        <w:t>those</w:t>
      </w:r>
      <w:r>
        <w:rPr>
          <w:spacing w:val="-10"/>
          <w:w w:val="90"/>
        </w:rPr>
        <w:t xml:space="preserve"> </w:t>
      </w:r>
      <w:r>
        <w:rPr>
          <w:w w:val="90"/>
        </w:rPr>
        <w:t>who identify</w:t>
      </w:r>
      <w:r>
        <w:rPr>
          <w:spacing w:val="-10"/>
          <w:w w:val="90"/>
        </w:rPr>
        <w:t xml:space="preserve"> </w:t>
      </w:r>
      <w:r>
        <w:rPr>
          <w:w w:val="90"/>
        </w:rPr>
        <w:t>as LGBTQ."</w:t>
      </w:r>
    </w:p>
    <w:p w14:paraId="7C2E275F" w14:textId="77777777" w:rsidR="00091439" w:rsidRDefault="00000000" w:rsidP="00C27778">
      <w:pPr>
        <w:pStyle w:val="BodyText"/>
        <w:numPr>
          <w:ilvl w:val="0"/>
          <w:numId w:val="89"/>
        </w:numPr>
        <w:spacing w:before="3" w:line="295" w:lineRule="auto"/>
        <w:ind w:right="514"/>
        <w:jc w:val="both"/>
      </w:pPr>
      <w:r>
        <w:rPr>
          <w:spacing w:val="-6"/>
        </w:rPr>
        <w:t>"I</w:t>
      </w:r>
      <w:r>
        <w:rPr>
          <w:spacing w:val="-16"/>
        </w:rPr>
        <w:t xml:space="preserve"> </w:t>
      </w:r>
      <w:r>
        <w:rPr>
          <w:spacing w:val="-6"/>
        </w:rPr>
        <w:t>learned</w:t>
      </w:r>
      <w:r>
        <w:rPr>
          <w:spacing w:val="-15"/>
        </w:rPr>
        <w:t xml:space="preserve"> </w:t>
      </w:r>
      <w:r>
        <w:rPr>
          <w:spacing w:val="-6"/>
        </w:rPr>
        <w:t>valuable</w:t>
      </w:r>
      <w:r>
        <w:rPr>
          <w:spacing w:val="-15"/>
        </w:rPr>
        <w:t xml:space="preserve"> </w:t>
      </w:r>
      <w:r>
        <w:rPr>
          <w:spacing w:val="-6"/>
        </w:rPr>
        <w:t>communication</w:t>
      </w:r>
      <w:r>
        <w:rPr>
          <w:spacing w:val="-15"/>
        </w:rPr>
        <w:t xml:space="preserve"> </w:t>
      </w:r>
      <w:r>
        <w:rPr>
          <w:spacing w:val="-6"/>
        </w:rPr>
        <w:t>techniques</w:t>
      </w:r>
      <w:r>
        <w:rPr>
          <w:spacing w:val="-15"/>
        </w:rPr>
        <w:t xml:space="preserve"> </w:t>
      </w:r>
      <w:r>
        <w:rPr>
          <w:spacing w:val="-6"/>
        </w:rPr>
        <w:t>to</w:t>
      </w:r>
      <w:r>
        <w:rPr>
          <w:spacing w:val="-15"/>
        </w:rPr>
        <w:t xml:space="preserve"> </w:t>
      </w:r>
      <w:r>
        <w:rPr>
          <w:spacing w:val="-6"/>
        </w:rPr>
        <w:t>better</w:t>
      </w:r>
      <w:r>
        <w:rPr>
          <w:spacing w:val="-15"/>
        </w:rPr>
        <w:t xml:space="preserve"> </w:t>
      </w:r>
      <w:r>
        <w:rPr>
          <w:spacing w:val="-6"/>
        </w:rPr>
        <w:t>engage</w:t>
      </w:r>
      <w:r>
        <w:rPr>
          <w:spacing w:val="-15"/>
        </w:rPr>
        <w:t xml:space="preserve"> </w:t>
      </w:r>
      <w:r>
        <w:rPr>
          <w:spacing w:val="-6"/>
        </w:rPr>
        <w:t>with</w:t>
      </w:r>
      <w:r>
        <w:rPr>
          <w:spacing w:val="-15"/>
        </w:rPr>
        <w:t xml:space="preserve"> </w:t>
      </w:r>
      <w:r>
        <w:rPr>
          <w:spacing w:val="-6"/>
        </w:rPr>
        <w:t>students</w:t>
      </w:r>
      <w:r>
        <w:rPr>
          <w:spacing w:val="-15"/>
        </w:rPr>
        <w:t xml:space="preserve"> </w:t>
      </w:r>
      <w:r>
        <w:rPr>
          <w:spacing w:val="-6"/>
        </w:rPr>
        <w:t xml:space="preserve">and </w:t>
      </w:r>
      <w:r>
        <w:rPr>
          <w:w w:val="90"/>
        </w:rPr>
        <w:t>parents</w:t>
      </w:r>
      <w:r>
        <w:rPr>
          <w:spacing w:val="-12"/>
          <w:w w:val="90"/>
        </w:rPr>
        <w:t xml:space="preserve"> </w:t>
      </w:r>
      <w:r>
        <w:rPr>
          <w:w w:val="90"/>
        </w:rPr>
        <w:t>on</w:t>
      </w:r>
      <w:r>
        <w:rPr>
          <w:spacing w:val="-12"/>
          <w:w w:val="90"/>
        </w:rPr>
        <w:t xml:space="preserve"> </w:t>
      </w:r>
      <w:r>
        <w:rPr>
          <w:w w:val="90"/>
        </w:rPr>
        <w:t>sensitive</w:t>
      </w:r>
      <w:r>
        <w:rPr>
          <w:spacing w:val="-12"/>
          <w:w w:val="90"/>
        </w:rPr>
        <w:t xml:space="preserve"> </w:t>
      </w:r>
      <w:r>
        <w:rPr>
          <w:w w:val="90"/>
        </w:rPr>
        <w:t>topics</w:t>
      </w:r>
      <w:r>
        <w:rPr>
          <w:spacing w:val="-12"/>
          <w:w w:val="90"/>
        </w:rPr>
        <w:t xml:space="preserve"> </w:t>
      </w:r>
      <w:r>
        <w:rPr>
          <w:w w:val="90"/>
        </w:rPr>
        <w:t>related</w:t>
      </w:r>
      <w:r>
        <w:rPr>
          <w:spacing w:val="-12"/>
          <w:w w:val="90"/>
        </w:rPr>
        <w:t xml:space="preserve"> </w:t>
      </w:r>
      <w:r>
        <w:rPr>
          <w:w w:val="90"/>
        </w:rPr>
        <w:t>to</w:t>
      </w:r>
      <w:r>
        <w:rPr>
          <w:spacing w:val="-12"/>
          <w:w w:val="90"/>
        </w:rPr>
        <w:t xml:space="preserve"> </w:t>
      </w:r>
      <w:r>
        <w:rPr>
          <w:w w:val="90"/>
        </w:rPr>
        <w:t>gender</w:t>
      </w:r>
      <w:r>
        <w:rPr>
          <w:spacing w:val="-20"/>
          <w:w w:val="90"/>
        </w:rPr>
        <w:t xml:space="preserve"> </w:t>
      </w:r>
      <w:r>
        <w:rPr>
          <w:w w:val="90"/>
        </w:rPr>
        <w:t>identity.</w:t>
      </w:r>
      <w:r>
        <w:rPr>
          <w:spacing w:val="-12"/>
          <w:w w:val="90"/>
        </w:rPr>
        <w:t xml:space="preserve"> </w:t>
      </w:r>
      <w:r>
        <w:rPr>
          <w:w w:val="90"/>
        </w:rPr>
        <w:t>“</w:t>
      </w:r>
    </w:p>
    <w:p w14:paraId="7C2E2760" w14:textId="77777777" w:rsidR="00091439" w:rsidRDefault="00000000" w:rsidP="00C27778">
      <w:pPr>
        <w:pStyle w:val="BodyText"/>
        <w:numPr>
          <w:ilvl w:val="0"/>
          <w:numId w:val="89"/>
        </w:numPr>
        <w:spacing w:before="3" w:line="295" w:lineRule="auto"/>
        <w:ind w:right="514"/>
        <w:jc w:val="both"/>
      </w:pPr>
      <w:r>
        <w:rPr>
          <w:w w:val="95"/>
        </w:rPr>
        <w:t xml:space="preserve">"The workshop clariﬁed our school's policies and legal obligations regarding the </w:t>
      </w:r>
      <w:r>
        <w:rPr>
          <w:w w:val="90"/>
        </w:rPr>
        <w:t>protection</w:t>
      </w:r>
      <w:r>
        <w:rPr>
          <w:spacing w:val="-13"/>
          <w:w w:val="90"/>
        </w:rPr>
        <w:t xml:space="preserve"> </w:t>
      </w:r>
      <w:r>
        <w:rPr>
          <w:w w:val="90"/>
        </w:rPr>
        <w:t>of</w:t>
      </w:r>
      <w:r>
        <w:rPr>
          <w:spacing w:val="-13"/>
          <w:w w:val="90"/>
        </w:rPr>
        <w:t xml:space="preserve"> </w:t>
      </w:r>
      <w:r>
        <w:rPr>
          <w:w w:val="90"/>
        </w:rPr>
        <w:t>LGBTQ</w:t>
      </w:r>
      <w:r>
        <w:rPr>
          <w:spacing w:val="-12"/>
          <w:w w:val="90"/>
        </w:rPr>
        <w:t xml:space="preserve"> </w:t>
      </w:r>
      <w:r>
        <w:rPr>
          <w:w w:val="90"/>
        </w:rPr>
        <w:t>students.</w:t>
      </w:r>
      <w:r>
        <w:rPr>
          <w:spacing w:val="-13"/>
          <w:w w:val="90"/>
        </w:rPr>
        <w:t xml:space="preserve"> </w:t>
      </w:r>
      <w:r>
        <w:rPr>
          <w:w w:val="90"/>
        </w:rPr>
        <w:t>I</w:t>
      </w:r>
      <w:r>
        <w:rPr>
          <w:spacing w:val="-13"/>
          <w:w w:val="90"/>
        </w:rPr>
        <w:t xml:space="preserve"> </w:t>
      </w:r>
      <w:r>
        <w:rPr>
          <w:w w:val="90"/>
        </w:rPr>
        <w:t>feel</w:t>
      </w:r>
      <w:r>
        <w:rPr>
          <w:spacing w:val="-12"/>
          <w:w w:val="90"/>
        </w:rPr>
        <w:t xml:space="preserve"> </w:t>
      </w:r>
      <w:r>
        <w:rPr>
          <w:w w:val="90"/>
        </w:rPr>
        <w:t>more</w:t>
      </w:r>
      <w:r>
        <w:rPr>
          <w:spacing w:val="-13"/>
          <w:w w:val="90"/>
        </w:rPr>
        <w:t xml:space="preserve"> </w:t>
      </w:r>
      <w:r>
        <w:rPr>
          <w:w w:val="90"/>
        </w:rPr>
        <w:t>conﬁdent</w:t>
      </w:r>
      <w:r>
        <w:rPr>
          <w:spacing w:val="-11"/>
          <w:w w:val="90"/>
        </w:rPr>
        <w:t xml:space="preserve"> </w:t>
      </w:r>
      <w:r>
        <w:rPr>
          <w:w w:val="90"/>
        </w:rPr>
        <w:t>in</w:t>
      </w:r>
      <w:r>
        <w:rPr>
          <w:spacing w:val="-11"/>
          <w:w w:val="90"/>
        </w:rPr>
        <w:t xml:space="preserve"> </w:t>
      </w:r>
      <w:r>
        <w:rPr>
          <w:w w:val="90"/>
        </w:rPr>
        <w:t>my</w:t>
      </w:r>
      <w:r>
        <w:rPr>
          <w:spacing w:val="-13"/>
          <w:w w:val="90"/>
        </w:rPr>
        <w:t xml:space="preserve"> </w:t>
      </w:r>
      <w:r>
        <w:rPr>
          <w:w w:val="90"/>
        </w:rPr>
        <w:t>role</w:t>
      </w:r>
      <w:r>
        <w:rPr>
          <w:spacing w:val="-11"/>
          <w:w w:val="90"/>
        </w:rPr>
        <w:t xml:space="preserve"> </w:t>
      </w:r>
      <w:r>
        <w:rPr>
          <w:w w:val="90"/>
        </w:rPr>
        <w:t>and</w:t>
      </w:r>
      <w:r>
        <w:rPr>
          <w:spacing w:val="-11"/>
          <w:w w:val="90"/>
        </w:rPr>
        <w:t xml:space="preserve"> </w:t>
      </w:r>
      <w:r>
        <w:rPr>
          <w:w w:val="90"/>
        </w:rPr>
        <w:t>my</w:t>
      </w:r>
      <w:r>
        <w:rPr>
          <w:spacing w:val="-13"/>
          <w:w w:val="90"/>
        </w:rPr>
        <w:t xml:space="preserve"> </w:t>
      </w:r>
      <w:r>
        <w:rPr>
          <w:w w:val="90"/>
        </w:rPr>
        <w:t>ability</w:t>
      </w:r>
      <w:r>
        <w:rPr>
          <w:spacing w:val="-13"/>
          <w:w w:val="90"/>
        </w:rPr>
        <w:t xml:space="preserve"> </w:t>
      </w:r>
      <w:r>
        <w:rPr>
          <w:w w:val="90"/>
        </w:rPr>
        <w:t>to</w:t>
      </w:r>
      <w:r>
        <w:rPr>
          <w:spacing w:val="-10"/>
          <w:w w:val="90"/>
        </w:rPr>
        <w:t xml:space="preserve"> </w:t>
      </w:r>
      <w:r>
        <w:rPr>
          <w:w w:val="90"/>
        </w:rPr>
        <w:t>uphold these</w:t>
      </w:r>
      <w:r>
        <w:rPr>
          <w:spacing w:val="-9"/>
          <w:w w:val="90"/>
        </w:rPr>
        <w:t xml:space="preserve"> </w:t>
      </w:r>
      <w:r>
        <w:rPr>
          <w:w w:val="90"/>
        </w:rPr>
        <w:t>policies</w:t>
      </w:r>
      <w:r>
        <w:rPr>
          <w:spacing w:val="-9"/>
          <w:w w:val="90"/>
        </w:rPr>
        <w:t xml:space="preserve"> </w:t>
      </w:r>
      <w:r>
        <w:rPr>
          <w:w w:val="90"/>
        </w:rPr>
        <w:t>—</w:t>
      </w:r>
      <w:r>
        <w:rPr>
          <w:spacing w:val="-18"/>
          <w:w w:val="90"/>
        </w:rPr>
        <w:t xml:space="preserve"> </w:t>
      </w:r>
      <w:r>
        <w:rPr>
          <w:w w:val="90"/>
        </w:rPr>
        <w:t>while</w:t>
      </w:r>
      <w:r>
        <w:rPr>
          <w:spacing w:val="-9"/>
          <w:w w:val="90"/>
        </w:rPr>
        <w:t xml:space="preserve"> </w:t>
      </w:r>
      <w:r>
        <w:rPr>
          <w:w w:val="90"/>
        </w:rPr>
        <w:t>also</w:t>
      </w:r>
      <w:r>
        <w:rPr>
          <w:spacing w:val="-9"/>
          <w:w w:val="90"/>
        </w:rPr>
        <w:t xml:space="preserve"> </w:t>
      </w:r>
      <w:r>
        <w:rPr>
          <w:w w:val="90"/>
        </w:rPr>
        <w:t>advocating</w:t>
      </w:r>
      <w:r>
        <w:rPr>
          <w:spacing w:val="-9"/>
          <w:w w:val="90"/>
        </w:rPr>
        <w:t xml:space="preserve"> </w:t>
      </w:r>
      <w:r>
        <w:rPr>
          <w:w w:val="90"/>
        </w:rPr>
        <w:t>for</w:t>
      </w:r>
      <w:r>
        <w:rPr>
          <w:spacing w:val="-18"/>
          <w:w w:val="90"/>
        </w:rPr>
        <w:t xml:space="preserve"> </w:t>
      </w:r>
      <w:r>
        <w:rPr>
          <w:w w:val="90"/>
        </w:rPr>
        <w:t>students.”</w:t>
      </w:r>
    </w:p>
    <w:p w14:paraId="7C2E2761" w14:textId="77777777" w:rsidR="00091439" w:rsidRDefault="00000000" w:rsidP="00C27778">
      <w:pPr>
        <w:pStyle w:val="BodyText"/>
        <w:numPr>
          <w:ilvl w:val="0"/>
          <w:numId w:val="89"/>
        </w:numPr>
        <w:spacing w:before="4" w:line="295" w:lineRule="auto"/>
        <w:ind w:right="514"/>
        <w:jc w:val="both"/>
      </w:pPr>
      <w:r>
        <w:rPr>
          <w:w w:val="90"/>
        </w:rPr>
        <w:t>"I left the</w:t>
      </w:r>
      <w:r>
        <w:rPr>
          <w:spacing w:val="-2"/>
          <w:w w:val="90"/>
        </w:rPr>
        <w:t xml:space="preserve"> </w:t>
      </w:r>
      <w:r>
        <w:rPr>
          <w:w w:val="90"/>
        </w:rPr>
        <w:t xml:space="preserve">workshop feeling empowered to take the needed steps in promoting a safe </w:t>
      </w:r>
      <w:r>
        <w:rPr>
          <w:spacing w:val="-2"/>
          <w:w w:val="90"/>
        </w:rPr>
        <w:t>and</w:t>
      </w:r>
      <w:r>
        <w:rPr>
          <w:spacing w:val="-7"/>
          <w:w w:val="90"/>
        </w:rPr>
        <w:t xml:space="preserve"> </w:t>
      </w:r>
      <w:r>
        <w:rPr>
          <w:spacing w:val="-2"/>
          <w:w w:val="90"/>
        </w:rPr>
        <w:t>aﬃrming</w:t>
      </w:r>
      <w:r>
        <w:rPr>
          <w:spacing w:val="-5"/>
          <w:w w:val="90"/>
        </w:rPr>
        <w:t xml:space="preserve"> </w:t>
      </w:r>
      <w:r>
        <w:rPr>
          <w:spacing w:val="-2"/>
          <w:w w:val="90"/>
        </w:rPr>
        <w:t>school</w:t>
      </w:r>
      <w:r>
        <w:rPr>
          <w:spacing w:val="-5"/>
          <w:w w:val="90"/>
        </w:rPr>
        <w:t xml:space="preserve"> </w:t>
      </w:r>
      <w:r>
        <w:rPr>
          <w:spacing w:val="-2"/>
          <w:w w:val="90"/>
        </w:rPr>
        <w:t>culture.</w:t>
      </w:r>
      <w:r>
        <w:rPr>
          <w:spacing w:val="-11"/>
          <w:w w:val="90"/>
        </w:rPr>
        <w:t xml:space="preserve"> </w:t>
      </w:r>
      <w:r>
        <w:rPr>
          <w:spacing w:val="-2"/>
          <w:w w:val="90"/>
        </w:rPr>
        <w:t>The</w:t>
      </w:r>
      <w:r>
        <w:rPr>
          <w:spacing w:val="-5"/>
          <w:w w:val="90"/>
        </w:rPr>
        <w:t xml:space="preserve"> </w:t>
      </w:r>
      <w:r>
        <w:rPr>
          <w:spacing w:val="-2"/>
          <w:w w:val="90"/>
        </w:rPr>
        <w:t>training</w:t>
      </w:r>
      <w:r>
        <w:rPr>
          <w:spacing w:val="-5"/>
          <w:w w:val="90"/>
        </w:rPr>
        <w:t xml:space="preserve"> </w:t>
      </w:r>
      <w:r>
        <w:rPr>
          <w:spacing w:val="-2"/>
          <w:w w:val="90"/>
        </w:rPr>
        <w:t>inspired</w:t>
      </w:r>
      <w:r>
        <w:rPr>
          <w:spacing w:val="-5"/>
          <w:w w:val="90"/>
        </w:rPr>
        <w:t xml:space="preserve"> </w:t>
      </w:r>
      <w:r>
        <w:rPr>
          <w:spacing w:val="-2"/>
          <w:w w:val="90"/>
        </w:rPr>
        <w:t>me</w:t>
      </w:r>
      <w:r>
        <w:rPr>
          <w:spacing w:val="-5"/>
          <w:w w:val="90"/>
        </w:rPr>
        <w:t xml:space="preserve"> </w:t>
      </w:r>
      <w:r>
        <w:rPr>
          <w:spacing w:val="-2"/>
          <w:w w:val="90"/>
        </w:rPr>
        <w:t>to</w:t>
      </w:r>
      <w:r>
        <w:rPr>
          <w:spacing w:val="-5"/>
          <w:w w:val="90"/>
        </w:rPr>
        <w:t xml:space="preserve"> </w:t>
      </w:r>
      <w:r>
        <w:rPr>
          <w:spacing w:val="-2"/>
          <w:w w:val="90"/>
        </w:rPr>
        <w:t>take</w:t>
      </w:r>
      <w:r>
        <w:rPr>
          <w:spacing w:val="-5"/>
          <w:w w:val="90"/>
        </w:rPr>
        <w:t xml:space="preserve"> </w:t>
      </w:r>
      <w:r>
        <w:rPr>
          <w:spacing w:val="-2"/>
          <w:w w:val="90"/>
        </w:rPr>
        <w:t>on</w:t>
      </w:r>
      <w:r>
        <w:rPr>
          <w:spacing w:val="-5"/>
          <w:w w:val="90"/>
        </w:rPr>
        <w:t xml:space="preserve"> </w:t>
      </w:r>
      <w:r>
        <w:rPr>
          <w:spacing w:val="-2"/>
          <w:w w:val="90"/>
        </w:rPr>
        <w:t>initiatives</w:t>
      </w:r>
      <w:r>
        <w:rPr>
          <w:spacing w:val="-5"/>
          <w:w w:val="90"/>
        </w:rPr>
        <w:t xml:space="preserve"> </w:t>
      </w:r>
      <w:r>
        <w:rPr>
          <w:spacing w:val="-2"/>
          <w:w w:val="90"/>
        </w:rPr>
        <w:t>that</w:t>
      </w:r>
      <w:r>
        <w:rPr>
          <w:spacing w:val="-5"/>
          <w:w w:val="90"/>
        </w:rPr>
        <w:t xml:space="preserve"> </w:t>
      </w:r>
      <w:r>
        <w:rPr>
          <w:spacing w:val="-2"/>
          <w:w w:val="90"/>
        </w:rPr>
        <w:t xml:space="preserve">support </w:t>
      </w:r>
      <w:r>
        <w:rPr>
          <w:spacing w:val="-2"/>
        </w:rPr>
        <w:t>LGBTQ</w:t>
      </w:r>
      <w:r>
        <w:rPr>
          <w:spacing w:val="-32"/>
        </w:rPr>
        <w:t xml:space="preserve"> </w:t>
      </w:r>
      <w:r>
        <w:rPr>
          <w:spacing w:val="-2"/>
        </w:rPr>
        <w:t>students."</w:t>
      </w:r>
    </w:p>
    <w:p w14:paraId="7C2E2762" w14:textId="77777777" w:rsidR="00091439" w:rsidRDefault="00091439">
      <w:pPr>
        <w:pStyle w:val="BodyText"/>
        <w:spacing w:before="71"/>
      </w:pPr>
    </w:p>
    <w:p w14:paraId="7C2E2763" w14:textId="77777777" w:rsidR="00091439" w:rsidRDefault="00000000">
      <w:pPr>
        <w:pStyle w:val="BodyText"/>
        <w:spacing w:before="1" w:line="295" w:lineRule="auto"/>
        <w:ind w:left="232" w:right="514"/>
        <w:jc w:val="both"/>
      </w:pPr>
      <w:r>
        <w:rPr>
          <w:w w:val="90"/>
        </w:rPr>
        <w:t>In</w:t>
      </w:r>
      <w:r>
        <w:rPr>
          <w:spacing w:val="-12"/>
          <w:w w:val="90"/>
        </w:rPr>
        <w:t xml:space="preserve"> </w:t>
      </w:r>
      <w:r>
        <w:rPr>
          <w:w w:val="90"/>
        </w:rPr>
        <w:t>addition</w:t>
      </w:r>
      <w:r>
        <w:rPr>
          <w:spacing w:val="-12"/>
          <w:w w:val="90"/>
        </w:rPr>
        <w:t xml:space="preserve"> </w:t>
      </w:r>
      <w:r>
        <w:rPr>
          <w:w w:val="90"/>
        </w:rPr>
        <w:t>to</w:t>
      </w:r>
      <w:r>
        <w:rPr>
          <w:spacing w:val="-12"/>
          <w:w w:val="90"/>
        </w:rPr>
        <w:t xml:space="preserve"> </w:t>
      </w:r>
      <w:r>
        <w:rPr>
          <w:w w:val="90"/>
        </w:rPr>
        <w:t>receiving</w:t>
      </w:r>
      <w:r>
        <w:rPr>
          <w:spacing w:val="-12"/>
          <w:w w:val="90"/>
        </w:rPr>
        <w:t xml:space="preserve"> </w:t>
      </w:r>
      <w:r>
        <w:rPr>
          <w:w w:val="90"/>
        </w:rPr>
        <w:t>professional</w:t>
      </w:r>
      <w:r>
        <w:rPr>
          <w:spacing w:val="-12"/>
          <w:w w:val="90"/>
        </w:rPr>
        <w:t xml:space="preserve"> </w:t>
      </w:r>
      <w:r>
        <w:rPr>
          <w:w w:val="90"/>
        </w:rPr>
        <w:t>development</w:t>
      </w:r>
      <w:r>
        <w:rPr>
          <w:spacing w:val="-12"/>
          <w:w w:val="90"/>
        </w:rPr>
        <w:t xml:space="preserve"> </w:t>
      </w:r>
      <w:r>
        <w:rPr>
          <w:w w:val="90"/>
        </w:rPr>
        <w:t>on</w:t>
      </w:r>
      <w:r>
        <w:rPr>
          <w:spacing w:val="-12"/>
          <w:w w:val="90"/>
        </w:rPr>
        <w:t xml:space="preserve"> </w:t>
      </w:r>
      <w:r>
        <w:rPr>
          <w:w w:val="90"/>
        </w:rPr>
        <w:t>the</w:t>
      </w:r>
      <w:r>
        <w:rPr>
          <w:spacing w:val="-12"/>
          <w:w w:val="90"/>
        </w:rPr>
        <w:t xml:space="preserve"> </w:t>
      </w:r>
      <w:r>
        <w:rPr>
          <w:w w:val="90"/>
        </w:rPr>
        <w:t>aforementioned</w:t>
      </w:r>
      <w:r>
        <w:rPr>
          <w:spacing w:val="-12"/>
          <w:w w:val="90"/>
        </w:rPr>
        <w:t xml:space="preserve"> </w:t>
      </w:r>
      <w:r>
        <w:rPr>
          <w:w w:val="90"/>
        </w:rPr>
        <w:t>topics,</w:t>
      </w:r>
      <w:r>
        <w:rPr>
          <w:spacing w:val="-12"/>
          <w:w w:val="90"/>
        </w:rPr>
        <w:t xml:space="preserve"> </w:t>
      </w:r>
      <w:r>
        <w:rPr>
          <w:w w:val="90"/>
        </w:rPr>
        <w:t xml:space="preserve">educators should also be trained on the current trends and challenges facing LGBTQ+ youth, trans </w:t>
      </w:r>
      <w:r>
        <w:rPr>
          <w:w w:val="85"/>
        </w:rPr>
        <w:t>youth in particular, and the ways the political climate can contribute to increased stress and other mental health challenges.</w:t>
      </w:r>
      <w:r>
        <w:rPr>
          <w:w w:val="85"/>
          <w:vertAlign w:val="superscript"/>
        </w:rPr>
        <w:t>5</w:t>
      </w:r>
      <w:r>
        <w:rPr>
          <w:w w:val="85"/>
        </w:rPr>
        <w:t xml:space="preserve"> At the time of writing this report in May 2025, the American Civil Liberties Union is tracking 575 anti-LGBTQ bills in state legislatures across the U.S., 258 </w:t>
      </w:r>
      <w:r>
        <w:rPr>
          <w:w w:val="90"/>
        </w:rPr>
        <w:t>of</w:t>
      </w:r>
      <w:r>
        <w:rPr>
          <w:spacing w:val="-5"/>
          <w:w w:val="90"/>
        </w:rPr>
        <w:t xml:space="preserve"> </w:t>
      </w:r>
      <w:r>
        <w:rPr>
          <w:w w:val="90"/>
        </w:rPr>
        <w:t>which are related to restricting student and educator</w:t>
      </w:r>
      <w:r>
        <w:rPr>
          <w:spacing w:val="-5"/>
          <w:w w:val="90"/>
        </w:rPr>
        <w:t xml:space="preserve"> </w:t>
      </w:r>
      <w:r>
        <w:rPr>
          <w:w w:val="90"/>
        </w:rPr>
        <w:t>rights.</w:t>
      </w:r>
      <w:r>
        <w:rPr>
          <w:w w:val="90"/>
          <w:vertAlign w:val="superscript"/>
        </w:rPr>
        <w:t>6</w:t>
      </w:r>
      <w:r>
        <w:rPr>
          <w:spacing w:val="-5"/>
          <w:w w:val="90"/>
        </w:rPr>
        <w:t xml:space="preserve"> </w:t>
      </w:r>
      <w:r>
        <w:rPr>
          <w:w w:val="90"/>
        </w:rPr>
        <w:t>The impact of the current political</w:t>
      </w:r>
      <w:r>
        <w:rPr>
          <w:spacing w:val="-9"/>
          <w:w w:val="90"/>
        </w:rPr>
        <w:t xml:space="preserve"> </w:t>
      </w:r>
      <w:r>
        <w:rPr>
          <w:w w:val="90"/>
        </w:rPr>
        <w:t>climate</w:t>
      </w:r>
      <w:r>
        <w:rPr>
          <w:spacing w:val="-9"/>
          <w:w w:val="90"/>
        </w:rPr>
        <w:t xml:space="preserve"> </w:t>
      </w:r>
      <w:r>
        <w:rPr>
          <w:w w:val="90"/>
        </w:rPr>
        <w:t>on</w:t>
      </w:r>
      <w:r>
        <w:rPr>
          <w:spacing w:val="-9"/>
          <w:w w:val="90"/>
        </w:rPr>
        <w:t xml:space="preserve"> </w:t>
      </w:r>
      <w:r>
        <w:rPr>
          <w:w w:val="90"/>
        </w:rPr>
        <w:t>LGBTQ</w:t>
      </w:r>
      <w:r>
        <w:rPr>
          <w:spacing w:val="-18"/>
          <w:w w:val="90"/>
        </w:rPr>
        <w:t xml:space="preserve"> </w:t>
      </w:r>
      <w:r>
        <w:rPr>
          <w:w w:val="90"/>
        </w:rPr>
        <w:t>youth</w:t>
      </w:r>
      <w:r>
        <w:rPr>
          <w:spacing w:val="-9"/>
          <w:w w:val="90"/>
        </w:rPr>
        <w:t xml:space="preserve"> </w:t>
      </w:r>
      <w:r>
        <w:rPr>
          <w:w w:val="90"/>
        </w:rPr>
        <w:t>and</w:t>
      </w:r>
      <w:r>
        <w:rPr>
          <w:spacing w:val="-9"/>
          <w:w w:val="90"/>
        </w:rPr>
        <w:t xml:space="preserve"> </w:t>
      </w:r>
      <w:r>
        <w:rPr>
          <w:w w:val="90"/>
        </w:rPr>
        <w:t>supportive</w:t>
      </w:r>
      <w:r>
        <w:rPr>
          <w:spacing w:val="-9"/>
          <w:w w:val="90"/>
        </w:rPr>
        <w:t xml:space="preserve"> </w:t>
      </w:r>
      <w:r>
        <w:rPr>
          <w:w w:val="90"/>
        </w:rPr>
        <w:t>educators</w:t>
      </w:r>
      <w:r>
        <w:rPr>
          <w:spacing w:val="-9"/>
          <w:w w:val="90"/>
        </w:rPr>
        <w:t xml:space="preserve"> </w:t>
      </w:r>
      <w:r>
        <w:rPr>
          <w:w w:val="90"/>
        </w:rPr>
        <w:t>is</w:t>
      </w:r>
      <w:r>
        <w:rPr>
          <w:spacing w:val="-9"/>
          <w:w w:val="90"/>
        </w:rPr>
        <w:t xml:space="preserve"> </w:t>
      </w:r>
      <w:r>
        <w:rPr>
          <w:w w:val="90"/>
        </w:rPr>
        <w:t>signiﬁcant.</w:t>
      </w:r>
    </w:p>
    <w:p w14:paraId="7C2E2764" w14:textId="77777777" w:rsidR="00091439" w:rsidRDefault="00091439">
      <w:pPr>
        <w:pStyle w:val="BodyText"/>
        <w:spacing w:before="76"/>
      </w:pPr>
    </w:p>
    <w:p w14:paraId="7C2E2765" w14:textId="77777777" w:rsidR="00091439" w:rsidRDefault="00000000">
      <w:pPr>
        <w:pStyle w:val="BodyText"/>
        <w:spacing w:before="1" w:line="295" w:lineRule="auto"/>
        <w:ind w:left="231" w:right="514"/>
        <w:jc w:val="both"/>
      </w:pPr>
      <w:r>
        <w:rPr>
          <w:spacing w:val="-8"/>
        </w:rPr>
        <w:t>Another</w:t>
      </w:r>
      <w:r>
        <w:rPr>
          <w:spacing w:val="-14"/>
        </w:rPr>
        <w:t xml:space="preserve"> </w:t>
      </w:r>
      <w:r>
        <w:rPr>
          <w:spacing w:val="-8"/>
        </w:rPr>
        <w:t>primary</w:t>
      </w:r>
      <w:r>
        <w:rPr>
          <w:spacing w:val="-13"/>
        </w:rPr>
        <w:t xml:space="preserve"> </w:t>
      </w:r>
      <w:r>
        <w:rPr>
          <w:spacing w:val="-8"/>
        </w:rPr>
        <w:t>area</w:t>
      </w:r>
      <w:r>
        <w:rPr>
          <w:spacing w:val="-13"/>
        </w:rPr>
        <w:t xml:space="preserve"> </w:t>
      </w:r>
      <w:r>
        <w:rPr>
          <w:spacing w:val="-8"/>
        </w:rPr>
        <w:t>of</w:t>
      </w:r>
      <w:r>
        <w:rPr>
          <w:spacing w:val="-13"/>
        </w:rPr>
        <w:t xml:space="preserve"> </w:t>
      </w:r>
      <w:r>
        <w:rPr>
          <w:spacing w:val="-8"/>
        </w:rPr>
        <w:t>concern</w:t>
      </w:r>
      <w:r>
        <w:rPr>
          <w:spacing w:val="-13"/>
        </w:rPr>
        <w:t xml:space="preserve"> </w:t>
      </w:r>
      <w:r>
        <w:rPr>
          <w:spacing w:val="-8"/>
        </w:rPr>
        <w:t>in</w:t>
      </w:r>
      <w:r>
        <w:rPr>
          <w:spacing w:val="-13"/>
        </w:rPr>
        <w:t xml:space="preserve"> </w:t>
      </w:r>
      <w:r>
        <w:rPr>
          <w:spacing w:val="-8"/>
        </w:rPr>
        <w:t>current</w:t>
      </w:r>
      <w:r>
        <w:rPr>
          <w:spacing w:val="-13"/>
        </w:rPr>
        <w:t xml:space="preserve"> </w:t>
      </w:r>
      <w:r>
        <w:rPr>
          <w:spacing w:val="-8"/>
        </w:rPr>
        <w:t>literature</w:t>
      </w:r>
      <w:r>
        <w:rPr>
          <w:spacing w:val="-13"/>
        </w:rPr>
        <w:t xml:space="preserve"> </w:t>
      </w:r>
      <w:r>
        <w:rPr>
          <w:spacing w:val="-8"/>
        </w:rPr>
        <w:t>is</w:t>
      </w:r>
      <w:r>
        <w:rPr>
          <w:spacing w:val="-13"/>
        </w:rPr>
        <w:t xml:space="preserve"> </w:t>
      </w:r>
      <w:r>
        <w:rPr>
          <w:spacing w:val="-8"/>
        </w:rPr>
        <w:t>LGBTQ</w:t>
      </w:r>
      <w:r>
        <w:rPr>
          <w:spacing w:val="-13"/>
        </w:rPr>
        <w:t xml:space="preserve"> </w:t>
      </w:r>
      <w:r>
        <w:rPr>
          <w:spacing w:val="-8"/>
        </w:rPr>
        <w:t>youth’s</w:t>
      </w:r>
      <w:r>
        <w:rPr>
          <w:spacing w:val="-14"/>
        </w:rPr>
        <w:t xml:space="preserve"> </w:t>
      </w:r>
      <w:r>
        <w:rPr>
          <w:spacing w:val="-8"/>
        </w:rPr>
        <w:t>experience</w:t>
      </w:r>
      <w:r>
        <w:rPr>
          <w:spacing w:val="-13"/>
        </w:rPr>
        <w:t xml:space="preserve"> </w:t>
      </w:r>
      <w:r>
        <w:rPr>
          <w:spacing w:val="-8"/>
        </w:rPr>
        <w:t xml:space="preserve">with </w:t>
      </w:r>
      <w:r>
        <w:rPr>
          <w:w w:val="85"/>
        </w:rPr>
        <w:t xml:space="preserve">sexual violence and the role schools play in not only in interrupting this violence, but also in </w:t>
      </w:r>
      <w:r>
        <w:rPr>
          <w:w w:val="90"/>
        </w:rPr>
        <w:t xml:space="preserve">supporting survivors. LGBTQ youth experience higher rates of sexual violence than their </w:t>
      </w:r>
      <w:r>
        <w:rPr>
          <w:w w:val="85"/>
        </w:rPr>
        <w:t xml:space="preserve">heterosexual and cisgender peers, with transgender and gender non-conforming students at </w:t>
      </w:r>
      <w:r>
        <w:rPr>
          <w:spacing w:val="-4"/>
        </w:rPr>
        <w:t>the</w:t>
      </w:r>
      <w:r>
        <w:rPr>
          <w:spacing w:val="-32"/>
        </w:rPr>
        <w:t xml:space="preserve"> </w:t>
      </w:r>
      <w:r>
        <w:rPr>
          <w:spacing w:val="-4"/>
        </w:rPr>
        <w:t>highest</w:t>
      </w:r>
      <w:r>
        <w:rPr>
          <w:spacing w:val="-32"/>
        </w:rPr>
        <w:t xml:space="preserve"> </w:t>
      </w:r>
      <w:r>
        <w:rPr>
          <w:spacing w:val="-4"/>
        </w:rPr>
        <w:t>risk.</w:t>
      </w:r>
      <w:r>
        <w:rPr>
          <w:spacing w:val="-4"/>
          <w:vertAlign w:val="superscript"/>
        </w:rPr>
        <w:t>7</w:t>
      </w:r>
    </w:p>
    <w:p w14:paraId="7C2E2766" w14:textId="77777777" w:rsidR="00091439" w:rsidRDefault="00091439">
      <w:pPr>
        <w:pStyle w:val="BodyText"/>
      </w:pPr>
    </w:p>
    <w:p w14:paraId="7C2E2767" w14:textId="77777777" w:rsidR="00091439" w:rsidRDefault="00091439">
      <w:pPr>
        <w:pStyle w:val="BodyText"/>
      </w:pPr>
    </w:p>
    <w:p w14:paraId="7C2E2768" w14:textId="77777777" w:rsidR="00091439" w:rsidRDefault="00091439">
      <w:pPr>
        <w:pStyle w:val="BodyText"/>
        <w:spacing w:before="66"/>
      </w:pPr>
    </w:p>
    <w:p w14:paraId="7C2E2769" w14:textId="77777777" w:rsidR="00091439" w:rsidRDefault="00000000">
      <w:pPr>
        <w:ind w:right="730"/>
        <w:jc w:val="right"/>
        <w:rPr>
          <w:rFonts w:ascii="Arial"/>
          <w:sz w:val="16"/>
        </w:rPr>
      </w:pPr>
      <w:r>
        <w:rPr>
          <w:rFonts w:ascii="Arial"/>
          <w:spacing w:val="-5"/>
          <w:sz w:val="16"/>
        </w:rPr>
        <w:t>33</w:t>
      </w:r>
    </w:p>
    <w:p w14:paraId="7C2E276A" w14:textId="77777777" w:rsidR="00091439" w:rsidRDefault="00091439">
      <w:pPr>
        <w:jc w:val="right"/>
        <w:rPr>
          <w:rFonts w:ascii="Arial"/>
          <w:sz w:val="16"/>
        </w:rPr>
        <w:sectPr w:rsidR="00091439">
          <w:headerReference w:type="default" r:id="rId69"/>
          <w:footerReference w:type="default" r:id="rId70"/>
          <w:pgSz w:w="12240" w:h="15840"/>
          <w:pgMar w:top="1120" w:right="708" w:bottom="280" w:left="992" w:header="0" w:footer="0" w:gutter="0"/>
          <w:cols w:space="720"/>
        </w:sectPr>
      </w:pPr>
    </w:p>
    <w:p w14:paraId="7C2E276B" w14:textId="77777777" w:rsidR="00091439" w:rsidRDefault="00000000">
      <w:pPr>
        <w:pStyle w:val="BodyText"/>
        <w:spacing w:before="73" w:line="295" w:lineRule="auto"/>
        <w:ind w:left="232" w:right="514"/>
        <w:jc w:val="both"/>
      </w:pPr>
      <w:r>
        <w:rPr>
          <w:w w:val="85"/>
        </w:rPr>
        <w:lastRenderedPageBreak/>
        <w:t>A</w:t>
      </w:r>
      <w:r>
        <w:rPr>
          <w:spacing w:val="-2"/>
          <w:w w:val="85"/>
        </w:rPr>
        <w:t xml:space="preserve"> </w:t>
      </w:r>
      <w:r>
        <w:rPr>
          <w:w w:val="85"/>
        </w:rPr>
        <w:t>recent national survey</w:t>
      </w:r>
      <w:r>
        <w:rPr>
          <w:spacing w:val="-2"/>
          <w:w w:val="85"/>
        </w:rPr>
        <w:t xml:space="preserve"> </w:t>
      </w:r>
      <w:r>
        <w:rPr>
          <w:w w:val="85"/>
        </w:rPr>
        <w:t>of 39,126 LGBTQ</w:t>
      </w:r>
      <w:r>
        <w:rPr>
          <w:spacing w:val="-2"/>
          <w:w w:val="85"/>
        </w:rPr>
        <w:t xml:space="preserve"> </w:t>
      </w:r>
      <w:r>
        <w:rPr>
          <w:w w:val="85"/>
        </w:rPr>
        <w:t xml:space="preserve">youth between the ages of 13-24 in the U.S. found </w:t>
      </w:r>
      <w:r>
        <w:rPr>
          <w:w w:val="90"/>
        </w:rPr>
        <w:t>that</w:t>
      </w:r>
      <w:r>
        <w:rPr>
          <w:spacing w:val="-7"/>
          <w:w w:val="90"/>
        </w:rPr>
        <w:t xml:space="preserve"> </w:t>
      </w:r>
      <w:r>
        <w:rPr>
          <w:w w:val="90"/>
        </w:rPr>
        <w:t>11%</w:t>
      </w:r>
      <w:r>
        <w:rPr>
          <w:spacing w:val="-7"/>
          <w:w w:val="90"/>
        </w:rPr>
        <w:t xml:space="preserve"> </w:t>
      </w:r>
      <w:r>
        <w:rPr>
          <w:w w:val="90"/>
        </w:rPr>
        <w:t>of</w:t>
      </w:r>
      <w:r>
        <w:rPr>
          <w:spacing w:val="-7"/>
          <w:w w:val="90"/>
        </w:rPr>
        <w:t xml:space="preserve"> </w:t>
      </w:r>
      <w:r>
        <w:rPr>
          <w:w w:val="90"/>
        </w:rPr>
        <w:t>LGBTQ</w:t>
      </w:r>
      <w:r>
        <w:rPr>
          <w:spacing w:val="-13"/>
          <w:w w:val="90"/>
        </w:rPr>
        <w:t xml:space="preserve"> </w:t>
      </w:r>
      <w:r>
        <w:rPr>
          <w:w w:val="90"/>
        </w:rPr>
        <w:t>youth</w:t>
      </w:r>
      <w:r>
        <w:rPr>
          <w:spacing w:val="-12"/>
          <w:w w:val="90"/>
        </w:rPr>
        <w:t xml:space="preserve"> </w:t>
      </w:r>
      <w:r>
        <w:rPr>
          <w:w w:val="90"/>
        </w:rPr>
        <w:t>who</w:t>
      </w:r>
      <w:r>
        <w:rPr>
          <w:spacing w:val="-13"/>
          <w:w w:val="90"/>
        </w:rPr>
        <w:t xml:space="preserve"> </w:t>
      </w:r>
      <w:r>
        <w:rPr>
          <w:w w:val="90"/>
        </w:rPr>
        <w:t>were</w:t>
      </w:r>
      <w:r>
        <w:rPr>
          <w:spacing w:val="-7"/>
          <w:w w:val="90"/>
        </w:rPr>
        <w:t xml:space="preserve"> </w:t>
      </w:r>
      <w:r>
        <w:rPr>
          <w:w w:val="90"/>
        </w:rPr>
        <w:t>in</w:t>
      </w:r>
      <w:r>
        <w:rPr>
          <w:spacing w:val="-7"/>
          <w:w w:val="90"/>
        </w:rPr>
        <w:t xml:space="preserve"> </w:t>
      </w:r>
      <w:r>
        <w:rPr>
          <w:w w:val="90"/>
        </w:rPr>
        <w:t>a</w:t>
      </w:r>
      <w:r>
        <w:rPr>
          <w:spacing w:val="-7"/>
          <w:w w:val="90"/>
        </w:rPr>
        <w:t xml:space="preserve"> </w:t>
      </w:r>
      <w:r>
        <w:rPr>
          <w:w w:val="90"/>
        </w:rPr>
        <w:t>relationship</w:t>
      </w:r>
      <w:r>
        <w:rPr>
          <w:spacing w:val="-7"/>
          <w:w w:val="90"/>
        </w:rPr>
        <w:t xml:space="preserve"> </w:t>
      </w:r>
      <w:r>
        <w:rPr>
          <w:w w:val="90"/>
        </w:rPr>
        <w:t>in</w:t>
      </w:r>
      <w:r>
        <w:rPr>
          <w:spacing w:val="-7"/>
          <w:w w:val="90"/>
        </w:rPr>
        <w:t xml:space="preserve"> </w:t>
      </w:r>
      <w:r>
        <w:rPr>
          <w:w w:val="90"/>
        </w:rPr>
        <w:t>the</w:t>
      </w:r>
      <w:r>
        <w:rPr>
          <w:spacing w:val="-7"/>
          <w:w w:val="90"/>
        </w:rPr>
        <w:t xml:space="preserve"> </w:t>
      </w:r>
      <w:r>
        <w:rPr>
          <w:w w:val="90"/>
        </w:rPr>
        <w:t>past</w:t>
      </w:r>
      <w:r>
        <w:rPr>
          <w:spacing w:val="-13"/>
          <w:w w:val="90"/>
        </w:rPr>
        <w:t xml:space="preserve"> </w:t>
      </w:r>
      <w:r>
        <w:rPr>
          <w:w w:val="90"/>
        </w:rPr>
        <w:t>year</w:t>
      </w:r>
      <w:r>
        <w:rPr>
          <w:spacing w:val="-12"/>
          <w:w w:val="90"/>
        </w:rPr>
        <w:t xml:space="preserve"> </w:t>
      </w:r>
      <w:r>
        <w:rPr>
          <w:w w:val="90"/>
        </w:rPr>
        <w:t>experienced</w:t>
      </w:r>
      <w:r>
        <w:rPr>
          <w:spacing w:val="-7"/>
          <w:w w:val="90"/>
        </w:rPr>
        <w:t xml:space="preserve"> </w:t>
      </w:r>
      <w:r>
        <w:rPr>
          <w:w w:val="90"/>
        </w:rPr>
        <w:t xml:space="preserve">physical </w:t>
      </w:r>
      <w:r>
        <w:rPr>
          <w:w w:val="85"/>
        </w:rPr>
        <w:t xml:space="preserve">dating violence victimization and that physical dating violence victimization in the past year </w:t>
      </w:r>
      <w:r>
        <w:rPr>
          <w:w w:val="90"/>
        </w:rPr>
        <w:t>was</w:t>
      </w:r>
      <w:r>
        <w:rPr>
          <w:spacing w:val="-4"/>
          <w:w w:val="90"/>
        </w:rPr>
        <w:t xml:space="preserve"> </w:t>
      </w:r>
      <w:r>
        <w:rPr>
          <w:w w:val="90"/>
        </w:rPr>
        <w:t>associated</w:t>
      </w:r>
      <w:r>
        <w:rPr>
          <w:spacing w:val="-11"/>
          <w:w w:val="90"/>
        </w:rPr>
        <w:t xml:space="preserve"> </w:t>
      </w:r>
      <w:r>
        <w:rPr>
          <w:w w:val="90"/>
        </w:rPr>
        <w:t>with</w:t>
      </w:r>
      <w:r>
        <w:rPr>
          <w:spacing w:val="-4"/>
          <w:w w:val="90"/>
        </w:rPr>
        <w:t xml:space="preserve"> </w:t>
      </w:r>
      <w:r>
        <w:rPr>
          <w:w w:val="90"/>
        </w:rPr>
        <w:t>nearly</w:t>
      </w:r>
      <w:r>
        <w:rPr>
          <w:spacing w:val="-11"/>
          <w:w w:val="90"/>
        </w:rPr>
        <w:t xml:space="preserve"> </w:t>
      </w:r>
      <w:r>
        <w:rPr>
          <w:w w:val="90"/>
        </w:rPr>
        <w:t>4</w:t>
      </w:r>
      <w:r>
        <w:rPr>
          <w:spacing w:val="-4"/>
          <w:w w:val="90"/>
        </w:rPr>
        <w:t xml:space="preserve"> </w:t>
      </w:r>
      <w:r>
        <w:rPr>
          <w:w w:val="90"/>
        </w:rPr>
        <w:t>times</w:t>
      </w:r>
      <w:r>
        <w:rPr>
          <w:spacing w:val="-4"/>
          <w:w w:val="90"/>
        </w:rPr>
        <w:t xml:space="preserve"> </w:t>
      </w:r>
      <w:r>
        <w:rPr>
          <w:w w:val="90"/>
        </w:rPr>
        <w:t>rate</w:t>
      </w:r>
      <w:r>
        <w:rPr>
          <w:spacing w:val="-4"/>
          <w:w w:val="90"/>
        </w:rPr>
        <w:t xml:space="preserve"> </w:t>
      </w:r>
      <w:r>
        <w:rPr>
          <w:w w:val="90"/>
        </w:rPr>
        <w:t>of</w:t>
      </w:r>
      <w:r>
        <w:rPr>
          <w:spacing w:val="-4"/>
          <w:w w:val="90"/>
        </w:rPr>
        <w:t xml:space="preserve"> </w:t>
      </w:r>
      <w:r>
        <w:rPr>
          <w:w w:val="90"/>
        </w:rPr>
        <w:t>suicide</w:t>
      </w:r>
      <w:r>
        <w:rPr>
          <w:spacing w:val="-4"/>
          <w:w w:val="90"/>
        </w:rPr>
        <w:t xml:space="preserve"> </w:t>
      </w:r>
      <w:r>
        <w:rPr>
          <w:w w:val="90"/>
        </w:rPr>
        <w:t>attempts</w:t>
      </w:r>
      <w:r>
        <w:rPr>
          <w:spacing w:val="-4"/>
          <w:w w:val="90"/>
        </w:rPr>
        <w:t xml:space="preserve"> </w:t>
      </w:r>
      <w:r>
        <w:rPr>
          <w:w w:val="90"/>
        </w:rPr>
        <w:t>in</w:t>
      </w:r>
      <w:r>
        <w:rPr>
          <w:spacing w:val="-4"/>
          <w:w w:val="90"/>
        </w:rPr>
        <w:t xml:space="preserve"> </w:t>
      </w:r>
      <w:r>
        <w:rPr>
          <w:w w:val="90"/>
        </w:rPr>
        <w:t>the</w:t>
      </w:r>
      <w:r>
        <w:rPr>
          <w:spacing w:val="-4"/>
          <w:w w:val="90"/>
        </w:rPr>
        <w:t xml:space="preserve"> </w:t>
      </w:r>
      <w:r>
        <w:rPr>
          <w:w w:val="90"/>
        </w:rPr>
        <w:t>past</w:t>
      </w:r>
      <w:r>
        <w:rPr>
          <w:spacing w:val="-11"/>
          <w:w w:val="90"/>
        </w:rPr>
        <w:t xml:space="preserve"> </w:t>
      </w:r>
      <w:r>
        <w:rPr>
          <w:w w:val="90"/>
        </w:rPr>
        <w:t>year.</w:t>
      </w:r>
      <w:r>
        <w:rPr>
          <w:spacing w:val="-4"/>
          <w:w w:val="90"/>
        </w:rPr>
        <w:t xml:space="preserve"> </w:t>
      </w:r>
      <w:r>
        <w:rPr>
          <w:w w:val="90"/>
        </w:rPr>
        <w:t>LGBTQ</w:t>
      </w:r>
      <w:r>
        <w:rPr>
          <w:spacing w:val="-11"/>
          <w:w w:val="90"/>
        </w:rPr>
        <w:t xml:space="preserve"> </w:t>
      </w:r>
      <w:r>
        <w:rPr>
          <w:w w:val="90"/>
        </w:rPr>
        <w:t xml:space="preserve">youth </w:t>
      </w:r>
      <w:r>
        <w:rPr>
          <w:spacing w:val="-2"/>
          <w:w w:val="90"/>
        </w:rPr>
        <w:t>with multiple marginalized identities, including being BIPOC and/or</w:t>
      </w:r>
      <w:r>
        <w:rPr>
          <w:spacing w:val="-9"/>
          <w:w w:val="90"/>
        </w:rPr>
        <w:t xml:space="preserve"> </w:t>
      </w:r>
      <w:r>
        <w:rPr>
          <w:spacing w:val="-2"/>
          <w:w w:val="90"/>
        </w:rPr>
        <w:t>poor,</w:t>
      </w:r>
      <w:r>
        <w:rPr>
          <w:spacing w:val="-9"/>
          <w:w w:val="90"/>
        </w:rPr>
        <w:t xml:space="preserve"> </w:t>
      </w:r>
      <w:r>
        <w:rPr>
          <w:spacing w:val="-2"/>
          <w:w w:val="90"/>
        </w:rPr>
        <w:t xml:space="preserve">were at increased </w:t>
      </w:r>
      <w:r>
        <w:rPr>
          <w:w w:val="90"/>
        </w:rPr>
        <w:t>risk</w:t>
      </w:r>
      <w:r>
        <w:rPr>
          <w:spacing w:val="-3"/>
          <w:w w:val="90"/>
        </w:rPr>
        <w:t xml:space="preserve"> </w:t>
      </w:r>
      <w:r>
        <w:rPr>
          <w:w w:val="90"/>
        </w:rPr>
        <w:t>to experience dating</w:t>
      </w:r>
      <w:r>
        <w:rPr>
          <w:spacing w:val="-3"/>
          <w:w w:val="90"/>
        </w:rPr>
        <w:t xml:space="preserve"> </w:t>
      </w:r>
      <w:r>
        <w:rPr>
          <w:w w:val="90"/>
        </w:rPr>
        <w:t>violence.</w:t>
      </w:r>
      <w:r>
        <w:rPr>
          <w:w w:val="90"/>
          <w:vertAlign w:val="superscript"/>
        </w:rPr>
        <w:t>8</w:t>
      </w:r>
    </w:p>
    <w:p w14:paraId="7C2E276C" w14:textId="77777777" w:rsidR="00091439" w:rsidRDefault="00091439">
      <w:pPr>
        <w:pStyle w:val="BodyText"/>
        <w:spacing w:before="76"/>
      </w:pPr>
    </w:p>
    <w:p w14:paraId="7C2E276D" w14:textId="77777777" w:rsidR="00091439" w:rsidRDefault="00000000">
      <w:pPr>
        <w:pStyle w:val="BodyText"/>
        <w:spacing w:line="295" w:lineRule="auto"/>
        <w:ind w:left="232" w:right="514"/>
        <w:jc w:val="both"/>
      </w:pPr>
      <w:r>
        <w:rPr>
          <w:spacing w:val="-4"/>
        </w:rPr>
        <w:t>To</w:t>
      </w:r>
      <w:r>
        <w:rPr>
          <w:spacing w:val="-11"/>
        </w:rPr>
        <w:t xml:space="preserve"> </w:t>
      </w:r>
      <w:r>
        <w:rPr>
          <w:spacing w:val="-4"/>
        </w:rPr>
        <w:t>best</w:t>
      </w:r>
      <w:r>
        <w:rPr>
          <w:spacing w:val="-11"/>
        </w:rPr>
        <w:t xml:space="preserve"> </w:t>
      </w:r>
      <w:r>
        <w:rPr>
          <w:spacing w:val="-4"/>
        </w:rPr>
        <w:t>support</w:t>
      </w:r>
      <w:r>
        <w:rPr>
          <w:spacing w:val="-11"/>
        </w:rPr>
        <w:t xml:space="preserve"> </w:t>
      </w:r>
      <w:r>
        <w:rPr>
          <w:spacing w:val="-4"/>
        </w:rPr>
        <w:t>the</w:t>
      </w:r>
      <w:r>
        <w:rPr>
          <w:spacing w:val="-11"/>
        </w:rPr>
        <w:t xml:space="preserve"> </w:t>
      </w:r>
      <w:r>
        <w:rPr>
          <w:spacing w:val="-4"/>
        </w:rPr>
        <w:t>most</w:t>
      </w:r>
      <w:r>
        <w:rPr>
          <w:spacing w:val="-11"/>
        </w:rPr>
        <w:t xml:space="preserve"> </w:t>
      </w:r>
      <w:r>
        <w:rPr>
          <w:spacing w:val="-4"/>
        </w:rPr>
        <w:t>at-risk</w:t>
      </w:r>
      <w:r>
        <w:rPr>
          <w:spacing w:val="-15"/>
        </w:rPr>
        <w:t xml:space="preserve"> </w:t>
      </w:r>
      <w:r>
        <w:rPr>
          <w:spacing w:val="-4"/>
        </w:rPr>
        <w:t>LGBTQ+</w:t>
      </w:r>
      <w:r>
        <w:rPr>
          <w:spacing w:val="-11"/>
        </w:rPr>
        <w:t xml:space="preserve"> </w:t>
      </w:r>
      <w:r>
        <w:rPr>
          <w:spacing w:val="-4"/>
        </w:rPr>
        <w:t>students,</w:t>
      </w:r>
      <w:r>
        <w:rPr>
          <w:spacing w:val="-11"/>
        </w:rPr>
        <w:t xml:space="preserve"> </w:t>
      </w:r>
      <w:r>
        <w:rPr>
          <w:spacing w:val="-4"/>
        </w:rPr>
        <w:t>educators</w:t>
      </w:r>
      <w:r>
        <w:rPr>
          <w:spacing w:val="-11"/>
        </w:rPr>
        <w:t xml:space="preserve"> </w:t>
      </w:r>
      <w:r>
        <w:rPr>
          <w:spacing w:val="-4"/>
        </w:rPr>
        <w:t>and</w:t>
      </w:r>
      <w:r>
        <w:rPr>
          <w:spacing w:val="-11"/>
        </w:rPr>
        <w:t xml:space="preserve"> </w:t>
      </w:r>
      <w:r>
        <w:rPr>
          <w:spacing w:val="-4"/>
        </w:rPr>
        <w:t>school</w:t>
      </w:r>
      <w:r>
        <w:rPr>
          <w:spacing w:val="-11"/>
        </w:rPr>
        <w:t xml:space="preserve"> </w:t>
      </w:r>
      <w:r>
        <w:rPr>
          <w:spacing w:val="-4"/>
        </w:rPr>
        <w:t>staﬀ</w:t>
      </w:r>
      <w:r>
        <w:rPr>
          <w:spacing w:val="-11"/>
        </w:rPr>
        <w:t xml:space="preserve"> </w:t>
      </w:r>
      <w:r>
        <w:rPr>
          <w:spacing w:val="-4"/>
        </w:rPr>
        <w:t xml:space="preserve">need </w:t>
      </w:r>
      <w:r>
        <w:rPr>
          <w:w w:val="85"/>
        </w:rPr>
        <w:t>intersectional training around gender, sexuality, sexual</w:t>
      </w:r>
      <w:r>
        <w:rPr>
          <w:spacing w:val="-7"/>
          <w:w w:val="85"/>
        </w:rPr>
        <w:t xml:space="preserve"> </w:t>
      </w:r>
      <w:r>
        <w:rPr>
          <w:w w:val="85"/>
        </w:rPr>
        <w:t>violence, and sex</w:t>
      </w:r>
      <w:r>
        <w:rPr>
          <w:spacing w:val="-7"/>
          <w:w w:val="85"/>
        </w:rPr>
        <w:t xml:space="preserve"> </w:t>
      </w:r>
      <w:r>
        <w:rPr>
          <w:w w:val="85"/>
        </w:rPr>
        <w:t>trading.</w:t>
      </w:r>
      <w:r>
        <w:rPr>
          <w:spacing w:val="-7"/>
          <w:w w:val="85"/>
        </w:rPr>
        <w:t xml:space="preserve"> </w:t>
      </w:r>
      <w:r>
        <w:rPr>
          <w:w w:val="85"/>
        </w:rPr>
        <w:t xml:space="preserve">This training </w:t>
      </w:r>
      <w:r>
        <w:rPr>
          <w:w w:val="90"/>
        </w:rPr>
        <w:t xml:space="preserve">should include “trauma-informed, healing-focused, and aﬃrming approaches; having an </w:t>
      </w:r>
      <w:r>
        <w:rPr>
          <w:w w:val="85"/>
        </w:rPr>
        <w:t xml:space="preserve">understanding of sexual exploitation; responding in a nonjudgmental and non-pathologizing </w:t>
      </w:r>
      <w:r>
        <w:rPr>
          <w:spacing w:val="-8"/>
        </w:rPr>
        <w:t xml:space="preserve">manner; and deconstructing and challenging dominant narratives and expectations of </w:t>
      </w:r>
      <w:r>
        <w:rPr>
          <w:w w:val="85"/>
        </w:rPr>
        <w:t>gender and sexuality.” A 2022 study of high school youth in Minnesota found that for 9th and 11th graders</w:t>
      </w:r>
      <w:r>
        <w:rPr>
          <w:spacing w:val="-3"/>
          <w:w w:val="85"/>
        </w:rPr>
        <w:t xml:space="preserve"> </w:t>
      </w:r>
      <w:r>
        <w:rPr>
          <w:w w:val="85"/>
        </w:rPr>
        <w:t>who completed the Minnesota Student Survey</w:t>
      </w:r>
      <w:r>
        <w:rPr>
          <w:spacing w:val="-3"/>
          <w:w w:val="85"/>
        </w:rPr>
        <w:t xml:space="preserve"> </w:t>
      </w:r>
      <w:r>
        <w:rPr>
          <w:w w:val="85"/>
        </w:rPr>
        <w:t>(similar</w:t>
      </w:r>
      <w:r>
        <w:rPr>
          <w:spacing w:val="-3"/>
          <w:w w:val="85"/>
        </w:rPr>
        <w:t xml:space="preserve"> </w:t>
      </w:r>
      <w:r>
        <w:rPr>
          <w:w w:val="85"/>
        </w:rPr>
        <w:t>to the</w:t>
      </w:r>
      <w:r>
        <w:rPr>
          <w:spacing w:val="-3"/>
          <w:w w:val="85"/>
        </w:rPr>
        <w:t xml:space="preserve"> </w:t>
      </w:r>
      <w:r>
        <w:rPr>
          <w:w w:val="85"/>
        </w:rPr>
        <w:t>youth risk</w:t>
      </w:r>
      <w:r>
        <w:rPr>
          <w:spacing w:val="-3"/>
          <w:w w:val="85"/>
        </w:rPr>
        <w:t xml:space="preserve"> </w:t>
      </w:r>
      <w:r>
        <w:rPr>
          <w:w w:val="85"/>
        </w:rPr>
        <w:t xml:space="preserve">behavior </w:t>
      </w:r>
      <w:r>
        <w:rPr>
          <w:spacing w:val="-2"/>
          <w:w w:val="85"/>
        </w:rPr>
        <w:t>survey),</w:t>
      </w:r>
      <w:r>
        <w:rPr>
          <w:spacing w:val="-6"/>
          <w:w w:val="85"/>
        </w:rPr>
        <w:t xml:space="preserve"> </w:t>
      </w:r>
      <w:r>
        <w:rPr>
          <w:spacing w:val="-2"/>
          <w:w w:val="85"/>
        </w:rPr>
        <w:t>1.2% of cisgender</w:t>
      </w:r>
      <w:r>
        <w:rPr>
          <w:spacing w:val="-7"/>
          <w:w w:val="85"/>
        </w:rPr>
        <w:t xml:space="preserve"> </w:t>
      </w:r>
      <w:r>
        <w:rPr>
          <w:spacing w:val="-2"/>
          <w:w w:val="85"/>
        </w:rPr>
        <w:t>boys, 1.3% of cisgender</w:t>
      </w:r>
      <w:r>
        <w:rPr>
          <w:spacing w:val="-7"/>
          <w:w w:val="85"/>
        </w:rPr>
        <w:t xml:space="preserve"> </w:t>
      </w:r>
      <w:r>
        <w:rPr>
          <w:spacing w:val="-2"/>
          <w:w w:val="85"/>
        </w:rPr>
        <w:t>girls, and 5.9% of trans and gender</w:t>
      </w:r>
      <w:r>
        <w:rPr>
          <w:spacing w:val="-7"/>
          <w:w w:val="85"/>
        </w:rPr>
        <w:t xml:space="preserve"> </w:t>
      </w:r>
      <w:r>
        <w:rPr>
          <w:spacing w:val="-2"/>
          <w:w w:val="85"/>
        </w:rPr>
        <w:t xml:space="preserve">diverse </w:t>
      </w:r>
      <w:r>
        <w:rPr>
          <w:w w:val="90"/>
        </w:rPr>
        <w:t xml:space="preserve">youth reported trading sex (exchanging sexual services for money, food, drugs/alcohol, </w:t>
      </w:r>
      <w:r>
        <w:rPr>
          <w:w w:val="85"/>
        </w:rPr>
        <w:t xml:space="preserve">shelter, etc.). Of the trans and gender diverse students who traded sex, over three quarters </w:t>
      </w:r>
      <w:r>
        <w:rPr>
          <w:w w:val="90"/>
        </w:rPr>
        <w:t>(75.9%)</w:t>
      </w:r>
      <w:r>
        <w:rPr>
          <w:spacing w:val="-1"/>
          <w:w w:val="90"/>
        </w:rPr>
        <w:t xml:space="preserve"> </w:t>
      </w:r>
      <w:r>
        <w:rPr>
          <w:w w:val="90"/>
        </w:rPr>
        <w:t>reported</w:t>
      </w:r>
      <w:r>
        <w:rPr>
          <w:spacing w:val="-1"/>
          <w:w w:val="90"/>
        </w:rPr>
        <w:t xml:space="preserve"> </w:t>
      </w:r>
      <w:r>
        <w:rPr>
          <w:w w:val="90"/>
        </w:rPr>
        <w:t>a</w:t>
      </w:r>
      <w:r>
        <w:rPr>
          <w:spacing w:val="-1"/>
          <w:w w:val="90"/>
        </w:rPr>
        <w:t xml:space="preserve"> </w:t>
      </w:r>
      <w:r>
        <w:rPr>
          <w:w w:val="90"/>
        </w:rPr>
        <w:t>lifetime</w:t>
      </w:r>
      <w:r>
        <w:rPr>
          <w:spacing w:val="-1"/>
          <w:w w:val="90"/>
        </w:rPr>
        <w:t xml:space="preserve"> </w:t>
      </w:r>
      <w:r>
        <w:rPr>
          <w:w w:val="90"/>
        </w:rPr>
        <w:t>suicide</w:t>
      </w:r>
      <w:r>
        <w:rPr>
          <w:spacing w:val="-1"/>
          <w:w w:val="90"/>
        </w:rPr>
        <w:t xml:space="preserve"> </w:t>
      </w:r>
      <w:r>
        <w:rPr>
          <w:w w:val="90"/>
        </w:rPr>
        <w:t>attempt,</w:t>
      </w:r>
      <w:r>
        <w:rPr>
          <w:spacing w:val="-1"/>
          <w:w w:val="90"/>
        </w:rPr>
        <w:t xml:space="preserve"> </w:t>
      </w:r>
      <w:r>
        <w:rPr>
          <w:w w:val="90"/>
        </w:rPr>
        <w:t>and</w:t>
      </w:r>
      <w:r>
        <w:rPr>
          <w:spacing w:val="-1"/>
          <w:w w:val="90"/>
        </w:rPr>
        <w:t xml:space="preserve"> </w:t>
      </w:r>
      <w:r>
        <w:rPr>
          <w:w w:val="90"/>
        </w:rPr>
        <w:t>86.2%</w:t>
      </w:r>
      <w:r>
        <w:rPr>
          <w:spacing w:val="-1"/>
          <w:w w:val="90"/>
        </w:rPr>
        <w:t xml:space="preserve"> </w:t>
      </w:r>
      <w:r>
        <w:rPr>
          <w:w w:val="90"/>
        </w:rPr>
        <w:t>reported</w:t>
      </w:r>
      <w:r>
        <w:rPr>
          <w:spacing w:val="-1"/>
          <w:w w:val="90"/>
        </w:rPr>
        <w:t xml:space="preserve"> </w:t>
      </w:r>
      <w:r>
        <w:rPr>
          <w:w w:val="90"/>
        </w:rPr>
        <w:t>non-suicidal</w:t>
      </w:r>
      <w:r>
        <w:rPr>
          <w:spacing w:val="-1"/>
          <w:w w:val="90"/>
        </w:rPr>
        <w:t xml:space="preserve"> </w:t>
      </w:r>
      <w:r>
        <w:rPr>
          <w:w w:val="90"/>
        </w:rPr>
        <w:t>self-injury. Trans and gender diverse young people who reported trading sex</w:t>
      </w:r>
      <w:r>
        <w:rPr>
          <w:spacing w:val="-2"/>
          <w:w w:val="90"/>
        </w:rPr>
        <w:t xml:space="preserve"> </w:t>
      </w:r>
      <w:r>
        <w:rPr>
          <w:w w:val="90"/>
        </w:rPr>
        <w:t xml:space="preserve">were more likely to be </w:t>
      </w:r>
      <w:r>
        <w:rPr>
          <w:w w:val="85"/>
        </w:rPr>
        <w:t>BIPOC</w:t>
      </w:r>
      <w:r>
        <w:rPr>
          <w:spacing w:val="-4"/>
          <w:w w:val="85"/>
        </w:rPr>
        <w:t xml:space="preserve"> </w:t>
      </w:r>
      <w:r>
        <w:rPr>
          <w:w w:val="85"/>
        </w:rPr>
        <w:t>(23.3%</w:t>
      </w:r>
      <w:r>
        <w:rPr>
          <w:spacing w:val="-3"/>
          <w:w w:val="85"/>
        </w:rPr>
        <w:t xml:space="preserve"> </w:t>
      </w:r>
      <w:r>
        <w:rPr>
          <w:w w:val="85"/>
        </w:rPr>
        <w:t>Native,</w:t>
      </w:r>
      <w:r>
        <w:rPr>
          <w:spacing w:val="-3"/>
          <w:w w:val="85"/>
        </w:rPr>
        <w:t xml:space="preserve"> </w:t>
      </w:r>
      <w:r>
        <w:rPr>
          <w:w w:val="85"/>
        </w:rPr>
        <w:t>10%</w:t>
      </w:r>
      <w:r>
        <w:rPr>
          <w:spacing w:val="-3"/>
          <w:w w:val="85"/>
        </w:rPr>
        <w:t xml:space="preserve"> </w:t>
      </w:r>
      <w:r>
        <w:rPr>
          <w:w w:val="85"/>
        </w:rPr>
        <w:t>Black),</w:t>
      </w:r>
      <w:r>
        <w:rPr>
          <w:spacing w:val="-3"/>
          <w:w w:val="85"/>
        </w:rPr>
        <w:t xml:space="preserve"> </w:t>
      </w:r>
      <w:r>
        <w:rPr>
          <w:w w:val="85"/>
        </w:rPr>
        <w:t>to</w:t>
      </w:r>
      <w:r>
        <w:rPr>
          <w:spacing w:val="-3"/>
          <w:w w:val="85"/>
        </w:rPr>
        <w:t xml:space="preserve"> </w:t>
      </w:r>
      <w:r>
        <w:rPr>
          <w:w w:val="85"/>
        </w:rPr>
        <w:t>identify</w:t>
      </w:r>
      <w:r>
        <w:rPr>
          <w:spacing w:val="-9"/>
          <w:w w:val="85"/>
        </w:rPr>
        <w:t xml:space="preserve"> </w:t>
      </w:r>
      <w:r>
        <w:rPr>
          <w:w w:val="85"/>
        </w:rPr>
        <w:t>as</w:t>
      </w:r>
      <w:r>
        <w:rPr>
          <w:spacing w:val="-3"/>
          <w:w w:val="85"/>
        </w:rPr>
        <w:t xml:space="preserve"> </w:t>
      </w:r>
      <w:r>
        <w:rPr>
          <w:w w:val="85"/>
        </w:rPr>
        <w:t>LGBQ</w:t>
      </w:r>
      <w:r>
        <w:rPr>
          <w:spacing w:val="-3"/>
          <w:w w:val="85"/>
        </w:rPr>
        <w:t xml:space="preserve"> </w:t>
      </w:r>
      <w:r>
        <w:rPr>
          <w:w w:val="85"/>
        </w:rPr>
        <w:t>(26.7%</w:t>
      </w:r>
      <w:r>
        <w:rPr>
          <w:spacing w:val="-3"/>
          <w:w w:val="85"/>
        </w:rPr>
        <w:t xml:space="preserve"> </w:t>
      </w:r>
      <w:r>
        <w:rPr>
          <w:w w:val="85"/>
        </w:rPr>
        <w:t>pansexual,</w:t>
      </w:r>
      <w:r>
        <w:rPr>
          <w:spacing w:val="-3"/>
          <w:w w:val="85"/>
        </w:rPr>
        <w:t xml:space="preserve"> </w:t>
      </w:r>
      <w:r>
        <w:rPr>
          <w:w w:val="85"/>
        </w:rPr>
        <w:t>25%</w:t>
      </w:r>
      <w:r>
        <w:rPr>
          <w:spacing w:val="-3"/>
          <w:w w:val="85"/>
        </w:rPr>
        <w:t xml:space="preserve"> </w:t>
      </w:r>
      <w:r>
        <w:rPr>
          <w:w w:val="85"/>
        </w:rPr>
        <w:t>bisexual),</w:t>
      </w:r>
      <w:r>
        <w:rPr>
          <w:spacing w:val="-3"/>
          <w:w w:val="85"/>
        </w:rPr>
        <w:t xml:space="preserve"> </w:t>
      </w:r>
      <w:r>
        <w:rPr>
          <w:w w:val="85"/>
        </w:rPr>
        <w:t xml:space="preserve">and have experienced unstable housing. Cisgender and transgender youth who reported trading </w:t>
      </w:r>
      <w:r>
        <w:rPr>
          <w:w w:val="90"/>
        </w:rPr>
        <w:t>sex</w:t>
      </w:r>
      <w:r>
        <w:rPr>
          <w:spacing w:val="-21"/>
          <w:w w:val="90"/>
        </w:rPr>
        <w:t xml:space="preserve"> </w:t>
      </w:r>
      <w:r>
        <w:rPr>
          <w:w w:val="90"/>
        </w:rPr>
        <w:t>attended</w:t>
      </w:r>
      <w:r>
        <w:rPr>
          <w:spacing w:val="-12"/>
          <w:w w:val="90"/>
        </w:rPr>
        <w:t xml:space="preserve"> </w:t>
      </w:r>
      <w:r>
        <w:rPr>
          <w:w w:val="90"/>
        </w:rPr>
        <w:t>metropolitan</w:t>
      </w:r>
      <w:r>
        <w:rPr>
          <w:spacing w:val="-12"/>
          <w:w w:val="90"/>
        </w:rPr>
        <w:t xml:space="preserve"> </w:t>
      </w:r>
      <w:r>
        <w:rPr>
          <w:w w:val="90"/>
        </w:rPr>
        <w:t>and</w:t>
      </w:r>
      <w:r>
        <w:rPr>
          <w:spacing w:val="-12"/>
          <w:w w:val="90"/>
        </w:rPr>
        <w:t xml:space="preserve"> </w:t>
      </w:r>
      <w:r>
        <w:rPr>
          <w:w w:val="90"/>
        </w:rPr>
        <w:t>non-metropolitan</w:t>
      </w:r>
      <w:r>
        <w:rPr>
          <w:spacing w:val="-12"/>
          <w:w w:val="90"/>
        </w:rPr>
        <w:t xml:space="preserve"> </w:t>
      </w:r>
      <w:r>
        <w:rPr>
          <w:w w:val="90"/>
        </w:rPr>
        <w:t>schools</w:t>
      </w:r>
      <w:r>
        <w:rPr>
          <w:spacing w:val="-12"/>
          <w:w w:val="90"/>
        </w:rPr>
        <w:t xml:space="preserve"> </w:t>
      </w:r>
      <w:r>
        <w:rPr>
          <w:w w:val="90"/>
        </w:rPr>
        <w:t>at</w:t>
      </w:r>
      <w:r>
        <w:rPr>
          <w:spacing w:val="-12"/>
          <w:w w:val="90"/>
        </w:rPr>
        <w:t xml:space="preserve"> </w:t>
      </w:r>
      <w:r>
        <w:rPr>
          <w:w w:val="90"/>
        </w:rPr>
        <w:t>equal</w:t>
      </w:r>
      <w:r>
        <w:rPr>
          <w:spacing w:val="-12"/>
          <w:w w:val="90"/>
        </w:rPr>
        <w:t xml:space="preserve"> </w:t>
      </w:r>
      <w:r>
        <w:rPr>
          <w:w w:val="90"/>
        </w:rPr>
        <w:t>rates.</w:t>
      </w:r>
      <w:r>
        <w:rPr>
          <w:w w:val="90"/>
          <w:vertAlign w:val="superscript"/>
        </w:rPr>
        <w:t>9</w:t>
      </w:r>
    </w:p>
    <w:p w14:paraId="7C2E276E" w14:textId="77777777" w:rsidR="00091439" w:rsidRDefault="00091439">
      <w:pPr>
        <w:pStyle w:val="BodyText"/>
        <w:spacing w:before="87"/>
      </w:pPr>
    </w:p>
    <w:p w14:paraId="7C2E276F" w14:textId="77777777" w:rsidR="00091439" w:rsidRDefault="00000000">
      <w:pPr>
        <w:pStyle w:val="BodyText"/>
        <w:spacing w:line="295" w:lineRule="auto"/>
        <w:ind w:left="231" w:right="514"/>
        <w:jc w:val="both"/>
      </w:pPr>
      <w:r>
        <w:rPr>
          <w:spacing w:val="-4"/>
        </w:rPr>
        <w:t>One</w:t>
      </w:r>
      <w:r>
        <w:rPr>
          <w:spacing w:val="-18"/>
        </w:rPr>
        <w:t xml:space="preserve"> </w:t>
      </w:r>
      <w:r>
        <w:rPr>
          <w:spacing w:val="-4"/>
        </w:rPr>
        <w:t>study</w:t>
      </w:r>
      <w:r>
        <w:rPr>
          <w:spacing w:val="-17"/>
        </w:rPr>
        <w:t xml:space="preserve"> </w:t>
      </w:r>
      <w:r>
        <w:rPr>
          <w:spacing w:val="-4"/>
        </w:rPr>
        <w:t>found</w:t>
      </w:r>
      <w:r>
        <w:rPr>
          <w:spacing w:val="-17"/>
        </w:rPr>
        <w:t xml:space="preserve"> </w:t>
      </w:r>
      <w:r>
        <w:rPr>
          <w:spacing w:val="-4"/>
        </w:rPr>
        <w:t>that</w:t>
      </w:r>
      <w:r>
        <w:rPr>
          <w:spacing w:val="-17"/>
        </w:rPr>
        <w:t xml:space="preserve"> </w:t>
      </w:r>
      <w:r>
        <w:rPr>
          <w:spacing w:val="-4"/>
        </w:rPr>
        <w:t>LGBTQ</w:t>
      </w:r>
      <w:r>
        <w:rPr>
          <w:spacing w:val="-17"/>
        </w:rPr>
        <w:t xml:space="preserve"> </w:t>
      </w:r>
      <w:r>
        <w:rPr>
          <w:spacing w:val="-4"/>
        </w:rPr>
        <w:t>students</w:t>
      </w:r>
      <w:r>
        <w:rPr>
          <w:spacing w:val="-17"/>
        </w:rPr>
        <w:t xml:space="preserve"> </w:t>
      </w:r>
      <w:r>
        <w:rPr>
          <w:spacing w:val="-4"/>
        </w:rPr>
        <w:t>recommend</w:t>
      </w:r>
      <w:r>
        <w:rPr>
          <w:spacing w:val="-17"/>
        </w:rPr>
        <w:t xml:space="preserve"> </w:t>
      </w:r>
      <w:r>
        <w:rPr>
          <w:spacing w:val="-4"/>
        </w:rPr>
        <w:t>the</w:t>
      </w:r>
      <w:r>
        <w:rPr>
          <w:spacing w:val="-17"/>
        </w:rPr>
        <w:t xml:space="preserve"> </w:t>
      </w:r>
      <w:r>
        <w:rPr>
          <w:spacing w:val="-4"/>
        </w:rPr>
        <w:t>following</w:t>
      </w:r>
      <w:r>
        <w:rPr>
          <w:spacing w:val="-17"/>
        </w:rPr>
        <w:t xml:space="preserve"> </w:t>
      </w:r>
      <w:r>
        <w:rPr>
          <w:spacing w:val="-4"/>
        </w:rPr>
        <w:t>for</w:t>
      </w:r>
      <w:r>
        <w:rPr>
          <w:spacing w:val="-17"/>
        </w:rPr>
        <w:t xml:space="preserve"> </w:t>
      </w:r>
      <w:r>
        <w:rPr>
          <w:spacing w:val="-4"/>
        </w:rPr>
        <w:t>schools</w:t>
      </w:r>
      <w:r>
        <w:rPr>
          <w:spacing w:val="-18"/>
        </w:rPr>
        <w:t xml:space="preserve"> </w:t>
      </w:r>
      <w:r>
        <w:rPr>
          <w:spacing w:val="-4"/>
        </w:rPr>
        <w:t>to</w:t>
      </w:r>
      <w:r>
        <w:rPr>
          <w:spacing w:val="-17"/>
        </w:rPr>
        <w:t xml:space="preserve"> </w:t>
      </w:r>
      <w:r>
        <w:rPr>
          <w:spacing w:val="-4"/>
        </w:rPr>
        <w:t xml:space="preserve">better </w:t>
      </w:r>
      <w:r>
        <w:rPr>
          <w:w w:val="85"/>
        </w:rPr>
        <w:t xml:space="preserve">address and prevent sexual violence: (1) access to gender-neutral spaces such as bathrooms </w:t>
      </w:r>
      <w:r>
        <w:rPr>
          <w:w w:val="90"/>
        </w:rPr>
        <w:t>and locker</w:t>
      </w:r>
      <w:r>
        <w:rPr>
          <w:spacing w:val="-4"/>
          <w:w w:val="90"/>
        </w:rPr>
        <w:t xml:space="preserve"> </w:t>
      </w:r>
      <w:r>
        <w:rPr>
          <w:w w:val="90"/>
        </w:rPr>
        <w:t>rooms; (2) LGBTQ competency</w:t>
      </w:r>
      <w:r>
        <w:rPr>
          <w:spacing w:val="-4"/>
          <w:w w:val="90"/>
        </w:rPr>
        <w:t xml:space="preserve"> </w:t>
      </w:r>
      <w:r>
        <w:rPr>
          <w:w w:val="90"/>
        </w:rPr>
        <w:t>training for</w:t>
      </w:r>
      <w:r>
        <w:rPr>
          <w:spacing w:val="-4"/>
          <w:w w:val="90"/>
        </w:rPr>
        <w:t xml:space="preserve"> </w:t>
      </w:r>
      <w:r>
        <w:rPr>
          <w:w w:val="90"/>
        </w:rPr>
        <w:t xml:space="preserve">all school staﬀ; (3) enforcement of </w:t>
      </w:r>
      <w:r>
        <w:rPr>
          <w:w w:val="85"/>
        </w:rPr>
        <w:t>school policies regarding sexual</w:t>
      </w:r>
      <w:r>
        <w:rPr>
          <w:spacing w:val="-1"/>
          <w:w w:val="85"/>
        </w:rPr>
        <w:t xml:space="preserve"> </w:t>
      </w:r>
      <w:r>
        <w:rPr>
          <w:w w:val="85"/>
        </w:rPr>
        <w:t xml:space="preserve">violence, anti-bullying, etc.; (4) mental health support that is </w:t>
      </w:r>
      <w:r>
        <w:t>LGBTQ</w:t>
      </w:r>
      <w:r>
        <w:rPr>
          <w:spacing w:val="-11"/>
        </w:rPr>
        <w:t xml:space="preserve"> </w:t>
      </w:r>
      <w:r>
        <w:t>competent;</w:t>
      </w:r>
      <w:r>
        <w:rPr>
          <w:spacing w:val="-11"/>
        </w:rPr>
        <w:t xml:space="preserve"> </w:t>
      </w:r>
      <w:r>
        <w:t>and,</w:t>
      </w:r>
      <w:r>
        <w:rPr>
          <w:spacing w:val="-11"/>
        </w:rPr>
        <w:t xml:space="preserve"> </w:t>
      </w:r>
      <w:r>
        <w:t>(5)</w:t>
      </w:r>
      <w:r>
        <w:rPr>
          <w:spacing w:val="-11"/>
        </w:rPr>
        <w:t xml:space="preserve"> </w:t>
      </w:r>
      <w:r>
        <w:t>comprehensive</w:t>
      </w:r>
      <w:r>
        <w:rPr>
          <w:spacing w:val="-11"/>
        </w:rPr>
        <w:t xml:space="preserve"> </w:t>
      </w:r>
      <w:r>
        <w:t>sexual</w:t>
      </w:r>
      <w:r>
        <w:rPr>
          <w:spacing w:val="-11"/>
        </w:rPr>
        <w:t xml:space="preserve"> </w:t>
      </w:r>
      <w:r>
        <w:t>health</w:t>
      </w:r>
      <w:r>
        <w:rPr>
          <w:spacing w:val="-11"/>
        </w:rPr>
        <w:t xml:space="preserve"> </w:t>
      </w:r>
      <w:r>
        <w:t>education</w:t>
      </w:r>
      <w:r>
        <w:rPr>
          <w:spacing w:val="-11"/>
        </w:rPr>
        <w:t xml:space="preserve"> </w:t>
      </w:r>
      <w:r>
        <w:t>that</w:t>
      </w:r>
      <w:r>
        <w:rPr>
          <w:spacing w:val="-11"/>
        </w:rPr>
        <w:t xml:space="preserve"> </w:t>
      </w:r>
      <w:r>
        <w:t xml:space="preserve">includes </w:t>
      </w:r>
      <w:r>
        <w:rPr>
          <w:w w:val="90"/>
        </w:rPr>
        <w:t>information about LGBTQ identities and experiences and sexual violence.</w:t>
      </w:r>
      <w:r>
        <w:rPr>
          <w:w w:val="90"/>
          <w:vertAlign w:val="superscript"/>
        </w:rPr>
        <w:t>10</w:t>
      </w:r>
      <w:r>
        <w:rPr>
          <w:w w:val="90"/>
        </w:rPr>
        <w:t xml:space="preserve"> As mentioned throughout this report, incorporating these recommendations into school policy, practice, </w:t>
      </w:r>
      <w:r>
        <w:rPr>
          <w:w w:val="85"/>
        </w:rPr>
        <w:t>and culture beneﬁts all students, not only</w:t>
      </w:r>
      <w:r>
        <w:rPr>
          <w:spacing w:val="-1"/>
          <w:w w:val="85"/>
        </w:rPr>
        <w:t xml:space="preserve"> </w:t>
      </w:r>
      <w:r>
        <w:rPr>
          <w:w w:val="85"/>
        </w:rPr>
        <w:t>those</w:t>
      </w:r>
      <w:r>
        <w:rPr>
          <w:spacing w:val="-1"/>
          <w:w w:val="85"/>
        </w:rPr>
        <w:t xml:space="preserve"> </w:t>
      </w:r>
      <w:r>
        <w:rPr>
          <w:w w:val="85"/>
        </w:rPr>
        <w:t>who are LGBTQ. In FY</w:t>
      </w:r>
      <w:r>
        <w:rPr>
          <w:spacing w:val="-1"/>
          <w:w w:val="85"/>
        </w:rPr>
        <w:t xml:space="preserve"> </w:t>
      </w:r>
      <w:r>
        <w:rPr>
          <w:w w:val="85"/>
        </w:rPr>
        <w:t xml:space="preserve">2024, the Commission </w:t>
      </w:r>
      <w:r>
        <w:rPr>
          <w:w w:val="90"/>
        </w:rPr>
        <w:t>was</w:t>
      </w:r>
      <w:r>
        <w:rPr>
          <w:spacing w:val="-5"/>
          <w:w w:val="90"/>
        </w:rPr>
        <w:t xml:space="preserve"> </w:t>
      </w:r>
      <w:r>
        <w:rPr>
          <w:w w:val="90"/>
        </w:rPr>
        <w:t>pleased</w:t>
      </w:r>
      <w:r>
        <w:rPr>
          <w:spacing w:val="-5"/>
          <w:w w:val="90"/>
        </w:rPr>
        <w:t xml:space="preserve"> </w:t>
      </w:r>
      <w:r>
        <w:rPr>
          <w:w w:val="90"/>
        </w:rPr>
        <w:t>to</w:t>
      </w:r>
      <w:r>
        <w:rPr>
          <w:spacing w:val="-5"/>
          <w:w w:val="90"/>
        </w:rPr>
        <w:t xml:space="preserve"> </w:t>
      </w:r>
      <w:r>
        <w:rPr>
          <w:w w:val="90"/>
        </w:rPr>
        <w:t>see</w:t>
      </w:r>
      <w:r>
        <w:rPr>
          <w:spacing w:val="-5"/>
          <w:w w:val="90"/>
        </w:rPr>
        <w:t xml:space="preserve"> </w:t>
      </w:r>
      <w:r>
        <w:rPr>
          <w:w w:val="90"/>
        </w:rPr>
        <w:t>updates</w:t>
      </w:r>
      <w:r>
        <w:rPr>
          <w:spacing w:val="-5"/>
          <w:w w:val="90"/>
        </w:rPr>
        <w:t xml:space="preserve"> </w:t>
      </w:r>
      <w:r>
        <w:rPr>
          <w:w w:val="90"/>
        </w:rPr>
        <w:t>from</w:t>
      </w:r>
      <w:r>
        <w:rPr>
          <w:spacing w:val="-5"/>
          <w:w w:val="90"/>
        </w:rPr>
        <w:t xml:space="preserve"> </w:t>
      </w:r>
      <w:r>
        <w:rPr>
          <w:w w:val="90"/>
        </w:rPr>
        <w:t>the</w:t>
      </w:r>
      <w:r>
        <w:rPr>
          <w:spacing w:val="-5"/>
          <w:w w:val="90"/>
        </w:rPr>
        <w:t xml:space="preserve"> </w:t>
      </w:r>
      <w:r>
        <w:rPr>
          <w:w w:val="90"/>
        </w:rPr>
        <w:t>Massachusetts</w:t>
      </w:r>
      <w:r>
        <w:rPr>
          <w:spacing w:val="-5"/>
          <w:w w:val="90"/>
        </w:rPr>
        <w:t xml:space="preserve"> </w:t>
      </w:r>
      <w:r>
        <w:rPr>
          <w:w w:val="90"/>
        </w:rPr>
        <w:t>Plumbing</w:t>
      </w:r>
      <w:r>
        <w:rPr>
          <w:spacing w:val="-5"/>
          <w:w w:val="90"/>
        </w:rPr>
        <w:t xml:space="preserve"> </w:t>
      </w:r>
      <w:r>
        <w:rPr>
          <w:w w:val="90"/>
        </w:rPr>
        <w:t>Board</w:t>
      </w:r>
      <w:r>
        <w:rPr>
          <w:spacing w:val="-5"/>
          <w:w w:val="90"/>
        </w:rPr>
        <w:t xml:space="preserve"> </w:t>
      </w:r>
      <w:r>
        <w:rPr>
          <w:w w:val="90"/>
        </w:rPr>
        <w:t>making</w:t>
      </w:r>
      <w:r>
        <w:rPr>
          <w:spacing w:val="-5"/>
          <w:w w:val="90"/>
        </w:rPr>
        <w:t xml:space="preserve"> </w:t>
      </w:r>
      <w:r>
        <w:rPr>
          <w:w w:val="90"/>
        </w:rPr>
        <w:t xml:space="preserve">long-awaited </w:t>
      </w:r>
      <w:r>
        <w:rPr>
          <w:spacing w:val="-6"/>
        </w:rPr>
        <w:t>and</w:t>
      </w:r>
      <w:r>
        <w:rPr>
          <w:spacing w:val="-16"/>
        </w:rPr>
        <w:t xml:space="preserve"> </w:t>
      </w:r>
      <w:r>
        <w:rPr>
          <w:spacing w:val="-6"/>
        </w:rPr>
        <w:t>much-needed</w:t>
      </w:r>
      <w:r>
        <w:rPr>
          <w:spacing w:val="-15"/>
        </w:rPr>
        <w:t xml:space="preserve"> </w:t>
      </w:r>
      <w:r>
        <w:rPr>
          <w:spacing w:val="-6"/>
        </w:rPr>
        <w:t>updates</w:t>
      </w:r>
      <w:r>
        <w:rPr>
          <w:spacing w:val="-15"/>
        </w:rPr>
        <w:t xml:space="preserve"> </w:t>
      </w:r>
      <w:r>
        <w:rPr>
          <w:spacing w:val="-6"/>
        </w:rPr>
        <w:t>to</w:t>
      </w:r>
      <w:r>
        <w:rPr>
          <w:spacing w:val="-15"/>
        </w:rPr>
        <w:t xml:space="preserve"> </w:t>
      </w:r>
      <w:r>
        <w:rPr>
          <w:spacing w:val="-6"/>
        </w:rPr>
        <w:t>the</w:t>
      </w:r>
      <w:r>
        <w:rPr>
          <w:spacing w:val="-15"/>
        </w:rPr>
        <w:t xml:space="preserve"> </w:t>
      </w:r>
      <w:r>
        <w:rPr>
          <w:spacing w:val="-6"/>
        </w:rPr>
        <w:t>state’s</w:t>
      </w:r>
      <w:r>
        <w:rPr>
          <w:spacing w:val="-15"/>
        </w:rPr>
        <w:t xml:space="preserve"> </w:t>
      </w:r>
      <w:r>
        <w:rPr>
          <w:spacing w:val="-6"/>
        </w:rPr>
        <w:t>plumbing</w:t>
      </w:r>
      <w:r>
        <w:rPr>
          <w:spacing w:val="-15"/>
        </w:rPr>
        <w:t xml:space="preserve"> </w:t>
      </w:r>
      <w:r>
        <w:rPr>
          <w:spacing w:val="-6"/>
        </w:rPr>
        <w:t>code</w:t>
      </w:r>
      <w:r>
        <w:rPr>
          <w:spacing w:val="-15"/>
        </w:rPr>
        <w:t xml:space="preserve"> </w:t>
      </w:r>
      <w:r>
        <w:rPr>
          <w:spacing w:val="-6"/>
        </w:rPr>
        <w:t>which</w:t>
      </w:r>
      <w:r>
        <w:rPr>
          <w:spacing w:val="-15"/>
        </w:rPr>
        <w:t xml:space="preserve"> </w:t>
      </w:r>
      <w:r>
        <w:rPr>
          <w:spacing w:val="-6"/>
        </w:rPr>
        <w:t>will</w:t>
      </w:r>
      <w:r>
        <w:rPr>
          <w:spacing w:val="-15"/>
        </w:rPr>
        <w:t xml:space="preserve"> </w:t>
      </w:r>
      <w:r>
        <w:rPr>
          <w:spacing w:val="-6"/>
        </w:rPr>
        <w:t>better</w:t>
      </w:r>
      <w:r>
        <w:rPr>
          <w:spacing w:val="-16"/>
        </w:rPr>
        <w:t xml:space="preserve"> </w:t>
      </w:r>
      <w:r>
        <w:rPr>
          <w:spacing w:val="-6"/>
        </w:rPr>
        <w:t>allow</w:t>
      </w:r>
      <w:r>
        <w:rPr>
          <w:spacing w:val="-15"/>
        </w:rPr>
        <w:t xml:space="preserve"> </w:t>
      </w:r>
      <w:r>
        <w:rPr>
          <w:spacing w:val="-6"/>
        </w:rPr>
        <w:t>for</w:t>
      </w:r>
      <w:r>
        <w:rPr>
          <w:spacing w:val="-15"/>
        </w:rPr>
        <w:t xml:space="preserve"> </w:t>
      </w:r>
      <w:r>
        <w:rPr>
          <w:spacing w:val="-6"/>
        </w:rPr>
        <w:t xml:space="preserve">the </w:t>
      </w:r>
      <w:r>
        <w:rPr>
          <w:w w:val="90"/>
        </w:rPr>
        <w:t>creation</w:t>
      </w:r>
      <w:r>
        <w:rPr>
          <w:spacing w:val="-15"/>
          <w:w w:val="90"/>
        </w:rPr>
        <w:t xml:space="preserve"> </w:t>
      </w:r>
      <w:r>
        <w:rPr>
          <w:w w:val="90"/>
        </w:rPr>
        <w:t>of</w:t>
      </w:r>
      <w:r>
        <w:rPr>
          <w:spacing w:val="-15"/>
          <w:w w:val="90"/>
        </w:rPr>
        <w:t xml:space="preserve"> </w:t>
      </w:r>
      <w:r>
        <w:rPr>
          <w:w w:val="90"/>
        </w:rPr>
        <w:t>gender-neutral</w:t>
      </w:r>
      <w:r>
        <w:rPr>
          <w:spacing w:val="-15"/>
          <w:w w:val="90"/>
        </w:rPr>
        <w:t xml:space="preserve"> </w:t>
      </w:r>
      <w:r>
        <w:rPr>
          <w:w w:val="90"/>
        </w:rPr>
        <w:t>bathrooms</w:t>
      </w:r>
      <w:r>
        <w:rPr>
          <w:spacing w:val="-15"/>
          <w:w w:val="90"/>
        </w:rPr>
        <w:t xml:space="preserve"> </w:t>
      </w:r>
      <w:r>
        <w:rPr>
          <w:w w:val="90"/>
        </w:rPr>
        <w:t>in</w:t>
      </w:r>
      <w:r>
        <w:rPr>
          <w:spacing w:val="-15"/>
          <w:w w:val="90"/>
        </w:rPr>
        <w:t xml:space="preserve"> </w:t>
      </w:r>
      <w:r>
        <w:rPr>
          <w:w w:val="90"/>
        </w:rPr>
        <w:t>new</w:t>
      </w:r>
      <w:r>
        <w:rPr>
          <w:spacing w:val="-23"/>
          <w:w w:val="90"/>
        </w:rPr>
        <w:t xml:space="preserve"> </w:t>
      </w:r>
      <w:r>
        <w:rPr>
          <w:w w:val="90"/>
        </w:rPr>
        <w:t>and</w:t>
      </w:r>
      <w:r>
        <w:rPr>
          <w:spacing w:val="-15"/>
          <w:w w:val="90"/>
        </w:rPr>
        <w:t xml:space="preserve"> </w:t>
      </w:r>
      <w:r>
        <w:rPr>
          <w:w w:val="90"/>
        </w:rPr>
        <w:t>existing</w:t>
      </w:r>
      <w:r>
        <w:rPr>
          <w:spacing w:val="-15"/>
          <w:w w:val="90"/>
        </w:rPr>
        <w:t xml:space="preserve"> </w:t>
      </w:r>
      <w:r>
        <w:rPr>
          <w:w w:val="90"/>
        </w:rPr>
        <w:t>buildings.</w:t>
      </w:r>
    </w:p>
    <w:p w14:paraId="7C2E2770" w14:textId="77777777" w:rsidR="00091439" w:rsidRDefault="00091439">
      <w:pPr>
        <w:pStyle w:val="BodyText"/>
        <w:rPr>
          <w:sz w:val="16"/>
        </w:rPr>
      </w:pPr>
    </w:p>
    <w:p w14:paraId="7C2E2771" w14:textId="77777777" w:rsidR="00091439" w:rsidRDefault="00091439">
      <w:pPr>
        <w:pStyle w:val="BodyText"/>
        <w:rPr>
          <w:sz w:val="16"/>
        </w:rPr>
      </w:pPr>
    </w:p>
    <w:p w14:paraId="7C2E2772" w14:textId="77777777" w:rsidR="00091439" w:rsidRDefault="00091439">
      <w:pPr>
        <w:pStyle w:val="BodyText"/>
        <w:rPr>
          <w:sz w:val="16"/>
        </w:rPr>
      </w:pPr>
    </w:p>
    <w:p w14:paraId="7C2E2773" w14:textId="77777777" w:rsidR="00091439" w:rsidRDefault="00091439">
      <w:pPr>
        <w:pStyle w:val="BodyText"/>
        <w:rPr>
          <w:sz w:val="16"/>
        </w:rPr>
      </w:pPr>
    </w:p>
    <w:p w14:paraId="7C2E2774" w14:textId="77777777" w:rsidR="00091439" w:rsidRDefault="00091439">
      <w:pPr>
        <w:pStyle w:val="BodyText"/>
        <w:rPr>
          <w:sz w:val="16"/>
        </w:rPr>
      </w:pPr>
    </w:p>
    <w:p w14:paraId="7C2E2775" w14:textId="77777777" w:rsidR="00091439" w:rsidRDefault="00091439">
      <w:pPr>
        <w:pStyle w:val="BodyText"/>
        <w:spacing w:before="167"/>
        <w:rPr>
          <w:sz w:val="16"/>
        </w:rPr>
      </w:pPr>
    </w:p>
    <w:p w14:paraId="7C2E2776" w14:textId="77777777" w:rsidR="00091439" w:rsidRDefault="00000000">
      <w:pPr>
        <w:ind w:right="730"/>
        <w:jc w:val="right"/>
        <w:rPr>
          <w:rFonts w:ascii="Arial"/>
          <w:sz w:val="16"/>
        </w:rPr>
      </w:pPr>
      <w:r>
        <w:rPr>
          <w:rFonts w:ascii="Arial"/>
          <w:spacing w:val="-5"/>
          <w:sz w:val="16"/>
        </w:rPr>
        <w:t>34</w:t>
      </w:r>
    </w:p>
    <w:p w14:paraId="7C2E2777" w14:textId="77777777" w:rsidR="00091439" w:rsidRDefault="00091439">
      <w:pPr>
        <w:jc w:val="right"/>
        <w:rPr>
          <w:rFonts w:ascii="Arial"/>
          <w:sz w:val="16"/>
        </w:rPr>
        <w:sectPr w:rsidR="00091439">
          <w:headerReference w:type="default" r:id="rId71"/>
          <w:footerReference w:type="default" r:id="rId72"/>
          <w:pgSz w:w="12240" w:h="15840"/>
          <w:pgMar w:top="1460" w:right="708" w:bottom="0" w:left="992" w:header="0" w:footer="0" w:gutter="0"/>
          <w:cols w:space="720"/>
        </w:sectPr>
      </w:pPr>
    </w:p>
    <w:p w14:paraId="7C2E2778" w14:textId="77777777" w:rsidR="00091439" w:rsidRDefault="00091439">
      <w:pPr>
        <w:pStyle w:val="BodyText"/>
        <w:rPr>
          <w:rFonts w:ascii="Arial"/>
        </w:rPr>
      </w:pPr>
    </w:p>
    <w:p w14:paraId="7C2E2779" w14:textId="77777777" w:rsidR="00091439" w:rsidRDefault="00091439">
      <w:pPr>
        <w:pStyle w:val="BodyText"/>
        <w:rPr>
          <w:rFonts w:ascii="Arial"/>
        </w:rPr>
      </w:pPr>
    </w:p>
    <w:p w14:paraId="7C2E277A" w14:textId="77777777" w:rsidR="00091439" w:rsidRDefault="00091439">
      <w:pPr>
        <w:pStyle w:val="BodyText"/>
        <w:rPr>
          <w:rFonts w:ascii="Arial"/>
        </w:rPr>
      </w:pPr>
    </w:p>
    <w:p w14:paraId="7C2E277B" w14:textId="77777777" w:rsidR="00091439" w:rsidRDefault="00091439">
      <w:pPr>
        <w:pStyle w:val="BodyText"/>
        <w:spacing w:before="77"/>
        <w:rPr>
          <w:rFonts w:ascii="Arial"/>
        </w:rPr>
      </w:pPr>
    </w:p>
    <w:p w14:paraId="7C2E277C" w14:textId="77777777" w:rsidR="00091439" w:rsidRDefault="00000000">
      <w:pPr>
        <w:pStyle w:val="Heading7"/>
        <w:numPr>
          <w:ilvl w:val="0"/>
          <w:numId w:val="73"/>
        </w:numPr>
        <w:tabs>
          <w:tab w:val="left" w:pos="520"/>
        </w:tabs>
        <w:spacing w:line="285" w:lineRule="auto"/>
        <w:ind w:left="231" w:right="511" w:firstLine="0"/>
        <w:jc w:val="both"/>
      </w:pPr>
      <w:r>
        <w:rPr>
          <w:w w:val="85"/>
        </w:rPr>
        <w:t xml:space="preserve">Provide professional development, mentorship, and support for advisors of GSAs, aﬃnity spaces and similar student clubs, focusing </w:t>
      </w:r>
      <w:proofErr w:type="gramStart"/>
      <w:r>
        <w:rPr>
          <w:w w:val="85"/>
        </w:rPr>
        <w:t>on:</w:t>
      </w:r>
      <w:proofErr w:type="gramEnd"/>
      <w:r>
        <w:rPr>
          <w:w w:val="85"/>
        </w:rPr>
        <w:t xml:space="preserve"> creating consistent, aﬃrming, </w:t>
      </w:r>
      <w:r>
        <w:rPr>
          <w:spacing w:val="-2"/>
          <w:w w:val="85"/>
        </w:rPr>
        <w:t>resource-rich environments responsive to student needs; supporting</w:t>
      </w:r>
      <w:r>
        <w:rPr>
          <w:spacing w:val="-6"/>
          <w:w w:val="85"/>
        </w:rPr>
        <w:t xml:space="preserve"> </w:t>
      </w:r>
      <w:r>
        <w:rPr>
          <w:spacing w:val="-2"/>
          <w:w w:val="85"/>
        </w:rPr>
        <w:t xml:space="preserve">youth leadership </w:t>
      </w:r>
      <w:r>
        <w:rPr>
          <w:w w:val="85"/>
        </w:rPr>
        <w:t>and advocacy; and providing structure to meetings.</w:t>
      </w:r>
    </w:p>
    <w:p w14:paraId="7C2E277D" w14:textId="77777777" w:rsidR="00091439" w:rsidRDefault="00091439">
      <w:pPr>
        <w:pStyle w:val="BodyText"/>
        <w:spacing w:before="54"/>
        <w:rPr>
          <w:b/>
        </w:rPr>
      </w:pPr>
    </w:p>
    <w:p w14:paraId="7C2E277E" w14:textId="77777777" w:rsidR="00091439" w:rsidRDefault="00000000">
      <w:pPr>
        <w:pStyle w:val="BodyText"/>
        <w:spacing w:line="285" w:lineRule="auto"/>
        <w:ind w:left="232" w:right="511"/>
        <w:jc w:val="both"/>
      </w:pPr>
      <w:r>
        <w:rPr>
          <w:spacing w:val="-4"/>
        </w:rPr>
        <w:t>It</w:t>
      </w:r>
      <w:r>
        <w:rPr>
          <w:spacing w:val="-18"/>
        </w:rPr>
        <w:t xml:space="preserve"> </w:t>
      </w:r>
      <w:r>
        <w:rPr>
          <w:spacing w:val="-4"/>
        </w:rPr>
        <w:t>is</w:t>
      </w:r>
      <w:r>
        <w:rPr>
          <w:spacing w:val="-17"/>
        </w:rPr>
        <w:t xml:space="preserve"> </w:t>
      </w:r>
      <w:r>
        <w:rPr>
          <w:spacing w:val="-4"/>
        </w:rPr>
        <w:t>essential</w:t>
      </w:r>
      <w:r>
        <w:rPr>
          <w:spacing w:val="-17"/>
        </w:rPr>
        <w:t xml:space="preserve"> </w:t>
      </w:r>
      <w:r>
        <w:rPr>
          <w:spacing w:val="-4"/>
        </w:rPr>
        <w:t>for</w:t>
      </w:r>
      <w:r>
        <w:rPr>
          <w:spacing w:val="-17"/>
        </w:rPr>
        <w:t xml:space="preserve"> </w:t>
      </w:r>
      <w:r>
        <w:rPr>
          <w:spacing w:val="-4"/>
        </w:rPr>
        <w:t>advisors</w:t>
      </w:r>
      <w:r>
        <w:rPr>
          <w:spacing w:val="-17"/>
        </w:rPr>
        <w:t xml:space="preserve"> </w:t>
      </w:r>
      <w:r>
        <w:rPr>
          <w:spacing w:val="-4"/>
        </w:rPr>
        <w:t>of</w:t>
      </w:r>
      <w:r>
        <w:rPr>
          <w:spacing w:val="-17"/>
        </w:rPr>
        <w:t xml:space="preserve"> </w:t>
      </w:r>
      <w:r>
        <w:rPr>
          <w:spacing w:val="-4"/>
        </w:rPr>
        <w:t>all</w:t>
      </w:r>
      <w:r>
        <w:rPr>
          <w:spacing w:val="-17"/>
        </w:rPr>
        <w:t xml:space="preserve"> </w:t>
      </w:r>
      <w:r>
        <w:rPr>
          <w:spacing w:val="-4"/>
        </w:rPr>
        <w:t>student</w:t>
      </w:r>
      <w:r>
        <w:rPr>
          <w:spacing w:val="-17"/>
        </w:rPr>
        <w:t xml:space="preserve"> </w:t>
      </w:r>
      <w:r>
        <w:rPr>
          <w:spacing w:val="-4"/>
        </w:rPr>
        <w:t>clubs</w:t>
      </w:r>
      <w:r>
        <w:rPr>
          <w:spacing w:val="-17"/>
        </w:rPr>
        <w:t xml:space="preserve"> </w:t>
      </w:r>
      <w:r>
        <w:rPr>
          <w:spacing w:val="-4"/>
        </w:rPr>
        <w:t>to</w:t>
      </w:r>
      <w:r>
        <w:rPr>
          <w:spacing w:val="-17"/>
        </w:rPr>
        <w:t xml:space="preserve"> </w:t>
      </w:r>
      <w:r>
        <w:rPr>
          <w:spacing w:val="-4"/>
        </w:rPr>
        <w:t>possess</w:t>
      </w:r>
      <w:r>
        <w:rPr>
          <w:spacing w:val="-17"/>
        </w:rPr>
        <w:t xml:space="preserve"> </w:t>
      </w:r>
      <w:r>
        <w:rPr>
          <w:spacing w:val="-4"/>
        </w:rPr>
        <w:t>knowledge</w:t>
      </w:r>
      <w:r>
        <w:rPr>
          <w:spacing w:val="-17"/>
        </w:rPr>
        <w:t xml:space="preserve"> </w:t>
      </w:r>
      <w:r>
        <w:rPr>
          <w:spacing w:val="-4"/>
        </w:rPr>
        <w:t>and</w:t>
      </w:r>
      <w:r>
        <w:rPr>
          <w:spacing w:val="-16"/>
        </w:rPr>
        <w:t xml:space="preserve"> </w:t>
      </w:r>
      <w:r>
        <w:rPr>
          <w:spacing w:val="-4"/>
        </w:rPr>
        <w:t>skills</w:t>
      </w:r>
      <w:r>
        <w:rPr>
          <w:spacing w:val="-17"/>
        </w:rPr>
        <w:t xml:space="preserve"> </w:t>
      </w:r>
      <w:r>
        <w:rPr>
          <w:spacing w:val="-4"/>
        </w:rPr>
        <w:t>in</w:t>
      </w:r>
      <w:r>
        <w:rPr>
          <w:spacing w:val="-17"/>
        </w:rPr>
        <w:t xml:space="preserve"> </w:t>
      </w:r>
      <w:r>
        <w:rPr>
          <w:spacing w:val="-4"/>
        </w:rPr>
        <w:t xml:space="preserve">best </w:t>
      </w:r>
      <w:r>
        <w:rPr>
          <w:spacing w:val="-2"/>
        </w:rPr>
        <w:t>practices</w:t>
      </w:r>
      <w:r>
        <w:rPr>
          <w:spacing w:val="-14"/>
        </w:rPr>
        <w:t xml:space="preserve"> </w:t>
      </w:r>
      <w:r>
        <w:rPr>
          <w:spacing w:val="-2"/>
        </w:rPr>
        <w:t>for</w:t>
      </w:r>
      <w:r>
        <w:rPr>
          <w:spacing w:val="-17"/>
        </w:rPr>
        <w:t xml:space="preserve"> </w:t>
      </w:r>
      <w:r>
        <w:rPr>
          <w:spacing w:val="-2"/>
        </w:rPr>
        <w:t>supporting</w:t>
      </w:r>
      <w:r>
        <w:rPr>
          <w:spacing w:val="-17"/>
        </w:rPr>
        <w:t xml:space="preserve"> </w:t>
      </w:r>
      <w:r>
        <w:rPr>
          <w:spacing w:val="-2"/>
        </w:rPr>
        <w:t>youth</w:t>
      </w:r>
      <w:r>
        <w:rPr>
          <w:spacing w:val="-14"/>
        </w:rPr>
        <w:t xml:space="preserve"> </w:t>
      </w:r>
      <w:r>
        <w:rPr>
          <w:spacing w:val="-2"/>
        </w:rPr>
        <w:t>leadership,</w:t>
      </w:r>
      <w:r>
        <w:rPr>
          <w:spacing w:val="-14"/>
        </w:rPr>
        <w:t xml:space="preserve"> </w:t>
      </w:r>
      <w:r>
        <w:rPr>
          <w:spacing w:val="-2"/>
        </w:rPr>
        <w:t>running</w:t>
      </w:r>
      <w:r>
        <w:rPr>
          <w:spacing w:val="-14"/>
        </w:rPr>
        <w:t xml:space="preserve"> </w:t>
      </w:r>
      <w:r>
        <w:rPr>
          <w:spacing w:val="-2"/>
        </w:rPr>
        <w:t>eﬀective</w:t>
      </w:r>
      <w:r>
        <w:rPr>
          <w:spacing w:val="-14"/>
        </w:rPr>
        <w:t xml:space="preserve"> </w:t>
      </w:r>
      <w:r>
        <w:rPr>
          <w:spacing w:val="-2"/>
        </w:rPr>
        <w:t>meetings,</w:t>
      </w:r>
      <w:r>
        <w:rPr>
          <w:spacing w:val="-14"/>
        </w:rPr>
        <w:t xml:space="preserve"> </w:t>
      </w:r>
      <w:r>
        <w:rPr>
          <w:spacing w:val="-2"/>
        </w:rPr>
        <w:t>and</w:t>
      </w:r>
      <w:r>
        <w:rPr>
          <w:spacing w:val="-14"/>
        </w:rPr>
        <w:t xml:space="preserve"> </w:t>
      </w:r>
      <w:r>
        <w:rPr>
          <w:spacing w:val="-2"/>
        </w:rPr>
        <w:t xml:space="preserve">creating </w:t>
      </w:r>
      <w:r>
        <w:rPr>
          <w:w w:val="85"/>
        </w:rPr>
        <w:t>supportive environments for</w:t>
      </w:r>
      <w:r>
        <w:rPr>
          <w:spacing w:val="-3"/>
          <w:w w:val="85"/>
        </w:rPr>
        <w:t xml:space="preserve"> </w:t>
      </w:r>
      <w:r>
        <w:rPr>
          <w:w w:val="85"/>
        </w:rPr>
        <w:t>young people. However, this is especially important for advisors</w:t>
      </w:r>
      <w:r>
        <w:t xml:space="preserve"> </w:t>
      </w:r>
      <w:r>
        <w:rPr>
          <w:w w:val="85"/>
        </w:rPr>
        <w:t xml:space="preserve">of identity-based clubs, such as GSAs, who are responsible for creating co-curricular spaces </w:t>
      </w:r>
      <w:r>
        <w:rPr>
          <w:w w:val="90"/>
        </w:rPr>
        <w:t xml:space="preserve">that foster belonging and community for marginalized students. GSAs empower LGBTQ </w:t>
      </w:r>
      <w:r>
        <w:rPr>
          <w:w w:val="85"/>
        </w:rPr>
        <w:t xml:space="preserve">youth to build resilience, hope, and positive support networks, and tend to actively improve </w:t>
      </w:r>
      <w:r>
        <w:rPr>
          <w:spacing w:val="-8"/>
        </w:rPr>
        <w:t>school</w:t>
      </w:r>
      <w:r>
        <w:rPr>
          <w:spacing w:val="-14"/>
        </w:rPr>
        <w:t xml:space="preserve"> </w:t>
      </w:r>
      <w:r>
        <w:rPr>
          <w:spacing w:val="-8"/>
        </w:rPr>
        <w:t>culture.</w:t>
      </w:r>
      <w:r>
        <w:rPr>
          <w:spacing w:val="-13"/>
        </w:rPr>
        <w:t xml:space="preserve"> </w:t>
      </w:r>
      <w:r>
        <w:rPr>
          <w:spacing w:val="-8"/>
        </w:rPr>
        <w:t>GLSEN</w:t>
      </w:r>
      <w:r>
        <w:rPr>
          <w:spacing w:val="-13"/>
        </w:rPr>
        <w:t xml:space="preserve"> </w:t>
      </w:r>
      <w:r>
        <w:rPr>
          <w:spacing w:val="-8"/>
        </w:rPr>
        <w:t>found</w:t>
      </w:r>
      <w:r>
        <w:rPr>
          <w:spacing w:val="-13"/>
        </w:rPr>
        <w:t xml:space="preserve"> </w:t>
      </w:r>
      <w:r>
        <w:rPr>
          <w:spacing w:val="-8"/>
        </w:rPr>
        <w:t>that</w:t>
      </w:r>
      <w:r>
        <w:rPr>
          <w:spacing w:val="-13"/>
        </w:rPr>
        <w:t xml:space="preserve"> </w:t>
      </w:r>
      <w:r>
        <w:rPr>
          <w:spacing w:val="-8"/>
        </w:rPr>
        <w:t>students</w:t>
      </w:r>
      <w:r>
        <w:rPr>
          <w:spacing w:val="-13"/>
        </w:rPr>
        <w:t xml:space="preserve"> </w:t>
      </w:r>
      <w:r>
        <w:rPr>
          <w:spacing w:val="-8"/>
        </w:rPr>
        <w:t>with</w:t>
      </w:r>
      <w:r>
        <w:rPr>
          <w:spacing w:val="-13"/>
        </w:rPr>
        <w:t xml:space="preserve"> </w:t>
      </w:r>
      <w:r>
        <w:rPr>
          <w:spacing w:val="-8"/>
        </w:rPr>
        <w:t>active</w:t>
      </w:r>
      <w:r>
        <w:rPr>
          <w:spacing w:val="-13"/>
        </w:rPr>
        <w:t xml:space="preserve"> </w:t>
      </w:r>
      <w:r>
        <w:rPr>
          <w:spacing w:val="-8"/>
        </w:rPr>
        <w:t>GSAs</w:t>
      </w:r>
      <w:r>
        <w:rPr>
          <w:spacing w:val="-13"/>
        </w:rPr>
        <w:t xml:space="preserve"> </w:t>
      </w:r>
      <w:r>
        <w:rPr>
          <w:spacing w:val="-8"/>
        </w:rPr>
        <w:t>experienced</w:t>
      </w:r>
      <w:r>
        <w:rPr>
          <w:spacing w:val="-13"/>
        </w:rPr>
        <w:t xml:space="preserve"> </w:t>
      </w:r>
      <w:proofErr w:type="gramStart"/>
      <w:r>
        <w:rPr>
          <w:spacing w:val="-8"/>
        </w:rPr>
        <w:t>nearly</w:t>
      </w:r>
      <w:r>
        <w:rPr>
          <w:spacing w:val="-14"/>
        </w:rPr>
        <w:t xml:space="preserve"> </w:t>
      </w:r>
      <w:r>
        <w:rPr>
          <w:spacing w:val="-8"/>
        </w:rPr>
        <w:t>half</w:t>
      </w:r>
      <w:proofErr w:type="gramEnd"/>
      <w:r>
        <w:rPr>
          <w:spacing w:val="-13"/>
        </w:rPr>
        <w:t xml:space="preserve"> </w:t>
      </w:r>
      <w:r>
        <w:rPr>
          <w:spacing w:val="-8"/>
        </w:rPr>
        <w:t xml:space="preserve">as </w:t>
      </w:r>
      <w:r>
        <w:rPr>
          <w:w w:val="85"/>
        </w:rPr>
        <w:t xml:space="preserve">much in-person victimization for their sexual orientation or gender expression as their peers. </w:t>
      </w:r>
      <w:r>
        <w:rPr>
          <w:w w:val="90"/>
        </w:rPr>
        <w:t xml:space="preserve">Therefore, the Commission recommends providing training, mentorship, and support for </w:t>
      </w:r>
      <w:r>
        <w:rPr>
          <w:spacing w:val="-8"/>
        </w:rPr>
        <w:t>GSA</w:t>
      </w:r>
      <w:r>
        <w:rPr>
          <w:spacing w:val="-13"/>
        </w:rPr>
        <w:t xml:space="preserve"> </w:t>
      </w:r>
      <w:r>
        <w:rPr>
          <w:spacing w:val="-8"/>
        </w:rPr>
        <w:t>advisors in these areas, as</w:t>
      </w:r>
      <w:r>
        <w:rPr>
          <w:spacing w:val="-13"/>
        </w:rPr>
        <w:t xml:space="preserve"> </w:t>
      </w:r>
      <w:r>
        <w:rPr>
          <w:spacing w:val="-8"/>
        </w:rPr>
        <w:t xml:space="preserve">well as allocating dedicated planning time during their </w:t>
      </w:r>
      <w:r>
        <w:rPr>
          <w:w w:val="90"/>
        </w:rPr>
        <w:t>workday</w:t>
      </w:r>
      <w:r>
        <w:rPr>
          <w:spacing w:val="-4"/>
          <w:w w:val="90"/>
        </w:rPr>
        <w:t xml:space="preserve"> </w:t>
      </w:r>
      <w:r>
        <w:rPr>
          <w:w w:val="90"/>
        </w:rPr>
        <w:t>speciﬁcally</w:t>
      </w:r>
      <w:r>
        <w:rPr>
          <w:spacing w:val="-4"/>
          <w:w w:val="90"/>
        </w:rPr>
        <w:t xml:space="preserve"> </w:t>
      </w:r>
      <w:r>
        <w:rPr>
          <w:w w:val="90"/>
        </w:rPr>
        <w:t>for</w:t>
      </w:r>
      <w:r>
        <w:rPr>
          <w:spacing w:val="-4"/>
          <w:w w:val="90"/>
        </w:rPr>
        <w:t xml:space="preserve"> </w:t>
      </w:r>
      <w:r>
        <w:rPr>
          <w:w w:val="90"/>
        </w:rPr>
        <w:t>club-related activities.</w:t>
      </w:r>
    </w:p>
    <w:p w14:paraId="7C2E277F" w14:textId="77777777" w:rsidR="00091439" w:rsidRDefault="00091439">
      <w:pPr>
        <w:pStyle w:val="BodyText"/>
        <w:spacing w:before="50"/>
      </w:pPr>
    </w:p>
    <w:p w14:paraId="7C2E2780" w14:textId="77777777" w:rsidR="00091439" w:rsidRDefault="00000000">
      <w:pPr>
        <w:pStyle w:val="BodyText"/>
        <w:spacing w:line="285" w:lineRule="auto"/>
        <w:ind w:left="231" w:right="511"/>
        <w:jc w:val="both"/>
      </w:pPr>
      <w:r>
        <w:rPr>
          <w:spacing w:val="-2"/>
          <w:w w:val="90"/>
        </w:rPr>
        <w:t>Given</w:t>
      </w:r>
      <w:r>
        <w:rPr>
          <w:spacing w:val="-11"/>
          <w:w w:val="90"/>
        </w:rPr>
        <w:t xml:space="preserve"> </w:t>
      </w:r>
      <w:r>
        <w:rPr>
          <w:spacing w:val="-2"/>
          <w:w w:val="90"/>
        </w:rPr>
        <w:t>the</w:t>
      </w:r>
      <w:r>
        <w:rPr>
          <w:spacing w:val="-6"/>
          <w:w w:val="90"/>
        </w:rPr>
        <w:t xml:space="preserve"> </w:t>
      </w:r>
      <w:r>
        <w:rPr>
          <w:spacing w:val="-2"/>
          <w:w w:val="90"/>
        </w:rPr>
        <w:t>positive</w:t>
      </w:r>
      <w:r>
        <w:rPr>
          <w:spacing w:val="-6"/>
          <w:w w:val="90"/>
        </w:rPr>
        <w:t xml:space="preserve"> </w:t>
      </w:r>
      <w:r>
        <w:rPr>
          <w:spacing w:val="-2"/>
          <w:w w:val="90"/>
        </w:rPr>
        <w:t>impact</w:t>
      </w:r>
      <w:r>
        <w:rPr>
          <w:spacing w:val="-6"/>
          <w:w w:val="90"/>
        </w:rPr>
        <w:t xml:space="preserve"> </w:t>
      </w:r>
      <w:r>
        <w:rPr>
          <w:spacing w:val="-2"/>
          <w:w w:val="90"/>
        </w:rPr>
        <w:t>that</w:t>
      </w:r>
      <w:r>
        <w:rPr>
          <w:spacing w:val="-6"/>
          <w:w w:val="90"/>
        </w:rPr>
        <w:t xml:space="preserve"> </w:t>
      </w:r>
      <w:r>
        <w:rPr>
          <w:spacing w:val="-2"/>
          <w:w w:val="90"/>
        </w:rPr>
        <w:t>GSAs</w:t>
      </w:r>
      <w:r>
        <w:rPr>
          <w:spacing w:val="-6"/>
          <w:w w:val="90"/>
        </w:rPr>
        <w:t xml:space="preserve"> </w:t>
      </w:r>
      <w:r>
        <w:rPr>
          <w:spacing w:val="-2"/>
          <w:w w:val="90"/>
        </w:rPr>
        <w:t>can</w:t>
      </w:r>
      <w:r>
        <w:rPr>
          <w:spacing w:val="-6"/>
          <w:w w:val="90"/>
        </w:rPr>
        <w:t xml:space="preserve"> </w:t>
      </w:r>
      <w:r>
        <w:rPr>
          <w:spacing w:val="-2"/>
          <w:w w:val="90"/>
        </w:rPr>
        <w:t>have</w:t>
      </w:r>
      <w:r>
        <w:rPr>
          <w:spacing w:val="-6"/>
          <w:w w:val="90"/>
        </w:rPr>
        <w:t xml:space="preserve"> </w:t>
      </w:r>
      <w:r>
        <w:rPr>
          <w:spacing w:val="-2"/>
          <w:w w:val="90"/>
        </w:rPr>
        <w:t>on</w:t>
      </w:r>
      <w:r>
        <w:rPr>
          <w:spacing w:val="-6"/>
          <w:w w:val="90"/>
        </w:rPr>
        <w:t xml:space="preserve"> </w:t>
      </w:r>
      <w:r>
        <w:rPr>
          <w:spacing w:val="-2"/>
          <w:w w:val="90"/>
        </w:rPr>
        <w:t>mental</w:t>
      </w:r>
      <w:r>
        <w:rPr>
          <w:spacing w:val="-6"/>
          <w:w w:val="90"/>
        </w:rPr>
        <w:t xml:space="preserve"> </w:t>
      </w:r>
      <w:r>
        <w:rPr>
          <w:spacing w:val="-2"/>
          <w:w w:val="90"/>
        </w:rPr>
        <w:t>health</w:t>
      </w:r>
      <w:r>
        <w:rPr>
          <w:spacing w:val="-6"/>
          <w:w w:val="90"/>
        </w:rPr>
        <w:t xml:space="preserve"> </w:t>
      </w:r>
      <w:r>
        <w:rPr>
          <w:spacing w:val="-2"/>
          <w:w w:val="90"/>
        </w:rPr>
        <w:t>outcomes</w:t>
      </w:r>
      <w:r>
        <w:rPr>
          <w:spacing w:val="-6"/>
          <w:w w:val="90"/>
        </w:rPr>
        <w:t xml:space="preserve"> </w:t>
      </w:r>
      <w:r>
        <w:rPr>
          <w:spacing w:val="-2"/>
          <w:w w:val="90"/>
        </w:rPr>
        <w:t>for</w:t>
      </w:r>
      <w:r>
        <w:rPr>
          <w:spacing w:val="-11"/>
          <w:w w:val="90"/>
        </w:rPr>
        <w:t xml:space="preserve"> </w:t>
      </w:r>
      <w:r>
        <w:rPr>
          <w:spacing w:val="-2"/>
          <w:w w:val="90"/>
        </w:rPr>
        <w:t>LGBTQ</w:t>
      </w:r>
      <w:r>
        <w:rPr>
          <w:spacing w:val="-11"/>
          <w:w w:val="90"/>
        </w:rPr>
        <w:t xml:space="preserve"> </w:t>
      </w:r>
      <w:r>
        <w:rPr>
          <w:spacing w:val="-2"/>
          <w:w w:val="90"/>
        </w:rPr>
        <w:t xml:space="preserve">youth, </w:t>
      </w:r>
      <w:r>
        <w:rPr>
          <w:spacing w:val="-10"/>
        </w:rPr>
        <w:t>it</w:t>
      </w:r>
      <w:r>
        <w:rPr>
          <w:spacing w:val="-5"/>
        </w:rPr>
        <w:t xml:space="preserve"> </w:t>
      </w:r>
      <w:r>
        <w:rPr>
          <w:spacing w:val="-10"/>
        </w:rPr>
        <w:t>is</w:t>
      </w:r>
      <w:r>
        <w:rPr>
          <w:spacing w:val="-5"/>
        </w:rPr>
        <w:t xml:space="preserve"> </w:t>
      </w:r>
      <w:r>
        <w:rPr>
          <w:spacing w:val="-10"/>
        </w:rPr>
        <w:t>critical</w:t>
      </w:r>
      <w:r>
        <w:rPr>
          <w:spacing w:val="-5"/>
        </w:rPr>
        <w:t xml:space="preserve"> </w:t>
      </w:r>
      <w:r>
        <w:rPr>
          <w:spacing w:val="-10"/>
        </w:rPr>
        <w:t>that</w:t>
      </w:r>
      <w:r>
        <w:rPr>
          <w:spacing w:val="-5"/>
        </w:rPr>
        <w:t xml:space="preserve"> </w:t>
      </w:r>
      <w:r>
        <w:rPr>
          <w:spacing w:val="-10"/>
        </w:rPr>
        <w:t>all</w:t>
      </w:r>
      <w:r>
        <w:rPr>
          <w:spacing w:val="-5"/>
        </w:rPr>
        <w:t xml:space="preserve"> </w:t>
      </w:r>
      <w:r>
        <w:rPr>
          <w:spacing w:val="-10"/>
        </w:rPr>
        <w:t>LGBTQ</w:t>
      </w:r>
      <w:r>
        <w:rPr>
          <w:spacing w:val="-5"/>
        </w:rPr>
        <w:t xml:space="preserve"> </w:t>
      </w:r>
      <w:r>
        <w:rPr>
          <w:spacing w:val="-10"/>
        </w:rPr>
        <w:t>have</w:t>
      </w:r>
      <w:r>
        <w:rPr>
          <w:spacing w:val="-5"/>
        </w:rPr>
        <w:t xml:space="preserve"> </w:t>
      </w:r>
      <w:r>
        <w:rPr>
          <w:spacing w:val="-10"/>
        </w:rPr>
        <w:t>access</w:t>
      </w:r>
      <w:r>
        <w:rPr>
          <w:spacing w:val="-5"/>
        </w:rPr>
        <w:t xml:space="preserve"> </w:t>
      </w:r>
      <w:r>
        <w:rPr>
          <w:spacing w:val="-10"/>
        </w:rPr>
        <w:t>to</w:t>
      </w:r>
      <w:r>
        <w:rPr>
          <w:spacing w:val="-5"/>
        </w:rPr>
        <w:t xml:space="preserve"> </w:t>
      </w:r>
      <w:r>
        <w:rPr>
          <w:spacing w:val="-10"/>
        </w:rPr>
        <w:t>GSAs</w:t>
      </w:r>
      <w:r>
        <w:rPr>
          <w:spacing w:val="-5"/>
        </w:rPr>
        <w:t xml:space="preserve"> </w:t>
      </w:r>
      <w:r>
        <w:rPr>
          <w:spacing w:val="-10"/>
        </w:rPr>
        <w:t>or</w:t>
      </w:r>
      <w:r>
        <w:rPr>
          <w:spacing w:val="-11"/>
        </w:rPr>
        <w:t xml:space="preserve"> </w:t>
      </w:r>
      <w:r>
        <w:rPr>
          <w:spacing w:val="-10"/>
        </w:rPr>
        <w:t>other</w:t>
      </w:r>
      <w:r>
        <w:rPr>
          <w:spacing w:val="-11"/>
        </w:rPr>
        <w:t xml:space="preserve"> </w:t>
      </w:r>
      <w:r>
        <w:rPr>
          <w:spacing w:val="-10"/>
        </w:rPr>
        <w:t>spaces</w:t>
      </w:r>
      <w:r>
        <w:rPr>
          <w:spacing w:val="-5"/>
        </w:rPr>
        <w:t xml:space="preserve"> </w:t>
      </w:r>
      <w:r>
        <w:rPr>
          <w:spacing w:val="-10"/>
        </w:rPr>
        <w:t>that</w:t>
      </w:r>
      <w:r>
        <w:rPr>
          <w:spacing w:val="-5"/>
        </w:rPr>
        <w:t xml:space="preserve"> </w:t>
      </w:r>
      <w:r>
        <w:rPr>
          <w:spacing w:val="-10"/>
        </w:rPr>
        <w:t>fulﬁll</w:t>
      </w:r>
      <w:r>
        <w:rPr>
          <w:spacing w:val="-5"/>
        </w:rPr>
        <w:t xml:space="preserve"> </w:t>
      </w:r>
      <w:r>
        <w:rPr>
          <w:spacing w:val="-10"/>
        </w:rPr>
        <w:t>similar</w:t>
      </w:r>
      <w:r>
        <w:rPr>
          <w:spacing w:val="-11"/>
        </w:rPr>
        <w:t xml:space="preserve"> </w:t>
      </w:r>
      <w:r>
        <w:rPr>
          <w:spacing w:val="-10"/>
        </w:rPr>
        <w:t xml:space="preserve">goals. </w:t>
      </w:r>
      <w:r>
        <w:rPr>
          <w:w w:val="90"/>
        </w:rPr>
        <w:t>GLSEN studies found that Black</w:t>
      </w:r>
      <w:r>
        <w:rPr>
          <w:spacing w:val="-6"/>
          <w:w w:val="90"/>
        </w:rPr>
        <w:t xml:space="preserve"> </w:t>
      </w:r>
      <w:r>
        <w:rPr>
          <w:w w:val="90"/>
        </w:rPr>
        <w:t>and Latine students</w:t>
      </w:r>
      <w:r>
        <w:rPr>
          <w:spacing w:val="-6"/>
          <w:w w:val="90"/>
        </w:rPr>
        <w:t xml:space="preserve"> </w:t>
      </w:r>
      <w:r>
        <w:rPr>
          <w:w w:val="90"/>
        </w:rPr>
        <w:t xml:space="preserve">who attended majority-white schools </w:t>
      </w:r>
      <w:r>
        <w:rPr>
          <w:w w:val="85"/>
        </w:rPr>
        <w:t>were more likely to have a GSA than those in majority-Latine schools.</w:t>
      </w:r>
      <w:r>
        <w:rPr>
          <w:w w:val="85"/>
          <w:vertAlign w:val="superscript"/>
        </w:rPr>
        <w:t>11</w:t>
      </w:r>
      <w:r>
        <w:rPr>
          <w:w w:val="85"/>
        </w:rPr>
        <w:t xml:space="preserve"> Given this disparity, </w:t>
      </w:r>
      <w:r>
        <w:rPr>
          <w:w w:val="90"/>
        </w:rPr>
        <w:t xml:space="preserve">the Commission recommends that the State looks to invest more intentional support and </w:t>
      </w:r>
      <w:r>
        <w:rPr>
          <w:spacing w:val="-10"/>
        </w:rPr>
        <w:t>resources</w:t>
      </w:r>
      <w:r>
        <w:rPr>
          <w:spacing w:val="-12"/>
        </w:rPr>
        <w:t xml:space="preserve"> </w:t>
      </w:r>
      <w:r>
        <w:rPr>
          <w:spacing w:val="-10"/>
        </w:rPr>
        <w:t>to</w:t>
      </w:r>
      <w:r>
        <w:rPr>
          <w:spacing w:val="-9"/>
        </w:rPr>
        <w:t xml:space="preserve"> </w:t>
      </w:r>
      <w:r>
        <w:rPr>
          <w:spacing w:val="-10"/>
        </w:rPr>
        <w:t>create safe and supportive spaces, as</w:t>
      </w:r>
      <w:r>
        <w:rPr>
          <w:spacing w:val="-12"/>
        </w:rPr>
        <w:t xml:space="preserve"> </w:t>
      </w:r>
      <w:r>
        <w:rPr>
          <w:spacing w:val="-10"/>
        </w:rPr>
        <w:t>well</w:t>
      </w:r>
      <w:r>
        <w:rPr>
          <w:spacing w:val="-7"/>
        </w:rPr>
        <w:t xml:space="preserve"> </w:t>
      </w:r>
      <w:r>
        <w:rPr>
          <w:spacing w:val="-10"/>
        </w:rPr>
        <w:t>as to foster</w:t>
      </w:r>
      <w:r>
        <w:rPr>
          <w:spacing w:val="-12"/>
        </w:rPr>
        <w:t xml:space="preserve"> </w:t>
      </w:r>
      <w:r>
        <w:rPr>
          <w:spacing w:val="-10"/>
        </w:rPr>
        <w:t>and</w:t>
      </w:r>
      <w:r>
        <w:rPr>
          <w:spacing w:val="-7"/>
        </w:rPr>
        <w:t xml:space="preserve"> </w:t>
      </w:r>
      <w:r>
        <w:rPr>
          <w:spacing w:val="-10"/>
        </w:rPr>
        <w:t xml:space="preserve">develop LGBTQ </w:t>
      </w:r>
      <w:r>
        <w:rPr>
          <w:w w:val="90"/>
        </w:rPr>
        <w:t>student leadership in schools that are not majority-white. Furthermore, the State should provide</w:t>
      </w:r>
      <w:r>
        <w:rPr>
          <w:spacing w:val="-13"/>
          <w:w w:val="90"/>
        </w:rPr>
        <w:t xml:space="preserve"> </w:t>
      </w:r>
      <w:r>
        <w:rPr>
          <w:w w:val="90"/>
        </w:rPr>
        <w:t>more</w:t>
      </w:r>
      <w:r>
        <w:rPr>
          <w:spacing w:val="-13"/>
          <w:w w:val="90"/>
        </w:rPr>
        <w:t xml:space="preserve"> </w:t>
      </w:r>
      <w:r>
        <w:rPr>
          <w:w w:val="90"/>
        </w:rPr>
        <w:t>intersectional</w:t>
      </w:r>
      <w:r>
        <w:rPr>
          <w:spacing w:val="-12"/>
          <w:w w:val="90"/>
        </w:rPr>
        <w:t xml:space="preserve"> </w:t>
      </w:r>
      <w:r>
        <w:rPr>
          <w:w w:val="90"/>
        </w:rPr>
        <w:t>professional</w:t>
      </w:r>
      <w:r>
        <w:rPr>
          <w:spacing w:val="-13"/>
          <w:w w:val="90"/>
        </w:rPr>
        <w:t xml:space="preserve"> </w:t>
      </w:r>
      <w:r>
        <w:rPr>
          <w:w w:val="90"/>
        </w:rPr>
        <w:t>development</w:t>
      </w:r>
      <w:r>
        <w:rPr>
          <w:spacing w:val="-13"/>
          <w:w w:val="90"/>
        </w:rPr>
        <w:t xml:space="preserve"> </w:t>
      </w:r>
      <w:r>
        <w:rPr>
          <w:w w:val="90"/>
        </w:rPr>
        <w:t>opportunities</w:t>
      </w:r>
      <w:r>
        <w:rPr>
          <w:spacing w:val="-12"/>
          <w:w w:val="90"/>
        </w:rPr>
        <w:t xml:space="preserve"> </w:t>
      </w:r>
      <w:r>
        <w:rPr>
          <w:w w:val="90"/>
        </w:rPr>
        <w:t>for</w:t>
      </w:r>
      <w:r>
        <w:rPr>
          <w:spacing w:val="-13"/>
          <w:w w:val="90"/>
        </w:rPr>
        <w:t xml:space="preserve"> </w:t>
      </w:r>
      <w:r>
        <w:rPr>
          <w:w w:val="90"/>
        </w:rPr>
        <w:t>educators</w:t>
      </w:r>
      <w:r>
        <w:rPr>
          <w:spacing w:val="-13"/>
          <w:w w:val="90"/>
        </w:rPr>
        <w:t xml:space="preserve"> </w:t>
      </w:r>
      <w:r>
        <w:rPr>
          <w:w w:val="90"/>
        </w:rPr>
        <w:t>to</w:t>
      </w:r>
      <w:r>
        <w:rPr>
          <w:spacing w:val="-12"/>
          <w:w w:val="90"/>
        </w:rPr>
        <w:t xml:space="preserve"> </w:t>
      </w:r>
      <w:r>
        <w:rPr>
          <w:w w:val="90"/>
        </w:rPr>
        <w:t>better foster</w:t>
      </w:r>
      <w:r>
        <w:rPr>
          <w:spacing w:val="-15"/>
          <w:w w:val="90"/>
        </w:rPr>
        <w:t xml:space="preserve"> </w:t>
      </w:r>
      <w:r>
        <w:rPr>
          <w:w w:val="90"/>
        </w:rPr>
        <w:t>learning</w:t>
      </w:r>
      <w:r>
        <w:rPr>
          <w:spacing w:val="-5"/>
          <w:w w:val="90"/>
        </w:rPr>
        <w:t xml:space="preserve"> </w:t>
      </w:r>
      <w:r>
        <w:rPr>
          <w:w w:val="90"/>
        </w:rPr>
        <w:t>on</w:t>
      </w:r>
      <w:r>
        <w:rPr>
          <w:spacing w:val="-5"/>
          <w:w w:val="90"/>
        </w:rPr>
        <w:t xml:space="preserve"> </w:t>
      </w:r>
      <w:r>
        <w:rPr>
          <w:w w:val="90"/>
        </w:rPr>
        <w:t>how</w:t>
      </w:r>
      <w:r>
        <w:rPr>
          <w:spacing w:val="-15"/>
          <w:w w:val="90"/>
        </w:rPr>
        <w:t xml:space="preserve"> </w:t>
      </w:r>
      <w:r>
        <w:rPr>
          <w:w w:val="90"/>
        </w:rPr>
        <w:t>to</w:t>
      </w:r>
      <w:r>
        <w:rPr>
          <w:spacing w:val="-5"/>
          <w:w w:val="90"/>
        </w:rPr>
        <w:t xml:space="preserve"> </w:t>
      </w:r>
      <w:r>
        <w:rPr>
          <w:w w:val="90"/>
        </w:rPr>
        <w:t>be</w:t>
      </w:r>
      <w:r>
        <w:rPr>
          <w:spacing w:val="-5"/>
          <w:w w:val="90"/>
        </w:rPr>
        <w:t xml:space="preserve"> </w:t>
      </w:r>
      <w:r>
        <w:rPr>
          <w:w w:val="90"/>
        </w:rPr>
        <w:t>eﬀective</w:t>
      </w:r>
      <w:r>
        <w:rPr>
          <w:spacing w:val="-5"/>
          <w:w w:val="90"/>
        </w:rPr>
        <w:t xml:space="preserve"> </w:t>
      </w:r>
      <w:r>
        <w:rPr>
          <w:w w:val="90"/>
        </w:rPr>
        <w:t>advisors</w:t>
      </w:r>
      <w:r>
        <w:rPr>
          <w:spacing w:val="-5"/>
          <w:w w:val="90"/>
        </w:rPr>
        <w:t xml:space="preserve"> </w:t>
      </w:r>
      <w:r>
        <w:rPr>
          <w:w w:val="90"/>
        </w:rPr>
        <w:t>of</w:t>
      </w:r>
      <w:r>
        <w:rPr>
          <w:spacing w:val="-5"/>
          <w:w w:val="90"/>
        </w:rPr>
        <w:t xml:space="preserve"> </w:t>
      </w:r>
      <w:r>
        <w:rPr>
          <w:w w:val="90"/>
        </w:rPr>
        <w:t>school</w:t>
      </w:r>
      <w:r>
        <w:rPr>
          <w:spacing w:val="-5"/>
          <w:w w:val="90"/>
        </w:rPr>
        <w:t xml:space="preserve"> </w:t>
      </w:r>
      <w:r>
        <w:rPr>
          <w:w w:val="90"/>
        </w:rPr>
        <w:t>clubs.</w:t>
      </w:r>
    </w:p>
    <w:p w14:paraId="7C2E2781" w14:textId="77777777" w:rsidR="00091439" w:rsidRDefault="00000000">
      <w:pPr>
        <w:pStyle w:val="BodyText"/>
        <w:spacing w:before="224" w:line="285" w:lineRule="auto"/>
        <w:ind w:left="232" w:right="511"/>
        <w:jc w:val="both"/>
      </w:pPr>
      <w:r>
        <w:rPr>
          <w:w w:val="85"/>
        </w:rPr>
        <w:t>However,</w:t>
      </w:r>
      <w:r>
        <w:rPr>
          <w:spacing w:val="-1"/>
          <w:w w:val="85"/>
        </w:rPr>
        <w:t xml:space="preserve"> </w:t>
      </w:r>
      <w:r>
        <w:rPr>
          <w:w w:val="85"/>
        </w:rPr>
        <w:t>we must look beyond simply</w:t>
      </w:r>
      <w:r>
        <w:rPr>
          <w:spacing w:val="-9"/>
          <w:w w:val="85"/>
        </w:rPr>
        <w:t xml:space="preserve"> </w:t>
      </w:r>
      <w:r>
        <w:rPr>
          <w:w w:val="85"/>
        </w:rPr>
        <w:t>whether</w:t>
      </w:r>
      <w:r>
        <w:rPr>
          <w:spacing w:val="-8"/>
          <w:w w:val="85"/>
        </w:rPr>
        <w:t xml:space="preserve"> </w:t>
      </w:r>
      <w:r>
        <w:rPr>
          <w:w w:val="85"/>
        </w:rPr>
        <w:t xml:space="preserve">youth have access to or attend GSA meetings </w:t>
      </w:r>
      <w:r>
        <w:t>but pay</w:t>
      </w:r>
      <w:r>
        <w:rPr>
          <w:spacing w:val="-4"/>
        </w:rPr>
        <w:t xml:space="preserve"> </w:t>
      </w:r>
      <w:r>
        <w:t xml:space="preserve">attention to the speciﬁc happenings of those meetings to have a greater </w:t>
      </w:r>
      <w:r>
        <w:rPr>
          <w:w w:val="90"/>
        </w:rPr>
        <w:t xml:space="preserve">understanding of mental health outcomes for LGBTQ young people. For example, </w:t>
      </w:r>
      <w:proofErr w:type="gramStart"/>
      <w:r>
        <w:rPr>
          <w:w w:val="90"/>
        </w:rPr>
        <w:t>youth</w:t>
      </w:r>
      <w:proofErr w:type="gramEnd"/>
      <w:r>
        <w:rPr>
          <w:w w:val="90"/>
        </w:rPr>
        <w:t xml:space="preserve"> reported feeling greater</w:t>
      </w:r>
      <w:r>
        <w:rPr>
          <w:spacing w:val="-4"/>
          <w:w w:val="90"/>
        </w:rPr>
        <w:t xml:space="preserve"> </w:t>
      </w:r>
      <w:r>
        <w:rPr>
          <w:w w:val="90"/>
        </w:rPr>
        <w:t>positive aﬀect and decreased negative aﬀect after</w:t>
      </w:r>
      <w:r>
        <w:rPr>
          <w:spacing w:val="-4"/>
          <w:w w:val="90"/>
        </w:rPr>
        <w:t xml:space="preserve"> </w:t>
      </w:r>
      <w:r>
        <w:rPr>
          <w:w w:val="90"/>
        </w:rPr>
        <w:t>GSA</w:t>
      </w:r>
      <w:r>
        <w:rPr>
          <w:spacing w:val="-4"/>
          <w:w w:val="90"/>
        </w:rPr>
        <w:t xml:space="preserve"> </w:t>
      </w:r>
      <w:r>
        <w:rPr>
          <w:w w:val="90"/>
        </w:rPr>
        <w:t>meetings where</w:t>
      </w:r>
      <w:r>
        <w:rPr>
          <w:spacing w:val="-10"/>
          <w:w w:val="90"/>
        </w:rPr>
        <w:t xml:space="preserve"> </w:t>
      </w:r>
      <w:r>
        <w:rPr>
          <w:w w:val="90"/>
        </w:rPr>
        <w:t>they</w:t>
      </w:r>
      <w:r>
        <w:rPr>
          <w:spacing w:val="-13"/>
          <w:w w:val="90"/>
        </w:rPr>
        <w:t xml:space="preserve"> </w:t>
      </w:r>
      <w:r>
        <w:rPr>
          <w:w w:val="90"/>
        </w:rPr>
        <w:t>were</w:t>
      </w:r>
      <w:r>
        <w:rPr>
          <w:spacing w:val="-3"/>
          <w:w w:val="90"/>
        </w:rPr>
        <w:t xml:space="preserve"> </w:t>
      </w:r>
      <w:r>
        <w:rPr>
          <w:w w:val="90"/>
        </w:rPr>
        <w:t>more</w:t>
      </w:r>
      <w:r>
        <w:rPr>
          <w:spacing w:val="-3"/>
          <w:w w:val="90"/>
        </w:rPr>
        <w:t xml:space="preserve"> </w:t>
      </w:r>
      <w:r>
        <w:rPr>
          <w:w w:val="90"/>
        </w:rPr>
        <w:t>behaviorally</w:t>
      </w:r>
      <w:r>
        <w:rPr>
          <w:spacing w:val="-10"/>
          <w:w w:val="90"/>
        </w:rPr>
        <w:t xml:space="preserve"> </w:t>
      </w:r>
      <w:r>
        <w:rPr>
          <w:w w:val="90"/>
        </w:rPr>
        <w:t>engaged,</w:t>
      </w:r>
      <w:r>
        <w:rPr>
          <w:spacing w:val="-3"/>
          <w:w w:val="90"/>
        </w:rPr>
        <w:t xml:space="preserve"> </w:t>
      </w:r>
      <w:r>
        <w:rPr>
          <w:w w:val="90"/>
        </w:rPr>
        <w:t>compared</w:t>
      </w:r>
      <w:r>
        <w:rPr>
          <w:spacing w:val="-3"/>
          <w:w w:val="90"/>
        </w:rPr>
        <w:t xml:space="preserve"> </w:t>
      </w:r>
      <w:r>
        <w:rPr>
          <w:w w:val="90"/>
        </w:rPr>
        <w:t>to</w:t>
      </w:r>
      <w:r>
        <w:rPr>
          <w:spacing w:val="-3"/>
          <w:w w:val="90"/>
        </w:rPr>
        <w:t xml:space="preserve"> </w:t>
      </w:r>
      <w:r>
        <w:rPr>
          <w:w w:val="90"/>
        </w:rPr>
        <w:t>meetings</w:t>
      </w:r>
      <w:r>
        <w:rPr>
          <w:spacing w:val="-10"/>
          <w:w w:val="90"/>
        </w:rPr>
        <w:t xml:space="preserve"> </w:t>
      </w:r>
      <w:r>
        <w:rPr>
          <w:w w:val="90"/>
        </w:rPr>
        <w:t>where</w:t>
      </w:r>
      <w:r>
        <w:rPr>
          <w:spacing w:val="-3"/>
          <w:w w:val="90"/>
        </w:rPr>
        <w:t xml:space="preserve"> </w:t>
      </w:r>
      <w:r>
        <w:rPr>
          <w:w w:val="90"/>
        </w:rPr>
        <w:t>they</w:t>
      </w:r>
      <w:r>
        <w:rPr>
          <w:spacing w:val="-13"/>
          <w:w w:val="90"/>
        </w:rPr>
        <w:t xml:space="preserve"> </w:t>
      </w:r>
      <w:r>
        <w:rPr>
          <w:w w:val="90"/>
        </w:rPr>
        <w:t>were</w:t>
      </w:r>
      <w:r>
        <w:rPr>
          <w:spacing w:val="-3"/>
          <w:w w:val="90"/>
        </w:rPr>
        <w:t xml:space="preserve"> </w:t>
      </w:r>
      <w:r>
        <w:rPr>
          <w:w w:val="90"/>
        </w:rPr>
        <w:t xml:space="preserve">less </w:t>
      </w:r>
      <w:r>
        <w:rPr>
          <w:spacing w:val="-2"/>
          <w:w w:val="90"/>
        </w:rPr>
        <w:t>engaged.</w:t>
      </w:r>
      <w:r>
        <w:rPr>
          <w:spacing w:val="-8"/>
        </w:rPr>
        <w:t xml:space="preserve"> </w:t>
      </w:r>
      <w:r>
        <w:rPr>
          <w:spacing w:val="-2"/>
          <w:w w:val="90"/>
        </w:rPr>
        <w:t>Furthermore,</w:t>
      </w:r>
      <w:r>
        <w:rPr>
          <w:spacing w:val="-6"/>
          <w:w w:val="90"/>
        </w:rPr>
        <w:t xml:space="preserve"> </w:t>
      </w:r>
      <w:proofErr w:type="gramStart"/>
      <w:r>
        <w:rPr>
          <w:spacing w:val="-2"/>
          <w:w w:val="90"/>
        </w:rPr>
        <w:t>youth</w:t>
      </w:r>
      <w:proofErr w:type="gramEnd"/>
      <w:r>
        <w:rPr>
          <w:spacing w:val="-7"/>
        </w:rPr>
        <w:t xml:space="preserve"> </w:t>
      </w:r>
      <w:r>
        <w:rPr>
          <w:spacing w:val="-2"/>
          <w:w w:val="90"/>
        </w:rPr>
        <w:t>reported</w:t>
      </w:r>
      <w:r>
        <w:rPr>
          <w:spacing w:val="-7"/>
        </w:rPr>
        <w:t xml:space="preserve"> </w:t>
      </w:r>
      <w:r>
        <w:rPr>
          <w:spacing w:val="-2"/>
          <w:w w:val="90"/>
        </w:rPr>
        <w:t>less</w:t>
      </w:r>
      <w:r>
        <w:rPr>
          <w:spacing w:val="-7"/>
        </w:rPr>
        <w:t xml:space="preserve"> </w:t>
      </w:r>
      <w:r>
        <w:rPr>
          <w:spacing w:val="-2"/>
          <w:w w:val="90"/>
        </w:rPr>
        <w:t>negative</w:t>
      </w:r>
      <w:r>
        <w:rPr>
          <w:spacing w:val="-7"/>
        </w:rPr>
        <w:t xml:space="preserve"> </w:t>
      </w:r>
      <w:r>
        <w:rPr>
          <w:spacing w:val="-2"/>
          <w:w w:val="90"/>
        </w:rPr>
        <w:t>aﬀect</w:t>
      </w:r>
      <w:r>
        <w:rPr>
          <w:spacing w:val="-7"/>
        </w:rPr>
        <w:t xml:space="preserve"> </w:t>
      </w:r>
      <w:r>
        <w:rPr>
          <w:spacing w:val="-2"/>
          <w:w w:val="90"/>
        </w:rPr>
        <w:t>after</w:t>
      </w:r>
      <w:r>
        <w:rPr>
          <w:spacing w:val="-6"/>
          <w:w w:val="90"/>
        </w:rPr>
        <w:t xml:space="preserve"> </w:t>
      </w:r>
      <w:r>
        <w:rPr>
          <w:spacing w:val="-2"/>
          <w:w w:val="90"/>
        </w:rPr>
        <w:t>meetings</w:t>
      </w:r>
      <w:r>
        <w:rPr>
          <w:spacing w:val="-6"/>
          <w:w w:val="90"/>
        </w:rPr>
        <w:t xml:space="preserve"> </w:t>
      </w:r>
      <w:r>
        <w:rPr>
          <w:spacing w:val="-2"/>
          <w:w w:val="90"/>
        </w:rPr>
        <w:t>where</w:t>
      </w:r>
      <w:r>
        <w:rPr>
          <w:spacing w:val="-7"/>
        </w:rPr>
        <w:t xml:space="preserve"> </w:t>
      </w:r>
      <w:r>
        <w:rPr>
          <w:spacing w:val="-2"/>
          <w:w w:val="90"/>
        </w:rPr>
        <w:t>their</w:t>
      </w:r>
      <w:r>
        <w:rPr>
          <w:spacing w:val="-6"/>
          <w:w w:val="90"/>
        </w:rPr>
        <w:t xml:space="preserve"> </w:t>
      </w:r>
      <w:proofErr w:type="gramStart"/>
      <w:r>
        <w:rPr>
          <w:spacing w:val="-5"/>
          <w:w w:val="90"/>
        </w:rPr>
        <w:t>GSA</w:t>
      </w:r>
      <w:proofErr w:type="gramEnd"/>
    </w:p>
    <w:p w14:paraId="7C2E2782" w14:textId="77777777" w:rsidR="00091439" w:rsidRDefault="00000000">
      <w:pPr>
        <w:pStyle w:val="BodyText"/>
        <w:spacing w:before="10"/>
        <w:ind w:left="232"/>
      </w:pPr>
      <w:r>
        <w:rPr>
          <w:w w:val="90"/>
        </w:rPr>
        <w:t>advisor</w:t>
      </w:r>
      <w:r>
        <w:rPr>
          <w:spacing w:val="-1"/>
          <w:w w:val="90"/>
        </w:rPr>
        <w:t xml:space="preserve"> </w:t>
      </w:r>
      <w:r>
        <w:rPr>
          <w:w w:val="90"/>
        </w:rPr>
        <w:t>was</w:t>
      </w:r>
      <w:r>
        <w:rPr>
          <w:spacing w:val="2"/>
        </w:rPr>
        <w:t xml:space="preserve"> </w:t>
      </w:r>
      <w:r>
        <w:rPr>
          <w:w w:val="90"/>
        </w:rPr>
        <w:t>more</w:t>
      </w:r>
      <w:r>
        <w:rPr>
          <w:spacing w:val="3"/>
        </w:rPr>
        <w:t xml:space="preserve"> </w:t>
      </w:r>
      <w:r>
        <w:rPr>
          <w:w w:val="90"/>
        </w:rPr>
        <w:t>involved</w:t>
      </w:r>
      <w:r>
        <w:rPr>
          <w:spacing w:val="3"/>
        </w:rPr>
        <w:t xml:space="preserve"> </w:t>
      </w:r>
      <w:r>
        <w:rPr>
          <w:w w:val="90"/>
        </w:rPr>
        <w:t>and</w:t>
      </w:r>
      <w:r>
        <w:rPr>
          <w:spacing w:val="2"/>
        </w:rPr>
        <w:t xml:space="preserve"> </w:t>
      </w:r>
      <w:r>
        <w:rPr>
          <w:w w:val="90"/>
        </w:rPr>
        <w:t>responsive.</w:t>
      </w:r>
      <w:r>
        <w:rPr>
          <w:w w:val="90"/>
          <w:vertAlign w:val="superscript"/>
        </w:rPr>
        <w:t>12</w:t>
      </w:r>
      <w:r>
        <w:rPr>
          <w:spacing w:val="3"/>
        </w:rPr>
        <w:t xml:space="preserve"> </w:t>
      </w:r>
      <w:r>
        <w:rPr>
          <w:w w:val="90"/>
        </w:rPr>
        <w:t>However,</w:t>
      </w:r>
      <w:r>
        <w:rPr>
          <w:spacing w:val="3"/>
        </w:rPr>
        <w:t xml:space="preserve"> </w:t>
      </w:r>
      <w:r>
        <w:rPr>
          <w:w w:val="90"/>
        </w:rPr>
        <w:t>GSA</w:t>
      </w:r>
      <w:r>
        <w:rPr>
          <w:spacing w:val="-3"/>
        </w:rPr>
        <w:t xml:space="preserve"> </w:t>
      </w:r>
      <w:r>
        <w:rPr>
          <w:w w:val="90"/>
        </w:rPr>
        <w:t>advisors</w:t>
      </w:r>
      <w:r>
        <w:rPr>
          <w:spacing w:val="3"/>
        </w:rPr>
        <w:t xml:space="preserve"> </w:t>
      </w:r>
      <w:r>
        <w:rPr>
          <w:w w:val="90"/>
        </w:rPr>
        <w:t>report</w:t>
      </w:r>
      <w:r>
        <w:rPr>
          <w:spacing w:val="2"/>
        </w:rPr>
        <w:t xml:space="preserve"> </w:t>
      </w:r>
      <w:r>
        <w:rPr>
          <w:w w:val="90"/>
        </w:rPr>
        <w:t>receiving</w:t>
      </w:r>
      <w:r>
        <w:rPr>
          <w:spacing w:val="3"/>
        </w:rPr>
        <w:t xml:space="preserve"> </w:t>
      </w:r>
      <w:r>
        <w:rPr>
          <w:spacing w:val="-5"/>
          <w:w w:val="90"/>
        </w:rPr>
        <w:t>no</w:t>
      </w:r>
    </w:p>
    <w:p w14:paraId="7C2E2783" w14:textId="77777777" w:rsidR="00091439" w:rsidRDefault="00000000">
      <w:pPr>
        <w:pStyle w:val="BodyText"/>
        <w:spacing w:before="55"/>
        <w:ind w:left="231"/>
      </w:pPr>
      <w:r>
        <w:rPr>
          <w:w w:val="90"/>
        </w:rPr>
        <w:t>training</w:t>
      </w:r>
      <w:r>
        <w:rPr>
          <w:spacing w:val="14"/>
        </w:rPr>
        <w:t xml:space="preserve"> </w:t>
      </w:r>
      <w:r>
        <w:rPr>
          <w:w w:val="90"/>
        </w:rPr>
        <w:t>or</w:t>
      </w:r>
      <w:r>
        <w:rPr>
          <w:spacing w:val="9"/>
        </w:rPr>
        <w:t xml:space="preserve"> </w:t>
      </w:r>
      <w:r>
        <w:rPr>
          <w:w w:val="90"/>
        </w:rPr>
        <w:t>mentorship</w:t>
      </w:r>
      <w:r>
        <w:rPr>
          <w:spacing w:val="14"/>
        </w:rPr>
        <w:t xml:space="preserve"> </w:t>
      </w:r>
      <w:r>
        <w:rPr>
          <w:w w:val="90"/>
        </w:rPr>
        <w:t>of</w:t>
      </w:r>
      <w:r>
        <w:rPr>
          <w:spacing w:val="15"/>
        </w:rPr>
        <w:t xml:space="preserve"> </w:t>
      </w:r>
      <w:r>
        <w:rPr>
          <w:w w:val="90"/>
        </w:rPr>
        <w:t>how</w:t>
      </w:r>
      <w:r>
        <w:rPr>
          <w:spacing w:val="8"/>
        </w:rPr>
        <w:t xml:space="preserve"> </w:t>
      </w:r>
      <w:r>
        <w:rPr>
          <w:w w:val="90"/>
        </w:rPr>
        <w:t>to</w:t>
      </w:r>
      <w:r>
        <w:rPr>
          <w:spacing w:val="15"/>
        </w:rPr>
        <w:t xml:space="preserve"> </w:t>
      </w:r>
      <w:r>
        <w:rPr>
          <w:w w:val="90"/>
        </w:rPr>
        <w:t>serve</w:t>
      </w:r>
      <w:r>
        <w:rPr>
          <w:spacing w:val="14"/>
        </w:rPr>
        <w:t xml:space="preserve"> </w:t>
      </w:r>
      <w:r>
        <w:rPr>
          <w:w w:val="90"/>
        </w:rPr>
        <w:t>in</w:t>
      </w:r>
      <w:r>
        <w:rPr>
          <w:spacing w:val="15"/>
        </w:rPr>
        <w:t xml:space="preserve"> </w:t>
      </w:r>
      <w:r>
        <w:rPr>
          <w:w w:val="90"/>
        </w:rPr>
        <w:t>this</w:t>
      </w:r>
      <w:r>
        <w:rPr>
          <w:spacing w:val="14"/>
        </w:rPr>
        <w:t xml:space="preserve"> </w:t>
      </w:r>
      <w:r>
        <w:rPr>
          <w:w w:val="90"/>
        </w:rPr>
        <w:t>role.</w:t>
      </w:r>
      <w:r>
        <w:rPr>
          <w:w w:val="90"/>
          <w:vertAlign w:val="superscript"/>
        </w:rPr>
        <w:t>13</w:t>
      </w:r>
      <w:r>
        <w:rPr>
          <w:spacing w:val="15"/>
        </w:rPr>
        <w:t xml:space="preserve"> </w:t>
      </w:r>
      <w:r>
        <w:rPr>
          <w:w w:val="90"/>
        </w:rPr>
        <w:t>Furthermore,</w:t>
      </w:r>
      <w:r>
        <w:rPr>
          <w:spacing w:val="14"/>
        </w:rPr>
        <w:t xml:space="preserve"> </w:t>
      </w:r>
      <w:r>
        <w:rPr>
          <w:w w:val="90"/>
        </w:rPr>
        <w:t>the</w:t>
      </w:r>
      <w:r>
        <w:rPr>
          <w:spacing w:val="15"/>
        </w:rPr>
        <w:t xml:space="preserve"> </w:t>
      </w:r>
      <w:r>
        <w:rPr>
          <w:w w:val="90"/>
        </w:rPr>
        <w:t>Commission</w:t>
      </w:r>
      <w:r>
        <w:rPr>
          <w:spacing w:val="14"/>
        </w:rPr>
        <w:t xml:space="preserve"> </w:t>
      </w:r>
      <w:proofErr w:type="gramStart"/>
      <w:r>
        <w:rPr>
          <w:spacing w:val="-5"/>
          <w:w w:val="90"/>
        </w:rPr>
        <w:t>has</w:t>
      </w:r>
      <w:proofErr w:type="gramEnd"/>
    </w:p>
    <w:p w14:paraId="7C2E2784" w14:textId="77777777" w:rsidR="00091439" w:rsidRDefault="00000000">
      <w:pPr>
        <w:pStyle w:val="BodyText"/>
        <w:spacing w:before="55" w:line="285" w:lineRule="auto"/>
        <w:ind w:left="231" w:right="511"/>
        <w:jc w:val="both"/>
      </w:pPr>
      <w:r>
        <w:rPr>
          <w:spacing w:val="-10"/>
        </w:rPr>
        <w:t xml:space="preserve">received reports from students and educators about GSAs, particularly those in smaller </w:t>
      </w:r>
      <w:r>
        <w:rPr>
          <w:spacing w:val="-4"/>
        </w:rPr>
        <w:t>schools,</w:t>
      </w:r>
      <w:r>
        <w:rPr>
          <w:spacing w:val="-18"/>
        </w:rPr>
        <w:t xml:space="preserve"> </w:t>
      </w:r>
      <w:r>
        <w:rPr>
          <w:spacing w:val="-4"/>
        </w:rPr>
        <w:t>struggling</w:t>
      </w:r>
      <w:r>
        <w:rPr>
          <w:spacing w:val="-17"/>
        </w:rPr>
        <w:t xml:space="preserve"> </w:t>
      </w:r>
      <w:r>
        <w:rPr>
          <w:spacing w:val="-4"/>
        </w:rPr>
        <w:t>with</w:t>
      </w:r>
      <w:r>
        <w:rPr>
          <w:spacing w:val="-17"/>
        </w:rPr>
        <w:t xml:space="preserve"> </w:t>
      </w:r>
      <w:r>
        <w:rPr>
          <w:spacing w:val="-4"/>
        </w:rPr>
        <w:t>attendance</w:t>
      </w:r>
      <w:r>
        <w:rPr>
          <w:spacing w:val="-17"/>
        </w:rPr>
        <w:t xml:space="preserve"> </w:t>
      </w:r>
      <w:r>
        <w:rPr>
          <w:spacing w:val="-4"/>
        </w:rPr>
        <w:t>and</w:t>
      </w:r>
      <w:r>
        <w:rPr>
          <w:spacing w:val="-17"/>
        </w:rPr>
        <w:t xml:space="preserve"> </w:t>
      </w:r>
      <w:r>
        <w:rPr>
          <w:spacing w:val="-4"/>
        </w:rPr>
        <w:t>engagement,</w:t>
      </w:r>
      <w:r>
        <w:rPr>
          <w:spacing w:val="-17"/>
        </w:rPr>
        <w:t xml:space="preserve"> </w:t>
      </w:r>
      <w:r>
        <w:rPr>
          <w:spacing w:val="-4"/>
        </w:rPr>
        <w:t>as</w:t>
      </w:r>
      <w:r>
        <w:rPr>
          <w:spacing w:val="-17"/>
        </w:rPr>
        <w:t xml:space="preserve"> </w:t>
      </w:r>
      <w:r>
        <w:rPr>
          <w:spacing w:val="-4"/>
        </w:rPr>
        <w:t>well</w:t>
      </w:r>
      <w:r>
        <w:rPr>
          <w:spacing w:val="-17"/>
        </w:rPr>
        <w:t xml:space="preserve"> </w:t>
      </w:r>
      <w:r>
        <w:rPr>
          <w:spacing w:val="-4"/>
        </w:rPr>
        <w:t>as</w:t>
      </w:r>
      <w:r>
        <w:rPr>
          <w:spacing w:val="-17"/>
        </w:rPr>
        <w:t xml:space="preserve"> </w:t>
      </w:r>
      <w:r>
        <w:rPr>
          <w:spacing w:val="-4"/>
        </w:rPr>
        <w:t>support</w:t>
      </w:r>
      <w:r>
        <w:rPr>
          <w:spacing w:val="-17"/>
        </w:rPr>
        <w:t xml:space="preserve"> </w:t>
      </w:r>
      <w:r>
        <w:rPr>
          <w:spacing w:val="-4"/>
        </w:rPr>
        <w:t>from</w:t>
      </w:r>
      <w:r>
        <w:rPr>
          <w:spacing w:val="-18"/>
        </w:rPr>
        <w:t xml:space="preserve"> </w:t>
      </w:r>
      <w:r>
        <w:rPr>
          <w:spacing w:val="-4"/>
        </w:rPr>
        <w:t xml:space="preserve">school </w:t>
      </w:r>
      <w:r>
        <w:rPr>
          <w:spacing w:val="-6"/>
        </w:rPr>
        <w:t>administration.</w:t>
      </w:r>
    </w:p>
    <w:p w14:paraId="7C2E2785" w14:textId="77777777" w:rsidR="00091439" w:rsidRDefault="00091439">
      <w:pPr>
        <w:pStyle w:val="BodyText"/>
        <w:spacing w:line="285" w:lineRule="auto"/>
        <w:jc w:val="both"/>
        <w:sectPr w:rsidR="00091439">
          <w:headerReference w:type="default" r:id="rId73"/>
          <w:footerReference w:type="default" r:id="rId74"/>
          <w:pgSz w:w="12240" w:h="15840"/>
          <w:pgMar w:top="0" w:right="708" w:bottom="1000" w:left="992" w:header="0" w:footer="818" w:gutter="0"/>
          <w:pgNumType w:start="35"/>
          <w:cols w:space="720"/>
        </w:sectPr>
      </w:pPr>
    </w:p>
    <w:p w14:paraId="7C2E2786" w14:textId="77777777" w:rsidR="00091439" w:rsidRDefault="00091439">
      <w:pPr>
        <w:pStyle w:val="BodyText"/>
      </w:pPr>
    </w:p>
    <w:p w14:paraId="7C2E2787" w14:textId="77777777" w:rsidR="00091439" w:rsidRDefault="00091439">
      <w:pPr>
        <w:pStyle w:val="BodyText"/>
      </w:pPr>
    </w:p>
    <w:p w14:paraId="7C2E2788" w14:textId="77777777" w:rsidR="00091439" w:rsidRDefault="00091439">
      <w:pPr>
        <w:pStyle w:val="BodyText"/>
      </w:pPr>
    </w:p>
    <w:p w14:paraId="7C2E2789" w14:textId="77777777" w:rsidR="00091439" w:rsidRDefault="00091439">
      <w:pPr>
        <w:pStyle w:val="BodyText"/>
        <w:spacing w:before="22"/>
      </w:pPr>
    </w:p>
    <w:p w14:paraId="7C2E278A" w14:textId="77777777" w:rsidR="00091439" w:rsidRDefault="00000000">
      <w:pPr>
        <w:pStyle w:val="BodyText"/>
        <w:spacing w:line="283" w:lineRule="auto"/>
        <w:ind w:left="232" w:right="514"/>
        <w:jc w:val="both"/>
      </w:pPr>
      <w:r>
        <w:rPr>
          <w:w w:val="85"/>
        </w:rPr>
        <w:t xml:space="preserve">A longer number of years as an advisor, increased time given to the GSA on a weekly basis, </w:t>
      </w:r>
      <w:r>
        <w:rPr>
          <w:w w:val="90"/>
        </w:rPr>
        <w:t>and</w:t>
      </w:r>
      <w:r>
        <w:rPr>
          <w:spacing w:val="-13"/>
          <w:w w:val="90"/>
        </w:rPr>
        <w:t xml:space="preserve"> </w:t>
      </w:r>
      <w:r>
        <w:rPr>
          <w:w w:val="90"/>
        </w:rPr>
        <w:t>more</w:t>
      </w:r>
      <w:r>
        <w:rPr>
          <w:spacing w:val="-13"/>
          <w:w w:val="90"/>
        </w:rPr>
        <w:t xml:space="preserve"> </w:t>
      </w:r>
      <w:r>
        <w:rPr>
          <w:w w:val="90"/>
        </w:rPr>
        <w:t>structured</w:t>
      </w:r>
      <w:r>
        <w:rPr>
          <w:spacing w:val="-9"/>
          <w:w w:val="90"/>
        </w:rPr>
        <w:t xml:space="preserve"> </w:t>
      </w:r>
      <w:r>
        <w:rPr>
          <w:w w:val="90"/>
        </w:rPr>
        <w:t>meetings</w:t>
      </w:r>
      <w:r>
        <w:rPr>
          <w:spacing w:val="-13"/>
          <w:w w:val="90"/>
        </w:rPr>
        <w:t xml:space="preserve"> </w:t>
      </w:r>
      <w:r>
        <w:rPr>
          <w:w w:val="90"/>
        </w:rPr>
        <w:t>yielded</w:t>
      </w:r>
      <w:r>
        <w:rPr>
          <w:spacing w:val="-9"/>
          <w:w w:val="90"/>
        </w:rPr>
        <w:t xml:space="preserve"> </w:t>
      </w:r>
      <w:r>
        <w:rPr>
          <w:w w:val="90"/>
        </w:rPr>
        <w:t>greater</w:t>
      </w:r>
      <w:r>
        <w:rPr>
          <w:spacing w:val="-13"/>
          <w:w w:val="90"/>
        </w:rPr>
        <w:t xml:space="preserve"> </w:t>
      </w:r>
      <w:r>
        <w:rPr>
          <w:w w:val="90"/>
        </w:rPr>
        <w:t>increases</w:t>
      </w:r>
      <w:r>
        <w:rPr>
          <w:spacing w:val="-9"/>
          <w:w w:val="90"/>
        </w:rPr>
        <w:t xml:space="preserve"> </w:t>
      </w:r>
      <w:r>
        <w:rPr>
          <w:w w:val="90"/>
        </w:rPr>
        <w:t>in</w:t>
      </w:r>
      <w:r>
        <w:rPr>
          <w:spacing w:val="-9"/>
          <w:w w:val="90"/>
        </w:rPr>
        <w:t xml:space="preserve"> </w:t>
      </w:r>
      <w:r>
        <w:rPr>
          <w:w w:val="90"/>
        </w:rPr>
        <w:t>advocacy</w:t>
      </w:r>
      <w:r>
        <w:rPr>
          <w:spacing w:val="-13"/>
          <w:w w:val="90"/>
        </w:rPr>
        <w:t xml:space="preserve"> </w:t>
      </w:r>
      <w:r>
        <w:rPr>
          <w:w w:val="90"/>
        </w:rPr>
        <w:t>from</w:t>
      </w:r>
      <w:r>
        <w:rPr>
          <w:spacing w:val="-9"/>
          <w:w w:val="90"/>
        </w:rPr>
        <w:t xml:space="preserve"> </w:t>
      </w:r>
      <w:r>
        <w:rPr>
          <w:w w:val="90"/>
        </w:rPr>
        <w:t>LGBTQ</w:t>
      </w:r>
      <w:r>
        <w:rPr>
          <w:spacing w:val="-9"/>
          <w:w w:val="90"/>
        </w:rPr>
        <w:t xml:space="preserve"> </w:t>
      </w:r>
      <w:r>
        <w:rPr>
          <w:w w:val="90"/>
        </w:rPr>
        <w:t>students in the GSA</w:t>
      </w:r>
      <w:r>
        <w:rPr>
          <w:spacing w:val="-1"/>
          <w:w w:val="90"/>
        </w:rPr>
        <w:t xml:space="preserve"> </w:t>
      </w:r>
      <w:r>
        <w:rPr>
          <w:w w:val="90"/>
        </w:rPr>
        <w:t>during the</w:t>
      </w:r>
      <w:r>
        <w:rPr>
          <w:spacing w:val="-1"/>
          <w:w w:val="90"/>
        </w:rPr>
        <w:t xml:space="preserve"> </w:t>
      </w:r>
      <w:r>
        <w:rPr>
          <w:w w:val="90"/>
        </w:rPr>
        <w:t xml:space="preserve">year. In addition, although research shows that GSAs are eﬀective </w:t>
      </w:r>
      <w:r>
        <w:rPr>
          <w:w w:val="85"/>
        </w:rPr>
        <w:t xml:space="preserve">mental health interventions, </w:t>
      </w:r>
      <w:proofErr w:type="gramStart"/>
      <w:r>
        <w:rPr>
          <w:w w:val="85"/>
        </w:rPr>
        <w:t>many</w:t>
      </w:r>
      <w:proofErr w:type="gramEnd"/>
      <w:r>
        <w:rPr>
          <w:w w:val="85"/>
        </w:rPr>
        <w:t xml:space="preserve"> school staﬀ </w:t>
      </w:r>
      <w:proofErr w:type="gramStart"/>
      <w:r>
        <w:rPr>
          <w:w w:val="85"/>
        </w:rPr>
        <w:t>are minimally compensated</w:t>
      </w:r>
      <w:proofErr w:type="gramEnd"/>
      <w:r>
        <w:rPr>
          <w:w w:val="85"/>
        </w:rPr>
        <w:t xml:space="preserve"> for advising GSAs </w:t>
      </w:r>
      <w:r>
        <w:rPr>
          <w:w w:val="90"/>
        </w:rPr>
        <w:t>(if</w:t>
      </w:r>
      <w:r>
        <w:rPr>
          <w:spacing w:val="-3"/>
          <w:w w:val="90"/>
        </w:rPr>
        <w:t xml:space="preserve"> </w:t>
      </w:r>
      <w:r>
        <w:rPr>
          <w:w w:val="90"/>
        </w:rPr>
        <w:t>they</w:t>
      </w:r>
      <w:r>
        <w:rPr>
          <w:spacing w:val="-9"/>
          <w:w w:val="90"/>
        </w:rPr>
        <w:t xml:space="preserve"> </w:t>
      </w:r>
      <w:proofErr w:type="gramStart"/>
      <w:r>
        <w:rPr>
          <w:w w:val="90"/>
        </w:rPr>
        <w:t>are</w:t>
      </w:r>
      <w:r>
        <w:rPr>
          <w:spacing w:val="-3"/>
          <w:w w:val="90"/>
        </w:rPr>
        <w:t xml:space="preserve"> </w:t>
      </w:r>
      <w:r>
        <w:rPr>
          <w:w w:val="90"/>
        </w:rPr>
        <w:t>compensated</w:t>
      </w:r>
      <w:proofErr w:type="gramEnd"/>
      <w:r>
        <w:rPr>
          <w:spacing w:val="-3"/>
          <w:w w:val="90"/>
        </w:rPr>
        <w:t xml:space="preserve"> </w:t>
      </w:r>
      <w:r>
        <w:rPr>
          <w:w w:val="90"/>
        </w:rPr>
        <w:t>at</w:t>
      </w:r>
      <w:r>
        <w:rPr>
          <w:spacing w:val="-3"/>
          <w:w w:val="90"/>
        </w:rPr>
        <w:t xml:space="preserve"> </w:t>
      </w:r>
      <w:r>
        <w:rPr>
          <w:w w:val="90"/>
        </w:rPr>
        <w:t>all),</w:t>
      </w:r>
      <w:r>
        <w:rPr>
          <w:spacing w:val="-3"/>
          <w:w w:val="90"/>
        </w:rPr>
        <w:t xml:space="preserve"> </w:t>
      </w:r>
      <w:r>
        <w:rPr>
          <w:w w:val="90"/>
        </w:rPr>
        <w:t>creating</w:t>
      </w:r>
      <w:r>
        <w:rPr>
          <w:spacing w:val="-3"/>
          <w:w w:val="90"/>
        </w:rPr>
        <w:t xml:space="preserve"> </w:t>
      </w:r>
      <w:r>
        <w:rPr>
          <w:w w:val="90"/>
        </w:rPr>
        <w:t>issues</w:t>
      </w:r>
      <w:r>
        <w:rPr>
          <w:spacing w:val="-9"/>
          <w:w w:val="90"/>
        </w:rPr>
        <w:t xml:space="preserve"> </w:t>
      </w:r>
      <w:r>
        <w:rPr>
          <w:w w:val="90"/>
        </w:rPr>
        <w:t>with</w:t>
      </w:r>
      <w:r>
        <w:rPr>
          <w:spacing w:val="-3"/>
          <w:w w:val="90"/>
        </w:rPr>
        <w:t xml:space="preserve"> </w:t>
      </w:r>
      <w:r>
        <w:rPr>
          <w:w w:val="90"/>
        </w:rPr>
        <w:t>retaining</w:t>
      </w:r>
      <w:r>
        <w:rPr>
          <w:spacing w:val="-3"/>
          <w:w w:val="90"/>
        </w:rPr>
        <w:t xml:space="preserve"> </w:t>
      </w:r>
      <w:r>
        <w:rPr>
          <w:w w:val="90"/>
        </w:rPr>
        <w:t>advisors</w:t>
      </w:r>
      <w:r>
        <w:rPr>
          <w:spacing w:val="-3"/>
          <w:w w:val="90"/>
        </w:rPr>
        <w:t xml:space="preserve"> </w:t>
      </w:r>
      <w:r>
        <w:rPr>
          <w:w w:val="90"/>
        </w:rPr>
        <w:t>and</w:t>
      </w:r>
      <w:r>
        <w:rPr>
          <w:spacing w:val="-3"/>
          <w:w w:val="90"/>
        </w:rPr>
        <w:t xml:space="preserve"> </w:t>
      </w:r>
      <w:r>
        <w:rPr>
          <w:w w:val="90"/>
        </w:rPr>
        <w:t>keeping</w:t>
      </w:r>
      <w:r>
        <w:rPr>
          <w:spacing w:val="-3"/>
          <w:w w:val="90"/>
        </w:rPr>
        <w:t xml:space="preserve"> </w:t>
      </w:r>
      <w:r>
        <w:rPr>
          <w:w w:val="90"/>
        </w:rPr>
        <w:t xml:space="preserve">clubs </w:t>
      </w:r>
      <w:r>
        <w:rPr>
          <w:w w:val="85"/>
        </w:rPr>
        <w:t xml:space="preserve">operational. As such, schools should give GSA advisors time during their </w:t>
      </w:r>
      <w:proofErr w:type="gramStart"/>
      <w:r>
        <w:rPr>
          <w:w w:val="85"/>
        </w:rPr>
        <w:t>work day</w:t>
      </w:r>
      <w:proofErr w:type="gramEnd"/>
      <w:r>
        <w:rPr>
          <w:w w:val="85"/>
        </w:rPr>
        <w:t xml:space="preserve"> to devote</w:t>
      </w:r>
      <w:r>
        <w:rPr>
          <w:spacing w:val="40"/>
        </w:rPr>
        <w:t xml:space="preserve"> </w:t>
      </w:r>
      <w:r>
        <w:rPr>
          <w:spacing w:val="-2"/>
        </w:rPr>
        <w:t>to</w:t>
      </w:r>
      <w:r>
        <w:rPr>
          <w:spacing w:val="-14"/>
        </w:rPr>
        <w:t xml:space="preserve"> </w:t>
      </w:r>
      <w:r>
        <w:rPr>
          <w:spacing w:val="-2"/>
        </w:rPr>
        <w:t>the</w:t>
      </w:r>
      <w:r>
        <w:rPr>
          <w:spacing w:val="-14"/>
        </w:rPr>
        <w:t xml:space="preserve"> </w:t>
      </w:r>
      <w:r>
        <w:rPr>
          <w:spacing w:val="-2"/>
        </w:rPr>
        <w:t>GSA,</w:t>
      </w:r>
      <w:r>
        <w:rPr>
          <w:spacing w:val="-14"/>
        </w:rPr>
        <w:t xml:space="preserve"> </w:t>
      </w:r>
      <w:r>
        <w:rPr>
          <w:spacing w:val="-2"/>
        </w:rPr>
        <w:t>as</w:t>
      </w:r>
      <w:r>
        <w:rPr>
          <w:spacing w:val="-17"/>
        </w:rPr>
        <w:t xml:space="preserve"> </w:t>
      </w:r>
      <w:r>
        <w:rPr>
          <w:spacing w:val="-2"/>
        </w:rPr>
        <w:t>well</w:t>
      </w:r>
      <w:r>
        <w:rPr>
          <w:spacing w:val="-14"/>
        </w:rPr>
        <w:t xml:space="preserve"> </w:t>
      </w:r>
      <w:r>
        <w:rPr>
          <w:spacing w:val="-2"/>
        </w:rPr>
        <w:t>as</w:t>
      </w:r>
      <w:r>
        <w:rPr>
          <w:spacing w:val="-14"/>
        </w:rPr>
        <w:t xml:space="preserve"> </w:t>
      </w:r>
      <w:r>
        <w:rPr>
          <w:spacing w:val="-2"/>
        </w:rPr>
        <w:t>provide</w:t>
      </w:r>
      <w:r>
        <w:rPr>
          <w:spacing w:val="-14"/>
        </w:rPr>
        <w:t xml:space="preserve"> </w:t>
      </w:r>
      <w:r>
        <w:rPr>
          <w:spacing w:val="-2"/>
        </w:rPr>
        <w:t>professional</w:t>
      </w:r>
      <w:r>
        <w:rPr>
          <w:spacing w:val="-14"/>
        </w:rPr>
        <w:t xml:space="preserve"> </w:t>
      </w:r>
      <w:r>
        <w:rPr>
          <w:spacing w:val="-2"/>
        </w:rPr>
        <w:t>development</w:t>
      </w:r>
      <w:r>
        <w:rPr>
          <w:spacing w:val="-14"/>
        </w:rPr>
        <w:t xml:space="preserve"> </w:t>
      </w:r>
      <w:r>
        <w:rPr>
          <w:spacing w:val="-2"/>
        </w:rPr>
        <w:t>and</w:t>
      </w:r>
      <w:r>
        <w:rPr>
          <w:spacing w:val="-14"/>
        </w:rPr>
        <w:t xml:space="preserve"> </w:t>
      </w:r>
      <w:r>
        <w:rPr>
          <w:spacing w:val="-2"/>
        </w:rPr>
        <w:t>mentorship</w:t>
      </w:r>
      <w:r>
        <w:rPr>
          <w:spacing w:val="-14"/>
        </w:rPr>
        <w:t xml:space="preserve"> </w:t>
      </w:r>
      <w:r>
        <w:rPr>
          <w:spacing w:val="-2"/>
        </w:rPr>
        <w:t>related</w:t>
      </w:r>
      <w:r>
        <w:rPr>
          <w:spacing w:val="-14"/>
        </w:rPr>
        <w:t xml:space="preserve"> </w:t>
      </w:r>
      <w:r>
        <w:rPr>
          <w:spacing w:val="-2"/>
        </w:rPr>
        <w:t>to supporting</w:t>
      </w:r>
      <w:r>
        <w:rPr>
          <w:spacing w:val="-20"/>
        </w:rPr>
        <w:t xml:space="preserve"> </w:t>
      </w:r>
      <w:r>
        <w:rPr>
          <w:spacing w:val="-2"/>
        </w:rPr>
        <w:t>LGBTQ</w:t>
      </w:r>
      <w:r>
        <w:rPr>
          <w:spacing w:val="-19"/>
        </w:rPr>
        <w:t xml:space="preserve"> </w:t>
      </w:r>
      <w:r>
        <w:rPr>
          <w:spacing w:val="-2"/>
        </w:rPr>
        <w:t>youth,</w:t>
      </w:r>
      <w:r>
        <w:rPr>
          <w:spacing w:val="-19"/>
        </w:rPr>
        <w:t xml:space="preserve"> </w:t>
      </w:r>
      <w:r>
        <w:rPr>
          <w:spacing w:val="-2"/>
        </w:rPr>
        <w:t>youth</w:t>
      </w:r>
      <w:r>
        <w:rPr>
          <w:spacing w:val="-19"/>
        </w:rPr>
        <w:t xml:space="preserve"> </w:t>
      </w:r>
      <w:r>
        <w:rPr>
          <w:spacing w:val="-2"/>
        </w:rPr>
        <w:t>leadership</w:t>
      </w:r>
      <w:r>
        <w:rPr>
          <w:spacing w:val="-19"/>
        </w:rPr>
        <w:t xml:space="preserve"> </w:t>
      </w:r>
      <w:r>
        <w:rPr>
          <w:spacing w:val="-2"/>
        </w:rPr>
        <w:t>development,</w:t>
      </w:r>
      <w:r>
        <w:rPr>
          <w:spacing w:val="-19"/>
        </w:rPr>
        <w:t xml:space="preserve"> </w:t>
      </w:r>
      <w:r>
        <w:rPr>
          <w:spacing w:val="-2"/>
        </w:rPr>
        <w:t>and</w:t>
      </w:r>
      <w:r>
        <w:rPr>
          <w:spacing w:val="-19"/>
        </w:rPr>
        <w:t xml:space="preserve"> </w:t>
      </w:r>
      <w:r>
        <w:rPr>
          <w:spacing w:val="-2"/>
        </w:rPr>
        <w:t>how</w:t>
      </w:r>
      <w:r>
        <w:rPr>
          <w:spacing w:val="-19"/>
        </w:rPr>
        <w:t xml:space="preserve"> </w:t>
      </w:r>
      <w:r>
        <w:rPr>
          <w:spacing w:val="-2"/>
        </w:rPr>
        <w:t>to</w:t>
      </w:r>
      <w:r>
        <w:rPr>
          <w:spacing w:val="-19"/>
        </w:rPr>
        <w:t xml:space="preserve"> </w:t>
      </w:r>
      <w:r>
        <w:rPr>
          <w:spacing w:val="-2"/>
        </w:rPr>
        <w:t>structure</w:t>
      </w:r>
      <w:r>
        <w:rPr>
          <w:spacing w:val="-19"/>
        </w:rPr>
        <w:t xml:space="preserve"> </w:t>
      </w:r>
      <w:r>
        <w:rPr>
          <w:spacing w:val="-2"/>
        </w:rPr>
        <w:t xml:space="preserve">GSA </w:t>
      </w:r>
      <w:r>
        <w:rPr>
          <w:spacing w:val="-4"/>
        </w:rPr>
        <w:t>meetings.</w:t>
      </w:r>
      <w:r>
        <w:rPr>
          <w:spacing w:val="-4"/>
          <w:vertAlign w:val="superscript"/>
        </w:rPr>
        <w:t>14</w:t>
      </w:r>
    </w:p>
    <w:p w14:paraId="7C2E278B" w14:textId="77777777" w:rsidR="00091439" w:rsidRDefault="00091439">
      <w:pPr>
        <w:pStyle w:val="BodyText"/>
        <w:spacing w:before="61"/>
      </w:pPr>
    </w:p>
    <w:p w14:paraId="7C2E278C" w14:textId="77777777" w:rsidR="00091439" w:rsidRDefault="00000000">
      <w:pPr>
        <w:pStyle w:val="Heading7"/>
        <w:numPr>
          <w:ilvl w:val="0"/>
          <w:numId w:val="73"/>
        </w:numPr>
        <w:tabs>
          <w:tab w:val="left" w:pos="565"/>
        </w:tabs>
        <w:spacing w:line="283" w:lineRule="auto"/>
        <w:ind w:left="231" w:firstLine="0"/>
        <w:jc w:val="both"/>
      </w:pPr>
      <w:r>
        <w:rPr>
          <w:w w:val="90"/>
        </w:rPr>
        <w:t xml:space="preserve">Encourage administrators and educators to actively express their support for materials on race and LGBTQ topics and establish statewide guidelines and best </w:t>
      </w:r>
      <w:r>
        <w:rPr>
          <w:w w:val="85"/>
        </w:rPr>
        <w:t>practices for addressing challenged curricula and conducting book reviews.</w:t>
      </w:r>
    </w:p>
    <w:p w14:paraId="7C2E278D" w14:textId="77777777" w:rsidR="00091439" w:rsidRDefault="00091439">
      <w:pPr>
        <w:pStyle w:val="BodyText"/>
        <w:spacing w:before="56"/>
        <w:rPr>
          <w:b/>
        </w:rPr>
      </w:pPr>
    </w:p>
    <w:p w14:paraId="7C2E278E" w14:textId="77777777" w:rsidR="00091439" w:rsidRDefault="00000000">
      <w:pPr>
        <w:pStyle w:val="BodyText"/>
        <w:spacing w:line="283" w:lineRule="auto"/>
        <w:ind w:left="231" w:right="514"/>
        <w:jc w:val="both"/>
      </w:pPr>
      <w:r>
        <w:t>As</w:t>
      </w:r>
      <w:r>
        <w:rPr>
          <w:spacing w:val="-15"/>
        </w:rPr>
        <w:t xml:space="preserve"> </w:t>
      </w:r>
      <w:r>
        <w:t>the</w:t>
      </w:r>
      <w:r>
        <w:rPr>
          <w:spacing w:val="-15"/>
        </w:rPr>
        <w:t xml:space="preserve"> </w:t>
      </w:r>
      <w:r>
        <w:t>trend</w:t>
      </w:r>
      <w:r>
        <w:rPr>
          <w:spacing w:val="-15"/>
        </w:rPr>
        <w:t xml:space="preserve"> </w:t>
      </w:r>
      <w:r>
        <w:t>of</w:t>
      </w:r>
      <w:r>
        <w:rPr>
          <w:spacing w:val="-15"/>
        </w:rPr>
        <w:t xml:space="preserve"> </w:t>
      </w:r>
      <w:r>
        <w:t>attacking</w:t>
      </w:r>
      <w:r>
        <w:rPr>
          <w:spacing w:val="-15"/>
        </w:rPr>
        <w:t xml:space="preserve"> </w:t>
      </w:r>
      <w:r>
        <w:t>school-based</w:t>
      </w:r>
      <w:r>
        <w:rPr>
          <w:spacing w:val="-15"/>
        </w:rPr>
        <w:t xml:space="preserve"> </w:t>
      </w:r>
      <w:r>
        <w:t>content</w:t>
      </w:r>
      <w:r>
        <w:rPr>
          <w:spacing w:val="-15"/>
        </w:rPr>
        <w:t xml:space="preserve"> </w:t>
      </w:r>
      <w:r>
        <w:t>related</w:t>
      </w:r>
      <w:r>
        <w:rPr>
          <w:spacing w:val="-15"/>
        </w:rPr>
        <w:t xml:space="preserve"> </w:t>
      </w:r>
      <w:r>
        <w:t>to</w:t>
      </w:r>
      <w:r>
        <w:rPr>
          <w:spacing w:val="-15"/>
        </w:rPr>
        <w:t xml:space="preserve"> </w:t>
      </w:r>
      <w:r>
        <w:t>race</w:t>
      </w:r>
      <w:r>
        <w:rPr>
          <w:spacing w:val="-15"/>
        </w:rPr>
        <w:t xml:space="preserve"> </w:t>
      </w:r>
      <w:r>
        <w:t>and</w:t>
      </w:r>
      <w:r>
        <w:rPr>
          <w:spacing w:val="-15"/>
        </w:rPr>
        <w:t xml:space="preserve"> </w:t>
      </w:r>
      <w:r>
        <w:t>LGBTQ+</w:t>
      </w:r>
      <w:r>
        <w:rPr>
          <w:spacing w:val="-15"/>
        </w:rPr>
        <w:t xml:space="preserve"> </w:t>
      </w:r>
      <w:r>
        <w:t xml:space="preserve">topics </w:t>
      </w:r>
      <w:r>
        <w:rPr>
          <w:w w:val="90"/>
        </w:rPr>
        <w:t xml:space="preserve">continues throughout the Commonwealth, a concerted eﬀort should </w:t>
      </w:r>
      <w:proofErr w:type="gramStart"/>
      <w:r>
        <w:rPr>
          <w:w w:val="90"/>
        </w:rPr>
        <w:t>be made</w:t>
      </w:r>
      <w:proofErr w:type="gramEnd"/>
      <w:r>
        <w:rPr>
          <w:w w:val="90"/>
        </w:rPr>
        <w:t xml:space="preserve"> to develop strategies</w:t>
      </w:r>
      <w:r>
        <w:rPr>
          <w:spacing w:val="-9"/>
          <w:w w:val="90"/>
        </w:rPr>
        <w:t xml:space="preserve"> </w:t>
      </w:r>
      <w:r>
        <w:rPr>
          <w:w w:val="90"/>
        </w:rPr>
        <w:t>and</w:t>
      </w:r>
      <w:r>
        <w:rPr>
          <w:spacing w:val="-7"/>
          <w:w w:val="90"/>
        </w:rPr>
        <w:t xml:space="preserve"> </w:t>
      </w:r>
      <w:r>
        <w:rPr>
          <w:w w:val="90"/>
        </w:rPr>
        <w:t>best</w:t>
      </w:r>
      <w:r>
        <w:rPr>
          <w:spacing w:val="-7"/>
          <w:w w:val="90"/>
        </w:rPr>
        <w:t xml:space="preserve"> </w:t>
      </w:r>
      <w:r>
        <w:rPr>
          <w:w w:val="90"/>
        </w:rPr>
        <w:t>practices</w:t>
      </w:r>
      <w:r>
        <w:rPr>
          <w:spacing w:val="-7"/>
          <w:w w:val="90"/>
        </w:rPr>
        <w:t xml:space="preserve"> </w:t>
      </w:r>
      <w:r>
        <w:rPr>
          <w:w w:val="90"/>
        </w:rPr>
        <w:t>for</w:t>
      </w:r>
      <w:r>
        <w:rPr>
          <w:spacing w:val="-13"/>
          <w:w w:val="90"/>
        </w:rPr>
        <w:t xml:space="preserve"> </w:t>
      </w:r>
      <w:r>
        <w:rPr>
          <w:w w:val="90"/>
        </w:rPr>
        <w:t>addressing</w:t>
      </w:r>
      <w:r>
        <w:rPr>
          <w:spacing w:val="-7"/>
          <w:w w:val="90"/>
        </w:rPr>
        <w:t xml:space="preserve"> </w:t>
      </w:r>
      <w:r>
        <w:rPr>
          <w:w w:val="90"/>
        </w:rPr>
        <w:t>challenges</w:t>
      </w:r>
      <w:r>
        <w:rPr>
          <w:spacing w:val="-7"/>
          <w:w w:val="90"/>
        </w:rPr>
        <w:t xml:space="preserve"> </w:t>
      </w:r>
      <w:r>
        <w:rPr>
          <w:w w:val="90"/>
        </w:rPr>
        <w:t>related</w:t>
      </w:r>
      <w:r>
        <w:rPr>
          <w:spacing w:val="-7"/>
          <w:w w:val="90"/>
        </w:rPr>
        <w:t xml:space="preserve"> </w:t>
      </w:r>
      <w:r>
        <w:rPr>
          <w:w w:val="90"/>
        </w:rPr>
        <w:t>to</w:t>
      </w:r>
      <w:r>
        <w:rPr>
          <w:spacing w:val="-7"/>
          <w:w w:val="90"/>
        </w:rPr>
        <w:t xml:space="preserve"> </w:t>
      </w:r>
      <w:r>
        <w:rPr>
          <w:w w:val="90"/>
        </w:rPr>
        <w:t>curricula</w:t>
      </w:r>
      <w:r>
        <w:rPr>
          <w:spacing w:val="-7"/>
          <w:w w:val="90"/>
        </w:rPr>
        <w:t xml:space="preserve"> </w:t>
      </w:r>
      <w:r>
        <w:rPr>
          <w:w w:val="90"/>
        </w:rPr>
        <w:t>and</w:t>
      </w:r>
      <w:r>
        <w:rPr>
          <w:spacing w:val="-7"/>
          <w:w w:val="90"/>
        </w:rPr>
        <w:t xml:space="preserve"> </w:t>
      </w:r>
      <w:r>
        <w:rPr>
          <w:w w:val="90"/>
        </w:rPr>
        <w:t>books,</w:t>
      </w:r>
      <w:r>
        <w:rPr>
          <w:spacing w:val="-7"/>
          <w:w w:val="90"/>
        </w:rPr>
        <w:t xml:space="preserve"> </w:t>
      </w:r>
      <w:r>
        <w:rPr>
          <w:w w:val="90"/>
        </w:rPr>
        <w:t xml:space="preserve">and </w:t>
      </w:r>
      <w:r>
        <w:t>to</w:t>
      </w:r>
      <w:r>
        <w:rPr>
          <w:spacing w:val="-19"/>
        </w:rPr>
        <w:t xml:space="preserve"> </w:t>
      </w:r>
      <w:r>
        <w:t>provide</w:t>
      </w:r>
      <w:r>
        <w:rPr>
          <w:spacing w:val="-19"/>
        </w:rPr>
        <w:t xml:space="preserve"> </w:t>
      </w:r>
      <w:r>
        <w:t>support</w:t>
      </w:r>
      <w:r>
        <w:rPr>
          <w:spacing w:val="-19"/>
        </w:rPr>
        <w:t xml:space="preserve"> </w:t>
      </w:r>
      <w:r>
        <w:t>and</w:t>
      </w:r>
      <w:r>
        <w:rPr>
          <w:spacing w:val="-19"/>
        </w:rPr>
        <w:t xml:space="preserve"> </w:t>
      </w:r>
      <w:r>
        <w:t>resources</w:t>
      </w:r>
      <w:r>
        <w:rPr>
          <w:spacing w:val="-19"/>
        </w:rPr>
        <w:t xml:space="preserve"> </w:t>
      </w:r>
      <w:r>
        <w:t>to</w:t>
      </w:r>
      <w:r>
        <w:rPr>
          <w:spacing w:val="-19"/>
        </w:rPr>
        <w:t xml:space="preserve"> </w:t>
      </w:r>
      <w:r>
        <w:t>administrators,</w:t>
      </w:r>
      <w:r>
        <w:rPr>
          <w:spacing w:val="-19"/>
        </w:rPr>
        <w:t xml:space="preserve"> </w:t>
      </w:r>
      <w:r>
        <w:t>educators,</w:t>
      </w:r>
      <w:r>
        <w:rPr>
          <w:spacing w:val="-19"/>
        </w:rPr>
        <w:t xml:space="preserve"> </w:t>
      </w:r>
      <w:r>
        <w:t>and</w:t>
      </w:r>
      <w:r>
        <w:rPr>
          <w:spacing w:val="-19"/>
        </w:rPr>
        <w:t xml:space="preserve"> </w:t>
      </w:r>
      <w:r>
        <w:t>librarians.</w:t>
      </w:r>
      <w:r>
        <w:rPr>
          <w:spacing w:val="-22"/>
        </w:rPr>
        <w:t xml:space="preserve"> </w:t>
      </w:r>
      <w:r>
        <w:t xml:space="preserve">The </w:t>
      </w:r>
      <w:r>
        <w:rPr>
          <w:spacing w:val="-8"/>
        </w:rPr>
        <w:t>Commission</w:t>
      </w:r>
      <w:r>
        <w:rPr>
          <w:spacing w:val="-14"/>
        </w:rPr>
        <w:t xml:space="preserve"> </w:t>
      </w:r>
      <w:r>
        <w:rPr>
          <w:spacing w:val="-8"/>
        </w:rPr>
        <w:t>recommends</w:t>
      </w:r>
      <w:r>
        <w:rPr>
          <w:spacing w:val="-13"/>
        </w:rPr>
        <w:t xml:space="preserve"> </w:t>
      </w:r>
      <w:r>
        <w:rPr>
          <w:spacing w:val="-8"/>
        </w:rPr>
        <w:t>that</w:t>
      </w:r>
      <w:r>
        <w:rPr>
          <w:spacing w:val="-13"/>
        </w:rPr>
        <w:t xml:space="preserve"> </w:t>
      </w:r>
      <w:r>
        <w:rPr>
          <w:spacing w:val="-8"/>
        </w:rPr>
        <w:t>administrators</w:t>
      </w:r>
      <w:r>
        <w:rPr>
          <w:spacing w:val="-13"/>
        </w:rPr>
        <w:t xml:space="preserve"> </w:t>
      </w:r>
      <w:r>
        <w:rPr>
          <w:spacing w:val="-8"/>
        </w:rPr>
        <w:t>proactively</w:t>
      </w:r>
      <w:r>
        <w:rPr>
          <w:spacing w:val="-13"/>
        </w:rPr>
        <w:t xml:space="preserve"> </w:t>
      </w:r>
      <w:r>
        <w:rPr>
          <w:spacing w:val="-8"/>
        </w:rPr>
        <w:t>voice</w:t>
      </w:r>
      <w:r>
        <w:rPr>
          <w:spacing w:val="-13"/>
        </w:rPr>
        <w:t xml:space="preserve"> </w:t>
      </w:r>
      <w:r>
        <w:rPr>
          <w:spacing w:val="-8"/>
        </w:rPr>
        <w:t>their</w:t>
      </w:r>
      <w:r>
        <w:rPr>
          <w:spacing w:val="-13"/>
        </w:rPr>
        <w:t xml:space="preserve"> </w:t>
      </w:r>
      <w:r>
        <w:rPr>
          <w:spacing w:val="-8"/>
        </w:rPr>
        <w:t>support</w:t>
      </w:r>
      <w:r>
        <w:rPr>
          <w:spacing w:val="-13"/>
        </w:rPr>
        <w:t xml:space="preserve"> </w:t>
      </w:r>
      <w:r>
        <w:rPr>
          <w:spacing w:val="-8"/>
        </w:rPr>
        <w:t>of</w:t>
      </w:r>
      <w:r>
        <w:rPr>
          <w:spacing w:val="-13"/>
        </w:rPr>
        <w:t xml:space="preserve"> </w:t>
      </w:r>
      <w:r>
        <w:rPr>
          <w:spacing w:val="-8"/>
        </w:rPr>
        <w:t xml:space="preserve">LGBTQ </w:t>
      </w:r>
      <w:r>
        <w:rPr>
          <w:w w:val="85"/>
        </w:rPr>
        <w:t>materials, in line with the Principles for Ensuring Safe and Supportive Learning Environments for LGBTQ Students.</w:t>
      </w:r>
      <w:r>
        <w:rPr>
          <w:w w:val="85"/>
          <w:vertAlign w:val="superscript"/>
        </w:rPr>
        <w:t>15</w:t>
      </w:r>
      <w:r>
        <w:rPr>
          <w:w w:val="85"/>
        </w:rPr>
        <w:t xml:space="preserve"> Furthermore, as discussed throughout this annual report, schools and </w:t>
      </w:r>
      <w:r>
        <w:rPr>
          <w:spacing w:val="-8"/>
        </w:rPr>
        <w:t>libraries are seeing an unprecedented increase in book</w:t>
      </w:r>
      <w:r>
        <w:rPr>
          <w:spacing w:val="-13"/>
        </w:rPr>
        <w:t xml:space="preserve"> </w:t>
      </w:r>
      <w:r>
        <w:rPr>
          <w:spacing w:val="-8"/>
        </w:rPr>
        <w:t>challenges, particularly</w:t>
      </w:r>
      <w:r>
        <w:rPr>
          <w:spacing w:val="-13"/>
        </w:rPr>
        <w:t xml:space="preserve"> </w:t>
      </w:r>
      <w:r>
        <w:rPr>
          <w:spacing w:val="-8"/>
        </w:rPr>
        <w:t xml:space="preserve">against </w:t>
      </w:r>
      <w:r>
        <w:rPr>
          <w:w w:val="90"/>
        </w:rPr>
        <w:t xml:space="preserve">LGBTQ and BIPOC aﬃrming books and materials. The Commission recommends that the </w:t>
      </w:r>
      <w:r>
        <w:rPr>
          <w:spacing w:val="-4"/>
        </w:rPr>
        <w:t>state</w:t>
      </w:r>
      <w:r>
        <w:rPr>
          <w:spacing w:val="-12"/>
        </w:rPr>
        <w:t xml:space="preserve"> </w:t>
      </w:r>
      <w:r>
        <w:rPr>
          <w:spacing w:val="-4"/>
        </w:rPr>
        <w:t>determine</w:t>
      </w:r>
      <w:r>
        <w:rPr>
          <w:spacing w:val="-12"/>
        </w:rPr>
        <w:t xml:space="preserve"> </w:t>
      </w:r>
      <w:r>
        <w:rPr>
          <w:spacing w:val="-4"/>
        </w:rPr>
        <w:t>thoughtful</w:t>
      </w:r>
      <w:r>
        <w:rPr>
          <w:spacing w:val="-12"/>
        </w:rPr>
        <w:t xml:space="preserve"> </w:t>
      </w:r>
      <w:r>
        <w:rPr>
          <w:spacing w:val="-4"/>
        </w:rPr>
        <w:t>processes</w:t>
      </w:r>
      <w:r>
        <w:rPr>
          <w:spacing w:val="-12"/>
        </w:rPr>
        <w:t xml:space="preserve"> </w:t>
      </w:r>
      <w:r>
        <w:rPr>
          <w:spacing w:val="-4"/>
        </w:rPr>
        <w:t>for</w:t>
      </w:r>
      <w:r>
        <w:rPr>
          <w:spacing w:val="-16"/>
        </w:rPr>
        <w:t xml:space="preserve"> </w:t>
      </w:r>
      <w:r>
        <w:rPr>
          <w:spacing w:val="-4"/>
        </w:rPr>
        <w:t>reviewing</w:t>
      </w:r>
      <w:r>
        <w:rPr>
          <w:spacing w:val="-12"/>
        </w:rPr>
        <w:t xml:space="preserve"> </w:t>
      </w:r>
      <w:r>
        <w:rPr>
          <w:spacing w:val="-4"/>
        </w:rPr>
        <w:t>any</w:t>
      </w:r>
      <w:r>
        <w:rPr>
          <w:spacing w:val="-16"/>
        </w:rPr>
        <w:t xml:space="preserve"> </w:t>
      </w:r>
      <w:r>
        <w:rPr>
          <w:spacing w:val="-4"/>
        </w:rPr>
        <w:t>books</w:t>
      </w:r>
      <w:r>
        <w:rPr>
          <w:spacing w:val="-12"/>
        </w:rPr>
        <w:t xml:space="preserve"> </w:t>
      </w:r>
      <w:r>
        <w:rPr>
          <w:spacing w:val="-4"/>
        </w:rPr>
        <w:t>and</w:t>
      </w:r>
      <w:r>
        <w:rPr>
          <w:spacing w:val="-12"/>
        </w:rPr>
        <w:t xml:space="preserve"> </w:t>
      </w:r>
      <w:r>
        <w:rPr>
          <w:spacing w:val="-4"/>
        </w:rPr>
        <w:t>curricula</w:t>
      </w:r>
      <w:r>
        <w:rPr>
          <w:spacing w:val="-12"/>
        </w:rPr>
        <w:t xml:space="preserve"> </w:t>
      </w:r>
      <w:r>
        <w:rPr>
          <w:spacing w:val="-4"/>
        </w:rPr>
        <w:t>that</w:t>
      </w:r>
      <w:r>
        <w:rPr>
          <w:spacing w:val="-12"/>
        </w:rPr>
        <w:t xml:space="preserve"> </w:t>
      </w:r>
      <w:proofErr w:type="gramStart"/>
      <w:r>
        <w:rPr>
          <w:spacing w:val="-4"/>
        </w:rPr>
        <w:t xml:space="preserve">are </w:t>
      </w:r>
      <w:r>
        <w:rPr>
          <w:spacing w:val="-2"/>
        </w:rPr>
        <w:t>challenged</w:t>
      </w:r>
      <w:proofErr w:type="gramEnd"/>
      <w:r>
        <w:rPr>
          <w:spacing w:val="-2"/>
        </w:rPr>
        <w:t>.</w:t>
      </w:r>
    </w:p>
    <w:p w14:paraId="7C2E278F" w14:textId="77777777" w:rsidR="00091439" w:rsidRDefault="00091439">
      <w:pPr>
        <w:pStyle w:val="BodyText"/>
        <w:spacing w:before="62"/>
      </w:pPr>
    </w:p>
    <w:p w14:paraId="7C2E2790" w14:textId="77777777" w:rsidR="00091439" w:rsidRDefault="00000000">
      <w:pPr>
        <w:pStyle w:val="BodyText"/>
        <w:spacing w:line="283" w:lineRule="auto"/>
        <w:ind w:left="231" w:right="514"/>
        <w:jc w:val="both"/>
      </w:pPr>
      <w:r>
        <w:rPr>
          <w:w w:val="90"/>
        </w:rPr>
        <w:t>GLSEN’s 2021 National School Climate Survey</w:t>
      </w:r>
      <w:r>
        <w:rPr>
          <w:spacing w:val="-4"/>
          <w:w w:val="90"/>
        </w:rPr>
        <w:t xml:space="preserve"> </w:t>
      </w:r>
      <w:r>
        <w:rPr>
          <w:w w:val="90"/>
        </w:rPr>
        <w:t>found that LGBTQ students in schools</w:t>
      </w:r>
      <w:r>
        <w:rPr>
          <w:spacing w:val="-4"/>
          <w:w w:val="90"/>
        </w:rPr>
        <w:t xml:space="preserve"> </w:t>
      </w:r>
      <w:r>
        <w:rPr>
          <w:w w:val="90"/>
        </w:rPr>
        <w:t xml:space="preserve">with </w:t>
      </w:r>
      <w:r>
        <w:rPr>
          <w:w w:val="85"/>
        </w:rPr>
        <w:t>LGBTQ-inclusive curriculum experienced a variety of positive outcomes compared to LGBTQ students in schools without LGBTQ-inclusive curriculum. For instance, they</w:t>
      </w:r>
      <w:r>
        <w:rPr>
          <w:spacing w:val="-6"/>
          <w:w w:val="85"/>
        </w:rPr>
        <w:t xml:space="preserve"> </w:t>
      </w:r>
      <w:r>
        <w:rPr>
          <w:w w:val="85"/>
        </w:rPr>
        <w:t xml:space="preserve">were less likely to </w:t>
      </w:r>
      <w:r>
        <w:t>hear</w:t>
      </w:r>
      <w:r>
        <w:rPr>
          <w:spacing w:val="-20"/>
        </w:rPr>
        <w:t xml:space="preserve"> </w:t>
      </w:r>
      <w:r>
        <w:t>homophobic</w:t>
      </w:r>
      <w:r>
        <w:rPr>
          <w:spacing w:val="-17"/>
        </w:rPr>
        <w:t xml:space="preserve"> </w:t>
      </w:r>
      <w:r>
        <w:t>comments,</w:t>
      </w:r>
      <w:r>
        <w:rPr>
          <w:spacing w:val="-17"/>
        </w:rPr>
        <w:t xml:space="preserve"> </w:t>
      </w:r>
      <w:r>
        <w:t>had</w:t>
      </w:r>
      <w:r>
        <w:rPr>
          <w:spacing w:val="-17"/>
        </w:rPr>
        <w:t xml:space="preserve"> </w:t>
      </w:r>
      <w:r>
        <w:t>less</w:t>
      </w:r>
      <w:r>
        <w:rPr>
          <w:spacing w:val="-17"/>
        </w:rPr>
        <w:t xml:space="preserve"> </w:t>
      </w:r>
      <w:r>
        <w:t>absenteeism</w:t>
      </w:r>
      <w:r>
        <w:rPr>
          <w:spacing w:val="-17"/>
        </w:rPr>
        <w:t xml:space="preserve"> </w:t>
      </w:r>
      <w:r>
        <w:t>as</w:t>
      </w:r>
      <w:r>
        <w:rPr>
          <w:spacing w:val="-17"/>
        </w:rPr>
        <w:t xml:space="preserve"> </w:t>
      </w:r>
      <w:r>
        <w:t>a</w:t>
      </w:r>
      <w:r>
        <w:rPr>
          <w:spacing w:val="-17"/>
        </w:rPr>
        <w:t xml:space="preserve"> </w:t>
      </w:r>
      <w:r>
        <w:t>result</w:t>
      </w:r>
      <w:r>
        <w:rPr>
          <w:spacing w:val="-17"/>
        </w:rPr>
        <w:t xml:space="preserve"> </w:t>
      </w:r>
      <w:r>
        <w:t>of</w:t>
      </w:r>
      <w:r>
        <w:rPr>
          <w:spacing w:val="-17"/>
        </w:rPr>
        <w:t xml:space="preserve"> </w:t>
      </w:r>
      <w:r>
        <w:t>feeling</w:t>
      </w:r>
      <w:r>
        <w:rPr>
          <w:spacing w:val="-17"/>
        </w:rPr>
        <w:t xml:space="preserve"> </w:t>
      </w:r>
      <w:r>
        <w:t>unsafe</w:t>
      </w:r>
      <w:r>
        <w:rPr>
          <w:spacing w:val="-17"/>
        </w:rPr>
        <w:t xml:space="preserve"> </w:t>
      </w:r>
      <w:r>
        <w:t xml:space="preserve">or </w:t>
      </w:r>
      <w:r>
        <w:rPr>
          <w:w w:val="90"/>
        </w:rPr>
        <w:t>uncomfortable,</w:t>
      </w:r>
      <w:r>
        <w:rPr>
          <w:spacing w:val="-5"/>
          <w:w w:val="90"/>
        </w:rPr>
        <w:t xml:space="preserve"> </w:t>
      </w:r>
      <w:r>
        <w:rPr>
          <w:w w:val="90"/>
        </w:rPr>
        <w:t>they</w:t>
      </w:r>
      <w:r>
        <w:rPr>
          <w:spacing w:val="-12"/>
          <w:w w:val="90"/>
        </w:rPr>
        <w:t xml:space="preserve"> </w:t>
      </w:r>
      <w:r>
        <w:rPr>
          <w:w w:val="90"/>
        </w:rPr>
        <w:t>felt</w:t>
      </w:r>
      <w:r>
        <w:rPr>
          <w:spacing w:val="-5"/>
          <w:w w:val="90"/>
        </w:rPr>
        <w:t xml:space="preserve"> </w:t>
      </w:r>
      <w:r>
        <w:rPr>
          <w:w w:val="90"/>
        </w:rPr>
        <w:t>an</w:t>
      </w:r>
      <w:r>
        <w:rPr>
          <w:spacing w:val="-5"/>
          <w:w w:val="90"/>
        </w:rPr>
        <w:t xml:space="preserve"> </w:t>
      </w:r>
      <w:r>
        <w:rPr>
          <w:w w:val="90"/>
        </w:rPr>
        <w:t>increased</w:t>
      </w:r>
      <w:r>
        <w:rPr>
          <w:spacing w:val="-5"/>
          <w:w w:val="90"/>
        </w:rPr>
        <w:t xml:space="preserve"> </w:t>
      </w:r>
      <w:r>
        <w:rPr>
          <w:w w:val="90"/>
        </w:rPr>
        <w:t>sense</w:t>
      </w:r>
      <w:r>
        <w:rPr>
          <w:spacing w:val="-5"/>
          <w:w w:val="90"/>
        </w:rPr>
        <w:t xml:space="preserve"> </w:t>
      </w:r>
      <w:r>
        <w:rPr>
          <w:w w:val="90"/>
        </w:rPr>
        <w:t>of</w:t>
      </w:r>
      <w:r>
        <w:rPr>
          <w:spacing w:val="-5"/>
          <w:w w:val="90"/>
        </w:rPr>
        <w:t xml:space="preserve"> </w:t>
      </w:r>
      <w:r>
        <w:rPr>
          <w:w w:val="90"/>
        </w:rPr>
        <w:t>belonging</w:t>
      </w:r>
      <w:r>
        <w:rPr>
          <w:spacing w:val="-5"/>
          <w:w w:val="90"/>
        </w:rPr>
        <w:t xml:space="preserve"> </w:t>
      </w:r>
      <w:r>
        <w:rPr>
          <w:w w:val="90"/>
        </w:rPr>
        <w:t>to</w:t>
      </w:r>
      <w:r>
        <w:rPr>
          <w:spacing w:val="-5"/>
          <w:w w:val="90"/>
        </w:rPr>
        <w:t xml:space="preserve"> </w:t>
      </w:r>
      <w:r>
        <w:rPr>
          <w:w w:val="90"/>
        </w:rPr>
        <w:t>their</w:t>
      </w:r>
      <w:r>
        <w:rPr>
          <w:spacing w:val="-12"/>
          <w:w w:val="90"/>
        </w:rPr>
        <w:t xml:space="preserve"> </w:t>
      </w:r>
      <w:r>
        <w:rPr>
          <w:w w:val="90"/>
        </w:rPr>
        <w:t>school</w:t>
      </w:r>
      <w:r>
        <w:rPr>
          <w:spacing w:val="-5"/>
          <w:w w:val="90"/>
        </w:rPr>
        <w:t xml:space="preserve"> </w:t>
      </w:r>
      <w:r>
        <w:rPr>
          <w:w w:val="90"/>
        </w:rPr>
        <w:t>communities,</w:t>
      </w:r>
      <w:r>
        <w:rPr>
          <w:spacing w:val="-5"/>
          <w:w w:val="90"/>
        </w:rPr>
        <w:t xml:space="preserve"> </w:t>
      </w:r>
      <w:r>
        <w:rPr>
          <w:w w:val="90"/>
        </w:rPr>
        <w:t>and reported</w:t>
      </w:r>
      <w:r>
        <w:rPr>
          <w:spacing w:val="-1"/>
          <w:w w:val="90"/>
        </w:rPr>
        <w:t xml:space="preserve"> </w:t>
      </w:r>
      <w:r>
        <w:rPr>
          <w:w w:val="90"/>
        </w:rPr>
        <w:t>better</w:t>
      </w:r>
      <w:r>
        <w:rPr>
          <w:spacing w:val="-8"/>
          <w:w w:val="90"/>
        </w:rPr>
        <w:t xml:space="preserve"> </w:t>
      </w:r>
      <w:r>
        <w:rPr>
          <w:w w:val="90"/>
        </w:rPr>
        <w:t>mental</w:t>
      </w:r>
      <w:r>
        <w:rPr>
          <w:spacing w:val="-1"/>
          <w:w w:val="90"/>
        </w:rPr>
        <w:t xml:space="preserve"> </w:t>
      </w:r>
      <w:r>
        <w:rPr>
          <w:w w:val="90"/>
        </w:rPr>
        <w:t>health</w:t>
      </w:r>
      <w:r>
        <w:rPr>
          <w:spacing w:val="-1"/>
          <w:w w:val="90"/>
        </w:rPr>
        <w:t xml:space="preserve"> </w:t>
      </w:r>
      <w:r>
        <w:rPr>
          <w:w w:val="90"/>
        </w:rPr>
        <w:t>experiences</w:t>
      </w:r>
      <w:r>
        <w:rPr>
          <w:spacing w:val="-1"/>
          <w:w w:val="90"/>
        </w:rPr>
        <w:t xml:space="preserve"> </w:t>
      </w:r>
      <w:r>
        <w:rPr>
          <w:w w:val="90"/>
        </w:rPr>
        <w:t>(higher</w:t>
      </w:r>
      <w:r>
        <w:rPr>
          <w:spacing w:val="-8"/>
          <w:w w:val="90"/>
        </w:rPr>
        <w:t xml:space="preserve"> </w:t>
      </w:r>
      <w:r>
        <w:rPr>
          <w:w w:val="90"/>
        </w:rPr>
        <w:t>self-esteem,</w:t>
      </w:r>
      <w:r>
        <w:rPr>
          <w:spacing w:val="-1"/>
          <w:w w:val="90"/>
        </w:rPr>
        <w:t xml:space="preserve"> </w:t>
      </w:r>
      <w:r>
        <w:rPr>
          <w:w w:val="90"/>
        </w:rPr>
        <w:t>lower</w:t>
      </w:r>
      <w:r>
        <w:rPr>
          <w:spacing w:val="-8"/>
          <w:w w:val="90"/>
        </w:rPr>
        <w:t xml:space="preserve"> </w:t>
      </w:r>
      <w:r>
        <w:rPr>
          <w:w w:val="90"/>
        </w:rPr>
        <w:t>rates</w:t>
      </w:r>
      <w:r>
        <w:rPr>
          <w:spacing w:val="-1"/>
          <w:w w:val="90"/>
        </w:rPr>
        <w:t xml:space="preserve"> </w:t>
      </w:r>
      <w:r>
        <w:rPr>
          <w:w w:val="90"/>
        </w:rPr>
        <w:t>of</w:t>
      </w:r>
      <w:r>
        <w:rPr>
          <w:spacing w:val="-1"/>
          <w:w w:val="90"/>
        </w:rPr>
        <w:t xml:space="preserve"> </w:t>
      </w:r>
      <w:r>
        <w:rPr>
          <w:w w:val="90"/>
        </w:rPr>
        <w:t>depression, and lower</w:t>
      </w:r>
      <w:r>
        <w:rPr>
          <w:spacing w:val="-5"/>
          <w:w w:val="90"/>
        </w:rPr>
        <w:t xml:space="preserve"> </w:t>
      </w:r>
      <w:r>
        <w:rPr>
          <w:w w:val="90"/>
        </w:rPr>
        <w:t>rates of suicidality).</w:t>
      </w:r>
      <w:r>
        <w:rPr>
          <w:w w:val="90"/>
          <w:vertAlign w:val="superscript"/>
        </w:rPr>
        <w:t>16</w:t>
      </w:r>
      <w:r>
        <w:rPr>
          <w:w w:val="90"/>
        </w:rPr>
        <w:t xml:space="preserve"> Massachusetts-speciﬁc data from the same survey</w:t>
      </w:r>
      <w:r>
        <w:rPr>
          <w:spacing w:val="-5"/>
          <w:w w:val="90"/>
        </w:rPr>
        <w:t xml:space="preserve"> </w:t>
      </w:r>
      <w:r>
        <w:rPr>
          <w:w w:val="90"/>
        </w:rPr>
        <w:t xml:space="preserve">found that in the Commonwealth, only 31% of LGBTQ students surveyed were taught positive </w:t>
      </w:r>
      <w:r>
        <w:rPr>
          <w:w w:val="85"/>
        </w:rPr>
        <w:t xml:space="preserve">representations of LGBTQ+ people, history, or events (“inclusive curriculum”), 54% said they </w:t>
      </w:r>
      <w:r>
        <w:rPr>
          <w:w w:val="90"/>
        </w:rPr>
        <w:t>had access to inclusive library</w:t>
      </w:r>
      <w:r>
        <w:rPr>
          <w:spacing w:val="-4"/>
          <w:w w:val="90"/>
        </w:rPr>
        <w:t xml:space="preserve"> </w:t>
      </w:r>
      <w:r>
        <w:rPr>
          <w:w w:val="90"/>
        </w:rPr>
        <w:t>resources, and 15% of LGBTQ+ students in Massachusetts reported</w:t>
      </w:r>
      <w:r>
        <w:rPr>
          <w:spacing w:val="-14"/>
          <w:w w:val="90"/>
        </w:rPr>
        <w:t xml:space="preserve"> </w:t>
      </w:r>
      <w:r>
        <w:rPr>
          <w:w w:val="90"/>
        </w:rPr>
        <w:t>receiving</w:t>
      </w:r>
      <w:r>
        <w:rPr>
          <w:spacing w:val="-14"/>
          <w:w w:val="90"/>
        </w:rPr>
        <w:t xml:space="preserve"> </w:t>
      </w:r>
      <w:r>
        <w:rPr>
          <w:w w:val="90"/>
        </w:rPr>
        <w:t>LGBTQ+-inclusive</w:t>
      </w:r>
      <w:r>
        <w:rPr>
          <w:spacing w:val="-14"/>
          <w:w w:val="90"/>
        </w:rPr>
        <w:t xml:space="preserve"> </w:t>
      </w:r>
      <w:r>
        <w:rPr>
          <w:w w:val="90"/>
        </w:rPr>
        <w:t>sex</w:t>
      </w:r>
      <w:r>
        <w:rPr>
          <w:spacing w:val="-23"/>
          <w:w w:val="90"/>
        </w:rPr>
        <w:t xml:space="preserve"> </w:t>
      </w:r>
      <w:r>
        <w:rPr>
          <w:w w:val="90"/>
        </w:rPr>
        <w:t>education</w:t>
      </w:r>
      <w:r>
        <w:rPr>
          <w:spacing w:val="-14"/>
          <w:w w:val="90"/>
        </w:rPr>
        <w:t xml:space="preserve"> </w:t>
      </w:r>
      <w:r>
        <w:rPr>
          <w:w w:val="90"/>
        </w:rPr>
        <w:t>at</w:t>
      </w:r>
      <w:r>
        <w:rPr>
          <w:spacing w:val="-14"/>
          <w:w w:val="90"/>
        </w:rPr>
        <w:t xml:space="preserve"> </w:t>
      </w:r>
      <w:r>
        <w:rPr>
          <w:w w:val="90"/>
        </w:rPr>
        <w:t>school.</w:t>
      </w:r>
      <w:r>
        <w:rPr>
          <w:w w:val="90"/>
          <w:vertAlign w:val="superscript"/>
        </w:rPr>
        <w:t>17</w:t>
      </w:r>
    </w:p>
    <w:p w14:paraId="7C2E2791" w14:textId="77777777" w:rsidR="00091439" w:rsidRDefault="00091439">
      <w:pPr>
        <w:pStyle w:val="BodyText"/>
        <w:spacing w:line="283" w:lineRule="auto"/>
        <w:jc w:val="both"/>
        <w:sectPr w:rsidR="00091439">
          <w:headerReference w:type="default" r:id="rId75"/>
          <w:footerReference w:type="default" r:id="rId76"/>
          <w:pgSz w:w="12240" w:h="15840"/>
          <w:pgMar w:top="0" w:right="708" w:bottom="1000" w:left="992" w:header="0" w:footer="818" w:gutter="0"/>
          <w:cols w:space="720"/>
        </w:sectPr>
      </w:pPr>
    </w:p>
    <w:p w14:paraId="7C2E2792" w14:textId="77777777" w:rsidR="00091439" w:rsidRDefault="00000000">
      <w:pPr>
        <w:pStyle w:val="BodyText"/>
        <w:spacing w:before="65" w:line="283" w:lineRule="auto"/>
        <w:ind w:left="232" w:right="514"/>
        <w:jc w:val="both"/>
      </w:pPr>
      <w:r>
        <w:rPr>
          <w:w w:val="85"/>
        </w:rPr>
        <w:lastRenderedPageBreak/>
        <w:t xml:space="preserve">However, mere inclusion of LGBTQ perspectives, people, topics, </w:t>
      </w:r>
      <w:proofErr w:type="gramStart"/>
      <w:r>
        <w:rPr>
          <w:w w:val="85"/>
        </w:rPr>
        <w:t>etc.</w:t>
      </w:r>
      <w:proofErr w:type="gramEnd"/>
      <w:r>
        <w:rPr>
          <w:w w:val="85"/>
        </w:rPr>
        <w:t xml:space="preserve"> is not suﬃcient to make </w:t>
      </w:r>
      <w:r>
        <w:rPr>
          <w:spacing w:val="-10"/>
        </w:rPr>
        <w:t xml:space="preserve">the type of liberatory educational change the Commission advocates for. Intersectional </w:t>
      </w:r>
      <w:r>
        <w:rPr>
          <w:w w:val="85"/>
        </w:rPr>
        <w:t>curricular inclusion of queer and trans perspectives (i.e., curricular content that examines the intersections</w:t>
      </w:r>
      <w:r>
        <w:rPr>
          <w:spacing w:val="2"/>
        </w:rPr>
        <w:t xml:space="preserve"> </w:t>
      </w:r>
      <w:r>
        <w:rPr>
          <w:w w:val="85"/>
        </w:rPr>
        <w:t>of</w:t>
      </w:r>
      <w:r>
        <w:rPr>
          <w:spacing w:val="3"/>
        </w:rPr>
        <w:t xml:space="preserve"> </w:t>
      </w:r>
      <w:r>
        <w:rPr>
          <w:w w:val="85"/>
        </w:rPr>
        <w:t>race,</w:t>
      </w:r>
      <w:r>
        <w:rPr>
          <w:spacing w:val="3"/>
        </w:rPr>
        <w:t xml:space="preserve"> </w:t>
      </w:r>
      <w:r>
        <w:rPr>
          <w:w w:val="85"/>
        </w:rPr>
        <w:t>class,</w:t>
      </w:r>
      <w:r>
        <w:rPr>
          <w:spacing w:val="2"/>
        </w:rPr>
        <w:t xml:space="preserve"> </w:t>
      </w:r>
      <w:r>
        <w:rPr>
          <w:w w:val="85"/>
        </w:rPr>
        <w:t>gender,</w:t>
      </w:r>
      <w:r>
        <w:rPr>
          <w:spacing w:val="3"/>
        </w:rPr>
        <w:t xml:space="preserve"> </w:t>
      </w:r>
      <w:r>
        <w:rPr>
          <w:w w:val="85"/>
        </w:rPr>
        <w:t>sexuality,</w:t>
      </w:r>
      <w:r>
        <w:rPr>
          <w:spacing w:val="3"/>
        </w:rPr>
        <w:t xml:space="preserve"> </w:t>
      </w:r>
      <w:r>
        <w:rPr>
          <w:w w:val="85"/>
        </w:rPr>
        <w:t>ability,</w:t>
      </w:r>
      <w:r>
        <w:rPr>
          <w:spacing w:val="3"/>
        </w:rPr>
        <w:t xml:space="preserve"> </w:t>
      </w:r>
      <w:r>
        <w:rPr>
          <w:w w:val="85"/>
        </w:rPr>
        <w:t>immigration</w:t>
      </w:r>
      <w:r>
        <w:rPr>
          <w:spacing w:val="2"/>
        </w:rPr>
        <w:t xml:space="preserve"> </w:t>
      </w:r>
      <w:r>
        <w:rPr>
          <w:w w:val="85"/>
        </w:rPr>
        <w:t>status,</w:t>
      </w:r>
      <w:r>
        <w:rPr>
          <w:spacing w:val="3"/>
        </w:rPr>
        <w:t xml:space="preserve"> </w:t>
      </w:r>
      <w:proofErr w:type="gramStart"/>
      <w:r>
        <w:rPr>
          <w:w w:val="85"/>
        </w:rPr>
        <w:t>etc.</w:t>
      </w:r>
      <w:proofErr w:type="gramEnd"/>
      <w:r>
        <w:rPr>
          <w:w w:val="85"/>
        </w:rPr>
        <w:t>)</w:t>
      </w:r>
      <w:r>
        <w:rPr>
          <w:spacing w:val="3"/>
        </w:rPr>
        <w:t xml:space="preserve"> </w:t>
      </w:r>
      <w:proofErr w:type="gramStart"/>
      <w:r>
        <w:rPr>
          <w:w w:val="85"/>
        </w:rPr>
        <w:t>is</w:t>
      </w:r>
      <w:r>
        <w:rPr>
          <w:spacing w:val="2"/>
        </w:rPr>
        <w:t xml:space="preserve"> </w:t>
      </w:r>
      <w:r>
        <w:rPr>
          <w:w w:val="85"/>
        </w:rPr>
        <w:t>required</w:t>
      </w:r>
      <w:proofErr w:type="gramEnd"/>
      <w:r>
        <w:rPr>
          <w:spacing w:val="3"/>
        </w:rPr>
        <w:t xml:space="preserve"> </w:t>
      </w:r>
      <w:proofErr w:type="gramStart"/>
      <w:r>
        <w:rPr>
          <w:spacing w:val="-5"/>
          <w:w w:val="85"/>
        </w:rPr>
        <w:t>to</w:t>
      </w:r>
      <w:proofErr w:type="gramEnd"/>
    </w:p>
    <w:p w14:paraId="7C2E2793" w14:textId="77777777" w:rsidR="00091439" w:rsidRDefault="00000000">
      <w:pPr>
        <w:pStyle w:val="BodyText"/>
        <w:spacing w:before="7"/>
        <w:ind w:left="232"/>
      </w:pPr>
      <w:r>
        <w:rPr>
          <w:w w:val="90"/>
        </w:rPr>
        <w:t>work</w:t>
      </w:r>
      <w:r>
        <w:rPr>
          <w:spacing w:val="44"/>
        </w:rPr>
        <w:t xml:space="preserve"> </w:t>
      </w:r>
      <w:r>
        <w:rPr>
          <w:w w:val="90"/>
        </w:rPr>
        <w:t>towards</w:t>
      </w:r>
      <w:r>
        <w:rPr>
          <w:spacing w:val="51"/>
        </w:rPr>
        <w:t xml:space="preserve"> </w:t>
      </w:r>
      <w:r>
        <w:rPr>
          <w:w w:val="90"/>
        </w:rPr>
        <w:t>schools</w:t>
      </w:r>
      <w:r>
        <w:rPr>
          <w:spacing w:val="51"/>
        </w:rPr>
        <w:t xml:space="preserve"> </w:t>
      </w:r>
      <w:r>
        <w:rPr>
          <w:w w:val="90"/>
        </w:rPr>
        <w:t>as</w:t>
      </w:r>
      <w:r>
        <w:rPr>
          <w:spacing w:val="51"/>
        </w:rPr>
        <w:t xml:space="preserve"> </w:t>
      </w:r>
      <w:r>
        <w:rPr>
          <w:w w:val="90"/>
        </w:rPr>
        <w:t>liberatory</w:t>
      </w:r>
      <w:r>
        <w:rPr>
          <w:spacing w:val="45"/>
        </w:rPr>
        <w:t xml:space="preserve"> </w:t>
      </w:r>
      <w:r>
        <w:rPr>
          <w:w w:val="90"/>
        </w:rPr>
        <w:t>environments</w:t>
      </w:r>
      <w:r>
        <w:rPr>
          <w:spacing w:val="51"/>
        </w:rPr>
        <w:t xml:space="preserve"> </w:t>
      </w:r>
      <w:r>
        <w:rPr>
          <w:w w:val="90"/>
        </w:rPr>
        <w:t>for</w:t>
      </w:r>
      <w:r>
        <w:rPr>
          <w:spacing w:val="44"/>
        </w:rPr>
        <w:t xml:space="preserve"> </w:t>
      </w:r>
      <w:r>
        <w:rPr>
          <w:w w:val="90"/>
        </w:rPr>
        <w:t>all</w:t>
      </w:r>
      <w:r>
        <w:rPr>
          <w:spacing w:val="51"/>
        </w:rPr>
        <w:t xml:space="preserve"> </w:t>
      </w:r>
      <w:r>
        <w:rPr>
          <w:w w:val="90"/>
        </w:rPr>
        <w:t>LGBTQ</w:t>
      </w:r>
      <w:r>
        <w:rPr>
          <w:spacing w:val="52"/>
        </w:rPr>
        <w:t xml:space="preserve"> </w:t>
      </w:r>
      <w:r>
        <w:rPr>
          <w:w w:val="90"/>
        </w:rPr>
        <w:t>students,</w:t>
      </w:r>
      <w:proofErr w:type="gramStart"/>
      <w:r>
        <w:rPr>
          <w:w w:val="90"/>
          <w:vertAlign w:val="superscript"/>
        </w:rPr>
        <w:t>18</w:t>
      </w:r>
      <w:proofErr w:type="gramEnd"/>
      <w:r>
        <w:rPr>
          <w:spacing w:val="51"/>
        </w:rPr>
        <w:t xml:space="preserve"> </w:t>
      </w:r>
      <w:proofErr w:type="gramStart"/>
      <w:r>
        <w:rPr>
          <w:spacing w:val="-2"/>
          <w:w w:val="90"/>
        </w:rPr>
        <w:t>including</w:t>
      </w:r>
      <w:proofErr w:type="gramEnd"/>
    </w:p>
    <w:p w14:paraId="7C2E2794" w14:textId="77777777" w:rsidR="00091439" w:rsidRDefault="00000000">
      <w:pPr>
        <w:pStyle w:val="BodyText"/>
        <w:spacing w:before="54" w:line="283" w:lineRule="auto"/>
        <w:ind w:left="231" w:right="514"/>
        <w:jc w:val="both"/>
      </w:pPr>
      <w:r>
        <w:rPr>
          <w:spacing w:val="-2"/>
          <w:w w:val="90"/>
        </w:rPr>
        <w:t>populations</w:t>
      </w:r>
      <w:r>
        <w:rPr>
          <w:spacing w:val="-3"/>
          <w:w w:val="90"/>
        </w:rPr>
        <w:t xml:space="preserve"> </w:t>
      </w:r>
      <w:r>
        <w:rPr>
          <w:spacing w:val="-2"/>
          <w:w w:val="90"/>
        </w:rPr>
        <w:t>such</w:t>
      </w:r>
      <w:r>
        <w:rPr>
          <w:spacing w:val="-3"/>
          <w:w w:val="90"/>
        </w:rPr>
        <w:t xml:space="preserve"> </w:t>
      </w:r>
      <w:r>
        <w:rPr>
          <w:spacing w:val="-2"/>
          <w:w w:val="90"/>
        </w:rPr>
        <w:t>as</w:t>
      </w:r>
      <w:r>
        <w:rPr>
          <w:spacing w:val="-3"/>
          <w:w w:val="90"/>
        </w:rPr>
        <w:t xml:space="preserve"> </w:t>
      </w:r>
      <w:r>
        <w:rPr>
          <w:spacing w:val="-2"/>
          <w:w w:val="90"/>
        </w:rPr>
        <w:t>BIPOC</w:t>
      </w:r>
      <w:r>
        <w:rPr>
          <w:spacing w:val="-3"/>
          <w:w w:val="90"/>
        </w:rPr>
        <w:t xml:space="preserve"> </w:t>
      </w:r>
      <w:r>
        <w:rPr>
          <w:spacing w:val="-2"/>
          <w:w w:val="90"/>
        </w:rPr>
        <w:t>LGBTQ</w:t>
      </w:r>
      <w:r>
        <w:rPr>
          <w:spacing w:val="-3"/>
          <w:w w:val="90"/>
        </w:rPr>
        <w:t xml:space="preserve"> </w:t>
      </w:r>
      <w:r>
        <w:rPr>
          <w:spacing w:val="-2"/>
          <w:w w:val="90"/>
        </w:rPr>
        <w:t>students,</w:t>
      </w:r>
      <w:r>
        <w:rPr>
          <w:spacing w:val="-3"/>
          <w:w w:val="90"/>
        </w:rPr>
        <w:t xml:space="preserve"> </w:t>
      </w:r>
      <w:r>
        <w:rPr>
          <w:spacing w:val="-2"/>
          <w:w w:val="90"/>
        </w:rPr>
        <w:t>LGBTQ</w:t>
      </w:r>
      <w:r>
        <w:rPr>
          <w:spacing w:val="-3"/>
          <w:w w:val="90"/>
        </w:rPr>
        <w:t xml:space="preserve"> </w:t>
      </w:r>
      <w:r>
        <w:rPr>
          <w:spacing w:val="-2"/>
          <w:w w:val="90"/>
        </w:rPr>
        <w:t>students</w:t>
      </w:r>
      <w:r>
        <w:rPr>
          <w:spacing w:val="-11"/>
          <w:w w:val="90"/>
        </w:rPr>
        <w:t xml:space="preserve"> </w:t>
      </w:r>
      <w:r>
        <w:rPr>
          <w:spacing w:val="-2"/>
          <w:w w:val="90"/>
        </w:rPr>
        <w:t>who are</w:t>
      </w:r>
      <w:r>
        <w:rPr>
          <w:spacing w:val="-3"/>
          <w:w w:val="90"/>
        </w:rPr>
        <w:t xml:space="preserve"> </w:t>
      </w:r>
      <w:r>
        <w:rPr>
          <w:spacing w:val="-2"/>
          <w:w w:val="90"/>
        </w:rPr>
        <w:t>immigrants,</w:t>
      </w:r>
      <w:r>
        <w:rPr>
          <w:spacing w:val="-3"/>
          <w:w w:val="90"/>
        </w:rPr>
        <w:t xml:space="preserve"> </w:t>
      </w:r>
      <w:r>
        <w:rPr>
          <w:spacing w:val="-2"/>
          <w:w w:val="90"/>
        </w:rPr>
        <w:t xml:space="preserve">disabled </w:t>
      </w:r>
      <w:r>
        <w:rPr>
          <w:spacing w:val="-4"/>
        </w:rPr>
        <w:t>LGBTQ</w:t>
      </w:r>
      <w:r>
        <w:rPr>
          <w:spacing w:val="-18"/>
        </w:rPr>
        <w:t xml:space="preserve"> </w:t>
      </w:r>
      <w:r>
        <w:rPr>
          <w:spacing w:val="-4"/>
        </w:rPr>
        <w:t>students,</w:t>
      </w:r>
      <w:r>
        <w:rPr>
          <w:spacing w:val="-17"/>
        </w:rPr>
        <w:t xml:space="preserve"> </w:t>
      </w:r>
      <w:r>
        <w:rPr>
          <w:spacing w:val="-4"/>
        </w:rPr>
        <w:t>and</w:t>
      </w:r>
      <w:r>
        <w:rPr>
          <w:spacing w:val="-17"/>
        </w:rPr>
        <w:t xml:space="preserve"> </w:t>
      </w:r>
      <w:r>
        <w:rPr>
          <w:spacing w:val="-4"/>
        </w:rPr>
        <w:t>LGBTQ</w:t>
      </w:r>
      <w:r>
        <w:rPr>
          <w:spacing w:val="-17"/>
        </w:rPr>
        <w:t xml:space="preserve"> </w:t>
      </w:r>
      <w:r>
        <w:rPr>
          <w:spacing w:val="-4"/>
        </w:rPr>
        <w:t>students</w:t>
      </w:r>
      <w:r>
        <w:rPr>
          <w:spacing w:val="-17"/>
        </w:rPr>
        <w:t xml:space="preserve"> </w:t>
      </w:r>
      <w:r>
        <w:rPr>
          <w:spacing w:val="-4"/>
        </w:rPr>
        <w:t>with</w:t>
      </w:r>
      <w:r>
        <w:rPr>
          <w:spacing w:val="-17"/>
        </w:rPr>
        <w:t xml:space="preserve"> </w:t>
      </w:r>
      <w:r>
        <w:rPr>
          <w:spacing w:val="-4"/>
        </w:rPr>
        <w:t>multiple</w:t>
      </w:r>
      <w:r>
        <w:rPr>
          <w:spacing w:val="-17"/>
        </w:rPr>
        <w:t xml:space="preserve"> </w:t>
      </w:r>
      <w:r>
        <w:rPr>
          <w:spacing w:val="-4"/>
        </w:rPr>
        <w:t>marginalized</w:t>
      </w:r>
      <w:r>
        <w:rPr>
          <w:spacing w:val="-17"/>
        </w:rPr>
        <w:t xml:space="preserve"> </w:t>
      </w:r>
      <w:r>
        <w:rPr>
          <w:spacing w:val="-4"/>
        </w:rPr>
        <w:t>identities.</w:t>
      </w:r>
      <w:r>
        <w:rPr>
          <w:spacing w:val="-17"/>
        </w:rPr>
        <w:t xml:space="preserve"> </w:t>
      </w:r>
      <w:r>
        <w:rPr>
          <w:spacing w:val="-4"/>
        </w:rPr>
        <w:t>As</w:t>
      </w:r>
      <w:r>
        <w:rPr>
          <w:spacing w:val="-17"/>
        </w:rPr>
        <w:t xml:space="preserve"> </w:t>
      </w:r>
      <w:r>
        <w:rPr>
          <w:spacing w:val="-4"/>
        </w:rPr>
        <w:t xml:space="preserve">such, </w:t>
      </w:r>
      <w:r>
        <w:rPr>
          <w:spacing w:val="-2"/>
          <w:w w:val="90"/>
        </w:rPr>
        <w:t>administrators</w:t>
      </w:r>
      <w:r>
        <w:rPr>
          <w:spacing w:val="-6"/>
          <w:w w:val="90"/>
        </w:rPr>
        <w:t xml:space="preserve"> </w:t>
      </w:r>
      <w:r>
        <w:rPr>
          <w:spacing w:val="-2"/>
          <w:w w:val="90"/>
        </w:rPr>
        <w:t>should proactively</w:t>
      </w:r>
      <w:r>
        <w:rPr>
          <w:spacing w:val="-11"/>
          <w:w w:val="90"/>
        </w:rPr>
        <w:t xml:space="preserve"> </w:t>
      </w:r>
      <w:r>
        <w:rPr>
          <w:spacing w:val="-2"/>
          <w:w w:val="90"/>
        </w:rPr>
        <w:t>voice their</w:t>
      </w:r>
      <w:r>
        <w:rPr>
          <w:spacing w:val="-8"/>
          <w:w w:val="90"/>
        </w:rPr>
        <w:t xml:space="preserve"> </w:t>
      </w:r>
      <w:r>
        <w:rPr>
          <w:spacing w:val="-2"/>
          <w:w w:val="90"/>
        </w:rPr>
        <w:t>support of and seek</w:t>
      </w:r>
      <w:r>
        <w:rPr>
          <w:spacing w:val="-8"/>
          <w:w w:val="90"/>
        </w:rPr>
        <w:t xml:space="preserve"> </w:t>
      </w:r>
      <w:r>
        <w:rPr>
          <w:spacing w:val="-2"/>
          <w:w w:val="90"/>
        </w:rPr>
        <w:t xml:space="preserve">out intersectional LGBTQ- </w:t>
      </w:r>
      <w:r>
        <w:rPr>
          <w:w w:val="90"/>
        </w:rPr>
        <w:t>aﬃrming</w:t>
      </w:r>
      <w:r>
        <w:rPr>
          <w:spacing w:val="-13"/>
          <w:w w:val="90"/>
        </w:rPr>
        <w:t xml:space="preserve"> </w:t>
      </w:r>
      <w:r>
        <w:rPr>
          <w:w w:val="90"/>
        </w:rPr>
        <w:t>curriculum</w:t>
      </w:r>
      <w:r>
        <w:rPr>
          <w:spacing w:val="-13"/>
          <w:w w:val="90"/>
        </w:rPr>
        <w:t xml:space="preserve"> </w:t>
      </w:r>
      <w:r>
        <w:rPr>
          <w:w w:val="90"/>
        </w:rPr>
        <w:t>and</w:t>
      </w:r>
      <w:r>
        <w:rPr>
          <w:spacing w:val="-12"/>
          <w:w w:val="90"/>
        </w:rPr>
        <w:t xml:space="preserve"> </w:t>
      </w:r>
      <w:r>
        <w:rPr>
          <w:w w:val="90"/>
        </w:rPr>
        <w:t>educational</w:t>
      </w:r>
      <w:r>
        <w:rPr>
          <w:spacing w:val="-13"/>
          <w:w w:val="90"/>
        </w:rPr>
        <w:t xml:space="preserve"> </w:t>
      </w:r>
      <w:r>
        <w:rPr>
          <w:w w:val="90"/>
        </w:rPr>
        <w:t>materials,</w:t>
      </w:r>
      <w:r>
        <w:rPr>
          <w:spacing w:val="-13"/>
          <w:w w:val="90"/>
        </w:rPr>
        <w:t xml:space="preserve"> </w:t>
      </w:r>
      <w:r>
        <w:rPr>
          <w:w w:val="90"/>
        </w:rPr>
        <w:t>as</w:t>
      </w:r>
      <w:r>
        <w:rPr>
          <w:spacing w:val="-12"/>
          <w:w w:val="90"/>
        </w:rPr>
        <w:t xml:space="preserve"> </w:t>
      </w:r>
      <w:r>
        <w:rPr>
          <w:w w:val="90"/>
        </w:rPr>
        <w:t>supported</w:t>
      </w:r>
      <w:r>
        <w:rPr>
          <w:spacing w:val="-13"/>
          <w:w w:val="90"/>
        </w:rPr>
        <w:t xml:space="preserve"> </w:t>
      </w:r>
      <w:r>
        <w:rPr>
          <w:w w:val="90"/>
        </w:rPr>
        <w:t>by</w:t>
      </w:r>
      <w:r>
        <w:rPr>
          <w:spacing w:val="-13"/>
          <w:w w:val="90"/>
        </w:rPr>
        <w:t xml:space="preserve"> </w:t>
      </w:r>
      <w:r>
        <w:rPr>
          <w:w w:val="90"/>
        </w:rPr>
        <w:t>the</w:t>
      </w:r>
      <w:r>
        <w:rPr>
          <w:spacing w:val="-12"/>
          <w:w w:val="90"/>
        </w:rPr>
        <w:t xml:space="preserve"> </w:t>
      </w:r>
      <w:r>
        <w:rPr>
          <w:w w:val="90"/>
        </w:rPr>
        <w:t>Principles</w:t>
      </w:r>
      <w:r>
        <w:rPr>
          <w:spacing w:val="-13"/>
          <w:w w:val="90"/>
        </w:rPr>
        <w:t xml:space="preserve"> </w:t>
      </w:r>
      <w:r>
        <w:rPr>
          <w:w w:val="90"/>
        </w:rPr>
        <w:t>for</w:t>
      </w:r>
      <w:r>
        <w:rPr>
          <w:spacing w:val="-13"/>
          <w:w w:val="90"/>
        </w:rPr>
        <w:t xml:space="preserve"> </w:t>
      </w:r>
      <w:r>
        <w:rPr>
          <w:w w:val="90"/>
        </w:rPr>
        <w:t>Ensuring Safe</w:t>
      </w:r>
      <w:r>
        <w:rPr>
          <w:spacing w:val="-16"/>
          <w:w w:val="90"/>
        </w:rPr>
        <w:t xml:space="preserve"> </w:t>
      </w:r>
      <w:r>
        <w:rPr>
          <w:w w:val="90"/>
        </w:rPr>
        <w:t>and</w:t>
      </w:r>
      <w:r>
        <w:rPr>
          <w:spacing w:val="-16"/>
          <w:w w:val="90"/>
        </w:rPr>
        <w:t xml:space="preserve"> </w:t>
      </w:r>
      <w:r>
        <w:rPr>
          <w:w w:val="90"/>
        </w:rPr>
        <w:t>Supportive</w:t>
      </w:r>
      <w:r>
        <w:rPr>
          <w:spacing w:val="-16"/>
          <w:w w:val="90"/>
        </w:rPr>
        <w:t xml:space="preserve"> </w:t>
      </w:r>
      <w:r>
        <w:rPr>
          <w:w w:val="90"/>
        </w:rPr>
        <w:t>Learning</w:t>
      </w:r>
      <w:r>
        <w:rPr>
          <w:spacing w:val="-16"/>
          <w:w w:val="90"/>
        </w:rPr>
        <w:t xml:space="preserve"> </w:t>
      </w:r>
      <w:r>
        <w:rPr>
          <w:w w:val="90"/>
        </w:rPr>
        <w:t>Environments</w:t>
      </w:r>
      <w:r>
        <w:rPr>
          <w:spacing w:val="-16"/>
          <w:w w:val="90"/>
        </w:rPr>
        <w:t xml:space="preserve"> </w:t>
      </w:r>
      <w:r>
        <w:rPr>
          <w:w w:val="90"/>
        </w:rPr>
        <w:t>for</w:t>
      </w:r>
      <w:r>
        <w:rPr>
          <w:spacing w:val="-24"/>
          <w:w w:val="90"/>
        </w:rPr>
        <w:t xml:space="preserve"> </w:t>
      </w:r>
      <w:r>
        <w:rPr>
          <w:w w:val="90"/>
        </w:rPr>
        <w:t>LGBTQ</w:t>
      </w:r>
      <w:r>
        <w:rPr>
          <w:spacing w:val="-16"/>
          <w:w w:val="90"/>
        </w:rPr>
        <w:t xml:space="preserve"> </w:t>
      </w:r>
      <w:r>
        <w:rPr>
          <w:w w:val="90"/>
        </w:rPr>
        <w:t>Students.</w:t>
      </w:r>
      <w:r>
        <w:rPr>
          <w:w w:val="90"/>
          <w:vertAlign w:val="superscript"/>
        </w:rPr>
        <w:t>19</w:t>
      </w:r>
    </w:p>
    <w:p w14:paraId="7C2E2795" w14:textId="77777777" w:rsidR="00091439" w:rsidRDefault="00091439">
      <w:pPr>
        <w:pStyle w:val="BodyText"/>
        <w:spacing w:before="57"/>
      </w:pPr>
    </w:p>
    <w:p w14:paraId="7C2E2796" w14:textId="77777777" w:rsidR="00091439" w:rsidRDefault="00000000">
      <w:pPr>
        <w:pStyle w:val="BodyText"/>
        <w:spacing w:line="283" w:lineRule="auto"/>
        <w:ind w:left="231" w:right="514"/>
        <w:jc w:val="both"/>
      </w:pPr>
      <w:r>
        <w:rPr>
          <w:w w:val="90"/>
        </w:rPr>
        <w:t>Furthermore, policymakers and educators should ensure that the contributions of LGBTQ people</w:t>
      </w:r>
      <w:r>
        <w:rPr>
          <w:spacing w:val="-5"/>
          <w:w w:val="90"/>
        </w:rPr>
        <w:t xml:space="preserve"> </w:t>
      </w:r>
      <w:proofErr w:type="gramStart"/>
      <w:r>
        <w:rPr>
          <w:w w:val="90"/>
        </w:rPr>
        <w:t>be</w:t>
      </w:r>
      <w:r>
        <w:rPr>
          <w:spacing w:val="-5"/>
          <w:w w:val="90"/>
        </w:rPr>
        <w:t xml:space="preserve"> </w:t>
      </w:r>
      <w:r>
        <w:rPr>
          <w:w w:val="90"/>
        </w:rPr>
        <w:t>included</w:t>
      </w:r>
      <w:proofErr w:type="gramEnd"/>
      <w:r>
        <w:rPr>
          <w:spacing w:val="-5"/>
          <w:w w:val="90"/>
        </w:rPr>
        <w:t xml:space="preserve"> </w:t>
      </w:r>
      <w:r>
        <w:rPr>
          <w:w w:val="90"/>
        </w:rPr>
        <w:t>in</w:t>
      </w:r>
      <w:r>
        <w:rPr>
          <w:spacing w:val="-5"/>
          <w:w w:val="90"/>
        </w:rPr>
        <w:t xml:space="preserve"> </w:t>
      </w:r>
      <w:r>
        <w:rPr>
          <w:w w:val="90"/>
        </w:rPr>
        <w:t>all</w:t>
      </w:r>
      <w:r>
        <w:rPr>
          <w:spacing w:val="-5"/>
          <w:w w:val="90"/>
        </w:rPr>
        <w:t xml:space="preserve"> </w:t>
      </w:r>
      <w:r>
        <w:rPr>
          <w:w w:val="90"/>
        </w:rPr>
        <w:t>subject</w:t>
      </w:r>
      <w:r>
        <w:rPr>
          <w:spacing w:val="-5"/>
          <w:w w:val="90"/>
        </w:rPr>
        <w:t xml:space="preserve"> </w:t>
      </w:r>
      <w:r>
        <w:rPr>
          <w:w w:val="90"/>
        </w:rPr>
        <w:t>areas</w:t>
      </w:r>
      <w:r>
        <w:rPr>
          <w:spacing w:val="-5"/>
          <w:w w:val="90"/>
        </w:rPr>
        <w:t xml:space="preserve"> </w:t>
      </w:r>
      <w:r>
        <w:rPr>
          <w:w w:val="90"/>
        </w:rPr>
        <w:t>through</w:t>
      </w:r>
      <w:r>
        <w:rPr>
          <w:spacing w:val="-5"/>
          <w:w w:val="90"/>
        </w:rPr>
        <w:t xml:space="preserve"> </w:t>
      </w:r>
      <w:r>
        <w:rPr>
          <w:w w:val="90"/>
        </w:rPr>
        <w:t>the</w:t>
      </w:r>
      <w:r>
        <w:rPr>
          <w:spacing w:val="-5"/>
          <w:w w:val="90"/>
        </w:rPr>
        <w:t xml:space="preserve"> </w:t>
      </w:r>
      <w:r>
        <w:rPr>
          <w:w w:val="90"/>
        </w:rPr>
        <w:t>statewide</w:t>
      </w:r>
      <w:r>
        <w:rPr>
          <w:spacing w:val="-5"/>
          <w:w w:val="90"/>
        </w:rPr>
        <w:t xml:space="preserve"> </w:t>
      </w:r>
      <w:r>
        <w:rPr>
          <w:w w:val="90"/>
        </w:rPr>
        <w:t>frameworks,</w:t>
      </w:r>
      <w:r>
        <w:rPr>
          <w:spacing w:val="-5"/>
          <w:w w:val="90"/>
        </w:rPr>
        <w:t xml:space="preserve"> </w:t>
      </w:r>
      <w:r>
        <w:rPr>
          <w:w w:val="90"/>
        </w:rPr>
        <w:t>and</w:t>
      </w:r>
      <w:r>
        <w:rPr>
          <w:spacing w:val="-5"/>
          <w:w w:val="90"/>
        </w:rPr>
        <w:t xml:space="preserve"> </w:t>
      </w:r>
      <w:r>
        <w:rPr>
          <w:w w:val="90"/>
        </w:rPr>
        <w:t>that</w:t>
      </w:r>
      <w:r>
        <w:rPr>
          <w:spacing w:val="-5"/>
          <w:w w:val="90"/>
        </w:rPr>
        <w:t xml:space="preserve"> </w:t>
      </w:r>
      <w:r>
        <w:rPr>
          <w:w w:val="90"/>
        </w:rPr>
        <w:t xml:space="preserve">BIPOC </w:t>
      </w:r>
      <w:r>
        <w:rPr>
          <w:spacing w:val="-2"/>
          <w:w w:val="90"/>
        </w:rPr>
        <w:t>perspectives</w:t>
      </w:r>
      <w:r>
        <w:rPr>
          <w:spacing w:val="-7"/>
          <w:w w:val="90"/>
        </w:rPr>
        <w:t xml:space="preserve"> </w:t>
      </w:r>
      <w:r>
        <w:rPr>
          <w:spacing w:val="-2"/>
          <w:w w:val="90"/>
        </w:rPr>
        <w:t>and</w:t>
      </w:r>
      <w:r>
        <w:rPr>
          <w:spacing w:val="-5"/>
          <w:w w:val="90"/>
        </w:rPr>
        <w:t xml:space="preserve"> </w:t>
      </w:r>
      <w:r>
        <w:rPr>
          <w:spacing w:val="-2"/>
          <w:w w:val="90"/>
        </w:rPr>
        <w:t>histories</w:t>
      </w:r>
      <w:r>
        <w:rPr>
          <w:spacing w:val="-5"/>
          <w:w w:val="90"/>
        </w:rPr>
        <w:t xml:space="preserve"> </w:t>
      </w:r>
      <w:proofErr w:type="gramStart"/>
      <w:r>
        <w:rPr>
          <w:spacing w:val="-2"/>
          <w:w w:val="90"/>
        </w:rPr>
        <w:t>are</w:t>
      </w:r>
      <w:r>
        <w:rPr>
          <w:spacing w:val="-5"/>
          <w:w w:val="90"/>
        </w:rPr>
        <w:t xml:space="preserve"> </w:t>
      </w:r>
      <w:r>
        <w:rPr>
          <w:spacing w:val="-2"/>
          <w:w w:val="90"/>
        </w:rPr>
        <w:t>represented</w:t>
      </w:r>
      <w:proofErr w:type="gramEnd"/>
      <w:r>
        <w:rPr>
          <w:spacing w:val="-5"/>
          <w:w w:val="90"/>
        </w:rPr>
        <w:t xml:space="preserve"> </w:t>
      </w:r>
      <w:r>
        <w:rPr>
          <w:spacing w:val="-2"/>
          <w:w w:val="90"/>
        </w:rPr>
        <w:t>accurately</w:t>
      </w:r>
      <w:r>
        <w:rPr>
          <w:spacing w:val="-11"/>
          <w:w w:val="90"/>
        </w:rPr>
        <w:t xml:space="preserve"> </w:t>
      </w:r>
      <w:r>
        <w:rPr>
          <w:spacing w:val="-2"/>
          <w:w w:val="90"/>
        </w:rPr>
        <w:t>in</w:t>
      </w:r>
      <w:r>
        <w:rPr>
          <w:spacing w:val="-4"/>
          <w:w w:val="90"/>
        </w:rPr>
        <w:t xml:space="preserve"> </w:t>
      </w:r>
      <w:r>
        <w:rPr>
          <w:spacing w:val="-2"/>
          <w:w w:val="90"/>
        </w:rPr>
        <w:t>all</w:t>
      </w:r>
      <w:r>
        <w:rPr>
          <w:spacing w:val="-5"/>
          <w:w w:val="90"/>
        </w:rPr>
        <w:t xml:space="preserve"> </w:t>
      </w:r>
      <w:r>
        <w:rPr>
          <w:spacing w:val="-2"/>
          <w:w w:val="90"/>
        </w:rPr>
        <w:t>subject</w:t>
      </w:r>
      <w:r>
        <w:rPr>
          <w:spacing w:val="-5"/>
          <w:w w:val="90"/>
        </w:rPr>
        <w:t xml:space="preserve"> </w:t>
      </w:r>
      <w:r>
        <w:rPr>
          <w:spacing w:val="-2"/>
          <w:w w:val="90"/>
        </w:rPr>
        <w:t>areas.</w:t>
      </w:r>
      <w:r>
        <w:rPr>
          <w:spacing w:val="-5"/>
          <w:w w:val="90"/>
        </w:rPr>
        <w:t xml:space="preserve"> </w:t>
      </w:r>
      <w:r>
        <w:rPr>
          <w:i/>
          <w:spacing w:val="-2"/>
          <w:w w:val="90"/>
        </w:rPr>
        <w:t>An</w:t>
      </w:r>
      <w:r>
        <w:rPr>
          <w:i/>
          <w:spacing w:val="-11"/>
          <w:w w:val="90"/>
        </w:rPr>
        <w:t xml:space="preserve"> </w:t>
      </w:r>
      <w:r>
        <w:rPr>
          <w:i/>
          <w:spacing w:val="-2"/>
          <w:w w:val="90"/>
        </w:rPr>
        <w:t>Act</w:t>
      </w:r>
      <w:r>
        <w:rPr>
          <w:i/>
          <w:spacing w:val="-4"/>
          <w:w w:val="90"/>
        </w:rPr>
        <w:t xml:space="preserve"> </w:t>
      </w:r>
      <w:r>
        <w:rPr>
          <w:i/>
          <w:spacing w:val="-2"/>
          <w:w w:val="90"/>
        </w:rPr>
        <w:t>relative</w:t>
      </w:r>
      <w:r>
        <w:rPr>
          <w:i/>
          <w:spacing w:val="-5"/>
          <w:w w:val="90"/>
        </w:rPr>
        <w:t xml:space="preserve"> </w:t>
      </w:r>
      <w:r>
        <w:rPr>
          <w:i/>
          <w:spacing w:val="-2"/>
          <w:w w:val="90"/>
        </w:rPr>
        <w:t xml:space="preserve">to </w:t>
      </w:r>
      <w:r>
        <w:rPr>
          <w:i/>
          <w:w w:val="85"/>
        </w:rPr>
        <w:t xml:space="preserve">LGBTQ inclusive curriculum </w:t>
      </w:r>
      <w:r>
        <w:rPr>
          <w:w w:val="85"/>
        </w:rPr>
        <w:t>(</w:t>
      </w:r>
      <w:hyperlink r:id="rId77">
        <w:r>
          <w:rPr>
            <w:b/>
            <w:w w:val="85"/>
            <w:u w:val="single"/>
          </w:rPr>
          <w:t>S.336</w:t>
        </w:r>
      </w:hyperlink>
      <w:r>
        <w:rPr>
          <w:b/>
          <w:w w:val="85"/>
        </w:rPr>
        <w:t>/</w:t>
      </w:r>
      <w:hyperlink r:id="rId78">
        <w:r>
          <w:rPr>
            <w:b/>
            <w:w w:val="85"/>
            <w:u w:val="single"/>
          </w:rPr>
          <w:t>H.599</w:t>
        </w:r>
      </w:hyperlink>
      <w:r>
        <w:rPr>
          <w:w w:val="85"/>
        </w:rPr>
        <w:t xml:space="preserve">) would ensure that all students receive "suﬃcient </w:t>
      </w:r>
      <w:r>
        <w:rPr>
          <w:w w:val="90"/>
        </w:rPr>
        <w:t>instruction</w:t>
      </w:r>
      <w:r>
        <w:rPr>
          <w:spacing w:val="-13"/>
          <w:w w:val="90"/>
        </w:rPr>
        <w:t xml:space="preserve"> </w:t>
      </w:r>
      <w:r>
        <w:rPr>
          <w:w w:val="90"/>
        </w:rPr>
        <w:t>on</w:t>
      </w:r>
      <w:r>
        <w:rPr>
          <w:spacing w:val="-12"/>
          <w:w w:val="90"/>
        </w:rPr>
        <w:t xml:space="preserve"> </w:t>
      </w:r>
      <w:r>
        <w:rPr>
          <w:w w:val="90"/>
        </w:rPr>
        <w:t>the</w:t>
      </w:r>
      <w:r>
        <w:rPr>
          <w:spacing w:val="-13"/>
          <w:w w:val="90"/>
        </w:rPr>
        <w:t xml:space="preserve"> </w:t>
      </w:r>
      <w:r>
        <w:rPr>
          <w:w w:val="90"/>
        </w:rPr>
        <w:t>histories,</w:t>
      </w:r>
      <w:r>
        <w:rPr>
          <w:spacing w:val="-12"/>
          <w:w w:val="90"/>
        </w:rPr>
        <w:t xml:space="preserve"> </w:t>
      </w:r>
      <w:r>
        <w:rPr>
          <w:w w:val="90"/>
        </w:rPr>
        <w:t>roles,</w:t>
      </w:r>
      <w:r>
        <w:rPr>
          <w:spacing w:val="-13"/>
          <w:w w:val="90"/>
        </w:rPr>
        <w:t xml:space="preserve"> </w:t>
      </w:r>
      <w:r>
        <w:rPr>
          <w:w w:val="90"/>
        </w:rPr>
        <w:t>and</w:t>
      </w:r>
      <w:r>
        <w:rPr>
          <w:spacing w:val="-12"/>
          <w:w w:val="90"/>
        </w:rPr>
        <w:t xml:space="preserve"> </w:t>
      </w:r>
      <w:r>
        <w:rPr>
          <w:w w:val="90"/>
        </w:rPr>
        <w:t>contributions</w:t>
      </w:r>
      <w:r>
        <w:rPr>
          <w:spacing w:val="-13"/>
          <w:w w:val="90"/>
        </w:rPr>
        <w:t xml:space="preserve"> </w:t>
      </w:r>
      <w:r>
        <w:rPr>
          <w:w w:val="90"/>
        </w:rPr>
        <w:t>of</w:t>
      </w:r>
      <w:r>
        <w:rPr>
          <w:spacing w:val="-12"/>
          <w:w w:val="90"/>
        </w:rPr>
        <w:t xml:space="preserve"> </w:t>
      </w:r>
      <w:r>
        <w:rPr>
          <w:w w:val="90"/>
        </w:rPr>
        <w:t>lesbian,</w:t>
      </w:r>
      <w:r>
        <w:rPr>
          <w:spacing w:val="-13"/>
          <w:w w:val="90"/>
        </w:rPr>
        <w:t xml:space="preserve"> </w:t>
      </w:r>
      <w:r>
        <w:rPr>
          <w:w w:val="90"/>
        </w:rPr>
        <w:t>gay,</w:t>
      </w:r>
      <w:r>
        <w:rPr>
          <w:spacing w:val="-12"/>
          <w:w w:val="90"/>
        </w:rPr>
        <w:t xml:space="preserve"> </w:t>
      </w:r>
      <w:r>
        <w:rPr>
          <w:w w:val="90"/>
        </w:rPr>
        <w:t>bisexual,</w:t>
      </w:r>
      <w:r>
        <w:rPr>
          <w:spacing w:val="-13"/>
          <w:w w:val="90"/>
        </w:rPr>
        <w:t xml:space="preserve"> </w:t>
      </w:r>
      <w:r>
        <w:rPr>
          <w:w w:val="90"/>
        </w:rPr>
        <w:t>transgender, and</w:t>
      </w:r>
      <w:r>
        <w:rPr>
          <w:spacing w:val="-14"/>
          <w:w w:val="90"/>
        </w:rPr>
        <w:t xml:space="preserve"> </w:t>
      </w:r>
      <w:r>
        <w:rPr>
          <w:w w:val="90"/>
        </w:rPr>
        <w:t>queer</w:t>
      </w:r>
      <w:r>
        <w:rPr>
          <w:spacing w:val="-22"/>
          <w:w w:val="90"/>
        </w:rPr>
        <w:t xml:space="preserve"> </w:t>
      </w:r>
      <w:r>
        <w:rPr>
          <w:w w:val="90"/>
        </w:rPr>
        <w:t>people</w:t>
      </w:r>
      <w:r>
        <w:rPr>
          <w:spacing w:val="-14"/>
          <w:w w:val="90"/>
        </w:rPr>
        <w:t xml:space="preserve"> </w:t>
      </w:r>
      <w:r>
        <w:rPr>
          <w:w w:val="90"/>
        </w:rPr>
        <w:t>in</w:t>
      </w:r>
      <w:r>
        <w:rPr>
          <w:spacing w:val="-14"/>
          <w:w w:val="90"/>
        </w:rPr>
        <w:t xml:space="preserve"> </w:t>
      </w:r>
      <w:r>
        <w:rPr>
          <w:w w:val="90"/>
        </w:rPr>
        <w:t>the</w:t>
      </w:r>
      <w:r>
        <w:rPr>
          <w:spacing w:val="-14"/>
          <w:w w:val="90"/>
        </w:rPr>
        <w:t xml:space="preserve"> </w:t>
      </w:r>
      <w:r>
        <w:rPr>
          <w:w w:val="90"/>
        </w:rPr>
        <w:t>history</w:t>
      </w:r>
      <w:r>
        <w:rPr>
          <w:spacing w:val="-22"/>
          <w:w w:val="90"/>
        </w:rPr>
        <w:t xml:space="preserve"> </w:t>
      </w:r>
      <w:r>
        <w:rPr>
          <w:w w:val="90"/>
        </w:rPr>
        <w:t>of</w:t>
      </w:r>
      <w:r>
        <w:rPr>
          <w:spacing w:val="-14"/>
          <w:w w:val="90"/>
        </w:rPr>
        <w:t xml:space="preserve"> </w:t>
      </w:r>
      <w:r>
        <w:rPr>
          <w:w w:val="90"/>
        </w:rPr>
        <w:t>this</w:t>
      </w:r>
      <w:r>
        <w:rPr>
          <w:spacing w:val="-14"/>
          <w:w w:val="90"/>
        </w:rPr>
        <w:t xml:space="preserve"> </w:t>
      </w:r>
      <w:r>
        <w:rPr>
          <w:w w:val="90"/>
        </w:rPr>
        <w:t>country</w:t>
      </w:r>
      <w:r>
        <w:rPr>
          <w:spacing w:val="-22"/>
          <w:w w:val="90"/>
        </w:rPr>
        <w:t xml:space="preserve"> </w:t>
      </w:r>
      <w:r>
        <w:rPr>
          <w:w w:val="90"/>
        </w:rPr>
        <w:t>and</w:t>
      </w:r>
      <w:r>
        <w:rPr>
          <w:spacing w:val="-14"/>
          <w:w w:val="90"/>
        </w:rPr>
        <w:t xml:space="preserve"> </w:t>
      </w:r>
      <w:r>
        <w:rPr>
          <w:w w:val="90"/>
        </w:rPr>
        <w:t>this</w:t>
      </w:r>
      <w:r>
        <w:rPr>
          <w:spacing w:val="-14"/>
          <w:w w:val="90"/>
        </w:rPr>
        <w:t xml:space="preserve"> </w:t>
      </w:r>
      <w:r>
        <w:rPr>
          <w:w w:val="90"/>
        </w:rPr>
        <w:t>Commonwealth."</w:t>
      </w:r>
    </w:p>
    <w:p w14:paraId="7C2E2797" w14:textId="77777777" w:rsidR="00091439" w:rsidRDefault="00091439">
      <w:pPr>
        <w:pStyle w:val="BodyText"/>
        <w:spacing w:before="58"/>
      </w:pPr>
    </w:p>
    <w:p w14:paraId="7C2E2798" w14:textId="77777777" w:rsidR="00091439" w:rsidRDefault="00000000">
      <w:pPr>
        <w:pStyle w:val="BodyText"/>
        <w:spacing w:line="283" w:lineRule="auto"/>
        <w:ind w:left="232" w:right="514"/>
        <w:jc w:val="both"/>
      </w:pPr>
      <w:r>
        <w:rPr>
          <w:spacing w:val="-2"/>
          <w:w w:val="90"/>
        </w:rPr>
        <w:t>Intersectional LGBTQ-aﬃrming curriculum refers not only</w:t>
      </w:r>
      <w:r>
        <w:rPr>
          <w:spacing w:val="-9"/>
          <w:w w:val="90"/>
        </w:rPr>
        <w:t xml:space="preserve"> </w:t>
      </w:r>
      <w:r>
        <w:rPr>
          <w:spacing w:val="-2"/>
          <w:w w:val="90"/>
        </w:rPr>
        <w:t xml:space="preserve">to classroom content, but also to </w:t>
      </w:r>
      <w:r>
        <w:rPr>
          <w:w w:val="90"/>
        </w:rPr>
        <w:t>books</w:t>
      </w:r>
      <w:r>
        <w:rPr>
          <w:spacing w:val="-4"/>
          <w:w w:val="90"/>
        </w:rPr>
        <w:t xml:space="preserve"> </w:t>
      </w:r>
      <w:r>
        <w:rPr>
          <w:w w:val="90"/>
        </w:rPr>
        <w:t>available</w:t>
      </w:r>
      <w:r>
        <w:rPr>
          <w:spacing w:val="-3"/>
          <w:w w:val="90"/>
        </w:rPr>
        <w:t xml:space="preserve"> </w:t>
      </w:r>
      <w:r>
        <w:rPr>
          <w:w w:val="90"/>
        </w:rPr>
        <w:t>in</w:t>
      </w:r>
      <w:r>
        <w:rPr>
          <w:spacing w:val="-3"/>
          <w:w w:val="90"/>
        </w:rPr>
        <w:t xml:space="preserve"> </w:t>
      </w:r>
      <w:r>
        <w:rPr>
          <w:w w:val="90"/>
        </w:rPr>
        <w:t>the</w:t>
      </w:r>
      <w:r>
        <w:rPr>
          <w:spacing w:val="-3"/>
          <w:w w:val="90"/>
        </w:rPr>
        <w:t xml:space="preserve"> </w:t>
      </w:r>
      <w:r>
        <w:rPr>
          <w:w w:val="90"/>
        </w:rPr>
        <w:t>library</w:t>
      </w:r>
      <w:r>
        <w:rPr>
          <w:spacing w:val="-8"/>
          <w:w w:val="90"/>
        </w:rPr>
        <w:t xml:space="preserve"> </w:t>
      </w:r>
      <w:r>
        <w:rPr>
          <w:w w:val="90"/>
        </w:rPr>
        <w:t>and</w:t>
      </w:r>
      <w:r>
        <w:rPr>
          <w:spacing w:val="-3"/>
          <w:w w:val="90"/>
        </w:rPr>
        <w:t xml:space="preserve"> </w:t>
      </w:r>
      <w:r>
        <w:rPr>
          <w:w w:val="90"/>
        </w:rPr>
        <w:t>posters,</w:t>
      </w:r>
      <w:r>
        <w:rPr>
          <w:spacing w:val="-3"/>
          <w:w w:val="90"/>
        </w:rPr>
        <w:t xml:space="preserve"> </w:t>
      </w:r>
      <w:r>
        <w:rPr>
          <w:w w:val="90"/>
        </w:rPr>
        <w:t>bulletin</w:t>
      </w:r>
      <w:r>
        <w:rPr>
          <w:spacing w:val="-3"/>
          <w:w w:val="90"/>
        </w:rPr>
        <w:t xml:space="preserve"> </w:t>
      </w:r>
      <w:r>
        <w:rPr>
          <w:w w:val="90"/>
        </w:rPr>
        <w:t>boards,</w:t>
      </w:r>
      <w:r>
        <w:rPr>
          <w:spacing w:val="-3"/>
          <w:w w:val="90"/>
        </w:rPr>
        <w:t xml:space="preserve"> </w:t>
      </w:r>
      <w:r>
        <w:rPr>
          <w:w w:val="90"/>
        </w:rPr>
        <w:t>and</w:t>
      </w:r>
      <w:r>
        <w:rPr>
          <w:spacing w:val="-3"/>
          <w:w w:val="90"/>
        </w:rPr>
        <w:t xml:space="preserve"> </w:t>
      </w:r>
      <w:r>
        <w:rPr>
          <w:w w:val="90"/>
        </w:rPr>
        <w:t>other</w:t>
      </w:r>
      <w:r>
        <w:rPr>
          <w:spacing w:val="-13"/>
          <w:w w:val="90"/>
        </w:rPr>
        <w:t xml:space="preserve"> </w:t>
      </w:r>
      <w:r>
        <w:rPr>
          <w:w w:val="90"/>
        </w:rPr>
        <w:t>visual</w:t>
      </w:r>
      <w:r>
        <w:rPr>
          <w:spacing w:val="-2"/>
          <w:w w:val="90"/>
        </w:rPr>
        <w:t xml:space="preserve"> </w:t>
      </w:r>
      <w:r>
        <w:rPr>
          <w:w w:val="90"/>
        </w:rPr>
        <w:t>displays</w:t>
      </w:r>
      <w:r>
        <w:rPr>
          <w:spacing w:val="-3"/>
          <w:w w:val="90"/>
        </w:rPr>
        <w:t xml:space="preserve"> </w:t>
      </w:r>
      <w:r>
        <w:rPr>
          <w:w w:val="90"/>
        </w:rPr>
        <w:t xml:space="preserve">found </w:t>
      </w:r>
      <w:r>
        <w:rPr>
          <w:spacing w:val="-2"/>
          <w:w w:val="90"/>
        </w:rPr>
        <w:t>around</w:t>
      </w:r>
      <w:r>
        <w:rPr>
          <w:spacing w:val="-3"/>
          <w:w w:val="90"/>
        </w:rPr>
        <w:t xml:space="preserve"> </w:t>
      </w:r>
      <w:r>
        <w:rPr>
          <w:spacing w:val="-2"/>
          <w:w w:val="90"/>
        </w:rPr>
        <w:t>the</w:t>
      </w:r>
      <w:r>
        <w:rPr>
          <w:spacing w:val="-3"/>
          <w:w w:val="90"/>
        </w:rPr>
        <w:t xml:space="preserve"> </w:t>
      </w:r>
      <w:r>
        <w:rPr>
          <w:spacing w:val="-2"/>
          <w:w w:val="90"/>
        </w:rPr>
        <w:t>school.</w:t>
      </w:r>
      <w:r>
        <w:rPr>
          <w:spacing w:val="-3"/>
          <w:w w:val="90"/>
        </w:rPr>
        <w:t xml:space="preserve"> </w:t>
      </w:r>
      <w:r>
        <w:rPr>
          <w:spacing w:val="-2"/>
          <w:w w:val="90"/>
        </w:rPr>
        <w:t>For</w:t>
      </w:r>
      <w:r>
        <w:rPr>
          <w:spacing w:val="-11"/>
          <w:w w:val="90"/>
        </w:rPr>
        <w:t xml:space="preserve"> </w:t>
      </w:r>
      <w:r>
        <w:rPr>
          <w:spacing w:val="-2"/>
          <w:w w:val="90"/>
        </w:rPr>
        <w:t>example, according</w:t>
      </w:r>
      <w:r>
        <w:rPr>
          <w:spacing w:val="-3"/>
          <w:w w:val="90"/>
        </w:rPr>
        <w:t xml:space="preserve"> </w:t>
      </w:r>
      <w:r>
        <w:rPr>
          <w:spacing w:val="-2"/>
          <w:w w:val="90"/>
        </w:rPr>
        <w:t>to</w:t>
      </w:r>
      <w:r>
        <w:rPr>
          <w:spacing w:val="-3"/>
          <w:w w:val="90"/>
        </w:rPr>
        <w:t xml:space="preserve"> </w:t>
      </w:r>
      <w:r>
        <w:rPr>
          <w:spacing w:val="-2"/>
          <w:w w:val="90"/>
        </w:rPr>
        <w:t>GLSEN,</w:t>
      </w:r>
      <w:r>
        <w:rPr>
          <w:spacing w:val="-3"/>
          <w:w w:val="90"/>
        </w:rPr>
        <w:t xml:space="preserve"> </w:t>
      </w:r>
      <w:r>
        <w:rPr>
          <w:spacing w:val="-2"/>
          <w:w w:val="90"/>
        </w:rPr>
        <w:t>LGBTQ</w:t>
      </w:r>
      <w:r>
        <w:rPr>
          <w:spacing w:val="-3"/>
          <w:w w:val="90"/>
        </w:rPr>
        <w:t xml:space="preserve"> </w:t>
      </w:r>
      <w:r>
        <w:rPr>
          <w:spacing w:val="-2"/>
          <w:w w:val="90"/>
        </w:rPr>
        <w:t>students</w:t>
      </w:r>
      <w:r>
        <w:rPr>
          <w:spacing w:val="-11"/>
          <w:w w:val="90"/>
        </w:rPr>
        <w:t xml:space="preserve"> </w:t>
      </w:r>
      <w:r>
        <w:rPr>
          <w:spacing w:val="-2"/>
          <w:w w:val="90"/>
        </w:rPr>
        <w:t>who reported</w:t>
      </w:r>
      <w:r>
        <w:rPr>
          <w:spacing w:val="-3"/>
          <w:w w:val="90"/>
        </w:rPr>
        <w:t xml:space="preserve"> </w:t>
      </w:r>
      <w:r>
        <w:rPr>
          <w:spacing w:val="-2"/>
          <w:w w:val="90"/>
        </w:rPr>
        <w:t xml:space="preserve">seeing </w:t>
      </w:r>
      <w:r>
        <w:rPr>
          <w:w w:val="90"/>
        </w:rPr>
        <w:t>Safe Space stickers and posters in their schools were more likely to report having one or more</w:t>
      </w:r>
      <w:r>
        <w:rPr>
          <w:spacing w:val="-19"/>
          <w:w w:val="90"/>
        </w:rPr>
        <w:t xml:space="preserve"> </w:t>
      </w:r>
      <w:r>
        <w:rPr>
          <w:w w:val="90"/>
        </w:rPr>
        <w:t>supportive</w:t>
      </w:r>
      <w:r>
        <w:rPr>
          <w:spacing w:val="-19"/>
          <w:w w:val="90"/>
        </w:rPr>
        <w:t xml:space="preserve"> </w:t>
      </w:r>
      <w:r>
        <w:rPr>
          <w:w w:val="90"/>
        </w:rPr>
        <w:t>adults</w:t>
      </w:r>
      <w:r>
        <w:rPr>
          <w:spacing w:val="-19"/>
          <w:w w:val="90"/>
        </w:rPr>
        <w:t xml:space="preserve"> </w:t>
      </w:r>
      <w:r>
        <w:rPr>
          <w:w w:val="90"/>
        </w:rPr>
        <w:t>at</w:t>
      </w:r>
      <w:r>
        <w:rPr>
          <w:spacing w:val="-19"/>
          <w:w w:val="90"/>
        </w:rPr>
        <w:t xml:space="preserve"> </w:t>
      </w:r>
      <w:r>
        <w:rPr>
          <w:w w:val="90"/>
        </w:rPr>
        <w:t>school,</w:t>
      </w:r>
      <w:r>
        <w:rPr>
          <w:spacing w:val="-19"/>
          <w:w w:val="90"/>
        </w:rPr>
        <w:t xml:space="preserve"> </w:t>
      </w:r>
      <w:r>
        <w:rPr>
          <w:w w:val="90"/>
        </w:rPr>
        <w:t>as</w:t>
      </w:r>
      <w:r>
        <w:rPr>
          <w:spacing w:val="-27"/>
          <w:w w:val="90"/>
        </w:rPr>
        <w:t xml:space="preserve"> </w:t>
      </w:r>
      <w:r>
        <w:rPr>
          <w:w w:val="90"/>
        </w:rPr>
        <w:t>well</w:t>
      </w:r>
      <w:r>
        <w:rPr>
          <w:spacing w:val="-19"/>
          <w:w w:val="90"/>
        </w:rPr>
        <w:t xml:space="preserve"> </w:t>
      </w:r>
      <w:r>
        <w:rPr>
          <w:w w:val="90"/>
        </w:rPr>
        <w:t>as</w:t>
      </w:r>
      <w:r>
        <w:rPr>
          <w:spacing w:val="-19"/>
          <w:w w:val="90"/>
        </w:rPr>
        <w:t xml:space="preserve"> </w:t>
      </w:r>
      <w:r>
        <w:rPr>
          <w:w w:val="90"/>
        </w:rPr>
        <w:t>had</w:t>
      </w:r>
      <w:r>
        <w:rPr>
          <w:spacing w:val="-19"/>
          <w:w w:val="90"/>
        </w:rPr>
        <w:t xml:space="preserve"> </w:t>
      </w:r>
      <w:r>
        <w:rPr>
          <w:w w:val="90"/>
        </w:rPr>
        <w:t>more</w:t>
      </w:r>
      <w:r>
        <w:rPr>
          <w:spacing w:val="-19"/>
          <w:w w:val="90"/>
        </w:rPr>
        <w:t xml:space="preserve"> </w:t>
      </w:r>
      <w:r>
        <w:rPr>
          <w:w w:val="90"/>
        </w:rPr>
        <w:t>positive</w:t>
      </w:r>
      <w:r>
        <w:rPr>
          <w:spacing w:val="-19"/>
          <w:w w:val="90"/>
        </w:rPr>
        <w:t xml:space="preserve"> </w:t>
      </w:r>
      <w:r>
        <w:rPr>
          <w:w w:val="90"/>
        </w:rPr>
        <w:t>mental</w:t>
      </w:r>
      <w:r>
        <w:rPr>
          <w:spacing w:val="-19"/>
          <w:w w:val="90"/>
        </w:rPr>
        <w:t xml:space="preserve"> </w:t>
      </w:r>
      <w:r>
        <w:rPr>
          <w:w w:val="90"/>
        </w:rPr>
        <w:t>health</w:t>
      </w:r>
      <w:r>
        <w:rPr>
          <w:spacing w:val="-19"/>
          <w:w w:val="90"/>
        </w:rPr>
        <w:t xml:space="preserve"> </w:t>
      </w:r>
      <w:r>
        <w:rPr>
          <w:w w:val="90"/>
        </w:rPr>
        <w:t>outcomes.</w:t>
      </w:r>
      <w:r>
        <w:rPr>
          <w:w w:val="90"/>
          <w:vertAlign w:val="superscript"/>
        </w:rPr>
        <w:t>20</w:t>
      </w:r>
    </w:p>
    <w:p w14:paraId="7C2E2799" w14:textId="77777777" w:rsidR="00091439" w:rsidRDefault="00091439">
      <w:pPr>
        <w:pStyle w:val="BodyText"/>
        <w:spacing w:before="57"/>
      </w:pPr>
    </w:p>
    <w:p w14:paraId="7C2E279A" w14:textId="77777777" w:rsidR="00091439" w:rsidRDefault="00000000">
      <w:pPr>
        <w:pStyle w:val="BodyText"/>
        <w:spacing w:line="283" w:lineRule="auto"/>
        <w:ind w:left="232" w:right="514"/>
        <w:jc w:val="both"/>
      </w:pPr>
      <w:r>
        <w:t>Given</w:t>
      </w:r>
      <w:r>
        <w:rPr>
          <w:spacing w:val="-7"/>
        </w:rPr>
        <w:t xml:space="preserve"> </w:t>
      </w:r>
      <w:r>
        <w:t>the</w:t>
      </w:r>
      <w:r>
        <w:rPr>
          <w:spacing w:val="-7"/>
        </w:rPr>
        <w:t xml:space="preserve"> </w:t>
      </w:r>
      <w:r>
        <w:t>eﬃcacy</w:t>
      </w:r>
      <w:r>
        <w:rPr>
          <w:spacing w:val="-11"/>
        </w:rPr>
        <w:t xml:space="preserve"> </w:t>
      </w:r>
      <w:r>
        <w:t>of</w:t>
      </w:r>
      <w:r>
        <w:rPr>
          <w:spacing w:val="-7"/>
        </w:rPr>
        <w:t xml:space="preserve"> </w:t>
      </w:r>
      <w:r>
        <w:t>this</w:t>
      </w:r>
      <w:r>
        <w:rPr>
          <w:spacing w:val="-7"/>
        </w:rPr>
        <w:t xml:space="preserve"> </w:t>
      </w:r>
      <w:r>
        <w:t>approach,</w:t>
      </w:r>
      <w:r>
        <w:rPr>
          <w:spacing w:val="-7"/>
        </w:rPr>
        <w:t xml:space="preserve"> </w:t>
      </w:r>
      <w:r>
        <w:t>it</w:t>
      </w:r>
      <w:r>
        <w:rPr>
          <w:spacing w:val="-7"/>
        </w:rPr>
        <w:t xml:space="preserve"> </w:t>
      </w:r>
      <w:r>
        <w:t>is</w:t>
      </w:r>
      <w:r>
        <w:rPr>
          <w:spacing w:val="-7"/>
        </w:rPr>
        <w:t xml:space="preserve"> </w:t>
      </w:r>
      <w:r>
        <w:t>concerning</w:t>
      </w:r>
      <w:r>
        <w:rPr>
          <w:spacing w:val="-7"/>
        </w:rPr>
        <w:t xml:space="preserve"> </w:t>
      </w:r>
      <w:r>
        <w:t>that</w:t>
      </w:r>
      <w:r>
        <w:rPr>
          <w:spacing w:val="-7"/>
        </w:rPr>
        <w:t xml:space="preserve"> </w:t>
      </w:r>
      <w:r>
        <w:t>some</w:t>
      </w:r>
      <w:r>
        <w:rPr>
          <w:spacing w:val="-7"/>
        </w:rPr>
        <w:t xml:space="preserve"> </w:t>
      </w:r>
      <w:r>
        <w:t>schools</w:t>
      </w:r>
      <w:r>
        <w:rPr>
          <w:spacing w:val="-7"/>
        </w:rPr>
        <w:t xml:space="preserve"> </w:t>
      </w:r>
      <w:r>
        <w:t>and</w:t>
      </w:r>
      <w:r>
        <w:rPr>
          <w:spacing w:val="-7"/>
        </w:rPr>
        <w:t xml:space="preserve"> </w:t>
      </w:r>
      <w:r>
        <w:t xml:space="preserve">school </w:t>
      </w:r>
      <w:r>
        <w:rPr>
          <w:w w:val="90"/>
        </w:rPr>
        <w:t>committees in recent</w:t>
      </w:r>
      <w:r>
        <w:rPr>
          <w:spacing w:val="-3"/>
          <w:w w:val="90"/>
        </w:rPr>
        <w:t xml:space="preserve"> </w:t>
      </w:r>
      <w:r>
        <w:rPr>
          <w:w w:val="90"/>
        </w:rPr>
        <w:t>years have provided unclear</w:t>
      </w:r>
      <w:r>
        <w:rPr>
          <w:spacing w:val="-3"/>
          <w:w w:val="90"/>
        </w:rPr>
        <w:t xml:space="preserve"> </w:t>
      </w:r>
      <w:r>
        <w:rPr>
          <w:w w:val="90"/>
        </w:rPr>
        <w:t>or</w:t>
      </w:r>
      <w:r>
        <w:rPr>
          <w:spacing w:val="-3"/>
          <w:w w:val="90"/>
        </w:rPr>
        <w:t xml:space="preserve"> </w:t>
      </w:r>
      <w:r>
        <w:rPr>
          <w:w w:val="90"/>
        </w:rPr>
        <w:t xml:space="preserve">oppositional guidance to staﬀ about </w:t>
      </w:r>
      <w:r>
        <w:rPr>
          <w:w w:val="85"/>
        </w:rPr>
        <w:t xml:space="preserve">aﬃrming displays, such as a recent (unanimously rejected) proposal to the Pembroke School </w:t>
      </w:r>
      <w:r>
        <w:rPr>
          <w:w w:val="90"/>
        </w:rPr>
        <w:t>Committee</w:t>
      </w:r>
      <w:r>
        <w:rPr>
          <w:spacing w:val="-3"/>
          <w:w w:val="90"/>
        </w:rPr>
        <w:t xml:space="preserve"> </w:t>
      </w:r>
      <w:r>
        <w:rPr>
          <w:w w:val="90"/>
        </w:rPr>
        <w:t>that</w:t>
      </w:r>
      <w:r>
        <w:rPr>
          <w:spacing w:val="-9"/>
          <w:w w:val="90"/>
        </w:rPr>
        <w:t xml:space="preserve"> </w:t>
      </w:r>
      <w:r>
        <w:rPr>
          <w:w w:val="90"/>
        </w:rPr>
        <w:t>would’ve</w:t>
      </w:r>
      <w:r>
        <w:rPr>
          <w:spacing w:val="-3"/>
          <w:w w:val="90"/>
        </w:rPr>
        <w:t xml:space="preserve"> </w:t>
      </w:r>
      <w:r>
        <w:rPr>
          <w:w w:val="90"/>
        </w:rPr>
        <w:t>prohibited</w:t>
      </w:r>
      <w:r>
        <w:rPr>
          <w:spacing w:val="-3"/>
          <w:w w:val="90"/>
        </w:rPr>
        <w:t xml:space="preserve"> </w:t>
      </w:r>
      <w:r>
        <w:rPr>
          <w:w w:val="90"/>
        </w:rPr>
        <w:t>educators</w:t>
      </w:r>
      <w:r>
        <w:rPr>
          <w:spacing w:val="-3"/>
          <w:w w:val="90"/>
        </w:rPr>
        <w:t xml:space="preserve"> </w:t>
      </w:r>
      <w:r>
        <w:rPr>
          <w:w w:val="90"/>
        </w:rPr>
        <w:t>from</w:t>
      </w:r>
      <w:r>
        <w:rPr>
          <w:spacing w:val="-3"/>
          <w:w w:val="90"/>
        </w:rPr>
        <w:t xml:space="preserve"> </w:t>
      </w:r>
      <w:r>
        <w:rPr>
          <w:w w:val="90"/>
        </w:rPr>
        <w:t>displaying</w:t>
      </w:r>
      <w:r>
        <w:rPr>
          <w:spacing w:val="-3"/>
          <w:w w:val="90"/>
        </w:rPr>
        <w:t xml:space="preserve"> </w:t>
      </w:r>
      <w:r>
        <w:rPr>
          <w:w w:val="90"/>
        </w:rPr>
        <w:t>Pride</w:t>
      </w:r>
      <w:r>
        <w:rPr>
          <w:spacing w:val="-3"/>
          <w:w w:val="90"/>
        </w:rPr>
        <w:t xml:space="preserve"> </w:t>
      </w:r>
      <w:r>
        <w:rPr>
          <w:w w:val="90"/>
        </w:rPr>
        <w:t>ﬂags</w:t>
      </w:r>
      <w:r>
        <w:rPr>
          <w:spacing w:val="-3"/>
          <w:w w:val="90"/>
        </w:rPr>
        <w:t xml:space="preserve"> </w:t>
      </w:r>
      <w:r>
        <w:rPr>
          <w:w w:val="90"/>
        </w:rPr>
        <w:t>or</w:t>
      </w:r>
      <w:r>
        <w:rPr>
          <w:spacing w:val="-9"/>
          <w:w w:val="90"/>
        </w:rPr>
        <w:t xml:space="preserve"> </w:t>
      </w:r>
      <w:r>
        <w:rPr>
          <w:w w:val="90"/>
        </w:rPr>
        <w:t>other</w:t>
      </w:r>
      <w:r>
        <w:rPr>
          <w:spacing w:val="-9"/>
          <w:w w:val="90"/>
        </w:rPr>
        <w:t xml:space="preserve"> </w:t>
      </w:r>
      <w:r>
        <w:rPr>
          <w:w w:val="90"/>
        </w:rPr>
        <w:t xml:space="preserve">activist </w:t>
      </w:r>
      <w:r>
        <w:rPr>
          <w:w w:val="85"/>
        </w:rPr>
        <w:t>symbols in their classroom.</w:t>
      </w:r>
      <w:r>
        <w:rPr>
          <w:w w:val="85"/>
          <w:vertAlign w:val="superscript"/>
        </w:rPr>
        <w:t>21</w:t>
      </w:r>
      <w:r>
        <w:rPr>
          <w:w w:val="85"/>
        </w:rPr>
        <w:t xml:space="preserve"> Such an example from the Pembroke School Committee is only </w:t>
      </w:r>
      <w:r>
        <w:rPr>
          <w:w w:val="90"/>
        </w:rPr>
        <w:t>one</w:t>
      </w:r>
      <w:r>
        <w:rPr>
          <w:spacing w:val="-7"/>
          <w:w w:val="90"/>
        </w:rPr>
        <w:t xml:space="preserve"> </w:t>
      </w:r>
      <w:r>
        <w:rPr>
          <w:w w:val="90"/>
        </w:rPr>
        <w:t>instance</w:t>
      </w:r>
      <w:r>
        <w:rPr>
          <w:spacing w:val="-7"/>
          <w:w w:val="90"/>
        </w:rPr>
        <w:t xml:space="preserve"> </w:t>
      </w:r>
      <w:r>
        <w:rPr>
          <w:w w:val="90"/>
        </w:rPr>
        <w:t>among</w:t>
      </w:r>
      <w:r>
        <w:rPr>
          <w:spacing w:val="-7"/>
          <w:w w:val="90"/>
        </w:rPr>
        <w:t xml:space="preserve"> </w:t>
      </w:r>
      <w:r>
        <w:rPr>
          <w:w w:val="90"/>
        </w:rPr>
        <w:t>dozens</w:t>
      </w:r>
      <w:r>
        <w:rPr>
          <w:spacing w:val="-7"/>
          <w:w w:val="90"/>
        </w:rPr>
        <w:t xml:space="preserve"> </w:t>
      </w:r>
      <w:r>
        <w:rPr>
          <w:w w:val="90"/>
        </w:rPr>
        <w:t>of</w:t>
      </w:r>
      <w:r>
        <w:rPr>
          <w:spacing w:val="-7"/>
          <w:w w:val="90"/>
        </w:rPr>
        <w:t xml:space="preserve"> </w:t>
      </w:r>
      <w:r>
        <w:rPr>
          <w:w w:val="90"/>
        </w:rPr>
        <w:t>challenges</w:t>
      </w:r>
      <w:r>
        <w:rPr>
          <w:spacing w:val="-7"/>
          <w:w w:val="90"/>
        </w:rPr>
        <w:t xml:space="preserve"> </w:t>
      </w:r>
      <w:r>
        <w:rPr>
          <w:w w:val="90"/>
        </w:rPr>
        <w:t>that</w:t>
      </w:r>
      <w:r>
        <w:rPr>
          <w:spacing w:val="-7"/>
          <w:w w:val="90"/>
        </w:rPr>
        <w:t xml:space="preserve"> </w:t>
      </w:r>
      <w:r>
        <w:rPr>
          <w:w w:val="90"/>
        </w:rPr>
        <w:t>Massachusetts</w:t>
      </w:r>
      <w:r>
        <w:rPr>
          <w:spacing w:val="-7"/>
          <w:w w:val="90"/>
        </w:rPr>
        <w:t xml:space="preserve"> </w:t>
      </w:r>
      <w:r>
        <w:rPr>
          <w:w w:val="90"/>
        </w:rPr>
        <w:t>school</w:t>
      </w:r>
      <w:r>
        <w:rPr>
          <w:spacing w:val="-7"/>
          <w:w w:val="90"/>
        </w:rPr>
        <w:t xml:space="preserve"> </w:t>
      </w:r>
      <w:r>
        <w:rPr>
          <w:w w:val="90"/>
        </w:rPr>
        <w:t>districts</w:t>
      </w:r>
      <w:r>
        <w:rPr>
          <w:spacing w:val="-7"/>
          <w:w w:val="90"/>
        </w:rPr>
        <w:t xml:space="preserve"> </w:t>
      </w:r>
      <w:r>
        <w:rPr>
          <w:w w:val="90"/>
        </w:rPr>
        <w:t>have</w:t>
      </w:r>
      <w:r>
        <w:rPr>
          <w:spacing w:val="-7"/>
          <w:w w:val="90"/>
        </w:rPr>
        <w:t xml:space="preserve"> </w:t>
      </w:r>
      <w:r>
        <w:rPr>
          <w:w w:val="90"/>
        </w:rPr>
        <w:t>seen</w:t>
      </w:r>
      <w:r>
        <w:rPr>
          <w:spacing w:val="-7"/>
          <w:w w:val="90"/>
        </w:rPr>
        <w:t xml:space="preserve"> </w:t>
      </w:r>
      <w:r>
        <w:rPr>
          <w:w w:val="90"/>
        </w:rPr>
        <w:t xml:space="preserve">in </w:t>
      </w:r>
      <w:r>
        <w:rPr>
          <w:spacing w:val="-2"/>
          <w:w w:val="90"/>
        </w:rPr>
        <w:t>the</w:t>
      </w:r>
      <w:r>
        <w:rPr>
          <w:spacing w:val="-11"/>
          <w:w w:val="90"/>
        </w:rPr>
        <w:t xml:space="preserve"> </w:t>
      </w:r>
      <w:r>
        <w:rPr>
          <w:spacing w:val="-2"/>
          <w:w w:val="90"/>
        </w:rPr>
        <w:t>last</w:t>
      </w:r>
      <w:r>
        <w:rPr>
          <w:spacing w:val="-6"/>
          <w:w w:val="90"/>
        </w:rPr>
        <w:t xml:space="preserve"> </w:t>
      </w:r>
      <w:r>
        <w:rPr>
          <w:spacing w:val="-2"/>
          <w:w w:val="90"/>
        </w:rPr>
        <w:t>couple</w:t>
      </w:r>
      <w:r>
        <w:rPr>
          <w:spacing w:val="-6"/>
          <w:w w:val="90"/>
        </w:rPr>
        <w:t xml:space="preserve"> </w:t>
      </w:r>
      <w:r>
        <w:rPr>
          <w:spacing w:val="-2"/>
          <w:w w:val="90"/>
        </w:rPr>
        <w:t>of</w:t>
      </w:r>
      <w:r>
        <w:rPr>
          <w:spacing w:val="-11"/>
          <w:w w:val="90"/>
        </w:rPr>
        <w:t xml:space="preserve"> </w:t>
      </w:r>
      <w:r>
        <w:rPr>
          <w:spacing w:val="-2"/>
          <w:w w:val="90"/>
        </w:rPr>
        <w:t>years.</w:t>
      </w:r>
      <w:r>
        <w:rPr>
          <w:spacing w:val="-6"/>
          <w:w w:val="90"/>
        </w:rPr>
        <w:t xml:space="preserve"> </w:t>
      </w:r>
      <w:r>
        <w:rPr>
          <w:spacing w:val="-2"/>
          <w:w w:val="90"/>
        </w:rPr>
        <w:t>In</w:t>
      </w:r>
      <w:r>
        <w:rPr>
          <w:spacing w:val="-6"/>
          <w:w w:val="90"/>
        </w:rPr>
        <w:t xml:space="preserve"> </w:t>
      </w:r>
      <w:r>
        <w:rPr>
          <w:spacing w:val="-2"/>
          <w:w w:val="90"/>
        </w:rPr>
        <w:t>2024,</w:t>
      </w:r>
      <w:r>
        <w:rPr>
          <w:spacing w:val="-6"/>
          <w:w w:val="90"/>
        </w:rPr>
        <w:t xml:space="preserve"> </w:t>
      </w:r>
      <w:r>
        <w:rPr>
          <w:spacing w:val="-2"/>
          <w:w w:val="90"/>
        </w:rPr>
        <w:t>the</w:t>
      </w:r>
      <w:r>
        <w:rPr>
          <w:spacing w:val="-6"/>
          <w:w w:val="90"/>
        </w:rPr>
        <w:t xml:space="preserve"> </w:t>
      </w:r>
      <w:r>
        <w:rPr>
          <w:spacing w:val="-2"/>
          <w:w w:val="90"/>
        </w:rPr>
        <w:t>Boston</w:t>
      </w:r>
      <w:r>
        <w:rPr>
          <w:spacing w:val="-6"/>
          <w:w w:val="90"/>
        </w:rPr>
        <w:t xml:space="preserve"> </w:t>
      </w:r>
      <w:r>
        <w:rPr>
          <w:spacing w:val="-2"/>
          <w:w w:val="90"/>
        </w:rPr>
        <w:t>Globe</w:t>
      </w:r>
      <w:r>
        <w:rPr>
          <w:spacing w:val="-6"/>
          <w:w w:val="90"/>
        </w:rPr>
        <w:t xml:space="preserve"> </w:t>
      </w:r>
      <w:r>
        <w:rPr>
          <w:spacing w:val="-2"/>
          <w:w w:val="90"/>
        </w:rPr>
        <w:t>conducted</w:t>
      </w:r>
      <w:r>
        <w:rPr>
          <w:spacing w:val="-6"/>
          <w:w w:val="90"/>
        </w:rPr>
        <w:t xml:space="preserve"> </w:t>
      </w:r>
      <w:r>
        <w:rPr>
          <w:spacing w:val="-2"/>
          <w:w w:val="90"/>
        </w:rPr>
        <w:t>a</w:t>
      </w:r>
      <w:r>
        <w:rPr>
          <w:spacing w:val="-6"/>
          <w:w w:val="90"/>
        </w:rPr>
        <w:t xml:space="preserve"> </w:t>
      </w:r>
      <w:r>
        <w:rPr>
          <w:spacing w:val="-2"/>
          <w:w w:val="90"/>
        </w:rPr>
        <w:t>survey</w:t>
      </w:r>
      <w:r>
        <w:rPr>
          <w:spacing w:val="-11"/>
          <w:w w:val="90"/>
        </w:rPr>
        <w:t xml:space="preserve"> </w:t>
      </w:r>
      <w:r>
        <w:rPr>
          <w:spacing w:val="-2"/>
          <w:w w:val="90"/>
        </w:rPr>
        <w:t>of</w:t>
      </w:r>
      <w:r>
        <w:rPr>
          <w:spacing w:val="-6"/>
          <w:w w:val="90"/>
        </w:rPr>
        <w:t xml:space="preserve"> </w:t>
      </w:r>
      <w:r>
        <w:rPr>
          <w:spacing w:val="-2"/>
          <w:w w:val="90"/>
        </w:rPr>
        <w:t>291</w:t>
      </w:r>
      <w:r>
        <w:rPr>
          <w:spacing w:val="-6"/>
          <w:w w:val="90"/>
        </w:rPr>
        <w:t xml:space="preserve"> </w:t>
      </w:r>
      <w:r>
        <w:rPr>
          <w:spacing w:val="-2"/>
          <w:w w:val="90"/>
        </w:rPr>
        <w:t>public</w:t>
      </w:r>
      <w:r>
        <w:rPr>
          <w:spacing w:val="-6"/>
          <w:w w:val="90"/>
        </w:rPr>
        <w:t xml:space="preserve"> </w:t>
      </w:r>
      <w:r>
        <w:rPr>
          <w:spacing w:val="-2"/>
          <w:w w:val="90"/>
        </w:rPr>
        <w:t xml:space="preserve">school </w:t>
      </w:r>
      <w:r>
        <w:rPr>
          <w:w w:val="85"/>
        </w:rPr>
        <w:t xml:space="preserve">districts in Massachusetts about book challenges experienced over the last ﬁve years. It </w:t>
      </w:r>
      <w:proofErr w:type="gramStart"/>
      <w:r>
        <w:rPr>
          <w:w w:val="85"/>
        </w:rPr>
        <w:t>was found</w:t>
      </w:r>
      <w:proofErr w:type="gramEnd"/>
      <w:r>
        <w:rPr>
          <w:spacing w:val="-5"/>
        </w:rPr>
        <w:t xml:space="preserve"> </w:t>
      </w:r>
      <w:r>
        <w:rPr>
          <w:w w:val="85"/>
        </w:rPr>
        <w:t>that</w:t>
      </w:r>
      <w:r>
        <w:rPr>
          <w:spacing w:val="-4"/>
        </w:rPr>
        <w:t xml:space="preserve"> </w:t>
      </w:r>
      <w:r>
        <w:rPr>
          <w:w w:val="85"/>
        </w:rPr>
        <w:t>eight</w:t>
      </w:r>
      <w:r>
        <w:rPr>
          <w:spacing w:val="-4"/>
        </w:rPr>
        <w:t xml:space="preserve"> </w:t>
      </w:r>
      <w:r>
        <w:rPr>
          <w:w w:val="85"/>
        </w:rPr>
        <w:t>books</w:t>
      </w:r>
      <w:r>
        <w:rPr>
          <w:spacing w:val="-4"/>
        </w:rPr>
        <w:t xml:space="preserve"> </w:t>
      </w:r>
      <w:r>
        <w:rPr>
          <w:w w:val="85"/>
        </w:rPr>
        <w:t>accounted</w:t>
      </w:r>
      <w:r>
        <w:rPr>
          <w:spacing w:val="-4"/>
        </w:rPr>
        <w:t xml:space="preserve"> </w:t>
      </w:r>
      <w:r>
        <w:rPr>
          <w:w w:val="85"/>
        </w:rPr>
        <w:t>for</w:t>
      </w:r>
      <w:r>
        <w:rPr>
          <w:spacing w:val="-2"/>
          <w:w w:val="85"/>
        </w:rPr>
        <w:t xml:space="preserve"> </w:t>
      </w:r>
      <w:r>
        <w:rPr>
          <w:w w:val="85"/>
        </w:rPr>
        <w:t>almost</w:t>
      </w:r>
      <w:r>
        <w:rPr>
          <w:spacing w:val="-4"/>
        </w:rPr>
        <w:t xml:space="preserve"> </w:t>
      </w:r>
      <w:r>
        <w:rPr>
          <w:w w:val="85"/>
        </w:rPr>
        <w:t>a</w:t>
      </w:r>
      <w:r>
        <w:rPr>
          <w:spacing w:val="-4"/>
        </w:rPr>
        <w:t xml:space="preserve"> </w:t>
      </w:r>
      <w:r>
        <w:rPr>
          <w:w w:val="85"/>
        </w:rPr>
        <w:t>third</w:t>
      </w:r>
      <w:r>
        <w:rPr>
          <w:spacing w:val="-4"/>
        </w:rPr>
        <w:t xml:space="preserve"> </w:t>
      </w:r>
      <w:r>
        <w:rPr>
          <w:w w:val="85"/>
        </w:rPr>
        <w:t>of</w:t>
      </w:r>
      <w:r>
        <w:rPr>
          <w:spacing w:val="-4"/>
        </w:rPr>
        <w:t xml:space="preserve"> </w:t>
      </w:r>
      <w:r>
        <w:rPr>
          <w:w w:val="85"/>
        </w:rPr>
        <w:t>all</w:t>
      </w:r>
      <w:r>
        <w:rPr>
          <w:spacing w:val="-4"/>
        </w:rPr>
        <w:t xml:space="preserve"> </w:t>
      </w:r>
      <w:r>
        <w:rPr>
          <w:w w:val="85"/>
        </w:rPr>
        <w:t>challenges</w:t>
      </w:r>
      <w:r>
        <w:rPr>
          <w:spacing w:val="-4"/>
        </w:rPr>
        <w:t xml:space="preserve"> </w:t>
      </w:r>
      <w:r>
        <w:rPr>
          <w:w w:val="85"/>
        </w:rPr>
        <w:t>received,</w:t>
      </w:r>
      <w:r>
        <w:rPr>
          <w:spacing w:val="-4"/>
        </w:rPr>
        <w:t xml:space="preserve"> </w:t>
      </w:r>
      <w:r>
        <w:rPr>
          <w:w w:val="85"/>
        </w:rPr>
        <w:t>and</w:t>
      </w:r>
      <w:r>
        <w:rPr>
          <w:spacing w:val="-4"/>
        </w:rPr>
        <w:t xml:space="preserve"> </w:t>
      </w:r>
      <w:r>
        <w:rPr>
          <w:w w:val="85"/>
        </w:rPr>
        <w:t>a</w:t>
      </w:r>
      <w:r>
        <w:rPr>
          <w:spacing w:val="-4"/>
        </w:rPr>
        <w:t xml:space="preserve"> </w:t>
      </w:r>
      <w:proofErr w:type="gramStart"/>
      <w:r>
        <w:rPr>
          <w:spacing w:val="-2"/>
          <w:w w:val="85"/>
        </w:rPr>
        <w:t>majority</w:t>
      </w:r>
      <w:proofErr w:type="gramEnd"/>
    </w:p>
    <w:p w14:paraId="7C2E279B" w14:textId="77777777" w:rsidR="00091439" w:rsidRDefault="00000000">
      <w:pPr>
        <w:pStyle w:val="BodyText"/>
        <w:spacing w:before="8"/>
        <w:ind w:left="232"/>
      </w:pPr>
      <w:r>
        <w:rPr>
          <w:spacing w:val="-8"/>
        </w:rPr>
        <w:t>of</w:t>
      </w:r>
      <w:r>
        <w:rPr>
          <w:spacing w:val="3"/>
        </w:rPr>
        <w:t xml:space="preserve"> </w:t>
      </w:r>
      <w:r>
        <w:rPr>
          <w:spacing w:val="-8"/>
        </w:rPr>
        <w:t>the</w:t>
      </w:r>
      <w:r>
        <w:rPr>
          <w:spacing w:val="4"/>
        </w:rPr>
        <w:t xml:space="preserve"> </w:t>
      </w:r>
      <w:r>
        <w:rPr>
          <w:spacing w:val="-8"/>
        </w:rPr>
        <w:t>eight</w:t>
      </w:r>
      <w:r>
        <w:rPr>
          <w:spacing w:val="3"/>
        </w:rPr>
        <w:t xml:space="preserve"> </w:t>
      </w:r>
      <w:r>
        <w:rPr>
          <w:spacing w:val="-8"/>
        </w:rPr>
        <w:t>texts</w:t>
      </w:r>
      <w:r>
        <w:rPr>
          <w:spacing w:val="-2"/>
        </w:rPr>
        <w:t xml:space="preserve"> </w:t>
      </w:r>
      <w:r>
        <w:rPr>
          <w:spacing w:val="-8"/>
        </w:rPr>
        <w:t>were</w:t>
      </w:r>
      <w:r>
        <w:rPr>
          <w:spacing w:val="4"/>
        </w:rPr>
        <w:t xml:space="preserve"> </w:t>
      </w:r>
      <w:r>
        <w:rPr>
          <w:spacing w:val="-8"/>
        </w:rPr>
        <w:t>graphic</w:t>
      </w:r>
      <w:r>
        <w:rPr>
          <w:spacing w:val="3"/>
        </w:rPr>
        <w:t xml:space="preserve"> </w:t>
      </w:r>
      <w:r>
        <w:rPr>
          <w:spacing w:val="-8"/>
        </w:rPr>
        <w:t>novels</w:t>
      </w:r>
      <w:r>
        <w:rPr>
          <w:spacing w:val="4"/>
        </w:rPr>
        <w:t xml:space="preserve"> </w:t>
      </w:r>
      <w:r>
        <w:rPr>
          <w:spacing w:val="-8"/>
        </w:rPr>
        <w:t>addressing</w:t>
      </w:r>
      <w:r>
        <w:rPr>
          <w:spacing w:val="4"/>
        </w:rPr>
        <w:t xml:space="preserve"> </w:t>
      </w:r>
      <w:r>
        <w:rPr>
          <w:spacing w:val="-8"/>
        </w:rPr>
        <w:t>issues</w:t>
      </w:r>
      <w:r>
        <w:rPr>
          <w:spacing w:val="3"/>
        </w:rPr>
        <w:t xml:space="preserve"> </w:t>
      </w:r>
      <w:r>
        <w:rPr>
          <w:spacing w:val="-8"/>
        </w:rPr>
        <w:t>of</w:t>
      </w:r>
      <w:r>
        <w:rPr>
          <w:spacing w:val="4"/>
        </w:rPr>
        <w:t xml:space="preserve"> </w:t>
      </w:r>
      <w:r>
        <w:rPr>
          <w:spacing w:val="-8"/>
        </w:rPr>
        <w:t>gender</w:t>
      </w:r>
      <w:r>
        <w:rPr>
          <w:spacing w:val="-2"/>
        </w:rPr>
        <w:t xml:space="preserve"> </w:t>
      </w:r>
      <w:r>
        <w:rPr>
          <w:spacing w:val="-8"/>
        </w:rPr>
        <w:t>and</w:t>
      </w:r>
      <w:r>
        <w:rPr>
          <w:spacing w:val="3"/>
        </w:rPr>
        <w:t xml:space="preserve"> </w:t>
      </w:r>
      <w:r>
        <w:rPr>
          <w:spacing w:val="-8"/>
        </w:rPr>
        <w:t>sexuality.</w:t>
      </w:r>
      <w:r>
        <w:rPr>
          <w:spacing w:val="-8"/>
          <w:vertAlign w:val="superscript"/>
        </w:rPr>
        <w:t>22</w:t>
      </w:r>
      <w:r>
        <w:rPr>
          <w:spacing w:val="4"/>
        </w:rPr>
        <w:t xml:space="preserve"> </w:t>
      </w:r>
      <w:r>
        <w:rPr>
          <w:spacing w:val="-8"/>
        </w:rPr>
        <w:t>In</w:t>
      </w:r>
    </w:p>
    <w:p w14:paraId="7C2E279C" w14:textId="77777777" w:rsidR="00091439" w:rsidRDefault="00000000">
      <w:pPr>
        <w:pStyle w:val="BodyText"/>
        <w:spacing w:before="53" w:line="283" w:lineRule="auto"/>
        <w:ind w:left="232" w:right="514"/>
        <w:jc w:val="both"/>
      </w:pPr>
      <w:r>
        <w:rPr>
          <w:w w:val="90"/>
        </w:rPr>
        <w:t>December</w:t>
      </w:r>
      <w:r>
        <w:rPr>
          <w:spacing w:val="-5"/>
          <w:w w:val="90"/>
        </w:rPr>
        <w:t xml:space="preserve"> </w:t>
      </w:r>
      <w:r>
        <w:rPr>
          <w:w w:val="90"/>
        </w:rPr>
        <w:t>2023, police oﬃcers searched a classroom in a Great Barrington middle school after</w:t>
      </w:r>
      <w:r>
        <w:rPr>
          <w:spacing w:val="-13"/>
          <w:w w:val="90"/>
        </w:rPr>
        <w:t xml:space="preserve"> </w:t>
      </w:r>
      <w:r>
        <w:rPr>
          <w:w w:val="90"/>
        </w:rPr>
        <w:t>a</w:t>
      </w:r>
      <w:r>
        <w:rPr>
          <w:spacing w:val="-5"/>
          <w:w w:val="90"/>
        </w:rPr>
        <w:t xml:space="preserve"> </w:t>
      </w:r>
      <w:r>
        <w:rPr>
          <w:w w:val="90"/>
        </w:rPr>
        <w:t>complaint</w:t>
      </w:r>
      <w:r>
        <w:rPr>
          <w:spacing w:val="-5"/>
          <w:w w:val="90"/>
        </w:rPr>
        <w:t xml:space="preserve"> </w:t>
      </w:r>
      <w:r>
        <w:rPr>
          <w:w w:val="90"/>
        </w:rPr>
        <w:t>from</w:t>
      </w:r>
      <w:r>
        <w:rPr>
          <w:spacing w:val="-5"/>
          <w:w w:val="90"/>
        </w:rPr>
        <w:t xml:space="preserve"> </w:t>
      </w:r>
      <w:r>
        <w:rPr>
          <w:w w:val="90"/>
        </w:rPr>
        <w:t>a</w:t>
      </w:r>
      <w:r>
        <w:rPr>
          <w:spacing w:val="-5"/>
          <w:w w:val="90"/>
        </w:rPr>
        <w:t xml:space="preserve"> </w:t>
      </w:r>
      <w:r>
        <w:rPr>
          <w:w w:val="90"/>
        </w:rPr>
        <w:t>school</w:t>
      </w:r>
      <w:r>
        <w:rPr>
          <w:spacing w:val="-5"/>
          <w:w w:val="90"/>
        </w:rPr>
        <w:t xml:space="preserve"> </w:t>
      </w:r>
      <w:r>
        <w:rPr>
          <w:w w:val="90"/>
        </w:rPr>
        <w:t>staﬀ</w:t>
      </w:r>
      <w:r>
        <w:rPr>
          <w:spacing w:val="-5"/>
          <w:w w:val="90"/>
        </w:rPr>
        <w:t xml:space="preserve"> </w:t>
      </w:r>
      <w:r>
        <w:rPr>
          <w:w w:val="90"/>
        </w:rPr>
        <w:t>member</w:t>
      </w:r>
      <w:r>
        <w:rPr>
          <w:spacing w:val="-13"/>
          <w:w w:val="90"/>
        </w:rPr>
        <w:t xml:space="preserve"> </w:t>
      </w:r>
      <w:r>
        <w:rPr>
          <w:w w:val="90"/>
        </w:rPr>
        <w:t>about</w:t>
      </w:r>
      <w:r>
        <w:rPr>
          <w:spacing w:val="-5"/>
          <w:w w:val="90"/>
        </w:rPr>
        <w:t xml:space="preserve"> </w:t>
      </w:r>
      <w:r>
        <w:rPr>
          <w:w w:val="90"/>
        </w:rPr>
        <w:t>an</w:t>
      </w:r>
      <w:r>
        <w:rPr>
          <w:spacing w:val="-5"/>
          <w:w w:val="90"/>
        </w:rPr>
        <w:t xml:space="preserve"> </w:t>
      </w:r>
      <w:r>
        <w:rPr>
          <w:w w:val="90"/>
        </w:rPr>
        <w:t>LGBTQ</w:t>
      </w:r>
      <w:r>
        <w:rPr>
          <w:spacing w:val="-5"/>
          <w:w w:val="90"/>
        </w:rPr>
        <w:t xml:space="preserve"> </w:t>
      </w:r>
      <w:r>
        <w:rPr>
          <w:w w:val="90"/>
        </w:rPr>
        <w:t>educator</w:t>
      </w:r>
      <w:r>
        <w:rPr>
          <w:spacing w:val="-13"/>
          <w:w w:val="90"/>
        </w:rPr>
        <w:t xml:space="preserve"> </w:t>
      </w:r>
      <w:r>
        <w:rPr>
          <w:w w:val="90"/>
        </w:rPr>
        <w:t>teaching</w:t>
      </w:r>
      <w:r>
        <w:rPr>
          <w:spacing w:val="-5"/>
          <w:w w:val="90"/>
        </w:rPr>
        <w:t xml:space="preserve"> </w:t>
      </w:r>
      <w:r>
        <w:rPr>
          <w:w w:val="90"/>
        </w:rPr>
        <w:t>the</w:t>
      </w:r>
      <w:r>
        <w:rPr>
          <w:spacing w:val="-5"/>
          <w:w w:val="90"/>
        </w:rPr>
        <w:t xml:space="preserve"> </w:t>
      </w:r>
      <w:r>
        <w:rPr>
          <w:w w:val="90"/>
        </w:rPr>
        <w:t xml:space="preserve">book </w:t>
      </w:r>
      <w:r>
        <w:rPr>
          <w:w w:val="85"/>
        </w:rPr>
        <w:t>Gender Queer, alleging it was pornographic.</w:t>
      </w:r>
      <w:r>
        <w:rPr>
          <w:w w:val="85"/>
          <w:vertAlign w:val="superscript"/>
        </w:rPr>
        <w:t>23</w:t>
      </w:r>
      <w:r>
        <w:rPr>
          <w:w w:val="85"/>
        </w:rPr>
        <w:t xml:space="preserve"> Furthermore, in</w:t>
      </w:r>
      <w:r>
        <w:rPr>
          <w:spacing w:val="-6"/>
          <w:w w:val="85"/>
        </w:rPr>
        <w:t xml:space="preserve"> </w:t>
      </w:r>
      <w:r>
        <w:rPr>
          <w:w w:val="85"/>
        </w:rPr>
        <w:t>July 2023, the</w:t>
      </w:r>
      <w:r>
        <w:rPr>
          <w:spacing w:val="-6"/>
          <w:w w:val="85"/>
        </w:rPr>
        <w:t xml:space="preserve"> </w:t>
      </w:r>
      <w:r>
        <w:rPr>
          <w:w w:val="85"/>
        </w:rPr>
        <w:t xml:space="preserve">Joint Task Force </w:t>
      </w:r>
      <w:r>
        <w:rPr>
          <w:w w:val="90"/>
        </w:rPr>
        <w:t>for Intellectual Freedom (which includes members from a variety of library associations around</w:t>
      </w:r>
      <w:r>
        <w:rPr>
          <w:spacing w:val="-9"/>
          <w:w w:val="90"/>
        </w:rPr>
        <w:t xml:space="preserve"> </w:t>
      </w:r>
      <w:r>
        <w:rPr>
          <w:w w:val="90"/>
        </w:rPr>
        <w:t>Massachusetts),</w:t>
      </w:r>
      <w:r>
        <w:rPr>
          <w:spacing w:val="-9"/>
          <w:w w:val="90"/>
        </w:rPr>
        <w:t xml:space="preserve"> </w:t>
      </w:r>
      <w:r>
        <w:rPr>
          <w:w w:val="90"/>
        </w:rPr>
        <w:t>conducted</w:t>
      </w:r>
      <w:r>
        <w:rPr>
          <w:spacing w:val="-9"/>
          <w:w w:val="90"/>
        </w:rPr>
        <w:t xml:space="preserve"> </w:t>
      </w:r>
      <w:r>
        <w:rPr>
          <w:w w:val="90"/>
        </w:rPr>
        <w:t>a</w:t>
      </w:r>
      <w:r>
        <w:rPr>
          <w:spacing w:val="-9"/>
          <w:w w:val="90"/>
        </w:rPr>
        <w:t xml:space="preserve"> </w:t>
      </w:r>
      <w:r>
        <w:rPr>
          <w:w w:val="90"/>
        </w:rPr>
        <w:t>survey</w:t>
      </w:r>
      <w:r>
        <w:rPr>
          <w:spacing w:val="-18"/>
          <w:w w:val="90"/>
        </w:rPr>
        <w:t xml:space="preserve"> </w:t>
      </w:r>
      <w:r>
        <w:rPr>
          <w:w w:val="90"/>
        </w:rPr>
        <w:t>to</w:t>
      </w:r>
      <w:r>
        <w:rPr>
          <w:spacing w:val="-9"/>
          <w:w w:val="90"/>
        </w:rPr>
        <w:t xml:space="preserve"> </w:t>
      </w:r>
      <w:r>
        <w:rPr>
          <w:w w:val="90"/>
        </w:rPr>
        <w:t>understand</w:t>
      </w:r>
      <w:r>
        <w:rPr>
          <w:spacing w:val="-9"/>
          <w:w w:val="90"/>
        </w:rPr>
        <w:t xml:space="preserve"> </w:t>
      </w:r>
      <w:r>
        <w:rPr>
          <w:w w:val="90"/>
        </w:rPr>
        <w:t>the</w:t>
      </w:r>
      <w:r>
        <w:rPr>
          <w:spacing w:val="-9"/>
          <w:w w:val="90"/>
        </w:rPr>
        <w:t xml:space="preserve"> </w:t>
      </w:r>
      <w:r>
        <w:rPr>
          <w:w w:val="90"/>
        </w:rPr>
        <w:t>impact</w:t>
      </w:r>
      <w:r>
        <w:rPr>
          <w:spacing w:val="-9"/>
          <w:w w:val="90"/>
        </w:rPr>
        <w:t xml:space="preserve"> </w:t>
      </w:r>
      <w:r>
        <w:rPr>
          <w:w w:val="90"/>
        </w:rPr>
        <w:t>of</w:t>
      </w:r>
      <w:r>
        <w:rPr>
          <w:spacing w:val="-9"/>
          <w:w w:val="90"/>
        </w:rPr>
        <w:t xml:space="preserve"> </w:t>
      </w:r>
      <w:r>
        <w:rPr>
          <w:w w:val="90"/>
        </w:rPr>
        <w:t>book</w:t>
      </w:r>
      <w:r>
        <w:rPr>
          <w:spacing w:val="-18"/>
          <w:w w:val="90"/>
        </w:rPr>
        <w:t xml:space="preserve"> </w:t>
      </w:r>
      <w:r>
        <w:rPr>
          <w:w w:val="90"/>
        </w:rPr>
        <w:t>challenges.</w:t>
      </w:r>
    </w:p>
    <w:p w14:paraId="7C2E279D" w14:textId="77777777" w:rsidR="00091439" w:rsidRDefault="00091439">
      <w:pPr>
        <w:pStyle w:val="BodyText"/>
        <w:spacing w:line="283" w:lineRule="auto"/>
        <w:jc w:val="both"/>
        <w:sectPr w:rsidR="00091439">
          <w:headerReference w:type="default" r:id="rId79"/>
          <w:footerReference w:type="default" r:id="rId80"/>
          <w:pgSz w:w="12240" w:h="15840"/>
          <w:pgMar w:top="1120" w:right="708" w:bottom="720" w:left="992" w:header="0" w:footer="523" w:gutter="0"/>
          <w:cols w:space="720"/>
        </w:sectPr>
      </w:pPr>
    </w:p>
    <w:p w14:paraId="7C2E279E" w14:textId="77777777" w:rsidR="00091439" w:rsidRDefault="00000000">
      <w:pPr>
        <w:pStyle w:val="BodyText"/>
        <w:spacing w:before="69" w:line="283" w:lineRule="auto"/>
        <w:ind w:left="232" w:right="514"/>
        <w:jc w:val="both"/>
      </w:pPr>
      <w:r>
        <w:rPr>
          <w:spacing w:val="-2"/>
          <w:w w:val="90"/>
        </w:rPr>
        <w:lastRenderedPageBreak/>
        <w:t>The</w:t>
      </w:r>
      <w:r>
        <w:rPr>
          <w:spacing w:val="-10"/>
          <w:w w:val="90"/>
        </w:rPr>
        <w:t xml:space="preserve"> </w:t>
      </w:r>
      <w:r>
        <w:rPr>
          <w:spacing w:val="-2"/>
          <w:w w:val="90"/>
        </w:rPr>
        <w:t>Task</w:t>
      </w:r>
      <w:r>
        <w:rPr>
          <w:spacing w:val="-10"/>
          <w:w w:val="90"/>
        </w:rPr>
        <w:t xml:space="preserve"> </w:t>
      </w:r>
      <w:r>
        <w:rPr>
          <w:spacing w:val="-2"/>
          <w:w w:val="90"/>
        </w:rPr>
        <w:t xml:space="preserve">Force found </w:t>
      </w:r>
      <w:proofErr w:type="gramStart"/>
      <w:r>
        <w:rPr>
          <w:spacing w:val="-2"/>
          <w:w w:val="90"/>
        </w:rPr>
        <w:t>nearly</w:t>
      </w:r>
      <w:r>
        <w:rPr>
          <w:spacing w:val="-10"/>
          <w:w w:val="90"/>
        </w:rPr>
        <w:t xml:space="preserve"> </w:t>
      </w:r>
      <w:r>
        <w:rPr>
          <w:spacing w:val="-2"/>
          <w:w w:val="90"/>
        </w:rPr>
        <w:t>25%</w:t>
      </w:r>
      <w:proofErr w:type="gramEnd"/>
      <w:r>
        <w:rPr>
          <w:spacing w:val="-2"/>
          <w:w w:val="90"/>
        </w:rPr>
        <w:t xml:space="preserve"> of school and public librarian respondents reported </w:t>
      </w:r>
      <w:proofErr w:type="gramStart"/>
      <w:r>
        <w:rPr>
          <w:spacing w:val="-2"/>
          <w:w w:val="90"/>
        </w:rPr>
        <w:t>being harassed</w:t>
      </w:r>
      <w:proofErr w:type="gramEnd"/>
      <w:r>
        <w:rPr>
          <w:spacing w:val="-9"/>
          <w:w w:val="90"/>
        </w:rPr>
        <w:t xml:space="preserve"> </w:t>
      </w:r>
      <w:r>
        <w:rPr>
          <w:spacing w:val="-2"/>
          <w:w w:val="90"/>
        </w:rPr>
        <w:t>on</w:t>
      </w:r>
      <w:r>
        <w:rPr>
          <w:spacing w:val="-7"/>
          <w:w w:val="90"/>
        </w:rPr>
        <w:t xml:space="preserve"> </w:t>
      </w:r>
      <w:r>
        <w:rPr>
          <w:spacing w:val="-2"/>
          <w:w w:val="90"/>
        </w:rPr>
        <w:t>social</w:t>
      </w:r>
      <w:r>
        <w:rPr>
          <w:spacing w:val="-7"/>
          <w:w w:val="90"/>
        </w:rPr>
        <w:t xml:space="preserve"> </w:t>
      </w:r>
      <w:r>
        <w:rPr>
          <w:spacing w:val="-2"/>
          <w:w w:val="90"/>
        </w:rPr>
        <w:t>media,</w:t>
      </w:r>
      <w:r>
        <w:rPr>
          <w:spacing w:val="-7"/>
          <w:w w:val="90"/>
        </w:rPr>
        <w:t xml:space="preserve"> </w:t>
      </w:r>
      <w:r>
        <w:rPr>
          <w:spacing w:val="-2"/>
          <w:w w:val="90"/>
        </w:rPr>
        <w:t>22%</w:t>
      </w:r>
      <w:r>
        <w:rPr>
          <w:spacing w:val="-7"/>
          <w:w w:val="90"/>
        </w:rPr>
        <w:t xml:space="preserve"> </w:t>
      </w:r>
      <w:r>
        <w:rPr>
          <w:spacing w:val="-2"/>
          <w:w w:val="90"/>
        </w:rPr>
        <w:t>reported</w:t>
      </w:r>
      <w:r>
        <w:rPr>
          <w:spacing w:val="-7"/>
          <w:w w:val="90"/>
        </w:rPr>
        <w:t xml:space="preserve"> </w:t>
      </w:r>
      <w:proofErr w:type="gramStart"/>
      <w:r>
        <w:rPr>
          <w:spacing w:val="-2"/>
          <w:w w:val="90"/>
        </w:rPr>
        <w:t>being</w:t>
      </w:r>
      <w:r>
        <w:rPr>
          <w:spacing w:val="-7"/>
          <w:w w:val="90"/>
        </w:rPr>
        <w:t xml:space="preserve"> </w:t>
      </w:r>
      <w:r>
        <w:rPr>
          <w:spacing w:val="-2"/>
          <w:w w:val="90"/>
        </w:rPr>
        <w:t>harassed</w:t>
      </w:r>
      <w:proofErr w:type="gramEnd"/>
      <w:r>
        <w:rPr>
          <w:spacing w:val="-11"/>
          <w:w w:val="90"/>
        </w:rPr>
        <w:t xml:space="preserve"> </w:t>
      </w:r>
      <w:r>
        <w:rPr>
          <w:spacing w:val="-2"/>
          <w:w w:val="90"/>
        </w:rPr>
        <w:t>via</w:t>
      </w:r>
      <w:r>
        <w:rPr>
          <w:spacing w:val="-7"/>
          <w:w w:val="90"/>
        </w:rPr>
        <w:t xml:space="preserve"> </w:t>
      </w:r>
      <w:r>
        <w:rPr>
          <w:spacing w:val="-2"/>
          <w:w w:val="90"/>
        </w:rPr>
        <w:t>email,</w:t>
      </w:r>
      <w:r>
        <w:rPr>
          <w:spacing w:val="-7"/>
          <w:w w:val="90"/>
        </w:rPr>
        <w:t xml:space="preserve"> </w:t>
      </w:r>
      <w:r>
        <w:rPr>
          <w:spacing w:val="-2"/>
          <w:w w:val="90"/>
        </w:rPr>
        <w:t>and</w:t>
      </w:r>
      <w:r>
        <w:rPr>
          <w:spacing w:val="-7"/>
          <w:w w:val="90"/>
        </w:rPr>
        <w:t xml:space="preserve"> </w:t>
      </w:r>
      <w:r>
        <w:rPr>
          <w:spacing w:val="-2"/>
          <w:w w:val="90"/>
        </w:rPr>
        <w:t>18%</w:t>
      </w:r>
      <w:r>
        <w:rPr>
          <w:spacing w:val="-7"/>
          <w:w w:val="90"/>
        </w:rPr>
        <w:t xml:space="preserve"> </w:t>
      </w:r>
      <w:r>
        <w:rPr>
          <w:spacing w:val="-2"/>
          <w:w w:val="90"/>
        </w:rPr>
        <w:t>reported</w:t>
      </w:r>
      <w:r>
        <w:rPr>
          <w:spacing w:val="-7"/>
          <w:w w:val="90"/>
        </w:rPr>
        <w:t xml:space="preserve"> </w:t>
      </w:r>
      <w:proofErr w:type="gramStart"/>
      <w:r>
        <w:rPr>
          <w:spacing w:val="-2"/>
          <w:w w:val="90"/>
        </w:rPr>
        <w:t xml:space="preserve">being </w:t>
      </w:r>
      <w:r>
        <w:rPr>
          <w:w w:val="90"/>
        </w:rPr>
        <w:t>harassed</w:t>
      </w:r>
      <w:proofErr w:type="gramEnd"/>
      <w:r>
        <w:rPr>
          <w:w w:val="90"/>
        </w:rPr>
        <w:t xml:space="preserve"> in-person regarding book or program challenges. Additionally, 48.5% of school </w:t>
      </w:r>
      <w:r>
        <w:rPr>
          <w:spacing w:val="-4"/>
        </w:rPr>
        <w:t>library</w:t>
      </w:r>
      <w:r>
        <w:rPr>
          <w:spacing w:val="-18"/>
        </w:rPr>
        <w:t xml:space="preserve"> </w:t>
      </w:r>
      <w:r>
        <w:rPr>
          <w:spacing w:val="-4"/>
        </w:rPr>
        <w:t>respondents</w:t>
      </w:r>
      <w:r>
        <w:rPr>
          <w:spacing w:val="-17"/>
        </w:rPr>
        <w:t xml:space="preserve"> </w:t>
      </w:r>
      <w:r>
        <w:rPr>
          <w:spacing w:val="-4"/>
        </w:rPr>
        <w:t>reported</w:t>
      </w:r>
      <w:r>
        <w:rPr>
          <w:spacing w:val="-15"/>
        </w:rPr>
        <w:t xml:space="preserve"> </w:t>
      </w:r>
      <w:r>
        <w:rPr>
          <w:spacing w:val="-4"/>
        </w:rPr>
        <w:t>reconsidering</w:t>
      </w:r>
      <w:r>
        <w:rPr>
          <w:spacing w:val="-15"/>
        </w:rPr>
        <w:t xml:space="preserve"> </w:t>
      </w:r>
      <w:r>
        <w:rPr>
          <w:spacing w:val="-4"/>
        </w:rPr>
        <w:t>displays,</w:t>
      </w:r>
      <w:r>
        <w:rPr>
          <w:spacing w:val="-15"/>
        </w:rPr>
        <w:t xml:space="preserve"> </w:t>
      </w:r>
      <w:r>
        <w:rPr>
          <w:spacing w:val="-4"/>
        </w:rPr>
        <w:t>books,</w:t>
      </w:r>
      <w:r>
        <w:rPr>
          <w:spacing w:val="-15"/>
        </w:rPr>
        <w:t xml:space="preserve"> </w:t>
      </w:r>
      <w:r>
        <w:rPr>
          <w:spacing w:val="-4"/>
        </w:rPr>
        <w:t>or</w:t>
      </w:r>
      <w:r>
        <w:rPr>
          <w:spacing w:val="-18"/>
        </w:rPr>
        <w:t xml:space="preserve"> </w:t>
      </w:r>
      <w:r>
        <w:rPr>
          <w:spacing w:val="-4"/>
        </w:rPr>
        <w:t>featured</w:t>
      </w:r>
      <w:r>
        <w:rPr>
          <w:spacing w:val="-14"/>
        </w:rPr>
        <w:t xml:space="preserve"> </w:t>
      </w:r>
      <w:r>
        <w:rPr>
          <w:spacing w:val="-4"/>
        </w:rPr>
        <w:t>items</w:t>
      </w:r>
      <w:r>
        <w:rPr>
          <w:spacing w:val="-15"/>
        </w:rPr>
        <w:t xml:space="preserve"> </w:t>
      </w:r>
      <w:r>
        <w:rPr>
          <w:spacing w:val="-4"/>
        </w:rPr>
        <w:t>due</w:t>
      </w:r>
      <w:r>
        <w:rPr>
          <w:spacing w:val="-15"/>
        </w:rPr>
        <w:t xml:space="preserve"> </w:t>
      </w:r>
      <w:r>
        <w:rPr>
          <w:spacing w:val="-4"/>
        </w:rPr>
        <w:t xml:space="preserve">to </w:t>
      </w:r>
      <w:r>
        <w:rPr>
          <w:spacing w:val="-2"/>
          <w:w w:val="90"/>
        </w:rPr>
        <w:t>negativity</w:t>
      </w:r>
      <w:r>
        <w:rPr>
          <w:spacing w:val="-8"/>
          <w:w w:val="90"/>
        </w:rPr>
        <w:t xml:space="preserve"> </w:t>
      </w:r>
      <w:r>
        <w:rPr>
          <w:spacing w:val="-2"/>
          <w:w w:val="90"/>
        </w:rPr>
        <w:t>and controversy</w:t>
      </w:r>
      <w:r>
        <w:rPr>
          <w:spacing w:val="-8"/>
          <w:w w:val="90"/>
        </w:rPr>
        <w:t xml:space="preserve"> </w:t>
      </w:r>
      <w:r>
        <w:rPr>
          <w:spacing w:val="-2"/>
          <w:w w:val="90"/>
        </w:rPr>
        <w:t>around book</w:t>
      </w:r>
      <w:r>
        <w:rPr>
          <w:spacing w:val="-8"/>
          <w:w w:val="90"/>
        </w:rPr>
        <w:t xml:space="preserve"> </w:t>
      </w:r>
      <w:r>
        <w:rPr>
          <w:spacing w:val="-2"/>
          <w:w w:val="90"/>
        </w:rPr>
        <w:t>challenges.</w:t>
      </w:r>
      <w:r>
        <w:rPr>
          <w:spacing w:val="-2"/>
          <w:w w:val="90"/>
          <w:vertAlign w:val="superscript"/>
        </w:rPr>
        <w:t>24</w:t>
      </w:r>
      <w:r>
        <w:rPr>
          <w:spacing w:val="-8"/>
          <w:w w:val="90"/>
        </w:rPr>
        <w:t xml:space="preserve"> </w:t>
      </w:r>
      <w:r>
        <w:rPr>
          <w:spacing w:val="-2"/>
          <w:w w:val="90"/>
        </w:rPr>
        <w:t>The Safe Schools Program for</w:t>
      </w:r>
      <w:r>
        <w:rPr>
          <w:spacing w:val="-8"/>
          <w:w w:val="90"/>
        </w:rPr>
        <w:t xml:space="preserve"> </w:t>
      </w:r>
      <w:r>
        <w:rPr>
          <w:spacing w:val="-2"/>
          <w:w w:val="90"/>
        </w:rPr>
        <w:t xml:space="preserve">LGBTQ </w:t>
      </w:r>
      <w:r>
        <w:rPr>
          <w:spacing w:val="-10"/>
        </w:rPr>
        <w:t xml:space="preserve">Students provided support to </w:t>
      </w:r>
      <w:proofErr w:type="gramStart"/>
      <w:r>
        <w:rPr>
          <w:spacing w:val="-10"/>
        </w:rPr>
        <w:t>several</w:t>
      </w:r>
      <w:proofErr w:type="gramEnd"/>
      <w:r>
        <w:rPr>
          <w:spacing w:val="-10"/>
        </w:rPr>
        <w:t xml:space="preserve"> districts in the 2024-2025 school</w:t>
      </w:r>
      <w:r>
        <w:rPr>
          <w:spacing w:val="-11"/>
        </w:rPr>
        <w:t xml:space="preserve"> </w:t>
      </w:r>
      <w:r>
        <w:rPr>
          <w:spacing w:val="-10"/>
        </w:rPr>
        <w:t>year</w:t>
      </w:r>
      <w:r>
        <w:rPr>
          <w:spacing w:val="-11"/>
        </w:rPr>
        <w:t xml:space="preserve"> </w:t>
      </w:r>
      <w:r>
        <w:rPr>
          <w:spacing w:val="-10"/>
        </w:rPr>
        <w:t xml:space="preserve">around the </w:t>
      </w:r>
      <w:r>
        <w:rPr>
          <w:w w:val="85"/>
        </w:rPr>
        <w:t xml:space="preserve">issue of book bans. However, </w:t>
      </w:r>
      <w:proofErr w:type="gramStart"/>
      <w:r>
        <w:rPr>
          <w:w w:val="85"/>
        </w:rPr>
        <w:t>some</w:t>
      </w:r>
      <w:proofErr w:type="gramEnd"/>
      <w:r>
        <w:rPr>
          <w:w w:val="85"/>
        </w:rPr>
        <w:t xml:space="preserve"> school districts do not have a clear review policy; school </w:t>
      </w:r>
      <w:r>
        <w:rPr>
          <w:w w:val="90"/>
        </w:rPr>
        <w:t>committees and superintendents should assist school districts and determine thoughtful processes</w:t>
      </w:r>
      <w:r>
        <w:rPr>
          <w:spacing w:val="-5"/>
          <w:w w:val="90"/>
        </w:rPr>
        <w:t xml:space="preserve"> </w:t>
      </w:r>
      <w:r>
        <w:rPr>
          <w:w w:val="90"/>
        </w:rPr>
        <w:t>for</w:t>
      </w:r>
      <w:r>
        <w:rPr>
          <w:spacing w:val="-15"/>
          <w:w w:val="90"/>
        </w:rPr>
        <w:t xml:space="preserve"> </w:t>
      </w:r>
      <w:r>
        <w:rPr>
          <w:w w:val="90"/>
        </w:rPr>
        <w:t>reviewing</w:t>
      </w:r>
      <w:r>
        <w:rPr>
          <w:spacing w:val="-5"/>
          <w:w w:val="90"/>
        </w:rPr>
        <w:t xml:space="preserve"> </w:t>
      </w:r>
      <w:r>
        <w:rPr>
          <w:w w:val="90"/>
        </w:rPr>
        <w:t>any</w:t>
      </w:r>
      <w:r>
        <w:rPr>
          <w:spacing w:val="-15"/>
          <w:w w:val="90"/>
        </w:rPr>
        <w:t xml:space="preserve"> </w:t>
      </w:r>
      <w:r>
        <w:rPr>
          <w:w w:val="90"/>
        </w:rPr>
        <w:t>books</w:t>
      </w:r>
      <w:r>
        <w:rPr>
          <w:spacing w:val="-5"/>
          <w:w w:val="90"/>
        </w:rPr>
        <w:t xml:space="preserve"> </w:t>
      </w:r>
      <w:r>
        <w:rPr>
          <w:w w:val="90"/>
        </w:rPr>
        <w:t>that</w:t>
      </w:r>
      <w:r>
        <w:rPr>
          <w:spacing w:val="-5"/>
          <w:w w:val="90"/>
        </w:rPr>
        <w:t xml:space="preserve"> </w:t>
      </w:r>
      <w:proofErr w:type="gramStart"/>
      <w:r>
        <w:rPr>
          <w:w w:val="90"/>
        </w:rPr>
        <w:t>are</w:t>
      </w:r>
      <w:r>
        <w:rPr>
          <w:spacing w:val="-5"/>
          <w:w w:val="90"/>
        </w:rPr>
        <w:t xml:space="preserve"> </w:t>
      </w:r>
      <w:r>
        <w:rPr>
          <w:w w:val="90"/>
        </w:rPr>
        <w:t>challenged</w:t>
      </w:r>
      <w:proofErr w:type="gramEnd"/>
      <w:r>
        <w:rPr>
          <w:w w:val="90"/>
        </w:rPr>
        <w:t>.</w:t>
      </w:r>
    </w:p>
    <w:p w14:paraId="7C2E279F" w14:textId="77777777" w:rsidR="00091439" w:rsidRDefault="00091439">
      <w:pPr>
        <w:pStyle w:val="BodyText"/>
        <w:spacing w:before="61"/>
      </w:pPr>
    </w:p>
    <w:p w14:paraId="7C2E27A0" w14:textId="77777777" w:rsidR="00091439" w:rsidRDefault="00000000">
      <w:pPr>
        <w:pStyle w:val="Heading7"/>
        <w:numPr>
          <w:ilvl w:val="0"/>
          <w:numId w:val="73"/>
        </w:numPr>
        <w:tabs>
          <w:tab w:val="left" w:pos="501"/>
        </w:tabs>
        <w:spacing w:line="283" w:lineRule="auto"/>
        <w:ind w:firstLine="0"/>
      </w:pPr>
      <w:r>
        <w:rPr>
          <w:w w:val="85"/>
        </w:rPr>
        <w:t>Ensure</w:t>
      </w:r>
      <w:r>
        <w:rPr>
          <w:spacing w:val="-8"/>
          <w:w w:val="85"/>
        </w:rPr>
        <w:t xml:space="preserve"> </w:t>
      </w:r>
      <w:r>
        <w:rPr>
          <w:w w:val="85"/>
        </w:rPr>
        <w:t>that</w:t>
      </w:r>
      <w:r>
        <w:rPr>
          <w:spacing w:val="-8"/>
          <w:w w:val="85"/>
        </w:rPr>
        <w:t xml:space="preserve"> </w:t>
      </w:r>
      <w:r>
        <w:rPr>
          <w:w w:val="85"/>
        </w:rPr>
        <w:t>all</w:t>
      </w:r>
      <w:r>
        <w:rPr>
          <w:spacing w:val="-8"/>
          <w:w w:val="85"/>
        </w:rPr>
        <w:t xml:space="preserve"> </w:t>
      </w:r>
      <w:r>
        <w:rPr>
          <w:w w:val="85"/>
        </w:rPr>
        <w:t>subject</w:t>
      </w:r>
      <w:r>
        <w:rPr>
          <w:spacing w:val="-8"/>
          <w:w w:val="85"/>
        </w:rPr>
        <w:t xml:space="preserve"> </w:t>
      </w:r>
      <w:r>
        <w:rPr>
          <w:w w:val="85"/>
        </w:rPr>
        <w:t>areas</w:t>
      </w:r>
      <w:r>
        <w:rPr>
          <w:spacing w:val="-8"/>
          <w:w w:val="85"/>
        </w:rPr>
        <w:t xml:space="preserve"> </w:t>
      </w:r>
      <w:r>
        <w:rPr>
          <w:w w:val="85"/>
        </w:rPr>
        <w:t>are</w:t>
      </w:r>
      <w:r>
        <w:rPr>
          <w:spacing w:val="-8"/>
          <w:w w:val="85"/>
        </w:rPr>
        <w:t xml:space="preserve"> </w:t>
      </w:r>
      <w:r>
        <w:rPr>
          <w:w w:val="85"/>
        </w:rPr>
        <w:t>reﬂective</w:t>
      </w:r>
      <w:r>
        <w:rPr>
          <w:spacing w:val="-8"/>
          <w:w w:val="85"/>
        </w:rPr>
        <w:t xml:space="preserve"> </w:t>
      </w:r>
      <w:r>
        <w:rPr>
          <w:w w:val="85"/>
        </w:rPr>
        <w:t>of</w:t>
      </w:r>
      <w:r>
        <w:rPr>
          <w:spacing w:val="-8"/>
          <w:w w:val="85"/>
        </w:rPr>
        <w:t xml:space="preserve"> </w:t>
      </w:r>
      <w:r>
        <w:rPr>
          <w:w w:val="85"/>
        </w:rPr>
        <w:t>LGBTQ</w:t>
      </w:r>
      <w:r>
        <w:rPr>
          <w:spacing w:val="-8"/>
          <w:w w:val="85"/>
        </w:rPr>
        <w:t xml:space="preserve"> </w:t>
      </w:r>
      <w:r>
        <w:rPr>
          <w:w w:val="85"/>
        </w:rPr>
        <w:t>&amp;</w:t>
      </w:r>
      <w:r>
        <w:rPr>
          <w:spacing w:val="-8"/>
          <w:w w:val="85"/>
        </w:rPr>
        <w:t xml:space="preserve"> </w:t>
      </w:r>
      <w:r>
        <w:rPr>
          <w:w w:val="85"/>
        </w:rPr>
        <w:t>BIPOC</w:t>
      </w:r>
      <w:r>
        <w:rPr>
          <w:spacing w:val="-8"/>
          <w:w w:val="85"/>
        </w:rPr>
        <w:t xml:space="preserve"> </w:t>
      </w:r>
      <w:r>
        <w:rPr>
          <w:w w:val="85"/>
        </w:rPr>
        <w:t>individuals,</w:t>
      </w:r>
      <w:r>
        <w:rPr>
          <w:spacing w:val="-8"/>
          <w:w w:val="85"/>
        </w:rPr>
        <w:t xml:space="preserve"> </w:t>
      </w:r>
      <w:r>
        <w:rPr>
          <w:w w:val="85"/>
        </w:rPr>
        <w:t xml:space="preserve">historical </w:t>
      </w:r>
      <w:r>
        <w:rPr>
          <w:w w:val="90"/>
        </w:rPr>
        <w:t>events,</w:t>
      </w:r>
      <w:r>
        <w:rPr>
          <w:spacing w:val="-3"/>
          <w:w w:val="90"/>
        </w:rPr>
        <w:t xml:space="preserve"> </w:t>
      </w:r>
      <w:r>
        <w:rPr>
          <w:w w:val="90"/>
        </w:rPr>
        <w:t>and</w:t>
      </w:r>
      <w:r>
        <w:rPr>
          <w:spacing w:val="-3"/>
          <w:w w:val="90"/>
        </w:rPr>
        <w:t xml:space="preserve"> </w:t>
      </w:r>
      <w:r>
        <w:rPr>
          <w:w w:val="90"/>
        </w:rPr>
        <w:t>concepts.</w:t>
      </w:r>
    </w:p>
    <w:p w14:paraId="7C2E27A1" w14:textId="77777777" w:rsidR="00091439" w:rsidRDefault="00091439">
      <w:pPr>
        <w:pStyle w:val="BodyText"/>
        <w:spacing w:before="54"/>
        <w:rPr>
          <w:b/>
        </w:rPr>
      </w:pPr>
    </w:p>
    <w:p w14:paraId="7C2E27A2" w14:textId="77777777" w:rsidR="00091439" w:rsidRDefault="00000000">
      <w:pPr>
        <w:pStyle w:val="BodyText"/>
        <w:spacing w:before="1" w:line="283" w:lineRule="auto"/>
        <w:ind w:left="231" w:right="514"/>
        <w:jc w:val="both"/>
      </w:pPr>
      <w:r>
        <w:rPr>
          <w:spacing w:val="-8"/>
        </w:rPr>
        <w:t>The</w:t>
      </w:r>
      <w:r>
        <w:rPr>
          <w:spacing w:val="-14"/>
        </w:rPr>
        <w:t xml:space="preserve"> </w:t>
      </w:r>
      <w:r>
        <w:rPr>
          <w:spacing w:val="-8"/>
        </w:rPr>
        <w:t>Commission</w:t>
      </w:r>
      <w:r>
        <w:rPr>
          <w:spacing w:val="-13"/>
        </w:rPr>
        <w:t xml:space="preserve"> </w:t>
      </w:r>
      <w:r>
        <w:rPr>
          <w:spacing w:val="-8"/>
        </w:rPr>
        <w:t>recommends</w:t>
      </w:r>
      <w:r>
        <w:rPr>
          <w:spacing w:val="-13"/>
        </w:rPr>
        <w:t xml:space="preserve"> </w:t>
      </w:r>
      <w:r>
        <w:rPr>
          <w:spacing w:val="-8"/>
        </w:rPr>
        <w:t>that</w:t>
      </w:r>
      <w:r>
        <w:rPr>
          <w:spacing w:val="-13"/>
        </w:rPr>
        <w:t xml:space="preserve"> </w:t>
      </w:r>
      <w:r>
        <w:rPr>
          <w:spacing w:val="-8"/>
        </w:rPr>
        <w:t>policymakers</w:t>
      </w:r>
      <w:r>
        <w:rPr>
          <w:spacing w:val="-13"/>
        </w:rPr>
        <w:t xml:space="preserve"> </w:t>
      </w:r>
      <w:r>
        <w:rPr>
          <w:spacing w:val="-8"/>
        </w:rPr>
        <w:t>and</w:t>
      </w:r>
      <w:r>
        <w:rPr>
          <w:spacing w:val="-13"/>
        </w:rPr>
        <w:t xml:space="preserve"> </w:t>
      </w:r>
      <w:r>
        <w:rPr>
          <w:spacing w:val="-8"/>
        </w:rPr>
        <w:t>educators</w:t>
      </w:r>
      <w:r>
        <w:rPr>
          <w:spacing w:val="-13"/>
        </w:rPr>
        <w:t xml:space="preserve"> </w:t>
      </w:r>
      <w:r>
        <w:rPr>
          <w:spacing w:val="-8"/>
        </w:rPr>
        <w:t>broaden</w:t>
      </w:r>
      <w:r>
        <w:rPr>
          <w:spacing w:val="-13"/>
        </w:rPr>
        <w:t xml:space="preserve"> </w:t>
      </w:r>
      <w:r>
        <w:rPr>
          <w:spacing w:val="-8"/>
        </w:rPr>
        <w:t>their</w:t>
      </w:r>
      <w:r>
        <w:rPr>
          <w:spacing w:val="-13"/>
        </w:rPr>
        <w:t xml:space="preserve"> </w:t>
      </w:r>
      <w:r>
        <w:rPr>
          <w:spacing w:val="-8"/>
        </w:rPr>
        <w:t>focus</w:t>
      </w:r>
      <w:r>
        <w:rPr>
          <w:spacing w:val="-13"/>
        </w:rPr>
        <w:t xml:space="preserve"> </w:t>
      </w:r>
      <w:r>
        <w:rPr>
          <w:spacing w:val="-8"/>
        </w:rPr>
        <w:t xml:space="preserve">on </w:t>
      </w:r>
      <w:r>
        <w:rPr>
          <w:w w:val="85"/>
        </w:rPr>
        <w:t>gender, sexuality, and race inclusive curricula and materials by</w:t>
      </w:r>
      <w:r>
        <w:rPr>
          <w:spacing w:val="-1"/>
          <w:w w:val="85"/>
        </w:rPr>
        <w:t xml:space="preserve"> </w:t>
      </w:r>
      <w:r>
        <w:rPr>
          <w:w w:val="85"/>
        </w:rPr>
        <w:t xml:space="preserve">ensuring that all state subject frameworks include LGBTQ and BIPOC individuals, historical events, and social concepts. In </w:t>
      </w:r>
      <w:r>
        <w:rPr>
          <w:w w:val="90"/>
        </w:rPr>
        <w:t>particular, the Commission highlights the necessity of updating arts, and music curricula frameworks to include LGBTQ and BIPOC contributions.</w:t>
      </w:r>
      <w:r>
        <w:rPr>
          <w:spacing w:val="-1"/>
          <w:w w:val="90"/>
        </w:rPr>
        <w:t xml:space="preserve"> </w:t>
      </w:r>
      <w:r>
        <w:rPr>
          <w:w w:val="90"/>
        </w:rPr>
        <w:t xml:space="preserve">The Commission supports </w:t>
      </w:r>
      <w:r>
        <w:rPr>
          <w:i/>
          <w:w w:val="90"/>
        </w:rPr>
        <w:t>An</w:t>
      </w:r>
      <w:r>
        <w:rPr>
          <w:i/>
          <w:spacing w:val="-1"/>
          <w:w w:val="90"/>
        </w:rPr>
        <w:t xml:space="preserve"> </w:t>
      </w:r>
      <w:r>
        <w:rPr>
          <w:i/>
          <w:w w:val="90"/>
        </w:rPr>
        <w:t xml:space="preserve">Act </w:t>
      </w:r>
      <w:r>
        <w:rPr>
          <w:i/>
          <w:w w:val="85"/>
        </w:rPr>
        <w:t xml:space="preserve">Relative to LGBTQ+ Inclusive Curriculum </w:t>
      </w:r>
      <w:r>
        <w:rPr>
          <w:b/>
          <w:w w:val="85"/>
        </w:rPr>
        <w:t>(S.259/H.498)</w:t>
      </w:r>
      <w:r>
        <w:rPr>
          <w:w w:val="85"/>
        </w:rPr>
        <w:t xml:space="preserve">, though highlights the limitations of the bill as its current ﬁled draft only targets inclusivity in history curriculum. Additionally, the </w:t>
      </w:r>
      <w:r>
        <w:rPr>
          <w:w w:val="90"/>
        </w:rPr>
        <w:t>Commission advises that schools - preK-12 and colleges - should provide resources and professional</w:t>
      </w:r>
      <w:r>
        <w:rPr>
          <w:spacing w:val="-13"/>
          <w:w w:val="90"/>
        </w:rPr>
        <w:t xml:space="preserve"> </w:t>
      </w:r>
      <w:r>
        <w:rPr>
          <w:w w:val="90"/>
        </w:rPr>
        <w:t>development</w:t>
      </w:r>
      <w:r>
        <w:rPr>
          <w:spacing w:val="-13"/>
          <w:w w:val="90"/>
        </w:rPr>
        <w:t xml:space="preserve"> </w:t>
      </w:r>
      <w:r>
        <w:rPr>
          <w:w w:val="90"/>
        </w:rPr>
        <w:t>opportunities</w:t>
      </w:r>
      <w:r>
        <w:rPr>
          <w:spacing w:val="-12"/>
          <w:w w:val="90"/>
        </w:rPr>
        <w:t xml:space="preserve"> </w:t>
      </w:r>
      <w:r>
        <w:rPr>
          <w:w w:val="90"/>
        </w:rPr>
        <w:t>for</w:t>
      </w:r>
      <w:r>
        <w:rPr>
          <w:spacing w:val="-13"/>
          <w:w w:val="90"/>
        </w:rPr>
        <w:t xml:space="preserve"> </w:t>
      </w:r>
      <w:r>
        <w:rPr>
          <w:w w:val="90"/>
        </w:rPr>
        <w:t>educators</w:t>
      </w:r>
      <w:r>
        <w:rPr>
          <w:spacing w:val="-13"/>
          <w:w w:val="90"/>
        </w:rPr>
        <w:t xml:space="preserve"> </w:t>
      </w:r>
      <w:r>
        <w:rPr>
          <w:w w:val="90"/>
        </w:rPr>
        <w:t>to</w:t>
      </w:r>
      <w:r>
        <w:rPr>
          <w:spacing w:val="-12"/>
          <w:w w:val="90"/>
        </w:rPr>
        <w:t xml:space="preserve"> </w:t>
      </w:r>
      <w:r>
        <w:rPr>
          <w:w w:val="90"/>
        </w:rPr>
        <w:t>support</w:t>
      </w:r>
      <w:r>
        <w:rPr>
          <w:spacing w:val="-13"/>
          <w:w w:val="90"/>
        </w:rPr>
        <w:t xml:space="preserve"> </w:t>
      </w:r>
      <w:r>
        <w:rPr>
          <w:w w:val="90"/>
        </w:rPr>
        <w:t>instruction</w:t>
      </w:r>
      <w:r>
        <w:rPr>
          <w:spacing w:val="-13"/>
          <w:w w:val="90"/>
        </w:rPr>
        <w:t xml:space="preserve"> </w:t>
      </w:r>
      <w:r>
        <w:rPr>
          <w:w w:val="90"/>
        </w:rPr>
        <w:t>in</w:t>
      </w:r>
      <w:r>
        <w:rPr>
          <w:spacing w:val="-12"/>
          <w:w w:val="90"/>
        </w:rPr>
        <w:t xml:space="preserve"> </w:t>
      </w:r>
      <w:r>
        <w:rPr>
          <w:w w:val="90"/>
        </w:rPr>
        <w:t>these</w:t>
      </w:r>
      <w:r>
        <w:rPr>
          <w:spacing w:val="-13"/>
          <w:w w:val="90"/>
        </w:rPr>
        <w:t xml:space="preserve"> </w:t>
      </w:r>
      <w:r>
        <w:rPr>
          <w:w w:val="90"/>
        </w:rPr>
        <w:t xml:space="preserve">areas. </w:t>
      </w:r>
      <w:r>
        <w:rPr>
          <w:w w:val="85"/>
        </w:rPr>
        <w:t xml:space="preserve">This includes integrating LGBTQ topics and narratives across all subjects and grade levels to </w:t>
      </w:r>
      <w:r>
        <w:rPr>
          <w:w w:val="90"/>
        </w:rPr>
        <w:t>foster</w:t>
      </w:r>
      <w:r>
        <w:rPr>
          <w:spacing w:val="-24"/>
          <w:w w:val="90"/>
        </w:rPr>
        <w:t xml:space="preserve"> </w:t>
      </w:r>
      <w:r>
        <w:rPr>
          <w:w w:val="90"/>
        </w:rPr>
        <w:t>a</w:t>
      </w:r>
      <w:r>
        <w:rPr>
          <w:spacing w:val="-16"/>
          <w:w w:val="90"/>
        </w:rPr>
        <w:t xml:space="preserve"> </w:t>
      </w:r>
      <w:r>
        <w:rPr>
          <w:w w:val="90"/>
        </w:rPr>
        <w:t>more</w:t>
      </w:r>
      <w:r>
        <w:rPr>
          <w:spacing w:val="-16"/>
          <w:w w:val="90"/>
        </w:rPr>
        <w:t xml:space="preserve"> </w:t>
      </w:r>
      <w:r>
        <w:rPr>
          <w:w w:val="90"/>
        </w:rPr>
        <w:t>inclusive</w:t>
      </w:r>
      <w:r>
        <w:rPr>
          <w:spacing w:val="-16"/>
          <w:w w:val="90"/>
        </w:rPr>
        <w:t xml:space="preserve"> </w:t>
      </w:r>
      <w:r>
        <w:rPr>
          <w:w w:val="90"/>
        </w:rPr>
        <w:t>and</w:t>
      </w:r>
      <w:r>
        <w:rPr>
          <w:spacing w:val="-16"/>
          <w:w w:val="90"/>
        </w:rPr>
        <w:t xml:space="preserve"> </w:t>
      </w:r>
      <w:r>
        <w:rPr>
          <w:w w:val="90"/>
        </w:rPr>
        <w:t>supportive</w:t>
      </w:r>
      <w:r>
        <w:rPr>
          <w:spacing w:val="-16"/>
          <w:w w:val="90"/>
        </w:rPr>
        <w:t xml:space="preserve"> </w:t>
      </w:r>
      <w:r>
        <w:rPr>
          <w:w w:val="90"/>
        </w:rPr>
        <w:t>educational</w:t>
      </w:r>
      <w:r>
        <w:rPr>
          <w:spacing w:val="-16"/>
          <w:w w:val="90"/>
        </w:rPr>
        <w:t xml:space="preserve"> </w:t>
      </w:r>
      <w:r>
        <w:rPr>
          <w:w w:val="90"/>
        </w:rPr>
        <w:t>environment</w:t>
      </w:r>
      <w:r>
        <w:rPr>
          <w:spacing w:val="-16"/>
          <w:w w:val="90"/>
        </w:rPr>
        <w:t xml:space="preserve"> </w:t>
      </w:r>
      <w:r>
        <w:rPr>
          <w:w w:val="90"/>
        </w:rPr>
        <w:t>for</w:t>
      </w:r>
      <w:r>
        <w:rPr>
          <w:spacing w:val="-24"/>
          <w:w w:val="90"/>
        </w:rPr>
        <w:t xml:space="preserve"> </w:t>
      </w:r>
      <w:r>
        <w:rPr>
          <w:w w:val="90"/>
        </w:rPr>
        <w:t>all</w:t>
      </w:r>
      <w:r>
        <w:rPr>
          <w:spacing w:val="-16"/>
          <w:w w:val="90"/>
        </w:rPr>
        <w:t xml:space="preserve"> </w:t>
      </w:r>
      <w:r>
        <w:rPr>
          <w:w w:val="90"/>
        </w:rPr>
        <w:t>students.</w:t>
      </w:r>
    </w:p>
    <w:p w14:paraId="7C2E27A3" w14:textId="77777777" w:rsidR="00091439" w:rsidRDefault="00091439">
      <w:pPr>
        <w:pStyle w:val="BodyText"/>
        <w:spacing w:before="62"/>
      </w:pPr>
    </w:p>
    <w:p w14:paraId="7C2E27A4" w14:textId="77777777" w:rsidR="00091439" w:rsidRDefault="00000000">
      <w:pPr>
        <w:pStyle w:val="Heading7"/>
        <w:numPr>
          <w:ilvl w:val="0"/>
          <w:numId w:val="73"/>
        </w:numPr>
        <w:tabs>
          <w:tab w:val="left" w:pos="580"/>
        </w:tabs>
        <w:spacing w:line="283" w:lineRule="auto"/>
        <w:ind w:firstLine="0"/>
      </w:pPr>
      <w:r>
        <w:rPr>
          <w:w w:val="85"/>
        </w:rPr>
        <w:t>Invest</w:t>
      </w:r>
      <w:r>
        <w:rPr>
          <w:spacing w:val="40"/>
        </w:rPr>
        <w:t xml:space="preserve"> </w:t>
      </w:r>
      <w:r>
        <w:rPr>
          <w:w w:val="85"/>
        </w:rPr>
        <w:t>in</w:t>
      </w:r>
      <w:r>
        <w:rPr>
          <w:spacing w:val="40"/>
        </w:rPr>
        <w:t xml:space="preserve"> </w:t>
      </w:r>
      <w:r>
        <w:rPr>
          <w:w w:val="85"/>
        </w:rPr>
        <w:t>resources</w:t>
      </w:r>
      <w:r>
        <w:rPr>
          <w:spacing w:val="40"/>
        </w:rPr>
        <w:t xml:space="preserve"> </w:t>
      </w:r>
      <w:r>
        <w:rPr>
          <w:w w:val="85"/>
        </w:rPr>
        <w:t>for</w:t>
      </w:r>
      <w:r>
        <w:rPr>
          <w:spacing w:val="40"/>
        </w:rPr>
        <w:t xml:space="preserve"> </w:t>
      </w:r>
      <w:r>
        <w:rPr>
          <w:w w:val="85"/>
        </w:rPr>
        <w:t>family</w:t>
      </w:r>
      <w:r>
        <w:rPr>
          <w:spacing w:val="40"/>
        </w:rPr>
        <w:t xml:space="preserve"> </w:t>
      </w:r>
      <w:r>
        <w:rPr>
          <w:w w:val="85"/>
        </w:rPr>
        <w:t>liaisons</w:t>
      </w:r>
      <w:r>
        <w:rPr>
          <w:spacing w:val="40"/>
        </w:rPr>
        <w:t xml:space="preserve"> </w:t>
      </w:r>
      <w:r>
        <w:rPr>
          <w:w w:val="85"/>
        </w:rPr>
        <w:t>and</w:t>
      </w:r>
      <w:r>
        <w:rPr>
          <w:spacing w:val="40"/>
        </w:rPr>
        <w:t xml:space="preserve"> </w:t>
      </w:r>
      <w:r>
        <w:rPr>
          <w:w w:val="85"/>
        </w:rPr>
        <w:t>provide</w:t>
      </w:r>
      <w:r>
        <w:rPr>
          <w:spacing w:val="40"/>
        </w:rPr>
        <w:t xml:space="preserve"> </w:t>
      </w:r>
      <w:r>
        <w:rPr>
          <w:w w:val="85"/>
        </w:rPr>
        <w:t>professional</w:t>
      </w:r>
      <w:r>
        <w:rPr>
          <w:spacing w:val="40"/>
        </w:rPr>
        <w:t xml:space="preserve"> </w:t>
      </w:r>
      <w:r>
        <w:rPr>
          <w:w w:val="85"/>
        </w:rPr>
        <w:t>development opportunities for</w:t>
      </w:r>
      <w:r>
        <w:rPr>
          <w:spacing w:val="-3"/>
          <w:w w:val="85"/>
        </w:rPr>
        <w:t xml:space="preserve"> </w:t>
      </w:r>
      <w:r>
        <w:rPr>
          <w:w w:val="85"/>
        </w:rPr>
        <w:t>all school staﬀ related to family</w:t>
      </w:r>
      <w:r>
        <w:rPr>
          <w:spacing w:val="-3"/>
          <w:w w:val="85"/>
        </w:rPr>
        <w:t xml:space="preserve"> </w:t>
      </w:r>
      <w:r>
        <w:rPr>
          <w:w w:val="85"/>
        </w:rPr>
        <w:t>engagement and acceptance.</w:t>
      </w:r>
    </w:p>
    <w:p w14:paraId="7C2E27A5" w14:textId="77777777" w:rsidR="00091439" w:rsidRDefault="00091439">
      <w:pPr>
        <w:pStyle w:val="BodyText"/>
        <w:spacing w:before="55"/>
        <w:rPr>
          <w:b/>
        </w:rPr>
      </w:pPr>
    </w:p>
    <w:p w14:paraId="7C2E27A6" w14:textId="77777777" w:rsidR="00091439" w:rsidRDefault="00000000">
      <w:pPr>
        <w:pStyle w:val="BodyText"/>
        <w:spacing w:line="283" w:lineRule="auto"/>
        <w:ind w:left="232" w:right="514"/>
        <w:jc w:val="both"/>
      </w:pPr>
      <w:r>
        <w:rPr>
          <w:spacing w:val="-2"/>
          <w:w w:val="90"/>
        </w:rPr>
        <w:t>Family</w:t>
      </w:r>
      <w:r>
        <w:rPr>
          <w:spacing w:val="-11"/>
          <w:w w:val="90"/>
        </w:rPr>
        <w:t xml:space="preserve"> </w:t>
      </w:r>
      <w:r>
        <w:rPr>
          <w:spacing w:val="-2"/>
          <w:w w:val="90"/>
        </w:rPr>
        <w:t>engagement</w:t>
      </w:r>
      <w:r>
        <w:rPr>
          <w:spacing w:val="-10"/>
          <w:w w:val="90"/>
        </w:rPr>
        <w:t xml:space="preserve"> </w:t>
      </w:r>
      <w:r>
        <w:rPr>
          <w:spacing w:val="-2"/>
          <w:w w:val="90"/>
        </w:rPr>
        <w:t>and</w:t>
      </w:r>
      <w:r>
        <w:rPr>
          <w:spacing w:val="-4"/>
          <w:w w:val="90"/>
        </w:rPr>
        <w:t xml:space="preserve"> </w:t>
      </w:r>
      <w:r>
        <w:rPr>
          <w:spacing w:val="-2"/>
          <w:w w:val="90"/>
        </w:rPr>
        <w:t>LGBTQ</w:t>
      </w:r>
      <w:r>
        <w:rPr>
          <w:spacing w:val="-4"/>
          <w:w w:val="90"/>
        </w:rPr>
        <w:t xml:space="preserve"> </w:t>
      </w:r>
      <w:r>
        <w:rPr>
          <w:spacing w:val="-2"/>
          <w:w w:val="90"/>
        </w:rPr>
        <w:t>acceptance</w:t>
      </w:r>
      <w:r>
        <w:rPr>
          <w:spacing w:val="-4"/>
          <w:w w:val="90"/>
        </w:rPr>
        <w:t xml:space="preserve"> </w:t>
      </w:r>
      <w:r>
        <w:rPr>
          <w:spacing w:val="-2"/>
          <w:w w:val="90"/>
        </w:rPr>
        <w:t>are</w:t>
      </w:r>
      <w:r>
        <w:rPr>
          <w:spacing w:val="-4"/>
          <w:w w:val="90"/>
        </w:rPr>
        <w:t xml:space="preserve"> </w:t>
      </w:r>
      <w:r>
        <w:rPr>
          <w:spacing w:val="-2"/>
          <w:w w:val="90"/>
        </w:rPr>
        <w:t>crucial</w:t>
      </w:r>
      <w:r>
        <w:rPr>
          <w:spacing w:val="-4"/>
          <w:w w:val="90"/>
        </w:rPr>
        <w:t xml:space="preserve"> </w:t>
      </w:r>
      <w:r>
        <w:rPr>
          <w:spacing w:val="-2"/>
          <w:w w:val="90"/>
        </w:rPr>
        <w:t>for</w:t>
      </w:r>
      <w:r>
        <w:rPr>
          <w:spacing w:val="-11"/>
          <w:w w:val="90"/>
        </w:rPr>
        <w:t xml:space="preserve"> </w:t>
      </w:r>
      <w:r>
        <w:rPr>
          <w:spacing w:val="-2"/>
          <w:w w:val="90"/>
        </w:rPr>
        <w:t>a</w:t>
      </w:r>
      <w:r>
        <w:rPr>
          <w:spacing w:val="-4"/>
          <w:w w:val="90"/>
        </w:rPr>
        <w:t xml:space="preserve"> </w:t>
      </w:r>
      <w:r>
        <w:rPr>
          <w:spacing w:val="-2"/>
          <w:w w:val="90"/>
        </w:rPr>
        <w:t>positive</w:t>
      </w:r>
      <w:r>
        <w:rPr>
          <w:spacing w:val="-4"/>
          <w:w w:val="90"/>
        </w:rPr>
        <w:t xml:space="preserve"> </w:t>
      </w:r>
      <w:r>
        <w:rPr>
          <w:spacing w:val="-2"/>
          <w:w w:val="90"/>
        </w:rPr>
        <w:t>school</w:t>
      </w:r>
      <w:r>
        <w:rPr>
          <w:spacing w:val="-4"/>
          <w:w w:val="90"/>
        </w:rPr>
        <w:t xml:space="preserve"> </w:t>
      </w:r>
      <w:r>
        <w:rPr>
          <w:spacing w:val="-2"/>
          <w:w w:val="90"/>
        </w:rPr>
        <w:t>climate,</w:t>
      </w:r>
      <w:r>
        <w:rPr>
          <w:spacing w:val="-4"/>
          <w:w w:val="90"/>
        </w:rPr>
        <w:t xml:space="preserve"> </w:t>
      </w:r>
      <w:r>
        <w:rPr>
          <w:spacing w:val="-2"/>
          <w:w w:val="90"/>
        </w:rPr>
        <w:t xml:space="preserve">leading </w:t>
      </w:r>
      <w:r>
        <w:rPr>
          <w:w w:val="90"/>
        </w:rPr>
        <w:t>to improved student outcomes such as higher</w:t>
      </w:r>
      <w:r>
        <w:rPr>
          <w:spacing w:val="-2"/>
          <w:w w:val="90"/>
        </w:rPr>
        <w:t xml:space="preserve"> </w:t>
      </w:r>
      <w:r>
        <w:rPr>
          <w:w w:val="90"/>
        </w:rPr>
        <w:t>academic achievement, better</w:t>
      </w:r>
      <w:r>
        <w:rPr>
          <w:spacing w:val="-2"/>
          <w:w w:val="90"/>
        </w:rPr>
        <w:t xml:space="preserve"> </w:t>
      </w:r>
      <w:r>
        <w:rPr>
          <w:w w:val="90"/>
        </w:rPr>
        <w:t xml:space="preserve">attendance, </w:t>
      </w:r>
      <w:r>
        <w:t>and enhanced social-emotional</w:t>
      </w:r>
      <w:r>
        <w:rPr>
          <w:spacing w:val="-2"/>
        </w:rPr>
        <w:t xml:space="preserve"> </w:t>
      </w:r>
      <w:r>
        <w:t>well-being. Schools that actively</w:t>
      </w:r>
      <w:r>
        <w:rPr>
          <w:spacing w:val="-2"/>
        </w:rPr>
        <w:t xml:space="preserve"> </w:t>
      </w:r>
      <w:r>
        <w:t>promote LGBTQ acceptance create safer and more inclusive environments, reducing bullying and discrimination.</w:t>
      </w:r>
      <w:r>
        <w:rPr>
          <w:spacing w:val="-10"/>
        </w:rPr>
        <w:t xml:space="preserve"> </w:t>
      </w:r>
      <w:r>
        <w:t>Specialized</w:t>
      </w:r>
      <w:r>
        <w:rPr>
          <w:spacing w:val="-10"/>
        </w:rPr>
        <w:t xml:space="preserve"> </w:t>
      </w:r>
      <w:r>
        <w:t>training</w:t>
      </w:r>
      <w:r>
        <w:rPr>
          <w:spacing w:val="-10"/>
        </w:rPr>
        <w:t xml:space="preserve"> </w:t>
      </w:r>
      <w:r>
        <w:t>should</w:t>
      </w:r>
      <w:r>
        <w:rPr>
          <w:spacing w:val="-10"/>
        </w:rPr>
        <w:t xml:space="preserve"> </w:t>
      </w:r>
      <w:proofErr w:type="gramStart"/>
      <w:r>
        <w:t>be</w:t>
      </w:r>
      <w:r>
        <w:rPr>
          <w:spacing w:val="-10"/>
        </w:rPr>
        <w:t xml:space="preserve"> </w:t>
      </w:r>
      <w:r>
        <w:t>provided</w:t>
      </w:r>
      <w:proofErr w:type="gramEnd"/>
      <w:r>
        <w:rPr>
          <w:spacing w:val="-10"/>
        </w:rPr>
        <w:t xml:space="preserve"> </w:t>
      </w:r>
      <w:r>
        <w:t>on</w:t>
      </w:r>
      <w:r>
        <w:rPr>
          <w:spacing w:val="-10"/>
        </w:rPr>
        <w:t xml:space="preserve"> </w:t>
      </w:r>
      <w:r>
        <w:t>best</w:t>
      </w:r>
      <w:r>
        <w:rPr>
          <w:spacing w:val="-10"/>
        </w:rPr>
        <w:t xml:space="preserve"> </w:t>
      </w:r>
      <w:r>
        <w:t>practices</w:t>
      </w:r>
      <w:r>
        <w:rPr>
          <w:spacing w:val="-10"/>
        </w:rPr>
        <w:t xml:space="preserve"> </w:t>
      </w:r>
      <w:r>
        <w:t>in</w:t>
      </w:r>
      <w:r>
        <w:rPr>
          <w:spacing w:val="-10"/>
        </w:rPr>
        <w:t xml:space="preserve"> </w:t>
      </w:r>
      <w:r>
        <w:t xml:space="preserve">family </w:t>
      </w:r>
      <w:r>
        <w:rPr>
          <w:spacing w:val="-4"/>
        </w:rPr>
        <w:t>engagement,</w:t>
      </w:r>
      <w:r>
        <w:rPr>
          <w:spacing w:val="-18"/>
        </w:rPr>
        <w:t xml:space="preserve"> </w:t>
      </w:r>
      <w:r>
        <w:rPr>
          <w:spacing w:val="-4"/>
        </w:rPr>
        <w:t>particularly</w:t>
      </w:r>
      <w:r>
        <w:rPr>
          <w:spacing w:val="-17"/>
        </w:rPr>
        <w:t xml:space="preserve"> </w:t>
      </w:r>
      <w:r>
        <w:rPr>
          <w:spacing w:val="-4"/>
        </w:rPr>
        <w:t>for</w:t>
      </w:r>
      <w:r>
        <w:rPr>
          <w:spacing w:val="-17"/>
        </w:rPr>
        <w:t xml:space="preserve"> </w:t>
      </w:r>
      <w:r>
        <w:rPr>
          <w:spacing w:val="-4"/>
        </w:rPr>
        <w:t>diverse</w:t>
      </w:r>
      <w:r>
        <w:rPr>
          <w:spacing w:val="-17"/>
        </w:rPr>
        <w:t xml:space="preserve"> </w:t>
      </w:r>
      <w:r>
        <w:rPr>
          <w:spacing w:val="-4"/>
        </w:rPr>
        <w:t>families,</w:t>
      </w:r>
      <w:r>
        <w:rPr>
          <w:spacing w:val="-17"/>
        </w:rPr>
        <w:t xml:space="preserve"> </w:t>
      </w:r>
      <w:r>
        <w:rPr>
          <w:spacing w:val="-4"/>
        </w:rPr>
        <w:t>including</w:t>
      </w:r>
      <w:r>
        <w:rPr>
          <w:spacing w:val="-17"/>
        </w:rPr>
        <w:t xml:space="preserve"> </w:t>
      </w:r>
      <w:r>
        <w:rPr>
          <w:spacing w:val="-4"/>
        </w:rPr>
        <w:t>those</w:t>
      </w:r>
      <w:r>
        <w:rPr>
          <w:spacing w:val="-17"/>
        </w:rPr>
        <w:t xml:space="preserve"> </w:t>
      </w:r>
      <w:r>
        <w:rPr>
          <w:spacing w:val="-4"/>
        </w:rPr>
        <w:t>with</w:t>
      </w:r>
      <w:r>
        <w:rPr>
          <w:spacing w:val="-17"/>
        </w:rPr>
        <w:t xml:space="preserve"> </w:t>
      </w:r>
      <w:r>
        <w:rPr>
          <w:spacing w:val="-4"/>
        </w:rPr>
        <w:t>LGBTQ</w:t>
      </w:r>
      <w:r>
        <w:rPr>
          <w:spacing w:val="-17"/>
        </w:rPr>
        <w:t xml:space="preserve"> </w:t>
      </w:r>
      <w:r>
        <w:rPr>
          <w:spacing w:val="-4"/>
        </w:rPr>
        <w:t xml:space="preserve">members. </w:t>
      </w:r>
      <w:r>
        <w:rPr>
          <w:w w:val="90"/>
        </w:rPr>
        <w:t xml:space="preserve">Additionally, mandatory professional development for school staﬀ should cover cultural </w:t>
      </w:r>
      <w:r>
        <w:rPr>
          <w:spacing w:val="-2"/>
          <w:w w:val="90"/>
        </w:rPr>
        <w:t>competence, family</w:t>
      </w:r>
      <w:r>
        <w:rPr>
          <w:spacing w:val="-10"/>
          <w:w w:val="90"/>
        </w:rPr>
        <w:t xml:space="preserve"> </w:t>
      </w:r>
      <w:r>
        <w:rPr>
          <w:spacing w:val="-2"/>
          <w:w w:val="90"/>
        </w:rPr>
        <w:t xml:space="preserve">engagement strategies, and LGBTQ acceptance. Schools should review </w:t>
      </w:r>
      <w:r>
        <w:rPr>
          <w:spacing w:val="-8"/>
        </w:rPr>
        <w:t>and</w:t>
      </w:r>
      <w:r>
        <w:rPr>
          <w:spacing w:val="-14"/>
        </w:rPr>
        <w:t xml:space="preserve"> </w:t>
      </w:r>
      <w:r>
        <w:rPr>
          <w:spacing w:val="-8"/>
        </w:rPr>
        <w:t>update</w:t>
      </w:r>
      <w:r>
        <w:rPr>
          <w:spacing w:val="-13"/>
        </w:rPr>
        <w:t xml:space="preserve"> </w:t>
      </w:r>
      <w:r>
        <w:rPr>
          <w:spacing w:val="-8"/>
        </w:rPr>
        <w:t>their</w:t>
      </w:r>
      <w:r>
        <w:rPr>
          <w:spacing w:val="-13"/>
        </w:rPr>
        <w:t xml:space="preserve"> </w:t>
      </w:r>
      <w:r>
        <w:rPr>
          <w:spacing w:val="-8"/>
        </w:rPr>
        <w:t>policies</w:t>
      </w:r>
      <w:r>
        <w:rPr>
          <w:spacing w:val="-13"/>
        </w:rPr>
        <w:t xml:space="preserve"> </w:t>
      </w:r>
      <w:r>
        <w:rPr>
          <w:spacing w:val="-8"/>
        </w:rPr>
        <w:t>to</w:t>
      </w:r>
      <w:r>
        <w:rPr>
          <w:spacing w:val="-13"/>
        </w:rPr>
        <w:t xml:space="preserve"> </w:t>
      </w:r>
      <w:r>
        <w:rPr>
          <w:spacing w:val="-8"/>
        </w:rPr>
        <w:t>explicitly</w:t>
      </w:r>
      <w:r>
        <w:rPr>
          <w:spacing w:val="-13"/>
        </w:rPr>
        <w:t xml:space="preserve"> </w:t>
      </w:r>
      <w:r>
        <w:rPr>
          <w:spacing w:val="-8"/>
        </w:rPr>
        <w:t>support</w:t>
      </w:r>
      <w:r>
        <w:rPr>
          <w:spacing w:val="-13"/>
        </w:rPr>
        <w:t xml:space="preserve"> </w:t>
      </w:r>
      <w:r>
        <w:rPr>
          <w:spacing w:val="-8"/>
        </w:rPr>
        <w:t>family</w:t>
      </w:r>
      <w:r>
        <w:rPr>
          <w:spacing w:val="-13"/>
        </w:rPr>
        <w:t xml:space="preserve"> </w:t>
      </w:r>
      <w:r>
        <w:rPr>
          <w:spacing w:val="-8"/>
        </w:rPr>
        <w:t>engagement</w:t>
      </w:r>
      <w:r>
        <w:rPr>
          <w:spacing w:val="-13"/>
        </w:rPr>
        <w:t xml:space="preserve"> </w:t>
      </w:r>
      <w:r>
        <w:rPr>
          <w:spacing w:val="-8"/>
        </w:rPr>
        <w:t>and</w:t>
      </w:r>
      <w:r>
        <w:rPr>
          <w:spacing w:val="-13"/>
        </w:rPr>
        <w:t xml:space="preserve"> </w:t>
      </w:r>
      <w:r>
        <w:rPr>
          <w:spacing w:val="-8"/>
        </w:rPr>
        <w:t>LGBTQ</w:t>
      </w:r>
      <w:r>
        <w:rPr>
          <w:spacing w:val="-14"/>
        </w:rPr>
        <w:t xml:space="preserve"> </w:t>
      </w:r>
      <w:r>
        <w:rPr>
          <w:spacing w:val="-8"/>
        </w:rPr>
        <w:t xml:space="preserve">inclusion, </w:t>
      </w:r>
      <w:r>
        <w:rPr>
          <w:w w:val="90"/>
        </w:rPr>
        <w:t>provide</w:t>
      </w:r>
      <w:r>
        <w:rPr>
          <w:spacing w:val="-6"/>
          <w:w w:val="90"/>
        </w:rPr>
        <w:t xml:space="preserve"> </w:t>
      </w:r>
      <w:r>
        <w:rPr>
          <w:w w:val="90"/>
        </w:rPr>
        <w:t>guidance</w:t>
      </w:r>
      <w:r>
        <w:rPr>
          <w:spacing w:val="-6"/>
          <w:w w:val="90"/>
        </w:rPr>
        <w:t xml:space="preserve"> </w:t>
      </w:r>
      <w:r>
        <w:rPr>
          <w:w w:val="90"/>
        </w:rPr>
        <w:t>on</w:t>
      </w:r>
      <w:r>
        <w:rPr>
          <w:spacing w:val="-6"/>
          <w:w w:val="90"/>
        </w:rPr>
        <w:t xml:space="preserve"> </w:t>
      </w:r>
      <w:r>
        <w:rPr>
          <w:w w:val="90"/>
        </w:rPr>
        <w:t>eﬀective</w:t>
      </w:r>
      <w:r>
        <w:rPr>
          <w:spacing w:val="-6"/>
          <w:w w:val="90"/>
        </w:rPr>
        <w:t xml:space="preserve"> </w:t>
      </w:r>
      <w:r>
        <w:rPr>
          <w:w w:val="90"/>
        </w:rPr>
        <w:t>implementation,</w:t>
      </w:r>
      <w:r>
        <w:rPr>
          <w:spacing w:val="-6"/>
          <w:w w:val="90"/>
        </w:rPr>
        <w:t xml:space="preserve"> </w:t>
      </w:r>
      <w:r>
        <w:rPr>
          <w:w w:val="90"/>
        </w:rPr>
        <w:t>and</w:t>
      </w:r>
      <w:r>
        <w:rPr>
          <w:spacing w:val="-6"/>
          <w:w w:val="90"/>
        </w:rPr>
        <w:t xml:space="preserve"> </w:t>
      </w:r>
      <w:r>
        <w:rPr>
          <w:w w:val="90"/>
        </w:rPr>
        <w:t>integrate</w:t>
      </w:r>
      <w:r>
        <w:rPr>
          <w:spacing w:val="-6"/>
          <w:w w:val="90"/>
        </w:rPr>
        <w:t xml:space="preserve"> </w:t>
      </w:r>
      <w:r>
        <w:rPr>
          <w:w w:val="90"/>
        </w:rPr>
        <w:t>LGBTQ-inclusive</w:t>
      </w:r>
      <w:r>
        <w:rPr>
          <w:spacing w:val="-6"/>
          <w:w w:val="90"/>
        </w:rPr>
        <w:t xml:space="preserve"> </w:t>
      </w:r>
      <w:r>
        <w:rPr>
          <w:w w:val="90"/>
        </w:rPr>
        <w:t>content</w:t>
      </w:r>
      <w:r>
        <w:rPr>
          <w:spacing w:val="-6"/>
          <w:w w:val="90"/>
        </w:rPr>
        <w:t xml:space="preserve"> </w:t>
      </w:r>
      <w:r>
        <w:rPr>
          <w:w w:val="90"/>
        </w:rPr>
        <w:t>into the</w:t>
      </w:r>
      <w:r>
        <w:rPr>
          <w:spacing w:val="-11"/>
          <w:w w:val="90"/>
        </w:rPr>
        <w:t xml:space="preserve"> </w:t>
      </w:r>
      <w:r>
        <w:rPr>
          <w:w w:val="90"/>
        </w:rPr>
        <w:t>curriculum</w:t>
      </w:r>
      <w:r>
        <w:rPr>
          <w:spacing w:val="-11"/>
          <w:w w:val="90"/>
        </w:rPr>
        <w:t xml:space="preserve"> </w:t>
      </w:r>
      <w:r>
        <w:rPr>
          <w:w w:val="90"/>
        </w:rPr>
        <w:t>to</w:t>
      </w:r>
      <w:r>
        <w:rPr>
          <w:spacing w:val="-11"/>
          <w:w w:val="90"/>
        </w:rPr>
        <w:t xml:space="preserve"> </w:t>
      </w:r>
      <w:r>
        <w:rPr>
          <w:w w:val="90"/>
        </w:rPr>
        <w:t>emphasize</w:t>
      </w:r>
      <w:r>
        <w:rPr>
          <w:spacing w:val="-11"/>
          <w:w w:val="90"/>
        </w:rPr>
        <w:t xml:space="preserve"> </w:t>
      </w:r>
      <w:r>
        <w:rPr>
          <w:w w:val="90"/>
        </w:rPr>
        <w:t>diversity</w:t>
      </w:r>
      <w:r>
        <w:rPr>
          <w:spacing w:val="-20"/>
          <w:w w:val="90"/>
        </w:rPr>
        <w:t xml:space="preserve"> </w:t>
      </w:r>
      <w:r>
        <w:rPr>
          <w:w w:val="90"/>
        </w:rPr>
        <w:t>and</w:t>
      </w:r>
      <w:r>
        <w:rPr>
          <w:spacing w:val="-11"/>
          <w:w w:val="90"/>
        </w:rPr>
        <w:t xml:space="preserve"> </w:t>
      </w:r>
      <w:r>
        <w:rPr>
          <w:w w:val="90"/>
        </w:rPr>
        <w:t>acceptance</w:t>
      </w:r>
      <w:r>
        <w:rPr>
          <w:spacing w:val="-11"/>
          <w:w w:val="90"/>
        </w:rPr>
        <w:t xml:space="preserve"> </w:t>
      </w:r>
      <w:r>
        <w:rPr>
          <w:w w:val="90"/>
        </w:rPr>
        <w:t>in</w:t>
      </w:r>
      <w:r>
        <w:rPr>
          <w:spacing w:val="-11"/>
          <w:w w:val="90"/>
        </w:rPr>
        <w:t xml:space="preserve"> </w:t>
      </w:r>
      <w:r>
        <w:rPr>
          <w:w w:val="90"/>
        </w:rPr>
        <w:t>all</w:t>
      </w:r>
      <w:r>
        <w:rPr>
          <w:spacing w:val="-11"/>
          <w:w w:val="90"/>
        </w:rPr>
        <w:t xml:space="preserve"> </w:t>
      </w:r>
      <w:r>
        <w:rPr>
          <w:w w:val="90"/>
        </w:rPr>
        <w:t>subjects.</w:t>
      </w:r>
    </w:p>
    <w:p w14:paraId="7C2E27A7" w14:textId="77777777" w:rsidR="00091439" w:rsidRDefault="00091439">
      <w:pPr>
        <w:pStyle w:val="BodyText"/>
        <w:spacing w:before="167"/>
      </w:pPr>
    </w:p>
    <w:p w14:paraId="7C2E27A8" w14:textId="77777777" w:rsidR="00091439" w:rsidRDefault="00000000">
      <w:pPr>
        <w:ind w:right="730"/>
        <w:jc w:val="right"/>
        <w:rPr>
          <w:rFonts w:ascii="Arial"/>
          <w:sz w:val="16"/>
        </w:rPr>
      </w:pPr>
      <w:r>
        <w:rPr>
          <w:rFonts w:ascii="Arial"/>
          <w:spacing w:val="-5"/>
          <w:sz w:val="16"/>
        </w:rPr>
        <w:t>38</w:t>
      </w:r>
    </w:p>
    <w:p w14:paraId="7C2E27A9" w14:textId="77777777" w:rsidR="00091439" w:rsidRDefault="00091439">
      <w:pPr>
        <w:jc w:val="right"/>
        <w:rPr>
          <w:rFonts w:ascii="Arial"/>
          <w:sz w:val="16"/>
        </w:rPr>
        <w:sectPr w:rsidR="00091439">
          <w:headerReference w:type="default" r:id="rId81"/>
          <w:footerReference w:type="default" r:id="rId82"/>
          <w:pgSz w:w="12240" w:h="15840"/>
          <w:pgMar w:top="1120" w:right="708" w:bottom="0" w:left="992" w:header="0" w:footer="0" w:gutter="0"/>
          <w:cols w:space="720"/>
        </w:sectPr>
      </w:pPr>
    </w:p>
    <w:p w14:paraId="7C2E27AA" w14:textId="77777777" w:rsidR="00091439" w:rsidRDefault="00091439">
      <w:pPr>
        <w:pStyle w:val="BodyText"/>
        <w:rPr>
          <w:rFonts w:ascii="Arial"/>
        </w:rPr>
      </w:pPr>
    </w:p>
    <w:p w14:paraId="7C2E27AB" w14:textId="77777777" w:rsidR="00091439" w:rsidRDefault="00091439">
      <w:pPr>
        <w:pStyle w:val="BodyText"/>
        <w:rPr>
          <w:rFonts w:ascii="Arial"/>
        </w:rPr>
      </w:pPr>
    </w:p>
    <w:p w14:paraId="7C2E27AC" w14:textId="77777777" w:rsidR="00091439" w:rsidRDefault="00091439">
      <w:pPr>
        <w:pStyle w:val="BodyText"/>
        <w:rPr>
          <w:rFonts w:ascii="Arial"/>
        </w:rPr>
      </w:pPr>
    </w:p>
    <w:p w14:paraId="7C2E27AD" w14:textId="77777777" w:rsidR="00091439" w:rsidRDefault="00091439">
      <w:pPr>
        <w:pStyle w:val="BodyText"/>
        <w:spacing w:before="85"/>
        <w:rPr>
          <w:rFonts w:ascii="Arial"/>
        </w:rPr>
      </w:pPr>
    </w:p>
    <w:p w14:paraId="7C2E27AE" w14:textId="77777777" w:rsidR="00091439" w:rsidRDefault="00000000">
      <w:pPr>
        <w:pStyle w:val="Heading7"/>
        <w:numPr>
          <w:ilvl w:val="0"/>
          <w:numId w:val="73"/>
        </w:numPr>
        <w:tabs>
          <w:tab w:val="left" w:pos="505"/>
        </w:tabs>
        <w:spacing w:line="283" w:lineRule="auto"/>
        <w:ind w:firstLine="0"/>
        <w:jc w:val="both"/>
        <w:rPr>
          <w:b w:val="0"/>
        </w:rPr>
      </w:pPr>
      <w:r>
        <w:rPr>
          <w:w w:val="85"/>
        </w:rPr>
        <w:t xml:space="preserve">Collect data to better understand the experiences of LGBTQ BIPOC students, who </w:t>
      </w:r>
      <w:proofErr w:type="gramStart"/>
      <w:r>
        <w:rPr>
          <w:w w:val="85"/>
        </w:rPr>
        <w:t>are disproportionately represented</w:t>
      </w:r>
      <w:proofErr w:type="gramEnd"/>
      <w:r>
        <w:rPr>
          <w:w w:val="85"/>
        </w:rPr>
        <w:t xml:space="preserve"> and involved in multiple systems, and often lack comprehensive, aligned support.</w:t>
      </w:r>
    </w:p>
    <w:p w14:paraId="7C2E27AF" w14:textId="77777777" w:rsidR="00091439" w:rsidRDefault="00000000">
      <w:pPr>
        <w:pStyle w:val="BodyText"/>
        <w:spacing w:before="288" w:line="283" w:lineRule="auto"/>
        <w:ind w:left="232" w:right="514"/>
        <w:jc w:val="both"/>
      </w:pPr>
      <w:r>
        <w:rPr>
          <w:w w:val="90"/>
        </w:rPr>
        <w:t>Education agencies should prioritize collecting comprehensive data to better understand the</w:t>
      </w:r>
      <w:r>
        <w:rPr>
          <w:spacing w:val="-11"/>
          <w:w w:val="90"/>
        </w:rPr>
        <w:t xml:space="preserve"> </w:t>
      </w:r>
      <w:r>
        <w:rPr>
          <w:w w:val="90"/>
        </w:rPr>
        <w:t>unique</w:t>
      </w:r>
      <w:r>
        <w:rPr>
          <w:spacing w:val="-8"/>
          <w:w w:val="90"/>
        </w:rPr>
        <w:t xml:space="preserve"> </w:t>
      </w:r>
      <w:r>
        <w:rPr>
          <w:w w:val="90"/>
        </w:rPr>
        <w:t>experiences</w:t>
      </w:r>
      <w:r>
        <w:rPr>
          <w:spacing w:val="-8"/>
          <w:w w:val="90"/>
        </w:rPr>
        <w:t xml:space="preserve"> </w:t>
      </w:r>
      <w:r>
        <w:rPr>
          <w:w w:val="90"/>
        </w:rPr>
        <w:t>of</w:t>
      </w:r>
      <w:r>
        <w:rPr>
          <w:spacing w:val="-8"/>
          <w:w w:val="90"/>
        </w:rPr>
        <w:t xml:space="preserve"> </w:t>
      </w:r>
      <w:r>
        <w:rPr>
          <w:w w:val="90"/>
        </w:rPr>
        <w:t>LGBTQ</w:t>
      </w:r>
      <w:r>
        <w:rPr>
          <w:spacing w:val="-8"/>
          <w:w w:val="90"/>
        </w:rPr>
        <w:t xml:space="preserve"> </w:t>
      </w:r>
      <w:r>
        <w:rPr>
          <w:w w:val="90"/>
        </w:rPr>
        <w:t>BIPOC</w:t>
      </w:r>
      <w:r>
        <w:rPr>
          <w:spacing w:val="-8"/>
          <w:w w:val="90"/>
        </w:rPr>
        <w:t xml:space="preserve"> </w:t>
      </w:r>
      <w:r>
        <w:rPr>
          <w:w w:val="90"/>
        </w:rPr>
        <w:t>students,</w:t>
      </w:r>
      <w:r>
        <w:rPr>
          <w:spacing w:val="-13"/>
          <w:w w:val="90"/>
        </w:rPr>
        <w:t xml:space="preserve"> </w:t>
      </w:r>
      <w:r>
        <w:rPr>
          <w:w w:val="90"/>
        </w:rPr>
        <w:t>who</w:t>
      </w:r>
      <w:r>
        <w:rPr>
          <w:spacing w:val="-8"/>
          <w:w w:val="90"/>
        </w:rPr>
        <w:t xml:space="preserve"> </w:t>
      </w:r>
      <w:proofErr w:type="gramStart"/>
      <w:r>
        <w:rPr>
          <w:w w:val="90"/>
        </w:rPr>
        <w:t>are</w:t>
      </w:r>
      <w:r>
        <w:rPr>
          <w:spacing w:val="-8"/>
          <w:w w:val="90"/>
        </w:rPr>
        <w:t xml:space="preserve"> </w:t>
      </w:r>
      <w:r>
        <w:rPr>
          <w:w w:val="90"/>
        </w:rPr>
        <w:t>disproportionately</w:t>
      </w:r>
      <w:r>
        <w:rPr>
          <w:spacing w:val="-13"/>
          <w:w w:val="90"/>
        </w:rPr>
        <w:t xml:space="preserve"> </w:t>
      </w:r>
      <w:r>
        <w:rPr>
          <w:w w:val="90"/>
        </w:rPr>
        <w:t>represented</w:t>
      </w:r>
      <w:proofErr w:type="gramEnd"/>
      <w:r>
        <w:rPr>
          <w:w w:val="90"/>
        </w:rPr>
        <w:t xml:space="preserve"> and</w:t>
      </w:r>
      <w:r>
        <w:rPr>
          <w:spacing w:val="-13"/>
          <w:w w:val="90"/>
        </w:rPr>
        <w:t xml:space="preserve"> </w:t>
      </w:r>
      <w:r>
        <w:rPr>
          <w:w w:val="90"/>
        </w:rPr>
        <w:t>often</w:t>
      </w:r>
      <w:r>
        <w:rPr>
          <w:spacing w:val="-13"/>
          <w:w w:val="90"/>
        </w:rPr>
        <w:t xml:space="preserve"> </w:t>
      </w:r>
      <w:r>
        <w:rPr>
          <w:w w:val="90"/>
        </w:rPr>
        <w:t>involved</w:t>
      </w:r>
      <w:r>
        <w:rPr>
          <w:spacing w:val="-12"/>
          <w:w w:val="90"/>
        </w:rPr>
        <w:t xml:space="preserve"> </w:t>
      </w:r>
      <w:r>
        <w:rPr>
          <w:w w:val="90"/>
        </w:rPr>
        <w:t>in</w:t>
      </w:r>
      <w:r>
        <w:rPr>
          <w:spacing w:val="-13"/>
          <w:w w:val="90"/>
        </w:rPr>
        <w:t xml:space="preserve"> </w:t>
      </w:r>
      <w:r>
        <w:rPr>
          <w:w w:val="90"/>
        </w:rPr>
        <w:t>multiple</w:t>
      </w:r>
      <w:r>
        <w:rPr>
          <w:spacing w:val="-11"/>
          <w:w w:val="90"/>
        </w:rPr>
        <w:t xml:space="preserve"> </w:t>
      </w:r>
      <w:r>
        <w:rPr>
          <w:w w:val="90"/>
        </w:rPr>
        <w:t>systems.</w:t>
      </w:r>
      <w:r>
        <w:rPr>
          <w:spacing w:val="-13"/>
          <w:w w:val="90"/>
        </w:rPr>
        <w:t xml:space="preserve"> </w:t>
      </w:r>
      <w:r>
        <w:rPr>
          <w:w w:val="90"/>
        </w:rPr>
        <w:t>These</w:t>
      </w:r>
      <w:r>
        <w:rPr>
          <w:spacing w:val="-10"/>
          <w:w w:val="90"/>
        </w:rPr>
        <w:t xml:space="preserve"> </w:t>
      </w:r>
      <w:r>
        <w:rPr>
          <w:w w:val="90"/>
        </w:rPr>
        <w:t>students</w:t>
      </w:r>
      <w:r>
        <w:rPr>
          <w:spacing w:val="-11"/>
          <w:w w:val="90"/>
        </w:rPr>
        <w:t xml:space="preserve"> </w:t>
      </w:r>
      <w:r>
        <w:rPr>
          <w:w w:val="90"/>
        </w:rPr>
        <w:t>frequently</w:t>
      </w:r>
      <w:r>
        <w:rPr>
          <w:spacing w:val="-13"/>
          <w:w w:val="90"/>
        </w:rPr>
        <w:t xml:space="preserve"> </w:t>
      </w:r>
      <w:r>
        <w:rPr>
          <w:w w:val="90"/>
        </w:rPr>
        <w:t>lack</w:t>
      </w:r>
      <w:r>
        <w:rPr>
          <w:spacing w:val="-13"/>
          <w:w w:val="90"/>
        </w:rPr>
        <w:t xml:space="preserve"> </w:t>
      </w:r>
      <w:r>
        <w:rPr>
          <w:w w:val="90"/>
        </w:rPr>
        <w:t>comprehensive</w:t>
      </w:r>
      <w:r>
        <w:rPr>
          <w:spacing w:val="-10"/>
          <w:w w:val="90"/>
        </w:rPr>
        <w:t xml:space="preserve"> </w:t>
      </w:r>
      <w:r>
        <w:rPr>
          <w:w w:val="90"/>
        </w:rPr>
        <w:t xml:space="preserve">and </w:t>
      </w:r>
      <w:r>
        <w:rPr>
          <w:spacing w:val="-8"/>
        </w:rPr>
        <w:t xml:space="preserve">aligned support, which can impact their academic and social-emotional well-being. By </w:t>
      </w:r>
      <w:r>
        <w:rPr>
          <w:w w:val="90"/>
        </w:rPr>
        <w:t xml:space="preserve">gathering detailed and nuanced data, education agencies can identify the speciﬁc needs </w:t>
      </w:r>
      <w:r>
        <w:t xml:space="preserve">and challenges faced by these students, enabling the development of targeted </w:t>
      </w:r>
      <w:r>
        <w:rPr>
          <w:spacing w:val="-2"/>
          <w:w w:val="90"/>
        </w:rPr>
        <w:t>interventions and resources.</w:t>
      </w:r>
      <w:r>
        <w:rPr>
          <w:spacing w:val="-8"/>
          <w:w w:val="90"/>
        </w:rPr>
        <w:t xml:space="preserve"> </w:t>
      </w:r>
      <w:r>
        <w:rPr>
          <w:spacing w:val="-2"/>
          <w:w w:val="90"/>
        </w:rPr>
        <w:t>This data-driven approach</w:t>
      </w:r>
      <w:r>
        <w:rPr>
          <w:spacing w:val="-8"/>
          <w:w w:val="90"/>
        </w:rPr>
        <w:t xml:space="preserve"> </w:t>
      </w:r>
      <w:r>
        <w:rPr>
          <w:spacing w:val="-2"/>
          <w:w w:val="90"/>
        </w:rPr>
        <w:t xml:space="preserve">will help create more equitable and </w:t>
      </w:r>
      <w:r>
        <w:rPr>
          <w:w w:val="90"/>
        </w:rPr>
        <w:t>supportive educational environments for</w:t>
      </w:r>
      <w:r>
        <w:rPr>
          <w:spacing w:val="-9"/>
          <w:w w:val="90"/>
        </w:rPr>
        <w:t xml:space="preserve"> </w:t>
      </w:r>
      <w:r>
        <w:rPr>
          <w:w w:val="90"/>
        </w:rPr>
        <w:t>LGBTQ BIPOC students.</w:t>
      </w:r>
    </w:p>
    <w:p w14:paraId="7C2E27B0" w14:textId="77777777" w:rsidR="00091439" w:rsidRDefault="00000000">
      <w:pPr>
        <w:pStyle w:val="BodyText"/>
        <w:spacing w:before="291" w:line="283" w:lineRule="auto"/>
        <w:ind w:left="231" w:right="514"/>
        <w:jc w:val="both"/>
      </w:pPr>
      <w:r>
        <w:rPr>
          <w:w w:val="90"/>
        </w:rPr>
        <w:t>An</w:t>
      </w:r>
      <w:r>
        <w:rPr>
          <w:spacing w:val="-13"/>
          <w:w w:val="90"/>
        </w:rPr>
        <w:t xml:space="preserve"> </w:t>
      </w:r>
      <w:r>
        <w:rPr>
          <w:w w:val="90"/>
        </w:rPr>
        <w:t>extensive</w:t>
      </w:r>
      <w:r>
        <w:rPr>
          <w:spacing w:val="-13"/>
          <w:w w:val="90"/>
        </w:rPr>
        <w:t xml:space="preserve"> </w:t>
      </w:r>
      <w:r>
        <w:rPr>
          <w:w w:val="90"/>
        </w:rPr>
        <w:t>review</w:t>
      </w:r>
      <w:r>
        <w:rPr>
          <w:spacing w:val="-12"/>
          <w:w w:val="90"/>
        </w:rPr>
        <w:t xml:space="preserve"> </w:t>
      </w:r>
      <w:r>
        <w:rPr>
          <w:w w:val="90"/>
        </w:rPr>
        <w:t>of</w:t>
      </w:r>
      <w:r>
        <w:rPr>
          <w:spacing w:val="-12"/>
          <w:w w:val="90"/>
        </w:rPr>
        <w:t xml:space="preserve"> </w:t>
      </w:r>
      <w:r>
        <w:rPr>
          <w:w w:val="90"/>
        </w:rPr>
        <w:t>literature</w:t>
      </w:r>
      <w:r>
        <w:rPr>
          <w:spacing w:val="-9"/>
          <w:w w:val="90"/>
        </w:rPr>
        <w:t xml:space="preserve"> </w:t>
      </w:r>
      <w:r>
        <w:rPr>
          <w:w w:val="90"/>
        </w:rPr>
        <w:t>on</w:t>
      </w:r>
      <w:r>
        <w:rPr>
          <w:spacing w:val="-10"/>
          <w:w w:val="90"/>
        </w:rPr>
        <w:t xml:space="preserve"> </w:t>
      </w:r>
      <w:r>
        <w:rPr>
          <w:w w:val="90"/>
        </w:rPr>
        <w:t>protective</w:t>
      </w:r>
      <w:r>
        <w:rPr>
          <w:spacing w:val="-10"/>
          <w:w w:val="90"/>
        </w:rPr>
        <w:t xml:space="preserve"> </w:t>
      </w:r>
      <w:r>
        <w:rPr>
          <w:w w:val="90"/>
        </w:rPr>
        <w:t>factors</w:t>
      </w:r>
      <w:r>
        <w:rPr>
          <w:spacing w:val="-10"/>
          <w:w w:val="90"/>
        </w:rPr>
        <w:t xml:space="preserve"> </w:t>
      </w:r>
      <w:r>
        <w:rPr>
          <w:w w:val="90"/>
        </w:rPr>
        <w:t>for</w:t>
      </w:r>
      <w:r>
        <w:rPr>
          <w:spacing w:val="-13"/>
          <w:w w:val="90"/>
        </w:rPr>
        <w:t xml:space="preserve"> </w:t>
      </w:r>
      <w:r>
        <w:rPr>
          <w:w w:val="90"/>
        </w:rPr>
        <w:t>LGBTQ</w:t>
      </w:r>
      <w:r>
        <w:rPr>
          <w:spacing w:val="-13"/>
          <w:w w:val="90"/>
        </w:rPr>
        <w:t xml:space="preserve"> </w:t>
      </w:r>
      <w:r>
        <w:rPr>
          <w:w w:val="90"/>
        </w:rPr>
        <w:t>youth</w:t>
      </w:r>
      <w:r>
        <w:rPr>
          <w:spacing w:val="-9"/>
          <w:w w:val="90"/>
        </w:rPr>
        <w:t xml:space="preserve"> </w:t>
      </w:r>
      <w:r>
        <w:rPr>
          <w:w w:val="90"/>
        </w:rPr>
        <w:t>in</w:t>
      </w:r>
      <w:r>
        <w:rPr>
          <w:spacing w:val="-10"/>
          <w:w w:val="90"/>
        </w:rPr>
        <w:t xml:space="preserve"> </w:t>
      </w:r>
      <w:r>
        <w:rPr>
          <w:w w:val="90"/>
        </w:rPr>
        <w:t>schools</w:t>
      </w:r>
      <w:r>
        <w:rPr>
          <w:spacing w:val="-10"/>
          <w:w w:val="90"/>
        </w:rPr>
        <w:t xml:space="preserve"> </w:t>
      </w:r>
      <w:r>
        <w:rPr>
          <w:w w:val="90"/>
        </w:rPr>
        <w:t xml:space="preserve">revealed </w:t>
      </w:r>
      <w:r>
        <w:rPr>
          <w:spacing w:val="-6"/>
        </w:rPr>
        <w:t>seven</w:t>
      </w:r>
      <w:r>
        <w:rPr>
          <w:spacing w:val="-9"/>
        </w:rPr>
        <w:t xml:space="preserve"> </w:t>
      </w:r>
      <w:r>
        <w:rPr>
          <w:spacing w:val="-6"/>
        </w:rPr>
        <w:t>support</w:t>
      </w:r>
      <w:r>
        <w:rPr>
          <w:spacing w:val="-9"/>
        </w:rPr>
        <w:t xml:space="preserve"> </w:t>
      </w:r>
      <w:r>
        <w:rPr>
          <w:spacing w:val="-6"/>
        </w:rPr>
        <w:t>systems</w:t>
      </w:r>
      <w:r>
        <w:rPr>
          <w:spacing w:val="-9"/>
        </w:rPr>
        <w:t xml:space="preserve"> </w:t>
      </w:r>
      <w:r>
        <w:rPr>
          <w:spacing w:val="-6"/>
        </w:rPr>
        <w:t>that</w:t>
      </w:r>
      <w:r>
        <w:rPr>
          <w:spacing w:val="-9"/>
        </w:rPr>
        <w:t xml:space="preserve"> </w:t>
      </w:r>
      <w:r>
        <w:rPr>
          <w:spacing w:val="-6"/>
        </w:rPr>
        <w:t>have</w:t>
      </w:r>
      <w:r>
        <w:rPr>
          <w:spacing w:val="-9"/>
        </w:rPr>
        <w:t xml:space="preserve"> </w:t>
      </w:r>
      <w:r>
        <w:rPr>
          <w:spacing w:val="-6"/>
        </w:rPr>
        <w:t>positive</w:t>
      </w:r>
      <w:r>
        <w:rPr>
          <w:spacing w:val="-9"/>
        </w:rPr>
        <w:t xml:space="preserve"> </w:t>
      </w:r>
      <w:r>
        <w:rPr>
          <w:spacing w:val="-6"/>
        </w:rPr>
        <w:t>impacts</w:t>
      </w:r>
      <w:r>
        <w:rPr>
          <w:spacing w:val="-9"/>
        </w:rPr>
        <w:t xml:space="preserve"> </w:t>
      </w:r>
      <w:r>
        <w:rPr>
          <w:spacing w:val="-6"/>
        </w:rPr>
        <w:t>on</w:t>
      </w:r>
      <w:r>
        <w:rPr>
          <w:spacing w:val="-9"/>
        </w:rPr>
        <w:t xml:space="preserve"> </w:t>
      </w:r>
      <w:r>
        <w:rPr>
          <w:spacing w:val="-6"/>
        </w:rPr>
        <w:t>LGBTQ</w:t>
      </w:r>
      <w:r>
        <w:rPr>
          <w:spacing w:val="-13"/>
        </w:rPr>
        <w:t xml:space="preserve"> </w:t>
      </w:r>
      <w:r>
        <w:rPr>
          <w:spacing w:val="-6"/>
        </w:rPr>
        <w:t>youth’s</w:t>
      </w:r>
      <w:r>
        <w:rPr>
          <w:spacing w:val="-9"/>
        </w:rPr>
        <w:t xml:space="preserve"> </w:t>
      </w:r>
      <w:r>
        <w:rPr>
          <w:spacing w:val="-6"/>
        </w:rPr>
        <w:t xml:space="preserve">socioemotional, </w:t>
      </w:r>
      <w:r>
        <w:rPr>
          <w:w w:val="85"/>
        </w:rPr>
        <w:t>behavioral, and educational outcomes: family, curriculum, school professionals and teachers, peers, school policies, GSAs and programs, and school climate.</w:t>
      </w:r>
      <w:r>
        <w:rPr>
          <w:w w:val="85"/>
          <w:vertAlign w:val="superscript"/>
        </w:rPr>
        <w:t>25</w:t>
      </w:r>
      <w:r>
        <w:rPr>
          <w:w w:val="85"/>
        </w:rPr>
        <w:t xml:space="preserve"> School climate is deﬁned as “the quality and character of school life…based on patterns of students’, parents’, and school </w:t>
      </w:r>
      <w:r>
        <w:rPr>
          <w:spacing w:val="-4"/>
        </w:rPr>
        <w:t>personnel’s</w:t>
      </w:r>
      <w:r>
        <w:rPr>
          <w:spacing w:val="-16"/>
        </w:rPr>
        <w:t xml:space="preserve"> </w:t>
      </w:r>
      <w:r>
        <w:rPr>
          <w:spacing w:val="-4"/>
        </w:rPr>
        <w:t>experience</w:t>
      </w:r>
      <w:r>
        <w:rPr>
          <w:spacing w:val="-15"/>
        </w:rPr>
        <w:t xml:space="preserve"> </w:t>
      </w:r>
      <w:r>
        <w:rPr>
          <w:spacing w:val="-4"/>
        </w:rPr>
        <w:t>of</w:t>
      </w:r>
      <w:r>
        <w:rPr>
          <w:spacing w:val="-15"/>
        </w:rPr>
        <w:t xml:space="preserve"> </w:t>
      </w:r>
      <w:r>
        <w:rPr>
          <w:spacing w:val="-4"/>
        </w:rPr>
        <w:t>school</w:t>
      </w:r>
      <w:r>
        <w:rPr>
          <w:spacing w:val="-15"/>
        </w:rPr>
        <w:t xml:space="preserve"> </w:t>
      </w:r>
      <w:r>
        <w:rPr>
          <w:spacing w:val="-4"/>
        </w:rPr>
        <w:t>life</w:t>
      </w:r>
      <w:r>
        <w:rPr>
          <w:spacing w:val="-15"/>
        </w:rPr>
        <w:t xml:space="preserve"> </w:t>
      </w:r>
      <w:r>
        <w:rPr>
          <w:spacing w:val="-4"/>
        </w:rPr>
        <w:t>and</w:t>
      </w:r>
      <w:r>
        <w:rPr>
          <w:spacing w:val="-15"/>
        </w:rPr>
        <w:t xml:space="preserve"> </w:t>
      </w:r>
      <w:r>
        <w:rPr>
          <w:spacing w:val="-4"/>
        </w:rPr>
        <w:t>reﬂects</w:t>
      </w:r>
      <w:r>
        <w:rPr>
          <w:spacing w:val="-15"/>
        </w:rPr>
        <w:t xml:space="preserve"> </w:t>
      </w:r>
      <w:r>
        <w:rPr>
          <w:spacing w:val="-4"/>
        </w:rPr>
        <w:t>norms,</w:t>
      </w:r>
      <w:r>
        <w:rPr>
          <w:spacing w:val="-15"/>
        </w:rPr>
        <w:t xml:space="preserve"> </w:t>
      </w:r>
      <w:r>
        <w:rPr>
          <w:spacing w:val="-4"/>
        </w:rPr>
        <w:t>goals,</w:t>
      </w:r>
      <w:r>
        <w:rPr>
          <w:spacing w:val="-18"/>
        </w:rPr>
        <w:t xml:space="preserve"> </w:t>
      </w:r>
      <w:r>
        <w:rPr>
          <w:spacing w:val="-4"/>
        </w:rPr>
        <w:t>values,</w:t>
      </w:r>
      <w:r>
        <w:rPr>
          <w:spacing w:val="-14"/>
        </w:rPr>
        <w:t xml:space="preserve"> </w:t>
      </w:r>
      <w:r>
        <w:rPr>
          <w:spacing w:val="-4"/>
        </w:rPr>
        <w:t xml:space="preserve">interpersonal </w:t>
      </w:r>
      <w:r>
        <w:rPr>
          <w:w w:val="90"/>
        </w:rPr>
        <w:t>relationships,</w:t>
      </w:r>
      <w:r>
        <w:rPr>
          <w:spacing w:val="-2"/>
          <w:w w:val="90"/>
        </w:rPr>
        <w:t xml:space="preserve"> </w:t>
      </w:r>
      <w:r>
        <w:rPr>
          <w:w w:val="90"/>
        </w:rPr>
        <w:t>teaching</w:t>
      </w:r>
      <w:r>
        <w:rPr>
          <w:spacing w:val="-2"/>
          <w:w w:val="90"/>
        </w:rPr>
        <w:t xml:space="preserve"> </w:t>
      </w:r>
      <w:r>
        <w:rPr>
          <w:w w:val="90"/>
        </w:rPr>
        <w:t>and</w:t>
      </w:r>
      <w:r>
        <w:rPr>
          <w:spacing w:val="-2"/>
          <w:w w:val="90"/>
        </w:rPr>
        <w:t xml:space="preserve"> </w:t>
      </w:r>
      <w:r>
        <w:rPr>
          <w:w w:val="90"/>
        </w:rPr>
        <w:t>learning</w:t>
      </w:r>
      <w:r>
        <w:rPr>
          <w:spacing w:val="-2"/>
          <w:w w:val="90"/>
        </w:rPr>
        <w:t xml:space="preserve"> </w:t>
      </w:r>
      <w:r>
        <w:rPr>
          <w:w w:val="90"/>
        </w:rPr>
        <w:t>practices,</w:t>
      </w:r>
      <w:r>
        <w:rPr>
          <w:spacing w:val="-2"/>
          <w:w w:val="90"/>
        </w:rPr>
        <w:t xml:space="preserve"> </w:t>
      </w:r>
      <w:r>
        <w:rPr>
          <w:w w:val="90"/>
        </w:rPr>
        <w:t>and</w:t>
      </w:r>
      <w:r>
        <w:rPr>
          <w:spacing w:val="-2"/>
          <w:w w:val="90"/>
        </w:rPr>
        <w:t xml:space="preserve"> </w:t>
      </w:r>
      <w:r>
        <w:rPr>
          <w:w w:val="90"/>
        </w:rPr>
        <w:t>organizational</w:t>
      </w:r>
      <w:r>
        <w:rPr>
          <w:spacing w:val="-2"/>
          <w:w w:val="90"/>
        </w:rPr>
        <w:t xml:space="preserve"> </w:t>
      </w:r>
      <w:r>
        <w:rPr>
          <w:w w:val="90"/>
        </w:rPr>
        <w:t>structures”</w:t>
      </w:r>
      <w:r>
        <w:rPr>
          <w:w w:val="90"/>
          <w:vertAlign w:val="superscript"/>
        </w:rPr>
        <w:t>26</w:t>
      </w:r>
      <w:r>
        <w:rPr>
          <w:spacing w:val="-2"/>
          <w:w w:val="90"/>
        </w:rPr>
        <w:t xml:space="preserve"> </w:t>
      </w:r>
      <w:r>
        <w:rPr>
          <w:w w:val="90"/>
        </w:rPr>
        <w:t xml:space="preserve">Educators, administrators, and policymakers should actively work towards creating positive school </w:t>
      </w:r>
      <w:r>
        <w:rPr>
          <w:spacing w:val="-4"/>
        </w:rPr>
        <w:t>climates</w:t>
      </w:r>
      <w:r>
        <w:rPr>
          <w:spacing w:val="-18"/>
        </w:rPr>
        <w:t xml:space="preserve"> </w:t>
      </w:r>
      <w:r>
        <w:rPr>
          <w:spacing w:val="-4"/>
        </w:rPr>
        <w:t>for</w:t>
      </w:r>
      <w:r>
        <w:rPr>
          <w:spacing w:val="-17"/>
        </w:rPr>
        <w:t xml:space="preserve"> </w:t>
      </w:r>
      <w:r>
        <w:rPr>
          <w:spacing w:val="-4"/>
        </w:rPr>
        <w:t>all</w:t>
      </w:r>
      <w:r>
        <w:rPr>
          <w:spacing w:val="-17"/>
        </w:rPr>
        <w:t xml:space="preserve"> </w:t>
      </w:r>
      <w:r>
        <w:rPr>
          <w:spacing w:val="-4"/>
        </w:rPr>
        <w:t>marginalized</w:t>
      </w:r>
      <w:r>
        <w:rPr>
          <w:spacing w:val="-17"/>
        </w:rPr>
        <w:t xml:space="preserve"> </w:t>
      </w:r>
      <w:r>
        <w:rPr>
          <w:spacing w:val="-4"/>
        </w:rPr>
        <w:t>students</w:t>
      </w:r>
      <w:r>
        <w:rPr>
          <w:spacing w:val="-17"/>
        </w:rPr>
        <w:t xml:space="preserve"> </w:t>
      </w:r>
      <w:r>
        <w:rPr>
          <w:spacing w:val="-4"/>
        </w:rPr>
        <w:t>because</w:t>
      </w:r>
      <w:r>
        <w:rPr>
          <w:spacing w:val="-16"/>
        </w:rPr>
        <w:t xml:space="preserve"> </w:t>
      </w:r>
      <w:r>
        <w:rPr>
          <w:spacing w:val="-4"/>
        </w:rPr>
        <w:t>LGBTQ</w:t>
      </w:r>
      <w:r>
        <w:rPr>
          <w:spacing w:val="-17"/>
        </w:rPr>
        <w:t xml:space="preserve"> </w:t>
      </w:r>
      <w:r>
        <w:rPr>
          <w:spacing w:val="-4"/>
        </w:rPr>
        <w:t>youth</w:t>
      </w:r>
      <w:r>
        <w:rPr>
          <w:spacing w:val="-16"/>
        </w:rPr>
        <w:t xml:space="preserve"> </w:t>
      </w:r>
      <w:r>
        <w:rPr>
          <w:spacing w:val="-4"/>
        </w:rPr>
        <w:t>experience</w:t>
      </w:r>
      <w:r>
        <w:rPr>
          <w:spacing w:val="-15"/>
        </w:rPr>
        <w:t xml:space="preserve"> </w:t>
      </w:r>
      <w:r>
        <w:rPr>
          <w:spacing w:val="-4"/>
        </w:rPr>
        <w:t>lower</w:t>
      </w:r>
      <w:r>
        <w:rPr>
          <w:spacing w:val="-18"/>
        </w:rPr>
        <w:t xml:space="preserve"> </w:t>
      </w:r>
      <w:r>
        <w:rPr>
          <w:spacing w:val="-4"/>
        </w:rPr>
        <w:t>risk</w:t>
      </w:r>
      <w:r>
        <w:rPr>
          <w:spacing w:val="-17"/>
        </w:rPr>
        <w:t xml:space="preserve"> </w:t>
      </w:r>
      <w:r>
        <w:rPr>
          <w:spacing w:val="-4"/>
        </w:rPr>
        <w:t xml:space="preserve">of </w:t>
      </w:r>
      <w:r>
        <w:rPr>
          <w:w w:val="90"/>
        </w:rPr>
        <w:t>suicidality</w:t>
      </w:r>
      <w:r>
        <w:rPr>
          <w:spacing w:val="-26"/>
          <w:w w:val="90"/>
        </w:rPr>
        <w:t xml:space="preserve"> </w:t>
      </w:r>
      <w:r>
        <w:rPr>
          <w:w w:val="90"/>
        </w:rPr>
        <w:t>and</w:t>
      </w:r>
      <w:r>
        <w:rPr>
          <w:spacing w:val="-18"/>
          <w:w w:val="90"/>
        </w:rPr>
        <w:t xml:space="preserve"> </w:t>
      </w:r>
      <w:r>
        <w:rPr>
          <w:w w:val="90"/>
        </w:rPr>
        <w:t>fewer</w:t>
      </w:r>
      <w:r>
        <w:rPr>
          <w:spacing w:val="-26"/>
          <w:w w:val="90"/>
        </w:rPr>
        <w:t xml:space="preserve"> </w:t>
      </w:r>
      <w:r>
        <w:rPr>
          <w:w w:val="90"/>
        </w:rPr>
        <w:t>depressive</w:t>
      </w:r>
      <w:r>
        <w:rPr>
          <w:spacing w:val="-18"/>
          <w:w w:val="90"/>
        </w:rPr>
        <w:t xml:space="preserve"> </w:t>
      </w:r>
      <w:r>
        <w:rPr>
          <w:w w:val="90"/>
        </w:rPr>
        <w:t>symptoms</w:t>
      </w:r>
      <w:r>
        <w:rPr>
          <w:spacing w:val="-26"/>
          <w:w w:val="90"/>
        </w:rPr>
        <w:t xml:space="preserve"> </w:t>
      </w:r>
      <w:r>
        <w:rPr>
          <w:w w:val="90"/>
        </w:rPr>
        <w:t>when</w:t>
      </w:r>
      <w:r>
        <w:rPr>
          <w:spacing w:val="-18"/>
          <w:w w:val="90"/>
        </w:rPr>
        <w:t xml:space="preserve"> </w:t>
      </w:r>
      <w:r>
        <w:rPr>
          <w:w w:val="90"/>
        </w:rPr>
        <w:t>in</w:t>
      </w:r>
      <w:r>
        <w:rPr>
          <w:spacing w:val="-18"/>
          <w:w w:val="90"/>
        </w:rPr>
        <w:t xml:space="preserve"> </w:t>
      </w:r>
      <w:r>
        <w:rPr>
          <w:w w:val="90"/>
        </w:rPr>
        <w:t>schools</w:t>
      </w:r>
      <w:r>
        <w:rPr>
          <w:spacing w:val="-26"/>
          <w:w w:val="90"/>
        </w:rPr>
        <w:t xml:space="preserve"> </w:t>
      </w:r>
      <w:r>
        <w:rPr>
          <w:w w:val="90"/>
        </w:rPr>
        <w:t>with</w:t>
      </w:r>
      <w:r>
        <w:rPr>
          <w:spacing w:val="-18"/>
          <w:w w:val="90"/>
        </w:rPr>
        <w:t xml:space="preserve"> </w:t>
      </w:r>
      <w:r>
        <w:rPr>
          <w:w w:val="90"/>
        </w:rPr>
        <w:t>positive</w:t>
      </w:r>
      <w:r>
        <w:rPr>
          <w:spacing w:val="-18"/>
          <w:w w:val="90"/>
        </w:rPr>
        <w:t xml:space="preserve"> </w:t>
      </w:r>
      <w:r>
        <w:rPr>
          <w:w w:val="90"/>
        </w:rPr>
        <w:t>climates.</w:t>
      </w:r>
      <w:r>
        <w:rPr>
          <w:w w:val="90"/>
          <w:vertAlign w:val="superscript"/>
        </w:rPr>
        <w:t>27</w:t>
      </w:r>
    </w:p>
    <w:p w14:paraId="7C2E27B1" w14:textId="77777777" w:rsidR="00091439" w:rsidRDefault="00000000">
      <w:pPr>
        <w:pStyle w:val="BodyText"/>
        <w:spacing w:before="263" w:line="283" w:lineRule="auto"/>
        <w:ind w:left="232" w:right="514"/>
        <w:jc w:val="both"/>
      </w:pPr>
      <w:r>
        <w:rPr>
          <w:w w:val="90"/>
        </w:rPr>
        <w:t xml:space="preserve">Speciﬁc attention should </w:t>
      </w:r>
      <w:proofErr w:type="gramStart"/>
      <w:r>
        <w:rPr>
          <w:w w:val="90"/>
        </w:rPr>
        <w:t>be paid</w:t>
      </w:r>
      <w:proofErr w:type="gramEnd"/>
      <w:r>
        <w:rPr>
          <w:w w:val="90"/>
        </w:rPr>
        <w:t xml:space="preserve"> to the needs and experiences of BIPOC LGBTQ youth in creating</w:t>
      </w:r>
      <w:r>
        <w:rPr>
          <w:spacing w:val="-13"/>
          <w:w w:val="90"/>
        </w:rPr>
        <w:t xml:space="preserve"> </w:t>
      </w:r>
      <w:r>
        <w:rPr>
          <w:w w:val="90"/>
        </w:rPr>
        <w:t>a</w:t>
      </w:r>
      <w:r>
        <w:rPr>
          <w:spacing w:val="-13"/>
          <w:w w:val="90"/>
        </w:rPr>
        <w:t xml:space="preserve"> </w:t>
      </w:r>
      <w:r>
        <w:rPr>
          <w:w w:val="90"/>
        </w:rPr>
        <w:t>positive</w:t>
      </w:r>
      <w:r>
        <w:rPr>
          <w:spacing w:val="-12"/>
          <w:w w:val="90"/>
        </w:rPr>
        <w:t xml:space="preserve"> </w:t>
      </w:r>
      <w:r>
        <w:rPr>
          <w:w w:val="90"/>
        </w:rPr>
        <w:t>school</w:t>
      </w:r>
      <w:r>
        <w:rPr>
          <w:spacing w:val="-13"/>
          <w:w w:val="90"/>
        </w:rPr>
        <w:t xml:space="preserve"> </w:t>
      </w:r>
      <w:r>
        <w:rPr>
          <w:w w:val="90"/>
        </w:rPr>
        <w:t>climate.</w:t>
      </w:r>
      <w:r>
        <w:rPr>
          <w:spacing w:val="-13"/>
          <w:w w:val="90"/>
        </w:rPr>
        <w:t xml:space="preserve"> </w:t>
      </w:r>
      <w:r>
        <w:rPr>
          <w:w w:val="90"/>
        </w:rPr>
        <w:t>Recent</w:t>
      </w:r>
      <w:r>
        <w:rPr>
          <w:spacing w:val="-12"/>
          <w:w w:val="90"/>
        </w:rPr>
        <w:t xml:space="preserve"> </w:t>
      </w:r>
      <w:r>
        <w:rPr>
          <w:w w:val="90"/>
        </w:rPr>
        <w:t>GLSEN</w:t>
      </w:r>
      <w:r>
        <w:rPr>
          <w:spacing w:val="-13"/>
          <w:w w:val="90"/>
        </w:rPr>
        <w:t xml:space="preserve"> </w:t>
      </w:r>
      <w:r>
        <w:rPr>
          <w:w w:val="90"/>
        </w:rPr>
        <w:t>research</w:t>
      </w:r>
      <w:r>
        <w:rPr>
          <w:spacing w:val="-13"/>
          <w:w w:val="90"/>
        </w:rPr>
        <w:t xml:space="preserve"> </w:t>
      </w:r>
      <w:r>
        <w:rPr>
          <w:w w:val="90"/>
        </w:rPr>
        <w:t>on</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of</w:t>
      </w:r>
      <w:r>
        <w:rPr>
          <w:spacing w:val="-12"/>
          <w:w w:val="90"/>
        </w:rPr>
        <w:t xml:space="preserve"> </w:t>
      </w:r>
      <w:r>
        <w:rPr>
          <w:w w:val="90"/>
        </w:rPr>
        <w:t>color</w:t>
      </w:r>
      <w:r>
        <w:rPr>
          <w:spacing w:val="-13"/>
          <w:w w:val="90"/>
        </w:rPr>
        <w:t xml:space="preserve"> </w:t>
      </w:r>
      <w:r>
        <w:rPr>
          <w:w w:val="90"/>
        </w:rPr>
        <w:t>in</w:t>
      </w:r>
      <w:r>
        <w:rPr>
          <w:spacing w:val="-13"/>
          <w:w w:val="90"/>
        </w:rPr>
        <w:t xml:space="preserve"> </w:t>
      </w:r>
      <w:r>
        <w:rPr>
          <w:w w:val="90"/>
        </w:rPr>
        <w:t>K-12 public</w:t>
      </w:r>
      <w:r>
        <w:rPr>
          <w:spacing w:val="-13"/>
          <w:w w:val="90"/>
        </w:rPr>
        <w:t xml:space="preserve"> </w:t>
      </w:r>
      <w:r>
        <w:rPr>
          <w:w w:val="90"/>
        </w:rPr>
        <w:t>schools</w:t>
      </w:r>
      <w:r>
        <w:rPr>
          <w:spacing w:val="-13"/>
          <w:w w:val="90"/>
        </w:rPr>
        <w:t xml:space="preserve"> </w:t>
      </w:r>
      <w:r>
        <w:rPr>
          <w:w w:val="90"/>
        </w:rPr>
        <w:t>demonstrates</w:t>
      </w:r>
      <w:r>
        <w:rPr>
          <w:spacing w:val="-12"/>
          <w:w w:val="90"/>
        </w:rPr>
        <w:t xml:space="preserve"> </w:t>
      </w:r>
      <w:r>
        <w:rPr>
          <w:w w:val="90"/>
        </w:rPr>
        <w:t>that</w:t>
      </w:r>
      <w:r>
        <w:rPr>
          <w:spacing w:val="-13"/>
          <w:w w:val="90"/>
        </w:rPr>
        <w:t xml:space="preserve"> </w:t>
      </w:r>
      <w:r>
        <w:rPr>
          <w:w w:val="90"/>
        </w:rPr>
        <w:t>BIPOC</w:t>
      </w:r>
      <w:r>
        <w:rPr>
          <w:spacing w:val="-13"/>
          <w:w w:val="90"/>
        </w:rPr>
        <w:t xml:space="preserve"> </w:t>
      </w:r>
      <w:r>
        <w:rPr>
          <w:w w:val="90"/>
        </w:rPr>
        <w:t>LGBTQ</w:t>
      </w:r>
      <w:r>
        <w:rPr>
          <w:spacing w:val="-12"/>
          <w:w w:val="90"/>
        </w:rPr>
        <w:t xml:space="preserve"> </w:t>
      </w:r>
      <w:r>
        <w:rPr>
          <w:w w:val="90"/>
        </w:rPr>
        <w:t>youth</w:t>
      </w:r>
      <w:r>
        <w:rPr>
          <w:spacing w:val="-13"/>
          <w:w w:val="90"/>
        </w:rPr>
        <w:t xml:space="preserve"> </w:t>
      </w:r>
      <w:r>
        <w:rPr>
          <w:w w:val="90"/>
        </w:rPr>
        <w:t>experience</w:t>
      </w:r>
      <w:r>
        <w:rPr>
          <w:spacing w:val="-13"/>
          <w:w w:val="90"/>
        </w:rPr>
        <w:t xml:space="preserve"> </w:t>
      </w:r>
      <w:r>
        <w:rPr>
          <w:w w:val="90"/>
        </w:rPr>
        <w:t>feeling</w:t>
      </w:r>
      <w:r>
        <w:rPr>
          <w:spacing w:val="-11"/>
          <w:w w:val="90"/>
        </w:rPr>
        <w:t xml:space="preserve"> </w:t>
      </w:r>
      <w:r>
        <w:rPr>
          <w:w w:val="90"/>
        </w:rPr>
        <w:t>a</w:t>
      </w:r>
      <w:r>
        <w:rPr>
          <w:spacing w:val="-11"/>
          <w:w w:val="90"/>
        </w:rPr>
        <w:t xml:space="preserve"> </w:t>
      </w:r>
      <w:r>
        <w:rPr>
          <w:w w:val="90"/>
        </w:rPr>
        <w:t>lack</w:t>
      </w:r>
      <w:r>
        <w:rPr>
          <w:spacing w:val="-13"/>
          <w:w w:val="90"/>
        </w:rPr>
        <w:t xml:space="preserve"> </w:t>
      </w:r>
      <w:r>
        <w:rPr>
          <w:w w:val="90"/>
        </w:rPr>
        <w:t>of</w:t>
      </w:r>
      <w:r>
        <w:rPr>
          <w:spacing w:val="-10"/>
          <w:w w:val="90"/>
        </w:rPr>
        <w:t xml:space="preserve"> </w:t>
      </w:r>
      <w:r>
        <w:rPr>
          <w:w w:val="90"/>
        </w:rPr>
        <w:t>safety</w:t>
      </w:r>
      <w:r>
        <w:rPr>
          <w:spacing w:val="-13"/>
          <w:w w:val="90"/>
        </w:rPr>
        <w:t xml:space="preserve"> </w:t>
      </w:r>
      <w:r>
        <w:rPr>
          <w:w w:val="90"/>
        </w:rPr>
        <w:t>in school</w:t>
      </w:r>
      <w:r>
        <w:rPr>
          <w:spacing w:val="-22"/>
          <w:w w:val="90"/>
        </w:rPr>
        <w:t xml:space="preserve"> </w:t>
      </w:r>
      <w:r>
        <w:rPr>
          <w:w w:val="90"/>
        </w:rPr>
        <w:t>because</w:t>
      </w:r>
      <w:r>
        <w:rPr>
          <w:spacing w:val="-22"/>
          <w:w w:val="90"/>
        </w:rPr>
        <w:t xml:space="preserve"> </w:t>
      </w:r>
      <w:r>
        <w:rPr>
          <w:w w:val="90"/>
        </w:rPr>
        <w:t>of</w:t>
      </w:r>
      <w:r>
        <w:rPr>
          <w:spacing w:val="-22"/>
          <w:w w:val="90"/>
        </w:rPr>
        <w:t xml:space="preserve"> </w:t>
      </w:r>
      <w:r>
        <w:rPr>
          <w:w w:val="90"/>
        </w:rPr>
        <w:t>their</w:t>
      </w:r>
      <w:r>
        <w:rPr>
          <w:spacing w:val="-29"/>
          <w:w w:val="90"/>
        </w:rPr>
        <w:t xml:space="preserve"> </w:t>
      </w:r>
      <w:r>
        <w:rPr>
          <w:w w:val="90"/>
        </w:rPr>
        <w:t>sexual</w:t>
      </w:r>
      <w:r>
        <w:rPr>
          <w:spacing w:val="-22"/>
          <w:w w:val="90"/>
        </w:rPr>
        <w:t xml:space="preserve"> </w:t>
      </w:r>
      <w:r>
        <w:rPr>
          <w:w w:val="90"/>
        </w:rPr>
        <w:t>orientation,</w:t>
      </w:r>
      <w:r>
        <w:rPr>
          <w:spacing w:val="-22"/>
          <w:w w:val="90"/>
        </w:rPr>
        <w:t xml:space="preserve"> </w:t>
      </w:r>
      <w:r>
        <w:rPr>
          <w:i/>
          <w:w w:val="90"/>
        </w:rPr>
        <w:t>and</w:t>
      </w:r>
      <w:r>
        <w:rPr>
          <w:i/>
          <w:spacing w:val="-22"/>
          <w:w w:val="90"/>
        </w:rPr>
        <w:t xml:space="preserve"> </w:t>
      </w:r>
      <w:r>
        <w:rPr>
          <w:w w:val="90"/>
        </w:rPr>
        <w:t>race</w:t>
      </w:r>
      <w:r>
        <w:rPr>
          <w:spacing w:val="-22"/>
          <w:w w:val="90"/>
        </w:rPr>
        <w:t xml:space="preserve"> </w:t>
      </w:r>
      <w:r>
        <w:rPr>
          <w:w w:val="90"/>
        </w:rPr>
        <w:t>or</w:t>
      </w:r>
      <w:r>
        <w:rPr>
          <w:spacing w:val="-29"/>
          <w:w w:val="90"/>
        </w:rPr>
        <w:t xml:space="preserve"> </w:t>
      </w:r>
      <w:r>
        <w:rPr>
          <w:w w:val="90"/>
        </w:rPr>
        <w:t>ethnicity.</w:t>
      </w:r>
      <w:r>
        <w:rPr>
          <w:spacing w:val="-22"/>
          <w:w w:val="90"/>
        </w:rPr>
        <w:t xml:space="preserve"> </w:t>
      </w:r>
      <w:r>
        <w:rPr>
          <w:w w:val="90"/>
        </w:rPr>
        <w:t>For</w:t>
      </w:r>
      <w:r>
        <w:rPr>
          <w:spacing w:val="-29"/>
          <w:w w:val="90"/>
        </w:rPr>
        <w:t xml:space="preserve"> </w:t>
      </w:r>
      <w:r>
        <w:rPr>
          <w:w w:val="90"/>
        </w:rPr>
        <w:t>example:</w:t>
      </w:r>
      <w:proofErr w:type="gramStart"/>
      <w:r>
        <w:rPr>
          <w:w w:val="90"/>
          <w:vertAlign w:val="superscript"/>
        </w:rPr>
        <w:t>28</w:t>
      </w:r>
      <w:proofErr w:type="gramEnd"/>
    </w:p>
    <w:p w14:paraId="7C2E27B2" w14:textId="77777777" w:rsidR="00091439" w:rsidRDefault="00000000" w:rsidP="00C27778">
      <w:pPr>
        <w:pStyle w:val="BodyText"/>
        <w:numPr>
          <w:ilvl w:val="0"/>
          <w:numId w:val="90"/>
        </w:numPr>
        <w:spacing w:before="259" w:line="283" w:lineRule="auto"/>
        <w:ind w:right="514"/>
        <w:jc w:val="both"/>
      </w:pPr>
      <w:r>
        <w:rPr>
          <w:w w:val="85"/>
        </w:rPr>
        <w:t xml:space="preserve">54.9% of Latine students felt unsafe at school because of their sexual orientation, 44.2% </w:t>
      </w:r>
      <w:r>
        <w:rPr>
          <w:w w:val="90"/>
        </w:rPr>
        <w:t>because</w:t>
      </w:r>
      <w:r>
        <w:rPr>
          <w:spacing w:val="-16"/>
          <w:w w:val="90"/>
        </w:rPr>
        <w:t xml:space="preserve"> </w:t>
      </w:r>
      <w:r>
        <w:rPr>
          <w:w w:val="90"/>
        </w:rPr>
        <w:t>of</w:t>
      </w:r>
      <w:r>
        <w:rPr>
          <w:spacing w:val="-16"/>
          <w:w w:val="90"/>
        </w:rPr>
        <w:t xml:space="preserve"> </w:t>
      </w:r>
      <w:r>
        <w:rPr>
          <w:w w:val="90"/>
        </w:rPr>
        <w:t>their</w:t>
      </w:r>
      <w:r>
        <w:rPr>
          <w:spacing w:val="-24"/>
          <w:w w:val="90"/>
        </w:rPr>
        <w:t xml:space="preserve"> </w:t>
      </w:r>
      <w:r>
        <w:rPr>
          <w:w w:val="90"/>
        </w:rPr>
        <w:t>gender</w:t>
      </w:r>
      <w:r>
        <w:rPr>
          <w:spacing w:val="-24"/>
          <w:w w:val="90"/>
        </w:rPr>
        <w:t xml:space="preserve"> </w:t>
      </w:r>
      <w:r>
        <w:rPr>
          <w:w w:val="90"/>
        </w:rPr>
        <w:t>expression,</w:t>
      </w:r>
      <w:r>
        <w:rPr>
          <w:spacing w:val="-16"/>
          <w:w w:val="90"/>
        </w:rPr>
        <w:t xml:space="preserve"> </w:t>
      </w:r>
      <w:r>
        <w:rPr>
          <w:w w:val="90"/>
        </w:rPr>
        <w:t>and</w:t>
      </w:r>
      <w:r>
        <w:rPr>
          <w:spacing w:val="-16"/>
          <w:w w:val="90"/>
        </w:rPr>
        <w:t xml:space="preserve"> </w:t>
      </w:r>
      <w:r>
        <w:rPr>
          <w:w w:val="90"/>
        </w:rPr>
        <w:t>22.3%</w:t>
      </w:r>
      <w:r>
        <w:rPr>
          <w:spacing w:val="-16"/>
          <w:w w:val="90"/>
        </w:rPr>
        <w:t xml:space="preserve"> </w:t>
      </w:r>
      <w:r>
        <w:rPr>
          <w:w w:val="90"/>
        </w:rPr>
        <w:t>because</w:t>
      </w:r>
      <w:r>
        <w:rPr>
          <w:spacing w:val="-16"/>
          <w:w w:val="90"/>
        </w:rPr>
        <w:t xml:space="preserve"> </w:t>
      </w:r>
      <w:r>
        <w:rPr>
          <w:w w:val="90"/>
        </w:rPr>
        <w:t>of</w:t>
      </w:r>
      <w:r>
        <w:rPr>
          <w:spacing w:val="-16"/>
          <w:w w:val="90"/>
        </w:rPr>
        <w:t xml:space="preserve"> </w:t>
      </w:r>
      <w:r>
        <w:rPr>
          <w:w w:val="90"/>
        </w:rPr>
        <w:t>their</w:t>
      </w:r>
      <w:r>
        <w:rPr>
          <w:spacing w:val="-24"/>
          <w:w w:val="90"/>
        </w:rPr>
        <w:t xml:space="preserve"> </w:t>
      </w:r>
      <w:r>
        <w:rPr>
          <w:w w:val="90"/>
        </w:rPr>
        <w:t>race</w:t>
      </w:r>
      <w:r>
        <w:rPr>
          <w:spacing w:val="-16"/>
          <w:w w:val="90"/>
        </w:rPr>
        <w:t xml:space="preserve"> </w:t>
      </w:r>
      <w:r>
        <w:rPr>
          <w:w w:val="90"/>
        </w:rPr>
        <w:t>or</w:t>
      </w:r>
      <w:r>
        <w:rPr>
          <w:spacing w:val="-24"/>
          <w:w w:val="90"/>
        </w:rPr>
        <w:t xml:space="preserve"> </w:t>
      </w:r>
      <w:proofErr w:type="gramStart"/>
      <w:r>
        <w:rPr>
          <w:w w:val="90"/>
        </w:rPr>
        <w:t>ethnicity</w:t>
      </w:r>
      <w:proofErr w:type="gramEnd"/>
    </w:p>
    <w:p w14:paraId="7C2E27B3" w14:textId="77777777" w:rsidR="00091439" w:rsidRDefault="00000000" w:rsidP="00C27778">
      <w:pPr>
        <w:pStyle w:val="BodyText"/>
        <w:numPr>
          <w:ilvl w:val="0"/>
          <w:numId w:val="90"/>
        </w:numPr>
        <w:spacing w:before="1" w:line="283" w:lineRule="auto"/>
        <w:ind w:right="514"/>
        <w:jc w:val="both"/>
      </w:pPr>
      <w:r>
        <w:rPr>
          <w:w w:val="90"/>
        </w:rPr>
        <w:t>Latine</w:t>
      </w:r>
      <w:r>
        <w:rPr>
          <w:spacing w:val="-6"/>
          <w:w w:val="90"/>
        </w:rPr>
        <w:t xml:space="preserve"> </w:t>
      </w:r>
      <w:r>
        <w:rPr>
          <w:w w:val="90"/>
        </w:rPr>
        <w:t>LGBTQ</w:t>
      </w:r>
      <w:r>
        <w:rPr>
          <w:spacing w:val="-6"/>
          <w:w w:val="90"/>
        </w:rPr>
        <w:t xml:space="preserve"> </w:t>
      </w:r>
      <w:r>
        <w:rPr>
          <w:w w:val="90"/>
        </w:rPr>
        <w:t>students</w:t>
      </w:r>
      <w:r>
        <w:rPr>
          <w:spacing w:val="-6"/>
          <w:w w:val="90"/>
        </w:rPr>
        <w:t xml:space="preserve"> </w:t>
      </w:r>
      <w:r>
        <w:rPr>
          <w:w w:val="90"/>
        </w:rPr>
        <w:t>born</w:t>
      </w:r>
      <w:r>
        <w:rPr>
          <w:spacing w:val="-6"/>
          <w:w w:val="90"/>
        </w:rPr>
        <w:t xml:space="preserve"> </w:t>
      </w:r>
      <w:r>
        <w:rPr>
          <w:w w:val="90"/>
        </w:rPr>
        <w:t>outside</w:t>
      </w:r>
      <w:r>
        <w:rPr>
          <w:spacing w:val="-6"/>
          <w:w w:val="90"/>
        </w:rPr>
        <w:t xml:space="preserve"> </w:t>
      </w:r>
      <w:r>
        <w:rPr>
          <w:w w:val="90"/>
        </w:rPr>
        <w:t>the</w:t>
      </w:r>
      <w:r>
        <w:rPr>
          <w:spacing w:val="-6"/>
          <w:w w:val="90"/>
        </w:rPr>
        <w:t xml:space="preserve"> </w:t>
      </w:r>
      <w:r>
        <w:rPr>
          <w:w w:val="90"/>
        </w:rPr>
        <w:t>US</w:t>
      </w:r>
      <w:r>
        <w:rPr>
          <w:spacing w:val="-12"/>
          <w:w w:val="90"/>
        </w:rPr>
        <w:t xml:space="preserve"> </w:t>
      </w:r>
      <w:r>
        <w:rPr>
          <w:w w:val="90"/>
        </w:rPr>
        <w:t>were</w:t>
      </w:r>
      <w:r>
        <w:rPr>
          <w:spacing w:val="-6"/>
          <w:w w:val="90"/>
        </w:rPr>
        <w:t xml:space="preserve"> </w:t>
      </w:r>
      <w:r>
        <w:rPr>
          <w:w w:val="90"/>
        </w:rPr>
        <w:t>more</w:t>
      </w:r>
      <w:r>
        <w:rPr>
          <w:spacing w:val="-6"/>
          <w:w w:val="90"/>
        </w:rPr>
        <w:t xml:space="preserve"> </w:t>
      </w:r>
      <w:r>
        <w:rPr>
          <w:w w:val="90"/>
        </w:rPr>
        <w:t>likely</w:t>
      </w:r>
      <w:r>
        <w:rPr>
          <w:spacing w:val="-12"/>
          <w:w w:val="90"/>
        </w:rPr>
        <w:t xml:space="preserve"> </w:t>
      </w:r>
      <w:r>
        <w:rPr>
          <w:w w:val="90"/>
        </w:rPr>
        <w:t>to</w:t>
      </w:r>
      <w:r>
        <w:rPr>
          <w:spacing w:val="-6"/>
          <w:w w:val="90"/>
        </w:rPr>
        <w:t xml:space="preserve"> </w:t>
      </w:r>
      <w:r>
        <w:rPr>
          <w:w w:val="90"/>
        </w:rPr>
        <w:t>feel</w:t>
      </w:r>
      <w:r>
        <w:rPr>
          <w:spacing w:val="-6"/>
          <w:w w:val="90"/>
        </w:rPr>
        <w:t xml:space="preserve"> </w:t>
      </w:r>
      <w:r>
        <w:rPr>
          <w:w w:val="90"/>
        </w:rPr>
        <w:t>unsafe</w:t>
      </w:r>
      <w:r>
        <w:rPr>
          <w:spacing w:val="-6"/>
          <w:w w:val="90"/>
        </w:rPr>
        <w:t xml:space="preserve"> </w:t>
      </w:r>
      <w:r>
        <w:rPr>
          <w:w w:val="90"/>
        </w:rPr>
        <w:t>about</w:t>
      </w:r>
      <w:r>
        <w:rPr>
          <w:spacing w:val="-6"/>
          <w:w w:val="90"/>
        </w:rPr>
        <w:t xml:space="preserve"> </w:t>
      </w:r>
      <w:r>
        <w:rPr>
          <w:w w:val="90"/>
        </w:rPr>
        <w:t xml:space="preserve">their </w:t>
      </w:r>
      <w:r>
        <w:rPr>
          <w:w w:val="85"/>
        </w:rPr>
        <w:t>race/ethnicity</w:t>
      </w:r>
      <w:r>
        <w:rPr>
          <w:spacing w:val="-15"/>
          <w:w w:val="85"/>
        </w:rPr>
        <w:t xml:space="preserve"> </w:t>
      </w:r>
      <w:r>
        <w:rPr>
          <w:w w:val="85"/>
        </w:rPr>
        <w:t>than</w:t>
      </w:r>
      <w:r>
        <w:rPr>
          <w:spacing w:val="-6"/>
          <w:w w:val="85"/>
        </w:rPr>
        <w:t xml:space="preserve"> </w:t>
      </w:r>
      <w:r>
        <w:rPr>
          <w:w w:val="85"/>
        </w:rPr>
        <w:t>those</w:t>
      </w:r>
      <w:r>
        <w:rPr>
          <w:spacing w:val="-6"/>
          <w:w w:val="85"/>
        </w:rPr>
        <w:t xml:space="preserve"> </w:t>
      </w:r>
      <w:r>
        <w:rPr>
          <w:w w:val="85"/>
        </w:rPr>
        <w:t>born</w:t>
      </w:r>
      <w:r>
        <w:rPr>
          <w:spacing w:val="-6"/>
          <w:w w:val="85"/>
        </w:rPr>
        <w:t xml:space="preserve"> </w:t>
      </w:r>
      <w:r>
        <w:rPr>
          <w:w w:val="85"/>
        </w:rPr>
        <w:t>in</w:t>
      </w:r>
      <w:r>
        <w:rPr>
          <w:spacing w:val="-6"/>
          <w:w w:val="85"/>
        </w:rPr>
        <w:t xml:space="preserve"> </w:t>
      </w:r>
      <w:r>
        <w:rPr>
          <w:w w:val="85"/>
        </w:rPr>
        <w:t>the</w:t>
      </w:r>
      <w:r>
        <w:rPr>
          <w:spacing w:val="-6"/>
          <w:w w:val="85"/>
        </w:rPr>
        <w:t xml:space="preserve"> </w:t>
      </w:r>
      <w:r>
        <w:rPr>
          <w:w w:val="85"/>
        </w:rPr>
        <w:t>US</w:t>
      </w:r>
      <w:r>
        <w:rPr>
          <w:spacing w:val="-6"/>
          <w:w w:val="85"/>
        </w:rPr>
        <w:t xml:space="preserve"> </w:t>
      </w:r>
      <w:r>
        <w:rPr>
          <w:w w:val="85"/>
        </w:rPr>
        <w:t>(29.1%</w:t>
      </w:r>
      <w:r>
        <w:rPr>
          <w:spacing w:val="-15"/>
          <w:w w:val="85"/>
        </w:rPr>
        <w:t xml:space="preserve"> </w:t>
      </w:r>
      <w:r>
        <w:rPr>
          <w:w w:val="85"/>
        </w:rPr>
        <w:t>vs</w:t>
      </w:r>
      <w:r>
        <w:rPr>
          <w:spacing w:val="-6"/>
          <w:w w:val="85"/>
        </w:rPr>
        <w:t xml:space="preserve"> </w:t>
      </w:r>
      <w:r>
        <w:rPr>
          <w:w w:val="85"/>
        </w:rPr>
        <w:t>21.8%)</w:t>
      </w:r>
    </w:p>
    <w:p w14:paraId="7C2E27B4" w14:textId="77777777" w:rsidR="00091439" w:rsidRDefault="00000000" w:rsidP="00C27778">
      <w:pPr>
        <w:pStyle w:val="BodyText"/>
        <w:numPr>
          <w:ilvl w:val="0"/>
          <w:numId w:val="90"/>
        </w:numPr>
        <w:spacing w:before="2" w:line="283" w:lineRule="auto"/>
        <w:ind w:right="514"/>
        <w:jc w:val="both"/>
      </w:pPr>
      <w:proofErr w:type="gramStart"/>
      <w:r>
        <w:rPr>
          <w:spacing w:val="-2"/>
          <w:w w:val="90"/>
        </w:rPr>
        <w:t>65%</w:t>
      </w:r>
      <w:proofErr w:type="gramEnd"/>
      <w:r>
        <w:rPr>
          <w:spacing w:val="-8"/>
          <w:w w:val="90"/>
        </w:rPr>
        <w:t xml:space="preserve"> </w:t>
      </w:r>
      <w:r>
        <w:rPr>
          <w:spacing w:val="-2"/>
          <w:w w:val="90"/>
        </w:rPr>
        <w:t>of</w:t>
      </w:r>
      <w:r>
        <w:rPr>
          <w:spacing w:val="-6"/>
          <w:w w:val="90"/>
        </w:rPr>
        <w:t xml:space="preserve"> </w:t>
      </w:r>
      <w:r>
        <w:rPr>
          <w:spacing w:val="-2"/>
          <w:w w:val="90"/>
        </w:rPr>
        <w:t>Native</w:t>
      </w:r>
      <w:r>
        <w:rPr>
          <w:spacing w:val="-6"/>
          <w:w w:val="90"/>
        </w:rPr>
        <w:t xml:space="preserve"> </w:t>
      </w:r>
      <w:r>
        <w:rPr>
          <w:spacing w:val="-2"/>
          <w:w w:val="90"/>
        </w:rPr>
        <w:t>LGBTQ</w:t>
      </w:r>
      <w:r>
        <w:rPr>
          <w:spacing w:val="-6"/>
          <w:w w:val="90"/>
        </w:rPr>
        <w:t xml:space="preserve"> </w:t>
      </w:r>
      <w:r>
        <w:rPr>
          <w:spacing w:val="-2"/>
          <w:w w:val="90"/>
        </w:rPr>
        <w:t>students</w:t>
      </w:r>
      <w:r>
        <w:rPr>
          <w:spacing w:val="-6"/>
          <w:w w:val="90"/>
        </w:rPr>
        <w:t xml:space="preserve"> </w:t>
      </w:r>
      <w:r>
        <w:rPr>
          <w:spacing w:val="-2"/>
          <w:w w:val="90"/>
        </w:rPr>
        <w:t>felt</w:t>
      </w:r>
      <w:r>
        <w:rPr>
          <w:spacing w:val="-6"/>
          <w:w w:val="90"/>
        </w:rPr>
        <w:t xml:space="preserve"> </w:t>
      </w:r>
      <w:r>
        <w:rPr>
          <w:spacing w:val="-2"/>
          <w:w w:val="90"/>
        </w:rPr>
        <w:t>unsafe</w:t>
      </w:r>
      <w:r>
        <w:rPr>
          <w:spacing w:val="-6"/>
          <w:w w:val="90"/>
        </w:rPr>
        <w:t xml:space="preserve"> </w:t>
      </w:r>
      <w:r>
        <w:rPr>
          <w:spacing w:val="-2"/>
          <w:w w:val="90"/>
        </w:rPr>
        <w:t>at</w:t>
      </w:r>
      <w:r>
        <w:rPr>
          <w:spacing w:val="-6"/>
          <w:w w:val="90"/>
        </w:rPr>
        <w:t xml:space="preserve"> </w:t>
      </w:r>
      <w:r>
        <w:rPr>
          <w:spacing w:val="-2"/>
          <w:w w:val="90"/>
        </w:rPr>
        <w:t>school</w:t>
      </w:r>
      <w:r>
        <w:rPr>
          <w:spacing w:val="-6"/>
          <w:w w:val="90"/>
        </w:rPr>
        <w:t xml:space="preserve"> </w:t>
      </w:r>
      <w:r>
        <w:rPr>
          <w:spacing w:val="-2"/>
          <w:w w:val="90"/>
        </w:rPr>
        <w:t>because</w:t>
      </w:r>
      <w:r>
        <w:rPr>
          <w:spacing w:val="-6"/>
          <w:w w:val="90"/>
        </w:rPr>
        <w:t xml:space="preserve"> </w:t>
      </w:r>
      <w:r>
        <w:rPr>
          <w:spacing w:val="-2"/>
          <w:w w:val="90"/>
        </w:rPr>
        <w:t>of</w:t>
      </w:r>
      <w:r>
        <w:rPr>
          <w:spacing w:val="-6"/>
          <w:w w:val="90"/>
        </w:rPr>
        <w:t xml:space="preserve"> </w:t>
      </w:r>
      <w:r>
        <w:rPr>
          <w:spacing w:val="-2"/>
          <w:w w:val="90"/>
        </w:rPr>
        <w:t>their</w:t>
      </w:r>
      <w:r>
        <w:rPr>
          <w:spacing w:val="-11"/>
          <w:w w:val="90"/>
        </w:rPr>
        <w:t xml:space="preserve"> </w:t>
      </w:r>
      <w:r>
        <w:rPr>
          <w:spacing w:val="-2"/>
          <w:w w:val="90"/>
        </w:rPr>
        <w:t>sexual</w:t>
      </w:r>
      <w:r>
        <w:rPr>
          <w:spacing w:val="-6"/>
          <w:w w:val="90"/>
        </w:rPr>
        <w:t xml:space="preserve"> </w:t>
      </w:r>
      <w:r>
        <w:rPr>
          <w:spacing w:val="-2"/>
          <w:w w:val="90"/>
        </w:rPr>
        <w:t xml:space="preserve">orientation, </w:t>
      </w:r>
      <w:r>
        <w:rPr>
          <w:w w:val="90"/>
        </w:rPr>
        <w:t>51%</w:t>
      </w:r>
      <w:r>
        <w:rPr>
          <w:spacing w:val="-7"/>
          <w:w w:val="90"/>
        </w:rPr>
        <w:t xml:space="preserve"> </w:t>
      </w:r>
      <w:r>
        <w:rPr>
          <w:w w:val="90"/>
        </w:rPr>
        <w:t>felt</w:t>
      </w:r>
      <w:r>
        <w:rPr>
          <w:spacing w:val="-7"/>
          <w:w w:val="90"/>
        </w:rPr>
        <w:t xml:space="preserve"> </w:t>
      </w:r>
      <w:r>
        <w:rPr>
          <w:w w:val="90"/>
        </w:rPr>
        <w:t>unsafe</w:t>
      </w:r>
      <w:r>
        <w:rPr>
          <w:spacing w:val="-7"/>
          <w:w w:val="90"/>
        </w:rPr>
        <w:t xml:space="preserve"> </w:t>
      </w:r>
      <w:r>
        <w:rPr>
          <w:w w:val="90"/>
        </w:rPr>
        <w:t>because</w:t>
      </w:r>
      <w:r>
        <w:rPr>
          <w:spacing w:val="-7"/>
          <w:w w:val="90"/>
        </w:rPr>
        <w:t xml:space="preserve"> </w:t>
      </w:r>
      <w:r>
        <w:rPr>
          <w:w w:val="90"/>
        </w:rPr>
        <w:t>of</w:t>
      </w:r>
      <w:r>
        <w:rPr>
          <w:spacing w:val="-7"/>
          <w:w w:val="90"/>
        </w:rPr>
        <w:t xml:space="preserve"> </w:t>
      </w:r>
      <w:r>
        <w:rPr>
          <w:w w:val="90"/>
        </w:rPr>
        <w:t>their</w:t>
      </w:r>
      <w:r>
        <w:rPr>
          <w:spacing w:val="-13"/>
          <w:w w:val="90"/>
        </w:rPr>
        <w:t xml:space="preserve"> </w:t>
      </w:r>
      <w:r>
        <w:rPr>
          <w:w w:val="90"/>
        </w:rPr>
        <w:t>gender</w:t>
      </w:r>
      <w:r>
        <w:rPr>
          <w:spacing w:val="-12"/>
          <w:w w:val="90"/>
        </w:rPr>
        <w:t xml:space="preserve"> </w:t>
      </w:r>
      <w:r>
        <w:rPr>
          <w:w w:val="90"/>
        </w:rPr>
        <w:t>expression,</w:t>
      </w:r>
      <w:r>
        <w:rPr>
          <w:spacing w:val="-7"/>
          <w:w w:val="90"/>
        </w:rPr>
        <w:t xml:space="preserve"> </w:t>
      </w:r>
      <w:r>
        <w:rPr>
          <w:w w:val="90"/>
        </w:rPr>
        <w:t>and</w:t>
      </w:r>
      <w:r>
        <w:rPr>
          <w:spacing w:val="-7"/>
          <w:w w:val="90"/>
        </w:rPr>
        <w:t xml:space="preserve"> </w:t>
      </w:r>
      <w:r>
        <w:rPr>
          <w:w w:val="90"/>
        </w:rPr>
        <w:t>19.7%</w:t>
      </w:r>
      <w:r>
        <w:rPr>
          <w:spacing w:val="-7"/>
          <w:w w:val="90"/>
        </w:rPr>
        <w:t xml:space="preserve"> </w:t>
      </w:r>
      <w:r>
        <w:rPr>
          <w:w w:val="90"/>
        </w:rPr>
        <w:t>felt</w:t>
      </w:r>
      <w:r>
        <w:rPr>
          <w:spacing w:val="-7"/>
          <w:w w:val="90"/>
        </w:rPr>
        <w:t xml:space="preserve"> </w:t>
      </w:r>
      <w:r>
        <w:rPr>
          <w:w w:val="90"/>
        </w:rPr>
        <w:t>unsafe</w:t>
      </w:r>
      <w:r>
        <w:rPr>
          <w:spacing w:val="-7"/>
          <w:w w:val="90"/>
        </w:rPr>
        <w:t xml:space="preserve"> </w:t>
      </w:r>
      <w:r>
        <w:rPr>
          <w:w w:val="90"/>
        </w:rPr>
        <w:t>because</w:t>
      </w:r>
      <w:r>
        <w:rPr>
          <w:spacing w:val="-7"/>
          <w:w w:val="90"/>
        </w:rPr>
        <w:t xml:space="preserve"> </w:t>
      </w:r>
      <w:r>
        <w:rPr>
          <w:w w:val="90"/>
        </w:rPr>
        <w:t xml:space="preserve">of </w:t>
      </w:r>
      <w:r>
        <w:rPr>
          <w:w w:val="95"/>
        </w:rPr>
        <w:t>their</w:t>
      </w:r>
      <w:r>
        <w:rPr>
          <w:spacing w:val="-26"/>
          <w:w w:val="95"/>
        </w:rPr>
        <w:t xml:space="preserve"> </w:t>
      </w:r>
      <w:r>
        <w:rPr>
          <w:w w:val="95"/>
        </w:rPr>
        <w:t>race</w:t>
      </w:r>
      <w:r>
        <w:rPr>
          <w:spacing w:val="-18"/>
          <w:w w:val="95"/>
        </w:rPr>
        <w:t xml:space="preserve"> </w:t>
      </w:r>
      <w:r>
        <w:rPr>
          <w:w w:val="95"/>
        </w:rPr>
        <w:t>or</w:t>
      </w:r>
      <w:r>
        <w:rPr>
          <w:spacing w:val="-26"/>
          <w:w w:val="95"/>
        </w:rPr>
        <w:t xml:space="preserve"> </w:t>
      </w:r>
      <w:proofErr w:type="gramStart"/>
      <w:r>
        <w:rPr>
          <w:w w:val="95"/>
        </w:rPr>
        <w:t>ethnicity</w:t>
      </w:r>
      <w:proofErr w:type="gramEnd"/>
    </w:p>
    <w:p w14:paraId="7C2E27B5" w14:textId="77777777" w:rsidR="00091439" w:rsidRDefault="00000000" w:rsidP="00C27778">
      <w:pPr>
        <w:pStyle w:val="BodyText"/>
        <w:numPr>
          <w:ilvl w:val="0"/>
          <w:numId w:val="90"/>
        </w:numPr>
        <w:spacing w:before="2" w:line="283" w:lineRule="auto"/>
        <w:ind w:right="514"/>
        <w:jc w:val="both"/>
      </w:pPr>
      <w:r>
        <w:rPr>
          <w:spacing w:val="-2"/>
        </w:rPr>
        <w:t>Feelings</w:t>
      </w:r>
      <w:r>
        <w:rPr>
          <w:spacing w:val="-15"/>
        </w:rPr>
        <w:t xml:space="preserve"> </w:t>
      </w:r>
      <w:r>
        <w:rPr>
          <w:spacing w:val="-2"/>
        </w:rPr>
        <w:t>of</w:t>
      </w:r>
      <w:r>
        <w:rPr>
          <w:spacing w:val="-15"/>
        </w:rPr>
        <w:t xml:space="preserve"> </w:t>
      </w:r>
      <w:r>
        <w:rPr>
          <w:spacing w:val="-2"/>
        </w:rPr>
        <w:t>unsafety</w:t>
      </w:r>
      <w:r>
        <w:rPr>
          <w:spacing w:val="-18"/>
        </w:rPr>
        <w:t xml:space="preserve"> </w:t>
      </w:r>
      <w:r>
        <w:rPr>
          <w:spacing w:val="-2"/>
        </w:rPr>
        <w:t>based</w:t>
      </w:r>
      <w:r>
        <w:rPr>
          <w:spacing w:val="-15"/>
        </w:rPr>
        <w:t xml:space="preserve"> </w:t>
      </w:r>
      <w:r>
        <w:rPr>
          <w:spacing w:val="-2"/>
        </w:rPr>
        <w:t>on</w:t>
      </w:r>
      <w:r>
        <w:rPr>
          <w:spacing w:val="-15"/>
        </w:rPr>
        <w:t xml:space="preserve"> </w:t>
      </w:r>
      <w:r>
        <w:rPr>
          <w:spacing w:val="-2"/>
        </w:rPr>
        <w:t>race/ethnicity</w:t>
      </w:r>
      <w:r>
        <w:rPr>
          <w:spacing w:val="-18"/>
        </w:rPr>
        <w:t xml:space="preserve"> </w:t>
      </w:r>
      <w:r>
        <w:rPr>
          <w:spacing w:val="-2"/>
        </w:rPr>
        <w:t>diﬀered</w:t>
      </w:r>
      <w:r>
        <w:rPr>
          <w:spacing w:val="-15"/>
        </w:rPr>
        <w:t xml:space="preserve"> </w:t>
      </w:r>
      <w:r>
        <w:rPr>
          <w:spacing w:val="-2"/>
        </w:rPr>
        <w:t>signiﬁcantly</w:t>
      </w:r>
      <w:r>
        <w:rPr>
          <w:spacing w:val="-18"/>
        </w:rPr>
        <w:t xml:space="preserve"> </w:t>
      </w:r>
      <w:r>
        <w:rPr>
          <w:spacing w:val="-2"/>
        </w:rPr>
        <w:t>among</w:t>
      </w:r>
      <w:r>
        <w:rPr>
          <w:spacing w:val="-15"/>
        </w:rPr>
        <w:t xml:space="preserve"> </w:t>
      </w:r>
      <w:r>
        <w:rPr>
          <w:spacing w:val="-2"/>
        </w:rPr>
        <w:t xml:space="preserve">Native </w:t>
      </w:r>
      <w:r>
        <w:rPr>
          <w:spacing w:val="-8"/>
        </w:rPr>
        <w:t>students.</w:t>
      </w:r>
      <w:r>
        <w:rPr>
          <w:spacing w:val="-14"/>
        </w:rPr>
        <w:t xml:space="preserve"> </w:t>
      </w:r>
      <w:r>
        <w:rPr>
          <w:spacing w:val="-8"/>
        </w:rPr>
        <w:t>5.9%</w:t>
      </w:r>
      <w:r>
        <w:rPr>
          <w:spacing w:val="-13"/>
        </w:rPr>
        <w:t xml:space="preserve"> </w:t>
      </w:r>
      <w:r>
        <w:rPr>
          <w:spacing w:val="-8"/>
        </w:rPr>
        <w:t>of</w:t>
      </w:r>
      <w:r>
        <w:rPr>
          <w:spacing w:val="-13"/>
        </w:rPr>
        <w:t xml:space="preserve"> </w:t>
      </w:r>
      <w:r>
        <w:rPr>
          <w:spacing w:val="-8"/>
        </w:rPr>
        <w:t>students</w:t>
      </w:r>
      <w:r>
        <w:rPr>
          <w:spacing w:val="-13"/>
        </w:rPr>
        <w:t xml:space="preserve"> </w:t>
      </w:r>
      <w:r>
        <w:rPr>
          <w:spacing w:val="-8"/>
        </w:rPr>
        <w:t>who</w:t>
      </w:r>
      <w:r>
        <w:rPr>
          <w:spacing w:val="-13"/>
        </w:rPr>
        <w:t xml:space="preserve"> </w:t>
      </w:r>
      <w:r>
        <w:rPr>
          <w:spacing w:val="-8"/>
        </w:rPr>
        <w:t>identify</w:t>
      </w:r>
      <w:r>
        <w:rPr>
          <w:spacing w:val="-13"/>
        </w:rPr>
        <w:t xml:space="preserve"> </w:t>
      </w:r>
      <w:r>
        <w:rPr>
          <w:spacing w:val="-8"/>
        </w:rPr>
        <w:t>as</w:t>
      </w:r>
      <w:r>
        <w:rPr>
          <w:spacing w:val="-13"/>
        </w:rPr>
        <w:t xml:space="preserve"> </w:t>
      </w:r>
      <w:r>
        <w:rPr>
          <w:spacing w:val="-8"/>
        </w:rPr>
        <w:t>white</w:t>
      </w:r>
      <w:r>
        <w:rPr>
          <w:spacing w:val="-13"/>
        </w:rPr>
        <w:t xml:space="preserve"> </w:t>
      </w:r>
      <w:r>
        <w:rPr>
          <w:spacing w:val="-8"/>
        </w:rPr>
        <w:t>and</w:t>
      </w:r>
      <w:r>
        <w:rPr>
          <w:spacing w:val="-13"/>
        </w:rPr>
        <w:t xml:space="preserve"> </w:t>
      </w:r>
      <w:r>
        <w:rPr>
          <w:spacing w:val="-8"/>
        </w:rPr>
        <w:t>Native</w:t>
      </w:r>
      <w:r>
        <w:rPr>
          <w:spacing w:val="-12"/>
        </w:rPr>
        <w:t xml:space="preserve"> </w:t>
      </w:r>
      <w:r>
        <w:rPr>
          <w:spacing w:val="-8"/>
        </w:rPr>
        <w:t>felt</w:t>
      </w:r>
      <w:r>
        <w:rPr>
          <w:spacing w:val="-12"/>
        </w:rPr>
        <w:t xml:space="preserve"> </w:t>
      </w:r>
      <w:r>
        <w:rPr>
          <w:spacing w:val="-8"/>
        </w:rPr>
        <w:t>unsafe</w:t>
      </w:r>
      <w:r>
        <w:rPr>
          <w:spacing w:val="-11"/>
        </w:rPr>
        <w:t xml:space="preserve"> </w:t>
      </w:r>
      <w:r>
        <w:rPr>
          <w:spacing w:val="-8"/>
        </w:rPr>
        <w:t>because</w:t>
      </w:r>
      <w:r>
        <w:rPr>
          <w:spacing w:val="-11"/>
        </w:rPr>
        <w:t xml:space="preserve"> </w:t>
      </w:r>
      <w:r>
        <w:rPr>
          <w:spacing w:val="-8"/>
        </w:rPr>
        <w:t xml:space="preserve">of </w:t>
      </w:r>
      <w:r>
        <w:rPr>
          <w:w w:val="85"/>
        </w:rPr>
        <w:t>race/ethnicity,</w:t>
      </w:r>
      <w:r>
        <w:rPr>
          <w:spacing w:val="-9"/>
          <w:w w:val="85"/>
        </w:rPr>
        <w:t xml:space="preserve"> </w:t>
      </w:r>
      <w:r>
        <w:rPr>
          <w:w w:val="85"/>
        </w:rPr>
        <w:t>compared</w:t>
      </w:r>
      <w:r>
        <w:rPr>
          <w:spacing w:val="-6"/>
          <w:w w:val="85"/>
        </w:rPr>
        <w:t xml:space="preserve"> </w:t>
      </w:r>
      <w:r>
        <w:rPr>
          <w:w w:val="85"/>
        </w:rPr>
        <w:t>to</w:t>
      </w:r>
      <w:r>
        <w:rPr>
          <w:spacing w:val="-3"/>
          <w:w w:val="85"/>
        </w:rPr>
        <w:t xml:space="preserve"> </w:t>
      </w:r>
      <w:r>
        <w:rPr>
          <w:w w:val="85"/>
        </w:rPr>
        <w:t>18.9%</w:t>
      </w:r>
      <w:r>
        <w:rPr>
          <w:spacing w:val="-3"/>
          <w:w w:val="85"/>
        </w:rPr>
        <w:t xml:space="preserve"> </w:t>
      </w:r>
      <w:r>
        <w:rPr>
          <w:w w:val="85"/>
        </w:rPr>
        <w:t>of</w:t>
      </w:r>
      <w:r>
        <w:rPr>
          <w:spacing w:val="-3"/>
          <w:w w:val="85"/>
        </w:rPr>
        <w:t xml:space="preserve"> </w:t>
      </w:r>
      <w:r>
        <w:rPr>
          <w:w w:val="85"/>
        </w:rPr>
        <w:t>students</w:t>
      </w:r>
      <w:r>
        <w:rPr>
          <w:spacing w:val="-9"/>
          <w:w w:val="85"/>
        </w:rPr>
        <w:t xml:space="preserve"> </w:t>
      </w:r>
      <w:r>
        <w:rPr>
          <w:w w:val="85"/>
        </w:rPr>
        <w:t>who</w:t>
      </w:r>
      <w:r>
        <w:rPr>
          <w:spacing w:val="-3"/>
          <w:w w:val="85"/>
        </w:rPr>
        <w:t xml:space="preserve"> </w:t>
      </w:r>
      <w:r>
        <w:rPr>
          <w:w w:val="85"/>
        </w:rPr>
        <w:t>identiﬁed</w:t>
      </w:r>
      <w:r>
        <w:rPr>
          <w:spacing w:val="-3"/>
          <w:w w:val="85"/>
        </w:rPr>
        <w:t xml:space="preserve"> </w:t>
      </w:r>
      <w:r>
        <w:rPr>
          <w:w w:val="85"/>
        </w:rPr>
        <w:t>as</w:t>
      </w:r>
      <w:r>
        <w:rPr>
          <w:spacing w:val="-3"/>
          <w:w w:val="85"/>
        </w:rPr>
        <w:t xml:space="preserve"> </w:t>
      </w:r>
      <w:r>
        <w:rPr>
          <w:w w:val="85"/>
        </w:rPr>
        <w:t>only</w:t>
      </w:r>
      <w:r>
        <w:rPr>
          <w:spacing w:val="-9"/>
          <w:w w:val="85"/>
        </w:rPr>
        <w:t xml:space="preserve"> </w:t>
      </w:r>
      <w:r>
        <w:rPr>
          <w:w w:val="85"/>
        </w:rPr>
        <w:t>Native,</w:t>
      </w:r>
      <w:r>
        <w:rPr>
          <w:spacing w:val="-3"/>
          <w:w w:val="85"/>
        </w:rPr>
        <w:t xml:space="preserve"> </w:t>
      </w:r>
      <w:r>
        <w:rPr>
          <w:w w:val="85"/>
        </w:rPr>
        <w:t>and</w:t>
      </w:r>
      <w:r>
        <w:rPr>
          <w:spacing w:val="-3"/>
          <w:w w:val="85"/>
        </w:rPr>
        <w:t xml:space="preserve"> </w:t>
      </w:r>
      <w:r>
        <w:rPr>
          <w:w w:val="85"/>
        </w:rPr>
        <w:t>34.4%</w:t>
      </w:r>
      <w:r>
        <w:rPr>
          <w:spacing w:val="-3"/>
          <w:w w:val="85"/>
        </w:rPr>
        <w:t xml:space="preserve"> </w:t>
      </w:r>
      <w:r>
        <w:rPr>
          <w:w w:val="85"/>
        </w:rPr>
        <w:t xml:space="preserve">of </w:t>
      </w:r>
      <w:r>
        <w:rPr>
          <w:w w:val="90"/>
        </w:rPr>
        <w:t xml:space="preserve">other multiracial Native </w:t>
      </w:r>
      <w:proofErr w:type="gramStart"/>
      <w:r>
        <w:rPr>
          <w:w w:val="90"/>
        </w:rPr>
        <w:t>students</w:t>
      </w:r>
      <w:proofErr w:type="gramEnd"/>
    </w:p>
    <w:p w14:paraId="7C2E27B6" w14:textId="77777777" w:rsidR="00091439" w:rsidRDefault="00091439">
      <w:pPr>
        <w:pStyle w:val="BodyText"/>
        <w:spacing w:before="116"/>
      </w:pPr>
    </w:p>
    <w:p w14:paraId="7C2E27B7" w14:textId="77777777" w:rsidR="00091439" w:rsidRPr="00C27778" w:rsidRDefault="00000000" w:rsidP="00C27778">
      <w:pPr>
        <w:pStyle w:val="ListParagraph"/>
        <w:numPr>
          <w:ilvl w:val="0"/>
          <w:numId w:val="90"/>
        </w:numPr>
        <w:ind w:right="730"/>
        <w:jc w:val="right"/>
        <w:rPr>
          <w:rFonts w:ascii="Arial"/>
          <w:sz w:val="16"/>
        </w:rPr>
      </w:pPr>
      <w:r w:rsidRPr="00C27778">
        <w:rPr>
          <w:rFonts w:ascii="Arial"/>
          <w:spacing w:val="-5"/>
          <w:sz w:val="16"/>
        </w:rPr>
        <w:t>39</w:t>
      </w:r>
    </w:p>
    <w:p w14:paraId="7C2E27B8" w14:textId="77777777" w:rsidR="00091439" w:rsidRDefault="00091439">
      <w:pPr>
        <w:jc w:val="right"/>
        <w:rPr>
          <w:rFonts w:ascii="Arial"/>
          <w:sz w:val="16"/>
        </w:rPr>
        <w:sectPr w:rsidR="00091439">
          <w:headerReference w:type="default" r:id="rId83"/>
          <w:footerReference w:type="default" r:id="rId84"/>
          <w:pgSz w:w="12240" w:h="15840"/>
          <w:pgMar w:top="0" w:right="708" w:bottom="280" w:left="992" w:header="0" w:footer="0" w:gutter="0"/>
          <w:cols w:space="720"/>
        </w:sectPr>
      </w:pPr>
    </w:p>
    <w:p w14:paraId="7C2E27B9" w14:textId="77777777" w:rsidR="00091439" w:rsidRDefault="00000000" w:rsidP="00C27778">
      <w:pPr>
        <w:pStyle w:val="BodyText"/>
        <w:numPr>
          <w:ilvl w:val="0"/>
          <w:numId w:val="90"/>
        </w:numPr>
        <w:spacing w:before="78" w:line="295" w:lineRule="auto"/>
      </w:pPr>
      <w:r>
        <w:rPr>
          <w:w w:val="90"/>
        </w:rPr>
        <w:lastRenderedPageBreak/>
        <w:t>51.6%</w:t>
      </w:r>
      <w:r>
        <w:rPr>
          <w:spacing w:val="-6"/>
          <w:w w:val="90"/>
        </w:rPr>
        <w:t xml:space="preserve"> </w:t>
      </w:r>
      <w:r>
        <w:rPr>
          <w:w w:val="90"/>
        </w:rPr>
        <w:t>of</w:t>
      </w:r>
      <w:r>
        <w:rPr>
          <w:spacing w:val="-6"/>
          <w:w w:val="90"/>
        </w:rPr>
        <w:t xml:space="preserve"> </w:t>
      </w:r>
      <w:r>
        <w:rPr>
          <w:w w:val="90"/>
        </w:rPr>
        <w:t>Black</w:t>
      </w:r>
      <w:r>
        <w:rPr>
          <w:spacing w:val="-11"/>
          <w:w w:val="90"/>
        </w:rPr>
        <w:t xml:space="preserve"> </w:t>
      </w:r>
      <w:r>
        <w:rPr>
          <w:w w:val="90"/>
        </w:rPr>
        <w:t>LGBTQ</w:t>
      </w:r>
      <w:r>
        <w:rPr>
          <w:spacing w:val="-6"/>
          <w:w w:val="90"/>
        </w:rPr>
        <w:t xml:space="preserve"> </w:t>
      </w:r>
      <w:r>
        <w:rPr>
          <w:w w:val="90"/>
        </w:rPr>
        <w:t>students</w:t>
      </w:r>
      <w:r>
        <w:rPr>
          <w:spacing w:val="-6"/>
          <w:w w:val="90"/>
        </w:rPr>
        <w:t xml:space="preserve"> </w:t>
      </w:r>
      <w:r>
        <w:rPr>
          <w:w w:val="90"/>
        </w:rPr>
        <w:t>felt</w:t>
      </w:r>
      <w:r>
        <w:rPr>
          <w:spacing w:val="-6"/>
          <w:w w:val="90"/>
        </w:rPr>
        <w:t xml:space="preserve"> </w:t>
      </w:r>
      <w:r>
        <w:rPr>
          <w:w w:val="90"/>
        </w:rPr>
        <w:t>unsafe</w:t>
      </w:r>
      <w:r>
        <w:rPr>
          <w:spacing w:val="-6"/>
          <w:w w:val="90"/>
        </w:rPr>
        <w:t xml:space="preserve"> </w:t>
      </w:r>
      <w:r>
        <w:rPr>
          <w:w w:val="90"/>
        </w:rPr>
        <w:t>because</w:t>
      </w:r>
      <w:r>
        <w:rPr>
          <w:spacing w:val="-6"/>
          <w:w w:val="90"/>
        </w:rPr>
        <w:t xml:space="preserve"> </w:t>
      </w:r>
      <w:r>
        <w:rPr>
          <w:w w:val="90"/>
        </w:rPr>
        <w:t>of</w:t>
      </w:r>
      <w:r>
        <w:rPr>
          <w:spacing w:val="-6"/>
          <w:w w:val="90"/>
        </w:rPr>
        <w:t xml:space="preserve"> </w:t>
      </w:r>
      <w:r>
        <w:rPr>
          <w:w w:val="90"/>
        </w:rPr>
        <w:t>their</w:t>
      </w:r>
      <w:r>
        <w:rPr>
          <w:spacing w:val="-11"/>
          <w:w w:val="90"/>
        </w:rPr>
        <w:t xml:space="preserve"> </w:t>
      </w:r>
      <w:r>
        <w:rPr>
          <w:w w:val="90"/>
        </w:rPr>
        <w:t>sexual</w:t>
      </w:r>
      <w:r>
        <w:rPr>
          <w:spacing w:val="-6"/>
          <w:w w:val="90"/>
        </w:rPr>
        <w:t xml:space="preserve"> </w:t>
      </w:r>
      <w:r>
        <w:rPr>
          <w:w w:val="90"/>
        </w:rPr>
        <w:t>orientation,</w:t>
      </w:r>
      <w:r>
        <w:rPr>
          <w:spacing w:val="-6"/>
          <w:w w:val="90"/>
        </w:rPr>
        <w:t xml:space="preserve"> </w:t>
      </w:r>
      <w:r>
        <w:rPr>
          <w:w w:val="90"/>
        </w:rPr>
        <w:t>40.2% because</w:t>
      </w:r>
      <w:r>
        <w:rPr>
          <w:spacing w:val="-14"/>
          <w:w w:val="90"/>
        </w:rPr>
        <w:t xml:space="preserve"> </w:t>
      </w:r>
      <w:r>
        <w:rPr>
          <w:w w:val="90"/>
        </w:rPr>
        <w:t>of</w:t>
      </w:r>
      <w:r>
        <w:rPr>
          <w:spacing w:val="-14"/>
          <w:w w:val="90"/>
        </w:rPr>
        <w:t xml:space="preserve"> </w:t>
      </w:r>
      <w:r>
        <w:rPr>
          <w:w w:val="90"/>
        </w:rPr>
        <w:t>their</w:t>
      </w:r>
      <w:r>
        <w:rPr>
          <w:spacing w:val="-22"/>
          <w:w w:val="90"/>
        </w:rPr>
        <w:t xml:space="preserve"> </w:t>
      </w:r>
      <w:r>
        <w:rPr>
          <w:w w:val="90"/>
        </w:rPr>
        <w:t>gender</w:t>
      </w:r>
      <w:r>
        <w:rPr>
          <w:spacing w:val="-22"/>
          <w:w w:val="90"/>
        </w:rPr>
        <w:t xml:space="preserve"> </w:t>
      </w:r>
      <w:r>
        <w:rPr>
          <w:w w:val="90"/>
        </w:rPr>
        <w:t>expression,</w:t>
      </w:r>
      <w:r>
        <w:rPr>
          <w:spacing w:val="-14"/>
          <w:w w:val="90"/>
        </w:rPr>
        <w:t xml:space="preserve"> </w:t>
      </w:r>
      <w:r>
        <w:rPr>
          <w:w w:val="90"/>
        </w:rPr>
        <w:t>and</w:t>
      </w:r>
      <w:r>
        <w:rPr>
          <w:spacing w:val="-14"/>
          <w:w w:val="90"/>
        </w:rPr>
        <w:t xml:space="preserve"> </w:t>
      </w:r>
      <w:r>
        <w:rPr>
          <w:w w:val="90"/>
        </w:rPr>
        <w:t>30.6%</w:t>
      </w:r>
      <w:r>
        <w:rPr>
          <w:spacing w:val="-14"/>
          <w:w w:val="90"/>
        </w:rPr>
        <w:t xml:space="preserve"> </w:t>
      </w:r>
      <w:r>
        <w:rPr>
          <w:w w:val="90"/>
        </w:rPr>
        <w:t>because</w:t>
      </w:r>
      <w:r>
        <w:rPr>
          <w:spacing w:val="-14"/>
          <w:w w:val="90"/>
        </w:rPr>
        <w:t xml:space="preserve"> </w:t>
      </w:r>
      <w:r>
        <w:rPr>
          <w:w w:val="90"/>
        </w:rPr>
        <w:t>of</w:t>
      </w:r>
      <w:r>
        <w:rPr>
          <w:spacing w:val="-14"/>
          <w:w w:val="90"/>
        </w:rPr>
        <w:t xml:space="preserve"> </w:t>
      </w:r>
      <w:r>
        <w:rPr>
          <w:w w:val="90"/>
        </w:rPr>
        <w:t>their</w:t>
      </w:r>
      <w:r>
        <w:rPr>
          <w:spacing w:val="-22"/>
          <w:w w:val="90"/>
        </w:rPr>
        <w:t xml:space="preserve"> </w:t>
      </w:r>
      <w:r>
        <w:rPr>
          <w:w w:val="90"/>
        </w:rPr>
        <w:t>race</w:t>
      </w:r>
      <w:r>
        <w:rPr>
          <w:spacing w:val="-14"/>
          <w:w w:val="90"/>
        </w:rPr>
        <w:t xml:space="preserve"> </w:t>
      </w:r>
      <w:r>
        <w:rPr>
          <w:w w:val="90"/>
        </w:rPr>
        <w:t>or</w:t>
      </w:r>
      <w:r>
        <w:rPr>
          <w:spacing w:val="-22"/>
          <w:w w:val="90"/>
        </w:rPr>
        <w:t xml:space="preserve"> </w:t>
      </w:r>
      <w:proofErr w:type="gramStart"/>
      <w:r>
        <w:rPr>
          <w:w w:val="90"/>
        </w:rPr>
        <w:t>ethnicity</w:t>
      </w:r>
      <w:proofErr w:type="gramEnd"/>
    </w:p>
    <w:p w14:paraId="7C2E27BA" w14:textId="77777777" w:rsidR="00091439" w:rsidRDefault="00000000" w:rsidP="00C27778">
      <w:pPr>
        <w:pStyle w:val="BodyText"/>
        <w:numPr>
          <w:ilvl w:val="0"/>
          <w:numId w:val="90"/>
        </w:numPr>
        <w:spacing w:before="2" w:line="295" w:lineRule="auto"/>
      </w:pPr>
      <w:r>
        <w:rPr>
          <w:w w:val="90"/>
        </w:rPr>
        <w:t>30.4%</w:t>
      </w:r>
      <w:r>
        <w:rPr>
          <w:spacing w:val="-4"/>
          <w:w w:val="90"/>
        </w:rPr>
        <w:t xml:space="preserve"> </w:t>
      </w:r>
      <w:r>
        <w:rPr>
          <w:w w:val="90"/>
        </w:rPr>
        <w:t>of</w:t>
      </w:r>
      <w:r>
        <w:rPr>
          <w:spacing w:val="-4"/>
          <w:w w:val="90"/>
        </w:rPr>
        <w:t xml:space="preserve"> </w:t>
      </w:r>
      <w:r>
        <w:rPr>
          <w:w w:val="90"/>
        </w:rPr>
        <w:t>Black</w:t>
      </w:r>
      <w:r>
        <w:rPr>
          <w:spacing w:val="-11"/>
          <w:w w:val="90"/>
        </w:rPr>
        <w:t xml:space="preserve"> </w:t>
      </w:r>
      <w:r>
        <w:rPr>
          <w:w w:val="90"/>
        </w:rPr>
        <w:t>LGBTQ</w:t>
      </w:r>
      <w:r>
        <w:rPr>
          <w:spacing w:val="-4"/>
          <w:w w:val="90"/>
        </w:rPr>
        <w:t xml:space="preserve"> </w:t>
      </w:r>
      <w:r>
        <w:rPr>
          <w:w w:val="90"/>
        </w:rPr>
        <w:t>students</w:t>
      </w:r>
      <w:r>
        <w:rPr>
          <w:spacing w:val="-4"/>
          <w:w w:val="90"/>
        </w:rPr>
        <w:t xml:space="preserve"> </w:t>
      </w:r>
      <w:r>
        <w:rPr>
          <w:w w:val="90"/>
        </w:rPr>
        <w:t>reported</w:t>
      </w:r>
      <w:r>
        <w:rPr>
          <w:spacing w:val="-4"/>
          <w:w w:val="90"/>
        </w:rPr>
        <w:t xml:space="preserve"> </w:t>
      </w:r>
      <w:r>
        <w:rPr>
          <w:w w:val="90"/>
        </w:rPr>
        <w:t>missing</w:t>
      </w:r>
      <w:r>
        <w:rPr>
          <w:spacing w:val="-4"/>
          <w:w w:val="90"/>
        </w:rPr>
        <w:t xml:space="preserve"> </w:t>
      </w:r>
      <w:r>
        <w:rPr>
          <w:w w:val="90"/>
        </w:rPr>
        <w:t>at</w:t>
      </w:r>
      <w:r>
        <w:rPr>
          <w:spacing w:val="-4"/>
          <w:w w:val="90"/>
        </w:rPr>
        <w:t xml:space="preserve"> </w:t>
      </w:r>
      <w:r>
        <w:rPr>
          <w:w w:val="90"/>
        </w:rPr>
        <w:t>least</w:t>
      </w:r>
      <w:r>
        <w:rPr>
          <w:spacing w:val="-4"/>
          <w:w w:val="90"/>
        </w:rPr>
        <w:t xml:space="preserve"> </w:t>
      </w:r>
      <w:r>
        <w:rPr>
          <w:w w:val="90"/>
        </w:rPr>
        <w:t>one</w:t>
      </w:r>
      <w:r>
        <w:rPr>
          <w:spacing w:val="-4"/>
          <w:w w:val="90"/>
        </w:rPr>
        <w:t xml:space="preserve"> </w:t>
      </w:r>
      <w:r>
        <w:rPr>
          <w:w w:val="90"/>
        </w:rPr>
        <w:t>day</w:t>
      </w:r>
      <w:r>
        <w:rPr>
          <w:spacing w:val="-11"/>
          <w:w w:val="90"/>
        </w:rPr>
        <w:t xml:space="preserve"> </w:t>
      </w:r>
      <w:r>
        <w:rPr>
          <w:w w:val="90"/>
        </w:rPr>
        <w:t>of</w:t>
      </w:r>
      <w:r>
        <w:rPr>
          <w:spacing w:val="-4"/>
          <w:w w:val="90"/>
        </w:rPr>
        <w:t xml:space="preserve"> </w:t>
      </w:r>
      <w:r>
        <w:rPr>
          <w:w w:val="90"/>
        </w:rPr>
        <w:t>school</w:t>
      </w:r>
      <w:r>
        <w:rPr>
          <w:spacing w:val="-4"/>
          <w:w w:val="90"/>
        </w:rPr>
        <w:t xml:space="preserve"> </w:t>
      </w:r>
      <w:r>
        <w:rPr>
          <w:w w:val="90"/>
        </w:rPr>
        <w:t>in</w:t>
      </w:r>
      <w:r>
        <w:rPr>
          <w:spacing w:val="-4"/>
          <w:w w:val="90"/>
        </w:rPr>
        <w:t xml:space="preserve"> </w:t>
      </w:r>
      <w:r>
        <w:rPr>
          <w:w w:val="90"/>
        </w:rPr>
        <w:t>the</w:t>
      </w:r>
      <w:r>
        <w:rPr>
          <w:spacing w:val="-4"/>
          <w:w w:val="90"/>
        </w:rPr>
        <w:t xml:space="preserve"> </w:t>
      </w:r>
      <w:r>
        <w:rPr>
          <w:w w:val="90"/>
        </w:rPr>
        <w:t>last month because they</w:t>
      </w:r>
      <w:r>
        <w:rPr>
          <w:spacing w:val="-2"/>
          <w:w w:val="90"/>
        </w:rPr>
        <w:t xml:space="preserve"> </w:t>
      </w:r>
      <w:r>
        <w:rPr>
          <w:w w:val="90"/>
        </w:rPr>
        <w:t>felt unsafe or</w:t>
      </w:r>
      <w:r>
        <w:rPr>
          <w:spacing w:val="-2"/>
          <w:w w:val="90"/>
        </w:rPr>
        <w:t xml:space="preserve"> </w:t>
      </w:r>
      <w:proofErr w:type="gramStart"/>
      <w:r>
        <w:rPr>
          <w:w w:val="90"/>
        </w:rPr>
        <w:t>uncomfortable</w:t>
      </w:r>
      <w:proofErr w:type="gramEnd"/>
    </w:p>
    <w:p w14:paraId="7C2E27BB" w14:textId="77777777" w:rsidR="00091439" w:rsidRDefault="00091439">
      <w:pPr>
        <w:pStyle w:val="BodyText"/>
        <w:spacing w:before="71"/>
      </w:pPr>
    </w:p>
    <w:p w14:paraId="7C2E27BC" w14:textId="77777777" w:rsidR="00091439" w:rsidRDefault="00000000">
      <w:pPr>
        <w:pStyle w:val="BodyText"/>
        <w:spacing w:line="295" w:lineRule="auto"/>
        <w:ind w:left="232" w:right="514"/>
        <w:jc w:val="both"/>
      </w:pPr>
      <w:proofErr w:type="gramStart"/>
      <w:r>
        <w:t>These</w:t>
      </w:r>
      <w:r>
        <w:rPr>
          <w:spacing w:val="-22"/>
        </w:rPr>
        <w:t xml:space="preserve"> </w:t>
      </w:r>
      <w:r>
        <w:t>intersections</w:t>
      </w:r>
      <w:r>
        <w:rPr>
          <w:spacing w:val="-21"/>
        </w:rPr>
        <w:t xml:space="preserve"> </w:t>
      </w:r>
      <w:r>
        <w:t>of</w:t>
      </w:r>
      <w:r>
        <w:rPr>
          <w:spacing w:val="-20"/>
        </w:rPr>
        <w:t xml:space="preserve"> </w:t>
      </w:r>
      <w:r>
        <w:t>oppression,</w:t>
      </w:r>
      <w:proofErr w:type="gramEnd"/>
      <w:r>
        <w:rPr>
          <w:spacing w:val="-21"/>
        </w:rPr>
        <w:t xml:space="preserve"> </w:t>
      </w:r>
      <w:r>
        <w:t>based</w:t>
      </w:r>
      <w:r>
        <w:rPr>
          <w:spacing w:val="-21"/>
        </w:rPr>
        <w:t xml:space="preserve"> </w:t>
      </w:r>
      <w:r>
        <w:t>speciﬁcally</w:t>
      </w:r>
      <w:r>
        <w:rPr>
          <w:spacing w:val="-21"/>
        </w:rPr>
        <w:t xml:space="preserve"> </w:t>
      </w:r>
      <w:r>
        <w:t>on</w:t>
      </w:r>
      <w:r>
        <w:rPr>
          <w:spacing w:val="-20"/>
        </w:rPr>
        <w:t xml:space="preserve"> </w:t>
      </w:r>
      <w:r>
        <w:t>sexual</w:t>
      </w:r>
      <w:r>
        <w:rPr>
          <w:spacing w:val="-21"/>
        </w:rPr>
        <w:t xml:space="preserve"> </w:t>
      </w:r>
      <w:r>
        <w:t>orientation,</w:t>
      </w:r>
      <w:r>
        <w:rPr>
          <w:spacing w:val="-21"/>
        </w:rPr>
        <w:t xml:space="preserve"> </w:t>
      </w:r>
      <w:r>
        <w:t xml:space="preserve">gender </w:t>
      </w:r>
      <w:r>
        <w:rPr>
          <w:w w:val="90"/>
        </w:rPr>
        <w:t>expression,</w:t>
      </w:r>
      <w:r>
        <w:rPr>
          <w:spacing w:val="-13"/>
          <w:w w:val="90"/>
        </w:rPr>
        <w:t xml:space="preserve"> </w:t>
      </w:r>
      <w:r>
        <w:rPr>
          <w:w w:val="90"/>
        </w:rPr>
        <w:t>and</w:t>
      </w:r>
      <w:r>
        <w:rPr>
          <w:spacing w:val="-13"/>
          <w:w w:val="90"/>
        </w:rPr>
        <w:t xml:space="preserve"> </w:t>
      </w:r>
      <w:r>
        <w:rPr>
          <w:w w:val="90"/>
        </w:rPr>
        <w:t>race/ethnicity,</w:t>
      </w:r>
      <w:r>
        <w:rPr>
          <w:spacing w:val="-12"/>
          <w:w w:val="90"/>
        </w:rPr>
        <w:t xml:space="preserve"> </w:t>
      </w:r>
      <w:r>
        <w:rPr>
          <w:w w:val="90"/>
        </w:rPr>
        <w:t>and</w:t>
      </w:r>
      <w:r>
        <w:rPr>
          <w:spacing w:val="-13"/>
          <w:w w:val="90"/>
        </w:rPr>
        <w:t xml:space="preserve"> </w:t>
      </w:r>
      <w:r>
        <w:rPr>
          <w:w w:val="90"/>
        </w:rPr>
        <w:t>their</w:t>
      </w:r>
      <w:r>
        <w:rPr>
          <w:spacing w:val="-13"/>
          <w:w w:val="90"/>
        </w:rPr>
        <w:t xml:space="preserve"> </w:t>
      </w:r>
      <w:r>
        <w:rPr>
          <w:w w:val="90"/>
        </w:rPr>
        <w:t>cumulative</w:t>
      </w:r>
      <w:r>
        <w:rPr>
          <w:spacing w:val="-12"/>
          <w:w w:val="90"/>
        </w:rPr>
        <w:t xml:space="preserve"> </w:t>
      </w:r>
      <w:r>
        <w:rPr>
          <w:w w:val="90"/>
        </w:rPr>
        <w:t>impacts</w:t>
      </w:r>
      <w:r>
        <w:rPr>
          <w:spacing w:val="-13"/>
          <w:w w:val="90"/>
        </w:rPr>
        <w:t xml:space="preserve"> </w:t>
      </w:r>
      <w:r>
        <w:rPr>
          <w:w w:val="90"/>
        </w:rPr>
        <w:t>are</w:t>
      </w:r>
      <w:r>
        <w:rPr>
          <w:spacing w:val="-13"/>
          <w:w w:val="90"/>
        </w:rPr>
        <w:t xml:space="preserve"> </w:t>
      </w:r>
      <w:r>
        <w:rPr>
          <w:w w:val="90"/>
        </w:rPr>
        <w:t>experienced</w:t>
      </w:r>
      <w:r>
        <w:rPr>
          <w:spacing w:val="-12"/>
          <w:w w:val="90"/>
        </w:rPr>
        <w:t xml:space="preserve"> </w:t>
      </w:r>
      <w:r>
        <w:rPr>
          <w:w w:val="90"/>
        </w:rPr>
        <w:t>diﬀerently</w:t>
      </w:r>
      <w:r>
        <w:rPr>
          <w:spacing w:val="-13"/>
          <w:w w:val="90"/>
        </w:rPr>
        <w:t xml:space="preserve"> </w:t>
      </w:r>
      <w:r>
        <w:rPr>
          <w:w w:val="90"/>
        </w:rPr>
        <w:t>or not</w:t>
      </w:r>
      <w:r>
        <w:rPr>
          <w:spacing w:val="-13"/>
          <w:w w:val="90"/>
        </w:rPr>
        <w:t xml:space="preserve"> </w:t>
      </w:r>
      <w:r>
        <w:rPr>
          <w:w w:val="90"/>
        </w:rPr>
        <w:t>at</w:t>
      </w:r>
      <w:r>
        <w:rPr>
          <w:spacing w:val="-6"/>
          <w:w w:val="90"/>
        </w:rPr>
        <w:t xml:space="preserve"> </w:t>
      </w:r>
      <w:r>
        <w:rPr>
          <w:w w:val="90"/>
        </w:rPr>
        <w:t>all</w:t>
      </w:r>
      <w:r>
        <w:rPr>
          <w:spacing w:val="-6"/>
          <w:w w:val="90"/>
        </w:rPr>
        <w:t xml:space="preserve"> </w:t>
      </w:r>
      <w:r>
        <w:rPr>
          <w:w w:val="90"/>
        </w:rPr>
        <w:t>by</w:t>
      </w:r>
      <w:r>
        <w:rPr>
          <w:spacing w:val="-13"/>
          <w:w w:val="90"/>
        </w:rPr>
        <w:t xml:space="preserve"> </w:t>
      </w:r>
      <w:r>
        <w:rPr>
          <w:w w:val="90"/>
        </w:rPr>
        <w:t>white</w:t>
      </w:r>
      <w:r>
        <w:rPr>
          <w:spacing w:val="-6"/>
          <w:w w:val="90"/>
        </w:rPr>
        <w:t xml:space="preserve"> </w:t>
      </w:r>
      <w:r>
        <w:rPr>
          <w:w w:val="90"/>
        </w:rPr>
        <w:t>LGBTQ</w:t>
      </w:r>
      <w:r>
        <w:rPr>
          <w:spacing w:val="-6"/>
          <w:w w:val="90"/>
        </w:rPr>
        <w:t xml:space="preserve"> </w:t>
      </w:r>
      <w:r>
        <w:rPr>
          <w:w w:val="90"/>
        </w:rPr>
        <w:t>students</w:t>
      </w:r>
      <w:r>
        <w:rPr>
          <w:spacing w:val="-6"/>
          <w:w w:val="90"/>
        </w:rPr>
        <w:t xml:space="preserve"> </w:t>
      </w:r>
      <w:r>
        <w:rPr>
          <w:w w:val="90"/>
        </w:rPr>
        <w:t>and</w:t>
      </w:r>
      <w:r>
        <w:rPr>
          <w:spacing w:val="-6"/>
          <w:w w:val="90"/>
        </w:rPr>
        <w:t xml:space="preserve"> </w:t>
      </w:r>
      <w:r>
        <w:rPr>
          <w:w w:val="90"/>
        </w:rPr>
        <w:t>thus</w:t>
      </w:r>
      <w:r>
        <w:rPr>
          <w:spacing w:val="-6"/>
          <w:w w:val="90"/>
        </w:rPr>
        <w:t xml:space="preserve"> </w:t>
      </w:r>
      <w:r>
        <w:rPr>
          <w:w w:val="90"/>
        </w:rPr>
        <w:t>deserve</w:t>
      </w:r>
      <w:r>
        <w:rPr>
          <w:spacing w:val="-6"/>
          <w:w w:val="90"/>
        </w:rPr>
        <w:t xml:space="preserve"> </w:t>
      </w:r>
      <w:r>
        <w:rPr>
          <w:w w:val="90"/>
        </w:rPr>
        <w:t>speciﬁc</w:t>
      </w:r>
      <w:r>
        <w:rPr>
          <w:spacing w:val="-6"/>
          <w:w w:val="90"/>
        </w:rPr>
        <w:t xml:space="preserve"> </w:t>
      </w:r>
      <w:r>
        <w:rPr>
          <w:w w:val="90"/>
        </w:rPr>
        <w:t>consideration.</w:t>
      </w:r>
      <w:r>
        <w:rPr>
          <w:spacing w:val="-6"/>
          <w:w w:val="90"/>
        </w:rPr>
        <w:t xml:space="preserve"> </w:t>
      </w:r>
      <w:r>
        <w:rPr>
          <w:w w:val="90"/>
        </w:rPr>
        <w:t>Educators</w:t>
      </w:r>
      <w:r>
        <w:rPr>
          <w:spacing w:val="-6"/>
          <w:w w:val="90"/>
        </w:rPr>
        <w:t xml:space="preserve"> </w:t>
      </w:r>
      <w:r>
        <w:rPr>
          <w:w w:val="90"/>
        </w:rPr>
        <w:t xml:space="preserve">and </w:t>
      </w:r>
      <w:r>
        <w:rPr>
          <w:spacing w:val="-6"/>
        </w:rPr>
        <w:t xml:space="preserve">administrators should engage in consistent professional development (i.e., trainings, </w:t>
      </w:r>
      <w:r>
        <w:rPr>
          <w:spacing w:val="-8"/>
        </w:rPr>
        <w:t>workshops,</w:t>
      </w:r>
      <w:r>
        <w:rPr>
          <w:spacing w:val="-14"/>
        </w:rPr>
        <w:t xml:space="preserve"> </w:t>
      </w:r>
      <w:r>
        <w:rPr>
          <w:spacing w:val="-8"/>
        </w:rPr>
        <w:t>professional</w:t>
      </w:r>
      <w:r>
        <w:rPr>
          <w:spacing w:val="-13"/>
        </w:rPr>
        <w:t xml:space="preserve"> </w:t>
      </w:r>
      <w:r>
        <w:rPr>
          <w:spacing w:val="-8"/>
        </w:rPr>
        <w:t>learning</w:t>
      </w:r>
      <w:r>
        <w:rPr>
          <w:spacing w:val="-13"/>
        </w:rPr>
        <w:t xml:space="preserve"> </w:t>
      </w:r>
      <w:r>
        <w:rPr>
          <w:spacing w:val="-8"/>
        </w:rPr>
        <w:t>communities,</w:t>
      </w:r>
      <w:r>
        <w:rPr>
          <w:spacing w:val="-13"/>
        </w:rPr>
        <w:t xml:space="preserve"> </w:t>
      </w:r>
      <w:proofErr w:type="gramStart"/>
      <w:r>
        <w:rPr>
          <w:spacing w:val="-8"/>
        </w:rPr>
        <w:t>etc.</w:t>
      </w:r>
      <w:proofErr w:type="gramEnd"/>
      <w:r>
        <w:rPr>
          <w:spacing w:val="-8"/>
        </w:rPr>
        <w:t>)</w:t>
      </w:r>
      <w:r>
        <w:rPr>
          <w:spacing w:val="-13"/>
        </w:rPr>
        <w:t xml:space="preserve"> </w:t>
      </w:r>
      <w:r>
        <w:rPr>
          <w:spacing w:val="-8"/>
        </w:rPr>
        <w:t>related</w:t>
      </w:r>
      <w:r>
        <w:rPr>
          <w:spacing w:val="-13"/>
        </w:rPr>
        <w:t xml:space="preserve"> </w:t>
      </w:r>
      <w:r>
        <w:rPr>
          <w:spacing w:val="-8"/>
        </w:rPr>
        <w:t>to</w:t>
      </w:r>
      <w:r>
        <w:rPr>
          <w:spacing w:val="-13"/>
        </w:rPr>
        <w:t xml:space="preserve"> </w:t>
      </w:r>
      <w:r>
        <w:rPr>
          <w:spacing w:val="-8"/>
        </w:rPr>
        <w:t>gender,</w:t>
      </w:r>
      <w:r>
        <w:rPr>
          <w:spacing w:val="-13"/>
        </w:rPr>
        <w:t xml:space="preserve"> </w:t>
      </w:r>
      <w:r>
        <w:rPr>
          <w:spacing w:val="-8"/>
        </w:rPr>
        <w:t>sexuality,</w:t>
      </w:r>
      <w:r>
        <w:rPr>
          <w:spacing w:val="-13"/>
        </w:rPr>
        <w:t xml:space="preserve"> </w:t>
      </w:r>
      <w:r>
        <w:rPr>
          <w:spacing w:val="-8"/>
        </w:rPr>
        <w:t xml:space="preserve">race, </w:t>
      </w:r>
      <w:r>
        <w:rPr>
          <w:w w:val="90"/>
        </w:rPr>
        <w:t>ethnicity, and their</w:t>
      </w:r>
      <w:r>
        <w:rPr>
          <w:spacing w:val="-1"/>
          <w:w w:val="90"/>
        </w:rPr>
        <w:t xml:space="preserve"> </w:t>
      </w:r>
      <w:r>
        <w:rPr>
          <w:w w:val="90"/>
        </w:rPr>
        <w:t>intersections, including self-reﬂection and skill building for</w:t>
      </w:r>
      <w:r>
        <w:rPr>
          <w:spacing w:val="-1"/>
          <w:w w:val="90"/>
        </w:rPr>
        <w:t xml:space="preserve"> </w:t>
      </w:r>
      <w:r>
        <w:rPr>
          <w:w w:val="90"/>
        </w:rPr>
        <w:t xml:space="preserve">supporting </w:t>
      </w:r>
      <w:r>
        <w:rPr>
          <w:spacing w:val="-4"/>
        </w:rPr>
        <w:t>BIPOC</w:t>
      </w:r>
      <w:r>
        <w:rPr>
          <w:spacing w:val="-32"/>
        </w:rPr>
        <w:t xml:space="preserve"> </w:t>
      </w:r>
      <w:r>
        <w:rPr>
          <w:spacing w:val="-4"/>
        </w:rPr>
        <w:t>LGBTQ</w:t>
      </w:r>
      <w:r>
        <w:rPr>
          <w:spacing w:val="-32"/>
        </w:rPr>
        <w:t xml:space="preserve"> </w:t>
      </w:r>
      <w:r>
        <w:rPr>
          <w:spacing w:val="-4"/>
        </w:rPr>
        <w:t>students.</w:t>
      </w:r>
    </w:p>
    <w:p w14:paraId="7C2E27BD" w14:textId="77777777" w:rsidR="00091439" w:rsidRDefault="00091439">
      <w:pPr>
        <w:pStyle w:val="BodyText"/>
        <w:spacing w:before="77"/>
      </w:pPr>
    </w:p>
    <w:p w14:paraId="7C2E27BE" w14:textId="77777777" w:rsidR="00091439" w:rsidRDefault="00000000">
      <w:pPr>
        <w:pStyle w:val="BodyText"/>
        <w:spacing w:line="295" w:lineRule="auto"/>
        <w:ind w:left="232" w:right="514"/>
        <w:jc w:val="both"/>
      </w:pPr>
      <w:r>
        <w:rPr>
          <w:w w:val="90"/>
        </w:rPr>
        <w:t>Additionally,</w:t>
      </w:r>
      <w:r>
        <w:rPr>
          <w:spacing w:val="-13"/>
          <w:w w:val="90"/>
        </w:rPr>
        <w:t xml:space="preserve"> </w:t>
      </w:r>
      <w:r>
        <w:rPr>
          <w:w w:val="90"/>
        </w:rPr>
        <w:t>inclusive</w:t>
      </w:r>
      <w:r>
        <w:rPr>
          <w:spacing w:val="-13"/>
          <w:w w:val="90"/>
        </w:rPr>
        <w:t xml:space="preserve"> </w:t>
      </w:r>
      <w:r>
        <w:rPr>
          <w:w w:val="90"/>
        </w:rPr>
        <w:t>policies</w:t>
      </w:r>
      <w:r>
        <w:rPr>
          <w:spacing w:val="-12"/>
          <w:w w:val="90"/>
        </w:rPr>
        <w:t xml:space="preserve"> </w:t>
      </w:r>
      <w:r>
        <w:rPr>
          <w:w w:val="90"/>
        </w:rPr>
        <w:t>should</w:t>
      </w:r>
      <w:r>
        <w:rPr>
          <w:spacing w:val="-13"/>
          <w:w w:val="90"/>
        </w:rPr>
        <w:t xml:space="preserve"> </w:t>
      </w:r>
      <w:proofErr w:type="gramStart"/>
      <w:r>
        <w:rPr>
          <w:w w:val="90"/>
        </w:rPr>
        <w:t>be</w:t>
      </w:r>
      <w:r>
        <w:rPr>
          <w:spacing w:val="-13"/>
          <w:w w:val="90"/>
        </w:rPr>
        <w:t xml:space="preserve"> </w:t>
      </w:r>
      <w:r>
        <w:rPr>
          <w:w w:val="90"/>
        </w:rPr>
        <w:t>crafted</w:t>
      </w:r>
      <w:proofErr w:type="gramEnd"/>
      <w:r>
        <w:rPr>
          <w:spacing w:val="-12"/>
          <w:w w:val="90"/>
        </w:rPr>
        <w:t xml:space="preserve"> </w:t>
      </w:r>
      <w:r>
        <w:rPr>
          <w:w w:val="90"/>
        </w:rPr>
        <w:t>with</w:t>
      </w:r>
      <w:r>
        <w:rPr>
          <w:spacing w:val="-13"/>
          <w:w w:val="90"/>
        </w:rPr>
        <w:t xml:space="preserve"> </w:t>
      </w:r>
      <w:r>
        <w:rPr>
          <w:w w:val="90"/>
        </w:rPr>
        <w:t>BIPOC</w:t>
      </w:r>
      <w:r>
        <w:rPr>
          <w:spacing w:val="-13"/>
          <w:w w:val="90"/>
        </w:rPr>
        <w:t xml:space="preserve"> </w:t>
      </w:r>
      <w:r>
        <w:rPr>
          <w:w w:val="90"/>
        </w:rPr>
        <w:t>and</w:t>
      </w:r>
      <w:r>
        <w:rPr>
          <w:spacing w:val="-11"/>
          <w:w w:val="90"/>
        </w:rPr>
        <w:t xml:space="preserve"> </w:t>
      </w:r>
      <w:r>
        <w:rPr>
          <w:w w:val="90"/>
        </w:rPr>
        <w:t>other</w:t>
      </w:r>
      <w:r>
        <w:rPr>
          <w:spacing w:val="-13"/>
          <w:w w:val="90"/>
        </w:rPr>
        <w:t xml:space="preserve"> </w:t>
      </w:r>
      <w:r>
        <w:rPr>
          <w:w w:val="90"/>
        </w:rPr>
        <w:t>marginalized</w:t>
      </w:r>
      <w:r>
        <w:rPr>
          <w:spacing w:val="-11"/>
          <w:w w:val="90"/>
        </w:rPr>
        <w:t xml:space="preserve"> </w:t>
      </w:r>
      <w:r>
        <w:rPr>
          <w:w w:val="90"/>
        </w:rPr>
        <w:t>LGBTQ youth</w:t>
      </w:r>
      <w:r>
        <w:rPr>
          <w:spacing w:val="-13"/>
          <w:w w:val="90"/>
        </w:rPr>
        <w:t xml:space="preserve"> </w:t>
      </w:r>
      <w:r>
        <w:rPr>
          <w:w w:val="90"/>
        </w:rPr>
        <w:t>in</w:t>
      </w:r>
      <w:r>
        <w:rPr>
          <w:spacing w:val="-13"/>
          <w:w w:val="90"/>
        </w:rPr>
        <w:t xml:space="preserve"> </w:t>
      </w:r>
      <w:r>
        <w:rPr>
          <w:w w:val="90"/>
        </w:rPr>
        <w:t>mind,</w:t>
      </w:r>
      <w:r>
        <w:rPr>
          <w:spacing w:val="-12"/>
          <w:w w:val="90"/>
        </w:rPr>
        <w:t xml:space="preserve"> </w:t>
      </w:r>
      <w:r>
        <w:rPr>
          <w:w w:val="90"/>
        </w:rPr>
        <w:t>striving</w:t>
      </w:r>
      <w:r>
        <w:rPr>
          <w:spacing w:val="-13"/>
          <w:w w:val="90"/>
        </w:rPr>
        <w:t xml:space="preserve"> </w:t>
      </w:r>
      <w:r>
        <w:rPr>
          <w:w w:val="90"/>
        </w:rPr>
        <w:t>to</w:t>
      </w:r>
      <w:r>
        <w:rPr>
          <w:spacing w:val="-13"/>
          <w:w w:val="90"/>
        </w:rPr>
        <w:t xml:space="preserve"> </w:t>
      </w:r>
      <w:r>
        <w:rPr>
          <w:w w:val="90"/>
        </w:rPr>
        <w:t>create</w:t>
      </w:r>
      <w:r>
        <w:rPr>
          <w:spacing w:val="-12"/>
          <w:w w:val="90"/>
        </w:rPr>
        <w:t xml:space="preserve"> </w:t>
      </w:r>
      <w:r>
        <w:rPr>
          <w:w w:val="90"/>
        </w:rPr>
        <w:t>safe,</w:t>
      </w:r>
      <w:r>
        <w:rPr>
          <w:spacing w:val="-13"/>
          <w:w w:val="90"/>
        </w:rPr>
        <w:t xml:space="preserve"> </w:t>
      </w:r>
      <w:r>
        <w:rPr>
          <w:w w:val="90"/>
        </w:rPr>
        <w:t>aﬃrming,</w:t>
      </w:r>
      <w:r>
        <w:rPr>
          <w:spacing w:val="-13"/>
          <w:w w:val="90"/>
        </w:rPr>
        <w:t xml:space="preserve"> </w:t>
      </w:r>
      <w:r>
        <w:rPr>
          <w:w w:val="90"/>
        </w:rPr>
        <w:t>and</w:t>
      </w:r>
      <w:r>
        <w:rPr>
          <w:spacing w:val="-12"/>
          <w:w w:val="90"/>
        </w:rPr>
        <w:t xml:space="preserve"> </w:t>
      </w:r>
      <w:r>
        <w:rPr>
          <w:w w:val="90"/>
        </w:rPr>
        <w:t>celebratory</w:t>
      </w:r>
      <w:r>
        <w:rPr>
          <w:spacing w:val="-13"/>
          <w:w w:val="90"/>
        </w:rPr>
        <w:t xml:space="preserve"> </w:t>
      </w:r>
      <w:r>
        <w:rPr>
          <w:w w:val="90"/>
        </w:rPr>
        <w:t>educational</w:t>
      </w:r>
      <w:r>
        <w:rPr>
          <w:spacing w:val="-13"/>
          <w:w w:val="90"/>
        </w:rPr>
        <w:t xml:space="preserve"> </w:t>
      </w:r>
      <w:r>
        <w:rPr>
          <w:w w:val="90"/>
        </w:rPr>
        <w:t>environments for the most marginalized students. According to the National Education Association and Centers</w:t>
      </w:r>
      <w:r>
        <w:rPr>
          <w:spacing w:val="-2"/>
          <w:w w:val="90"/>
        </w:rPr>
        <w:t xml:space="preserve"> </w:t>
      </w:r>
      <w:r>
        <w:rPr>
          <w:w w:val="90"/>
        </w:rPr>
        <w:t>for</w:t>
      </w:r>
      <w:r>
        <w:rPr>
          <w:spacing w:val="-8"/>
          <w:w w:val="90"/>
        </w:rPr>
        <w:t xml:space="preserve"> </w:t>
      </w:r>
      <w:r>
        <w:rPr>
          <w:w w:val="90"/>
        </w:rPr>
        <w:t>Disease</w:t>
      </w:r>
      <w:r>
        <w:rPr>
          <w:spacing w:val="-2"/>
          <w:w w:val="90"/>
        </w:rPr>
        <w:t xml:space="preserve"> </w:t>
      </w:r>
      <w:r>
        <w:rPr>
          <w:w w:val="90"/>
        </w:rPr>
        <w:t>Control</w:t>
      </w:r>
      <w:r>
        <w:rPr>
          <w:spacing w:val="-2"/>
          <w:w w:val="90"/>
        </w:rPr>
        <w:t xml:space="preserve"> </w:t>
      </w:r>
      <w:r>
        <w:rPr>
          <w:w w:val="90"/>
        </w:rPr>
        <w:t>and</w:t>
      </w:r>
      <w:r>
        <w:rPr>
          <w:spacing w:val="-2"/>
          <w:w w:val="90"/>
        </w:rPr>
        <w:t xml:space="preserve"> </w:t>
      </w:r>
      <w:r>
        <w:rPr>
          <w:w w:val="90"/>
        </w:rPr>
        <w:t>Prevention</w:t>
      </w:r>
      <w:r>
        <w:rPr>
          <w:spacing w:val="-2"/>
          <w:w w:val="90"/>
        </w:rPr>
        <w:t xml:space="preserve"> </w:t>
      </w:r>
      <w:r>
        <w:rPr>
          <w:w w:val="90"/>
        </w:rPr>
        <w:t>respectively,</w:t>
      </w:r>
      <w:r>
        <w:rPr>
          <w:spacing w:val="-2"/>
          <w:w w:val="90"/>
        </w:rPr>
        <w:t xml:space="preserve"> </w:t>
      </w:r>
      <w:r>
        <w:rPr>
          <w:w w:val="90"/>
        </w:rPr>
        <w:t>culturally</w:t>
      </w:r>
      <w:r>
        <w:rPr>
          <w:spacing w:val="-8"/>
          <w:w w:val="90"/>
        </w:rPr>
        <w:t xml:space="preserve"> </w:t>
      </w:r>
      <w:r>
        <w:rPr>
          <w:w w:val="90"/>
        </w:rPr>
        <w:t>responsive</w:t>
      </w:r>
      <w:r>
        <w:rPr>
          <w:spacing w:val="-2"/>
          <w:w w:val="90"/>
        </w:rPr>
        <w:t xml:space="preserve"> </w:t>
      </w:r>
      <w:r>
        <w:rPr>
          <w:w w:val="90"/>
        </w:rPr>
        <w:t>and</w:t>
      </w:r>
      <w:r>
        <w:rPr>
          <w:spacing w:val="-2"/>
          <w:w w:val="90"/>
        </w:rPr>
        <w:t xml:space="preserve"> </w:t>
      </w:r>
      <w:r>
        <w:rPr>
          <w:w w:val="90"/>
        </w:rPr>
        <w:t xml:space="preserve">racially </w:t>
      </w:r>
      <w:r>
        <w:rPr>
          <w:w w:val="85"/>
        </w:rPr>
        <w:t>inclusive education beneﬁts all students</w:t>
      </w:r>
      <w:r>
        <w:rPr>
          <w:w w:val="85"/>
          <w:vertAlign w:val="superscript"/>
        </w:rPr>
        <w:t>29</w:t>
      </w:r>
      <w:r>
        <w:rPr>
          <w:w w:val="85"/>
        </w:rPr>
        <w:t xml:space="preserve"> and in schools with LGBTQ supportive policies and practices, all students experience less emotional distress, less violence and harassment, and </w:t>
      </w:r>
      <w:r>
        <w:rPr>
          <w:w w:val="90"/>
        </w:rPr>
        <w:t>less</w:t>
      </w:r>
      <w:r>
        <w:rPr>
          <w:spacing w:val="-6"/>
          <w:w w:val="90"/>
        </w:rPr>
        <w:t xml:space="preserve"> </w:t>
      </w:r>
      <w:r>
        <w:rPr>
          <w:w w:val="90"/>
        </w:rPr>
        <w:t>suicidal</w:t>
      </w:r>
      <w:r>
        <w:rPr>
          <w:spacing w:val="-6"/>
          <w:w w:val="90"/>
        </w:rPr>
        <w:t xml:space="preserve"> </w:t>
      </w:r>
      <w:r>
        <w:rPr>
          <w:w w:val="90"/>
        </w:rPr>
        <w:t>thoughts</w:t>
      </w:r>
      <w:r>
        <w:rPr>
          <w:spacing w:val="-6"/>
          <w:w w:val="90"/>
        </w:rPr>
        <w:t xml:space="preserve"> </w:t>
      </w:r>
      <w:r>
        <w:rPr>
          <w:w w:val="90"/>
        </w:rPr>
        <w:t>and</w:t>
      </w:r>
      <w:r>
        <w:rPr>
          <w:spacing w:val="-6"/>
          <w:w w:val="90"/>
        </w:rPr>
        <w:t xml:space="preserve"> </w:t>
      </w:r>
      <w:r>
        <w:rPr>
          <w:w w:val="90"/>
        </w:rPr>
        <w:t>behaviors.</w:t>
      </w:r>
      <w:r>
        <w:rPr>
          <w:w w:val="90"/>
          <w:vertAlign w:val="superscript"/>
        </w:rPr>
        <w:t>30</w:t>
      </w:r>
      <w:r>
        <w:rPr>
          <w:spacing w:val="-6"/>
          <w:w w:val="90"/>
        </w:rPr>
        <w:t xml:space="preserve"> </w:t>
      </w:r>
      <w:r>
        <w:rPr>
          <w:w w:val="90"/>
        </w:rPr>
        <w:t>If</w:t>
      </w:r>
      <w:r>
        <w:rPr>
          <w:spacing w:val="-6"/>
          <w:w w:val="90"/>
        </w:rPr>
        <w:t xml:space="preserve"> </w:t>
      </w:r>
      <w:r>
        <w:rPr>
          <w:w w:val="90"/>
        </w:rPr>
        <w:t>Massachusetts</w:t>
      </w:r>
      <w:r>
        <w:rPr>
          <w:spacing w:val="-6"/>
          <w:w w:val="90"/>
        </w:rPr>
        <w:t xml:space="preserve"> </w:t>
      </w:r>
      <w:r>
        <w:rPr>
          <w:w w:val="90"/>
        </w:rPr>
        <w:t>schools</w:t>
      </w:r>
      <w:r>
        <w:rPr>
          <w:spacing w:val="-6"/>
          <w:w w:val="90"/>
        </w:rPr>
        <w:t xml:space="preserve"> </w:t>
      </w:r>
      <w:r>
        <w:rPr>
          <w:w w:val="90"/>
        </w:rPr>
        <w:t>are</w:t>
      </w:r>
      <w:r>
        <w:rPr>
          <w:spacing w:val="-13"/>
          <w:w w:val="90"/>
        </w:rPr>
        <w:t xml:space="preserve"> </w:t>
      </w:r>
      <w:r>
        <w:rPr>
          <w:w w:val="90"/>
        </w:rPr>
        <w:t>welcoming</w:t>
      </w:r>
      <w:r>
        <w:rPr>
          <w:spacing w:val="-6"/>
          <w:w w:val="90"/>
        </w:rPr>
        <w:t xml:space="preserve"> </w:t>
      </w:r>
      <w:r>
        <w:rPr>
          <w:w w:val="90"/>
        </w:rPr>
        <w:t>for</w:t>
      </w:r>
      <w:r>
        <w:rPr>
          <w:spacing w:val="-13"/>
          <w:w w:val="90"/>
        </w:rPr>
        <w:t xml:space="preserve"> </w:t>
      </w:r>
      <w:r>
        <w:rPr>
          <w:w w:val="90"/>
        </w:rPr>
        <w:t>BIPOC, disabled, poor, and/or immigrant LGBTQ youth, they will be welcoming for all students. However,</w:t>
      </w:r>
      <w:r>
        <w:rPr>
          <w:spacing w:val="-1"/>
          <w:w w:val="90"/>
        </w:rPr>
        <w:t xml:space="preserve"> </w:t>
      </w:r>
      <w:r>
        <w:rPr>
          <w:w w:val="90"/>
        </w:rPr>
        <w:t>not</w:t>
      </w:r>
      <w:r>
        <w:rPr>
          <w:spacing w:val="-1"/>
          <w:w w:val="90"/>
        </w:rPr>
        <w:t xml:space="preserve"> </w:t>
      </w:r>
      <w:proofErr w:type="gramStart"/>
      <w:r>
        <w:rPr>
          <w:w w:val="90"/>
        </w:rPr>
        <w:t>much</w:t>
      </w:r>
      <w:proofErr w:type="gramEnd"/>
      <w:r>
        <w:rPr>
          <w:spacing w:val="-1"/>
          <w:w w:val="90"/>
        </w:rPr>
        <w:t xml:space="preserve"> </w:t>
      </w:r>
      <w:r>
        <w:rPr>
          <w:w w:val="90"/>
        </w:rPr>
        <w:t>is</w:t>
      </w:r>
      <w:r>
        <w:rPr>
          <w:spacing w:val="-1"/>
          <w:w w:val="90"/>
        </w:rPr>
        <w:t xml:space="preserve"> </w:t>
      </w:r>
      <w:r>
        <w:rPr>
          <w:w w:val="90"/>
        </w:rPr>
        <w:t>known</w:t>
      </w:r>
      <w:r>
        <w:rPr>
          <w:spacing w:val="-1"/>
          <w:w w:val="90"/>
        </w:rPr>
        <w:t xml:space="preserve"> </w:t>
      </w:r>
      <w:r>
        <w:rPr>
          <w:w w:val="90"/>
        </w:rPr>
        <w:t>about</w:t>
      </w:r>
      <w:r>
        <w:rPr>
          <w:spacing w:val="-1"/>
          <w:w w:val="90"/>
        </w:rPr>
        <w:t xml:space="preserve"> </w:t>
      </w:r>
      <w:r>
        <w:rPr>
          <w:w w:val="90"/>
        </w:rPr>
        <w:t>the</w:t>
      </w:r>
      <w:r>
        <w:rPr>
          <w:spacing w:val="-1"/>
          <w:w w:val="90"/>
        </w:rPr>
        <w:t xml:space="preserve"> </w:t>
      </w:r>
      <w:r>
        <w:rPr>
          <w:w w:val="90"/>
        </w:rPr>
        <w:t>speciﬁc</w:t>
      </w:r>
      <w:r>
        <w:rPr>
          <w:spacing w:val="-1"/>
          <w:w w:val="90"/>
        </w:rPr>
        <w:t xml:space="preserve"> </w:t>
      </w:r>
      <w:r>
        <w:rPr>
          <w:w w:val="90"/>
        </w:rPr>
        <w:t>experiences</w:t>
      </w:r>
      <w:r>
        <w:rPr>
          <w:spacing w:val="-1"/>
          <w:w w:val="90"/>
        </w:rPr>
        <w:t xml:space="preserve"> </w:t>
      </w:r>
      <w:r>
        <w:rPr>
          <w:w w:val="90"/>
        </w:rPr>
        <w:t>of</w:t>
      </w:r>
      <w:r>
        <w:rPr>
          <w:spacing w:val="-1"/>
          <w:w w:val="90"/>
        </w:rPr>
        <w:t xml:space="preserve"> </w:t>
      </w:r>
      <w:r>
        <w:rPr>
          <w:w w:val="90"/>
        </w:rPr>
        <w:t>BIPOC</w:t>
      </w:r>
      <w:r>
        <w:rPr>
          <w:spacing w:val="-1"/>
          <w:w w:val="90"/>
        </w:rPr>
        <w:t xml:space="preserve"> </w:t>
      </w:r>
      <w:r>
        <w:rPr>
          <w:w w:val="90"/>
        </w:rPr>
        <w:t>LGBTQ</w:t>
      </w:r>
      <w:r>
        <w:rPr>
          <w:spacing w:val="-8"/>
          <w:w w:val="90"/>
        </w:rPr>
        <w:t xml:space="preserve"> </w:t>
      </w:r>
      <w:r>
        <w:rPr>
          <w:w w:val="90"/>
        </w:rPr>
        <w:t>youth</w:t>
      </w:r>
      <w:r>
        <w:rPr>
          <w:spacing w:val="-1"/>
          <w:w w:val="90"/>
        </w:rPr>
        <w:t xml:space="preserve"> </w:t>
      </w:r>
      <w:r>
        <w:rPr>
          <w:w w:val="90"/>
        </w:rPr>
        <w:t>in</w:t>
      </w:r>
      <w:r>
        <w:rPr>
          <w:spacing w:val="-1"/>
          <w:w w:val="90"/>
        </w:rPr>
        <w:t xml:space="preserve"> </w:t>
      </w:r>
      <w:r>
        <w:rPr>
          <w:w w:val="90"/>
        </w:rPr>
        <w:t>the Commonwealth. As such, administrators and policymakers should dedicate resources to collecting</w:t>
      </w:r>
      <w:r>
        <w:rPr>
          <w:spacing w:val="-13"/>
          <w:w w:val="90"/>
        </w:rPr>
        <w:t xml:space="preserve"> </w:t>
      </w:r>
      <w:r>
        <w:rPr>
          <w:w w:val="90"/>
        </w:rPr>
        <w:t>data</w:t>
      </w:r>
      <w:r>
        <w:rPr>
          <w:spacing w:val="-13"/>
          <w:w w:val="90"/>
        </w:rPr>
        <w:t xml:space="preserve"> </w:t>
      </w:r>
      <w:r>
        <w:rPr>
          <w:w w:val="90"/>
        </w:rPr>
        <w:t>on</w:t>
      </w:r>
      <w:r>
        <w:rPr>
          <w:spacing w:val="-12"/>
          <w:w w:val="90"/>
        </w:rPr>
        <w:t xml:space="preserve"> </w:t>
      </w:r>
      <w:r>
        <w:rPr>
          <w:w w:val="90"/>
        </w:rPr>
        <w:t>these</w:t>
      </w:r>
      <w:r>
        <w:rPr>
          <w:spacing w:val="-13"/>
          <w:w w:val="90"/>
        </w:rPr>
        <w:t xml:space="preserve"> </w:t>
      </w:r>
      <w:r>
        <w:rPr>
          <w:w w:val="90"/>
        </w:rPr>
        <w:t>students’</w:t>
      </w:r>
      <w:r>
        <w:rPr>
          <w:spacing w:val="-13"/>
          <w:w w:val="90"/>
        </w:rPr>
        <w:t xml:space="preserve"> </w:t>
      </w:r>
      <w:r>
        <w:rPr>
          <w:w w:val="90"/>
        </w:rPr>
        <w:t>experiences</w:t>
      </w:r>
      <w:r>
        <w:rPr>
          <w:spacing w:val="-12"/>
          <w:w w:val="90"/>
        </w:rPr>
        <w:t xml:space="preserve"> </w:t>
      </w:r>
      <w:r>
        <w:rPr>
          <w:w w:val="90"/>
        </w:rPr>
        <w:t>with</w:t>
      </w:r>
      <w:r>
        <w:rPr>
          <w:spacing w:val="-13"/>
          <w:w w:val="90"/>
        </w:rPr>
        <w:t xml:space="preserve"> </w:t>
      </w:r>
      <w:r>
        <w:rPr>
          <w:w w:val="90"/>
        </w:rPr>
        <w:t>school</w:t>
      </w:r>
      <w:r>
        <w:rPr>
          <w:spacing w:val="-13"/>
          <w:w w:val="90"/>
        </w:rPr>
        <w:t xml:space="preserve"> </w:t>
      </w:r>
      <w:r>
        <w:rPr>
          <w:w w:val="90"/>
        </w:rPr>
        <w:t>climate</w:t>
      </w:r>
      <w:r>
        <w:rPr>
          <w:spacing w:val="-12"/>
          <w:w w:val="90"/>
        </w:rPr>
        <w:t xml:space="preserve"> </w:t>
      </w:r>
      <w:r>
        <w:rPr>
          <w:w w:val="90"/>
        </w:rPr>
        <w:t>in</w:t>
      </w:r>
      <w:r>
        <w:rPr>
          <w:spacing w:val="-13"/>
          <w:w w:val="90"/>
        </w:rPr>
        <w:t xml:space="preserve"> </w:t>
      </w:r>
      <w:r>
        <w:rPr>
          <w:w w:val="90"/>
        </w:rPr>
        <w:t>Massachusetts</w:t>
      </w:r>
      <w:r>
        <w:rPr>
          <w:spacing w:val="-13"/>
          <w:w w:val="90"/>
        </w:rPr>
        <w:t xml:space="preserve"> </w:t>
      </w:r>
      <w:r>
        <w:rPr>
          <w:w w:val="90"/>
        </w:rPr>
        <w:t>so</w:t>
      </w:r>
      <w:r>
        <w:rPr>
          <w:spacing w:val="-12"/>
          <w:w w:val="90"/>
        </w:rPr>
        <w:t xml:space="preserve"> </w:t>
      </w:r>
      <w:r>
        <w:rPr>
          <w:w w:val="90"/>
        </w:rPr>
        <w:t>that they</w:t>
      </w:r>
      <w:r>
        <w:rPr>
          <w:spacing w:val="-3"/>
          <w:w w:val="90"/>
        </w:rPr>
        <w:t xml:space="preserve"> </w:t>
      </w:r>
      <w:r>
        <w:rPr>
          <w:w w:val="90"/>
        </w:rPr>
        <w:t xml:space="preserve">can </w:t>
      </w:r>
      <w:proofErr w:type="gramStart"/>
      <w:r>
        <w:rPr>
          <w:w w:val="90"/>
        </w:rPr>
        <w:t>be better</w:t>
      </w:r>
      <w:r>
        <w:rPr>
          <w:spacing w:val="-3"/>
          <w:w w:val="90"/>
        </w:rPr>
        <w:t xml:space="preserve"> </w:t>
      </w:r>
      <w:r>
        <w:rPr>
          <w:w w:val="90"/>
        </w:rPr>
        <w:t>understood</w:t>
      </w:r>
      <w:proofErr w:type="gramEnd"/>
      <w:r>
        <w:rPr>
          <w:w w:val="90"/>
        </w:rPr>
        <w:t xml:space="preserve"> and addressed.</w:t>
      </w:r>
    </w:p>
    <w:p w14:paraId="7C2E27BF" w14:textId="77777777" w:rsidR="00091439" w:rsidRDefault="00091439">
      <w:pPr>
        <w:pStyle w:val="BodyText"/>
        <w:spacing w:before="83"/>
      </w:pPr>
    </w:p>
    <w:p w14:paraId="7C2E27C0" w14:textId="77777777" w:rsidR="00091439" w:rsidRDefault="00000000">
      <w:pPr>
        <w:pStyle w:val="BodyText"/>
        <w:spacing w:line="295" w:lineRule="auto"/>
        <w:ind w:left="231" w:right="514"/>
        <w:jc w:val="both"/>
      </w:pPr>
      <w:r>
        <w:rPr>
          <w:w w:val="85"/>
        </w:rPr>
        <w:t xml:space="preserve">Although BIPOC LGBTQ youth have a higher chance of being at risk for negative mental and physical health outcomes than white LGBTQ youth, it is critically important to note that Black </w:t>
      </w:r>
      <w:r>
        <w:rPr>
          <w:w w:val="90"/>
        </w:rPr>
        <w:t xml:space="preserve">LGBTQ+ youth (and BIPOC LGBTQ+ youth in general) are not only victims, but are fully </w:t>
      </w:r>
      <w:r>
        <w:rPr>
          <w:w w:val="95"/>
        </w:rPr>
        <w:t>agentic,</w:t>
      </w:r>
      <w:r>
        <w:rPr>
          <w:spacing w:val="-17"/>
          <w:w w:val="95"/>
        </w:rPr>
        <w:t xml:space="preserve"> </w:t>
      </w:r>
      <w:r>
        <w:rPr>
          <w:w w:val="95"/>
        </w:rPr>
        <w:t>even</w:t>
      </w:r>
      <w:r>
        <w:rPr>
          <w:spacing w:val="-17"/>
          <w:w w:val="95"/>
        </w:rPr>
        <w:t xml:space="preserve"> </w:t>
      </w:r>
      <w:r>
        <w:rPr>
          <w:w w:val="95"/>
        </w:rPr>
        <w:t>when</w:t>
      </w:r>
      <w:r>
        <w:rPr>
          <w:spacing w:val="-17"/>
          <w:w w:val="95"/>
        </w:rPr>
        <w:t xml:space="preserve"> </w:t>
      </w:r>
      <w:r>
        <w:rPr>
          <w:w w:val="95"/>
        </w:rPr>
        <w:t>intentionally</w:t>
      </w:r>
      <w:r>
        <w:rPr>
          <w:spacing w:val="-17"/>
          <w:w w:val="95"/>
        </w:rPr>
        <w:t xml:space="preserve"> </w:t>
      </w:r>
      <w:r>
        <w:rPr>
          <w:w w:val="95"/>
        </w:rPr>
        <w:t>deciding</w:t>
      </w:r>
      <w:r>
        <w:rPr>
          <w:spacing w:val="-17"/>
          <w:w w:val="95"/>
        </w:rPr>
        <w:t xml:space="preserve"> </w:t>
      </w:r>
      <w:r>
        <w:rPr>
          <w:w w:val="95"/>
        </w:rPr>
        <w:t>to</w:t>
      </w:r>
      <w:r>
        <w:rPr>
          <w:spacing w:val="-15"/>
          <w:w w:val="95"/>
        </w:rPr>
        <w:t xml:space="preserve"> </w:t>
      </w:r>
      <w:r>
        <w:rPr>
          <w:w w:val="95"/>
        </w:rPr>
        <w:t>conceal</w:t>
      </w:r>
      <w:r>
        <w:rPr>
          <w:spacing w:val="-15"/>
          <w:w w:val="95"/>
        </w:rPr>
        <w:t xml:space="preserve"> </w:t>
      </w:r>
      <w:r>
        <w:rPr>
          <w:w w:val="95"/>
        </w:rPr>
        <w:t>their</w:t>
      </w:r>
      <w:r>
        <w:rPr>
          <w:spacing w:val="-17"/>
          <w:w w:val="95"/>
        </w:rPr>
        <w:t xml:space="preserve"> </w:t>
      </w:r>
      <w:r>
        <w:rPr>
          <w:w w:val="95"/>
        </w:rPr>
        <w:t>queer</w:t>
      </w:r>
      <w:r>
        <w:rPr>
          <w:spacing w:val="-17"/>
          <w:w w:val="95"/>
        </w:rPr>
        <w:t xml:space="preserve"> </w:t>
      </w:r>
      <w:r>
        <w:rPr>
          <w:w w:val="95"/>
        </w:rPr>
        <w:t>and</w:t>
      </w:r>
      <w:r>
        <w:rPr>
          <w:spacing w:val="-15"/>
          <w:w w:val="95"/>
        </w:rPr>
        <w:t xml:space="preserve"> </w:t>
      </w:r>
      <w:r>
        <w:rPr>
          <w:w w:val="95"/>
        </w:rPr>
        <w:t>trans</w:t>
      </w:r>
      <w:r>
        <w:rPr>
          <w:spacing w:val="-15"/>
          <w:w w:val="95"/>
        </w:rPr>
        <w:t xml:space="preserve"> </w:t>
      </w:r>
      <w:r>
        <w:rPr>
          <w:w w:val="95"/>
        </w:rPr>
        <w:t>identities</w:t>
      </w:r>
      <w:r>
        <w:rPr>
          <w:spacing w:val="-15"/>
          <w:w w:val="95"/>
        </w:rPr>
        <w:t xml:space="preserve"> </w:t>
      </w:r>
      <w:r>
        <w:rPr>
          <w:w w:val="95"/>
        </w:rPr>
        <w:t xml:space="preserve">at </w:t>
      </w:r>
      <w:r>
        <w:rPr>
          <w:w w:val="90"/>
        </w:rPr>
        <w:t>school</w:t>
      </w:r>
      <w:r>
        <w:rPr>
          <w:spacing w:val="-13"/>
          <w:w w:val="90"/>
        </w:rPr>
        <w:t xml:space="preserve"> </w:t>
      </w:r>
      <w:r>
        <w:rPr>
          <w:w w:val="90"/>
        </w:rPr>
        <w:t>for</w:t>
      </w:r>
      <w:r>
        <w:rPr>
          <w:spacing w:val="-13"/>
          <w:w w:val="90"/>
        </w:rPr>
        <w:t xml:space="preserve"> </w:t>
      </w:r>
      <w:r>
        <w:rPr>
          <w:w w:val="90"/>
        </w:rPr>
        <w:t>safety</w:t>
      </w:r>
      <w:r>
        <w:rPr>
          <w:spacing w:val="-12"/>
          <w:w w:val="90"/>
        </w:rPr>
        <w:t xml:space="preserve"> </w:t>
      </w:r>
      <w:r>
        <w:rPr>
          <w:w w:val="90"/>
        </w:rPr>
        <w:t>and</w:t>
      </w:r>
      <w:r>
        <w:rPr>
          <w:spacing w:val="-13"/>
          <w:w w:val="90"/>
        </w:rPr>
        <w:t xml:space="preserve"> </w:t>
      </w:r>
      <w:r>
        <w:rPr>
          <w:w w:val="90"/>
        </w:rPr>
        <w:t>security.</w:t>
      </w:r>
      <w:r>
        <w:rPr>
          <w:spacing w:val="-13"/>
          <w:w w:val="90"/>
        </w:rPr>
        <w:t xml:space="preserve"> </w:t>
      </w:r>
      <w:r>
        <w:rPr>
          <w:w w:val="90"/>
        </w:rPr>
        <w:t>One</w:t>
      </w:r>
      <w:r>
        <w:rPr>
          <w:spacing w:val="-12"/>
          <w:w w:val="90"/>
        </w:rPr>
        <w:t xml:space="preserve"> </w:t>
      </w:r>
      <w:r>
        <w:rPr>
          <w:w w:val="90"/>
        </w:rPr>
        <w:t>study</w:t>
      </w:r>
      <w:r>
        <w:rPr>
          <w:spacing w:val="-13"/>
          <w:w w:val="90"/>
        </w:rPr>
        <w:t xml:space="preserve"> </w:t>
      </w:r>
      <w:r>
        <w:rPr>
          <w:w w:val="90"/>
        </w:rPr>
        <w:t>found</w:t>
      </w:r>
      <w:r>
        <w:rPr>
          <w:spacing w:val="-13"/>
          <w:w w:val="90"/>
        </w:rPr>
        <w:t xml:space="preserve"> </w:t>
      </w:r>
      <w:r>
        <w:rPr>
          <w:w w:val="90"/>
        </w:rPr>
        <w:t>that</w:t>
      </w:r>
      <w:r>
        <w:rPr>
          <w:spacing w:val="-12"/>
          <w:w w:val="90"/>
        </w:rPr>
        <w:t xml:space="preserve"> </w:t>
      </w:r>
      <w:r>
        <w:rPr>
          <w:w w:val="90"/>
        </w:rPr>
        <w:t>when</w:t>
      </w:r>
      <w:r>
        <w:rPr>
          <w:spacing w:val="-13"/>
          <w:w w:val="90"/>
        </w:rPr>
        <w:t xml:space="preserve"> </w:t>
      </w:r>
      <w:r>
        <w:rPr>
          <w:w w:val="90"/>
        </w:rPr>
        <w:t>able</w:t>
      </w:r>
      <w:r>
        <w:rPr>
          <w:spacing w:val="-13"/>
          <w:w w:val="90"/>
        </w:rPr>
        <w:t xml:space="preserve"> </w:t>
      </w:r>
      <w:r>
        <w:rPr>
          <w:w w:val="90"/>
        </w:rPr>
        <w:t>to</w:t>
      </w:r>
      <w:r>
        <w:rPr>
          <w:spacing w:val="-12"/>
          <w:w w:val="90"/>
        </w:rPr>
        <w:t xml:space="preserve"> </w:t>
      </w:r>
      <w:r>
        <w:rPr>
          <w:w w:val="90"/>
        </w:rPr>
        <w:t>exist</w:t>
      </w:r>
      <w:r>
        <w:rPr>
          <w:spacing w:val="-13"/>
          <w:w w:val="90"/>
        </w:rPr>
        <w:t xml:space="preserve"> </w:t>
      </w:r>
      <w:r>
        <w:rPr>
          <w:w w:val="90"/>
        </w:rPr>
        <w:t>in</w:t>
      </w:r>
      <w:r>
        <w:rPr>
          <w:spacing w:val="-13"/>
          <w:w w:val="90"/>
        </w:rPr>
        <w:t xml:space="preserve"> </w:t>
      </w:r>
      <w:r>
        <w:rPr>
          <w:w w:val="90"/>
        </w:rPr>
        <w:t>spaces</w:t>
      </w:r>
      <w:r>
        <w:rPr>
          <w:spacing w:val="-12"/>
          <w:w w:val="90"/>
        </w:rPr>
        <w:t xml:space="preserve"> </w:t>
      </w:r>
      <w:r>
        <w:rPr>
          <w:w w:val="90"/>
        </w:rPr>
        <w:t>outside</w:t>
      </w:r>
      <w:r>
        <w:rPr>
          <w:spacing w:val="-13"/>
          <w:w w:val="90"/>
        </w:rPr>
        <w:t xml:space="preserve"> </w:t>
      </w:r>
      <w:r>
        <w:rPr>
          <w:w w:val="90"/>
        </w:rPr>
        <w:t>of those</w:t>
      </w:r>
      <w:r>
        <w:rPr>
          <w:spacing w:val="-3"/>
          <w:w w:val="90"/>
        </w:rPr>
        <w:t xml:space="preserve"> </w:t>
      </w:r>
      <w:r>
        <w:rPr>
          <w:w w:val="90"/>
        </w:rPr>
        <w:t>governed</w:t>
      </w:r>
      <w:r>
        <w:rPr>
          <w:spacing w:val="-3"/>
          <w:w w:val="90"/>
        </w:rPr>
        <w:t xml:space="preserve"> </w:t>
      </w:r>
      <w:r>
        <w:rPr>
          <w:w w:val="90"/>
        </w:rPr>
        <w:t>by</w:t>
      </w:r>
      <w:r>
        <w:rPr>
          <w:spacing w:val="-13"/>
          <w:w w:val="90"/>
        </w:rPr>
        <w:t xml:space="preserve"> </w:t>
      </w:r>
      <w:r>
        <w:rPr>
          <w:w w:val="90"/>
        </w:rPr>
        <w:t>whiteness,</w:t>
      </w:r>
      <w:r>
        <w:rPr>
          <w:spacing w:val="-2"/>
          <w:w w:val="90"/>
        </w:rPr>
        <w:t xml:space="preserve"> </w:t>
      </w:r>
      <w:r>
        <w:rPr>
          <w:w w:val="90"/>
        </w:rPr>
        <w:t>cisnormativity,</w:t>
      </w:r>
      <w:r>
        <w:rPr>
          <w:spacing w:val="-3"/>
          <w:w w:val="90"/>
        </w:rPr>
        <w:t xml:space="preserve"> </w:t>
      </w:r>
      <w:r>
        <w:rPr>
          <w:w w:val="90"/>
        </w:rPr>
        <w:t>heteronormativity,</w:t>
      </w:r>
      <w:r>
        <w:rPr>
          <w:spacing w:val="-3"/>
          <w:w w:val="90"/>
        </w:rPr>
        <w:t xml:space="preserve"> </w:t>
      </w:r>
      <w:proofErr w:type="gramStart"/>
      <w:r>
        <w:rPr>
          <w:w w:val="90"/>
        </w:rPr>
        <w:t>etc.</w:t>
      </w:r>
      <w:proofErr w:type="gramEnd"/>
      <w:r>
        <w:rPr>
          <w:w w:val="90"/>
        </w:rPr>
        <w:t>,</w:t>
      </w:r>
      <w:r>
        <w:rPr>
          <w:spacing w:val="-3"/>
          <w:w w:val="90"/>
        </w:rPr>
        <w:t xml:space="preserve"> </w:t>
      </w:r>
      <w:r>
        <w:rPr>
          <w:w w:val="90"/>
        </w:rPr>
        <w:t>such</w:t>
      </w:r>
      <w:r>
        <w:rPr>
          <w:spacing w:val="-3"/>
          <w:w w:val="90"/>
        </w:rPr>
        <w:t xml:space="preserve"> </w:t>
      </w:r>
      <w:r>
        <w:rPr>
          <w:w w:val="90"/>
        </w:rPr>
        <w:t>as</w:t>
      </w:r>
      <w:r>
        <w:rPr>
          <w:spacing w:val="-3"/>
          <w:w w:val="90"/>
        </w:rPr>
        <w:t xml:space="preserve"> </w:t>
      </w:r>
      <w:r>
        <w:rPr>
          <w:w w:val="90"/>
        </w:rPr>
        <w:t>in</w:t>
      </w:r>
      <w:r>
        <w:rPr>
          <w:spacing w:val="-3"/>
          <w:w w:val="90"/>
        </w:rPr>
        <w:t xml:space="preserve"> </w:t>
      </w:r>
      <w:r>
        <w:rPr>
          <w:w w:val="90"/>
        </w:rPr>
        <w:t xml:space="preserve">ballroom </w:t>
      </w:r>
      <w:r>
        <w:rPr>
          <w:w w:val="85"/>
        </w:rPr>
        <w:t>spaces,</w:t>
      </w:r>
      <w:r>
        <w:t xml:space="preserve"> </w:t>
      </w:r>
      <w:r>
        <w:rPr>
          <w:w w:val="85"/>
        </w:rPr>
        <w:t>Black LGBTQ+ youth</w:t>
      </w:r>
      <w:r>
        <w:t xml:space="preserve"> </w:t>
      </w:r>
      <w:r>
        <w:rPr>
          <w:w w:val="85"/>
        </w:rPr>
        <w:t>can</w:t>
      </w:r>
      <w:r>
        <w:t xml:space="preserve"> </w:t>
      </w:r>
      <w:r>
        <w:rPr>
          <w:w w:val="85"/>
        </w:rPr>
        <w:t>access</w:t>
      </w:r>
      <w:r>
        <w:t xml:space="preserve"> </w:t>
      </w:r>
      <w:r>
        <w:rPr>
          <w:w w:val="85"/>
        </w:rPr>
        <w:t>“a</w:t>
      </w:r>
      <w:r>
        <w:t xml:space="preserve"> </w:t>
      </w:r>
      <w:r>
        <w:rPr>
          <w:w w:val="85"/>
        </w:rPr>
        <w:t>radical</w:t>
      </w:r>
      <w:r>
        <w:t xml:space="preserve"> </w:t>
      </w:r>
      <w:r>
        <w:rPr>
          <w:w w:val="85"/>
        </w:rPr>
        <w:t>Black LGBTQ+</w:t>
      </w:r>
      <w:r>
        <w:t xml:space="preserve"> </w:t>
      </w:r>
      <w:r>
        <w:rPr>
          <w:w w:val="85"/>
        </w:rPr>
        <w:t>creative</w:t>
      </w:r>
      <w:r>
        <w:t xml:space="preserve"> </w:t>
      </w:r>
      <w:r>
        <w:rPr>
          <w:w w:val="85"/>
        </w:rPr>
        <w:t>imagination”</w:t>
      </w:r>
      <w:r>
        <w:t xml:space="preserve"> </w:t>
      </w:r>
      <w:r>
        <w:rPr>
          <w:w w:val="85"/>
        </w:rPr>
        <w:t>that</w:t>
      </w:r>
      <w:r>
        <w:t xml:space="preserve"> </w:t>
      </w:r>
      <w:r>
        <w:rPr>
          <w:w w:val="90"/>
        </w:rPr>
        <w:t>is</w:t>
      </w:r>
      <w:r>
        <w:rPr>
          <w:spacing w:val="-18"/>
          <w:w w:val="90"/>
        </w:rPr>
        <w:t xml:space="preserve"> </w:t>
      </w:r>
      <w:r>
        <w:rPr>
          <w:w w:val="90"/>
        </w:rPr>
        <w:t>transformative</w:t>
      </w:r>
      <w:r>
        <w:rPr>
          <w:spacing w:val="-18"/>
          <w:w w:val="90"/>
        </w:rPr>
        <w:t xml:space="preserve"> </w:t>
      </w:r>
      <w:r>
        <w:rPr>
          <w:w w:val="90"/>
        </w:rPr>
        <w:t>for</w:t>
      </w:r>
      <w:r>
        <w:rPr>
          <w:spacing w:val="-26"/>
          <w:w w:val="90"/>
        </w:rPr>
        <w:t xml:space="preserve"> </w:t>
      </w:r>
      <w:r>
        <w:rPr>
          <w:w w:val="90"/>
        </w:rPr>
        <w:t>themselves</w:t>
      </w:r>
      <w:r>
        <w:rPr>
          <w:spacing w:val="-18"/>
          <w:w w:val="90"/>
        </w:rPr>
        <w:t xml:space="preserve"> </w:t>
      </w:r>
      <w:r>
        <w:rPr>
          <w:w w:val="90"/>
        </w:rPr>
        <w:t>and</w:t>
      </w:r>
      <w:r>
        <w:rPr>
          <w:spacing w:val="-18"/>
          <w:w w:val="90"/>
        </w:rPr>
        <w:t xml:space="preserve"> </w:t>
      </w:r>
      <w:r>
        <w:rPr>
          <w:w w:val="90"/>
        </w:rPr>
        <w:t>others.</w:t>
      </w:r>
      <w:r>
        <w:rPr>
          <w:w w:val="90"/>
          <w:vertAlign w:val="superscript"/>
        </w:rPr>
        <w:t>31</w:t>
      </w:r>
    </w:p>
    <w:p w14:paraId="7C2E27C1" w14:textId="77777777" w:rsidR="00091439" w:rsidRDefault="00091439">
      <w:pPr>
        <w:pStyle w:val="BodyText"/>
      </w:pPr>
    </w:p>
    <w:p w14:paraId="7C2E27C2" w14:textId="77777777" w:rsidR="00091439" w:rsidRDefault="00091439">
      <w:pPr>
        <w:pStyle w:val="BodyText"/>
      </w:pPr>
    </w:p>
    <w:p w14:paraId="7C2E27C3" w14:textId="77777777" w:rsidR="00091439" w:rsidRDefault="00091439">
      <w:pPr>
        <w:pStyle w:val="BodyText"/>
      </w:pPr>
    </w:p>
    <w:p w14:paraId="7C2E27C4" w14:textId="77777777" w:rsidR="00091439" w:rsidRDefault="00091439">
      <w:pPr>
        <w:pStyle w:val="BodyText"/>
      </w:pPr>
    </w:p>
    <w:p w14:paraId="7C2E27C5" w14:textId="77777777" w:rsidR="00091439" w:rsidRDefault="00091439">
      <w:pPr>
        <w:pStyle w:val="BodyText"/>
        <w:spacing w:before="207"/>
      </w:pPr>
    </w:p>
    <w:p w14:paraId="7C2E27C6" w14:textId="77777777" w:rsidR="00091439" w:rsidRDefault="00000000">
      <w:pPr>
        <w:ind w:right="730"/>
        <w:jc w:val="right"/>
        <w:rPr>
          <w:rFonts w:ascii="Arial"/>
          <w:sz w:val="16"/>
        </w:rPr>
      </w:pPr>
      <w:r>
        <w:rPr>
          <w:rFonts w:ascii="Arial"/>
          <w:spacing w:val="-5"/>
          <w:sz w:val="16"/>
        </w:rPr>
        <w:t>40</w:t>
      </w:r>
    </w:p>
    <w:p w14:paraId="7C2E27C7" w14:textId="77777777" w:rsidR="00091439" w:rsidRDefault="00091439">
      <w:pPr>
        <w:jc w:val="right"/>
        <w:rPr>
          <w:rFonts w:ascii="Arial"/>
          <w:sz w:val="16"/>
        </w:rPr>
        <w:sectPr w:rsidR="00091439">
          <w:headerReference w:type="default" r:id="rId85"/>
          <w:footerReference w:type="default" r:id="rId86"/>
          <w:pgSz w:w="12240" w:h="15840"/>
          <w:pgMar w:top="1120" w:right="708" w:bottom="0" w:left="992" w:header="0" w:footer="0" w:gutter="0"/>
          <w:cols w:space="720"/>
        </w:sectPr>
      </w:pPr>
    </w:p>
    <w:p w14:paraId="7C2E27C8" w14:textId="77777777" w:rsidR="00091439" w:rsidRDefault="00000000">
      <w:pPr>
        <w:pStyle w:val="Heading7"/>
        <w:numPr>
          <w:ilvl w:val="0"/>
          <w:numId w:val="73"/>
        </w:numPr>
        <w:tabs>
          <w:tab w:val="left" w:pos="513"/>
        </w:tabs>
        <w:spacing w:before="69" w:line="283" w:lineRule="auto"/>
        <w:ind w:firstLine="0"/>
      </w:pPr>
      <w:r>
        <w:rPr>
          <w:w w:val="85"/>
        </w:rPr>
        <w:lastRenderedPageBreak/>
        <w:t>Support</w:t>
      </w:r>
      <w:r>
        <w:rPr>
          <w:spacing w:val="37"/>
        </w:rPr>
        <w:t xml:space="preserve"> </w:t>
      </w:r>
      <w:r>
        <w:rPr>
          <w:w w:val="85"/>
        </w:rPr>
        <w:t>education</w:t>
      </w:r>
      <w:r>
        <w:rPr>
          <w:spacing w:val="37"/>
        </w:rPr>
        <w:t xml:space="preserve"> </w:t>
      </w:r>
      <w:r>
        <w:rPr>
          <w:w w:val="85"/>
        </w:rPr>
        <w:t>eﬀorts</w:t>
      </w:r>
      <w:r>
        <w:rPr>
          <w:spacing w:val="37"/>
        </w:rPr>
        <w:t xml:space="preserve"> </w:t>
      </w:r>
      <w:r>
        <w:rPr>
          <w:w w:val="85"/>
        </w:rPr>
        <w:t>to</w:t>
      </w:r>
      <w:r>
        <w:rPr>
          <w:spacing w:val="37"/>
        </w:rPr>
        <w:t xml:space="preserve"> </w:t>
      </w:r>
      <w:r>
        <w:rPr>
          <w:w w:val="85"/>
        </w:rPr>
        <w:t>expand</w:t>
      </w:r>
      <w:r>
        <w:rPr>
          <w:spacing w:val="37"/>
        </w:rPr>
        <w:t xml:space="preserve"> </w:t>
      </w:r>
      <w:r>
        <w:rPr>
          <w:w w:val="85"/>
        </w:rPr>
        <w:t>policies</w:t>
      </w:r>
      <w:r>
        <w:rPr>
          <w:spacing w:val="37"/>
        </w:rPr>
        <w:t xml:space="preserve"> </w:t>
      </w:r>
      <w:r>
        <w:rPr>
          <w:w w:val="85"/>
        </w:rPr>
        <w:t>and</w:t>
      </w:r>
      <w:r>
        <w:rPr>
          <w:spacing w:val="37"/>
        </w:rPr>
        <w:t xml:space="preserve"> </w:t>
      </w:r>
      <w:r>
        <w:rPr>
          <w:w w:val="85"/>
        </w:rPr>
        <w:t>update</w:t>
      </w:r>
      <w:r>
        <w:rPr>
          <w:spacing w:val="37"/>
        </w:rPr>
        <w:t xml:space="preserve"> </w:t>
      </w:r>
      <w:r>
        <w:rPr>
          <w:w w:val="85"/>
        </w:rPr>
        <w:t>guidance</w:t>
      </w:r>
      <w:r>
        <w:rPr>
          <w:spacing w:val="37"/>
        </w:rPr>
        <w:t xml:space="preserve"> </w:t>
      </w:r>
      <w:r>
        <w:rPr>
          <w:w w:val="85"/>
        </w:rPr>
        <w:t>surrounding support for transgender and nonbinary students.</w:t>
      </w:r>
    </w:p>
    <w:p w14:paraId="7C2E27C9" w14:textId="77777777" w:rsidR="00091439" w:rsidRDefault="00091439">
      <w:pPr>
        <w:pStyle w:val="BodyText"/>
        <w:spacing w:before="55"/>
        <w:rPr>
          <w:b/>
        </w:rPr>
      </w:pPr>
    </w:p>
    <w:p w14:paraId="7C2E27CA" w14:textId="77777777" w:rsidR="00091439" w:rsidRDefault="00000000">
      <w:pPr>
        <w:pStyle w:val="BodyText"/>
        <w:spacing w:line="283" w:lineRule="auto"/>
        <w:ind w:left="232" w:right="514"/>
        <w:jc w:val="both"/>
      </w:pPr>
      <w:r>
        <w:rPr>
          <w:spacing w:val="-2"/>
          <w:w w:val="90"/>
        </w:rPr>
        <w:t>Education</w:t>
      </w:r>
      <w:r>
        <w:rPr>
          <w:spacing w:val="-4"/>
          <w:w w:val="90"/>
        </w:rPr>
        <w:t xml:space="preserve"> </w:t>
      </w:r>
      <w:r>
        <w:rPr>
          <w:spacing w:val="-2"/>
          <w:w w:val="90"/>
        </w:rPr>
        <w:t>agencies</w:t>
      </w:r>
      <w:r>
        <w:rPr>
          <w:spacing w:val="-4"/>
          <w:w w:val="90"/>
        </w:rPr>
        <w:t xml:space="preserve"> </w:t>
      </w:r>
      <w:r>
        <w:rPr>
          <w:spacing w:val="-2"/>
          <w:w w:val="90"/>
        </w:rPr>
        <w:t>should</w:t>
      </w:r>
      <w:r>
        <w:rPr>
          <w:spacing w:val="-4"/>
          <w:w w:val="90"/>
        </w:rPr>
        <w:t xml:space="preserve"> </w:t>
      </w:r>
      <w:r>
        <w:rPr>
          <w:spacing w:val="-2"/>
          <w:w w:val="90"/>
        </w:rPr>
        <w:t>support</w:t>
      </w:r>
      <w:r>
        <w:rPr>
          <w:spacing w:val="-4"/>
          <w:w w:val="90"/>
        </w:rPr>
        <w:t xml:space="preserve"> </w:t>
      </w:r>
      <w:r>
        <w:rPr>
          <w:spacing w:val="-2"/>
          <w:w w:val="90"/>
        </w:rPr>
        <w:t>eﬀorts</w:t>
      </w:r>
      <w:r>
        <w:rPr>
          <w:spacing w:val="-4"/>
          <w:w w:val="90"/>
        </w:rPr>
        <w:t xml:space="preserve"> </w:t>
      </w:r>
      <w:r>
        <w:rPr>
          <w:spacing w:val="-2"/>
          <w:w w:val="90"/>
        </w:rPr>
        <w:t>to</w:t>
      </w:r>
      <w:r>
        <w:rPr>
          <w:spacing w:val="-4"/>
          <w:w w:val="90"/>
        </w:rPr>
        <w:t xml:space="preserve"> </w:t>
      </w:r>
      <w:r>
        <w:rPr>
          <w:spacing w:val="-2"/>
          <w:w w:val="90"/>
        </w:rPr>
        <w:t>expand</w:t>
      </w:r>
      <w:r>
        <w:rPr>
          <w:spacing w:val="-4"/>
          <w:w w:val="90"/>
        </w:rPr>
        <w:t xml:space="preserve"> </w:t>
      </w:r>
      <w:r>
        <w:rPr>
          <w:spacing w:val="-2"/>
          <w:w w:val="90"/>
        </w:rPr>
        <w:t>policies</w:t>
      </w:r>
      <w:r>
        <w:rPr>
          <w:spacing w:val="-4"/>
          <w:w w:val="90"/>
        </w:rPr>
        <w:t xml:space="preserve"> </w:t>
      </w:r>
      <w:r>
        <w:rPr>
          <w:spacing w:val="-2"/>
          <w:w w:val="90"/>
        </w:rPr>
        <w:t>and</w:t>
      </w:r>
      <w:r>
        <w:rPr>
          <w:spacing w:val="-4"/>
          <w:w w:val="90"/>
        </w:rPr>
        <w:t xml:space="preserve"> </w:t>
      </w:r>
      <w:r>
        <w:rPr>
          <w:spacing w:val="-2"/>
          <w:w w:val="90"/>
        </w:rPr>
        <w:t>update</w:t>
      </w:r>
      <w:r>
        <w:rPr>
          <w:spacing w:val="-4"/>
          <w:w w:val="90"/>
        </w:rPr>
        <w:t xml:space="preserve"> </w:t>
      </w:r>
      <w:r>
        <w:rPr>
          <w:spacing w:val="-2"/>
          <w:w w:val="90"/>
        </w:rPr>
        <w:t>guidance</w:t>
      </w:r>
      <w:r>
        <w:rPr>
          <w:spacing w:val="-4"/>
          <w:w w:val="90"/>
        </w:rPr>
        <w:t xml:space="preserve"> </w:t>
      </w:r>
      <w:r>
        <w:rPr>
          <w:spacing w:val="-2"/>
          <w:w w:val="90"/>
        </w:rPr>
        <w:t>to</w:t>
      </w:r>
      <w:r>
        <w:rPr>
          <w:spacing w:val="-4"/>
          <w:w w:val="90"/>
        </w:rPr>
        <w:t xml:space="preserve"> </w:t>
      </w:r>
      <w:r>
        <w:rPr>
          <w:spacing w:val="-2"/>
          <w:w w:val="90"/>
        </w:rPr>
        <w:t xml:space="preserve">better </w:t>
      </w:r>
      <w:r>
        <w:rPr>
          <w:w w:val="90"/>
        </w:rPr>
        <w:t xml:space="preserve">support transgender and nonbinary students. This includes implementing comprehensive </w:t>
      </w:r>
      <w:r>
        <w:rPr>
          <w:w w:val="85"/>
        </w:rPr>
        <w:t xml:space="preserve">policies that protect the rights and well-being of these students, ensuring access to gender- </w:t>
      </w:r>
      <w:r>
        <w:rPr>
          <w:spacing w:val="-6"/>
        </w:rPr>
        <w:t>aﬃrming</w:t>
      </w:r>
      <w:r>
        <w:rPr>
          <w:spacing w:val="-16"/>
        </w:rPr>
        <w:t xml:space="preserve"> </w:t>
      </w:r>
      <w:r>
        <w:rPr>
          <w:spacing w:val="-6"/>
        </w:rPr>
        <w:t>facilities</w:t>
      </w:r>
      <w:r>
        <w:rPr>
          <w:spacing w:val="-15"/>
        </w:rPr>
        <w:t xml:space="preserve"> </w:t>
      </w:r>
      <w:r>
        <w:rPr>
          <w:spacing w:val="-6"/>
        </w:rPr>
        <w:t>and</w:t>
      </w:r>
      <w:r>
        <w:rPr>
          <w:spacing w:val="-13"/>
        </w:rPr>
        <w:t xml:space="preserve"> </w:t>
      </w:r>
      <w:r>
        <w:rPr>
          <w:spacing w:val="-6"/>
        </w:rPr>
        <w:t>resources,</w:t>
      </w:r>
      <w:r>
        <w:rPr>
          <w:spacing w:val="-14"/>
        </w:rPr>
        <w:t xml:space="preserve"> </w:t>
      </w:r>
      <w:r>
        <w:rPr>
          <w:spacing w:val="-6"/>
        </w:rPr>
        <w:t>and</w:t>
      </w:r>
      <w:r>
        <w:rPr>
          <w:spacing w:val="-14"/>
        </w:rPr>
        <w:t xml:space="preserve"> </w:t>
      </w:r>
      <w:r>
        <w:rPr>
          <w:spacing w:val="-6"/>
        </w:rPr>
        <w:t>providing</w:t>
      </w:r>
      <w:r>
        <w:rPr>
          <w:spacing w:val="-14"/>
        </w:rPr>
        <w:t xml:space="preserve"> </w:t>
      </w:r>
      <w:r>
        <w:rPr>
          <w:spacing w:val="-6"/>
        </w:rPr>
        <w:t>professional</w:t>
      </w:r>
      <w:r>
        <w:rPr>
          <w:spacing w:val="-14"/>
        </w:rPr>
        <w:t xml:space="preserve"> </w:t>
      </w:r>
      <w:r>
        <w:rPr>
          <w:spacing w:val="-6"/>
        </w:rPr>
        <w:t>development</w:t>
      </w:r>
      <w:r>
        <w:rPr>
          <w:spacing w:val="-14"/>
        </w:rPr>
        <w:t xml:space="preserve"> </w:t>
      </w:r>
      <w:r>
        <w:rPr>
          <w:spacing w:val="-6"/>
        </w:rPr>
        <w:t>for</w:t>
      </w:r>
      <w:r>
        <w:rPr>
          <w:spacing w:val="-16"/>
        </w:rPr>
        <w:t xml:space="preserve"> </w:t>
      </w:r>
      <w:r>
        <w:rPr>
          <w:spacing w:val="-6"/>
        </w:rPr>
        <w:t>staﬀ</w:t>
      </w:r>
      <w:r>
        <w:rPr>
          <w:spacing w:val="-13"/>
        </w:rPr>
        <w:t xml:space="preserve"> </w:t>
      </w:r>
      <w:r>
        <w:rPr>
          <w:spacing w:val="-6"/>
        </w:rPr>
        <w:t xml:space="preserve">on </w:t>
      </w:r>
      <w:r>
        <w:rPr>
          <w:w w:val="90"/>
        </w:rPr>
        <w:t>gender</w:t>
      </w:r>
      <w:r>
        <w:rPr>
          <w:spacing w:val="-10"/>
          <w:w w:val="90"/>
        </w:rPr>
        <w:t xml:space="preserve"> </w:t>
      </w:r>
      <w:r>
        <w:rPr>
          <w:w w:val="90"/>
        </w:rPr>
        <w:t>inclusivity</w:t>
      </w:r>
      <w:r>
        <w:rPr>
          <w:spacing w:val="-10"/>
          <w:w w:val="90"/>
        </w:rPr>
        <w:t xml:space="preserve"> </w:t>
      </w:r>
      <w:r>
        <w:rPr>
          <w:w w:val="90"/>
        </w:rPr>
        <w:t>and</w:t>
      </w:r>
      <w:r>
        <w:rPr>
          <w:spacing w:val="-4"/>
          <w:w w:val="90"/>
        </w:rPr>
        <w:t xml:space="preserve"> </w:t>
      </w:r>
      <w:r>
        <w:rPr>
          <w:w w:val="90"/>
        </w:rPr>
        <w:t>sensitivity.</w:t>
      </w:r>
      <w:r>
        <w:rPr>
          <w:spacing w:val="-4"/>
          <w:w w:val="90"/>
        </w:rPr>
        <w:t xml:space="preserve"> </w:t>
      </w:r>
      <w:r>
        <w:rPr>
          <w:w w:val="90"/>
        </w:rPr>
        <w:t>By</w:t>
      </w:r>
      <w:r>
        <w:rPr>
          <w:spacing w:val="-10"/>
          <w:w w:val="90"/>
        </w:rPr>
        <w:t xml:space="preserve"> </w:t>
      </w:r>
      <w:r>
        <w:rPr>
          <w:w w:val="90"/>
        </w:rPr>
        <w:t>creating</w:t>
      </w:r>
      <w:r>
        <w:rPr>
          <w:spacing w:val="-4"/>
          <w:w w:val="90"/>
        </w:rPr>
        <w:t xml:space="preserve"> </w:t>
      </w:r>
      <w:r>
        <w:rPr>
          <w:w w:val="90"/>
        </w:rPr>
        <w:t>a</w:t>
      </w:r>
      <w:r>
        <w:rPr>
          <w:spacing w:val="-4"/>
          <w:w w:val="90"/>
        </w:rPr>
        <w:t xml:space="preserve"> </w:t>
      </w:r>
      <w:r>
        <w:rPr>
          <w:w w:val="90"/>
        </w:rPr>
        <w:t>safe</w:t>
      </w:r>
      <w:r>
        <w:rPr>
          <w:spacing w:val="-4"/>
          <w:w w:val="90"/>
        </w:rPr>
        <w:t xml:space="preserve"> </w:t>
      </w:r>
      <w:r>
        <w:rPr>
          <w:w w:val="90"/>
        </w:rPr>
        <w:t>and</w:t>
      </w:r>
      <w:r>
        <w:rPr>
          <w:spacing w:val="-4"/>
          <w:w w:val="90"/>
        </w:rPr>
        <w:t xml:space="preserve"> </w:t>
      </w:r>
      <w:r>
        <w:rPr>
          <w:w w:val="90"/>
        </w:rPr>
        <w:t>inclusive</w:t>
      </w:r>
      <w:r>
        <w:rPr>
          <w:spacing w:val="-4"/>
          <w:w w:val="90"/>
        </w:rPr>
        <w:t xml:space="preserve"> </w:t>
      </w:r>
      <w:r>
        <w:rPr>
          <w:w w:val="90"/>
        </w:rPr>
        <w:t>environment,</w:t>
      </w:r>
      <w:r>
        <w:rPr>
          <w:spacing w:val="-4"/>
          <w:w w:val="90"/>
        </w:rPr>
        <w:t xml:space="preserve"> </w:t>
      </w:r>
      <w:r>
        <w:rPr>
          <w:w w:val="90"/>
        </w:rPr>
        <w:t xml:space="preserve">education agencies can promote the academic and social-emotional well-being of transgender and nonbinary students, fostering a school climate of belonging that values and respects all </w:t>
      </w:r>
      <w:r>
        <w:rPr>
          <w:spacing w:val="-2"/>
        </w:rPr>
        <w:t>identities.</w:t>
      </w:r>
    </w:p>
    <w:p w14:paraId="7C2E27CB" w14:textId="77777777" w:rsidR="00091439" w:rsidRDefault="00091439">
      <w:pPr>
        <w:pStyle w:val="BodyText"/>
        <w:spacing w:before="60"/>
      </w:pPr>
    </w:p>
    <w:p w14:paraId="7C2E27CC" w14:textId="77777777" w:rsidR="00091439" w:rsidRDefault="00000000">
      <w:pPr>
        <w:pStyle w:val="BodyText"/>
        <w:spacing w:line="283" w:lineRule="auto"/>
        <w:ind w:left="232" w:right="514"/>
        <w:jc w:val="both"/>
      </w:pPr>
      <w:proofErr w:type="gramStart"/>
      <w:r>
        <w:rPr>
          <w:w w:val="90"/>
        </w:rPr>
        <w:t>Implementation</w:t>
      </w:r>
      <w:proofErr w:type="gramEnd"/>
      <w:r>
        <w:rPr>
          <w:w w:val="90"/>
        </w:rPr>
        <w:t xml:space="preserve"> of the state’s anti-bullying plan has been a key</w:t>
      </w:r>
      <w:r>
        <w:rPr>
          <w:spacing w:val="-2"/>
          <w:w w:val="90"/>
        </w:rPr>
        <w:t xml:space="preserve"> </w:t>
      </w:r>
      <w:r>
        <w:rPr>
          <w:w w:val="90"/>
        </w:rPr>
        <w:t>part of the Commission’s work</w:t>
      </w:r>
      <w:r>
        <w:rPr>
          <w:spacing w:val="-13"/>
          <w:w w:val="90"/>
        </w:rPr>
        <w:t xml:space="preserve"> </w:t>
      </w:r>
      <w:r>
        <w:rPr>
          <w:w w:val="90"/>
        </w:rPr>
        <w:t>and</w:t>
      </w:r>
      <w:r>
        <w:rPr>
          <w:spacing w:val="-13"/>
          <w:w w:val="90"/>
        </w:rPr>
        <w:t xml:space="preserve"> </w:t>
      </w:r>
      <w:r>
        <w:rPr>
          <w:w w:val="90"/>
        </w:rPr>
        <w:t>the</w:t>
      </w:r>
      <w:r>
        <w:rPr>
          <w:spacing w:val="-12"/>
          <w:w w:val="90"/>
        </w:rPr>
        <w:t xml:space="preserve"> </w:t>
      </w:r>
      <w:r>
        <w:rPr>
          <w:w w:val="90"/>
        </w:rPr>
        <w:t>cornerstone</w:t>
      </w:r>
      <w:r>
        <w:rPr>
          <w:spacing w:val="-13"/>
          <w:w w:val="90"/>
        </w:rPr>
        <w:t xml:space="preserve"> </w:t>
      </w:r>
      <w:r>
        <w:rPr>
          <w:w w:val="90"/>
        </w:rPr>
        <w:t>of</w:t>
      </w:r>
      <w:r>
        <w:rPr>
          <w:spacing w:val="-13"/>
          <w:w w:val="90"/>
        </w:rPr>
        <w:t xml:space="preserve"> </w:t>
      </w:r>
      <w:r>
        <w:rPr>
          <w:w w:val="90"/>
        </w:rPr>
        <w:t>its</w:t>
      </w:r>
      <w:r>
        <w:rPr>
          <w:spacing w:val="-12"/>
          <w:w w:val="90"/>
        </w:rPr>
        <w:t xml:space="preserve"> </w:t>
      </w:r>
      <w:r>
        <w:rPr>
          <w:w w:val="90"/>
        </w:rPr>
        <w:t>programming</w:t>
      </w:r>
      <w:r>
        <w:rPr>
          <w:spacing w:val="-13"/>
          <w:w w:val="90"/>
        </w:rPr>
        <w:t xml:space="preserve"> </w:t>
      </w:r>
      <w:r>
        <w:rPr>
          <w:w w:val="90"/>
        </w:rPr>
        <w:t>for</w:t>
      </w:r>
      <w:r>
        <w:rPr>
          <w:spacing w:val="-13"/>
          <w:w w:val="90"/>
        </w:rPr>
        <w:t xml:space="preserve"> </w:t>
      </w:r>
      <w:proofErr w:type="gramStart"/>
      <w:r>
        <w:rPr>
          <w:w w:val="90"/>
        </w:rPr>
        <w:t>many</w:t>
      </w:r>
      <w:proofErr w:type="gramEnd"/>
      <w:r>
        <w:rPr>
          <w:spacing w:val="-12"/>
          <w:w w:val="90"/>
        </w:rPr>
        <w:t xml:space="preserve"> </w:t>
      </w:r>
      <w:r>
        <w:rPr>
          <w:w w:val="90"/>
        </w:rPr>
        <w:t>years.</w:t>
      </w:r>
      <w:r>
        <w:rPr>
          <w:spacing w:val="-13"/>
          <w:w w:val="90"/>
        </w:rPr>
        <w:t xml:space="preserve"> </w:t>
      </w:r>
      <w:r>
        <w:rPr>
          <w:w w:val="90"/>
        </w:rPr>
        <w:t>Data</w:t>
      </w:r>
      <w:r>
        <w:rPr>
          <w:spacing w:val="-13"/>
          <w:w w:val="90"/>
        </w:rPr>
        <w:t xml:space="preserve"> </w:t>
      </w:r>
      <w:r>
        <w:rPr>
          <w:w w:val="90"/>
        </w:rPr>
        <w:t>on</w:t>
      </w:r>
      <w:r>
        <w:rPr>
          <w:spacing w:val="-12"/>
          <w:w w:val="90"/>
        </w:rPr>
        <w:t xml:space="preserve"> </w:t>
      </w:r>
      <w:r>
        <w:rPr>
          <w:w w:val="90"/>
        </w:rPr>
        <w:t>anti-LGBTQ</w:t>
      </w:r>
      <w:r>
        <w:rPr>
          <w:spacing w:val="-13"/>
          <w:w w:val="90"/>
        </w:rPr>
        <w:t xml:space="preserve"> </w:t>
      </w:r>
      <w:r>
        <w:rPr>
          <w:w w:val="90"/>
        </w:rPr>
        <w:t>bullying from</w:t>
      </w:r>
      <w:r>
        <w:rPr>
          <w:spacing w:val="-12"/>
          <w:w w:val="90"/>
        </w:rPr>
        <w:t xml:space="preserve"> </w:t>
      </w:r>
      <w:r>
        <w:rPr>
          <w:w w:val="90"/>
        </w:rPr>
        <w:t>the</w:t>
      </w:r>
      <w:r>
        <w:rPr>
          <w:spacing w:val="-9"/>
          <w:w w:val="90"/>
        </w:rPr>
        <w:t xml:space="preserve"> </w:t>
      </w:r>
      <w:r>
        <w:rPr>
          <w:w w:val="90"/>
        </w:rPr>
        <w:t>2021</w:t>
      </w:r>
      <w:r>
        <w:rPr>
          <w:spacing w:val="-9"/>
          <w:w w:val="90"/>
        </w:rPr>
        <w:t xml:space="preserve"> </w:t>
      </w:r>
      <w:r>
        <w:rPr>
          <w:w w:val="90"/>
        </w:rPr>
        <w:t>MYRBS</w:t>
      </w:r>
      <w:r>
        <w:rPr>
          <w:spacing w:val="-9"/>
          <w:w w:val="90"/>
        </w:rPr>
        <w:t xml:space="preserve"> </w:t>
      </w:r>
      <w:r>
        <w:rPr>
          <w:w w:val="90"/>
        </w:rPr>
        <w:t>(2023</w:t>
      </w:r>
      <w:r>
        <w:rPr>
          <w:spacing w:val="-9"/>
          <w:w w:val="90"/>
        </w:rPr>
        <w:t xml:space="preserve"> </w:t>
      </w:r>
      <w:r>
        <w:rPr>
          <w:w w:val="90"/>
        </w:rPr>
        <w:t>MYRBS</w:t>
      </w:r>
      <w:r>
        <w:rPr>
          <w:spacing w:val="-9"/>
          <w:w w:val="90"/>
        </w:rPr>
        <w:t xml:space="preserve"> </w:t>
      </w:r>
      <w:r>
        <w:rPr>
          <w:w w:val="90"/>
        </w:rPr>
        <w:t>data</w:t>
      </w:r>
      <w:r>
        <w:rPr>
          <w:spacing w:val="-9"/>
          <w:w w:val="90"/>
        </w:rPr>
        <w:t xml:space="preserve"> </w:t>
      </w:r>
      <w:proofErr w:type="gramStart"/>
      <w:r>
        <w:rPr>
          <w:w w:val="90"/>
        </w:rPr>
        <w:t>is</w:t>
      </w:r>
      <w:r>
        <w:rPr>
          <w:spacing w:val="-9"/>
          <w:w w:val="90"/>
        </w:rPr>
        <w:t xml:space="preserve"> </w:t>
      </w:r>
      <w:r>
        <w:rPr>
          <w:w w:val="90"/>
        </w:rPr>
        <w:t>not</w:t>
      </w:r>
      <w:r>
        <w:rPr>
          <w:spacing w:val="-13"/>
          <w:w w:val="90"/>
        </w:rPr>
        <w:t xml:space="preserve"> </w:t>
      </w:r>
      <w:r>
        <w:rPr>
          <w:w w:val="90"/>
        </w:rPr>
        <w:t>yet</w:t>
      </w:r>
      <w:r>
        <w:rPr>
          <w:spacing w:val="-8"/>
          <w:w w:val="90"/>
        </w:rPr>
        <w:t xml:space="preserve"> </w:t>
      </w:r>
      <w:r>
        <w:rPr>
          <w:w w:val="90"/>
        </w:rPr>
        <w:t>analyzed</w:t>
      </w:r>
      <w:proofErr w:type="gramEnd"/>
      <w:r>
        <w:rPr>
          <w:w w:val="90"/>
        </w:rPr>
        <w:t>)</w:t>
      </w:r>
      <w:r>
        <w:rPr>
          <w:spacing w:val="-9"/>
          <w:w w:val="90"/>
        </w:rPr>
        <w:t xml:space="preserve"> </w:t>
      </w:r>
      <w:r>
        <w:rPr>
          <w:w w:val="90"/>
        </w:rPr>
        <w:t>demonstrates</w:t>
      </w:r>
      <w:r>
        <w:rPr>
          <w:spacing w:val="-9"/>
          <w:w w:val="90"/>
        </w:rPr>
        <w:t xml:space="preserve"> </w:t>
      </w:r>
      <w:r>
        <w:rPr>
          <w:w w:val="90"/>
        </w:rPr>
        <w:t>the</w:t>
      </w:r>
      <w:r>
        <w:rPr>
          <w:spacing w:val="-9"/>
          <w:w w:val="90"/>
        </w:rPr>
        <w:t xml:space="preserve"> </w:t>
      </w:r>
      <w:r>
        <w:rPr>
          <w:w w:val="90"/>
        </w:rPr>
        <w:t>continued need to address this bias in schools to protect vulnerable students, prevent the negative health</w:t>
      </w:r>
      <w:r>
        <w:rPr>
          <w:spacing w:val="-3"/>
          <w:w w:val="90"/>
        </w:rPr>
        <w:t xml:space="preserve"> </w:t>
      </w:r>
      <w:r>
        <w:rPr>
          <w:w w:val="90"/>
        </w:rPr>
        <w:t>consequences</w:t>
      </w:r>
      <w:r>
        <w:rPr>
          <w:spacing w:val="-3"/>
          <w:w w:val="90"/>
        </w:rPr>
        <w:t xml:space="preserve"> </w:t>
      </w:r>
      <w:r>
        <w:rPr>
          <w:w w:val="90"/>
        </w:rPr>
        <w:t>of</w:t>
      </w:r>
      <w:r>
        <w:rPr>
          <w:spacing w:val="-3"/>
          <w:w w:val="90"/>
        </w:rPr>
        <w:t xml:space="preserve"> </w:t>
      </w:r>
      <w:r>
        <w:rPr>
          <w:w w:val="90"/>
        </w:rPr>
        <w:t>bullying,</w:t>
      </w:r>
      <w:r>
        <w:rPr>
          <w:spacing w:val="-3"/>
          <w:w w:val="90"/>
        </w:rPr>
        <w:t xml:space="preserve"> </w:t>
      </w:r>
      <w:r>
        <w:rPr>
          <w:w w:val="90"/>
        </w:rPr>
        <w:t>and</w:t>
      </w:r>
      <w:r>
        <w:rPr>
          <w:spacing w:val="-3"/>
          <w:w w:val="90"/>
        </w:rPr>
        <w:t xml:space="preserve"> </w:t>
      </w:r>
      <w:r>
        <w:rPr>
          <w:w w:val="90"/>
        </w:rPr>
        <w:t>improve</w:t>
      </w:r>
      <w:r>
        <w:rPr>
          <w:spacing w:val="-3"/>
          <w:w w:val="90"/>
        </w:rPr>
        <w:t xml:space="preserve"> </w:t>
      </w:r>
      <w:r>
        <w:rPr>
          <w:w w:val="90"/>
        </w:rPr>
        <w:t>educational</w:t>
      </w:r>
      <w:r>
        <w:rPr>
          <w:spacing w:val="-3"/>
          <w:w w:val="90"/>
        </w:rPr>
        <w:t xml:space="preserve"> </w:t>
      </w:r>
      <w:r>
        <w:rPr>
          <w:w w:val="90"/>
        </w:rPr>
        <w:t>outcomes.</w:t>
      </w:r>
    </w:p>
    <w:p w14:paraId="7C2E27CD" w14:textId="77777777" w:rsidR="00091439" w:rsidRDefault="00091439">
      <w:pPr>
        <w:pStyle w:val="BodyText"/>
        <w:spacing w:before="57"/>
      </w:pPr>
    </w:p>
    <w:p w14:paraId="7C2E27CE" w14:textId="77777777" w:rsidR="00091439" w:rsidRDefault="00000000">
      <w:pPr>
        <w:pStyle w:val="BodyText"/>
        <w:spacing w:line="283" w:lineRule="auto"/>
        <w:ind w:left="232" w:right="514"/>
        <w:jc w:val="both"/>
      </w:pPr>
      <w:r>
        <w:rPr>
          <w:w w:val="90"/>
        </w:rPr>
        <w:t>However, school districts need more funding and clearly</w:t>
      </w:r>
      <w:r>
        <w:rPr>
          <w:spacing w:val="-6"/>
          <w:w w:val="90"/>
        </w:rPr>
        <w:t xml:space="preserve"> </w:t>
      </w:r>
      <w:r>
        <w:rPr>
          <w:w w:val="90"/>
        </w:rPr>
        <w:t>deﬁned mandatory</w:t>
      </w:r>
      <w:r>
        <w:rPr>
          <w:spacing w:val="-6"/>
          <w:w w:val="90"/>
        </w:rPr>
        <w:t xml:space="preserve"> </w:t>
      </w:r>
      <w:r>
        <w:rPr>
          <w:w w:val="90"/>
        </w:rPr>
        <w:t xml:space="preserve">requirements </w:t>
      </w:r>
      <w:r>
        <w:rPr>
          <w:spacing w:val="-4"/>
        </w:rPr>
        <w:t>for</w:t>
      </w:r>
      <w:r>
        <w:rPr>
          <w:spacing w:val="-16"/>
        </w:rPr>
        <w:t xml:space="preserve"> </w:t>
      </w:r>
      <w:r>
        <w:rPr>
          <w:spacing w:val="-4"/>
        </w:rPr>
        <w:t>how</w:t>
      </w:r>
      <w:r>
        <w:rPr>
          <w:spacing w:val="-16"/>
        </w:rPr>
        <w:t xml:space="preserve"> </w:t>
      </w:r>
      <w:r>
        <w:rPr>
          <w:spacing w:val="-4"/>
        </w:rPr>
        <w:t>to</w:t>
      </w:r>
      <w:r>
        <w:rPr>
          <w:spacing w:val="-13"/>
        </w:rPr>
        <w:t xml:space="preserve"> </w:t>
      </w:r>
      <w:r>
        <w:rPr>
          <w:spacing w:val="-4"/>
        </w:rPr>
        <w:t>counter</w:t>
      </w:r>
      <w:r>
        <w:rPr>
          <w:spacing w:val="-16"/>
        </w:rPr>
        <w:t xml:space="preserve"> </w:t>
      </w:r>
      <w:r>
        <w:rPr>
          <w:spacing w:val="-4"/>
        </w:rPr>
        <w:t>bullying</w:t>
      </w:r>
      <w:r>
        <w:rPr>
          <w:spacing w:val="-13"/>
        </w:rPr>
        <w:t xml:space="preserve"> </w:t>
      </w:r>
      <w:r>
        <w:rPr>
          <w:spacing w:val="-4"/>
        </w:rPr>
        <w:t>and</w:t>
      </w:r>
      <w:r>
        <w:rPr>
          <w:spacing w:val="-13"/>
        </w:rPr>
        <w:t xml:space="preserve"> </w:t>
      </w:r>
      <w:r>
        <w:rPr>
          <w:spacing w:val="-4"/>
        </w:rPr>
        <w:t>proactively</w:t>
      </w:r>
      <w:r>
        <w:rPr>
          <w:spacing w:val="-16"/>
        </w:rPr>
        <w:t xml:space="preserve"> </w:t>
      </w:r>
      <w:r>
        <w:rPr>
          <w:spacing w:val="-4"/>
        </w:rPr>
        <w:t>build</w:t>
      </w:r>
      <w:r>
        <w:rPr>
          <w:spacing w:val="-13"/>
        </w:rPr>
        <w:t xml:space="preserve"> </w:t>
      </w:r>
      <w:r>
        <w:rPr>
          <w:spacing w:val="-4"/>
        </w:rPr>
        <w:t>more</w:t>
      </w:r>
      <w:r>
        <w:rPr>
          <w:spacing w:val="-13"/>
        </w:rPr>
        <w:t xml:space="preserve"> </w:t>
      </w:r>
      <w:r>
        <w:rPr>
          <w:spacing w:val="-4"/>
        </w:rPr>
        <w:t>inclusive</w:t>
      </w:r>
      <w:r>
        <w:rPr>
          <w:spacing w:val="-13"/>
        </w:rPr>
        <w:t xml:space="preserve"> </w:t>
      </w:r>
      <w:r>
        <w:rPr>
          <w:spacing w:val="-4"/>
        </w:rPr>
        <w:t>communities.</w:t>
      </w:r>
      <w:r>
        <w:rPr>
          <w:spacing w:val="-16"/>
        </w:rPr>
        <w:t xml:space="preserve"> </w:t>
      </w:r>
      <w:r>
        <w:rPr>
          <w:spacing w:val="-4"/>
        </w:rPr>
        <w:t xml:space="preserve">These </w:t>
      </w:r>
      <w:r>
        <w:rPr>
          <w:spacing w:val="-2"/>
          <w:w w:val="90"/>
        </w:rPr>
        <w:t>requirements</w:t>
      </w:r>
      <w:r>
        <w:rPr>
          <w:spacing w:val="-3"/>
          <w:w w:val="90"/>
        </w:rPr>
        <w:t xml:space="preserve"> </w:t>
      </w:r>
      <w:r>
        <w:rPr>
          <w:spacing w:val="-2"/>
          <w:w w:val="90"/>
        </w:rPr>
        <w:t>should</w:t>
      </w:r>
      <w:r>
        <w:rPr>
          <w:spacing w:val="-3"/>
          <w:w w:val="90"/>
        </w:rPr>
        <w:t xml:space="preserve"> </w:t>
      </w:r>
      <w:r>
        <w:rPr>
          <w:spacing w:val="-2"/>
          <w:w w:val="90"/>
        </w:rPr>
        <w:t>explicitly</w:t>
      </w:r>
      <w:r>
        <w:rPr>
          <w:spacing w:val="-11"/>
          <w:w w:val="90"/>
        </w:rPr>
        <w:t xml:space="preserve"> </w:t>
      </w:r>
      <w:r>
        <w:rPr>
          <w:spacing w:val="-2"/>
          <w:w w:val="90"/>
        </w:rPr>
        <w:t>address</w:t>
      </w:r>
      <w:r>
        <w:rPr>
          <w:spacing w:val="-3"/>
          <w:w w:val="90"/>
        </w:rPr>
        <w:t xml:space="preserve"> </w:t>
      </w:r>
      <w:r>
        <w:rPr>
          <w:spacing w:val="-2"/>
          <w:w w:val="90"/>
        </w:rPr>
        <w:t>LGBTQ</w:t>
      </w:r>
      <w:r>
        <w:rPr>
          <w:spacing w:val="-3"/>
          <w:w w:val="90"/>
        </w:rPr>
        <w:t xml:space="preserve"> </w:t>
      </w:r>
      <w:r>
        <w:rPr>
          <w:spacing w:val="-2"/>
          <w:w w:val="90"/>
        </w:rPr>
        <w:t>students</w:t>
      </w:r>
      <w:r>
        <w:rPr>
          <w:spacing w:val="-3"/>
          <w:w w:val="90"/>
        </w:rPr>
        <w:t xml:space="preserve"> </w:t>
      </w:r>
      <w:proofErr w:type="gramStart"/>
      <w:r>
        <w:rPr>
          <w:spacing w:val="-2"/>
          <w:w w:val="90"/>
        </w:rPr>
        <w:t>and,</w:t>
      </w:r>
      <w:proofErr w:type="gramEnd"/>
      <w:r>
        <w:rPr>
          <w:spacing w:val="-3"/>
          <w:w w:val="90"/>
        </w:rPr>
        <w:t xml:space="preserve"> </w:t>
      </w:r>
      <w:r>
        <w:rPr>
          <w:spacing w:val="-2"/>
          <w:w w:val="90"/>
        </w:rPr>
        <w:t>as</w:t>
      </w:r>
      <w:r>
        <w:rPr>
          <w:spacing w:val="-3"/>
          <w:w w:val="90"/>
        </w:rPr>
        <w:t xml:space="preserve"> </w:t>
      </w:r>
      <w:r>
        <w:rPr>
          <w:spacing w:val="-2"/>
          <w:w w:val="90"/>
        </w:rPr>
        <w:t>mentioned</w:t>
      </w:r>
      <w:r>
        <w:rPr>
          <w:spacing w:val="-3"/>
          <w:w w:val="90"/>
        </w:rPr>
        <w:t xml:space="preserve"> </w:t>
      </w:r>
      <w:r>
        <w:rPr>
          <w:spacing w:val="-2"/>
          <w:w w:val="90"/>
        </w:rPr>
        <w:t>above,</w:t>
      </w:r>
      <w:r>
        <w:rPr>
          <w:spacing w:val="-3"/>
          <w:w w:val="90"/>
        </w:rPr>
        <w:t xml:space="preserve"> </w:t>
      </w:r>
      <w:r>
        <w:rPr>
          <w:spacing w:val="-2"/>
          <w:w w:val="90"/>
        </w:rPr>
        <w:t xml:space="preserve">mandate </w:t>
      </w:r>
      <w:r>
        <w:rPr>
          <w:spacing w:val="-6"/>
        </w:rPr>
        <w:t>that</w:t>
      </w:r>
      <w:r>
        <w:rPr>
          <w:spacing w:val="-11"/>
        </w:rPr>
        <w:t xml:space="preserve"> </w:t>
      </w:r>
      <w:r>
        <w:rPr>
          <w:spacing w:val="-6"/>
        </w:rPr>
        <w:t>districts</w:t>
      </w:r>
      <w:r>
        <w:rPr>
          <w:spacing w:val="-11"/>
        </w:rPr>
        <w:t xml:space="preserve"> </w:t>
      </w:r>
      <w:r>
        <w:rPr>
          <w:spacing w:val="-6"/>
        </w:rPr>
        <w:t>make</w:t>
      </w:r>
      <w:r>
        <w:rPr>
          <w:spacing w:val="-11"/>
        </w:rPr>
        <w:t xml:space="preserve"> </w:t>
      </w:r>
      <w:r>
        <w:rPr>
          <w:spacing w:val="-6"/>
        </w:rPr>
        <w:t>LGBTQ</w:t>
      </w:r>
      <w:r>
        <w:rPr>
          <w:spacing w:val="-11"/>
        </w:rPr>
        <w:t xml:space="preserve"> </w:t>
      </w:r>
      <w:r>
        <w:rPr>
          <w:spacing w:val="-6"/>
        </w:rPr>
        <w:t>trainings</w:t>
      </w:r>
      <w:r>
        <w:rPr>
          <w:spacing w:val="-11"/>
        </w:rPr>
        <w:t xml:space="preserve"> </w:t>
      </w:r>
      <w:r>
        <w:rPr>
          <w:spacing w:val="-6"/>
        </w:rPr>
        <w:t>available</w:t>
      </w:r>
      <w:r>
        <w:rPr>
          <w:spacing w:val="-11"/>
        </w:rPr>
        <w:t xml:space="preserve"> </w:t>
      </w:r>
      <w:r>
        <w:rPr>
          <w:spacing w:val="-6"/>
        </w:rPr>
        <w:t>to</w:t>
      </w:r>
      <w:r>
        <w:rPr>
          <w:spacing w:val="-11"/>
        </w:rPr>
        <w:t xml:space="preserve"> </w:t>
      </w:r>
      <w:r>
        <w:rPr>
          <w:spacing w:val="-6"/>
        </w:rPr>
        <w:t>all</w:t>
      </w:r>
      <w:r>
        <w:rPr>
          <w:spacing w:val="-11"/>
        </w:rPr>
        <w:t xml:space="preserve"> </w:t>
      </w:r>
      <w:r>
        <w:rPr>
          <w:spacing w:val="-6"/>
        </w:rPr>
        <w:t>staﬀ</w:t>
      </w:r>
      <w:r>
        <w:rPr>
          <w:spacing w:val="-11"/>
        </w:rPr>
        <w:t xml:space="preserve"> </w:t>
      </w:r>
      <w:r>
        <w:rPr>
          <w:spacing w:val="-6"/>
        </w:rPr>
        <w:t>on</w:t>
      </w:r>
      <w:r>
        <w:rPr>
          <w:spacing w:val="-11"/>
        </w:rPr>
        <w:t xml:space="preserve"> </w:t>
      </w:r>
      <w:r>
        <w:rPr>
          <w:spacing w:val="-6"/>
        </w:rPr>
        <w:t>a</w:t>
      </w:r>
      <w:r>
        <w:rPr>
          <w:spacing w:val="-11"/>
        </w:rPr>
        <w:t xml:space="preserve"> </w:t>
      </w:r>
      <w:r>
        <w:rPr>
          <w:spacing w:val="-6"/>
        </w:rPr>
        <w:t>regular</w:t>
      </w:r>
      <w:r>
        <w:rPr>
          <w:spacing w:val="-15"/>
        </w:rPr>
        <w:t xml:space="preserve"> </w:t>
      </w:r>
      <w:r>
        <w:rPr>
          <w:spacing w:val="-6"/>
        </w:rPr>
        <w:t>basis.</w:t>
      </w:r>
      <w:r>
        <w:rPr>
          <w:spacing w:val="-11"/>
        </w:rPr>
        <w:t xml:space="preserve"> </w:t>
      </w:r>
      <w:r>
        <w:rPr>
          <w:spacing w:val="-6"/>
        </w:rPr>
        <w:t>Given</w:t>
      </w:r>
      <w:r>
        <w:rPr>
          <w:spacing w:val="-11"/>
        </w:rPr>
        <w:t xml:space="preserve"> </w:t>
      </w:r>
      <w:r>
        <w:rPr>
          <w:spacing w:val="-6"/>
        </w:rPr>
        <w:t xml:space="preserve">the </w:t>
      </w:r>
      <w:r>
        <w:rPr>
          <w:w w:val="90"/>
        </w:rPr>
        <w:t xml:space="preserve">intersection between anti-LGBTQ bias and racial and ethnic biases, and thus the speciﬁc experiences and needs of BIPOC LGBTQ youth, the Commission recommends that these </w:t>
      </w:r>
      <w:r>
        <w:rPr>
          <w:w w:val="85"/>
        </w:rPr>
        <w:t xml:space="preserve">trainings </w:t>
      </w:r>
      <w:proofErr w:type="gramStart"/>
      <w:r>
        <w:rPr>
          <w:w w:val="85"/>
        </w:rPr>
        <w:t>be approached</w:t>
      </w:r>
      <w:proofErr w:type="gramEnd"/>
      <w:r>
        <w:rPr>
          <w:w w:val="85"/>
        </w:rPr>
        <w:t xml:space="preserve"> using an intersectional antiracist framework. Beyond staﬀ training, </w:t>
      </w:r>
      <w:r>
        <w:rPr>
          <w:w w:val="90"/>
        </w:rPr>
        <w:t>students also need more education to prepare them to prevent and respond to bullying, bias,</w:t>
      </w:r>
      <w:r>
        <w:rPr>
          <w:spacing w:val="-10"/>
          <w:w w:val="90"/>
        </w:rPr>
        <w:t xml:space="preserve"> </w:t>
      </w:r>
      <w:r>
        <w:rPr>
          <w:w w:val="90"/>
        </w:rPr>
        <w:t>and</w:t>
      </w:r>
      <w:r>
        <w:rPr>
          <w:spacing w:val="-9"/>
          <w:w w:val="90"/>
        </w:rPr>
        <w:t xml:space="preserve"> </w:t>
      </w:r>
      <w:r>
        <w:rPr>
          <w:w w:val="90"/>
        </w:rPr>
        <w:t>mistreatment.</w:t>
      </w:r>
      <w:r>
        <w:rPr>
          <w:spacing w:val="-13"/>
          <w:w w:val="90"/>
        </w:rPr>
        <w:t xml:space="preserve"> </w:t>
      </w:r>
      <w:r>
        <w:rPr>
          <w:w w:val="90"/>
        </w:rPr>
        <w:t>The</w:t>
      </w:r>
      <w:r>
        <w:rPr>
          <w:spacing w:val="-9"/>
          <w:w w:val="90"/>
        </w:rPr>
        <w:t xml:space="preserve"> </w:t>
      </w:r>
      <w:r>
        <w:rPr>
          <w:w w:val="90"/>
        </w:rPr>
        <w:t>Commonwealth</w:t>
      </w:r>
      <w:r>
        <w:rPr>
          <w:spacing w:val="-9"/>
          <w:w w:val="90"/>
        </w:rPr>
        <w:t xml:space="preserve"> </w:t>
      </w:r>
      <w:r>
        <w:rPr>
          <w:w w:val="90"/>
        </w:rPr>
        <w:t>should</w:t>
      </w:r>
      <w:r>
        <w:rPr>
          <w:spacing w:val="-9"/>
          <w:w w:val="90"/>
        </w:rPr>
        <w:t xml:space="preserve"> </w:t>
      </w:r>
      <w:r>
        <w:rPr>
          <w:w w:val="90"/>
        </w:rPr>
        <w:t>also</w:t>
      </w:r>
      <w:r>
        <w:rPr>
          <w:spacing w:val="-9"/>
          <w:w w:val="90"/>
        </w:rPr>
        <w:t xml:space="preserve"> </w:t>
      </w:r>
      <w:r>
        <w:rPr>
          <w:w w:val="90"/>
        </w:rPr>
        <w:t>strengthen</w:t>
      </w:r>
      <w:r>
        <w:rPr>
          <w:spacing w:val="-9"/>
          <w:w w:val="90"/>
        </w:rPr>
        <w:t xml:space="preserve"> </w:t>
      </w:r>
      <w:r>
        <w:rPr>
          <w:w w:val="90"/>
        </w:rPr>
        <w:t>existing</w:t>
      </w:r>
      <w:r>
        <w:rPr>
          <w:spacing w:val="-9"/>
          <w:w w:val="90"/>
        </w:rPr>
        <w:t xml:space="preserve"> </w:t>
      </w:r>
      <w:r>
        <w:rPr>
          <w:w w:val="90"/>
        </w:rPr>
        <w:t>requirements that</w:t>
      </w:r>
      <w:r>
        <w:rPr>
          <w:spacing w:val="-10"/>
          <w:w w:val="90"/>
        </w:rPr>
        <w:t xml:space="preserve"> </w:t>
      </w:r>
      <w:r>
        <w:rPr>
          <w:w w:val="90"/>
        </w:rPr>
        <w:t>schools</w:t>
      </w:r>
      <w:r>
        <w:rPr>
          <w:spacing w:val="-10"/>
          <w:w w:val="90"/>
        </w:rPr>
        <w:t xml:space="preserve"> </w:t>
      </w:r>
      <w:r>
        <w:rPr>
          <w:w w:val="90"/>
        </w:rPr>
        <w:t>provide</w:t>
      </w:r>
      <w:r>
        <w:rPr>
          <w:spacing w:val="-10"/>
          <w:w w:val="90"/>
        </w:rPr>
        <w:t xml:space="preserve"> </w:t>
      </w:r>
      <w:r>
        <w:rPr>
          <w:w w:val="90"/>
        </w:rPr>
        <w:t>age-appropriate</w:t>
      </w:r>
      <w:r>
        <w:rPr>
          <w:spacing w:val="-10"/>
          <w:w w:val="90"/>
        </w:rPr>
        <w:t xml:space="preserve"> </w:t>
      </w:r>
      <w:r>
        <w:rPr>
          <w:w w:val="90"/>
        </w:rPr>
        <w:t>instruction</w:t>
      </w:r>
      <w:r>
        <w:rPr>
          <w:spacing w:val="-10"/>
          <w:w w:val="90"/>
        </w:rPr>
        <w:t xml:space="preserve"> </w:t>
      </w:r>
      <w:r>
        <w:rPr>
          <w:w w:val="90"/>
        </w:rPr>
        <w:t>on</w:t>
      </w:r>
      <w:r>
        <w:rPr>
          <w:spacing w:val="-10"/>
          <w:w w:val="90"/>
        </w:rPr>
        <w:t xml:space="preserve"> </w:t>
      </w:r>
      <w:r>
        <w:rPr>
          <w:w w:val="90"/>
        </w:rPr>
        <w:t>bullying</w:t>
      </w:r>
      <w:r>
        <w:rPr>
          <w:spacing w:val="-10"/>
          <w:w w:val="90"/>
        </w:rPr>
        <w:t xml:space="preserve"> </w:t>
      </w:r>
      <w:r>
        <w:rPr>
          <w:w w:val="90"/>
        </w:rPr>
        <w:t>prevention,</w:t>
      </w:r>
      <w:r>
        <w:rPr>
          <w:spacing w:val="-10"/>
          <w:w w:val="90"/>
        </w:rPr>
        <w:t xml:space="preserve"> </w:t>
      </w:r>
      <w:r>
        <w:rPr>
          <w:w w:val="90"/>
        </w:rPr>
        <w:t>to</w:t>
      </w:r>
      <w:r>
        <w:rPr>
          <w:spacing w:val="-10"/>
          <w:w w:val="90"/>
        </w:rPr>
        <w:t xml:space="preserve"> </w:t>
      </w:r>
      <w:r>
        <w:rPr>
          <w:w w:val="90"/>
        </w:rPr>
        <w:t>ensure</w:t>
      </w:r>
      <w:r>
        <w:rPr>
          <w:spacing w:val="-10"/>
          <w:w w:val="90"/>
        </w:rPr>
        <w:t xml:space="preserve"> </w:t>
      </w:r>
      <w:r>
        <w:rPr>
          <w:w w:val="90"/>
        </w:rPr>
        <w:t>that</w:t>
      </w:r>
      <w:r>
        <w:rPr>
          <w:spacing w:val="-10"/>
          <w:w w:val="90"/>
        </w:rPr>
        <w:t xml:space="preserve"> </w:t>
      </w:r>
      <w:r>
        <w:rPr>
          <w:w w:val="90"/>
        </w:rPr>
        <w:t>the state</w:t>
      </w:r>
      <w:r>
        <w:rPr>
          <w:spacing w:val="-10"/>
          <w:w w:val="90"/>
        </w:rPr>
        <w:t xml:space="preserve"> </w:t>
      </w:r>
      <w:r>
        <w:rPr>
          <w:w w:val="90"/>
        </w:rPr>
        <w:t>is</w:t>
      </w:r>
      <w:r>
        <w:rPr>
          <w:spacing w:val="-10"/>
          <w:w w:val="90"/>
        </w:rPr>
        <w:t xml:space="preserve"> </w:t>
      </w:r>
      <w:r>
        <w:rPr>
          <w:w w:val="90"/>
        </w:rPr>
        <w:t>monitoring</w:t>
      </w:r>
      <w:r>
        <w:rPr>
          <w:spacing w:val="-10"/>
          <w:w w:val="90"/>
        </w:rPr>
        <w:t xml:space="preserve"> </w:t>
      </w:r>
      <w:r>
        <w:rPr>
          <w:w w:val="90"/>
        </w:rPr>
        <w:t>evidence-based</w:t>
      </w:r>
      <w:r>
        <w:rPr>
          <w:spacing w:val="-10"/>
          <w:w w:val="90"/>
        </w:rPr>
        <w:t xml:space="preserve"> </w:t>
      </w:r>
      <w:r>
        <w:rPr>
          <w:w w:val="90"/>
        </w:rPr>
        <w:t>instruction</w:t>
      </w:r>
      <w:r>
        <w:rPr>
          <w:spacing w:val="-10"/>
          <w:w w:val="90"/>
        </w:rPr>
        <w:t xml:space="preserve"> </w:t>
      </w:r>
      <w:r>
        <w:rPr>
          <w:w w:val="90"/>
        </w:rPr>
        <w:t>at</w:t>
      </w:r>
      <w:r>
        <w:rPr>
          <w:spacing w:val="-10"/>
          <w:w w:val="90"/>
        </w:rPr>
        <w:t xml:space="preserve"> </w:t>
      </w:r>
      <w:r>
        <w:rPr>
          <w:w w:val="90"/>
        </w:rPr>
        <w:t>every</w:t>
      </w:r>
      <w:r>
        <w:rPr>
          <w:spacing w:val="-19"/>
          <w:w w:val="90"/>
        </w:rPr>
        <w:t xml:space="preserve"> </w:t>
      </w:r>
      <w:r>
        <w:rPr>
          <w:w w:val="90"/>
        </w:rPr>
        <w:t>level.</w:t>
      </w:r>
    </w:p>
    <w:p w14:paraId="7C2E27CF" w14:textId="77777777" w:rsidR="00091439" w:rsidRDefault="00091439">
      <w:pPr>
        <w:pStyle w:val="BodyText"/>
        <w:spacing w:before="62"/>
      </w:pPr>
    </w:p>
    <w:p w14:paraId="7C2E27D0" w14:textId="77777777" w:rsidR="00091439" w:rsidRDefault="00000000">
      <w:pPr>
        <w:pStyle w:val="BodyText"/>
        <w:spacing w:before="1" w:line="283" w:lineRule="auto"/>
        <w:ind w:left="232" w:right="514"/>
        <w:jc w:val="both"/>
      </w:pPr>
      <w:r>
        <w:rPr>
          <w:w w:val="90"/>
        </w:rPr>
        <w:t>Furthermore,</w:t>
      </w:r>
      <w:r>
        <w:rPr>
          <w:spacing w:val="-2"/>
          <w:w w:val="90"/>
        </w:rPr>
        <w:t xml:space="preserve"> </w:t>
      </w:r>
      <w:r>
        <w:rPr>
          <w:w w:val="90"/>
        </w:rPr>
        <w:t>in</w:t>
      </w:r>
      <w:r>
        <w:rPr>
          <w:spacing w:val="-2"/>
          <w:w w:val="90"/>
        </w:rPr>
        <w:t xml:space="preserve"> </w:t>
      </w:r>
      <w:r>
        <w:rPr>
          <w:w w:val="90"/>
        </w:rPr>
        <w:t>a</w:t>
      </w:r>
      <w:r>
        <w:rPr>
          <w:spacing w:val="-2"/>
          <w:w w:val="90"/>
        </w:rPr>
        <w:t xml:space="preserve"> </w:t>
      </w:r>
      <w:r>
        <w:rPr>
          <w:w w:val="90"/>
        </w:rPr>
        <w:t>series</w:t>
      </w:r>
      <w:r>
        <w:rPr>
          <w:spacing w:val="-2"/>
          <w:w w:val="90"/>
        </w:rPr>
        <w:t xml:space="preserve"> </w:t>
      </w:r>
      <w:r>
        <w:rPr>
          <w:w w:val="90"/>
        </w:rPr>
        <w:t>of</w:t>
      </w:r>
      <w:r>
        <w:rPr>
          <w:spacing w:val="-2"/>
          <w:w w:val="90"/>
        </w:rPr>
        <w:t xml:space="preserve"> </w:t>
      </w:r>
      <w:r>
        <w:rPr>
          <w:w w:val="90"/>
        </w:rPr>
        <w:t>listening</w:t>
      </w:r>
      <w:r>
        <w:rPr>
          <w:spacing w:val="-2"/>
          <w:w w:val="90"/>
        </w:rPr>
        <w:t xml:space="preserve"> </w:t>
      </w:r>
      <w:r>
        <w:rPr>
          <w:w w:val="90"/>
        </w:rPr>
        <w:t>sessions</w:t>
      </w:r>
      <w:r>
        <w:rPr>
          <w:spacing w:val="-2"/>
          <w:w w:val="90"/>
        </w:rPr>
        <w:t xml:space="preserve"> </w:t>
      </w:r>
      <w:r>
        <w:rPr>
          <w:w w:val="90"/>
        </w:rPr>
        <w:t>that</w:t>
      </w:r>
      <w:r>
        <w:rPr>
          <w:spacing w:val="-8"/>
          <w:w w:val="90"/>
        </w:rPr>
        <w:t xml:space="preserve"> </w:t>
      </w:r>
      <w:proofErr w:type="gramStart"/>
      <w:r>
        <w:rPr>
          <w:w w:val="90"/>
        </w:rPr>
        <w:t>were</w:t>
      </w:r>
      <w:r>
        <w:rPr>
          <w:spacing w:val="-2"/>
          <w:w w:val="90"/>
        </w:rPr>
        <w:t xml:space="preserve"> </w:t>
      </w:r>
      <w:r>
        <w:rPr>
          <w:w w:val="90"/>
        </w:rPr>
        <w:t>hosted</w:t>
      </w:r>
      <w:proofErr w:type="gramEnd"/>
      <w:r>
        <w:rPr>
          <w:spacing w:val="-2"/>
          <w:w w:val="90"/>
        </w:rPr>
        <w:t xml:space="preserve"> </w:t>
      </w:r>
      <w:r>
        <w:rPr>
          <w:w w:val="90"/>
        </w:rPr>
        <w:t>by</w:t>
      </w:r>
      <w:r>
        <w:rPr>
          <w:spacing w:val="-8"/>
          <w:w w:val="90"/>
        </w:rPr>
        <w:t xml:space="preserve"> </w:t>
      </w:r>
      <w:r>
        <w:rPr>
          <w:w w:val="90"/>
        </w:rPr>
        <w:t>the</w:t>
      </w:r>
      <w:r>
        <w:rPr>
          <w:spacing w:val="-2"/>
          <w:w w:val="90"/>
        </w:rPr>
        <w:t xml:space="preserve"> </w:t>
      </w:r>
      <w:r>
        <w:rPr>
          <w:w w:val="90"/>
        </w:rPr>
        <w:t>Commission</w:t>
      </w:r>
      <w:r>
        <w:rPr>
          <w:spacing w:val="-2"/>
          <w:w w:val="90"/>
        </w:rPr>
        <w:t xml:space="preserve"> </w:t>
      </w:r>
      <w:r>
        <w:rPr>
          <w:w w:val="90"/>
        </w:rPr>
        <w:t>in</w:t>
      </w:r>
      <w:r>
        <w:rPr>
          <w:spacing w:val="-8"/>
          <w:w w:val="90"/>
        </w:rPr>
        <w:t xml:space="preserve"> </w:t>
      </w:r>
      <w:r>
        <w:rPr>
          <w:w w:val="90"/>
        </w:rPr>
        <w:t>April and May</w:t>
      </w:r>
      <w:r>
        <w:rPr>
          <w:spacing w:val="-5"/>
          <w:w w:val="90"/>
        </w:rPr>
        <w:t xml:space="preserve"> </w:t>
      </w:r>
      <w:r>
        <w:rPr>
          <w:w w:val="90"/>
        </w:rPr>
        <w:t>2024, 20 students attending a K-12 school from Springﬁeld to Medford to South Hadley</w:t>
      </w:r>
      <w:r>
        <w:rPr>
          <w:spacing w:val="-7"/>
          <w:w w:val="90"/>
        </w:rPr>
        <w:t xml:space="preserve"> </w:t>
      </w:r>
      <w:r>
        <w:rPr>
          <w:w w:val="90"/>
        </w:rPr>
        <w:t>all</w:t>
      </w:r>
      <w:r>
        <w:rPr>
          <w:spacing w:val="-1"/>
          <w:w w:val="90"/>
        </w:rPr>
        <w:t xml:space="preserve"> </w:t>
      </w:r>
      <w:r>
        <w:rPr>
          <w:w w:val="90"/>
        </w:rPr>
        <w:t>expressed</w:t>
      </w:r>
      <w:r>
        <w:rPr>
          <w:spacing w:val="-1"/>
          <w:w w:val="90"/>
        </w:rPr>
        <w:t xml:space="preserve"> </w:t>
      </w:r>
      <w:r>
        <w:rPr>
          <w:w w:val="90"/>
        </w:rPr>
        <w:t>signiﬁcant</w:t>
      </w:r>
      <w:r>
        <w:rPr>
          <w:spacing w:val="-1"/>
          <w:w w:val="90"/>
        </w:rPr>
        <w:t xml:space="preserve"> </w:t>
      </w:r>
      <w:r>
        <w:rPr>
          <w:w w:val="90"/>
        </w:rPr>
        <w:t>concerns</w:t>
      </w:r>
      <w:r>
        <w:rPr>
          <w:spacing w:val="-1"/>
          <w:w w:val="90"/>
        </w:rPr>
        <w:t xml:space="preserve"> </w:t>
      </w:r>
      <w:r>
        <w:rPr>
          <w:w w:val="90"/>
        </w:rPr>
        <w:t>about</w:t>
      </w:r>
      <w:r>
        <w:rPr>
          <w:spacing w:val="-1"/>
          <w:w w:val="90"/>
        </w:rPr>
        <w:t xml:space="preserve"> </w:t>
      </w:r>
      <w:r>
        <w:rPr>
          <w:w w:val="90"/>
        </w:rPr>
        <w:t>bullying</w:t>
      </w:r>
      <w:r>
        <w:rPr>
          <w:spacing w:val="-1"/>
          <w:w w:val="90"/>
        </w:rPr>
        <w:t xml:space="preserve"> </w:t>
      </w:r>
      <w:r>
        <w:rPr>
          <w:w w:val="90"/>
        </w:rPr>
        <w:t>from</w:t>
      </w:r>
      <w:r>
        <w:rPr>
          <w:spacing w:val="-1"/>
          <w:w w:val="90"/>
        </w:rPr>
        <w:t xml:space="preserve"> </w:t>
      </w:r>
      <w:r>
        <w:rPr>
          <w:w w:val="90"/>
        </w:rPr>
        <w:t>their</w:t>
      </w:r>
      <w:r>
        <w:rPr>
          <w:spacing w:val="-7"/>
          <w:w w:val="90"/>
        </w:rPr>
        <w:t xml:space="preserve"> </w:t>
      </w:r>
      <w:r>
        <w:rPr>
          <w:w w:val="90"/>
        </w:rPr>
        <w:t>peers</w:t>
      </w:r>
      <w:r>
        <w:rPr>
          <w:spacing w:val="-1"/>
          <w:w w:val="90"/>
        </w:rPr>
        <w:t xml:space="preserve"> </w:t>
      </w:r>
      <w:r>
        <w:rPr>
          <w:w w:val="90"/>
        </w:rPr>
        <w:t>and</w:t>
      </w:r>
      <w:r>
        <w:rPr>
          <w:spacing w:val="-1"/>
          <w:w w:val="90"/>
        </w:rPr>
        <w:t xml:space="preserve"> </w:t>
      </w:r>
      <w:r>
        <w:rPr>
          <w:w w:val="90"/>
        </w:rPr>
        <w:t>a</w:t>
      </w:r>
      <w:r>
        <w:rPr>
          <w:spacing w:val="-1"/>
          <w:w w:val="90"/>
        </w:rPr>
        <w:t xml:space="preserve"> </w:t>
      </w:r>
      <w:r>
        <w:rPr>
          <w:w w:val="90"/>
        </w:rPr>
        <w:t>signiﬁcant lack</w:t>
      </w:r>
      <w:r>
        <w:rPr>
          <w:spacing w:val="-10"/>
          <w:w w:val="90"/>
        </w:rPr>
        <w:t xml:space="preserve"> </w:t>
      </w:r>
      <w:r>
        <w:rPr>
          <w:w w:val="90"/>
        </w:rPr>
        <w:t>of</w:t>
      </w:r>
      <w:r>
        <w:rPr>
          <w:spacing w:val="-4"/>
          <w:w w:val="90"/>
        </w:rPr>
        <w:t xml:space="preserve"> </w:t>
      </w:r>
      <w:r>
        <w:rPr>
          <w:w w:val="90"/>
        </w:rPr>
        <w:t>response</w:t>
      </w:r>
      <w:r>
        <w:rPr>
          <w:spacing w:val="-4"/>
          <w:w w:val="90"/>
        </w:rPr>
        <w:t xml:space="preserve"> </w:t>
      </w:r>
      <w:r>
        <w:rPr>
          <w:w w:val="90"/>
        </w:rPr>
        <w:t>from</w:t>
      </w:r>
      <w:r>
        <w:rPr>
          <w:spacing w:val="-4"/>
          <w:w w:val="90"/>
        </w:rPr>
        <w:t xml:space="preserve"> </w:t>
      </w:r>
      <w:r>
        <w:rPr>
          <w:w w:val="90"/>
        </w:rPr>
        <w:t>school</w:t>
      </w:r>
      <w:r>
        <w:rPr>
          <w:spacing w:val="-4"/>
          <w:w w:val="90"/>
        </w:rPr>
        <w:t xml:space="preserve"> </w:t>
      </w:r>
      <w:r>
        <w:rPr>
          <w:w w:val="90"/>
        </w:rPr>
        <w:t>administration.</w:t>
      </w:r>
      <w:r>
        <w:rPr>
          <w:spacing w:val="-10"/>
          <w:w w:val="90"/>
        </w:rPr>
        <w:t xml:space="preserve"> </w:t>
      </w:r>
      <w:r>
        <w:rPr>
          <w:w w:val="90"/>
        </w:rPr>
        <w:t>Additionally,</w:t>
      </w:r>
      <w:r>
        <w:rPr>
          <w:spacing w:val="-4"/>
          <w:w w:val="90"/>
        </w:rPr>
        <w:t xml:space="preserve"> </w:t>
      </w:r>
      <w:proofErr w:type="gramStart"/>
      <w:r>
        <w:rPr>
          <w:w w:val="90"/>
        </w:rPr>
        <w:t>several</w:t>
      </w:r>
      <w:proofErr w:type="gramEnd"/>
      <w:r>
        <w:rPr>
          <w:spacing w:val="-4"/>
          <w:w w:val="90"/>
        </w:rPr>
        <w:t xml:space="preserve"> </w:t>
      </w:r>
      <w:r>
        <w:rPr>
          <w:w w:val="90"/>
        </w:rPr>
        <w:t>students</w:t>
      </w:r>
      <w:r>
        <w:rPr>
          <w:spacing w:val="-4"/>
          <w:w w:val="90"/>
        </w:rPr>
        <w:t xml:space="preserve"> </w:t>
      </w:r>
      <w:r>
        <w:rPr>
          <w:w w:val="90"/>
        </w:rPr>
        <w:t>at</w:t>
      </w:r>
      <w:r>
        <w:rPr>
          <w:spacing w:val="-4"/>
          <w:w w:val="90"/>
        </w:rPr>
        <w:t xml:space="preserve"> </w:t>
      </w:r>
      <w:r>
        <w:rPr>
          <w:w w:val="90"/>
        </w:rPr>
        <w:t>the</w:t>
      </w:r>
      <w:r>
        <w:rPr>
          <w:spacing w:val="-4"/>
          <w:w w:val="90"/>
        </w:rPr>
        <w:t xml:space="preserve"> </w:t>
      </w:r>
      <w:r>
        <w:rPr>
          <w:w w:val="90"/>
        </w:rPr>
        <w:t xml:space="preserve">sessions </w:t>
      </w:r>
      <w:r>
        <w:rPr>
          <w:w w:val="85"/>
        </w:rPr>
        <w:t xml:space="preserve">shared that even though they had reported bullying </w:t>
      </w:r>
      <w:proofErr w:type="gramStart"/>
      <w:r>
        <w:rPr>
          <w:w w:val="85"/>
        </w:rPr>
        <w:t>several</w:t>
      </w:r>
      <w:proofErr w:type="gramEnd"/>
      <w:r>
        <w:rPr>
          <w:w w:val="85"/>
        </w:rPr>
        <w:t xml:space="preserve"> times to their schools, little to no </w:t>
      </w:r>
      <w:r>
        <w:rPr>
          <w:w w:val="90"/>
        </w:rPr>
        <w:t xml:space="preserve">action </w:t>
      </w:r>
      <w:proofErr w:type="gramStart"/>
      <w:r>
        <w:rPr>
          <w:w w:val="90"/>
        </w:rPr>
        <w:t>was taken</w:t>
      </w:r>
      <w:proofErr w:type="gramEnd"/>
      <w:r>
        <w:rPr>
          <w:w w:val="90"/>
        </w:rPr>
        <w:t xml:space="preserve"> by the school - nor did the school support the student when they faced signiﬁcant retaliation from their</w:t>
      </w:r>
      <w:r>
        <w:rPr>
          <w:spacing w:val="-3"/>
          <w:w w:val="90"/>
        </w:rPr>
        <w:t xml:space="preserve"> </w:t>
      </w:r>
      <w:r>
        <w:rPr>
          <w:w w:val="90"/>
        </w:rPr>
        <w:t>peers for</w:t>
      </w:r>
      <w:r>
        <w:rPr>
          <w:spacing w:val="-3"/>
          <w:w w:val="90"/>
        </w:rPr>
        <w:t xml:space="preserve"> </w:t>
      </w:r>
      <w:r>
        <w:rPr>
          <w:w w:val="90"/>
        </w:rPr>
        <w:t xml:space="preserve">reporting the bullying. Schools must have clear </w:t>
      </w:r>
      <w:r>
        <w:t>antibullying</w:t>
      </w:r>
      <w:r>
        <w:rPr>
          <w:spacing w:val="-3"/>
        </w:rPr>
        <w:t xml:space="preserve"> </w:t>
      </w:r>
      <w:r>
        <w:t>policies</w:t>
      </w:r>
      <w:r>
        <w:rPr>
          <w:spacing w:val="-3"/>
        </w:rPr>
        <w:t xml:space="preserve"> </w:t>
      </w:r>
      <w:r>
        <w:t>that</w:t>
      </w:r>
      <w:r>
        <w:rPr>
          <w:spacing w:val="-3"/>
        </w:rPr>
        <w:t xml:space="preserve"> </w:t>
      </w:r>
      <w:r>
        <w:t>address</w:t>
      </w:r>
      <w:r>
        <w:rPr>
          <w:spacing w:val="-3"/>
        </w:rPr>
        <w:t xml:space="preserve"> </w:t>
      </w:r>
      <w:r>
        <w:t>these</w:t>
      </w:r>
      <w:r>
        <w:rPr>
          <w:spacing w:val="-3"/>
        </w:rPr>
        <w:t xml:space="preserve"> </w:t>
      </w:r>
      <w:r>
        <w:t>noted</w:t>
      </w:r>
      <w:r>
        <w:rPr>
          <w:spacing w:val="-3"/>
        </w:rPr>
        <w:t xml:space="preserve"> </w:t>
      </w:r>
      <w:r>
        <w:t>issues</w:t>
      </w:r>
      <w:r>
        <w:rPr>
          <w:spacing w:val="-3"/>
        </w:rPr>
        <w:t xml:space="preserve"> </w:t>
      </w:r>
      <w:r>
        <w:t>and</w:t>
      </w:r>
      <w:r>
        <w:rPr>
          <w:spacing w:val="-3"/>
        </w:rPr>
        <w:t xml:space="preserve"> </w:t>
      </w:r>
      <w:r>
        <w:t>ensure</w:t>
      </w:r>
      <w:r>
        <w:rPr>
          <w:spacing w:val="-3"/>
        </w:rPr>
        <w:t xml:space="preserve"> </w:t>
      </w:r>
      <w:r>
        <w:t>that</w:t>
      </w:r>
      <w:r>
        <w:rPr>
          <w:spacing w:val="-3"/>
        </w:rPr>
        <w:t xml:space="preserve"> </w:t>
      </w:r>
      <w:r>
        <w:t>a</w:t>
      </w:r>
      <w:r>
        <w:rPr>
          <w:spacing w:val="-3"/>
        </w:rPr>
        <w:t xml:space="preserve"> </w:t>
      </w:r>
      <w:r>
        <w:t>system</w:t>
      </w:r>
      <w:r>
        <w:rPr>
          <w:spacing w:val="-3"/>
        </w:rPr>
        <w:t xml:space="preserve"> </w:t>
      </w:r>
      <w:r>
        <w:t xml:space="preserve">of </w:t>
      </w:r>
      <w:r>
        <w:rPr>
          <w:w w:val="90"/>
        </w:rPr>
        <w:t>transparency</w:t>
      </w:r>
      <w:r>
        <w:rPr>
          <w:spacing w:val="-11"/>
          <w:w w:val="90"/>
        </w:rPr>
        <w:t xml:space="preserve"> </w:t>
      </w:r>
      <w:r>
        <w:rPr>
          <w:w w:val="90"/>
        </w:rPr>
        <w:t>and accountability</w:t>
      </w:r>
      <w:r>
        <w:rPr>
          <w:spacing w:val="-11"/>
          <w:w w:val="90"/>
        </w:rPr>
        <w:t xml:space="preserve"> </w:t>
      </w:r>
      <w:r>
        <w:rPr>
          <w:w w:val="90"/>
        </w:rPr>
        <w:t>is in place.</w:t>
      </w:r>
    </w:p>
    <w:p w14:paraId="7C2E27D1" w14:textId="77777777" w:rsidR="00091439" w:rsidRDefault="00091439">
      <w:pPr>
        <w:pStyle w:val="BodyText"/>
        <w:spacing w:line="283" w:lineRule="auto"/>
        <w:jc w:val="both"/>
        <w:sectPr w:rsidR="00091439">
          <w:headerReference w:type="default" r:id="rId87"/>
          <w:footerReference w:type="default" r:id="rId88"/>
          <w:pgSz w:w="12240" w:h="15840"/>
          <w:pgMar w:top="1120" w:right="708" w:bottom="720" w:left="992" w:header="0" w:footer="523" w:gutter="0"/>
          <w:pgNumType w:start="41"/>
          <w:cols w:space="720"/>
        </w:sectPr>
      </w:pPr>
    </w:p>
    <w:p w14:paraId="7C2E27D2" w14:textId="77777777" w:rsidR="00091439" w:rsidRDefault="00000000">
      <w:pPr>
        <w:pStyle w:val="BodyText"/>
        <w:spacing w:before="78" w:line="295" w:lineRule="auto"/>
        <w:ind w:left="232" w:right="514"/>
        <w:jc w:val="both"/>
      </w:pPr>
      <w:r>
        <w:rPr>
          <w:spacing w:val="-2"/>
          <w:w w:val="90"/>
        </w:rPr>
        <w:lastRenderedPageBreak/>
        <w:t>LGBTQ</w:t>
      </w:r>
      <w:r>
        <w:rPr>
          <w:spacing w:val="-11"/>
          <w:w w:val="90"/>
        </w:rPr>
        <w:t xml:space="preserve"> </w:t>
      </w:r>
      <w:r>
        <w:rPr>
          <w:spacing w:val="-2"/>
          <w:w w:val="90"/>
        </w:rPr>
        <w:t>youth</w:t>
      </w:r>
      <w:r>
        <w:rPr>
          <w:spacing w:val="-11"/>
          <w:w w:val="90"/>
        </w:rPr>
        <w:t xml:space="preserve"> </w:t>
      </w:r>
      <w:r>
        <w:rPr>
          <w:spacing w:val="-2"/>
          <w:w w:val="90"/>
        </w:rPr>
        <w:t>who participate in school sports demonstrate increased</w:t>
      </w:r>
      <w:r>
        <w:rPr>
          <w:spacing w:val="-11"/>
          <w:w w:val="90"/>
        </w:rPr>
        <w:t xml:space="preserve"> </w:t>
      </w:r>
      <w:r>
        <w:rPr>
          <w:spacing w:val="-2"/>
          <w:w w:val="90"/>
        </w:rPr>
        <w:t xml:space="preserve">well-being and higher </w:t>
      </w:r>
      <w:r>
        <w:rPr>
          <w:w w:val="85"/>
        </w:rPr>
        <w:t xml:space="preserve">rates of school belonging. However, LGBTQ youth report wanting to participate in sports, but avoid doing so because of homophobic comments and feeling unsafe. Participation in sports </w:t>
      </w:r>
      <w:r>
        <w:rPr>
          <w:spacing w:val="-2"/>
          <w:w w:val="90"/>
        </w:rPr>
        <w:t>has</w:t>
      </w:r>
      <w:r>
        <w:rPr>
          <w:spacing w:val="-4"/>
          <w:w w:val="90"/>
        </w:rPr>
        <w:t xml:space="preserve"> </w:t>
      </w:r>
      <w:proofErr w:type="gramStart"/>
      <w:r>
        <w:rPr>
          <w:spacing w:val="-2"/>
          <w:w w:val="90"/>
        </w:rPr>
        <w:t>been</w:t>
      </w:r>
      <w:r>
        <w:rPr>
          <w:spacing w:val="-4"/>
          <w:w w:val="90"/>
        </w:rPr>
        <w:t xml:space="preserve"> </w:t>
      </w:r>
      <w:r>
        <w:rPr>
          <w:spacing w:val="-2"/>
          <w:w w:val="90"/>
        </w:rPr>
        <w:t>linked</w:t>
      </w:r>
      <w:proofErr w:type="gramEnd"/>
      <w:r>
        <w:rPr>
          <w:spacing w:val="-4"/>
          <w:w w:val="90"/>
        </w:rPr>
        <w:t xml:space="preserve"> </w:t>
      </w:r>
      <w:r>
        <w:rPr>
          <w:spacing w:val="-2"/>
          <w:w w:val="90"/>
        </w:rPr>
        <w:t>to</w:t>
      </w:r>
      <w:r>
        <w:rPr>
          <w:spacing w:val="-4"/>
          <w:w w:val="90"/>
        </w:rPr>
        <w:t xml:space="preserve"> </w:t>
      </w:r>
      <w:r>
        <w:rPr>
          <w:spacing w:val="-2"/>
          <w:w w:val="90"/>
        </w:rPr>
        <w:t>higher</w:t>
      </w:r>
      <w:r>
        <w:rPr>
          <w:spacing w:val="-11"/>
          <w:w w:val="90"/>
        </w:rPr>
        <w:t xml:space="preserve"> </w:t>
      </w:r>
      <w:r>
        <w:rPr>
          <w:spacing w:val="-2"/>
          <w:w w:val="90"/>
        </w:rPr>
        <w:t>self-esteem</w:t>
      </w:r>
      <w:r>
        <w:rPr>
          <w:spacing w:val="-3"/>
          <w:w w:val="90"/>
        </w:rPr>
        <w:t xml:space="preserve"> </w:t>
      </w:r>
      <w:r>
        <w:rPr>
          <w:spacing w:val="-2"/>
          <w:w w:val="90"/>
        </w:rPr>
        <w:t>and</w:t>
      </w:r>
      <w:r>
        <w:rPr>
          <w:spacing w:val="-4"/>
          <w:w w:val="90"/>
        </w:rPr>
        <w:t xml:space="preserve"> </w:t>
      </w:r>
      <w:r>
        <w:rPr>
          <w:spacing w:val="-2"/>
          <w:w w:val="90"/>
        </w:rPr>
        <w:t>school</w:t>
      </w:r>
      <w:r>
        <w:rPr>
          <w:spacing w:val="-4"/>
          <w:w w:val="90"/>
        </w:rPr>
        <w:t xml:space="preserve"> </w:t>
      </w:r>
      <w:r>
        <w:rPr>
          <w:spacing w:val="-2"/>
          <w:w w:val="90"/>
        </w:rPr>
        <w:t>belonging</w:t>
      </w:r>
      <w:r>
        <w:rPr>
          <w:spacing w:val="-4"/>
          <w:w w:val="90"/>
        </w:rPr>
        <w:t xml:space="preserve"> </w:t>
      </w:r>
      <w:r>
        <w:rPr>
          <w:spacing w:val="-2"/>
          <w:w w:val="90"/>
        </w:rPr>
        <w:t>and</w:t>
      </w:r>
      <w:r>
        <w:rPr>
          <w:spacing w:val="-4"/>
          <w:w w:val="90"/>
        </w:rPr>
        <w:t xml:space="preserve"> </w:t>
      </w:r>
      <w:r>
        <w:rPr>
          <w:spacing w:val="-2"/>
          <w:w w:val="90"/>
        </w:rPr>
        <w:t>less</w:t>
      </w:r>
      <w:r>
        <w:rPr>
          <w:spacing w:val="-4"/>
          <w:w w:val="90"/>
        </w:rPr>
        <w:t xml:space="preserve"> </w:t>
      </w:r>
      <w:r>
        <w:rPr>
          <w:spacing w:val="-2"/>
          <w:w w:val="90"/>
        </w:rPr>
        <w:t>depressive</w:t>
      </w:r>
      <w:r>
        <w:rPr>
          <w:spacing w:val="-4"/>
          <w:w w:val="90"/>
        </w:rPr>
        <w:t xml:space="preserve"> </w:t>
      </w:r>
      <w:r>
        <w:rPr>
          <w:spacing w:val="-2"/>
          <w:w w:val="90"/>
        </w:rPr>
        <w:t>symptoms. Notably,</w:t>
      </w:r>
      <w:r>
        <w:rPr>
          <w:spacing w:val="-7"/>
          <w:w w:val="90"/>
        </w:rPr>
        <w:t xml:space="preserve"> </w:t>
      </w:r>
      <w:r>
        <w:rPr>
          <w:spacing w:val="-2"/>
          <w:w w:val="90"/>
        </w:rPr>
        <w:t>the</w:t>
      </w:r>
      <w:r>
        <w:rPr>
          <w:spacing w:val="-4"/>
          <w:w w:val="90"/>
        </w:rPr>
        <w:t xml:space="preserve"> </w:t>
      </w:r>
      <w:r>
        <w:rPr>
          <w:spacing w:val="-2"/>
          <w:w w:val="90"/>
        </w:rPr>
        <w:t>same</w:t>
      </w:r>
      <w:r>
        <w:rPr>
          <w:spacing w:val="-4"/>
          <w:w w:val="90"/>
        </w:rPr>
        <w:t xml:space="preserve"> </w:t>
      </w:r>
      <w:r>
        <w:rPr>
          <w:spacing w:val="-2"/>
          <w:w w:val="90"/>
        </w:rPr>
        <w:t>research</w:t>
      </w:r>
      <w:r>
        <w:rPr>
          <w:spacing w:val="-4"/>
          <w:w w:val="90"/>
        </w:rPr>
        <w:t xml:space="preserve"> </w:t>
      </w:r>
      <w:r>
        <w:rPr>
          <w:spacing w:val="-2"/>
          <w:w w:val="90"/>
        </w:rPr>
        <w:t>suggests</w:t>
      </w:r>
      <w:r>
        <w:rPr>
          <w:spacing w:val="-4"/>
          <w:w w:val="90"/>
        </w:rPr>
        <w:t xml:space="preserve"> </w:t>
      </w:r>
      <w:r>
        <w:rPr>
          <w:spacing w:val="-2"/>
          <w:w w:val="90"/>
        </w:rPr>
        <w:t>that</w:t>
      </w:r>
      <w:r>
        <w:rPr>
          <w:spacing w:val="-4"/>
          <w:w w:val="90"/>
        </w:rPr>
        <w:t xml:space="preserve"> </w:t>
      </w:r>
      <w:r>
        <w:rPr>
          <w:spacing w:val="-2"/>
          <w:w w:val="90"/>
        </w:rPr>
        <w:t>gender</w:t>
      </w:r>
      <w:r>
        <w:rPr>
          <w:spacing w:val="-11"/>
          <w:w w:val="90"/>
        </w:rPr>
        <w:t xml:space="preserve"> </w:t>
      </w:r>
      <w:r>
        <w:rPr>
          <w:spacing w:val="-2"/>
          <w:w w:val="90"/>
        </w:rPr>
        <w:t>expansive</w:t>
      </w:r>
      <w:r>
        <w:rPr>
          <w:spacing w:val="-11"/>
          <w:w w:val="90"/>
        </w:rPr>
        <w:t xml:space="preserve"> </w:t>
      </w:r>
      <w:r>
        <w:rPr>
          <w:spacing w:val="-2"/>
          <w:w w:val="90"/>
        </w:rPr>
        <w:t>youth</w:t>
      </w:r>
      <w:r>
        <w:rPr>
          <w:spacing w:val="-4"/>
          <w:w w:val="90"/>
        </w:rPr>
        <w:t xml:space="preserve"> </w:t>
      </w:r>
      <w:r>
        <w:rPr>
          <w:spacing w:val="-2"/>
          <w:w w:val="90"/>
        </w:rPr>
        <w:t>do</w:t>
      </w:r>
      <w:r>
        <w:rPr>
          <w:spacing w:val="-4"/>
          <w:w w:val="90"/>
        </w:rPr>
        <w:t xml:space="preserve"> </w:t>
      </w:r>
      <w:r>
        <w:rPr>
          <w:spacing w:val="-2"/>
          <w:w w:val="90"/>
        </w:rPr>
        <w:t>not</w:t>
      </w:r>
      <w:r>
        <w:rPr>
          <w:spacing w:val="-4"/>
          <w:w w:val="90"/>
        </w:rPr>
        <w:t xml:space="preserve"> </w:t>
      </w:r>
      <w:r>
        <w:rPr>
          <w:spacing w:val="-2"/>
          <w:w w:val="90"/>
        </w:rPr>
        <w:t>always</w:t>
      </w:r>
      <w:r>
        <w:rPr>
          <w:spacing w:val="-4"/>
          <w:w w:val="90"/>
        </w:rPr>
        <w:t xml:space="preserve"> </w:t>
      </w:r>
      <w:r>
        <w:rPr>
          <w:spacing w:val="-2"/>
          <w:w w:val="90"/>
        </w:rPr>
        <w:t>know</w:t>
      </w:r>
      <w:r>
        <w:rPr>
          <w:spacing w:val="-11"/>
          <w:w w:val="90"/>
        </w:rPr>
        <w:t xml:space="preserve"> </w:t>
      </w:r>
      <w:r>
        <w:rPr>
          <w:spacing w:val="-2"/>
          <w:w w:val="90"/>
        </w:rPr>
        <w:t xml:space="preserve">that </w:t>
      </w:r>
      <w:r>
        <w:rPr>
          <w:w w:val="90"/>
        </w:rPr>
        <w:t>local</w:t>
      </w:r>
      <w:r>
        <w:rPr>
          <w:spacing w:val="-2"/>
          <w:w w:val="90"/>
        </w:rPr>
        <w:t xml:space="preserve"> </w:t>
      </w:r>
      <w:r>
        <w:rPr>
          <w:w w:val="90"/>
        </w:rPr>
        <w:t>and</w:t>
      </w:r>
      <w:r>
        <w:rPr>
          <w:spacing w:val="-2"/>
          <w:w w:val="90"/>
        </w:rPr>
        <w:t xml:space="preserve"> </w:t>
      </w:r>
      <w:r>
        <w:rPr>
          <w:w w:val="90"/>
        </w:rPr>
        <w:t>state</w:t>
      </w:r>
      <w:r>
        <w:rPr>
          <w:spacing w:val="-2"/>
          <w:w w:val="90"/>
        </w:rPr>
        <w:t xml:space="preserve"> </w:t>
      </w:r>
      <w:r>
        <w:rPr>
          <w:w w:val="90"/>
        </w:rPr>
        <w:t>policies</w:t>
      </w:r>
      <w:r>
        <w:rPr>
          <w:spacing w:val="-2"/>
          <w:w w:val="90"/>
        </w:rPr>
        <w:t xml:space="preserve"> </w:t>
      </w:r>
      <w:r>
        <w:rPr>
          <w:w w:val="90"/>
        </w:rPr>
        <w:t>already</w:t>
      </w:r>
      <w:r>
        <w:rPr>
          <w:spacing w:val="-12"/>
          <w:w w:val="90"/>
        </w:rPr>
        <w:t xml:space="preserve"> </w:t>
      </w:r>
      <w:r>
        <w:rPr>
          <w:w w:val="90"/>
        </w:rPr>
        <w:t>protect</w:t>
      </w:r>
      <w:r>
        <w:rPr>
          <w:spacing w:val="-2"/>
          <w:w w:val="90"/>
        </w:rPr>
        <w:t xml:space="preserve"> </w:t>
      </w:r>
      <w:r>
        <w:rPr>
          <w:w w:val="90"/>
        </w:rPr>
        <w:t>them.</w:t>
      </w:r>
      <w:r>
        <w:rPr>
          <w:w w:val="90"/>
          <w:vertAlign w:val="superscript"/>
        </w:rPr>
        <w:t>32</w:t>
      </w:r>
    </w:p>
    <w:p w14:paraId="7C2E27D3" w14:textId="77777777" w:rsidR="00091439" w:rsidRDefault="00091439">
      <w:pPr>
        <w:pStyle w:val="BodyText"/>
        <w:spacing w:before="76"/>
      </w:pPr>
    </w:p>
    <w:p w14:paraId="7C2E27D4" w14:textId="77777777" w:rsidR="00091439" w:rsidRDefault="00000000">
      <w:pPr>
        <w:pStyle w:val="BodyText"/>
        <w:spacing w:line="295" w:lineRule="auto"/>
        <w:ind w:left="232" w:right="513"/>
        <w:jc w:val="both"/>
      </w:pPr>
      <w:r>
        <w:rPr>
          <w:w w:val="90"/>
        </w:rPr>
        <w:t>LGBTQ students reported their desire for increased coed sport options, gender-inclusive changing facilities / safer</w:t>
      </w:r>
      <w:r>
        <w:rPr>
          <w:spacing w:val="-7"/>
          <w:w w:val="90"/>
        </w:rPr>
        <w:t xml:space="preserve"> </w:t>
      </w:r>
      <w:r>
        <w:rPr>
          <w:w w:val="90"/>
        </w:rPr>
        <w:t>changing facilities, the ability</w:t>
      </w:r>
      <w:r>
        <w:rPr>
          <w:spacing w:val="-7"/>
          <w:w w:val="90"/>
        </w:rPr>
        <w:t xml:space="preserve"> </w:t>
      </w:r>
      <w:r>
        <w:rPr>
          <w:w w:val="90"/>
        </w:rPr>
        <w:t>to</w:t>
      </w:r>
      <w:r>
        <w:rPr>
          <w:spacing w:val="-7"/>
          <w:w w:val="90"/>
        </w:rPr>
        <w:t xml:space="preserve"> </w:t>
      </w:r>
      <w:r>
        <w:rPr>
          <w:w w:val="90"/>
        </w:rPr>
        <w:t>wear</w:t>
      </w:r>
      <w:r>
        <w:rPr>
          <w:spacing w:val="-7"/>
          <w:w w:val="90"/>
        </w:rPr>
        <w:t xml:space="preserve"> </w:t>
      </w:r>
      <w:r>
        <w:rPr>
          <w:w w:val="90"/>
        </w:rPr>
        <w:t xml:space="preserve">uniforms that are gender- </w:t>
      </w:r>
      <w:r>
        <w:rPr>
          <w:spacing w:val="-10"/>
        </w:rPr>
        <w:t>aﬃrming, and increased LGBTQ competency training for physical education teachers.</w:t>
      </w:r>
      <w:r>
        <w:rPr>
          <w:spacing w:val="-10"/>
          <w:vertAlign w:val="superscript"/>
        </w:rPr>
        <w:t>33</w:t>
      </w:r>
      <w:r>
        <w:rPr>
          <w:spacing w:val="-10"/>
        </w:rPr>
        <w:t xml:space="preserve"> </w:t>
      </w:r>
      <w:r>
        <w:rPr>
          <w:w w:val="90"/>
        </w:rPr>
        <w:t>Coaches and administrators can play</w:t>
      </w:r>
      <w:r>
        <w:rPr>
          <w:spacing w:val="-6"/>
          <w:w w:val="90"/>
        </w:rPr>
        <w:t xml:space="preserve"> </w:t>
      </w:r>
      <w:r>
        <w:rPr>
          <w:w w:val="90"/>
        </w:rPr>
        <w:t>a supportive role by</w:t>
      </w:r>
      <w:r>
        <w:rPr>
          <w:spacing w:val="-6"/>
          <w:w w:val="90"/>
        </w:rPr>
        <w:t xml:space="preserve"> </w:t>
      </w:r>
      <w:r>
        <w:rPr>
          <w:w w:val="90"/>
        </w:rPr>
        <w:t>ensuring that policies are clear, publicly known, and enforced. For example, MIAA has developed a supportive policy that asserts</w:t>
      </w:r>
      <w:r>
        <w:rPr>
          <w:spacing w:val="-9"/>
          <w:w w:val="90"/>
        </w:rPr>
        <w:t xml:space="preserve"> </w:t>
      </w:r>
      <w:r>
        <w:rPr>
          <w:w w:val="90"/>
        </w:rPr>
        <w:t>that</w:t>
      </w:r>
      <w:r>
        <w:rPr>
          <w:spacing w:val="-8"/>
          <w:w w:val="90"/>
        </w:rPr>
        <w:t xml:space="preserve"> </w:t>
      </w:r>
      <w:r>
        <w:rPr>
          <w:w w:val="90"/>
        </w:rPr>
        <w:t>students</w:t>
      </w:r>
      <w:r>
        <w:rPr>
          <w:spacing w:val="-8"/>
          <w:w w:val="90"/>
        </w:rPr>
        <w:t xml:space="preserve"> </w:t>
      </w:r>
      <w:r>
        <w:rPr>
          <w:w w:val="90"/>
        </w:rPr>
        <w:t>should</w:t>
      </w:r>
      <w:r>
        <w:rPr>
          <w:spacing w:val="-8"/>
          <w:w w:val="90"/>
        </w:rPr>
        <w:t xml:space="preserve"> </w:t>
      </w:r>
      <w:r>
        <w:rPr>
          <w:w w:val="90"/>
        </w:rPr>
        <w:t>be</w:t>
      </w:r>
      <w:r>
        <w:rPr>
          <w:spacing w:val="-8"/>
          <w:w w:val="90"/>
        </w:rPr>
        <w:t xml:space="preserve"> </w:t>
      </w:r>
      <w:r>
        <w:rPr>
          <w:w w:val="90"/>
        </w:rPr>
        <w:t>able</w:t>
      </w:r>
      <w:r>
        <w:rPr>
          <w:spacing w:val="-8"/>
          <w:w w:val="90"/>
        </w:rPr>
        <w:t xml:space="preserve"> </w:t>
      </w:r>
      <w:r>
        <w:rPr>
          <w:w w:val="90"/>
        </w:rPr>
        <w:t>to</w:t>
      </w:r>
      <w:r>
        <w:rPr>
          <w:spacing w:val="-8"/>
          <w:w w:val="90"/>
        </w:rPr>
        <w:t xml:space="preserve"> </w:t>
      </w:r>
      <w:r>
        <w:rPr>
          <w:w w:val="90"/>
        </w:rPr>
        <w:t>participate</w:t>
      </w:r>
      <w:r>
        <w:rPr>
          <w:spacing w:val="-8"/>
          <w:w w:val="90"/>
        </w:rPr>
        <w:t xml:space="preserve"> </w:t>
      </w:r>
      <w:r>
        <w:rPr>
          <w:w w:val="90"/>
        </w:rPr>
        <w:t>in</w:t>
      </w:r>
      <w:r>
        <w:rPr>
          <w:spacing w:val="-8"/>
          <w:w w:val="90"/>
        </w:rPr>
        <w:t xml:space="preserve"> </w:t>
      </w:r>
      <w:r>
        <w:rPr>
          <w:w w:val="90"/>
        </w:rPr>
        <w:t>the</w:t>
      </w:r>
      <w:r>
        <w:rPr>
          <w:spacing w:val="-8"/>
          <w:w w:val="90"/>
        </w:rPr>
        <w:t xml:space="preserve"> </w:t>
      </w:r>
      <w:r>
        <w:rPr>
          <w:w w:val="90"/>
        </w:rPr>
        <w:t>sports</w:t>
      </w:r>
      <w:r>
        <w:rPr>
          <w:spacing w:val="-8"/>
          <w:w w:val="90"/>
        </w:rPr>
        <w:t xml:space="preserve"> </w:t>
      </w:r>
      <w:r>
        <w:rPr>
          <w:w w:val="90"/>
        </w:rPr>
        <w:t>team</w:t>
      </w:r>
      <w:r>
        <w:rPr>
          <w:spacing w:val="-8"/>
          <w:w w:val="90"/>
        </w:rPr>
        <w:t xml:space="preserve"> </w:t>
      </w:r>
      <w:r>
        <w:rPr>
          <w:w w:val="90"/>
        </w:rPr>
        <w:t>that</w:t>
      </w:r>
      <w:r>
        <w:rPr>
          <w:spacing w:val="-8"/>
          <w:w w:val="90"/>
        </w:rPr>
        <w:t xml:space="preserve"> </w:t>
      </w:r>
      <w:r>
        <w:rPr>
          <w:w w:val="90"/>
        </w:rPr>
        <w:t>aligns</w:t>
      </w:r>
      <w:r>
        <w:rPr>
          <w:spacing w:val="-13"/>
          <w:w w:val="90"/>
        </w:rPr>
        <w:t xml:space="preserve"> </w:t>
      </w:r>
      <w:r>
        <w:rPr>
          <w:w w:val="90"/>
        </w:rPr>
        <w:t>with</w:t>
      </w:r>
      <w:r>
        <w:rPr>
          <w:spacing w:val="-7"/>
          <w:w w:val="90"/>
        </w:rPr>
        <w:t xml:space="preserve"> </w:t>
      </w:r>
      <w:r>
        <w:rPr>
          <w:w w:val="90"/>
        </w:rPr>
        <w:t xml:space="preserve">their </w:t>
      </w:r>
      <w:r>
        <w:rPr>
          <w:w w:val="85"/>
        </w:rPr>
        <w:t>gender</w:t>
      </w:r>
      <w:r>
        <w:rPr>
          <w:spacing w:val="-4"/>
          <w:w w:val="85"/>
        </w:rPr>
        <w:t xml:space="preserve"> </w:t>
      </w:r>
      <w:r>
        <w:rPr>
          <w:w w:val="85"/>
        </w:rPr>
        <w:t>identity.</w:t>
      </w:r>
      <w:r>
        <w:rPr>
          <w:w w:val="85"/>
          <w:vertAlign w:val="superscript"/>
        </w:rPr>
        <w:t>29</w:t>
      </w:r>
      <w:r>
        <w:rPr>
          <w:spacing w:val="-4"/>
          <w:w w:val="85"/>
        </w:rPr>
        <w:t xml:space="preserve"> </w:t>
      </w:r>
      <w:r>
        <w:rPr>
          <w:w w:val="85"/>
        </w:rPr>
        <w:t>Administrators</w:t>
      </w:r>
      <w:r>
        <w:rPr>
          <w:spacing w:val="-7"/>
        </w:rPr>
        <w:t xml:space="preserve"> </w:t>
      </w:r>
      <w:r>
        <w:rPr>
          <w:w w:val="85"/>
        </w:rPr>
        <w:t>and</w:t>
      </w:r>
      <w:r>
        <w:rPr>
          <w:spacing w:val="-6"/>
        </w:rPr>
        <w:t xml:space="preserve"> </w:t>
      </w:r>
      <w:r>
        <w:rPr>
          <w:w w:val="85"/>
        </w:rPr>
        <w:t>athletic</w:t>
      </w:r>
      <w:r>
        <w:rPr>
          <w:spacing w:val="-6"/>
        </w:rPr>
        <w:t xml:space="preserve"> </w:t>
      </w:r>
      <w:r>
        <w:rPr>
          <w:w w:val="85"/>
        </w:rPr>
        <w:t>staﬀ</w:t>
      </w:r>
      <w:r>
        <w:rPr>
          <w:spacing w:val="-6"/>
        </w:rPr>
        <w:t xml:space="preserve"> </w:t>
      </w:r>
      <w:r>
        <w:rPr>
          <w:w w:val="85"/>
        </w:rPr>
        <w:t>should</w:t>
      </w:r>
      <w:r>
        <w:rPr>
          <w:spacing w:val="-6"/>
        </w:rPr>
        <w:t xml:space="preserve"> </w:t>
      </w:r>
      <w:r>
        <w:rPr>
          <w:w w:val="85"/>
        </w:rPr>
        <w:t>make</w:t>
      </w:r>
      <w:r>
        <w:rPr>
          <w:spacing w:val="-7"/>
        </w:rPr>
        <w:t xml:space="preserve"> </w:t>
      </w:r>
      <w:r>
        <w:rPr>
          <w:w w:val="85"/>
        </w:rPr>
        <w:t>sure</w:t>
      </w:r>
      <w:r>
        <w:rPr>
          <w:spacing w:val="-6"/>
        </w:rPr>
        <w:t xml:space="preserve"> </w:t>
      </w:r>
      <w:r>
        <w:rPr>
          <w:w w:val="85"/>
        </w:rPr>
        <w:t>this</w:t>
      </w:r>
      <w:r>
        <w:rPr>
          <w:spacing w:val="-6"/>
        </w:rPr>
        <w:t xml:space="preserve"> </w:t>
      </w:r>
      <w:r>
        <w:rPr>
          <w:w w:val="85"/>
        </w:rPr>
        <w:t>policy</w:t>
      </w:r>
      <w:r>
        <w:rPr>
          <w:spacing w:val="-4"/>
          <w:w w:val="85"/>
        </w:rPr>
        <w:t xml:space="preserve"> </w:t>
      </w:r>
      <w:r>
        <w:rPr>
          <w:w w:val="85"/>
        </w:rPr>
        <w:t>is</w:t>
      </w:r>
      <w:r>
        <w:rPr>
          <w:spacing w:val="-6"/>
        </w:rPr>
        <w:t xml:space="preserve"> </w:t>
      </w:r>
      <w:r>
        <w:rPr>
          <w:w w:val="85"/>
        </w:rPr>
        <w:t>adhered</w:t>
      </w:r>
      <w:r>
        <w:rPr>
          <w:spacing w:val="-6"/>
        </w:rPr>
        <w:t xml:space="preserve"> </w:t>
      </w:r>
      <w:r>
        <w:rPr>
          <w:spacing w:val="-5"/>
          <w:w w:val="85"/>
        </w:rPr>
        <w:t>to.</w:t>
      </w:r>
    </w:p>
    <w:p w14:paraId="7C2E27D5" w14:textId="77777777" w:rsidR="00091439" w:rsidRDefault="00091439">
      <w:pPr>
        <w:pStyle w:val="BodyText"/>
        <w:spacing w:before="77"/>
      </w:pPr>
    </w:p>
    <w:p w14:paraId="7C2E27D6" w14:textId="77777777" w:rsidR="00091439" w:rsidRDefault="00000000">
      <w:pPr>
        <w:pStyle w:val="BodyText"/>
        <w:spacing w:line="295" w:lineRule="auto"/>
        <w:ind w:left="232" w:right="514"/>
        <w:jc w:val="both"/>
      </w:pPr>
      <w:r>
        <w:rPr>
          <w:w w:val="90"/>
        </w:rPr>
        <w:t>In 2022, the Commission published a special report on LGBTQ inclusive education policy, which examined whether more than 1,700 Massachusetts public schools include LGBTQ- speciﬁc</w:t>
      </w:r>
      <w:r>
        <w:rPr>
          <w:spacing w:val="-1"/>
          <w:w w:val="90"/>
        </w:rPr>
        <w:t xml:space="preserve"> </w:t>
      </w:r>
      <w:r>
        <w:rPr>
          <w:w w:val="90"/>
        </w:rPr>
        <w:t>language</w:t>
      </w:r>
      <w:r>
        <w:rPr>
          <w:spacing w:val="-1"/>
          <w:w w:val="90"/>
        </w:rPr>
        <w:t xml:space="preserve"> </w:t>
      </w:r>
      <w:r>
        <w:rPr>
          <w:w w:val="90"/>
        </w:rPr>
        <w:t>in</w:t>
      </w:r>
      <w:r>
        <w:rPr>
          <w:spacing w:val="-1"/>
          <w:w w:val="90"/>
        </w:rPr>
        <w:t xml:space="preserve"> </w:t>
      </w:r>
      <w:r>
        <w:rPr>
          <w:w w:val="90"/>
        </w:rPr>
        <w:t>their</w:t>
      </w:r>
      <w:r>
        <w:rPr>
          <w:spacing w:val="-7"/>
          <w:w w:val="90"/>
        </w:rPr>
        <w:t xml:space="preserve"> </w:t>
      </w:r>
      <w:r>
        <w:rPr>
          <w:w w:val="90"/>
        </w:rPr>
        <w:t>2021-2022</w:t>
      </w:r>
      <w:r>
        <w:rPr>
          <w:spacing w:val="-1"/>
          <w:w w:val="90"/>
        </w:rPr>
        <w:t xml:space="preserve"> </w:t>
      </w:r>
      <w:r>
        <w:rPr>
          <w:w w:val="90"/>
        </w:rPr>
        <w:t>student/caregiver</w:t>
      </w:r>
      <w:r>
        <w:rPr>
          <w:spacing w:val="-7"/>
          <w:w w:val="90"/>
        </w:rPr>
        <w:t xml:space="preserve"> </w:t>
      </w:r>
      <w:r>
        <w:rPr>
          <w:w w:val="90"/>
        </w:rPr>
        <w:t>handbooks.</w:t>
      </w:r>
      <w:r>
        <w:rPr>
          <w:spacing w:val="-7"/>
          <w:w w:val="90"/>
        </w:rPr>
        <w:t xml:space="preserve"> </w:t>
      </w:r>
      <w:r>
        <w:rPr>
          <w:w w:val="90"/>
        </w:rPr>
        <w:t>The</w:t>
      </w:r>
      <w:r>
        <w:rPr>
          <w:spacing w:val="-1"/>
          <w:w w:val="90"/>
        </w:rPr>
        <w:t xml:space="preserve"> </w:t>
      </w:r>
      <w:r>
        <w:rPr>
          <w:w w:val="90"/>
        </w:rPr>
        <w:t>review</w:t>
      </w:r>
      <w:r>
        <w:rPr>
          <w:spacing w:val="-7"/>
          <w:w w:val="90"/>
        </w:rPr>
        <w:t xml:space="preserve"> </w:t>
      </w:r>
      <w:r>
        <w:rPr>
          <w:w w:val="90"/>
        </w:rPr>
        <w:t>found</w:t>
      </w:r>
      <w:r>
        <w:rPr>
          <w:spacing w:val="-1"/>
          <w:w w:val="90"/>
        </w:rPr>
        <w:t xml:space="preserve"> </w:t>
      </w:r>
      <w:r>
        <w:rPr>
          <w:w w:val="90"/>
        </w:rPr>
        <w:t xml:space="preserve">that </w:t>
      </w:r>
      <w:r>
        <w:rPr>
          <w:w w:val="85"/>
        </w:rPr>
        <w:t>about</w:t>
      </w:r>
      <w:r>
        <w:t xml:space="preserve"> </w:t>
      </w:r>
      <w:r>
        <w:rPr>
          <w:w w:val="85"/>
        </w:rPr>
        <w:t>one-ﬁfth</w:t>
      </w:r>
      <w:r>
        <w:t xml:space="preserve"> </w:t>
      </w:r>
      <w:r>
        <w:rPr>
          <w:w w:val="85"/>
        </w:rPr>
        <w:t>of</w:t>
      </w:r>
      <w:r>
        <w:t xml:space="preserve"> </w:t>
      </w:r>
      <w:r>
        <w:rPr>
          <w:w w:val="85"/>
        </w:rPr>
        <w:t>include</w:t>
      </w:r>
      <w:r>
        <w:t xml:space="preserve"> </w:t>
      </w:r>
      <w:r>
        <w:rPr>
          <w:w w:val="85"/>
        </w:rPr>
        <w:t>“gender identity”</w:t>
      </w:r>
      <w:r>
        <w:t xml:space="preserve"> </w:t>
      </w:r>
      <w:r>
        <w:rPr>
          <w:w w:val="85"/>
        </w:rPr>
        <w:t>as</w:t>
      </w:r>
      <w:r>
        <w:t xml:space="preserve"> </w:t>
      </w:r>
      <w:r>
        <w:rPr>
          <w:w w:val="85"/>
        </w:rPr>
        <w:t>a</w:t>
      </w:r>
      <w:r>
        <w:t xml:space="preserve"> </w:t>
      </w:r>
      <w:r>
        <w:rPr>
          <w:w w:val="85"/>
        </w:rPr>
        <w:t>protected</w:t>
      </w:r>
      <w:r>
        <w:t xml:space="preserve"> </w:t>
      </w:r>
      <w:r>
        <w:rPr>
          <w:w w:val="85"/>
        </w:rPr>
        <w:t>class</w:t>
      </w:r>
      <w:r>
        <w:t xml:space="preserve"> </w:t>
      </w:r>
      <w:r>
        <w:rPr>
          <w:w w:val="85"/>
        </w:rPr>
        <w:t>in</w:t>
      </w:r>
      <w:r>
        <w:t xml:space="preserve"> </w:t>
      </w:r>
      <w:r>
        <w:rPr>
          <w:w w:val="85"/>
        </w:rPr>
        <w:t>their handbooks.</w:t>
      </w:r>
      <w:r>
        <w:t xml:space="preserve"> </w:t>
      </w:r>
      <w:r>
        <w:rPr>
          <w:w w:val="85"/>
        </w:rPr>
        <w:t>In</w:t>
      </w:r>
      <w:r>
        <w:t xml:space="preserve"> </w:t>
      </w:r>
      <w:r>
        <w:rPr>
          <w:w w:val="85"/>
        </w:rPr>
        <w:t xml:space="preserve">2023, </w:t>
      </w:r>
      <w:r>
        <w:rPr>
          <w:w w:val="90"/>
        </w:rPr>
        <w:t>a</w:t>
      </w:r>
      <w:r>
        <w:rPr>
          <w:spacing w:val="-13"/>
          <w:w w:val="90"/>
        </w:rPr>
        <w:t xml:space="preserve"> </w:t>
      </w:r>
      <w:r>
        <w:rPr>
          <w:w w:val="90"/>
        </w:rPr>
        <w:t>follow-up</w:t>
      </w:r>
      <w:r>
        <w:rPr>
          <w:spacing w:val="-13"/>
          <w:w w:val="90"/>
        </w:rPr>
        <w:t xml:space="preserve"> </w:t>
      </w:r>
      <w:r>
        <w:rPr>
          <w:w w:val="90"/>
        </w:rPr>
        <w:t>review</w:t>
      </w:r>
      <w:r>
        <w:rPr>
          <w:spacing w:val="-12"/>
          <w:w w:val="90"/>
        </w:rPr>
        <w:t xml:space="preserve"> </w:t>
      </w:r>
      <w:r>
        <w:rPr>
          <w:w w:val="90"/>
        </w:rPr>
        <w:t>examined</w:t>
      </w:r>
      <w:r>
        <w:rPr>
          <w:spacing w:val="-13"/>
          <w:w w:val="90"/>
        </w:rPr>
        <w:t xml:space="preserve"> </w:t>
      </w:r>
      <w:r>
        <w:rPr>
          <w:w w:val="90"/>
        </w:rPr>
        <w:t>whether</w:t>
      </w:r>
      <w:r>
        <w:rPr>
          <w:spacing w:val="-13"/>
          <w:w w:val="90"/>
        </w:rPr>
        <w:t xml:space="preserve"> </w:t>
      </w:r>
      <w:r>
        <w:rPr>
          <w:w w:val="90"/>
        </w:rPr>
        <w:t>district-level</w:t>
      </w:r>
      <w:r>
        <w:rPr>
          <w:spacing w:val="-12"/>
          <w:w w:val="90"/>
        </w:rPr>
        <w:t xml:space="preserve"> </w:t>
      </w:r>
      <w:r>
        <w:rPr>
          <w:w w:val="90"/>
        </w:rPr>
        <w:t>policies</w:t>
      </w:r>
      <w:r>
        <w:rPr>
          <w:spacing w:val="-13"/>
          <w:w w:val="90"/>
        </w:rPr>
        <w:t xml:space="preserve"> </w:t>
      </w:r>
      <w:r>
        <w:rPr>
          <w:w w:val="90"/>
        </w:rPr>
        <w:t>of</w:t>
      </w:r>
      <w:r>
        <w:rPr>
          <w:spacing w:val="-13"/>
          <w:w w:val="90"/>
        </w:rPr>
        <w:t xml:space="preserve"> </w:t>
      </w:r>
      <w:r>
        <w:rPr>
          <w:w w:val="90"/>
        </w:rPr>
        <w:t>Massachusetts</w:t>
      </w:r>
      <w:r>
        <w:rPr>
          <w:spacing w:val="-12"/>
          <w:w w:val="90"/>
        </w:rPr>
        <w:t xml:space="preserve"> </w:t>
      </w:r>
      <w:r>
        <w:rPr>
          <w:w w:val="90"/>
        </w:rPr>
        <w:t>public</w:t>
      </w:r>
      <w:r>
        <w:rPr>
          <w:spacing w:val="-13"/>
          <w:w w:val="90"/>
        </w:rPr>
        <w:t xml:space="preserve"> </w:t>
      </w:r>
      <w:r>
        <w:rPr>
          <w:w w:val="90"/>
        </w:rPr>
        <w:t xml:space="preserve">schools </w:t>
      </w:r>
      <w:r>
        <w:rPr>
          <w:spacing w:val="-4"/>
        </w:rPr>
        <w:t>include</w:t>
      </w:r>
      <w:r>
        <w:rPr>
          <w:spacing w:val="-14"/>
        </w:rPr>
        <w:t xml:space="preserve"> </w:t>
      </w:r>
      <w:r>
        <w:rPr>
          <w:spacing w:val="-4"/>
        </w:rPr>
        <w:t>guidance</w:t>
      </w:r>
      <w:r>
        <w:rPr>
          <w:spacing w:val="-14"/>
        </w:rPr>
        <w:t xml:space="preserve"> </w:t>
      </w:r>
      <w:r>
        <w:rPr>
          <w:spacing w:val="-4"/>
        </w:rPr>
        <w:t>around</w:t>
      </w:r>
      <w:r>
        <w:rPr>
          <w:spacing w:val="-14"/>
        </w:rPr>
        <w:t xml:space="preserve"> </w:t>
      </w:r>
      <w:r>
        <w:rPr>
          <w:spacing w:val="-4"/>
        </w:rPr>
        <w:t>supporting</w:t>
      </w:r>
      <w:r>
        <w:rPr>
          <w:spacing w:val="-14"/>
        </w:rPr>
        <w:t xml:space="preserve"> </w:t>
      </w:r>
      <w:r>
        <w:rPr>
          <w:spacing w:val="-4"/>
        </w:rPr>
        <w:t>transgender/nonbinary</w:t>
      </w:r>
      <w:r>
        <w:rPr>
          <w:spacing w:val="-16"/>
        </w:rPr>
        <w:t xml:space="preserve"> </w:t>
      </w:r>
      <w:r>
        <w:rPr>
          <w:spacing w:val="-4"/>
        </w:rPr>
        <w:t>students.</w:t>
      </w:r>
      <w:r>
        <w:rPr>
          <w:spacing w:val="-16"/>
        </w:rPr>
        <w:t xml:space="preserve"> </w:t>
      </w:r>
      <w:r>
        <w:rPr>
          <w:spacing w:val="-4"/>
        </w:rPr>
        <w:t>These</w:t>
      </w:r>
      <w:r>
        <w:rPr>
          <w:spacing w:val="-14"/>
        </w:rPr>
        <w:t xml:space="preserve"> </w:t>
      </w:r>
      <w:r>
        <w:rPr>
          <w:spacing w:val="-4"/>
        </w:rPr>
        <w:t xml:space="preserve">policies </w:t>
      </w:r>
      <w:r>
        <w:rPr>
          <w:w w:val="90"/>
        </w:rPr>
        <w:t>provide language beyond the required inclusion of “gender identity” in the district’s anti- discrimination</w:t>
      </w:r>
      <w:r>
        <w:rPr>
          <w:spacing w:val="-13"/>
          <w:w w:val="90"/>
        </w:rPr>
        <w:t xml:space="preserve"> </w:t>
      </w:r>
      <w:r>
        <w:rPr>
          <w:w w:val="90"/>
        </w:rPr>
        <w:t>statutes,</w:t>
      </w:r>
      <w:r>
        <w:rPr>
          <w:spacing w:val="-13"/>
          <w:w w:val="90"/>
        </w:rPr>
        <w:t xml:space="preserve"> </w:t>
      </w:r>
      <w:r>
        <w:rPr>
          <w:w w:val="90"/>
        </w:rPr>
        <w:t>or</w:t>
      </w:r>
      <w:r>
        <w:rPr>
          <w:spacing w:val="-12"/>
          <w:w w:val="90"/>
        </w:rPr>
        <w:t xml:space="preserve"> </w:t>
      </w:r>
      <w:r>
        <w:rPr>
          <w:w w:val="90"/>
        </w:rPr>
        <w:t>the</w:t>
      </w:r>
      <w:r>
        <w:rPr>
          <w:spacing w:val="-13"/>
          <w:w w:val="90"/>
        </w:rPr>
        <w:t xml:space="preserve"> </w:t>
      </w:r>
      <w:r>
        <w:rPr>
          <w:w w:val="90"/>
        </w:rPr>
        <w:t>commonplace</w:t>
      </w:r>
      <w:r>
        <w:rPr>
          <w:spacing w:val="-13"/>
          <w:w w:val="90"/>
        </w:rPr>
        <w:t xml:space="preserve"> </w:t>
      </w:r>
      <w:r>
        <w:rPr>
          <w:w w:val="90"/>
        </w:rPr>
        <w:t>anti-bullying</w:t>
      </w:r>
      <w:r>
        <w:rPr>
          <w:spacing w:val="-12"/>
          <w:w w:val="90"/>
        </w:rPr>
        <w:t xml:space="preserve"> </w:t>
      </w:r>
      <w:r>
        <w:rPr>
          <w:w w:val="90"/>
        </w:rPr>
        <w:t>provision</w:t>
      </w:r>
      <w:r>
        <w:rPr>
          <w:spacing w:val="-13"/>
          <w:w w:val="90"/>
        </w:rPr>
        <w:t xml:space="preserve"> </w:t>
      </w:r>
      <w:r>
        <w:rPr>
          <w:w w:val="90"/>
        </w:rPr>
        <w:t>that</w:t>
      </w:r>
      <w:r>
        <w:rPr>
          <w:spacing w:val="-13"/>
          <w:w w:val="90"/>
        </w:rPr>
        <w:t xml:space="preserve"> </w:t>
      </w:r>
      <w:r>
        <w:rPr>
          <w:w w:val="90"/>
        </w:rPr>
        <w:t>acknowledges</w:t>
      </w:r>
      <w:r>
        <w:rPr>
          <w:spacing w:val="-12"/>
          <w:w w:val="90"/>
        </w:rPr>
        <w:t xml:space="preserve"> </w:t>
      </w:r>
      <w:r>
        <w:rPr>
          <w:w w:val="90"/>
        </w:rPr>
        <w:t>the disproportionate rates of bullying among LGBTQ students. This review</w:t>
      </w:r>
      <w:r>
        <w:rPr>
          <w:spacing w:val="-5"/>
          <w:w w:val="90"/>
        </w:rPr>
        <w:t xml:space="preserve"> </w:t>
      </w:r>
      <w:r>
        <w:rPr>
          <w:w w:val="90"/>
        </w:rPr>
        <w:t xml:space="preserve">was able to locate </w:t>
      </w:r>
      <w:r>
        <w:rPr>
          <w:w w:val="85"/>
        </w:rPr>
        <w:t xml:space="preserve">1,842 of 1,851 (99%) Massachusetts public schools’ district policies for the 2022-2023 school </w:t>
      </w:r>
      <w:r>
        <w:rPr>
          <w:w w:val="90"/>
        </w:rPr>
        <w:t>year.</w:t>
      </w:r>
      <w:r>
        <w:rPr>
          <w:spacing w:val="-1"/>
          <w:w w:val="90"/>
        </w:rPr>
        <w:t xml:space="preserve"> </w:t>
      </w:r>
      <w:r>
        <w:rPr>
          <w:w w:val="90"/>
        </w:rPr>
        <w:t>358</w:t>
      </w:r>
      <w:r>
        <w:rPr>
          <w:spacing w:val="-1"/>
          <w:w w:val="90"/>
        </w:rPr>
        <w:t xml:space="preserve"> </w:t>
      </w:r>
      <w:r>
        <w:rPr>
          <w:w w:val="90"/>
        </w:rPr>
        <w:t>of</w:t>
      </w:r>
      <w:r>
        <w:rPr>
          <w:spacing w:val="-1"/>
          <w:w w:val="90"/>
        </w:rPr>
        <w:t xml:space="preserve"> </w:t>
      </w:r>
      <w:r>
        <w:rPr>
          <w:w w:val="90"/>
        </w:rPr>
        <w:t>1,842</w:t>
      </w:r>
      <w:r>
        <w:rPr>
          <w:spacing w:val="-1"/>
          <w:w w:val="90"/>
        </w:rPr>
        <w:t xml:space="preserve"> </w:t>
      </w:r>
      <w:r>
        <w:rPr>
          <w:w w:val="90"/>
        </w:rPr>
        <w:t>schools</w:t>
      </w:r>
      <w:r>
        <w:rPr>
          <w:spacing w:val="-1"/>
          <w:w w:val="90"/>
        </w:rPr>
        <w:t xml:space="preserve"> </w:t>
      </w:r>
      <w:r>
        <w:rPr>
          <w:w w:val="90"/>
        </w:rPr>
        <w:t>(19.4%)</w:t>
      </w:r>
      <w:r>
        <w:rPr>
          <w:spacing w:val="-1"/>
          <w:w w:val="90"/>
        </w:rPr>
        <w:t xml:space="preserve"> </w:t>
      </w:r>
      <w:r>
        <w:rPr>
          <w:w w:val="90"/>
        </w:rPr>
        <w:t>are</w:t>
      </w:r>
      <w:r>
        <w:rPr>
          <w:spacing w:val="-1"/>
          <w:w w:val="90"/>
        </w:rPr>
        <w:t xml:space="preserve"> </w:t>
      </w:r>
      <w:r>
        <w:rPr>
          <w:w w:val="90"/>
        </w:rPr>
        <w:t>subject</w:t>
      </w:r>
      <w:r>
        <w:rPr>
          <w:spacing w:val="-1"/>
          <w:w w:val="90"/>
        </w:rPr>
        <w:t xml:space="preserve"> </w:t>
      </w:r>
      <w:r>
        <w:rPr>
          <w:w w:val="90"/>
        </w:rPr>
        <w:t>to</w:t>
      </w:r>
      <w:r>
        <w:rPr>
          <w:spacing w:val="-1"/>
          <w:w w:val="90"/>
        </w:rPr>
        <w:t xml:space="preserve"> </w:t>
      </w:r>
      <w:r>
        <w:rPr>
          <w:w w:val="90"/>
        </w:rPr>
        <w:t>speciﬁc</w:t>
      </w:r>
      <w:r>
        <w:rPr>
          <w:spacing w:val="-1"/>
          <w:w w:val="90"/>
        </w:rPr>
        <w:t xml:space="preserve"> </w:t>
      </w:r>
      <w:r>
        <w:rPr>
          <w:w w:val="90"/>
        </w:rPr>
        <w:t>district-level</w:t>
      </w:r>
      <w:r>
        <w:rPr>
          <w:spacing w:val="-1"/>
          <w:w w:val="90"/>
        </w:rPr>
        <w:t xml:space="preserve"> </w:t>
      </w:r>
      <w:r>
        <w:rPr>
          <w:w w:val="90"/>
        </w:rPr>
        <w:t>policies</w:t>
      </w:r>
      <w:r>
        <w:rPr>
          <w:spacing w:val="-1"/>
          <w:w w:val="90"/>
        </w:rPr>
        <w:t xml:space="preserve"> </w:t>
      </w:r>
      <w:r>
        <w:rPr>
          <w:w w:val="90"/>
        </w:rPr>
        <w:t>related</w:t>
      </w:r>
      <w:r>
        <w:rPr>
          <w:spacing w:val="-1"/>
          <w:w w:val="90"/>
        </w:rPr>
        <w:t xml:space="preserve"> </w:t>
      </w:r>
      <w:r>
        <w:rPr>
          <w:w w:val="90"/>
        </w:rPr>
        <w:t>to gender</w:t>
      </w:r>
      <w:r>
        <w:rPr>
          <w:spacing w:val="-13"/>
          <w:w w:val="90"/>
        </w:rPr>
        <w:t xml:space="preserve"> </w:t>
      </w:r>
      <w:r>
        <w:rPr>
          <w:w w:val="90"/>
        </w:rPr>
        <w:t>identity</w:t>
      </w:r>
      <w:r>
        <w:rPr>
          <w:spacing w:val="-13"/>
          <w:w w:val="90"/>
        </w:rPr>
        <w:t xml:space="preserve"> </w:t>
      </w:r>
      <w:r>
        <w:rPr>
          <w:w w:val="90"/>
        </w:rPr>
        <w:t>and</w:t>
      </w:r>
      <w:r>
        <w:rPr>
          <w:spacing w:val="-12"/>
          <w:w w:val="90"/>
        </w:rPr>
        <w:t xml:space="preserve"> </w:t>
      </w:r>
      <w:r>
        <w:rPr>
          <w:w w:val="90"/>
        </w:rPr>
        <w:t>supporting</w:t>
      </w:r>
      <w:r>
        <w:rPr>
          <w:spacing w:val="-13"/>
          <w:w w:val="90"/>
        </w:rPr>
        <w:t xml:space="preserve"> </w:t>
      </w:r>
      <w:r>
        <w:rPr>
          <w:w w:val="90"/>
        </w:rPr>
        <w:t>trans/nonbinary</w:t>
      </w:r>
      <w:r>
        <w:rPr>
          <w:spacing w:val="-13"/>
          <w:w w:val="90"/>
        </w:rPr>
        <w:t xml:space="preserve"> </w:t>
      </w:r>
      <w:r>
        <w:rPr>
          <w:w w:val="90"/>
        </w:rPr>
        <w:t>students;</w:t>
      </w:r>
      <w:r>
        <w:rPr>
          <w:spacing w:val="-12"/>
          <w:w w:val="90"/>
        </w:rPr>
        <w:t xml:space="preserve"> </w:t>
      </w:r>
      <w:r>
        <w:rPr>
          <w:w w:val="90"/>
        </w:rPr>
        <w:t>these</w:t>
      </w:r>
      <w:r>
        <w:rPr>
          <w:spacing w:val="-12"/>
          <w:w w:val="90"/>
        </w:rPr>
        <w:t xml:space="preserve"> </w:t>
      </w:r>
      <w:r>
        <w:rPr>
          <w:w w:val="90"/>
        </w:rPr>
        <w:t>policies</w:t>
      </w:r>
      <w:r>
        <w:rPr>
          <w:spacing w:val="-10"/>
          <w:w w:val="90"/>
        </w:rPr>
        <w:t xml:space="preserve"> </w:t>
      </w:r>
      <w:proofErr w:type="gramStart"/>
      <w:r>
        <w:rPr>
          <w:w w:val="90"/>
        </w:rPr>
        <w:t>are</w:t>
      </w:r>
      <w:r>
        <w:rPr>
          <w:spacing w:val="-10"/>
          <w:w w:val="90"/>
        </w:rPr>
        <w:t xml:space="preserve"> </w:t>
      </w:r>
      <w:r>
        <w:rPr>
          <w:w w:val="90"/>
        </w:rPr>
        <w:t>maintained</w:t>
      </w:r>
      <w:proofErr w:type="gramEnd"/>
      <w:r>
        <w:rPr>
          <w:spacing w:val="-10"/>
          <w:w w:val="90"/>
        </w:rPr>
        <w:t xml:space="preserve"> </w:t>
      </w:r>
      <w:r>
        <w:rPr>
          <w:w w:val="90"/>
        </w:rPr>
        <w:t xml:space="preserve">by </w:t>
      </w:r>
      <w:proofErr w:type="gramStart"/>
      <w:r>
        <w:rPr>
          <w:w w:val="90"/>
        </w:rPr>
        <w:t>25</w:t>
      </w:r>
      <w:proofErr w:type="gramEnd"/>
      <w:r>
        <w:rPr>
          <w:spacing w:val="-7"/>
          <w:w w:val="90"/>
        </w:rPr>
        <w:t xml:space="preserve"> </w:t>
      </w:r>
      <w:r>
        <w:rPr>
          <w:w w:val="90"/>
        </w:rPr>
        <w:t>public</w:t>
      </w:r>
      <w:r>
        <w:rPr>
          <w:spacing w:val="-7"/>
          <w:w w:val="90"/>
        </w:rPr>
        <w:t xml:space="preserve"> </w:t>
      </w:r>
      <w:r>
        <w:rPr>
          <w:w w:val="90"/>
        </w:rPr>
        <w:t>school</w:t>
      </w:r>
      <w:r>
        <w:rPr>
          <w:spacing w:val="-7"/>
          <w:w w:val="90"/>
        </w:rPr>
        <w:t xml:space="preserve"> </w:t>
      </w:r>
      <w:r>
        <w:rPr>
          <w:w w:val="90"/>
        </w:rPr>
        <w:t>districts</w:t>
      </w:r>
      <w:r>
        <w:rPr>
          <w:spacing w:val="-7"/>
          <w:w w:val="90"/>
        </w:rPr>
        <w:t xml:space="preserve"> </w:t>
      </w:r>
      <w:r>
        <w:rPr>
          <w:w w:val="90"/>
        </w:rPr>
        <w:t>and</w:t>
      </w:r>
      <w:r>
        <w:rPr>
          <w:spacing w:val="-7"/>
          <w:w w:val="90"/>
        </w:rPr>
        <w:t xml:space="preserve"> </w:t>
      </w:r>
      <w:proofErr w:type="gramStart"/>
      <w:r>
        <w:rPr>
          <w:w w:val="90"/>
        </w:rPr>
        <w:t>8</w:t>
      </w:r>
      <w:proofErr w:type="gramEnd"/>
      <w:r>
        <w:rPr>
          <w:spacing w:val="-7"/>
          <w:w w:val="90"/>
        </w:rPr>
        <w:t xml:space="preserve"> </w:t>
      </w:r>
      <w:r>
        <w:rPr>
          <w:w w:val="90"/>
        </w:rPr>
        <w:t>public</w:t>
      </w:r>
      <w:r>
        <w:rPr>
          <w:spacing w:val="-7"/>
          <w:w w:val="90"/>
        </w:rPr>
        <w:t xml:space="preserve"> </w:t>
      </w:r>
      <w:r>
        <w:rPr>
          <w:w w:val="90"/>
        </w:rPr>
        <w:t>charter</w:t>
      </w:r>
      <w:r>
        <w:rPr>
          <w:spacing w:val="-16"/>
          <w:w w:val="90"/>
        </w:rPr>
        <w:t xml:space="preserve"> </w:t>
      </w:r>
      <w:r>
        <w:rPr>
          <w:w w:val="90"/>
        </w:rPr>
        <w:t>schools/districts</w:t>
      </w:r>
      <w:r>
        <w:rPr>
          <w:spacing w:val="-7"/>
          <w:w w:val="90"/>
        </w:rPr>
        <w:t xml:space="preserve"> </w:t>
      </w:r>
      <w:r>
        <w:rPr>
          <w:w w:val="90"/>
        </w:rPr>
        <w:t>across</w:t>
      </w:r>
      <w:r>
        <w:rPr>
          <w:spacing w:val="-7"/>
          <w:w w:val="90"/>
        </w:rPr>
        <w:t xml:space="preserve"> </w:t>
      </w:r>
      <w:r>
        <w:rPr>
          <w:w w:val="90"/>
        </w:rPr>
        <w:t>the</w:t>
      </w:r>
      <w:r>
        <w:rPr>
          <w:spacing w:val="-7"/>
          <w:w w:val="90"/>
        </w:rPr>
        <w:t xml:space="preserve"> </w:t>
      </w:r>
      <w:r>
        <w:rPr>
          <w:w w:val="90"/>
        </w:rPr>
        <w:t>Commonwealth.</w:t>
      </w:r>
    </w:p>
    <w:p w14:paraId="7C2E27D7" w14:textId="77777777" w:rsidR="00091439" w:rsidRDefault="00091439">
      <w:pPr>
        <w:pStyle w:val="BodyText"/>
        <w:spacing w:before="84"/>
      </w:pPr>
    </w:p>
    <w:p w14:paraId="7C2E27D8" w14:textId="77777777" w:rsidR="00091439" w:rsidRDefault="00000000">
      <w:pPr>
        <w:pStyle w:val="BodyText"/>
        <w:spacing w:line="295" w:lineRule="auto"/>
        <w:ind w:left="231" w:right="514"/>
        <w:jc w:val="both"/>
      </w:pPr>
      <w:r>
        <w:rPr>
          <w:w w:val="85"/>
        </w:rPr>
        <w:t>Studies have consistently found a correlation between lower bullying rates and the existence</w:t>
      </w:r>
      <w:r>
        <w:rPr>
          <w:spacing w:val="40"/>
        </w:rPr>
        <w:t xml:space="preserve"> </w:t>
      </w:r>
      <w:r>
        <w:rPr>
          <w:w w:val="90"/>
        </w:rPr>
        <w:t>of</w:t>
      </w:r>
      <w:r>
        <w:rPr>
          <w:spacing w:val="-9"/>
          <w:w w:val="90"/>
        </w:rPr>
        <w:t xml:space="preserve"> </w:t>
      </w:r>
      <w:r>
        <w:rPr>
          <w:w w:val="90"/>
        </w:rPr>
        <w:t>school</w:t>
      </w:r>
      <w:r>
        <w:rPr>
          <w:spacing w:val="-9"/>
          <w:w w:val="90"/>
        </w:rPr>
        <w:t xml:space="preserve"> </w:t>
      </w:r>
      <w:r>
        <w:rPr>
          <w:w w:val="90"/>
        </w:rPr>
        <w:t>anti-discrimination</w:t>
      </w:r>
      <w:r>
        <w:rPr>
          <w:spacing w:val="-9"/>
          <w:w w:val="90"/>
        </w:rPr>
        <w:t xml:space="preserve"> </w:t>
      </w:r>
      <w:r>
        <w:rPr>
          <w:w w:val="90"/>
        </w:rPr>
        <w:t>and</w:t>
      </w:r>
      <w:r>
        <w:rPr>
          <w:spacing w:val="-9"/>
          <w:w w:val="90"/>
        </w:rPr>
        <w:t xml:space="preserve"> </w:t>
      </w:r>
      <w:r>
        <w:rPr>
          <w:w w:val="90"/>
        </w:rPr>
        <w:t>harassment</w:t>
      </w:r>
      <w:r>
        <w:rPr>
          <w:spacing w:val="-9"/>
          <w:w w:val="90"/>
        </w:rPr>
        <w:t xml:space="preserve"> </w:t>
      </w:r>
      <w:r>
        <w:rPr>
          <w:w w:val="90"/>
        </w:rPr>
        <w:t>policies;</w:t>
      </w:r>
      <w:r>
        <w:rPr>
          <w:w w:val="90"/>
          <w:vertAlign w:val="superscript"/>
        </w:rPr>
        <w:t>34</w:t>
      </w:r>
      <w:r>
        <w:rPr>
          <w:spacing w:val="-9"/>
          <w:w w:val="90"/>
        </w:rPr>
        <w:t xml:space="preserve"> </w:t>
      </w:r>
      <w:r>
        <w:rPr>
          <w:w w:val="90"/>
        </w:rPr>
        <w:t>though</w:t>
      </w:r>
      <w:r>
        <w:rPr>
          <w:spacing w:val="-9"/>
          <w:w w:val="90"/>
        </w:rPr>
        <w:t xml:space="preserve"> </w:t>
      </w:r>
      <w:r>
        <w:rPr>
          <w:w w:val="90"/>
        </w:rPr>
        <w:t>it</w:t>
      </w:r>
      <w:r>
        <w:rPr>
          <w:spacing w:val="-9"/>
          <w:w w:val="90"/>
        </w:rPr>
        <w:t xml:space="preserve"> </w:t>
      </w:r>
      <w:r>
        <w:rPr>
          <w:w w:val="90"/>
        </w:rPr>
        <w:t>is</w:t>
      </w:r>
      <w:r>
        <w:rPr>
          <w:spacing w:val="-9"/>
          <w:w w:val="90"/>
        </w:rPr>
        <w:t xml:space="preserve"> </w:t>
      </w:r>
      <w:r>
        <w:rPr>
          <w:w w:val="90"/>
        </w:rPr>
        <w:t>important</w:t>
      </w:r>
      <w:r>
        <w:rPr>
          <w:spacing w:val="-9"/>
          <w:w w:val="90"/>
        </w:rPr>
        <w:t xml:space="preserve"> </w:t>
      </w:r>
      <w:r>
        <w:rPr>
          <w:w w:val="90"/>
        </w:rPr>
        <w:t>to</w:t>
      </w:r>
      <w:r>
        <w:rPr>
          <w:spacing w:val="-9"/>
          <w:w w:val="90"/>
        </w:rPr>
        <w:t xml:space="preserve"> </w:t>
      </w:r>
      <w:r>
        <w:rPr>
          <w:w w:val="90"/>
        </w:rPr>
        <w:t>note</w:t>
      </w:r>
      <w:r>
        <w:rPr>
          <w:spacing w:val="-9"/>
          <w:w w:val="90"/>
        </w:rPr>
        <w:t xml:space="preserve"> </w:t>
      </w:r>
      <w:r>
        <w:rPr>
          <w:w w:val="90"/>
        </w:rPr>
        <w:t xml:space="preserve">that </w:t>
      </w:r>
      <w:r>
        <w:rPr>
          <w:w w:val="85"/>
        </w:rPr>
        <w:t>some</w:t>
      </w:r>
      <w:r>
        <w:t xml:space="preserve"> </w:t>
      </w:r>
      <w:r>
        <w:rPr>
          <w:w w:val="85"/>
        </w:rPr>
        <w:t>studies</w:t>
      </w:r>
      <w:r>
        <w:t xml:space="preserve"> </w:t>
      </w:r>
      <w:r>
        <w:rPr>
          <w:w w:val="85"/>
        </w:rPr>
        <w:t>found</w:t>
      </w:r>
      <w:r>
        <w:t xml:space="preserve"> </w:t>
      </w:r>
      <w:r>
        <w:rPr>
          <w:w w:val="85"/>
        </w:rPr>
        <w:t>no</w:t>
      </w:r>
      <w:r>
        <w:t xml:space="preserve"> </w:t>
      </w:r>
      <w:r>
        <w:rPr>
          <w:w w:val="85"/>
        </w:rPr>
        <w:t>correlation.</w:t>
      </w:r>
      <w:r>
        <w:rPr>
          <w:w w:val="85"/>
          <w:vertAlign w:val="superscript"/>
        </w:rPr>
        <w:t>35</w:t>
      </w:r>
      <w:r>
        <w:rPr>
          <w:w w:val="85"/>
        </w:rPr>
        <w:t xml:space="preserve"> This</w:t>
      </w:r>
      <w:r>
        <w:t xml:space="preserve"> </w:t>
      </w:r>
      <w:r>
        <w:rPr>
          <w:w w:val="85"/>
        </w:rPr>
        <w:t>means</w:t>
      </w:r>
      <w:r>
        <w:t xml:space="preserve"> </w:t>
      </w:r>
      <w:r>
        <w:rPr>
          <w:w w:val="85"/>
        </w:rPr>
        <w:t>that</w:t>
      </w:r>
      <w:r>
        <w:t xml:space="preserve"> </w:t>
      </w:r>
      <w:r>
        <w:rPr>
          <w:w w:val="85"/>
        </w:rPr>
        <w:t>enumerated</w:t>
      </w:r>
      <w:r>
        <w:t xml:space="preserve"> </w:t>
      </w:r>
      <w:r>
        <w:rPr>
          <w:w w:val="85"/>
        </w:rPr>
        <w:t>policies</w:t>
      </w:r>
      <w:r>
        <w:t xml:space="preserve"> </w:t>
      </w:r>
      <w:r>
        <w:rPr>
          <w:w w:val="85"/>
        </w:rPr>
        <w:t>that</w:t>
      </w:r>
      <w:r>
        <w:t xml:space="preserve"> </w:t>
      </w:r>
      <w:r>
        <w:rPr>
          <w:w w:val="85"/>
        </w:rPr>
        <w:t>are</w:t>
      </w:r>
      <w:r>
        <w:t xml:space="preserve"> </w:t>
      </w:r>
      <w:r>
        <w:rPr>
          <w:w w:val="85"/>
        </w:rPr>
        <w:t xml:space="preserve">inclusive </w:t>
      </w:r>
      <w:r>
        <w:rPr>
          <w:w w:val="90"/>
        </w:rPr>
        <w:t>of</w:t>
      </w:r>
      <w:r>
        <w:rPr>
          <w:spacing w:val="-13"/>
          <w:w w:val="90"/>
        </w:rPr>
        <w:t xml:space="preserve"> </w:t>
      </w:r>
      <w:r>
        <w:rPr>
          <w:w w:val="90"/>
        </w:rPr>
        <w:t>sexual</w:t>
      </w:r>
      <w:r>
        <w:rPr>
          <w:spacing w:val="-13"/>
          <w:w w:val="90"/>
        </w:rPr>
        <w:t xml:space="preserve"> </w:t>
      </w:r>
      <w:r>
        <w:rPr>
          <w:w w:val="90"/>
        </w:rPr>
        <w:t>orientation,</w:t>
      </w:r>
      <w:r>
        <w:rPr>
          <w:spacing w:val="-11"/>
          <w:w w:val="90"/>
        </w:rPr>
        <w:t xml:space="preserve"> </w:t>
      </w:r>
      <w:r>
        <w:rPr>
          <w:w w:val="90"/>
        </w:rPr>
        <w:t>gender</w:t>
      </w:r>
      <w:r>
        <w:rPr>
          <w:spacing w:val="-13"/>
          <w:w w:val="90"/>
        </w:rPr>
        <w:t xml:space="preserve"> </w:t>
      </w:r>
      <w:r>
        <w:rPr>
          <w:w w:val="90"/>
        </w:rPr>
        <w:t>identity,</w:t>
      </w:r>
      <w:r>
        <w:rPr>
          <w:spacing w:val="-10"/>
          <w:w w:val="90"/>
        </w:rPr>
        <w:t xml:space="preserve"> </w:t>
      </w:r>
      <w:r>
        <w:rPr>
          <w:w w:val="90"/>
        </w:rPr>
        <w:t>and</w:t>
      </w:r>
      <w:r>
        <w:rPr>
          <w:spacing w:val="-10"/>
          <w:w w:val="90"/>
        </w:rPr>
        <w:t xml:space="preserve"> </w:t>
      </w:r>
      <w:r>
        <w:rPr>
          <w:w w:val="90"/>
        </w:rPr>
        <w:t>gender</w:t>
      </w:r>
      <w:r>
        <w:rPr>
          <w:spacing w:val="-13"/>
          <w:w w:val="90"/>
        </w:rPr>
        <w:t xml:space="preserve"> </w:t>
      </w:r>
      <w:r>
        <w:rPr>
          <w:w w:val="90"/>
        </w:rPr>
        <w:t>expression</w:t>
      </w:r>
      <w:r>
        <w:rPr>
          <w:spacing w:val="-10"/>
          <w:w w:val="90"/>
        </w:rPr>
        <w:t xml:space="preserve"> </w:t>
      </w:r>
      <w:r>
        <w:rPr>
          <w:w w:val="90"/>
        </w:rPr>
        <w:t>are</w:t>
      </w:r>
      <w:r>
        <w:rPr>
          <w:spacing w:val="-10"/>
          <w:w w:val="90"/>
        </w:rPr>
        <w:t xml:space="preserve"> </w:t>
      </w:r>
      <w:r>
        <w:rPr>
          <w:w w:val="90"/>
        </w:rPr>
        <w:t>useful,</w:t>
      </w:r>
      <w:r>
        <w:rPr>
          <w:spacing w:val="-10"/>
          <w:w w:val="90"/>
        </w:rPr>
        <w:t xml:space="preserve"> </w:t>
      </w:r>
      <w:r>
        <w:rPr>
          <w:w w:val="90"/>
        </w:rPr>
        <w:t>but</w:t>
      </w:r>
      <w:r>
        <w:rPr>
          <w:spacing w:val="-10"/>
          <w:w w:val="90"/>
        </w:rPr>
        <w:t xml:space="preserve"> </w:t>
      </w:r>
      <w:r>
        <w:rPr>
          <w:w w:val="90"/>
        </w:rPr>
        <w:t>cannot</w:t>
      </w:r>
      <w:r>
        <w:rPr>
          <w:spacing w:val="-10"/>
          <w:w w:val="90"/>
        </w:rPr>
        <w:t xml:space="preserve"> </w:t>
      </w:r>
      <w:r>
        <w:rPr>
          <w:w w:val="90"/>
        </w:rPr>
        <w:t>be</w:t>
      </w:r>
      <w:r>
        <w:rPr>
          <w:spacing w:val="-10"/>
          <w:w w:val="90"/>
        </w:rPr>
        <w:t xml:space="preserve"> </w:t>
      </w:r>
      <w:r>
        <w:rPr>
          <w:w w:val="90"/>
        </w:rPr>
        <w:t xml:space="preserve">the </w:t>
      </w:r>
      <w:r>
        <w:rPr>
          <w:spacing w:val="-4"/>
        </w:rPr>
        <w:t>only</w:t>
      </w:r>
      <w:r>
        <w:rPr>
          <w:spacing w:val="-18"/>
        </w:rPr>
        <w:t xml:space="preserve"> </w:t>
      </w:r>
      <w:r>
        <w:rPr>
          <w:spacing w:val="-4"/>
        </w:rPr>
        <w:t>mechanism</w:t>
      </w:r>
      <w:r>
        <w:rPr>
          <w:spacing w:val="-17"/>
        </w:rPr>
        <w:t xml:space="preserve"> </w:t>
      </w:r>
      <w:r>
        <w:rPr>
          <w:spacing w:val="-4"/>
        </w:rPr>
        <w:t>in</w:t>
      </w:r>
      <w:r>
        <w:rPr>
          <w:spacing w:val="-17"/>
        </w:rPr>
        <w:t xml:space="preserve"> </w:t>
      </w:r>
      <w:r>
        <w:rPr>
          <w:spacing w:val="-4"/>
        </w:rPr>
        <w:t>place</w:t>
      </w:r>
      <w:r>
        <w:rPr>
          <w:spacing w:val="-17"/>
        </w:rPr>
        <w:t xml:space="preserve"> </w:t>
      </w:r>
      <w:r>
        <w:rPr>
          <w:spacing w:val="-4"/>
        </w:rPr>
        <w:t>to</w:t>
      </w:r>
      <w:r>
        <w:rPr>
          <w:spacing w:val="-17"/>
        </w:rPr>
        <w:t xml:space="preserve"> </w:t>
      </w:r>
      <w:r>
        <w:rPr>
          <w:spacing w:val="-4"/>
        </w:rPr>
        <w:t>support</w:t>
      </w:r>
      <w:r>
        <w:rPr>
          <w:spacing w:val="-17"/>
        </w:rPr>
        <w:t xml:space="preserve"> </w:t>
      </w:r>
      <w:r>
        <w:rPr>
          <w:spacing w:val="-4"/>
        </w:rPr>
        <w:t>LGBTQ</w:t>
      </w:r>
      <w:r>
        <w:rPr>
          <w:spacing w:val="-17"/>
        </w:rPr>
        <w:t xml:space="preserve"> </w:t>
      </w:r>
      <w:r>
        <w:rPr>
          <w:spacing w:val="-4"/>
        </w:rPr>
        <w:t>students</w:t>
      </w:r>
      <w:r>
        <w:rPr>
          <w:spacing w:val="-17"/>
        </w:rPr>
        <w:t xml:space="preserve"> </w:t>
      </w:r>
      <w:r>
        <w:rPr>
          <w:spacing w:val="-4"/>
        </w:rPr>
        <w:t>in</w:t>
      </w:r>
      <w:r>
        <w:rPr>
          <w:spacing w:val="-17"/>
        </w:rPr>
        <w:t xml:space="preserve"> </w:t>
      </w:r>
      <w:r>
        <w:rPr>
          <w:spacing w:val="-4"/>
        </w:rPr>
        <w:t>our</w:t>
      </w:r>
      <w:r>
        <w:rPr>
          <w:spacing w:val="-17"/>
        </w:rPr>
        <w:t xml:space="preserve"> </w:t>
      </w:r>
      <w:r>
        <w:rPr>
          <w:spacing w:val="-4"/>
        </w:rPr>
        <w:t>schools.</w:t>
      </w:r>
      <w:r>
        <w:rPr>
          <w:spacing w:val="-18"/>
        </w:rPr>
        <w:t xml:space="preserve"> </w:t>
      </w:r>
      <w:r>
        <w:rPr>
          <w:spacing w:val="-4"/>
        </w:rPr>
        <w:t xml:space="preserve">LGBTQ-inclusive </w:t>
      </w:r>
      <w:r>
        <w:rPr>
          <w:w w:val="90"/>
        </w:rPr>
        <w:t>curriculum</w:t>
      </w:r>
      <w:r>
        <w:rPr>
          <w:spacing w:val="-1"/>
          <w:w w:val="90"/>
        </w:rPr>
        <w:t xml:space="preserve"> </w:t>
      </w:r>
      <w:r>
        <w:rPr>
          <w:w w:val="90"/>
        </w:rPr>
        <w:t>and</w:t>
      </w:r>
      <w:r>
        <w:rPr>
          <w:spacing w:val="-1"/>
          <w:w w:val="90"/>
        </w:rPr>
        <w:t xml:space="preserve"> </w:t>
      </w:r>
      <w:r>
        <w:rPr>
          <w:w w:val="90"/>
        </w:rPr>
        <w:t>a</w:t>
      </w:r>
      <w:r>
        <w:rPr>
          <w:spacing w:val="-1"/>
          <w:w w:val="90"/>
        </w:rPr>
        <w:t xml:space="preserve"> </w:t>
      </w:r>
      <w:r>
        <w:rPr>
          <w:w w:val="90"/>
        </w:rPr>
        <w:t>positive</w:t>
      </w:r>
      <w:r>
        <w:rPr>
          <w:spacing w:val="-1"/>
          <w:w w:val="90"/>
        </w:rPr>
        <w:t xml:space="preserve"> </w:t>
      </w:r>
      <w:r>
        <w:rPr>
          <w:w w:val="90"/>
        </w:rPr>
        <w:t>school</w:t>
      </w:r>
      <w:r>
        <w:rPr>
          <w:spacing w:val="-1"/>
          <w:w w:val="90"/>
        </w:rPr>
        <w:t xml:space="preserve"> </w:t>
      </w:r>
      <w:r>
        <w:rPr>
          <w:w w:val="90"/>
        </w:rPr>
        <w:t>climate</w:t>
      </w:r>
      <w:r>
        <w:rPr>
          <w:spacing w:val="-1"/>
          <w:w w:val="90"/>
        </w:rPr>
        <w:t xml:space="preserve"> </w:t>
      </w:r>
      <w:r>
        <w:rPr>
          <w:w w:val="90"/>
        </w:rPr>
        <w:t>for</w:t>
      </w:r>
      <w:r>
        <w:rPr>
          <w:spacing w:val="-8"/>
          <w:w w:val="90"/>
        </w:rPr>
        <w:t xml:space="preserve"> </w:t>
      </w:r>
      <w:r>
        <w:rPr>
          <w:w w:val="90"/>
        </w:rPr>
        <w:t>marginalized</w:t>
      </w:r>
      <w:r>
        <w:rPr>
          <w:spacing w:val="-1"/>
          <w:w w:val="90"/>
        </w:rPr>
        <w:t xml:space="preserve"> </w:t>
      </w:r>
      <w:r>
        <w:rPr>
          <w:w w:val="90"/>
        </w:rPr>
        <w:t>students</w:t>
      </w:r>
      <w:r>
        <w:rPr>
          <w:spacing w:val="-1"/>
          <w:w w:val="90"/>
        </w:rPr>
        <w:t xml:space="preserve"> </w:t>
      </w:r>
      <w:r>
        <w:rPr>
          <w:w w:val="90"/>
        </w:rPr>
        <w:t>are</w:t>
      </w:r>
      <w:r>
        <w:rPr>
          <w:spacing w:val="-1"/>
          <w:w w:val="90"/>
        </w:rPr>
        <w:t xml:space="preserve"> </w:t>
      </w:r>
      <w:r>
        <w:rPr>
          <w:w w:val="90"/>
        </w:rPr>
        <w:t>among</w:t>
      </w:r>
      <w:r>
        <w:rPr>
          <w:spacing w:val="-1"/>
          <w:w w:val="90"/>
        </w:rPr>
        <w:t xml:space="preserve"> </w:t>
      </w:r>
      <w:r>
        <w:rPr>
          <w:w w:val="90"/>
        </w:rPr>
        <w:t>other</w:t>
      </w:r>
      <w:r>
        <w:rPr>
          <w:spacing w:val="-8"/>
          <w:w w:val="90"/>
        </w:rPr>
        <w:t xml:space="preserve"> </w:t>
      </w:r>
      <w:r>
        <w:rPr>
          <w:w w:val="90"/>
        </w:rPr>
        <w:t xml:space="preserve">areas that require the attention of policymakers, school administrators, educators, and support </w:t>
      </w:r>
      <w:r>
        <w:rPr>
          <w:spacing w:val="-2"/>
        </w:rPr>
        <w:t>staﬀ.</w:t>
      </w:r>
    </w:p>
    <w:p w14:paraId="7C2E27D9" w14:textId="77777777" w:rsidR="00091439" w:rsidRDefault="00091439">
      <w:pPr>
        <w:pStyle w:val="BodyText"/>
        <w:spacing w:line="295" w:lineRule="auto"/>
        <w:jc w:val="both"/>
        <w:sectPr w:rsidR="00091439">
          <w:headerReference w:type="default" r:id="rId89"/>
          <w:footerReference w:type="default" r:id="rId90"/>
          <w:pgSz w:w="12240" w:h="15840"/>
          <w:pgMar w:top="1120" w:right="708" w:bottom="1000" w:left="992" w:header="0" w:footer="818" w:gutter="0"/>
          <w:cols w:space="720"/>
        </w:sectPr>
      </w:pPr>
    </w:p>
    <w:p w14:paraId="7C2E27DA" w14:textId="77777777" w:rsidR="00091439" w:rsidRDefault="00000000">
      <w:pPr>
        <w:pStyle w:val="Heading7"/>
        <w:numPr>
          <w:ilvl w:val="0"/>
          <w:numId w:val="73"/>
        </w:numPr>
        <w:tabs>
          <w:tab w:val="left" w:pos="522"/>
        </w:tabs>
        <w:spacing w:before="69" w:line="283" w:lineRule="auto"/>
        <w:ind w:firstLine="0"/>
        <w:jc w:val="both"/>
      </w:pPr>
      <w:r>
        <w:rPr>
          <w:w w:val="85"/>
        </w:rPr>
        <w:lastRenderedPageBreak/>
        <w:t xml:space="preserve">Support an annual convening of education agencies, including the Department of Early Education and Care, Massachusetts Department of Elementary and Secondary </w:t>
      </w:r>
      <w:r>
        <w:rPr>
          <w:spacing w:val="-2"/>
          <w:w w:val="90"/>
        </w:rPr>
        <w:t>Education, and Massachusetts Department of Higher</w:t>
      </w:r>
      <w:r>
        <w:rPr>
          <w:spacing w:val="-6"/>
          <w:w w:val="90"/>
        </w:rPr>
        <w:t xml:space="preserve"> </w:t>
      </w:r>
      <w:r>
        <w:rPr>
          <w:spacing w:val="-2"/>
          <w:w w:val="90"/>
        </w:rPr>
        <w:t xml:space="preserve">Education, to collaboratively </w:t>
      </w:r>
      <w:r>
        <w:rPr>
          <w:w w:val="90"/>
        </w:rPr>
        <w:t>explore</w:t>
      </w:r>
      <w:r>
        <w:rPr>
          <w:spacing w:val="-13"/>
          <w:w w:val="90"/>
        </w:rPr>
        <w:t xml:space="preserve"> </w:t>
      </w:r>
      <w:r>
        <w:rPr>
          <w:w w:val="90"/>
        </w:rPr>
        <w:t>a</w:t>
      </w:r>
      <w:r>
        <w:rPr>
          <w:spacing w:val="-12"/>
          <w:w w:val="90"/>
        </w:rPr>
        <w:t xml:space="preserve"> </w:t>
      </w:r>
      <w:r>
        <w:rPr>
          <w:w w:val="90"/>
        </w:rPr>
        <w:t>continuum</w:t>
      </w:r>
      <w:r>
        <w:rPr>
          <w:spacing w:val="-12"/>
          <w:w w:val="90"/>
        </w:rPr>
        <w:t xml:space="preserve"> </w:t>
      </w:r>
      <w:r>
        <w:rPr>
          <w:w w:val="90"/>
        </w:rPr>
        <w:t>of</w:t>
      </w:r>
      <w:r>
        <w:rPr>
          <w:spacing w:val="-13"/>
          <w:w w:val="90"/>
        </w:rPr>
        <w:t xml:space="preserve"> </w:t>
      </w:r>
      <w:r>
        <w:rPr>
          <w:w w:val="90"/>
        </w:rPr>
        <w:t>support</w:t>
      </w:r>
      <w:r>
        <w:rPr>
          <w:spacing w:val="-12"/>
          <w:w w:val="90"/>
        </w:rPr>
        <w:t xml:space="preserve"> </w:t>
      </w:r>
      <w:r>
        <w:rPr>
          <w:w w:val="90"/>
        </w:rPr>
        <w:t>for</w:t>
      </w:r>
      <w:r>
        <w:rPr>
          <w:spacing w:val="-12"/>
          <w:w w:val="90"/>
        </w:rPr>
        <w:t xml:space="preserve"> </w:t>
      </w:r>
      <w:r>
        <w:rPr>
          <w:w w:val="90"/>
        </w:rPr>
        <w:t>LGBTQ</w:t>
      </w:r>
      <w:r>
        <w:rPr>
          <w:spacing w:val="-13"/>
          <w:w w:val="90"/>
        </w:rPr>
        <w:t xml:space="preserve"> </w:t>
      </w:r>
      <w:r>
        <w:rPr>
          <w:w w:val="90"/>
        </w:rPr>
        <w:t>students</w:t>
      </w:r>
      <w:r>
        <w:rPr>
          <w:spacing w:val="-12"/>
          <w:w w:val="90"/>
        </w:rPr>
        <w:t xml:space="preserve"> </w:t>
      </w:r>
      <w:r>
        <w:rPr>
          <w:w w:val="90"/>
        </w:rPr>
        <w:t>and</w:t>
      </w:r>
      <w:r>
        <w:rPr>
          <w:spacing w:val="-12"/>
          <w:w w:val="90"/>
        </w:rPr>
        <w:t xml:space="preserve"> </w:t>
      </w:r>
      <w:r>
        <w:rPr>
          <w:w w:val="90"/>
        </w:rPr>
        <w:t>families</w:t>
      </w:r>
      <w:r>
        <w:rPr>
          <w:spacing w:val="-13"/>
          <w:w w:val="90"/>
        </w:rPr>
        <w:t xml:space="preserve"> </w:t>
      </w:r>
      <w:r>
        <w:rPr>
          <w:w w:val="90"/>
        </w:rPr>
        <w:t>as</w:t>
      </w:r>
      <w:r>
        <w:rPr>
          <w:spacing w:val="-12"/>
          <w:w w:val="90"/>
        </w:rPr>
        <w:t xml:space="preserve"> </w:t>
      </w:r>
      <w:r>
        <w:rPr>
          <w:w w:val="90"/>
        </w:rPr>
        <w:t>they</w:t>
      </w:r>
      <w:r>
        <w:rPr>
          <w:spacing w:val="-12"/>
          <w:w w:val="90"/>
        </w:rPr>
        <w:t xml:space="preserve"> </w:t>
      </w:r>
      <w:r>
        <w:rPr>
          <w:w w:val="90"/>
        </w:rPr>
        <w:t xml:space="preserve">progress </w:t>
      </w:r>
      <w:r>
        <w:rPr>
          <w:w w:val="85"/>
        </w:rPr>
        <w:t>through the education systems in the Commonwealth.</w:t>
      </w:r>
    </w:p>
    <w:p w14:paraId="7C2E27DB" w14:textId="77777777" w:rsidR="00091439" w:rsidRDefault="00091439">
      <w:pPr>
        <w:pStyle w:val="BodyText"/>
        <w:spacing w:before="57"/>
        <w:rPr>
          <w:b/>
        </w:rPr>
      </w:pPr>
    </w:p>
    <w:p w14:paraId="7C2E27DC" w14:textId="77777777" w:rsidR="00091439" w:rsidRDefault="00000000">
      <w:pPr>
        <w:pStyle w:val="BodyText"/>
        <w:spacing w:line="283" w:lineRule="auto"/>
        <w:ind w:left="232" w:right="514"/>
        <w:jc w:val="both"/>
      </w:pPr>
      <w:r>
        <w:rPr>
          <w:spacing w:val="-8"/>
        </w:rPr>
        <w:t>Support</w:t>
      </w:r>
      <w:r>
        <w:rPr>
          <w:spacing w:val="-14"/>
        </w:rPr>
        <w:t xml:space="preserve"> </w:t>
      </w:r>
      <w:r>
        <w:rPr>
          <w:spacing w:val="-8"/>
        </w:rPr>
        <w:t>an</w:t>
      </w:r>
      <w:r>
        <w:rPr>
          <w:spacing w:val="-13"/>
        </w:rPr>
        <w:t xml:space="preserve"> </w:t>
      </w:r>
      <w:r>
        <w:rPr>
          <w:spacing w:val="-8"/>
        </w:rPr>
        <w:t>annual</w:t>
      </w:r>
      <w:r>
        <w:rPr>
          <w:spacing w:val="-13"/>
        </w:rPr>
        <w:t xml:space="preserve"> </w:t>
      </w:r>
      <w:r>
        <w:rPr>
          <w:spacing w:val="-8"/>
        </w:rPr>
        <w:t>convening</w:t>
      </w:r>
      <w:r>
        <w:rPr>
          <w:spacing w:val="-13"/>
        </w:rPr>
        <w:t xml:space="preserve"> </w:t>
      </w:r>
      <w:r>
        <w:rPr>
          <w:spacing w:val="-8"/>
        </w:rPr>
        <w:t>of</w:t>
      </w:r>
      <w:r>
        <w:rPr>
          <w:spacing w:val="-13"/>
        </w:rPr>
        <w:t xml:space="preserve"> </w:t>
      </w:r>
      <w:r>
        <w:rPr>
          <w:spacing w:val="-8"/>
        </w:rPr>
        <w:t>education</w:t>
      </w:r>
      <w:r>
        <w:rPr>
          <w:spacing w:val="-13"/>
        </w:rPr>
        <w:t xml:space="preserve"> </w:t>
      </w:r>
      <w:r>
        <w:rPr>
          <w:spacing w:val="-8"/>
        </w:rPr>
        <w:t>agencies,</w:t>
      </w:r>
      <w:r>
        <w:rPr>
          <w:spacing w:val="-13"/>
        </w:rPr>
        <w:t xml:space="preserve"> </w:t>
      </w:r>
      <w:r>
        <w:rPr>
          <w:spacing w:val="-8"/>
        </w:rPr>
        <w:t>including</w:t>
      </w:r>
      <w:r>
        <w:rPr>
          <w:spacing w:val="-13"/>
        </w:rPr>
        <w:t xml:space="preserve"> </w:t>
      </w:r>
      <w:r>
        <w:rPr>
          <w:spacing w:val="-8"/>
        </w:rPr>
        <w:t>the</w:t>
      </w:r>
      <w:r>
        <w:rPr>
          <w:spacing w:val="-13"/>
        </w:rPr>
        <w:t xml:space="preserve"> </w:t>
      </w:r>
      <w:r>
        <w:rPr>
          <w:spacing w:val="-8"/>
        </w:rPr>
        <w:t>Department</w:t>
      </w:r>
      <w:r>
        <w:rPr>
          <w:spacing w:val="-13"/>
        </w:rPr>
        <w:t xml:space="preserve"> </w:t>
      </w:r>
      <w:r>
        <w:rPr>
          <w:spacing w:val="-8"/>
        </w:rPr>
        <w:t>of</w:t>
      </w:r>
      <w:r>
        <w:rPr>
          <w:spacing w:val="-14"/>
        </w:rPr>
        <w:t xml:space="preserve"> </w:t>
      </w:r>
      <w:r>
        <w:rPr>
          <w:spacing w:val="-8"/>
        </w:rPr>
        <w:t xml:space="preserve">Early </w:t>
      </w:r>
      <w:r>
        <w:t>Education</w:t>
      </w:r>
      <w:r>
        <w:rPr>
          <w:spacing w:val="-20"/>
        </w:rPr>
        <w:t xml:space="preserve"> </w:t>
      </w:r>
      <w:r>
        <w:t>and</w:t>
      </w:r>
      <w:r>
        <w:rPr>
          <w:spacing w:val="-19"/>
        </w:rPr>
        <w:t xml:space="preserve"> </w:t>
      </w:r>
      <w:r>
        <w:t>Care,</w:t>
      </w:r>
      <w:r>
        <w:rPr>
          <w:spacing w:val="-19"/>
        </w:rPr>
        <w:t xml:space="preserve"> </w:t>
      </w:r>
      <w:r>
        <w:t>the</w:t>
      </w:r>
      <w:r>
        <w:rPr>
          <w:spacing w:val="-19"/>
        </w:rPr>
        <w:t xml:space="preserve"> </w:t>
      </w:r>
      <w:r>
        <w:t>Massachusetts</w:t>
      </w:r>
      <w:r>
        <w:rPr>
          <w:spacing w:val="-19"/>
        </w:rPr>
        <w:t xml:space="preserve"> </w:t>
      </w:r>
      <w:r>
        <w:t>Department</w:t>
      </w:r>
      <w:r>
        <w:rPr>
          <w:spacing w:val="-19"/>
        </w:rPr>
        <w:t xml:space="preserve"> </w:t>
      </w:r>
      <w:r>
        <w:t>of</w:t>
      </w:r>
      <w:r>
        <w:rPr>
          <w:spacing w:val="-19"/>
        </w:rPr>
        <w:t xml:space="preserve"> </w:t>
      </w:r>
      <w:r>
        <w:t>Elementary</w:t>
      </w:r>
      <w:r>
        <w:rPr>
          <w:spacing w:val="-22"/>
        </w:rPr>
        <w:t xml:space="preserve"> </w:t>
      </w:r>
      <w:r>
        <w:t>and</w:t>
      </w:r>
      <w:r>
        <w:rPr>
          <w:spacing w:val="-19"/>
        </w:rPr>
        <w:t xml:space="preserve"> </w:t>
      </w:r>
      <w:r>
        <w:t xml:space="preserve">Secondary </w:t>
      </w:r>
      <w:r>
        <w:rPr>
          <w:spacing w:val="-6"/>
        </w:rPr>
        <w:t>Education,</w:t>
      </w:r>
      <w:r>
        <w:rPr>
          <w:spacing w:val="-16"/>
        </w:rPr>
        <w:t xml:space="preserve"> </w:t>
      </w:r>
      <w:r>
        <w:rPr>
          <w:spacing w:val="-6"/>
        </w:rPr>
        <w:t>and</w:t>
      </w:r>
      <w:r>
        <w:rPr>
          <w:spacing w:val="-15"/>
        </w:rPr>
        <w:t xml:space="preserve"> </w:t>
      </w:r>
      <w:r>
        <w:rPr>
          <w:spacing w:val="-6"/>
        </w:rPr>
        <w:t>the</w:t>
      </w:r>
      <w:r>
        <w:rPr>
          <w:spacing w:val="-14"/>
        </w:rPr>
        <w:t xml:space="preserve"> </w:t>
      </w:r>
      <w:r>
        <w:rPr>
          <w:spacing w:val="-6"/>
        </w:rPr>
        <w:t>Massachusetts</w:t>
      </w:r>
      <w:r>
        <w:rPr>
          <w:spacing w:val="-14"/>
        </w:rPr>
        <w:t xml:space="preserve"> </w:t>
      </w:r>
      <w:r>
        <w:rPr>
          <w:spacing w:val="-6"/>
        </w:rPr>
        <w:t>Department</w:t>
      </w:r>
      <w:r>
        <w:rPr>
          <w:spacing w:val="-14"/>
        </w:rPr>
        <w:t xml:space="preserve"> </w:t>
      </w:r>
      <w:r>
        <w:rPr>
          <w:spacing w:val="-6"/>
        </w:rPr>
        <w:t>of</w:t>
      </w:r>
      <w:r>
        <w:rPr>
          <w:spacing w:val="-14"/>
        </w:rPr>
        <w:t xml:space="preserve"> </w:t>
      </w:r>
      <w:r>
        <w:rPr>
          <w:spacing w:val="-6"/>
        </w:rPr>
        <w:t>Higher</w:t>
      </w:r>
      <w:r>
        <w:rPr>
          <w:spacing w:val="-16"/>
        </w:rPr>
        <w:t xml:space="preserve"> </w:t>
      </w:r>
      <w:r>
        <w:rPr>
          <w:spacing w:val="-6"/>
        </w:rPr>
        <w:t>Education,</w:t>
      </w:r>
      <w:r>
        <w:rPr>
          <w:spacing w:val="-14"/>
        </w:rPr>
        <w:t xml:space="preserve"> </w:t>
      </w:r>
      <w:r>
        <w:rPr>
          <w:spacing w:val="-6"/>
        </w:rPr>
        <w:t>to</w:t>
      </w:r>
      <w:r>
        <w:rPr>
          <w:spacing w:val="-14"/>
        </w:rPr>
        <w:t xml:space="preserve"> </w:t>
      </w:r>
      <w:r>
        <w:rPr>
          <w:spacing w:val="-6"/>
        </w:rPr>
        <w:t xml:space="preserve">collaboratively </w:t>
      </w:r>
      <w:r>
        <w:rPr>
          <w:w w:val="90"/>
        </w:rPr>
        <w:t>explore</w:t>
      </w:r>
      <w:r>
        <w:rPr>
          <w:spacing w:val="-7"/>
          <w:w w:val="90"/>
        </w:rPr>
        <w:t xml:space="preserve"> </w:t>
      </w:r>
      <w:r>
        <w:rPr>
          <w:w w:val="90"/>
        </w:rPr>
        <w:t>and</w:t>
      </w:r>
      <w:r>
        <w:rPr>
          <w:spacing w:val="-6"/>
          <w:w w:val="90"/>
        </w:rPr>
        <w:t xml:space="preserve"> </w:t>
      </w:r>
      <w:r>
        <w:rPr>
          <w:w w:val="90"/>
        </w:rPr>
        <w:t>develop</w:t>
      </w:r>
      <w:r>
        <w:rPr>
          <w:spacing w:val="-6"/>
          <w:w w:val="90"/>
        </w:rPr>
        <w:t xml:space="preserve"> </w:t>
      </w:r>
      <w:r>
        <w:rPr>
          <w:w w:val="90"/>
        </w:rPr>
        <w:t>a</w:t>
      </w:r>
      <w:r>
        <w:rPr>
          <w:spacing w:val="-6"/>
          <w:w w:val="90"/>
        </w:rPr>
        <w:t xml:space="preserve"> </w:t>
      </w:r>
      <w:r>
        <w:rPr>
          <w:w w:val="90"/>
        </w:rPr>
        <w:t>continuum</w:t>
      </w:r>
      <w:r>
        <w:rPr>
          <w:spacing w:val="-6"/>
          <w:w w:val="90"/>
        </w:rPr>
        <w:t xml:space="preserve"> </w:t>
      </w:r>
      <w:r>
        <w:rPr>
          <w:w w:val="90"/>
        </w:rPr>
        <w:t>of</w:t>
      </w:r>
      <w:r>
        <w:rPr>
          <w:spacing w:val="-6"/>
          <w:w w:val="90"/>
        </w:rPr>
        <w:t xml:space="preserve"> </w:t>
      </w:r>
      <w:r>
        <w:rPr>
          <w:w w:val="90"/>
        </w:rPr>
        <w:t>support</w:t>
      </w:r>
      <w:r>
        <w:rPr>
          <w:spacing w:val="-6"/>
          <w:w w:val="90"/>
        </w:rPr>
        <w:t xml:space="preserve"> </w:t>
      </w:r>
      <w:r>
        <w:rPr>
          <w:w w:val="90"/>
        </w:rPr>
        <w:t>for</w:t>
      </w:r>
      <w:r>
        <w:rPr>
          <w:spacing w:val="-13"/>
          <w:w w:val="90"/>
        </w:rPr>
        <w:t xml:space="preserve"> </w:t>
      </w:r>
      <w:r>
        <w:rPr>
          <w:w w:val="90"/>
        </w:rPr>
        <w:t>LGBTQ</w:t>
      </w:r>
      <w:r>
        <w:rPr>
          <w:spacing w:val="-6"/>
          <w:w w:val="90"/>
        </w:rPr>
        <w:t xml:space="preserve"> </w:t>
      </w:r>
      <w:r>
        <w:rPr>
          <w:w w:val="90"/>
        </w:rPr>
        <w:t>students</w:t>
      </w:r>
      <w:r>
        <w:rPr>
          <w:spacing w:val="-6"/>
          <w:w w:val="90"/>
        </w:rPr>
        <w:t xml:space="preserve"> </w:t>
      </w:r>
      <w:r>
        <w:rPr>
          <w:w w:val="90"/>
        </w:rPr>
        <w:t>and</w:t>
      </w:r>
      <w:r>
        <w:rPr>
          <w:spacing w:val="-6"/>
          <w:w w:val="90"/>
        </w:rPr>
        <w:t xml:space="preserve"> </w:t>
      </w:r>
      <w:r>
        <w:rPr>
          <w:w w:val="90"/>
        </w:rPr>
        <w:t>their</w:t>
      </w:r>
      <w:r>
        <w:rPr>
          <w:spacing w:val="-13"/>
          <w:w w:val="90"/>
        </w:rPr>
        <w:t xml:space="preserve"> </w:t>
      </w:r>
      <w:r>
        <w:rPr>
          <w:w w:val="90"/>
        </w:rPr>
        <w:t>families</w:t>
      </w:r>
      <w:r>
        <w:rPr>
          <w:spacing w:val="-6"/>
          <w:w w:val="90"/>
        </w:rPr>
        <w:t xml:space="preserve"> </w:t>
      </w:r>
      <w:r>
        <w:rPr>
          <w:w w:val="90"/>
        </w:rPr>
        <w:t>as</w:t>
      </w:r>
      <w:r>
        <w:rPr>
          <w:spacing w:val="-6"/>
          <w:w w:val="90"/>
        </w:rPr>
        <w:t xml:space="preserve"> </w:t>
      </w:r>
      <w:r>
        <w:rPr>
          <w:w w:val="90"/>
        </w:rPr>
        <w:t xml:space="preserve">they </w:t>
      </w:r>
      <w:r>
        <w:rPr>
          <w:w w:val="85"/>
        </w:rPr>
        <w:t xml:space="preserve">move through the education systems in the Commonwealth. This convening should focus on </w:t>
      </w:r>
      <w:r>
        <w:t>identifying</w:t>
      </w:r>
      <w:r>
        <w:rPr>
          <w:spacing w:val="-22"/>
        </w:rPr>
        <w:t xml:space="preserve"> </w:t>
      </w:r>
      <w:r>
        <w:t>and</w:t>
      </w:r>
      <w:r>
        <w:rPr>
          <w:spacing w:val="-21"/>
        </w:rPr>
        <w:t xml:space="preserve"> </w:t>
      </w:r>
      <w:r>
        <w:t>addressing</w:t>
      </w:r>
      <w:r>
        <w:rPr>
          <w:spacing w:val="-21"/>
        </w:rPr>
        <w:t xml:space="preserve"> </w:t>
      </w:r>
      <w:r>
        <w:t>the</w:t>
      </w:r>
      <w:r>
        <w:rPr>
          <w:spacing w:val="-21"/>
        </w:rPr>
        <w:t xml:space="preserve"> </w:t>
      </w:r>
      <w:r>
        <w:t>unique</w:t>
      </w:r>
      <w:r>
        <w:rPr>
          <w:spacing w:val="-21"/>
        </w:rPr>
        <w:t xml:space="preserve"> </w:t>
      </w:r>
      <w:r>
        <w:t>challenges</w:t>
      </w:r>
      <w:r>
        <w:rPr>
          <w:spacing w:val="-21"/>
        </w:rPr>
        <w:t xml:space="preserve"> </w:t>
      </w:r>
      <w:r>
        <w:t>faced</w:t>
      </w:r>
      <w:r>
        <w:rPr>
          <w:spacing w:val="-21"/>
        </w:rPr>
        <w:t xml:space="preserve"> </w:t>
      </w:r>
      <w:r>
        <w:t>by</w:t>
      </w:r>
      <w:r>
        <w:rPr>
          <w:spacing w:val="-21"/>
        </w:rPr>
        <w:t xml:space="preserve"> </w:t>
      </w:r>
      <w:r>
        <w:t>LGBTQ</w:t>
      </w:r>
      <w:r>
        <w:rPr>
          <w:spacing w:val="-21"/>
        </w:rPr>
        <w:t xml:space="preserve"> </w:t>
      </w:r>
      <w:r>
        <w:t>students</w:t>
      </w:r>
      <w:r>
        <w:rPr>
          <w:spacing w:val="-21"/>
        </w:rPr>
        <w:t xml:space="preserve"> </w:t>
      </w:r>
      <w:r>
        <w:t>at</w:t>
      </w:r>
      <w:r>
        <w:rPr>
          <w:spacing w:val="-22"/>
        </w:rPr>
        <w:t xml:space="preserve"> </w:t>
      </w:r>
      <w:r>
        <w:t xml:space="preserve">each </w:t>
      </w:r>
      <w:r>
        <w:rPr>
          <w:w w:val="90"/>
        </w:rPr>
        <w:t>educational level, ensuring seamless support and resources from early</w:t>
      </w:r>
      <w:r>
        <w:rPr>
          <w:spacing w:val="-5"/>
          <w:w w:val="90"/>
        </w:rPr>
        <w:t xml:space="preserve"> </w:t>
      </w:r>
      <w:r>
        <w:rPr>
          <w:w w:val="90"/>
        </w:rPr>
        <w:t>education through higher</w:t>
      </w:r>
      <w:r>
        <w:rPr>
          <w:spacing w:val="-13"/>
          <w:w w:val="90"/>
        </w:rPr>
        <w:t xml:space="preserve"> </w:t>
      </w:r>
      <w:r>
        <w:rPr>
          <w:w w:val="90"/>
        </w:rPr>
        <w:t>education.</w:t>
      </w:r>
      <w:r>
        <w:rPr>
          <w:spacing w:val="-13"/>
          <w:w w:val="90"/>
        </w:rPr>
        <w:t xml:space="preserve"> </w:t>
      </w:r>
      <w:r>
        <w:rPr>
          <w:w w:val="90"/>
        </w:rPr>
        <w:t>By</w:t>
      </w:r>
      <w:r>
        <w:rPr>
          <w:spacing w:val="-12"/>
          <w:w w:val="90"/>
        </w:rPr>
        <w:t xml:space="preserve"> </w:t>
      </w:r>
      <w:r>
        <w:rPr>
          <w:w w:val="90"/>
        </w:rPr>
        <w:t>fostering</w:t>
      </w:r>
      <w:r>
        <w:rPr>
          <w:spacing w:val="-13"/>
          <w:w w:val="90"/>
        </w:rPr>
        <w:t xml:space="preserve"> </w:t>
      </w:r>
      <w:r>
        <w:rPr>
          <w:w w:val="90"/>
        </w:rPr>
        <w:t>collaboration</w:t>
      </w:r>
      <w:r>
        <w:rPr>
          <w:spacing w:val="-13"/>
          <w:w w:val="90"/>
        </w:rPr>
        <w:t xml:space="preserve"> </w:t>
      </w:r>
      <w:r>
        <w:rPr>
          <w:w w:val="90"/>
        </w:rPr>
        <w:t>and</w:t>
      </w:r>
      <w:r>
        <w:rPr>
          <w:spacing w:val="-12"/>
          <w:w w:val="90"/>
        </w:rPr>
        <w:t xml:space="preserve"> </w:t>
      </w:r>
      <w:r>
        <w:rPr>
          <w:w w:val="90"/>
        </w:rPr>
        <w:t>sharing</w:t>
      </w:r>
      <w:r>
        <w:rPr>
          <w:spacing w:val="-13"/>
          <w:w w:val="90"/>
        </w:rPr>
        <w:t xml:space="preserve"> </w:t>
      </w:r>
      <w:r>
        <w:rPr>
          <w:w w:val="90"/>
        </w:rPr>
        <w:t>best</w:t>
      </w:r>
      <w:r>
        <w:rPr>
          <w:spacing w:val="-13"/>
          <w:w w:val="90"/>
        </w:rPr>
        <w:t xml:space="preserve"> </w:t>
      </w:r>
      <w:r>
        <w:rPr>
          <w:w w:val="90"/>
        </w:rPr>
        <w:t>practices,</w:t>
      </w:r>
      <w:r>
        <w:rPr>
          <w:spacing w:val="-12"/>
          <w:w w:val="90"/>
        </w:rPr>
        <w:t xml:space="preserve"> </w:t>
      </w:r>
      <w:r>
        <w:rPr>
          <w:w w:val="90"/>
        </w:rPr>
        <w:t>these</w:t>
      </w:r>
      <w:r>
        <w:rPr>
          <w:spacing w:val="-13"/>
          <w:w w:val="90"/>
        </w:rPr>
        <w:t xml:space="preserve"> </w:t>
      </w:r>
      <w:r>
        <w:rPr>
          <w:w w:val="90"/>
        </w:rPr>
        <w:t>agencies</w:t>
      </w:r>
      <w:r>
        <w:rPr>
          <w:spacing w:val="-13"/>
          <w:w w:val="90"/>
        </w:rPr>
        <w:t xml:space="preserve"> </w:t>
      </w:r>
      <w:r>
        <w:rPr>
          <w:w w:val="90"/>
        </w:rPr>
        <w:t>can create</w:t>
      </w:r>
      <w:r>
        <w:rPr>
          <w:spacing w:val="-12"/>
          <w:w w:val="90"/>
        </w:rPr>
        <w:t xml:space="preserve"> </w:t>
      </w:r>
      <w:r>
        <w:rPr>
          <w:w w:val="90"/>
        </w:rPr>
        <w:t>a</w:t>
      </w:r>
      <w:r>
        <w:rPr>
          <w:spacing w:val="-9"/>
          <w:w w:val="90"/>
        </w:rPr>
        <w:t xml:space="preserve"> </w:t>
      </w:r>
      <w:r>
        <w:rPr>
          <w:w w:val="90"/>
        </w:rPr>
        <w:t>cohesive</w:t>
      </w:r>
      <w:r>
        <w:rPr>
          <w:spacing w:val="-9"/>
          <w:w w:val="90"/>
        </w:rPr>
        <w:t xml:space="preserve"> </w:t>
      </w:r>
      <w:r>
        <w:rPr>
          <w:w w:val="90"/>
        </w:rPr>
        <w:t>and</w:t>
      </w:r>
      <w:r>
        <w:rPr>
          <w:spacing w:val="-9"/>
          <w:w w:val="90"/>
        </w:rPr>
        <w:t xml:space="preserve"> </w:t>
      </w:r>
      <w:r>
        <w:rPr>
          <w:w w:val="90"/>
        </w:rPr>
        <w:t>inclusive</w:t>
      </w:r>
      <w:r>
        <w:rPr>
          <w:spacing w:val="-9"/>
          <w:w w:val="90"/>
        </w:rPr>
        <w:t xml:space="preserve"> </w:t>
      </w:r>
      <w:r>
        <w:rPr>
          <w:w w:val="90"/>
        </w:rPr>
        <w:t>educational</w:t>
      </w:r>
      <w:r>
        <w:rPr>
          <w:spacing w:val="-9"/>
          <w:w w:val="90"/>
        </w:rPr>
        <w:t xml:space="preserve"> </w:t>
      </w:r>
      <w:r>
        <w:rPr>
          <w:w w:val="90"/>
        </w:rPr>
        <w:t>environment</w:t>
      </w:r>
      <w:r>
        <w:rPr>
          <w:spacing w:val="-9"/>
          <w:w w:val="90"/>
        </w:rPr>
        <w:t xml:space="preserve"> </w:t>
      </w:r>
      <w:r>
        <w:rPr>
          <w:w w:val="90"/>
        </w:rPr>
        <w:t>that</w:t>
      </w:r>
      <w:r>
        <w:rPr>
          <w:spacing w:val="-9"/>
          <w:w w:val="90"/>
        </w:rPr>
        <w:t xml:space="preserve"> </w:t>
      </w:r>
      <w:r>
        <w:rPr>
          <w:w w:val="90"/>
        </w:rPr>
        <w:t>promotes</w:t>
      </w:r>
      <w:r>
        <w:rPr>
          <w:spacing w:val="-9"/>
          <w:w w:val="90"/>
        </w:rPr>
        <w:t xml:space="preserve"> </w:t>
      </w:r>
      <w:r>
        <w:rPr>
          <w:w w:val="90"/>
        </w:rPr>
        <w:t>the</w:t>
      </w:r>
      <w:r>
        <w:rPr>
          <w:spacing w:val="-13"/>
          <w:w w:val="90"/>
        </w:rPr>
        <w:t xml:space="preserve"> </w:t>
      </w:r>
      <w:r>
        <w:rPr>
          <w:w w:val="90"/>
        </w:rPr>
        <w:t>well-being</w:t>
      </w:r>
      <w:r>
        <w:rPr>
          <w:spacing w:val="-9"/>
          <w:w w:val="90"/>
        </w:rPr>
        <w:t xml:space="preserve"> </w:t>
      </w:r>
      <w:r>
        <w:rPr>
          <w:w w:val="90"/>
        </w:rPr>
        <w:t>and success of LGBTQ students throughout their</w:t>
      </w:r>
      <w:r>
        <w:rPr>
          <w:spacing w:val="-9"/>
          <w:w w:val="90"/>
        </w:rPr>
        <w:t xml:space="preserve"> </w:t>
      </w:r>
      <w:r>
        <w:rPr>
          <w:w w:val="90"/>
        </w:rPr>
        <w:t>academic journeys.</w:t>
      </w:r>
    </w:p>
    <w:p w14:paraId="7C2E27DD" w14:textId="77777777" w:rsidR="00091439" w:rsidRDefault="00091439">
      <w:pPr>
        <w:pStyle w:val="BodyText"/>
        <w:spacing w:before="62"/>
      </w:pPr>
    </w:p>
    <w:p w14:paraId="7C2E27DE" w14:textId="77777777" w:rsidR="00091439" w:rsidRDefault="00000000">
      <w:pPr>
        <w:pStyle w:val="BodyText"/>
        <w:spacing w:line="283" w:lineRule="auto"/>
        <w:ind w:left="232" w:right="514"/>
        <w:jc w:val="both"/>
      </w:pPr>
      <w:r>
        <w:rPr>
          <w:spacing w:val="-8"/>
        </w:rPr>
        <w:t>The</w:t>
      </w:r>
      <w:r>
        <w:rPr>
          <w:spacing w:val="-12"/>
        </w:rPr>
        <w:t xml:space="preserve"> </w:t>
      </w:r>
      <w:r>
        <w:rPr>
          <w:spacing w:val="-8"/>
        </w:rPr>
        <w:t>Commission</w:t>
      </w:r>
      <w:r>
        <w:rPr>
          <w:spacing w:val="-12"/>
        </w:rPr>
        <w:t xml:space="preserve"> </w:t>
      </w:r>
      <w:r>
        <w:rPr>
          <w:spacing w:val="-8"/>
        </w:rPr>
        <w:t>envisions</w:t>
      </w:r>
      <w:r>
        <w:rPr>
          <w:spacing w:val="-12"/>
        </w:rPr>
        <w:t xml:space="preserve"> </w:t>
      </w:r>
      <w:r>
        <w:rPr>
          <w:spacing w:val="-8"/>
        </w:rPr>
        <w:t>an</w:t>
      </w:r>
      <w:r>
        <w:rPr>
          <w:spacing w:val="-12"/>
        </w:rPr>
        <w:t xml:space="preserve"> </w:t>
      </w:r>
      <w:r>
        <w:rPr>
          <w:spacing w:val="-8"/>
        </w:rPr>
        <w:t>education</w:t>
      </w:r>
      <w:r>
        <w:rPr>
          <w:spacing w:val="-12"/>
        </w:rPr>
        <w:t xml:space="preserve"> </w:t>
      </w:r>
      <w:r>
        <w:rPr>
          <w:spacing w:val="-8"/>
        </w:rPr>
        <w:t>system</w:t>
      </w:r>
      <w:r>
        <w:rPr>
          <w:spacing w:val="-12"/>
        </w:rPr>
        <w:t xml:space="preserve"> </w:t>
      </w:r>
      <w:r>
        <w:rPr>
          <w:spacing w:val="-8"/>
        </w:rPr>
        <w:t>in</w:t>
      </w:r>
      <w:r>
        <w:rPr>
          <w:spacing w:val="-12"/>
        </w:rPr>
        <w:t xml:space="preserve"> </w:t>
      </w:r>
      <w:r>
        <w:rPr>
          <w:spacing w:val="-8"/>
        </w:rPr>
        <w:t>the</w:t>
      </w:r>
      <w:r>
        <w:rPr>
          <w:spacing w:val="-12"/>
        </w:rPr>
        <w:t xml:space="preserve"> </w:t>
      </w:r>
      <w:r>
        <w:rPr>
          <w:spacing w:val="-8"/>
        </w:rPr>
        <w:t>Commonwealth,</w:t>
      </w:r>
      <w:r>
        <w:rPr>
          <w:spacing w:val="-12"/>
        </w:rPr>
        <w:t xml:space="preserve"> </w:t>
      </w:r>
      <w:r>
        <w:rPr>
          <w:spacing w:val="-8"/>
        </w:rPr>
        <w:t>including</w:t>
      </w:r>
      <w:r>
        <w:rPr>
          <w:spacing w:val="-12"/>
        </w:rPr>
        <w:t xml:space="preserve"> </w:t>
      </w:r>
      <w:r>
        <w:rPr>
          <w:spacing w:val="-8"/>
        </w:rPr>
        <w:t>early childhood</w:t>
      </w:r>
      <w:r>
        <w:rPr>
          <w:spacing w:val="-11"/>
        </w:rPr>
        <w:t xml:space="preserve"> </w:t>
      </w:r>
      <w:r>
        <w:rPr>
          <w:spacing w:val="-8"/>
        </w:rPr>
        <w:t>education</w:t>
      </w:r>
      <w:r>
        <w:rPr>
          <w:spacing w:val="-10"/>
        </w:rPr>
        <w:t xml:space="preserve"> </w:t>
      </w:r>
      <w:r>
        <w:rPr>
          <w:spacing w:val="-8"/>
        </w:rPr>
        <w:t>(ECE)</w:t>
      </w:r>
      <w:r>
        <w:rPr>
          <w:spacing w:val="-10"/>
        </w:rPr>
        <w:t xml:space="preserve"> </w:t>
      </w:r>
      <w:r>
        <w:rPr>
          <w:spacing w:val="-8"/>
        </w:rPr>
        <w:t>through</w:t>
      </w:r>
      <w:r>
        <w:rPr>
          <w:spacing w:val="-10"/>
        </w:rPr>
        <w:t xml:space="preserve"> </w:t>
      </w:r>
      <w:r>
        <w:rPr>
          <w:spacing w:val="-8"/>
        </w:rPr>
        <w:t>higher</w:t>
      </w:r>
      <w:r>
        <w:rPr>
          <w:spacing w:val="-14"/>
        </w:rPr>
        <w:t xml:space="preserve"> </w:t>
      </w:r>
      <w:r>
        <w:rPr>
          <w:spacing w:val="-8"/>
        </w:rPr>
        <w:t>education,</w:t>
      </w:r>
      <w:r>
        <w:rPr>
          <w:spacing w:val="-13"/>
        </w:rPr>
        <w:t xml:space="preserve"> </w:t>
      </w:r>
      <w:r>
        <w:rPr>
          <w:spacing w:val="-8"/>
        </w:rPr>
        <w:t>where</w:t>
      </w:r>
      <w:r>
        <w:rPr>
          <w:spacing w:val="-9"/>
        </w:rPr>
        <w:t xml:space="preserve"> </w:t>
      </w:r>
      <w:r>
        <w:rPr>
          <w:spacing w:val="-8"/>
        </w:rPr>
        <w:t>LGBTQ</w:t>
      </w:r>
      <w:r>
        <w:rPr>
          <w:spacing w:val="-10"/>
        </w:rPr>
        <w:t xml:space="preserve"> </w:t>
      </w:r>
      <w:r>
        <w:rPr>
          <w:spacing w:val="-8"/>
        </w:rPr>
        <w:t>students</w:t>
      </w:r>
      <w:r>
        <w:rPr>
          <w:spacing w:val="-10"/>
        </w:rPr>
        <w:t xml:space="preserve"> </w:t>
      </w:r>
      <w:r>
        <w:rPr>
          <w:spacing w:val="-8"/>
        </w:rPr>
        <w:t>feel</w:t>
      </w:r>
      <w:r>
        <w:rPr>
          <w:spacing w:val="-10"/>
        </w:rPr>
        <w:t xml:space="preserve"> </w:t>
      </w:r>
      <w:r>
        <w:rPr>
          <w:spacing w:val="-8"/>
        </w:rPr>
        <w:t xml:space="preserve">safe, </w:t>
      </w:r>
      <w:r>
        <w:rPr>
          <w:w w:val="85"/>
        </w:rPr>
        <w:t>aﬃrmed, and have what they need to do their best learning. While it is important to focus on providing</w:t>
      </w:r>
      <w:r>
        <w:t xml:space="preserve"> </w:t>
      </w:r>
      <w:r>
        <w:rPr>
          <w:w w:val="85"/>
        </w:rPr>
        <w:t>safe</w:t>
      </w:r>
      <w:r>
        <w:t xml:space="preserve"> </w:t>
      </w:r>
      <w:r>
        <w:rPr>
          <w:w w:val="85"/>
        </w:rPr>
        <w:t>and welcoming</w:t>
      </w:r>
      <w:r>
        <w:t xml:space="preserve"> </w:t>
      </w:r>
      <w:r>
        <w:rPr>
          <w:w w:val="85"/>
        </w:rPr>
        <w:t>K-12</w:t>
      </w:r>
      <w:r>
        <w:t xml:space="preserve"> </w:t>
      </w:r>
      <w:r>
        <w:rPr>
          <w:w w:val="85"/>
        </w:rPr>
        <w:t>school</w:t>
      </w:r>
      <w:r>
        <w:t xml:space="preserve"> </w:t>
      </w:r>
      <w:r>
        <w:rPr>
          <w:w w:val="85"/>
        </w:rPr>
        <w:t>environments</w:t>
      </w:r>
      <w:r>
        <w:t xml:space="preserve"> </w:t>
      </w:r>
      <w:r>
        <w:rPr>
          <w:w w:val="85"/>
        </w:rPr>
        <w:t>for LGBTQ</w:t>
      </w:r>
      <w:r>
        <w:t xml:space="preserve"> </w:t>
      </w:r>
      <w:r>
        <w:rPr>
          <w:w w:val="85"/>
        </w:rPr>
        <w:t>students</w:t>
      </w:r>
      <w:r>
        <w:t xml:space="preserve"> </w:t>
      </w:r>
      <w:r>
        <w:rPr>
          <w:w w:val="85"/>
        </w:rPr>
        <w:t>and</w:t>
      </w:r>
      <w:r>
        <w:t xml:space="preserve"> </w:t>
      </w:r>
      <w:r>
        <w:rPr>
          <w:w w:val="85"/>
        </w:rPr>
        <w:t>families,</w:t>
      </w:r>
      <w:r>
        <w:t xml:space="preserve"> </w:t>
      </w:r>
      <w:r>
        <w:rPr>
          <w:w w:val="85"/>
        </w:rPr>
        <w:t xml:space="preserve">it </w:t>
      </w:r>
      <w:r>
        <w:rPr>
          <w:spacing w:val="-6"/>
        </w:rPr>
        <w:t>is</w:t>
      </w:r>
      <w:r>
        <w:rPr>
          <w:spacing w:val="-11"/>
        </w:rPr>
        <w:t xml:space="preserve"> </w:t>
      </w:r>
      <w:r>
        <w:rPr>
          <w:spacing w:val="-6"/>
        </w:rPr>
        <w:t>also</w:t>
      </w:r>
      <w:r>
        <w:rPr>
          <w:spacing w:val="-11"/>
        </w:rPr>
        <w:t xml:space="preserve"> </w:t>
      </w:r>
      <w:r>
        <w:rPr>
          <w:spacing w:val="-6"/>
        </w:rPr>
        <w:t>critical</w:t>
      </w:r>
      <w:r>
        <w:rPr>
          <w:spacing w:val="-11"/>
        </w:rPr>
        <w:t xml:space="preserve"> </w:t>
      </w:r>
      <w:r>
        <w:rPr>
          <w:spacing w:val="-6"/>
        </w:rPr>
        <w:t>that</w:t>
      </w:r>
      <w:r>
        <w:rPr>
          <w:spacing w:val="-11"/>
        </w:rPr>
        <w:t xml:space="preserve"> </w:t>
      </w:r>
      <w:r>
        <w:rPr>
          <w:spacing w:val="-6"/>
        </w:rPr>
        <w:t>attention</w:t>
      </w:r>
      <w:r>
        <w:rPr>
          <w:spacing w:val="-11"/>
        </w:rPr>
        <w:t xml:space="preserve"> </w:t>
      </w:r>
      <w:r>
        <w:rPr>
          <w:spacing w:val="-6"/>
        </w:rPr>
        <w:t>be</w:t>
      </w:r>
      <w:r>
        <w:rPr>
          <w:spacing w:val="-11"/>
        </w:rPr>
        <w:t xml:space="preserve"> </w:t>
      </w:r>
      <w:r>
        <w:rPr>
          <w:spacing w:val="-6"/>
        </w:rPr>
        <w:t>given</w:t>
      </w:r>
      <w:r>
        <w:rPr>
          <w:spacing w:val="-11"/>
        </w:rPr>
        <w:t xml:space="preserve"> </w:t>
      </w:r>
      <w:r>
        <w:rPr>
          <w:spacing w:val="-6"/>
        </w:rPr>
        <w:t>to</w:t>
      </w:r>
      <w:r>
        <w:rPr>
          <w:spacing w:val="-11"/>
        </w:rPr>
        <w:t xml:space="preserve"> </w:t>
      </w:r>
      <w:r>
        <w:rPr>
          <w:spacing w:val="-6"/>
        </w:rPr>
        <w:t>early</w:t>
      </w:r>
      <w:r>
        <w:rPr>
          <w:spacing w:val="-15"/>
        </w:rPr>
        <w:t xml:space="preserve"> </w:t>
      </w:r>
      <w:r>
        <w:rPr>
          <w:spacing w:val="-6"/>
        </w:rPr>
        <w:t>childhood</w:t>
      </w:r>
      <w:r>
        <w:rPr>
          <w:spacing w:val="-11"/>
        </w:rPr>
        <w:t xml:space="preserve"> </w:t>
      </w:r>
      <w:r>
        <w:rPr>
          <w:spacing w:val="-6"/>
        </w:rPr>
        <w:t>and</w:t>
      </w:r>
      <w:r>
        <w:rPr>
          <w:spacing w:val="-11"/>
        </w:rPr>
        <w:t xml:space="preserve"> </w:t>
      </w:r>
      <w:r>
        <w:rPr>
          <w:spacing w:val="-6"/>
        </w:rPr>
        <w:t>higher</w:t>
      </w:r>
      <w:r>
        <w:rPr>
          <w:spacing w:val="-15"/>
        </w:rPr>
        <w:t xml:space="preserve"> </w:t>
      </w:r>
      <w:r>
        <w:rPr>
          <w:spacing w:val="-6"/>
        </w:rPr>
        <w:t>education</w:t>
      </w:r>
      <w:r>
        <w:rPr>
          <w:spacing w:val="-11"/>
        </w:rPr>
        <w:t xml:space="preserve"> </w:t>
      </w:r>
      <w:r>
        <w:rPr>
          <w:spacing w:val="-6"/>
        </w:rPr>
        <w:t>to</w:t>
      </w:r>
      <w:r>
        <w:rPr>
          <w:spacing w:val="-15"/>
        </w:rPr>
        <w:t xml:space="preserve"> </w:t>
      </w:r>
      <w:r>
        <w:rPr>
          <w:spacing w:val="-6"/>
        </w:rPr>
        <w:t xml:space="preserve">work </w:t>
      </w:r>
      <w:r>
        <w:rPr>
          <w:w w:val="90"/>
        </w:rPr>
        <w:t>towards seamless transitions for</w:t>
      </w:r>
      <w:r>
        <w:rPr>
          <w:spacing w:val="-4"/>
          <w:w w:val="90"/>
        </w:rPr>
        <w:t xml:space="preserve"> </w:t>
      </w:r>
      <w:r>
        <w:rPr>
          <w:w w:val="90"/>
        </w:rPr>
        <w:t>students and families as they</w:t>
      </w:r>
      <w:r>
        <w:rPr>
          <w:spacing w:val="-4"/>
          <w:w w:val="90"/>
        </w:rPr>
        <w:t xml:space="preserve"> </w:t>
      </w:r>
      <w:r>
        <w:rPr>
          <w:w w:val="90"/>
        </w:rPr>
        <w:t>move from ECE to K-12 to higher</w:t>
      </w:r>
      <w:r>
        <w:rPr>
          <w:spacing w:val="-2"/>
          <w:w w:val="90"/>
        </w:rPr>
        <w:t xml:space="preserve"> </w:t>
      </w:r>
      <w:r>
        <w:rPr>
          <w:w w:val="90"/>
        </w:rPr>
        <w:t>education in the Commonwealth.</w:t>
      </w:r>
    </w:p>
    <w:p w14:paraId="7C2E27DF" w14:textId="77777777" w:rsidR="00091439" w:rsidRDefault="00091439">
      <w:pPr>
        <w:pStyle w:val="BodyText"/>
        <w:spacing w:before="59"/>
      </w:pPr>
    </w:p>
    <w:p w14:paraId="7C2E27E0" w14:textId="77777777" w:rsidR="00091439" w:rsidRDefault="00000000">
      <w:pPr>
        <w:pStyle w:val="BodyText"/>
        <w:spacing w:line="283" w:lineRule="auto"/>
        <w:ind w:left="231" w:right="514"/>
        <w:jc w:val="both"/>
      </w:pPr>
      <w:proofErr w:type="gramStart"/>
      <w:r>
        <w:rPr>
          <w:w w:val="85"/>
        </w:rPr>
        <w:t>Much</w:t>
      </w:r>
      <w:proofErr w:type="gramEnd"/>
      <w:r>
        <w:rPr>
          <w:w w:val="85"/>
        </w:rPr>
        <w:t xml:space="preserve"> of the rhetoric </w:t>
      </w:r>
      <w:proofErr w:type="gramStart"/>
      <w:r>
        <w:rPr>
          <w:w w:val="85"/>
        </w:rPr>
        <w:t>being used</w:t>
      </w:r>
      <w:proofErr w:type="gramEnd"/>
      <w:r>
        <w:rPr>
          <w:w w:val="85"/>
        </w:rPr>
        <w:t xml:space="preserve"> in current attacks on LGBTQ-inclusive education claims that </w:t>
      </w:r>
      <w:r>
        <w:rPr>
          <w:spacing w:val="-4"/>
        </w:rPr>
        <w:t>young</w:t>
      </w:r>
      <w:r>
        <w:rPr>
          <w:spacing w:val="-18"/>
        </w:rPr>
        <w:t xml:space="preserve"> </w:t>
      </w:r>
      <w:r>
        <w:rPr>
          <w:spacing w:val="-4"/>
        </w:rPr>
        <w:t>children</w:t>
      </w:r>
      <w:r>
        <w:rPr>
          <w:spacing w:val="-17"/>
        </w:rPr>
        <w:t xml:space="preserve"> </w:t>
      </w:r>
      <w:r>
        <w:rPr>
          <w:spacing w:val="-4"/>
        </w:rPr>
        <w:t>are</w:t>
      </w:r>
      <w:r>
        <w:rPr>
          <w:spacing w:val="-17"/>
        </w:rPr>
        <w:t xml:space="preserve"> </w:t>
      </w:r>
      <w:proofErr w:type="gramStart"/>
      <w:r>
        <w:rPr>
          <w:spacing w:val="-4"/>
        </w:rPr>
        <w:t>being</w:t>
      </w:r>
      <w:r>
        <w:rPr>
          <w:spacing w:val="-17"/>
        </w:rPr>
        <w:t xml:space="preserve"> </w:t>
      </w:r>
      <w:r>
        <w:rPr>
          <w:spacing w:val="-4"/>
        </w:rPr>
        <w:t>taught</w:t>
      </w:r>
      <w:proofErr w:type="gramEnd"/>
      <w:r>
        <w:rPr>
          <w:spacing w:val="-17"/>
        </w:rPr>
        <w:t xml:space="preserve"> </w:t>
      </w:r>
      <w:r>
        <w:rPr>
          <w:spacing w:val="-4"/>
        </w:rPr>
        <w:t>about</w:t>
      </w:r>
      <w:r>
        <w:rPr>
          <w:spacing w:val="-17"/>
        </w:rPr>
        <w:t xml:space="preserve"> </w:t>
      </w:r>
      <w:r>
        <w:rPr>
          <w:spacing w:val="-4"/>
        </w:rPr>
        <w:t>gender</w:t>
      </w:r>
      <w:r>
        <w:rPr>
          <w:spacing w:val="-17"/>
        </w:rPr>
        <w:t xml:space="preserve"> </w:t>
      </w:r>
      <w:r>
        <w:rPr>
          <w:spacing w:val="-4"/>
        </w:rPr>
        <w:t>and</w:t>
      </w:r>
      <w:r>
        <w:rPr>
          <w:spacing w:val="-17"/>
        </w:rPr>
        <w:t xml:space="preserve"> </w:t>
      </w:r>
      <w:r>
        <w:rPr>
          <w:spacing w:val="-4"/>
        </w:rPr>
        <w:t>sexuality</w:t>
      </w:r>
      <w:r>
        <w:rPr>
          <w:spacing w:val="-17"/>
        </w:rPr>
        <w:t xml:space="preserve"> </w:t>
      </w:r>
      <w:r>
        <w:rPr>
          <w:spacing w:val="-4"/>
        </w:rPr>
        <w:t>in</w:t>
      </w:r>
      <w:r>
        <w:rPr>
          <w:spacing w:val="-17"/>
        </w:rPr>
        <w:t xml:space="preserve"> </w:t>
      </w:r>
      <w:r>
        <w:rPr>
          <w:spacing w:val="-4"/>
        </w:rPr>
        <w:t>ways</w:t>
      </w:r>
      <w:r>
        <w:rPr>
          <w:spacing w:val="-18"/>
        </w:rPr>
        <w:t xml:space="preserve"> </w:t>
      </w:r>
      <w:r>
        <w:rPr>
          <w:spacing w:val="-4"/>
        </w:rPr>
        <w:t>that</w:t>
      </w:r>
      <w:r>
        <w:rPr>
          <w:spacing w:val="-17"/>
        </w:rPr>
        <w:t xml:space="preserve"> </w:t>
      </w:r>
      <w:r>
        <w:rPr>
          <w:spacing w:val="-4"/>
        </w:rPr>
        <w:t>are</w:t>
      </w:r>
      <w:r>
        <w:rPr>
          <w:spacing w:val="-17"/>
        </w:rPr>
        <w:t xml:space="preserve"> </w:t>
      </w:r>
      <w:r>
        <w:rPr>
          <w:spacing w:val="-4"/>
        </w:rPr>
        <w:t>not</w:t>
      </w:r>
      <w:r>
        <w:rPr>
          <w:spacing w:val="-17"/>
        </w:rPr>
        <w:t xml:space="preserve"> </w:t>
      </w:r>
      <w:r>
        <w:rPr>
          <w:spacing w:val="-4"/>
        </w:rPr>
        <w:t xml:space="preserve">age </w:t>
      </w:r>
      <w:r>
        <w:rPr>
          <w:w w:val="90"/>
        </w:rPr>
        <w:t xml:space="preserve">appropriate. However, according to the Mayo Clinic, children can label their own gender </w:t>
      </w:r>
      <w:r>
        <w:rPr>
          <w:w w:val="85"/>
        </w:rPr>
        <w:t>around the age of 3.</w:t>
      </w:r>
      <w:r>
        <w:rPr>
          <w:w w:val="85"/>
          <w:vertAlign w:val="superscript"/>
        </w:rPr>
        <w:t>36</w:t>
      </w:r>
      <w:r>
        <w:rPr>
          <w:w w:val="85"/>
        </w:rPr>
        <w:t xml:space="preserve"> This is not to suggest that all transgender people know they are trans</w:t>
      </w:r>
      <w:r>
        <w:t xml:space="preserve"> </w:t>
      </w:r>
      <w:r>
        <w:rPr>
          <w:w w:val="90"/>
        </w:rPr>
        <w:t>at</w:t>
      </w:r>
      <w:r>
        <w:rPr>
          <w:spacing w:val="-2"/>
          <w:w w:val="90"/>
        </w:rPr>
        <w:t xml:space="preserve"> </w:t>
      </w:r>
      <w:r>
        <w:rPr>
          <w:w w:val="90"/>
        </w:rPr>
        <w:t>the</w:t>
      </w:r>
      <w:r>
        <w:rPr>
          <w:spacing w:val="-2"/>
          <w:w w:val="90"/>
        </w:rPr>
        <w:t xml:space="preserve"> </w:t>
      </w:r>
      <w:r>
        <w:rPr>
          <w:w w:val="90"/>
        </w:rPr>
        <w:t>age</w:t>
      </w:r>
      <w:r>
        <w:rPr>
          <w:spacing w:val="-2"/>
          <w:w w:val="90"/>
        </w:rPr>
        <w:t xml:space="preserve"> </w:t>
      </w:r>
      <w:r>
        <w:rPr>
          <w:w w:val="90"/>
        </w:rPr>
        <w:t>of</w:t>
      </w:r>
      <w:r>
        <w:rPr>
          <w:spacing w:val="-2"/>
          <w:w w:val="90"/>
        </w:rPr>
        <w:t xml:space="preserve"> </w:t>
      </w:r>
      <w:proofErr w:type="gramStart"/>
      <w:r>
        <w:rPr>
          <w:w w:val="90"/>
        </w:rPr>
        <w:t>3</w:t>
      </w:r>
      <w:proofErr w:type="gramEnd"/>
      <w:r>
        <w:rPr>
          <w:w w:val="90"/>
        </w:rPr>
        <w:t>.</w:t>
      </w:r>
      <w:r>
        <w:rPr>
          <w:spacing w:val="-2"/>
          <w:w w:val="90"/>
        </w:rPr>
        <w:t xml:space="preserve"> </w:t>
      </w:r>
      <w:r>
        <w:rPr>
          <w:w w:val="90"/>
        </w:rPr>
        <w:t>Rather,</w:t>
      </w:r>
      <w:r>
        <w:rPr>
          <w:spacing w:val="-2"/>
          <w:w w:val="90"/>
        </w:rPr>
        <w:t xml:space="preserve"> </w:t>
      </w:r>
      <w:r>
        <w:rPr>
          <w:w w:val="90"/>
        </w:rPr>
        <w:t>it</w:t>
      </w:r>
      <w:r>
        <w:rPr>
          <w:spacing w:val="-2"/>
          <w:w w:val="90"/>
        </w:rPr>
        <w:t xml:space="preserve"> </w:t>
      </w:r>
      <w:r>
        <w:rPr>
          <w:w w:val="90"/>
        </w:rPr>
        <w:t>is</w:t>
      </w:r>
      <w:r>
        <w:rPr>
          <w:spacing w:val="-2"/>
          <w:w w:val="90"/>
        </w:rPr>
        <w:t xml:space="preserve"> </w:t>
      </w:r>
      <w:r>
        <w:rPr>
          <w:w w:val="90"/>
        </w:rPr>
        <w:t>to</w:t>
      </w:r>
      <w:r>
        <w:rPr>
          <w:spacing w:val="-2"/>
          <w:w w:val="90"/>
        </w:rPr>
        <w:t xml:space="preserve"> </w:t>
      </w:r>
      <w:r>
        <w:rPr>
          <w:w w:val="90"/>
        </w:rPr>
        <w:t>demonstrate</w:t>
      </w:r>
      <w:r>
        <w:rPr>
          <w:spacing w:val="-2"/>
          <w:w w:val="90"/>
        </w:rPr>
        <w:t xml:space="preserve"> </w:t>
      </w:r>
      <w:r>
        <w:rPr>
          <w:w w:val="90"/>
        </w:rPr>
        <w:t>that</w:t>
      </w:r>
      <w:r>
        <w:rPr>
          <w:spacing w:val="-2"/>
          <w:w w:val="90"/>
        </w:rPr>
        <w:t xml:space="preserve"> </w:t>
      </w:r>
      <w:r>
        <w:rPr>
          <w:w w:val="90"/>
        </w:rPr>
        <w:t>children</w:t>
      </w:r>
      <w:r>
        <w:rPr>
          <w:spacing w:val="-2"/>
          <w:w w:val="90"/>
        </w:rPr>
        <w:t xml:space="preserve"> </w:t>
      </w:r>
      <w:r>
        <w:rPr>
          <w:w w:val="90"/>
        </w:rPr>
        <w:t>are</w:t>
      </w:r>
      <w:r>
        <w:rPr>
          <w:spacing w:val="-2"/>
          <w:w w:val="90"/>
        </w:rPr>
        <w:t xml:space="preserve"> </w:t>
      </w:r>
      <w:r>
        <w:rPr>
          <w:w w:val="90"/>
        </w:rPr>
        <w:t>aware</w:t>
      </w:r>
      <w:r>
        <w:rPr>
          <w:spacing w:val="-2"/>
          <w:w w:val="90"/>
        </w:rPr>
        <w:t xml:space="preserve"> </w:t>
      </w:r>
      <w:r>
        <w:rPr>
          <w:w w:val="90"/>
        </w:rPr>
        <w:t>of</w:t>
      </w:r>
      <w:r>
        <w:rPr>
          <w:spacing w:val="-2"/>
          <w:w w:val="90"/>
        </w:rPr>
        <w:t xml:space="preserve"> </w:t>
      </w:r>
      <w:r>
        <w:rPr>
          <w:w w:val="90"/>
        </w:rPr>
        <w:t>and</w:t>
      </w:r>
      <w:r>
        <w:rPr>
          <w:spacing w:val="-2"/>
          <w:w w:val="90"/>
        </w:rPr>
        <w:t xml:space="preserve"> </w:t>
      </w:r>
      <w:r>
        <w:rPr>
          <w:w w:val="90"/>
        </w:rPr>
        <w:t>thinking</w:t>
      </w:r>
      <w:r>
        <w:rPr>
          <w:spacing w:val="-2"/>
          <w:w w:val="90"/>
        </w:rPr>
        <w:t xml:space="preserve"> </w:t>
      </w:r>
      <w:r>
        <w:rPr>
          <w:w w:val="90"/>
        </w:rPr>
        <w:t xml:space="preserve">about </w:t>
      </w:r>
      <w:r>
        <w:rPr>
          <w:spacing w:val="-2"/>
        </w:rPr>
        <w:t>gender</w:t>
      </w:r>
      <w:r>
        <w:rPr>
          <w:spacing w:val="-19"/>
        </w:rPr>
        <w:t xml:space="preserve"> </w:t>
      </w:r>
      <w:r>
        <w:rPr>
          <w:spacing w:val="-2"/>
        </w:rPr>
        <w:t>during</w:t>
      </w:r>
      <w:r>
        <w:rPr>
          <w:spacing w:val="-15"/>
        </w:rPr>
        <w:t xml:space="preserve"> </w:t>
      </w:r>
      <w:r>
        <w:rPr>
          <w:spacing w:val="-2"/>
        </w:rPr>
        <w:t>early</w:t>
      </w:r>
      <w:r>
        <w:rPr>
          <w:spacing w:val="-19"/>
        </w:rPr>
        <w:t xml:space="preserve"> </w:t>
      </w:r>
      <w:r>
        <w:rPr>
          <w:spacing w:val="-2"/>
        </w:rPr>
        <w:t>childhood</w:t>
      </w:r>
      <w:r>
        <w:rPr>
          <w:spacing w:val="-19"/>
        </w:rPr>
        <w:t xml:space="preserve"> </w:t>
      </w:r>
      <w:r>
        <w:rPr>
          <w:spacing w:val="-2"/>
        </w:rPr>
        <w:t>years,</w:t>
      </w:r>
      <w:r>
        <w:rPr>
          <w:spacing w:val="-15"/>
        </w:rPr>
        <w:t xml:space="preserve"> </w:t>
      </w:r>
      <w:r>
        <w:rPr>
          <w:spacing w:val="-2"/>
        </w:rPr>
        <w:t>thus</w:t>
      </w:r>
      <w:r>
        <w:rPr>
          <w:spacing w:val="-15"/>
        </w:rPr>
        <w:t xml:space="preserve"> </w:t>
      </w:r>
      <w:r>
        <w:rPr>
          <w:spacing w:val="-2"/>
        </w:rPr>
        <w:t>it</w:t>
      </w:r>
      <w:r>
        <w:rPr>
          <w:spacing w:val="-15"/>
        </w:rPr>
        <w:t xml:space="preserve"> </w:t>
      </w:r>
      <w:r>
        <w:rPr>
          <w:spacing w:val="-2"/>
        </w:rPr>
        <w:t>is</w:t>
      </w:r>
      <w:r>
        <w:rPr>
          <w:spacing w:val="-15"/>
        </w:rPr>
        <w:t xml:space="preserve"> </w:t>
      </w:r>
      <w:r>
        <w:rPr>
          <w:spacing w:val="-2"/>
        </w:rPr>
        <w:t>developmentally</w:t>
      </w:r>
      <w:r>
        <w:rPr>
          <w:spacing w:val="-19"/>
        </w:rPr>
        <w:t xml:space="preserve"> </w:t>
      </w:r>
      <w:r>
        <w:rPr>
          <w:spacing w:val="-2"/>
        </w:rPr>
        <w:t>appropriate</w:t>
      </w:r>
      <w:r>
        <w:rPr>
          <w:spacing w:val="-15"/>
        </w:rPr>
        <w:t xml:space="preserve"> </w:t>
      </w:r>
      <w:r>
        <w:rPr>
          <w:spacing w:val="-2"/>
        </w:rPr>
        <w:t>for</w:t>
      </w:r>
      <w:r>
        <w:rPr>
          <w:spacing w:val="-19"/>
        </w:rPr>
        <w:t xml:space="preserve"> </w:t>
      </w:r>
      <w:r>
        <w:rPr>
          <w:spacing w:val="-2"/>
        </w:rPr>
        <w:t xml:space="preserve">ECE </w:t>
      </w:r>
      <w:r>
        <w:t>programs</w:t>
      </w:r>
      <w:r>
        <w:rPr>
          <w:spacing w:val="-21"/>
        </w:rPr>
        <w:t xml:space="preserve"> </w:t>
      </w:r>
      <w:r>
        <w:t>to</w:t>
      </w:r>
      <w:r>
        <w:rPr>
          <w:spacing w:val="-19"/>
        </w:rPr>
        <w:t xml:space="preserve"> </w:t>
      </w:r>
      <w:r>
        <w:t>engage</w:t>
      </w:r>
      <w:r>
        <w:rPr>
          <w:spacing w:val="-22"/>
        </w:rPr>
        <w:t xml:space="preserve"> </w:t>
      </w:r>
      <w:r>
        <w:t>with</w:t>
      </w:r>
      <w:r>
        <w:rPr>
          <w:spacing w:val="-19"/>
        </w:rPr>
        <w:t xml:space="preserve"> </w:t>
      </w:r>
      <w:r>
        <w:t>age-appropriate</w:t>
      </w:r>
      <w:r>
        <w:rPr>
          <w:spacing w:val="-20"/>
        </w:rPr>
        <w:t xml:space="preserve"> </w:t>
      </w:r>
      <w:r>
        <w:t>material</w:t>
      </w:r>
      <w:r>
        <w:rPr>
          <w:spacing w:val="-20"/>
        </w:rPr>
        <w:t xml:space="preserve"> </w:t>
      </w:r>
      <w:r>
        <w:t>on</w:t>
      </w:r>
      <w:r>
        <w:rPr>
          <w:spacing w:val="-20"/>
        </w:rPr>
        <w:t xml:space="preserve"> </w:t>
      </w:r>
      <w:r>
        <w:t>topics</w:t>
      </w:r>
      <w:r>
        <w:rPr>
          <w:spacing w:val="-20"/>
        </w:rPr>
        <w:t xml:space="preserve"> </w:t>
      </w:r>
      <w:r>
        <w:t>of</w:t>
      </w:r>
      <w:r>
        <w:rPr>
          <w:spacing w:val="-20"/>
        </w:rPr>
        <w:t xml:space="preserve"> </w:t>
      </w:r>
      <w:r>
        <w:t>gender.</w:t>
      </w:r>
      <w:r>
        <w:rPr>
          <w:spacing w:val="-20"/>
        </w:rPr>
        <w:t xml:space="preserve"> </w:t>
      </w:r>
      <w:r>
        <w:t>One</w:t>
      </w:r>
      <w:r>
        <w:rPr>
          <w:spacing w:val="-20"/>
        </w:rPr>
        <w:t xml:space="preserve"> </w:t>
      </w:r>
      <w:r>
        <w:t>of</w:t>
      </w:r>
      <w:r>
        <w:rPr>
          <w:spacing w:val="-20"/>
        </w:rPr>
        <w:t xml:space="preserve"> </w:t>
      </w:r>
      <w:r>
        <w:t xml:space="preserve">the </w:t>
      </w:r>
      <w:r>
        <w:rPr>
          <w:w w:val="90"/>
        </w:rPr>
        <w:t>Commission’s goals for</w:t>
      </w:r>
      <w:r>
        <w:rPr>
          <w:spacing w:val="-4"/>
          <w:w w:val="90"/>
        </w:rPr>
        <w:t xml:space="preserve"> </w:t>
      </w:r>
      <w:r>
        <w:rPr>
          <w:w w:val="90"/>
        </w:rPr>
        <w:t>the 2025-2026 academic</w:t>
      </w:r>
      <w:r>
        <w:rPr>
          <w:spacing w:val="-4"/>
          <w:w w:val="90"/>
        </w:rPr>
        <w:t xml:space="preserve"> </w:t>
      </w:r>
      <w:r>
        <w:rPr>
          <w:w w:val="90"/>
        </w:rPr>
        <w:t>year</w:t>
      </w:r>
      <w:r>
        <w:rPr>
          <w:spacing w:val="-4"/>
          <w:w w:val="90"/>
        </w:rPr>
        <w:t xml:space="preserve"> </w:t>
      </w:r>
      <w:r>
        <w:rPr>
          <w:w w:val="90"/>
        </w:rPr>
        <w:t>is to deepen relationships</w:t>
      </w:r>
      <w:r>
        <w:rPr>
          <w:spacing w:val="-4"/>
          <w:w w:val="90"/>
        </w:rPr>
        <w:t xml:space="preserve"> </w:t>
      </w:r>
      <w:r>
        <w:rPr>
          <w:w w:val="90"/>
        </w:rPr>
        <w:t>with ECE centers and providers around Massachusetts to continue to provide training and technical assistance</w:t>
      </w:r>
      <w:r>
        <w:rPr>
          <w:spacing w:val="-22"/>
          <w:w w:val="90"/>
        </w:rPr>
        <w:t xml:space="preserve"> </w:t>
      </w:r>
      <w:r>
        <w:rPr>
          <w:w w:val="90"/>
        </w:rPr>
        <w:t>for</w:t>
      </w:r>
      <w:r>
        <w:rPr>
          <w:spacing w:val="-29"/>
          <w:w w:val="90"/>
        </w:rPr>
        <w:t xml:space="preserve"> </w:t>
      </w:r>
      <w:r>
        <w:rPr>
          <w:w w:val="90"/>
        </w:rPr>
        <w:t>educators,</w:t>
      </w:r>
      <w:r>
        <w:rPr>
          <w:spacing w:val="-22"/>
          <w:w w:val="90"/>
        </w:rPr>
        <w:t xml:space="preserve"> </w:t>
      </w:r>
      <w:r>
        <w:rPr>
          <w:w w:val="90"/>
        </w:rPr>
        <w:t>administrators,</w:t>
      </w:r>
      <w:r>
        <w:rPr>
          <w:spacing w:val="-22"/>
          <w:w w:val="90"/>
        </w:rPr>
        <w:t xml:space="preserve"> </w:t>
      </w:r>
      <w:r>
        <w:rPr>
          <w:w w:val="90"/>
        </w:rPr>
        <w:t>students,</w:t>
      </w:r>
      <w:r>
        <w:rPr>
          <w:spacing w:val="-22"/>
          <w:w w:val="90"/>
        </w:rPr>
        <w:t xml:space="preserve"> </w:t>
      </w:r>
      <w:r>
        <w:rPr>
          <w:w w:val="90"/>
        </w:rPr>
        <w:t>and</w:t>
      </w:r>
      <w:r>
        <w:rPr>
          <w:spacing w:val="-22"/>
          <w:w w:val="90"/>
        </w:rPr>
        <w:t xml:space="preserve"> </w:t>
      </w:r>
      <w:r>
        <w:rPr>
          <w:w w:val="90"/>
        </w:rPr>
        <w:t>families.</w:t>
      </w:r>
    </w:p>
    <w:p w14:paraId="7C2E27E1" w14:textId="77777777" w:rsidR="00091439" w:rsidRDefault="00091439">
      <w:pPr>
        <w:pStyle w:val="BodyText"/>
        <w:spacing w:before="61"/>
      </w:pPr>
    </w:p>
    <w:p w14:paraId="7C2E27E2" w14:textId="77777777" w:rsidR="00091439" w:rsidRDefault="00000000">
      <w:pPr>
        <w:pStyle w:val="BodyText"/>
        <w:spacing w:line="283" w:lineRule="auto"/>
        <w:ind w:left="231" w:right="514"/>
        <w:jc w:val="both"/>
      </w:pPr>
      <w:r>
        <w:rPr>
          <w:w w:val="90"/>
        </w:rPr>
        <w:t>While</w:t>
      </w:r>
      <w:r>
        <w:rPr>
          <w:spacing w:val="-3"/>
          <w:w w:val="90"/>
        </w:rPr>
        <w:t xml:space="preserve"> </w:t>
      </w:r>
      <w:proofErr w:type="gramStart"/>
      <w:r>
        <w:rPr>
          <w:w w:val="90"/>
        </w:rPr>
        <w:t>many</w:t>
      </w:r>
      <w:proofErr w:type="gramEnd"/>
      <w:r>
        <w:rPr>
          <w:spacing w:val="-9"/>
          <w:w w:val="90"/>
        </w:rPr>
        <w:t xml:space="preserve"> </w:t>
      </w:r>
      <w:r>
        <w:rPr>
          <w:w w:val="90"/>
        </w:rPr>
        <w:t>strides</w:t>
      </w:r>
      <w:r>
        <w:rPr>
          <w:spacing w:val="-3"/>
          <w:w w:val="90"/>
        </w:rPr>
        <w:t xml:space="preserve"> </w:t>
      </w:r>
      <w:r>
        <w:rPr>
          <w:w w:val="90"/>
        </w:rPr>
        <w:t>have</w:t>
      </w:r>
      <w:r>
        <w:rPr>
          <w:spacing w:val="-3"/>
          <w:w w:val="90"/>
        </w:rPr>
        <w:t xml:space="preserve"> </w:t>
      </w:r>
      <w:proofErr w:type="gramStart"/>
      <w:r>
        <w:rPr>
          <w:w w:val="90"/>
        </w:rPr>
        <w:t>been</w:t>
      </w:r>
      <w:r>
        <w:rPr>
          <w:spacing w:val="-3"/>
          <w:w w:val="90"/>
        </w:rPr>
        <w:t xml:space="preserve"> </w:t>
      </w:r>
      <w:r>
        <w:rPr>
          <w:w w:val="90"/>
        </w:rPr>
        <w:t>made</w:t>
      </w:r>
      <w:proofErr w:type="gramEnd"/>
      <w:r>
        <w:rPr>
          <w:spacing w:val="-3"/>
          <w:w w:val="90"/>
        </w:rPr>
        <w:t xml:space="preserve"> </w:t>
      </w:r>
      <w:r>
        <w:rPr>
          <w:w w:val="90"/>
        </w:rPr>
        <w:t>at</w:t>
      </w:r>
      <w:r>
        <w:rPr>
          <w:spacing w:val="-3"/>
          <w:w w:val="90"/>
        </w:rPr>
        <w:t xml:space="preserve"> </w:t>
      </w:r>
      <w:r>
        <w:rPr>
          <w:w w:val="90"/>
        </w:rPr>
        <w:t>colleges</w:t>
      </w:r>
      <w:r>
        <w:rPr>
          <w:spacing w:val="-3"/>
          <w:w w:val="90"/>
        </w:rPr>
        <w:t xml:space="preserve"> </w:t>
      </w:r>
      <w:r>
        <w:rPr>
          <w:w w:val="90"/>
        </w:rPr>
        <w:t>and</w:t>
      </w:r>
      <w:r>
        <w:rPr>
          <w:spacing w:val="-3"/>
          <w:w w:val="90"/>
        </w:rPr>
        <w:t xml:space="preserve"> </w:t>
      </w:r>
      <w:r>
        <w:rPr>
          <w:w w:val="90"/>
        </w:rPr>
        <w:t>universities</w:t>
      </w:r>
      <w:r>
        <w:rPr>
          <w:spacing w:val="-3"/>
          <w:w w:val="90"/>
        </w:rPr>
        <w:t xml:space="preserve"> </w:t>
      </w:r>
      <w:r>
        <w:rPr>
          <w:w w:val="90"/>
        </w:rPr>
        <w:t>across</w:t>
      </w:r>
      <w:r>
        <w:rPr>
          <w:spacing w:val="-3"/>
          <w:w w:val="90"/>
        </w:rPr>
        <w:t xml:space="preserve"> </w:t>
      </w:r>
      <w:r>
        <w:rPr>
          <w:w w:val="90"/>
        </w:rPr>
        <w:t>the</w:t>
      </w:r>
      <w:r>
        <w:rPr>
          <w:spacing w:val="-3"/>
          <w:w w:val="90"/>
        </w:rPr>
        <w:t xml:space="preserve"> </w:t>
      </w:r>
      <w:r>
        <w:rPr>
          <w:w w:val="90"/>
        </w:rPr>
        <w:t>country,</w:t>
      </w:r>
      <w:r>
        <w:rPr>
          <w:spacing w:val="-3"/>
          <w:w w:val="90"/>
        </w:rPr>
        <w:t xml:space="preserve"> </w:t>
      </w:r>
      <w:proofErr w:type="gramStart"/>
      <w:r>
        <w:rPr>
          <w:w w:val="90"/>
        </w:rPr>
        <w:t>trans</w:t>
      </w:r>
      <w:proofErr w:type="gramEnd"/>
      <w:r>
        <w:rPr>
          <w:w w:val="90"/>
        </w:rPr>
        <w:t xml:space="preserve"> </w:t>
      </w:r>
      <w:r>
        <w:rPr>
          <w:spacing w:val="-4"/>
        </w:rPr>
        <w:t>and</w:t>
      </w:r>
      <w:r>
        <w:rPr>
          <w:spacing w:val="-18"/>
        </w:rPr>
        <w:t xml:space="preserve"> </w:t>
      </w:r>
      <w:r>
        <w:rPr>
          <w:spacing w:val="-4"/>
        </w:rPr>
        <w:t>nonbinary</w:t>
      </w:r>
      <w:r>
        <w:rPr>
          <w:spacing w:val="-17"/>
        </w:rPr>
        <w:t xml:space="preserve"> </w:t>
      </w:r>
      <w:r>
        <w:rPr>
          <w:spacing w:val="-4"/>
        </w:rPr>
        <w:t>students,</w:t>
      </w:r>
      <w:r>
        <w:rPr>
          <w:spacing w:val="-15"/>
        </w:rPr>
        <w:t xml:space="preserve"> </w:t>
      </w:r>
      <w:r>
        <w:rPr>
          <w:spacing w:val="-4"/>
        </w:rPr>
        <w:t>as</w:t>
      </w:r>
      <w:r>
        <w:rPr>
          <w:spacing w:val="-18"/>
        </w:rPr>
        <w:t xml:space="preserve"> </w:t>
      </w:r>
      <w:r>
        <w:rPr>
          <w:spacing w:val="-4"/>
        </w:rPr>
        <w:t>well</w:t>
      </w:r>
      <w:r>
        <w:rPr>
          <w:spacing w:val="-14"/>
        </w:rPr>
        <w:t xml:space="preserve"> </w:t>
      </w:r>
      <w:r>
        <w:rPr>
          <w:spacing w:val="-4"/>
        </w:rPr>
        <w:t>as</w:t>
      </w:r>
      <w:r>
        <w:rPr>
          <w:spacing w:val="-15"/>
        </w:rPr>
        <w:t xml:space="preserve"> </w:t>
      </w:r>
      <w:r>
        <w:rPr>
          <w:spacing w:val="-4"/>
        </w:rPr>
        <w:t>BIPOC</w:t>
      </w:r>
      <w:r>
        <w:rPr>
          <w:spacing w:val="-15"/>
        </w:rPr>
        <w:t xml:space="preserve"> </w:t>
      </w:r>
      <w:r>
        <w:rPr>
          <w:spacing w:val="-4"/>
        </w:rPr>
        <w:t>LGBTQ</w:t>
      </w:r>
      <w:r>
        <w:rPr>
          <w:spacing w:val="-15"/>
        </w:rPr>
        <w:t xml:space="preserve"> </w:t>
      </w:r>
      <w:r>
        <w:rPr>
          <w:spacing w:val="-4"/>
        </w:rPr>
        <w:t>students,</w:t>
      </w:r>
      <w:r>
        <w:rPr>
          <w:spacing w:val="-15"/>
        </w:rPr>
        <w:t xml:space="preserve"> </w:t>
      </w:r>
      <w:r>
        <w:rPr>
          <w:spacing w:val="-4"/>
        </w:rPr>
        <w:t>still</w:t>
      </w:r>
      <w:r>
        <w:rPr>
          <w:spacing w:val="-15"/>
        </w:rPr>
        <w:t xml:space="preserve"> </w:t>
      </w:r>
      <w:r>
        <w:rPr>
          <w:spacing w:val="-4"/>
        </w:rPr>
        <w:t>report</w:t>
      </w:r>
      <w:r>
        <w:rPr>
          <w:spacing w:val="-15"/>
        </w:rPr>
        <w:t xml:space="preserve"> </w:t>
      </w:r>
      <w:r>
        <w:rPr>
          <w:spacing w:val="-4"/>
        </w:rPr>
        <w:t>lower</w:t>
      </w:r>
      <w:r>
        <w:rPr>
          <w:spacing w:val="-18"/>
        </w:rPr>
        <w:t xml:space="preserve"> </w:t>
      </w:r>
      <w:r>
        <w:rPr>
          <w:spacing w:val="-4"/>
        </w:rPr>
        <w:t>rates</w:t>
      </w:r>
      <w:r>
        <w:rPr>
          <w:spacing w:val="-14"/>
        </w:rPr>
        <w:t xml:space="preserve"> </w:t>
      </w:r>
      <w:r>
        <w:rPr>
          <w:spacing w:val="-4"/>
        </w:rPr>
        <w:t xml:space="preserve">of </w:t>
      </w:r>
      <w:r>
        <w:rPr>
          <w:w w:val="90"/>
        </w:rPr>
        <w:t>belonging</w:t>
      </w:r>
      <w:r>
        <w:rPr>
          <w:spacing w:val="-4"/>
          <w:w w:val="90"/>
        </w:rPr>
        <w:t xml:space="preserve"> </w:t>
      </w:r>
      <w:r>
        <w:rPr>
          <w:w w:val="90"/>
        </w:rPr>
        <w:t>and</w:t>
      </w:r>
      <w:r>
        <w:rPr>
          <w:spacing w:val="-4"/>
          <w:w w:val="90"/>
        </w:rPr>
        <w:t xml:space="preserve"> </w:t>
      </w:r>
      <w:r>
        <w:rPr>
          <w:w w:val="90"/>
        </w:rPr>
        <w:t>have</w:t>
      </w:r>
      <w:r>
        <w:rPr>
          <w:spacing w:val="-4"/>
          <w:w w:val="90"/>
        </w:rPr>
        <w:t xml:space="preserve"> </w:t>
      </w:r>
      <w:r>
        <w:rPr>
          <w:w w:val="90"/>
        </w:rPr>
        <w:t>lower</w:t>
      </w:r>
      <w:r>
        <w:rPr>
          <w:spacing w:val="-14"/>
          <w:w w:val="90"/>
        </w:rPr>
        <w:t xml:space="preserve"> </w:t>
      </w:r>
      <w:r>
        <w:rPr>
          <w:w w:val="90"/>
        </w:rPr>
        <w:t>graduation</w:t>
      </w:r>
      <w:r>
        <w:rPr>
          <w:spacing w:val="-4"/>
          <w:w w:val="90"/>
        </w:rPr>
        <w:t xml:space="preserve"> </w:t>
      </w:r>
      <w:r>
        <w:rPr>
          <w:w w:val="90"/>
        </w:rPr>
        <w:t>rates.</w:t>
      </w:r>
    </w:p>
    <w:p w14:paraId="7C2E27E3" w14:textId="77777777" w:rsidR="00091439" w:rsidRDefault="00091439">
      <w:pPr>
        <w:pStyle w:val="BodyText"/>
        <w:spacing w:line="283" w:lineRule="auto"/>
        <w:jc w:val="both"/>
        <w:sectPr w:rsidR="00091439">
          <w:headerReference w:type="default" r:id="rId91"/>
          <w:footerReference w:type="default" r:id="rId92"/>
          <w:pgSz w:w="12240" w:h="15840"/>
          <w:pgMar w:top="1120" w:right="708" w:bottom="1000" w:left="992" w:header="0" w:footer="818" w:gutter="0"/>
          <w:cols w:space="720"/>
        </w:sectPr>
      </w:pPr>
    </w:p>
    <w:p w14:paraId="7C2E27E4" w14:textId="77777777" w:rsidR="00091439" w:rsidRDefault="00000000">
      <w:pPr>
        <w:pStyle w:val="BodyText"/>
        <w:spacing w:before="69" w:line="283" w:lineRule="auto"/>
        <w:ind w:left="232" w:right="514"/>
        <w:jc w:val="both"/>
      </w:pPr>
      <w:r>
        <w:rPr>
          <w:spacing w:val="-2"/>
        </w:rPr>
        <w:lastRenderedPageBreak/>
        <w:t>However,</w:t>
      </w:r>
      <w:r>
        <w:rPr>
          <w:spacing w:val="-16"/>
        </w:rPr>
        <w:t xml:space="preserve"> </w:t>
      </w:r>
      <w:r>
        <w:rPr>
          <w:spacing w:val="-2"/>
        </w:rPr>
        <w:t>there</w:t>
      </w:r>
      <w:r>
        <w:rPr>
          <w:spacing w:val="-16"/>
        </w:rPr>
        <w:t xml:space="preserve"> </w:t>
      </w:r>
      <w:r>
        <w:rPr>
          <w:spacing w:val="-2"/>
        </w:rPr>
        <w:t>is</w:t>
      </w:r>
      <w:r>
        <w:rPr>
          <w:spacing w:val="-16"/>
        </w:rPr>
        <w:t xml:space="preserve"> </w:t>
      </w:r>
      <w:r>
        <w:rPr>
          <w:spacing w:val="-2"/>
        </w:rPr>
        <w:t>incredible</w:t>
      </w:r>
      <w:r>
        <w:rPr>
          <w:spacing w:val="-19"/>
        </w:rPr>
        <w:t xml:space="preserve"> </w:t>
      </w:r>
      <w:r>
        <w:rPr>
          <w:spacing w:val="-2"/>
        </w:rPr>
        <w:t>work</w:t>
      </w:r>
      <w:r>
        <w:rPr>
          <w:spacing w:val="-19"/>
        </w:rPr>
        <w:t xml:space="preserve"> </w:t>
      </w:r>
      <w:proofErr w:type="gramStart"/>
      <w:r>
        <w:rPr>
          <w:spacing w:val="-2"/>
        </w:rPr>
        <w:t>being</w:t>
      </w:r>
      <w:r>
        <w:rPr>
          <w:spacing w:val="-16"/>
        </w:rPr>
        <w:t xml:space="preserve"> </w:t>
      </w:r>
      <w:r>
        <w:rPr>
          <w:spacing w:val="-2"/>
        </w:rPr>
        <w:t>done</w:t>
      </w:r>
      <w:proofErr w:type="gramEnd"/>
      <w:r>
        <w:rPr>
          <w:spacing w:val="-16"/>
        </w:rPr>
        <w:t xml:space="preserve"> </w:t>
      </w:r>
      <w:r>
        <w:rPr>
          <w:spacing w:val="-2"/>
        </w:rPr>
        <w:t>at</w:t>
      </w:r>
      <w:r>
        <w:rPr>
          <w:spacing w:val="-16"/>
        </w:rPr>
        <w:t xml:space="preserve"> </w:t>
      </w:r>
      <w:r>
        <w:rPr>
          <w:spacing w:val="-2"/>
        </w:rPr>
        <w:t>higher</w:t>
      </w:r>
      <w:r>
        <w:rPr>
          <w:spacing w:val="-19"/>
        </w:rPr>
        <w:t xml:space="preserve"> </w:t>
      </w:r>
      <w:r>
        <w:rPr>
          <w:spacing w:val="-2"/>
        </w:rPr>
        <w:t>education</w:t>
      </w:r>
      <w:r>
        <w:rPr>
          <w:spacing w:val="-16"/>
        </w:rPr>
        <w:t xml:space="preserve"> </w:t>
      </w:r>
      <w:r>
        <w:rPr>
          <w:spacing w:val="-2"/>
        </w:rPr>
        <w:t>institutions</w:t>
      </w:r>
      <w:r>
        <w:rPr>
          <w:spacing w:val="-16"/>
        </w:rPr>
        <w:t xml:space="preserve"> </w:t>
      </w:r>
      <w:r>
        <w:rPr>
          <w:spacing w:val="-2"/>
        </w:rPr>
        <w:t>in</w:t>
      </w:r>
      <w:r>
        <w:rPr>
          <w:spacing w:val="-16"/>
        </w:rPr>
        <w:t xml:space="preserve"> </w:t>
      </w:r>
      <w:r>
        <w:rPr>
          <w:spacing w:val="-2"/>
        </w:rPr>
        <w:t xml:space="preserve">the </w:t>
      </w:r>
      <w:r>
        <w:rPr>
          <w:w w:val="85"/>
        </w:rPr>
        <w:t xml:space="preserve">Commonwealth by faculty and staﬀ to support these students to have equitable educational </w:t>
      </w:r>
      <w:r>
        <w:rPr>
          <w:spacing w:val="-2"/>
          <w:w w:val="90"/>
        </w:rPr>
        <w:t>opportunities</w:t>
      </w:r>
      <w:r>
        <w:rPr>
          <w:spacing w:val="-4"/>
          <w:w w:val="90"/>
        </w:rPr>
        <w:t xml:space="preserve"> </w:t>
      </w:r>
      <w:r>
        <w:rPr>
          <w:spacing w:val="-2"/>
          <w:w w:val="90"/>
        </w:rPr>
        <w:t>as</w:t>
      </w:r>
      <w:r>
        <w:rPr>
          <w:spacing w:val="-4"/>
          <w:w w:val="90"/>
        </w:rPr>
        <w:t xml:space="preserve"> </w:t>
      </w:r>
      <w:r>
        <w:rPr>
          <w:spacing w:val="-2"/>
          <w:w w:val="90"/>
        </w:rPr>
        <w:t>they</w:t>
      </w:r>
      <w:r>
        <w:rPr>
          <w:spacing w:val="-11"/>
          <w:w w:val="90"/>
        </w:rPr>
        <w:t xml:space="preserve"> </w:t>
      </w:r>
      <w:r>
        <w:rPr>
          <w:spacing w:val="-2"/>
          <w:w w:val="90"/>
        </w:rPr>
        <w:t>are</w:t>
      </w:r>
      <w:r>
        <w:rPr>
          <w:spacing w:val="-3"/>
          <w:w w:val="90"/>
        </w:rPr>
        <w:t xml:space="preserve"> </w:t>
      </w:r>
      <w:r>
        <w:rPr>
          <w:spacing w:val="-2"/>
          <w:w w:val="90"/>
        </w:rPr>
        <w:t>aﬀorded</w:t>
      </w:r>
      <w:r>
        <w:rPr>
          <w:spacing w:val="-4"/>
          <w:w w:val="90"/>
        </w:rPr>
        <w:t xml:space="preserve"> </w:t>
      </w:r>
      <w:r>
        <w:rPr>
          <w:spacing w:val="-2"/>
          <w:w w:val="90"/>
        </w:rPr>
        <w:t>to</w:t>
      </w:r>
      <w:r>
        <w:rPr>
          <w:spacing w:val="-11"/>
          <w:w w:val="90"/>
        </w:rPr>
        <w:t xml:space="preserve"> </w:t>
      </w:r>
      <w:r>
        <w:rPr>
          <w:spacing w:val="-2"/>
          <w:w w:val="90"/>
        </w:rPr>
        <w:t>white</w:t>
      </w:r>
      <w:r>
        <w:rPr>
          <w:spacing w:val="-3"/>
          <w:w w:val="90"/>
        </w:rPr>
        <w:t xml:space="preserve"> </w:t>
      </w:r>
      <w:r>
        <w:rPr>
          <w:spacing w:val="-2"/>
          <w:w w:val="90"/>
        </w:rPr>
        <w:t>and/or</w:t>
      </w:r>
      <w:r>
        <w:rPr>
          <w:spacing w:val="-11"/>
          <w:w w:val="90"/>
        </w:rPr>
        <w:t xml:space="preserve"> </w:t>
      </w:r>
      <w:r>
        <w:rPr>
          <w:spacing w:val="-2"/>
          <w:w w:val="90"/>
        </w:rPr>
        <w:t>non-LGBTQ</w:t>
      </w:r>
      <w:r>
        <w:rPr>
          <w:spacing w:val="-3"/>
          <w:w w:val="90"/>
        </w:rPr>
        <w:t xml:space="preserve"> </w:t>
      </w:r>
      <w:r>
        <w:rPr>
          <w:spacing w:val="-2"/>
          <w:w w:val="90"/>
        </w:rPr>
        <w:t>students.</w:t>
      </w:r>
      <w:r>
        <w:rPr>
          <w:spacing w:val="-11"/>
          <w:w w:val="90"/>
        </w:rPr>
        <w:t xml:space="preserve"> </w:t>
      </w:r>
      <w:r>
        <w:rPr>
          <w:spacing w:val="-2"/>
          <w:w w:val="90"/>
        </w:rPr>
        <w:t>To</w:t>
      </w:r>
      <w:r>
        <w:rPr>
          <w:spacing w:val="-3"/>
          <w:w w:val="90"/>
        </w:rPr>
        <w:t xml:space="preserve"> </w:t>
      </w:r>
      <w:r>
        <w:rPr>
          <w:spacing w:val="-2"/>
          <w:w w:val="90"/>
        </w:rPr>
        <w:t>bridge</w:t>
      </w:r>
      <w:r>
        <w:rPr>
          <w:spacing w:val="-4"/>
          <w:w w:val="90"/>
        </w:rPr>
        <w:t xml:space="preserve"> </w:t>
      </w:r>
      <w:r>
        <w:rPr>
          <w:spacing w:val="-2"/>
          <w:w w:val="90"/>
        </w:rPr>
        <w:t>the</w:t>
      </w:r>
      <w:r>
        <w:rPr>
          <w:spacing w:val="-4"/>
          <w:w w:val="90"/>
        </w:rPr>
        <w:t xml:space="preserve"> </w:t>
      </w:r>
      <w:r>
        <w:rPr>
          <w:spacing w:val="-2"/>
          <w:w w:val="90"/>
        </w:rPr>
        <w:t xml:space="preserve">gaps </w:t>
      </w:r>
      <w:r>
        <w:rPr>
          <w:spacing w:val="-4"/>
        </w:rPr>
        <w:t>between</w:t>
      </w:r>
      <w:r>
        <w:rPr>
          <w:spacing w:val="-11"/>
        </w:rPr>
        <w:t xml:space="preserve"> </w:t>
      </w:r>
      <w:r>
        <w:rPr>
          <w:spacing w:val="-4"/>
        </w:rPr>
        <w:t>ECE,</w:t>
      </w:r>
      <w:r>
        <w:rPr>
          <w:spacing w:val="-11"/>
        </w:rPr>
        <w:t xml:space="preserve"> </w:t>
      </w:r>
      <w:r>
        <w:rPr>
          <w:spacing w:val="-4"/>
        </w:rPr>
        <w:t>K-12,</w:t>
      </w:r>
      <w:r>
        <w:rPr>
          <w:spacing w:val="-11"/>
        </w:rPr>
        <w:t xml:space="preserve"> </w:t>
      </w:r>
      <w:r>
        <w:rPr>
          <w:spacing w:val="-4"/>
        </w:rPr>
        <w:t>and</w:t>
      </w:r>
      <w:r>
        <w:rPr>
          <w:spacing w:val="-11"/>
        </w:rPr>
        <w:t xml:space="preserve"> </w:t>
      </w:r>
      <w:r>
        <w:rPr>
          <w:spacing w:val="-4"/>
        </w:rPr>
        <w:t>higher</w:t>
      </w:r>
      <w:r>
        <w:rPr>
          <w:spacing w:val="-15"/>
        </w:rPr>
        <w:t xml:space="preserve"> </w:t>
      </w:r>
      <w:r>
        <w:rPr>
          <w:spacing w:val="-4"/>
        </w:rPr>
        <w:t>education,</w:t>
      </w:r>
      <w:r>
        <w:rPr>
          <w:spacing w:val="-11"/>
        </w:rPr>
        <w:t xml:space="preserve"> </w:t>
      </w:r>
      <w:r>
        <w:rPr>
          <w:spacing w:val="-4"/>
        </w:rPr>
        <w:t>the</w:t>
      </w:r>
      <w:r>
        <w:rPr>
          <w:spacing w:val="-11"/>
        </w:rPr>
        <w:t xml:space="preserve"> </w:t>
      </w:r>
      <w:r>
        <w:rPr>
          <w:spacing w:val="-4"/>
        </w:rPr>
        <w:t>Commission</w:t>
      </w:r>
      <w:r>
        <w:rPr>
          <w:spacing w:val="-11"/>
        </w:rPr>
        <w:t xml:space="preserve"> </w:t>
      </w:r>
      <w:r>
        <w:rPr>
          <w:spacing w:val="-4"/>
        </w:rPr>
        <w:t>advocates</w:t>
      </w:r>
      <w:r>
        <w:rPr>
          <w:spacing w:val="-11"/>
        </w:rPr>
        <w:t xml:space="preserve"> </w:t>
      </w:r>
      <w:r>
        <w:rPr>
          <w:spacing w:val="-4"/>
        </w:rPr>
        <w:t>for</w:t>
      </w:r>
      <w:r>
        <w:rPr>
          <w:spacing w:val="-15"/>
        </w:rPr>
        <w:t xml:space="preserve"> </w:t>
      </w:r>
      <w:r>
        <w:rPr>
          <w:spacing w:val="-4"/>
        </w:rPr>
        <w:t>an</w:t>
      </w:r>
      <w:r>
        <w:rPr>
          <w:spacing w:val="-11"/>
        </w:rPr>
        <w:t xml:space="preserve"> </w:t>
      </w:r>
      <w:r>
        <w:rPr>
          <w:spacing w:val="-4"/>
        </w:rPr>
        <w:t xml:space="preserve">annual </w:t>
      </w:r>
      <w:r>
        <w:rPr>
          <w:w w:val="90"/>
        </w:rPr>
        <w:t>convening</w:t>
      </w:r>
      <w:r>
        <w:rPr>
          <w:spacing w:val="-5"/>
          <w:w w:val="90"/>
        </w:rPr>
        <w:t xml:space="preserve"> </w:t>
      </w:r>
      <w:r>
        <w:rPr>
          <w:w w:val="90"/>
        </w:rPr>
        <w:t>of</w:t>
      </w:r>
      <w:r>
        <w:rPr>
          <w:spacing w:val="-5"/>
          <w:w w:val="90"/>
        </w:rPr>
        <w:t xml:space="preserve"> </w:t>
      </w:r>
      <w:r>
        <w:rPr>
          <w:w w:val="90"/>
        </w:rPr>
        <w:t>the</w:t>
      </w:r>
      <w:r>
        <w:rPr>
          <w:spacing w:val="-5"/>
          <w:w w:val="90"/>
        </w:rPr>
        <w:t xml:space="preserve"> </w:t>
      </w:r>
      <w:r>
        <w:rPr>
          <w:w w:val="90"/>
        </w:rPr>
        <w:t>Department</w:t>
      </w:r>
      <w:r>
        <w:rPr>
          <w:spacing w:val="-5"/>
          <w:w w:val="90"/>
        </w:rPr>
        <w:t xml:space="preserve"> </w:t>
      </w:r>
      <w:r>
        <w:rPr>
          <w:w w:val="90"/>
        </w:rPr>
        <w:t>of</w:t>
      </w:r>
      <w:r>
        <w:rPr>
          <w:spacing w:val="-5"/>
          <w:w w:val="90"/>
        </w:rPr>
        <w:t xml:space="preserve"> </w:t>
      </w:r>
      <w:r>
        <w:rPr>
          <w:w w:val="90"/>
        </w:rPr>
        <w:t>Early</w:t>
      </w:r>
      <w:r>
        <w:rPr>
          <w:spacing w:val="-12"/>
          <w:w w:val="90"/>
        </w:rPr>
        <w:t xml:space="preserve"> </w:t>
      </w:r>
      <w:r>
        <w:rPr>
          <w:w w:val="90"/>
        </w:rPr>
        <w:t>Education</w:t>
      </w:r>
      <w:r>
        <w:rPr>
          <w:spacing w:val="-5"/>
          <w:w w:val="90"/>
        </w:rPr>
        <w:t xml:space="preserve"> </w:t>
      </w:r>
      <w:r>
        <w:rPr>
          <w:w w:val="90"/>
        </w:rPr>
        <w:t>and</w:t>
      </w:r>
      <w:r>
        <w:rPr>
          <w:spacing w:val="-5"/>
          <w:w w:val="90"/>
        </w:rPr>
        <w:t xml:space="preserve"> </w:t>
      </w:r>
      <w:r>
        <w:rPr>
          <w:w w:val="90"/>
        </w:rPr>
        <w:t>Care,</w:t>
      </w:r>
      <w:r>
        <w:rPr>
          <w:spacing w:val="-5"/>
          <w:w w:val="90"/>
        </w:rPr>
        <w:t xml:space="preserve"> </w:t>
      </w:r>
      <w:r>
        <w:rPr>
          <w:w w:val="90"/>
        </w:rPr>
        <w:t>the</w:t>
      </w:r>
      <w:r>
        <w:rPr>
          <w:spacing w:val="-5"/>
          <w:w w:val="90"/>
        </w:rPr>
        <w:t xml:space="preserve"> </w:t>
      </w:r>
      <w:r>
        <w:rPr>
          <w:w w:val="90"/>
        </w:rPr>
        <w:t>Massachusetts</w:t>
      </w:r>
      <w:r>
        <w:rPr>
          <w:spacing w:val="-5"/>
          <w:w w:val="90"/>
        </w:rPr>
        <w:t xml:space="preserve"> </w:t>
      </w:r>
      <w:r>
        <w:rPr>
          <w:w w:val="90"/>
        </w:rPr>
        <w:t xml:space="preserve">Department </w:t>
      </w:r>
      <w:r>
        <w:rPr>
          <w:spacing w:val="-8"/>
        </w:rPr>
        <w:t>of</w:t>
      </w:r>
      <w:r>
        <w:rPr>
          <w:spacing w:val="-14"/>
        </w:rPr>
        <w:t xml:space="preserve"> </w:t>
      </w:r>
      <w:r>
        <w:rPr>
          <w:spacing w:val="-8"/>
        </w:rPr>
        <w:t>Elementary</w:t>
      </w:r>
      <w:r>
        <w:rPr>
          <w:spacing w:val="-13"/>
        </w:rPr>
        <w:t xml:space="preserve"> </w:t>
      </w:r>
      <w:r>
        <w:rPr>
          <w:spacing w:val="-8"/>
        </w:rPr>
        <w:t>and</w:t>
      </w:r>
      <w:r>
        <w:rPr>
          <w:spacing w:val="-13"/>
        </w:rPr>
        <w:t xml:space="preserve"> </w:t>
      </w:r>
      <w:r>
        <w:rPr>
          <w:spacing w:val="-8"/>
        </w:rPr>
        <w:t>Secondary</w:t>
      </w:r>
      <w:r>
        <w:rPr>
          <w:spacing w:val="-13"/>
        </w:rPr>
        <w:t xml:space="preserve"> </w:t>
      </w:r>
      <w:r>
        <w:rPr>
          <w:spacing w:val="-8"/>
        </w:rPr>
        <w:t>Education,</w:t>
      </w:r>
      <w:r>
        <w:rPr>
          <w:spacing w:val="-13"/>
        </w:rPr>
        <w:t xml:space="preserve"> </w:t>
      </w:r>
      <w:r>
        <w:rPr>
          <w:spacing w:val="-8"/>
        </w:rPr>
        <w:t>and</w:t>
      </w:r>
      <w:r>
        <w:rPr>
          <w:spacing w:val="-13"/>
        </w:rPr>
        <w:t xml:space="preserve"> </w:t>
      </w:r>
      <w:r>
        <w:rPr>
          <w:spacing w:val="-8"/>
        </w:rPr>
        <w:t>the</w:t>
      </w:r>
      <w:r>
        <w:rPr>
          <w:spacing w:val="-13"/>
        </w:rPr>
        <w:t xml:space="preserve"> </w:t>
      </w:r>
      <w:r>
        <w:rPr>
          <w:spacing w:val="-8"/>
        </w:rPr>
        <w:t>Massachusetts</w:t>
      </w:r>
      <w:r>
        <w:rPr>
          <w:spacing w:val="-13"/>
        </w:rPr>
        <w:t xml:space="preserve"> </w:t>
      </w:r>
      <w:r>
        <w:rPr>
          <w:spacing w:val="-8"/>
        </w:rPr>
        <w:t>Department</w:t>
      </w:r>
      <w:r>
        <w:rPr>
          <w:spacing w:val="-13"/>
        </w:rPr>
        <w:t xml:space="preserve"> </w:t>
      </w:r>
      <w:r>
        <w:rPr>
          <w:spacing w:val="-8"/>
        </w:rPr>
        <w:t>of</w:t>
      </w:r>
      <w:r>
        <w:rPr>
          <w:spacing w:val="-13"/>
        </w:rPr>
        <w:t xml:space="preserve"> </w:t>
      </w:r>
      <w:r>
        <w:rPr>
          <w:spacing w:val="-8"/>
        </w:rPr>
        <w:t xml:space="preserve">Higher </w:t>
      </w:r>
      <w:r>
        <w:rPr>
          <w:w w:val="90"/>
        </w:rPr>
        <w:t>Education</w:t>
      </w:r>
      <w:r>
        <w:rPr>
          <w:spacing w:val="-3"/>
          <w:w w:val="90"/>
        </w:rPr>
        <w:t xml:space="preserve"> </w:t>
      </w:r>
      <w:r>
        <w:rPr>
          <w:w w:val="90"/>
        </w:rPr>
        <w:t>to</w:t>
      </w:r>
      <w:r>
        <w:rPr>
          <w:spacing w:val="-3"/>
          <w:w w:val="90"/>
        </w:rPr>
        <w:t xml:space="preserve"> </w:t>
      </w:r>
      <w:r>
        <w:rPr>
          <w:w w:val="90"/>
        </w:rPr>
        <w:t>develop</w:t>
      </w:r>
      <w:r>
        <w:rPr>
          <w:spacing w:val="-3"/>
          <w:w w:val="90"/>
        </w:rPr>
        <w:t xml:space="preserve"> </w:t>
      </w:r>
      <w:r>
        <w:rPr>
          <w:w w:val="90"/>
        </w:rPr>
        <w:t>and</w:t>
      </w:r>
      <w:r>
        <w:rPr>
          <w:spacing w:val="-3"/>
          <w:w w:val="90"/>
        </w:rPr>
        <w:t xml:space="preserve"> </w:t>
      </w:r>
      <w:r>
        <w:rPr>
          <w:w w:val="90"/>
        </w:rPr>
        <w:t>sustain</w:t>
      </w:r>
      <w:r>
        <w:rPr>
          <w:spacing w:val="-3"/>
          <w:w w:val="90"/>
        </w:rPr>
        <w:t xml:space="preserve"> </w:t>
      </w:r>
      <w:r>
        <w:rPr>
          <w:w w:val="90"/>
        </w:rPr>
        <w:t>a</w:t>
      </w:r>
      <w:r>
        <w:rPr>
          <w:spacing w:val="-3"/>
          <w:w w:val="90"/>
        </w:rPr>
        <w:t xml:space="preserve"> </w:t>
      </w:r>
      <w:r>
        <w:rPr>
          <w:w w:val="90"/>
        </w:rPr>
        <w:t>continuum</w:t>
      </w:r>
      <w:r>
        <w:rPr>
          <w:spacing w:val="-3"/>
          <w:w w:val="90"/>
        </w:rPr>
        <w:t xml:space="preserve"> </w:t>
      </w:r>
      <w:r>
        <w:rPr>
          <w:w w:val="90"/>
        </w:rPr>
        <w:t>of</w:t>
      </w:r>
      <w:r>
        <w:rPr>
          <w:spacing w:val="-3"/>
          <w:w w:val="90"/>
        </w:rPr>
        <w:t xml:space="preserve"> </w:t>
      </w:r>
      <w:r>
        <w:rPr>
          <w:w w:val="90"/>
        </w:rPr>
        <w:t>support</w:t>
      </w:r>
      <w:r>
        <w:rPr>
          <w:spacing w:val="-3"/>
          <w:w w:val="90"/>
        </w:rPr>
        <w:t xml:space="preserve"> </w:t>
      </w:r>
      <w:r>
        <w:rPr>
          <w:w w:val="90"/>
        </w:rPr>
        <w:t>for</w:t>
      </w:r>
      <w:r>
        <w:rPr>
          <w:spacing w:val="-10"/>
          <w:w w:val="90"/>
        </w:rPr>
        <w:t xml:space="preserve"> </w:t>
      </w:r>
      <w:r>
        <w:rPr>
          <w:w w:val="90"/>
        </w:rPr>
        <w:t>LGBTQ</w:t>
      </w:r>
      <w:r>
        <w:rPr>
          <w:spacing w:val="-3"/>
          <w:w w:val="90"/>
        </w:rPr>
        <w:t xml:space="preserve"> </w:t>
      </w:r>
      <w:r>
        <w:rPr>
          <w:w w:val="90"/>
        </w:rPr>
        <w:t>students</w:t>
      </w:r>
      <w:r>
        <w:rPr>
          <w:spacing w:val="-3"/>
          <w:w w:val="90"/>
        </w:rPr>
        <w:t xml:space="preserve"> </w:t>
      </w:r>
      <w:r>
        <w:rPr>
          <w:w w:val="90"/>
        </w:rPr>
        <w:t>and</w:t>
      </w:r>
      <w:r>
        <w:rPr>
          <w:spacing w:val="-3"/>
          <w:w w:val="90"/>
        </w:rPr>
        <w:t xml:space="preserve"> </w:t>
      </w:r>
      <w:r>
        <w:rPr>
          <w:w w:val="90"/>
        </w:rPr>
        <w:t>families as</w:t>
      </w:r>
      <w:r>
        <w:rPr>
          <w:spacing w:val="-7"/>
          <w:w w:val="90"/>
        </w:rPr>
        <w:t xml:space="preserve"> </w:t>
      </w:r>
      <w:r>
        <w:rPr>
          <w:w w:val="90"/>
        </w:rPr>
        <w:t>they</w:t>
      </w:r>
      <w:r>
        <w:rPr>
          <w:spacing w:val="-16"/>
          <w:w w:val="90"/>
        </w:rPr>
        <w:t xml:space="preserve"> </w:t>
      </w:r>
      <w:r>
        <w:rPr>
          <w:w w:val="90"/>
        </w:rPr>
        <w:t>move</w:t>
      </w:r>
      <w:r>
        <w:rPr>
          <w:spacing w:val="-7"/>
          <w:w w:val="90"/>
        </w:rPr>
        <w:t xml:space="preserve"> </w:t>
      </w:r>
      <w:r>
        <w:rPr>
          <w:w w:val="90"/>
        </w:rPr>
        <w:t>through</w:t>
      </w:r>
      <w:r>
        <w:rPr>
          <w:spacing w:val="-7"/>
          <w:w w:val="90"/>
        </w:rPr>
        <w:t xml:space="preserve"> </w:t>
      </w:r>
      <w:r>
        <w:rPr>
          <w:w w:val="90"/>
        </w:rPr>
        <w:t>the</w:t>
      </w:r>
      <w:r>
        <w:rPr>
          <w:spacing w:val="-7"/>
          <w:w w:val="90"/>
        </w:rPr>
        <w:t xml:space="preserve"> </w:t>
      </w:r>
      <w:r>
        <w:rPr>
          <w:w w:val="90"/>
        </w:rPr>
        <w:t>education</w:t>
      </w:r>
      <w:r>
        <w:rPr>
          <w:spacing w:val="-7"/>
          <w:w w:val="90"/>
        </w:rPr>
        <w:t xml:space="preserve"> </w:t>
      </w:r>
      <w:r>
        <w:rPr>
          <w:w w:val="90"/>
        </w:rPr>
        <w:t>system</w:t>
      </w:r>
      <w:r>
        <w:rPr>
          <w:spacing w:val="-7"/>
          <w:w w:val="90"/>
        </w:rPr>
        <w:t xml:space="preserve"> </w:t>
      </w:r>
      <w:r>
        <w:rPr>
          <w:w w:val="90"/>
        </w:rPr>
        <w:t>in</w:t>
      </w:r>
      <w:r>
        <w:rPr>
          <w:spacing w:val="-7"/>
          <w:w w:val="90"/>
        </w:rPr>
        <w:t xml:space="preserve"> </w:t>
      </w:r>
      <w:r>
        <w:rPr>
          <w:w w:val="90"/>
        </w:rPr>
        <w:t>Massachusetts.</w:t>
      </w:r>
    </w:p>
    <w:p w14:paraId="7C2E27E5" w14:textId="77777777" w:rsidR="00091439" w:rsidRDefault="00091439">
      <w:pPr>
        <w:pStyle w:val="BodyText"/>
        <w:spacing w:before="175"/>
      </w:pPr>
    </w:p>
    <w:p w14:paraId="7C2E27E6" w14:textId="77777777" w:rsidR="00091439" w:rsidRDefault="00000000">
      <w:pPr>
        <w:pStyle w:val="Heading5"/>
        <w:jc w:val="both"/>
      </w:pPr>
      <w:r>
        <w:rPr>
          <w:color w:val="5A6AB7"/>
          <w:w w:val="80"/>
        </w:rPr>
        <w:t>Citations</w:t>
      </w:r>
      <w:r>
        <w:rPr>
          <w:color w:val="5A6AB7"/>
          <w:spacing w:val="26"/>
        </w:rPr>
        <w:t xml:space="preserve"> </w:t>
      </w:r>
      <w:r>
        <w:rPr>
          <w:color w:val="5A6AB7"/>
          <w:w w:val="80"/>
        </w:rPr>
        <w:t>&amp;</w:t>
      </w:r>
      <w:r>
        <w:rPr>
          <w:color w:val="5A6AB7"/>
          <w:spacing w:val="9"/>
        </w:rPr>
        <w:t xml:space="preserve"> </w:t>
      </w:r>
      <w:r>
        <w:rPr>
          <w:color w:val="5A6AB7"/>
          <w:spacing w:val="-2"/>
          <w:w w:val="80"/>
        </w:rPr>
        <w:t>Acknowledgments</w:t>
      </w:r>
    </w:p>
    <w:p w14:paraId="7C2E27E7" w14:textId="77777777" w:rsidR="00091439" w:rsidRDefault="00091439">
      <w:pPr>
        <w:pStyle w:val="BodyText"/>
        <w:spacing w:before="164"/>
        <w:rPr>
          <w:b/>
          <w:sz w:val="30"/>
        </w:rPr>
      </w:pPr>
    </w:p>
    <w:p w14:paraId="7C2E27E8" w14:textId="77777777" w:rsidR="00091439" w:rsidRDefault="00000000">
      <w:pPr>
        <w:spacing w:line="283" w:lineRule="auto"/>
        <w:ind w:left="232" w:right="512" w:hanging="1"/>
        <w:jc w:val="both"/>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10"/>
          <w:w w:val="90"/>
        </w:rPr>
        <w:t xml:space="preserve"> </w:t>
      </w:r>
      <w:r>
        <w:rPr>
          <w:i/>
          <w:w w:val="90"/>
        </w:rPr>
        <w:t>authors</w:t>
      </w:r>
      <w:r>
        <w:rPr>
          <w:i/>
          <w:spacing w:val="-10"/>
          <w:w w:val="90"/>
        </w:rPr>
        <w:t xml:space="preserve"> </w:t>
      </w:r>
      <w:r>
        <w:rPr>
          <w:i/>
          <w:w w:val="90"/>
        </w:rPr>
        <w:t>of</w:t>
      </w:r>
      <w:r>
        <w:rPr>
          <w:i/>
          <w:spacing w:val="-10"/>
          <w:w w:val="90"/>
        </w:rPr>
        <w:t xml:space="preserve"> </w:t>
      </w:r>
      <w:r>
        <w:rPr>
          <w:i/>
          <w:w w:val="90"/>
        </w:rPr>
        <w:t>this</w:t>
      </w:r>
      <w:r>
        <w:rPr>
          <w:i/>
          <w:spacing w:val="-10"/>
          <w:w w:val="90"/>
        </w:rPr>
        <w:t xml:space="preserve"> </w:t>
      </w:r>
      <w:r>
        <w:rPr>
          <w:i/>
          <w:w w:val="90"/>
        </w:rPr>
        <w:t>section</w:t>
      </w:r>
      <w:r>
        <w:rPr>
          <w:i/>
          <w:spacing w:val="-10"/>
          <w:w w:val="90"/>
        </w:rPr>
        <w:t xml:space="preserve"> </w:t>
      </w:r>
      <w:r>
        <w:rPr>
          <w:i/>
          <w:w w:val="90"/>
        </w:rPr>
        <w:t>-</w:t>
      </w:r>
      <w:r>
        <w:rPr>
          <w:i/>
          <w:spacing w:val="40"/>
        </w:rPr>
        <w:t xml:space="preserve"> </w:t>
      </w:r>
      <w:r>
        <w:rPr>
          <w:i/>
          <w:w w:val="90"/>
        </w:rPr>
        <w:t>Hillary</w:t>
      </w:r>
      <w:r>
        <w:rPr>
          <w:i/>
          <w:spacing w:val="-19"/>
          <w:w w:val="90"/>
        </w:rPr>
        <w:t xml:space="preserve"> </w:t>
      </w:r>
      <w:r>
        <w:rPr>
          <w:i/>
          <w:w w:val="90"/>
        </w:rPr>
        <w:t>Montague-Asp</w:t>
      </w:r>
      <w:r>
        <w:rPr>
          <w:i/>
          <w:spacing w:val="-10"/>
          <w:w w:val="90"/>
        </w:rPr>
        <w:t xml:space="preserve"> </w:t>
      </w:r>
      <w:r>
        <w:rPr>
          <w:i/>
          <w:w w:val="90"/>
        </w:rPr>
        <w:t>(2024)</w:t>
      </w:r>
    </w:p>
    <w:p w14:paraId="7C2E27E9" w14:textId="77777777" w:rsidR="00091439" w:rsidRDefault="00000000">
      <w:pPr>
        <w:pStyle w:val="ListParagraph"/>
        <w:numPr>
          <w:ilvl w:val="0"/>
          <w:numId w:val="72"/>
        </w:numPr>
        <w:tabs>
          <w:tab w:val="left" w:pos="319"/>
        </w:tabs>
        <w:spacing w:before="211" w:line="273" w:lineRule="auto"/>
        <w:ind w:right="1990" w:firstLine="0"/>
        <w:rPr>
          <w:sz w:val="16"/>
        </w:rPr>
      </w:pPr>
      <w:r>
        <w:rPr>
          <w:w w:val="85"/>
          <w:sz w:val="16"/>
        </w:rPr>
        <w:t>1</w:t>
      </w:r>
      <w:r>
        <w:rPr>
          <w:spacing w:val="-10"/>
          <w:w w:val="85"/>
          <w:sz w:val="16"/>
        </w:rPr>
        <w:t xml:space="preserve"> </w:t>
      </w:r>
      <w:r>
        <w:rPr>
          <w:w w:val="85"/>
          <w:sz w:val="16"/>
        </w:rPr>
        <w:t>Ormiston,</w:t>
      </w:r>
      <w:r>
        <w:rPr>
          <w:spacing w:val="-10"/>
          <w:w w:val="85"/>
          <w:sz w:val="16"/>
        </w:rPr>
        <w:t xml:space="preserve"> </w:t>
      </w:r>
      <w:r>
        <w:rPr>
          <w:w w:val="85"/>
          <w:sz w:val="16"/>
        </w:rPr>
        <w:t>C.</w:t>
      </w:r>
      <w:r>
        <w:rPr>
          <w:spacing w:val="-10"/>
          <w:w w:val="85"/>
          <w:sz w:val="16"/>
        </w:rPr>
        <w:t xml:space="preserve"> </w:t>
      </w:r>
      <w:r>
        <w:rPr>
          <w:w w:val="85"/>
          <w:sz w:val="16"/>
        </w:rPr>
        <w:t>K.,</w:t>
      </w:r>
      <w:r>
        <w:rPr>
          <w:spacing w:val="-10"/>
          <w:w w:val="85"/>
          <w:sz w:val="16"/>
        </w:rPr>
        <w:t xml:space="preserve"> </w:t>
      </w:r>
      <w:r>
        <w:rPr>
          <w:w w:val="85"/>
          <w:sz w:val="16"/>
        </w:rPr>
        <w:t>&amp;</w:t>
      </w:r>
      <w:r>
        <w:rPr>
          <w:spacing w:val="-14"/>
          <w:w w:val="85"/>
          <w:sz w:val="16"/>
        </w:rPr>
        <w:t xml:space="preserve"> </w:t>
      </w:r>
      <w:r>
        <w:rPr>
          <w:w w:val="85"/>
          <w:sz w:val="16"/>
        </w:rPr>
        <w:t>Williams,</w:t>
      </w:r>
      <w:r>
        <w:rPr>
          <w:spacing w:val="-10"/>
          <w:w w:val="85"/>
          <w:sz w:val="16"/>
        </w:rPr>
        <w:t xml:space="preserve"> </w:t>
      </w:r>
      <w:r>
        <w:rPr>
          <w:w w:val="85"/>
          <w:sz w:val="16"/>
        </w:rPr>
        <w:t>F.</w:t>
      </w:r>
      <w:r>
        <w:rPr>
          <w:spacing w:val="-10"/>
          <w:w w:val="85"/>
          <w:sz w:val="16"/>
        </w:rPr>
        <w:t xml:space="preserve"> </w:t>
      </w:r>
      <w:r>
        <w:rPr>
          <w:w w:val="85"/>
          <w:sz w:val="16"/>
        </w:rPr>
        <w:t>(2021).</w:t>
      </w:r>
      <w:r>
        <w:rPr>
          <w:spacing w:val="-10"/>
          <w:w w:val="85"/>
          <w:sz w:val="16"/>
        </w:rPr>
        <w:t xml:space="preserve"> </w:t>
      </w:r>
      <w:r>
        <w:rPr>
          <w:w w:val="85"/>
          <w:sz w:val="16"/>
        </w:rPr>
        <w:t>LGBTQ</w:t>
      </w:r>
      <w:r>
        <w:rPr>
          <w:spacing w:val="-14"/>
          <w:w w:val="85"/>
          <w:sz w:val="16"/>
        </w:rPr>
        <w:t xml:space="preserve"> </w:t>
      </w:r>
      <w:r>
        <w:rPr>
          <w:w w:val="85"/>
          <w:sz w:val="16"/>
        </w:rPr>
        <w:t>youth</w:t>
      </w:r>
      <w:r>
        <w:rPr>
          <w:spacing w:val="-10"/>
          <w:w w:val="85"/>
          <w:sz w:val="16"/>
        </w:rPr>
        <w:t xml:space="preserve"> </w:t>
      </w:r>
      <w:r>
        <w:rPr>
          <w:w w:val="85"/>
          <w:sz w:val="16"/>
        </w:rPr>
        <w:t>mental</w:t>
      </w:r>
      <w:r>
        <w:rPr>
          <w:spacing w:val="-10"/>
          <w:w w:val="85"/>
          <w:sz w:val="16"/>
        </w:rPr>
        <w:t xml:space="preserve"> </w:t>
      </w:r>
      <w:r>
        <w:rPr>
          <w:w w:val="85"/>
          <w:sz w:val="16"/>
        </w:rPr>
        <w:t>health</w:t>
      </w:r>
      <w:r>
        <w:rPr>
          <w:spacing w:val="-10"/>
          <w:w w:val="85"/>
          <w:sz w:val="16"/>
        </w:rPr>
        <w:t xml:space="preserve"> </w:t>
      </w:r>
      <w:r>
        <w:rPr>
          <w:w w:val="85"/>
          <w:sz w:val="16"/>
        </w:rPr>
        <w:t>during</w:t>
      </w:r>
      <w:r>
        <w:rPr>
          <w:spacing w:val="-10"/>
          <w:w w:val="85"/>
          <w:sz w:val="16"/>
        </w:rPr>
        <w:t xml:space="preserve"> </w:t>
      </w:r>
      <w:r>
        <w:rPr>
          <w:w w:val="85"/>
          <w:sz w:val="16"/>
        </w:rPr>
        <w:t>COVID-19:</w:t>
      </w:r>
      <w:r>
        <w:rPr>
          <w:spacing w:val="-10"/>
          <w:w w:val="85"/>
          <w:sz w:val="16"/>
        </w:rPr>
        <w:t xml:space="preserve"> </w:t>
      </w:r>
      <w:r>
        <w:rPr>
          <w:w w:val="85"/>
          <w:sz w:val="16"/>
        </w:rPr>
        <w:t>Unmet</w:t>
      </w:r>
      <w:r>
        <w:rPr>
          <w:spacing w:val="-10"/>
          <w:w w:val="85"/>
          <w:sz w:val="16"/>
        </w:rPr>
        <w:t xml:space="preserve"> </w:t>
      </w:r>
      <w:r>
        <w:rPr>
          <w:w w:val="85"/>
          <w:sz w:val="16"/>
        </w:rPr>
        <w:t>needs</w:t>
      </w:r>
      <w:r>
        <w:rPr>
          <w:spacing w:val="-10"/>
          <w:w w:val="85"/>
          <w:sz w:val="16"/>
        </w:rPr>
        <w:t xml:space="preserve"> </w:t>
      </w:r>
      <w:r>
        <w:rPr>
          <w:w w:val="85"/>
          <w:sz w:val="16"/>
        </w:rPr>
        <w:t>in</w:t>
      </w:r>
      <w:r>
        <w:rPr>
          <w:spacing w:val="-10"/>
          <w:w w:val="85"/>
          <w:sz w:val="16"/>
        </w:rPr>
        <w:t xml:space="preserve"> </w:t>
      </w:r>
      <w:r>
        <w:rPr>
          <w:w w:val="85"/>
          <w:sz w:val="16"/>
        </w:rPr>
        <w:t>public</w:t>
      </w:r>
      <w:r>
        <w:rPr>
          <w:spacing w:val="-10"/>
          <w:w w:val="85"/>
          <w:sz w:val="16"/>
        </w:rPr>
        <w:t xml:space="preserve"> </w:t>
      </w:r>
      <w:r>
        <w:rPr>
          <w:w w:val="85"/>
          <w:sz w:val="16"/>
        </w:rPr>
        <w:t>health</w:t>
      </w:r>
      <w:r>
        <w:rPr>
          <w:spacing w:val="-10"/>
          <w:w w:val="85"/>
          <w:sz w:val="16"/>
        </w:rPr>
        <w:t xml:space="preserve"> </w:t>
      </w:r>
      <w:r>
        <w:rPr>
          <w:w w:val="85"/>
          <w:sz w:val="16"/>
        </w:rPr>
        <w:t>and policy. The Lancet, 399, 501-503. https://doi.org/10.1016/S0140-6736(21)02872-5</w:t>
      </w:r>
    </w:p>
    <w:p w14:paraId="7C2E27EA" w14:textId="77777777" w:rsidR="00091439" w:rsidRDefault="00000000">
      <w:pPr>
        <w:pStyle w:val="ListParagraph"/>
        <w:numPr>
          <w:ilvl w:val="0"/>
          <w:numId w:val="72"/>
        </w:numPr>
        <w:tabs>
          <w:tab w:val="left" w:pos="360"/>
        </w:tabs>
        <w:spacing w:line="273" w:lineRule="auto"/>
        <w:ind w:right="514" w:firstLine="0"/>
        <w:rPr>
          <w:sz w:val="16"/>
        </w:rPr>
      </w:pPr>
      <w:r>
        <w:rPr>
          <w:w w:val="85"/>
          <w:sz w:val="16"/>
        </w:rPr>
        <w:t xml:space="preserve">Owens, M, &amp; Mattheus, D. (2022). Addressing health disparities in LGBTQ youth through professional development of middle school staﬀ. </w:t>
      </w:r>
      <w:r>
        <w:rPr>
          <w:w w:val="80"/>
          <w:sz w:val="16"/>
        </w:rPr>
        <w:t>Journal of School Health, 92(12), 1148-1154. https://doi.org/10.1111/josh.13244</w:t>
      </w:r>
    </w:p>
    <w:p w14:paraId="7C2E27EB" w14:textId="77777777" w:rsidR="00091439" w:rsidRDefault="00000000">
      <w:pPr>
        <w:pStyle w:val="ListParagraph"/>
        <w:numPr>
          <w:ilvl w:val="0"/>
          <w:numId w:val="72"/>
        </w:numPr>
        <w:tabs>
          <w:tab w:val="left" w:pos="353"/>
        </w:tabs>
        <w:ind w:left="353" w:right="0" w:hanging="121"/>
        <w:rPr>
          <w:sz w:val="16"/>
        </w:rPr>
      </w:pPr>
      <w:r>
        <w:rPr>
          <w:w w:val="85"/>
          <w:sz w:val="16"/>
        </w:rPr>
        <w:t>Adhia,</w:t>
      </w:r>
      <w:r>
        <w:rPr>
          <w:spacing w:val="-16"/>
          <w:w w:val="85"/>
          <w:sz w:val="16"/>
        </w:rPr>
        <w:t xml:space="preserve"> </w:t>
      </w:r>
      <w:r>
        <w:rPr>
          <w:w w:val="85"/>
          <w:sz w:val="16"/>
        </w:rPr>
        <w:t>A.,</w:t>
      </w:r>
      <w:r>
        <w:rPr>
          <w:spacing w:val="-11"/>
          <w:w w:val="85"/>
          <w:sz w:val="16"/>
        </w:rPr>
        <w:t xml:space="preserve"> </w:t>
      </w:r>
      <w:r>
        <w:rPr>
          <w:w w:val="85"/>
          <w:sz w:val="16"/>
        </w:rPr>
        <w:t>Pugh,</w:t>
      </w:r>
      <w:r>
        <w:rPr>
          <w:spacing w:val="-12"/>
          <w:w w:val="85"/>
          <w:sz w:val="16"/>
        </w:rPr>
        <w:t xml:space="preserve"> </w:t>
      </w:r>
      <w:r>
        <w:rPr>
          <w:w w:val="85"/>
          <w:sz w:val="16"/>
        </w:rPr>
        <w:t>D.,</w:t>
      </w:r>
      <w:r>
        <w:rPr>
          <w:spacing w:val="-11"/>
          <w:w w:val="85"/>
          <w:sz w:val="16"/>
        </w:rPr>
        <w:t xml:space="preserve"> </w:t>
      </w:r>
      <w:r>
        <w:rPr>
          <w:w w:val="85"/>
          <w:sz w:val="16"/>
        </w:rPr>
        <w:t>Lucas,</w:t>
      </w:r>
      <w:r>
        <w:rPr>
          <w:spacing w:val="-12"/>
          <w:w w:val="85"/>
          <w:sz w:val="16"/>
        </w:rPr>
        <w:t xml:space="preserve"> </w:t>
      </w:r>
      <w:r>
        <w:rPr>
          <w:w w:val="85"/>
          <w:sz w:val="16"/>
        </w:rPr>
        <w:t>R.,</w:t>
      </w:r>
      <w:r>
        <w:rPr>
          <w:spacing w:val="-11"/>
          <w:w w:val="85"/>
          <w:sz w:val="16"/>
        </w:rPr>
        <w:t xml:space="preserve"> </w:t>
      </w:r>
      <w:r>
        <w:rPr>
          <w:w w:val="85"/>
          <w:sz w:val="16"/>
        </w:rPr>
        <w:t>Kelley,</w:t>
      </w:r>
      <w:r>
        <w:rPr>
          <w:spacing w:val="-20"/>
          <w:w w:val="85"/>
          <w:sz w:val="16"/>
        </w:rPr>
        <w:t xml:space="preserve"> </w:t>
      </w:r>
      <w:r>
        <w:rPr>
          <w:w w:val="85"/>
          <w:sz w:val="16"/>
        </w:rPr>
        <w:t>J.,</w:t>
      </w:r>
      <w:r>
        <w:rPr>
          <w:spacing w:val="-11"/>
          <w:w w:val="85"/>
          <w:sz w:val="16"/>
        </w:rPr>
        <w:t xml:space="preserve"> </w:t>
      </w:r>
      <w:r>
        <w:rPr>
          <w:w w:val="85"/>
          <w:sz w:val="16"/>
        </w:rPr>
        <w:t>&amp;</w:t>
      </w:r>
      <w:r>
        <w:rPr>
          <w:spacing w:val="-11"/>
          <w:w w:val="85"/>
          <w:sz w:val="16"/>
        </w:rPr>
        <w:t xml:space="preserve"> </w:t>
      </w:r>
      <w:r>
        <w:rPr>
          <w:w w:val="85"/>
          <w:sz w:val="16"/>
        </w:rPr>
        <w:t>Bekemeier,</w:t>
      </w:r>
      <w:r>
        <w:rPr>
          <w:spacing w:val="-12"/>
          <w:w w:val="85"/>
          <w:sz w:val="16"/>
        </w:rPr>
        <w:t xml:space="preserve"> </w:t>
      </w:r>
      <w:r>
        <w:rPr>
          <w:w w:val="85"/>
          <w:sz w:val="16"/>
        </w:rPr>
        <w:t>B.</w:t>
      </w:r>
      <w:r>
        <w:rPr>
          <w:spacing w:val="-11"/>
          <w:w w:val="85"/>
          <w:sz w:val="16"/>
        </w:rPr>
        <w:t xml:space="preserve"> </w:t>
      </w:r>
      <w:r>
        <w:rPr>
          <w:w w:val="85"/>
          <w:sz w:val="16"/>
        </w:rPr>
        <w:t>(2023).</w:t>
      </w:r>
      <w:r>
        <w:rPr>
          <w:spacing w:val="-12"/>
          <w:w w:val="85"/>
          <w:sz w:val="16"/>
        </w:rPr>
        <w:t xml:space="preserve"> </w:t>
      </w:r>
      <w:r>
        <w:rPr>
          <w:w w:val="85"/>
          <w:sz w:val="16"/>
        </w:rPr>
        <w:t>Improving</w:t>
      </w:r>
      <w:r>
        <w:rPr>
          <w:spacing w:val="-11"/>
          <w:w w:val="85"/>
          <w:sz w:val="16"/>
        </w:rPr>
        <w:t xml:space="preserve"> </w:t>
      </w:r>
      <w:r>
        <w:rPr>
          <w:w w:val="85"/>
          <w:sz w:val="16"/>
        </w:rPr>
        <w:t>school</w:t>
      </w:r>
      <w:r>
        <w:rPr>
          <w:spacing w:val="-11"/>
          <w:w w:val="85"/>
          <w:sz w:val="16"/>
        </w:rPr>
        <w:t xml:space="preserve"> </w:t>
      </w:r>
      <w:r>
        <w:rPr>
          <w:w w:val="85"/>
          <w:sz w:val="16"/>
        </w:rPr>
        <w:t>environments</w:t>
      </w:r>
      <w:r>
        <w:rPr>
          <w:spacing w:val="-12"/>
          <w:w w:val="85"/>
          <w:sz w:val="16"/>
        </w:rPr>
        <w:t xml:space="preserve"> </w:t>
      </w:r>
      <w:r>
        <w:rPr>
          <w:w w:val="85"/>
          <w:sz w:val="16"/>
        </w:rPr>
        <w:t>for</w:t>
      </w:r>
      <w:r>
        <w:rPr>
          <w:spacing w:val="-15"/>
          <w:w w:val="85"/>
          <w:sz w:val="16"/>
        </w:rPr>
        <w:t xml:space="preserve"> </w:t>
      </w:r>
      <w:r>
        <w:rPr>
          <w:w w:val="85"/>
          <w:sz w:val="16"/>
        </w:rPr>
        <w:t>preventing</w:t>
      </w:r>
      <w:r>
        <w:rPr>
          <w:spacing w:val="-12"/>
          <w:w w:val="85"/>
          <w:sz w:val="16"/>
        </w:rPr>
        <w:t xml:space="preserve"> </w:t>
      </w:r>
      <w:r>
        <w:rPr>
          <w:spacing w:val="-2"/>
          <w:w w:val="85"/>
          <w:sz w:val="16"/>
        </w:rPr>
        <w:t>sexual</w:t>
      </w:r>
    </w:p>
    <w:p w14:paraId="7C2E27EC" w14:textId="77777777" w:rsidR="00091439" w:rsidRDefault="00000000">
      <w:pPr>
        <w:spacing w:before="27" w:line="273" w:lineRule="auto"/>
        <w:ind w:left="232" w:right="506"/>
        <w:rPr>
          <w:sz w:val="16"/>
        </w:rPr>
      </w:pPr>
      <w:r>
        <w:rPr>
          <w:w w:val="85"/>
          <w:sz w:val="16"/>
        </w:rPr>
        <w:t>violence</w:t>
      </w:r>
      <w:r>
        <w:rPr>
          <w:spacing w:val="-4"/>
          <w:w w:val="85"/>
          <w:sz w:val="16"/>
        </w:rPr>
        <w:t xml:space="preserve"> </w:t>
      </w:r>
      <w:r>
        <w:rPr>
          <w:w w:val="85"/>
          <w:sz w:val="16"/>
        </w:rPr>
        <w:t>among</w:t>
      </w:r>
      <w:r>
        <w:rPr>
          <w:spacing w:val="-4"/>
          <w:w w:val="85"/>
          <w:sz w:val="16"/>
        </w:rPr>
        <w:t xml:space="preserve"> </w:t>
      </w:r>
      <w:r>
        <w:rPr>
          <w:w w:val="85"/>
          <w:sz w:val="16"/>
        </w:rPr>
        <w:t>LGBTQ+</w:t>
      </w:r>
      <w:r>
        <w:rPr>
          <w:spacing w:val="-10"/>
          <w:w w:val="85"/>
          <w:sz w:val="16"/>
        </w:rPr>
        <w:t xml:space="preserve"> </w:t>
      </w:r>
      <w:r>
        <w:rPr>
          <w:w w:val="85"/>
          <w:sz w:val="16"/>
        </w:rPr>
        <w:t>youth.</w:t>
      </w:r>
      <w:r>
        <w:rPr>
          <w:spacing w:val="-14"/>
          <w:w w:val="85"/>
          <w:sz w:val="16"/>
        </w:rPr>
        <w:t xml:space="preserve"> </w:t>
      </w:r>
      <w:r>
        <w:rPr>
          <w:w w:val="85"/>
          <w:sz w:val="16"/>
        </w:rPr>
        <w:t>Journal</w:t>
      </w:r>
      <w:r>
        <w:rPr>
          <w:spacing w:val="-4"/>
          <w:w w:val="85"/>
          <w:sz w:val="16"/>
        </w:rPr>
        <w:t xml:space="preserve"> </w:t>
      </w:r>
      <w:r>
        <w:rPr>
          <w:w w:val="85"/>
          <w:sz w:val="16"/>
        </w:rPr>
        <w:t>of</w:t>
      </w:r>
      <w:r>
        <w:rPr>
          <w:spacing w:val="-4"/>
          <w:w w:val="85"/>
          <w:sz w:val="16"/>
        </w:rPr>
        <w:t xml:space="preserve"> </w:t>
      </w:r>
      <w:r>
        <w:rPr>
          <w:w w:val="85"/>
          <w:sz w:val="16"/>
        </w:rPr>
        <w:t>School</w:t>
      </w:r>
      <w:r>
        <w:rPr>
          <w:spacing w:val="-4"/>
          <w:w w:val="85"/>
          <w:sz w:val="16"/>
        </w:rPr>
        <w:t xml:space="preserve"> </w:t>
      </w:r>
      <w:r>
        <w:rPr>
          <w:w w:val="85"/>
          <w:sz w:val="16"/>
        </w:rPr>
        <w:t>Health,</w:t>
      </w:r>
      <w:r>
        <w:rPr>
          <w:spacing w:val="-4"/>
          <w:w w:val="85"/>
          <w:sz w:val="16"/>
        </w:rPr>
        <w:t xml:space="preserve"> </w:t>
      </w:r>
      <w:r>
        <w:rPr>
          <w:w w:val="85"/>
          <w:sz w:val="16"/>
        </w:rPr>
        <w:t>94(3),</w:t>
      </w:r>
      <w:r>
        <w:rPr>
          <w:spacing w:val="-4"/>
          <w:w w:val="85"/>
          <w:sz w:val="16"/>
        </w:rPr>
        <w:t xml:space="preserve"> </w:t>
      </w:r>
      <w:r>
        <w:rPr>
          <w:w w:val="85"/>
          <w:sz w:val="16"/>
        </w:rPr>
        <w:t>243-250.;</w:t>
      </w:r>
      <w:r>
        <w:rPr>
          <w:spacing w:val="-4"/>
          <w:w w:val="85"/>
          <w:sz w:val="16"/>
        </w:rPr>
        <w:t xml:space="preserve"> </w:t>
      </w:r>
      <w:r>
        <w:rPr>
          <w:w w:val="85"/>
          <w:sz w:val="16"/>
        </w:rPr>
        <w:t>Rider,</w:t>
      </w:r>
      <w:r>
        <w:rPr>
          <w:spacing w:val="-4"/>
          <w:w w:val="85"/>
          <w:sz w:val="16"/>
        </w:rPr>
        <w:t xml:space="preserve"> </w:t>
      </w:r>
      <w:r>
        <w:rPr>
          <w:w w:val="85"/>
          <w:sz w:val="16"/>
        </w:rPr>
        <w:t>G.</w:t>
      </w:r>
      <w:r>
        <w:rPr>
          <w:spacing w:val="-4"/>
          <w:w w:val="85"/>
          <w:sz w:val="16"/>
        </w:rPr>
        <w:t xml:space="preserve"> </w:t>
      </w:r>
      <w:r>
        <w:rPr>
          <w:w w:val="85"/>
          <w:sz w:val="16"/>
        </w:rPr>
        <w:t>N.,</w:t>
      </w:r>
      <w:r>
        <w:rPr>
          <w:spacing w:val="-4"/>
          <w:w w:val="85"/>
          <w:sz w:val="16"/>
        </w:rPr>
        <w:t xml:space="preserve"> </w:t>
      </w:r>
      <w:r>
        <w:rPr>
          <w:w w:val="85"/>
          <w:sz w:val="16"/>
        </w:rPr>
        <w:t>McMorris,</w:t>
      </w:r>
      <w:r>
        <w:rPr>
          <w:spacing w:val="-4"/>
          <w:w w:val="85"/>
          <w:sz w:val="16"/>
        </w:rPr>
        <w:t xml:space="preserve"> </w:t>
      </w:r>
      <w:r>
        <w:rPr>
          <w:w w:val="85"/>
          <w:sz w:val="16"/>
        </w:rPr>
        <w:t>B.</w:t>
      </w:r>
      <w:r>
        <w:rPr>
          <w:spacing w:val="-14"/>
          <w:w w:val="85"/>
          <w:sz w:val="16"/>
        </w:rPr>
        <w:t xml:space="preserve"> </w:t>
      </w:r>
      <w:r>
        <w:rPr>
          <w:w w:val="85"/>
          <w:sz w:val="16"/>
        </w:rPr>
        <w:t>J.,</w:t>
      </w:r>
      <w:r>
        <w:rPr>
          <w:spacing w:val="-4"/>
          <w:w w:val="85"/>
          <w:sz w:val="16"/>
        </w:rPr>
        <w:t xml:space="preserve"> </w:t>
      </w:r>
      <w:r>
        <w:rPr>
          <w:w w:val="85"/>
          <w:sz w:val="16"/>
        </w:rPr>
        <w:t>Brown,</w:t>
      </w:r>
      <w:r>
        <w:rPr>
          <w:spacing w:val="-4"/>
          <w:w w:val="85"/>
          <w:sz w:val="16"/>
        </w:rPr>
        <w:t xml:space="preserve"> </w:t>
      </w:r>
      <w:r>
        <w:rPr>
          <w:w w:val="85"/>
          <w:sz w:val="16"/>
        </w:rPr>
        <w:t>C.,</w:t>
      </w:r>
      <w:r>
        <w:rPr>
          <w:spacing w:val="-4"/>
          <w:w w:val="85"/>
          <w:sz w:val="16"/>
        </w:rPr>
        <w:t xml:space="preserve"> </w:t>
      </w:r>
      <w:r>
        <w:rPr>
          <w:w w:val="85"/>
          <w:sz w:val="16"/>
        </w:rPr>
        <w:t>Eisenberg,</w:t>
      </w:r>
      <w:r>
        <w:rPr>
          <w:spacing w:val="-4"/>
          <w:w w:val="85"/>
          <w:sz w:val="16"/>
        </w:rPr>
        <w:t xml:space="preserve"> </w:t>
      </w:r>
      <w:r>
        <w:rPr>
          <w:w w:val="85"/>
          <w:sz w:val="16"/>
        </w:rPr>
        <w:t>M.</w:t>
      </w:r>
      <w:r>
        <w:rPr>
          <w:spacing w:val="-4"/>
          <w:w w:val="85"/>
          <w:sz w:val="16"/>
        </w:rPr>
        <w:t xml:space="preserve"> </w:t>
      </w:r>
      <w:r>
        <w:rPr>
          <w:w w:val="85"/>
          <w:sz w:val="16"/>
        </w:rPr>
        <w:t>E.,</w:t>
      </w:r>
      <w:r>
        <w:rPr>
          <w:spacing w:val="-4"/>
          <w:w w:val="85"/>
          <w:sz w:val="16"/>
        </w:rPr>
        <w:t xml:space="preserve"> </w:t>
      </w:r>
      <w:r>
        <w:rPr>
          <w:w w:val="85"/>
          <w:sz w:val="16"/>
        </w:rPr>
        <w:t>Gower,</w:t>
      </w:r>
      <w:r>
        <w:rPr>
          <w:spacing w:val="-10"/>
          <w:w w:val="85"/>
          <w:sz w:val="16"/>
        </w:rPr>
        <w:t xml:space="preserve"> </w:t>
      </w:r>
      <w:r>
        <w:rPr>
          <w:w w:val="85"/>
          <w:sz w:val="16"/>
        </w:rPr>
        <w:t>A. L.,</w:t>
      </w:r>
      <w:r>
        <w:rPr>
          <w:spacing w:val="-9"/>
          <w:w w:val="85"/>
          <w:sz w:val="16"/>
        </w:rPr>
        <w:t xml:space="preserve"> </w:t>
      </w:r>
      <w:r>
        <w:rPr>
          <w:w w:val="85"/>
          <w:sz w:val="16"/>
        </w:rPr>
        <w:t>Johnston-Goodstar, K., Filoteo, M., Singergouse, E., &amp; Martin, L. (2022). Mental health and protective factors for</w:t>
      </w:r>
      <w:r>
        <w:rPr>
          <w:spacing w:val="-4"/>
          <w:w w:val="85"/>
          <w:sz w:val="16"/>
        </w:rPr>
        <w:t xml:space="preserve"> </w:t>
      </w:r>
      <w:r>
        <w:rPr>
          <w:w w:val="85"/>
          <w:sz w:val="16"/>
        </w:rPr>
        <w:t>transgender</w:t>
      </w:r>
      <w:r>
        <w:rPr>
          <w:spacing w:val="-4"/>
          <w:w w:val="85"/>
          <w:sz w:val="16"/>
        </w:rPr>
        <w:t xml:space="preserve"> </w:t>
      </w:r>
      <w:r>
        <w:rPr>
          <w:w w:val="85"/>
          <w:sz w:val="16"/>
        </w:rPr>
        <w:t xml:space="preserve">and gender- </w:t>
      </w:r>
      <w:r>
        <w:rPr>
          <w:spacing w:val="-2"/>
          <w:w w:val="90"/>
          <w:sz w:val="16"/>
        </w:rPr>
        <w:t>diverse</w:t>
      </w:r>
      <w:r>
        <w:rPr>
          <w:spacing w:val="-12"/>
          <w:w w:val="90"/>
          <w:sz w:val="16"/>
        </w:rPr>
        <w:t xml:space="preserve"> </w:t>
      </w:r>
      <w:r>
        <w:rPr>
          <w:spacing w:val="-2"/>
          <w:w w:val="90"/>
          <w:sz w:val="16"/>
        </w:rPr>
        <w:t>youths</w:t>
      </w:r>
      <w:r>
        <w:rPr>
          <w:spacing w:val="-12"/>
          <w:w w:val="90"/>
          <w:sz w:val="16"/>
        </w:rPr>
        <w:t xml:space="preserve"> </w:t>
      </w:r>
      <w:r>
        <w:rPr>
          <w:spacing w:val="-2"/>
          <w:w w:val="90"/>
          <w:sz w:val="16"/>
        </w:rPr>
        <w:t>who</w:t>
      </w:r>
      <w:r>
        <w:rPr>
          <w:spacing w:val="-6"/>
          <w:w w:val="90"/>
          <w:sz w:val="16"/>
        </w:rPr>
        <w:t xml:space="preserve"> </w:t>
      </w:r>
      <w:r>
        <w:rPr>
          <w:spacing w:val="-2"/>
          <w:w w:val="90"/>
          <w:sz w:val="16"/>
        </w:rPr>
        <w:t>trade</w:t>
      </w:r>
      <w:r>
        <w:rPr>
          <w:spacing w:val="-6"/>
          <w:w w:val="90"/>
          <w:sz w:val="16"/>
        </w:rPr>
        <w:t xml:space="preserve"> </w:t>
      </w:r>
      <w:r>
        <w:rPr>
          <w:spacing w:val="-2"/>
          <w:w w:val="90"/>
          <w:sz w:val="16"/>
        </w:rPr>
        <w:t>sex:</w:t>
      </w:r>
      <w:r>
        <w:rPr>
          <w:spacing w:val="-12"/>
          <w:w w:val="90"/>
          <w:sz w:val="16"/>
        </w:rPr>
        <w:t xml:space="preserve"> </w:t>
      </w:r>
      <w:r>
        <w:rPr>
          <w:spacing w:val="-2"/>
          <w:w w:val="90"/>
          <w:sz w:val="16"/>
        </w:rPr>
        <w:t>A</w:t>
      </w:r>
      <w:r>
        <w:rPr>
          <w:spacing w:val="-12"/>
          <w:w w:val="90"/>
          <w:sz w:val="16"/>
        </w:rPr>
        <w:t xml:space="preserve"> </w:t>
      </w:r>
      <w:r>
        <w:rPr>
          <w:spacing w:val="-2"/>
          <w:w w:val="90"/>
          <w:sz w:val="16"/>
        </w:rPr>
        <w:t>Minnesota</w:t>
      </w:r>
      <w:r>
        <w:rPr>
          <w:spacing w:val="-6"/>
          <w:w w:val="90"/>
          <w:sz w:val="16"/>
        </w:rPr>
        <w:t xml:space="preserve"> </w:t>
      </w:r>
      <w:r>
        <w:rPr>
          <w:spacing w:val="-2"/>
          <w:w w:val="90"/>
          <w:sz w:val="16"/>
        </w:rPr>
        <w:t>statewide</w:t>
      </w:r>
      <w:r>
        <w:rPr>
          <w:spacing w:val="-6"/>
          <w:w w:val="90"/>
          <w:sz w:val="16"/>
        </w:rPr>
        <w:t xml:space="preserve"> </w:t>
      </w:r>
      <w:r>
        <w:rPr>
          <w:spacing w:val="-2"/>
          <w:w w:val="90"/>
          <w:sz w:val="16"/>
        </w:rPr>
        <w:t>school-based</w:t>
      </w:r>
      <w:r>
        <w:rPr>
          <w:spacing w:val="-6"/>
          <w:w w:val="90"/>
          <w:sz w:val="16"/>
        </w:rPr>
        <w:t xml:space="preserve"> </w:t>
      </w:r>
      <w:r>
        <w:rPr>
          <w:spacing w:val="-2"/>
          <w:w w:val="90"/>
          <w:sz w:val="16"/>
        </w:rPr>
        <w:t>study,</w:t>
      </w:r>
      <w:r>
        <w:rPr>
          <w:spacing w:val="-6"/>
          <w:w w:val="90"/>
          <w:sz w:val="16"/>
        </w:rPr>
        <w:t xml:space="preserve"> </w:t>
      </w:r>
      <w:r>
        <w:rPr>
          <w:spacing w:val="-2"/>
          <w:w w:val="90"/>
          <w:sz w:val="16"/>
        </w:rPr>
        <w:t>2019.</w:t>
      </w:r>
      <w:r>
        <w:rPr>
          <w:spacing w:val="-12"/>
          <w:w w:val="90"/>
          <w:sz w:val="16"/>
        </w:rPr>
        <w:t xml:space="preserve"> </w:t>
      </w:r>
      <w:r>
        <w:rPr>
          <w:spacing w:val="-2"/>
          <w:w w:val="90"/>
          <w:sz w:val="16"/>
        </w:rPr>
        <w:t>American</w:t>
      </w:r>
      <w:r>
        <w:rPr>
          <w:spacing w:val="-17"/>
          <w:w w:val="90"/>
          <w:sz w:val="16"/>
        </w:rPr>
        <w:t xml:space="preserve"> </w:t>
      </w:r>
      <w:r>
        <w:rPr>
          <w:spacing w:val="-2"/>
          <w:w w:val="90"/>
          <w:sz w:val="16"/>
        </w:rPr>
        <w:t>Journal</w:t>
      </w:r>
      <w:r>
        <w:rPr>
          <w:spacing w:val="-6"/>
          <w:w w:val="90"/>
          <w:sz w:val="16"/>
        </w:rPr>
        <w:t xml:space="preserve"> </w:t>
      </w:r>
      <w:r>
        <w:rPr>
          <w:spacing w:val="-2"/>
          <w:w w:val="90"/>
          <w:sz w:val="16"/>
        </w:rPr>
        <w:t>of</w:t>
      </w:r>
      <w:r>
        <w:rPr>
          <w:spacing w:val="-6"/>
          <w:w w:val="90"/>
          <w:sz w:val="16"/>
        </w:rPr>
        <w:t xml:space="preserve"> </w:t>
      </w:r>
      <w:r>
        <w:rPr>
          <w:spacing w:val="-2"/>
          <w:w w:val="90"/>
          <w:sz w:val="16"/>
        </w:rPr>
        <w:t>Public</w:t>
      </w:r>
      <w:r>
        <w:rPr>
          <w:spacing w:val="-6"/>
          <w:w w:val="90"/>
          <w:sz w:val="16"/>
        </w:rPr>
        <w:t xml:space="preserve"> </w:t>
      </w:r>
      <w:r>
        <w:rPr>
          <w:spacing w:val="-2"/>
          <w:w w:val="90"/>
          <w:sz w:val="16"/>
        </w:rPr>
        <w:t>Health,</w:t>
      </w:r>
      <w:r>
        <w:rPr>
          <w:spacing w:val="-6"/>
          <w:w w:val="90"/>
          <w:sz w:val="16"/>
        </w:rPr>
        <w:t xml:space="preserve"> </w:t>
      </w:r>
      <w:r>
        <w:rPr>
          <w:spacing w:val="-2"/>
          <w:w w:val="90"/>
          <w:sz w:val="16"/>
        </w:rPr>
        <w:t>112(3),</w:t>
      </w:r>
      <w:r>
        <w:rPr>
          <w:spacing w:val="-6"/>
          <w:w w:val="90"/>
          <w:sz w:val="16"/>
        </w:rPr>
        <w:t xml:space="preserve"> </w:t>
      </w:r>
      <w:r>
        <w:rPr>
          <w:spacing w:val="-2"/>
          <w:w w:val="90"/>
          <w:sz w:val="16"/>
        </w:rPr>
        <w:t>499-508. https://doi.org/10.2105/AJPH.2021.306623</w:t>
      </w:r>
    </w:p>
    <w:p w14:paraId="7C2E27ED" w14:textId="77777777" w:rsidR="00091439" w:rsidRDefault="00000000">
      <w:pPr>
        <w:pStyle w:val="ListParagraph"/>
        <w:numPr>
          <w:ilvl w:val="0"/>
          <w:numId w:val="72"/>
        </w:numPr>
        <w:tabs>
          <w:tab w:val="left" w:pos="355"/>
        </w:tabs>
        <w:ind w:left="355" w:right="0" w:hanging="123"/>
        <w:rPr>
          <w:sz w:val="16"/>
        </w:rPr>
      </w:pPr>
      <w:r>
        <w:rPr>
          <w:w w:val="85"/>
          <w:sz w:val="16"/>
        </w:rPr>
        <w:t>McQuillan,</w:t>
      </w:r>
      <w:r>
        <w:rPr>
          <w:spacing w:val="-11"/>
          <w:w w:val="85"/>
          <w:sz w:val="16"/>
        </w:rPr>
        <w:t xml:space="preserve"> </w:t>
      </w:r>
      <w:r>
        <w:rPr>
          <w:w w:val="85"/>
          <w:sz w:val="16"/>
        </w:rPr>
        <w:t>M.</w:t>
      </w:r>
      <w:r>
        <w:rPr>
          <w:spacing w:val="-15"/>
          <w:w w:val="85"/>
          <w:sz w:val="16"/>
        </w:rPr>
        <w:t xml:space="preserve"> </w:t>
      </w:r>
      <w:r>
        <w:rPr>
          <w:w w:val="85"/>
          <w:sz w:val="16"/>
        </w:rPr>
        <w:t>T.,</w:t>
      </w:r>
      <w:r>
        <w:rPr>
          <w:spacing w:val="-10"/>
          <w:w w:val="85"/>
          <w:sz w:val="16"/>
        </w:rPr>
        <w:t xml:space="preserve"> </w:t>
      </w:r>
      <w:r>
        <w:rPr>
          <w:w w:val="85"/>
          <w:sz w:val="16"/>
        </w:rPr>
        <w:t>Gill,</w:t>
      </w:r>
      <w:r>
        <w:rPr>
          <w:spacing w:val="-11"/>
          <w:w w:val="85"/>
          <w:sz w:val="16"/>
        </w:rPr>
        <w:t xml:space="preserve"> </w:t>
      </w:r>
      <w:r>
        <w:rPr>
          <w:w w:val="85"/>
          <w:sz w:val="16"/>
        </w:rPr>
        <w:t>E.</w:t>
      </w:r>
      <w:r>
        <w:rPr>
          <w:spacing w:val="-10"/>
          <w:w w:val="85"/>
          <w:sz w:val="16"/>
        </w:rPr>
        <w:t xml:space="preserve"> </w:t>
      </w:r>
      <w:r>
        <w:rPr>
          <w:w w:val="85"/>
          <w:sz w:val="16"/>
        </w:rPr>
        <w:t>K.,</w:t>
      </w:r>
      <w:r>
        <w:rPr>
          <w:spacing w:val="-11"/>
          <w:w w:val="85"/>
          <w:sz w:val="16"/>
        </w:rPr>
        <w:t xml:space="preserve"> </w:t>
      </w:r>
      <w:r>
        <w:rPr>
          <w:w w:val="85"/>
          <w:sz w:val="16"/>
        </w:rPr>
        <w:t>&amp;</w:t>
      </w:r>
      <w:r>
        <w:rPr>
          <w:spacing w:val="-10"/>
          <w:w w:val="85"/>
          <w:sz w:val="16"/>
        </w:rPr>
        <w:t xml:space="preserve"> </w:t>
      </w:r>
      <w:r>
        <w:rPr>
          <w:w w:val="85"/>
          <w:sz w:val="16"/>
        </w:rPr>
        <w:t>Gong,</w:t>
      </w:r>
      <w:r>
        <w:rPr>
          <w:spacing w:val="-15"/>
          <w:w w:val="85"/>
          <w:sz w:val="16"/>
        </w:rPr>
        <w:t xml:space="preserve"> </w:t>
      </w:r>
      <w:r>
        <w:rPr>
          <w:w w:val="85"/>
          <w:sz w:val="16"/>
        </w:rPr>
        <w:t>X.</w:t>
      </w:r>
      <w:r>
        <w:rPr>
          <w:spacing w:val="-11"/>
          <w:w w:val="85"/>
          <w:sz w:val="16"/>
        </w:rPr>
        <w:t xml:space="preserve"> </w:t>
      </w:r>
      <w:r>
        <w:rPr>
          <w:w w:val="85"/>
          <w:sz w:val="16"/>
        </w:rPr>
        <w:t>(2023).</w:t>
      </w:r>
      <w:r>
        <w:rPr>
          <w:spacing w:val="-19"/>
          <w:w w:val="85"/>
          <w:sz w:val="16"/>
        </w:rPr>
        <w:t xml:space="preserve"> </w:t>
      </w:r>
      <w:r>
        <w:rPr>
          <w:w w:val="85"/>
          <w:sz w:val="16"/>
        </w:rPr>
        <w:t>Journal</w:t>
      </w:r>
      <w:r>
        <w:rPr>
          <w:spacing w:val="-10"/>
          <w:w w:val="85"/>
          <w:sz w:val="16"/>
        </w:rPr>
        <w:t xml:space="preserve"> </w:t>
      </w:r>
      <w:r>
        <w:rPr>
          <w:w w:val="85"/>
          <w:sz w:val="16"/>
        </w:rPr>
        <w:t>of</w:t>
      </w:r>
      <w:r>
        <w:rPr>
          <w:spacing w:val="-11"/>
          <w:w w:val="85"/>
          <w:sz w:val="16"/>
        </w:rPr>
        <w:t xml:space="preserve"> </w:t>
      </w:r>
      <w:r>
        <w:rPr>
          <w:w w:val="85"/>
          <w:sz w:val="16"/>
        </w:rPr>
        <w:t>School</w:t>
      </w:r>
      <w:r>
        <w:rPr>
          <w:spacing w:val="-10"/>
          <w:w w:val="85"/>
          <w:sz w:val="16"/>
        </w:rPr>
        <w:t xml:space="preserve"> </w:t>
      </w:r>
      <w:r>
        <w:rPr>
          <w:w w:val="85"/>
          <w:sz w:val="16"/>
        </w:rPr>
        <w:t>Leadership,</w:t>
      </w:r>
      <w:r>
        <w:rPr>
          <w:spacing w:val="-11"/>
          <w:w w:val="85"/>
          <w:sz w:val="16"/>
        </w:rPr>
        <w:t xml:space="preserve"> </w:t>
      </w:r>
      <w:r>
        <w:rPr>
          <w:w w:val="85"/>
          <w:sz w:val="16"/>
        </w:rPr>
        <w:t>33(4),</w:t>
      </w:r>
      <w:r>
        <w:rPr>
          <w:spacing w:val="-10"/>
          <w:w w:val="85"/>
          <w:sz w:val="16"/>
        </w:rPr>
        <w:t xml:space="preserve"> </w:t>
      </w:r>
      <w:r>
        <w:rPr>
          <w:w w:val="85"/>
          <w:sz w:val="16"/>
        </w:rPr>
        <w:t>382-408.</w:t>
      </w:r>
      <w:r>
        <w:rPr>
          <w:spacing w:val="-11"/>
          <w:w w:val="85"/>
          <w:sz w:val="16"/>
        </w:rPr>
        <w:t xml:space="preserve"> </w:t>
      </w:r>
      <w:r>
        <w:rPr>
          <w:spacing w:val="-2"/>
          <w:w w:val="85"/>
          <w:sz w:val="16"/>
        </w:rPr>
        <w:t>https://doi.org/10.1177/10526846231174051</w:t>
      </w:r>
    </w:p>
    <w:p w14:paraId="7C2E27EE" w14:textId="77777777" w:rsidR="00091439" w:rsidRDefault="00000000">
      <w:pPr>
        <w:pStyle w:val="ListParagraph"/>
        <w:numPr>
          <w:ilvl w:val="0"/>
          <w:numId w:val="72"/>
        </w:numPr>
        <w:tabs>
          <w:tab w:val="left" w:pos="359"/>
        </w:tabs>
        <w:spacing w:before="27" w:line="273" w:lineRule="auto"/>
        <w:ind w:right="2040" w:firstLine="0"/>
        <w:rPr>
          <w:sz w:val="16"/>
        </w:rPr>
      </w:pPr>
      <w:r>
        <w:rPr>
          <w:w w:val="85"/>
          <w:sz w:val="16"/>
        </w:rPr>
        <w:t>Ormiston,</w:t>
      </w:r>
      <w:r>
        <w:rPr>
          <w:spacing w:val="-8"/>
          <w:w w:val="85"/>
          <w:sz w:val="16"/>
        </w:rPr>
        <w:t xml:space="preserve"> </w:t>
      </w:r>
      <w:r>
        <w:rPr>
          <w:w w:val="85"/>
          <w:sz w:val="16"/>
        </w:rPr>
        <w:t>C.</w:t>
      </w:r>
      <w:r>
        <w:rPr>
          <w:spacing w:val="-8"/>
          <w:w w:val="85"/>
          <w:sz w:val="16"/>
        </w:rPr>
        <w:t xml:space="preserve"> </w:t>
      </w:r>
      <w:r>
        <w:rPr>
          <w:w w:val="85"/>
          <w:sz w:val="16"/>
        </w:rPr>
        <w:t>K.,</w:t>
      </w:r>
      <w:r>
        <w:rPr>
          <w:spacing w:val="-8"/>
          <w:w w:val="85"/>
          <w:sz w:val="16"/>
        </w:rPr>
        <w:t xml:space="preserve"> </w:t>
      </w:r>
      <w:r>
        <w:rPr>
          <w:w w:val="85"/>
          <w:sz w:val="16"/>
        </w:rPr>
        <w:t>&amp;</w:t>
      </w:r>
      <w:r>
        <w:rPr>
          <w:spacing w:val="-12"/>
          <w:w w:val="85"/>
          <w:sz w:val="16"/>
        </w:rPr>
        <w:t xml:space="preserve"> </w:t>
      </w:r>
      <w:r>
        <w:rPr>
          <w:w w:val="85"/>
          <w:sz w:val="16"/>
        </w:rPr>
        <w:t>Williams,</w:t>
      </w:r>
      <w:r>
        <w:rPr>
          <w:spacing w:val="-8"/>
          <w:w w:val="85"/>
          <w:sz w:val="16"/>
        </w:rPr>
        <w:t xml:space="preserve"> </w:t>
      </w:r>
      <w:r>
        <w:rPr>
          <w:w w:val="85"/>
          <w:sz w:val="16"/>
        </w:rPr>
        <w:t>F.</w:t>
      </w:r>
      <w:r>
        <w:rPr>
          <w:spacing w:val="-8"/>
          <w:w w:val="85"/>
          <w:sz w:val="16"/>
        </w:rPr>
        <w:t xml:space="preserve"> </w:t>
      </w:r>
      <w:r>
        <w:rPr>
          <w:w w:val="85"/>
          <w:sz w:val="16"/>
        </w:rPr>
        <w:t>(2021).</w:t>
      </w:r>
      <w:r>
        <w:rPr>
          <w:spacing w:val="-8"/>
          <w:w w:val="85"/>
          <w:sz w:val="16"/>
        </w:rPr>
        <w:t xml:space="preserve"> </w:t>
      </w:r>
      <w:r>
        <w:rPr>
          <w:w w:val="85"/>
          <w:sz w:val="16"/>
        </w:rPr>
        <w:t>LGBTQ</w:t>
      </w:r>
      <w:r>
        <w:rPr>
          <w:spacing w:val="-12"/>
          <w:w w:val="85"/>
          <w:sz w:val="16"/>
        </w:rPr>
        <w:t xml:space="preserve"> </w:t>
      </w:r>
      <w:r>
        <w:rPr>
          <w:w w:val="85"/>
          <w:sz w:val="16"/>
        </w:rPr>
        <w:t>youth</w:t>
      </w:r>
      <w:r>
        <w:rPr>
          <w:spacing w:val="-8"/>
          <w:w w:val="85"/>
          <w:sz w:val="16"/>
        </w:rPr>
        <w:t xml:space="preserve"> </w:t>
      </w:r>
      <w:r>
        <w:rPr>
          <w:w w:val="85"/>
          <w:sz w:val="16"/>
        </w:rPr>
        <w:t>mental</w:t>
      </w:r>
      <w:r>
        <w:rPr>
          <w:spacing w:val="-8"/>
          <w:w w:val="85"/>
          <w:sz w:val="16"/>
        </w:rPr>
        <w:t xml:space="preserve"> </w:t>
      </w:r>
      <w:r>
        <w:rPr>
          <w:w w:val="85"/>
          <w:sz w:val="16"/>
        </w:rPr>
        <w:t>health</w:t>
      </w:r>
      <w:r>
        <w:rPr>
          <w:spacing w:val="-8"/>
          <w:w w:val="85"/>
          <w:sz w:val="16"/>
        </w:rPr>
        <w:t xml:space="preserve"> </w:t>
      </w:r>
      <w:r>
        <w:rPr>
          <w:w w:val="85"/>
          <w:sz w:val="16"/>
        </w:rPr>
        <w:t>during</w:t>
      </w:r>
      <w:r>
        <w:rPr>
          <w:spacing w:val="-8"/>
          <w:w w:val="85"/>
          <w:sz w:val="16"/>
        </w:rPr>
        <w:t xml:space="preserve"> </w:t>
      </w:r>
      <w:r>
        <w:rPr>
          <w:w w:val="85"/>
          <w:sz w:val="16"/>
        </w:rPr>
        <w:t>COVID-19:</w:t>
      </w:r>
      <w:r>
        <w:rPr>
          <w:spacing w:val="-8"/>
          <w:w w:val="85"/>
          <w:sz w:val="16"/>
        </w:rPr>
        <w:t xml:space="preserve"> </w:t>
      </w:r>
      <w:r>
        <w:rPr>
          <w:w w:val="85"/>
          <w:sz w:val="16"/>
        </w:rPr>
        <w:t>Unmet</w:t>
      </w:r>
      <w:r>
        <w:rPr>
          <w:spacing w:val="-8"/>
          <w:w w:val="85"/>
          <w:sz w:val="16"/>
        </w:rPr>
        <w:t xml:space="preserve"> </w:t>
      </w:r>
      <w:r>
        <w:rPr>
          <w:w w:val="85"/>
          <w:sz w:val="16"/>
        </w:rPr>
        <w:t>needs</w:t>
      </w:r>
      <w:r>
        <w:rPr>
          <w:spacing w:val="-8"/>
          <w:w w:val="85"/>
          <w:sz w:val="16"/>
        </w:rPr>
        <w:t xml:space="preserve"> </w:t>
      </w:r>
      <w:r>
        <w:rPr>
          <w:w w:val="85"/>
          <w:sz w:val="16"/>
        </w:rPr>
        <w:t>in</w:t>
      </w:r>
      <w:r>
        <w:rPr>
          <w:spacing w:val="-8"/>
          <w:w w:val="85"/>
          <w:sz w:val="16"/>
        </w:rPr>
        <w:t xml:space="preserve"> </w:t>
      </w:r>
      <w:r>
        <w:rPr>
          <w:w w:val="85"/>
          <w:sz w:val="16"/>
        </w:rPr>
        <w:t>public</w:t>
      </w:r>
      <w:r>
        <w:rPr>
          <w:spacing w:val="-8"/>
          <w:w w:val="85"/>
          <w:sz w:val="16"/>
        </w:rPr>
        <w:t xml:space="preserve"> </w:t>
      </w:r>
      <w:r>
        <w:rPr>
          <w:w w:val="85"/>
          <w:sz w:val="16"/>
        </w:rPr>
        <w:t>health</w:t>
      </w:r>
      <w:r>
        <w:rPr>
          <w:spacing w:val="-8"/>
          <w:w w:val="85"/>
          <w:sz w:val="16"/>
        </w:rPr>
        <w:t xml:space="preserve"> </w:t>
      </w:r>
      <w:r>
        <w:rPr>
          <w:w w:val="85"/>
          <w:sz w:val="16"/>
        </w:rPr>
        <w:t>and policy. The Lancet, 399, 501-503. https://doi.org/10.1016/S0140-6736(21)02872-5</w:t>
      </w:r>
    </w:p>
    <w:p w14:paraId="7C2E27EF" w14:textId="77777777" w:rsidR="00091439" w:rsidRDefault="00000000">
      <w:pPr>
        <w:pStyle w:val="ListParagraph"/>
        <w:numPr>
          <w:ilvl w:val="0"/>
          <w:numId w:val="72"/>
        </w:numPr>
        <w:tabs>
          <w:tab w:val="left" w:pos="359"/>
        </w:tabs>
        <w:spacing w:line="273" w:lineRule="auto"/>
        <w:ind w:right="510" w:firstLine="0"/>
        <w:rPr>
          <w:sz w:val="16"/>
        </w:rPr>
      </w:pPr>
      <w:r>
        <w:rPr>
          <w:w w:val="85"/>
          <w:sz w:val="16"/>
        </w:rPr>
        <w:t xml:space="preserve">American Civil Liberties Union. 2024 Legislative Session: The ACLU is currently tracking 515 anti-LGBTQ bills in the U.S. Accessed May 16, </w:t>
      </w:r>
      <w:r>
        <w:rPr>
          <w:w w:val="90"/>
          <w:sz w:val="16"/>
        </w:rPr>
        <w:t>2024.</w:t>
      </w:r>
      <w:r>
        <w:rPr>
          <w:spacing w:val="-17"/>
          <w:w w:val="90"/>
          <w:sz w:val="16"/>
        </w:rPr>
        <w:t xml:space="preserve"> </w:t>
      </w:r>
      <w:r>
        <w:rPr>
          <w:w w:val="90"/>
          <w:sz w:val="16"/>
        </w:rPr>
        <w:t>https:/</w:t>
      </w:r>
      <w:hyperlink r:id="rId93">
        <w:r>
          <w:rPr>
            <w:w w:val="90"/>
            <w:sz w:val="16"/>
          </w:rPr>
          <w:t>/www.aclu.org/legislative-attacks-on-lgbtq-rights-2024</w:t>
        </w:r>
      </w:hyperlink>
    </w:p>
    <w:p w14:paraId="7C2E27F0" w14:textId="77777777" w:rsidR="00091439" w:rsidRDefault="00000000">
      <w:pPr>
        <w:pStyle w:val="ListParagraph"/>
        <w:numPr>
          <w:ilvl w:val="0"/>
          <w:numId w:val="72"/>
        </w:numPr>
        <w:tabs>
          <w:tab w:val="left" w:pos="365"/>
        </w:tabs>
        <w:spacing w:line="273" w:lineRule="auto"/>
        <w:ind w:right="511" w:firstLine="0"/>
        <w:rPr>
          <w:sz w:val="16"/>
        </w:rPr>
      </w:pPr>
      <w:r>
        <w:rPr>
          <w:w w:val="85"/>
          <w:sz w:val="16"/>
        </w:rPr>
        <w:t xml:space="preserve">Adhia, A., Pugh, D., Lucas, R., Kelley, J., &amp; Bekemeier, B. (2023). Improving school environments for preventing sexual violence among LGBTQ+ youth. Journal of School Health, 94(3), 243-250.; Cruz, T. H., Ross-Reed, D. E., FitzGerald, C. A., Overton, K., Landrau-Cribbs, E., </w:t>
      </w:r>
      <w:r>
        <w:rPr>
          <w:w w:val="90"/>
          <w:sz w:val="16"/>
        </w:rPr>
        <w:t>Schiﬀ, M. (2023). Eﬀects of school policies and programs on</w:t>
      </w:r>
      <w:r>
        <w:rPr>
          <w:spacing w:val="-1"/>
          <w:w w:val="90"/>
          <w:sz w:val="16"/>
        </w:rPr>
        <w:t xml:space="preserve"> </w:t>
      </w:r>
      <w:r>
        <w:rPr>
          <w:w w:val="90"/>
          <w:sz w:val="16"/>
        </w:rPr>
        <w:t>violence among all high school students and sexual and gender</w:t>
      </w:r>
      <w:r>
        <w:rPr>
          <w:spacing w:val="-1"/>
          <w:w w:val="90"/>
          <w:sz w:val="16"/>
        </w:rPr>
        <w:t xml:space="preserve"> </w:t>
      </w:r>
      <w:r>
        <w:rPr>
          <w:w w:val="90"/>
          <w:sz w:val="16"/>
        </w:rPr>
        <w:t>minority students.</w:t>
      </w:r>
      <w:r>
        <w:rPr>
          <w:spacing w:val="-16"/>
          <w:w w:val="90"/>
          <w:sz w:val="16"/>
        </w:rPr>
        <w:t xml:space="preserve"> </w:t>
      </w:r>
      <w:r>
        <w:rPr>
          <w:w w:val="90"/>
          <w:sz w:val="16"/>
        </w:rPr>
        <w:t>Journal</w:t>
      </w:r>
      <w:r>
        <w:rPr>
          <w:spacing w:val="-6"/>
          <w:w w:val="90"/>
          <w:sz w:val="16"/>
        </w:rPr>
        <w:t xml:space="preserve"> </w:t>
      </w:r>
      <w:r>
        <w:rPr>
          <w:w w:val="90"/>
          <w:sz w:val="16"/>
        </w:rPr>
        <w:t>of</w:t>
      </w:r>
      <w:r>
        <w:rPr>
          <w:spacing w:val="-6"/>
          <w:w w:val="90"/>
          <w:sz w:val="16"/>
        </w:rPr>
        <w:t xml:space="preserve"> </w:t>
      </w:r>
      <w:r>
        <w:rPr>
          <w:w w:val="90"/>
          <w:sz w:val="16"/>
        </w:rPr>
        <w:t>School</w:t>
      </w:r>
      <w:r>
        <w:rPr>
          <w:spacing w:val="-6"/>
          <w:w w:val="90"/>
          <w:sz w:val="16"/>
        </w:rPr>
        <w:t xml:space="preserve"> </w:t>
      </w:r>
      <w:r>
        <w:rPr>
          <w:w w:val="90"/>
          <w:sz w:val="16"/>
        </w:rPr>
        <w:t>Health,</w:t>
      </w:r>
      <w:r>
        <w:rPr>
          <w:spacing w:val="-6"/>
          <w:w w:val="90"/>
          <w:sz w:val="16"/>
        </w:rPr>
        <w:t xml:space="preserve"> </w:t>
      </w:r>
      <w:r>
        <w:rPr>
          <w:w w:val="90"/>
          <w:sz w:val="16"/>
        </w:rPr>
        <w:t>93(8),</w:t>
      </w:r>
      <w:r>
        <w:rPr>
          <w:spacing w:val="-6"/>
          <w:w w:val="90"/>
          <w:sz w:val="16"/>
        </w:rPr>
        <w:t xml:space="preserve"> </w:t>
      </w:r>
      <w:r>
        <w:rPr>
          <w:w w:val="90"/>
          <w:sz w:val="16"/>
        </w:rPr>
        <w:t>679-689.</w:t>
      </w:r>
    </w:p>
    <w:p w14:paraId="7C2E27F1" w14:textId="77777777" w:rsidR="00091439" w:rsidRDefault="00000000">
      <w:pPr>
        <w:pStyle w:val="ListParagraph"/>
        <w:numPr>
          <w:ilvl w:val="0"/>
          <w:numId w:val="72"/>
        </w:numPr>
        <w:tabs>
          <w:tab w:val="left" w:pos="372"/>
        </w:tabs>
        <w:spacing w:line="273" w:lineRule="auto"/>
        <w:ind w:right="510" w:firstLine="0"/>
        <w:rPr>
          <w:sz w:val="16"/>
        </w:rPr>
      </w:pPr>
      <w:r>
        <w:rPr>
          <w:w w:val="85"/>
          <w:sz w:val="16"/>
        </w:rPr>
        <w:t>Price, M. N., Green, A. E., DeChants,</w:t>
      </w:r>
      <w:r>
        <w:rPr>
          <w:spacing w:val="-3"/>
          <w:w w:val="85"/>
          <w:sz w:val="16"/>
        </w:rPr>
        <w:t xml:space="preserve"> </w:t>
      </w:r>
      <w:r>
        <w:rPr>
          <w:w w:val="85"/>
          <w:sz w:val="16"/>
        </w:rPr>
        <w:t>J. P., Davis, C. K. (2023). Physical dating violence victimization among LGBTQ youth: Disclosure and association with mental health.</w:t>
      </w:r>
      <w:r>
        <w:rPr>
          <w:spacing w:val="-4"/>
          <w:w w:val="85"/>
          <w:sz w:val="16"/>
        </w:rPr>
        <w:t xml:space="preserve"> </w:t>
      </w:r>
      <w:r>
        <w:rPr>
          <w:w w:val="85"/>
          <w:sz w:val="16"/>
        </w:rPr>
        <w:t>Journal of Interpersonal Violence, 38(15-16), 9059-9085. https://doi.org/10.1177/08862605231162655</w:t>
      </w:r>
    </w:p>
    <w:p w14:paraId="7C2E27F2" w14:textId="77777777" w:rsidR="00091439" w:rsidRDefault="00000000">
      <w:pPr>
        <w:pStyle w:val="ListParagraph"/>
        <w:numPr>
          <w:ilvl w:val="0"/>
          <w:numId w:val="72"/>
        </w:numPr>
        <w:tabs>
          <w:tab w:val="left" w:pos="381"/>
        </w:tabs>
        <w:spacing w:line="273" w:lineRule="auto"/>
        <w:ind w:right="510" w:firstLine="0"/>
        <w:rPr>
          <w:sz w:val="16"/>
        </w:rPr>
      </w:pPr>
      <w:r>
        <w:rPr>
          <w:w w:val="85"/>
          <w:sz w:val="16"/>
        </w:rPr>
        <w:t xml:space="preserve">Rider, G. N., McMorris, B. J., Brown, C., Eisenberg, M. E., Gower, A. L., Johnston-Goodstar, K., Filoteo, M., Singergouse, E., &amp; Martin, L. </w:t>
      </w:r>
      <w:r>
        <w:rPr>
          <w:w w:val="90"/>
          <w:sz w:val="16"/>
        </w:rPr>
        <w:t>(2022). Mental health and protective factors for</w:t>
      </w:r>
      <w:r>
        <w:rPr>
          <w:spacing w:val="-5"/>
          <w:w w:val="90"/>
          <w:sz w:val="16"/>
        </w:rPr>
        <w:t xml:space="preserve"> </w:t>
      </w:r>
      <w:r>
        <w:rPr>
          <w:w w:val="90"/>
          <w:sz w:val="16"/>
        </w:rPr>
        <w:t>transgender</w:t>
      </w:r>
      <w:r>
        <w:rPr>
          <w:spacing w:val="-5"/>
          <w:w w:val="90"/>
          <w:sz w:val="16"/>
        </w:rPr>
        <w:t xml:space="preserve"> </w:t>
      </w:r>
      <w:r>
        <w:rPr>
          <w:w w:val="90"/>
          <w:sz w:val="16"/>
        </w:rPr>
        <w:t>and gender-diverse</w:t>
      </w:r>
      <w:r>
        <w:rPr>
          <w:spacing w:val="-5"/>
          <w:w w:val="90"/>
          <w:sz w:val="16"/>
        </w:rPr>
        <w:t xml:space="preserve"> </w:t>
      </w:r>
      <w:r>
        <w:rPr>
          <w:w w:val="90"/>
          <w:sz w:val="16"/>
        </w:rPr>
        <w:t>youths</w:t>
      </w:r>
      <w:r>
        <w:rPr>
          <w:spacing w:val="-5"/>
          <w:w w:val="90"/>
          <w:sz w:val="16"/>
        </w:rPr>
        <w:t xml:space="preserve"> </w:t>
      </w:r>
      <w:r>
        <w:rPr>
          <w:w w:val="90"/>
          <w:sz w:val="16"/>
        </w:rPr>
        <w:t>who trade sex:</w:t>
      </w:r>
      <w:r>
        <w:rPr>
          <w:spacing w:val="-5"/>
          <w:w w:val="90"/>
          <w:sz w:val="16"/>
        </w:rPr>
        <w:t xml:space="preserve"> </w:t>
      </w:r>
      <w:r>
        <w:rPr>
          <w:w w:val="90"/>
          <w:sz w:val="16"/>
        </w:rPr>
        <w:t>A</w:t>
      </w:r>
      <w:r>
        <w:rPr>
          <w:spacing w:val="-5"/>
          <w:w w:val="90"/>
          <w:sz w:val="16"/>
        </w:rPr>
        <w:t xml:space="preserve"> </w:t>
      </w:r>
      <w:r>
        <w:rPr>
          <w:w w:val="90"/>
          <w:sz w:val="16"/>
        </w:rPr>
        <w:t xml:space="preserve">Minnesota statewide school- </w:t>
      </w:r>
      <w:r>
        <w:rPr>
          <w:w w:val="85"/>
          <w:sz w:val="16"/>
        </w:rPr>
        <w:t>based study, 2019, page 506. American</w:t>
      </w:r>
      <w:r>
        <w:rPr>
          <w:spacing w:val="-2"/>
          <w:w w:val="85"/>
          <w:sz w:val="16"/>
        </w:rPr>
        <w:t xml:space="preserve"> </w:t>
      </w:r>
      <w:r>
        <w:rPr>
          <w:w w:val="85"/>
          <w:sz w:val="16"/>
        </w:rPr>
        <w:t>Journal of Public Health, 112(3), 499-508. https://doi.org/10.2105/AJPH.2021.306623</w:t>
      </w:r>
    </w:p>
    <w:p w14:paraId="7C2E27F3" w14:textId="77777777" w:rsidR="00091439" w:rsidRDefault="00000000">
      <w:pPr>
        <w:pStyle w:val="ListParagraph"/>
        <w:numPr>
          <w:ilvl w:val="0"/>
          <w:numId w:val="72"/>
        </w:numPr>
        <w:tabs>
          <w:tab w:val="left" w:pos="423"/>
        </w:tabs>
        <w:spacing w:line="273" w:lineRule="auto"/>
        <w:ind w:right="2059" w:firstLine="0"/>
        <w:rPr>
          <w:sz w:val="16"/>
        </w:rPr>
      </w:pPr>
      <w:r>
        <w:rPr>
          <w:w w:val="85"/>
          <w:sz w:val="16"/>
        </w:rPr>
        <w:t>Ancheta,</w:t>
      </w:r>
      <w:r>
        <w:rPr>
          <w:spacing w:val="-8"/>
          <w:w w:val="85"/>
          <w:sz w:val="16"/>
        </w:rPr>
        <w:t xml:space="preserve"> </w:t>
      </w:r>
      <w:r>
        <w:rPr>
          <w:w w:val="85"/>
          <w:sz w:val="16"/>
        </w:rPr>
        <w:t>A.</w:t>
      </w:r>
      <w:r>
        <w:rPr>
          <w:spacing w:val="-13"/>
          <w:w w:val="85"/>
          <w:sz w:val="16"/>
        </w:rPr>
        <w:t xml:space="preserve"> </w:t>
      </w:r>
      <w:r>
        <w:rPr>
          <w:w w:val="85"/>
          <w:sz w:val="16"/>
        </w:rPr>
        <w:t>J.,</w:t>
      </w:r>
      <w:r>
        <w:rPr>
          <w:spacing w:val="-2"/>
          <w:w w:val="85"/>
          <w:sz w:val="16"/>
        </w:rPr>
        <w:t xml:space="preserve"> </w:t>
      </w:r>
      <w:r>
        <w:rPr>
          <w:w w:val="85"/>
          <w:sz w:val="16"/>
        </w:rPr>
        <w:t>MPhil,</w:t>
      </w:r>
      <w:r>
        <w:rPr>
          <w:spacing w:val="-2"/>
          <w:w w:val="85"/>
          <w:sz w:val="16"/>
        </w:rPr>
        <w:t xml:space="preserve"> </w:t>
      </w:r>
      <w:r>
        <w:rPr>
          <w:w w:val="85"/>
          <w:sz w:val="16"/>
        </w:rPr>
        <w:t>Bruzzese,</w:t>
      </w:r>
      <w:r>
        <w:rPr>
          <w:spacing w:val="-13"/>
          <w:w w:val="85"/>
          <w:sz w:val="16"/>
        </w:rPr>
        <w:t xml:space="preserve"> </w:t>
      </w:r>
      <w:r>
        <w:rPr>
          <w:w w:val="85"/>
          <w:sz w:val="16"/>
        </w:rPr>
        <w:t>J.-M.,</w:t>
      </w:r>
      <w:r>
        <w:rPr>
          <w:spacing w:val="-2"/>
          <w:w w:val="85"/>
          <w:sz w:val="16"/>
        </w:rPr>
        <w:t xml:space="preserve"> </w:t>
      </w:r>
      <w:r>
        <w:rPr>
          <w:w w:val="85"/>
          <w:sz w:val="16"/>
        </w:rPr>
        <w:t>&amp;</w:t>
      </w:r>
      <w:r>
        <w:rPr>
          <w:spacing w:val="-2"/>
          <w:w w:val="85"/>
          <w:sz w:val="16"/>
        </w:rPr>
        <w:t xml:space="preserve"> </w:t>
      </w:r>
      <w:r>
        <w:rPr>
          <w:w w:val="85"/>
          <w:sz w:val="16"/>
        </w:rPr>
        <w:t>Hughes,</w:t>
      </w:r>
      <w:r>
        <w:rPr>
          <w:spacing w:val="-8"/>
          <w:w w:val="85"/>
          <w:sz w:val="16"/>
        </w:rPr>
        <w:t xml:space="preserve"> </w:t>
      </w:r>
      <w:r>
        <w:rPr>
          <w:w w:val="85"/>
          <w:sz w:val="16"/>
        </w:rPr>
        <w:t>T.</w:t>
      </w:r>
      <w:r>
        <w:rPr>
          <w:spacing w:val="-2"/>
          <w:w w:val="85"/>
          <w:sz w:val="16"/>
        </w:rPr>
        <w:t xml:space="preserve"> </w:t>
      </w:r>
      <w:r>
        <w:rPr>
          <w:w w:val="85"/>
          <w:sz w:val="16"/>
        </w:rPr>
        <w:t>L.</w:t>
      </w:r>
      <w:r>
        <w:rPr>
          <w:spacing w:val="-2"/>
          <w:w w:val="85"/>
          <w:sz w:val="16"/>
        </w:rPr>
        <w:t xml:space="preserve"> </w:t>
      </w:r>
      <w:r>
        <w:rPr>
          <w:w w:val="85"/>
          <w:sz w:val="16"/>
        </w:rPr>
        <w:t>(2021).</w:t>
      </w:r>
      <w:r>
        <w:rPr>
          <w:spacing w:val="-8"/>
          <w:w w:val="85"/>
          <w:sz w:val="16"/>
        </w:rPr>
        <w:t xml:space="preserve"> </w:t>
      </w:r>
      <w:r>
        <w:rPr>
          <w:w w:val="85"/>
          <w:sz w:val="16"/>
        </w:rPr>
        <w:t>The</w:t>
      </w:r>
      <w:r>
        <w:rPr>
          <w:spacing w:val="-2"/>
          <w:w w:val="85"/>
          <w:sz w:val="16"/>
        </w:rPr>
        <w:t xml:space="preserve"> </w:t>
      </w:r>
      <w:r>
        <w:rPr>
          <w:w w:val="85"/>
          <w:sz w:val="16"/>
        </w:rPr>
        <w:t>impact</w:t>
      </w:r>
      <w:r>
        <w:rPr>
          <w:spacing w:val="-2"/>
          <w:w w:val="85"/>
          <w:sz w:val="16"/>
        </w:rPr>
        <w:t xml:space="preserve"> </w:t>
      </w:r>
      <w:r>
        <w:rPr>
          <w:w w:val="85"/>
          <w:sz w:val="16"/>
        </w:rPr>
        <w:t>of</w:t>
      </w:r>
      <w:r>
        <w:rPr>
          <w:spacing w:val="-2"/>
          <w:w w:val="85"/>
          <w:sz w:val="16"/>
        </w:rPr>
        <w:t xml:space="preserve"> </w:t>
      </w:r>
      <w:r>
        <w:rPr>
          <w:w w:val="85"/>
          <w:sz w:val="16"/>
        </w:rPr>
        <w:t>positive</w:t>
      </w:r>
      <w:r>
        <w:rPr>
          <w:spacing w:val="-2"/>
          <w:w w:val="85"/>
          <w:sz w:val="16"/>
        </w:rPr>
        <w:t xml:space="preserve"> </w:t>
      </w:r>
      <w:r>
        <w:rPr>
          <w:w w:val="85"/>
          <w:sz w:val="16"/>
        </w:rPr>
        <w:t>school</w:t>
      </w:r>
      <w:r>
        <w:rPr>
          <w:spacing w:val="-2"/>
          <w:w w:val="85"/>
          <w:sz w:val="16"/>
        </w:rPr>
        <w:t xml:space="preserve"> </w:t>
      </w:r>
      <w:r>
        <w:rPr>
          <w:w w:val="85"/>
          <w:sz w:val="16"/>
        </w:rPr>
        <w:t>climate</w:t>
      </w:r>
      <w:r>
        <w:rPr>
          <w:spacing w:val="-2"/>
          <w:w w:val="85"/>
          <w:sz w:val="16"/>
        </w:rPr>
        <w:t xml:space="preserve"> </w:t>
      </w:r>
      <w:r>
        <w:rPr>
          <w:w w:val="85"/>
          <w:sz w:val="16"/>
        </w:rPr>
        <w:t>on</w:t>
      </w:r>
      <w:r>
        <w:rPr>
          <w:spacing w:val="-2"/>
          <w:w w:val="85"/>
          <w:sz w:val="16"/>
        </w:rPr>
        <w:t xml:space="preserve"> </w:t>
      </w:r>
      <w:r>
        <w:rPr>
          <w:w w:val="85"/>
          <w:sz w:val="16"/>
        </w:rPr>
        <w:t>suicidality</w:t>
      </w:r>
      <w:r>
        <w:rPr>
          <w:spacing w:val="-8"/>
          <w:w w:val="85"/>
          <w:sz w:val="16"/>
        </w:rPr>
        <w:t xml:space="preserve"> </w:t>
      </w:r>
      <w:r>
        <w:rPr>
          <w:w w:val="85"/>
          <w:sz w:val="16"/>
        </w:rPr>
        <w:t xml:space="preserve">and </w:t>
      </w:r>
      <w:r>
        <w:rPr>
          <w:w w:val="90"/>
          <w:sz w:val="16"/>
        </w:rPr>
        <w:t>mental</w:t>
      </w:r>
      <w:r>
        <w:rPr>
          <w:spacing w:val="-16"/>
          <w:w w:val="90"/>
          <w:sz w:val="16"/>
        </w:rPr>
        <w:t xml:space="preserve"> </w:t>
      </w:r>
      <w:r>
        <w:rPr>
          <w:w w:val="90"/>
          <w:sz w:val="16"/>
        </w:rPr>
        <w:t>health</w:t>
      </w:r>
      <w:r>
        <w:rPr>
          <w:spacing w:val="-16"/>
          <w:w w:val="90"/>
          <w:sz w:val="16"/>
        </w:rPr>
        <w:t xml:space="preserve"> </w:t>
      </w:r>
      <w:r>
        <w:rPr>
          <w:w w:val="90"/>
          <w:sz w:val="16"/>
        </w:rPr>
        <w:t>among</w:t>
      </w:r>
      <w:r>
        <w:rPr>
          <w:spacing w:val="-16"/>
          <w:w w:val="90"/>
          <w:sz w:val="16"/>
        </w:rPr>
        <w:t xml:space="preserve"> </w:t>
      </w:r>
      <w:r>
        <w:rPr>
          <w:w w:val="90"/>
          <w:sz w:val="16"/>
        </w:rPr>
        <w:t>LGBTQ</w:t>
      </w:r>
      <w:r>
        <w:rPr>
          <w:spacing w:val="-16"/>
          <w:w w:val="90"/>
          <w:sz w:val="16"/>
        </w:rPr>
        <w:t xml:space="preserve"> </w:t>
      </w:r>
      <w:r>
        <w:rPr>
          <w:w w:val="90"/>
          <w:sz w:val="16"/>
        </w:rPr>
        <w:t>adolescents:</w:t>
      </w:r>
      <w:r>
        <w:rPr>
          <w:spacing w:val="-20"/>
          <w:w w:val="90"/>
          <w:sz w:val="16"/>
        </w:rPr>
        <w:t xml:space="preserve"> </w:t>
      </w:r>
      <w:r>
        <w:rPr>
          <w:w w:val="90"/>
          <w:sz w:val="16"/>
        </w:rPr>
        <w:t>A</w:t>
      </w:r>
      <w:r>
        <w:rPr>
          <w:spacing w:val="-20"/>
          <w:w w:val="90"/>
          <w:sz w:val="16"/>
        </w:rPr>
        <w:t xml:space="preserve"> </w:t>
      </w:r>
      <w:r>
        <w:rPr>
          <w:w w:val="90"/>
          <w:sz w:val="16"/>
        </w:rPr>
        <w:t>systematic</w:t>
      </w:r>
      <w:r>
        <w:rPr>
          <w:spacing w:val="-16"/>
          <w:w w:val="90"/>
          <w:sz w:val="16"/>
        </w:rPr>
        <w:t xml:space="preserve"> </w:t>
      </w:r>
      <w:r>
        <w:rPr>
          <w:w w:val="90"/>
          <w:sz w:val="16"/>
        </w:rPr>
        <w:t>review.</w:t>
      </w:r>
      <w:r>
        <w:rPr>
          <w:spacing w:val="-20"/>
          <w:w w:val="90"/>
          <w:sz w:val="16"/>
        </w:rPr>
        <w:t xml:space="preserve"> </w:t>
      </w:r>
      <w:r>
        <w:rPr>
          <w:w w:val="90"/>
          <w:sz w:val="16"/>
        </w:rPr>
        <w:t>The</w:t>
      </w:r>
      <w:r>
        <w:rPr>
          <w:spacing w:val="-24"/>
          <w:w w:val="90"/>
          <w:sz w:val="16"/>
        </w:rPr>
        <w:t xml:space="preserve"> </w:t>
      </w:r>
      <w:r>
        <w:rPr>
          <w:w w:val="90"/>
          <w:sz w:val="16"/>
        </w:rPr>
        <w:t>Journal</w:t>
      </w:r>
      <w:r>
        <w:rPr>
          <w:spacing w:val="-16"/>
          <w:w w:val="90"/>
          <w:sz w:val="16"/>
        </w:rPr>
        <w:t xml:space="preserve"> </w:t>
      </w:r>
      <w:r>
        <w:rPr>
          <w:w w:val="90"/>
          <w:sz w:val="16"/>
        </w:rPr>
        <w:t>of</w:t>
      </w:r>
      <w:r>
        <w:rPr>
          <w:spacing w:val="-16"/>
          <w:w w:val="90"/>
          <w:sz w:val="16"/>
        </w:rPr>
        <w:t xml:space="preserve"> </w:t>
      </w:r>
      <w:r>
        <w:rPr>
          <w:w w:val="90"/>
          <w:sz w:val="16"/>
        </w:rPr>
        <w:t>School</w:t>
      </w:r>
      <w:r>
        <w:rPr>
          <w:spacing w:val="-16"/>
          <w:w w:val="90"/>
          <w:sz w:val="16"/>
        </w:rPr>
        <w:t xml:space="preserve"> </w:t>
      </w:r>
      <w:r>
        <w:rPr>
          <w:w w:val="90"/>
          <w:sz w:val="16"/>
        </w:rPr>
        <w:t>Nursing,</w:t>
      </w:r>
      <w:r>
        <w:rPr>
          <w:spacing w:val="-16"/>
          <w:w w:val="90"/>
          <w:sz w:val="16"/>
        </w:rPr>
        <w:t xml:space="preserve"> </w:t>
      </w:r>
      <w:r>
        <w:rPr>
          <w:w w:val="90"/>
          <w:sz w:val="16"/>
        </w:rPr>
        <w:t>37(2),</w:t>
      </w:r>
      <w:r>
        <w:rPr>
          <w:spacing w:val="-16"/>
          <w:w w:val="90"/>
          <w:sz w:val="16"/>
        </w:rPr>
        <w:t xml:space="preserve"> </w:t>
      </w:r>
      <w:r>
        <w:rPr>
          <w:w w:val="90"/>
          <w:sz w:val="16"/>
        </w:rPr>
        <w:t xml:space="preserve">75-86. </w:t>
      </w:r>
      <w:r>
        <w:rPr>
          <w:spacing w:val="-2"/>
          <w:w w:val="90"/>
          <w:sz w:val="16"/>
        </w:rPr>
        <w:t>https://doi.org/10.1177/1059840520970847</w:t>
      </w:r>
    </w:p>
    <w:p w14:paraId="7C2E27F4" w14:textId="77777777" w:rsidR="00091439" w:rsidRDefault="00000000">
      <w:pPr>
        <w:pStyle w:val="ListParagraph"/>
        <w:numPr>
          <w:ilvl w:val="0"/>
          <w:numId w:val="72"/>
        </w:numPr>
        <w:tabs>
          <w:tab w:val="left" w:pos="380"/>
        </w:tabs>
        <w:spacing w:line="273" w:lineRule="auto"/>
        <w:ind w:right="510" w:firstLine="0"/>
        <w:rPr>
          <w:sz w:val="16"/>
        </w:rPr>
      </w:pPr>
      <w:r>
        <w:rPr>
          <w:w w:val="85"/>
          <w:sz w:val="16"/>
        </w:rPr>
        <w:t>Zongrone,</w:t>
      </w:r>
      <w:r>
        <w:rPr>
          <w:spacing w:val="-2"/>
          <w:w w:val="85"/>
          <w:sz w:val="16"/>
        </w:rPr>
        <w:t xml:space="preserve"> </w:t>
      </w:r>
      <w:r>
        <w:rPr>
          <w:w w:val="85"/>
          <w:sz w:val="16"/>
        </w:rPr>
        <w:t>A. D.,</w:t>
      </w:r>
      <w:r>
        <w:rPr>
          <w:spacing w:val="-2"/>
          <w:w w:val="85"/>
          <w:sz w:val="16"/>
        </w:rPr>
        <w:t xml:space="preserve"> </w:t>
      </w:r>
      <w:r>
        <w:rPr>
          <w:w w:val="85"/>
          <w:sz w:val="16"/>
        </w:rPr>
        <w:t>Truong, N. L., &amp; Kosciw,</w:t>
      </w:r>
      <w:r>
        <w:rPr>
          <w:spacing w:val="-6"/>
          <w:w w:val="85"/>
          <w:sz w:val="16"/>
        </w:rPr>
        <w:t xml:space="preserve"> </w:t>
      </w:r>
      <w:r>
        <w:rPr>
          <w:w w:val="85"/>
          <w:sz w:val="16"/>
        </w:rPr>
        <w:t>J. G. (2020). Erasure and resilience:</w:t>
      </w:r>
      <w:r>
        <w:rPr>
          <w:spacing w:val="-2"/>
          <w:w w:val="85"/>
          <w:sz w:val="16"/>
        </w:rPr>
        <w:t xml:space="preserve"> </w:t>
      </w:r>
      <w:r>
        <w:rPr>
          <w:w w:val="85"/>
          <w:sz w:val="16"/>
        </w:rPr>
        <w:t>The experiences of LGBTQ students of color</w:t>
      </w:r>
      <w:r>
        <w:rPr>
          <w:spacing w:val="-2"/>
          <w:w w:val="85"/>
          <w:sz w:val="16"/>
        </w:rPr>
        <w:t xml:space="preserve"> </w:t>
      </w:r>
      <w:r>
        <w:rPr>
          <w:w w:val="85"/>
          <w:sz w:val="16"/>
        </w:rPr>
        <w:t>- Latinx</w:t>
      </w:r>
      <w:r>
        <w:rPr>
          <w:spacing w:val="-2"/>
          <w:w w:val="85"/>
          <w:sz w:val="16"/>
        </w:rPr>
        <w:t xml:space="preserve"> </w:t>
      </w:r>
      <w:r>
        <w:rPr>
          <w:w w:val="85"/>
          <w:sz w:val="16"/>
        </w:rPr>
        <w:t>LGBTQ youth</w:t>
      </w:r>
      <w:r>
        <w:rPr>
          <w:sz w:val="16"/>
        </w:rPr>
        <w:t xml:space="preserve"> </w:t>
      </w:r>
      <w:r>
        <w:rPr>
          <w:w w:val="85"/>
          <w:sz w:val="16"/>
        </w:rPr>
        <w:t>in</w:t>
      </w:r>
      <w:r>
        <w:rPr>
          <w:sz w:val="16"/>
        </w:rPr>
        <w:t xml:space="preserve"> </w:t>
      </w:r>
      <w:r>
        <w:rPr>
          <w:w w:val="85"/>
          <w:sz w:val="16"/>
        </w:rPr>
        <w:t>U.S.</w:t>
      </w:r>
      <w:r>
        <w:rPr>
          <w:sz w:val="16"/>
        </w:rPr>
        <w:t xml:space="preserve"> </w:t>
      </w:r>
      <w:r>
        <w:rPr>
          <w:w w:val="85"/>
          <w:sz w:val="16"/>
        </w:rPr>
        <w:t>schools. Accessed April</w:t>
      </w:r>
      <w:r>
        <w:rPr>
          <w:sz w:val="16"/>
        </w:rPr>
        <w:t xml:space="preserve"> </w:t>
      </w:r>
      <w:r>
        <w:rPr>
          <w:w w:val="85"/>
          <w:sz w:val="16"/>
        </w:rPr>
        <w:t>16,</w:t>
      </w:r>
      <w:r>
        <w:rPr>
          <w:sz w:val="16"/>
        </w:rPr>
        <w:t xml:space="preserve"> </w:t>
      </w:r>
      <w:r>
        <w:rPr>
          <w:w w:val="85"/>
          <w:sz w:val="16"/>
        </w:rPr>
        <w:t>2025.</w:t>
      </w:r>
      <w:r>
        <w:rPr>
          <w:sz w:val="16"/>
        </w:rPr>
        <w:t xml:space="preserve"> </w:t>
      </w:r>
      <w:r>
        <w:rPr>
          <w:w w:val="85"/>
          <w:sz w:val="16"/>
        </w:rPr>
        <w:t>https:/</w:t>
      </w:r>
      <w:hyperlink r:id="rId94">
        <w:r>
          <w:rPr>
            <w:w w:val="85"/>
            <w:sz w:val="16"/>
          </w:rPr>
          <w:t>/www.glsen.org/sites/default/ﬁles/2020-06/Erasure-and-Resilience-Latinx-2020.pdf</w:t>
        </w:r>
      </w:hyperlink>
      <w:r>
        <w:rPr>
          <w:spacing w:val="80"/>
          <w:sz w:val="16"/>
        </w:rPr>
        <w:t xml:space="preserve"> </w:t>
      </w:r>
      <w:r>
        <w:rPr>
          <w:w w:val="85"/>
          <w:sz w:val="16"/>
        </w:rPr>
        <w:t xml:space="preserve">12 Poteat, V. P., Yoshikawa, H., Marx, R. A., Sherwood, S. H., Richburg, A., Murchison, G. R., Lipkin, A., Yang, M. K., &amp; Calzo, J. P. (2023). Engagement in gender-sexuality alliances </w:t>
      </w:r>
      <w:proofErr w:type="gramStart"/>
      <w:r>
        <w:rPr>
          <w:w w:val="85"/>
          <w:sz w:val="16"/>
        </w:rPr>
        <w:t>predicts</w:t>
      </w:r>
      <w:proofErr w:type="gramEnd"/>
      <w:r>
        <w:rPr>
          <w:w w:val="85"/>
          <w:sz w:val="16"/>
        </w:rPr>
        <w:t xml:space="preserve"> </w:t>
      </w:r>
      <w:proofErr w:type="gramStart"/>
      <w:r>
        <w:rPr>
          <w:w w:val="85"/>
          <w:sz w:val="16"/>
        </w:rPr>
        <w:t>youth’s</w:t>
      </w:r>
      <w:proofErr w:type="gramEnd"/>
      <w:r>
        <w:rPr>
          <w:w w:val="85"/>
          <w:sz w:val="16"/>
        </w:rPr>
        <w:t xml:space="preserve"> positive and negative aﬀect: An 8-week</w:t>
      </w:r>
      <w:r>
        <w:rPr>
          <w:spacing w:val="-3"/>
          <w:w w:val="85"/>
          <w:sz w:val="16"/>
        </w:rPr>
        <w:t xml:space="preserve"> </w:t>
      </w:r>
      <w:r>
        <w:rPr>
          <w:w w:val="85"/>
          <w:sz w:val="16"/>
        </w:rPr>
        <w:t>weekly diary study.</w:t>
      </w:r>
      <w:r>
        <w:rPr>
          <w:spacing w:val="-1"/>
          <w:w w:val="85"/>
          <w:sz w:val="16"/>
        </w:rPr>
        <w:t xml:space="preserve"> </w:t>
      </w:r>
      <w:r>
        <w:rPr>
          <w:w w:val="85"/>
          <w:sz w:val="16"/>
        </w:rPr>
        <w:t>Journal of Youth and Adolescence, 52, 1-14. https://doi.org/10.1007/s10964-022-01692-4</w:t>
      </w:r>
    </w:p>
    <w:p w14:paraId="7C2E27F5" w14:textId="77777777" w:rsidR="00091439" w:rsidRDefault="00000000">
      <w:pPr>
        <w:pStyle w:val="ListParagraph"/>
        <w:numPr>
          <w:ilvl w:val="0"/>
          <w:numId w:val="71"/>
        </w:numPr>
        <w:tabs>
          <w:tab w:val="left" w:pos="449"/>
        </w:tabs>
        <w:spacing w:line="273" w:lineRule="auto"/>
        <w:ind w:right="511" w:firstLine="0"/>
        <w:rPr>
          <w:sz w:val="16"/>
        </w:rPr>
      </w:pPr>
      <w:r>
        <w:rPr>
          <w:w w:val="90"/>
          <w:sz w:val="16"/>
        </w:rPr>
        <w:t>Poteat,</w:t>
      </w:r>
      <w:r>
        <w:rPr>
          <w:spacing w:val="-1"/>
          <w:w w:val="90"/>
          <w:sz w:val="16"/>
        </w:rPr>
        <w:t xml:space="preserve"> </w:t>
      </w:r>
      <w:r>
        <w:rPr>
          <w:w w:val="90"/>
          <w:sz w:val="16"/>
        </w:rPr>
        <w:t>V. P., O’Brien, M. D.,</w:t>
      </w:r>
      <w:r>
        <w:rPr>
          <w:spacing w:val="-1"/>
          <w:w w:val="90"/>
          <w:sz w:val="16"/>
        </w:rPr>
        <w:t xml:space="preserve"> </w:t>
      </w:r>
      <w:r>
        <w:rPr>
          <w:w w:val="90"/>
          <w:sz w:val="16"/>
        </w:rPr>
        <w:t>Yang, M. K., Rosenbach, S. B., &amp; Lipkin,</w:t>
      </w:r>
      <w:r>
        <w:rPr>
          <w:spacing w:val="-1"/>
          <w:w w:val="90"/>
          <w:sz w:val="16"/>
        </w:rPr>
        <w:t xml:space="preserve"> </w:t>
      </w:r>
      <w:r>
        <w:rPr>
          <w:w w:val="90"/>
          <w:sz w:val="16"/>
        </w:rPr>
        <w:t>A. (2022).</w:t>
      </w:r>
      <w:r>
        <w:rPr>
          <w:spacing w:val="-1"/>
          <w:w w:val="90"/>
          <w:sz w:val="16"/>
        </w:rPr>
        <w:t xml:space="preserve"> </w:t>
      </w:r>
      <w:r>
        <w:rPr>
          <w:w w:val="90"/>
          <w:sz w:val="16"/>
        </w:rPr>
        <w:t>Youth advocacy</w:t>
      </w:r>
      <w:r>
        <w:rPr>
          <w:spacing w:val="-4"/>
          <w:w w:val="90"/>
          <w:sz w:val="16"/>
        </w:rPr>
        <w:t xml:space="preserve"> </w:t>
      </w:r>
      <w:r>
        <w:rPr>
          <w:w w:val="90"/>
          <w:sz w:val="16"/>
        </w:rPr>
        <w:t xml:space="preserve">varies in relation to adult advisor </w:t>
      </w:r>
      <w:r>
        <w:rPr>
          <w:w w:val="95"/>
          <w:sz w:val="16"/>
        </w:rPr>
        <w:t xml:space="preserve">characteristics and practices in gender-sexuality alliances. Applied Developmental Science, 26(3), 460-470. </w:t>
      </w:r>
      <w:r>
        <w:rPr>
          <w:spacing w:val="-2"/>
          <w:w w:val="85"/>
          <w:sz w:val="16"/>
        </w:rPr>
        <w:t>https://doi.org/10.1080/10888691.2020.1861945</w:t>
      </w:r>
    </w:p>
    <w:p w14:paraId="7C2E27F6" w14:textId="77777777" w:rsidR="00091439" w:rsidRDefault="00000000">
      <w:pPr>
        <w:pStyle w:val="ListParagraph"/>
        <w:numPr>
          <w:ilvl w:val="0"/>
          <w:numId w:val="71"/>
        </w:numPr>
        <w:tabs>
          <w:tab w:val="left" w:pos="425"/>
        </w:tabs>
        <w:spacing w:line="273" w:lineRule="auto"/>
        <w:ind w:right="510" w:firstLine="0"/>
        <w:rPr>
          <w:sz w:val="16"/>
        </w:rPr>
      </w:pPr>
      <w:r>
        <w:rPr>
          <w:w w:val="90"/>
          <w:sz w:val="16"/>
        </w:rPr>
        <w:t>Poteat</w:t>
      </w:r>
      <w:r>
        <w:rPr>
          <w:spacing w:val="-9"/>
          <w:w w:val="90"/>
          <w:sz w:val="16"/>
        </w:rPr>
        <w:t xml:space="preserve"> </w:t>
      </w:r>
      <w:r>
        <w:rPr>
          <w:w w:val="90"/>
          <w:sz w:val="16"/>
        </w:rPr>
        <w:t>VP,</w:t>
      </w:r>
      <w:r>
        <w:rPr>
          <w:spacing w:val="-8"/>
          <w:w w:val="90"/>
          <w:sz w:val="16"/>
        </w:rPr>
        <w:t xml:space="preserve"> </w:t>
      </w:r>
      <w:r>
        <w:rPr>
          <w:w w:val="90"/>
          <w:sz w:val="16"/>
        </w:rPr>
        <w:t>Rivers</w:t>
      </w:r>
      <w:r>
        <w:rPr>
          <w:spacing w:val="-7"/>
          <w:w w:val="90"/>
          <w:sz w:val="16"/>
        </w:rPr>
        <w:t xml:space="preserve"> </w:t>
      </w:r>
      <w:r>
        <w:rPr>
          <w:w w:val="90"/>
          <w:sz w:val="16"/>
        </w:rPr>
        <w:t>I,</w:t>
      </w:r>
      <w:r>
        <w:rPr>
          <w:spacing w:val="-9"/>
          <w:w w:val="90"/>
          <w:sz w:val="16"/>
        </w:rPr>
        <w:t xml:space="preserve"> </w:t>
      </w:r>
      <w:r>
        <w:rPr>
          <w:w w:val="90"/>
          <w:sz w:val="16"/>
        </w:rPr>
        <w:t>Vecho</w:t>
      </w:r>
      <w:r>
        <w:rPr>
          <w:spacing w:val="-6"/>
          <w:w w:val="90"/>
          <w:sz w:val="16"/>
        </w:rPr>
        <w:t xml:space="preserve"> </w:t>
      </w:r>
      <w:r>
        <w:rPr>
          <w:w w:val="90"/>
          <w:sz w:val="16"/>
        </w:rPr>
        <w:t>O.</w:t>
      </w:r>
      <w:r>
        <w:rPr>
          <w:spacing w:val="-7"/>
          <w:w w:val="90"/>
          <w:sz w:val="16"/>
        </w:rPr>
        <w:t xml:space="preserve"> </w:t>
      </w:r>
      <w:r>
        <w:rPr>
          <w:w w:val="90"/>
          <w:sz w:val="16"/>
        </w:rPr>
        <w:t>Membership</w:t>
      </w:r>
      <w:r>
        <w:rPr>
          <w:spacing w:val="-7"/>
          <w:w w:val="90"/>
          <w:sz w:val="16"/>
        </w:rPr>
        <w:t xml:space="preserve"> </w:t>
      </w:r>
      <w:r>
        <w:rPr>
          <w:w w:val="90"/>
          <w:sz w:val="16"/>
        </w:rPr>
        <w:t>experiences</w:t>
      </w:r>
      <w:r>
        <w:rPr>
          <w:spacing w:val="-7"/>
          <w:w w:val="90"/>
          <w:sz w:val="16"/>
        </w:rPr>
        <w:t xml:space="preserve"> </w:t>
      </w:r>
      <w:r>
        <w:rPr>
          <w:w w:val="90"/>
          <w:sz w:val="16"/>
        </w:rPr>
        <w:t>in</w:t>
      </w:r>
      <w:r>
        <w:rPr>
          <w:spacing w:val="-7"/>
          <w:w w:val="90"/>
          <w:sz w:val="16"/>
        </w:rPr>
        <w:t xml:space="preserve"> </w:t>
      </w:r>
      <w:r>
        <w:rPr>
          <w:w w:val="90"/>
          <w:sz w:val="16"/>
        </w:rPr>
        <w:t>gender-sexuality</w:t>
      </w:r>
      <w:r>
        <w:rPr>
          <w:spacing w:val="-9"/>
          <w:w w:val="90"/>
          <w:sz w:val="16"/>
        </w:rPr>
        <w:t xml:space="preserve"> </w:t>
      </w:r>
      <w:r>
        <w:rPr>
          <w:w w:val="90"/>
          <w:sz w:val="16"/>
        </w:rPr>
        <w:t>alliances</w:t>
      </w:r>
      <w:r>
        <w:rPr>
          <w:spacing w:val="-6"/>
          <w:w w:val="90"/>
          <w:sz w:val="16"/>
        </w:rPr>
        <w:t xml:space="preserve"> </w:t>
      </w:r>
      <w:r>
        <w:rPr>
          <w:w w:val="90"/>
          <w:sz w:val="16"/>
        </w:rPr>
        <w:t>(GSAs)</w:t>
      </w:r>
      <w:r>
        <w:rPr>
          <w:spacing w:val="-7"/>
          <w:w w:val="90"/>
          <w:sz w:val="16"/>
        </w:rPr>
        <w:t xml:space="preserve"> </w:t>
      </w:r>
      <w:r>
        <w:rPr>
          <w:w w:val="90"/>
          <w:sz w:val="16"/>
        </w:rPr>
        <w:t>predict</w:t>
      </w:r>
      <w:r>
        <w:rPr>
          <w:spacing w:val="-7"/>
          <w:w w:val="90"/>
          <w:sz w:val="16"/>
        </w:rPr>
        <w:t xml:space="preserve"> </w:t>
      </w:r>
      <w:r>
        <w:rPr>
          <w:w w:val="90"/>
          <w:sz w:val="16"/>
        </w:rPr>
        <w:t>increased</w:t>
      </w:r>
      <w:r>
        <w:rPr>
          <w:spacing w:val="-7"/>
          <w:w w:val="90"/>
          <w:sz w:val="16"/>
        </w:rPr>
        <w:t xml:space="preserve"> </w:t>
      </w:r>
      <w:r>
        <w:rPr>
          <w:w w:val="90"/>
          <w:sz w:val="16"/>
        </w:rPr>
        <w:t>hope</w:t>
      </w:r>
      <w:r>
        <w:rPr>
          <w:spacing w:val="-7"/>
          <w:w w:val="90"/>
          <w:sz w:val="16"/>
        </w:rPr>
        <w:t xml:space="preserve"> </w:t>
      </w:r>
      <w:r>
        <w:rPr>
          <w:w w:val="90"/>
          <w:sz w:val="16"/>
        </w:rPr>
        <w:t>and</w:t>
      </w:r>
      <w:r>
        <w:rPr>
          <w:spacing w:val="-7"/>
          <w:w w:val="90"/>
          <w:sz w:val="16"/>
        </w:rPr>
        <w:t xml:space="preserve"> </w:t>
      </w:r>
      <w:r>
        <w:rPr>
          <w:w w:val="90"/>
          <w:sz w:val="16"/>
        </w:rPr>
        <w:t>attenuate</w:t>
      </w:r>
      <w:r>
        <w:rPr>
          <w:spacing w:val="-7"/>
          <w:w w:val="90"/>
          <w:sz w:val="16"/>
        </w:rPr>
        <w:t xml:space="preserve"> </w:t>
      </w:r>
      <w:r>
        <w:rPr>
          <w:w w:val="90"/>
          <w:sz w:val="16"/>
        </w:rPr>
        <w:t xml:space="preserve">the </w:t>
      </w:r>
      <w:r>
        <w:rPr>
          <w:w w:val="85"/>
          <w:sz w:val="16"/>
        </w:rPr>
        <w:t>eﬀects of</w:t>
      </w:r>
      <w:r>
        <w:rPr>
          <w:spacing w:val="-1"/>
          <w:w w:val="85"/>
          <w:sz w:val="16"/>
        </w:rPr>
        <w:t xml:space="preserve"> </w:t>
      </w:r>
      <w:r>
        <w:rPr>
          <w:w w:val="85"/>
          <w:sz w:val="16"/>
        </w:rPr>
        <w:t>victimization.</w:t>
      </w:r>
      <w:r>
        <w:rPr>
          <w:spacing w:val="-8"/>
          <w:w w:val="85"/>
          <w:sz w:val="16"/>
        </w:rPr>
        <w:t xml:space="preserve"> </w:t>
      </w:r>
      <w:r>
        <w:rPr>
          <w:w w:val="85"/>
          <w:sz w:val="16"/>
        </w:rPr>
        <w:t>J Sch Psychol. 2020</w:t>
      </w:r>
      <w:r>
        <w:rPr>
          <w:spacing w:val="-1"/>
          <w:w w:val="85"/>
          <w:sz w:val="16"/>
        </w:rPr>
        <w:t xml:space="preserve"> </w:t>
      </w:r>
      <w:r>
        <w:rPr>
          <w:w w:val="85"/>
          <w:sz w:val="16"/>
        </w:rPr>
        <w:t>Apr;79:16-30. doi: 10.1016/j.jsp.2020.02.001.</w:t>
      </w:r>
    </w:p>
    <w:p w14:paraId="7C2E27F7" w14:textId="77777777" w:rsidR="00091439" w:rsidRDefault="00000000">
      <w:pPr>
        <w:pStyle w:val="ListParagraph"/>
        <w:numPr>
          <w:ilvl w:val="0"/>
          <w:numId w:val="71"/>
        </w:numPr>
        <w:tabs>
          <w:tab w:val="left" w:pos="474"/>
        </w:tabs>
        <w:spacing w:line="273" w:lineRule="auto"/>
        <w:ind w:right="511" w:firstLine="0"/>
        <w:rPr>
          <w:sz w:val="16"/>
        </w:rPr>
      </w:pPr>
      <w:r>
        <w:rPr>
          <w:spacing w:val="-4"/>
          <w:sz w:val="16"/>
        </w:rPr>
        <w:t>Massachusetts Board of Elementary</w:t>
      </w:r>
      <w:r>
        <w:rPr>
          <w:spacing w:val="-7"/>
          <w:sz w:val="16"/>
        </w:rPr>
        <w:t xml:space="preserve"> </w:t>
      </w:r>
      <w:r>
        <w:rPr>
          <w:spacing w:val="-4"/>
          <w:sz w:val="16"/>
        </w:rPr>
        <w:t>and Secondary</w:t>
      </w:r>
      <w:r>
        <w:rPr>
          <w:spacing w:val="-7"/>
          <w:sz w:val="16"/>
        </w:rPr>
        <w:t xml:space="preserve"> </w:t>
      </w:r>
      <w:r>
        <w:rPr>
          <w:spacing w:val="-4"/>
          <w:sz w:val="16"/>
        </w:rPr>
        <w:t>Education. (2015). Principles for</w:t>
      </w:r>
      <w:r>
        <w:rPr>
          <w:spacing w:val="-7"/>
          <w:sz w:val="16"/>
        </w:rPr>
        <w:t xml:space="preserve"> </w:t>
      </w:r>
      <w:r>
        <w:rPr>
          <w:spacing w:val="-4"/>
          <w:sz w:val="16"/>
        </w:rPr>
        <w:t xml:space="preserve">Ensuring Safe and Supportive Learning </w:t>
      </w:r>
      <w:r>
        <w:rPr>
          <w:spacing w:val="-2"/>
          <w:w w:val="90"/>
          <w:sz w:val="16"/>
        </w:rPr>
        <w:t>Environments</w:t>
      </w:r>
      <w:r>
        <w:rPr>
          <w:spacing w:val="-5"/>
          <w:w w:val="90"/>
          <w:sz w:val="16"/>
        </w:rPr>
        <w:t xml:space="preserve"> </w:t>
      </w:r>
      <w:r>
        <w:rPr>
          <w:spacing w:val="-2"/>
          <w:w w:val="90"/>
          <w:sz w:val="16"/>
        </w:rPr>
        <w:t>for</w:t>
      </w:r>
      <w:r>
        <w:rPr>
          <w:spacing w:val="-11"/>
          <w:w w:val="90"/>
          <w:sz w:val="16"/>
        </w:rPr>
        <w:t xml:space="preserve"> </w:t>
      </w:r>
      <w:r>
        <w:rPr>
          <w:spacing w:val="-2"/>
          <w:w w:val="90"/>
          <w:sz w:val="16"/>
        </w:rPr>
        <w:t>Lesbian,</w:t>
      </w:r>
      <w:r>
        <w:rPr>
          <w:spacing w:val="-5"/>
          <w:w w:val="90"/>
          <w:sz w:val="16"/>
        </w:rPr>
        <w:t xml:space="preserve"> </w:t>
      </w:r>
      <w:r>
        <w:rPr>
          <w:spacing w:val="-2"/>
          <w:w w:val="90"/>
          <w:sz w:val="16"/>
        </w:rPr>
        <w:t>Gay,</w:t>
      </w:r>
      <w:r>
        <w:rPr>
          <w:spacing w:val="-5"/>
          <w:w w:val="90"/>
          <w:sz w:val="16"/>
        </w:rPr>
        <w:t xml:space="preserve"> </w:t>
      </w:r>
      <w:r>
        <w:rPr>
          <w:spacing w:val="-2"/>
          <w:w w:val="90"/>
          <w:sz w:val="16"/>
        </w:rPr>
        <w:t>Bisexual,</w:t>
      </w:r>
      <w:r>
        <w:rPr>
          <w:spacing w:val="-11"/>
          <w:w w:val="90"/>
          <w:sz w:val="16"/>
        </w:rPr>
        <w:t xml:space="preserve"> </w:t>
      </w:r>
      <w:r>
        <w:rPr>
          <w:spacing w:val="-2"/>
          <w:w w:val="90"/>
          <w:sz w:val="16"/>
        </w:rPr>
        <w:t>Transgender,</w:t>
      </w:r>
      <w:r>
        <w:rPr>
          <w:spacing w:val="-5"/>
          <w:w w:val="90"/>
          <w:sz w:val="16"/>
        </w:rPr>
        <w:t xml:space="preserve"> </w:t>
      </w:r>
      <w:r>
        <w:rPr>
          <w:spacing w:val="-2"/>
          <w:w w:val="90"/>
          <w:sz w:val="16"/>
        </w:rPr>
        <w:t>Queer,</w:t>
      </w:r>
      <w:r>
        <w:rPr>
          <w:spacing w:val="-5"/>
          <w:w w:val="90"/>
          <w:sz w:val="16"/>
        </w:rPr>
        <w:t xml:space="preserve"> </w:t>
      </w:r>
      <w:r>
        <w:rPr>
          <w:spacing w:val="-2"/>
          <w:w w:val="90"/>
          <w:sz w:val="16"/>
        </w:rPr>
        <w:t>and</w:t>
      </w:r>
      <w:r>
        <w:rPr>
          <w:spacing w:val="-5"/>
          <w:w w:val="90"/>
          <w:sz w:val="16"/>
        </w:rPr>
        <w:t xml:space="preserve"> </w:t>
      </w:r>
      <w:r>
        <w:rPr>
          <w:spacing w:val="-2"/>
          <w:w w:val="90"/>
          <w:sz w:val="16"/>
        </w:rPr>
        <w:t>Questioning</w:t>
      </w:r>
      <w:r>
        <w:rPr>
          <w:spacing w:val="-5"/>
          <w:w w:val="90"/>
          <w:sz w:val="16"/>
        </w:rPr>
        <w:t xml:space="preserve"> </w:t>
      </w:r>
      <w:r>
        <w:rPr>
          <w:spacing w:val="-2"/>
          <w:w w:val="90"/>
          <w:sz w:val="16"/>
        </w:rPr>
        <w:t>(LGBTQ)</w:t>
      </w:r>
      <w:r>
        <w:rPr>
          <w:spacing w:val="-5"/>
          <w:w w:val="90"/>
          <w:sz w:val="16"/>
        </w:rPr>
        <w:t xml:space="preserve"> </w:t>
      </w:r>
      <w:r>
        <w:rPr>
          <w:spacing w:val="-2"/>
          <w:w w:val="90"/>
          <w:sz w:val="16"/>
        </w:rPr>
        <w:t>Students.</w:t>
      </w:r>
      <w:r>
        <w:rPr>
          <w:spacing w:val="-11"/>
          <w:w w:val="90"/>
          <w:sz w:val="16"/>
        </w:rPr>
        <w:t xml:space="preserve"> </w:t>
      </w:r>
      <w:r>
        <w:rPr>
          <w:spacing w:val="-2"/>
          <w:w w:val="90"/>
          <w:sz w:val="16"/>
        </w:rPr>
        <w:t>Accessed</w:t>
      </w:r>
      <w:r>
        <w:rPr>
          <w:spacing w:val="-5"/>
          <w:w w:val="90"/>
          <w:sz w:val="16"/>
        </w:rPr>
        <w:t xml:space="preserve"> </w:t>
      </w:r>
      <w:r>
        <w:rPr>
          <w:spacing w:val="-2"/>
          <w:w w:val="90"/>
          <w:sz w:val="16"/>
        </w:rPr>
        <w:t>May</w:t>
      </w:r>
      <w:r>
        <w:rPr>
          <w:spacing w:val="-11"/>
          <w:w w:val="90"/>
          <w:sz w:val="16"/>
        </w:rPr>
        <w:t xml:space="preserve"> </w:t>
      </w:r>
      <w:r>
        <w:rPr>
          <w:spacing w:val="-2"/>
          <w:w w:val="90"/>
          <w:sz w:val="16"/>
        </w:rPr>
        <w:t>2,</w:t>
      </w:r>
      <w:r>
        <w:rPr>
          <w:spacing w:val="-5"/>
          <w:w w:val="90"/>
          <w:sz w:val="16"/>
        </w:rPr>
        <w:t xml:space="preserve"> </w:t>
      </w:r>
      <w:r>
        <w:rPr>
          <w:spacing w:val="-2"/>
          <w:w w:val="90"/>
          <w:sz w:val="16"/>
        </w:rPr>
        <w:t>2024.</w:t>
      </w:r>
    </w:p>
    <w:p w14:paraId="7C2E27F8" w14:textId="77777777" w:rsidR="00091439" w:rsidRDefault="00091439">
      <w:pPr>
        <w:pStyle w:val="ListParagraph"/>
        <w:spacing w:line="273" w:lineRule="auto"/>
        <w:rPr>
          <w:sz w:val="16"/>
        </w:rPr>
        <w:sectPr w:rsidR="00091439">
          <w:headerReference w:type="default" r:id="rId95"/>
          <w:footerReference w:type="default" r:id="rId96"/>
          <w:pgSz w:w="12240" w:h="15840"/>
          <w:pgMar w:top="1120" w:right="708" w:bottom="1000" w:left="992" w:header="0" w:footer="818" w:gutter="0"/>
          <w:cols w:space="720"/>
        </w:sectPr>
      </w:pPr>
    </w:p>
    <w:p w14:paraId="7C2E27F9" w14:textId="77777777" w:rsidR="00091439" w:rsidRDefault="00000000">
      <w:pPr>
        <w:pStyle w:val="Heading5"/>
        <w:spacing w:before="81"/>
      </w:pPr>
      <w:r>
        <w:rPr>
          <w:color w:val="5A6AB7"/>
          <w:w w:val="85"/>
        </w:rPr>
        <w:lastRenderedPageBreak/>
        <w:t>Citations</w:t>
      </w:r>
      <w:r>
        <w:rPr>
          <w:color w:val="5A6AB7"/>
          <w:spacing w:val="-12"/>
          <w:w w:val="85"/>
        </w:rPr>
        <w:t xml:space="preserve"> </w:t>
      </w:r>
      <w:r>
        <w:rPr>
          <w:color w:val="5A6AB7"/>
          <w:w w:val="85"/>
        </w:rPr>
        <w:t>-</w:t>
      </w:r>
      <w:r>
        <w:rPr>
          <w:color w:val="5A6AB7"/>
          <w:spacing w:val="-12"/>
          <w:w w:val="85"/>
        </w:rPr>
        <w:t xml:space="preserve"> </w:t>
      </w:r>
      <w:r>
        <w:rPr>
          <w:color w:val="5A6AB7"/>
          <w:spacing w:val="-2"/>
          <w:w w:val="85"/>
        </w:rPr>
        <w:t>Cont.</w:t>
      </w:r>
    </w:p>
    <w:p w14:paraId="7C2E27FA" w14:textId="77777777" w:rsidR="00091439" w:rsidRDefault="00091439">
      <w:pPr>
        <w:pStyle w:val="BodyText"/>
        <w:spacing w:before="62"/>
        <w:rPr>
          <w:b/>
          <w:sz w:val="30"/>
        </w:rPr>
      </w:pPr>
    </w:p>
    <w:p w14:paraId="7C2E27FB" w14:textId="77777777" w:rsidR="00091439" w:rsidRDefault="00000000">
      <w:pPr>
        <w:pStyle w:val="ListParagraph"/>
        <w:numPr>
          <w:ilvl w:val="0"/>
          <w:numId w:val="71"/>
        </w:numPr>
        <w:tabs>
          <w:tab w:val="left" w:pos="412"/>
        </w:tabs>
        <w:spacing w:line="280" w:lineRule="auto"/>
        <w:ind w:right="1862" w:firstLine="0"/>
        <w:rPr>
          <w:sz w:val="16"/>
        </w:rPr>
      </w:pPr>
      <w:r>
        <w:rPr>
          <w:w w:val="85"/>
          <w:sz w:val="16"/>
        </w:rPr>
        <w:t>Day,</w:t>
      </w:r>
      <w:r>
        <w:rPr>
          <w:spacing w:val="-20"/>
          <w:w w:val="85"/>
          <w:sz w:val="16"/>
        </w:rPr>
        <w:t xml:space="preserve"> </w:t>
      </w:r>
      <w:r>
        <w:rPr>
          <w:w w:val="85"/>
          <w:sz w:val="16"/>
        </w:rPr>
        <w:t>J.</w:t>
      </w:r>
      <w:r>
        <w:rPr>
          <w:spacing w:val="-11"/>
          <w:w w:val="85"/>
          <w:sz w:val="16"/>
        </w:rPr>
        <w:t xml:space="preserve"> </w:t>
      </w:r>
      <w:r>
        <w:rPr>
          <w:w w:val="85"/>
          <w:sz w:val="16"/>
        </w:rPr>
        <w:t>K.,</w:t>
      </w:r>
      <w:r>
        <w:rPr>
          <w:spacing w:val="-11"/>
          <w:w w:val="85"/>
          <w:sz w:val="16"/>
        </w:rPr>
        <w:t xml:space="preserve"> </w:t>
      </w:r>
      <w:r>
        <w:rPr>
          <w:w w:val="85"/>
          <w:sz w:val="16"/>
        </w:rPr>
        <w:t>Fish,</w:t>
      </w:r>
      <w:r>
        <w:rPr>
          <w:spacing w:val="-20"/>
          <w:w w:val="85"/>
          <w:sz w:val="16"/>
        </w:rPr>
        <w:t xml:space="preserve"> </w:t>
      </w:r>
      <w:r>
        <w:rPr>
          <w:w w:val="85"/>
          <w:sz w:val="16"/>
        </w:rPr>
        <w:t>J.</w:t>
      </w:r>
      <w:r>
        <w:rPr>
          <w:spacing w:val="-11"/>
          <w:w w:val="85"/>
          <w:sz w:val="16"/>
        </w:rPr>
        <w:t xml:space="preserve"> </w:t>
      </w:r>
      <w:r>
        <w:rPr>
          <w:w w:val="85"/>
          <w:sz w:val="16"/>
        </w:rPr>
        <w:t>N.,</w:t>
      </w:r>
      <w:r>
        <w:rPr>
          <w:spacing w:val="-11"/>
          <w:w w:val="85"/>
          <w:sz w:val="16"/>
        </w:rPr>
        <w:t xml:space="preserve"> </w:t>
      </w:r>
      <w:r>
        <w:rPr>
          <w:w w:val="85"/>
          <w:sz w:val="16"/>
        </w:rPr>
        <w:t>Grossman,</w:t>
      </w:r>
      <w:r>
        <w:rPr>
          <w:spacing w:val="-16"/>
          <w:w w:val="85"/>
          <w:sz w:val="16"/>
        </w:rPr>
        <w:t xml:space="preserve"> </w:t>
      </w:r>
      <w:r>
        <w:rPr>
          <w:w w:val="85"/>
          <w:sz w:val="16"/>
        </w:rPr>
        <w:t>A.</w:t>
      </w:r>
      <w:r>
        <w:rPr>
          <w:spacing w:val="-11"/>
          <w:w w:val="85"/>
          <w:sz w:val="16"/>
        </w:rPr>
        <w:t xml:space="preserve"> </w:t>
      </w:r>
      <w:r>
        <w:rPr>
          <w:w w:val="85"/>
          <w:sz w:val="16"/>
        </w:rPr>
        <w:t>H.,</w:t>
      </w:r>
      <w:r>
        <w:rPr>
          <w:spacing w:val="-11"/>
          <w:w w:val="85"/>
          <w:sz w:val="16"/>
        </w:rPr>
        <w:t xml:space="preserve"> </w:t>
      </w:r>
      <w:r>
        <w:rPr>
          <w:w w:val="85"/>
          <w:sz w:val="16"/>
        </w:rPr>
        <w:t>&amp;</w:t>
      </w:r>
      <w:r>
        <w:rPr>
          <w:spacing w:val="-11"/>
          <w:w w:val="85"/>
          <w:sz w:val="16"/>
        </w:rPr>
        <w:t xml:space="preserve"> </w:t>
      </w:r>
      <w:r>
        <w:rPr>
          <w:w w:val="85"/>
          <w:sz w:val="16"/>
        </w:rPr>
        <w:t>Russell,</w:t>
      </w:r>
      <w:r>
        <w:rPr>
          <w:spacing w:val="-11"/>
          <w:w w:val="85"/>
          <w:sz w:val="16"/>
        </w:rPr>
        <w:t xml:space="preserve"> </w:t>
      </w:r>
      <w:r>
        <w:rPr>
          <w:w w:val="85"/>
          <w:sz w:val="16"/>
        </w:rPr>
        <w:t>S.</w:t>
      </w:r>
      <w:r>
        <w:rPr>
          <w:spacing w:val="-16"/>
          <w:w w:val="85"/>
          <w:sz w:val="16"/>
        </w:rPr>
        <w:t xml:space="preserve"> </w:t>
      </w:r>
      <w:r>
        <w:rPr>
          <w:w w:val="85"/>
          <w:sz w:val="16"/>
        </w:rPr>
        <w:t>T.</w:t>
      </w:r>
      <w:r>
        <w:rPr>
          <w:spacing w:val="-11"/>
          <w:w w:val="85"/>
          <w:sz w:val="16"/>
        </w:rPr>
        <w:t xml:space="preserve"> </w:t>
      </w:r>
      <w:r>
        <w:rPr>
          <w:w w:val="85"/>
          <w:sz w:val="16"/>
        </w:rPr>
        <w:t>(2020).</w:t>
      </w:r>
      <w:r>
        <w:rPr>
          <w:spacing w:val="-11"/>
          <w:w w:val="85"/>
          <w:sz w:val="16"/>
        </w:rPr>
        <w:t xml:space="preserve"> </w:t>
      </w:r>
      <w:r>
        <w:rPr>
          <w:w w:val="85"/>
          <w:sz w:val="16"/>
        </w:rPr>
        <w:t>Gay-straight</w:t>
      </w:r>
      <w:r>
        <w:rPr>
          <w:spacing w:val="-11"/>
          <w:w w:val="85"/>
          <w:sz w:val="16"/>
        </w:rPr>
        <w:t xml:space="preserve"> </w:t>
      </w:r>
      <w:r>
        <w:rPr>
          <w:w w:val="85"/>
          <w:sz w:val="16"/>
        </w:rPr>
        <w:t>alliances,</w:t>
      </w:r>
      <w:r>
        <w:rPr>
          <w:spacing w:val="-11"/>
          <w:w w:val="85"/>
          <w:sz w:val="16"/>
        </w:rPr>
        <w:t xml:space="preserve"> </w:t>
      </w:r>
      <w:r>
        <w:rPr>
          <w:w w:val="85"/>
          <w:sz w:val="16"/>
        </w:rPr>
        <w:t>inclusive</w:t>
      </w:r>
      <w:r>
        <w:rPr>
          <w:spacing w:val="-11"/>
          <w:w w:val="85"/>
          <w:sz w:val="16"/>
        </w:rPr>
        <w:t xml:space="preserve"> </w:t>
      </w:r>
      <w:r>
        <w:rPr>
          <w:w w:val="85"/>
          <w:sz w:val="16"/>
        </w:rPr>
        <w:t>policy,</w:t>
      </w:r>
      <w:r>
        <w:rPr>
          <w:spacing w:val="-11"/>
          <w:w w:val="85"/>
          <w:sz w:val="16"/>
        </w:rPr>
        <w:t xml:space="preserve"> </w:t>
      </w:r>
      <w:r>
        <w:rPr>
          <w:w w:val="85"/>
          <w:sz w:val="16"/>
        </w:rPr>
        <w:t>and</w:t>
      </w:r>
      <w:r>
        <w:rPr>
          <w:spacing w:val="-11"/>
          <w:w w:val="85"/>
          <w:sz w:val="16"/>
        </w:rPr>
        <w:t xml:space="preserve"> </w:t>
      </w:r>
      <w:r>
        <w:rPr>
          <w:w w:val="85"/>
          <w:sz w:val="16"/>
        </w:rPr>
        <w:t>school</w:t>
      </w:r>
      <w:r>
        <w:rPr>
          <w:spacing w:val="-11"/>
          <w:w w:val="85"/>
          <w:sz w:val="16"/>
        </w:rPr>
        <w:t xml:space="preserve"> </w:t>
      </w:r>
      <w:r>
        <w:rPr>
          <w:w w:val="85"/>
          <w:sz w:val="16"/>
        </w:rPr>
        <w:t xml:space="preserve">climate: </w:t>
      </w:r>
      <w:r>
        <w:rPr>
          <w:w w:val="90"/>
          <w:sz w:val="16"/>
        </w:rPr>
        <w:t>LGBTQ</w:t>
      </w:r>
      <w:r>
        <w:rPr>
          <w:spacing w:val="-15"/>
          <w:w w:val="90"/>
          <w:sz w:val="16"/>
        </w:rPr>
        <w:t xml:space="preserve"> </w:t>
      </w:r>
      <w:r>
        <w:rPr>
          <w:w w:val="90"/>
          <w:sz w:val="16"/>
        </w:rPr>
        <w:t>youths’</w:t>
      </w:r>
      <w:r>
        <w:rPr>
          <w:spacing w:val="-11"/>
          <w:w w:val="90"/>
          <w:sz w:val="16"/>
        </w:rPr>
        <w:t xml:space="preserve"> </w:t>
      </w:r>
      <w:r>
        <w:rPr>
          <w:w w:val="90"/>
          <w:sz w:val="16"/>
        </w:rPr>
        <w:t>experiences</w:t>
      </w:r>
      <w:r>
        <w:rPr>
          <w:spacing w:val="-11"/>
          <w:w w:val="90"/>
          <w:sz w:val="16"/>
        </w:rPr>
        <w:t xml:space="preserve"> </w:t>
      </w:r>
      <w:r>
        <w:rPr>
          <w:w w:val="90"/>
          <w:sz w:val="16"/>
        </w:rPr>
        <w:t>of</w:t>
      </w:r>
      <w:r>
        <w:rPr>
          <w:spacing w:val="-11"/>
          <w:w w:val="90"/>
          <w:sz w:val="16"/>
        </w:rPr>
        <w:t xml:space="preserve"> </w:t>
      </w:r>
      <w:r>
        <w:rPr>
          <w:w w:val="90"/>
          <w:sz w:val="16"/>
        </w:rPr>
        <w:t>social</w:t>
      </w:r>
      <w:r>
        <w:rPr>
          <w:spacing w:val="-11"/>
          <w:w w:val="90"/>
          <w:sz w:val="16"/>
        </w:rPr>
        <w:t xml:space="preserve"> </w:t>
      </w:r>
      <w:r>
        <w:rPr>
          <w:w w:val="90"/>
          <w:sz w:val="16"/>
        </w:rPr>
        <w:t>support</w:t>
      </w:r>
      <w:r>
        <w:rPr>
          <w:spacing w:val="-11"/>
          <w:w w:val="90"/>
          <w:sz w:val="16"/>
        </w:rPr>
        <w:t xml:space="preserve"> </w:t>
      </w:r>
      <w:r>
        <w:rPr>
          <w:w w:val="90"/>
          <w:sz w:val="16"/>
        </w:rPr>
        <w:t>and</w:t>
      </w:r>
      <w:r>
        <w:rPr>
          <w:spacing w:val="-11"/>
          <w:w w:val="90"/>
          <w:sz w:val="16"/>
        </w:rPr>
        <w:t xml:space="preserve"> </w:t>
      </w:r>
      <w:r>
        <w:rPr>
          <w:w w:val="90"/>
          <w:sz w:val="16"/>
        </w:rPr>
        <w:t>bullying.</w:t>
      </w:r>
      <w:r>
        <w:rPr>
          <w:spacing w:val="-20"/>
          <w:w w:val="90"/>
          <w:sz w:val="16"/>
        </w:rPr>
        <w:t xml:space="preserve"> </w:t>
      </w:r>
      <w:r>
        <w:rPr>
          <w:w w:val="90"/>
          <w:sz w:val="16"/>
        </w:rPr>
        <w:t>Journal</w:t>
      </w:r>
      <w:r>
        <w:rPr>
          <w:spacing w:val="-11"/>
          <w:w w:val="90"/>
          <w:sz w:val="16"/>
        </w:rPr>
        <w:t xml:space="preserve"> </w:t>
      </w:r>
      <w:r>
        <w:rPr>
          <w:w w:val="90"/>
          <w:sz w:val="16"/>
        </w:rPr>
        <w:t>of</w:t>
      </w:r>
      <w:r>
        <w:rPr>
          <w:spacing w:val="-11"/>
          <w:w w:val="90"/>
          <w:sz w:val="16"/>
        </w:rPr>
        <w:t xml:space="preserve"> </w:t>
      </w:r>
      <w:r>
        <w:rPr>
          <w:w w:val="90"/>
          <w:sz w:val="16"/>
        </w:rPr>
        <w:t>Research</w:t>
      </w:r>
      <w:r>
        <w:rPr>
          <w:spacing w:val="-11"/>
          <w:w w:val="90"/>
          <w:sz w:val="16"/>
        </w:rPr>
        <w:t xml:space="preserve"> </w:t>
      </w:r>
      <w:r>
        <w:rPr>
          <w:w w:val="90"/>
          <w:sz w:val="16"/>
        </w:rPr>
        <w:t>on</w:t>
      </w:r>
      <w:r>
        <w:rPr>
          <w:spacing w:val="-15"/>
          <w:w w:val="90"/>
          <w:sz w:val="16"/>
        </w:rPr>
        <w:t xml:space="preserve"> </w:t>
      </w:r>
      <w:r>
        <w:rPr>
          <w:w w:val="90"/>
          <w:sz w:val="16"/>
        </w:rPr>
        <w:t>Adolescence,</w:t>
      </w:r>
      <w:r>
        <w:rPr>
          <w:spacing w:val="-11"/>
          <w:w w:val="90"/>
          <w:sz w:val="16"/>
        </w:rPr>
        <w:t xml:space="preserve"> </w:t>
      </w:r>
      <w:r>
        <w:rPr>
          <w:w w:val="90"/>
          <w:sz w:val="16"/>
        </w:rPr>
        <w:t>30(S2),</w:t>
      </w:r>
      <w:r>
        <w:rPr>
          <w:spacing w:val="-11"/>
          <w:w w:val="90"/>
          <w:sz w:val="16"/>
        </w:rPr>
        <w:t xml:space="preserve"> </w:t>
      </w:r>
      <w:r>
        <w:rPr>
          <w:w w:val="90"/>
          <w:sz w:val="16"/>
        </w:rPr>
        <w:t xml:space="preserve">418–430. </w:t>
      </w:r>
      <w:r>
        <w:rPr>
          <w:spacing w:val="-2"/>
          <w:w w:val="80"/>
          <w:sz w:val="16"/>
        </w:rPr>
        <w:t>https://doi.org/10.1111/jora.12487</w:t>
      </w:r>
    </w:p>
    <w:p w14:paraId="7C2E27FC" w14:textId="77777777" w:rsidR="00091439" w:rsidRDefault="00000000">
      <w:pPr>
        <w:pStyle w:val="ListParagraph"/>
        <w:numPr>
          <w:ilvl w:val="0"/>
          <w:numId w:val="71"/>
        </w:numPr>
        <w:tabs>
          <w:tab w:val="left" w:pos="418"/>
        </w:tabs>
        <w:spacing w:line="280" w:lineRule="auto"/>
        <w:ind w:firstLine="0"/>
        <w:rPr>
          <w:sz w:val="16"/>
        </w:rPr>
      </w:pPr>
      <w:r>
        <w:rPr>
          <w:w w:val="90"/>
          <w:sz w:val="16"/>
        </w:rPr>
        <w:t>GLSEN.</w:t>
      </w:r>
      <w:r>
        <w:rPr>
          <w:spacing w:val="-11"/>
          <w:w w:val="90"/>
          <w:sz w:val="16"/>
        </w:rPr>
        <w:t xml:space="preserve"> </w:t>
      </w:r>
      <w:r>
        <w:rPr>
          <w:w w:val="90"/>
          <w:sz w:val="16"/>
        </w:rPr>
        <w:t>(2023).</w:t>
      </w:r>
      <w:r>
        <w:rPr>
          <w:spacing w:val="-8"/>
          <w:w w:val="90"/>
          <w:sz w:val="16"/>
        </w:rPr>
        <w:t xml:space="preserve"> </w:t>
      </w:r>
      <w:r>
        <w:rPr>
          <w:w w:val="90"/>
          <w:sz w:val="16"/>
        </w:rPr>
        <w:t>2021</w:t>
      </w:r>
      <w:r>
        <w:rPr>
          <w:spacing w:val="-9"/>
          <w:w w:val="90"/>
          <w:sz w:val="16"/>
        </w:rPr>
        <w:t xml:space="preserve"> </w:t>
      </w:r>
      <w:r>
        <w:rPr>
          <w:w w:val="90"/>
          <w:sz w:val="16"/>
        </w:rPr>
        <w:t>national</w:t>
      </w:r>
      <w:r>
        <w:rPr>
          <w:spacing w:val="-8"/>
          <w:w w:val="90"/>
          <w:sz w:val="16"/>
        </w:rPr>
        <w:t xml:space="preserve"> </w:t>
      </w:r>
      <w:r>
        <w:rPr>
          <w:w w:val="90"/>
          <w:sz w:val="16"/>
        </w:rPr>
        <w:t>school</w:t>
      </w:r>
      <w:r>
        <w:rPr>
          <w:spacing w:val="-9"/>
          <w:w w:val="90"/>
          <w:sz w:val="16"/>
        </w:rPr>
        <w:t xml:space="preserve"> </w:t>
      </w:r>
      <w:r>
        <w:rPr>
          <w:w w:val="90"/>
          <w:sz w:val="16"/>
        </w:rPr>
        <w:t>climate</w:t>
      </w:r>
      <w:r>
        <w:rPr>
          <w:spacing w:val="-8"/>
          <w:w w:val="90"/>
          <w:sz w:val="16"/>
        </w:rPr>
        <w:t xml:space="preserve"> </w:t>
      </w:r>
      <w:r>
        <w:rPr>
          <w:w w:val="90"/>
          <w:sz w:val="16"/>
        </w:rPr>
        <w:t>survey</w:t>
      </w:r>
      <w:r>
        <w:rPr>
          <w:spacing w:val="-9"/>
          <w:w w:val="90"/>
          <w:sz w:val="16"/>
        </w:rPr>
        <w:t xml:space="preserve"> </w:t>
      </w:r>
      <w:r>
        <w:rPr>
          <w:w w:val="90"/>
          <w:sz w:val="16"/>
        </w:rPr>
        <w:t>state</w:t>
      </w:r>
      <w:r>
        <w:rPr>
          <w:spacing w:val="-8"/>
          <w:w w:val="90"/>
          <w:sz w:val="16"/>
        </w:rPr>
        <w:t xml:space="preserve"> </w:t>
      </w:r>
      <w:r>
        <w:rPr>
          <w:w w:val="90"/>
          <w:sz w:val="16"/>
        </w:rPr>
        <w:t>snapshot:</w:t>
      </w:r>
      <w:r>
        <w:rPr>
          <w:spacing w:val="-8"/>
          <w:w w:val="90"/>
          <w:sz w:val="16"/>
        </w:rPr>
        <w:t xml:space="preserve"> </w:t>
      </w:r>
      <w:r>
        <w:rPr>
          <w:w w:val="90"/>
          <w:sz w:val="16"/>
        </w:rPr>
        <w:t>School</w:t>
      </w:r>
      <w:r>
        <w:rPr>
          <w:spacing w:val="-9"/>
          <w:w w:val="90"/>
          <w:sz w:val="16"/>
        </w:rPr>
        <w:t xml:space="preserve"> </w:t>
      </w:r>
      <w:r>
        <w:rPr>
          <w:w w:val="90"/>
          <w:sz w:val="16"/>
        </w:rPr>
        <w:t>climate</w:t>
      </w:r>
      <w:r>
        <w:rPr>
          <w:spacing w:val="-8"/>
          <w:w w:val="90"/>
          <w:sz w:val="16"/>
        </w:rPr>
        <w:t xml:space="preserve"> </w:t>
      </w:r>
      <w:r>
        <w:rPr>
          <w:w w:val="90"/>
          <w:sz w:val="16"/>
        </w:rPr>
        <w:t>for</w:t>
      </w:r>
      <w:r>
        <w:rPr>
          <w:spacing w:val="-9"/>
          <w:w w:val="90"/>
          <w:sz w:val="16"/>
        </w:rPr>
        <w:t xml:space="preserve"> </w:t>
      </w:r>
      <w:r>
        <w:rPr>
          <w:w w:val="90"/>
          <w:sz w:val="16"/>
        </w:rPr>
        <w:t>LGBTQ+</w:t>
      </w:r>
      <w:r>
        <w:rPr>
          <w:spacing w:val="-8"/>
          <w:w w:val="90"/>
          <w:sz w:val="16"/>
        </w:rPr>
        <w:t xml:space="preserve"> </w:t>
      </w:r>
      <w:r>
        <w:rPr>
          <w:w w:val="90"/>
          <w:sz w:val="16"/>
        </w:rPr>
        <w:t>students</w:t>
      </w:r>
      <w:r>
        <w:rPr>
          <w:spacing w:val="-9"/>
          <w:w w:val="90"/>
          <w:sz w:val="16"/>
        </w:rPr>
        <w:t xml:space="preserve"> </w:t>
      </w:r>
      <w:r>
        <w:rPr>
          <w:w w:val="90"/>
          <w:sz w:val="16"/>
        </w:rPr>
        <w:t>in</w:t>
      </w:r>
      <w:r>
        <w:rPr>
          <w:spacing w:val="-8"/>
          <w:w w:val="90"/>
          <w:sz w:val="16"/>
        </w:rPr>
        <w:t xml:space="preserve"> </w:t>
      </w:r>
      <w:r>
        <w:rPr>
          <w:w w:val="90"/>
          <w:sz w:val="16"/>
        </w:rPr>
        <w:t>Massachusetts.</w:t>
      </w:r>
      <w:r>
        <w:rPr>
          <w:spacing w:val="-8"/>
          <w:w w:val="90"/>
          <w:sz w:val="16"/>
        </w:rPr>
        <w:t xml:space="preserve"> </w:t>
      </w:r>
      <w:r>
        <w:rPr>
          <w:w w:val="90"/>
          <w:sz w:val="16"/>
        </w:rPr>
        <w:t xml:space="preserve">Accessed </w:t>
      </w:r>
      <w:r>
        <w:rPr>
          <w:w w:val="85"/>
          <w:sz w:val="16"/>
        </w:rPr>
        <w:t>May 2, 2024. https://maps.glsen.org/wp-content/uploads/2023/02/GLSEN_2021_NSCS_State_Snapshots_MA.pdf</w:t>
      </w:r>
    </w:p>
    <w:p w14:paraId="7C2E27FD" w14:textId="77777777" w:rsidR="00091439" w:rsidRDefault="00000000">
      <w:pPr>
        <w:pStyle w:val="ListParagraph"/>
        <w:numPr>
          <w:ilvl w:val="0"/>
          <w:numId w:val="71"/>
        </w:numPr>
        <w:tabs>
          <w:tab w:val="left" w:pos="448"/>
        </w:tabs>
        <w:spacing w:line="280" w:lineRule="auto"/>
        <w:ind w:firstLine="0"/>
        <w:rPr>
          <w:sz w:val="16"/>
        </w:rPr>
      </w:pPr>
      <w:r>
        <w:rPr>
          <w:w w:val="90"/>
          <w:sz w:val="16"/>
        </w:rPr>
        <w:t>Schey, R. (2022). Literacy</w:t>
      </w:r>
      <w:r>
        <w:rPr>
          <w:spacing w:val="-3"/>
          <w:w w:val="90"/>
          <w:sz w:val="16"/>
        </w:rPr>
        <w:t xml:space="preserve"> </w:t>
      </w:r>
      <w:r>
        <w:rPr>
          <w:w w:val="90"/>
          <w:sz w:val="16"/>
        </w:rPr>
        <w:t>(dis)orientations in a secondary</w:t>
      </w:r>
      <w:r>
        <w:rPr>
          <w:spacing w:val="-3"/>
          <w:w w:val="90"/>
          <w:sz w:val="16"/>
        </w:rPr>
        <w:t xml:space="preserve"> </w:t>
      </w:r>
      <w:r>
        <w:rPr>
          <w:w w:val="90"/>
          <w:sz w:val="16"/>
        </w:rPr>
        <w:t xml:space="preserve">classroom: Possibilities and limits of an intersectional LGBTQ+-inclusive </w:t>
      </w:r>
      <w:r>
        <w:rPr>
          <w:w w:val="85"/>
          <w:sz w:val="16"/>
        </w:rPr>
        <w:t>curriculum. Reading Research Quarterly, 58(1), 25-43. https://doi.org/10.1002/rrq.485</w:t>
      </w:r>
    </w:p>
    <w:p w14:paraId="7C2E27FE" w14:textId="77777777" w:rsidR="00091439" w:rsidRDefault="00000000">
      <w:pPr>
        <w:pStyle w:val="ListParagraph"/>
        <w:numPr>
          <w:ilvl w:val="0"/>
          <w:numId w:val="71"/>
        </w:numPr>
        <w:tabs>
          <w:tab w:val="left" w:pos="473"/>
        </w:tabs>
        <w:spacing w:line="280" w:lineRule="auto"/>
        <w:ind w:firstLine="0"/>
        <w:rPr>
          <w:sz w:val="16"/>
        </w:rPr>
      </w:pPr>
      <w:r>
        <w:rPr>
          <w:w w:val="95"/>
          <w:sz w:val="16"/>
        </w:rPr>
        <w:t>Massachusetts Board of Elementary</w:t>
      </w:r>
      <w:r>
        <w:rPr>
          <w:spacing w:val="-1"/>
          <w:w w:val="95"/>
          <w:sz w:val="16"/>
        </w:rPr>
        <w:t xml:space="preserve"> </w:t>
      </w:r>
      <w:r>
        <w:rPr>
          <w:w w:val="95"/>
          <w:sz w:val="16"/>
        </w:rPr>
        <w:t>and Secondary</w:t>
      </w:r>
      <w:r>
        <w:rPr>
          <w:spacing w:val="-1"/>
          <w:w w:val="95"/>
          <w:sz w:val="16"/>
        </w:rPr>
        <w:t xml:space="preserve"> </w:t>
      </w:r>
      <w:r>
        <w:rPr>
          <w:w w:val="95"/>
          <w:sz w:val="16"/>
        </w:rPr>
        <w:t>Education. (2015). Principles for</w:t>
      </w:r>
      <w:r>
        <w:rPr>
          <w:spacing w:val="-1"/>
          <w:w w:val="95"/>
          <w:sz w:val="16"/>
        </w:rPr>
        <w:t xml:space="preserve"> </w:t>
      </w:r>
      <w:r>
        <w:rPr>
          <w:w w:val="95"/>
          <w:sz w:val="16"/>
        </w:rPr>
        <w:t xml:space="preserve">Ensuring Safe and Supportive Learning Environments for Lesbian, Gay, Bisexual, Transgender, Queer, and Questioning (LGBTQ) Students. Accessed May 2, 2024. </w:t>
      </w:r>
      <w:r>
        <w:rPr>
          <w:spacing w:val="-2"/>
          <w:w w:val="90"/>
          <w:sz w:val="16"/>
        </w:rPr>
        <w:t>https:/</w:t>
      </w:r>
      <w:hyperlink r:id="rId97">
        <w:r>
          <w:rPr>
            <w:spacing w:val="-2"/>
            <w:w w:val="90"/>
            <w:sz w:val="16"/>
          </w:rPr>
          <w:t>/www.doe.mass.edu/sfs/lgbtq/Principles-SafeEnvironment.html</w:t>
        </w:r>
      </w:hyperlink>
    </w:p>
    <w:p w14:paraId="7C2E27FF" w14:textId="77777777" w:rsidR="00091439" w:rsidRDefault="00000000">
      <w:pPr>
        <w:pStyle w:val="ListParagraph"/>
        <w:numPr>
          <w:ilvl w:val="0"/>
          <w:numId w:val="71"/>
        </w:numPr>
        <w:tabs>
          <w:tab w:val="left" w:pos="459"/>
        </w:tabs>
        <w:spacing w:line="280" w:lineRule="auto"/>
        <w:ind w:right="4166" w:firstLine="0"/>
        <w:rPr>
          <w:sz w:val="16"/>
        </w:rPr>
      </w:pPr>
      <w:r>
        <w:rPr>
          <w:w w:val="85"/>
          <w:sz w:val="16"/>
        </w:rPr>
        <w:t>GLSEN, “The 2021 National School Climate Survey,” GLSEN, accessed</w:t>
      </w:r>
      <w:r>
        <w:rPr>
          <w:spacing w:val="-1"/>
          <w:w w:val="85"/>
          <w:sz w:val="16"/>
        </w:rPr>
        <w:t xml:space="preserve"> </w:t>
      </w:r>
      <w:r>
        <w:rPr>
          <w:w w:val="85"/>
          <w:sz w:val="16"/>
        </w:rPr>
        <w:t xml:space="preserve">April 25, 2025 </w:t>
      </w:r>
      <w:r>
        <w:rPr>
          <w:spacing w:val="-2"/>
          <w:w w:val="90"/>
          <w:sz w:val="16"/>
        </w:rPr>
        <w:t>https:/</w:t>
      </w:r>
      <w:hyperlink r:id="rId98">
        <w:r>
          <w:rPr>
            <w:spacing w:val="-2"/>
            <w:w w:val="90"/>
            <w:sz w:val="16"/>
          </w:rPr>
          <w:t>/www.glsen.org/sites/default/ﬁles/2022-10/NSCS-2021-Full-Report.pdf</w:t>
        </w:r>
      </w:hyperlink>
    </w:p>
    <w:p w14:paraId="7C2E2800" w14:textId="77777777" w:rsidR="00091439" w:rsidRDefault="00000000">
      <w:pPr>
        <w:pStyle w:val="ListParagraph"/>
        <w:numPr>
          <w:ilvl w:val="0"/>
          <w:numId w:val="71"/>
        </w:numPr>
        <w:tabs>
          <w:tab w:val="left" w:pos="568"/>
        </w:tabs>
        <w:spacing w:line="280" w:lineRule="auto"/>
        <w:ind w:firstLine="0"/>
        <w:rPr>
          <w:sz w:val="16"/>
        </w:rPr>
      </w:pPr>
      <w:r>
        <w:rPr>
          <w:w w:val="95"/>
          <w:sz w:val="16"/>
        </w:rPr>
        <w:t>Adame,</w:t>
      </w:r>
      <w:r>
        <w:rPr>
          <w:spacing w:val="80"/>
          <w:w w:val="150"/>
          <w:sz w:val="16"/>
        </w:rPr>
        <w:t xml:space="preserve"> </w:t>
      </w:r>
      <w:r>
        <w:rPr>
          <w:w w:val="95"/>
          <w:sz w:val="16"/>
        </w:rPr>
        <w:t>D.</w:t>
      </w:r>
      <w:r>
        <w:rPr>
          <w:spacing w:val="80"/>
          <w:w w:val="150"/>
          <w:sz w:val="16"/>
        </w:rPr>
        <w:t xml:space="preserve"> </w:t>
      </w:r>
      <w:r>
        <w:rPr>
          <w:w w:val="95"/>
          <w:sz w:val="16"/>
        </w:rPr>
        <w:t>(2024).</w:t>
      </w:r>
      <w:r>
        <w:rPr>
          <w:spacing w:val="80"/>
          <w:w w:val="150"/>
          <w:sz w:val="16"/>
        </w:rPr>
        <w:t xml:space="preserve"> </w:t>
      </w:r>
      <w:r>
        <w:rPr>
          <w:w w:val="95"/>
          <w:sz w:val="16"/>
        </w:rPr>
        <w:t>Pembroke</w:t>
      </w:r>
      <w:r>
        <w:rPr>
          <w:spacing w:val="80"/>
          <w:w w:val="150"/>
          <w:sz w:val="16"/>
        </w:rPr>
        <w:t xml:space="preserve"> </w:t>
      </w:r>
      <w:r>
        <w:rPr>
          <w:w w:val="95"/>
          <w:sz w:val="16"/>
        </w:rPr>
        <w:t>schools</w:t>
      </w:r>
      <w:r>
        <w:rPr>
          <w:spacing w:val="80"/>
          <w:w w:val="150"/>
          <w:sz w:val="16"/>
        </w:rPr>
        <w:t xml:space="preserve"> </w:t>
      </w:r>
      <w:r>
        <w:rPr>
          <w:w w:val="95"/>
          <w:sz w:val="16"/>
        </w:rPr>
        <w:t>reject</w:t>
      </w:r>
      <w:r>
        <w:rPr>
          <w:spacing w:val="80"/>
          <w:w w:val="150"/>
          <w:sz w:val="16"/>
        </w:rPr>
        <w:t xml:space="preserve"> </w:t>
      </w:r>
      <w:proofErr w:type="gramStart"/>
      <w:r>
        <w:rPr>
          <w:w w:val="95"/>
          <w:sz w:val="16"/>
        </w:rPr>
        <w:t>eﬀort</w:t>
      </w:r>
      <w:proofErr w:type="gramEnd"/>
      <w:r>
        <w:rPr>
          <w:spacing w:val="80"/>
          <w:w w:val="150"/>
          <w:sz w:val="16"/>
        </w:rPr>
        <w:t xml:space="preserve"> </w:t>
      </w:r>
      <w:r>
        <w:rPr>
          <w:w w:val="95"/>
          <w:sz w:val="16"/>
        </w:rPr>
        <w:t>that</w:t>
      </w:r>
      <w:r>
        <w:rPr>
          <w:spacing w:val="77"/>
          <w:w w:val="150"/>
          <w:sz w:val="16"/>
        </w:rPr>
        <w:t xml:space="preserve"> </w:t>
      </w:r>
      <w:r>
        <w:rPr>
          <w:w w:val="95"/>
          <w:sz w:val="16"/>
        </w:rPr>
        <w:t>would</w:t>
      </w:r>
      <w:r>
        <w:rPr>
          <w:spacing w:val="80"/>
          <w:w w:val="150"/>
          <w:sz w:val="16"/>
        </w:rPr>
        <w:t xml:space="preserve"> </w:t>
      </w:r>
      <w:r>
        <w:rPr>
          <w:w w:val="95"/>
          <w:sz w:val="16"/>
        </w:rPr>
        <w:t>ban</w:t>
      </w:r>
      <w:r>
        <w:rPr>
          <w:spacing w:val="80"/>
          <w:w w:val="150"/>
          <w:sz w:val="16"/>
        </w:rPr>
        <w:t xml:space="preserve"> </w:t>
      </w:r>
      <w:r>
        <w:rPr>
          <w:w w:val="95"/>
          <w:sz w:val="16"/>
        </w:rPr>
        <w:t>Pride</w:t>
      </w:r>
      <w:r>
        <w:rPr>
          <w:spacing w:val="80"/>
          <w:w w:val="150"/>
          <w:sz w:val="16"/>
        </w:rPr>
        <w:t xml:space="preserve"> </w:t>
      </w:r>
      <w:r>
        <w:rPr>
          <w:w w:val="95"/>
          <w:sz w:val="16"/>
        </w:rPr>
        <w:t>ﬂags.</w:t>
      </w:r>
      <w:r>
        <w:rPr>
          <w:spacing w:val="77"/>
          <w:w w:val="150"/>
          <w:sz w:val="16"/>
        </w:rPr>
        <w:t xml:space="preserve"> </w:t>
      </w:r>
      <w:r>
        <w:rPr>
          <w:w w:val="95"/>
          <w:sz w:val="16"/>
        </w:rPr>
        <w:t>Accessed</w:t>
      </w:r>
      <w:r>
        <w:rPr>
          <w:spacing w:val="80"/>
          <w:w w:val="150"/>
          <w:sz w:val="16"/>
        </w:rPr>
        <w:t xml:space="preserve"> </w:t>
      </w:r>
      <w:r>
        <w:rPr>
          <w:w w:val="95"/>
          <w:sz w:val="16"/>
        </w:rPr>
        <w:t>May</w:t>
      </w:r>
      <w:r>
        <w:rPr>
          <w:spacing w:val="77"/>
          <w:w w:val="150"/>
          <w:sz w:val="16"/>
        </w:rPr>
        <w:t xml:space="preserve"> </w:t>
      </w:r>
      <w:r>
        <w:rPr>
          <w:w w:val="95"/>
          <w:sz w:val="16"/>
        </w:rPr>
        <w:t>2,</w:t>
      </w:r>
      <w:r>
        <w:rPr>
          <w:spacing w:val="80"/>
          <w:w w:val="150"/>
          <w:sz w:val="16"/>
        </w:rPr>
        <w:t xml:space="preserve"> </w:t>
      </w:r>
      <w:r>
        <w:rPr>
          <w:w w:val="95"/>
          <w:sz w:val="16"/>
        </w:rPr>
        <w:t xml:space="preserve">2024. </w:t>
      </w:r>
      <w:r>
        <w:rPr>
          <w:spacing w:val="-2"/>
          <w:w w:val="90"/>
          <w:sz w:val="16"/>
        </w:rPr>
        <w:t>https:/</w:t>
      </w:r>
      <w:hyperlink r:id="rId99">
        <w:r>
          <w:rPr>
            <w:spacing w:val="-2"/>
            <w:w w:val="90"/>
            <w:sz w:val="16"/>
          </w:rPr>
          <w:t>/www.wgbh.org/news/education-news/2024-01-17/pembroke-schools-reject-eﬀort-that-would-ban-pride-ﬂags</w:t>
        </w:r>
      </w:hyperlink>
    </w:p>
    <w:p w14:paraId="7C2E2801" w14:textId="77777777" w:rsidR="00091439" w:rsidRDefault="00000000">
      <w:pPr>
        <w:pStyle w:val="ListParagraph"/>
        <w:numPr>
          <w:ilvl w:val="0"/>
          <w:numId w:val="71"/>
        </w:numPr>
        <w:tabs>
          <w:tab w:val="left" w:pos="481"/>
        </w:tabs>
        <w:spacing w:line="280" w:lineRule="auto"/>
        <w:ind w:firstLine="0"/>
        <w:rPr>
          <w:sz w:val="16"/>
        </w:rPr>
      </w:pPr>
      <w:r>
        <w:rPr>
          <w:w w:val="90"/>
          <w:sz w:val="16"/>
        </w:rPr>
        <w:t xml:space="preserve">Huﬀaker, C. (2024, January 17). Charts: See which Mass. districts have banned books, what books are </w:t>
      </w:r>
      <w:proofErr w:type="gramStart"/>
      <w:r>
        <w:rPr>
          <w:w w:val="90"/>
          <w:sz w:val="16"/>
        </w:rPr>
        <w:t>most</w:t>
      </w:r>
      <w:proofErr w:type="gramEnd"/>
      <w:r>
        <w:rPr>
          <w:w w:val="90"/>
          <w:sz w:val="16"/>
        </w:rPr>
        <w:t xml:space="preserve"> common targets of </w:t>
      </w:r>
      <w:r>
        <w:rPr>
          <w:spacing w:val="-6"/>
          <w:sz w:val="16"/>
        </w:rPr>
        <w:t>challenges.</w:t>
      </w:r>
      <w:r>
        <w:rPr>
          <w:spacing w:val="-24"/>
          <w:sz w:val="16"/>
        </w:rPr>
        <w:t xml:space="preserve"> </w:t>
      </w:r>
      <w:r>
        <w:rPr>
          <w:spacing w:val="-6"/>
          <w:sz w:val="16"/>
        </w:rPr>
        <w:t>The</w:t>
      </w:r>
      <w:r>
        <w:rPr>
          <w:spacing w:val="-20"/>
          <w:sz w:val="16"/>
        </w:rPr>
        <w:t xml:space="preserve"> </w:t>
      </w:r>
      <w:r>
        <w:rPr>
          <w:spacing w:val="-6"/>
          <w:sz w:val="16"/>
        </w:rPr>
        <w:t>Boston</w:t>
      </w:r>
      <w:r>
        <w:rPr>
          <w:spacing w:val="-20"/>
          <w:sz w:val="16"/>
        </w:rPr>
        <w:t xml:space="preserve"> </w:t>
      </w:r>
      <w:r>
        <w:rPr>
          <w:spacing w:val="-6"/>
          <w:sz w:val="16"/>
        </w:rPr>
        <w:t>Globe.</w:t>
      </w:r>
      <w:r>
        <w:rPr>
          <w:spacing w:val="-24"/>
          <w:sz w:val="16"/>
        </w:rPr>
        <w:t xml:space="preserve"> </w:t>
      </w:r>
      <w:r>
        <w:rPr>
          <w:spacing w:val="-6"/>
          <w:sz w:val="16"/>
        </w:rPr>
        <w:t>Accessed</w:t>
      </w:r>
      <w:r>
        <w:rPr>
          <w:spacing w:val="-24"/>
          <w:sz w:val="16"/>
        </w:rPr>
        <w:t xml:space="preserve"> </w:t>
      </w:r>
      <w:r>
        <w:rPr>
          <w:spacing w:val="-6"/>
          <w:sz w:val="16"/>
        </w:rPr>
        <w:t>April</w:t>
      </w:r>
      <w:r>
        <w:rPr>
          <w:spacing w:val="-20"/>
          <w:sz w:val="16"/>
        </w:rPr>
        <w:t xml:space="preserve"> </w:t>
      </w:r>
      <w:r>
        <w:rPr>
          <w:spacing w:val="-6"/>
          <w:sz w:val="16"/>
        </w:rPr>
        <w:t>25,</w:t>
      </w:r>
      <w:r>
        <w:rPr>
          <w:spacing w:val="-20"/>
          <w:sz w:val="16"/>
        </w:rPr>
        <w:t xml:space="preserve"> </w:t>
      </w:r>
      <w:r>
        <w:rPr>
          <w:spacing w:val="-6"/>
          <w:sz w:val="16"/>
        </w:rPr>
        <w:t>2025.</w:t>
      </w:r>
    </w:p>
    <w:p w14:paraId="7C2E2802" w14:textId="77777777" w:rsidR="00091439" w:rsidRDefault="00000000">
      <w:pPr>
        <w:pStyle w:val="ListParagraph"/>
        <w:numPr>
          <w:ilvl w:val="0"/>
          <w:numId w:val="71"/>
        </w:numPr>
        <w:tabs>
          <w:tab w:val="left" w:pos="464"/>
        </w:tabs>
        <w:spacing w:line="280" w:lineRule="auto"/>
        <w:ind w:firstLine="0"/>
        <w:rPr>
          <w:sz w:val="16"/>
        </w:rPr>
      </w:pPr>
      <w:r>
        <w:rPr>
          <w:w w:val="90"/>
          <w:sz w:val="16"/>
        </w:rPr>
        <w:t>Bellow,</w:t>
      </w:r>
      <w:r>
        <w:rPr>
          <w:spacing w:val="-4"/>
          <w:w w:val="90"/>
          <w:sz w:val="16"/>
        </w:rPr>
        <w:t xml:space="preserve"> </w:t>
      </w:r>
      <w:r>
        <w:rPr>
          <w:w w:val="90"/>
          <w:sz w:val="16"/>
        </w:rPr>
        <w:t>H.</w:t>
      </w:r>
      <w:r>
        <w:rPr>
          <w:spacing w:val="-4"/>
          <w:w w:val="90"/>
          <w:sz w:val="16"/>
        </w:rPr>
        <w:t xml:space="preserve"> </w:t>
      </w:r>
      <w:r>
        <w:rPr>
          <w:w w:val="90"/>
          <w:sz w:val="16"/>
        </w:rPr>
        <w:t>(2024).</w:t>
      </w:r>
      <w:r>
        <w:rPr>
          <w:spacing w:val="-9"/>
          <w:w w:val="90"/>
          <w:sz w:val="16"/>
        </w:rPr>
        <w:t xml:space="preserve"> </w:t>
      </w:r>
      <w:r>
        <w:rPr>
          <w:w w:val="90"/>
          <w:sz w:val="16"/>
        </w:rPr>
        <w:t>A</w:t>
      </w:r>
      <w:r>
        <w:rPr>
          <w:spacing w:val="-8"/>
          <w:w w:val="90"/>
          <w:sz w:val="16"/>
        </w:rPr>
        <w:t xml:space="preserve"> </w:t>
      </w:r>
      <w:r>
        <w:rPr>
          <w:w w:val="90"/>
          <w:sz w:val="16"/>
        </w:rPr>
        <w:t>custodian</w:t>
      </w:r>
      <w:r>
        <w:rPr>
          <w:spacing w:val="-8"/>
          <w:w w:val="90"/>
          <w:sz w:val="16"/>
        </w:rPr>
        <w:t xml:space="preserve"> </w:t>
      </w:r>
      <w:r>
        <w:rPr>
          <w:w w:val="90"/>
          <w:sz w:val="16"/>
        </w:rPr>
        <w:t>was</w:t>
      </w:r>
      <w:r>
        <w:rPr>
          <w:spacing w:val="-4"/>
          <w:w w:val="90"/>
          <w:sz w:val="16"/>
        </w:rPr>
        <w:t xml:space="preserve"> </w:t>
      </w:r>
      <w:r>
        <w:rPr>
          <w:w w:val="90"/>
          <w:sz w:val="16"/>
        </w:rPr>
        <w:t>behind</w:t>
      </w:r>
      <w:r>
        <w:rPr>
          <w:spacing w:val="-4"/>
          <w:w w:val="90"/>
          <w:sz w:val="16"/>
        </w:rPr>
        <w:t xml:space="preserve"> </w:t>
      </w:r>
      <w:r>
        <w:rPr>
          <w:w w:val="90"/>
          <w:sz w:val="16"/>
        </w:rPr>
        <w:t>the</w:t>
      </w:r>
      <w:r>
        <w:rPr>
          <w:spacing w:val="-4"/>
          <w:w w:val="90"/>
          <w:sz w:val="16"/>
        </w:rPr>
        <w:t xml:space="preserve"> </w:t>
      </w:r>
      <w:r>
        <w:rPr>
          <w:w w:val="90"/>
          <w:sz w:val="16"/>
        </w:rPr>
        <w:t>complaint</w:t>
      </w:r>
      <w:r>
        <w:rPr>
          <w:spacing w:val="-4"/>
          <w:w w:val="90"/>
          <w:sz w:val="16"/>
        </w:rPr>
        <w:t xml:space="preserve"> </w:t>
      </w:r>
      <w:r>
        <w:rPr>
          <w:w w:val="90"/>
          <w:sz w:val="16"/>
        </w:rPr>
        <w:t>about</w:t>
      </w:r>
      <w:r>
        <w:rPr>
          <w:spacing w:val="-4"/>
          <w:w w:val="90"/>
          <w:sz w:val="16"/>
        </w:rPr>
        <w:t xml:space="preserve"> </w:t>
      </w:r>
      <w:r>
        <w:rPr>
          <w:w w:val="90"/>
          <w:sz w:val="16"/>
        </w:rPr>
        <w:t>the</w:t>
      </w:r>
      <w:r>
        <w:rPr>
          <w:spacing w:val="-4"/>
          <w:w w:val="90"/>
          <w:sz w:val="16"/>
        </w:rPr>
        <w:t xml:space="preserve"> </w:t>
      </w:r>
      <w:r>
        <w:rPr>
          <w:w w:val="90"/>
          <w:sz w:val="16"/>
        </w:rPr>
        <w:t>book</w:t>
      </w:r>
      <w:r>
        <w:rPr>
          <w:spacing w:val="-9"/>
          <w:w w:val="90"/>
          <w:sz w:val="16"/>
        </w:rPr>
        <w:t xml:space="preserve"> </w:t>
      </w:r>
      <w:r>
        <w:rPr>
          <w:w w:val="90"/>
          <w:sz w:val="16"/>
        </w:rPr>
        <w:t>‘Gender</w:t>
      </w:r>
      <w:r>
        <w:rPr>
          <w:spacing w:val="-8"/>
          <w:w w:val="90"/>
          <w:sz w:val="16"/>
        </w:rPr>
        <w:t xml:space="preserve"> </w:t>
      </w:r>
      <w:r>
        <w:rPr>
          <w:w w:val="90"/>
          <w:sz w:val="16"/>
        </w:rPr>
        <w:t>Queer’</w:t>
      </w:r>
      <w:r>
        <w:rPr>
          <w:spacing w:val="-4"/>
          <w:w w:val="90"/>
          <w:sz w:val="16"/>
        </w:rPr>
        <w:t xml:space="preserve"> </w:t>
      </w:r>
      <w:r>
        <w:rPr>
          <w:w w:val="90"/>
          <w:sz w:val="16"/>
        </w:rPr>
        <w:t>that</w:t>
      </w:r>
      <w:r>
        <w:rPr>
          <w:spacing w:val="-4"/>
          <w:w w:val="90"/>
          <w:sz w:val="16"/>
        </w:rPr>
        <w:t xml:space="preserve"> </w:t>
      </w:r>
      <w:r>
        <w:rPr>
          <w:w w:val="90"/>
          <w:sz w:val="16"/>
        </w:rPr>
        <w:t>led</w:t>
      </w:r>
      <w:r>
        <w:rPr>
          <w:spacing w:val="-4"/>
          <w:w w:val="90"/>
          <w:sz w:val="16"/>
        </w:rPr>
        <w:t xml:space="preserve"> </w:t>
      </w:r>
      <w:r>
        <w:rPr>
          <w:w w:val="90"/>
          <w:sz w:val="16"/>
        </w:rPr>
        <w:t>Great</w:t>
      </w:r>
      <w:r>
        <w:rPr>
          <w:spacing w:val="-4"/>
          <w:w w:val="90"/>
          <w:sz w:val="16"/>
        </w:rPr>
        <w:t xml:space="preserve"> </w:t>
      </w:r>
      <w:r>
        <w:rPr>
          <w:w w:val="90"/>
          <w:sz w:val="16"/>
        </w:rPr>
        <w:t>Barrington</w:t>
      </w:r>
      <w:r>
        <w:rPr>
          <w:spacing w:val="-4"/>
          <w:w w:val="90"/>
          <w:sz w:val="16"/>
        </w:rPr>
        <w:t xml:space="preserve"> </w:t>
      </w:r>
      <w:r>
        <w:rPr>
          <w:w w:val="90"/>
          <w:sz w:val="16"/>
        </w:rPr>
        <w:t>police</w:t>
      </w:r>
      <w:r>
        <w:rPr>
          <w:spacing w:val="-4"/>
          <w:w w:val="90"/>
          <w:sz w:val="16"/>
        </w:rPr>
        <w:t xml:space="preserve"> </w:t>
      </w:r>
      <w:r>
        <w:rPr>
          <w:w w:val="90"/>
          <w:sz w:val="16"/>
        </w:rPr>
        <w:t>to</w:t>
      </w:r>
      <w:r>
        <w:rPr>
          <w:spacing w:val="-4"/>
          <w:w w:val="90"/>
          <w:sz w:val="16"/>
        </w:rPr>
        <w:t xml:space="preserve"> </w:t>
      </w:r>
      <w:r>
        <w:rPr>
          <w:w w:val="90"/>
          <w:sz w:val="16"/>
        </w:rPr>
        <w:t>search</w:t>
      </w:r>
      <w:r>
        <w:rPr>
          <w:spacing w:val="-4"/>
          <w:w w:val="90"/>
          <w:sz w:val="16"/>
        </w:rPr>
        <w:t xml:space="preserve"> </w:t>
      </w:r>
      <w:r>
        <w:rPr>
          <w:w w:val="90"/>
          <w:sz w:val="16"/>
        </w:rPr>
        <w:t>a classroom.</w:t>
      </w:r>
      <w:r>
        <w:rPr>
          <w:spacing w:val="-9"/>
          <w:w w:val="90"/>
          <w:sz w:val="16"/>
        </w:rPr>
        <w:t xml:space="preserve"> </w:t>
      </w:r>
      <w:r>
        <w:rPr>
          <w:w w:val="90"/>
          <w:sz w:val="16"/>
        </w:rPr>
        <w:t>The</w:t>
      </w:r>
      <w:r>
        <w:rPr>
          <w:spacing w:val="-8"/>
          <w:w w:val="90"/>
          <w:sz w:val="16"/>
        </w:rPr>
        <w:t xml:space="preserve"> </w:t>
      </w:r>
      <w:r>
        <w:rPr>
          <w:w w:val="90"/>
          <w:sz w:val="16"/>
        </w:rPr>
        <w:t>Berkshire</w:t>
      </w:r>
      <w:r>
        <w:rPr>
          <w:spacing w:val="-9"/>
          <w:w w:val="90"/>
          <w:sz w:val="16"/>
        </w:rPr>
        <w:t xml:space="preserve"> </w:t>
      </w:r>
      <w:r>
        <w:rPr>
          <w:w w:val="90"/>
          <w:sz w:val="16"/>
        </w:rPr>
        <w:t>Eagle.</w:t>
      </w:r>
      <w:r>
        <w:rPr>
          <w:spacing w:val="-8"/>
          <w:w w:val="90"/>
          <w:sz w:val="16"/>
        </w:rPr>
        <w:t xml:space="preserve"> </w:t>
      </w:r>
      <w:r>
        <w:rPr>
          <w:w w:val="90"/>
          <w:sz w:val="16"/>
        </w:rPr>
        <w:t>Accessed</w:t>
      </w:r>
      <w:r>
        <w:rPr>
          <w:spacing w:val="-9"/>
          <w:w w:val="90"/>
          <w:sz w:val="16"/>
        </w:rPr>
        <w:t xml:space="preserve"> </w:t>
      </w:r>
      <w:r>
        <w:rPr>
          <w:w w:val="90"/>
          <w:sz w:val="16"/>
        </w:rPr>
        <w:t>April</w:t>
      </w:r>
      <w:r>
        <w:rPr>
          <w:spacing w:val="-8"/>
          <w:w w:val="90"/>
          <w:sz w:val="16"/>
        </w:rPr>
        <w:t xml:space="preserve"> </w:t>
      </w:r>
      <w:r>
        <w:rPr>
          <w:w w:val="90"/>
          <w:sz w:val="16"/>
        </w:rPr>
        <w:t>25,</w:t>
      </w:r>
      <w:r>
        <w:rPr>
          <w:spacing w:val="-9"/>
          <w:w w:val="90"/>
          <w:sz w:val="16"/>
        </w:rPr>
        <w:t xml:space="preserve"> </w:t>
      </w:r>
      <w:r>
        <w:rPr>
          <w:w w:val="90"/>
          <w:sz w:val="16"/>
        </w:rPr>
        <w:t>2025.</w:t>
      </w:r>
      <w:r>
        <w:rPr>
          <w:spacing w:val="-8"/>
          <w:w w:val="90"/>
          <w:sz w:val="16"/>
        </w:rPr>
        <w:t xml:space="preserve"> </w:t>
      </w:r>
      <w:r>
        <w:rPr>
          <w:w w:val="90"/>
          <w:sz w:val="16"/>
        </w:rPr>
        <w:t>https:/</w:t>
      </w:r>
      <w:hyperlink r:id="rId100">
        <w:r>
          <w:rPr>
            <w:w w:val="90"/>
            <w:sz w:val="16"/>
          </w:rPr>
          <w:t>/www.berkshireeagle.com/breaking/gender-queer-school-police-book-</w:t>
        </w:r>
      </w:hyperlink>
      <w:r>
        <w:rPr>
          <w:w w:val="90"/>
          <w:sz w:val="16"/>
        </w:rPr>
        <w:t xml:space="preserve"> </w:t>
      </w:r>
      <w:r>
        <w:rPr>
          <w:spacing w:val="-2"/>
          <w:w w:val="90"/>
          <w:sz w:val="16"/>
        </w:rPr>
        <w:t>search-banned-great-barrington-du-bois/article_c3b94f20-cd0a-11ee-9238-cﬀ55cef40ab.html</w:t>
      </w:r>
    </w:p>
    <w:p w14:paraId="7C2E2803" w14:textId="77777777" w:rsidR="00091439" w:rsidRDefault="00000000">
      <w:pPr>
        <w:pStyle w:val="ListParagraph"/>
        <w:numPr>
          <w:ilvl w:val="0"/>
          <w:numId w:val="71"/>
        </w:numPr>
        <w:tabs>
          <w:tab w:val="left" w:pos="439"/>
        </w:tabs>
        <w:spacing w:line="280" w:lineRule="auto"/>
        <w:ind w:firstLine="0"/>
        <w:rPr>
          <w:sz w:val="16"/>
        </w:rPr>
      </w:pPr>
      <w:r>
        <w:rPr>
          <w:w w:val="85"/>
          <w:sz w:val="16"/>
        </w:rPr>
        <w:t xml:space="preserve">Bruno, C. (2023). Beyond book bans: How book challenges are impacting librarians and libraries in Massachusetts. MBLC Blog. Accessed </w:t>
      </w:r>
      <w:r>
        <w:rPr>
          <w:spacing w:val="-2"/>
          <w:w w:val="90"/>
          <w:sz w:val="16"/>
        </w:rPr>
        <w:t xml:space="preserve">April 25, 2025 https://mblc.state.ma.us/mblc_blog/2023/09/12/beyond-book-bans-how-book-challenges-are-impacting-librarians-and- </w:t>
      </w:r>
      <w:r>
        <w:rPr>
          <w:spacing w:val="-2"/>
          <w:w w:val="95"/>
          <w:sz w:val="16"/>
        </w:rPr>
        <w:t>libraries-in-massachusetts/</w:t>
      </w:r>
    </w:p>
    <w:p w14:paraId="7C2E2804" w14:textId="77777777" w:rsidR="00091439" w:rsidRDefault="00000000">
      <w:pPr>
        <w:pStyle w:val="ListParagraph"/>
        <w:numPr>
          <w:ilvl w:val="0"/>
          <w:numId w:val="71"/>
        </w:numPr>
        <w:tabs>
          <w:tab w:val="left" w:pos="453"/>
        </w:tabs>
        <w:spacing w:line="280" w:lineRule="auto"/>
        <w:ind w:firstLine="0"/>
        <w:rPr>
          <w:sz w:val="16"/>
        </w:rPr>
      </w:pPr>
      <w:r>
        <w:rPr>
          <w:w w:val="85"/>
          <w:sz w:val="16"/>
        </w:rPr>
        <w:t>Leung, E., Kassel-Gomez, G., Sullivan, S., Murahara, F., &amp; Flanagan,</w:t>
      </w:r>
      <w:r>
        <w:rPr>
          <w:spacing w:val="-4"/>
          <w:w w:val="85"/>
          <w:sz w:val="16"/>
        </w:rPr>
        <w:t xml:space="preserve"> </w:t>
      </w:r>
      <w:r>
        <w:rPr>
          <w:w w:val="85"/>
          <w:sz w:val="16"/>
        </w:rPr>
        <w:t>T. (2022). Social support in schools and related outcomes for</w:t>
      </w:r>
      <w:r>
        <w:rPr>
          <w:spacing w:val="-4"/>
          <w:w w:val="85"/>
          <w:sz w:val="16"/>
        </w:rPr>
        <w:t xml:space="preserve"> </w:t>
      </w:r>
      <w:r>
        <w:rPr>
          <w:w w:val="85"/>
          <w:sz w:val="16"/>
        </w:rPr>
        <w:t>LGBTQ youth: A scoping review. Discover Education, 1(18). https://doi.org/10.1007/s44217-022-00016-9</w:t>
      </w:r>
    </w:p>
    <w:p w14:paraId="7C2E2805" w14:textId="77777777" w:rsidR="00091439" w:rsidRDefault="00000000">
      <w:pPr>
        <w:pStyle w:val="ListParagraph"/>
        <w:numPr>
          <w:ilvl w:val="0"/>
          <w:numId w:val="71"/>
        </w:numPr>
        <w:tabs>
          <w:tab w:val="left" w:pos="553"/>
        </w:tabs>
        <w:spacing w:line="280" w:lineRule="auto"/>
        <w:ind w:firstLine="0"/>
        <w:rPr>
          <w:sz w:val="16"/>
        </w:rPr>
      </w:pPr>
      <w:r>
        <w:rPr>
          <w:sz w:val="16"/>
        </w:rPr>
        <w:t xml:space="preserve">National School Climate Center. (n.d.). What is school climate and why is it important? Accessed May 6, 2024. </w:t>
      </w:r>
      <w:r>
        <w:rPr>
          <w:spacing w:val="-2"/>
          <w:w w:val="90"/>
          <w:sz w:val="16"/>
        </w:rPr>
        <w:t>https://schoolclimate.org/school-climate/</w:t>
      </w:r>
    </w:p>
    <w:p w14:paraId="7C2E2806" w14:textId="77777777" w:rsidR="00091439" w:rsidRDefault="00000000">
      <w:pPr>
        <w:pStyle w:val="ListParagraph"/>
        <w:numPr>
          <w:ilvl w:val="0"/>
          <w:numId w:val="71"/>
        </w:numPr>
        <w:tabs>
          <w:tab w:val="left" w:pos="455"/>
        </w:tabs>
        <w:spacing w:line="280" w:lineRule="auto"/>
        <w:ind w:firstLine="0"/>
        <w:rPr>
          <w:sz w:val="16"/>
        </w:rPr>
      </w:pPr>
      <w:r>
        <w:rPr>
          <w:w w:val="90"/>
          <w:sz w:val="16"/>
        </w:rPr>
        <w:t>Ancheta,</w:t>
      </w:r>
      <w:r>
        <w:rPr>
          <w:spacing w:val="-9"/>
          <w:w w:val="90"/>
          <w:sz w:val="16"/>
        </w:rPr>
        <w:t xml:space="preserve"> </w:t>
      </w:r>
      <w:r>
        <w:rPr>
          <w:w w:val="90"/>
          <w:sz w:val="16"/>
        </w:rPr>
        <w:t>A.</w:t>
      </w:r>
      <w:r>
        <w:rPr>
          <w:spacing w:val="-8"/>
          <w:w w:val="90"/>
          <w:sz w:val="16"/>
        </w:rPr>
        <w:t xml:space="preserve"> </w:t>
      </w:r>
      <w:r>
        <w:rPr>
          <w:w w:val="90"/>
          <w:sz w:val="16"/>
        </w:rPr>
        <w:t>J.,</w:t>
      </w:r>
      <w:r>
        <w:rPr>
          <w:spacing w:val="-4"/>
          <w:w w:val="90"/>
          <w:sz w:val="16"/>
        </w:rPr>
        <w:t xml:space="preserve"> </w:t>
      </w:r>
      <w:r>
        <w:rPr>
          <w:w w:val="90"/>
          <w:sz w:val="16"/>
        </w:rPr>
        <w:t>MPhil,</w:t>
      </w:r>
      <w:r>
        <w:rPr>
          <w:spacing w:val="-4"/>
          <w:w w:val="90"/>
          <w:sz w:val="16"/>
        </w:rPr>
        <w:t xml:space="preserve"> </w:t>
      </w:r>
      <w:r>
        <w:rPr>
          <w:w w:val="90"/>
          <w:sz w:val="16"/>
        </w:rPr>
        <w:t>Bruzzese,</w:t>
      </w:r>
      <w:r>
        <w:rPr>
          <w:spacing w:val="-9"/>
          <w:w w:val="90"/>
          <w:sz w:val="16"/>
        </w:rPr>
        <w:t xml:space="preserve"> </w:t>
      </w:r>
      <w:r>
        <w:rPr>
          <w:w w:val="90"/>
          <w:sz w:val="16"/>
        </w:rPr>
        <w:t>J.-M.,</w:t>
      </w:r>
      <w:r>
        <w:rPr>
          <w:spacing w:val="-3"/>
          <w:w w:val="90"/>
          <w:sz w:val="16"/>
        </w:rPr>
        <w:t xml:space="preserve"> </w:t>
      </w:r>
      <w:r>
        <w:rPr>
          <w:w w:val="90"/>
          <w:sz w:val="16"/>
        </w:rPr>
        <w:t>&amp;</w:t>
      </w:r>
      <w:r>
        <w:rPr>
          <w:spacing w:val="-4"/>
          <w:w w:val="90"/>
          <w:sz w:val="16"/>
        </w:rPr>
        <w:t xml:space="preserve"> </w:t>
      </w:r>
      <w:r>
        <w:rPr>
          <w:w w:val="90"/>
          <w:sz w:val="16"/>
        </w:rPr>
        <w:t>Hughes,</w:t>
      </w:r>
      <w:r>
        <w:rPr>
          <w:spacing w:val="-7"/>
          <w:w w:val="90"/>
          <w:sz w:val="16"/>
        </w:rPr>
        <w:t xml:space="preserve"> </w:t>
      </w:r>
      <w:r>
        <w:rPr>
          <w:w w:val="90"/>
          <w:sz w:val="16"/>
        </w:rPr>
        <w:t>T.</w:t>
      </w:r>
      <w:r>
        <w:rPr>
          <w:spacing w:val="-4"/>
          <w:w w:val="90"/>
          <w:sz w:val="16"/>
        </w:rPr>
        <w:t xml:space="preserve"> </w:t>
      </w:r>
      <w:r>
        <w:rPr>
          <w:w w:val="90"/>
          <w:sz w:val="16"/>
        </w:rPr>
        <w:t>L.</w:t>
      </w:r>
      <w:r>
        <w:rPr>
          <w:spacing w:val="-4"/>
          <w:w w:val="90"/>
          <w:sz w:val="16"/>
        </w:rPr>
        <w:t xml:space="preserve"> </w:t>
      </w:r>
      <w:r>
        <w:rPr>
          <w:w w:val="90"/>
          <w:sz w:val="16"/>
        </w:rPr>
        <w:t>(2021).</w:t>
      </w:r>
      <w:r>
        <w:rPr>
          <w:spacing w:val="-7"/>
          <w:w w:val="90"/>
          <w:sz w:val="16"/>
        </w:rPr>
        <w:t xml:space="preserve"> </w:t>
      </w:r>
      <w:r>
        <w:rPr>
          <w:w w:val="90"/>
          <w:sz w:val="16"/>
        </w:rPr>
        <w:t>The</w:t>
      </w:r>
      <w:r>
        <w:rPr>
          <w:spacing w:val="-4"/>
          <w:w w:val="90"/>
          <w:sz w:val="16"/>
        </w:rPr>
        <w:t xml:space="preserve"> </w:t>
      </w:r>
      <w:r>
        <w:rPr>
          <w:w w:val="90"/>
          <w:sz w:val="16"/>
        </w:rPr>
        <w:t>impact</w:t>
      </w:r>
      <w:r>
        <w:rPr>
          <w:spacing w:val="-4"/>
          <w:w w:val="90"/>
          <w:sz w:val="16"/>
        </w:rPr>
        <w:t xml:space="preserve"> </w:t>
      </w:r>
      <w:r>
        <w:rPr>
          <w:w w:val="90"/>
          <w:sz w:val="16"/>
        </w:rPr>
        <w:t>of</w:t>
      </w:r>
      <w:r>
        <w:rPr>
          <w:spacing w:val="-4"/>
          <w:w w:val="90"/>
          <w:sz w:val="16"/>
        </w:rPr>
        <w:t xml:space="preserve"> </w:t>
      </w:r>
      <w:r>
        <w:rPr>
          <w:w w:val="90"/>
          <w:sz w:val="16"/>
        </w:rPr>
        <w:t>positive</w:t>
      </w:r>
      <w:r>
        <w:rPr>
          <w:spacing w:val="-4"/>
          <w:w w:val="90"/>
          <w:sz w:val="16"/>
        </w:rPr>
        <w:t xml:space="preserve"> </w:t>
      </w:r>
      <w:r>
        <w:rPr>
          <w:w w:val="90"/>
          <w:sz w:val="16"/>
        </w:rPr>
        <w:t>school</w:t>
      </w:r>
      <w:r>
        <w:rPr>
          <w:spacing w:val="-4"/>
          <w:w w:val="90"/>
          <w:sz w:val="16"/>
        </w:rPr>
        <w:t xml:space="preserve"> </w:t>
      </w:r>
      <w:r>
        <w:rPr>
          <w:w w:val="90"/>
          <w:sz w:val="16"/>
        </w:rPr>
        <w:t>climate</w:t>
      </w:r>
      <w:r>
        <w:rPr>
          <w:spacing w:val="-4"/>
          <w:w w:val="90"/>
          <w:sz w:val="16"/>
        </w:rPr>
        <w:t xml:space="preserve"> </w:t>
      </w:r>
      <w:r>
        <w:rPr>
          <w:w w:val="90"/>
          <w:sz w:val="16"/>
        </w:rPr>
        <w:t>on</w:t>
      </w:r>
      <w:r>
        <w:rPr>
          <w:spacing w:val="-4"/>
          <w:w w:val="90"/>
          <w:sz w:val="16"/>
        </w:rPr>
        <w:t xml:space="preserve"> </w:t>
      </w:r>
      <w:r>
        <w:rPr>
          <w:w w:val="90"/>
          <w:sz w:val="16"/>
        </w:rPr>
        <w:t>suicidality</w:t>
      </w:r>
      <w:r>
        <w:rPr>
          <w:spacing w:val="-7"/>
          <w:w w:val="90"/>
          <w:sz w:val="16"/>
        </w:rPr>
        <w:t xml:space="preserve"> </w:t>
      </w:r>
      <w:r>
        <w:rPr>
          <w:w w:val="90"/>
          <w:sz w:val="16"/>
        </w:rPr>
        <w:t>and</w:t>
      </w:r>
      <w:r>
        <w:rPr>
          <w:spacing w:val="-4"/>
          <w:w w:val="90"/>
          <w:sz w:val="16"/>
        </w:rPr>
        <w:t xml:space="preserve"> </w:t>
      </w:r>
      <w:r>
        <w:rPr>
          <w:w w:val="90"/>
          <w:sz w:val="16"/>
        </w:rPr>
        <w:t>mental</w:t>
      </w:r>
      <w:r>
        <w:rPr>
          <w:spacing w:val="-4"/>
          <w:w w:val="90"/>
          <w:sz w:val="16"/>
        </w:rPr>
        <w:t xml:space="preserve"> </w:t>
      </w:r>
      <w:r>
        <w:rPr>
          <w:w w:val="90"/>
          <w:sz w:val="16"/>
        </w:rPr>
        <w:t xml:space="preserve">health </w:t>
      </w:r>
      <w:r>
        <w:rPr>
          <w:w w:val="85"/>
          <w:sz w:val="16"/>
        </w:rPr>
        <w:t>among LGBTQ adolescents: A systematic review. The</w:t>
      </w:r>
      <w:r>
        <w:rPr>
          <w:spacing w:val="-3"/>
          <w:w w:val="85"/>
          <w:sz w:val="16"/>
        </w:rPr>
        <w:t xml:space="preserve"> </w:t>
      </w:r>
      <w:r>
        <w:rPr>
          <w:w w:val="85"/>
          <w:sz w:val="16"/>
        </w:rPr>
        <w:t>Journal of School Nursing, 37(2), 75-86. https://doi.org/10.1177/1059840520970847 28 Zongrone,</w:t>
      </w:r>
      <w:r>
        <w:rPr>
          <w:spacing w:val="-5"/>
          <w:w w:val="85"/>
          <w:sz w:val="16"/>
        </w:rPr>
        <w:t xml:space="preserve"> </w:t>
      </w:r>
      <w:r>
        <w:rPr>
          <w:w w:val="85"/>
          <w:sz w:val="16"/>
        </w:rPr>
        <w:t>A. D.,</w:t>
      </w:r>
      <w:r>
        <w:rPr>
          <w:spacing w:val="-5"/>
          <w:w w:val="85"/>
          <w:sz w:val="16"/>
        </w:rPr>
        <w:t xml:space="preserve"> </w:t>
      </w:r>
      <w:r>
        <w:rPr>
          <w:w w:val="85"/>
          <w:sz w:val="16"/>
        </w:rPr>
        <w:t>Truong, N. L., &amp; Kosciw,</w:t>
      </w:r>
      <w:r>
        <w:rPr>
          <w:spacing w:val="-9"/>
          <w:w w:val="85"/>
          <w:sz w:val="16"/>
        </w:rPr>
        <w:t xml:space="preserve"> </w:t>
      </w:r>
      <w:r>
        <w:rPr>
          <w:w w:val="85"/>
          <w:sz w:val="16"/>
        </w:rPr>
        <w:t>J. G. (2020). Erasure and resilience:</w:t>
      </w:r>
      <w:r>
        <w:rPr>
          <w:spacing w:val="-5"/>
          <w:w w:val="85"/>
          <w:sz w:val="16"/>
        </w:rPr>
        <w:t xml:space="preserve"> </w:t>
      </w:r>
      <w:r>
        <w:rPr>
          <w:w w:val="85"/>
          <w:sz w:val="16"/>
        </w:rPr>
        <w:t>The experiences of LGBTQ students of color</w:t>
      </w:r>
      <w:r>
        <w:rPr>
          <w:spacing w:val="-5"/>
          <w:w w:val="85"/>
          <w:sz w:val="16"/>
        </w:rPr>
        <w:t xml:space="preserve"> </w:t>
      </w:r>
      <w:r>
        <w:rPr>
          <w:w w:val="85"/>
          <w:sz w:val="16"/>
        </w:rPr>
        <w:t>- Latinx</w:t>
      </w:r>
      <w:r>
        <w:rPr>
          <w:spacing w:val="-5"/>
          <w:w w:val="85"/>
          <w:sz w:val="16"/>
        </w:rPr>
        <w:t xml:space="preserve"> </w:t>
      </w:r>
      <w:r>
        <w:rPr>
          <w:w w:val="85"/>
          <w:sz w:val="16"/>
        </w:rPr>
        <w:t>LGBTQ youth</w:t>
      </w:r>
      <w:r>
        <w:rPr>
          <w:sz w:val="16"/>
        </w:rPr>
        <w:t xml:space="preserve"> </w:t>
      </w:r>
      <w:r>
        <w:rPr>
          <w:w w:val="85"/>
          <w:sz w:val="16"/>
        </w:rPr>
        <w:t>in</w:t>
      </w:r>
      <w:r>
        <w:rPr>
          <w:sz w:val="16"/>
        </w:rPr>
        <w:t xml:space="preserve"> </w:t>
      </w:r>
      <w:r>
        <w:rPr>
          <w:w w:val="85"/>
          <w:sz w:val="16"/>
        </w:rPr>
        <w:t>U.S.</w:t>
      </w:r>
      <w:r>
        <w:rPr>
          <w:sz w:val="16"/>
        </w:rPr>
        <w:t xml:space="preserve"> </w:t>
      </w:r>
      <w:r>
        <w:rPr>
          <w:w w:val="85"/>
          <w:sz w:val="16"/>
        </w:rPr>
        <w:t>schools. Accessed April</w:t>
      </w:r>
      <w:r>
        <w:rPr>
          <w:sz w:val="16"/>
        </w:rPr>
        <w:t xml:space="preserve"> </w:t>
      </w:r>
      <w:r>
        <w:rPr>
          <w:w w:val="85"/>
          <w:sz w:val="16"/>
        </w:rPr>
        <w:t>16,</w:t>
      </w:r>
      <w:r>
        <w:rPr>
          <w:sz w:val="16"/>
        </w:rPr>
        <w:t xml:space="preserve"> </w:t>
      </w:r>
      <w:r>
        <w:rPr>
          <w:w w:val="85"/>
          <w:sz w:val="16"/>
        </w:rPr>
        <w:t>2025.</w:t>
      </w:r>
      <w:r>
        <w:rPr>
          <w:sz w:val="16"/>
        </w:rPr>
        <w:t xml:space="preserve"> </w:t>
      </w:r>
      <w:r>
        <w:rPr>
          <w:w w:val="85"/>
          <w:sz w:val="16"/>
        </w:rPr>
        <w:t>https:/</w:t>
      </w:r>
      <w:hyperlink r:id="rId101">
        <w:r>
          <w:rPr>
            <w:w w:val="85"/>
            <w:sz w:val="16"/>
          </w:rPr>
          <w:t>/www.glsen.org/sites/default/ﬁles/2020-06/Erasure-and-Resilience-Latinx-2020.pdf</w:t>
        </w:r>
      </w:hyperlink>
      <w:r>
        <w:rPr>
          <w:spacing w:val="40"/>
          <w:sz w:val="16"/>
        </w:rPr>
        <w:t xml:space="preserve"> </w:t>
      </w:r>
      <w:r>
        <w:rPr>
          <w:w w:val="90"/>
          <w:sz w:val="16"/>
        </w:rPr>
        <w:t>29 National Education</w:t>
      </w:r>
      <w:r>
        <w:rPr>
          <w:spacing w:val="-3"/>
          <w:w w:val="90"/>
          <w:sz w:val="16"/>
        </w:rPr>
        <w:t xml:space="preserve"> </w:t>
      </w:r>
      <w:r>
        <w:rPr>
          <w:w w:val="90"/>
          <w:sz w:val="16"/>
        </w:rPr>
        <w:t>Association. (2022, September</w:t>
      </w:r>
      <w:r>
        <w:rPr>
          <w:spacing w:val="-3"/>
          <w:w w:val="90"/>
          <w:sz w:val="16"/>
        </w:rPr>
        <w:t xml:space="preserve"> </w:t>
      </w:r>
      <w:r>
        <w:rPr>
          <w:w w:val="90"/>
          <w:sz w:val="16"/>
        </w:rPr>
        <w:t>29). New</w:t>
      </w:r>
      <w:r>
        <w:rPr>
          <w:spacing w:val="-3"/>
          <w:w w:val="90"/>
          <w:sz w:val="16"/>
        </w:rPr>
        <w:t xml:space="preserve"> </w:t>
      </w:r>
      <w:r>
        <w:rPr>
          <w:w w:val="90"/>
          <w:sz w:val="16"/>
        </w:rPr>
        <w:t>report: Culturally</w:t>
      </w:r>
      <w:r>
        <w:rPr>
          <w:spacing w:val="-3"/>
          <w:w w:val="90"/>
          <w:sz w:val="16"/>
        </w:rPr>
        <w:t xml:space="preserve"> </w:t>
      </w:r>
      <w:r>
        <w:rPr>
          <w:w w:val="90"/>
          <w:sz w:val="16"/>
        </w:rPr>
        <w:t>responsive &amp; racially</w:t>
      </w:r>
      <w:r>
        <w:rPr>
          <w:spacing w:val="-3"/>
          <w:w w:val="90"/>
          <w:sz w:val="16"/>
        </w:rPr>
        <w:t xml:space="preserve"> </w:t>
      </w:r>
      <w:r>
        <w:rPr>
          <w:w w:val="90"/>
          <w:sz w:val="16"/>
        </w:rPr>
        <w:t>inclusive education is legal and beneﬁts</w:t>
      </w:r>
      <w:r>
        <w:rPr>
          <w:spacing w:val="30"/>
          <w:sz w:val="16"/>
        </w:rPr>
        <w:t xml:space="preserve"> </w:t>
      </w:r>
      <w:r>
        <w:rPr>
          <w:w w:val="90"/>
          <w:sz w:val="16"/>
        </w:rPr>
        <w:t>all</w:t>
      </w:r>
      <w:r>
        <w:rPr>
          <w:spacing w:val="30"/>
          <w:sz w:val="16"/>
        </w:rPr>
        <w:t xml:space="preserve"> </w:t>
      </w:r>
      <w:r>
        <w:rPr>
          <w:w w:val="90"/>
          <w:sz w:val="16"/>
        </w:rPr>
        <w:t>students.</w:t>
      </w:r>
      <w:r>
        <w:rPr>
          <w:spacing w:val="26"/>
          <w:sz w:val="16"/>
        </w:rPr>
        <w:t xml:space="preserve"> </w:t>
      </w:r>
      <w:r>
        <w:rPr>
          <w:w w:val="90"/>
          <w:sz w:val="16"/>
        </w:rPr>
        <w:t>Accessed</w:t>
      </w:r>
      <w:r>
        <w:rPr>
          <w:spacing w:val="30"/>
          <w:sz w:val="16"/>
        </w:rPr>
        <w:t xml:space="preserve"> </w:t>
      </w:r>
      <w:r>
        <w:rPr>
          <w:w w:val="90"/>
          <w:sz w:val="16"/>
        </w:rPr>
        <w:t>May</w:t>
      </w:r>
      <w:r>
        <w:rPr>
          <w:spacing w:val="26"/>
          <w:sz w:val="16"/>
        </w:rPr>
        <w:t xml:space="preserve"> </w:t>
      </w:r>
      <w:r>
        <w:rPr>
          <w:w w:val="90"/>
          <w:sz w:val="16"/>
        </w:rPr>
        <w:t>18,</w:t>
      </w:r>
      <w:r>
        <w:rPr>
          <w:spacing w:val="30"/>
          <w:sz w:val="16"/>
        </w:rPr>
        <w:t xml:space="preserve"> </w:t>
      </w:r>
      <w:r>
        <w:rPr>
          <w:w w:val="90"/>
          <w:sz w:val="16"/>
        </w:rPr>
        <w:t>2024.</w:t>
      </w:r>
      <w:r>
        <w:rPr>
          <w:spacing w:val="30"/>
          <w:sz w:val="16"/>
        </w:rPr>
        <w:t xml:space="preserve"> </w:t>
      </w:r>
      <w:r>
        <w:rPr>
          <w:w w:val="90"/>
          <w:sz w:val="16"/>
        </w:rPr>
        <w:t>https:/</w:t>
      </w:r>
      <w:hyperlink r:id="rId102">
        <w:r>
          <w:rPr>
            <w:w w:val="90"/>
            <w:sz w:val="16"/>
          </w:rPr>
          <w:t>/www.nea.org/about-nea/media-center/press-releases/new-report-culturally-</w:t>
        </w:r>
      </w:hyperlink>
      <w:r>
        <w:rPr>
          <w:w w:val="90"/>
          <w:sz w:val="16"/>
        </w:rPr>
        <w:t xml:space="preserve"> </w:t>
      </w:r>
      <w:r>
        <w:rPr>
          <w:spacing w:val="-2"/>
          <w:w w:val="90"/>
          <w:sz w:val="16"/>
        </w:rPr>
        <w:t>responsive-racially-inclusive-education-legal-and-beneﬁts-all-students</w:t>
      </w:r>
    </w:p>
    <w:p w14:paraId="7C2E2807" w14:textId="77777777" w:rsidR="00091439" w:rsidRDefault="00000000">
      <w:pPr>
        <w:pStyle w:val="ListParagraph"/>
        <w:numPr>
          <w:ilvl w:val="0"/>
          <w:numId w:val="70"/>
        </w:numPr>
        <w:tabs>
          <w:tab w:val="left" w:pos="495"/>
        </w:tabs>
        <w:spacing w:line="280" w:lineRule="auto"/>
        <w:ind w:firstLine="0"/>
        <w:rPr>
          <w:sz w:val="16"/>
        </w:rPr>
      </w:pPr>
      <w:r>
        <w:rPr>
          <w:w w:val="90"/>
          <w:sz w:val="16"/>
        </w:rPr>
        <w:t>Centers for Disease Control and Prevention. (2022,</w:t>
      </w:r>
      <w:r>
        <w:rPr>
          <w:spacing w:val="-2"/>
          <w:w w:val="90"/>
          <w:sz w:val="16"/>
        </w:rPr>
        <w:t xml:space="preserve"> </w:t>
      </w:r>
      <w:r>
        <w:rPr>
          <w:w w:val="90"/>
          <w:sz w:val="16"/>
        </w:rPr>
        <w:t xml:space="preserve">June 27). Inclusive practices help all students thrive. Accessed May 18, 2024. </w:t>
      </w:r>
      <w:r>
        <w:rPr>
          <w:spacing w:val="-2"/>
          <w:w w:val="90"/>
          <w:sz w:val="16"/>
        </w:rPr>
        <w:t>https:/</w:t>
      </w:r>
      <w:hyperlink r:id="rId103">
        <w:r>
          <w:rPr>
            <w:spacing w:val="-2"/>
            <w:w w:val="90"/>
            <w:sz w:val="16"/>
          </w:rPr>
          <w:t>/www.cdc.gov/healthyyouth/safe-supportive-environments/LGBTQ-policies-practices.htm</w:t>
        </w:r>
      </w:hyperlink>
    </w:p>
    <w:p w14:paraId="7C2E2808" w14:textId="77777777" w:rsidR="00091439" w:rsidRDefault="00000000">
      <w:pPr>
        <w:pStyle w:val="ListParagraph"/>
        <w:numPr>
          <w:ilvl w:val="0"/>
          <w:numId w:val="70"/>
        </w:numPr>
        <w:tabs>
          <w:tab w:val="left" w:pos="419"/>
        </w:tabs>
        <w:spacing w:line="193" w:lineRule="exact"/>
        <w:ind w:left="419" w:right="0" w:hanging="187"/>
        <w:rPr>
          <w:sz w:val="16"/>
        </w:rPr>
      </w:pPr>
      <w:r>
        <w:rPr>
          <w:w w:val="85"/>
          <w:sz w:val="16"/>
        </w:rPr>
        <w:t>Reid,</w:t>
      </w:r>
      <w:r>
        <w:rPr>
          <w:spacing w:val="2"/>
          <w:sz w:val="16"/>
        </w:rPr>
        <w:t xml:space="preserve"> </w:t>
      </w:r>
      <w:r>
        <w:rPr>
          <w:w w:val="85"/>
          <w:sz w:val="16"/>
        </w:rPr>
        <w:t>S.</w:t>
      </w:r>
      <w:r>
        <w:rPr>
          <w:spacing w:val="1"/>
          <w:sz w:val="16"/>
        </w:rPr>
        <w:t xml:space="preserve"> </w:t>
      </w:r>
      <w:r>
        <w:rPr>
          <w:w w:val="85"/>
          <w:sz w:val="16"/>
        </w:rPr>
        <w:t>(2022).</w:t>
      </w:r>
      <w:r>
        <w:rPr>
          <w:spacing w:val="2"/>
          <w:sz w:val="16"/>
        </w:rPr>
        <w:t xml:space="preserve"> </w:t>
      </w:r>
      <w:r>
        <w:rPr>
          <w:w w:val="85"/>
          <w:sz w:val="16"/>
        </w:rPr>
        <w:t>Exploring</w:t>
      </w:r>
      <w:r>
        <w:rPr>
          <w:spacing w:val="2"/>
          <w:sz w:val="16"/>
        </w:rPr>
        <w:t xml:space="preserve"> </w:t>
      </w:r>
      <w:r>
        <w:rPr>
          <w:w w:val="85"/>
          <w:sz w:val="16"/>
        </w:rPr>
        <w:t>the</w:t>
      </w:r>
      <w:r>
        <w:rPr>
          <w:spacing w:val="2"/>
          <w:sz w:val="16"/>
        </w:rPr>
        <w:t xml:space="preserve"> </w:t>
      </w:r>
      <w:r>
        <w:rPr>
          <w:w w:val="85"/>
          <w:sz w:val="16"/>
        </w:rPr>
        <w:t>agency</w:t>
      </w:r>
      <w:r>
        <w:rPr>
          <w:spacing w:val="-4"/>
          <w:sz w:val="16"/>
        </w:rPr>
        <w:t xml:space="preserve"> </w:t>
      </w:r>
      <w:r>
        <w:rPr>
          <w:w w:val="85"/>
          <w:sz w:val="16"/>
        </w:rPr>
        <w:t>of</w:t>
      </w:r>
      <w:r>
        <w:rPr>
          <w:spacing w:val="2"/>
          <w:sz w:val="16"/>
        </w:rPr>
        <w:t xml:space="preserve"> </w:t>
      </w:r>
      <w:r>
        <w:rPr>
          <w:w w:val="85"/>
          <w:sz w:val="16"/>
        </w:rPr>
        <w:t>Black</w:t>
      </w:r>
      <w:r>
        <w:rPr>
          <w:spacing w:val="-5"/>
          <w:sz w:val="16"/>
        </w:rPr>
        <w:t xml:space="preserve"> </w:t>
      </w:r>
      <w:r>
        <w:rPr>
          <w:w w:val="85"/>
          <w:sz w:val="16"/>
        </w:rPr>
        <w:t>LGBTQ+</w:t>
      </w:r>
      <w:r>
        <w:rPr>
          <w:spacing w:val="-5"/>
          <w:sz w:val="16"/>
        </w:rPr>
        <w:t xml:space="preserve"> </w:t>
      </w:r>
      <w:r>
        <w:rPr>
          <w:w w:val="85"/>
          <w:sz w:val="16"/>
        </w:rPr>
        <w:t>youth</w:t>
      </w:r>
      <w:r>
        <w:rPr>
          <w:spacing w:val="2"/>
          <w:sz w:val="16"/>
        </w:rPr>
        <w:t xml:space="preserve"> </w:t>
      </w:r>
      <w:r>
        <w:rPr>
          <w:w w:val="85"/>
          <w:sz w:val="16"/>
        </w:rPr>
        <w:t>in</w:t>
      </w:r>
      <w:r>
        <w:rPr>
          <w:spacing w:val="2"/>
          <w:sz w:val="16"/>
        </w:rPr>
        <w:t xml:space="preserve"> </w:t>
      </w:r>
      <w:r>
        <w:rPr>
          <w:w w:val="85"/>
          <w:sz w:val="16"/>
        </w:rPr>
        <w:t>schools</w:t>
      </w:r>
      <w:r>
        <w:rPr>
          <w:spacing w:val="2"/>
          <w:sz w:val="16"/>
        </w:rPr>
        <w:t xml:space="preserve"> </w:t>
      </w:r>
      <w:r>
        <w:rPr>
          <w:w w:val="85"/>
          <w:sz w:val="16"/>
        </w:rPr>
        <w:t>and</w:t>
      </w:r>
      <w:r>
        <w:rPr>
          <w:spacing w:val="2"/>
          <w:sz w:val="16"/>
        </w:rPr>
        <w:t xml:space="preserve"> </w:t>
      </w:r>
      <w:r>
        <w:rPr>
          <w:w w:val="85"/>
          <w:sz w:val="16"/>
        </w:rPr>
        <w:t>in</w:t>
      </w:r>
      <w:r>
        <w:rPr>
          <w:spacing w:val="2"/>
          <w:sz w:val="16"/>
        </w:rPr>
        <w:t xml:space="preserve"> </w:t>
      </w:r>
      <w:r>
        <w:rPr>
          <w:w w:val="85"/>
          <w:sz w:val="16"/>
        </w:rPr>
        <w:t>NYC’s</w:t>
      </w:r>
      <w:r>
        <w:rPr>
          <w:spacing w:val="2"/>
          <w:sz w:val="16"/>
        </w:rPr>
        <w:t xml:space="preserve"> </w:t>
      </w:r>
      <w:r>
        <w:rPr>
          <w:w w:val="85"/>
          <w:sz w:val="16"/>
        </w:rPr>
        <w:t>ballroom</w:t>
      </w:r>
      <w:r>
        <w:rPr>
          <w:spacing w:val="2"/>
          <w:sz w:val="16"/>
        </w:rPr>
        <w:t xml:space="preserve"> </w:t>
      </w:r>
      <w:r>
        <w:rPr>
          <w:w w:val="85"/>
          <w:sz w:val="16"/>
        </w:rPr>
        <w:t>culture.</w:t>
      </w:r>
      <w:r>
        <w:rPr>
          <w:spacing w:val="-5"/>
          <w:sz w:val="16"/>
        </w:rPr>
        <w:t xml:space="preserve"> </w:t>
      </w:r>
      <w:r>
        <w:rPr>
          <w:w w:val="85"/>
          <w:sz w:val="16"/>
        </w:rPr>
        <w:t>Teachers</w:t>
      </w:r>
      <w:r>
        <w:rPr>
          <w:spacing w:val="2"/>
          <w:sz w:val="16"/>
        </w:rPr>
        <w:t xml:space="preserve"> </w:t>
      </w:r>
      <w:r>
        <w:rPr>
          <w:w w:val="85"/>
          <w:sz w:val="16"/>
        </w:rPr>
        <w:t>College</w:t>
      </w:r>
      <w:r>
        <w:rPr>
          <w:spacing w:val="2"/>
          <w:sz w:val="16"/>
        </w:rPr>
        <w:t xml:space="preserve"> </w:t>
      </w:r>
      <w:r>
        <w:rPr>
          <w:w w:val="85"/>
          <w:sz w:val="16"/>
        </w:rPr>
        <w:t>Record,</w:t>
      </w:r>
      <w:r>
        <w:rPr>
          <w:spacing w:val="2"/>
          <w:sz w:val="16"/>
        </w:rPr>
        <w:t xml:space="preserve"> </w:t>
      </w:r>
      <w:r>
        <w:rPr>
          <w:spacing w:val="-2"/>
          <w:w w:val="85"/>
          <w:sz w:val="16"/>
        </w:rPr>
        <w:t>124(6),</w:t>
      </w:r>
    </w:p>
    <w:p w14:paraId="7C2E2809" w14:textId="77777777" w:rsidR="00091439" w:rsidRDefault="00000000">
      <w:pPr>
        <w:spacing w:before="5"/>
        <w:ind w:left="232"/>
        <w:rPr>
          <w:sz w:val="16"/>
        </w:rPr>
      </w:pPr>
      <w:r>
        <w:rPr>
          <w:w w:val="60"/>
          <w:sz w:val="16"/>
        </w:rPr>
        <w:t>113.</w:t>
      </w:r>
      <w:r>
        <w:rPr>
          <w:spacing w:val="-8"/>
          <w:sz w:val="16"/>
        </w:rPr>
        <w:t xml:space="preserve"> </w:t>
      </w:r>
      <w:r>
        <w:rPr>
          <w:spacing w:val="-2"/>
          <w:w w:val="80"/>
          <w:sz w:val="16"/>
        </w:rPr>
        <w:t>https://doi.org/10.1177/01614681221111072</w:t>
      </w:r>
    </w:p>
    <w:p w14:paraId="7C2E280A" w14:textId="77777777" w:rsidR="00091439" w:rsidRDefault="00000000">
      <w:pPr>
        <w:pStyle w:val="ListParagraph"/>
        <w:numPr>
          <w:ilvl w:val="0"/>
          <w:numId w:val="70"/>
        </w:numPr>
        <w:tabs>
          <w:tab w:val="left" w:pos="479"/>
        </w:tabs>
        <w:spacing w:before="32" w:line="280" w:lineRule="auto"/>
        <w:ind w:firstLine="0"/>
        <w:rPr>
          <w:sz w:val="16"/>
        </w:rPr>
      </w:pPr>
      <w:r>
        <w:rPr>
          <w:w w:val="90"/>
          <w:sz w:val="16"/>
        </w:rPr>
        <w:t xml:space="preserve">Clark, C. M., &amp; Kosciw, J. G. (2022). Engaged or excluded: LGBTQ youth’s participation in school sports and their relationship to </w:t>
      </w:r>
      <w:r>
        <w:rPr>
          <w:w w:val="85"/>
          <w:sz w:val="16"/>
        </w:rPr>
        <w:t>psychological well-being. Psychology in the Schools, 59, 95-114. https://doi.org/10.1002/pits.22500</w:t>
      </w:r>
    </w:p>
    <w:p w14:paraId="7C2E280B" w14:textId="77777777" w:rsidR="00091439" w:rsidRDefault="00000000">
      <w:pPr>
        <w:pStyle w:val="ListParagraph"/>
        <w:numPr>
          <w:ilvl w:val="0"/>
          <w:numId w:val="70"/>
        </w:numPr>
        <w:tabs>
          <w:tab w:val="left" w:pos="473"/>
        </w:tabs>
        <w:spacing w:line="280" w:lineRule="auto"/>
        <w:ind w:firstLine="0"/>
        <w:rPr>
          <w:sz w:val="16"/>
        </w:rPr>
      </w:pPr>
      <w:r>
        <w:rPr>
          <w:spacing w:val="-2"/>
          <w:w w:val="90"/>
          <w:sz w:val="16"/>
        </w:rPr>
        <w:t>Greenspan, S. B., Griﬃth, C., Hayes, C. R., &amp; Murtagh, E. F. (2019). LGBTQ+ and ally</w:t>
      </w:r>
      <w:r>
        <w:rPr>
          <w:spacing w:val="-7"/>
          <w:w w:val="90"/>
          <w:sz w:val="16"/>
        </w:rPr>
        <w:t xml:space="preserve"> </w:t>
      </w:r>
      <w:r>
        <w:rPr>
          <w:spacing w:val="-2"/>
          <w:w w:val="90"/>
          <w:sz w:val="16"/>
        </w:rPr>
        <w:t>youths’ school athletics perspectives:</w:t>
      </w:r>
      <w:r>
        <w:rPr>
          <w:spacing w:val="-4"/>
          <w:w w:val="90"/>
          <w:sz w:val="16"/>
        </w:rPr>
        <w:t xml:space="preserve"> </w:t>
      </w:r>
      <w:r>
        <w:rPr>
          <w:spacing w:val="-2"/>
          <w:w w:val="90"/>
          <w:sz w:val="16"/>
        </w:rPr>
        <w:t>A</w:t>
      </w:r>
      <w:r>
        <w:rPr>
          <w:spacing w:val="-4"/>
          <w:w w:val="90"/>
          <w:sz w:val="16"/>
        </w:rPr>
        <w:t xml:space="preserve"> </w:t>
      </w:r>
      <w:r>
        <w:rPr>
          <w:spacing w:val="-2"/>
          <w:w w:val="90"/>
          <w:sz w:val="16"/>
        </w:rPr>
        <w:t xml:space="preserve">mixed- </w:t>
      </w:r>
      <w:r>
        <w:rPr>
          <w:w w:val="85"/>
          <w:sz w:val="16"/>
        </w:rPr>
        <w:t>methods analysis.</w:t>
      </w:r>
      <w:r>
        <w:rPr>
          <w:spacing w:val="-10"/>
          <w:w w:val="85"/>
          <w:sz w:val="16"/>
        </w:rPr>
        <w:t xml:space="preserve"> </w:t>
      </w:r>
      <w:r>
        <w:rPr>
          <w:w w:val="85"/>
          <w:sz w:val="16"/>
        </w:rPr>
        <w:t>Journal of LGBT</w:t>
      </w:r>
      <w:r>
        <w:rPr>
          <w:spacing w:val="-11"/>
          <w:w w:val="85"/>
          <w:sz w:val="16"/>
        </w:rPr>
        <w:t xml:space="preserve"> </w:t>
      </w:r>
      <w:r>
        <w:rPr>
          <w:w w:val="85"/>
          <w:sz w:val="16"/>
        </w:rPr>
        <w:t>Youth, 16(4), 403-434. https://doi.org/10.1080/19361653.2019.1595988</w:t>
      </w:r>
    </w:p>
    <w:p w14:paraId="7C2E280C" w14:textId="77777777" w:rsidR="00091439" w:rsidRDefault="00000000">
      <w:pPr>
        <w:pStyle w:val="ListParagraph"/>
        <w:numPr>
          <w:ilvl w:val="0"/>
          <w:numId w:val="70"/>
        </w:numPr>
        <w:tabs>
          <w:tab w:val="left" w:pos="446"/>
        </w:tabs>
        <w:spacing w:line="280" w:lineRule="auto"/>
        <w:ind w:right="1733" w:firstLine="0"/>
        <w:rPr>
          <w:sz w:val="16"/>
        </w:rPr>
      </w:pPr>
      <w:r>
        <w:rPr>
          <w:w w:val="85"/>
          <w:sz w:val="16"/>
        </w:rPr>
        <w:t>Seelman,</w:t>
      </w:r>
      <w:r>
        <w:rPr>
          <w:spacing w:val="-5"/>
          <w:w w:val="85"/>
          <w:sz w:val="16"/>
        </w:rPr>
        <w:t xml:space="preserve"> </w:t>
      </w:r>
      <w:r>
        <w:rPr>
          <w:w w:val="85"/>
          <w:sz w:val="16"/>
        </w:rPr>
        <w:t>K.</w:t>
      </w:r>
      <w:r>
        <w:rPr>
          <w:spacing w:val="-5"/>
          <w:w w:val="85"/>
          <w:sz w:val="16"/>
        </w:rPr>
        <w:t xml:space="preserve"> </w:t>
      </w:r>
      <w:r>
        <w:rPr>
          <w:w w:val="85"/>
          <w:sz w:val="16"/>
        </w:rPr>
        <w:t>L.,</w:t>
      </w:r>
      <w:r>
        <w:rPr>
          <w:spacing w:val="-5"/>
          <w:w w:val="85"/>
          <w:sz w:val="16"/>
        </w:rPr>
        <w:t xml:space="preserve"> </w:t>
      </w:r>
      <w:r>
        <w:rPr>
          <w:w w:val="85"/>
          <w:sz w:val="16"/>
        </w:rPr>
        <w:t>&amp;</w:t>
      </w:r>
      <w:r>
        <w:rPr>
          <w:spacing w:val="-10"/>
          <w:w w:val="85"/>
          <w:sz w:val="16"/>
        </w:rPr>
        <w:t xml:space="preserve"> </w:t>
      </w:r>
      <w:r>
        <w:rPr>
          <w:w w:val="85"/>
          <w:sz w:val="16"/>
        </w:rPr>
        <w:t>Walker,</w:t>
      </w:r>
      <w:r>
        <w:rPr>
          <w:spacing w:val="-5"/>
          <w:w w:val="85"/>
          <w:sz w:val="16"/>
        </w:rPr>
        <w:t xml:space="preserve"> </w:t>
      </w:r>
      <w:r>
        <w:rPr>
          <w:w w:val="85"/>
          <w:sz w:val="16"/>
        </w:rPr>
        <w:t>M.</w:t>
      </w:r>
      <w:r>
        <w:rPr>
          <w:spacing w:val="-5"/>
          <w:w w:val="85"/>
          <w:sz w:val="16"/>
        </w:rPr>
        <w:t xml:space="preserve"> </w:t>
      </w:r>
      <w:r>
        <w:rPr>
          <w:w w:val="85"/>
          <w:sz w:val="16"/>
        </w:rPr>
        <w:t>B.</w:t>
      </w:r>
      <w:r>
        <w:rPr>
          <w:spacing w:val="-5"/>
          <w:w w:val="85"/>
          <w:sz w:val="16"/>
        </w:rPr>
        <w:t xml:space="preserve"> </w:t>
      </w:r>
      <w:r>
        <w:rPr>
          <w:w w:val="85"/>
          <w:sz w:val="16"/>
        </w:rPr>
        <w:t>(2018).</w:t>
      </w:r>
      <w:r>
        <w:rPr>
          <w:spacing w:val="-5"/>
          <w:w w:val="85"/>
          <w:sz w:val="16"/>
        </w:rPr>
        <w:t xml:space="preserve"> </w:t>
      </w:r>
      <w:r>
        <w:rPr>
          <w:w w:val="85"/>
          <w:sz w:val="16"/>
        </w:rPr>
        <w:t>Do</w:t>
      </w:r>
      <w:r>
        <w:rPr>
          <w:spacing w:val="-5"/>
          <w:w w:val="85"/>
          <w:sz w:val="16"/>
        </w:rPr>
        <w:t xml:space="preserve"> </w:t>
      </w:r>
      <w:r>
        <w:rPr>
          <w:w w:val="85"/>
          <w:sz w:val="16"/>
        </w:rPr>
        <w:t>anti-bullying</w:t>
      </w:r>
      <w:r>
        <w:rPr>
          <w:spacing w:val="-5"/>
          <w:w w:val="85"/>
          <w:sz w:val="16"/>
        </w:rPr>
        <w:t xml:space="preserve"> </w:t>
      </w:r>
      <w:r>
        <w:rPr>
          <w:w w:val="85"/>
          <w:sz w:val="16"/>
        </w:rPr>
        <w:t>laws</w:t>
      </w:r>
      <w:r>
        <w:rPr>
          <w:spacing w:val="-5"/>
          <w:w w:val="85"/>
          <w:sz w:val="16"/>
        </w:rPr>
        <w:t xml:space="preserve"> </w:t>
      </w:r>
      <w:r>
        <w:rPr>
          <w:w w:val="85"/>
          <w:sz w:val="16"/>
        </w:rPr>
        <w:t>reduce</w:t>
      </w:r>
      <w:r>
        <w:rPr>
          <w:spacing w:val="-5"/>
          <w:w w:val="85"/>
          <w:sz w:val="16"/>
        </w:rPr>
        <w:t xml:space="preserve"> </w:t>
      </w:r>
      <w:r>
        <w:rPr>
          <w:w w:val="85"/>
          <w:sz w:val="16"/>
        </w:rPr>
        <w:t>in-school</w:t>
      </w:r>
      <w:r>
        <w:rPr>
          <w:spacing w:val="-10"/>
          <w:w w:val="85"/>
          <w:sz w:val="16"/>
        </w:rPr>
        <w:t xml:space="preserve"> </w:t>
      </w:r>
      <w:r>
        <w:rPr>
          <w:w w:val="85"/>
          <w:sz w:val="16"/>
        </w:rPr>
        <w:t>victimization,</w:t>
      </w:r>
      <w:r>
        <w:rPr>
          <w:spacing w:val="-5"/>
          <w:w w:val="85"/>
          <w:sz w:val="16"/>
        </w:rPr>
        <w:t xml:space="preserve"> </w:t>
      </w:r>
      <w:r>
        <w:rPr>
          <w:w w:val="85"/>
          <w:sz w:val="16"/>
        </w:rPr>
        <w:t>fear-based</w:t>
      </w:r>
      <w:r>
        <w:rPr>
          <w:spacing w:val="-5"/>
          <w:w w:val="85"/>
          <w:sz w:val="16"/>
        </w:rPr>
        <w:t xml:space="preserve"> </w:t>
      </w:r>
      <w:r>
        <w:rPr>
          <w:w w:val="85"/>
          <w:sz w:val="16"/>
        </w:rPr>
        <w:t>absenteeism,</w:t>
      </w:r>
      <w:r>
        <w:rPr>
          <w:spacing w:val="-5"/>
          <w:w w:val="85"/>
          <w:sz w:val="16"/>
        </w:rPr>
        <w:t xml:space="preserve"> </w:t>
      </w:r>
      <w:r>
        <w:rPr>
          <w:w w:val="85"/>
          <w:sz w:val="16"/>
        </w:rPr>
        <w:t xml:space="preserve">and </w:t>
      </w:r>
      <w:r>
        <w:rPr>
          <w:spacing w:val="-2"/>
          <w:w w:val="90"/>
          <w:sz w:val="16"/>
        </w:rPr>
        <w:t>suicidality</w:t>
      </w:r>
      <w:r>
        <w:rPr>
          <w:spacing w:val="-12"/>
          <w:w w:val="90"/>
          <w:sz w:val="16"/>
        </w:rPr>
        <w:t xml:space="preserve"> </w:t>
      </w:r>
      <w:r>
        <w:rPr>
          <w:spacing w:val="-2"/>
          <w:w w:val="90"/>
          <w:sz w:val="16"/>
        </w:rPr>
        <w:t>for</w:t>
      </w:r>
      <w:r>
        <w:rPr>
          <w:spacing w:val="-12"/>
          <w:w w:val="90"/>
          <w:sz w:val="16"/>
        </w:rPr>
        <w:t xml:space="preserve"> </w:t>
      </w:r>
      <w:r>
        <w:rPr>
          <w:spacing w:val="-2"/>
          <w:w w:val="90"/>
          <w:sz w:val="16"/>
        </w:rPr>
        <w:t>lesbian,</w:t>
      </w:r>
      <w:r>
        <w:rPr>
          <w:spacing w:val="-7"/>
          <w:w w:val="90"/>
          <w:sz w:val="16"/>
        </w:rPr>
        <w:t xml:space="preserve"> </w:t>
      </w:r>
      <w:r>
        <w:rPr>
          <w:spacing w:val="-2"/>
          <w:w w:val="90"/>
          <w:sz w:val="16"/>
        </w:rPr>
        <w:t>gay,</w:t>
      </w:r>
      <w:r>
        <w:rPr>
          <w:spacing w:val="-7"/>
          <w:w w:val="90"/>
          <w:sz w:val="16"/>
        </w:rPr>
        <w:t xml:space="preserve"> </w:t>
      </w:r>
      <w:r>
        <w:rPr>
          <w:spacing w:val="-2"/>
          <w:w w:val="90"/>
          <w:sz w:val="16"/>
        </w:rPr>
        <w:t>bisexual,</w:t>
      </w:r>
      <w:r>
        <w:rPr>
          <w:spacing w:val="-7"/>
          <w:w w:val="90"/>
          <w:sz w:val="16"/>
        </w:rPr>
        <w:t xml:space="preserve"> </w:t>
      </w:r>
      <w:r>
        <w:rPr>
          <w:spacing w:val="-2"/>
          <w:w w:val="90"/>
          <w:sz w:val="16"/>
        </w:rPr>
        <w:t>and</w:t>
      </w:r>
      <w:r>
        <w:rPr>
          <w:spacing w:val="-7"/>
          <w:w w:val="90"/>
          <w:sz w:val="16"/>
        </w:rPr>
        <w:t xml:space="preserve"> </w:t>
      </w:r>
      <w:r>
        <w:rPr>
          <w:spacing w:val="-2"/>
          <w:w w:val="90"/>
          <w:sz w:val="16"/>
        </w:rPr>
        <w:t>questioning</w:t>
      </w:r>
      <w:r>
        <w:rPr>
          <w:spacing w:val="-12"/>
          <w:w w:val="90"/>
          <w:sz w:val="16"/>
        </w:rPr>
        <w:t xml:space="preserve"> </w:t>
      </w:r>
      <w:r>
        <w:rPr>
          <w:spacing w:val="-2"/>
          <w:w w:val="90"/>
          <w:sz w:val="16"/>
        </w:rPr>
        <w:t>youth?</w:t>
      </w:r>
      <w:r>
        <w:rPr>
          <w:spacing w:val="-17"/>
          <w:w w:val="90"/>
          <w:sz w:val="16"/>
        </w:rPr>
        <w:t xml:space="preserve"> </w:t>
      </w:r>
      <w:r>
        <w:rPr>
          <w:spacing w:val="-2"/>
          <w:w w:val="90"/>
          <w:sz w:val="16"/>
        </w:rPr>
        <w:t>Journal</w:t>
      </w:r>
      <w:r>
        <w:rPr>
          <w:spacing w:val="-7"/>
          <w:w w:val="90"/>
          <w:sz w:val="16"/>
        </w:rPr>
        <w:t xml:space="preserve"> </w:t>
      </w:r>
      <w:r>
        <w:rPr>
          <w:spacing w:val="-2"/>
          <w:w w:val="90"/>
          <w:sz w:val="16"/>
        </w:rPr>
        <w:t>of</w:t>
      </w:r>
      <w:r>
        <w:rPr>
          <w:spacing w:val="-12"/>
          <w:w w:val="90"/>
          <w:sz w:val="16"/>
        </w:rPr>
        <w:t xml:space="preserve"> </w:t>
      </w:r>
      <w:r>
        <w:rPr>
          <w:spacing w:val="-2"/>
          <w:w w:val="90"/>
          <w:sz w:val="16"/>
        </w:rPr>
        <w:t>Youth</w:t>
      </w:r>
      <w:r>
        <w:rPr>
          <w:spacing w:val="-7"/>
          <w:w w:val="90"/>
          <w:sz w:val="16"/>
        </w:rPr>
        <w:t xml:space="preserve"> </w:t>
      </w:r>
      <w:r>
        <w:rPr>
          <w:spacing w:val="-2"/>
          <w:w w:val="90"/>
          <w:sz w:val="16"/>
        </w:rPr>
        <w:t>and</w:t>
      </w:r>
      <w:r>
        <w:rPr>
          <w:spacing w:val="-12"/>
          <w:w w:val="90"/>
          <w:sz w:val="16"/>
        </w:rPr>
        <w:t xml:space="preserve"> </w:t>
      </w:r>
      <w:r>
        <w:rPr>
          <w:spacing w:val="-2"/>
          <w:w w:val="90"/>
          <w:sz w:val="16"/>
        </w:rPr>
        <w:t>Adolescence,</w:t>
      </w:r>
      <w:r>
        <w:rPr>
          <w:spacing w:val="-7"/>
          <w:w w:val="90"/>
          <w:sz w:val="16"/>
        </w:rPr>
        <w:t xml:space="preserve"> </w:t>
      </w:r>
      <w:r>
        <w:rPr>
          <w:spacing w:val="-2"/>
          <w:w w:val="90"/>
          <w:sz w:val="16"/>
        </w:rPr>
        <w:t>47,</w:t>
      </w:r>
      <w:r>
        <w:rPr>
          <w:spacing w:val="-7"/>
          <w:w w:val="90"/>
          <w:sz w:val="16"/>
        </w:rPr>
        <w:t xml:space="preserve"> </w:t>
      </w:r>
      <w:r>
        <w:rPr>
          <w:spacing w:val="-2"/>
          <w:w w:val="90"/>
          <w:sz w:val="16"/>
        </w:rPr>
        <w:t>2301-2319. https://doi.org/10.1007/s10964-018-0904-8</w:t>
      </w:r>
    </w:p>
    <w:p w14:paraId="7C2E280D" w14:textId="77777777" w:rsidR="00091439" w:rsidRDefault="00000000">
      <w:pPr>
        <w:pStyle w:val="ListParagraph"/>
        <w:numPr>
          <w:ilvl w:val="0"/>
          <w:numId w:val="70"/>
        </w:numPr>
        <w:tabs>
          <w:tab w:val="left" w:pos="466"/>
        </w:tabs>
        <w:spacing w:line="280" w:lineRule="auto"/>
        <w:ind w:firstLine="0"/>
        <w:rPr>
          <w:sz w:val="16"/>
        </w:rPr>
      </w:pPr>
      <w:r>
        <w:rPr>
          <w:w w:val="85"/>
          <w:sz w:val="16"/>
        </w:rPr>
        <w:t xml:space="preserve">Cruz, T. H., Ross-Reed, D. E., Fitzgerald, C. A., Overton, K., Landrau, E., &amp; Schiﬀ, M. (2023). Eﬀects of school policies and programs on </w:t>
      </w:r>
      <w:r>
        <w:rPr>
          <w:w w:val="95"/>
          <w:sz w:val="16"/>
        </w:rPr>
        <w:t xml:space="preserve">violence among all high school students and sexual and gender minority students. Journal of School Health, 93, 679-689. </w:t>
      </w:r>
      <w:r>
        <w:rPr>
          <w:spacing w:val="-2"/>
          <w:w w:val="85"/>
          <w:sz w:val="16"/>
        </w:rPr>
        <w:t>https://doi.org/10.1111/josh.13297</w:t>
      </w:r>
    </w:p>
    <w:p w14:paraId="7C2E280E" w14:textId="77777777" w:rsidR="00091439" w:rsidRDefault="00000000">
      <w:pPr>
        <w:pStyle w:val="ListParagraph"/>
        <w:numPr>
          <w:ilvl w:val="0"/>
          <w:numId w:val="70"/>
        </w:numPr>
        <w:tabs>
          <w:tab w:val="left" w:pos="473"/>
        </w:tabs>
        <w:spacing w:line="280" w:lineRule="auto"/>
        <w:ind w:firstLine="0"/>
        <w:rPr>
          <w:sz w:val="16"/>
        </w:rPr>
      </w:pPr>
      <w:r>
        <w:rPr>
          <w:w w:val="85"/>
          <w:sz w:val="16"/>
        </w:rPr>
        <w:t>Mayo Clinic. (n.d.). Children and gender identity: Supporting your child. Accessed May 18, 2024. https:/</w:t>
      </w:r>
      <w:hyperlink r:id="rId104">
        <w:r>
          <w:rPr>
            <w:w w:val="85"/>
            <w:sz w:val="16"/>
          </w:rPr>
          <w:t>/www.mayoclinic.org/healthy-</w:t>
        </w:r>
      </w:hyperlink>
      <w:r>
        <w:rPr>
          <w:w w:val="85"/>
          <w:sz w:val="16"/>
        </w:rPr>
        <w:t xml:space="preserve"> </w:t>
      </w:r>
      <w:r>
        <w:rPr>
          <w:spacing w:val="-2"/>
          <w:w w:val="90"/>
          <w:sz w:val="16"/>
        </w:rPr>
        <w:t>lifestyle/childrens-health/in-depth/children-and-gender-identity/art-20266811</w:t>
      </w:r>
    </w:p>
    <w:p w14:paraId="7C2E280F" w14:textId="77777777" w:rsidR="00091439" w:rsidRDefault="00091439">
      <w:pPr>
        <w:pStyle w:val="ListParagraph"/>
        <w:spacing w:line="280" w:lineRule="auto"/>
        <w:rPr>
          <w:sz w:val="16"/>
        </w:rPr>
        <w:sectPr w:rsidR="00091439">
          <w:headerReference w:type="default" r:id="rId105"/>
          <w:footerReference w:type="default" r:id="rId106"/>
          <w:pgSz w:w="12240" w:h="15840"/>
          <w:pgMar w:top="1100" w:right="708" w:bottom="720" w:left="992" w:header="0" w:footer="523" w:gutter="0"/>
          <w:cols w:space="720"/>
        </w:sectPr>
      </w:pPr>
    </w:p>
    <w:p w14:paraId="7C2E2810" w14:textId="77777777" w:rsidR="00091439" w:rsidRDefault="00000000">
      <w:pPr>
        <w:pStyle w:val="Heading1"/>
        <w:spacing w:line="187" w:lineRule="auto"/>
        <w:ind w:right="1319"/>
      </w:pPr>
      <w:bookmarkStart w:id="10" w:name="_TOC_250005"/>
      <w:r>
        <w:rPr>
          <w:spacing w:val="-36"/>
          <w:w w:val="90"/>
        </w:rPr>
        <w:lastRenderedPageBreak/>
        <w:t>Destigmatizing</w:t>
      </w:r>
      <w:r>
        <w:rPr>
          <w:spacing w:val="-178"/>
          <w:w w:val="90"/>
        </w:rPr>
        <w:t xml:space="preserve"> </w:t>
      </w:r>
      <w:r>
        <w:rPr>
          <w:spacing w:val="-36"/>
          <w:w w:val="90"/>
        </w:rPr>
        <w:t xml:space="preserve">Public </w:t>
      </w:r>
      <w:bookmarkEnd w:id="10"/>
      <w:r>
        <w:rPr>
          <w:spacing w:val="-56"/>
        </w:rPr>
        <w:t>Health</w:t>
      </w:r>
    </w:p>
    <w:p w14:paraId="7C2E2811" w14:textId="77777777" w:rsidR="00091439" w:rsidRDefault="00091439">
      <w:pPr>
        <w:pStyle w:val="BodyText"/>
        <w:spacing w:before="499"/>
        <w:rPr>
          <w:sz w:val="101"/>
        </w:rPr>
      </w:pPr>
    </w:p>
    <w:p w14:paraId="7C2E2812" w14:textId="77777777" w:rsidR="00091439" w:rsidRDefault="00000000">
      <w:pPr>
        <w:spacing w:line="232" w:lineRule="auto"/>
        <w:ind w:left="232" w:right="507"/>
        <w:jc w:val="both"/>
        <w:rPr>
          <w:sz w:val="28"/>
        </w:rPr>
      </w:pPr>
      <w:r>
        <w:rPr>
          <w:color w:val="5A6AB7"/>
          <w:spacing w:val="-6"/>
          <w:w w:val="90"/>
          <w:sz w:val="28"/>
        </w:rPr>
        <w:t>The</w:t>
      </w:r>
      <w:r>
        <w:rPr>
          <w:color w:val="5A6AB7"/>
          <w:spacing w:val="-9"/>
          <w:w w:val="90"/>
          <w:sz w:val="28"/>
        </w:rPr>
        <w:t xml:space="preserve"> </w:t>
      </w:r>
      <w:r>
        <w:rPr>
          <w:color w:val="5A6AB7"/>
          <w:spacing w:val="-6"/>
          <w:w w:val="90"/>
          <w:sz w:val="28"/>
        </w:rPr>
        <w:t>public</w:t>
      </w:r>
      <w:r>
        <w:rPr>
          <w:color w:val="5A6AB7"/>
          <w:spacing w:val="-9"/>
          <w:w w:val="90"/>
          <w:sz w:val="28"/>
        </w:rPr>
        <w:t xml:space="preserve"> </w:t>
      </w:r>
      <w:r>
        <w:rPr>
          <w:color w:val="5A6AB7"/>
          <w:spacing w:val="-6"/>
          <w:w w:val="90"/>
          <w:sz w:val="28"/>
        </w:rPr>
        <w:t>health</w:t>
      </w:r>
      <w:r>
        <w:rPr>
          <w:color w:val="5A6AB7"/>
          <w:spacing w:val="-9"/>
          <w:w w:val="90"/>
          <w:sz w:val="28"/>
        </w:rPr>
        <w:t xml:space="preserve"> </w:t>
      </w:r>
      <w:r>
        <w:rPr>
          <w:color w:val="5A6AB7"/>
          <w:spacing w:val="-6"/>
          <w:w w:val="90"/>
          <w:sz w:val="28"/>
        </w:rPr>
        <w:t>crises</w:t>
      </w:r>
      <w:r>
        <w:rPr>
          <w:color w:val="5A6AB7"/>
          <w:spacing w:val="-9"/>
          <w:w w:val="90"/>
          <w:sz w:val="28"/>
        </w:rPr>
        <w:t xml:space="preserve"> </w:t>
      </w:r>
      <w:r>
        <w:rPr>
          <w:color w:val="5A6AB7"/>
          <w:spacing w:val="-6"/>
          <w:w w:val="90"/>
          <w:sz w:val="28"/>
        </w:rPr>
        <w:t>facing</w:t>
      </w:r>
      <w:r>
        <w:rPr>
          <w:color w:val="5A6AB7"/>
          <w:spacing w:val="-8"/>
          <w:w w:val="90"/>
          <w:sz w:val="28"/>
        </w:rPr>
        <w:t xml:space="preserve"> </w:t>
      </w:r>
      <w:r>
        <w:rPr>
          <w:color w:val="5A6AB7"/>
          <w:spacing w:val="-6"/>
          <w:w w:val="90"/>
          <w:sz w:val="28"/>
        </w:rPr>
        <w:t>LGBTQ</w:t>
      </w:r>
      <w:r>
        <w:rPr>
          <w:color w:val="5A6AB7"/>
          <w:spacing w:val="-9"/>
          <w:w w:val="90"/>
          <w:sz w:val="28"/>
        </w:rPr>
        <w:t xml:space="preserve"> </w:t>
      </w:r>
      <w:r>
        <w:rPr>
          <w:color w:val="5A6AB7"/>
          <w:spacing w:val="-6"/>
          <w:w w:val="90"/>
          <w:sz w:val="28"/>
        </w:rPr>
        <w:t>youth</w:t>
      </w:r>
      <w:r>
        <w:rPr>
          <w:color w:val="5A6AB7"/>
          <w:spacing w:val="-9"/>
          <w:w w:val="90"/>
          <w:sz w:val="28"/>
        </w:rPr>
        <w:t xml:space="preserve"> </w:t>
      </w:r>
      <w:r>
        <w:rPr>
          <w:color w:val="5A6AB7"/>
          <w:spacing w:val="-6"/>
          <w:w w:val="90"/>
          <w:sz w:val="28"/>
        </w:rPr>
        <w:t>are</w:t>
      </w:r>
      <w:r>
        <w:rPr>
          <w:color w:val="5A6AB7"/>
          <w:spacing w:val="-9"/>
          <w:w w:val="90"/>
          <w:sz w:val="28"/>
        </w:rPr>
        <w:t xml:space="preserve"> </w:t>
      </w:r>
      <w:proofErr w:type="gramStart"/>
      <w:r>
        <w:rPr>
          <w:color w:val="5A6AB7"/>
          <w:spacing w:val="-6"/>
          <w:w w:val="90"/>
          <w:sz w:val="28"/>
        </w:rPr>
        <w:t>largely</w:t>
      </w:r>
      <w:r>
        <w:rPr>
          <w:color w:val="5A6AB7"/>
          <w:spacing w:val="-8"/>
          <w:w w:val="90"/>
          <w:sz w:val="28"/>
        </w:rPr>
        <w:t xml:space="preserve"> </w:t>
      </w:r>
      <w:r>
        <w:rPr>
          <w:color w:val="5A6AB7"/>
          <w:spacing w:val="-6"/>
          <w:w w:val="90"/>
          <w:sz w:val="28"/>
        </w:rPr>
        <w:t>not</w:t>
      </w:r>
      <w:proofErr w:type="gramEnd"/>
      <w:r>
        <w:rPr>
          <w:color w:val="5A6AB7"/>
          <w:spacing w:val="-9"/>
          <w:w w:val="90"/>
          <w:sz w:val="28"/>
        </w:rPr>
        <w:t xml:space="preserve"> </w:t>
      </w:r>
      <w:r>
        <w:rPr>
          <w:color w:val="5A6AB7"/>
          <w:spacing w:val="-6"/>
          <w:w w:val="90"/>
          <w:sz w:val="28"/>
        </w:rPr>
        <w:t>because</w:t>
      </w:r>
      <w:r>
        <w:rPr>
          <w:color w:val="5A6AB7"/>
          <w:spacing w:val="-7"/>
          <w:w w:val="90"/>
          <w:sz w:val="28"/>
        </w:rPr>
        <w:t xml:space="preserve"> </w:t>
      </w:r>
      <w:r>
        <w:rPr>
          <w:color w:val="5A6AB7"/>
          <w:spacing w:val="-6"/>
          <w:w w:val="90"/>
          <w:sz w:val="28"/>
        </w:rPr>
        <w:t>of</w:t>
      </w:r>
      <w:r>
        <w:rPr>
          <w:color w:val="5A6AB7"/>
          <w:spacing w:val="-7"/>
          <w:w w:val="90"/>
          <w:sz w:val="28"/>
        </w:rPr>
        <w:t xml:space="preserve"> </w:t>
      </w:r>
      <w:r>
        <w:rPr>
          <w:color w:val="5A6AB7"/>
          <w:spacing w:val="-6"/>
          <w:w w:val="90"/>
          <w:sz w:val="28"/>
        </w:rPr>
        <w:t xml:space="preserve">individual </w:t>
      </w:r>
      <w:r>
        <w:rPr>
          <w:color w:val="5A6AB7"/>
          <w:spacing w:val="-8"/>
          <w:w w:val="90"/>
          <w:sz w:val="28"/>
        </w:rPr>
        <w:t>risk</w:t>
      </w:r>
      <w:r>
        <w:rPr>
          <w:color w:val="5A6AB7"/>
          <w:spacing w:val="-17"/>
          <w:sz w:val="28"/>
        </w:rPr>
        <w:t xml:space="preserve"> </w:t>
      </w:r>
      <w:r>
        <w:rPr>
          <w:color w:val="5A6AB7"/>
          <w:spacing w:val="-8"/>
          <w:w w:val="90"/>
          <w:sz w:val="28"/>
        </w:rPr>
        <w:t>factors,</w:t>
      </w:r>
      <w:r>
        <w:rPr>
          <w:color w:val="5A6AB7"/>
          <w:spacing w:val="-17"/>
          <w:sz w:val="28"/>
        </w:rPr>
        <w:t xml:space="preserve"> </w:t>
      </w:r>
      <w:r>
        <w:rPr>
          <w:color w:val="5A6AB7"/>
          <w:spacing w:val="-8"/>
          <w:w w:val="90"/>
          <w:sz w:val="28"/>
        </w:rPr>
        <w:t>but</w:t>
      </w:r>
      <w:r>
        <w:rPr>
          <w:color w:val="5A6AB7"/>
          <w:spacing w:val="-16"/>
          <w:sz w:val="28"/>
        </w:rPr>
        <w:t xml:space="preserve"> </w:t>
      </w:r>
      <w:r>
        <w:rPr>
          <w:color w:val="5A6AB7"/>
          <w:spacing w:val="-8"/>
          <w:w w:val="90"/>
          <w:sz w:val="28"/>
        </w:rPr>
        <w:t>rather</w:t>
      </w:r>
      <w:r>
        <w:rPr>
          <w:color w:val="5A6AB7"/>
          <w:spacing w:val="-17"/>
          <w:sz w:val="28"/>
        </w:rPr>
        <w:t xml:space="preserve"> </w:t>
      </w:r>
      <w:r>
        <w:rPr>
          <w:color w:val="5A6AB7"/>
          <w:spacing w:val="-8"/>
          <w:w w:val="90"/>
          <w:sz w:val="28"/>
        </w:rPr>
        <w:t>systemic</w:t>
      </w:r>
      <w:r>
        <w:rPr>
          <w:color w:val="5A6AB7"/>
          <w:spacing w:val="-16"/>
          <w:sz w:val="28"/>
        </w:rPr>
        <w:t xml:space="preserve"> </w:t>
      </w:r>
      <w:r>
        <w:rPr>
          <w:color w:val="5A6AB7"/>
          <w:spacing w:val="-8"/>
          <w:w w:val="90"/>
          <w:sz w:val="28"/>
        </w:rPr>
        <w:t>issues</w:t>
      </w:r>
      <w:r>
        <w:rPr>
          <w:color w:val="5A6AB7"/>
          <w:spacing w:val="-11"/>
          <w:sz w:val="28"/>
        </w:rPr>
        <w:t xml:space="preserve"> </w:t>
      </w:r>
      <w:r>
        <w:rPr>
          <w:color w:val="5A6AB7"/>
          <w:spacing w:val="-8"/>
          <w:w w:val="90"/>
          <w:sz w:val="28"/>
        </w:rPr>
        <w:t>that</w:t>
      </w:r>
      <w:r>
        <w:rPr>
          <w:color w:val="5A6AB7"/>
          <w:spacing w:val="-12"/>
          <w:sz w:val="28"/>
        </w:rPr>
        <w:t xml:space="preserve"> </w:t>
      </w:r>
      <w:r>
        <w:rPr>
          <w:color w:val="5A6AB7"/>
          <w:spacing w:val="-8"/>
          <w:w w:val="90"/>
          <w:sz w:val="28"/>
        </w:rPr>
        <w:t>aﬀect</w:t>
      </w:r>
      <w:r>
        <w:rPr>
          <w:color w:val="5A6AB7"/>
          <w:spacing w:val="-12"/>
          <w:sz w:val="28"/>
        </w:rPr>
        <w:t xml:space="preserve"> </w:t>
      </w:r>
      <w:r>
        <w:rPr>
          <w:color w:val="5A6AB7"/>
          <w:spacing w:val="-8"/>
          <w:w w:val="90"/>
          <w:sz w:val="28"/>
        </w:rPr>
        <w:t>how</w:t>
      </w:r>
      <w:r>
        <w:rPr>
          <w:color w:val="5A6AB7"/>
          <w:spacing w:val="-17"/>
          <w:sz w:val="28"/>
        </w:rPr>
        <w:t xml:space="preserve"> </w:t>
      </w:r>
      <w:r>
        <w:rPr>
          <w:color w:val="5A6AB7"/>
          <w:spacing w:val="-8"/>
          <w:w w:val="90"/>
          <w:sz w:val="28"/>
        </w:rPr>
        <w:t>LGBTQ</w:t>
      </w:r>
      <w:r>
        <w:rPr>
          <w:color w:val="5A6AB7"/>
          <w:spacing w:val="-17"/>
          <w:sz w:val="28"/>
        </w:rPr>
        <w:t xml:space="preserve"> </w:t>
      </w:r>
      <w:r>
        <w:rPr>
          <w:color w:val="5A6AB7"/>
          <w:spacing w:val="-8"/>
          <w:w w:val="90"/>
          <w:sz w:val="28"/>
        </w:rPr>
        <w:t>youth</w:t>
      </w:r>
      <w:r>
        <w:rPr>
          <w:color w:val="5A6AB7"/>
          <w:spacing w:val="-11"/>
          <w:sz w:val="28"/>
        </w:rPr>
        <w:t xml:space="preserve"> </w:t>
      </w:r>
      <w:r>
        <w:rPr>
          <w:color w:val="5A6AB7"/>
          <w:spacing w:val="-8"/>
          <w:w w:val="90"/>
          <w:sz w:val="28"/>
        </w:rPr>
        <w:t>navigate</w:t>
      </w:r>
      <w:r>
        <w:rPr>
          <w:color w:val="5A6AB7"/>
          <w:spacing w:val="-12"/>
          <w:sz w:val="28"/>
        </w:rPr>
        <w:t xml:space="preserve"> </w:t>
      </w:r>
      <w:r>
        <w:rPr>
          <w:color w:val="5A6AB7"/>
          <w:spacing w:val="-8"/>
          <w:w w:val="90"/>
          <w:sz w:val="28"/>
        </w:rPr>
        <w:t xml:space="preserve">the </w:t>
      </w:r>
      <w:r>
        <w:rPr>
          <w:color w:val="5A6AB7"/>
          <w:w w:val="90"/>
          <w:sz w:val="28"/>
        </w:rPr>
        <w:t>spaces</w:t>
      </w:r>
      <w:r>
        <w:rPr>
          <w:color w:val="5A6AB7"/>
          <w:spacing w:val="-42"/>
          <w:w w:val="90"/>
          <w:sz w:val="28"/>
        </w:rPr>
        <w:t xml:space="preserve"> </w:t>
      </w:r>
      <w:r>
        <w:rPr>
          <w:color w:val="5A6AB7"/>
          <w:w w:val="90"/>
          <w:sz w:val="28"/>
        </w:rPr>
        <w:t>in</w:t>
      </w:r>
      <w:r>
        <w:rPr>
          <w:color w:val="5A6AB7"/>
          <w:spacing w:val="-50"/>
          <w:w w:val="90"/>
          <w:sz w:val="28"/>
        </w:rPr>
        <w:t xml:space="preserve"> </w:t>
      </w:r>
      <w:r>
        <w:rPr>
          <w:color w:val="5A6AB7"/>
          <w:w w:val="90"/>
          <w:sz w:val="28"/>
        </w:rPr>
        <w:t>which</w:t>
      </w:r>
      <w:r>
        <w:rPr>
          <w:color w:val="5A6AB7"/>
          <w:spacing w:val="-41"/>
          <w:w w:val="90"/>
          <w:sz w:val="28"/>
        </w:rPr>
        <w:t xml:space="preserve"> </w:t>
      </w:r>
      <w:r>
        <w:rPr>
          <w:color w:val="5A6AB7"/>
          <w:w w:val="90"/>
          <w:sz w:val="28"/>
        </w:rPr>
        <w:t>they</w:t>
      </w:r>
      <w:r>
        <w:rPr>
          <w:color w:val="5A6AB7"/>
          <w:spacing w:val="-50"/>
          <w:w w:val="90"/>
          <w:sz w:val="28"/>
        </w:rPr>
        <w:t xml:space="preserve"> </w:t>
      </w:r>
      <w:r>
        <w:rPr>
          <w:color w:val="5A6AB7"/>
          <w:w w:val="90"/>
          <w:sz w:val="28"/>
        </w:rPr>
        <w:t>exist.</w:t>
      </w:r>
    </w:p>
    <w:p w14:paraId="7C2E2813" w14:textId="77777777" w:rsidR="00091439" w:rsidRDefault="00091439">
      <w:pPr>
        <w:pStyle w:val="BodyText"/>
        <w:rPr>
          <w:sz w:val="30"/>
        </w:rPr>
      </w:pPr>
    </w:p>
    <w:p w14:paraId="7C2E2814" w14:textId="77777777" w:rsidR="00091439" w:rsidRDefault="00091439">
      <w:pPr>
        <w:pStyle w:val="BodyText"/>
        <w:spacing w:before="184"/>
        <w:rPr>
          <w:sz w:val="30"/>
        </w:rPr>
      </w:pPr>
    </w:p>
    <w:p w14:paraId="7C2E2815" w14:textId="77777777" w:rsidR="00091439" w:rsidRDefault="00000000">
      <w:pPr>
        <w:pStyle w:val="Heading5"/>
        <w:spacing w:before="1"/>
        <w:ind w:left="238"/>
      </w:pPr>
      <w:r>
        <w:rPr>
          <w:color w:val="5A6AB7"/>
          <w:spacing w:val="-2"/>
          <w:w w:val="95"/>
        </w:rPr>
        <w:t>Overview</w:t>
      </w:r>
    </w:p>
    <w:p w14:paraId="7C2E2816" w14:textId="77777777" w:rsidR="00091439" w:rsidRDefault="00000000">
      <w:pPr>
        <w:pStyle w:val="BodyText"/>
        <w:spacing w:before="302" w:line="295" w:lineRule="auto"/>
        <w:ind w:left="232" w:right="514"/>
        <w:jc w:val="both"/>
      </w:pPr>
      <w:r>
        <w:rPr>
          <w:w w:val="90"/>
        </w:rPr>
        <w:t>LGBTQ</w:t>
      </w:r>
      <w:r>
        <w:rPr>
          <w:spacing w:val="-10"/>
          <w:w w:val="90"/>
        </w:rPr>
        <w:t xml:space="preserve"> </w:t>
      </w:r>
      <w:r>
        <w:rPr>
          <w:w w:val="90"/>
        </w:rPr>
        <w:t>youth</w:t>
      </w:r>
      <w:r>
        <w:rPr>
          <w:spacing w:val="-3"/>
          <w:w w:val="90"/>
        </w:rPr>
        <w:t xml:space="preserve"> </w:t>
      </w:r>
      <w:r>
        <w:rPr>
          <w:w w:val="90"/>
        </w:rPr>
        <w:t>often</w:t>
      </w:r>
      <w:r>
        <w:rPr>
          <w:spacing w:val="-3"/>
          <w:w w:val="90"/>
        </w:rPr>
        <w:t xml:space="preserve"> </w:t>
      </w:r>
      <w:r>
        <w:rPr>
          <w:w w:val="90"/>
        </w:rPr>
        <w:t>live</w:t>
      </w:r>
      <w:r>
        <w:rPr>
          <w:spacing w:val="-3"/>
          <w:w w:val="90"/>
        </w:rPr>
        <w:t xml:space="preserve"> </w:t>
      </w:r>
      <w:r>
        <w:rPr>
          <w:w w:val="90"/>
        </w:rPr>
        <w:t>in</w:t>
      </w:r>
      <w:r>
        <w:rPr>
          <w:spacing w:val="-3"/>
          <w:w w:val="90"/>
        </w:rPr>
        <w:t xml:space="preserve"> </w:t>
      </w:r>
      <w:r>
        <w:rPr>
          <w:w w:val="90"/>
        </w:rPr>
        <w:t>environments</w:t>
      </w:r>
      <w:r>
        <w:rPr>
          <w:spacing w:val="-3"/>
          <w:w w:val="90"/>
        </w:rPr>
        <w:t xml:space="preserve"> </w:t>
      </w:r>
      <w:r>
        <w:rPr>
          <w:w w:val="90"/>
        </w:rPr>
        <w:t>hostile</w:t>
      </w:r>
      <w:r>
        <w:rPr>
          <w:spacing w:val="-3"/>
          <w:w w:val="90"/>
        </w:rPr>
        <w:t xml:space="preserve"> </w:t>
      </w:r>
      <w:r>
        <w:rPr>
          <w:w w:val="90"/>
        </w:rPr>
        <w:t>to</w:t>
      </w:r>
      <w:r>
        <w:rPr>
          <w:spacing w:val="-3"/>
          <w:w w:val="90"/>
        </w:rPr>
        <w:t xml:space="preserve"> </w:t>
      </w:r>
      <w:r>
        <w:rPr>
          <w:w w:val="90"/>
        </w:rPr>
        <w:t>their</w:t>
      </w:r>
      <w:r>
        <w:rPr>
          <w:spacing w:val="-10"/>
          <w:w w:val="90"/>
        </w:rPr>
        <w:t xml:space="preserve"> </w:t>
      </w:r>
      <w:r>
        <w:rPr>
          <w:w w:val="90"/>
        </w:rPr>
        <w:t>existence,</w:t>
      </w:r>
      <w:r>
        <w:rPr>
          <w:spacing w:val="-10"/>
          <w:w w:val="90"/>
        </w:rPr>
        <w:t xml:space="preserve"> </w:t>
      </w:r>
      <w:r>
        <w:rPr>
          <w:w w:val="90"/>
        </w:rPr>
        <w:t>whether</w:t>
      </w:r>
      <w:r>
        <w:rPr>
          <w:spacing w:val="-10"/>
          <w:w w:val="90"/>
        </w:rPr>
        <w:t xml:space="preserve"> </w:t>
      </w:r>
      <w:r>
        <w:rPr>
          <w:w w:val="90"/>
        </w:rPr>
        <w:t>because</w:t>
      </w:r>
      <w:r>
        <w:rPr>
          <w:spacing w:val="-3"/>
          <w:w w:val="90"/>
        </w:rPr>
        <w:t xml:space="preserve"> </w:t>
      </w:r>
      <w:r>
        <w:rPr>
          <w:w w:val="90"/>
        </w:rPr>
        <w:t>of</w:t>
      </w:r>
      <w:r>
        <w:rPr>
          <w:spacing w:val="-3"/>
          <w:w w:val="90"/>
        </w:rPr>
        <w:t xml:space="preserve"> </w:t>
      </w:r>
      <w:r>
        <w:rPr>
          <w:w w:val="90"/>
        </w:rPr>
        <w:t xml:space="preserve">the </w:t>
      </w:r>
      <w:r>
        <w:rPr>
          <w:spacing w:val="-2"/>
          <w:w w:val="95"/>
        </w:rPr>
        <w:t>current</w:t>
      </w:r>
      <w:r>
        <w:rPr>
          <w:spacing w:val="-7"/>
          <w:w w:val="95"/>
        </w:rPr>
        <w:t xml:space="preserve"> </w:t>
      </w:r>
      <w:r>
        <w:rPr>
          <w:spacing w:val="-2"/>
          <w:w w:val="95"/>
        </w:rPr>
        <w:t>political</w:t>
      </w:r>
      <w:r>
        <w:rPr>
          <w:spacing w:val="-7"/>
          <w:w w:val="95"/>
        </w:rPr>
        <w:t xml:space="preserve"> </w:t>
      </w:r>
      <w:r>
        <w:rPr>
          <w:spacing w:val="-2"/>
          <w:w w:val="95"/>
        </w:rPr>
        <w:t>climate,</w:t>
      </w:r>
      <w:r>
        <w:rPr>
          <w:spacing w:val="-7"/>
          <w:w w:val="95"/>
        </w:rPr>
        <w:t xml:space="preserve"> </w:t>
      </w:r>
      <w:r>
        <w:rPr>
          <w:spacing w:val="-2"/>
          <w:w w:val="95"/>
        </w:rPr>
        <w:t>unsupportive</w:t>
      </w:r>
      <w:r>
        <w:rPr>
          <w:spacing w:val="-7"/>
          <w:w w:val="95"/>
        </w:rPr>
        <w:t xml:space="preserve"> </w:t>
      </w:r>
      <w:r>
        <w:rPr>
          <w:spacing w:val="-2"/>
          <w:w w:val="95"/>
        </w:rPr>
        <w:t>families,</w:t>
      </w:r>
      <w:r>
        <w:rPr>
          <w:spacing w:val="-7"/>
          <w:w w:val="95"/>
        </w:rPr>
        <w:t xml:space="preserve"> </w:t>
      </w:r>
      <w:r>
        <w:rPr>
          <w:spacing w:val="-2"/>
          <w:w w:val="95"/>
        </w:rPr>
        <w:t>or</w:t>
      </w:r>
      <w:r>
        <w:rPr>
          <w:spacing w:val="-11"/>
          <w:w w:val="95"/>
        </w:rPr>
        <w:t xml:space="preserve"> </w:t>
      </w:r>
      <w:r>
        <w:rPr>
          <w:spacing w:val="-2"/>
          <w:w w:val="95"/>
        </w:rPr>
        <w:t>a</w:t>
      </w:r>
      <w:r>
        <w:rPr>
          <w:spacing w:val="-7"/>
          <w:w w:val="95"/>
        </w:rPr>
        <w:t xml:space="preserve"> </w:t>
      </w:r>
      <w:r>
        <w:rPr>
          <w:spacing w:val="-2"/>
          <w:w w:val="95"/>
        </w:rPr>
        <w:t>lack</w:t>
      </w:r>
      <w:r>
        <w:rPr>
          <w:spacing w:val="-11"/>
          <w:w w:val="95"/>
        </w:rPr>
        <w:t xml:space="preserve"> </w:t>
      </w:r>
      <w:r>
        <w:rPr>
          <w:spacing w:val="-2"/>
          <w:w w:val="95"/>
        </w:rPr>
        <w:t>of</w:t>
      </w:r>
      <w:r>
        <w:rPr>
          <w:spacing w:val="-7"/>
          <w:w w:val="95"/>
        </w:rPr>
        <w:t xml:space="preserve"> </w:t>
      </w:r>
      <w:r>
        <w:rPr>
          <w:spacing w:val="-2"/>
          <w:w w:val="95"/>
        </w:rPr>
        <w:t>LGBTQ</w:t>
      </w:r>
      <w:r>
        <w:rPr>
          <w:spacing w:val="-7"/>
          <w:w w:val="95"/>
        </w:rPr>
        <w:t xml:space="preserve"> </w:t>
      </w:r>
      <w:r>
        <w:rPr>
          <w:spacing w:val="-2"/>
          <w:w w:val="95"/>
        </w:rPr>
        <w:t>community</w:t>
      </w:r>
      <w:r>
        <w:rPr>
          <w:spacing w:val="-11"/>
          <w:w w:val="95"/>
        </w:rPr>
        <w:t xml:space="preserve"> </w:t>
      </w:r>
      <w:r>
        <w:rPr>
          <w:spacing w:val="-2"/>
          <w:w w:val="95"/>
        </w:rPr>
        <w:t>and</w:t>
      </w:r>
      <w:r>
        <w:rPr>
          <w:spacing w:val="-7"/>
          <w:w w:val="95"/>
        </w:rPr>
        <w:t xml:space="preserve"> </w:t>
      </w:r>
      <w:r>
        <w:rPr>
          <w:spacing w:val="-2"/>
          <w:w w:val="95"/>
        </w:rPr>
        <w:t xml:space="preserve">role </w:t>
      </w:r>
      <w:r>
        <w:rPr>
          <w:w w:val="85"/>
        </w:rPr>
        <w:t>models.</w:t>
      </w:r>
      <w:r>
        <w:rPr>
          <w:spacing w:val="-1"/>
          <w:w w:val="85"/>
        </w:rPr>
        <w:t xml:space="preserve"> </w:t>
      </w:r>
      <w:r>
        <w:rPr>
          <w:w w:val="85"/>
        </w:rPr>
        <w:t xml:space="preserve">The future is uncertain for </w:t>
      </w:r>
      <w:proofErr w:type="gramStart"/>
      <w:r>
        <w:rPr>
          <w:w w:val="85"/>
        </w:rPr>
        <w:t>many</w:t>
      </w:r>
      <w:proofErr w:type="gramEnd"/>
      <w:r>
        <w:rPr>
          <w:spacing w:val="-9"/>
          <w:w w:val="85"/>
        </w:rPr>
        <w:t xml:space="preserve"> </w:t>
      </w:r>
      <w:r>
        <w:rPr>
          <w:w w:val="85"/>
        </w:rPr>
        <w:t xml:space="preserve">youths, and it can be diﬃcult for them to envision a </w:t>
      </w:r>
      <w:r>
        <w:rPr>
          <w:w w:val="90"/>
        </w:rPr>
        <w:t xml:space="preserve">world where they are able to exist freely and safely as queer and trans adults. However, </w:t>
      </w:r>
      <w:r>
        <w:rPr>
          <w:w w:val="95"/>
        </w:rPr>
        <w:t xml:space="preserve">despite the hostility, LGBTQ youth continue to resist, challenge, and change the </w:t>
      </w:r>
      <w:r>
        <w:rPr>
          <w:w w:val="90"/>
        </w:rPr>
        <w:t>relationships,</w:t>
      </w:r>
      <w:r>
        <w:rPr>
          <w:spacing w:val="-3"/>
          <w:w w:val="90"/>
        </w:rPr>
        <w:t xml:space="preserve"> </w:t>
      </w:r>
      <w:r>
        <w:rPr>
          <w:w w:val="90"/>
        </w:rPr>
        <w:t>communities,</w:t>
      </w:r>
      <w:r>
        <w:rPr>
          <w:spacing w:val="-3"/>
          <w:w w:val="90"/>
        </w:rPr>
        <w:t xml:space="preserve"> </w:t>
      </w:r>
      <w:r>
        <w:rPr>
          <w:w w:val="90"/>
        </w:rPr>
        <w:t>institutions,</w:t>
      </w:r>
      <w:r>
        <w:rPr>
          <w:spacing w:val="-3"/>
          <w:w w:val="90"/>
        </w:rPr>
        <w:t xml:space="preserve"> </w:t>
      </w:r>
      <w:r>
        <w:rPr>
          <w:w w:val="90"/>
        </w:rPr>
        <w:t>and</w:t>
      </w:r>
      <w:r>
        <w:rPr>
          <w:spacing w:val="-3"/>
          <w:w w:val="90"/>
        </w:rPr>
        <w:t xml:space="preserve"> </w:t>
      </w:r>
      <w:r>
        <w:rPr>
          <w:w w:val="90"/>
        </w:rPr>
        <w:t>systems</w:t>
      </w:r>
      <w:r>
        <w:rPr>
          <w:spacing w:val="-3"/>
          <w:w w:val="90"/>
        </w:rPr>
        <w:t xml:space="preserve"> </w:t>
      </w:r>
      <w:r>
        <w:rPr>
          <w:w w:val="90"/>
        </w:rPr>
        <w:t>that</w:t>
      </w:r>
      <w:r>
        <w:rPr>
          <w:spacing w:val="-3"/>
          <w:w w:val="90"/>
        </w:rPr>
        <w:t xml:space="preserve"> </w:t>
      </w:r>
      <w:proofErr w:type="gramStart"/>
      <w:r>
        <w:rPr>
          <w:w w:val="90"/>
        </w:rPr>
        <w:t>act</w:t>
      </w:r>
      <w:r>
        <w:rPr>
          <w:spacing w:val="-3"/>
          <w:w w:val="90"/>
        </w:rPr>
        <w:t xml:space="preserve"> </w:t>
      </w:r>
      <w:r>
        <w:rPr>
          <w:w w:val="90"/>
        </w:rPr>
        <w:t>as</w:t>
      </w:r>
      <w:proofErr w:type="gramEnd"/>
      <w:r>
        <w:rPr>
          <w:spacing w:val="-3"/>
          <w:w w:val="90"/>
        </w:rPr>
        <w:t xml:space="preserve"> </w:t>
      </w:r>
      <w:r>
        <w:rPr>
          <w:w w:val="90"/>
        </w:rPr>
        <w:t>oppressive</w:t>
      </w:r>
      <w:r>
        <w:rPr>
          <w:spacing w:val="-3"/>
          <w:w w:val="90"/>
        </w:rPr>
        <w:t xml:space="preserve"> </w:t>
      </w:r>
      <w:r>
        <w:rPr>
          <w:w w:val="90"/>
        </w:rPr>
        <w:t>forces.</w:t>
      </w:r>
      <w:r>
        <w:rPr>
          <w:spacing w:val="-3"/>
          <w:w w:val="90"/>
        </w:rPr>
        <w:t xml:space="preserve"> </w:t>
      </w:r>
      <w:r>
        <w:rPr>
          <w:w w:val="90"/>
        </w:rPr>
        <w:t xml:space="preserve">Public </w:t>
      </w:r>
      <w:r>
        <w:rPr>
          <w:w w:val="95"/>
        </w:rPr>
        <w:t>health has an obligation to support and uplift LGBTQ</w:t>
      </w:r>
      <w:r>
        <w:rPr>
          <w:spacing w:val="-1"/>
          <w:w w:val="95"/>
        </w:rPr>
        <w:t xml:space="preserve"> </w:t>
      </w:r>
      <w:r>
        <w:rPr>
          <w:w w:val="95"/>
        </w:rPr>
        <w:t>youth as they</w:t>
      </w:r>
      <w:r>
        <w:rPr>
          <w:spacing w:val="-1"/>
          <w:w w:val="95"/>
        </w:rPr>
        <w:t xml:space="preserve"> </w:t>
      </w:r>
      <w:r>
        <w:rPr>
          <w:w w:val="95"/>
        </w:rPr>
        <w:t xml:space="preserve">resist unjust and </w:t>
      </w:r>
      <w:r>
        <w:rPr>
          <w:spacing w:val="-2"/>
          <w:w w:val="90"/>
        </w:rPr>
        <w:t>oppressive structures. In doing so, policymakers, providers, and educators can better</w:t>
      </w:r>
      <w:r>
        <w:rPr>
          <w:spacing w:val="-8"/>
          <w:w w:val="90"/>
        </w:rPr>
        <w:t xml:space="preserve"> </w:t>
      </w:r>
      <w:r>
        <w:rPr>
          <w:spacing w:val="-2"/>
          <w:w w:val="90"/>
        </w:rPr>
        <w:t xml:space="preserve">pave </w:t>
      </w:r>
      <w:r>
        <w:rPr>
          <w:w w:val="90"/>
        </w:rPr>
        <w:t>the</w:t>
      </w:r>
      <w:r>
        <w:rPr>
          <w:spacing w:val="-23"/>
          <w:w w:val="90"/>
        </w:rPr>
        <w:t xml:space="preserve"> </w:t>
      </w:r>
      <w:r>
        <w:rPr>
          <w:w w:val="90"/>
        </w:rPr>
        <w:t>way</w:t>
      </w:r>
      <w:r>
        <w:rPr>
          <w:spacing w:val="-23"/>
          <w:w w:val="90"/>
        </w:rPr>
        <w:t xml:space="preserve"> </w:t>
      </w:r>
      <w:r>
        <w:rPr>
          <w:w w:val="90"/>
        </w:rPr>
        <w:t>for</w:t>
      </w:r>
      <w:r>
        <w:rPr>
          <w:spacing w:val="-23"/>
          <w:w w:val="90"/>
        </w:rPr>
        <w:t xml:space="preserve"> </w:t>
      </w:r>
      <w:r>
        <w:rPr>
          <w:w w:val="90"/>
        </w:rPr>
        <w:t>a</w:t>
      </w:r>
      <w:r>
        <w:rPr>
          <w:spacing w:val="-14"/>
          <w:w w:val="90"/>
        </w:rPr>
        <w:t xml:space="preserve"> </w:t>
      </w:r>
      <w:r>
        <w:rPr>
          <w:w w:val="90"/>
        </w:rPr>
        <w:t>future</w:t>
      </w:r>
      <w:r>
        <w:rPr>
          <w:spacing w:val="-23"/>
          <w:w w:val="90"/>
        </w:rPr>
        <w:t xml:space="preserve"> </w:t>
      </w:r>
      <w:r>
        <w:rPr>
          <w:w w:val="90"/>
        </w:rPr>
        <w:t>where</w:t>
      </w:r>
      <w:r>
        <w:rPr>
          <w:spacing w:val="-14"/>
          <w:w w:val="90"/>
        </w:rPr>
        <w:t xml:space="preserve"> </w:t>
      </w:r>
      <w:r>
        <w:rPr>
          <w:w w:val="90"/>
        </w:rPr>
        <w:t>all</w:t>
      </w:r>
      <w:r>
        <w:rPr>
          <w:spacing w:val="-14"/>
          <w:w w:val="90"/>
        </w:rPr>
        <w:t xml:space="preserve"> </w:t>
      </w:r>
      <w:r>
        <w:rPr>
          <w:w w:val="90"/>
        </w:rPr>
        <w:t>LGBTQ</w:t>
      </w:r>
      <w:r>
        <w:rPr>
          <w:spacing w:val="-23"/>
          <w:w w:val="90"/>
        </w:rPr>
        <w:t xml:space="preserve"> </w:t>
      </w:r>
      <w:r>
        <w:rPr>
          <w:w w:val="90"/>
        </w:rPr>
        <w:t>youth</w:t>
      </w:r>
      <w:r>
        <w:rPr>
          <w:spacing w:val="-14"/>
          <w:w w:val="90"/>
        </w:rPr>
        <w:t xml:space="preserve"> </w:t>
      </w:r>
      <w:r>
        <w:rPr>
          <w:w w:val="90"/>
        </w:rPr>
        <w:t>thrive.</w:t>
      </w:r>
    </w:p>
    <w:p w14:paraId="7C2E2817" w14:textId="77777777" w:rsidR="00091439" w:rsidRDefault="00091439">
      <w:pPr>
        <w:pStyle w:val="BodyText"/>
        <w:spacing w:before="80"/>
      </w:pPr>
    </w:p>
    <w:p w14:paraId="7C2E2818" w14:textId="77777777" w:rsidR="00091439" w:rsidRDefault="00000000">
      <w:pPr>
        <w:pStyle w:val="BodyText"/>
        <w:spacing w:line="295" w:lineRule="auto"/>
        <w:ind w:left="232" w:right="514"/>
        <w:jc w:val="both"/>
      </w:pPr>
      <w:r>
        <w:rPr>
          <w:w w:val="85"/>
        </w:rPr>
        <w:t xml:space="preserve">Unfortunately, when it comes to the health outcomes of LGBTQ youth, there are glaring data </w:t>
      </w:r>
      <w:r>
        <w:rPr>
          <w:w w:val="90"/>
        </w:rPr>
        <w:t>gaps in most surveys and studies. Few, if any, surveys include data about intersex</w:t>
      </w:r>
      <w:r>
        <w:rPr>
          <w:spacing w:val="-8"/>
          <w:w w:val="90"/>
        </w:rPr>
        <w:t xml:space="preserve"> </w:t>
      </w:r>
      <w:r>
        <w:rPr>
          <w:w w:val="90"/>
        </w:rPr>
        <w:t xml:space="preserve">youth </w:t>
      </w:r>
      <w:r>
        <w:rPr>
          <w:w w:val="85"/>
        </w:rPr>
        <w:t xml:space="preserve">outside a biomedical and medicalized context. Aromantic, asexual, and pansexual youth are </w:t>
      </w:r>
      <w:proofErr w:type="gramStart"/>
      <w:r>
        <w:rPr>
          <w:w w:val="90"/>
        </w:rPr>
        <w:t>largely</w:t>
      </w:r>
      <w:r>
        <w:rPr>
          <w:spacing w:val="-13"/>
          <w:w w:val="90"/>
        </w:rPr>
        <w:t xml:space="preserve"> </w:t>
      </w:r>
      <w:r>
        <w:rPr>
          <w:w w:val="90"/>
        </w:rPr>
        <w:t>left</w:t>
      </w:r>
      <w:proofErr w:type="gramEnd"/>
      <w:r>
        <w:rPr>
          <w:spacing w:val="-5"/>
          <w:w w:val="90"/>
        </w:rPr>
        <w:t xml:space="preserve"> </w:t>
      </w:r>
      <w:r>
        <w:rPr>
          <w:w w:val="90"/>
        </w:rPr>
        <w:t>out</w:t>
      </w:r>
      <w:r>
        <w:rPr>
          <w:spacing w:val="-6"/>
          <w:w w:val="90"/>
        </w:rPr>
        <w:t xml:space="preserve"> </w:t>
      </w:r>
      <w:r>
        <w:rPr>
          <w:w w:val="90"/>
        </w:rPr>
        <w:t>of</w:t>
      </w:r>
      <w:r>
        <w:rPr>
          <w:spacing w:val="-6"/>
          <w:w w:val="90"/>
        </w:rPr>
        <w:t xml:space="preserve"> </w:t>
      </w:r>
      <w:r>
        <w:rPr>
          <w:w w:val="90"/>
        </w:rPr>
        <w:t>survey</w:t>
      </w:r>
      <w:r>
        <w:rPr>
          <w:spacing w:val="-13"/>
          <w:w w:val="90"/>
        </w:rPr>
        <w:t xml:space="preserve"> </w:t>
      </w:r>
      <w:r>
        <w:rPr>
          <w:w w:val="90"/>
        </w:rPr>
        <w:t>data,</w:t>
      </w:r>
      <w:r>
        <w:rPr>
          <w:spacing w:val="-5"/>
          <w:w w:val="90"/>
        </w:rPr>
        <w:t xml:space="preserve"> </w:t>
      </w:r>
      <w:r>
        <w:rPr>
          <w:w w:val="90"/>
        </w:rPr>
        <w:t>although</w:t>
      </w:r>
      <w:r>
        <w:rPr>
          <w:spacing w:val="-6"/>
          <w:w w:val="90"/>
        </w:rPr>
        <w:t xml:space="preserve"> </w:t>
      </w:r>
      <w:proofErr w:type="gramStart"/>
      <w:r>
        <w:rPr>
          <w:w w:val="90"/>
        </w:rPr>
        <w:t>some</w:t>
      </w:r>
      <w:proofErr w:type="gramEnd"/>
      <w:r>
        <w:rPr>
          <w:spacing w:val="-6"/>
          <w:w w:val="90"/>
        </w:rPr>
        <w:t xml:space="preserve"> </w:t>
      </w:r>
      <w:r>
        <w:rPr>
          <w:w w:val="90"/>
        </w:rPr>
        <w:t>organizations</w:t>
      </w:r>
      <w:r>
        <w:rPr>
          <w:spacing w:val="-6"/>
          <w:w w:val="90"/>
        </w:rPr>
        <w:t xml:space="preserve"> </w:t>
      </w:r>
      <w:r>
        <w:rPr>
          <w:w w:val="90"/>
        </w:rPr>
        <w:t>have</w:t>
      </w:r>
      <w:r>
        <w:rPr>
          <w:spacing w:val="-6"/>
          <w:w w:val="90"/>
        </w:rPr>
        <w:t xml:space="preserve"> </w:t>
      </w:r>
      <w:r>
        <w:rPr>
          <w:w w:val="90"/>
        </w:rPr>
        <w:t>begun</w:t>
      </w:r>
      <w:r>
        <w:rPr>
          <w:spacing w:val="-6"/>
          <w:w w:val="90"/>
        </w:rPr>
        <w:t xml:space="preserve"> </w:t>
      </w:r>
      <w:r>
        <w:rPr>
          <w:w w:val="90"/>
        </w:rPr>
        <w:t>to</w:t>
      </w:r>
      <w:r>
        <w:rPr>
          <w:spacing w:val="-6"/>
          <w:w w:val="90"/>
        </w:rPr>
        <w:t xml:space="preserve"> </w:t>
      </w:r>
      <w:r>
        <w:rPr>
          <w:w w:val="90"/>
        </w:rPr>
        <w:t>include</w:t>
      </w:r>
      <w:r>
        <w:rPr>
          <w:spacing w:val="-6"/>
          <w:w w:val="90"/>
        </w:rPr>
        <w:t xml:space="preserve"> </w:t>
      </w:r>
      <w:r>
        <w:rPr>
          <w:w w:val="90"/>
        </w:rPr>
        <w:t>a</w:t>
      </w:r>
      <w:r>
        <w:rPr>
          <w:spacing w:val="-6"/>
          <w:w w:val="90"/>
        </w:rPr>
        <w:t xml:space="preserve"> </w:t>
      </w:r>
      <w:r>
        <w:rPr>
          <w:w w:val="90"/>
        </w:rPr>
        <w:t xml:space="preserve">more </w:t>
      </w:r>
      <w:r>
        <w:rPr>
          <w:w w:val="85"/>
        </w:rPr>
        <w:t xml:space="preserve">inclusive array of sexualities for study participants to choose from. Most studies have </w:t>
      </w:r>
      <w:proofErr w:type="gramStart"/>
      <w:r>
        <w:rPr>
          <w:w w:val="85"/>
        </w:rPr>
        <w:t>a very small</w:t>
      </w:r>
      <w:proofErr w:type="gramEnd"/>
      <w:r>
        <w:rPr>
          <w:w w:val="85"/>
        </w:rPr>
        <w:t xml:space="preserve"> number of non-white participants. Data regarding disability and neurodiversity is rarely, if ever, collected in surveys. </w:t>
      </w:r>
      <w:proofErr w:type="gramStart"/>
      <w:r>
        <w:rPr>
          <w:w w:val="85"/>
        </w:rPr>
        <w:t>Many</w:t>
      </w:r>
      <w:proofErr w:type="gramEnd"/>
      <w:r>
        <w:rPr>
          <w:w w:val="85"/>
        </w:rPr>
        <w:t xml:space="preserve"> data sets simply do not consider the intersecting identities </w:t>
      </w:r>
      <w:r>
        <w:rPr>
          <w:w w:val="90"/>
        </w:rPr>
        <w:t>that</w:t>
      </w:r>
      <w:r>
        <w:rPr>
          <w:spacing w:val="-13"/>
          <w:w w:val="90"/>
        </w:rPr>
        <w:t xml:space="preserve"> </w:t>
      </w:r>
      <w:r>
        <w:rPr>
          <w:w w:val="90"/>
        </w:rPr>
        <w:t>LGBTQ</w:t>
      </w:r>
      <w:r>
        <w:rPr>
          <w:spacing w:val="-13"/>
          <w:w w:val="90"/>
        </w:rPr>
        <w:t xml:space="preserve"> </w:t>
      </w:r>
      <w:r>
        <w:rPr>
          <w:w w:val="90"/>
        </w:rPr>
        <w:t>youth</w:t>
      </w:r>
      <w:r>
        <w:rPr>
          <w:spacing w:val="-12"/>
          <w:w w:val="90"/>
        </w:rPr>
        <w:t xml:space="preserve"> </w:t>
      </w:r>
      <w:r>
        <w:rPr>
          <w:w w:val="90"/>
        </w:rPr>
        <w:t>may</w:t>
      </w:r>
      <w:r>
        <w:rPr>
          <w:spacing w:val="-13"/>
          <w:w w:val="90"/>
        </w:rPr>
        <w:t xml:space="preserve"> </w:t>
      </w:r>
      <w:r>
        <w:rPr>
          <w:w w:val="90"/>
        </w:rPr>
        <w:t>hold,</w:t>
      </w:r>
      <w:r>
        <w:rPr>
          <w:spacing w:val="-13"/>
          <w:w w:val="90"/>
        </w:rPr>
        <w:t xml:space="preserve"> </w:t>
      </w:r>
      <w:r>
        <w:rPr>
          <w:w w:val="90"/>
        </w:rPr>
        <w:t>nor</w:t>
      </w:r>
      <w:r>
        <w:rPr>
          <w:spacing w:val="-12"/>
          <w:w w:val="90"/>
        </w:rPr>
        <w:t xml:space="preserve"> </w:t>
      </w:r>
      <w:r>
        <w:rPr>
          <w:w w:val="90"/>
        </w:rPr>
        <w:t>the</w:t>
      </w:r>
      <w:r>
        <w:rPr>
          <w:spacing w:val="-13"/>
          <w:w w:val="90"/>
        </w:rPr>
        <w:t xml:space="preserve"> </w:t>
      </w:r>
      <w:r>
        <w:rPr>
          <w:w w:val="90"/>
        </w:rPr>
        <w:t>intersecting</w:t>
      </w:r>
      <w:r>
        <w:rPr>
          <w:spacing w:val="-13"/>
          <w:w w:val="90"/>
        </w:rPr>
        <w:t xml:space="preserve"> </w:t>
      </w:r>
      <w:r>
        <w:rPr>
          <w:w w:val="90"/>
        </w:rPr>
        <w:t>systems</w:t>
      </w:r>
      <w:r>
        <w:rPr>
          <w:spacing w:val="-12"/>
          <w:w w:val="90"/>
        </w:rPr>
        <w:t xml:space="preserve"> </w:t>
      </w:r>
      <w:r>
        <w:rPr>
          <w:w w:val="90"/>
        </w:rPr>
        <w:t>of</w:t>
      </w:r>
      <w:r>
        <w:rPr>
          <w:spacing w:val="-13"/>
          <w:w w:val="90"/>
        </w:rPr>
        <w:t xml:space="preserve"> </w:t>
      </w:r>
      <w:r>
        <w:rPr>
          <w:w w:val="90"/>
        </w:rPr>
        <w:t>oppression</w:t>
      </w:r>
      <w:r>
        <w:rPr>
          <w:spacing w:val="-13"/>
          <w:w w:val="90"/>
        </w:rPr>
        <w:t xml:space="preserve"> </w:t>
      </w:r>
      <w:r>
        <w:rPr>
          <w:w w:val="90"/>
        </w:rPr>
        <w:t>that</w:t>
      </w:r>
      <w:r>
        <w:rPr>
          <w:spacing w:val="-12"/>
          <w:w w:val="90"/>
        </w:rPr>
        <w:t xml:space="preserve"> </w:t>
      </w:r>
      <w:r>
        <w:rPr>
          <w:w w:val="90"/>
        </w:rPr>
        <w:t>LGBTQ</w:t>
      </w:r>
      <w:r>
        <w:rPr>
          <w:spacing w:val="-13"/>
          <w:w w:val="90"/>
        </w:rPr>
        <w:t xml:space="preserve"> </w:t>
      </w:r>
      <w:r>
        <w:rPr>
          <w:w w:val="90"/>
        </w:rPr>
        <w:t xml:space="preserve">youths </w:t>
      </w:r>
      <w:r>
        <w:rPr>
          <w:w w:val="85"/>
        </w:rPr>
        <w:t xml:space="preserve">may live under. LGBTQ youths </w:t>
      </w:r>
      <w:proofErr w:type="gramStart"/>
      <w:r>
        <w:rPr>
          <w:w w:val="85"/>
        </w:rPr>
        <w:t>are often treated</w:t>
      </w:r>
      <w:proofErr w:type="gramEnd"/>
      <w:r>
        <w:rPr>
          <w:w w:val="85"/>
        </w:rPr>
        <w:t xml:space="preserve"> as a monolith, rather than a group of unique </w:t>
      </w:r>
      <w:r>
        <w:rPr>
          <w:w w:val="90"/>
        </w:rPr>
        <w:t>individuals</w:t>
      </w:r>
      <w:r>
        <w:rPr>
          <w:spacing w:val="-29"/>
          <w:w w:val="90"/>
        </w:rPr>
        <w:t xml:space="preserve"> </w:t>
      </w:r>
      <w:r>
        <w:rPr>
          <w:w w:val="90"/>
        </w:rPr>
        <w:t>with</w:t>
      </w:r>
      <w:r>
        <w:rPr>
          <w:spacing w:val="-22"/>
          <w:w w:val="90"/>
        </w:rPr>
        <w:t xml:space="preserve"> </w:t>
      </w:r>
      <w:r>
        <w:rPr>
          <w:w w:val="90"/>
        </w:rPr>
        <w:t>their</w:t>
      </w:r>
      <w:r>
        <w:rPr>
          <w:spacing w:val="-29"/>
          <w:w w:val="90"/>
        </w:rPr>
        <w:t xml:space="preserve"> </w:t>
      </w:r>
      <w:r>
        <w:rPr>
          <w:w w:val="90"/>
        </w:rPr>
        <w:t>own</w:t>
      </w:r>
      <w:r>
        <w:rPr>
          <w:spacing w:val="-22"/>
          <w:w w:val="90"/>
        </w:rPr>
        <w:t xml:space="preserve"> </w:t>
      </w:r>
      <w:r>
        <w:rPr>
          <w:w w:val="90"/>
        </w:rPr>
        <w:t>identities,</w:t>
      </w:r>
      <w:r>
        <w:rPr>
          <w:spacing w:val="-22"/>
          <w:w w:val="90"/>
        </w:rPr>
        <w:t xml:space="preserve"> </w:t>
      </w:r>
      <w:r>
        <w:rPr>
          <w:w w:val="90"/>
        </w:rPr>
        <w:t>risk</w:t>
      </w:r>
      <w:r>
        <w:rPr>
          <w:spacing w:val="-29"/>
          <w:w w:val="90"/>
        </w:rPr>
        <w:t xml:space="preserve"> </w:t>
      </w:r>
      <w:r>
        <w:rPr>
          <w:w w:val="90"/>
        </w:rPr>
        <w:t>factors,</w:t>
      </w:r>
      <w:r>
        <w:rPr>
          <w:spacing w:val="-22"/>
          <w:w w:val="90"/>
        </w:rPr>
        <w:t xml:space="preserve"> </w:t>
      </w:r>
      <w:r>
        <w:rPr>
          <w:w w:val="90"/>
        </w:rPr>
        <w:t>and</w:t>
      </w:r>
      <w:r>
        <w:rPr>
          <w:spacing w:val="-22"/>
          <w:w w:val="90"/>
        </w:rPr>
        <w:t xml:space="preserve"> </w:t>
      </w:r>
      <w:r>
        <w:rPr>
          <w:w w:val="90"/>
        </w:rPr>
        <w:t>protective</w:t>
      </w:r>
      <w:r>
        <w:rPr>
          <w:spacing w:val="-22"/>
          <w:w w:val="90"/>
        </w:rPr>
        <w:t xml:space="preserve"> </w:t>
      </w:r>
      <w:r>
        <w:rPr>
          <w:w w:val="90"/>
        </w:rPr>
        <w:t>factors.</w:t>
      </w:r>
    </w:p>
    <w:p w14:paraId="7C2E2819" w14:textId="77777777" w:rsidR="00091439" w:rsidRDefault="00091439">
      <w:pPr>
        <w:pStyle w:val="BodyText"/>
        <w:spacing w:line="295" w:lineRule="auto"/>
        <w:jc w:val="both"/>
        <w:sectPr w:rsidR="00091439">
          <w:headerReference w:type="default" r:id="rId107"/>
          <w:footerReference w:type="default" r:id="rId108"/>
          <w:pgSz w:w="12240" w:h="15840"/>
          <w:pgMar w:top="0" w:right="708" w:bottom="720" w:left="992" w:header="0" w:footer="523" w:gutter="0"/>
          <w:cols w:space="720"/>
        </w:sectPr>
      </w:pPr>
    </w:p>
    <w:p w14:paraId="7C2E281A" w14:textId="77777777" w:rsidR="00091439" w:rsidRDefault="00000000">
      <w:pPr>
        <w:pStyle w:val="BodyText"/>
        <w:spacing w:before="75" w:line="283" w:lineRule="auto"/>
        <w:ind w:left="232" w:right="513"/>
        <w:jc w:val="both"/>
      </w:pPr>
      <w:r>
        <w:rPr>
          <w:w w:val="85"/>
        </w:rPr>
        <w:lastRenderedPageBreak/>
        <w:t xml:space="preserve">To combat these gaps, public health research must be deliberate in its data collection. There are several professional and non-proﬁt organizations that have produced recommendations, </w:t>
      </w:r>
      <w:r>
        <w:rPr>
          <w:w w:val="90"/>
        </w:rPr>
        <w:t>including</w:t>
      </w:r>
      <w:r>
        <w:rPr>
          <w:spacing w:val="-2"/>
          <w:w w:val="90"/>
        </w:rPr>
        <w:t xml:space="preserve"> </w:t>
      </w:r>
      <w:r>
        <w:rPr>
          <w:w w:val="90"/>
        </w:rPr>
        <w:t>the</w:t>
      </w:r>
      <w:r>
        <w:rPr>
          <w:spacing w:val="-1"/>
          <w:w w:val="90"/>
        </w:rPr>
        <w:t xml:space="preserve"> </w:t>
      </w:r>
      <w:r>
        <w:rPr>
          <w:w w:val="90"/>
        </w:rPr>
        <w:t>Massachusetts</w:t>
      </w:r>
      <w:r>
        <w:rPr>
          <w:spacing w:val="-1"/>
          <w:w w:val="90"/>
        </w:rPr>
        <w:t xml:space="preserve"> </w:t>
      </w:r>
      <w:r>
        <w:rPr>
          <w:w w:val="90"/>
        </w:rPr>
        <w:t>Department</w:t>
      </w:r>
      <w:r>
        <w:rPr>
          <w:spacing w:val="-1"/>
          <w:w w:val="90"/>
        </w:rPr>
        <w:t xml:space="preserve"> </w:t>
      </w:r>
      <w:r>
        <w:rPr>
          <w:w w:val="90"/>
        </w:rPr>
        <w:t>of</w:t>
      </w:r>
      <w:r>
        <w:rPr>
          <w:spacing w:val="-1"/>
          <w:w w:val="90"/>
        </w:rPr>
        <w:t xml:space="preserve"> </w:t>
      </w:r>
      <w:r>
        <w:rPr>
          <w:w w:val="90"/>
        </w:rPr>
        <w:t>Public</w:t>
      </w:r>
      <w:r>
        <w:rPr>
          <w:spacing w:val="-1"/>
          <w:w w:val="90"/>
        </w:rPr>
        <w:t xml:space="preserve"> </w:t>
      </w:r>
      <w:r>
        <w:rPr>
          <w:w w:val="90"/>
        </w:rPr>
        <w:t>Health,</w:t>
      </w:r>
      <w:r>
        <w:rPr>
          <w:spacing w:val="-13"/>
          <w:w w:val="90"/>
        </w:rPr>
        <w:t xml:space="preserve"> </w:t>
      </w:r>
      <w:r>
        <w:rPr>
          <w:w w:val="90"/>
        </w:rPr>
        <w:t>Juvenile</w:t>
      </w:r>
      <w:r>
        <w:rPr>
          <w:spacing w:val="-13"/>
          <w:w w:val="90"/>
        </w:rPr>
        <w:t xml:space="preserve"> </w:t>
      </w:r>
      <w:r>
        <w:rPr>
          <w:w w:val="90"/>
        </w:rPr>
        <w:t>Justice Policy</w:t>
      </w:r>
      <w:r>
        <w:rPr>
          <w:spacing w:val="-8"/>
          <w:w w:val="90"/>
        </w:rPr>
        <w:t xml:space="preserve"> </w:t>
      </w:r>
      <w:r>
        <w:rPr>
          <w:w w:val="90"/>
        </w:rPr>
        <w:t>and</w:t>
      </w:r>
      <w:r>
        <w:rPr>
          <w:spacing w:val="-1"/>
          <w:w w:val="90"/>
        </w:rPr>
        <w:t xml:space="preserve"> </w:t>
      </w:r>
      <w:r>
        <w:rPr>
          <w:w w:val="90"/>
        </w:rPr>
        <w:t xml:space="preserve">Data </w:t>
      </w:r>
      <w:r>
        <w:rPr>
          <w:w w:val="85"/>
        </w:rPr>
        <w:t>Board,</w:t>
      </w:r>
      <w:r>
        <w:rPr>
          <w:w w:val="85"/>
          <w:vertAlign w:val="superscript"/>
        </w:rPr>
        <w:t>1</w:t>
      </w:r>
      <w:r>
        <w:rPr>
          <w:w w:val="85"/>
        </w:rPr>
        <w:t xml:space="preserve"> the Human Rights Campaign,</w:t>
      </w:r>
      <w:r>
        <w:rPr>
          <w:w w:val="85"/>
          <w:vertAlign w:val="superscript"/>
        </w:rPr>
        <w:t>2</w:t>
      </w:r>
      <w:r>
        <w:rPr>
          <w:w w:val="85"/>
        </w:rPr>
        <w:t xml:space="preserve"> and the National LGBTQIA+ Health Education Center.</w:t>
      </w:r>
      <w:r>
        <w:rPr>
          <w:w w:val="85"/>
          <w:vertAlign w:val="superscript"/>
        </w:rPr>
        <w:t>3</w:t>
      </w:r>
      <w:r>
        <w:rPr>
          <w:w w:val="85"/>
        </w:rPr>
        <w:t xml:space="preserve"> Beyond just collecting SOGIE (sexual orientation and gender identity/expression) data, it is also extremely important to collect data regarding program participation. Without capturing this vital data, it is incredibly diﬃcult to understand whether interventions and resources are </w:t>
      </w:r>
      <w:r>
        <w:rPr>
          <w:spacing w:val="-4"/>
        </w:rPr>
        <w:t>appropriately</w:t>
      </w:r>
      <w:r>
        <w:rPr>
          <w:spacing w:val="-14"/>
        </w:rPr>
        <w:t xml:space="preserve"> </w:t>
      </w:r>
      <w:r>
        <w:rPr>
          <w:spacing w:val="-4"/>
        </w:rPr>
        <w:t>serving</w:t>
      </w:r>
      <w:r>
        <w:rPr>
          <w:spacing w:val="-10"/>
        </w:rPr>
        <w:t xml:space="preserve"> </w:t>
      </w:r>
      <w:r>
        <w:rPr>
          <w:spacing w:val="-4"/>
        </w:rPr>
        <w:t>LGBTQ</w:t>
      </w:r>
      <w:r>
        <w:rPr>
          <w:spacing w:val="-14"/>
        </w:rPr>
        <w:t xml:space="preserve"> </w:t>
      </w:r>
      <w:r>
        <w:rPr>
          <w:spacing w:val="-4"/>
        </w:rPr>
        <w:t>youth.</w:t>
      </w:r>
      <w:r>
        <w:rPr>
          <w:spacing w:val="-14"/>
        </w:rPr>
        <w:t xml:space="preserve"> </w:t>
      </w:r>
      <w:r>
        <w:rPr>
          <w:spacing w:val="-4"/>
        </w:rPr>
        <w:t>Without</w:t>
      </w:r>
      <w:r>
        <w:rPr>
          <w:spacing w:val="-10"/>
        </w:rPr>
        <w:t xml:space="preserve"> </w:t>
      </w:r>
      <w:r>
        <w:rPr>
          <w:spacing w:val="-4"/>
        </w:rPr>
        <w:t>knowing</w:t>
      </w:r>
      <w:r>
        <w:rPr>
          <w:spacing w:val="-10"/>
        </w:rPr>
        <w:t xml:space="preserve"> </w:t>
      </w:r>
      <w:r>
        <w:rPr>
          <w:spacing w:val="-4"/>
        </w:rPr>
        <w:t>this</w:t>
      </w:r>
      <w:r>
        <w:rPr>
          <w:spacing w:val="-10"/>
        </w:rPr>
        <w:t xml:space="preserve"> </w:t>
      </w:r>
      <w:r>
        <w:rPr>
          <w:spacing w:val="-4"/>
        </w:rPr>
        <w:t>information,</w:t>
      </w:r>
      <w:r>
        <w:rPr>
          <w:spacing w:val="-10"/>
        </w:rPr>
        <w:t xml:space="preserve"> </w:t>
      </w:r>
      <w:r>
        <w:rPr>
          <w:spacing w:val="-4"/>
        </w:rPr>
        <w:t>public</w:t>
      </w:r>
      <w:r>
        <w:rPr>
          <w:spacing w:val="-10"/>
        </w:rPr>
        <w:t xml:space="preserve"> </w:t>
      </w:r>
      <w:r>
        <w:rPr>
          <w:spacing w:val="-4"/>
        </w:rPr>
        <w:t xml:space="preserve">health </w:t>
      </w:r>
      <w:r>
        <w:rPr>
          <w:w w:val="90"/>
        </w:rPr>
        <w:t>practitioners cannot successfully</w:t>
      </w:r>
      <w:r>
        <w:rPr>
          <w:spacing w:val="-3"/>
          <w:w w:val="90"/>
        </w:rPr>
        <w:t xml:space="preserve"> </w:t>
      </w:r>
      <w:r>
        <w:rPr>
          <w:w w:val="90"/>
        </w:rPr>
        <w:t xml:space="preserve">implement improved interventions. Of course, not every </w:t>
      </w:r>
      <w:r>
        <w:rPr>
          <w:w w:val="85"/>
        </w:rPr>
        <w:t xml:space="preserve">intervention will be appropriate for every youth, but programming and community resources </w:t>
      </w:r>
      <w:r>
        <w:rPr>
          <w:w w:val="90"/>
        </w:rPr>
        <w:t xml:space="preserve">should </w:t>
      </w:r>
      <w:proofErr w:type="gramStart"/>
      <w:r>
        <w:rPr>
          <w:w w:val="90"/>
        </w:rPr>
        <w:t>be designed</w:t>
      </w:r>
      <w:proofErr w:type="gramEnd"/>
      <w:r>
        <w:rPr>
          <w:spacing w:val="-3"/>
          <w:w w:val="90"/>
        </w:rPr>
        <w:t xml:space="preserve"> </w:t>
      </w:r>
      <w:r>
        <w:rPr>
          <w:w w:val="90"/>
        </w:rPr>
        <w:t>with the needs of the</w:t>
      </w:r>
      <w:r>
        <w:rPr>
          <w:spacing w:val="-3"/>
          <w:w w:val="90"/>
        </w:rPr>
        <w:t xml:space="preserve"> </w:t>
      </w:r>
      <w:r>
        <w:rPr>
          <w:w w:val="90"/>
        </w:rPr>
        <w:t>youth</w:t>
      </w:r>
      <w:r>
        <w:rPr>
          <w:spacing w:val="-3"/>
          <w:w w:val="90"/>
        </w:rPr>
        <w:t xml:space="preserve"> </w:t>
      </w:r>
      <w:r>
        <w:rPr>
          <w:w w:val="90"/>
        </w:rPr>
        <w:t xml:space="preserve">with the most barriers to access in mind. </w:t>
      </w:r>
      <w:r>
        <w:rPr>
          <w:w w:val="85"/>
        </w:rPr>
        <w:t>Keeping them at the core of any</w:t>
      </w:r>
      <w:r>
        <w:rPr>
          <w:spacing w:val="-1"/>
          <w:w w:val="85"/>
        </w:rPr>
        <w:t xml:space="preserve"> </w:t>
      </w:r>
      <w:r>
        <w:rPr>
          <w:w w:val="85"/>
        </w:rPr>
        <w:t>public health intervention</w:t>
      </w:r>
      <w:r>
        <w:rPr>
          <w:spacing w:val="-1"/>
          <w:w w:val="85"/>
        </w:rPr>
        <w:t xml:space="preserve"> </w:t>
      </w:r>
      <w:r>
        <w:rPr>
          <w:w w:val="85"/>
        </w:rPr>
        <w:t>will allow</w:t>
      </w:r>
      <w:r>
        <w:rPr>
          <w:spacing w:val="-1"/>
          <w:w w:val="85"/>
        </w:rPr>
        <w:t xml:space="preserve"> </w:t>
      </w:r>
      <w:r>
        <w:rPr>
          <w:w w:val="85"/>
        </w:rPr>
        <w:t>the maximum number</w:t>
      </w:r>
      <w:r>
        <w:rPr>
          <w:spacing w:val="-1"/>
          <w:w w:val="85"/>
        </w:rPr>
        <w:t xml:space="preserve"> </w:t>
      </w:r>
      <w:r>
        <w:rPr>
          <w:w w:val="85"/>
        </w:rPr>
        <w:t xml:space="preserve">of </w:t>
      </w:r>
      <w:proofErr w:type="gramStart"/>
      <w:r>
        <w:rPr>
          <w:spacing w:val="-4"/>
        </w:rPr>
        <w:t>youth</w:t>
      </w:r>
      <w:proofErr w:type="gramEnd"/>
      <w:r>
        <w:rPr>
          <w:spacing w:val="-32"/>
        </w:rPr>
        <w:t xml:space="preserve"> </w:t>
      </w:r>
      <w:r>
        <w:rPr>
          <w:spacing w:val="-4"/>
        </w:rPr>
        <w:t>to</w:t>
      </w:r>
      <w:r>
        <w:rPr>
          <w:spacing w:val="-32"/>
        </w:rPr>
        <w:t xml:space="preserve"> </w:t>
      </w:r>
      <w:proofErr w:type="gramStart"/>
      <w:r>
        <w:rPr>
          <w:spacing w:val="-4"/>
        </w:rPr>
        <w:t>be</w:t>
      </w:r>
      <w:r>
        <w:rPr>
          <w:spacing w:val="-32"/>
        </w:rPr>
        <w:t xml:space="preserve"> </w:t>
      </w:r>
      <w:r>
        <w:rPr>
          <w:spacing w:val="-4"/>
        </w:rPr>
        <w:t>supported</w:t>
      </w:r>
      <w:proofErr w:type="gramEnd"/>
      <w:r>
        <w:rPr>
          <w:spacing w:val="-4"/>
        </w:rPr>
        <w:t>.</w:t>
      </w:r>
    </w:p>
    <w:p w14:paraId="7C2E281B" w14:textId="77777777" w:rsidR="00091439" w:rsidRDefault="00091439">
      <w:pPr>
        <w:pStyle w:val="BodyText"/>
      </w:pPr>
    </w:p>
    <w:p w14:paraId="7C2E281C" w14:textId="77777777" w:rsidR="00091439" w:rsidRDefault="00091439">
      <w:pPr>
        <w:pStyle w:val="BodyText"/>
      </w:pPr>
    </w:p>
    <w:p w14:paraId="7C2E281D" w14:textId="77777777" w:rsidR="00091439" w:rsidRDefault="00091439">
      <w:pPr>
        <w:pStyle w:val="BodyText"/>
      </w:pPr>
    </w:p>
    <w:p w14:paraId="7C2E281E" w14:textId="77777777" w:rsidR="00091439" w:rsidRDefault="00091439">
      <w:pPr>
        <w:pStyle w:val="BodyText"/>
      </w:pPr>
    </w:p>
    <w:p w14:paraId="7C2E281F" w14:textId="77777777" w:rsidR="00091439" w:rsidRDefault="00091439">
      <w:pPr>
        <w:pStyle w:val="BodyText"/>
        <w:spacing w:before="77"/>
      </w:pPr>
    </w:p>
    <w:p w14:paraId="7C2E2820" w14:textId="77777777" w:rsidR="00091439" w:rsidRDefault="00000000">
      <w:pPr>
        <w:pStyle w:val="ListParagraph"/>
        <w:numPr>
          <w:ilvl w:val="0"/>
          <w:numId w:val="69"/>
        </w:numPr>
        <w:tabs>
          <w:tab w:val="left" w:pos="957"/>
          <w:tab w:val="left" w:pos="959"/>
        </w:tabs>
        <w:spacing w:line="396" w:lineRule="auto"/>
        <w:ind w:right="828"/>
        <w:rPr>
          <w:sz w:val="24"/>
        </w:rPr>
      </w:pPr>
      <w:r>
        <w:rPr>
          <w:w w:val="90"/>
          <w:sz w:val="24"/>
        </w:rPr>
        <w:t>Create and expand community-informed public health programming to support underserved youth and communities.</w:t>
      </w:r>
    </w:p>
    <w:p w14:paraId="7C2E2821" w14:textId="77777777" w:rsidR="00091439" w:rsidRDefault="00000000">
      <w:pPr>
        <w:pStyle w:val="ListParagraph"/>
        <w:numPr>
          <w:ilvl w:val="0"/>
          <w:numId w:val="69"/>
        </w:numPr>
        <w:tabs>
          <w:tab w:val="left" w:pos="957"/>
          <w:tab w:val="left" w:pos="959"/>
        </w:tabs>
        <w:spacing w:line="396" w:lineRule="auto"/>
        <w:ind w:right="829" w:hanging="214"/>
        <w:rPr>
          <w:sz w:val="24"/>
        </w:rPr>
      </w:pPr>
      <w:r>
        <w:rPr>
          <w:spacing w:val="-8"/>
          <w:sz w:val="24"/>
        </w:rPr>
        <w:t>Increase</w:t>
      </w:r>
      <w:r>
        <w:rPr>
          <w:spacing w:val="14"/>
          <w:sz w:val="24"/>
        </w:rPr>
        <w:t xml:space="preserve"> </w:t>
      </w:r>
      <w:r>
        <w:rPr>
          <w:spacing w:val="-8"/>
          <w:sz w:val="24"/>
        </w:rPr>
        <w:t>funding</w:t>
      </w:r>
      <w:r>
        <w:rPr>
          <w:spacing w:val="14"/>
          <w:sz w:val="24"/>
        </w:rPr>
        <w:t xml:space="preserve"> </w:t>
      </w:r>
      <w:r>
        <w:rPr>
          <w:spacing w:val="-8"/>
          <w:sz w:val="24"/>
        </w:rPr>
        <w:t>to</w:t>
      </w:r>
      <w:r>
        <w:rPr>
          <w:spacing w:val="14"/>
          <w:sz w:val="24"/>
        </w:rPr>
        <w:t xml:space="preserve"> </w:t>
      </w:r>
      <w:r>
        <w:rPr>
          <w:spacing w:val="-8"/>
          <w:sz w:val="24"/>
        </w:rPr>
        <w:t>organizations</w:t>
      </w:r>
      <w:r>
        <w:rPr>
          <w:spacing w:val="14"/>
          <w:sz w:val="24"/>
        </w:rPr>
        <w:t xml:space="preserve"> </w:t>
      </w:r>
      <w:r>
        <w:rPr>
          <w:spacing w:val="-8"/>
          <w:sz w:val="24"/>
        </w:rPr>
        <w:t>that</w:t>
      </w:r>
      <w:r>
        <w:rPr>
          <w:spacing w:val="14"/>
          <w:sz w:val="24"/>
        </w:rPr>
        <w:t xml:space="preserve"> </w:t>
      </w:r>
      <w:r>
        <w:rPr>
          <w:spacing w:val="-8"/>
          <w:sz w:val="24"/>
        </w:rPr>
        <w:t>support</w:t>
      </w:r>
      <w:r>
        <w:rPr>
          <w:spacing w:val="14"/>
          <w:sz w:val="24"/>
        </w:rPr>
        <w:t xml:space="preserve"> </w:t>
      </w:r>
      <w:r>
        <w:rPr>
          <w:spacing w:val="-8"/>
          <w:sz w:val="24"/>
        </w:rPr>
        <w:t>LGBTQ</w:t>
      </w:r>
      <w:r>
        <w:rPr>
          <w:spacing w:val="14"/>
          <w:sz w:val="24"/>
        </w:rPr>
        <w:t xml:space="preserve"> </w:t>
      </w:r>
      <w:r>
        <w:rPr>
          <w:spacing w:val="-8"/>
          <w:sz w:val="24"/>
        </w:rPr>
        <w:t>survivors</w:t>
      </w:r>
      <w:r>
        <w:rPr>
          <w:spacing w:val="14"/>
          <w:sz w:val="24"/>
        </w:rPr>
        <w:t xml:space="preserve"> </w:t>
      </w:r>
      <w:r>
        <w:rPr>
          <w:spacing w:val="-8"/>
          <w:sz w:val="24"/>
        </w:rPr>
        <w:t>of</w:t>
      </w:r>
      <w:r>
        <w:rPr>
          <w:spacing w:val="14"/>
          <w:sz w:val="24"/>
        </w:rPr>
        <w:t xml:space="preserve"> </w:t>
      </w:r>
      <w:r>
        <w:rPr>
          <w:spacing w:val="-8"/>
          <w:sz w:val="24"/>
        </w:rPr>
        <w:t xml:space="preserve">intimate </w:t>
      </w:r>
      <w:r>
        <w:rPr>
          <w:spacing w:val="-2"/>
          <w:sz w:val="24"/>
        </w:rPr>
        <w:t>partner</w:t>
      </w:r>
      <w:r>
        <w:rPr>
          <w:spacing w:val="-46"/>
          <w:sz w:val="24"/>
        </w:rPr>
        <w:t xml:space="preserve"> </w:t>
      </w:r>
      <w:r>
        <w:rPr>
          <w:spacing w:val="-2"/>
          <w:sz w:val="24"/>
        </w:rPr>
        <w:t>violence.</w:t>
      </w:r>
    </w:p>
    <w:p w14:paraId="7C2E2822" w14:textId="77777777" w:rsidR="00091439" w:rsidRDefault="00000000">
      <w:pPr>
        <w:pStyle w:val="ListParagraph"/>
        <w:numPr>
          <w:ilvl w:val="0"/>
          <w:numId w:val="69"/>
        </w:numPr>
        <w:tabs>
          <w:tab w:val="left" w:pos="957"/>
          <w:tab w:val="left" w:pos="959"/>
        </w:tabs>
        <w:spacing w:line="396" w:lineRule="auto"/>
        <w:ind w:right="828" w:hanging="216"/>
        <w:rPr>
          <w:sz w:val="24"/>
        </w:rPr>
      </w:pPr>
      <w:r>
        <w:rPr>
          <w:w w:val="90"/>
          <w:sz w:val="24"/>
        </w:rPr>
        <w:t>Ensure that public schools, colleges, and universities have comprehensive anti- bullying,</w:t>
      </w:r>
      <w:r>
        <w:rPr>
          <w:spacing w:val="-15"/>
          <w:w w:val="90"/>
          <w:sz w:val="24"/>
        </w:rPr>
        <w:t xml:space="preserve"> </w:t>
      </w:r>
      <w:r>
        <w:rPr>
          <w:w w:val="90"/>
          <w:sz w:val="24"/>
        </w:rPr>
        <w:t>anti-</w:t>
      </w:r>
      <w:r>
        <w:rPr>
          <w:spacing w:val="-15"/>
          <w:w w:val="90"/>
          <w:sz w:val="24"/>
        </w:rPr>
        <w:t xml:space="preserve"> </w:t>
      </w:r>
      <w:r>
        <w:rPr>
          <w:w w:val="90"/>
          <w:sz w:val="24"/>
        </w:rPr>
        <w:t>cyberbullying,</w:t>
      </w:r>
      <w:r>
        <w:rPr>
          <w:spacing w:val="-15"/>
          <w:w w:val="90"/>
          <w:sz w:val="24"/>
        </w:rPr>
        <w:t xml:space="preserve"> </w:t>
      </w:r>
      <w:r>
        <w:rPr>
          <w:w w:val="90"/>
          <w:sz w:val="24"/>
        </w:rPr>
        <w:t>and</w:t>
      </w:r>
      <w:r>
        <w:rPr>
          <w:spacing w:val="-15"/>
          <w:w w:val="90"/>
          <w:sz w:val="24"/>
        </w:rPr>
        <w:t xml:space="preserve"> </w:t>
      </w:r>
      <w:r>
        <w:rPr>
          <w:w w:val="90"/>
          <w:sz w:val="24"/>
        </w:rPr>
        <w:t>anti-harassment</w:t>
      </w:r>
      <w:r>
        <w:rPr>
          <w:spacing w:val="-15"/>
          <w:w w:val="90"/>
          <w:sz w:val="24"/>
        </w:rPr>
        <w:t xml:space="preserve"> </w:t>
      </w:r>
      <w:r>
        <w:rPr>
          <w:w w:val="90"/>
          <w:sz w:val="24"/>
        </w:rPr>
        <w:t>policies.</w:t>
      </w:r>
    </w:p>
    <w:p w14:paraId="7C2E2823" w14:textId="44F059D9" w:rsidR="00091439" w:rsidRDefault="00000000">
      <w:pPr>
        <w:pStyle w:val="ListParagraph"/>
        <w:numPr>
          <w:ilvl w:val="0"/>
          <w:numId w:val="69"/>
        </w:numPr>
        <w:tabs>
          <w:tab w:val="left" w:pos="957"/>
          <w:tab w:val="left" w:pos="959"/>
        </w:tabs>
        <w:spacing w:line="396" w:lineRule="auto"/>
        <w:ind w:right="828" w:hanging="212"/>
        <w:rPr>
          <w:sz w:val="24"/>
        </w:rPr>
      </w:pPr>
      <w:r>
        <w:rPr>
          <w:w w:val="85"/>
          <w:sz w:val="24"/>
        </w:rPr>
        <w:t xml:space="preserve">Decriminalize sex </w:t>
      </w:r>
      <w:r w:rsidR="00C27778">
        <w:rPr>
          <w:w w:val="85"/>
          <w:sz w:val="24"/>
        </w:rPr>
        <w:t>work and</w:t>
      </w:r>
      <w:r>
        <w:rPr>
          <w:w w:val="85"/>
          <w:sz w:val="24"/>
        </w:rPr>
        <w:t xml:space="preserve"> increase resources to programs working with youth at </w:t>
      </w:r>
      <w:r>
        <w:rPr>
          <w:w w:val="90"/>
          <w:sz w:val="24"/>
        </w:rPr>
        <w:t>risk</w:t>
      </w:r>
      <w:r>
        <w:rPr>
          <w:spacing w:val="-6"/>
          <w:w w:val="90"/>
          <w:sz w:val="24"/>
        </w:rPr>
        <w:t xml:space="preserve"> </w:t>
      </w:r>
      <w:r>
        <w:rPr>
          <w:w w:val="90"/>
          <w:sz w:val="24"/>
        </w:rPr>
        <w:t>of commercial sex</w:t>
      </w:r>
      <w:r>
        <w:rPr>
          <w:spacing w:val="-6"/>
          <w:w w:val="90"/>
          <w:sz w:val="24"/>
        </w:rPr>
        <w:t xml:space="preserve"> </w:t>
      </w:r>
      <w:r>
        <w:rPr>
          <w:w w:val="90"/>
          <w:sz w:val="24"/>
        </w:rPr>
        <w:t>traﬃcking.</w:t>
      </w:r>
    </w:p>
    <w:p w14:paraId="7C2E2824" w14:textId="77777777" w:rsidR="00091439" w:rsidRDefault="00000000">
      <w:pPr>
        <w:pStyle w:val="ListParagraph"/>
        <w:numPr>
          <w:ilvl w:val="0"/>
          <w:numId w:val="69"/>
        </w:numPr>
        <w:tabs>
          <w:tab w:val="left" w:pos="957"/>
          <w:tab w:val="left" w:pos="959"/>
        </w:tabs>
        <w:spacing w:line="396" w:lineRule="auto"/>
        <w:ind w:right="828" w:hanging="218"/>
        <w:rPr>
          <w:sz w:val="24"/>
        </w:rPr>
      </w:pPr>
      <w:r>
        <w:rPr>
          <w:spacing w:val="-6"/>
          <w:sz w:val="24"/>
        </w:rPr>
        <w:t>Continue</w:t>
      </w:r>
      <w:r>
        <w:rPr>
          <w:spacing w:val="40"/>
          <w:sz w:val="24"/>
        </w:rPr>
        <w:t xml:space="preserve"> </w:t>
      </w:r>
      <w:r>
        <w:rPr>
          <w:spacing w:val="-6"/>
          <w:sz w:val="24"/>
        </w:rPr>
        <w:t>to</w:t>
      </w:r>
      <w:r>
        <w:rPr>
          <w:spacing w:val="40"/>
          <w:sz w:val="24"/>
        </w:rPr>
        <w:t xml:space="preserve"> </w:t>
      </w:r>
      <w:r>
        <w:rPr>
          <w:spacing w:val="-6"/>
          <w:sz w:val="24"/>
        </w:rPr>
        <w:t>increase</w:t>
      </w:r>
      <w:r>
        <w:rPr>
          <w:spacing w:val="40"/>
          <w:sz w:val="24"/>
        </w:rPr>
        <w:t xml:space="preserve"> </w:t>
      </w:r>
      <w:r>
        <w:rPr>
          <w:spacing w:val="-6"/>
          <w:sz w:val="24"/>
        </w:rPr>
        <w:t>access</w:t>
      </w:r>
      <w:r>
        <w:rPr>
          <w:spacing w:val="40"/>
          <w:sz w:val="24"/>
        </w:rPr>
        <w:t xml:space="preserve"> </w:t>
      </w:r>
      <w:r>
        <w:rPr>
          <w:spacing w:val="-6"/>
          <w:sz w:val="24"/>
        </w:rPr>
        <w:t>to</w:t>
      </w:r>
      <w:r>
        <w:rPr>
          <w:spacing w:val="40"/>
          <w:sz w:val="24"/>
        </w:rPr>
        <w:t xml:space="preserve"> </w:t>
      </w:r>
      <w:r>
        <w:rPr>
          <w:spacing w:val="-6"/>
          <w:sz w:val="24"/>
        </w:rPr>
        <w:t>sexually-transmitted</w:t>
      </w:r>
      <w:r>
        <w:rPr>
          <w:spacing w:val="40"/>
          <w:sz w:val="24"/>
        </w:rPr>
        <w:t xml:space="preserve"> </w:t>
      </w:r>
      <w:r>
        <w:rPr>
          <w:spacing w:val="-6"/>
          <w:sz w:val="24"/>
        </w:rPr>
        <w:t>infection</w:t>
      </w:r>
      <w:r>
        <w:rPr>
          <w:spacing w:val="40"/>
          <w:sz w:val="24"/>
        </w:rPr>
        <w:t xml:space="preserve"> </w:t>
      </w:r>
      <w:r>
        <w:rPr>
          <w:spacing w:val="-6"/>
          <w:sz w:val="24"/>
        </w:rPr>
        <w:t xml:space="preserve">screenings, </w:t>
      </w:r>
      <w:r>
        <w:rPr>
          <w:w w:val="90"/>
          <w:sz w:val="24"/>
        </w:rPr>
        <w:t>prevention, and treatment.</w:t>
      </w:r>
    </w:p>
    <w:p w14:paraId="7C2E2825" w14:textId="77777777" w:rsidR="00091439" w:rsidRDefault="00000000">
      <w:pPr>
        <w:pStyle w:val="ListParagraph"/>
        <w:numPr>
          <w:ilvl w:val="0"/>
          <w:numId w:val="69"/>
        </w:numPr>
        <w:tabs>
          <w:tab w:val="left" w:pos="957"/>
          <w:tab w:val="left" w:pos="959"/>
        </w:tabs>
        <w:spacing w:line="396" w:lineRule="auto"/>
        <w:ind w:right="828" w:hanging="218"/>
        <w:rPr>
          <w:sz w:val="24"/>
        </w:rPr>
      </w:pPr>
      <w:r>
        <w:rPr>
          <w:w w:val="90"/>
          <w:sz w:val="24"/>
        </w:rPr>
        <w:t>Expand community-based substance use treatment supports for LGBTQ youth, particularly</w:t>
      </w:r>
      <w:r>
        <w:rPr>
          <w:spacing w:val="-11"/>
          <w:w w:val="90"/>
          <w:sz w:val="24"/>
        </w:rPr>
        <w:t xml:space="preserve"> </w:t>
      </w:r>
      <w:r>
        <w:rPr>
          <w:w w:val="90"/>
          <w:sz w:val="24"/>
        </w:rPr>
        <w:t>in</w:t>
      </w:r>
      <w:r>
        <w:rPr>
          <w:spacing w:val="-1"/>
          <w:w w:val="90"/>
          <w:sz w:val="24"/>
        </w:rPr>
        <w:t xml:space="preserve"> </w:t>
      </w:r>
      <w:r>
        <w:rPr>
          <w:w w:val="90"/>
          <w:sz w:val="24"/>
        </w:rPr>
        <w:t>rural</w:t>
      </w:r>
      <w:r>
        <w:rPr>
          <w:spacing w:val="-1"/>
          <w:w w:val="90"/>
          <w:sz w:val="24"/>
        </w:rPr>
        <w:t xml:space="preserve"> </w:t>
      </w:r>
      <w:r>
        <w:rPr>
          <w:w w:val="90"/>
          <w:sz w:val="24"/>
        </w:rPr>
        <w:t>areas.</w:t>
      </w:r>
    </w:p>
    <w:p w14:paraId="7C2E2826" w14:textId="77777777" w:rsidR="00091439" w:rsidRDefault="00091439">
      <w:pPr>
        <w:pStyle w:val="ListParagraph"/>
        <w:spacing w:line="396" w:lineRule="auto"/>
        <w:jc w:val="left"/>
        <w:rPr>
          <w:sz w:val="24"/>
        </w:rPr>
        <w:sectPr w:rsidR="00091439">
          <w:headerReference w:type="default" r:id="rId109"/>
          <w:footerReference w:type="default" r:id="rId110"/>
          <w:pgSz w:w="12240" w:h="15840"/>
          <w:pgMar w:top="1160" w:right="708" w:bottom="720" w:left="992" w:header="0" w:footer="523" w:gutter="0"/>
          <w:cols w:space="720"/>
        </w:sectPr>
      </w:pPr>
    </w:p>
    <w:p w14:paraId="7C2E2827" w14:textId="77777777" w:rsidR="00091439" w:rsidRDefault="00000000">
      <w:pPr>
        <w:pStyle w:val="Heading5"/>
        <w:spacing w:before="81" w:line="285" w:lineRule="auto"/>
      </w:pPr>
      <w:r>
        <w:rPr>
          <w:color w:val="5A6AB7"/>
          <w:w w:val="85"/>
        </w:rPr>
        <w:lastRenderedPageBreak/>
        <w:t>FY</w:t>
      </w:r>
      <w:r>
        <w:rPr>
          <w:color w:val="5A6AB7"/>
          <w:spacing w:val="-24"/>
          <w:w w:val="85"/>
        </w:rPr>
        <w:t xml:space="preserve"> </w:t>
      </w:r>
      <w:r>
        <w:rPr>
          <w:color w:val="5A6AB7"/>
          <w:w w:val="85"/>
        </w:rPr>
        <w:t>2026</w:t>
      </w:r>
      <w:r>
        <w:rPr>
          <w:color w:val="5A6AB7"/>
          <w:spacing w:val="-15"/>
          <w:w w:val="85"/>
        </w:rPr>
        <w:t xml:space="preserve"> </w:t>
      </w:r>
      <w:r>
        <w:rPr>
          <w:color w:val="5A6AB7"/>
          <w:w w:val="85"/>
        </w:rPr>
        <w:t>Recommendations</w:t>
      </w:r>
      <w:r>
        <w:rPr>
          <w:color w:val="5A6AB7"/>
          <w:spacing w:val="-15"/>
          <w:w w:val="85"/>
        </w:rPr>
        <w:t xml:space="preserve"> </w:t>
      </w:r>
      <w:r>
        <w:rPr>
          <w:color w:val="5A6AB7"/>
          <w:w w:val="85"/>
        </w:rPr>
        <w:t>on</w:t>
      </w:r>
      <w:r>
        <w:rPr>
          <w:color w:val="5A6AB7"/>
          <w:spacing w:val="-15"/>
          <w:w w:val="85"/>
        </w:rPr>
        <w:t xml:space="preserve"> </w:t>
      </w:r>
      <w:r>
        <w:rPr>
          <w:color w:val="5A6AB7"/>
          <w:w w:val="85"/>
        </w:rPr>
        <w:t>Public</w:t>
      </w:r>
      <w:r>
        <w:rPr>
          <w:color w:val="5A6AB7"/>
          <w:spacing w:val="-15"/>
          <w:w w:val="85"/>
        </w:rPr>
        <w:t xml:space="preserve"> </w:t>
      </w:r>
      <w:r>
        <w:rPr>
          <w:color w:val="5A6AB7"/>
          <w:w w:val="85"/>
        </w:rPr>
        <w:t>Health</w:t>
      </w:r>
      <w:r>
        <w:rPr>
          <w:color w:val="5A6AB7"/>
          <w:spacing w:val="-15"/>
          <w:w w:val="85"/>
        </w:rPr>
        <w:t xml:space="preserve"> </w:t>
      </w:r>
      <w:r>
        <w:rPr>
          <w:color w:val="5A6AB7"/>
          <w:w w:val="85"/>
        </w:rPr>
        <w:t>to</w:t>
      </w:r>
      <w:r>
        <w:rPr>
          <w:color w:val="5A6AB7"/>
          <w:spacing w:val="-15"/>
          <w:w w:val="85"/>
        </w:rPr>
        <w:t xml:space="preserve"> </w:t>
      </w:r>
      <w:r>
        <w:rPr>
          <w:color w:val="5A6AB7"/>
          <w:w w:val="85"/>
        </w:rPr>
        <w:t>the</w:t>
      </w:r>
      <w:r>
        <w:rPr>
          <w:color w:val="5A6AB7"/>
          <w:spacing w:val="-15"/>
          <w:w w:val="85"/>
        </w:rPr>
        <w:t xml:space="preserve"> </w:t>
      </w:r>
      <w:r>
        <w:rPr>
          <w:color w:val="5A6AB7"/>
          <w:w w:val="85"/>
        </w:rPr>
        <w:t>Governor</w:t>
      </w:r>
      <w:r>
        <w:rPr>
          <w:color w:val="5A6AB7"/>
          <w:spacing w:val="-24"/>
          <w:w w:val="85"/>
        </w:rPr>
        <w:t xml:space="preserve"> </w:t>
      </w:r>
      <w:r>
        <w:rPr>
          <w:color w:val="5A6AB7"/>
          <w:w w:val="85"/>
        </w:rPr>
        <w:t xml:space="preserve">&amp; </w:t>
      </w:r>
      <w:r>
        <w:rPr>
          <w:color w:val="5A6AB7"/>
          <w:spacing w:val="-2"/>
          <w:w w:val="95"/>
        </w:rPr>
        <w:t>Legislature</w:t>
      </w:r>
    </w:p>
    <w:p w14:paraId="7C2E2828" w14:textId="77777777" w:rsidR="00091439" w:rsidRDefault="00091439">
      <w:pPr>
        <w:pStyle w:val="BodyText"/>
        <w:spacing w:before="120"/>
        <w:rPr>
          <w:b/>
          <w:sz w:val="30"/>
        </w:rPr>
      </w:pPr>
    </w:p>
    <w:p w14:paraId="7C2E2829" w14:textId="77777777" w:rsidR="00091439" w:rsidRDefault="00000000">
      <w:pPr>
        <w:pStyle w:val="Heading7"/>
        <w:numPr>
          <w:ilvl w:val="0"/>
          <w:numId w:val="68"/>
        </w:numPr>
        <w:tabs>
          <w:tab w:val="left" w:pos="504"/>
        </w:tabs>
        <w:spacing w:before="1" w:line="283" w:lineRule="auto"/>
        <w:ind w:left="231" w:firstLine="0"/>
      </w:pPr>
      <w:r>
        <w:rPr>
          <w:w w:val="85"/>
        </w:rPr>
        <w:t>Create</w:t>
      </w:r>
      <w:r>
        <w:rPr>
          <w:spacing w:val="39"/>
        </w:rPr>
        <w:t xml:space="preserve"> </w:t>
      </w:r>
      <w:r>
        <w:rPr>
          <w:w w:val="85"/>
        </w:rPr>
        <w:t>and</w:t>
      </w:r>
      <w:r>
        <w:rPr>
          <w:spacing w:val="39"/>
        </w:rPr>
        <w:t xml:space="preserve"> </w:t>
      </w:r>
      <w:r>
        <w:rPr>
          <w:w w:val="85"/>
        </w:rPr>
        <w:t>expand</w:t>
      </w:r>
      <w:r>
        <w:rPr>
          <w:spacing w:val="39"/>
        </w:rPr>
        <w:t xml:space="preserve"> </w:t>
      </w:r>
      <w:r>
        <w:rPr>
          <w:w w:val="85"/>
        </w:rPr>
        <w:t>community-informed</w:t>
      </w:r>
      <w:r>
        <w:rPr>
          <w:spacing w:val="39"/>
        </w:rPr>
        <w:t xml:space="preserve"> </w:t>
      </w:r>
      <w:r>
        <w:rPr>
          <w:w w:val="85"/>
        </w:rPr>
        <w:t>public</w:t>
      </w:r>
      <w:r>
        <w:rPr>
          <w:spacing w:val="39"/>
        </w:rPr>
        <w:t xml:space="preserve"> </w:t>
      </w:r>
      <w:r>
        <w:rPr>
          <w:w w:val="85"/>
        </w:rPr>
        <w:t>health</w:t>
      </w:r>
      <w:r>
        <w:rPr>
          <w:spacing w:val="39"/>
        </w:rPr>
        <w:t xml:space="preserve"> </w:t>
      </w:r>
      <w:r>
        <w:rPr>
          <w:w w:val="85"/>
        </w:rPr>
        <w:t>programming</w:t>
      </w:r>
      <w:r>
        <w:rPr>
          <w:spacing w:val="39"/>
        </w:rPr>
        <w:t xml:space="preserve"> </w:t>
      </w:r>
      <w:r>
        <w:rPr>
          <w:w w:val="85"/>
        </w:rPr>
        <w:t>to</w:t>
      </w:r>
      <w:r>
        <w:rPr>
          <w:spacing w:val="39"/>
        </w:rPr>
        <w:t xml:space="preserve"> </w:t>
      </w:r>
      <w:r>
        <w:rPr>
          <w:w w:val="85"/>
        </w:rPr>
        <w:t>support underserved youth and communities.</w:t>
      </w:r>
    </w:p>
    <w:p w14:paraId="7C2E282A" w14:textId="77777777" w:rsidR="00091439" w:rsidRDefault="00091439">
      <w:pPr>
        <w:pStyle w:val="BodyText"/>
        <w:spacing w:before="54"/>
        <w:rPr>
          <w:b/>
        </w:rPr>
      </w:pPr>
    </w:p>
    <w:p w14:paraId="7C2E282B" w14:textId="77777777" w:rsidR="00091439" w:rsidRDefault="00000000">
      <w:pPr>
        <w:pStyle w:val="BodyText"/>
        <w:spacing w:before="1" w:line="283" w:lineRule="auto"/>
        <w:ind w:left="232" w:right="514"/>
        <w:jc w:val="both"/>
      </w:pPr>
      <w:r>
        <w:rPr>
          <w:spacing w:val="-2"/>
        </w:rPr>
        <w:t>The</w:t>
      </w:r>
      <w:r>
        <w:rPr>
          <w:spacing w:val="-13"/>
        </w:rPr>
        <w:t xml:space="preserve"> </w:t>
      </w:r>
      <w:r>
        <w:rPr>
          <w:spacing w:val="-2"/>
        </w:rPr>
        <w:t>Commission</w:t>
      </w:r>
      <w:r>
        <w:rPr>
          <w:spacing w:val="-13"/>
        </w:rPr>
        <w:t xml:space="preserve"> </w:t>
      </w:r>
      <w:r>
        <w:rPr>
          <w:spacing w:val="-2"/>
        </w:rPr>
        <w:t>recommends</w:t>
      </w:r>
      <w:r>
        <w:rPr>
          <w:spacing w:val="-13"/>
        </w:rPr>
        <w:t xml:space="preserve"> </w:t>
      </w:r>
      <w:r>
        <w:rPr>
          <w:spacing w:val="-2"/>
        </w:rPr>
        <w:t>that</w:t>
      </w:r>
      <w:r>
        <w:rPr>
          <w:spacing w:val="-13"/>
        </w:rPr>
        <w:t xml:space="preserve"> </w:t>
      </w:r>
      <w:r>
        <w:rPr>
          <w:spacing w:val="-2"/>
        </w:rPr>
        <w:t>Massachusetts</w:t>
      </w:r>
      <w:r>
        <w:rPr>
          <w:spacing w:val="-13"/>
        </w:rPr>
        <w:t xml:space="preserve"> </w:t>
      </w:r>
      <w:r>
        <w:rPr>
          <w:spacing w:val="-2"/>
        </w:rPr>
        <w:t>continue</w:t>
      </w:r>
      <w:r>
        <w:rPr>
          <w:spacing w:val="-13"/>
        </w:rPr>
        <w:t xml:space="preserve"> </w:t>
      </w:r>
      <w:r>
        <w:rPr>
          <w:spacing w:val="-2"/>
        </w:rPr>
        <w:t>to</w:t>
      </w:r>
      <w:r>
        <w:rPr>
          <w:spacing w:val="-13"/>
        </w:rPr>
        <w:t xml:space="preserve"> </w:t>
      </w:r>
      <w:r>
        <w:rPr>
          <w:spacing w:val="-2"/>
        </w:rPr>
        <w:t>explore</w:t>
      </w:r>
      <w:r>
        <w:rPr>
          <w:spacing w:val="-13"/>
        </w:rPr>
        <w:t xml:space="preserve"> </w:t>
      </w:r>
      <w:r>
        <w:rPr>
          <w:spacing w:val="-2"/>
        </w:rPr>
        <w:t>and</w:t>
      </w:r>
      <w:r>
        <w:rPr>
          <w:spacing w:val="-13"/>
        </w:rPr>
        <w:t xml:space="preserve"> </w:t>
      </w:r>
      <w:r>
        <w:rPr>
          <w:spacing w:val="-2"/>
        </w:rPr>
        <w:t xml:space="preserve">develop </w:t>
      </w:r>
      <w:r>
        <w:rPr>
          <w:spacing w:val="-8"/>
        </w:rPr>
        <w:t>accessible</w:t>
      </w:r>
      <w:r>
        <w:rPr>
          <w:spacing w:val="-14"/>
        </w:rPr>
        <w:t xml:space="preserve"> </w:t>
      </w:r>
      <w:r>
        <w:rPr>
          <w:spacing w:val="-8"/>
        </w:rPr>
        <w:t>programming</w:t>
      </w:r>
      <w:r>
        <w:rPr>
          <w:spacing w:val="-9"/>
        </w:rPr>
        <w:t xml:space="preserve"> </w:t>
      </w:r>
      <w:r>
        <w:rPr>
          <w:spacing w:val="-8"/>
        </w:rPr>
        <w:t>for</w:t>
      </w:r>
      <w:r>
        <w:rPr>
          <w:spacing w:val="-14"/>
        </w:rPr>
        <w:t xml:space="preserve"> </w:t>
      </w:r>
      <w:r>
        <w:rPr>
          <w:spacing w:val="-8"/>
        </w:rPr>
        <w:t>youth</w:t>
      </w:r>
      <w:r>
        <w:rPr>
          <w:spacing w:val="-9"/>
        </w:rPr>
        <w:t xml:space="preserve"> </w:t>
      </w:r>
      <w:r>
        <w:rPr>
          <w:spacing w:val="-8"/>
        </w:rPr>
        <w:t>to</w:t>
      </w:r>
      <w:r>
        <w:rPr>
          <w:spacing w:val="-10"/>
        </w:rPr>
        <w:t xml:space="preserve"> </w:t>
      </w:r>
      <w:r>
        <w:rPr>
          <w:spacing w:val="-8"/>
        </w:rPr>
        <w:t>eliminate</w:t>
      </w:r>
      <w:r>
        <w:rPr>
          <w:spacing w:val="-10"/>
        </w:rPr>
        <w:t xml:space="preserve"> </w:t>
      </w:r>
      <w:r>
        <w:rPr>
          <w:spacing w:val="-8"/>
        </w:rPr>
        <w:t>public</w:t>
      </w:r>
      <w:r>
        <w:rPr>
          <w:spacing w:val="-10"/>
        </w:rPr>
        <w:t xml:space="preserve"> </w:t>
      </w:r>
      <w:r>
        <w:rPr>
          <w:spacing w:val="-8"/>
        </w:rPr>
        <w:t>health</w:t>
      </w:r>
      <w:r>
        <w:rPr>
          <w:spacing w:val="-10"/>
        </w:rPr>
        <w:t xml:space="preserve"> </w:t>
      </w:r>
      <w:r>
        <w:rPr>
          <w:spacing w:val="-8"/>
        </w:rPr>
        <w:t>disparities,</w:t>
      </w:r>
      <w:r>
        <w:rPr>
          <w:spacing w:val="-14"/>
        </w:rPr>
        <w:t xml:space="preserve"> </w:t>
      </w:r>
      <w:r>
        <w:rPr>
          <w:spacing w:val="-8"/>
        </w:rPr>
        <w:t>with</w:t>
      </w:r>
      <w:r>
        <w:rPr>
          <w:spacing w:val="-9"/>
        </w:rPr>
        <w:t xml:space="preserve"> </w:t>
      </w:r>
      <w:r>
        <w:rPr>
          <w:spacing w:val="-8"/>
        </w:rPr>
        <w:t xml:space="preserve">particular </w:t>
      </w:r>
      <w:r>
        <w:rPr>
          <w:w w:val="90"/>
        </w:rPr>
        <w:t>attention to</w:t>
      </w:r>
      <w:r>
        <w:rPr>
          <w:spacing w:val="-4"/>
          <w:w w:val="90"/>
        </w:rPr>
        <w:t xml:space="preserve"> </w:t>
      </w:r>
      <w:r>
        <w:rPr>
          <w:w w:val="90"/>
        </w:rPr>
        <w:t>youth in rural areas, Deaf and hard of hearing</w:t>
      </w:r>
      <w:r>
        <w:rPr>
          <w:spacing w:val="-4"/>
          <w:w w:val="90"/>
        </w:rPr>
        <w:t xml:space="preserve"> </w:t>
      </w:r>
      <w:r>
        <w:rPr>
          <w:w w:val="90"/>
        </w:rPr>
        <w:t>youth, multilingual</w:t>
      </w:r>
      <w:r>
        <w:rPr>
          <w:spacing w:val="-4"/>
          <w:w w:val="90"/>
        </w:rPr>
        <w:t xml:space="preserve"> </w:t>
      </w:r>
      <w:r>
        <w:rPr>
          <w:w w:val="90"/>
        </w:rPr>
        <w:t>youth, and QTBIPOC</w:t>
      </w:r>
      <w:r>
        <w:rPr>
          <w:spacing w:val="-1"/>
          <w:w w:val="90"/>
        </w:rPr>
        <w:t xml:space="preserve"> </w:t>
      </w:r>
      <w:r>
        <w:rPr>
          <w:w w:val="90"/>
        </w:rPr>
        <w:t>youth.</w:t>
      </w:r>
      <w:r>
        <w:rPr>
          <w:spacing w:val="-1"/>
          <w:w w:val="90"/>
        </w:rPr>
        <w:t xml:space="preserve"> </w:t>
      </w:r>
      <w:r>
        <w:rPr>
          <w:w w:val="90"/>
        </w:rPr>
        <w:t>As detailed below, Massachusetts employs a</w:t>
      </w:r>
      <w:r>
        <w:rPr>
          <w:spacing w:val="-1"/>
          <w:w w:val="90"/>
        </w:rPr>
        <w:t xml:space="preserve"> </w:t>
      </w:r>
      <w:r>
        <w:rPr>
          <w:w w:val="90"/>
        </w:rPr>
        <w:t>wide array</w:t>
      </w:r>
      <w:r>
        <w:rPr>
          <w:spacing w:val="-1"/>
          <w:w w:val="90"/>
        </w:rPr>
        <w:t xml:space="preserve"> </w:t>
      </w:r>
      <w:r>
        <w:rPr>
          <w:w w:val="90"/>
        </w:rPr>
        <w:t xml:space="preserve">of programming </w:t>
      </w:r>
      <w:r>
        <w:rPr>
          <w:spacing w:val="-6"/>
        </w:rPr>
        <w:t>services</w:t>
      </w:r>
      <w:r>
        <w:rPr>
          <w:spacing w:val="-12"/>
        </w:rPr>
        <w:t xml:space="preserve"> </w:t>
      </w:r>
      <w:r>
        <w:rPr>
          <w:spacing w:val="-6"/>
        </w:rPr>
        <w:t>to</w:t>
      </w:r>
      <w:r>
        <w:rPr>
          <w:spacing w:val="-12"/>
        </w:rPr>
        <w:t xml:space="preserve"> </w:t>
      </w:r>
      <w:r>
        <w:rPr>
          <w:spacing w:val="-6"/>
        </w:rPr>
        <w:t>support</w:t>
      </w:r>
      <w:r>
        <w:rPr>
          <w:spacing w:val="-12"/>
        </w:rPr>
        <w:t xml:space="preserve"> </w:t>
      </w:r>
      <w:r>
        <w:rPr>
          <w:spacing w:val="-6"/>
        </w:rPr>
        <w:t>public</w:t>
      </w:r>
      <w:r>
        <w:rPr>
          <w:spacing w:val="-12"/>
        </w:rPr>
        <w:t xml:space="preserve"> </w:t>
      </w:r>
      <w:r>
        <w:rPr>
          <w:spacing w:val="-6"/>
        </w:rPr>
        <w:t>health,</w:t>
      </w:r>
      <w:r>
        <w:rPr>
          <w:spacing w:val="-12"/>
        </w:rPr>
        <w:t xml:space="preserve"> </w:t>
      </w:r>
      <w:r>
        <w:rPr>
          <w:spacing w:val="-6"/>
        </w:rPr>
        <w:t>including</w:t>
      </w:r>
      <w:r>
        <w:rPr>
          <w:spacing w:val="-12"/>
        </w:rPr>
        <w:t xml:space="preserve"> </w:t>
      </w:r>
      <w:r>
        <w:rPr>
          <w:spacing w:val="-6"/>
        </w:rPr>
        <w:t>harm</w:t>
      </w:r>
      <w:r>
        <w:rPr>
          <w:spacing w:val="-12"/>
        </w:rPr>
        <w:t xml:space="preserve"> </w:t>
      </w:r>
      <w:r>
        <w:rPr>
          <w:spacing w:val="-6"/>
        </w:rPr>
        <w:t>reduction,</w:t>
      </w:r>
      <w:r>
        <w:rPr>
          <w:spacing w:val="-12"/>
        </w:rPr>
        <w:t xml:space="preserve"> </w:t>
      </w:r>
      <w:r>
        <w:rPr>
          <w:spacing w:val="-6"/>
        </w:rPr>
        <w:t>prevention,</w:t>
      </w:r>
      <w:r>
        <w:rPr>
          <w:spacing w:val="-12"/>
        </w:rPr>
        <w:t xml:space="preserve"> </w:t>
      </w:r>
      <w:r>
        <w:rPr>
          <w:spacing w:val="-6"/>
        </w:rPr>
        <w:t>and</w:t>
      </w:r>
      <w:r>
        <w:rPr>
          <w:spacing w:val="-12"/>
        </w:rPr>
        <w:t xml:space="preserve"> </w:t>
      </w:r>
      <w:r>
        <w:rPr>
          <w:spacing w:val="-6"/>
        </w:rPr>
        <w:t xml:space="preserve">recovery </w:t>
      </w:r>
      <w:r>
        <w:rPr>
          <w:w w:val="85"/>
        </w:rPr>
        <w:t>services, as well as support for survivors of intimate partner</w:t>
      </w:r>
      <w:r>
        <w:rPr>
          <w:spacing w:val="-8"/>
          <w:w w:val="85"/>
        </w:rPr>
        <w:t xml:space="preserve"> </w:t>
      </w:r>
      <w:r>
        <w:rPr>
          <w:w w:val="85"/>
        </w:rPr>
        <w:t xml:space="preserve">violence and sexual exploitation. </w:t>
      </w:r>
      <w:r>
        <w:rPr>
          <w:w w:val="90"/>
        </w:rPr>
        <w:t xml:space="preserve">The need for trauma-informed and culturally aware is essential, particularly for QTBIPOC </w:t>
      </w:r>
      <w:r>
        <w:t>youth</w:t>
      </w:r>
      <w:r>
        <w:rPr>
          <w:spacing w:val="-22"/>
        </w:rPr>
        <w:t xml:space="preserve"> </w:t>
      </w:r>
      <w:r>
        <w:t>who</w:t>
      </w:r>
      <w:r>
        <w:rPr>
          <w:spacing w:val="-21"/>
        </w:rPr>
        <w:t xml:space="preserve"> </w:t>
      </w:r>
      <w:r>
        <w:t>often</w:t>
      </w:r>
      <w:r>
        <w:rPr>
          <w:spacing w:val="-21"/>
        </w:rPr>
        <w:t xml:space="preserve"> </w:t>
      </w:r>
      <w:r>
        <w:t>lack</w:t>
      </w:r>
      <w:r>
        <w:rPr>
          <w:spacing w:val="-21"/>
        </w:rPr>
        <w:t xml:space="preserve"> </w:t>
      </w:r>
      <w:r>
        <w:t>suﬃcient</w:t>
      </w:r>
      <w:r>
        <w:rPr>
          <w:spacing w:val="-21"/>
        </w:rPr>
        <w:t xml:space="preserve"> </w:t>
      </w:r>
      <w:r>
        <w:t>access</w:t>
      </w:r>
      <w:r>
        <w:rPr>
          <w:spacing w:val="-21"/>
        </w:rPr>
        <w:t xml:space="preserve"> </w:t>
      </w:r>
      <w:r>
        <w:t>to</w:t>
      </w:r>
      <w:r>
        <w:rPr>
          <w:spacing w:val="-21"/>
        </w:rPr>
        <w:t xml:space="preserve"> </w:t>
      </w:r>
      <w:r>
        <w:t>programs</w:t>
      </w:r>
      <w:r>
        <w:rPr>
          <w:spacing w:val="-21"/>
        </w:rPr>
        <w:t xml:space="preserve"> </w:t>
      </w:r>
      <w:r>
        <w:t>that</w:t>
      </w:r>
      <w:r>
        <w:rPr>
          <w:spacing w:val="-21"/>
        </w:rPr>
        <w:t xml:space="preserve"> </w:t>
      </w:r>
      <w:r>
        <w:t>are</w:t>
      </w:r>
      <w:r>
        <w:rPr>
          <w:spacing w:val="-21"/>
        </w:rPr>
        <w:t xml:space="preserve"> </w:t>
      </w:r>
      <w:r>
        <w:t>both</w:t>
      </w:r>
      <w:r>
        <w:rPr>
          <w:spacing w:val="-22"/>
        </w:rPr>
        <w:t xml:space="preserve"> </w:t>
      </w:r>
      <w:r>
        <w:t xml:space="preserve">LGBTQ-aﬃrming, </w:t>
      </w:r>
      <w:r>
        <w:rPr>
          <w:w w:val="85"/>
        </w:rPr>
        <w:t xml:space="preserve">multilingual, and anti-racist. Additionally, by creating more peer-led education programs, it is </w:t>
      </w:r>
      <w:r>
        <w:rPr>
          <w:spacing w:val="-2"/>
          <w:w w:val="90"/>
        </w:rPr>
        <w:t>more</w:t>
      </w:r>
      <w:r>
        <w:rPr>
          <w:spacing w:val="-9"/>
          <w:w w:val="90"/>
        </w:rPr>
        <w:t xml:space="preserve"> </w:t>
      </w:r>
      <w:r>
        <w:rPr>
          <w:spacing w:val="-2"/>
          <w:w w:val="90"/>
        </w:rPr>
        <w:t>likely</w:t>
      </w:r>
      <w:r>
        <w:rPr>
          <w:spacing w:val="-11"/>
          <w:w w:val="90"/>
        </w:rPr>
        <w:t xml:space="preserve"> </w:t>
      </w:r>
      <w:r>
        <w:rPr>
          <w:spacing w:val="-2"/>
          <w:w w:val="90"/>
        </w:rPr>
        <w:t>that</w:t>
      </w:r>
      <w:r>
        <w:rPr>
          <w:spacing w:val="-11"/>
          <w:w w:val="90"/>
        </w:rPr>
        <w:t xml:space="preserve"> </w:t>
      </w:r>
      <w:r>
        <w:rPr>
          <w:spacing w:val="-2"/>
          <w:w w:val="90"/>
        </w:rPr>
        <w:t>youth</w:t>
      </w:r>
      <w:r>
        <w:rPr>
          <w:spacing w:val="-10"/>
          <w:w w:val="90"/>
        </w:rPr>
        <w:t xml:space="preserve"> </w:t>
      </w:r>
      <w:r>
        <w:rPr>
          <w:spacing w:val="-2"/>
          <w:w w:val="90"/>
        </w:rPr>
        <w:t>will</w:t>
      </w:r>
      <w:r>
        <w:rPr>
          <w:spacing w:val="-5"/>
          <w:w w:val="90"/>
        </w:rPr>
        <w:t xml:space="preserve"> </w:t>
      </w:r>
      <w:r>
        <w:rPr>
          <w:spacing w:val="-2"/>
          <w:w w:val="90"/>
        </w:rPr>
        <w:t>become</w:t>
      </w:r>
      <w:r>
        <w:rPr>
          <w:spacing w:val="-5"/>
          <w:w w:val="90"/>
        </w:rPr>
        <w:t xml:space="preserve"> </w:t>
      </w:r>
      <w:r>
        <w:rPr>
          <w:spacing w:val="-2"/>
          <w:w w:val="90"/>
        </w:rPr>
        <w:t>engaged</w:t>
      </w:r>
      <w:r>
        <w:rPr>
          <w:spacing w:val="-5"/>
          <w:w w:val="90"/>
        </w:rPr>
        <w:t xml:space="preserve"> </w:t>
      </w:r>
      <w:r>
        <w:rPr>
          <w:spacing w:val="-2"/>
          <w:w w:val="90"/>
        </w:rPr>
        <w:t>and</w:t>
      </w:r>
      <w:r>
        <w:rPr>
          <w:spacing w:val="-5"/>
          <w:w w:val="90"/>
        </w:rPr>
        <w:t xml:space="preserve"> </w:t>
      </w:r>
      <w:r>
        <w:rPr>
          <w:spacing w:val="-2"/>
          <w:w w:val="90"/>
        </w:rPr>
        <w:t>build</w:t>
      </w:r>
      <w:r>
        <w:rPr>
          <w:spacing w:val="-5"/>
          <w:w w:val="90"/>
        </w:rPr>
        <w:t xml:space="preserve"> </w:t>
      </w:r>
      <w:r>
        <w:rPr>
          <w:spacing w:val="-2"/>
          <w:w w:val="90"/>
        </w:rPr>
        <w:t>skills</w:t>
      </w:r>
      <w:r>
        <w:rPr>
          <w:spacing w:val="-5"/>
          <w:w w:val="90"/>
        </w:rPr>
        <w:t xml:space="preserve"> </w:t>
      </w:r>
      <w:r>
        <w:rPr>
          <w:spacing w:val="-2"/>
          <w:w w:val="90"/>
        </w:rPr>
        <w:t>needed</w:t>
      </w:r>
      <w:r>
        <w:rPr>
          <w:spacing w:val="-5"/>
          <w:w w:val="90"/>
        </w:rPr>
        <w:t xml:space="preserve"> </w:t>
      </w:r>
      <w:r>
        <w:rPr>
          <w:spacing w:val="-2"/>
          <w:w w:val="90"/>
        </w:rPr>
        <w:t>to</w:t>
      </w:r>
      <w:r>
        <w:rPr>
          <w:spacing w:val="-5"/>
          <w:w w:val="90"/>
        </w:rPr>
        <w:t xml:space="preserve"> </w:t>
      </w:r>
      <w:r>
        <w:rPr>
          <w:spacing w:val="-2"/>
          <w:w w:val="90"/>
        </w:rPr>
        <w:t>address</w:t>
      </w:r>
      <w:r>
        <w:rPr>
          <w:spacing w:val="-5"/>
          <w:w w:val="90"/>
        </w:rPr>
        <w:t xml:space="preserve"> </w:t>
      </w:r>
      <w:r>
        <w:rPr>
          <w:spacing w:val="-2"/>
          <w:w w:val="90"/>
        </w:rPr>
        <w:t>public</w:t>
      </w:r>
      <w:r>
        <w:rPr>
          <w:spacing w:val="-5"/>
          <w:w w:val="90"/>
        </w:rPr>
        <w:t xml:space="preserve"> </w:t>
      </w:r>
      <w:r>
        <w:rPr>
          <w:spacing w:val="-2"/>
          <w:w w:val="90"/>
        </w:rPr>
        <w:t xml:space="preserve">health </w:t>
      </w:r>
      <w:r>
        <w:rPr>
          <w:w w:val="90"/>
        </w:rPr>
        <w:t>disparities</w:t>
      </w:r>
      <w:r>
        <w:rPr>
          <w:spacing w:val="-1"/>
          <w:w w:val="90"/>
        </w:rPr>
        <w:t xml:space="preserve"> </w:t>
      </w:r>
      <w:r>
        <w:rPr>
          <w:w w:val="90"/>
        </w:rPr>
        <w:t>in</w:t>
      </w:r>
      <w:r>
        <w:rPr>
          <w:spacing w:val="-1"/>
          <w:w w:val="90"/>
        </w:rPr>
        <w:t xml:space="preserve"> </w:t>
      </w:r>
      <w:r>
        <w:rPr>
          <w:w w:val="90"/>
        </w:rPr>
        <w:t>their</w:t>
      </w:r>
      <w:r>
        <w:rPr>
          <w:spacing w:val="-11"/>
          <w:w w:val="90"/>
        </w:rPr>
        <w:t xml:space="preserve"> </w:t>
      </w:r>
      <w:r>
        <w:rPr>
          <w:w w:val="90"/>
        </w:rPr>
        <w:t>own</w:t>
      </w:r>
      <w:r>
        <w:rPr>
          <w:spacing w:val="-1"/>
          <w:w w:val="90"/>
        </w:rPr>
        <w:t xml:space="preserve"> </w:t>
      </w:r>
      <w:r>
        <w:rPr>
          <w:w w:val="90"/>
        </w:rPr>
        <w:t>communities.</w:t>
      </w:r>
    </w:p>
    <w:p w14:paraId="7C2E282C" w14:textId="77777777" w:rsidR="00091439" w:rsidRDefault="00091439">
      <w:pPr>
        <w:pStyle w:val="BodyText"/>
        <w:spacing w:before="58"/>
      </w:pPr>
    </w:p>
    <w:p w14:paraId="7C2E282D" w14:textId="77777777" w:rsidR="00091439" w:rsidRDefault="00000000">
      <w:pPr>
        <w:pStyle w:val="BodyText"/>
        <w:spacing w:line="283" w:lineRule="auto"/>
        <w:ind w:left="232" w:right="514"/>
        <w:jc w:val="both"/>
      </w:pPr>
      <w:r>
        <w:rPr>
          <w:w w:val="90"/>
        </w:rPr>
        <w:t>LGBTQ</w:t>
      </w:r>
      <w:r>
        <w:rPr>
          <w:spacing w:val="-13"/>
          <w:w w:val="90"/>
        </w:rPr>
        <w:t xml:space="preserve"> </w:t>
      </w:r>
      <w:r>
        <w:rPr>
          <w:w w:val="90"/>
        </w:rPr>
        <w:t>youth</w:t>
      </w:r>
      <w:r>
        <w:rPr>
          <w:spacing w:val="-7"/>
          <w:w w:val="90"/>
        </w:rPr>
        <w:t xml:space="preserve"> </w:t>
      </w:r>
      <w:r>
        <w:rPr>
          <w:w w:val="90"/>
        </w:rPr>
        <w:t>have</w:t>
      </w:r>
      <w:r>
        <w:rPr>
          <w:spacing w:val="-7"/>
          <w:w w:val="90"/>
        </w:rPr>
        <w:t xml:space="preserve"> </w:t>
      </w:r>
      <w:r>
        <w:rPr>
          <w:w w:val="90"/>
        </w:rPr>
        <w:t>a</w:t>
      </w:r>
      <w:r>
        <w:rPr>
          <w:spacing w:val="-7"/>
          <w:w w:val="90"/>
        </w:rPr>
        <w:t xml:space="preserve"> </w:t>
      </w:r>
      <w:r>
        <w:rPr>
          <w:w w:val="90"/>
        </w:rPr>
        <w:t>right</w:t>
      </w:r>
      <w:r>
        <w:rPr>
          <w:spacing w:val="-7"/>
          <w:w w:val="90"/>
        </w:rPr>
        <w:t xml:space="preserve"> </w:t>
      </w:r>
      <w:r>
        <w:rPr>
          <w:w w:val="90"/>
        </w:rPr>
        <w:t>to</w:t>
      </w:r>
      <w:r>
        <w:rPr>
          <w:spacing w:val="-7"/>
          <w:w w:val="90"/>
        </w:rPr>
        <w:t xml:space="preserve"> </w:t>
      </w:r>
      <w:r>
        <w:rPr>
          <w:w w:val="90"/>
        </w:rPr>
        <w:t>be</w:t>
      </w:r>
      <w:r>
        <w:rPr>
          <w:spacing w:val="-7"/>
          <w:w w:val="90"/>
        </w:rPr>
        <w:t xml:space="preserve"> </w:t>
      </w:r>
      <w:r>
        <w:rPr>
          <w:w w:val="90"/>
        </w:rPr>
        <w:t>involved</w:t>
      </w:r>
      <w:r>
        <w:rPr>
          <w:spacing w:val="-7"/>
          <w:w w:val="90"/>
        </w:rPr>
        <w:t xml:space="preserve"> </w:t>
      </w:r>
      <w:r>
        <w:rPr>
          <w:w w:val="90"/>
        </w:rPr>
        <w:t>in</w:t>
      </w:r>
      <w:r>
        <w:rPr>
          <w:spacing w:val="-7"/>
          <w:w w:val="90"/>
        </w:rPr>
        <w:t xml:space="preserve"> </w:t>
      </w:r>
      <w:r>
        <w:rPr>
          <w:w w:val="90"/>
        </w:rPr>
        <w:t>the</w:t>
      </w:r>
      <w:r>
        <w:rPr>
          <w:spacing w:val="-7"/>
          <w:w w:val="90"/>
        </w:rPr>
        <w:t xml:space="preserve"> </w:t>
      </w:r>
      <w:r>
        <w:rPr>
          <w:w w:val="90"/>
        </w:rPr>
        <w:t>creation</w:t>
      </w:r>
      <w:r>
        <w:rPr>
          <w:spacing w:val="-7"/>
          <w:w w:val="90"/>
        </w:rPr>
        <w:t xml:space="preserve"> </w:t>
      </w:r>
      <w:r>
        <w:rPr>
          <w:w w:val="90"/>
        </w:rPr>
        <w:t>of</w:t>
      </w:r>
      <w:r>
        <w:rPr>
          <w:spacing w:val="-7"/>
          <w:w w:val="90"/>
        </w:rPr>
        <w:t xml:space="preserve"> </w:t>
      </w:r>
      <w:r>
        <w:rPr>
          <w:w w:val="90"/>
        </w:rPr>
        <w:t>the</w:t>
      </w:r>
      <w:r>
        <w:rPr>
          <w:spacing w:val="-7"/>
          <w:w w:val="90"/>
        </w:rPr>
        <w:t xml:space="preserve"> </w:t>
      </w:r>
      <w:r>
        <w:rPr>
          <w:w w:val="90"/>
        </w:rPr>
        <w:t>programs</w:t>
      </w:r>
      <w:r>
        <w:rPr>
          <w:spacing w:val="-7"/>
          <w:w w:val="90"/>
        </w:rPr>
        <w:t xml:space="preserve"> </w:t>
      </w:r>
      <w:r>
        <w:rPr>
          <w:w w:val="90"/>
        </w:rPr>
        <w:t>meant</w:t>
      </w:r>
      <w:r>
        <w:rPr>
          <w:spacing w:val="-7"/>
          <w:w w:val="90"/>
        </w:rPr>
        <w:t xml:space="preserve"> </w:t>
      </w:r>
      <w:r>
        <w:rPr>
          <w:w w:val="90"/>
        </w:rPr>
        <w:t>to</w:t>
      </w:r>
      <w:r>
        <w:rPr>
          <w:spacing w:val="-7"/>
          <w:w w:val="90"/>
        </w:rPr>
        <w:t xml:space="preserve"> </w:t>
      </w:r>
      <w:r>
        <w:rPr>
          <w:w w:val="90"/>
        </w:rPr>
        <w:t xml:space="preserve">support </w:t>
      </w:r>
      <w:r>
        <w:rPr>
          <w:spacing w:val="-6"/>
        </w:rPr>
        <w:t>their</w:t>
      </w:r>
      <w:r>
        <w:rPr>
          <w:spacing w:val="-16"/>
        </w:rPr>
        <w:t xml:space="preserve"> </w:t>
      </w:r>
      <w:r>
        <w:rPr>
          <w:spacing w:val="-6"/>
        </w:rPr>
        <w:t>well-being.</w:t>
      </w:r>
      <w:r>
        <w:rPr>
          <w:spacing w:val="-13"/>
        </w:rPr>
        <w:t xml:space="preserve"> </w:t>
      </w:r>
      <w:r>
        <w:rPr>
          <w:spacing w:val="-6"/>
        </w:rPr>
        <w:t>No</w:t>
      </w:r>
      <w:r>
        <w:rPr>
          <w:spacing w:val="-10"/>
        </w:rPr>
        <w:t xml:space="preserve"> </w:t>
      </w:r>
      <w:r>
        <w:rPr>
          <w:spacing w:val="-6"/>
        </w:rPr>
        <w:t>matter</w:t>
      </w:r>
      <w:r>
        <w:rPr>
          <w:spacing w:val="-15"/>
        </w:rPr>
        <w:t xml:space="preserve"> </w:t>
      </w:r>
      <w:r>
        <w:rPr>
          <w:spacing w:val="-6"/>
        </w:rPr>
        <w:t>the</w:t>
      </w:r>
      <w:r>
        <w:rPr>
          <w:spacing w:val="-10"/>
        </w:rPr>
        <w:t xml:space="preserve"> </w:t>
      </w:r>
      <w:r>
        <w:rPr>
          <w:spacing w:val="-6"/>
        </w:rPr>
        <w:t>public</w:t>
      </w:r>
      <w:r>
        <w:rPr>
          <w:spacing w:val="-10"/>
        </w:rPr>
        <w:t xml:space="preserve"> </w:t>
      </w:r>
      <w:r>
        <w:rPr>
          <w:spacing w:val="-6"/>
        </w:rPr>
        <w:t>health</w:t>
      </w:r>
      <w:r>
        <w:rPr>
          <w:spacing w:val="-10"/>
        </w:rPr>
        <w:t xml:space="preserve"> </w:t>
      </w:r>
      <w:r>
        <w:rPr>
          <w:spacing w:val="-6"/>
        </w:rPr>
        <w:t>issue,</w:t>
      </w:r>
      <w:r>
        <w:rPr>
          <w:spacing w:val="-10"/>
        </w:rPr>
        <w:t xml:space="preserve"> </w:t>
      </w:r>
      <w:r>
        <w:rPr>
          <w:spacing w:val="-6"/>
        </w:rPr>
        <w:t>it</w:t>
      </w:r>
      <w:r>
        <w:rPr>
          <w:spacing w:val="-10"/>
        </w:rPr>
        <w:t xml:space="preserve"> </w:t>
      </w:r>
      <w:r>
        <w:rPr>
          <w:spacing w:val="-6"/>
        </w:rPr>
        <w:t>is</w:t>
      </w:r>
      <w:r>
        <w:rPr>
          <w:spacing w:val="-10"/>
        </w:rPr>
        <w:t xml:space="preserve"> </w:t>
      </w:r>
      <w:r>
        <w:rPr>
          <w:spacing w:val="-6"/>
        </w:rPr>
        <w:t>important</w:t>
      </w:r>
      <w:r>
        <w:rPr>
          <w:spacing w:val="-10"/>
        </w:rPr>
        <w:t xml:space="preserve"> </w:t>
      </w:r>
      <w:r>
        <w:rPr>
          <w:spacing w:val="-6"/>
        </w:rPr>
        <w:t>that</w:t>
      </w:r>
      <w:r>
        <w:rPr>
          <w:spacing w:val="-10"/>
        </w:rPr>
        <w:t xml:space="preserve"> </w:t>
      </w:r>
      <w:r>
        <w:rPr>
          <w:spacing w:val="-6"/>
        </w:rPr>
        <w:t>the</w:t>
      </w:r>
      <w:r>
        <w:rPr>
          <w:spacing w:val="-15"/>
        </w:rPr>
        <w:t xml:space="preserve"> </w:t>
      </w:r>
      <w:r>
        <w:rPr>
          <w:spacing w:val="-6"/>
        </w:rPr>
        <w:t>voices</w:t>
      </w:r>
      <w:r>
        <w:rPr>
          <w:spacing w:val="-10"/>
        </w:rPr>
        <w:t xml:space="preserve"> </w:t>
      </w:r>
      <w:r>
        <w:rPr>
          <w:spacing w:val="-6"/>
        </w:rPr>
        <w:t xml:space="preserve">and </w:t>
      </w:r>
      <w:r>
        <w:t xml:space="preserve">opinions of LGBTQ youth </w:t>
      </w:r>
      <w:proofErr w:type="gramStart"/>
      <w:r>
        <w:t>are included</w:t>
      </w:r>
      <w:proofErr w:type="gramEnd"/>
      <w:r>
        <w:t xml:space="preserve"> in any kind of program development and </w:t>
      </w:r>
      <w:r>
        <w:rPr>
          <w:w w:val="90"/>
        </w:rPr>
        <w:t>implementation.</w:t>
      </w:r>
      <w:r>
        <w:rPr>
          <w:spacing w:val="-13"/>
          <w:w w:val="90"/>
        </w:rPr>
        <w:t xml:space="preserve"> </w:t>
      </w:r>
      <w:r>
        <w:rPr>
          <w:w w:val="90"/>
        </w:rPr>
        <w:t>LGBTQ</w:t>
      </w:r>
      <w:r>
        <w:rPr>
          <w:spacing w:val="-13"/>
          <w:w w:val="90"/>
        </w:rPr>
        <w:t xml:space="preserve"> </w:t>
      </w:r>
      <w:r>
        <w:rPr>
          <w:w w:val="90"/>
        </w:rPr>
        <w:t>youth</w:t>
      </w:r>
      <w:r>
        <w:rPr>
          <w:spacing w:val="-12"/>
          <w:w w:val="90"/>
        </w:rPr>
        <w:t xml:space="preserve"> </w:t>
      </w:r>
      <w:r>
        <w:rPr>
          <w:w w:val="90"/>
        </w:rPr>
        <w:t>know</w:t>
      </w:r>
      <w:r>
        <w:rPr>
          <w:spacing w:val="-13"/>
          <w:w w:val="90"/>
        </w:rPr>
        <w:t xml:space="preserve"> </w:t>
      </w:r>
      <w:r>
        <w:rPr>
          <w:w w:val="90"/>
        </w:rPr>
        <w:t>best</w:t>
      </w:r>
      <w:r>
        <w:rPr>
          <w:spacing w:val="-13"/>
          <w:w w:val="90"/>
        </w:rPr>
        <w:t xml:space="preserve"> </w:t>
      </w:r>
      <w:r>
        <w:rPr>
          <w:w w:val="90"/>
        </w:rPr>
        <w:t>what</w:t>
      </w:r>
      <w:r>
        <w:rPr>
          <w:spacing w:val="-9"/>
          <w:w w:val="90"/>
        </w:rPr>
        <w:t xml:space="preserve"> </w:t>
      </w:r>
      <w:r>
        <w:rPr>
          <w:w w:val="90"/>
        </w:rPr>
        <w:t>resources</w:t>
      </w:r>
      <w:r>
        <w:rPr>
          <w:spacing w:val="-8"/>
          <w:w w:val="90"/>
        </w:rPr>
        <w:t xml:space="preserve"> </w:t>
      </w:r>
      <w:r>
        <w:rPr>
          <w:w w:val="90"/>
        </w:rPr>
        <w:t>they</w:t>
      </w:r>
      <w:r>
        <w:rPr>
          <w:spacing w:val="-13"/>
          <w:w w:val="90"/>
        </w:rPr>
        <w:t xml:space="preserve"> </w:t>
      </w:r>
      <w:r>
        <w:rPr>
          <w:w w:val="90"/>
        </w:rPr>
        <w:t>need</w:t>
      </w:r>
      <w:r>
        <w:rPr>
          <w:spacing w:val="-8"/>
          <w:w w:val="90"/>
        </w:rPr>
        <w:t xml:space="preserve"> </w:t>
      </w:r>
      <w:r>
        <w:rPr>
          <w:w w:val="90"/>
        </w:rPr>
        <w:t>and</w:t>
      </w:r>
      <w:r>
        <w:rPr>
          <w:spacing w:val="-8"/>
          <w:w w:val="90"/>
        </w:rPr>
        <w:t xml:space="preserve"> </w:t>
      </w:r>
      <w:r>
        <w:rPr>
          <w:w w:val="90"/>
        </w:rPr>
        <w:t>how</w:t>
      </w:r>
      <w:r>
        <w:rPr>
          <w:spacing w:val="-13"/>
          <w:w w:val="90"/>
        </w:rPr>
        <w:t xml:space="preserve"> </w:t>
      </w:r>
      <w:r>
        <w:rPr>
          <w:w w:val="90"/>
        </w:rPr>
        <w:t>they</w:t>
      </w:r>
      <w:r>
        <w:rPr>
          <w:spacing w:val="-13"/>
          <w:w w:val="90"/>
        </w:rPr>
        <w:t xml:space="preserve"> </w:t>
      </w:r>
      <w:r>
        <w:rPr>
          <w:w w:val="90"/>
        </w:rPr>
        <w:t>can</w:t>
      </w:r>
      <w:r>
        <w:rPr>
          <w:spacing w:val="-8"/>
          <w:w w:val="90"/>
        </w:rPr>
        <w:t xml:space="preserve"> </w:t>
      </w:r>
      <w:r>
        <w:rPr>
          <w:w w:val="90"/>
        </w:rPr>
        <w:t xml:space="preserve">best </w:t>
      </w:r>
      <w:proofErr w:type="gramStart"/>
      <w:r>
        <w:rPr>
          <w:w w:val="90"/>
        </w:rPr>
        <w:t>be</w:t>
      </w:r>
      <w:r>
        <w:rPr>
          <w:spacing w:val="6"/>
        </w:rPr>
        <w:t xml:space="preserve"> </w:t>
      </w:r>
      <w:r>
        <w:rPr>
          <w:w w:val="90"/>
        </w:rPr>
        <w:t>supported</w:t>
      </w:r>
      <w:proofErr w:type="gramEnd"/>
      <w:r>
        <w:rPr>
          <w:w w:val="90"/>
        </w:rPr>
        <w:t>,</w:t>
      </w:r>
      <w:r>
        <w:rPr>
          <w:spacing w:val="7"/>
        </w:rPr>
        <w:t xml:space="preserve"> </w:t>
      </w:r>
      <w:r>
        <w:rPr>
          <w:w w:val="90"/>
        </w:rPr>
        <w:t>oftentimes</w:t>
      </w:r>
      <w:r>
        <w:rPr>
          <w:spacing w:val="6"/>
        </w:rPr>
        <w:t xml:space="preserve"> </w:t>
      </w:r>
      <w:r>
        <w:rPr>
          <w:w w:val="90"/>
        </w:rPr>
        <w:t>more</w:t>
      </w:r>
      <w:r>
        <w:rPr>
          <w:spacing w:val="7"/>
        </w:rPr>
        <w:t xml:space="preserve"> </w:t>
      </w:r>
      <w:r>
        <w:rPr>
          <w:w w:val="90"/>
        </w:rPr>
        <w:t>so</w:t>
      </w:r>
      <w:r>
        <w:rPr>
          <w:spacing w:val="6"/>
        </w:rPr>
        <w:t xml:space="preserve"> </w:t>
      </w:r>
      <w:r>
        <w:rPr>
          <w:w w:val="90"/>
        </w:rPr>
        <w:t>than</w:t>
      </w:r>
      <w:r>
        <w:rPr>
          <w:spacing w:val="7"/>
        </w:rPr>
        <w:t xml:space="preserve"> </w:t>
      </w:r>
      <w:r>
        <w:rPr>
          <w:w w:val="90"/>
        </w:rPr>
        <w:t>the</w:t>
      </w:r>
      <w:r>
        <w:rPr>
          <w:spacing w:val="6"/>
        </w:rPr>
        <w:t xml:space="preserve"> </w:t>
      </w:r>
      <w:r>
        <w:rPr>
          <w:w w:val="90"/>
        </w:rPr>
        <w:t>adults</w:t>
      </w:r>
      <w:r>
        <w:rPr>
          <w:spacing w:val="7"/>
        </w:rPr>
        <w:t xml:space="preserve"> </w:t>
      </w:r>
      <w:r>
        <w:rPr>
          <w:w w:val="90"/>
        </w:rPr>
        <w:t>in</w:t>
      </w:r>
      <w:r>
        <w:rPr>
          <w:spacing w:val="6"/>
        </w:rPr>
        <w:t xml:space="preserve"> </w:t>
      </w:r>
      <w:r>
        <w:rPr>
          <w:w w:val="90"/>
        </w:rPr>
        <w:t>their</w:t>
      </w:r>
      <w:r>
        <w:t xml:space="preserve"> </w:t>
      </w:r>
      <w:r>
        <w:rPr>
          <w:w w:val="90"/>
        </w:rPr>
        <w:t>lives</w:t>
      </w:r>
      <w:r>
        <w:t xml:space="preserve"> </w:t>
      </w:r>
      <w:r>
        <w:rPr>
          <w:w w:val="90"/>
        </w:rPr>
        <w:t>who</w:t>
      </w:r>
      <w:r>
        <w:rPr>
          <w:spacing w:val="7"/>
        </w:rPr>
        <w:t xml:space="preserve"> </w:t>
      </w:r>
      <w:r>
        <w:rPr>
          <w:w w:val="90"/>
        </w:rPr>
        <w:t>may</w:t>
      </w:r>
      <w:r>
        <w:t xml:space="preserve"> </w:t>
      </w:r>
      <w:r>
        <w:rPr>
          <w:w w:val="90"/>
        </w:rPr>
        <w:t>be</w:t>
      </w:r>
      <w:r>
        <w:rPr>
          <w:spacing w:val="6"/>
        </w:rPr>
        <w:t xml:space="preserve"> </w:t>
      </w:r>
      <w:r>
        <w:rPr>
          <w:w w:val="90"/>
        </w:rPr>
        <w:t>unaware</w:t>
      </w:r>
      <w:r>
        <w:rPr>
          <w:spacing w:val="7"/>
        </w:rPr>
        <w:t xml:space="preserve"> </w:t>
      </w:r>
      <w:r>
        <w:rPr>
          <w:spacing w:val="-5"/>
          <w:w w:val="90"/>
        </w:rPr>
        <w:t>or</w:t>
      </w:r>
    </w:p>
    <w:p w14:paraId="7C2E282E" w14:textId="77777777" w:rsidR="00091439" w:rsidRDefault="00000000">
      <w:pPr>
        <w:pStyle w:val="BodyText"/>
        <w:spacing w:before="8"/>
        <w:ind w:left="232"/>
      </w:pPr>
      <w:r>
        <w:rPr>
          <w:spacing w:val="-8"/>
        </w:rPr>
        <w:t>uninformed</w:t>
      </w:r>
      <w:r>
        <w:rPr>
          <w:spacing w:val="-4"/>
        </w:rPr>
        <w:t xml:space="preserve"> </w:t>
      </w:r>
      <w:r>
        <w:rPr>
          <w:spacing w:val="-8"/>
        </w:rPr>
        <w:t>about</w:t>
      </w:r>
      <w:r>
        <w:rPr>
          <w:spacing w:val="-3"/>
        </w:rPr>
        <w:t xml:space="preserve"> </w:t>
      </w:r>
      <w:r>
        <w:rPr>
          <w:spacing w:val="-8"/>
        </w:rPr>
        <w:t>the</w:t>
      </w:r>
      <w:r>
        <w:rPr>
          <w:spacing w:val="-3"/>
        </w:rPr>
        <w:t xml:space="preserve"> </w:t>
      </w:r>
      <w:r>
        <w:rPr>
          <w:spacing w:val="-8"/>
        </w:rPr>
        <w:t>issues</w:t>
      </w:r>
      <w:r>
        <w:rPr>
          <w:spacing w:val="-3"/>
        </w:rPr>
        <w:t xml:space="preserve"> </w:t>
      </w:r>
      <w:r>
        <w:rPr>
          <w:spacing w:val="-8"/>
        </w:rPr>
        <w:t>faced</w:t>
      </w:r>
      <w:r>
        <w:rPr>
          <w:spacing w:val="-3"/>
        </w:rPr>
        <w:t xml:space="preserve"> </w:t>
      </w:r>
      <w:r>
        <w:rPr>
          <w:spacing w:val="-8"/>
        </w:rPr>
        <w:t>by LGBTQ youth.</w:t>
      </w:r>
      <w:r>
        <w:rPr>
          <w:spacing w:val="-8"/>
          <w:vertAlign w:val="superscript"/>
        </w:rPr>
        <w:t>4</w:t>
      </w:r>
      <w:r>
        <w:rPr>
          <w:spacing w:val="-3"/>
        </w:rPr>
        <w:t xml:space="preserve"> </w:t>
      </w:r>
      <w:r>
        <w:rPr>
          <w:spacing w:val="-8"/>
        </w:rPr>
        <w:t>Peer health</w:t>
      </w:r>
      <w:r>
        <w:rPr>
          <w:spacing w:val="-3"/>
        </w:rPr>
        <w:t xml:space="preserve"> </w:t>
      </w:r>
      <w:r>
        <w:rPr>
          <w:spacing w:val="-8"/>
        </w:rPr>
        <w:t>education</w:t>
      </w:r>
      <w:r>
        <w:rPr>
          <w:spacing w:val="-3"/>
        </w:rPr>
        <w:t xml:space="preserve"> </w:t>
      </w:r>
      <w:r>
        <w:rPr>
          <w:spacing w:val="-8"/>
        </w:rPr>
        <w:t>programs,</w:t>
      </w:r>
    </w:p>
    <w:p w14:paraId="7C2E282F" w14:textId="77777777" w:rsidR="00091439" w:rsidRDefault="00000000">
      <w:pPr>
        <w:pStyle w:val="BodyText"/>
        <w:spacing w:before="53" w:line="283" w:lineRule="auto"/>
        <w:ind w:left="232" w:right="513"/>
        <w:jc w:val="both"/>
      </w:pPr>
      <w:r>
        <w:rPr>
          <w:w w:val="90"/>
        </w:rPr>
        <w:t>whether</w:t>
      </w:r>
      <w:r>
        <w:rPr>
          <w:spacing w:val="-13"/>
          <w:w w:val="90"/>
        </w:rPr>
        <w:t xml:space="preserve"> </w:t>
      </w:r>
      <w:r>
        <w:rPr>
          <w:w w:val="90"/>
        </w:rPr>
        <w:t>for</w:t>
      </w:r>
      <w:r>
        <w:rPr>
          <w:spacing w:val="-13"/>
          <w:w w:val="90"/>
        </w:rPr>
        <w:t xml:space="preserve"> </w:t>
      </w:r>
      <w:r>
        <w:rPr>
          <w:w w:val="90"/>
        </w:rPr>
        <w:t>dating</w:t>
      </w:r>
      <w:r>
        <w:rPr>
          <w:spacing w:val="-12"/>
          <w:w w:val="90"/>
        </w:rPr>
        <w:t xml:space="preserve"> </w:t>
      </w:r>
      <w:r>
        <w:rPr>
          <w:w w:val="90"/>
        </w:rPr>
        <w:t>violence,</w:t>
      </w:r>
      <w:r>
        <w:rPr>
          <w:spacing w:val="-13"/>
          <w:w w:val="90"/>
        </w:rPr>
        <w:t xml:space="preserve"> </w:t>
      </w:r>
      <w:r>
        <w:rPr>
          <w:w w:val="90"/>
        </w:rPr>
        <w:t>substance</w:t>
      </w:r>
      <w:r>
        <w:rPr>
          <w:spacing w:val="-13"/>
          <w:w w:val="90"/>
        </w:rPr>
        <w:t xml:space="preserve"> </w:t>
      </w:r>
      <w:r>
        <w:rPr>
          <w:w w:val="90"/>
        </w:rPr>
        <w:t>use,</w:t>
      </w:r>
      <w:r>
        <w:rPr>
          <w:spacing w:val="-11"/>
          <w:w w:val="90"/>
        </w:rPr>
        <w:t xml:space="preserve"> </w:t>
      </w:r>
      <w:r>
        <w:rPr>
          <w:w w:val="90"/>
        </w:rPr>
        <w:t>or</w:t>
      </w:r>
      <w:r>
        <w:rPr>
          <w:spacing w:val="-13"/>
          <w:w w:val="90"/>
        </w:rPr>
        <w:t xml:space="preserve"> </w:t>
      </w:r>
      <w:r>
        <w:rPr>
          <w:w w:val="90"/>
        </w:rPr>
        <w:t>bullying,</w:t>
      </w:r>
      <w:r>
        <w:rPr>
          <w:spacing w:val="-8"/>
          <w:w w:val="90"/>
        </w:rPr>
        <w:t xml:space="preserve"> </w:t>
      </w:r>
      <w:r>
        <w:rPr>
          <w:w w:val="90"/>
        </w:rPr>
        <w:t>have</w:t>
      </w:r>
      <w:r>
        <w:rPr>
          <w:spacing w:val="-9"/>
          <w:w w:val="90"/>
        </w:rPr>
        <w:t xml:space="preserve"> </w:t>
      </w:r>
      <w:r>
        <w:rPr>
          <w:w w:val="90"/>
        </w:rPr>
        <w:t>been</w:t>
      </w:r>
      <w:r>
        <w:rPr>
          <w:spacing w:val="-9"/>
          <w:w w:val="90"/>
        </w:rPr>
        <w:t xml:space="preserve"> </w:t>
      </w:r>
      <w:r>
        <w:rPr>
          <w:w w:val="90"/>
        </w:rPr>
        <w:t>highly</w:t>
      </w:r>
      <w:r>
        <w:rPr>
          <w:spacing w:val="-13"/>
          <w:w w:val="90"/>
        </w:rPr>
        <w:t xml:space="preserve"> </w:t>
      </w:r>
      <w:r>
        <w:rPr>
          <w:w w:val="90"/>
        </w:rPr>
        <w:t>successful.</w:t>
      </w:r>
      <w:r>
        <w:rPr>
          <w:w w:val="90"/>
          <w:vertAlign w:val="superscript"/>
        </w:rPr>
        <w:t>5</w:t>
      </w:r>
      <w:r>
        <w:rPr>
          <w:spacing w:val="-9"/>
          <w:w w:val="90"/>
        </w:rPr>
        <w:t xml:space="preserve"> </w:t>
      </w:r>
      <w:r>
        <w:rPr>
          <w:w w:val="90"/>
        </w:rPr>
        <w:t xml:space="preserve">Peer education ﬁnds its success in the fact that peer-to-peer education is often less awkward, </w:t>
      </w:r>
      <w:r>
        <w:rPr>
          <w:spacing w:val="-8"/>
        </w:rPr>
        <w:t>and</w:t>
      </w:r>
      <w:r>
        <w:rPr>
          <w:spacing w:val="-14"/>
        </w:rPr>
        <w:t xml:space="preserve"> </w:t>
      </w:r>
      <w:r>
        <w:rPr>
          <w:spacing w:val="-8"/>
        </w:rPr>
        <w:t>peer</w:t>
      </w:r>
      <w:r>
        <w:rPr>
          <w:spacing w:val="-13"/>
        </w:rPr>
        <w:t xml:space="preserve"> </w:t>
      </w:r>
      <w:r>
        <w:rPr>
          <w:spacing w:val="-8"/>
        </w:rPr>
        <w:t>educators</w:t>
      </w:r>
      <w:r>
        <w:rPr>
          <w:spacing w:val="-13"/>
        </w:rPr>
        <w:t xml:space="preserve"> </w:t>
      </w:r>
      <w:r>
        <w:rPr>
          <w:spacing w:val="-8"/>
        </w:rPr>
        <w:t>understand</w:t>
      </w:r>
      <w:r>
        <w:rPr>
          <w:spacing w:val="-13"/>
        </w:rPr>
        <w:t xml:space="preserve"> </w:t>
      </w:r>
      <w:r>
        <w:rPr>
          <w:spacing w:val="-8"/>
        </w:rPr>
        <w:t>the</w:t>
      </w:r>
      <w:r>
        <w:rPr>
          <w:spacing w:val="-13"/>
        </w:rPr>
        <w:t xml:space="preserve"> </w:t>
      </w:r>
      <w:r>
        <w:rPr>
          <w:spacing w:val="-8"/>
        </w:rPr>
        <w:t>current</w:t>
      </w:r>
      <w:r>
        <w:rPr>
          <w:spacing w:val="-13"/>
        </w:rPr>
        <w:t xml:space="preserve"> </w:t>
      </w:r>
      <w:r>
        <w:rPr>
          <w:spacing w:val="-8"/>
        </w:rPr>
        <w:t>social,</w:t>
      </w:r>
      <w:r>
        <w:rPr>
          <w:spacing w:val="-13"/>
        </w:rPr>
        <w:t xml:space="preserve"> </w:t>
      </w:r>
      <w:r>
        <w:rPr>
          <w:spacing w:val="-8"/>
        </w:rPr>
        <w:t>cultural,</w:t>
      </w:r>
      <w:r>
        <w:rPr>
          <w:spacing w:val="-13"/>
        </w:rPr>
        <w:t xml:space="preserve"> </w:t>
      </w:r>
      <w:r>
        <w:rPr>
          <w:spacing w:val="-8"/>
        </w:rPr>
        <w:t>and</w:t>
      </w:r>
      <w:r>
        <w:rPr>
          <w:spacing w:val="-13"/>
        </w:rPr>
        <w:t xml:space="preserve"> </w:t>
      </w:r>
      <w:r>
        <w:rPr>
          <w:spacing w:val="-8"/>
        </w:rPr>
        <w:t>political</w:t>
      </w:r>
      <w:r>
        <w:rPr>
          <w:spacing w:val="-13"/>
        </w:rPr>
        <w:t xml:space="preserve"> </w:t>
      </w:r>
      <w:r>
        <w:rPr>
          <w:spacing w:val="-8"/>
        </w:rPr>
        <w:t>landscape</w:t>
      </w:r>
      <w:r>
        <w:rPr>
          <w:spacing w:val="-14"/>
        </w:rPr>
        <w:t xml:space="preserve"> </w:t>
      </w:r>
      <w:r>
        <w:rPr>
          <w:spacing w:val="-8"/>
        </w:rPr>
        <w:t xml:space="preserve">that </w:t>
      </w:r>
      <w:r>
        <w:rPr>
          <w:spacing w:val="-2"/>
          <w:w w:val="90"/>
        </w:rPr>
        <w:t>youths</w:t>
      </w:r>
      <w:r>
        <w:rPr>
          <w:spacing w:val="-4"/>
          <w:w w:val="90"/>
        </w:rPr>
        <w:t xml:space="preserve"> </w:t>
      </w:r>
      <w:r>
        <w:rPr>
          <w:spacing w:val="-2"/>
          <w:w w:val="90"/>
        </w:rPr>
        <w:t>navigate</w:t>
      </w:r>
      <w:r>
        <w:rPr>
          <w:spacing w:val="-4"/>
          <w:w w:val="90"/>
        </w:rPr>
        <w:t xml:space="preserve"> </w:t>
      </w:r>
      <w:r>
        <w:rPr>
          <w:spacing w:val="-2"/>
          <w:w w:val="90"/>
        </w:rPr>
        <w:t>on</w:t>
      </w:r>
      <w:r>
        <w:rPr>
          <w:spacing w:val="-4"/>
          <w:w w:val="90"/>
        </w:rPr>
        <w:t xml:space="preserve"> </w:t>
      </w:r>
      <w:r>
        <w:rPr>
          <w:spacing w:val="-2"/>
          <w:w w:val="90"/>
        </w:rPr>
        <w:t>a</w:t>
      </w:r>
      <w:r>
        <w:rPr>
          <w:spacing w:val="-4"/>
          <w:w w:val="90"/>
        </w:rPr>
        <w:t xml:space="preserve"> </w:t>
      </w:r>
      <w:r>
        <w:rPr>
          <w:spacing w:val="-2"/>
          <w:w w:val="90"/>
        </w:rPr>
        <w:t>day-to-day</w:t>
      </w:r>
      <w:r>
        <w:rPr>
          <w:spacing w:val="-11"/>
          <w:w w:val="90"/>
        </w:rPr>
        <w:t xml:space="preserve"> </w:t>
      </w:r>
      <w:r>
        <w:rPr>
          <w:spacing w:val="-2"/>
          <w:w w:val="90"/>
        </w:rPr>
        <w:t>basis.</w:t>
      </w:r>
      <w:r>
        <w:rPr>
          <w:spacing w:val="-3"/>
          <w:w w:val="90"/>
        </w:rPr>
        <w:t xml:space="preserve"> </w:t>
      </w:r>
      <w:r>
        <w:rPr>
          <w:spacing w:val="-2"/>
          <w:w w:val="90"/>
        </w:rPr>
        <w:t>Beyond</w:t>
      </w:r>
      <w:r>
        <w:rPr>
          <w:spacing w:val="-4"/>
          <w:w w:val="90"/>
        </w:rPr>
        <w:t xml:space="preserve"> </w:t>
      </w:r>
      <w:r>
        <w:rPr>
          <w:spacing w:val="-2"/>
          <w:w w:val="90"/>
        </w:rPr>
        <w:t>peer</w:t>
      </w:r>
      <w:r>
        <w:rPr>
          <w:spacing w:val="-11"/>
          <w:w w:val="90"/>
        </w:rPr>
        <w:t xml:space="preserve"> </w:t>
      </w:r>
      <w:r>
        <w:rPr>
          <w:spacing w:val="-2"/>
          <w:w w:val="90"/>
        </w:rPr>
        <w:t>support,</w:t>
      </w:r>
      <w:r>
        <w:rPr>
          <w:spacing w:val="-3"/>
          <w:w w:val="90"/>
        </w:rPr>
        <w:t xml:space="preserve"> </w:t>
      </w:r>
      <w:r>
        <w:rPr>
          <w:spacing w:val="-2"/>
          <w:w w:val="90"/>
        </w:rPr>
        <w:t>peer</w:t>
      </w:r>
      <w:r>
        <w:rPr>
          <w:spacing w:val="-11"/>
          <w:w w:val="90"/>
        </w:rPr>
        <w:t xml:space="preserve"> </w:t>
      </w:r>
      <w:r>
        <w:rPr>
          <w:spacing w:val="-2"/>
          <w:w w:val="90"/>
        </w:rPr>
        <w:t>education</w:t>
      </w:r>
      <w:r>
        <w:rPr>
          <w:spacing w:val="-3"/>
          <w:w w:val="90"/>
        </w:rPr>
        <w:t xml:space="preserve"> </w:t>
      </w:r>
      <w:r>
        <w:rPr>
          <w:spacing w:val="-2"/>
          <w:w w:val="90"/>
        </w:rPr>
        <w:t>programs</w:t>
      </w:r>
      <w:r>
        <w:rPr>
          <w:spacing w:val="-4"/>
          <w:w w:val="90"/>
        </w:rPr>
        <w:t xml:space="preserve"> </w:t>
      </w:r>
      <w:r>
        <w:rPr>
          <w:spacing w:val="-2"/>
          <w:w w:val="90"/>
        </w:rPr>
        <w:t xml:space="preserve">and </w:t>
      </w:r>
      <w:r>
        <w:rPr>
          <w:w w:val="90"/>
        </w:rPr>
        <w:t>youth-led</w:t>
      </w:r>
      <w:r>
        <w:rPr>
          <w:spacing w:val="-13"/>
          <w:w w:val="90"/>
        </w:rPr>
        <w:t xml:space="preserve"> </w:t>
      </w:r>
      <w:r>
        <w:rPr>
          <w:w w:val="90"/>
        </w:rPr>
        <w:t>advocacy</w:t>
      </w:r>
      <w:r>
        <w:rPr>
          <w:spacing w:val="-13"/>
          <w:w w:val="90"/>
        </w:rPr>
        <w:t xml:space="preserve"> </w:t>
      </w:r>
      <w:r>
        <w:rPr>
          <w:w w:val="90"/>
        </w:rPr>
        <w:t>allow</w:t>
      </w:r>
      <w:r>
        <w:rPr>
          <w:spacing w:val="-12"/>
          <w:w w:val="90"/>
        </w:rPr>
        <w:t xml:space="preserve"> </w:t>
      </w:r>
      <w:r>
        <w:rPr>
          <w:w w:val="90"/>
        </w:rPr>
        <w:t>peer</w:t>
      </w:r>
      <w:r>
        <w:rPr>
          <w:spacing w:val="-13"/>
          <w:w w:val="90"/>
        </w:rPr>
        <w:t xml:space="preserve"> </w:t>
      </w:r>
      <w:r>
        <w:rPr>
          <w:w w:val="90"/>
        </w:rPr>
        <w:t>health</w:t>
      </w:r>
      <w:r>
        <w:rPr>
          <w:spacing w:val="-13"/>
          <w:w w:val="90"/>
        </w:rPr>
        <w:t xml:space="preserve"> </w:t>
      </w:r>
      <w:r>
        <w:rPr>
          <w:w w:val="90"/>
        </w:rPr>
        <w:t>educators</w:t>
      </w:r>
      <w:r>
        <w:rPr>
          <w:spacing w:val="-12"/>
          <w:w w:val="90"/>
        </w:rPr>
        <w:t xml:space="preserve"> </w:t>
      </w:r>
      <w:r>
        <w:rPr>
          <w:w w:val="90"/>
        </w:rPr>
        <w:t>to</w:t>
      </w:r>
      <w:r>
        <w:rPr>
          <w:spacing w:val="-8"/>
          <w:w w:val="90"/>
        </w:rPr>
        <w:t xml:space="preserve"> </w:t>
      </w:r>
      <w:r>
        <w:rPr>
          <w:w w:val="90"/>
        </w:rPr>
        <w:t>become</w:t>
      </w:r>
      <w:r>
        <w:rPr>
          <w:spacing w:val="-8"/>
          <w:w w:val="90"/>
        </w:rPr>
        <w:t xml:space="preserve"> </w:t>
      </w:r>
      <w:r>
        <w:rPr>
          <w:w w:val="90"/>
        </w:rPr>
        <w:t>content</w:t>
      </w:r>
      <w:r>
        <w:rPr>
          <w:spacing w:val="-8"/>
          <w:w w:val="90"/>
        </w:rPr>
        <w:t xml:space="preserve"> </w:t>
      </w:r>
      <w:r>
        <w:rPr>
          <w:w w:val="90"/>
        </w:rPr>
        <w:t>experts</w:t>
      </w:r>
      <w:r>
        <w:rPr>
          <w:spacing w:val="-8"/>
          <w:w w:val="90"/>
        </w:rPr>
        <w:t xml:space="preserve"> </w:t>
      </w:r>
      <w:r>
        <w:rPr>
          <w:w w:val="90"/>
        </w:rPr>
        <w:t>for</w:t>
      </w:r>
      <w:r>
        <w:rPr>
          <w:spacing w:val="-13"/>
          <w:w w:val="90"/>
        </w:rPr>
        <w:t xml:space="preserve"> </w:t>
      </w:r>
      <w:r>
        <w:rPr>
          <w:w w:val="90"/>
        </w:rPr>
        <w:t>a</w:t>
      </w:r>
      <w:r>
        <w:rPr>
          <w:spacing w:val="-8"/>
          <w:w w:val="90"/>
        </w:rPr>
        <w:t xml:space="preserve"> </w:t>
      </w:r>
      <w:r>
        <w:rPr>
          <w:w w:val="90"/>
        </w:rPr>
        <w:t xml:space="preserve">particular </w:t>
      </w:r>
      <w:r>
        <w:rPr>
          <w:spacing w:val="-2"/>
          <w:w w:val="90"/>
        </w:rPr>
        <w:t>public</w:t>
      </w:r>
      <w:r>
        <w:rPr>
          <w:spacing w:val="-6"/>
          <w:w w:val="90"/>
        </w:rPr>
        <w:t xml:space="preserve"> </w:t>
      </w:r>
      <w:r>
        <w:rPr>
          <w:spacing w:val="-2"/>
          <w:w w:val="90"/>
        </w:rPr>
        <w:t>health</w:t>
      </w:r>
      <w:r>
        <w:rPr>
          <w:spacing w:val="-4"/>
          <w:w w:val="90"/>
        </w:rPr>
        <w:t xml:space="preserve"> </w:t>
      </w:r>
      <w:r>
        <w:rPr>
          <w:spacing w:val="-2"/>
          <w:w w:val="90"/>
        </w:rPr>
        <w:t>topic,</w:t>
      </w:r>
      <w:r>
        <w:rPr>
          <w:spacing w:val="-4"/>
          <w:w w:val="90"/>
        </w:rPr>
        <w:t xml:space="preserve"> </w:t>
      </w:r>
      <w:r>
        <w:rPr>
          <w:spacing w:val="-2"/>
          <w:w w:val="90"/>
        </w:rPr>
        <w:t>increase</w:t>
      </w:r>
      <w:r>
        <w:rPr>
          <w:spacing w:val="-4"/>
          <w:w w:val="90"/>
        </w:rPr>
        <w:t xml:space="preserve"> </w:t>
      </w:r>
      <w:r>
        <w:rPr>
          <w:spacing w:val="-2"/>
          <w:w w:val="90"/>
        </w:rPr>
        <w:t>communication</w:t>
      </w:r>
      <w:r>
        <w:rPr>
          <w:spacing w:val="-11"/>
          <w:w w:val="90"/>
        </w:rPr>
        <w:t xml:space="preserve"> </w:t>
      </w:r>
      <w:r>
        <w:rPr>
          <w:spacing w:val="-2"/>
          <w:w w:val="90"/>
        </w:rPr>
        <w:t>with</w:t>
      </w:r>
      <w:r>
        <w:rPr>
          <w:spacing w:val="-4"/>
          <w:w w:val="90"/>
        </w:rPr>
        <w:t xml:space="preserve"> </w:t>
      </w:r>
      <w:r>
        <w:rPr>
          <w:spacing w:val="-2"/>
          <w:w w:val="90"/>
        </w:rPr>
        <w:t>parents</w:t>
      </w:r>
      <w:r>
        <w:rPr>
          <w:spacing w:val="-4"/>
          <w:w w:val="90"/>
        </w:rPr>
        <w:t xml:space="preserve"> </w:t>
      </w:r>
      <w:r>
        <w:rPr>
          <w:spacing w:val="-2"/>
          <w:w w:val="90"/>
        </w:rPr>
        <w:t>and</w:t>
      </w:r>
      <w:r>
        <w:rPr>
          <w:spacing w:val="-4"/>
          <w:w w:val="90"/>
        </w:rPr>
        <w:t xml:space="preserve"> </w:t>
      </w:r>
      <w:r>
        <w:rPr>
          <w:spacing w:val="-2"/>
          <w:w w:val="90"/>
        </w:rPr>
        <w:t>other</w:t>
      </w:r>
      <w:r>
        <w:rPr>
          <w:spacing w:val="-11"/>
          <w:w w:val="90"/>
        </w:rPr>
        <w:t xml:space="preserve"> </w:t>
      </w:r>
      <w:r>
        <w:rPr>
          <w:spacing w:val="-2"/>
          <w:w w:val="90"/>
        </w:rPr>
        <w:t>adults,</w:t>
      </w:r>
      <w:r>
        <w:rPr>
          <w:spacing w:val="-4"/>
          <w:w w:val="90"/>
        </w:rPr>
        <w:t xml:space="preserve"> </w:t>
      </w:r>
      <w:r>
        <w:rPr>
          <w:spacing w:val="-2"/>
          <w:w w:val="90"/>
        </w:rPr>
        <w:t>and</w:t>
      </w:r>
      <w:r>
        <w:rPr>
          <w:spacing w:val="-4"/>
          <w:w w:val="90"/>
        </w:rPr>
        <w:t xml:space="preserve"> </w:t>
      </w:r>
      <w:r>
        <w:rPr>
          <w:spacing w:val="-2"/>
          <w:w w:val="90"/>
        </w:rPr>
        <w:t>inspire</w:t>
      </w:r>
      <w:r>
        <w:rPr>
          <w:spacing w:val="-4"/>
          <w:w w:val="90"/>
        </w:rPr>
        <w:t xml:space="preserve"> </w:t>
      </w:r>
      <w:r>
        <w:rPr>
          <w:spacing w:val="-2"/>
          <w:w w:val="90"/>
        </w:rPr>
        <w:t xml:space="preserve">peer </w:t>
      </w:r>
      <w:r>
        <w:rPr>
          <w:w w:val="90"/>
        </w:rPr>
        <w:t>educators</w:t>
      </w:r>
      <w:r>
        <w:rPr>
          <w:spacing w:val="-17"/>
          <w:w w:val="90"/>
        </w:rPr>
        <w:t xml:space="preserve"> </w:t>
      </w:r>
      <w:r>
        <w:rPr>
          <w:w w:val="90"/>
        </w:rPr>
        <w:t>to</w:t>
      </w:r>
      <w:r>
        <w:rPr>
          <w:spacing w:val="-17"/>
          <w:w w:val="90"/>
        </w:rPr>
        <w:t xml:space="preserve"> </w:t>
      </w:r>
      <w:r>
        <w:rPr>
          <w:w w:val="90"/>
        </w:rPr>
        <w:t>play</w:t>
      </w:r>
      <w:r>
        <w:rPr>
          <w:spacing w:val="-25"/>
          <w:w w:val="90"/>
        </w:rPr>
        <w:t xml:space="preserve"> </w:t>
      </w:r>
      <w:r>
        <w:rPr>
          <w:w w:val="90"/>
        </w:rPr>
        <w:t>a</w:t>
      </w:r>
      <w:r>
        <w:rPr>
          <w:spacing w:val="-17"/>
          <w:w w:val="90"/>
        </w:rPr>
        <w:t xml:space="preserve"> </w:t>
      </w:r>
      <w:r>
        <w:rPr>
          <w:w w:val="90"/>
        </w:rPr>
        <w:t>role</w:t>
      </w:r>
      <w:r>
        <w:rPr>
          <w:spacing w:val="-17"/>
          <w:w w:val="90"/>
        </w:rPr>
        <w:t xml:space="preserve"> </w:t>
      </w:r>
      <w:r>
        <w:rPr>
          <w:w w:val="90"/>
        </w:rPr>
        <w:t>in</w:t>
      </w:r>
      <w:r>
        <w:rPr>
          <w:spacing w:val="-17"/>
          <w:w w:val="90"/>
        </w:rPr>
        <w:t xml:space="preserve"> </w:t>
      </w:r>
      <w:r>
        <w:rPr>
          <w:w w:val="90"/>
        </w:rPr>
        <w:t>their</w:t>
      </w:r>
      <w:r>
        <w:rPr>
          <w:spacing w:val="-25"/>
          <w:w w:val="90"/>
        </w:rPr>
        <w:t xml:space="preserve"> </w:t>
      </w:r>
      <w:r>
        <w:rPr>
          <w:w w:val="90"/>
        </w:rPr>
        <w:t>community’s</w:t>
      </w:r>
      <w:r>
        <w:rPr>
          <w:spacing w:val="-17"/>
          <w:w w:val="90"/>
        </w:rPr>
        <w:t xml:space="preserve"> </w:t>
      </w:r>
      <w:r>
        <w:rPr>
          <w:w w:val="90"/>
        </w:rPr>
        <w:t>long-term</w:t>
      </w:r>
      <w:r>
        <w:rPr>
          <w:spacing w:val="-25"/>
          <w:w w:val="90"/>
        </w:rPr>
        <w:t xml:space="preserve"> </w:t>
      </w:r>
      <w:r>
        <w:rPr>
          <w:w w:val="90"/>
        </w:rPr>
        <w:t>wellness.</w:t>
      </w:r>
      <w:r>
        <w:rPr>
          <w:w w:val="90"/>
          <w:vertAlign w:val="superscript"/>
        </w:rPr>
        <w:t>6</w:t>
      </w:r>
    </w:p>
    <w:p w14:paraId="7C2E2830" w14:textId="77777777" w:rsidR="00091439" w:rsidRDefault="00091439">
      <w:pPr>
        <w:pStyle w:val="BodyText"/>
        <w:spacing w:before="59"/>
      </w:pPr>
    </w:p>
    <w:p w14:paraId="7C2E2831" w14:textId="77777777" w:rsidR="00091439" w:rsidRDefault="00000000">
      <w:pPr>
        <w:pStyle w:val="BodyText"/>
        <w:spacing w:line="283" w:lineRule="auto"/>
        <w:ind w:left="232" w:right="514"/>
        <w:jc w:val="both"/>
      </w:pPr>
      <w:r>
        <w:rPr>
          <w:w w:val="90"/>
        </w:rPr>
        <w:t>There</w:t>
      </w:r>
      <w:r>
        <w:rPr>
          <w:spacing w:val="-13"/>
          <w:w w:val="90"/>
        </w:rPr>
        <w:t xml:space="preserve"> </w:t>
      </w:r>
      <w:r>
        <w:rPr>
          <w:w w:val="90"/>
        </w:rPr>
        <w:t>are</w:t>
      </w:r>
      <w:r>
        <w:rPr>
          <w:spacing w:val="-8"/>
          <w:w w:val="90"/>
        </w:rPr>
        <w:t xml:space="preserve"> </w:t>
      </w:r>
      <w:r>
        <w:rPr>
          <w:w w:val="90"/>
        </w:rPr>
        <w:t>already</w:t>
      </w:r>
      <w:r>
        <w:rPr>
          <w:spacing w:val="-13"/>
          <w:w w:val="90"/>
        </w:rPr>
        <w:t xml:space="preserve"> </w:t>
      </w:r>
      <w:proofErr w:type="gramStart"/>
      <w:r>
        <w:rPr>
          <w:w w:val="90"/>
        </w:rPr>
        <w:t>a</w:t>
      </w:r>
      <w:r>
        <w:rPr>
          <w:spacing w:val="-8"/>
          <w:w w:val="90"/>
        </w:rPr>
        <w:t xml:space="preserve"> </w:t>
      </w:r>
      <w:r>
        <w:rPr>
          <w:w w:val="90"/>
        </w:rPr>
        <w:t>number</w:t>
      </w:r>
      <w:r>
        <w:rPr>
          <w:spacing w:val="-13"/>
          <w:w w:val="90"/>
        </w:rPr>
        <w:t xml:space="preserve"> </w:t>
      </w:r>
      <w:r>
        <w:rPr>
          <w:w w:val="90"/>
        </w:rPr>
        <w:t>of</w:t>
      </w:r>
      <w:proofErr w:type="gramEnd"/>
      <w:r>
        <w:rPr>
          <w:spacing w:val="-8"/>
          <w:w w:val="90"/>
        </w:rPr>
        <w:t xml:space="preserve"> </w:t>
      </w:r>
      <w:r>
        <w:rPr>
          <w:w w:val="90"/>
        </w:rPr>
        <w:t>models</w:t>
      </w:r>
      <w:r>
        <w:rPr>
          <w:spacing w:val="-8"/>
          <w:w w:val="90"/>
        </w:rPr>
        <w:t xml:space="preserve"> </w:t>
      </w:r>
      <w:r>
        <w:rPr>
          <w:w w:val="90"/>
        </w:rPr>
        <w:t>for</w:t>
      </w:r>
      <w:r>
        <w:rPr>
          <w:spacing w:val="-13"/>
          <w:w w:val="90"/>
        </w:rPr>
        <w:t xml:space="preserve"> </w:t>
      </w:r>
      <w:r>
        <w:rPr>
          <w:w w:val="90"/>
        </w:rPr>
        <w:t>incorporating</w:t>
      </w:r>
      <w:r>
        <w:rPr>
          <w:spacing w:val="-13"/>
          <w:w w:val="90"/>
        </w:rPr>
        <w:t xml:space="preserve"> </w:t>
      </w:r>
      <w:r>
        <w:rPr>
          <w:w w:val="90"/>
        </w:rPr>
        <w:t>youths</w:t>
      </w:r>
      <w:r>
        <w:rPr>
          <w:spacing w:val="-7"/>
          <w:w w:val="90"/>
        </w:rPr>
        <w:t xml:space="preserve"> </w:t>
      </w:r>
      <w:r>
        <w:rPr>
          <w:w w:val="90"/>
        </w:rPr>
        <w:t>into</w:t>
      </w:r>
      <w:r>
        <w:rPr>
          <w:spacing w:val="-8"/>
          <w:w w:val="90"/>
        </w:rPr>
        <w:t xml:space="preserve"> </w:t>
      </w:r>
      <w:r>
        <w:rPr>
          <w:w w:val="90"/>
        </w:rPr>
        <w:t>advocacy</w:t>
      </w:r>
      <w:r>
        <w:rPr>
          <w:spacing w:val="-13"/>
          <w:w w:val="90"/>
        </w:rPr>
        <w:t xml:space="preserve"> </w:t>
      </w:r>
      <w:r>
        <w:rPr>
          <w:w w:val="90"/>
        </w:rPr>
        <w:t>eﬀorts,</w:t>
      </w:r>
      <w:r>
        <w:rPr>
          <w:spacing w:val="-8"/>
          <w:w w:val="90"/>
        </w:rPr>
        <w:t xml:space="preserve"> </w:t>
      </w:r>
      <w:r>
        <w:rPr>
          <w:w w:val="90"/>
        </w:rPr>
        <w:t xml:space="preserve">from peer health education programs to youth representatives and councils. For example, the </w:t>
      </w:r>
      <w:r>
        <w:rPr>
          <w:spacing w:val="-8"/>
        </w:rPr>
        <w:t>International</w:t>
      </w:r>
      <w:r>
        <w:rPr>
          <w:spacing w:val="-12"/>
        </w:rPr>
        <w:t xml:space="preserve"> </w:t>
      </w:r>
      <w:r>
        <w:rPr>
          <w:spacing w:val="-8"/>
        </w:rPr>
        <w:t>Planned</w:t>
      </w:r>
      <w:r>
        <w:rPr>
          <w:spacing w:val="-12"/>
        </w:rPr>
        <w:t xml:space="preserve"> </w:t>
      </w:r>
      <w:r>
        <w:rPr>
          <w:spacing w:val="-8"/>
        </w:rPr>
        <w:t>Parenthood</w:t>
      </w:r>
      <w:r>
        <w:rPr>
          <w:spacing w:val="-12"/>
        </w:rPr>
        <w:t xml:space="preserve"> </w:t>
      </w:r>
      <w:r>
        <w:rPr>
          <w:spacing w:val="-8"/>
        </w:rPr>
        <w:t>Federation</w:t>
      </w:r>
      <w:r>
        <w:rPr>
          <w:spacing w:val="-12"/>
        </w:rPr>
        <w:t xml:space="preserve"> </w:t>
      </w:r>
      <w:r>
        <w:rPr>
          <w:spacing w:val="-8"/>
        </w:rPr>
        <w:t>passed</w:t>
      </w:r>
      <w:r>
        <w:rPr>
          <w:spacing w:val="-12"/>
        </w:rPr>
        <w:t xml:space="preserve"> </w:t>
      </w:r>
      <w:r>
        <w:rPr>
          <w:spacing w:val="-8"/>
        </w:rPr>
        <w:t>a</w:t>
      </w:r>
      <w:r>
        <w:rPr>
          <w:spacing w:val="-12"/>
        </w:rPr>
        <w:t xml:space="preserve"> </w:t>
      </w:r>
      <w:r>
        <w:rPr>
          <w:spacing w:val="-8"/>
        </w:rPr>
        <w:t>resolution</w:t>
      </w:r>
      <w:r>
        <w:rPr>
          <w:spacing w:val="-12"/>
        </w:rPr>
        <w:t xml:space="preserve"> </w:t>
      </w:r>
      <w:r>
        <w:rPr>
          <w:spacing w:val="-8"/>
        </w:rPr>
        <w:t>in</w:t>
      </w:r>
      <w:r>
        <w:rPr>
          <w:spacing w:val="-12"/>
        </w:rPr>
        <w:t xml:space="preserve"> </w:t>
      </w:r>
      <w:r>
        <w:rPr>
          <w:spacing w:val="-8"/>
        </w:rPr>
        <w:t>2001</w:t>
      </w:r>
      <w:r>
        <w:rPr>
          <w:spacing w:val="-12"/>
        </w:rPr>
        <w:t xml:space="preserve"> </w:t>
      </w:r>
      <w:r>
        <w:rPr>
          <w:spacing w:val="-8"/>
        </w:rPr>
        <w:t>that</w:t>
      </w:r>
      <w:r>
        <w:rPr>
          <w:spacing w:val="-12"/>
        </w:rPr>
        <w:t xml:space="preserve"> </w:t>
      </w:r>
      <w:r>
        <w:rPr>
          <w:spacing w:val="-8"/>
        </w:rPr>
        <w:t xml:space="preserve">strongly </w:t>
      </w:r>
      <w:r>
        <w:rPr>
          <w:spacing w:val="-6"/>
        </w:rPr>
        <w:t>encouraged</w:t>
      </w:r>
      <w:r>
        <w:rPr>
          <w:spacing w:val="-16"/>
        </w:rPr>
        <w:t xml:space="preserve"> </w:t>
      </w:r>
      <w:r>
        <w:rPr>
          <w:spacing w:val="-6"/>
        </w:rPr>
        <w:t>member</w:t>
      </w:r>
      <w:r>
        <w:rPr>
          <w:spacing w:val="-15"/>
        </w:rPr>
        <w:t xml:space="preserve"> </w:t>
      </w:r>
      <w:r>
        <w:rPr>
          <w:spacing w:val="-6"/>
        </w:rPr>
        <w:t>organizations</w:t>
      </w:r>
      <w:r>
        <w:rPr>
          <w:spacing w:val="-15"/>
        </w:rPr>
        <w:t xml:space="preserve"> </w:t>
      </w:r>
      <w:r>
        <w:rPr>
          <w:spacing w:val="-6"/>
        </w:rPr>
        <w:t>to</w:t>
      </w:r>
      <w:r>
        <w:rPr>
          <w:spacing w:val="-15"/>
        </w:rPr>
        <w:t xml:space="preserve"> </w:t>
      </w:r>
      <w:r>
        <w:rPr>
          <w:spacing w:val="-6"/>
        </w:rPr>
        <w:t>aim</w:t>
      </w:r>
      <w:r>
        <w:rPr>
          <w:spacing w:val="-15"/>
        </w:rPr>
        <w:t xml:space="preserve"> </w:t>
      </w:r>
      <w:r>
        <w:rPr>
          <w:spacing w:val="-6"/>
        </w:rPr>
        <w:t>for</w:t>
      </w:r>
      <w:r>
        <w:rPr>
          <w:spacing w:val="-15"/>
        </w:rPr>
        <w:t xml:space="preserve"> </w:t>
      </w:r>
      <w:r>
        <w:rPr>
          <w:spacing w:val="-6"/>
        </w:rPr>
        <w:t>at</w:t>
      </w:r>
      <w:r>
        <w:rPr>
          <w:spacing w:val="-15"/>
        </w:rPr>
        <w:t xml:space="preserve"> </w:t>
      </w:r>
      <w:r>
        <w:rPr>
          <w:spacing w:val="-6"/>
        </w:rPr>
        <w:t>least</w:t>
      </w:r>
      <w:r>
        <w:rPr>
          <w:spacing w:val="-15"/>
        </w:rPr>
        <w:t xml:space="preserve"> </w:t>
      </w:r>
      <w:r>
        <w:rPr>
          <w:spacing w:val="-6"/>
        </w:rPr>
        <w:t>20%</w:t>
      </w:r>
      <w:r>
        <w:rPr>
          <w:spacing w:val="-15"/>
        </w:rPr>
        <w:t xml:space="preserve"> </w:t>
      </w:r>
      <w:r>
        <w:rPr>
          <w:spacing w:val="-6"/>
        </w:rPr>
        <w:t>youth</w:t>
      </w:r>
      <w:r>
        <w:rPr>
          <w:spacing w:val="-15"/>
        </w:rPr>
        <w:t xml:space="preserve"> </w:t>
      </w:r>
      <w:r>
        <w:rPr>
          <w:spacing w:val="-6"/>
        </w:rPr>
        <w:t>participation</w:t>
      </w:r>
      <w:r>
        <w:rPr>
          <w:spacing w:val="-16"/>
        </w:rPr>
        <w:t xml:space="preserve"> </w:t>
      </w:r>
      <w:r>
        <w:rPr>
          <w:spacing w:val="-6"/>
        </w:rPr>
        <w:t>in</w:t>
      </w:r>
      <w:r>
        <w:rPr>
          <w:spacing w:val="-15"/>
        </w:rPr>
        <w:t xml:space="preserve"> </w:t>
      </w:r>
      <w:r>
        <w:rPr>
          <w:spacing w:val="-6"/>
        </w:rPr>
        <w:t>their leadership</w:t>
      </w:r>
      <w:r>
        <w:rPr>
          <w:spacing w:val="-32"/>
        </w:rPr>
        <w:t xml:space="preserve"> </w:t>
      </w:r>
      <w:r>
        <w:rPr>
          <w:spacing w:val="-6"/>
        </w:rPr>
        <w:t>structures</w:t>
      </w:r>
      <w:proofErr w:type="gramStart"/>
      <w:r>
        <w:rPr>
          <w:spacing w:val="-6"/>
        </w:rPr>
        <w:t>.</w:t>
      </w:r>
      <w:r>
        <w:rPr>
          <w:spacing w:val="-6"/>
          <w:vertAlign w:val="superscript"/>
        </w:rPr>
        <w:t>7</w:t>
      </w:r>
      <w:proofErr w:type="gramEnd"/>
    </w:p>
    <w:p w14:paraId="7C2E2832" w14:textId="77777777" w:rsidR="00091439" w:rsidRDefault="00091439">
      <w:pPr>
        <w:pStyle w:val="BodyText"/>
      </w:pPr>
    </w:p>
    <w:p w14:paraId="7C2E2833" w14:textId="77777777" w:rsidR="00091439" w:rsidRDefault="00091439">
      <w:pPr>
        <w:pStyle w:val="BodyText"/>
        <w:spacing w:before="250"/>
      </w:pPr>
    </w:p>
    <w:p w14:paraId="7C2E2834" w14:textId="77777777" w:rsidR="00091439" w:rsidRDefault="00000000">
      <w:pPr>
        <w:spacing w:before="1"/>
        <w:ind w:right="730"/>
        <w:jc w:val="right"/>
        <w:rPr>
          <w:rFonts w:ascii="Arial"/>
          <w:sz w:val="16"/>
        </w:rPr>
      </w:pPr>
      <w:r>
        <w:rPr>
          <w:rFonts w:ascii="Arial"/>
          <w:spacing w:val="-5"/>
          <w:sz w:val="16"/>
        </w:rPr>
        <w:t>48</w:t>
      </w:r>
    </w:p>
    <w:p w14:paraId="7C2E2835" w14:textId="77777777" w:rsidR="00091439" w:rsidRDefault="00091439">
      <w:pPr>
        <w:jc w:val="right"/>
        <w:rPr>
          <w:rFonts w:ascii="Arial"/>
          <w:sz w:val="16"/>
        </w:rPr>
        <w:sectPr w:rsidR="00091439">
          <w:headerReference w:type="default" r:id="rId111"/>
          <w:footerReference w:type="default" r:id="rId112"/>
          <w:pgSz w:w="12240" w:h="15840"/>
          <w:pgMar w:top="1100" w:right="708" w:bottom="0" w:left="992" w:header="0" w:footer="0" w:gutter="0"/>
          <w:cols w:space="720"/>
        </w:sectPr>
      </w:pPr>
    </w:p>
    <w:p w14:paraId="7C2E2836" w14:textId="77777777" w:rsidR="00091439" w:rsidRDefault="00000000">
      <w:pPr>
        <w:pStyle w:val="BodyText"/>
        <w:spacing w:before="65" w:line="283" w:lineRule="auto"/>
        <w:ind w:left="232" w:right="514"/>
        <w:jc w:val="both"/>
      </w:pPr>
      <w:r>
        <w:rPr>
          <w:w w:val="90"/>
        </w:rPr>
        <w:lastRenderedPageBreak/>
        <w:t>Across Massachusetts, some examples - though not the only</w:t>
      </w:r>
      <w:r>
        <w:rPr>
          <w:spacing w:val="-6"/>
          <w:w w:val="90"/>
        </w:rPr>
        <w:t xml:space="preserve"> </w:t>
      </w:r>
      <w:r>
        <w:rPr>
          <w:w w:val="90"/>
        </w:rPr>
        <w:t>- of this model</w:t>
      </w:r>
      <w:r>
        <w:rPr>
          <w:spacing w:val="-6"/>
          <w:w w:val="90"/>
        </w:rPr>
        <w:t xml:space="preserve"> </w:t>
      </w:r>
      <w:r>
        <w:rPr>
          <w:w w:val="90"/>
        </w:rPr>
        <w:t>would be the Start Strong program hosted by</w:t>
      </w:r>
      <w:r>
        <w:rPr>
          <w:spacing w:val="-8"/>
          <w:w w:val="90"/>
        </w:rPr>
        <w:t xml:space="preserve"> </w:t>
      </w:r>
      <w:r>
        <w:rPr>
          <w:w w:val="90"/>
        </w:rPr>
        <w:t xml:space="preserve">the Boston Public Health Commission, a high school peer </w:t>
      </w:r>
      <w:r>
        <w:rPr>
          <w:spacing w:val="-4"/>
        </w:rPr>
        <w:t>leadership</w:t>
      </w:r>
      <w:r>
        <w:rPr>
          <w:spacing w:val="-13"/>
        </w:rPr>
        <w:t xml:space="preserve"> </w:t>
      </w:r>
      <w:r>
        <w:rPr>
          <w:spacing w:val="-4"/>
        </w:rPr>
        <w:t>program</w:t>
      </w:r>
      <w:r>
        <w:rPr>
          <w:spacing w:val="-13"/>
        </w:rPr>
        <w:t xml:space="preserve"> </w:t>
      </w:r>
      <w:r>
        <w:rPr>
          <w:spacing w:val="-4"/>
        </w:rPr>
        <w:t>designed</w:t>
      </w:r>
      <w:r>
        <w:rPr>
          <w:spacing w:val="-13"/>
        </w:rPr>
        <w:t xml:space="preserve"> </w:t>
      </w:r>
      <w:r>
        <w:rPr>
          <w:spacing w:val="-4"/>
        </w:rPr>
        <w:t>to</w:t>
      </w:r>
      <w:r>
        <w:rPr>
          <w:spacing w:val="-13"/>
        </w:rPr>
        <w:t xml:space="preserve"> </w:t>
      </w:r>
      <w:r>
        <w:rPr>
          <w:spacing w:val="-4"/>
        </w:rPr>
        <w:t>promote</w:t>
      </w:r>
      <w:r>
        <w:rPr>
          <w:spacing w:val="-13"/>
        </w:rPr>
        <w:t xml:space="preserve"> </w:t>
      </w:r>
      <w:r>
        <w:rPr>
          <w:spacing w:val="-4"/>
        </w:rPr>
        <w:t>healthy</w:t>
      </w:r>
      <w:r>
        <w:rPr>
          <w:spacing w:val="-16"/>
        </w:rPr>
        <w:t xml:space="preserve"> </w:t>
      </w:r>
      <w:r>
        <w:rPr>
          <w:spacing w:val="-4"/>
        </w:rPr>
        <w:t>relationships</w:t>
      </w:r>
      <w:r>
        <w:rPr>
          <w:spacing w:val="-13"/>
        </w:rPr>
        <w:t xml:space="preserve"> </w:t>
      </w:r>
      <w:r>
        <w:rPr>
          <w:spacing w:val="-4"/>
        </w:rPr>
        <w:t>and</w:t>
      </w:r>
      <w:r>
        <w:rPr>
          <w:spacing w:val="-13"/>
        </w:rPr>
        <w:t xml:space="preserve"> </w:t>
      </w:r>
      <w:r>
        <w:rPr>
          <w:spacing w:val="-4"/>
        </w:rPr>
        <w:t>change</w:t>
      </w:r>
      <w:r>
        <w:rPr>
          <w:spacing w:val="-13"/>
        </w:rPr>
        <w:t xml:space="preserve"> </w:t>
      </w:r>
      <w:r>
        <w:rPr>
          <w:spacing w:val="-4"/>
        </w:rPr>
        <w:t xml:space="preserve">attitudes </w:t>
      </w:r>
      <w:r>
        <w:rPr>
          <w:w w:val="85"/>
        </w:rPr>
        <w:t>towards teen dating violence through peer education.</w:t>
      </w:r>
      <w:r>
        <w:rPr>
          <w:w w:val="85"/>
          <w:vertAlign w:val="superscript"/>
        </w:rPr>
        <w:t>8</w:t>
      </w:r>
      <w:r>
        <w:rPr>
          <w:w w:val="85"/>
        </w:rPr>
        <w:t xml:space="preserve"> Advocates for Youth, a youth-led and </w:t>
      </w:r>
      <w:r>
        <w:rPr>
          <w:w w:val="90"/>
        </w:rPr>
        <w:t>adult-supported</w:t>
      </w:r>
      <w:r>
        <w:rPr>
          <w:spacing w:val="-3"/>
          <w:w w:val="90"/>
        </w:rPr>
        <w:t xml:space="preserve"> </w:t>
      </w:r>
      <w:r>
        <w:rPr>
          <w:w w:val="90"/>
        </w:rPr>
        <w:t>sexual</w:t>
      </w:r>
      <w:r>
        <w:rPr>
          <w:spacing w:val="-2"/>
          <w:w w:val="90"/>
        </w:rPr>
        <w:t xml:space="preserve"> </w:t>
      </w:r>
      <w:r>
        <w:rPr>
          <w:w w:val="90"/>
        </w:rPr>
        <w:t>health</w:t>
      </w:r>
      <w:r>
        <w:rPr>
          <w:spacing w:val="-3"/>
          <w:w w:val="90"/>
        </w:rPr>
        <w:t xml:space="preserve"> </w:t>
      </w:r>
      <w:r>
        <w:rPr>
          <w:w w:val="90"/>
        </w:rPr>
        <w:t>and</w:t>
      </w:r>
      <w:r>
        <w:rPr>
          <w:spacing w:val="-2"/>
          <w:w w:val="90"/>
        </w:rPr>
        <w:t xml:space="preserve"> </w:t>
      </w:r>
      <w:r>
        <w:rPr>
          <w:w w:val="90"/>
        </w:rPr>
        <w:t>reproductive</w:t>
      </w:r>
      <w:r>
        <w:rPr>
          <w:spacing w:val="-3"/>
          <w:w w:val="90"/>
        </w:rPr>
        <w:t xml:space="preserve"> </w:t>
      </w:r>
      <w:r>
        <w:rPr>
          <w:w w:val="90"/>
        </w:rPr>
        <w:t>justice</w:t>
      </w:r>
      <w:r>
        <w:rPr>
          <w:spacing w:val="-2"/>
          <w:w w:val="90"/>
        </w:rPr>
        <w:t xml:space="preserve"> </w:t>
      </w:r>
      <w:r>
        <w:rPr>
          <w:w w:val="90"/>
        </w:rPr>
        <w:t>advocacy</w:t>
      </w:r>
      <w:r>
        <w:rPr>
          <w:spacing w:val="-9"/>
          <w:w w:val="90"/>
        </w:rPr>
        <w:t xml:space="preserve"> </w:t>
      </w:r>
      <w:r>
        <w:rPr>
          <w:w w:val="90"/>
        </w:rPr>
        <w:t>group,</w:t>
      </w:r>
      <w:r>
        <w:rPr>
          <w:spacing w:val="-3"/>
          <w:w w:val="90"/>
        </w:rPr>
        <w:t xml:space="preserve"> </w:t>
      </w:r>
      <w:r>
        <w:rPr>
          <w:w w:val="90"/>
        </w:rPr>
        <w:t>continues</w:t>
      </w:r>
      <w:r>
        <w:rPr>
          <w:spacing w:val="-2"/>
          <w:w w:val="90"/>
        </w:rPr>
        <w:t xml:space="preserve"> </w:t>
      </w:r>
      <w:r>
        <w:rPr>
          <w:w w:val="90"/>
        </w:rPr>
        <w:t>to</w:t>
      </w:r>
      <w:r>
        <w:rPr>
          <w:spacing w:val="-3"/>
          <w:w w:val="90"/>
        </w:rPr>
        <w:t xml:space="preserve"> </w:t>
      </w:r>
      <w:r>
        <w:rPr>
          <w:spacing w:val="-4"/>
          <w:w w:val="90"/>
        </w:rPr>
        <w:t>lead</w:t>
      </w:r>
    </w:p>
    <w:p w14:paraId="7C2E2837" w14:textId="77777777" w:rsidR="00091439" w:rsidRDefault="00000000">
      <w:pPr>
        <w:pStyle w:val="BodyText"/>
        <w:spacing w:before="8"/>
        <w:ind w:left="232"/>
      </w:pPr>
      <w:r>
        <w:rPr>
          <w:w w:val="90"/>
        </w:rPr>
        <w:t>the</w:t>
      </w:r>
      <w:r>
        <w:rPr>
          <w:spacing w:val="33"/>
        </w:rPr>
        <w:t xml:space="preserve"> </w:t>
      </w:r>
      <w:r>
        <w:rPr>
          <w:w w:val="90"/>
        </w:rPr>
        <w:t>charge</w:t>
      </w:r>
      <w:r>
        <w:rPr>
          <w:spacing w:val="33"/>
        </w:rPr>
        <w:t xml:space="preserve"> </w:t>
      </w:r>
      <w:r>
        <w:rPr>
          <w:w w:val="90"/>
        </w:rPr>
        <w:t>on</w:t>
      </w:r>
      <w:r>
        <w:rPr>
          <w:spacing w:val="33"/>
        </w:rPr>
        <w:t xml:space="preserve"> </w:t>
      </w:r>
      <w:r>
        <w:rPr>
          <w:w w:val="90"/>
        </w:rPr>
        <w:t>today’s</w:t>
      </w:r>
      <w:r>
        <w:rPr>
          <w:spacing w:val="33"/>
        </w:rPr>
        <w:t xml:space="preserve"> </w:t>
      </w:r>
      <w:r>
        <w:rPr>
          <w:w w:val="90"/>
        </w:rPr>
        <w:t>most</w:t>
      </w:r>
      <w:r>
        <w:rPr>
          <w:spacing w:val="33"/>
        </w:rPr>
        <w:t xml:space="preserve"> </w:t>
      </w:r>
      <w:r>
        <w:rPr>
          <w:w w:val="90"/>
        </w:rPr>
        <w:t>relevant</w:t>
      </w:r>
      <w:r>
        <w:rPr>
          <w:spacing w:val="34"/>
        </w:rPr>
        <w:t xml:space="preserve"> </w:t>
      </w:r>
      <w:r>
        <w:rPr>
          <w:w w:val="90"/>
        </w:rPr>
        <w:t>and</w:t>
      </w:r>
      <w:r>
        <w:rPr>
          <w:spacing w:val="33"/>
        </w:rPr>
        <w:t xml:space="preserve"> </w:t>
      </w:r>
      <w:r>
        <w:rPr>
          <w:w w:val="90"/>
        </w:rPr>
        <w:t>pressing</w:t>
      </w:r>
      <w:r>
        <w:rPr>
          <w:spacing w:val="33"/>
        </w:rPr>
        <w:t xml:space="preserve"> </w:t>
      </w:r>
      <w:r>
        <w:rPr>
          <w:w w:val="90"/>
        </w:rPr>
        <w:t>reproductive</w:t>
      </w:r>
      <w:r>
        <w:rPr>
          <w:spacing w:val="33"/>
        </w:rPr>
        <w:t xml:space="preserve"> </w:t>
      </w:r>
      <w:r>
        <w:rPr>
          <w:w w:val="90"/>
        </w:rPr>
        <w:t>justice</w:t>
      </w:r>
      <w:r>
        <w:rPr>
          <w:spacing w:val="33"/>
        </w:rPr>
        <w:t xml:space="preserve"> </w:t>
      </w:r>
      <w:r>
        <w:rPr>
          <w:w w:val="90"/>
        </w:rPr>
        <w:t>issues.</w:t>
      </w:r>
      <w:r>
        <w:rPr>
          <w:w w:val="90"/>
          <w:vertAlign w:val="superscript"/>
        </w:rPr>
        <w:t>9</w:t>
      </w:r>
      <w:r>
        <w:rPr>
          <w:spacing w:val="33"/>
        </w:rPr>
        <w:t xml:space="preserve"> </w:t>
      </w:r>
      <w:r>
        <w:rPr>
          <w:spacing w:val="-2"/>
          <w:w w:val="90"/>
        </w:rPr>
        <w:t>Lastly,</w:t>
      </w:r>
    </w:p>
    <w:p w14:paraId="7C2E2838" w14:textId="77777777" w:rsidR="00091439" w:rsidRDefault="00000000">
      <w:pPr>
        <w:pStyle w:val="BodyText"/>
        <w:spacing w:before="53" w:line="283" w:lineRule="auto"/>
        <w:ind w:left="232" w:right="514"/>
        <w:jc w:val="both"/>
      </w:pPr>
      <w:r>
        <w:rPr>
          <w:w w:val="90"/>
        </w:rPr>
        <w:t>Winthrop</w:t>
      </w:r>
      <w:r>
        <w:rPr>
          <w:spacing w:val="-13"/>
          <w:w w:val="90"/>
        </w:rPr>
        <w:t xml:space="preserve"> </w:t>
      </w:r>
      <w:r>
        <w:rPr>
          <w:w w:val="90"/>
        </w:rPr>
        <w:t>CASA,</w:t>
      </w:r>
      <w:r>
        <w:rPr>
          <w:spacing w:val="-13"/>
          <w:w w:val="90"/>
        </w:rPr>
        <w:t xml:space="preserve"> </w:t>
      </w:r>
      <w:r>
        <w:rPr>
          <w:w w:val="90"/>
        </w:rPr>
        <w:t>a</w:t>
      </w:r>
      <w:r>
        <w:rPr>
          <w:spacing w:val="-12"/>
          <w:w w:val="90"/>
        </w:rPr>
        <w:t xml:space="preserve"> </w:t>
      </w:r>
      <w:r>
        <w:rPr>
          <w:w w:val="90"/>
        </w:rPr>
        <w:t>local</w:t>
      </w:r>
      <w:r>
        <w:rPr>
          <w:spacing w:val="-11"/>
          <w:w w:val="90"/>
        </w:rPr>
        <w:t xml:space="preserve"> </w:t>
      </w:r>
      <w:r>
        <w:rPr>
          <w:w w:val="90"/>
        </w:rPr>
        <w:t>organization</w:t>
      </w:r>
      <w:r>
        <w:rPr>
          <w:spacing w:val="-11"/>
          <w:w w:val="90"/>
        </w:rPr>
        <w:t xml:space="preserve"> </w:t>
      </w:r>
      <w:r>
        <w:rPr>
          <w:w w:val="90"/>
        </w:rPr>
        <w:t>that</w:t>
      </w:r>
      <w:r>
        <w:rPr>
          <w:spacing w:val="-11"/>
          <w:w w:val="90"/>
        </w:rPr>
        <w:t xml:space="preserve"> </w:t>
      </w:r>
      <w:r>
        <w:rPr>
          <w:w w:val="90"/>
        </w:rPr>
        <w:t>supports</w:t>
      </w:r>
      <w:r>
        <w:rPr>
          <w:spacing w:val="-13"/>
          <w:w w:val="90"/>
        </w:rPr>
        <w:t xml:space="preserve"> </w:t>
      </w:r>
      <w:r>
        <w:rPr>
          <w:w w:val="90"/>
        </w:rPr>
        <w:t>youth</w:t>
      </w:r>
      <w:r>
        <w:rPr>
          <w:spacing w:val="-11"/>
          <w:w w:val="90"/>
        </w:rPr>
        <w:t xml:space="preserve"> </w:t>
      </w:r>
      <w:r>
        <w:rPr>
          <w:w w:val="90"/>
        </w:rPr>
        <w:t>through</w:t>
      </w:r>
      <w:r>
        <w:rPr>
          <w:spacing w:val="-11"/>
          <w:w w:val="90"/>
        </w:rPr>
        <w:t xml:space="preserve"> </w:t>
      </w:r>
      <w:r>
        <w:rPr>
          <w:w w:val="90"/>
        </w:rPr>
        <w:t>community</w:t>
      </w:r>
      <w:r>
        <w:rPr>
          <w:spacing w:val="-13"/>
          <w:w w:val="90"/>
        </w:rPr>
        <w:t xml:space="preserve"> </w:t>
      </w:r>
      <w:r>
        <w:rPr>
          <w:w w:val="90"/>
        </w:rPr>
        <w:t>engagement, has a public health Youth Advisory Board that helps develop CASA’s programming.</w:t>
      </w:r>
      <w:r>
        <w:rPr>
          <w:w w:val="90"/>
          <w:vertAlign w:val="superscript"/>
        </w:rPr>
        <w:t>10</w:t>
      </w:r>
      <w:r>
        <w:rPr>
          <w:w w:val="90"/>
        </w:rPr>
        <w:t xml:space="preserve"> The Commission</w:t>
      </w:r>
      <w:r>
        <w:rPr>
          <w:spacing w:val="-13"/>
          <w:w w:val="90"/>
        </w:rPr>
        <w:t xml:space="preserve"> </w:t>
      </w:r>
      <w:r>
        <w:rPr>
          <w:w w:val="90"/>
        </w:rPr>
        <w:t>highlights</w:t>
      </w:r>
      <w:r>
        <w:rPr>
          <w:spacing w:val="-13"/>
          <w:w w:val="90"/>
        </w:rPr>
        <w:t xml:space="preserve"> </w:t>
      </w:r>
      <w:r>
        <w:rPr>
          <w:w w:val="90"/>
        </w:rPr>
        <w:t>the</w:t>
      </w:r>
      <w:r>
        <w:rPr>
          <w:spacing w:val="-12"/>
          <w:w w:val="90"/>
        </w:rPr>
        <w:t xml:space="preserve"> </w:t>
      </w:r>
      <w:r>
        <w:rPr>
          <w:w w:val="90"/>
        </w:rPr>
        <w:t>important</w:t>
      </w:r>
      <w:r>
        <w:rPr>
          <w:spacing w:val="-13"/>
          <w:w w:val="90"/>
        </w:rPr>
        <w:t xml:space="preserve"> </w:t>
      </w:r>
      <w:r>
        <w:rPr>
          <w:w w:val="90"/>
        </w:rPr>
        <w:t>need</w:t>
      </w:r>
      <w:r>
        <w:rPr>
          <w:spacing w:val="-13"/>
          <w:w w:val="90"/>
        </w:rPr>
        <w:t xml:space="preserve"> </w:t>
      </w:r>
      <w:r>
        <w:rPr>
          <w:w w:val="90"/>
        </w:rPr>
        <w:t>of</w:t>
      </w:r>
      <w:r>
        <w:rPr>
          <w:spacing w:val="-12"/>
          <w:w w:val="90"/>
        </w:rPr>
        <w:t xml:space="preserve"> </w:t>
      </w:r>
      <w:r>
        <w:rPr>
          <w:w w:val="90"/>
        </w:rPr>
        <w:t>funding</w:t>
      </w:r>
      <w:r>
        <w:rPr>
          <w:spacing w:val="-13"/>
          <w:w w:val="90"/>
        </w:rPr>
        <w:t xml:space="preserve"> </w:t>
      </w:r>
      <w:r>
        <w:rPr>
          <w:w w:val="90"/>
        </w:rPr>
        <w:t>and</w:t>
      </w:r>
      <w:r>
        <w:rPr>
          <w:spacing w:val="-13"/>
          <w:w w:val="90"/>
        </w:rPr>
        <w:t xml:space="preserve"> </w:t>
      </w:r>
      <w:r>
        <w:rPr>
          <w:w w:val="90"/>
        </w:rPr>
        <w:t>supporting</w:t>
      </w:r>
      <w:r>
        <w:rPr>
          <w:spacing w:val="-12"/>
          <w:w w:val="90"/>
        </w:rPr>
        <w:t xml:space="preserve"> </w:t>
      </w:r>
      <w:r>
        <w:rPr>
          <w:w w:val="90"/>
        </w:rPr>
        <w:t>LGBTQ-speciﬁc</w:t>
      </w:r>
      <w:r>
        <w:rPr>
          <w:spacing w:val="-13"/>
          <w:w w:val="90"/>
        </w:rPr>
        <w:t xml:space="preserve"> </w:t>
      </w:r>
      <w:r>
        <w:rPr>
          <w:w w:val="90"/>
        </w:rPr>
        <w:t xml:space="preserve">youth </w:t>
      </w:r>
      <w:r>
        <w:rPr>
          <w:spacing w:val="-2"/>
        </w:rPr>
        <w:t>groups</w:t>
      </w:r>
      <w:r>
        <w:rPr>
          <w:spacing w:val="-20"/>
        </w:rPr>
        <w:t xml:space="preserve"> </w:t>
      </w:r>
      <w:r>
        <w:rPr>
          <w:spacing w:val="-2"/>
        </w:rPr>
        <w:t>and</w:t>
      </w:r>
      <w:r>
        <w:rPr>
          <w:spacing w:val="-19"/>
        </w:rPr>
        <w:t xml:space="preserve"> </w:t>
      </w:r>
      <w:r>
        <w:rPr>
          <w:spacing w:val="-2"/>
        </w:rPr>
        <w:t>advocacy</w:t>
      </w:r>
      <w:r>
        <w:rPr>
          <w:spacing w:val="-19"/>
        </w:rPr>
        <w:t xml:space="preserve"> </w:t>
      </w:r>
      <w:r>
        <w:rPr>
          <w:spacing w:val="-2"/>
        </w:rPr>
        <w:t>organizations,</w:t>
      </w:r>
      <w:r>
        <w:rPr>
          <w:spacing w:val="-19"/>
        </w:rPr>
        <w:t xml:space="preserve"> </w:t>
      </w:r>
      <w:r>
        <w:rPr>
          <w:spacing w:val="-2"/>
        </w:rPr>
        <w:t>as</w:t>
      </w:r>
      <w:r>
        <w:rPr>
          <w:spacing w:val="-17"/>
        </w:rPr>
        <w:t xml:space="preserve"> </w:t>
      </w:r>
      <w:r>
        <w:rPr>
          <w:spacing w:val="-2"/>
        </w:rPr>
        <w:t>there</w:t>
      </w:r>
      <w:r>
        <w:rPr>
          <w:spacing w:val="-18"/>
        </w:rPr>
        <w:t xml:space="preserve"> </w:t>
      </w:r>
      <w:r>
        <w:rPr>
          <w:spacing w:val="-2"/>
        </w:rPr>
        <w:t>remain</w:t>
      </w:r>
      <w:r>
        <w:rPr>
          <w:spacing w:val="-20"/>
        </w:rPr>
        <w:t xml:space="preserve"> </w:t>
      </w:r>
      <w:r>
        <w:rPr>
          <w:spacing w:val="-2"/>
        </w:rPr>
        <w:t>very</w:t>
      </w:r>
      <w:r>
        <w:rPr>
          <w:spacing w:val="-19"/>
        </w:rPr>
        <w:t xml:space="preserve"> </w:t>
      </w:r>
      <w:r>
        <w:rPr>
          <w:spacing w:val="-2"/>
        </w:rPr>
        <w:t>few</w:t>
      </w:r>
      <w:r>
        <w:rPr>
          <w:spacing w:val="-19"/>
        </w:rPr>
        <w:t xml:space="preserve"> </w:t>
      </w:r>
      <w:r>
        <w:rPr>
          <w:spacing w:val="-2"/>
        </w:rPr>
        <w:t>in</w:t>
      </w:r>
      <w:r>
        <w:rPr>
          <w:spacing w:val="-17"/>
        </w:rPr>
        <w:t xml:space="preserve"> </w:t>
      </w:r>
      <w:r>
        <w:rPr>
          <w:spacing w:val="-2"/>
        </w:rPr>
        <w:t>the</w:t>
      </w:r>
      <w:r>
        <w:rPr>
          <w:spacing w:val="-18"/>
        </w:rPr>
        <w:t xml:space="preserve"> </w:t>
      </w:r>
      <w:r>
        <w:rPr>
          <w:spacing w:val="-2"/>
        </w:rPr>
        <w:t>more</w:t>
      </w:r>
      <w:r>
        <w:rPr>
          <w:spacing w:val="-18"/>
        </w:rPr>
        <w:t xml:space="preserve"> </w:t>
      </w:r>
      <w:r>
        <w:rPr>
          <w:spacing w:val="-2"/>
        </w:rPr>
        <w:t>rural</w:t>
      </w:r>
      <w:r>
        <w:rPr>
          <w:spacing w:val="-18"/>
        </w:rPr>
        <w:t xml:space="preserve"> </w:t>
      </w:r>
      <w:r>
        <w:rPr>
          <w:spacing w:val="-2"/>
        </w:rPr>
        <w:t xml:space="preserve">and </w:t>
      </w:r>
      <w:r>
        <w:rPr>
          <w:spacing w:val="-8"/>
        </w:rPr>
        <w:t>underserved</w:t>
      </w:r>
      <w:r>
        <w:rPr>
          <w:spacing w:val="-32"/>
        </w:rPr>
        <w:t xml:space="preserve"> </w:t>
      </w:r>
      <w:r>
        <w:rPr>
          <w:spacing w:val="-8"/>
        </w:rPr>
        <w:t>areas</w:t>
      </w:r>
      <w:r>
        <w:rPr>
          <w:spacing w:val="-32"/>
        </w:rPr>
        <w:t xml:space="preserve"> </w:t>
      </w:r>
      <w:r>
        <w:rPr>
          <w:spacing w:val="-8"/>
        </w:rPr>
        <w:t>of</w:t>
      </w:r>
      <w:r>
        <w:rPr>
          <w:spacing w:val="-32"/>
        </w:rPr>
        <w:t xml:space="preserve"> </w:t>
      </w:r>
      <w:r>
        <w:rPr>
          <w:spacing w:val="-8"/>
        </w:rPr>
        <w:t>the</w:t>
      </w:r>
      <w:r>
        <w:rPr>
          <w:spacing w:val="-32"/>
        </w:rPr>
        <w:t xml:space="preserve"> </w:t>
      </w:r>
      <w:r>
        <w:rPr>
          <w:spacing w:val="-8"/>
        </w:rPr>
        <w:t>state.</w:t>
      </w:r>
    </w:p>
    <w:p w14:paraId="7C2E2839" w14:textId="77777777" w:rsidR="00091439" w:rsidRDefault="00091439">
      <w:pPr>
        <w:pStyle w:val="BodyText"/>
        <w:spacing w:before="58"/>
      </w:pPr>
    </w:p>
    <w:p w14:paraId="7C2E283A" w14:textId="77777777" w:rsidR="00091439" w:rsidRDefault="00000000">
      <w:pPr>
        <w:pStyle w:val="BodyText"/>
        <w:spacing w:line="283" w:lineRule="auto"/>
        <w:ind w:left="232" w:right="513"/>
        <w:jc w:val="both"/>
      </w:pPr>
      <w:r>
        <w:rPr>
          <w:w w:val="90"/>
        </w:rPr>
        <w:t>Finally,</w:t>
      </w:r>
      <w:r>
        <w:rPr>
          <w:spacing w:val="-13"/>
          <w:w w:val="90"/>
        </w:rPr>
        <w:t xml:space="preserve"> </w:t>
      </w:r>
      <w:r>
        <w:rPr>
          <w:w w:val="90"/>
        </w:rPr>
        <w:t>as</w:t>
      </w:r>
      <w:r>
        <w:rPr>
          <w:spacing w:val="-13"/>
          <w:w w:val="90"/>
        </w:rPr>
        <w:t xml:space="preserve"> </w:t>
      </w:r>
      <w:r>
        <w:rPr>
          <w:w w:val="90"/>
        </w:rPr>
        <w:t>we</w:t>
      </w:r>
      <w:r>
        <w:rPr>
          <w:spacing w:val="-12"/>
          <w:w w:val="90"/>
        </w:rPr>
        <w:t xml:space="preserve"> </w:t>
      </w:r>
      <w:r>
        <w:rPr>
          <w:w w:val="90"/>
        </w:rPr>
        <w:t>have</w:t>
      </w:r>
      <w:r>
        <w:rPr>
          <w:spacing w:val="-13"/>
          <w:w w:val="90"/>
        </w:rPr>
        <w:t xml:space="preserve"> </w:t>
      </w:r>
      <w:r>
        <w:rPr>
          <w:w w:val="90"/>
        </w:rPr>
        <w:t>learned</w:t>
      </w:r>
      <w:r>
        <w:rPr>
          <w:spacing w:val="-12"/>
          <w:w w:val="90"/>
        </w:rPr>
        <w:t xml:space="preserve"> </w:t>
      </w:r>
      <w:r>
        <w:rPr>
          <w:w w:val="90"/>
        </w:rPr>
        <w:t>throughout</w:t>
      </w:r>
      <w:r>
        <w:rPr>
          <w:spacing w:val="-12"/>
          <w:w w:val="90"/>
        </w:rPr>
        <w:t xml:space="preserve"> </w:t>
      </w:r>
      <w:r>
        <w:rPr>
          <w:w w:val="90"/>
        </w:rPr>
        <w:t>the</w:t>
      </w:r>
      <w:r>
        <w:rPr>
          <w:spacing w:val="-12"/>
          <w:w w:val="90"/>
        </w:rPr>
        <w:t xml:space="preserve"> </w:t>
      </w:r>
      <w:r>
        <w:rPr>
          <w:w w:val="90"/>
        </w:rPr>
        <w:t>COVID</w:t>
      </w:r>
      <w:r>
        <w:rPr>
          <w:spacing w:val="-12"/>
          <w:w w:val="90"/>
        </w:rPr>
        <w:t xml:space="preserve"> </w:t>
      </w:r>
      <w:r>
        <w:rPr>
          <w:w w:val="90"/>
        </w:rPr>
        <w:t>pandemic,</w:t>
      </w:r>
      <w:r>
        <w:rPr>
          <w:spacing w:val="-12"/>
          <w:w w:val="90"/>
        </w:rPr>
        <w:t xml:space="preserve"> </w:t>
      </w:r>
      <w:r>
        <w:rPr>
          <w:w w:val="90"/>
        </w:rPr>
        <w:t>expanding</w:t>
      </w:r>
      <w:r>
        <w:rPr>
          <w:spacing w:val="-12"/>
          <w:w w:val="90"/>
        </w:rPr>
        <w:t xml:space="preserve"> </w:t>
      </w:r>
      <w:r>
        <w:rPr>
          <w:w w:val="90"/>
        </w:rPr>
        <w:t>programming</w:t>
      </w:r>
      <w:r>
        <w:rPr>
          <w:spacing w:val="-12"/>
          <w:w w:val="90"/>
        </w:rPr>
        <w:t xml:space="preserve"> </w:t>
      </w:r>
      <w:r>
        <w:rPr>
          <w:w w:val="90"/>
        </w:rPr>
        <w:t xml:space="preserve">and </w:t>
      </w:r>
      <w:r>
        <w:rPr>
          <w:spacing w:val="-6"/>
        </w:rPr>
        <w:t>support</w:t>
      </w:r>
      <w:r>
        <w:rPr>
          <w:spacing w:val="-16"/>
        </w:rPr>
        <w:t xml:space="preserve"> </w:t>
      </w:r>
      <w:r>
        <w:rPr>
          <w:spacing w:val="-6"/>
        </w:rPr>
        <w:t>services</w:t>
      </w:r>
      <w:r>
        <w:rPr>
          <w:spacing w:val="-15"/>
        </w:rPr>
        <w:t xml:space="preserve"> </w:t>
      </w:r>
      <w:r>
        <w:rPr>
          <w:spacing w:val="-6"/>
        </w:rPr>
        <w:t>to</w:t>
      </w:r>
      <w:r>
        <w:rPr>
          <w:spacing w:val="-15"/>
        </w:rPr>
        <w:t xml:space="preserve"> </w:t>
      </w:r>
      <w:r>
        <w:rPr>
          <w:spacing w:val="-6"/>
        </w:rPr>
        <w:t>a</w:t>
      </w:r>
      <w:r>
        <w:rPr>
          <w:spacing w:val="-15"/>
        </w:rPr>
        <w:t xml:space="preserve"> </w:t>
      </w:r>
      <w:r>
        <w:rPr>
          <w:spacing w:val="-6"/>
        </w:rPr>
        <w:t>virtual</w:t>
      </w:r>
      <w:r>
        <w:rPr>
          <w:spacing w:val="-15"/>
        </w:rPr>
        <w:t xml:space="preserve"> </w:t>
      </w:r>
      <w:r>
        <w:rPr>
          <w:spacing w:val="-6"/>
        </w:rPr>
        <w:t>format</w:t>
      </w:r>
      <w:r>
        <w:rPr>
          <w:spacing w:val="-15"/>
        </w:rPr>
        <w:t xml:space="preserve"> </w:t>
      </w:r>
      <w:r>
        <w:rPr>
          <w:spacing w:val="-6"/>
        </w:rPr>
        <w:t>can</w:t>
      </w:r>
      <w:r>
        <w:rPr>
          <w:spacing w:val="-15"/>
        </w:rPr>
        <w:t xml:space="preserve"> </w:t>
      </w:r>
      <w:r>
        <w:rPr>
          <w:spacing w:val="-6"/>
        </w:rPr>
        <w:t>have</w:t>
      </w:r>
      <w:r>
        <w:rPr>
          <w:spacing w:val="-15"/>
        </w:rPr>
        <w:t xml:space="preserve"> </w:t>
      </w:r>
      <w:r>
        <w:rPr>
          <w:spacing w:val="-6"/>
        </w:rPr>
        <w:t>a</w:t>
      </w:r>
      <w:r>
        <w:rPr>
          <w:spacing w:val="-15"/>
        </w:rPr>
        <w:t xml:space="preserve"> </w:t>
      </w:r>
      <w:r>
        <w:rPr>
          <w:spacing w:val="-6"/>
        </w:rPr>
        <w:t>signiﬁcant</w:t>
      </w:r>
      <w:r>
        <w:rPr>
          <w:spacing w:val="-15"/>
        </w:rPr>
        <w:t xml:space="preserve"> </w:t>
      </w:r>
      <w:r>
        <w:rPr>
          <w:spacing w:val="-6"/>
        </w:rPr>
        <w:t>impact</w:t>
      </w:r>
      <w:r>
        <w:rPr>
          <w:spacing w:val="-16"/>
        </w:rPr>
        <w:t xml:space="preserve"> </w:t>
      </w:r>
      <w:r>
        <w:rPr>
          <w:spacing w:val="-6"/>
        </w:rPr>
        <w:t>on</w:t>
      </w:r>
      <w:r>
        <w:rPr>
          <w:spacing w:val="-15"/>
        </w:rPr>
        <w:t xml:space="preserve"> </w:t>
      </w:r>
      <w:r>
        <w:rPr>
          <w:spacing w:val="-6"/>
        </w:rPr>
        <w:t>youth</w:t>
      </w:r>
      <w:r>
        <w:rPr>
          <w:spacing w:val="-15"/>
        </w:rPr>
        <w:t xml:space="preserve"> </w:t>
      </w:r>
      <w:r>
        <w:rPr>
          <w:spacing w:val="-6"/>
        </w:rPr>
        <w:t>who</w:t>
      </w:r>
      <w:r>
        <w:rPr>
          <w:spacing w:val="-15"/>
        </w:rPr>
        <w:t xml:space="preserve"> </w:t>
      </w:r>
      <w:r>
        <w:rPr>
          <w:spacing w:val="-6"/>
        </w:rPr>
        <w:t xml:space="preserve">would </w:t>
      </w:r>
      <w:r>
        <w:rPr>
          <w:w w:val="85"/>
        </w:rPr>
        <w:t>otherwise be unable to engage with critical resources.</w:t>
      </w:r>
      <w:r>
        <w:rPr>
          <w:w w:val="85"/>
          <w:vertAlign w:val="superscript"/>
        </w:rPr>
        <w:t>11</w:t>
      </w:r>
      <w:r>
        <w:rPr>
          <w:w w:val="85"/>
        </w:rPr>
        <w:t xml:space="preserve"> Rural LGBTQ youth and LGBTQ youth with disabilities, in particular, may ﬁnd virtual resources particularly helpful. Moving forward, </w:t>
      </w:r>
      <w:r>
        <w:rPr>
          <w:spacing w:val="-2"/>
        </w:rPr>
        <w:t>public</w:t>
      </w:r>
      <w:r>
        <w:rPr>
          <w:spacing w:val="-14"/>
        </w:rPr>
        <w:t xml:space="preserve"> </w:t>
      </w:r>
      <w:r>
        <w:rPr>
          <w:spacing w:val="-2"/>
        </w:rPr>
        <w:t>health</w:t>
      </w:r>
      <w:r>
        <w:rPr>
          <w:spacing w:val="-14"/>
        </w:rPr>
        <w:t xml:space="preserve"> </w:t>
      </w:r>
      <w:r>
        <w:rPr>
          <w:spacing w:val="-2"/>
        </w:rPr>
        <w:t>professionals</w:t>
      </w:r>
      <w:r>
        <w:rPr>
          <w:spacing w:val="-14"/>
        </w:rPr>
        <w:t xml:space="preserve"> </w:t>
      </w:r>
      <w:r>
        <w:rPr>
          <w:spacing w:val="-2"/>
        </w:rPr>
        <w:t>should</w:t>
      </w:r>
      <w:r>
        <w:rPr>
          <w:spacing w:val="-14"/>
        </w:rPr>
        <w:t xml:space="preserve"> </w:t>
      </w:r>
      <w:r>
        <w:rPr>
          <w:spacing w:val="-2"/>
        </w:rPr>
        <w:t>embrace</w:t>
      </w:r>
      <w:r>
        <w:rPr>
          <w:spacing w:val="-14"/>
        </w:rPr>
        <w:t xml:space="preserve"> </w:t>
      </w:r>
      <w:r>
        <w:rPr>
          <w:spacing w:val="-2"/>
        </w:rPr>
        <w:t>the</w:t>
      </w:r>
      <w:r>
        <w:rPr>
          <w:spacing w:val="-14"/>
        </w:rPr>
        <w:t xml:space="preserve"> </w:t>
      </w:r>
      <w:r>
        <w:rPr>
          <w:spacing w:val="-2"/>
        </w:rPr>
        <w:t>technology</w:t>
      </w:r>
      <w:r>
        <w:rPr>
          <w:spacing w:val="-18"/>
        </w:rPr>
        <w:t xml:space="preserve"> </w:t>
      </w:r>
      <w:r>
        <w:rPr>
          <w:spacing w:val="-2"/>
        </w:rPr>
        <w:t>that</w:t>
      </w:r>
      <w:r>
        <w:rPr>
          <w:spacing w:val="-18"/>
        </w:rPr>
        <w:t xml:space="preserve"> </w:t>
      </w:r>
      <w:proofErr w:type="gramStart"/>
      <w:r>
        <w:rPr>
          <w:spacing w:val="-2"/>
        </w:rPr>
        <w:t>was</w:t>
      </w:r>
      <w:r>
        <w:rPr>
          <w:spacing w:val="-14"/>
        </w:rPr>
        <w:t xml:space="preserve"> </w:t>
      </w:r>
      <w:r>
        <w:rPr>
          <w:spacing w:val="-2"/>
        </w:rPr>
        <w:t>developed</w:t>
      </w:r>
      <w:proofErr w:type="gramEnd"/>
      <w:r>
        <w:rPr>
          <w:spacing w:val="-14"/>
        </w:rPr>
        <w:t xml:space="preserve"> </w:t>
      </w:r>
      <w:r>
        <w:rPr>
          <w:spacing w:val="-2"/>
        </w:rPr>
        <w:t xml:space="preserve">and </w:t>
      </w:r>
      <w:r>
        <w:rPr>
          <w:spacing w:val="-8"/>
        </w:rPr>
        <w:t>improved</w:t>
      </w:r>
      <w:r>
        <w:rPr>
          <w:spacing w:val="-10"/>
        </w:rPr>
        <w:t xml:space="preserve"> </w:t>
      </w:r>
      <w:r>
        <w:rPr>
          <w:spacing w:val="-8"/>
        </w:rPr>
        <w:t>upon over</w:t>
      </w:r>
      <w:r>
        <w:rPr>
          <w:spacing w:val="-14"/>
        </w:rPr>
        <w:t xml:space="preserve"> </w:t>
      </w:r>
      <w:r>
        <w:rPr>
          <w:spacing w:val="-8"/>
        </w:rPr>
        <w:t>the course of the pandemic to better</w:t>
      </w:r>
      <w:r>
        <w:rPr>
          <w:spacing w:val="-14"/>
        </w:rPr>
        <w:t xml:space="preserve"> </w:t>
      </w:r>
      <w:r>
        <w:rPr>
          <w:spacing w:val="-8"/>
        </w:rPr>
        <w:t xml:space="preserve">serve diverse populations of </w:t>
      </w:r>
      <w:r>
        <w:t>LGBTQ</w:t>
      </w:r>
      <w:r>
        <w:rPr>
          <w:spacing w:val="-39"/>
        </w:rPr>
        <w:t xml:space="preserve"> </w:t>
      </w:r>
      <w:r>
        <w:t>youth.</w:t>
      </w:r>
    </w:p>
    <w:p w14:paraId="7C2E283B" w14:textId="77777777" w:rsidR="00091439" w:rsidRDefault="00091439">
      <w:pPr>
        <w:pStyle w:val="BodyText"/>
        <w:spacing w:before="59"/>
      </w:pPr>
    </w:p>
    <w:p w14:paraId="7C2E283C" w14:textId="77777777" w:rsidR="00091439" w:rsidRDefault="00000000">
      <w:pPr>
        <w:pStyle w:val="Heading7"/>
        <w:numPr>
          <w:ilvl w:val="0"/>
          <w:numId w:val="68"/>
        </w:numPr>
        <w:tabs>
          <w:tab w:val="left" w:pos="496"/>
        </w:tabs>
        <w:spacing w:line="283" w:lineRule="auto"/>
        <w:ind w:left="231" w:firstLine="0"/>
      </w:pPr>
      <w:r>
        <w:rPr>
          <w:w w:val="85"/>
        </w:rPr>
        <w:t>Increase</w:t>
      </w:r>
      <w:r>
        <w:rPr>
          <w:spacing w:val="-9"/>
          <w:w w:val="85"/>
        </w:rPr>
        <w:t xml:space="preserve"> </w:t>
      </w:r>
      <w:r>
        <w:rPr>
          <w:w w:val="85"/>
        </w:rPr>
        <w:t>funding</w:t>
      </w:r>
      <w:r>
        <w:rPr>
          <w:spacing w:val="-8"/>
          <w:w w:val="85"/>
        </w:rPr>
        <w:t xml:space="preserve"> </w:t>
      </w:r>
      <w:r>
        <w:rPr>
          <w:w w:val="85"/>
        </w:rPr>
        <w:t>to</w:t>
      </w:r>
      <w:r>
        <w:rPr>
          <w:spacing w:val="-8"/>
          <w:w w:val="85"/>
        </w:rPr>
        <w:t xml:space="preserve"> </w:t>
      </w:r>
      <w:r>
        <w:rPr>
          <w:w w:val="85"/>
        </w:rPr>
        <w:t>organizations</w:t>
      </w:r>
      <w:r>
        <w:rPr>
          <w:spacing w:val="-8"/>
          <w:w w:val="85"/>
        </w:rPr>
        <w:t xml:space="preserve"> </w:t>
      </w:r>
      <w:r>
        <w:rPr>
          <w:w w:val="85"/>
        </w:rPr>
        <w:t>that</w:t>
      </w:r>
      <w:r>
        <w:rPr>
          <w:spacing w:val="-9"/>
          <w:w w:val="85"/>
        </w:rPr>
        <w:t xml:space="preserve"> </w:t>
      </w:r>
      <w:r>
        <w:rPr>
          <w:w w:val="85"/>
        </w:rPr>
        <w:t>support</w:t>
      </w:r>
      <w:r>
        <w:rPr>
          <w:spacing w:val="-8"/>
          <w:w w:val="85"/>
        </w:rPr>
        <w:t xml:space="preserve"> </w:t>
      </w:r>
      <w:r>
        <w:rPr>
          <w:w w:val="85"/>
        </w:rPr>
        <w:t>LGBTQ</w:t>
      </w:r>
      <w:r>
        <w:rPr>
          <w:spacing w:val="-8"/>
          <w:w w:val="85"/>
        </w:rPr>
        <w:t xml:space="preserve"> </w:t>
      </w:r>
      <w:r>
        <w:rPr>
          <w:w w:val="85"/>
        </w:rPr>
        <w:t>survivors</w:t>
      </w:r>
      <w:r>
        <w:rPr>
          <w:spacing w:val="-8"/>
          <w:w w:val="85"/>
        </w:rPr>
        <w:t xml:space="preserve"> </w:t>
      </w:r>
      <w:r>
        <w:rPr>
          <w:w w:val="85"/>
        </w:rPr>
        <w:t>of</w:t>
      </w:r>
      <w:r>
        <w:rPr>
          <w:spacing w:val="-8"/>
          <w:w w:val="85"/>
        </w:rPr>
        <w:t xml:space="preserve"> </w:t>
      </w:r>
      <w:r>
        <w:rPr>
          <w:w w:val="85"/>
        </w:rPr>
        <w:t>intimate</w:t>
      </w:r>
      <w:r>
        <w:rPr>
          <w:spacing w:val="-9"/>
          <w:w w:val="85"/>
        </w:rPr>
        <w:t xml:space="preserve"> </w:t>
      </w:r>
      <w:r>
        <w:rPr>
          <w:w w:val="85"/>
        </w:rPr>
        <w:t xml:space="preserve">partner </w:t>
      </w:r>
      <w:r>
        <w:rPr>
          <w:spacing w:val="-2"/>
          <w:w w:val="95"/>
        </w:rPr>
        <w:t>violence.</w:t>
      </w:r>
    </w:p>
    <w:p w14:paraId="7C2E283D" w14:textId="77777777" w:rsidR="00091439" w:rsidRDefault="00091439">
      <w:pPr>
        <w:pStyle w:val="BodyText"/>
        <w:spacing w:before="55"/>
        <w:rPr>
          <w:b/>
        </w:rPr>
      </w:pPr>
    </w:p>
    <w:p w14:paraId="7C2E283E" w14:textId="77777777" w:rsidR="00091439" w:rsidRDefault="00000000">
      <w:pPr>
        <w:pStyle w:val="BodyText"/>
        <w:spacing w:line="283" w:lineRule="auto"/>
        <w:ind w:left="231" w:right="514"/>
        <w:jc w:val="both"/>
      </w:pPr>
      <w:r>
        <w:t>The</w:t>
      </w:r>
      <w:r>
        <w:rPr>
          <w:spacing w:val="-13"/>
        </w:rPr>
        <w:t xml:space="preserve"> </w:t>
      </w:r>
      <w:r>
        <w:t>Commission</w:t>
      </w:r>
      <w:r>
        <w:rPr>
          <w:spacing w:val="-13"/>
        </w:rPr>
        <w:t xml:space="preserve"> </w:t>
      </w:r>
      <w:r>
        <w:t>recommends</w:t>
      </w:r>
      <w:r>
        <w:rPr>
          <w:spacing w:val="-13"/>
        </w:rPr>
        <w:t xml:space="preserve"> </w:t>
      </w:r>
      <w:r>
        <w:t>that</w:t>
      </w:r>
      <w:r>
        <w:rPr>
          <w:spacing w:val="-13"/>
        </w:rPr>
        <w:t xml:space="preserve"> </w:t>
      </w:r>
      <w:r>
        <w:t>Massachusetts</w:t>
      </w:r>
      <w:r>
        <w:rPr>
          <w:spacing w:val="-13"/>
        </w:rPr>
        <w:t xml:space="preserve"> </w:t>
      </w:r>
      <w:r>
        <w:t>continue</w:t>
      </w:r>
      <w:r>
        <w:rPr>
          <w:spacing w:val="-13"/>
        </w:rPr>
        <w:t xml:space="preserve"> </w:t>
      </w:r>
      <w:r>
        <w:t>to</w:t>
      </w:r>
      <w:r>
        <w:rPr>
          <w:spacing w:val="-13"/>
        </w:rPr>
        <w:t xml:space="preserve"> </w:t>
      </w:r>
      <w:r>
        <w:t>increase</w:t>
      </w:r>
      <w:r>
        <w:rPr>
          <w:spacing w:val="-13"/>
        </w:rPr>
        <w:t xml:space="preserve"> </w:t>
      </w:r>
      <w:r>
        <w:t>funding</w:t>
      </w:r>
      <w:r>
        <w:rPr>
          <w:spacing w:val="-13"/>
        </w:rPr>
        <w:t xml:space="preserve"> </w:t>
      </w:r>
      <w:r>
        <w:t xml:space="preserve">to </w:t>
      </w:r>
      <w:r>
        <w:rPr>
          <w:w w:val="85"/>
        </w:rPr>
        <w:t xml:space="preserve">organizations that support LGBTQ youth who are survivors of intimate partner </w:t>
      </w:r>
      <w:proofErr w:type="gramStart"/>
      <w:r>
        <w:rPr>
          <w:w w:val="85"/>
        </w:rPr>
        <w:t>violence, and</w:t>
      </w:r>
      <w:proofErr w:type="gramEnd"/>
      <w:r>
        <w:rPr>
          <w:w w:val="85"/>
        </w:rPr>
        <w:t xml:space="preserve"> </w:t>
      </w:r>
      <w:r>
        <w:rPr>
          <w:spacing w:val="-10"/>
        </w:rPr>
        <w:t>ensure that laws and services currently</w:t>
      </w:r>
      <w:r>
        <w:rPr>
          <w:spacing w:val="-11"/>
        </w:rPr>
        <w:t xml:space="preserve"> </w:t>
      </w:r>
      <w:r>
        <w:rPr>
          <w:spacing w:val="-10"/>
        </w:rPr>
        <w:t>in place are</w:t>
      </w:r>
      <w:r>
        <w:rPr>
          <w:spacing w:val="-11"/>
        </w:rPr>
        <w:t xml:space="preserve"> </w:t>
      </w:r>
      <w:r>
        <w:rPr>
          <w:spacing w:val="-10"/>
        </w:rPr>
        <w:t xml:space="preserve">working as intended to protect and </w:t>
      </w:r>
      <w:r>
        <w:rPr>
          <w:w w:val="85"/>
        </w:rPr>
        <w:t xml:space="preserve">support survivors, rather than placing an undue burden on them. Intimate partner violence, </w:t>
      </w:r>
      <w:r>
        <w:rPr>
          <w:spacing w:val="-4"/>
        </w:rPr>
        <w:t>also</w:t>
      </w:r>
      <w:r>
        <w:rPr>
          <w:spacing w:val="-18"/>
        </w:rPr>
        <w:t xml:space="preserve"> </w:t>
      </w:r>
      <w:r>
        <w:rPr>
          <w:spacing w:val="-4"/>
        </w:rPr>
        <w:t>known</w:t>
      </w:r>
      <w:r>
        <w:rPr>
          <w:spacing w:val="-17"/>
        </w:rPr>
        <w:t xml:space="preserve"> </w:t>
      </w:r>
      <w:r>
        <w:rPr>
          <w:spacing w:val="-4"/>
        </w:rPr>
        <w:t>as</w:t>
      </w:r>
      <w:r>
        <w:rPr>
          <w:spacing w:val="-17"/>
        </w:rPr>
        <w:t xml:space="preserve"> </w:t>
      </w:r>
      <w:r>
        <w:rPr>
          <w:spacing w:val="-4"/>
        </w:rPr>
        <w:t>relationship</w:t>
      </w:r>
      <w:r>
        <w:rPr>
          <w:spacing w:val="-17"/>
        </w:rPr>
        <w:t xml:space="preserve"> </w:t>
      </w:r>
      <w:r>
        <w:rPr>
          <w:spacing w:val="-4"/>
        </w:rPr>
        <w:t>violence,</w:t>
      </w:r>
      <w:r>
        <w:rPr>
          <w:spacing w:val="-17"/>
        </w:rPr>
        <w:t xml:space="preserve"> </w:t>
      </w:r>
      <w:r>
        <w:rPr>
          <w:spacing w:val="-4"/>
        </w:rPr>
        <w:t>dating</w:t>
      </w:r>
      <w:r>
        <w:rPr>
          <w:spacing w:val="-17"/>
        </w:rPr>
        <w:t xml:space="preserve"> </w:t>
      </w:r>
      <w:r>
        <w:rPr>
          <w:spacing w:val="-4"/>
        </w:rPr>
        <w:t>violence,</w:t>
      </w:r>
      <w:r>
        <w:rPr>
          <w:spacing w:val="-17"/>
        </w:rPr>
        <w:t xml:space="preserve"> </w:t>
      </w:r>
      <w:r>
        <w:rPr>
          <w:spacing w:val="-4"/>
        </w:rPr>
        <w:t>or</w:t>
      </w:r>
      <w:r>
        <w:rPr>
          <w:spacing w:val="-17"/>
        </w:rPr>
        <w:t xml:space="preserve"> </w:t>
      </w:r>
      <w:r>
        <w:rPr>
          <w:spacing w:val="-4"/>
        </w:rPr>
        <w:t>domestic</w:t>
      </w:r>
      <w:r>
        <w:rPr>
          <w:spacing w:val="-17"/>
        </w:rPr>
        <w:t xml:space="preserve"> </w:t>
      </w:r>
      <w:r>
        <w:rPr>
          <w:spacing w:val="-4"/>
        </w:rPr>
        <w:t>violence,</w:t>
      </w:r>
      <w:r>
        <w:rPr>
          <w:spacing w:val="-17"/>
        </w:rPr>
        <w:t xml:space="preserve"> </w:t>
      </w:r>
      <w:r>
        <w:rPr>
          <w:spacing w:val="-4"/>
        </w:rPr>
        <w:t>aﬀects</w:t>
      </w:r>
      <w:r>
        <w:rPr>
          <w:spacing w:val="-18"/>
        </w:rPr>
        <w:t xml:space="preserve"> </w:t>
      </w:r>
      <w:r>
        <w:rPr>
          <w:spacing w:val="-4"/>
        </w:rPr>
        <w:t xml:space="preserve">an </w:t>
      </w:r>
      <w:r>
        <w:rPr>
          <w:w w:val="90"/>
        </w:rPr>
        <w:t>alarming percentage of LGBTQ</w:t>
      </w:r>
      <w:r>
        <w:rPr>
          <w:spacing w:val="-2"/>
          <w:w w:val="90"/>
        </w:rPr>
        <w:t xml:space="preserve"> </w:t>
      </w:r>
      <w:r>
        <w:rPr>
          <w:w w:val="90"/>
        </w:rPr>
        <w:t>youth. Intimate partner</w:t>
      </w:r>
      <w:r>
        <w:rPr>
          <w:spacing w:val="-9"/>
          <w:w w:val="90"/>
        </w:rPr>
        <w:t xml:space="preserve"> </w:t>
      </w:r>
      <w:r>
        <w:rPr>
          <w:w w:val="90"/>
        </w:rPr>
        <w:t xml:space="preserve">violence is a serious public health </w:t>
      </w:r>
      <w:r>
        <w:rPr>
          <w:w w:val="85"/>
        </w:rPr>
        <w:t>issue that can have long-term negative eﬀects on survivors’ physical, emotional, mental, and social well-being. For</w:t>
      </w:r>
      <w:r>
        <w:rPr>
          <w:spacing w:val="-8"/>
          <w:w w:val="85"/>
        </w:rPr>
        <w:t xml:space="preserve"> </w:t>
      </w:r>
      <w:r>
        <w:rPr>
          <w:w w:val="85"/>
        </w:rPr>
        <w:t>youth, experiencing intimate partner</w:t>
      </w:r>
      <w:r>
        <w:rPr>
          <w:spacing w:val="-8"/>
          <w:w w:val="85"/>
        </w:rPr>
        <w:t xml:space="preserve"> </w:t>
      </w:r>
      <w:r>
        <w:rPr>
          <w:w w:val="85"/>
        </w:rPr>
        <w:t xml:space="preserve">violence at </w:t>
      </w:r>
      <w:proofErr w:type="gramStart"/>
      <w:r>
        <w:rPr>
          <w:w w:val="85"/>
        </w:rPr>
        <w:t>a young age</w:t>
      </w:r>
      <w:proofErr w:type="gramEnd"/>
      <w:r>
        <w:rPr>
          <w:w w:val="85"/>
        </w:rPr>
        <w:t xml:space="preserve"> can aﬀect “lifelong health, opportunity, and well-being”</w:t>
      </w:r>
      <w:r>
        <w:rPr>
          <w:w w:val="85"/>
          <w:vertAlign w:val="superscript"/>
        </w:rPr>
        <w:t>12</w:t>
      </w:r>
      <w:r>
        <w:rPr>
          <w:w w:val="85"/>
        </w:rPr>
        <w:t xml:space="preserve"> and make youth survivors more vulnerable to </w:t>
      </w:r>
      <w:r>
        <w:rPr>
          <w:w w:val="90"/>
        </w:rPr>
        <w:t>intimate partner</w:t>
      </w:r>
      <w:r>
        <w:rPr>
          <w:spacing w:val="-20"/>
          <w:w w:val="90"/>
        </w:rPr>
        <w:t xml:space="preserve"> </w:t>
      </w:r>
      <w:r>
        <w:rPr>
          <w:w w:val="90"/>
        </w:rPr>
        <w:t>violence as adults.</w:t>
      </w:r>
    </w:p>
    <w:p w14:paraId="7C2E283F" w14:textId="77777777" w:rsidR="00091439" w:rsidRDefault="00091439">
      <w:pPr>
        <w:pStyle w:val="BodyText"/>
        <w:spacing w:before="61"/>
      </w:pPr>
    </w:p>
    <w:p w14:paraId="7C2E2840" w14:textId="77777777" w:rsidR="00091439" w:rsidRDefault="00000000">
      <w:pPr>
        <w:pStyle w:val="BodyText"/>
        <w:spacing w:line="283" w:lineRule="auto"/>
        <w:ind w:left="231" w:right="514"/>
        <w:jc w:val="both"/>
      </w:pPr>
      <w:r>
        <w:t>While</w:t>
      </w:r>
      <w:r>
        <w:rPr>
          <w:spacing w:val="-7"/>
        </w:rPr>
        <w:t xml:space="preserve"> </w:t>
      </w:r>
      <w:r>
        <w:t>the</w:t>
      </w:r>
      <w:r>
        <w:rPr>
          <w:spacing w:val="-7"/>
        </w:rPr>
        <w:t xml:space="preserve"> </w:t>
      </w:r>
      <w:r>
        <w:t>Commission</w:t>
      </w:r>
      <w:r>
        <w:rPr>
          <w:spacing w:val="-7"/>
        </w:rPr>
        <w:t xml:space="preserve"> </w:t>
      </w:r>
      <w:r>
        <w:t>has</w:t>
      </w:r>
      <w:r>
        <w:rPr>
          <w:spacing w:val="-7"/>
        </w:rPr>
        <w:t xml:space="preserve"> </w:t>
      </w:r>
      <w:r>
        <w:t>not</w:t>
      </w:r>
      <w:r>
        <w:rPr>
          <w:spacing w:val="-10"/>
        </w:rPr>
        <w:t xml:space="preserve"> </w:t>
      </w:r>
      <w:r>
        <w:t>yet</w:t>
      </w:r>
      <w:r>
        <w:rPr>
          <w:spacing w:val="-7"/>
        </w:rPr>
        <w:t xml:space="preserve"> </w:t>
      </w:r>
      <w:r>
        <w:t>fully</w:t>
      </w:r>
      <w:r>
        <w:rPr>
          <w:spacing w:val="-10"/>
        </w:rPr>
        <w:t xml:space="preserve"> </w:t>
      </w:r>
      <w:r>
        <w:t>analyzed</w:t>
      </w:r>
      <w:r>
        <w:rPr>
          <w:spacing w:val="-7"/>
        </w:rPr>
        <w:t xml:space="preserve"> </w:t>
      </w:r>
      <w:r>
        <w:t>the</w:t>
      </w:r>
      <w:r>
        <w:rPr>
          <w:spacing w:val="-7"/>
        </w:rPr>
        <w:t xml:space="preserve"> </w:t>
      </w:r>
      <w:r>
        <w:t>2023</w:t>
      </w:r>
      <w:r>
        <w:rPr>
          <w:spacing w:val="-7"/>
        </w:rPr>
        <w:t xml:space="preserve"> </w:t>
      </w:r>
      <w:r>
        <w:t>MYRBS</w:t>
      </w:r>
      <w:r>
        <w:rPr>
          <w:spacing w:val="-7"/>
        </w:rPr>
        <w:t xml:space="preserve"> </w:t>
      </w:r>
      <w:r>
        <w:t>data,</w:t>
      </w:r>
      <w:r>
        <w:rPr>
          <w:spacing w:val="-7"/>
        </w:rPr>
        <w:t xml:space="preserve"> </w:t>
      </w:r>
      <w:r>
        <w:t>the</w:t>
      </w:r>
      <w:r>
        <w:rPr>
          <w:spacing w:val="-7"/>
        </w:rPr>
        <w:t xml:space="preserve"> </w:t>
      </w:r>
      <w:r>
        <w:t xml:space="preserve">2021 </w:t>
      </w:r>
      <w:r>
        <w:rPr>
          <w:spacing w:val="-6"/>
        </w:rPr>
        <w:t>Massachusetts</w:t>
      </w:r>
      <w:r>
        <w:rPr>
          <w:spacing w:val="-15"/>
        </w:rPr>
        <w:t xml:space="preserve"> </w:t>
      </w:r>
      <w:r>
        <w:rPr>
          <w:spacing w:val="-6"/>
        </w:rPr>
        <w:t>Youth</w:t>
      </w:r>
      <w:r>
        <w:rPr>
          <w:spacing w:val="-11"/>
        </w:rPr>
        <w:t xml:space="preserve"> </w:t>
      </w:r>
      <w:r>
        <w:rPr>
          <w:spacing w:val="-6"/>
        </w:rPr>
        <w:t>Risk</w:t>
      </w:r>
      <w:r>
        <w:rPr>
          <w:spacing w:val="-15"/>
        </w:rPr>
        <w:t xml:space="preserve"> </w:t>
      </w:r>
      <w:r>
        <w:rPr>
          <w:spacing w:val="-6"/>
        </w:rPr>
        <w:t>Behavior</w:t>
      </w:r>
      <w:r>
        <w:rPr>
          <w:spacing w:val="-15"/>
        </w:rPr>
        <w:t xml:space="preserve"> </w:t>
      </w:r>
      <w:r>
        <w:rPr>
          <w:spacing w:val="-6"/>
        </w:rPr>
        <w:t>Survey</w:t>
      </w:r>
      <w:r>
        <w:rPr>
          <w:spacing w:val="-15"/>
        </w:rPr>
        <w:t xml:space="preserve"> </w:t>
      </w:r>
      <w:r>
        <w:rPr>
          <w:spacing w:val="-6"/>
        </w:rPr>
        <w:t>showed</w:t>
      </w:r>
      <w:r>
        <w:rPr>
          <w:spacing w:val="-11"/>
        </w:rPr>
        <w:t xml:space="preserve"> </w:t>
      </w:r>
      <w:r>
        <w:rPr>
          <w:spacing w:val="-6"/>
        </w:rPr>
        <w:t>that</w:t>
      </w:r>
      <w:r>
        <w:rPr>
          <w:spacing w:val="-11"/>
        </w:rPr>
        <w:t xml:space="preserve"> </w:t>
      </w:r>
      <w:r>
        <w:rPr>
          <w:spacing w:val="-6"/>
        </w:rPr>
        <w:t>17.8%</w:t>
      </w:r>
      <w:r>
        <w:rPr>
          <w:spacing w:val="-11"/>
        </w:rPr>
        <w:t xml:space="preserve"> </w:t>
      </w:r>
      <w:r>
        <w:rPr>
          <w:spacing w:val="-6"/>
        </w:rPr>
        <w:t>of</w:t>
      </w:r>
      <w:r>
        <w:rPr>
          <w:spacing w:val="-11"/>
        </w:rPr>
        <w:t xml:space="preserve"> </w:t>
      </w:r>
      <w:r>
        <w:rPr>
          <w:spacing w:val="-6"/>
        </w:rPr>
        <w:t>LGBTQ</w:t>
      </w:r>
      <w:r>
        <w:rPr>
          <w:spacing w:val="-15"/>
        </w:rPr>
        <w:t xml:space="preserve"> </w:t>
      </w:r>
      <w:r>
        <w:rPr>
          <w:spacing w:val="-6"/>
        </w:rPr>
        <w:t>youth</w:t>
      </w:r>
      <w:r>
        <w:rPr>
          <w:spacing w:val="-11"/>
        </w:rPr>
        <w:t xml:space="preserve"> </w:t>
      </w:r>
      <w:r>
        <w:rPr>
          <w:spacing w:val="-6"/>
        </w:rPr>
        <w:t xml:space="preserve">have </w:t>
      </w:r>
      <w:r>
        <w:rPr>
          <w:w w:val="85"/>
        </w:rPr>
        <w:t>experienced sexual dating</w:t>
      </w:r>
      <w:r>
        <w:rPr>
          <w:spacing w:val="-1"/>
          <w:w w:val="85"/>
        </w:rPr>
        <w:t xml:space="preserve"> </w:t>
      </w:r>
      <w:r>
        <w:rPr>
          <w:w w:val="85"/>
        </w:rPr>
        <w:t>violence</w:t>
      </w:r>
      <w:r>
        <w:rPr>
          <w:spacing w:val="-1"/>
          <w:w w:val="85"/>
        </w:rPr>
        <w:t xml:space="preserve"> </w:t>
      </w:r>
      <w:r>
        <w:rPr>
          <w:w w:val="85"/>
        </w:rPr>
        <w:t>within the last twelve months, and 13.9% of LGBTQ</w:t>
      </w:r>
      <w:r>
        <w:rPr>
          <w:spacing w:val="-1"/>
          <w:w w:val="85"/>
        </w:rPr>
        <w:t xml:space="preserve"> </w:t>
      </w:r>
      <w:r>
        <w:rPr>
          <w:w w:val="85"/>
        </w:rPr>
        <w:t xml:space="preserve">youth </w:t>
      </w:r>
      <w:r>
        <w:rPr>
          <w:w w:val="90"/>
        </w:rPr>
        <w:t>experienced</w:t>
      </w:r>
      <w:r>
        <w:rPr>
          <w:spacing w:val="-11"/>
          <w:w w:val="90"/>
        </w:rPr>
        <w:t xml:space="preserve"> </w:t>
      </w:r>
      <w:r>
        <w:rPr>
          <w:w w:val="90"/>
        </w:rPr>
        <w:t>physical</w:t>
      </w:r>
      <w:r>
        <w:rPr>
          <w:spacing w:val="-11"/>
          <w:w w:val="90"/>
        </w:rPr>
        <w:t xml:space="preserve"> </w:t>
      </w:r>
      <w:r>
        <w:rPr>
          <w:w w:val="90"/>
        </w:rPr>
        <w:t>dating</w:t>
      </w:r>
      <w:r>
        <w:rPr>
          <w:spacing w:val="-20"/>
          <w:w w:val="90"/>
        </w:rPr>
        <w:t xml:space="preserve"> </w:t>
      </w:r>
      <w:r>
        <w:rPr>
          <w:w w:val="90"/>
        </w:rPr>
        <w:t>violence</w:t>
      </w:r>
      <w:r>
        <w:rPr>
          <w:spacing w:val="-20"/>
          <w:w w:val="90"/>
        </w:rPr>
        <w:t xml:space="preserve"> </w:t>
      </w:r>
      <w:r>
        <w:rPr>
          <w:w w:val="90"/>
        </w:rPr>
        <w:t>within</w:t>
      </w:r>
      <w:r>
        <w:rPr>
          <w:spacing w:val="-11"/>
          <w:w w:val="90"/>
        </w:rPr>
        <w:t xml:space="preserve"> </w:t>
      </w:r>
      <w:r>
        <w:rPr>
          <w:w w:val="90"/>
        </w:rPr>
        <w:t>the</w:t>
      </w:r>
      <w:r>
        <w:rPr>
          <w:spacing w:val="-11"/>
          <w:w w:val="90"/>
        </w:rPr>
        <w:t xml:space="preserve"> </w:t>
      </w:r>
      <w:r>
        <w:rPr>
          <w:w w:val="90"/>
        </w:rPr>
        <w:t>last</w:t>
      </w:r>
      <w:r>
        <w:rPr>
          <w:spacing w:val="-11"/>
          <w:w w:val="90"/>
        </w:rPr>
        <w:t xml:space="preserve"> </w:t>
      </w:r>
      <w:r>
        <w:rPr>
          <w:w w:val="90"/>
        </w:rPr>
        <w:t>twelve</w:t>
      </w:r>
      <w:r>
        <w:rPr>
          <w:spacing w:val="-11"/>
          <w:w w:val="90"/>
        </w:rPr>
        <w:t xml:space="preserve"> </w:t>
      </w:r>
      <w:r>
        <w:rPr>
          <w:w w:val="90"/>
        </w:rPr>
        <w:t>months.</w:t>
      </w:r>
    </w:p>
    <w:p w14:paraId="7C2E2841" w14:textId="77777777" w:rsidR="00091439" w:rsidRDefault="00091439">
      <w:pPr>
        <w:pStyle w:val="BodyText"/>
      </w:pPr>
    </w:p>
    <w:p w14:paraId="7C2E2842" w14:textId="77777777" w:rsidR="00091439" w:rsidRDefault="00091439">
      <w:pPr>
        <w:pStyle w:val="BodyText"/>
        <w:spacing w:before="215"/>
      </w:pPr>
    </w:p>
    <w:p w14:paraId="7C2E2843" w14:textId="77777777" w:rsidR="00091439" w:rsidRDefault="00000000">
      <w:pPr>
        <w:ind w:right="730"/>
        <w:jc w:val="right"/>
        <w:rPr>
          <w:rFonts w:ascii="Arial"/>
          <w:sz w:val="16"/>
        </w:rPr>
      </w:pPr>
      <w:r>
        <w:rPr>
          <w:rFonts w:ascii="Arial"/>
          <w:spacing w:val="-5"/>
          <w:sz w:val="16"/>
        </w:rPr>
        <w:t>49</w:t>
      </w:r>
    </w:p>
    <w:p w14:paraId="7C2E2844" w14:textId="77777777" w:rsidR="00091439" w:rsidRDefault="00091439">
      <w:pPr>
        <w:jc w:val="right"/>
        <w:rPr>
          <w:rFonts w:ascii="Arial"/>
          <w:sz w:val="16"/>
        </w:rPr>
        <w:sectPr w:rsidR="00091439">
          <w:headerReference w:type="default" r:id="rId113"/>
          <w:footerReference w:type="default" r:id="rId114"/>
          <w:pgSz w:w="12240" w:h="15840"/>
          <w:pgMar w:top="1120" w:right="708" w:bottom="280" w:left="992" w:header="0" w:footer="0" w:gutter="0"/>
          <w:cols w:space="720"/>
        </w:sectPr>
      </w:pPr>
    </w:p>
    <w:p w14:paraId="7C2E2845" w14:textId="77777777" w:rsidR="00091439" w:rsidRDefault="00000000">
      <w:pPr>
        <w:pStyle w:val="BodyText"/>
        <w:spacing w:before="69" w:line="283" w:lineRule="auto"/>
        <w:ind w:left="232" w:right="514"/>
        <w:jc w:val="both"/>
      </w:pPr>
      <w:r>
        <w:rPr>
          <w:spacing w:val="-4"/>
        </w:rPr>
        <w:lastRenderedPageBreak/>
        <w:t>Additionally,</w:t>
      </w:r>
      <w:r>
        <w:rPr>
          <w:spacing w:val="-16"/>
        </w:rPr>
        <w:t xml:space="preserve"> </w:t>
      </w:r>
      <w:r>
        <w:rPr>
          <w:spacing w:val="-4"/>
        </w:rPr>
        <w:t>the</w:t>
      </w:r>
      <w:r>
        <w:rPr>
          <w:spacing w:val="-15"/>
        </w:rPr>
        <w:t xml:space="preserve"> </w:t>
      </w:r>
      <w:r>
        <w:rPr>
          <w:spacing w:val="-4"/>
        </w:rPr>
        <w:t>2021</w:t>
      </w:r>
      <w:r>
        <w:rPr>
          <w:spacing w:val="-15"/>
        </w:rPr>
        <w:t xml:space="preserve"> </w:t>
      </w:r>
      <w:r>
        <w:rPr>
          <w:spacing w:val="-4"/>
        </w:rPr>
        <w:t>MYRBS</w:t>
      </w:r>
      <w:r>
        <w:rPr>
          <w:spacing w:val="-15"/>
        </w:rPr>
        <w:t xml:space="preserve"> </w:t>
      </w:r>
      <w:r>
        <w:rPr>
          <w:spacing w:val="-4"/>
        </w:rPr>
        <w:t>shows</w:t>
      </w:r>
      <w:r>
        <w:rPr>
          <w:spacing w:val="-15"/>
        </w:rPr>
        <w:t xml:space="preserve"> </w:t>
      </w:r>
      <w:r>
        <w:rPr>
          <w:spacing w:val="-4"/>
        </w:rPr>
        <w:t>that</w:t>
      </w:r>
      <w:r>
        <w:rPr>
          <w:spacing w:val="-15"/>
        </w:rPr>
        <w:t xml:space="preserve"> </w:t>
      </w:r>
      <w:r>
        <w:rPr>
          <w:spacing w:val="-4"/>
        </w:rPr>
        <w:t>among</w:t>
      </w:r>
      <w:r>
        <w:rPr>
          <w:spacing w:val="-15"/>
        </w:rPr>
        <w:t xml:space="preserve"> </w:t>
      </w:r>
      <w:r>
        <w:rPr>
          <w:spacing w:val="-4"/>
        </w:rPr>
        <w:t>LGBTQ</w:t>
      </w:r>
      <w:r>
        <w:rPr>
          <w:spacing w:val="-18"/>
        </w:rPr>
        <w:t xml:space="preserve"> </w:t>
      </w:r>
      <w:r>
        <w:rPr>
          <w:spacing w:val="-4"/>
        </w:rPr>
        <w:t>youth</w:t>
      </w:r>
      <w:r>
        <w:rPr>
          <w:spacing w:val="-14"/>
        </w:rPr>
        <w:t xml:space="preserve"> </w:t>
      </w:r>
      <w:r>
        <w:rPr>
          <w:spacing w:val="-4"/>
        </w:rPr>
        <w:t>of</w:t>
      </w:r>
      <w:r>
        <w:rPr>
          <w:spacing w:val="-15"/>
        </w:rPr>
        <w:t xml:space="preserve"> </w:t>
      </w:r>
      <w:r>
        <w:rPr>
          <w:spacing w:val="-4"/>
        </w:rPr>
        <w:t>color,</w:t>
      </w:r>
      <w:r>
        <w:rPr>
          <w:spacing w:val="-15"/>
        </w:rPr>
        <w:t xml:space="preserve"> </w:t>
      </w:r>
      <w:r>
        <w:rPr>
          <w:spacing w:val="-4"/>
        </w:rPr>
        <w:t>17.8%</w:t>
      </w:r>
      <w:r>
        <w:rPr>
          <w:spacing w:val="-15"/>
        </w:rPr>
        <w:t xml:space="preserve"> </w:t>
      </w:r>
      <w:r>
        <w:rPr>
          <w:spacing w:val="-4"/>
        </w:rPr>
        <w:t xml:space="preserve">have </w:t>
      </w:r>
      <w:r>
        <w:rPr>
          <w:w w:val="90"/>
        </w:rPr>
        <w:t>experienced sexual dating violence within the last twelve months, with the highest rates among</w:t>
      </w:r>
      <w:r>
        <w:rPr>
          <w:spacing w:val="-13"/>
          <w:w w:val="90"/>
        </w:rPr>
        <w:t xml:space="preserve"> </w:t>
      </w:r>
      <w:r>
        <w:rPr>
          <w:w w:val="90"/>
        </w:rPr>
        <w:t>Hispanic/Latinx</w:t>
      </w:r>
      <w:r>
        <w:rPr>
          <w:spacing w:val="-13"/>
          <w:w w:val="90"/>
        </w:rPr>
        <w:t xml:space="preserve"> </w:t>
      </w:r>
      <w:r>
        <w:rPr>
          <w:w w:val="90"/>
        </w:rPr>
        <w:t>(25.0%)</w:t>
      </w:r>
      <w:r>
        <w:rPr>
          <w:spacing w:val="-12"/>
          <w:w w:val="90"/>
        </w:rPr>
        <w:t xml:space="preserve"> </w:t>
      </w:r>
      <w:r>
        <w:rPr>
          <w:w w:val="90"/>
        </w:rPr>
        <w:t>and</w:t>
      </w:r>
      <w:r>
        <w:rPr>
          <w:spacing w:val="-13"/>
          <w:w w:val="90"/>
        </w:rPr>
        <w:t xml:space="preserve"> </w:t>
      </w:r>
      <w:r>
        <w:rPr>
          <w:w w:val="90"/>
        </w:rPr>
        <w:t>multiracial</w:t>
      </w:r>
      <w:r>
        <w:rPr>
          <w:spacing w:val="-13"/>
          <w:w w:val="90"/>
        </w:rPr>
        <w:t xml:space="preserve"> </w:t>
      </w:r>
      <w:r>
        <w:rPr>
          <w:w w:val="90"/>
        </w:rPr>
        <w:t>Hispanic/Latinx</w:t>
      </w:r>
      <w:r>
        <w:rPr>
          <w:spacing w:val="-12"/>
          <w:w w:val="90"/>
        </w:rPr>
        <w:t xml:space="preserve"> </w:t>
      </w:r>
      <w:r>
        <w:rPr>
          <w:w w:val="90"/>
        </w:rPr>
        <w:t>(20.3%)</w:t>
      </w:r>
      <w:r>
        <w:rPr>
          <w:spacing w:val="-13"/>
          <w:w w:val="90"/>
        </w:rPr>
        <w:t xml:space="preserve"> </w:t>
      </w:r>
      <w:r>
        <w:rPr>
          <w:w w:val="90"/>
        </w:rPr>
        <w:t>respondents;</w:t>
      </w:r>
      <w:r>
        <w:rPr>
          <w:spacing w:val="-13"/>
          <w:w w:val="90"/>
        </w:rPr>
        <w:t xml:space="preserve"> </w:t>
      </w:r>
      <w:r>
        <w:rPr>
          <w:w w:val="90"/>
        </w:rPr>
        <w:t xml:space="preserve">and 13.8% have experienced physical dating violence within the last twelve months, with the </w:t>
      </w:r>
      <w:r>
        <w:rPr>
          <w:spacing w:val="-2"/>
          <w:w w:val="90"/>
        </w:rPr>
        <w:t xml:space="preserve">highest rates among Hispanic/Latinx (27.8%) and multiracial non-Hispanic/Latinx (20.0%) </w:t>
      </w:r>
      <w:r>
        <w:rPr>
          <w:spacing w:val="-4"/>
        </w:rPr>
        <w:t>respondents.</w:t>
      </w:r>
      <w:r>
        <w:rPr>
          <w:spacing w:val="-4"/>
          <w:vertAlign w:val="superscript"/>
        </w:rPr>
        <w:t>13</w:t>
      </w:r>
    </w:p>
    <w:p w14:paraId="7C2E2846" w14:textId="77777777" w:rsidR="00091439" w:rsidRDefault="00091439">
      <w:pPr>
        <w:pStyle w:val="BodyText"/>
        <w:spacing w:before="58"/>
      </w:pPr>
    </w:p>
    <w:p w14:paraId="7C2E2847" w14:textId="77777777" w:rsidR="00091439" w:rsidRDefault="00000000">
      <w:pPr>
        <w:pStyle w:val="BodyText"/>
        <w:spacing w:line="283" w:lineRule="auto"/>
        <w:ind w:left="232" w:right="514"/>
        <w:jc w:val="both"/>
      </w:pPr>
      <w:r>
        <w:rPr>
          <w:w w:val="90"/>
        </w:rPr>
        <w:t>For</w:t>
      </w:r>
      <w:r>
        <w:rPr>
          <w:spacing w:val="-6"/>
          <w:w w:val="90"/>
        </w:rPr>
        <w:t xml:space="preserve"> </w:t>
      </w:r>
      <w:r>
        <w:rPr>
          <w:w w:val="90"/>
        </w:rPr>
        <w:t>trans and gender</w:t>
      </w:r>
      <w:r>
        <w:rPr>
          <w:spacing w:val="-6"/>
          <w:w w:val="90"/>
        </w:rPr>
        <w:t xml:space="preserve"> </w:t>
      </w:r>
      <w:r>
        <w:rPr>
          <w:w w:val="90"/>
        </w:rPr>
        <w:t>expansive individuals, the numbers of intimate partner</w:t>
      </w:r>
      <w:r>
        <w:rPr>
          <w:spacing w:val="-12"/>
          <w:w w:val="90"/>
        </w:rPr>
        <w:t xml:space="preserve"> </w:t>
      </w:r>
      <w:r>
        <w:rPr>
          <w:w w:val="90"/>
        </w:rPr>
        <w:t xml:space="preserve">violence and </w:t>
      </w:r>
      <w:r>
        <w:rPr>
          <w:w w:val="85"/>
        </w:rPr>
        <w:t>sexual assault are even higher.</w:t>
      </w:r>
      <w:r>
        <w:rPr>
          <w:spacing w:val="-8"/>
          <w:w w:val="85"/>
        </w:rPr>
        <w:t xml:space="preserve"> </w:t>
      </w:r>
      <w:r>
        <w:rPr>
          <w:w w:val="85"/>
        </w:rPr>
        <w:t>According to the 2015 U.S.</w:t>
      </w:r>
      <w:r>
        <w:rPr>
          <w:spacing w:val="-8"/>
          <w:w w:val="85"/>
        </w:rPr>
        <w:t xml:space="preserve"> </w:t>
      </w:r>
      <w:r>
        <w:rPr>
          <w:w w:val="85"/>
        </w:rPr>
        <w:t>Transgender</w:t>
      </w:r>
      <w:r>
        <w:rPr>
          <w:spacing w:val="-8"/>
          <w:w w:val="85"/>
        </w:rPr>
        <w:t xml:space="preserve"> </w:t>
      </w:r>
      <w:r>
        <w:rPr>
          <w:w w:val="85"/>
        </w:rPr>
        <w:t>survey</w:t>
      </w:r>
      <w:r>
        <w:rPr>
          <w:spacing w:val="-8"/>
          <w:w w:val="85"/>
        </w:rPr>
        <w:t xml:space="preserve"> </w:t>
      </w:r>
      <w:r>
        <w:rPr>
          <w:w w:val="85"/>
        </w:rPr>
        <w:t xml:space="preserve">(more detailed </w:t>
      </w:r>
      <w:r>
        <w:rPr>
          <w:w w:val="90"/>
        </w:rPr>
        <w:t>data</w:t>
      </w:r>
      <w:r>
        <w:rPr>
          <w:spacing w:val="-13"/>
          <w:w w:val="90"/>
        </w:rPr>
        <w:t xml:space="preserve"> </w:t>
      </w:r>
      <w:r>
        <w:rPr>
          <w:w w:val="90"/>
        </w:rPr>
        <w:t>having</w:t>
      </w:r>
      <w:r>
        <w:rPr>
          <w:spacing w:val="-13"/>
          <w:w w:val="90"/>
        </w:rPr>
        <w:t xml:space="preserve"> </w:t>
      </w:r>
      <w:r>
        <w:rPr>
          <w:w w:val="90"/>
        </w:rPr>
        <w:t>yet</w:t>
      </w:r>
      <w:r>
        <w:rPr>
          <w:spacing w:val="-11"/>
          <w:w w:val="90"/>
        </w:rPr>
        <w:t xml:space="preserve"> </w:t>
      </w:r>
      <w:r>
        <w:rPr>
          <w:w w:val="90"/>
        </w:rPr>
        <w:t>to</w:t>
      </w:r>
      <w:r>
        <w:rPr>
          <w:spacing w:val="-8"/>
          <w:w w:val="90"/>
        </w:rPr>
        <w:t xml:space="preserve"> </w:t>
      </w:r>
      <w:proofErr w:type="gramStart"/>
      <w:r>
        <w:rPr>
          <w:w w:val="90"/>
        </w:rPr>
        <w:t>be</w:t>
      </w:r>
      <w:r>
        <w:rPr>
          <w:spacing w:val="-8"/>
          <w:w w:val="90"/>
        </w:rPr>
        <w:t xml:space="preserve"> </w:t>
      </w:r>
      <w:r>
        <w:rPr>
          <w:w w:val="90"/>
        </w:rPr>
        <w:t>released</w:t>
      </w:r>
      <w:proofErr w:type="gramEnd"/>
      <w:r>
        <w:rPr>
          <w:spacing w:val="-8"/>
          <w:w w:val="90"/>
        </w:rPr>
        <w:t xml:space="preserve"> </w:t>
      </w:r>
      <w:r>
        <w:rPr>
          <w:w w:val="90"/>
        </w:rPr>
        <w:t>from</w:t>
      </w:r>
      <w:r>
        <w:rPr>
          <w:spacing w:val="-8"/>
          <w:w w:val="90"/>
        </w:rPr>
        <w:t xml:space="preserve"> </w:t>
      </w:r>
      <w:r>
        <w:rPr>
          <w:w w:val="90"/>
        </w:rPr>
        <w:t>the</w:t>
      </w:r>
      <w:r>
        <w:rPr>
          <w:spacing w:val="-8"/>
          <w:w w:val="90"/>
        </w:rPr>
        <w:t xml:space="preserve"> </w:t>
      </w:r>
      <w:r>
        <w:rPr>
          <w:w w:val="90"/>
        </w:rPr>
        <w:t>2022</w:t>
      </w:r>
      <w:r>
        <w:rPr>
          <w:spacing w:val="-13"/>
          <w:w w:val="90"/>
        </w:rPr>
        <w:t xml:space="preserve"> </w:t>
      </w:r>
      <w:r>
        <w:rPr>
          <w:w w:val="90"/>
        </w:rPr>
        <w:t>version),</w:t>
      </w:r>
      <w:r>
        <w:rPr>
          <w:spacing w:val="-13"/>
          <w:w w:val="90"/>
        </w:rPr>
        <w:t xml:space="preserve"> </w:t>
      </w:r>
      <w:r>
        <w:rPr>
          <w:w w:val="90"/>
        </w:rPr>
        <w:t>which</w:t>
      </w:r>
      <w:r>
        <w:rPr>
          <w:spacing w:val="-7"/>
          <w:w w:val="90"/>
        </w:rPr>
        <w:t xml:space="preserve"> </w:t>
      </w:r>
      <w:r>
        <w:rPr>
          <w:w w:val="90"/>
        </w:rPr>
        <w:t>collects</w:t>
      </w:r>
      <w:r>
        <w:rPr>
          <w:spacing w:val="-8"/>
          <w:w w:val="90"/>
        </w:rPr>
        <w:t xml:space="preserve"> </w:t>
      </w:r>
      <w:r>
        <w:rPr>
          <w:w w:val="90"/>
        </w:rPr>
        <w:t>data</w:t>
      </w:r>
      <w:r>
        <w:rPr>
          <w:spacing w:val="-8"/>
          <w:w w:val="90"/>
        </w:rPr>
        <w:t xml:space="preserve"> </w:t>
      </w:r>
      <w:r>
        <w:rPr>
          <w:w w:val="90"/>
        </w:rPr>
        <w:t>for</w:t>
      </w:r>
      <w:r>
        <w:rPr>
          <w:spacing w:val="-13"/>
          <w:w w:val="90"/>
        </w:rPr>
        <w:t xml:space="preserve"> </w:t>
      </w:r>
      <w:r>
        <w:rPr>
          <w:w w:val="90"/>
        </w:rPr>
        <w:t xml:space="preserve">transgender and gender-nonconforming individuals ages </w:t>
      </w:r>
      <w:proofErr w:type="gramStart"/>
      <w:r>
        <w:rPr>
          <w:w w:val="90"/>
        </w:rPr>
        <w:t>16</w:t>
      </w:r>
      <w:proofErr w:type="gramEnd"/>
      <w:r>
        <w:rPr>
          <w:w w:val="90"/>
        </w:rPr>
        <w:t xml:space="preserve"> and up, 47% of transgender and gender- </w:t>
      </w:r>
      <w:r>
        <w:rPr>
          <w:spacing w:val="-6"/>
        </w:rPr>
        <w:t>nonconforming</w:t>
      </w:r>
      <w:r>
        <w:rPr>
          <w:spacing w:val="-16"/>
        </w:rPr>
        <w:t xml:space="preserve"> </w:t>
      </w:r>
      <w:r>
        <w:rPr>
          <w:spacing w:val="-6"/>
        </w:rPr>
        <w:t>individuals</w:t>
      </w:r>
      <w:r>
        <w:rPr>
          <w:spacing w:val="-15"/>
        </w:rPr>
        <w:t xml:space="preserve"> </w:t>
      </w:r>
      <w:r>
        <w:rPr>
          <w:spacing w:val="-6"/>
        </w:rPr>
        <w:t>have</w:t>
      </w:r>
      <w:r>
        <w:rPr>
          <w:spacing w:val="-15"/>
        </w:rPr>
        <w:t xml:space="preserve"> </w:t>
      </w:r>
      <w:r>
        <w:rPr>
          <w:spacing w:val="-6"/>
        </w:rPr>
        <w:t>ever</w:t>
      </w:r>
      <w:r>
        <w:rPr>
          <w:spacing w:val="-15"/>
        </w:rPr>
        <w:t xml:space="preserve"> </w:t>
      </w:r>
      <w:r>
        <w:rPr>
          <w:spacing w:val="-6"/>
        </w:rPr>
        <w:t>experienced</w:t>
      </w:r>
      <w:r>
        <w:rPr>
          <w:spacing w:val="-15"/>
        </w:rPr>
        <w:t xml:space="preserve"> </w:t>
      </w:r>
      <w:r>
        <w:rPr>
          <w:spacing w:val="-6"/>
        </w:rPr>
        <w:t>sexual</w:t>
      </w:r>
      <w:r>
        <w:rPr>
          <w:spacing w:val="-15"/>
        </w:rPr>
        <w:t xml:space="preserve"> </w:t>
      </w:r>
      <w:r>
        <w:rPr>
          <w:spacing w:val="-6"/>
        </w:rPr>
        <w:t>assault</w:t>
      </w:r>
      <w:r>
        <w:rPr>
          <w:spacing w:val="-15"/>
        </w:rPr>
        <w:t xml:space="preserve"> </w:t>
      </w:r>
      <w:r>
        <w:rPr>
          <w:spacing w:val="-6"/>
        </w:rPr>
        <w:t>during</w:t>
      </w:r>
      <w:r>
        <w:rPr>
          <w:spacing w:val="-15"/>
        </w:rPr>
        <w:t xml:space="preserve"> </w:t>
      </w:r>
      <w:r>
        <w:rPr>
          <w:spacing w:val="-6"/>
        </w:rPr>
        <w:t>their</w:t>
      </w:r>
      <w:r>
        <w:rPr>
          <w:spacing w:val="-15"/>
        </w:rPr>
        <w:t xml:space="preserve"> </w:t>
      </w:r>
      <w:r>
        <w:rPr>
          <w:spacing w:val="-6"/>
        </w:rPr>
        <w:t xml:space="preserve">lifetime. </w:t>
      </w:r>
      <w:r>
        <w:rPr>
          <w:w w:val="90"/>
        </w:rPr>
        <w:t>Nonbinary</w:t>
      </w:r>
      <w:r>
        <w:rPr>
          <w:spacing w:val="-12"/>
          <w:w w:val="90"/>
        </w:rPr>
        <w:t xml:space="preserve"> </w:t>
      </w:r>
      <w:r>
        <w:rPr>
          <w:w w:val="90"/>
        </w:rPr>
        <w:t>people</w:t>
      </w:r>
      <w:r>
        <w:rPr>
          <w:spacing w:val="-7"/>
          <w:w w:val="90"/>
        </w:rPr>
        <w:t xml:space="preserve"> </w:t>
      </w:r>
      <w:r>
        <w:rPr>
          <w:w w:val="90"/>
        </w:rPr>
        <w:t>assigned</w:t>
      </w:r>
      <w:r>
        <w:rPr>
          <w:spacing w:val="-7"/>
          <w:w w:val="90"/>
        </w:rPr>
        <w:t xml:space="preserve"> </w:t>
      </w:r>
      <w:r>
        <w:rPr>
          <w:w w:val="90"/>
        </w:rPr>
        <w:t>female</w:t>
      </w:r>
      <w:r>
        <w:rPr>
          <w:spacing w:val="-7"/>
          <w:w w:val="90"/>
        </w:rPr>
        <w:t xml:space="preserve"> </w:t>
      </w:r>
      <w:r>
        <w:rPr>
          <w:w w:val="90"/>
        </w:rPr>
        <w:t>at</w:t>
      </w:r>
      <w:r>
        <w:rPr>
          <w:spacing w:val="-7"/>
          <w:w w:val="90"/>
        </w:rPr>
        <w:t xml:space="preserve"> </w:t>
      </w:r>
      <w:r>
        <w:rPr>
          <w:w w:val="90"/>
        </w:rPr>
        <w:t>birth</w:t>
      </w:r>
      <w:r>
        <w:rPr>
          <w:spacing w:val="-7"/>
          <w:w w:val="90"/>
        </w:rPr>
        <w:t xml:space="preserve"> </w:t>
      </w:r>
      <w:r>
        <w:rPr>
          <w:w w:val="90"/>
        </w:rPr>
        <w:t>(58%),</w:t>
      </w:r>
      <w:r>
        <w:rPr>
          <w:spacing w:val="-7"/>
          <w:w w:val="90"/>
        </w:rPr>
        <w:t xml:space="preserve"> </w:t>
      </w:r>
      <w:r>
        <w:rPr>
          <w:w w:val="90"/>
        </w:rPr>
        <w:t>trans</w:t>
      </w:r>
      <w:r>
        <w:rPr>
          <w:spacing w:val="-7"/>
          <w:w w:val="90"/>
        </w:rPr>
        <w:t xml:space="preserve"> </w:t>
      </w:r>
      <w:r>
        <w:rPr>
          <w:w w:val="90"/>
        </w:rPr>
        <w:t>men</w:t>
      </w:r>
      <w:r>
        <w:rPr>
          <w:spacing w:val="-7"/>
          <w:w w:val="90"/>
        </w:rPr>
        <w:t xml:space="preserve"> </w:t>
      </w:r>
      <w:r>
        <w:rPr>
          <w:w w:val="90"/>
        </w:rPr>
        <w:t>(51%),</w:t>
      </w:r>
      <w:r>
        <w:rPr>
          <w:spacing w:val="-7"/>
          <w:w w:val="90"/>
        </w:rPr>
        <w:t xml:space="preserve"> </w:t>
      </w:r>
      <w:r>
        <w:rPr>
          <w:w w:val="90"/>
        </w:rPr>
        <w:t>and</w:t>
      </w:r>
      <w:r>
        <w:rPr>
          <w:spacing w:val="-12"/>
          <w:w w:val="90"/>
        </w:rPr>
        <w:t xml:space="preserve"> </w:t>
      </w:r>
      <w:r>
        <w:rPr>
          <w:w w:val="90"/>
        </w:rPr>
        <w:t>American</w:t>
      </w:r>
      <w:r>
        <w:rPr>
          <w:spacing w:val="-7"/>
          <w:w w:val="90"/>
        </w:rPr>
        <w:t xml:space="preserve"> </w:t>
      </w:r>
      <w:r>
        <w:rPr>
          <w:w w:val="90"/>
        </w:rPr>
        <w:t xml:space="preserve">Indian (65%), Middle Eastern (59%), and Multiracial (58%) individuals had the highest rates of </w:t>
      </w:r>
      <w:r>
        <w:t>experiencing</w:t>
      </w:r>
      <w:r>
        <w:rPr>
          <w:spacing w:val="-22"/>
        </w:rPr>
        <w:t xml:space="preserve"> </w:t>
      </w:r>
      <w:r>
        <w:t>sexual</w:t>
      </w:r>
      <w:r>
        <w:rPr>
          <w:spacing w:val="-21"/>
        </w:rPr>
        <w:t xml:space="preserve"> </w:t>
      </w:r>
      <w:r>
        <w:t>assault.</w:t>
      </w:r>
      <w:r>
        <w:rPr>
          <w:spacing w:val="-21"/>
        </w:rPr>
        <w:t xml:space="preserve"> </w:t>
      </w:r>
      <w:r>
        <w:t>Additionally,</w:t>
      </w:r>
      <w:r>
        <w:rPr>
          <w:spacing w:val="-21"/>
        </w:rPr>
        <w:t xml:space="preserve"> </w:t>
      </w:r>
      <w:proofErr w:type="gramStart"/>
      <w:r>
        <w:t>transgender</w:t>
      </w:r>
      <w:proofErr w:type="gramEnd"/>
      <w:r>
        <w:rPr>
          <w:spacing w:val="-21"/>
        </w:rPr>
        <w:t xml:space="preserve"> </w:t>
      </w:r>
      <w:r>
        <w:t>and</w:t>
      </w:r>
      <w:r>
        <w:rPr>
          <w:spacing w:val="-21"/>
        </w:rPr>
        <w:t xml:space="preserve"> </w:t>
      </w:r>
      <w:r>
        <w:t xml:space="preserve">gender-nonconforming </w:t>
      </w:r>
      <w:r>
        <w:rPr>
          <w:w w:val="85"/>
        </w:rPr>
        <w:t>individuals who had participated in sex</w:t>
      </w:r>
      <w:r>
        <w:rPr>
          <w:spacing w:val="-6"/>
          <w:w w:val="85"/>
        </w:rPr>
        <w:t xml:space="preserve"> </w:t>
      </w:r>
      <w:r>
        <w:rPr>
          <w:w w:val="85"/>
        </w:rPr>
        <w:t xml:space="preserve">work (72%), had ever been unhoused (65%), and </w:t>
      </w:r>
      <w:proofErr w:type="gramStart"/>
      <w:r>
        <w:rPr>
          <w:w w:val="85"/>
        </w:rPr>
        <w:t xml:space="preserve">are </w:t>
      </w:r>
      <w:r>
        <w:rPr>
          <w:w w:val="90"/>
        </w:rPr>
        <w:t>disabled</w:t>
      </w:r>
      <w:proofErr w:type="gramEnd"/>
      <w:r>
        <w:rPr>
          <w:spacing w:val="-11"/>
          <w:w w:val="90"/>
        </w:rPr>
        <w:t xml:space="preserve"> </w:t>
      </w:r>
      <w:r>
        <w:rPr>
          <w:w w:val="90"/>
        </w:rPr>
        <w:t>(61%)</w:t>
      </w:r>
      <w:r>
        <w:rPr>
          <w:spacing w:val="-11"/>
          <w:w w:val="90"/>
        </w:rPr>
        <w:t xml:space="preserve"> </w:t>
      </w:r>
      <w:r>
        <w:rPr>
          <w:w w:val="90"/>
        </w:rPr>
        <w:t>had</w:t>
      </w:r>
      <w:r>
        <w:rPr>
          <w:spacing w:val="-11"/>
          <w:w w:val="90"/>
        </w:rPr>
        <w:t xml:space="preserve"> </w:t>
      </w:r>
      <w:r>
        <w:rPr>
          <w:w w:val="90"/>
        </w:rPr>
        <w:t>the</w:t>
      </w:r>
      <w:r>
        <w:rPr>
          <w:spacing w:val="-11"/>
          <w:w w:val="90"/>
        </w:rPr>
        <w:t xml:space="preserve"> </w:t>
      </w:r>
      <w:r>
        <w:rPr>
          <w:w w:val="90"/>
        </w:rPr>
        <w:t>highest</w:t>
      </w:r>
      <w:r>
        <w:rPr>
          <w:spacing w:val="-11"/>
          <w:w w:val="90"/>
        </w:rPr>
        <w:t xml:space="preserve"> </w:t>
      </w:r>
      <w:r>
        <w:rPr>
          <w:w w:val="90"/>
        </w:rPr>
        <w:t>rates</w:t>
      </w:r>
      <w:r>
        <w:rPr>
          <w:spacing w:val="-11"/>
          <w:w w:val="90"/>
        </w:rPr>
        <w:t xml:space="preserve"> </w:t>
      </w:r>
      <w:r>
        <w:rPr>
          <w:w w:val="90"/>
        </w:rPr>
        <w:t>of</w:t>
      </w:r>
      <w:r>
        <w:rPr>
          <w:spacing w:val="-11"/>
          <w:w w:val="90"/>
        </w:rPr>
        <w:t xml:space="preserve"> </w:t>
      </w:r>
      <w:r>
        <w:rPr>
          <w:w w:val="90"/>
        </w:rPr>
        <w:t>experiencing</w:t>
      </w:r>
      <w:r>
        <w:rPr>
          <w:spacing w:val="-11"/>
          <w:w w:val="90"/>
        </w:rPr>
        <w:t xml:space="preserve"> </w:t>
      </w:r>
      <w:r>
        <w:rPr>
          <w:w w:val="90"/>
        </w:rPr>
        <w:t>sexual</w:t>
      </w:r>
      <w:r>
        <w:rPr>
          <w:spacing w:val="-11"/>
          <w:w w:val="90"/>
        </w:rPr>
        <w:t xml:space="preserve"> </w:t>
      </w:r>
      <w:r>
        <w:rPr>
          <w:w w:val="90"/>
        </w:rPr>
        <w:t>assault.</w:t>
      </w:r>
      <w:r>
        <w:rPr>
          <w:spacing w:val="-11"/>
          <w:w w:val="90"/>
        </w:rPr>
        <w:t xml:space="preserve"> </w:t>
      </w:r>
      <w:r>
        <w:rPr>
          <w:w w:val="90"/>
        </w:rPr>
        <w:t>Furthermore,</w:t>
      </w:r>
      <w:r>
        <w:rPr>
          <w:spacing w:val="-11"/>
          <w:w w:val="90"/>
        </w:rPr>
        <w:t xml:space="preserve"> </w:t>
      </w:r>
      <w:r>
        <w:rPr>
          <w:w w:val="90"/>
        </w:rPr>
        <w:t>54%</w:t>
      </w:r>
      <w:r>
        <w:rPr>
          <w:spacing w:val="-11"/>
          <w:w w:val="90"/>
        </w:rPr>
        <w:t xml:space="preserve"> </w:t>
      </w:r>
      <w:r>
        <w:rPr>
          <w:w w:val="90"/>
        </w:rPr>
        <w:t xml:space="preserve">of </w:t>
      </w:r>
      <w:r>
        <w:rPr>
          <w:spacing w:val="-8"/>
        </w:rPr>
        <w:t>respondents</w:t>
      </w:r>
      <w:r>
        <w:rPr>
          <w:spacing w:val="-14"/>
        </w:rPr>
        <w:t xml:space="preserve"> </w:t>
      </w:r>
      <w:r>
        <w:rPr>
          <w:spacing w:val="-8"/>
        </w:rPr>
        <w:t>to</w:t>
      </w:r>
      <w:r>
        <w:rPr>
          <w:spacing w:val="-13"/>
        </w:rPr>
        <w:t xml:space="preserve"> </w:t>
      </w:r>
      <w:r>
        <w:rPr>
          <w:spacing w:val="-8"/>
        </w:rPr>
        <w:t>the</w:t>
      </w:r>
      <w:r>
        <w:rPr>
          <w:spacing w:val="-13"/>
        </w:rPr>
        <w:t xml:space="preserve"> </w:t>
      </w:r>
      <w:r>
        <w:rPr>
          <w:spacing w:val="-8"/>
        </w:rPr>
        <w:t>survey</w:t>
      </w:r>
      <w:r>
        <w:rPr>
          <w:spacing w:val="-13"/>
        </w:rPr>
        <w:t xml:space="preserve"> </w:t>
      </w:r>
      <w:r>
        <w:rPr>
          <w:spacing w:val="-8"/>
        </w:rPr>
        <w:t>indicated</w:t>
      </w:r>
      <w:r>
        <w:rPr>
          <w:spacing w:val="-13"/>
        </w:rPr>
        <w:t xml:space="preserve"> </w:t>
      </w:r>
      <w:r>
        <w:rPr>
          <w:spacing w:val="-8"/>
        </w:rPr>
        <w:t>that</w:t>
      </w:r>
      <w:r>
        <w:rPr>
          <w:spacing w:val="-13"/>
        </w:rPr>
        <w:t xml:space="preserve"> </w:t>
      </w:r>
      <w:r>
        <w:rPr>
          <w:spacing w:val="-8"/>
        </w:rPr>
        <w:t>they</w:t>
      </w:r>
      <w:r>
        <w:rPr>
          <w:spacing w:val="-13"/>
        </w:rPr>
        <w:t xml:space="preserve"> </w:t>
      </w:r>
      <w:r>
        <w:rPr>
          <w:spacing w:val="-8"/>
        </w:rPr>
        <w:t>have</w:t>
      </w:r>
      <w:r>
        <w:rPr>
          <w:spacing w:val="-13"/>
        </w:rPr>
        <w:t xml:space="preserve"> </w:t>
      </w:r>
      <w:r>
        <w:rPr>
          <w:spacing w:val="-8"/>
        </w:rPr>
        <w:t>experienced</w:t>
      </w:r>
      <w:r>
        <w:rPr>
          <w:spacing w:val="-13"/>
        </w:rPr>
        <w:t xml:space="preserve"> </w:t>
      </w:r>
      <w:proofErr w:type="gramStart"/>
      <w:r>
        <w:rPr>
          <w:spacing w:val="-8"/>
        </w:rPr>
        <w:t>some</w:t>
      </w:r>
      <w:proofErr w:type="gramEnd"/>
      <w:r>
        <w:rPr>
          <w:spacing w:val="-13"/>
        </w:rPr>
        <w:t xml:space="preserve"> </w:t>
      </w:r>
      <w:r>
        <w:rPr>
          <w:spacing w:val="-8"/>
        </w:rPr>
        <w:t>form</w:t>
      </w:r>
      <w:r>
        <w:rPr>
          <w:spacing w:val="-14"/>
        </w:rPr>
        <w:t xml:space="preserve"> </w:t>
      </w:r>
      <w:r>
        <w:rPr>
          <w:spacing w:val="-8"/>
        </w:rPr>
        <w:t>of</w:t>
      </w:r>
      <w:r>
        <w:rPr>
          <w:spacing w:val="-13"/>
        </w:rPr>
        <w:t xml:space="preserve"> </w:t>
      </w:r>
      <w:r>
        <w:rPr>
          <w:spacing w:val="-8"/>
        </w:rPr>
        <w:t xml:space="preserve">intimate </w:t>
      </w:r>
      <w:r>
        <w:rPr>
          <w:w w:val="90"/>
        </w:rPr>
        <w:t>partner</w:t>
      </w:r>
      <w:r>
        <w:rPr>
          <w:spacing w:val="-13"/>
          <w:w w:val="90"/>
        </w:rPr>
        <w:t xml:space="preserve"> </w:t>
      </w:r>
      <w:r>
        <w:rPr>
          <w:w w:val="90"/>
        </w:rPr>
        <w:t>violence</w:t>
      </w:r>
      <w:r>
        <w:rPr>
          <w:spacing w:val="-13"/>
          <w:w w:val="90"/>
        </w:rPr>
        <w:t xml:space="preserve"> </w:t>
      </w:r>
      <w:r>
        <w:rPr>
          <w:w w:val="90"/>
        </w:rPr>
        <w:t>in</w:t>
      </w:r>
      <w:r>
        <w:rPr>
          <w:spacing w:val="-12"/>
          <w:w w:val="90"/>
        </w:rPr>
        <w:t xml:space="preserve"> </w:t>
      </w:r>
      <w:r>
        <w:rPr>
          <w:w w:val="90"/>
        </w:rPr>
        <w:t>their</w:t>
      </w:r>
      <w:r>
        <w:rPr>
          <w:spacing w:val="-13"/>
          <w:w w:val="90"/>
        </w:rPr>
        <w:t xml:space="preserve"> </w:t>
      </w:r>
      <w:r>
        <w:rPr>
          <w:w w:val="90"/>
        </w:rPr>
        <w:t>lifetimes.</w:t>
      </w:r>
      <w:r>
        <w:rPr>
          <w:spacing w:val="-13"/>
          <w:w w:val="90"/>
        </w:rPr>
        <w:t xml:space="preserve"> </w:t>
      </w:r>
      <w:r>
        <w:rPr>
          <w:w w:val="90"/>
        </w:rPr>
        <w:t>Transgender</w:t>
      </w:r>
      <w:r>
        <w:rPr>
          <w:spacing w:val="-12"/>
          <w:w w:val="90"/>
        </w:rPr>
        <w:t xml:space="preserve"> </w:t>
      </w:r>
      <w:r>
        <w:rPr>
          <w:w w:val="90"/>
        </w:rPr>
        <w:t>and</w:t>
      </w:r>
      <w:r>
        <w:rPr>
          <w:spacing w:val="-13"/>
          <w:w w:val="90"/>
        </w:rPr>
        <w:t xml:space="preserve"> </w:t>
      </w:r>
      <w:r>
        <w:rPr>
          <w:w w:val="90"/>
        </w:rPr>
        <w:t>gender-nonconforming</w:t>
      </w:r>
      <w:r>
        <w:rPr>
          <w:spacing w:val="-13"/>
          <w:w w:val="90"/>
        </w:rPr>
        <w:t xml:space="preserve"> </w:t>
      </w:r>
      <w:r>
        <w:rPr>
          <w:w w:val="90"/>
        </w:rPr>
        <w:t>individuals</w:t>
      </w:r>
      <w:r>
        <w:rPr>
          <w:spacing w:val="-12"/>
          <w:w w:val="90"/>
        </w:rPr>
        <w:t xml:space="preserve"> </w:t>
      </w:r>
      <w:r>
        <w:rPr>
          <w:w w:val="90"/>
        </w:rPr>
        <w:t xml:space="preserve">who </w:t>
      </w:r>
      <w:r>
        <w:rPr>
          <w:w w:val="80"/>
        </w:rPr>
        <w:t>had</w:t>
      </w:r>
      <w:r>
        <w:t xml:space="preserve"> </w:t>
      </w:r>
      <w:r>
        <w:rPr>
          <w:w w:val="80"/>
        </w:rPr>
        <w:t>participated</w:t>
      </w:r>
      <w:r>
        <w:t xml:space="preserve"> </w:t>
      </w:r>
      <w:r>
        <w:rPr>
          <w:w w:val="80"/>
        </w:rPr>
        <w:t>in</w:t>
      </w:r>
      <w:r>
        <w:t xml:space="preserve"> </w:t>
      </w:r>
      <w:r>
        <w:rPr>
          <w:w w:val="80"/>
        </w:rPr>
        <w:t>sex work</w:t>
      </w:r>
      <w:r>
        <w:t xml:space="preserve"> </w:t>
      </w:r>
      <w:r>
        <w:rPr>
          <w:w w:val="80"/>
        </w:rPr>
        <w:t>(77%),</w:t>
      </w:r>
      <w:r>
        <w:t xml:space="preserve"> </w:t>
      </w:r>
      <w:r>
        <w:rPr>
          <w:w w:val="80"/>
        </w:rPr>
        <w:t>had</w:t>
      </w:r>
      <w:r>
        <w:t xml:space="preserve"> </w:t>
      </w:r>
      <w:r>
        <w:rPr>
          <w:w w:val="80"/>
        </w:rPr>
        <w:t>ever</w:t>
      </w:r>
      <w:r>
        <w:t xml:space="preserve"> </w:t>
      </w:r>
      <w:r>
        <w:rPr>
          <w:w w:val="80"/>
        </w:rPr>
        <w:t>been</w:t>
      </w:r>
      <w:r>
        <w:t xml:space="preserve"> </w:t>
      </w:r>
      <w:r>
        <w:rPr>
          <w:w w:val="80"/>
        </w:rPr>
        <w:t>unhoused</w:t>
      </w:r>
      <w:r>
        <w:t xml:space="preserve"> </w:t>
      </w:r>
      <w:r>
        <w:rPr>
          <w:w w:val="80"/>
        </w:rPr>
        <w:t>(72%),</w:t>
      </w:r>
      <w:r>
        <w:t xml:space="preserve"> </w:t>
      </w:r>
      <w:r>
        <w:rPr>
          <w:w w:val="80"/>
        </w:rPr>
        <w:t>are</w:t>
      </w:r>
      <w:r>
        <w:t xml:space="preserve"> </w:t>
      </w:r>
      <w:r>
        <w:rPr>
          <w:w w:val="80"/>
        </w:rPr>
        <w:t>undocumented</w:t>
      </w:r>
      <w:r>
        <w:t xml:space="preserve"> </w:t>
      </w:r>
      <w:r>
        <w:rPr>
          <w:w w:val="80"/>
        </w:rPr>
        <w:t xml:space="preserve">(68%), </w:t>
      </w:r>
      <w:r>
        <w:rPr>
          <w:w w:val="85"/>
        </w:rPr>
        <w:t xml:space="preserve">or </w:t>
      </w:r>
      <w:proofErr w:type="gramStart"/>
      <w:r>
        <w:rPr>
          <w:w w:val="85"/>
        </w:rPr>
        <w:t>are disabled</w:t>
      </w:r>
      <w:proofErr w:type="gramEnd"/>
      <w:r>
        <w:rPr>
          <w:w w:val="85"/>
        </w:rPr>
        <w:t xml:space="preserve"> (61%) had extremely high rates of experiencing intimate partner</w:t>
      </w:r>
      <w:r>
        <w:rPr>
          <w:spacing w:val="-11"/>
          <w:w w:val="85"/>
        </w:rPr>
        <w:t xml:space="preserve"> </w:t>
      </w:r>
      <w:r>
        <w:rPr>
          <w:w w:val="85"/>
        </w:rPr>
        <w:t>violence.</w:t>
      </w:r>
      <w:r>
        <w:rPr>
          <w:w w:val="85"/>
          <w:vertAlign w:val="superscript"/>
        </w:rPr>
        <w:t>14</w:t>
      </w:r>
    </w:p>
    <w:p w14:paraId="7C2E2848" w14:textId="77777777" w:rsidR="00091439" w:rsidRDefault="00091439">
      <w:pPr>
        <w:pStyle w:val="BodyText"/>
        <w:spacing w:before="65"/>
      </w:pPr>
    </w:p>
    <w:p w14:paraId="7C2E2849" w14:textId="77777777" w:rsidR="00091439" w:rsidRDefault="00000000">
      <w:pPr>
        <w:pStyle w:val="BodyText"/>
        <w:spacing w:line="283" w:lineRule="auto"/>
        <w:ind w:left="232" w:right="514"/>
        <w:jc w:val="both"/>
      </w:pPr>
      <w:r>
        <w:rPr>
          <w:w w:val="85"/>
        </w:rPr>
        <w:t xml:space="preserve">Like with sexual assault, research shows that American Indian (73%), Middle Eastern (62%), and Multiracial (62%) trans and gender-nonconforming individuals have the highest rates of </w:t>
      </w:r>
      <w:r>
        <w:rPr>
          <w:spacing w:val="-2"/>
          <w:w w:val="90"/>
        </w:rPr>
        <w:t>experiencing intimate partner</w:t>
      </w:r>
      <w:r>
        <w:rPr>
          <w:spacing w:val="-11"/>
          <w:w w:val="90"/>
        </w:rPr>
        <w:t xml:space="preserve"> </w:t>
      </w:r>
      <w:r>
        <w:rPr>
          <w:spacing w:val="-2"/>
          <w:w w:val="90"/>
        </w:rPr>
        <w:t>violence.</w:t>
      </w:r>
      <w:r>
        <w:rPr>
          <w:spacing w:val="-2"/>
          <w:w w:val="90"/>
          <w:vertAlign w:val="superscript"/>
        </w:rPr>
        <w:t>15</w:t>
      </w:r>
      <w:r>
        <w:rPr>
          <w:spacing w:val="-2"/>
          <w:w w:val="90"/>
        </w:rPr>
        <w:t xml:space="preserve"> For</w:t>
      </w:r>
      <w:r>
        <w:rPr>
          <w:spacing w:val="-11"/>
          <w:w w:val="90"/>
        </w:rPr>
        <w:t xml:space="preserve"> </w:t>
      </w:r>
      <w:r>
        <w:rPr>
          <w:spacing w:val="-2"/>
          <w:w w:val="90"/>
        </w:rPr>
        <w:t>youth attending 2- and 4-year</w:t>
      </w:r>
      <w:r>
        <w:rPr>
          <w:spacing w:val="-5"/>
          <w:w w:val="90"/>
        </w:rPr>
        <w:t xml:space="preserve"> </w:t>
      </w:r>
      <w:r>
        <w:rPr>
          <w:spacing w:val="-2"/>
          <w:w w:val="90"/>
        </w:rPr>
        <w:t xml:space="preserve">undergraduate </w:t>
      </w:r>
      <w:r>
        <w:rPr>
          <w:w w:val="85"/>
        </w:rPr>
        <w:t xml:space="preserve">institutions, transgender and gender expansive individuals consistently experience intimate </w:t>
      </w:r>
      <w:r>
        <w:rPr>
          <w:spacing w:val="-6"/>
        </w:rPr>
        <w:t>partner</w:t>
      </w:r>
      <w:r>
        <w:rPr>
          <w:spacing w:val="-16"/>
        </w:rPr>
        <w:t xml:space="preserve"> </w:t>
      </w:r>
      <w:r>
        <w:rPr>
          <w:spacing w:val="-6"/>
        </w:rPr>
        <w:t>violence at</w:t>
      </w:r>
      <w:r>
        <w:rPr>
          <w:spacing w:val="-7"/>
        </w:rPr>
        <w:t xml:space="preserve"> </w:t>
      </w:r>
      <w:r>
        <w:rPr>
          <w:spacing w:val="-6"/>
        </w:rPr>
        <w:t>higher</w:t>
      </w:r>
      <w:r>
        <w:rPr>
          <w:spacing w:val="-11"/>
        </w:rPr>
        <w:t xml:space="preserve"> </w:t>
      </w:r>
      <w:r>
        <w:rPr>
          <w:spacing w:val="-6"/>
        </w:rPr>
        <w:t>rates</w:t>
      </w:r>
      <w:r>
        <w:rPr>
          <w:spacing w:val="-7"/>
        </w:rPr>
        <w:t xml:space="preserve"> </w:t>
      </w:r>
      <w:r>
        <w:rPr>
          <w:spacing w:val="-6"/>
        </w:rPr>
        <w:t>than</w:t>
      </w:r>
      <w:r>
        <w:rPr>
          <w:spacing w:val="-7"/>
        </w:rPr>
        <w:t xml:space="preserve"> </w:t>
      </w:r>
      <w:r>
        <w:rPr>
          <w:spacing w:val="-6"/>
        </w:rPr>
        <w:t>their</w:t>
      </w:r>
      <w:r>
        <w:rPr>
          <w:spacing w:val="-11"/>
        </w:rPr>
        <w:t xml:space="preserve"> </w:t>
      </w:r>
      <w:r>
        <w:rPr>
          <w:spacing w:val="-6"/>
        </w:rPr>
        <w:t>cisgender</w:t>
      </w:r>
      <w:r>
        <w:rPr>
          <w:spacing w:val="-11"/>
        </w:rPr>
        <w:t xml:space="preserve"> </w:t>
      </w:r>
      <w:r>
        <w:rPr>
          <w:spacing w:val="-6"/>
        </w:rPr>
        <w:t>peers.</w:t>
      </w:r>
      <w:r>
        <w:rPr>
          <w:spacing w:val="-11"/>
        </w:rPr>
        <w:t xml:space="preserve"> </w:t>
      </w:r>
      <w:r>
        <w:rPr>
          <w:spacing w:val="-6"/>
        </w:rPr>
        <w:t>According</w:t>
      </w:r>
      <w:r>
        <w:rPr>
          <w:spacing w:val="-7"/>
        </w:rPr>
        <w:t xml:space="preserve"> </w:t>
      </w:r>
      <w:r>
        <w:rPr>
          <w:spacing w:val="-6"/>
        </w:rPr>
        <w:t>to</w:t>
      </w:r>
      <w:r>
        <w:rPr>
          <w:spacing w:val="-7"/>
        </w:rPr>
        <w:t xml:space="preserve"> </w:t>
      </w:r>
      <w:r>
        <w:rPr>
          <w:spacing w:val="-6"/>
        </w:rPr>
        <w:t>the</w:t>
      </w:r>
      <w:r>
        <w:rPr>
          <w:spacing w:val="-7"/>
        </w:rPr>
        <w:t xml:space="preserve"> </w:t>
      </w:r>
      <w:r>
        <w:rPr>
          <w:spacing w:val="-6"/>
        </w:rPr>
        <w:t xml:space="preserve">National </w:t>
      </w:r>
      <w:r>
        <w:rPr>
          <w:w w:val="90"/>
        </w:rPr>
        <w:t>College</w:t>
      </w:r>
      <w:r>
        <w:rPr>
          <w:spacing w:val="-13"/>
          <w:w w:val="90"/>
        </w:rPr>
        <w:t xml:space="preserve"> </w:t>
      </w:r>
      <w:r>
        <w:rPr>
          <w:w w:val="90"/>
        </w:rPr>
        <w:t>Health</w:t>
      </w:r>
      <w:r>
        <w:rPr>
          <w:spacing w:val="-13"/>
          <w:w w:val="90"/>
        </w:rPr>
        <w:t xml:space="preserve"> </w:t>
      </w:r>
      <w:r>
        <w:rPr>
          <w:w w:val="90"/>
        </w:rPr>
        <w:t>Assessment,</w:t>
      </w:r>
      <w:r>
        <w:rPr>
          <w:spacing w:val="-12"/>
          <w:w w:val="90"/>
        </w:rPr>
        <w:t xml:space="preserve"> </w:t>
      </w:r>
      <w:r>
        <w:rPr>
          <w:w w:val="90"/>
        </w:rPr>
        <w:t>conducted</w:t>
      </w:r>
      <w:r>
        <w:rPr>
          <w:spacing w:val="-13"/>
          <w:w w:val="90"/>
        </w:rPr>
        <w:t xml:space="preserve"> </w:t>
      </w:r>
      <w:r>
        <w:rPr>
          <w:w w:val="90"/>
        </w:rPr>
        <w:t>by</w:t>
      </w:r>
      <w:r>
        <w:rPr>
          <w:spacing w:val="-13"/>
          <w:w w:val="90"/>
        </w:rPr>
        <w:t xml:space="preserve"> </w:t>
      </w:r>
      <w:r>
        <w:rPr>
          <w:w w:val="90"/>
        </w:rPr>
        <w:t>the</w:t>
      </w:r>
      <w:r>
        <w:rPr>
          <w:spacing w:val="-12"/>
          <w:w w:val="90"/>
        </w:rPr>
        <w:t xml:space="preserve"> </w:t>
      </w:r>
      <w:r>
        <w:rPr>
          <w:w w:val="90"/>
        </w:rPr>
        <w:t>American</w:t>
      </w:r>
      <w:r>
        <w:rPr>
          <w:spacing w:val="-13"/>
          <w:w w:val="90"/>
        </w:rPr>
        <w:t xml:space="preserve"> </w:t>
      </w:r>
      <w:r>
        <w:rPr>
          <w:w w:val="90"/>
        </w:rPr>
        <w:t>College</w:t>
      </w:r>
      <w:r>
        <w:rPr>
          <w:spacing w:val="-10"/>
          <w:w w:val="90"/>
        </w:rPr>
        <w:t xml:space="preserve"> </w:t>
      </w:r>
      <w:r>
        <w:rPr>
          <w:w w:val="90"/>
        </w:rPr>
        <w:t>Health</w:t>
      </w:r>
      <w:r>
        <w:rPr>
          <w:spacing w:val="-13"/>
          <w:w w:val="90"/>
        </w:rPr>
        <w:t xml:space="preserve"> </w:t>
      </w:r>
      <w:r>
        <w:rPr>
          <w:w w:val="90"/>
        </w:rPr>
        <w:t>Association,</w:t>
      </w:r>
      <w:r>
        <w:rPr>
          <w:spacing w:val="-10"/>
          <w:w w:val="90"/>
        </w:rPr>
        <w:t xml:space="preserve"> </w:t>
      </w:r>
      <w:r>
        <w:rPr>
          <w:w w:val="90"/>
        </w:rPr>
        <w:t xml:space="preserve">10.8% </w:t>
      </w:r>
      <w:r>
        <w:rPr>
          <w:w w:val="85"/>
        </w:rPr>
        <w:t xml:space="preserve">of trans and gender-nonconforming undergraduate students have experienced emotional or verbal intimate partner violence, 3.8% have experienced physical intimate partner violence, </w:t>
      </w:r>
      <w:r>
        <w:rPr>
          <w:spacing w:val="-2"/>
          <w:w w:val="90"/>
        </w:rPr>
        <w:t>and</w:t>
      </w:r>
      <w:r>
        <w:rPr>
          <w:spacing w:val="-11"/>
          <w:w w:val="90"/>
        </w:rPr>
        <w:t xml:space="preserve"> </w:t>
      </w:r>
      <w:r>
        <w:rPr>
          <w:spacing w:val="-2"/>
          <w:w w:val="90"/>
        </w:rPr>
        <w:t>5.7%</w:t>
      </w:r>
      <w:r>
        <w:rPr>
          <w:spacing w:val="-6"/>
          <w:w w:val="90"/>
        </w:rPr>
        <w:t xml:space="preserve"> </w:t>
      </w:r>
      <w:r>
        <w:rPr>
          <w:spacing w:val="-2"/>
          <w:w w:val="90"/>
        </w:rPr>
        <w:t>have</w:t>
      </w:r>
      <w:r>
        <w:rPr>
          <w:spacing w:val="-4"/>
          <w:w w:val="90"/>
        </w:rPr>
        <w:t xml:space="preserve"> </w:t>
      </w:r>
      <w:r>
        <w:rPr>
          <w:spacing w:val="-2"/>
          <w:w w:val="90"/>
        </w:rPr>
        <w:t>experienced</w:t>
      </w:r>
      <w:r>
        <w:rPr>
          <w:spacing w:val="-4"/>
          <w:w w:val="90"/>
        </w:rPr>
        <w:t xml:space="preserve"> </w:t>
      </w:r>
      <w:r>
        <w:rPr>
          <w:spacing w:val="-2"/>
          <w:w w:val="90"/>
        </w:rPr>
        <w:t>sexual</w:t>
      </w:r>
      <w:r>
        <w:rPr>
          <w:spacing w:val="-4"/>
          <w:w w:val="90"/>
        </w:rPr>
        <w:t xml:space="preserve"> </w:t>
      </w:r>
      <w:r>
        <w:rPr>
          <w:spacing w:val="-2"/>
          <w:w w:val="90"/>
        </w:rPr>
        <w:t>intimate</w:t>
      </w:r>
      <w:r>
        <w:rPr>
          <w:spacing w:val="-4"/>
          <w:w w:val="90"/>
        </w:rPr>
        <w:t xml:space="preserve"> </w:t>
      </w:r>
      <w:r>
        <w:rPr>
          <w:spacing w:val="-2"/>
          <w:w w:val="90"/>
        </w:rPr>
        <w:t>partner</w:t>
      </w:r>
      <w:r>
        <w:rPr>
          <w:spacing w:val="-11"/>
          <w:w w:val="90"/>
        </w:rPr>
        <w:t xml:space="preserve"> </w:t>
      </w:r>
      <w:r>
        <w:rPr>
          <w:spacing w:val="-2"/>
          <w:w w:val="90"/>
        </w:rPr>
        <w:t>violence.</w:t>
      </w:r>
      <w:r>
        <w:rPr>
          <w:spacing w:val="-2"/>
          <w:w w:val="90"/>
          <w:vertAlign w:val="superscript"/>
        </w:rPr>
        <w:t>16</w:t>
      </w:r>
      <w:r>
        <w:rPr>
          <w:spacing w:val="-3"/>
          <w:w w:val="90"/>
        </w:rPr>
        <w:t xml:space="preserve"> </w:t>
      </w:r>
      <w:r>
        <w:rPr>
          <w:spacing w:val="-2"/>
          <w:w w:val="90"/>
        </w:rPr>
        <w:t>Intimate</w:t>
      </w:r>
      <w:r>
        <w:rPr>
          <w:spacing w:val="-4"/>
          <w:w w:val="90"/>
        </w:rPr>
        <w:t xml:space="preserve"> </w:t>
      </w:r>
      <w:r>
        <w:rPr>
          <w:spacing w:val="-2"/>
          <w:w w:val="90"/>
        </w:rPr>
        <w:t>partner</w:t>
      </w:r>
      <w:r>
        <w:rPr>
          <w:spacing w:val="-11"/>
          <w:w w:val="90"/>
        </w:rPr>
        <w:t xml:space="preserve"> </w:t>
      </w:r>
      <w:r>
        <w:rPr>
          <w:spacing w:val="-2"/>
          <w:w w:val="90"/>
        </w:rPr>
        <w:t>violence</w:t>
      </w:r>
      <w:r>
        <w:rPr>
          <w:spacing w:val="-3"/>
          <w:w w:val="90"/>
        </w:rPr>
        <w:t xml:space="preserve"> </w:t>
      </w:r>
      <w:r>
        <w:rPr>
          <w:spacing w:val="-2"/>
          <w:w w:val="90"/>
        </w:rPr>
        <w:t xml:space="preserve">is </w:t>
      </w:r>
      <w:r>
        <w:rPr>
          <w:w w:val="85"/>
        </w:rPr>
        <w:t>often depicted as physical violence, but intimate partner</w:t>
      </w:r>
      <w:r>
        <w:rPr>
          <w:spacing w:val="-7"/>
          <w:w w:val="85"/>
        </w:rPr>
        <w:t xml:space="preserve"> </w:t>
      </w:r>
      <w:r>
        <w:rPr>
          <w:w w:val="85"/>
        </w:rPr>
        <w:t xml:space="preserve">violence can manifest in a variety of </w:t>
      </w:r>
      <w:r>
        <w:rPr>
          <w:w w:val="90"/>
        </w:rPr>
        <w:t>forms</w:t>
      </w:r>
      <w:r>
        <w:rPr>
          <w:spacing w:val="-5"/>
          <w:w w:val="90"/>
        </w:rPr>
        <w:t xml:space="preserve"> </w:t>
      </w:r>
      <w:r>
        <w:rPr>
          <w:w w:val="90"/>
        </w:rPr>
        <w:t>beyond</w:t>
      </w:r>
      <w:r>
        <w:rPr>
          <w:spacing w:val="-2"/>
          <w:w w:val="90"/>
        </w:rPr>
        <w:t xml:space="preserve"> </w:t>
      </w:r>
      <w:r>
        <w:rPr>
          <w:w w:val="90"/>
        </w:rPr>
        <w:t>the</w:t>
      </w:r>
      <w:r>
        <w:rPr>
          <w:spacing w:val="-2"/>
          <w:w w:val="90"/>
        </w:rPr>
        <w:t xml:space="preserve"> </w:t>
      </w:r>
      <w:r>
        <w:rPr>
          <w:w w:val="90"/>
        </w:rPr>
        <w:t>physical.</w:t>
      </w:r>
      <w:r>
        <w:rPr>
          <w:spacing w:val="-2"/>
          <w:w w:val="90"/>
        </w:rPr>
        <w:t xml:space="preserve"> </w:t>
      </w:r>
      <w:r>
        <w:rPr>
          <w:w w:val="90"/>
        </w:rPr>
        <w:t>For</w:t>
      </w:r>
      <w:r>
        <w:rPr>
          <w:spacing w:val="-13"/>
          <w:w w:val="90"/>
        </w:rPr>
        <w:t xml:space="preserve"> </w:t>
      </w:r>
      <w:r>
        <w:rPr>
          <w:w w:val="90"/>
        </w:rPr>
        <w:t>young</w:t>
      </w:r>
      <w:r>
        <w:rPr>
          <w:spacing w:val="-2"/>
          <w:w w:val="90"/>
        </w:rPr>
        <w:t xml:space="preserve"> </w:t>
      </w:r>
      <w:r>
        <w:rPr>
          <w:w w:val="90"/>
        </w:rPr>
        <w:t>people</w:t>
      </w:r>
      <w:r>
        <w:rPr>
          <w:spacing w:val="-2"/>
          <w:w w:val="90"/>
        </w:rPr>
        <w:t xml:space="preserve"> </w:t>
      </w:r>
      <w:r>
        <w:rPr>
          <w:w w:val="90"/>
        </w:rPr>
        <w:t>in</w:t>
      </w:r>
      <w:r>
        <w:rPr>
          <w:spacing w:val="-2"/>
          <w:w w:val="90"/>
        </w:rPr>
        <w:t xml:space="preserve"> </w:t>
      </w:r>
      <w:r>
        <w:rPr>
          <w:w w:val="90"/>
        </w:rPr>
        <w:t>particular,</w:t>
      </w:r>
      <w:r>
        <w:rPr>
          <w:spacing w:val="-2"/>
          <w:w w:val="90"/>
        </w:rPr>
        <w:t xml:space="preserve"> </w:t>
      </w:r>
      <w:r>
        <w:rPr>
          <w:w w:val="90"/>
        </w:rPr>
        <w:t>intimate</w:t>
      </w:r>
      <w:r>
        <w:rPr>
          <w:spacing w:val="-2"/>
          <w:w w:val="90"/>
        </w:rPr>
        <w:t xml:space="preserve"> </w:t>
      </w:r>
      <w:r>
        <w:rPr>
          <w:w w:val="90"/>
        </w:rPr>
        <w:t>partner</w:t>
      </w:r>
      <w:r>
        <w:rPr>
          <w:spacing w:val="-13"/>
          <w:w w:val="90"/>
        </w:rPr>
        <w:t xml:space="preserve"> </w:t>
      </w:r>
      <w:r>
        <w:rPr>
          <w:w w:val="90"/>
        </w:rPr>
        <w:t>violence</w:t>
      </w:r>
      <w:r>
        <w:rPr>
          <w:spacing w:val="-2"/>
          <w:w w:val="90"/>
        </w:rPr>
        <w:t xml:space="preserve"> </w:t>
      </w:r>
      <w:r>
        <w:rPr>
          <w:w w:val="90"/>
        </w:rPr>
        <w:t xml:space="preserve">often </w:t>
      </w:r>
      <w:r>
        <w:rPr>
          <w:spacing w:val="-4"/>
        </w:rPr>
        <w:t>presents</w:t>
      </w:r>
      <w:r>
        <w:rPr>
          <w:spacing w:val="-12"/>
        </w:rPr>
        <w:t xml:space="preserve"> </w:t>
      </w:r>
      <w:r>
        <w:rPr>
          <w:spacing w:val="-4"/>
        </w:rPr>
        <w:t>as</w:t>
      </w:r>
      <w:r>
        <w:rPr>
          <w:spacing w:val="-12"/>
        </w:rPr>
        <w:t xml:space="preserve"> </w:t>
      </w:r>
      <w:r>
        <w:rPr>
          <w:spacing w:val="-4"/>
        </w:rPr>
        <w:t>emotional,</w:t>
      </w:r>
      <w:r>
        <w:rPr>
          <w:spacing w:val="-15"/>
        </w:rPr>
        <w:t xml:space="preserve"> </w:t>
      </w:r>
      <w:r>
        <w:rPr>
          <w:spacing w:val="-4"/>
        </w:rPr>
        <w:t>verbal,</w:t>
      </w:r>
      <w:r>
        <w:rPr>
          <w:spacing w:val="-12"/>
        </w:rPr>
        <w:t xml:space="preserve"> </w:t>
      </w:r>
      <w:r>
        <w:rPr>
          <w:spacing w:val="-4"/>
        </w:rPr>
        <w:t>or</w:t>
      </w:r>
      <w:r>
        <w:rPr>
          <w:spacing w:val="-15"/>
        </w:rPr>
        <w:t xml:space="preserve"> </w:t>
      </w:r>
      <w:r>
        <w:rPr>
          <w:spacing w:val="-4"/>
        </w:rPr>
        <w:t>psychological</w:t>
      </w:r>
      <w:r>
        <w:rPr>
          <w:spacing w:val="-12"/>
        </w:rPr>
        <w:t xml:space="preserve"> </w:t>
      </w:r>
      <w:r>
        <w:rPr>
          <w:spacing w:val="-4"/>
        </w:rPr>
        <w:t>abuse,</w:t>
      </w:r>
      <w:r>
        <w:rPr>
          <w:spacing w:val="-15"/>
        </w:rPr>
        <w:t xml:space="preserve"> </w:t>
      </w:r>
      <w:r>
        <w:rPr>
          <w:spacing w:val="-4"/>
        </w:rPr>
        <w:t>with</w:t>
      </w:r>
      <w:r>
        <w:rPr>
          <w:spacing w:val="-12"/>
        </w:rPr>
        <w:t xml:space="preserve"> </w:t>
      </w:r>
      <w:r>
        <w:rPr>
          <w:spacing w:val="-4"/>
        </w:rPr>
        <w:t>an</w:t>
      </w:r>
      <w:r>
        <w:rPr>
          <w:spacing w:val="-12"/>
        </w:rPr>
        <w:t xml:space="preserve"> </w:t>
      </w:r>
      <w:r>
        <w:rPr>
          <w:spacing w:val="-4"/>
        </w:rPr>
        <w:t>increasing</w:t>
      </w:r>
      <w:r>
        <w:rPr>
          <w:spacing w:val="-12"/>
        </w:rPr>
        <w:t xml:space="preserve"> </w:t>
      </w:r>
      <w:r>
        <w:rPr>
          <w:spacing w:val="-4"/>
        </w:rPr>
        <w:t>amount</w:t>
      </w:r>
      <w:r>
        <w:rPr>
          <w:spacing w:val="-12"/>
        </w:rPr>
        <w:t xml:space="preserve"> </w:t>
      </w:r>
      <w:r>
        <w:rPr>
          <w:spacing w:val="-4"/>
        </w:rPr>
        <w:t xml:space="preserve">of </w:t>
      </w:r>
      <w:r>
        <w:rPr>
          <w:w w:val="90"/>
        </w:rPr>
        <w:t>harassment</w:t>
      </w:r>
      <w:r>
        <w:rPr>
          <w:spacing w:val="-19"/>
          <w:w w:val="90"/>
        </w:rPr>
        <w:t xml:space="preserve"> </w:t>
      </w:r>
      <w:r>
        <w:rPr>
          <w:w w:val="90"/>
        </w:rPr>
        <w:t>and</w:t>
      </w:r>
      <w:r>
        <w:rPr>
          <w:spacing w:val="-26"/>
          <w:w w:val="90"/>
        </w:rPr>
        <w:t xml:space="preserve"> </w:t>
      </w:r>
      <w:r>
        <w:rPr>
          <w:w w:val="90"/>
        </w:rPr>
        <w:t>violence</w:t>
      </w:r>
      <w:r>
        <w:rPr>
          <w:spacing w:val="-19"/>
          <w:w w:val="90"/>
        </w:rPr>
        <w:t xml:space="preserve"> </w:t>
      </w:r>
      <w:r>
        <w:rPr>
          <w:w w:val="90"/>
        </w:rPr>
        <w:t>taking</w:t>
      </w:r>
      <w:r>
        <w:rPr>
          <w:spacing w:val="-19"/>
          <w:w w:val="90"/>
        </w:rPr>
        <w:t xml:space="preserve"> </w:t>
      </w:r>
      <w:r>
        <w:rPr>
          <w:w w:val="90"/>
        </w:rPr>
        <w:t>place</w:t>
      </w:r>
      <w:r>
        <w:rPr>
          <w:spacing w:val="-19"/>
          <w:w w:val="90"/>
        </w:rPr>
        <w:t xml:space="preserve"> </w:t>
      </w:r>
      <w:r>
        <w:rPr>
          <w:w w:val="90"/>
        </w:rPr>
        <w:t>on</w:t>
      </w:r>
      <w:r>
        <w:rPr>
          <w:spacing w:val="-19"/>
          <w:w w:val="90"/>
        </w:rPr>
        <w:t xml:space="preserve"> </w:t>
      </w:r>
      <w:r>
        <w:rPr>
          <w:w w:val="90"/>
        </w:rPr>
        <w:t>digital</w:t>
      </w:r>
      <w:r>
        <w:rPr>
          <w:spacing w:val="-19"/>
          <w:w w:val="90"/>
        </w:rPr>
        <w:t xml:space="preserve"> </w:t>
      </w:r>
      <w:r>
        <w:rPr>
          <w:w w:val="90"/>
        </w:rPr>
        <w:t>platforms.</w:t>
      </w:r>
      <w:r>
        <w:rPr>
          <w:w w:val="90"/>
          <w:vertAlign w:val="superscript"/>
        </w:rPr>
        <w:t>17</w:t>
      </w:r>
    </w:p>
    <w:p w14:paraId="7C2E284A" w14:textId="77777777" w:rsidR="00091439" w:rsidRDefault="00091439">
      <w:pPr>
        <w:pStyle w:val="BodyText"/>
      </w:pPr>
    </w:p>
    <w:p w14:paraId="7C2E284B" w14:textId="77777777" w:rsidR="00091439" w:rsidRDefault="00091439">
      <w:pPr>
        <w:pStyle w:val="BodyText"/>
      </w:pPr>
    </w:p>
    <w:p w14:paraId="7C2E284C" w14:textId="77777777" w:rsidR="00091439" w:rsidRDefault="00091439">
      <w:pPr>
        <w:pStyle w:val="BodyText"/>
      </w:pPr>
    </w:p>
    <w:p w14:paraId="7C2E284D" w14:textId="77777777" w:rsidR="00091439" w:rsidRDefault="00091439">
      <w:pPr>
        <w:pStyle w:val="BodyText"/>
      </w:pPr>
    </w:p>
    <w:p w14:paraId="7C2E284E" w14:textId="77777777" w:rsidR="00091439" w:rsidRDefault="00091439">
      <w:pPr>
        <w:pStyle w:val="BodyText"/>
      </w:pPr>
    </w:p>
    <w:p w14:paraId="7C2E284F" w14:textId="77777777" w:rsidR="00091439" w:rsidRDefault="00091439">
      <w:pPr>
        <w:pStyle w:val="BodyText"/>
        <w:spacing w:before="90"/>
      </w:pPr>
    </w:p>
    <w:p w14:paraId="7C2E2850" w14:textId="77777777" w:rsidR="00091439" w:rsidRDefault="00000000">
      <w:pPr>
        <w:ind w:right="730"/>
        <w:jc w:val="right"/>
        <w:rPr>
          <w:rFonts w:ascii="Arial"/>
          <w:sz w:val="16"/>
        </w:rPr>
      </w:pPr>
      <w:r>
        <w:rPr>
          <w:rFonts w:ascii="Arial"/>
          <w:spacing w:val="-5"/>
          <w:sz w:val="16"/>
        </w:rPr>
        <w:t>50</w:t>
      </w:r>
    </w:p>
    <w:p w14:paraId="7C2E2851" w14:textId="77777777" w:rsidR="00091439" w:rsidRDefault="00091439">
      <w:pPr>
        <w:jc w:val="right"/>
        <w:rPr>
          <w:rFonts w:ascii="Arial"/>
          <w:sz w:val="16"/>
        </w:rPr>
        <w:sectPr w:rsidR="00091439">
          <w:headerReference w:type="default" r:id="rId115"/>
          <w:footerReference w:type="default" r:id="rId116"/>
          <w:pgSz w:w="12240" w:h="15840"/>
          <w:pgMar w:top="1120" w:right="708" w:bottom="0" w:left="992" w:header="0" w:footer="0" w:gutter="0"/>
          <w:cols w:space="720"/>
        </w:sectPr>
      </w:pPr>
    </w:p>
    <w:p w14:paraId="7C2E2852" w14:textId="77777777" w:rsidR="00091439" w:rsidRDefault="00091439">
      <w:pPr>
        <w:pStyle w:val="BodyText"/>
        <w:rPr>
          <w:rFonts w:ascii="Arial"/>
        </w:rPr>
      </w:pPr>
    </w:p>
    <w:p w14:paraId="7C2E2853" w14:textId="77777777" w:rsidR="00091439" w:rsidRDefault="00091439">
      <w:pPr>
        <w:pStyle w:val="BodyText"/>
        <w:rPr>
          <w:rFonts w:ascii="Arial"/>
        </w:rPr>
      </w:pPr>
    </w:p>
    <w:p w14:paraId="7C2E2854" w14:textId="77777777" w:rsidR="00091439" w:rsidRDefault="00091439">
      <w:pPr>
        <w:pStyle w:val="BodyText"/>
        <w:rPr>
          <w:rFonts w:ascii="Arial"/>
        </w:rPr>
      </w:pPr>
    </w:p>
    <w:p w14:paraId="7C2E2855" w14:textId="77777777" w:rsidR="00091439" w:rsidRDefault="00091439">
      <w:pPr>
        <w:pStyle w:val="BodyText"/>
        <w:spacing w:before="94"/>
        <w:rPr>
          <w:rFonts w:ascii="Arial"/>
        </w:rPr>
      </w:pPr>
    </w:p>
    <w:p w14:paraId="7C2E2856" w14:textId="77777777" w:rsidR="00091439" w:rsidRDefault="00000000">
      <w:pPr>
        <w:pStyle w:val="BodyText"/>
        <w:spacing w:line="295" w:lineRule="auto"/>
        <w:ind w:left="231" w:right="514"/>
        <w:jc w:val="both"/>
      </w:pPr>
      <w:r>
        <w:rPr>
          <w:w w:val="90"/>
        </w:rPr>
        <w:t>Intimate partner</w:t>
      </w:r>
      <w:r>
        <w:rPr>
          <w:spacing w:val="-8"/>
          <w:w w:val="90"/>
        </w:rPr>
        <w:t xml:space="preserve"> </w:t>
      </w:r>
      <w:r>
        <w:rPr>
          <w:w w:val="90"/>
        </w:rPr>
        <w:t xml:space="preserve">violence is a multi-faceted issue that requires intervention on </w:t>
      </w:r>
      <w:proofErr w:type="gramStart"/>
      <w:r>
        <w:rPr>
          <w:w w:val="90"/>
        </w:rPr>
        <w:t>numerous</w:t>
      </w:r>
      <w:proofErr w:type="gramEnd"/>
      <w:r>
        <w:rPr>
          <w:w w:val="90"/>
        </w:rPr>
        <w:t xml:space="preserve"> fronts. </w:t>
      </w:r>
      <w:proofErr w:type="gramStart"/>
      <w:r>
        <w:rPr>
          <w:w w:val="90"/>
        </w:rPr>
        <w:t>Generally, these</w:t>
      </w:r>
      <w:proofErr w:type="gramEnd"/>
      <w:r>
        <w:rPr>
          <w:w w:val="90"/>
        </w:rPr>
        <w:t xml:space="preserve"> interventions occur</w:t>
      </w:r>
      <w:r>
        <w:rPr>
          <w:spacing w:val="-5"/>
          <w:w w:val="90"/>
        </w:rPr>
        <w:t xml:space="preserve"> </w:t>
      </w:r>
      <w:r>
        <w:rPr>
          <w:w w:val="90"/>
        </w:rPr>
        <w:t>at the individual or</w:t>
      </w:r>
      <w:r>
        <w:rPr>
          <w:spacing w:val="-5"/>
          <w:w w:val="90"/>
        </w:rPr>
        <w:t xml:space="preserve"> </w:t>
      </w:r>
      <w:r>
        <w:rPr>
          <w:w w:val="90"/>
        </w:rPr>
        <w:t>interpersonal levels of the SEM,</w:t>
      </w:r>
      <w:r>
        <w:rPr>
          <w:spacing w:val="-13"/>
          <w:w w:val="90"/>
        </w:rPr>
        <w:t xml:space="preserve"> </w:t>
      </w:r>
      <w:r>
        <w:rPr>
          <w:w w:val="90"/>
        </w:rPr>
        <w:t>with</w:t>
      </w:r>
      <w:r>
        <w:rPr>
          <w:spacing w:val="-13"/>
          <w:w w:val="90"/>
        </w:rPr>
        <w:t xml:space="preserve"> </w:t>
      </w:r>
      <w:r>
        <w:rPr>
          <w:w w:val="90"/>
        </w:rPr>
        <w:t>the</w:t>
      </w:r>
      <w:r>
        <w:rPr>
          <w:spacing w:val="-12"/>
          <w:w w:val="90"/>
        </w:rPr>
        <w:t xml:space="preserve"> </w:t>
      </w:r>
      <w:r>
        <w:rPr>
          <w:w w:val="90"/>
        </w:rPr>
        <w:t>long-term</w:t>
      </w:r>
      <w:r>
        <w:rPr>
          <w:spacing w:val="-13"/>
          <w:w w:val="90"/>
        </w:rPr>
        <w:t xml:space="preserve"> </w:t>
      </w:r>
      <w:r>
        <w:rPr>
          <w:w w:val="90"/>
        </w:rPr>
        <w:t>goal</w:t>
      </w:r>
      <w:r>
        <w:rPr>
          <w:spacing w:val="-13"/>
          <w:w w:val="90"/>
        </w:rPr>
        <w:t xml:space="preserve"> </w:t>
      </w:r>
      <w:r>
        <w:rPr>
          <w:w w:val="90"/>
        </w:rPr>
        <w:t>of</w:t>
      </w:r>
      <w:r>
        <w:rPr>
          <w:spacing w:val="-12"/>
          <w:w w:val="90"/>
        </w:rPr>
        <w:t xml:space="preserve"> </w:t>
      </w:r>
      <w:r>
        <w:rPr>
          <w:w w:val="90"/>
        </w:rPr>
        <w:t>shifting</w:t>
      </w:r>
      <w:r>
        <w:rPr>
          <w:spacing w:val="-13"/>
          <w:w w:val="90"/>
        </w:rPr>
        <w:t xml:space="preserve"> </w:t>
      </w:r>
      <w:r>
        <w:rPr>
          <w:w w:val="90"/>
        </w:rPr>
        <w:t>cultural</w:t>
      </w:r>
      <w:r>
        <w:rPr>
          <w:spacing w:val="-13"/>
          <w:w w:val="90"/>
        </w:rPr>
        <w:t xml:space="preserve"> </w:t>
      </w:r>
      <w:r>
        <w:rPr>
          <w:w w:val="90"/>
        </w:rPr>
        <w:t>norms</w:t>
      </w:r>
      <w:r>
        <w:rPr>
          <w:spacing w:val="-12"/>
          <w:w w:val="90"/>
        </w:rPr>
        <w:t xml:space="preserve"> </w:t>
      </w:r>
      <w:r>
        <w:rPr>
          <w:w w:val="90"/>
        </w:rPr>
        <w:t>and</w:t>
      </w:r>
      <w:r>
        <w:rPr>
          <w:spacing w:val="-13"/>
          <w:w w:val="90"/>
        </w:rPr>
        <w:t xml:space="preserve"> </w:t>
      </w:r>
      <w:r>
        <w:rPr>
          <w:w w:val="90"/>
        </w:rPr>
        <w:t>values</w:t>
      </w:r>
      <w:r>
        <w:rPr>
          <w:spacing w:val="-13"/>
          <w:w w:val="90"/>
        </w:rPr>
        <w:t xml:space="preserve"> </w:t>
      </w:r>
      <w:r>
        <w:rPr>
          <w:w w:val="90"/>
        </w:rPr>
        <w:t>around</w:t>
      </w:r>
      <w:r>
        <w:rPr>
          <w:spacing w:val="-12"/>
          <w:w w:val="90"/>
        </w:rPr>
        <w:t xml:space="preserve"> </w:t>
      </w:r>
      <w:r>
        <w:rPr>
          <w:w w:val="90"/>
        </w:rPr>
        <w:t>intimate</w:t>
      </w:r>
      <w:r>
        <w:rPr>
          <w:spacing w:val="-13"/>
          <w:w w:val="90"/>
        </w:rPr>
        <w:t xml:space="preserve"> </w:t>
      </w:r>
      <w:r>
        <w:rPr>
          <w:w w:val="90"/>
        </w:rPr>
        <w:t>partner violence perpetration and</w:t>
      </w:r>
      <w:r>
        <w:rPr>
          <w:spacing w:val="-5"/>
          <w:w w:val="90"/>
        </w:rPr>
        <w:t xml:space="preserve"> </w:t>
      </w:r>
      <w:r>
        <w:rPr>
          <w:w w:val="90"/>
        </w:rPr>
        <w:t>victimization.</w:t>
      </w:r>
      <w:r>
        <w:rPr>
          <w:spacing w:val="-5"/>
          <w:w w:val="90"/>
        </w:rPr>
        <w:t xml:space="preserve"> </w:t>
      </w:r>
      <w:proofErr w:type="gramStart"/>
      <w:r>
        <w:rPr>
          <w:w w:val="90"/>
        </w:rPr>
        <w:t>The majority</w:t>
      </w:r>
      <w:r>
        <w:rPr>
          <w:spacing w:val="-5"/>
          <w:w w:val="90"/>
        </w:rPr>
        <w:t xml:space="preserve"> </w:t>
      </w:r>
      <w:r>
        <w:rPr>
          <w:w w:val="90"/>
        </w:rPr>
        <w:t>of</w:t>
      </w:r>
      <w:proofErr w:type="gramEnd"/>
      <w:r>
        <w:rPr>
          <w:w w:val="90"/>
        </w:rPr>
        <w:t xml:space="preserve"> successful</w:t>
      </w:r>
      <w:r>
        <w:rPr>
          <w:spacing w:val="-5"/>
          <w:w w:val="90"/>
        </w:rPr>
        <w:t xml:space="preserve"> </w:t>
      </w:r>
      <w:r>
        <w:rPr>
          <w:w w:val="90"/>
        </w:rPr>
        <w:t>youth intimate partner violence interventions fall under</w:t>
      </w:r>
      <w:r>
        <w:rPr>
          <w:spacing w:val="-1"/>
          <w:w w:val="90"/>
        </w:rPr>
        <w:t xml:space="preserve"> </w:t>
      </w:r>
      <w:r>
        <w:rPr>
          <w:w w:val="90"/>
        </w:rPr>
        <w:t>one of three categories: 1) school-based dating</w:t>
      </w:r>
      <w:r>
        <w:rPr>
          <w:spacing w:val="-1"/>
          <w:w w:val="90"/>
        </w:rPr>
        <w:t xml:space="preserve"> </w:t>
      </w:r>
      <w:r>
        <w:rPr>
          <w:w w:val="90"/>
        </w:rPr>
        <w:t xml:space="preserve">violence </w:t>
      </w:r>
      <w:r>
        <w:rPr>
          <w:w w:val="95"/>
        </w:rPr>
        <w:t>interventions,</w:t>
      </w:r>
      <w:r>
        <w:rPr>
          <w:spacing w:val="-8"/>
          <w:w w:val="95"/>
        </w:rPr>
        <w:t xml:space="preserve"> </w:t>
      </w:r>
      <w:r>
        <w:rPr>
          <w:w w:val="95"/>
        </w:rPr>
        <w:t>2)</w:t>
      </w:r>
      <w:r>
        <w:rPr>
          <w:spacing w:val="-8"/>
          <w:w w:val="95"/>
        </w:rPr>
        <w:t xml:space="preserve"> </w:t>
      </w:r>
      <w:r>
        <w:rPr>
          <w:w w:val="95"/>
        </w:rPr>
        <w:t>community-based</w:t>
      </w:r>
      <w:r>
        <w:rPr>
          <w:spacing w:val="-8"/>
          <w:w w:val="95"/>
        </w:rPr>
        <w:t xml:space="preserve"> </w:t>
      </w:r>
      <w:r>
        <w:rPr>
          <w:w w:val="95"/>
        </w:rPr>
        <w:t>gender</w:t>
      </w:r>
      <w:r>
        <w:rPr>
          <w:spacing w:val="-12"/>
          <w:w w:val="95"/>
        </w:rPr>
        <w:t xml:space="preserve"> </w:t>
      </w:r>
      <w:r>
        <w:rPr>
          <w:w w:val="95"/>
        </w:rPr>
        <w:t>equity</w:t>
      </w:r>
      <w:r>
        <w:rPr>
          <w:spacing w:val="-12"/>
          <w:w w:val="95"/>
        </w:rPr>
        <w:t xml:space="preserve"> </w:t>
      </w:r>
      <w:r>
        <w:rPr>
          <w:w w:val="95"/>
        </w:rPr>
        <w:t>interventions,</w:t>
      </w:r>
      <w:r>
        <w:rPr>
          <w:spacing w:val="-8"/>
          <w:w w:val="95"/>
        </w:rPr>
        <w:t xml:space="preserve"> </w:t>
      </w:r>
      <w:r>
        <w:rPr>
          <w:w w:val="95"/>
        </w:rPr>
        <w:t>or</w:t>
      </w:r>
      <w:r>
        <w:rPr>
          <w:spacing w:val="-12"/>
          <w:w w:val="95"/>
        </w:rPr>
        <w:t xml:space="preserve"> </w:t>
      </w:r>
      <w:r>
        <w:rPr>
          <w:w w:val="95"/>
        </w:rPr>
        <w:t>3)</w:t>
      </w:r>
      <w:r>
        <w:rPr>
          <w:spacing w:val="-8"/>
          <w:w w:val="95"/>
        </w:rPr>
        <w:t xml:space="preserve"> </w:t>
      </w:r>
      <w:r>
        <w:rPr>
          <w:w w:val="95"/>
        </w:rPr>
        <w:t xml:space="preserve">parent-focused </w:t>
      </w:r>
      <w:r>
        <w:rPr>
          <w:w w:val="85"/>
        </w:rPr>
        <w:t xml:space="preserve">relationship-building interventions. Additionally, results from meta-analyses show that long- </w:t>
      </w:r>
      <w:r>
        <w:rPr>
          <w:w w:val="95"/>
        </w:rPr>
        <w:t>term</w:t>
      </w:r>
      <w:r>
        <w:rPr>
          <w:spacing w:val="-7"/>
          <w:w w:val="95"/>
        </w:rPr>
        <w:t xml:space="preserve"> </w:t>
      </w:r>
      <w:r>
        <w:rPr>
          <w:w w:val="95"/>
        </w:rPr>
        <w:t>programs</w:t>
      </w:r>
      <w:r>
        <w:rPr>
          <w:spacing w:val="-11"/>
          <w:w w:val="95"/>
        </w:rPr>
        <w:t xml:space="preserve"> </w:t>
      </w:r>
      <w:r>
        <w:rPr>
          <w:w w:val="95"/>
        </w:rPr>
        <w:t>with</w:t>
      </w:r>
      <w:r>
        <w:rPr>
          <w:spacing w:val="-7"/>
          <w:w w:val="95"/>
        </w:rPr>
        <w:t xml:space="preserve"> </w:t>
      </w:r>
      <w:r>
        <w:rPr>
          <w:w w:val="95"/>
        </w:rPr>
        <w:t>multiple</w:t>
      </w:r>
      <w:r>
        <w:rPr>
          <w:spacing w:val="-7"/>
          <w:w w:val="95"/>
        </w:rPr>
        <w:t xml:space="preserve"> </w:t>
      </w:r>
      <w:r>
        <w:rPr>
          <w:w w:val="95"/>
        </w:rPr>
        <w:t>sessions</w:t>
      </w:r>
      <w:r>
        <w:rPr>
          <w:spacing w:val="-7"/>
          <w:w w:val="95"/>
        </w:rPr>
        <w:t xml:space="preserve"> </w:t>
      </w:r>
      <w:r>
        <w:rPr>
          <w:w w:val="95"/>
        </w:rPr>
        <w:t>and</w:t>
      </w:r>
      <w:r>
        <w:rPr>
          <w:spacing w:val="-7"/>
          <w:w w:val="95"/>
        </w:rPr>
        <w:t xml:space="preserve"> </w:t>
      </w:r>
      <w:r>
        <w:rPr>
          <w:w w:val="95"/>
        </w:rPr>
        <w:t>multiple</w:t>
      </w:r>
      <w:r>
        <w:rPr>
          <w:spacing w:val="-7"/>
          <w:w w:val="95"/>
        </w:rPr>
        <w:t xml:space="preserve"> </w:t>
      </w:r>
      <w:r>
        <w:rPr>
          <w:w w:val="95"/>
        </w:rPr>
        <w:t>methods</w:t>
      </w:r>
      <w:r>
        <w:rPr>
          <w:spacing w:val="-7"/>
          <w:w w:val="95"/>
        </w:rPr>
        <w:t xml:space="preserve"> </w:t>
      </w:r>
      <w:r>
        <w:rPr>
          <w:w w:val="95"/>
        </w:rPr>
        <w:t>of</w:t>
      </w:r>
      <w:r>
        <w:rPr>
          <w:spacing w:val="-7"/>
          <w:w w:val="95"/>
        </w:rPr>
        <w:t xml:space="preserve"> </w:t>
      </w:r>
      <w:r>
        <w:rPr>
          <w:w w:val="95"/>
        </w:rPr>
        <w:t>engagement</w:t>
      </w:r>
      <w:r>
        <w:rPr>
          <w:spacing w:val="-7"/>
          <w:w w:val="95"/>
        </w:rPr>
        <w:t xml:space="preserve"> </w:t>
      </w:r>
      <w:r>
        <w:rPr>
          <w:w w:val="95"/>
        </w:rPr>
        <w:t>are</w:t>
      </w:r>
      <w:r>
        <w:rPr>
          <w:spacing w:val="-7"/>
          <w:w w:val="95"/>
        </w:rPr>
        <w:t xml:space="preserve"> </w:t>
      </w:r>
      <w:r>
        <w:rPr>
          <w:w w:val="95"/>
        </w:rPr>
        <w:t xml:space="preserve">more </w:t>
      </w:r>
      <w:r>
        <w:rPr>
          <w:w w:val="90"/>
        </w:rPr>
        <w:t>successful than single-day, single-method interventions. By far the most popular type of intervention is a school-based dating violence intervention, which may take the form of group</w:t>
      </w:r>
      <w:r>
        <w:rPr>
          <w:spacing w:val="-24"/>
          <w:w w:val="90"/>
        </w:rPr>
        <w:t xml:space="preserve"> </w:t>
      </w:r>
      <w:r>
        <w:rPr>
          <w:w w:val="90"/>
        </w:rPr>
        <w:t>education,</w:t>
      </w:r>
      <w:r>
        <w:rPr>
          <w:spacing w:val="-24"/>
          <w:w w:val="90"/>
        </w:rPr>
        <w:t xml:space="preserve"> </w:t>
      </w:r>
      <w:r>
        <w:rPr>
          <w:w w:val="90"/>
        </w:rPr>
        <w:t>peer</w:t>
      </w:r>
      <w:r>
        <w:rPr>
          <w:spacing w:val="-30"/>
          <w:w w:val="90"/>
        </w:rPr>
        <w:t xml:space="preserve"> </w:t>
      </w:r>
      <w:r>
        <w:rPr>
          <w:w w:val="90"/>
        </w:rPr>
        <w:t>mentorship,</w:t>
      </w:r>
      <w:r>
        <w:rPr>
          <w:spacing w:val="-24"/>
          <w:w w:val="90"/>
        </w:rPr>
        <w:t xml:space="preserve"> </w:t>
      </w:r>
      <w:r>
        <w:rPr>
          <w:w w:val="90"/>
        </w:rPr>
        <w:t>and/or</w:t>
      </w:r>
      <w:r>
        <w:rPr>
          <w:spacing w:val="-30"/>
          <w:w w:val="90"/>
        </w:rPr>
        <w:t xml:space="preserve"> </w:t>
      </w:r>
      <w:r>
        <w:rPr>
          <w:w w:val="90"/>
        </w:rPr>
        <w:t>bystander</w:t>
      </w:r>
      <w:r>
        <w:rPr>
          <w:spacing w:val="-31"/>
          <w:w w:val="90"/>
        </w:rPr>
        <w:t xml:space="preserve"> </w:t>
      </w:r>
      <w:r>
        <w:rPr>
          <w:w w:val="90"/>
        </w:rPr>
        <w:t>intervention</w:t>
      </w:r>
      <w:r>
        <w:rPr>
          <w:spacing w:val="-23"/>
          <w:w w:val="90"/>
        </w:rPr>
        <w:t xml:space="preserve"> </w:t>
      </w:r>
      <w:r>
        <w:rPr>
          <w:w w:val="90"/>
        </w:rPr>
        <w:t>training.</w:t>
      </w:r>
      <w:r>
        <w:rPr>
          <w:w w:val="90"/>
          <w:vertAlign w:val="superscript"/>
        </w:rPr>
        <w:t>18</w:t>
      </w:r>
    </w:p>
    <w:p w14:paraId="7C2E2857" w14:textId="77777777" w:rsidR="00091439" w:rsidRDefault="00091439">
      <w:pPr>
        <w:pStyle w:val="BodyText"/>
        <w:spacing w:before="82"/>
      </w:pPr>
    </w:p>
    <w:p w14:paraId="7C2E2858" w14:textId="77777777" w:rsidR="00091439" w:rsidRDefault="00000000">
      <w:pPr>
        <w:pStyle w:val="BodyText"/>
        <w:spacing w:line="295" w:lineRule="auto"/>
        <w:ind w:left="232" w:right="514"/>
        <w:jc w:val="both"/>
      </w:pPr>
      <w:r>
        <w:rPr>
          <w:w w:val="90"/>
        </w:rPr>
        <w:t>In</w:t>
      </w:r>
      <w:r>
        <w:rPr>
          <w:spacing w:val="-7"/>
          <w:w w:val="90"/>
        </w:rPr>
        <w:t xml:space="preserve"> </w:t>
      </w:r>
      <w:r>
        <w:rPr>
          <w:w w:val="90"/>
        </w:rPr>
        <w:t>addition</w:t>
      </w:r>
      <w:r>
        <w:rPr>
          <w:spacing w:val="-7"/>
          <w:w w:val="90"/>
        </w:rPr>
        <w:t xml:space="preserve"> </w:t>
      </w:r>
      <w:r>
        <w:rPr>
          <w:w w:val="90"/>
        </w:rPr>
        <w:t>to</w:t>
      </w:r>
      <w:r>
        <w:rPr>
          <w:spacing w:val="-7"/>
          <w:w w:val="90"/>
        </w:rPr>
        <w:t xml:space="preserve"> </w:t>
      </w:r>
      <w:r>
        <w:rPr>
          <w:w w:val="90"/>
        </w:rPr>
        <w:t>school-based</w:t>
      </w:r>
      <w:r>
        <w:rPr>
          <w:spacing w:val="-7"/>
          <w:w w:val="90"/>
        </w:rPr>
        <w:t xml:space="preserve"> </w:t>
      </w:r>
      <w:r>
        <w:rPr>
          <w:w w:val="90"/>
        </w:rPr>
        <w:t>education,</w:t>
      </w:r>
      <w:r>
        <w:rPr>
          <w:spacing w:val="-7"/>
          <w:w w:val="90"/>
        </w:rPr>
        <w:t xml:space="preserve"> </w:t>
      </w:r>
      <w:r>
        <w:rPr>
          <w:w w:val="90"/>
        </w:rPr>
        <w:t>studies</w:t>
      </w:r>
      <w:r>
        <w:rPr>
          <w:spacing w:val="-7"/>
          <w:w w:val="90"/>
        </w:rPr>
        <w:t xml:space="preserve"> </w:t>
      </w:r>
      <w:r>
        <w:rPr>
          <w:w w:val="90"/>
        </w:rPr>
        <w:t>have</w:t>
      </w:r>
      <w:r>
        <w:rPr>
          <w:spacing w:val="-7"/>
          <w:w w:val="90"/>
        </w:rPr>
        <w:t xml:space="preserve"> </w:t>
      </w:r>
      <w:r>
        <w:rPr>
          <w:w w:val="90"/>
        </w:rPr>
        <w:t>shown</w:t>
      </w:r>
      <w:r>
        <w:rPr>
          <w:spacing w:val="-7"/>
          <w:w w:val="90"/>
        </w:rPr>
        <w:t xml:space="preserve"> </w:t>
      </w:r>
      <w:r>
        <w:rPr>
          <w:w w:val="90"/>
        </w:rPr>
        <w:t>that</w:t>
      </w:r>
      <w:r>
        <w:rPr>
          <w:spacing w:val="-7"/>
          <w:w w:val="90"/>
        </w:rPr>
        <w:t xml:space="preserve"> </w:t>
      </w:r>
      <w:r>
        <w:rPr>
          <w:w w:val="90"/>
        </w:rPr>
        <w:t>access</w:t>
      </w:r>
      <w:r>
        <w:rPr>
          <w:spacing w:val="-7"/>
          <w:w w:val="90"/>
        </w:rPr>
        <w:t xml:space="preserve"> </w:t>
      </w:r>
      <w:r>
        <w:rPr>
          <w:w w:val="90"/>
        </w:rPr>
        <w:t>to</w:t>
      </w:r>
      <w:r>
        <w:rPr>
          <w:spacing w:val="-7"/>
          <w:w w:val="90"/>
        </w:rPr>
        <w:t xml:space="preserve"> </w:t>
      </w:r>
      <w:r>
        <w:rPr>
          <w:w w:val="90"/>
        </w:rPr>
        <w:t xml:space="preserve">LGBTQ-inclusive </w:t>
      </w:r>
      <w:r>
        <w:rPr>
          <w:w w:val="85"/>
        </w:rPr>
        <w:t>support</w:t>
      </w:r>
      <w:r>
        <w:t xml:space="preserve"> </w:t>
      </w:r>
      <w:r>
        <w:rPr>
          <w:w w:val="85"/>
        </w:rPr>
        <w:t>resources</w:t>
      </w:r>
      <w:r>
        <w:t xml:space="preserve"> </w:t>
      </w:r>
      <w:r>
        <w:rPr>
          <w:w w:val="85"/>
        </w:rPr>
        <w:t>are</w:t>
      </w:r>
      <w:r>
        <w:t xml:space="preserve"> </w:t>
      </w:r>
      <w:r>
        <w:rPr>
          <w:w w:val="85"/>
        </w:rPr>
        <w:t>key</w:t>
      </w:r>
      <w:r>
        <w:t xml:space="preserve"> </w:t>
      </w:r>
      <w:r>
        <w:rPr>
          <w:w w:val="85"/>
        </w:rPr>
        <w:t>in</w:t>
      </w:r>
      <w:r>
        <w:t xml:space="preserve"> </w:t>
      </w:r>
      <w:r>
        <w:rPr>
          <w:w w:val="85"/>
        </w:rPr>
        <w:t>supporting</w:t>
      </w:r>
      <w:r>
        <w:t xml:space="preserve"> </w:t>
      </w:r>
      <w:r>
        <w:rPr>
          <w:w w:val="85"/>
        </w:rPr>
        <w:t>survivors</w:t>
      </w:r>
      <w:r>
        <w:t xml:space="preserve"> </w:t>
      </w:r>
      <w:r>
        <w:rPr>
          <w:w w:val="85"/>
        </w:rPr>
        <w:t>of</w:t>
      </w:r>
      <w:r>
        <w:t xml:space="preserve"> </w:t>
      </w:r>
      <w:r>
        <w:rPr>
          <w:w w:val="85"/>
        </w:rPr>
        <w:t>intimate</w:t>
      </w:r>
      <w:r>
        <w:t xml:space="preserve"> </w:t>
      </w:r>
      <w:r>
        <w:rPr>
          <w:w w:val="85"/>
        </w:rPr>
        <w:t>partner violence.</w:t>
      </w:r>
      <w:r>
        <w:t xml:space="preserve"> </w:t>
      </w:r>
      <w:r>
        <w:rPr>
          <w:w w:val="85"/>
        </w:rPr>
        <w:t>According</w:t>
      </w:r>
      <w:r>
        <w:t xml:space="preserve"> </w:t>
      </w:r>
      <w:r>
        <w:rPr>
          <w:w w:val="85"/>
        </w:rPr>
        <w:t>to</w:t>
      </w:r>
      <w:r>
        <w:rPr>
          <w:spacing w:val="40"/>
        </w:rPr>
        <w:t xml:space="preserve"> </w:t>
      </w:r>
      <w:r>
        <w:rPr>
          <w:w w:val="85"/>
        </w:rPr>
        <w:t xml:space="preserve">a survey of queer and trans Massachusetts survivors, survivors want support from resources </w:t>
      </w:r>
      <w:r>
        <w:rPr>
          <w:w w:val="90"/>
        </w:rPr>
        <w:t>where</w:t>
      </w:r>
      <w:r>
        <w:rPr>
          <w:spacing w:val="-2"/>
          <w:w w:val="90"/>
        </w:rPr>
        <w:t xml:space="preserve"> </w:t>
      </w:r>
      <w:r>
        <w:rPr>
          <w:w w:val="90"/>
        </w:rPr>
        <w:t>they</w:t>
      </w:r>
      <w:r>
        <w:rPr>
          <w:spacing w:val="-8"/>
          <w:w w:val="90"/>
        </w:rPr>
        <w:t xml:space="preserve"> </w:t>
      </w:r>
      <w:r>
        <w:rPr>
          <w:w w:val="90"/>
        </w:rPr>
        <w:t>feel</w:t>
      </w:r>
      <w:r>
        <w:rPr>
          <w:spacing w:val="-2"/>
          <w:w w:val="90"/>
        </w:rPr>
        <w:t xml:space="preserve"> </w:t>
      </w:r>
      <w:r>
        <w:rPr>
          <w:w w:val="90"/>
        </w:rPr>
        <w:t>respected,</w:t>
      </w:r>
      <w:r>
        <w:rPr>
          <w:spacing w:val="-2"/>
          <w:w w:val="90"/>
        </w:rPr>
        <w:t xml:space="preserve"> </w:t>
      </w:r>
      <w:r>
        <w:rPr>
          <w:w w:val="90"/>
        </w:rPr>
        <w:t>safe,</w:t>
      </w:r>
      <w:r>
        <w:rPr>
          <w:spacing w:val="-2"/>
          <w:w w:val="90"/>
        </w:rPr>
        <w:t xml:space="preserve"> </w:t>
      </w:r>
      <w:r>
        <w:rPr>
          <w:w w:val="90"/>
        </w:rPr>
        <w:t>and</w:t>
      </w:r>
      <w:r>
        <w:rPr>
          <w:spacing w:val="-2"/>
          <w:w w:val="90"/>
        </w:rPr>
        <w:t xml:space="preserve"> </w:t>
      </w:r>
      <w:r>
        <w:rPr>
          <w:w w:val="90"/>
        </w:rPr>
        <w:t>comfortable,</w:t>
      </w:r>
      <w:r>
        <w:rPr>
          <w:spacing w:val="-2"/>
          <w:w w:val="90"/>
        </w:rPr>
        <w:t xml:space="preserve"> </w:t>
      </w:r>
      <w:r>
        <w:rPr>
          <w:w w:val="90"/>
        </w:rPr>
        <w:t>and</w:t>
      </w:r>
      <w:r>
        <w:rPr>
          <w:spacing w:val="-8"/>
          <w:w w:val="90"/>
        </w:rPr>
        <w:t xml:space="preserve"> </w:t>
      </w:r>
      <w:r>
        <w:rPr>
          <w:w w:val="90"/>
        </w:rPr>
        <w:t>where</w:t>
      </w:r>
      <w:r>
        <w:rPr>
          <w:spacing w:val="-2"/>
          <w:w w:val="90"/>
        </w:rPr>
        <w:t xml:space="preserve"> </w:t>
      </w:r>
      <w:r>
        <w:rPr>
          <w:w w:val="90"/>
        </w:rPr>
        <w:t>they</w:t>
      </w:r>
      <w:r>
        <w:rPr>
          <w:spacing w:val="-13"/>
          <w:w w:val="90"/>
        </w:rPr>
        <w:t xml:space="preserve"> </w:t>
      </w:r>
      <w:r>
        <w:rPr>
          <w:w w:val="90"/>
        </w:rPr>
        <w:t>will</w:t>
      </w:r>
      <w:r>
        <w:rPr>
          <w:spacing w:val="-1"/>
          <w:w w:val="90"/>
        </w:rPr>
        <w:t xml:space="preserve"> </w:t>
      </w:r>
      <w:r>
        <w:rPr>
          <w:w w:val="90"/>
        </w:rPr>
        <w:t>not</w:t>
      </w:r>
      <w:r>
        <w:rPr>
          <w:spacing w:val="-2"/>
          <w:w w:val="90"/>
        </w:rPr>
        <w:t xml:space="preserve"> </w:t>
      </w:r>
      <w:r>
        <w:rPr>
          <w:w w:val="90"/>
        </w:rPr>
        <w:t>have</w:t>
      </w:r>
      <w:r>
        <w:rPr>
          <w:spacing w:val="-2"/>
          <w:w w:val="90"/>
        </w:rPr>
        <w:t xml:space="preserve"> </w:t>
      </w:r>
      <w:r>
        <w:rPr>
          <w:w w:val="90"/>
        </w:rPr>
        <w:t>to</w:t>
      </w:r>
      <w:r>
        <w:rPr>
          <w:spacing w:val="-2"/>
          <w:w w:val="90"/>
        </w:rPr>
        <w:t xml:space="preserve"> </w:t>
      </w:r>
      <w:r>
        <w:rPr>
          <w:w w:val="90"/>
        </w:rPr>
        <w:t>explain their identities or face discrimination from a service provider. Black survivors and trans survivors</w:t>
      </w:r>
      <w:proofErr w:type="gramStart"/>
      <w:r>
        <w:rPr>
          <w:w w:val="90"/>
        </w:rPr>
        <w:t>,</w:t>
      </w:r>
      <w:r>
        <w:rPr>
          <w:spacing w:val="-5"/>
          <w:w w:val="90"/>
        </w:rPr>
        <w:t xml:space="preserve"> </w:t>
      </w:r>
      <w:r>
        <w:rPr>
          <w:w w:val="90"/>
        </w:rPr>
        <w:t>in</w:t>
      </w:r>
      <w:r>
        <w:rPr>
          <w:spacing w:val="-5"/>
          <w:w w:val="90"/>
        </w:rPr>
        <w:t xml:space="preserve"> </w:t>
      </w:r>
      <w:r>
        <w:rPr>
          <w:w w:val="90"/>
        </w:rPr>
        <w:t>particular,</w:t>
      </w:r>
      <w:r>
        <w:rPr>
          <w:spacing w:val="-5"/>
          <w:w w:val="90"/>
        </w:rPr>
        <w:t xml:space="preserve"> </w:t>
      </w:r>
      <w:r>
        <w:rPr>
          <w:w w:val="90"/>
        </w:rPr>
        <w:t>expressed</w:t>
      </w:r>
      <w:proofErr w:type="gramEnd"/>
      <w:r>
        <w:rPr>
          <w:spacing w:val="-5"/>
          <w:w w:val="90"/>
        </w:rPr>
        <w:t xml:space="preserve"> </w:t>
      </w:r>
      <w:r>
        <w:rPr>
          <w:w w:val="90"/>
        </w:rPr>
        <w:t>a</w:t>
      </w:r>
      <w:r>
        <w:rPr>
          <w:spacing w:val="-5"/>
          <w:w w:val="90"/>
        </w:rPr>
        <w:t xml:space="preserve"> </w:t>
      </w:r>
      <w:r>
        <w:rPr>
          <w:w w:val="90"/>
        </w:rPr>
        <w:t>desire</w:t>
      </w:r>
      <w:r>
        <w:rPr>
          <w:spacing w:val="-5"/>
          <w:w w:val="90"/>
        </w:rPr>
        <w:t xml:space="preserve"> </w:t>
      </w:r>
      <w:r>
        <w:rPr>
          <w:w w:val="90"/>
        </w:rPr>
        <w:t>for</w:t>
      </w:r>
      <w:r>
        <w:rPr>
          <w:spacing w:val="-11"/>
          <w:w w:val="90"/>
        </w:rPr>
        <w:t xml:space="preserve"> </w:t>
      </w:r>
      <w:r>
        <w:rPr>
          <w:w w:val="90"/>
        </w:rPr>
        <w:t>LGBTQ-speciﬁc</w:t>
      </w:r>
      <w:r>
        <w:rPr>
          <w:spacing w:val="-5"/>
          <w:w w:val="90"/>
        </w:rPr>
        <w:t xml:space="preserve"> </w:t>
      </w:r>
      <w:r>
        <w:rPr>
          <w:w w:val="90"/>
        </w:rPr>
        <w:t>resources,</w:t>
      </w:r>
      <w:r>
        <w:rPr>
          <w:spacing w:val="-5"/>
          <w:w w:val="90"/>
        </w:rPr>
        <w:t xml:space="preserve"> </w:t>
      </w:r>
      <w:r>
        <w:rPr>
          <w:w w:val="90"/>
        </w:rPr>
        <w:t>stating</w:t>
      </w:r>
      <w:r>
        <w:rPr>
          <w:spacing w:val="-5"/>
          <w:w w:val="90"/>
        </w:rPr>
        <w:t xml:space="preserve"> </w:t>
      </w:r>
      <w:r>
        <w:rPr>
          <w:w w:val="90"/>
        </w:rPr>
        <w:t>that</w:t>
      </w:r>
      <w:r>
        <w:rPr>
          <w:spacing w:val="-5"/>
          <w:w w:val="90"/>
        </w:rPr>
        <w:t xml:space="preserve"> </w:t>
      </w:r>
      <w:r>
        <w:rPr>
          <w:w w:val="90"/>
        </w:rPr>
        <w:t xml:space="preserve">they </w:t>
      </w:r>
      <w:r>
        <w:rPr>
          <w:w w:val="95"/>
        </w:rPr>
        <w:t>appreciate</w:t>
      </w:r>
      <w:r>
        <w:rPr>
          <w:spacing w:val="39"/>
        </w:rPr>
        <w:t xml:space="preserve"> </w:t>
      </w:r>
      <w:r>
        <w:rPr>
          <w:w w:val="95"/>
        </w:rPr>
        <w:t>when</w:t>
      </w:r>
      <w:r>
        <w:rPr>
          <w:spacing w:val="45"/>
        </w:rPr>
        <w:t xml:space="preserve"> </w:t>
      </w:r>
      <w:r>
        <w:rPr>
          <w:w w:val="95"/>
        </w:rPr>
        <w:t>support</w:t>
      </w:r>
      <w:r>
        <w:rPr>
          <w:spacing w:val="44"/>
        </w:rPr>
        <w:t xml:space="preserve"> </w:t>
      </w:r>
      <w:r>
        <w:rPr>
          <w:w w:val="95"/>
        </w:rPr>
        <w:t>resources</w:t>
      </w:r>
      <w:r>
        <w:rPr>
          <w:spacing w:val="45"/>
        </w:rPr>
        <w:t xml:space="preserve"> </w:t>
      </w:r>
      <w:r>
        <w:rPr>
          <w:w w:val="95"/>
        </w:rPr>
        <w:t>understand</w:t>
      </w:r>
      <w:r>
        <w:rPr>
          <w:spacing w:val="44"/>
        </w:rPr>
        <w:t xml:space="preserve"> </w:t>
      </w:r>
      <w:r>
        <w:rPr>
          <w:w w:val="95"/>
        </w:rPr>
        <w:t>their</w:t>
      </w:r>
      <w:r>
        <w:rPr>
          <w:spacing w:val="40"/>
        </w:rPr>
        <w:t xml:space="preserve"> </w:t>
      </w:r>
      <w:r>
        <w:rPr>
          <w:w w:val="95"/>
        </w:rPr>
        <w:t>identities</w:t>
      </w:r>
      <w:r>
        <w:rPr>
          <w:spacing w:val="44"/>
        </w:rPr>
        <w:t xml:space="preserve"> </w:t>
      </w:r>
      <w:r>
        <w:rPr>
          <w:w w:val="95"/>
        </w:rPr>
        <w:t>and</w:t>
      </w:r>
      <w:r>
        <w:rPr>
          <w:spacing w:val="45"/>
        </w:rPr>
        <w:t xml:space="preserve"> </w:t>
      </w:r>
      <w:r>
        <w:rPr>
          <w:w w:val="95"/>
        </w:rPr>
        <w:t>oﬀer</w:t>
      </w:r>
      <w:r>
        <w:rPr>
          <w:spacing w:val="40"/>
        </w:rPr>
        <w:t xml:space="preserve"> </w:t>
      </w:r>
      <w:proofErr w:type="gramStart"/>
      <w:r>
        <w:rPr>
          <w:spacing w:val="-2"/>
          <w:w w:val="90"/>
        </w:rPr>
        <w:t>culturally</w:t>
      </w:r>
      <w:proofErr w:type="gramEnd"/>
    </w:p>
    <w:p w14:paraId="7C2E2859" w14:textId="77777777" w:rsidR="00091439" w:rsidRDefault="00000000">
      <w:pPr>
        <w:pStyle w:val="BodyText"/>
        <w:spacing w:before="9"/>
        <w:ind w:left="232"/>
      </w:pPr>
      <w:r>
        <w:rPr>
          <w:w w:val="90"/>
        </w:rPr>
        <w:t>competent</w:t>
      </w:r>
      <w:r>
        <w:rPr>
          <w:spacing w:val="37"/>
        </w:rPr>
        <w:t xml:space="preserve"> </w:t>
      </w:r>
      <w:r>
        <w:rPr>
          <w:w w:val="90"/>
        </w:rPr>
        <w:t>support.</w:t>
      </w:r>
      <w:r>
        <w:rPr>
          <w:w w:val="90"/>
          <w:vertAlign w:val="superscript"/>
        </w:rPr>
        <w:t>19</w:t>
      </w:r>
      <w:r>
        <w:rPr>
          <w:spacing w:val="32"/>
        </w:rPr>
        <w:t xml:space="preserve"> </w:t>
      </w:r>
      <w:r>
        <w:rPr>
          <w:w w:val="90"/>
        </w:rPr>
        <w:t>Although</w:t>
      </w:r>
      <w:r>
        <w:rPr>
          <w:spacing w:val="38"/>
        </w:rPr>
        <w:t xml:space="preserve"> </w:t>
      </w:r>
      <w:r>
        <w:rPr>
          <w:w w:val="90"/>
        </w:rPr>
        <w:t>LGBTQ</w:t>
      </w:r>
      <w:r>
        <w:rPr>
          <w:spacing w:val="38"/>
        </w:rPr>
        <w:t xml:space="preserve"> </w:t>
      </w:r>
      <w:r>
        <w:rPr>
          <w:w w:val="90"/>
        </w:rPr>
        <w:t>individuals</w:t>
      </w:r>
      <w:r>
        <w:rPr>
          <w:spacing w:val="38"/>
        </w:rPr>
        <w:t xml:space="preserve"> </w:t>
      </w:r>
      <w:r>
        <w:rPr>
          <w:w w:val="90"/>
        </w:rPr>
        <w:t>tend</w:t>
      </w:r>
      <w:r>
        <w:rPr>
          <w:spacing w:val="37"/>
        </w:rPr>
        <w:t xml:space="preserve"> </w:t>
      </w:r>
      <w:r>
        <w:rPr>
          <w:w w:val="90"/>
        </w:rPr>
        <w:t>to</w:t>
      </w:r>
      <w:r>
        <w:rPr>
          <w:spacing w:val="38"/>
        </w:rPr>
        <w:t xml:space="preserve"> </w:t>
      </w:r>
      <w:r>
        <w:rPr>
          <w:w w:val="90"/>
        </w:rPr>
        <w:t>experience</w:t>
      </w:r>
      <w:r>
        <w:rPr>
          <w:spacing w:val="38"/>
        </w:rPr>
        <w:t xml:space="preserve"> </w:t>
      </w:r>
      <w:r>
        <w:rPr>
          <w:w w:val="90"/>
        </w:rPr>
        <w:t>intimate</w:t>
      </w:r>
      <w:r>
        <w:rPr>
          <w:spacing w:val="38"/>
        </w:rPr>
        <w:t xml:space="preserve"> </w:t>
      </w:r>
      <w:proofErr w:type="gramStart"/>
      <w:r>
        <w:rPr>
          <w:spacing w:val="-2"/>
          <w:w w:val="90"/>
        </w:rPr>
        <w:t>partner</w:t>
      </w:r>
      <w:proofErr w:type="gramEnd"/>
    </w:p>
    <w:p w14:paraId="7C2E285A" w14:textId="77777777" w:rsidR="00091439" w:rsidRDefault="00000000">
      <w:pPr>
        <w:pStyle w:val="BodyText"/>
        <w:spacing w:before="68" w:line="295" w:lineRule="auto"/>
        <w:ind w:left="231" w:right="514"/>
        <w:jc w:val="both"/>
      </w:pPr>
      <w:r>
        <w:rPr>
          <w:w w:val="85"/>
        </w:rPr>
        <w:t xml:space="preserve">violence at slightly higher rates than the general population, there are few organizations that </w:t>
      </w:r>
      <w:proofErr w:type="gramStart"/>
      <w:r>
        <w:rPr>
          <w:w w:val="90"/>
        </w:rPr>
        <w:t>are</w:t>
      </w:r>
      <w:r>
        <w:rPr>
          <w:spacing w:val="-9"/>
          <w:w w:val="90"/>
        </w:rPr>
        <w:t xml:space="preserve"> </w:t>
      </w:r>
      <w:r>
        <w:rPr>
          <w:w w:val="90"/>
        </w:rPr>
        <w:t>dedicated</w:t>
      </w:r>
      <w:proofErr w:type="gramEnd"/>
      <w:r>
        <w:rPr>
          <w:spacing w:val="-7"/>
          <w:w w:val="90"/>
        </w:rPr>
        <w:t xml:space="preserve"> </w:t>
      </w:r>
      <w:r>
        <w:rPr>
          <w:w w:val="90"/>
        </w:rPr>
        <w:t>to</w:t>
      </w:r>
      <w:r>
        <w:rPr>
          <w:spacing w:val="-7"/>
          <w:w w:val="90"/>
        </w:rPr>
        <w:t xml:space="preserve"> </w:t>
      </w:r>
      <w:r>
        <w:rPr>
          <w:w w:val="90"/>
        </w:rPr>
        <w:t>serving</w:t>
      </w:r>
      <w:r>
        <w:rPr>
          <w:spacing w:val="-7"/>
          <w:w w:val="90"/>
        </w:rPr>
        <w:t xml:space="preserve"> </w:t>
      </w:r>
      <w:r>
        <w:rPr>
          <w:w w:val="90"/>
        </w:rPr>
        <w:t>LGBTQ</w:t>
      </w:r>
      <w:r>
        <w:rPr>
          <w:spacing w:val="-7"/>
          <w:w w:val="90"/>
        </w:rPr>
        <w:t xml:space="preserve"> </w:t>
      </w:r>
      <w:r>
        <w:rPr>
          <w:w w:val="90"/>
        </w:rPr>
        <w:t>individuals,</w:t>
      </w:r>
      <w:r>
        <w:rPr>
          <w:spacing w:val="-7"/>
          <w:w w:val="90"/>
        </w:rPr>
        <w:t xml:space="preserve"> </w:t>
      </w:r>
      <w:r>
        <w:rPr>
          <w:w w:val="90"/>
        </w:rPr>
        <w:t>and</w:t>
      </w:r>
      <w:r>
        <w:rPr>
          <w:spacing w:val="-7"/>
          <w:w w:val="90"/>
        </w:rPr>
        <w:t xml:space="preserve"> </w:t>
      </w:r>
      <w:r>
        <w:rPr>
          <w:w w:val="90"/>
        </w:rPr>
        <w:t>fewer</w:t>
      </w:r>
      <w:r>
        <w:rPr>
          <w:spacing w:val="-13"/>
          <w:w w:val="90"/>
        </w:rPr>
        <w:t xml:space="preserve"> </w:t>
      </w:r>
      <w:r>
        <w:rPr>
          <w:w w:val="90"/>
        </w:rPr>
        <w:t>still</w:t>
      </w:r>
      <w:r>
        <w:rPr>
          <w:spacing w:val="-7"/>
          <w:w w:val="90"/>
        </w:rPr>
        <w:t xml:space="preserve"> </w:t>
      </w:r>
      <w:r>
        <w:rPr>
          <w:w w:val="90"/>
        </w:rPr>
        <w:t>that</w:t>
      </w:r>
      <w:r>
        <w:rPr>
          <w:spacing w:val="-7"/>
          <w:w w:val="90"/>
        </w:rPr>
        <w:t xml:space="preserve"> </w:t>
      </w:r>
      <w:r>
        <w:rPr>
          <w:w w:val="90"/>
        </w:rPr>
        <w:t>can</w:t>
      </w:r>
      <w:r>
        <w:rPr>
          <w:spacing w:val="-7"/>
          <w:w w:val="90"/>
        </w:rPr>
        <w:t xml:space="preserve"> </w:t>
      </w:r>
      <w:r>
        <w:rPr>
          <w:w w:val="90"/>
        </w:rPr>
        <w:t>oﬀer</w:t>
      </w:r>
      <w:r>
        <w:rPr>
          <w:spacing w:val="-13"/>
          <w:w w:val="90"/>
        </w:rPr>
        <w:t xml:space="preserve"> </w:t>
      </w:r>
      <w:r>
        <w:rPr>
          <w:w w:val="90"/>
        </w:rPr>
        <w:t>culturally</w:t>
      </w:r>
      <w:r>
        <w:rPr>
          <w:spacing w:val="-13"/>
          <w:w w:val="90"/>
        </w:rPr>
        <w:t xml:space="preserve"> </w:t>
      </w:r>
      <w:r>
        <w:rPr>
          <w:w w:val="90"/>
        </w:rPr>
        <w:t xml:space="preserve">humble </w:t>
      </w:r>
      <w:r>
        <w:rPr>
          <w:w w:val="85"/>
        </w:rPr>
        <w:t xml:space="preserve">support services to LGBTQ survivors of color. Additionally, </w:t>
      </w:r>
      <w:proofErr w:type="gramStart"/>
      <w:r>
        <w:rPr>
          <w:w w:val="85"/>
        </w:rPr>
        <w:t>many</w:t>
      </w:r>
      <w:proofErr w:type="gramEnd"/>
      <w:r>
        <w:rPr>
          <w:w w:val="85"/>
        </w:rPr>
        <w:t xml:space="preserve"> intimate partner</w:t>
      </w:r>
      <w:r>
        <w:rPr>
          <w:spacing w:val="-3"/>
          <w:w w:val="85"/>
        </w:rPr>
        <w:t xml:space="preserve"> </w:t>
      </w:r>
      <w:r>
        <w:rPr>
          <w:w w:val="85"/>
        </w:rPr>
        <w:t xml:space="preserve">violence or </w:t>
      </w:r>
      <w:r>
        <w:t>sexual</w:t>
      </w:r>
      <w:r>
        <w:rPr>
          <w:spacing w:val="-22"/>
        </w:rPr>
        <w:t xml:space="preserve"> </w:t>
      </w:r>
      <w:r>
        <w:t>violence</w:t>
      </w:r>
      <w:r>
        <w:rPr>
          <w:spacing w:val="-21"/>
        </w:rPr>
        <w:t xml:space="preserve"> </w:t>
      </w:r>
      <w:r>
        <w:t>support</w:t>
      </w:r>
      <w:r>
        <w:rPr>
          <w:spacing w:val="-20"/>
        </w:rPr>
        <w:t xml:space="preserve"> </w:t>
      </w:r>
      <w:r>
        <w:t>resources</w:t>
      </w:r>
      <w:r>
        <w:rPr>
          <w:spacing w:val="-20"/>
        </w:rPr>
        <w:t xml:space="preserve"> </w:t>
      </w:r>
      <w:proofErr w:type="gramStart"/>
      <w:r>
        <w:t>are</w:t>
      </w:r>
      <w:r>
        <w:rPr>
          <w:spacing w:val="-20"/>
        </w:rPr>
        <w:t xml:space="preserve"> </w:t>
      </w:r>
      <w:r>
        <w:t>located</w:t>
      </w:r>
      <w:r>
        <w:rPr>
          <w:spacing w:val="-20"/>
        </w:rPr>
        <w:t xml:space="preserve"> </w:t>
      </w:r>
      <w:r>
        <w:t>in</w:t>
      </w:r>
      <w:proofErr w:type="gramEnd"/>
      <w:r>
        <w:rPr>
          <w:spacing w:val="-20"/>
        </w:rPr>
        <w:t xml:space="preserve"> </w:t>
      </w:r>
      <w:r>
        <w:t>larger</w:t>
      </w:r>
      <w:r>
        <w:rPr>
          <w:spacing w:val="-22"/>
        </w:rPr>
        <w:t xml:space="preserve"> </w:t>
      </w:r>
      <w:r>
        <w:t>cities,</w:t>
      </w:r>
      <w:r>
        <w:rPr>
          <w:spacing w:val="-19"/>
        </w:rPr>
        <w:t xml:space="preserve"> </w:t>
      </w:r>
      <w:r>
        <w:t>making</w:t>
      </w:r>
      <w:r>
        <w:rPr>
          <w:spacing w:val="-20"/>
        </w:rPr>
        <w:t xml:space="preserve"> </w:t>
      </w:r>
      <w:r>
        <w:t>them</w:t>
      </w:r>
      <w:r>
        <w:rPr>
          <w:spacing w:val="-20"/>
        </w:rPr>
        <w:t xml:space="preserve"> </w:t>
      </w:r>
      <w:proofErr w:type="gramStart"/>
      <w:r>
        <w:t xml:space="preserve">largely </w:t>
      </w:r>
      <w:r>
        <w:rPr>
          <w:w w:val="90"/>
        </w:rPr>
        <w:t>inaccessible</w:t>
      </w:r>
      <w:proofErr w:type="gramEnd"/>
      <w:r>
        <w:rPr>
          <w:w w:val="90"/>
        </w:rPr>
        <w:t xml:space="preserve"> to LGBTQ</w:t>
      </w:r>
      <w:r>
        <w:rPr>
          <w:spacing w:val="-2"/>
          <w:w w:val="90"/>
        </w:rPr>
        <w:t xml:space="preserve"> </w:t>
      </w:r>
      <w:r>
        <w:rPr>
          <w:w w:val="90"/>
        </w:rPr>
        <w:t>youth</w:t>
      </w:r>
      <w:r>
        <w:rPr>
          <w:spacing w:val="-2"/>
          <w:w w:val="90"/>
        </w:rPr>
        <w:t xml:space="preserve"> </w:t>
      </w:r>
      <w:r>
        <w:rPr>
          <w:w w:val="90"/>
        </w:rPr>
        <w:t>who lack</w:t>
      </w:r>
      <w:r>
        <w:rPr>
          <w:spacing w:val="-2"/>
          <w:w w:val="90"/>
        </w:rPr>
        <w:t xml:space="preserve"> </w:t>
      </w:r>
      <w:r>
        <w:rPr>
          <w:w w:val="90"/>
        </w:rPr>
        <w:t>consistent access to transportation and/or</w:t>
      </w:r>
      <w:r>
        <w:rPr>
          <w:spacing w:val="-9"/>
          <w:w w:val="90"/>
        </w:rPr>
        <w:t xml:space="preserve"> </w:t>
      </w:r>
      <w:r>
        <w:rPr>
          <w:w w:val="90"/>
        </w:rPr>
        <w:t xml:space="preserve">who are </w:t>
      </w:r>
      <w:r>
        <w:rPr>
          <w:w w:val="85"/>
        </w:rPr>
        <w:t xml:space="preserve">living in more rural areas of the state. Oftentimes, these organizations are chronically under- </w:t>
      </w:r>
      <w:r>
        <w:rPr>
          <w:w w:val="90"/>
        </w:rPr>
        <w:t>funded and do not receive enough support at the state level.</w:t>
      </w:r>
      <w:r>
        <w:rPr>
          <w:spacing w:val="-2"/>
          <w:w w:val="90"/>
        </w:rPr>
        <w:t xml:space="preserve"> </w:t>
      </w:r>
      <w:r>
        <w:rPr>
          <w:w w:val="90"/>
        </w:rPr>
        <w:t>This prevents organizations from doing targeted outreach to underserved populations.</w:t>
      </w:r>
    </w:p>
    <w:p w14:paraId="7C2E285B" w14:textId="77777777" w:rsidR="00091439" w:rsidRDefault="00091439">
      <w:pPr>
        <w:pStyle w:val="BodyText"/>
        <w:spacing w:before="78"/>
      </w:pPr>
    </w:p>
    <w:p w14:paraId="7C2E285C" w14:textId="77777777" w:rsidR="00091439" w:rsidRDefault="00000000">
      <w:pPr>
        <w:pStyle w:val="Heading7"/>
        <w:numPr>
          <w:ilvl w:val="0"/>
          <w:numId w:val="68"/>
        </w:numPr>
        <w:tabs>
          <w:tab w:val="left" w:pos="543"/>
        </w:tabs>
        <w:spacing w:line="295" w:lineRule="auto"/>
        <w:ind w:firstLine="0"/>
      </w:pPr>
      <w:r>
        <w:rPr>
          <w:w w:val="85"/>
        </w:rPr>
        <w:t>Ensure</w:t>
      </w:r>
      <w:r>
        <w:t xml:space="preserve"> </w:t>
      </w:r>
      <w:r>
        <w:rPr>
          <w:w w:val="85"/>
        </w:rPr>
        <w:t>that</w:t>
      </w:r>
      <w:r>
        <w:t xml:space="preserve"> </w:t>
      </w:r>
      <w:r>
        <w:rPr>
          <w:w w:val="85"/>
        </w:rPr>
        <w:t>public</w:t>
      </w:r>
      <w:r>
        <w:t xml:space="preserve"> </w:t>
      </w:r>
      <w:r>
        <w:rPr>
          <w:w w:val="85"/>
        </w:rPr>
        <w:t>schools,</w:t>
      </w:r>
      <w:r>
        <w:t xml:space="preserve"> </w:t>
      </w:r>
      <w:r>
        <w:rPr>
          <w:w w:val="85"/>
        </w:rPr>
        <w:t>colleges,</w:t>
      </w:r>
      <w:r>
        <w:t xml:space="preserve"> </w:t>
      </w:r>
      <w:r>
        <w:rPr>
          <w:w w:val="85"/>
        </w:rPr>
        <w:t>and</w:t>
      </w:r>
      <w:r>
        <w:t xml:space="preserve"> </w:t>
      </w:r>
      <w:r>
        <w:rPr>
          <w:w w:val="85"/>
        </w:rPr>
        <w:t>universities</w:t>
      </w:r>
      <w:r>
        <w:t xml:space="preserve"> </w:t>
      </w:r>
      <w:r>
        <w:rPr>
          <w:w w:val="85"/>
        </w:rPr>
        <w:t>have</w:t>
      </w:r>
      <w:r>
        <w:t xml:space="preserve"> </w:t>
      </w:r>
      <w:r>
        <w:rPr>
          <w:w w:val="85"/>
        </w:rPr>
        <w:t>comprehensive</w:t>
      </w:r>
      <w:r>
        <w:t xml:space="preserve"> </w:t>
      </w:r>
      <w:r>
        <w:rPr>
          <w:w w:val="85"/>
        </w:rPr>
        <w:t>anti-</w:t>
      </w:r>
      <w:r>
        <w:rPr>
          <w:spacing w:val="40"/>
        </w:rPr>
        <w:t xml:space="preserve"> </w:t>
      </w:r>
      <w:r>
        <w:rPr>
          <w:w w:val="85"/>
        </w:rPr>
        <w:t>bullying, anti- cyberbullying, and anti-harassment policies.</w:t>
      </w:r>
    </w:p>
    <w:p w14:paraId="7C2E285D" w14:textId="77777777" w:rsidR="00091439" w:rsidRDefault="00091439">
      <w:pPr>
        <w:pStyle w:val="BodyText"/>
        <w:spacing w:before="71"/>
        <w:rPr>
          <w:b/>
        </w:rPr>
      </w:pPr>
    </w:p>
    <w:p w14:paraId="7C2E285E" w14:textId="77777777" w:rsidR="00091439" w:rsidRDefault="00000000">
      <w:pPr>
        <w:pStyle w:val="BodyText"/>
        <w:spacing w:line="295" w:lineRule="auto"/>
        <w:ind w:left="232" w:right="514"/>
        <w:jc w:val="both"/>
      </w:pPr>
      <w:r>
        <w:rPr>
          <w:w w:val="85"/>
        </w:rPr>
        <w:t xml:space="preserve">Despite the adverse physical, emotional, mental, social, and educational outcomes that can </w:t>
      </w:r>
      <w:r>
        <w:rPr>
          <w:spacing w:val="-2"/>
          <w:w w:val="90"/>
        </w:rPr>
        <w:t>occur</w:t>
      </w:r>
      <w:r>
        <w:rPr>
          <w:spacing w:val="-10"/>
          <w:w w:val="90"/>
        </w:rPr>
        <w:t xml:space="preserve"> </w:t>
      </w:r>
      <w:r>
        <w:rPr>
          <w:spacing w:val="-2"/>
          <w:w w:val="90"/>
        </w:rPr>
        <w:t>from</w:t>
      </w:r>
      <w:r>
        <w:rPr>
          <w:spacing w:val="-10"/>
          <w:w w:val="90"/>
        </w:rPr>
        <w:t xml:space="preserve"> </w:t>
      </w:r>
      <w:r>
        <w:rPr>
          <w:spacing w:val="-2"/>
          <w:w w:val="90"/>
        </w:rPr>
        <w:t>youth</w:t>
      </w:r>
      <w:r>
        <w:rPr>
          <w:spacing w:val="-10"/>
          <w:w w:val="90"/>
        </w:rPr>
        <w:t xml:space="preserve"> </w:t>
      </w:r>
      <w:r>
        <w:rPr>
          <w:spacing w:val="-2"/>
          <w:w w:val="90"/>
        </w:rPr>
        <w:t>who</w:t>
      </w:r>
      <w:r>
        <w:rPr>
          <w:spacing w:val="-3"/>
          <w:w w:val="90"/>
        </w:rPr>
        <w:t xml:space="preserve"> </w:t>
      </w:r>
      <w:r>
        <w:rPr>
          <w:spacing w:val="-2"/>
          <w:w w:val="90"/>
        </w:rPr>
        <w:t>are</w:t>
      </w:r>
      <w:r>
        <w:rPr>
          <w:spacing w:val="-10"/>
          <w:w w:val="90"/>
        </w:rPr>
        <w:t xml:space="preserve"> </w:t>
      </w:r>
      <w:r>
        <w:rPr>
          <w:spacing w:val="-2"/>
          <w:w w:val="90"/>
        </w:rPr>
        <w:t>victims</w:t>
      </w:r>
      <w:r>
        <w:rPr>
          <w:spacing w:val="-3"/>
          <w:w w:val="90"/>
        </w:rPr>
        <w:t xml:space="preserve"> </w:t>
      </w:r>
      <w:r>
        <w:rPr>
          <w:spacing w:val="-2"/>
          <w:w w:val="90"/>
        </w:rPr>
        <w:t>of</w:t>
      </w:r>
      <w:r>
        <w:rPr>
          <w:spacing w:val="-3"/>
          <w:w w:val="90"/>
        </w:rPr>
        <w:t xml:space="preserve"> </w:t>
      </w:r>
      <w:r>
        <w:rPr>
          <w:spacing w:val="-2"/>
          <w:w w:val="90"/>
        </w:rPr>
        <w:t>bullying,</w:t>
      </w:r>
      <w:r>
        <w:rPr>
          <w:spacing w:val="-3"/>
          <w:w w:val="90"/>
        </w:rPr>
        <w:t xml:space="preserve"> </w:t>
      </w:r>
      <w:r>
        <w:rPr>
          <w:spacing w:val="-2"/>
          <w:w w:val="90"/>
        </w:rPr>
        <w:t>confusion</w:t>
      </w:r>
      <w:r>
        <w:rPr>
          <w:spacing w:val="-3"/>
          <w:w w:val="90"/>
        </w:rPr>
        <w:t xml:space="preserve"> </w:t>
      </w:r>
      <w:r>
        <w:rPr>
          <w:spacing w:val="-2"/>
          <w:w w:val="90"/>
        </w:rPr>
        <w:t>remains</w:t>
      </w:r>
      <w:r>
        <w:rPr>
          <w:spacing w:val="-3"/>
          <w:w w:val="90"/>
        </w:rPr>
        <w:t xml:space="preserve"> </w:t>
      </w:r>
      <w:r>
        <w:rPr>
          <w:spacing w:val="-2"/>
          <w:w w:val="90"/>
        </w:rPr>
        <w:t>on</w:t>
      </w:r>
      <w:r>
        <w:rPr>
          <w:spacing w:val="-3"/>
          <w:w w:val="90"/>
        </w:rPr>
        <w:t xml:space="preserve"> </w:t>
      </w:r>
      <w:r>
        <w:rPr>
          <w:spacing w:val="-2"/>
          <w:w w:val="90"/>
        </w:rPr>
        <w:t>the</w:t>
      </w:r>
      <w:r>
        <w:rPr>
          <w:spacing w:val="-3"/>
          <w:w w:val="90"/>
        </w:rPr>
        <w:t xml:space="preserve"> </w:t>
      </w:r>
      <w:r>
        <w:rPr>
          <w:spacing w:val="-2"/>
          <w:w w:val="90"/>
        </w:rPr>
        <w:t>recourse</w:t>
      </w:r>
      <w:r>
        <w:rPr>
          <w:spacing w:val="-3"/>
          <w:w w:val="90"/>
        </w:rPr>
        <w:t xml:space="preserve"> </w:t>
      </w:r>
      <w:r>
        <w:rPr>
          <w:spacing w:val="-2"/>
          <w:w w:val="90"/>
        </w:rPr>
        <w:t>that</w:t>
      </w:r>
      <w:r>
        <w:rPr>
          <w:spacing w:val="-3"/>
          <w:w w:val="90"/>
        </w:rPr>
        <w:t xml:space="preserve"> </w:t>
      </w:r>
      <w:proofErr w:type="gramStart"/>
      <w:r>
        <w:rPr>
          <w:spacing w:val="-2"/>
          <w:w w:val="90"/>
        </w:rPr>
        <w:t>many</w:t>
      </w:r>
      <w:proofErr w:type="gramEnd"/>
      <w:r>
        <w:rPr>
          <w:spacing w:val="-2"/>
          <w:w w:val="90"/>
        </w:rPr>
        <w:t xml:space="preserve"> </w:t>
      </w:r>
      <w:r>
        <w:rPr>
          <w:w w:val="90"/>
        </w:rPr>
        <w:t>students</w:t>
      </w:r>
      <w:r>
        <w:rPr>
          <w:spacing w:val="-6"/>
          <w:w w:val="90"/>
        </w:rPr>
        <w:t xml:space="preserve"> </w:t>
      </w:r>
      <w:r>
        <w:rPr>
          <w:w w:val="90"/>
        </w:rPr>
        <w:t>and</w:t>
      </w:r>
      <w:r>
        <w:rPr>
          <w:spacing w:val="-6"/>
          <w:w w:val="90"/>
        </w:rPr>
        <w:t xml:space="preserve"> </w:t>
      </w:r>
      <w:r>
        <w:rPr>
          <w:w w:val="90"/>
        </w:rPr>
        <w:t>educators</w:t>
      </w:r>
      <w:r>
        <w:rPr>
          <w:spacing w:val="-6"/>
          <w:w w:val="90"/>
        </w:rPr>
        <w:t xml:space="preserve"> </w:t>
      </w:r>
      <w:proofErr w:type="gramStart"/>
      <w:r>
        <w:rPr>
          <w:w w:val="90"/>
        </w:rPr>
        <w:t>have</w:t>
      </w:r>
      <w:r>
        <w:rPr>
          <w:spacing w:val="-6"/>
          <w:w w:val="90"/>
        </w:rPr>
        <w:t xml:space="preserve"> </w:t>
      </w:r>
      <w:r>
        <w:rPr>
          <w:w w:val="90"/>
        </w:rPr>
        <w:t>to</w:t>
      </w:r>
      <w:proofErr w:type="gramEnd"/>
      <w:r>
        <w:rPr>
          <w:spacing w:val="-6"/>
          <w:w w:val="90"/>
        </w:rPr>
        <w:t xml:space="preserve"> </w:t>
      </w:r>
      <w:r>
        <w:rPr>
          <w:w w:val="90"/>
        </w:rPr>
        <w:t>address</w:t>
      </w:r>
      <w:r>
        <w:rPr>
          <w:spacing w:val="-6"/>
          <w:w w:val="90"/>
        </w:rPr>
        <w:t xml:space="preserve"> </w:t>
      </w:r>
      <w:r>
        <w:rPr>
          <w:w w:val="90"/>
        </w:rPr>
        <w:t>incidents</w:t>
      </w:r>
      <w:r>
        <w:rPr>
          <w:spacing w:val="-6"/>
          <w:w w:val="90"/>
        </w:rPr>
        <w:t xml:space="preserve"> </w:t>
      </w:r>
      <w:r>
        <w:rPr>
          <w:w w:val="90"/>
        </w:rPr>
        <w:t>of</w:t>
      </w:r>
      <w:r>
        <w:rPr>
          <w:spacing w:val="-6"/>
          <w:w w:val="90"/>
        </w:rPr>
        <w:t xml:space="preserve"> </w:t>
      </w:r>
      <w:r>
        <w:rPr>
          <w:w w:val="90"/>
        </w:rPr>
        <w:t>bullying.</w:t>
      </w:r>
    </w:p>
    <w:p w14:paraId="7C2E285F" w14:textId="77777777" w:rsidR="00091439" w:rsidRDefault="00091439">
      <w:pPr>
        <w:pStyle w:val="BodyText"/>
        <w:spacing w:line="295" w:lineRule="auto"/>
        <w:jc w:val="both"/>
        <w:sectPr w:rsidR="00091439">
          <w:headerReference w:type="default" r:id="rId117"/>
          <w:footerReference w:type="default" r:id="rId118"/>
          <w:pgSz w:w="12240" w:h="15840"/>
          <w:pgMar w:top="0" w:right="708" w:bottom="1000" w:left="992" w:header="0" w:footer="818" w:gutter="0"/>
          <w:pgNumType w:start="51"/>
          <w:cols w:space="720"/>
        </w:sectPr>
      </w:pPr>
    </w:p>
    <w:p w14:paraId="7C2E2860" w14:textId="77777777" w:rsidR="00091439" w:rsidRDefault="00091439">
      <w:pPr>
        <w:pStyle w:val="BodyText"/>
      </w:pPr>
    </w:p>
    <w:p w14:paraId="7C2E2861" w14:textId="77777777" w:rsidR="00091439" w:rsidRDefault="00091439">
      <w:pPr>
        <w:pStyle w:val="BodyText"/>
      </w:pPr>
    </w:p>
    <w:p w14:paraId="7C2E2862" w14:textId="77777777" w:rsidR="00091439" w:rsidRDefault="00091439">
      <w:pPr>
        <w:pStyle w:val="BodyText"/>
      </w:pPr>
    </w:p>
    <w:p w14:paraId="7C2E2863" w14:textId="77777777" w:rsidR="00091439" w:rsidRDefault="00091439">
      <w:pPr>
        <w:pStyle w:val="BodyText"/>
        <w:spacing w:before="22"/>
      </w:pPr>
    </w:p>
    <w:p w14:paraId="7C2E2864" w14:textId="77777777" w:rsidR="00091439" w:rsidRDefault="00000000">
      <w:pPr>
        <w:pStyle w:val="BodyText"/>
        <w:spacing w:line="283" w:lineRule="auto"/>
        <w:ind w:left="232" w:right="514"/>
        <w:jc w:val="both"/>
      </w:pPr>
      <w:r>
        <w:rPr>
          <w:w w:val="90"/>
        </w:rPr>
        <w:t xml:space="preserve">The Commission recommends that public schools, college, and universities examine their </w:t>
      </w:r>
      <w:r>
        <w:rPr>
          <w:w w:val="85"/>
        </w:rPr>
        <w:t>anti-bullying and anti-harassment policies to ensure that: 1) there is a clear</w:t>
      </w:r>
      <w:r>
        <w:rPr>
          <w:spacing w:val="-3"/>
          <w:w w:val="85"/>
        </w:rPr>
        <w:t xml:space="preserve"> </w:t>
      </w:r>
      <w:r>
        <w:rPr>
          <w:w w:val="85"/>
        </w:rPr>
        <w:t xml:space="preserve">and detailed plan </w:t>
      </w:r>
      <w:r>
        <w:rPr>
          <w:spacing w:val="-8"/>
        </w:rPr>
        <w:t>that</w:t>
      </w:r>
      <w:r>
        <w:rPr>
          <w:spacing w:val="-13"/>
        </w:rPr>
        <w:t xml:space="preserve"> </w:t>
      </w:r>
      <w:r>
        <w:rPr>
          <w:spacing w:val="-8"/>
        </w:rPr>
        <w:t>supports</w:t>
      </w:r>
      <w:r>
        <w:rPr>
          <w:spacing w:val="-13"/>
        </w:rPr>
        <w:t xml:space="preserve"> </w:t>
      </w:r>
      <w:r>
        <w:rPr>
          <w:spacing w:val="-8"/>
        </w:rPr>
        <w:t>victims</w:t>
      </w:r>
      <w:r>
        <w:rPr>
          <w:spacing w:val="-11"/>
        </w:rPr>
        <w:t xml:space="preserve"> </w:t>
      </w:r>
      <w:r>
        <w:rPr>
          <w:spacing w:val="-8"/>
        </w:rPr>
        <w:t>of</w:t>
      </w:r>
      <w:r>
        <w:rPr>
          <w:spacing w:val="-11"/>
        </w:rPr>
        <w:t xml:space="preserve"> </w:t>
      </w:r>
      <w:r>
        <w:rPr>
          <w:spacing w:val="-8"/>
        </w:rPr>
        <w:t>bullying,</w:t>
      </w:r>
      <w:r>
        <w:rPr>
          <w:spacing w:val="-11"/>
        </w:rPr>
        <w:t xml:space="preserve"> </w:t>
      </w:r>
      <w:r>
        <w:rPr>
          <w:spacing w:val="-8"/>
        </w:rPr>
        <w:t>and</w:t>
      </w:r>
      <w:r>
        <w:rPr>
          <w:spacing w:val="-11"/>
        </w:rPr>
        <w:t xml:space="preserve"> </w:t>
      </w:r>
      <w:r>
        <w:rPr>
          <w:spacing w:val="-8"/>
        </w:rPr>
        <w:t>oﬀers</w:t>
      </w:r>
      <w:r>
        <w:rPr>
          <w:spacing w:val="-11"/>
        </w:rPr>
        <w:t xml:space="preserve"> </w:t>
      </w:r>
      <w:r>
        <w:rPr>
          <w:spacing w:val="-8"/>
        </w:rPr>
        <w:t>training</w:t>
      </w:r>
      <w:r>
        <w:rPr>
          <w:spacing w:val="-11"/>
        </w:rPr>
        <w:t xml:space="preserve"> </w:t>
      </w:r>
      <w:r>
        <w:rPr>
          <w:spacing w:val="-8"/>
        </w:rPr>
        <w:t>and</w:t>
      </w:r>
      <w:r>
        <w:rPr>
          <w:spacing w:val="-11"/>
        </w:rPr>
        <w:t xml:space="preserve"> </w:t>
      </w:r>
      <w:r>
        <w:rPr>
          <w:spacing w:val="-8"/>
        </w:rPr>
        <w:t>appropriate</w:t>
      </w:r>
      <w:r>
        <w:rPr>
          <w:spacing w:val="-11"/>
        </w:rPr>
        <w:t xml:space="preserve"> </w:t>
      </w:r>
      <w:r>
        <w:rPr>
          <w:spacing w:val="-8"/>
        </w:rPr>
        <w:t>consequences</w:t>
      </w:r>
      <w:r>
        <w:rPr>
          <w:spacing w:val="-11"/>
        </w:rPr>
        <w:t xml:space="preserve"> </w:t>
      </w:r>
      <w:r>
        <w:rPr>
          <w:spacing w:val="-8"/>
        </w:rPr>
        <w:t xml:space="preserve">for </w:t>
      </w:r>
      <w:r>
        <w:rPr>
          <w:w w:val="85"/>
        </w:rPr>
        <w:t xml:space="preserve">perpetrators of bullying; 2) there is a clear deﬁnition of the role of school staﬀ and educators </w:t>
      </w:r>
      <w:r>
        <w:rPr>
          <w:w w:val="90"/>
        </w:rPr>
        <w:t xml:space="preserve">on addressing bullying, and recurring scenario-based professional development trainings </w:t>
      </w:r>
      <w:r>
        <w:rPr>
          <w:w w:val="85"/>
        </w:rPr>
        <w:t xml:space="preserve">are available on an annual basis; 3) there is a clear and impartial review process to examine disciplinary incidents occurring from bullying; 4) bullying policies include anti-cyberbullying </w:t>
      </w:r>
      <w:r>
        <w:rPr>
          <w:spacing w:val="-8"/>
        </w:rPr>
        <w:t>provisions</w:t>
      </w:r>
      <w:r>
        <w:rPr>
          <w:spacing w:val="-14"/>
        </w:rPr>
        <w:t xml:space="preserve"> </w:t>
      </w:r>
      <w:r>
        <w:rPr>
          <w:spacing w:val="-8"/>
        </w:rPr>
        <w:t>with</w:t>
      </w:r>
      <w:r>
        <w:rPr>
          <w:spacing w:val="-13"/>
        </w:rPr>
        <w:t xml:space="preserve"> </w:t>
      </w:r>
      <w:r>
        <w:rPr>
          <w:spacing w:val="-8"/>
        </w:rPr>
        <w:t>lessons</w:t>
      </w:r>
      <w:r>
        <w:rPr>
          <w:spacing w:val="-13"/>
        </w:rPr>
        <w:t xml:space="preserve"> </w:t>
      </w:r>
      <w:r>
        <w:rPr>
          <w:spacing w:val="-8"/>
        </w:rPr>
        <w:t>available</w:t>
      </w:r>
      <w:r>
        <w:rPr>
          <w:spacing w:val="-13"/>
        </w:rPr>
        <w:t xml:space="preserve"> </w:t>
      </w:r>
      <w:r>
        <w:rPr>
          <w:spacing w:val="-8"/>
        </w:rPr>
        <w:t>for</w:t>
      </w:r>
      <w:r>
        <w:rPr>
          <w:spacing w:val="-13"/>
        </w:rPr>
        <w:t xml:space="preserve"> </w:t>
      </w:r>
      <w:r>
        <w:rPr>
          <w:spacing w:val="-8"/>
        </w:rPr>
        <w:t>students</w:t>
      </w:r>
      <w:r>
        <w:rPr>
          <w:spacing w:val="-13"/>
        </w:rPr>
        <w:t xml:space="preserve"> </w:t>
      </w:r>
      <w:r>
        <w:rPr>
          <w:spacing w:val="-8"/>
        </w:rPr>
        <w:t>and</w:t>
      </w:r>
      <w:r>
        <w:rPr>
          <w:spacing w:val="-13"/>
        </w:rPr>
        <w:t xml:space="preserve"> </w:t>
      </w:r>
      <w:r>
        <w:rPr>
          <w:spacing w:val="-8"/>
        </w:rPr>
        <w:t>educators</w:t>
      </w:r>
      <w:r>
        <w:rPr>
          <w:spacing w:val="-13"/>
        </w:rPr>
        <w:t xml:space="preserve"> </w:t>
      </w:r>
      <w:r>
        <w:rPr>
          <w:spacing w:val="-8"/>
        </w:rPr>
        <w:t>on</w:t>
      </w:r>
      <w:r>
        <w:rPr>
          <w:spacing w:val="-13"/>
        </w:rPr>
        <w:t xml:space="preserve"> </w:t>
      </w:r>
      <w:r>
        <w:rPr>
          <w:spacing w:val="-8"/>
        </w:rPr>
        <w:t>appropriate</w:t>
      </w:r>
      <w:r>
        <w:rPr>
          <w:spacing w:val="-13"/>
        </w:rPr>
        <w:t xml:space="preserve"> </w:t>
      </w:r>
      <w:r>
        <w:rPr>
          <w:spacing w:val="-8"/>
        </w:rPr>
        <w:t xml:space="preserve">technology </w:t>
      </w:r>
      <w:r>
        <w:rPr>
          <w:spacing w:val="-2"/>
        </w:rPr>
        <w:t>usage.</w:t>
      </w:r>
    </w:p>
    <w:p w14:paraId="7C2E2865" w14:textId="77777777" w:rsidR="00091439" w:rsidRDefault="00091439">
      <w:pPr>
        <w:pStyle w:val="BodyText"/>
        <w:spacing w:before="61"/>
      </w:pPr>
    </w:p>
    <w:p w14:paraId="7C2E2866" w14:textId="77777777" w:rsidR="00091439" w:rsidRDefault="00000000">
      <w:pPr>
        <w:pStyle w:val="BodyText"/>
        <w:spacing w:line="283" w:lineRule="auto"/>
        <w:ind w:left="231" w:right="514"/>
        <w:jc w:val="both"/>
      </w:pPr>
      <w:r>
        <w:rPr>
          <w:w w:val="90"/>
        </w:rPr>
        <w:t>Bullying</w:t>
      </w:r>
      <w:r>
        <w:rPr>
          <w:spacing w:val="-13"/>
          <w:w w:val="90"/>
        </w:rPr>
        <w:t xml:space="preserve"> </w:t>
      </w:r>
      <w:r>
        <w:rPr>
          <w:w w:val="90"/>
        </w:rPr>
        <w:t>and</w:t>
      </w:r>
      <w:r>
        <w:rPr>
          <w:spacing w:val="-13"/>
          <w:w w:val="90"/>
        </w:rPr>
        <w:t xml:space="preserve"> </w:t>
      </w:r>
      <w:r>
        <w:rPr>
          <w:w w:val="90"/>
        </w:rPr>
        <w:t>cyberbullying</w:t>
      </w:r>
      <w:r>
        <w:rPr>
          <w:spacing w:val="-12"/>
          <w:w w:val="90"/>
        </w:rPr>
        <w:t xml:space="preserve"> </w:t>
      </w:r>
      <w:r>
        <w:rPr>
          <w:w w:val="90"/>
        </w:rPr>
        <w:t>are</w:t>
      </w:r>
      <w:r>
        <w:rPr>
          <w:spacing w:val="-13"/>
          <w:w w:val="90"/>
        </w:rPr>
        <w:t xml:space="preserve"> </w:t>
      </w:r>
      <w:r>
        <w:rPr>
          <w:w w:val="90"/>
        </w:rPr>
        <w:t>another</w:t>
      </w:r>
      <w:r>
        <w:rPr>
          <w:spacing w:val="-13"/>
          <w:w w:val="90"/>
        </w:rPr>
        <w:t xml:space="preserve"> </w:t>
      </w:r>
      <w:r>
        <w:rPr>
          <w:w w:val="90"/>
        </w:rPr>
        <w:t>signiﬁcant</w:t>
      </w:r>
      <w:r>
        <w:rPr>
          <w:spacing w:val="-10"/>
          <w:w w:val="90"/>
        </w:rPr>
        <w:t xml:space="preserve"> </w:t>
      </w:r>
      <w:r>
        <w:rPr>
          <w:w w:val="90"/>
        </w:rPr>
        <w:t>issue</w:t>
      </w:r>
      <w:r>
        <w:rPr>
          <w:spacing w:val="-10"/>
          <w:w w:val="90"/>
        </w:rPr>
        <w:t xml:space="preserve"> </w:t>
      </w:r>
      <w:r>
        <w:rPr>
          <w:w w:val="90"/>
        </w:rPr>
        <w:t>faced</w:t>
      </w:r>
      <w:r>
        <w:rPr>
          <w:spacing w:val="-11"/>
          <w:w w:val="90"/>
        </w:rPr>
        <w:t xml:space="preserve"> </w:t>
      </w:r>
      <w:r>
        <w:rPr>
          <w:w w:val="90"/>
        </w:rPr>
        <w:t>by</w:t>
      </w:r>
      <w:r>
        <w:rPr>
          <w:spacing w:val="-13"/>
          <w:w w:val="90"/>
        </w:rPr>
        <w:t xml:space="preserve"> </w:t>
      </w:r>
      <w:r>
        <w:rPr>
          <w:w w:val="90"/>
        </w:rPr>
        <w:t>LGBTQ</w:t>
      </w:r>
      <w:r>
        <w:rPr>
          <w:spacing w:val="-13"/>
          <w:w w:val="90"/>
        </w:rPr>
        <w:t xml:space="preserve"> </w:t>
      </w:r>
      <w:r>
        <w:rPr>
          <w:w w:val="90"/>
        </w:rPr>
        <w:t>youth</w:t>
      </w:r>
      <w:r>
        <w:rPr>
          <w:spacing w:val="-10"/>
          <w:w w:val="90"/>
        </w:rPr>
        <w:t xml:space="preserve"> </w:t>
      </w:r>
      <w:r>
        <w:rPr>
          <w:w w:val="90"/>
        </w:rPr>
        <w:t>and</w:t>
      </w:r>
      <w:r>
        <w:rPr>
          <w:spacing w:val="-10"/>
          <w:w w:val="90"/>
        </w:rPr>
        <w:t xml:space="preserve"> </w:t>
      </w:r>
      <w:r>
        <w:rPr>
          <w:w w:val="90"/>
        </w:rPr>
        <w:t>a</w:t>
      </w:r>
      <w:r>
        <w:rPr>
          <w:spacing w:val="-11"/>
          <w:w w:val="90"/>
        </w:rPr>
        <w:t xml:space="preserve"> </w:t>
      </w:r>
      <w:r>
        <w:rPr>
          <w:w w:val="90"/>
        </w:rPr>
        <w:t xml:space="preserve">major </w:t>
      </w:r>
      <w:r>
        <w:rPr>
          <w:spacing w:val="-2"/>
        </w:rPr>
        <w:t>concern</w:t>
      </w:r>
      <w:r>
        <w:rPr>
          <w:spacing w:val="-9"/>
        </w:rPr>
        <w:t xml:space="preserve"> </w:t>
      </w:r>
      <w:r>
        <w:rPr>
          <w:spacing w:val="-2"/>
        </w:rPr>
        <w:t>for</w:t>
      </w:r>
      <w:r>
        <w:rPr>
          <w:spacing w:val="-12"/>
        </w:rPr>
        <w:t xml:space="preserve"> </w:t>
      </w:r>
      <w:r>
        <w:rPr>
          <w:spacing w:val="-2"/>
        </w:rPr>
        <w:t>public</w:t>
      </w:r>
      <w:r>
        <w:rPr>
          <w:spacing w:val="-9"/>
        </w:rPr>
        <w:t xml:space="preserve"> </w:t>
      </w:r>
      <w:r>
        <w:rPr>
          <w:spacing w:val="-2"/>
        </w:rPr>
        <w:t>health</w:t>
      </w:r>
      <w:r>
        <w:rPr>
          <w:spacing w:val="-9"/>
        </w:rPr>
        <w:t xml:space="preserve"> </w:t>
      </w:r>
      <w:r>
        <w:rPr>
          <w:spacing w:val="-2"/>
        </w:rPr>
        <w:t>practitioners.</w:t>
      </w:r>
      <w:r>
        <w:rPr>
          <w:spacing w:val="-9"/>
        </w:rPr>
        <w:t xml:space="preserve"> </w:t>
      </w:r>
      <w:r>
        <w:rPr>
          <w:spacing w:val="-2"/>
        </w:rPr>
        <w:t>Like</w:t>
      </w:r>
      <w:r>
        <w:rPr>
          <w:spacing w:val="-9"/>
        </w:rPr>
        <w:t xml:space="preserve"> </w:t>
      </w:r>
      <w:r>
        <w:rPr>
          <w:spacing w:val="-2"/>
        </w:rPr>
        <w:t>intimate</w:t>
      </w:r>
      <w:r>
        <w:rPr>
          <w:spacing w:val="-9"/>
        </w:rPr>
        <w:t xml:space="preserve"> </w:t>
      </w:r>
      <w:r>
        <w:rPr>
          <w:spacing w:val="-2"/>
        </w:rPr>
        <w:t>partner</w:t>
      </w:r>
      <w:r>
        <w:rPr>
          <w:spacing w:val="-16"/>
        </w:rPr>
        <w:t xml:space="preserve"> </w:t>
      </w:r>
      <w:r>
        <w:rPr>
          <w:spacing w:val="-2"/>
        </w:rPr>
        <w:t>violence,</w:t>
      </w:r>
      <w:r>
        <w:rPr>
          <w:spacing w:val="-9"/>
        </w:rPr>
        <w:t xml:space="preserve"> </w:t>
      </w:r>
      <w:r>
        <w:rPr>
          <w:spacing w:val="-2"/>
        </w:rPr>
        <w:t>bullying</w:t>
      </w:r>
      <w:r>
        <w:rPr>
          <w:spacing w:val="-9"/>
        </w:rPr>
        <w:t xml:space="preserve"> </w:t>
      </w:r>
      <w:r>
        <w:rPr>
          <w:spacing w:val="-2"/>
        </w:rPr>
        <w:t xml:space="preserve">and </w:t>
      </w:r>
      <w:r>
        <w:rPr>
          <w:spacing w:val="-8"/>
        </w:rPr>
        <w:t>cyberbullying</w:t>
      </w:r>
      <w:r>
        <w:rPr>
          <w:spacing w:val="-13"/>
        </w:rPr>
        <w:t xml:space="preserve"> </w:t>
      </w:r>
      <w:r>
        <w:rPr>
          <w:spacing w:val="-8"/>
        </w:rPr>
        <w:t>can</w:t>
      </w:r>
      <w:r>
        <w:rPr>
          <w:spacing w:val="-13"/>
        </w:rPr>
        <w:t xml:space="preserve"> </w:t>
      </w:r>
      <w:r>
        <w:rPr>
          <w:spacing w:val="-8"/>
        </w:rPr>
        <w:t>have</w:t>
      </w:r>
      <w:r>
        <w:rPr>
          <w:spacing w:val="-13"/>
        </w:rPr>
        <w:t xml:space="preserve"> </w:t>
      </w:r>
      <w:r>
        <w:rPr>
          <w:spacing w:val="-8"/>
        </w:rPr>
        <w:t>severe</w:t>
      </w:r>
      <w:r>
        <w:rPr>
          <w:spacing w:val="-13"/>
        </w:rPr>
        <w:t xml:space="preserve"> </w:t>
      </w:r>
      <w:r>
        <w:rPr>
          <w:spacing w:val="-8"/>
        </w:rPr>
        <w:t>and</w:t>
      </w:r>
      <w:r>
        <w:rPr>
          <w:spacing w:val="-13"/>
        </w:rPr>
        <w:t xml:space="preserve"> </w:t>
      </w:r>
      <w:r>
        <w:rPr>
          <w:spacing w:val="-8"/>
        </w:rPr>
        <w:t>lifelong</w:t>
      </w:r>
      <w:r>
        <w:rPr>
          <w:spacing w:val="-13"/>
        </w:rPr>
        <w:t xml:space="preserve"> </w:t>
      </w:r>
      <w:r>
        <w:rPr>
          <w:spacing w:val="-8"/>
        </w:rPr>
        <w:t>consequences.</w:t>
      </w:r>
      <w:r>
        <w:rPr>
          <w:spacing w:val="-13"/>
        </w:rPr>
        <w:t xml:space="preserve"> </w:t>
      </w:r>
      <w:r>
        <w:rPr>
          <w:spacing w:val="-8"/>
        </w:rPr>
        <w:t>Bullying</w:t>
      </w:r>
      <w:r>
        <w:rPr>
          <w:spacing w:val="-13"/>
        </w:rPr>
        <w:t xml:space="preserve"> </w:t>
      </w:r>
      <w:r>
        <w:rPr>
          <w:spacing w:val="-8"/>
        </w:rPr>
        <w:t>can</w:t>
      </w:r>
      <w:r>
        <w:rPr>
          <w:spacing w:val="-13"/>
        </w:rPr>
        <w:t xml:space="preserve"> </w:t>
      </w:r>
      <w:r>
        <w:rPr>
          <w:spacing w:val="-8"/>
        </w:rPr>
        <w:t>lead</w:t>
      </w:r>
      <w:r>
        <w:rPr>
          <w:spacing w:val="-13"/>
        </w:rPr>
        <w:t xml:space="preserve"> </w:t>
      </w:r>
      <w:r>
        <w:rPr>
          <w:spacing w:val="-8"/>
        </w:rPr>
        <w:t>to</w:t>
      </w:r>
      <w:r>
        <w:rPr>
          <w:spacing w:val="-13"/>
        </w:rPr>
        <w:t xml:space="preserve"> </w:t>
      </w:r>
      <w:r>
        <w:rPr>
          <w:spacing w:val="-8"/>
        </w:rPr>
        <w:t>adverse physical, emotional, mental, social, and educational outcomes, as</w:t>
      </w:r>
      <w:r>
        <w:rPr>
          <w:spacing w:val="-10"/>
        </w:rPr>
        <w:t xml:space="preserve"> </w:t>
      </w:r>
      <w:r>
        <w:rPr>
          <w:spacing w:val="-8"/>
        </w:rPr>
        <w:t xml:space="preserve">well as increase the </w:t>
      </w:r>
      <w:r>
        <w:rPr>
          <w:spacing w:val="-6"/>
        </w:rPr>
        <w:t>likelihood</w:t>
      </w:r>
      <w:r>
        <w:rPr>
          <w:spacing w:val="-9"/>
        </w:rPr>
        <w:t xml:space="preserve"> </w:t>
      </w:r>
      <w:r>
        <w:rPr>
          <w:spacing w:val="-6"/>
        </w:rPr>
        <w:t>of</w:t>
      </w:r>
      <w:r>
        <w:rPr>
          <w:spacing w:val="-9"/>
        </w:rPr>
        <w:t xml:space="preserve"> </w:t>
      </w:r>
      <w:r>
        <w:rPr>
          <w:spacing w:val="-6"/>
        </w:rPr>
        <w:t>substance</w:t>
      </w:r>
      <w:r>
        <w:rPr>
          <w:spacing w:val="-9"/>
        </w:rPr>
        <w:t xml:space="preserve"> </w:t>
      </w:r>
      <w:r>
        <w:rPr>
          <w:spacing w:val="-6"/>
        </w:rPr>
        <w:t>use,</w:t>
      </w:r>
      <w:r>
        <w:rPr>
          <w:spacing w:val="-9"/>
        </w:rPr>
        <w:t xml:space="preserve"> </w:t>
      </w:r>
      <w:r>
        <w:rPr>
          <w:spacing w:val="-6"/>
        </w:rPr>
        <w:t>suicidal</w:t>
      </w:r>
      <w:r>
        <w:rPr>
          <w:spacing w:val="-9"/>
        </w:rPr>
        <w:t xml:space="preserve"> </w:t>
      </w:r>
      <w:r>
        <w:rPr>
          <w:spacing w:val="-6"/>
        </w:rPr>
        <w:t>ideation,</w:t>
      </w:r>
      <w:r>
        <w:rPr>
          <w:spacing w:val="-9"/>
        </w:rPr>
        <w:t xml:space="preserve"> </w:t>
      </w:r>
      <w:r>
        <w:rPr>
          <w:spacing w:val="-6"/>
        </w:rPr>
        <w:t>and</w:t>
      </w:r>
      <w:r>
        <w:rPr>
          <w:spacing w:val="-9"/>
        </w:rPr>
        <w:t xml:space="preserve"> </w:t>
      </w:r>
      <w:r>
        <w:rPr>
          <w:spacing w:val="-6"/>
        </w:rPr>
        <w:t>experiencing</w:t>
      </w:r>
      <w:r>
        <w:rPr>
          <w:spacing w:val="-14"/>
        </w:rPr>
        <w:t xml:space="preserve"> </w:t>
      </w:r>
      <w:r>
        <w:rPr>
          <w:spacing w:val="-6"/>
        </w:rPr>
        <w:t>violence</w:t>
      </w:r>
      <w:r>
        <w:rPr>
          <w:spacing w:val="-9"/>
        </w:rPr>
        <w:t xml:space="preserve"> </w:t>
      </w:r>
      <w:r>
        <w:rPr>
          <w:spacing w:val="-6"/>
        </w:rPr>
        <w:t>later</w:t>
      </w:r>
      <w:r>
        <w:rPr>
          <w:spacing w:val="-14"/>
        </w:rPr>
        <w:t xml:space="preserve"> </w:t>
      </w:r>
      <w:r>
        <w:rPr>
          <w:spacing w:val="-6"/>
        </w:rPr>
        <w:t>in</w:t>
      </w:r>
      <w:r>
        <w:rPr>
          <w:spacing w:val="-9"/>
        </w:rPr>
        <w:t xml:space="preserve"> </w:t>
      </w:r>
      <w:r>
        <w:rPr>
          <w:spacing w:val="-6"/>
        </w:rPr>
        <w:t>life.</w:t>
      </w:r>
      <w:r>
        <w:rPr>
          <w:spacing w:val="-6"/>
          <w:vertAlign w:val="superscript"/>
        </w:rPr>
        <w:t>20</w:t>
      </w:r>
      <w:r>
        <w:rPr>
          <w:spacing w:val="-6"/>
        </w:rPr>
        <w:t xml:space="preserve"> </w:t>
      </w:r>
      <w:r>
        <w:rPr>
          <w:w w:val="85"/>
        </w:rPr>
        <w:t>Bullying can take the form of</w:t>
      </w:r>
      <w:r>
        <w:rPr>
          <w:spacing w:val="-1"/>
          <w:w w:val="85"/>
        </w:rPr>
        <w:t xml:space="preserve"> </w:t>
      </w:r>
      <w:r>
        <w:rPr>
          <w:w w:val="85"/>
        </w:rPr>
        <w:t>verbal, physical, or</w:t>
      </w:r>
      <w:r>
        <w:rPr>
          <w:spacing w:val="-1"/>
          <w:w w:val="85"/>
        </w:rPr>
        <w:t xml:space="preserve"> </w:t>
      </w:r>
      <w:r>
        <w:rPr>
          <w:w w:val="85"/>
        </w:rPr>
        <w:t>psychological aggression,</w:t>
      </w:r>
      <w:r>
        <w:rPr>
          <w:spacing w:val="-1"/>
          <w:w w:val="85"/>
        </w:rPr>
        <w:t xml:space="preserve"> </w:t>
      </w:r>
      <w:r>
        <w:rPr>
          <w:w w:val="85"/>
        </w:rPr>
        <w:t xml:space="preserve">with an increasing </w:t>
      </w:r>
      <w:r>
        <w:rPr>
          <w:w w:val="90"/>
        </w:rPr>
        <w:t>amount of bullying occurring digitally.</w:t>
      </w:r>
    </w:p>
    <w:p w14:paraId="7C2E2867" w14:textId="77777777" w:rsidR="00091439" w:rsidRDefault="00091439">
      <w:pPr>
        <w:pStyle w:val="BodyText"/>
        <w:spacing w:before="57"/>
      </w:pPr>
    </w:p>
    <w:p w14:paraId="7C2E2868" w14:textId="77777777" w:rsidR="00091439" w:rsidRDefault="00000000">
      <w:pPr>
        <w:pStyle w:val="BodyText"/>
        <w:spacing w:line="283" w:lineRule="auto"/>
        <w:ind w:left="231" w:right="514"/>
        <w:jc w:val="both"/>
      </w:pPr>
      <w:r>
        <w:rPr>
          <w:w w:val="90"/>
        </w:rPr>
        <w:t>Data</w:t>
      </w:r>
      <w:r>
        <w:rPr>
          <w:spacing w:val="-5"/>
          <w:w w:val="90"/>
        </w:rPr>
        <w:t xml:space="preserve"> </w:t>
      </w:r>
      <w:r>
        <w:rPr>
          <w:w w:val="90"/>
        </w:rPr>
        <w:t>from</w:t>
      </w:r>
      <w:r>
        <w:rPr>
          <w:spacing w:val="-5"/>
          <w:w w:val="90"/>
        </w:rPr>
        <w:t xml:space="preserve"> </w:t>
      </w:r>
      <w:r>
        <w:rPr>
          <w:w w:val="90"/>
        </w:rPr>
        <w:t>the</w:t>
      </w:r>
      <w:r>
        <w:rPr>
          <w:spacing w:val="-5"/>
          <w:w w:val="90"/>
        </w:rPr>
        <w:t xml:space="preserve"> </w:t>
      </w:r>
      <w:r>
        <w:rPr>
          <w:w w:val="90"/>
        </w:rPr>
        <w:t>2023</w:t>
      </w:r>
      <w:r>
        <w:rPr>
          <w:spacing w:val="-5"/>
          <w:w w:val="90"/>
        </w:rPr>
        <w:t xml:space="preserve"> </w:t>
      </w:r>
      <w:r>
        <w:rPr>
          <w:w w:val="90"/>
        </w:rPr>
        <w:t>GLSEN</w:t>
      </w:r>
      <w:r>
        <w:rPr>
          <w:spacing w:val="-5"/>
          <w:w w:val="90"/>
        </w:rPr>
        <w:t xml:space="preserve"> </w:t>
      </w:r>
      <w:r>
        <w:rPr>
          <w:w w:val="90"/>
        </w:rPr>
        <w:t>School</w:t>
      </w:r>
      <w:r>
        <w:rPr>
          <w:spacing w:val="-5"/>
          <w:w w:val="90"/>
        </w:rPr>
        <w:t xml:space="preserve"> </w:t>
      </w:r>
      <w:r>
        <w:rPr>
          <w:w w:val="90"/>
        </w:rPr>
        <w:t>Climate</w:t>
      </w:r>
      <w:r>
        <w:rPr>
          <w:spacing w:val="-5"/>
          <w:w w:val="90"/>
        </w:rPr>
        <w:t xml:space="preserve"> </w:t>
      </w:r>
      <w:r>
        <w:rPr>
          <w:w w:val="90"/>
        </w:rPr>
        <w:t>Survey</w:t>
      </w:r>
      <w:r>
        <w:rPr>
          <w:spacing w:val="-12"/>
          <w:w w:val="90"/>
        </w:rPr>
        <w:t xml:space="preserve"> </w:t>
      </w:r>
      <w:r>
        <w:rPr>
          <w:w w:val="90"/>
        </w:rPr>
        <w:t>has</w:t>
      </w:r>
      <w:r>
        <w:rPr>
          <w:spacing w:val="-5"/>
          <w:w w:val="90"/>
        </w:rPr>
        <w:t xml:space="preserve"> </w:t>
      </w:r>
      <w:r>
        <w:rPr>
          <w:w w:val="90"/>
        </w:rPr>
        <w:t>not</w:t>
      </w:r>
      <w:r>
        <w:rPr>
          <w:spacing w:val="-12"/>
          <w:w w:val="90"/>
        </w:rPr>
        <w:t xml:space="preserve"> </w:t>
      </w:r>
      <w:r>
        <w:rPr>
          <w:w w:val="90"/>
        </w:rPr>
        <w:t>yet</w:t>
      </w:r>
      <w:r>
        <w:rPr>
          <w:spacing w:val="-5"/>
          <w:w w:val="90"/>
        </w:rPr>
        <w:t xml:space="preserve"> </w:t>
      </w:r>
      <w:proofErr w:type="gramStart"/>
      <w:r>
        <w:rPr>
          <w:w w:val="90"/>
        </w:rPr>
        <w:t>been</w:t>
      </w:r>
      <w:r>
        <w:rPr>
          <w:spacing w:val="-5"/>
          <w:w w:val="90"/>
        </w:rPr>
        <w:t xml:space="preserve"> </w:t>
      </w:r>
      <w:r>
        <w:rPr>
          <w:w w:val="90"/>
        </w:rPr>
        <w:t>released</w:t>
      </w:r>
      <w:proofErr w:type="gramEnd"/>
      <w:r>
        <w:rPr>
          <w:w w:val="90"/>
        </w:rPr>
        <w:t>.</w:t>
      </w:r>
      <w:r>
        <w:rPr>
          <w:spacing w:val="-5"/>
          <w:w w:val="90"/>
        </w:rPr>
        <w:t xml:space="preserve"> </w:t>
      </w:r>
      <w:r>
        <w:rPr>
          <w:w w:val="90"/>
        </w:rPr>
        <w:t>However,</w:t>
      </w:r>
      <w:r>
        <w:rPr>
          <w:spacing w:val="-5"/>
          <w:w w:val="90"/>
        </w:rPr>
        <w:t xml:space="preserve"> </w:t>
      </w:r>
      <w:r>
        <w:rPr>
          <w:w w:val="90"/>
        </w:rPr>
        <w:t xml:space="preserve">in </w:t>
      </w:r>
      <w:r>
        <w:t xml:space="preserve">the 2021 snapshot of Massachusetts from GLSEN, 54% of LGBTQ students have </w:t>
      </w:r>
      <w:r>
        <w:rPr>
          <w:spacing w:val="-8"/>
        </w:rPr>
        <w:t>experienced</w:t>
      </w:r>
      <w:r>
        <w:rPr>
          <w:spacing w:val="-14"/>
        </w:rPr>
        <w:t xml:space="preserve"> </w:t>
      </w:r>
      <w:r>
        <w:rPr>
          <w:spacing w:val="-8"/>
        </w:rPr>
        <w:t>verbal</w:t>
      </w:r>
      <w:r>
        <w:rPr>
          <w:spacing w:val="-9"/>
        </w:rPr>
        <w:t xml:space="preserve"> </w:t>
      </w:r>
      <w:r>
        <w:rPr>
          <w:spacing w:val="-8"/>
        </w:rPr>
        <w:t>harassment</w:t>
      </w:r>
      <w:r>
        <w:rPr>
          <w:spacing w:val="-10"/>
        </w:rPr>
        <w:t xml:space="preserve"> </w:t>
      </w:r>
      <w:r>
        <w:rPr>
          <w:spacing w:val="-8"/>
        </w:rPr>
        <w:t>due</w:t>
      </w:r>
      <w:r>
        <w:rPr>
          <w:spacing w:val="-10"/>
        </w:rPr>
        <w:t xml:space="preserve"> </w:t>
      </w:r>
      <w:r>
        <w:rPr>
          <w:spacing w:val="-8"/>
        </w:rPr>
        <w:t>to</w:t>
      </w:r>
      <w:r>
        <w:rPr>
          <w:spacing w:val="-10"/>
        </w:rPr>
        <w:t xml:space="preserve"> </w:t>
      </w:r>
      <w:r>
        <w:rPr>
          <w:spacing w:val="-8"/>
        </w:rPr>
        <w:t>their</w:t>
      </w:r>
      <w:r>
        <w:rPr>
          <w:spacing w:val="-14"/>
        </w:rPr>
        <w:t xml:space="preserve"> </w:t>
      </w:r>
      <w:r>
        <w:rPr>
          <w:spacing w:val="-8"/>
        </w:rPr>
        <w:t>sexuality,</w:t>
      </w:r>
      <w:r>
        <w:rPr>
          <w:spacing w:val="-9"/>
        </w:rPr>
        <w:t xml:space="preserve"> </w:t>
      </w:r>
      <w:r>
        <w:rPr>
          <w:spacing w:val="-8"/>
        </w:rPr>
        <w:t>17%</w:t>
      </w:r>
      <w:r>
        <w:rPr>
          <w:spacing w:val="-10"/>
        </w:rPr>
        <w:t xml:space="preserve"> </w:t>
      </w:r>
      <w:r>
        <w:rPr>
          <w:spacing w:val="-8"/>
        </w:rPr>
        <w:t>have</w:t>
      </w:r>
      <w:r>
        <w:rPr>
          <w:spacing w:val="-10"/>
        </w:rPr>
        <w:t xml:space="preserve"> </w:t>
      </w:r>
      <w:r>
        <w:rPr>
          <w:spacing w:val="-8"/>
        </w:rPr>
        <w:t>experienced</w:t>
      </w:r>
      <w:r>
        <w:rPr>
          <w:spacing w:val="-10"/>
        </w:rPr>
        <w:t xml:space="preserve"> </w:t>
      </w:r>
      <w:r>
        <w:rPr>
          <w:spacing w:val="-8"/>
        </w:rPr>
        <w:t xml:space="preserve">physical </w:t>
      </w:r>
      <w:r>
        <w:rPr>
          <w:w w:val="85"/>
        </w:rPr>
        <w:t xml:space="preserve">harassment, and 8% have experienced physical assault. Additionally, 46% of Massachusetts LGBTQ students have experienced verbal harassment due to their gender, with 14% having </w:t>
      </w:r>
      <w:r>
        <w:rPr>
          <w:w w:val="90"/>
        </w:rPr>
        <w:t>experienced physical harassment and 7% having experienced physical assault; 68% of Massachusetts</w:t>
      </w:r>
      <w:r>
        <w:rPr>
          <w:spacing w:val="15"/>
        </w:rPr>
        <w:t xml:space="preserve"> </w:t>
      </w:r>
      <w:r>
        <w:rPr>
          <w:w w:val="90"/>
        </w:rPr>
        <w:t>students</w:t>
      </w:r>
      <w:r>
        <w:rPr>
          <w:spacing w:val="15"/>
        </w:rPr>
        <w:t xml:space="preserve"> </w:t>
      </w:r>
      <w:r>
        <w:rPr>
          <w:w w:val="90"/>
        </w:rPr>
        <w:t>regularly</w:t>
      </w:r>
      <w:r>
        <w:rPr>
          <w:spacing w:val="9"/>
        </w:rPr>
        <w:t xml:space="preserve"> </w:t>
      </w:r>
      <w:r>
        <w:rPr>
          <w:w w:val="90"/>
        </w:rPr>
        <w:t>heard</w:t>
      </w:r>
      <w:r>
        <w:rPr>
          <w:spacing w:val="15"/>
        </w:rPr>
        <w:t xml:space="preserve"> </w:t>
      </w:r>
      <w:r>
        <w:rPr>
          <w:w w:val="90"/>
        </w:rPr>
        <w:t>homophobic</w:t>
      </w:r>
      <w:r>
        <w:rPr>
          <w:spacing w:val="16"/>
        </w:rPr>
        <w:t xml:space="preserve"> </w:t>
      </w:r>
      <w:r>
        <w:rPr>
          <w:w w:val="90"/>
        </w:rPr>
        <w:t>remarks,</w:t>
      </w:r>
      <w:r>
        <w:rPr>
          <w:spacing w:val="15"/>
        </w:rPr>
        <w:t xml:space="preserve"> </w:t>
      </w:r>
      <w:r>
        <w:rPr>
          <w:w w:val="90"/>
        </w:rPr>
        <w:t>and</w:t>
      </w:r>
      <w:r>
        <w:rPr>
          <w:spacing w:val="15"/>
        </w:rPr>
        <w:t xml:space="preserve"> </w:t>
      </w:r>
      <w:r>
        <w:rPr>
          <w:w w:val="90"/>
        </w:rPr>
        <w:t>64%</w:t>
      </w:r>
      <w:r>
        <w:rPr>
          <w:spacing w:val="15"/>
        </w:rPr>
        <w:t xml:space="preserve"> </w:t>
      </w:r>
      <w:r>
        <w:rPr>
          <w:w w:val="90"/>
        </w:rPr>
        <w:t>regularly</w:t>
      </w:r>
      <w:r>
        <w:rPr>
          <w:spacing w:val="9"/>
        </w:rPr>
        <w:t xml:space="preserve"> </w:t>
      </w:r>
      <w:proofErr w:type="gramStart"/>
      <w:r>
        <w:rPr>
          <w:spacing w:val="-2"/>
          <w:w w:val="90"/>
        </w:rPr>
        <w:t>heard</w:t>
      </w:r>
      <w:proofErr w:type="gramEnd"/>
    </w:p>
    <w:p w14:paraId="7C2E2869" w14:textId="77777777" w:rsidR="00091439" w:rsidRDefault="00000000">
      <w:pPr>
        <w:pStyle w:val="BodyText"/>
        <w:spacing w:before="8"/>
        <w:ind w:left="231"/>
      </w:pPr>
      <w:r>
        <w:rPr>
          <w:w w:val="90"/>
        </w:rPr>
        <w:t>negative</w:t>
      </w:r>
      <w:r>
        <w:rPr>
          <w:spacing w:val="-7"/>
        </w:rPr>
        <w:t xml:space="preserve"> </w:t>
      </w:r>
      <w:r>
        <w:rPr>
          <w:w w:val="90"/>
        </w:rPr>
        <w:t>remarks</w:t>
      </w:r>
      <w:r>
        <w:rPr>
          <w:spacing w:val="-7"/>
        </w:rPr>
        <w:t xml:space="preserve"> </w:t>
      </w:r>
      <w:r>
        <w:rPr>
          <w:w w:val="90"/>
        </w:rPr>
        <w:t>about</w:t>
      </w:r>
      <w:r>
        <w:rPr>
          <w:spacing w:val="-7"/>
        </w:rPr>
        <w:t xml:space="preserve"> </w:t>
      </w:r>
      <w:r>
        <w:rPr>
          <w:w w:val="90"/>
        </w:rPr>
        <w:t>transgender</w:t>
      </w:r>
      <w:r>
        <w:rPr>
          <w:spacing w:val="-4"/>
          <w:w w:val="90"/>
        </w:rPr>
        <w:t xml:space="preserve"> </w:t>
      </w:r>
      <w:r>
        <w:rPr>
          <w:w w:val="90"/>
        </w:rPr>
        <w:t>people.</w:t>
      </w:r>
      <w:r>
        <w:rPr>
          <w:w w:val="90"/>
          <w:vertAlign w:val="superscript"/>
        </w:rPr>
        <w:t>21</w:t>
      </w:r>
      <w:r>
        <w:rPr>
          <w:spacing w:val="-7"/>
        </w:rPr>
        <w:t xml:space="preserve"> </w:t>
      </w:r>
      <w:r>
        <w:rPr>
          <w:w w:val="90"/>
        </w:rPr>
        <w:t>Furthermore,</w:t>
      </w:r>
      <w:r>
        <w:rPr>
          <w:spacing w:val="-7"/>
        </w:rPr>
        <w:t xml:space="preserve"> </w:t>
      </w:r>
      <w:r>
        <w:rPr>
          <w:w w:val="90"/>
        </w:rPr>
        <w:t>49.5%</w:t>
      </w:r>
      <w:r>
        <w:rPr>
          <w:spacing w:val="-6"/>
        </w:rPr>
        <w:t xml:space="preserve"> </w:t>
      </w:r>
      <w:r>
        <w:rPr>
          <w:w w:val="90"/>
        </w:rPr>
        <w:t>of</w:t>
      </w:r>
      <w:r>
        <w:rPr>
          <w:spacing w:val="-7"/>
        </w:rPr>
        <w:t xml:space="preserve"> </w:t>
      </w:r>
      <w:r>
        <w:rPr>
          <w:w w:val="90"/>
        </w:rPr>
        <w:t>students</w:t>
      </w:r>
      <w:r>
        <w:rPr>
          <w:spacing w:val="-7"/>
        </w:rPr>
        <w:t xml:space="preserve"> </w:t>
      </w:r>
      <w:r>
        <w:rPr>
          <w:spacing w:val="-2"/>
          <w:w w:val="90"/>
        </w:rPr>
        <w:t>nationally</w:t>
      </w:r>
    </w:p>
    <w:p w14:paraId="7C2E286A" w14:textId="77777777" w:rsidR="00091439" w:rsidRDefault="00000000">
      <w:pPr>
        <w:pStyle w:val="BodyText"/>
        <w:spacing w:before="53" w:line="283" w:lineRule="auto"/>
        <w:ind w:left="231" w:right="514"/>
        <w:jc w:val="both"/>
      </w:pPr>
      <w:r>
        <w:rPr>
          <w:w w:val="90"/>
        </w:rPr>
        <w:t>frequently</w:t>
      </w:r>
      <w:r>
        <w:rPr>
          <w:spacing w:val="-5"/>
          <w:w w:val="90"/>
        </w:rPr>
        <w:t xml:space="preserve"> </w:t>
      </w:r>
      <w:r>
        <w:rPr>
          <w:w w:val="90"/>
        </w:rPr>
        <w:t>heard negative comments regarding ability, and 32.1% frequently</w:t>
      </w:r>
      <w:r>
        <w:rPr>
          <w:spacing w:val="-5"/>
          <w:w w:val="90"/>
        </w:rPr>
        <w:t xml:space="preserve"> </w:t>
      </w:r>
      <w:r>
        <w:rPr>
          <w:w w:val="90"/>
        </w:rPr>
        <w:t>heard racist comments.</w:t>
      </w:r>
      <w:r>
        <w:rPr>
          <w:spacing w:val="-2"/>
          <w:w w:val="90"/>
        </w:rPr>
        <w:t xml:space="preserve"> </w:t>
      </w:r>
      <w:r>
        <w:rPr>
          <w:w w:val="90"/>
        </w:rPr>
        <w:t>When it comes to cyberbullying nationally, in 2021 47.1% of LGBTQ students experienced</w:t>
      </w:r>
      <w:r>
        <w:rPr>
          <w:spacing w:val="-13"/>
          <w:w w:val="90"/>
        </w:rPr>
        <w:t xml:space="preserve"> </w:t>
      </w:r>
      <w:r>
        <w:rPr>
          <w:w w:val="90"/>
        </w:rPr>
        <w:t>some</w:t>
      </w:r>
      <w:r>
        <w:rPr>
          <w:spacing w:val="-13"/>
          <w:w w:val="90"/>
        </w:rPr>
        <w:t xml:space="preserve"> </w:t>
      </w:r>
      <w:r>
        <w:rPr>
          <w:w w:val="90"/>
        </w:rPr>
        <w:t>form</w:t>
      </w:r>
      <w:r>
        <w:rPr>
          <w:spacing w:val="-12"/>
          <w:w w:val="90"/>
        </w:rPr>
        <w:t xml:space="preserve"> </w:t>
      </w:r>
      <w:r>
        <w:rPr>
          <w:w w:val="90"/>
        </w:rPr>
        <w:t>of</w:t>
      </w:r>
      <w:r>
        <w:rPr>
          <w:spacing w:val="-13"/>
          <w:w w:val="90"/>
        </w:rPr>
        <w:t xml:space="preserve"> </w:t>
      </w:r>
      <w:r>
        <w:rPr>
          <w:w w:val="90"/>
        </w:rPr>
        <w:t>online</w:t>
      </w:r>
      <w:r>
        <w:rPr>
          <w:spacing w:val="-13"/>
          <w:w w:val="90"/>
        </w:rPr>
        <w:t xml:space="preserve"> </w:t>
      </w:r>
      <w:r>
        <w:rPr>
          <w:w w:val="90"/>
        </w:rPr>
        <w:t>harassment,</w:t>
      </w:r>
      <w:r>
        <w:rPr>
          <w:spacing w:val="-12"/>
          <w:w w:val="90"/>
        </w:rPr>
        <w:t xml:space="preserve"> </w:t>
      </w:r>
      <w:r>
        <w:rPr>
          <w:w w:val="90"/>
        </w:rPr>
        <w:t>with</w:t>
      </w:r>
      <w:r>
        <w:rPr>
          <w:spacing w:val="-13"/>
          <w:w w:val="90"/>
        </w:rPr>
        <w:t xml:space="preserve"> </w:t>
      </w:r>
      <w:r>
        <w:rPr>
          <w:w w:val="90"/>
        </w:rPr>
        <w:t>34.6%</w:t>
      </w:r>
      <w:r>
        <w:rPr>
          <w:spacing w:val="-13"/>
          <w:w w:val="90"/>
        </w:rPr>
        <w:t xml:space="preserve"> </w:t>
      </w:r>
      <w:r>
        <w:rPr>
          <w:w w:val="90"/>
        </w:rPr>
        <w:t>of</w:t>
      </w:r>
      <w:r>
        <w:rPr>
          <w:spacing w:val="-12"/>
          <w:w w:val="90"/>
        </w:rPr>
        <w:t xml:space="preserve"> </w:t>
      </w:r>
      <w:r>
        <w:rPr>
          <w:w w:val="90"/>
        </w:rPr>
        <w:t>these</w:t>
      </w:r>
      <w:r>
        <w:rPr>
          <w:spacing w:val="-13"/>
          <w:w w:val="90"/>
        </w:rPr>
        <w:t xml:space="preserve"> </w:t>
      </w:r>
      <w:r>
        <w:rPr>
          <w:w w:val="90"/>
        </w:rPr>
        <w:t>students</w:t>
      </w:r>
      <w:r>
        <w:rPr>
          <w:spacing w:val="-13"/>
          <w:w w:val="90"/>
        </w:rPr>
        <w:t xml:space="preserve"> </w:t>
      </w:r>
      <w:r>
        <w:rPr>
          <w:w w:val="90"/>
        </w:rPr>
        <w:t>indicating</w:t>
      </w:r>
      <w:r>
        <w:rPr>
          <w:spacing w:val="-12"/>
          <w:w w:val="90"/>
        </w:rPr>
        <w:t xml:space="preserve"> </w:t>
      </w:r>
      <w:r>
        <w:rPr>
          <w:w w:val="90"/>
        </w:rPr>
        <w:t xml:space="preserve">that </w:t>
      </w:r>
      <w:r>
        <w:rPr>
          <w:w w:val="85"/>
        </w:rPr>
        <w:t xml:space="preserve">the harassment took place via social media direct message (DM), 20.4% indicating that the </w:t>
      </w:r>
      <w:r>
        <w:rPr>
          <w:w w:val="90"/>
        </w:rPr>
        <w:t>harassment</w:t>
      </w:r>
      <w:r>
        <w:rPr>
          <w:spacing w:val="-13"/>
          <w:w w:val="90"/>
        </w:rPr>
        <w:t xml:space="preserve"> </w:t>
      </w:r>
      <w:r>
        <w:rPr>
          <w:w w:val="90"/>
        </w:rPr>
        <w:t>took</w:t>
      </w:r>
      <w:r>
        <w:rPr>
          <w:spacing w:val="-13"/>
          <w:w w:val="90"/>
        </w:rPr>
        <w:t xml:space="preserve"> </w:t>
      </w:r>
      <w:r>
        <w:rPr>
          <w:w w:val="90"/>
        </w:rPr>
        <w:t>place</w:t>
      </w:r>
      <w:r>
        <w:rPr>
          <w:spacing w:val="-12"/>
          <w:w w:val="90"/>
        </w:rPr>
        <w:t xml:space="preserve"> </w:t>
      </w:r>
      <w:r>
        <w:rPr>
          <w:w w:val="90"/>
        </w:rPr>
        <w:t>via</w:t>
      </w:r>
      <w:r>
        <w:rPr>
          <w:spacing w:val="-13"/>
          <w:w w:val="90"/>
        </w:rPr>
        <w:t xml:space="preserve"> </w:t>
      </w:r>
      <w:r>
        <w:rPr>
          <w:w w:val="90"/>
        </w:rPr>
        <w:t>text,</w:t>
      </w:r>
      <w:r>
        <w:rPr>
          <w:spacing w:val="-13"/>
          <w:w w:val="90"/>
        </w:rPr>
        <w:t xml:space="preserve"> </w:t>
      </w:r>
      <w:r>
        <w:rPr>
          <w:w w:val="90"/>
        </w:rPr>
        <w:t>and</w:t>
      </w:r>
      <w:r>
        <w:rPr>
          <w:spacing w:val="-12"/>
          <w:w w:val="90"/>
        </w:rPr>
        <w:t xml:space="preserve"> </w:t>
      </w:r>
      <w:r>
        <w:rPr>
          <w:w w:val="90"/>
        </w:rPr>
        <w:t>19.1%</w:t>
      </w:r>
      <w:r>
        <w:rPr>
          <w:spacing w:val="-12"/>
          <w:w w:val="90"/>
        </w:rPr>
        <w:t xml:space="preserve"> </w:t>
      </w:r>
      <w:r>
        <w:rPr>
          <w:w w:val="90"/>
        </w:rPr>
        <w:t>indicating</w:t>
      </w:r>
      <w:r>
        <w:rPr>
          <w:spacing w:val="-10"/>
          <w:w w:val="90"/>
        </w:rPr>
        <w:t xml:space="preserve"> </w:t>
      </w:r>
      <w:r>
        <w:rPr>
          <w:w w:val="90"/>
        </w:rPr>
        <w:t>that</w:t>
      </w:r>
      <w:r>
        <w:rPr>
          <w:spacing w:val="-11"/>
          <w:w w:val="90"/>
        </w:rPr>
        <w:t xml:space="preserve"> </w:t>
      </w:r>
      <w:r>
        <w:rPr>
          <w:w w:val="90"/>
        </w:rPr>
        <w:t>the</w:t>
      </w:r>
      <w:r>
        <w:rPr>
          <w:spacing w:val="-11"/>
          <w:w w:val="90"/>
        </w:rPr>
        <w:t xml:space="preserve"> </w:t>
      </w:r>
      <w:r>
        <w:rPr>
          <w:w w:val="90"/>
        </w:rPr>
        <w:t>harassment</w:t>
      </w:r>
      <w:r>
        <w:rPr>
          <w:spacing w:val="-11"/>
          <w:w w:val="90"/>
        </w:rPr>
        <w:t xml:space="preserve"> </w:t>
      </w:r>
      <w:r>
        <w:rPr>
          <w:w w:val="90"/>
        </w:rPr>
        <w:t>took</w:t>
      </w:r>
      <w:r>
        <w:rPr>
          <w:spacing w:val="-13"/>
          <w:w w:val="90"/>
        </w:rPr>
        <w:t xml:space="preserve"> </w:t>
      </w:r>
      <w:r>
        <w:rPr>
          <w:w w:val="90"/>
        </w:rPr>
        <w:t>place</w:t>
      </w:r>
      <w:r>
        <w:rPr>
          <w:spacing w:val="-13"/>
          <w:w w:val="90"/>
        </w:rPr>
        <w:t xml:space="preserve"> </w:t>
      </w:r>
      <w:r>
        <w:rPr>
          <w:w w:val="90"/>
        </w:rPr>
        <w:t>via</w:t>
      </w:r>
      <w:r>
        <w:rPr>
          <w:spacing w:val="-10"/>
          <w:w w:val="90"/>
        </w:rPr>
        <w:t xml:space="preserve"> </w:t>
      </w:r>
      <w:r>
        <w:rPr>
          <w:w w:val="90"/>
        </w:rPr>
        <w:t xml:space="preserve">a </w:t>
      </w:r>
      <w:r>
        <w:rPr>
          <w:spacing w:val="-6"/>
        </w:rPr>
        <w:t>public</w:t>
      </w:r>
      <w:r>
        <w:rPr>
          <w:spacing w:val="-32"/>
        </w:rPr>
        <w:t xml:space="preserve"> </w:t>
      </w:r>
      <w:r>
        <w:rPr>
          <w:spacing w:val="-6"/>
        </w:rPr>
        <w:t>social</w:t>
      </w:r>
      <w:r>
        <w:rPr>
          <w:spacing w:val="-32"/>
        </w:rPr>
        <w:t xml:space="preserve"> </w:t>
      </w:r>
      <w:r>
        <w:rPr>
          <w:spacing w:val="-6"/>
        </w:rPr>
        <w:t>media</w:t>
      </w:r>
      <w:r>
        <w:rPr>
          <w:spacing w:val="-32"/>
        </w:rPr>
        <w:t xml:space="preserve"> </w:t>
      </w:r>
      <w:r>
        <w:rPr>
          <w:spacing w:val="-6"/>
        </w:rPr>
        <w:t>post.</w:t>
      </w:r>
      <w:r>
        <w:rPr>
          <w:spacing w:val="-6"/>
          <w:vertAlign w:val="superscript"/>
        </w:rPr>
        <w:t>22</w:t>
      </w:r>
    </w:p>
    <w:p w14:paraId="7C2E286B" w14:textId="77777777" w:rsidR="00091439" w:rsidRDefault="00091439">
      <w:pPr>
        <w:pStyle w:val="BodyText"/>
        <w:spacing w:before="58"/>
      </w:pPr>
    </w:p>
    <w:p w14:paraId="7C2E286C" w14:textId="77777777" w:rsidR="00091439" w:rsidRDefault="00000000">
      <w:pPr>
        <w:pStyle w:val="BodyText"/>
        <w:spacing w:line="283" w:lineRule="auto"/>
        <w:ind w:left="231" w:right="514"/>
        <w:jc w:val="both"/>
      </w:pPr>
      <w:r>
        <w:rPr>
          <w:w w:val="90"/>
        </w:rPr>
        <w:t xml:space="preserve">Furthermore, broken down by race, LGBTQ/Two-Spirit Native American and Indigenous </w:t>
      </w:r>
      <w:r>
        <w:rPr>
          <w:w w:val="85"/>
        </w:rPr>
        <w:t xml:space="preserve">students had the highest rates of in-person victimization for both sexual orientation (86.0%) </w:t>
      </w:r>
      <w:r>
        <w:rPr>
          <w:w w:val="95"/>
        </w:rPr>
        <w:t>and</w:t>
      </w:r>
      <w:r>
        <w:rPr>
          <w:spacing w:val="-8"/>
          <w:w w:val="95"/>
        </w:rPr>
        <w:t xml:space="preserve"> </w:t>
      </w:r>
      <w:r>
        <w:rPr>
          <w:w w:val="95"/>
        </w:rPr>
        <w:t>gender</w:t>
      </w:r>
      <w:r>
        <w:rPr>
          <w:spacing w:val="-12"/>
          <w:w w:val="95"/>
        </w:rPr>
        <w:t xml:space="preserve"> </w:t>
      </w:r>
      <w:r>
        <w:rPr>
          <w:w w:val="95"/>
        </w:rPr>
        <w:t>expression</w:t>
      </w:r>
      <w:r>
        <w:rPr>
          <w:spacing w:val="-8"/>
          <w:w w:val="95"/>
        </w:rPr>
        <w:t xml:space="preserve"> </w:t>
      </w:r>
      <w:r>
        <w:rPr>
          <w:w w:val="95"/>
        </w:rPr>
        <w:t>(82.8%),</w:t>
      </w:r>
      <w:r>
        <w:rPr>
          <w:spacing w:val="-8"/>
          <w:w w:val="95"/>
        </w:rPr>
        <w:t xml:space="preserve"> </w:t>
      </w:r>
      <w:r>
        <w:rPr>
          <w:w w:val="95"/>
        </w:rPr>
        <w:t>followed</w:t>
      </w:r>
      <w:r>
        <w:rPr>
          <w:spacing w:val="-8"/>
          <w:w w:val="95"/>
        </w:rPr>
        <w:t xml:space="preserve"> </w:t>
      </w:r>
      <w:r>
        <w:rPr>
          <w:w w:val="95"/>
        </w:rPr>
        <w:t>by</w:t>
      </w:r>
      <w:r>
        <w:rPr>
          <w:spacing w:val="-12"/>
          <w:w w:val="95"/>
        </w:rPr>
        <w:t xml:space="preserve"> </w:t>
      </w:r>
      <w:r>
        <w:rPr>
          <w:w w:val="95"/>
        </w:rPr>
        <w:t>LGBTQ</w:t>
      </w:r>
      <w:r>
        <w:rPr>
          <w:spacing w:val="-8"/>
          <w:w w:val="95"/>
        </w:rPr>
        <w:t xml:space="preserve"> </w:t>
      </w:r>
      <w:r>
        <w:rPr>
          <w:w w:val="95"/>
        </w:rPr>
        <w:t>Middle</w:t>
      </w:r>
      <w:r>
        <w:rPr>
          <w:spacing w:val="-8"/>
          <w:w w:val="95"/>
        </w:rPr>
        <w:t xml:space="preserve"> </w:t>
      </w:r>
      <w:r>
        <w:rPr>
          <w:w w:val="95"/>
        </w:rPr>
        <w:t>Eastern</w:t>
      </w:r>
      <w:r>
        <w:rPr>
          <w:spacing w:val="-8"/>
          <w:w w:val="95"/>
        </w:rPr>
        <w:t xml:space="preserve"> </w:t>
      </w:r>
      <w:r>
        <w:rPr>
          <w:w w:val="95"/>
        </w:rPr>
        <w:t>and</w:t>
      </w:r>
      <w:r>
        <w:rPr>
          <w:spacing w:val="-8"/>
          <w:w w:val="95"/>
        </w:rPr>
        <w:t xml:space="preserve"> </w:t>
      </w:r>
      <w:r>
        <w:rPr>
          <w:w w:val="95"/>
        </w:rPr>
        <w:t>North</w:t>
      </w:r>
      <w:r>
        <w:rPr>
          <w:spacing w:val="-12"/>
          <w:w w:val="95"/>
        </w:rPr>
        <w:t xml:space="preserve"> </w:t>
      </w:r>
      <w:r>
        <w:rPr>
          <w:w w:val="95"/>
        </w:rPr>
        <w:t xml:space="preserve">African </w:t>
      </w:r>
      <w:r>
        <w:rPr>
          <w:spacing w:val="-2"/>
          <w:w w:val="90"/>
        </w:rPr>
        <w:t>(MENA)</w:t>
      </w:r>
      <w:r>
        <w:rPr>
          <w:spacing w:val="-6"/>
          <w:w w:val="90"/>
        </w:rPr>
        <w:t xml:space="preserve"> </w:t>
      </w:r>
      <w:r>
        <w:rPr>
          <w:spacing w:val="-2"/>
          <w:w w:val="90"/>
        </w:rPr>
        <w:t>students</w:t>
      </w:r>
      <w:r>
        <w:rPr>
          <w:spacing w:val="-6"/>
          <w:w w:val="90"/>
        </w:rPr>
        <w:t xml:space="preserve"> </w:t>
      </w:r>
      <w:r>
        <w:rPr>
          <w:spacing w:val="-2"/>
          <w:w w:val="90"/>
        </w:rPr>
        <w:t>(67.7%</w:t>
      </w:r>
      <w:r>
        <w:rPr>
          <w:spacing w:val="-6"/>
          <w:w w:val="90"/>
        </w:rPr>
        <w:t xml:space="preserve"> </w:t>
      </w:r>
      <w:r>
        <w:rPr>
          <w:spacing w:val="-2"/>
          <w:w w:val="90"/>
        </w:rPr>
        <w:t>and</w:t>
      </w:r>
      <w:r>
        <w:rPr>
          <w:spacing w:val="-6"/>
          <w:w w:val="90"/>
        </w:rPr>
        <w:t xml:space="preserve"> </w:t>
      </w:r>
      <w:r>
        <w:rPr>
          <w:spacing w:val="-2"/>
          <w:w w:val="90"/>
        </w:rPr>
        <w:t>61.5%,</w:t>
      </w:r>
      <w:r>
        <w:rPr>
          <w:spacing w:val="-6"/>
          <w:w w:val="90"/>
        </w:rPr>
        <w:t xml:space="preserve"> </w:t>
      </w:r>
      <w:r>
        <w:rPr>
          <w:spacing w:val="-2"/>
          <w:w w:val="90"/>
        </w:rPr>
        <w:t>respectively)</w:t>
      </w:r>
      <w:r>
        <w:rPr>
          <w:spacing w:val="-6"/>
          <w:w w:val="90"/>
        </w:rPr>
        <w:t xml:space="preserve"> </w:t>
      </w:r>
      <w:r>
        <w:rPr>
          <w:spacing w:val="-2"/>
          <w:w w:val="90"/>
        </w:rPr>
        <w:t>and</w:t>
      </w:r>
      <w:r>
        <w:rPr>
          <w:spacing w:val="-6"/>
          <w:w w:val="90"/>
        </w:rPr>
        <w:t xml:space="preserve"> </w:t>
      </w:r>
      <w:r>
        <w:rPr>
          <w:spacing w:val="-2"/>
          <w:w w:val="90"/>
        </w:rPr>
        <w:t>LGBTQ</w:t>
      </w:r>
      <w:r>
        <w:rPr>
          <w:spacing w:val="-6"/>
          <w:w w:val="90"/>
        </w:rPr>
        <w:t xml:space="preserve"> </w:t>
      </w:r>
      <w:r>
        <w:rPr>
          <w:spacing w:val="-2"/>
          <w:w w:val="90"/>
        </w:rPr>
        <w:t>Latinx</w:t>
      </w:r>
      <w:r>
        <w:rPr>
          <w:spacing w:val="-11"/>
          <w:w w:val="90"/>
        </w:rPr>
        <w:t xml:space="preserve"> </w:t>
      </w:r>
      <w:r>
        <w:rPr>
          <w:spacing w:val="-2"/>
          <w:w w:val="90"/>
        </w:rPr>
        <w:t>students</w:t>
      </w:r>
      <w:r>
        <w:rPr>
          <w:spacing w:val="-5"/>
          <w:w w:val="90"/>
        </w:rPr>
        <w:t xml:space="preserve"> </w:t>
      </w:r>
      <w:r>
        <w:rPr>
          <w:spacing w:val="-2"/>
          <w:w w:val="90"/>
        </w:rPr>
        <w:t>(63.4%</w:t>
      </w:r>
      <w:r>
        <w:rPr>
          <w:spacing w:val="-6"/>
          <w:w w:val="90"/>
        </w:rPr>
        <w:t xml:space="preserve"> </w:t>
      </w:r>
      <w:r>
        <w:rPr>
          <w:spacing w:val="-2"/>
          <w:w w:val="90"/>
        </w:rPr>
        <w:t xml:space="preserve">and </w:t>
      </w:r>
      <w:r>
        <w:rPr>
          <w:w w:val="90"/>
        </w:rPr>
        <w:t>60.9%,</w:t>
      </w:r>
      <w:r>
        <w:rPr>
          <w:spacing w:val="-12"/>
          <w:w w:val="90"/>
        </w:rPr>
        <w:t xml:space="preserve"> </w:t>
      </w:r>
      <w:r>
        <w:rPr>
          <w:w w:val="90"/>
        </w:rPr>
        <w:t>respectively).</w:t>
      </w:r>
    </w:p>
    <w:p w14:paraId="7C2E286D" w14:textId="77777777" w:rsidR="00091439" w:rsidRDefault="00091439">
      <w:pPr>
        <w:pStyle w:val="BodyText"/>
        <w:spacing w:line="283" w:lineRule="auto"/>
        <w:jc w:val="both"/>
        <w:sectPr w:rsidR="00091439">
          <w:headerReference w:type="default" r:id="rId119"/>
          <w:footerReference w:type="default" r:id="rId120"/>
          <w:pgSz w:w="12240" w:h="15840"/>
          <w:pgMar w:top="0" w:right="708" w:bottom="1000" w:left="992" w:header="0" w:footer="818" w:gutter="0"/>
          <w:cols w:space="720"/>
        </w:sectPr>
      </w:pPr>
    </w:p>
    <w:p w14:paraId="7C2E286E" w14:textId="77777777" w:rsidR="00091439" w:rsidRDefault="00000000">
      <w:pPr>
        <w:pStyle w:val="BodyText"/>
        <w:spacing w:before="69" w:line="283" w:lineRule="auto"/>
        <w:ind w:left="232" w:right="514"/>
        <w:jc w:val="both"/>
      </w:pPr>
      <w:r>
        <w:rPr>
          <w:w w:val="90"/>
        </w:rPr>
        <w:lastRenderedPageBreak/>
        <w:t>LGBTQ/Two-Spirit</w:t>
      </w:r>
      <w:r>
        <w:rPr>
          <w:spacing w:val="-13"/>
          <w:w w:val="90"/>
        </w:rPr>
        <w:t xml:space="preserve"> </w:t>
      </w:r>
      <w:r>
        <w:rPr>
          <w:w w:val="90"/>
        </w:rPr>
        <w:t>Native</w:t>
      </w:r>
      <w:r>
        <w:rPr>
          <w:spacing w:val="-13"/>
          <w:w w:val="90"/>
        </w:rPr>
        <w:t xml:space="preserve"> </w:t>
      </w:r>
      <w:r>
        <w:rPr>
          <w:w w:val="90"/>
        </w:rPr>
        <w:t>American</w:t>
      </w:r>
      <w:r>
        <w:rPr>
          <w:spacing w:val="-12"/>
          <w:w w:val="90"/>
        </w:rPr>
        <w:t xml:space="preserve"> </w:t>
      </w:r>
      <w:r>
        <w:rPr>
          <w:w w:val="90"/>
        </w:rPr>
        <w:t>and</w:t>
      </w:r>
      <w:r>
        <w:rPr>
          <w:spacing w:val="-13"/>
          <w:w w:val="90"/>
        </w:rPr>
        <w:t xml:space="preserve"> </w:t>
      </w:r>
      <w:r>
        <w:rPr>
          <w:w w:val="90"/>
        </w:rPr>
        <w:t>Indigenous</w:t>
      </w:r>
      <w:r>
        <w:rPr>
          <w:spacing w:val="-13"/>
          <w:w w:val="90"/>
        </w:rPr>
        <w:t xml:space="preserve"> </w:t>
      </w:r>
      <w:r>
        <w:rPr>
          <w:w w:val="90"/>
        </w:rPr>
        <w:t>students</w:t>
      </w:r>
      <w:r>
        <w:rPr>
          <w:spacing w:val="-12"/>
          <w:w w:val="90"/>
        </w:rPr>
        <w:t xml:space="preserve"> </w:t>
      </w:r>
      <w:r>
        <w:rPr>
          <w:w w:val="90"/>
        </w:rPr>
        <w:t>experienced</w:t>
      </w:r>
      <w:r>
        <w:rPr>
          <w:spacing w:val="-13"/>
          <w:w w:val="90"/>
        </w:rPr>
        <w:t xml:space="preserve"> </w:t>
      </w:r>
      <w:r>
        <w:rPr>
          <w:w w:val="90"/>
        </w:rPr>
        <w:t>the</w:t>
      </w:r>
      <w:r>
        <w:rPr>
          <w:spacing w:val="-13"/>
          <w:w w:val="90"/>
        </w:rPr>
        <w:t xml:space="preserve"> </w:t>
      </w:r>
      <w:r>
        <w:rPr>
          <w:w w:val="90"/>
        </w:rPr>
        <w:t>highest</w:t>
      </w:r>
      <w:r>
        <w:rPr>
          <w:spacing w:val="-12"/>
          <w:w w:val="90"/>
        </w:rPr>
        <w:t xml:space="preserve"> </w:t>
      </w:r>
      <w:r>
        <w:rPr>
          <w:w w:val="90"/>
        </w:rPr>
        <w:t xml:space="preserve">rates of in-person victimization based on race and ethnicity (63.8%), followed by LGBTQ Asian </w:t>
      </w:r>
      <w:r>
        <w:rPr>
          <w:w w:val="85"/>
        </w:rPr>
        <w:t xml:space="preserve">American and Paciﬁc Islander (AAPI) students (62.8%) and LGBTQ Black students (55.2%). </w:t>
      </w:r>
      <w:r>
        <w:rPr>
          <w:w w:val="90"/>
        </w:rPr>
        <w:t>Online, LGBTQ Native</w:t>
      </w:r>
      <w:r>
        <w:rPr>
          <w:spacing w:val="-6"/>
          <w:w w:val="90"/>
        </w:rPr>
        <w:t xml:space="preserve"> </w:t>
      </w:r>
      <w:r>
        <w:rPr>
          <w:w w:val="90"/>
        </w:rPr>
        <w:t>American and Indigenous students experienced</w:t>
      </w:r>
      <w:r>
        <w:rPr>
          <w:spacing w:val="-6"/>
          <w:w w:val="90"/>
        </w:rPr>
        <w:t xml:space="preserve"> </w:t>
      </w:r>
      <w:r>
        <w:rPr>
          <w:w w:val="90"/>
        </w:rPr>
        <w:t xml:space="preserve">victimization based </w:t>
      </w:r>
      <w:r>
        <w:rPr>
          <w:w w:val="85"/>
        </w:rPr>
        <w:t>on</w:t>
      </w:r>
      <w:r>
        <w:rPr>
          <w:spacing w:val="-9"/>
          <w:w w:val="85"/>
        </w:rPr>
        <w:t xml:space="preserve"> </w:t>
      </w:r>
      <w:r>
        <w:rPr>
          <w:w w:val="85"/>
        </w:rPr>
        <w:t>sexual</w:t>
      </w:r>
      <w:r>
        <w:rPr>
          <w:spacing w:val="-8"/>
          <w:w w:val="85"/>
        </w:rPr>
        <w:t xml:space="preserve"> </w:t>
      </w:r>
      <w:r>
        <w:rPr>
          <w:w w:val="85"/>
        </w:rPr>
        <w:t>orientation</w:t>
      </w:r>
      <w:r>
        <w:rPr>
          <w:spacing w:val="-9"/>
          <w:w w:val="85"/>
        </w:rPr>
        <w:t xml:space="preserve"> </w:t>
      </w:r>
      <w:r>
        <w:rPr>
          <w:w w:val="85"/>
        </w:rPr>
        <w:t>(60.8%)</w:t>
      </w:r>
      <w:r>
        <w:rPr>
          <w:spacing w:val="-8"/>
          <w:w w:val="85"/>
        </w:rPr>
        <w:t xml:space="preserve"> </w:t>
      </w:r>
      <w:r>
        <w:rPr>
          <w:w w:val="85"/>
        </w:rPr>
        <w:t>and</w:t>
      </w:r>
      <w:r>
        <w:rPr>
          <w:spacing w:val="-9"/>
          <w:w w:val="85"/>
        </w:rPr>
        <w:t xml:space="preserve"> </w:t>
      </w:r>
      <w:r>
        <w:rPr>
          <w:w w:val="85"/>
        </w:rPr>
        <w:t>gender</w:t>
      </w:r>
      <w:r>
        <w:rPr>
          <w:spacing w:val="-8"/>
          <w:w w:val="85"/>
        </w:rPr>
        <w:t xml:space="preserve"> </w:t>
      </w:r>
      <w:r>
        <w:rPr>
          <w:w w:val="85"/>
        </w:rPr>
        <w:t>expression</w:t>
      </w:r>
      <w:r>
        <w:rPr>
          <w:spacing w:val="-9"/>
          <w:w w:val="85"/>
        </w:rPr>
        <w:t xml:space="preserve"> </w:t>
      </w:r>
      <w:r>
        <w:rPr>
          <w:w w:val="85"/>
        </w:rPr>
        <w:t>(59.7%)</w:t>
      </w:r>
      <w:r>
        <w:rPr>
          <w:spacing w:val="-8"/>
          <w:w w:val="85"/>
        </w:rPr>
        <w:t xml:space="preserve"> </w:t>
      </w:r>
      <w:r>
        <w:rPr>
          <w:w w:val="85"/>
        </w:rPr>
        <w:t>at</w:t>
      </w:r>
      <w:r>
        <w:rPr>
          <w:spacing w:val="-8"/>
          <w:w w:val="85"/>
        </w:rPr>
        <w:t xml:space="preserve"> </w:t>
      </w:r>
      <w:r>
        <w:rPr>
          <w:w w:val="85"/>
        </w:rPr>
        <w:t>signiﬁcantly</w:t>
      </w:r>
      <w:r>
        <w:rPr>
          <w:spacing w:val="-9"/>
          <w:w w:val="85"/>
        </w:rPr>
        <w:t xml:space="preserve"> </w:t>
      </w:r>
      <w:r>
        <w:rPr>
          <w:w w:val="85"/>
        </w:rPr>
        <w:t>higher</w:t>
      </w:r>
      <w:r>
        <w:rPr>
          <w:spacing w:val="-8"/>
          <w:w w:val="85"/>
        </w:rPr>
        <w:t xml:space="preserve"> </w:t>
      </w:r>
      <w:r>
        <w:rPr>
          <w:w w:val="85"/>
        </w:rPr>
        <w:t>rates</w:t>
      </w:r>
      <w:r>
        <w:rPr>
          <w:spacing w:val="-9"/>
          <w:w w:val="85"/>
        </w:rPr>
        <w:t xml:space="preserve"> </w:t>
      </w:r>
      <w:r>
        <w:rPr>
          <w:w w:val="85"/>
        </w:rPr>
        <w:t xml:space="preserve">than </w:t>
      </w:r>
      <w:r>
        <w:rPr>
          <w:w w:val="90"/>
        </w:rPr>
        <w:t>any</w:t>
      </w:r>
      <w:r>
        <w:rPr>
          <w:spacing w:val="-13"/>
          <w:w w:val="90"/>
        </w:rPr>
        <w:t xml:space="preserve"> </w:t>
      </w:r>
      <w:r>
        <w:rPr>
          <w:w w:val="90"/>
        </w:rPr>
        <w:t>other</w:t>
      </w:r>
      <w:r>
        <w:rPr>
          <w:spacing w:val="-13"/>
          <w:w w:val="90"/>
        </w:rPr>
        <w:t xml:space="preserve"> </w:t>
      </w:r>
      <w:r>
        <w:rPr>
          <w:w w:val="90"/>
        </w:rPr>
        <w:t>racial</w:t>
      </w:r>
      <w:r>
        <w:rPr>
          <w:spacing w:val="-3"/>
          <w:w w:val="90"/>
        </w:rPr>
        <w:t xml:space="preserve"> </w:t>
      </w:r>
      <w:r>
        <w:rPr>
          <w:w w:val="90"/>
        </w:rPr>
        <w:t>or</w:t>
      </w:r>
      <w:r>
        <w:rPr>
          <w:spacing w:val="-13"/>
          <w:w w:val="90"/>
        </w:rPr>
        <w:t xml:space="preserve"> </w:t>
      </w:r>
      <w:r>
        <w:rPr>
          <w:w w:val="90"/>
        </w:rPr>
        <w:t>ethnic</w:t>
      </w:r>
      <w:r>
        <w:rPr>
          <w:spacing w:val="-3"/>
          <w:w w:val="90"/>
        </w:rPr>
        <w:t xml:space="preserve"> </w:t>
      </w:r>
      <w:r>
        <w:rPr>
          <w:w w:val="90"/>
        </w:rPr>
        <w:t>group.</w:t>
      </w:r>
      <w:r>
        <w:rPr>
          <w:w w:val="90"/>
          <w:vertAlign w:val="superscript"/>
        </w:rPr>
        <w:t>23</w:t>
      </w:r>
    </w:p>
    <w:p w14:paraId="7C2E286F" w14:textId="77777777" w:rsidR="00091439" w:rsidRDefault="00091439">
      <w:pPr>
        <w:pStyle w:val="BodyText"/>
        <w:spacing w:before="58"/>
      </w:pPr>
    </w:p>
    <w:p w14:paraId="7C2E2870" w14:textId="77777777" w:rsidR="00091439" w:rsidRDefault="00000000">
      <w:pPr>
        <w:pStyle w:val="BodyText"/>
        <w:spacing w:line="283" w:lineRule="auto"/>
        <w:ind w:left="232" w:right="514"/>
        <w:jc w:val="both"/>
      </w:pPr>
      <w:r>
        <w:rPr>
          <w:spacing w:val="-8"/>
        </w:rPr>
        <w:t>Regarding</w:t>
      </w:r>
      <w:r>
        <w:rPr>
          <w:spacing w:val="-14"/>
        </w:rPr>
        <w:t xml:space="preserve"> </w:t>
      </w:r>
      <w:r>
        <w:rPr>
          <w:spacing w:val="-8"/>
        </w:rPr>
        <w:t>digital</w:t>
      </w:r>
      <w:r>
        <w:rPr>
          <w:spacing w:val="-13"/>
        </w:rPr>
        <w:t xml:space="preserve"> </w:t>
      </w:r>
      <w:r>
        <w:rPr>
          <w:spacing w:val="-8"/>
        </w:rPr>
        <w:t>technology,</w:t>
      </w:r>
      <w:r>
        <w:rPr>
          <w:spacing w:val="-13"/>
        </w:rPr>
        <w:t xml:space="preserve"> </w:t>
      </w:r>
      <w:r>
        <w:rPr>
          <w:spacing w:val="-8"/>
        </w:rPr>
        <w:t>social</w:t>
      </w:r>
      <w:r>
        <w:rPr>
          <w:spacing w:val="-13"/>
        </w:rPr>
        <w:t xml:space="preserve"> </w:t>
      </w:r>
      <w:r>
        <w:rPr>
          <w:spacing w:val="-8"/>
        </w:rPr>
        <w:t>media</w:t>
      </w:r>
      <w:r>
        <w:rPr>
          <w:spacing w:val="-13"/>
        </w:rPr>
        <w:t xml:space="preserve"> </w:t>
      </w:r>
      <w:r>
        <w:rPr>
          <w:spacing w:val="-8"/>
        </w:rPr>
        <w:t>is</w:t>
      </w:r>
      <w:r>
        <w:rPr>
          <w:spacing w:val="-13"/>
        </w:rPr>
        <w:t xml:space="preserve"> </w:t>
      </w:r>
      <w:r>
        <w:rPr>
          <w:spacing w:val="-8"/>
        </w:rPr>
        <w:t>a</w:t>
      </w:r>
      <w:r>
        <w:rPr>
          <w:spacing w:val="-13"/>
        </w:rPr>
        <w:t xml:space="preserve"> </w:t>
      </w:r>
      <w:r>
        <w:rPr>
          <w:spacing w:val="-8"/>
        </w:rPr>
        <w:t>multi-faceted</w:t>
      </w:r>
      <w:r>
        <w:rPr>
          <w:spacing w:val="-13"/>
        </w:rPr>
        <w:t xml:space="preserve"> </w:t>
      </w:r>
      <w:r>
        <w:rPr>
          <w:spacing w:val="-8"/>
        </w:rPr>
        <w:t>and</w:t>
      </w:r>
      <w:r>
        <w:rPr>
          <w:spacing w:val="-13"/>
        </w:rPr>
        <w:t xml:space="preserve"> </w:t>
      </w:r>
      <w:r>
        <w:rPr>
          <w:spacing w:val="-8"/>
        </w:rPr>
        <w:t>complex</w:t>
      </w:r>
      <w:r>
        <w:rPr>
          <w:spacing w:val="-13"/>
        </w:rPr>
        <w:t xml:space="preserve"> </w:t>
      </w:r>
      <w:r>
        <w:rPr>
          <w:spacing w:val="-8"/>
        </w:rPr>
        <w:t>tool</w:t>
      </w:r>
      <w:r>
        <w:rPr>
          <w:spacing w:val="-14"/>
        </w:rPr>
        <w:t xml:space="preserve"> </w:t>
      </w:r>
      <w:r>
        <w:rPr>
          <w:spacing w:val="-8"/>
        </w:rPr>
        <w:t>that</w:t>
      </w:r>
      <w:r>
        <w:rPr>
          <w:spacing w:val="-13"/>
        </w:rPr>
        <w:t xml:space="preserve"> </w:t>
      </w:r>
      <w:r>
        <w:rPr>
          <w:spacing w:val="-8"/>
        </w:rPr>
        <w:t xml:space="preserve">can </w:t>
      </w:r>
      <w:r>
        <w:rPr>
          <w:w w:val="90"/>
        </w:rPr>
        <w:t>aﬀect</w:t>
      </w:r>
      <w:r>
        <w:rPr>
          <w:spacing w:val="-1"/>
          <w:w w:val="90"/>
        </w:rPr>
        <w:t xml:space="preserve"> </w:t>
      </w:r>
      <w:r>
        <w:rPr>
          <w:w w:val="90"/>
        </w:rPr>
        <w:t>LGBTQ</w:t>
      </w:r>
      <w:r>
        <w:rPr>
          <w:spacing w:val="-7"/>
          <w:w w:val="90"/>
        </w:rPr>
        <w:t xml:space="preserve"> </w:t>
      </w:r>
      <w:r>
        <w:rPr>
          <w:w w:val="90"/>
        </w:rPr>
        <w:t>youth</w:t>
      </w:r>
      <w:r>
        <w:rPr>
          <w:spacing w:val="-1"/>
          <w:w w:val="90"/>
        </w:rPr>
        <w:t xml:space="preserve"> </w:t>
      </w:r>
      <w:r>
        <w:rPr>
          <w:w w:val="90"/>
        </w:rPr>
        <w:t>both</w:t>
      </w:r>
      <w:r>
        <w:rPr>
          <w:spacing w:val="-1"/>
          <w:w w:val="90"/>
        </w:rPr>
        <w:t xml:space="preserve"> </w:t>
      </w:r>
      <w:r>
        <w:rPr>
          <w:w w:val="90"/>
        </w:rPr>
        <w:t>positively</w:t>
      </w:r>
      <w:r>
        <w:rPr>
          <w:spacing w:val="-7"/>
          <w:w w:val="90"/>
        </w:rPr>
        <w:t xml:space="preserve"> </w:t>
      </w:r>
      <w:r>
        <w:rPr>
          <w:w w:val="90"/>
        </w:rPr>
        <w:t>and</w:t>
      </w:r>
      <w:r>
        <w:rPr>
          <w:spacing w:val="-1"/>
          <w:w w:val="90"/>
        </w:rPr>
        <w:t xml:space="preserve"> </w:t>
      </w:r>
      <w:r>
        <w:rPr>
          <w:w w:val="90"/>
        </w:rPr>
        <w:t>negatively.</w:t>
      </w:r>
      <w:r>
        <w:rPr>
          <w:spacing w:val="-7"/>
          <w:w w:val="90"/>
        </w:rPr>
        <w:t xml:space="preserve"> </w:t>
      </w:r>
      <w:r>
        <w:rPr>
          <w:w w:val="90"/>
        </w:rPr>
        <w:t>According</w:t>
      </w:r>
      <w:r>
        <w:rPr>
          <w:spacing w:val="-1"/>
          <w:w w:val="90"/>
        </w:rPr>
        <w:t xml:space="preserve"> </w:t>
      </w:r>
      <w:r>
        <w:rPr>
          <w:w w:val="90"/>
        </w:rPr>
        <w:t>to</w:t>
      </w:r>
      <w:r>
        <w:rPr>
          <w:spacing w:val="-1"/>
          <w:w w:val="90"/>
        </w:rPr>
        <w:t xml:space="preserve"> </w:t>
      </w:r>
      <w:r>
        <w:rPr>
          <w:w w:val="90"/>
        </w:rPr>
        <w:t>the</w:t>
      </w:r>
      <w:r>
        <w:rPr>
          <w:spacing w:val="-7"/>
          <w:w w:val="90"/>
        </w:rPr>
        <w:t xml:space="preserve"> </w:t>
      </w:r>
      <w:r>
        <w:rPr>
          <w:w w:val="90"/>
        </w:rPr>
        <w:t>Trevor</w:t>
      </w:r>
      <w:r>
        <w:rPr>
          <w:spacing w:val="-7"/>
          <w:w w:val="90"/>
        </w:rPr>
        <w:t xml:space="preserve"> </w:t>
      </w:r>
      <w:r>
        <w:rPr>
          <w:w w:val="90"/>
        </w:rPr>
        <w:t>Project’s</w:t>
      </w:r>
      <w:r>
        <w:rPr>
          <w:spacing w:val="-1"/>
          <w:w w:val="90"/>
        </w:rPr>
        <w:t xml:space="preserve"> </w:t>
      </w:r>
      <w:r>
        <w:rPr>
          <w:w w:val="90"/>
        </w:rPr>
        <w:t xml:space="preserve">2021 </w:t>
      </w:r>
      <w:r>
        <w:rPr>
          <w:w w:val="85"/>
        </w:rPr>
        <w:t>National Survey on LGBTQ+ Youth Mental Health, LGBTQ youth stated that social media had both “positive (96%) and negative (88%)” eﬀects on their</w:t>
      </w:r>
      <w:r>
        <w:rPr>
          <w:spacing w:val="-4"/>
          <w:w w:val="85"/>
        </w:rPr>
        <w:t xml:space="preserve"> </w:t>
      </w:r>
      <w:r>
        <w:rPr>
          <w:w w:val="85"/>
        </w:rPr>
        <w:t>mental health, though this</w:t>
      </w:r>
      <w:r>
        <w:rPr>
          <w:spacing w:val="-4"/>
          <w:w w:val="85"/>
        </w:rPr>
        <w:t xml:space="preserve"> </w:t>
      </w:r>
      <w:r>
        <w:rPr>
          <w:w w:val="85"/>
        </w:rPr>
        <w:t xml:space="preserve">variable </w:t>
      </w:r>
      <w:r>
        <w:rPr>
          <w:spacing w:val="-2"/>
          <w:w w:val="90"/>
        </w:rPr>
        <w:t>has</w:t>
      </w:r>
      <w:r>
        <w:rPr>
          <w:spacing w:val="-4"/>
          <w:w w:val="90"/>
        </w:rPr>
        <w:t xml:space="preserve"> </w:t>
      </w:r>
      <w:r>
        <w:rPr>
          <w:spacing w:val="-2"/>
          <w:w w:val="90"/>
        </w:rPr>
        <w:t>not</w:t>
      </w:r>
      <w:r>
        <w:rPr>
          <w:spacing w:val="-11"/>
          <w:w w:val="90"/>
        </w:rPr>
        <w:t xml:space="preserve"> </w:t>
      </w:r>
      <w:r>
        <w:rPr>
          <w:spacing w:val="-2"/>
          <w:w w:val="90"/>
        </w:rPr>
        <w:t>yet</w:t>
      </w:r>
      <w:r>
        <w:rPr>
          <w:spacing w:val="-4"/>
          <w:w w:val="90"/>
        </w:rPr>
        <w:t xml:space="preserve"> </w:t>
      </w:r>
      <w:r>
        <w:rPr>
          <w:spacing w:val="-2"/>
          <w:w w:val="90"/>
        </w:rPr>
        <w:t>been</w:t>
      </w:r>
      <w:r>
        <w:rPr>
          <w:spacing w:val="-4"/>
          <w:w w:val="90"/>
        </w:rPr>
        <w:t xml:space="preserve"> </w:t>
      </w:r>
      <w:r>
        <w:rPr>
          <w:spacing w:val="-2"/>
          <w:w w:val="90"/>
        </w:rPr>
        <w:t>updated</w:t>
      </w:r>
      <w:r>
        <w:rPr>
          <w:spacing w:val="-4"/>
          <w:w w:val="90"/>
        </w:rPr>
        <w:t xml:space="preserve"> </w:t>
      </w:r>
      <w:r>
        <w:rPr>
          <w:spacing w:val="-2"/>
          <w:w w:val="90"/>
        </w:rPr>
        <w:t>in</w:t>
      </w:r>
      <w:r>
        <w:rPr>
          <w:spacing w:val="-4"/>
          <w:w w:val="90"/>
        </w:rPr>
        <w:t xml:space="preserve"> </w:t>
      </w:r>
      <w:r>
        <w:rPr>
          <w:spacing w:val="-2"/>
          <w:w w:val="90"/>
        </w:rPr>
        <w:t>subsequent</w:t>
      </w:r>
      <w:r>
        <w:rPr>
          <w:spacing w:val="-4"/>
          <w:w w:val="90"/>
        </w:rPr>
        <w:t xml:space="preserve"> </w:t>
      </w:r>
      <w:r>
        <w:rPr>
          <w:spacing w:val="-2"/>
          <w:w w:val="90"/>
        </w:rPr>
        <w:t>surveys.</w:t>
      </w:r>
      <w:r>
        <w:rPr>
          <w:spacing w:val="-2"/>
          <w:w w:val="90"/>
          <w:vertAlign w:val="superscript"/>
        </w:rPr>
        <w:t>24</w:t>
      </w:r>
      <w:r>
        <w:rPr>
          <w:spacing w:val="-4"/>
          <w:w w:val="90"/>
        </w:rPr>
        <w:t xml:space="preserve"> </w:t>
      </w:r>
      <w:r>
        <w:rPr>
          <w:spacing w:val="-2"/>
          <w:w w:val="90"/>
        </w:rPr>
        <w:t>On</w:t>
      </w:r>
      <w:r>
        <w:rPr>
          <w:spacing w:val="-4"/>
          <w:w w:val="90"/>
        </w:rPr>
        <w:t xml:space="preserve"> </w:t>
      </w:r>
      <w:r>
        <w:rPr>
          <w:spacing w:val="-2"/>
          <w:w w:val="90"/>
        </w:rPr>
        <w:t>one</w:t>
      </w:r>
      <w:r>
        <w:rPr>
          <w:spacing w:val="-4"/>
          <w:w w:val="90"/>
        </w:rPr>
        <w:t xml:space="preserve"> </w:t>
      </w:r>
      <w:r>
        <w:rPr>
          <w:spacing w:val="-2"/>
          <w:w w:val="90"/>
        </w:rPr>
        <w:t>hand,</w:t>
      </w:r>
      <w:r>
        <w:rPr>
          <w:spacing w:val="-4"/>
          <w:w w:val="90"/>
        </w:rPr>
        <w:t xml:space="preserve"> </w:t>
      </w:r>
      <w:r>
        <w:rPr>
          <w:spacing w:val="-2"/>
          <w:w w:val="90"/>
        </w:rPr>
        <w:t>social</w:t>
      </w:r>
      <w:r>
        <w:rPr>
          <w:spacing w:val="-4"/>
          <w:w w:val="90"/>
        </w:rPr>
        <w:t xml:space="preserve"> </w:t>
      </w:r>
      <w:r>
        <w:rPr>
          <w:spacing w:val="-2"/>
          <w:w w:val="90"/>
        </w:rPr>
        <w:t>media</w:t>
      </w:r>
      <w:r>
        <w:rPr>
          <w:spacing w:val="-4"/>
          <w:w w:val="90"/>
        </w:rPr>
        <w:t xml:space="preserve"> </w:t>
      </w:r>
      <w:r>
        <w:rPr>
          <w:spacing w:val="-2"/>
          <w:w w:val="90"/>
        </w:rPr>
        <w:t>allows</w:t>
      </w:r>
      <w:r>
        <w:rPr>
          <w:spacing w:val="-11"/>
          <w:w w:val="90"/>
        </w:rPr>
        <w:t xml:space="preserve"> </w:t>
      </w:r>
      <w:r>
        <w:rPr>
          <w:spacing w:val="-2"/>
          <w:w w:val="90"/>
        </w:rPr>
        <w:t xml:space="preserve">youth </w:t>
      </w:r>
      <w:r>
        <w:rPr>
          <w:spacing w:val="-8"/>
        </w:rPr>
        <w:t>to</w:t>
      </w:r>
      <w:r>
        <w:rPr>
          <w:spacing w:val="-14"/>
        </w:rPr>
        <w:t xml:space="preserve"> </w:t>
      </w:r>
      <w:r>
        <w:rPr>
          <w:spacing w:val="-8"/>
        </w:rPr>
        <w:t>connect</w:t>
      </w:r>
      <w:r>
        <w:rPr>
          <w:spacing w:val="-13"/>
        </w:rPr>
        <w:t xml:space="preserve"> </w:t>
      </w:r>
      <w:r>
        <w:rPr>
          <w:spacing w:val="-8"/>
        </w:rPr>
        <w:t>with</w:t>
      </w:r>
      <w:r>
        <w:rPr>
          <w:spacing w:val="-13"/>
        </w:rPr>
        <w:t xml:space="preserve"> </w:t>
      </w:r>
      <w:r>
        <w:rPr>
          <w:spacing w:val="-8"/>
        </w:rPr>
        <w:t>LGBTQ</w:t>
      </w:r>
      <w:r>
        <w:rPr>
          <w:spacing w:val="-13"/>
        </w:rPr>
        <w:t xml:space="preserve"> </w:t>
      </w:r>
      <w:r>
        <w:rPr>
          <w:spacing w:val="-8"/>
        </w:rPr>
        <w:t>peers</w:t>
      </w:r>
      <w:r>
        <w:rPr>
          <w:spacing w:val="-13"/>
        </w:rPr>
        <w:t xml:space="preserve"> </w:t>
      </w:r>
      <w:r>
        <w:rPr>
          <w:spacing w:val="-8"/>
        </w:rPr>
        <w:t>when</w:t>
      </w:r>
      <w:r>
        <w:rPr>
          <w:spacing w:val="-13"/>
        </w:rPr>
        <w:t xml:space="preserve"> </w:t>
      </w:r>
      <w:r>
        <w:rPr>
          <w:spacing w:val="-8"/>
        </w:rPr>
        <w:t>they</w:t>
      </w:r>
      <w:r>
        <w:rPr>
          <w:spacing w:val="-13"/>
        </w:rPr>
        <w:t xml:space="preserve"> </w:t>
      </w:r>
      <w:r>
        <w:rPr>
          <w:spacing w:val="-8"/>
        </w:rPr>
        <w:t>may</w:t>
      </w:r>
      <w:r>
        <w:rPr>
          <w:spacing w:val="-13"/>
        </w:rPr>
        <w:t xml:space="preserve"> </w:t>
      </w:r>
      <w:r>
        <w:rPr>
          <w:spacing w:val="-8"/>
        </w:rPr>
        <w:t>otherwise</w:t>
      </w:r>
      <w:r>
        <w:rPr>
          <w:spacing w:val="-13"/>
        </w:rPr>
        <w:t xml:space="preserve"> </w:t>
      </w:r>
      <w:r>
        <w:rPr>
          <w:spacing w:val="-8"/>
        </w:rPr>
        <w:t>have</w:t>
      </w:r>
      <w:r>
        <w:rPr>
          <w:spacing w:val="-13"/>
        </w:rPr>
        <w:t xml:space="preserve"> </w:t>
      </w:r>
      <w:r>
        <w:rPr>
          <w:spacing w:val="-8"/>
        </w:rPr>
        <w:t>no</w:t>
      </w:r>
      <w:r>
        <w:rPr>
          <w:spacing w:val="-14"/>
        </w:rPr>
        <w:t xml:space="preserve"> </w:t>
      </w:r>
      <w:r>
        <w:rPr>
          <w:spacing w:val="-8"/>
        </w:rPr>
        <w:t>safe</w:t>
      </w:r>
      <w:r>
        <w:rPr>
          <w:spacing w:val="-13"/>
        </w:rPr>
        <w:t xml:space="preserve"> </w:t>
      </w:r>
      <w:r>
        <w:rPr>
          <w:spacing w:val="-8"/>
        </w:rPr>
        <w:t>physical</w:t>
      </w:r>
      <w:r>
        <w:rPr>
          <w:spacing w:val="-13"/>
        </w:rPr>
        <w:t xml:space="preserve"> </w:t>
      </w:r>
      <w:r>
        <w:rPr>
          <w:spacing w:val="-8"/>
        </w:rPr>
        <w:t>space</w:t>
      </w:r>
      <w:r>
        <w:rPr>
          <w:spacing w:val="-13"/>
        </w:rPr>
        <w:t xml:space="preserve"> </w:t>
      </w:r>
      <w:r>
        <w:rPr>
          <w:spacing w:val="-8"/>
        </w:rPr>
        <w:t xml:space="preserve">to </w:t>
      </w:r>
      <w:r>
        <w:rPr>
          <w:w w:val="90"/>
        </w:rPr>
        <w:t>engage with their community. For example, youth may use social media to explore their identities, chat with other LGBTQ youth, or ﬁnd reprieve from a stressful home or school situation. LGBTQ</w:t>
      </w:r>
      <w:r>
        <w:rPr>
          <w:spacing w:val="-6"/>
          <w:w w:val="90"/>
        </w:rPr>
        <w:t xml:space="preserve"> </w:t>
      </w:r>
      <w:r>
        <w:rPr>
          <w:w w:val="90"/>
        </w:rPr>
        <w:t>youth living in rural or</w:t>
      </w:r>
      <w:r>
        <w:rPr>
          <w:spacing w:val="-6"/>
          <w:w w:val="90"/>
        </w:rPr>
        <w:t xml:space="preserve"> </w:t>
      </w:r>
      <w:r>
        <w:rPr>
          <w:w w:val="90"/>
        </w:rPr>
        <w:t>remote areas</w:t>
      </w:r>
      <w:proofErr w:type="gramStart"/>
      <w:r>
        <w:rPr>
          <w:w w:val="90"/>
        </w:rPr>
        <w:t>, in particular, expressed</w:t>
      </w:r>
      <w:proofErr w:type="gramEnd"/>
      <w:r>
        <w:rPr>
          <w:w w:val="90"/>
        </w:rPr>
        <w:t xml:space="preserve"> that social media</w:t>
      </w:r>
      <w:r>
        <w:rPr>
          <w:spacing w:val="-10"/>
          <w:w w:val="90"/>
        </w:rPr>
        <w:t xml:space="preserve"> </w:t>
      </w:r>
      <w:r>
        <w:rPr>
          <w:w w:val="90"/>
        </w:rPr>
        <w:t>was</w:t>
      </w:r>
      <w:r>
        <w:rPr>
          <w:spacing w:val="-5"/>
          <w:w w:val="90"/>
        </w:rPr>
        <w:t xml:space="preserve"> </w:t>
      </w:r>
      <w:r>
        <w:rPr>
          <w:w w:val="90"/>
        </w:rPr>
        <w:t>a</w:t>
      </w:r>
      <w:r>
        <w:rPr>
          <w:spacing w:val="-10"/>
          <w:w w:val="90"/>
        </w:rPr>
        <w:t xml:space="preserve"> </w:t>
      </w:r>
      <w:r>
        <w:rPr>
          <w:w w:val="90"/>
        </w:rPr>
        <w:t>vital</w:t>
      </w:r>
      <w:r>
        <w:rPr>
          <w:spacing w:val="-5"/>
          <w:w w:val="90"/>
        </w:rPr>
        <w:t xml:space="preserve"> </w:t>
      </w:r>
      <w:r>
        <w:rPr>
          <w:w w:val="90"/>
        </w:rPr>
        <w:t>tool</w:t>
      </w:r>
      <w:r>
        <w:rPr>
          <w:spacing w:val="-5"/>
          <w:w w:val="90"/>
        </w:rPr>
        <w:t xml:space="preserve"> </w:t>
      </w:r>
      <w:r>
        <w:rPr>
          <w:w w:val="90"/>
        </w:rPr>
        <w:t>to</w:t>
      </w:r>
      <w:r>
        <w:rPr>
          <w:spacing w:val="-5"/>
          <w:w w:val="90"/>
        </w:rPr>
        <w:t xml:space="preserve"> </w:t>
      </w:r>
      <w:r>
        <w:rPr>
          <w:w w:val="90"/>
        </w:rPr>
        <w:t>avoid</w:t>
      </w:r>
      <w:r>
        <w:rPr>
          <w:spacing w:val="-5"/>
          <w:w w:val="90"/>
        </w:rPr>
        <w:t xml:space="preserve"> </w:t>
      </w:r>
      <w:r>
        <w:rPr>
          <w:w w:val="90"/>
        </w:rPr>
        <w:t>feelings</w:t>
      </w:r>
      <w:r>
        <w:rPr>
          <w:spacing w:val="-5"/>
          <w:w w:val="90"/>
        </w:rPr>
        <w:t xml:space="preserve"> </w:t>
      </w:r>
      <w:r>
        <w:rPr>
          <w:w w:val="90"/>
        </w:rPr>
        <w:t>of</w:t>
      </w:r>
      <w:r>
        <w:rPr>
          <w:spacing w:val="-5"/>
          <w:w w:val="90"/>
        </w:rPr>
        <w:t xml:space="preserve"> </w:t>
      </w:r>
      <w:r>
        <w:rPr>
          <w:w w:val="90"/>
        </w:rPr>
        <w:t>isolation.</w:t>
      </w:r>
      <w:r>
        <w:rPr>
          <w:spacing w:val="-10"/>
          <w:w w:val="90"/>
        </w:rPr>
        <w:t xml:space="preserve"> </w:t>
      </w:r>
      <w:r>
        <w:rPr>
          <w:w w:val="90"/>
        </w:rPr>
        <w:t>Additionally,</w:t>
      </w:r>
      <w:r>
        <w:rPr>
          <w:spacing w:val="-5"/>
          <w:w w:val="90"/>
        </w:rPr>
        <w:t xml:space="preserve"> </w:t>
      </w:r>
      <w:r>
        <w:rPr>
          <w:w w:val="90"/>
        </w:rPr>
        <w:t>meta-analysis</w:t>
      </w:r>
      <w:r>
        <w:rPr>
          <w:spacing w:val="-5"/>
          <w:w w:val="90"/>
        </w:rPr>
        <w:t xml:space="preserve"> </w:t>
      </w:r>
      <w:r>
        <w:rPr>
          <w:w w:val="90"/>
        </w:rPr>
        <w:t>has</w:t>
      </w:r>
      <w:r>
        <w:rPr>
          <w:spacing w:val="-5"/>
          <w:w w:val="90"/>
        </w:rPr>
        <w:t xml:space="preserve"> </w:t>
      </w:r>
      <w:r>
        <w:rPr>
          <w:w w:val="90"/>
        </w:rPr>
        <w:t xml:space="preserve">shown </w:t>
      </w:r>
      <w:r>
        <w:rPr>
          <w:spacing w:val="-6"/>
        </w:rPr>
        <w:t>that</w:t>
      </w:r>
      <w:r>
        <w:rPr>
          <w:spacing w:val="-13"/>
        </w:rPr>
        <w:t xml:space="preserve"> </w:t>
      </w:r>
      <w:r>
        <w:rPr>
          <w:spacing w:val="-6"/>
        </w:rPr>
        <w:t>positive</w:t>
      </w:r>
      <w:r>
        <w:rPr>
          <w:spacing w:val="-13"/>
        </w:rPr>
        <w:t xml:space="preserve"> </w:t>
      </w:r>
      <w:r>
        <w:rPr>
          <w:spacing w:val="-6"/>
        </w:rPr>
        <w:t>social</w:t>
      </w:r>
      <w:r>
        <w:rPr>
          <w:spacing w:val="-13"/>
        </w:rPr>
        <w:t xml:space="preserve"> </w:t>
      </w:r>
      <w:r>
        <w:rPr>
          <w:spacing w:val="-6"/>
        </w:rPr>
        <w:t>media</w:t>
      </w:r>
      <w:r>
        <w:rPr>
          <w:spacing w:val="-13"/>
        </w:rPr>
        <w:t xml:space="preserve"> </w:t>
      </w:r>
      <w:r>
        <w:rPr>
          <w:spacing w:val="-6"/>
        </w:rPr>
        <w:t>use</w:t>
      </w:r>
      <w:r>
        <w:rPr>
          <w:spacing w:val="-13"/>
        </w:rPr>
        <w:t xml:space="preserve"> </w:t>
      </w:r>
      <w:r>
        <w:rPr>
          <w:spacing w:val="-6"/>
        </w:rPr>
        <w:t>can</w:t>
      </w:r>
      <w:r>
        <w:rPr>
          <w:spacing w:val="-13"/>
        </w:rPr>
        <w:t xml:space="preserve"> </w:t>
      </w:r>
      <w:r>
        <w:rPr>
          <w:spacing w:val="-6"/>
        </w:rPr>
        <w:t>lead</w:t>
      </w:r>
      <w:r>
        <w:rPr>
          <w:spacing w:val="-13"/>
        </w:rPr>
        <w:t xml:space="preserve"> </w:t>
      </w:r>
      <w:r>
        <w:rPr>
          <w:spacing w:val="-6"/>
        </w:rPr>
        <w:t>to</w:t>
      </w:r>
      <w:r>
        <w:rPr>
          <w:spacing w:val="-13"/>
        </w:rPr>
        <w:t xml:space="preserve"> </w:t>
      </w:r>
      <w:r>
        <w:rPr>
          <w:spacing w:val="-6"/>
        </w:rPr>
        <w:t>a</w:t>
      </w:r>
      <w:r>
        <w:rPr>
          <w:spacing w:val="-13"/>
        </w:rPr>
        <w:t xml:space="preserve"> </w:t>
      </w:r>
      <w:r>
        <w:rPr>
          <w:spacing w:val="-6"/>
        </w:rPr>
        <w:t>reduction</w:t>
      </w:r>
      <w:r>
        <w:rPr>
          <w:spacing w:val="-13"/>
        </w:rPr>
        <w:t xml:space="preserve"> </w:t>
      </w:r>
      <w:r>
        <w:rPr>
          <w:spacing w:val="-6"/>
        </w:rPr>
        <w:t>in</w:t>
      </w:r>
      <w:r>
        <w:rPr>
          <w:spacing w:val="-13"/>
        </w:rPr>
        <w:t xml:space="preserve"> </w:t>
      </w:r>
      <w:r>
        <w:rPr>
          <w:spacing w:val="-6"/>
        </w:rPr>
        <w:t>mental</w:t>
      </w:r>
      <w:r>
        <w:rPr>
          <w:spacing w:val="-13"/>
        </w:rPr>
        <w:t xml:space="preserve"> </w:t>
      </w:r>
      <w:r>
        <w:rPr>
          <w:spacing w:val="-6"/>
        </w:rPr>
        <w:t>illness</w:t>
      </w:r>
      <w:r>
        <w:rPr>
          <w:spacing w:val="-13"/>
        </w:rPr>
        <w:t xml:space="preserve"> </w:t>
      </w:r>
      <w:r>
        <w:rPr>
          <w:spacing w:val="-6"/>
        </w:rPr>
        <w:t>symptoms</w:t>
      </w:r>
      <w:r>
        <w:rPr>
          <w:spacing w:val="-13"/>
        </w:rPr>
        <w:t xml:space="preserve"> </w:t>
      </w:r>
      <w:r>
        <w:rPr>
          <w:spacing w:val="-6"/>
        </w:rPr>
        <w:t xml:space="preserve">and </w:t>
      </w:r>
      <w:r>
        <w:rPr>
          <w:spacing w:val="-8"/>
        </w:rPr>
        <w:t>improvement</w:t>
      </w:r>
      <w:r>
        <w:rPr>
          <w:spacing w:val="-14"/>
        </w:rPr>
        <w:t xml:space="preserve"> </w:t>
      </w:r>
      <w:r>
        <w:rPr>
          <w:spacing w:val="-8"/>
        </w:rPr>
        <w:t>in</w:t>
      </w:r>
      <w:r>
        <w:rPr>
          <w:spacing w:val="-13"/>
        </w:rPr>
        <w:t xml:space="preserve"> </w:t>
      </w:r>
      <w:r>
        <w:rPr>
          <w:spacing w:val="-8"/>
        </w:rPr>
        <w:t>overall</w:t>
      </w:r>
      <w:r>
        <w:rPr>
          <w:spacing w:val="-13"/>
        </w:rPr>
        <w:t xml:space="preserve"> </w:t>
      </w:r>
      <w:r>
        <w:rPr>
          <w:spacing w:val="-8"/>
        </w:rPr>
        <w:t>well-being.</w:t>
      </w:r>
      <w:r>
        <w:rPr>
          <w:spacing w:val="-13"/>
        </w:rPr>
        <w:t xml:space="preserve"> </w:t>
      </w:r>
      <w:r>
        <w:rPr>
          <w:spacing w:val="-8"/>
        </w:rPr>
        <w:t>On</w:t>
      </w:r>
      <w:r>
        <w:rPr>
          <w:spacing w:val="-13"/>
        </w:rPr>
        <w:t xml:space="preserve"> </w:t>
      </w:r>
      <w:r>
        <w:rPr>
          <w:spacing w:val="-8"/>
        </w:rPr>
        <w:t>the</w:t>
      </w:r>
      <w:r>
        <w:rPr>
          <w:spacing w:val="-12"/>
        </w:rPr>
        <w:t xml:space="preserve"> </w:t>
      </w:r>
      <w:r>
        <w:rPr>
          <w:spacing w:val="-8"/>
        </w:rPr>
        <w:t>other</w:t>
      </w:r>
      <w:r>
        <w:rPr>
          <w:spacing w:val="-13"/>
        </w:rPr>
        <w:t xml:space="preserve"> </w:t>
      </w:r>
      <w:r>
        <w:rPr>
          <w:spacing w:val="-8"/>
        </w:rPr>
        <w:t>hand,</w:t>
      </w:r>
      <w:r>
        <w:rPr>
          <w:spacing w:val="-12"/>
        </w:rPr>
        <w:t xml:space="preserve"> </w:t>
      </w:r>
      <w:r>
        <w:rPr>
          <w:spacing w:val="-8"/>
        </w:rPr>
        <w:t>social</w:t>
      </w:r>
      <w:r>
        <w:rPr>
          <w:spacing w:val="-12"/>
        </w:rPr>
        <w:t xml:space="preserve"> </w:t>
      </w:r>
      <w:r>
        <w:rPr>
          <w:spacing w:val="-8"/>
        </w:rPr>
        <w:t>media</w:t>
      </w:r>
      <w:r>
        <w:rPr>
          <w:spacing w:val="-12"/>
        </w:rPr>
        <w:t xml:space="preserve"> </w:t>
      </w:r>
      <w:r>
        <w:rPr>
          <w:spacing w:val="-8"/>
        </w:rPr>
        <w:t>allows</w:t>
      </w:r>
      <w:r>
        <w:rPr>
          <w:spacing w:val="-12"/>
        </w:rPr>
        <w:t xml:space="preserve"> </w:t>
      </w:r>
      <w:r>
        <w:rPr>
          <w:spacing w:val="-8"/>
        </w:rPr>
        <w:t>bullies</w:t>
      </w:r>
      <w:r>
        <w:rPr>
          <w:spacing w:val="-12"/>
        </w:rPr>
        <w:t xml:space="preserve"> </w:t>
      </w:r>
      <w:r>
        <w:rPr>
          <w:spacing w:val="-8"/>
        </w:rPr>
        <w:t>easy access</w:t>
      </w:r>
      <w:r>
        <w:rPr>
          <w:spacing w:val="-29"/>
        </w:rPr>
        <w:t xml:space="preserve"> </w:t>
      </w:r>
      <w:r>
        <w:rPr>
          <w:spacing w:val="-8"/>
        </w:rPr>
        <w:t>to</w:t>
      </w:r>
      <w:r>
        <w:rPr>
          <w:spacing w:val="-37"/>
        </w:rPr>
        <w:t xml:space="preserve"> </w:t>
      </w:r>
      <w:r>
        <w:rPr>
          <w:spacing w:val="-8"/>
        </w:rPr>
        <w:t>vulnerable</w:t>
      </w:r>
      <w:r>
        <w:rPr>
          <w:spacing w:val="-37"/>
        </w:rPr>
        <w:t xml:space="preserve"> </w:t>
      </w:r>
      <w:r>
        <w:rPr>
          <w:spacing w:val="-8"/>
        </w:rPr>
        <w:t>youth.</w:t>
      </w:r>
      <w:r>
        <w:rPr>
          <w:spacing w:val="-8"/>
          <w:vertAlign w:val="superscript"/>
        </w:rPr>
        <w:t>25</w:t>
      </w:r>
    </w:p>
    <w:p w14:paraId="7C2E2871" w14:textId="77777777" w:rsidR="00091439" w:rsidRDefault="00091439">
      <w:pPr>
        <w:pStyle w:val="BodyText"/>
        <w:spacing w:before="64"/>
      </w:pPr>
    </w:p>
    <w:p w14:paraId="7C2E2872" w14:textId="77777777" w:rsidR="00091439" w:rsidRDefault="00000000">
      <w:pPr>
        <w:pStyle w:val="BodyText"/>
        <w:spacing w:line="283" w:lineRule="auto"/>
        <w:ind w:left="232" w:right="514"/>
        <w:jc w:val="both"/>
      </w:pPr>
      <w:r>
        <w:rPr>
          <w:spacing w:val="-2"/>
        </w:rPr>
        <w:t>There</w:t>
      </w:r>
      <w:r>
        <w:rPr>
          <w:spacing w:val="-17"/>
        </w:rPr>
        <w:t xml:space="preserve"> </w:t>
      </w:r>
      <w:r>
        <w:rPr>
          <w:spacing w:val="-2"/>
        </w:rPr>
        <w:t>are</w:t>
      </w:r>
      <w:r>
        <w:rPr>
          <w:spacing w:val="-16"/>
        </w:rPr>
        <w:t xml:space="preserve"> </w:t>
      </w:r>
      <w:proofErr w:type="gramStart"/>
      <w:r>
        <w:rPr>
          <w:spacing w:val="-2"/>
        </w:rPr>
        <w:t>a</w:t>
      </w:r>
      <w:r>
        <w:rPr>
          <w:spacing w:val="-16"/>
        </w:rPr>
        <w:t xml:space="preserve"> </w:t>
      </w:r>
      <w:r>
        <w:rPr>
          <w:spacing w:val="-2"/>
        </w:rPr>
        <w:t>number</w:t>
      </w:r>
      <w:r>
        <w:rPr>
          <w:spacing w:val="-20"/>
        </w:rPr>
        <w:t xml:space="preserve"> </w:t>
      </w:r>
      <w:r>
        <w:rPr>
          <w:spacing w:val="-2"/>
        </w:rPr>
        <w:t>of</w:t>
      </w:r>
      <w:proofErr w:type="gramEnd"/>
      <w:r>
        <w:rPr>
          <w:spacing w:val="-15"/>
        </w:rPr>
        <w:t xml:space="preserve"> </w:t>
      </w:r>
      <w:r>
        <w:rPr>
          <w:spacing w:val="-2"/>
        </w:rPr>
        <w:t>interventions</w:t>
      </w:r>
      <w:r>
        <w:rPr>
          <w:spacing w:val="-16"/>
        </w:rPr>
        <w:t xml:space="preserve"> </w:t>
      </w:r>
      <w:r>
        <w:rPr>
          <w:spacing w:val="-2"/>
        </w:rPr>
        <w:t>that</w:t>
      </w:r>
      <w:r>
        <w:rPr>
          <w:spacing w:val="-16"/>
        </w:rPr>
        <w:t xml:space="preserve"> </w:t>
      </w:r>
      <w:r>
        <w:rPr>
          <w:spacing w:val="-2"/>
        </w:rPr>
        <w:t>can</w:t>
      </w:r>
      <w:r>
        <w:rPr>
          <w:spacing w:val="-16"/>
        </w:rPr>
        <w:t xml:space="preserve"> </w:t>
      </w:r>
      <w:proofErr w:type="gramStart"/>
      <w:r>
        <w:rPr>
          <w:spacing w:val="-2"/>
        </w:rPr>
        <w:t>be</w:t>
      </w:r>
      <w:r>
        <w:rPr>
          <w:spacing w:val="-16"/>
        </w:rPr>
        <w:t xml:space="preserve"> </w:t>
      </w:r>
      <w:r>
        <w:rPr>
          <w:spacing w:val="-2"/>
        </w:rPr>
        <w:t>taken</w:t>
      </w:r>
      <w:proofErr w:type="gramEnd"/>
      <w:r>
        <w:rPr>
          <w:spacing w:val="-16"/>
        </w:rPr>
        <w:t xml:space="preserve"> </w:t>
      </w:r>
      <w:r>
        <w:rPr>
          <w:spacing w:val="-2"/>
        </w:rPr>
        <w:t>to</w:t>
      </w:r>
      <w:r>
        <w:rPr>
          <w:spacing w:val="-16"/>
        </w:rPr>
        <w:t xml:space="preserve"> </w:t>
      </w:r>
      <w:r>
        <w:rPr>
          <w:spacing w:val="-2"/>
        </w:rPr>
        <w:t>both</w:t>
      </w:r>
      <w:r>
        <w:rPr>
          <w:spacing w:val="-16"/>
        </w:rPr>
        <w:t xml:space="preserve"> </w:t>
      </w:r>
      <w:r>
        <w:rPr>
          <w:spacing w:val="-2"/>
        </w:rPr>
        <w:t>prevent</w:t>
      </w:r>
      <w:r>
        <w:rPr>
          <w:spacing w:val="-16"/>
        </w:rPr>
        <w:t xml:space="preserve"> </w:t>
      </w:r>
      <w:r>
        <w:rPr>
          <w:spacing w:val="-2"/>
        </w:rPr>
        <w:t>bullying</w:t>
      </w:r>
      <w:r>
        <w:rPr>
          <w:spacing w:val="-16"/>
        </w:rPr>
        <w:t xml:space="preserve"> </w:t>
      </w:r>
      <w:r>
        <w:rPr>
          <w:spacing w:val="-2"/>
        </w:rPr>
        <w:t xml:space="preserve">and </w:t>
      </w:r>
      <w:r>
        <w:rPr>
          <w:w w:val="90"/>
        </w:rPr>
        <w:t>cyberbullying, as well as mitigate their negative long-term eﬀects. Because bullying and cyberbullying involve so many</w:t>
      </w:r>
      <w:r>
        <w:rPr>
          <w:spacing w:val="-2"/>
          <w:w w:val="90"/>
        </w:rPr>
        <w:t xml:space="preserve"> </w:t>
      </w:r>
      <w:r>
        <w:rPr>
          <w:w w:val="90"/>
        </w:rPr>
        <w:t>actors (</w:t>
      </w:r>
      <w:proofErr w:type="gramStart"/>
      <w:r>
        <w:rPr>
          <w:w w:val="90"/>
        </w:rPr>
        <w:t>the</w:t>
      </w:r>
      <w:proofErr w:type="gramEnd"/>
      <w:r>
        <w:rPr>
          <w:w w:val="90"/>
        </w:rPr>
        <w:t xml:space="preserve"> bullies, the </w:t>
      </w:r>
      <w:proofErr w:type="gramStart"/>
      <w:r>
        <w:rPr>
          <w:w w:val="90"/>
        </w:rPr>
        <w:t>bullied</w:t>
      </w:r>
      <w:proofErr w:type="gramEnd"/>
      <w:r>
        <w:rPr>
          <w:w w:val="90"/>
        </w:rPr>
        <w:t xml:space="preserve">, and the bystanders), these issues </w:t>
      </w:r>
      <w:proofErr w:type="gramStart"/>
      <w:r>
        <w:rPr>
          <w:w w:val="90"/>
        </w:rPr>
        <w:t>are often tackled</w:t>
      </w:r>
      <w:proofErr w:type="gramEnd"/>
      <w:r>
        <w:rPr>
          <w:w w:val="90"/>
        </w:rPr>
        <w:t xml:space="preserve"> through interventions at multiple levels of the SEM. Fostering an </w:t>
      </w:r>
      <w:r>
        <w:rPr>
          <w:spacing w:val="-6"/>
        </w:rPr>
        <w:t>inclusive</w:t>
      </w:r>
      <w:r>
        <w:rPr>
          <w:spacing w:val="-16"/>
        </w:rPr>
        <w:t xml:space="preserve"> </w:t>
      </w:r>
      <w:r>
        <w:rPr>
          <w:spacing w:val="-6"/>
        </w:rPr>
        <w:t>school</w:t>
      </w:r>
      <w:r>
        <w:rPr>
          <w:spacing w:val="-15"/>
        </w:rPr>
        <w:t xml:space="preserve"> </w:t>
      </w:r>
      <w:r>
        <w:rPr>
          <w:spacing w:val="-6"/>
        </w:rPr>
        <w:t>climate</w:t>
      </w:r>
      <w:r>
        <w:rPr>
          <w:spacing w:val="-15"/>
        </w:rPr>
        <w:t xml:space="preserve"> </w:t>
      </w:r>
      <w:proofErr w:type="gramStart"/>
      <w:r>
        <w:rPr>
          <w:spacing w:val="-6"/>
        </w:rPr>
        <w:t>is</w:t>
      </w:r>
      <w:r>
        <w:rPr>
          <w:spacing w:val="-15"/>
        </w:rPr>
        <w:t xml:space="preserve"> </w:t>
      </w:r>
      <w:r>
        <w:rPr>
          <w:spacing w:val="-6"/>
        </w:rPr>
        <w:t>widely</w:t>
      </w:r>
      <w:r>
        <w:rPr>
          <w:spacing w:val="-15"/>
        </w:rPr>
        <w:t xml:space="preserve"> </w:t>
      </w:r>
      <w:r>
        <w:rPr>
          <w:spacing w:val="-6"/>
        </w:rPr>
        <w:t>regarded</w:t>
      </w:r>
      <w:proofErr w:type="gramEnd"/>
      <w:r>
        <w:rPr>
          <w:spacing w:val="-15"/>
        </w:rPr>
        <w:t xml:space="preserve"> </w:t>
      </w:r>
      <w:r>
        <w:rPr>
          <w:spacing w:val="-6"/>
        </w:rPr>
        <w:t>as</w:t>
      </w:r>
      <w:r>
        <w:rPr>
          <w:spacing w:val="-15"/>
        </w:rPr>
        <w:t xml:space="preserve"> </w:t>
      </w:r>
      <w:r>
        <w:rPr>
          <w:spacing w:val="-6"/>
        </w:rPr>
        <w:t>a</w:t>
      </w:r>
      <w:r>
        <w:rPr>
          <w:spacing w:val="-14"/>
        </w:rPr>
        <w:t xml:space="preserve"> </w:t>
      </w:r>
      <w:r>
        <w:rPr>
          <w:spacing w:val="-6"/>
        </w:rPr>
        <w:t>crucial</w:t>
      </w:r>
      <w:r>
        <w:rPr>
          <w:spacing w:val="-14"/>
        </w:rPr>
        <w:t xml:space="preserve"> </w:t>
      </w:r>
      <w:r>
        <w:rPr>
          <w:spacing w:val="-6"/>
        </w:rPr>
        <w:t>primary</w:t>
      </w:r>
      <w:r>
        <w:rPr>
          <w:spacing w:val="-16"/>
        </w:rPr>
        <w:t xml:space="preserve"> </w:t>
      </w:r>
      <w:r>
        <w:rPr>
          <w:spacing w:val="-6"/>
        </w:rPr>
        <w:t>component</w:t>
      </w:r>
      <w:r>
        <w:rPr>
          <w:spacing w:val="-13"/>
        </w:rPr>
        <w:t xml:space="preserve"> </w:t>
      </w:r>
      <w:r>
        <w:rPr>
          <w:spacing w:val="-6"/>
        </w:rPr>
        <w:t>to</w:t>
      </w:r>
      <w:r>
        <w:rPr>
          <w:spacing w:val="-14"/>
        </w:rPr>
        <w:t xml:space="preserve"> </w:t>
      </w:r>
      <w:r>
        <w:rPr>
          <w:spacing w:val="-6"/>
        </w:rPr>
        <w:t xml:space="preserve">bullying </w:t>
      </w:r>
      <w:r>
        <w:rPr>
          <w:w w:val="90"/>
        </w:rPr>
        <w:t xml:space="preserve">prevention. This can </w:t>
      </w:r>
      <w:proofErr w:type="gramStart"/>
      <w:r>
        <w:rPr>
          <w:w w:val="90"/>
        </w:rPr>
        <w:t>be done</w:t>
      </w:r>
      <w:proofErr w:type="gramEnd"/>
      <w:r>
        <w:rPr>
          <w:w w:val="90"/>
        </w:rPr>
        <w:t xml:space="preserve"> through a variety of methods, including supporting GSAs, </w:t>
      </w:r>
      <w:r>
        <w:rPr>
          <w:spacing w:val="-8"/>
        </w:rPr>
        <w:t xml:space="preserve">implementing anti-bullying policies and inclusive practices, and providing anti-bullying </w:t>
      </w:r>
      <w:r>
        <w:rPr>
          <w:w w:val="85"/>
        </w:rPr>
        <w:t xml:space="preserve">training to students, faculty, and staﬀ. Likewise, GSAs have </w:t>
      </w:r>
      <w:proofErr w:type="gramStart"/>
      <w:r>
        <w:rPr>
          <w:w w:val="85"/>
        </w:rPr>
        <w:t>been shown</w:t>
      </w:r>
      <w:proofErr w:type="gramEnd"/>
      <w:r>
        <w:rPr>
          <w:w w:val="85"/>
        </w:rPr>
        <w:t xml:space="preserve"> to have a profoundly positive impact on LGBTQ youth, particularly trans and gender expansive youth, and serve as </w:t>
      </w:r>
      <w:r>
        <w:rPr>
          <w:w w:val="90"/>
        </w:rPr>
        <w:t xml:space="preserve">protective factors against a variety of public health concerns. GSAs have </w:t>
      </w:r>
      <w:proofErr w:type="gramStart"/>
      <w:r>
        <w:rPr>
          <w:w w:val="90"/>
        </w:rPr>
        <w:t>been shown</w:t>
      </w:r>
      <w:proofErr w:type="gramEnd"/>
      <w:r>
        <w:rPr>
          <w:w w:val="90"/>
        </w:rPr>
        <w:t xml:space="preserve"> to </w:t>
      </w:r>
      <w:r>
        <w:rPr>
          <w:w w:val="85"/>
        </w:rPr>
        <w:t xml:space="preserve">make schools safer for LGBTQ students by creating positive changes to school climate, allow </w:t>
      </w:r>
      <w:r>
        <w:rPr>
          <w:w w:val="90"/>
        </w:rPr>
        <w:t>students</w:t>
      </w:r>
      <w:r>
        <w:rPr>
          <w:spacing w:val="-3"/>
          <w:w w:val="90"/>
        </w:rPr>
        <w:t xml:space="preserve"> </w:t>
      </w:r>
      <w:r>
        <w:rPr>
          <w:w w:val="90"/>
        </w:rPr>
        <w:t>to</w:t>
      </w:r>
      <w:r>
        <w:rPr>
          <w:spacing w:val="-3"/>
          <w:w w:val="90"/>
        </w:rPr>
        <w:t xml:space="preserve"> </w:t>
      </w:r>
      <w:proofErr w:type="gramStart"/>
      <w:r>
        <w:rPr>
          <w:w w:val="90"/>
        </w:rPr>
        <w:t>more</w:t>
      </w:r>
      <w:r>
        <w:rPr>
          <w:spacing w:val="-3"/>
          <w:w w:val="90"/>
        </w:rPr>
        <w:t xml:space="preserve"> </w:t>
      </w:r>
      <w:r>
        <w:rPr>
          <w:w w:val="90"/>
        </w:rPr>
        <w:t>easily</w:t>
      </w:r>
      <w:r>
        <w:rPr>
          <w:spacing w:val="-10"/>
          <w:w w:val="90"/>
        </w:rPr>
        <w:t xml:space="preserve"> </w:t>
      </w:r>
      <w:r>
        <w:rPr>
          <w:w w:val="90"/>
        </w:rPr>
        <w:t>identify</w:t>
      </w:r>
      <w:r>
        <w:rPr>
          <w:spacing w:val="-10"/>
          <w:w w:val="90"/>
        </w:rPr>
        <w:t xml:space="preserve"> </w:t>
      </w:r>
      <w:r>
        <w:rPr>
          <w:w w:val="90"/>
        </w:rPr>
        <w:t>safe</w:t>
      </w:r>
      <w:r>
        <w:rPr>
          <w:spacing w:val="-3"/>
          <w:w w:val="90"/>
        </w:rPr>
        <w:t xml:space="preserve"> </w:t>
      </w:r>
      <w:r>
        <w:rPr>
          <w:w w:val="90"/>
        </w:rPr>
        <w:t>and</w:t>
      </w:r>
      <w:r>
        <w:rPr>
          <w:spacing w:val="-3"/>
          <w:w w:val="90"/>
        </w:rPr>
        <w:t xml:space="preserve"> </w:t>
      </w:r>
      <w:r>
        <w:rPr>
          <w:w w:val="90"/>
        </w:rPr>
        <w:t>supportive</w:t>
      </w:r>
      <w:r>
        <w:rPr>
          <w:spacing w:val="-3"/>
          <w:w w:val="90"/>
        </w:rPr>
        <w:t xml:space="preserve"> </w:t>
      </w:r>
      <w:r>
        <w:rPr>
          <w:w w:val="90"/>
        </w:rPr>
        <w:t>faculty</w:t>
      </w:r>
      <w:proofErr w:type="gramEnd"/>
      <w:r>
        <w:rPr>
          <w:spacing w:val="-10"/>
          <w:w w:val="90"/>
        </w:rPr>
        <w:t xml:space="preserve"> </w:t>
      </w:r>
      <w:r>
        <w:rPr>
          <w:w w:val="90"/>
        </w:rPr>
        <w:t>and</w:t>
      </w:r>
      <w:r>
        <w:rPr>
          <w:spacing w:val="-3"/>
          <w:w w:val="90"/>
        </w:rPr>
        <w:t xml:space="preserve"> </w:t>
      </w:r>
      <w:r>
        <w:rPr>
          <w:w w:val="90"/>
        </w:rPr>
        <w:t>staﬀ</w:t>
      </w:r>
      <w:r>
        <w:rPr>
          <w:spacing w:val="-3"/>
          <w:w w:val="90"/>
        </w:rPr>
        <w:t xml:space="preserve"> </w:t>
      </w:r>
      <w:r>
        <w:rPr>
          <w:w w:val="90"/>
        </w:rPr>
        <w:t>members,</w:t>
      </w:r>
      <w:r>
        <w:rPr>
          <w:spacing w:val="-3"/>
          <w:w w:val="90"/>
        </w:rPr>
        <w:t xml:space="preserve"> </w:t>
      </w:r>
      <w:r>
        <w:rPr>
          <w:w w:val="90"/>
        </w:rPr>
        <w:t>and</w:t>
      </w:r>
      <w:r>
        <w:rPr>
          <w:spacing w:val="-3"/>
          <w:w w:val="90"/>
        </w:rPr>
        <w:t xml:space="preserve"> </w:t>
      </w:r>
      <w:r>
        <w:rPr>
          <w:w w:val="90"/>
        </w:rPr>
        <w:t>lower the</w:t>
      </w:r>
      <w:r>
        <w:rPr>
          <w:spacing w:val="-11"/>
          <w:w w:val="90"/>
        </w:rPr>
        <w:t xml:space="preserve"> </w:t>
      </w:r>
      <w:r>
        <w:rPr>
          <w:w w:val="90"/>
        </w:rPr>
        <w:t>frequency</w:t>
      </w:r>
      <w:r>
        <w:rPr>
          <w:spacing w:val="-20"/>
          <w:w w:val="90"/>
        </w:rPr>
        <w:t xml:space="preserve"> </w:t>
      </w:r>
      <w:r>
        <w:rPr>
          <w:w w:val="90"/>
        </w:rPr>
        <w:t>of</w:t>
      </w:r>
      <w:r>
        <w:rPr>
          <w:spacing w:val="-11"/>
          <w:w w:val="90"/>
        </w:rPr>
        <w:t xml:space="preserve"> </w:t>
      </w:r>
      <w:r>
        <w:rPr>
          <w:w w:val="90"/>
        </w:rPr>
        <w:t>absenteeism</w:t>
      </w:r>
      <w:r>
        <w:rPr>
          <w:spacing w:val="-11"/>
          <w:w w:val="90"/>
        </w:rPr>
        <w:t xml:space="preserve"> </w:t>
      </w:r>
      <w:r>
        <w:rPr>
          <w:w w:val="90"/>
        </w:rPr>
        <w:t>due</w:t>
      </w:r>
      <w:r>
        <w:rPr>
          <w:spacing w:val="-11"/>
          <w:w w:val="90"/>
        </w:rPr>
        <w:t xml:space="preserve"> </w:t>
      </w:r>
      <w:r>
        <w:rPr>
          <w:w w:val="90"/>
        </w:rPr>
        <w:t>to</w:t>
      </w:r>
      <w:r>
        <w:rPr>
          <w:spacing w:val="-11"/>
          <w:w w:val="90"/>
        </w:rPr>
        <w:t xml:space="preserve"> </w:t>
      </w:r>
      <w:r>
        <w:rPr>
          <w:w w:val="90"/>
        </w:rPr>
        <w:t>harassment</w:t>
      </w:r>
      <w:r>
        <w:rPr>
          <w:spacing w:val="-11"/>
          <w:w w:val="90"/>
        </w:rPr>
        <w:t xml:space="preserve"> </w:t>
      </w:r>
      <w:r>
        <w:rPr>
          <w:w w:val="90"/>
        </w:rPr>
        <w:t>or</w:t>
      </w:r>
      <w:r>
        <w:rPr>
          <w:spacing w:val="-20"/>
          <w:w w:val="90"/>
        </w:rPr>
        <w:t xml:space="preserve"> </w:t>
      </w:r>
      <w:r>
        <w:rPr>
          <w:w w:val="90"/>
        </w:rPr>
        <w:t>discrimination.</w:t>
      </w:r>
      <w:r>
        <w:rPr>
          <w:w w:val="90"/>
          <w:vertAlign w:val="superscript"/>
        </w:rPr>
        <w:t>26</w:t>
      </w:r>
    </w:p>
    <w:p w14:paraId="7C2E2873" w14:textId="77777777" w:rsidR="00091439" w:rsidRDefault="00091439">
      <w:pPr>
        <w:pStyle w:val="BodyText"/>
        <w:spacing w:before="64"/>
      </w:pPr>
    </w:p>
    <w:p w14:paraId="7C2E2874" w14:textId="77777777" w:rsidR="00091439" w:rsidRDefault="00000000">
      <w:pPr>
        <w:pStyle w:val="BodyText"/>
        <w:spacing w:line="283" w:lineRule="auto"/>
        <w:ind w:left="231" w:right="514"/>
        <w:jc w:val="both"/>
      </w:pPr>
      <w:r>
        <w:rPr>
          <w:w w:val="90"/>
        </w:rPr>
        <w:t>However,</w:t>
      </w:r>
      <w:r>
        <w:rPr>
          <w:spacing w:val="-4"/>
          <w:w w:val="90"/>
        </w:rPr>
        <w:t xml:space="preserve"> </w:t>
      </w:r>
      <w:r>
        <w:rPr>
          <w:w w:val="90"/>
        </w:rPr>
        <w:t>another</w:t>
      </w:r>
      <w:r>
        <w:rPr>
          <w:spacing w:val="-11"/>
          <w:w w:val="90"/>
        </w:rPr>
        <w:t xml:space="preserve"> </w:t>
      </w:r>
      <w:proofErr w:type="gramStart"/>
      <w:r>
        <w:rPr>
          <w:w w:val="90"/>
        </w:rPr>
        <w:t>important</w:t>
      </w:r>
      <w:r>
        <w:rPr>
          <w:spacing w:val="-4"/>
          <w:w w:val="90"/>
        </w:rPr>
        <w:t xml:space="preserve"> </w:t>
      </w:r>
      <w:r>
        <w:rPr>
          <w:w w:val="90"/>
        </w:rPr>
        <w:t>factor</w:t>
      </w:r>
      <w:proofErr w:type="gramEnd"/>
      <w:r>
        <w:rPr>
          <w:spacing w:val="-11"/>
          <w:w w:val="90"/>
        </w:rPr>
        <w:t xml:space="preserve"> </w:t>
      </w:r>
      <w:r>
        <w:rPr>
          <w:w w:val="90"/>
        </w:rPr>
        <w:t>to</w:t>
      </w:r>
      <w:r>
        <w:rPr>
          <w:spacing w:val="-4"/>
          <w:w w:val="90"/>
        </w:rPr>
        <w:t xml:space="preserve"> </w:t>
      </w:r>
      <w:r>
        <w:rPr>
          <w:w w:val="90"/>
        </w:rPr>
        <w:t>consider</w:t>
      </w:r>
      <w:r>
        <w:rPr>
          <w:spacing w:val="-11"/>
          <w:w w:val="90"/>
        </w:rPr>
        <w:t xml:space="preserve"> </w:t>
      </w:r>
      <w:r>
        <w:rPr>
          <w:w w:val="90"/>
        </w:rPr>
        <w:t>is</w:t>
      </w:r>
      <w:r>
        <w:rPr>
          <w:spacing w:val="-4"/>
          <w:w w:val="90"/>
        </w:rPr>
        <w:t xml:space="preserve"> </w:t>
      </w:r>
      <w:r>
        <w:rPr>
          <w:w w:val="90"/>
        </w:rPr>
        <w:t>that</w:t>
      </w:r>
      <w:r>
        <w:rPr>
          <w:spacing w:val="-4"/>
          <w:w w:val="90"/>
        </w:rPr>
        <w:t xml:space="preserve"> </w:t>
      </w:r>
      <w:r>
        <w:rPr>
          <w:w w:val="90"/>
        </w:rPr>
        <w:t>GSAs</w:t>
      </w:r>
      <w:r>
        <w:rPr>
          <w:spacing w:val="-4"/>
          <w:w w:val="90"/>
        </w:rPr>
        <w:t xml:space="preserve"> </w:t>
      </w:r>
      <w:r>
        <w:rPr>
          <w:w w:val="90"/>
        </w:rPr>
        <w:t>have</w:t>
      </w:r>
      <w:r>
        <w:rPr>
          <w:spacing w:val="-4"/>
          <w:w w:val="90"/>
        </w:rPr>
        <w:t xml:space="preserve"> </w:t>
      </w:r>
      <w:r>
        <w:rPr>
          <w:w w:val="90"/>
        </w:rPr>
        <w:t>historically</w:t>
      </w:r>
      <w:r>
        <w:rPr>
          <w:spacing w:val="-11"/>
          <w:w w:val="90"/>
        </w:rPr>
        <w:t xml:space="preserve"> </w:t>
      </w:r>
      <w:r>
        <w:rPr>
          <w:w w:val="90"/>
        </w:rPr>
        <w:t>served</w:t>
      </w:r>
      <w:r>
        <w:rPr>
          <w:spacing w:val="-4"/>
          <w:w w:val="90"/>
        </w:rPr>
        <w:t xml:space="preserve"> </w:t>
      </w:r>
      <w:r>
        <w:rPr>
          <w:w w:val="90"/>
        </w:rPr>
        <w:t>larger numbers of white youth, while community-based organizations have historically served larger</w:t>
      </w:r>
      <w:r>
        <w:rPr>
          <w:spacing w:val="-13"/>
          <w:w w:val="90"/>
        </w:rPr>
        <w:t xml:space="preserve"> </w:t>
      </w:r>
      <w:r>
        <w:rPr>
          <w:w w:val="90"/>
        </w:rPr>
        <w:t>numbers</w:t>
      </w:r>
      <w:r>
        <w:rPr>
          <w:spacing w:val="-3"/>
          <w:w w:val="90"/>
        </w:rPr>
        <w:t xml:space="preserve"> </w:t>
      </w:r>
      <w:r>
        <w:rPr>
          <w:w w:val="90"/>
        </w:rPr>
        <w:t>of</w:t>
      </w:r>
      <w:r>
        <w:rPr>
          <w:spacing w:val="-13"/>
          <w:w w:val="90"/>
        </w:rPr>
        <w:t xml:space="preserve"> </w:t>
      </w:r>
      <w:r>
        <w:rPr>
          <w:w w:val="90"/>
        </w:rPr>
        <w:t>youth</w:t>
      </w:r>
      <w:r>
        <w:rPr>
          <w:spacing w:val="-3"/>
          <w:w w:val="90"/>
        </w:rPr>
        <w:t xml:space="preserve"> </w:t>
      </w:r>
      <w:r>
        <w:rPr>
          <w:w w:val="90"/>
        </w:rPr>
        <w:t>of</w:t>
      </w:r>
      <w:r>
        <w:rPr>
          <w:spacing w:val="-3"/>
          <w:w w:val="90"/>
        </w:rPr>
        <w:t xml:space="preserve"> </w:t>
      </w:r>
      <w:r>
        <w:rPr>
          <w:w w:val="90"/>
        </w:rPr>
        <w:t>color.</w:t>
      </w:r>
      <w:r>
        <w:rPr>
          <w:w w:val="90"/>
          <w:vertAlign w:val="superscript"/>
        </w:rPr>
        <w:t>27</w:t>
      </w:r>
    </w:p>
    <w:p w14:paraId="7C2E2875" w14:textId="77777777" w:rsidR="00091439" w:rsidRDefault="00091439">
      <w:pPr>
        <w:pStyle w:val="BodyText"/>
        <w:spacing w:line="283" w:lineRule="auto"/>
        <w:jc w:val="both"/>
        <w:sectPr w:rsidR="00091439">
          <w:headerReference w:type="default" r:id="rId121"/>
          <w:footerReference w:type="default" r:id="rId122"/>
          <w:pgSz w:w="12240" w:h="15840"/>
          <w:pgMar w:top="1120" w:right="708" w:bottom="720" w:left="992" w:header="0" w:footer="523" w:gutter="0"/>
          <w:cols w:space="720"/>
        </w:sectPr>
      </w:pPr>
    </w:p>
    <w:p w14:paraId="7C2E2876" w14:textId="77777777" w:rsidR="00091439" w:rsidRDefault="00000000">
      <w:pPr>
        <w:pStyle w:val="BodyText"/>
        <w:spacing w:before="69" w:line="283" w:lineRule="auto"/>
        <w:ind w:left="232" w:right="514"/>
        <w:jc w:val="both"/>
      </w:pPr>
      <w:r>
        <w:rPr>
          <w:w w:val="85"/>
        </w:rPr>
        <w:lastRenderedPageBreak/>
        <w:t xml:space="preserve">Ensuring that all LGBTQ youth have spaces to explore their identities and connect with other </w:t>
      </w:r>
      <w:r>
        <w:rPr>
          <w:spacing w:val="-6"/>
        </w:rPr>
        <w:t>LGBTQ</w:t>
      </w:r>
      <w:r>
        <w:rPr>
          <w:spacing w:val="-16"/>
        </w:rPr>
        <w:t xml:space="preserve"> </w:t>
      </w:r>
      <w:r>
        <w:rPr>
          <w:spacing w:val="-6"/>
        </w:rPr>
        <w:t>youth</w:t>
      </w:r>
      <w:r>
        <w:rPr>
          <w:spacing w:val="-15"/>
        </w:rPr>
        <w:t xml:space="preserve"> </w:t>
      </w:r>
      <w:r>
        <w:rPr>
          <w:spacing w:val="-6"/>
        </w:rPr>
        <w:t>will</w:t>
      </w:r>
      <w:r>
        <w:rPr>
          <w:spacing w:val="-15"/>
        </w:rPr>
        <w:t xml:space="preserve"> </w:t>
      </w:r>
      <w:r>
        <w:rPr>
          <w:spacing w:val="-6"/>
        </w:rPr>
        <w:t>be</w:t>
      </w:r>
      <w:r>
        <w:rPr>
          <w:spacing w:val="-15"/>
        </w:rPr>
        <w:t xml:space="preserve"> </w:t>
      </w:r>
      <w:r>
        <w:rPr>
          <w:spacing w:val="-6"/>
        </w:rPr>
        <w:t>key</w:t>
      </w:r>
      <w:r>
        <w:rPr>
          <w:spacing w:val="-15"/>
        </w:rPr>
        <w:t xml:space="preserve"> </w:t>
      </w:r>
      <w:r>
        <w:rPr>
          <w:spacing w:val="-6"/>
        </w:rPr>
        <w:t>in</w:t>
      </w:r>
      <w:r>
        <w:rPr>
          <w:spacing w:val="-15"/>
        </w:rPr>
        <w:t xml:space="preserve"> </w:t>
      </w:r>
      <w:r>
        <w:rPr>
          <w:spacing w:val="-6"/>
        </w:rPr>
        <w:t>fostering</w:t>
      </w:r>
      <w:r>
        <w:rPr>
          <w:spacing w:val="-15"/>
        </w:rPr>
        <w:t xml:space="preserve"> </w:t>
      </w:r>
      <w:r>
        <w:rPr>
          <w:spacing w:val="-6"/>
        </w:rPr>
        <w:t>inclusive</w:t>
      </w:r>
      <w:r>
        <w:rPr>
          <w:spacing w:val="-15"/>
        </w:rPr>
        <w:t xml:space="preserve"> </w:t>
      </w:r>
      <w:r>
        <w:rPr>
          <w:spacing w:val="-6"/>
        </w:rPr>
        <w:t>school</w:t>
      </w:r>
      <w:r>
        <w:rPr>
          <w:spacing w:val="-15"/>
        </w:rPr>
        <w:t xml:space="preserve"> </w:t>
      </w:r>
      <w:r>
        <w:rPr>
          <w:spacing w:val="-6"/>
        </w:rPr>
        <w:t>environments.</w:t>
      </w:r>
      <w:r>
        <w:rPr>
          <w:spacing w:val="-15"/>
        </w:rPr>
        <w:t xml:space="preserve"> </w:t>
      </w:r>
      <w:r>
        <w:rPr>
          <w:spacing w:val="-6"/>
        </w:rPr>
        <w:t>Furthermore,</w:t>
      </w:r>
      <w:r>
        <w:rPr>
          <w:spacing w:val="-16"/>
        </w:rPr>
        <w:t xml:space="preserve"> </w:t>
      </w:r>
      <w:r>
        <w:rPr>
          <w:spacing w:val="-6"/>
        </w:rPr>
        <w:t>it</w:t>
      </w:r>
      <w:r>
        <w:rPr>
          <w:spacing w:val="-15"/>
        </w:rPr>
        <w:t xml:space="preserve"> </w:t>
      </w:r>
      <w:r>
        <w:rPr>
          <w:spacing w:val="-6"/>
        </w:rPr>
        <w:t xml:space="preserve">is </w:t>
      </w:r>
      <w:r>
        <w:rPr>
          <w:w w:val="85"/>
        </w:rPr>
        <w:t xml:space="preserve">extremely important to have comprehensive anti-bullying policies, as well as comprehensive </w:t>
      </w:r>
      <w:r>
        <w:rPr>
          <w:w w:val="90"/>
        </w:rPr>
        <w:t>LGBTQ</w:t>
      </w:r>
      <w:r>
        <w:rPr>
          <w:spacing w:val="-6"/>
          <w:w w:val="90"/>
        </w:rPr>
        <w:t xml:space="preserve"> </w:t>
      </w:r>
      <w:r>
        <w:rPr>
          <w:w w:val="90"/>
        </w:rPr>
        <w:t>inclusion</w:t>
      </w:r>
      <w:r>
        <w:rPr>
          <w:spacing w:val="-6"/>
          <w:w w:val="90"/>
        </w:rPr>
        <w:t xml:space="preserve"> </w:t>
      </w:r>
      <w:r>
        <w:rPr>
          <w:w w:val="90"/>
        </w:rPr>
        <w:t>policies</w:t>
      </w:r>
      <w:r>
        <w:rPr>
          <w:spacing w:val="-6"/>
          <w:w w:val="90"/>
        </w:rPr>
        <w:t xml:space="preserve"> </w:t>
      </w:r>
      <w:r>
        <w:rPr>
          <w:w w:val="90"/>
        </w:rPr>
        <w:t>in</w:t>
      </w:r>
      <w:r>
        <w:rPr>
          <w:spacing w:val="-6"/>
          <w:w w:val="90"/>
        </w:rPr>
        <w:t xml:space="preserve"> </w:t>
      </w:r>
      <w:r>
        <w:rPr>
          <w:w w:val="90"/>
        </w:rPr>
        <w:t>place</w:t>
      </w:r>
      <w:r>
        <w:rPr>
          <w:spacing w:val="-6"/>
          <w:w w:val="90"/>
        </w:rPr>
        <w:t xml:space="preserve"> </w:t>
      </w:r>
      <w:r>
        <w:rPr>
          <w:w w:val="90"/>
        </w:rPr>
        <w:t>in</w:t>
      </w:r>
      <w:r>
        <w:rPr>
          <w:spacing w:val="-6"/>
          <w:w w:val="90"/>
        </w:rPr>
        <w:t xml:space="preserve"> </w:t>
      </w:r>
      <w:r>
        <w:rPr>
          <w:w w:val="90"/>
        </w:rPr>
        <w:t>schools,</w:t>
      </w:r>
      <w:r>
        <w:rPr>
          <w:spacing w:val="-6"/>
          <w:w w:val="90"/>
        </w:rPr>
        <w:t xml:space="preserve"> </w:t>
      </w:r>
      <w:r>
        <w:rPr>
          <w:w w:val="90"/>
        </w:rPr>
        <w:t>as</w:t>
      </w:r>
      <w:r>
        <w:rPr>
          <w:spacing w:val="-6"/>
          <w:w w:val="90"/>
        </w:rPr>
        <w:t xml:space="preserve"> </w:t>
      </w:r>
      <w:r>
        <w:rPr>
          <w:w w:val="90"/>
        </w:rPr>
        <w:t>these</w:t>
      </w:r>
      <w:r>
        <w:rPr>
          <w:spacing w:val="-6"/>
          <w:w w:val="90"/>
        </w:rPr>
        <w:t xml:space="preserve"> </w:t>
      </w:r>
      <w:r>
        <w:rPr>
          <w:w w:val="90"/>
        </w:rPr>
        <w:t>play</w:t>
      </w:r>
      <w:r>
        <w:rPr>
          <w:spacing w:val="-13"/>
          <w:w w:val="90"/>
        </w:rPr>
        <w:t xml:space="preserve"> </w:t>
      </w:r>
      <w:r>
        <w:rPr>
          <w:w w:val="90"/>
        </w:rPr>
        <w:t>a</w:t>
      </w:r>
      <w:r>
        <w:rPr>
          <w:spacing w:val="-6"/>
          <w:w w:val="90"/>
        </w:rPr>
        <w:t xml:space="preserve"> </w:t>
      </w:r>
      <w:r>
        <w:rPr>
          <w:w w:val="90"/>
        </w:rPr>
        <w:t>key</w:t>
      </w:r>
      <w:r>
        <w:rPr>
          <w:spacing w:val="-13"/>
          <w:w w:val="90"/>
        </w:rPr>
        <w:t xml:space="preserve"> </w:t>
      </w:r>
      <w:r>
        <w:rPr>
          <w:w w:val="90"/>
        </w:rPr>
        <w:t>role</w:t>
      </w:r>
      <w:r>
        <w:rPr>
          <w:spacing w:val="-6"/>
          <w:w w:val="90"/>
        </w:rPr>
        <w:t xml:space="preserve"> </w:t>
      </w:r>
      <w:r>
        <w:rPr>
          <w:w w:val="90"/>
        </w:rPr>
        <w:t>in</w:t>
      </w:r>
      <w:r>
        <w:rPr>
          <w:spacing w:val="-6"/>
          <w:w w:val="90"/>
        </w:rPr>
        <w:t xml:space="preserve"> </w:t>
      </w:r>
      <w:r>
        <w:rPr>
          <w:w w:val="90"/>
        </w:rPr>
        <w:t>promoting</w:t>
      </w:r>
      <w:r>
        <w:rPr>
          <w:spacing w:val="-6"/>
          <w:w w:val="90"/>
        </w:rPr>
        <w:t xml:space="preserve"> </w:t>
      </w:r>
      <w:r>
        <w:rPr>
          <w:w w:val="90"/>
        </w:rPr>
        <w:t>a</w:t>
      </w:r>
      <w:r>
        <w:rPr>
          <w:spacing w:val="-6"/>
          <w:w w:val="90"/>
        </w:rPr>
        <w:t xml:space="preserve"> </w:t>
      </w:r>
      <w:r>
        <w:rPr>
          <w:w w:val="90"/>
        </w:rPr>
        <w:t>school climate</w:t>
      </w:r>
      <w:r>
        <w:rPr>
          <w:spacing w:val="-1"/>
          <w:w w:val="90"/>
        </w:rPr>
        <w:t xml:space="preserve"> </w:t>
      </w:r>
      <w:r>
        <w:rPr>
          <w:w w:val="90"/>
        </w:rPr>
        <w:t>that</w:t>
      </w:r>
      <w:r>
        <w:rPr>
          <w:spacing w:val="-1"/>
          <w:w w:val="90"/>
        </w:rPr>
        <w:t xml:space="preserve"> </w:t>
      </w:r>
      <w:r>
        <w:rPr>
          <w:w w:val="90"/>
        </w:rPr>
        <w:t>is</w:t>
      </w:r>
      <w:r>
        <w:rPr>
          <w:spacing w:val="-11"/>
          <w:w w:val="90"/>
        </w:rPr>
        <w:t xml:space="preserve"> </w:t>
      </w:r>
      <w:r>
        <w:rPr>
          <w:w w:val="90"/>
        </w:rPr>
        <w:t>welcoming</w:t>
      </w:r>
      <w:r>
        <w:rPr>
          <w:spacing w:val="-1"/>
          <w:w w:val="90"/>
        </w:rPr>
        <w:t xml:space="preserve"> </w:t>
      </w:r>
      <w:r>
        <w:rPr>
          <w:w w:val="90"/>
        </w:rPr>
        <w:t>towards</w:t>
      </w:r>
      <w:r>
        <w:rPr>
          <w:spacing w:val="-1"/>
          <w:w w:val="90"/>
        </w:rPr>
        <w:t xml:space="preserve"> </w:t>
      </w:r>
      <w:r>
        <w:rPr>
          <w:w w:val="90"/>
        </w:rPr>
        <w:t>LGBTQ</w:t>
      </w:r>
      <w:r>
        <w:rPr>
          <w:spacing w:val="-1"/>
          <w:w w:val="90"/>
        </w:rPr>
        <w:t xml:space="preserve"> </w:t>
      </w:r>
      <w:r>
        <w:rPr>
          <w:w w:val="90"/>
        </w:rPr>
        <w:t>students.</w:t>
      </w:r>
    </w:p>
    <w:p w14:paraId="7C2E2877" w14:textId="77777777" w:rsidR="00091439" w:rsidRDefault="00091439">
      <w:pPr>
        <w:pStyle w:val="BodyText"/>
        <w:spacing w:before="57"/>
      </w:pPr>
    </w:p>
    <w:p w14:paraId="7C2E2878" w14:textId="77777777" w:rsidR="00091439" w:rsidRDefault="00000000">
      <w:pPr>
        <w:pStyle w:val="Heading7"/>
        <w:numPr>
          <w:ilvl w:val="0"/>
          <w:numId w:val="68"/>
        </w:numPr>
        <w:tabs>
          <w:tab w:val="left" w:pos="510"/>
        </w:tabs>
        <w:spacing w:line="283" w:lineRule="auto"/>
        <w:ind w:firstLine="0"/>
      </w:pPr>
      <w:r>
        <w:rPr>
          <w:w w:val="85"/>
        </w:rPr>
        <w:t>Decriminalize</w:t>
      </w:r>
      <w:r>
        <w:rPr>
          <w:spacing w:val="-9"/>
          <w:w w:val="85"/>
        </w:rPr>
        <w:t xml:space="preserve"> </w:t>
      </w:r>
      <w:r>
        <w:rPr>
          <w:w w:val="85"/>
        </w:rPr>
        <w:t>sex</w:t>
      </w:r>
      <w:r>
        <w:rPr>
          <w:spacing w:val="-8"/>
          <w:w w:val="85"/>
        </w:rPr>
        <w:t xml:space="preserve"> </w:t>
      </w:r>
      <w:proofErr w:type="gramStart"/>
      <w:r>
        <w:rPr>
          <w:w w:val="85"/>
        </w:rPr>
        <w:t>work,</w:t>
      </w:r>
      <w:r>
        <w:rPr>
          <w:spacing w:val="-8"/>
          <w:w w:val="85"/>
        </w:rPr>
        <w:t xml:space="preserve"> </w:t>
      </w:r>
      <w:r>
        <w:rPr>
          <w:w w:val="85"/>
        </w:rPr>
        <w:t>and</w:t>
      </w:r>
      <w:proofErr w:type="gramEnd"/>
      <w:r>
        <w:rPr>
          <w:spacing w:val="-6"/>
          <w:w w:val="85"/>
        </w:rPr>
        <w:t xml:space="preserve"> </w:t>
      </w:r>
      <w:r>
        <w:rPr>
          <w:w w:val="85"/>
        </w:rPr>
        <w:t>increase</w:t>
      </w:r>
      <w:r>
        <w:rPr>
          <w:spacing w:val="-4"/>
          <w:w w:val="85"/>
        </w:rPr>
        <w:t xml:space="preserve"> </w:t>
      </w:r>
      <w:r>
        <w:rPr>
          <w:w w:val="85"/>
        </w:rPr>
        <w:t>resources</w:t>
      </w:r>
      <w:r>
        <w:rPr>
          <w:spacing w:val="-4"/>
          <w:w w:val="85"/>
        </w:rPr>
        <w:t xml:space="preserve"> </w:t>
      </w:r>
      <w:r>
        <w:rPr>
          <w:w w:val="85"/>
        </w:rPr>
        <w:t>to</w:t>
      </w:r>
      <w:r>
        <w:rPr>
          <w:spacing w:val="-4"/>
          <w:w w:val="85"/>
        </w:rPr>
        <w:t xml:space="preserve"> </w:t>
      </w:r>
      <w:r>
        <w:rPr>
          <w:w w:val="85"/>
        </w:rPr>
        <w:t>programs</w:t>
      </w:r>
      <w:r>
        <w:rPr>
          <w:spacing w:val="-9"/>
          <w:w w:val="85"/>
        </w:rPr>
        <w:t xml:space="preserve"> </w:t>
      </w:r>
      <w:r>
        <w:rPr>
          <w:w w:val="85"/>
        </w:rPr>
        <w:t>working</w:t>
      </w:r>
      <w:r>
        <w:rPr>
          <w:spacing w:val="-8"/>
          <w:w w:val="85"/>
        </w:rPr>
        <w:t xml:space="preserve"> </w:t>
      </w:r>
      <w:r>
        <w:rPr>
          <w:w w:val="85"/>
        </w:rPr>
        <w:t>with</w:t>
      </w:r>
      <w:r>
        <w:rPr>
          <w:spacing w:val="-8"/>
          <w:w w:val="85"/>
        </w:rPr>
        <w:t xml:space="preserve"> </w:t>
      </w:r>
      <w:r>
        <w:rPr>
          <w:w w:val="85"/>
        </w:rPr>
        <w:t>youth</w:t>
      </w:r>
      <w:r>
        <w:rPr>
          <w:spacing w:val="-4"/>
          <w:w w:val="85"/>
        </w:rPr>
        <w:t xml:space="preserve"> </w:t>
      </w:r>
      <w:r>
        <w:rPr>
          <w:w w:val="85"/>
        </w:rPr>
        <w:t>at risk of commercial sex traﬃcking.</w:t>
      </w:r>
    </w:p>
    <w:p w14:paraId="7C2E2879" w14:textId="77777777" w:rsidR="00091439" w:rsidRDefault="00091439">
      <w:pPr>
        <w:pStyle w:val="BodyText"/>
        <w:spacing w:before="55"/>
        <w:rPr>
          <w:b/>
        </w:rPr>
      </w:pPr>
    </w:p>
    <w:p w14:paraId="7C2E287A" w14:textId="77777777" w:rsidR="00091439" w:rsidRDefault="00000000">
      <w:pPr>
        <w:pStyle w:val="BodyText"/>
        <w:spacing w:line="283" w:lineRule="auto"/>
        <w:ind w:left="232" w:right="514"/>
        <w:jc w:val="both"/>
      </w:pPr>
      <w:r>
        <w:rPr>
          <w:w w:val="90"/>
        </w:rPr>
        <w:t>The</w:t>
      </w:r>
      <w:r>
        <w:rPr>
          <w:spacing w:val="-13"/>
          <w:w w:val="90"/>
        </w:rPr>
        <w:t xml:space="preserve"> </w:t>
      </w:r>
      <w:r>
        <w:rPr>
          <w:w w:val="90"/>
        </w:rPr>
        <w:t>Commission</w:t>
      </w:r>
      <w:r>
        <w:rPr>
          <w:spacing w:val="-10"/>
          <w:w w:val="90"/>
        </w:rPr>
        <w:t xml:space="preserve"> </w:t>
      </w:r>
      <w:r>
        <w:rPr>
          <w:w w:val="90"/>
        </w:rPr>
        <w:t>continues</w:t>
      </w:r>
      <w:r>
        <w:rPr>
          <w:spacing w:val="-6"/>
          <w:w w:val="90"/>
        </w:rPr>
        <w:t xml:space="preserve"> </w:t>
      </w:r>
      <w:r>
        <w:rPr>
          <w:w w:val="90"/>
        </w:rPr>
        <w:t>to</w:t>
      </w:r>
      <w:r>
        <w:rPr>
          <w:spacing w:val="-6"/>
          <w:w w:val="90"/>
        </w:rPr>
        <w:t xml:space="preserve"> </w:t>
      </w:r>
      <w:r>
        <w:rPr>
          <w:w w:val="90"/>
        </w:rPr>
        <w:t>recommend</w:t>
      </w:r>
      <w:r>
        <w:rPr>
          <w:spacing w:val="-6"/>
          <w:w w:val="90"/>
        </w:rPr>
        <w:t xml:space="preserve"> </w:t>
      </w:r>
      <w:r>
        <w:rPr>
          <w:w w:val="90"/>
        </w:rPr>
        <w:t>the</w:t>
      </w:r>
      <w:r>
        <w:rPr>
          <w:spacing w:val="-6"/>
          <w:w w:val="90"/>
        </w:rPr>
        <w:t xml:space="preserve"> </w:t>
      </w:r>
      <w:r>
        <w:rPr>
          <w:w w:val="90"/>
        </w:rPr>
        <w:t>decriminalization</w:t>
      </w:r>
      <w:r>
        <w:rPr>
          <w:spacing w:val="-6"/>
          <w:w w:val="90"/>
        </w:rPr>
        <w:t xml:space="preserve"> </w:t>
      </w:r>
      <w:r>
        <w:rPr>
          <w:w w:val="90"/>
        </w:rPr>
        <w:t>of</w:t>
      </w:r>
      <w:r>
        <w:rPr>
          <w:spacing w:val="-6"/>
          <w:w w:val="90"/>
        </w:rPr>
        <w:t xml:space="preserve"> </w:t>
      </w:r>
      <w:r>
        <w:rPr>
          <w:w w:val="90"/>
        </w:rPr>
        <w:t>sex</w:t>
      </w:r>
      <w:r>
        <w:rPr>
          <w:spacing w:val="-13"/>
          <w:w w:val="90"/>
        </w:rPr>
        <w:t xml:space="preserve"> </w:t>
      </w:r>
      <w:r>
        <w:rPr>
          <w:w w:val="90"/>
        </w:rPr>
        <w:t>work</w:t>
      </w:r>
      <w:r>
        <w:rPr>
          <w:spacing w:val="-13"/>
          <w:w w:val="90"/>
        </w:rPr>
        <w:t xml:space="preserve"> </w:t>
      </w:r>
      <w:r>
        <w:rPr>
          <w:w w:val="90"/>
        </w:rPr>
        <w:t>for</w:t>
      </w:r>
      <w:r>
        <w:rPr>
          <w:spacing w:val="-12"/>
          <w:w w:val="90"/>
        </w:rPr>
        <w:t xml:space="preserve"> </w:t>
      </w:r>
      <w:r>
        <w:rPr>
          <w:w w:val="90"/>
        </w:rPr>
        <w:t>youth</w:t>
      </w:r>
      <w:r>
        <w:rPr>
          <w:spacing w:val="-6"/>
          <w:w w:val="90"/>
        </w:rPr>
        <w:t xml:space="preserve"> </w:t>
      </w:r>
      <w:r>
        <w:rPr>
          <w:w w:val="90"/>
        </w:rPr>
        <w:t xml:space="preserve">over </w:t>
      </w:r>
      <w:r>
        <w:rPr>
          <w:spacing w:val="-6"/>
        </w:rPr>
        <w:t>the</w:t>
      </w:r>
      <w:r>
        <w:rPr>
          <w:spacing w:val="-16"/>
        </w:rPr>
        <w:t xml:space="preserve"> </w:t>
      </w:r>
      <w:r>
        <w:rPr>
          <w:spacing w:val="-6"/>
        </w:rPr>
        <w:t>age</w:t>
      </w:r>
      <w:r>
        <w:rPr>
          <w:spacing w:val="-15"/>
        </w:rPr>
        <w:t xml:space="preserve"> </w:t>
      </w:r>
      <w:r>
        <w:rPr>
          <w:spacing w:val="-6"/>
        </w:rPr>
        <w:t>of</w:t>
      </w:r>
      <w:r>
        <w:rPr>
          <w:spacing w:val="-15"/>
        </w:rPr>
        <w:t xml:space="preserve"> </w:t>
      </w:r>
      <w:proofErr w:type="gramStart"/>
      <w:r>
        <w:rPr>
          <w:spacing w:val="-6"/>
        </w:rPr>
        <w:t>18</w:t>
      </w:r>
      <w:proofErr w:type="gramEnd"/>
      <w:r>
        <w:rPr>
          <w:spacing w:val="-15"/>
        </w:rPr>
        <w:t xml:space="preserve"> </w:t>
      </w:r>
      <w:r>
        <w:rPr>
          <w:spacing w:val="-6"/>
        </w:rPr>
        <w:t>to</w:t>
      </w:r>
      <w:r>
        <w:rPr>
          <w:spacing w:val="-15"/>
        </w:rPr>
        <w:t xml:space="preserve"> </w:t>
      </w:r>
      <w:r>
        <w:rPr>
          <w:spacing w:val="-6"/>
        </w:rPr>
        <w:t>better</w:t>
      </w:r>
      <w:r>
        <w:rPr>
          <w:spacing w:val="-15"/>
        </w:rPr>
        <w:t xml:space="preserve"> </w:t>
      </w:r>
      <w:r>
        <w:rPr>
          <w:spacing w:val="-6"/>
        </w:rPr>
        <w:t>address</w:t>
      </w:r>
      <w:r>
        <w:rPr>
          <w:spacing w:val="-15"/>
        </w:rPr>
        <w:t xml:space="preserve"> </w:t>
      </w:r>
      <w:r>
        <w:rPr>
          <w:spacing w:val="-6"/>
        </w:rPr>
        <w:t>public</w:t>
      </w:r>
      <w:r>
        <w:rPr>
          <w:spacing w:val="-15"/>
        </w:rPr>
        <w:t xml:space="preserve"> </w:t>
      </w:r>
      <w:r>
        <w:rPr>
          <w:spacing w:val="-6"/>
        </w:rPr>
        <w:t>health</w:t>
      </w:r>
      <w:r>
        <w:rPr>
          <w:spacing w:val="-15"/>
        </w:rPr>
        <w:t xml:space="preserve"> </w:t>
      </w:r>
      <w:r>
        <w:rPr>
          <w:spacing w:val="-6"/>
        </w:rPr>
        <w:t>disparities,</w:t>
      </w:r>
      <w:r>
        <w:rPr>
          <w:spacing w:val="-15"/>
        </w:rPr>
        <w:t xml:space="preserve"> </w:t>
      </w:r>
      <w:r>
        <w:rPr>
          <w:spacing w:val="-6"/>
        </w:rPr>
        <w:t>increase</w:t>
      </w:r>
      <w:r>
        <w:rPr>
          <w:spacing w:val="-16"/>
        </w:rPr>
        <w:t xml:space="preserve"> </w:t>
      </w:r>
      <w:r>
        <w:rPr>
          <w:spacing w:val="-6"/>
        </w:rPr>
        <w:t>housing</w:t>
      </w:r>
      <w:r>
        <w:rPr>
          <w:spacing w:val="-15"/>
        </w:rPr>
        <w:t xml:space="preserve"> </w:t>
      </w:r>
      <w:r>
        <w:rPr>
          <w:spacing w:val="-6"/>
        </w:rPr>
        <w:t>access,</w:t>
      </w:r>
      <w:r>
        <w:rPr>
          <w:spacing w:val="-15"/>
        </w:rPr>
        <w:t xml:space="preserve"> </w:t>
      </w:r>
      <w:r>
        <w:rPr>
          <w:spacing w:val="-6"/>
        </w:rPr>
        <w:t xml:space="preserve">and </w:t>
      </w:r>
      <w:r>
        <w:rPr>
          <w:w w:val="90"/>
        </w:rPr>
        <w:t>reduce criminal legal system involvement for LGBTQ youth. By decriminalizing sex</w:t>
      </w:r>
      <w:r>
        <w:rPr>
          <w:spacing w:val="-1"/>
          <w:w w:val="90"/>
        </w:rPr>
        <w:t xml:space="preserve"> </w:t>
      </w:r>
      <w:r>
        <w:rPr>
          <w:w w:val="90"/>
        </w:rPr>
        <w:t>work, resources</w:t>
      </w:r>
      <w:r>
        <w:rPr>
          <w:spacing w:val="-9"/>
          <w:w w:val="90"/>
        </w:rPr>
        <w:t xml:space="preserve"> </w:t>
      </w:r>
      <w:proofErr w:type="gramStart"/>
      <w:r>
        <w:rPr>
          <w:w w:val="90"/>
        </w:rPr>
        <w:t>are</w:t>
      </w:r>
      <w:r>
        <w:rPr>
          <w:spacing w:val="-7"/>
          <w:w w:val="90"/>
        </w:rPr>
        <w:t xml:space="preserve"> </w:t>
      </w:r>
      <w:r>
        <w:rPr>
          <w:w w:val="90"/>
        </w:rPr>
        <w:t>better</w:t>
      </w:r>
      <w:r>
        <w:rPr>
          <w:spacing w:val="-13"/>
          <w:w w:val="90"/>
        </w:rPr>
        <w:t xml:space="preserve"> </w:t>
      </w:r>
      <w:r>
        <w:rPr>
          <w:w w:val="90"/>
        </w:rPr>
        <w:t>diverted</w:t>
      </w:r>
      <w:proofErr w:type="gramEnd"/>
      <w:r>
        <w:rPr>
          <w:spacing w:val="-7"/>
          <w:w w:val="90"/>
        </w:rPr>
        <w:t xml:space="preserve"> </w:t>
      </w:r>
      <w:r>
        <w:rPr>
          <w:w w:val="90"/>
        </w:rPr>
        <w:t>to</w:t>
      </w:r>
      <w:r>
        <w:rPr>
          <w:spacing w:val="-7"/>
          <w:w w:val="90"/>
        </w:rPr>
        <w:t xml:space="preserve"> </w:t>
      </w:r>
      <w:r>
        <w:rPr>
          <w:w w:val="90"/>
        </w:rPr>
        <w:t>eﬀectively</w:t>
      </w:r>
      <w:r>
        <w:rPr>
          <w:spacing w:val="-13"/>
          <w:w w:val="90"/>
        </w:rPr>
        <w:t xml:space="preserve"> </w:t>
      </w:r>
      <w:r>
        <w:rPr>
          <w:w w:val="90"/>
        </w:rPr>
        <w:t>address</w:t>
      </w:r>
      <w:r>
        <w:rPr>
          <w:spacing w:val="-7"/>
          <w:w w:val="90"/>
        </w:rPr>
        <w:t xml:space="preserve"> </w:t>
      </w:r>
      <w:r>
        <w:rPr>
          <w:w w:val="90"/>
        </w:rPr>
        <w:t>supporting</w:t>
      </w:r>
      <w:r>
        <w:rPr>
          <w:spacing w:val="-13"/>
          <w:w w:val="90"/>
        </w:rPr>
        <w:t xml:space="preserve"> </w:t>
      </w:r>
      <w:r>
        <w:rPr>
          <w:w w:val="90"/>
        </w:rPr>
        <w:t>youth</w:t>
      </w:r>
      <w:r>
        <w:rPr>
          <w:spacing w:val="-7"/>
          <w:w w:val="90"/>
        </w:rPr>
        <w:t xml:space="preserve"> </w:t>
      </w:r>
      <w:r>
        <w:rPr>
          <w:w w:val="90"/>
        </w:rPr>
        <w:t>at</w:t>
      </w:r>
      <w:r>
        <w:rPr>
          <w:spacing w:val="-7"/>
          <w:w w:val="90"/>
        </w:rPr>
        <w:t xml:space="preserve"> </w:t>
      </w:r>
      <w:r>
        <w:rPr>
          <w:w w:val="90"/>
        </w:rPr>
        <w:t>risk</w:t>
      </w:r>
      <w:r>
        <w:rPr>
          <w:spacing w:val="-13"/>
          <w:w w:val="90"/>
        </w:rPr>
        <w:t xml:space="preserve"> </w:t>
      </w:r>
      <w:r>
        <w:rPr>
          <w:w w:val="90"/>
        </w:rPr>
        <w:t>of</w:t>
      </w:r>
      <w:r>
        <w:rPr>
          <w:spacing w:val="-7"/>
          <w:w w:val="90"/>
        </w:rPr>
        <w:t xml:space="preserve"> </w:t>
      </w:r>
      <w:r>
        <w:rPr>
          <w:w w:val="90"/>
        </w:rPr>
        <w:t xml:space="preserve">commercial </w:t>
      </w:r>
      <w:r>
        <w:rPr>
          <w:spacing w:val="-4"/>
        </w:rPr>
        <w:t>sexual</w:t>
      </w:r>
      <w:r>
        <w:rPr>
          <w:spacing w:val="-12"/>
        </w:rPr>
        <w:t xml:space="preserve"> </w:t>
      </w:r>
      <w:r>
        <w:rPr>
          <w:spacing w:val="-4"/>
        </w:rPr>
        <w:t>exploitation</w:t>
      </w:r>
      <w:r>
        <w:rPr>
          <w:spacing w:val="-12"/>
        </w:rPr>
        <w:t xml:space="preserve"> </w:t>
      </w:r>
      <w:r>
        <w:rPr>
          <w:spacing w:val="-4"/>
        </w:rPr>
        <w:t>and</w:t>
      </w:r>
      <w:r>
        <w:rPr>
          <w:spacing w:val="-12"/>
        </w:rPr>
        <w:t xml:space="preserve"> </w:t>
      </w:r>
      <w:r>
        <w:rPr>
          <w:spacing w:val="-4"/>
        </w:rPr>
        <w:t>traﬃcking.</w:t>
      </w:r>
      <w:r>
        <w:rPr>
          <w:spacing w:val="-12"/>
        </w:rPr>
        <w:t xml:space="preserve"> </w:t>
      </w:r>
      <w:r>
        <w:rPr>
          <w:spacing w:val="-4"/>
        </w:rPr>
        <w:t>Further,</w:t>
      </w:r>
      <w:r>
        <w:rPr>
          <w:spacing w:val="-12"/>
        </w:rPr>
        <w:t xml:space="preserve"> </w:t>
      </w:r>
      <w:r>
        <w:rPr>
          <w:spacing w:val="-4"/>
        </w:rPr>
        <w:t>the</w:t>
      </w:r>
      <w:r>
        <w:rPr>
          <w:spacing w:val="-12"/>
        </w:rPr>
        <w:t xml:space="preserve"> </w:t>
      </w:r>
      <w:r>
        <w:rPr>
          <w:spacing w:val="-4"/>
        </w:rPr>
        <w:t>state</w:t>
      </w:r>
      <w:r>
        <w:rPr>
          <w:spacing w:val="-12"/>
        </w:rPr>
        <w:t xml:space="preserve"> </w:t>
      </w:r>
      <w:r>
        <w:rPr>
          <w:spacing w:val="-4"/>
        </w:rPr>
        <w:t>must</w:t>
      </w:r>
      <w:r>
        <w:rPr>
          <w:spacing w:val="-12"/>
        </w:rPr>
        <w:t xml:space="preserve"> </w:t>
      </w:r>
      <w:r>
        <w:rPr>
          <w:spacing w:val="-4"/>
        </w:rPr>
        <w:t>invest</w:t>
      </w:r>
      <w:r>
        <w:rPr>
          <w:spacing w:val="-12"/>
        </w:rPr>
        <w:t xml:space="preserve"> </w:t>
      </w:r>
      <w:r>
        <w:rPr>
          <w:spacing w:val="-4"/>
        </w:rPr>
        <w:t>more</w:t>
      </w:r>
      <w:r>
        <w:rPr>
          <w:spacing w:val="-12"/>
        </w:rPr>
        <w:t xml:space="preserve"> </w:t>
      </w:r>
      <w:r>
        <w:rPr>
          <w:spacing w:val="-4"/>
        </w:rPr>
        <w:t>resources</w:t>
      </w:r>
      <w:r>
        <w:rPr>
          <w:spacing w:val="-12"/>
        </w:rPr>
        <w:t xml:space="preserve"> </w:t>
      </w:r>
      <w:r>
        <w:rPr>
          <w:spacing w:val="-4"/>
        </w:rPr>
        <w:t xml:space="preserve">to </w:t>
      </w:r>
      <w:r>
        <w:rPr>
          <w:w w:val="90"/>
        </w:rPr>
        <w:t xml:space="preserve">programs speciﬁcally working with youth at risk of commercial sexual exploitation, with </w:t>
      </w:r>
      <w:r>
        <w:t>particular</w:t>
      </w:r>
      <w:r>
        <w:rPr>
          <w:spacing w:val="-3"/>
        </w:rPr>
        <w:t xml:space="preserve"> </w:t>
      </w:r>
      <w:r>
        <w:t>attention to LGBTQ</w:t>
      </w:r>
      <w:r>
        <w:rPr>
          <w:spacing w:val="-3"/>
        </w:rPr>
        <w:t xml:space="preserve"> </w:t>
      </w:r>
      <w:r>
        <w:t>youth and cisgender</w:t>
      </w:r>
      <w:r>
        <w:rPr>
          <w:spacing w:val="-3"/>
        </w:rPr>
        <w:t xml:space="preserve"> </w:t>
      </w:r>
      <w:r>
        <w:t>boys</w:t>
      </w:r>
      <w:r>
        <w:rPr>
          <w:spacing w:val="-3"/>
        </w:rPr>
        <w:t xml:space="preserve"> </w:t>
      </w:r>
      <w:r>
        <w:t xml:space="preserve">who </w:t>
      </w:r>
      <w:proofErr w:type="gramStart"/>
      <w:r>
        <w:t>are often left</w:t>
      </w:r>
      <w:proofErr w:type="gramEnd"/>
      <w:r>
        <w:t xml:space="preserve"> out of </w:t>
      </w:r>
      <w:r>
        <w:rPr>
          <w:spacing w:val="-6"/>
        </w:rPr>
        <w:t>conversations around sexual exploitation and traﬃcking.</w:t>
      </w:r>
      <w:r>
        <w:rPr>
          <w:spacing w:val="-7"/>
        </w:rPr>
        <w:t xml:space="preserve"> </w:t>
      </w:r>
      <w:r>
        <w:rPr>
          <w:spacing w:val="-6"/>
        </w:rPr>
        <w:t xml:space="preserve">Additionally, broadening its </w:t>
      </w:r>
      <w:r>
        <w:rPr>
          <w:w w:val="85"/>
        </w:rPr>
        <w:t xml:space="preserve">understanding of how to reduce incidents of youth exchanging sex to meet their ﬁnancial or </w:t>
      </w:r>
      <w:r>
        <w:rPr>
          <w:w w:val="90"/>
        </w:rPr>
        <w:t>material</w:t>
      </w:r>
      <w:r>
        <w:rPr>
          <w:spacing w:val="-13"/>
          <w:w w:val="90"/>
        </w:rPr>
        <w:t xml:space="preserve"> </w:t>
      </w:r>
      <w:r>
        <w:rPr>
          <w:w w:val="90"/>
        </w:rPr>
        <w:t>needs</w:t>
      </w:r>
      <w:r>
        <w:rPr>
          <w:spacing w:val="-13"/>
          <w:w w:val="90"/>
        </w:rPr>
        <w:t xml:space="preserve"> </w:t>
      </w:r>
      <w:r>
        <w:rPr>
          <w:w w:val="90"/>
        </w:rPr>
        <w:t>is</w:t>
      </w:r>
      <w:r>
        <w:rPr>
          <w:spacing w:val="-12"/>
          <w:w w:val="90"/>
        </w:rPr>
        <w:t xml:space="preserve"> </w:t>
      </w:r>
      <w:r>
        <w:rPr>
          <w:w w:val="90"/>
        </w:rPr>
        <w:t>critical.</w:t>
      </w:r>
      <w:r>
        <w:rPr>
          <w:spacing w:val="-13"/>
          <w:w w:val="90"/>
        </w:rPr>
        <w:t xml:space="preserve"> </w:t>
      </w:r>
      <w:r>
        <w:rPr>
          <w:w w:val="90"/>
        </w:rPr>
        <w:t>For</w:t>
      </w:r>
      <w:r>
        <w:rPr>
          <w:spacing w:val="-13"/>
          <w:w w:val="90"/>
        </w:rPr>
        <w:t xml:space="preserve"> </w:t>
      </w:r>
      <w:r>
        <w:rPr>
          <w:w w:val="90"/>
        </w:rPr>
        <w:t>example,</w:t>
      </w:r>
      <w:r>
        <w:rPr>
          <w:spacing w:val="-11"/>
          <w:w w:val="90"/>
        </w:rPr>
        <w:t xml:space="preserve"> </w:t>
      </w:r>
      <w:r>
        <w:rPr>
          <w:w w:val="90"/>
        </w:rPr>
        <w:t>programs</w:t>
      </w:r>
      <w:r>
        <w:rPr>
          <w:spacing w:val="-12"/>
          <w:w w:val="90"/>
        </w:rPr>
        <w:t xml:space="preserve"> </w:t>
      </w:r>
      <w:r>
        <w:rPr>
          <w:w w:val="90"/>
        </w:rPr>
        <w:t>providing</w:t>
      </w:r>
      <w:r>
        <w:rPr>
          <w:spacing w:val="-12"/>
          <w:w w:val="90"/>
        </w:rPr>
        <w:t xml:space="preserve"> </w:t>
      </w:r>
      <w:r>
        <w:rPr>
          <w:w w:val="90"/>
        </w:rPr>
        <w:t>gender-aﬃrming</w:t>
      </w:r>
      <w:r>
        <w:rPr>
          <w:spacing w:val="-12"/>
          <w:w w:val="90"/>
        </w:rPr>
        <w:t xml:space="preserve"> </w:t>
      </w:r>
      <w:r>
        <w:rPr>
          <w:w w:val="90"/>
        </w:rPr>
        <w:t>care</w:t>
      </w:r>
      <w:r>
        <w:rPr>
          <w:spacing w:val="-12"/>
          <w:w w:val="90"/>
        </w:rPr>
        <w:t xml:space="preserve"> </w:t>
      </w:r>
      <w:r>
        <w:rPr>
          <w:w w:val="90"/>
        </w:rPr>
        <w:t xml:space="preserve">products </w:t>
      </w:r>
      <w:r>
        <w:rPr>
          <w:w w:val="85"/>
        </w:rPr>
        <w:t>have the potential to reduce risk of engaging in sex</w:t>
      </w:r>
      <w:r>
        <w:rPr>
          <w:spacing w:val="-1"/>
          <w:w w:val="85"/>
        </w:rPr>
        <w:t xml:space="preserve"> </w:t>
      </w:r>
      <w:r>
        <w:rPr>
          <w:w w:val="85"/>
        </w:rPr>
        <w:t xml:space="preserve">work - and thus also decreasing risks of </w:t>
      </w:r>
      <w:r>
        <w:rPr>
          <w:spacing w:val="-2"/>
          <w:w w:val="90"/>
        </w:rPr>
        <w:t>commercial</w:t>
      </w:r>
      <w:r>
        <w:rPr>
          <w:spacing w:val="-3"/>
          <w:w w:val="90"/>
        </w:rPr>
        <w:t xml:space="preserve"> </w:t>
      </w:r>
      <w:r>
        <w:rPr>
          <w:spacing w:val="-2"/>
          <w:w w:val="90"/>
        </w:rPr>
        <w:t>sexual</w:t>
      </w:r>
      <w:r>
        <w:rPr>
          <w:spacing w:val="-3"/>
          <w:w w:val="90"/>
        </w:rPr>
        <w:t xml:space="preserve"> </w:t>
      </w:r>
      <w:r>
        <w:rPr>
          <w:spacing w:val="-2"/>
          <w:w w:val="90"/>
        </w:rPr>
        <w:t>exploitation</w:t>
      </w:r>
      <w:r>
        <w:rPr>
          <w:spacing w:val="-3"/>
          <w:w w:val="90"/>
        </w:rPr>
        <w:t xml:space="preserve"> </w:t>
      </w:r>
      <w:r>
        <w:rPr>
          <w:spacing w:val="-2"/>
          <w:w w:val="90"/>
        </w:rPr>
        <w:t>-</w:t>
      </w:r>
      <w:r>
        <w:rPr>
          <w:spacing w:val="-3"/>
          <w:w w:val="90"/>
        </w:rPr>
        <w:t xml:space="preserve"> </w:t>
      </w:r>
      <w:r>
        <w:rPr>
          <w:spacing w:val="-2"/>
          <w:w w:val="90"/>
        </w:rPr>
        <w:t>by</w:t>
      </w:r>
      <w:r>
        <w:rPr>
          <w:spacing w:val="-10"/>
          <w:w w:val="90"/>
        </w:rPr>
        <w:t xml:space="preserve"> </w:t>
      </w:r>
      <w:r>
        <w:rPr>
          <w:spacing w:val="-2"/>
          <w:w w:val="90"/>
        </w:rPr>
        <w:t>supporting</w:t>
      </w:r>
      <w:r>
        <w:rPr>
          <w:spacing w:val="-3"/>
          <w:w w:val="90"/>
        </w:rPr>
        <w:t xml:space="preserve"> </w:t>
      </w:r>
      <w:r>
        <w:rPr>
          <w:spacing w:val="-2"/>
          <w:w w:val="90"/>
        </w:rPr>
        <w:t>trans</w:t>
      </w:r>
      <w:r>
        <w:rPr>
          <w:spacing w:val="-3"/>
          <w:w w:val="90"/>
        </w:rPr>
        <w:t xml:space="preserve"> </w:t>
      </w:r>
      <w:r>
        <w:rPr>
          <w:spacing w:val="-2"/>
          <w:w w:val="90"/>
        </w:rPr>
        <w:t>and</w:t>
      </w:r>
      <w:r>
        <w:rPr>
          <w:spacing w:val="-3"/>
          <w:w w:val="90"/>
        </w:rPr>
        <w:t xml:space="preserve"> </w:t>
      </w:r>
      <w:r>
        <w:rPr>
          <w:spacing w:val="-2"/>
          <w:w w:val="90"/>
        </w:rPr>
        <w:t>gender</w:t>
      </w:r>
      <w:r>
        <w:rPr>
          <w:spacing w:val="-10"/>
          <w:w w:val="90"/>
        </w:rPr>
        <w:t xml:space="preserve"> </w:t>
      </w:r>
      <w:r>
        <w:rPr>
          <w:spacing w:val="-2"/>
          <w:w w:val="90"/>
        </w:rPr>
        <w:t>expansive</w:t>
      </w:r>
      <w:r>
        <w:rPr>
          <w:spacing w:val="-10"/>
          <w:w w:val="90"/>
        </w:rPr>
        <w:t xml:space="preserve"> </w:t>
      </w:r>
      <w:r>
        <w:rPr>
          <w:spacing w:val="-2"/>
          <w:w w:val="90"/>
        </w:rPr>
        <w:t>youth</w:t>
      </w:r>
      <w:r>
        <w:rPr>
          <w:spacing w:val="-10"/>
          <w:w w:val="90"/>
        </w:rPr>
        <w:t xml:space="preserve"> </w:t>
      </w:r>
      <w:r>
        <w:rPr>
          <w:spacing w:val="-2"/>
          <w:w w:val="90"/>
        </w:rPr>
        <w:t>who</w:t>
      </w:r>
      <w:r>
        <w:rPr>
          <w:spacing w:val="-3"/>
          <w:w w:val="90"/>
        </w:rPr>
        <w:t xml:space="preserve"> </w:t>
      </w:r>
      <w:r>
        <w:rPr>
          <w:spacing w:val="-2"/>
          <w:w w:val="90"/>
        </w:rPr>
        <w:t xml:space="preserve">may </w:t>
      </w:r>
      <w:r>
        <w:rPr>
          <w:w w:val="85"/>
        </w:rPr>
        <w:t>engage in sex</w:t>
      </w:r>
      <w:r>
        <w:rPr>
          <w:spacing w:val="-7"/>
          <w:w w:val="85"/>
        </w:rPr>
        <w:t xml:space="preserve"> </w:t>
      </w:r>
      <w:r>
        <w:rPr>
          <w:w w:val="85"/>
        </w:rPr>
        <w:t xml:space="preserve">work for funds to purchase items such as wigs, binders, packers, and makeup. </w:t>
      </w:r>
      <w:r>
        <w:rPr>
          <w:w w:val="90"/>
        </w:rPr>
        <w:t>Programs</w:t>
      </w:r>
      <w:r>
        <w:rPr>
          <w:spacing w:val="-13"/>
          <w:w w:val="90"/>
        </w:rPr>
        <w:t xml:space="preserve"> </w:t>
      </w:r>
      <w:r>
        <w:rPr>
          <w:w w:val="90"/>
        </w:rPr>
        <w:t>that</w:t>
      </w:r>
      <w:r>
        <w:rPr>
          <w:spacing w:val="-13"/>
          <w:w w:val="90"/>
        </w:rPr>
        <w:t xml:space="preserve"> </w:t>
      </w:r>
      <w:r>
        <w:rPr>
          <w:w w:val="90"/>
        </w:rPr>
        <w:t>already</w:t>
      </w:r>
      <w:r>
        <w:rPr>
          <w:spacing w:val="-12"/>
          <w:w w:val="90"/>
        </w:rPr>
        <w:t xml:space="preserve"> </w:t>
      </w:r>
      <w:r>
        <w:rPr>
          <w:w w:val="90"/>
        </w:rPr>
        <w:t>receive</w:t>
      </w:r>
      <w:r>
        <w:rPr>
          <w:spacing w:val="-10"/>
          <w:w w:val="90"/>
        </w:rPr>
        <w:t xml:space="preserve"> </w:t>
      </w:r>
      <w:r>
        <w:rPr>
          <w:w w:val="90"/>
        </w:rPr>
        <w:t>funding</w:t>
      </w:r>
      <w:r>
        <w:rPr>
          <w:spacing w:val="-10"/>
          <w:w w:val="90"/>
        </w:rPr>
        <w:t xml:space="preserve"> </w:t>
      </w:r>
      <w:r>
        <w:rPr>
          <w:w w:val="90"/>
        </w:rPr>
        <w:t>to</w:t>
      </w:r>
      <w:r>
        <w:rPr>
          <w:spacing w:val="-10"/>
          <w:w w:val="90"/>
        </w:rPr>
        <w:t xml:space="preserve"> </w:t>
      </w:r>
      <w:r>
        <w:rPr>
          <w:w w:val="90"/>
        </w:rPr>
        <w:t>address</w:t>
      </w:r>
      <w:r>
        <w:rPr>
          <w:spacing w:val="-10"/>
          <w:w w:val="90"/>
        </w:rPr>
        <w:t xml:space="preserve"> </w:t>
      </w:r>
      <w:r>
        <w:rPr>
          <w:w w:val="90"/>
        </w:rPr>
        <w:t>human</w:t>
      </w:r>
      <w:r>
        <w:rPr>
          <w:spacing w:val="-10"/>
          <w:w w:val="90"/>
        </w:rPr>
        <w:t xml:space="preserve"> </w:t>
      </w:r>
      <w:r>
        <w:rPr>
          <w:w w:val="90"/>
        </w:rPr>
        <w:t>sexual</w:t>
      </w:r>
      <w:r>
        <w:rPr>
          <w:spacing w:val="-10"/>
          <w:w w:val="90"/>
        </w:rPr>
        <w:t xml:space="preserve"> </w:t>
      </w:r>
      <w:r>
        <w:rPr>
          <w:w w:val="90"/>
        </w:rPr>
        <w:t>exploitation,</w:t>
      </w:r>
      <w:r>
        <w:rPr>
          <w:spacing w:val="-10"/>
          <w:w w:val="90"/>
        </w:rPr>
        <w:t xml:space="preserve"> </w:t>
      </w:r>
      <w:r>
        <w:rPr>
          <w:w w:val="90"/>
        </w:rPr>
        <w:t>or</w:t>
      </w:r>
      <w:r>
        <w:rPr>
          <w:spacing w:val="-13"/>
          <w:w w:val="90"/>
        </w:rPr>
        <w:t xml:space="preserve"> </w:t>
      </w:r>
      <w:r>
        <w:rPr>
          <w:w w:val="90"/>
        </w:rPr>
        <w:t>funding</w:t>
      </w:r>
      <w:r>
        <w:rPr>
          <w:spacing w:val="-10"/>
          <w:w w:val="90"/>
        </w:rPr>
        <w:t xml:space="preserve"> </w:t>
      </w:r>
      <w:r>
        <w:rPr>
          <w:w w:val="90"/>
        </w:rPr>
        <w:t xml:space="preserve">to </w:t>
      </w:r>
      <w:r>
        <w:rPr>
          <w:spacing w:val="-8"/>
        </w:rPr>
        <w:t>support</w:t>
      </w:r>
      <w:r>
        <w:rPr>
          <w:spacing w:val="-14"/>
        </w:rPr>
        <w:t xml:space="preserve"> </w:t>
      </w:r>
      <w:r>
        <w:rPr>
          <w:spacing w:val="-8"/>
        </w:rPr>
        <w:t>youth</w:t>
      </w:r>
      <w:r>
        <w:rPr>
          <w:spacing w:val="-13"/>
        </w:rPr>
        <w:t xml:space="preserve"> </w:t>
      </w:r>
      <w:r>
        <w:rPr>
          <w:spacing w:val="-8"/>
        </w:rPr>
        <w:t>at</w:t>
      </w:r>
      <w:r>
        <w:rPr>
          <w:spacing w:val="-13"/>
        </w:rPr>
        <w:t xml:space="preserve"> </w:t>
      </w:r>
      <w:r>
        <w:rPr>
          <w:spacing w:val="-8"/>
        </w:rPr>
        <w:t>risk,</w:t>
      </w:r>
      <w:r>
        <w:rPr>
          <w:spacing w:val="-13"/>
        </w:rPr>
        <w:t xml:space="preserve"> </w:t>
      </w:r>
      <w:r>
        <w:rPr>
          <w:spacing w:val="-8"/>
        </w:rPr>
        <w:t>should</w:t>
      </w:r>
      <w:r>
        <w:rPr>
          <w:spacing w:val="-13"/>
        </w:rPr>
        <w:t xml:space="preserve"> </w:t>
      </w:r>
      <w:r>
        <w:rPr>
          <w:spacing w:val="-8"/>
        </w:rPr>
        <w:t>explore</w:t>
      </w:r>
      <w:r>
        <w:rPr>
          <w:spacing w:val="-13"/>
        </w:rPr>
        <w:t xml:space="preserve"> </w:t>
      </w:r>
      <w:r>
        <w:rPr>
          <w:spacing w:val="-8"/>
        </w:rPr>
        <w:t>plans</w:t>
      </w:r>
      <w:r>
        <w:rPr>
          <w:spacing w:val="-13"/>
        </w:rPr>
        <w:t xml:space="preserve"> </w:t>
      </w:r>
      <w:r>
        <w:rPr>
          <w:spacing w:val="-8"/>
        </w:rPr>
        <w:t>to</w:t>
      </w:r>
      <w:r>
        <w:rPr>
          <w:spacing w:val="-13"/>
        </w:rPr>
        <w:t xml:space="preserve"> </w:t>
      </w:r>
      <w:r>
        <w:rPr>
          <w:spacing w:val="-8"/>
        </w:rPr>
        <w:t>increase</w:t>
      </w:r>
      <w:r>
        <w:rPr>
          <w:spacing w:val="-13"/>
        </w:rPr>
        <w:t xml:space="preserve"> </w:t>
      </w:r>
      <w:r>
        <w:rPr>
          <w:spacing w:val="-8"/>
        </w:rPr>
        <w:t>funding</w:t>
      </w:r>
      <w:r>
        <w:rPr>
          <w:spacing w:val="-12"/>
        </w:rPr>
        <w:t xml:space="preserve"> </w:t>
      </w:r>
      <w:r>
        <w:rPr>
          <w:spacing w:val="-8"/>
        </w:rPr>
        <w:t>to</w:t>
      </w:r>
      <w:r>
        <w:rPr>
          <w:spacing w:val="-13"/>
        </w:rPr>
        <w:t xml:space="preserve"> </w:t>
      </w:r>
      <w:r>
        <w:rPr>
          <w:spacing w:val="-8"/>
        </w:rPr>
        <w:t>services</w:t>
      </w:r>
      <w:r>
        <w:rPr>
          <w:spacing w:val="-13"/>
        </w:rPr>
        <w:t xml:space="preserve"> </w:t>
      </w:r>
      <w:r>
        <w:rPr>
          <w:spacing w:val="-8"/>
        </w:rPr>
        <w:t>that</w:t>
      </w:r>
      <w:r>
        <w:rPr>
          <w:spacing w:val="-12"/>
        </w:rPr>
        <w:t xml:space="preserve"> </w:t>
      </w:r>
      <w:r>
        <w:rPr>
          <w:spacing w:val="-8"/>
        </w:rPr>
        <w:t xml:space="preserve">provide </w:t>
      </w:r>
      <w:r>
        <w:rPr>
          <w:w w:val="90"/>
        </w:rPr>
        <w:t>gender-aﬃrming products to LGBTQ youth.</w:t>
      </w:r>
    </w:p>
    <w:p w14:paraId="7C2E287B" w14:textId="77777777" w:rsidR="00091439" w:rsidRDefault="00091439">
      <w:pPr>
        <w:pStyle w:val="BodyText"/>
        <w:spacing w:before="61"/>
      </w:pPr>
    </w:p>
    <w:p w14:paraId="7C2E287C" w14:textId="77777777" w:rsidR="00091439" w:rsidRDefault="00000000">
      <w:pPr>
        <w:pStyle w:val="BodyText"/>
        <w:spacing w:before="1" w:line="283" w:lineRule="auto"/>
        <w:ind w:left="232" w:right="514"/>
        <w:jc w:val="both"/>
      </w:pPr>
      <w:r>
        <w:rPr>
          <w:w w:val="90"/>
        </w:rPr>
        <w:t>Traﬃckers often target marginalized individuals who have previously experienced violent victimization, who lack strong family or friend support, or</w:t>
      </w:r>
      <w:r>
        <w:rPr>
          <w:spacing w:val="-1"/>
          <w:w w:val="90"/>
        </w:rPr>
        <w:t xml:space="preserve"> </w:t>
      </w:r>
      <w:r>
        <w:rPr>
          <w:w w:val="90"/>
        </w:rPr>
        <w:t>who are experiencing ﬁnancial hardship.</w:t>
      </w:r>
      <w:r>
        <w:rPr>
          <w:spacing w:val="7"/>
        </w:rPr>
        <w:t xml:space="preserve"> </w:t>
      </w:r>
      <w:proofErr w:type="gramStart"/>
      <w:r>
        <w:rPr>
          <w:w w:val="90"/>
        </w:rPr>
        <w:t>Some</w:t>
      </w:r>
      <w:proofErr w:type="gramEnd"/>
      <w:r>
        <w:rPr>
          <w:spacing w:val="2"/>
        </w:rPr>
        <w:t xml:space="preserve"> </w:t>
      </w:r>
      <w:proofErr w:type="gramStart"/>
      <w:r>
        <w:rPr>
          <w:w w:val="90"/>
        </w:rPr>
        <w:t>youth</w:t>
      </w:r>
      <w:proofErr w:type="gramEnd"/>
      <w:r>
        <w:rPr>
          <w:spacing w:val="7"/>
        </w:rPr>
        <w:t xml:space="preserve"> </w:t>
      </w:r>
      <w:proofErr w:type="gramStart"/>
      <w:r>
        <w:rPr>
          <w:w w:val="90"/>
        </w:rPr>
        <w:t>are</w:t>
      </w:r>
      <w:r>
        <w:rPr>
          <w:spacing w:val="8"/>
        </w:rPr>
        <w:t xml:space="preserve"> </w:t>
      </w:r>
      <w:r>
        <w:rPr>
          <w:w w:val="90"/>
        </w:rPr>
        <w:t>exploited</w:t>
      </w:r>
      <w:proofErr w:type="gramEnd"/>
      <w:r>
        <w:rPr>
          <w:spacing w:val="7"/>
        </w:rPr>
        <w:t xml:space="preserve"> </w:t>
      </w:r>
      <w:r>
        <w:rPr>
          <w:w w:val="90"/>
        </w:rPr>
        <w:t>by</w:t>
      </w:r>
      <w:r>
        <w:rPr>
          <w:spacing w:val="2"/>
        </w:rPr>
        <w:t xml:space="preserve"> </w:t>
      </w:r>
      <w:r>
        <w:rPr>
          <w:w w:val="90"/>
        </w:rPr>
        <w:t>romantic</w:t>
      </w:r>
      <w:r>
        <w:rPr>
          <w:spacing w:val="8"/>
        </w:rPr>
        <w:t xml:space="preserve"> </w:t>
      </w:r>
      <w:r>
        <w:rPr>
          <w:w w:val="90"/>
        </w:rPr>
        <w:t>partners,</w:t>
      </w:r>
      <w:r>
        <w:rPr>
          <w:spacing w:val="1"/>
        </w:rPr>
        <w:t xml:space="preserve"> </w:t>
      </w:r>
      <w:r>
        <w:rPr>
          <w:w w:val="90"/>
        </w:rPr>
        <w:t>while</w:t>
      </w:r>
      <w:r>
        <w:rPr>
          <w:spacing w:val="8"/>
        </w:rPr>
        <w:t xml:space="preserve"> </w:t>
      </w:r>
      <w:r>
        <w:rPr>
          <w:w w:val="90"/>
        </w:rPr>
        <w:t>others</w:t>
      </w:r>
      <w:r>
        <w:rPr>
          <w:spacing w:val="7"/>
        </w:rPr>
        <w:t xml:space="preserve"> </w:t>
      </w:r>
      <w:proofErr w:type="gramStart"/>
      <w:r>
        <w:rPr>
          <w:w w:val="90"/>
        </w:rPr>
        <w:t>are</w:t>
      </w:r>
      <w:r>
        <w:rPr>
          <w:spacing w:val="8"/>
        </w:rPr>
        <w:t xml:space="preserve"> </w:t>
      </w:r>
      <w:r>
        <w:rPr>
          <w:w w:val="90"/>
        </w:rPr>
        <w:t>exploited</w:t>
      </w:r>
      <w:proofErr w:type="gramEnd"/>
      <w:r>
        <w:rPr>
          <w:spacing w:val="7"/>
        </w:rPr>
        <w:t xml:space="preserve"> </w:t>
      </w:r>
      <w:proofErr w:type="gramStart"/>
      <w:r>
        <w:rPr>
          <w:spacing w:val="-5"/>
          <w:w w:val="90"/>
        </w:rPr>
        <w:t>by</w:t>
      </w:r>
      <w:proofErr w:type="gramEnd"/>
    </w:p>
    <w:p w14:paraId="7C2E287D" w14:textId="77777777" w:rsidR="00091439" w:rsidRDefault="00000000">
      <w:pPr>
        <w:pStyle w:val="BodyText"/>
        <w:spacing w:before="7"/>
        <w:ind w:left="232"/>
      </w:pPr>
      <w:r>
        <w:rPr>
          <w:w w:val="90"/>
        </w:rPr>
        <w:t>family</w:t>
      </w:r>
      <w:r>
        <w:rPr>
          <w:spacing w:val="-1"/>
        </w:rPr>
        <w:t xml:space="preserve"> </w:t>
      </w:r>
      <w:r>
        <w:rPr>
          <w:w w:val="90"/>
        </w:rPr>
        <w:t>members</w:t>
      </w:r>
      <w:r>
        <w:rPr>
          <w:spacing w:val="6"/>
        </w:rPr>
        <w:t xml:space="preserve"> </w:t>
      </w:r>
      <w:r>
        <w:rPr>
          <w:w w:val="90"/>
        </w:rPr>
        <w:t>or</w:t>
      </w:r>
      <w:r>
        <w:t xml:space="preserve"> </w:t>
      </w:r>
      <w:r>
        <w:rPr>
          <w:w w:val="90"/>
        </w:rPr>
        <w:t>employers.</w:t>
      </w:r>
      <w:r>
        <w:rPr>
          <w:w w:val="90"/>
          <w:vertAlign w:val="superscript"/>
        </w:rPr>
        <w:t>28</w:t>
      </w:r>
      <w:r>
        <w:t xml:space="preserve"> </w:t>
      </w:r>
      <w:r>
        <w:rPr>
          <w:w w:val="90"/>
        </w:rPr>
        <w:t>Youth</w:t>
      </w:r>
      <w:r>
        <w:rPr>
          <w:spacing w:val="-1"/>
        </w:rPr>
        <w:t xml:space="preserve"> </w:t>
      </w:r>
      <w:r>
        <w:rPr>
          <w:w w:val="90"/>
        </w:rPr>
        <w:t>who</w:t>
      </w:r>
      <w:r>
        <w:rPr>
          <w:spacing w:val="6"/>
        </w:rPr>
        <w:t xml:space="preserve"> </w:t>
      </w:r>
      <w:r>
        <w:rPr>
          <w:w w:val="90"/>
        </w:rPr>
        <w:t>have</w:t>
      </w:r>
      <w:r>
        <w:rPr>
          <w:spacing w:val="6"/>
        </w:rPr>
        <w:t xml:space="preserve"> </w:t>
      </w:r>
      <w:r>
        <w:rPr>
          <w:w w:val="90"/>
        </w:rPr>
        <w:t>experienced</w:t>
      </w:r>
      <w:r>
        <w:rPr>
          <w:spacing w:val="6"/>
        </w:rPr>
        <w:t xml:space="preserve"> </w:t>
      </w:r>
      <w:r>
        <w:rPr>
          <w:w w:val="90"/>
        </w:rPr>
        <w:t>intimate</w:t>
      </w:r>
      <w:r>
        <w:rPr>
          <w:spacing w:val="5"/>
        </w:rPr>
        <w:t xml:space="preserve"> </w:t>
      </w:r>
      <w:r>
        <w:rPr>
          <w:w w:val="90"/>
        </w:rPr>
        <w:t>partner</w:t>
      </w:r>
      <w:r>
        <w:t xml:space="preserve"> </w:t>
      </w:r>
      <w:r>
        <w:rPr>
          <w:w w:val="90"/>
        </w:rPr>
        <w:t>or</w:t>
      </w:r>
      <w:r>
        <w:t xml:space="preserve"> </w:t>
      </w:r>
      <w:proofErr w:type="gramStart"/>
      <w:r>
        <w:rPr>
          <w:spacing w:val="-2"/>
          <w:w w:val="90"/>
        </w:rPr>
        <w:t>sexual</w:t>
      </w:r>
      <w:proofErr w:type="gramEnd"/>
    </w:p>
    <w:p w14:paraId="7C2E287E" w14:textId="77777777" w:rsidR="00091439" w:rsidRDefault="00000000">
      <w:pPr>
        <w:pStyle w:val="BodyText"/>
        <w:spacing w:before="54" w:line="283" w:lineRule="auto"/>
        <w:ind w:left="232" w:right="514"/>
        <w:jc w:val="both"/>
      </w:pPr>
      <w:r>
        <w:rPr>
          <w:w w:val="95"/>
        </w:rPr>
        <w:t xml:space="preserve">violence, bullying or discrimination, and involvement in the child welfare system are </w:t>
      </w:r>
      <w:r>
        <w:rPr>
          <w:w w:val="85"/>
        </w:rPr>
        <w:t>particularly</w:t>
      </w:r>
      <w:r>
        <w:rPr>
          <w:spacing w:val="-5"/>
          <w:w w:val="85"/>
        </w:rPr>
        <w:t xml:space="preserve"> </w:t>
      </w:r>
      <w:r>
        <w:rPr>
          <w:w w:val="85"/>
        </w:rPr>
        <w:t>vulnerable.</w:t>
      </w:r>
      <w:r>
        <w:rPr>
          <w:w w:val="85"/>
          <w:vertAlign w:val="superscript"/>
        </w:rPr>
        <w:t>29</w:t>
      </w:r>
      <w:r>
        <w:rPr>
          <w:w w:val="85"/>
        </w:rPr>
        <w:t xml:space="preserve"> Additionally, unhoused youth, transgender</w:t>
      </w:r>
      <w:r>
        <w:rPr>
          <w:spacing w:val="-5"/>
          <w:w w:val="85"/>
        </w:rPr>
        <w:t xml:space="preserve"> </w:t>
      </w:r>
      <w:r>
        <w:rPr>
          <w:w w:val="85"/>
        </w:rPr>
        <w:t xml:space="preserve">youth of color, and youth </w:t>
      </w:r>
      <w:r>
        <w:rPr>
          <w:w w:val="90"/>
        </w:rPr>
        <w:t>with</w:t>
      </w:r>
      <w:r>
        <w:rPr>
          <w:spacing w:val="-10"/>
          <w:w w:val="90"/>
        </w:rPr>
        <w:t xml:space="preserve"> </w:t>
      </w:r>
      <w:r>
        <w:rPr>
          <w:w w:val="90"/>
        </w:rPr>
        <w:t>substance</w:t>
      </w:r>
      <w:r>
        <w:rPr>
          <w:spacing w:val="-8"/>
          <w:w w:val="90"/>
        </w:rPr>
        <w:t xml:space="preserve"> </w:t>
      </w:r>
      <w:r>
        <w:rPr>
          <w:w w:val="90"/>
        </w:rPr>
        <w:t>use</w:t>
      </w:r>
      <w:r>
        <w:rPr>
          <w:spacing w:val="-8"/>
          <w:w w:val="90"/>
        </w:rPr>
        <w:t xml:space="preserve"> </w:t>
      </w:r>
      <w:r>
        <w:rPr>
          <w:w w:val="90"/>
        </w:rPr>
        <w:t>disorders</w:t>
      </w:r>
      <w:r>
        <w:rPr>
          <w:spacing w:val="-8"/>
          <w:w w:val="90"/>
        </w:rPr>
        <w:t xml:space="preserve"> </w:t>
      </w:r>
      <w:r>
        <w:rPr>
          <w:w w:val="90"/>
        </w:rPr>
        <w:t>are</w:t>
      </w:r>
      <w:r>
        <w:rPr>
          <w:spacing w:val="-8"/>
          <w:w w:val="90"/>
        </w:rPr>
        <w:t xml:space="preserve"> </w:t>
      </w:r>
      <w:r>
        <w:rPr>
          <w:w w:val="90"/>
        </w:rPr>
        <w:t>at</w:t>
      </w:r>
      <w:r>
        <w:rPr>
          <w:spacing w:val="-8"/>
          <w:w w:val="90"/>
        </w:rPr>
        <w:t xml:space="preserve"> </w:t>
      </w:r>
      <w:r>
        <w:rPr>
          <w:w w:val="90"/>
        </w:rPr>
        <w:t>an</w:t>
      </w:r>
      <w:r>
        <w:rPr>
          <w:spacing w:val="-8"/>
          <w:w w:val="90"/>
        </w:rPr>
        <w:t xml:space="preserve"> </w:t>
      </w:r>
      <w:r>
        <w:rPr>
          <w:w w:val="90"/>
        </w:rPr>
        <w:t>increased</w:t>
      </w:r>
      <w:r>
        <w:rPr>
          <w:spacing w:val="-8"/>
          <w:w w:val="90"/>
        </w:rPr>
        <w:t xml:space="preserve"> </w:t>
      </w:r>
      <w:r>
        <w:rPr>
          <w:w w:val="90"/>
        </w:rPr>
        <w:t>risk</w:t>
      </w:r>
      <w:r>
        <w:rPr>
          <w:spacing w:val="-13"/>
          <w:w w:val="90"/>
        </w:rPr>
        <w:t xml:space="preserve"> </w:t>
      </w:r>
      <w:r>
        <w:rPr>
          <w:w w:val="90"/>
        </w:rPr>
        <w:t>for</w:t>
      </w:r>
      <w:r>
        <w:rPr>
          <w:spacing w:val="-13"/>
          <w:w w:val="90"/>
        </w:rPr>
        <w:t xml:space="preserve"> </w:t>
      </w:r>
      <w:r>
        <w:rPr>
          <w:w w:val="90"/>
        </w:rPr>
        <w:t>sexual</w:t>
      </w:r>
      <w:r>
        <w:rPr>
          <w:spacing w:val="-7"/>
          <w:w w:val="90"/>
        </w:rPr>
        <w:t xml:space="preserve"> </w:t>
      </w:r>
      <w:r>
        <w:rPr>
          <w:w w:val="90"/>
        </w:rPr>
        <w:t>exploitation.</w:t>
      </w:r>
      <w:r>
        <w:rPr>
          <w:spacing w:val="-8"/>
          <w:w w:val="90"/>
        </w:rPr>
        <w:t xml:space="preserve"> </w:t>
      </w:r>
      <w:proofErr w:type="gramStart"/>
      <w:r>
        <w:rPr>
          <w:w w:val="90"/>
        </w:rPr>
        <w:t>Some</w:t>
      </w:r>
      <w:proofErr w:type="gramEnd"/>
      <w:r>
        <w:rPr>
          <w:spacing w:val="-8"/>
          <w:w w:val="90"/>
        </w:rPr>
        <w:t xml:space="preserve"> </w:t>
      </w:r>
      <w:r>
        <w:rPr>
          <w:w w:val="90"/>
        </w:rPr>
        <w:t>LGBTQ youth</w:t>
      </w:r>
      <w:r>
        <w:rPr>
          <w:spacing w:val="-13"/>
          <w:w w:val="90"/>
        </w:rPr>
        <w:t xml:space="preserve"> </w:t>
      </w:r>
      <w:r>
        <w:rPr>
          <w:w w:val="90"/>
        </w:rPr>
        <w:t>may</w:t>
      </w:r>
      <w:r>
        <w:rPr>
          <w:spacing w:val="-13"/>
          <w:w w:val="90"/>
        </w:rPr>
        <w:t xml:space="preserve"> </w:t>
      </w:r>
      <w:r>
        <w:rPr>
          <w:w w:val="90"/>
        </w:rPr>
        <w:t>fall</w:t>
      </w:r>
      <w:r>
        <w:rPr>
          <w:spacing w:val="-12"/>
          <w:w w:val="90"/>
        </w:rPr>
        <w:t xml:space="preserve"> </w:t>
      </w:r>
      <w:r>
        <w:rPr>
          <w:w w:val="90"/>
        </w:rPr>
        <w:t>into</w:t>
      </w:r>
      <w:r>
        <w:rPr>
          <w:spacing w:val="-13"/>
          <w:w w:val="90"/>
        </w:rPr>
        <w:t xml:space="preserve"> </w:t>
      </w:r>
      <w:r>
        <w:rPr>
          <w:w w:val="90"/>
        </w:rPr>
        <w:t>one</w:t>
      </w:r>
      <w:r>
        <w:rPr>
          <w:spacing w:val="-13"/>
          <w:w w:val="90"/>
        </w:rPr>
        <w:t xml:space="preserve"> </w:t>
      </w:r>
      <w:r>
        <w:rPr>
          <w:w w:val="90"/>
        </w:rPr>
        <w:t>or</w:t>
      </w:r>
      <w:r>
        <w:rPr>
          <w:spacing w:val="-12"/>
          <w:w w:val="90"/>
        </w:rPr>
        <w:t xml:space="preserve"> </w:t>
      </w:r>
      <w:proofErr w:type="gramStart"/>
      <w:r>
        <w:rPr>
          <w:w w:val="90"/>
        </w:rPr>
        <w:t>all</w:t>
      </w:r>
      <w:r>
        <w:rPr>
          <w:spacing w:val="-13"/>
          <w:w w:val="90"/>
        </w:rPr>
        <w:t xml:space="preserve"> </w:t>
      </w:r>
      <w:r>
        <w:rPr>
          <w:w w:val="90"/>
        </w:rPr>
        <w:t>of</w:t>
      </w:r>
      <w:proofErr w:type="gramEnd"/>
      <w:r>
        <w:rPr>
          <w:spacing w:val="-13"/>
          <w:w w:val="90"/>
        </w:rPr>
        <w:t xml:space="preserve"> </w:t>
      </w:r>
      <w:r>
        <w:rPr>
          <w:w w:val="90"/>
        </w:rPr>
        <w:t>these</w:t>
      </w:r>
      <w:r>
        <w:rPr>
          <w:spacing w:val="-12"/>
          <w:w w:val="90"/>
        </w:rPr>
        <w:t xml:space="preserve"> </w:t>
      </w:r>
      <w:r>
        <w:rPr>
          <w:w w:val="90"/>
        </w:rPr>
        <w:t>categories,</w:t>
      </w:r>
      <w:r>
        <w:rPr>
          <w:spacing w:val="-13"/>
          <w:w w:val="90"/>
        </w:rPr>
        <w:t xml:space="preserve"> </w:t>
      </w:r>
      <w:r>
        <w:rPr>
          <w:w w:val="90"/>
        </w:rPr>
        <w:t>increasing</w:t>
      </w:r>
      <w:r>
        <w:rPr>
          <w:spacing w:val="-13"/>
          <w:w w:val="90"/>
        </w:rPr>
        <w:t xml:space="preserve"> </w:t>
      </w:r>
      <w:r>
        <w:rPr>
          <w:w w:val="90"/>
        </w:rPr>
        <w:t>their</w:t>
      </w:r>
      <w:r>
        <w:rPr>
          <w:spacing w:val="-12"/>
          <w:w w:val="90"/>
        </w:rPr>
        <w:t xml:space="preserve"> </w:t>
      </w:r>
      <w:r>
        <w:rPr>
          <w:w w:val="90"/>
        </w:rPr>
        <w:t>risk</w:t>
      </w:r>
      <w:r>
        <w:rPr>
          <w:spacing w:val="-13"/>
          <w:w w:val="90"/>
        </w:rPr>
        <w:t xml:space="preserve"> </w:t>
      </w:r>
      <w:r>
        <w:rPr>
          <w:w w:val="90"/>
        </w:rPr>
        <w:t>of</w:t>
      </w:r>
      <w:r>
        <w:rPr>
          <w:spacing w:val="-13"/>
          <w:w w:val="90"/>
        </w:rPr>
        <w:t xml:space="preserve"> </w:t>
      </w:r>
      <w:r>
        <w:rPr>
          <w:w w:val="90"/>
        </w:rPr>
        <w:t>commercial</w:t>
      </w:r>
      <w:r>
        <w:rPr>
          <w:spacing w:val="-12"/>
          <w:w w:val="90"/>
        </w:rPr>
        <w:t xml:space="preserve"> </w:t>
      </w:r>
      <w:r>
        <w:rPr>
          <w:w w:val="90"/>
        </w:rPr>
        <w:t xml:space="preserve">sexual </w:t>
      </w:r>
      <w:r>
        <w:rPr>
          <w:w w:val="95"/>
        </w:rPr>
        <w:t>exploitation.</w:t>
      </w:r>
      <w:r>
        <w:rPr>
          <w:spacing w:val="-7"/>
          <w:w w:val="95"/>
        </w:rPr>
        <w:t xml:space="preserve"> </w:t>
      </w:r>
      <w:r>
        <w:rPr>
          <w:w w:val="95"/>
        </w:rPr>
        <w:t>Although</w:t>
      </w:r>
      <w:r>
        <w:rPr>
          <w:spacing w:val="-2"/>
          <w:w w:val="95"/>
        </w:rPr>
        <w:t xml:space="preserve"> </w:t>
      </w:r>
      <w:r>
        <w:rPr>
          <w:w w:val="95"/>
        </w:rPr>
        <w:t>there</w:t>
      </w:r>
      <w:r>
        <w:rPr>
          <w:spacing w:val="-2"/>
          <w:w w:val="95"/>
        </w:rPr>
        <w:t xml:space="preserve"> </w:t>
      </w:r>
      <w:r>
        <w:rPr>
          <w:w w:val="95"/>
        </w:rPr>
        <w:t>is</w:t>
      </w:r>
      <w:r>
        <w:rPr>
          <w:spacing w:val="-2"/>
          <w:w w:val="95"/>
        </w:rPr>
        <w:t xml:space="preserve"> </w:t>
      </w:r>
      <w:r>
        <w:rPr>
          <w:w w:val="95"/>
        </w:rPr>
        <w:t>little</w:t>
      </w:r>
      <w:r>
        <w:rPr>
          <w:spacing w:val="-2"/>
          <w:w w:val="95"/>
        </w:rPr>
        <w:t xml:space="preserve"> </w:t>
      </w:r>
      <w:r>
        <w:rPr>
          <w:w w:val="95"/>
        </w:rPr>
        <w:t>data</w:t>
      </w:r>
      <w:r>
        <w:rPr>
          <w:spacing w:val="-2"/>
          <w:w w:val="95"/>
        </w:rPr>
        <w:t xml:space="preserve"> </w:t>
      </w:r>
      <w:r>
        <w:rPr>
          <w:w w:val="95"/>
        </w:rPr>
        <w:t>regarding</w:t>
      </w:r>
      <w:r>
        <w:rPr>
          <w:spacing w:val="-2"/>
          <w:w w:val="95"/>
        </w:rPr>
        <w:t xml:space="preserve"> </w:t>
      </w:r>
      <w:r>
        <w:rPr>
          <w:w w:val="95"/>
        </w:rPr>
        <w:t>the</w:t>
      </w:r>
      <w:r>
        <w:rPr>
          <w:spacing w:val="-2"/>
          <w:w w:val="95"/>
        </w:rPr>
        <w:t xml:space="preserve"> </w:t>
      </w:r>
      <w:r>
        <w:rPr>
          <w:w w:val="95"/>
        </w:rPr>
        <w:t>number</w:t>
      </w:r>
      <w:r>
        <w:rPr>
          <w:spacing w:val="-7"/>
          <w:w w:val="95"/>
        </w:rPr>
        <w:t xml:space="preserve"> </w:t>
      </w:r>
      <w:r>
        <w:rPr>
          <w:w w:val="95"/>
        </w:rPr>
        <w:t>of</w:t>
      </w:r>
      <w:r>
        <w:rPr>
          <w:spacing w:val="-2"/>
          <w:w w:val="95"/>
        </w:rPr>
        <w:t xml:space="preserve"> </w:t>
      </w:r>
      <w:r>
        <w:rPr>
          <w:w w:val="95"/>
        </w:rPr>
        <w:t>LGBTQ</w:t>
      </w:r>
      <w:r>
        <w:rPr>
          <w:spacing w:val="-7"/>
          <w:w w:val="95"/>
        </w:rPr>
        <w:t xml:space="preserve"> </w:t>
      </w:r>
      <w:r>
        <w:rPr>
          <w:w w:val="95"/>
        </w:rPr>
        <w:t>youths</w:t>
      </w:r>
      <w:r>
        <w:rPr>
          <w:spacing w:val="-7"/>
          <w:w w:val="95"/>
        </w:rPr>
        <w:t xml:space="preserve"> </w:t>
      </w:r>
      <w:r>
        <w:rPr>
          <w:w w:val="95"/>
        </w:rPr>
        <w:t>who experience</w:t>
      </w:r>
      <w:r>
        <w:rPr>
          <w:spacing w:val="-11"/>
          <w:w w:val="95"/>
        </w:rPr>
        <w:t xml:space="preserve"> </w:t>
      </w:r>
      <w:r>
        <w:rPr>
          <w:w w:val="95"/>
        </w:rPr>
        <w:t>commercial</w:t>
      </w:r>
      <w:r>
        <w:rPr>
          <w:spacing w:val="-11"/>
          <w:w w:val="95"/>
        </w:rPr>
        <w:t xml:space="preserve"> </w:t>
      </w:r>
      <w:r>
        <w:rPr>
          <w:w w:val="95"/>
        </w:rPr>
        <w:t>sexual</w:t>
      </w:r>
      <w:r>
        <w:rPr>
          <w:spacing w:val="-11"/>
          <w:w w:val="95"/>
        </w:rPr>
        <w:t xml:space="preserve"> </w:t>
      </w:r>
      <w:r>
        <w:rPr>
          <w:w w:val="95"/>
        </w:rPr>
        <w:t>exploitation</w:t>
      </w:r>
      <w:r>
        <w:rPr>
          <w:spacing w:val="-11"/>
          <w:w w:val="95"/>
        </w:rPr>
        <w:t xml:space="preserve"> </w:t>
      </w:r>
      <w:r>
        <w:rPr>
          <w:w w:val="95"/>
        </w:rPr>
        <w:t>each</w:t>
      </w:r>
      <w:r>
        <w:rPr>
          <w:spacing w:val="-14"/>
          <w:w w:val="95"/>
        </w:rPr>
        <w:t xml:space="preserve"> </w:t>
      </w:r>
      <w:r>
        <w:rPr>
          <w:w w:val="95"/>
        </w:rPr>
        <w:t>year,</w:t>
      </w:r>
      <w:r>
        <w:rPr>
          <w:spacing w:val="-11"/>
          <w:w w:val="95"/>
        </w:rPr>
        <w:t xml:space="preserve"> </w:t>
      </w:r>
      <w:r>
        <w:rPr>
          <w:w w:val="95"/>
        </w:rPr>
        <w:t>experts</w:t>
      </w:r>
      <w:r>
        <w:rPr>
          <w:spacing w:val="-11"/>
          <w:w w:val="95"/>
        </w:rPr>
        <w:t xml:space="preserve"> </w:t>
      </w:r>
      <w:r>
        <w:rPr>
          <w:w w:val="95"/>
        </w:rPr>
        <w:t>estimate</w:t>
      </w:r>
      <w:r>
        <w:rPr>
          <w:spacing w:val="-11"/>
          <w:w w:val="95"/>
        </w:rPr>
        <w:t xml:space="preserve"> </w:t>
      </w:r>
      <w:r>
        <w:rPr>
          <w:w w:val="95"/>
        </w:rPr>
        <w:t>that</w:t>
      </w:r>
      <w:r>
        <w:rPr>
          <w:spacing w:val="-11"/>
          <w:w w:val="95"/>
        </w:rPr>
        <w:t xml:space="preserve"> </w:t>
      </w:r>
      <w:r>
        <w:rPr>
          <w:w w:val="95"/>
        </w:rPr>
        <w:t>it</w:t>
      </w:r>
      <w:r>
        <w:rPr>
          <w:spacing w:val="-11"/>
          <w:w w:val="95"/>
        </w:rPr>
        <w:t xml:space="preserve"> </w:t>
      </w:r>
      <w:r>
        <w:rPr>
          <w:w w:val="95"/>
        </w:rPr>
        <w:t>is</w:t>
      </w:r>
      <w:r>
        <w:rPr>
          <w:spacing w:val="-11"/>
          <w:w w:val="95"/>
        </w:rPr>
        <w:t xml:space="preserve"> </w:t>
      </w:r>
      <w:proofErr w:type="gramStart"/>
      <w:r>
        <w:rPr>
          <w:w w:val="95"/>
        </w:rPr>
        <w:t xml:space="preserve">likely </w:t>
      </w:r>
      <w:r>
        <w:rPr>
          <w:w w:val="85"/>
        </w:rPr>
        <w:t>extremely</w:t>
      </w:r>
      <w:proofErr w:type="gramEnd"/>
      <w:r>
        <w:rPr>
          <w:w w:val="85"/>
        </w:rPr>
        <w:t xml:space="preserve"> underreported. An estimated 19-41% of unhoused LGBTQ youth have experienced </w:t>
      </w:r>
      <w:r>
        <w:rPr>
          <w:w w:val="90"/>
        </w:rPr>
        <w:t>commercial sexual exploitation.</w:t>
      </w:r>
      <w:r>
        <w:rPr>
          <w:w w:val="90"/>
          <w:vertAlign w:val="superscript"/>
        </w:rPr>
        <w:t>30</w:t>
      </w:r>
    </w:p>
    <w:p w14:paraId="7C2E287F" w14:textId="77777777" w:rsidR="00091439" w:rsidRDefault="00091439">
      <w:pPr>
        <w:pStyle w:val="BodyText"/>
      </w:pPr>
    </w:p>
    <w:p w14:paraId="7C2E2880" w14:textId="77777777" w:rsidR="00091439" w:rsidRDefault="00091439">
      <w:pPr>
        <w:pStyle w:val="BodyText"/>
        <w:spacing w:before="217"/>
      </w:pPr>
    </w:p>
    <w:p w14:paraId="7C2E2881" w14:textId="77777777" w:rsidR="00091439" w:rsidRDefault="00000000">
      <w:pPr>
        <w:ind w:right="730"/>
        <w:jc w:val="right"/>
        <w:rPr>
          <w:rFonts w:ascii="Arial"/>
          <w:sz w:val="16"/>
        </w:rPr>
      </w:pPr>
      <w:r>
        <w:rPr>
          <w:rFonts w:ascii="Arial"/>
          <w:spacing w:val="-5"/>
          <w:sz w:val="16"/>
        </w:rPr>
        <w:t>54</w:t>
      </w:r>
    </w:p>
    <w:p w14:paraId="7C2E2882" w14:textId="77777777" w:rsidR="00091439" w:rsidRDefault="00091439">
      <w:pPr>
        <w:jc w:val="right"/>
        <w:rPr>
          <w:rFonts w:ascii="Arial"/>
          <w:sz w:val="16"/>
        </w:rPr>
        <w:sectPr w:rsidR="00091439">
          <w:headerReference w:type="default" r:id="rId123"/>
          <w:footerReference w:type="default" r:id="rId124"/>
          <w:pgSz w:w="12240" w:h="15840"/>
          <w:pgMar w:top="1120" w:right="708" w:bottom="0" w:left="992" w:header="0" w:footer="0" w:gutter="0"/>
          <w:cols w:space="720"/>
        </w:sectPr>
      </w:pPr>
    </w:p>
    <w:p w14:paraId="7C2E2883" w14:textId="77777777" w:rsidR="00091439" w:rsidRDefault="00091439">
      <w:pPr>
        <w:pStyle w:val="BodyText"/>
        <w:rPr>
          <w:rFonts w:ascii="Arial"/>
        </w:rPr>
      </w:pPr>
    </w:p>
    <w:p w14:paraId="7C2E2884" w14:textId="77777777" w:rsidR="00091439" w:rsidRDefault="00091439">
      <w:pPr>
        <w:pStyle w:val="BodyText"/>
        <w:rPr>
          <w:rFonts w:ascii="Arial"/>
        </w:rPr>
      </w:pPr>
    </w:p>
    <w:p w14:paraId="7C2E2885" w14:textId="77777777" w:rsidR="00091439" w:rsidRDefault="00091439">
      <w:pPr>
        <w:pStyle w:val="BodyText"/>
        <w:rPr>
          <w:rFonts w:ascii="Arial"/>
        </w:rPr>
      </w:pPr>
    </w:p>
    <w:p w14:paraId="7C2E2886" w14:textId="77777777" w:rsidR="00091439" w:rsidRDefault="00091439">
      <w:pPr>
        <w:pStyle w:val="BodyText"/>
        <w:spacing w:before="85"/>
        <w:rPr>
          <w:rFonts w:ascii="Arial"/>
        </w:rPr>
      </w:pPr>
    </w:p>
    <w:p w14:paraId="7C2E2887" w14:textId="77777777" w:rsidR="00091439" w:rsidRDefault="00000000">
      <w:pPr>
        <w:pStyle w:val="BodyText"/>
        <w:spacing w:line="283" w:lineRule="auto"/>
        <w:ind w:left="232" w:right="514"/>
        <w:jc w:val="both"/>
      </w:pPr>
      <w:r>
        <w:rPr>
          <w:w w:val="90"/>
        </w:rPr>
        <w:t>Among</w:t>
      </w:r>
      <w:r>
        <w:rPr>
          <w:spacing w:val="-8"/>
          <w:w w:val="90"/>
        </w:rPr>
        <w:t xml:space="preserve"> </w:t>
      </w:r>
      <w:r>
        <w:rPr>
          <w:w w:val="90"/>
        </w:rPr>
        <w:t>LGBTQ</w:t>
      </w:r>
      <w:r>
        <w:rPr>
          <w:spacing w:val="-10"/>
          <w:w w:val="90"/>
        </w:rPr>
        <w:t xml:space="preserve"> </w:t>
      </w:r>
      <w:r>
        <w:rPr>
          <w:w w:val="90"/>
        </w:rPr>
        <w:t>youth</w:t>
      </w:r>
      <w:r>
        <w:rPr>
          <w:spacing w:val="-4"/>
          <w:w w:val="90"/>
        </w:rPr>
        <w:t xml:space="preserve"> </w:t>
      </w:r>
      <w:r>
        <w:rPr>
          <w:w w:val="90"/>
        </w:rPr>
        <w:t>of</w:t>
      </w:r>
      <w:r>
        <w:rPr>
          <w:spacing w:val="-4"/>
          <w:w w:val="90"/>
        </w:rPr>
        <w:t xml:space="preserve"> </w:t>
      </w:r>
      <w:r>
        <w:rPr>
          <w:w w:val="90"/>
        </w:rPr>
        <w:t>color,</w:t>
      </w:r>
      <w:r>
        <w:rPr>
          <w:spacing w:val="-4"/>
          <w:w w:val="90"/>
        </w:rPr>
        <w:t xml:space="preserve"> </w:t>
      </w:r>
      <w:r>
        <w:rPr>
          <w:w w:val="90"/>
        </w:rPr>
        <w:t>Black</w:t>
      </w:r>
      <w:r>
        <w:rPr>
          <w:spacing w:val="-13"/>
          <w:w w:val="90"/>
        </w:rPr>
        <w:t xml:space="preserve"> </w:t>
      </w:r>
      <w:r>
        <w:rPr>
          <w:w w:val="90"/>
        </w:rPr>
        <w:t>youth</w:t>
      </w:r>
      <w:r>
        <w:rPr>
          <w:spacing w:val="-4"/>
          <w:w w:val="90"/>
        </w:rPr>
        <w:t xml:space="preserve"> </w:t>
      </w:r>
      <w:r>
        <w:rPr>
          <w:w w:val="90"/>
        </w:rPr>
        <w:t>of</w:t>
      </w:r>
      <w:r>
        <w:rPr>
          <w:spacing w:val="-4"/>
          <w:w w:val="90"/>
        </w:rPr>
        <w:t xml:space="preserve"> </w:t>
      </w:r>
      <w:r>
        <w:rPr>
          <w:w w:val="90"/>
        </w:rPr>
        <w:t>any</w:t>
      </w:r>
      <w:r>
        <w:rPr>
          <w:spacing w:val="-10"/>
          <w:w w:val="90"/>
        </w:rPr>
        <w:t xml:space="preserve"> </w:t>
      </w:r>
      <w:r>
        <w:rPr>
          <w:w w:val="90"/>
        </w:rPr>
        <w:t>gender</w:t>
      </w:r>
      <w:r>
        <w:rPr>
          <w:spacing w:val="-11"/>
          <w:w w:val="90"/>
        </w:rPr>
        <w:t xml:space="preserve"> </w:t>
      </w:r>
      <w:r>
        <w:rPr>
          <w:w w:val="90"/>
        </w:rPr>
        <w:t>are</w:t>
      </w:r>
      <w:r>
        <w:rPr>
          <w:spacing w:val="-4"/>
          <w:w w:val="90"/>
        </w:rPr>
        <w:t xml:space="preserve"> </w:t>
      </w:r>
      <w:r>
        <w:rPr>
          <w:w w:val="90"/>
        </w:rPr>
        <w:t>most</w:t>
      </w:r>
      <w:r>
        <w:rPr>
          <w:spacing w:val="-4"/>
          <w:w w:val="90"/>
        </w:rPr>
        <w:t xml:space="preserve"> </w:t>
      </w:r>
      <w:r>
        <w:rPr>
          <w:w w:val="90"/>
        </w:rPr>
        <w:t>likely</w:t>
      </w:r>
      <w:r>
        <w:rPr>
          <w:spacing w:val="-10"/>
          <w:w w:val="90"/>
        </w:rPr>
        <w:t xml:space="preserve"> </w:t>
      </w:r>
      <w:r>
        <w:rPr>
          <w:w w:val="90"/>
        </w:rPr>
        <w:t>to</w:t>
      </w:r>
      <w:r>
        <w:rPr>
          <w:spacing w:val="-4"/>
          <w:w w:val="90"/>
        </w:rPr>
        <w:t xml:space="preserve"> </w:t>
      </w:r>
      <w:proofErr w:type="gramStart"/>
      <w:r>
        <w:rPr>
          <w:w w:val="90"/>
        </w:rPr>
        <w:t>be</w:t>
      </w:r>
      <w:r>
        <w:rPr>
          <w:spacing w:val="-4"/>
          <w:w w:val="90"/>
        </w:rPr>
        <w:t xml:space="preserve"> </w:t>
      </w:r>
      <w:r>
        <w:rPr>
          <w:w w:val="90"/>
        </w:rPr>
        <w:t>criminalized</w:t>
      </w:r>
      <w:proofErr w:type="gramEnd"/>
      <w:r>
        <w:rPr>
          <w:w w:val="90"/>
        </w:rPr>
        <w:t xml:space="preserve"> </w:t>
      </w:r>
      <w:r>
        <w:rPr>
          <w:spacing w:val="-2"/>
          <w:w w:val="90"/>
        </w:rPr>
        <w:t>and arrested for</w:t>
      </w:r>
      <w:r>
        <w:rPr>
          <w:spacing w:val="-7"/>
          <w:w w:val="90"/>
        </w:rPr>
        <w:t xml:space="preserve"> </w:t>
      </w:r>
      <w:proofErr w:type="gramStart"/>
      <w:r>
        <w:rPr>
          <w:spacing w:val="-2"/>
          <w:w w:val="90"/>
        </w:rPr>
        <w:t>being sexually</w:t>
      </w:r>
      <w:r>
        <w:rPr>
          <w:spacing w:val="-7"/>
          <w:w w:val="90"/>
        </w:rPr>
        <w:t xml:space="preserve"> </w:t>
      </w:r>
      <w:r>
        <w:rPr>
          <w:spacing w:val="-2"/>
          <w:w w:val="90"/>
        </w:rPr>
        <w:t>exploited</w:t>
      </w:r>
      <w:proofErr w:type="gramEnd"/>
      <w:r>
        <w:rPr>
          <w:spacing w:val="-2"/>
          <w:w w:val="90"/>
        </w:rPr>
        <w:t>.</w:t>
      </w:r>
      <w:r>
        <w:rPr>
          <w:spacing w:val="-7"/>
          <w:w w:val="90"/>
        </w:rPr>
        <w:t xml:space="preserve"> </w:t>
      </w:r>
      <w:r>
        <w:rPr>
          <w:spacing w:val="-2"/>
          <w:w w:val="90"/>
        </w:rPr>
        <w:t>Additionally,</w:t>
      </w:r>
      <w:r>
        <w:rPr>
          <w:spacing w:val="-7"/>
          <w:w w:val="90"/>
        </w:rPr>
        <w:t xml:space="preserve"> </w:t>
      </w:r>
      <w:r>
        <w:rPr>
          <w:spacing w:val="-2"/>
          <w:w w:val="90"/>
        </w:rPr>
        <w:t>while LGBTQ</w:t>
      </w:r>
      <w:r>
        <w:rPr>
          <w:spacing w:val="-7"/>
          <w:w w:val="90"/>
        </w:rPr>
        <w:t xml:space="preserve"> </w:t>
      </w:r>
      <w:r>
        <w:rPr>
          <w:spacing w:val="-2"/>
          <w:w w:val="90"/>
        </w:rPr>
        <w:t xml:space="preserve">youth </w:t>
      </w:r>
      <w:proofErr w:type="gramStart"/>
      <w:r>
        <w:rPr>
          <w:spacing w:val="-2"/>
          <w:w w:val="90"/>
        </w:rPr>
        <w:t>likely</w:t>
      </w:r>
      <w:r>
        <w:rPr>
          <w:spacing w:val="-7"/>
          <w:w w:val="90"/>
        </w:rPr>
        <w:t xml:space="preserve"> </w:t>
      </w:r>
      <w:r>
        <w:rPr>
          <w:spacing w:val="-2"/>
          <w:w w:val="90"/>
        </w:rPr>
        <w:t>make</w:t>
      </w:r>
      <w:proofErr w:type="gramEnd"/>
      <w:r>
        <w:rPr>
          <w:spacing w:val="-2"/>
          <w:w w:val="90"/>
        </w:rPr>
        <w:t xml:space="preserve"> up a </w:t>
      </w:r>
      <w:r>
        <w:rPr>
          <w:w w:val="90"/>
        </w:rPr>
        <w:t>high</w:t>
      </w:r>
      <w:r>
        <w:rPr>
          <w:spacing w:val="-13"/>
          <w:w w:val="90"/>
        </w:rPr>
        <w:t xml:space="preserve"> </w:t>
      </w:r>
      <w:r>
        <w:rPr>
          <w:w w:val="90"/>
        </w:rPr>
        <w:t>percentage</w:t>
      </w:r>
      <w:r>
        <w:rPr>
          <w:spacing w:val="-13"/>
          <w:w w:val="90"/>
        </w:rPr>
        <w:t xml:space="preserve"> </w:t>
      </w:r>
      <w:r>
        <w:rPr>
          <w:w w:val="90"/>
        </w:rPr>
        <w:t>of</w:t>
      </w:r>
      <w:r>
        <w:rPr>
          <w:spacing w:val="-12"/>
          <w:w w:val="90"/>
        </w:rPr>
        <w:t xml:space="preserve"> </w:t>
      </w:r>
      <w:r>
        <w:rPr>
          <w:w w:val="90"/>
        </w:rPr>
        <w:t>sexually</w:t>
      </w:r>
      <w:r>
        <w:rPr>
          <w:spacing w:val="-13"/>
          <w:w w:val="90"/>
        </w:rPr>
        <w:t xml:space="preserve"> </w:t>
      </w:r>
      <w:r>
        <w:rPr>
          <w:w w:val="90"/>
        </w:rPr>
        <w:t>exploited</w:t>
      </w:r>
      <w:r>
        <w:rPr>
          <w:spacing w:val="-13"/>
          <w:w w:val="90"/>
        </w:rPr>
        <w:t xml:space="preserve"> </w:t>
      </w:r>
      <w:r>
        <w:rPr>
          <w:w w:val="90"/>
        </w:rPr>
        <w:t>minors,</w:t>
      </w:r>
      <w:r>
        <w:rPr>
          <w:spacing w:val="-12"/>
          <w:w w:val="90"/>
        </w:rPr>
        <w:t xml:space="preserve"> </w:t>
      </w:r>
      <w:r>
        <w:rPr>
          <w:w w:val="90"/>
        </w:rPr>
        <w:t>there</w:t>
      </w:r>
      <w:r>
        <w:rPr>
          <w:spacing w:val="-11"/>
          <w:w w:val="90"/>
        </w:rPr>
        <w:t xml:space="preserve"> </w:t>
      </w:r>
      <w:r>
        <w:rPr>
          <w:w w:val="90"/>
        </w:rPr>
        <w:t>are</w:t>
      </w:r>
      <w:r>
        <w:rPr>
          <w:spacing w:val="-13"/>
          <w:w w:val="90"/>
        </w:rPr>
        <w:t xml:space="preserve"> </w:t>
      </w:r>
      <w:r>
        <w:rPr>
          <w:w w:val="90"/>
        </w:rPr>
        <w:t>very</w:t>
      </w:r>
      <w:r>
        <w:rPr>
          <w:spacing w:val="-13"/>
          <w:w w:val="90"/>
        </w:rPr>
        <w:t xml:space="preserve"> </w:t>
      </w:r>
      <w:r>
        <w:rPr>
          <w:w w:val="90"/>
        </w:rPr>
        <w:t>few</w:t>
      </w:r>
      <w:r>
        <w:rPr>
          <w:spacing w:val="-12"/>
          <w:w w:val="90"/>
        </w:rPr>
        <w:t xml:space="preserve"> </w:t>
      </w:r>
      <w:r>
        <w:rPr>
          <w:w w:val="90"/>
        </w:rPr>
        <w:t>services</w:t>
      </w:r>
      <w:r>
        <w:rPr>
          <w:spacing w:val="-10"/>
          <w:w w:val="90"/>
        </w:rPr>
        <w:t xml:space="preserve"> </w:t>
      </w:r>
      <w:r>
        <w:rPr>
          <w:w w:val="90"/>
        </w:rPr>
        <w:t>that</w:t>
      </w:r>
      <w:r>
        <w:rPr>
          <w:spacing w:val="-10"/>
          <w:w w:val="90"/>
        </w:rPr>
        <w:t xml:space="preserve"> </w:t>
      </w:r>
      <w:r>
        <w:rPr>
          <w:w w:val="90"/>
        </w:rPr>
        <w:t>focus</w:t>
      </w:r>
      <w:r>
        <w:rPr>
          <w:spacing w:val="-10"/>
          <w:w w:val="90"/>
        </w:rPr>
        <w:t xml:space="preserve"> </w:t>
      </w:r>
      <w:r>
        <w:rPr>
          <w:w w:val="90"/>
        </w:rPr>
        <w:t>on</w:t>
      </w:r>
      <w:r>
        <w:rPr>
          <w:spacing w:val="-10"/>
          <w:w w:val="90"/>
        </w:rPr>
        <w:t xml:space="preserve"> </w:t>
      </w:r>
      <w:r>
        <w:rPr>
          <w:w w:val="90"/>
        </w:rPr>
        <w:t xml:space="preserve">the </w:t>
      </w:r>
      <w:proofErr w:type="gramStart"/>
      <w:r>
        <w:rPr>
          <w:w w:val="90"/>
        </w:rPr>
        <w:t>particular</w:t>
      </w:r>
      <w:r>
        <w:rPr>
          <w:spacing w:val="-10"/>
          <w:w w:val="90"/>
        </w:rPr>
        <w:t xml:space="preserve"> </w:t>
      </w:r>
      <w:r>
        <w:rPr>
          <w:w w:val="90"/>
        </w:rPr>
        <w:t>support</w:t>
      </w:r>
      <w:proofErr w:type="gramEnd"/>
      <w:r>
        <w:rPr>
          <w:w w:val="90"/>
        </w:rPr>
        <w:t xml:space="preserve"> needs of LGBTQ</w:t>
      </w:r>
      <w:r>
        <w:rPr>
          <w:spacing w:val="-10"/>
          <w:w w:val="90"/>
        </w:rPr>
        <w:t xml:space="preserve"> </w:t>
      </w:r>
      <w:r>
        <w:rPr>
          <w:w w:val="90"/>
        </w:rPr>
        <w:t>youth.</w:t>
      </w:r>
      <w:r>
        <w:rPr>
          <w:w w:val="90"/>
          <w:vertAlign w:val="superscript"/>
        </w:rPr>
        <w:t>31</w:t>
      </w:r>
    </w:p>
    <w:p w14:paraId="7C2E2888" w14:textId="77777777" w:rsidR="00091439" w:rsidRDefault="00091439">
      <w:pPr>
        <w:pStyle w:val="BodyText"/>
        <w:spacing w:before="57"/>
      </w:pPr>
    </w:p>
    <w:p w14:paraId="7C2E2889" w14:textId="77777777" w:rsidR="00091439" w:rsidRDefault="00000000">
      <w:pPr>
        <w:pStyle w:val="BodyText"/>
        <w:spacing w:line="283" w:lineRule="auto"/>
        <w:ind w:left="232" w:right="513"/>
        <w:jc w:val="both"/>
      </w:pPr>
      <w:r>
        <w:rPr>
          <w:w w:val="90"/>
        </w:rPr>
        <w:t>However,</w:t>
      </w:r>
      <w:r>
        <w:rPr>
          <w:spacing w:val="-13"/>
          <w:w w:val="90"/>
        </w:rPr>
        <w:t xml:space="preserve"> </w:t>
      </w:r>
      <w:r>
        <w:rPr>
          <w:w w:val="90"/>
        </w:rPr>
        <w:t>when</w:t>
      </w:r>
      <w:r>
        <w:rPr>
          <w:spacing w:val="-8"/>
          <w:w w:val="90"/>
        </w:rPr>
        <w:t xml:space="preserve"> </w:t>
      </w:r>
      <w:r>
        <w:rPr>
          <w:w w:val="90"/>
        </w:rPr>
        <w:t>considering</w:t>
      </w:r>
      <w:r>
        <w:rPr>
          <w:spacing w:val="-8"/>
          <w:w w:val="90"/>
        </w:rPr>
        <w:t xml:space="preserve"> </w:t>
      </w:r>
      <w:r>
        <w:rPr>
          <w:w w:val="90"/>
        </w:rPr>
        <w:t>interventions</w:t>
      </w:r>
      <w:r>
        <w:rPr>
          <w:spacing w:val="-8"/>
          <w:w w:val="90"/>
        </w:rPr>
        <w:t xml:space="preserve"> </w:t>
      </w:r>
      <w:r>
        <w:rPr>
          <w:w w:val="90"/>
        </w:rPr>
        <w:t>to</w:t>
      </w:r>
      <w:r>
        <w:rPr>
          <w:spacing w:val="-8"/>
          <w:w w:val="90"/>
        </w:rPr>
        <w:t xml:space="preserve"> </w:t>
      </w:r>
      <w:r>
        <w:rPr>
          <w:w w:val="90"/>
        </w:rPr>
        <w:t>address</w:t>
      </w:r>
      <w:r>
        <w:rPr>
          <w:spacing w:val="-8"/>
          <w:w w:val="90"/>
        </w:rPr>
        <w:t xml:space="preserve"> </w:t>
      </w:r>
      <w:r>
        <w:rPr>
          <w:w w:val="90"/>
        </w:rPr>
        <w:t>sexual</w:t>
      </w:r>
      <w:r>
        <w:rPr>
          <w:spacing w:val="-8"/>
          <w:w w:val="90"/>
        </w:rPr>
        <w:t xml:space="preserve"> </w:t>
      </w:r>
      <w:r>
        <w:rPr>
          <w:w w:val="90"/>
        </w:rPr>
        <w:t>exploitation</w:t>
      </w:r>
      <w:r>
        <w:rPr>
          <w:spacing w:val="-8"/>
          <w:w w:val="90"/>
        </w:rPr>
        <w:t xml:space="preserve"> </w:t>
      </w:r>
      <w:r>
        <w:rPr>
          <w:w w:val="90"/>
        </w:rPr>
        <w:t>and</w:t>
      </w:r>
      <w:r>
        <w:rPr>
          <w:spacing w:val="-8"/>
          <w:w w:val="90"/>
        </w:rPr>
        <w:t xml:space="preserve"> </w:t>
      </w:r>
      <w:r>
        <w:rPr>
          <w:w w:val="90"/>
        </w:rPr>
        <w:t>traﬃcking</w:t>
      </w:r>
      <w:r>
        <w:rPr>
          <w:spacing w:val="-8"/>
          <w:w w:val="90"/>
        </w:rPr>
        <w:t xml:space="preserve"> </w:t>
      </w:r>
      <w:r>
        <w:rPr>
          <w:w w:val="90"/>
        </w:rPr>
        <w:t>for youth</w:t>
      </w:r>
      <w:r>
        <w:rPr>
          <w:spacing w:val="-9"/>
          <w:w w:val="90"/>
        </w:rPr>
        <w:t xml:space="preserve"> </w:t>
      </w:r>
      <w:r>
        <w:rPr>
          <w:w w:val="90"/>
        </w:rPr>
        <w:t>over</w:t>
      </w:r>
      <w:r>
        <w:rPr>
          <w:spacing w:val="-13"/>
          <w:w w:val="90"/>
        </w:rPr>
        <w:t xml:space="preserve"> </w:t>
      </w:r>
      <w:r>
        <w:rPr>
          <w:w w:val="90"/>
        </w:rPr>
        <w:t>the</w:t>
      </w:r>
      <w:r>
        <w:rPr>
          <w:spacing w:val="-8"/>
          <w:w w:val="90"/>
        </w:rPr>
        <w:t xml:space="preserve"> </w:t>
      </w:r>
      <w:r>
        <w:rPr>
          <w:w w:val="90"/>
        </w:rPr>
        <w:t>age</w:t>
      </w:r>
      <w:r>
        <w:rPr>
          <w:spacing w:val="-8"/>
          <w:w w:val="90"/>
        </w:rPr>
        <w:t xml:space="preserve"> </w:t>
      </w:r>
      <w:r>
        <w:rPr>
          <w:w w:val="90"/>
        </w:rPr>
        <w:t>of</w:t>
      </w:r>
      <w:r>
        <w:rPr>
          <w:spacing w:val="-8"/>
          <w:w w:val="90"/>
        </w:rPr>
        <w:t xml:space="preserve"> </w:t>
      </w:r>
      <w:proofErr w:type="gramStart"/>
      <w:r>
        <w:rPr>
          <w:w w:val="90"/>
        </w:rPr>
        <w:t>18</w:t>
      </w:r>
      <w:proofErr w:type="gramEnd"/>
      <w:r>
        <w:rPr>
          <w:w w:val="90"/>
        </w:rPr>
        <w:t>,</w:t>
      </w:r>
      <w:r>
        <w:rPr>
          <w:spacing w:val="-8"/>
          <w:w w:val="90"/>
        </w:rPr>
        <w:t xml:space="preserve"> </w:t>
      </w:r>
      <w:r>
        <w:rPr>
          <w:w w:val="90"/>
        </w:rPr>
        <w:t>it</w:t>
      </w:r>
      <w:r>
        <w:rPr>
          <w:spacing w:val="-8"/>
          <w:w w:val="90"/>
        </w:rPr>
        <w:t xml:space="preserve"> </w:t>
      </w:r>
      <w:r>
        <w:rPr>
          <w:w w:val="90"/>
        </w:rPr>
        <w:t>is</w:t>
      </w:r>
      <w:r>
        <w:rPr>
          <w:spacing w:val="-8"/>
          <w:w w:val="90"/>
        </w:rPr>
        <w:t xml:space="preserve"> </w:t>
      </w:r>
      <w:r>
        <w:rPr>
          <w:w w:val="90"/>
        </w:rPr>
        <w:t>essential</w:t>
      </w:r>
      <w:r>
        <w:rPr>
          <w:spacing w:val="-8"/>
          <w:w w:val="90"/>
        </w:rPr>
        <w:t xml:space="preserve"> </w:t>
      </w:r>
      <w:r>
        <w:rPr>
          <w:w w:val="90"/>
        </w:rPr>
        <w:t>to</w:t>
      </w:r>
      <w:r>
        <w:rPr>
          <w:spacing w:val="-8"/>
          <w:w w:val="90"/>
        </w:rPr>
        <w:t xml:space="preserve"> </w:t>
      </w:r>
      <w:r>
        <w:rPr>
          <w:w w:val="90"/>
        </w:rPr>
        <w:t>avoid</w:t>
      </w:r>
      <w:r>
        <w:rPr>
          <w:spacing w:val="-8"/>
          <w:w w:val="90"/>
        </w:rPr>
        <w:t xml:space="preserve"> </w:t>
      </w:r>
      <w:r>
        <w:rPr>
          <w:w w:val="90"/>
        </w:rPr>
        <w:t>conﬂating</w:t>
      </w:r>
      <w:r>
        <w:rPr>
          <w:spacing w:val="-8"/>
          <w:w w:val="90"/>
        </w:rPr>
        <w:t xml:space="preserve"> </w:t>
      </w:r>
      <w:r>
        <w:rPr>
          <w:w w:val="90"/>
        </w:rPr>
        <w:t>exploitation/traﬃcking</w:t>
      </w:r>
      <w:r>
        <w:rPr>
          <w:spacing w:val="-13"/>
          <w:w w:val="90"/>
        </w:rPr>
        <w:t xml:space="preserve"> </w:t>
      </w:r>
      <w:r>
        <w:rPr>
          <w:w w:val="90"/>
        </w:rPr>
        <w:t>with</w:t>
      </w:r>
      <w:r>
        <w:rPr>
          <w:spacing w:val="-8"/>
          <w:w w:val="90"/>
        </w:rPr>
        <w:t xml:space="preserve"> </w:t>
      </w:r>
      <w:r>
        <w:rPr>
          <w:w w:val="90"/>
        </w:rPr>
        <w:t xml:space="preserve">sex </w:t>
      </w:r>
      <w:r>
        <w:rPr>
          <w:spacing w:val="-6"/>
        </w:rPr>
        <w:t>work.</w:t>
      </w:r>
      <w:r>
        <w:rPr>
          <w:spacing w:val="-16"/>
        </w:rPr>
        <w:t xml:space="preserve"> </w:t>
      </w:r>
      <w:r>
        <w:rPr>
          <w:spacing w:val="-6"/>
        </w:rPr>
        <w:t>The</w:t>
      </w:r>
      <w:r>
        <w:rPr>
          <w:spacing w:val="-15"/>
        </w:rPr>
        <w:t xml:space="preserve"> </w:t>
      </w:r>
      <w:r>
        <w:rPr>
          <w:spacing w:val="-6"/>
        </w:rPr>
        <w:t>Commission</w:t>
      </w:r>
      <w:r>
        <w:rPr>
          <w:spacing w:val="-13"/>
        </w:rPr>
        <w:t xml:space="preserve"> </w:t>
      </w:r>
      <w:r>
        <w:rPr>
          <w:spacing w:val="-6"/>
        </w:rPr>
        <w:t>ﬁnds</w:t>
      </w:r>
      <w:r>
        <w:rPr>
          <w:spacing w:val="-13"/>
        </w:rPr>
        <w:t xml:space="preserve"> </w:t>
      </w:r>
      <w:r>
        <w:rPr>
          <w:spacing w:val="-6"/>
        </w:rPr>
        <w:t>it</w:t>
      </w:r>
      <w:r>
        <w:rPr>
          <w:spacing w:val="-13"/>
        </w:rPr>
        <w:t xml:space="preserve"> </w:t>
      </w:r>
      <w:r>
        <w:rPr>
          <w:spacing w:val="-6"/>
        </w:rPr>
        <w:t>necessary</w:t>
      </w:r>
      <w:r>
        <w:rPr>
          <w:spacing w:val="-16"/>
        </w:rPr>
        <w:t xml:space="preserve"> </w:t>
      </w:r>
      <w:r>
        <w:rPr>
          <w:spacing w:val="-6"/>
        </w:rPr>
        <w:t>to</w:t>
      </w:r>
      <w:r>
        <w:rPr>
          <w:spacing w:val="-12"/>
        </w:rPr>
        <w:t xml:space="preserve"> </w:t>
      </w:r>
      <w:r>
        <w:rPr>
          <w:spacing w:val="-6"/>
        </w:rPr>
        <w:t>deﬁne</w:t>
      </w:r>
      <w:r>
        <w:rPr>
          <w:spacing w:val="-13"/>
        </w:rPr>
        <w:t xml:space="preserve"> </w:t>
      </w:r>
      <w:r>
        <w:rPr>
          <w:spacing w:val="-6"/>
        </w:rPr>
        <w:t>the</w:t>
      </w:r>
      <w:r>
        <w:rPr>
          <w:spacing w:val="-13"/>
        </w:rPr>
        <w:t xml:space="preserve"> </w:t>
      </w:r>
      <w:r>
        <w:rPr>
          <w:spacing w:val="-6"/>
        </w:rPr>
        <w:t>diﬀerences</w:t>
      </w:r>
      <w:r>
        <w:rPr>
          <w:spacing w:val="-13"/>
        </w:rPr>
        <w:t xml:space="preserve"> </w:t>
      </w:r>
      <w:r>
        <w:rPr>
          <w:spacing w:val="-6"/>
        </w:rPr>
        <w:t>between</w:t>
      </w:r>
      <w:r>
        <w:rPr>
          <w:spacing w:val="-13"/>
        </w:rPr>
        <w:t xml:space="preserve"> </w:t>
      </w:r>
      <w:r>
        <w:rPr>
          <w:spacing w:val="-6"/>
        </w:rPr>
        <w:t>the</w:t>
      </w:r>
      <w:r>
        <w:rPr>
          <w:spacing w:val="-13"/>
        </w:rPr>
        <w:t xml:space="preserve"> </w:t>
      </w:r>
      <w:r>
        <w:rPr>
          <w:spacing w:val="-6"/>
        </w:rPr>
        <w:t xml:space="preserve">terms </w:t>
      </w:r>
      <w:r>
        <w:t xml:space="preserve">traﬃcking and sex work, as many advocacy materials and media use the terms </w:t>
      </w:r>
      <w:r>
        <w:rPr>
          <w:w w:val="90"/>
        </w:rPr>
        <w:t>interchangeably,</w:t>
      </w:r>
      <w:r>
        <w:rPr>
          <w:spacing w:val="-13"/>
          <w:w w:val="90"/>
        </w:rPr>
        <w:t xml:space="preserve"> </w:t>
      </w:r>
      <w:r>
        <w:rPr>
          <w:w w:val="90"/>
        </w:rPr>
        <w:t>which</w:t>
      </w:r>
      <w:r>
        <w:rPr>
          <w:spacing w:val="-13"/>
          <w:w w:val="90"/>
        </w:rPr>
        <w:t xml:space="preserve"> </w:t>
      </w:r>
      <w:r>
        <w:rPr>
          <w:w w:val="90"/>
        </w:rPr>
        <w:t>inaccurately</w:t>
      </w:r>
      <w:r>
        <w:rPr>
          <w:spacing w:val="-12"/>
          <w:w w:val="90"/>
        </w:rPr>
        <w:t xml:space="preserve"> </w:t>
      </w:r>
      <w:r>
        <w:rPr>
          <w:w w:val="90"/>
        </w:rPr>
        <w:t>captures</w:t>
      </w:r>
      <w:r>
        <w:rPr>
          <w:spacing w:val="-13"/>
          <w:w w:val="90"/>
        </w:rPr>
        <w:t xml:space="preserve"> </w:t>
      </w:r>
      <w:r>
        <w:rPr>
          <w:w w:val="90"/>
        </w:rPr>
        <w:t>and</w:t>
      </w:r>
      <w:r>
        <w:rPr>
          <w:spacing w:val="-10"/>
          <w:w w:val="90"/>
        </w:rPr>
        <w:t xml:space="preserve"> </w:t>
      </w:r>
      <w:r>
        <w:rPr>
          <w:w w:val="90"/>
        </w:rPr>
        <w:t>conﬂates</w:t>
      </w:r>
      <w:r>
        <w:rPr>
          <w:spacing w:val="-10"/>
          <w:w w:val="90"/>
        </w:rPr>
        <w:t xml:space="preserve"> </w:t>
      </w:r>
      <w:r>
        <w:rPr>
          <w:w w:val="90"/>
        </w:rPr>
        <w:t>the</w:t>
      </w:r>
      <w:r>
        <w:rPr>
          <w:spacing w:val="-10"/>
          <w:w w:val="90"/>
        </w:rPr>
        <w:t xml:space="preserve"> </w:t>
      </w:r>
      <w:r>
        <w:rPr>
          <w:w w:val="90"/>
        </w:rPr>
        <w:t>disparate</w:t>
      </w:r>
      <w:r>
        <w:rPr>
          <w:spacing w:val="-10"/>
          <w:w w:val="90"/>
        </w:rPr>
        <w:t xml:space="preserve"> </w:t>
      </w:r>
      <w:r>
        <w:rPr>
          <w:w w:val="90"/>
        </w:rPr>
        <w:t>realities</w:t>
      </w:r>
      <w:r>
        <w:rPr>
          <w:spacing w:val="-10"/>
          <w:w w:val="90"/>
        </w:rPr>
        <w:t xml:space="preserve"> </w:t>
      </w:r>
      <w:r>
        <w:rPr>
          <w:w w:val="90"/>
        </w:rPr>
        <w:t>faced</w:t>
      </w:r>
      <w:r>
        <w:rPr>
          <w:spacing w:val="-10"/>
          <w:w w:val="90"/>
        </w:rPr>
        <w:t xml:space="preserve"> </w:t>
      </w:r>
      <w:r>
        <w:rPr>
          <w:w w:val="90"/>
        </w:rPr>
        <w:t xml:space="preserve">by </w:t>
      </w:r>
      <w:r>
        <w:rPr>
          <w:w w:val="85"/>
        </w:rPr>
        <w:t>those</w:t>
      </w:r>
      <w:r>
        <w:rPr>
          <w:spacing w:val="-9"/>
          <w:w w:val="85"/>
        </w:rPr>
        <w:t xml:space="preserve"> </w:t>
      </w:r>
      <w:r>
        <w:rPr>
          <w:w w:val="85"/>
        </w:rPr>
        <w:t>engaging</w:t>
      </w:r>
      <w:r>
        <w:rPr>
          <w:spacing w:val="-8"/>
          <w:w w:val="85"/>
        </w:rPr>
        <w:t xml:space="preserve"> </w:t>
      </w:r>
      <w:r>
        <w:rPr>
          <w:w w:val="85"/>
        </w:rPr>
        <w:t>in</w:t>
      </w:r>
      <w:r>
        <w:rPr>
          <w:spacing w:val="-9"/>
          <w:w w:val="85"/>
        </w:rPr>
        <w:t xml:space="preserve"> </w:t>
      </w:r>
      <w:r>
        <w:rPr>
          <w:w w:val="85"/>
        </w:rPr>
        <w:t>sex</w:t>
      </w:r>
      <w:r>
        <w:rPr>
          <w:spacing w:val="-8"/>
          <w:w w:val="85"/>
        </w:rPr>
        <w:t xml:space="preserve"> </w:t>
      </w:r>
      <w:r>
        <w:rPr>
          <w:w w:val="85"/>
        </w:rPr>
        <w:t>work</w:t>
      </w:r>
      <w:r>
        <w:rPr>
          <w:spacing w:val="-9"/>
          <w:w w:val="85"/>
        </w:rPr>
        <w:t xml:space="preserve"> </w:t>
      </w:r>
      <w:r>
        <w:rPr>
          <w:w w:val="85"/>
        </w:rPr>
        <w:t>over</w:t>
      </w:r>
      <w:r>
        <w:rPr>
          <w:spacing w:val="-8"/>
          <w:w w:val="85"/>
        </w:rPr>
        <w:t xml:space="preserve"> </w:t>
      </w:r>
      <w:r>
        <w:rPr>
          <w:w w:val="85"/>
        </w:rPr>
        <w:t>the</w:t>
      </w:r>
      <w:r>
        <w:rPr>
          <w:spacing w:val="-9"/>
          <w:w w:val="85"/>
        </w:rPr>
        <w:t xml:space="preserve"> </w:t>
      </w:r>
      <w:r>
        <w:rPr>
          <w:w w:val="85"/>
        </w:rPr>
        <w:t>age</w:t>
      </w:r>
      <w:r>
        <w:rPr>
          <w:spacing w:val="-8"/>
          <w:w w:val="85"/>
        </w:rPr>
        <w:t xml:space="preserve"> </w:t>
      </w:r>
      <w:r>
        <w:rPr>
          <w:w w:val="85"/>
        </w:rPr>
        <w:t>of</w:t>
      </w:r>
      <w:r>
        <w:rPr>
          <w:spacing w:val="-2"/>
          <w:w w:val="85"/>
        </w:rPr>
        <w:t xml:space="preserve"> </w:t>
      </w:r>
      <w:r>
        <w:rPr>
          <w:w w:val="85"/>
        </w:rPr>
        <w:t>18.</w:t>
      </w:r>
      <w:r>
        <w:rPr>
          <w:w w:val="85"/>
          <w:vertAlign w:val="superscript"/>
        </w:rPr>
        <w:t>31</w:t>
      </w:r>
      <w:r>
        <w:rPr>
          <w:spacing w:val="-2"/>
          <w:w w:val="85"/>
        </w:rPr>
        <w:t xml:space="preserve"> </w:t>
      </w:r>
      <w:r>
        <w:rPr>
          <w:w w:val="85"/>
        </w:rPr>
        <w:t>Sex</w:t>
      </w:r>
      <w:r>
        <w:rPr>
          <w:spacing w:val="-9"/>
          <w:w w:val="85"/>
        </w:rPr>
        <w:t xml:space="preserve"> </w:t>
      </w:r>
      <w:r>
        <w:rPr>
          <w:w w:val="85"/>
        </w:rPr>
        <w:t>work,</w:t>
      </w:r>
      <w:r>
        <w:rPr>
          <w:spacing w:val="-2"/>
          <w:w w:val="85"/>
        </w:rPr>
        <w:t xml:space="preserve"> </w:t>
      </w:r>
      <w:r>
        <w:rPr>
          <w:w w:val="85"/>
        </w:rPr>
        <w:t>by</w:t>
      </w:r>
      <w:r>
        <w:rPr>
          <w:spacing w:val="-9"/>
          <w:w w:val="85"/>
        </w:rPr>
        <w:t xml:space="preserve"> </w:t>
      </w:r>
      <w:r>
        <w:rPr>
          <w:w w:val="85"/>
        </w:rPr>
        <w:t>deﬁnition,</w:t>
      </w:r>
      <w:r>
        <w:rPr>
          <w:spacing w:val="-2"/>
          <w:w w:val="85"/>
        </w:rPr>
        <w:t xml:space="preserve"> </w:t>
      </w:r>
      <w:r>
        <w:rPr>
          <w:w w:val="85"/>
        </w:rPr>
        <w:t>is</w:t>
      </w:r>
      <w:r>
        <w:rPr>
          <w:spacing w:val="-2"/>
          <w:w w:val="85"/>
        </w:rPr>
        <w:t xml:space="preserve"> </w:t>
      </w:r>
      <w:r>
        <w:rPr>
          <w:w w:val="85"/>
        </w:rPr>
        <w:t>consensual,</w:t>
      </w:r>
      <w:r>
        <w:rPr>
          <w:spacing w:val="-2"/>
          <w:w w:val="85"/>
        </w:rPr>
        <w:t xml:space="preserve"> </w:t>
      </w:r>
      <w:r>
        <w:rPr>
          <w:w w:val="85"/>
        </w:rPr>
        <w:t>though many</w:t>
      </w:r>
      <w:r>
        <w:rPr>
          <w:spacing w:val="-8"/>
          <w:w w:val="85"/>
        </w:rPr>
        <w:t xml:space="preserve"> </w:t>
      </w:r>
      <w:r>
        <w:rPr>
          <w:w w:val="85"/>
        </w:rPr>
        <w:t>individuals</w:t>
      </w:r>
      <w:r>
        <w:rPr>
          <w:spacing w:val="-4"/>
          <w:w w:val="85"/>
        </w:rPr>
        <w:t xml:space="preserve"> </w:t>
      </w:r>
      <w:r>
        <w:rPr>
          <w:w w:val="85"/>
        </w:rPr>
        <w:t>who engage in sex</w:t>
      </w:r>
      <w:r>
        <w:rPr>
          <w:spacing w:val="-9"/>
          <w:w w:val="85"/>
        </w:rPr>
        <w:t xml:space="preserve"> </w:t>
      </w:r>
      <w:r>
        <w:rPr>
          <w:w w:val="85"/>
        </w:rPr>
        <w:t>work</w:t>
      </w:r>
      <w:r>
        <w:rPr>
          <w:spacing w:val="-3"/>
          <w:w w:val="85"/>
        </w:rPr>
        <w:t xml:space="preserve"> </w:t>
      </w:r>
      <w:r>
        <w:rPr>
          <w:w w:val="85"/>
        </w:rPr>
        <w:t>may</w:t>
      </w:r>
      <w:r>
        <w:rPr>
          <w:spacing w:val="-4"/>
          <w:w w:val="85"/>
        </w:rPr>
        <w:t xml:space="preserve"> </w:t>
      </w:r>
      <w:r>
        <w:rPr>
          <w:w w:val="85"/>
        </w:rPr>
        <w:t>also be</w:t>
      </w:r>
      <w:r>
        <w:rPr>
          <w:spacing w:val="-4"/>
          <w:w w:val="85"/>
        </w:rPr>
        <w:t xml:space="preserve"> </w:t>
      </w:r>
      <w:r>
        <w:rPr>
          <w:w w:val="85"/>
        </w:rPr>
        <w:t>victims of traﬃcking and exploitation.</w:t>
      </w:r>
      <w:r>
        <w:rPr>
          <w:w w:val="85"/>
          <w:vertAlign w:val="superscript"/>
        </w:rPr>
        <w:t>32</w:t>
      </w:r>
      <w:r>
        <w:rPr>
          <w:w w:val="85"/>
        </w:rPr>
        <w:t xml:space="preserve"> LGBTQ</w:t>
      </w:r>
      <w:r>
        <w:rPr>
          <w:spacing w:val="-1"/>
          <w:w w:val="85"/>
        </w:rPr>
        <w:t xml:space="preserve"> </w:t>
      </w:r>
      <w:r>
        <w:rPr>
          <w:w w:val="85"/>
        </w:rPr>
        <w:t>youth over the age of 18 may engage in sex</w:t>
      </w:r>
      <w:r>
        <w:rPr>
          <w:spacing w:val="-9"/>
          <w:w w:val="85"/>
        </w:rPr>
        <w:t xml:space="preserve"> </w:t>
      </w:r>
      <w:r>
        <w:rPr>
          <w:w w:val="85"/>
        </w:rPr>
        <w:t>work to meet their needs due to ﬁnancial necessity, particularly if they have been kicked out of their home due to their gender identity or sexuality or have been unable to ﬁnd employment due to harassment or discrimination.</w:t>
      </w:r>
      <w:r>
        <w:rPr>
          <w:w w:val="85"/>
          <w:vertAlign w:val="superscript"/>
        </w:rPr>
        <w:t>33</w:t>
      </w:r>
      <w:r>
        <w:rPr>
          <w:spacing w:val="40"/>
        </w:rPr>
        <w:t xml:space="preserve"> </w:t>
      </w:r>
      <w:r>
        <w:rPr>
          <w:w w:val="90"/>
        </w:rPr>
        <w:t xml:space="preserve">As noted throughout this report, the Commission deﬁnes ‘youth’ as under 25, but when </w:t>
      </w:r>
      <w:r>
        <w:rPr>
          <w:w w:val="85"/>
        </w:rPr>
        <w:t xml:space="preserve">discussing sex work, the Commission is discussing youth 18 and over; any instance of youth under 18 trading sexual contact for a fee is traﬃcking, and interventions should be targeted </w:t>
      </w:r>
      <w:r>
        <w:rPr>
          <w:spacing w:val="-2"/>
        </w:rPr>
        <w:t>accordingly</w:t>
      </w:r>
      <w:r>
        <w:rPr>
          <w:spacing w:val="-20"/>
        </w:rPr>
        <w:t xml:space="preserve"> </w:t>
      </w:r>
      <w:r>
        <w:rPr>
          <w:spacing w:val="-2"/>
        </w:rPr>
        <w:t>while</w:t>
      </w:r>
      <w:r>
        <w:rPr>
          <w:spacing w:val="-18"/>
        </w:rPr>
        <w:t xml:space="preserve"> </w:t>
      </w:r>
      <w:r>
        <w:rPr>
          <w:spacing w:val="-2"/>
        </w:rPr>
        <w:t>centering</w:t>
      </w:r>
      <w:r>
        <w:rPr>
          <w:spacing w:val="-15"/>
        </w:rPr>
        <w:t xml:space="preserve"> </w:t>
      </w:r>
      <w:r>
        <w:rPr>
          <w:spacing w:val="-2"/>
        </w:rPr>
        <w:t>minors</w:t>
      </w:r>
      <w:r>
        <w:rPr>
          <w:spacing w:val="-19"/>
        </w:rPr>
        <w:t xml:space="preserve"> </w:t>
      </w:r>
      <w:r>
        <w:rPr>
          <w:spacing w:val="-2"/>
        </w:rPr>
        <w:t>with</w:t>
      </w:r>
      <w:r>
        <w:rPr>
          <w:spacing w:val="-16"/>
        </w:rPr>
        <w:t xml:space="preserve"> </w:t>
      </w:r>
      <w:r>
        <w:rPr>
          <w:spacing w:val="-2"/>
        </w:rPr>
        <w:t>support</w:t>
      </w:r>
      <w:r>
        <w:rPr>
          <w:spacing w:val="-16"/>
        </w:rPr>
        <w:t xml:space="preserve"> </w:t>
      </w:r>
      <w:r>
        <w:rPr>
          <w:spacing w:val="-2"/>
        </w:rPr>
        <w:t>and</w:t>
      </w:r>
      <w:r>
        <w:rPr>
          <w:spacing w:val="-16"/>
        </w:rPr>
        <w:t xml:space="preserve"> </w:t>
      </w:r>
      <w:r>
        <w:rPr>
          <w:spacing w:val="-2"/>
        </w:rPr>
        <w:t>resources</w:t>
      </w:r>
      <w:r>
        <w:rPr>
          <w:spacing w:val="-16"/>
        </w:rPr>
        <w:t xml:space="preserve"> </w:t>
      </w:r>
      <w:r>
        <w:rPr>
          <w:spacing w:val="-2"/>
        </w:rPr>
        <w:t>rather</w:t>
      </w:r>
      <w:r>
        <w:rPr>
          <w:spacing w:val="-19"/>
        </w:rPr>
        <w:t xml:space="preserve"> </w:t>
      </w:r>
      <w:r>
        <w:rPr>
          <w:spacing w:val="-2"/>
        </w:rPr>
        <w:t>than</w:t>
      </w:r>
      <w:r>
        <w:rPr>
          <w:spacing w:val="-16"/>
        </w:rPr>
        <w:t xml:space="preserve"> </w:t>
      </w:r>
      <w:r>
        <w:rPr>
          <w:spacing w:val="-2"/>
        </w:rPr>
        <w:t xml:space="preserve">punitive </w:t>
      </w:r>
      <w:r>
        <w:rPr>
          <w:w w:val="90"/>
        </w:rPr>
        <w:t>measures; federal law deﬁnes youth under 18 as victims of traﬃcking. The Commission understands</w:t>
      </w:r>
      <w:r>
        <w:rPr>
          <w:spacing w:val="-13"/>
          <w:w w:val="90"/>
        </w:rPr>
        <w:t xml:space="preserve"> </w:t>
      </w:r>
      <w:r>
        <w:rPr>
          <w:w w:val="90"/>
        </w:rPr>
        <w:t>the</w:t>
      </w:r>
      <w:r>
        <w:rPr>
          <w:spacing w:val="-13"/>
          <w:w w:val="90"/>
        </w:rPr>
        <w:t xml:space="preserve"> </w:t>
      </w:r>
      <w:r>
        <w:rPr>
          <w:w w:val="90"/>
        </w:rPr>
        <w:t>reality</w:t>
      </w:r>
      <w:r>
        <w:rPr>
          <w:spacing w:val="-12"/>
          <w:w w:val="90"/>
        </w:rPr>
        <w:t xml:space="preserve"> </w:t>
      </w:r>
      <w:r>
        <w:rPr>
          <w:w w:val="90"/>
        </w:rPr>
        <w:t>that</w:t>
      </w:r>
      <w:r>
        <w:rPr>
          <w:spacing w:val="-10"/>
          <w:w w:val="90"/>
        </w:rPr>
        <w:t xml:space="preserve"> </w:t>
      </w:r>
      <w:r>
        <w:rPr>
          <w:w w:val="90"/>
        </w:rPr>
        <w:t>there</w:t>
      </w:r>
      <w:r>
        <w:rPr>
          <w:spacing w:val="-10"/>
          <w:w w:val="90"/>
        </w:rPr>
        <w:t xml:space="preserve"> </w:t>
      </w:r>
      <w:r>
        <w:rPr>
          <w:w w:val="90"/>
        </w:rPr>
        <w:t>are</w:t>
      </w:r>
      <w:r>
        <w:rPr>
          <w:spacing w:val="-10"/>
          <w:w w:val="90"/>
        </w:rPr>
        <w:t xml:space="preserve"> </w:t>
      </w:r>
      <w:r>
        <w:rPr>
          <w:w w:val="90"/>
        </w:rPr>
        <w:t>minors</w:t>
      </w:r>
      <w:r>
        <w:rPr>
          <w:spacing w:val="-10"/>
          <w:w w:val="90"/>
        </w:rPr>
        <w:t xml:space="preserve"> </w:t>
      </w:r>
      <w:r>
        <w:rPr>
          <w:w w:val="90"/>
        </w:rPr>
        <w:t>exchanging</w:t>
      </w:r>
      <w:r>
        <w:rPr>
          <w:spacing w:val="-10"/>
          <w:w w:val="90"/>
        </w:rPr>
        <w:t xml:space="preserve"> </w:t>
      </w:r>
      <w:r>
        <w:rPr>
          <w:w w:val="90"/>
        </w:rPr>
        <w:t>sexual</w:t>
      </w:r>
      <w:r>
        <w:rPr>
          <w:spacing w:val="-10"/>
          <w:w w:val="90"/>
        </w:rPr>
        <w:t xml:space="preserve"> </w:t>
      </w:r>
      <w:r>
        <w:rPr>
          <w:w w:val="90"/>
        </w:rPr>
        <w:t>contact</w:t>
      </w:r>
      <w:r>
        <w:rPr>
          <w:spacing w:val="-13"/>
          <w:w w:val="90"/>
        </w:rPr>
        <w:t xml:space="preserve"> </w:t>
      </w:r>
      <w:r>
        <w:rPr>
          <w:w w:val="90"/>
        </w:rPr>
        <w:t>with</w:t>
      </w:r>
      <w:r>
        <w:rPr>
          <w:spacing w:val="-9"/>
          <w:w w:val="90"/>
        </w:rPr>
        <w:t xml:space="preserve"> </w:t>
      </w:r>
      <w:r>
        <w:rPr>
          <w:w w:val="90"/>
        </w:rPr>
        <w:t>other</w:t>
      </w:r>
      <w:r>
        <w:rPr>
          <w:spacing w:val="-13"/>
          <w:w w:val="90"/>
        </w:rPr>
        <w:t xml:space="preserve"> </w:t>
      </w:r>
      <w:r>
        <w:rPr>
          <w:w w:val="90"/>
        </w:rPr>
        <w:t xml:space="preserve">minors for money or goods, which is a nuanced conversation currently outside the scope of this </w:t>
      </w:r>
      <w:proofErr w:type="gramStart"/>
      <w:r>
        <w:rPr>
          <w:w w:val="85"/>
        </w:rPr>
        <w:t>report,</w:t>
      </w:r>
      <w:r>
        <w:rPr>
          <w:spacing w:val="-3"/>
          <w:w w:val="85"/>
        </w:rPr>
        <w:t xml:space="preserve"> </w:t>
      </w:r>
      <w:r>
        <w:rPr>
          <w:w w:val="85"/>
        </w:rPr>
        <w:t>and</w:t>
      </w:r>
      <w:proofErr w:type="gramEnd"/>
      <w:r>
        <w:rPr>
          <w:w w:val="85"/>
        </w:rPr>
        <w:t xml:space="preserve"> is legally</w:t>
      </w:r>
      <w:r>
        <w:rPr>
          <w:spacing w:val="-9"/>
          <w:w w:val="85"/>
        </w:rPr>
        <w:t xml:space="preserve"> </w:t>
      </w:r>
      <w:r>
        <w:rPr>
          <w:w w:val="85"/>
        </w:rPr>
        <w:t>still unlawful. Per</w:t>
      </w:r>
      <w:r>
        <w:rPr>
          <w:spacing w:val="-9"/>
          <w:w w:val="85"/>
        </w:rPr>
        <w:t xml:space="preserve"> </w:t>
      </w:r>
      <w:r>
        <w:rPr>
          <w:w w:val="85"/>
        </w:rPr>
        <w:t>Massachusetts law</w:t>
      </w:r>
      <w:r>
        <w:rPr>
          <w:spacing w:val="-9"/>
          <w:w w:val="85"/>
        </w:rPr>
        <w:t xml:space="preserve"> </w:t>
      </w:r>
      <w:r>
        <w:rPr>
          <w:w w:val="85"/>
        </w:rPr>
        <w:t>(MGL</w:t>
      </w:r>
      <w:r>
        <w:rPr>
          <w:spacing w:val="-8"/>
          <w:w w:val="85"/>
        </w:rPr>
        <w:t xml:space="preserve"> </w:t>
      </w:r>
      <w:r>
        <w:rPr>
          <w:w w:val="85"/>
        </w:rPr>
        <w:t>c.265, § 23) - as noted later</w:t>
      </w:r>
      <w:r>
        <w:rPr>
          <w:spacing w:val="-9"/>
          <w:w w:val="85"/>
        </w:rPr>
        <w:t xml:space="preserve"> </w:t>
      </w:r>
      <w:r>
        <w:rPr>
          <w:w w:val="85"/>
        </w:rPr>
        <w:t xml:space="preserve">in </w:t>
      </w:r>
      <w:r>
        <w:rPr>
          <w:w w:val="90"/>
        </w:rPr>
        <w:t>the</w:t>
      </w:r>
      <w:r>
        <w:rPr>
          <w:spacing w:val="-4"/>
          <w:w w:val="90"/>
        </w:rPr>
        <w:t xml:space="preserve"> </w:t>
      </w:r>
      <w:r>
        <w:rPr>
          <w:w w:val="90"/>
        </w:rPr>
        <w:t>criminal</w:t>
      </w:r>
      <w:r>
        <w:rPr>
          <w:spacing w:val="-4"/>
          <w:w w:val="90"/>
        </w:rPr>
        <w:t xml:space="preserve"> </w:t>
      </w:r>
      <w:r>
        <w:rPr>
          <w:w w:val="90"/>
        </w:rPr>
        <w:t>justice</w:t>
      </w:r>
      <w:r>
        <w:rPr>
          <w:spacing w:val="-4"/>
          <w:w w:val="90"/>
        </w:rPr>
        <w:t xml:space="preserve"> </w:t>
      </w:r>
      <w:r>
        <w:rPr>
          <w:w w:val="90"/>
        </w:rPr>
        <w:t>section</w:t>
      </w:r>
      <w:r>
        <w:rPr>
          <w:spacing w:val="-4"/>
          <w:w w:val="90"/>
        </w:rPr>
        <w:t xml:space="preserve"> </w:t>
      </w:r>
      <w:r>
        <w:rPr>
          <w:w w:val="90"/>
        </w:rPr>
        <w:t>of</w:t>
      </w:r>
      <w:r>
        <w:rPr>
          <w:spacing w:val="-4"/>
          <w:w w:val="90"/>
        </w:rPr>
        <w:t xml:space="preserve"> </w:t>
      </w:r>
      <w:r>
        <w:rPr>
          <w:w w:val="90"/>
        </w:rPr>
        <w:t>this</w:t>
      </w:r>
      <w:r>
        <w:rPr>
          <w:spacing w:val="-4"/>
          <w:w w:val="90"/>
        </w:rPr>
        <w:t xml:space="preserve"> </w:t>
      </w:r>
      <w:r>
        <w:rPr>
          <w:w w:val="90"/>
        </w:rPr>
        <w:t>report</w:t>
      </w:r>
      <w:r>
        <w:rPr>
          <w:spacing w:val="-4"/>
          <w:w w:val="90"/>
        </w:rPr>
        <w:t xml:space="preserve"> </w:t>
      </w:r>
      <w:r>
        <w:rPr>
          <w:w w:val="90"/>
        </w:rPr>
        <w:t>-</w:t>
      </w:r>
      <w:r>
        <w:rPr>
          <w:spacing w:val="-4"/>
          <w:w w:val="90"/>
        </w:rPr>
        <w:t xml:space="preserve"> </w:t>
      </w:r>
      <w:r>
        <w:rPr>
          <w:w w:val="90"/>
        </w:rPr>
        <w:t>it</w:t>
      </w:r>
      <w:r>
        <w:rPr>
          <w:spacing w:val="-4"/>
          <w:w w:val="90"/>
        </w:rPr>
        <w:t xml:space="preserve"> </w:t>
      </w:r>
      <w:r>
        <w:rPr>
          <w:w w:val="90"/>
        </w:rPr>
        <w:t>is</w:t>
      </w:r>
      <w:r>
        <w:rPr>
          <w:spacing w:val="-4"/>
          <w:w w:val="90"/>
        </w:rPr>
        <w:t xml:space="preserve"> </w:t>
      </w:r>
      <w:r>
        <w:rPr>
          <w:w w:val="90"/>
        </w:rPr>
        <w:t>unlawful</w:t>
      </w:r>
      <w:r>
        <w:rPr>
          <w:spacing w:val="-4"/>
          <w:w w:val="90"/>
        </w:rPr>
        <w:t xml:space="preserve"> </w:t>
      </w:r>
      <w:r>
        <w:rPr>
          <w:w w:val="90"/>
        </w:rPr>
        <w:t>for</w:t>
      </w:r>
      <w:r>
        <w:rPr>
          <w:spacing w:val="-10"/>
          <w:w w:val="90"/>
        </w:rPr>
        <w:t xml:space="preserve"> </w:t>
      </w:r>
      <w:r>
        <w:rPr>
          <w:w w:val="90"/>
        </w:rPr>
        <w:t>persons</w:t>
      </w:r>
      <w:r>
        <w:rPr>
          <w:spacing w:val="-4"/>
          <w:w w:val="90"/>
        </w:rPr>
        <w:t xml:space="preserve"> </w:t>
      </w:r>
      <w:r>
        <w:rPr>
          <w:w w:val="90"/>
        </w:rPr>
        <w:t>under</w:t>
      </w:r>
      <w:r>
        <w:rPr>
          <w:spacing w:val="-10"/>
          <w:w w:val="90"/>
        </w:rPr>
        <w:t xml:space="preserve"> </w:t>
      </w:r>
      <w:proofErr w:type="gramStart"/>
      <w:r>
        <w:rPr>
          <w:w w:val="90"/>
        </w:rPr>
        <w:t>16</w:t>
      </w:r>
      <w:proofErr w:type="gramEnd"/>
      <w:r>
        <w:rPr>
          <w:spacing w:val="-4"/>
          <w:w w:val="90"/>
        </w:rPr>
        <w:t xml:space="preserve"> </w:t>
      </w:r>
      <w:r>
        <w:rPr>
          <w:w w:val="90"/>
        </w:rPr>
        <w:t>to</w:t>
      </w:r>
      <w:r>
        <w:rPr>
          <w:spacing w:val="-4"/>
          <w:w w:val="90"/>
        </w:rPr>
        <w:t xml:space="preserve"> </w:t>
      </w:r>
      <w:r>
        <w:rPr>
          <w:w w:val="90"/>
        </w:rPr>
        <w:t>engage</w:t>
      </w:r>
      <w:r>
        <w:rPr>
          <w:spacing w:val="-4"/>
          <w:w w:val="90"/>
        </w:rPr>
        <w:t xml:space="preserve"> </w:t>
      </w:r>
      <w:r>
        <w:rPr>
          <w:w w:val="90"/>
        </w:rPr>
        <w:t>in sexual</w:t>
      </w:r>
      <w:r>
        <w:rPr>
          <w:spacing w:val="-22"/>
          <w:w w:val="90"/>
        </w:rPr>
        <w:t xml:space="preserve"> </w:t>
      </w:r>
      <w:r>
        <w:rPr>
          <w:w w:val="90"/>
        </w:rPr>
        <w:t>intercourse,</w:t>
      </w:r>
      <w:r>
        <w:rPr>
          <w:spacing w:val="-22"/>
          <w:w w:val="90"/>
        </w:rPr>
        <w:t xml:space="preserve"> </w:t>
      </w:r>
      <w:r>
        <w:rPr>
          <w:w w:val="90"/>
        </w:rPr>
        <w:t>even</w:t>
      </w:r>
      <w:r>
        <w:rPr>
          <w:spacing w:val="-22"/>
          <w:w w:val="90"/>
        </w:rPr>
        <w:t xml:space="preserve"> </w:t>
      </w:r>
      <w:r>
        <w:rPr>
          <w:w w:val="90"/>
        </w:rPr>
        <w:t>if</w:t>
      </w:r>
      <w:r>
        <w:rPr>
          <w:spacing w:val="-22"/>
          <w:w w:val="90"/>
        </w:rPr>
        <w:t xml:space="preserve"> </w:t>
      </w:r>
      <w:r>
        <w:rPr>
          <w:w w:val="90"/>
        </w:rPr>
        <w:t>the</w:t>
      </w:r>
      <w:r>
        <w:rPr>
          <w:spacing w:val="-22"/>
          <w:w w:val="90"/>
        </w:rPr>
        <w:t xml:space="preserve"> </w:t>
      </w:r>
      <w:r>
        <w:rPr>
          <w:w w:val="90"/>
        </w:rPr>
        <w:t>other</w:t>
      </w:r>
      <w:r>
        <w:rPr>
          <w:spacing w:val="-29"/>
          <w:w w:val="90"/>
        </w:rPr>
        <w:t xml:space="preserve"> </w:t>
      </w:r>
      <w:r>
        <w:rPr>
          <w:w w:val="90"/>
        </w:rPr>
        <w:t>person</w:t>
      </w:r>
      <w:r>
        <w:rPr>
          <w:spacing w:val="-22"/>
          <w:w w:val="90"/>
        </w:rPr>
        <w:t xml:space="preserve"> </w:t>
      </w:r>
      <w:r>
        <w:rPr>
          <w:w w:val="90"/>
        </w:rPr>
        <w:t>is</w:t>
      </w:r>
      <w:r>
        <w:rPr>
          <w:spacing w:val="-22"/>
          <w:w w:val="90"/>
        </w:rPr>
        <w:t xml:space="preserve"> </w:t>
      </w:r>
      <w:r>
        <w:rPr>
          <w:w w:val="90"/>
        </w:rPr>
        <w:t>also</w:t>
      </w:r>
      <w:r>
        <w:rPr>
          <w:spacing w:val="-22"/>
          <w:w w:val="90"/>
        </w:rPr>
        <w:t xml:space="preserve"> </w:t>
      </w:r>
      <w:r>
        <w:rPr>
          <w:w w:val="90"/>
        </w:rPr>
        <w:t>under</w:t>
      </w:r>
      <w:r>
        <w:rPr>
          <w:spacing w:val="-29"/>
          <w:w w:val="90"/>
        </w:rPr>
        <w:t xml:space="preserve"> </w:t>
      </w:r>
      <w:r>
        <w:rPr>
          <w:w w:val="90"/>
        </w:rPr>
        <w:t>the</w:t>
      </w:r>
      <w:r>
        <w:rPr>
          <w:spacing w:val="-22"/>
          <w:w w:val="90"/>
        </w:rPr>
        <w:t xml:space="preserve"> </w:t>
      </w:r>
      <w:r>
        <w:rPr>
          <w:w w:val="90"/>
        </w:rPr>
        <w:t>age</w:t>
      </w:r>
      <w:r>
        <w:rPr>
          <w:spacing w:val="-22"/>
          <w:w w:val="90"/>
        </w:rPr>
        <w:t xml:space="preserve"> </w:t>
      </w:r>
      <w:r>
        <w:rPr>
          <w:w w:val="90"/>
        </w:rPr>
        <w:t>of</w:t>
      </w:r>
      <w:r>
        <w:rPr>
          <w:spacing w:val="-22"/>
          <w:w w:val="90"/>
        </w:rPr>
        <w:t xml:space="preserve"> </w:t>
      </w:r>
      <w:proofErr w:type="gramStart"/>
      <w:r>
        <w:rPr>
          <w:w w:val="90"/>
        </w:rPr>
        <w:t>16</w:t>
      </w:r>
      <w:proofErr w:type="gramEnd"/>
      <w:r>
        <w:rPr>
          <w:w w:val="90"/>
        </w:rPr>
        <w:t>.</w:t>
      </w:r>
    </w:p>
    <w:p w14:paraId="7C2E288A" w14:textId="77777777" w:rsidR="00091439" w:rsidRDefault="00091439">
      <w:pPr>
        <w:pStyle w:val="BodyText"/>
        <w:spacing w:before="69"/>
      </w:pPr>
    </w:p>
    <w:p w14:paraId="7C2E288B" w14:textId="77777777" w:rsidR="00091439" w:rsidRDefault="00000000">
      <w:pPr>
        <w:pStyle w:val="BodyText"/>
        <w:spacing w:line="283" w:lineRule="auto"/>
        <w:ind w:left="231" w:right="514"/>
        <w:jc w:val="both"/>
      </w:pPr>
      <w:r>
        <w:rPr>
          <w:w w:val="85"/>
        </w:rPr>
        <w:t xml:space="preserve">Historically, sexually exploited youths have </w:t>
      </w:r>
      <w:proofErr w:type="gramStart"/>
      <w:r>
        <w:rPr>
          <w:w w:val="85"/>
        </w:rPr>
        <w:t>been treated</w:t>
      </w:r>
      <w:proofErr w:type="gramEnd"/>
      <w:r>
        <w:rPr>
          <w:w w:val="85"/>
        </w:rPr>
        <w:t xml:space="preserve"> as perpetrators and criminals in the juvenile justice system, rather than victims and survivors in need of care. This practice stems </w:t>
      </w:r>
      <w:r>
        <w:rPr>
          <w:w w:val="90"/>
        </w:rPr>
        <w:t>from a culture of control,</w:t>
      </w:r>
      <w:r>
        <w:rPr>
          <w:spacing w:val="-5"/>
          <w:w w:val="90"/>
        </w:rPr>
        <w:t xml:space="preserve"> </w:t>
      </w:r>
      <w:r>
        <w:rPr>
          <w:w w:val="90"/>
        </w:rPr>
        <w:t>where both sexually</w:t>
      </w:r>
      <w:r>
        <w:rPr>
          <w:spacing w:val="-5"/>
          <w:w w:val="90"/>
        </w:rPr>
        <w:t xml:space="preserve"> </w:t>
      </w:r>
      <w:r>
        <w:rPr>
          <w:w w:val="90"/>
        </w:rPr>
        <w:t>exploited</w:t>
      </w:r>
      <w:r>
        <w:rPr>
          <w:spacing w:val="-5"/>
          <w:w w:val="90"/>
        </w:rPr>
        <w:t xml:space="preserve"> </w:t>
      </w:r>
      <w:r>
        <w:rPr>
          <w:w w:val="90"/>
        </w:rPr>
        <w:t>youth and adults engaging in sex work</w:t>
      </w:r>
      <w:r>
        <w:rPr>
          <w:spacing w:val="-13"/>
          <w:w w:val="90"/>
        </w:rPr>
        <w:t xml:space="preserve"> </w:t>
      </w:r>
      <w:proofErr w:type="gramStart"/>
      <w:r>
        <w:rPr>
          <w:w w:val="90"/>
        </w:rPr>
        <w:t>were</w:t>
      </w:r>
      <w:r>
        <w:rPr>
          <w:spacing w:val="-13"/>
          <w:w w:val="90"/>
        </w:rPr>
        <w:t xml:space="preserve"> </w:t>
      </w:r>
      <w:r>
        <w:rPr>
          <w:w w:val="90"/>
        </w:rPr>
        <w:t>viewed</w:t>
      </w:r>
      <w:proofErr w:type="gramEnd"/>
      <w:r>
        <w:rPr>
          <w:spacing w:val="-12"/>
          <w:w w:val="90"/>
        </w:rPr>
        <w:t xml:space="preserve"> </w:t>
      </w:r>
      <w:r>
        <w:rPr>
          <w:w w:val="90"/>
        </w:rPr>
        <w:t>as</w:t>
      </w:r>
      <w:r>
        <w:rPr>
          <w:spacing w:val="-11"/>
          <w:w w:val="90"/>
        </w:rPr>
        <w:t xml:space="preserve"> </w:t>
      </w:r>
      <w:r>
        <w:rPr>
          <w:w w:val="90"/>
        </w:rPr>
        <w:t>deviants</w:t>
      </w:r>
      <w:r>
        <w:rPr>
          <w:spacing w:val="-6"/>
          <w:w w:val="90"/>
        </w:rPr>
        <w:t xml:space="preserve"> </w:t>
      </w:r>
      <w:r>
        <w:rPr>
          <w:w w:val="90"/>
        </w:rPr>
        <w:t>in</w:t>
      </w:r>
      <w:r>
        <w:rPr>
          <w:spacing w:val="-7"/>
          <w:w w:val="90"/>
        </w:rPr>
        <w:t xml:space="preserve"> </w:t>
      </w:r>
      <w:r>
        <w:rPr>
          <w:w w:val="90"/>
        </w:rPr>
        <w:t>need</w:t>
      </w:r>
      <w:r>
        <w:rPr>
          <w:spacing w:val="-7"/>
          <w:w w:val="90"/>
        </w:rPr>
        <w:t xml:space="preserve"> </w:t>
      </w:r>
      <w:r>
        <w:rPr>
          <w:w w:val="90"/>
        </w:rPr>
        <w:t>of</w:t>
      </w:r>
      <w:r>
        <w:rPr>
          <w:spacing w:val="-7"/>
          <w:w w:val="90"/>
        </w:rPr>
        <w:t xml:space="preserve"> </w:t>
      </w:r>
      <w:r>
        <w:rPr>
          <w:w w:val="90"/>
        </w:rPr>
        <w:t>reform.</w:t>
      </w:r>
      <w:r>
        <w:rPr>
          <w:w w:val="90"/>
          <w:vertAlign w:val="superscript"/>
        </w:rPr>
        <w:t>35</w:t>
      </w:r>
      <w:r>
        <w:rPr>
          <w:spacing w:val="-6"/>
          <w:w w:val="90"/>
        </w:rPr>
        <w:t xml:space="preserve"> </w:t>
      </w:r>
      <w:r>
        <w:rPr>
          <w:w w:val="90"/>
        </w:rPr>
        <w:t>Decriminalizing</w:t>
      </w:r>
      <w:r>
        <w:rPr>
          <w:spacing w:val="-7"/>
          <w:w w:val="90"/>
        </w:rPr>
        <w:t xml:space="preserve"> </w:t>
      </w:r>
      <w:r>
        <w:rPr>
          <w:w w:val="90"/>
        </w:rPr>
        <w:t>sex</w:t>
      </w:r>
      <w:r>
        <w:rPr>
          <w:spacing w:val="-13"/>
          <w:w w:val="90"/>
        </w:rPr>
        <w:t xml:space="preserve"> </w:t>
      </w:r>
      <w:r>
        <w:rPr>
          <w:w w:val="90"/>
        </w:rPr>
        <w:t>work</w:t>
      </w:r>
      <w:r>
        <w:rPr>
          <w:spacing w:val="-12"/>
          <w:w w:val="90"/>
        </w:rPr>
        <w:t xml:space="preserve"> </w:t>
      </w:r>
      <w:r>
        <w:rPr>
          <w:w w:val="90"/>
        </w:rPr>
        <w:t>has</w:t>
      </w:r>
      <w:r>
        <w:rPr>
          <w:spacing w:val="-7"/>
          <w:w w:val="90"/>
        </w:rPr>
        <w:t xml:space="preserve"> </w:t>
      </w:r>
      <w:r>
        <w:rPr>
          <w:w w:val="90"/>
        </w:rPr>
        <w:t>long</w:t>
      </w:r>
      <w:r>
        <w:rPr>
          <w:spacing w:val="-7"/>
          <w:w w:val="90"/>
        </w:rPr>
        <w:t xml:space="preserve"> </w:t>
      </w:r>
      <w:proofErr w:type="gramStart"/>
      <w:r>
        <w:rPr>
          <w:w w:val="90"/>
        </w:rPr>
        <w:t xml:space="preserve">been </w:t>
      </w:r>
      <w:r>
        <w:rPr>
          <w:spacing w:val="-10"/>
        </w:rPr>
        <w:t>thought</w:t>
      </w:r>
      <w:proofErr w:type="gramEnd"/>
      <w:r>
        <w:rPr>
          <w:spacing w:val="-10"/>
        </w:rPr>
        <w:t xml:space="preserve"> to be a major</w:t>
      </w:r>
      <w:r>
        <w:rPr>
          <w:spacing w:val="-12"/>
        </w:rPr>
        <w:t xml:space="preserve"> </w:t>
      </w:r>
      <w:r>
        <w:rPr>
          <w:spacing w:val="-10"/>
        </w:rPr>
        <w:t>part</w:t>
      </w:r>
      <w:r>
        <w:rPr>
          <w:spacing w:val="-5"/>
        </w:rPr>
        <w:t xml:space="preserve"> </w:t>
      </w:r>
      <w:r>
        <w:rPr>
          <w:spacing w:val="-10"/>
        </w:rPr>
        <w:t>of the solution to end sex</w:t>
      </w:r>
      <w:r>
        <w:rPr>
          <w:spacing w:val="-12"/>
        </w:rPr>
        <w:t xml:space="preserve"> </w:t>
      </w:r>
      <w:r>
        <w:rPr>
          <w:spacing w:val="-10"/>
        </w:rPr>
        <w:t>traﬃcking</w:t>
      </w:r>
      <w:r>
        <w:rPr>
          <w:spacing w:val="-5"/>
        </w:rPr>
        <w:t xml:space="preserve"> </w:t>
      </w:r>
      <w:r>
        <w:rPr>
          <w:spacing w:val="-10"/>
        </w:rPr>
        <w:t xml:space="preserve">and commercial sexual </w:t>
      </w:r>
      <w:r>
        <w:rPr>
          <w:w w:val="90"/>
        </w:rPr>
        <w:t>exploitation. By decriminalizing sex</w:t>
      </w:r>
      <w:r>
        <w:rPr>
          <w:spacing w:val="-5"/>
          <w:w w:val="90"/>
        </w:rPr>
        <w:t xml:space="preserve"> </w:t>
      </w:r>
      <w:r>
        <w:rPr>
          <w:w w:val="90"/>
        </w:rPr>
        <w:t xml:space="preserve">work, youth who are experiencing commercial sexual </w:t>
      </w:r>
      <w:r>
        <w:rPr>
          <w:w w:val="85"/>
        </w:rPr>
        <w:t xml:space="preserve">exploitation will be able to come forward, report any abuse, and receive care without fear of </w:t>
      </w:r>
      <w:r>
        <w:rPr>
          <w:w w:val="90"/>
        </w:rPr>
        <w:t>being</w:t>
      </w:r>
      <w:r>
        <w:rPr>
          <w:spacing w:val="-8"/>
          <w:w w:val="90"/>
        </w:rPr>
        <w:t xml:space="preserve"> </w:t>
      </w:r>
      <w:r>
        <w:rPr>
          <w:w w:val="90"/>
        </w:rPr>
        <w:t>criminally</w:t>
      </w:r>
      <w:r>
        <w:rPr>
          <w:spacing w:val="-10"/>
          <w:w w:val="90"/>
        </w:rPr>
        <w:t xml:space="preserve"> </w:t>
      </w:r>
      <w:r>
        <w:rPr>
          <w:w w:val="90"/>
        </w:rPr>
        <w:t>prosecuted.</w:t>
      </w:r>
      <w:r>
        <w:rPr>
          <w:spacing w:val="-4"/>
          <w:w w:val="90"/>
        </w:rPr>
        <w:t xml:space="preserve"> </w:t>
      </w:r>
      <w:r>
        <w:rPr>
          <w:w w:val="90"/>
        </w:rPr>
        <w:t>Furthermore,</w:t>
      </w:r>
      <w:r>
        <w:rPr>
          <w:spacing w:val="-10"/>
          <w:w w:val="90"/>
        </w:rPr>
        <w:t xml:space="preserve"> </w:t>
      </w:r>
      <w:r>
        <w:rPr>
          <w:w w:val="90"/>
        </w:rPr>
        <w:t>youth</w:t>
      </w:r>
      <w:r>
        <w:rPr>
          <w:spacing w:val="-10"/>
          <w:w w:val="90"/>
        </w:rPr>
        <w:t xml:space="preserve"> </w:t>
      </w:r>
      <w:r>
        <w:rPr>
          <w:w w:val="90"/>
        </w:rPr>
        <w:t>who</w:t>
      </w:r>
      <w:r>
        <w:rPr>
          <w:spacing w:val="-4"/>
          <w:w w:val="90"/>
        </w:rPr>
        <w:t xml:space="preserve"> </w:t>
      </w:r>
      <w:r>
        <w:rPr>
          <w:w w:val="90"/>
        </w:rPr>
        <w:t>are</w:t>
      </w:r>
      <w:r>
        <w:rPr>
          <w:spacing w:val="-4"/>
          <w:w w:val="90"/>
        </w:rPr>
        <w:t xml:space="preserve"> </w:t>
      </w:r>
      <w:r>
        <w:rPr>
          <w:w w:val="90"/>
        </w:rPr>
        <w:t>engaging</w:t>
      </w:r>
      <w:r>
        <w:rPr>
          <w:spacing w:val="-4"/>
          <w:w w:val="90"/>
        </w:rPr>
        <w:t xml:space="preserve"> </w:t>
      </w:r>
      <w:r>
        <w:rPr>
          <w:w w:val="90"/>
        </w:rPr>
        <w:t>sex</w:t>
      </w:r>
      <w:r>
        <w:rPr>
          <w:spacing w:val="-13"/>
          <w:w w:val="90"/>
        </w:rPr>
        <w:t xml:space="preserve"> </w:t>
      </w:r>
      <w:r>
        <w:rPr>
          <w:w w:val="90"/>
        </w:rPr>
        <w:t>work</w:t>
      </w:r>
      <w:r>
        <w:rPr>
          <w:spacing w:val="-10"/>
          <w:w w:val="90"/>
        </w:rPr>
        <w:t xml:space="preserve"> </w:t>
      </w:r>
      <w:r>
        <w:rPr>
          <w:w w:val="90"/>
        </w:rPr>
        <w:t>to</w:t>
      </w:r>
      <w:r>
        <w:rPr>
          <w:spacing w:val="-4"/>
          <w:w w:val="90"/>
        </w:rPr>
        <w:t xml:space="preserve"> </w:t>
      </w:r>
      <w:r>
        <w:rPr>
          <w:w w:val="90"/>
        </w:rPr>
        <w:t>meet</w:t>
      </w:r>
      <w:r>
        <w:rPr>
          <w:spacing w:val="-4"/>
          <w:w w:val="90"/>
        </w:rPr>
        <w:t xml:space="preserve"> </w:t>
      </w:r>
      <w:r>
        <w:rPr>
          <w:w w:val="90"/>
        </w:rPr>
        <w:t xml:space="preserve">their </w:t>
      </w:r>
      <w:r>
        <w:rPr>
          <w:w w:val="85"/>
        </w:rPr>
        <w:t>needs will be able to report any</w:t>
      </w:r>
      <w:r>
        <w:rPr>
          <w:spacing w:val="-9"/>
          <w:w w:val="85"/>
        </w:rPr>
        <w:t xml:space="preserve"> </w:t>
      </w:r>
      <w:r>
        <w:rPr>
          <w:w w:val="85"/>
        </w:rPr>
        <w:t xml:space="preserve">violence they experience from their clients, rather than </w:t>
      </w:r>
      <w:proofErr w:type="gramStart"/>
      <w:r>
        <w:rPr>
          <w:w w:val="85"/>
        </w:rPr>
        <w:t xml:space="preserve">being </w:t>
      </w:r>
      <w:r>
        <w:rPr>
          <w:spacing w:val="-6"/>
        </w:rPr>
        <w:t>silenced</w:t>
      </w:r>
      <w:proofErr w:type="gramEnd"/>
      <w:r>
        <w:rPr>
          <w:spacing w:val="-16"/>
        </w:rPr>
        <w:t xml:space="preserve"> </w:t>
      </w:r>
      <w:r>
        <w:rPr>
          <w:spacing w:val="-6"/>
        </w:rPr>
        <w:t>out</w:t>
      </w:r>
      <w:r>
        <w:rPr>
          <w:spacing w:val="-11"/>
        </w:rPr>
        <w:t xml:space="preserve"> </w:t>
      </w:r>
      <w:r>
        <w:rPr>
          <w:spacing w:val="-6"/>
        </w:rPr>
        <w:t>of</w:t>
      </w:r>
      <w:r>
        <w:rPr>
          <w:spacing w:val="-12"/>
        </w:rPr>
        <w:t xml:space="preserve"> </w:t>
      </w:r>
      <w:r>
        <w:rPr>
          <w:spacing w:val="-6"/>
        </w:rPr>
        <w:t>fear</w:t>
      </w:r>
      <w:r>
        <w:rPr>
          <w:spacing w:val="-16"/>
        </w:rPr>
        <w:t xml:space="preserve"> </w:t>
      </w:r>
      <w:r>
        <w:rPr>
          <w:spacing w:val="-6"/>
        </w:rPr>
        <w:t>of</w:t>
      </w:r>
      <w:r>
        <w:rPr>
          <w:spacing w:val="-11"/>
        </w:rPr>
        <w:t xml:space="preserve"> </w:t>
      </w:r>
      <w:r>
        <w:rPr>
          <w:spacing w:val="-6"/>
        </w:rPr>
        <w:t>prosecution</w:t>
      </w:r>
      <w:r>
        <w:rPr>
          <w:spacing w:val="-12"/>
        </w:rPr>
        <w:t xml:space="preserve"> </w:t>
      </w:r>
      <w:r>
        <w:rPr>
          <w:spacing w:val="-6"/>
        </w:rPr>
        <w:t>for</w:t>
      </w:r>
      <w:r>
        <w:rPr>
          <w:spacing w:val="-16"/>
        </w:rPr>
        <w:t xml:space="preserve"> </w:t>
      </w:r>
      <w:r>
        <w:rPr>
          <w:spacing w:val="-6"/>
        </w:rPr>
        <w:t>engaging</w:t>
      </w:r>
      <w:r>
        <w:rPr>
          <w:spacing w:val="-11"/>
        </w:rPr>
        <w:t xml:space="preserve"> </w:t>
      </w:r>
      <w:r>
        <w:rPr>
          <w:spacing w:val="-6"/>
        </w:rPr>
        <w:t>in</w:t>
      </w:r>
      <w:r>
        <w:rPr>
          <w:spacing w:val="-12"/>
        </w:rPr>
        <w:t xml:space="preserve"> </w:t>
      </w:r>
      <w:r>
        <w:rPr>
          <w:spacing w:val="-6"/>
        </w:rPr>
        <w:t>sex</w:t>
      </w:r>
      <w:r>
        <w:rPr>
          <w:spacing w:val="-16"/>
        </w:rPr>
        <w:t xml:space="preserve"> </w:t>
      </w:r>
      <w:r>
        <w:rPr>
          <w:spacing w:val="-6"/>
        </w:rPr>
        <w:t>work.</w:t>
      </w:r>
      <w:r>
        <w:rPr>
          <w:spacing w:val="-11"/>
        </w:rPr>
        <w:t xml:space="preserve"> </w:t>
      </w:r>
      <w:r>
        <w:rPr>
          <w:spacing w:val="-6"/>
        </w:rPr>
        <w:t>Decriminalization</w:t>
      </w:r>
      <w:r>
        <w:rPr>
          <w:spacing w:val="-12"/>
        </w:rPr>
        <w:t xml:space="preserve"> </w:t>
      </w:r>
      <w:r>
        <w:rPr>
          <w:spacing w:val="-6"/>
        </w:rPr>
        <w:t xml:space="preserve">further </w:t>
      </w:r>
      <w:r>
        <w:rPr>
          <w:w w:val="85"/>
        </w:rPr>
        <w:t>destigmatizes sex</w:t>
      </w:r>
      <w:r>
        <w:rPr>
          <w:spacing w:val="-9"/>
          <w:w w:val="85"/>
        </w:rPr>
        <w:t xml:space="preserve"> </w:t>
      </w:r>
      <w:r>
        <w:rPr>
          <w:w w:val="85"/>
        </w:rPr>
        <w:t>work and helps</w:t>
      </w:r>
      <w:r>
        <w:rPr>
          <w:spacing w:val="-1"/>
          <w:w w:val="85"/>
        </w:rPr>
        <w:t xml:space="preserve"> </w:t>
      </w:r>
      <w:r>
        <w:rPr>
          <w:w w:val="85"/>
        </w:rPr>
        <w:t>youth</w:t>
      </w:r>
      <w:r>
        <w:rPr>
          <w:spacing w:val="-1"/>
          <w:w w:val="85"/>
        </w:rPr>
        <w:t xml:space="preserve"> </w:t>
      </w:r>
      <w:r>
        <w:rPr>
          <w:w w:val="85"/>
        </w:rPr>
        <w:t>who may</w:t>
      </w:r>
      <w:r>
        <w:rPr>
          <w:spacing w:val="-1"/>
          <w:w w:val="85"/>
        </w:rPr>
        <w:t xml:space="preserve"> </w:t>
      </w:r>
      <w:r>
        <w:rPr>
          <w:w w:val="85"/>
        </w:rPr>
        <w:t>have had to participate in survival sex</w:t>
      </w:r>
      <w:r>
        <w:rPr>
          <w:spacing w:val="-9"/>
          <w:w w:val="85"/>
        </w:rPr>
        <w:t xml:space="preserve"> </w:t>
      </w:r>
      <w:r>
        <w:rPr>
          <w:w w:val="85"/>
        </w:rPr>
        <w:t xml:space="preserve">work </w:t>
      </w:r>
      <w:r>
        <w:rPr>
          <w:w w:val="90"/>
        </w:rPr>
        <w:t>resist</w:t>
      </w:r>
      <w:r>
        <w:rPr>
          <w:spacing w:val="-6"/>
          <w:w w:val="90"/>
        </w:rPr>
        <w:t xml:space="preserve"> </w:t>
      </w:r>
      <w:r>
        <w:rPr>
          <w:w w:val="90"/>
        </w:rPr>
        <w:t>further</w:t>
      </w:r>
      <w:r>
        <w:rPr>
          <w:spacing w:val="-15"/>
          <w:w w:val="90"/>
        </w:rPr>
        <w:t xml:space="preserve"> </w:t>
      </w:r>
      <w:r>
        <w:rPr>
          <w:w w:val="90"/>
        </w:rPr>
        <w:t>marginalization.</w:t>
      </w:r>
      <w:r>
        <w:rPr>
          <w:w w:val="90"/>
          <w:vertAlign w:val="superscript"/>
        </w:rPr>
        <w:t>36</w:t>
      </w:r>
    </w:p>
    <w:p w14:paraId="7C2E288C" w14:textId="77777777" w:rsidR="00091439" w:rsidRDefault="00091439">
      <w:pPr>
        <w:pStyle w:val="BodyText"/>
        <w:spacing w:line="283" w:lineRule="auto"/>
        <w:jc w:val="both"/>
        <w:sectPr w:rsidR="00091439">
          <w:headerReference w:type="default" r:id="rId125"/>
          <w:footerReference w:type="default" r:id="rId126"/>
          <w:pgSz w:w="12240" w:h="15840"/>
          <w:pgMar w:top="0" w:right="708" w:bottom="1000" w:left="992" w:header="0" w:footer="818" w:gutter="0"/>
          <w:pgNumType w:start="55"/>
          <w:cols w:space="720"/>
        </w:sectPr>
      </w:pPr>
    </w:p>
    <w:p w14:paraId="7C2E288D" w14:textId="77777777" w:rsidR="00091439" w:rsidRDefault="00091439">
      <w:pPr>
        <w:pStyle w:val="BodyText"/>
      </w:pPr>
    </w:p>
    <w:p w14:paraId="7C2E288E" w14:textId="77777777" w:rsidR="00091439" w:rsidRDefault="00091439">
      <w:pPr>
        <w:pStyle w:val="BodyText"/>
      </w:pPr>
    </w:p>
    <w:p w14:paraId="7C2E288F" w14:textId="77777777" w:rsidR="00091439" w:rsidRDefault="00091439">
      <w:pPr>
        <w:pStyle w:val="BodyText"/>
      </w:pPr>
    </w:p>
    <w:p w14:paraId="7C2E2890" w14:textId="77777777" w:rsidR="00091439" w:rsidRDefault="00091439">
      <w:pPr>
        <w:pStyle w:val="BodyText"/>
        <w:spacing w:before="22"/>
      </w:pPr>
    </w:p>
    <w:p w14:paraId="7C2E2891" w14:textId="77777777" w:rsidR="00091439" w:rsidRDefault="00000000">
      <w:pPr>
        <w:pStyle w:val="BodyText"/>
        <w:spacing w:line="283" w:lineRule="auto"/>
        <w:ind w:left="231" w:right="514"/>
        <w:jc w:val="both"/>
      </w:pPr>
      <w:r>
        <w:rPr>
          <w:w w:val="90"/>
        </w:rPr>
        <w:t xml:space="preserve">Furthermore, despite having laws that punish youth under 16 for engaging in consensual </w:t>
      </w:r>
      <w:r>
        <w:rPr>
          <w:w w:val="95"/>
        </w:rPr>
        <w:t>sexting,</w:t>
      </w:r>
      <w:r>
        <w:rPr>
          <w:spacing w:val="-17"/>
          <w:w w:val="95"/>
        </w:rPr>
        <w:t xml:space="preserve"> </w:t>
      </w:r>
      <w:r>
        <w:rPr>
          <w:w w:val="95"/>
        </w:rPr>
        <w:t>Massachusetts</w:t>
      </w:r>
      <w:r>
        <w:rPr>
          <w:spacing w:val="-16"/>
          <w:w w:val="95"/>
        </w:rPr>
        <w:t xml:space="preserve"> </w:t>
      </w:r>
      <w:r>
        <w:rPr>
          <w:w w:val="95"/>
        </w:rPr>
        <w:t>does</w:t>
      </w:r>
      <w:r>
        <w:rPr>
          <w:spacing w:val="-14"/>
          <w:w w:val="95"/>
        </w:rPr>
        <w:t xml:space="preserve"> </w:t>
      </w:r>
      <w:r>
        <w:rPr>
          <w:w w:val="95"/>
        </w:rPr>
        <w:t>not</w:t>
      </w:r>
      <w:r>
        <w:rPr>
          <w:spacing w:val="-14"/>
          <w:w w:val="95"/>
        </w:rPr>
        <w:t xml:space="preserve"> </w:t>
      </w:r>
      <w:r>
        <w:rPr>
          <w:w w:val="95"/>
        </w:rPr>
        <w:t>have</w:t>
      </w:r>
      <w:r>
        <w:rPr>
          <w:spacing w:val="-14"/>
          <w:w w:val="95"/>
        </w:rPr>
        <w:t xml:space="preserve"> </w:t>
      </w:r>
      <w:r>
        <w:rPr>
          <w:w w:val="95"/>
        </w:rPr>
        <w:t>any</w:t>
      </w:r>
      <w:r>
        <w:rPr>
          <w:spacing w:val="-17"/>
          <w:w w:val="95"/>
        </w:rPr>
        <w:t xml:space="preserve"> </w:t>
      </w:r>
      <w:r>
        <w:rPr>
          <w:w w:val="95"/>
        </w:rPr>
        <w:t>laws</w:t>
      </w:r>
      <w:r>
        <w:rPr>
          <w:spacing w:val="-14"/>
          <w:w w:val="95"/>
        </w:rPr>
        <w:t xml:space="preserve"> </w:t>
      </w:r>
      <w:r>
        <w:rPr>
          <w:w w:val="95"/>
        </w:rPr>
        <w:t>that</w:t>
      </w:r>
      <w:r>
        <w:rPr>
          <w:spacing w:val="-14"/>
          <w:w w:val="95"/>
        </w:rPr>
        <w:t xml:space="preserve"> </w:t>
      </w:r>
      <w:r>
        <w:rPr>
          <w:w w:val="95"/>
        </w:rPr>
        <w:t>protect</w:t>
      </w:r>
      <w:r>
        <w:rPr>
          <w:spacing w:val="-17"/>
          <w:w w:val="95"/>
        </w:rPr>
        <w:t xml:space="preserve"> </w:t>
      </w:r>
      <w:r>
        <w:rPr>
          <w:w w:val="95"/>
        </w:rPr>
        <w:t>victims</w:t>
      </w:r>
      <w:r>
        <w:rPr>
          <w:spacing w:val="-14"/>
          <w:w w:val="95"/>
        </w:rPr>
        <w:t xml:space="preserve"> </w:t>
      </w:r>
      <w:r>
        <w:rPr>
          <w:w w:val="95"/>
        </w:rPr>
        <w:t>over</w:t>
      </w:r>
      <w:r>
        <w:rPr>
          <w:spacing w:val="-17"/>
          <w:w w:val="95"/>
        </w:rPr>
        <w:t xml:space="preserve"> </w:t>
      </w:r>
      <w:r>
        <w:rPr>
          <w:w w:val="95"/>
        </w:rPr>
        <w:t>the</w:t>
      </w:r>
      <w:r>
        <w:rPr>
          <w:spacing w:val="-14"/>
          <w:w w:val="95"/>
        </w:rPr>
        <w:t xml:space="preserve"> </w:t>
      </w:r>
      <w:r>
        <w:rPr>
          <w:w w:val="95"/>
        </w:rPr>
        <w:t>age</w:t>
      </w:r>
      <w:r>
        <w:rPr>
          <w:spacing w:val="-14"/>
          <w:w w:val="95"/>
        </w:rPr>
        <w:t xml:space="preserve"> </w:t>
      </w:r>
      <w:r>
        <w:rPr>
          <w:w w:val="95"/>
        </w:rPr>
        <w:t>of</w:t>
      </w:r>
      <w:r>
        <w:rPr>
          <w:spacing w:val="-14"/>
          <w:w w:val="95"/>
        </w:rPr>
        <w:t xml:space="preserve"> </w:t>
      </w:r>
      <w:r>
        <w:rPr>
          <w:w w:val="95"/>
        </w:rPr>
        <w:t xml:space="preserve">16 </w:t>
      </w:r>
      <w:r>
        <w:rPr>
          <w:w w:val="90"/>
        </w:rPr>
        <w:t>against</w:t>
      </w:r>
      <w:r>
        <w:rPr>
          <w:spacing w:val="-3"/>
          <w:w w:val="90"/>
        </w:rPr>
        <w:t xml:space="preserve"> </w:t>
      </w:r>
      <w:r>
        <w:rPr>
          <w:w w:val="90"/>
        </w:rPr>
        <w:t>revenge</w:t>
      </w:r>
      <w:r>
        <w:rPr>
          <w:spacing w:val="-3"/>
          <w:w w:val="90"/>
        </w:rPr>
        <w:t xml:space="preserve"> </w:t>
      </w:r>
      <w:r>
        <w:rPr>
          <w:w w:val="90"/>
        </w:rPr>
        <w:t>porn</w:t>
      </w:r>
      <w:r>
        <w:rPr>
          <w:spacing w:val="-3"/>
          <w:w w:val="90"/>
        </w:rPr>
        <w:t xml:space="preserve"> </w:t>
      </w:r>
      <w:r>
        <w:rPr>
          <w:w w:val="90"/>
        </w:rPr>
        <w:t>(the</w:t>
      </w:r>
      <w:r>
        <w:rPr>
          <w:spacing w:val="-3"/>
          <w:w w:val="90"/>
        </w:rPr>
        <w:t xml:space="preserve"> </w:t>
      </w:r>
      <w:r>
        <w:rPr>
          <w:w w:val="90"/>
        </w:rPr>
        <w:t>purposeful,</w:t>
      </w:r>
      <w:r>
        <w:rPr>
          <w:spacing w:val="-3"/>
          <w:w w:val="90"/>
        </w:rPr>
        <w:t xml:space="preserve"> </w:t>
      </w:r>
      <w:r>
        <w:rPr>
          <w:w w:val="90"/>
        </w:rPr>
        <w:t>non-consensual</w:t>
      </w:r>
      <w:r>
        <w:rPr>
          <w:spacing w:val="-3"/>
          <w:w w:val="90"/>
        </w:rPr>
        <w:t xml:space="preserve"> </w:t>
      </w:r>
      <w:r>
        <w:rPr>
          <w:w w:val="90"/>
        </w:rPr>
        <w:t>spreading</w:t>
      </w:r>
      <w:r>
        <w:rPr>
          <w:spacing w:val="-3"/>
          <w:w w:val="90"/>
        </w:rPr>
        <w:t xml:space="preserve"> </w:t>
      </w:r>
      <w:r>
        <w:rPr>
          <w:w w:val="90"/>
        </w:rPr>
        <w:t>of</w:t>
      </w:r>
      <w:r>
        <w:rPr>
          <w:spacing w:val="-3"/>
          <w:w w:val="90"/>
        </w:rPr>
        <w:t xml:space="preserve"> </w:t>
      </w:r>
      <w:r>
        <w:rPr>
          <w:w w:val="90"/>
        </w:rPr>
        <w:t>explicit</w:t>
      </w:r>
      <w:r>
        <w:rPr>
          <w:spacing w:val="-3"/>
          <w:w w:val="90"/>
        </w:rPr>
        <w:t xml:space="preserve"> </w:t>
      </w:r>
      <w:r>
        <w:rPr>
          <w:w w:val="90"/>
        </w:rPr>
        <w:t>images</w:t>
      </w:r>
      <w:r>
        <w:rPr>
          <w:spacing w:val="-3"/>
          <w:w w:val="90"/>
        </w:rPr>
        <w:t xml:space="preserve"> </w:t>
      </w:r>
      <w:r>
        <w:rPr>
          <w:w w:val="90"/>
        </w:rPr>
        <w:t>by</w:t>
      </w:r>
      <w:r>
        <w:rPr>
          <w:spacing w:val="-10"/>
          <w:w w:val="90"/>
        </w:rPr>
        <w:t xml:space="preserve"> </w:t>
      </w:r>
      <w:r>
        <w:rPr>
          <w:w w:val="90"/>
        </w:rPr>
        <w:t xml:space="preserve">the </w:t>
      </w:r>
      <w:r>
        <w:rPr>
          <w:w w:val="85"/>
        </w:rPr>
        <w:t xml:space="preserve">receiving party), sextortion (extortion for money with threats of sharing explicit images), or </w:t>
      </w:r>
      <w:r>
        <w:rPr>
          <w:spacing w:val="-2"/>
          <w:w w:val="95"/>
        </w:rPr>
        <w:t>sexual</w:t>
      </w:r>
      <w:r>
        <w:rPr>
          <w:spacing w:val="-14"/>
          <w:w w:val="95"/>
        </w:rPr>
        <w:t xml:space="preserve"> </w:t>
      </w:r>
      <w:r>
        <w:rPr>
          <w:spacing w:val="-2"/>
          <w:w w:val="95"/>
        </w:rPr>
        <w:t>deepfakes</w:t>
      </w:r>
      <w:r>
        <w:rPr>
          <w:spacing w:val="-9"/>
          <w:w w:val="95"/>
        </w:rPr>
        <w:t xml:space="preserve"> </w:t>
      </w:r>
      <w:r>
        <w:rPr>
          <w:spacing w:val="-2"/>
          <w:w w:val="95"/>
        </w:rPr>
        <w:t>(edited</w:t>
      </w:r>
      <w:r>
        <w:rPr>
          <w:spacing w:val="-10"/>
          <w:w w:val="95"/>
        </w:rPr>
        <w:t xml:space="preserve"> </w:t>
      </w:r>
      <w:r>
        <w:rPr>
          <w:spacing w:val="-2"/>
          <w:w w:val="95"/>
        </w:rPr>
        <w:t>photos</w:t>
      </w:r>
      <w:r>
        <w:rPr>
          <w:spacing w:val="-10"/>
          <w:w w:val="95"/>
        </w:rPr>
        <w:t xml:space="preserve"> </w:t>
      </w:r>
      <w:r>
        <w:rPr>
          <w:spacing w:val="-2"/>
          <w:w w:val="95"/>
        </w:rPr>
        <w:t>or</w:t>
      </w:r>
      <w:r>
        <w:rPr>
          <w:spacing w:val="-15"/>
          <w:w w:val="95"/>
        </w:rPr>
        <w:t xml:space="preserve"> </w:t>
      </w:r>
      <w:r>
        <w:rPr>
          <w:spacing w:val="-2"/>
          <w:w w:val="95"/>
        </w:rPr>
        <w:t>videos</w:t>
      </w:r>
      <w:r>
        <w:rPr>
          <w:spacing w:val="-10"/>
          <w:w w:val="95"/>
        </w:rPr>
        <w:t xml:space="preserve"> </w:t>
      </w:r>
      <w:r>
        <w:rPr>
          <w:spacing w:val="-2"/>
          <w:w w:val="95"/>
        </w:rPr>
        <w:t>that</w:t>
      </w:r>
      <w:r>
        <w:rPr>
          <w:spacing w:val="-10"/>
          <w:w w:val="95"/>
        </w:rPr>
        <w:t xml:space="preserve"> </w:t>
      </w:r>
      <w:r>
        <w:rPr>
          <w:spacing w:val="-2"/>
          <w:w w:val="95"/>
        </w:rPr>
        <w:t>falsely</w:t>
      </w:r>
      <w:r>
        <w:rPr>
          <w:spacing w:val="-15"/>
          <w:w w:val="95"/>
        </w:rPr>
        <w:t xml:space="preserve"> </w:t>
      </w:r>
      <w:r>
        <w:rPr>
          <w:spacing w:val="-2"/>
          <w:w w:val="95"/>
        </w:rPr>
        <w:t>show</w:t>
      </w:r>
      <w:r>
        <w:rPr>
          <w:spacing w:val="-14"/>
          <w:w w:val="95"/>
        </w:rPr>
        <w:t xml:space="preserve"> </w:t>
      </w:r>
      <w:r>
        <w:rPr>
          <w:spacing w:val="-2"/>
          <w:w w:val="95"/>
        </w:rPr>
        <w:t>a</w:t>
      </w:r>
      <w:r>
        <w:rPr>
          <w:spacing w:val="-10"/>
          <w:w w:val="95"/>
        </w:rPr>
        <w:t xml:space="preserve"> </w:t>
      </w:r>
      <w:r>
        <w:rPr>
          <w:spacing w:val="-2"/>
          <w:w w:val="95"/>
        </w:rPr>
        <w:t>person</w:t>
      </w:r>
      <w:r>
        <w:rPr>
          <w:spacing w:val="-10"/>
          <w:w w:val="95"/>
        </w:rPr>
        <w:t xml:space="preserve"> </w:t>
      </w:r>
      <w:r>
        <w:rPr>
          <w:spacing w:val="-2"/>
          <w:w w:val="95"/>
        </w:rPr>
        <w:t>engaging</w:t>
      </w:r>
      <w:r>
        <w:rPr>
          <w:spacing w:val="-10"/>
          <w:w w:val="95"/>
        </w:rPr>
        <w:t xml:space="preserve"> </w:t>
      </w:r>
      <w:r>
        <w:rPr>
          <w:spacing w:val="-2"/>
          <w:w w:val="95"/>
        </w:rPr>
        <w:t>in</w:t>
      </w:r>
      <w:r>
        <w:rPr>
          <w:spacing w:val="-10"/>
          <w:w w:val="95"/>
        </w:rPr>
        <w:t xml:space="preserve"> </w:t>
      </w:r>
      <w:r>
        <w:rPr>
          <w:spacing w:val="-2"/>
          <w:w w:val="95"/>
        </w:rPr>
        <w:t>a</w:t>
      </w:r>
      <w:r>
        <w:rPr>
          <w:spacing w:val="-10"/>
          <w:w w:val="95"/>
        </w:rPr>
        <w:t xml:space="preserve"> </w:t>
      </w:r>
      <w:r>
        <w:rPr>
          <w:spacing w:val="-2"/>
          <w:w w:val="95"/>
        </w:rPr>
        <w:t xml:space="preserve">sex </w:t>
      </w:r>
      <w:r>
        <w:rPr>
          <w:w w:val="85"/>
        </w:rPr>
        <w:t>act).</w:t>
      </w:r>
      <w:hyperlink r:id="rId127" w:anchor="heading%3Dh.1ci93xb">
        <w:r>
          <w:rPr>
            <w:w w:val="85"/>
            <w:u w:val="single"/>
          </w:rPr>
          <w:t>142</w:t>
        </w:r>
      </w:hyperlink>
      <w:r>
        <w:rPr>
          <w:w w:val="85"/>
        </w:rPr>
        <w:t xml:space="preserve"> For example, minors who consensually send explicit images to each other will likely </w:t>
      </w:r>
      <w:r>
        <w:rPr>
          <w:w w:val="90"/>
        </w:rPr>
        <w:t>face</w:t>
      </w:r>
      <w:r>
        <w:rPr>
          <w:spacing w:val="-11"/>
          <w:w w:val="90"/>
        </w:rPr>
        <w:t xml:space="preserve"> </w:t>
      </w:r>
      <w:r>
        <w:rPr>
          <w:w w:val="90"/>
        </w:rPr>
        <w:t>equal</w:t>
      </w:r>
      <w:r>
        <w:rPr>
          <w:spacing w:val="-5"/>
          <w:w w:val="90"/>
        </w:rPr>
        <w:t xml:space="preserve"> </w:t>
      </w:r>
      <w:r>
        <w:rPr>
          <w:w w:val="90"/>
        </w:rPr>
        <w:t>punishment</w:t>
      </w:r>
      <w:r>
        <w:rPr>
          <w:spacing w:val="-5"/>
          <w:w w:val="90"/>
        </w:rPr>
        <w:t xml:space="preserve"> </w:t>
      </w:r>
      <w:r>
        <w:rPr>
          <w:w w:val="90"/>
        </w:rPr>
        <w:t>as</w:t>
      </w:r>
      <w:r>
        <w:rPr>
          <w:spacing w:val="-5"/>
          <w:w w:val="90"/>
        </w:rPr>
        <w:t xml:space="preserve"> </w:t>
      </w:r>
      <w:r>
        <w:rPr>
          <w:w w:val="90"/>
        </w:rPr>
        <w:t>a</w:t>
      </w:r>
      <w:r>
        <w:rPr>
          <w:spacing w:val="-5"/>
          <w:w w:val="90"/>
        </w:rPr>
        <w:t xml:space="preserve"> </w:t>
      </w:r>
      <w:r>
        <w:rPr>
          <w:w w:val="90"/>
        </w:rPr>
        <w:t>minor</w:t>
      </w:r>
      <w:r>
        <w:rPr>
          <w:spacing w:val="-13"/>
          <w:w w:val="90"/>
        </w:rPr>
        <w:t xml:space="preserve"> </w:t>
      </w:r>
      <w:r>
        <w:rPr>
          <w:w w:val="90"/>
        </w:rPr>
        <w:t>who</w:t>
      </w:r>
      <w:r>
        <w:rPr>
          <w:spacing w:val="-5"/>
          <w:w w:val="90"/>
        </w:rPr>
        <w:t xml:space="preserve"> </w:t>
      </w:r>
      <w:r>
        <w:rPr>
          <w:w w:val="90"/>
        </w:rPr>
        <w:t>purposefully</w:t>
      </w:r>
      <w:r>
        <w:rPr>
          <w:spacing w:val="-12"/>
          <w:w w:val="90"/>
        </w:rPr>
        <w:t xml:space="preserve"> </w:t>
      </w:r>
      <w:r>
        <w:rPr>
          <w:w w:val="90"/>
        </w:rPr>
        <w:t>and</w:t>
      </w:r>
      <w:r>
        <w:rPr>
          <w:spacing w:val="-5"/>
          <w:w w:val="90"/>
        </w:rPr>
        <w:t xml:space="preserve"> </w:t>
      </w:r>
      <w:r>
        <w:rPr>
          <w:w w:val="90"/>
        </w:rPr>
        <w:t>non-</w:t>
      </w:r>
      <w:r>
        <w:rPr>
          <w:spacing w:val="-5"/>
          <w:w w:val="90"/>
        </w:rPr>
        <w:t xml:space="preserve"> </w:t>
      </w:r>
      <w:r>
        <w:rPr>
          <w:w w:val="90"/>
        </w:rPr>
        <w:t>consensually</w:t>
      </w:r>
      <w:r>
        <w:rPr>
          <w:spacing w:val="-12"/>
          <w:w w:val="90"/>
        </w:rPr>
        <w:t xml:space="preserve"> </w:t>
      </w:r>
      <w:r>
        <w:rPr>
          <w:w w:val="90"/>
        </w:rPr>
        <w:t>shares</w:t>
      </w:r>
      <w:r>
        <w:rPr>
          <w:spacing w:val="-5"/>
          <w:w w:val="90"/>
        </w:rPr>
        <w:t xml:space="preserve"> </w:t>
      </w:r>
      <w:r>
        <w:rPr>
          <w:w w:val="90"/>
        </w:rPr>
        <w:t>another minor’s</w:t>
      </w:r>
      <w:r>
        <w:rPr>
          <w:spacing w:val="-2"/>
          <w:w w:val="90"/>
        </w:rPr>
        <w:t xml:space="preserve"> </w:t>
      </w:r>
      <w:r>
        <w:rPr>
          <w:w w:val="90"/>
        </w:rPr>
        <w:t>explicit</w:t>
      </w:r>
      <w:r>
        <w:rPr>
          <w:spacing w:val="-2"/>
          <w:w w:val="90"/>
        </w:rPr>
        <w:t xml:space="preserve"> </w:t>
      </w:r>
      <w:r>
        <w:rPr>
          <w:w w:val="90"/>
        </w:rPr>
        <w:t>images,</w:t>
      </w:r>
      <w:r>
        <w:rPr>
          <w:spacing w:val="-2"/>
          <w:w w:val="90"/>
        </w:rPr>
        <w:t xml:space="preserve"> </w:t>
      </w:r>
      <w:r>
        <w:rPr>
          <w:w w:val="90"/>
        </w:rPr>
        <w:t>or</w:t>
      </w:r>
      <w:r>
        <w:rPr>
          <w:spacing w:val="-7"/>
          <w:w w:val="90"/>
        </w:rPr>
        <w:t xml:space="preserve"> </w:t>
      </w:r>
      <w:r>
        <w:rPr>
          <w:w w:val="90"/>
        </w:rPr>
        <w:t>an</w:t>
      </w:r>
      <w:r>
        <w:rPr>
          <w:spacing w:val="-2"/>
          <w:w w:val="90"/>
        </w:rPr>
        <w:t xml:space="preserve"> </w:t>
      </w:r>
      <w:r>
        <w:rPr>
          <w:w w:val="90"/>
        </w:rPr>
        <w:t>adult</w:t>
      </w:r>
      <w:r>
        <w:rPr>
          <w:spacing w:val="-7"/>
          <w:w w:val="90"/>
        </w:rPr>
        <w:t xml:space="preserve"> </w:t>
      </w:r>
      <w:r>
        <w:rPr>
          <w:w w:val="90"/>
        </w:rPr>
        <w:t>who</w:t>
      </w:r>
      <w:r>
        <w:rPr>
          <w:spacing w:val="-2"/>
          <w:w w:val="90"/>
        </w:rPr>
        <w:t xml:space="preserve"> </w:t>
      </w:r>
      <w:r>
        <w:rPr>
          <w:w w:val="90"/>
        </w:rPr>
        <w:t>digitally</w:t>
      </w:r>
      <w:r>
        <w:rPr>
          <w:spacing w:val="-7"/>
          <w:w w:val="90"/>
        </w:rPr>
        <w:t xml:space="preserve"> </w:t>
      </w:r>
      <w:r>
        <w:rPr>
          <w:w w:val="90"/>
        </w:rPr>
        <w:t>exploits</w:t>
      </w:r>
      <w:r>
        <w:rPr>
          <w:spacing w:val="-2"/>
          <w:w w:val="90"/>
        </w:rPr>
        <w:t xml:space="preserve"> </w:t>
      </w:r>
      <w:r>
        <w:rPr>
          <w:w w:val="90"/>
        </w:rPr>
        <w:t>minors.</w:t>
      </w:r>
      <w:r>
        <w:rPr>
          <w:w w:val="90"/>
          <w:vertAlign w:val="superscript"/>
        </w:rPr>
        <w:t>37</w:t>
      </w:r>
      <w:r>
        <w:rPr>
          <w:spacing w:val="-2"/>
          <w:w w:val="90"/>
        </w:rPr>
        <w:t xml:space="preserve"> </w:t>
      </w:r>
      <w:r>
        <w:rPr>
          <w:w w:val="90"/>
        </w:rPr>
        <w:t>Even</w:t>
      </w:r>
      <w:r>
        <w:rPr>
          <w:spacing w:val="-7"/>
          <w:w w:val="90"/>
        </w:rPr>
        <w:t xml:space="preserve"> </w:t>
      </w:r>
      <w:r>
        <w:rPr>
          <w:w w:val="90"/>
        </w:rPr>
        <w:t>worse,</w:t>
      </w:r>
      <w:r>
        <w:rPr>
          <w:spacing w:val="-7"/>
          <w:w w:val="90"/>
        </w:rPr>
        <w:t xml:space="preserve"> </w:t>
      </w:r>
      <w:r>
        <w:rPr>
          <w:w w:val="90"/>
        </w:rPr>
        <w:t>victims</w:t>
      </w:r>
      <w:r>
        <w:rPr>
          <w:spacing w:val="-2"/>
          <w:w w:val="90"/>
        </w:rPr>
        <w:t xml:space="preserve"> </w:t>
      </w:r>
      <w:r>
        <w:rPr>
          <w:w w:val="90"/>
        </w:rPr>
        <w:t xml:space="preserve">of </w:t>
      </w:r>
      <w:r>
        <w:rPr>
          <w:w w:val="85"/>
        </w:rPr>
        <w:t xml:space="preserve">revenge porn and digital commercial sexual exploitation are usually punished to the same, or </w:t>
      </w:r>
      <w:r>
        <w:rPr>
          <w:spacing w:val="-2"/>
          <w:w w:val="90"/>
        </w:rPr>
        <w:t>sometimes</w:t>
      </w:r>
      <w:r>
        <w:rPr>
          <w:spacing w:val="-5"/>
          <w:w w:val="90"/>
        </w:rPr>
        <w:t xml:space="preserve"> </w:t>
      </w:r>
      <w:r>
        <w:rPr>
          <w:spacing w:val="-2"/>
          <w:w w:val="90"/>
        </w:rPr>
        <w:t>even</w:t>
      </w:r>
      <w:r>
        <w:rPr>
          <w:spacing w:val="-5"/>
          <w:w w:val="90"/>
        </w:rPr>
        <w:t xml:space="preserve"> </w:t>
      </w:r>
      <w:r>
        <w:rPr>
          <w:spacing w:val="-2"/>
          <w:w w:val="90"/>
        </w:rPr>
        <w:t>greater,</w:t>
      </w:r>
      <w:r>
        <w:rPr>
          <w:spacing w:val="-5"/>
          <w:w w:val="90"/>
        </w:rPr>
        <w:t xml:space="preserve"> </w:t>
      </w:r>
      <w:r>
        <w:rPr>
          <w:spacing w:val="-2"/>
          <w:w w:val="90"/>
        </w:rPr>
        <w:t>extent</w:t>
      </w:r>
      <w:r>
        <w:rPr>
          <w:spacing w:val="-5"/>
          <w:w w:val="90"/>
        </w:rPr>
        <w:t xml:space="preserve"> </w:t>
      </w:r>
      <w:r>
        <w:rPr>
          <w:spacing w:val="-2"/>
          <w:w w:val="90"/>
        </w:rPr>
        <w:t>as</w:t>
      </w:r>
      <w:r>
        <w:rPr>
          <w:spacing w:val="-5"/>
          <w:w w:val="90"/>
        </w:rPr>
        <w:t xml:space="preserve"> </w:t>
      </w:r>
      <w:r>
        <w:rPr>
          <w:spacing w:val="-2"/>
          <w:w w:val="90"/>
        </w:rPr>
        <w:t>the</w:t>
      </w:r>
      <w:r>
        <w:rPr>
          <w:spacing w:val="-5"/>
          <w:w w:val="90"/>
        </w:rPr>
        <w:t xml:space="preserve"> </w:t>
      </w:r>
      <w:r>
        <w:rPr>
          <w:spacing w:val="-2"/>
          <w:w w:val="90"/>
        </w:rPr>
        <w:t>perpetrator.</w:t>
      </w:r>
      <w:r>
        <w:rPr>
          <w:spacing w:val="-2"/>
          <w:w w:val="90"/>
          <w:vertAlign w:val="superscript"/>
        </w:rPr>
        <w:t>38</w:t>
      </w:r>
      <w:r>
        <w:rPr>
          <w:spacing w:val="-11"/>
          <w:w w:val="90"/>
        </w:rPr>
        <w:t xml:space="preserve"> </w:t>
      </w:r>
      <w:r>
        <w:rPr>
          <w:spacing w:val="-2"/>
          <w:w w:val="90"/>
        </w:rPr>
        <w:t>Although</w:t>
      </w:r>
      <w:r>
        <w:rPr>
          <w:spacing w:val="-4"/>
          <w:w w:val="90"/>
        </w:rPr>
        <w:t xml:space="preserve"> </w:t>
      </w:r>
      <w:r>
        <w:rPr>
          <w:spacing w:val="-2"/>
          <w:w w:val="90"/>
        </w:rPr>
        <w:t>these</w:t>
      </w:r>
      <w:r>
        <w:rPr>
          <w:spacing w:val="-5"/>
          <w:w w:val="90"/>
        </w:rPr>
        <w:t xml:space="preserve"> </w:t>
      </w:r>
      <w:r>
        <w:rPr>
          <w:spacing w:val="-2"/>
          <w:w w:val="90"/>
        </w:rPr>
        <w:t>kinds</w:t>
      </w:r>
      <w:r>
        <w:rPr>
          <w:spacing w:val="-5"/>
          <w:w w:val="90"/>
        </w:rPr>
        <w:t xml:space="preserve"> </w:t>
      </w:r>
      <w:r>
        <w:rPr>
          <w:spacing w:val="-2"/>
          <w:w w:val="90"/>
        </w:rPr>
        <w:t>of</w:t>
      </w:r>
      <w:r>
        <w:rPr>
          <w:spacing w:val="-5"/>
          <w:w w:val="90"/>
        </w:rPr>
        <w:t xml:space="preserve"> </w:t>
      </w:r>
      <w:r>
        <w:rPr>
          <w:spacing w:val="-2"/>
          <w:w w:val="90"/>
        </w:rPr>
        <w:t>laws</w:t>
      </w:r>
      <w:r>
        <w:rPr>
          <w:spacing w:val="-5"/>
          <w:w w:val="90"/>
        </w:rPr>
        <w:t xml:space="preserve"> </w:t>
      </w:r>
      <w:r>
        <w:rPr>
          <w:spacing w:val="-2"/>
          <w:w w:val="90"/>
        </w:rPr>
        <w:t>may</w:t>
      </w:r>
      <w:r>
        <w:rPr>
          <w:spacing w:val="-11"/>
          <w:w w:val="90"/>
        </w:rPr>
        <w:t xml:space="preserve"> </w:t>
      </w:r>
      <w:r>
        <w:rPr>
          <w:spacing w:val="-2"/>
          <w:w w:val="90"/>
        </w:rPr>
        <w:t xml:space="preserve">not </w:t>
      </w:r>
      <w:r>
        <w:rPr>
          <w:w w:val="90"/>
        </w:rPr>
        <w:t>seem</w:t>
      </w:r>
      <w:r>
        <w:rPr>
          <w:spacing w:val="-3"/>
          <w:w w:val="90"/>
        </w:rPr>
        <w:t xml:space="preserve"> </w:t>
      </w:r>
      <w:r>
        <w:rPr>
          <w:w w:val="90"/>
        </w:rPr>
        <w:t>directly</w:t>
      </w:r>
      <w:r>
        <w:rPr>
          <w:spacing w:val="-8"/>
          <w:w w:val="90"/>
        </w:rPr>
        <w:t xml:space="preserve"> </w:t>
      </w:r>
      <w:r>
        <w:rPr>
          <w:w w:val="90"/>
        </w:rPr>
        <w:t>related</w:t>
      </w:r>
      <w:r>
        <w:rPr>
          <w:spacing w:val="-3"/>
          <w:w w:val="90"/>
        </w:rPr>
        <w:t xml:space="preserve"> </w:t>
      </w:r>
      <w:r>
        <w:rPr>
          <w:w w:val="90"/>
        </w:rPr>
        <w:t>to</w:t>
      </w:r>
      <w:r>
        <w:rPr>
          <w:spacing w:val="-3"/>
          <w:w w:val="90"/>
        </w:rPr>
        <w:t xml:space="preserve"> </w:t>
      </w:r>
      <w:r>
        <w:rPr>
          <w:w w:val="90"/>
        </w:rPr>
        <w:t>commercial</w:t>
      </w:r>
      <w:r>
        <w:rPr>
          <w:spacing w:val="-3"/>
          <w:w w:val="90"/>
        </w:rPr>
        <w:t xml:space="preserve"> </w:t>
      </w:r>
      <w:r>
        <w:rPr>
          <w:w w:val="90"/>
        </w:rPr>
        <w:t>sexual</w:t>
      </w:r>
      <w:r>
        <w:rPr>
          <w:spacing w:val="-3"/>
          <w:w w:val="90"/>
        </w:rPr>
        <w:t xml:space="preserve"> </w:t>
      </w:r>
      <w:r>
        <w:rPr>
          <w:w w:val="90"/>
        </w:rPr>
        <w:t>exploitation,</w:t>
      </w:r>
      <w:r>
        <w:rPr>
          <w:spacing w:val="-3"/>
          <w:w w:val="90"/>
        </w:rPr>
        <w:t xml:space="preserve"> </w:t>
      </w:r>
      <w:r>
        <w:rPr>
          <w:w w:val="90"/>
        </w:rPr>
        <w:t>they</w:t>
      </w:r>
      <w:r>
        <w:rPr>
          <w:spacing w:val="-8"/>
          <w:w w:val="90"/>
        </w:rPr>
        <w:t xml:space="preserve"> </w:t>
      </w:r>
      <w:r>
        <w:rPr>
          <w:w w:val="90"/>
        </w:rPr>
        <w:t>foster</w:t>
      </w:r>
      <w:r>
        <w:rPr>
          <w:spacing w:val="-8"/>
          <w:w w:val="90"/>
        </w:rPr>
        <w:t xml:space="preserve"> </w:t>
      </w:r>
      <w:r>
        <w:rPr>
          <w:w w:val="90"/>
        </w:rPr>
        <w:t>a</w:t>
      </w:r>
      <w:r>
        <w:rPr>
          <w:spacing w:val="-3"/>
          <w:w w:val="90"/>
        </w:rPr>
        <w:t xml:space="preserve"> </w:t>
      </w:r>
      <w:r>
        <w:rPr>
          <w:w w:val="90"/>
        </w:rPr>
        <w:t>hostile</w:t>
      </w:r>
      <w:r>
        <w:rPr>
          <w:spacing w:val="-3"/>
          <w:w w:val="90"/>
        </w:rPr>
        <w:t xml:space="preserve"> </w:t>
      </w:r>
      <w:r>
        <w:rPr>
          <w:w w:val="90"/>
        </w:rPr>
        <w:t>environment around sexuality and make youth feel uncomfortable or even unsafe coming forward to reveal</w:t>
      </w:r>
      <w:r>
        <w:rPr>
          <w:spacing w:val="-24"/>
          <w:w w:val="90"/>
        </w:rPr>
        <w:t xml:space="preserve"> </w:t>
      </w:r>
      <w:r>
        <w:rPr>
          <w:w w:val="90"/>
        </w:rPr>
        <w:t>sexual</w:t>
      </w:r>
      <w:r>
        <w:rPr>
          <w:spacing w:val="-24"/>
          <w:w w:val="90"/>
        </w:rPr>
        <w:t xml:space="preserve"> </w:t>
      </w:r>
      <w:r>
        <w:rPr>
          <w:w w:val="90"/>
        </w:rPr>
        <w:t>exploitation</w:t>
      </w:r>
      <w:r>
        <w:rPr>
          <w:spacing w:val="-23"/>
          <w:w w:val="90"/>
        </w:rPr>
        <w:t xml:space="preserve"> </w:t>
      </w:r>
      <w:r>
        <w:rPr>
          <w:w w:val="90"/>
        </w:rPr>
        <w:t>or</w:t>
      </w:r>
      <w:r>
        <w:rPr>
          <w:spacing w:val="-31"/>
          <w:w w:val="90"/>
        </w:rPr>
        <w:t xml:space="preserve"> </w:t>
      </w:r>
      <w:r>
        <w:rPr>
          <w:w w:val="90"/>
        </w:rPr>
        <w:t>sexual</w:t>
      </w:r>
      <w:r>
        <w:rPr>
          <w:spacing w:val="-30"/>
          <w:w w:val="90"/>
        </w:rPr>
        <w:t xml:space="preserve"> </w:t>
      </w:r>
      <w:r>
        <w:rPr>
          <w:w w:val="90"/>
        </w:rPr>
        <w:t>violence</w:t>
      </w:r>
      <w:r>
        <w:rPr>
          <w:spacing w:val="-24"/>
          <w:w w:val="90"/>
        </w:rPr>
        <w:t xml:space="preserve"> </w:t>
      </w:r>
      <w:r>
        <w:rPr>
          <w:w w:val="90"/>
        </w:rPr>
        <w:t>for</w:t>
      </w:r>
      <w:r>
        <w:rPr>
          <w:spacing w:val="-30"/>
          <w:w w:val="90"/>
        </w:rPr>
        <w:t xml:space="preserve"> </w:t>
      </w:r>
      <w:r>
        <w:rPr>
          <w:w w:val="90"/>
        </w:rPr>
        <w:t>fear</w:t>
      </w:r>
      <w:r>
        <w:rPr>
          <w:spacing w:val="-31"/>
          <w:w w:val="90"/>
        </w:rPr>
        <w:t xml:space="preserve"> </w:t>
      </w:r>
      <w:r>
        <w:rPr>
          <w:w w:val="90"/>
        </w:rPr>
        <w:t>of</w:t>
      </w:r>
      <w:r>
        <w:rPr>
          <w:spacing w:val="-24"/>
          <w:w w:val="90"/>
        </w:rPr>
        <w:t xml:space="preserve"> </w:t>
      </w:r>
      <w:r>
        <w:rPr>
          <w:w w:val="90"/>
        </w:rPr>
        <w:t>punishment</w:t>
      </w:r>
      <w:r>
        <w:rPr>
          <w:spacing w:val="-23"/>
          <w:w w:val="90"/>
        </w:rPr>
        <w:t xml:space="preserve"> </w:t>
      </w:r>
      <w:r>
        <w:rPr>
          <w:w w:val="90"/>
        </w:rPr>
        <w:t>and</w:t>
      </w:r>
      <w:r>
        <w:rPr>
          <w:spacing w:val="-24"/>
          <w:w w:val="90"/>
        </w:rPr>
        <w:t xml:space="preserve"> </w:t>
      </w:r>
      <w:r>
        <w:rPr>
          <w:w w:val="90"/>
        </w:rPr>
        <w:t>criminalization.</w:t>
      </w:r>
    </w:p>
    <w:p w14:paraId="7C2E2892" w14:textId="77777777" w:rsidR="00091439" w:rsidRDefault="00091439">
      <w:pPr>
        <w:pStyle w:val="BodyText"/>
        <w:spacing w:before="64"/>
      </w:pPr>
    </w:p>
    <w:p w14:paraId="7C2E2893" w14:textId="77777777" w:rsidR="00091439" w:rsidRDefault="00000000">
      <w:pPr>
        <w:pStyle w:val="BodyText"/>
        <w:spacing w:line="283" w:lineRule="auto"/>
        <w:ind w:left="231" w:right="515"/>
        <w:jc w:val="both"/>
      </w:pPr>
      <w:r>
        <w:rPr>
          <w:w w:val="85"/>
        </w:rPr>
        <w:t xml:space="preserve">When examining interventions to prevent commercial youth sexual exploitation and support survivors/victims, there are notable gaps in Boston when it comes to trauma-informed health </w:t>
      </w:r>
      <w:r>
        <w:rPr>
          <w:w w:val="95"/>
        </w:rPr>
        <w:t xml:space="preserve">care and access to mental health services that specialize in supporting commercially </w:t>
      </w:r>
      <w:r>
        <w:rPr>
          <w:w w:val="90"/>
        </w:rPr>
        <w:t xml:space="preserve">sexually exploited youth. Care providers need more training, as well as more funding, to </w:t>
      </w:r>
      <w:r>
        <w:rPr>
          <w:spacing w:val="-2"/>
          <w:w w:val="90"/>
        </w:rPr>
        <w:t>appropriately</w:t>
      </w:r>
      <w:r>
        <w:rPr>
          <w:spacing w:val="-5"/>
          <w:w w:val="90"/>
        </w:rPr>
        <w:t xml:space="preserve"> </w:t>
      </w:r>
      <w:r>
        <w:rPr>
          <w:spacing w:val="-2"/>
          <w:w w:val="90"/>
        </w:rPr>
        <w:t>and adequately</w:t>
      </w:r>
      <w:r>
        <w:rPr>
          <w:spacing w:val="-5"/>
          <w:w w:val="90"/>
        </w:rPr>
        <w:t xml:space="preserve"> </w:t>
      </w:r>
      <w:r>
        <w:rPr>
          <w:spacing w:val="-2"/>
          <w:w w:val="90"/>
        </w:rPr>
        <w:t>support sexually</w:t>
      </w:r>
      <w:r>
        <w:rPr>
          <w:spacing w:val="-5"/>
          <w:w w:val="90"/>
        </w:rPr>
        <w:t xml:space="preserve"> </w:t>
      </w:r>
      <w:r>
        <w:rPr>
          <w:spacing w:val="-2"/>
          <w:w w:val="90"/>
        </w:rPr>
        <w:t>exploited</w:t>
      </w:r>
      <w:r>
        <w:rPr>
          <w:spacing w:val="-5"/>
          <w:w w:val="90"/>
        </w:rPr>
        <w:t xml:space="preserve"> </w:t>
      </w:r>
      <w:r>
        <w:rPr>
          <w:spacing w:val="-2"/>
          <w:w w:val="90"/>
        </w:rPr>
        <w:t>youth;</w:t>
      </w:r>
      <w:r>
        <w:rPr>
          <w:spacing w:val="-2"/>
          <w:w w:val="90"/>
          <w:vertAlign w:val="superscript"/>
        </w:rPr>
        <w:t>39</w:t>
      </w:r>
      <w:r>
        <w:rPr>
          <w:spacing w:val="-2"/>
          <w:w w:val="90"/>
        </w:rPr>
        <w:t xml:space="preserve"> training service providers </w:t>
      </w:r>
      <w:r>
        <w:rPr>
          <w:w w:val="90"/>
        </w:rPr>
        <w:t>on how to better support survivors of sexual exploitation is also key to ending stigma.</w:t>
      </w:r>
      <w:r>
        <w:rPr>
          <w:w w:val="90"/>
          <w:vertAlign w:val="superscript"/>
        </w:rPr>
        <w:t>40</w:t>
      </w:r>
      <w:r>
        <w:rPr>
          <w:w w:val="90"/>
        </w:rPr>
        <w:t xml:space="preserve"> Instead of taking a carceral view of youth commercial sexual exploitation, a cultural shift </w:t>
      </w:r>
      <w:r>
        <w:rPr>
          <w:w w:val="95"/>
        </w:rPr>
        <w:t xml:space="preserve">must occur in how providers view survivors/victims of sexual exploitation and how </w:t>
      </w:r>
      <w:r>
        <w:rPr>
          <w:w w:val="85"/>
        </w:rPr>
        <w:t>victims/survivors are supported and connected with resources, rather than criminalized and punished.</w:t>
      </w:r>
      <w:r>
        <w:rPr>
          <w:w w:val="85"/>
          <w:vertAlign w:val="superscript"/>
        </w:rPr>
        <w:t>41</w:t>
      </w:r>
      <w:r>
        <w:rPr>
          <w:w w:val="85"/>
        </w:rPr>
        <w:t xml:space="preserve"> Furthermore, it is important to involve survivors/victims in intervention creation, as survivors/victims have largely been left out of leadership positions and have been further </w:t>
      </w:r>
      <w:r>
        <w:rPr>
          <w:w w:val="90"/>
        </w:rPr>
        <w:t>exploited</w:t>
      </w:r>
      <w:r>
        <w:rPr>
          <w:spacing w:val="-13"/>
          <w:w w:val="90"/>
        </w:rPr>
        <w:t xml:space="preserve"> </w:t>
      </w:r>
      <w:r>
        <w:rPr>
          <w:w w:val="90"/>
        </w:rPr>
        <w:t>as</w:t>
      </w:r>
      <w:r>
        <w:rPr>
          <w:spacing w:val="-13"/>
          <w:w w:val="90"/>
        </w:rPr>
        <w:t xml:space="preserve"> </w:t>
      </w:r>
      <w:r>
        <w:rPr>
          <w:w w:val="90"/>
        </w:rPr>
        <w:t>talking-points</w:t>
      </w:r>
      <w:r>
        <w:rPr>
          <w:spacing w:val="-12"/>
          <w:w w:val="90"/>
        </w:rPr>
        <w:t xml:space="preserve"> </w:t>
      </w:r>
      <w:r>
        <w:rPr>
          <w:w w:val="90"/>
        </w:rPr>
        <w:t>for</w:t>
      </w:r>
      <w:r>
        <w:rPr>
          <w:spacing w:val="-13"/>
          <w:w w:val="90"/>
        </w:rPr>
        <w:t xml:space="preserve"> </w:t>
      </w:r>
      <w:r>
        <w:rPr>
          <w:w w:val="90"/>
        </w:rPr>
        <w:t>organizations,</w:t>
      </w:r>
      <w:r>
        <w:rPr>
          <w:spacing w:val="-13"/>
          <w:w w:val="90"/>
        </w:rPr>
        <w:t xml:space="preserve"> </w:t>
      </w:r>
      <w:r>
        <w:rPr>
          <w:w w:val="90"/>
        </w:rPr>
        <w:t>rather</w:t>
      </w:r>
      <w:r>
        <w:rPr>
          <w:spacing w:val="-12"/>
          <w:w w:val="90"/>
        </w:rPr>
        <w:t xml:space="preserve"> </w:t>
      </w:r>
      <w:r>
        <w:rPr>
          <w:w w:val="90"/>
        </w:rPr>
        <w:t>than</w:t>
      </w:r>
      <w:r>
        <w:rPr>
          <w:spacing w:val="-13"/>
          <w:w w:val="90"/>
        </w:rPr>
        <w:t xml:space="preserve"> </w:t>
      </w:r>
      <w:r>
        <w:rPr>
          <w:w w:val="90"/>
        </w:rPr>
        <w:t>uplifted</w:t>
      </w:r>
      <w:r>
        <w:rPr>
          <w:spacing w:val="-11"/>
          <w:w w:val="90"/>
        </w:rPr>
        <w:t xml:space="preserve"> </w:t>
      </w:r>
      <w:r>
        <w:rPr>
          <w:w w:val="90"/>
        </w:rPr>
        <w:t>and</w:t>
      </w:r>
      <w:r>
        <w:rPr>
          <w:spacing w:val="-11"/>
          <w:w w:val="90"/>
        </w:rPr>
        <w:t xml:space="preserve"> </w:t>
      </w:r>
      <w:r>
        <w:rPr>
          <w:w w:val="90"/>
        </w:rPr>
        <w:t>supported.</w:t>
      </w:r>
      <w:r>
        <w:rPr>
          <w:w w:val="90"/>
          <w:vertAlign w:val="superscript"/>
        </w:rPr>
        <w:t>42</w:t>
      </w:r>
      <w:r>
        <w:rPr>
          <w:spacing w:val="-13"/>
          <w:w w:val="90"/>
        </w:rPr>
        <w:t xml:space="preserve"> </w:t>
      </w:r>
      <w:r>
        <w:rPr>
          <w:w w:val="90"/>
        </w:rPr>
        <w:t>Without taking</w:t>
      </w:r>
      <w:r>
        <w:rPr>
          <w:spacing w:val="-13"/>
          <w:w w:val="90"/>
        </w:rPr>
        <w:t xml:space="preserve"> </w:t>
      </w:r>
      <w:r>
        <w:rPr>
          <w:w w:val="90"/>
        </w:rPr>
        <w:t>into</w:t>
      </w:r>
      <w:r>
        <w:rPr>
          <w:spacing w:val="-13"/>
          <w:w w:val="90"/>
        </w:rPr>
        <w:t xml:space="preserve"> </w:t>
      </w:r>
      <w:r>
        <w:rPr>
          <w:w w:val="90"/>
        </w:rPr>
        <w:t>account</w:t>
      </w:r>
      <w:r>
        <w:rPr>
          <w:spacing w:val="-12"/>
          <w:w w:val="90"/>
        </w:rPr>
        <w:t xml:space="preserve"> </w:t>
      </w:r>
      <w:r>
        <w:rPr>
          <w:w w:val="90"/>
        </w:rPr>
        <w:t>the</w:t>
      </w:r>
      <w:r>
        <w:rPr>
          <w:spacing w:val="-13"/>
          <w:w w:val="90"/>
        </w:rPr>
        <w:t xml:space="preserve"> </w:t>
      </w:r>
      <w:r>
        <w:rPr>
          <w:w w:val="90"/>
        </w:rPr>
        <w:t>needs</w:t>
      </w:r>
      <w:r>
        <w:rPr>
          <w:spacing w:val="-13"/>
          <w:w w:val="90"/>
        </w:rPr>
        <w:t xml:space="preserve"> </w:t>
      </w:r>
      <w:r>
        <w:rPr>
          <w:w w:val="90"/>
        </w:rPr>
        <w:t>of</w:t>
      </w:r>
      <w:r>
        <w:rPr>
          <w:spacing w:val="-12"/>
          <w:w w:val="90"/>
        </w:rPr>
        <w:t xml:space="preserve"> </w:t>
      </w:r>
      <w:r>
        <w:rPr>
          <w:w w:val="90"/>
        </w:rPr>
        <w:t>victims/survivors,</w:t>
      </w:r>
      <w:r>
        <w:rPr>
          <w:spacing w:val="-13"/>
          <w:w w:val="90"/>
        </w:rPr>
        <w:t xml:space="preserve"> </w:t>
      </w:r>
      <w:r>
        <w:rPr>
          <w:w w:val="90"/>
        </w:rPr>
        <w:t>it</w:t>
      </w:r>
      <w:r>
        <w:rPr>
          <w:spacing w:val="-13"/>
          <w:w w:val="90"/>
        </w:rPr>
        <w:t xml:space="preserve"> </w:t>
      </w:r>
      <w:r>
        <w:rPr>
          <w:w w:val="90"/>
        </w:rPr>
        <w:t>will</w:t>
      </w:r>
      <w:r>
        <w:rPr>
          <w:spacing w:val="-12"/>
          <w:w w:val="90"/>
        </w:rPr>
        <w:t xml:space="preserve"> </w:t>
      </w:r>
      <w:r>
        <w:rPr>
          <w:w w:val="90"/>
        </w:rPr>
        <w:t>be</w:t>
      </w:r>
      <w:r>
        <w:rPr>
          <w:spacing w:val="-13"/>
          <w:w w:val="90"/>
        </w:rPr>
        <w:t xml:space="preserve"> </w:t>
      </w:r>
      <w:r>
        <w:rPr>
          <w:w w:val="90"/>
        </w:rPr>
        <w:t>impossible</w:t>
      </w:r>
      <w:r>
        <w:rPr>
          <w:spacing w:val="-13"/>
          <w:w w:val="90"/>
        </w:rPr>
        <w:t xml:space="preserve"> </w:t>
      </w:r>
      <w:r>
        <w:rPr>
          <w:w w:val="90"/>
        </w:rPr>
        <w:t>to</w:t>
      </w:r>
      <w:r>
        <w:rPr>
          <w:spacing w:val="-12"/>
          <w:w w:val="90"/>
        </w:rPr>
        <w:t xml:space="preserve"> </w:t>
      </w:r>
      <w:r>
        <w:rPr>
          <w:w w:val="90"/>
        </w:rPr>
        <w:t>create</w:t>
      </w:r>
      <w:r>
        <w:rPr>
          <w:spacing w:val="-13"/>
          <w:w w:val="90"/>
        </w:rPr>
        <w:t xml:space="preserve"> </w:t>
      </w:r>
      <w:r>
        <w:rPr>
          <w:w w:val="90"/>
        </w:rPr>
        <w:t xml:space="preserve">successful </w:t>
      </w:r>
      <w:r>
        <w:rPr>
          <w:w w:val="95"/>
        </w:rPr>
        <w:t>outreach</w:t>
      </w:r>
      <w:r>
        <w:rPr>
          <w:spacing w:val="-19"/>
          <w:w w:val="95"/>
        </w:rPr>
        <w:t xml:space="preserve"> </w:t>
      </w:r>
      <w:r>
        <w:rPr>
          <w:w w:val="95"/>
        </w:rPr>
        <w:t>programs.</w:t>
      </w:r>
    </w:p>
    <w:p w14:paraId="7C2E2894" w14:textId="77777777" w:rsidR="00091439" w:rsidRDefault="00091439">
      <w:pPr>
        <w:pStyle w:val="BodyText"/>
        <w:spacing w:before="65"/>
      </w:pPr>
    </w:p>
    <w:p w14:paraId="7C2E2895" w14:textId="77777777" w:rsidR="00091439" w:rsidRDefault="00000000">
      <w:pPr>
        <w:pStyle w:val="Heading7"/>
        <w:numPr>
          <w:ilvl w:val="0"/>
          <w:numId w:val="68"/>
        </w:numPr>
        <w:tabs>
          <w:tab w:val="left" w:pos="635"/>
        </w:tabs>
        <w:spacing w:line="283" w:lineRule="auto"/>
        <w:ind w:firstLine="0"/>
      </w:pPr>
      <w:r>
        <w:rPr>
          <w:w w:val="90"/>
        </w:rPr>
        <w:t>Continue</w:t>
      </w:r>
      <w:r>
        <w:rPr>
          <w:spacing w:val="56"/>
        </w:rPr>
        <w:t xml:space="preserve"> </w:t>
      </w:r>
      <w:r>
        <w:rPr>
          <w:w w:val="90"/>
        </w:rPr>
        <w:t>to</w:t>
      </w:r>
      <w:r>
        <w:rPr>
          <w:spacing w:val="56"/>
        </w:rPr>
        <w:t xml:space="preserve"> </w:t>
      </w:r>
      <w:r>
        <w:rPr>
          <w:w w:val="90"/>
        </w:rPr>
        <w:t>increase</w:t>
      </w:r>
      <w:r>
        <w:rPr>
          <w:spacing w:val="56"/>
        </w:rPr>
        <w:t xml:space="preserve"> </w:t>
      </w:r>
      <w:r>
        <w:rPr>
          <w:w w:val="90"/>
        </w:rPr>
        <w:t>access</w:t>
      </w:r>
      <w:r>
        <w:rPr>
          <w:spacing w:val="56"/>
        </w:rPr>
        <w:t xml:space="preserve"> </w:t>
      </w:r>
      <w:r>
        <w:rPr>
          <w:w w:val="90"/>
        </w:rPr>
        <w:t>to</w:t>
      </w:r>
      <w:r>
        <w:rPr>
          <w:spacing w:val="56"/>
        </w:rPr>
        <w:t xml:space="preserve"> </w:t>
      </w:r>
      <w:r>
        <w:rPr>
          <w:w w:val="90"/>
        </w:rPr>
        <w:t>sexually-transmitted</w:t>
      </w:r>
      <w:r>
        <w:rPr>
          <w:spacing w:val="56"/>
        </w:rPr>
        <w:t xml:space="preserve"> </w:t>
      </w:r>
      <w:r>
        <w:rPr>
          <w:w w:val="90"/>
        </w:rPr>
        <w:t>infection</w:t>
      </w:r>
      <w:r>
        <w:rPr>
          <w:spacing w:val="56"/>
        </w:rPr>
        <w:t xml:space="preserve"> </w:t>
      </w:r>
      <w:r>
        <w:rPr>
          <w:w w:val="90"/>
        </w:rPr>
        <w:t xml:space="preserve">screenings, </w:t>
      </w:r>
      <w:r>
        <w:rPr>
          <w:spacing w:val="-2"/>
          <w:w w:val="90"/>
        </w:rPr>
        <w:t>prevention,</w:t>
      </w:r>
      <w:r>
        <w:rPr>
          <w:spacing w:val="-19"/>
          <w:w w:val="90"/>
        </w:rPr>
        <w:t xml:space="preserve"> </w:t>
      </w:r>
      <w:r>
        <w:rPr>
          <w:spacing w:val="-2"/>
          <w:w w:val="90"/>
        </w:rPr>
        <w:t>and</w:t>
      </w:r>
      <w:r>
        <w:rPr>
          <w:spacing w:val="-19"/>
          <w:w w:val="90"/>
        </w:rPr>
        <w:t xml:space="preserve"> </w:t>
      </w:r>
      <w:r>
        <w:rPr>
          <w:spacing w:val="-2"/>
          <w:w w:val="90"/>
        </w:rPr>
        <w:t>treatment.</w:t>
      </w:r>
    </w:p>
    <w:p w14:paraId="7C2E2896" w14:textId="77777777" w:rsidR="00091439" w:rsidRDefault="00091439">
      <w:pPr>
        <w:pStyle w:val="BodyText"/>
        <w:spacing w:before="55"/>
        <w:rPr>
          <w:b/>
        </w:rPr>
      </w:pPr>
    </w:p>
    <w:p w14:paraId="7C2E2897" w14:textId="77777777" w:rsidR="00091439" w:rsidRDefault="00000000">
      <w:pPr>
        <w:pStyle w:val="BodyText"/>
        <w:spacing w:line="283" w:lineRule="auto"/>
        <w:ind w:left="232" w:right="514"/>
        <w:jc w:val="both"/>
      </w:pPr>
      <w:r>
        <w:rPr>
          <w:w w:val="90"/>
        </w:rPr>
        <w:t>The Commission appreciates the dedication that Massachusetts policymakers, agencies, and</w:t>
      </w:r>
      <w:r>
        <w:rPr>
          <w:spacing w:val="-13"/>
          <w:w w:val="90"/>
        </w:rPr>
        <w:t xml:space="preserve"> </w:t>
      </w:r>
      <w:r>
        <w:rPr>
          <w:w w:val="90"/>
        </w:rPr>
        <w:t>advocates</w:t>
      </w:r>
      <w:r>
        <w:rPr>
          <w:spacing w:val="-13"/>
          <w:w w:val="90"/>
        </w:rPr>
        <w:t xml:space="preserve"> </w:t>
      </w:r>
      <w:r>
        <w:rPr>
          <w:w w:val="90"/>
        </w:rPr>
        <w:t>have</w:t>
      </w:r>
      <w:r>
        <w:rPr>
          <w:spacing w:val="-12"/>
          <w:w w:val="90"/>
        </w:rPr>
        <w:t xml:space="preserve"> </w:t>
      </w:r>
      <w:r>
        <w:rPr>
          <w:w w:val="90"/>
        </w:rPr>
        <w:t>given</w:t>
      </w:r>
      <w:r>
        <w:rPr>
          <w:spacing w:val="-13"/>
          <w:w w:val="90"/>
        </w:rPr>
        <w:t xml:space="preserve"> </w:t>
      </w:r>
      <w:r>
        <w:rPr>
          <w:w w:val="90"/>
        </w:rPr>
        <w:t>to</w:t>
      </w:r>
      <w:r>
        <w:rPr>
          <w:spacing w:val="-13"/>
          <w:w w:val="90"/>
        </w:rPr>
        <w:t xml:space="preserve"> </w:t>
      </w:r>
      <w:r>
        <w:rPr>
          <w:w w:val="90"/>
        </w:rPr>
        <w:t>increasing</w:t>
      </w:r>
      <w:r>
        <w:rPr>
          <w:spacing w:val="-12"/>
          <w:w w:val="90"/>
        </w:rPr>
        <w:t xml:space="preserve"> </w:t>
      </w:r>
      <w:r>
        <w:rPr>
          <w:w w:val="90"/>
        </w:rPr>
        <w:t>access</w:t>
      </w:r>
      <w:r>
        <w:rPr>
          <w:spacing w:val="-13"/>
          <w:w w:val="90"/>
        </w:rPr>
        <w:t xml:space="preserve"> </w:t>
      </w:r>
      <w:r>
        <w:rPr>
          <w:w w:val="90"/>
        </w:rPr>
        <w:t>to</w:t>
      </w:r>
      <w:r>
        <w:rPr>
          <w:spacing w:val="-13"/>
          <w:w w:val="90"/>
        </w:rPr>
        <w:t xml:space="preserve"> </w:t>
      </w:r>
      <w:r>
        <w:rPr>
          <w:w w:val="90"/>
        </w:rPr>
        <w:t>PrEP</w:t>
      </w:r>
      <w:r>
        <w:rPr>
          <w:spacing w:val="-12"/>
          <w:w w:val="90"/>
        </w:rPr>
        <w:t xml:space="preserve"> </w:t>
      </w:r>
      <w:r>
        <w:rPr>
          <w:w w:val="90"/>
        </w:rPr>
        <w:t>and</w:t>
      </w:r>
      <w:r>
        <w:rPr>
          <w:spacing w:val="-13"/>
          <w:w w:val="90"/>
        </w:rPr>
        <w:t xml:space="preserve"> </w:t>
      </w:r>
      <w:r>
        <w:rPr>
          <w:w w:val="90"/>
        </w:rPr>
        <w:t>PEP</w:t>
      </w:r>
      <w:r>
        <w:rPr>
          <w:spacing w:val="-13"/>
          <w:w w:val="90"/>
        </w:rPr>
        <w:t xml:space="preserve"> </w:t>
      </w:r>
      <w:r>
        <w:rPr>
          <w:w w:val="90"/>
        </w:rPr>
        <w:t>for</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across</w:t>
      </w:r>
      <w:r>
        <w:rPr>
          <w:spacing w:val="-12"/>
          <w:w w:val="90"/>
        </w:rPr>
        <w:t xml:space="preserve"> </w:t>
      </w:r>
      <w:r>
        <w:rPr>
          <w:w w:val="90"/>
        </w:rPr>
        <w:t>the state;</w:t>
      </w:r>
      <w:r>
        <w:rPr>
          <w:spacing w:val="-1"/>
          <w:w w:val="90"/>
        </w:rPr>
        <w:t xml:space="preserve"> </w:t>
      </w:r>
      <w:r>
        <w:rPr>
          <w:w w:val="90"/>
        </w:rPr>
        <w:t>HIV</w:t>
      </w:r>
      <w:r>
        <w:rPr>
          <w:spacing w:val="-7"/>
          <w:w w:val="90"/>
        </w:rPr>
        <w:t xml:space="preserve"> </w:t>
      </w:r>
      <w:r>
        <w:rPr>
          <w:w w:val="90"/>
        </w:rPr>
        <w:t>rates</w:t>
      </w:r>
      <w:r>
        <w:rPr>
          <w:spacing w:val="-1"/>
          <w:w w:val="90"/>
        </w:rPr>
        <w:t xml:space="preserve"> </w:t>
      </w:r>
      <w:r>
        <w:rPr>
          <w:w w:val="90"/>
        </w:rPr>
        <w:t>have</w:t>
      </w:r>
      <w:r>
        <w:rPr>
          <w:spacing w:val="-1"/>
          <w:w w:val="90"/>
        </w:rPr>
        <w:t xml:space="preserve"> </w:t>
      </w:r>
      <w:r>
        <w:rPr>
          <w:w w:val="90"/>
        </w:rPr>
        <w:t>continued</w:t>
      </w:r>
      <w:r>
        <w:rPr>
          <w:spacing w:val="-1"/>
          <w:w w:val="90"/>
        </w:rPr>
        <w:t xml:space="preserve"> </w:t>
      </w:r>
      <w:r>
        <w:rPr>
          <w:w w:val="90"/>
        </w:rPr>
        <w:t>to</w:t>
      </w:r>
      <w:r>
        <w:rPr>
          <w:spacing w:val="-1"/>
          <w:w w:val="90"/>
        </w:rPr>
        <w:t xml:space="preserve"> </w:t>
      </w:r>
      <w:r>
        <w:rPr>
          <w:w w:val="90"/>
        </w:rPr>
        <w:t>lower</w:t>
      </w:r>
      <w:r>
        <w:rPr>
          <w:spacing w:val="-7"/>
          <w:w w:val="90"/>
        </w:rPr>
        <w:t xml:space="preserve"> </w:t>
      </w:r>
      <w:r>
        <w:rPr>
          <w:w w:val="90"/>
        </w:rPr>
        <w:t>for</w:t>
      </w:r>
      <w:r>
        <w:rPr>
          <w:spacing w:val="-7"/>
          <w:w w:val="90"/>
        </w:rPr>
        <w:t xml:space="preserve"> </w:t>
      </w:r>
      <w:r>
        <w:rPr>
          <w:w w:val="90"/>
        </w:rPr>
        <w:t>Massachusetts</w:t>
      </w:r>
      <w:r>
        <w:rPr>
          <w:spacing w:val="-7"/>
          <w:w w:val="90"/>
        </w:rPr>
        <w:t xml:space="preserve"> </w:t>
      </w:r>
      <w:r>
        <w:rPr>
          <w:w w:val="90"/>
        </w:rPr>
        <w:t>youth</w:t>
      </w:r>
      <w:r>
        <w:rPr>
          <w:spacing w:val="-1"/>
          <w:w w:val="90"/>
        </w:rPr>
        <w:t xml:space="preserve"> </w:t>
      </w:r>
      <w:r>
        <w:rPr>
          <w:w w:val="90"/>
        </w:rPr>
        <w:t>aged</w:t>
      </w:r>
      <w:r>
        <w:rPr>
          <w:spacing w:val="-1"/>
          <w:w w:val="90"/>
        </w:rPr>
        <w:t xml:space="preserve"> </w:t>
      </w:r>
      <w:r>
        <w:rPr>
          <w:w w:val="90"/>
        </w:rPr>
        <w:t>0-29</w:t>
      </w:r>
      <w:r>
        <w:rPr>
          <w:spacing w:val="-1"/>
          <w:w w:val="90"/>
        </w:rPr>
        <w:t xml:space="preserve"> </w:t>
      </w:r>
      <w:r>
        <w:rPr>
          <w:w w:val="90"/>
        </w:rPr>
        <w:t>over</w:t>
      </w:r>
      <w:r>
        <w:rPr>
          <w:spacing w:val="-7"/>
          <w:w w:val="90"/>
        </w:rPr>
        <w:t xml:space="preserve"> </w:t>
      </w:r>
      <w:r>
        <w:rPr>
          <w:w w:val="90"/>
        </w:rPr>
        <w:t>the</w:t>
      </w:r>
      <w:r>
        <w:rPr>
          <w:spacing w:val="-1"/>
          <w:w w:val="90"/>
        </w:rPr>
        <w:t xml:space="preserve"> </w:t>
      </w:r>
      <w:r>
        <w:rPr>
          <w:w w:val="90"/>
        </w:rPr>
        <w:t xml:space="preserve">last </w:t>
      </w:r>
      <w:r>
        <w:t xml:space="preserve">decade. However, other STI transmission rates have risen for youth across the </w:t>
      </w:r>
      <w:r>
        <w:rPr>
          <w:w w:val="90"/>
        </w:rPr>
        <w:t xml:space="preserve">Commonwealth, and barriers to accessing prevention and screening for HIV </w:t>
      </w:r>
      <w:proofErr w:type="gramStart"/>
      <w:r>
        <w:rPr>
          <w:w w:val="90"/>
        </w:rPr>
        <w:t>continues</w:t>
      </w:r>
      <w:proofErr w:type="gramEnd"/>
      <w:r>
        <w:rPr>
          <w:w w:val="90"/>
        </w:rPr>
        <w:t xml:space="preserve"> to </w:t>
      </w:r>
      <w:r>
        <w:rPr>
          <w:spacing w:val="-2"/>
        </w:rPr>
        <w:t>occur.</w:t>
      </w:r>
    </w:p>
    <w:p w14:paraId="7C2E2898" w14:textId="77777777" w:rsidR="00091439" w:rsidRDefault="00091439">
      <w:pPr>
        <w:pStyle w:val="BodyText"/>
        <w:spacing w:line="283" w:lineRule="auto"/>
        <w:jc w:val="both"/>
        <w:sectPr w:rsidR="00091439">
          <w:headerReference w:type="default" r:id="rId128"/>
          <w:footerReference w:type="default" r:id="rId129"/>
          <w:pgSz w:w="12240" w:h="15840"/>
          <w:pgMar w:top="0" w:right="708" w:bottom="1000" w:left="992" w:header="0" w:footer="818" w:gutter="0"/>
          <w:cols w:space="720"/>
        </w:sectPr>
      </w:pPr>
    </w:p>
    <w:p w14:paraId="7C2E2899" w14:textId="77777777" w:rsidR="00091439" w:rsidRDefault="00000000">
      <w:pPr>
        <w:pStyle w:val="BodyText"/>
        <w:spacing w:before="69" w:line="283" w:lineRule="auto"/>
        <w:ind w:left="232" w:right="514"/>
        <w:jc w:val="both"/>
      </w:pPr>
      <w:r>
        <w:rPr>
          <w:spacing w:val="-2"/>
        </w:rPr>
        <w:lastRenderedPageBreak/>
        <w:t>The</w:t>
      </w:r>
      <w:r>
        <w:rPr>
          <w:spacing w:val="-20"/>
        </w:rPr>
        <w:t xml:space="preserve"> </w:t>
      </w:r>
      <w:r>
        <w:rPr>
          <w:spacing w:val="-2"/>
        </w:rPr>
        <w:t>Commission</w:t>
      </w:r>
      <w:r>
        <w:rPr>
          <w:spacing w:val="-19"/>
        </w:rPr>
        <w:t xml:space="preserve"> </w:t>
      </w:r>
      <w:r>
        <w:rPr>
          <w:spacing w:val="-2"/>
        </w:rPr>
        <w:t>recommends</w:t>
      </w:r>
      <w:r>
        <w:rPr>
          <w:spacing w:val="-19"/>
        </w:rPr>
        <w:t xml:space="preserve"> </w:t>
      </w:r>
      <w:r>
        <w:rPr>
          <w:spacing w:val="-2"/>
        </w:rPr>
        <w:t>that</w:t>
      </w:r>
      <w:r>
        <w:rPr>
          <w:spacing w:val="-19"/>
        </w:rPr>
        <w:t xml:space="preserve"> </w:t>
      </w:r>
      <w:r>
        <w:rPr>
          <w:spacing w:val="-2"/>
        </w:rPr>
        <w:t>the</w:t>
      </w:r>
      <w:r>
        <w:rPr>
          <w:spacing w:val="-18"/>
        </w:rPr>
        <w:t xml:space="preserve"> </w:t>
      </w:r>
      <w:r>
        <w:rPr>
          <w:spacing w:val="-2"/>
        </w:rPr>
        <w:t>state</w:t>
      </w:r>
      <w:r>
        <w:rPr>
          <w:spacing w:val="-19"/>
        </w:rPr>
        <w:t xml:space="preserve"> </w:t>
      </w:r>
      <w:r>
        <w:rPr>
          <w:spacing w:val="-2"/>
        </w:rPr>
        <w:t>boost</w:t>
      </w:r>
      <w:r>
        <w:rPr>
          <w:spacing w:val="-19"/>
        </w:rPr>
        <w:t xml:space="preserve"> </w:t>
      </w:r>
      <w:r>
        <w:rPr>
          <w:spacing w:val="-2"/>
        </w:rPr>
        <w:t>its</w:t>
      </w:r>
      <w:r>
        <w:rPr>
          <w:spacing w:val="-19"/>
        </w:rPr>
        <w:t xml:space="preserve"> </w:t>
      </w:r>
      <w:r>
        <w:rPr>
          <w:spacing w:val="-2"/>
        </w:rPr>
        <w:t>partnerships</w:t>
      </w:r>
      <w:r>
        <w:rPr>
          <w:spacing w:val="-19"/>
        </w:rPr>
        <w:t xml:space="preserve"> </w:t>
      </w:r>
      <w:r>
        <w:rPr>
          <w:spacing w:val="-2"/>
        </w:rPr>
        <w:t>with</w:t>
      </w:r>
      <w:r>
        <w:rPr>
          <w:spacing w:val="-18"/>
        </w:rPr>
        <w:t xml:space="preserve"> </w:t>
      </w:r>
      <w:r>
        <w:rPr>
          <w:spacing w:val="-2"/>
        </w:rPr>
        <w:t xml:space="preserve">community </w:t>
      </w:r>
      <w:r>
        <w:rPr>
          <w:w w:val="90"/>
        </w:rPr>
        <w:t xml:space="preserve">organizations to create more grantee and sub-grantee agreements to increase access to screening and prescriptions for PrEP and PEP. While the focus should be holistic, we are </w:t>
      </w:r>
      <w:r>
        <w:rPr>
          <w:w w:val="85"/>
        </w:rPr>
        <w:t xml:space="preserve">seeing a rise in STI rates in the LGBTQ community across the Commonwealth and therefore resources should not </w:t>
      </w:r>
      <w:proofErr w:type="gramStart"/>
      <w:r>
        <w:rPr>
          <w:w w:val="85"/>
        </w:rPr>
        <w:t>be diverted</w:t>
      </w:r>
      <w:proofErr w:type="gramEnd"/>
      <w:r>
        <w:rPr>
          <w:w w:val="85"/>
        </w:rPr>
        <w:t xml:space="preserve"> from meaningful STI screening, prevention, and treatment.</w:t>
      </w:r>
    </w:p>
    <w:p w14:paraId="7C2E289A" w14:textId="77777777" w:rsidR="00091439" w:rsidRDefault="00091439">
      <w:pPr>
        <w:pStyle w:val="BodyText"/>
        <w:spacing w:before="57"/>
      </w:pPr>
    </w:p>
    <w:p w14:paraId="7C2E289B" w14:textId="483EB6F0" w:rsidR="00091439" w:rsidRDefault="00000000">
      <w:pPr>
        <w:pStyle w:val="BodyText"/>
        <w:spacing w:line="283" w:lineRule="auto"/>
        <w:ind w:left="231" w:right="514"/>
        <w:jc w:val="both"/>
      </w:pPr>
      <w:r>
        <w:rPr>
          <w:w w:val="85"/>
        </w:rPr>
        <w:t xml:space="preserve">Sexually transmitted infections (STIs – also known as sexually transmitted diseases or STDs) </w:t>
      </w:r>
      <w:r>
        <w:rPr>
          <w:w w:val="90"/>
        </w:rPr>
        <w:t xml:space="preserve">have long </w:t>
      </w:r>
      <w:proofErr w:type="gramStart"/>
      <w:r>
        <w:rPr>
          <w:w w:val="90"/>
        </w:rPr>
        <w:t>been considered</w:t>
      </w:r>
      <w:proofErr w:type="gramEnd"/>
      <w:r>
        <w:rPr>
          <w:w w:val="90"/>
        </w:rPr>
        <w:t xml:space="preserve"> a public health crisis, particularly for the 15 to 24 age group. </w:t>
      </w:r>
      <w:r>
        <w:rPr>
          <w:w w:val="85"/>
        </w:rPr>
        <w:t>According to the Centers for</w:t>
      </w:r>
      <w:r>
        <w:rPr>
          <w:spacing w:val="-2"/>
          <w:w w:val="85"/>
        </w:rPr>
        <w:t xml:space="preserve"> </w:t>
      </w:r>
      <w:r>
        <w:rPr>
          <w:w w:val="85"/>
        </w:rPr>
        <w:t>Disease Control and Prevention, nationally,</w:t>
      </w:r>
      <w:r>
        <w:rPr>
          <w:spacing w:val="-2"/>
          <w:w w:val="85"/>
        </w:rPr>
        <w:t xml:space="preserve"> </w:t>
      </w:r>
      <w:r>
        <w:rPr>
          <w:w w:val="85"/>
        </w:rPr>
        <w:t xml:space="preserve">youths ages 15 to 24 </w:t>
      </w:r>
      <w:r>
        <w:rPr>
          <w:w w:val="90"/>
        </w:rPr>
        <w:t>make up almost half of new STI infections each year.</w:t>
      </w:r>
      <w:r>
        <w:rPr>
          <w:w w:val="90"/>
          <w:vertAlign w:val="superscript"/>
        </w:rPr>
        <w:t>43</w:t>
      </w:r>
      <w:r>
        <w:rPr>
          <w:w w:val="90"/>
        </w:rPr>
        <w:t xml:space="preserve"> In Massachusetts, chlamydia and </w:t>
      </w:r>
      <w:r>
        <w:rPr>
          <w:w w:val="85"/>
        </w:rPr>
        <w:t>gonorrhea are the two most common STIs for this age group, although public health oﬃcials closely</w:t>
      </w:r>
      <w:r>
        <w:rPr>
          <w:spacing w:val="-8"/>
          <w:w w:val="85"/>
        </w:rPr>
        <w:t xml:space="preserve"> </w:t>
      </w:r>
      <w:r>
        <w:rPr>
          <w:w w:val="85"/>
        </w:rPr>
        <w:t>monitor</w:t>
      </w:r>
      <w:r>
        <w:rPr>
          <w:spacing w:val="-8"/>
          <w:w w:val="85"/>
        </w:rPr>
        <w:t xml:space="preserve"> </w:t>
      </w:r>
      <w:r>
        <w:rPr>
          <w:w w:val="85"/>
        </w:rPr>
        <w:t>rates of HIV, Hepatitis</w:t>
      </w:r>
      <w:r>
        <w:rPr>
          <w:spacing w:val="-8"/>
          <w:w w:val="85"/>
        </w:rPr>
        <w:t xml:space="preserve"> </w:t>
      </w:r>
      <w:r>
        <w:rPr>
          <w:w w:val="85"/>
        </w:rPr>
        <w:t>A-B-C, and syphilis, as</w:t>
      </w:r>
      <w:r>
        <w:rPr>
          <w:spacing w:val="-8"/>
          <w:w w:val="85"/>
        </w:rPr>
        <w:t xml:space="preserve"> </w:t>
      </w:r>
      <w:r>
        <w:rPr>
          <w:w w:val="85"/>
        </w:rPr>
        <w:t>well.</w:t>
      </w:r>
      <w:r>
        <w:rPr>
          <w:w w:val="85"/>
          <w:vertAlign w:val="superscript"/>
        </w:rPr>
        <w:t>44</w:t>
      </w:r>
      <w:r>
        <w:rPr>
          <w:w w:val="85"/>
        </w:rPr>
        <w:t xml:space="preserve"> If left untreated, STIs can </w:t>
      </w:r>
      <w:r>
        <w:rPr>
          <w:spacing w:val="-4"/>
        </w:rPr>
        <w:t>cause</w:t>
      </w:r>
      <w:r>
        <w:rPr>
          <w:spacing w:val="-9"/>
        </w:rPr>
        <w:t xml:space="preserve"> </w:t>
      </w:r>
      <w:r>
        <w:rPr>
          <w:spacing w:val="-4"/>
        </w:rPr>
        <w:t>several</w:t>
      </w:r>
      <w:r>
        <w:rPr>
          <w:spacing w:val="-9"/>
        </w:rPr>
        <w:t xml:space="preserve"> </w:t>
      </w:r>
      <w:r>
        <w:rPr>
          <w:spacing w:val="-4"/>
        </w:rPr>
        <w:t>long-term</w:t>
      </w:r>
      <w:r>
        <w:rPr>
          <w:spacing w:val="-9"/>
        </w:rPr>
        <w:t xml:space="preserve"> </w:t>
      </w:r>
      <w:r>
        <w:rPr>
          <w:spacing w:val="-4"/>
        </w:rPr>
        <w:t>health</w:t>
      </w:r>
      <w:r>
        <w:rPr>
          <w:spacing w:val="-9"/>
        </w:rPr>
        <w:t xml:space="preserve"> </w:t>
      </w:r>
      <w:r>
        <w:rPr>
          <w:spacing w:val="-4"/>
        </w:rPr>
        <w:t>conditions,</w:t>
      </w:r>
      <w:r>
        <w:rPr>
          <w:spacing w:val="-9"/>
        </w:rPr>
        <w:t xml:space="preserve"> </w:t>
      </w:r>
      <w:r>
        <w:rPr>
          <w:spacing w:val="-4"/>
        </w:rPr>
        <w:t>making</w:t>
      </w:r>
      <w:r>
        <w:rPr>
          <w:spacing w:val="-9"/>
        </w:rPr>
        <w:t xml:space="preserve"> </w:t>
      </w:r>
      <w:r>
        <w:rPr>
          <w:spacing w:val="-4"/>
        </w:rPr>
        <w:t>STI</w:t>
      </w:r>
      <w:r>
        <w:rPr>
          <w:spacing w:val="-9"/>
        </w:rPr>
        <w:t xml:space="preserve"> </w:t>
      </w:r>
      <w:r>
        <w:rPr>
          <w:spacing w:val="-4"/>
        </w:rPr>
        <w:t>prevention</w:t>
      </w:r>
      <w:r>
        <w:rPr>
          <w:spacing w:val="-9"/>
        </w:rPr>
        <w:t xml:space="preserve"> </w:t>
      </w:r>
      <w:r>
        <w:rPr>
          <w:spacing w:val="-4"/>
        </w:rPr>
        <w:t>and</w:t>
      </w:r>
      <w:r>
        <w:rPr>
          <w:spacing w:val="-9"/>
        </w:rPr>
        <w:t xml:space="preserve"> </w:t>
      </w:r>
      <w:r>
        <w:rPr>
          <w:spacing w:val="-4"/>
        </w:rPr>
        <w:t>treatment</w:t>
      </w:r>
      <w:r>
        <w:rPr>
          <w:spacing w:val="-9"/>
        </w:rPr>
        <w:t xml:space="preserve"> </w:t>
      </w:r>
      <w:r>
        <w:rPr>
          <w:spacing w:val="-4"/>
        </w:rPr>
        <w:t>of particular</w:t>
      </w:r>
      <w:r>
        <w:rPr>
          <w:spacing w:val="-11"/>
        </w:rPr>
        <w:t xml:space="preserve"> </w:t>
      </w:r>
      <w:r>
        <w:rPr>
          <w:spacing w:val="-4"/>
        </w:rPr>
        <w:t>interest</w:t>
      </w:r>
      <w:r>
        <w:rPr>
          <w:spacing w:val="-7"/>
        </w:rPr>
        <w:t xml:space="preserve"> </w:t>
      </w:r>
      <w:r>
        <w:rPr>
          <w:spacing w:val="-4"/>
        </w:rPr>
        <w:t>to</w:t>
      </w:r>
      <w:r>
        <w:rPr>
          <w:spacing w:val="-7"/>
        </w:rPr>
        <w:t xml:space="preserve"> </w:t>
      </w:r>
      <w:r>
        <w:rPr>
          <w:spacing w:val="-4"/>
        </w:rPr>
        <w:t>public</w:t>
      </w:r>
      <w:r>
        <w:rPr>
          <w:spacing w:val="-7"/>
        </w:rPr>
        <w:t xml:space="preserve"> </w:t>
      </w:r>
      <w:r>
        <w:rPr>
          <w:spacing w:val="-4"/>
        </w:rPr>
        <w:t>health</w:t>
      </w:r>
      <w:r>
        <w:rPr>
          <w:spacing w:val="-7"/>
        </w:rPr>
        <w:t xml:space="preserve"> </w:t>
      </w:r>
      <w:r>
        <w:rPr>
          <w:spacing w:val="-4"/>
        </w:rPr>
        <w:t>oﬃcials.</w:t>
      </w:r>
      <w:r>
        <w:rPr>
          <w:spacing w:val="-7"/>
        </w:rPr>
        <w:t xml:space="preserve"> </w:t>
      </w:r>
      <w:r>
        <w:rPr>
          <w:spacing w:val="-4"/>
        </w:rPr>
        <w:t>Unfortunately,</w:t>
      </w:r>
      <w:r>
        <w:rPr>
          <w:spacing w:val="-7"/>
        </w:rPr>
        <w:t xml:space="preserve"> </w:t>
      </w:r>
      <w:r>
        <w:rPr>
          <w:spacing w:val="-4"/>
        </w:rPr>
        <w:t>although</w:t>
      </w:r>
      <w:r>
        <w:rPr>
          <w:spacing w:val="-7"/>
        </w:rPr>
        <w:t xml:space="preserve"> </w:t>
      </w:r>
      <w:r>
        <w:rPr>
          <w:spacing w:val="-4"/>
        </w:rPr>
        <w:t>STIs</w:t>
      </w:r>
      <w:r>
        <w:rPr>
          <w:spacing w:val="-7"/>
        </w:rPr>
        <w:t xml:space="preserve"> </w:t>
      </w:r>
      <w:r>
        <w:rPr>
          <w:spacing w:val="-4"/>
        </w:rPr>
        <w:t>are</w:t>
      </w:r>
      <w:r>
        <w:rPr>
          <w:spacing w:val="-7"/>
        </w:rPr>
        <w:t xml:space="preserve"> </w:t>
      </w:r>
      <w:proofErr w:type="gramStart"/>
      <w:r>
        <w:rPr>
          <w:spacing w:val="-4"/>
        </w:rPr>
        <w:t xml:space="preserve">largely </w:t>
      </w:r>
      <w:r>
        <w:t>preventable</w:t>
      </w:r>
      <w:proofErr w:type="gramEnd"/>
      <w:r>
        <w:rPr>
          <w:spacing w:val="-22"/>
        </w:rPr>
        <w:t xml:space="preserve"> </w:t>
      </w:r>
      <w:r>
        <w:t>and</w:t>
      </w:r>
      <w:r>
        <w:rPr>
          <w:spacing w:val="-21"/>
        </w:rPr>
        <w:t xml:space="preserve"> </w:t>
      </w:r>
      <w:r>
        <w:t>treatable,</w:t>
      </w:r>
      <w:r>
        <w:rPr>
          <w:spacing w:val="-19"/>
        </w:rPr>
        <w:t xml:space="preserve"> </w:t>
      </w:r>
      <w:proofErr w:type="gramStart"/>
      <w:r>
        <w:t>many</w:t>
      </w:r>
      <w:proofErr w:type="gramEnd"/>
      <w:r>
        <w:rPr>
          <w:spacing w:val="-22"/>
        </w:rPr>
        <w:t xml:space="preserve"> </w:t>
      </w:r>
      <w:r>
        <w:t>LGBTQ</w:t>
      </w:r>
      <w:r>
        <w:rPr>
          <w:spacing w:val="-21"/>
        </w:rPr>
        <w:t xml:space="preserve"> </w:t>
      </w:r>
      <w:r>
        <w:t>youths</w:t>
      </w:r>
      <w:r>
        <w:rPr>
          <w:spacing w:val="-19"/>
        </w:rPr>
        <w:t xml:space="preserve"> </w:t>
      </w:r>
      <w:r>
        <w:t>are</w:t>
      </w:r>
      <w:r>
        <w:rPr>
          <w:spacing w:val="-20"/>
        </w:rPr>
        <w:t xml:space="preserve"> </w:t>
      </w:r>
      <w:r>
        <w:t>not</w:t>
      </w:r>
      <w:r>
        <w:rPr>
          <w:spacing w:val="-20"/>
        </w:rPr>
        <w:t xml:space="preserve"> </w:t>
      </w:r>
      <w:r>
        <w:t>able</w:t>
      </w:r>
      <w:r>
        <w:rPr>
          <w:spacing w:val="-20"/>
        </w:rPr>
        <w:t xml:space="preserve"> </w:t>
      </w:r>
      <w:r>
        <w:t>to</w:t>
      </w:r>
      <w:r>
        <w:rPr>
          <w:spacing w:val="-20"/>
        </w:rPr>
        <w:t xml:space="preserve"> </w:t>
      </w:r>
      <w:r>
        <w:t>access</w:t>
      </w:r>
      <w:r>
        <w:rPr>
          <w:spacing w:val="-20"/>
        </w:rPr>
        <w:t xml:space="preserve"> </w:t>
      </w:r>
      <w:r>
        <w:t>STI</w:t>
      </w:r>
      <w:r>
        <w:rPr>
          <w:spacing w:val="-20"/>
        </w:rPr>
        <w:t xml:space="preserve"> </w:t>
      </w:r>
      <w:r>
        <w:t xml:space="preserve">testing, </w:t>
      </w:r>
      <w:r>
        <w:rPr>
          <w:w w:val="85"/>
        </w:rPr>
        <w:t xml:space="preserve">treatment, or prophylactic measures. LGBTQ youth of color, transgender youth, low-income </w:t>
      </w:r>
      <w:r>
        <w:rPr>
          <w:w w:val="90"/>
        </w:rPr>
        <w:t>LGBTQ</w:t>
      </w:r>
      <w:r>
        <w:rPr>
          <w:spacing w:val="-11"/>
          <w:w w:val="90"/>
        </w:rPr>
        <w:t xml:space="preserve"> </w:t>
      </w:r>
      <w:r>
        <w:rPr>
          <w:w w:val="90"/>
        </w:rPr>
        <w:t>youth,</w:t>
      </w:r>
      <w:r>
        <w:rPr>
          <w:spacing w:val="-4"/>
          <w:w w:val="90"/>
        </w:rPr>
        <w:t xml:space="preserve"> </w:t>
      </w:r>
      <w:r>
        <w:rPr>
          <w:w w:val="90"/>
        </w:rPr>
        <w:t>and</w:t>
      </w:r>
      <w:r>
        <w:rPr>
          <w:spacing w:val="-4"/>
          <w:w w:val="90"/>
        </w:rPr>
        <w:t xml:space="preserve"> </w:t>
      </w:r>
      <w:r>
        <w:rPr>
          <w:w w:val="90"/>
        </w:rPr>
        <w:t>LGBTQ</w:t>
      </w:r>
      <w:r>
        <w:rPr>
          <w:spacing w:val="-11"/>
          <w:w w:val="90"/>
        </w:rPr>
        <w:t xml:space="preserve"> </w:t>
      </w:r>
      <w:r>
        <w:rPr>
          <w:w w:val="90"/>
        </w:rPr>
        <w:t>youth</w:t>
      </w:r>
      <w:r>
        <w:rPr>
          <w:spacing w:val="-4"/>
          <w:w w:val="90"/>
        </w:rPr>
        <w:t xml:space="preserve"> </w:t>
      </w:r>
      <w:r>
        <w:rPr>
          <w:w w:val="90"/>
        </w:rPr>
        <w:t>at</w:t>
      </w:r>
      <w:r>
        <w:rPr>
          <w:spacing w:val="-4"/>
          <w:w w:val="90"/>
        </w:rPr>
        <w:t xml:space="preserve"> </w:t>
      </w:r>
      <w:r>
        <w:rPr>
          <w:w w:val="90"/>
        </w:rPr>
        <w:t>the</w:t>
      </w:r>
      <w:r>
        <w:rPr>
          <w:spacing w:val="-4"/>
          <w:w w:val="90"/>
        </w:rPr>
        <w:t xml:space="preserve"> </w:t>
      </w:r>
      <w:r>
        <w:rPr>
          <w:w w:val="90"/>
        </w:rPr>
        <w:t>intersection</w:t>
      </w:r>
      <w:r>
        <w:rPr>
          <w:spacing w:val="-4"/>
          <w:w w:val="90"/>
        </w:rPr>
        <w:t xml:space="preserve"> </w:t>
      </w:r>
      <w:r>
        <w:rPr>
          <w:w w:val="90"/>
        </w:rPr>
        <w:t>of</w:t>
      </w:r>
      <w:r>
        <w:rPr>
          <w:spacing w:val="-4"/>
          <w:w w:val="90"/>
        </w:rPr>
        <w:t xml:space="preserve"> </w:t>
      </w:r>
      <w:r>
        <w:rPr>
          <w:w w:val="90"/>
        </w:rPr>
        <w:t>these</w:t>
      </w:r>
      <w:r>
        <w:rPr>
          <w:spacing w:val="-4"/>
          <w:w w:val="90"/>
        </w:rPr>
        <w:t xml:space="preserve"> </w:t>
      </w:r>
      <w:r>
        <w:rPr>
          <w:w w:val="90"/>
        </w:rPr>
        <w:t>identities,</w:t>
      </w:r>
      <w:r>
        <w:rPr>
          <w:spacing w:val="-4"/>
          <w:w w:val="90"/>
        </w:rPr>
        <w:t xml:space="preserve"> </w:t>
      </w:r>
      <w:r>
        <w:rPr>
          <w:w w:val="90"/>
        </w:rPr>
        <w:t>are</w:t>
      </w:r>
      <w:r>
        <w:rPr>
          <w:spacing w:val="-4"/>
          <w:w w:val="90"/>
        </w:rPr>
        <w:t xml:space="preserve"> </w:t>
      </w:r>
      <w:r>
        <w:rPr>
          <w:w w:val="90"/>
        </w:rPr>
        <w:t>at</w:t>
      </w:r>
      <w:r>
        <w:rPr>
          <w:spacing w:val="-4"/>
          <w:w w:val="90"/>
        </w:rPr>
        <w:t xml:space="preserve"> </w:t>
      </w:r>
      <w:r>
        <w:rPr>
          <w:w w:val="90"/>
        </w:rPr>
        <w:t>an</w:t>
      </w:r>
      <w:r>
        <w:rPr>
          <w:spacing w:val="-4"/>
          <w:w w:val="90"/>
        </w:rPr>
        <w:t xml:space="preserve"> </w:t>
      </w:r>
      <w:r>
        <w:rPr>
          <w:w w:val="90"/>
        </w:rPr>
        <w:t>increased risk</w:t>
      </w:r>
      <w:r>
        <w:rPr>
          <w:spacing w:val="-23"/>
          <w:w w:val="90"/>
        </w:rPr>
        <w:t xml:space="preserve"> </w:t>
      </w:r>
      <w:r>
        <w:rPr>
          <w:w w:val="90"/>
        </w:rPr>
        <w:t>for</w:t>
      </w:r>
      <w:r>
        <w:rPr>
          <w:spacing w:val="-23"/>
          <w:w w:val="90"/>
        </w:rPr>
        <w:t xml:space="preserve"> </w:t>
      </w:r>
      <w:r>
        <w:rPr>
          <w:w w:val="90"/>
        </w:rPr>
        <w:t>STI</w:t>
      </w:r>
      <w:r>
        <w:rPr>
          <w:spacing w:val="-15"/>
          <w:w w:val="90"/>
        </w:rPr>
        <w:t xml:space="preserve"> </w:t>
      </w:r>
      <w:r>
        <w:rPr>
          <w:w w:val="90"/>
        </w:rPr>
        <w:t>infection</w:t>
      </w:r>
      <w:r>
        <w:rPr>
          <w:spacing w:val="-15"/>
          <w:w w:val="90"/>
        </w:rPr>
        <w:t xml:space="preserve"> </w:t>
      </w:r>
      <w:r w:rsidR="004B1E47">
        <w:rPr>
          <w:w w:val="90"/>
        </w:rPr>
        <w:t>and</w:t>
      </w:r>
      <w:r>
        <w:rPr>
          <w:spacing w:val="-15"/>
          <w:w w:val="90"/>
        </w:rPr>
        <w:t xml:space="preserve"> </w:t>
      </w:r>
      <w:r>
        <w:rPr>
          <w:w w:val="90"/>
        </w:rPr>
        <w:t>lack</w:t>
      </w:r>
      <w:r>
        <w:rPr>
          <w:spacing w:val="-23"/>
          <w:w w:val="90"/>
        </w:rPr>
        <w:t xml:space="preserve"> </w:t>
      </w:r>
      <w:r>
        <w:rPr>
          <w:w w:val="90"/>
        </w:rPr>
        <w:t>of</w:t>
      </w:r>
      <w:r>
        <w:rPr>
          <w:spacing w:val="-15"/>
          <w:w w:val="90"/>
        </w:rPr>
        <w:t xml:space="preserve"> </w:t>
      </w:r>
      <w:r>
        <w:rPr>
          <w:w w:val="90"/>
        </w:rPr>
        <w:t>access</w:t>
      </w:r>
      <w:r>
        <w:rPr>
          <w:spacing w:val="-15"/>
          <w:w w:val="90"/>
        </w:rPr>
        <w:t xml:space="preserve"> </w:t>
      </w:r>
      <w:r>
        <w:rPr>
          <w:w w:val="90"/>
        </w:rPr>
        <w:t>to</w:t>
      </w:r>
      <w:r>
        <w:rPr>
          <w:spacing w:val="-15"/>
          <w:w w:val="90"/>
        </w:rPr>
        <w:t xml:space="preserve"> </w:t>
      </w:r>
      <w:r>
        <w:rPr>
          <w:w w:val="90"/>
        </w:rPr>
        <w:t>testing</w:t>
      </w:r>
      <w:r>
        <w:rPr>
          <w:spacing w:val="-15"/>
          <w:w w:val="90"/>
        </w:rPr>
        <w:t xml:space="preserve"> </w:t>
      </w:r>
      <w:r>
        <w:rPr>
          <w:w w:val="90"/>
        </w:rPr>
        <w:t>and</w:t>
      </w:r>
      <w:r>
        <w:rPr>
          <w:spacing w:val="-15"/>
          <w:w w:val="90"/>
        </w:rPr>
        <w:t xml:space="preserve"> </w:t>
      </w:r>
      <w:r>
        <w:rPr>
          <w:w w:val="90"/>
        </w:rPr>
        <w:t>treatment.</w:t>
      </w:r>
      <w:r>
        <w:rPr>
          <w:w w:val="90"/>
          <w:vertAlign w:val="superscript"/>
        </w:rPr>
        <w:t>45</w:t>
      </w:r>
    </w:p>
    <w:p w14:paraId="7C2E289C" w14:textId="77777777" w:rsidR="00091439" w:rsidRDefault="00091439">
      <w:pPr>
        <w:pStyle w:val="BodyText"/>
        <w:spacing w:before="63"/>
      </w:pPr>
    </w:p>
    <w:p w14:paraId="7C2E289D" w14:textId="77777777" w:rsidR="00091439" w:rsidRDefault="00000000">
      <w:pPr>
        <w:pStyle w:val="BodyText"/>
        <w:spacing w:before="1" w:line="283" w:lineRule="auto"/>
        <w:ind w:left="232" w:right="514"/>
        <w:jc w:val="both"/>
      </w:pPr>
      <w:r>
        <w:rPr>
          <w:w w:val="90"/>
        </w:rPr>
        <w:t>There</w:t>
      </w:r>
      <w:r>
        <w:rPr>
          <w:spacing w:val="-13"/>
          <w:w w:val="90"/>
        </w:rPr>
        <w:t xml:space="preserve"> </w:t>
      </w:r>
      <w:r>
        <w:rPr>
          <w:w w:val="90"/>
        </w:rPr>
        <w:t>are</w:t>
      </w:r>
      <w:r>
        <w:rPr>
          <w:spacing w:val="-13"/>
          <w:w w:val="90"/>
        </w:rPr>
        <w:t xml:space="preserve"> </w:t>
      </w:r>
      <w:proofErr w:type="gramStart"/>
      <w:r>
        <w:rPr>
          <w:w w:val="90"/>
        </w:rPr>
        <w:t>a</w:t>
      </w:r>
      <w:r>
        <w:rPr>
          <w:spacing w:val="-10"/>
          <w:w w:val="90"/>
        </w:rPr>
        <w:t xml:space="preserve"> </w:t>
      </w:r>
      <w:r>
        <w:rPr>
          <w:w w:val="90"/>
        </w:rPr>
        <w:t>number</w:t>
      </w:r>
      <w:r>
        <w:rPr>
          <w:spacing w:val="-13"/>
          <w:w w:val="90"/>
        </w:rPr>
        <w:t xml:space="preserve"> </w:t>
      </w:r>
      <w:r>
        <w:rPr>
          <w:w w:val="90"/>
        </w:rPr>
        <w:t>of</w:t>
      </w:r>
      <w:proofErr w:type="gramEnd"/>
      <w:r>
        <w:rPr>
          <w:spacing w:val="-9"/>
          <w:w w:val="90"/>
        </w:rPr>
        <w:t xml:space="preserve"> </w:t>
      </w:r>
      <w:r>
        <w:rPr>
          <w:w w:val="90"/>
        </w:rPr>
        <w:t>reasons</w:t>
      </w:r>
      <w:r>
        <w:rPr>
          <w:spacing w:val="-13"/>
          <w:w w:val="90"/>
        </w:rPr>
        <w:t xml:space="preserve"> </w:t>
      </w:r>
      <w:r>
        <w:rPr>
          <w:w w:val="90"/>
        </w:rPr>
        <w:t>why</w:t>
      </w:r>
      <w:r>
        <w:rPr>
          <w:spacing w:val="-13"/>
          <w:w w:val="90"/>
        </w:rPr>
        <w:t xml:space="preserve"> </w:t>
      </w:r>
      <w:r>
        <w:rPr>
          <w:w w:val="90"/>
        </w:rPr>
        <w:t>STI</w:t>
      </w:r>
      <w:r>
        <w:rPr>
          <w:spacing w:val="-9"/>
          <w:w w:val="90"/>
        </w:rPr>
        <w:t xml:space="preserve"> </w:t>
      </w:r>
      <w:r>
        <w:rPr>
          <w:w w:val="90"/>
        </w:rPr>
        <w:t>rates</w:t>
      </w:r>
      <w:r>
        <w:rPr>
          <w:spacing w:val="-10"/>
          <w:w w:val="90"/>
        </w:rPr>
        <w:t xml:space="preserve"> </w:t>
      </w:r>
      <w:r>
        <w:rPr>
          <w:w w:val="90"/>
        </w:rPr>
        <w:t>remain</w:t>
      </w:r>
      <w:r>
        <w:rPr>
          <w:spacing w:val="-10"/>
          <w:w w:val="90"/>
        </w:rPr>
        <w:t xml:space="preserve"> </w:t>
      </w:r>
      <w:r>
        <w:rPr>
          <w:w w:val="90"/>
        </w:rPr>
        <w:t>so</w:t>
      </w:r>
      <w:r>
        <w:rPr>
          <w:spacing w:val="-10"/>
          <w:w w:val="90"/>
        </w:rPr>
        <w:t xml:space="preserve"> </w:t>
      </w:r>
      <w:r>
        <w:rPr>
          <w:w w:val="90"/>
        </w:rPr>
        <w:t>high</w:t>
      </w:r>
      <w:r>
        <w:rPr>
          <w:spacing w:val="-10"/>
          <w:w w:val="90"/>
        </w:rPr>
        <w:t xml:space="preserve"> </w:t>
      </w:r>
      <w:r>
        <w:rPr>
          <w:w w:val="90"/>
        </w:rPr>
        <w:t>among</w:t>
      </w:r>
      <w:r>
        <w:rPr>
          <w:spacing w:val="-13"/>
          <w:w w:val="90"/>
        </w:rPr>
        <w:t xml:space="preserve"> </w:t>
      </w:r>
      <w:r>
        <w:rPr>
          <w:w w:val="90"/>
        </w:rPr>
        <w:t>youths</w:t>
      </w:r>
      <w:r>
        <w:rPr>
          <w:spacing w:val="-9"/>
          <w:w w:val="90"/>
        </w:rPr>
        <w:t xml:space="preserve"> </w:t>
      </w:r>
      <w:proofErr w:type="gramStart"/>
      <w:r>
        <w:rPr>
          <w:w w:val="90"/>
        </w:rPr>
        <w:t>ages</w:t>
      </w:r>
      <w:proofErr w:type="gramEnd"/>
      <w:r>
        <w:rPr>
          <w:spacing w:val="-10"/>
          <w:w w:val="90"/>
        </w:rPr>
        <w:t xml:space="preserve"> </w:t>
      </w:r>
      <w:r>
        <w:rPr>
          <w:w w:val="90"/>
        </w:rPr>
        <w:t>15</w:t>
      </w:r>
      <w:r>
        <w:rPr>
          <w:spacing w:val="-10"/>
          <w:w w:val="90"/>
        </w:rPr>
        <w:t xml:space="preserve"> </w:t>
      </w:r>
      <w:r>
        <w:rPr>
          <w:w w:val="90"/>
        </w:rPr>
        <w:t>to</w:t>
      </w:r>
      <w:r>
        <w:rPr>
          <w:spacing w:val="-10"/>
          <w:w w:val="90"/>
        </w:rPr>
        <w:t xml:space="preserve"> </w:t>
      </w:r>
      <w:r>
        <w:rPr>
          <w:w w:val="90"/>
        </w:rPr>
        <w:t>24. One such reason is a lack</w:t>
      </w:r>
      <w:r>
        <w:rPr>
          <w:spacing w:val="-2"/>
          <w:w w:val="90"/>
        </w:rPr>
        <w:t xml:space="preserve"> </w:t>
      </w:r>
      <w:r>
        <w:rPr>
          <w:w w:val="90"/>
        </w:rPr>
        <w:t>of knowledge about STIs and how</w:t>
      </w:r>
      <w:r>
        <w:rPr>
          <w:spacing w:val="-2"/>
          <w:w w:val="90"/>
        </w:rPr>
        <w:t xml:space="preserve"> </w:t>
      </w:r>
      <w:r>
        <w:rPr>
          <w:w w:val="90"/>
        </w:rPr>
        <w:t>to prevent them.</w:t>
      </w:r>
      <w:r>
        <w:rPr>
          <w:w w:val="90"/>
          <w:vertAlign w:val="superscript"/>
        </w:rPr>
        <w:t>46</w:t>
      </w:r>
      <w:r>
        <w:rPr>
          <w:w w:val="90"/>
        </w:rPr>
        <w:t xml:space="preserve"> Like</w:t>
      </w:r>
      <w:r>
        <w:rPr>
          <w:spacing w:val="-2"/>
          <w:w w:val="90"/>
        </w:rPr>
        <w:t xml:space="preserve"> </w:t>
      </w:r>
      <w:r>
        <w:rPr>
          <w:w w:val="90"/>
        </w:rPr>
        <w:t>with intimate</w:t>
      </w:r>
      <w:r>
        <w:rPr>
          <w:spacing w:val="-13"/>
          <w:w w:val="90"/>
        </w:rPr>
        <w:t xml:space="preserve"> </w:t>
      </w:r>
      <w:r>
        <w:rPr>
          <w:w w:val="90"/>
        </w:rPr>
        <w:t>partner</w:t>
      </w:r>
      <w:r>
        <w:rPr>
          <w:spacing w:val="-13"/>
          <w:w w:val="90"/>
        </w:rPr>
        <w:t xml:space="preserve"> </w:t>
      </w:r>
      <w:r>
        <w:rPr>
          <w:w w:val="90"/>
        </w:rPr>
        <w:t>violence,</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are</w:t>
      </w:r>
      <w:r>
        <w:rPr>
          <w:spacing w:val="-8"/>
          <w:w w:val="90"/>
        </w:rPr>
        <w:t xml:space="preserve"> </w:t>
      </w:r>
      <w:r>
        <w:rPr>
          <w:w w:val="90"/>
        </w:rPr>
        <w:t>simply</w:t>
      </w:r>
      <w:r>
        <w:rPr>
          <w:spacing w:val="-13"/>
          <w:w w:val="90"/>
        </w:rPr>
        <w:t xml:space="preserve"> </w:t>
      </w:r>
      <w:r>
        <w:rPr>
          <w:w w:val="90"/>
        </w:rPr>
        <w:t>not</w:t>
      </w:r>
      <w:r>
        <w:rPr>
          <w:spacing w:val="-8"/>
          <w:w w:val="90"/>
        </w:rPr>
        <w:t xml:space="preserve"> </w:t>
      </w:r>
      <w:r>
        <w:rPr>
          <w:w w:val="90"/>
        </w:rPr>
        <w:t>receiving</w:t>
      </w:r>
      <w:r>
        <w:rPr>
          <w:spacing w:val="-9"/>
          <w:w w:val="90"/>
        </w:rPr>
        <w:t xml:space="preserve"> </w:t>
      </w:r>
      <w:r>
        <w:rPr>
          <w:w w:val="90"/>
        </w:rPr>
        <w:t>the</w:t>
      </w:r>
      <w:r>
        <w:rPr>
          <w:spacing w:val="-9"/>
          <w:w w:val="90"/>
        </w:rPr>
        <w:t xml:space="preserve"> </w:t>
      </w:r>
      <w:r>
        <w:rPr>
          <w:w w:val="90"/>
        </w:rPr>
        <w:t>quality</w:t>
      </w:r>
      <w:r>
        <w:rPr>
          <w:spacing w:val="-13"/>
          <w:w w:val="90"/>
        </w:rPr>
        <w:t xml:space="preserve"> </w:t>
      </w:r>
      <w:r>
        <w:rPr>
          <w:w w:val="90"/>
        </w:rPr>
        <w:t>education</w:t>
      </w:r>
      <w:r>
        <w:rPr>
          <w:spacing w:val="-8"/>
          <w:w w:val="90"/>
        </w:rPr>
        <w:t xml:space="preserve"> </w:t>
      </w:r>
      <w:r>
        <w:rPr>
          <w:w w:val="90"/>
        </w:rPr>
        <w:t xml:space="preserve">that </w:t>
      </w:r>
      <w:r>
        <w:rPr>
          <w:spacing w:val="-2"/>
          <w:w w:val="90"/>
        </w:rPr>
        <w:t>they</w:t>
      </w:r>
      <w:r>
        <w:rPr>
          <w:spacing w:val="-11"/>
          <w:w w:val="90"/>
        </w:rPr>
        <w:t xml:space="preserve"> </w:t>
      </w:r>
      <w:r>
        <w:rPr>
          <w:spacing w:val="-2"/>
          <w:w w:val="90"/>
        </w:rPr>
        <w:t>need</w:t>
      </w:r>
      <w:r>
        <w:rPr>
          <w:spacing w:val="-11"/>
          <w:w w:val="90"/>
        </w:rPr>
        <w:t xml:space="preserve"> </w:t>
      </w:r>
      <w:r>
        <w:rPr>
          <w:spacing w:val="-2"/>
          <w:w w:val="90"/>
        </w:rPr>
        <w:t>to</w:t>
      </w:r>
      <w:r>
        <w:rPr>
          <w:spacing w:val="-6"/>
          <w:w w:val="90"/>
        </w:rPr>
        <w:t xml:space="preserve"> </w:t>
      </w:r>
      <w:r>
        <w:rPr>
          <w:spacing w:val="-2"/>
          <w:w w:val="90"/>
        </w:rPr>
        <w:t>be</w:t>
      </w:r>
      <w:r>
        <w:rPr>
          <w:spacing w:val="-6"/>
          <w:w w:val="90"/>
        </w:rPr>
        <w:t xml:space="preserve"> </w:t>
      </w:r>
      <w:r>
        <w:rPr>
          <w:spacing w:val="-2"/>
          <w:w w:val="90"/>
        </w:rPr>
        <w:t>able</w:t>
      </w:r>
      <w:r>
        <w:rPr>
          <w:spacing w:val="-6"/>
          <w:w w:val="90"/>
        </w:rPr>
        <w:t xml:space="preserve"> </w:t>
      </w:r>
      <w:r>
        <w:rPr>
          <w:spacing w:val="-2"/>
          <w:w w:val="90"/>
        </w:rPr>
        <w:t>to</w:t>
      </w:r>
      <w:r>
        <w:rPr>
          <w:spacing w:val="-6"/>
          <w:w w:val="90"/>
        </w:rPr>
        <w:t xml:space="preserve"> </w:t>
      </w:r>
      <w:r>
        <w:rPr>
          <w:spacing w:val="-2"/>
          <w:w w:val="90"/>
        </w:rPr>
        <w:t>make</w:t>
      </w:r>
      <w:r>
        <w:rPr>
          <w:spacing w:val="-6"/>
          <w:w w:val="90"/>
        </w:rPr>
        <w:t xml:space="preserve"> </w:t>
      </w:r>
      <w:r>
        <w:rPr>
          <w:spacing w:val="-2"/>
          <w:w w:val="90"/>
        </w:rPr>
        <w:t>informed</w:t>
      </w:r>
      <w:r>
        <w:rPr>
          <w:spacing w:val="-6"/>
          <w:w w:val="90"/>
        </w:rPr>
        <w:t xml:space="preserve"> </w:t>
      </w:r>
      <w:r>
        <w:rPr>
          <w:spacing w:val="-2"/>
          <w:w w:val="90"/>
        </w:rPr>
        <w:t>and</w:t>
      </w:r>
      <w:r>
        <w:rPr>
          <w:spacing w:val="-6"/>
          <w:w w:val="90"/>
        </w:rPr>
        <w:t xml:space="preserve"> </w:t>
      </w:r>
      <w:r>
        <w:rPr>
          <w:spacing w:val="-2"/>
          <w:w w:val="90"/>
        </w:rPr>
        <w:t>safe</w:t>
      </w:r>
      <w:r>
        <w:rPr>
          <w:spacing w:val="-6"/>
          <w:w w:val="90"/>
        </w:rPr>
        <w:t xml:space="preserve"> </w:t>
      </w:r>
      <w:r>
        <w:rPr>
          <w:spacing w:val="-2"/>
          <w:w w:val="90"/>
        </w:rPr>
        <w:t>decisions</w:t>
      </w:r>
      <w:r>
        <w:rPr>
          <w:spacing w:val="-6"/>
          <w:w w:val="90"/>
        </w:rPr>
        <w:t xml:space="preserve"> </w:t>
      </w:r>
      <w:r>
        <w:rPr>
          <w:spacing w:val="-2"/>
          <w:w w:val="90"/>
        </w:rPr>
        <w:t>about</w:t>
      </w:r>
      <w:r>
        <w:rPr>
          <w:spacing w:val="-6"/>
          <w:w w:val="90"/>
        </w:rPr>
        <w:t xml:space="preserve"> </w:t>
      </w:r>
      <w:r>
        <w:rPr>
          <w:spacing w:val="-2"/>
          <w:w w:val="90"/>
        </w:rPr>
        <w:t>their</w:t>
      </w:r>
      <w:r>
        <w:rPr>
          <w:spacing w:val="-11"/>
          <w:w w:val="90"/>
        </w:rPr>
        <w:t xml:space="preserve"> </w:t>
      </w:r>
      <w:r>
        <w:rPr>
          <w:spacing w:val="-2"/>
          <w:w w:val="90"/>
        </w:rPr>
        <w:t>sexual</w:t>
      </w:r>
      <w:r>
        <w:rPr>
          <w:spacing w:val="-6"/>
          <w:w w:val="90"/>
        </w:rPr>
        <w:t xml:space="preserve"> </w:t>
      </w:r>
      <w:r>
        <w:rPr>
          <w:spacing w:val="-2"/>
          <w:w w:val="90"/>
        </w:rPr>
        <w:t>health.</w:t>
      </w:r>
      <w:r>
        <w:rPr>
          <w:spacing w:val="-6"/>
          <w:w w:val="90"/>
        </w:rPr>
        <w:t xml:space="preserve"> </w:t>
      </w:r>
      <w:r>
        <w:rPr>
          <w:spacing w:val="-2"/>
          <w:w w:val="90"/>
        </w:rPr>
        <w:t xml:space="preserve">LGBTQ </w:t>
      </w:r>
      <w:r>
        <w:rPr>
          <w:w w:val="90"/>
        </w:rPr>
        <w:t>youth are at a particular disadvantage, as only 6.7% of youth nationally report receiving LGBTQ-inclusive</w:t>
      </w:r>
      <w:r>
        <w:rPr>
          <w:spacing w:val="-1"/>
          <w:w w:val="90"/>
        </w:rPr>
        <w:t xml:space="preserve"> </w:t>
      </w:r>
      <w:r>
        <w:rPr>
          <w:w w:val="90"/>
        </w:rPr>
        <w:t>sex</w:t>
      </w:r>
      <w:r>
        <w:rPr>
          <w:spacing w:val="-8"/>
          <w:w w:val="90"/>
        </w:rPr>
        <w:t xml:space="preserve"> </w:t>
      </w:r>
      <w:r>
        <w:rPr>
          <w:w w:val="90"/>
        </w:rPr>
        <w:t>education</w:t>
      </w:r>
      <w:r>
        <w:rPr>
          <w:spacing w:val="-1"/>
          <w:w w:val="90"/>
        </w:rPr>
        <w:t xml:space="preserve"> </w:t>
      </w:r>
      <w:r>
        <w:rPr>
          <w:w w:val="90"/>
        </w:rPr>
        <w:t>in</w:t>
      </w:r>
      <w:r>
        <w:rPr>
          <w:spacing w:val="-1"/>
          <w:w w:val="90"/>
        </w:rPr>
        <w:t xml:space="preserve"> </w:t>
      </w:r>
      <w:r>
        <w:rPr>
          <w:w w:val="90"/>
        </w:rPr>
        <w:t>school.</w:t>
      </w:r>
      <w:r>
        <w:rPr>
          <w:w w:val="90"/>
          <w:vertAlign w:val="superscript"/>
        </w:rPr>
        <w:t>47</w:t>
      </w:r>
      <w:r>
        <w:rPr>
          <w:spacing w:val="-1"/>
          <w:w w:val="90"/>
        </w:rPr>
        <w:t xml:space="preserve"> </w:t>
      </w:r>
      <w:r>
        <w:rPr>
          <w:w w:val="90"/>
        </w:rPr>
        <w:t>In</w:t>
      </w:r>
      <w:r>
        <w:rPr>
          <w:spacing w:val="-1"/>
          <w:w w:val="90"/>
        </w:rPr>
        <w:t xml:space="preserve"> </w:t>
      </w:r>
      <w:r>
        <w:rPr>
          <w:w w:val="90"/>
        </w:rPr>
        <w:t>Massachusetts,</w:t>
      </w:r>
      <w:r>
        <w:rPr>
          <w:spacing w:val="-1"/>
          <w:w w:val="90"/>
        </w:rPr>
        <w:t xml:space="preserve"> </w:t>
      </w:r>
      <w:r>
        <w:rPr>
          <w:w w:val="90"/>
        </w:rPr>
        <w:t>as</w:t>
      </w:r>
      <w:r>
        <w:rPr>
          <w:spacing w:val="-1"/>
          <w:w w:val="90"/>
        </w:rPr>
        <w:t xml:space="preserve"> </w:t>
      </w:r>
      <w:r>
        <w:rPr>
          <w:w w:val="90"/>
        </w:rPr>
        <w:t>of</w:t>
      </w:r>
      <w:r>
        <w:rPr>
          <w:spacing w:val="-1"/>
          <w:w w:val="90"/>
        </w:rPr>
        <w:t xml:space="preserve"> </w:t>
      </w:r>
      <w:r>
        <w:rPr>
          <w:w w:val="90"/>
        </w:rPr>
        <w:t>the</w:t>
      </w:r>
      <w:r>
        <w:rPr>
          <w:spacing w:val="-1"/>
          <w:w w:val="90"/>
        </w:rPr>
        <w:t xml:space="preserve"> </w:t>
      </w:r>
      <w:r>
        <w:rPr>
          <w:w w:val="90"/>
        </w:rPr>
        <w:t>2021</w:t>
      </w:r>
      <w:r>
        <w:rPr>
          <w:spacing w:val="-1"/>
          <w:w w:val="90"/>
        </w:rPr>
        <w:t xml:space="preserve"> </w:t>
      </w:r>
      <w:r>
        <w:rPr>
          <w:w w:val="90"/>
        </w:rPr>
        <w:t>MYRBS,</w:t>
      </w:r>
      <w:r>
        <w:rPr>
          <w:spacing w:val="-1"/>
          <w:w w:val="90"/>
        </w:rPr>
        <w:t xml:space="preserve"> </w:t>
      </w:r>
      <w:r>
        <w:rPr>
          <w:w w:val="90"/>
        </w:rPr>
        <w:t xml:space="preserve">only </w:t>
      </w:r>
      <w:r>
        <w:rPr>
          <w:spacing w:val="-2"/>
          <w:w w:val="90"/>
        </w:rPr>
        <w:t>40.2%</w:t>
      </w:r>
      <w:r>
        <w:rPr>
          <w:spacing w:val="-11"/>
          <w:w w:val="90"/>
        </w:rPr>
        <w:t xml:space="preserve"> </w:t>
      </w:r>
      <w:r>
        <w:rPr>
          <w:spacing w:val="-2"/>
          <w:w w:val="90"/>
        </w:rPr>
        <w:t>of</w:t>
      </w:r>
      <w:r>
        <w:rPr>
          <w:spacing w:val="-8"/>
          <w:w w:val="90"/>
        </w:rPr>
        <w:t xml:space="preserve"> </w:t>
      </w:r>
      <w:r>
        <w:rPr>
          <w:spacing w:val="-2"/>
          <w:w w:val="90"/>
        </w:rPr>
        <w:t>LGBTQ</w:t>
      </w:r>
      <w:r>
        <w:rPr>
          <w:spacing w:val="-11"/>
          <w:w w:val="90"/>
        </w:rPr>
        <w:t xml:space="preserve"> </w:t>
      </w:r>
      <w:r>
        <w:rPr>
          <w:spacing w:val="-2"/>
          <w:w w:val="90"/>
        </w:rPr>
        <w:t>youth</w:t>
      </w:r>
      <w:r>
        <w:rPr>
          <w:spacing w:val="-4"/>
          <w:w w:val="90"/>
        </w:rPr>
        <w:t xml:space="preserve"> </w:t>
      </w:r>
      <w:r>
        <w:rPr>
          <w:spacing w:val="-2"/>
          <w:w w:val="90"/>
        </w:rPr>
        <w:t>have</w:t>
      </w:r>
      <w:r>
        <w:rPr>
          <w:spacing w:val="-5"/>
          <w:w w:val="90"/>
        </w:rPr>
        <w:t xml:space="preserve"> </w:t>
      </w:r>
      <w:r>
        <w:rPr>
          <w:spacing w:val="-2"/>
          <w:w w:val="90"/>
        </w:rPr>
        <w:t>ever</w:t>
      </w:r>
      <w:r>
        <w:rPr>
          <w:spacing w:val="-11"/>
          <w:w w:val="90"/>
        </w:rPr>
        <w:t xml:space="preserve"> </w:t>
      </w:r>
      <w:r>
        <w:rPr>
          <w:spacing w:val="-2"/>
          <w:w w:val="90"/>
        </w:rPr>
        <w:t>received</w:t>
      </w:r>
      <w:r>
        <w:rPr>
          <w:spacing w:val="-4"/>
          <w:w w:val="90"/>
        </w:rPr>
        <w:t xml:space="preserve"> </w:t>
      </w:r>
      <w:r>
        <w:rPr>
          <w:spacing w:val="-2"/>
          <w:w w:val="90"/>
        </w:rPr>
        <w:t>education</w:t>
      </w:r>
      <w:r>
        <w:rPr>
          <w:spacing w:val="-5"/>
          <w:w w:val="90"/>
        </w:rPr>
        <w:t xml:space="preserve"> </w:t>
      </w:r>
      <w:r>
        <w:rPr>
          <w:spacing w:val="-2"/>
          <w:w w:val="90"/>
        </w:rPr>
        <w:t>in</w:t>
      </w:r>
      <w:r>
        <w:rPr>
          <w:spacing w:val="-5"/>
          <w:w w:val="90"/>
        </w:rPr>
        <w:t xml:space="preserve"> </w:t>
      </w:r>
      <w:r>
        <w:rPr>
          <w:spacing w:val="-2"/>
          <w:w w:val="90"/>
        </w:rPr>
        <w:t>school</w:t>
      </w:r>
      <w:r>
        <w:rPr>
          <w:spacing w:val="-5"/>
          <w:w w:val="90"/>
        </w:rPr>
        <w:t xml:space="preserve"> </w:t>
      </w:r>
      <w:r>
        <w:rPr>
          <w:spacing w:val="-2"/>
          <w:w w:val="90"/>
        </w:rPr>
        <w:t>about</w:t>
      </w:r>
      <w:r>
        <w:rPr>
          <w:spacing w:val="-5"/>
          <w:w w:val="90"/>
        </w:rPr>
        <w:t xml:space="preserve"> </w:t>
      </w:r>
      <w:r>
        <w:rPr>
          <w:spacing w:val="-2"/>
          <w:w w:val="90"/>
        </w:rPr>
        <w:t>how</w:t>
      </w:r>
      <w:r>
        <w:rPr>
          <w:spacing w:val="-11"/>
          <w:w w:val="90"/>
        </w:rPr>
        <w:t xml:space="preserve"> </w:t>
      </w:r>
      <w:r>
        <w:rPr>
          <w:spacing w:val="-2"/>
          <w:w w:val="90"/>
        </w:rPr>
        <w:t>to</w:t>
      </w:r>
      <w:r>
        <w:rPr>
          <w:spacing w:val="-4"/>
          <w:w w:val="90"/>
        </w:rPr>
        <w:t xml:space="preserve"> </w:t>
      </w:r>
      <w:r>
        <w:rPr>
          <w:spacing w:val="-2"/>
          <w:w w:val="90"/>
        </w:rPr>
        <w:t>correctly</w:t>
      </w:r>
      <w:r>
        <w:rPr>
          <w:spacing w:val="-11"/>
          <w:w w:val="90"/>
        </w:rPr>
        <w:t xml:space="preserve"> </w:t>
      </w:r>
      <w:r>
        <w:rPr>
          <w:spacing w:val="-2"/>
          <w:w w:val="90"/>
        </w:rPr>
        <w:t>use</w:t>
      </w:r>
      <w:r>
        <w:rPr>
          <w:spacing w:val="-4"/>
          <w:w w:val="90"/>
        </w:rPr>
        <w:t xml:space="preserve"> </w:t>
      </w:r>
      <w:r>
        <w:rPr>
          <w:spacing w:val="-2"/>
          <w:w w:val="90"/>
        </w:rPr>
        <w:t xml:space="preserve">a </w:t>
      </w:r>
      <w:r>
        <w:rPr>
          <w:w w:val="90"/>
        </w:rPr>
        <w:t>condom.</w:t>
      </w:r>
      <w:r>
        <w:rPr>
          <w:spacing w:val="-13"/>
          <w:w w:val="90"/>
        </w:rPr>
        <w:t xml:space="preserve"> </w:t>
      </w:r>
      <w:r>
        <w:rPr>
          <w:w w:val="90"/>
        </w:rPr>
        <w:t>While</w:t>
      </w:r>
      <w:r>
        <w:rPr>
          <w:spacing w:val="-8"/>
          <w:w w:val="90"/>
        </w:rPr>
        <w:t xml:space="preserve"> </w:t>
      </w:r>
      <w:r>
        <w:rPr>
          <w:w w:val="90"/>
        </w:rPr>
        <w:t>school</w:t>
      </w:r>
      <w:r>
        <w:rPr>
          <w:spacing w:val="-7"/>
          <w:w w:val="90"/>
        </w:rPr>
        <w:t xml:space="preserve"> </w:t>
      </w:r>
      <w:r>
        <w:rPr>
          <w:w w:val="90"/>
        </w:rPr>
        <w:t>is</w:t>
      </w:r>
      <w:r>
        <w:rPr>
          <w:spacing w:val="-7"/>
          <w:w w:val="90"/>
        </w:rPr>
        <w:t xml:space="preserve"> </w:t>
      </w:r>
      <w:r>
        <w:rPr>
          <w:w w:val="90"/>
        </w:rPr>
        <w:t>not</w:t>
      </w:r>
      <w:r>
        <w:rPr>
          <w:spacing w:val="-7"/>
          <w:w w:val="90"/>
        </w:rPr>
        <w:t xml:space="preserve"> </w:t>
      </w:r>
      <w:r>
        <w:rPr>
          <w:w w:val="90"/>
        </w:rPr>
        <w:t>the</w:t>
      </w:r>
      <w:r>
        <w:rPr>
          <w:spacing w:val="-7"/>
          <w:w w:val="90"/>
        </w:rPr>
        <w:t xml:space="preserve"> </w:t>
      </w:r>
      <w:r>
        <w:rPr>
          <w:w w:val="90"/>
        </w:rPr>
        <w:t>only</w:t>
      </w:r>
      <w:r>
        <w:rPr>
          <w:spacing w:val="-13"/>
          <w:w w:val="90"/>
        </w:rPr>
        <w:t xml:space="preserve"> </w:t>
      </w:r>
      <w:r>
        <w:rPr>
          <w:w w:val="90"/>
        </w:rPr>
        <w:t>place</w:t>
      </w:r>
      <w:r>
        <w:rPr>
          <w:spacing w:val="-7"/>
          <w:w w:val="90"/>
        </w:rPr>
        <w:t xml:space="preserve"> </w:t>
      </w:r>
      <w:r>
        <w:rPr>
          <w:w w:val="90"/>
        </w:rPr>
        <w:t>that</w:t>
      </w:r>
      <w:r>
        <w:rPr>
          <w:spacing w:val="-13"/>
          <w:w w:val="90"/>
        </w:rPr>
        <w:t xml:space="preserve"> </w:t>
      </w:r>
      <w:r>
        <w:rPr>
          <w:w w:val="90"/>
        </w:rPr>
        <w:t>youth</w:t>
      </w:r>
      <w:r>
        <w:rPr>
          <w:spacing w:val="-7"/>
          <w:w w:val="90"/>
        </w:rPr>
        <w:t xml:space="preserve"> </w:t>
      </w:r>
      <w:r>
        <w:rPr>
          <w:w w:val="90"/>
        </w:rPr>
        <w:t>may</w:t>
      </w:r>
      <w:r>
        <w:rPr>
          <w:spacing w:val="-13"/>
          <w:w w:val="90"/>
        </w:rPr>
        <w:t xml:space="preserve"> </w:t>
      </w:r>
      <w:r>
        <w:rPr>
          <w:w w:val="90"/>
        </w:rPr>
        <w:t>learn</w:t>
      </w:r>
      <w:r>
        <w:rPr>
          <w:spacing w:val="-7"/>
          <w:w w:val="90"/>
        </w:rPr>
        <w:t xml:space="preserve"> </w:t>
      </w:r>
      <w:r>
        <w:rPr>
          <w:w w:val="90"/>
        </w:rPr>
        <w:t>about</w:t>
      </w:r>
      <w:r>
        <w:rPr>
          <w:spacing w:val="-7"/>
          <w:w w:val="90"/>
        </w:rPr>
        <w:t xml:space="preserve"> </w:t>
      </w:r>
      <w:r>
        <w:rPr>
          <w:w w:val="90"/>
        </w:rPr>
        <w:t>safer</w:t>
      </w:r>
      <w:r>
        <w:rPr>
          <w:spacing w:val="-13"/>
          <w:w w:val="90"/>
        </w:rPr>
        <w:t xml:space="preserve"> </w:t>
      </w:r>
      <w:r>
        <w:rPr>
          <w:w w:val="90"/>
        </w:rPr>
        <w:t>sex</w:t>
      </w:r>
      <w:r>
        <w:rPr>
          <w:spacing w:val="-13"/>
          <w:w w:val="90"/>
        </w:rPr>
        <w:t xml:space="preserve"> </w:t>
      </w:r>
      <w:r>
        <w:rPr>
          <w:w w:val="90"/>
        </w:rPr>
        <w:t xml:space="preserve">practices, </w:t>
      </w:r>
      <w:r>
        <w:t xml:space="preserve">this lack of education </w:t>
      </w:r>
      <w:proofErr w:type="gramStart"/>
      <w:r>
        <w:t>likely contributes</w:t>
      </w:r>
      <w:proofErr w:type="gramEnd"/>
      <w:r>
        <w:t xml:space="preserve"> to low rates of prophylactic use. Among </w:t>
      </w:r>
      <w:r>
        <w:rPr>
          <w:spacing w:val="-2"/>
          <w:w w:val="90"/>
        </w:rPr>
        <w:t>Massachusetts</w:t>
      </w:r>
      <w:r>
        <w:rPr>
          <w:spacing w:val="-11"/>
          <w:w w:val="90"/>
        </w:rPr>
        <w:t xml:space="preserve"> </w:t>
      </w:r>
      <w:r>
        <w:rPr>
          <w:spacing w:val="-2"/>
          <w:w w:val="90"/>
        </w:rPr>
        <w:t>LGBTQ</w:t>
      </w:r>
      <w:r>
        <w:rPr>
          <w:spacing w:val="-11"/>
          <w:w w:val="90"/>
        </w:rPr>
        <w:t xml:space="preserve"> </w:t>
      </w:r>
      <w:r>
        <w:rPr>
          <w:spacing w:val="-2"/>
          <w:w w:val="90"/>
        </w:rPr>
        <w:t>youth</w:t>
      </w:r>
      <w:r>
        <w:rPr>
          <w:spacing w:val="-9"/>
          <w:w w:val="90"/>
        </w:rPr>
        <w:t xml:space="preserve"> </w:t>
      </w:r>
      <w:r>
        <w:rPr>
          <w:spacing w:val="-2"/>
          <w:w w:val="90"/>
        </w:rPr>
        <w:t>of</w:t>
      </w:r>
      <w:r>
        <w:rPr>
          <w:spacing w:val="-6"/>
          <w:w w:val="90"/>
        </w:rPr>
        <w:t xml:space="preserve"> </w:t>
      </w:r>
      <w:r>
        <w:rPr>
          <w:spacing w:val="-2"/>
          <w:w w:val="90"/>
        </w:rPr>
        <w:t>color,</w:t>
      </w:r>
      <w:r>
        <w:rPr>
          <w:spacing w:val="-6"/>
          <w:w w:val="90"/>
        </w:rPr>
        <w:t xml:space="preserve"> </w:t>
      </w:r>
      <w:r>
        <w:rPr>
          <w:spacing w:val="-2"/>
          <w:w w:val="90"/>
        </w:rPr>
        <w:t>only</w:t>
      </w:r>
      <w:r>
        <w:rPr>
          <w:spacing w:val="-11"/>
          <w:w w:val="90"/>
        </w:rPr>
        <w:t xml:space="preserve"> </w:t>
      </w:r>
      <w:r>
        <w:rPr>
          <w:spacing w:val="-2"/>
          <w:w w:val="90"/>
        </w:rPr>
        <w:t>38.9%</w:t>
      </w:r>
      <w:r>
        <w:rPr>
          <w:spacing w:val="-6"/>
          <w:w w:val="90"/>
        </w:rPr>
        <w:t xml:space="preserve"> </w:t>
      </w:r>
      <w:r>
        <w:rPr>
          <w:spacing w:val="-2"/>
          <w:w w:val="90"/>
        </w:rPr>
        <w:t>of</w:t>
      </w:r>
      <w:r>
        <w:rPr>
          <w:spacing w:val="-6"/>
          <w:w w:val="90"/>
        </w:rPr>
        <w:t xml:space="preserve"> </w:t>
      </w:r>
      <w:r>
        <w:rPr>
          <w:spacing w:val="-2"/>
          <w:w w:val="90"/>
        </w:rPr>
        <w:t>respondents</w:t>
      </w:r>
      <w:r>
        <w:rPr>
          <w:spacing w:val="-6"/>
          <w:w w:val="90"/>
        </w:rPr>
        <w:t xml:space="preserve"> </w:t>
      </w:r>
      <w:r>
        <w:rPr>
          <w:spacing w:val="-2"/>
          <w:w w:val="90"/>
        </w:rPr>
        <w:t>used</w:t>
      </w:r>
      <w:r>
        <w:rPr>
          <w:spacing w:val="-6"/>
          <w:w w:val="90"/>
        </w:rPr>
        <w:t xml:space="preserve"> </w:t>
      </w:r>
      <w:r>
        <w:rPr>
          <w:spacing w:val="-2"/>
          <w:w w:val="90"/>
        </w:rPr>
        <w:t>a</w:t>
      </w:r>
      <w:r>
        <w:rPr>
          <w:spacing w:val="-6"/>
          <w:w w:val="90"/>
        </w:rPr>
        <w:t xml:space="preserve"> </w:t>
      </w:r>
      <w:r>
        <w:rPr>
          <w:spacing w:val="-2"/>
          <w:w w:val="90"/>
        </w:rPr>
        <w:t>condom</w:t>
      </w:r>
      <w:r>
        <w:rPr>
          <w:spacing w:val="-6"/>
          <w:w w:val="90"/>
        </w:rPr>
        <w:t xml:space="preserve"> </w:t>
      </w:r>
      <w:r>
        <w:rPr>
          <w:spacing w:val="-2"/>
          <w:w w:val="90"/>
        </w:rPr>
        <w:t>during</w:t>
      </w:r>
      <w:r>
        <w:rPr>
          <w:spacing w:val="-6"/>
          <w:w w:val="90"/>
        </w:rPr>
        <w:t xml:space="preserve"> </w:t>
      </w:r>
      <w:r>
        <w:rPr>
          <w:spacing w:val="-2"/>
          <w:w w:val="90"/>
        </w:rPr>
        <w:t xml:space="preserve">the </w:t>
      </w:r>
      <w:r>
        <w:rPr>
          <w:spacing w:val="-8"/>
        </w:rPr>
        <w:t>last time they</w:t>
      </w:r>
      <w:r>
        <w:rPr>
          <w:spacing w:val="-12"/>
        </w:rPr>
        <w:t xml:space="preserve"> </w:t>
      </w:r>
      <w:r>
        <w:rPr>
          <w:spacing w:val="-8"/>
        </w:rPr>
        <w:t>had sexual intercourse. Condom use</w:t>
      </w:r>
      <w:r>
        <w:rPr>
          <w:spacing w:val="-12"/>
        </w:rPr>
        <w:t xml:space="preserve"> </w:t>
      </w:r>
      <w:r>
        <w:rPr>
          <w:spacing w:val="-8"/>
        </w:rPr>
        <w:t xml:space="preserve">was lowest among Hispanic/Latinx </w:t>
      </w:r>
      <w:r>
        <w:rPr>
          <w:w w:val="85"/>
        </w:rPr>
        <w:t>(28.6%) and multiracial Hispanic/Latinx</w:t>
      </w:r>
      <w:r>
        <w:rPr>
          <w:spacing w:val="-5"/>
          <w:w w:val="85"/>
        </w:rPr>
        <w:t xml:space="preserve"> </w:t>
      </w:r>
      <w:r>
        <w:rPr>
          <w:w w:val="85"/>
        </w:rPr>
        <w:t>(16.3%) respondents.</w:t>
      </w:r>
    </w:p>
    <w:p w14:paraId="7C2E289E" w14:textId="77777777" w:rsidR="00091439" w:rsidRDefault="00091439">
      <w:pPr>
        <w:pStyle w:val="BodyText"/>
        <w:spacing w:before="63"/>
      </w:pPr>
    </w:p>
    <w:p w14:paraId="7C2E289F" w14:textId="77777777" w:rsidR="00091439" w:rsidRDefault="00000000">
      <w:pPr>
        <w:pStyle w:val="BodyText"/>
        <w:spacing w:line="283" w:lineRule="auto"/>
        <w:ind w:left="232" w:right="514"/>
        <w:jc w:val="both"/>
      </w:pPr>
      <w:r>
        <w:t>At</w:t>
      </w:r>
      <w:r>
        <w:rPr>
          <w:spacing w:val="-22"/>
        </w:rPr>
        <w:t xml:space="preserve"> </w:t>
      </w:r>
      <w:r>
        <w:t>the</w:t>
      </w:r>
      <w:r>
        <w:rPr>
          <w:spacing w:val="-21"/>
        </w:rPr>
        <w:t xml:space="preserve"> </w:t>
      </w:r>
      <w:r>
        <w:t>individual</w:t>
      </w:r>
      <w:r>
        <w:rPr>
          <w:spacing w:val="-21"/>
        </w:rPr>
        <w:t xml:space="preserve"> </w:t>
      </w:r>
      <w:r>
        <w:t>and</w:t>
      </w:r>
      <w:r>
        <w:rPr>
          <w:spacing w:val="-21"/>
        </w:rPr>
        <w:t xml:space="preserve"> </w:t>
      </w:r>
      <w:r>
        <w:t>interpersonal</w:t>
      </w:r>
      <w:r>
        <w:rPr>
          <w:spacing w:val="-21"/>
        </w:rPr>
        <w:t xml:space="preserve"> </w:t>
      </w:r>
      <w:r>
        <w:t>levels,</w:t>
      </w:r>
      <w:r>
        <w:rPr>
          <w:spacing w:val="-21"/>
        </w:rPr>
        <w:t xml:space="preserve"> </w:t>
      </w:r>
      <w:r>
        <w:t>the</w:t>
      </w:r>
      <w:r>
        <w:rPr>
          <w:spacing w:val="-21"/>
        </w:rPr>
        <w:t xml:space="preserve"> </w:t>
      </w:r>
      <w:r>
        <w:t>most</w:t>
      </w:r>
      <w:r>
        <w:rPr>
          <w:spacing w:val="-21"/>
        </w:rPr>
        <w:t xml:space="preserve"> </w:t>
      </w:r>
      <w:r>
        <w:t>eﬀective</w:t>
      </w:r>
      <w:r>
        <w:rPr>
          <w:spacing w:val="-21"/>
        </w:rPr>
        <w:t xml:space="preserve"> </w:t>
      </w:r>
      <w:r>
        <w:t>intervention</w:t>
      </w:r>
      <w:r>
        <w:rPr>
          <w:spacing w:val="-21"/>
        </w:rPr>
        <w:t xml:space="preserve"> </w:t>
      </w:r>
      <w:r>
        <w:t>has</w:t>
      </w:r>
      <w:r>
        <w:rPr>
          <w:spacing w:val="-22"/>
        </w:rPr>
        <w:t xml:space="preserve"> </w:t>
      </w:r>
      <w:r>
        <w:t xml:space="preserve">been </w:t>
      </w:r>
      <w:r>
        <w:rPr>
          <w:w w:val="90"/>
        </w:rPr>
        <w:t>comprehensive sexuality education that includes not only information about STIs, barrier methods,</w:t>
      </w:r>
      <w:r>
        <w:rPr>
          <w:spacing w:val="-13"/>
          <w:w w:val="90"/>
        </w:rPr>
        <w:t xml:space="preserve"> </w:t>
      </w:r>
      <w:r>
        <w:rPr>
          <w:w w:val="90"/>
        </w:rPr>
        <w:t>PrEP,</w:t>
      </w:r>
      <w:r>
        <w:rPr>
          <w:spacing w:val="-13"/>
          <w:w w:val="90"/>
        </w:rPr>
        <w:t xml:space="preserve"> </w:t>
      </w:r>
      <w:r>
        <w:rPr>
          <w:w w:val="90"/>
        </w:rPr>
        <w:t>and</w:t>
      </w:r>
      <w:r>
        <w:rPr>
          <w:spacing w:val="-12"/>
          <w:w w:val="90"/>
        </w:rPr>
        <w:t xml:space="preserve"> </w:t>
      </w:r>
      <w:r>
        <w:rPr>
          <w:w w:val="90"/>
        </w:rPr>
        <w:t>testing,</w:t>
      </w:r>
      <w:r>
        <w:rPr>
          <w:spacing w:val="-13"/>
          <w:w w:val="90"/>
        </w:rPr>
        <w:t xml:space="preserve"> </w:t>
      </w:r>
      <w:r>
        <w:rPr>
          <w:w w:val="90"/>
        </w:rPr>
        <w:t>but</w:t>
      </w:r>
      <w:r>
        <w:rPr>
          <w:spacing w:val="-13"/>
          <w:w w:val="90"/>
        </w:rPr>
        <w:t xml:space="preserve"> </w:t>
      </w:r>
      <w:r>
        <w:rPr>
          <w:w w:val="90"/>
        </w:rPr>
        <w:t>also</w:t>
      </w:r>
      <w:r>
        <w:rPr>
          <w:spacing w:val="-12"/>
          <w:w w:val="90"/>
        </w:rPr>
        <w:t xml:space="preserve"> </w:t>
      </w:r>
      <w:r>
        <w:rPr>
          <w:w w:val="90"/>
        </w:rPr>
        <w:t>information</w:t>
      </w:r>
      <w:r>
        <w:rPr>
          <w:spacing w:val="-13"/>
          <w:w w:val="90"/>
        </w:rPr>
        <w:t xml:space="preserve"> </w:t>
      </w:r>
      <w:r>
        <w:rPr>
          <w:w w:val="90"/>
        </w:rPr>
        <w:t>and</w:t>
      </w:r>
      <w:r>
        <w:rPr>
          <w:spacing w:val="-13"/>
          <w:w w:val="90"/>
        </w:rPr>
        <w:t xml:space="preserve"> </w:t>
      </w:r>
      <w:r>
        <w:rPr>
          <w:w w:val="90"/>
        </w:rPr>
        <w:t>skill</w:t>
      </w:r>
      <w:r>
        <w:rPr>
          <w:spacing w:val="-12"/>
          <w:w w:val="90"/>
        </w:rPr>
        <w:t xml:space="preserve"> </w:t>
      </w:r>
      <w:r>
        <w:rPr>
          <w:w w:val="90"/>
        </w:rPr>
        <w:t>building</w:t>
      </w:r>
      <w:r>
        <w:rPr>
          <w:spacing w:val="-13"/>
          <w:w w:val="90"/>
        </w:rPr>
        <w:t xml:space="preserve"> </w:t>
      </w:r>
      <w:r>
        <w:rPr>
          <w:w w:val="90"/>
        </w:rPr>
        <w:t>around</w:t>
      </w:r>
      <w:r>
        <w:rPr>
          <w:spacing w:val="-13"/>
          <w:w w:val="90"/>
        </w:rPr>
        <w:t xml:space="preserve"> </w:t>
      </w:r>
      <w:r>
        <w:rPr>
          <w:w w:val="90"/>
        </w:rPr>
        <w:t>how</w:t>
      </w:r>
      <w:r>
        <w:rPr>
          <w:spacing w:val="-12"/>
          <w:w w:val="90"/>
        </w:rPr>
        <w:t xml:space="preserve"> </w:t>
      </w:r>
      <w:r>
        <w:rPr>
          <w:w w:val="90"/>
        </w:rPr>
        <w:t>to</w:t>
      </w:r>
      <w:r>
        <w:rPr>
          <w:spacing w:val="-13"/>
          <w:w w:val="90"/>
        </w:rPr>
        <w:t xml:space="preserve"> </w:t>
      </w:r>
      <w:r>
        <w:rPr>
          <w:w w:val="90"/>
        </w:rPr>
        <w:t>negotiate safer</w:t>
      </w:r>
      <w:r>
        <w:rPr>
          <w:spacing w:val="-16"/>
          <w:w w:val="90"/>
        </w:rPr>
        <w:t xml:space="preserve"> </w:t>
      </w:r>
      <w:r>
        <w:rPr>
          <w:w w:val="90"/>
        </w:rPr>
        <w:t>sex</w:t>
      </w:r>
      <w:r>
        <w:rPr>
          <w:spacing w:val="-25"/>
          <w:w w:val="90"/>
        </w:rPr>
        <w:t xml:space="preserve"> </w:t>
      </w:r>
      <w:r>
        <w:rPr>
          <w:w w:val="90"/>
        </w:rPr>
        <w:t>with</w:t>
      </w:r>
      <w:r>
        <w:rPr>
          <w:spacing w:val="-7"/>
          <w:w w:val="90"/>
        </w:rPr>
        <w:t xml:space="preserve"> </w:t>
      </w:r>
      <w:r>
        <w:rPr>
          <w:w w:val="90"/>
        </w:rPr>
        <w:t>a</w:t>
      </w:r>
      <w:r>
        <w:rPr>
          <w:spacing w:val="-7"/>
          <w:w w:val="90"/>
        </w:rPr>
        <w:t xml:space="preserve"> </w:t>
      </w:r>
      <w:r>
        <w:rPr>
          <w:w w:val="90"/>
        </w:rPr>
        <w:t>partner.</w:t>
      </w:r>
      <w:r>
        <w:rPr>
          <w:w w:val="90"/>
          <w:vertAlign w:val="superscript"/>
        </w:rPr>
        <w:t>49</w:t>
      </w:r>
    </w:p>
    <w:p w14:paraId="7C2E28A0" w14:textId="77777777" w:rsidR="00091439" w:rsidRDefault="00091439">
      <w:pPr>
        <w:pStyle w:val="BodyText"/>
        <w:spacing w:line="283" w:lineRule="auto"/>
        <w:jc w:val="both"/>
        <w:sectPr w:rsidR="00091439">
          <w:headerReference w:type="default" r:id="rId130"/>
          <w:footerReference w:type="default" r:id="rId131"/>
          <w:pgSz w:w="12240" w:h="15840"/>
          <w:pgMar w:top="1120" w:right="708" w:bottom="720" w:left="992" w:header="0" w:footer="523" w:gutter="0"/>
          <w:cols w:space="720"/>
        </w:sectPr>
      </w:pPr>
    </w:p>
    <w:p w14:paraId="7C2E28A1" w14:textId="77777777" w:rsidR="00091439" w:rsidRDefault="00000000">
      <w:pPr>
        <w:pStyle w:val="BodyText"/>
        <w:spacing w:before="69" w:line="283" w:lineRule="auto"/>
        <w:ind w:left="232" w:right="514"/>
        <w:jc w:val="both"/>
      </w:pPr>
      <w:r>
        <w:rPr>
          <w:spacing w:val="-6"/>
        </w:rPr>
        <w:lastRenderedPageBreak/>
        <w:t>However,</w:t>
      </w:r>
      <w:r>
        <w:rPr>
          <w:spacing w:val="-14"/>
        </w:rPr>
        <w:t xml:space="preserve"> </w:t>
      </w:r>
      <w:r>
        <w:rPr>
          <w:spacing w:val="-6"/>
        </w:rPr>
        <w:t>high</w:t>
      </w:r>
      <w:r>
        <w:rPr>
          <w:spacing w:val="-13"/>
        </w:rPr>
        <w:t xml:space="preserve"> </w:t>
      </w:r>
      <w:r>
        <w:rPr>
          <w:spacing w:val="-6"/>
        </w:rPr>
        <w:t>rates</w:t>
      </w:r>
      <w:r>
        <w:rPr>
          <w:spacing w:val="-13"/>
        </w:rPr>
        <w:t xml:space="preserve"> </w:t>
      </w:r>
      <w:r>
        <w:rPr>
          <w:spacing w:val="-6"/>
        </w:rPr>
        <w:t>of</w:t>
      </w:r>
      <w:r>
        <w:rPr>
          <w:spacing w:val="-13"/>
        </w:rPr>
        <w:t xml:space="preserve"> </w:t>
      </w:r>
      <w:r>
        <w:rPr>
          <w:spacing w:val="-6"/>
        </w:rPr>
        <w:t>STIs</w:t>
      </w:r>
      <w:r>
        <w:rPr>
          <w:spacing w:val="-13"/>
        </w:rPr>
        <w:t xml:space="preserve"> </w:t>
      </w:r>
      <w:r>
        <w:rPr>
          <w:spacing w:val="-6"/>
        </w:rPr>
        <w:t>are</w:t>
      </w:r>
      <w:r>
        <w:rPr>
          <w:spacing w:val="-13"/>
        </w:rPr>
        <w:t xml:space="preserve"> </w:t>
      </w:r>
      <w:r>
        <w:rPr>
          <w:spacing w:val="-6"/>
        </w:rPr>
        <w:t>not</w:t>
      </w:r>
      <w:r>
        <w:rPr>
          <w:spacing w:val="-13"/>
        </w:rPr>
        <w:t xml:space="preserve"> </w:t>
      </w:r>
      <w:r>
        <w:rPr>
          <w:spacing w:val="-6"/>
        </w:rPr>
        <w:t>only</w:t>
      </w:r>
      <w:r>
        <w:rPr>
          <w:spacing w:val="-16"/>
        </w:rPr>
        <w:t xml:space="preserve"> </w:t>
      </w:r>
      <w:r>
        <w:rPr>
          <w:spacing w:val="-6"/>
        </w:rPr>
        <w:t>due</w:t>
      </w:r>
      <w:r>
        <w:rPr>
          <w:spacing w:val="-12"/>
        </w:rPr>
        <w:t xml:space="preserve"> </w:t>
      </w:r>
      <w:r>
        <w:rPr>
          <w:spacing w:val="-6"/>
        </w:rPr>
        <w:t>to</w:t>
      </w:r>
      <w:r>
        <w:rPr>
          <w:spacing w:val="-13"/>
        </w:rPr>
        <w:t xml:space="preserve"> </w:t>
      </w:r>
      <w:r>
        <w:rPr>
          <w:spacing w:val="-6"/>
        </w:rPr>
        <w:t>individual</w:t>
      </w:r>
      <w:r>
        <w:rPr>
          <w:spacing w:val="-13"/>
        </w:rPr>
        <w:t xml:space="preserve"> </w:t>
      </w:r>
      <w:r>
        <w:rPr>
          <w:spacing w:val="-6"/>
        </w:rPr>
        <w:t>knowledge,</w:t>
      </w:r>
      <w:r>
        <w:rPr>
          <w:spacing w:val="-13"/>
        </w:rPr>
        <w:t xml:space="preserve"> </w:t>
      </w:r>
      <w:r>
        <w:rPr>
          <w:spacing w:val="-6"/>
        </w:rPr>
        <w:t>but</w:t>
      </w:r>
      <w:r>
        <w:rPr>
          <w:spacing w:val="-13"/>
        </w:rPr>
        <w:t xml:space="preserve"> </w:t>
      </w:r>
      <w:r>
        <w:rPr>
          <w:spacing w:val="-6"/>
        </w:rPr>
        <w:t>also</w:t>
      </w:r>
      <w:r>
        <w:rPr>
          <w:spacing w:val="-13"/>
        </w:rPr>
        <w:t xml:space="preserve"> </w:t>
      </w:r>
      <w:r>
        <w:rPr>
          <w:spacing w:val="-6"/>
        </w:rPr>
        <w:t>due</w:t>
      </w:r>
      <w:r>
        <w:rPr>
          <w:spacing w:val="-13"/>
        </w:rPr>
        <w:t xml:space="preserve"> </w:t>
      </w:r>
      <w:r>
        <w:rPr>
          <w:spacing w:val="-6"/>
        </w:rPr>
        <w:t xml:space="preserve">to </w:t>
      </w:r>
      <w:r>
        <w:rPr>
          <w:w w:val="90"/>
        </w:rPr>
        <w:t>structural</w:t>
      </w:r>
      <w:r>
        <w:rPr>
          <w:spacing w:val="-13"/>
          <w:w w:val="90"/>
        </w:rPr>
        <w:t xml:space="preserve"> </w:t>
      </w:r>
      <w:r>
        <w:rPr>
          <w:w w:val="90"/>
        </w:rPr>
        <w:t>access</w:t>
      </w:r>
      <w:r>
        <w:rPr>
          <w:spacing w:val="-13"/>
          <w:w w:val="90"/>
        </w:rPr>
        <w:t xml:space="preserve"> </w:t>
      </w:r>
      <w:r>
        <w:rPr>
          <w:w w:val="90"/>
        </w:rPr>
        <w:t>issues;</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may</w:t>
      </w:r>
      <w:r>
        <w:rPr>
          <w:spacing w:val="-12"/>
          <w:w w:val="90"/>
        </w:rPr>
        <w:t xml:space="preserve"> </w:t>
      </w:r>
      <w:r>
        <w:rPr>
          <w:w w:val="90"/>
        </w:rPr>
        <w:t>know</w:t>
      </w:r>
      <w:r>
        <w:rPr>
          <w:spacing w:val="-13"/>
          <w:w w:val="90"/>
        </w:rPr>
        <w:t xml:space="preserve"> </w:t>
      </w:r>
      <w:r>
        <w:rPr>
          <w:w w:val="90"/>
        </w:rPr>
        <w:t>how</w:t>
      </w:r>
      <w:r>
        <w:rPr>
          <w:spacing w:val="-13"/>
          <w:w w:val="90"/>
        </w:rPr>
        <w:t xml:space="preserve"> </w:t>
      </w:r>
      <w:r>
        <w:rPr>
          <w:w w:val="90"/>
        </w:rPr>
        <w:t>and</w:t>
      </w:r>
      <w:r>
        <w:rPr>
          <w:spacing w:val="-12"/>
          <w:w w:val="90"/>
        </w:rPr>
        <w:t xml:space="preserve"> </w:t>
      </w:r>
      <w:r>
        <w:rPr>
          <w:w w:val="90"/>
        </w:rPr>
        <w:t>when</w:t>
      </w:r>
      <w:r>
        <w:rPr>
          <w:spacing w:val="-13"/>
          <w:w w:val="90"/>
        </w:rPr>
        <w:t xml:space="preserve"> </w:t>
      </w:r>
      <w:r>
        <w:rPr>
          <w:w w:val="90"/>
        </w:rPr>
        <w:t>to</w:t>
      </w:r>
      <w:r>
        <w:rPr>
          <w:spacing w:val="-13"/>
          <w:w w:val="90"/>
        </w:rPr>
        <w:t xml:space="preserve"> </w:t>
      </w:r>
      <w:r>
        <w:rPr>
          <w:w w:val="90"/>
        </w:rPr>
        <w:t>use</w:t>
      </w:r>
      <w:r>
        <w:rPr>
          <w:spacing w:val="-10"/>
          <w:w w:val="90"/>
        </w:rPr>
        <w:t xml:space="preserve"> </w:t>
      </w:r>
      <w:proofErr w:type="gramStart"/>
      <w:r>
        <w:rPr>
          <w:w w:val="90"/>
        </w:rPr>
        <w:t>particular</w:t>
      </w:r>
      <w:r>
        <w:rPr>
          <w:spacing w:val="-12"/>
          <w:w w:val="90"/>
        </w:rPr>
        <w:t xml:space="preserve"> </w:t>
      </w:r>
      <w:r>
        <w:rPr>
          <w:w w:val="90"/>
        </w:rPr>
        <w:t>safer</w:t>
      </w:r>
      <w:proofErr w:type="gramEnd"/>
      <w:r>
        <w:rPr>
          <w:spacing w:val="-13"/>
          <w:w w:val="90"/>
        </w:rPr>
        <w:t xml:space="preserve"> </w:t>
      </w:r>
      <w:r>
        <w:rPr>
          <w:w w:val="90"/>
        </w:rPr>
        <w:t>sex supplies,</w:t>
      </w:r>
      <w:r>
        <w:rPr>
          <w:spacing w:val="-13"/>
          <w:w w:val="90"/>
        </w:rPr>
        <w:t xml:space="preserve"> </w:t>
      </w:r>
      <w:r>
        <w:rPr>
          <w:w w:val="90"/>
        </w:rPr>
        <w:t>however</w:t>
      </w:r>
      <w:r>
        <w:rPr>
          <w:spacing w:val="-13"/>
          <w:w w:val="90"/>
        </w:rPr>
        <w:t xml:space="preserve"> </w:t>
      </w:r>
      <w:r>
        <w:rPr>
          <w:w w:val="90"/>
        </w:rPr>
        <w:t>they</w:t>
      </w:r>
      <w:r>
        <w:rPr>
          <w:spacing w:val="-12"/>
          <w:w w:val="90"/>
        </w:rPr>
        <w:t xml:space="preserve"> </w:t>
      </w:r>
      <w:r>
        <w:rPr>
          <w:w w:val="90"/>
        </w:rPr>
        <w:t>may</w:t>
      </w:r>
      <w:r>
        <w:rPr>
          <w:spacing w:val="-13"/>
          <w:w w:val="90"/>
        </w:rPr>
        <w:t xml:space="preserve"> </w:t>
      </w:r>
      <w:r>
        <w:rPr>
          <w:w w:val="90"/>
        </w:rPr>
        <w:t>ﬁnd</w:t>
      </w:r>
      <w:r>
        <w:rPr>
          <w:spacing w:val="-11"/>
          <w:w w:val="90"/>
        </w:rPr>
        <w:t xml:space="preserve"> </w:t>
      </w:r>
      <w:r>
        <w:rPr>
          <w:w w:val="90"/>
        </w:rPr>
        <w:t>the</w:t>
      </w:r>
      <w:r>
        <w:rPr>
          <w:spacing w:val="-9"/>
          <w:w w:val="90"/>
        </w:rPr>
        <w:t xml:space="preserve"> </w:t>
      </w:r>
      <w:r>
        <w:rPr>
          <w:w w:val="90"/>
        </w:rPr>
        <w:t>cost</w:t>
      </w:r>
      <w:r>
        <w:rPr>
          <w:spacing w:val="-9"/>
          <w:w w:val="90"/>
        </w:rPr>
        <w:t xml:space="preserve"> </w:t>
      </w:r>
      <w:r>
        <w:rPr>
          <w:w w:val="90"/>
        </w:rPr>
        <w:t>of</w:t>
      </w:r>
      <w:r>
        <w:rPr>
          <w:spacing w:val="-9"/>
          <w:w w:val="90"/>
        </w:rPr>
        <w:t xml:space="preserve"> </w:t>
      </w:r>
      <w:r>
        <w:rPr>
          <w:w w:val="90"/>
        </w:rPr>
        <w:t>these</w:t>
      </w:r>
      <w:r>
        <w:rPr>
          <w:spacing w:val="-9"/>
          <w:w w:val="90"/>
        </w:rPr>
        <w:t xml:space="preserve"> </w:t>
      </w:r>
      <w:r>
        <w:rPr>
          <w:w w:val="90"/>
        </w:rPr>
        <w:t>prophylactic</w:t>
      </w:r>
      <w:r>
        <w:rPr>
          <w:spacing w:val="-9"/>
          <w:w w:val="90"/>
        </w:rPr>
        <w:t xml:space="preserve"> </w:t>
      </w:r>
      <w:r>
        <w:rPr>
          <w:w w:val="90"/>
        </w:rPr>
        <w:t>measures</w:t>
      </w:r>
      <w:r>
        <w:rPr>
          <w:spacing w:val="-9"/>
          <w:w w:val="90"/>
        </w:rPr>
        <w:t xml:space="preserve"> </w:t>
      </w:r>
      <w:r>
        <w:rPr>
          <w:w w:val="90"/>
        </w:rPr>
        <w:t>to</w:t>
      </w:r>
      <w:r>
        <w:rPr>
          <w:spacing w:val="-9"/>
          <w:w w:val="90"/>
        </w:rPr>
        <w:t xml:space="preserve"> </w:t>
      </w:r>
      <w:r>
        <w:rPr>
          <w:w w:val="90"/>
        </w:rPr>
        <w:t>be</w:t>
      </w:r>
      <w:r>
        <w:rPr>
          <w:spacing w:val="-9"/>
          <w:w w:val="90"/>
        </w:rPr>
        <w:t xml:space="preserve"> </w:t>
      </w:r>
      <w:r>
        <w:rPr>
          <w:w w:val="90"/>
        </w:rPr>
        <w:t>prohibitive. When</w:t>
      </w:r>
      <w:r>
        <w:rPr>
          <w:spacing w:val="-2"/>
          <w:w w:val="90"/>
        </w:rPr>
        <w:t xml:space="preserve"> </w:t>
      </w:r>
      <w:r>
        <w:rPr>
          <w:w w:val="90"/>
        </w:rPr>
        <w:t>they</w:t>
      </w:r>
      <w:r>
        <w:rPr>
          <w:spacing w:val="-8"/>
          <w:w w:val="90"/>
        </w:rPr>
        <w:t xml:space="preserve"> </w:t>
      </w:r>
      <w:r>
        <w:rPr>
          <w:w w:val="90"/>
        </w:rPr>
        <w:t>are</w:t>
      </w:r>
      <w:r>
        <w:rPr>
          <w:spacing w:val="-2"/>
          <w:w w:val="90"/>
        </w:rPr>
        <w:t xml:space="preserve"> </w:t>
      </w:r>
      <w:r>
        <w:rPr>
          <w:w w:val="90"/>
        </w:rPr>
        <w:t>able</w:t>
      </w:r>
      <w:r>
        <w:rPr>
          <w:spacing w:val="-2"/>
          <w:w w:val="90"/>
        </w:rPr>
        <w:t xml:space="preserve"> </w:t>
      </w:r>
      <w:r>
        <w:rPr>
          <w:w w:val="90"/>
        </w:rPr>
        <w:t>to</w:t>
      </w:r>
      <w:r>
        <w:rPr>
          <w:spacing w:val="-2"/>
          <w:w w:val="90"/>
        </w:rPr>
        <w:t xml:space="preserve"> </w:t>
      </w:r>
      <w:r>
        <w:rPr>
          <w:w w:val="90"/>
        </w:rPr>
        <w:t>ﬁnd</w:t>
      </w:r>
      <w:r>
        <w:rPr>
          <w:spacing w:val="-2"/>
          <w:w w:val="90"/>
        </w:rPr>
        <w:t xml:space="preserve"> </w:t>
      </w:r>
      <w:r>
        <w:rPr>
          <w:w w:val="90"/>
        </w:rPr>
        <w:t>safer</w:t>
      </w:r>
      <w:r>
        <w:rPr>
          <w:spacing w:val="-8"/>
          <w:w w:val="90"/>
        </w:rPr>
        <w:t xml:space="preserve"> </w:t>
      </w:r>
      <w:r>
        <w:rPr>
          <w:w w:val="90"/>
        </w:rPr>
        <w:t>sex</w:t>
      </w:r>
      <w:r>
        <w:rPr>
          <w:spacing w:val="-8"/>
          <w:w w:val="90"/>
        </w:rPr>
        <w:t xml:space="preserve"> </w:t>
      </w:r>
      <w:r>
        <w:rPr>
          <w:w w:val="90"/>
        </w:rPr>
        <w:t>supplies</w:t>
      </w:r>
      <w:r>
        <w:rPr>
          <w:spacing w:val="-2"/>
          <w:w w:val="90"/>
        </w:rPr>
        <w:t xml:space="preserve"> </w:t>
      </w:r>
      <w:r>
        <w:rPr>
          <w:w w:val="90"/>
        </w:rPr>
        <w:t>for</w:t>
      </w:r>
      <w:r>
        <w:rPr>
          <w:spacing w:val="-8"/>
          <w:w w:val="90"/>
        </w:rPr>
        <w:t xml:space="preserve"> </w:t>
      </w:r>
      <w:r>
        <w:rPr>
          <w:w w:val="90"/>
        </w:rPr>
        <w:t>free</w:t>
      </w:r>
      <w:r>
        <w:rPr>
          <w:spacing w:val="-2"/>
          <w:w w:val="90"/>
        </w:rPr>
        <w:t xml:space="preserve"> </w:t>
      </w:r>
      <w:r>
        <w:rPr>
          <w:w w:val="90"/>
        </w:rPr>
        <w:t>at</w:t>
      </w:r>
      <w:r>
        <w:rPr>
          <w:spacing w:val="-2"/>
          <w:w w:val="90"/>
        </w:rPr>
        <w:t xml:space="preserve"> </w:t>
      </w:r>
      <w:r>
        <w:rPr>
          <w:w w:val="90"/>
        </w:rPr>
        <w:t>a</w:t>
      </w:r>
      <w:r>
        <w:rPr>
          <w:spacing w:val="-2"/>
          <w:w w:val="90"/>
        </w:rPr>
        <w:t xml:space="preserve"> </w:t>
      </w:r>
      <w:r>
        <w:rPr>
          <w:w w:val="90"/>
        </w:rPr>
        <w:t>local</w:t>
      </w:r>
      <w:r>
        <w:rPr>
          <w:spacing w:val="-2"/>
          <w:w w:val="90"/>
        </w:rPr>
        <w:t xml:space="preserve"> </w:t>
      </w:r>
      <w:r>
        <w:rPr>
          <w:w w:val="90"/>
        </w:rPr>
        <w:t>community</w:t>
      </w:r>
      <w:r>
        <w:rPr>
          <w:spacing w:val="-8"/>
          <w:w w:val="90"/>
        </w:rPr>
        <w:t xml:space="preserve"> </w:t>
      </w:r>
      <w:r>
        <w:rPr>
          <w:w w:val="90"/>
        </w:rPr>
        <w:t>health</w:t>
      </w:r>
      <w:r>
        <w:rPr>
          <w:spacing w:val="-2"/>
          <w:w w:val="90"/>
        </w:rPr>
        <w:t xml:space="preserve"> </w:t>
      </w:r>
      <w:r>
        <w:rPr>
          <w:w w:val="90"/>
        </w:rPr>
        <w:t>clinic</w:t>
      </w:r>
      <w:r>
        <w:rPr>
          <w:spacing w:val="-2"/>
          <w:w w:val="90"/>
        </w:rPr>
        <w:t xml:space="preserve"> </w:t>
      </w:r>
      <w:r>
        <w:rPr>
          <w:w w:val="90"/>
        </w:rPr>
        <w:t>or youth</w:t>
      </w:r>
      <w:r>
        <w:rPr>
          <w:spacing w:val="-3"/>
          <w:w w:val="90"/>
        </w:rPr>
        <w:t xml:space="preserve"> </w:t>
      </w:r>
      <w:r>
        <w:rPr>
          <w:w w:val="90"/>
        </w:rPr>
        <w:t>program,</w:t>
      </w:r>
      <w:r>
        <w:rPr>
          <w:spacing w:val="-3"/>
          <w:w w:val="90"/>
        </w:rPr>
        <w:t xml:space="preserve"> </w:t>
      </w:r>
      <w:r>
        <w:rPr>
          <w:w w:val="90"/>
        </w:rPr>
        <w:t>those</w:t>
      </w:r>
      <w:r>
        <w:rPr>
          <w:spacing w:val="-3"/>
          <w:w w:val="90"/>
        </w:rPr>
        <w:t xml:space="preserve"> </w:t>
      </w:r>
      <w:r>
        <w:rPr>
          <w:w w:val="90"/>
        </w:rPr>
        <w:t>facilities</w:t>
      </w:r>
      <w:r>
        <w:rPr>
          <w:spacing w:val="-3"/>
          <w:w w:val="90"/>
        </w:rPr>
        <w:t xml:space="preserve"> </w:t>
      </w:r>
      <w:r>
        <w:rPr>
          <w:w w:val="90"/>
        </w:rPr>
        <w:t>may</w:t>
      </w:r>
      <w:r>
        <w:rPr>
          <w:spacing w:val="-9"/>
          <w:w w:val="90"/>
        </w:rPr>
        <w:t xml:space="preserve"> </w:t>
      </w:r>
      <w:r>
        <w:rPr>
          <w:w w:val="90"/>
        </w:rPr>
        <w:t>not</w:t>
      </w:r>
      <w:r>
        <w:rPr>
          <w:spacing w:val="-3"/>
          <w:w w:val="90"/>
        </w:rPr>
        <w:t xml:space="preserve"> </w:t>
      </w:r>
      <w:r>
        <w:rPr>
          <w:w w:val="90"/>
        </w:rPr>
        <w:t>stock</w:t>
      </w:r>
      <w:r>
        <w:rPr>
          <w:spacing w:val="-9"/>
          <w:w w:val="90"/>
        </w:rPr>
        <w:t xml:space="preserve"> </w:t>
      </w:r>
      <w:r>
        <w:rPr>
          <w:w w:val="90"/>
        </w:rPr>
        <w:t>the</w:t>
      </w:r>
      <w:r>
        <w:rPr>
          <w:spacing w:val="-3"/>
          <w:w w:val="90"/>
        </w:rPr>
        <w:t xml:space="preserve"> </w:t>
      </w:r>
      <w:r>
        <w:rPr>
          <w:w w:val="90"/>
        </w:rPr>
        <w:t>kinds</w:t>
      </w:r>
      <w:r>
        <w:rPr>
          <w:spacing w:val="-3"/>
          <w:w w:val="90"/>
        </w:rPr>
        <w:t xml:space="preserve"> </w:t>
      </w:r>
      <w:r>
        <w:rPr>
          <w:w w:val="90"/>
        </w:rPr>
        <w:t>of</w:t>
      </w:r>
      <w:r>
        <w:rPr>
          <w:spacing w:val="-3"/>
          <w:w w:val="90"/>
        </w:rPr>
        <w:t xml:space="preserve"> </w:t>
      </w:r>
      <w:r>
        <w:rPr>
          <w:w w:val="90"/>
        </w:rPr>
        <w:t>safer</w:t>
      </w:r>
      <w:r>
        <w:rPr>
          <w:spacing w:val="-9"/>
          <w:w w:val="90"/>
        </w:rPr>
        <w:t xml:space="preserve"> </w:t>
      </w:r>
      <w:r>
        <w:rPr>
          <w:w w:val="90"/>
        </w:rPr>
        <w:t>sex</w:t>
      </w:r>
      <w:r>
        <w:rPr>
          <w:spacing w:val="-9"/>
          <w:w w:val="90"/>
        </w:rPr>
        <w:t xml:space="preserve"> </w:t>
      </w:r>
      <w:r>
        <w:rPr>
          <w:w w:val="90"/>
        </w:rPr>
        <w:t>supplies</w:t>
      </w:r>
      <w:r>
        <w:rPr>
          <w:spacing w:val="-3"/>
          <w:w w:val="90"/>
        </w:rPr>
        <w:t xml:space="preserve"> </w:t>
      </w:r>
      <w:r>
        <w:rPr>
          <w:w w:val="90"/>
        </w:rPr>
        <w:t>LGBTQ</w:t>
      </w:r>
      <w:r>
        <w:rPr>
          <w:spacing w:val="-9"/>
          <w:w w:val="90"/>
        </w:rPr>
        <w:t xml:space="preserve"> </w:t>
      </w:r>
      <w:r>
        <w:rPr>
          <w:w w:val="90"/>
        </w:rPr>
        <w:t>youth are looking for, such as dental dams.</w:t>
      </w:r>
      <w:r>
        <w:rPr>
          <w:w w:val="90"/>
          <w:vertAlign w:val="superscript"/>
        </w:rPr>
        <w:t>50</w:t>
      </w:r>
      <w:r>
        <w:rPr>
          <w:w w:val="90"/>
        </w:rPr>
        <w:t xml:space="preserve"> Having access to free or reduced-price safer sex supplies allows LGBTQ youth to make decisions about their sexual health, without being </w:t>
      </w:r>
      <w:r>
        <w:rPr>
          <w:spacing w:val="-6"/>
        </w:rPr>
        <w:t>limited</w:t>
      </w:r>
      <w:r>
        <w:rPr>
          <w:spacing w:val="-32"/>
        </w:rPr>
        <w:t xml:space="preserve"> </w:t>
      </w:r>
      <w:r>
        <w:rPr>
          <w:spacing w:val="-6"/>
        </w:rPr>
        <w:t>by</w:t>
      </w:r>
      <w:r>
        <w:rPr>
          <w:spacing w:val="-39"/>
        </w:rPr>
        <w:t xml:space="preserve"> </w:t>
      </w:r>
      <w:r>
        <w:rPr>
          <w:spacing w:val="-6"/>
        </w:rPr>
        <w:t>monetary</w:t>
      </w:r>
      <w:r>
        <w:rPr>
          <w:spacing w:val="-39"/>
        </w:rPr>
        <w:t xml:space="preserve"> </w:t>
      </w:r>
      <w:r>
        <w:rPr>
          <w:spacing w:val="-6"/>
        </w:rPr>
        <w:t>cost.</w:t>
      </w:r>
    </w:p>
    <w:p w14:paraId="7C2E28A2" w14:textId="77777777" w:rsidR="00091439" w:rsidRDefault="00091439">
      <w:pPr>
        <w:pStyle w:val="BodyText"/>
        <w:spacing w:before="54"/>
      </w:pPr>
    </w:p>
    <w:p w14:paraId="7C2E28A3" w14:textId="77777777" w:rsidR="00091439" w:rsidRDefault="00000000">
      <w:pPr>
        <w:pStyle w:val="BodyText"/>
        <w:spacing w:line="283" w:lineRule="auto"/>
        <w:ind w:left="232" w:right="514"/>
      </w:pPr>
      <w:r>
        <w:rPr>
          <w:w w:val="85"/>
        </w:rPr>
        <w:t>Access to STI testing and treatment may be equally prohibitive.</w:t>
      </w:r>
      <w:r>
        <w:rPr>
          <w:w w:val="85"/>
          <w:vertAlign w:val="superscript"/>
        </w:rPr>
        <w:t>51</w:t>
      </w:r>
      <w:r>
        <w:rPr>
          <w:w w:val="85"/>
        </w:rPr>
        <w:t xml:space="preserve"> LGBTQ youth, particularly,</w:t>
      </w:r>
      <w:r>
        <w:t xml:space="preserve"> </w:t>
      </w:r>
      <w:r>
        <w:rPr>
          <w:w w:val="90"/>
        </w:rPr>
        <w:t>low-income</w:t>
      </w:r>
      <w:r>
        <w:rPr>
          <w:spacing w:val="38"/>
        </w:rPr>
        <w:t xml:space="preserve"> </w:t>
      </w:r>
      <w:r>
        <w:rPr>
          <w:w w:val="90"/>
        </w:rPr>
        <w:t>youth,</w:t>
      </w:r>
      <w:r>
        <w:rPr>
          <w:spacing w:val="45"/>
        </w:rPr>
        <w:t xml:space="preserve"> </w:t>
      </w:r>
      <w:r>
        <w:rPr>
          <w:w w:val="90"/>
        </w:rPr>
        <w:t>unhoused</w:t>
      </w:r>
      <w:r>
        <w:rPr>
          <w:spacing w:val="39"/>
        </w:rPr>
        <w:t xml:space="preserve"> </w:t>
      </w:r>
      <w:r>
        <w:rPr>
          <w:w w:val="90"/>
        </w:rPr>
        <w:t>youth,</w:t>
      </w:r>
      <w:r>
        <w:rPr>
          <w:spacing w:val="44"/>
        </w:rPr>
        <w:t xml:space="preserve"> </w:t>
      </w:r>
      <w:r>
        <w:rPr>
          <w:w w:val="90"/>
        </w:rPr>
        <w:t>undocumented</w:t>
      </w:r>
      <w:r>
        <w:rPr>
          <w:spacing w:val="39"/>
        </w:rPr>
        <w:t xml:space="preserve"> </w:t>
      </w:r>
      <w:r>
        <w:rPr>
          <w:w w:val="90"/>
        </w:rPr>
        <w:t>youth,</w:t>
      </w:r>
      <w:r>
        <w:rPr>
          <w:spacing w:val="45"/>
        </w:rPr>
        <w:t xml:space="preserve"> </w:t>
      </w:r>
      <w:r>
        <w:rPr>
          <w:w w:val="90"/>
        </w:rPr>
        <w:t>and</w:t>
      </w:r>
      <w:r>
        <w:rPr>
          <w:spacing w:val="45"/>
        </w:rPr>
        <w:t xml:space="preserve"> </w:t>
      </w:r>
      <w:r>
        <w:rPr>
          <w:w w:val="90"/>
        </w:rPr>
        <w:t>rural</w:t>
      </w:r>
      <w:r>
        <w:rPr>
          <w:spacing w:val="38"/>
        </w:rPr>
        <w:t xml:space="preserve"> </w:t>
      </w:r>
      <w:r>
        <w:rPr>
          <w:w w:val="90"/>
        </w:rPr>
        <w:t>youth,</w:t>
      </w:r>
      <w:r>
        <w:rPr>
          <w:spacing w:val="45"/>
        </w:rPr>
        <w:t xml:space="preserve"> </w:t>
      </w:r>
      <w:r>
        <w:rPr>
          <w:w w:val="90"/>
        </w:rPr>
        <w:t>may</w:t>
      </w:r>
      <w:r>
        <w:rPr>
          <w:spacing w:val="39"/>
        </w:rPr>
        <w:t xml:space="preserve"> </w:t>
      </w:r>
      <w:proofErr w:type="gramStart"/>
      <w:r>
        <w:rPr>
          <w:spacing w:val="-4"/>
          <w:w w:val="90"/>
        </w:rPr>
        <w:t>lack</w:t>
      </w:r>
      <w:proofErr w:type="gramEnd"/>
    </w:p>
    <w:p w14:paraId="7C2E28A4" w14:textId="77777777" w:rsidR="00091439" w:rsidRDefault="00000000">
      <w:pPr>
        <w:pStyle w:val="BodyText"/>
        <w:spacing w:before="8"/>
        <w:ind w:left="232"/>
      </w:pPr>
      <w:r>
        <w:rPr>
          <w:spacing w:val="-6"/>
        </w:rPr>
        <w:t>consistent</w:t>
      </w:r>
      <w:r>
        <w:rPr>
          <w:spacing w:val="3"/>
        </w:rPr>
        <w:t xml:space="preserve"> </w:t>
      </w:r>
      <w:r>
        <w:rPr>
          <w:spacing w:val="-6"/>
        </w:rPr>
        <w:t>access</w:t>
      </w:r>
      <w:r>
        <w:rPr>
          <w:spacing w:val="3"/>
        </w:rPr>
        <w:t xml:space="preserve"> </w:t>
      </w:r>
      <w:r>
        <w:rPr>
          <w:spacing w:val="-6"/>
        </w:rPr>
        <w:t>to</w:t>
      </w:r>
      <w:r>
        <w:rPr>
          <w:spacing w:val="3"/>
        </w:rPr>
        <w:t xml:space="preserve"> </w:t>
      </w:r>
      <w:r>
        <w:rPr>
          <w:spacing w:val="-6"/>
        </w:rPr>
        <w:t>healthcare.</w:t>
      </w:r>
      <w:r>
        <w:rPr>
          <w:spacing w:val="-6"/>
          <w:vertAlign w:val="superscript"/>
        </w:rPr>
        <w:t>52</w:t>
      </w:r>
      <w:r>
        <w:rPr>
          <w:spacing w:val="3"/>
        </w:rPr>
        <w:t xml:space="preserve"> </w:t>
      </w:r>
      <w:r>
        <w:rPr>
          <w:spacing w:val="-6"/>
        </w:rPr>
        <w:t>LGBTQ</w:t>
      </w:r>
      <w:r>
        <w:rPr>
          <w:spacing w:val="-1"/>
        </w:rPr>
        <w:t xml:space="preserve"> </w:t>
      </w:r>
      <w:r>
        <w:rPr>
          <w:spacing w:val="-6"/>
        </w:rPr>
        <w:t>youth</w:t>
      </w:r>
      <w:r>
        <w:t xml:space="preserve"> </w:t>
      </w:r>
      <w:r>
        <w:rPr>
          <w:spacing w:val="-6"/>
        </w:rPr>
        <w:t>who</w:t>
      </w:r>
      <w:r>
        <w:rPr>
          <w:spacing w:val="3"/>
        </w:rPr>
        <w:t xml:space="preserve"> </w:t>
      </w:r>
      <w:r>
        <w:rPr>
          <w:spacing w:val="-6"/>
        </w:rPr>
        <w:t>are</w:t>
      </w:r>
      <w:r>
        <w:rPr>
          <w:spacing w:val="3"/>
        </w:rPr>
        <w:t xml:space="preserve"> </w:t>
      </w:r>
      <w:r>
        <w:rPr>
          <w:spacing w:val="-6"/>
        </w:rPr>
        <w:t>still</w:t>
      </w:r>
      <w:r>
        <w:rPr>
          <w:spacing w:val="3"/>
        </w:rPr>
        <w:t xml:space="preserve"> </w:t>
      </w:r>
      <w:r>
        <w:rPr>
          <w:spacing w:val="-6"/>
        </w:rPr>
        <w:t>on</w:t>
      </w:r>
      <w:r>
        <w:rPr>
          <w:spacing w:val="3"/>
        </w:rPr>
        <w:t xml:space="preserve"> </w:t>
      </w:r>
      <w:r>
        <w:rPr>
          <w:spacing w:val="-6"/>
        </w:rPr>
        <w:t>their</w:t>
      </w:r>
      <w:r>
        <w:t xml:space="preserve"> </w:t>
      </w:r>
      <w:r>
        <w:rPr>
          <w:spacing w:val="-6"/>
        </w:rPr>
        <w:t>parents’</w:t>
      </w:r>
      <w:r>
        <w:rPr>
          <w:spacing w:val="3"/>
        </w:rPr>
        <w:t xml:space="preserve"> </w:t>
      </w:r>
      <w:proofErr w:type="gramStart"/>
      <w:r>
        <w:rPr>
          <w:spacing w:val="-6"/>
        </w:rPr>
        <w:t>health</w:t>
      </w:r>
      <w:proofErr w:type="gramEnd"/>
    </w:p>
    <w:p w14:paraId="7C2E28A5" w14:textId="77777777" w:rsidR="00091439" w:rsidRDefault="00000000">
      <w:pPr>
        <w:pStyle w:val="BodyText"/>
        <w:spacing w:before="53" w:line="283" w:lineRule="auto"/>
        <w:ind w:left="232" w:right="515"/>
        <w:jc w:val="both"/>
      </w:pPr>
      <w:r>
        <w:rPr>
          <w:w w:val="90"/>
        </w:rPr>
        <w:t>insurance</w:t>
      </w:r>
      <w:r>
        <w:rPr>
          <w:spacing w:val="-13"/>
          <w:w w:val="90"/>
        </w:rPr>
        <w:t xml:space="preserve"> </w:t>
      </w:r>
      <w:r>
        <w:rPr>
          <w:w w:val="90"/>
        </w:rPr>
        <w:t>may</w:t>
      </w:r>
      <w:r>
        <w:rPr>
          <w:spacing w:val="-13"/>
          <w:w w:val="90"/>
        </w:rPr>
        <w:t xml:space="preserve"> </w:t>
      </w:r>
      <w:r>
        <w:rPr>
          <w:w w:val="90"/>
        </w:rPr>
        <w:t>be</w:t>
      </w:r>
      <w:r>
        <w:rPr>
          <w:spacing w:val="-12"/>
          <w:w w:val="90"/>
        </w:rPr>
        <w:t xml:space="preserve"> </w:t>
      </w:r>
      <w:r>
        <w:rPr>
          <w:w w:val="90"/>
        </w:rPr>
        <w:t>reluctant</w:t>
      </w:r>
      <w:r>
        <w:rPr>
          <w:spacing w:val="-13"/>
          <w:w w:val="90"/>
        </w:rPr>
        <w:t xml:space="preserve"> </w:t>
      </w:r>
      <w:r>
        <w:rPr>
          <w:w w:val="90"/>
        </w:rPr>
        <w:t>to</w:t>
      </w:r>
      <w:r>
        <w:rPr>
          <w:spacing w:val="-13"/>
          <w:w w:val="90"/>
        </w:rPr>
        <w:t xml:space="preserve"> </w:t>
      </w:r>
      <w:r>
        <w:rPr>
          <w:w w:val="90"/>
        </w:rPr>
        <w:t>seek</w:t>
      </w:r>
      <w:r>
        <w:rPr>
          <w:spacing w:val="-12"/>
          <w:w w:val="90"/>
        </w:rPr>
        <w:t xml:space="preserve"> </w:t>
      </w:r>
      <w:r>
        <w:rPr>
          <w:w w:val="90"/>
        </w:rPr>
        <w:t>STI</w:t>
      </w:r>
      <w:r>
        <w:rPr>
          <w:spacing w:val="-13"/>
          <w:w w:val="90"/>
        </w:rPr>
        <w:t xml:space="preserve"> </w:t>
      </w:r>
      <w:r>
        <w:rPr>
          <w:w w:val="90"/>
        </w:rPr>
        <w:t>testing</w:t>
      </w:r>
      <w:r>
        <w:rPr>
          <w:spacing w:val="-13"/>
          <w:w w:val="90"/>
        </w:rPr>
        <w:t xml:space="preserve"> </w:t>
      </w:r>
      <w:r>
        <w:rPr>
          <w:w w:val="90"/>
        </w:rPr>
        <w:t>and</w:t>
      </w:r>
      <w:r>
        <w:rPr>
          <w:spacing w:val="-12"/>
          <w:w w:val="90"/>
        </w:rPr>
        <w:t xml:space="preserve"> </w:t>
      </w:r>
      <w:r>
        <w:rPr>
          <w:w w:val="90"/>
        </w:rPr>
        <w:t>treatment</w:t>
      </w:r>
      <w:r>
        <w:rPr>
          <w:spacing w:val="-11"/>
          <w:w w:val="90"/>
        </w:rPr>
        <w:t xml:space="preserve"> </w:t>
      </w:r>
      <w:r>
        <w:rPr>
          <w:w w:val="90"/>
        </w:rPr>
        <w:t>due</w:t>
      </w:r>
      <w:r>
        <w:rPr>
          <w:spacing w:val="-11"/>
          <w:w w:val="90"/>
        </w:rPr>
        <w:t xml:space="preserve"> </w:t>
      </w:r>
      <w:r>
        <w:rPr>
          <w:w w:val="90"/>
        </w:rPr>
        <w:t>to</w:t>
      </w:r>
      <w:r>
        <w:rPr>
          <w:spacing w:val="-11"/>
          <w:w w:val="90"/>
        </w:rPr>
        <w:t xml:space="preserve"> </w:t>
      </w:r>
      <w:r>
        <w:rPr>
          <w:w w:val="90"/>
        </w:rPr>
        <w:t>fear</w:t>
      </w:r>
      <w:r>
        <w:rPr>
          <w:spacing w:val="-13"/>
          <w:w w:val="90"/>
        </w:rPr>
        <w:t xml:space="preserve"> </w:t>
      </w:r>
      <w:r>
        <w:rPr>
          <w:w w:val="90"/>
        </w:rPr>
        <w:t>of</w:t>
      </w:r>
      <w:r>
        <w:rPr>
          <w:spacing w:val="-11"/>
          <w:w w:val="90"/>
        </w:rPr>
        <w:t xml:space="preserve"> </w:t>
      </w:r>
      <w:r>
        <w:rPr>
          <w:w w:val="90"/>
        </w:rPr>
        <w:t>being</w:t>
      </w:r>
      <w:r>
        <w:rPr>
          <w:spacing w:val="-11"/>
          <w:w w:val="90"/>
        </w:rPr>
        <w:t xml:space="preserve"> </w:t>
      </w:r>
      <w:r>
        <w:rPr>
          <w:w w:val="90"/>
        </w:rPr>
        <w:t>outed</w:t>
      </w:r>
      <w:r>
        <w:rPr>
          <w:spacing w:val="-11"/>
          <w:w w:val="90"/>
        </w:rPr>
        <w:t xml:space="preserve"> </w:t>
      </w:r>
      <w:r>
        <w:rPr>
          <w:w w:val="90"/>
        </w:rPr>
        <w:t xml:space="preserve">to </w:t>
      </w:r>
      <w:r>
        <w:rPr>
          <w:w w:val="85"/>
        </w:rPr>
        <w:t>their parents or due to the stigma of receiving STI testing.</w:t>
      </w:r>
      <w:r>
        <w:rPr>
          <w:w w:val="85"/>
          <w:vertAlign w:val="superscript"/>
        </w:rPr>
        <w:t>53</w:t>
      </w:r>
      <w:r>
        <w:rPr>
          <w:w w:val="85"/>
        </w:rPr>
        <w:t xml:space="preserve"> In Massachusetts, all youth over the age of thirteen have the right to receive STI testing</w:t>
      </w:r>
      <w:r>
        <w:rPr>
          <w:spacing w:val="-1"/>
          <w:w w:val="85"/>
        </w:rPr>
        <w:t xml:space="preserve"> </w:t>
      </w:r>
      <w:r>
        <w:rPr>
          <w:w w:val="85"/>
        </w:rPr>
        <w:t>without parental consent.</w:t>
      </w:r>
      <w:r>
        <w:rPr>
          <w:w w:val="85"/>
          <w:vertAlign w:val="superscript"/>
        </w:rPr>
        <w:t>54</w:t>
      </w:r>
      <w:r>
        <w:rPr>
          <w:w w:val="85"/>
        </w:rPr>
        <w:t xml:space="preserve"> However, </w:t>
      </w:r>
      <w:r>
        <w:rPr>
          <w:spacing w:val="-8"/>
        </w:rPr>
        <w:t>this</w:t>
      </w:r>
      <w:r>
        <w:rPr>
          <w:spacing w:val="-12"/>
        </w:rPr>
        <w:t xml:space="preserve"> </w:t>
      </w:r>
      <w:r>
        <w:rPr>
          <w:spacing w:val="-8"/>
        </w:rPr>
        <w:t>service is not</w:t>
      </w:r>
      <w:r>
        <w:rPr>
          <w:spacing w:val="-13"/>
        </w:rPr>
        <w:t xml:space="preserve"> </w:t>
      </w:r>
      <w:r>
        <w:rPr>
          <w:spacing w:val="-8"/>
        </w:rPr>
        <w:t>widely</w:t>
      </w:r>
      <w:r>
        <w:rPr>
          <w:spacing w:val="-13"/>
        </w:rPr>
        <w:t xml:space="preserve"> </w:t>
      </w:r>
      <w:r>
        <w:rPr>
          <w:spacing w:val="-8"/>
        </w:rPr>
        <w:t>advertised, and many</w:t>
      </w:r>
      <w:r>
        <w:rPr>
          <w:spacing w:val="-14"/>
        </w:rPr>
        <w:t xml:space="preserve"> </w:t>
      </w:r>
      <w:r>
        <w:rPr>
          <w:spacing w:val="-8"/>
        </w:rPr>
        <w:t>youths may</w:t>
      </w:r>
      <w:r>
        <w:rPr>
          <w:spacing w:val="-13"/>
        </w:rPr>
        <w:t xml:space="preserve"> </w:t>
      </w:r>
      <w:r>
        <w:rPr>
          <w:spacing w:val="-8"/>
        </w:rPr>
        <w:t xml:space="preserve">not take advantage of this </w:t>
      </w:r>
      <w:r>
        <w:rPr>
          <w:w w:val="90"/>
        </w:rPr>
        <w:t>important service. LGBTQ</w:t>
      </w:r>
      <w:r>
        <w:rPr>
          <w:spacing w:val="-4"/>
          <w:w w:val="90"/>
        </w:rPr>
        <w:t xml:space="preserve"> </w:t>
      </w:r>
      <w:r>
        <w:rPr>
          <w:w w:val="90"/>
        </w:rPr>
        <w:t>youth may</w:t>
      </w:r>
      <w:r>
        <w:rPr>
          <w:spacing w:val="-4"/>
          <w:w w:val="90"/>
        </w:rPr>
        <w:t xml:space="preserve"> </w:t>
      </w:r>
      <w:r>
        <w:rPr>
          <w:w w:val="90"/>
        </w:rPr>
        <w:t>also avoid seeking testing or</w:t>
      </w:r>
      <w:r>
        <w:rPr>
          <w:spacing w:val="-4"/>
          <w:w w:val="90"/>
        </w:rPr>
        <w:t xml:space="preserve"> </w:t>
      </w:r>
      <w:r>
        <w:rPr>
          <w:w w:val="90"/>
        </w:rPr>
        <w:t>treatment due to prior negative experiences with a healthcare provider. If healthcare providers are unwilling to acknowledge</w:t>
      </w:r>
      <w:r>
        <w:rPr>
          <w:spacing w:val="-5"/>
          <w:w w:val="90"/>
        </w:rPr>
        <w:t xml:space="preserve"> </w:t>
      </w:r>
      <w:r>
        <w:rPr>
          <w:w w:val="90"/>
        </w:rPr>
        <w:t>the</w:t>
      </w:r>
      <w:r>
        <w:rPr>
          <w:spacing w:val="-5"/>
          <w:w w:val="90"/>
        </w:rPr>
        <w:t xml:space="preserve"> </w:t>
      </w:r>
      <w:r>
        <w:rPr>
          <w:w w:val="90"/>
        </w:rPr>
        <w:t>identities</w:t>
      </w:r>
      <w:r>
        <w:rPr>
          <w:spacing w:val="-5"/>
          <w:w w:val="90"/>
        </w:rPr>
        <w:t xml:space="preserve"> </w:t>
      </w:r>
      <w:r>
        <w:rPr>
          <w:w w:val="90"/>
        </w:rPr>
        <w:t>of</w:t>
      </w:r>
      <w:r>
        <w:rPr>
          <w:spacing w:val="-5"/>
          <w:w w:val="90"/>
        </w:rPr>
        <w:t xml:space="preserve"> </w:t>
      </w:r>
      <w:r>
        <w:rPr>
          <w:w w:val="90"/>
        </w:rPr>
        <w:t>their</w:t>
      </w:r>
      <w:r>
        <w:rPr>
          <w:spacing w:val="-11"/>
          <w:w w:val="90"/>
        </w:rPr>
        <w:t xml:space="preserve"> </w:t>
      </w:r>
      <w:r>
        <w:rPr>
          <w:w w:val="90"/>
        </w:rPr>
        <w:t>LGBTQ</w:t>
      </w:r>
      <w:r>
        <w:rPr>
          <w:spacing w:val="-5"/>
          <w:w w:val="90"/>
        </w:rPr>
        <w:t xml:space="preserve"> </w:t>
      </w:r>
      <w:r>
        <w:rPr>
          <w:w w:val="90"/>
        </w:rPr>
        <w:t>patients</w:t>
      </w:r>
      <w:r>
        <w:rPr>
          <w:spacing w:val="-5"/>
          <w:w w:val="90"/>
        </w:rPr>
        <w:t xml:space="preserve"> </w:t>
      </w:r>
      <w:r>
        <w:rPr>
          <w:w w:val="90"/>
        </w:rPr>
        <w:t>or</w:t>
      </w:r>
      <w:r>
        <w:rPr>
          <w:spacing w:val="-11"/>
          <w:w w:val="90"/>
        </w:rPr>
        <w:t xml:space="preserve"> </w:t>
      </w:r>
      <w:r>
        <w:rPr>
          <w:w w:val="90"/>
        </w:rPr>
        <w:t>simply</w:t>
      </w:r>
      <w:r>
        <w:rPr>
          <w:spacing w:val="-11"/>
          <w:w w:val="90"/>
        </w:rPr>
        <w:t xml:space="preserve"> </w:t>
      </w:r>
      <w:r>
        <w:rPr>
          <w:w w:val="90"/>
        </w:rPr>
        <w:t>make</w:t>
      </w:r>
      <w:r>
        <w:rPr>
          <w:spacing w:val="-5"/>
          <w:w w:val="90"/>
        </w:rPr>
        <w:t xml:space="preserve"> </w:t>
      </w:r>
      <w:r>
        <w:rPr>
          <w:w w:val="90"/>
        </w:rPr>
        <w:t>assumptions</w:t>
      </w:r>
      <w:r>
        <w:rPr>
          <w:spacing w:val="-5"/>
          <w:w w:val="90"/>
        </w:rPr>
        <w:t xml:space="preserve"> </w:t>
      </w:r>
      <w:r>
        <w:rPr>
          <w:w w:val="90"/>
        </w:rPr>
        <w:t>about</w:t>
      </w:r>
      <w:r>
        <w:rPr>
          <w:spacing w:val="-5"/>
          <w:w w:val="90"/>
        </w:rPr>
        <w:t xml:space="preserve"> </w:t>
      </w:r>
      <w:r>
        <w:rPr>
          <w:w w:val="90"/>
        </w:rPr>
        <w:t xml:space="preserve">the </w:t>
      </w:r>
      <w:r>
        <w:rPr>
          <w:w w:val="85"/>
        </w:rPr>
        <w:t xml:space="preserve">kinds of sex their LGBTQ patients are having, LGBTQ youths are unlikely to feel comfortable discussing STI risk reduction and testing options. One </w:t>
      </w:r>
      <w:proofErr w:type="gramStart"/>
      <w:r>
        <w:rPr>
          <w:w w:val="85"/>
        </w:rPr>
        <w:t>possible solution</w:t>
      </w:r>
      <w:proofErr w:type="gramEnd"/>
      <w:r>
        <w:rPr>
          <w:w w:val="85"/>
        </w:rPr>
        <w:t xml:space="preserve"> to this is oﬀering STI </w:t>
      </w:r>
      <w:r>
        <w:rPr>
          <w:w w:val="95"/>
        </w:rPr>
        <w:t>testing</w:t>
      </w:r>
      <w:r>
        <w:rPr>
          <w:spacing w:val="6"/>
        </w:rPr>
        <w:t xml:space="preserve"> </w:t>
      </w:r>
      <w:r>
        <w:rPr>
          <w:w w:val="95"/>
        </w:rPr>
        <w:t>outside</w:t>
      </w:r>
      <w:r>
        <w:rPr>
          <w:spacing w:val="6"/>
        </w:rPr>
        <w:t xml:space="preserve"> </w:t>
      </w:r>
      <w:r>
        <w:rPr>
          <w:w w:val="95"/>
        </w:rPr>
        <w:t>a</w:t>
      </w:r>
      <w:r>
        <w:rPr>
          <w:spacing w:val="6"/>
        </w:rPr>
        <w:t xml:space="preserve"> </w:t>
      </w:r>
      <w:r>
        <w:rPr>
          <w:w w:val="95"/>
        </w:rPr>
        <w:t>traditional</w:t>
      </w:r>
      <w:r>
        <w:rPr>
          <w:spacing w:val="6"/>
        </w:rPr>
        <w:t xml:space="preserve"> </w:t>
      </w:r>
      <w:r>
        <w:rPr>
          <w:w w:val="95"/>
        </w:rPr>
        <w:t>healthcare</w:t>
      </w:r>
      <w:r>
        <w:rPr>
          <w:spacing w:val="7"/>
        </w:rPr>
        <w:t xml:space="preserve"> </w:t>
      </w:r>
      <w:r>
        <w:rPr>
          <w:w w:val="95"/>
        </w:rPr>
        <w:t>setting,</w:t>
      </w:r>
      <w:r>
        <w:rPr>
          <w:spacing w:val="6"/>
        </w:rPr>
        <w:t xml:space="preserve"> </w:t>
      </w:r>
      <w:r>
        <w:rPr>
          <w:w w:val="95"/>
        </w:rPr>
        <w:t>such</w:t>
      </w:r>
      <w:r>
        <w:rPr>
          <w:spacing w:val="6"/>
        </w:rPr>
        <w:t xml:space="preserve"> </w:t>
      </w:r>
      <w:r>
        <w:rPr>
          <w:w w:val="95"/>
        </w:rPr>
        <w:t>as</w:t>
      </w:r>
      <w:r>
        <w:rPr>
          <w:spacing w:val="6"/>
        </w:rPr>
        <w:t xml:space="preserve"> </w:t>
      </w:r>
      <w:r>
        <w:rPr>
          <w:w w:val="95"/>
        </w:rPr>
        <w:t>through</w:t>
      </w:r>
      <w:r>
        <w:rPr>
          <w:spacing w:val="7"/>
        </w:rPr>
        <w:t xml:space="preserve"> </w:t>
      </w:r>
      <w:r>
        <w:rPr>
          <w:w w:val="95"/>
        </w:rPr>
        <w:t>mobile</w:t>
      </w:r>
      <w:r>
        <w:rPr>
          <w:spacing w:val="6"/>
        </w:rPr>
        <w:t xml:space="preserve"> </w:t>
      </w:r>
      <w:r>
        <w:rPr>
          <w:w w:val="95"/>
        </w:rPr>
        <w:t>testing</w:t>
      </w:r>
      <w:r>
        <w:rPr>
          <w:spacing w:val="1"/>
        </w:rPr>
        <w:t xml:space="preserve"> </w:t>
      </w:r>
      <w:r>
        <w:rPr>
          <w:spacing w:val="-2"/>
          <w:w w:val="90"/>
        </w:rPr>
        <w:t>vans,</w:t>
      </w:r>
    </w:p>
    <w:p w14:paraId="7C2E28A6" w14:textId="77777777" w:rsidR="00091439" w:rsidRDefault="00000000">
      <w:pPr>
        <w:pStyle w:val="BodyText"/>
        <w:spacing w:before="8"/>
        <w:ind w:left="232"/>
      </w:pPr>
      <w:r>
        <w:rPr>
          <w:w w:val="90"/>
        </w:rPr>
        <w:t>community-based</w:t>
      </w:r>
      <w:r>
        <w:rPr>
          <w:spacing w:val="32"/>
        </w:rPr>
        <w:t xml:space="preserve"> </w:t>
      </w:r>
      <w:r>
        <w:rPr>
          <w:w w:val="90"/>
        </w:rPr>
        <w:t>testing</w:t>
      </w:r>
      <w:r>
        <w:rPr>
          <w:spacing w:val="33"/>
        </w:rPr>
        <w:t xml:space="preserve"> </w:t>
      </w:r>
      <w:r>
        <w:rPr>
          <w:w w:val="90"/>
        </w:rPr>
        <w:t>sites,</w:t>
      </w:r>
      <w:r>
        <w:rPr>
          <w:spacing w:val="33"/>
        </w:rPr>
        <w:t xml:space="preserve"> </w:t>
      </w:r>
      <w:r>
        <w:rPr>
          <w:w w:val="90"/>
        </w:rPr>
        <w:t>or</w:t>
      </w:r>
      <w:r>
        <w:rPr>
          <w:spacing w:val="27"/>
        </w:rPr>
        <w:t xml:space="preserve"> </w:t>
      </w:r>
      <w:r>
        <w:rPr>
          <w:w w:val="90"/>
        </w:rPr>
        <w:t>mobile</w:t>
      </w:r>
      <w:r>
        <w:rPr>
          <w:spacing w:val="32"/>
        </w:rPr>
        <w:t xml:space="preserve"> </w:t>
      </w:r>
      <w:r>
        <w:rPr>
          <w:w w:val="90"/>
        </w:rPr>
        <w:t>technologies</w:t>
      </w:r>
      <w:r>
        <w:rPr>
          <w:spacing w:val="33"/>
        </w:rPr>
        <w:t xml:space="preserve"> </w:t>
      </w:r>
      <w:r>
        <w:rPr>
          <w:w w:val="90"/>
        </w:rPr>
        <w:t>and</w:t>
      </w:r>
      <w:r>
        <w:rPr>
          <w:spacing w:val="33"/>
        </w:rPr>
        <w:t xml:space="preserve"> </w:t>
      </w:r>
      <w:r>
        <w:rPr>
          <w:w w:val="90"/>
        </w:rPr>
        <w:t>telehealth.</w:t>
      </w:r>
      <w:r>
        <w:rPr>
          <w:w w:val="90"/>
          <w:vertAlign w:val="superscript"/>
        </w:rPr>
        <w:t>55</w:t>
      </w:r>
      <w:r>
        <w:rPr>
          <w:spacing w:val="33"/>
        </w:rPr>
        <w:t xml:space="preserve"> </w:t>
      </w:r>
      <w:r>
        <w:rPr>
          <w:w w:val="90"/>
        </w:rPr>
        <w:t>Ensuring</w:t>
      </w:r>
      <w:r>
        <w:rPr>
          <w:spacing w:val="33"/>
        </w:rPr>
        <w:t xml:space="preserve"> </w:t>
      </w:r>
      <w:proofErr w:type="gramStart"/>
      <w:r>
        <w:rPr>
          <w:spacing w:val="-4"/>
          <w:w w:val="90"/>
        </w:rPr>
        <w:t>that</w:t>
      </w:r>
      <w:proofErr w:type="gramEnd"/>
    </w:p>
    <w:p w14:paraId="7C2E28A7" w14:textId="77777777" w:rsidR="00091439" w:rsidRDefault="00000000">
      <w:pPr>
        <w:pStyle w:val="BodyText"/>
        <w:spacing w:before="53" w:line="283" w:lineRule="auto"/>
        <w:ind w:left="232" w:right="514"/>
        <w:jc w:val="both"/>
      </w:pPr>
      <w:r>
        <w:rPr>
          <w:spacing w:val="-6"/>
        </w:rPr>
        <w:t>clinics</w:t>
      </w:r>
      <w:r>
        <w:rPr>
          <w:spacing w:val="-13"/>
        </w:rPr>
        <w:t xml:space="preserve"> </w:t>
      </w:r>
      <w:r>
        <w:rPr>
          <w:spacing w:val="-6"/>
        </w:rPr>
        <w:t>have</w:t>
      </w:r>
      <w:r>
        <w:rPr>
          <w:spacing w:val="-16"/>
        </w:rPr>
        <w:t xml:space="preserve"> </w:t>
      </w:r>
      <w:r>
        <w:rPr>
          <w:spacing w:val="-6"/>
        </w:rPr>
        <w:t>youth-focused</w:t>
      </w:r>
      <w:r>
        <w:rPr>
          <w:spacing w:val="-12"/>
        </w:rPr>
        <w:t xml:space="preserve"> </w:t>
      </w:r>
      <w:r>
        <w:rPr>
          <w:spacing w:val="-6"/>
        </w:rPr>
        <w:t>services</w:t>
      </w:r>
      <w:r>
        <w:rPr>
          <w:spacing w:val="-12"/>
        </w:rPr>
        <w:t xml:space="preserve"> </w:t>
      </w:r>
      <w:r>
        <w:rPr>
          <w:spacing w:val="-6"/>
        </w:rPr>
        <w:t>and</w:t>
      </w:r>
      <w:r>
        <w:rPr>
          <w:spacing w:val="-12"/>
        </w:rPr>
        <w:t xml:space="preserve"> </w:t>
      </w:r>
      <w:r>
        <w:rPr>
          <w:spacing w:val="-6"/>
        </w:rPr>
        <w:t>LGBTQ-competent</w:t>
      </w:r>
      <w:r>
        <w:rPr>
          <w:spacing w:val="-12"/>
        </w:rPr>
        <w:t xml:space="preserve"> </w:t>
      </w:r>
      <w:r>
        <w:rPr>
          <w:spacing w:val="-6"/>
        </w:rPr>
        <w:t>clinicians</w:t>
      </w:r>
      <w:r>
        <w:rPr>
          <w:spacing w:val="-12"/>
        </w:rPr>
        <w:t xml:space="preserve"> </w:t>
      </w:r>
      <w:r>
        <w:rPr>
          <w:spacing w:val="-6"/>
        </w:rPr>
        <w:t>can</w:t>
      </w:r>
      <w:r>
        <w:rPr>
          <w:spacing w:val="-12"/>
        </w:rPr>
        <w:t xml:space="preserve"> </w:t>
      </w:r>
      <w:r>
        <w:rPr>
          <w:spacing w:val="-6"/>
        </w:rPr>
        <w:t>increase</w:t>
      </w:r>
      <w:r>
        <w:rPr>
          <w:spacing w:val="-12"/>
        </w:rPr>
        <w:t xml:space="preserve"> </w:t>
      </w:r>
      <w:r>
        <w:rPr>
          <w:spacing w:val="-6"/>
        </w:rPr>
        <w:t xml:space="preserve">the </w:t>
      </w:r>
      <w:r>
        <w:rPr>
          <w:w w:val="90"/>
        </w:rPr>
        <w:t>likelihood</w:t>
      </w:r>
      <w:r>
        <w:rPr>
          <w:spacing w:val="-6"/>
          <w:w w:val="90"/>
        </w:rPr>
        <w:t xml:space="preserve"> </w:t>
      </w:r>
      <w:r>
        <w:rPr>
          <w:w w:val="90"/>
        </w:rPr>
        <w:t>that</w:t>
      </w:r>
      <w:r>
        <w:rPr>
          <w:spacing w:val="-6"/>
          <w:w w:val="90"/>
        </w:rPr>
        <w:t xml:space="preserve"> </w:t>
      </w:r>
      <w:r>
        <w:rPr>
          <w:w w:val="90"/>
        </w:rPr>
        <w:t>LGBTQ</w:t>
      </w:r>
      <w:r>
        <w:rPr>
          <w:spacing w:val="-12"/>
          <w:w w:val="90"/>
        </w:rPr>
        <w:t xml:space="preserve"> </w:t>
      </w:r>
      <w:r>
        <w:rPr>
          <w:w w:val="90"/>
        </w:rPr>
        <w:t>youth</w:t>
      </w:r>
      <w:r>
        <w:rPr>
          <w:spacing w:val="-6"/>
          <w:w w:val="90"/>
        </w:rPr>
        <w:t xml:space="preserve"> </w:t>
      </w:r>
      <w:r>
        <w:rPr>
          <w:w w:val="90"/>
        </w:rPr>
        <w:t>are</w:t>
      </w:r>
      <w:r>
        <w:rPr>
          <w:spacing w:val="-6"/>
          <w:w w:val="90"/>
        </w:rPr>
        <w:t xml:space="preserve"> </w:t>
      </w:r>
      <w:r>
        <w:rPr>
          <w:w w:val="90"/>
        </w:rPr>
        <w:t>able</w:t>
      </w:r>
      <w:r>
        <w:rPr>
          <w:spacing w:val="-6"/>
          <w:w w:val="90"/>
        </w:rPr>
        <w:t xml:space="preserve"> </w:t>
      </w:r>
      <w:r>
        <w:rPr>
          <w:w w:val="90"/>
        </w:rPr>
        <w:t>to</w:t>
      </w:r>
      <w:r>
        <w:rPr>
          <w:spacing w:val="-6"/>
          <w:w w:val="90"/>
        </w:rPr>
        <w:t xml:space="preserve"> </w:t>
      </w:r>
      <w:r>
        <w:rPr>
          <w:w w:val="90"/>
        </w:rPr>
        <w:t>access</w:t>
      </w:r>
      <w:r>
        <w:rPr>
          <w:spacing w:val="-6"/>
          <w:w w:val="90"/>
        </w:rPr>
        <w:t xml:space="preserve"> </w:t>
      </w:r>
      <w:r>
        <w:rPr>
          <w:w w:val="90"/>
        </w:rPr>
        <w:t>testing</w:t>
      </w:r>
      <w:r>
        <w:rPr>
          <w:spacing w:val="-6"/>
          <w:w w:val="90"/>
        </w:rPr>
        <w:t xml:space="preserve"> </w:t>
      </w:r>
      <w:r>
        <w:rPr>
          <w:w w:val="90"/>
        </w:rPr>
        <w:t>and</w:t>
      </w:r>
      <w:r>
        <w:rPr>
          <w:spacing w:val="-6"/>
          <w:w w:val="90"/>
        </w:rPr>
        <w:t xml:space="preserve"> </w:t>
      </w:r>
      <w:r>
        <w:rPr>
          <w:w w:val="90"/>
        </w:rPr>
        <w:t>treatment</w:t>
      </w:r>
      <w:r>
        <w:rPr>
          <w:spacing w:val="-6"/>
          <w:w w:val="90"/>
        </w:rPr>
        <w:t xml:space="preserve"> </w:t>
      </w:r>
      <w:r>
        <w:rPr>
          <w:w w:val="90"/>
        </w:rPr>
        <w:t>options</w:t>
      </w:r>
      <w:r>
        <w:rPr>
          <w:spacing w:val="-6"/>
          <w:w w:val="90"/>
        </w:rPr>
        <w:t xml:space="preserve"> </w:t>
      </w:r>
      <w:r>
        <w:rPr>
          <w:w w:val="90"/>
        </w:rPr>
        <w:t>on</w:t>
      </w:r>
      <w:r>
        <w:rPr>
          <w:spacing w:val="-6"/>
          <w:w w:val="90"/>
        </w:rPr>
        <w:t xml:space="preserve"> </w:t>
      </w:r>
      <w:r>
        <w:rPr>
          <w:w w:val="90"/>
        </w:rPr>
        <w:t>their</w:t>
      </w:r>
      <w:r>
        <w:rPr>
          <w:spacing w:val="-12"/>
          <w:w w:val="90"/>
        </w:rPr>
        <w:t xml:space="preserve"> </w:t>
      </w:r>
      <w:r>
        <w:rPr>
          <w:w w:val="90"/>
        </w:rPr>
        <w:t xml:space="preserve">own </w:t>
      </w:r>
      <w:r>
        <w:rPr>
          <w:spacing w:val="-4"/>
        </w:rPr>
        <w:t>terms</w:t>
      </w:r>
      <w:r>
        <w:rPr>
          <w:spacing w:val="-32"/>
        </w:rPr>
        <w:t xml:space="preserve"> </w:t>
      </w:r>
      <w:r>
        <w:rPr>
          <w:spacing w:val="-4"/>
        </w:rPr>
        <w:t>in</w:t>
      </w:r>
      <w:r>
        <w:rPr>
          <w:spacing w:val="-32"/>
        </w:rPr>
        <w:t xml:space="preserve"> </w:t>
      </w:r>
      <w:r>
        <w:rPr>
          <w:spacing w:val="-4"/>
        </w:rPr>
        <w:t>a</w:t>
      </w:r>
      <w:r>
        <w:rPr>
          <w:spacing w:val="-32"/>
        </w:rPr>
        <w:t xml:space="preserve"> </w:t>
      </w:r>
      <w:r>
        <w:rPr>
          <w:spacing w:val="-4"/>
        </w:rPr>
        <w:t>safe</w:t>
      </w:r>
      <w:r>
        <w:rPr>
          <w:spacing w:val="-32"/>
        </w:rPr>
        <w:t xml:space="preserve"> </w:t>
      </w:r>
      <w:r>
        <w:rPr>
          <w:spacing w:val="-4"/>
        </w:rPr>
        <w:t>space.</w:t>
      </w:r>
    </w:p>
    <w:p w14:paraId="7C2E28A8" w14:textId="77777777" w:rsidR="00091439" w:rsidRDefault="00091439">
      <w:pPr>
        <w:pStyle w:val="BodyText"/>
        <w:spacing w:before="56"/>
      </w:pPr>
    </w:p>
    <w:p w14:paraId="7C2E28A9" w14:textId="77777777" w:rsidR="00091439" w:rsidRDefault="00000000">
      <w:pPr>
        <w:pStyle w:val="BodyText"/>
        <w:spacing w:line="283" w:lineRule="auto"/>
        <w:ind w:left="232" w:right="514"/>
        <w:jc w:val="both"/>
      </w:pPr>
      <w:r>
        <w:rPr>
          <w:w w:val="90"/>
        </w:rPr>
        <w:t>Pre-Exposure</w:t>
      </w:r>
      <w:r>
        <w:rPr>
          <w:spacing w:val="-3"/>
          <w:w w:val="90"/>
        </w:rPr>
        <w:t xml:space="preserve"> </w:t>
      </w:r>
      <w:r>
        <w:rPr>
          <w:w w:val="90"/>
        </w:rPr>
        <w:t>Prophylaxis</w:t>
      </w:r>
      <w:r>
        <w:rPr>
          <w:spacing w:val="-2"/>
          <w:w w:val="90"/>
        </w:rPr>
        <w:t xml:space="preserve"> </w:t>
      </w:r>
      <w:r>
        <w:rPr>
          <w:w w:val="90"/>
        </w:rPr>
        <w:t>(PrEP)</w:t>
      </w:r>
      <w:r>
        <w:rPr>
          <w:spacing w:val="-2"/>
          <w:w w:val="90"/>
        </w:rPr>
        <w:t xml:space="preserve"> </w:t>
      </w:r>
      <w:r>
        <w:rPr>
          <w:w w:val="90"/>
        </w:rPr>
        <w:t>is</w:t>
      </w:r>
      <w:r>
        <w:rPr>
          <w:spacing w:val="-2"/>
          <w:w w:val="90"/>
        </w:rPr>
        <w:t xml:space="preserve"> </w:t>
      </w:r>
      <w:r>
        <w:rPr>
          <w:w w:val="90"/>
        </w:rPr>
        <w:t>another</w:t>
      </w:r>
      <w:r>
        <w:rPr>
          <w:spacing w:val="-13"/>
          <w:w w:val="90"/>
        </w:rPr>
        <w:t xml:space="preserve"> </w:t>
      </w:r>
      <w:r>
        <w:rPr>
          <w:w w:val="90"/>
        </w:rPr>
        <w:t>widely</w:t>
      </w:r>
      <w:r>
        <w:rPr>
          <w:spacing w:val="-8"/>
          <w:w w:val="90"/>
        </w:rPr>
        <w:t xml:space="preserve"> </w:t>
      </w:r>
      <w:r>
        <w:rPr>
          <w:w w:val="90"/>
        </w:rPr>
        <w:t>underutilized</w:t>
      </w:r>
      <w:r>
        <w:rPr>
          <w:spacing w:val="-2"/>
          <w:w w:val="90"/>
        </w:rPr>
        <w:t xml:space="preserve"> </w:t>
      </w:r>
      <w:r>
        <w:rPr>
          <w:w w:val="90"/>
        </w:rPr>
        <w:t>and</w:t>
      </w:r>
      <w:r>
        <w:rPr>
          <w:spacing w:val="-2"/>
          <w:w w:val="90"/>
        </w:rPr>
        <w:t xml:space="preserve"> </w:t>
      </w:r>
      <w:proofErr w:type="gramStart"/>
      <w:r>
        <w:rPr>
          <w:w w:val="90"/>
        </w:rPr>
        <w:t>highly</w:t>
      </w:r>
      <w:r>
        <w:rPr>
          <w:spacing w:val="-8"/>
          <w:w w:val="90"/>
        </w:rPr>
        <w:t xml:space="preserve"> </w:t>
      </w:r>
      <w:r>
        <w:rPr>
          <w:w w:val="90"/>
        </w:rPr>
        <w:t>successful</w:t>
      </w:r>
      <w:proofErr w:type="gramEnd"/>
      <w:r>
        <w:rPr>
          <w:spacing w:val="-2"/>
          <w:w w:val="90"/>
        </w:rPr>
        <w:t xml:space="preserve"> </w:t>
      </w:r>
      <w:r>
        <w:rPr>
          <w:w w:val="90"/>
        </w:rPr>
        <w:t xml:space="preserve">HIV </w:t>
      </w:r>
      <w:r>
        <w:rPr>
          <w:w w:val="85"/>
        </w:rPr>
        <w:t>prevention method. PrEP</w:t>
      </w:r>
      <w:r>
        <w:rPr>
          <w:spacing w:val="-3"/>
          <w:w w:val="85"/>
        </w:rPr>
        <w:t xml:space="preserve"> </w:t>
      </w:r>
      <w:proofErr w:type="gramStart"/>
      <w:r>
        <w:rPr>
          <w:w w:val="85"/>
        </w:rPr>
        <w:t>is approved</w:t>
      </w:r>
      <w:proofErr w:type="gramEnd"/>
      <w:r>
        <w:rPr>
          <w:w w:val="85"/>
        </w:rPr>
        <w:t xml:space="preserve"> for use by the FDA for anyone over twelve years of age weighing </w:t>
      </w:r>
      <w:proofErr w:type="gramStart"/>
      <w:r>
        <w:rPr>
          <w:w w:val="85"/>
        </w:rPr>
        <w:t>77</w:t>
      </w:r>
      <w:proofErr w:type="gramEnd"/>
      <w:r>
        <w:rPr>
          <w:w w:val="85"/>
        </w:rPr>
        <w:t xml:space="preserve"> pounds or</w:t>
      </w:r>
      <w:r>
        <w:rPr>
          <w:spacing w:val="-1"/>
          <w:w w:val="85"/>
        </w:rPr>
        <w:t xml:space="preserve"> </w:t>
      </w:r>
      <w:r>
        <w:rPr>
          <w:w w:val="85"/>
        </w:rPr>
        <w:t xml:space="preserve">more. PrEP, since it must </w:t>
      </w:r>
      <w:proofErr w:type="gramStart"/>
      <w:r>
        <w:rPr>
          <w:w w:val="85"/>
        </w:rPr>
        <w:t>be prescribed</w:t>
      </w:r>
      <w:proofErr w:type="gramEnd"/>
      <w:r>
        <w:rPr>
          <w:w w:val="85"/>
        </w:rPr>
        <w:t xml:space="preserve"> by</w:t>
      </w:r>
      <w:r>
        <w:rPr>
          <w:spacing w:val="-1"/>
          <w:w w:val="85"/>
        </w:rPr>
        <w:t xml:space="preserve"> </w:t>
      </w:r>
      <w:r>
        <w:rPr>
          <w:w w:val="85"/>
        </w:rPr>
        <w:t>a health care provider, can be particularly diﬃcult for</w:t>
      </w:r>
      <w:r>
        <w:rPr>
          <w:spacing w:val="-8"/>
          <w:w w:val="85"/>
        </w:rPr>
        <w:t xml:space="preserve"> </w:t>
      </w:r>
      <w:r>
        <w:rPr>
          <w:w w:val="85"/>
        </w:rPr>
        <w:t>youth to access – although 93% of healthcare providers are aware that PrEP</w:t>
      </w:r>
      <w:r>
        <w:rPr>
          <w:spacing w:val="-9"/>
          <w:w w:val="85"/>
        </w:rPr>
        <w:t xml:space="preserve"> </w:t>
      </w:r>
      <w:r>
        <w:rPr>
          <w:w w:val="85"/>
        </w:rPr>
        <w:t>exists, only</w:t>
      </w:r>
      <w:r>
        <w:rPr>
          <w:spacing w:val="-1"/>
          <w:w w:val="85"/>
        </w:rPr>
        <w:t xml:space="preserve"> </w:t>
      </w:r>
      <w:r>
        <w:rPr>
          <w:w w:val="85"/>
        </w:rPr>
        <w:t>64.8% prescribe PrEP</w:t>
      </w:r>
      <w:r>
        <w:rPr>
          <w:spacing w:val="-9"/>
          <w:w w:val="85"/>
        </w:rPr>
        <w:t xml:space="preserve"> </w:t>
      </w:r>
      <w:r>
        <w:rPr>
          <w:w w:val="85"/>
        </w:rPr>
        <w:t>to adolescents.</w:t>
      </w:r>
      <w:r>
        <w:rPr>
          <w:spacing w:val="-1"/>
          <w:w w:val="85"/>
        </w:rPr>
        <w:t xml:space="preserve"> </w:t>
      </w:r>
      <w:r>
        <w:rPr>
          <w:w w:val="85"/>
        </w:rPr>
        <w:t xml:space="preserve">Additionally, although the rates of </w:t>
      </w:r>
      <w:r>
        <w:rPr>
          <w:w w:val="90"/>
        </w:rPr>
        <w:t>PrEP</w:t>
      </w:r>
      <w:r>
        <w:rPr>
          <w:spacing w:val="-13"/>
          <w:w w:val="90"/>
        </w:rPr>
        <w:t xml:space="preserve"> </w:t>
      </w:r>
      <w:r>
        <w:rPr>
          <w:w w:val="90"/>
        </w:rPr>
        <w:t>use</w:t>
      </w:r>
      <w:r>
        <w:rPr>
          <w:spacing w:val="-13"/>
          <w:w w:val="90"/>
        </w:rPr>
        <w:t xml:space="preserve"> </w:t>
      </w:r>
      <w:r>
        <w:rPr>
          <w:w w:val="90"/>
        </w:rPr>
        <w:t>have</w:t>
      </w:r>
      <w:r>
        <w:rPr>
          <w:spacing w:val="-12"/>
          <w:w w:val="90"/>
        </w:rPr>
        <w:t xml:space="preserve"> </w:t>
      </w:r>
      <w:r>
        <w:rPr>
          <w:w w:val="90"/>
        </w:rPr>
        <w:t>not</w:t>
      </w:r>
      <w:r>
        <w:rPr>
          <w:spacing w:val="-13"/>
          <w:w w:val="90"/>
        </w:rPr>
        <w:t xml:space="preserve"> </w:t>
      </w:r>
      <w:r>
        <w:rPr>
          <w:w w:val="90"/>
        </w:rPr>
        <w:t>been</w:t>
      </w:r>
      <w:r>
        <w:rPr>
          <w:spacing w:val="-13"/>
          <w:w w:val="90"/>
        </w:rPr>
        <w:t xml:space="preserve"> </w:t>
      </w:r>
      <w:r>
        <w:rPr>
          <w:w w:val="90"/>
        </w:rPr>
        <w:t>studied</w:t>
      </w:r>
      <w:r>
        <w:rPr>
          <w:spacing w:val="-10"/>
          <w:w w:val="90"/>
        </w:rPr>
        <w:t xml:space="preserve"> </w:t>
      </w:r>
      <w:r>
        <w:rPr>
          <w:w w:val="90"/>
        </w:rPr>
        <w:t>speciﬁcally</w:t>
      </w:r>
      <w:r>
        <w:rPr>
          <w:spacing w:val="-13"/>
          <w:w w:val="90"/>
        </w:rPr>
        <w:t xml:space="preserve"> </w:t>
      </w:r>
      <w:r>
        <w:rPr>
          <w:w w:val="90"/>
        </w:rPr>
        <w:t>for</w:t>
      </w:r>
      <w:r>
        <w:rPr>
          <w:spacing w:val="-12"/>
          <w:w w:val="90"/>
        </w:rPr>
        <w:t xml:space="preserve"> </w:t>
      </w:r>
      <w:r>
        <w:rPr>
          <w:w w:val="90"/>
        </w:rPr>
        <w:t>LGBTQ</w:t>
      </w:r>
      <w:r>
        <w:rPr>
          <w:spacing w:val="-13"/>
          <w:w w:val="90"/>
        </w:rPr>
        <w:t xml:space="preserve"> </w:t>
      </w:r>
      <w:r>
        <w:rPr>
          <w:w w:val="90"/>
        </w:rPr>
        <w:t>youth,</w:t>
      </w:r>
      <w:r>
        <w:rPr>
          <w:spacing w:val="-8"/>
          <w:w w:val="90"/>
        </w:rPr>
        <w:t xml:space="preserve"> </w:t>
      </w:r>
      <w:r>
        <w:rPr>
          <w:w w:val="90"/>
        </w:rPr>
        <w:t>studies</w:t>
      </w:r>
      <w:r>
        <w:rPr>
          <w:spacing w:val="-9"/>
          <w:w w:val="90"/>
        </w:rPr>
        <w:t xml:space="preserve"> </w:t>
      </w:r>
      <w:r>
        <w:rPr>
          <w:w w:val="90"/>
        </w:rPr>
        <w:t>of</w:t>
      </w:r>
      <w:r>
        <w:rPr>
          <w:spacing w:val="-9"/>
          <w:w w:val="90"/>
        </w:rPr>
        <w:t xml:space="preserve"> </w:t>
      </w:r>
      <w:r>
        <w:rPr>
          <w:w w:val="90"/>
        </w:rPr>
        <w:t>the</w:t>
      </w:r>
      <w:r>
        <w:rPr>
          <w:spacing w:val="-9"/>
          <w:w w:val="90"/>
        </w:rPr>
        <w:t xml:space="preserve"> </w:t>
      </w:r>
      <w:r>
        <w:rPr>
          <w:w w:val="90"/>
        </w:rPr>
        <w:t>general</w:t>
      </w:r>
      <w:r>
        <w:rPr>
          <w:spacing w:val="-9"/>
          <w:w w:val="90"/>
        </w:rPr>
        <w:t xml:space="preserve"> </w:t>
      </w:r>
      <w:r>
        <w:rPr>
          <w:w w:val="90"/>
        </w:rPr>
        <w:t xml:space="preserve">LGBTQ </w:t>
      </w:r>
      <w:r>
        <w:rPr>
          <w:spacing w:val="-2"/>
        </w:rPr>
        <w:t>population</w:t>
      </w:r>
      <w:r>
        <w:rPr>
          <w:spacing w:val="-20"/>
        </w:rPr>
        <w:t xml:space="preserve"> </w:t>
      </w:r>
      <w:r>
        <w:rPr>
          <w:spacing w:val="-2"/>
        </w:rPr>
        <w:t>indicate</w:t>
      </w:r>
      <w:r>
        <w:rPr>
          <w:spacing w:val="-19"/>
        </w:rPr>
        <w:t xml:space="preserve"> </w:t>
      </w:r>
      <w:r>
        <w:rPr>
          <w:spacing w:val="-2"/>
        </w:rPr>
        <w:t>that</w:t>
      </w:r>
      <w:r>
        <w:rPr>
          <w:spacing w:val="-19"/>
        </w:rPr>
        <w:t xml:space="preserve"> </w:t>
      </w:r>
      <w:r>
        <w:rPr>
          <w:spacing w:val="-2"/>
        </w:rPr>
        <w:t>PrEP</w:t>
      </w:r>
      <w:r>
        <w:rPr>
          <w:spacing w:val="-19"/>
        </w:rPr>
        <w:t xml:space="preserve"> </w:t>
      </w:r>
      <w:r>
        <w:rPr>
          <w:spacing w:val="-2"/>
        </w:rPr>
        <w:t>use</w:t>
      </w:r>
      <w:r>
        <w:rPr>
          <w:spacing w:val="-19"/>
        </w:rPr>
        <w:t xml:space="preserve"> </w:t>
      </w:r>
      <w:r>
        <w:rPr>
          <w:spacing w:val="-2"/>
        </w:rPr>
        <w:t>is</w:t>
      </w:r>
      <w:r>
        <w:rPr>
          <w:spacing w:val="-19"/>
        </w:rPr>
        <w:t xml:space="preserve"> </w:t>
      </w:r>
      <w:r>
        <w:rPr>
          <w:spacing w:val="-2"/>
        </w:rPr>
        <w:t>lowest</w:t>
      </w:r>
      <w:r>
        <w:rPr>
          <w:spacing w:val="-19"/>
        </w:rPr>
        <w:t xml:space="preserve"> </w:t>
      </w:r>
      <w:r>
        <w:rPr>
          <w:spacing w:val="-2"/>
        </w:rPr>
        <w:t>among</w:t>
      </w:r>
      <w:r>
        <w:rPr>
          <w:spacing w:val="-19"/>
        </w:rPr>
        <w:t xml:space="preserve"> </w:t>
      </w:r>
      <w:r>
        <w:rPr>
          <w:spacing w:val="-2"/>
        </w:rPr>
        <w:t>Black,</w:t>
      </w:r>
      <w:r>
        <w:rPr>
          <w:spacing w:val="-19"/>
        </w:rPr>
        <w:t xml:space="preserve"> </w:t>
      </w:r>
      <w:r>
        <w:rPr>
          <w:spacing w:val="-2"/>
        </w:rPr>
        <w:t>Hispanic/Latinx,</w:t>
      </w:r>
      <w:r>
        <w:rPr>
          <w:spacing w:val="-19"/>
        </w:rPr>
        <w:t xml:space="preserve"> </w:t>
      </w:r>
      <w:r>
        <w:rPr>
          <w:spacing w:val="-2"/>
        </w:rPr>
        <w:t>and</w:t>
      </w:r>
      <w:r>
        <w:rPr>
          <w:spacing w:val="-20"/>
        </w:rPr>
        <w:t xml:space="preserve"> </w:t>
      </w:r>
      <w:r>
        <w:rPr>
          <w:spacing w:val="-2"/>
        </w:rPr>
        <w:t xml:space="preserve">Asian </w:t>
      </w:r>
      <w:r>
        <w:rPr>
          <w:w w:val="90"/>
        </w:rPr>
        <w:t>individuals and cisgender</w:t>
      </w:r>
      <w:r>
        <w:rPr>
          <w:spacing w:val="-8"/>
          <w:w w:val="90"/>
        </w:rPr>
        <w:t xml:space="preserve"> </w:t>
      </w:r>
      <w:r>
        <w:rPr>
          <w:w w:val="90"/>
        </w:rPr>
        <w:t>women.</w:t>
      </w:r>
      <w:r>
        <w:rPr>
          <w:w w:val="90"/>
          <w:vertAlign w:val="superscript"/>
        </w:rPr>
        <w:t>56</w:t>
      </w:r>
      <w:r>
        <w:rPr>
          <w:w w:val="90"/>
        </w:rPr>
        <w:t xml:space="preserve"> Stigma and discrimination may</w:t>
      </w:r>
      <w:r>
        <w:rPr>
          <w:spacing w:val="-2"/>
          <w:w w:val="90"/>
        </w:rPr>
        <w:t xml:space="preserve"> </w:t>
      </w:r>
      <w:r>
        <w:rPr>
          <w:w w:val="90"/>
        </w:rPr>
        <w:t>prevent LGBTQ</w:t>
      </w:r>
      <w:r>
        <w:rPr>
          <w:spacing w:val="-2"/>
          <w:w w:val="90"/>
        </w:rPr>
        <w:t xml:space="preserve"> </w:t>
      </w:r>
      <w:r>
        <w:rPr>
          <w:w w:val="90"/>
        </w:rPr>
        <w:t>youth from</w:t>
      </w:r>
      <w:r>
        <w:rPr>
          <w:spacing w:val="-13"/>
          <w:w w:val="90"/>
        </w:rPr>
        <w:t xml:space="preserve"> </w:t>
      </w:r>
      <w:r>
        <w:rPr>
          <w:w w:val="90"/>
        </w:rPr>
        <w:t>accessing</w:t>
      </w:r>
      <w:r>
        <w:rPr>
          <w:spacing w:val="-12"/>
          <w:w w:val="90"/>
        </w:rPr>
        <w:t xml:space="preserve"> </w:t>
      </w:r>
      <w:r>
        <w:rPr>
          <w:w w:val="90"/>
        </w:rPr>
        <w:t>PrEP</w:t>
      </w:r>
      <w:r>
        <w:rPr>
          <w:spacing w:val="-12"/>
          <w:w w:val="90"/>
        </w:rPr>
        <w:t xml:space="preserve"> </w:t>
      </w:r>
      <w:r>
        <w:rPr>
          <w:w w:val="90"/>
        </w:rPr>
        <w:t>or</w:t>
      </w:r>
      <w:r>
        <w:rPr>
          <w:spacing w:val="-13"/>
          <w:w w:val="90"/>
        </w:rPr>
        <w:t xml:space="preserve"> </w:t>
      </w:r>
      <w:r>
        <w:rPr>
          <w:w w:val="90"/>
        </w:rPr>
        <w:t>continuing</w:t>
      </w:r>
      <w:r>
        <w:rPr>
          <w:spacing w:val="-6"/>
          <w:w w:val="90"/>
        </w:rPr>
        <w:t xml:space="preserve"> </w:t>
      </w:r>
      <w:r>
        <w:rPr>
          <w:w w:val="90"/>
        </w:rPr>
        <w:t>PrEP</w:t>
      </w:r>
      <w:r>
        <w:rPr>
          <w:spacing w:val="-13"/>
          <w:w w:val="90"/>
        </w:rPr>
        <w:t xml:space="preserve"> </w:t>
      </w:r>
      <w:r>
        <w:rPr>
          <w:w w:val="90"/>
        </w:rPr>
        <w:t>once</w:t>
      </w:r>
      <w:r>
        <w:rPr>
          <w:spacing w:val="-6"/>
          <w:w w:val="90"/>
        </w:rPr>
        <w:t xml:space="preserve"> </w:t>
      </w:r>
      <w:r>
        <w:rPr>
          <w:w w:val="90"/>
        </w:rPr>
        <w:t>they</w:t>
      </w:r>
      <w:r>
        <w:rPr>
          <w:spacing w:val="-13"/>
          <w:w w:val="90"/>
        </w:rPr>
        <w:t xml:space="preserve"> </w:t>
      </w:r>
      <w:r>
        <w:rPr>
          <w:w w:val="90"/>
        </w:rPr>
        <w:t>have</w:t>
      </w:r>
      <w:r>
        <w:rPr>
          <w:spacing w:val="-6"/>
          <w:w w:val="90"/>
        </w:rPr>
        <w:t xml:space="preserve"> </w:t>
      </w:r>
      <w:r>
        <w:rPr>
          <w:w w:val="90"/>
        </w:rPr>
        <w:t>started</w:t>
      </w:r>
      <w:r>
        <w:rPr>
          <w:spacing w:val="-6"/>
          <w:w w:val="90"/>
        </w:rPr>
        <w:t xml:space="preserve"> </w:t>
      </w:r>
      <w:r>
        <w:rPr>
          <w:w w:val="90"/>
        </w:rPr>
        <w:t>a</w:t>
      </w:r>
      <w:r>
        <w:rPr>
          <w:spacing w:val="-6"/>
          <w:w w:val="90"/>
        </w:rPr>
        <w:t xml:space="preserve"> </w:t>
      </w:r>
      <w:r>
        <w:rPr>
          <w:w w:val="90"/>
        </w:rPr>
        <w:t>regimen.</w:t>
      </w:r>
      <w:r>
        <w:rPr>
          <w:spacing w:val="-6"/>
          <w:w w:val="90"/>
        </w:rPr>
        <w:t xml:space="preserve"> </w:t>
      </w:r>
      <w:r>
        <w:rPr>
          <w:w w:val="90"/>
        </w:rPr>
        <w:t>LGBTQ</w:t>
      </w:r>
      <w:r>
        <w:rPr>
          <w:spacing w:val="-13"/>
          <w:w w:val="90"/>
        </w:rPr>
        <w:t xml:space="preserve"> </w:t>
      </w:r>
      <w:r>
        <w:rPr>
          <w:w w:val="90"/>
        </w:rPr>
        <w:t>youth</w:t>
      </w:r>
      <w:r>
        <w:rPr>
          <w:spacing w:val="-6"/>
          <w:w w:val="90"/>
        </w:rPr>
        <w:t xml:space="preserve"> </w:t>
      </w:r>
      <w:r>
        <w:rPr>
          <w:w w:val="90"/>
        </w:rPr>
        <w:t>of color</w:t>
      </w:r>
      <w:r>
        <w:rPr>
          <w:spacing w:val="-13"/>
          <w:w w:val="90"/>
        </w:rPr>
        <w:t xml:space="preserve"> </w:t>
      </w:r>
      <w:r>
        <w:rPr>
          <w:w w:val="90"/>
        </w:rPr>
        <w:t>may</w:t>
      </w:r>
      <w:r>
        <w:rPr>
          <w:spacing w:val="-13"/>
          <w:w w:val="90"/>
        </w:rPr>
        <w:t xml:space="preserve"> </w:t>
      </w:r>
      <w:r>
        <w:rPr>
          <w:w w:val="90"/>
        </w:rPr>
        <w:t>face</w:t>
      </w:r>
      <w:r>
        <w:rPr>
          <w:spacing w:val="-12"/>
          <w:w w:val="90"/>
        </w:rPr>
        <w:t xml:space="preserve"> </w:t>
      </w:r>
      <w:r>
        <w:rPr>
          <w:w w:val="90"/>
        </w:rPr>
        <w:t>additional</w:t>
      </w:r>
      <w:r>
        <w:rPr>
          <w:spacing w:val="-13"/>
          <w:w w:val="90"/>
        </w:rPr>
        <w:t xml:space="preserve"> </w:t>
      </w:r>
      <w:r>
        <w:rPr>
          <w:w w:val="90"/>
        </w:rPr>
        <w:t>medical</w:t>
      </w:r>
      <w:r>
        <w:rPr>
          <w:spacing w:val="-13"/>
          <w:w w:val="90"/>
        </w:rPr>
        <w:t xml:space="preserve"> </w:t>
      </w:r>
      <w:r>
        <w:rPr>
          <w:w w:val="90"/>
        </w:rPr>
        <w:t>discrimination</w:t>
      </w:r>
      <w:r>
        <w:rPr>
          <w:spacing w:val="-12"/>
          <w:w w:val="90"/>
        </w:rPr>
        <w:t xml:space="preserve"> </w:t>
      </w:r>
      <w:r>
        <w:rPr>
          <w:w w:val="90"/>
        </w:rPr>
        <w:t>due</w:t>
      </w:r>
      <w:r>
        <w:rPr>
          <w:spacing w:val="-13"/>
          <w:w w:val="90"/>
        </w:rPr>
        <w:t xml:space="preserve"> </w:t>
      </w:r>
      <w:r>
        <w:rPr>
          <w:w w:val="90"/>
        </w:rPr>
        <w:t>to</w:t>
      </w:r>
      <w:r>
        <w:rPr>
          <w:spacing w:val="-13"/>
          <w:w w:val="90"/>
        </w:rPr>
        <w:t xml:space="preserve"> </w:t>
      </w:r>
      <w:r>
        <w:rPr>
          <w:w w:val="90"/>
        </w:rPr>
        <w:t>their</w:t>
      </w:r>
      <w:r>
        <w:rPr>
          <w:spacing w:val="-12"/>
          <w:w w:val="90"/>
        </w:rPr>
        <w:t xml:space="preserve"> </w:t>
      </w:r>
      <w:r>
        <w:rPr>
          <w:w w:val="90"/>
        </w:rPr>
        <w:t>race</w:t>
      </w:r>
      <w:r>
        <w:rPr>
          <w:spacing w:val="-13"/>
          <w:w w:val="90"/>
        </w:rPr>
        <w:t xml:space="preserve"> </w:t>
      </w:r>
      <w:r>
        <w:rPr>
          <w:w w:val="90"/>
        </w:rPr>
        <w:t>or</w:t>
      </w:r>
      <w:r>
        <w:rPr>
          <w:spacing w:val="-13"/>
          <w:w w:val="90"/>
        </w:rPr>
        <w:t xml:space="preserve"> </w:t>
      </w:r>
      <w:r>
        <w:rPr>
          <w:w w:val="90"/>
        </w:rPr>
        <w:t>ethnicity,</w:t>
      </w:r>
      <w:r>
        <w:rPr>
          <w:spacing w:val="-12"/>
          <w:w w:val="90"/>
        </w:rPr>
        <w:t xml:space="preserve"> </w:t>
      </w:r>
      <w:r>
        <w:rPr>
          <w:w w:val="90"/>
        </w:rPr>
        <w:t>and</w:t>
      </w:r>
      <w:r>
        <w:rPr>
          <w:spacing w:val="-13"/>
          <w:w w:val="90"/>
        </w:rPr>
        <w:t xml:space="preserve"> </w:t>
      </w:r>
      <w:r>
        <w:rPr>
          <w:w w:val="90"/>
        </w:rPr>
        <w:t>a</w:t>
      </w:r>
      <w:r>
        <w:rPr>
          <w:spacing w:val="-13"/>
          <w:w w:val="90"/>
        </w:rPr>
        <w:t xml:space="preserve"> </w:t>
      </w:r>
      <w:r>
        <w:rPr>
          <w:w w:val="90"/>
        </w:rPr>
        <w:t>lack</w:t>
      </w:r>
      <w:r>
        <w:rPr>
          <w:spacing w:val="-12"/>
          <w:w w:val="90"/>
        </w:rPr>
        <w:t xml:space="preserve"> </w:t>
      </w:r>
      <w:r>
        <w:rPr>
          <w:w w:val="90"/>
        </w:rPr>
        <w:t>of culturally-relevant</w:t>
      </w:r>
      <w:r>
        <w:rPr>
          <w:spacing w:val="-23"/>
          <w:w w:val="90"/>
        </w:rPr>
        <w:t xml:space="preserve"> </w:t>
      </w:r>
      <w:r>
        <w:rPr>
          <w:w w:val="90"/>
        </w:rPr>
        <w:t>materials</w:t>
      </w:r>
      <w:r>
        <w:rPr>
          <w:spacing w:val="-23"/>
          <w:w w:val="90"/>
        </w:rPr>
        <w:t xml:space="preserve"> </w:t>
      </w:r>
      <w:r>
        <w:rPr>
          <w:w w:val="90"/>
        </w:rPr>
        <w:t>about</w:t>
      </w:r>
      <w:r>
        <w:rPr>
          <w:spacing w:val="-23"/>
          <w:w w:val="90"/>
        </w:rPr>
        <w:t xml:space="preserve"> </w:t>
      </w:r>
      <w:r>
        <w:rPr>
          <w:w w:val="90"/>
        </w:rPr>
        <w:t>PrEP</w:t>
      </w:r>
      <w:r>
        <w:rPr>
          <w:spacing w:val="-35"/>
          <w:w w:val="90"/>
        </w:rPr>
        <w:t xml:space="preserve"> </w:t>
      </w:r>
      <w:r>
        <w:rPr>
          <w:w w:val="90"/>
        </w:rPr>
        <w:t>may</w:t>
      </w:r>
      <w:r>
        <w:rPr>
          <w:spacing w:val="-30"/>
          <w:w w:val="90"/>
        </w:rPr>
        <w:t xml:space="preserve"> </w:t>
      </w:r>
      <w:r>
        <w:rPr>
          <w:w w:val="90"/>
        </w:rPr>
        <w:t>increase</w:t>
      </w:r>
      <w:r>
        <w:rPr>
          <w:spacing w:val="-23"/>
          <w:w w:val="90"/>
        </w:rPr>
        <w:t xml:space="preserve"> </w:t>
      </w:r>
      <w:r>
        <w:rPr>
          <w:w w:val="90"/>
        </w:rPr>
        <w:t>mistrust</w:t>
      </w:r>
      <w:r>
        <w:rPr>
          <w:spacing w:val="-23"/>
          <w:w w:val="90"/>
        </w:rPr>
        <w:t xml:space="preserve"> </w:t>
      </w:r>
      <w:r>
        <w:rPr>
          <w:w w:val="90"/>
        </w:rPr>
        <w:t>in</w:t>
      </w:r>
      <w:r>
        <w:rPr>
          <w:spacing w:val="-23"/>
          <w:w w:val="90"/>
        </w:rPr>
        <w:t xml:space="preserve"> </w:t>
      </w:r>
      <w:r>
        <w:rPr>
          <w:w w:val="90"/>
        </w:rPr>
        <w:t>the</w:t>
      </w:r>
      <w:r>
        <w:rPr>
          <w:spacing w:val="-23"/>
          <w:w w:val="90"/>
        </w:rPr>
        <w:t xml:space="preserve"> </w:t>
      </w:r>
      <w:r>
        <w:rPr>
          <w:w w:val="90"/>
        </w:rPr>
        <w:t>drug.</w:t>
      </w:r>
      <w:r>
        <w:rPr>
          <w:w w:val="90"/>
          <w:vertAlign w:val="superscript"/>
        </w:rPr>
        <w:t>57</w:t>
      </w:r>
    </w:p>
    <w:p w14:paraId="7C2E28AA" w14:textId="77777777" w:rsidR="00091439" w:rsidRDefault="00091439">
      <w:pPr>
        <w:pStyle w:val="BodyText"/>
        <w:spacing w:line="283" w:lineRule="auto"/>
        <w:jc w:val="both"/>
        <w:sectPr w:rsidR="00091439">
          <w:headerReference w:type="default" r:id="rId132"/>
          <w:footerReference w:type="default" r:id="rId133"/>
          <w:pgSz w:w="12240" w:h="15840"/>
          <w:pgMar w:top="1120" w:right="708" w:bottom="1000" w:left="992" w:header="0" w:footer="818" w:gutter="0"/>
          <w:cols w:space="720"/>
        </w:sectPr>
      </w:pPr>
    </w:p>
    <w:p w14:paraId="7C2E28AB" w14:textId="77777777" w:rsidR="00091439" w:rsidRDefault="00000000">
      <w:pPr>
        <w:pStyle w:val="BodyText"/>
        <w:spacing w:before="69" w:line="283" w:lineRule="auto"/>
        <w:ind w:left="232" w:right="514"/>
        <w:jc w:val="both"/>
      </w:pPr>
      <w:r>
        <w:rPr>
          <w:spacing w:val="-2"/>
        </w:rPr>
        <w:lastRenderedPageBreak/>
        <w:t>Digital,</w:t>
      </w:r>
      <w:r>
        <w:rPr>
          <w:spacing w:val="-14"/>
        </w:rPr>
        <w:t xml:space="preserve"> </w:t>
      </w:r>
      <w:r>
        <w:rPr>
          <w:spacing w:val="-2"/>
        </w:rPr>
        <w:t>peer-led</w:t>
      </w:r>
      <w:r>
        <w:rPr>
          <w:spacing w:val="-14"/>
        </w:rPr>
        <w:t xml:space="preserve"> </w:t>
      </w:r>
      <w:r>
        <w:rPr>
          <w:spacing w:val="-2"/>
        </w:rPr>
        <w:t>interventions</w:t>
      </w:r>
      <w:r>
        <w:rPr>
          <w:spacing w:val="-18"/>
        </w:rPr>
        <w:t xml:space="preserve"> </w:t>
      </w:r>
      <w:r>
        <w:rPr>
          <w:spacing w:val="-2"/>
        </w:rPr>
        <w:t>via</w:t>
      </w:r>
      <w:r>
        <w:rPr>
          <w:spacing w:val="-14"/>
        </w:rPr>
        <w:t xml:space="preserve"> </w:t>
      </w:r>
      <w:r>
        <w:rPr>
          <w:spacing w:val="-2"/>
        </w:rPr>
        <w:t>social</w:t>
      </w:r>
      <w:r>
        <w:rPr>
          <w:spacing w:val="-14"/>
        </w:rPr>
        <w:t xml:space="preserve"> </w:t>
      </w:r>
      <w:r>
        <w:rPr>
          <w:spacing w:val="-2"/>
        </w:rPr>
        <w:t>media</w:t>
      </w:r>
      <w:r>
        <w:rPr>
          <w:spacing w:val="-14"/>
        </w:rPr>
        <w:t xml:space="preserve"> </w:t>
      </w:r>
      <w:r>
        <w:rPr>
          <w:spacing w:val="-2"/>
        </w:rPr>
        <w:t>platforms</w:t>
      </w:r>
      <w:r>
        <w:rPr>
          <w:spacing w:val="-14"/>
        </w:rPr>
        <w:t xml:space="preserve"> </w:t>
      </w:r>
      <w:r>
        <w:rPr>
          <w:spacing w:val="-2"/>
        </w:rPr>
        <w:t>have</w:t>
      </w:r>
      <w:r>
        <w:rPr>
          <w:spacing w:val="-14"/>
        </w:rPr>
        <w:t xml:space="preserve"> </w:t>
      </w:r>
      <w:r>
        <w:rPr>
          <w:spacing w:val="-2"/>
        </w:rPr>
        <w:t>proven</w:t>
      </w:r>
      <w:r>
        <w:rPr>
          <w:spacing w:val="-14"/>
        </w:rPr>
        <w:t xml:space="preserve"> </w:t>
      </w:r>
      <w:r>
        <w:rPr>
          <w:spacing w:val="-2"/>
        </w:rPr>
        <w:t>successful</w:t>
      </w:r>
      <w:r>
        <w:rPr>
          <w:spacing w:val="-14"/>
        </w:rPr>
        <w:t xml:space="preserve"> </w:t>
      </w:r>
      <w:r>
        <w:rPr>
          <w:spacing w:val="-2"/>
        </w:rPr>
        <w:t>in increasing</w:t>
      </w:r>
      <w:r>
        <w:rPr>
          <w:spacing w:val="-20"/>
        </w:rPr>
        <w:t xml:space="preserve"> </w:t>
      </w:r>
      <w:r>
        <w:rPr>
          <w:spacing w:val="-2"/>
        </w:rPr>
        <w:t>PrEP</w:t>
      </w:r>
      <w:r>
        <w:rPr>
          <w:spacing w:val="-19"/>
        </w:rPr>
        <w:t xml:space="preserve"> </w:t>
      </w:r>
      <w:r>
        <w:rPr>
          <w:spacing w:val="-2"/>
        </w:rPr>
        <w:t>use,</w:t>
      </w:r>
      <w:r>
        <w:rPr>
          <w:spacing w:val="-19"/>
        </w:rPr>
        <w:t xml:space="preserve"> </w:t>
      </w:r>
      <w:r>
        <w:rPr>
          <w:spacing w:val="-2"/>
        </w:rPr>
        <w:t>positive</w:t>
      </w:r>
      <w:r>
        <w:rPr>
          <w:spacing w:val="-19"/>
        </w:rPr>
        <w:t xml:space="preserve"> </w:t>
      </w:r>
      <w:r>
        <w:rPr>
          <w:spacing w:val="-2"/>
        </w:rPr>
        <w:t>attitudes</w:t>
      </w:r>
      <w:r>
        <w:rPr>
          <w:spacing w:val="-19"/>
        </w:rPr>
        <w:t xml:space="preserve"> </w:t>
      </w:r>
      <w:r>
        <w:rPr>
          <w:spacing w:val="-2"/>
        </w:rPr>
        <w:t>towards</w:t>
      </w:r>
      <w:r>
        <w:rPr>
          <w:spacing w:val="-19"/>
        </w:rPr>
        <w:t xml:space="preserve"> </w:t>
      </w:r>
      <w:r>
        <w:rPr>
          <w:spacing w:val="-2"/>
        </w:rPr>
        <w:t>using</w:t>
      </w:r>
      <w:r>
        <w:rPr>
          <w:spacing w:val="-19"/>
        </w:rPr>
        <w:t xml:space="preserve"> </w:t>
      </w:r>
      <w:r>
        <w:rPr>
          <w:spacing w:val="-2"/>
        </w:rPr>
        <w:t>PrEP,</w:t>
      </w:r>
      <w:r>
        <w:rPr>
          <w:spacing w:val="-19"/>
        </w:rPr>
        <w:t xml:space="preserve"> </w:t>
      </w:r>
      <w:r>
        <w:rPr>
          <w:spacing w:val="-2"/>
        </w:rPr>
        <w:t>and</w:t>
      </w:r>
      <w:r>
        <w:rPr>
          <w:spacing w:val="-19"/>
        </w:rPr>
        <w:t xml:space="preserve"> </w:t>
      </w:r>
      <w:r>
        <w:rPr>
          <w:spacing w:val="-2"/>
        </w:rPr>
        <w:t>adherence</w:t>
      </w:r>
      <w:r>
        <w:rPr>
          <w:spacing w:val="-19"/>
        </w:rPr>
        <w:t xml:space="preserve"> </w:t>
      </w:r>
      <w:r>
        <w:rPr>
          <w:spacing w:val="-2"/>
        </w:rPr>
        <w:t>to</w:t>
      </w:r>
      <w:r>
        <w:rPr>
          <w:spacing w:val="-20"/>
        </w:rPr>
        <w:t xml:space="preserve"> </w:t>
      </w:r>
      <w:r>
        <w:rPr>
          <w:spacing w:val="-2"/>
        </w:rPr>
        <w:t>a</w:t>
      </w:r>
      <w:r>
        <w:rPr>
          <w:spacing w:val="-19"/>
        </w:rPr>
        <w:t xml:space="preserve"> </w:t>
      </w:r>
      <w:proofErr w:type="gramStart"/>
      <w:r>
        <w:rPr>
          <w:spacing w:val="-2"/>
        </w:rPr>
        <w:t>PrEP</w:t>
      </w:r>
      <w:proofErr w:type="gramEnd"/>
      <w:r>
        <w:rPr>
          <w:spacing w:val="-2"/>
        </w:rPr>
        <w:t xml:space="preserve"> </w:t>
      </w:r>
      <w:r>
        <w:rPr>
          <w:w w:val="90"/>
        </w:rPr>
        <w:t>regimen. Digital interventions are additionally helpful for advertising locations to acquire PrEP, particularly</w:t>
      </w:r>
      <w:r>
        <w:rPr>
          <w:spacing w:val="-5"/>
          <w:w w:val="90"/>
        </w:rPr>
        <w:t xml:space="preserve"> </w:t>
      </w:r>
      <w:r>
        <w:rPr>
          <w:w w:val="90"/>
        </w:rPr>
        <w:t>community-based locations.</w:t>
      </w:r>
      <w:r>
        <w:rPr>
          <w:w w:val="90"/>
          <w:vertAlign w:val="superscript"/>
        </w:rPr>
        <w:t>58</w:t>
      </w:r>
    </w:p>
    <w:p w14:paraId="7C2E28AC" w14:textId="77777777" w:rsidR="00091439" w:rsidRDefault="00091439">
      <w:pPr>
        <w:pStyle w:val="BodyText"/>
        <w:spacing w:before="56"/>
      </w:pPr>
    </w:p>
    <w:p w14:paraId="7C2E28AD" w14:textId="77777777" w:rsidR="00091439" w:rsidRDefault="00000000">
      <w:pPr>
        <w:pStyle w:val="BodyText"/>
        <w:spacing w:before="1" w:line="283" w:lineRule="auto"/>
        <w:ind w:left="232" w:right="514"/>
        <w:jc w:val="both"/>
      </w:pPr>
      <w:r>
        <w:rPr>
          <w:w w:val="90"/>
        </w:rPr>
        <w:t>It is equally important that any PrEP</w:t>
      </w:r>
      <w:r>
        <w:rPr>
          <w:spacing w:val="-1"/>
          <w:w w:val="90"/>
        </w:rPr>
        <w:t xml:space="preserve"> </w:t>
      </w:r>
      <w:r>
        <w:rPr>
          <w:w w:val="90"/>
        </w:rPr>
        <w:t xml:space="preserve">materials should be culturally relevant, community- </w:t>
      </w:r>
      <w:r>
        <w:rPr>
          <w:w w:val="85"/>
        </w:rPr>
        <w:t xml:space="preserve">created, avoid stigmatizing language, and include identity-labels that </w:t>
      </w:r>
      <w:proofErr w:type="gramStart"/>
      <w:r>
        <w:rPr>
          <w:w w:val="85"/>
        </w:rPr>
        <w:t>are commonly used</w:t>
      </w:r>
      <w:proofErr w:type="gramEnd"/>
      <w:r>
        <w:rPr>
          <w:w w:val="85"/>
        </w:rPr>
        <w:t xml:space="preserve"> by </w:t>
      </w:r>
      <w:r>
        <w:rPr>
          <w:spacing w:val="-2"/>
          <w:w w:val="90"/>
        </w:rPr>
        <w:t>the priority</w:t>
      </w:r>
      <w:r>
        <w:rPr>
          <w:spacing w:val="-9"/>
          <w:w w:val="90"/>
        </w:rPr>
        <w:t xml:space="preserve"> </w:t>
      </w:r>
      <w:r>
        <w:rPr>
          <w:spacing w:val="-2"/>
          <w:w w:val="90"/>
        </w:rPr>
        <w:t>populations. By</w:t>
      </w:r>
      <w:r>
        <w:rPr>
          <w:spacing w:val="-9"/>
          <w:w w:val="90"/>
        </w:rPr>
        <w:t xml:space="preserve"> </w:t>
      </w:r>
      <w:r>
        <w:rPr>
          <w:spacing w:val="-2"/>
          <w:w w:val="90"/>
        </w:rPr>
        <w:t xml:space="preserve">using inclusive language and avoiding negative language about </w:t>
      </w:r>
      <w:r>
        <w:rPr>
          <w:w w:val="90"/>
        </w:rPr>
        <w:t>PrEP</w:t>
      </w:r>
      <w:r>
        <w:rPr>
          <w:spacing w:val="-13"/>
          <w:w w:val="90"/>
        </w:rPr>
        <w:t xml:space="preserve"> </w:t>
      </w:r>
      <w:r>
        <w:rPr>
          <w:w w:val="90"/>
        </w:rPr>
        <w:t>use,</w:t>
      </w:r>
      <w:r>
        <w:rPr>
          <w:spacing w:val="-13"/>
          <w:w w:val="90"/>
        </w:rPr>
        <w:t xml:space="preserve"> </w:t>
      </w:r>
      <w:r>
        <w:rPr>
          <w:w w:val="90"/>
        </w:rPr>
        <w:t>LGBTQ</w:t>
      </w:r>
      <w:r>
        <w:rPr>
          <w:spacing w:val="-12"/>
          <w:w w:val="90"/>
        </w:rPr>
        <w:t xml:space="preserve"> </w:t>
      </w:r>
      <w:r>
        <w:rPr>
          <w:w w:val="90"/>
        </w:rPr>
        <w:t>youth</w:t>
      </w:r>
      <w:r>
        <w:rPr>
          <w:spacing w:val="-13"/>
          <w:w w:val="90"/>
        </w:rPr>
        <w:t xml:space="preserve"> </w:t>
      </w:r>
      <w:r>
        <w:rPr>
          <w:w w:val="90"/>
        </w:rPr>
        <w:t>will</w:t>
      </w:r>
      <w:r>
        <w:rPr>
          <w:spacing w:val="-13"/>
          <w:w w:val="90"/>
        </w:rPr>
        <w:t xml:space="preserve"> </w:t>
      </w:r>
      <w:r>
        <w:rPr>
          <w:w w:val="90"/>
        </w:rPr>
        <w:t>be</w:t>
      </w:r>
      <w:r>
        <w:rPr>
          <w:spacing w:val="-12"/>
          <w:w w:val="90"/>
        </w:rPr>
        <w:t xml:space="preserve"> </w:t>
      </w:r>
      <w:r>
        <w:rPr>
          <w:w w:val="90"/>
        </w:rPr>
        <w:t>more</w:t>
      </w:r>
      <w:r>
        <w:rPr>
          <w:spacing w:val="-8"/>
          <w:w w:val="90"/>
        </w:rPr>
        <w:t xml:space="preserve"> </w:t>
      </w:r>
      <w:r>
        <w:rPr>
          <w:w w:val="90"/>
        </w:rPr>
        <w:t>likely</w:t>
      </w:r>
      <w:r>
        <w:rPr>
          <w:spacing w:val="-13"/>
          <w:w w:val="90"/>
        </w:rPr>
        <w:t xml:space="preserve"> </w:t>
      </w:r>
      <w:r>
        <w:rPr>
          <w:w w:val="90"/>
        </w:rPr>
        <w:t>to</w:t>
      </w:r>
      <w:r>
        <w:rPr>
          <w:spacing w:val="-7"/>
          <w:w w:val="90"/>
        </w:rPr>
        <w:t xml:space="preserve"> </w:t>
      </w:r>
      <w:r>
        <w:rPr>
          <w:w w:val="90"/>
        </w:rPr>
        <w:t>seek</w:t>
      </w:r>
      <w:r>
        <w:rPr>
          <w:spacing w:val="-13"/>
          <w:w w:val="90"/>
        </w:rPr>
        <w:t xml:space="preserve"> </w:t>
      </w:r>
      <w:r>
        <w:rPr>
          <w:w w:val="90"/>
        </w:rPr>
        <w:t>out</w:t>
      </w:r>
      <w:r>
        <w:rPr>
          <w:spacing w:val="-7"/>
          <w:w w:val="90"/>
        </w:rPr>
        <w:t xml:space="preserve"> </w:t>
      </w:r>
      <w:r>
        <w:rPr>
          <w:w w:val="90"/>
        </w:rPr>
        <w:t>PrEP,</w:t>
      </w:r>
      <w:r>
        <w:rPr>
          <w:spacing w:val="-8"/>
          <w:w w:val="90"/>
        </w:rPr>
        <w:t xml:space="preserve"> </w:t>
      </w:r>
      <w:r>
        <w:rPr>
          <w:w w:val="90"/>
        </w:rPr>
        <w:t>adhere</w:t>
      </w:r>
      <w:r>
        <w:rPr>
          <w:spacing w:val="-8"/>
          <w:w w:val="90"/>
        </w:rPr>
        <w:t xml:space="preserve"> </w:t>
      </w:r>
      <w:r>
        <w:rPr>
          <w:w w:val="90"/>
        </w:rPr>
        <w:t>to</w:t>
      </w:r>
      <w:r>
        <w:rPr>
          <w:spacing w:val="-8"/>
          <w:w w:val="90"/>
        </w:rPr>
        <w:t xml:space="preserve"> </w:t>
      </w:r>
      <w:r>
        <w:rPr>
          <w:w w:val="90"/>
        </w:rPr>
        <w:t>a</w:t>
      </w:r>
      <w:r>
        <w:rPr>
          <w:spacing w:val="-8"/>
          <w:w w:val="90"/>
        </w:rPr>
        <w:t xml:space="preserve"> </w:t>
      </w:r>
      <w:proofErr w:type="gramStart"/>
      <w:r>
        <w:rPr>
          <w:w w:val="90"/>
        </w:rPr>
        <w:t>PrEP</w:t>
      </w:r>
      <w:proofErr w:type="gramEnd"/>
      <w:r>
        <w:rPr>
          <w:spacing w:val="-13"/>
          <w:w w:val="90"/>
        </w:rPr>
        <w:t xml:space="preserve"> </w:t>
      </w:r>
      <w:r>
        <w:rPr>
          <w:w w:val="90"/>
        </w:rPr>
        <w:t>regimen,</w:t>
      </w:r>
      <w:r>
        <w:rPr>
          <w:spacing w:val="-7"/>
          <w:w w:val="90"/>
        </w:rPr>
        <w:t xml:space="preserve"> </w:t>
      </w:r>
      <w:r>
        <w:rPr>
          <w:w w:val="90"/>
        </w:rPr>
        <w:t>and discuss</w:t>
      </w:r>
      <w:r>
        <w:rPr>
          <w:spacing w:val="-6"/>
          <w:w w:val="90"/>
        </w:rPr>
        <w:t xml:space="preserve"> </w:t>
      </w:r>
      <w:r>
        <w:rPr>
          <w:w w:val="90"/>
        </w:rPr>
        <w:t>PrEP</w:t>
      </w:r>
      <w:r>
        <w:rPr>
          <w:spacing w:val="-22"/>
          <w:w w:val="90"/>
        </w:rPr>
        <w:t xml:space="preserve"> </w:t>
      </w:r>
      <w:r>
        <w:rPr>
          <w:w w:val="90"/>
        </w:rPr>
        <w:t>use</w:t>
      </w:r>
      <w:r>
        <w:rPr>
          <w:spacing w:val="-6"/>
          <w:w w:val="90"/>
        </w:rPr>
        <w:t xml:space="preserve"> </w:t>
      </w:r>
      <w:r>
        <w:rPr>
          <w:w w:val="90"/>
        </w:rPr>
        <w:t>positively</w:t>
      </w:r>
      <w:r>
        <w:rPr>
          <w:spacing w:val="-25"/>
          <w:w w:val="90"/>
        </w:rPr>
        <w:t xml:space="preserve"> </w:t>
      </w:r>
      <w:r>
        <w:rPr>
          <w:w w:val="90"/>
        </w:rPr>
        <w:t>with</w:t>
      </w:r>
      <w:r>
        <w:rPr>
          <w:spacing w:val="-6"/>
          <w:w w:val="90"/>
        </w:rPr>
        <w:t xml:space="preserve"> </w:t>
      </w:r>
      <w:r>
        <w:rPr>
          <w:w w:val="90"/>
        </w:rPr>
        <w:t>friends</w:t>
      </w:r>
      <w:r>
        <w:rPr>
          <w:spacing w:val="-6"/>
          <w:w w:val="90"/>
        </w:rPr>
        <w:t xml:space="preserve"> </w:t>
      </w:r>
      <w:r>
        <w:rPr>
          <w:w w:val="90"/>
        </w:rPr>
        <w:t>and</w:t>
      </w:r>
      <w:r>
        <w:rPr>
          <w:spacing w:val="-6"/>
          <w:w w:val="90"/>
        </w:rPr>
        <w:t xml:space="preserve"> </w:t>
      </w:r>
      <w:r>
        <w:rPr>
          <w:w w:val="90"/>
        </w:rPr>
        <w:t>other</w:t>
      </w:r>
      <w:r>
        <w:rPr>
          <w:spacing w:val="-15"/>
          <w:w w:val="90"/>
        </w:rPr>
        <w:t xml:space="preserve"> </w:t>
      </w:r>
      <w:r>
        <w:rPr>
          <w:w w:val="90"/>
        </w:rPr>
        <w:t>LGBTQ</w:t>
      </w:r>
      <w:r>
        <w:rPr>
          <w:spacing w:val="-15"/>
          <w:w w:val="90"/>
        </w:rPr>
        <w:t xml:space="preserve"> </w:t>
      </w:r>
      <w:r>
        <w:rPr>
          <w:w w:val="90"/>
        </w:rPr>
        <w:t>youth.</w:t>
      </w:r>
      <w:r>
        <w:rPr>
          <w:w w:val="90"/>
          <w:vertAlign w:val="superscript"/>
        </w:rPr>
        <w:t>59</w:t>
      </w:r>
    </w:p>
    <w:p w14:paraId="7C2E28AE" w14:textId="77777777" w:rsidR="00091439" w:rsidRDefault="00091439">
      <w:pPr>
        <w:pStyle w:val="BodyText"/>
        <w:spacing w:before="57"/>
      </w:pPr>
    </w:p>
    <w:p w14:paraId="7C2E28AF" w14:textId="77777777" w:rsidR="00091439" w:rsidRDefault="00000000">
      <w:pPr>
        <w:pStyle w:val="BodyText"/>
        <w:spacing w:line="283" w:lineRule="auto"/>
        <w:ind w:left="232" w:right="514"/>
        <w:jc w:val="both"/>
      </w:pPr>
      <w:r>
        <w:rPr>
          <w:w w:val="90"/>
        </w:rPr>
        <w:t xml:space="preserve">In 2022, Massachusetts passed legislation, fulﬁlling a previous recommendation from the </w:t>
      </w:r>
      <w:r>
        <w:rPr>
          <w:w w:val="85"/>
        </w:rPr>
        <w:t xml:space="preserve">Commission, which allowed individuals under the age of </w:t>
      </w:r>
      <w:proofErr w:type="gramStart"/>
      <w:r>
        <w:rPr>
          <w:w w:val="85"/>
        </w:rPr>
        <w:t>18</w:t>
      </w:r>
      <w:proofErr w:type="gramEnd"/>
      <w:r>
        <w:rPr>
          <w:w w:val="85"/>
        </w:rPr>
        <w:t xml:space="preserve"> to access PrEP</w:t>
      </w:r>
      <w:r>
        <w:rPr>
          <w:spacing w:val="-6"/>
          <w:w w:val="85"/>
        </w:rPr>
        <w:t xml:space="preserve"> </w:t>
      </w:r>
      <w:r>
        <w:rPr>
          <w:w w:val="85"/>
        </w:rPr>
        <w:t xml:space="preserve">without caregiver </w:t>
      </w:r>
      <w:r>
        <w:rPr>
          <w:w w:val="90"/>
        </w:rPr>
        <w:t>consent and prohibited the release of medical records related to PrEP</w:t>
      </w:r>
      <w:r>
        <w:rPr>
          <w:spacing w:val="-13"/>
          <w:w w:val="90"/>
        </w:rPr>
        <w:t xml:space="preserve"> </w:t>
      </w:r>
      <w:r>
        <w:rPr>
          <w:w w:val="90"/>
        </w:rPr>
        <w:t xml:space="preserve">without the minor’s written consent. Despite this increase in access, there remains the risk of low adherence </w:t>
      </w:r>
      <w:r>
        <w:rPr>
          <w:spacing w:val="-8"/>
        </w:rPr>
        <w:t>demonstrating the need for</w:t>
      </w:r>
      <w:r>
        <w:rPr>
          <w:spacing w:val="-13"/>
        </w:rPr>
        <w:t xml:space="preserve"> </w:t>
      </w:r>
      <w:r>
        <w:rPr>
          <w:spacing w:val="-8"/>
        </w:rPr>
        <w:t>culturally</w:t>
      </w:r>
      <w:r>
        <w:rPr>
          <w:spacing w:val="-13"/>
        </w:rPr>
        <w:t xml:space="preserve"> </w:t>
      </w:r>
      <w:r>
        <w:rPr>
          <w:spacing w:val="-8"/>
        </w:rPr>
        <w:t>tailored follow</w:t>
      </w:r>
      <w:r>
        <w:rPr>
          <w:spacing w:val="-13"/>
        </w:rPr>
        <w:t xml:space="preserve"> </w:t>
      </w:r>
      <w:r>
        <w:rPr>
          <w:spacing w:val="-8"/>
        </w:rPr>
        <w:t>up eﬀorts and assistance</w:t>
      </w:r>
      <w:r>
        <w:rPr>
          <w:spacing w:val="-13"/>
        </w:rPr>
        <w:t xml:space="preserve"> </w:t>
      </w:r>
      <w:r>
        <w:rPr>
          <w:spacing w:val="-8"/>
        </w:rPr>
        <w:t xml:space="preserve">with the </w:t>
      </w:r>
      <w:r>
        <w:rPr>
          <w:w w:val="90"/>
        </w:rPr>
        <w:t xml:space="preserve">structural barriers to health experienced by LGBTQ youth, especially young transgender </w:t>
      </w:r>
      <w:r>
        <w:rPr>
          <w:spacing w:val="-2"/>
          <w:w w:val="90"/>
        </w:rPr>
        <w:t>women.</w:t>
      </w:r>
      <w:r>
        <w:rPr>
          <w:spacing w:val="-11"/>
          <w:w w:val="90"/>
        </w:rPr>
        <w:t xml:space="preserve"> </w:t>
      </w:r>
      <w:r>
        <w:rPr>
          <w:spacing w:val="-2"/>
          <w:w w:val="90"/>
        </w:rPr>
        <w:t>Moreover,</w:t>
      </w:r>
      <w:r>
        <w:rPr>
          <w:spacing w:val="-8"/>
          <w:w w:val="90"/>
        </w:rPr>
        <w:t xml:space="preserve"> </w:t>
      </w:r>
      <w:r>
        <w:rPr>
          <w:spacing w:val="-2"/>
          <w:w w:val="90"/>
        </w:rPr>
        <w:t>providers</w:t>
      </w:r>
      <w:r>
        <w:rPr>
          <w:spacing w:val="-4"/>
          <w:w w:val="90"/>
        </w:rPr>
        <w:t xml:space="preserve"> </w:t>
      </w:r>
      <w:r>
        <w:rPr>
          <w:spacing w:val="-2"/>
          <w:w w:val="90"/>
        </w:rPr>
        <w:t>in</w:t>
      </w:r>
      <w:r>
        <w:rPr>
          <w:spacing w:val="-4"/>
          <w:w w:val="90"/>
        </w:rPr>
        <w:t xml:space="preserve"> </w:t>
      </w:r>
      <w:r>
        <w:rPr>
          <w:spacing w:val="-2"/>
          <w:w w:val="90"/>
        </w:rPr>
        <w:t>New</w:t>
      </w:r>
      <w:r>
        <w:rPr>
          <w:spacing w:val="-11"/>
          <w:w w:val="90"/>
        </w:rPr>
        <w:t xml:space="preserve"> </w:t>
      </w:r>
      <w:r>
        <w:rPr>
          <w:spacing w:val="-2"/>
          <w:w w:val="90"/>
        </w:rPr>
        <w:t>England</w:t>
      </w:r>
      <w:r>
        <w:rPr>
          <w:spacing w:val="-4"/>
          <w:w w:val="90"/>
        </w:rPr>
        <w:t xml:space="preserve"> </w:t>
      </w:r>
      <w:r>
        <w:rPr>
          <w:spacing w:val="-2"/>
          <w:w w:val="90"/>
        </w:rPr>
        <w:t>continue</w:t>
      </w:r>
      <w:r>
        <w:rPr>
          <w:spacing w:val="-4"/>
          <w:w w:val="90"/>
        </w:rPr>
        <w:t xml:space="preserve"> </w:t>
      </w:r>
      <w:r>
        <w:rPr>
          <w:spacing w:val="-2"/>
          <w:w w:val="90"/>
        </w:rPr>
        <w:t>to</w:t>
      </w:r>
      <w:r>
        <w:rPr>
          <w:spacing w:val="-4"/>
          <w:w w:val="90"/>
        </w:rPr>
        <w:t xml:space="preserve"> </w:t>
      </w:r>
      <w:r>
        <w:rPr>
          <w:spacing w:val="-2"/>
          <w:w w:val="90"/>
        </w:rPr>
        <w:t>struggle</w:t>
      </w:r>
      <w:r>
        <w:rPr>
          <w:spacing w:val="-11"/>
          <w:w w:val="90"/>
        </w:rPr>
        <w:t xml:space="preserve"> </w:t>
      </w:r>
      <w:r>
        <w:rPr>
          <w:spacing w:val="-2"/>
          <w:w w:val="90"/>
        </w:rPr>
        <w:t>with</w:t>
      </w:r>
      <w:r>
        <w:rPr>
          <w:spacing w:val="-4"/>
          <w:w w:val="90"/>
        </w:rPr>
        <w:t xml:space="preserve"> </w:t>
      </w:r>
      <w:r>
        <w:rPr>
          <w:spacing w:val="-2"/>
          <w:w w:val="90"/>
        </w:rPr>
        <w:t>low</w:t>
      </w:r>
      <w:r>
        <w:rPr>
          <w:spacing w:val="-11"/>
          <w:w w:val="90"/>
        </w:rPr>
        <w:t xml:space="preserve"> </w:t>
      </w:r>
      <w:r>
        <w:rPr>
          <w:spacing w:val="-2"/>
          <w:w w:val="90"/>
        </w:rPr>
        <w:t>PrEP</w:t>
      </w:r>
      <w:r>
        <w:rPr>
          <w:spacing w:val="-11"/>
          <w:w w:val="90"/>
        </w:rPr>
        <w:t xml:space="preserve"> </w:t>
      </w:r>
      <w:r>
        <w:rPr>
          <w:spacing w:val="-2"/>
          <w:w w:val="90"/>
        </w:rPr>
        <w:t xml:space="preserve">knowledge, </w:t>
      </w:r>
      <w:r>
        <w:rPr>
          <w:w w:val="90"/>
        </w:rPr>
        <w:t>limited</w:t>
      </w:r>
      <w:r>
        <w:rPr>
          <w:spacing w:val="-15"/>
          <w:w w:val="90"/>
        </w:rPr>
        <w:t xml:space="preserve"> </w:t>
      </w:r>
      <w:r>
        <w:rPr>
          <w:w w:val="90"/>
        </w:rPr>
        <w:t>time</w:t>
      </w:r>
      <w:r>
        <w:rPr>
          <w:spacing w:val="-15"/>
          <w:w w:val="90"/>
        </w:rPr>
        <w:t xml:space="preserve"> </w:t>
      </w:r>
      <w:r>
        <w:rPr>
          <w:w w:val="90"/>
        </w:rPr>
        <w:t>for</w:t>
      </w:r>
      <w:r>
        <w:rPr>
          <w:spacing w:val="-32"/>
          <w:w w:val="90"/>
        </w:rPr>
        <w:t xml:space="preserve"> </w:t>
      </w:r>
      <w:r>
        <w:rPr>
          <w:w w:val="90"/>
        </w:rPr>
        <w:t>visits,</w:t>
      </w:r>
      <w:r>
        <w:rPr>
          <w:spacing w:val="-15"/>
          <w:w w:val="90"/>
        </w:rPr>
        <w:t xml:space="preserve"> </w:t>
      </w:r>
      <w:r>
        <w:rPr>
          <w:w w:val="90"/>
        </w:rPr>
        <w:t>and</w:t>
      </w:r>
      <w:r>
        <w:rPr>
          <w:spacing w:val="-15"/>
          <w:w w:val="90"/>
        </w:rPr>
        <w:t xml:space="preserve"> </w:t>
      </w:r>
      <w:r>
        <w:rPr>
          <w:w w:val="90"/>
        </w:rPr>
        <w:t>competing</w:t>
      </w:r>
      <w:r>
        <w:rPr>
          <w:spacing w:val="-15"/>
          <w:w w:val="90"/>
        </w:rPr>
        <w:t xml:space="preserve"> </w:t>
      </w:r>
      <w:r>
        <w:rPr>
          <w:w w:val="90"/>
        </w:rPr>
        <w:t>clinical</w:t>
      </w:r>
      <w:r>
        <w:rPr>
          <w:spacing w:val="-15"/>
          <w:w w:val="90"/>
        </w:rPr>
        <w:t xml:space="preserve"> </w:t>
      </w:r>
      <w:r>
        <w:rPr>
          <w:w w:val="90"/>
        </w:rPr>
        <w:t>priorities.</w:t>
      </w:r>
    </w:p>
    <w:p w14:paraId="7C2E28B0" w14:textId="77777777" w:rsidR="00091439" w:rsidRDefault="00091439">
      <w:pPr>
        <w:pStyle w:val="BodyText"/>
        <w:spacing w:before="60"/>
      </w:pPr>
    </w:p>
    <w:p w14:paraId="7C2E28B1" w14:textId="77777777" w:rsidR="00091439" w:rsidRDefault="00000000">
      <w:pPr>
        <w:pStyle w:val="Heading7"/>
        <w:numPr>
          <w:ilvl w:val="0"/>
          <w:numId w:val="68"/>
        </w:numPr>
        <w:tabs>
          <w:tab w:val="left" w:pos="556"/>
        </w:tabs>
        <w:spacing w:line="283" w:lineRule="auto"/>
        <w:ind w:firstLine="0"/>
      </w:pPr>
      <w:r>
        <w:rPr>
          <w:w w:val="85"/>
        </w:rPr>
        <w:t>Expand</w:t>
      </w:r>
      <w:r>
        <w:rPr>
          <w:spacing w:val="40"/>
        </w:rPr>
        <w:t xml:space="preserve"> </w:t>
      </w:r>
      <w:r>
        <w:rPr>
          <w:w w:val="85"/>
        </w:rPr>
        <w:t>community-based</w:t>
      </w:r>
      <w:r>
        <w:rPr>
          <w:spacing w:val="40"/>
        </w:rPr>
        <w:t xml:space="preserve"> </w:t>
      </w:r>
      <w:r>
        <w:rPr>
          <w:w w:val="85"/>
        </w:rPr>
        <w:t>substance</w:t>
      </w:r>
      <w:r>
        <w:rPr>
          <w:spacing w:val="40"/>
        </w:rPr>
        <w:t xml:space="preserve"> </w:t>
      </w:r>
      <w:r>
        <w:rPr>
          <w:w w:val="85"/>
        </w:rPr>
        <w:t>use</w:t>
      </w:r>
      <w:r>
        <w:rPr>
          <w:spacing w:val="40"/>
        </w:rPr>
        <w:t xml:space="preserve"> </w:t>
      </w:r>
      <w:r>
        <w:rPr>
          <w:w w:val="85"/>
        </w:rPr>
        <w:t>treatment</w:t>
      </w:r>
      <w:r>
        <w:rPr>
          <w:spacing w:val="40"/>
        </w:rPr>
        <w:t xml:space="preserve"> </w:t>
      </w:r>
      <w:r>
        <w:rPr>
          <w:w w:val="85"/>
        </w:rPr>
        <w:t>supports</w:t>
      </w:r>
      <w:r>
        <w:rPr>
          <w:spacing w:val="40"/>
        </w:rPr>
        <w:t xml:space="preserve"> </w:t>
      </w:r>
      <w:r>
        <w:rPr>
          <w:w w:val="85"/>
        </w:rPr>
        <w:t>for</w:t>
      </w:r>
      <w:r>
        <w:rPr>
          <w:spacing w:val="36"/>
        </w:rPr>
        <w:t xml:space="preserve"> </w:t>
      </w:r>
      <w:r>
        <w:rPr>
          <w:w w:val="85"/>
        </w:rPr>
        <w:t>LGBTQ</w:t>
      </w:r>
      <w:r>
        <w:rPr>
          <w:spacing w:val="36"/>
        </w:rPr>
        <w:t xml:space="preserve"> </w:t>
      </w:r>
      <w:r>
        <w:rPr>
          <w:w w:val="85"/>
        </w:rPr>
        <w:t>youth, particularly in rural areas.</w:t>
      </w:r>
    </w:p>
    <w:p w14:paraId="7C2E28B2" w14:textId="77777777" w:rsidR="00091439" w:rsidRDefault="00091439">
      <w:pPr>
        <w:pStyle w:val="BodyText"/>
        <w:spacing w:before="55"/>
        <w:rPr>
          <w:b/>
        </w:rPr>
      </w:pPr>
    </w:p>
    <w:p w14:paraId="7C2E28B3" w14:textId="77777777" w:rsidR="00091439" w:rsidRDefault="00000000">
      <w:pPr>
        <w:pStyle w:val="BodyText"/>
        <w:spacing w:line="283" w:lineRule="auto"/>
        <w:ind w:left="231" w:right="514"/>
        <w:jc w:val="both"/>
      </w:pPr>
      <w:r>
        <w:rPr>
          <w:w w:val="90"/>
        </w:rPr>
        <w:t>The</w:t>
      </w:r>
      <w:r>
        <w:rPr>
          <w:spacing w:val="-2"/>
          <w:w w:val="90"/>
        </w:rPr>
        <w:t xml:space="preserve"> </w:t>
      </w:r>
      <w:r>
        <w:rPr>
          <w:w w:val="90"/>
        </w:rPr>
        <w:t>Commission</w:t>
      </w:r>
      <w:r>
        <w:rPr>
          <w:spacing w:val="-2"/>
          <w:w w:val="90"/>
        </w:rPr>
        <w:t xml:space="preserve"> </w:t>
      </w:r>
      <w:r>
        <w:rPr>
          <w:w w:val="90"/>
        </w:rPr>
        <w:t>recommends</w:t>
      </w:r>
      <w:r>
        <w:rPr>
          <w:spacing w:val="-2"/>
          <w:w w:val="90"/>
        </w:rPr>
        <w:t xml:space="preserve"> </w:t>
      </w:r>
      <w:r>
        <w:rPr>
          <w:w w:val="90"/>
        </w:rPr>
        <w:t>that</w:t>
      </w:r>
      <w:r>
        <w:rPr>
          <w:spacing w:val="-2"/>
          <w:w w:val="90"/>
        </w:rPr>
        <w:t xml:space="preserve"> </w:t>
      </w:r>
      <w:r>
        <w:rPr>
          <w:w w:val="90"/>
        </w:rPr>
        <w:t>Massachusetts</w:t>
      </w:r>
      <w:r>
        <w:rPr>
          <w:spacing w:val="-2"/>
          <w:w w:val="90"/>
        </w:rPr>
        <w:t xml:space="preserve"> </w:t>
      </w:r>
      <w:r>
        <w:rPr>
          <w:w w:val="90"/>
        </w:rPr>
        <w:t>improve</w:t>
      </w:r>
      <w:r>
        <w:rPr>
          <w:spacing w:val="-2"/>
          <w:w w:val="90"/>
        </w:rPr>
        <w:t xml:space="preserve"> </w:t>
      </w:r>
      <w:r>
        <w:rPr>
          <w:w w:val="90"/>
        </w:rPr>
        <w:t>the</w:t>
      </w:r>
      <w:r>
        <w:rPr>
          <w:spacing w:val="-2"/>
          <w:w w:val="90"/>
        </w:rPr>
        <w:t xml:space="preserve"> </w:t>
      </w:r>
      <w:r>
        <w:rPr>
          <w:w w:val="90"/>
        </w:rPr>
        <w:t>accessibility</w:t>
      </w:r>
      <w:r>
        <w:rPr>
          <w:spacing w:val="-9"/>
          <w:w w:val="90"/>
        </w:rPr>
        <w:t xml:space="preserve"> </w:t>
      </w:r>
      <w:r>
        <w:rPr>
          <w:w w:val="90"/>
        </w:rPr>
        <w:t>of</w:t>
      </w:r>
      <w:r>
        <w:rPr>
          <w:spacing w:val="-2"/>
          <w:w w:val="90"/>
        </w:rPr>
        <w:t xml:space="preserve"> </w:t>
      </w:r>
      <w:r>
        <w:rPr>
          <w:w w:val="90"/>
        </w:rPr>
        <w:t>holistic</w:t>
      </w:r>
      <w:r>
        <w:rPr>
          <w:spacing w:val="-2"/>
          <w:w w:val="90"/>
        </w:rPr>
        <w:t xml:space="preserve"> </w:t>
      </w:r>
      <w:r>
        <w:rPr>
          <w:w w:val="90"/>
        </w:rPr>
        <w:t xml:space="preserve">and </w:t>
      </w:r>
      <w:r>
        <w:rPr>
          <w:spacing w:val="-6"/>
        </w:rPr>
        <w:t>community-based substance use reduction, prevention, and recovery</w:t>
      </w:r>
      <w:r>
        <w:rPr>
          <w:spacing w:val="-10"/>
        </w:rPr>
        <w:t xml:space="preserve"> </w:t>
      </w:r>
      <w:r>
        <w:rPr>
          <w:spacing w:val="-6"/>
        </w:rPr>
        <w:t>programs.</w:t>
      </w:r>
      <w:r>
        <w:rPr>
          <w:spacing w:val="-10"/>
        </w:rPr>
        <w:t xml:space="preserve"> </w:t>
      </w:r>
      <w:r>
        <w:rPr>
          <w:spacing w:val="-6"/>
        </w:rPr>
        <w:t xml:space="preserve">The </w:t>
      </w:r>
      <w:r>
        <w:rPr>
          <w:w w:val="85"/>
        </w:rPr>
        <w:t>Commission</w:t>
      </w:r>
      <w:r>
        <w:t xml:space="preserve"> </w:t>
      </w:r>
      <w:r>
        <w:rPr>
          <w:w w:val="85"/>
        </w:rPr>
        <w:t>supports</w:t>
      </w:r>
      <w:r>
        <w:t xml:space="preserve"> </w:t>
      </w:r>
      <w:r>
        <w:rPr>
          <w:i/>
          <w:w w:val="85"/>
        </w:rPr>
        <w:t>An Act</w:t>
      </w:r>
      <w:r>
        <w:rPr>
          <w:i/>
        </w:rPr>
        <w:t xml:space="preserve"> </w:t>
      </w:r>
      <w:r>
        <w:rPr>
          <w:i/>
          <w:w w:val="85"/>
        </w:rPr>
        <w:t>Relative</w:t>
      </w:r>
      <w:r>
        <w:rPr>
          <w:i/>
        </w:rPr>
        <w:t xml:space="preserve"> </w:t>
      </w:r>
      <w:r>
        <w:rPr>
          <w:i/>
          <w:w w:val="85"/>
        </w:rPr>
        <w:t>to</w:t>
      </w:r>
      <w:r>
        <w:rPr>
          <w:i/>
        </w:rPr>
        <w:t xml:space="preserve"> </w:t>
      </w:r>
      <w:r>
        <w:rPr>
          <w:i/>
          <w:w w:val="85"/>
        </w:rPr>
        <w:t>Preventing</w:t>
      </w:r>
      <w:r>
        <w:rPr>
          <w:i/>
        </w:rPr>
        <w:t xml:space="preserve"> </w:t>
      </w:r>
      <w:r>
        <w:rPr>
          <w:i/>
          <w:w w:val="85"/>
        </w:rPr>
        <w:t>Overdose</w:t>
      </w:r>
      <w:r>
        <w:rPr>
          <w:i/>
        </w:rPr>
        <w:t xml:space="preserve"> </w:t>
      </w:r>
      <w:r>
        <w:rPr>
          <w:i/>
          <w:w w:val="85"/>
        </w:rPr>
        <w:t>Deaths</w:t>
      </w:r>
      <w:r>
        <w:rPr>
          <w:i/>
        </w:rPr>
        <w:t xml:space="preserve"> </w:t>
      </w:r>
      <w:r>
        <w:rPr>
          <w:i/>
          <w:w w:val="85"/>
        </w:rPr>
        <w:t>and</w:t>
      </w:r>
      <w:r>
        <w:rPr>
          <w:i/>
        </w:rPr>
        <w:t xml:space="preserve"> </w:t>
      </w:r>
      <w:r>
        <w:rPr>
          <w:i/>
          <w:w w:val="85"/>
        </w:rPr>
        <w:t>Increasing Access to</w:t>
      </w:r>
      <w:r>
        <w:rPr>
          <w:i/>
          <w:spacing w:val="-9"/>
          <w:w w:val="85"/>
        </w:rPr>
        <w:t xml:space="preserve"> </w:t>
      </w:r>
      <w:r>
        <w:rPr>
          <w:i/>
          <w:w w:val="85"/>
        </w:rPr>
        <w:t>Treatment</w:t>
      </w:r>
      <w:r>
        <w:rPr>
          <w:i/>
          <w:spacing w:val="-8"/>
          <w:w w:val="85"/>
        </w:rPr>
        <w:t xml:space="preserve"> </w:t>
      </w:r>
      <w:r>
        <w:rPr>
          <w:b/>
          <w:w w:val="85"/>
        </w:rPr>
        <w:t>(</w:t>
      </w:r>
      <w:hyperlink r:id="rId134">
        <w:r>
          <w:rPr>
            <w:b/>
            <w:w w:val="85"/>
            <w:u w:val="single"/>
          </w:rPr>
          <w:t>S.1</w:t>
        </w:r>
      </w:hyperlink>
      <w:r>
        <w:rPr>
          <w:b/>
          <w:w w:val="85"/>
        </w:rPr>
        <w:t>393/</w:t>
      </w:r>
      <w:hyperlink r:id="rId135">
        <w:r>
          <w:rPr>
            <w:b/>
            <w:w w:val="85"/>
            <w:u w:val="single"/>
          </w:rPr>
          <w:t>H.</w:t>
        </w:r>
      </w:hyperlink>
      <w:r>
        <w:rPr>
          <w:b/>
          <w:w w:val="85"/>
        </w:rPr>
        <w:t>2196)</w:t>
      </w:r>
      <w:r>
        <w:rPr>
          <w:w w:val="85"/>
        </w:rPr>
        <w:t>,</w:t>
      </w:r>
      <w:r>
        <w:rPr>
          <w:spacing w:val="-9"/>
          <w:w w:val="85"/>
        </w:rPr>
        <w:t xml:space="preserve"> </w:t>
      </w:r>
      <w:r>
        <w:rPr>
          <w:w w:val="85"/>
        </w:rPr>
        <w:t>which</w:t>
      </w:r>
      <w:r>
        <w:rPr>
          <w:spacing w:val="-8"/>
          <w:w w:val="85"/>
        </w:rPr>
        <w:t xml:space="preserve"> </w:t>
      </w:r>
      <w:r>
        <w:rPr>
          <w:w w:val="85"/>
        </w:rPr>
        <w:t>would</w:t>
      </w:r>
      <w:r>
        <w:rPr>
          <w:spacing w:val="-9"/>
          <w:w w:val="85"/>
        </w:rPr>
        <w:t xml:space="preserve"> </w:t>
      </w:r>
      <w:r>
        <w:rPr>
          <w:w w:val="85"/>
        </w:rPr>
        <w:t>allow</w:t>
      </w:r>
      <w:r>
        <w:rPr>
          <w:spacing w:val="-8"/>
          <w:w w:val="85"/>
        </w:rPr>
        <w:t xml:space="preserve"> </w:t>
      </w:r>
      <w:r>
        <w:rPr>
          <w:w w:val="85"/>
        </w:rPr>
        <w:t>for</w:t>
      </w:r>
      <w:r>
        <w:rPr>
          <w:spacing w:val="-9"/>
          <w:w w:val="85"/>
        </w:rPr>
        <w:t xml:space="preserve"> </w:t>
      </w:r>
      <w:r>
        <w:rPr>
          <w:w w:val="85"/>
        </w:rPr>
        <w:t>the</w:t>
      </w:r>
      <w:r>
        <w:rPr>
          <w:spacing w:val="-8"/>
          <w:w w:val="85"/>
        </w:rPr>
        <w:t xml:space="preserve"> </w:t>
      </w:r>
      <w:r>
        <w:rPr>
          <w:w w:val="85"/>
        </w:rPr>
        <w:t>creation</w:t>
      </w:r>
      <w:r>
        <w:rPr>
          <w:spacing w:val="-8"/>
          <w:w w:val="85"/>
        </w:rPr>
        <w:t xml:space="preserve"> </w:t>
      </w:r>
      <w:r>
        <w:rPr>
          <w:w w:val="85"/>
        </w:rPr>
        <w:t>of</w:t>
      </w:r>
      <w:r>
        <w:rPr>
          <w:spacing w:val="-9"/>
          <w:w w:val="85"/>
        </w:rPr>
        <w:t xml:space="preserve"> </w:t>
      </w:r>
      <w:r>
        <w:rPr>
          <w:w w:val="85"/>
        </w:rPr>
        <w:t>a</w:t>
      </w:r>
      <w:r>
        <w:rPr>
          <w:spacing w:val="-5"/>
          <w:w w:val="85"/>
        </w:rPr>
        <w:t xml:space="preserve"> </w:t>
      </w:r>
      <w:r>
        <w:rPr>
          <w:w w:val="85"/>
        </w:rPr>
        <w:t>10-year</w:t>
      </w:r>
      <w:r>
        <w:rPr>
          <w:spacing w:val="-9"/>
          <w:w w:val="85"/>
        </w:rPr>
        <w:t xml:space="preserve"> </w:t>
      </w:r>
      <w:r>
        <w:rPr>
          <w:w w:val="85"/>
        </w:rPr>
        <w:t>pilot</w:t>
      </w:r>
      <w:r>
        <w:rPr>
          <w:spacing w:val="-4"/>
          <w:w w:val="85"/>
        </w:rPr>
        <w:t xml:space="preserve"> </w:t>
      </w:r>
      <w:r>
        <w:rPr>
          <w:w w:val="85"/>
        </w:rPr>
        <w:t xml:space="preserve">program </w:t>
      </w:r>
      <w:r>
        <w:rPr>
          <w:w w:val="90"/>
        </w:rPr>
        <w:t>establishing</w:t>
      </w:r>
      <w:r>
        <w:rPr>
          <w:spacing w:val="-7"/>
          <w:w w:val="90"/>
        </w:rPr>
        <w:t xml:space="preserve"> </w:t>
      </w:r>
      <w:r>
        <w:rPr>
          <w:w w:val="90"/>
        </w:rPr>
        <w:t>overdose</w:t>
      </w:r>
      <w:r>
        <w:rPr>
          <w:spacing w:val="-7"/>
          <w:w w:val="90"/>
        </w:rPr>
        <w:t xml:space="preserve"> </w:t>
      </w:r>
      <w:r>
        <w:rPr>
          <w:w w:val="90"/>
        </w:rPr>
        <w:t>prevention</w:t>
      </w:r>
      <w:r>
        <w:rPr>
          <w:spacing w:val="-7"/>
          <w:w w:val="90"/>
        </w:rPr>
        <w:t xml:space="preserve"> </w:t>
      </w:r>
      <w:r>
        <w:rPr>
          <w:w w:val="90"/>
        </w:rPr>
        <w:t>centers</w:t>
      </w:r>
      <w:r>
        <w:rPr>
          <w:spacing w:val="-7"/>
          <w:w w:val="90"/>
        </w:rPr>
        <w:t xml:space="preserve"> </w:t>
      </w:r>
      <w:r>
        <w:rPr>
          <w:w w:val="90"/>
        </w:rPr>
        <w:t>-</w:t>
      </w:r>
      <w:r>
        <w:rPr>
          <w:spacing w:val="-7"/>
          <w:w w:val="90"/>
        </w:rPr>
        <w:t xml:space="preserve"> </w:t>
      </w:r>
      <w:r>
        <w:rPr>
          <w:w w:val="90"/>
        </w:rPr>
        <w:t>also</w:t>
      </w:r>
      <w:r>
        <w:rPr>
          <w:spacing w:val="-7"/>
          <w:w w:val="90"/>
        </w:rPr>
        <w:t xml:space="preserve"> </w:t>
      </w:r>
      <w:r>
        <w:rPr>
          <w:w w:val="90"/>
        </w:rPr>
        <w:t>known</w:t>
      </w:r>
      <w:r>
        <w:rPr>
          <w:spacing w:val="-7"/>
          <w:w w:val="90"/>
        </w:rPr>
        <w:t xml:space="preserve"> </w:t>
      </w:r>
      <w:r>
        <w:rPr>
          <w:w w:val="90"/>
        </w:rPr>
        <w:t>as</w:t>
      </w:r>
      <w:r>
        <w:rPr>
          <w:spacing w:val="-7"/>
          <w:w w:val="90"/>
        </w:rPr>
        <w:t xml:space="preserve"> </w:t>
      </w:r>
      <w:r>
        <w:rPr>
          <w:w w:val="90"/>
        </w:rPr>
        <w:t>supervised</w:t>
      </w:r>
      <w:r>
        <w:rPr>
          <w:spacing w:val="-7"/>
          <w:w w:val="90"/>
        </w:rPr>
        <w:t xml:space="preserve"> </w:t>
      </w:r>
      <w:r>
        <w:rPr>
          <w:w w:val="90"/>
        </w:rPr>
        <w:t>consumption</w:t>
      </w:r>
      <w:r>
        <w:rPr>
          <w:spacing w:val="-7"/>
          <w:w w:val="90"/>
        </w:rPr>
        <w:t xml:space="preserve"> </w:t>
      </w:r>
      <w:r>
        <w:rPr>
          <w:w w:val="90"/>
        </w:rPr>
        <w:t>sites</w:t>
      </w:r>
      <w:r>
        <w:rPr>
          <w:spacing w:val="-7"/>
          <w:w w:val="90"/>
        </w:rPr>
        <w:t xml:space="preserve"> </w:t>
      </w:r>
      <w:r>
        <w:rPr>
          <w:w w:val="90"/>
        </w:rPr>
        <w:t>or harm</w:t>
      </w:r>
      <w:r>
        <w:rPr>
          <w:spacing w:val="-9"/>
          <w:w w:val="90"/>
        </w:rPr>
        <w:t xml:space="preserve"> </w:t>
      </w:r>
      <w:r>
        <w:rPr>
          <w:w w:val="90"/>
        </w:rPr>
        <w:t>reduction</w:t>
      </w:r>
      <w:r>
        <w:rPr>
          <w:spacing w:val="-9"/>
          <w:w w:val="90"/>
        </w:rPr>
        <w:t xml:space="preserve"> </w:t>
      </w:r>
      <w:r>
        <w:rPr>
          <w:w w:val="90"/>
        </w:rPr>
        <w:t>sites</w:t>
      </w:r>
      <w:r>
        <w:rPr>
          <w:spacing w:val="-9"/>
          <w:w w:val="90"/>
        </w:rPr>
        <w:t xml:space="preserve"> </w:t>
      </w:r>
      <w:r>
        <w:rPr>
          <w:w w:val="90"/>
        </w:rPr>
        <w:t>-</w:t>
      </w:r>
      <w:r>
        <w:rPr>
          <w:spacing w:val="-9"/>
          <w:w w:val="90"/>
        </w:rPr>
        <w:t xml:space="preserve"> </w:t>
      </w:r>
      <w:r>
        <w:rPr>
          <w:w w:val="90"/>
        </w:rPr>
        <w:t>to</w:t>
      </w:r>
      <w:r>
        <w:rPr>
          <w:spacing w:val="-9"/>
          <w:w w:val="90"/>
        </w:rPr>
        <w:t xml:space="preserve"> </w:t>
      </w:r>
      <w:r>
        <w:rPr>
          <w:w w:val="90"/>
        </w:rPr>
        <w:t>increase</w:t>
      </w:r>
      <w:r>
        <w:rPr>
          <w:spacing w:val="-9"/>
          <w:w w:val="90"/>
        </w:rPr>
        <w:t xml:space="preserve"> </w:t>
      </w:r>
      <w:r>
        <w:rPr>
          <w:w w:val="90"/>
        </w:rPr>
        <w:t>access</w:t>
      </w:r>
      <w:r>
        <w:rPr>
          <w:spacing w:val="-9"/>
          <w:w w:val="90"/>
        </w:rPr>
        <w:t xml:space="preserve"> </w:t>
      </w:r>
      <w:r>
        <w:rPr>
          <w:w w:val="90"/>
        </w:rPr>
        <w:t>to</w:t>
      </w:r>
      <w:r>
        <w:rPr>
          <w:spacing w:val="-9"/>
          <w:w w:val="90"/>
        </w:rPr>
        <w:t xml:space="preserve"> </w:t>
      </w:r>
      <w:r>
        <w:rPr>
          <w:w w:val="90"/>
        </w:rPr>
        <w:t>health</w:t>
      </w:r>
      <w:r>
        <w:rPr>
          <w:spacing w:val="-9"/>
          <w:w w:val="90"/>
        </w:rPr>
        <w:t xml:space="preserve"> </w:t>
      </w:r>
      <w:r>
        <w:rPr>
          <w:w w:val="90"/>
        </w:rPr>
        <w:t>and</w:t>
      </w:r>
      <w:r>
        <w:rPr>
          <w:spacing w:val="-9"/>
          <w:w w:val="90"/>
        </w:rPr>
        <w:t xml:space="preserve"> </w:t>
      </w:r>
      <w:r>
        <w:rPr>
          <w:w w:val="90"/>
        </w:rPr>
        <w:t>education</w:t>
      </w:r>
      <w:r>
        <w:rPr>
          <w:spacing w:val="-9"/>
          <w:w w:val="90"/>
        </w:rPr>
        <w:t xml:space="preserve"> </w:t>
      </w:r>
      <w:r>
        <w:rPr>
          <w:w w:val="90"/>
        </w:rPr>
        <w:t>services.</w:t>
      </w:r>
    </w:p>
    <w:p w14:paraId="7C2E28B4" w14:textId="77777777" w:rsidR="00091439" w:rsidRDefault="00091439">
      <w:pPr>
        <w:pStyle w:val="BodyText"/>
        <w:spacing w:before="58"/>
      </w:pPr>
    </w:p>
    <w:p w14:paraId="7C2E28B5" w14:textId="77777777" w:rsidR="00091439" w:rsidRDefault="00000000">
      <w:pPr>
        <w:pStyle w:val="BodyText"/>
        <w:spacing w:line="283" w:lineRule="auto"/>
        <w:ind w:left="231" w:right="514"/>
        <w:jc w:val="both"/>
      </w:pPr>
      <w:r>
        <w:rPr>
          <w:spacing w:val="-2"/>
        </w:rPr>
        <w:t>Substance</w:t>
      </w:r>
      <w:r>
        <w:rPr>
          <w:spacing w:val="-20"/>
        </w:rPr>
        <w:t xml:space="preserve"> </w:t>
      </w:r>
      <w:r>
        <w:rPr>
          <w:spacing w:val="-2"/>
        </w:rPr>
        <w:t>use</w:t>
      </w:r>
      <w:r>
        <w:rPr>
          <w:spacing w:val="-19"/>
        </w:rPr>
        <w:t xml:space="preserve"> </w:t>
      </w:r>
      <w:r>
        <w:rPr>
          <w:spacing w:val="-2"/>
        </w:rPr>
        <w:t>is</w:t>
      </w:r>
      <w:r>
        <w:rPr>
          <w:spacing w:val="-19"/>
        </w:rPr>
        <w:t xml:space="preserve"> </w:t>
      </w:r>
      <w:r>
        <w:rPr>
          <w:spacing w:val="-2"/>
        </w:rPr>
        <w:t>a</w:t>
      </w:r>
      <w:r>
        <w:rPr>
          <w:spacing w:val="-17"/>
        </w:rPr>
        <w:t xml:space="preserve"> </w:t>
      </w:r>
      <w:r>
        <w:rPr>
          <w:spacing w:val="-2"/>
        </w:rPr>
        <w:t>major</w:t>
      </w:r>
      <w:r>
        <w:rPr>
          <w:spacing w:val="-20"/>
        </w:rPr>
        <w:t xml:space="preserve"> </w:t>
      </w:r>
      <w:r>
        <w:rPr>
          <w:spacing w:val="-2"/>
        </w:rPr>
        <w:t>public</w:t>
      </w:r>
      <w:r>
        <w:rPr>
          <w:spacing w:val="-17"/>
        </w:rPr>
        <w:t xml:space="preserve"> </w:t>
      </w:r>
      <w:r>
        <w:rPr>
          <w:spacing w:val="-2"/>
        </w:rPr>
        <w:t>health</w:t>
      </w:r>
      <w:r>
        <w:rPr>
          <w:spacing w:val="-18"/>
        </w:rPr>
        <w:t xml:space="preserve"> </w:t>
      </w:r>
      <w:r>
        <w:rPr>
          <w:spacing w:val="-2"/>
        </w:rPr>
        <w:t>crisis</w:t>
      </w:r>
      <w:r>
        <w:rPr>
          <w:spacing w:val="-18"/>
        </w:rPr>
        <w:t xml:space="preserve"> </w:t>
      </w:r>
      <w:r>
        <w:rPr>
          <w:spacing w:val="-2"/>
        </w:rPr>
        <w:t>in</w:t>
      </w:r>
      <w:r>
        <w:rPr>
          <w:spacing w:val="-18"/>
        </w:rPr>
        <w:t xml:space="preserve"> </w:t>
      </w:r>
      <w:r>
        <w:rPr>
          <w:spacing w:val="-2"/>
        </w:rPr>
        <w:t>Massachusetts.</w:t>
      </w:r>
      <w:r>
        <w:rPr>
          <w:spacing w:val="-20"/>
        </w:rPr>
        <w:t xml:space="preserve"> </w:t>
      </w:r>
      <w:r>
        <w:rPr>
          <w:spacing w:val="-2"/>
        </w:rPr>
        <w:t>While</w:t>
      </w:r>
      <w:r>
        <w:rPr>
          <w:spacing w:val="-17"/>
        </w:rPr>
        <w:t xml:space="preserve"> </w:t>
      </w:r>
      <w:r>
        <w:rPr>
          <w:spacing w:val="-2"/>
        </w:rPr>
        <w:t xml:space="preserve">opioid-related </w:t>
      </w:r>
      <w:r>
        <w:rPr>
          <w:w w:val="90"/>
        </w:rPr>
        <w:t>overdose</w:t>
      </w:r>
      <w:r>
        <w:rPr>
          <w:spacing w:val="-2"/>
          <w:w w:val="90"/>
        </w:rPr>
        <w:t xml:space="preserve"> </w:t>
      </w:r>
      <w:r>
        <w:rPr>
          <w:w w:val="90"/>
        </w:rPr>
        <w:t>deaths</w:t>
      </w:r>
      <w:r>
        <w:rPr>
          <w:spacing w:val="-2"/>
          <w:w w:val="90"/>
        </w:rPr>
        <w:t xml:space="preserve"> </w:t>
      </w:r>
      <w:r>
        <w:rPr>
          <w:w w:val="90"/>
        </w:rPr>
        <w:t>in</w:t>
      </w:r>
      <w:r>
        <w:rPr>
          <w:spacing w:val="-2"/>
          <w:w w:val="90"/>
        </w:rPr>
        <w:t xml:space="preserve"> </w:t>
      </w:r>
      <w:r>
        <w:rPr>
          <w:w w:val="90"/>
        </w:rPr>
        <w:t>Massachusetts</w:t>
      </w:r>
      <w:r>
        <w:rPr>
          <w:spacing w:val="-2"/>
          <w:w w:val="90"/>
        </w:rPr>
        <w:t xml:space="preserve"> </w:t>
      </w:r>
      <w:r>
        <w:rPr>
          <w:w w:val="90"/>
        </w:rPr>
        <w:t>decreased</w:t>
      </w:r>
      <w:r>
        <w:rPr>
          <w:spacing w:val="-2"/>
          <w:w w:val="90"/>
        </w:rPr>
        <w:t xml:space="preserve"> </w:t>
      </w:r>
      <w:r>
        <w:rPr>
          <w:w w:val="90"/>
        </w:rPr>
        <w:t>in</w:t>
      </w:r>
      <w:r>
        <w:rPr>
          <w:spacing w:val="-2"/>
          <w:w w:val="90"/>
        </w:rPr>
        <w:t xml:space="preserve"> </w:t>
      </w:r>
      <w:r>
        <w:rPr>
          <w:w w:val="90"/>
        </w:rPr>
        <w:t>2023</w:t>
      </w:r>
      <w:r>
        <w:rPr>
          <w:spacing w:val="-2"/>
          <w:w w:val="90"/>
        </w:rPr>
        <w:t xml:space="preserve"> </w:t>
      </w:r>
      <w:r>
        <w:rPr>
          <w:w w:val="90"/>
        </w:rPr>
        <w:t>by</w:t>
      </w:r>
      <w:r>
        <w:rPr>
          <w:spacing w:val="-10"/>
          <w:w w:val="90"/>
        </w:rPr>
        <w:t xml:space="preserve"> </w:t>
      </w:r>
      <w:r>
        <w:rPr>
          <w:w w:val="90"/>
        </w:rPr>
        <w:t>10%</w:t>
      </w:r>
      <w:r>
        <w:rPr>
          <w:spacing w:val="-2"/>
          <w:w w:val="90"/>
        </w:rPr>
        <w:t xml:space="preserve"> </w:t>
      </w:r>
      <w:r>
        <w:rPr>
          <w:w w:val="90"/>
        </w:rPr>
        <w:t>from</w:t>
      </w:r>
      <w:r>
        <w:rPr>
          <w:spacing w:val="-2"/>
          <w:w w:val="90"/>
        </w:rPr>
        <w:t xml:space="preserve"> </w:t>
      </w:r>
      <w:r>
        <w:rPr>
          <w:w w:val="90"/>
        </w:rPr>
        <w:t>a</w:t>
      </w:r>
      <w:r>
        <w:rPr>
          <w:spacing w:val="-2"/>
          <w:w w:val="90"/>
        </w:rPr>
        <w:t xml:space="preserve"> </w:t>
      </w:r>
      <w:r>
        <w:rPr>
          <w:w w:val="90"/>
        </w:rPr>
        <w:t>record</w:t>
      </w:r>
      <w:r>
        <w:rPr>
          <w:spacing w:val="-2"/>
          <w:w w:val="90"/>
        </w:rPr>
        <w:t xml:space="preserve"> </w:t>
      </w:r>
      <w:r>
        <w:rPr>
          <w:w w:val="90"/>
        </w:rPr>
        <w:t>high</w:t>
      </w:r>
      <w:r>
        <w:rPr>
          <w:spacing w:val="-2"/>
          <w:w w:val="90"/>
        </w:rPr>
        <w:t xml:space="preserve"> </w:t>
      </w:r>
      <w:r>
        <w:rPr>
          <w:w w:val="90"/>
        </w:rPr>
        <w:t>in</w:t>
      </w:r>
      <w:r>
        <w:rPr>
          <w:spacing w:val="-2"/>
          <w:w w:val="90"/>
        </w:rPr>
        <w:t xml:space="preserve"> </w:t>
      </w:r>
      <w:r>
        <w:rPr>
          <w:w w:val="90"/>
        </w:rPr>
        <w:t>2022, there</w:t>
      </w:r>
      <w:r>
        <w:rPr>
          <w:spacing w:val="-13"/>
          <w:w w:val="90"/>
        </w:rPr>
        <w:t xml:space="preserve"> </w:t>
      </w:r>
      <w:r>
        <w:rPr>
          <w:w w:val="90"/>
        </w:rPr>
        <w:t>is</w:t>
      </w:r>
      <w:r>
        <w:rPr>
          <w:spacing w:val="-9"/>
          <w:w w:val="90"/>
        </w:rPr>
        <w:t xml:space="preserve"> </w:t>
      </w:r>
      <w:r>
        <w:rPr>
          <w:w w:val="90"/>
        </w:rPr>
        <w:t>still</w:t>
      </w:r>
      <w:r>
        <w:rPr>
          <w:spacing w:val="-8"/>
          <w:w w:val="90"/>
        </w:rPr>
        <w:t xml:space="preserve"> </w:t>
      </w:r>
      <w:r>
        <w:rPr>
          <w:w w:val="90"/>
        </w:rPr>
        <w:t>a</w:t>
      </w:r>
      <w:r>
        <w:rPr>
          <w:spacing w:val="-8"/>
          <w:w w:val="90"/>
        </w:rPr>
        <w:t xml:space="preserve"> </w:t>
      </w:r>
      <w:r>
        <w:rPr>
          <w:w w:val="90"/>
        </w:rPr>
        <w:t>signiﬁcant</w:t>
      </w:r>
      <w:r>
        <w:rPr>
          <w:spacing w:val="-8"/>
          <w:w w:val="90"/>
        </w:rPr>
        <w:t xml:space="preserve"> </w:t>
      </w:r>
      <w:r>
        <w:rPr>
          <w:w w:val="90"/>
        </w:rPr>
        <w:t>amount</w:t>
      </w:r>
      <w:r>
        <w:rPr>
          <w:spacing w:val="-8"/>
          <w:w w:val="90"/>
        </w:rPr>
        <w:t xml:space="preserve"> </w:t>
      </w:r>
      <w:r>
        <w:rPr>
          <w:w w:val="90"/>
        </w:rPr>
        <w:t>of</w:t>
      </w:r>
      <w:r>
        <w:rPr>
          <w:spacing w:val="-13"/>
          <w:w w:val="90"/>
        </w:rPr>
        <w:t xml:space="preserve"> </w:t>
      </w:r>
      <w:r>
        <w:rPr>
          <w:w w:val="90"/>
        </w:rPr>
        <w:t>work</w:t>
      </w:r>
      <w:r>
        <w:rPr>
          <w:spacing w:val="-13"/>
          <w:w w:val="90"/>
        </w:rPr>
        <w:t xml:space="preserve"> </w:t>
      </w:r>
      <w:r>
        <w:rPr>
          <w:w w:val="90"/>
        </w:rPr>
        <w:t>to</w:t>
      </w:r>
      <w:r>
        <w:rPr>
          <w:spacing w:val="-8"/>
          <w:w w:val="90"/>
        </w:rPr>
        <w:t xml:space="preserve"> </w:t>
      </w:r>
      <w:r>
        <w:rPr>
          <w:w w:val="90"/>
        </w:rPr>
        <w:t>be</w:t>
      </w:r>
      <w:r>
        <w:rPr>
          <w:spacing w:val="-8"/>
          <w:w w:val="90"/>
        </w:rPr>
        <w:t xml:space="preserve"> </w:t>
      </w:r>
      <w:r>
        <w:rPr>
          <w:w w:val="90"/>
        </w:rPr>
        <w:t>done.</w:t>
      </w:r>
      <w:r>
        <w:rPr>
          <w:w w:val="90"/>
          <w:vertAlign w:val="superscript"/>
        </w:rPr>
        <w:t>60</w:t>
      </w:r>
      <w:r>
        <w:rPr>
          <w:spacing w:val="-13"/>
          <w:w w:val="90"/>
        </w:rPr>
        <w:t xml:space="preserve"> </w:t>
      </w:r>
      <w:r>
        <w:rPr>
          <w:w w:val="90"/>
        </w:rPr>
        <w:t>Although</w:t>
      </w:r>
      <w:r>
        <w:rPr>
          <w:spacing w:val="-8"/>
          <w:w w:val="90"/>
        </w:rPr>
        <w:t xml:space="preserve"> </w:t>
      </w:r>
      <w:r>
        <w:rPr>
          <w:w w:val="90"/>
        </w:rPr>
        <w:t>there</w:t>
      </w:r>
      <w:r>
        <w:rPr>
          <w:spacing w:val="-8"/>
          <w:w w:val="90"/>
        </w:rPr>
        <w:t xml:space="preserve"> </w:t>
      </w:r>
      <w:r>
        <w:rPr>
          <w:w w:val="90"/>
        </w:rPr>
        <w:t>is</w:t>
      </w:r>
      <w:r>
        <w:rPr>
          <w:spacing w:val="-8"/>
          <w:w w:val="90"/>
        </w:rPr>
        <w:t xml:space="preserve"> </w:t>
      </w:r>
      <w:r>
        <w:rPr>
          <w:w w:val="90"/>
        </w:rPr>
        <w:t>no</w:t>
      </w:r>
      <w:r>
        <w:rPr>
          <w:spacing w:val="-8"/>
          <w:w w:val="90"/>
        </w:rPr>
        <w:t xml:space="preserve"> </w:t>
      </w:r>
      <w:r>
        <w:rPr>
          <w:w w:val="90"/>
        </w:rPr>
        <w:t>data</w:t>
      </w:r>
      <w:r>
        <w:rPr>
          <w:spacing w:val="-8"/>
          <w:w w:val="90"/>
        </w:rPr>
        <w:t xml:space="preserve"> </w:t>
      </w:r>
      <w:r>
        <w:rPr>
          <w:w w:val="90"/>
        </w:rPr>
        <w:t xml:space="preserve">regarding </w:t>
      </w:r>
      <w:r>
        <w:rPr>
          <w:w w:val="85"/>
        </w:rPr>
        <w:t xml:space="preserve">the gender identities or sexualities of these individuals, it is likely that several of them were </w:t>
      </w:r>
      <w:r>
        <w:rPr>
          <w:spacing w:val="-8"/>
        </w:rPr>
        <w:t>LGBTQ</w:t>
      </w:r>
      <w:r>
        <w:rPr>
          <w:spacing w:val="-11"/>
        </w:rPr>
        <w:t xml:space="preserve"> </w:t>
      </w:r>
      <w:r>
        <w:rPr>
          <w:spacing w:val="-8"/>
        </w:rPr>
        <w:t>youth. Beyond opioids, public health practitioners have been pushing for</w:t>
      </w:r>
      <w:r>
        <w:rPr>
          <w:spacing w:val="-11"/>
        </w:rPr>
        <w:t xml:space="preserve"> </w:t>
      </w:r>
      <w:r>
        <w:rPr>
          <w:spacing w:val="-8"/>
        </w:rPr>
        <w:t xml:space="preserve">more </w:t>
      </w:r>
      <w:r>
        <w:rPr>
          <w:w w:val="85"/>
        </w:rPr>
        <w:t xml:space="preserve">regulation on the tobacco and alcohol industries for decades, in the hopes of mitigating both the short-term consequences (such as drunk driving), as well as the long-term (such as lung </w:t>
      </w:r>
      <w:r>
        <w:rPr>
          <w:w w:val="90"/>
        </w:rPr>
        <w:t>cancer</w:t>
      </w:r>
      <w:r>
        <w:rPr>
          <w:spacing w:val="-14"/>
          <w:w w:val="90"/>
        </w:rPr>
        <w:t xml:space="preserve"> </w:t>
      </w:r>
      <w:r>
        <w:rPr>
          <w:w w:val="90"/>
        </w:rPr>
        <w:t>from</w:t>
      </w:r>
      <w:r>
        <w:rPr>
          <w:spacing w:val="-4"/>
          <w:w w:val="90"/>
        </w:rPr>
        <w:t xml:space="preserve"> </w:t>
      </w:r>
      <w:r>
        <w:rPr>
          <w:w w:val="90"/>
        </w:rPr>
        <w:t>secondhand</w:t>
      </w:r>
      <w:r>
        <w:rPr>
          <w:spacing w:val="-4"/>
          <w:w w:val="90"/>
        </w:rPr>
        <w:t xml:space="preserve"> </w:t>
      </w:r>
      <w:r>
        <w:rPr>
          <w:w w:val="90"/>
        </w:rPr>
        <w:t>smoke)</w:t>
      </w:r>
      <w:r>
        <w:rPr>
          <w:spacing w:val="-4"/>
          <w:w w:val="90"/>
        </w:rPr>
        <w:t xml:space="preserve"> </w:t>
      </w:r>
      <w:r>
        <w:rPr>
          <w:w w:val="90"/>
        </w:rPr>
        <w:t>for</w:t>
      </w:r>
      <w:r>
        <w:rPr>
          <w:spacing w:val="-24"/>
          <w:w w:val="90"/>
        </w:rPr>
        <w:t xml:space="preserve"> </w:t>
      </w:r>
      <w:r>
        <w:rPr>
          <w:w w:val="90"/>
        </w:rPr>
        <w:t>youths</w:t>
      </w:r>
      <w:r>
        <w:rPr>
          <w:spacing w:val="-4"/>
          <w:w w:val="90"/>
        </w:rPr>
        <w:t xml:space="preserve"> </w:t>
      </w:r>
      <w:r>
        <w:rPr>
          <w:w w:val="90"/>
        </w:rPr>
        <w:t>and</w:t>
      </w:r>
      <w:r>
        <w:rPr>
          <w:spacing w:val="-4"/>
          <w:w w:val="90"/>
        </w:rPr>
        <w:t xml:space="preserve"> </w:t>
      </w:r>
      <w:r>
        <w:rPr>
          <w:w w:val="90"/>
        </w:rPr>
        <w:t>adults.</w:t>
      </w:r>
    </w:p>
    <w:p w14:paraId="7C2E28B6" w14:textId="77777777" w:rsidR="00091439" w:rsidRDefault="00091439">
      <w:pPr>
        <w:pStyle w:val="BodyText"/>
        <w:spacing w:line="283" w:lineRule="auto"/>
        <w:jc w:val="both"/>
        <w:sectPr w:rsidR="00091439">
          <w:headerReference w:type="default" r:id="rId136"/>
          <w:footerReference w:type="default" r:id="rId137"/>
          <w:pgSz w:w="12240" w:h="15840"/>
          <w:pgMar w:top="1120" w:right="708" w:bottom="1000" w:left="992" w:header="0" w:footer="818" w:gutter="0"/>
          <w:cols w:space="720"/>
        </w:sectPr>
      </w:pPr>
    </w:p>
    <w:p w14:paraId="7C2E28B7" w14:textId="77777777" w:rsidR="00091439" w:rsidRDefault="00000000">
      <w:pPr>
        <w:pStyle w:val="BodyText"/>
        <w:spacing w:before="65" w:line="283" w:lineRule="auto"/>
        <w:ind w:left="232" w:right="514"/>
        <w:jc w:val="both"/>
      </w:pPr>
      <w:r>
        <w:rPr>
          <w:spacing w:val="-2"/>
        </w:rPr>
        <w:lastRenderedPageBreak/>
        <w:t>Substance</w:t>
      </w:r>
      <w:r>
        <w:rPr>
          <w:spacing w:val="-20"/>
        </w:rPr>
        <w:t xml:space="preserve"> </w:t>
      </w:r>
      <w:r>
        <w:rPr>
          <w:spacing w:val="-2"/>
        </w:rPr>
        <w:t>use</w:t>
      </w:r>
      <w:r>
        <w:rPr>
          <w:spacing w:val="-19"/>
        </w:rPr>
        <w:t xml:space="preserve"> </w:t>
      </w:r>
      <w:r>
        <w:rPr>
          <w:spacing w:val="-2"/>
        </w:rPr>
        <w:t>and</w:t>
      </w:r>
      <w:r>
        <w:rPr>
          <w:spacing w:val="-19"/>
        </w:rPr>
        <w:t xml:space="preserve"> </w:t>
      </w:r>
      <w:r>
        <w:rPr>
          <w:spacing w:val="-2"/>
        </w:rPr>
        <w:t>substance</w:t>
      </w:r>
      <w:r>
        <w:rPr>
          <w:spacing w:val="-19"/>
        </w:rPr>
        <w:t xml:space="preserve"> </w:t>
      </w:r>
      <w:r>
        <w:rPr>
          <w:spacing w:val="-2"/>
        </w:rPr>
        <w:t>use</w:t>
      </w:r>
      <w:r>
        <w:rPr>
          <w:spacing w:val="-19"/>
        </w:rPr>
        <w:t xml:space="preserve"> </w:t>
      </w:r>
      <w:r>
        <w:rPr>
          <w:spacing w:val="-2"/>
        </w:rPr>
        <w:t>disorders</w:t>
      </w:r>
      <w:r>
        <w:rPr>
          <w:spacing w:val="-19"/>
        </w:rPr>
        <w:t xml:space="preserve"> </w:t>
      </w:r>
      <w:r>
        <w:rPr>
          <w:spacing w:val="-2"/>
        </w:rPr>
        <w:t>stem</w:t>
      </w:r>
      <w:r>
        <w:rPr>
          <w:spacing w:val="-19"/>
        </w:rPr>
        <w:t xml:space="preserve"> </w:t>
      </w:r>
      <w:r>
        <w:rPr>
          <w:spacing w:val="-2"/>
        </w:rPr>
        <w:t>from</w:t>
      </w:r>
      <w:r>
        <w:rPr>
          <w:spacing w:val="-19"/>
        </w:rPr>
        <w:t xml:space="preserve"> </w:t>
      </w:r>
      <w:r>
        <w:rPr>
          <w:spacing w:val="-2"/>
        </w:rPr>
        <w:t>a</w:t>
      </w:r>
      <w:r>
        <w:rPr>
          <w:spacing w:val="-19"/>
        </w:rPr>
        <w:t xml:space="preserve"> </w:t>
      </w:r>
      <w:r>
        <w:rPr>
          <w:spacing w:val="-2"/>
        </w:rPr>
        <w:t>variety</w:t>
      </w:r>
      <w:r>
        <w:rPr>
          <w:spacing w:val="-19"/>
        </w:rPr>
        <w:t xml:space="preserve"> </w:t>
      </w:r>
      <w:r>
        <w:rPr>
          <w:spacing w:val="-2"/>
        </w:rPr>
        <w:t>of</w:t>
      </w:r>
      <w:r>
        <w:rPr>
          <w:spacing w:val="-20"/>
        </w:rPr>
        <w:t xml:space="preserve"> </w:t>
      </w:r>
      <w:r>
        <w:rPr>
          <w:spacing w:val="-2"/>
        </w:rPr>
        <w:t>factors</w:t>
      </w:r>
      <w:r>
        <w:rPr>
          <w:spacing w:val="-19"/>
        </w:rPr>
        <w:t xml:space="preserve"> </w:t>
      </w:r>
      <w:r>
        <w:rPr>
          <w:spacing w:val="-2"/>
        </w:rPr>
        <w:t xml:space="preserve">including </w:t>
      </w:r>
      <w:r>
        <w:rPr>
          <w:spacing w:val="-8"/>
        </w:rPr>
        <w:t>victimization (experiencing harassment, discrimination, or</w:t>
      </w:r>
      <w:r>
        <w:rPr>
          <w:spacing w:val="-10"/>
        </w:rPr>
        <w:t xml:space="preserve"> </w:t>
      </w:r>
      <w:r>
        <w:rPr>
          <w:spacing w:val="-8"/>
        </w:rPr>
        <w:t>physical</w:t>
      </w:r>
      <w:r>
        <w:rPr>
          <w:spacing w:val="-10"/>
        </w:rPr>
        <w:t xml:space="preserve"> </w:t>
      </w:r>
      <w:r>
        <w:rPr>
          <w:spacing w:val="-8"/>
        </w:rPr>
        <w:t>violence), a lack</w:t>
      </w:r>
      <w:r>
        <w:rPr>
          <w:spacing w:val="-10"/>
        </w:rPr>
        <w:t xml:space="preserve"> </w:t>
      </w:r>
      <w:r>
        <w:rPr>
          <w:spacing w:val="-8"/>
        </w:rPr>
        <w:t xml:space="preserve">of </w:t>
      </w:r>
      <w:r>
        <w:rPr>
          <w:w w:val="90"/>
        </w:rPr>
        <w:t>support</w:t>
      </w:r>
      <w:r>
        <w:rPr>
          <w:spacing w:val="-13"/>
          <w:w w:val="90"/>
        </w:rPr>
        <w:t xml:space="preserve"> </w:t>
      </w:r>
      <w:r>
        <w:rPr>
          <w:w w:val="90"/>
        </w:rPr>
        <w:t>for</w:t>
      </w:r>
      <w:r>
        <w:rPr>
          <w:spacing w:val="-13"/>
          <w:w w:val="90"/>
        </w:rPr>
        <w:t xml:space="preserve"> </w:t>
      </w:r>
      <w:r>
        <w:rPr>
          <w:w w:val="90"/>
        </w:rPr>
        <w:t>LGBTQ</w:t>
      </w:r>
      <w:r>
        <w:rPr>
          <w:spacing w:val="-10"/>
          <w:w w:val="90"/>
        </w:rPr>
        <w:t xml:space="preserve"> </w:t>
      </w:r>
      <w:r>
        <w:rPr>
          <w:w w:val="90"/>
        </w:rPr>
        <w:t>identity</w:t>
      </w:r>
      <w:r>
        <w:rPr>
          <w:spacing w:val="-13"/>
          <w:w w:val="90"/>
        </w:rPr>
        <w:t xml:space="preserve"> </w:t>
      </w:r>
      <w:r>
        <w:rPr>
          <w:w w:val="90"/>
        </w:rPr>
        <w:t>(at</w:t>
      </w:r>
      <w:r>
        <w:rPr>
          <w:spacing w:val="-9"/>
          <w:w w:val="90"/>
        </w:rPr>
        <w:t xml:space="preserve"> </w:t>
      </w:r>
      <w:r>
        <w:rPr>
          <w:w w:val="90"/>
        </w:rPr>
        <w:t>home,</w:t>
      </w:r>
      <w:r>
        <w:rPr>
          <w:spacing w:val="-9"/>
          <w:w w:val="90"/>
        </w:rPr>
        <w:t xml:space="preserve"> </w:t>
      </w:r>
      <w:r>
        <w:rPr>
          <w:w w:val="90"/>
        </w:rPr>
        <w:t>in</w:t>
      </w:r>
      <w:r>
        <w:rPr>
          <w:spacing w:val="-9"/>
          <w:w w:val="90"/>
        </w:rPr>
        <w:t xml:space="preserve"> </w:t>
      </w:r>
      <w:r>
        <w:rPr>
          <w:w w:val="90"/>
        </w:rPr>
        <w:t>the</w:t>
      </w:r>
      <w:r>
        <w:rPr>
          <w:spacing w:val="-9"/>
          <w:w w:val="90"/>
        </w:rPr>
        <w:t xml:space="preserve"> </w:t>
      </w:r>
      <w:r>
        <w:rPr>
          <w:w w:val="90"/>
        </w:rPr>
        <w:t>community,</w:t>
      </w:r>
      <w:r>
        <w:rPr>
          <w:spacing w:val="-9"/>
          <w:w w:val="90"/>
        </w:rPr>
        <w:t xml:space="preserve"> </w:t>
      </w:r>
      <w:r>
        <w:rPr>
          <w:w w:val="90"/>
        </w:rPr>
        <w:t>or</w:t>
      </w:r>
      <w:r>
        <w:rPr>
          <w:spacing w:val="-13"/>
          <w:w w:val="90"/>
        </w:rPr>
        <w:t xml:space="preserve"> </w:t>
      </w:r>
      <w:r>
        <w:rPr>
          <w:w w:val="90"/>
        </w:rPr>
        <w:t>at</w:t>
      </w:r>
      <w:r>
        <w:rPr>
          <w:spacing w:val="-9"/>
          <w:w w:val="90"/>
        </w:rPr>
        <w:t xml:space="preserve"> </w:t>
      </w:r>
      <w:r>
        <w:rPr>
          <w:w w:val="90"/>
        </w:rPr>
        <w:t>school),</w:t>
      </w:r>
      <w:r>
        <w:rPr>
          <w:spacing w:val="-9"/>
          <w:w w:val="90"/>
        </w:rPr>
        <w:t xml:space="preserve"> </w:t>
      </w:r>
      <w:r>
        <w:rPr>
          <w:w w:val="90"/>
        </w:rPr>
        <w:t>psychological</w:t>
      </w:r>
      <w:r>
        <w:rPr>
          <w:spacing w:val="-9"/>
          <w:w w:val="90"/>
        </w:rPr>
        <w:t xml:space="preserve"> </w:t>
      </w:r>
      <w:r>
        <w:rPr>
          <w:w w:val="90"/>
        </w:rPr>
        <w:t>stress due to personal experiences or</w:t>
      </w:r>
      <w:r>
        <w:rPr>
          <w:spacing w:val="-5"/>
          <w:w w:val="90"/>
        </w:rPr>
        <w:t xml:space="preserve"> </w:t>
      </w:r>
      <w:r>
        <w:rPr>
          <w:w w:val="90"/>
        </w:rPr>
        <w:t>current events, and a lack</w:t>
      </w:r>
      <w:r>
        <w:rPr>
          <w:spacing w:val="-5"/>
          <w:w w:val="90"/>
        </w:rPr>
        <w:t xml:space="preserve"> </w:t>
      </w:r>
      <w:r>
        <w:rPr>
          <w:w w:val="90"/>
        </w:rPr>
        <w:t>of secure and stable housing.</w:t>
      </w:r>
      <w:r>
        <w:rPr>
          <w:w w:val="90"/>
          <w:vertAlign w:val="superscript"/>
        </w:rPr>
        <w:t>61</w:t>
      </w:r>
      <w:r>
        <w:rPr>
          <w:w w:val="90"/>
        </w:rPr>
        <w:t xml:space="preserve"> </w:t>
      </w:r>
      <w:r>
        <w:rPr>
          <w:w w:val="85"/>
        </w:rPr>
        <w:t>Transgender</w:t>
      </w:r>
      <w:r>
        <w:rPr>
          <w:spacing w:val="4"/>
        </w:rPr>
        <w:t xml:space="preserve"> </w:t>
      </w:r>
      <w:r>
        <w:rPr>
          <w:w w:val="85"/>
        </w:rPr>
        <w:t>and</w:t>
      </w:r>
      <w:r>
        <w:rPr>
          <w:spacing w:val="15"/>
        </w:rPr>
        <w:t xml:space="preserve"> </w:t>
      </w:r>
      <w:r>
        <w:rPr>
          <w:w w:val="85"/>
        </w:rPr>
        <w:t>gender</w:t>
      </w:r>
      <w:r>
        <w:rPr>
          <w:spacing w:val="5"/>
        </w:rPr>
        <w:t xml:space="preserve"> </w:t>
      </w:r>
      <w:r>
        <w:rPr>
          <w:w w:val="85"/>
        </w:rPr>
        <w:t>expansive</w:t>
      </w:r>
      <w:r>
        <w:rPr>
          <w:spacing w:val="4"/>
        </w:rPr>
        <w:t xml:space="preserve"> </w:t>
      </w:r>
      <w:r>
        <w:rPr>
          <w:w w:val="85"/>
        </w:rPr>
        <w:t>youth</w:t>
      </w:r>
      <w:r>
        <w:rPr>
          <w:spacing w:val="16"/>
        </w:rPr>
        <w:t xml:space="preserve"> </w:t>
      </w:r>
      <w:r>
        <w:rPr>
          <w:w w:val="85"/>
        </w:rPr>
        <w:t>are</w:t>
      </w:r>
      <w:r>
        <w:rPr>
          <w:spacing w:val="15"/>
        </w:rPr>
        <w:t xml:space="preserve"> </w:t>
      </w:r>
      <w:r>
        <w:rPr>
          <w:w w:val="85"/>
        </w:rPr>
        <w:t>particularly</w:t>
      </w:r>
      <w:r>
        <w:rPr>
          <w:spacing w:val="-8"/>
        </w:rPr>
        <w:t xml:space="preserve"> </w:t>
      </w:r>
      <w:r>
        <w:rPr>
          <w:w w:val="85"/>
        </w:rPr>
        <w:t>vulnerable</w:t>
      </w:r>
      <w:r>
        <w:rPr>
          <w:spacing w:val="15"/>
        </w:rPr>
        <w:t xml:space="preserve"> </w:t>
      </w:r>
      <w:r>
        <w:rPr>
          <w:w w:val="85"/>
        </w:rPr>
        <w:t>to</w:t>
      </w:r>
      <w:r>
        <w:rPr>
          <w:spacing w:val="15"/>
        </w:rPr>
        <w:t xml:space="preserve"> </w:t>
      </w:r>
      <w:r>
        <w:rPr>
          <w:w w:val="85"/>
        </w:rPr>
        <w:t>these</w:t>
      </w:r>
      <w:r>
        <w:rPr>
          <w:spacing w:val="16"/>
        </w:rPr>
        <w:t xml:space="preserve"> </w:t>
      </w:r>
      <w:r>
        <w:rPr>
          <w:w w:val="85"/>
        </w:rPr>
        <w:t>factors</w:t>
      </w:r>
      <w:r>
        <w:rPr>
          <w:spacing w:val="15"/>
        </w:rPr>
        <w:t xml:space="preserve"> </w:t>
      </w:r>
      <w:r>
        <w:rPr>
          <w:w w:val="85"/>
        </w:rPr>
        <w:t>due</w:t>
      </w:r>
      <w:r>
        <w:rPr>
          <w:spacing w:val="15"/>
        </w:rPr>
        <w:t xml:space="preserve"> </w:t>
      </w:r>
      <w:r>
        <w:rPr>
          <w:spacing w:val="-5"/>
          <w:w w:val="85"/>
        </w:rPr>
        <w:t>to</w:t>
      </w:r>
    </w:p>
    <w:p w14:paraId="7C2E28B8" w14:textId="77777777" w:rsidR="00091439" w:rsidRDefault="00000000">
      <w:pPr>
        <w:pStyle w:val="BodyText"/>
        <w:spacing w:before="8"/>
        <w:ind w:left="232"/>
      </w:pPr>
      <w:r>
        <w:rPr>
          <w:w w:val="90"/>
        </w:rPr>
        <w:t>increased</w:t>
      </w:r>
      <w:r>
        <w:rPr>
          <w:spacing w:val="31"/>
        </w:rPr>
        <w:t xml:space="preserve"> </w:t>
      </w:r>
      <w:r>
        <w:rPr>
          <w:w w:val="90"/>
        </w:rPr>
        <w:t>victimization</w:t>
      </w:r>
      <w:r>
        <w:rPr>
          <w:spacing w:val="37"/>
        </w:rPr>
        <w:t xml:space="preserve"> </w:t>
      </w:r>
      <w:r>
        <w:rPr>
          <w:w w:val="90"/>
        </w:rPr>
        <w:t>and</w:t>
      </w:r>
      <w:r>
        <w:rPr>
          <w:spacing w:val="37"/>
        </w:rPr>
        <w:t xml:space="preserve"> </w:t>
      </w:r>
      <w:r>
        <w:rPr>
          <w:w w:val="90"/>
        </w:rPr>
        <w:t>discrimination.</w:t>
      </w:r>
      <w:r>
        <w:rPr>
          <w:w w:val="90"/>
          <w:vertAlign w:val="superscript"/>
        </w:rPr>
        <w:t>62</w:t>
      </w:r>
      <w:r>
        <w:rPr>
          <w:spacing w:val="37"/>
        </w:rPr>
        <w:t xml:space="preserve"> </w:t>
      </w:r>
      <w:r>
        <w:rPr>
          <w:w w:val="90"/>
        </w:rPr>
        <w:t>In</w:t>
      </w:r>
      <w:r>
        <w:rPr>
          <w:spacing w:val="36"/>
        </w:rPr>
        <w:t xml:space="preserve"> </w:t>
      </w:r>
      <w:r>
        <w:rPr>
          <w:w w:val="90"/>
        </w:rPr>
        <w:t>regard</w:t>
      </w:r>
      <w:r>
        <w:rPr>
          <w:spacing w:val="37"/>
        </w:rPr>
        <w:t xml:space="preserve"> </w:t>
      </w:r>
      <w:r>
        <w:rPr>
          <w:w w:val="90"/>
        </w:rPr>
        <w:t>to</w:t>
      </w:r>
      <w:r>
        <w:rPr>
          <w:spacing w:val="37"/>
        </w:rPr>
        <w:t xml:space="preserve"> </w:t>
      </w:r>
      <w:r>
        <w:rPr>
          <w:w w:val="90"/>
        </w:rPr>
        <w:t>tobacco</w:t>
      </w:r>
      <w:r>
        <w:rPr>
          <w:spacing w:val="37"/>
        </w:rPr>
        <w:t xml:space="preserve"> </w:t>
      </w:r>
      <w:r>
        <w:rPr>
          <w:w w:val="90"/>
        </w:rPr>
        <w:t>products,</w:t>
      </w:r>
      <w:r>
        <w:rPr>
          <w:spacing w:val="37"/>
        </w:rPr>
        <w:t xml:space="preserve"> </w:t>
      </w:r>
      <w:r>
        <w:rPr>
          <w:w w:val="90"/>
        </w:rPr>
        <w:t>16.2%</w:t>
      </w:r>
      <w:r>
        <w:rPr>
          <w:spacing w:val="37"/>
        </w:rPr>
        <w:t xml:space="preserve"> </w:t>
      </w:r>
      <w:r>
        <w:rPr>
          <w:spacing w:val="-7"/>
          <w:w w:val="90"/>
        </w:rPr>
        <w:t>of</w:t>
      </w:r>
    </w:p>
    <w:p w14:paraId="7C2E28B9" w14:textId="77777777" w:rsidR="00091439" w:rsidRDefault="00000000">
      <w:pPr>
        <w:pStyle w:val="BodyText"/>
        <w:spacing w:before="53" w:line="283" w:lineRule="auto"/>
        <w:ind w:left="232" w:right="514"/>
        <w:jc w:val="both"/>
      </w:pPr>
      <w:r>
        <w:rPr>
          <w:w w:val="95"/>
        </w:rPr>
        <w:t xml:space="preserve">Massachusetts LGBTQ youth in grades 9-12 report having ever smoked a cigarette </w:t>
      </w:r>
      <w:r>
        <w:rPr>
          <w:spacing w:val="-2"/>
          <w:w w:val="85"/>
        </w:rPr>
        <w:t>compared</w:t>
      </w:r>
      <w:r>
        <w:rPr>
          <w:spacing w:val="-7"/>
          <w:w w:val="85"/>
        </w:rPr>
        <w:t xml:space="preserve"> </w:t>
      </w:r>
      <w:r>
        <w:rPr>
          <w:spacing w:val="-2"/>
          <w:w w:val="85"/>
        </w:rPr>
        <w:t>to</w:t>
      </w:r>
      <w:r>
        <w:rPr>
          <w:spacing w:val="-3"/>
          <w:w w:val="85"/>
        </w:rPr>
        <w:t xml:space="preserve"> </w:t>
      </w:r>
      <w:r>
        <w:rPr>
          <w:spacing w:val="-2"/>
          <w:w w:val="85"/>
        </w:rPr>
        <w:t>11.1% of straight/cisgender</w:t>
      </w:r>
      <w:r>
        <w:rPr>
          <w:spacing w:val="-7"/>
          <w:w w:val="85"/>
        </w:rPr>
        <w:t xml:space="preserve"> </w:t>
      </w:r>
      <w:r>
        <w:rPr>
          <w:spacing w:val="-2"/>
          <w:w w:val="85"/>
        </w:rPr>
        <w:t>youth,</w:t>
      </w:r>
      <w:r>
        <w:rPr>
          <w:spacing w:val="-6"/>
          <w:w w:val="85"/>
        </w:rPr>
        <w:t xml:space="preserve"> </w:t>
      </w:r>
      <w:r>
        <w:rPr>
          <w:spacing w:val="-2"/>
          <w:w w:val="85"/>
        </w:rPr>
        <w:t>while 37.2% reporting having ever</w:t>
      </w:r>
      <w:r>
        <w:rPr>
          <w:spacing w:val="-7"/>
          <w:w w:val="85"/>
        </w:rPr>
        <w:t xml:space="preserve"> </w:t>
      </w:r>
      <w:r>
        <w:rPr>
          <w:spacing w:val="-2"/>
          <w:w w:val="85"/>
        </w:rPr>
        <w:t>used a</w:t>
      </w:r>
      <w:r>
        <w:rPr>
          <w:spacing w:val="-7"/>
          <w:w w:val="85"/>
        </w:rPr>
        <w:t xml:space="preserve"> </w:t>
      </w:r>
      <w:r>
        <w:rPr>
          <w:spacing w:val="-2"/>
          <w:w w:val="85"/>
        </w:rPr>
        <w:t xml:space="preserve">vape </w:t>
      </w:r>
      <w:r>
        <w:rPr>
          <w:w w:val="85"/>
        </w:rPr>
        <w:t>product compared to 28.6% of straight/cisgender</w:t>
      </w:r>
      <w:r>
        <w:rPr>
          <w:spacing w:val="-8"/>
          <w:w w:val="85"/>
        </w:rPr>
        <w:t xml:space="preserve"> </w:t>
      </w:r>
      <w:r>
        <w:rPr>
          <w:w w:val="85"/>
        </w:rPr>
        <w:t>youth. Likewise, 26.9% of LGBTQ youth</w:t>
      </w:r>
      <w:r>
        <w:rPr>
          <w:spacing w:val="40"/>
        </w:rPr>
        <w:t xml:space="preserve"> </w:t>
      </w:r>
      <w:r>
        <w:rPr>
          <w:w w:val="85"/>
        </w:rPr>
        <w:t xml:space="preserve">in grades 9-12 reported drinking alcohol within the last 30 days, and 38.7% of LGBTQ reported </w:t>
      </w:r>
      <w:r>
        <w:rPr>
          <w:spacing w:val="-2"/>
          <w:w w:val="90"/>
        </w:rPr>
        <w:t>ever</w:t>
      </w:r>
      <w:r>
        <w:rPr>
          <w:spacing w:val="-24"/>
          <w:w w:val="90"/>
        </w:rPr>
        <w:t xml:space="preserve"> </w:t>
      </w:r>
      <w:r>
        <w:rPr>
          <w:spacing w:val="-2"/>
          <w:w w:val="90"/>
        </w:rPr>
        <w:t>having</w:t>
      </w:r>
      <w:r>
        <w:rPr>
          <w:spacing w:val="-16"/>
          <w:w w:val="90"/>
        </w:rPr>
        <w:t xml:space="preserve"> </w:t>
      </w:r>
      <w:r>
        <w:rPr>
          <w:spacing w:val="-2"/>
          <w:w w:val="90"/>
        </w:rPr>
        <w:t>used</w:t>
      </w:r>
      <w:r>
        <w:rPr>
          <w:spacing w:val="-16"/>
          <w:w w:val="90"/>
        </w:rPr>
        <w:t xml:space="preserve"> </w:t>
      </w:r>
      <w:r>
        <w:rPr>
          <w:spacing w:val="-2"/>
          <w:w w:val="90"/>
        </w:rPr>
        <w:t>marijuana</w:t>
      </w:r>
      <w:r>
        <w:rPr>
          <w:spacing w:val="-16"/>
          <w:w w:val="90"/>
        </w:rPr>
        <w:t xml:space="preserve"> </w:t>
      </w:r>
      <w:r>
        <w:rPr>
          <w:spacing w:val="-2"/>
          <w:w w:val="90"/>
        </w:rPr>
        <w:t>compared</w:t>
      </w:r>
      <w:r>
        <w:rPr>
          <w:spacing w:val="-16"/>
          <w:w w:val="90"/>
        </w:rPr>
        <w:t xml:space="preserve"> </w:t>
      </w:r>
      <w:r>
        <w:rPr>
          <w:spacing w:val="-2"/>
          <w:w w:val="90"/>
        </w:rPr>
        <w:t>to</w:t>
      </w:r>
      <w:r>
        <w:rPr>
          <w:spacing w:val="-16"/>
          <w:w w:val="90"/>
        </w:rPr>
        <w:t xml:space="preserve"> </w:t>
      </w:r>
      <w:r>
        <w:rPr>
          <w:spacing w:val="-2"/>
          <w:w w:val="90"/>
        </w:rPr>
        <w:t>27.6%</w:t>
      </w:r>
      <w:r>
        <w:rPr>
          <w:spacing w:val="-16"/>
          <w:w w:val="90"/>
        </w:rPr>
        <w:t xml:space="preserve"> </w:t>
      </w:r>
      <w:r>
        <w:rPr>
          <w:spacing w:val="-2"/>
          <w:w w:val="90"/>
        </w:rPr>
        <w:t>of</w:t>
      </w:r>
      <w:r>
        <w:rPr>
          <w:spacing w:val="-16"/>
          <w:w w:val="90"/>
        </w:rPr>
        <w:t xml:space="preserve"> </w:t>
      </w:r>
      <w:r>
        <w:rPr>
          <w:spacing w:val="-2"/>
          <w:w w:val="90"/>
        </w:rPr>
        <w:t>straight/cisgender</w:t>
      </w:r>
      <w:r>
        <w:rPr>
          <w:spacing w:val="-32"/>
          <w:w w:val="90"/>
        </w:rPr>
        <w:t xml:space="preserve"> </w:t>
      </w:r>
      <w:r>
        <w:rPr>
          <w:spacing w:val="-2"/>
          <w:w w:val="90"/>
        </w:rPr>
        <w:t>youth.</w:t>
      </w:r>
      <w:r>
        <w:rPr>
          <w:spacing w:val="-2"/>
          <w:w w:val="90"/>
          <w:vertAlign w:val="superscript"/>
        </w:rPr>
        <w:t>63</w:t>
      </w:r>
    </w:p>
    <w:p w14:paraId="7C2E28BA" w14:textId="77777777" w:rsidR="00091439" w:rsidRDefault="00091439">
      <w:pPr>
        <w:pStyle w:val="BodyText"/>
        <w:spacing w:before="58"/>
      </w:pPr>
    </w:p>
    <w:p w14:paraId="7C2E28BB" w14:textId="77777777" w:rsidR="00091439" w:rsidRDefault="00000000">
      <w:pPr>
        <w:pStyle w:val="BodyText"/>
        <w:spacing w:line="283" w:lineRule="auto"/>
        <w:ind w:left="232" w:right="514"/>
        <w:jc w:val="both"/>
      </w:pPr>
      <w:r>
        <w:rPr>
          <w:w w:val="90"/>
        </w:rPr>
        <w:t>LGBTQ</w:t>
      </w:r>
      <w:r>
        <w:rPr>
          <w:spacing w:val="-1"/>
          <w:w w:val="90"/>
        </w:rPr>
        <w:t xml:space="preserve"> </w:t>
      </w:r>
      <w:r>
        <w:rPr>
          <w:w w:val="90"/>
        </w:rPr>
        <w:t xml:space="preserve">youth have </w:t>
      </w:r>
      <w:proofErr w:type="gramStart"/>
      <w:r>
        <w:rPr>
          <w:w w:val="90"/>
        </w:rPr>
        <w:t>a number</w:t>
      </w:r>
      <w:r>
        <w:rPr>
          <w:spacing w:val="-1"/>
          <w:w w:val="90"/>
        </w:rPr>
        <w:t xml:space="preserve"> </w:t>
      </w:r>
      <w:r>
        <w:rPr>
          <w:w w:val="90"/>
        </w:rPr>
        <w:t>of</w:t>
      </w:r>
      <w:proofErr w:type="gramEnd"/>
      <w:r>
        <w:rPr>
          <w:w w:val="90"/>
        </w:rPr>
        <w:t xml:space="preserve"> protective factors that can reduce their</w:t>
      </w:r>
      <w:r>
        <w:rPr>
          <w:spacing w:val="-1"/>
          <w:w w:val="90"/>
        </w:rPr>
        <w:t xml:space="preserve"> </w:t>
      </w:r>
      <w:r>
        <w:rPr>
          <w:w w:val="90"/>
        </w:rPr>
        <w:t>risk</w:t>
      </w:r>
      <w:r>
        <w:rPr>
          <w:spacing w:val="-1"/>
          <w:w w:val="90"/>
        </w:rPr>
        <w:t xml:space="preserve"> </w:t>
      </w:r>
      <w:r>
        <w:rPr>
          <w:w w:val="90"/>
        </w:rPr>
        <w:t xml:space="preserve">of substance </w:t>
      </w:r>
      <w:r>
        <w:rPr>
          <w:w w:val="85"/>
        </w:rPr>
        <w:t xml:space="preserve">use. For example, fostering a supportive and inclusive school environment, including positive </w:t>
      </w:r>
      <w:r>
        <w:rPr>
          <w:spacing w:val="-2"/>
          <w:w w:val="90"/>
        </w:rPr>
        <w:t>teacher-student mentoring relationships, is associated</w:t>
      </w:r>
      <w:r>
        <w:rPr>
          <w:spacing w:val="-7"/>
          <w:w w:val="90"/>
        </w:rPr>
        <w:t xml:space="preserve"> </w:t>
      </w:r>
      <w:r>
        <w:rPr>
          <w:spacing w:val="-2"/>
          <w:w w:val="90"/>
        </w:rPr>
        <w:t>with lower</w:t>
      </w:r>
      <w:r>
        <w:rPr>
          <w:spacing w:val="-7"/>
          <w:w w:val="90"/>
        </w:rPr>
        <w:t xml:space="preserve"> </w:t>
      </w:r>
      <w:r>
        <w:rPr>
          <w:spacing w:val="-2"/>
          <w:w w:val="90"/>
        </w:rPr>
        <w:t xml:space="preserve">rates of tobacco, alcohol, </w:t>
      </w:r>
      <w:r>
        <w:t>and</w:t>
      </w:r>
      <w:r>
        <w:rPr>
          <w:spacing w:val="-22"/>
        </w:rPr>
        <w:t xml:space="preserve"> </w:t>
      </w:r>
      <w:r>
        <w:t>marijuana</w:t>
      </w:r>
      <w:r>
        <w:rPr>
          <w:spacing w:val="-21"/>
        </w:rPr>
        <w:t xml:space="preserve"> </w:t>
      </w:r>
      <w:r>
        <w:t>use.</w:t>
      </w:r>
      <w:r>
        <w:rPr>
          <w:spacing w:val="-21"/>
        </w:rPr>
        <w:t xml:space="preserve"> </w:t>
      </w:r>
      <w:r>
        <w:t>Youth-focused</w:t>
      </w:r>
      <w:r>
        <w:rPr>
          <w:spacing w:val="-21"/>
        </w:rPr>
        <w:t xml:space="preserve"> </w:t>
      </w:r>
      <w:r>
        <w:t>organizations,</w:t>
      </w:r>
      <w:r>
        <w:rPr>
          <w:spacing w:val="-21"/>
        </w:rPr>
        <w:t xml:space="preserve"> </w:t>
      </w:r>
      <w:r>
        <w:t>whether</w:t>
      </w:r>
      <w:r>
        <w:rPr>
          <w:spacing w:val="-21"/>
        </w:rPr>
        <w:t xml:space="preserve"> </w:t>
      </w:r>
      <w:r>
        <w:t>in-school</w:t>
      </w:r>
      <w:r>
        <w:rPr>
          <w:spacing w:val="-21"/>
        </w:rPr>
        <w:t xml:space="preserve"> </w:t>
      </w:r>
      <w:r>
        <w:t>(like</w:t>
      </w:r>
      <w:r>
        <w:rPr>
          <w:spacing w:val="-21"/>
        </w:rPr>
        <w:t xml:space="preserve"> </w:t>
      </w:r>
      <w:r>
        <w:t>GSAs)</w:t>
      </w:r>
      <w:r>
        <w:rPr>
          <w:spacing w:val="-21"/>
        </w:rPr>
        <w:t xml:space="preserve"> </w:t>
      </w:r>
      <w:r>
        <w:t xml:space="preserve">or </w:t>
      </w:r>
      <w:r>
        <w:rPr>
          <w:w w:val="90"/>
        </w:rPr>
        <w:t>community-based, foster</w:t>
      </w:r>
      <w:r>
        <w:rPr>
          <w:spacing w:val="-5"/>
          <w:w w:val="90"/>
        </w:rPr>
        <w:t xml:space="preserve"> </w:t>
      </w:r>
      <w:r>
        <w:rPr>
          <w:w w:val="90"/>
        </w:rPr>
        <w:t>connections between LGBTQ</w:t>
      </w:r>
      <w:r>
        <w:rPr>
          <w:spacing w:val="-5"/>
          <w:w w:val="90"/>
        </w:rPr>
        <w:t xml:space="preserve"> </w:t>
      </w:r>
      <w:r>
        <w:rPr>
          <w:w w:val="90"/>
        </w:rPr>
        <w:t>youths and give LGBTQ</w:t>
      </w:r>
      <w:r>
        <w:rPr>
          <w:spacing w:val="-5"/>
          <w:w w:val="90"/>
        </w:rPr>
        <w:t xml:space="preserve"> </w:t>
      </w:r>
      <w:r>
        <w:rPr>
          <w:w w:val="90"/>
        </w:rPr>
        <w:t>youths the opportunity</w:t>
      </w:r>
      <w:r>
        <w:rPr>
          <w:spacing w:val="-12"/>
          <w:w w:val="90"/>
        </w:rPr>
        <w:t xml:space="preserve"> </w:t>
      </w:r>
      <w:r>
        <w:rPr>
          <w:w w:val="90"/>
        </w:rPr>
        <w:t>to</w:t>
      </w:r>
      <w:r>
        <w:rPr>
          <w:spacing w:val="-5"/>
          <w:w w:val="90"/>
        </w:rPr>
        <w:t xml:space="preserve"> </w:t>
      </w:r>
      <w:r>
        <w:rPr>
          <w:w w:val="90"/>
        </w:rPr>
        <w:t>engage</w:t>
      </w:r>
      <w:r>
        <w:rPr>
          <w:spacing w:val="-12"/>
          <w:w w:val="90"/>
        </w:rPr>
        <w:t xml:space="preserve"> </w:t>
      </w:r>
      <w:r>
        <w:rPr>
          <w:w w:val="90"/>
        </w:rPr>
        <w:t>with</w:t>
      </w:r>
      <w:r>
        <w:rPr>
          <w:spacing w:val="-5"/>
          <w:w w:val="90"/>
        </w:rPr>
        <w:t xml:space="preserve"> </w:t>
      </w:r>
      <w:r>
        <w:rPr>
          <w:w w:val="90"/>
        </w:rPr>
        <w:t>their</w:t>
      </w:r>
      <w:r>
        <w:rPr>
          <w:spacing w:val="-12"/>
          <w:w w:val="90"/>
        </w:rPr>
        <w:t xml:space="preserve"> </w:t>
      </w:r>
      <w:r>
        <w:rPr>
          <w:w w:val="90"/>
        </w:rPr>
        <w:t>peers</w:t>
      </w:r>
      <w:r>
        <w:rPr>
          <w:spacing w:val="-5"/>
          <w:w w:val="90"/>
        </w:rPr>
        <w:t xml:space="preserve"> </w:t>
      </w:r>
      <w:r>
        <w:rPr>
          <w:w w:val="90"/>
        </w:rPr>
        <w:t>in</w:t>
      </w:r>
      <w:r>
        <w:rPr>
          <w:spacing w:val="-5"/>
          <w:w w:val="90"/>
        </w:rPr>
        <w:t xml:space="preserve"> </w:t>
      </w:r>
      <w:r>
        <w:rPr>
          <w:w w:val="90"/>
        </w:rPr>
        <w:t>a</w:t>
      </w:r>
      <w:r>
        <w:rPr>
          <w:spacing w:val="-5"/>
          <w:w w:val="90"/>
        </w:rPr>
        <w:t xml:space="preserve"> </w:t>
      </w:r>
      <w:r>
        <w:rPr>
          <w:w w:val="90"/>
        </w:rPr>
        <w:t>sober</w:t>
      </w:r>
      <w:r>
        <w:rPr>
          <w:spacing w:val="-12"/>
          <w:w w:val="90"/>
        </w:rPr>
        <w:t xml:space="preserve"> </w:t>
      </w:r>
      <w:r>
        <w:rPr>
          <w:w w:val="90"/>
        </w:rPr>
        <w:t>space.</w:t>
      </w:r>
      <w:r>
        <w:rPr>
          <w:w w:val="90"/>
          <w:vertAlign w:val="superscript"/>
        </w:rPr>
        <w:t>64</w:t>
      </w:r>
      <w:r>
        <w:rPr>
          <w:spacing w:val="-12"/>
          <w:w w:val="90"/>
        </w:rPr>
        <w:t xml:space="preserve"> </w:t>
      </w:r>
      <w:r>
        <w:rPr>
          <w:w w:val="90"/>
        </w:rPr>
        <w:t>These</w:t>
      </w:r>
      <w:r>
        <w:rPr>
          <w:spacing w:val="-5"/>
          <w:w w:val="90"/>
        </w:rPr>
        <w:t xml:space="preserve"> </w:t>
      </w:r>
      <w:r>
        <w:rPr>
          <w:w w:val="90"/>
        </w:rPr>
        <w:t>organizations</w:t>
      </w:r>
      <w:r>
        <w:rPr>
          <w:spacing w:val="-5"/>
          <w:w w:val="90"/>
        </w:rPr>
        <w:t xml:space="preserve"> </w:t>
      </w:r>
      <w:r>
        <w:rPr>
          <w:w w:val="90"/>
        </w:rPr>
        <w:t>can</w:t>
      </w:r>
      <w:r>
        <w:rPr>
          <w:spacing w:val="-5"/>
          <w:w w:val="90"/>
        </w:rPr>
        <w:t xml:space="preserve"> </w:t>
      </w:r>
      <w:r>
        <w:rPr>
          <w:w w:val="90"/>
        </w:rPr>
        <w:t>also</w:t>
      </w:r>
      <w:r>
        <w:rPr>
          <w:spacing w:val="-5"/>
          <w:w w:val="90"/>
        </w:rPr>
        <w:t xml:space="preserve"> </w:t>
      </w:r>
      <w:proofErr w:type="gramStart"/>
      <w:r>
        <w:rPr>
          <w:w w:val="90"/>
        </w:rPr>
        <w:t xml:space="preserve">be </w:t>
      </w:r>
      <w:r>
        <w:rPr>
          <w:w w:val="85"/>
        </w:rPr>
        <w:t>used</w:t>
      </w:r>
      <w:proofErr w:type="gramEnd"/>
      <w:r>
        <w:rPr>
          <w:w w:val="85"/>
        </w:rPr>
        <w:t xml:space="preserve"> to foster</w:t>
      </w:r>
      <w:r>
        <w:rPr>
          <w:spacing w:val="-9"/>
          <w:w w:val="85"/>
        </w:rPr>
        <w:t xml:space="preserve"> </w:t>
      </w:r>
      <w:r>
        <w:rPr>
          <w:w w:val="85"/>
        </w:rPr>
        <w:t xml:space="preserve">youth-adult mentorship relationships, as well. Additionally, research has shown </w:t>
      </w:r>
      <w:r>
        <w:rPr>
          <w:w w:val="90"/>
        </w:rPr>
        <w:t>that</w:t>
      </w:r>
      <w:r>
        <w:rPr>
          <w:spacing w:val="-13"/>
          <w:w w:val="90"/>
        </w:rPr>
        <w:t xml:space="preserve"> </w:t>
      </w:r>
      <w:r>
        <w:rPr>
          <w:w w:val="90"/>
        </w:rPr>
        <w:t>the</w:t>
      </w:r>
      <w:r>
        <w:rPr>
          <w:spacing w:val="-13"/>
          <w:w w:val="90"/>
        </w:rPr>
        <w:t xml:space="preserve"> </w:t>
      </w:r>
      <w:r>
        <w:rPr>
          <w:w w:val="90"/>
        </w:rPr>
        <w:t>higher</w:t>
      </w:r>
      <w:r>
        <w:rPr>
          <w:spacing w:val="-12"/>
          <w:w w:val="90"/>
        </w:rPr>
        <w:t xml:space="preserve"> </w:t>
      </w:r>
      <w:r>
        <w:rPr>
          <w:w w:val="90"/>
        </w:rPr>
        <w:t>the</w:t>
      </w:r>
      <w:r>
        <w:rPr>
          <w:spacing w:val="-13"/>
          <w:w w:val="90"/>
        </w:rPr>
        <w:t xml:space="preserve"> </w:t>
      </w:r>
      <w:r>
        <w:rPr>
          <w:w w:val="90"/>
        </w:rPr>
        <w:t>number</w:t>
      </w:r>
      <w:r>
        <w:rPr>
          <w:spacing w:val="-13"/>
          <w:w w:val="90"/>
        </w:rPr>
        <w:t xml:space="preserve"> </w:t>
      </w:r>
      <w:r>
        <w:rPr>
          <w:w w:val="90"/>
        </w:rPr>
        <w:t>of</w:t>
      </w:r>
      <w:r>
        <w:rPr>
          <w:spacing w:val="-12"/>
          <w:w w:val="90"/>
        </w:rPr>
        <w:t xml:space="preserve"> </w:t>
      </w:r>
      <w:r>
        <w:rPr>
          <w:w w:val="90"/>
        </w:rPr>
        <w:t>LGBTQ</w:t>
      </w:r>
      <w:r>
        <w:rPr>
          <w:spacing w:val="-13"/>
          <w:w w:val="90"/>
        </w:rPr>
        <w:t xml:space="preserve"> </w:t>
      </w:r>
      <w:r>
        <w:rPr>
          <w:w w:val="90"/>
        </w:rPr>
        <w:t>speciﬁc</w:t>
      </w:r>
      <w:r>
        <w:rPr>
          <w:spacing w:val="-12"/>
          <w:w w:val="90"/>
        </w:rPr>
        <w:t xml:space="preserve"> </w:t>
      </w:r>
      <w:r>
        <w:rPr>
          <w:w w:val="90"/>
        </w:rPr>
        <w:t>school</w:t>
      </w:r>
      <w:r>
        <w:rPr>
          <w:spacing w:val="-10"/>
          <w:w w:val="90"/>
        </w:rPr>
        <w:t xml:space="preserve"> </w:t>
      </w:r>
      <w:r>
        <w:rPr>
          <w:w w:val="90"/>
        </w:rPr>
        <w:t>and</w:t>
      </w:r>
      <w:r>
        <w:rPr>
          <w:spacing w:val="-11"/>
          <w:w w:val="90"/>
        </w:rPr>
        <w:t xml:space="preserve"> </w:t>
      </w:r>
      <w:r>
        <w:rPr>
          <w:w w:val="90"/>
        </w:rPr>
        <w:t>community</w:t>
      </w:r>
      <w:r>
        <w:rPr>
          <w:spacing w:val="-13"/>
          <w:w w:val="90"/>
        </w:rPr>
        <w:t xml:space="preserve"> </w:t>
      </w:r>
      <w:r>
        <w:rPr>
          <w:w w:val="90"/>
        </w:rPr>
        <w:t>resources</w:t>
      </w:r>
      <w:r>
        <w:rPr>
          <w:spacing w:val="-10"/>
          <w:w w:val="90"/>
        </w:rPr>
        <w:t xml:space="preserve"> </w:t>
      </w:r>
      <w:r>
        <w:rPr>
          <w:w w:val="90"/>
        </w:rPr>
        <w:t>available</w:t>
      </w:r>
      <w:r>
        <w:rPr>
          <w:spacing w:val="-11"/>
          <w:w w:val="90"/>
        </w:rPr>
        <w:t xml:space="preserve"> </w:t>
      </w:r>
      <w:r>
        <w:rPr>
          <w:w w:val="90"/>
        </w:rPr>
        <w:t>to LGBTQ youth, the lower the rate of substance use among LGBTQ youth. Whether</w:t>
      </w:r>
      <w:r>
        <w:rPr>
          <w:spacing w:val="-3"/>
          <w:w w:val="90"/>
        </w:rPr>
        <w:t xml:space="preserve"> </w:t>
      </w:r>
      <w:r>
        <w:rPr>
          <w:w w:val="90"/>
        </w:rPr>
        <w:t xml:space="preserve">youths </w:t>
      </w:r>
      <w:proofErr w:type="gramStart"/>
      <w:r>
        <w:rPr>
          <w:spacing w:val="-2"/>
          <w:w w:val="90"/>
        </w:rPr>
        <w:t>actually</w:t>
      </w:r>
      <w:r>
        <w:rPr>
          <w:spacing w:val="-11"/>
          <w:w w:val="90"/>
        </w:rPr>
        <w:t xml:space="preserve"> </w:t>
      </w:r>
      <w:r>
        <w:rPr>
          <w:spacing w:val="-2"/>
          <w:w w:val="90"/>
        </w:rPr>
        <w:t>use</w:t>
      </w:r>
      <w:proofErr w:type="gramEnd"/>
      <w:r>
        <w:rPr>
          <w:spacing w:val="-9"/>
          <w:w w:val="90"/>
        </w:rPr>
        <w:t xml:space="preserve"> </w:t>
      </w:r>
      <w:r>
        <w:rPr>
          <w:spacing w:val="-2"/>
          <w:w w:val="90"/>
        </w:rPr>
        <w:t>the</w:t>
      </w:r>
      <w:r>
        <w:rPr>
          <w:spacing w:val="-5"/>
          <w:w w:val="90"/>
        </w:rPr>
        <w:t xml:space="preserve"> </w:t>
      </w:r>
      <w:r>
        <w:rPr>
          <w:spacing w:val="-2"/>
          <w:w w:val="90"/>
        </w:rPr>
        <w:t>resources,</w:t>
      </w:r>
      <w:r>
        <w:rPr>
          <w:spacing w:val="-5"/>
          <w:w w:val="90"/>
        </w:rPr>
        <w:t xml:space="preserve"> </w:t>
      </w:r>
      <w:r>
        <w:rPr>
          <w:spacing w:val="-2"/>
          <w:w w:val="90"/>
        </w:rPr>
        <w:t>just</w:t>
      </w:r>
      <w:r>
        <w:rPr>
          <w:spacing w:val="-5"/>
          <w:w w:val="90"/>
        </w:rPr>
        <w:t xml:space="preserve"> </w:t>
      </w:r>
      <w:r>
        <w:rPr>
          <w:spacing w:val="-2"/>
          <w:w w:val="90"/>
        </w:rPr>
        <w:t>knowing</w:t>
      </w:r>
      <w:r>
        <w:rPr>
          <w:spacing w:val="-5"/>
          <w:w w:val="90"/>
        </w:rPr>
        <w:t xml:space="preserve"> </w:t>
      </w:r>
      <w:r>
        <w:rPr>
          <w:spacing w:val="-2"/>
          <w:w w:val="90"/>
        </w:rPr>
        <w:t>that</w:t>
      </w:r>
      <w:r>
        <w:rPr>
          <w:spacing w:val="-5"/>
          <w:w w:val="90"/>
        </w:rPr>
        <w:t xml:space="preserve"> </w:t>
      </w:r>
      <w:r>
        <w:rPr>
          <w:spacing w:val="-2"/>
          <w:w w:val="90"/>
        </w:rPr>
        <w:t>there</w:t>
      </w:r>
      <w:r>
        <w:rPr>
          <w:spacing w:val="-5"/>
          <w:w w:val="90"/>
        </w:rPr>
        <w:t xml:space="preserve"> </w:t>
      </w:r>
      <w:r>
        <w:rPr>
          <w:spacing w:val="-2"/>
          <w:w w:val="90"/>
        </w:rPr>
        <w:t>is</w:t>
      </w:r>
      <w:r>
        <w:rPr>
          <w:spacing w:val="-5"/>
          <w:w w:val="90"/>
        </w:rPr>
        <w:t xml:space="preserve"> </w:t>
      </w:r>
      <w:r>
        <w:rPr>
          <w:spacing w:val="-2"/>
          <w:w w:val="90"/>
        </w:rPr>
        <w:t>a</w:t>
      </w:r>
      <w:r>
        <w:rPr>
          <w:spacing w:val="-5"/>
          <w:w w:val="90"/>
        </w:rPr>
        <w:t xml:space="preserve"> </w:t>
      </w:r>
      <w:r>
        <w:rPr>
          <w:spacing w:val="-2"/>
          <w:w w:val="90"/>
        </w:rPr>
        <w:t>strong</w:t>
      </w:r>
      <w:r>
        <w:rPr>
          <w:spacing w:val="-5"/>
          <w:w w:val="90"/>
        </w:rPr>
        <w:t xml:space="preserve"> </w:t>
      </w:r>
      <w:r>
        <w:rPr>
          <w:spacing w:val="-2"/>
          <w:w w:val="90"/>
        </w:rPr>
        <w:t>community</w:t>
      </w:r>
      <w:r>
        <w:rPr>
          <w:spacing w:val="-11"/>
          <w:w w:val="90"/>
        </w:rPr>
        <w:t xml:space="preserve"> </w:t>
      </w:r>
      <w:r>
        <w:rPr>
          <w:spacing w:val="-2"/>
          <w:w w:val="90"/>
        </w:rPr>
        <w:t>network</w:t>
      </w:r>
      <w:r>
        <w:rPr>
          <w:spacing w:val="-11"/>
          <w:w w:val="90"/>
        </w:rPr>
        <w:t xml:space="preserve"> </w:t>
      </w:r>
      <w:r>
        <w:rPr>
          <w:spacing w:val="-2"/>
          <w:w w:val="90"/>
        </w:rPr>
        <w:t>and</w:t>
      </w:r>
      <w:r>
        <w:rPr>
          <w:spacing w:val="-5"/>
          <w:w w:val="90"/>
        </w:rPr>
        <w:t xml:space="preserve"> </w:t>
      </w:r>
      <w:r>
        <w:rPr>
          <w:spacing w:val="-2"/>
          <w:w w:val="90"/>
        </w:rPr>
        <w:t xml:space="preserve">that </w:t>
      </w:r>
      <w:r>
        <w:rPr>
          <w:w w:val="90"/>
        </w:rPr>
        <w:t xml:space="preserve">there are supportive resources readily available serves as a key protective factor against </w:t>
      </w:r>
      <w:r>
        <w:rPr>
          <w:spacing w:val="-2"/>
        </w:rPr>
        <w:t>substance</w:t>
      </w:r>
      <w:r>
        <w:rPr>
          <w:spacing w:val="-32"/>
        </w:rPr>
        <w:t xml:space="preserve"> </w:t>
      </w:r>
      <w:r>
        <w:rPr>
          <w:spacing w:val="-2"/>
        </w:rPr>
        <w:t>use.</w:t>
      </w:r>
      <w:r>
        <w:rPr>
          <w:spacing w:val="-2"/>
          <w:vertAlign w:val="superscript"/>
        </w:rPr>
        <w:t>65</w:t>
      </w:r>
    </w:p>
    <w:p w14:paraId="7C2E28BC" w14:textId="77777777" w:rsidR="00091439" w:rsidRDefault="00091439">
      <w:pPr>
        <w:pStyle w:val="BodyText"/>
        <w:spacing w:before="63"/>
      </w:pPr>
    </w:p>
    <w:p w14:paraId="7C2E28BD" w14:textId="77777777" w:rsidR="00091439" w:rsidRDefault="00000000">
      <w:pPr>
        <w:pStyle w:val="BodyText"/>
        <w:spacing w:line="283" w:lineRule="auto"/>
        <w:ind w:left="232" w:right="514"/>
        <w:jc w:val="both"/>
      </w:pPr>
      <w:r>
        <w:rPr>
          <w:w w:val="90"/>
        </w:rPr>
        <w:t xml:space="preserve">LGBTQ youth of color often express interest in community-based healing, LGBTQ youth- </w:t>
      </w:r>
      <w:r>
        <w:rPr>
          <w:spacing w:val="-4"/>
        </w:rPr>
        <w:t>speciﬁc</w:t>
      </w:r>
      <w:r>
        <w:rPr>
          <w:spacing w:val="-12"/>
        </w:rPr>
        <w:t xml:space="preserve"> </w:t>
      </w:r>
      <w:r>
        <w:rPr>
          <w:spacing w:val="-4"/>
        </w:rPr>
        <w:t>treatment</w:t>
      </w:r>
      <w:r>
        <w:rPr>
          <w:spacing w:val="-12"/>
        </w:rPr>
        <w:t xml:space="preserve"> </w:t>
      </w:r>
      <w:r>
        <w:rPr>
          <w:spacing w:val="-4"/>
        </w:rPr>
        <w:t>and</w:t>
      </w:r>
      <w:r>
        <w:rPr>
          <w:spacing w:val="-12"/>
        </w:rPr>
        <w:t xml:space="preserve"> </w:t>
      </w:r>
      <w:r>
        <w:rPr>
          <w:spacing w:val="-4"/>
        </w:rPr>
        <w:t>healing</w:t>
      </w:r>
      <w:r>
        <w:rPr>
          <w:spacing w:val="-12"/>
        </w:rPr>
        <w:t xml:space="preserve"> </w:t>
      </w:r>
      <w:r>
        <w:rPr>
          <w:spacing w:val="-4"/>
        </w:rPr>
        <w:t>spaces,</w:t>
      </w:r>
      <w:r>
        <w:rPr>
          <w:spacing w:val="-12"/>
        </w:rPr>
        <w:t xml:space="preserve"> </w:t>
      </w:r>
      <w:r>
        <w:rPr>
          <w:spacing w:val="-4"/>
        </w:rPr>
        <w:t>and</w:t>
      </w:r>
      <w:r>
        <w:rPr>
          <w:spacing w:val="-12"/>
        </w:rPr>
        <w:t xml:space="preserve"> </w:t>
      </w:r>
      <w:r>
        <w:rPr>
          <w:spacing w:val="-4"/>
        </w:rPr>
        <w:t>more</w:t>
      </w:r>
      <w:r>
        <w:rPr>
          <w:spacing w:val="-12"/>
        </w:rPr>
        <w:t xml:space="preserve"> </w:t>
      </w:r>
      <w:r>
        <w:rPr>
          <w:spacing w:val="-4"/>
        </w:rPr>
        <w:t>holistic/less</w:t>
      </w:r>
      <w:r>
        <w:rPr>
          <w:spacing w:val="-12"/>
        </w:rPr>
        <w:t xml:space="preserve"> </w:t>
      </w:r>
      <w:r>
        <w:rPr>
          <w:spacing w:val="-4"/>
        </w:rPr>
        <w:t>medicalized</w:t>
      </w:r>
      <w:r>
        <w:rPr>
          <w:spacing w:val="-12"/>
        </w:rPr>
        <w:t xml:space="preserve"> </w:t>
      </w:r>
      <w:r>
        <w:rPr>
          <w:spacing w:val="-4"/>
        </w:rPr>
        <w:t>treatment options.</w:t>
      </w:r>
      <w:r>
        <w:rPr>
          <w:spacing w:val="-16"/>
        </w:rPr>
        <w:t xml:space="preserve"> </w:t>
      </w:r>
      <w:r>
        <w:rPr>
          <w:spacing w:val="-4"/>
        </w:rPr>
        <w:t>Low-income</w:t>
      </w:r>
      <w:r>
        <w:rPr>
          <w:spacing w:val="-17"/>
        </w:rPr>
        <w:t xml:space="preserve"> </w:t>
      </w:r>
      <w:r>
        <w:rPr>
          <w:spacing w:val="-4"/>
        </w:rPr>
        <w:t>youth</w:t>
      </w:r>
      <w:r>
        <w:rPr>
          <w:spacing w:val="-15"/>
        </w:rPr>
        <w:t xml:space="preserve"> </w:t>
      </w:r>
      <w:r>
        <w:rPr>
          <w:spacing w:val="-4"/>
        </w:rPr>
        <w:t>and</w:t>
      </w:r>
      <w:r>
        <w:rPr>
          <w:spacing w:val="-15"/>
        </w:rPr>
        <w:t xml:space="preserve"> </w:t>
      </w:r>
      <w:r>
        <w:rPr>
          <w:spacing w:val="-4"/>
        </w:rPr>
        <w:t>undocumented</w:t>
      </w:r>
      <w:r>
        <w:rPr>
          <w:spacing w:val="-18"/>
        </w:rPr>
        <w:t xml:space="preserve"> </w:t>
      </w:r>
      <w:r>
        <w:rPr>
          <w:spacing w:val="-4"/>
        </w:rPr>
        <w:t>youth</w:t>
      </w:r>
      <w:r>
        <w:rPr>
          <w:spacing w:val="-14"/>
        </w:rPr>
        <w:t xml:space="preserve"> </w:t>
      </w:r>
      <w:proofErr w:type="gramStart"/>
      <w:r>
        <w:rPr>
          <w:spacing w:val="-4"/>
        </w:rPr>
        <w:t>in</w:t>
      </w:r>
      <w:r>
        <w:rPr>
          <w:spacing w:val="-15"/>
        </w:rPr>
        <w:t xml:space="preserve"> </w:t>
      </w:r>
      <w:r>
        <w:rPr>
          <w:spacing w:val="-4"/>
        </w:rPr>
        <w:t>particular</w:t>
      </w:r>
      <w:r>
        <w:rPr>
          <w:spacing w:val="-18"/>
        </w:rPr>
        <w:t xml:space="preserve"> </w:t>
      </w:r>
      <w:r>
        <w:rPr>
          <w:spacing w:val="-4"/>
        </w:rPr>
        <w:t>may</w:t>
      </w:r>
      <w:proofErr w:type="gramEnd"/>
      <w:r>
        <w:rPr>
          <w:spacing w:val="-17"/>
        </w:rPr>
        <w:t xml:space="preserve"> </w:t>
      </w:r>
      <w:r>
        <w:rPr>
          <w:spacing w:val="-4"/>
        </w:rPr>
        <w:t>have</w:t>
      </w:r>
      <w:r>
        <w:rPr>
          <w:spacing w:val="-14"/>
        </w:rPr>
        <w:t xml:space="preserve"> </w:t>
      </w:r>
      <w:r>
        <w:rPr>
          <w:spacing w:val="-4"/>
        </w:rPr>
        <w:t xml:space="preserve">trouble </w:t>
      </w:r>
      <w:r>
        <w:rPr>
          <w:w w:val="85"/>
        </w:rPr>
        <w:t>accessing traditional, clinic-based substance use disorder recovery care.</w:t>
      </w:r>
      <w:r>
        <w:rPr>
          <w:w w:val="85"/>
          <w:vertAlign w:val="superscript"/>
        </w:rPr>
        <w:t>66</w:t>
      </w:r>
      <w:r>
        <w:rPr>
          <w:w w:val="85"/>
        </w:rPr>
        <w:t xml:space="preserve"> While not studied </w:t>
      </w:r>
      <w:r>
        <w:rPr>
          <w:spacing w:val="-2"/>
        </w:rPr>
        <w:t>speciﬁcally</w:t>
      </w:r>
      <w:r>
        <w:rPr>
          <w:spacing w:val="-16"/>
        </w:rPr>
        <w:t xml:space="preserve"> </w:t>
      </w:r>
      <w:r>
        <w:rPr>
          <w:spacing w:val="-2"/>
        </w:rPr>
        <w:t>for</w:t>
      </w:r>
      <w:r>
        <w:rPr>
          <w:spacing w:val="-16"/>
        </w:rPr>
        <w:t xml:space="preserve"> </w:t>
      </w:r>
      <w:r>
        <w:rPr>
          <w:spacing w:val="-2"/>
        </w:rPr>
        <w:t>LGBTQ</w:t>
      </w:r>
      <w:r>
        <w:rPr>
          <w:spacing w:val="-16"/>
        </w:rPr>
        <w:t xml:space="preserve"> </w:t>
      </w:r>
      <w:r>
        <w:rPr>
          <w:spacing w:val="-2"/>
        </w:rPr>
        <w:t>youth,</w:t>
      </w:r>
      <w:r>
        <w:rPr>
          <w:spacing w:val="-13"/>
        </w:rPr>
        <w:t xml:space="preserve"> </w:t>
      </w:r>
      <w:r>
        <w:rPr>
          <w:spacing w:val="-2"/>
        </w:rPr>
        <w:t>both</w:t>
      </w:r>
      <w:r>
        <w:rPr>
          <w:spacing w:val="-13"/>
        </w:rPr>
        <w:t xml:space="preserve"> </w:t>
      </w:r>
      <w:r>
        <w:rPr>
          <w:spacing w:val="-2"/>
        </w:rPr>
        <w:t>peer-led</w:t>
      </w:r>
      <w:r>
        <w:rPr>
          <w:spacing w:val="-13"/>
        </w:rPr>
        <w:t xml:space="preserve"> </w:t>
      </w:r>
      <w:r>
        <w:rPr>
          <w:spacing w:val="-2"/>
        </w:rPr>
        <w:t>substance</w:t>
      </w:r>
      <w:r>
        <w:rPr>
          <w:spacing w:val="-13"/>
        </w:rPr>
        <w:t xml:space="preserve"> </w:t>
      </w:r>
      <w:r>
        <w:rPr>
          <w:spacing w:val="-2"/>
        </w:rPr>
        <w:t>use</w:t>
      </w:r>
      <w:r>
        <w:rPr>
          <w:spacing w:val="-13"/>
        </w:rPr>
        <w:t xml:space="preserve"> </w:t>
      </w:r>
      <w:r>
        <w:rPr>
          <w:spacing w:val="-2"/>
        </w:rPr>
        <w:t>recovery</w:t>
      </w:r>
      <w:r>
        <w:rPr>
          <w:spacing w:val="-16"/>
        </w:rPr>
        <w:t xml:space="preserve"> </w:t>
      </w:r>
      <w:r>
        <w:rPr>
          <w:spacing w:val="-2"/>
        </w:rPr>
        <w:t>and</w:t>
      </w:r>
      <w:r>
        <w:rPr>
          <w:spacing w:val="-13"/>
        </w:rPr>
        <w:t xml:space="preserve"> </w:t>
      </w:r>
      <w:r>
        <w:rPr>
          <w:spacing w:val="-2"/>
        </w:rPr>
        <w:t xml:space="preserve">prevention </w:t>
      </w:r>
      <w:r>
        <w:rPr>
          <w:spacing w:val="-2"/>
          <w:w w:val="90"/>
        </w:rPr>
        <w:t>programming</w:t>
      </w:r>
      <w:r>
        <w:rPr>
          <w:spacing w:val="-3"/>
          <w:w w:val="90"/>
        </w:rPr>
        <w:t xml:space="preserve"> </w:t>
      </w:r>
      <w:r>
        <w:rPr>
          <w:spacing w:val="-2"/>
          <w:w w:val="90"/>
        </w:rPr>
        <w:t>are</w:t>
      </w:r>
      <w:r>
        <w:rPr>
          <w:spacing w:val="-3"/>
          <w:w w:val="90"/>
        </w:rPr>
        <w:t xml:space="preserve"> </w:t>
      </w:r>
      <w:proofErr w:type="gramStart"/>
      <w:r>
        <w:rPr>
          <w:spacing w:val="-2"/>
          <w:w w:val="90"/>
        </w:rPr>
        <w:t>highly</w:t>
      </w:r>
      <w:r>
        <w:rPr>
          <w:spacing w:val="-11"/>
          <w:w w:val="90"/>
        </w:rPr>
        <w:t xml:space="preserve"> </w:t>
      </w:r>
      <w:r>
        <w:rPr>
          <w:spacing w:val="-2"/>
          <w:w w:val="90"/>
        </w:rPr>
        <w:t>successful</w:t>
      </w:r>
      <w:proofErr w:type="gramEnd"/>
      <w:r>
        <w:rPr>
          <w:spacing w:val="-3"/>
          <w:w w:val="90"/>
        </w:rPr>
        <w:t xml:space="preserve"> </w:t>
      </w:r>
      <w:r>
        <w:rPr>
          <w:spacing w:val="-2"/>
          <w:w w:val="90"/>
        </w:rPr>
        <w:t>and</w:t>
      </w:r>
      <w:r>
        <w:rPr>
          <w:spacing w:val="-3"/>
          <w:w w:val="90"/>
        </w:rPr>
        <w:t xml:space="preserve"> </w:t>
      </w:r>
      <w:r>
        <w:rPr>
          <w:spacing w:val="-2"/>
          <w:w w:val="90"/>
        </w:rPr>
        <w:t>more</w:t>
      </w:r>
      <w:r>
        <w:rPr>
          <w:spacing w:val="-3"/>
          <w:w w:val="90"/>
        </w:rPr>
        <w:t xml:space="preserve"> </w:t>
      </w:r>
      <w:r>
        <w:rPr>
          <w:spacing w:val="-2"/>
          <w:w w:val="90"/>
        </w:rPr>
        <w:t>eﬀective</w:t>
      </w:r>
      <w:r>
        <w:rPr>
          <w:spacing w:val="-3"/>
          <w:w w:val="90"/>
        </w:rPr>
        <w:t xml:space="preserve"> </w:t>
      </w:r>
      <w:r>
        <w:rPr>
          <w:spacing w:val="-2"/>
          <w:w w:val="90"/>
        </w:rPr>
        <w:t>than</w:t>
      </w:r>
      <w:r>
        <w:rPr>
          <w:spacing w:val="-3"/>
          <w:w w:val="90"/>
        </w:rPr>
        <w:t xml:space="preserve"> </w:t>
      </w:r>
      <w:r>
        <w:rPr>
          <w:spacing w:val="-2"/>
          <w:w w:val="90"/>
        </w:rPr>
        <w:t>adult-led</w:t>
      </w:r>
      <w:r>
        <w:rPr>
          <w:spacing w:val="-3"/>
          <w:w w:val="90"/>
        </w:rPr>
        <w:t xml:space="preserve"> </w:t>
      </w:r>
      <w:r>
        <w:rPr>
          <w:spacing w:val="-2"/>
          <w:w w:val="90"/>
        </w:rPr>
        <w:t>programming.</w:t>
      </w:r>
      <w:r>
        <w:rPr>
          <w:spacing w:val="-11"/>
          <w:w w:val="90"/>
        </w:rPr>
        <w:t xml:space="preserve"> </w:t>
      </w:r>
      <w:r>
        <w:rPr>
          <w:spacing w:val="-2"/>
          <w:w w:val="90"/>
        </w:rPr>
        <w:t xml:space="preserve">Youths </w:t>
      </w:r>
      <w:r>
        <w:rPr>
          <w:w w:val="90"/>
        </w:rPr>
        <w:t xml:space="preserve">expressed that they found “peer-led sessions more enjoyable,” and were more willing to </w:t>
      </w:r>
      <w:r>
        <w:rPr>
          <w:spacing w:val="-2"/>
          <w:w w:val="90"/>
        </w:rPr>
        <w:t>actively</w:t>
      </w:r>
      <w:r>
        <w:rPr>
          <w:spacing w:val="-11"/>
          <w:w w:val="90"/>
        </w:rPr>
        <w:t xml:space="preserve"> </w:t>
      </w:r>
      <w:r>
        <w:rPr>
          <w:spacing w:val="-2"/>
          <w:w w:val="90"/>
        </w:rPr>
        <w:t>engage</w:t>
      </w:r>
      <w:r>
        <w:rPr>
          <w:spacing w:val="-11"/>
          <w:w w:val="90"/>
        </w:rPr>
        <w:t xml:space="preserve"> </w:t>
      </w:r>
      <w:r>
        <w:rPr>
          <w:spacing w:val="-2"/>
          <w:w w:val="90"/>
        </w:rPr>
        <w:t>with</w:t>
      </w:r>
      <w:r>
        <w:rPr>
          <w:spacing w:val="-10"/>
          <w:w w:val="90"/>
        </w:rPr>
        <w:t xml:space="preserve"> </w:t>
      </w:r>
      <w:r>
        <w:rPr>
          <w:spacing w:val="-2"/>
          <w:w w:val="90"/>
        </w:rPr>
        <w:t>peers,</w:t>
      </w:r>
      <w:r>
        <w:rPr>
          <w:spacing w:val="-6"/>
          <w:w w:val="90"/>
        </w:rPr>
        <w:t xml:space="preserve"> </w:t>
      </w:r>
      <w:r>
        <w:rPr>
          <w:spacing w:val="-2"/>
          <w:w w:val="90"/>
        </w:rPr>
        <w:t>rather</w:t>
      </w:r>
      <w:r>
        <w:rPr>
          <w:spacing w:val="-11"/>
          <w:w w:val="90"/>
        </w:rPr>
        <w:t xml:space="preserve"> </w:t>
      </w:r>
      <w:r>
        <w:rPr>
          <w:spacing w:val="-2"/>
          <w:w w:val="90"/>
        </w:rPr>
        <w:t>than</w:t>
      </w:r>
      <w:r>
        <w:rPr>
          <w:spacing w:val="-5"/>
          <w:w w:val="90"/>
        </w:rPr>
        <w:t xml:space="preserve"> </w:t>
      </w:r>
      <w:r>
        <w:rPr>
          <w:spacing w:val="-2"/>
          <w:w w:val="90"/>
        </w:rPr>
        <w:t>adults.</w:t>
      </w:r>
      <w:r>
        <w:rPr>
          <w:spacing w:val="-2"/>
          <w:w w:val="90"/>
          <w:vertAlign w:val="superscript"/>
        </w:rPr>
        <w:t>67</w:t>
      </w:r>
      <w:r>
        <w:rPr>
          <w:spacing w:val="-6"/>
          <w:w w:val="90"/>
        </w:rPr>
        <w:t xml:space="preserve"> </w:t>
      </w:r>
      <w:r>
        <w:rPr>
          <w:spacing w:val="-2"/>
          <w:w w:val="90"/>
        </w:rPr>
        <w:t>Ensuring</w:t>
      </w:r>
      <w:r>
        <w:rPr>
          <w:spacing w:val="-6"/>
          <w:w w:val="90"/>
        </w:rPr>
        <w:t xml:space="preserve"> </w:t>
      </w:r>
      <w:r>
        <w:rPr>
          <w:spacing w:val="-2"/>
          <w:w w:val="90"/>
        </w:rPr>
        <w:t>that</w:t>
      </w:r>
      <w:r>
        <w:rPr>
          <w:spacing w:val="-6"/>
          <w:w w:val="90"/>
        </w:rPr>
        <w:t xml:space="preserve"> </w:t>
      </w:r>
      <w:r>
        <w:rPr>
          <w:spacing w:val="-2"/>
          <w:w w:val="90"/>
        </w:rPr>
        <w:t>LGBTQ</w:t>
      </w:r>
      <w:r>
        <w:rPr>
          <w:spacing w:val="-11"/>
          <w:w w:val="90"/>
        </w:rPr>
        <w:t xml:space="preserve"> </w:t>
      </w:r>
      <w:r>
        <w:rPr>
          <w:spacing w:val="-2"/>
          <w:w w:val="90"/>
        </w:rPr>
        <w:t>youth</w:t>
      </w:r>
      <w:r>
        <w:rPr>
          <w:spacing w:val="-5"/>
          <w:w w:val="90"/>
        </w:rPr>
        <w:t xml:space="preserve"> </w:t>
      </w:r>
      <w:r>
        <w:rPr>
          <w:spacing w:val="-2"/>
          <w:w w:val="90"/>
        </w:rPr>
        <w:t>have</w:t>
      </w:r>
      <w:r>
        <w:rPr>
          <w:spacing w:val="-6"/>
          <w:w w:val="90"/>
        </w:rPr>
        <w:t xml:space="preserve"> </w:t>
      </w:r>
      <w:r>
        <w:rPr>
          <w:spacing w:val="-2"/>
          <w:w w:val="90"/>
        </w:rPr>
        <w:t>access</w:t>
      </w:r>
      <w:r>
        <w:rPr>
          <w:spacing w:val="-6"/>
          <w:w w:val="90"/>
        </w:rPr>
        <w:t xml:space="preserve"> </w:t>
      </w:r>
      <w:r>
        <w:rPr>
          <w:spacing w:val="-2"/>
          <w:w w:val="90"/>
        </w:rPr>
        <w:t xml:space="preserve">to </w:t>
      </w:r>
      <w:r>
        <w:rPr>
          <w:w w:val="90"/>
        </w:rPr>
        <w:t>community-based safe consumption sites and needle exchange programs can reduce the number</w:t>
      </w:r>
      <w:r>
        <w:rPr>
          <w:spacing w:val="-13"/>
          <w:w w:val="90"/>
        </w:rPr>
        <w:t xml:space="preserve"> </w:t>
      </w:r>
      <w:r>
        <w:rPr>
          <w:w w:val="90"/>
        </w:rPr>
        <w:t>of</w:t>
      </w:r>
      <w:r>
        <w:rPr>
          <w:spacing w:val="-6"/>
          <w:w w:val="90"/>
        </w:rPr>
        <w:t xml:space="preserve"> </w:t>
      </w:r>
      <w:r>
        <w:rPr>
          <w:w w:val="90"/>
        </w:rPr>
        <w:t>overdoses,</w:t>
      </w:r>
      <w:r>
        <w:rPr>
          <w:spacing w:val="-6"/>
          <w:w w:val="90"/>
        </w:rPr>
        <w:t xml:space="preserve"> </w:t>
      </w:r>
      <w:r>
        <w:rPr>
          <w:w w:val="90"/>
        </w:rPr>
        <w:t>as</w:t>
      </w:r>
      <w:r>
        <w:rPr>
          <w:spacing w:val="-13"/>
          <w:w w:val="90"/>
        </w:rPr>
        <w:t xml:space="preserve"> </w:t>
      </w:r>
      <w:r>
        <w:rPr>
          <w:w w:val="90"/>
        </w:rPr>
        <w:t>well</w:t>
      </w:r>
      <w:r>
        <w:rPr>
          <w:spacing w:val="-6"/>
          <w:w w:val="90"/>
        </w:rPr>
        <w:t xml:space="preserve"> </w:t>
      </w:r>
      <w:r>
        <w:rPr>
          <w:w w:val="90"/>
        </w:rPr>
        <w:t>as</w:t>
      </w:r>
      <w:r>
        <w:rPr>
          <w:spacing w:val="-6"/>
          <w:w w:val="90"/>
        </w:rPr>
        <w:t xml:space="preserve"> </w:t>
      </w:r>
      <w:r>
        <w:rPr>
          <w:w w:val="90"/>
        </w:rPr>
        <w:t>the</w:t>
      </w:r>
      <w:r>
        <w:rPr>
          <w:spacing w:val="-6"/>
          <w:w w:val="90"/>
        </w:rPr>
        <w:t xml:space="preserve"> </w:t>
      </w:r>
      <w:r>
        <w:rPr>
          <w:w w:val="90"/>
        </w:rPr>
        <w:t>number</w:t>
      </w:r>
      <w:r>
        <w:rPr>
          <w:spacing w:val="-13"/>
          <w:w w:val="90"/>
        </w:rPr>
        <w:t xml:space="preserve"> </w:t>
      </w:r>
      <w:r>
        <w:rPr>
          <w:w w:val="90"/>
        </w:rPr>
        <w:t>of</w:t>
      </w:r>
      <w:r>
        <w:rPr>
          <w:spacing w:val="-6"/>
          <w:w w:val="90"/>
        </w:rPr>
        <w:t xml:space="preserve"> </w:t>
      </w:r>
      <w:r>
        <w:rPr>
          <w:w w:val="90"/>
        </w:rPr>
        <w:t>cases</w:t>
      </w:r>
      <w:r>
        <w:rPr>
          <w:spacing w:val="-6"/>
          <w:w w:val="90"/>
        </w:rPr>
        <w:t xml:space="preserve"> </w:t>
      </w:r>
      <w:r>
        <w:rPr>
          <w:w w:val="90"/>
        </w:rPr>
        <w:t>of</w:t>
      </w:r>
      <w:r>
        <w:rPr>
          <w:spacing w:val="-6"/>
          <w:w w:val="90"/>
        </w:rPr>
        <w:t xml:space="preserve"> </w:t>
      </w:r>
      <w:r>
        <w:rPr>
          <w:w w:val="90"/>
        </w:rPr>
        <w:t>HIV</w:t>
      </w:r>
      <w:r>
        <w:rPr>
          <w:spacing w:val="-13"/>
          <w:w w:val="90"/>
        </w:rPr>
        <w:t xml:space="preserve"> </w:t>
      </w:r>
      <w:r>
        <w:rPr>
          <w:w w:val="90"/>
        </w:rPr>
        <w:t>and</w:t>
      </w:r>
      <w:r>
        <w:rPr>
          <w:spacing w:val="-6"/>
          <w:w w:val="90"/>
        </w:rPr>
        <w:t xml:space="preserve"> </w:t>
      </w:r>
      <w:r>
        <w:rPr>
          <w:w w:val="90"/>
        </w:rPr>
        <w:t>Hepatitis</w:t>
      </w:r>
      <w:r>
        <w:rPr>
          <w:spacing w:val="-6"/>
          <w:w w:val="90"/>
        </w:rPr>
        <w:t xml:space="preserve"> </w:t>
      </w:r>
      <w:r>
        <w:rPr>
          <w:w w:val="90"/>
        </w:rPr>
        <w:t>C.</w:t>
      </w:r>
      <w:r>
        <w:rPr>
          <w:w w:val="90"/>
          <w:vertAlign w:val="superscript"/>
        </w:rPr>
        <w:t>68</w:t>
      </w:r>
      <w:r>
        <w:rPr>
          <w:spacing w:val="-13"/>
          <w:w w:val="90"/>
        </w:rPr>
        <w:t xml:space="preserve"> </w:t>
      </w:r>
      <w:r>
        <w:rPr>
          <w:w w:val="90"/>
        </w:rPr>
        <w:t>These</w:t>
      </w:r>
      <w:r>
        <w:rPr>
          <w:spacing w:val="-6"/>
          <w:w w:val="90"/>
        </w:rPr>
        <w:t xml:space="preserve"> </w:t>
      </w:r>
      <w:r>
        <w:rPr>
          <w:w w:val="90"/>
        </w:rPr>
        <w:t xml:space="preserve">have shown great promise in many cities and towns across Massachusetts, but are oftentimes </w:t>
      </w:r>
      <w:r>
        <w:rPr>
          <w:w w:val="85"/>
        </w:rPr>
        <w:t>inaccessible to young people, especially those who are still in school or</w:t>
      </w:r>
      <w:r>
        <w:rPr>
          <w:spacing w:val="-9"/>
          <w:w w:val="85"/>
        </w:rPr>
        <w:t xml:space="preserve"> </w:t>
      </w:r>
      <w:r>
        <w:rPr>
          <w:w w:val="85"/>
        </w:rPr>
        <w:t xml:space="preserve">who live in more rural </w:t>
      </w:r>
      <w:r>
        <w:rPr>
          <w:w w:val="90"/>
        </w:rPr>
        <w:t>areas</w:t>
      </w:r>
      <w:r>
        <w:rPr>
          <w:spacing w:val="-10"/>
          <w:w w:val="90"/>
        </w:rPr>
        <w:t xml:space="preserve"> </w:t>
      </w:r>
      <w:r>
        <w:rPr>
          <w:w w:val="90"/>
        </w:rPr>
        <w:t>of</w:t>
      </w:r>
      <w:r>
        <w:rPr>
          <w:spacing w:val="-10"/>
          <w:w w:val="90"/>
        </w:rPr>
        <w:t xml:space="preserve"> </w:t>
      </w:r>
      <w:r>
        <w:rPr>
          <w:w w:val="90"/>
        </w:rPr>
        <w:t>the</w:t>
      </w:r>
      <w:r>
        <w:rPr>
          <w:spacing w:val="-10"/>
          <w:w w:val="90"/>
        </w:rPr>
        <w:t xml:space="preserve"> </w:t>
      </w:r>
      <w:r>
        <w:rPr>
          <w:w w:val="90"/>
        </w:rPr>
        <w:t>state,</w:t>
      </w:r>
      <w:r>
        <w:rPr>
          <w:spacing w:val="-10"/>
          <w:w w:val="90"/>
        </w:rPr>
        <w:t xml:space="preserve"> </w:t>
      </w:r>
      <w:r>
        <w:rPr>
          <w:w w:val="90"/>
        </w:rPr>
        <w:t>including</w:t>
      </w:r>
      <w:r>
        <w:rPr>
          <w:spacing w:val="-10"/>
          <w:w w:val="90"/>
        </w:rPr>
        <w:t xml:space="preserve"> </w:t>
      </w:r>
      <w:r>
        <w:rPr>
          <w:w w:val="90"/>
        </w:rPr>
        <w:t>parts</w:t>
      </w:r>
      <w:r>
        <w:rPr>
          <w:spacing w:val="-10"/>
          <w:w w:val="90"/>
        </w:rPr>
        <w:t xml:space="preserve"> </w:t>
      </w:r>
      <w:r>
        <w:rPr>
          <w:w w:val="90"/>
        </w:rPr>
        <w:t>of</w:t>
      </w:r>
      <w:r>
        <w:rPr>
          <w:spacing w:val="-10"/>
          <w:w w:val="90"/>
        </w:rPr>
        <w:t xml:space="preserve"> </w:t>
      </w:r>
      <w:r>
        <w:rPr>
          <w:w w:val="90"/>
        </w:rPr>
        <w:t>central</w:t>
      </w:r>
      <w:r>
        <w:rPr>
          <w:spacing w:val="-10"/>
          <w:w w:val="90"/>
        </w:rPr>
        <w:t xml:space="preserve"> </w:t>
      </w:r>
      <w:r>
        <w:rPr>
          <w:w w:val="90"/>
        </w:rPr>
        <w:t>Massachusetts.</w:t>
      </w:r>
      <w:r>
        <w:rPr>
          <w:w w:val="90"/>
          <w:vertAlign w:val="superscript"/>
        </w:rPr>
        <w:t>69</w:t>
      </w:r>
    </w:p>
    <w:p w14:paraId="7C2E28BE" w14:textId="77777777" w:rsidR="00091439" w:rsidRDefault="00091439">
      <w:pPr>
        <w:pStyle w:val="BodyText"/>
      </w:pPr>
    </w:p>
    <w:p w14:paraId="7C2E28BF" w14:textId="77777777" w:rsidR="00091439" w:rsidRDefault="00091439">
      <w:pPr>
        <w:pStyle w:val="BodyText"/>
        <w:spacing w:before="222"/>
      </w:pPr>
    </w:p>
    <w:p w14:paraId="7C2E28C0" w14:textId="77777777" w:rsidR="00091439" w:rsidRDefault="00000000">
      <w:pPr>
        <w:ind w:right="730"/>
        <w:jc w:val="right"/>
        <w:rPr>
          <w:rFonts w:ascii="Arial"/>
          <w:sz w:val="16"/>
        </w:rPr>
      </w:pPr>
      <w:r>
        <w:rPr>
          <w:rFonts w:ascii="Arial"/>
          <w:spacing w:val="-5"/>
          <w:sz w:val="16"/>
        </w:rPr>
        <w:t>60</w:t>
      </w:r>
    </w:p>
    <w:p w14:paraId="7C2E28C1" w14:textId="77777777" w:rsidR="00091439" w:rsidRDefault="00091439">
      <w:pPr>
        <w:jc w:val="right"/>
        <w:rPr>
          <w:rFonts w:ascii="Arial"/>
          <w:sz w:val="16"/>
        </w:rPr>
        <w:sectPr w:rsidR="00091439">
          <w:headerReference w:type="default" r:id="rId138"/>
          <w:footerReference w:type="default" r:id="rId139"/>
          <w:pgSz w:w="12240" w:h="15840"/>
          <w:pgMar w:top="1120" w:right="708" w:bottom="0" w:left="992" w:header="0" w:footer="0" w:gutter="0"/>
          <w:cols w:space="720"/>
        </w:sectPr>
      </w:pPr>
    </w:p>
    <w:p w14:paraId="7C2E28C2" w14:textId="77777777" w:rsidR="00091439" w:rsidRDefault="00091439">
      <w:pPr>
        <w:pStyle w:val="BodyText"/>
        <w:rPr>
          <w:rFonts w:ascii="Arial"/>
          <w:sz w:val="22"/>
        </w:rPr>
      </w:pPr>
    </w:p>
    <w:p w14:paraId="7C2E28C3" w14:textId="77777777" w:rsidR="00091439" w:rsidRDefault="00091439">
      <w:pPr>
        <w:pStyle w:val="BodyText"/>
        <w:spacing w:before="121"/>
        <w:rPr>
          <w:rFonts w:ascii="Arial"/>
          <w:sz w:val="22"/>
        </w:rPr>
      </w:pPr>
    </w:p>
    <w:p w14:paraId="7C2E28C4" w14:textId="77777777" w:rsidR="00091439" w:rsidRDefault="00000000">
      <w:pPr>
        <w:spacing w:line="283" w:lineRule="auto"/>
        <w:ind w:left="232" w:right="512"/>
        <w:jc w:val="both"/>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11"/>
          <w:w w:val="90"/>
        </w:rPr>
        <w:t xml:space="preserve"> </w:t>
      </w:r>
      <w:r>
        <w:rPr>
          <w:i/>
          <w:w w:val="90"/>
        </w:rPr>
        <w:t>authors</w:t>
      </w:r>
      <w:r>
        <w:rPr>
          <w:i/>
          <w:spacing w:val="-11"/>
          <w:w w:val="90"/>
        </w:rPr>
        <w:t xml:space="preserve"> </w:t>
      </w:r>
      <w:r>
        <w:rPr>
          <w:i/>
          <w:w w:val="90"/>
        </w:rPr>
        <w:t>of</w:t>
      </w:r>
      <w:r>
        <w:rPr>
          <w:i/>
          <w:spacing w:val="-11"/>
          <w:w w:val="90"/>
        </w:rPr>
        <w:t xml:space="preserve"> </w:t>
      </w:r>
      <w:r>
        <w:rPr>
          <w:i/>
          <w:w w:val="90"/>
        </w:rPr>
        <w:t>this</w:t>
      </w:r>
      <w:r>
        <w:rPr>
          <w:i/>
          <w:spacing w:val="-11"/>
          <w:w w:val="90"/>
        </w:rPr>
        <w:t xml:space="preserve"> </w:t>
      </w:r>
      <w:r>
        <w:rPr>
          <w:i/>
          <w:w w:val="90"/>
        </w:rPr>
        <w:t>section</w:t>
      </w:r>
      <w:r>
        <w:rPr>
          <w:i/>
          <w:spacing w:val="-11"/>
          <w:w w:val="90"/>
        </w:rPr>
        <w:t xml:space="preserve"> </w:t>
      </w:r>
      <w:r>
        <w:rPr>
          <w:i/>
          <w:w w:val="90"/>
        </w:rPr>
        <w:t>-</w:t>
      </w:r>
      <w:r>
        <w:rPr>
          <w:i/>
          <w:spacing w:val="-19"/>
          <w:w w:val="90"/>
        </w:rPr>
        <w:t xml:space="preserve"> </w:t>
      </w:r>
      <w:r>
        <w:rPr>
          <w:i/>
          <w:w w:val="90"/>
        </w:rPr>
        <w:t>Alexandra</w:t>
      </w:r>
      <w:r>
        <w:rPr>
          <w:i/>
          <w:spacing w:val="-11"/>
          <w:w w:val="90"/>
        </w:rPr>
        <w:t xml:space="preserve"> </w:t>
      </w:r>
      <w:r>
        <w:rPr>
          <w:i/>
          <w:w w:val="90"/>
        </w:rPr>
        <w:t>Gago</w:t>
      </w:r>
      <w:r>
        <w:rPr>
          <w:i/>
          <w:spacing w:val="-11"/>
          <w:w w:val="90"/>
        </w:rPr>
        <w:t xml:space="preserve"> </w:t>
      </w:r>
      <w:r>
        <w:rPr>
          <w:i/>
          <w:w w:val="90"/>
        </w:rPr>
        <w:t>(2023)</w:t>
      </w:r>
    </w:p>
    <w:p w14:paraId="7C2E28C5" w14:textId="77777777" w:rsidR="00091439" w:rsidRDefault="00000000">
      <w:pPr>
        <w:pStyle w:val="ListParagraph"/>
        <w:numPr>
          <w:ilvl w:val="0"/>
          <w:numId w:val="67"/>
        </w:numPr>
        <w:tabs>
          <w:tab w:val="left" w:pos="330"/>
        </w:tabs>
        <w:spacing w:before="211" w:line="273" w:lineRule="auto"/>
        <w:ind w:right="510" w:firstLine="0"/>
        <w:rPr>
          <w:sz w:val="16"/>
        </w:rPr>
      </w:pPr>
      <w:r>
        <w:rPr>
          <w:w w:val="85"/>
          <w:sz w:val="16"/>
        </w:rPr>
        <w:t xml:space="preserve">“Recommended Data Reporting Standards: Recommendations for Reporting on Race, Ethnicity, Sexual Orientation and Gender Identity” </w:t>
      </w:r>
      <w:r>
        <w:rPr>
          <w:sz w:val="16"/>
        </w:rPr>
        <w:t xml:space="preserve">(Massachusetts: The Juvenile Justice Policy and Data Board, November 2020), </w:t>
      </w:r>
      <w:r>
        <w:rPr>
          <w:spacing w:val="-2"/>
          <w:w w:val="90"/>
          <w:sz w:val="16"/>
        </w:rPr>
        <w:t>https://drive.google.com/drive/u/2/folders/18_t2Wa0JjoIyKMPhwpJLiKhzK0G6VdNJ.</w:t>
      </w:r>
    </w:p>
    <w:p w14:paraId="7C2E28C6" w14:textId="77777777" w:rsidR="00091439" w:rsidRDefault="00000000">
      <w:pPr>
        <w:pStyle w:val="ListParagraph"/>
        <w:numPr>
          <w:ilvl w:val="0"/>
          <w:numId w:val="67"/>
        </w:numPr>
        <w:tabs>
          <w:tab w:val="left" w:pos="402"/>
        </w:tabs>
        <w:spacing w:line="273" w:lineRule="auto"/>
        <w:ind w:right="510" w:firstLine="0"/>
        <w:rPr>
          <w:sz w:val="16"/>
        </w:rPr>
      </w:pPr>
      <w:r>
        <w:rPr>
          <w:w w:val="90"/>
          <w:sz w:val="16"/>
        </w:rPr>
        <w:t xml:space="preserve">Alison Delpercio and Gabe Murchison, “SOGIE* Data Collection” (Washington, D.C.: Human Rights Campaign Foundation, 2017), </w:t>
      </w:r>
      <w:hyperlink r:id="rId140">
        <w:r>
          <w:rPr>
            <w:spacing w:val="-2"/>
            <w:w w:val="85"/>
            <w:sz w:val="16"/>
          </w:rPr>
          <w:t>http://assets2.hrc.org/ﬁles/assets/resources/HRC_ACAF_SOGIE_Data_Collection_Guide.pdf</w:t>
        </w:r>
      </w:hyperlink>
    </w:p>
    <w:p w14:paraId="7C2E28C7" w14:textId="77777777" w:rsidR="00091439" w:rsidRDefault="00000000">
      <w:pPr>
        <w:pStyle w:val="ListParagraph"/>
        <w:numPr>
          <w:ilvl w:val="0"/>
          <w:numId w:val="67"/>
        </w:numPr>
        <w:tabs>
          <w:tab w:val="left" w:pos="386"/>
          <w:tab w:val="left" w:pos="8292"/>
        </w:tabs>
        <w:spacing w:line="273" w:lineRule="auto"/>
        <w:ind w:right="510" w:firstLine="0"/>
        <w:rPr>
          <w:sz w:val="16"/>
        </w:rPr>
      </w:pPr>
      <w:r>
        <w:rPr>
          <w:w w:val="90"/>
          <w:sz w:val="16"/>
        </w:rPr>
        <w:t xml:space="preserve">“Ready, Set, Go! Guidelines and Tips For Collecting Patient Data on Sexual Orientation and Gender Identity (SOGI) – 2022 Update” </w:t>
      </w:r>
      <w:r>
        <w:rPr>
          <w:sz w:val="16"/>
        </w:rPr>
        <w:t>(Boston,</w:t>
      </w:r>
      <w:r>
        <w:rPr>
          <w:spacing w:val="-4"/>
          <w:sz w:val="16"/>
        </w:rPr>
        <w:t xml:space="preserve"> </w:t>
      </w:r>
      <w:r>
        <w:rPr>
          <w:sz w:val="16"/>
        </w:rPr>
        <w:t>Massachusetts:</w:t>
      </w:r>
      <w:r>
        <w:rPr>
          <w:spacing w:val="-4"/>
          <w:sz w:val="16"/>
        </w:rPr>
        <w:t xml:space="preserve"> </w:t>
      </w:r>
      <w:r>
        <w:rPr>
          <w:sz w:val="16"/>
        </w:rPr>
        <w:t>National</w:t>
      </w:r>
      <w:r>
        <w:rPr>
          <w:spacing w:val="-4"/>
          <w:sz w:val="16"/>
        </w:rPr>
        <w:t xml:space="preserve"> </w:t>
      </w:r>
      <w:r>
        <w:rPr>
          <w:sz w:val="16"/>
        </w:rPr>
        <w:t>LGBTQIA+</w:t>
      </w:r>
      <w:r>
        <w:rPr>
          <w:spacing w:val="-4"/>
          <w:sz w:val="16"/>
        </w:rPr>
        <w:t xml:space="preserve"> </w:t>
      </w:r>
      <w:r>
        <w:rPr>
          <w:sz w:val="16"/>
        </w:rPr>
        <w:t>Health</w:t>
      </w:r>
      <w:r>
        <w:rPr>
          <w:spacing w:val="-4"/>
          <w:sz w:val="16"/>
        </w:rPr>
        <w:t xml:space="preserve"> </w:t>
      </w:r>
      <w:r>
        <w:rPr>
          <w:sz w:val="16"/>
        </w:rPr>
        <w:t>Education</w:t>
      </w:r>
      <w:r>
        <w:rPr>
          <w:spacing w:val="-4"/>
          <w:sz w:val="16"/>
        </w:rPr>
        <w:t xml:space="preserve"> </w:t>
      </w:r>
      <w:r>
        <w:rPr>
          <w:sz w:val="16"/>
        </w:rPr>
        <w:t>Center</w:t>
      </w:r>
      <w:r>
        <w:rPr>
          <w:spacing w:val="-7"/>
          <w:sz w:val="16"/>
        </w:rPr>
        <w:t xml:space="preserve"> </w:t>
      </w:r>
      <w:r>
        <w:rPr>
          <w:sz w:val="16"/>
        </w:rPr>
        <w:t>-</w:t>
      </w:r>
      <w:r>
        <w:rPr>
          <w:spacing w:val="-7"/>
          <w:sz w:val="16"/>
        </w:rPr>
        <w:t xml:space="preserve"> </w:t>
      </w:r>
      <w:r>
        <w:rPr>
          <w:sz w:val="16"/>
        </w:rPr>
        <w:t>A</w:t>
      </w:r>
      <w:r>
        <w:rPr>
          <w:spacing w:val="-7"/>
          <w:sz w:val="16"/>
        </w:rPr>
        <w:t xml:space="preserve"> </w:t>
      </w:r>
      <w:r>
        <w:rPr>
          <w:sz w:val="16"/>
        </w:rPr>
        <w:t>Program</w:t>
      </w:r>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Fenway</w:t>
      </w:r>
      <w:r>
        <w:rPr>
          <w:spacing w:val="-7"/>
          <w:sz w:val="16"/>
        </w:rPr>
        <w:t xml:space="preserve"> </w:t>
      </w:r>
      <w:r>
        <w:rPr>
          <w:sz w:val="16"/>
        </w:rPr>
        <w:t>Institute,</w:t>
      </w:r>
      <w:r>
        <w:rPr>
          <w:spacing w:val="-4"/>
          <w:sz w:val="16"/>
        </w:rPr>
        <w:t xml:space="preserve"> </w:t>
      </w:r>
      <w:r>
        <w:rPr>
          <w:sz w:val="16"/>
        </w:rPr>
        <w:t>May</w:t>
      </w:r>
      <w:r>
        <w:rPr>
          <w:spacing w:val="-7"/>
          <w:sz w:val="16"/>
        </w:rPr>
        <w:t xml:space="preserve"> </w:t>
      </w:r>
      <w:r>
        <w:rPr>
          <w:sz w:val="16"/>
        </w:rPr>
        <w:t>5,</w:t>
      </w:r>
      <w:r>
        <w:rPr>
          <w:spacing w:val="-4"/>
          <w:sz w:val="16"/>
        </w:rPr>
        <w:t xml:space="preserve"> </w:t>
      </w:r>
      <w:r>
        <w:rPr>
          <w:sz w:val="16"/>
        </w:rPr>
        <w:t xml:space="preserve">2022), </w:t>
      </w:r>
      <w:r>
        <w:rPr>
          <w:spacing w:val="-2"/>
          <w:w w:val="95"/>
          <w:sz w:val="16"/>
        </w:rPr>
        <w:t>https:/</w:t>
      </w:r>
      <w:hyperlink r:id="rId141">
        <w:r>
          <w:rPr>
            <w:spacing w:val="-2"/>
            <w:w w:val="95"/>
            <w:sz w:val="16"/>
          </w:rPr>
          <w:t>/www.lgbtqiahealtheducation.org/publication/ready-set-go-a-guide-for-collecting-data-on-sexual-</w:t>
        </w:r>
      </w:hyperlink>
      <w:r>
        <w:rPr>
          <w:sz w:val="16"/>
        </w:rPr>
        <w:tab/>
      </w:r>
      <w:r>
        <w:rPr>
          <w:spacing w:val="-2"/>
          <w:w w:val="90"/>
          <w:sz w:val="16"/>
        </w:rPr>
        <w:t xml:space="preserve">orientation-and-gender- </w:t>
      </w:r>
      <w:r>
        <w:rPr>
          <w:spacing w:val="-2"/>
          <w:sz w:val="16"/>
        </w:rPr>
        <w:t>identity-2022-update/.</w:t>
      </w:r>
    </w:p>
    <w:p w14:paraId="7C2E28C8" w14:textId="77777777" w:rsidR="00091439" w:rsidRDefault="00000000">
      <w:pPr>
        <w:pStyle w:val="ListParagraph"/>
        <w:numPr>
          <w:ilvl w:val="0"/>
          <w:numId w:val="67"/>
        </w:numPr>
        <w:tabs>
          <w:tab w:val="left" w:pos="355"/>
        </w:tabs>
        <w:spacing w:line="273" w:lineRule="auto"/>
        <w:ind w:right="2075" w:firstLine="0"/>
        <w:rPr>
          <w:sz w:val="16"/>
        </w:rPr>
      </w:pPr>
      <w:r>
        <w:rPr>
          <w:spacing w:val="-2"/>
          <w:w w:val="90"/>
          <w:sz w:val="16"/>
        </w:rPr>
        <w:t>Lauren</w:t>
      </w:r>
      <w:r>
        <w:rPr>
          <w:spacing w:val="-9"/>
          <w:w w:val="90"/>
          <w:sz w:val="16"/>
        </w:rPr>
        <w:t xml:space="preserve"> </w:t>
      </w:r>
      <w:r>
        <w:rPr>
          <w:spacing w:val="-2"/>
          <w:w w:val="90"/>
          <w:sz w:val="16"/>
        </w:rPr>
        <w:t>M.</w:t>
      </w:r>
      <w:r>
        <w:rPr>
          <w:spacing w:val="-9"/>
          <w:w w:val="90"/>
          <w:sz w:val="16"/>
        </w:rPr>
        <w:t xml:space="preserve"> </w:t>
      </w:r>
      <w:r>
        <w:rPr>
          <w:spacing w:val="-2"/>
          <w:w w:val="90"/>
          <w:sz w:val="16"/>
        </w:rPr>
        <w:t>Sava</w:t>
      </w:r>
      <w:r>
        <w:rPr>
          <w:spacing w:val="-9"/>
          <w:w w:val="90"/>
          <w:sz w:val="16"/>
        </w:rPr>
        <w:t xml:space="preserve"> </w:t>
      </w:r>
      <w:r>
        <w:rPr>
          <w:spacing w:val="-2"/>
          <w:w w:val="90"/>
          <w:sz w:val="16"/>
        </w:rPr>
        <w:t>et</w:t>
      </w:r>
      <w:r>
        <w:rPr>
          <w:spacing w:val="-9"/>
          <w:w w:val="90"/>
          <w:sz w:val="16"/>
        </w:rPr>
        <w:t xml:space="preserve"> </w:t>
      </w:r>
      <w:r>
        <w:rPr>
          <w:spacing w:val="-2"/>
          <w:w w:val="90"/>
          <w:sz w:val="16"/>
        </w:rPr>
        <w:t>al.,</w:t>
      </w:r>
      <w:r>
        <w:rPr>
          <w:spacing w:val="-9"/>
          <w:w w:val="90"/>
          <w:sz w:val="16"/>
        </w:rPr>
        <w:t xml:space="preserve"> </w:t>
      </w:r>
      <w:r>
        <w:rPr>
          <w:spacing w:val="-2"/>
          <w:w w:val="90"/>
          <w:sz w:val="16"/>
        </w:rPr>
        <w:t>“LGBTQ</w:t>
      </w:r>
      <w:r>
        <w:rPr>
          <w:spacing w:val="-9"/>
          <w:w w:val="90"/>
          <w:sz w:val="16"/>
        </w:rPr>
        <w:t xml:space="preserve"> </w:t>
      </w:r>
      <w:r>
        <w:rPr>
          <w:spacing w:val="-2"/>
          <w:w w:val="90"/>
          <w:sz w:val="16"/>
        </w:rPr>
        <w:t>Student</w:t>
      </w:r>
      <w:r>
        <w:rPr>
          <w:spacing w:val="-9"/>
          <w:w w:val="90"/>
          <w:sz w:val="16"/>
        </w:rPr>
        <w:t xml:space="preserve"> </w:t>
      </w:r>
      <w:r>
        <w:rPr>
          <w:spacing w:val="-2"/>
          <w:w w:val="90"/>
          <w:sz w:val="16"/>
        </w:rPr>
        <w:t>Health:</w:t>
      </w:r>
      <w:r>
        <w:rPr>
          <w:spacing w:val="-14"/>
          <w:w w:val="90"/>
          <w:sz w:val="16"/>
        </w:rPr>
        <w:t xml:space="preserve"> </w:t>
      </w:r>
      <w:r>
        <w:rPr>
          <w:spacing w:val="-2"/>
          <w:w w:val="90"/>
          <w:sz w:val="16"/>
        </w:rPr>
        <w:t>A</w:t>
      </w:r>
      <w:r>
        <w:rPr>
          <w:spacing w:val="-14"/>
          <w:w w:val="90"/>
          <w:sz w:val="16"/>
        </w:rPr>
        <w:t xml:space="preserve"> </w:t>
      </w:r>
      <w:r>
        <w:rPr>
          <w:spacing w:val="-2"/>
          <w:w w:val="90"/>
          <w:sz w:val="16"/>
        </w:rPr>
        <w:t>Mixed-Methods</w:t>
      </w:r>
      <w:r>
        <w:rPr>
          <w:spacing w:val="-9"/>
          <w:w w:val="90"/>
          <w:sz w:val="16"/>
        </w:rPr>
        <w:t xml:space="preserve"> </w:t>
      </w:r>
      <w:r>
        <w:rPr>
          <w:spacing w:val="-2"/>
          <w:w w:val="90"/>
          <w:sz w:val="16"/>
        </w:rPr>
        <w:t>Study</w:t>
      </w:r>
      <w:r>
        <w:rPr>
          <w:spacing w:val="-14"/>
          <w:w w:val="90"/>
          <w:sz w:val="16"/>
        </w:rPr>
        <w:t xml:space="preserve"> </w:t>
      </w:r>
      <w:r>
        <w:rPr>
          <w:spacing w:val="-2"/>
          <w:w w:val="90"/>
          <w:sz w:val="16"/>
        </w:rPr>
        <w:t>of</w:t>
      </w:r>
      <w:r>
        <w:rPr>
          <w:spacing w:val="-9"/>
          <w:w w:val="90"/>
          <w:sz w:val="16"/>
        </w:rPr>
        <w:t xml:space="preserve"> </w:t>
      </w:r>
      <w:r>
        <w:rPr>
          <w:spacing w:val="-2"/>
          <w:w w:val="90"/>
          <w:sz w:val="16"/>
        </w:rPr>
        <w:t>Unmet</w:t>
      </w:r>
      <w:r>
        <w:rPr>
          <w:spacing w:val="-9"/>
          <w:w w:val="90"/>
          <w:sz w:val="16"/>
        </w:rPr>
        <w:t xml:space="preserve"> </w:t>
      </w:r>
      <w:r>
        <w:rPr>
          <w:spacing w:val="-2"/>
          <w:w w:val="90"/>
          <w:sz w:val="16"/>
        </w:rPr>
        <w:t>Needs</w:t>
      </w:r>
      <w:r>
        <w:rPr>
          <w:spacing w:val="-9"/>
          <w:w w:val="90"/>
          <w:sz w:val="16"/>
        </w:rPr>
        <w:t xml:space="preserve"> </w:t>
      </w:r>
      <w:r>
        <w:rPr>
          <w:spacing w:val="-2"/>
          <w:w w:val="90"/>
          <w:sz w:val="16"/>
        </w:rPr>
        <w:t>in</w:t>
      </w:r>
      <w:r>
        <w:rPr>
          <w:spacing w:val="-9"/>
          <w:w w:val="90"/>
          <w:sz w:val="16"/>
        </w:rPr>
        <w:t xml:space="preserve"> </w:t>
      </w:r>
      <w:r>
        <w:rPr>
          <w:spacing w:val="-2"/>
          <w:w w:val="90"/>
          <w:sz w:val="16"/>
        </w:rPr>
        <w:t>Massachusetts</w:t>
      </w:r>
      <w:r>
        <w:rPr>
          <w:spacing w:val="-9"/>
          <w:w w:val="90"/>
          <w:sz w:val="16"/>
        </w:rPr>
        <w:t xml:space="preserve"> </w:t>
      </w:r>
      <w:r>
        <w:rPr>
          <w:spacing w:val="-2"/>
          <w:w w:val="90"/>
          <w:sz w:val="16"/>
        </w:rPr>
        <w:t xml:space="preserve">Schools,” </w:t>
      </w:r>
      <w:r>
        <w:rPr>
          <w:spacing w:val="-2"/>
          <w:w w:val="85"/>
          <w:sz w:val="16"/>
        </w:rPr>
        <w:t>Journal</w:t>
      </w:r>
      <w:r>
        <w:rPr>
          <w:spacing w:val="-7"/>
          <w:w w:val="85"/>
          <w:sz w:val="16"/>
        </w:rPr>
        <w:t xml:space="preserve"> </w:t>
      </w:r>
      <w:r>
        <w:rPr>
          <w:spacing w:val="-2"/>
          <w:w w:val="85"/>
          <w:sz w:val="16"/>
        </w:rPr>
        <w:t>of</w:t>
      </w:r>
      <w:r>
        <w:rPr>
          <w:spacing w:val="-7"/>
          <w:w w:val="85"/>
          <w:sz w:val="16"/>
        </w:rPr>
        <w:t xml:space="preserve"> </w:t>
      </w:r>
      <w:r>
        <w:rPr>
          <w:spacing w:val="-2"/>
          <w:w w:val="85"/>
          <w:sz w:val="16"/>
        </w:rPr>
        <w:t>School</w:t>
      </w:r>
      <w:r>
        <w:rPr>
          <w:spacing w:val="-7"/>
          <w:w w:val="85"/>
          <w:sz w:val="16"/>
        </w:rPr>
        <w:t xml:space="preserve"> </w:t>
      </w:r>
      <w:r>
        <w:rPr>
          <w:spacing w:val="-2"/>
          <w:w w:val="85"/>
          <w:sz w:val="16"/>
        </w:rPr>
        <w:t>Health</w:t>
      </w:r>
      <w:r>
        <w:rPr>
          <w:spacing w:val="-7"/>
          <w:w w:val="85"/>
          <w:sz w:val="16"/>
        </w:rPr>
        <w:t xml:space="preserve"> </w:t>
      </w:r>
      <w:r>
        <w:rPr>
          <w:spacing w:val="-2"/>
          <w:w w:val="85"/>
          <w:sz w:val="16"/>
        </w:rPr>
        <w:t>91,</w:t>
      </w:r>
      <w:r>
        <w:rPr>
          <w:spacing w:val="-7"/>
          <w:w w:val="85"/>
          <w:sz w:val="16"/>
        </w:rPr>
        <w:t xml:space="preserve"> </w:t>
      </w:r>
      <w:r>
        <w:rPr>
          <w:spacing w:val="-2"/>
          <w:w w:val="85"/>
          <w:sz w:val="16"/>
        </w:rPr>
        <w:t>no.</w:t>
      </w:r>
      <w:r>
        <w:rPr>
          <w:spacing w:val="-7"/>
          <w:w w:val="85"/>
          <w:sz w:val="16"/>
        </w:rPr>
        <w:t xml:space="preserve"> </w:t>
      </w:r>
      <w:r>
        <w:rPr>
          <w:spacing w:val="-2"/>
          <w:w w:val="85"/>
          <w:sz w:val="16"/>
        </w:rPr>
        <w:t>11</w:t>
      </w:r>
      <w:r>
        <w:rPr>
          <w:spacing w:val="-7"/>
          <w:w w:val="85"/>
          <w:sz w:val="16"/>
        </w:rPr>
        <w:t xml:space="preserve"> </w:t>
      </w:r>
      <w:r>
        <w:rPr>
          <w:spacing w:val="-2"/>
          <w:w w:val="85"/>
          <w:sz w:val="16"/>
        </w:rPr>
        <w:t>(2021):</w:t>
      </w:r>
      <w:r>
        <w:rPr>
          <w:spacing w:val="-7"/>
          <w:w w:val="85"/>
          <w:sz w:val="16"/>
        </w:rPr>
        <w:t xml:space="preserve"> </w:t>
      </w:r>
      <w:r>
        <w:rPr>
          <w:spacing w:val="-2"/>
          <w:w w:val="85"/>
          <w:sz w:val="16"/>
        </w:rPr>
        <w:t>894–905,</w:t>
      </w:r>
      <w:r>
        <w:rPr>
          <w:spacing w:val="-7"/>
          <w:w w:val="85"/>
          <w:sz w:val="16"/>
        </w:rPr>
        <w:t xml:space="preserve"> </w:t>
      </w:r>
      <w:r>
        <w:rPr>
          <w:spacing w:val="-2"/>
          <w:w w:val="85"/>
          <w:sz w:val="16"/>
        </w:rPr>
        <w:t>https://doi.org/10.1111/josh.13082.</w:t>
      </w:r>
    </w:p>
    <w:p w14:paraId="7C2E28C9" w14:textId="77777777" w:rsidR="00091439" w:rsidRDefault="00000000">
      <w:pPr>
        <w:pStyle w:val="ListParagraph"/>
        <w:numPr>
          <w:ilvl w:val="0"/>
          <w:numId w:val="67"/>
        </w:numPr>
        <w:tabs>
          <w:tab w:val="left" w:pos="355"/>
        </w:tabs>
        <w:ind w:left="355" w:right="0" w:hanging="123"/>
        <w:rPr>
          <w:sz w:val="16"/>
        </w:rPr>
      </w:pPr>
      <w:r>
        <w:rPr>
          <w:spacing w:val="-2"/>
          <w:w w:val="90"/>
          <w:sz w:val="16"/>
        </w:rPr>
        <w:t>Topping,</w:t>
      </w:r>
      <w:r>
        <w:rPr>
          <w:spacing w:val="-7"/>
          <w:w w:val="90"/>
          <w:sz w:val="16"/>
        </w:rPr>
        <w:t xml:space="preserve"> </w:t>
      </w:r>
      <w:r>
        <w:rPr>
          <w:spacing w:val="-2"/>
          <w:w w:val="90"/>
          <w:sz w:val="16"/>
        </w:rPr>
        <w:t>“Peer</w:t>
      </w:r>
      <w:r>
        <w:rPr>
          <w:spacing w:val="-11"/>
          <w:w w:val="90"/>
          <w:sz w:val="16"/>
        </w:rPr>
        <w:t xml:space="preserve"> </w:t>
      </w:r>
      <w:r>
        <w:rPr>
          <w:spacing w:val="-2"/>
          <w:w w:val="90"/>
          <w:sz w:val="16"/>
        </w:rPr>
        <w:t>Education</w:t>
      </w:r>
      <w:r>
        <w:rPr>
          <w:spacing w:val="-6"/>
          <w:w w:val="90"/>
          <w:sz w:val="16"/>
        </w:rPr>
        <w:t xml:space="preserve"> </w:t>
      </w:r>
      <w:r>
        <w:rPr>
          <w:spacing w:val="-2"/>
          <w:w w:val="90"/>
          <w:sz w:val="16"/>
        </w:rPr>
        <w:t>and</w:t>
      </w:r>
      <w:r>
        <w:rPr>
          <w:spacing w:val="-6"/>
          <w:w w:val="90"/>
          <w:sz w:val="16"/>
        </w:rPr>
        <w:t xml:space="preserve"> </w:t>
      </w:r>
      <w:r>
        <w:rPr>
          <w:spacing w:val="-2"/>
          <w:w w:val="90"/>
          <w:sz w:val="16"/>
        </w:rPr>
        <w:t>Peer</w:t>
      </w:r>
      <w:r>
        <w:rPr>
          <w:spacing w:val="-12"/>
          <w:w w:val="90"/>
          <w:sz w:val="16"/>
        </w:rPr>
        <w:t xml:space="preserve"> </w:t>
      </w:r>
      <w:r>
        <w:rPr>
          <w:spacing w:val="-2"/>
          <w:w w:val="90"/>
          <w:sz w:val="16"/>
        </w:rPr>
        <w:t>Counselling</w:t>
      </w:r>
      <w:r>
        <w:rPr>
          <w:spacing w:val="-6"/>
          <w:w w:val="90"/>
          <w:sz w:val="16"/>
        </w:rPr>
        <w:t xml:space="preserve"> </w:t>
      </w:r>
      <w:r>
        <w:rPr>
          <w:spacing w:val="-2"/>
          <w:w w:val="90"/>
          <w:sz w:val="16"/>
        </w:rPr>
        <w:t>for</w:t>
      </w:r>
      <w:r>
        <w:rPr>
          <w:spacing w:val="-11"/>
          <w:w w:val="90"/>
          <w:sz w:val="16"/>
        </w:rPr>
        <w:t xml:space="preserve"> </w:t>
      </w:r>
      <w:r>
        <w:rPr>
          <w:spacing w:val="-2"/>
          <w:w w:val="90"/>
          <w:sz w:val="16"/>
        </w:rPr>
        <w:t>Health</w:t>
      </w:r>
      <w:r>
        <w:rPr>
          <w:spacing w:val="-7"/>
          <w:w w:val="90"/>
          <w:sz w:val="16"/>
        </w:rPr>
        <w:t xml:space="preserve"> </w:t>
      </w:r>
      <w:r>
        <w:rPr>
          <w:spacing w:val="-2"/>
          <w:w w:val="90"/>
          <w:sz w:val="16"/>
        </w:rPr>
        <w:t>and</w:t>
      </w:r>
      <w:r>
        <w:rPr>
          <w:spacing w:val="-11"/>
          <w:w w:val="90"/>
          <w:sz w:val="16"/>
        </w:rPr>
        <w:t xml:space="preserve"> </w:t>
      </w:r>
      <w:r>
        <w:rPr>
          <w:spacing w:val="-2"/>
          <w:w w:val="90"/>
          <w:sz w:val="16"/>
        </w:rPr>
        <w:t>Well-Being.”</w:t>
      </w:r>
    </w:p>
    <w:p w14:paraId="7C2E28CA" w14:textId="77777777" w:rsidR="00091439" w:rsidRDefault="00000000">
      <w:pPr>
        <w:pStyle w:val="ListParagraph"/>
        <w:numPr>
          <w:ilvl w:val="0"/>
          <w:numId w:val="67"/>
        </w:numPr>
        <w:tabs>
          <w:tab w:val="left" w:pos="355"/>
        </w:tabs>
        <w:spacing w:before="27" w:line="273" w:lineRule="auto"/>
        <w:ind w:right="1619" w:firstLine="0"/>
        <w:rPr>
          <w:sz w:val="16"/>
        </w:rPr>
      </w:pPr>
      <w:r>
        <w:rPr>
          <w:w w:val="90"/>
          <w:sz w:val="16"/>
        </w:rPr>
        <w:t>Amy</w:t>
      </w:r>
      <w:r>
        <w:rPr>
          <w:spacing w:val="-16"/>
          <w:w w:val="90"/>
          <w:sz w:val="16"/>
        </w:rPr>
        <w:t xml:space="preserve"> </w:t>
      </w:r>
      <w:r>
        <w:rPr>
          <w:w w:val="90"/>
          <w:sz w:val="16"/>
        </w:rPr>
        <w:t>D.</w:t>
      </w:r>
      <w:r>
        <w:rPr>
          <w:spacing w:val="-11"/>
          <w:w w:val="90"/>
          <w:sz w:val="16"/>
        </w:rPr>
        <w:t xml:space="preserve"> </w:t>
      </w:r>
      <w:r>
        <w:rPr>
          <w:w w:val="90"/>
          <w:sz w:val="16"/>
        </w:rPr>
        <w:t>Benton</w:t>
      </w:r>
      <w:r>
        <w:rPr>
          <w:spacing w:val="-11"/>
          <w:w w:val="90"/>
          <w:sz w:val="16"/>
        </w:rPr>
        <w:t xml:space="preserve"> </w:t>
      </w:r>
      <w:r>
        <w:rPr>
          <w:w w:val="90"/>
          <w:sz w:val="16"/>
        </w:rPr>
        <w:t>et</w:t>
      </w:r>
      <w:r>
        <w:rPr>
          <w:spacing w:val="-11"/>
          <w:w w:val="90"/>
          <w:sz w:val="16"/>
        </w:rPr>
        <w:t xml:space="preserve"> </w:t>
      </w:r>
      <w:r>
        <w:rPr>
          <w:w w:val="90"/>
          <w:sz w:val="16"/>
        </w:rPr>
        <w:t>al.,</w:t>
      </w:r>
      <w:r>
        <w:rPr>
          <w:spacing w:val="-11"/>
          <w:w w:val="90"/>
          <w:sz w:val="16"/>
        </w:rPr>
        <w:t xml:space="preserve"> </w:t>
      </w:r>
      <w:r>
        <w:rPr>
          <w:w w:val="90"/>
          <w:sz w:val="16"/>
        </w:rPr>
        <w:t>“Peer-Led</w:t>
      </w:r>
      <w:r>
        <w:rPr>
          <w:spacing w:val="-11"/>
          <w:w w:val="90"/>
          <w:sz w:val="16"/>
        </w:rPr>
        <w:t xml:space="preserve"> </w:t>
      </w:r>
      <w:r>
        <w:rPr>
          <w:w w:val="90"/>
          <w:sz w:val="16"/>
        </w:rPr>
        <w:t>Sexual</w:t>
      </w:r>
      <w:r>
        <w:rPr>
          <w:spacing w:val="-11"/>
          <w:w w:val="90"/>
          <w:sz w:val="16"/>
        </w:rPr>
        <w:t xml:space="preserve"> </w:t>
      </w:r>
      <w:r>
        <w:rPr>
          <w:w w:val="90"/>
          <w:sz w:val="16"/>
        </w:rPr>
        <w:t>Health</w:t>
      </w:r>
      <w:r>
        <w:rPr>
          <w:spacing w:val="-11"/>
          <w:w w:val="90"/>
          <w:sz w:val="16"/>
        </w:rPr>
        <w:t xml:space="preserve"> </w:t>
      </w:r>
      <w:r>
        <w:rPr>
          <w:w w:val="90"/>
          <w:sz w:val="16"/>
        </w:rPr>
        <w:t>Education:</w:t>
      </w:r>
      <w:r>
        <w:rPr>
          <w:spacing w:val="-11"/>
          <w:w w:val="90"/>
          <w:sz w:val="16"/>
        </w:rPr>
        <w:t xml:space="preserve"> </w:t>
      </w:r>
      <w:r>
        <w:rPr>
          <w:w w:val="90"/>
          <w:sz w:val="16"/>
        </w:rPr>
        <w:t>Multiple</w:t>
      </w:r>
      <w:r>
        <w:rPr>
          <w:spacing w:val="-11"/>
          <w:w w:val="90"/>
          <w:sz w:val="16"/>
        </w:rPr>
        <w:t xml:space="preserve"> </w:t>
      </w:r>
      <w:r>
        <w:rPr>
          <w:w w:val="90"/>
          <w:sz w:val="16"/>
        </w:rPr>
        <w:t>Perspectives</w:t>
      </w:r>
      <w:r>
        <w:rPr>
          <w:spacing w:val="-11"/>
          <w:w w:val="90"/>
          <w:sz w:val="16"/>
        </w:rPr>
        <w:t xml:space="preserve"> </w:t>
      </w:r>
      <w:r>
        <w:rPr>
          <w:w w:val="90"/>
          <w:sz w:val="16"/>
        </w:rPr>
        <w:t>on</w:t>
      </w:r>
      <w:r>
        <w:rPr>
          <w:spacing w:val="-11"/>
          <w:w w:val="90"/>
          <w:sz w:val="16"/>
        </w:rPr>
        <w:t xml:space="preserve"> </w:t>
      </w:r>
      <w:r>
        <w:rPr>
          <w:w w:val="90"/>
          <w:sz w:val="16"/>
        </w:rPr>
        <w:t>Beneﬁts</w:t>
      </w:r>
      <w:r>
        <w:rPr>
          <w:spacing w:val="-11"/>
          <w:w w:val="90"/>
          <w:sz w:val="16"/>
        </w:rPr>
        <w:t xml:space="preserve"> </w:t>
      </w:r>
      <w:r>
        <w:rPr>
          <w:w w:val="90"/>
          <w:sz w:val="16"/>
        </w:rPr>
        <w:t>for</w:t>
      </w:r>
      <w:r>
        <w:rPr>
          <w:spacing w:val="-16"/>
          <w:w w:val="90"/>
          <w:sz w:val="16"/>
        </w:rPr>
        <w:t xml:space="preserve"> </w:t>
      </w:r>
      <w:r>
        <w:rPr>
          <w:w w:val="90"/>
          <w:sz w:val="16"/>
        </w:rPr>
        <w:t>Peer</w:t>
      </w:r>
      <w:r>
        <w:rPr>
          <w:spacing w:val="-16"/>
          <w:w w:val="90"/>
          <w:sz w:val="16"/>
        </w:rPr>
        <w:t xml:space="preserve"> </w:t>
      </w:r>
      <w:r>
        <w:rPr>
          <w:w w:val="90"/>
          <w:sz w:val="16"/>
        </w:rPr>
        <w:t>Health</w:t>
      </w:r>
      <w:r>
        <w:rPr>
          <w:spacing w:val="-11"/>
          <w:w w:val="90"/>
          <w:sz w:val="16"/>
        </w:rPr>
        <w:t xml:space="preserve"> </w:t>
      </w:r>
      <w:r>
        <w:rPr>
          <w:w w:val="90"/>
          <w:sz w:val="16"/>
        </w:rPr>
        <w:t xml:space="preserve">Educators,” </w:t>
      </w:r>
      <w:r>
        <w:rPr>
          <w:w w:val="85"/>
          <w:sz w:val="16"/>
        </w:rPr>
        <w:t>Child</w:t>
      </w:r>
      <w:r>
        <w:rPr>
          <w:spacing w:val="-4"/>
          <w:w w:val="85"/>
          <w:sz w:val="16"/>
        </w:rPr>
        <w:t xml:space="preserve"> </w:t>
      </w:r>
      <w:r>
        <w:rPr>
          <w:w w:val="85"/>
          <w:sz w:val="16"/>
        </w:rPr>
        <w:t>and</w:t>
      </w:r>
      <w:r>
        <w:rPr>
          <w:spacing w:val="-9"/>
          <w:w w:val="85"/>
          <w:sz w:val="16"/>
        </w:rPr>
        <w:t xml:space="preserve"> </w:t>
      </w:r>
      <w:r>
        <w:rPr>
          <w:w w:val="85"/>
          <w:sz w:val="16"/>
        </w:rPr>
        <w:t>Adolescent</w:t>
      </w:r>
      <w:r>
        <w:rPr>
          <w:spacing w:val="-4"/>
          <w:w w:val="85"/>
          <w:sz w:val="16"/>
        </w:rPr>
        <w:t xml:space="preserve"> </w:t>
      </w:r>
      <w:r>
        <w:rPr>
          <w:w w:val="85"/>
          <w:sz w:val="16"/>
        </w:rPr>
        <w:t>Social</w:t>
      </w:r>
      <w:r>
        <w:rPr>
          <w:spacing w:val="-9"/>
          <w:w w:val="85"/>
          <w:sz w:val="16"/>
        </w:rPr>
        <w:t xml:space="preserve"> </w:t>
      </w:r>
      <w:r>
        <w:rPr>
          <w:w w:val="85"/>
          <w:sz w:val="16"/>
        </w:rPr>
        <w:t>Work</w:t>
      </w:r>
      <w:r>
        <w:rPr>
          <w:spacing w:val="-20"/>
          <w:w w:val="85"/>
          <w:sz w:val="16"/>
        </w:rPr>
        <w:t xml:space="preserve"> </w:t>
      </w:r>
      <w:r>
        <w:rPr>
          <w:w w:val="85"/>
          <w:sz w:val="16"/>
        </w:rPr>
        <w:t>Journal</w:t>
      </w:r>
      <w:r>
        <w:rPr>
          <w:spacing w:val="-4"/>
          <w:w w:val="85"/>
          <w:sz w:val="16"/>
        </w:rPr>
        <w:t xml:space="preserve"> </w:t>
      </w:r>
      <w:r>
        <w:rPr>
          <w:w w:val="85"/>
          <w:sz w:val="16"/>
        </w:rPr>
        <w:t>37,</w:t>
      </w:r>
      <w:r>
        <w:rPr>
          <w:spacing w:val="-4"/>
          <w:w w:val="85"/>
          <w:sz w:val="16"/>
        </w:rPr>
        <w:t xml:space="preserve"> </w:t>
      </w:r>
      <w:r>
        <w:rPr>
          <w:w w:val="85"/>
          <w:sz w:val="16"/>
        </w:rPr>
        <w:t>no.</w:t>
      </w:r>
      <w:r>
        <w:rPr>
          <w:spacing w:val="-4"/>
          <w:w w:val="85"/>
          <w:sz w:val="16"/>
        </w:rPr>
        <w:t xml:space="preserve"> </w:t>
      </w:r>
      <w:r>
        <w:rPr>
          <w:w w:val="85"/>
          <w:sz w:val="16"/>
        </w:rPr>
        <w:t>5</w:t>
      </w:r>
      <w:r>
        <w:rPr>
          <w:spacing w:val="-4"/>
          <w:w w:val="85"/>
          <w:sz w:val="16"/>
        </w:rPr>
        <w:t xml:space="preserve"> </w:t>
      </w:r>
      <w:r>
        <w:rPr>
          <w:w w:val="85"/>
          <w:sz w:val="16"/>
        </w:rPr>
        <w:t>(October</w:t>
      </w:r>
      <w:r>
        <w:rPr>
          <w:spacing w:val="-9"/>
          <w:w w:val="85"/>
          <w:sz w:val="16"/>
        </w:rPr>
        <w:t xml:space="preserve"> </w:t>
      </w:r>
      <w:r>
        <w:rPr>
          <w:w w:val="85"/>
          <w:sz w:val="16"/>
        </w:rPr>
        <w:t>1,</w:t>
      </w:r>
      <w:r>
        <w:rPr>
          <w:spacing w:val="-4"/>
          <w:w w:val="85"/>
          <w:sz w:val="16"/>
        </w:rPr>
        <w:t xml:space="preserve"> </w:t>
      </w:r>
      <w:r>
        <w:rPr>
          <w:w w:val="85"/>
          <w:sz w:val="16"/>
        </w:rPr>
        <w:t>2020):</w:t>
      </w:r>
      <w:r>
        <w:rPr>
          <w:spacing w:val="-4"/>
          <w:w w:val="85"/>
          <w:sz w:val="16"/>
        </w:rPr>
        <w:t xml:space="preserve"> </w:t>
      </w:r>
      <w:r>
        <w:rPr>
          <w:w w:val="85"/>
          <w:sz w:val="16"/>
        </w:rPr>
        <w:t>487–96,</w:t>
      </w:r>
      <w:r>
        <w:rPr>
          <w:spacing w:val="-4"/>
          <w:w w:val="85"/>
          <w:sz w:val="16"/>
        </w:rPr>
        <w:t xml:space="preserve"> </w:t>
      </w:r>
      <w:r>
        <w:rPr>
          <w:w w:val="85"/>
          <w:sz w:val="16"/>
        </w:rPr>
        <w:t>https://doi.org/10.1007/s10560-020-00661-9.</w:t>
      </w:r>
    </w:p>
    <w:p w14:paraId="7C2E28CB" w14:textId="77777777" w:rsidR="00091439" w:rsidRDefault="00000000">
      <w:pPr>
        <w:pStyle w:val="ListParagraph"/>
        <w:numPr>
          <w:ilvl w:val="0"/>
          <w:numId w:val="67"/>
        </w:numPr>
        <w:tabs>
          <w:tab w:val="left" w:pos="356"/>
        </w:tabs>
        <w:spacing w:line="273" w:lineRule="auto"/>
        <w:ind w:right="511" w:firstLine="0"/>
        <w:rPr>
          <w:sz w:val="16"/>
        </w:rPr>
      </w:pPr>
      <w:r>
        <w:rPr>
          <w:w w:val="85"/>
          <w:sz w:val="16"/>
        </w:rPr>
        <w:t xml:space="preserve">Laura Villa-Torres and Joar Svanemyr, “Ensuring Youth’s Right to Participation and Promotion of Youth Leadership in the Development of </w:t>
      </w:r>
      <w:r>
        <w:rPr>
          <w:w w:val="90"/>
          <w:sz w:val="16"/>
        </w:rPr>
        <w:t xml:space="preserve">Sexual and Reproductive Health Policies and Programs,” Journal of Adolescent Health 56, no. 1 (January 2015): S51–57, </w:t>
      </w:r>
      <w:r>
        <w:rPr>
          <w:spacing w:val="-2"/>
          <w:w w:val="85"/>
          <w:sz w:val="16"/>
        </w:rPr>
        <w:t>https://doi.org/10.1016/j.jadohealth.2014.07.022.</w:t>
      </w:r>
    </w:p>
    <w:p w14:paraId="7C2E28CC" w14:textId="77777777" w:rsidR="00091439" w:rsidRDefault="00000000">
      <w:pPr>
        <w:pStyle w:val="ListParagraph"/>
        <w:numPr>
          <w:ilvl w:val="0"/>
          <w:numId w:val="67"/>
        </w:numPr>
        <w:tabs>
          <w:tab w:val="left" w:pos="360"/>
        </w:tabs>
        <w:ind w:left="360" w:right="0" w:hanging="128"/>
        <w:rPr>
          <w:sz w:val="16"/>
        </w:rPr>
      </w:pPr>
      <w:r>
        <w:rPr>
          <w:w w:val="85"/>
          <w:sz w:val="16"/>
        </w:rPr>
        <w:t>“Start</w:t>
      </w:r>
      <w:r>
        <w:rPr>
          <w:spacing w:val="-3"/>
          <w:sz w:val="16"/>
        </w:rPr>
        <w:t xml:space="preserve"> </w:t>
      </w:r>
      <w:r>
        <w:rPr>
          <w:w w:val="85"/>
          <w:sz w:val="16"/>
        </w:rPr>
        <w:t>Strong,”</w:t>
      </w:r>
      <w:r>
        <w:rPr>
          <w:spacing w:val="-3"/>
          <w:sz w:val="16"/>
        </w:rPr>
        <w:t xml:space="preserve"> </w:t>
      </w:r>
      <w:r>
        <w:rPr>
          <w:w w:val="85"/>
          <w:sz w:val="16"/>
        </w:rPr>
        <w:t>Boston</w:t>
      </w:r>
      <w:r>
        <w:rPr>
          <w:spacing w:val="-3"/>
          <w:sz w:val="16"/>
        </w:rPr>
        <w:t xml:space="preserve"> </w:t>
      </w:r>
      <w:r>
        <w:rPr>
          <w:w w:val="85"/>
          <w:sz w:val="16"/>
        </w:rPr>
        <w:t>Public</w:t>
      </w:r>
      <w:r>
        <w:rPr>
          <w:spacing w:val="-3"/>
          <w:sz w:val="16"/>
        </w:rPr>
        <w:t xml:space="preserve"> </w:t>
      </w:r>
      <w:r>
        <w:rPr>
          <w:w w:val="85"/>
          <w:sz w:val="16"/>
        </w:rPr>
        <w:t>Health</w:t>
      </w:r>
      <w:r>
        <w:rPr>
          <w:spacing w:val="-3"/>
          <w:sz w:val="16"/>
        </w:rPr>
        <w:t xml:space="preserve"> </w:t>
      </w:r>
      <w:r>
        <w:rPr>
          <w:w w:val="85"/>
          <w:sz w:val="16"/>
        </w:rPr>
        <w:t>Commission,</w:t>
      </w:r>
      <w:r>
        <w:rPr>
          <w:spacing w:val="-3"/>
          <w:sz w:val="16"/>
        </w:rPr>
        <w:t xml:space="preserve"> </w:t>
      </w:r>
      <w:r>
        <w:rPr>
          <w:w w:val="85"/>
          <w:sz w:val="16"/>
        </w:rPr>
        <w:t>accessed</w:t>
      </w:r>
      <w:r>
        <w:rPr>
          <w:spacing w:val="-7"/>
          <w:w w:val="85"/>
          <w:sz w:val="16"/>
        </w:rPr>
        <w:t xml:space="preserve"> </w:t>
      </w:r>
      <w:r>
        <w:rPr>
          <w:w w:val="85"/>
          <w:sz w:val="16"/>
        </w:rPr>
        <w:t>January</w:t>
      </w:r>
      <w:r>
        <w:rPr>
          <w:spacing w:val="-9"/>
          <w:sz w:val="16"/>
        </w:rPr>
        <w:t xml:space="preserve"> </w:t>
      </w:r>
      <w:r>
        <w:rPr>
          <w:w w:val="85"/>
          <w:sz w:val="16"/>
        </w:rPr>
        <w:t>7,</w:t>
      </w:r>
      <w:r>
        <w:rPr>
          <w:spacing w:val="-3"/>
          <w:sz w:val="16"/>
        </w:rPr>
        <w:t xml:space="preserve"> </w:t>
      </w:r>
      <w:r>
        <w:rPr>
          <w:w w:val="85"/>
          <w:sz w:val="16"/>
        </w:rPr>
        <w:t>2023,</w:t>
      </w:r>
      <w:r>
        <w:rPr>
          <w:spacing w:val="-2"/>
          <w:sz w:val="16"/>
        </w:rPr>
        <w:t xml:space="preserve"> </w:t>
      </w:r>
      <w:r>
        <w:rPr>
          <w:spacing w:val="-2"/>
          <w:w w:val="85"/>
          <w:sz w:val="16"/>
        </w:rPr>
        <w:t>https:/</w:t>
      </w:r>
      <w:hyperlink r:id="rId142">
        <w:r>
          <w:rPr>
            <w:spacing w:val="-2"/>
            <w:w w:val="85"/>
            <w:sz w:val="16"/>
          </w:rPr>
          <w:t>/www.thehallsboston.com/.</w:t>
        </w:r>
      </w:hyperlink>
    </w:p>
    <w:p w14:paraId="7C2E28CD" w14:textId="77777777" w:rsidR="00091439" w:rsidRDefault="00000000">
      <w:pPr>
        <w:pStyle w:val="ListParagraph"/>
        <w:numPr>
          <w:ilvl w:val="0"/>
          <w:numId w:val="67"/>
        </w:numPr>
        <w:tabs>
          <w:tab w:val="left" w:pos="355"/>
        </w:tabs>
        <w:spacing w:before="27"/>
        <w:ind w:left="355" w:right="0" w:hanging="123"/>
        <w:rPr>
          <w:sz w:val="16"/>
        </w:rPr>
      </w:pPr>
      <w:r>
        <w:rPr>
          <w:w w:val="85"/>
          <w:sz w:val="16"/>
        </w:rPr>
        <w:t>Advocates</w:t>
      </w:r>
      <w:r>
        <w:rPr>
          <w:spacing w:val="-5"/>
          <w:sz w:val="16"/>
        </w:rPr>
        <w:t xml:space="preserve"> </w:t>
      </w:r>
      <w:r>
        <w:rPr>
          <w:w w:val="85"/>
          <w:sz w:val="16"/>
        </w:rPr>
        <w:t>for</w:t>
      </w:r>
      <w:r>
        <w:rPr>
          <w:spacing w:val="-9"/>
          <w:w w:val="85"/>
          <w:sz w:val="16"/>
        </w:rPr>
        <w:t xml:space="preserve"> </w:t>
      </w:r>
      <w:r>
        <w:rPr>
          <w:w w:val="85"/>
          <w:sz w:val="16"/>
        </w:rPr>
        <w:t>Youth,</w:t>
      </w:r>
      <w:r>
        <w:rPr>
          <w:spacing w:val="-4"/>
          <w:sz w:val="16"/>
        </w:rPr>
        <w:t xml:space="preserve"> </w:t>
      </w:r>
      <w:r>
        <w:rPr>
          <w:w w:val="85"/>
          <w:sz w:val="16"/>
        </w:rPr>
        <w:t>accessed</w:t>
      </w:r>
      <w:r>
        <w:rPr>
          <w:spacing w:val="-4"/>
          <w:sz w:val="16"/>
        </w:rPr>
        <w:t xml:space="preserve"> </w:t>
      </w:r>
      <w:r>
        <w:rPr>
          <w:w w:val="85"/>
          <w:sz w:val="16"/>
        </w:rPr>
        <w:t>December</w:t>
      </w:r>
      <w:r>
        <w:rPr>
          <w:spacing w:val="-2"/>
          <w:w w:val="85"/>
          <w:sz w:val="16"/>
        </w:rPr>
        <w:t xml:space="preserve"> </w:t>
      </w:r>
      <w:r>
        <w:rPr>
          <w:w w:val="85"/>
          <w:sz w:val="16"/>
        </w:rPr>
        <w:t>17,</w:t>
      </w:r>
      <w:r>
        <w:rPr>
          <w:spacing w:val="-4"/>
          <w:sz w:val="16"/>
        </w:rPr>
        <w:t xml:space="preserve"> </w:t>
      </w:r>
      <w:r>
        <w:rPr>
          <w:w w:val="85"/>
          <w:sz w:val="16"/>
        </w:rPr>
        <w:t>2022,</w:t>
      </w:r>
      <w:r>
        <w:rPr>
          <w:spacing w:val="-4"/>
          <w:sz w:val="16"/>
        </w:rPr>
        <w:t xml:space="preserve"> </w:t>
      </w:r>
      <w:r>
        <w:rPr>
          <w:spacing w:val="-2"/>
          <w:w w:val="85"/>
          <w:sz w:val="16"/>
        </w:rPr>
        <w:t>https:/</w:t>
      </w:r>
      <w:hyperlink r:id="rId143">
        <w:r>
          <w:rPr>
            <w:spacing w:val="-2"/>
            <w:w w:val="85"/>
            <w:sz w:val="16"/>
          </w:rPr>
          <w:t>/www.advocatesforyouth.org/.</w:t>
        </w:r>
      </w:hyperlink>
    </w:p>
    <w:p w14:paraId="7C2E28CE" w14:textId="77777777" w:rsidR="00091439" w:rsidRDefault="00000000">
      <w:pPr>
        <w:pStyle w:val="ListParagraph"/>
        <w:numPr>
          <w:ilvl w:val="0"/>
          <w:numId w:val="67"/>
        </w:numPr>
        <w:tabs>
          <w:tab w:val="left" w:pos="423"/>
        </w:tabs>
        <w:spacing w:before="27"/>
        <w:ind w:left="423" w:right="0" w:hanging="191"/>
        <w:rPr>
          <w:sz w:val="16"/>
        </w:rPr>
      </w:pPr>
      <w:r>
        <w:rPr>
          <w:w w:val="85"/>
          <w:sz w:val="16"/>
        </w:rPr>
        <w:t>Winthrop</w:t>
      </w:r>
      <w:r>
        <w:rPr>
          <w:spacing w:val="2"/>
          <w:sz w:val="16"/>
        </w:rPr>
        <w:t xml:space="preserve"> </w:t>
      </w:r>
      <w:r>
        <w:rPr>
          <w:w w:val="85"/>
          <w:sz w:val="16"/>
        </w:rPr>
        <w:t>CASA,</w:t>
      </w:r>
      <w:r>
        <w:rPr>
          <w:spacing w:val="2"/>
          <w:sz w:val="16"/>
        </w:rPr>
        <w:t xml:space="preserve"> </w:t>
      </w:r>
      <w:r>
        <w:rPr>
          <w:w w:val="85"/>
          <w:sz w:val="16"/>
        </w:rPr>
        <w:t>accessed</w:t>
      </w:r>
      <w:r>
        <w:rPr>
          <w:spacing w:val="-4"/>
          <w:w w:val="85"/>
          <w:sz w:val="16"/>
        </w:rPr>
        <w:t xml:space="preserve"> </w:t>
      </w:r>
      <w:r>
        <w:rPr>
          <w:w w:val="85"/>
          <w:sz w:val="16"/>
        </w:rPr>
        <w:t>January</w:t>
      </w:r>
      <w:r>
        <w:rPr>
          <w:spacing w:val="-4"/>
          <w:sz w:val="16"/>
        </w:rPr>
        <w:t xml:space="preserve"> </w:t>
      </w:r>
      <w:r>
        <w:rPr>
          <w:w w:val="85"/>
          <w:sz w:val="16"/>
        </w:rPr>
        <w:t>8,</w:t>
      </w:r>
      <w:r>
        <w:rPr>
          <w:spacing w:val="2"/>
          <w:sz w:val="16"/>
        </w:rPr>
        <w:t xml:space="preserve"> </w:t>
      </w:r>
      <w:r>
        <w:rPr>
          <w:w w:val="85"/>
          <w:sz w:val="16"/>
        </w:rPr>
        <w:t>2023,</w:t>
      </w:r>
      <w:r>
        <w:rPr>
          <w:spacing w:val="2"/>
          <w:sz w:val="16"/>
        </w:rPr>
        <w:t xml:space="preserve"> </w:t>
      </w:r>
      <w:r>
        <w:rPr>
          <w:spacing w:val="-2"/>
          <w:w w:val="85"/>
          <w:sz w:val="16"/>
        </w:rPr>
        <w:t>https:/</w:t>
      </w:r>
      <w:hyperlink r:id="rId144">
        <w:r>
          <w:rPr>
            <w:spacing w:val="-2"/>
            <w:w w:val="85"/>
            <w:sz w:val="16"/>
          </w:rPr>
          <w:t>/www.winthropcasa.org.</w:t>
        </w:r>
      </w:hyperlink>
    </w:p>
    <w:p w14:paraId="7C2E28CF" w14:textId="77777777" w:rsidR="00091439" w:rsidRDefault="00000000">
      <w:pPr>
        <w:pStyle w:val="ListParagraph"/>
        <w:numPr>
          <w:ilvl w:val="0"/>
          <w:numId w:val="67"/>
        </w:numPr>
        <w:tabs>
          <w:tab w:val="left" w:pos="384"/>
        </w:tabs>
        <w:spacing w:before="28" w:line="273" w:lineRule="auto"/>
        <w:ind w:right="510" w:firstLine="0"/>
        <w:rPr>
          <w:sz w:val="16"/>
        </w:rPr>
      </w:pPr>
      <w:r>
        <w:rPr>
          <w:w w:val="90"/>
          <w:sz w:val="16"/>
        </w:rPr>
        <w:t>Jessica</w:t>
      </w:r>
      <w:r>
        <w:rPr>
          <w:spacing w:val="-9"/>
          <w:w w:val="90"/>
          <w:sz w:val="16"/>
        </w:rPr>
        <w:t xml:space="preserve"> </w:t>
      </w:r>
      <w:r>
        <w:rPr>
          <w:w w:val="90"/>
          <w:sz w:val="16"/>
        </w:rPr>
        <w:t>N.</w:t>
      </w:r>
      <w:r>
        <w:rPr>
          <w:spacing w:val="-6"/>
          <w:w w:val="90"/>
          <w:sz w:val="16"/>
        </w:rPr>
        <w:t xml:space="preserve"> </w:t>
      </w:r>
      <w:r>
        <w:rPr>
          <w:w w:val="90"/>
          <w:sz w:val="16"/>
        </w:rPr>
        <w:t>Fish</w:t>
      </w:r>
      <w:r>
        <w:rPr>
          <w:spacing w:val="-6"/>
          <w:w w:val="90"/>
          <w:sz w:val="16"/>
        </w:rPr>
        <w:t xml:space="preserve"> </w:t>
      </w:r>
      <w:r>
        <w:rPr>
          <w:w w:val="90"/>
          <w:sz w:val="16"/>
        </w:rPr>
        <w:t>et</w:t>
      </w:r>
      <w:r>
        <w:rPr>
          <w:spacing w:val="-6"/>
          <w:w w:val="90"/>
          <w:sz w:val="16"/>
        </w:rPr>
        <w:t xml:space="preserve"> </w:t>
      </w:r>
      <w:r>
        <w:rPr>
          <w:w w:val="90"/>
          <w:sz w:val="16"/>
        </w:rPr>
        <w:t>al.,</w:t>
      </w:r>
      <w:r>
        <w:rPr>
          <w:spacing w:val="-6"/>
          <w:w w:val="90"/>
          <w:sz w:val="16"/>
        </w:rPr>
        <w:t xml:space="preserve"> </w:t>
      </w:r>
      <w:r>
        <w:rPr>
          <w:w w:val="90"/>
          <w:sz w:val="16"/>
        </w:rPr>
        <w:t>“LGBTQ</w:t>
      </w:r>
      <w:r>
        <w:rPr>
          <w:spacing w:val="-9"/>
          <w:w w:val="90"/>
          <w:sz w:val="16"/>
        </w:rPr>
        <w:t xml:space="preserve"> </w:t>
      </w:r>
      <w:r>
        <w:rPr>
          <w:w w:val="90"/>
          <w:sz w:val="16"/>
        </w:rPr>
        <w:t>Youth-Serving</w:t>
      </w:r>
      <w:r>
        <w:rPr>
          <w:spacing w:val="-6"/>
          <w:w w:val="90"/>
          <w:sz w:val="16"/>
        </w:rPr>
        <w:t xml:space="preserve"> </w:t>
      </w:r>
      <w:r>
        <w:rPr>
          <w:w w:val="90"/>
          <w:sz w:val="16"/>
        </w:rPr>
        <w:t>Community-Based</w:t>
      </w:r>
      <w:r>
        <w:rPr>
          <w:spacing w:val="-6"/>
          <w:w w:val="90"/>
          <w:sz w:val="16"/>
        </w:rPr>
        <w:t xml:space="preserve"> </w:t>
      </w:r>
      <w:r>
        <w:rPr>
          <w:w w:val="90"/>
          <w:sz w:val="16"/>
        </w:rPr>
        <w:t>Organizations:</w:t>
      </w:r>
      <w:r>
        <w:rPr>
          <w:spacing w:val="-9"/>
          <w:w w:val="90"/>
          <w:sz w:val="16"/>
        </w:rPr>
        <w:t xml:space="preserve"> </w:t>
      </w:r>
      <w:r>
        <w:rPr>
          <w:w w:val="90"/>
          <w:sz w:val="16"/>
        </w:rPr>
        <w:t>Who</w:t>
      </w:r>
      <w:r>
        <w:rPr>
          <w:spacing w:val="-6"/>
          <w:w w:val="90"/>
          <w:sz w:val="16"/>
        </w:rPr>
        <w:t xml:space="preserve"> </w:t>
      </w:r>
      <w:r>
        <w:rPr>
          <w:w w:val="90"/>
          <w:sz w:val="16"/>
        </w:rPr>
        <w:t>Participates</w:t>
      </w:r>
      <w:r>
        <w:rPr>
          <w:spacing w:val="-6"/>
          <w:w w:val="90"/>
          <w:sz w:val="16"/>
        </w:rPr>
        <w:t xml:space="preserve"> </w:t>
      </w:r>
      <w:r>
        <w:rPr>
          <w:w w:val="90"/>
          <w:sz w:val="16"/>
        </w:rPr>
        <w:t>and</w:t>
      </w:r>
      <w:r>
        <w:rPr>
          <w:spacing w:val="-9"/>
          <w:w w:val="90"/>
          <w:sz w:val="16"/>
        </w:rPr>
        <w:t xml:space="preserve"> </w:t>
      </w:r>
      <w:r>
        <w:rPr>
          <w:w w:val="90"/>
          <w:sz w:val="16"/>
        </w:rPr>
        <w:t>What</w:t>
      </w:r>
      <w:r>
        <w:rPr>
          <w:spacing w:val="-6"/>
          <w:w w:val="90"/>
          <w:sz w:val="16"/>
        </w:rPr>
        <w:t xml:space="preserve"> </w:t>
      </w:r>
      <w:r>
        <w:rPr>
          <w:w w:val="90"/>
          <w:sz w:val="16"/>
        </w:rPr>
        <w:t>Diﬀerence</w:t>
      </w:r>
      <w:r>
        <w:rPr>
          <w:spacing w:val="-6"/>
          <w:w w:val="90"/>
          <w:sz w:val="16"/>
        </w:rPr>
        <w:t xml:space="preserve"> </w:t>
      </w:r>
      <w:r>
        <w:rPr>
          <w:w w:val="90"/>
          <w:sz w:val="16"/>
        </w:rPr>
        <w:t>Does</w:t>
      </w:r>
      <w:r>
        <w:rPr>
          <w:spacing w:val="-6"/>
          <w:w w:val="90"/>
          <w:sz w:val="16"/>
        </w:rPr>
        <w:t xml:space="preserve"> </w:t>
      </w:r>
      <w:r>
        <w:rPr>
          <w:w w:val="90"/>
          <w:sz w:val="16"/>
        </w:rPr>
        <w:t>It</w:t>
      </w:r>
      <w:r>
        <w:rPr>
          <w:spacing w:val="-6"/>
          <w:w w:val="90"/>
          <w:sz w:val="16"/>
        </w:rPr>
        <w:t xml:space="preserve"> </w:t>
      </w:r>
      <w:proofErr w:type="gramStart"/>
      <w:r>
        <w:rPr>
          <w:w w:val="90"/>
          <w:sz w:val="16"/>
        </w:rPr>
        <w:t>Make?,</w:t>
      </w:r>
      <w:proofErr w:type="gramEnd"/>
      <w:r>
        <w:rPr>
          <w:w w:val="90"/>
          <w:sz w:val="16"/>
        </w:rPr>
        <w:t xml:space="preserve">” </w:t>
      </w:r>
      <w:r>
        <w:rPr>
          <w:w w:val="85"/>
          <w:sz w:val="16"/>
        </w:rPr>
        <w:t>Journal</w:t>
      </w:r>
      <w:r>
        <w:rPr>
          <w:spacing w:val="-9"/>
          <w:w w:val="85"/>
          <w:sz w:val="16"/>
        </w:rPr>
        <w:t xml:space="preserve"> </w:t>
      </w:r>
      <w:r>
        <w:rPr>
          <w:w w:val="85"/>
          <w:sz w:val="16"/>
        </w:rPr>
        <w:t>of</w:t>
      </w:r>
      <w:r>
        <w:rPr>
          <w:spacing w:val="-14"/>
          <w:w w:val="85"/>
          <w:sz w:val="16"/>
        </w:rPr>
        <w:t xml:space="preserve"> </w:t>
      </w:r>
      <w:r>
        <w:rPr>
          <w:w w:val="85"/>
          <w:sz w:val="16"/>
        </w:rPr>
        <w:t>Youth</w:t>
      </w:r>
      <w:r>
        <w:rPr>
          <w:spacing w:val="-9"/>
          <w:w w:val="85"/>
          <w:sz w:val="16"/>
        </w:rPr>
        <w:t xml:space="preserve"> </w:t>
      </w:r>
      <w:r>
        <w:rPr>
          <w:w w:val="85"/>
          <w:sz w:val="16"/>
        </w:rPr>
        <w:t>and</w:t>
      </w:r>
      <w:r>
        <w:rPr>
          <w:spacing w:val="-14"/>
          <w:w w:val="85"/>
          <w:sz w:val="16"/>
        </w:rPr>
        <w:t xml:space="preserve"> </w:t>
      </w:r>
      <w:r>
        <w:rPr>
          <w:w w:val="85"/>
          <w:sz w:val="16"/>
        </w:rPr>
        <w:t>Adolescence</w:t>
      </w:r>
      <w:r>
        <w:rPr>
          <w:spacing w:val="-9"/>
          <w:w w:val="85"/>
          <w:sz w:val="16"/>
        </w:rPr>
        <w:t xml:space="preserve"> </w:t>
      </w:r>
      <w:r>
        <w:rPr>
          <w:w w:val="85"/>
          <w:sz w:val="16"/>
        </w:rPr>
        <w:t>48,</w:t>
      </w:r>
      <w:r>
        <w:rPr>
          <w:spacing w:val="-9"/>
          <w:w w:val="85"/>
          <w:sz w:val="16"/>
        </w:rPr>
        <w:t xml:space="preserve"> </w:t>
      </w:r>
      <w:r>
        <w:rPr>
          <w:w w:val="85"/>
          <w:sz w:val="16"/>
        </w:rPr>
        <w:t>no.</w:t>
      </w:r>
      <w:r>
        <w:rPr>
          <w:spacing w:val="-9"/>
          <w:w w:val="85"/>
          <w:sz w:val="16"/>
        </w:rPr>
        <w:t xml:space="preserve"> </w:t>
      </w:r>
      <w:r>
        <w:rPr>
          <w:w w:val="85"/>
          <w:sz w:val="16"/>
        </w:rPr>
        <w:t>12</w:t>
      </w:r>
      <w:r>
        <w:rPr>
          <w:spacing w:val="-9"/>
          <w:w w:val="85"/>
          <w:sz w:val="16"/>
        </w:rPr>
        <w:t xml:space="preserve"> </w:t>
      </w:r>
      <w:r>
        <w:rPr>
          <w:w w:val="85"/>
          <w:sz w:val="16"/>
        </w:rPr>
        <w:t>(December</w:t>
      </w:r>
      <w:r>
        <w:rPr>
          <w:spacing w:val="-14"/>
          <w:w w:val="85"/>
          <w:sz w:val="16"/>
        </w:rPr>
        <w:t xml:space="preserve"> </w:t>
      </w:r>
      <w:r>
        <w:rPr>
          <w:w w:val="85"/>
          <w:sz w:val="16"/>
        </w:rPr>
        <w:t>1,</w:t>
      </w:r>
      <w:r>
        <w:rPr>
          <w:spacing w:val="-9"/>
          <w:w w:val="85"/>
          <w:sz w:val="16"/>
        </w:rPr>
        <w:t xml:space="preserve"> </w:t>
      </w:r>
      <w:r>
        <w:rPr>
          <w:w w:val="85"/>
          <w:sz w:val="16"/>
        </w:rPr>
        <w:t>2019):</w:t>
      </w:r>
      <w:r>
        <w:rPr>
          <w:spacing w:val="-9"/>
          <w:w w:val="85"/>
          <w:sz w:val="16"/>
        </w:rPr>
        <w:t xml:space="preserve"> </w:t>
      </w:r>
      <w:r>
        <w:rPr>
          <w:w w:val="85"/>
          <w:sz w:val="16"/>
        </w:rPr>
        <w:t>2418–31,</w:t>
      </w:r>
      <w:r>
        <w:rPr>
          <w:spacing w:val="-9"/>
          <w:w w:val="85"/>
          <w:sz w:val="16"/>
        </w:rPr>
        <w:t xml:space="preserve"> </w:t>
      </w:r>
      <w:r>
        <w:rPr>
          <w:w w:val="85"/>
          <w:sz w:val="16"/>
        </w:rPr>
        <w:t>https://doi.org/10.1007/s10964-019-01129-5.</w:t>
      </w:r>
    </w:p>
    <w:p w14:paraId="7C2E28D0" w14:textId="77777777" w:rsidR="00091439" w:rsidRDefault="00000000">
      <w:pPr>
        <w:pStyle w:val="ListParagraph"/>
        <w:numPr>
          <w:ilvl w:val="0"/>
          <w:numId w:val="67"/>
        </w:numPr>
        <w:tabs>
          <w:tab w:val="left" w:pos="438"/>
        </w:tabs>
        <w:spacing w:line="273" w:lineRule="auto"/>
        <w:ind w:right="511" w:firstLine="0"/>
        <w:rPr>
          <w:sz w:val="16"/>
        </w:rPr>
      </w:pPr>
      <w:r>
        <w:rPr>
          <w:w w:val="90"/>
          <w:sz w:val="16"/>
        </w:rPr>
        <w:t>Fast Facts: Preventing</w:t>
      </w:r>
      <w:r>
        <w:rPr>
          <w:spacing w:val="-1"/>
          <w:w w:val="90"/>
          <w:sz w:val="16"/>
        </w:rPr>
        <w:t xml:space="preserve"> </w:t>
      </w:r>
      <w:r>
        <w:rPr>
          <w:w w:val="90"/>
          <w:sz w:val="16"/>
        </w:rPr>
        <w:t>Teen Dating</w:t>
      </w:r>
      <w:r>
        <w:rPr>
          <w:spacing w:val="-1"/>
          <w:w w:val="90"/>
          <w:sz w:val="16"/>
        </w:rPr>
        <w:t xml:space="preserve"> </w:t>
      </w:r>
      <w:r>
        <w:rPr>
          <w:w w:val="90"/>
          <w:sz w:val="16"/>
        </w:rPr>
        <w:t>Violence,” Centers for</w:t>
      </w:r>
      <w:r>
        <w:rPr>
          <w:spacing w:val="-1"/>
          <w:w w:val="90"/>
          <w:sz w:val="16"/>
        </w:rPr>
        <w:t xml:space="preserve"> </w:t>
      </w:r>
      <w:r>
        <w:rPr>
          <w:w w:val="90"/>
          <w:sz w:val="16"/>
        </w:rPr>
        <w:t>Disease Control and Prevention -</w:t>
      </w:r>
      <w:r>
        <w:rPr>
          <w:spacing w:val="-1"/>
          <w:w w:val="90"/>
          <w:sz w:val="16"/>
        </w:rPr>
        <w:t xml:space="preserve"> </w:t>
      </w:r>
      <w:r>
        <w:rPr>
          <w:w w:val="90"/>
          <w:sz w:val="16"/>
        </w:rPr>
        <w:t>Violence Prevention, February</w:t>
      </w:r>
      <w:r>
        <w:rPr>
          <w:spacing w:val="-1"/>
          <w:w w:val="90"/>
          <w:sz w:val="16"/>
        </w:rPr>
        <w:t xml:space="preserve"> </w:t>
      </w:r>
      <w:r>
        <w:rPr>
          <w:w w:val="90"/>
          <w:sz w:val="16"/>
        </w:rPr>
        <w:t xml:space="preserve">8, 2023, </w:t>
      </w:r>
      <w:r>
        <w:rPr>
          <w:spacing w:val="-2"/>
          <w:w w:val="90"/>
          <w:sz w:val="16"/>
        </w:rPr>
        <w:t>https:/</w:t>
      </w:r>
      <w:hyperlink r:id="rId145">
        <w:r>
          <w:rPr>
            <w:spacing w:val="-2"/>
            <w:w w:val="90"/>
            <w:sz w:val="16"/>
          </w:rPr>
          <w:t>/www.cdc.gov/violenceprevention/intimatepartnerviolence/teendatingviolence/fastfact.html.</w:t>
        </w:r>
      </w:hyperlink>
    </w:p>
    <w:p w14:paraId="7C2E28D1" w14:textId="77777777" w:rsidR="00091439" w:rsidRDefault="00000000">
      <w:pPr>
        <w:pStyle w:val="ListParagraph"/>
        <w:numPr>
          <w:ilvl w:val="0"/>
          <w:numId w:val="67"/>
        </w:numPr>
        <w:tabs>
          <w:tab w:val="left" w:pos="447"/>
        </w:tabs>
        <w:ind w:left="447" w:right="0" w:hanging="215"/>
        <w:rPr>
          <w:sz w:val="16"/>
        </w:rPr>
      </w:pPr>
      <w:r>
        <w:rPr>
          <w:w w:val="85"/>
          <w:sz w:val="16"/>
        </w:rPr>
        <w:t>“2021</w:t>
      </w:r>
      <w:r>
        <w:rPr>
          <w:spacing w:val="-7"/>
          <w:sz w:val="16"/>
        </w:rPr>
        <w:t xml:space="preserve"> </w:t>
      </w:r>
      <w:r>
        <w:rPr>
          <w:w w:val="85"/>
          <w:sz w:val="16"/>
        </w:rPr>
        <w:t>Massachusetts</w:t>
      </w:r>
      <w:r>
        <w:rPr>
          <w:spacing w:val="-3"/>
          <w:w w:val="85"/>
          <w:sz w:val="16"/>
        </w:rPr>
        <w:t xml:space="preserve"> </w:t>
      </w:r>
      <w:r>
        <w:rPr>
          <w:w w:val="85"/>
          <w:sz w:val="16"/>
        </w:rPr>
        <w:t>Youth</w:t>
      </w:r>
      <w:r>
        <w:rPr>
          <w:spacing w:val="-6"/>
          <w:sz w:val="16"/>
        </w:rPr>
        <w:t xml:space="preserve"> </w:t>
      </w:r>
      <w:r>
        <w:rPr>
          <w:w w:val="85"/>
          <w:sz w:val="16"/>
        </w:rPr>
        <w:t>Risk</w:t>
      </w:r>
      <w:r>
        <w:rPr>
          <w:spacing w:val="-4"/>
          <w:w w:val="85"/>
          <w:sz w:val="16"/>
        </w:rPr>
        <w:t xml:space="preserve"> </w:t>
      </w:r>
      <w:r>
        <w:rPr>
          <w:w w:val="85"/>
          <w:sz w:val="16"/>
        </w:rPr>
        <w:t>Behavior</w:t>
      </w:r>
      <w:r>
        <w:rPr>
          <w:spacing w:val="-3"/>
          <w:w w:val="85"/>
          <w:sz w:val="16"/>
        </w:rPr>
        <w:t xml:space="preserve"> </w:t>
      </w:r>
      <w:r>
        <w:rPr>
          <w:w w:val="85"/>
          <w:sz w:val="16"/>
        </w:rPr>
        <w:t>Survey</w:t>
      </w:r>
      <w:r>
        <w:rPr>
          <w:spacing w:val="-4"/>
          <w:w w:val="85"/>
          <w:sz w:val="16"/>
        </w:rPr>
        <w:t xml:space="preserve"> </w:t>
      </w:r>
      <w:r>
        <w:rPr>
          <w:w w:val="85"/>
          <w:sz w:val="16"/>
        </w:rPr>
        <w:t>Data,”</w:t>
      </w:r>
      <w:r>
        <w:rPr>
          <w:spacing w:val="-6"/>
          <w:sz w:val="16"/>
        </w:rPr>
        <w:t xml:space="preserve"> </w:t>
      </w:r>
      <w:r>
        <w:rPr>
          <w:spacing w:val="-4"/>
          <w:w w:val="85"/>
          <w:sz w:val="16"/>
        </w:rPr>
        <w:t>n.d.</w:t>
      </w:r>
    </w:p>
    <w:p w14:paraId="7C2E28D2" w14:textId="77777777" w:rsidR="00091439" w:rsidRDefault="00000000">
      <w:pPr>
        <w:pStyle w:val="ListParagraph"/>
        <w:numPr>
          <w:ilvl w:val="0"/>
          <w:numId w:val="67"/>
        </w:numPr>
        <w:tabs>
          <w:tab w:val="left" w:pos="431"/>
        </w:tabs>
        <w:spacing w:before="27" w:line="273" w:lineRule="auto"/>
        <w:ind w:right="511" w:firstLine="0"/>
        <w:rPr>
          <w:sz w:val="16"/>
        </w:rPr>
      </w:pPr>
      <w:r>
        <w:rPr>
          <w:w w:val="90"/>
          <w:sz w:val="16"/>
        </w:rPr>
        <w:t>.</w:t>
      </w:r>
      <w:r>
        <w:rPr>
          <w:spacing w:val="-9"/>
          <w:w w:val="90"/>
          <w:sz w:val="16"/>
        </w:rPr>
        <w:t xml:space="preserve"> </w:t>
      </w:r>
      <w:r>
        <w:rPr>
          <w:w w:val="90"/>
          <w:sz w:val="16"/>
        </w:rPr>
        <w:t>E.</w:t>
      </w:r>
      <w:r>
        <w:rPr>
          <w:spacing w:val="-8"/>
          <w:w w:val="90"/>
          <w:sz w:val="16"/>
        </w:rPr>
        <w:t xml:space="preserve"> </w:t>
      </w:r>
      <w:r>
        <w:rPr>
          <w:w w:val="90"/>
          <w:sz w:val="16"/>
        </w:rPr>
        <w:t>James</w:t>
      </w:r>
      <w:r>
        <w:rPr>
          <w:spacing w:val="-9"/>
          <w:w w:val="90"/>
          <w:sz w:val="16"/>
        </w:rPr>
        <w:t xml:space="preserve"> </w:t>
      </w:r>
      <w:r>
        <w:rPr>
          <w:w w:val="90"/>
          <w:sz w:val="16"/>
        </w:rPr>
        <w:t>et</w:t>
      </w:r>
      <w:r>
        <w:rPr>
          <w:spacing w:val="-8"/>
          <w:w w:val="90"/>
          <w:sz w:val="16"/>
        </w:rPr>
        <w:t xml:space="preserve"> </w:t>
      </w:r>
      <w:r>
        <w:rPr>
          <w:w w:val="90"/>
          <w:sz w:val="16"/>
        </w:rPr>
        <w:t>al.,</w:t>
      </w:r>
      <w:r>
        <w:rPr>
          <w:spacing w:val="-9"/>
          <w:w w:val="90"/>
          <w:sz w:val="16"/>
        </w:rPr>
        <w:t xml:space="preserve"> </w:t>
      </w:r>
      <w:r>
        <w:rPr>
          <w:w w:val="90"/>
          <w:sz w:val="16"/>
        </w:rPr>
        <w:t>“The</w:t>
      </w:r>
      <w:r>
        <w:rPr>
          <w:spacing w:val="-8"/>
          <w:w w:val="90"/>
          <w:sz w:val="16"/>
        </w:rPr>
        <w:t xml:space="preserve"> </w:t>
      </w:r>
      <w:r>
        <w:rPr>
          <w:w w:val="90"/>
          <w:sz w:val="16"/>
        </w:rPr>
        <w:t>Report</w:t>
      </w:r>
      <w:r>
        <w:rPr>
          <w:spacing w:val="-9"/>
          <w:w w:val="90"/>
          <w:sz w:val="16"/>
        </w:rPr>
        <w:t xml:space="preserve"> </w:t>
      </w:r>
      <w:r>
        <w:rPr>
          <w:w w:val="90"/>
          <w:sz w:val="16"/>
        </w:rPr>
        <w:t>of</w:t>
      </w:r>
      <w:r>
        <w:rPr>
          <w:spacing w:val="-8"/>
          <w:w w:val="90"/>
          <w:sz w:val="16"/>
        </w:rPr>
        <w:t xml:space="preserve"> </w:t>
      </w:r>
      <w:r>
        <w:rPr>
          <w:w w:val="90"/>
          <w:sz w:val="16"/>
        </w:rPr>
        <w:t>the</w:t>
      </w:r>
      <w:r>
        <w:rPr>
          <w:spacing w:val="-8"/>
          <w:w w:val="90"/>
          <w:sz w:val="16"/>
        </w:rPr>
        <w:t xml:space="preserve"> </w:t>
      </w:r>
      <w:r>
        <w:rPr>
          <w:w w:val="90"/>
          <w:sz w:val="16"/>
        </w:rPr>
        <w:t>2015</w:t>
      </w:r>
      <w:r>
        <w:rPr>
          <w:spacing w:val="-9"/>
          <w:w w:val="90"/>
          <w:sz w:val="16"/>
        </w:rPr>
        <w:t xml:space="preserve"> </w:t>
      </w:r>
      <w:r>
        <w:rPr>
          <w:w w:val="90"/>
          <w:sz w:val="16"/>
        </w:rPr>
        <w:t>U.S.</w:t>
      </w:r>
      <w:r>
        <w:rPr>
          <w:spacing w:val="-8"/>
          <w:w w:val="90"/>
          <w:sz w:val="16"/>
        </w:rPr>
        <w:t xml:space="preserve"> </w:t>
      </w:r>
      <w:r>
        <w:rPr>
          <w:w w:val="90"/>
          <w:sz w:val="16"/>
        </w:rPr>
        <w:t>Transgender</w:t>
      </w:r>
      <w:r>
        <w:rPr>
          <w:spacing w:val="-9"/>
          <w:w w:val="90"/>
          <w:sz w:val="16"/>
        </w:rPr>
        <w:t xml:space="preserve"> </w:t>
      </w:r>
      <w:r>
        <w:rPr>
          <w:w w:val="90"/>
          <w:sz w:val="16"/>
        </w:rPr>
        <w:t>Survey”</w:t>
      </w:r>
      <w:r>
        <w:rPr>
          <w:spacing w:val="-8"/>
          <w:w w:val="90"/>
          <w:sz w:val="16"/>
        </w:rPr>
        <w:t xml:space="preserve"> </w:t>
      </w:r>
      <w:r>
        <w:rPr>
          <w:w w:val="90"/>
          <w:sz w:val="16"/>
        </w:rPr>
        <w:t>(Washington,</w:t>
      </w:r>
      <w:r>
        <w:rPr>
          <w:spacing w:val="-9"/>
          <w:w w:val="90"/>
          <w:sz w:val="16"/>
        </w:rPr>
        <w:t xml:space="preserve"> </w:t>
      </w:r>
      <w:r>
        <w:rPr>
          <w:w w:val="90"/>
          <w:sz w:val="16"/>
        </w:rPr>
        <w:t>D.C.:</w:t>
      </w:r>
      <w:r>
        <w:rPr>
          <w:spacing w:val="-8"/>
          <w:w w:val="90"/>
          <w:sz w:val="16"/>
        </w:rPr>
        <w:t xml:space="preserve"> </w:t>
      </w:r>
      <w:r>
        <w:rPr>
          <w:w w:val="90"/>
          <w:sz w:val="16"/>
        </w:rPr>
        <w:t>National</w:t>
      </w:r>
      <w:r>
        <w:rPr>
          <w:spacing w:val="-8"/>
          <w:w w:val="90"/>
          <w:sz w:val="16"/>
        </w:rPr>
        <w:t xml:space="preserve"> </w:t>
      </w:r>
      <w:r>
        <w:rPr>
          <w:w w:val="90"/>
          <w:sz w:val="16"/>
        </w:rPr>
        <w:t>Center</w:t>
      </w:r>
      <w:r>
        <w:rPr>
          <w:spacing w:val="-9"/>
          <w:w w:val="90"/>
          <w:sz w:val="16"/>
        </w:rPr>
        <w:t xml:space="preserve"> </w:t>
      </w:r>
      <w:r>
        <w:rPr>
          <w:w w:val="90"/>
          <w:sz w:val="16"/>
        </w:rPr>
        <w:t>for</w:t>
      </w:r>
      <w:r>
        <w:rPr>
          <w:spacing w:val="-8"/>
          <w:w w:val="90"/>
          <w:sz w:val="16"/>
        </w:rPr>
        <w:t xml:space="preserve"> </w:t>
      </w:r>
      <w:r>
        <w:rPr>
          <w:w w:val="90"/>
          <w:sz w:val="16"/>
        </w:rPr>
        <w:t>Transgender</w:t>
      </w:r>
      <w:r>
        <w:rPr>
          <w:spacing w:val="-9"/>
          <w:w w:val="90"/>
          <w:sz w:val="16"/>
        </w:rPr>
        <w:t xml:space="preserve"> </w:t>
      </w:r>
      <w:r>
        <w:rPr>
          <w:w w:val="90"/>
          <w:sz w:val="16"/>
        </w:rPr>
        <w:t>Equality</w:t>
      </w:r>
      <w:r>
        <w:rPr>
          <w:spacing w:val="-8"/>
          <w:w w:val="90"/>
          <w:sz w:val="16"/>
        </w:rPr>
        <w:t xml:space="preserve"> </w:t>
      </w:r>
      <w:r>
        <w:rPr>
          <w:w w:val="90"/>
          <w:sz w:val="16"/>
        </w:rPr>
        <w:t xml:space="preserve">and </w:t>
      </w:r>
      <w:r>
        <w:rPr>
          <w:w w:val="85"/>
          <w:sz w:val="16"/>
        </w:rPr>
        <w:t>National Gay and Lesbian Task Force, 2016), https://transequality.org/sites/default/ﬁles/docs/usts/USTS-Full- Report-Dec17.pdf.</w:t>
      </w:r>
    </w:p>
    <w:p w14:paraId="7C2E28D3" w14:textId="77777777" w:rsidR="00091439" w:rsidRDefault="00000000">
      <w:pPr>
        <w:pStyle w:val="ListParagraph"/>
        <w:numPr>
          <w:ilvl w:val="0"/>
          <w:numId w:val="66"/>
        </w:numPr>
        <w:tabs>
          <w:tab w:val="left" w:pos="447"/>
        </w:tabs>
        <w:ind w:left="447" w:right="0" w:hanging="215"/>
        <w:rPr>
          <w:sz w:val="16"/>
        </w:rPr>
      </w:pPr>
      <w:r>
        <w:rPr>
          <w:w w:val="90"/>
          <w:sz w:val="16"/>
        </w:rPr>
        <w:t>E.</w:t>
      </w:r>
      <w:r>
        <w:rPr>
          <w:spacing w:val="-24"/>
          <w:w w:val="90"/>
          <w:sz w:val="16"/>
        </w:rPr>
        <w:t xml:space="preserve"> </w:t>
      </w:r>
      <w:r>
        <w:rPr>
          <w:w w:val="90"/>
          <w:sz w:val="16"/>
        </w:rPr>
        <w:t>James</w:t>
      </w:r>
      <w:r>
        <w:rPr>
          <w:spacing w:val="-15"/>
          <w:w w:val="90"/>
          <w:sz w:val="16"/>
        </w:rPr>
        <w:t xml:space="preserve"> </w:t>
      </w:r>
      <w:r>
        <w:rPr>
          <w:w w:val="90"/>
          <w:sz w:val="16"/>
        </w:rPr>
        <w:t>et</w:t>
      </w:r>
      <w:r>
        <w:rPr>
          <w:spacing w:val="-15"/>
          <w:w w:val="90"/>
          <w:sz w:val="16"/>
        </w:rPr>
        <w:t xml:space="preserve"> </w:t>
      </w:r>
      <w:r>
        <w:rPr>
          <w:spacing w:val="-5"/>
          <w:w w:val="90"/>
          <w:sz w:val="16"/>
        </w:rPr>
        <w:t>al.</w:t>
      </w:r>
    </w:p>
    <w:p w14:paraId="7C2E28D4" w14:textId="77777777" w:rsidR="00091439" w:rsidRDefault="00000000">
      <w:pPr>
        <w:pStyle w:val="ListParagraph"/>
        <w:numPr>
          <w:ilvl w:val="0"/>
          <w:numId w:val="66"/>
        </w:numPr>
        <w:tabs>
          <w:tab w:val="left" w:pos="468"/>
        </w:tabs>
        <w:spacing w:before="27" w:line="273" w:lineRule="auto"/>
        <w:ind w:left="232" w:right="510" w:firstLine="0"/>
        <w:rPr>
          <w:sz w:val="16"/>
        </w:rPr>
      </w:pPr>
      <w:r>
        <w:rPr>
          <w:w w:val="90"/>
          <w:sz w:val="16"/>
        </w:rPr>
        <w:t>American</w:t>
      </w:r>
      <w:r>
        <w:rPr>
          <w:spacing w:val="-1"/>
          <w:w w:val="90"/>
          <w:sz w:val="16"/>
        </w:rPr>
        <w:t xml:space="preserve"> </w:t>
      </w:r>
      <w:r>
        <w:rPr>
          <w:w w:val="90"/>
          <w:sz w:val="16"/>
        </w:rPr>
        <w:t>College</w:t>
      </w:r>
      <w:r>
        <w:rPr>
          <w:spacing w:val="-1"/>
          <w:w w:val="90"/>
          <w:sz w:val="16"/>
        </w:rPr>
        <w:t xml:space="preserve"> </w:t>
      </w:r>
      <w:r>
        <w:rPr>
          <w:w w:val="90"/>
          <w:sz w:val="16"/>
        </w:rPr>
        <w:t>Health</w:t>
      </w:r>
      <w:r>
        <w:rPr>
          <w:spacing w:val="-5"/>
          <w:w w:val="90"/>
          <w:sz w:val="16"/>
        </w:rPr>
        <w:t xml:space="preserve"> </w:t>
      </w:r>
      <w:r>
        <w:rPr>
          <w:w w:val="90"/>
          <w:sz w:val="16"/>
        </w:rPr>
        <w:t>Association,</w:t>
      </w:r>
      <w:r>
        <w:rPr>
          <w:spacing w:val="-1"/>
          <w:w w:val="90"/>
          <w:sz w:val="16"/>
        </w:rPr>
        <w:t xml:space="preserve"> </w:t>
      </w:r>
      <w:r>
        <w:rPr>
          <w:w w:val="90"/>
          <w:sz w:val="16"/>
        </w:rPr>
        <w:t>“American</w:t>
      </w:r>
      <w:r>
        <w:rPr>
          <w:spacing w:val="-1"/>
          <w:w w:val="90"/>
          <w:sz w:val="16"/>
        </w:rPr>
        <w:t xml:space="preserve"> </w:t>
      </w:r>
      <w:r>
        <w:rPr>
          <w:w w:val="90"/>
          <w:sz w:val="16"/>
        </w:rPr>
        <w:t>College</w:t>
      </w:r>
      <w:r>
        <w:rPr>
          <w:spacing w:val="-1"/>
          <w:w w:val="90"/>
          <w:sz w:val="16"/>
        </w:rPr>
        <w:t xml:space="preserve"> </w:t>
      </w:r>
      <w:r>
        <w:rPr>
          <w:w w:val="90"/>
          <w:sz w:val="16"/>
        </w:rPr>
        <w:t>Health</w:t>
      </w:r>
      <w:r>
        <w:rPr>
          <w:spacing w:val="-5"/>
          <w:w w:val="90"/>
          <w:sz w:val="16"/>
        </w:rPr>
        <w:t xml:space="preserve"> </w:t>
      </w:r>
      <w:r>
        <w:rPr>
          <w:w w:val="90"/>
          <w:sz w:val="16"/>
        </w:rPr>
        <w:t>Association-National</w:t>
      </w:r>
      <w:r>
        <w:rPr>
          <w:spacing w:val="-1"/>
          <w:w w:val="90"/>
          <w:sz w:val="16"/>
        </w:rPr>
        <w:t xml:space="preserve"> </w:t>
      </w:r>
      <w:r>
        <w:rPr>
          <w:w w:val="90"/>
          <w:sz w:val="16"/>
        </w:rPr>
        <w:t>College</w:t>
      </w:r>
      <w:r>
        <w:rPr>
          <w:spacing w:val="-1"/>
          <w:w w:val="90"/>
          <w:sz w:val="16"/>
        </w:rPr>
        <w:t xml:space="preserve"> </w:t>
      </w:r>
      <w:r>
        <w:rPr>
          <w:w w:val="90"/>
          <w:sz w:val="16"/>
        </w:rPr>
        <w:t>Health</w:t>
      </w:r>
      <w:r>
        <w:rPr>
          <w:spacing w:val="-5"/>
          <w:w w:val="90"/>
          <w:sz w:val="16"/>
        </w:rPr>
        <w:t xml:space="preserve"> </w:t>
      </w:r>
      <w:r>
        <w:rPr>
          <w:w w:val="90"/>
          <w:sz w:val="16"/>
        </w:rPr>
        <w:t>Assessment</w:t>
      </w:r>
      <w:r>
        <w:rPr>
          <w:spacing w:val="-1"/>
          <w:w w:val="90"/>
          <w:sz w:val="16"/>
        </w:rPr>
        <w:t xml:space="preserve"> </w:t>
      </w:r>
      <w:r>
        <w:rPr>
          <w:w w:val="90"/>
          <w:sz w:val="16"/>
        </w:rPr>
        <w:t>III:</w:t>
      </w:r>
      <w:r>
        <w:rPr>
          <w:spacing w:val="-1"/>
          <w:w w:val="90"/>
          <w:sz w:val="16"/>
        </w:rPr>
        <w:t xml:space="preserve"> </w:t>
      </w:r>
      <w:r>
        <w:rPr>
          <w:w w:val="90"/>
          <w:sz w:val="16"/>
        </w:rPr>
        <w:t xml:space="preserve">Undergraduate </w:t>
      </w:r>
      <w:r>
        <w:rPr>
          <w:w w:val="95"/>
          <w:sz w:val="16"/>
        </w:rPr>
        <w:t xml:space="preserve">Student Reference Group Executive Summary Spring 2022” (Silver Springs, MD: American College Health Association, 2022), </w:t>
      </w:r>
      <w:r>
        <w:rPr>
          <w:spacing w:val="-2"/>
          <w:w w:val="90"/>
          <w:sz w:val="16"/>
        </w:rPr>
        <w:t>https:/</w:t>
      </w:r>
      <w:hyperlink r:id="rId146">
        <w:r>
          <w:rPr>
            <w:spacing w:val="-2"/>
            <w:w w:val="90"/>
            <w:sz w:val="16"/>
          </w:rPr>
          <w:t>/www.acha.org/documents/ncha/NCHA-</w:t>
        </w:r>
      </w:hyperlink>
      <w:r>
        <w:rPr>
          <w:spacing w:val="-17"/>
          <w:w w:val="90"/>
          <w:sz w:val="16"/>
        </w:rPr>
        <w:t xml:space="preserve"> </w:t>
      </w:r>
      <w:r>
        <w:rPr>
          <w:spacing w:val="-2"/>
          <w:w w:val="90"/>
          <w:sz w:val="16"/>
        </w:rPr>
        <w:t>III_SPRING_2022_UNDERGRAD_REFERENCE_GROUP_EXECUTIVE_SUMMARY.pdf.</w:t>
      </w:r>
    </w:p>
    <w:p w14:paraId="7C2E28D5" w14:textId="77777777" w:rsidR="00091439" w:rsidRDefault="00000000">
      <w:pPr>
        <w:pStyle w:val="ListParagraph"/>
        <w:numPr>
          <w:ilvl w:val="0"/>
          <w:numId w:val="66"/>
        </w:numPr>
        <w:tabs>
          <w:tab w:val="left" w:pos="425"/>
        </w:tabs>
        <w:spacing w:line="273" w:lineRule="auto"/>
        <w:ind w:left="232" w:right="510" w:firstLine="0"/>
        <w:rPr>
          <w:sz w:val="16"/>
        </w:rPr>
      </w:pPr>
      <w:r>
        <w:rPr>
          <w:w w:val="85"/>
          <w:sz w:val="16"/>
        </w:rPr>
        <w:t>National Domestic Violence Hotline, “Types of Abuse,” The Hotline, accessed April 12, 2025, https:/</w:t>
      </w:r>
      <w:hyperlink r:id="rId147">
        <w:r>
          <w:rPr>
            <w:w w:val="85"/>
            <w:sz w:val="16"/>
          </w:rPr>
          <w:t>/www.thehotline.org/resources/types-</w:t>
        </w:r>
      </w:hyperlink>
      <w:r>
        <w:rPr>
          <w:w w:val="85"/>
          <w:sz w:val="16"/>
        </w:rPr>
        <w:t xml:space="preserve"> </w:t>
      </w:r>
      <w:r>
        <w:rPr>
          <w:spacing w:val="-2"/>
          <w:w w:val="95"/>
          <w:sz w:val="16"/>
        </w:rPr>
        <w:t>of-abuse/.</w:t>
      </w:r>
    </w:p>
    <w:p w14:paraId="7C2E28D6" w14:textId="77777777" w:rsidR="00091439" w:rsidRDefault="00000000">
      <w:pPr>
        <w:pStyle w:val="ListParagraph"/>
        <w:numPr>
          <w:ilvl w:val="0"/>
          <w:numId w:val="65"/>
        </w:numPr>
        <w:tabs>
          <w:tab w:val="left" w:pos="415"/>
        </w:tabs>
        <w:spacing w:line="273" w:lineRule="auto"/>
        <w:ind w:right="510" w:firstLine="0"/>
        <w:rPr>
          <w:sz w:val="16"/>
        </w:rPr>
      </w:pPr>
      <w:r>
        <w:rPr>
          <w:w w:val="85"/>
          <w:sz w:val="16"/>
        </w:rPr>
        <w:t>Rebecka Lundgren and Avni Amin, “Addressing Intimate Partner</w:t>
      </w:r>
      <w:r>
        <w:rPr>
          <w:spacing w:val="-4"/>
          <w:w w:val="85"/>
          <w:sz w:val="16"/>
        </w:rPr>
        <w:t xml:space="preserve"> </w:t>
      </w:r>
      <w:r>
        <w:rPr>
          <w:w w:val="85"/>
          <w:sz w:val="16"/>
        </w:rPr>
        <w:t>Violence and Sexual Violence Among Adolescents: Emerging Evidence of Eﬀectiveness,” Journal of Adolescent Health, International Conference on Population and Development, 56, no. 1, Supplement (January 1, 2015):</w:t>
      </w:r>
      <w:r>
        <w:rPr>
          <w:spacing w:val="-14"/>
          <w:w w:val="85"/>
          <w:sz w:val="16"/>
        </w:rPr>
        <w:t xml:space="preserve"> </w:t>
      </w:r>
      <w:r>
        <w:rPr>
          <w:w w:val="85"/>
          <w:sz w:val="16"/>
        </w:rPr>
        <w:t>S42–50,</w:t>
      </w:r>
      <w:r>
        <w:rPr>
          <w:spacing w:val="-14"/>
          <w:w w:val="85"/>
          <w:sz w:val="16"/>
        </w:rPr>
        <w:t xml:space="preserve"> </w:t>
      </w:r>
      <w:r>
        <w:rPr>
          <w:w w:val="85"/>
          <w:sz w:val="16"/>
        </w:rPr>
        <w:t>https://doi.org/10.1016/j.jadohealth.2014.08.012.</w:t>
      </w:r>
    </w:p>
    <w:p w14:paraId="7C2E28D7" w14:textId="77777777" w:rsidR="00091439" w:rsidRDefault="00000000">
      <w:pPr>
        <w:pStyle w:val="ListParagraph"/>
        <w:numPr>
          <w:ilvl w:val="0"/>
          <w:numId w:val="65"/>
        </w:numPr>
        <w:tabs>
          <w:tab w:val="left" w:pos="419"/>
        </w:tabs>
        <w:spacing w:line="273" w:lineRule="auto"/>
        <w:ind w:right="510" w:firstLine="0"/>
        <w:rPr>
          <w:sz w:val="16"/>
        </w:rPr>
      </w:pPr>
      <w:r>
        <w:rPr>
          <w:w w:val="85"/>
          <w:sz w:val="16"/>
        </w:rPr>
        <w:t xml:space="preserve">Beth Leventhal, Charly Robles, and Jenn Ho, “Survivor Stories: Learning from LGBQ/T Communities in MA” (Boston, Massachusetts: The </w:t>
      </w:r>
      <w:r>
        <w:rPr>
          <w:spacing w:val="-2"/>
          <w:w w:val="90"/>
          <w:sz w:val="16"/>
        </w:rPr>
        <w:t>Network/La Red, 2020), https:/</w:t>
      </w:r>
      <w:hyperlink r:id="rId148">
        <w:r>
          <w:rPr>
            <w:spacing w:val="-2"/>
            <w:w w:val="90"/>
            <w:sz w:val="16"/>
          </w:rPr>
          <w:t>/www.tnlr.org/wp-content/uploads/CNA-w-cover-Final.pdf.</w:t>
        </w:r>
      </w:hyperlink>
    </w:p>
    <w:p w14:paraId="7C2E28D8" w14:textId="77777777" w:rsidR="00091439" w:rsidRDefault="00000000">
      <w:pPr>
        <w:pStyle w:val="ListParagraph"/>
        <w:numPr>
          <w:ilvl w:val="0"/>
          <w:numId w:val="65"/>
        </w:numPr>
        <w:tabs>
          <w:tab w:val="left" w:pos="522"/>
        </w:tabs>
        <w:spacing w:line="273" w:lineRule="auto"/>
        <w:ind w:right="511" w:firstLine="0"/>
        <w:rPr>
          <w:sz w:val="16"/>
        </w:rPr>
      </w:pPr>
      <w:r>
        <w:rPr>
          <w:w w:val="90"/>
          <w:sz w:val="16"/>
        </w:rPr>
        <w:t>“Bullying,”</w:t>
      </w:r>
      <w:r>
        <w:rPr>
          <w:spacing w:val="25"/>
          <w:sz w:val="16"/>
        </w:rPr>
        <w:t xml:space="preserve"> </w:t>
      </w:r>
      <w:r>
        <w:rPr>
          <w:w w:val="90"/>
          <w:sz w:val="16"/>
        </w:rPr>
        <w:t>Centers</w:t>
      </w:r>
      <w:r>
        <w:rPr>
          <w:spacing w:val="25"/>
          <w:sz w:val="16"/>
        </w:rPr>
        <w:t xml:space="preserve"> </w:t>
      </w:r>
      <w:r>
        <w:rPr>
          <w:w w:val="90"/>
          <w:sz w:val="16"/>
        </w:rPr>
        <w:t>for</w:t>
      </w:r>
      <w:r>
        <w:rPr>
          <w:spacing w:val="21"/>
          <w:sz w:val="16"/>
        </w:rPr>
        <w:t xml:space="preserve"> </w:t>
      </w:r>
      <w:r>
        <w:rPr>
          <w:w w:val="90"/>
          <w:sz w:val="16"/>
        </w:rPr>
        <w:t>Disease</w:t>
      </w:r>
      <w:r>
        <w:rPr>
          <w:spacing w:val="25"/>
          <w:sz w:val="16"/>
        </w:rPr>
        <w:t xml:space="preserve"> </w:t>
      </w:r>
      <w:r>
        <w:rPr>
          <w:w w:val="90"/>
          <w:sz w:val="16"/>
        </w:rPr>
        <w:t>Control</w:t>
      </w:r>
      <w:r>
        <w:rPr>
          <w:spacing w:val="25"/>
          <w:sz w:val="16"/>
        </w:rPr>
        <w:t xml:space="preserve"> </w:t>
      </w:r>
      <w:r>
        <w:rPr>
          <w:w w:val="90"/>
          <w:sz w:val="16"/>
        </w:rPr>
        <w:t>and</w:t>
      </w:r>
      <w:r>
        <w:rPr>
          <w:spacing w:val="25"/>
          <w:sz w:val="16"/>
        </w:rPr>
        <w:t xml:space="preserve"> </w:t>
      </w:r>
      <w:r>
        <w:rPr>
          <w:w w:val="90"/>
          <w:sz w:val="16"/>
        </w:rPr>
        <w:t>Prevention</w:t>
      </w:r>
      <w:r>
        <w:rPr>
          <w:spacing w:val="25"/>
          <w:sz w:val="16"/>
        </w:rPr>
        <w:t xml:space="preserve"> </w:t>
      </w:r>
      <w:r>
        <w:rPr>
          <w:w w:val="90"/>
          <w:sz w:val="16"/>
        </w:rPr>
        <w:t>-</w:t>
      </w:r>
      <w:r>
        <w:rPr>
          <w:spacing w:val="21"/>
          <w:sz w:val="16"/>
        </w:rPr>
        <w:t xml:space="preserve"> </w:t>
      </w:r>
      <w:r>
        <w:rPr>
          <w:w w:val="90"/>
          <w:sz w:val="16"/>
        </w:rPr>
        <w:t>Violence</w:t>
      </w:r>
      <w:r>
        <w:rPr>
          <w:spacing w:val="25"/>
          <w:sz w:val="16"/>
        </w:rPr>
        <w:t xml:space="preserve"> </w:t>
      </w:r>
      <w:r>
        <w:rPr>
          <w:w w:val="90"/>
          <w:sz w:val="16"/>
        </w:rPr>
        <w:t>Prevention,</w:t>
      </w:r>
      <w:r>
        <w:rPr>
          <w:spacing w:val="25"/>
          <w:sz w:val="16"/>
        </w:rPr>
        <w:t xml:space="preserve"> </w:t>
      </w:r>
      <w:r>
        <w:rPr>
          <w:w w:val="90"/>
          <w:sz w:val="16"/>
        </w:rPr>
        <w:t>October</w:t>
      </w:r>
      <w:r>
        <w:rPr>
          <w:spacing w:val="21"/>
          <w:sz w:val="16"/>
        </w:rPr>
        <w:t xml:space="preserve"> </w:t>
      </w:r>
      <w:r>
        <w:rPr>
          <w:w w:val="90"/>
          <w:sz w:val="16"/>
        </w:rPr>
        <w:t>28,</w:t>
      </w:r>
      <w:r>
        <w:rPr>
          <w:spacing w:val="25"/>
          <w:sz w:val="16"/>
        </w:rPr>
        <w:t xml:space="preserve"> </w:t>
      </w:r>
      <w:r>
        <w:rPr>
          <w:w w:val="90"/>
          <w:sz w:val="16"/>
        </w:rPr>
        <w:t>2024,</w:t>
      </w:r>
      <w:r>
        <w:rPr>
          <w:spacing w:val="25"/>
          <w:sz w:val="16"/>
        </w:rPr>
        <w:t xml:space="preserve"> </w:t>
      </w:r>
      <w:r>
        <w:rPr>
          <w:w w:val="90"/>
          <w:sz w:val="16"/>
        </w:rPr>
        <w:t>https:/</w:t>
      </w:r>
      <w:hyperlink r:id="rId149">
        <w:r>
          <w:rPr>
            <w:w w:val="90"/>
            <w:sz w:val="16"/>
          </w:rPr>
          <w:t>/www.cdc.gov/youth-</w:t>
        </w:r>
      </w:hyperlink>
      <w:r>
        <w:rPr>
          <w:w w:val="90"/>
          <w:sz w:val="16"/>
        </w:rPr>
        <w:t xml:space="preserve"> </w:t>
      </w:r>
      <w:r>
        <w:rPr>
          <w:spacing w:val="-6"/>
          <w:sz w:val="16"/>
        </w:rPr>
        <w:t xml:space="preserve">violence/about/about-bullying.html? </w:t>
      </w:r>
      <w:r>
        <w:rPr>
          <w:spacing w:val="-2"/>
          <w:w w:val="90"/>
          <w:sz w:val="16"/>
        </w:rPr>
        <w:t>CDC_AAref_Val=https:/</w:t>
      </w:r>
      <w:hyperlink r:id="rId150">
        <w:r>
          <w:rPr>
            <w:spacing w:val="-2"/>
            <w:w w:val="90"/>
            <w:sz w:val="16"/>
          </w:rPr>
          <w:t>/www.cdc.gov/violenceprevention/youthviolence/bullyingresearch/fastfact.html</w:t>
        </w:r>
      </w:hyperlink>
    </w:p>
    <w:p w14:paraId="7C2E28D9" w14:textId="77777777" w:rsidR="00091439" w:rsidRDefault="00000000">
      <w:pPr>
        <w:pStyle w:val="ListParagraph"/>
        <w:numPr>
          <w:ilvl w:val="0"/>
          <w:numId w:val="65"/>
        </w:numPr>
        <w:tabs>
          <w:tab w:val="left" w:pos="583"/>
          <w:tab w:val="left" w:pos="1335"/>
          <w:tab w:val="left" w:pos="2087"/>
          <w:tab w:val="left" w:pos="2489"/>
          <w:tab w:val="left" w:pos="3203"/>
          <w:tab w:val="left" w:pos="4054"/>
          <w:tab w:val="left" w:pos="4385"/>
          <w:tab w:val="left" w:pos="5664"/>
          <w:tab w:val="left" w:pos="6300"/>
          <w:tab w:val="left" w:pos="7286"/>
          <w:tab w:val="left" w:pos="8406"/>
          <w:tab w:val="left" w:pos="8859"/>
          <w:tab w:val="left" w:pos="9606"/>
        </w:tabs>
        <w:spacing w:line="273" w:lineRule="auto"/>
        <w:ind w:firstLine="0"/>
        <w:rPr>
          <w:sz w:val="16"/>
        </w:rPr>
      </w:pPr>
      <w:r>
        <w:rPr>
          <w:spacing w:val="-2"/>
          <w:w w:val="95"/>
          <w:sz w:val="16"/>
        </w:rPr>
        <w:t>“School</w:t>
      </w:r>
      <w:r>
        <w:rPr>
          <w:sz w:val="16"/>
        </w:rPr>
        <w:tab/>
      </w:r>
      <w:r>
        <w:rPr>
          <w:spacing w:val="-2"/>
          <w:w w:val="95"/>
          <w:sz w:val="16"/>
        </w:rPr>
        <w:t>Climate</w:t>
      </w:r>
      <w:r>
        <w:rPr>
          <w:sz w:val="16"/>
        </w:rPr>
        <w:tab/>
      </w:r>
      <w:r>
        <w:rPr>
          <w:spacing w:val="-4"/>
          <w:w w:val="95"/>
          <w:sz w:val="16"/>
        </w:rPr>
        <w:t>for</w:t>
      </w:r>
      <w:r>
        <w:rPr>
          <w:sz w:val="16"/>
        </w:rPr>
        <w:tab/>
      </w:r>
      <w:r>
        <w:rPr>
          <w:spacing w:val="-4"/>
          <w:w w:val="95"/>
          <w:sz w:val="16"/>
        </w:rPr>
        <w:t>LGBTQ</w:t>
      </w:r>
      <w:r>
        <w:rPr>
          <w:sz w:val="16"/>
        </w:rPr>
        <w:tab/>
      </w:r>
      <w:r>
        <w:rPr>
          <w:spacing w:val="-2"/>
          <w:w w:val="95"/>
          <w:sz w:val="16"/>
        </w:rPr>
        <w:t>Students</w:t>
      </w:r>
      <w:r>
        <w:rPr>
          <w:sz w:val="16"/>
        </w:rPr>
        <w:tab/>
      </w:r>
      <w:r>
        <w:rPr>
          <w:spacing w:val="-6"/>
          <w:w w:val="95"/>
          <w:sz w:val="16"/>
        </w:rPr>
        <w:t>in</w:t>
      </w:r>
      <w:r>
        <w:rPr>
          <w:sz w:val="16"/>
        </w:rPr>
        <w:tab/>
      </w:r>
      <w:r>
        <w:rPr>
          <w:spacing w:val="-2"/>
          <w:w w:val="95"/>
          <w:sz w:val="16"/>
        </w:rPr>
        <w:t>Massachusetts</w:t>
      </w:r>
      <w:r>
        <w:rPr>
          <w:sz w:val="16"/>
        </w:rPr>
        <w:tab/>
      </w:r>
      <w:r>
        <w:rPr>
          <w:spacing w:val="-2"/>
          <w:w w:val="95"/>
          <w:sz w:val="16"/>
        </w:rPr>
        <w:t>(State</w:t>
      </w:r>
      <w:r>
        <w:rPr>
          <w:sz w:val="16"/>
        </w:rPr>
        <w:tab/>
      </w:r>
      <w:r>
        <w:rPr>
          <w:spacing w:val="-2"/>
          <w:w w:val="95"/>
          <w:sz w:val="16"/>
        </w:rPr>
        <w:t>Snapshot)”</w:t>
      </w:r>
      <w:r>
        <w:rPr>
          <w:sz w:val="16"/>
        </w:rPr>
        <w:tab/>
      </w:r>
      <w:r>
        <w:rPr>
          <w:w w:val="95"/>
          <w:sz w:val="16"/>
        </w:rPr>
        <w:t>(New</w:t>
      </w:r>
      <w:r>
        <w:rPr>
          <w:spacing w:val="80"/>
          <w:sz w:val="16"/>
        </w:rPr>
        <w:t xml:space="preserve"> </w:t>
      </w:r>
      <w:r>
        <w:rPr>
          <w:w w:val="95"/>
          <w:sz w:val="16"/>
        </w:rPr>
        <w:t>York,</w:t>
      </w:r>
      <w:r>
        <w:rPr>
          <w:sz w:val="16"/>
        </w:rPr>
        <w:tab/>
      </w:r>
      <w:r>
        <w:rPr>
          <w:spacing w:val="-4"/>
          <w:w w:val="95"/>
          <w:sz w:val="16"/>
        </w:rPr>
        <w:t>NY:</w:t>
      </w:r>
      <w:r>
        <w:rPr>
          <w:sz w:val="16"/>
        </w:rPr>
        <w:tab/>
      </w:r>
      <w:r>
        <w:rPr>
          <w:spacing w:val="-2"/>
          <w:w w:val="95"/>
          <w:sz w:val="16"/>
        </w:rPr>
        <w:t>GLSEN,</w:t>
      </w:r>
      <w:r>
        <w:rPr>
          <w:sz w:val="16"/>
        </w:rPr>
        <w:tab/>
      </w:r>
      <w:r>
        <w:rPr>
          <w:spacing w:val="-4"/>
          <w:w w:val="80"/>
          <w:sz w:val="16"/>
        </w:rPr>
        <w:t xml:space="preserve">2021), </w:t>
      </w:r>
      <w:r>
        <w:rPr>
          <w:spacing w:val="-2"/>
          <w:w w:val="85"/>
          <w:sz w:val="16"/>
        </w:rPr>
        <w:t>https:/</w:t>
      </w:r>
      <w:hyperlink r:id="rId151">
        <w:r>
          <w:rPr>
            <w:spacing w:val="-2"/>
            <w:w w:val="85"/>
            <w:sz w:val="16"/>
          </w:rPr>
          <w:t>/www.glsen.org/sites/default/ﬁles/2021-01/Massachusetts-Snapshot-2019_1.pdf.</w:t>
        </w:r>
      </w:hyperlink>
    </w:p>
    <w:p w14:paraId="7C2E28DA" w14:textId="77777777" w:rsidR="00091439" w:rsidRDefault="00000000">
      <w:pPr>
        <w:pStyle w:val="ListParagraph"/>
        <w:numPr>
          <w:ilvl w:val="0"/>
          <w:numId w:val="65"/>
        </w:numPr>
        <w:tabs>
          <w:tab w:val="left" w:pos="444"/>
        </w:tabs>
        <w:spacing w:line="273" w:lineRule="auto"/>
        <w:ind w:right="511" w:firstLine="0"/>
        <w:rPr>
          <w:sz w:val="16"/>
        </w:rPr>
      </w:pPr>
      <w:r>
        <w:rPr>
          <w:w w:val="85"/>
          <w:sz w:val="16"/>
        </w:rPr>
        <w:t>Joseph G. Kosciw, Caitlin M. Clark, and Leesh Menard, “The 2021 National School Climate Survey: The Experiences of LGBTQ+ Youth in</w:t>
      </w:r>
      <w:r>
        <w:rPr>
          <w:spacing w:val="80"/>
          <w:sz w:val="16"/>
        </w:rPr>
        <w:t xml:space="preserve"> </w:t>
      </w:r>
      <w:r>
        <w:rPr>
          <w:w w:val="85"/>
          <w:sz w:val="16"/>
        </w:rPr>
        <w:t>Our Nation’s Schools” (New</w:t>
      </w:r>
      <w:r>
        <w:rPr>
          <w:spacing w:val="-1"/>
          <w:w w:val="85"/>
          <w:sz w:val="16"/>
        </w:rPr>
        <w:t xml:space="preserve"> </w:t>
      </w:r>
      <w:r>
        <w:rPr>
          <w:w w:val="85"/>
          <w:sz w:val="16"/>
        </w:rPr>
        <w:t>York, NY: GLSEN, 2022), https:/</w:t>
      </w:r>
      <w:hyperlink r:id="rId152">
        <w:r>
          <w:rPr>
            <w:w w:val="85"/>
            <w:sz w:val="16"/>
          </w:rPr>
          <w:t>/www.glsen.org/sites/default/ﬁles/2022-</w:t>
        </w:r>
      </w:hyperlink>
      <w:r>
        <w:rPr>
          <w:w w:val="85"/>
          <w:sz w:val="16"/>
        </w:rPr>
        <w:t xml:space="preserve"> 10/NSCS-2021-Full-Report.pdf.</w:t>
      </w:r>
    </w:p>
    <w:p w14:paraId="7C2E28DB" w14:textId="77777777" w:rsidR="00091439" w:rsidRDefault="00000000">
      <w:pPr>
        <w:pStyle w:val="ListParagraph"/>
        <w:numPr>
          <w:ilvl w:val="0"/>
          <w:numId w:val="65"/>
        </w:numPr>
        <w:tabs>
          <w:tab w:val="left" w:pos="448"/>
        </w:tabs>
        <w:spacing w:line="273" w:lineRule="auto"/>
        <w:ind w:right="512" w:firstLine="0"/>
        <w:rPr>
          <w:sz w:val="16"/>
        </w:rPr>
      </w:pPr>
      <w:r>
        <w:rPr>
          <w:w w:val="85"/>
          <w:sz w:val="16"/>
        </w:rPr>
        <w:t>Joseph G. Kosciw, Caitlin M. Clark, and Leesh Menard, “The 2021 National School Climate Survey: The Experiences of LGBTQ+ Youth in</w:t>
      </w:r>
      <w:r>
        <w:rPr>
          <w:spacing w:val="80"/>
          <w:sz w:val="16"/>
        </w:rPr>
        <w:t xml:space="preserve"> </w:t>
      </w:r>
      <w:r>
        <w:rPr>
          <w:w w:val="85"/>
          <w:sz w:val="16"/>
        </w:rPr>
        <w:t>Our Nation’s Schools” (New</w:t>
      </w:r>
      <w:r>
        <w:rPr>
          <w:spacing w:val="-1"/>
          <w:w w:val="85"/>
          <w:sz w:val="16"/>
        </w:rPr>
        <w:t xml:space="preserve"> </w:t>
      </w:r>
      <w:r>
        <w:rPr>
          <w:w w:val="85"/>
          <w:sz w:val="16"/>
        </w:rPr>
        <w:t>York, NY: GLSEN, 2022), https:/</w:t>
      </w:r>
      <w:hyperlink r:id="rId153">
        <w:r>
          <w:rPr>
            <w:w w:val="85"/>
            <w:sz w:val="16"/>
          </w:rPr>
          <w:t>/www.glsen.org/sites/default/ﬁles/2022-</w:t>
        </w:r>
      </w:hyperlink>
      <w:r>
        <w:rPr>
          <w:w w:val="85"/>
          <w:sz w:val="16"/>
        </w:rPr>
        <w:t xml:space="preserve"> 10/NSCS-2021-Full-Report.pdf.</w:t>
      </w:r>
    </w:p>
    <w:p w14:paraId="7C2E28DC" w14:textId="77777777" w:rsidR="00091439" w:rsidRDefault="00000000">
      <w:pPr>
        <w:pStyle w:val="ListParagraph"/>
        <w:numPr>
          <w:ilvl w:val="0"/>
          <w:numId w:val="65"/>
        </w:numPr>
        <w:tabs>
          <w:tab w:val="left" w:pos="598"/>
        </w:tabs>
        <w:spacing w:line="273" w:lineRule="auto"/>
        <w:ind w:right="512" w:firstLine="0"/>
        <w:rPr>
          <w:sz w:val="16"/>
        </w:rPr>
      </w:pPr>
      <w:r>
        <w:rPr>
          <w:w w:val="95"/>
          <w:sz w:val="16"/>
        </w:rPr>
        <w:t>“2021</w:t>
      </w:r>
      <w:r>
        <w:rPr>
          <w:spacing w:val="80"/>
          <w:sz w:val="16"/>
        </w:rPr>
        <w:t xml:space="preserve"> </w:t>
      </w:r>
      <w:r>
        <w:rPr>
          <w:w w:val="95"/>
          <w:sz w:val="16"/>
        </w:rPr>
        <w:t>National</w:t>
      </w:r>
      <w:r>
        <w:rPr>
          <w:spacing w:val="80"/>
          <w:sz w:val="16"/>
        </w:rPr>
        <w:t xml:space="preserve"> </w:t>
      </w:r>
      <w:r>
        <w:rPr>
          <w:w w:val="95"/>
          <w:sz w:val="16"/>
        </w:rPr>
        <w:t>Survey</w:t>
      </w:r>
      <w:r>
        <w:rPr>
          <w:spacing w:val="80"/>
          <w:sz w:val="16"/>
        </w:rPr>
        <w:t xml:space="preserve"> </w:t>
      </w:r>
      <w:r>
        <w:rPr>
          <w:w w:val="95"/>
          <w:sz w:val="16"/>
        </w:rPr>
        <w:t>on</w:t>
      </w:r>
      <w:r>
        <w:rPr>
          <w:spacing w:val="80"/>
          <w:sz w:val="16"/>
        </w:rPr>
        <w:t xml:space="preserve"> </w:t>
      </w:r>
      <w:r>
        <w:rPr>
          <w:w w:val="95"/>
          <w:sz w:val="16"/>
        </w:rPr>
        <w:t>LGBTQ</w:t>
      </w:r>
      <w:r>
        <w:rPr>
          <w:spacing w:val="80"/>
          <w:sz w:val="16"/>
        </w:rPr>
        <w:t xml:space="preserve"> </w:t>
      </w:r>
      <w:r>
        <w:rPr>
          <w:w w:val="95"/>
          <w:sz w:val="16"/>
        </w:rPr>
        <w:t>Youth</w:t>
      </w:r>
      <w:r>
        <w:rPr>
          <w:spacing w:val="80"/>
          <w:sz w:val="16"/>
        </w:rPr>
        <w:t xml:space="preserve"> </w:t>
      </w:r>
      <w:r>
        <w:rPr>
          <w:w w:val="95"/>
          <w:sz w:val="16"/>
        </w:rPr>
        <w:t>Mental</w:t>
      </w:r>
      <w:r>
        <w:rPr>
          <w:spacing w:val="80"/>
          <w:sz w:val="16"/>
        </w:rPr>
        <w:t xml:space="preserve"> </w:t>
      </w:r>
      <w:r>
        <w:rPr>
          <w:w w:val="95"/>
          <w:sz w:val="16"/>
        </w:rPr>
        <w:t>Health”</w:t>
      </w:r>
      <w:r>
        <w:rPr>
          <w:spacing w:val="80"/>
          <w:sz w:val="16"/>
        </w:rPr>
        <w:t xml:space="preserve"> </w:t>
      </w:r>
      <w:r>
        <w:rPr>
          <w:w w:val="95"/>
          <w:sz w:val="16"/>
        </w:rPr>
        <w:t>(West</w:t>
      </w:r>
      <w:r>
        <w:rPr>
          <w:spacing w:val="80"/>
          <w:sz w:val="16"/>
        </w:rPr>
        <w:t xml:space="preserve"> </w:t>
      </w:r>
      <w:r>
        <w:rPr>
          <w:w w:val="95"/>
          <w:sz w:val="16"/>
        </w:rPr>
        <w:t>Hollywood,</w:t>
      </w:r>
      <w:r>
        <w:rPr>
          <w:spacing w:val="80"/>
          <w:sz w:val="16"/>
        </w:rPr>
        <w:t xml:space="preserve"> </w:t>
      </w:r>
      <w:r>
        <w:rPr>
          <w:w w:val="95"/>
          <w:sz w:val="16"/>
        </w:rPr>
        <w:t>CA:</w:t>
      </w:r>
      <w:r>
        <w:rPr>
          <w:spacing w:val="80"/>
          <w:sz w:val="16"/>
        </w:rPr>
        <w:t xml:space="preserve"> </w:t>
      </w:r>
      <w:r>
        <w:rPr>
          <w:w w:val="95"/>
          <w:sz w:val="16"/>
        </w:rPr>
        <w:t>The</w:t>
      </w:r>
      <w:r>
        <w:rPr>
          <w:spacing w:val="80"/>
          <w:sz w:val="16"/>
        </w:rPr>
        <w:t xml:space="preserve"> </w:t>
      </w:r>
      <w:r>
        <w:rPr>
          <w:w w:val="95"/>
          <w:sz w:val="16"/>
        </w:rPr>
        <w:t>Trevor</w:t>
      </w:r>
      <w:r>
        <w:rPr>
          <w:spacing w:val="80"/>
          <w:sz w:val="16"/>
        </w:rPr>
        <w:t xml:space="preserve"> </w:t>
      </w:r>
      <w:r>
        <w:rPr>
          <w:w w:val="95"/>
          <w:sz w:val="16"/>
        </w:rPr>
        <w:t>Project,</w:t>
      </w:r>
      <w:r>
        <w:rPr>
          <w:spacing w:val="80"/>
          <w:sz w:val="16"/>
        </w:rPr>
        <w:t xml:space="preserve"> </w:t>
      </w:r>
      <w:r>
        <w:rPr>
          <w:w w:val="95"/>
          <w:sz w:val="16"/>
        </w:rPr>
        <w:t>2021),</w:t>
      </w:r>
      <w:r>
        <w:rPr>
          <w:spacing w:val="40"/>
          <w:sz w:val="16"/>
        </w:rPr>
        <w:t xml:space="preserve"> </w:t>
      </w:r>
      <w:r>
        <w:rPr>
          <w:spacing w:val="-2"/>
          <w:w w:val="90"/>
          <w:sz w:val="16"/>
        </w:rPr>
        <w:t>https:/</w:t>
      </w:r>
      <w:hyperlink r:id="rId154">
        <w:r>
          <w:rPr>
            <w:spacing w:val="-2"/>
            <w:w w:val="90"/>
            <w:sz w:val="16"/>
          </w:rPr>
          <w:t>/www.thetrevorproject.org/wp-content/uploads/2021/05/The-Trevor-Project-National-Survey-Results-2021.pdf.</w:t>
        </w:r>
      </w:hyperlink>
    </w:p>
    <w:p w14:paraId="7C2E28DD" w14:textId="77777777" w:rsidR="00091439" w:rsidRDefault="00000000">
      <w:pPr>
        <w:pStyle w:val="ListParagraph"/>
        <w:numPr>
          <w:ilvl w:val="0"/>
          <w:numId w:val="65"/>
        </w:numPr>
        <w:tabs>
          <w:tab w:val="left" w:pos="479"/>
        </w:tabs>
        <w:spacing w:line="273" w:lineRule="auto"/>
        <w:ind w:right="511" w:firstLine="0"/>
        <w:rPr>
          <w:sz w:val="16"/>
        </w:rPr>
      </w:pPr>
      <w:r>
        <w:rPr>
          <w:w w:val="90"/>
          <w:sz w:val="16"/>
        </w:rPr>
        <w:t>Matthew N Berger et al., “Social Media Use and Health and Well-Being of Lesbian, Gay, Bisexual, Transgender, and Queer</w:t>
      </w:r>
      <w:r>
        <w:rPr>
          <w:spacing w:val="-1"/>
          <w:w w:val="90"/>
          <w:sz w:val="16"/>
        </w:rPr>
        <w:t xml:space="preserve"> </w:t>
      </w:r>
      <w:r>
        <w:rPr>
          <w:w w:val="90"/>
          <w:sz w:val="16"/>
        </w:rPr>
        <w:t xml:space="preserve">Youth: </w:t>
      </w:r>
      <w:r>
        <w:rPr>
          <w:w w:val="85"/>
          <w:sz w:val="16"/>
        </w:rPr>
        <w:t>Systematic Review,”</w:t>
      </w:r>
      <w:r>
        <w:rPr>
          <w:spacing w:val="-8"/>
          <w:w w:val="85"/>
          <w:sz w:val="16"/>
        </w:rPr>
        <w:t xml:space="preserve"> </w:t>
      </w:r>
      <w:r>
        <w:rPr>
          <w:w w:val="85"/>
          <w:sz w:val="16"/>
        </w:rPr>
        <w:t>Journal of Medical Internet Research 24, no. 9 (September</w:t>
      </w:r>
      <w:r>
        <w:rPr>
          <w:spacing w:val="-2"/>
          <w:w w:val="85"/>
          <w:sz w:val="16"/>
        </w:rPr>
        <w:t xml:space="preserve"> </w:t>
      </w:r>
      <w:r>
        <w:rPr>
          <w:w w:val="85"/>
          <w:sz w:val="16"/>
        </w:rPr>
        <w:t>21, 2022): e38449, https://doi.org/10.2196/38449.</w:t>
      </w:r>
    </w:p>
    <w:p w14:paraId="7C2E28DE" w14:textId="77777777" w:rsidR="00091439" w:rsidRDefault="00091439">
      <w:pPr>
        <w:pStyle w:val="ListParagraph"/>
        <w:spacing w:line="273" w:lineRule="auto"/>
        <w:jc w:val="left"/>
        <w:rPr>
          <w:sz w:val="16"/>
        </w:rPr>
        <w:sectPr w:rsidR="00091439">
          <w:headerReference w:type="default" r:id="rId155"/>
          <w:footerReference w:type="default" r:id="rId156"/>
          <w:pgSz w:w="12240" w:h="15840"/>
          <w:pgMar w:top="1560" w:right="708" w:bottom="720" w:left="992" w:header="1199" w:footer="523" w:gutter="0"/>
          <w:pgNumType w:start="61"/>
          <w:cols w:space="720"/>
        </w:sectPr>
      </w:pPr>
    </w:p>
    <w:p w14:paraId="7C2E28DF" w14:textId="77777777" w:rsidR="00091439" w:rsidRDefault="00091439">
      <w:pPr>
        <w:pStyle w:val="BodyText"/>
        <w:rPr>
          <w:sz w:val="16"/>
        </w:rPr>
      </w:pPr>
    </w:p>
    <w:p w14:paraId="7C2E28E0" w14:textId="77777777" w:rsidR="00091439" w:rsidRDefault="00091439">
      <w:pPr>
        <w:pStyle w:val="BodyText"/>
        <w:spacing w:before="25"/>
        <w:rPr>
          <w:sz w:val="16"/>
        </w:rPr>
      </w:pPr>
    </w:p>
    <w:p w14:paraId="7C2E28E1" w14:textId="77777777" w:rsidR="00091439" w:rsidRDefault="00000000">
      <w:pPr>
        <w:pStyle w:val="ListParagraph"/>
        <w:numPr>
          <w:ilvl w:val="0"/>
          <w:numId w:val="65"/>
        </w:numPr>
        <w:tabs>
          <w:tab w:val="left" w:pos="453"/>
        </w:tabs>
        <w:spacing w:line="280" w:lineRule="auto"/>
        <w:ind w:firstLine="0"/>
        <w:rPr>
          <w:sz w:val="16"/>
        </w:rPr>
      </w:pPr>
      <w:r>
        <w:rPr>
          <w:spacing w:val="-2"/>
          <w:w w:val="90"/>
          <w:sz w:val="16"/>
        </w:rPr>
        <w:t xml:space="preserve">Tecelli Domínguez-Martínez and Rebeca Robles, “Preventing Transphobic Bullying and Promoting Inclusive Educational Environments: </w:t>
      </w:r>
      <w:r>
        <w:rPr>
          <w:w w:val="85"/>
          <w:sz w:val="16"/>
        </w:rPr>
        <w:t>Literature</w:t>
      </w:r>
      <w:r>
        <w:rPr>
          <w:sz w:val="16"/>
        </w:rPr>
        <w:t xml:space="preserve"> </w:t>
      </w:r>
      <w:r>
        <w:rPr>
          <w:w w:val="85"/>
          <w:sz w:val="16"/>
        </w:rPr>
        <w:t>Review and</w:t>
      </w:r>
      <w:r>
        <w:rPr>
          <w:sz w:val="16"/>
        </w:rPr>
        <w:t xml:space="preserve"> </w:t>
      </w:r>
      <w:r>
        <w:rPr>
          <w:w w:val="85"/>
          <w:sz w:val="16"/>
        </w:rPr>
        <w:t>Implementing</w:t>
      </w:r>
      <w:r>
        <w:rPr>
          <w:sz w:val="16"/>
        </w:rPr>
        <w:t xml:space="preserve"> </w:t>
      </w:r>
      <w:r>
        <w:rPr>
          <w:w w:val="85"/>
          <w:sz w:val="16"/>
        </w:rPr>
        <w:t>Recommendations,” Archives</w:t>
      </w:r>
      <w:r>
        <w:rPr>
          <w:sz w:val="16"/>
        </w:rPr>
        <w:t xml:space="preserve"> </w:t>
      </w:r>
      <w:r>
        <w:rPr>
          <w:w w:val="85"/>
          <w:sz w:val="16"/>
        </w:rPr>
        <w:t>of</w:t>
      </w:r>
      <w:r>
        <w:rPr>
          <w:sz w:val="16"/>
        </w:rPr>
        <w:t xml:space="preserve"> </w:t>
      </w:r>
      <w:r>
        <w:rPr>
          <w:w w:val="85"/>
          <w:sz w:val="16"/>
        </w:rPr>
        <w:t>Medical</w:t>
      </w:r>
      <w:r>
        <w:rPr>
          <w:sz w:val="16"/>
        </w:rPr>
        <w:t xml:space="preserve"> </w:t>
      </w:r>
      <w:r>
        <w:rPr>
          <w:w w:val="85"/>
          <w:sz w:val="16"/>
        </w:rPr>
        <w:t>Research,</w:t>
      </w:r>
      <w:r>
        <w:rPr>
          <w:sz w:val="16"/>
        </w:rPr>
        <w:t xml:space="preserve"> </w:t>
      </w:r>
      <w:r>
        <w:rPr>
          <w:w w:val="85"/>
          <w:sz w:val="16"/>
        </w:rPr>
        <w:t>Special</w:t>
      </w:r>
      <w:r>
        <w:rPr>
          <w:sz w:val="16"/>
        </w:rPr>
        <w:t xml:space="preserve"> </w:t>
      </w:r>
      <w:r>
        <w:rPr>
          <w:w w:val="85"/>
          <w:sz w:val="16"/>
        </w:rPr>
        <w:t>Issue:</w:t>
      </w:r>
      <w:r>
        <w:rPr>
          <w:sz w:val="16"/>
        </w:rPr>
        <w:t xml:space="preserve"> </w:t>
      </w:r>
      <w:r>
        <w:rPr>
          <w:w w:val="85"/>
          <w:sz w:val="16"/>
        </w:rPr>
        <w:t>Mental</w:t>
      </w:r>
      <w:r>
        <w:rPr>
          <w:sz w:val="16"/>
        </w:rPr>
        <w:t xml:space="preserve"> </w:t>
      </w:r>
      <w:r>
        <w:rPr>
          <w:w w:val="85"/>
          <w:sz w:val="16"/>
        </w:rPr>
        <w:t>Health,</w:t>
      </w:r>
      <w:r>
        <w:rPr>
          <w:sz w:val="16"/>
        </w:rPr>
        <w:t xml:space="preserve"> </w:t>
      </w:r>
      <w:r>
        <w:rPr>
          <w:w w:val="85"/>
          <w:sz w:val="16"/>
        </w:rPr>
        <w:t>50,</w:t>
      </w:r>
      <w:r>
        <w:rPr>
          <w:sz w:val="16"/>
        </w:rPr>
        <w:t xml:space="preserve"> </w:t>
      </w:r>
      <w:r>
        <w:rPr>
          <w:w w:val="85"/>
          <w:sz w:val="16"/>
        </w:rPr>
        <w:t>no.</w:t>
      </w:r>
      <w:r>
        <w:rPr>
          <w:sz w:val="16"/>
        </w:rPr>
        <w:t xml:space="preserve"> </w:t>
      </w:r>
      <w:r>
        <w:rPr>
          <w:w w:val="85"/>
          <w:sz w:val="16"/>
        </w:rPr>
        <w:t>8</w:t>
      </w:r>
      <w:r>
        <w:rPr>
          <w:sz w:val="16"/>
        </w:rPr>
        <w:t xml:space="preserve"> </w:t>
      </w:r>
      <w:r>
        <w:rPr>
          <w:w w:val="85"/>
          <w:sz w:val="16"/>
        </w:rPr>
        <w:t>(November</w:t>
      </w:r>
      <w:r>
        <w:rPr>
          <w:sz w:val="16"/>
        </w:rPr>
        <w:t xml:space="preserve"> </w:t>
      </w:r>
      <w:r>
        <w:rPr>
          <w:w w:val="85"/>
          <w:sz w:val="16"/>
        </w:rPr>
        <w:t>1, 2019): 543–55, https://doi.org/10.1016/j.arcmed.2019.10.009.; V. Paul Poteat et al., “Greater Engagement in Gender-Sexuality</w:t>
      </w:r>
      <w:r>
        <w:rPr>
          <w:spacing w:val="-3"/>
          <w:w w:val="85"/>
          <w:sz w:val="16"/>
        </w:rPr>
        <w:t xml:space="preserve"> </w:t>
      </w:r>
      <w:r>
        <w:rPr>
          <w:w w:val="85"/>
          <w:sz w:val="16"/>
        </w:rPr>
        <w:t xml:space="preserve">Alliances (GSAs) and GSA Characteristics Predict Youth Empowerment and Reduced Mental Health Concerns,” Child Development 91, no. 5 (2020): </w:t>
      </w:r>
      <w:r>
        <w:rPr>
          <w:spacing w:val="-2"/>
          <w:w w:val="85"/>
          <w:sz w:val="16"/>
        </w:rPr>
        <w:t>1509–28,</w:t>
      </w:r>
      <w:r>
        <w:rPr>
          <w:spacing w:val="-14"/>
          <w:w w:val="85"/>
          <w:sz w:val="16"/>
        </w:rPr>
        <w:t xml:space="preserve"> </w:t>
      </w:r>
      <w:r>
        <w:rPr>
          <w:spacing w:val="-2"/>
          <w:w w:val="85"/>
          <w:sz w:val="16"/>
        </w:rPr>
        <w:t>https://doi.org/10.1111/cdev.13345.</w:t>
      </w:r>
    </w:p>
    <w:p w14:paraId="7C2E28E2" w14:textId="77777777" w:rsidR="00091439" w:rsidRDefault="00000000">
      <w:pPr>
        <w:pStyle w:val="ListParagraph"/>
        <w:numPr>
          <w:ilvl w:val="0"/>
          <w:numId w:val="65"/>
        </w:numPr>
        <w:tabs>
          <w:tab w:val="left" w:pos="435"/>
        </w:tabs>
        <w:spacing w:line="280" w:lineRule="auto"/>
        <w:ind w:firstLine="0"/>
        <w:rPr>
          <w:sz w:val="16"/>
        </w:rPr>
      </w:pPr>
      <w:r>
        <w:rPr>
          <w:w w:val="85"/>
          <w:sz w:val="16"/>
        </w:rPr>
        <w:t>Jessica N. Fish et al., “‘</w:t>
      </w:r>
      <w:proofErr w:type="gramStart"/>
      <w:r>
        <w:rPr>
          <w:w w:val="85"/>
          <w:sz w:val="16"/>
        </w:rPr>
        <w:t>I’m</w:t>
      </w:r>
      <w:proofErr w:type="gramEnd"/>
      <w:r>
        <w:rPr>
          <w:w w:val="85"/>
          <w:sz w:val="16"/>
        </w:rPr>
        <w:t xml:space="preserve"> Kinda Stuck at Home </w:t>
      </w:r>
      <w:proofErr w:type="gramStart"/>
      <w:r>
        <w:rPr>
          <w:w w:val="85"/>
          <w:sz w:val="16"/>
        </w:rPr>
        <w:t>With</w:t>
      </w:r>
      <w:proofErr w:type="gramEnd"/>
      <w:r>
        <w:rPr>
          <w:w w:val="85"/>
          <w:sz w:val="16"/>
        </w:rPr>
        <w:t xml:space="preserve"> Unsupportive Parents Right Now’: LGBTQ Youths’ Experiences With COVID-19 and </w:t>
      </w:r>
      <w:r>
        <w:rPr>
          <w:w w:val="95"/>
          <w:sz w:val="16"/>
        </w:rPr>
        <w:t xml:space="preserve">the Importance of Online Support,” Journal of Adolescent Health 67, no. 3 (September 1, 2020): 450–52, </w:t>
      </w:r>
      <w:r>
        <w:rPr>
          <w:spacing w:val="-2"/>
          <w:w w:val="85"/>
          <w:sz w:val="16"/>
        </w:rPr>
        <w:t>https://doi.org/10.1016/j.jadohealth.2020.06.002.</w:t>
      </w:r>
    </w:p>
    <w:p w14:paraId="7C2E28E3" w14:textId="77777777" w:rsidR="00091439" w:rsidRDefault="00000000">
      <w:pPr>
        <w:pStyle w:val="ListParagraph"/>
        <w:numPr>
          <w:ilvl w:val="0"/>
          <w:numId w:val="65"/>
        </w:numPr>
        <w:tabs>
          <w:tab w:val="left" w:pos="643"/>
        </w:tabs>
        <w:spacing w:line="280" w:lineRule="auto"/>
        <w:ind w:firstLine="0"/>
        <w:rPr>
          <w:sz w:val="16"/>
        </w:rPr>
      </w:pPr>
      <w:r>
        <w:rPr>
          <w:w w:val="95"/>
          <w:sz w:val="16"/>
        </w:rPr>
        <w:t xml:space="preserve">“Sex Traﬃcking and LGBTQ+ Youth” (Washington, D.C.: Polaris Project, n.d.), https://polarisproject.org/wp- </w:t>
      </w:r>
      <w:r>
        <w:rPr>
          <w:spacing w:val="-2"/>
          <w:w w:val="90"/>
          <w:sz w:val="16"/>
        </w:rPr>
        <w:t>content/uploads/2019/09/LGBTQ-Sex-Traﬃcking.pdf.</w:t>
      </w:r>
    </w:p>
    <w:p w14:paraId="7C2E28E4" w14:textId="77777777" w:rsidR="00091439" w:rsidRDefault="00000000">
      <w:pPr>
        <w:pStyle w:val="ListParagraph"/>
        <w:numPr>
          <w:ilvl w:val="0"/>
          <w:numId w:val="65"/>
        </w:numPr>
        <w:tabs>
          <w:tab w:val="left" w:pos="456"/>
        </w:tabs>
        <w:spacing w:line="280" w:lineRule="auto"/>
        <w:ind w:firstLine="0"/>
        <w:rPr>
          <w:sz w:val="16"/>
        </w:rPr>
      </w:pPr>
      <w:r>
        <w:rPr>
          <w:spacing w:val="-2"/>
          <w:w w:val="90"/>
          <w:sz w:val="16"/>
        </w:rPr>
        <w:t>Meaghan</w:t>
      </w:r>
      <w:r>
        <w:rPr>
          <w:spacing w:val="-4"/>
          <w:w w:val="90"/>
          <w:sz w:val="16"/>
        </w:rPr>
        <w:t xml:space="preserve"> </w:t>
      </w:r>
      <w:r>
        <w:rPr>
          <w:spacing w:val="-2"/>
          <w:w w:val="90"/>
          <w:sz w:val="16"/>
        </w:rPr>
        <w:t>Tomasiewicz, “Sex</w:t>
      </w:r>
      <w:r>
        <w:rPr>
          <w:spacing w:val="-9"/>
          <w:w w:val="90"/>
          <w:sz w:val="16"/>
        </w:rPr>
        <w:t xml:space="preserve"> </w:t>
      </w:r>
      <w:r>
        <w:rPr>
          <w:spacing w:val="-2"/>
          <w:w w:val="90"/>
          <w:sz w:val="16"/>
        </w:rPr>
        <w:t>Traﬃcking of</w:t>
      </w:r>
      <w:r>
        <w:rPr>
          <w:spacing w:val="-4"/>
          <w:w w:val="90"/>
          <w:sz w:val="16"/>
        </w:rPr>
        <w:t xml:space="preserve"> </w:t>
      </w:r>
      <w:r>
        <w:rPr>
          <w:spacing w:val="-2"/>
          <w:w w:val="90"/>
          <w:sz w:val="16"/>
        </w:rPr>
        <w:t>Transgender</w:t>
      </w:r>
      <w:r>
        <w:rPr>
          <w:spacing w:val="-4"/>
          <w:w w:val="90"/>
          <w:sz w:val="16"/>
        </w:rPr>
        <w:t xml:space="preserve"> </w:t>
      </w:r>
      <w:r>
        <w:rPr>
          <w:spacing w:val="-2"/>
          <w:w w:val="90"/>
          <w:sz w:val="16"/>
        </w:rPr>
        <w:t>and Gender</w:t>
      </w:r>
      <w:r>
        <w:rPr>
          <w:spacing w:val="-4"/>
          <w:w w:val="90"/>
          <w:sz w:val="16"/>
        </w:rPr>
        <w:t xml:space="preserve"> </w:t>
      </w:r>
      <w:r>
        <w:rPr>
          <w:spacing w:val="-2"/>
          <w:w w:val="90"/>
          <w:sz w:val="16"/>
        </w:rPr>
        <w:t>Nonconforming</w:t>
      </w:r>
      <w:r>
        <w:rPr>
          <w:spacing w:val="-4"/>
          <w:w w:val="90"/>
          <w:sz w:val="16"/>
        </w:rPr>
        <w:t xml:space="preserve"> </w:t>
      </w:r>
      <w:r>
        <w:rPr>
          <w:spacing w:val="-2"/>
          <w:w w:val="90"/>
          <w:sz w:val="16"/>
        </w:rPr>
        <w:t>Youth in the United States,” Center</w:t>
      </w:r>
      <w:r>
        <w:rPr>
          <w:spacing w:val="-4"/>
          <w:w w:val="90"/>
          <w:sz w:val="16"/>
        </w:rPr>
        <w:t xml:space="preserve"> </w:t>
      </w:r>
      <w:r>
        <w:rPr>
          <w:spacing w:val="-2"/>
          <w:w w:val="90"/>
          <w:sz w:val="16"/>
        </w:rPr>
        <w:t>for</w:t>
      </w:r>
      <w:r>
        <w:rPr>
          <w:spacing w:val="-4"/>
          <w:w w:val="90"/>
          <w:sz w:val="16"/>
        </w:rPr>
        <w:t xml:space="preserve"> </w:t>
      </w:r>
      <w:r>
        <w:rPr>
          <w:spacing w:val="-2"/>
          <w:w w:val="90"/>
          <w:sz w:val="16"/>
        </w:rPr>
        <w:t>the Human Rights</w:t>
      </w:r>
      <w:r>
        <w:rPr>
          <w:spacing w:val="-9"/>
          <w:w w:val="90"/>
          <w:sz w:val="16"/>
        </w:rPr>
        <w:t xml:space="preserve"> </w:t>
      </w:r>
      <w:r>
        <w:rPr>
          <w:spacing w:val="-2"/>
          <w:w w:val="90"/>
          <w:sz w:val="16"/>
        </w:rPr>
        <w:t>of</w:t>
      </w:r>
      <w:r>
        <w:rPr>
          <w:spacing w:val="-9"/>
          <w:w w:val="90"/>
          <w:sz w:val="16"/>
        </w:rPr>
        <w:t xml:space="preserve"> </w:t>
      </w:r>
      <w:r>
        <w:rPr>
          <w:spacing w:val="-2"/>
          <w:w w:val="90"/>
          <w:sz w:val="16"/>
        </w:rPr>
        <w:t>Children,</w:t>
      </w:r>
      <w:r>
        <w:rPr>
          <w:spacing w:val="-9"/>
          <w:w w:val="90"/>
          <w:sz w:val="16"/>
        </w:rPr>
        <w:t xml:space="preserve"> </w:t>
      </w:r>
      <w:r>
        <w:rPr>
          <w:spacing w:val="-2"/>
          <w:w w:val="90"/>
          <w:sz w:val="16"/>
        </w:rPr>
        <w:t>May</w:t>
      </w:r>
      <w:r>
        <w:rPr>
          <w:spacing w:val="-14"/>
          <w:w w:val="90"/>
          <w:sz w:val="16"/>
        </w:rPr>
        <w:t xml:space="preserve"> </w:t>
      </w:r>
      <w:r>
        <w:rPr>
          <w:spacing w:val="-2"/>
          <w:w w:val="90"/>
          <w:sz w:val="16"/>
        </w:rPr>
        <w:t>1,</w:t>
      </w:r>
      <w:r>
        <w:rPr>
          <w:spacing w:val="-9"/>
          <w:w w:val="90"/>
          <w:sz w:val="16"/>
        </w:rPr>
        <w:t xml:space="preserve"> </w:t>
      </w:r>
      <w:r>
        <w:rPr>
          <w:spacing w:val="-2"/>
          <w:w w:val="90"/>
          <w:sz w:val="16"/>
        </w:rPr>
        <w:t>2018,</w:t>
      </w:r>
      <w:r>
        <w:rPr>
          <w:spacing w:val="-9"/>
          <w:w w:val="90"/>
          <w:sz w:val="16"/>
        </w:rPr>
        <w:t xml:space="preserve"> </w:t>
      </w:r>
      <w:r>
        <w:rPr>
          <w:spacing w:val="-2"/>
          <w:w w:val="90"/>
          <w:sz w:val="16"/>
        </w:rPr>
        <w:t>https://ecommons.luc.edu/chrc/16.</w:t>
      </w:r>
    </w:p>
    <w:p w14:paraId="7C2E28E5" w14:textId="77777777" w:rsidR="00091439" w:rsidRDefault="00000000">
      <w:pPr>
        <w:pStyle w:val="ListParagraph"/>
        <w:numPr>
          <w:ilvl w:val="0"/>
          <w:numId w:val="65"/>
        </w:numPr>
        <w:tabs>
          <w:tab w:val="left" w:pos="464"/>
        </w:tabs>
        <w:spacing w:line="280" w:lineRule="auto"/>
        <w:ind w:right="1890" w:firstLine="0"/>
        <w:rPr>
          <w:sz w:val="16"/>
        </w:rPr>
      </w:pPr>
      <w:r>
        <w:rPr>
          <w:w w:val="85"/>
          <w:sz w:val="16"/>
        </w:rPr>
        <w:t>Kimberly</w:t>
      </w:r>
      <w:r>
        <w:rPr>
          <w:spacing w:val="-8"/>
          <w:w w:val="85"/>
          <w:sz w:val="16"/>
        </w:rPr>
        <w:t xml:space="preserve"> </w:t>
      </w:r>
      <w:r>
        <w:rPr>
          <w:w w:val="85"/>
          <w:sz w:val="16"/>
        </w:rPr>
        <w:t>A. Hogan and Dominique Roe-Sepowitz, “LGBTQ+ Homeless Young Adults and Sex</w:t>
      </w:r>
      <w:r>
        <w:rPr>
          <w:spacing w:val="-8"/>
          <w:w w:val="85"/>
          <w:sz w:val="16"/>
        </w:rPr>
        <w:t xml:space="preserve"> </w:t>
      </w:r>
      <w:r>
        <w:rPr>
          <w:w w:val="85"/>
          <w:sz w:val="16"/>
        </w:rPr>
        <w:t>Traﬃcking Vulnerability,” Journal</w:t>
      </w:r>
      <w:r>
        <w:rPr>
          <w:spacing w:val="-6"/>
          <w:w w:val="85"/>
          <w:sz w:val="16"/>
        </w:rPr>
        <w:t xml:space="preserve"> </w:t>
      </w:r>
      <w:r>
        <w:rPr>
          <w:w w:val="85"/>
          <w:sz w:val="16"/>
        </w:rPr>
        <w:t>of</w:t>
      </w:r>
      <w:r>
        <w:rPr>
          <w:spacing w:val="-6"/>
          <w:w w:val="85"/>
          <w:sz w:val="16"/>
        </w:rPr>
        <w:t xml:space="preserve"> </w:t>
      </w:r>
      <w:r>
        <w:rPr>
          <w:w w:val="85"/>
          <w:sz w:val="16"/>
        </w:rPr>
        <w:t>Human</w:t>
      </w:r>
      <w:r>
        <w:rPr>
          <w:spacing w:val="-11"/>
          <w:w w:val="85"/>
          <w:sz w:val="16"/>
        </w:rPr>
        <w:t xml:space="preserve"> </w:t>
      </w:r>
      <w:r>
        <w:rPr>
          <w:w w:val="85"/>
          <w:sz w:val="16"/>
        </w:rPr>
        <w:t>Traﬃcking</w:t>
      </w:r>
      <w:r>
        <w:rPr>
          <w:spacing w:val="-6"/>
          <w:w w:val="85"/>
          <w:sz w:val="16"/>
        </w:rPr>
        <w:t xml:space="preserve"> </w:t>
      </w:r>
      <w:r>
        <w:rPr>
          <w:w w:val="85"/>
          <w:sz w:val="16"/>
        </w:rPr>
        <w:t>0,</w:t>
      </w:r>
      <w:r>
        <w:rPr>
          <w:spacing w:val="-6"/>
          <w:w w:val="85"/>
          <w:sz w:val="16"/>
        </w:rPr>
        <w:t xml:space="preserve"> </w:t>
      </w:r>
      <w:r>
        <w:rPr>
          <w:w w:val="85"/>
          <w:sz w:val="16"/>
        </w:rPr>
        <w:t>no.</w:t>
      </w:r>
      <w:r>
        <w:rPr>
          <w:spacing w:val="-6"/>
          <w:w w:val="85"/>
          <w:sz w:val="16"/>
        </w:rPr>
        <w:t xml:space="preserve"> </w:t>
      </w:r>
      <w:r>
        <w:rPr>
          <w:w w:val="85"/>
          <w:sz w:val="16"/>
        </w:rPr>
        <w:t>0</w:t>
      </w:r>
      <w:r>
        <w:rPr>
          <w:spacing w:val="-6"/>
          <w:w w:val="85"/>
          <w:sz w:val="16"/>
        </w:rPr>
        <w:t xml:space="preserve"> </w:t>
      </w:r>
      <w:r>
        <w:rPr>
          <w:w w:val="85"/>
          <w:sz w:val="16"/>
        </w:rPr>
        <w:t>(November</w:t>
      </w:r>
      <w:r>
        <w:rPr>
          <w:spacing w:val="-11"/>
          <w:w w:val="85"/>
          <w:sz w:val="16"/>
        </w:rPr>
        <w:t xml:space="preserve"> </w:t>
      </w:r>
      <w:r>
        <w:rPr>
          <w:w w:val="85"/>
          <w:sz w:val="16"/>
        </w:rPr>
        <w:t>11,</w:t>
      </w:r>
      <w:r>
        <w:rPr>
          <w:spacing w:val="-6"/>
          <w:w w:val="85"/>
          <w:sz w:val="16"/>
        </w:rPr>
        <w:t xml:space="preserve"> </w:t>
      </w:r>
      <w:r>
        <w:rPr>
          <w:w w:val="85"/>
          <w:sz w:val="16"/>
        </w:rPr>
        <w:t>2020):</w:t>
      </w:r>
      <w:r>
        <w:rPr>
          <w:spacing w:val="-6"/>
          <w:w w:val="85"/>
          <w:sz w:val="16"/>
        </w:rPr>
        <w:t xml:space="preserve"> </w:t>
      </w:r>
      <w:r>
        <w:rPr>
          <w:w w:val="85"/>
          <w:sz w:val="16"/>
        </w:rPr>
        <w:t>1–16,</w:t>
      </w:r>
      <w:r>
        <w:rPr>
          <w:spacing w:val="-6"/>
          <w:w w:val="85"/>
          <w:sz w:val="16"/>
        </w:rPr>
        <w:t xml:space="preserve"> </w:t>
      </w:r>
      <w:r>
        <w:rPr>
          <w:w w:val="85"/>
          <w:sz w:val="16"/>
        </w:rPr>
        <w:t>https://doi.org/10.1080/23322705.2020.1841985.</w:t>
      </w:r>
    </w:p>
    <w:p w14:paraId="7C2E28E6" w14:textId="77777777" w:rsidR="00091439" w:rsidRDefault="00000000">
      <w:pPr>
        <w:pStyle w:val="ListParagraph"/>
        <w:numPr>
          <w:ilvl w:val="0"/>
          <w:numId w:val="65"/>
        </w:numPr>
        <w:tabs>
          <w:tab w:val="left" w:pos="411"/>
        </w:tabs>
        <w:spacing w:line="280" w:lineRule="auto"/>
        <w:ind w:right="1943" w:firstLine="0"/>
        <w:rPr>
          <w:sz w:val="16"/>
        </w:rPr>
      </w:pPr>
      <w:r>
        <w:rPr>
          <w:w w:val="85"/>
          <w:sz w:val="16"/>
        </w:rPr>
        <w:t>Kimberly</w:t>
      </w:r>
      <w:r>
        <w:rPr>
          <w:spacing w:val="-8"/>
          <w:w w:val="85"/>
          <w:sz w:val="16"/>
        </w:rPr>
        <w:t xml:space="preserve"> </w:t>
      </w:r>
      <w:r>
        <w:rPr>
          <w:w w:val="85"/>
          <w:sz w:val="16"/>
        </w:rPr>
        <w:t>A. Hogan and Dominique Roe-Sepowitz, “LGBTQ+ Homeless Young Adults and Sex</w:t>
      </w:r>
      <w:r>
        <w:rPr>
          <w:spacing w:val="-8"/>
          <w:w w:val="85"/>
          <w:sz w:val="16"/>
        </w:rPr>
        <w:t xml:space="preserve"> </w:t>
      </w:r>
      <w:r>
        <w:rPr>
          <w:w w:val="85"/>
          <w:sz w:val="16"/>
        </w:rPr>
        <w:t>Traﬃcking Vulnerability,” Journal</w:t>
      </w:r>
      <w:r>
        <w:rPr>
          <w:spacing w:val="-6"/>
          <w:w w:val="85"/>
          <w:sz w:val="16"/>
        </w:rPr>
        <w:t xml:space="preserve"> </w:t>
      </w:r>
      <w:r>
        <w:rPr>
          <w:w w:val="85"/>
          <w:sz w:val="16"/>
        </w:rPr>
        <w:t>of</w:t>
      </w:r>
      <w:r>
        <w:rPr>
          <w:spacing w:val="-6"/>
          <w:w w:val="85"/>
          <w:sz w:val="16"/>
        </w:rPr>
        <w:t xml:space="preserve"> </w:t>
      </w:r>
      <w:r>
        <w:rPr>
          <w:w w:val="85"/>
          <w:sz w:val="16"/>
        </w:rPr>
        <w:t>Human</w:t>
      </w:r>
      <w:r>
        <w:rPr>
          <w:spacing w:val="-11"/>
          <w:w w:val="85"/>
          <w:sz w:val="16"/>
        </w:rPr>
        <w:t xml:space="preserve"> </w:t>
      </w:r>
      <w:r>
        <w:rPr>
          <w:w w:val="85"/>
          <w:sz w:val="16"/>
        </w:rPr>
        <w:t>Traﬃcking</w:t>
      </w:r>
      <w:r>
        <w:rPr>
          <w:spacing w:val="-6"/>
          <w:w w:val="85"/>
          <w:sz w:val="16"/>
        </w:rPr>
        <w:t xml:space="preserve"> </w:t>
      </w:r>
      <w:r>
        <w:rPr>
          <w:w w:val="85"/>
          <w:sz w:val="16"/>
        </w:rPr>
        <w:t>0,</w:t>
      </w:r>
      <w:r>
        <w:rPr>
          <w:spacing w:val="-6"/>
          <w:w w:val="85"/>
          <w:sz w:val="16"/>
        </w:rPr>
        <w:t xml:space="preserve"> </w:t>
      </w:r>
      <w:r>
        <w:rPr>
          <w:w w:val="85"/>
          <w:sz w:val="16"/>
        </w:rPr>
        <w:t>no.</w:t>
      </w:r>
      <w:r>
        <w:rPr>
          <w:spacing w:val="-6"/>
          <w:w w:val="85"/>
          <w:sz w:val="16"/>
        </w:rPr>
        <w:t xml:space="preserve"> </w:t>
      </w:r>
      <w:r>
        <w:rPr>
          <w:w w:val="85"/>
          <w:sz w:val="16"/>
        </w:rPr>
        <w:t>0</w:t>
      </w:r>
      <w:r>
        <w:rPr>
          <w:spacing w:val="-6"/>
          <w:w w:val="85"/>
          <w:sz w:val="16"/>
        </w:rPr>
        <w:t xml:space="preserve"> </w:t>
      </w:r>
      <w:r>
        <w:rPr>
          <w:w w:val="85"/>
          <w:sz w:val="16"/>
        </w:rPr>
        <w:t>(November</w:t>
      </w:r>
      <w:r>
        <w:rPr>
          <w:spacing w:val="-11"/>
          <w:w w:val="85"/>
          <w:sz w:val="16"/>
        </w:rPr>
        <w:t xml:space="preserve"> </w:t>
      </w:r>
      <w:r>
        <w:rPr>
          <w:w w:val="85"/>
          <w:sz w:val="16"/>
        </w:rPr>
        <w:t>11,</w:t>
      </w:r>
      <w:r>
        <w:rPr>
          <w:spacing w:val="-6"/>
          <w:w w:val="85"/>
          <w:sz w:val="16"/>
        </w:rPr>
        <w:t xml:space="preserve"> </w:t>
      </w:r>
      <w:r>
        <w:rPr>
          <w:w w:val="85"/>
          <w:sz w:val="16"/>
        </w:rPr>
        <w:t>2020):</w:t>
      </w:r>
      <w:r>
        <w:rPr>
          <w:spacing w:val="-6"/>
          <w:w w:val="85"/>
          <w:sz w:val="16"/>
        </w:rPr>
        <w:t xml:space="preserve"> </w:t>
      </w:r>
      <w:r>
        <w:rPr>
          <w:w w:val="85"/>
          <w:sz w:val="16"/>
        </w:rPr>
        <w:t>1–16,</w:t>
      </w:r>
      <w:r>
        <w:rPr>
          <w:spacing w:val="-6"/>
          <w:w w:val="85"/>
          <w:sz w:val="16"/>
        </w:rPr>
        <w:t xml:space="preserve"> </w:t>
      </w:r>
      <w:r>
        <w:rPr>
          <w:w w:val="85"/>
          <w:sz w:val="16"/>
        </w:rPr>
        <w:t>https://doi.org/10.1080/23322705.2020.1841985.</w:t>
      </w:r>
    </w:p>
    <w:p w14:paraId="7C2E28E7" w14:textId="77777777" w:rsidR="00091439" w:rsidRDefault="00000000">
      <w:pPr>
        <w:pStyle w:val="ListParagraph"/>
        <w:numPr>
          <w:ilvl w:val="0"/>
          <w:numId w:val="64"/>
        </w:numPr>
        <w:tabs>
          <w:tab w:val="left" w:pos="421"/>
        </w:tabs>
        <w:spacing w:line="280" w:lineRule="auto"/>
        <w:ind w:firstLine="0"/>
        <w:rPr>
          <w:sz w:val="16"/>
        </w:rPr>
      </w:pPr>
      <w:r>
        <w:rPr>
          <w:w w:val="90"/>
          <w:sz w:val="16"/>
        </w:rPr>
        <w:t>Sex</w:t>
      </w:r>
      <w:r>
        <w:rPr>
          <w:spacing w:val="-16"/>
          <w:w w:val="90"/>
          <w:sz w:val="16"/>
        </w:rPr>
        <w:t xml:space="preserve"> </w:t>
      </w:r>
      <w:r>
        <w:rPr>
          <w:w w:val="90"/>
          <w:sz w:val="16"/>
        </w:rPr>
        <w:t>Workers</w:t>
      </w:r>
      <w:r>
        <w:rPr>
          <w:spacing w:val="-8"/>
          <w:w w:val="90"/>
          <w:sz w:val="16"/>
        </w:rPr>
        <w:t xml:space="preserve"> </w:t>
      </w:r>
      <w:r>
        <w:rPr>
          <w:w w:val="90"/>
          <w:sz w:val="16"/>
        </w:rPr>
        <w:t>and</w:t>
      </w:r>
      <w:r>
        <w:rPr>
          <w:spacing w:val="-11"/>
          <w:w w:val="90"/>
          <w:sz w:val="16"/>
        </w:rPr>
        <w:t xml:space="preserve"> </w:t>
      </w:r>
      <w:r>
        <w:rPr>
          <w:w w:val="90"/>
          <w:sz w:val="16"/>
        </w:rPr>
        <w:t>Allies</w:t>
      </w:r>
      <w:r>
        <w:rPr>
          <w:spacing w:val="-8"/>
          <w:w w:val="90"/>
          <w:sz w:val="16"/>
        </w:rPr>
        <w:t xml:space="preserve"> </w:t>
      </w:r>
      <w:r>
        <w:rPr>
          <w:w w:val="90"/>
          <w:sz w:val="16"/>
        </w:rPr>
        <w:t>Network</w:t>
      </w:r>
      <w:r>
        <w:rPr>
          <w:spacing w:val="-10"/>
          <w:w w:val="90"/>
          <w:sz w:val="16"/>
        </w:rPr>
        <w:t xml:space="preserve"> </w:t>
      </w:r>
      <w:r>
        <w:rPr>
          <w:w w:val="90"/>
          <w:sz w:val="16"/>
        </w:rPr>
        <w:t>and</w:t>
      </w:r>
      <w:r>
        <w:rPr>
          <w:spacing w:val="-11"/>
          <w:w w:val="90"/>
          <w:sz w:val="16"/>
        </w:rPr>
        <w:t xml:space="preserve"> </w:t>
      </w:r>
      <w:r>
        <w:rPr>
          <w:w w:val="90"/>
          <w:sz w:val="16"/>
        </w:rPr>
        <w:t>Yale</w:t>
      </w:r>
      <w:r>
        <w:rPr>
          <w:spacing w:val="-8"/>
          <w:w w:val="90"/>
          <w:sz w:val="16"/>
        </w:rPr>
        <w:t xml:space="preserve"> </w:t>
      </w:r>
      <w:r>
        <w:rPr>
          <w:w w:val="90"/>
          <w:sz w:val="16"/>
        </w:rPr>
        <w:t>Global</w:t>
      </w:r>
      <w:r>
        <w:rPr>
          <w:spacing w:val="-9"/>
          <w:w w:val="90"/>
          <w:sz w:val="16"/>
        </w:rPr>
        <w:t xml:space="preserve"> </w:t>
      </w:r>
      <w:r>
        <w:rPr>
          <w:w w:val="90"/>
          <w:sz w:val="16"/>
        </w:rPr>
        <w:t>Health</w:t>
      </w:r>
      <w:r>
        <w:rPr>
          <w:spacing w:val="-14"/>
          <w:w w:val="90"/>
          <w:sz w:val="16"/>
        </w:rPr>
        <w:t xml:space="preserve"> </w:t>
      </w:r>
      <w:r>
        <w:rPr>
          <w:w w:val="90"/>
          <w:sz w:val="16"/>
        </w:rPr>
        <w:t>Justice</w:t>
      </w:r>
      <w:r>
        <w:rPr>
          <w:spacing w:val="-9"/>
          <w:w w:val="90"/>
          <w:sz w:val="16"/>
        </w:rPr>
        <w:t xml:space="preserve"> </w:t>
      </w:r>
      <w:r>
        <w:rPr>
          <w:w w:val="90"/>
          <w:sz w:val="16"/>
        </w:rPr>
        <w:t>Partnership,</w:t>
      </w:r>
      <w:r>
        <w:rPr>
          <w:spacing w:val="-8"/>
          <w:w w:val="90"/>
          <w:sz w:val="16"/>
        </w:rPr>
        <w:t xml:space="preserve"> </w:t>
      </w:r>
      <w:r>
        <w:rPr>
          <w:w w:val="90"/>
          <w:sz w:val="16"/>
        </w:rPr>
        <w:t>“SEX</w:t>
      </w:r>
      <w:r>
        <w:rPr>
          <w:spacing w:val="-15"/>
          <w:w w:val="90"/>
          <w:sz w:val="16"/>
        </w:rPr>
        <w:t xml:space="preserve"> </w:t>
      </w:r>
      <w:r>
        <w:rPr>
          <w:w w:val="90"/>
          <w:sz w:val="16"/>
        </w:rPr>
        <w:t>WORK</w:t>
      </w:r>
      <w:r>
        <w:rPr>
          <w:spacing w:val="-16"/>
          <w:w w:val="90"/>
          <w:sz w:val="16"/>
        </w:rPr>
        <w:t xml:space="preserve"> </w:t>
      </w:r>
      <w:r>
        <w:rPr>
          <w:w w:val="90"/>
          <w:sz w:val="16"/>
        </w:rPr>
        <w:t>VS</w:t>
      </w:r>
      <w:r>
        <w:rPr>
          <w:spacing w:val="-10"/>
          <w:w w:val="90"/>
          <w:sz w:val="16"/>
        </w:rPr>
        <w:t xml:space="preserve"> </w:t>
      </w:r>
      <w:r>
        <w:rPr>
          <w:w w:val="90"/>
          <w:sz w:val="16"/>
        </w:rPr>
        <w:t>TRAFFICKING:</w:t>
      </w:r>
      <w:r>
        <w:rPr>
          <w:spacing w:val="-9"/>
          <w:w w:val="90"/>
          <w:sz w:val="16"/>
        </w:rPr>
        <w:t xml:space="preserve"> </w:t>
      </w:r>
      <w:r>
        <w:rPr>
          <w:w w:val="90"/>
          <w:sz w:val="16"/>
        </w:rPr>
        <w:t>HOW</w:t>
      </w:r>
      <w:r>
        <w:rPr>
          <w:spacing w:val="-15"/>
          <w:w w:val="90"/>
          <w:sz w:val="16"/>
        </w:rPr>
        <w:t xml:space="preserve"> </w:t>
      </w:r>
      <w:r>
        <w:rPr>
          <w:w w:val="90"/>
          <w:sz w:val="16"/>
        </w:rPr>
        <w:t>THEY</w:t>
      </w:r>
      <w:r>
        <w:rPr>
          <w:spacing w:val="-15"/>
          <w:w w:val="90"/>
          <w:sz w:val="16"/>
        </w:rPr>
        <w:t xml:space="preserve"> </w:t>
      </w:r>
      <w:r>
        <w:rPr>
          <w:w w:val="90"/>
          <w:sz w:val="16"/>
        </w:rPr>
        <w:t>ARE</w:t>
      </w:r>
      <w:r>
        <w:rPr>
          <w:spacing w:val="-9"/>
          <w:w w:val="90"/>
          <w:sz w:val="16"/>
        </w:rPr>
        <w:t xml:space="preserve"> </w:t>
      </w:r>
      <w:r>
        <w:rPr>
          <w:w w:val="90"/>
          <w:sz w:val="16"/>
        </w:rPr>
        <w:t xml:space="preserve">DIFFERENT </w:t>
      </w:r>
      <w:r>
        <w:rPr>
          <w:spacing w:val="-4"/>
          <w:sz w:val="16"/>
        </w:rPr>
        <w:t>AND</w:t>
      </w:r>
      <w:r>
        <w:rPr>
          <w:spacing w:val="-24"/>
          <w:sz w:val="16"/>
        </w:rPr>
        <w:t xml:space="preserve"> </w:t>
      </w:r>
      <w:r>
        <w:rPr>
          <w:spacing w:val="-4"/>
          <w:sz w:val="16"/>
        </w:rPr>
        <w:t>WHY</w:t>
      </w:r>
      <w:r>
        <w:rPr>
          <w:spacing w:val="-24"/>
          <w:sz w:val="16"/>
        </w:rPr>
        <w:t xml:space="preserve"> </w:t>
      </w:r>
      <w:r>
        <w:rPr>
          <w:spacing w:val="-4"/>
          <w:sz w:val="16"/>
        </w:rPr>
        <w:t>IT</w:t>
      </w:r>
      <w:r>
        <w:rPr>
          <w:spacing w:val="-24"/>
          <w:sz w:val="16"/>
        </w:rPr>
        <w:t xml:space="preserve"> </w:t>
      </w:r>
      <w:r>
        <w:rPr>
          <w:spacing w:val="-4"/>
          <w:sz w:val="16"/>
        </w:rPr>
        <w:t>MATTERS,”</w:t>
      </w:r>
      <w:r>
        <w:rPr>
          <w:spacing w:val="-28"/>
          <w:sz w:val="16"/>
        </w:rPr>
        <w:t xml:space="preserve"> </w:t>
      </w:r>
      <w:r>
        <w:rPr>
          <w:spacing w:val="-4"/>
          <w:sz w:val="16"/>
        </w:rPr>
        <w:t>June</w:t>
      </w:r>
      <w:r>
        <w:rPr>
          <w:spacing w:val="-19"/>
          <w:sz w:val="16"/>
        </w:rPr>
        <w:t xml:space="preserve"> </w:t>
      </w:r>
      <w:r>
        <w:rPr>
          <w:spacing w:val="-4"/>
          <w:sz w:val="16"/>
        </w:rPr>
        <w:t>2020,</w:t>
      </w:r>
    </w:p>
    <w:p w14:paraId="7C2E28E8" w14:textId="77777777" w:rsidR="00091439" w:rsidRDefault="00000000">
      <w:pPr>
        <w:spacing w:line="193" w:lineRule="exact"/>
        <w:ind w:left="232"/>
        <w:rPr>
          <w:sz w:val="16"/>
        </w:rPr>
      </w:pPr>
      <w:r>
        <w:rPr>
          <w:spacing w:val="-2"/>
          <w:w w:val="85"/>
          <w:sz w:val="16"/>
        </w:rPr>
        <w:t>https://law.yale.edu/sites/default/ﬁles/area/center/ghjp/documents/issue_brief_sex_work_vs_traﬃcking_v2.pdf.</w:t>
      </w:r>
    </w:p>
    <w:p w14:paraId="7C2E28E9" w14:textId="77777777" w:rsidR="00091439" w:rsidRDefault="00000000">
      <w:pPr>
        <w:pStyle w:val="ListParagraph"/>
        <w:numPr>
          <w:ilvl w:val="0"/>
          <w:numId w:val="64"/>
        </w:numPr>
        <w:tabs>
          <w:tab w:val="left" w:pos="511"/>
        </w:tabs>
        <w:spacing w:before="19" w:line="280" w:lineRule="auto"/>
        <w:ind w:firstLine="0"/>
        <w:rPr>
          <w:sz w:val="16"/>
        </w:rPr>
      </w:pPr>
      <w:r>
        <w:rPr>
          <w:spacing w:val="-6"/>
          <w:sz w:val="16"/>
        </w:rPr>
        <w:t>“Erased</w:t>
      </w:r>
      <w:r>
        <w:rPr>
          <w:spacing w:val="19"/>
          <w:sz w:val="16"/>
        </w:rPr>
        <w:t xml:space="preserve"> </w:t>
      </w:r>
      <w:r>
        <w:rPr>
          <w:spacing w:val="-6"/>
          <w:sz w:val="16"/>
        </w:rPr>
        <w:t>-</w:t>
      </w:r>
      <w:r>
        <w:rPr>
          <w:spacing w:val="15"/>
          <w:sz w:val="16"/>
        </w:rPr>
        <w:t xml:space="preserve"> </w:t>
      </w:r>
      <w:r>
        <w:rPr>
          <w:spacing w:val="-6"/>
          <w:sz w:val="16"/>
        </w:rPr>
        <w:t>The</w:t>
      </w:r>
      <w:r>
        <w:rPr>
          <w:spacing w:val="19"/>
          <w:sz w:val="16"/>
        </w:rPr>
        <w:t xml:space="preserve"> </w:t>
      </w:r>
      <w:r>
        <w:rPr>
          <w:spacing w:val="-6"/>
          <w:sz w:val="16"/>
        </w:rPr>
        <w:t>Impact</w:t>
      </w:r>
      <w:r>
        <w:rPr>
          <w:spacing w:val="19"/>
          <w:sz w:val="16"/>
        </w:rPr>
        <w:t xml:space="preserve"> </w:t>
      </w:r>
      <w:r>
        <w:rPr>
          <w:spacing w:val="-6"/>
          <w:sz w:val="16"/>
        </w:rPr>
        <w:t>of</w:t>
      </w:r>
      <w:r>
        <w:rPr>
          <w:spacing w:val="19"/>
          <w:sz w:val="16"/>
        </w:rPr>
        <w:t xml:space="preserve"> </w:t>
      </w:r>
      <w:r>
        <w:rPr>
          <w:spacing w:val="-6"/>
          <w:sz w:val="16"/>
        </w:rPr>
        <w:t>FOSTA-SESTA</w:t>
      </w:r>
      <w:r>
        <w:rPr>
          <w:spacing w:val="15"/>
          <w:sz w:val="16"/>
        </w:rPr>
        <w:t xml:space="preserve"> </w:t>
      </w:r>
      <w:r>
        <w:rPr>
          <w:spacing w:val="-6"/>
          <w:sz w:val="16"/>
        </w:rPr>
        <w:t>and</w:t>
      </w:r>
      <w:r>
        <w:rPr>
          <w:spacing w:val="19"/>
          <w:sz w:val="16"/>
        </w:rPr>
        <w:t xml:space="preserve"> </w:t>
      </w:r>
      <w:r>
        <w:rPr>
          <w:spacing w:val="-6"/>
          <w:sz w:val="16"/>
        </w:rPr>
        <w:t>the</w:t>
      </w:r>
      <w:r>
        <w:rPr>
          <w:spacing w:val="19"/>
          <w:sz w:val="16"/>
        </w:rPr>
        <w:t xml:space="preserve"> </w:t>
      </w:r>
      <w:r>
        <w:rPr>
          <w:spacing w:val="-6"/>
          <w:sz w:val="16"/>
        </w:rPr>
        <w:t>Removal</w:t>
      </w:r>
      <w:r>
        <w:rPr>
          <w:spacing w:val="19"/>
          <w:sz w:val="16"/>
        </w:rPr>
        <w:t xml:space="preserve"> </w:t>
      </w:r>
      <w:r>
        <w:rPr>
          <w:spacing w:val="-6"/>
          <w:sz w:val="16"/>
        </w:rPr>
        <w:t>of</w:t>
      </w:r>
      <w:r>
        <w:rPr>
          <w:spacing w:val="19"/>
          <w:sz w:val="16"/>
        </w:rPr>
        <w:t xml:space="preserve"> </w:t>
      </w:r>
      <w:r>
        <w:rPr>
          <w:spacing w:val="-6"/>
          <w:sz w:val="16"/>
        </w:rPr>
        <w:t>Backpage</w:t>
      </w:r>
      <w:r>
        <w:rPr>
          <w:spacing w:val="19"/>
          <w:sz w:val="16"/>
        </w:rPr>
        <w:t xml:space="preserve"> </w:t>
      </w:r>
      <w:r>
        <w:rPr>
          <w:spacing w:val="-6"/>
          <w:sz w:val="16"/>
        </w:rPr>
        <w:t>2020,”</w:t>
      </w:r>
      <w:r>
        <w:rPr>
          <w:spacing w:val="19"/>
          <w:sz w:val="16"/>
        </w:rPr>
        <w:t xml:space="preserve"> </w:t>
      </w:r>
      <w:r>
        <w:rPr>
          <w:spacing w:val="-6"/>
          <w:sz w:val="16"/>
        </w:rPr>
        <w:t>Hacking//Hustling,</w:t>
      </w:r>
      <w:r>
        <w:rPr>
          <w:spacing w:val="19"/>
          <w:sz w:val="16"/>
        </w:rPr>
        <w:t xml:space="preserve"> </w:t>
      </w:r>
      <w:r>
        <w:rPr>
          <w:spacing w:val="-6"/>
          <w:sz w:val="16"/>
        </w:rPr>
        <w:t>accessed</w:t>
      </w:r>
      <w:r>
        <w:rPr>
          <w:spacing w:val="15"/>
          <w:sz w:val="16"/>
        </w:rPr>
        <w:t xml:space="preserve"> </w:t>
      </w:r>
      <w:r>
        <w:rPr>
          <w:spacing w:val="-6"/>
          <w:sz w:val="16"/>
        </w:rPr>
        <w:t>April</w:t>
      </w:r>
      <w:r>
        <w:rPr>
          <w:spacing w:val="19"/>
          <w:sz w:val="16"/>
        </w:rPr>
        <w:t xml:space="preserve"> </w:t>
      </w:r>
      <w:r>
        <w:rPr>
          <w:spacing w:val="-6"/>
          <w:sz w:val="16"/>
        </w:rPr>
        <w:t>24,</w:t>
      </w:r>
      <w:r>
        <w:rPr>
          <w:spacing w:val="19"/>
          <w:sz w:val="16"/>
        </w:rPr>
        <w:t xml:space="preserve"> </w:t>
      </w:r>
      <w:r>
        <w:rPr>
          <w:spacing w:val="-6"/>
          <w:sz w:val="16"/>
        </w:rPr>
        <w:t xml:space="preserve">2023, </w:t>
      </w:r>
      <w:r>
        <w:rPr>
          <w:spacing w:val="-2"/>
          <w:w w:val="90"/>
          <w:sz w:val="16"/>
        </w:rPr>
        <w:t>https://hackinghustling.org/erased-the-impact-of-fosta-sesta-2020/.</w:t>
      </w:r>
    </w:p>
    <w:p w14:paraId="7C2E28EA" w14:textId="77777777" w:rsidR="00091439" w:rsidRDefault="00000000">
      <w:pPr>
        <w:pStyle w:val="ListParagraph"/>
        <w:numPr>
          <w:ilvl w:val="0"/>
          <w:numId w:val="64"/>
        </w:numPr>
        <w:tabs>
          <w:tab w:val="left" w:pos="490"/>
        </w:tabs>
        <w:spacing w:line="280" w:lineRule="auto"/>
        <w:ind w:firstLine="0"/>
        <w:rPr>
          <w:sz w:val="16"/>
        </w:rPr>
      </w:pPr>
      <w:r>
        <w:rPr>
          <w:w w:val="90"/>
          <w:sz w:val="16"/>
        </w:rPr>
        <w:t xml:space="preserve">“LGBTQIA+ Youth and Experiences of Human Traﬃcking: A Healing-Centered Approach | 2021” (Health Resources and Services </w:t>
      </w:r>
      <w:r>
        <w:rPr>
          <w:w w:val="95"/>
          <w:sz w:val="16"/>
        </w:rPr>
        <w:t>Administration of the U.S. Department of Health and Human Services, 2021), https:/</w:t>
      </w:r>
      <w:hyperlink r:id="rId157">
        <w:r>
          <w:rPr>
            <w:w w:val="95"/>
            <w:sz w:val="16"/>
          </w:rPr>
          <w:t>/www.lgbtqiahealtheducation.org/wp-</w:t>
        </w:r>
      </w:hyperlink>
      <w:r>
        <w:rPr>
          <w:w w:val="95"/>
          <w:sz w:val="16"/>
        </w:rPr>
        <w:t xml:space="preserve"> </w:t>
      </w:r>
      <w:r>
        <w:rPr>
          <w:w w:val="90"/>
          <w:sz w:val="16"/>
        </w:rPr>
        <w:t>content/uploads/2021/09/Supporting-LGBTQIA-Youth-Who-Have-</w:t>
      </w:r>
      <w:r>
        <w:rPr>
          <w:spacing w:val="-17"/>
          <w:w w:val="90"/>
          <w:sz w:val="16"/>
        </w:rPr>
        <w:t xml:space="preserve"> </w:t>
      </w:r>
      <w:r>
        <w:rPr>
          <w:w w:val="90"/>
          <w:sz w:val="16"/>
        </w:rPr>
        <w:t>Experienced-Traﬃcking.pdf.</w:t>
      </w:r>
    </w:p>
    <w:p w14:paraId="7C2E28EB" w14:textId="77777777" w:rsidR="00091439" w:rsidRDefault="00000000">
      <w:pPr>
        <w:pStyle w:val="ListParagraph"/>
        <w:numPr>
          <w:ilvl w:val="0"/>
          <w:numId w:val="64"/>
        </w:numPr>
        <w:tabs>
          <w:tab w:val="left" w:pos="460"/>
        </w:tabs>
        <w:spacing w:line="280" w:lineRule="auto"/>
        <w:ind w:firstLine="0"/>
        <w:rPr>
          <w:sz w:val="16"/>
        </w:rPr>
      </w:pPr>
      <w:r>
        <w:rPr>
          <w:w w:val="85"/>
          <w:sz w:val="16"/>
        </w:rPr>
        <w:t>“Citizen’s Guide To U.S. Federal Law On Child Sex Traﬃcking,” May 26, 2015, https:/</w:t>
      </w:r>
      <w:hyperlink r:id="rId158">
        <w:r>
          <w:rPr>
            <w:w w:val="85"/>
            <w:sz w:val="16"/>
          </w:rPr>
          <w:t>/www.justice.gov/criminal-</w:t>
        </w:r>
      </w:hyperlink>
      <w:r>
        <w:rPr>
          <w:w w:val="85"/>
          <w:sz w:val="16"/>
        </w:rPr>
        <w:t xml:space="preserve"> ceos/citizens-guide-us- </w:t>
      </w:r>
      <w:r>
        <w:rPr>
          <w:spacing w:val="-2"/>
          <w:w w:val="95"/>
          <w:sz w:val="16"/>
        </w:rPr>
        <w:t>federal-law-child-sex-traﬃcking.</w:t>
      </w:r>
    </w:p>
    <w:p w14:paraId="7C2E28EC" w14:textId="77777777" w:rsidR="00091439" w:rsidRDefault="00000000">
      <w:pPr>
        <w:pStyle w:val="ListParagraph"/>
        <w:numPr>
          <w:ilvl w:val="0"/>
          <w:numId w:val="64"/>
        </w:numPr>
        <w:tabs>
          <w:tab w:val="left" w:pos="456"/>
        </w:tabs>
        <w:spacing w:line="280" w:lineRule="auto"/>
        <w:ind w:firstLine="0"/>
        <w:rPr>
          <w:sz w:val="16"/>
        </w:rPr>
      </w:pPr>
      <w:r>
        <w:rPr>
          <w:w w:val="85"/>
          <w:sz w:val="16"/>
        </w:rPr>
        <w:t>Laura S Abrams et al., “Collaborative Responses to Commercial Sexual Exploitation as a Model of Smart Decarceration,” Social Work 65, no. 4 (October 1, 2020): 387–96, https://doi.org/10.1093/sw/swaa040.</w:t>
      </w:r>
    </w:p>
    <w:p w14:paraId="7C2E28ED" w14:textId="77777777" w:rsidR="00091439" w:rsidRDefault="00000000">
      <w:pPr>
        <w:pStyle w:val="ListParagraph"/>
        <w:numPr>
          <w:ilvl w:val="0"/>
          <w:numId w:val="64"/>
        </w:numPr>
        <w:tabs>
          <w:tab w:val="left" w:pos="478"/>
        </w:tabs>
        <w:spacing w:line="280" w:lineRule="auto"/>
        <w:ind w:firstLine="0"/>
        <w:rPr>
          <w:sz w:val="16"/>
        </w:rPr>
      </w:pPr>
      <w:r>
        <w:rPr>
          <w:w w:val="90"/>
          <w:sz w:val="16"/>
        </w:rPr>
        <w:t>Erin</w:t>
      </w:r>
      <w:r>
        <w:rPr>
          <w:spacing w:val="-9"/>
          <w:w w:val="90"/>
          <w:sz w:val="16"/>
        </w:rPr>
        <w:t xml:space="preserve"> </w:t>
      </w:r>
      <w:r>
        <w:rPr>
          <w:w w:val="90"/>
          <w:sz w:val="16"/>
        </w:rPr>
        <w:t>Albright</w:t>
      </w:r>
      <w:r>
        <w:rPr>
          <w:spacing w:val="-7"/>
          <w:w w:val="90"/>
          <w:sz w:val="16"/>
        </w:rPr>
        <w:t xml:space="preserve"> </w:t>
      </w:r>
      <w:r>
        <w:rPr>
          <w:w w:val="90"/>
          <w:sz w:val="16"/>
        </w:rPr>
        <w:t>and</w:t>
      </w:r>
      <w:r>
        <w:rPr>
          <w:spacing w:val="-3"/>
          <w:w w:val="90"/>
          <w:sz w:val="16"/>
        </w:rPr>
        <w:t xml:space="preserve"> </w:t>
      </w:r>
      <w:r>
        <w:rPr>
          <w:w w:val="90"/>
          <w:sz w:val="16"/>
        </w:rPr>
        <w:t>Kate</w:t>
      </w:r>
      <w:r>
        <w:rPr>
          <w:spacing w:val="-7"/>
          <w:w w:val="90"/>
          <w:sz w:val="16"/>
        </w:rPr>
        <w:t xml:space="preserve"> </w:t>
      </w:r>
      <w:r>
        <w:rPr>
          <w:w w:val="90"/>
          <w:sz w:val="16"/>
        </w:rPr>
        <w:t>Adamo,</w:t>
      </w:r>
      <w:r>
        <w:rPr>
          <w:spacing w:val="-3"/>
          <w:w w:val="90"/>
          <w:sz w:val="16"/>
        </w:rPr>
        <w:t xml:space="preserve"> </w:t>
      </w:r>
      <w:r>
        <w:rPr>
          <w:w w:val="90"/>
          <w:sz w:val="16"/>
        </w:rPr>
        <w:t>“Decreasing</w:t>
      </w:r>
      <w:r>
        <w:rPr>
          <w:spacing w:val="-3"/>
          <w:w w:val="90"/>
          <w:sz w:val="16"/>
        </w:rPr>
        <w:t xml:space="preserve"> </w:t>
      </w:r>
      <w:r>
        <w:rPr>
          <w:w w:val="90"/>
          <w:sz w:val="16"/>
        </w:rPr>
        <w:t>Human</w:t>
      </w:r>
      <w:r>
        <w:rPr>
          <w:spacing w:val="-7"/>
          <w:w w:val="90"/>
          <w:sz w:val="16"/>
        </w:rPr>
        <w:t xml:space="preserve"> </w:t>
      </w:r>
      <w:r>
        <w:rPr>
          <w:w w:val="90"/>
          <w:sz w:val="16"/>
        </w:rPr>
        <w:t>Traﬃcking</w:t>
      </w:r>
      <w:r>
        <w:rPr>
          <w:spacing w:val="-3"/>
          <w:w w:val="90"/>
          <w:sz w:val="16"/>
        </w:rPr>
        <w:t xml:space="preserve"> </w:t>
      </w:r>
      <w:r>
        <w:rPr>
          <w:w w:val="90"/>
          <w:sz w:val="16"/>
        </w:rPr>
        <w:t>through</w:t>
      </w:r>
      <w:r>
        <w:rPr>
          <w:spacing w:val="-3"/>
          <w:w w:val="90"/>
          <w:sz w:val="16"/>
        </w:rPr>
        <w:t xml:space="preserve"> </w:t>
      </w:r>
      <w:r>
        <w:rPr>
          <w:w w:val="90"/>
          <w:sz w:val="16"/>
        </w:rPr>
        <w:t>Sex</w:t>
      </w:r>
      <w:r>
        <w:rPr>
          <w:spacing w:val="-9"/>
          <w:w w:val="90"/>
          <w:sz w:val="16"/>
        </w:rPr>
        <w:t xml:space="preserve"> </w:t>
      </w:r>
      <w:r>
        <w:rPr>
          <w:w w:val="90"/>
          <w:sz w:val="16"/>
        </w:rPr>
        <w:t>Work</w:t>
      </w:r>
      <w:r>
        <w:rPr>
          <w:spacing w:val="-7"/>
          <w:w w:val="90"/>
          <w:sz w:val="16"/>
        </w:rPr>
        <w:t xml:space="preserve"> </w:t>
      </w:r>
      <w:r>
        <w:rPr>
          <w:w w:val="90"/>
          <w:sz w:val="16"/>
        </w:rPr>
        <w:t>Decriminalization,”</w:t>
      </w:r>
      <w:r>
        <w:rPr>
          <w:spacing w:val="-7"/>
          <w:w w:val="90"/>
          <w:sz w:val="16"/>
        </w:rPr>
        <w:t xml:space="preserve"> </w:t>
      </w:r>
      <w:r>
        <w:rPr>
          <w:w w:val="90"/>
          <w:sz w:val="16"/>
        </w:rPr>
        <w:t>AMA</w:t>
      </w:r>
      <w:r>
        <w:rPr>
          <w:spacing w:val="-9"/>
          <w:w w:val="90"/>
          <w:sz w:val="16"/>
        </w:rPr>
        <w:t xml:space="preserve"> </w:t>
      </w:r>
      <w:r>
        <w:rPr>
          <w:w w:val="90"/>
          <w:sz w:val="16"/>
        </w:rPr>
        <w:t>Journal</w:t>
      </w:r>
      <w:r>
        <w:rPr>
          <w:spacing w:val="-3"/>
          <w:w w:val="90"/>
          <w:sz w:val="16"/>
        </w:rPr>
        <w:t xml:space="preserve"> </w:t>
      </w:r>
      <w:r>
        <w:rPr>
          <w:w w:val="90"/>
          <w:sz w:val="16"/>
        </w:rPr>
        <w:t>of</w:t>
      </w:r>
      <w:r>
        <w:rPr>
          <w:spacing w:val="-3"/>
          <w:w w:val="90"/>
          <w:sz w:val="16"/>
        </w:rPr>
        <w:t xml:space="preserve"> </w:t>
      </w:r>
      <w:r>
        <w:rPr>
          <w:w w:val="90"/>
          <w:sz w:val="16"/>
        </w:rPr>
        <w:t>Ethics</w:t>
      </w:r>
      <w:r>
        <w:rPr>
          <w:spacing w:val="-3"/>
          <w:w w:val="90"/>
          <w:sz w:val="16"/>
        </w:rPr>
        <w:t xml:space="preserve"> </w:t>
      </w:r>
      <w:r>
        <w:rPr>
          <w:w w:val="90"/>
          <w:sz w:val="16"/>
        </w:rPr>
        <w:t>19,</w:t>
      </w:r>
      <w:r>
        <w:rPr>
          <w:spacing w:val="-3"/>
          <w:w w:val="90"/>
          <w:sz w:val="16"/>
        </w:rPr>
        <w:t xml:space="preserve"> </w:t>
      </w:r>
      <w:r>
        <w:rPr>
          <w:w w:val="90"/>
          <w:sz w:val="16"/>
        </w:rPr>
        <w:t>no.</w:t>
      </w:r>
      <w:r>
        <w:rPr>
          <w:spacing w:val="-3"/>
          <w:w w:val="90"/>
          <w:sz w:val="16"/>
        </w:rPr>
        <w:t xml:space="preserve"> </w:t>
      </w:r>
      <w:r>
        <w:rPr>
          <w:w w:val="90"/>
          <w:sz w:val="16"/>
        </w:rPr>
        <w:t xml:space="preserve">1 </w:t>
      </w:r>
      <w:r>
        <w:rPr>
          <w:w w:val="80"/>
          <w:sz w:val="16"/>
        </w:rPr>
        <w:t>(January 1, 2017): 122–26, https://doi.org/10.1001/journalofethics.2017.19.1.sect2-1701.</w:t>
      </w:r>
    </w:p>
    <w:p w14:paraId="7C2E28EE" w14:textId="77777777" w:rsidR="00091439" w:rsidRDefault="00000000">
      <w:pPr>
        <w:pStyle w:val="ListParagraph"/>
        <w:numPr>
          <w:ilvl w:val="0"/>
          <w:numId w:val="64"/>
        </w:numPr>
        <w:tabs>
          <w:tab w:val="left" w:pos="438"/>
        </w:tabs>
        <w:spacing w:line="280" w:lineRule="auto"/>
        <w:ind w:firstLine="0"/>
        <w:rPr>
          <w:sz w:val="16"/>
        </w:rPr>
      </w:pPr>
      <w:r>
        <w:rPr>
          <w:w w:val="85"/>
          <w:sz w:val="16"/>
        </w:rPr>
        <w:t>Joanna Lampe, “A Victimless Sex Crime: The Case for Decriminalizing Consensual Teen Sexting,” University of Michigan Journal of Law Reform,</w:t>
      </w:r>
      <w:r>
        <w:rPr>
          <w:spacing w:val="-5"/>
          <w:w w:val="85"/>
          <w:sz w:val="16"/>
        </w:rPr>
        <w:t xml:space="preserve"> </w:t>
      </w:r>
      <w:r>
        <w:rPr>
          <w:w w:val="85"/>
          <w:sz w:val="16"/>
        </w:rPr>
        <w:t>no.</w:t>
      </w:r>
      <w:r>
        <w:rPr>
          <w:spacing w:val="-5"/>
          <w:w w:val="85"/>
          <w:sz w:val="16"/>
        </w:rPr>
        <w:t xml:space="preserve"> </w:t>
      </w:r>
      <w:r>
        <w:rPr>
          <w:w w:val="85"/>
          <w:sz w:val="16"/>
        </w:rPr>
        <w:t>46.2</w:t>
      </w:r>
      <w:r>
        <w:rPr>
          <w:spacing w:val="-5"/>
          <w:w w:val="85"/>
          <w:sz w:val="16"/>
        </w:rPr>
        <w:t xml:space="preserve"> </w:t>
      </w:r>
      <w:r>
        <w:rPr>
          <w:w w:val="85"/>
          <w:sz w:val="16"/>
        </w:rPr>
        <w:t>(2013):</w:t>
      </w:r>
      <w:r>
        <w:rPr>
          <w:spacing w:val="-5"/>
          <w:w w:val="85"/>
          <w:sz w:val="16"/>
        </w:rPr>
        <w:t xml:space="preserve"> </w:t>
      </w:r>
      <w:r>
        <w:rPr>
          <w:w w:val="85"/>
          <w:sz w:val="16"/>
        </w:rPr>
        <w:t>703,</w:t>
      </w:r>
      <w:r>
        <w:rPr>
          <w:spacing w:val="-5"/>
          <w:w w:val="85"/>
          <w:sz w:val="16"/>
        </w:rPr>
        <w:t xml:space="preserve"> </w:t>
      </w:r>
      <w:r>
        <w:rPr>
          <w:w w:val="85"/>
          <w:sz w:val="16"/>
        </w:rPr>
        <w:t>https://doi.org/10.36646/mjlr.46.2.victimless.</w:t>
      </w:r>
    </w:p>
    <w:p w14:paraId="7C2E28EF" w14:textId="77777777" w:rsidR="00091439" w:rsidRDefault="00000000">
      <w:pPr>
        <w:pStyle w:val="ListParagraph"/>
        <w:numPr>
          <w:ilvl w:val="0"/>
          <w:numId w:val="64"/>
        </w:numPr>
        <w:tabs>
          <w:tab w:val="left" w:pos="460"/>
        </w:tabs>
        <w:spacing w:line="204" w:lineRule="exact"/>
        <w:ind w:left="460" w:right="0" w:hanging="228"/>
        <w:rPr>
          <w:sz w:val="16"/>
        </w:rPr>
      </w:pPr>
      <w:r>
        <w:rPr>
          <w:w w:val="85"/>
          <w:sz w:val="16"/>
        </w:rPr>
        <w:t>Blaire</w:t>
      </w:r>
      <w:r>
        <w:rPr>
          <w:spacing w:val="4"/>
          <w:sz w:val="16"/>
        </w:rPr>
        <w:t xml:space="preserve"> </w:t>
      </w:r>
      <w:r>
        <w:rPr>
          <w:w w:val="85"/>
          <w:sz w:val="16"/>
        </w:rPr>
        <w:t>Bayliss,</w:t>
      </w:r>
      <w:r>
        <w:rPr>
          <w:spacing w:val="5"/>
          <w:sz w:val="16"/>
        </w:rPr>
        <w:t xml:space="preserve"> </w:t>
      </w:r>
      <w:r>
        <w:rPr>
          <w:w w:val="85"/>
          <w:sz w:val="16"/>
        </w:rPr>
        <w:t>“The</w:t>
      </w:r>
      <w:r>
        <w:rPr>
          <w:spacing w:val="5"/>
          <w:sz w:val="16"/>
        </w:rPr>
        <w:t xml:space="preserve"> </w:t>
      </w:r>
      <w:r>
        <w:rPr>
          <w:w w:val="85"/>
          <w:sz w:val="16"/>
        </w:rPr>
        <w:t>Kids</w:t>
      </w:r>
      <w:r>
        <w:rPr>
          <w:spacing w:val="-2"/>
          <w:sz w:val="16"/>
        </w:rPr>
        <w:t xml:space="preserve"> </w:t>
      </w:r>
      <w:r>
        <w:rPr>
          <w:w w:val="85"/>
          <w:sz w:val="16"/>
        </w:rPr>
        <w:t>Are</w:t>
      </w:r>
      <w:r>
        <w:rPr>
          <w:spacing w:val="-3"/>
          <w:sz w:val="16"/>
        </w:rPr>
        <w:t xml:space="preserve"> </w:t>
      </w:r>
      <w:r>
        <w:rPr>
          <w:w w:val="85"/>
          <w:sz w:val="16"/>
        </w:rPr>
        <w:t>Alright</w:t>
      </w:r>
      <w:r>
        <w:rPr>
          <w:spacing w:val="5"/>
          <w:sz w:val="16"/>
        </w:rPr>
        <w:t xml:space="preserve"> </w:t>
      </w:r>
      <w:r>
        <w:rPr>
          <w:rFonts w:ascii="Segoe UI Symbol" w:eastAsia="Segoe UI Symbol" w:hAnsi="Segoe UI Symbol"/>
          <w:w w:val="85"/>
          <w:sz w:val="18"/>
        </w:rPr>
        <w:t>😂😂😂😂</w:t>
      </w:r>
      <w:r>
        <w:rPr>
          <w:rFonts w:ascii="Segoe UI Symbol" w:eastAsia="Segoe UI Symbol" w:hAnsi="Segoe UI Symbol"/>
          <w:spacing w:val="25"/>
          <w:sz w:val="18"/>
        </w:rPr>
        <w:t xml:space="preserve"> </w:t>
      </w:r>
      <w:r>
        <w:rPr>
          <w:rFonts w:ascii="Segoe UI Symbol" w:eastAsia="Segoe UI Symbol" w:hAnsi="Segoe UI Symbol"/>
          <w:w w:val="85"/>
          <w:sz w:val="18"/>
        </w:rPr>
        <w:t>🍆🍆🍆🍆</w:t>
      </w:r>
      <w:r>
        <w:rPr>
          <w:rFonts w:ascii="Segoe UI Symbol" w:eastAsia="Segoe UI Symbol" w:hAnsi="Segoe UI Symbol"/>
          <w:spacing w:val="24"/>
          <w:sz w:val="18"/>
        </w:rPr>
        <w:t xml:space="preserve"> </w:t>
      </w:r>
      <w:r>
        <w:rPr>
          <w:rFonts w:ascii="Segoe UI Symbol" w:eastAsia="Segoe UI Symbol" w:hAnsi="Segoe UI Symbol"/>
          <w:w w:val="85"/>
          <w:sz w:val="18"/>
        </w:rPr>
        <w:t>🍑🍑🍑🍑</w:t>
      </w:r>
      <w:r>
        <w:rPr>
          <w:w w:val="85"/>
          <w:sz w:val="16"/>
        </w:rPr>
        <w:t>:</w:t>
      </w:r>
      <w:r>
        <w:rPr>
          <w:spacing w:val="-2"/>
          <w:sz w:val="16"/>
        </w:rPr>
        <w:t xml:space="preserve"> </w:t>
      </w:r>
      <w:r>
        <w:rPr>
          <w:w w:val="85"/>
          <w:sz w:val="16"/>
        </w:rPr>
        <w:t>Teen</w:t>
      </w:r>
      <w:r>
        <w:rPr>
          <w:spacing w:val="5"/>
          <w:sz w:val="16"/>
        </w:rPr>
        <w:t xml:space="preserve"> </w:t>
      </w:r>
      <w:r>
        <w:rPr>
          <w:w w:val="85"/>
          <w:sz w:val="16"/>
        </w:rPr>
        <w:t>Sexting,</w:t>
      </w:r>
      <w:r>
        <w:rPr>
          <w:spacing w:val="4"/>
          <w:sz w:val="16"/>
        </w:rPr>
        <w:t xml:space="preserve"> </w:t>
      </w:r>
      <w:r>
        <w:rPr>
          <w:w w:val="85"/>
          <w:sz w:val="16"/>
        </w:rPr>
        <w:t>Child</w:t>
      </w:r>
      <w:r>
        <w:rPr>
          <w:spacing w:val="5"/>
          <w:sz w:val="16"/>
        </w:rPr>
        <w:t xml:space="preserve"> </w:t>
      </w:r>
      <w:r>
        <w:rPr>
          <w:w w:val="85"/>
          <w:sz w:val="16"/>
        </w:rPr>
        <w:t>Pornography</w:t>
      </w:r>
      <w:r>
        <w:rPr>
          <w:spacing w:val="-2"/>
          <w:sz w:val="16"/>
        </w:rPr>
        <w:t xml:space="preserve"> </w:t>
      </w:r>
      <w:r>
        <w:rPr>
          <w:w w:val="85"/>
          <w:sz w:val="16"/>
        </w:rPr>
        <w:t>Charges,</w:t>
      </w:r>
      <w:r>
        <w:rPr>
          <w:spacing w:val="5"/>
          <w:sz w:val="16"/>
        </w:rPr>
        <w:t xml:space="preserve"> </w:t>
      </w:r>
      <w:r>
        <w:rPr>
          <w:w w:val="85"/>
          <w:sz w:val="16"/>
        </w:rPr>
        <w:t>and</w:t>
      </w:r>
      <w:r>
        <w:rPr>
          <w:spacing w:val="4"/>
          <w:sz w:val="16"/>
        </w:rPr>
        <w:t xml:space="preserve"> </w:t>
      </w:r>
      <w:r>
        <w:rPr>
          <w:w w:val="85"/>
          <w:sz w:val="16"/>
        </w:rPr>
        <w:t>the</w:t>
      </w:r>
      <w:r>
        <w:rPr>
          <w:spacing w:val="5"/>
          <w:sz w:val="16"/>
        </w:rPr>
        <w:t xml:space="preserve"> </w:t>
      </w:r>
      <w:r>
        <w:rPr>
          <w:w w:val="85"/>
          <w:sz w:val="16"/>
        </w:rPr>
        <w:t>Criminalization</w:t>
      </w:r>
      <w:r>
        <w:rPr>
          <w:spacing w:val="5"/>
          <w:sz w:val="16"/>
        </w:rPr>
        <w:t xml:space="preserve"> </w:t>
      </w:r>
      <w:r>
        <w:rPr>
          <w:spacing w:val="-5"/>
          <w:w w:val="85"/>
          <w:sz w:val="16"/>
        </w:rPr>
        <w:t>of</w:t>
      </w:r>
    </w:p>
    <w:p w14:paraId="7C2E28F0" w14:textId="77777777" w:rsidR="00091439" w:rsidRDefault="00000000">
      <w:pPr>
        <w:spacing w:before="11"/>
        <w:ind w:left="231"/>
        <w:jc w:val="both"/>
        <w:rPr>
          <w:sz w:val="16"/>
        </w:rPr>
      </w:pPr>
      <w:r>
        <w:rPr>
          <w:w w:val="85"/>
          <w:sz w:val="16"/>
        </w:rPr>
        <w:t>Adolescent</w:t>
      </w:r>
      <w:r>
        <w:rPr>
          <w:spacing w:val="-5"/>
          <w:w w:val="85"/>
          <w:sz w:val="16"/>
        </w:rPr>
        <w:t xml:space="preserve"> </w:t>
      </w:r>
      <w:r>
        <w:rPr>
          <w:w w:val="85"/>
          <w:sz w:val="16"/>
        </w:rPr>
        <w:t>Sexuality,”</w:t>
      </w:r>
      <w:r>
        <w:rPr>
          <w:spacing w:val="-5"/>
          <w:w w:val="85"/>
          <w:sz w:val="16"/>
        </w:rPr>
        <w:t xml:space="preserve"> </w:t>
      </w:r>
      <w:r>
        <w:rPr>
          <w:w w:val="85"/>
          <w:sz w:val="16"/>
        </w:rPr>
        <w:t>University</w:t>
      </w:r>
      <w:r>
        <w:rPr>
          <w:spacing w:val="-9"/>
          <w:w w:val="85"/>
          <w:sz w:val="16"/>
        </w:rPr>
        <w:t xml:space="preserve"> </w:t>
      </w:r>
      <w:r>
        <w:rPr>
          <w:w w:val="85"/>
          <w:sz w:val="16"/>
        </w:rPr>
        <w:t>of</w:t>
      </w:r>
      <w:r>
        <w:rPr>
          <w:spacing w:val="-5"/>
          <w:w w:val="85"/>
          <w:sz w:val="16"/>
        </w:rPr>
        <w:t xml:space="preserve"> </w:t>
      </w:r>
      <w:r>
        <w:rPr>
          <w:w w:val="85"/>
          <w:sz w:val="16"/>
        </w:rPr>
        <w:t>Colorado</w:t>
      </w:r>
      <w:r>
        <w:rPr>
          <w:spacing w:val="-5"/>
          <w:w w:val="85"/>
          <w:sz w:val="16"/>
        </w:rPr>
        <w:t xml:space="preserve"> </w:t>
      </w:r>
      <w:r>
        <w:rPr>
          <w:w w:val="85"/>
          <w:sz w:val="16"/>
        </w:rPr>
        <w:t>Law</w:t>
      </w:r>
      <w:r>
        <w:rPr>
          <w:spacing w:val="-9"/>
          <w:w w:val="85"/>
          <w:sz w:val="16"/>
        </w:rPr>
        <w:t xml:space="preserve"> </w:t>
      </w:r>
      <w:r>
        <w:rPr>
          <w:w w:val="85"/>
          <w:sz w:val="16"/>
        </w:rPr>
        <w:t>Review</w:t>
      </w:r>
      <w:r>
        <w:rPr>
          <w:spacing w:val="-10"/>
          <w:w w:val="85"/>
          <w:sz w:val="16"/>
        </w:rPr>
        <w:t xml:space="preserve"> </w:t>
      </w:r>
      <w:r>
        <w:rPr>
          <w:w w:val="85"/>
          <w:sz w:val="16"/>
        </w:rPr>
        <w:t>91</w:t>
      </w:r>
      <w:r>
        <w:rPr>
          <w:spacing w:val="-5"/>
          <w:w w:val="85"/>
          <w:sz w:val="16"/>
        </w:rPr>
        <w:t xml:space="preserve"> </w:t>
      </w:r>
      <w:r>
        <w:rPr>
          <w:w w:val="85"/>
          <w:sz w:val="16"/>
        </w:rPr>
        <w:t>(2020):</w:t>
      </w:r>
      <w:r>
        <w:rPr>
          <w:spacing w:val="-4"/>
          <w:w w:val="85"/>
          <w:sz w:val="16"/>
        </w:rPr>
        <w:t xml:space="preserve"> </w:t>
      </w:r>
      <w:r>
        <w:rPr>
          <w:spacing w:val="-2"/>
          <w:w w:val="85"/>
          <w:sz w:val="16"/>
        </w:rPr>
        <w:t>251–82.</w:t>
      </w:r>
    </w:p>
    <w:p w14:paraId="7C2E28F1" w14:textId="77777777" w:rsidR="00091439" w:rsidRDefault="00000000">
      <w:pPr>
        <w:pStyle w:val="ListParagraph"/>
        <w:numPr>
          <w:ilvl w:val="0"/>
          <w:numId w:val="64"/>
        </w:numPr>
        <w:tabs>
          <w:tab w:val="left" w:pos="449"/>
        </w:tabs>
        <w:spacing w:before="33" w:line="280" w:lineRule="auto"/>
        <w:ind w:firstLine="0"/>
        <w:rPr>
          <w:sz w:val="16"/>
        </w:rPr>
      </w:pPr>
      <w:r>
        <w:rPr>
          <w:w w:val="85"/>
          <w:sz w:val="16"/>
        </w:rPr>
        <w:t>Wendy L. Macias-Konstantopoulos et al., “The Commercial Sexual Exploitation and Sex Traﬃcking of Minors in the Boston Metropolitan Area: Experiences and Challenges Faced by Front-Line Providers and Other Stakeholders,”</w:t>
      </w:r>
      <w:r>
        <w:rPr>
          <w:spacing w:val="-1"/>
          <w:w w:val="85"/>
          <w:sz w:val="16"/>
        </w:rPr>
        <w:t xml:space="preserve"> </w:t>
      </w:r>
      <w:r>
        <w:rPr>
          <w:w w:val="85"/>
          <w:sz w:val="16"/>
        </w:rPr>
        <w:t>Journal of Applied Research on Children 6, no. 1 (2015),</w:t>
      </w:r>
      <w:r>
        <w:rPr>
          <w:spacing w:val="-14"/>
          <w:w w:val="85"/>
          <w:sz w:val="16"/>
        </w:rPr>
        <w:t xml:space="preserve"> </w:t>
      </w:r>
      <w:r>
        <w:rPr>
          <w:w w:val="85"/>
          <w:sz w:val="16"/>
        </w:rPr>
        <w:t>https://eric.ed.gov/?id=EJ1188522.</w:t>
      </w:r>
    </w:p>
    <w:p w14:paraId="7C2E28F2" w14:textId="77777777" w:rsidR="00091439" w:rsidRDefault="00000000">
      <w:pPr>
        <w:pStyle w:val="ListParagraph"/>
        <w:numPr>
          <w:ilvl w:val="0"/>
          <w:numId w:val="64"/>
        </w:numPr>
        <w:tabs>
          <w:tab w:val="left" w:pos="494"/>
        </w:tabs>
        <w:spacing w:line="280" w:lineRule="auto"/>
        <w:ind w:firstLine="0"/>
        <w:rPr>
          <w:sz w:val="16"/>
        </w:rPr>
      </w:pPr>
      <w:r>
        <w:rPr>
          <w:w w:val="90"/>
          <w:sz w:val="16"/>
        </w:rPr>
        <w:t xml:space="preserve">Charles Hounmenou and Caitlin O’Grady, “A Review and Critique of the U.S. Responses to the Commercial Sexual Exploitation of </w:t>
      </w:r>
      <w:r>
        <w:rPr>
          <w:w w:val="85"/>
          <w:sz w:val="16"/>
        </w:rPr>
        <w:t>Children,”</w:t>
      </w:r>
      <w:r>
        <w:rPr>
          <w:spacing w:val="-5"/>
          <w:w w:val="85"/>
          <w:sz w:val="16"/>
        </w:rPr>
        <w:t xml:space="preserve"> </w:t>
      </w:r>
      <w:r>
        <w:rPr>
          <w:w w:val="85"/>
          <w:sz w:val="16"/>
        </w:rPr>
        <w:t>Children</w:t>
      </w:r>
      <w:r>
        <w:rPr>
          <w:spacing w:val="-5"/>
          <w:w w:val="85"/>
          <w:sz w:val="16"/>
        </w:rPr>
        <w:t xml:space="preserve"> </w:t>
      </w:r>
      <w:r>
        <w:rPr>
          <w:w w:val="85"/>
          <w:sz w:val="16"/>
        </w:rPr>
        <w:t>and</w:t>
      </w:r>
      <w:r>
        <w:rPr>
          <w:spacing w:val="-10"/>
          <w:w w:val="85"/>
          <w:sz w:val="16"/>
        </w:rPr>
        <w:t xml:space="preserve"> </w:t>
      </w:r>
      <w:r>
        <w:rPr>
          <w:w w:val="85"/>
          <w:sz w:val="16"/>
        </w:rPr>
        <w:t>Youth</w:t>
      </w:r>
      <w:r>
        <w:rPr>
          <w:spacing w:val="-5"/>
          <w:w w:val="85"/>
          <w:sz w:val="16"/>
        </w:rPr>
        <w:t xml:space="preserve"> </w:t>
      </w:r>
      <w:r>
        <w:rPr>
          <w:w w:val="85"/>
          <w:sz w:val="16"/>
        </w:rPr>
        <w:t>Services</w:t>
      </w:r>
      <w:r>
        <w:rPr>
          <w:spacing w:val="-5"/>
          <w:w w:val="85"/>
          <w:sz w:val="16"/>
        </w:rPr>
        <w:t xml:space="preserve"> </w:t>
      </w:r>
      <w:r>
        <w:rPr>
          <w:w w:val="85"/>
          <w:sz w:val="16"/>
        </w:rPr>
        <w:t>Review</w:t>
      </w:r>
      <w:r>
        <w:rPr>
          <w:spacing w:val="-10"/>
          <w:w w:val="85"/>
          <w:sz w:val="16"/>
        </w:rPr>
        <w:t xml:space="preserve"> </w:t>
      </w:r>
      <w:r>
        <w:rPr>
          <w:w w:val="85"/>
          <w:sz w:val="16"/>
        </w:rPr>
        <w:t>98</w:t>
      </w:r>
      <w:r>
        <w:rPr>
          <w:spacing w:val="-5"/>
          <w:w w:val="85"/>
          <w:sz w:val="16"/>
        </w:rPr>
        <w:t xml:space="preserve"> </w:t>
      </w:r>
      <w:r>
        <w:rPr>
          <w:w w:val="85"/>
          <w:sz w:val="16"/>
        </w:rPr>
        <w:t>(March</w:t>
      </w:r>
      <w:r>
        <w:rPr>
          <w:spacing w:val="-5"/>
          <w:w w:val="85"/>
          <w:sz w:val="16"/>
        </w:rPr>
        <w:t xml:space="preserve"> </w:t>
      </w:r>
      <w:r>
        <w:rPr>
          <w:w w:val="85"/>
          <w:sz w:val="16"/>
        </w:rPr>
        <w:t>1,</w:t>
      </w:r>
      <w:r>
        <w:rPr>
          <w:spacing w:val="-5"/>
          <w:w w:val="85"/>
          <w:sz w:val="16"/>
        </w:rPr>
        <w:t xml:space="preserve"> </w:t>
      </w:r>
      <w:r>
        <w:rPr>
          <w:w w:val="85"/>
          <w:sz w:val="16"/>
        </w:rPr>
        <w:t>2019):</w:t>
      </w:r>
      <w:r>
        <w:rPr>
          <w:spacing w:val="-5"/>
          <w:w w:val="85"/>
          <w:sz w:val="16"/>
        </w:rPr>
        <w:t xml:space="preserve"> </w:t>
      </w:r>
      <w:r>
        <w:rPr>
          <w:w w:val="85"/>
          <w:sz w:val="16"/>
        </w:rPr>
        <w:t>188–98,</w:t>
      </w:r>
      <w:r>
        <w:rPr>
          <w:spacing w:val="-5"/>
          <w:w w:val="85"/>
          <w:sz w:val="16"/>
        </w:rPr>
        <w:t xml:space="preserve"> </w:t>
      </w:r>
      <w:r>
        <w:rPr>
          <w:w w:val="85"/>
          <w:sz w:val="16"/>
        </w:rPr>
        <w:t>https://doi.org/10.1016/j.childyouth.2019.01.005.</w:t>
      </w:r>
    </w:p>
    <w:p w14:paraId="7C2E28F3" w14:textId="77777777" w:rsidR="00091439" w:rsidRDefault="00000000">
      <w:pPr>
        <w:pStyle w:val="ListParagraph"/>
        <w:numPr>
          <w:ilvl w:val="0"/>
          <w:numId w:val="64"/>
        </w:numPr>
        <w:tabs>
          <w:tab w:val="left" w:pos="412"/>
        </w:tabs>
        <w:spacing w:line="280" w:lineRule="auto"/>
        <w:ind w:firstLine="0"/>
        <w:rPr>
          <w:sz w:val="16"/>
        </w:rPr>
      </w:pPr>
      <w:r>
        <w:rPr>
          <w:w w:val="85"/>
          <w:sz w:val="16"/>
        </w:rPr>
        <w:t>Laura S Abrams et al., “Collaborative Responses to Commercial Sexual Exploitation as a Model of Smart Decarceration,” Social Work 65,</w:t>
      </w:r>
      <w:r>
        <w:rPr>
          <w:spacing w:val="40"/>
          <w:sz w:val="16"/>
        </w:rPr>
        <w:t xml:space="preserve"> </w:t>
      </w:r>
      <w:r>
        <w:rPr>
          <w:w w:val="85"/>
          <w:sz w:val="16"/>
        </w:rPr>
        <w:t>no. 4 (October 1, 2020): 387–96, https://doi.org/10.1093/sw/swaa040.</w:t>
      </w:r>
    </w:p>
    <w:p w14:paraId="7C2E28F4" w14:textId="77777777" w:rsidR="00091439" w:rsidRDefault="00000000">
      <w:pPr>
        <w:pStyle w:val="ListParagraph"/>
        <w:numPr>
          <w:ilvl w:val="0"/>
          <w:numId w:val="64"/>
        </w:numPr>
        <w:tabs>
          <w:tab w:val="left" w:pos="459"/>
        </w:tabs>
        <w:spacing w:line="280" w:lineRule="auto"/>
        <w:ind w:firstLine="0"/>
        <w:rPr>
          <w:sz w:val="16"/>
        </w:rPr>
      </w:pPr>
      <w:r>
        <w:rPr>
          <w:w w:val="90"/>
          <w:sz w:val="16"/>
        </w:rPr>
        <w:t>Dora</w:t>
      </w:r>
      <w:r>
        <w:rPr>
          <w:spacing w:val="-9"/>
          <w:w w:val="90"/>
          <w:sz w:val="16"/>
        </w:rPr>
        <w:t xml:space="preserve"> </w:t>
      </w:r>
      <w:r>
        <w:rPr>
          <w:w w:val="90"/>
          <w:sz w:val="16"/>
        </w:rPr>
        <w:t>Ducak</w:t>
      </w:r>
      <w:r>
        <w:rPr>
          <w:spacing w:val="-8"/>
          <w:w w:val="90"/>
          <w:sz w:val="16"/>
        </w:rPr>
        <w:t xml:space="preserve"> </w:t>
      </w:r>
      <w:r>
        <w:rPr>
          <w:w w:val="90"/>
          <w:sz w:val="16"/>
        </w:rPr>
        <w:t>et</w:t>
      </w:r>
      <w:r>
        <w:rPr>
          <w:spacing w:val="-9"/>
          <w:w w:val="90"/>
          <w:sz w:val="16"/>
        </w:rPr>
        <w:t xml:space="preserve"> </w:t>
      </w:r>
      <w:r>
        <w:rPr>
          <w:w w:val="90"/>
          <w:sz w:val="16"/>
        </w:rPr>
        <w:t>al.,</w:t>
      </w:r>
      <w:r>
        <w:rPr>
          <w:spacing w:val="-8"/>
          <w:w w:val="90"/>
          <w:sz w:val="16"/>
        </w:rPr>
        <w:t xml:space="preserve"> </w:t>
      </w:r>
      <w:r>
        <w:rPr>
          <w:w w:val="90"/>
          <w:sz w:val="16"/>
        </w:rPr>
        <w:t>“Perspectives</w:t>
      </w:r>
      <w:r>
        <w:rPr>
          <w:spacing w:val="-9"/>
          <w:w w:val="90"/>
          <w:sz w:val="16"/>
        </w:rPr>
        <w:t xml:space="preserve"> </w:t>
      </w:r>
      <w:r>
        <w:rPr>
          <w:w w:val="90"/>
          <w:sz w:val="16"/>
        </w:rPr>
        <w:t>of</w:t>
      </w:r>
      <w:r>
        <w:rPr>
          <w:spacing w:val="-8"/>
          <w:w w:val="90"/>
          <w:sz w:val="16"/>
        </w:rPr>
        <w:t xml:space="preserve"> </w:t>
      </w:r>
      <w:r>
        <w:rPr>
          <w:w w:val="90"/>
          <w:sz w:val="16"/>
        </w:rPr>
        <w:t>Stakeholders</w:t>
      </w:r>
      <w:r>
        <w:rPr>
          <w:spacing w:val="-9"/>
          <w:w w:val="90"/>
          <w:sz w:val="16"/>
        </w:rPr>
        <w:t xml:space="preserve"> </w:t>
      </w:r>
      <w:r>
        <w:rPr>
          <w:w w:val="90"/>
          <w:sz w:val="16"/>
        </w:rPr>
        <w:t>Working</w:t>
      </w:r>
      <w:r>
        <w:rPr>
          <w:spacing w:val="-8"/>
          <w:w w:val="90"/>
          <w:sz w:val="16"/>
        </w:rPr>
        <w:t xml:space="preserve"> </w:t>
      </w:r>
      <w:r>
        <w:rPr>
          <w:w w:val="90"/>
          <w:sz w:val="16"/>
        </w:rPr>
        <w:t>to</w:t>
      </w:r>
      <w:r>
        <w:rPr>
          <w:spacing w:val="-8"/>
          <w:w w:val="90"/>
          <w:sz w:val="16"/>
        </w:rPr>
        <w:t xml:space="preserve"> </w:t>
      </w:r>
      <w:r>
        <w:rPr>
          <w:w w:val="90"/>
          <w:sz w:val="16"/>
        </w:rPr>
        <w:t>End</w:t>
      </w:r>
      <w:r>
        <w:rPr>
          <w:spacing w:val="-9"/>
          <w:w w:val="90"/>
          <w:sz w:val="16"/>
        </w:rPr>
        <w:t xml:space="preserve"> </w:t>
      </w:r>
      <w:r>
        <w:rPr>
          <w:w w:val="90"/>
          <w:sz w:val="16"/>
        </w:rPr>
        <w:t>the</w:t>
      </w:r>
      <w:r>
        <w:rPr>
          <w:spacing w:val="-8"/>
          <w:w w:val="90"/>
          <w:sz w:val="16"/>
        </w:rPr>
        <w:t xml:space="preserve"> </w:t>
      </w:r>
      <w:r>
        <w:rPr>
          <w:w w:val="90"/>
          <w:sz w:val="16"/>
        </w:rPr>
        <w:t>Commercial</w:t>
      </w:r>
      <w:r>
        <w:rPr>
          <w:spacing w:val="-9"/>
          <w:w w:val="90"/>
          <w:sz w:val="16"/>
        </w:rPr>
        <w:t xml:space="preserve"> </w:t>
      </w:r>
      <w:r>
        <w:rPr>
          <w:w w:val="90"/>
          <w:sz w:val="16"/>
        </w:rPr>
        <w:t>Sexual</w:t>
      </w:r>
      <w:r>
        <w:rPr>
          <w:spacing w:val="-8"/>
          <w:w w:val="90"/>
          <w:sz w:val="16"/>
        </w:rPr>
        <w:t xml:space="preserve"> </w:t>
      </w:r>
      <w:r>
        <w:rPr>
          <w:w w:val="90"/>
          <w:sz w:val="16"/>
        </w:rPr>
        <w:t>Exploitation</w:t>
      </w:r>
      <w:r>
        <w:rPr>
          <w:spacing w:val="-9"/>
          <w:w w:val="90"/>
          <w:sz w:val="16"/>
        </w:rPr>
        <w:t xml:space="preserve"> </w:t>
      </w:r>
      <w:r>
        <w:rPr>
          <w:w w:val="90"/>
          <w:sz w:val="16"/>
        </w:rPr>
        <w:t>of</w:t>
      </w:r>
      <w:r>
        <w:rPr>
          <w:spacing w:val="-8"/>
          <w:w w:val="90"/>
          <w:sz w:val="16"/>
        </w:rPr>
        <w:t xml:space="preserve"> </w:t>
      </w:r>
      <w:r>
        <w:rPr>
          <w:w w:val="90"/>
          <w:sz w:val="16"/>
        </w:rPr>
        <w:t>Children</w:t>
      </w:r>
      <w:r>
        <w:rPr>
          <w:spacing w:val="-8"/>
          <w:w w:val="90"/>
          <w:sz w:val="16"/>
        </w:rPr>
        <w:t xml:space="preserve"> </w:t>
      </w:r>
      <w:r>
        <w:rPr>
          <w:w w:val="90"/>
          <w:sz w:val="16"/>
        </w:rPr>
        <w:t>in</w:t>
      </w:r>
      <w:r>
        <w:rPr>
          <w:spacing w:val="-9"/>
          <w:w w:val="90"/>
          <w:sz w:val="16"/>
        </w:rPr>
        <w:t xml:space="preserve"> </w:t>
      </w:r>
      <w:r>
        <w:rPr>
          <w:w w:val="90"/>
          <w:sz w:val="16"/>
        </w:rPr>
        <w:t>Atlanta,</w:t>
      </w:r>
      <w:r>
        <w:rPr>
          <w:spacing w:val="-8"/>
          <w:w w:val="90"/>
          <w:sz w:val="16"/>
        </w:rPr>
        <w:t xml:space="preserve"> </w:t>
      </w:r>
      <w:r>
        <w:rPr>
          <w:w w:val="90"/>
          <w:sz w:val="16"/>
        </w:rPr>
        <w:t xml:space="preserve">Georgia,” </w:t>
      </w:r>
      <w:r>
        <w:rPr>
          <w:w w:val="85"/>
          <w:sz w:val="16"/>
        </w:rPr>
        <w:t>Violence and Gender</w:t>
      </w:r>
      <w:r>
        <w:rPr>
          <w:spacing w:val="-2"/>
          <w:w w:val="85"/>
          <w:sz w:val="16"/>
        </w:rPr>
        <w:t xml:space="preserve"> </w:t>
      </w:r>
      <w:r>
        <w:rPr>
          <w:w w:val="85"/>
          <w:sz w:val="16"/>
        </w:rPr>
        <w:t>9, no. 2 (June 2022): 73–79, https://doi.org/10.1089/vio.2021.0048.</w:t>
      </w:r>
    </w:p>
    <w:p w14:paraId="7C2E28F5" w14:textId="77777777" w:rsidR="00091439" w:rsidRDefault="00000000">
      <w:pPr>
        <w:pStyle w:val="ListParagraph"/>
        <w:numPr>
          <w:ilvl w:val="0"/>
          <w:numId w:val="64"/>
        </w:numPr>
        <w:tabs>
          <w:tab w:val="left" w:pos="528"/>
        </w:tabs>
        <w:spacing w:line="280" w:lineRule="auto"/>
        <w:ind w:firstLine="0"/>
        <w:rPr>
          <w:sz w:val="16"/>
        </w:rPr>
      </w:pPr>
      <w:r>
        <w:rPr>
          <w:w w:val="95"/>
          <w:sz w:val="16"/>
        </w:rPr>
        <w:t>“STI</w:t>
      </w:r>
      <w:r>
        <w:rPr>
          <w:spacing w:val="-5"/>
          <w:w w:val="95"/>
          <w:sz w:val="16"/>
        </w:rPr>
        <w:t xml:space="preserve"> </w:t>
      </w:r>
      <w:r>
        <w:rPr>
          <w:w w:val="95"/>
          <w:sz w:val="16"/>
        </w:rPr>
        <w:t>Testing,”</w:t>
      </w:r>
      <w:r>
        <w:rPr>
          <w:spacing w:val="-3"/>
          <w:w w:val="95"/>
          <w:sz w:val="16"/>
        </w:rPr>
        <w:t xml:space="preserve"> </w:t>
      </w:r>
      <w:r>
        <w:rPr>
          <w:w w:val="95"/>
          <w:sz w:val="16"/>
        </w:rPr>
        <w:t>Centers</w:t>
      </w:r>
      <w:r>
        <w:rPr>
          <w:spacing w:val="-3"/>
          <w:w w:val="95"/>
          <w:sz w:val="16"/>
        </w:rPr>
        <w:t xml:space="preserve"> </w:t>
      </w:r>
      <w:r>
        <w:rPr>
          <w:w w:val="95"/>
          <w:sz w:val="16"/>
        </w:rPr>
        <w:t>for</w:t>
      </w:r>
      <w:r>
        <w:rPr>
          <w:spacing w:val="-5"/>
          <w:w w:val="95"/>
          <w:sz w:val="16"/>
        </w:rPr>
        <w:t xml:space="preserve"> </w:t>
      </w:r>
      <w:r>
        <w:rPr>
          <w:w w:val="95"/>
          <w:sz w:val="16"/>
        </w:rPr>
        <w:t>Disease</w:t>
      </w:r>
      <w:r>
        <w:rPr>
          <w:spacing w:val="-3"/>
          <w:w w:val="95"/>
          <w:sz w:val="16"/>
        </w:rPr>
        <w:t xml:space="preserve"> </w:t>
      </w:r>
      <w:r>
        <w:rPr>
          <w:w w:val="95"/>
          <w:sz w:val="16"/>
        </w:rPr>
        <w:t>Control</w:t>
      </w:r>
      <w:r>
        <w:rPr>
          <w:spacing w:val="-3"/>
          <w:w w:val="95"/>
          <w:sz w:val="16"/>
        </w:rPr>
        <w:t xml:space="preserve"> </w:t>
      </w:r>
      <w:r>
        <w:rPr>
          <w:w w:val="95"/>
          <w:sz w:val="16"/>
        </w:rPr>
        <w:t>and</w:t>
      </w:r>
      <w:r>
        <w:rPr>
          <w:spacing w:val="-3"/>
          <w:w w:val="95"/>
          <w:sz w:val="16"/>
        </w:rPr>
        <w:t xml:space="preserve"> </w:t>
      </w:r>
      <w:r>
        <w:rPr>
          <w:w w:val="95"/>
          <w:sz w:val="16"/>
        </w:rPr>
        <w:t>Prevention,</w:t>
      </w:r>
      <w:r>
        <w:rPr>
          <w:spacing w:val="-3"/>
          <w:w w:val="95"/>
          <w:sz w:val="16"/>
        </w:rPr>
        <w:t xml:space="preserve"> </w:t>
      </w:r>
      <w:r>
        <w:rPr>
          <w:w w:val="95"/>
          <w:sz w:val="16"/>
        </w:rPr>
        <w:t>November</w:t>
      </w:r>
      <w:r>
        <w:rPr>
          <w:spacing w:val="-5"/>
          <w:w w:val="95"/>
          <w:sz w:val="16"/>
        </w:rPr>
        <w:t xml:space="preserve"> </w:t>
      </w:r>
      <w:r>
        <w:rPr>
          <w:w w:val="95"/>
          <w:sz w:val="16"/>
        </w:rPr>
        <w:t>22,</w:t>
      </w:r>
      <w:r>
        <w:rPr>
          <w:spacing w:val="-3"/>
          <w:w w:val="95"/>
          <w:sz w:val="16"/>
        </w:rPr>
        <w:t xml:space="preserve"> </w:t>
      </w:r>
      <w:r>
        <w:rPr>
          <w:w w:val="95"/>
          <w:sz w:val="16"/>
        </w:rPr>
        <w:t>2024</w:t>
      </w:r>
      <w:r>
        <w:rPr>
          <w:spacing w:val="-3"/>
          <w:w w:val="95"/>
          <w:sz w:val="16"/>
        </w:rPr>
        <w:t xml:space="preserve"> </w:t>
      </w:r>
      <w:r>
        <w:rPr>
          <w:w w:val="95"/>
          <w:sz w:val="16"/>
        </w:rPr>
        <w:t>https:/</w:t>
      </w:r>
      <w:hyperlink r:id="rId159">
        <w:r>
          <w:rPr>
            <w:w w:val="95"/>
            <w:sz w:val="16"/>
          </w:rPr>
          <w:t>/www.cdc.gov/healthy-youth-parent-</w:t>
        </w:r>
      </w:hyperlink>
      <w:r>
        <w:rPr>
          <w:w w:val="95"/>
          <w:sz w:val="16"/>
        </w:rPr>
        <w:t xml:space="preserve"> </w:t>
      </w:r>
      <w:r>
        <w:rPr>
          <w:spacing w:val="-2"/>
          <w:w w:val="90"/>
          <w:sz w:val="16"/>
        </w:rPr>
        <w:t>resources/positive-parental-practices/sti-testing.html</w:t>
      </w:r>
    </w:p>
    <w:p w14:paraId="7C2E28F6" w14:textId="77777777" w:rsidR="00091439" w:rsidRDefault="00000000">
      <w:pPr>
        <w:pStyle w:val="ListParagraph"/>
        <w:numPr>
          <w:ilvl w:val="0"/>
          <w:numId w:val="64"/>
        </w:numPr>
        <w:tabs>
          <w:tab w:val="left" w:pos="460"/>
        </w:tabs>
        <w:spacing w:line="280" w:lineRule="auto"/>
        <w:ind w:firstLine="0"/>
        <w:rPr>
          <w:sz w:val="16"/>
        </w:rPr>
      </w:pPr>
      <w:r>
        <w:rPr>
          <w:w w:val="90"/>
          <w:sz w:val="16"/>
        </w:rPr>
        <w:t>Massachusetts</w:t>
      </w:r>
      <w:r>
        <w:rPr>
          <w:spacing w:val="-1"/>
          <w:w w:val="90"/>
          <w:sz w:val="16"/>
        </w:rPr>
        <w:t xml:space="preserve"> </w:t>
      </w:r>
      <w:r>
        <w:rPr>
          <w:w w:val="90"/>
          <w:sz w:val="16"/>
        </w:rPr>
        <w:t>Department</w:t>
      </w:r>
      <w:r>
        <w:rPr>
          <w:spacing w:val="-1"/>
          <w:w w:val="90"/>
          <w:sz w:val="16"/>
        </w:rPr>
        <w:t xml:space="preserve"> </w:t>
      </w:r>
      <w:r>
        <w:rPr>
          <w:w w:val="90"/>
          <w:sz w:val="16"/>
        </w:rPr>
        <w:t>of</w:t>
      </w:r>
      <w:r>
        <w:rPr>
          <w:spacing w:val="-1"/>
          <w:w w:val="90"/>
          <w:sz w:val="16"/>
        </w:rPr>
        <w:t xml:space="preserve"> </w:t>
      </w:r>
      <w:r>
        <w:rPr>
          <w:w w:val="90"/>
          <w:sz w:val="16"/>
        </w:rPr>
        <w:t>Public</w:t>
      </w:r>
      <w:r>
        <w:rPr>
          <w:spacing w:val="-1"/>
          <w:w w:val="90"/>
          <w:sz w:val="16"/>
        </w:rPr>
        <w:t xml:space="preserve"> </w:t>
      </w:r>
      <w:r>
        <w:rPr>
          <w:w w:val="90"/>
          <w:sz w:val="16"/>
        </w:rPr>
        <w:t>Health,</w:t>
      </w:r>
      <w:r>
        <w:rPr>
          <w:spacing w:val="-1"/>
          <w:w w:val="90"/>
          <w:sz w:val="16"/>
        </w:rPr>
        <w:t xml:space="preserve"> </w:t>
      </w:r>
      <w:r>
        <w:rPr>
          <w:w w:val="90"/>
          <w:sz w:val="16"/>
        </w:rPr>
        <w:t>Bureau</w:t>
      </w:r>
      <w:r>
        <w:rPr>
          <w:spacing w:val="-1"/>
          <w:w w:val="90"/>
          <w:sz w:val="16"/>
        </w:rPr>
        <w:t xml:space="preserve"> </w:t>
      </w:r>
      <w:r>
        <w:rPr>
          <w:w w:val="90"/>
          <w:sz w:val="16"/>
        </w:rPr>
        <w:t>of</w:t>
      </w:r>
      <w:r>
        <w:rPr>
          <w:spacing w:val="-1"/>
          <w:w w:val="90"/>
          <w:sz w:val="16"/>
        </w:rPr>
        <w:t xml:space="preserve"> </w:t>
      </w:r>
      <w:r>
        <w:rPr>
          <w:w w:val="90"/>
          <w:sz w:val="16"/>
        </w:rPr>
        <w:t>Infectious</w:t>
      </w:r>
      <w:r>
        <w:rPr>
          <w:spacing w:val="-1"/>
          <w:w w:val="90"/>
          <w:sz w:val="16"/>
        </w:rPr>
        <w:t xml:space="preserve"> </w:t>
      </w:r>
      <w:r>
        <w:rPr>
          <w:w w:val="90"/>
          <w:sz w:val="16"/>
        </w:rPr>
        <w:t>Disease</w:t>
      </w:r>
      <w:r>
        <w:rPr>
          <w:spacing w:val="-1"/>
          <w:w w:val="90"/>
          <w:sz w:val="16"/>
        </w:rPr>
        <w:t xml:space="preserve"> </w:t>
      </w:r>
      <w:r>
        <w:rPr>
          <w:w w:val="90"/>
          <w:sz w:val="16"/>
        </w:rPr>
        <w:t>and</w:t>
      </w:r>
      <w:r>
        <w:rPr>
          <w:spacing w:val="-1"/>
          <w:w w:val="90"/>
          <w:sz w:val="16"/>
        </w:rPr>
        <w:t xml:space="preserve"> </w:t>
      </w:r>
      <w:r>
        <w:rPr>
          <w:w w:val="90"/>
          <w:sz w:val="16"/>
        </w:rPr>
        <w:t>Laboratory</w:t>
      </w:r>
      <w:r>
        <w:rPr>
          <w:spacing w:val="-6"/>
          <w:w w:val="90"/>
          <w:sz w:val="16"/>
        </w:rPr>
        <w:t xml:space="preserve"> </w:t>
      </w:r>
      <w:r>
        <w:rPr>
          <w:w w:val="90"/>
          <w:sz w:val="16"/>
        </w:rPr>
        <w:t>Sciences.</w:t>
      </w:r>
      <w:r>
        <w:rPr>
          <w:spacing w:val="-1"/>
          <w:w w:val="90"/>
          <w:sz w:val="16"/>
        </w:rPr>
        <w:t xml:space="preserve"> </w:t>
      </w:r>
      <w:r>
        <w:rPr>
          <w:w w:val="90"/>
          <w:sz w:val="16"/>
        </w:rPr>
        <w:t>2023</w:t>
      </w:r>
      <w:r>
        <w:rPr>
          <w:spacing w:val="-1"/>
          <w:w w:val="90"/>
          <w:sz w:val="16"/>
        </w:rPr>
        <w:t xml:space="preserve"> </w:t>
      </w:r>
      <w:r>
        <w:rPr>
          <w:w w:val="90"/>
          <w:sz w:val="16"/>
        </w:rPr>
        <w:t>Massachusetts</w:t>
      </w:r>
      <w:r>
        <w:rPr>
          <w:spacing w:val="-1"/>
          <w:w w:val="90"/>
          <w:sz w:val="16"/>
        </w:rPr>
        <w:t xml:space="preserve"> </w:t>
      </w:r>
      <w:r>
        <w:rPr>
          <w:w w:val="90"/>
          <w:sz w:val="16"/>
        </w:rPr>
        <w:t xml:space="preserve">Integrated </w:t>
      </w:r>
      <w:r>
        <w:rPr>
          <w:spacing w:val="-6"/>
          <w:sz w:val="16"/>
        </w:rPr>
        <w:t>HIV, STI and Viral Hepatitis Surveillance Report, https:/</w:t>
      </w:r>
      <w:hyperlink r:id="rId160">
        <w:r>
          <w:rPr>
            <w:spacing w:val="-6"/>
            <w:sz w:val="16"/>
          </w:rPr>
          <w:t>/www.mass.gov/doc/2023-integrated-hiv-std-and-viral-hepatitis-report-</w:t>
        </w:r>
      </w:hyperlink>
      <w:r>
        <w:rPr>
          <w:spacing w:val="-6"/>
          <w:sz w:val="16"/>
        </w:rPr>
        <w:t xml:space="preserve"> </w:t>
      </w:r>
      <w:r>
        <w:rPr>
          <w:spacing w:val="-4"/>
          <w:sz w:val="16"/>
        </w:rPr>
        <w:t>pdf/download</w:t>
      </w:r>
      <w:r>
        <w:rPr>
          <w:spacing w:val="-22"/>
          <w:sz w:val="16"/>
        </w:rPr>
        <w:t xml:space="preserve"> </w:t>
      </w:r>
      <w:r>
        <w:rPr>
          <w:spacing w:val="-4"/>
          <w:sz w:val="16"/>
        </w:rPr>
        <w:t>Published</w:t>
      </w:r>
      <w:r>
        <w:rPr>
          <w:spacing w:val="-22"/>
          <w:sz w:val="16"/>
        </w:rPr>
        <w:t xml:space="preserve"> </w:t>
      </w:r>
      <w:r>
        <w:rPr>
          <w:spacing w:val="-4"/>
          <w:sz w:val="16"/>
        </w:rPr>
        <w:t>December</w:t>
      </w:r>
      <w:r>
        <w:rPr>
          <w:spacing w:val="-26"/>
          <w:sz w:val="16"/>
        </w:rPr>
        <w:t xml:space="preserve"> </w:t>
      </w:r>
      <w:r>
        <w:rPr>
          <w:spacing w:val="-4"/>
          <w:sz w:val="16"/>
        </w:rPr>
        <w:t>2024.</w:t>
      </w:r>
    </w:p>
    <w:p w14:paraId="7C2E28F7" w14:textId="77777777" w:rsidR="00091439" w:rsidRDefault="00000000">
      <w:pPr>
        <w:pStyle w:val="ListParagraph"/>
        <w:numPr>
          <w:ilvl w:val="0"/>
          <w:numId w:val="64"/>
        </w:numPr>
        <w:tabs>
          <w:tab w:val="left" w:pos="448"/>
        </w:tabs>
        <w:spacing w:line="280" w:lineRule="auto"/>
        <w:ind w:firstLine="0"/>
        <w:rPr>
          <w:sz w:val="16"/>
        </w:rPr>
      </w:pPr>
      <w:r>
        <w:rPr>
          <w:w w:val="85"/>
          <w:sz w:val="16"/>
        </w:rPr>
        <w:t>Elizabeth Campanella Day, “Communicating</w:t>
      </w:r>
      <w:r>
        <w:rPr>
          <w:spacing w:val="-6"/>
          <w:w w:val="85"/>
          <w:sz w:val="16"/>
        </w:rPr>
        <w:t xml:space="preserve"> </w:t>
      </w:r>
      <w:r>
        <w:rPr>
          <w:w w:val="85"/>
          <w:sz w:val="16"/>
        </w:rPr>
        <w:t>with LGBTQ</w:t>
      </w:r>
      <w:r>
        <w:rPr>
          <w:spacing w:val="-6"/>
          <w:w w:val="85"/>
          <w:sz w:val="16"/>
        </w:rPr>
        <w:t xml:space="preserve"> </w:t>
      </w:r>
      <w:r>
        <w:rPr>
          <w:w w:val="85"/>
          <w:sz w:val="16"/>
        </w:rPr>
        <w:t>Adolescents: Preventing HIV</w:t>
      </w:r>
      <w:r>
        <w:rPr>
          <w:spacing w:val="-6"/>
          <w:w w:val="85"/>
          <w:sz w:val="16"/>
        </w:rPr>
        <w:t xml:space="preserve"> </w:t>
      </w:r>
      <w:r>
        <w:rPr>
          <w:w w:val="85"/>
          <w:sz w:val="16"/>
        </w:rPr>
        <w:t>and Other</w:t>
      </w:r>
      <w:r>
        <w:rPr>
          <w:spacing w:val="-6"/>
          <w:w w:val="85"/>
          <w:sz w:val="16"/>
        </w:rPr>
        <w:t xml:space="preserve"> </w:t>
      </w:r>
      <w:r>
        <w:rPr>
          <w:w w:val="85"/>
          <w:sz w:val="16"/>
        </w:rPr>
        <w:t>STIs.,” Pediatric Nursing 48, no. 4 (July</w:t>
      </w:r>
      <w:r>
        <w:rPr>
          <w:spacing w:val="-6"/>
          <w:w w:val="85"/>
          <w:sz w:val="16"/>
        </w:rPr>
        <w:t xml:space="preserve"> </w:t>
      </w:r>
      <w:r>
        <w:rPr>
          <w:w w:val="85"/>
          <w:sz w:val="16"/>
        </w:rPr>
        <w:t xml:space="preserve">1, </w:t>
      </w:r>
      <w:r>
        <w:rPr>
          <w:spacing w:val="-2"/>
          <w:w w:val="95"/>
          <w:sz w:val="16"/>
        </w:rPr>
        <w:t>2022):</w:t>
      </w:r>
      <w:r>
        <w:rPr>
          <w:spacing w:val="-20"/>
          <w:w w:val="95"/>
          <w:sz w:val="16"/>
        </w:rPr>
        <w:t xml:space="preserve"> </w:t>
      </w:r>
      <w:r>
        <w:rPr>
          <w:spacing w:val="-2"/>
          <w:w w:val="95"/>
          <w:sz w:val="16"/>
        </w:rPr>
        <w:t>163–67.</w:t>
      </w:r>
    </w:p>
    <w:p w14:paraId="7C2E28F8" w14:textId="77777777" w:rsidR="00091439" w:rsidRDefault="00000000">
      <w:pPr>
        <w:pStyle w:val="ListParagraph"/>
        <w:numPr>
          <w:ilvl w:val="0"/>
          <w:numId w:val="64"/>
        </w:numPr>
        <w:tabs>
          <w:tab w:val="left" w:pos="538"/>
        </w:tabs>
        <w:spacing w:line="280" w:lineRule="auto"/>
        <w:ind w:firstLine="0"/>
        <w:rPr>
          <w:sz w:val="16"/>
        </w:rPr>
      </w:pPr>
      <w:r>
        <w:rPr>
          <w:w w:val="95"/>
          <w:sz w:val="16"/>
        </w:rPr>
        <w:t xml:space="preserve">“Youth STIs: An Epidemic Fuelled by Shame,” The Lancet Child &amp; Adolescent Health 6, no. 6 (June 1, 2022): 353, </w:t>
      </w:r>
      <w:r>
        <w:rPr>
          <w:spacing w:val="-2"/>
          <w:w w:val="85"/>
          <w:sz w:val="16"/>
        </w:rPr>
        <w:t>https://doi.org/10.1016/S2352-4642(22)00128-6.</w:t>
      </w:r>
    </w:p>
    <w:p w14:paraId="7C2E28F9" w14:textId="77777777" w:rsidR="00091439" w:rsidRDefault="00000000">
      <w:pPr>
        <w:pStyle w:val="ListParagraph"/>
        <w:numPr>
          <w:ilvl w:val="0"/>
          <w:numId w:val="64"/>
        </w:numPr>
        <w:tabs>
          <w:tab w:val="left" w:pos="436"/>
        </w:tabs>
        <w:spacing w:line="280" w:lineRule="auto"/>
        <w:ind w:firstLine="0"/>
        <w:rPr>
          <w:sz w:val="16"/>
        </w:rPr>
      </w:pPr>
      <w:r>
        <w:rPr>
          <w:w w:val="85"/>
          <w:sz w:val="16"/>
        </w:rPr>
        <w:t>Ashley B. Woolweaver et al., “Leveraging Comprehensive Sexuality Education as a Tool for Knowledge, Equity, and Inclusion,” Journal of School</w:t>
      </w:r>
      <w:r>
        <w:rPr>
          <w:spacing w:val="-13"/>
          <w:w w:val="85"/>
          <w:sz w:val="16"/>
        </w:rPr>
        <w:t xml:space="preserve"> </w:t>
      </w:r>
      <w:r>
        <w:rPr>
          <w:w w:val="85"/>
          <w:sz w:val="16"/>
        </w:rPr>
        <w:t>Health,</w:t>
      </w:r>
      <w:r>
        <w:rPr>
          <w:spacing w:val="-13"/>
          <w:w w:val="85"/>
          <w:sz w:val="16"/>
        </w:rPr>
        <w:t xml:space="preserve"> </w:t>
      </w:r>
      <w:r>
        <w:rPr>
          <w:w w:val="85"/>
          <w:sz w:val="16"/>
        </w:rPr>
        <w:t>November</w:t>
      </w:r>
      <w:r>
        <w:rPr>
          <w:spacing w:val="-17"/>
          <w:w w:val="85"/>
          <w:sz w:val="16"/>
        </w:rPr>
        <w:t xml:space="preserve"> </w:t>
      </w:r>
      <w:r>
        <w:rPr>
          <w:w w:val="85"/>
          <w:sz w:val="16"/>
        </w:rPr>
        <w:t>20,</w:t>
      </w:r>
      <w:r>
        <w:rPr>
          <w:spacing w:val="-13"/>
          <w:w w:val="85"/>
          <w:sz w:val="16"/>
        </w:rPr>
        <w:t xml:space="preserve"> </w:t>
      </w:r>
      <w:r>
        <w:rPr>
          <w:w w:val="85"/>
          <w:sz w:val="16"/>
        </w:rPr>
        <w:t>2022,</w:t>
      </w:r>
      <w:r>
        <w:rPr>
          <w:spacing w:val="-13"/>
          <w:w w:val="85"/>
          <w:sz w:val="16"/>
        </w:rPr>
        <w:t xml:space="preserve"> </w:t>
      </w:r>
      <w:r>
        <w:rPr>
          <w:w w:val="85"/>
          <w:sz w:val="16"/>
        </w:rPr>
        <w:t>https://doi.org/10.1111/josh.13276.</w:t>
      </w:r>
    </w:p>
    <w:p w14:paraId="7C2E28FA" w14:textId="77777777" w:rsidR="00091439" w:rsidRDefault="00000000">
      <w:pPr>
        <w:pStyle w:val="ListParagraph"/>
        <w:numPr>
          <w:ilvl w:val="0"/>
          <w:numId w:val="64"/>
        </w:numPr>
        <w:tabs>
          <w:tab w:val="left" w:pos="449"/>
        </w:tabs>
        <w:spacing w:line="193" w:lineRule="exact"/>
        <w:ind w:left="449" w:right="0" w:hanging="217"/>
        <w:rPr>
          <w:sz w:val="16"/>
        </w:rPr>
      </w:pPr>
      <w:r>
        <w:rPr>
          <w:w w:val="85"/>
          <w:sz w:val="16"/>
        </w:rPr>
        <w:t>2021</w:t>
      </w:r>
      <w:r>
        <w:rPr>
          <w:spacing w:val="-3"/>
          <w:sz w:val="16"/>
        </w:rPr>
        <w:t xml:space="preserve"> </w:t>
      </w:r>
      <w:r>
        <w:rPr>
          <w:w w:val="85"/>
          <w:sz w:val="16"/>
        </w:rPr>
        <w:t>Massachusetts</w:t>
      </w:r>
      <w:r>
        <w:rPr>
          <w:spacing w:val="-1"/>
          <w:w w:val="85"/>
          <w:sz w:val="16"/>
        </w:rPr>
        <w:t xml:space="preserve"> </w:t>
      </w:r>
      <w:r>
        <w:rPr>
          <w:w w:val="85"/>
          <w:sz w:val="16"/>
        </w:rPr>
        <w:t>Youth</w:t>
      </w:r>
      <w:r>
        <w:rPr>
          <w:spacing w:val="-3"/>
          <w:sz w:val="16"/>
        </w:rPr>
        <w:t xml:space="preserve"> </w:t>
      </w:r>
      <w:r>
        <w:rPr>
          <w:w w:val="85"/>
          <w:sz w:val="16"/>
        </w:rPr>
        <w:t>Risk</w:t>
      </w:r>
      <w:r>
        <w:rPr>
          <w:spacing w:val="-9"/>
          <w:sz w:val="16"/>
        </w:rPr>
        <w:t xml:space="preserve"> </w:t>
      </w:r>
      <w:r>
        <w:rPr>
          <w:w w:val="85"/>
          <w:sz w:val="16"/>
        </w:rPr>
        <w:t>Behavior</w:t>
      </w:r>
      <w:r>
        <w:rPr>
          <w:spacing w:val="-9"/>
          <w:sz w:val="16"/>
        </w:rPr>
        <w:t xml:space="preserve"> </w:t>
      </w:r>
      <w:r>
        <w:rPr>
          <w:w w:val="85"/>
          <w:sz w:val="16"/>
        </w:rPr>
        <w:t>Survey</w:t>
      </w:r>
      <w:r>
        <w:rPr>
          <w:spacing w:val="-9"/>
          <w:sz w:val="16"/>
        </w:rPr>
        <w:t xml:space="preserve"> </w:t>
      </w:r>
      <w:r>
        <w:rPr>
          <w:w w:val="85"/>
          <w:sz w:val="16"/>
        </w:rPr>
        <w:t>Data.</w:t>
      </w:r>
      <w:r>
        <w:rPr>
          <w:spacing w:val="-9"/>
          <w:sz w:val="16"/>
        </w:rPr>
        <w:t xml:space="preserve"> </w:t>
      </w:r>
      <w:r>
        <w:rPr>
          <w:w w:val="85"/>
          <w:sz w:val="16"/>
        </w:rPr>
        <w:t>Analysis</w:t>
      </w:r>
      <w:r>
        <w:rPr>
          <w:spacing w:val="-3"/>
          <w:sz w:val="16"/>
        </w:rPr>
        <w:t xml:space="preserve"> </w:t>
      </w:r>
      <w:r>
        <w:rPr>
          <w:w w:val="85"/>
          <w:sz w:val="16"/>
        </w:rPr>
        <w:t>from</w:t>
      </w:r>
      <w:r>
        <w:rPr>
          <w:spacing w:val="-2"/>
          <w:sz w:val="16"/>
        </w:rPr>
        <w:t xml:space="preserve"> </w:t>
      </w:r>
      <w:r>
        <w:rPr>
          <w:w w:val="85"/>
          <w:sz w:val="16"/>
        </w:rPr>
        <w:t>Commission</w:t>
      </w:r>
      <w:r>
        <w:rPr>
          <w:spacing w:val="-3"/>
          <w:sz w:val="16"/>
        </w:rPr>
        <w:t xml:space="preserve"> </w:t>
      </w:r>
      <w:r>
        <w:rPr>
          <w:w w:val="85"/>
          <w:sz w:val="16"/>
        </w:rPr>
        <w:t>on</w:t>
      </w:r>
      <w:r>
        <w:rPr>
          <w:spacing w:val="-3"/>
          <w:sz w:val="16"/>
        </w:rPr>
        <w:t xml:space="preserve"> </w:t>
      </w:r>
      <w:r>
        <w:rPr>
          <w:w w:val="85"/>
          <w:sz w:val="16"/>
        </w:rPr>
        <w:t>LGBTQ</w:t>
      </w:r>
      <w:r>
        <w:rPr>
          <w:spacing w:val="-1"/>
          <w:w w:val="85"/>
          <w:sz w:val="16"/>
        </w:rPr>
        <w:t xml:space="preserve"> </w:t>
      </w:r>
      <w:r>
        <w:rPr>
          <w:spacing w:val="-2"/>
          <w:w w:val="85"/>
          <w:sz w:val="16"/>
        </w:rPr>
        <w:t>Youth.</w:t>
      </w:r>
    </w:p>
    <w:p w14:paraId="7C2E28FB" w14:textId="77777777" w:rsidR="00091439" w:rsidRDefault="00091439">
      <w:pPr>
        <w:pStyle w:val="ListParagraph"/>
        <w:spacing w:line="193" w:lineRule="exact"/>
        <w:rPr>
          <w:sz w:val="16"/>
        </w:rPr>
        <w:sectPr w:rsidR="00091439">
          <w:headerReference w:type="default" r:id="rId161"/>
          <w:footerReference w:type="default" r:id="rId162"/>
          <w:pgSz w:w="12240" w:h="15840"/>
          <w:pgMar w:top="1560" w:right="708" w:bottom="720" w:left="992" w:header="1199" w:footer="523" w:gutter="0"/>
          <w:cols w:space="720"/>
        </w:sectPr>
      </w:pPr>
    </w:p>
    <w:p w14:paraId="7C2E28FC" w14:textId="77777777" w:rsidR="00091439" w:rsidRDefault="00091439">
      <w:pPr>
        <w:pStyle w:val="BodyText"/>
        <w:rPr>
          <w:sz w:val="16"/>
        </w:rPr>
      </w:pPr>
    </w:p>
    <w:p w14:paraId="7C2E28FD" w14:textId="77777777" w:rsidR="00091439" w:rsidRDefault="00091439">
      <w:pPr>
        <w:pStyle w:val="BodyText"/>
        <w:spacing w:before="25"/>
        <w:rPr>
          <w:sz w:val="16"/>
        </w:rPr>
      </w:pPr>
    </w:p>
    <w:p w14:paraId="7C2E28FE" w14:textId="77777777" w:rsidR="00091439" w:rsidRDefault="00000000">
      <w:pPr>
        <w:pStyle w:val="ListParagraph"/>
        <w:numPr>
          <w:ilvl w:val="0"/>
          <w:numId w:val="64"/>
        </w:numPr>
        <w:tabs>
          <w:tab w:val="left" w:pos="443"/>
        </w:tabs>
        <w:spacing w:line="280" w:lineRule="auto"/>
        <w:ind w:firstLine="0"/>
        <w:rPr>
          <w:sz w:val="16"/>
        </w:rPr>
      </w:pPr>
      <w:r>
        <w:rPr>
          <w:spacing w:val="-2"/>
          <w:w w:val="90"/>
          <w:sz w:val="16"/>
        </w:rPr>
        <w:t>Eva</w:t>
      </w:r>
      <w:r>
        <w:rPr>
          <w:spacing w:val="-8"/>
          <w:w w:val="90"/>
          <w:sz w:val="16"/>
        </w:rPr>
        <w:t xml:space="preserve"> </w:t>
      </w:r>
      <w:r>
        <w:rPr>
          <w:spacing w:val="-2"/>
          <w:w w:val="90"/>
          <w:sz w:val="16"/>
        </w:rPr>
        <w:t>S.</w:t>
      </w:r>
      <w:r>
        <w:rPr>
          <w:spacing w:val="-8"/>
          <w:w w:val="90"/>
          <w:sz w:val="16"/>
        </w:rPr>
        <w:t xml:space="preserve"> </w:t>
      </w:r>
      <w:r>
        <w:rPr>
          <w:spacing w:val="-2"/>
          <w:w w:val="90"/>
          <w:sz w:val="16"/>
        </w:rPr>
        <w:t>Goldfarb</w:t>
      </w:r>
      <w:r>
        <w:rPr>
          <w:spacing w:val="-8"/>
          <w:w w:val="90"/>
          <w:sz w:val="16"/>
        </w:rPr>
        <w:t xml:space="preserve"> </w:t>
      </w:r>
      <w:r>
        <w:rPr>
          <w:spacing w:val="-2"/>
          <w:w w:val="90"/>
          <w:sz w:val="16"/>
        </w:rPr>
        <w:t>and</w:t>
      </w:r>
      <w:r>
        <w:rPr>
          <w:spacing w:val="-8"/>
          <w:w w:val="90"/>
          <w:sz w:val="16"/>
        </w:rPr>
        <w:t xml:space="preserve"> </w:t>
      </w:r>
      <w:r>
        <w:rPr>
          <w:spacing w:val="-2"/>
          <w:w w:val="90"/>
          <w:sz w:val="16"/>
        </w:rPr>
        <w:t>Lisa</w:t>
      </w:r>
      <w:r>
        <w:rPr>
          <w:spacing w:val="-8"/>
          <w:w w:val="90"/>
          <w:sz w:val="16"/>
        </w:rPr>
        <w:t xml:space="preserve"> </w:t>
      </w:r>
      <w:r>
        <w:rPr>
          <w:spacing w:val="-2"/>
          <w:w w:val="90"/>
          <w:sz w:val="16"/>
        </w:rPr>
        <w:t>D.</w:t>
      </w:r>
      <w:r>
        <w:rPr>
          <w:spacing w:val="-8"/>
          <w:w w:val="90"/>
          <w:sz w:val="16"/>
        </w:rPr>
        <w:t xml:space="preserve"> </w:t>
      </w:r>
      <w:r>
        <w:rPr>
          <w:spacing w:val="-2"/>
          <w:w w:val="90"/>
          <w:sz w:val="16"/>
        </w:rPr>
        <w:t>Lieberman,</w:t>
      </w:r>
      <w:r>
        <w:rPr>
          <w:spacing w:val="-8"/>
          <w:w w:val="90"/>
          <w:sz w:val="16"/>
        </w:rPr>
        <w:t xml:space="preserve"> </w:t>
      </w:r>
      <w:r>
        <w:rPr>
          <w:spacing w:val="-2"/>
          <w:w w:val="90"/>
          <w:sz w:val="16"/>
        </w:rPr>
        <w:t>“Three</w:t>
      </w:r>
      <w:r>
        <w:rPr>
          <w:spacing w:val="-8"/>
          <w:w w:val="90"/>
          <w:sz w:val="16"/>
        </w:rPr>
        <w:t xml:space="preserve"> </w:t>
      </w:r>
      <w:r>
        <w:rPr>
          <w:spacing w:val="-2"/>
          <w:w w:val="90"/>
          <w:sz w:val="16"/>
        </w:rPr>
        <w:t>Decades</w:t>
      </w:r>
      <w:r>
        <w:rPr>
          <w:spacing w:val="-8"/>
          <w:w w:val="90"/>
          <w:sz w:val="16"/>
        </w:rPr>
        <w:t xml:space="preserve"> </w:t>
      </w:r>
      <w:r>
        <w:rPr>
          <w:spacing w:val="-2"/>
          <w:w w:val="90"/>
          <w:sz w:val="16"/>
        </w:rPr>
        <w:t>of</w:t>
      </w:r>
      <w:r>
        <w:rPr>
          <w:spacing w:val="-8"/>
          <w:w w:val="90"/>
          <w:sz w:val="16"/>
        </w:rPr>
        <w:t xml:space="preserve"> </w:t>
      </w:r>
      <w:r>
        <w:rPr>
          <w:spacing w:val="-2"/>
          <w:w w:val="90"/>
          <w:sz w:val="16"/>
        </w:rPr>
        <w:t>Research:</w:t>
      </w:r>
      <w:r>
        <w:rPr>
          <w:spacing w:val="-13"/>
          <w:w w:val="90"/>
          <w:sz w:val="16"/>
        </w:rPr>
        <w:t xml:space="preserve"> </w:t>
      </w:r>
      <w:r>
        <w:rPr>
          <w:spacing w:val="-2"/>
          <w:w w:val="90"/>
          <w:sz w:val="16"/>
        </w:rPr>
        <w:t>The</w:t>
      </w:r>
      <w:r>
        <w:rPr>
          <w:spacing w:val="-8"/>
          <w:w w:val="90"/>
          <w:sz w:val="16"/>
        </w:rPr>
        <w:t xml:space="preserve"> </w:t>
      </w:r>
      <w:r>
        <w:rPr>
          <w:spacing w:val="-2"/>
          <w:w w:val="90"/>
          <w:sz w:val="16"/>
        </w:rPr>
        <w:t>Case</w:t>
      </w:r>
      <w:r>
        <w:rPr>
          <w:spacing w:val="-8"/>
          <w:w w:val="90"/>
          <w:sz w:val="16"/>
        </w:rPr>
        <w:t xml:space="preserve"> </w:t>
      </w:r>
      <w:r>
        <w:rPr>
          <w:spacing w:val="-2"/>
          <w:w w:val="90"/>
          <w:sz w:val="16"/>
        </w:rPr>
        <w:t>for</w:t>
      </w:r>
      <w:r>
        <w:rPr>
          <w:spacing w:val="-13"/>
          <w:w w:val="90"/>
          <w:sz w:val="16"/>
        </w:rPr>
        <w:t xml:space="preserve"> </w:t>
      </w:r>
      <w:r>
        <w:rPr>
          <w:spacing w:val="-2"/>
          <w:w w:val="90"/>
          <w:sz w:val="16"/>
        </w:rPr>
        <w:t>Comprehensive</w:t>
      </w:r>
      <w:r>
        <w:rPr>
          <w:spacing w:val="-8"/>
          <w:w w:val="90"/>
          <w:sz w:val="16"/>
        </w:rPr>
        <w:t xml:space="preserve"> </w:t>
      </w:r>
      <w:r>
        <w:rPr>
          <w:spacing w:val="-2"/>
          <w:w w:val="90"/>
          <w:sz w:val="16"/>
        </w:rPr>
        <w:t>Sex</w:t>
      </w:r>
      <w:r>
        <w:rPr>
          <w:spacing w:val="-13"/>
          <w:w w:val="90"/>
          <w:sz w:val="16"/>
        </w:rPr>
        <w:t xml:space="preserve"> </w:t>
      </w:r>
      <w:r>
        <w:rPr>
          <w:spacing w:val="-2"/>
          <w:w w:val="90"/>
          <w:sz w:val="16"/>
        </w:rPr>
        <w:t>Education,”</w:t>
      </w:r>
      <w:r>
        <w:rPr>
          <w:spacing w:val="-18"/>
          <w:w w:val="90"/>
          <w:sz w:val="16"/>
        </w:rPr>
        <w:t xml:space="preserve"> </w:t>
      </w:r>
      <w:r>
        <w:rPr>
          <w:spacing w:val="-2"/>
          <w:w w:val="90"/>
          <w:sz w:val="16"/>
        </w:rPr>
        <w:t>Journal</w:t>
      </w:r>
      <w:r>
        <w:rPr>
          <w:spacing w:val="-8"/>
          <w:w w:val="90"/>
          <w:sz w:val="16"/>
        </w:rPr>
        <w:t xml:space="preserve"> </w:t>
      </w:r>
      <w:r>
        <w:rPr>
          <w:spacing w:val="-2"/>
          <w:w w:val="90"/>
          <w:sz w:val="16"/>
        </w:rPr>
        <w:t>of</w:t>
      </w:r>
      <w:r>
        <w:rPr>
          <w:spacing w:val="-13"/>
          <w:w w:val="90"/>
          <w:sz w:val="16"/>
        </w:rPr>
        <w:t xml:space="preserve"> </w:t>
      </w:r>
      <w:r>
        <w:rPr>
          <w:spacing w:val="-2"/>
          <w:w w:val="90"/>
          <w:sz w:val="16"/>
        </w:rPr>
        <w:t xml:space="preserve">Adolescent </w:t>
      </w:r>
      <w:r>
        <w:rPr>
          <w:spacing w:val="-2"/>
          <w:w w:val="85"/>
          <w:sz w:val="16"/>
        </w:rPr>
        <w:t>Health</w:t>
      </w:r>
      <w:r>
        <w:rPr>
          <w:spacing w:val="-3"/>
          <w:w w:val="85"/>
          <w:sz w:val="16"/>
        </w:rPr>
        <w:t xml:space="preserve"> </w:t>
      </w:r>
      <w:r>
        <w:rPr>
          <w:spacing w:val="-2"/>
          <w:w w:val="85"/>
          <w:sz w:val="16"/>
        </w:rPr>
        <w:t>68,</w:t>
      </w:r>
      <w:r>
        <w:rPr>
          <w:spacing w:val="-3"/>
          <w:w w:val="85"/>
          <w:sz w:val="16"/>
        </w:rPr>
        <w:t xml:space="preserve"> </w:t>
      </w:r>
      <w:r>
        <w:rPr>
          <w:spacing w:val="-2"/>
          <w:w w:val="85"/>
          <w:sz w:val="16"/>
        </w:rPr>
        <w:t>no.</w:t>
      </w:r>
      <w:r>
        <w:rPr>
          <w:spacing w:val="-3"/>
          <w:w w:val="85"/>
          <w:sz w:val="16"/>
        </w:rPr>
        <w:t xml:space="preserve"> </w:t>
      </w:r>
      <w:r>
        <w:rPr>
          <w:spacing w:val="-2"/>
          <w:w w:val="85"/>
          <w:sz w:val="16"/>
        </w:rPr>
        <w:t>1</w:t>
      </w:r>
      <w:r>
        <w:rPr>
          <w:spacing w:val="-3"/>
          <w:w w:val="85"/>
          <w:sz w:val="16"/>
        </w:rPr>
        <w:t xml:space="preserve"> </w:t>
      </w:r>
      <w:r>
        <w:rPr>
          <w:spacing w:val="-2"/>
          <w:w w:val="85"/>
          <w:sz w:val="16"/>
        </w:rPr>
        <w:t>(January</w:t>
      </w:r>
      <w:r>
        <w:rPr>
          <w:spacing w:val="-8"/>
          <w:w w:val="85"/>
          <w:sz w:val="16"/>
        </w:rPr>
        <w:t xml:space="preserve"> </w:t>
      </w:r>
      <w:r>
        <w:rPr>
          <w:spacing w:val="-2"/>
          <w:w w:val="85"/>
          <w:sz w:val="16"/>
        </w:rPr>
        <w:t>1,</w:t>
      </w:r>
      <w:r>
        <w:rPr>
          <w:spacing w:val="-3"/>
          <w:w w:val="85"/>
          <w:sz w:val="16"/>
        </w:rPr>
        <w:t xml:space="preserve"> </w:t>
      </w:r>
      <w:r>
        <w:rPr>
          <w:spacing w:val="-2"/>
          <w:w w:val="85"/>
          <w:sz w:val="16"/>
        </w:rPr>
        <w:t>2021):</w:t>
      </w:r>
      <w:r>
        <w:rPr>
          <w:spacing w:val="-3"/>
          <w:w w:val="85"/>
          <w:sz w:val="16"/>
        </w:rPr>
        <w:t xml:space="preserve"> </w:t>
      </w:r>
      <w:r>
        <w:rPr>
          <w:spacing w:val="-2"/>
          <w:w w:val="85"/>
          <w:sz w:val="16"/>
        </w:rPr>
        <w:t>13–27,</w:t>
      </w:r>
      <w:r>
        <w:rPr>
          <w:spacing w:val="-3"/>
          <w:w w:val="85"/>
          <w:sz w:val="16"/>
        </w:rPr>
        <w:t xml:space="preserve"> </w:t>
      </w:r>
      <w:r>
        <w:rPr>
          <w:spacing w:val="-2"/>
          <w:w w:val="85"/>
          <w:sz w:val="16"/>
        </w:rPr>
        <w:t>https://doi.org/10.1016/j.jadohealth.2020.07.036.</w:t>
      </w:r>
    </w:p>
    <w:p w14:paraId="7C2E28FF" w14:textId="77777777" w:rsidR="00091439" w:rsidRDefault="00000000">
      <w:pPr>
        <w:pStyle w:val="ListParagraph"/>
        <w:numPr>
          <w:ilvl w:val="0"/>
          <w:numId w:val="64"/>
        </w:numPr>
        <w:tabs>
          <w:tab w:val="left" w:pos="474"/>
          <w:tab w:val="left" w:pos="1009"/>
          <w:tab w:val="left" w:pos="1724"/>
          <w:tab w:val="left" w:pos="2500"/>
          <w:tab w:val="left" w:pos="3038"/>
          <w:tab w:val="left" w:pos="3785"/>
          <w:tab w:val="left" w:pos="4389"/>
          <w:tab w:val="left" w:pos="5208"/>
          <w:tab w:val="left" w:pos="5607"/>
          <w:tab w:val="left" w:pos="6438"/>
          <w:tab w:val="left" w:pos="7027"/>
          <w:tab w:val="left" w:pos="7788"/>
          <w:tab w:val="left" w:pos="8687"/>
          <w:tab w:val="left" w:pos="9598"/>
        </w:tabs>
        <w:spacing w:line="280" w:lineRule="auto"/>
        <w:ind w:firstLine="0"/>
        <w:rPr>
          <w:sz w:val="16"/>
        </w:rPr>
      </w:pPr>
      <w:r>
        <w:rPr>
          <w:w w:val="85"/>
          <w:sz w:val="16"/>
        </w:rPr>
        <w:t>Meredith</w:t>
      </w:r>
      <w:r>
        <w:rPr>
          <w:sz w:val="16"/>
        </w:rPr>
        <w:t xml:space="preserve"> </w:t>
      </w:r>
      <w:r>
        <w:rPr>
          <w:w w:val="85"/>
          <w:sz w:val="16"/>
        </w:rPr>
        <w:t>Dank,</w:t>
      </w:r>
      <w:r>
        <w:rPr>
          <w:sz w:val="16"/>
        </w:rPr>
        <w:t xml:space="preserve"> </w:t>
      </w:r>
      <w:r>
        <w:rPr>
          <w:w w:val="85"/>
          <w:sz w:val="16"/>
        </w:rPr>
        <w:t>Lilly Yu,</w:t>
      </w:r>
      <w:r>
        <w:rPr>
          <w:sz w:val="16"/>
        </w:rPr>
        <w:t xml:space="preserve"> </w:t>
      </w:r>
      <w:r>
        <w:rPr>
          <w:w w:val="85"/>
          <w:sz w:val="16"/>
        </w:rPr>
        <w:t>and Jennifer Yahner,</w:t>
      </w:r>
      <w:r>
        <w:rPr>
          <w:sz w:val="16"/>
        </w:rPr>
        <w:t xml:space="preserve"> </w:t>
      </w:r>
      <w:r>
        <w:rPr>
          <w:w w:val="85"/>
          <w:sz w:val="16"/>
        </w:rPr>
        <w:t>“Access</w:t>
      </w:r>
      <w:r>
        <w:rPr>
          <w:sz w:val="16"/>
        </w:rPr>
        <w:t xml:space="preserve"> </w:t>
      </w:r>
      <w:r>
        <w:rPr>
          <w:w w:val="85"/>
          <w:sz w:val="16"/>
        </w:rPr>
        <w:t>to</w:t>
      </w:r>
      <w:r>
        <w:rPr>
          <w:sz w:val="16"/>
        </w:rPr>
        <w:t xml:space="preserve"> </w:t>
      </w:r>
      <w:r>
        <w:rPr>
          <w:w w:val="85"/>
          <w:sz w:val="16"/>
        </w:rPr>
        <w:t>Safety:</w:t>
      </w:r>
      <w:r>
        <w:rPr>
          <w:sz w:val="16"/>
        </w:rPr>
        <w:t xml:space="preserve"> </w:t>
      </w:r>
      <w:r>
        <w:rPr>
          <w:w w:val="85"/>
          <w:sz w:val="16"/>
        </w:rPr>
        <w:t>Health</w:t>
      </w:r>
      <w:r>
        <w:rPr>
          <w:sz w:val="16"/>
        </w:rPr>
        <w:t xml:space="preserve"> </w:t>
      </w:r>
      <w:r>
        <w:rPr>
          <w:w w:val="85"/>
          <w:sz w:val="16"/>
        </w:rPr>
        <w:t>Outcomes,</w:t>
      </w:r>
      <w:r>
        <w:rPr>
          <w:sz w:val="16"/>
        </w:rPr>
        <w:t xml:space="preserve"> </w:t>
      </w:r>
      <w:r>
        <w:rPr>
          <w:w w:val="85"/>
          <w:sz w:val="16"/>
        </w:rPr>
        <w:t>Substance</w:t>
      </w:r>
      <w:r>
        <w:rPr>
          <w:sz w:val="16"/>
        </w:rPr>
        <w:t xml:space="preserve"> </w:t>
      </w:r>
      <w:r>
        <w:rPr>
          <w:w w:val="85"/>
          <w:sz w:val="16"/>
        </w:rPr>
        <w:t>Use</w:t>
      </w:r>
      <w:r>
        <w:rPr>
          <w:sz w:val="16"/>
        </w:rPr>
        <w:t xml:space="preserve"> </w:t>
      </w:r>
      <w:r>
        <w:rPr>
          <w:w w:val="85"/>
          <w:sz w:val="16"/>
        </w:rPr>
        <w:t>and Abuse,</w:t>
      </w:r>
      <w:r>
        <w:rPr>
          <w:sz w:val="16"/>
        </w:rPr>
        <w:t xml:space="preserve"> </w:t>
      </w:r>
      <w:r>
        <w:rPr>
          <w:w w:val="85"/>
          <w:sz w:val="16"/>
        </w:rPr>
        <w:t>and</w:t>
      </w:r>
      <w:r>
        <w:rPr>
          <w:sz w:val="16"/>
        </w:rPr>
        <w:t xml:space="preserve"> </w:t>
      </w:r>
      <w:r>
        <w:rPr>
          <w:w w:val="85"/>
          <w:sz w:val="16"/>
        </w:rPr>
        <w:t>Service</w:t>
      </w:r>
      <w:r>
        <w:rPr>
          <w:sz w:val="16"/>
        </w:rPr>
        <w:t xml:space="preserve"> </w:t>
      </w:r>
      <w:r>
        <w:rPr>
          <w:w w:val="85"/>
          <w:sz w:val="16"/>
        </w:rPr>
        <w:t>Provision</w:t>
      </w:r>
      <w:r>
        <w:rPr>
          <w:sz w:val="16"/>
        </w:rPr>
        <w:t xml:space="preserve"> </w:t>
      </w:r>
      <w:r>
        <w:rPr>
          <w:w w:val="85"/>
          <w:sz w:val="16"/>
        </w:rPr>
        <w:t xml:space="preserve">for </w:t>
      </w:r>
      <w:r>
        <w:rPr>
          <w:spacing w:val="-2"/>
          <w:sz w:val="16"/>
        </w:rPr>
        <w:t>LGBTQ</w:t>
      </w:r>
      <w:r>
        <w:rPr>
          <w:sz w:val="16"/>
        </w:rPr>
        <w:tab/>
      </w:r>
      <w:r>
        <w:rPr>
          <w:spacing w:val="-2"/>
          <w:sz w:val="16"/>
        </w:rPr>
        <w:t>Youth,</w:t>
      </w:r>
      <w:r>
        <w:rPr>
          <w:sz w:val="16"/>
        </w:rPr>
        <w:tab/>
      </w:r>
      <w:r>
        <w:rPr>
          <w:spacing w:val="-2"/>
          <w:sz w:val="16"/>
        </w:rPr>
        <w:t>YMSM,</w:t>
      </w:r>
      <w:r>
        <w:rPr>
          <w:sz w:val="16"/>
        </w:rPr>
        <w:tab/>
      </w:r>
      <w:r>
        <w:rPr>
          <w:spacing w:val="-4"/>
          <w:sz w:val="16"/>
        </w:rPr>
        <w:t>and</w:t>
      </w:r>
      <w:r>
        <w:rPr>
          <w:sz w:val="16"/>
        </w:rPr>
        <w:tab/>
      </w:r>
      <w:r>
        <w:rPr>
          <w:spacing w:val="-4"/>
          <w:sz w:val="16"/>
        </w:rPr>
        <w:t>YWSW</w:t>
      </w:r>
      <w:r>
        <w:rPr>
          <w:sz w:val="16"/>
        </w:rPr>
        <w:tab/>
      </w:r>
      <w:r>
        <w:rPr>
          <w:spacing w:val="-4"/>
          <w:sz w:val="16"/>
        </w:rPr>
        <w:t>Who</w:t>
      </w:r>
      <w:r>
        <w:rPr>
          <w:sz w:val="16"/>
        </w:rPr>
        <w:tab/>
      </w:r>
      <w:r>
        <w:rPr>
          <w:spacing w:val="-2"/>
          <w:sz w:val="16"/>
        </w:rPr>
        <w:t>Engage</w:t>
      </w:r>
      <w:r>
        <w:rPr>
          <w:sz w:val="16"/>
        </w:rPr>
        <w:tab/>
      </w:r>
      <w:r>
        <w:rPr>
          <w:spacing w:val="-6"/>
          <w:sz w:val="16"/>
        </w:rPr>
        <w:t>in</w:t>
      </w:r>
      <w:r>
        <w:rPr>
          <w:sz w:val="16"/>
        </w:rPr>
        <w:tab/>
      </w:r>
      <w:r>
        <w:rPr>
          <w:spacing w:val="-2"/>
          <w:sz w:val="16"/>
        </w:rPr>
        <w:t>Survival</w:t>
      </w:r>
      <w:r>
        <w:rPr>
          <w:sz w:val="16"/>
        </w:rPr>
        <w:tab/>
      </w:r>
      <w:r>
        <w:rPr>
          <w:spacing w:val="-4"/>
          <w:sz w:val="16"/>
        </w:rPr>
        <w:t>Sex”</w:t>
      </w:r>
      <w:r>
        <w:rPr>
          <w:sz w:val="16"/>
        </w:rPr>
        <w:tab/>
      </w:r>
      <w:r>
        <w:rPr>
          <w:spacing w:val="-2"/>
          <w:sz w:val="16"/>
        </w:rPr>
        <w:t>(Urban</w:t>
      </w:r>
      <w:r>
        <w:rPr>
          <w:sz w:val="16"/>
        </w:rPr>
        <w:tab/>
      </w:r>
      <w:r>
        <w:rPr>
          <w:spacing w:val="-2"/>
          <w:sz w:val="16"/>
        </w:rPr>
        <w:t>Institute,</w:t>
      </w:r>
      <w:r>
        <w:rPr>
          <w:sz w:val="16"/>
        </w:rPr>
        <w:tab/>
      </w:r>
      <w:r>
        <w:rPr>
          <w:spacing w:val="-2"/>
          <w:sz w:val="16"/>
        </w:rPr>
        <w:t>February</w:t>
      </w:r>
      <w:r>
        <w:rPr>
          <w:sz w:val="16"/>
        </w:rPr>
        <w:tab/>
      </w:r>
      <w:r>
        <w:rPr>
          <w:spacing w:val="-2"/>
          <w:w w:val="80"/>
          <w:sz w:val="16"/>
        </w:rPr>
        <w:t xml:space="preserve">2016), </w:t>
      </w:r>
      <w:r>
        <w:rPr>
          <w:spacing w:val="-2"/>
          <w:w w:val="90"/>
          <w:sz w:val="16"/>
        </w:rPr>
        <w:t>https:/</w:t>
      </w:r>
      <w:hyperlink r:id="rId163">
        <w:r>
          <w:rPr>
            <w:spacing w:val="-2"/>
            <w:w w:val="90"/>
            <w:sz w:val="16"/>
          </w:rPr>
          <w:t>/www.urban.org/research/publication/access-safety-health-outcomes-substance-use-and-abuse-and-service-provision-lgbtq-</w:t>
        </w:r>
      </w:hyperlink>
      <w:r>
        <w:rPr>
          <w:spacing w:val="-2"/>
          <w:w w:val="90"/>
          <w:sz w:val="16"/>
        </w:rPr>
        <w:t xml:space="preserve"> youth-ymsm-and-ywsw-who-engage-survival-sex.</w:t>
      </w:r>
    </w:p>
    <w:p w14:paraId="7C2E2900" w14:textId="77777777" w:rsidR="00091439" w:rsidRDefault="00000000">
      <w:pPr>
        <w:pStyle w:val="ListParagraph"/>
        <w:numPr>
          <w:ilvl w:val="0"/>
          <w:numId w:val="64"/>
        </w:numPr>
        <w:tabs>
          <w:tab w:val="left" w:pos="500"/>
        </w:tabs>
        <w:spacing w:line="280" w:lineRule="auto"/>
        <w:ind w:firstLine="0"/>
        <w:rPr>
          <w:sz w:val="16"/>
        </w:rPr>
      </w:pPr>
      <w:r>
        <w:rPr>
          <w:w w:val="95"/>
          <w:sz w:val="16"/>
        </w:rPr>
        <w:t>“Youth</w:t>
      </w:r>
      <w:r>
        <w:rPr>
          <w:spacing w:val="37"/>
          <w:sz w:val="16"/>
        </w:rPr>
        <w:t xml:space="preserve"> </w:t>
      </w:r>
      <w:r>
        <w:rPr>
          <w:w w:val="95"/>
          <w:sz w:val="16"/>
        </w:rPr>
        <w:t>STIs:</w:t>
      </w:r>
      <w:r>
        <w:rPr>
          <w:spacing w:val="33"/>
          <w:sz w:val="16"/>
        </w:rPr>
        <w:t xml:space="preserve"> </w:t>
      </w:r>
      <w:r>
        <w:rPr>
          <w:w w:val="95"/>
          <w:sz w:val="16"/>
        </w:rPr>
        <w:t>An</w:t>
      </w:r>
      <w:r>
        <w:rPr>
          <w:spacing w:val="37"/>
          <w:sz w:val="16"/>
        </w:rPr>
        <w:t xml:space="preserve"> </w:t>
      </w:r>
      <w:r>
        <w:rPr>
          <w:w w:val="95"/>
          <w:sz w:val="16"/>
        </w:rPr>
        <w:t>Epidemic</w:t>
      </w:r>
      <w:r>
        <w:rPr>
          <w:spacing w:val="37"/>
          <w:sz w:val="16"/>
        </w:rPr>
        <w:t xml:space="preserve"> </w:t>
      </w:r>
      <w:r>
        <w:rPr>
          <w:w w:val="95"/>
          <w:sz w:val="16"/>
        </w:rPr>
        <w:t>Fuelled</w:t>
      </w:r>
      <w:r>
        <w:rPr>
          <w:spacing w:val="37"/>
          <w:sz w:val="16"/>
        </w:rPr>
        <w:t xml:space="preserve"> </w:t>
      </w:r>
      <w:r>
        <w:rPr>
          <w:w w:val="95"/>
          <w:sz w:val="16"/>
        </w:rPr>
        <w:t>by</w:t>
      </w:r>
      <w:r>
        <w:rPr>
          <w:spacing w:val="33"/>
          <w:sz w:val="16"/>
        </w:rPr>
        <w:t xml:space="preserve"> </w:t>
      </w:r>
      <w:r>
        <w:rPr>
          <w:w w:val="95"/>
          <w:sz w:val="16"/>
        </w:rPr>
        <w:t>Shame,”</w:t>
      </w:r>
      <w:r>
        <w:rPr>
          <w:spacing w:val="33"/>
          <w:sz w:val="16"/>
        </w:rPr>
        <w:t xml:space="preserve"> </w:t>
      </w:r>
      <w:r>
        <w:rPr>
          <w:w w:val="95"/>
          <w:sz w:val="16"/>
        </w:rPr>
        <w:t>The</w:t>
      </w:r>
      <w:r>
        <w:rPr>
          <w:spacing w:val="37"/>
          <w:sz w:val="16"/>
        </w:rPr>
        <w:t xml:space="preserve"> </w:t>
      </w:r>
      <w:r>
        <w:rPr>
          <w:w w:val="95"/>
          <w:sz w:val="16"/>
        </w:rPr>
        <w:t>Lancet</w:t>
      </w:r>
      <w:r>
        <w:rPr>
          <w:spacing w:val="37"/>
          <w:sz w:val="16"/>
        </w:rPr>
        <w:t xml:space="preserve"> </w:t>
      </w:r>
      <w:r>
        <w:rPr>
          <w:w w:val="95"/>
          <w:sz w:val="16"/>
        </w:rPr>
        <w:t>Child</w:t>
      </w:r>
      <w:r>
        <w:rPr>
          <w:spacing w:val="37"/>
          <w:sz w:val="16"/>
        </w:rPr>
        <w:t xml:space="preserve"> </w:t>
      </w:r>
      <w:r>
        <w:rPr>
          <w:w w:val="95"/>
          <w:sz w:val="16"/>
        </w:rPr>
        <w:t>&amp;</w:t>
      </w:r>
      <w:r>
        <w:rPr>
          <w:spacing w:val="33"/>
          <w:sz w:val="16"/>
        </w:rPr>
        <w:t xml:space="preserve"> </w:t>
      </w:r>
      <w:r>
        <w:rPr>
          <w:w w:val="95"/>
          <w:sz w:val="16"/>
        </w:rPr>
        <w:t>Adolescent</w:t>
      </w:r>
      <w:r>
        <w:rPr>
          <w:spacing w:val="37"/>
          <w:sz w:val="16"/>
        </w:rPr>
        <w:t xml:space="preserve"> </w:t>
      </w:r>
      <w:r>
        <w:rPr>
          <w:w w:val="95"/>
          <w:sz w:val="16"/>
        </w:rPr>
        <w:t>Health</w:t>
      </w:r>
      <w:r>
        <w:rPr>
          <w:spacing w:val="37"/>
          <w:sz w:val="16"/>
        </w:rPr>
        <w:t xml:space="preserve"> </w:t>
      </w:r>
      <w:r>
        <w:rPr>
          <w:w w:val="95"/>
          <w:sz w:val="16"/>
        </w:rPr>
        <w:t>6,</w:t>
      </w:r>
      <w:r>
        <w:rPr>
          <w:spacing w:val="37"/>
          <w:sz w:val="16"/>
        </w:rPr>
        <w:t xml:space="preserve"> </w:t>
      </w:r>
      <w:r>
        <w:rPr>
          <w:w w:val="95"/>
          <w:sz w:val="16"/>
        </w:rPr>
        <w:t>no.</w:t>
      </w:r>
      <w:r>
        <w:rPr>
          <w:spacing w:val="37"/>
          <w:sz w:val="16"/>
        </w:rPr>
        <w:t xml:space="preserve"> </w:t>
      </w:r>
      <w:r>
        <w:rPr>
          <w:w w:val="95"/>
          <w:sz w:val="16"/>
        </w:rPr>
        <w:t>6</w:t>
      </w:r>
      <w:r>
        <w:rPr>
          <w:spacing w:val="37"/>
          <w:sz w:val="16"/>
        </w:rPr>
        <w:t xml:space="preserve"> </w:t>
      </w:r>
      <w:r>
        <w:rPr>
          <w:w w:val="95"/>
          <w:sz w:val="16"/>
        </w:rPr>
        <w:t>(June</w:t>
      </w:r>
      <w:r>
        <w:rPr>
          <w:spacing w:val="37"/>
          <w:sz w:val="16"/>
        </w:rPr>
        <w:t xml:space="preserve"> </w:t>
      </w:r>
      <w:r>
        <w:rPr>
          <w:w w:val="95"/>
          <w:sz w:val="16"/>
        </w:rPr>
        <w:t>1,</w:t>
      </w:r>
      <w:r>
        <w:rPr>
          <w:spacing w:val="37"/>
          <w:sz w:val="16"/>
        </w:rPr>
        <w:t xml:space="preserve"> </w:t>
      </w:r>
      <w:r>
        <w:rPr>
          <w:w w:val="95"/>
          <w:sz w:val="16"/>
        </w:rPr>
        <w:t>2022):</w:t>
      </w:r>
      <w:r>
        <w:rPr>
          <w:spacing w:val="37"/>
          <w:sz w:val="16"/>
        </w:rPr>
        <w:t xml:space="preserve"> </w:t>
      </w:r>
      <w:r>
        <w:rPr>
          <w:w w:val="95"/>
          <w:sz w:val="16"/>
        </w:rPr>
        <w:t xml:space="preserve">353, </w:t>
      </w:r>
      <w:r>
        <w:rPr>
          <w:spacing w:val="-2"/>
          <w:w w:val="85"/>
          <w:sz w:val="16"/>
        </w:rPr>
        <w:t>https://doi.org/10.1016/S2352-4642(22)00128-6.</w:t>
      </w:r>
    </w:p>
    <w:p w14:paraId="7C2E2901" w14:textId="77777777" w:rsidR="00091439" w:rsidRDefault="00000000">
      <w:pPr>
        <w:pStyle w:val="ListParagraph"/>
        <w:numPr>
          <w:ilvl w:val="0"/>
          <w:numId w:val="64"/>
        </w:numPr>
        <w:tabs>
          <w:tab w:val="left" w:pos="454"/>
        </w:tabs>
        <w:spacing w:line="280" w:lineRule="auto"/>
        <w:ind w:firstLine="0"/>
        <w:rPr>
          <w:sz w:val="16"/>
        </w:rPr>
      </w:pPr>
      <w:r>
        <w:rPr>
          <w:w w:val="85"/>
          <w:sz w:val="16"/>
        </w:rPr>
        <w:t>Mary</w:t>
      </w:r>
      <w:r>
        <w:rPr>
          <w:spacing w:val="-2"/>
          <w:w w:val="85"/>
          <w:sz w:val="16"/>
        </w:rPr>
        <w:t xml:space="preserve"> </w:t>
      </w:r>
      <w:r>
        <w:rPr>
          <w:w w:val="85"/>
          <w:sz w:val="16"/>
        </w:rPr>
        <w:t>Jane</w:t>
      </w:r>
      <w:r>
        <w:rPr>
          <w:sz w:val="16"/>
        </w:rPr>
        <w:t xml:space="preserve"> </w:t>
      </w:r>
      <w:r>
        <w:rPr>
          <w:w w:val="85"/>
          <w:sz w:val="16"/>
        </w:rPr>
        <w:t>Rotheram-Borus,</w:t>
      </w:r>
      <w:r>
        <w:rPr>
          <w:sz w:val="16"/>
        </w:rPr>
        <w:t xml:space="preserve"> </w:t>
      </w:r>
      <w:r>
        <w:rPr>
          <w:w w:val="85"/>
          <w:sz w:val="16"/>
        </w:rPr>
        <w:t>Sung-Jae</w:t>
      </w:r>
      <w:r>
        <w:rPr>
          <w:sz w:val="16"/>
        </w:rPr>
        <w:t xml:space="preserve"> </w:t>
      </w:r>
      <w:r>
        <w:rPr>
          <w:w w:val="85"/>
          <w:sz w:val="16"/>
        </w:rPr>
        <w:t>Lee,</w:t>
      </w:r>
      <w:r>
        <w:rPr>
          <w:sz w:val="16"/>
        </w:rPr>
        <w:t xml:space="preserve"> </w:t>
      </w:r>
      <w:r>
        <w:rPr>
          <w:w w:val="85"/>
          <w:sz w:val="16"/>
        </w:rPr>
        <w:t>and</w:t>
      </w:r>
      <w:r>
        <w:rPr>
          <w:sz w:val="16"/>
        </w:rPr>
        <w:t xml:space="preserve"> </w:t>
      </w:r>
      <w:r>
        <w:rPr>
          <w:w w:val="85"/>
          <w:sz w:val="16"/>
        </w:rPr>
        <w:t>Dallas</w:t>
      </w:r>
      <w:r>
        <w:rPr>
          <w:sz w:val="16"/>
        </w:rPr>
        <w:t xml:space="preserve"> </w:t>
      </w:r>
      <w:r>
        <w:rPr>
          <w:w w:val="85"/>
          <w:sz w:val="16"/>
        </w:rPr>
        <w:t>Swendeman,</w:t>
      </w:r>
      <w:r>
        <w:rPr>
          <w:sz w:val="16"/>
        </w:rPr>
        <w:t xml:space="preserve"> </w:t>
      </w:r>
      <w:r>
        <w:rPr>
          <w:w w:val="85"/>
          <w:sz w:val="16"/>
        </w:rPr>
        <w:t>“Getting</w:t>
      </w:r>
      <w:r>
        <w:rPr>
          <w:sz w:val="16"/>
        </w:rPr>
        <w:t xml:space="preserve"> </w:t>
      </w:r>
      <w:r>
        <w:rPr>
          <w:w w:val="85"/>
          <w:sz w:val="16"/>
        </w:rPr>
        <w:t>to</w:t>
      </w:r>
      <w:r>
        <w:rPr>
          <w:sz w:val="16"/>
        </w:rPr>
        <w:t xml:space="preserve"> </w:t>
      </w:r>
      <w:r>
        <w:rPr>
          <w:w w:val="85"/>
          <w:sz w:val="16"/>
        </w:rPr>
        <w:t>Zero</w:t>
      </w:r>
      <w:r>
        <w:rPr>
          <w:sz w:val="16"/>
        </w:rPr>
        <w:t xml:space="preserve"> </w:t>
      </w:r>
      <w:r>
        <w:rPr>
          <w:w w:val="85"/>
          <w:sz w:val="16"/>
        </w:rPr>
        <w:t>HIV Among Youth:</w:t>
      </w:r>
      <w:r>
        <w:rPr>
          <w:sz w:val="16"/>
        </w:rPr>
        <w:t xml:space="preserve"> </w:t>
      </w:r>
      <w:r>
        <w:rPr>
          <w:w w:val="85"/>
          <w:sz w:val="16"/>
        </w:rPr>
        <w:t>Moving</w:t>
      </w:r>
      <w:r>
        <w:rPr>
          <w:sz w:val="16"/>
        </w:rPr>
        <w:t xml:space="preserve"> </w:t>
      </w:r>
      <w:r>
        <w:rPr>
          <w:w w:val="85"/>
          <w:sz w:val="16"/>
        </w:rPr>
        <w:t>Beyond</w:t>
      </w:r>
      <w:r>
        <w:rPr>
          <w:sz w:val="16"/>
        </w:rPr>
        <w:t xml:space="preserve"> </w:t>
      </w:r>
      <w:r>
        <w:rPr>
          <w:w w:val="85"/>
          <w:sz w:val="16"/>
        </w:rPr>
        <w:t>Medical</w:t>
      </w:r>
      <w:r>
        <w:rPr>
          <w:sz w:val="16"/>
        </w:rPr>
        <w:t xml:space="preserve"> </w:t>
      </w:r>
      <w:r>
        <w:rPr>
          <w:w w:val="85"/>
          <w:sz w:val="16"/>
        </w:rPr>
        <w:t xml:space="preserve">Sites,” </w:t>
      </w:r>
      <w:r>
        <w:rPr>
          <w:spacing w:val="-2"/>
          <w:w w:val="85"/>
          <w:sz w:val="16"/>
        </w:rPr>
        <w:t>JAMA</w:t>
      </w:r>
      <w:r>
        <w:rPr>
          <w:spacing w:val="-9"/>
          <w:w w:val="85"/>
          <w:sz w:val="16"/>
        </w:rPr>
        <w:t xml:space="preserve"> </w:t>
      </w:r>
      <w:r>
        <w:rPr>
          <w:spacing w:val="-2"/>
          <w:w w:val="85"/>
          <w:sz w:val="16"/>
        </w:rPr>
        <w:t>Pediatrics</w:t>
      </w:r>
      <w:r>
        <w:rPr>
          <w:spacing w:val="-4"/>
          <w:w w:val="85"/>
          <w:sz w:val="16"/>
        </w:rPr>
        <w:t xml:space="preserve"> </w:t>
      </w:r>
      <w:r>
        <w:rPr>
          <w:spacing w:val="-2"/>
          <w:w w:val="85"/>
          <w:sz w:val="16"/>
        </w:rPr>
        <w:t>172,</w:t>
      </w:r>
      <w:r>
        <w:rPr>
          <w:spacing w:val="-4"/>
          <w:w w:val="85"/>
          <w:sz w:val="16"/>
        </w:rPr>
        <w:t xml:space="preserve"> </w:t>
      </w:r>
      <w:r>
        <w:rPr>
          <w:spacing w:val="-2"/>
          <w:w w:val="85"/>
          <w:sz w:val="16"/>
        </w:rPr>
        <w:t>no.</w:t>
      </w:r>
      <w:r>
        <w:rPr>
          <w:spacing w:val="-4"/>
          <w:w w:val="85"/>
          <w:sz w:val="16"/>
        </w:rPr>
        <w:t xml:space="preserve"> </w:t>
      </w:r>
      <w:r>
        <w:rPr>
          <w:spacing w:val="-2"/>
          <w:w w:val="85"/>
          <w:sz w:val="16"/>
        </w:rPr>
        <w:t>12</w:t>
      </w:r>
      <w:r>
        <w:rPr>
          <w:spacing w:val="-4"/>
          <w:w w:val="85"/>
          <w:sz w:val="16"/>
        </w:rPr>
        <w:t xml:space="preserve"> </w:t>
      </w:r>
      <w:r>
        <w:rPr>
          <w:spacing w:val="-2"/>
          <w:w w:val="85"/>
          <w:sz w:val="16"/>
        </w:rPr>
        <w:t>(December</w:t>
      </w:r>
      <w:r>
        <w:rPr>
          <w:spacing w:val="-9"/>
          <w:w w:val="85"/>
          <w:sz w:val="16"/>
        </w:rPr>
        <w:t xml:space="preserve"> </w:t>
      </w:r>
      <w:r>
        <w:rPr>
          <w:spacing w:val="-2"/>
          <w:w w:val="85"/>
          <w:sz w:val="16"/>
        </w:rPr>
        <w:t>1,</w:t>
      </w:r>
      <w:r>
        <w:rPr>
          <w:spacing w:val="-4"/>
          <w:w w:val="85"/>
          <w:sz w:val="16"/>
        </w:rPr>
        <w:t xml:space="preserve"> </w:t>
      </w:r>
      <w:r>
        <w:rPr>
          <w:spacing w:val="-2"/>
          <w:w w:val="85"/>
          <w:sz w:val="16"/>
        </w:rPr>
        <w:t>2018):</w:t>
      </w:r>
      <w:r>
        <w:rPr>
          <w:spacing w:val="-4"/>
          <w:w w:val="85"/>
          <w:sz w:val="16"/>
        </w:rPr>
        <w:t xml:space="preserve"> </w:t>
      </w:r>
      <w:r>
        <w:rPr>
          <w:spacing w:val="-2"/>
          <w:w w:val="85"/>
          <w:sz w:val="16"/>
        </w:rPr>
        <w:t>1117–18,</w:t>
      </w:r>
      <w:r>
        <w:rPr>
          <w:spacing w:val="-4"/>
          <w:w w:val="85"/>
          <w:sz w:val="16"/>
        </w:rPr>
        <w:t xml:space="preserve"> </w:t>
      </w:r>
      <w:r>
        <w:rPr>
          <w:spacing w:val="-2"/>
          <w:w w:val="85"/>
          <w:sz w:val="16"/>
        </w:rPr>
        <w:t>https://doi.org/10.1001/jamapediatrics.2018.3672.</w:t>
      </w:r>
    </w:p>
    <w:p w14:paraId="7C2E2902" w14:textId="77777777" w:rsidR="00091439" w:rsidRDefault="00000000">
      <w:pPr>
        <w:pStyle w:val="ListParagraph"/>
        <w:numPr>
          <w:ilvl w:val="0"/>
          <w:numId w:val="64"/>
        </w:numPr>
        <w:tabs>
          <w:tab w:val="left" w:pos="540"/>
        </w:tabs>
        <w:spacing w:line="280" w:lineRule="auto"/>
        <w:ind w:firstLine="0"/>
        <w:rPr>
          <w:sz w:val="16"/>
        </w:rPr>
      </w:pPr>
      <w:r>
        <w:rPr>
          <w:w w:val="95"/>
          <w:sz w:val="16"/>
        </w:rPr>
        <w:t>“Youth</w:t>
      </w:r>
      <w:r>
        <w:rPr>
          <w:spacing w:val="35"/>
          <w:sz w:val="16"/>
        </w:rPr>
        <w:t xml:space="preserve"> </w:t>
      </w:r>
      <w:r>
        <w:rPr>
          <w:w w:val="95"/>
          <w:sz w:val="16"/>
        </w:rPr>
        <w:t>STIs:</w:t>
      </w:r>
      <w:r>
        <w:rPr>
          <w:spacing w:val="31"/>
          <w:sz w:val="16"/>
        </w:rPr>
        <w:t xml:space="preserve"> </w:t>
      </w:r>
      <w:r>
        <w:rPr>
          <w:w w:val="95"/>
          <w:sz w:val="16"/>
        </w:rPr>
        <w:t>An</w:t>
      </w:r>
      <w:r>
        <w:rPr>
          <w:spacing w:val="35"/>
          <w:sz w:val="16"/>
        </w:rPr>
        <w:t xml:space="preserve"> </w:t>
      </w:r>
      <w:r>
        <w:rPr>
          <w:w w:val="95"/>
          <w:sz w:val="16"/>
        </w:rPr>
        <w:t>Epidemic</w:t>
      </w:r>
      <w:r>
        <w:rPr>
          <w:spacing w:val="35"/>
          <w:sz w:val="16"/>
        </w:rPr>
        <w:t xml:space="preserve"> </w:t>
      </w:r>
      <w:r>
        <w:rPr>
          <w:w w:val="95"/>
          <w:sz w:val="16"/>
        </w:rPr>
        <w:t>Fuelled</w:t>
      </w:r>
      <w:r>
        <w:rPr>
          <w:spacing w:val="35"/>
          <w:sz w:val="16"/>
        </w:rPr>
        <w:t xml:space="preserve"> </w:t>
      </w:r>
      <w:r>
        <w:rPr>
          <w:w w:val="95"/>
          <w:sz w:val="16"/>
        </w:rPr>
        <w:t>by</w:t>
      </w:r>
      <w:r>
        <w:rPr>
          <w:spacing w:val="31"/>
          <w:sz w:val="16"/>
        </w:rPr>
        <w:t xml:space="preserve"> </w:t>
      </w:r>
      <w:r>
        <w:rPr>
          <w:w w:val="95"/>
          <w:sz w:val="16"/>
        </w:rPr>
        <w:t>Shame,”</w:t>
      </w:r>
      <w:r>
        <w:rPr>
          <w:spacing w:val="31"/>
          <w:sz w:val="16"/>
        </w:rPr>
        <w:t xml:space="preserve"> </w:t>
      </w:r>
      <w:r>
        <w:rPr>
          <w:w w:val="95"/>
          <w:sz w:val="16"/>
        </w:rPr>
        <w:t>The</w:t>
      </w:r>
      <w:r>
        <w:rPr>
          <w:spacing w:val="35"/>
          <w:sz w:val="16"/>
        </w:rPr>
        <w:t xml:space="preserve"> </w:t>
      </w:r>
      <w:r>
        <w:rPr>
          <w:w w:val="95"/>
          <w:sz w:val="16"/>
        </w:rPr>
        <w:t>Lancet</w:t>
      </w:r>
      <w:r>
        <w:rPr>
          <w:spacing w:val="35"/>
          <w:sz w:val="16"/>
        </w:rPr>
        <w:t xml:space="preserve"> </w:t>
      </w:r>
      <w:r>
        <w:rPr>
          <w:w w:val="95"/>
          <w:sz w:val="16"/>
        </w:rPr>
        <w:t>Child</w:t>
      </w:r>
      <w:r>
        <w:rPr>
          <w:spacing w:val="35"/>
          <w:sz w:val="16"/>
        </w:rPr>
        <w:t xml:space="preserve"> </w:t>
      </w:r>
      <w:r>
        <w:rPr>
          <w:w w:val="95"/>
          <w:sz w:val="16"/>
        </w:rPr>
        <w:t>&amp;</w:t>
      </w:r>
      <w:r>
        <w:rPr>
          <w:spacing w:val="31"/>
          <w:sz w:val="16"/>
        </w:rPr>
        <w:t xml:space="preserve"> </w:t>
      </w:r>
      <w:r>
        <w:rPr>
          <w:w w:val="95"/>
          <w:sz w:val="16"/>
        </w:rPr>
        <w:t>Adolescent</w:t>
      </w:r>
      <w:r>
        <w:rPr>
          <w:spacing w:val="35"/>
          <w:sz w:val="16"/>
        </w:rPr>
        <w:t xml:space="preserve"> </w:t>
      </w:r>
      <w:r>
        <w:rPr>
          <w:w w:val="95"/>
          <w:sz w:val="16"/>
        </w:rPr>
        <w:t>Health</w:t>
      </w:r>
      <w:r>
        <w:rPr>
          <w:spacing w:val="35"/>
          <w:sz w:val="16"/>
        </w:rPr>
        <w:t xml:space="preserve"> </w:t>
      </w:r>
      <w:r>
        <w:rPr>
          <w:w w:val="95"/>
          <w:sz w:val="16"/>
        </w:rPr>
        <w:t>6,</w:t>
      </w:r>
      <w:r>
        <w:rPr>
          <w:spacing w:val="35"/>
          <w:sz w:val="16"/>
        </w:rPr>
        <w:t xml:space="preserve"> </w:t>
      </w:r>
      <w:r>
        <w:rPr>
          <w:w w:val="95"/>
          <w:sz w:val="16"/>
        </w:rPr>
        <w:t>no.</w:t>
      </w:r>
      <w:r>
        <w:rPr>
          <w:spacing w:val="35"/>
          <w:sz w:val="16"/>
        </w:rPr>
        <w:t xml:space="preserve"> </w:t>
      </w:r>
      <w:r>
        <w:rPr>
          <w:w w:val="95"/>
          <w:sz w:val="16"/>
        </w:rPr>
        <w:t>6</w:t>
      </w:r>
      <w:r>
        <w:rPr>
          <w:spacing w:val="35"/>
          <w:sz w:val="16"/>
        </w:rPr>
        <w:t xml:space="preserve"> </w:t>
      </w:r>
      <w:r>
        <w:rPr>
          <w:w w:val="95"/>
          <w:sz w:val="16"/>
        </w:rPr>
        <w:t>(June</w:t>
      </w:r>
      <w:r>
        <w:rPr>
          <w:spacing w:val="35"/>
          <w:sz w:val="16"/>
        </w:rPr>
        <w:t xml:space="preserve"> </w:t>
      </w:r>
      <w:r>
        <w:rPr>
          <w:w w:val="95"/>
          <w:sz w:val="16"/>
        </w:rPr>
        <w:t>1,</w:t>
      </w:r>
      <w:r>
        <w:rPr>
          <w:spacing w:val="35"/>
          <w:sz w:val="16"/>
        </w:rPr>
        <w:t xml:space="preserve"> </w:t>
      </w:r>
      <w:r>
        <w:rPr>
          <w:w w:val="95"/>
          <w:sz w:val="16"/>
        </w:rPr>
        <w:t>2022):</w:t>
      </w:r>
      <w:r>
        <w:rPr>
          <w:spacing w:val="35"/>
          <w:sz w:val="16"/>
        </w:rPr>
        <w:t xml:space="preserve"> </w:t>
      </w:r>
      <w:r>
        <w:rPr>
          <w:w w:val="95"/>
          <w:sz w:val="16"/>
        </w:rPr>
        <w:t xml:space="preserve">353, </w:t>
      </w:r>
      <w:r>
        <w:rPr>
          <w:spacing w:val="-2"/>
          <w:w w:val="85"/>
          <w:sz w:val="16"/>
        </w:rPr>
        <w:t>https://doi.org/10.1016/S2352-4642(22)00128-6.</w:t>
      </w:r>
    </w:p>
    <w:p w14:paraId="7C2E2903" w14:textId="77777777" w:rsidR="00091439" w:rsidRDefault="00000000">
      <w:pPr>
        <w:pStyle w:val="ListParagraph"/>
        <w:numPr>
          <w:ilvl w:val="0"/>
          <w:numId w:val="64"/>
        </w:numPr>
        <w:tabs>
          <w:tab w:val="left" w:pos="477"/>
        </w:tabs>
        <w:spacing w:line="280" w:lineRule="auto"/>
        <w:ind w:firstLine="0"/>
        <w:rPr>
          <w:sz w:val="16"/>
        </w:rPr>
      </w:pPr>
      <w:r>
        <w:rPr>
          <w:spacing w:val="-2"/>
          <w:w w:val="90"/>
          <w:sz w:val="16"/>
        </w:rPr>
        <w:t>“Minors’ Access to STI Services,” Guttmacher Institute, February 1, 2023, https:/</w:t>
      </w:r>
      <w:hyperlink r:id="rId164">
        <w:r>
          <w:rPr>
            <w:spacing w:val="-2"/>
            <w:w w:val="90"/>
            <w:sz w:val="16"/>
          </w:rPr>
          <w:t>/www.guttmacher.org/state-</w:t>
        </w:r>
      </w:hyperlink>
      <w:r>
        <w:rPr>
          <w:spacing w:val="-2"/>
          <w:w w:val="90"/>
          <w:sz w:val="16"/>
        </w:rPr>
        <w:t xml:space="preserve"> policy/explore/minors- </w:t>
      </w:r>
      <w:r>
        <w:rPr>
          <w:spacing w:val="-2"/>
          <w:w w:val="95"/>
          <w:sz w:val="16"/>
        </w:rPr>
        <w:t>access-sti-services.</w:t>
      </w:r>
    </w:p>
    <w:p w14:paraId="7C2E2904" w14:textId="77777777" w:rsidR="00091439" w:rsidRDefault="00000000">
      <w:pPr>
        <w:pStyle w:val="ListParagraph"/>
        <w:numPr>
          <w:ilvl w:val="0"/>
          <w:numId w:val="64"/>
        </w:numPr>
        <w:tabs>
          <w:tab w:val="left" w:pos="460"/>
        </w:tabs>
        <w:spacing w:line="280" w:lineRule="auto"/>
        <w:ind w:firstLine="0"/>
        <w:rPr>
          <w:sz w:val="16"/>
        </w:rPr>
      </w:pPr>
      <w:r>
        <w:rPr>
          <w:w w:val="85"/>
          <w:sz w:val="16"/>
        </w:rPr>
        <w:t>Mary</w:t>
      </w:r>
      <w:r>
        <w:rPr>
          <w:spacing w:val="-2"/>
          <w:w w:val="85"/>
          <w:sz w:val="16"/>
        </w:rPr>
        <w:t xml:space="preserve"> </w:t>
      </w:r>
      <w:r>
        <w:rPr>
          <w:w w:val="85"/>
          <w:sz w:val="16"/>
        </w:rPr>
        <w:t xml:space="preserve">Jane Rotheram-Borus, Sung-Jae Lee, and Dallas Swendeman, “Getting to Zero HIV Among Youth: Moving Beyond Medical Sites,” </w:t>
      </w:r>
      <w:r>
        <w:rPr>
          <w:spacing w:val="-2"/>
          <w:w w:val="85"/>
          <w:sz w:val="16"/>
        </w:rPr>
        <w:t>JAMA</w:t>
      </w:r>
      <w:r>
        <w:rPr>
          <w:spacing w:val="-9"/>
          <w:w w:val="85"/>
          <w:sz w:val="16"/>
        </w:rPr>
        <w:t xml:space="preserve"> </w:t>
      </w:r>
      <w:r>
        <w:rPr>
          <w:spacing w:val="-2"/>
          <w:w w:val="85"/>
          <w:sz w:val="16"/>
        </w:rPr>
        <w:t>Pediatrics</w:t>
      </w:r>
      <w:r>
        <w:rPr>
          <w:spacing w:val="-4"/>
          <w:w w:val="85"/>
          <w:sz w:val="16"/>
        </w:rPr>
        <w:t xml:space="preserve"> </w:t>
      </w:r>
      <w:r>
        <w:rPr>
          <w:spacing w:val="-2"/>
          <w:w w:val="85"/>
          <w:sz w:val="16"/>
        </w:rPr>
        <w:t>172,</w:t>
      </w:r>
      <w:r>
        <w:rPr>
          <w:spacing w:val="-4"/>
          <w:w w:val="85"/>
          <w:sz w:val="16"/>
        </w:rPr>
        <w:t xml:space="preserve"> </w:t>
      </w:r>
      <w:r>
        <w:rPr>
          <w:spacing w:val="-2"/>
          <w:w w:val="85"/>
          <w:sz w:val="16"/>
        </w:rPr>
        <w:t>no.</w:t>
      </w:r>
      <w:r>
        <w:rPr>
          <w:spacing w:val="-4"/>
          <w:w w:val="85"/>
          <w:sz w:val="16"/>
        </w:rPr>
        <w:t xml:space="preserve"> </w:t>
      </w:r>
      <w:r>
        <w:rPr>
          <w:spacing w:val="-2"/>
          <w:w w:val="85"/>
          <w:sz w:val="16"/>
        </w:rPr>
        <w:t>12</w:t>
      </w:r>
      <w:r>
        <w:rPr>
          <w:spacing w:val="-4"/>
          <w:w w:val="85"/>
          <w:sz w:val="16"/>
        </w:rPr>
        <w:t xml:space="preserve"> </w:t>
      </w:r>
      <w:r>
        <w:rPr>
          <w:spacing w:val="-2"/>
          <w:w w:val="85"/>
          <w:sz w:val="16"/>
        </w:rPr>
        <w:t>(December</w:t>
      </w:r>
      <w:r>
        <w:rPr>
          <w:spacing w:val="-9"/>
          <w:w w:val="85"/>
          <w:sz w:val="16"/>
        </w:rPr>
        <w:t xml:space="preserve"> </w:t>
      </w:r>
      <w:r>
        <w:rPr>
          <w:spacing w:val="-2"/>
          <w:w w:val="85"/>
          <w:sz w:val="16"/>
        </w:rPr>
        <w:t>1,</w:t>
      </w:r>
      <w:r>
        <w:rPr>
          <w:spacing w:val="-4"/>
          <w:w w:val="85"/>
          <w:sz w:val="16"/>
        </w:rPr>
        <w:t xml:space="preserve"> </w:t>
      </w:r>
      <w:r>
        <w:rPr>
          <w:spacing w:val="-2"/>
          <w:w w:val="85"/>
          <w:sz w:val="16"/>
        </w:rPr>
        <w:t>2018):</w:t>
      </w:r>
      <w:r>
        <w:rPr>
          <w:spacing w:val="-4"/>
          <w:w w:val="85"/>
          <w:sz w:val="16"/>
        </w:rPr>
        <w:t xml:space="preserve"> </w:t>
      </w:r>
      <w:r>
        <w:rPr>
          <w:spacing w:val="-2"/>
          <w:w w:val="85"/>
          <w:sz w:val="16"/>
        </w:rPr>
        <w:t>1117–18,</w:t>
      </w:r>
      <w:r>
        <w:rPr>
          <w:spacing w:val="-4"/>
          <w:w w:val="85"/>
          <w:sz w:val="16"/>
        </w:rPr>
        <w:t xml:space="preserve"> </w:t>
      </w:r>
      <w:r>
        <w:rPr>
          <w:spacing w:val="-2"/>
          <w:w w:val="85"/>
          <w:sz w:val="16"/>
        </w:rPr>
        <w:t>https://doi.org/10.1001/jamapediatrics.2018.3672.</w:t>
      </w:r>
    </w:p>
    <w:p w14:paraId="7C2E2905" w14:textId="77777777" w:rsidR="00091439" w:rsidRDefault="00000000">
      <w:pPr>
        <w:pStyle w:val="ListParagraph"/>
        <w:numPr>
          <w:ilvl w:val="0"/>
          <w:numId w:val="64"/>
        </w:numPr>
        <w:tabs>
          <w:tab w:val="left" w:pos="452"/>
        </w:tabs>
        <w:spacing w:line="280" w:lineRule="auto"/>
        <w:ind w:firstLine="0"/>
        <w:rPr>
          <w:sz w:val="16"/>
        </w:rPr>
      </w:pPr>
      <w:r>
        <w:rPr>
          <w:w w:val="85"/>
          <w:sz w:val="16"/>
        </w:rPr>
        <w:t>Elizabeth Campanella Day, “Communicating</w:t>
      </w:r>
      <w:r>
        <w:rPr>
          <w:spacing w:val="-6"/>
          <w:w w:val="85"/>
          <w:sz w:val="16"/>
        </w:rPr>
        <w:t xml:space="preserve"> </w:t>
      </w:r>
      <w:r>
        <w:rPr>
          <w:w w:val="85"/>
          <w:sz w:val="16"/>
        </w:rPr>
        <w:t>with LGBTQ</w:t>
      </w:r>
      <w:r>
        <w:rPr>
          <w:spacing w:val="-6"/>
          <w:w w:val="85"/>
          <w:sz w:val="16"/>
        </w:rPr>
        <w:t xml:space="preserve"> </w:t>
      </w:r>
      <w:r>
        <w:rPr>
          <w:w w:val="85"/>
          <w:sz w:val="16"/>
        </w:rPr>
        <w:t>Adolescents: Preventing HIV</w:t>
      </w:r>
      <w:r>
        <w:rPr>
          <w:spacing w:val="-6"/>
          <w:w w:val="85"/>
          <w:sz w:val="16"/>
        </w:rPr>
        <w:t xml:space="preserve"> </w:t>
      </w:r>
      <w:r>
        <w:rPr>
          <w:w w:val="85"/>
          <w:sz w:val="16"/>
        </w:rPr>
        <w:t>and Other</w:t>
      </w:r>
      <w:r>
        <w:rPr>
          <w:spacing w:val="-6"/>
          <w:w w:val="85"/>
          <w:sz w:val="16"/>
        </w:rPr>
        <w:t xml:space="preserve"> </w:t>
      </w:r>
      <w:r>
        <w:rPr>
          <w:w w:val="85"/>
          <w:sz w:val="16"/>
        </w:rPr>
        <w:t>STIs.,” Pediatric Nursing 48, no. 4 (July</w:t>
      </w:r>
      <w:r>
        <w:rPr>
          <w:spacing w:val="-6"/>
          <w:w w:val="85"/>
          <w:sz w:val="16"/>
        </w:rPr>
        <w:t xml:space="preserve"> </w:t>
      </w:r>
      <w:r>
        <w:rPr>
          <w:w w:val="85"/>
          <w:sz w:val="16"/>
        </w:rPr>
        <w:t xml:space="preserve">1, </w:t>
      </w:r>
      <w:r>
        <w:rPr>
          <w:spacing w:val="-2"/>
          <w:w w:val="95"/>
          <w:sz w:val="16"/>
        </w:rPr>
        <w:t>2022):</w:t>
      </w:r>
      <w:r>
        <w:rPr>
          <w:spacing w:val="-20"/>
          <w:w w:val="95"/>
          <w:sz w:val="16"/>
        </w:rPr>
        <w:t xml:space="preserve"> </w:t>
      </w:r>
      <w:r>
        <w:rPr>
          <w:spacing w:val="-2"/>
          <w:w w:val="95"/>
          <w:sz w:val="16"/>
        </w:rPr>
        <w:t>163–67.</w:t>
      </w:r>
    </w:p>
    <w:p w14:paraId="7C2E2906" w14:textId="77777777" w:rsidR="00091439" w:rsidRDefault="00000000">
      <w:pPr>
        <w:pStyle w:val="ListParagraph"/>
        <w:numPr>
          <w:ilvl w:val="0"/>
          <w:numId w:val="64"/>
        </w:numPr>
        <w:tabs>
          <w:tab w:val="left" w:pos="440"/>
        </w:tabs>
        <w:spacing w:line="280" w:lineRule="auto"/>
        <w:ind w:firstLine="0"/>
        <w:rPr>
          <w:sz w:val="16"/>
        </w:rPr>
      </w:pPr>
      <w:r>
        <w:rPr>
          <w:w w:val="85"/>
          <w:sz w:val="16"/>
        </w:rPr>
        <w:t>Katherine G. Quinn et al., “Intersectional Discrimination and PrEP</w:t>
      </w:r>
      <w:r>
        <w:rPr>
          <w:spacing w:val="-6"/>
          <w:w w:val="85"/>
          <w:sz w:val="16"/>
        </w:rPr>
        <w:t xml:space="preserve"> </w:t>
      </w:r>
      <w:r>
        <w:rPr>
          <w:w w:val="85"/>
          <w:sz w:val="16"/>
        </w:rPr>
        <w:t>USe</w:t>
      </w:r>
      <w:r>
        <w:rPr>
          <w:spacing w:val="-1"/>
          <w:w w:val="85"/>
          <w:sz w:val="16"/>
        </w:rPr>
        <w:t xml:space="preserve"> </w:t>
      </w:r>
      <w:r>
        <w:rPr>
          <w:w w:val="85"/>
          <w:sz w:val="16"/>
        </w:rPr>
        <w:t>Among</w:t>
      </w:r>
      <w:r>
        <w:rPr>
          <w:spacing w:val="-2"/>
          <w:w w:val="85"/>
          <w:sz w:val="16"/>
        </w:rPr>
        <w:t xml:space="preserve"> </w:t>
      </w:r>
      <w:r>
        <w:rPr>
          <w:w w:val="85"/>
          <w:sz w:val="16"/>
        </w:rPr>
        <w:t>Young Black</w:t>
      </w:r>
      <w:r>
        <w:rPr>
          <w:spacing w:val="-2"/>
          <w:w w:val="85"/>
          <w:sz w:val="16"/>
        </w:rPr>
        <w:t xml:space="preserve"> </w:t>
      </w:r>
      <w:r>
        <w:rPr>
          <w:w w:val="85"/>
          <w:sz w:val="16"/>
        </w:rPr>
        <w:t>Sexual Minority</w:t>
      </w:r>
      <w:r>
        <w:rPr>
          <w:spacing w:val="-2"/>
          <w:w w:val="85"/>
          <w:sz w:val="16"/>
        </w:rPr>
        <w:t xml:space="preserve"> </w:t>
      </w:r>
      <w:r>
        <w:rPr>
          <w:w w:val="85"/>
          <w:sz w:val="16"/>
        </w:rPr>
        <w:t>Individuals:</w:t>
      </w:r>
      <w:r>
        <w:rPr>
          <w:spacing w:val="-2"/>
          <w:w w:val="85"/>
          <w:sz w:val="16"/>
        </w:rPr>
        <w:t xml:space="preserve"> </w:t>
      </w:r>
      <w:r>
        <w:rPr>
          <w:w w:val="85"/>
          <w:sz w:val="16"/>
        </w:rPr>
        <w:t xml:space="preserve">The Importance of Black LGBTQ Communities and Social Support,” AIDS and Behavior 27 (2023): 290–302, https://doi.org/10.1007/s10461-022-03763-w.; </w:t>
      </w:r>
      <w:r>
        <w:rPr>
          <w:w w:val="95"/>
          <w:sz w:val="16"/>
        </w:rPr>
        <w:t>Errol</w:t>
      </w:r>
      <w:r>
        <w:rPr>
          <w:spacing w:val="-9"/>
          <w:w w:val="95"/>
          <w:sz w:val="16"/>
        </w:rPr>
        <w:t xml:space="preserve"> </w:t>
      </w:r>
      <w:r>
        <w:rPr>
          <w:w w:val="95"/>
          <w:sz w:val="16"/>
        </w:rPr>
        <w:t>L.</w:t>
      </w:r>
      <w:r>
        <w:rPr>
          <w:spacing w:val="-9"/>
          <w:w w:val="95"/>
          <w:sz w:val="16"/>
        </w:rPr>
        <w:t xml:space="preserve"> </w:t>
      </w:r>
      <w:r>
        <w:rPr>
          <w:w w:val="95"/>
          <w:sz w:val="16"/>
        </w:rPr>
        <w:t>Fields</w:t>
      </w:r>
      <w:r>
        <w:rPr>
          <w:spacing w:val="-9"/>
          <w:w w:val="95"/>
          <w:sz w:val="16"/>
        </w:rPr>
        <w:t xml:space="preserve"> </w:t>
      </w:r>
      <w:r>
        <w:rPr>
          <w:w w:val="95"/>
          <w:sz w:val="16"/>
        </w:rPr>
        <w:t>et</w:t>
      </w:r>
      <w:r>
        <w:rPr>
          <w:spacing w:val="-9"/>
          <w:w w:val="95"/>
          <w:sz w:val="16"/>
        </w:rPr>
        <w:t xml:space="preserve"> </w:t>
      </w:r>
      <w:r>
        <w:rPr>
          <w:w w:val="95"/>
          <w:sz w:val="16"/>
        </w:rPr>
        <w:t>al.,</w:t>
      </w:r>
      <w:r>
        <w:rPr>
          <w:spacing w:val="-9"/>
          <w:w w:val="95"/>
          <w:sz w:val="16"/>
        </w:rPr>
        <w:t xml:space="preserve"> </w:t>
      </w:r>
      <w:r>
        <w:rPr>
          <w:w w:val="95"/>
          <w:sz w:val="16"/>
        </w:rPr>
        <w:t>“Identifying</w:t>
      </w:r>
      <w:r>
        <w:rPr>
          <w:spacing w:val="-9"/>
          <w:w w:val="95"/>
          <w:sz w:val="16"/>
        </w:rPr>
        <w:t xml:space="preserve"> </w:t>
      </w:r>
      <w:r>
        <w:rPr>
          <w:w w:val="95"/>
          <w:sz w:val="16"/>
        </w:rPr>
        <w:t>Community-Informed</w:t>
      </w:r>
      <w:r>
        <w:rPr>
          <w:spacing w:val="-9"/>
          <w:w w:val="95"/>
          <w:sz w:val="16"/>
        </w:rPr>
        <w:t xml:space="preserve"> </w:t>
      </w:r>
      <w:r>
        <w:rPr>
          <w:w w:val="95"/>
          <w:sz w:val="16"/>
        </w:rPr>
        <w:t>Language</w:t>
      </w:r>
      <w:r>
        <w:rPr>
          <w:spacing w:val="-9"/>
          <w:w w:val="95"/>
          <w:sz w:val="16"/>
        </w:rPr>
        <w:t xml:space="preserve"> </w:t>
      </w:r>
      <w:r>
        <w:rPr>
          <w:w w:val="95"/>
          <w:sz w:val="16"/>
        </w:rPr>
        <w:t>to</w:t>
      </w:r>
      <w:r>
        <w:rPr>
          <w:spacing w:val="-9"/>
          <w:w w:val="95"/>
          <w:sz w:val="16"/>
        </w:rPr>
        <w:t xml:space="preserve"> </w:t>
      </w:r>
      <w:r>
        <w:rPr>
          <w:w w:val="95"/>
          <w:sz w:val="16"/>
        </w:rPr>
        <w:t>Promote</w:t>
      </w:r>
      <w:r>
        <w:rPr>
          <w:spacing w:val="-9"/>
          <w:w w:val="95"/>
          <w:sz w:val="16"/>
        </w:rPr>
        <w:t xml:space="preserve"> </w:t>
      </w:r>
      <w:r>
        <w:rPr>
          <w:w w:val="95"/>
          <w:sz w:val="16"/>
        </w:rPr>
        <w:t>HIV</w:t>
      </w:r>
      <w:r>
        <w:rPr>
          <w:spacing w:val="-12"/>
          <w:w w:val="95"/>
          <w:sz w:val="16"/>
        </w:rPr>
        <w:t xml:space="preserve"> </w:t>
      </w:r>
      <w:r>
        <w:rPr>
          <w:w w:val="95"/>
          <w:sz w:val="16"/>
        </w:rPr>
        <w:t>Preesposure</w:t>
      </w:r>
      <w:r>
        <w:rPr>
          <w:spacing w:val="-8"/>
          <w:w w:val="95"/>
          <w:sz w:val="16"/>
        </w:rPr>
        <w:t xml:space="preserve"> </w:t>
      </w:r>
      <w:r>
        <w:rPr>
          <w:w w:val="95"/>
          <w:sz w:val="16"/>
        </w:rPr>
        <w:t>Prophylaxis</w:t>
      </w:r>
      <w:r>
        <w:rPr>
          <w:spacing w:val="-9"/>
          <w:w w:val="95"/>
          <w:sz w:val="16"/>
        </w:rPr>
        <w:t xml:space="preserve"> </w:t>
      </w:r>
      <w:r>
        <w:rPr>
          <w:w w:val="95"/>
          <w:sz w:val="16"/>
        </w:rPr>
        <w:t>(PrEP)</w:t>
      </w:r>
      <w:r>
        <w:rPr>
          <w:spacing w:val="-9"/>
          <w:w w:val="95"/>
          <w:sz w:val="16"/>
        </w:rPr>
        <w:t xml:space="preserve"> </w:t>
      </w:r>
      <w:r>
        <w:rPr>
          <w:w w:val="95"/>
          <w:sz w:val="16"/>
        </w:rPr>
        <w:t>in</w:t>
      </w:r>
      <w:r>
        <w:rPr>
          <w:spacing w:val="-9"/>
          <w:w w:val="95"/>
          <w:sz w:val="16"/>
        </w:rPr>
        <w:t xml:space="preserve"> </w:t>
      </w:r>
      <w:r>
        <w:rPr>
          <w:w w:val="95"/>
          <w:sz w:val="16"/>
        </w:rPr>
        <w:t>Black</w:t>
      </w:r>
      <w:r>
        <w:rPr>
          <w:spacing w:val="-12"/>
          <w:w w:val="95"/>
          <w:sz w:val="16"/>
        </w:rPr>
        <w:t xml:space="preserve"> </w:t>
      </w:r>
      <w:r>
        <w:rPr>
          <w:w w:val="95"/>
          <w:sz w:val="16"/>
        </w:rPr>
        <w:t xml:space="preserve">LGBTQ </w:t>
      </w:r>
      <w:r>
        <w:rPr>
          <w:spacing w:val="-2"/>
          <w:w w:val="90"/>
          <w:sz w:val="16"/>
        </w:rPr>
        <w:t>Communities</w:t>
      </w:r>
      <w:r>
        <w:rPr>
          <w:spacing w:val="-10"/>
          <w:w w:val="90"/>
          <w:sz w:val="16"/>
        </w:rPr>
        <w:t xml:space="preserve"> </w:t>
      </w:r>
      <w:r>
        <w:rPr>
          <w:spacing w:val="-2"/>
          <w:w w:val="90"/>
          <w:sz w:val="16"/>
        </w:rPr>
        <w:t>in</w:t>
      </w:r>
      <w:r>
        <w:rPr>
          <w:spacing w:val="-10"/>
          <w:w w:val="90"/>
          <w:sz w:val="16"/>
        </w:rPr>
        <w:t xml:space="preserve"> </w:t>
      </w:r>
      <w:r>
        <w:rPr>
          <w:spacing w:val="-2"/>
          <w:w w:val="90"/>
          <w:sz w:val="16"/>
        </w:rPr>
        <w:t>Baltimore,”</w:t>
      </w:r>
      <w:r>
        <w:rPr>
          <w:spacing w:val="-15"/>
          <w:w w:val="90"/>
          <w:sz w:val="16"/>
        </w:rPr>
        <w:t xml:space="preserve"> </w:t>
      </w:r>
      <w:r>
        <w:rPr>
          <w:spacing w:val="-2"/>
          <w:w w:val="90"/>
          <w:sz w:val="16"/>
        </w:rPr>
        <w:t>AIDS</w:t>
      </w:r>
      <w:r>
        <w:rPr>
          <w:spacing w:val="-10"/>
          <w:w w:val="90"/>
          <w:sz w:val="16"/>
        </w:rPr>
        <w:t xml:space="preserve"> </w:t>
      </w:r>
      <w:r>
        <w:rPr>
          <w:spacing w:val="-2"/>
          <w:w w:val="90"/>
          <w:sz w:val="16"/>
        </w:rPr>
        <w:t>Education</w:t>
      </w:r>
      <w:r>
        <w:rPr>
          <w:spacing w:val="-10"/>
          <w:w w:val="90"/>
          <w:sz w:val="16"/>
        </w:rPr>
        <w:t xml:space="preserve"> </w:t>
      </w:r>
      <w:r>
        <w:rPr>
          <w:spacing w:val="-2"/>
          <w:w w:val="90"/>
          <w:sz w:val="16"/>
        </w:rPr>
        <w:t>and</w:t>
      </w:r>
      <w:r>
        <w:rPr>
          <w:spacing w:val="-10"/>
          <w:w w:val="90"/>
          <w:sz w:val="16"/>
        </w:rPr>
        <w:t xml:space="preserve"> </w:t>
      </w:r>
      <w:r>
        <w:rPr>
          <w:spacing w:val="-2"/>
          <w:w w:val="90"/>
          <w:sz w:val="16"/>
        </w:rPr>
        <w:t>Prevention</w:t>
      </w:r>
      <w:r>
        <w:rPr>
          <w:spacing w:val="-10"/>
          <w:w w:val="90"/>
          <w:sz w:val="16"/>
        </w:rPr>
        <w:t xml:space="preserve"> </w:t>
      </w:r>
      <w:r>
        <w:rPr>
          <w:spacing w:val="-2"/>
          <w:w w:val="90"/>
          <w:sz w:val="16"/>
        </w:rPr>
        <w:t>32,</w:t>
      </w:r>
      <w:r>
        <w:rPr>
          <w:spacing w:val="-10"/>
          <w:w w:val="90"/>
          <w:sz w:val="16"/>
        </w:rPr>
        <w:t xml:space="preserve"> </w:t>
      </w:r>
      <w:r>
        <w:rPr>
          <w:spacing w:val="-2"/>
          <w:w w:val="90"/>
          <w:sz w:val="16"/>
        </w:rPr>
        <w:t>no.</w:t>
      </w:r>
      <w:r>
        <w:rPr>
          <w:spacing w:val="-10"/>
          <w:w w:val="90"/>
          <w:sz w:val="16"/>
        </w:rPr>
        <w:t xml:space="preserve"> </w:t>
      </w:r>
      <w:r>
        <w:rPr>
          <w:spacing w:val="-2"/>
          <w:w w:val="90"/>
          <w:sz w:val="16"/>
        </w:rPr>
        <w:t>2</w:t>
      </w:r>
      <w:r>
        <w:rPr>
          <w:spacing w:val="-10"/>
          <w:w w:val="90"/>
          <w:sz w:val="16"/>
        </w:rPr>
        <w:t xml:space="preserve"> </w:t>
      </w:r>
      <w:r>
        <w:rPr>
          <w:spacing w:val="-2"/>
          <w:w w:val="90"/>
          <w:sz w:val="16"/>
        </w:rPr>
        <w:t>(2020):</w:t>
      </w:r>
      <w:r>
        <w:rPr>
          <w:spacing w:val="-10"/>
          <w:w w:val="90"/>
          <w:sz w:val="16"/>
        </w:rPr>
        <w:t xml:space="preserve"> </w:t>
      </w:r>
      <w:r>
        <w:rPr>
          <w:spacing w:val="-2"/>
          <w:w w:val="90"/>
          <w:sz w:val="16"/>
        </w:rPr>
        <w:t>152–68.</w:t>
      </w:r>
    </w:p>
    <w:p w14:paraId="7C2E2907" w14:textId="77777777" w:rsidR="00091439" w:rsidRDefault="00000000">
      <w:pPr>
        <w:pStyle w:val="ListParagraph"/>
        <w:numPr>
          <w:ilvl w:val="0"/>
          <w:numId w:val="64"/>
        </w:numPr>
        <w:tabs>
          <w:tab w:val="left" w:pos="486"/>
        </w:tabs>
        <w:spacing w:line="280" w:lineRule="auto"/>
        <w:ind w:firstLine="0"/>
        <w:rPr>
          <w:sz w:val="16"/>
        </w:rPr>
      </w:pPr>
      <w:r>
        <w:rPr>
          <w:w w:val="90"/>
          <w:sz w:val="16"/>
        </w:rPr>
        <w:t>Viraj V. Patel et al., “Empowering With PrEP (E-PrEP), a Peer-Led Social Media–Based Intervention to Facilitate HIV Preexposure Prophylaxis</w:t>
      </w:r>
      <w:r>
        <w:rPr>
          <w:spacing w:val="-1"/>
          <w:w w:val="90"/>
          <w:sz w:val="16"/>
        </w:rPr>
        <w:t xml:space="preserve"> </w:t>
      </w:r>
      <w:r>
        <w:rPr>
          <w:w w:val="90"/>
          <w:sz w:val="16"/>
        </w:rPr>
        <w:t>Adoption</w:t>
      </w:r>
      <w:r>
        <w:rPr>
          <w:spacing w:val="-1"/>
          <w:w w:val="90"/>
          <w:sz w:val="16"/>
        </w:rPr>
        <w:t xml:space="preserve"> </w:t>
      </w:r>
      <w:r>
        <w:rPr>
          <w:w w:val="90"/>
          <w:sz w:val="16"/>
        </w:rPr>
        <w:t>Among</w:t>
      </w:r>
      <w:r>
        <w:rPr>
          <w:spacing w:val="-1"/>
          <w:w w:val="90"/>
          <w:sz w:val="16"/>
        </w:rPr>
        <w:t xml:space="preserve"> </w:t>
      </w:r>
      <w:r>
        <w:rPr>
          <w:w w:val="90"/>
          <w:sz w:val="16"/>
        </w:rPr>
        <w:t>Young Black</w:t>
      </w:r>
      <w:r>
        <w:rPr>
          <w:spacing w:val="-1"/>
          <w:w w:val="90"/>
          <w:sz w:val="16"/>
        </w:rPr>
        <w:t xml:space="preserve"> </w:t>
      </w:r>
      <w:r>
        <w:rPr>
          <w:w w:val="90"/>
          <w:sz w:val="16"/>
        </w:rPr>
        <w:t>and Latinx</w:t>
      </w:r>
      <w:r>
        <w:rPr>
          <w:spacing w:val="-1"/>
          <w:w w:val="90"/>
          <w:sz w:val="16"/>
        </w:rPr>
        <w:t xml:space="preserve"> </w:t>
      </w:r>
      <w:r>
        <w:rPr>
          <w:w w:val="90"/>
          <w:sz w:val="16"/>
        </w:rPr>
        <w:t>Gay</w:t>
      </w:r>
      <w:r>
        <w:rPr>
          <w:spacing w:val="-1"/>
          <w:w w:val="90"/>
          <w:sz w:val="16"/>
        </w:rPr>
        <w:t xml:space="preserve"> </w:t>
      </w:r>
      <w:r>
        <w:rPr>
          <w:w w:val="90"/>
          <w:sz w:val="16"/>
        </w:rPr>
        <w:t>and Bisexual Men: Protocol for</w:t>
      </w:r>
      <w:r>
        <w:rPr>
          <w:spacing w:val="-1"/>
          <w:w w:val="90"/>
          <w:sz w:val="16"/>
        </w:rPr>
        <w:t xml:space="preserve"> </w:t>
      </w:r>
      <w:r>
        <w:rPr>
          <w:w w:val="90"/>
          <w:sz w:val="16"/>
        </w:rPr>
        <w:t>a Cluster</w:t>
      </w:r>
      <w:r>
        <w:rPr>
          <w:spacing w:val="-1"/>
          <w:w w:val="90"/>
          <w:sz w:val="16"/>
        </w:rPr>
        <w:t xml:space="preserve"> </w:t>
      </w:r>
      <w:r>
        <w:rPr>
          <w:w w:val="90"/>
          <w:sz w:val="16"/>
        </w:rPr>
        <w:t>Randomized Controlled</w:t>
      </w:r>
      <w:r>
        <w:rPr>
          <w:spacing w:val="-1"/>
          <w:w w:val="90"/>
          <w:sz w:val="16"/>
        </w:rPr>
        <w:t xml:space="preserve"> </w:t>
      </w:r>
      <w:r>
        <w:rPr>
          <w:w w:val="90"/>
          <w:sz w:val="16"/>
        </w:rPr>
        <w:t>Trial,”</w:t>
      </w:r>
      <w:r>
        <w:rPr>
          <w:spacing w:val="-3"/>
          <w:w w:val="90"/>
          <w:sz w:val="16"/>
        </w:rPr>
        <w:t xml:space="preserve"> </w:t>
      </w:r>
      <w:r>
        <w:rPr>
          <w:w w:val="90"/>
          <w:sz w:val="16"/>
        </w:rPr>
        <w:t xml:space="preserve">JMIR </w:t>
      </w:r>
      <w:r>
        <w:rPr>
          <w:spacing w:val="-2"/>
          <w:w w:val="85"/>
          <w:sz w:val="16"/>
        </w:rPr>
        <w:t>Research</w:t>
      </w:r>
      <w:r>
        <w:rPr>
          <w:spacing w:val="-3"/>
          <w:w w:val="85"/>
          <w:sz w:val="16"/>
        </w:rPr>
        <w:t xml:space="preserve"> </w:t>
      </w:r>
      <w:r>
        <w:rPr>
          <w:spacing w:val="-2"/>
          <w:w w:val="85"/>
          <w:sz w:val="16"/>
        </w:rPr>
        <w:t>Protocols</w:t>
      </w:r>
      <w:r>
        <w:rPr>
          <w:spacing w:val="-3"/>
          <w:w w:val="85"/>
          <w:sz w:val="16"/>
        </w:rPr>
        <w:t xml:space="preserve"> </w:t>
      </w:r>
      <w:r>
        <w:rPr>
          <w:spacing w:val="-2"/>
          <w:w w:val="85"/>
          <w:sz w:val="16"/>
        </w:rPr>
        <w:t>7,</w:t>
      </w:r>
      <w:r>
        <w:rPr>
          <w:spacing w:val="-3"/>
          <w:w w:val="85"/>
          <w:sz w:val="16"/>
        </w:rPr>
        <w:t xml:space="preserve"> </w:t>
      </w:r>
      <w:r>
        <w:rPr>
          <w:spacing w:val="-2"/>
          <w:w w:val="85"/>
          <w:sz w:val="16"/>
        </w:rPr>
        <w:t>no.</w:t>
      </w:r>
      <w:r>
        <w:rPr>
          <w:spacing w:val="-3"/>
          <w:w w:val="85"/>
          <w:sz w:val="16"/>
        </w:rPr>
        <w:t xml:space="preserve"> </w:t>
      </w:r>
      <w:r>
        <w:rPr>
          <w:spacing w:val="-2"/>
          <w:w w:val="85"/>
          <w:sz w:val="16"/>
        </w:rPr>
        <w:t>8</w:t>
      </w:r>
      <w:r>
        <w:rPr>
          <w:spacing w:val="-3"/>
          <w:w w:val="85"/>
          <w:sz w:val="16"/>
        </w:rPr>
        <w:t xml:space="preserve"> </w:t>
      </w:r>
      <w:r>
        <w:rPr>
          <w:spacing w:val="-2"/>
          <w:w w:val="85"/>
          <w:sz w:val="16"/>
        </w:rPr>
        <w:t>(2018):</w:t>
      </w:r>
      <w:r>
        <w:rPr>
          <w:spacing w:val="-3"/>
          <w:w w:val="85"/>
          <w:sz w:val="16"/>
        </w:rPr>
        <w:t xml:space="preserve"> </w:t>
      </w:r>
      <w:r>
        <w:rPr>
          <w:spacing w:val="-2"/>
          <w:w w:val="85"/>
          <w:sz w:val="16"/>
        </w:rPr>
        <w:t>e11375,</w:t>
      </w:r>
      <w:r>
        <w:rPr>
          <w:spacing w:val="-3"/>
          <w:w w:val="85"/>
          <w:sz w:val="16"/>
        </w:rPr>
        <w:t xml:space="preserve"> </w:t>
      </w:r>
      <w:r>
        <w:rPr>
          <w:spacing w:val="-2"/>
          <w:w w:val="85"/>
          <w:sz w:val="16"/>
        </w:rPr>
        <w:t>https://doi.org/10.2196/11375.</w:t>
      </w:r>
    </w:p>
    <w:p w14:paraId="7C2E2908" w14:textId="77777777" w:rsidR="00091439" w:rsidRDefault="00000000">
      <w:pPr>
        <w:pStyle w:val="ListParagraph"/>
        <w:numPr>
          <w:ilvl w:val="0"/>
          <w:numId w:val="64"/>
        </w:numPr>
        <w:tabs>
          <w:tab w:val="left" w:pos="481"/>
        </w:tabs>
        <w:spacing w:line="280" w:lineRule="auto"/>
        <w:ind w:firstLine="0"/>
        <w:rPr>
          <w:sz w:val="16"/>
        </w:rPr>
      </w:pPr>
      <w:r>
        <w:rPr>
          <w:w w:val="90"/>
          <w:sz w:val="16"/>
        </w:rPr>
        <w:t xml:space="preserve">Errol L. Fields et al., “Identifying Community-Informed Language to Promote HIV Preesposure Prophylaxis (PrEP) in Black LGBTQ </w:t>
      </w:r>
      <w:r>
        <w:rPr>
          <w:spacing w:val="-2"/>
          <w:w w:val="90"/>
          <w:sz w:val="16"/>
        </w:rPr>
        <w:t>Communities</w:t>
      </w:r>
      <w:r>
        <w:rPr>
          <w:spacing w:val="-10"/>
          <w:w w:val="90"/>
          <w:sz w:val="16"/>
        </w:rPr>
        <w:t xml:space="preserve"> </w:t>
      </w:r>
      <w:r>
        <w:rPr>
          <w:spacing w:val="-2"/>
          <w:w w:val="90"/>
          <w:sz w:val="16"/>
        </w:rPr>
        <w:t>in</w:t>
      </w:r>
      <w:r>
        <w:rPr>
          <w:spacing w:val="-10"/>
          <w:w w:val="90"/>
          <w:sz w:val="16"/>
        </w:rPr>
        <w:t xml:space="preserve"> </w:t>
      </w:r>
      <w:r>
        <w:rPr>
          <w:spacing w:val="-2"/>
          <w:w w:val="90"/>
          <w:sz w:val="16"/>
        </w:rPr>
        <w:t>Baltimore,”</w:t>
      </w:r>
      <w:r>
        <w:rPr>
          <w:spacing w:val="-15"/>
          <w:w w:val="90"/>
          <w:sz w:val="16"/>
        </w:rPr>
        <w:t xml:space="preserve"> </w:t>
      </w:r>
      <w:r>
        <w:rPr>
          <w:spacing w:val="-2"/>
          <w:w w:val="90"/>
          <w:sz w:val="16"/>
        </w:rPr>
        <w:t>AIDS</w:t>
      </w:r>
      <w:r>
        <w:rPr>
          <w:spacing w:val="-10"/>
          <w:w w:val="90"/>
          <w:sz w:val="16"/>
        </w:rPr>
        <w:t xml:space="preserve"> </w:t>
      </w:r>
      <w:r>
        <w:rPr>
          <w:spacing w:val="-2"/>
          <w:w w:val="90"/>
          <w:sz w:val="16"/>
        </w:rPr>
        <w:t>Education</w:t>
      </w:r>
      <w:r>
        <w:rPr>
          <w:spacing w:val="-10"/>
          <w:w w:val="90"/>
          <w:sz w:val="16"/>
        </w:rPr>
        <w:t xml:space="preserve"> </w:t>
      </w:r>
      <w:r>
        <w:rPr>
          <w:spacing w:val="-2"/>
          <w:w w:val="90"/>
          <w:sz w:val="16"/>
        </w:rPr>
        <w:t>and</w:t>
      </w:r>
      <w:r>
        <w:rPr>
          <w:spacing w:val="-10"/>
          <w:w w:val="90"/>
          <w:sz w:val="16"/>
        </w:rPr>
        <w:t xml:space="preserve"> </w:t>
      </w:r>
      <w:r>
        <w:rPr>
          <w:spacing w:val="-2"/>
          <w:w w:val="90"/>
          <w:sz w:val="16"/>
        </w:rPr>
        <w:t>Prevention</w:t>
      </w:r>
      <w:r>
        <w:rPr>
          <w:spacing w:val="-10"/>
          <w:w w:val="90"/>
          <w:sz w:val="16"/>
        </w:rPr>
        <w:t xml:space="preserve"> </w:t>
      </w:r>
      <w:r>
        <w:rPr>
          <w:spacing w:val="-2"/>
          <w:w w:val="90"/>
          <w:sz w:val="16"/>
        </w:rPr>
        <w:t>32,</w:t>
      </w:r>
      <w:r>
        <w:rPr>
          <w:spacing w:val="-10"/>
          <w:w w:val="90"/>
          <w:sz w:val="16"/>
        </w:rPr>
        <w:t xml:space="preserve"> </w:t>
      </w:r>
      <w:r>
        <w:rPr>
          <w:spacing w:val="-2"/>
          <w:w w:val="90"/>
          <w:sz w:val="16"/>
        </w:rPr>
        <w:t>no.</w:t>
      </w:r>
      <w:r>
        <w:rPr>
          <w:spacing w:val="-10"/>
          <w:w w:val="90"/>
          <w:sz w:val="16"/>
        </w:rPr>
        <w:t xml:space="preserve"> </w:t>
      </w:r>
      <w:r>
        <w:rPr>
          <w:spacing w:val="-2"/>
          <w:w w:val="90"/>
          <w:sz w:val="16"/>
        </w:rPr>
        <w:t>2</w:t>
      </w:r>
      <w:r>
        <w:rPr>
          <w:spacing w:val="-10"/>
          <w:w w:val="90"/>
          <w:sz w:val="16"/>
        </w:rPr>
        <w:t xml:space="preserve"> </w:t>
      </w:r>
      <w:r>
        <w:rPr>
          <w:spacing w:val="-2"/>
          <w:w w:val="90"/>
          <w:sz w:val="16"/>
        </w:rPr>
        <w:t>(2020):</w:t>
      </w:r>
      <w:r>
        <w:rPr>
          <w:spacing w:val="-10"/>
          <w:w w:val="90"/>
          <w:sz w:val="16"/>
        </w:rPr>
        <w:t xml:space="preserve"> </w:t>
      </w:r>
      <w:r>
        <w:rPr>
          <w:spacing w:val="-2"/>
          <w:w w:val="90"/>
          <w:sz w:val="16"/>
        </w:rPr>
        <w:t>152–68.</w:t>
      </w:r>
    </w:p>
    <w:p w14:paraId="7C2E2909" w14:textId="77777777" w:rsidR="00091439" w:rsidRDefault="00000000">
      <w:pPr>
        <w:pStyle w:val="ListParagraph"/>
        <w:numPr>
          <w:ilvl w:val="0"/>
          <w:numId w:val="64"/>
        </w:numPr>
        <w:tabs>
          <w:tab w:val="left" w:pos="466"/>
        </w:tabs>
        <w:spacing w:line="193" w:lineRule="exact"/>
        <w:ind w:left="466" w:right="0" w:hanging="234"/>
        <w:rPr>
          <w:sz w:val="16"/>
        </w:rPr>
      </w:pPr>
      <w:r>
        <w:rPr>
          <w:spacing w:val="-2"/>
          <w:w w:val="90"/>
          <w:sz w:val="16"/>
        </w:rPr>
        <w:t>Department</w:t>
      </w:r>
      <w:r>
        <w:rPr>
          <w:spacing w:val="-6"/>
          <w:w w:val="90"/>
          <w:sz w:val="16"/>
        </w:rPr>
        <w:t xml:space="preserve"> </w:t>
      </w:r>
      <w:r>
        <w:rPr>
          <w:spacing w:val="-2"/>
          <w:w w:val="90"/>
          <w:sz w:val="16"/>
        </w:rPr>
        <w:t>of</w:t>
      </w:r>
      <w:r>
        <w:rPr>
          <w:spacing w:val="-5"/>
          <w:w w:val="90"/>
          <w:sz w:val="16"/>
        </w:rPr>
        <w:t xml:space="preserve"> </w:t>
      </w:r>
      <w:r>
        <w:rPr>
          <w:spacing w:val="-2"/>
          <w:w w:val="90"/>
          <w:sz w:val="16"/>
        </w:rPr>
        <w:t>Public</w:t>
      </w:r>
      <w:r>
        <w:rPr>
          <w:spacing w:val="-5"/>
          <w:w w:val="90"/>
          <w:sz w:val="16"/>
        </w:rPr>
        <w:t xml:space="preserve"> </w:t>
      </w:r>
      <w:r>
        <w:rPr>
          <w:spacing w:val="-2"/>
          <w:w w:val="90"/>
          <w:sz w:val="16"/>
        </w:rPr>
        <w:t>Health.</w:t>
      </w:r>
      <w:r>
        <w:rPr>
          <w:spacing w:val="-5"/>
          <w:w w:val="90"/>
          <w:sz w:val="16"/>
        </w:rPr>
        <w:t xml:space="preserve"> </w:t>
      </w:r>
      <w:r>
        <w:rPr>
          <w:spacing w:val="-2"/>
          <w:w w:val="90"/>
          <w:sz w:val="16"/>
        </w:rPr>
        <w:t>DPH</w:t>
      </w:r>
      <w:r>
        <w:rPr>
          <w:spacing w:val="-5"/>
          <w:w w:val="90"/>
          <w:sz w:val="16"/>
        </w:rPr>
        <w:t xml:space="preserve"> </w:t>
      </w:r>
      <w:r>
        <w:rPr>
          <w:spacing w:val="-2"/>
          <w:w w:val="90"/>
          <w:sz w:val="16"/>
        </w:rPr>
        <w:t>report:</w:t>
      </w:r>
      <w:r>
        <w:rPr>
          <w:spacing w:val="-5"/>
          <w:w w:val="90"/>
          <w:sz w:val="16"/>
        </w:rPr>
        <w:t xml:space="preserve"> </w:t>
      </w:r>
      <w:r>
        <w:rPr>
          <w:spacing w:val="-2"/>
          <w:w w:val="90"/>
          <w:sz w:val="16"/>
        </w:rPr>
        <w:t>Massachusetts</w:t>
      </w:r>
      <w:r>
        <w:rPr>
          <w:spacing w:val="-5"/>
          <w:w w:val="90"/>
          <w:sz w:val="16"/>
        </w:rPr>
        <w:t xml:space="preserve"> </w:t>
      </w:r>
      <w:r>
        <w:rPr>
          <w:spacing w:val="-2"/>
          <w:w w:val="90"/>
          <w:sz w:val="16"/>
        </w:rPr>
        <w:t>opioid-related</w:t>
      </w:r>
      <w:r>
        <w:rPr>
          <w:spacing w:val="-5"/>
          <w:w w:val="90"/>
          <w:sz w:val="16"/>
        </w:rPr>
        <w:t xml:space="preserve"> </w:t>
      </w:r>
      <w:r>
        <w:rPr>
          <w:spacing w:val="-2"/>
          <w:w w:val="90"/>
          <w:sz w:val="16"/>
        </w:rPr>
        <w:t>overdose</w:t>
      </w:r>
      <w:r>
        <w:rPr>
          <w:spacing w:val="-6"/>
          <w:w w:val="90"/>
          <w:sz w:val="16"/>
        </w:rPr>
        <w:t xml:space="preserve"> </w:t>
      </w:r>
      <w:r>
        <w:rPr>
          <w:spacing w:val="-2"/>
          <w:w w:val="90"/>
          <w:sz w:val="16"/>
        </w:rPr>
        <w:t>deaths</w:t>
      </w:r>
      <w:r>
        <w:rPr>
          <w:spacing w:val="-5"/>
          <w:w w:val="90"/>
          <w:sz w:val="16"/>
        </w:rPr>
        <w:t xml:space="preserve"> </w:t>
      </w:r>
      <w:r>
        <w:rPr>
          <w:spacing w:val="-2"/>
          <w:w w:val="90"/>
          <w:sz w:val="16"/>
        </w:rPr>
        <w:t>decreased</w:t>
      </w:r>
      <w:r>
        <w:rPr>
          <w:spacing w:val="-5"/>
          <w:w w:val="90"/>
          <w:sz w:val="16"/>
        </w:rPr>
        <w:t xml:space="preserve"> </w:t>
      </w:r>
      <w:r>
        <w:rPr>
          <w:spacing w:val="-2"/>
          <w:w w:val="90"/>
          <w:sz w:val="16"/>
        </w:rPr>
        <w:t>10</w:t>
      </w:r>
      <w:r>
        <w:rPr>
          <w:spacing w:val="-5"/>
          <w:w w:val="90"/>
          <w:sz w:val="16"/>
        </w:rPr>
        <w:t xml:space="preserve"> </w:t>
      </w:r>
      <w:r>
        <w:rPr>
          <w:spacing w:val="-2"/>
          <w:w w:val="90"/>
          <w:sz w:val="16"/>
        </w:rPr>
        <w:t>percent</w:t>
      </w:r>
      <w:r>
        <w:rPr>
          <w:spacing w:val="-5"/>
          <w:w w:val="90"/>
          <w:sz w:val="16"/>
        </w:rPr>
        <w:t xml:space="preserve"> </w:t>
      </w:r>
      <w:r>
        <w:rPr>
          <w:spacing w:val="-2"/>
          <w:w w:val="90"/>
          <w:sz w:val="16"/>
        </w:rPr>
        <w:t>in</w:t>
      </w:r>
      <w:r>
        <w:rPr>
          <w:spacing w:val="-5"/>
          <w:w w:val="90"/>
          <w:sz w:val="16"/>
        </w:rPr>
        <w:t xml:space="preserve"> </w:t>
      </w:r>
      <w:r>
        <w:rPr>
          <w:spacing w:val="-2"/>
          <w:w w:val="90"/>
          <w:sz w:val="16"/>
        </w:rPr>
        <w:t>2023.</w:t>
      </w:r>
      <w:r>
        <w:rPr>
          <w:spacing w:val="-5"/>
          <w:w w:val="90"/>
          <w:sz w:val="16"/>
        </w:rPr>
        <w:t xml:space="preserve"> </w:t>
      </w:r>
      <w:r>
        <w:rPr>
          <w:spacing w:val="-2"/>
          <w:w w:val="90"/>
          <w:sz w:val="16"/>
        </w:rPr>
        <w:t>(June</w:t>
      </w:r>
      <w:r>
        <w:rPr>
          <w:spacing w:val="-5"/>
          <w:w w:val="90"/>
          <w:sz w:val="16"/>
        </w:rPr>
        <w:t xml:space="preserve"> </w:t>
      </w:r>
      <w:r>
        <w:rPr>
          <w:spacing w:val="-2"/>
          <w:w w:val="90"/>
          <w:sz w:val="16"/>
        </w:rPr>
        <w:t>2024).</w:t>
      </w:r>
    </w:p>
    <w:p w14:paraId="7C2E290A" w14:textId="77777777" w:rsidR="00091439" w:rsidRDefault="00000000">
      <w:pPr>
        <w:pStyle w:val="ListParagraph"/>
        <w:numPr>
          <w:ilvl w:val="0"/>
          <w:numId w:val="64"/>
        </w:numPr>
        <w:tabs>
          <w:tab w:val="left" w:pos="400"/>
        </w:tabs>
        <w:spacing w:before="11" w:line="280" w:lineRule="auto"/>
        <w:ind w:right="2305" w:firstLine="0"/>
        <w:rPr>
          <w:sz w:val="16"/>
        </w:rPr>
      </w:pPr>
      <w:r>
        <w:rPr>
          <w:w w:val="85"/>
          <w:sz w:val="16"/>
        </w:rPr>
        <w:t>Jeremy</w:t>
      </w:r>
      <w:r>
        <w:rPr>
          <w:spacing w:val="-8"/>
          <w:w w:val="85"/>
          <w:sz w:val="16"/>
        </w:rPr>
        <w:t xml:space="preserve"> </w:t>
      </w:r>
      <w:r>
        <w:rPr>
          <w:w w:val="85"/>
          <w:sz w:val="16"/>
        </w:rPr>
        <w:t>T. Goldbach et al., “Minority Stress and Substance Use in Sexual Minority</w:t>
      </w:r>
      <w:r>
        <w:rPr>
          <w:spacing w:val="-8"/>
          <w:w w:val="85"/>
          <w:sz w:val="16"/>
        </w:rPr>
        <w:t xml:space="preserve"> </w:t>
      </w:r>
      <w:r>
        <w:rPr>
          <w:w w:val="85"/>
          <w:sz w:val="16"/>
        </w:rPr>
        <w:t xml:space="preserve">Adolescents: A Meta-Analysis,” </w:t>
      </w:r>
      <w:r>
        <w:rPr>
          <w:spacing w:val="-2"/>
          <w:w w:val="85"/>
          <w:sz w:val="16"/>
        </w:rPr>
        <w:t>Prevention Science 15, no. 3 (June 1, 2014): 350–63, https://doi.org/10.1007/s11121-013-0393-7.</w:t>
      </w:r>
    </w:p>
    <w:p w14:paraId="7C2E290B" w14:textId="77777777" w:rsidR="00091439" w:rsidRDefault="00000000">
      <w:pPr>
        <w:pStyle w:val="ListParagraph"/>
        <w:numPr>
          <w:ilvl w:val="0"/>
          <w:numId w:val="64"/>
        </w:numPr>
        <w:tabs>
          <w:tab w:val="left" w:pos="461"/>
        </w:tabs>
        <w:spacing w:line="280" w:lineRule="auto"/>
        <w:ind w:firstLine="0"/>
        <w:rPr>
          <w:sz w:val="16"/>
        </w:rPr>
      </w:pPr>
      <w:r>
        <w:rPr>
          <w:w w:val="90"/>
          <w:sz w:val="16"/>
        </w:rPr>
        <w:t>Jack</w:t>
      </w:r>
      <w:r>
        <w:rPr>
          <w:spacing w:val="-5"/>
          <w:w w:val="90"/>
          <w:sz w:val="16"/>
        </w:rPr>
        <w:t xml:space="preserve"> </w:t>
      </w:r>
      <w:r>
        <w:rPr>
          <w:w w:val="90"/>
          <w:sz w:val="16"/>
        </w:rPr>
        <w:t>K. Day</w:t>
      </w:r>
      <w:r>
        <w:rPr>
          <w:spacing w:val="-5"/>
          <w:w w:val="90"/>
          <w:sz w:val="16"/>
        </w:rPr>
        <w:t xml:space="preserve"> </w:t>
      </w:r>
      <w:r>
        <w:rPr>
          <w:w w:val="90"/>
          <w:sz w:val="16"/>
        </w:rPr>
        <w:t>et al., “Transgender</w:t>
      </w:r>
      <w:r>
        <w:rPr>
          <w:spacing w:val="-9"/>
          <w:w w:val="90"/>
          <w:sz w:val="16"/>
        </w:rPr>
        <w:t xml:space="preserve"> </w:t>
      </w:r>
      <w:r>
        <w:rPr>
          <w:w w:val="90"/>
          <w:sz w:val="16"/>
        </w:rPr>
        <w:t xml:space="preserve">Youth Substance Use Disparities: Results </w:t>
      </w:r>
      <w:proofErr w:type="gramStart"/>
      <w:r>
        <w:rPr>
          <w:w w:val="90"/>
          <w:sz w:val="16"/>
        </w:rPr>
        <w:t>From</w:t>
      </w:r>
      <w:proofErr w:type="gramEnd"/>
      <w:r>
        <w:rPr>
          <w:w w:val="90"/>
          <w:sz w:val="16"/>
        </w:rPr>
        <w:t xml:space="preserve"> a Population-Based Sample,”</w:t>
      </w:r>
      <w:r>
        <w:rPr>
          <w:spacing w:val="-7"/>
          <w:w w:val="90"/>
          <w:sz w:val="16"/>
        </w:rPr>
        <w:t xml:space="preserve"> </w:t>
      </w:r>
      <w:r>
        <w:rPr>
          <w:w w:val="90"/>
          <w:sz w:val="16"/>
        </w:rPr>
        <w:t>Journal of</w:t>
      </w:r>
      <w:r>
        <w:rPr>
          <w:spacing w:val="-5"/>
          <w:w w:val="90"/>
          <w:sz w:val="16"/>
        </w:rPr>
        <w:t xml:space="preserve"> </w:t>
      </w:r>
      <w:r>
        <w:rPr>
          <w:w w:val="90"/>
          <w:sz w:val="16"/>
        </w:rPr>
        <w:t xml:space="preserve">Adolescent </w:t>
      </w:r>
      <w:r>
        <w:rPr>
          <w:spacing w:val="-2"/>
          <w:w w:val="85"/>
          <w:sz w:val="16"/>
        </w:rPr>
        <w:t>Health 61, no. 6 (December</w:t>
      </w:r>
      <w:r>
        <w:rPr>
          <w:spacing w:val="-6"/>
          <w:w w:val="85"/>
          <w:sz w:val="16"/>
        </w:rPr>
        <w:t xml:space="preserve"> </w:t>
      </w:r>
      <w:r>
        <w:rPr>
          <w:spacing w:val="-2"/>
          <w:w w:val="85"/>
          <w:sz w:val="16"/>
        </w:rPr>
        <w:t>1, 2017): 729–35, https://doi.org/10.1016/j.jadohealth.2017.06.024.</w:t>
      </w:r>
    </w:p>
    <w:p w14:paraId="7C2E290C" w14:textId="77777777" w:rsidR="00091439" w:rsidRDefault="00000000">
      <w:pPr>
        <w:pStyle w:val="ListParagraph"/>
        <w:numPr>
          <w:ilvl w:val="0"/>
          <w:numId w:val="64"/>
        </w:numPr>
        <w:tabs>
          <w:tab w:val="left" w:pos="604"/>
        </w:tabs>
        <w:spacing w:line="280" w:lineRule="auto"/>
        <w:ind w:firstLine="0"/>
        <w:rPr>
          <w:sz w:val="16"/>
        </w:rPr>
      </w:pPr>
      <w:r>
        <w:rPr>
          <w:sz w:val="16"/>
        </w:rPr>
        <w:t>Department</w:t>
      </w:r>
      <w:r>
        <w:rPr>
          <w:spacing w:val="70"/>
          <w:sz w:val="16"/>
        </w:rPr>
        <w:t xml:space="preserve"> </w:t>
      </w:r>
      <w:r>
        <w:rPr>
          <w:sz w:val="16"/>
        </w:rPr>
        <w:t>of</w:t>
      </w:r>
      <w:r>
        <w:rPr>
          <w:spacing w:val="70"/>
          <w:sz w:val="16"/>
        </w:rPr>
        <w:t xml:space="preserve"> </w:t>
      </w:r>
      <w:r>
        <w:rPr>
          <w:sz w:val="16"/>
        </w:rPr>
        <w:t>Public</w:t>
      </w:r>
      <w:r>
        <w:rPr>
          <w:spacing w:val="70"/>
          <w:sz w:val="16"/>
        </w:rPr>
        <w:t xml:space="preserve"> </w:t>
      </w:r>
      <w:r>
        <w:rPr>
          <w:sz w:val="16"/>
        </w:rPr>
        <w:t>Health.</w:t>
      </w:r>
      <w:r>
        <w:rPr>
          <w:spacing w:val="70"/>
          <w:sz w:val="16"/>
        </w:rPr>
        <w:t xml:space="preserve"> </w:t>
      </w:r>
      <w:r>
        <w:rPr>
          <w:sz w:val="16"/>
        </w:rPr>
        <w:t>“Results</w:t>
      </w:r>
      <w:r>
        <w:rPr>
          <w:spacing w:val="70"/>
          <w:sz w:val="16"/>
        </w:rPr>
        <w:t xml:space="preserve"> </w:t>
      </w:r>
      <w:r>
        <w:rPr>
          <w:sz w:val="16"/>
        </w:rPr>
        <w:t>of</w:t>
      </w:r>
      <w:r>
        <w:rPr>
          <w:spacing w:val="70"/>
          <w:sz w:val="16"/>
        </w:rPr>
        <w:t xml:space="preserve"> </w:t>
      </w:r>
      <w:r>
        <w:rPr>
          <w:sz w:val="16"/>
        </w:rPr>
        <w:t>the</w:t>
      </w:r>
      <w:r>
        <w:rPr>
          <w:spacing w:val="70"/>
          <w:sz w:val="16"/>
        </w:rPr>
        <w:t xml:space="preserve"> </w:t>
      </w:r>
      <w:r>
        <w:rPr>
          <w:sz w:val="16"/>
        </w:rPr>
        <w:t>Massachusetts</w:t>
      </w:r>
      <w:r>
        <w:rPr>
          <w:spacing w:val="67"/>
          <w:sz w:val="16"/>
        </w:rPr>
        <w:t xml:space="preserve"> </w:t>
      </w:r>
      <w:r>
        <w:rPr>
          <w:sz w:val="16"/>
        </w:rPr>
        <w:t>Youth</w:t>
      </w:r>
      <w:r>
        <w:rPr>
          <w:spacing w:val="70"/>
          <w:sz w:val="16"/>
        </w:rPr>
        <w:t xml:space="preserve"> </w:t>
      </w:r>
      <w:r>
        <w:rPr>
          <w:sz w:val="16"/>
        </w:rPr>
        <w:t>Health</w:t>
      </w:r>
      <w:r>
        <w:rPr>
          <w:spacing w:val="70"/>
          <w:sz w:val="16"/>
        </w:rPr>
        <w:t xml:space="preserve"> </w:t>
      </w:r>
      <w:r>
        <w:rPr>
          <w:sz w:val="16"/>
        </w:rPr>
        <w:t>Survey</w:t>
      </w:r>
      <w:r>
        <w:rPr>
          <w:spacing w:val="67"/>
          <w:sz w:val="16"/>
        </w:rPr>
        <w:t xml:space="preserve"> </w:t>
      </w:r>
      <w:r>
        <w:rPr>
          <w:sz w:val="16"/>
        </w:rPr>
        <w:t>2023”</w:t>
      </w:r>
      <w:r>
        <w:rPr>
          <w:spacing w:val="70"/>
          <w:sz w:val="16"/>
        </w:rPr>
        <w:t xml:space="preserve"> </w:t>
      </w:r>
      <w:r>
        <w:rPr>
          <w:sz w:val="16"/>
        </w:rPr>
        <w:t>(May</w:t>
      </w:r>
      <w:r>
        <w:rPr>
          <w:spacing w:val="67"/>
          <w:sz w:val="16"/>
        </w:rPr>
        <w:t xml:space="preserve"> </w:t>
      </w:r>
      <w:r>
        <w:rPr>
          <w:sz w:val="16"/>
        </w:rPr>
        <w:t>23,</w:t>
      </w:r>
      <w:r>
        <w:rPr>
          <w:spacing w:val="70"/>
          <w:sz w:val="16"/>
        </w:rPr>
        <w:t xml:space="preserve"> </w:t>
      </w:r>
      <w:r>
        <w:rPr>
          <w:sz w:val="16"/>
        </w:rPr>
        <w:t xml:space="preserve">2024), </w:t>
      </w:r>
      <w:r>
        <w:rPr>
          <w:spacing w:val="-2"/>
          <w:w w:val="90"/>
          <w:sz w:val="16"/>
        </w:rPr>
        <w:t>https:/</w:t>
      </w:r>
      <w:hyperlink r:id="rId165">
        <w:r>
          <w:rPr>
            <w:spacing w:val="-2"/>
            <w:w w:val="90"/>
            <w:sz w:val="16"/>
          </w:rPr>
          <w:t>/www.mass.gov/doc/results-of-the-massachusetts-youth-health-survey-2023/download</w:t>
        </w:r>
      </w:hyperlink>
    </w:p>
    <w:p w14:paraId="7C2E290D" w14:textId="77777777" w:rsidR="00091439" w:rsidRDefault="00000000">
      <w:pPr>
        <w:pStyle w:val="ListParagraph"/>
        <w:numPr>
          <w:ilvl w:val="0"/>
          <w:numId w:val="64"/>
        </w:numPr>
        <w:tabs>
          <w:tab w:val="left" w:pos="460"/>
        </w:tabs>
        <w:spacing w:line="280" w:lineRule="auto"/>
        <w:ind w:firstLine="0"/>
        <w:rPr>
          <w:sz w:val="16"/>
        </w:rPr>
      </w:pPr>
      <w:r>
        <w:rPr>
          <w:spacing w:val="-2"/>
          <w:w w:val="90"/>
          <w:sz w:val="16"/>
        </w:rPr>
        <w:t xml:space="preserve">Amy L. Gower et al., “Supporting Transgender and Gender Diverse Youth: Protection Against Emotional Distress and Substance Use,” </w:t>
      </w:r>
      <w:r>
        <w:rPr>
          <w:w w:val="85"/>
          <w:sz w:val="16"/>
        </w:rPr>
        <w:t>American</w:t>
      </w:r>
      <w:r>
        <w:rPr>
          <w:spacing w:val="-10"/>
          <w:w w:val="85"/>
          <w:sz w:val="16"/>
        </w:rPr>
        <w:t xml:space="preserve"> </w:t>
      </w:r>
      <w:r>
        <w:rPr>
          <w:w w:val="85"/>
          <w:sz w:val="16"/>
        </w:rPr>
        <w:t>Journal of Preventive Medicine 55, no. 6 (December</w:t>
      </w:r>
      <w:r>
        <w:rPr>
          <w:spacing w:val="-4"/>
          <w:w w:val="85"/>
          <w:sz w:val="16"/>
        </w:rPr>
        <w:t xml:space="preserve"> </w:t>
      </w:r>
      <w:r>
        <w:rPr>
          <w:w w:val="85"/>
          <w:sz w:val="16"/>
        </w:rPr>
        <w:t>1, 2018): 787–94, https://doi.org/10.1016/j.amepre.2018.06.030.</w:t>
      </w:r>
    </w:p>
    <w:p w14:paraId="7C2E290E" w14:textId="77777777" w:rsidR="00091439" w:rsidRDefault="00000000">
      <w:pPr>
        <w:pStyle w:val="ListParagraph"/>
        <w:numPr>
          <w:ilvl w:val="0"/>
          <w:numId w:val="64"/>
        </w:numPr>
        <w:tabs>
          <w:tab w:val="left" w:pos="471"/>
        </w:tabs>
        <w:spacing w:line="280" w:lineRule="auto"/>
        <w:ind w:firstLine="0"/>
        <w:rPr>
          <w:sz w:val="16"/>
        </w:rPr>
      </w:pPr>
      <w:r>
        <w:rPr>
          <w:w w:val="90"/>
          <w:sz w:val="16"/>
        </w:rPr>
        <w:t>Marla</w:t>
      </w:r>
      <w:r>
        <w:rPr>
          <w:spacing w:val="-3"/>
          <w:w w:val="90"/>
          <w:sz w:val="16"/>
        </w:rPr>
        <w:t xml:space="preserve"> </w:t>
      </w:r>
      <w:r>
        <w:rPr>
          <w:w w:val="90"/>
          <w:sz w:val="16"/>
        </w:rPr>
        <w:t>E.</w:t>
      </w:r>
      <w:r>
        <w:rPr>
          <w:spacing w:val="-3"/>
          <w:w w:val="90"/>
          <w:sz w:val="16"/>
        </w:rPr>
        <w:t xml:space="preserve"> </w:t>
      </w:r>
      <w:r>
        <w:rPr>
          <w:w w:val="90"/>
          <w:sz w:val="16"/>
        </w:rPr>
        <w:t>Eisenberg</w:t>
      </w:r>
      <w:r>
        <w:rPr>
          <w:spacing w:val="-3"/>
          <w:w w:val="90"/>
          <w:sz w:val="16"/>
        </w:rPr>
        <w:t xml:space="preserve"> </w:t>
      </w:r>
      <w:r>
        <w:rPr>
          <w:w w:val="90"/>
          <w:sz w:val="16"/>
        </w:rPr>
        <w:t>et</w:t>
      </w:r>
      <w:r>
        <w:rPr>
          <w:spacing w:val="-3"/>
          <w:w w:val="90"/>
          <w:sz w:val="16"/>
        </w:rPr>
        <w:t xml:space="preserve"> </w:t>
      </w:r>
      <w:r>
        <w:rPr>
          <w:w w:val="90"/>
          <w:sz w:val="16"/>
        </w:rPr>
        <w:t>al.,</w:t>
      </w:r>
      <w:r>
        <w:rPr>
          <w:spacing w:val="-3"/>
          <w:w w:val="90"/>
          <w:sz w:val="16"/>
        </w:rPr>
        <w:t xml:space="preserve"> </w:t>
      </w:r>
      <w:r>
        <w:rPr>
          <w:w w:val="90"/>
          <w:sz w:val="16"/>
        </w:rPr>
        <w:t>“Supportive</w:t>
      </w:r>
      <w:r>
        <w:rPr>
          <w:spacing w:val="-3"/>
          <w:w w:val="90"/>
          <w:sz w:val="16"/>
        </w:rPr>
        <w:t xml:space="preserve"> </w:t>
      </w:r>
      <w:r>
        <w:rPr>
          <w:w w:val="90"/>
          <w:sz w:val="16"/>
        </w:rPr>
        <w:t>Community</w:t>
      </w:r>
      <w:r>
        <w:rPr>
          <w:spacing w:val="-8"/>
          <w:w w:val="90"/>
          <w:sz w:val="16"/>
        </w:rPr>
        <w:t xml:space="preserve"> </w:t>
      </w:r>
      <w:r>
        <w:rPr>
          <w:w w:val="90"/>
          <w:sz w:val="16"/>
        </w:rPr>
        <w:t>Resources</w:t>
      </w:r>
      <w:r>
        <w:rPr>
          <w:spacing w:val="-8"/>
          <w:w w:val="90"/>
          <w:sz w:val="16"/>
        </w:rPr>
        <w:t xml:space="preserve"> </w:t>
      </w:r>
      <w:r>
        <w:rPr>
          <w:w w:val="90"/>
          <w:sz w:val="16"/>
        </w:rPr>
        <w:t>Are</w:t>
      </w:r>
      <w:r>
        <w:rPr>
          <w:spacing w:val="-8"/>
          <w:w w:val="90"/>
          <w:sz w:val="16"/>
        </w:rPr>
        <w:t xml:space="preserve"> </w:t>
      </w:r>
      <w:r>
        <w:rPr>
          <w:w w:val="90"/>
          <w:sz w:val="16"/>
        </w:rPr>
        <w:t>Associated</w:t>
      </w:r>
      <w:r>
        <w:rPr>
          <w:spacing w:val="-8"/>
          <w:w w:val="90"/>
          <w:sz w:val="16"/>
        </w:rPr>
        <w:t xml:space="preserve"> </w:t>
      </w:r>
      <w:r>
        <w:rPr>
          <w:w w:val="90"/>
          <w:sz w:val="16"/>
        </w:rPr>
        <w:t>with</w:t>
      </w:r>
      <w:r>
        <w:rPr>
          <w:spacing w:val="-3"/>
          <w:w w:val="90"/>
          <w:sz w:val="16"/>
        </w:rPr>
        <w:t xml:space="preserve"> </w:t>
      </w:r>
      <w:r>
        <w:rPr>
          <w:w w:val="90"/>
          <w:sz w:val="16"/>
        </w:rPr>
        <w:t>Lower</w:t>
      </w:r>
      <w:r>
        <w:rPr>
          <w:spacing w:val="-8"/>
          <w:w w:val="90"/>
          <w:sz w:val="16"/>
        </w:rPr>
        <w:t xml:space="preserve"> </w:t>
      </w:r>
      <w:r>
        <w:rPr>
          <w:w w:val="90"/>
          <w:sz w:val="16"/>
        </w:rPr>
        <w:t>Risk</w:t>
      </w:r>
      <w:r>
        <w:rPr>
          <w:spacing w:val="-8"/>
          <w:w w:val="90"/>
          <w:sz w:val="16"/>
        </w:rPr>
        <w:t xml:space="preserve"> </w:t>
      </w:r>
      <w:r>
        <w:rPr>
          <w:w w:val="90"/>
          <w:sz w:val="16"/>
        </w:rPr>
        <w:t>of</w:t>
      </w:r>
      <w:r>
        <w:rPr>
          <w:spacing w:val="-3"/>
          <w:w w:val="90"/>
          <w:sz w:val="16"/>
        </w:rPr>
        <w:t xml:space="preserve"> </w:t>
      </w:r>
      <w:r>
        <w:rPr>
          <w:w w:val="90"/>
          <w:sz w:val="16"/>
        </w:rPr>
        <w:t>Substance</w:t>
      </w:r>
      <w:r>
        <w:rPr>
          <w:spacing w:val="-3"/>
          <w:w w:val="90"/>
          <w:sz w:val="16"/>
        </w:rPr>
        <w:t xml:space="preserve"> </w:t>
      </w:r>
      <w:r>
        <w:rPr>
          <w:w w:val="90"/>
          <w:sz w:val="16"/>
        </w:rPr>
        <w:t>Use</w:t>
      </w:r>
      <w:r>
        <w:rPr>
          <w:spacing w:val="-3"/>
          <w:w w:val="90"/>
          <w:sz w:val="16"/>
        </w:rPr>
        <w:t xml:space="preserve"> </w:t>
      </w:r>
      <w:r>
        <w:rPr>
          <w:w w:val="90"/>
          <w:sz w:val="16"/>
        </w:rPr>
        <w:t>among</w:t>
      </w:r>
      <w:r>
        <w:rPr>
          <w:spacing w:val="-3"/>
          <w:w w:val="90"/>
          <w:sz w:val="16"/>
        </w:rPr>
        <w:t xml:space="preserve"> </w:t>
      </w:r>
      <w:r>
        <w:rPr>
          <w:w w:val="90"/>
          <w:sz w:val="16"/>
        </w:rPr>
        <w:t>Lesbian,</w:t>
      </w:r>
      <w:r>
        <w:rPr>
          <w:spacing w:val="-3"/>
          <w:w w:val="90"/>
          <w:sz w:val="16"/>
        </w:rPr>
        <w:t xml:space="preserve"> </w:t>
      </w:r>
      <w:r>
        <w:rPr>
          <w:w w:val="90"/>
          <w:sz w:val="16"/>
        </w:rPr>
        <w:t xml:space="preserve">Gay, </w:t>
      </w:r>
      <w:r>
        <w:rPr>
          <w:w w:val="95"/>
          <w:sz w:val="16"/>
        </w:rPr>
        <w:t xml:space="preserve">Bisexual, and Questioning Adolescents in Minnesota,” Journal of Youth and Adolescence 49, no. 4 (April 1, 2020): 836–48, </w:t>
      </w:r>
      <w:r>
        <w:rPr>
          <w:spacing w:val="-2"/>
          <w:w w:val="85"/>
          <w:sz w:val="16"/>
        </w:rPr>
        <w:t>https://doi.org/10.1007/s10964-019-01100-4.</w:t>
      </w:r>
    </w:p>
    <w:p w14:paraId="7C2E290F" w14:textId="77777777" w:rsidR="00091439" w:rsidRDefault="00000000">
      <w:pPr>
        <w:pStyle w:val="ListParagraph"/>
        <w:numPr>
          <w:ilvl w:val="0"/>
          <w:numId w:val="64"/>
        </w:numPr>
        <w:tabs>
          <w:tab w:val="left" w:pos="460"/>
        </w:tabs>
        <w:spacing w:line="280" w:lineRule="auto"/>
        <w:ind w:firstLine="0"/>
        <w:rPr>
          <w:sz w:val="16"/>
        </w:rPr>
      </w:pPr>
      <w:r>
        <w:rPr>
          <w:w w:val="85"/>
          <w:sz w:val="16"/>
        </w:rPr>
        <w:t>Mary</w:t>
      </w:r>
      <w:r>
        <w:rPr>
          <w:spacing w:val="-2"/>
          <w:w w:val="85"/>
          <w:sz w:val="16"/>
        </w:rPr>
        <w:t xml:space="preserve"> </w:t>
      </w:r>
      <w:r>
        <w:rPr>
          <w:w w:val="85"/>
          <w:sz w:val="16"/>
        </w:rPr>
        <w:t xml:space="preserve">Jane Rotheram-Borus, Sung-Jae Lee, and Dallas Swendeman, “Getting to Zero HIV Among Youth: Moving Beyond Medical Sites,” </w:t>
      </w:r>
      <w:r>
        <w:rPr>
          <w:spacing w:val="-2"/>
          <w:w w:val="85"/>
          <w:sz w:val="16"/>
        </w:rPr>
        <w:t>JAMA</w:t>
      </w:r>
      <w:r>
        <w:rPr>
          <w:spacing w:val="-9"/>
          <w:w w:val="85"/>
          <w:sz w:val="16"/>
        </w:rPr>
        <w:t xml:space="preserve"> </w:t>
      </w:r>
      <w:r>
        <w:rPr>
          <w:spacing w:val="-2"/>
          <w:w w:val="85"/>
          <w:sz w:val="16"/>
        </w:rPr>
        <w:t>Pediatrics</w:t>
      </w:r>
      <w:r>
        <w:rPr>
          <w:spacing w:val="-4"/>
          <w:w w:val="85"/>
          <w:sz w:val="16"/>
        </w:rPr>
        <w:t xml:space="preserve"> </w:t>
      </w:r>
      <w:r>
        <w:rPr>
          <w:spacing w:val="-2"/>
          <w:w w:val="85"/>
          <w:sz w:val="16"/>
        </w:rPr>
        <w:t>172,</w:t>
      </w:r>
      <w:r>
        <w:rPr>
          <w:spacing w:val="-4"/>
          <w:w w:val="85"/>
          <w:sz w:val="16"/>
        </w:rPr>
        <w:t xml:space="preserve"> </w:t>
      </w:r>
      <w:r>
        <w:rPr>
          <w:spacing w:val="-2"/>
          <w:w w:val="85"/>
          <w:sz w:val="16"/>
        </w:rPr>
        <w:t>no.</w:t>
      </w:r>
      <w:r>
        <w:rPr>
          <w:spacing w:val="-4"/>
          <w:w w:val="85"/>
          <w:sz w:val="16"/>
        </w:rPr>
        <w:t xml:space="preserve"> </w:t>
      </w:r>
      <w:r>
        <w:rPr>
          <w:spacing w:val="-2"/>
          <w:w w:val="85"/>
          <w:sz w:val="16"/>
        </w:rPr>
        <w:t>12</w:t>
      </w:r>
      <w:r>
        <w:rPr>
          <w:spacing w:val="-4"/>
          <w:w w:val="85"/>
          <w:sz w:val="16"/>
        </w:rPr>
        <w:t xml:space="preserve"> </w:t>
      </w:r>
      <w:r>
        <w:rPr>
          <w:spacing w:val="-2"/>
          <w:w w:val="85"/>
          <w:sz w:val="16"/>
        </w:rPr>
        <w:t>(December</w:t>
      </w:r>
      <w:r>
        <w:rPr>
          <w:spacing w:val="-9"/>
          <w:w w:val="85"/>
          <w:sz w:val="16"/>
        </w:rPr>
        <w:t xml:space="preserve"> </w:t>
      </w:r>
      <w:r>
        <w:rPr>
          <w:spacing w:val="-2"/>
          <w:w w:val="85"/>
          <w:sz w:val="16"/>
        </w:rPr>
        <w:t>1,</w:t>
      </w:r>
      <w:r>
        <w:rPr>
          <w:spacing w:val="-4"/>
          <w:w w:val="85"/>
          <w:sz w:val="16"/>
        </w:rPr>
        <w:t xml:space="preserve"> </w:t>
      </w:r>
      <w:r>
        <w:rPr>
          <w:spacing w:val="-2"/>
          <w:w w:val="85"/>
          <w:sz w:val="16"/>
        </w:rPr>
        <w:t>2018):</w:t>
      </w:r>
      <w:r>
        <w:rPr>
          <w:spacing w:val="-4"/>
          <w:w w:val="85"/>
          <w:sz w:val="16"/>
        </w:rPr>
        <w:t xml:space="preserve"> </w:t>
      </w:r>
      <w:r>
        <w:rPr>
          <w:spacing w:val="-2"/>
          <w:w w:val="85"/>
          <w:sz w:val="16"/>
        </w:rPr>
        <w:t>1117–18,</w:t>
      </w:r>
      <w:r>
        <w:rPr>
          <w:spacing w:val="-4"/>
          <w:w w:val="85"/>
          <w:sz w:val="16"/>
        </w:rPr>
        <w:t xml:space="preserve"> </w:t>
      </w:r>
      <w:r>
        <w:rPr>
          <w:spacing w:val="-2"/>
          <w:w w:val="85"/>
          <w:sz w:val="16"/>
        </w:rPr>
        <w:t>https://doi.org/10.1001/jamapediatrics.2018.3672.</w:t>
      </w:r>
    </w:p>
    <w:p w14:paraId="7C2E2910" w14:textId="77777777" w:rsidR="00091439" w:rsidRDefault="00000000">
      <w:pPr>
        <w:pStyle w:val="ListParagraph"/>
        <w:numPr>
          <w:ilvl w:val="0"/>
          <w:numId w:val="64"/>
        </w:numPr>
        <w:tabs>
          <w:tab w:val="left" w:pos="450"/>
        </w:tabs>
        <w:spacing w:line="280" w:lineRule="auto"/>
        <w:ind w:firstLine="0"/>
        <w:rPr>
          <w:sz w:val="16"/>
        </w:rPr>
      </w:pPr>
      <w:r>
        <w:rPr>
          <w:w w:val="90"/>
          <w:sz w:val="16"/>
        </w:rPr>
        <w:t>Keith</w:t>
      </w:r>
      <w:r>
        <w:rPr>
          <w:spacing w:val="-9"/>
          <w:w w:val="90"/>
          <w:sz w:val="16"/>
        </w:rPr>
        <w:t xml:space="preserve"> </w:t>
      </w:r>
      <w:r>
        <w:rPr>
          <w:w w:val="90"/>
          <w:sz w:val="16"/>
        </w:rPr>
        <w:t>James</w:t>
      </w:r>
      <w:r>
        <w:rPr>
          <w:spacing w:val="-8"/>
          <w:w w:val="90"/>
          <w:sz w:val="16"/>
        </w:rPr>
        <w:t xml:space="preserve"> </w:t>
      </w:r>
      <w:r>
        <w:rPr>
          <w:w w:val="90"/>
          <w:sz w:val="16"/>
        </w:rPr>
        <w:t>Topping,</w:t>
      </w:r>
      <w:r>
        <w:rPr>
          <w:spacing w:val="-9"/>
          <w:w w:val="90"/>
          <w:sz w:val="16"/>
        </w:rPr>
        <w:t xml:space="preserve"> </w:t>
      </w:r>
      <w:r>
        <w:rPr>
          <w:w w:val="90"/>
          <w:sz w:val="16"/>
        </w:rPr>
        <w:t>“Peer</w:t>
      </w:r>
      <w:r>
        <w:rPr>
          <w:spacing w:val="-8"/>
          <w:w w:val="90"/>
          <w:sz w:val="16"/>
        </w:rPr>
        <w:t xml:space="preserve"> </w:t>
      </w:r>
      <w:r>
        <w:rPr>
          <w:w w:val="90"/>
          <w:sz w:val="16"/>
        </w:rPr>
        <w:t>Education</w:t>
      </w:r>
      <w:r>
        <w:rPr>
          <w:spacing w:val="-9"/>
          <w:w w:val="90"/>
          <w:sz w:val="16"/>
        </w:rPr>
        <w:t xml:space="preserve"> </w:t>
      </w:r>
      <w:r>
        <w:rPr>
          <w:w w:val="90"/>
          <w:sz w:val="16"/>
        </w:rPr>
        <w:t>and</w:t>
      </w:r>
      <w:r>
        <w:rPr>
          <w:spacing w:val="-8"/>
          <w:w w:val="90"/>
          <w:sz w:val="16"/>
        </w:rPr>
        <w:t xml:space="preserve"> </w:t>
      </w:r>
      <w:r>
        <w:rPr>
          <w:w w:val="90"/>
          <w:sz w:val="16"/>
        </w:rPr>
        <w:t>Peer</w:t>
      </w:r>
      <w:r>
        <w:rPr>
          <w:spacing w:val="-9"/>
          <w:w w:val="90"/>
          <w:sz w:val="16"/>
        </w:rPr>
        <w:t xml:space="preserve"> </w:t>
      </w:r>
      <w:r>
        <w:rPr>
          <w:w w:val="90"/>
          <w:sz w:val="16"/>
        </w:rPr>
        <w:t>Counselling</w:t>
      </w:r>
      <w:r>
        <w:rPr>
          <w:spacing w:val="-8"/>
          <w:w w:val="90"/>
          <w:sz w:val="16"/>
        </w:rPr>
        <w:t xml:space="preserve"> </w:t>
      </w:r>
      <w:r>
        <w:rPr>
          <w:w w:val="90"/>
          <w:sz w:val="16"/>
        </w:rPr>
        <w:t>for</w:t>
      </w:r>
      <w:r>
        <w:rPr>
          <w:spacing w:val="-8"/>
          <w:w w:val="90"/>
          <w:sz w:val="16"/>
        </w:rPr>
        <w:t xml:space="preserve"> </w:t>
      </w:r>
      <w:r>
        <w:rPr>
          <w:w w:val="90"/>
          <w:sz w:val="16"/>
        </w:rPr>
        <w:t>Health</w:t>
      </w:r>
      <w:r>
        <w:rPr>
          <w:spacing w:val="-9"/>
          <w:w w:val="90"/>
          <w:sz w:val="16"/>
        </w:rPr>
        <w:t xml:space="preserve"> </w:t>
      </w:r>
      <w:r>
        <w:rPr>
          <w:w w:val="90"/>
          <w:sz w:val="16"/>
        </w:rPr>
        <w:t>and</w:t>
      </w:r>
      <w:r>
        <w:rPr>
          <w:spacing w:val="-8"/>
          <w:w w:val="90"/>
          <w:sz w:val="16"/>
        </w:rPr>
        <w:t xml:space="preserve"> </w:t>
      </w:r>
      <w:r>
        <w:rPr>
          <w:w w:val="90"/>
          <w:sz w:val="16"/>
        </w:rPr>
        <w:t>Well-Being:</w:t>
      </w:r>
      <w:r>
        <w:rPr>
          <w:spacing w:val="-9"/>
          <w:w w:val="90"/>
          <w:sz w:val="16"/>
        </w:rPr>
        <w:t xml:space="preserve"> </w:t>
      </w:r>
      <w:r>
        <w:rPr>
          <w:w w:val="90"/>
          <w:sz w:val="16"/>
        </w:rPr>
        <w:t>A</w:t>
      </w:r>
      <w:r>
        <w:rPr>
          <w:spacing w:val="-8"/>
          <w:w w:val="90"/>
          <w:sz w:val="16"/>
        </w:rPr>
        <w:t xml:space="preserve"> </w:t>
      </w:r>
      <w:r>
        <w:rPr>
          <w:w w:val="90"/>
          <w:sz w:val="16"/>
        </w:rPr>
        <w:t>Review</w:t>
      </w:r>
      <w:r>
        <w:rPr>
          <w:spacing w:val="-9"/>
          <w:w w:val="90"/>
          <w:sz w:val="16"/>
        </w:rPr>
        <w:t xml:space="preserve"> </w:t>
      </w:r>
      <w:r>
        <w:rPr>
          <w:w w:val="90"/>
          <w:sz w:val="16"/>
        </w:rPr>
        <w:t>of</w:t>
      </w:r>
      <w:r>
        <w:rPr>
          <w:spacing w:val="-8"/>
          <w:w w:val="90"/>
          <w:sz w:val="16"/>
        </w:rPr>
        <w:t xml:space="preserve"> </w:t>
      </w:r>
      <w:r>
        <w:rPr>
          <w:w w:val="90"/>
          <w:sz w:val="16"/>
        </w:rPr>
        <w:t>Reviews,”</w:t>
      </w:r>
      <w:r>
        <w:rPr>
          <w:spacing w:val="-8"/>
          <w:w w:val="90"/>
          <w:sz w:val="16"/>
        </w:rPr>
        <w:t xml:space="preserve"> </w:t>
      </w:r>
      <w:r>
        <w:rPr>
          <w:w w:val="90"/>
          <w:sz w:val="16"/>
        </w:rPr>
        <w:t>International</w:t>
      </w:r>
      <w:r>
        <w:rPr>
          <w:spacing w:val="-9"/>
          <w:w w:val="90"/>
          <w:sz w:val="16"/>
        </w:rPr>
        <w:t xml:space="preserve"> </w:t>
      </w:r>
      <w:r>
        <w:rPr>
          <w:w w:val="90"/>
          <w:sz w:val="16"/>
        </w:rPr>
        <w:t>Journal</w:t>
      </w:r>
      <w:r>
        <w:rPr>
          <w:spacing w:val="-8"/>
          <w:w w:val="90"/>
          <w:sz w:val="16"/>
        </w:rPr>
        <w:t xml:space="preserve"> </w:t>
      </w:r>
      <w:r>
        <w:rPr>
          <w:w w:val="90"/>
          <w:sz w:val="16"/>
        </w:rPr>
        <w:t xml:space="preserve">of </w:t>
      </w:r>
      <w:r>
        <w:rPr>
          <w:w w:val="85"/>
          <w:sz w:val="16"/>
        </w:rPr>
        <w:t>Environmental Research and Public Health 19, no. 10 (January 2022): 6064, https://doi.org/10.3390/ijerph19106064.</w:t>
      </w:r>
    </w:p>
    <w:p w14:paraId="7C2E2911" w14:textId="77777777" w:rsidR="00091439" w:rsidRDefault="00000000">
      <w:pPr>
        <w:pStyle w:val="ListParagraph"/>
        <w:numPr>
          <w:ilvl w:val="0"/>
          <w:numId w:val="64"/>
        </w:numPr>
        <w:tabs>
          <w:tab w:val="left" w:pos="500"/>
        </w:tabs>
        <w:spacing w:line="280" w:lineRule="auto"/>
        <w:ind w:firstLine="0"/>
        <w:rPr>
          <w:sz w:val="16"/>
        </w:rPr>
      </w:pPr>
      <w:r>
        <w:rPr>
          <w:spacing w:val="-6"/>
          <w:sz w:val="16"/>
        </w:rPr>
        <w:t>“LGBTQ</w:t>
      </w:r>
      <w:r>
        <w:rPr>
          <w:spacing w:val="-9"/>
          <w:sz w:val="16"/>
        </w:rPr>
        <w:t xml:space="preserve"> </w:t>
      </w:r>
      <w:r>
        <w:rPr>
          <w:spacing w:val="-6"/>
          <w:sz w:val="16"/>
        </w:rPr>
        <w:t>People</w:t>
      </w:r>
      <w:r>
        <w:rPr>
          <w:spacing w:val="-8"/>
          <w:sz w:val="16"/>
        </w:rPr>
        <w:t xml:space="preserve"> </w:t>
      </w:r>
      <w:r>
        <w:rPr>
          <w:spacing w:val="-6"/>
          <w:sz w:val="16"/>
        </w:rPr>
        <w:t>and</w:t>
      </w:r>
      <w:r>
        <w:rPr>
          <w:spacing w:val="-8"/>
          <w:sz w:val="16"/>
        </w:rPr>
        <w:t xml:space="preserve"> </w:t>
      </w:r>
      <w:r>
        <w:rPr>
          <w:spacing w:val="-6"/>
          <w:sz w:val="16"/>
        </w:rPr>
        <w:t>Syringe</w:t>
      </w:r>
      <w:r>
        <w:rPr>
          <w:spacing w:val="-8"/>
          <w:sz w:val="16"/>
        </w:rPr>
        <w:t xml:space="preserve"> </w:t>
      </w:r>
      <w:r>
        <w:rPr>
          <w:spacing w:val="-6"/>
          <w:sz w:val="16"/>
        </w:rPr>
        <w:t>Services</w:t>
      </w:r>
      <w:r>
        <w:rPr>
          <w:spacing w:val="-8"/>
          <w:sz w:val="16"/>
        </w:rPr>
        <w:t xml:space="preserve"> </w:t>
      </w:r>
      <w:r>
        <w:rPr>
          <w:spacing w:val="-6"/>
          <w:sz w:val="16"/>
        </w:rPr>
        <w:t>Programs”</w:t>
      </w:r>
      <w:r>
        <w:rPr>
          <w:spacing w:val="-7"/>
          <w:sz w:val="16"/>
        </w:rPr>
        <w:t xml:space="preserve"> </w:t>
      </w:r>
      <w:r>
        <w:rPr>
          <w:spacing w:val="-6"/>
          <w:sz w:val="16"/>
        </w:rPr>
        <w:t>(Washington,</w:t>
      </w:r>
      <w:r>
        <w:rPr>
          <w:spacing w:val="-7"/>
          <w:sz w:val="16"/>
        </w:rPr>
        <w:t xml:space="preserve"> </w:t>
      </w:r>
      <w:r>
        <w:rPr>
          <w:spacing w:val="-6"/>
          <w:sz w:val="16"/>
        </w:rPr>
        <w:t>D.C.:</w:t>
      </w:r>
      <w:r>
        <w:rPr>
          <w:spacing w:val="-7"/>
          <w:sz w:val="16"/>
        </w:rPr>
        <w:t xml:space="preserve"> </w:t>
      </w:r>
      <w:r>
        <w:rPr>
          <w:spacing w:val="-6"/>
          <w:sz w:val="16"/>
        </w:rPr>
        <w:t>National</w:t>
      </w:r>
      <w:r>
        <w:rPr>
          <w:spacing w:val="-7"/>
          <w:sz w:val="16"/>
        </w:rPr>
        <w:t xml:space="preserve"> </w:t>
      </w:r>
      <w:r>
        <w:rPr>
          <w:spacing w:val="-6"/>
          <w:sz w:val="16"/>
        </w:rPr>
        <w:t>LGBTQ</w:t>
      </w:r>
      <w:r>
        <w:rPr>
          <w:spacing w:val="-9"/>
          <w:sz w:val="16"/>
        </w:rPr>
        <w:t xml:space="preserve"> </w:t>
      </w:r>
      <w:r>
        <w:rPr>
          <w:spacing w:val="-6"/>
          <w:sz w:val="16"/>
        </w:rPr>
        <w:t>Task</w:t>
      </w:r>
      <w:r>
        <w:rPr>
          <w:spacing w:val="-8"/>
          <w:sz w:val="16"/>
        </w:rPr>
        <w:t xml:space="preserve"> </w:t>
      </w:r>
      <w:r>
        <w:rPr>
          <w:spacing w:val="-6"/>
          <w:sz w:val="16"/>
        </w:rPr>
        <w:t>Force),</w:t>
      </w:r>
      <w:r>
        <w:rPr>
          <w:spacing w:val="-7"/>
          <w:sz w:val="16"/>
        </w:rPr>
        <w:t xml:space="preserve"> </w:t>
      </w:r>
      <w:r>
        <w:rPr>
          <w:spacing w:val="-6"/>
          <w:sz w:val="16"/>
        </w:rPr>
        <w:t>accessed</w:t>
      </w:r>
      <w:r>
        <w:rPr>
          <w:spacing w:val="-7"/>
          <w:sz w:val="16"/>
        </w:rPr>
        <w:t xml:space="preserve"> </w:t>
      </w:r>
      <w:r>
        <w:rPr>
          <w:spacing w:val="-6"/>
          <w:sz w:val="16"/>
        </w:rPr>
        <w:t>February</w:t>
      </w:r>
      <w:r>
        <w:rPr>
          <w:spacing w:val="-9"/>
          <w:sz w:val="16"/>
        </w:rPr>
        <w:t xml:space="preserve"> </w:t>
      </w:r>
      <w:r>
        <w:rPr>
          <w:spacing w:val="-6"/>
          <w:sz w:val="16"/>
        </w:rPr>
        <w:t xml:space="preserve">23, 2023, </w:t>
      </w:r>
      <w:r>
        <w:rPr>
          <w:spacing w:val="-2"/>
          <w:w w:val="90"/>
          <w:sz w:val="16"/>
        </w:rPr>
        <w:t>https:/</w:t>
      </w:r>
      <w:hyperlink r:id="rId166">
        <w:r>
          <w:rPr>
            <w:spacing w:val="-2"/>
            <w:w w:val="90"/>
            <w:sz w:val="16"/>
          </w:rPr>
          <w:t>/www.hivlawandpolicy.org/sites/default/ﬁles/Syringe%20Access%20LGBT%20Fact%20Sheet.pdf.</w:t>
        </w:r>
      </w:hyperlink>
    </w:p>
    <w:p w14:paraId="7C2E2912" w14:textId="77777777" w:rsidR="00091439" w:rsidRDefault="00000000">
      <w:pPr>
        <w:pStyle w:val="ListParagraph"/>
        <w:numPr>
          <w:ilvl w:val="0"/>
          <w:numId w:val="64"/>
        </w:numPr>
        <w:tabs>
          <w:tab w:val="left" w:pos="634"/>
        </w:tabs>
        <w:spacing w:line="280" w:lineRule="auto"/>
        <w:ind w:firstLine="0"/>
        <w:rPr>
          <w:sz w:val="16"/>
        </w:rPr>
      </w:pPr>
      <w:r>
        <w:rPr>
          <w:sz w:val="16"/>
        </w:rPr>
        <w:t xml:space="preserve">“Establishing a Syringe Services Program in Rural America,” National Harm Reduction Coalition, 2020, </w:t>
      </w:r>
      <w:r>
        <w:rPr>
          <w:spacing w:val="-2"/>
          <w:w w:val="90"/>
          <w:sz w:val="16"/>
        </w:rPr>
        <w:t>https://harmreduction.org/issues/establishing-rural-programs/</w:t>
      </w:r>
    </w:p>
    <w:p w14:paraId="7C2E2913" w14:textId="77777777" w:rsidR="00091439" w:rsidRDefault="00091439">
      <w:pPr>
        <w:pStyle w:val="BodyText"/>
        <w:rPr>
          <w:sz w:val="16"/>
        </w:rPr>
      </w:pPr>
    </w:p>
    <w:p w14:paraId="7C2E2914" w14:textId="77777777" w:rsidR="00091439" w:rsidRDefault="00091439">
      <w:pPr>
        <w:pStyle w:val="BodyText"/>
        <w:rPr>
          <w:sz w:val="16"/>
        </w:rPr>
      </w:pPr>
    </w:p>
    <w:p w14:paraId="7C2E2915" w14:textId="77777777" w:rsidR="00091439" w:rsidRDefault="00091439">
      <w:pPr>
        <w:pStyle w:val="BodyText"/>
        <w:rPr>
          <w:sz w:val="16"/>
        </w:rPr>
      </w:pPr>
    </w:p>
    <w:p w14:paraId="7C2E2916" w14:textId="77777777" w:rsidR="00091439" w:rsidRDefault="00091439">
      <w:pPr>
        <w:pStyle w:val="BodyText"/>
        <w:rPr>
          <w:sz w:val="16"/>
        </w:rPr>
      </w:pPr>
    </w:p>
    <w:p w14:paraId="7C2E2917" w14:textId="77777777" w:rsidR="00091439" w:rsidRDefault="00091439">
      <w:pPr>
        <w:pStyle w:val="BodyText"/>
        <w:rPr>
          <w:sz w:val="16"/>
        </w:rPr>
      </w:pPr>
    </w:p>
    <w:p w14:paraId="7C2E2918" w14:textId="77777777" w:rsidR="00091439" w:rsidRDefault="00091439">
      <w:pPr>
        <w:pStyle w:val="BodyText"/>
        <w:rPr>
          <w:sz w:val="16"/>
        </w:rPr>
      </w:pPr>
    </w:p>
    <w:p w14:paraId="7C2E2919" w14:textId="77777777" w:rsidR="00091439" w:rsidRDefault="00091439">
      <w:pPr>
        <w:pStyle w:val="BodyText"/>
        <w:rPr>
          <w:sz w:val="16"/>
        </w:rPr>
      </w:pPr>
    </w:p>
    <w:p w14:paraId="7C2E291A" w14:textId="77777777" w:rsidR="00091439" w:rsidRDefault="00091439">
      <w:pPr>
        <w:pStyle w:val="BodyText"/>
        <w:rPr>
          <w:sz w:val="16"/>
        </w:rPr>
      </w:pPr>
    </w:p>
    <w:p w14:paraId="7C2E291B" w14:textId="77777777" w:rsidR="00091439" w:rsidRDefault="00091439">
      <w:pPr>
        <w:pStyle w:val="BodyText"/>
        <w:rPr>
          <w:sz w:val="16"/>
        </w:rPr>
      </w:pPr>
    </w:p>
    <w:p w14:paraId="7C2E291C" w14:textId="77777777" w:rsidR="00091439" w:rsidRDefault="00091439">
      <w:pPr>
        <w:pStyle w:val="BodyText"/>
        <w:rPr>
          <w:sz w:val="16"/>
        </w:rPr>
      </w:pPr>
    </w:p>
    <w:p w14:paraId="7C2E291D" w14:textId="77777777" w:rsidR="00091439" w:rsidRDefault="00091439">
      <w:pPr>
        <w:pStyle w:val="BodyText"/>
        <w:rPr>
          <w:sz w:val="16"/>
        </w:rPr>
      </w:pPr>
    </w:p>
    <w:p w14:paraId="7C2E291E" w14:textId="77777777" w:rsidR="00091439" w:rsidRDefault="00091439">
      <w:pPr>
        <w:pStyle w:val="BodyText"/>
        <w:spacing w:before="118"/>
        <w:rPr>
          <w:sz w:val="16"/>
        </w:rPr>
      </w:pPr>
    </w:p>
    <w:p w14:paraId="7C2E291F" w14:textId="77777777" w:rsidR="00091439" w:rsidRDefault="00000000">
      <w:pPr>
        <w:spacing w:before="1"/>
        <w:ind w:right="730"/>
        <w:jc w:val="right"/>
        <w:rPr>
          <w:rFonts w:ascii="Arial"/>
          <w:sz w:val="16"/>
        </w:rPr>
      </w:pPr>
      <w:r>
        <w:rPr>
          <w:rFonts w:ascii="Arial"/>
          <w:spacing w:val="-5"/>
          <w:sz w:val="16"/>
        </w:rPr>
        <w:t>63</w:t>
      </w:r>
    </w:p>
    <w:p w14:paraId="7C2E2920" w14:textId="77777777" w:rsidR="00091439" w:rsidRDefault="00091439">
      <w:pPr>
        <w:jc w:val="right"/>
        <w:rPr>
          <w:rFonts w:ascii="Arial"/>
          <w:sz w:val="16"/>
        </w:rPr>
        <w:sectPr w:rsidR="00091439">
          <w:headerReference w:type="default" r:id="rId167"/>
          <w:footerReference w:type="default" r:id="rId168"/>
          <w:pgSz w:w="12240" w:h="15840"/>
          <w:pgMar w:top="1560" w:right="708" w:bottom="0" w:left="992" w:header="1199" w:footer="0" w:gutter="0"/>
          <w:cols w:space="720"/>
        </w:sectPr>
      </w:pPr>
    </w:p>
    <w:p w14:paraId="7C2E2921" w14:textId="77777777" w:rsidR="00091439" w:rsidRDefault="00000000">
      <w:pPr>
        <w:pStyle w:val="Heading1"/>
        <w:spacing w:line="187" w:lineRule="auto"/>
      </w:pPr>
      <w:bookmarkStart w:id="11" w:name="FY2026_Mental_Health_Section.pdf"/>
      <w:bookmarkStart w:id="12" w:name="_TOC_250004"/>
      <w:bookmarkEnd w:id="11"/>
      <w:r>
        <w:rPr>
          <w:spacing w:val="-30"/>
          <w:w w:val="90"/>
        </w:rPr>
        <w:lastRenderedPageBreak/>
        <w:t>Supporting</w:t>
      </w:r>
      <w:r>
        <w:rPr>
          <w:spacing w:val="-178"/>
          <w:w w:val="90"/>
        </w:rPr>
        <w:t xml:space="preserve"> </w:t>
      </w:r>
      <w:r>
        <w:rPr>
          <w:spacing w:val="-30"/>
          <w:w w:val="90"/>
        </w:rPr>
        <w:t xml:space="preserve">Mental </w:t>
      </w:r>
      <w:bookmarkEnd w:id="12"/>
      <w:r>
        <w:rPr>
          <w:spacing w:val="-56"/>
        </w:rPr>
        <w:t>Health</w:t>
      </w:r>
    </w:p>
    <w:p w14:paraId="7C2E2922" w14:textId="77777777" w:rsidR="00091439" w:rsidRDefault="00000000">
      <w:pPr>
        <w:spacing w:before="1012" w:line="232" w:lineRule="auto"/>
        <w:ind w:left="232" w:right="507"/>
        <w:jc w:val="both"/>
        <w:rPr>
          <w:sz w:val="28"/>
        </w:rPr>
      </w:pPr>
      <w:r>
        <w:rPr>
          <w:color w:val="5A6AB7"/>
          <w:w w:val="95"/>
          <w:sz w:val="28"/>
        </w:rPr>
        <w:t xml:space="preserve">The personal is political – and that includes mental health. Across the </w:t>
      </w:r>
      <w:r>
        <w:rPr>
          <w:color w:val="5A6AB7"/>
          <w:spacing w:val="-2"/>
          <w:w w:val="85"/>
          <w:sz w:val="28"/>
        </w:rPr>
        <w:t>Commonwealth,</w:t>
      </w:r>
      <w:r>
        <w:rPr>
          <w:color w:val="5A6AB7"/>
          <w:spacing w:val="-8"/>
          <w:w w:val="85"/>
          <w:sz w:val="28"/>
        </w:rPr>
        <w:t xml:space="preserve"> </w:t>
      </w:r>
      <w:r>
        <w:rPr>
          <w:color w:val="5A6AB7"/>
          <w:spacing w:val="-2"/>
          <w:w w:val="85"/>
          <w:sz w:val="28"/>
        </w:rPr>
        <w:t>LGBTQ</w:t>
      </w:r>
      <w:r>
        <w:rPr>
          <w:color w:val="5A6AB7"/>
          <w:spacing w:val="-8"/>
          <w:w w:val="85"/>
          <w:sz w:val="28"/>
        </w:rPr>
        <w:t xml:space="preserve"> </w:t>
      </w:r>
      <w:r>
        <w:rPr>
          <w:color w:val="5A6AB7"/>
          <w:spacing w:val="-2"/>
          <w:w w:val="85"/>
          <w:sz w:val="28"/>
        </w:rPr>
        <w:t>youth</w:t>
      </w:r>
      <w:r>
        <w:rPr>
          <w:color w:val="5A6AB7"/>
          <w:spacing w:val="-8"/>
          <w:w w:val="85"/>
          <w:sz w:val="28"/>
        </w:rPr>
        <w:t xml:space="preserve"> </w:t>
      </w:r>
      <w:r>
        <w:rPr>
          <w:color w:val="5A6AB7"/>
          <w:spacing w:val="-2"/>
          <w:w w:val="85"/>
          <w:sz w:val="28"/>
        </w:rPr>
        <w:t>mental</w:t>
      </w:r>
      <w:r>
        <w:rPr>
          <w:color w:val="5A6AB7"/>
          <w:spacing w:val="-8"/>
          <w:w w:val="85"/>
          <w:sz w:val="28"/>
        </w:rPr>
        <w:t xml:space="preserve"> </w:t>
      </w:r>
      <w:r>
        <w:rPr>
          <w:color w:val="5A6AB7"/>
          <w:spacing w:val="-2"/>
          <w:w w:val="85"/>
          <w:sz w:val="28"/>
        </w:rPr>
        <w:t>health</w:t>
      </w:r>
      <w:r>
        <w:rPr>
          <w:color w:val="5A6AB7"/>
          <w:spacing w:val="-8"/>
          <w:w w:val="85"/>
          <w:sz w:val="28"/>
        </w:rPr>
        <w:t xml:space="preserve"> </w:t>
      </w:r>
      <w:r>
        <w:rPr>
          <w:color w:val="5A6AB7"/>
          <w:spacing w:val="-2"/>
          <w:w w:val="85"/>
          <w:sz w:val="28"/>
        </w:rPr>
        <w:t>is</w:t>
      </w:r>
      <w:r>
        <w:rPr>
          <w:color w:val="5A6AB7"/>
          <w:spacing w:val="-8"/>
          <w:w w:val="85"/>
          <w:sz w:val="28"/>
        </w:rPr>
        <w:t xml:space="preserve"> </w:t>
      </w:r>
      <w:r>
        <w:rPr>
          <w:color w:val="5A6AB7"/>
          <w:spacing w:val="-2"/>
          <w:w w:val="85"/>
          <w:sz w:val="28"/>
        </w:rPr>
        <w:t>in</w:t>
      </w:r>
      <w:r>
        <w:rPr>
          <w:color w:val="5A6AB7"/>
          <w:spacing w:val="-7"/>
          <w:w w:val="85"/>
          <w:sz w:val="28"/>
        </w:rPr>
        <w:t xml:space="preserve"> </w:t>
      </w:r>
      <w:r>
        <w:rPr>
          <w:color w:val="5A6AB7"/>
          <w:spacing w:val="-2"/>
          <w:w w:val="85"/>
          <w:sz w:val="28"/>
        </w:rPr>
        <w:t>crisis,</w:t>
      </w:r>
      <w:r>
        <w:rPr>
          <w:color w:val="5A6AB7"/>
          <w:spacing w:val="-8"/>
          <w:w w:val="85"/>
          <w:sz w:val="28"/>
        </w:rPr>
        <w:t xml:space="preserve"> </w:t>
      </w:r>
      <w:r>
        <w:rPr>
          <w:color w:val="5A6AB7"/>
          <w:spacing w:val="-2"/>
          <w:w w:val="85"/>
          <w:sz w:val="28"/>
        </w:rPr>
        <w:t>and</w:t>
      </w:r>
      <w:r>
        <w:rPr>
          <w:color w:val="5A6AB7"/>
          <w:spacing w:val="-8"/>
          <w:w w:val="85"/>
          <w:sz w:val="28"/>
        </w:rPr>
        <w:t xml:space="preserve"> </w:t>
      </w:r>
      <w:r>
        <w:rPr>
          <w:color w:val="5A6AB7"/>
          <w:spacing w:val="-2"/>
          <w:w w:val="85"/>
          <w:sz w:val="28"/>
        </w:rPr>
        <w:t>mental</w:t>
      </w:r>
      <w:r>
        <w:rPr>
          <w:color w:val="5A6AB7"/>
          <w:spacing w:val="-8"/>
          <w:w w:val="85"/>
          <w:sz w:val="28"/>
        </w:rPr>
        <w:t xml:space="preserve"> </w:t>
      </w:r>
      <w:r>
        <w:rPr>
          <w:color w:val="5A6AB7"/>
          <w:spacing w:val="-2"/>
          <w:w w:val="85"/>
          <w:sz w:val="28"/>
        </w:rPr>
        <w:t>health</w:t>
      </w:r>
      <w:r>
        <w:rPr>
          <w:color w:val="5A6AB7"/>
          <w:spacing w:val="-8"/>
          <w:w w:val="85"/>
          <w:sz w:val="28"/>
        </w:rPr>
        <w:t xml:space="preserve"> </w:t>
      </w:r>
      <w:r>
        <w:rPr>
          <w:color w:val="5A6AB7"/>
          <w:spacing w:val="-2"/>
          <w:w w:val="85"/>
          <w:sz w:val="28"/>
        </w:rPr>
        <w:t xml:space="preserve">services </w:t>
      </w:r>
      <w:r>
        <w:rPr>
          <w:color w:val="5A6AB7"/>
          <w:spacing w:val="-4"/>
          <w:w w:val="90"/>
          <w:sz w:val="28"/>
        </w:rPr>
        <w:t>that</w:t>
      </w:r>
      <w:r>
        <w:rPr>
          <w:color w:val="5A6AB7"/>
          <w:spacing w:val="-9"/>
          <w:w w:val="90"/>
          <w:sz w:val="28"/>
        </w:rPr>
        <w:t xml:space="preserve"> </w:t>
      </w:r>
      <w:r>
        <w:rPr>
          <w:color w:val="5A6AB7"/>
          <w:spacing w:val="-4"/>
          <w:w w:val="90"/>
          <w:sz w:val="28"/>
        </w:rPr>
        <w:t>are</w:t>
      </w:r>
      <w:r>
        <w:rPr>
          <w:color w:val="5A6AB7"/>
          <w:spacing w:val="-9"/>
          <w:w w:val="90"/>
          <w:sz w:val="28"/>
        </w:rPr>
        <w:t xml:space="preserve"> </w:t>
      </w:r>
      <w:r>
        <w:rPr>
          <w:color w:val="5A6AB7"/>
          <w:spacing w:val="-4"/>
          <w:w w:val="90"/>
          <w:sz w:val="28"/>
        </w:rPr>
        <w:t>evidence-based,</w:t>
      </w:r>
      <w:r>
        <w:rPr>
          <w:color w:val="5A6AB7"/>
          <w:spacing w:val="-9"/>
          <w:w w:val="90"/>
          <w:sz w:val="28"/>
        </w:rPr>
        <w:t xml:space="preserve"> </w:t>
      </w:r>
      <w:r>
        <w:rPr>
          <w:color w:val="5A6AB7"/>
          <w:spacing w:val="-4"/>
          <w:w w:val="90"/>
          <w:sz w:val="28"/>
        </w:rPr>
        <w:t>intersectional,</w:t>
      </w:r>
      <w:r>
        <w:rPr>
          <w:color w:val="5A6AB7"/>
          <w:spacing w:val="-9"/>
          <w:w w:val="90"/>
          <w:sz w:val="28"/>
        </w:rPr>
        <w:t xml:space="preserve"> </w:t>
      </w:r>
      <w:r>
        <w:rPr>
          <w:color w:val="5A6AB7"/>
          <w:spacing w:val="-4"/>
          <w:w w:val="90"/>
          <w:sz w:val="28"/>
        </w:rPr>
        <w:t>and</w:t>
      </w:r>
      <w:r>
        <w:rPr>
          <w:color w:val="5A6AB7"/>
          <w:spacing w:val="-9"/>
          <w:w w:val="90"/>
          <w:sz w:val="28"/>
        </w:rPr>
        <w:t xml:space="preserve"> </w:t>
      </w:r>
      <w:r>
        <w:rPr>
          <w:color w:val="5A6AB7"/>
          <w:spacing w:val="-4"/>
          <w:w w:val="90"/>
          <w:sz w:val="28"/>
        </w:rPr>
        <w:t>trauma-informed</w:t>
      </w:r>
      <w:r>
        <w:rPr>
          <w:color w:val="5A6AB7"/>
          <w:spacing w:val="-9"/>
          <w:w w:val="90"/>
          <w:sz w:val="28"/>
        </w:rPr>
        <w:t xml:space="preserve"> </w:t>
      </w:r>
      <w:proofErr w:type="gramStart"/>
      <w:r>
        <w:rPr>
          <w:color w:val="5A6AB7"/>
          <w:spacing w:val="-4"/>
          <w:w w:val="90"/>
          <w:sz w:val="28"/>
        </w:rPr>
        <w:t>are</w:t>
      </w:r>
      <w:r>
        <w:rPr>
          <w:color w:val="5A6AB7"/>
          <w:spacing w:val="-9"/>
          <w:w w:val="90"/>
          <w:sz w:val="28"/>
        </w:rPr>
        <w:t xml:space="preserve"> </w:t>
      </w:r>
      <w:r>
        <w:rPr>
          <w:color w:val="5A6AB7"/>
          <w:spacing w:val="-4"/>
          <w:w w:val="90"/>
          <w:sz w:val="28"/>
        </w:rPr>
        <w:t>needed</w:t>
      </w:r>
      <w:proofErr w:type="gramEnd"/>
      <w:r>
        <w:rPr>
          <w:color w:val="5A6AB7"/>
          <w:spacing w:val="-9"/>
          <w:w w:val="90"/>
          <w:sz w:val="28"/>
        </w:rPr>
        <w:t xml:space="preserve"> </w:t>
      </w:r>
      <w:r>
        <w:rPr>
          <w:color w:val="5A6AB7"/>
          <w:spacing w:val="-4"/>
          <w:w w:val="90"/>
          <w:sz w:val="28"/>
        </w:rPr>
        <w:t xml:space="preserve">more </w:t>
      </w:r>
      <w:r>
        <w:rPr>
          <w:color w:val="5A6AB7"/>
          <w:w w:val="95"/>
          <w:sz w:val="28"/>
        </w:rPr>
        <w:t>than</w:t>
      </w:r>
      <w:r>
        <w:rPr>
          <w:color w:val="5A6AB7"/>
          <w:spacing w:val="-47"/>
          <w:w w:val="95"/>
          <w:sz w:val="28"/>
        </w:rPr>
        <w:t xml:space="preserve"> </w:t>
      </w:r>
      <w:r>
        <w:rPr>
          <w:color w:val="5A6AB7"/>
          <w:w w:val="95"/>
          <w:sz w:val="28"/>
        </w:rPr>
        <w:t>ever.</w:t>
      </w:r>
    </w:p>
    <w:p w14:paraId="7C2E2923" w14:textId="77777777" w:rsidR="00091439" w:rsidRDefault="00091439">
      <w:pPr>
        <w:pStyle w:val="BodyText"/>
        <w:rPr>
          <w:sz w:val="30"/>
        </w:rPr>
      </w:pPr>
    </w:p>
    <w:p w14:paraId="7C2E2924" w14:textId="77777777" w:rsidR="00091439" w:rsidRDefault="00091439">
      <w:pPr>
        <w:pStyle w:val="BodyText"/>
        <w:spacing w:before="362"/>
        <w:rPr>
          <w:sz w:val="30"/>
        </w:rPr>
      </w:pPr>
    </w:p>
    <w:p w14:paraId="7C2E2925" w14:textId="77777777" w:rsidR="00091439" w:rsidRDefault="00000000">
      <w:pPr>
        <w:pStyle w:val="Heading5"/>
        <w:ind w:left="238"/>
      </w:pPr>
      <w:r>
        <w:rPr>
          <w:color w:val="5A6AB7"/>
          <w:spacing w:val="-2"/>
          <w:w w:val="95"/>
        </w:rPr>
        <w:t>Overview</w:t>
      </w:r>
    </w:p>
    <w:p w14:paraId="7C2E2926" w14:textId="77777777" w:rsidR="00091439" w:rsidRDefault="00000000">
      <w:pPr>
        <w:pStyle w:val="BodyText"/>
        <w:spacing w:before="294" w:line="283" w:lineRule="auto"/>
        <w:ind w:left="232" w:right="514"/>
        <w:jc w:val="both"/>
      </w:pPr>
      <w:r>
        <w:rPr>
          <w:spacing w:val="-6"/>
        </w:rPr>
        <w:t>Against</w:t>
      </w:r>
      <w:r>
        <w:rPr>
          <w:spacing w:val="-8"/>
        </w:rPr>
        <w:t xml:space="preserve"> </w:t>
      </w:r>
      <w:r>
        <w:rPr>
          <w:spacing w:val="-6"/>
        </w:rPr>
        <w:t>the</w:t>
      </w:r>
      <w:r>
        <w:rPr>
          <w:spacing w:val="-8"/>
        </w:rPr>
        <w:t xml:space="preserve"> </w:t>
      </w:r>
      <w:r>
        <w:rPr>
          <w:spacing w:val="-6"/>
        </w:rPr>
        <w:t>backdrop</w:t>
      </w:r>
      <w:r>
        <w:rPr>
          <w:spacing w:val="-8"/>
        </w:rPr>
        <w:t xml:space="preserve"> </w:t>
      </w:r>
      <w:r>
        <w:rPr>
          <w:spacing w:val="-6"/>
        </w:rPr>
        <w:t>of</w:t>
      </w:r>
      <w:r>
        <w:rPr>
          <w:spacing w:val="-8"/>
        </w:rPr>
        <w:t xml:space="preserve"> </w:t>
      </w:r>
      <w:r>
        <w:rPr>
          <w:spacing w:val="-6"/>
        </w:rPr>
        <w:t>an</w:t>
      </w:r>
      <w:r>
        <w:rPr>
          <w:spacing w:val="-8"/>
        </w:rPr>
        <w:t xml:space="preserve"> </w:t>
      </w:r>
      <w:r>
        <w:rPr>
          <w:spacing w:val="-6"/>
        </w:rPr>
        <w:t>ever-changing</w:t>
      </w:r>
      <w:r>
        <w:rPr>
          <w:spacing w:val="-8"/>
        </w:rPr>
        <w:t xml:space="preserve"> </w:t>
      </w:r>
      <w:r>
        <w:rPr>
          <w:spacing w:val="-6"/>
        </w:rPr>
        <w:t>society</w:t>
      </w:r>
      <w:r>
        <w:rPr>
          <w:spacing w:val="-12"/>
        </w:rPr>
        <w:t xml:space="preserve"> </w:t>
      </w:r>
      <w:r>
        <w:rPr>
          <w:spacing w:val="-6"/>
        </w:rPr>
        <w:t>following</w:t>
      </w:r>
      <w:r>
        <w:rPr>
          <w:spacing w:val="-8"/>
        </w:rPr>
        <w:t xml:space="preserve"> </w:t>
      </w:r>
      <w:r>
        <w:rPr>
          <w:spacing w:val="-6"/>
        </w:rPr>
        <w:t>the</w:t>
      </w:r>
      <w:r>
        <w:rPr>
          <w:spacing w:val="-8"/>
        </w:rPr>
        <w:t xml:space="preserve"> </w:t>
      </w:r>
      <w:r>
        <w:rPr>
          <w:spacing w:val="-6"/>
        </w:rPr>
        <w:t>COVID-19</w:t>
      </w:r>
      <w:r>
        <w:rPr>
          <w:spacing w:val="-8"/>
        </w:rPr>
        <w:t xml:space="preserve"> </w:t>
      </w:r>
      <w:r>
        <w:rPr>
          <w:spacing w:val="-6"/>
        </w:rPr>
        <w:t xml:space="preserve">pandemic, </w:t>
      </w:r>
      <w:r>
        <w:rPr>
          <w:w w:val="90"/>
        </w:rPr>
        <w:t>growing social and political hostility, and a growing shortage of aﬀordable and accessible mental</w:t>
      </w:r>
      <w:r>
        <w:rPr>
          <w:spacing w:val="-15"/>
          <w:w w:val="90"/>
        </w:rPr>
        <w:t xml:space="preserve"> </w:t>
      </w:r>
      <w:r>
        <w:rPr>
          <w:w w:val="90"/>
        </w:rPr>
        <w:t>healthcare,</w:t>
      </w:r>
      <w:r>
        <w:rPr>
          <w:spacing w:val="-15"/>
          <w:w w:val="90"/>
        </w:rPr>
        <w:t xml:space="preserve"> </w:t>
      </w:r>
      <w:r>
        <w:rPr>
          <w:w w:val="90"/>
        </w:rPr>
        <w:t>the</w:t>
      </w:r>
      <w:r>
        <w:rPr>
          <w:spacing w:val="-15"/>
          <w:w w:val="90"/>
        </w:rPr>
        <w:t xml:space="preserve"> </w:t>
      </w:r>
      <w:r>
        <w:rPr>
          <w:w w:val="90"/>
        </w:rPr>
        <w:t>state</w:t>
      </w:r>
      <w:r>
        <w:rPr>
          <w:spacing w:val="-15"/>
          <w:w w:val="90"/>
        </w:rPr>
        <w:t xml:space="preserve"> </w:t>
      </w:r>
      <w:r>
        <w:rPr>
          <w:w w:val="90"/>
        </w:rPr>
        <w:t>of</w:t>
      </w:r>
      <w:r>
        <w:rPr>
          <w:spacing w:val="-15"/>
          <w:w w:val="90"/>
        </w:rPr>
        <w:t xml:space="preserve"> </w:t>
      </w:r>
      <w:r>
        <w:rPr>
          <w:w w:val="90"/>
        </w:rPr>
        <w:t>LGBTQ</w:t>
      </w:r>
      <w:r>
        <w:rPr>
          <w:spacing w:val="-23"/>
          <w:w w:val="90"/>
        </w:rPr>
        <w:t xml:space="preserve"> </w:t>
      </w:r>
      <w:r>
        <w:rPr>
          <w:w w:val="90"/>
        </w:rPr>
        <w:t>youth</w:t>
      </w:r>
      <w:r>
        <w:rPr>
          <w:spacing w:val="-15"/>
          <w:w w:val="90"/>
        </w:rPr>
        <w:t xml:space="preserve"> </w:t>
      </w:r>
      <w:r>
        <w:rPr>
          <w:w w:val="90"/>
        </w:rPr>
        <w:t>mental</w:t>
      </w:r>
      <w:r>
        <w:rPr>
          <w:spacing w:val="-15"/>
          <w:w w:val="90"/>
        </w:rPr>
        <w:t xml:space="preserve"> </w:t>
      </w:r>
      <w:r>
        <w:rPr>
          <w:w w:val="90"/>
        </w:rPr>
        <w:t>health</w:t>
      </w:r>
      <w:r>
        <w:rPr>
          <w:spacing w:val="-15"/>
          <w:w w:val="90"/>
        </w:rPr>
        <w:t xml:space="preserve"> </w:t>
      </w:r>
      <w:r>
        <w:rPr>
          <w:w w:val="90"/>
        </w:rPr>
        <w:t>continues</w:t>
      </w:r>
      <w:r>
        <w:rPr>
          <w:spacing w:val="-15"/>
          <w:w w:val="90"/>
        </w:rPr>
        <w:t xml:space="preserve"> </w:t>
      </w:r>
      <w:r>
        <w:rPr>
          <w:w w:val="90"/>
        </w:rPr>
        <w:t>to</w:t>
      </w:r>
      <w:r>
        <w:rPr>
          <w:spacing w:val="-15"/>
          <w:w w:val="90"/>
        </w:rPr>
        <w:t xml:space="preserve"> </w:t>
      </w:r>
      <w:r>
        <w:rPr>
          <w:w w:val="90"/>
        </w:rPr>
        <w:t>deteriorate.</w:t>
      </w:r>
    </w:p>
    <w:p w14:paraId="7C2E2927" w14:textId="77777777" w:rsidR="00091439" w:rsidRDefault="00091439">
      <w:pPr>
        <w:pStyle w:val="BodyText"/>
        <w:spacing w:before="56"/>
      </w:pPr>
    </w:p>
    <w:p w14:paraId="7C2E2928" w14:textId="77777777" w:rsidR="00091439" w:rsidRDefault="00000000">
      <w:pPr>
        <w:pStyle w:val="BodyText"/>
        <w:spacing w:line="283" w:lineRule="auto"/>
        <w:ind w:left="231" w:right="514"/>
        <w:jc w:val="both"/>
      </w:pPr>
      <w:r>
        <w:rPr>
          <w:w w:val="90"/>
        </w:rPr>
        <w:t>In</w:t>
      </w:r>
      <w:r>
        <w:rPr>
          <w:spacing w:val="-13"/>
          <w:w w:val="90"/>
        </w:rPr>
        <w:t xml:space="preserve"> </w:t>
      </w:r>
      <w:r>
        <w:rPr>
          <w:w w:val="90"/>
        </w:rPr>
        <w:t>the</w:t>
      </w:r>
      <w:r>
        <w:rPr>
          <w:spacing w:val="-13"/>
          <w:w w:val="90"/>
        </w:rPr>
        <w:t xml:space="preserve"> </w:t>
      </w:r>
      <w:r>
        <w:rPr>
          <w:w w:val="90"/>
        </w:rPr>
        <w:t>Trevor</w:t>
      </w:r>
      <w:r>
        <w:rPr>
          <w:spacing w:val="-12"/>
          <w:w w:val="90"/>
        </w:rPr>
        <w:t xml:space="preserve"> </w:t>
      </w:r>
      <w:r>
        <w:rPr>
          <w:w w:val="90"/>
        </w:rPr>
        <w:t>Project’s</w:t>
      </w:r>
      <w:r>
        <w:rPr>
          <w:spacing w:val="-13"/>
          <w:w w:val="90"/>
        </w:rPr>
        <w:t xml:space="preserve"> </w:t>
      </w:r>
      <w:r>
        <w:rPr>
          <w:w w:val="90"/>
        </w:rPr>
        <w:t>2024</w:t>
      </w:r>
      <w:r>
        <w:rPr>
          <w:spacing w:val="-8"/>
          <w:w w:val="90"/>
        </w:rPr>
        <w:t xml:space="preserve"> </w:t>
      </w:r>
      <w:r>
        <w:rPr>
          <w:w w:val="90"/>
        </w:rPr>
        <w:t>survey</w:t>
      </w:r>
      <w:r>
        <w:rPr>
          <w:spacing w:val="-13"/>
          <w:w w:val="90"/>
        </w:rPr>
        <w:t xml:space="preserve"> </w:t>
      </w:r>
      <w:r>
        <w:rPr>
          <w:w w:val="90"/>
        </w:rPr>
        <w:t>on</w:t>
      </w:r>
      <w:r>
        <w:rPr>
          <w:spacing w:val="-9"/>
          <w:w w:val="90"/>
        </w:rPr>
        <w:t xml:space="preserve"> </w:t>
      </w:r>
      <w:r>
        <w:rPr>
          <w:w w:val="90"/>
        </w:rPr>
        <w:t>LGBTQ</w:t>
      </w:r>
      <w:r>
        <w:rPr>
          <w:spacing w:val="-13"/>
          <w:w w:val="90"/>
        </w:rPr>
        <w:t xml:space="preserve"> </w:t>
      </w:r>
      <w:r>
        <w:rPr>
          <w:w w:val="90"/>
        </w:rPr>
        <w:t>youth</w:t>
      </w:r>
      <w:r>
        <w:rPr>
          <w:spacing w:val="-9"/>
          <w:w w:val="90"/>
        </w:rPr>
        <w:t xml:space="preserve"> </w:t>
      </w:r>
      <w:r>
        <w:rPr>
          <w:w w:val="90"/>
        </w:rPr>
        <w:t>mental</w:t>
      </w:r>
      <w:r>
        <w:rPr>
          <w:spacing w:val="-9"/>
          <w:w w:val="90"/>
        </w:rPr>
        <w:t xml:space="preserve"> </w:t>
      </w:r>
      <w:r>
        <w:rPr>
          <w:w w:val="90"/>
        </w:rPr>
        <w:t>health,</w:t>
      </w:r>
      <w:r>
        <w:rPr>
          <w:spacing w:val="-9"/>
          <w:w w:val="90"/>
        </w:rPr>
        <w:t xml:space="preserve"> </w:t>
      </w:r>
      <w:r>
        <w:rPr>
          <w:w w:val="90"/>
        </w:rPr>
        <w:t>39%</w:t>
      </w:r>
      <w:r>
        <w:rPr>
          <w:spacing w:val="-9"/>
          <w:w w:val="90"/>
        </w:rPr>
        <w:t xml:space="preserve"> </w:t>
      </w:r>
      <w:r>
        <w:rPr>
          <w:w w:val="90"/>
        </w:rPr>
        <w:t>of</w:t>
      </w:r>
      <w:r>
        <w:rPr>
          <w:spacing w:val="-9"/>
          <w:w w:val="90"/>
        </w:rPr>
        <w:t xml:space="preserve"> </w:t>
      </w:r>
      <w:r>
        <w:rPr>
          <w:w w:val="90"/>
        </w:rPr>
        <w:t xml:space="preserve">Massachusetts </w:t>
      </w:r>
      <w:r>
        <w:rPr>
          <w:w w:val="85"/>
        </w:rPr>
        <w:t>youth seriously</w:t>
      </w:r>
      <w:r>
        <w:rPr>
          <w:spacing w:val="-4"/>
          <w:w w:val="85"/>
        </w:rPr>
        <w:t xml:space="preserve"> </w:t>
      </w:r>
      <w:r>
        <w:rPr>
          <w:w w:val="85"/>
        </w:rPr>
        <w:t>considered suicide</w:t>
      </w:r>
      <w:r>
        <w:rPr>
          <w:spacing w:val="-4"/>
          <w:w w:val="85"/>
        </w:rPr>
        <w:t xml:space="preserve"> </w:t>
      </w:r>
      <w:r>
        <w:rPr>
          <w:w w:val="85"/>
        </w:rPr>
        <w:t>within the past</w:t>
      </w:r>
      <w:r>
        <w:rPr>
          <w:spacing w:val="-4"/>
          <w:w w:val="85"/>
        </w:rPr>
        <w:t xml:space="preserve"> </w:t>
      </w:r>
      <w:r>
        <w:rPr>
          <w:w w:val="85"/>
        </w:rPr>
        <w:t>year,</w:t>
      </w:r>
      <w:r>
        <w:rPr>
          <w:spacing w:val="-4"/>
          <w:w w:val="85"/>
        </w:rPr>
        <w:t xml:space="preserve"> </w:t>
      </w:r>
      <w:r>
        <w:rPr>
          <w:w w:val="85"/>
        </w:rPr>
        <w:t>with 11% of</w:t>
      </w:r>
      <w:r>
        <w:rPr>
          <w:spacing w:val="-4"/>
          <w:w w:val="85"/>
        </w:rPr>
        <w:t xml:space="preserve"> </w:t>
      </w:r>
      <w:r>
        <w:rPr>
          <w:w w:val="85"/>
        </w:rPr>
        <w:t xml:space="preserve">youth attempting suicide. These numbers are worse for transgender and nonbinary youth, who have seen an uptick in </w:t>
      </w:r>
      <w:r>
        <w:rPr>
          <w:w w:val="90"/>
        </w:rPr>
        <w:t xml:space="preserve">targeted attacks and stigmatization over the last </w:t>
      </w:r>
      <w:proofErr w:type="gramStart"/>
      <w:r>
        <w:rPr>
          <w:w w:val="90"/>
        </w:rPr>
        <w:t>several</w:t>
      </w:r>
      <w:proofErr w:type="gramEnd"/>
      <w:r>
        <w:rPr>
          <w:w w:val="90"/>
        </w:rPr>
        <w:t xml:space="preserve"> years; 47% of transgender and nonbinary youth report suicidal ideation in Massachusetts, with 14% of transgender and </w:t>
      </w:r>
      <w:r>
        <w:rPr>
          <w:w w:val="85"/>
        </w:rPr>
        <w:t>nonbinary</w:t>
      </w:r>
      <w:r>
        <w:rPr>
          <w:spacing w:val="-3"/>
          <w:w w:val="85"/>
        </w:rPr>
        <w:t xml:space="preserve"> </w:t>
      </w:r>
      <w:r>
        <w:rPr>
          <w:w w:val="85"/>
        </w:rPr>
        <w:t xml:space="preserve">youth attempting suicide. Furthermore, 68% of Massachusetts LGBTQ youth (73% </w:t>
      </w:r>
      <w:r>
        <w:rPr>
          <w:w w:val="95"/>
        </w:rPr>
        <w:t>of</w:t>
      </w:r>
      <w:r>
        <w:rPr>
          <w:spacing w:val="-6"/>
          <w:w w:val="95"/>
        </w:rPr>
        <w:t xml:space="preserve"> </w:t>
      </w:r>
      <w:r>
        <w:rPr>
          <w:w w:val="95"/>
        </w:rPr>
        <w:t>transgender</w:t>
      </w:r>
      <w:r>
        <w:rPr>
          <w:spacing w:val="-10"/>
          <w:w w:val="95"/>
        </w:rPr>
        <w:t xml:space="preserve"> </w:t>
      </w:r>
      <w:r>
        <w:rPr>
          <w:w w:val="95"/>
        </w:rPr>
        <w:t>and</w:t>
      </w:r>
      <w:r>
        <w:rPr>
          <w:spacing w:val="-6"/>
          <w:w w:val="95"/>
        </w:rPr>
        <w:t xml:space="preserve"> </w:t>
      </w:r>
      <w:r>
        <w:rPr>
          <w:w w:val="95"/>
        </w:rPr>
        <w:t>nonbinary</w:t>
      </w:r>
      <w:r>
        <w:rPr>
          <w:spacing w:val="-13"/>
          <w:w w:val="95"/>
        </w:rPr>
        <w:t xml:space="preserve"> </w:t>
      </w:r>
      <w:r>
        <w:rPr>
          <w:w w:val="95"/>
        </w:rPr>
        <w:t>youth)</w:t>
      </w:r>
      <w:r>
        <w:rPr>
          <w:spacing w:val="-6"/>
          <w:w w:val="95"/>
        </w:rPr>
        <w:t xml:space="preserve"> </w:t>
      </w:r>
      <w:r>
        <w:rPr>
          <w:w w:val="95"/>
        </w:rPr>
        <w:t>report</w:t>
      </w:r>
      <w:r>
        <w:rPr>
          <w:spacing w:val="-6"/>
          <w:w w:val="95"/>
        </w:rPr>
        <w:t xml:space="preserve"> </w:t>
      </w:r>
      <w:r>
        <w:rPr>
          <w:w w:val="95"/>
        </w:rPr>
        <w:t>symptoms</w:t>
      </w:r>
      <w:r>
        <w:rPr>
          <w:spacing w:val="-6"/>
          <w:w w:val="95"/>
        </w:rPr>
        <w:t xml:space="preserve"> </w:t>
      </w:r>
      <w:r>
        <w:rPr>
          <w:w w:val="95"/>
        </w:rPr>
        <w:t>of</w:t>
      </w:r>
      <w:r>
        <w:rPr>
          <w:spacing w:val="-6"/>
          <w:w w:val="95"/>
        </w:rPr>
        <w:t xml:space="preserve"> </w:t>
      </w:r>
      <w:r>
        <w:rPr>
          <w:w w:val="95"/>
        </w:rPr>
        <w:t>anxiety,</w:t>
      </w:r>
      <w:r>
        <w:rPr>
          <w:spacing w:val="-6"/>
          <w:w w:val="95"/>
        </w:rPr>
        <w:t xml:space="preserve"> </w:t>
      </w:r>
      <w:r>
        <w:rPr>
          <w:w w:val="95"/>
        </w:rPr>
        <w:t>and</w:t>
      </w:r>
      <w:r>
        <w:rPr>
          <w:spacing w:val="-6"/>
          <w:w w:val="95"/>
        </w:rPr>
        <w:t xml:space="preserve"> </w:t>
      </w:r>
      <w:r>
        <w:rPr>
          <w:w w:val="95"/>
        </w:rPr>
        <w:t>50%</w:t>
      </w:r>
      <w:r>
        <w:rPr>
          <w:spacing w:val="-6"/>
          <w:w w:val="95"/>
        </w:rPr>
        <w:t xml:space="preserve"> </w:t>
      </w:r>
      <w:r>
        <w:rPr>
          <w:w w:val="95"/>
        </w:rPr>
        <w:t>(58%</w:t>
      </w:r>
      <w:r>
        <w:rPr>
          <w:spacing w:val="-6"/>
          <w:w w:val="95"/>
        </w:rPr>
        <w:t xml:space="preserve"> </w:t>
      </w:r>
      <w:r>
        <w:rPr>
          <w:w w:val="95"/>
        </w:rPr>
        <w:t xml:space="preserve">for </w:t>
      </w:r>
      <w:r>
        <w:rPr>
          <w:w w:val="90"/>
        </w:rPr>
        <w:t>transgender</w:t>
      </w:r>
      <w:r>
        <w:rPr>
          <w:spacing w:val="-13"/>
          <w:w w:val="90"/>
        </w:rPr>
        <w:t xml:space="preserve"> </w:t>
      </w:r>
      <w:r>
        <w:rPr>
          <w:w w:val="90"/>
        </w:rPr>
        <w:t>and</w:t>
      </w:r>
      <w:r>
        <w:rPr>
          <w:spacing w:val="-13"/>
          <w:w w:val="90"/>
        </w:rPr>
        <w:t xml:space="preserve"> </w:t>
      </w:r>
      <w:r>
        <w:rPr>
          <w:w w:val="90"/>
        </w:rPr>
        <w:t>nonbinary</w:t>
      </w:r>
      <w:r>
        <w:rPr>
          <w:spacing w:val="-12"/>
          <w:w w:val="90"/>
        </w:rPr>
        <w:t xml:space="preserve"> </w:t>
      </w:r>
      <w:r>
        <w:rPr>
          <w:w w:val="90"/>
        </w:rPr>
        <w:t>youth)</w:t>
      </w:r>
      <w:r>
        <w:rPr>
          <w:spacing w:val="-13"/>
          <w:w w:val="90"/>
        </w:rPr>
        <w:t xml:space="preserve"> </w:t>
      </w:r>
      <w:r>
        <w:rPr>
          <w:w w:val="90"/>
        </w:rPr>
        <w:t>report</w:t>
      </w:r>
      <w:r>
        <w:rPr>
          <w:spacing w:val="-13"/>
          <w:w w:val="90"/>
        </w:rPr>
        <w:t xml:space="preserve"> </w:t>
      </w:r>
      <w:r>
        <w:rPr>
          <w:w w:val="90"/>
        </w:rPr>
        <w:t>symptoms</w:t>
      </w:r>
      <w:r>
        <w:rPr>
          <w:spacing w:val="-12"/>
          <w:w w:val="90"/>
        </w:rPr>
        <w:t xml:space="preserve"> </w:t>
      </w:r>
      <w:r>
        <w:rPr>
          <w:w w:val="90"/>
        </w:rPr>
        <w:t>of</w:t>
      </w:r>
      <w:r>
        <w:rPr>
          <w:spacing w:val="-13"/>
          <w:w w:val="90"/>
        </w:rPr>
        <w:t xml:space="preserve"> </w:t>
      </w:r>
      <w:r>
        <w:rPr>
          <w:w w:val="90"/>
        </w:rPr>
        <w:t>depression.</w:t>
      </w:r>
      <w:r>
        <w:rPr>
          <w:spacing w:val="-11"/>
          <w:w w:val="90"/>
        </w:rPr>
        <w:t xml:space="preserve"> </w:t>
      </w:r>
      <w:r>
        <w:rPr>
          <w:w w:val="90"/>
        </w:rPr>
        <w:t>Despite</w:t>
      </w:r>
      <w:r>
        <w:rPr>
          <w:spacing w:val="-10"/>
          <w:w w:val="90"/>
        </w:rPr>
        <w:t xml:space="preserve"> </w:t>
      </w:r>
      <w:r>
        <w:rPr>
          <w:w w:val="90"/>
        </w:rPr>
        <w:t>these</w:t>
      </w:r>
      <w:r>
        <w:rPr>
          <w:spacing w:val="-11"/>
          <w:w w:val="90"/>
        </w:rPr>
        <w:t xml:space="preserve"> </w:t>
      </w:r>
      <w:r>
        <w:rPr>
          <w:w w:val="90"/>
        </w:rPr>
        <w:t xml:space="preserve">alarming </w:t>
      </w:r>
      <w:r>
        <w:rPr>
          <w:w w:val="85"/>
        </w:rPr>
        <w:t>statistics, 42% - a slight decrease from the 2022 survey - reported that they</w:t>
      </w:r>
      <w:r>
        <w:rPr>
          <w:spacing w:val="-2"/>
          <w:w w:val="85"/>
        </w:rPr>
        <w:t xml:space="preserve"> </w:t>
      </w:r>
      <w:r>
        <w:rPr>
          <w:w w:val="85"/>
        </w:rPr>
        <w:t xml:space="preserve">wanted mental </w:t>
      </w:r>
      <w:r>
        <w:rPr>
          <w:w w:val="90"/>
        </w:rPr>
        <w:t>health</w:t>
      </w:r>
      <w:r>
        <w:rPr>
          <w:spacing w:val="-3"/>
          <w:w w:val="90"/>
        </w:rPr>
        <w:t xml:space="preserve"> </w:t>
      </w:r>
      <w:r>
        <w:rPr>
          <w:w w:val="90"/>
        </w:rPr>
        <w:t>care</w:t>
      </w:r>
      <w:r>
        <w:rPr>
          <w:spacing w:val="-3"/>
          <w:w w:val="90"/>
        </w:rPr>
        <w:t xml:space="preserve"> </w:t>
      </w:r>
      <w:r>
        <w:rPr>
          <w:w w:val="90"/>
        </w:rPr>
        <w:t>but</w:t>
      </w:r>
      <w:r>
        <w:rPr>
          <w:spacing w:val="-3"/>
          <w:w w:val="90"/>
        </w:rPr>
        <w:t xml:space="preserve"> </w:t>
      </w:r>
      <w:r>
        <w:rPr>
          <w:w w:val="90"/>
        </w:rPr>
        <w:t>could</w:t>
      </w:r>
      <w:r>
        <w:rPr>
          <w:spacing w:val="-3"/>
          <w:w w:val="90"/>
        </w:rPr>
        <w:t xml:space="preserve"> </w:t>
      </w:r>
      <w:r>
        <w:rPr>
          <w:w w:val="90"/>
        </w:rPr>
        <w:t>not</w:t>
      </w:r>
      <w:r>
        <w:rPr>
          <w:spacing w:val="-3"/>
          <w:w w:val="90"/>
        </w:rPr>
        <w:t xml:space="preserve"> </w:t>
      </w:r>
      <w:r>
        <w:rPr>
          <w:w w:val="90"/>
        </w:rPr>
        <w:t>access</w:t>
      </w:r>
      <w:r>
        <w:rPr>
          <w:spacing w:val="-3"/>
          <w:w w:val="90"/>
        </w:rPr>
        <w:t xml:space="preserve"> </w:t>
      </w:r>
      <w:r>
        <w:rPr>
          <w:w w:val="90"/>
        </w:rPr>
        <w:t>the</w:t>
      </w:r>
      <w:r>
        <w:rPr>
          <w:spacing w:val="-3"/>
          <w:w w:val="90"/>
        </w:rPr>
        <w:t xml:space="preserve"> </w:t>
      </w:r>
      <w:r>
        <w:rPr>
          <w:w w:val="90"/>
        </w:rPr>
        <w:t>necessary</w:t>
      </w:r>
      <w:r>
        <w:rPr>
          <w:spacing w:val="-13"/>
          <w:w w:val="90"/>
        </w:rPr>
        <w:t xml:space="preserve"> </w:t>
      </w:r>
      <w:r>
        <w:rPr>
          <w:w w:val="90"/>
        </w:rPr>
        <w:t>care.</w:t>
      </w:r>
      <w:r>
        <w:rPr>
          <w:w w:val="90"/>
          <w:vertAlign w:val="superscript"/>
        </w:rPr>
        <w:t>1</w:t>
      </w:r>
    </w:p>
    <w:p w14:paraId="7C2E2929" w14:textId="77777777" w:rsidR="00091439" w:rsidRDefault="00091439">
      <w:pPr>
        <w:pStyle w:val="BodyText"/>
        <w:spacing w:before="61"/>
      </w:pPr>
    </w:p>
    <w:p w14:paraId="7C2E292A" w14:textId="77777777" w:rsidR="00091439" w:rsidRDefault="00000000">
      <w:pPr>
        <w:pStyle w:val="BodyText"/>
        <w:spacing w:line="283" w:lineRule="auto"/>
        <w:ind w:left="232" w:right="514"/>
        <w:jc w:val="both"/>
      </w:pPr>
      <w:r>
        <w:rPr>
          <w:w w:val="85"/>
        </w:rPr>
        <w:t xml:space="preserve">To understand LGBTQ youth mental health, decision-makers should ﬁrst look at the world in which they live. To begin, 2023 saw 588 anti-LGBTQ bills ﬁled across the U.S. currently being </w:t>
      </w:r>
      <w:r>
        <w:rPr>
          <w:w w:val="90"/>
        </w:rPr>
        <w:t>track</w:t>
      </w:r>
      <w:r>
        <w:rPr>
          <w:spacing w:val="-13"/>
          <w:w w:val="90"/>
        </w:rPr>
        <w:t xml:space="preserve"> </w:t>
      </w:r>
      <w:r>
        <w:rPr>
          <w:w w:val="90"/>
        </w:rPr>
        <w:t>by</w:t>
      </w:r>
      <w:r>
        <w:rPr>
          <w:spacing w:val="-13"/>
          <w:w w:val="90"/>
        </w:rPr>
        <w:t xml:space="preserve"> </w:t>
      </w:r>
      <w:r>
        <w:rPr>
          <w:w w:val="90"/>
        </w:rPr>
        <w:t>the</w:t>
      </w:r>
      <w:r>
        <w:rPr>
          <w:spacing w:val="-12"/>
          <w:w w:val="90"/>
        </w:rPr>
        <w:t xml:space="preserve"> </w:t>
      </w:r>
      <w:r>
        <w:rPr>
          <w:w w:val="90"/>
        </w:rPr>
        <w:t>ACLU,</w:t>
      </w:r>
      <w:r>
        <w:rPr>
          <w:spacing w:val="-13"/>
          <w:w w:val="90"/>
        </w:rPr>
        <w:t xml:space="preserve"> </w:t>
      </w:r>
      <w:r>
        <w:rPr>
          <w:w w:val="90"/>
        </w:rPr>
        <w:t>with</w:t>
      </w:r>
      <w:r>
        <w:rPr>
          <w:spacing w:val="-13"/>
          <w:w w:val="90"/>
        </w:rPr>
        <w:t xml:space="preserve"> </w:t>
      </w:r>
      <w:r>
        <w:rPr>
          <w:w w:val="90"/>
        </w:rPr>
        <w:t>the</w:t>
      </w:r>
      <w:r>
        <w:rPr>
          <w:spacing w:val="-12"/>
          <w:w w:val="90"/>
        </w:rPr>
        <w:t xml:space="preserve"> </w:t>
      </w:r>
      <w:r>
        <w:rPr>
          <w:w w:val="90"/>
        </w:rPr>
        <w:t>majority</w:t>
      </w:r>
      <w:r>
        <w:rPr>
          <w:spacing w:val="-13"/>
          <w:w w:val="90"/>
        </w:rPr>
        <w:t xml:space="preserve"> </w:t>
      </w:r>
      <w:r>
        <w:rPr>
          <w:w w:val="90"/>
        </w:rPr>
        <w:t>targeting</w:t>
      </w:r>
      <w:r>
        <w:rPr>
          <w:spacing w:val="-13"/>
          <w:w w:val="90"/>
        </w:rPr>
        <w:t xml:space="preserve"> </w:t>
      </w:r>
      <w:r>
        <w:rPr>
          <w:w w:val="90"/>
        </w:rPr>
        <w:t>gender</w:t>
      </w:r>
      <w:r>
        <w:rPr>
          <w:spacing w:val="-12"/>
          <w:w w:val="90"/>
        </w:rPr>
        <w:t xml:space="preserve"> </w:t>
      </w:r>
      <w:r>
        <w:rPr>
          <w:w w:val="90"/>
        </w:rPr>
        <w:t>expansive</w:t>
      </w:r>
      <w:r>
        <w:rPr>
          <w:spacing w:val="-13"/>
          <w:w w:val="90"/>
        </w:rPr>
        <w:t xml:space="preserve"> </w:t>
      </w:r>
      <w:r>
        <w:rPr>
          <w:w w:val="90"/>
        </w:rPr>
        <w:t>people.</w:t>
      </w:r>
      <w:r>
        <w:rPr>
          <w:w w:val="90"/>
          <w:vertAlign w:val="superscript"/>
        </w:rPr>
        <w:t>2</w:t>
      </w:r>
      <w:r>
        <w:rPr>
          <w:spacing w:val="-13"/>
          <w:w w:val="90"/>
        </w:rPr>
        <w:t xml:space="preserve"> </w:t>
      </w:r>
      <w:r>
        <w:rPr>
          <w:w w:val="90"/>
        </w:rPr>
        <w:t>More</w:t>
      </w:r>
      <w:r>
        <w:rPr>
          <w:spacing w:val="-12"/>
          <w:w w:val="90"/>
        </w:rPr>
        <w:t xml:space="preserve"> </w:t>
      </w:r>
      <w:r>
        <w:rPr>
          <w:w w:val="90"/>
        </w:rPr>
        <w:t>than</w:t>
      </w:r>
      <w:r>
        <w:rPr>
          <w:spacing w:val="-13"/>
          <w:w w:val="90"/>
        </w:rPr>
        <w:t xml:space="preserve"> </w:t>
      </w:r>
      <w:r>
        <w:rPr>
          <w:w w:val="90"/>
        </w:rPr>
        <w:t>half</w:t>
      </w:r>
      <w:r>
        <w:rPr>
          <w:spacing w:val="-13"/>
          <w:w w:val="90"/>
        </w:rPr>
        <w:t xml:space="preserve"> </w:t>
      </w:r>
      <w:r>
        <w:rPr>
          <w:w w:val="90"/>
        </w:rPr>
        <w:t xml:space="preserve">of </w:t>
      </w:r>
      <w:r>
        <w:rPr>
          <w:w w:val="85"/>
        </w:rPr>
        <w:t>LGBTQ youth (53%) in Massachusetts reported being negatively impacted by recent politics</w:t>
      </w:r>
      <w:r>
        <w:rPr>
          <w:spacing w:val="80"/>
        </w:rPr>
        <w:t xml:space="preserve"> </w:t>
      </w:r>
      <w:r>
        <w:rPr>
          <w:w w:val="90"/>
        </w:rPr>
        <w:t>by</w:t>
      </w:r>
      <w:r>
        <w:rPr>
          <w:spacing w:val="-11"/>
          <w:w w:val="90"/>
        </w:rPr>
        <w:t xml:space="preserve"> </w:t>
      </w:r>
      <w:r>
        <w:rPr>
          <w:w w:val="90"/>
        </w:rPr>
        <w:t>a</w:t>
      </w:r>
      <w:r>
        <w:rPr>
          <w:spacing w:val="-5"/>
          <w:w w:val="90"/>
        </w:rPr>
        <w:t xml:space="preserve"> </w:t>
      </w:r>
      <w:r>
        <w:rPr>
          <w:w w:val="90"/>
        </w:rPr>
        <w:t>lot,</w:t>
      </w:r>
      <w:r>
        <w:rPr>
          <w:spacing w:val="-5"/>
          <w:w w:val="90"/>
        </w:rPr>
        <w:t xml:space="preserve"> </w:t>
      </w:r>
      <w:r>
        <w:rPr>
          <w:w w:val="90"/>
        </w:rPr>
        <w:t>and</w:t>
      </w:r>
      <w:r>
        <w:rPr>
          <w:spacing w:val="-5"/>
          <w:w w:val="90"/>
        </w:rPr>
        <w:t xml:space="preserve"> </w:t>
      </w:r>
      <w:r>
        <w:rPr>
          <w:w w:val="90"/>
        </w:rPr>
        <w:t>39%</w:t>
      </w:r>
      <w:r>
        <w:rPr>
          <w:spacing w:val="-5"/>
          <w:w w:val="90"/>
        </w:rPr>
        <w:t xml:space="preserve"> </w:t>
      </w:r>
      <w:r>
        <w:rPr>
          <w:w w:val="90"/>
        </w:rPr>
        <w:t>percent</w:t>
      </w:r>
      <w:r>
        <w:rPr>
          <w:spacing w:val="-5"/>
          <w:w w:val="90"/>
        </w:rPr>
        <w:t xml:space="preserve"> </w:t>
      </w:r>
      <w:r>
        <w:rPr>
          <w:w w:val="90"/>
        </w:rPr>
        <w:t>only</w:t>
      </w:r>
      <w:r>
        <w:rPr>
          <w:spacing w:val="-11"/>
          <w:w w:val="90"/>
        </w:rPr>
        <w:t xml:space="preserve"> </w:t>
      </w:r>
      <w:r>
        <w:rPr>
          <w:w w:val="90"/>
        </w:rPr>
        <w:t>sometimes</w:t>
      </w:r>
      <w:r>
        <w:rPr>
          <w:spacing w:val="-5"/>
          <w:w w:val="90"/>
        </w:rPr>
        <w:t xml:space="preserve"> </w:t>
      </w:r>
      <w:r>
        <w:rPr>
          <w:w w:val="90"/>
        </w:rPr>
        <w:t>-</w:t>
      </w:r>
      <w:r>
        <w:rPr>
          <w:spacing w:val="-5"/>
          <w:w w:val="90"/>
        </w:rPr>
        <w:t xml:space="preserve"> </w:t>
      </w:r>
      <w:r>
        <w:rPr>
          <w:w w:val="90"/>
        </w:rPr>
        <w:t>only</w:t>
      </w:r>
      <w:r>
        <w:rPr>
          <w:spacing w:val="-11"/>
          <w:w w:val="90"/>
        </w:rPr>
        <w:t xml:space="preserve"> </w:t>
      </w:r>
      <w:r>
        <w:rPr>
          <w:w w:val="90"/>
        </w:rPr>
        <w:t>9%</w:t>
      </w:r>
      <w:r>
        <w:rPr>
          <w:spacing w:val="-5"/>
          <w:w w:val="90"/>
        </w:rPr>
        <w:t xml:space="preserve"> </w:t>
      </w:r>
      <w:r>
        <w:rPr>
          <w:w w:val="90"/>
        </w:rPr>
        <w:t>of</w:t>
      </w:r>
      <w:r>
        <w:rPr>
          <w:spacing w:val="-11"/>
          <w:w w:val="90"/>
        </w:rPr>
        <w:t xml:space="preserve"> </w:t>
      </w:r>
      <w:r>
        <w:rPr>
          <w:w w:val="90"/>
        </w:rPr>
        <w:t>youth</w:t>
      </w:r>
      <w:r>
        <w:rPr>
          <w:spacing w:val="-5"/>
          <w:w w:val="90"/>
        </w:rPr>
        <w:t xml:space="preserve"> </w:t>
      </w:r>
      <w:r>
        <w:rPr>
          <w:w w:val="90"/>
        </w:rPr>
        <w:t>report</w:t>
      </w:r>
      <w:r>
        <w:rPr>
          <w:spacing w:val="-5"/>
          <w:w w:val="90"/>
        </w:rPr>
        <w:t xml:space="preserve"> </w:t>
      </w:r>
      <w:r>
        <w:rPr>
          <w:w w:val="90"/>
        </w:rPr>
        <w:t>that</w:t>
      </w:r>
      <w:r>
        <w:rPr>
          <w:spacing w:val="-5"/>
          <w:w w:val="90"/>
        </w:rPr>
        <w:t xml:space="preserve"> </w:t>
      </w:r>
      <w:r>
        <w:rPr>
          <w:w w:val="90"/>
        </w:rPr>
        <w:t>they</w:t>
      </w:r>
      <w:r>
        <w:rPr>
          <w:spacing w:val="-11"/>
          <w:w w:val="90"/>
        </w:rPr>
        <w:t xml:space="preserve"> </w:t>
      </w:r>
      <w:r>
        <w:rPr>
          <w:w w:val="90"/>
        </w:rPr>
        <w:t>have</w:t>
      </w:r>
      <w:r>
        <w:rPr>
          <w:spacing w:val="-5"/>
          <w:w w:val="90"/>
        </w:rPr>
        <w:t xml:space="preserve"> </w:t>
      </w:r>
      <w:r>
        <w:rPr>
          <w:w w:val="90"/>
        </w:rPr>
        <w:t>never been negatively</w:t>
      </w:r>
      <w:r>
        <w:rPr>
          <w:spacing w:val="-3"/>
          <w:w w:val="90"/>
        </w:rPr>
        <w:t xml:space="preserve"> </w:t>
      </w:r>
      <w:r>
        <w:rPr>
          <w:w w:val="90"/>
        </w:rPr>
        <w:t>impacted by</w:t>
      </w:r>
      <w:r>
        <w:rPr>
          <w:spacing w:val="-3"/>
          <w:w w:val="90"/>
        </w:rPr>
        <w:t xml:space="preserve"> </w:t>
      </w:r>
      <w:r>
        <w:rPr>
          <w:w w:val="90"/>
        </w:rPr>
        <w:t>recent politics.</w:t>
      </w:r>
      <w:r>
        <w:rPr>
          <w:w w:val="90"/>
          <w:vertAlign w:val="superscript"/>
        </w:rPr>
        <w:t>3</w:t>
      </w:r>
    </w:p>
    <w:p w14:paraId="7C2E292B" w14:textId="77777777" w:rsidR="00091439" w:rsidRDefault="00091439">
      <w:pPr>
        <w:pStyle w:val="BodyText"/>
        <w:rPr>
          <w:sz w:val="16"/>
        </w:rPr>
      </w:pPr>
    </w:p>
    <w:p w14:paraId="7C2E292C" w14:textId="77777777" w:rsidR="00091439" w:rsidRDefault="00091439">
      <w:pPr>
        <w:pStyle w:val="BodyText"/>
        <w:rPr>
          <w:sz w:val="16"/>
        </w:rPr>
      </w:pPr>
    </w:p>
    <w:p w14:paraId="7C2E292D" w14:textId="77777777" w:rsidR="00091439" w:rsidRDefault="00091439">
      <w:pPr>
        <w:pStyle w:val="BodyText"/>
        <w:rPr>
          <w:sz w:val="16"/>
        </w:rPr>
      </w:pPr>
    </w:p>
    <w:p w14:paraId="7C2E292E" w14:textId="77777777" w:rsidR="00091439" w:rsidRDefault="00091439">
      <w:pPr>
        <w:pStyle w:val="BodyText"/>
        <w:spacing w:before="102"/>
        <w:rPr>
          <w:sz w:val="16"/>
        </w:rPr>
      </w:pPr>
    </w:p>
    <w:p w14:paraId="7C2E292F" w14:textId="77777777" w:rsidR="00091439" w:rsidRDefault="00000000">
      <w:pPr>
        <w:ind w:right="730"/>
        <w:jc w:val="right"/>
        <w:rPr>
          <w:rFonts w:ascii="Arial"/>
          <w:sz w:val="16"/>
        </w:rPr>
      </w:pPr>
      <w:r>
        <w:rPr>
          <w:rFonts w:ascii="Arial"/>
          <w:spacing w:val="-5"/>
          <w:sz w:val="16"/>
        </w:rPr>
        <w:t>64</w:t>
      </w:r>
    </w:p>
    <w:p w14:paraId="7C2E2930" w14:textId="77777777" w:rsidR="00091439" w:rsidRDefault="00091439">
      <w:pPr>
        <w:jc w:val="right"/>
        <w:rPr>
          <w:rFonts w:ascii="Arial"/>
          <w:sz w:val="16"/>
        </w:rPr>
        <w:sectPr w:rsidR="00091439">
          <w:headerReference w:type="default" r:id="rId169"/>
          <w:footerReference w:type="default" r:id="rId170"/>
          <w:pgSz w:w="12240" w:h="15840"/>
          <w:pgMar w:top="0" w:right="708" w:bottom="280" w:left="992" w:header="0" w:footer="0" w:gutter="0"/>
          <w:cols w:space="720"/>
        </w:sectPr>
      </w:pPr>
    </w:p>
    <w:p w14:paraId="7C2E2931" w14:textId="77777777" w:rsidR="00091439" w:rsidRDefault="00000000">
      <w:pPr>
        <w:pStyle w:val="BodyText"/>
        <w:spacing w:before="74" w:line="295" w:lineRule="auto"/>
        <w:ind w:left="232" w:right="514"/>
        <w:jc w:val="both"/>
      </w:pPr>
      <w:proofErr w:type="gramStart"/>
      <w:r>
        <w:rPr>
          <w:w w:val="85"/>
        </w:rPr>
        <w:lastRenderedPageBreak/>
        <w:t>Roughly</w:t>
      </w:r>
      <w:r>
        <w:rPr>
          <w:spacing w:val="-1"/>
          <w:w w:val="85"/>
        </w:rPr>
        <w:t xml:space="preserve"> </w:t>
      </w:r>
      <w:r>
        <w:rPr>
          <w:w w:val="85"/>
        </w:rPr>
        <w:t>1</w:t>
      </w:r>
      <w:proofErr w:type="gramEnd"/>
      <w:r>
        <w:rPr>
          <w:w w:val="85"/>
        </w:rPr>
        <w:t xml:space="preserve"> in 2 LGBTQ</w:t>
      </w:r>
      <w:r>
        <w:rPr>
          <w:spacing w:val="-1"/>
          <w:w w:val="85"/>
        </w:rPr>
        <w:t xml:space="preserve"> </w:t>
      </w:r>
      <w:r>
        <w:rPr>
          <w:w w:val="85"/>
        </w:rPr>
        <w:t>youth identiﬁed that their</w:t>
      </w:r>
      <w:r>
        <w:rPr>
          <w:spacing w:val="-1"/>
          <w:w w:val="85"/>
        </w:rPr>
        <w:t xml:space="preserve"> </w:t>
      </w:r>
      <w:r>
        <w:rPr>
          <w:w w:val="85"/>
        </w:rPr>
        <w:t>homes and schools</w:t>
      </w:r>
      <w:r>
        <w:rPr>
          <w:spacing w:val="-1"/>
          <w:w w:val="85"/>
        </w:rPr>
        <w:t xml:space="preserve"> </w:t>
      </w:r>
      <w:r>
        <w:rPr>
          <w:w w:val="85"/>
        </w:rPr>
        <w:t>were an LGBTQ-aﬃrming space.</w:t>
      </w:r>
      <w:r>
        <w:t xml:space="preserve"> </w:t>
      </w:r>
      <w:r>
        <w:rPr>
          <w:w w:val="85"/>
        </w:rPr>
        <w:t>However,</w:t>
      </w:r>
      <w:r>
        <w:t xml:space="preserve"> </w:t>
      </w:r>
      <w:r>
        <w:rPr>
          <w:w w:val="85"/>
        </w:rPr>
        <w:t>65%</w:t>
      </w:r>
      <w:r>
        <w:t xml:space="preserve"> </w:t>
      </w:r>
      <w:r>
        <w:rPr>
          <w:w w:val="85"/>
        </w:rPr>
        <w:t>of</w:t>
      </w:r>
      <w:r>
        <w:t xml:space="preserve"> </w:t>
      </w:r>
      <w:r>
        <w:rPr>
          <w:w w:val="85"/>
        </w:rPr>
        <w:t>LGBTQ youth</w:t>
      </w:r>
      <w:r>
        <w:t xml:space="preserve"> </w:t>
      </w:r>
      <w:r>
        <w:rPr>
          <w:w w:val="85"/>
        </w:rPr>
        <w:t>reported</w:t>
      </w:r>
      <w:r>
        <w:t xml:space="preserve"> </w:t>
      </w:r>
      <w:r>
        <w:rPr>
          <w:w w:val="85"/>
        </w:rPr>
        <w:t>low or moderate</w:t>
      </w:r>
      <w:r>
        <w:t xml:space="preserve"> </w:t>
      </w:r>
      <w:r>
        <w:rPr>
          <w:w w:val="85"/>
        </w:rPr>
        <w:t>support</w:t>
      </w:r>
      <w:r>
        <w:t xml:space="preserve"> </w:t>
      </w:r>
      <w:r>
        <w:rPr>
          <w:w w:val="85"/>
        </w:rPr>
        <w:t>from</w:t>
      </w:r>
      <w:r>
        <w:t xml:space="preserve"> </w:t>
      </w:r>
      <w:r>
        <w:rPr>
          <w:w w:val="85"/>
        </w:rPr>
        <w:t xml:space="preserve">their families </w:t>
      </w:r>
      <w:r>
        <w:rPr>
          <w:w w:val="90"/>
        </w:rPr>
        <w:t>in</w:t>
      </w:r>
      <w:r>
        <w:rPr>
          <w:spacing w:val="-1"/>
          <w:w w:val="90"/>
        </w:rPr>
        <w:t xml:space="preserve"> </w:t>
      </w:r>
      <w:r>
        <w:rPr>
          <w:w w:val="90"/>
        </w:rPr>
        <w:t>the</w:t>
      </w:r>
      <w:r>
        <w:rPr>
          <w:spacing w:val="-1"/>
          <w:w w:val="90"/>
        </w:rPr>
        <w:t xml:space="preserve"> </w:t>
      </w:r>
      <w:r>
        <w:rPr>
          <w:w w:val="90"/>
        </w:rPr>
        <w:t>past</w:t>
      </w:r>
      <w:r>
        <w:rPr>
          <w:spacing w:val="-7"/>
          <w:w w:val="90"/>
        </w:rPr>
        <w:t xml:space="preserve"> </w:t>
      </w:r>
      <w:r>
        <w:rPr>
          <w:w w:val="90"/>
        </w:rPr>
        <w:t>year</w:t>
      </w:r>
      <w:r>
        <w:rPr>
          <w:spacing w:val="-7"/>
          <w:w w:val="90"/>
        </w:rPr>
        <w:t xml:space="preserve"> </w:t>
      </w:r>
      <w:r>
        <w:rPr>
          <w:w w:val="90"/>
        </w:rPr>
        <w:t>(this</w:t>
      </w:r>
      <w:r>
        <w:rPr>
          <w:spacing w:val="-1"/>
          <w:w w:val="90"/>
        </w:rPr>
        <w:t xml:space="preserve"> </w:t>
      </w:r>
      <w:r>
        <w:rPr>
          <w:w w:val="90"/>
        </w:rPr>
        <w:t>number</w:t>
      </w:r>
      <w:r>
        <w:rPr>
          <w:spacing w:val="-7"/>
          <w:w w:val="90"/>
        </w:rPr>
        <w:t xml:space="preserve"> </w:t>
      </w:r>
      <w:r>
        <w:rPr>
          <w:w w:val="90"/>
        </w:rPr>
        <w:t>goes</w:t>
      </w:r>
      <w:r>
        <w:rPr>
          <w:spacing w:val="-1"/>
          <w:w w:val="90"/>
        </w:rPr>
        <w:t xml:space="preserve"> </w:t>
      </w:r>
      <w:r>
        <w:rPr>
          <w:w w:val="90"/>
        </w:rPr>
        <w:t>to</w:t>
      </w:r>
      <w:r>
        <w:rPr>
          <w:spacing w:val="-1"/>
          <w:w w:val="90"/>
        </w:rPr>
        <w:t xml:space="preserve"> </w:t>
      </w:r>
      <w:r>
        <w:rPr>
          <w:w w:val="85"/>
        </w:rPr>
        <w:t>71%</w:t>
      </w:r>
      <w:r>
        <w:rPr>
          <w:spacing w:val="-3"/>
          <w:w w:val="85"/>
        </w:rPr>
        <w:t xml:space="preserve"> </w:t>
      </w:r>
      <w:r>
        <w:rPr>
          <w:w w:val="90"/>
        </w:rPr>
        <w:t>when</w:t>
      </w:r>
      <w:r>
        <w:rPr>
          <w:spacing w:val="-1"/>
          <w:w w:val="90"/>
        </w:rPr>
        <w:t xml:space="preserve"> </w:t>
      </w:r>
      <w:r>
        <w:rPr>
          <w:w w:val="90"/>
        </w:rPr>
        <w:t>separated</w:t>
      </w:r>
      <w:r>
        <w:rPr>
          <w:spacing w:val="-1"/>
          <w:w w:val="90"/>
        </w:rPr>
        <w:t xml:space="preserve"> </w:t>
      </w:r>
      <w:r>
        <w:rPr>
          <w:w w:val="90"/>
        </w:rPr>
        <w:t>by</w:t>
      </w:r>
      <w:r>
        <w:rPr>
          <w:spacing w:val="-7"/>
          <w:w w:val="90"/>
        </w:rPr>
        <w:t xml:space="preserve"> </w:t>
      </w:r>
      <w:r>
        <w:rPr>
          <w:w w:val="90"/>
        </w:rPr>
        <w:t>transgender</w:t>
      </w:r>
      <w:r>
        <w:rPr>
          <w:spacing w:val="-7"/>
          <w:w w:val="90"/>
        </w:rPr>
        <w:t xml:space="preserve"> </w:t>
      </w:r>
      <w:r>
        <w:rPr>
          <w:w w:val="90"/>
        </w:rPr>
        <w:t>and</w:t>
      </w:r>
      <w:r>
        <w:rPr>
          <w:spacing w:val="-1"/>
          <w:w w:val="90"/>
        </w:rPr>
        <w:t xml:space="preserve"> </w:t>
      </w:r>
      <w:r>
        <w:rPr>
          <w:w w:val="90"/>
        </w:rPr>
        <w:t xml:space="preserve">nonbinary </w:t>
      </w:r>
      <w:r>
        <w:rPr>
          <w:w w:val="85"/>
        </w:rPr>
        <w:t>youth), with the majority of support (74% for LGBTQ youth overall, and 73% for transgender and nonbinary</w:t>
      </w:r>
      <w:r>
        <w:rPr>
          <w:spacing w:val="-9"/>
          <w:w w:val="85"/>
        </w:rPr>
        <w:t xml:space="preserve"> </w:t>
      </w:r>
      <w:r>
        <w:rPr>
          <w:w w:val="85"/>
        </w:rPr>
        <w:t>youth) coming from friends</w:t>
      </w:r>
      <w:r>
        <w:rPr>
          <w:spacing w:val="-4"/>
          <w:w w:val="85"/>
        </w:rPr>
        <w:t xml:space="preserve"> </w:t>
      </w:r>
      <w:r>
        <w:rPr>
          <w:w w:val="85"/>
        </w:rPr>
        <w:t>within the past</w:t>
      </w:r>
      <w:r>
        <w:rPr>
          <w:spacing w:val="-4"/>
          <w:w w:val="85"/>
        </w:rPr>
        <w:t xml:space="preserve"> </w:t>
      </w:r>
      <w:r>
        <w:rPr>
          <w:w w:val="85"/>
        </w:rPr>
        <w:t>year. More than 1 in 2</w:t>
      </w:r>
      <w:r>
        <w:rPr>
          <w:spacing w:val="-4"/>
          <w:w w:val="85"/>
        </w:rPr>
        <w:t xml:space="preserve"> </w:t>
      </w:r>
      <w:r>
        <w:rPr>
          <w:w w:val="85"/>
        </w:rPr>
        <w:t xml:space="preserve">youth (57%) </w:t>
      </w:r>
      <w:r>
        <w:rPr>
          <w:w w:val="90"/>
        </w:rPr>
        <w:t>aged</w:t>
      </w:r>
      <w:r>
        <w:rPr>
          <w:spacing w:val="-1"/>
          <w:w w:val="90"/>
        </w:rPr>
        <w:t xml:space="preserve"> </w:t>
      </w:r>
      <w:r>
        <w:rPr>
          <w:w w:val="90"/>
        </w:rPr>
        <w:t>13-</w:t>
      </w:r>
      <w:r>
        <w:rPr>
          <w:w w:val="85"/>
        </w:rPr>
        <w:t xml:space="preserve">17 </w:t>
      </w:r>
      <w:r>
        <w:rPr>
          <w:w w:val="90"/>
        </w:rPr>
        <w:t>shared</w:t>
      </w:r>
      <w:r>
        <w:rPr>
          <w:spacing w:val="-1"/>
          <w:w w:val="90"/>
        </w:rPr>
        <w:t xml:space="preserve"> </w:t>
      </w:r>
      <w:r>
        <w:rPr>
          <w:w w:val="90"/>
        </w:rPr>
        <w:t>that</w:t>
      </w:r>
      <w:r>
        <w:rPr>
          <w:spacing w:val="-1"/>
          <w:w w:val="90"/>
        </w:rPr>
        <w:t xml:space="preserve"> </w:t>
      </w:r>
      <w:r>
        <w:rPr>
          <w:w w:val="90"/>
        </w:rPr>
        <w:t>they</w:t>
      </w:r>
      <w:r>
        <w:rPr>
          <w:spacing w:val="-7"/>
          <w:w w:val="90"/>
        </w:rPr>
        <w:t xml:space="preserve"> </w:t>
      </w:r>
      <w:r>
        <w:rPr>
          <w:w w:val="90"/>
        </w:rPr>
        <w:t>experienced</w:t>
      </w:r>
      <w:r>
        <w:rPr>
          <w:spacing w:val="-1"/>
          <w:w w:val="90"/>
        </w:rPr>
        <w:t xml:space="preserve"> </w:t>
      </w:r>
      <w:r>
        <w:rPr>
          <w:w w:val="90"/>
        </w:rPr>
        <w:t>bullying</w:t>
      </w:r>
      <w:r>
        <w:rPr>
          <w:spacing w:val="-7"/>
          <w:w w:val="90"/>
        </w:rPr>
        <w:t xml:space="preserve"> </w:t>
      </w:r>
      <w:r>
        <w:rPr>
          <w:w w:val="90"/>
        </w:rPr>
        <w:t>within</w:t>
      </w:r>
      <w:r>
        <w:rPr>
          <w:spacing w:val="-1"/>
          <w:w w:val="90"/>
        </w:rPr>
        <w:t xml:space="preserve"> </w:t>
      </w:r>
      <w:r>
        <w:rPr>
          <w:w w:val="90"/>
        </w:rPr>
        <w:t>the</w:t>
      </w:r>
      <w:r>
        <w:rPr>
          <w:spacing w:val="-1"/>
          <w:w w:val="90"/>
        </w:rPr>
        <w:t xml:space="preserve"> </w:t>
      </w:r>
      <w:r>
        <w:rPr>
          <w:w w:val="90"/>
        </w:rPr>
        <w:t>past</w:t>
      </w:r>
      <w:r>
        <w:rPr>
          <w:spacing w:val="-7"/>
          <w:w w:val="90"/>
        </w:rPr>
        <w:t xml:space="preserve"> </w:t>
      </w:r>
      <w:r>
        <w:rPr>
          <w:w w:val="90"/>
        </w:rPr>
        <w:t>year,</w:t>
      </w:r>
      <w:r>
        <w:rPr>
          <w:spacing w:val="-1"/>
          <w:w w:val="90"/>
        </w:rPr>
        <w:t xml:space="preserve"> </w:t>
      </w:r>
      <w:r>
        <w:rPr>
          <w:w w:val="90"/>
        </w:rPr>
        <w:t>and</w:t>
      </w:r>
      <w:r>
        <w:rPr>
          <w:spacing w:val="-1"/>
          <w:w w:val="90"/>
        </w:rPr>
        <w:t xml:space="preserve"> </w:t>
      </w:r>
      <w:r>
        <w:rPr>
          <w:w w:val="90"/>
        </w:rPr>
        <w:t>54%</w:t>
      </w:r>
      <w:r>
        <w:rPr>
          <w:spacing w:val="-1"/>
          <w:w w:val="90"/>
        </w:rPr>
        <w:t xml:space="preserve"> </w:t>
      </w:r>
      <w:r>
        <w:rPr>
          <w:w w:val="90"/>
        </w:rPr>
        <w:t>of</w:t>
      </w:r>
      <w:r>
        <w:rPr>
          <w:spacing w:val="-7"/>
          <w:w w:val="90"/>
        </w:rPr>
        <w:t xml:space="preserve"> </w:t>
      </w:r>
      <w:r>
        <w:rPr>
          <w:w w:val="90"/>
        </w:rPr>
        <w:t>youth reported experiencing discrimination</w:t>
      </w:r>
      <w:proofErr w:type="gramStart"/>
      <w:r>
        <w:rPr>
          <w:w w:val="90"/>
        </w:rPr>
        <w:t>.</w:t>
      </w:r>
      <w:r>
        <w:rPr>
          <w:w w:val="90"/>
          <w:vertAlign w:val="superscript"/>
        </w:rPr>
        <w:t>4</w:t>
      </w:r>
      <w:proofErr w:type="gramEnd"/>
    </w:p>
    <w:p w14:paraId="7C2E2932" w14:textId="77777777" w:rsidR="00091439" w:rsidRDefault="00091439">
      <w:pPr>
        <w:pStyle w:val="BodyText"/>
        <w:spacing w:before="77"/>
      </w:pPr>
    </w:p>
    <w:p w14:paraId="7C2E2933" w14:textId="77777777" w:rsidR="00091439" w:rsidRDefault="00000000">
      <w:pPr>
        <w:pStyle w:val="BodyText"/>
        <w:spacing w:line="295" w:lineRule="auto"/>
        <w:ind w:left="231" w:right="514"/>
        <w:jc w:val="both"/>
      </w:pPr>
      <w:r>
        <w:rPr>
          <w:w w:val="90"/>
        </w:rPr>
        <w:t>Considering</w:t>
      </w:r>
      <w:r>
        <w:rPr>
          <w:spacing w:val="-13"/>
          <w:w w:val="90"/>
        </w:rPr>
        <w:t xml:space="preserve"> </w:t>
      </w:r>
      <w:r>
        <w:rPr>
          <w:w w:val="90"/>
        </w:rPr>
        <w:t>the</w:t>
      </w:r>
      <w:r>
        <w:rPr>
          <w:spacing w:val="-9"/>
          <w:w w:val="90"/>
        </w:rPr>
        <w:t xml:space="preserve"> </w:t>
      </w:r>
      <w:r>
        <w:rPr>
          <w:w w:val="90"/>
        </w:rPr>
        <w:t>hostility</w:t>
      </w:r>
      <w:r>
        <w:rPr>
          <w:spacing w:val="-13"/>
          <w:w w:val="90"/>
        </w:rPr>
        <w:t xml:space="preserve"> </w:t>
      </w:r>
      <w:r>
        <w:rPr>
          <w:w w:val="90"/>
        </w:rPr>
        <w:t>that</w:t>
      </w:r>
      <w:r>
        <w:rPr>
          <w:spacing w:val="-13"/>
          <w:w w:val="90"/>
        </w:rPr>
        <w:t xml:space="preserve"> </w:t>
      </w:r>
      <w:r>
        <w:rPr>
          <w:w w:val="90"/>
        </w:rPr>
        <w:t>youth</w:t>
      </w:r>
      <w:r>
        <w:rPr>
          <w:spacing w:val="-8"/>
          <w:w w:val="90"/>
        </w:rPr>
        <w:t xml:space="preserve"> </w:t>
      </w:r>
      <w:r>
        <w:rPr>
          <w:w w:val="90"/>
        </w:rPr>
        <w:t>face</w:t>
      </w:r>
      <w:r>
        <w:rPr>
          <w:spacing w:val="-9"/>
          <w:w w:val="90"/>
        </w:rPr>
        <w:t xml:space="preserve"> </w:t>
      </w:r>
      <w:r>
        <w:rPr>
          <w:w w:val="90"/>
        </w:rPr>
        <w:t>in</w:t>
      </w:r>
      <w:r>
        <w:rPr>
          <w:spacing w:val="-9"/>
          <w:w w:val="90"/>
        </w:rPr>
        <w:t xml:space="preserve"> </w:t>
      </w:r>
      <w:r>
        <w:rPr>
          <w:w w:val="90"/>
        </w:rPr>
        <w:t>their</w:t>
      </w:r>
      <w:r>
        <w:rPr>
          <w:spacing w:val="-13"/>
          <w:w w:val="90"/>
        </w:rPr>
        <w:t xml:space="preserve"> </w:t>
      </w:r>
      <w:r>
        <w:rPr>
          <w:w w:val="90"/>
        </w:rPr>
        <w:t>homes,</w:t>
      </w:r>
      <w:r>
        <w:rPr>
          <w:spacing w:val="-8"/>
          <w:w w:val="90"/>
        </w:rPr>
        <w:t xml:space="preserve"> </w:t>
      </w:r>
      <w:r>
        <w:rPr>
          <w:w w:val="90"/>
        </w:rPr>
        <w:t>communities,</w:t>
      </w:r>
      <w:r>
        <w:rPr>
          <w:spacing w:val="-9"/>
          <w:w w:val="90"/>
        </w:rPr>
        <w:t xml:space="preserve"> </w:t>
      </w:r>
      <w:r>
        <w:rPr>
          <w:w w:val="90"/>
        </w:rPr>
        <w:t>and</w:t>
      </w:r>
      <w:r>
        <w:rPr>
          <w:spacing w:val="-9"/>
          <w:w w:val="90"/>
        </w:rPr>
        <w:t xml:space="preserve"> </w:t>
      </w:r>
      <w:r>
        <w:rPr>
          <w:w w:val="90"/>
        </w:rPr>
        <w:t>country,</w:t>
      </w:r>
      <w:r>
        <w:rPr>
          <w:spacing w:val="-9"/>
          <w:w w:val="90"/>
        </w:rPr>
        <w:t xml:space="preserve"> </w:t>
      </w:r>
      <w:r>
        <w:rPr>
          <w:w w:val="90"/>
        </w:rPr>
        <w:t>it</w:t>
      </w:r>
      <w:r>
        <w:rPr>
          <w:spacing w:val="-9"/>
          <w:w w:val="90"/>
        </w:rPr>
        <w:t xml:space="preserve"> </w:t>
      </w:r>
      <w:r>
        <w:rPr>
          <w:w w:val="90"/>
        </w:rPr>
        <w:t>is</w:t>
      </w:r>
      <w:r>
        <w:rPr>
          <w:spacing w:val="-9"/>
          <w:w w:val="90"/>
        </w:rPr>
        <w:t xml:space="preserve"> </w:t>
      </w:r>
      <w:r>
        <w:rPr>
          <w:w w:val="90"/>
        </w:rPr>
        <w:t>no surprise</w:t>
      </w:r>
      <w:r>
        <w:rPr>
          <w:spacing w:val="-9"/>
          <w:w w:val="90"/>
        </w:rPr>
        <w:t xml:space="preserve"> </w:t>
      </w:r>
      <w:r>
        <w:rPr>
          <w:w w:val="90"/>
        </w:rPr>
        <w:t>that</w:t>
      </w:r>
      <w:r>
        <w:rPr>
          <w:spacing w:val="-8"/>
          <w:w w:val="90"/>
        </w:rPr>
        <w:t xml:space="preserve"> </w:t>
      </w:r>
      <w:r>
        <w:rPr>
          <w:w w:val="90"/>
        </w:rPr>
        <w:t>LGBTQ</w:t>
      </w:r>
      <w:r>
        <w:rPr>
          <w:spacing w:val="-13"/>
          <w:w w:val="90"/>
        </w:rPr>
        <w:t xml:space="preserve"> </w:t>
      </w:r>
      <w:r>
        <w:rPr>
          <w:w w:val="90"/>
        </w:rPr>
        <w:t>youth</w:t>
      </w:r>
      <w:r>
        <w:rPr>
          <w:spacing w:val="-7"/>
          <w:w w:val="90"/>
        </w:rPr>
        <w:t xml:space="preserve"> </w:t>
      </w:r>
      <w:r>
        <w:rPr>
          <w:w w:val="90"/>
        </w:rPr>
        <w:t>mental</w:t>
      </w:r>
      <w:r>
        <w:rPr>
          <w:spacing w:val="-8"/>
          <w:w w:val="90"/>
        </w:rPr>
        <w:t xml:space="preserve"> </w:t>
      </w:r>
      <w:r>
        <w:rPr>
          <w:w w:val="90"/>
        </w:rPr>
        <w:t>health</w:t>
      </w:r>
      <w:r>
        <w:rPr>
          <w:spacing w:val="-8"/>
          <w:w w:val="90"/>
        </w:rPr>
        <w:t xml:space="preserve"> </w:t>
      </w:r>
      <w:r>
        <w:rPr>
          <w:w w:val="90"/>
        </w:rPr>
        <w:t>is</w:t>
      </w:r>
      <w:r>
        <w:rPr>
          <w:spacing w:val="-8"/>
          <w:w w:val="90"/>
        </w:rPr>
        <w:t xml:space="preserve"> </w:t>
      </w:r>
      <w:r>
        <w:rPr>
          <w:w w:val="90"/>
        </w:rPr>
        <w:t>in</w:t>
      </w:r>
      <w:r>
        <w:rPr>
          <w:spacing w:val="-8"/>
          <w:w w:val="90"/>
        </w:rPr>
        <w:t xml:space="preserve"> </w:t>
      </w:r>
      <w:r>
        <w:rPr>
          <w:w w:val="90"/>
        </w:rPr>
        <w:t>crisis.</w:t>
      </w:r>
      <w:r>
        <w:rPr>
          <w:spacing w:val="-8"/>
          <w:w w:val="90"/>
        </w:rPr>
        <w:t xml:space="preserve"> </w:t>
      </w:r>
      <w:r>
        <w:rPr>
          <w:w w:val="90"/>
        </w:rPr>
        <w:t>For</w:t>
      </w:r>
      <w:r>
        <w:rPr>
          <w:spacing w:val="-13"/>
          <w:w w:val="90"/>
        </w:rPr>
        <w:t xml:space="preserve"> </w:t>
      </w:r>
      <w:r>
        <w:rPr>
          <w:w w:val="90"/>
        </w:rPr>
        <w:t>decades,</w:t>
      </w:r>
      <w:r>
        <w:rPr>
          <w:spacing w:val="-7"/>
          <w:w w:val="90"/>
        </w:rPr>
        <w:t xml:space="preserve"> </w:t>
      </w:r>
      <w:r>
        <w:rPr>
          <w:w w:val="90"/>
        </w:rPr>
        <w:t>researchers</w:t>
      </w:r>
      <w:r>
        <w:rPr>
          <w:spacing w:val="-8"/>
          <w:w w:val="90"/>
        </w:rPr>
        <w:t xml:space="preserve"> </w:t>
      </w:r>
      <w:r>
        <w:rPr>
          <w:w w:val="90"/>
        </w:rPr>
        <w:t>have</w:t>
      </w:r>
      <w:r>
        <w:rPr>
          <w:spacing w:val="-8"/>
          <w:w w:val="90"/>
        </w:rPr>
        <w:t xml:space="preserve"> </w:t>
      </w:r>
      <w:r>
        <w:rPr>
          <w:w w:val="90"/>
        </w:rPr>
        <w:t>shown that</w:t>
      </w:r>
      <w:r>
        <w:rPr>
          <w:spacing w:val="-5"/>
          <w:w w:val="90"/>
        </w:rPr>
        <w:t xml:space="preserve"> </w:t>
      </w:r>
      <w:r>
        <w:rPr>
          <w:w w:val="90"/>
        </w:rPr>
        <w:t>anti-LGBTQ</w:t>
      </w:r>
      <w:r>
        <w:rPr>
          <w:spacing w:val="-5"/>
          <w:w w:val="90"/>
        </w:rPr>
        <w:t xml:space="preserve"> </w:t>
      </w:r>
      <w:r>
        <w:rPr>
          <w:w w:val="90"/>
        </w:rPr>
        <w:t>cultural,</w:t>
      </w:r>
      <w:r>
        <w:rPr>
          <w:spacing w:val="-5"/>
          <w:w w:val="90"/>
        </w:rPr>
        <w:t xml:space="preserve"> </w:t>
      </w:r>
      <w:r>
        <w:rPr>
          <w:w w:val="90"/>
        </w:rPr>
        <w:t>political,</w:t>
      </w:r>
      <w:r>
        <w:rPr>
          <w:spacing w:val="-5"/>
          <w:w w:val="90"/>
        </w:rPr>
        <w:t xml:space="preserve"> </w:t>
      </w:r>
      <w:r>
        <w:rPr>
          <w:w w:val="90"/>
        </w:rPr>
        <w:t>and</w:t>
      </w:r>
      <w:r>
        <w:rPr>
          <w:spacing w:val="-5"/>
          <w:w w:val="90"/>
        </w:rPr>
        <w:t xml:space="preserve"> </w:t>
      </w:r>
      <w:r>
        <w:rPr>
          <w:w w:val="90"/>
        </w:rPr>
        <w:t>societal</w:t>
      </w:r>
      <w:r>
        <w:rPr>
          <w:spacing w:val="-5"/>
          <w:w w:val="90"/>
        </w:rPr>
        <w:t xml:space="preserve"> </w:t>
      </w:r>
      <w:r>
        <w:rPr>
          <w:w w:val="90"/>
        </w:rPr>
        <w:t>conditions</w:t>
      </w:r>
      <w:r>
        <w:rPr>
          <w:spacing w:val="-5"/>
          <w:w w:val="90"/>
        </w:rPr>
        <w:t xml:space="preserve"> </w:t>
      </w:r>
      <w:r>
        <w:rPr>
          <w:w w:val="90"/>
        </w:rPr>
        <w:t>have</w:t>
      </w:r>
      <w:r>
        <w:rPr>
          <w:spacing w:val="-5"/>
          <w:w w:val="90"/>
        </w:rPr>
        <w:t xml:space="preserve"> </w:t>
      </w:r>
      <w:r>
        <w:rPr>
          <w:w w:val="90"/>
        </w:rPr>
        <w:t>the</w:t>
      </w:r>
      <w:r>
        <w:rPr>
          <w:spacing w:val="-5"/>
          <w:w w:val="90"/>
        </w:rPr>
        <w:t xml:space="preserve"> </w:t>
      </w:r>
      <w:r>
        <w:rPr>
          <w:w w:val="90"/>
        </w:rPr>
        <w:t>power</w:t>
      </w:r>
      <w:r>
        <w:rPr>
          <w:spacing w:val="-12"/>
          <w:w w:val="90"/>
        </w:rPr>
        <w:t xml:space="preserve"> </w:t>
      </w:r>
      <w:r>
        <w:rPr>
          <w:w w:val="90"/>
        </w:rPr>
        <w:t>to</w:t>
      </w:r>
      <w:r>
        <w:rPr>
          <w:spacing w:val="-5"/>
          <w:w w:val="90"/>
        </w:rPr>
        <w:t xml:space="preserve"> </w:t>
      </w:r>
      <w:r>
        <w:rPr>
          <w:w w:val="90"/>
        </w:rPr>
        <w:t>erode</w:t>
      </w:r>
      <w:r>
        <w:rPr>
          <w:spacing w:val="-5"/>
          <w:w w:val="90"/>
        </w:rPr>
        <w:t xml:space="preserve"> </w:t>
      </w:r>
      <w:r>
        <w:rPr>
          <w:w w:val="90"/>
        </w:rPr>
        <w:t xml:space="preserve">LGBTQ </w:t>
      </w:r>
      <w:r>
        <w:rPr>
          <w:w w:val="85"/>
        </w:rPr>
        <w:t>people’s physical,</w:t>
      </w:r>
      <w:proofErr w:type="gramStart"/>
      <w:r>
        <w:rPr>
          <w:w w:val="85"/>
          <w:vertAlign w:val="superscript"/>
        </w:rPr>
        <w:t>5</w:t>
      </w:r>
      <w:proofErr w:type="gramEnd"/>
      <w:r>
        <w:rPr>
          <w:w w:val="85"/>
        </w:rPr>
        <w:t xml:space="preserve"> mental,</w:t>
      </w:r>
      <w:proofErr w:type="gramStart"/>
      <w:r>
        <w:rPr>
          <w:w w:val="85"/>
          <w:vertAlign w:val="superscript"/>
        </w:rPr>
        <w:t>6</w:t>
      </w:r>
      <w:proofErr w:type="gramEnd"/>
      <w:r>
        <w:rPr>
          <w:w w:val="85"/>
        </w:rPr>
        <w:t xml:space="preserve"> and ﬁnancial health, an experience often called minority stress. </w:t>
      </w:r>
      <w:proofErr w:type="gramStart"/>
      <w:r>
        <w:rPr>
          <w:w w:val="85"/>
        </w:rPr>
        <w:t>Many</w:t>
      </w:r>
      <w:proofErr w:type="gramEnd"/>
      <w:r>
        <w:rPr>
          <w:w w:val="85"/>
        </w:rPr>
        <w:t xml:space="preserve"> studies have explored how minority stressors (like bullying, negative media depictions, </w:t>
      </w:r>
      <w:r>
        <w:rPr>
          <w:w w:val="90"/>
        </w:rPr>
        <w:t xml:space="preserve">and hostile legislation) are </w:t>
      </w:r>
      <w:proofErr w:type="gramStart"/>
      <w:r>
        <w:rPr>
          <w:w w:val="90"/>
        </w:rPr>
        <w:t>directly related</w:t>
      </w:r>
      <w:proofErr w:type="gramEnd"/>
      <w:r>
        <w:rPr>
          <w:w w:val="90"/>
        </w:rPr>
        <w:t xml:space="preserve"> to mental health challenges (like depression,</w:t>
      </w:r>
      <w:proofErr w:type="gramStart"/>
      <w:r>
        <w:rPr>
          <w:w w:val="90"/>
          <w:vertAlign w:val="superscript"/>
        </w:rPr>
        <w:t>7</w:t>
      </w:r>
      <w:proofErr w:type="gramEnd"/>
      <w:r>
        <w:rPr>
          <w:w w:val="90"/>
        </w:rPr>
        <w:t xml:space="preserve"> anxiety,</w:t>
      </w:r>
      <w:r>
        <w:rPr>
          <w:spacing w:val="-18"/>
          <w:w w:val="90"/>
        </w:rPr>
        <w:t xml:space="preserve"> </w:t>
      </w:r>
      <w:r>
        <w:rPr>
          <w:w w:val="90"/>
        </w:rPr>
        <w:t>PTSD,</w:t>
      </w:r>
      <w:r>
        <w:rPr>
          <w:spacing w:val="-18"/>
          <w:w w:val="90"/>
        </w:rPr>
        <w:t xml:space="preserve"> </w:t>
      </w:r>
      <w:r>
        <w:rPr>
          <w:w w:val="90"/>
        </w:rPr>
        <w:t>and</w:t>
      </w:r>
      <w:r>
        <w:rPr>
          <w:spacing w:val="-18"/>
          <w:w w:val="90"/>
        </w:rPr>
        <w:t xml:space="preserve"> </w:t>
      </w:r>
      <w:r>
        <w:rPr>
          <w:w w:val="90"/>
        </w:rPr>
        <w:t>suicide</w:t>
      </w:r>
      <w:r>
        <w:rPr>
          <w:spacing w:val="-18"/>
          <w:w w:val="90"/>
        </w:rPr>
        <w:t xml:space="preserve"> </w:t>
      </w:r>
      <w:r>
        <w:rPr>
          <w:w w:val="90"/>
        </w:rPr>
        <w:t>attempts)</w:t>
      </w:r>
      <w:proofErr w:type="gramStart"/>
      <w:r>
        <w:rPr>
          <w:w w:val="90"/>
        </w:rPr>
        <w:t>.</w:t>
      </w:r>
      <w:r>
        <w:rPr>
          <w:w w:val="90"/>
          <w:vertAlign w:val="superscript"/>
        </w:rPr>
        <w:t>8</w:t>
      </w:r>
      <w:proofErr w:type="gramEnd"/>
    </w:p>
    <w:p w14:paraId="7C2E2934" w14:textId="77777777" w:rsidR="00091439" w:rsidRDefault="00091439">
      <w:pPr>
        <w:pStyle w:val="BodyText"/>
      </w:pPr>
    </w:p>
    <w:p w14:paraId="7C2E2935" w14:textId="77777777" w:rsidR="00091439" w:rsidRDefault="00091439">
      <w:pPr>
        <w:pStyle w:val="BodyText"/>
      </w:pPr>
    </w:p>
    <w:p w14:paraId="7C2E2936" w14:textId="77777777" w:rsidR="00091439" w:rsidRDefault="00091439">
      <w:pPr>
        <w:pStyle w:val="BodyText"/>
      </w:pPr>
    </w:p>
    <w:p w14:paraId="7C2E2937" w14:textId="77777777" w:rsidR="00091439" w:rsidRDefault="00091439">
      <w:pPr>
        <w:pStyle w:val="BodyText"/>
      </w:pPr>
    </w:p>
    <w:p w14:paraId="7C2E2938" w14:textId="77777777" w:rsidR="00091439" w:rsidRDefault="00091439">
      <w:pPr>
        <w:pStyle w:val="BodyText"/>
        <w:spacing w:before="106"/>
      </w:pPr>
    </w:p>
    <w:p w14:paraId="7C2E2939" w14:textId="77777777" w:rsidR="00091439" w:rsidRDefault="00000000">
      <w:pPr>
        <w:pStyle w:val="ListParagraph"/>
        <w:numPr>
          <w:ilvl w:val="0"/>
          <w:numId w:val="63"/>
        </w:numPr>
        <w:tabs>
          <w:tab w:val="left" w:pos="957"/>
          <w:tab w:val="left" w:pos="959"/>
        </w:tabs>
        <w:spacing w:line="396" w:lineRule="auto"/>
        <w:ind w:right="828"/>
        <w:rPr>
          <w:sz w:val="24"/>
        </w:rPr>
      </w:pPr>
      <w:r>
        <w:rPr>
          <w:w w:val="90"/>
          <w:sz w:val="24"/>
        </w:rPr>
        <w:t>Promote</w:t>
      </w:r>
      <w:r>
        <w:rPr>
          <w:spacing w:val="-1"/>
          <w:w w:val="90"/>
          <w:sz w:val="24"/>
        </w:rPr>
        <w:t xml:space="preserve"> </w:t>
      </w:r>
      <w:r>
        <w:rPr>
          <w:w w:val="90"/>
          <w:sz w:val="24"/>
        </w:rPr>
        <w:t>and</w:t>
      </w:r>
      <w:r>
        <w:rPr>
          <w:spacing w:val="-1"/>
          <w:w w:val="90"/>
          <w:sz w:val="24"/>
        </w:rPr>
        <w:t xml:space="preserve"> </w:t>
      </w:r>
      <w:r>
        <w:rPr>
          <w:w w:val="90"/>
          <w:sz w:val="24"/>
        </w:rPr>
        <w:t>invest</w:t>
      </w:r>
      <w:r>
        <w:rPr>
          <w:spacing w:val="-1"/>
          <w:w w:val="90"/>
          <w:sz w:val="24"/>
        </w:rPr>
        <w:t xml:space="preserve"> </w:t>
      </w:r>
      <w:r>
        <w:rPr>
          <w:w w:val="90"/>
          <w:sz w:val="24"/>
        </w:rPr>
        <w:t>in</w:t>
      </w:r>
      <w:r>
        <w:rPr>
          <w:spacing w:val="-1"/>
          <w:w w:val="90"/>
          <w:sz w:val="24"/>
        </w:rPr>
        <w:t xml:space="preserve"> </w:t>
      </w:r>
      <w:r>
        <w:rPr>
          <w:w w:val="90"/>
          <w:sz w:val="24"/>
        </w:rPr>
        <w:t>culturally</w:t>
      </w:r>
      <w:r>
        <w:rPr>
          <w:spacing w:val="-8"/>
          <w:w w:val="90"/>
          <w:sz w:val="24"/>
        </w:rPr>
        <w:t xml:space="preserve"> </w:t>
      </w:r>
      <w:r>
        <w:rPr>
          <w:w w:val="90"/>
          <w:sz w:val="24"/>
        </w:rPr>
        <w:t>competent</w:t>
      </w:r>
      <w:r>
        <w:rPr>
          <w:spacing w:val="-1"/>
          <w:w w:val="90"/>
          <w:sz w:val="24"/>
        </w:rPr>
        <w:t xml:space="preserve"> </w:t>
      </w:r>
      <w:r>
        <w:rPr>
          <w:w w:val="90"/>
          <w:sz w:val="24"/>
        </w:rPr>
        <w:t>mental</w:t>
      </w:r>
      <w:r>
        <w:rPr>
          <w:spacing w:val="-1"/>
          <w:w w:val="90"/>
          <w:sz w:val="24"/>
        </w:rPr>
        <w:t xml:space="preserve"> </w:t>
      </w:r>
      <w:r>
        <w:rPr>
          <w:w w:val="90"/>
          <w:sz w:val="24"/>
        </w:rPr>
        <w:t>health</w:t>
      </w:r>
      <w:r>
        <w:rPr>
          <w:spacing w:val="-1"/>
          <w:w w:val="90"/>
          <w:sz w:val="24"/>
        </w:rPr>
        <w:t xml:space="preserve"> </w:t>
      </w:r>
      <w:r>
        <w:rPr>
          <w:w w:val="90"/>
          <w:sz w:val="24"/>
        </w:rPr>
        <w:t>services</w:t>
      </w:r>
      <w:r>
        <w:rPr>
          <w:spacing w:val="-1"/>
          <w:w w:val="90"/>
          <w:sz w:val="24"/>
        </w:rPr>
        <w:t xml:space="preserve"> </w:t>
      </w:r>
      <w:r>
        <w:rPr>
          <w:w w:val="90"/>
          <w:sz w:val="24"/>
        </w:rPr>
        <w:t>for</w:t>
      </w:r>
      <w:r>
        <w:rPr>
          <w:spacing w:val="-8"/>
          <w:w w:val="90"/>
          <w:sz w:val="24"/>
        </w:rPr>
        <w:t xml:space="preserve"> </w:t>
      </w:r>
      <w:r>
        <w:rPr>
          <w:w w:val="90"/>
          <w:sz w:val="24"/>
        </w:rPr>
        <w:t>QTBIPOC, immigrant, and disabled</w:t>
      </w:r>
      <w:r>
        <w:rPr>
          <w:spacing w:val="-4"/>
          <w:w w:val="90"/>
          <w:sz w:val="24"/>
        </w:rPr>
        <w:t xml:space="preserve"> </w:t>
      </w:r>
      <w:r>
        <w:rPr>
          <w:w w:val="90"/>
          <w:sz w:val="24"/>
        </w:rPr>
        <w:t>youth.</w:t>
      </w:r>
    </w:p>
    <w:p w14:paraId="7C2E293A" w14:textId="77777777" w:rsidR="00091439" w:rsidRDefault="00000000">
      <w:pPr>
        <w:pStyle w:val="ListParagraph"/>
        <w:numPr>
          <w:ilvl w:val="0"/>
          <w:numId w:val="63"/>
        </w:numPr>
        <w:tabs>
          <w:tab w:val="left" w:pos="957"/>
          <w:tab w:val="left" w:pos="959"/>
        </w:tabs>
        <w:spacing w:line="396" w:lineRule="auto"/>
        <w:ind w:right="828" w:hanging="214"/>
        <w:rPr>
          <w:sz w:val="24"/>
        </w:rPr>
      </w:pPr>
      <w:r>
        <w:rPr>
          <w:w w:val="85"/>
          <w:sz w:val="24"/>
        </w:rPr>
        <w:t xml:space="preserve">Invest in recruitment, retainment, and professional development for mental health </w:t>
      </w:r>
      <w:r>
        <w:rPr>
          <w:spacing w:val="-2"/>
          <w:sz w:val="24"/>
        </w:rPr>
        <w:t>professionals.</w:t>
      </w:r>
    </w:p>
    <w:p w14:paraId="7C2E293B" w14:textId="77777777" w:rsidR="00091439" w:rsidRDefault="00000000">
      <w:pPr>
        <w:pStyle w:val="ListParagraph"/>
        <w:numPr>
          <w:ilvl w:val="0"/>
          <w:numId w:val="63"/>
        </w:numPr>
        <w:tabs>
          <w:tab w:val="left" w:pos="958"/>
        </w:tabs>
        <w:spacing w:line="289" w:lineRule="exact"/>
        <w:ind w:left="958" w:right="0" w:hanging="214"/>
        <w:rPr>
          <w:sz w:val="24"/>
        </w:rPr>
      </w:pPr>
      <w:r>
        <w:rPr>
          <w:w w:val="85"/>
          <w:sz w:val="24"/>
        </w:rPr>
        <w:t>Invest</w:t>
      </w:r>
      <w:r>
        <w:rPr>
          <w:spacing w:val="-1"/>
          <w:sz w:val="24"/>
        </w:rPr>
        <w:t xml:space="preserve"> </w:t>
      </w:r>
      <w:r>
        <w:rPr>
          <w:w w:val="85"/>
          <w:sz w:val="24"/>
        </w:rPr>
        <w:t>in</w:t>
      </w:r>
      <w:r>
        <w:rPr>
          <w:spacing w:val="-1"/>
          <w:sz w:val="24"/>
        </w:rPr>
        <w:t xml:space="preserve"> </w:t>
      </w:r>
      <w:r>
        <w:rPr>
          <w:w w:val="85"/>
          <w:sz w:val="24"/>
        </w:rPr>
        <w:t>creative</w:t>
      </w:r>
      <w:r>
        <w:rPr>
          <w:sz w:val="24"/>
        </w:rPr>
        <w:t xml:space="preserve"> </w:t>
      </w:r>
      <w:r>
        <w:rPr>
          <w:w w:val="85"/>
          <w:sz w:val="24"/>
        </w:rPr>
        <w:t>mental</w:t>
      </w:r>
      <w:r>
        <w:rPr>
          <w:spacing w:val="-1"/>
          <w:sz w:val="24"/>
        </w:rPr>
        <w:t xml:space="preserve"> </w:t>
      </w:r>
      <w:r>
        <w:rPr>
          <w:w w:val="85"/>
          <w:sz w:val="24"/>
        </w:rPr>
        <w:t>health</w:t>
      </w:r>
      <w:r>
        <w:rPr>
          <w:sz w:val="24"/>
        </w:rPr>
        <w:t xml:space="preserve"> </w:t>
      </w:r>
      <w:r>
        <w:rPr>
          <w:w w:val="85"/>
          <w:sz w:val="24"/>
        </w:rPr>
        <w:t>resources</w:t>
      </w:r>
      <w:r>
        <w:rPr>
          <w:spacing w:val="-1"/>
          <w:sz w:val="24"/>
        </w:rPr>
        <w:t xml:space="preserve"> </w:t>
      </w:r>
      <w:r>
        <w:rPr>
          <w:w w:val="85"/>
          <w:sz w:val="24"/>
        </w:rPr>
        <w:t>for</w:t>
      </w:r>
      <w:r>
        <w:rPr>
          <w:spacing w:val="-11"/>
          <w:sz w:val="24"/>
        </w:rPr>
        <w:t xml:space="preserve"> </w:t>
      </w:r>
      <w:r>
        <w:rPr>
          <w:w w:val="85"/>
          <w:sz w:val="24"/>
        </w:rPr>
        <w:t>LGBTQ</w:t>
      </w:r>
      <w:r>
        <w:rPr>
          <w:spacing w:val="-12"/>
          <w:sz w:val="24"/>
        </w:rPr>
        <w:t xml:space="preserve"> </w:t>
      </w:r>
      <w:r>
        <w:rPr>
          <w:spacing w:val="-2"/>
          <w:w w:val="85"/>
          <w:sz w:val="24"/>
        </w:rPr>
        <w:t>youth.</w:t>
      </w:r>
    </w:p>
    <w:p w14:paraId="7C2E293C" w14:textId="77777777" w:rsidR="00091439" w:rsidRDefault="00000000">
      <w:pPr>
        <w:pStyle w:val="ListParagraph"/>
        <w:numPr>
          <w:ilvl w:val="0"/>
          <w:numId w:val="63"/>
        </w:numPr>
        <w:tabs>
          <w:tab w:val="left" w:pos="957"/>
          <w:tab w:val="left" w:pos="959"/>
        </w:tabs>
        <w:spacing w:before="186" w:line="396" w:lineRule="auto"/>
        <w:ind w:right="828" w:hanging="212"/>
        <w:rPr>
          <w:sz w:val="24"/>
        </w:rPr>
      </w:pPr>
      <w:r>
        <w:rPr>
          <w:w w:val="90"/>
          <w:sz w:val="24"/>
        </w:rPr>
        <w:t>Expand</w:t>
      </w:r>
      <w:r>
        <w:rPr>
          <w:spacing w:val="-11"/>
          <w:w w:val="90"/>
          <w:sz w:val="24"/>
        </w:rPr>
        <w:t xml:space="preserve"> </w:t>
      </w:r>
      <w:r>
        <w:rPr>
          <w:w w:val="90"/>
          <w:sz w:val="24"/>
        </w:rPr>
        <w:t>mental</w:t>
      </w:r>
      <w:r>
        <w:rPr>
          <w:spacing w:val="-9"/>
          <w:w w:val="90"/>
          <w:sz w:val="24"/>
        </w:rPr>
        <w:t xml:space="preserve"> </w:t>
      </w:r>
      <w:r>
        <w:rPr>
          <w:w w:val="90"/>
          <w:sz w:val="24"/>
        </w:rPr>
        <w:t>health</w:t>
      </w:r>
      <w:r>
        <w:rPr>
          <w:spacing w:val="-9"/>
          <w:w w:val="90"/>
          <w:sz w:val="24"/>
        </w:rPr>
        <w:t xml:space="preserve"> </w:t>
      </w:r>
      <w:r>
        <w:rPr>
          <w:w w:val="90"/>
          <w:sz w:val="24"/>
        </w:rPr>
        <w:t>services</w:t>
      </w:r>
      <w:r>
        <w:rPr>
          <w:spacing w:val="-9"/>
          <w:w w:val="90"/>
          <w:sz w:val="24"/>
        </w:rPr>
        <w:t xml:space="preserve"> </w:t>
      </w:r>
      <w:r>
        <w:rPr>
          <w:w w:val="90"/>
          <w:sz w:val="24"/>
        </w:rPr>
        <w:t>for</w:t>
      </w:r>
      <w:r>
        <w:rPr>
          <w:spacing w:val="-20"/>
          <w:w w:val="90"/>
          <w:sz w:val="24"/>
        </w:rPr>
        <w:t xml:space="preserve"> </w:t>
      </w:r>
      <w:r>
        <w:rPr>
          <w:w w:val="90"/>
          <w:sz w:val="24"/>
        </w:rPr>
        <w:t>youth</w:t>
      </w:r>
      <w:r>
        <w:rPr>
          <w:spacing w:val="-8"/>
          <w:w w:val="90"/>
          <w:sz w:val="24"/>
        </w:rPr>
        <w:t xml:space="preserve"> </w:t>
      </w:r>
      <w:r>
        <w:rPr>
          <w:w w:val="90"/>
          <w:sz w:val="24"/>
        </w:rPr>
        <w:t>in</w:t>
      </w:r>
      <w:r>
        <w:rPr>
          <w:spacing w:val="-9"/>
          <w:w w:val="90"/>
          <w:sz w:val="24"/>
        </w:rPr>
        <w:t xml:space="preserve"> </w:t>
      </w:r>
      <w:r>
        <w:rPr>
          <w:w w:val="90"/>
          <w:sz w:val="24"/>
        </w:rPr>
        <w:t>state</w:t>
      </w:r>
      <w:r>
        <w:rPr>
          <w:spacing w:val="-9"/>
          <w:w w:val="90"/>
          <w:sz w:val="24"/>
        </w:rPr>
        <w:t xml:space="preserve"> </w:t>
      </w:r>
      <w:r>
        <w:rPr>
          <w:w w:val="90"/>
          <w:sz w:val="24"/>
        </w:rPr>
        <w:t>systems,</w:t>
      </w:r>
      <w:r>
        <w:rPr>
          <w:spacing w:val="-9"/>
          <w:w w:val="90"/>
          <w:sz w:val="24"/>
        </w:rPr>
        <w:t xml:space="preserve"> </w:t>
      </w:r>
      <w:r>
        <w:rPr>
          <w:w w:val="90"/>
          <w:sz w:val="24"/>
        </w:rPr>
        <w:t>such</w:t>
      </w:r>
      <w:r>
        <w:rPr>
          <w:spacing w:val="-9"/>
          <w:w w:val="90"/>
          <w:sz w:val="24"/>
        </w:rPr>
        <w:t xml:space="preserve"> </w:t>
      </w:r>
      <w:r>
        <w:rPr>
          <w:w w:val="90"/>
          <w:sz w:val="24"/>
        </w:rPr>
        <w:t>as</w:t>
      </w:r>
      <w:r>
        <w:rPr>
          <w:spacing w:val="-9"/>
          <w:w w:val="90"/>
          <w:sz w:val="24"/>
        </w:rPr>
        <w:t xml:space="preserve"> </w:t>
      </w:r>
      <w:r>
        <w:rPr>
          <w:w w:val="90"/>
          <w:sz w:val="24"/>
        </w:rPr>
        <w:t>education</w:t>
      </w:r>
      <w:r>
        <w:rPr>
          <w:spacing w:val="-9"/>
          <w:w w:val="90"/>
          <w:sz w:val="24"/>
        </w:rPr>
        <w:t xml:space="preserve"> </w:t>
      </w:r>
      <w:r>
        <w:rPr>
          <w:w w:val="90"/>
          <w:sz w:val="24"/>
        </w:rPr>
        <w:t xml:space="preserve">and </w:t>
      </w:r>
      <w:r>
        <w:rPr>
          <w:spacing w:val="-6"/>
          <w:sz w:val="24"/>
        </w:rPr>
        <w:t>the</w:t>
      </w:r>
      <w:r>
        <w:rPr>
          <w:spacing w:val="-32"/>
          <w:sz w:val="24"/>
        </w:rPr>
        <w:t xml:space="preserve"> </w:t>
      </w:r>
      <w:r>
        <w:rPr>
          <w:spacing w:val="-6"/>
          <w:sz w:val="24"/>
        </w:rPr>
        <w:t>child</w:t>
      </w:r>
      <w:r>
        <w:rPr>
          <w:spacing w:val="-39"/>
          <w:sz w:val="24"/>
        </w:rPr>
        <w:t xml:space="preserve"> </w:t>
      </w:r>
      <w:r>
        <w:rPr>
          <w:spacing w:val="-6"/>
          <w:sz w:val="24"/>
        </w:rPr>
        <w:t>welfare</w:t>
      </w:r>
      <w:r>
        <w:rPr>
          <w:spacing w:val="-32"/>
          <w:sz w:val="24"/>
        </w:rPr>
        <w:t xml:space="preserve"> </w:t>
      </w:r>
      <w:r>
        <w:rPr>
          <w:spacing w:val="-6"/>
          <w:sz w:val="24"/>
        </w:rPr>
        <w:t>system.</w:t>
      </w:r>
    </w:p>
    <w:p w14:paraId="7C2E293D" w14:textId="77777777" w:rsidR="00091439" w:rsidRDefault="00091439">
      <w:pPr>
        <w:pStyle w:val="BodyText"/>
      </w:pPr>
    </w:p>
    <w:p w14:paraId="7C2E293E" w14:textId="77777777" w:rsidR="00091439" w:rsidRDefault="00091439">
      <w:pPr>
        <w:pStyle w:val="BodyText"/>
      </w:pPr>
    </w:p>
    <w:p w14:paraId="7C2E293F" w14:textId="77777777" w:rsidR="00091439" w:rsidRDefault="00091439">
      <w:pPr>
        <w:pStyle w:val="BodyText"/>
      </w:pPr>
    </w:p>
    <w:p w14:paraId="7C2E2940" w14:textId="77777777" w:rsidR="00091439" w:rsidRDefault="00091439">
      <w:pPr>
        <w:pStyle w:val="BodyText"/>
      </w:pPr>
    </w:p>
    <w:p w14:paraId="7C2E2941" w14:textId="77777777" w:rsidR="00091439" w:rsidRDefault="00091439">
      <w:pPr>
        <w:pStyle w:val="BodyText"/>
      </w:pPr>
    </w:p>
    <w:p w14:paraId="7C2E2942" w14:textId="77777777" w:rsidR="00091439" w:rsidRDefault="00091439">
      <w:pPr>
        <w:pStyle w:val="BodyText"/>
      </w:pPr>
    </w:p>
    <w:p w14:paraId="7C2E2943" w14:textId="77777777" w:rsidR="00091439" w:rsidRDefault="00091439">
      <w:pPr>
        <w:pStyle w:val="BodyText"/>
      </w:pPr>
    </w:p>
    <w:p w14:paraId="7C2E2944" w14:textId="77777777" w:rsidR="00091439" w:rsidRDefault="00091439">
      <w:pPr>
        <w:pStyle w:val="BodyText"/>
      </w:pPr>
    </w:p>
    <w:p w14:paraId="7C2E2945" w14:textId="77777777" w:rsidR="00091439" w:rsidRDefault="00091439">
      <w:pPr>
        <w:pStyle w:val="BodyText"/>
      </w:pPr>
    </w:p>
    <w:p w14:paraId="7C2E2946" w14:textId="77777777" w:rsidR="00091439" w:rsidRDefault="00091439">
      <w:pPr>
        <w:pStyle w:val="BodyText"/>
        <w:spacing w:before="244"/>
      </w:pPr>
    </w:p>
    <w:p w14:paraId="7C2E2947" w14:textId="77777777" w:rsidR="00091439" w:rsidRDefault="00000000">
      <w:pPr>
        <w:ind w:right="730"/>
        <w:jc w:val="right"/>
        <w:rPr>
          <w:rFonts w:ascii="Arial"/>
          <w:sz w:val="16"/>
        </w:rPr>
      </w:pPr>
      <w:r>
        <w:rPr>
          <w:rFonts w:ascii="Arial"/>
          <w:spacing w:val="-5"/>
          <w:sz w:val="16"/>
        </w:rPr>
        <w:t>65</w:t>
      </w:r>
    </w:p>
    <w:p w14:paraId="7C2E2948" w14:textId="77777777" w:rsidR="00091439" w:rsidRDefault="00091439">
      <w:pPr>
        <w:jc w:val="right"/>
        <w:rPr>
          <w:rFonts w:ascii="Arial"/>
          <w:sz w:val="16"/>
        </w:rPr>
        <w:sectPr w:rsidR="00091439">
          <w:headerReference w:type="default" r:id="rId171"/>
          <w:footerReference w:type="default" r:id="rId172"/>
          <w:pgSz w:w="12240" w:h="15840"/>
          <w:pgMar w:top="1540" w:right="708" w:bottom="0" w:left="992" w:header="0" w:footer="0" w:gutter="0"/>
          <w:cols w:space="720"/>
        </w:sectPr>
      </w:pPr>
    </w:p>
    <w:p w14:paraId="7C2E2949" w14:textId="77777777" w:rsidR="00091439" w:rsidRDefault="00000000">
      <w:pPr>
        <w:pStyle w:val="Heading5"/>
        <w:spacing w:before="81" w:line="285" w:lineRule="auto"/>
      </w:pPr>
      <w:r>
        <w:rPr>
          <w:color w:val="5A6AB7"/>
          <w:w w:val="85"/>
        </w:rPr>
        <w:lastRenderedPageBreak/>
        <w:t>FY</w:t>
      </w:r>
      <w:r>
        <w:rPr>
          <w:color w:val="5A6AB7"/>
          <w:spacing w:val="-22"/>
          <w:w w:val="85"/>
        </w:rPr>
        <w:t xml:space="preserve"> </w:t>
      </w:r>
      <w:r>
        <w:rPr>
          <w:color w:val="5A6AB7"/>
          <w:w w:val="85"/>
        </w:rPr>
        <w:t>2026</w:t>
      </w:r>
      <w:r>
        <w:rPr>
          <w:color w:val="5A6AB7"/>
          <w:spacing w:val="-12"/>
          <w:w w:val="85"/>
        </w:rPr>
        <w:t xml:space="preserve"> </w:t>
      </w:r>
      <w:r>
        <w:rPr>
          <w:color w:val="5A6AB7"/>
          <w:w w:val="85"/>
        </w:rPr>
        <w:t>Recommendations</w:t>
      </w:r>
      <w:r>
        <w:rPr>
          <w:color w:val="5A6AB7"/>
          <w:spacing w:val="-12"/>
          <w:w w:val="85"/>
        </w:rPr>
        <w:t xml:space="preserve"> </w:t>
      </w:r>
      <w:r>
        <w:rPr>
          <w:color w:val="5A6AB7"/>
          <w:w w:val="85"/>
        </w:rPr>
        <w:t>on</w:t>
      </w:r>
      <w:r>
        <w:rPr>
          <w:color w:val="5A6AB7"/>
          <w:spacing w:val="-12"/>
          <w:w w:val="85"/>
        </w:rPr>
        <w:t xml:space="preserve"> </w:t>
      </w:r>
      <w:r>
        <w:rPr>
          <w:color w:val="5A6AB7"/>
          <w:w w:val="85"/>
        </w:rPr>
        <w:t>Mental</w:t>
      </w:r>
      <w:r>
        <w:rPr>
          <w:color w:val="5A6AB7"/>
          <w:spacing w:val="-12"/>
          <w:w w:val="85"/>
        </w:rPr>
        <w:t xml:space="preserve"> </w:t>
      </w:r>
      <w:r>
        <w:rPr>
          <w:color w:val="5A6AB7"/>
          <w:w w:val="85"/>
        </w:rPr>
        <w:t>Health</w:t>
      </w:r>
      <w:r>
        <w:rPr>
          <w:color w:val="5A6AB7"/>
          <w:spacing w:val="-12"/>
          <w:w w:val="85"/>
        </w:rPr>
        <w:t xml:space="preserve"> </w:t>
      </w:r>
      <w:r>
        <w:rPr>
          <w:color w:val="5A6AB7"/>
          <w:w w:val="85"/>
        </w:rPr>
        <w:t>to</w:t>
      </w:r>
      <w:r>
        <w:rPr>
          <w:color w:val="5A6AB7"/>
          <w:spacing w:val="-12"/>
          <w:w w:val="85"/>
        </w:rPr>
        <w:t xml:space="preserve"> </w:t>
      </w:r>
      <w:r>
        <w:rPr>
          <w:color w:val="5A6AB7"/>
          <w:w w:val="85"/>
        </w:rPr>
        <w:t>the</w:t>
      </w:r>
      <w:r>
        <w:rPr>
          <w:color w:val="5A6AB7"/>
          <w:spacing w:val="-12"/>
          <w:w w:val="85"/>
        </w:rPr>
        <w:t xml:space="preserve"> </w:t>
      </w:r>
      <w:r>
        <w:rPr>
          <w:color w:val="5A6AB7"/>
          <w:w w:val="85"/>
        </w:rPr>
        <w:t>Governor</w:t>
      </w:r>
      <w:r>
        <w:rPr>
          <w:color w:val="5A6AB7"/>
          <w:spacing w:val="-22"/>
          <w:w w:val="85"/>
        </w:rPr>
        <w:t xml:space="preserve"> </w:t>
      </w:r>
      <w:r>
        <w:rPr>
          <w:color w:val="5A6AB7"/>
          <w:w w:val="85"/>
        </w:rPr>
        <w:t xml:space="preserve">&amp; </w:t>
      </w:r>
      <w:r>
        <w:rPr>
          <w:color w:val="5A6AB7"/>
          <w:spacing w:val="-2"/>
          <w:w w:val="95"/>
        </w:rPr>
        <w:t>Legislature</w:t>
      </w:r>
    </w:p>
    <w:p w14:paraId="7C2E294A" w14:textId="77777777" w:rsidR="00091439" w:rsidRDefault="00091439">
      <w:pPr>
        <w:pStyle w:val="BodyText"/>
        <w:rPr>
          <w:b/>
        </w:rPr>
      </w:pPr>
    </w:p>
    <w:p w14:paraId="7C2E294B" w14:textId="77777777" w:rsidR="00091439" w:rsidRDefault="00091439">
      <w:pPr>
        <w:pStyle w:val="BodyText"/>
        <w:spacing w:before="189"/>
        <w:rPr>
          <w:b/>
        </w:rPr>
      </w:pPr>
    </w:p>
    <w:p w14:paraId="7C2E294C" w14:textId="77777777" w:rsidR="00091439" w:rsidRDefault="00000000">
      <w:pPr>
        <w:pStyle w:val="Heading7"/>
        <w:numPr>
          <w:ilvl w:val="0"/>
          <w:numId w:val="62"/>
        </w:numPr>
        <w:tabs>
          <w:tab w:val="left" w:pos="484"/>
        </w:tabs>
        <w:spacing w:line="295" w:lineRule="auto"/>
        <w:ind w:firstLine="0"/>
      </w:pPr>
      <w:r>
        <w:rPr>
          <w:w w:val="85"/>
        </w:rPr>
        <w:t>Promote and invest in culturally competent mental health services for QTBIPOC,</w:t>
      </w:r>
      <w:r>
        <w:rPr>
          <w:spacing w:val="80"/>
        </w:rPr>
        <w:t xml:space="preserve"> </w:t>
      </w:r>
      <w:r>
        <w:rPr>
          <w:w w:val="85"/>
        </w:rPr>
        <w:t>immigrant, and disabled youth.</w:t>
      </w:r>
    </w:p>
    <w:p w14:paraId="7C2E294D" w14:textId="77777777" w:rsidR="00091439" w:rsidRDefault="00091439">
      <w:pPr>
        <w:pStyle w:val="BodyText"/>
        <w:spacing w:before="70"/>
        <w:rPr>
          <w:b/>
        </w:rPr>
      </w:pPr>
    </w:p>
    <w:p w14:paraId="7C2E294E" w14:textId="77777777" w:rsidR="00091439" w:rsidRDefault="00000000">
      <w:pPr>
        <w:pStyle w:val="BodyText"/>
        <w:spacing w:line="295" w:lineRule="auto"/>
        <w:ind w:left="232" w:right="514"/>
        <w:jc w:val="both"/>
      </w:pPr>
      <w:r>
        <w:rPr>
          <w:spacing w:val="-10"/>
        </w:rPr>
        <w:t>Queer and</w:t>
      </w:r>
      <w:r>
        <w:rPr>
          <w:spacing w:val="-2"/>
        </w:rPr>
        <w:t xml:space="preserve"> </w:t>
      </w:r>
      <w:r>
        <w:rPr>
          <w:spacing w:val="-10"/>
        </w:rPr>
        <w:t>transgender BIPOC</w:t>
      </w:r>
      <w:r>
        <w:rPr>
          <w:spacing w:val="-2"/>
        </w:rPr>
        <w:t xml:space="preserve"> </w:t>
      </w:r>
      <w:r>
        <w:rPr>
          <w:spacing w:val="-10"/>
        </w:rPr>
        <w:t>(QTBIPOC) youth</w:t>
      </w:r>
      <w:r>
        <w:rPr>
          <w:spacing w:val="-2"/>
        </w:rPr>
        <w:t xml:space="preserve"> </w:t>
      </w:r>
      <w:r>
        <w:rPr>
          <w:spacing w:val="-10"/>
        </w:rPr>
        <w:t>do</w:t>
      </w:r>
      <w:r>
        <w:rPr>
          <w:spacing w:val="-2"/>
        </w:rPr>
        <w:t xml:space="preserve"> </w:t>
      </w:r>
      <w:r>
        <w:rPr>
          <w:spacing w:val="-10"/>
        </w:rPr>
        <w:t>not</w:t>
      </w:r>
      <w:r>
        <w:rPr>
          <w:spacing w:val="-2"/>
        </w:rPr>
        <w:t xml:space="preserve"> </w:t>
      </w:r>
      <w:r>
        <w:rPr>
          <w:spacing w:val="-10"/>
        </w:rPr>
        <w:t>just</w:t>
      </w:r>
      <w:r>
        <w:rPr>
          <w:spacing w:val="-2"/>
        </w:rPr>
        <w:t xml:space="preserve"> </w:t>
      </w:r>
      <w:r>
        <w:rPr>
          <w:spacing w:val="-10"/>
        </w:rPr>
        <w:t>experience</w:t>
      </w:r>
      <w:r>
        <w:rPr>
          <w:spacing w:val="-2"/>
        </w:rPr>
        <w:t xml:space="preserve"> </w:t>
      </w:r>
      <w:r>
        <w:rPr>
          <w:spacing w:val="-10"/>
        </w:rPr>
        <w:t xml:space="preserve">minority stress </w:t>
      </w:r>
      <w:r>
        <w:rPr>
          <w:w w:val="85"/>
        </w:rPr>
        <w:t>through LGBTQ-phobia, but also through racism – which “is not an abnormal experience, but an everyday occurrence.”</w:t>
      </w:r>
      <w:r>
        <w:rPr>
          <w:w w:val="85"/>
          <w:vertAlign w:val="superscript"/>
        </w:rPr>
        <w:t>9</w:t>
      </w:r>
      <w:r>
        <w:rPr>
          <w:w w:val="85"/>
        </w:rPr>
        <w:t xml:space="preserve"> For instance, GLSEN’s 2021 National School Climate Survey found </w:t>
      </w:r>
      <w:r>
        <w:rPr>
          <w:spacing w:val="-6"/>
        </w:rPr>
        <w:t>that</w:t>
      </w:r>
      <w:r>
        <w:rPr>
          <w:spacing w:val="-16"/>
        </w:rPr>
        <w:t xml:space="preserve"> </w:t>
      </w:r>
      <w:r>
        <w:rPr>
          <w:spacing w:val="-6"/>
        </w:rPr>
        <w:t>nearly</w:t>
      </w:r>
      <w:r>
        <w:rPr>
          <w:spacing w:val="-15"/>
        </w:rPr>
        <w:t xml:space="preserve"> </w:t>
      </w:r>
      <w:r>
        <w:rPr>
          <w:spacing w:val="-6"/>
        </w:rPr>
        <w:t>81%</w:t>
      </w:r>
      <w:r>
        <w:rPr>
          <w:spacing w:val="-15"/>
        </w:rPr>
        <w:t xml:space="preserve"> </w:t>
      </w:r>
      <w:r>
        <w:rPr>
          <w:spacing w:val="-6"/>
        </w:rPr>
        <w:t>of</w:t>
      </w:r>
      <w:r>
        <w:rPr>
          <w:spacing w:val="-15"/>
        </w:rPr>
        <w:t xml:space="preserve"> </w:t>
      </w:r>
      <w:r>
        <w:rPr>
          <w:spacing w:val="-6"/>
        </w:rPr>
        <w:t>LGBTQ</w:t>
      </w:r>
      <w:r>
        <w:rPr>
          <w:spacing w:val="-15"/>
        </w:rPr>
        <w:t xml:space="preserve"> </w:t>
      </w:r>
      <w:r>
        <w:rPr>
          <w:spacing w:val="-6"/>
        </w:rPr>
        <w:t>youth</w:t>
      </w:r>
      <w:r>
        <w:rPr>
          <w:spacing w:val="-15"/>
        </w:rPr>
        <w:t xml:space="preserve"> </w:t>
      </w:r>
      <w:r>
        <w:rPr>
          <w:spacing w:val="-6"/>
        </w:rPr>
        <w:t>heard</w:t>
      </w:r>
      <w:r>
        <w:rPr>
          <w:spacing w:val="-15"/>
        </w:rPr>
        <w:t xml:space="preserve"> </w:t>
      </w:r>
      <w:r>
        <w:rPr>
          <w:spacing w:val="-6"/>
        </w:rPr>
        <w:t>racist</w:t>
      </w:r>
      <w:r>
        <w:rPr>
          <w:spacing w:val="-15"/>
        </w:rPr>
        <w:t xml:space="preserve"> </w:t>
      </w:r>
      <w:r>
        <w:rPr>
          <w:spacing w:val="-6"/>
        </w:rPr>
        <w:t>remarks</w:t>
      </w:r>
      <w:r>
        <w:rPr>
          <w:spacing w:val="-15"/>
        </w:rPr>
        <w:t xml:space="preserve"> </w:t>
      </w:r>
      <w:r>
        <w:rPr>
          <w:spacing w:val="-6"/>
        </w:rPr>
        <w:t>in</w:t>
      </w:r>
      <w:r>
        <w:rPr>
          <w:spacing w:val="-15"/>
        </w:rPr>
        <w:t xml:space="preserve"> </w:t>
      </w:r>
      <w:r>
        <w:rPr>
          <w:spacing w:val="-6"/>
        </w:rPr>
        <w:t>school</w:t>
      </w:r>
      <w:r>
        <w:rPr>
          <w:spacing w:val="-16"/>
        </w:rPr>
        <w:t xml:space="preserve"> </w:t>
      </w:r>
      <w:r>
        <w:rPr>
          <w:spacing w:val="-6"/>
        </w:rPr>
        <w:t>at</w:t>
      </w:r>
      <w:r>
        <w:rPr>
          <w:spacing w:val="-15"/>
        </w:rPr>
        <w:t xml:space="preserve"> </w:t>
      </w:r>
      <w:r>
        <w:rPr>
          <w:spacing w:val="-6"/>
        </w:rPr>
        <w:t>least</w:t>
      </w:r>
      <w:r>
        <w:rPr>
          <w:spacing w:val="-15"/>
        </w:rPr>
        <w:t xml:space="preserve"> </w:t>
      </w:r>
      <w:r>
        <w:rPr>
          <w:spacing w:val="-6"/>
        </w:rPr>
        <w:t xml:space="preserve">“sometimes.” </w:t>
      </w:r>
      <w:r>
        <w:rPr>
          <w:w w:val="85"/>
        </w:rPr>
        <w:t xml:space="preserve">Meanwhile, </w:t>
      </w:r>
      <w:proofErr w:type="gramStart"/>
      <w:r>
        <w:rPr>
          <w:w w:val="85"/>
        </w:rPr>
        <w:t>many</w:t>
      </w:r>
      <w:proofErr w:type="gramEnd"/>
      <w:r>
        <w:rPr>
          <w:w w:val="85"/>
        </w:rPr>
        <w:t xml:space="preserve"> QTBIPOC youth have reported </w:t>
      </w:r>
      <w:proofErr w:type="gramStart"/>
      <w:r>
        <w:rPr>
          <w:w w:val="85"/>
        </w:rPr>
        <w:t>being harassed</w:t>
      </w:r>
      <w:proofErr w:type="gramEnd"/>
      <w:r>
        <w:rPr>
          <w:w w:val="85"/>
        </w:rPr>
        <w:t xml:space="preserve"> or assaulted based on their race</w:t>
      </w:r>
      <w:r>
        <w:rPr>
          <w:spacing w:val="-5"/>
          <w:w w:val="85"/>
        </w:rPr>
        <w:t xml:space="preserve"> </w:t>
      </w:r>
      <w:r>
        <w:rPr>
          <w:w w:val="85"/>
        </w:rPr>
        <w:t>or</w:t>
      </w:r>
      <w:r>
        <w:rPr>
          <w:spacing w:val="-14"/>
          <w:w w:val="85"/>
        </w:rPr>
        <w:t xml:space="preserve"> </w:t>
      </w:r>
      <w:r>
        <w:rPr>
          <w:w w:val="85"/>
        </w:rPr>
        <w:t>ethnicity</w:t>
      </w:r>
      <w:r>
        <w:rPr>
          <w:spacing w:val="-14"/>
          <w:w w:val="85"/>
        </w:rPr>
        <w:t xml:space="preserve"> </w:t>
      </w:r>
      <w:r>
        <w:rPr>
          <w:w w:val="85"/>
        </w:rPr>
        <w:t>–</w:t>
      </w:r>
      <w:r>
        <w:rPr>
          <w:spacing w:val="-5"/>
          <w:w w:val="85"/>
        </w:rPr>
        <w:t xml:space="preserve"> </w:t>
      </w:r>
      <w:r>
        <w:rPr>
          <w:w w:val="85"/>
        </w:rPr>
        <w:t>either</w:t>
      </w:r>
      <w:r>
        <w:rPr>
          <w:spacing w:val="-14"/>
          <w:w w:val="85"/>
        </w:rPr>
        <w:t xml:space="preserve"> </w:t>
      </w:r>
      <w:r>
        <w:rPr>
          <w:w w:val="85"/>
        </w:rPr>
        <w:t>at</w:t>
      </w:r>
      <w:r>
        <w:rPr>
          <w:spacing w:val="-5"/>
          <w:w w:val="85"/>
        </w:rPr>
        <w:t xml:space="preserve"> </w:t>
      </w:r>
      <w:r>
        <w:rPr>
          <w:w w:val="85"/>
        </w:rPr>
        <w:t>school</w:t>
      </w:r>
      <w:r>
        <w:rPr>
          <w:spacing w:val="-5"/>
          <w:w w:val="85"/>
        </w:rPr>
        <w:t xml:space="preserve"> </w:t>
      </w:r>
      <w:r>
        <w:rPr>
          <w:w w:val="85"/>
        </w:rPr>
        <w:t>(over</w:t>
      </w:r>
      <w:r>
        <w:rPr>
          <w:spacing w:val="-14"/>
          <w:w w:val="85"/>
        </w:rPr>
        <w:t xml:space="preserve"> </w:t>
      </w:r>
      <w:r>
        <w:rPr>
          <w:w w:val="85"/>
        </w:rPr>
        <w:t>1</w:t>
      </w:r>
      <w:r>
        <w:rPr>
          <w:spacing w:val="-5"/>
          <w:w w:val="85"/>
        </w:rPr>
        <w:t xml:space="preserve"> </w:t>
      </w:r>
      <w:r>
        <w:rPr>
          <w:w w:val="85"/>
        </w:rPr>
        <w:t>in</w:t>
      </w:r>
      <w:r>
        <w:rPr>
          <w:spacing w:val="-5"/>
          <w:w w:val="85"/>
        </w:rPr>
        <w:t xml:space="preserve"> </w:t>
      </w:r>
      <w:r>
        <w:rPr>
          <w:w w:val="85"/>
        </w:rPr>
        <w:t>2</w:t>
      </w:r>
      <w:r>
        <w:rPr>
          <w:spacing w:val="-14"/>
          <w:w w:val="85"/>
        </w:rPr>
        <w:t xml:space="preserve"> </w:t>
      </w:r>
      <w:r>
        <w:rPr>
          <w:w w:val="85"/>
        </w:rPr>
        <w:t>youth)</w:t>
      </w:r>
      <w:r>
        <w:rPr>
          <w:spacing w:val="-5"/>
          <w:w w:val="85"/>
        </w:rPr>
        <w:t xml:space="preserve"> </w:t>
      </w:r>
      <w:r>
        <w:rPr>
          <w:w w:val="85"/>
        </w:rPr>
        <w:t>or</w:t>
      </w:r>
      <w:r>
        <w:rPr>
          <w:spacing w:val="-14"/>
          <w:w w:val="85"/>
        </w:rPr>
        <w:t xml:space="preserve"> </w:t>
      </w:r>
      <w:r>
        <w:rPr>
          <w:w w:val="85"/>
        </w:rPr>
        <w:t>online</w:t>
      </w:r>
      <w:r>
        <w:rPr>
          <w:spacing w:val="-5"/>
          <w:w w:val="85"/>
        </w:rPr>
        <w:t xml:space="preserve"> </w:t>
      </w:r>
      <w:r>
        <w:rPr>
          <w:w w:val="85"/>
        </w:rPr>
        <w:t>(over</w:t>
      </w:r>
      <w:r>
        <w:rPr>
          <w:spacing w:val="-14"/>
          <w:w w:val="85"/>
        </w:rPr>
        <w:t xml:space="preserve"> </w:t>
      </w:r>
      <w:r>
        <w:rPr>
          <w:w w:val="85"/>
        </w:rPr>
        <w:t>1</w:t>
      </w:r>
      <w:r>
        <w:rPr>
          <w:spacing w:val="-5"/>
          <w:w w:val="85"/>
        </w:rPr>
        <w:t xml:space="preserve"> </w:t>
      </w:r>
      <w:r>
        <w:rPr>
          <w:w w:val="85"/>
        </w:rPr>
        <w:t>in</w:t>
      </w:r>
      <w:r>
        <w:rPr>
          <w:spacing w:val="-5"/>
          <w:w w:val="85"/>
        </w:rPr>
        <w:t xml:space="preserve"> </w:t>
      </w:r>
      <w:r>
        <w:rPr>
          <w:w w:val="85"/>
        </w:rPr>
        <w:t>4).</w:t>
      </w:r>
      <w:r>
        <w:rPr>
          <w:w w:val="85"/>
          <w:vertAlign w:val="superscript"/>
        </w:rPr>
        <w:t>10</w:t>
      </w:r>
    </w:p>
    <w:p w14:paraId="7C2E294F" w14:textId="77777777" w:rsidR="00091439" w:rsidRDefault="00091439">
      <w:pPr>
        <w:pStyle w:val="BodyText"/>
        <w:spacing w:before="76"/>
      </w:pPr>
    </w:p>
    <w:p w14:paraId="7C2E2950" w14:textId="77777777" w:rsidR="00091439" w:rsidRDefault="00000000">
      <w:pPr>
        <w:pStyle w:val="BodyText"/>
        <w:spacing w:line="295" w:lineRule="auto"/>
        <w:ind w:left="232" w:right="514"/>
        <w:jc w:val="both"/>
      </w:pPr>
      <w:r>
        <w:rPr>
          <w:spacing w:val="-10"/>
        </w:rPr>
        <w:t xml:space="preserve">Racism is not just interpersonal. Systems such as housing and employment create and </w:t>
      </w:r>
      <w:r>
        <w:rPr>
          <w:w w:val="90"/>
        </w:rPr>
        <w:t>maintain generational inequities in income and health, leading to minority</w:t>
      </w:r>
      <w:r>
        <w:rPr>
          <w:spacing w:val="-1"/>
          <w:w w:val="90"/>
        </w:rPr>
        <w:t xml:space="preserve"> </w:t>
      </w:r>
      <w:r>
        <w:rPr>
          <w:w w:val="90"/>
        </w:rPr>
        <w:t>stress; mental healthcare and social service systems are not exempt. Research shows that BIPOC</w:t>
      </w:r>
      <w:r>
        <w:rPr>
          <w:spacing w:val="-3"/>
          <w:w w:val="90"/>
        </w:rPr>
        <w:t xml:space="preserve"> </w:t>
      </w:r>
      <w:r>
        <w:rPr>
          <w:w w:val="90"/>
        </w:rPr>
        <w:t>youth across the board do not get the mental healthcare they</w:t>
      </w:r>
      <w:r>
        <w:rPr>
          <w:spacing w:val="-3"/>
          <w:w w:val="90"/>
        </w:rPr>
        <w:t xml:space="preserve"> </w:t>
      </w:r>
      <w:r>
        <w:rPr>
          <w:w w:val="90"/>
        </w:rPr>
        <w:t>need more often than their</w:t>
      </w:r>
      <w:r>
        <w:rPr>
          <w:spacing w:val="-10"/>
          <w:w w:val="90"/>
        </w:rPr>
        <w:t xml:space="preserve"> </w:t>
      </w:r>
      <w:r>
        <w:rPr>
          <w:w w:val="90"/>
        </w:rPr>
        <w:t xml:space="preserve">white </w:t>
      </w:r>
      <w:r>
        <w:rPr>
          <w:spacing w:val="-8"/>
        </w:rPr>
        <w:t>peers,</w:t>
      </w:r>
      <w:r>
        <w:rPr>
          <w:spacing w:val="-14"/>
        </w:rPr>
        <w:t xml:space="preserve"> </w:t>
      </w:r>
      <w:r>
        <w:rPr>
          <w:spacing w:val="-8"/>
        </w:rPr>
        <w:t>partially</w:t>
      </w:r>
      <w:r>
        <w:rPr>
          <w:spacing w:val="-13"/>
        </w:rPr>
        <w:t xml:space="preserve"> </w:t>
      </w:r>
      <w:r>
        <w:rPr>
          <w:spacing w:val="-8"/>
        </w:rPr>
        <w:t>due</w:t>
      </w:r>
      <w:r>
        <w:rPr>
          <w:spacing w:val="-10"/>
        </w:rPr>
        <w:t xml:space="preserve"> </w:t>
      </w:r>
      <w:r>
        <w:rPr>
          <w:spacing w:val="-8"/>
        </w:rPr>
        <w:t>to</w:t>
      </w:r>
      <w:r>
        <w:rPr>
          <w:spacing w:val="-10"/>
        </w:rPr>
        <w:t xml:space="preserve"> </w:t>
      </w:r>
      <w:r>
        <w:rPr>
          <w:spacing w:val="-8"/>
        </w:rPr>
        <w:t>barriers</w:t>
      </w:r>
      <w:r>
        <w:rPr>
          <w:spacing w:val="-10"/>
        </w:rPr>
        <w:t xml:space="preserve"> </w:t>
      </w:r>
      <w:r>
        <w:rPr>
          <w:spacing w:val="-8"/>
        </w:rPr>
        <w:t>like</w:t>
      </w:r>
      <w:r>
        <w:rPr>
          <w:spacing w:val="-10"/>
        </w:rPr>
        <w:t xml:space="preserve"> </w:t>
      </w:r>
      <w:r>
        <w:rPr>
          <w:spacing w:val="-8"/>
        </w:rPr>
        <w:t>cost,</w:t>
      </w:r>
      <w:r>
        <w:rPr>
          <w:spacing w:val="-10"/>
        </w:rPr>
        <w:t xml:space="preserve"> </w:t>
      </w:r>
      <w:r>
        <w:rPr>
          <w:spacing w:val="-8"/>
        </w:rPr>
        <w:t>insurance,</w:t>
      </w:r>
      <w:r>
        <w:rPr>
          <w:spacing w:val="-10"/>
        </w:rPr>
        <w:t xml:space="preserve"> </w:t>
      </w:r>
      <w:r>
        <w:rPr>
          <w:spacing w:val="-8"/>
        </w:rPr>
        <w:t>parent</w:t>
      </w:r>
      <w:r>
        <w:rPr>
          <w:spacing w:val="-10"/>
        </w:rPr>
        <w:t xml:space="preserve"> </w:t>
      </w:r>
      <w:r>
        <w:rPr>
          <w:spacing w:val="-8"/>
        </w:rPr>
        <w:t>and</w:t>
      </w:r>
      <w:r>
        <w:rPr>
          <w:spacing w:val="-14"/>
        </w:rPr>
        <w:t xml:space="preserve"> </w:t>
      </w:r>
      <w:r>
        <w:rPr>
          <w:spacing w:val="-8"/>
        </w:rPr>
        <w:t>youth</w:t>
      </w:r>
      <w:r>
        <w:rPr>
          <w:spacing w:val="-13"/>
        </w:rPr>
        <w:t xml:space="preserve"> </w:t>
      </w:r>
      <w:r>
        <w:rPr>
          <w:spacing w:val="-8"/>
        </w:rPr>
        <w:t>work</w:t>
      </w:r>
      <w:r>
        <w:rPr>
          <w:spacing w:val="-13"/>
        </w:rPr>
        <w:t xml:space="preserve"> </w:t>
      </w:r>
      <w:r>
        <w:rPr>
          <w:spacing w:val="-8"/>
        </w:rPr>
        <w:t>or</w:t>
      </w:r>
      <w:r>
        <w:rPr>
          <w:spacing w:val="-13"/>
        </w:rPr>
        <w:t xml:space="preserve"> </w:t>
      </w:r>
      <w:r>
        <w:rPr>
          <w:spacing w:val="-8"/>
        </w:rPr>
        <w:t xml:space="preserve">childcare </w:t>
      </w:r>
      <w:r>
        <w:rPr>
          <w:w w:val="85"/>
        </w:rPr>
        <w:t xml:space="preserve">responsibilities, and transportation. Importantly, youth may also avoid or distrust providers </w:t>
      </w:r>
      <w:r>
        <w:rPr>
          <w:w w:val="90"/>
        </w:rPr>
        <w:t xml:space="preserve">who use Eurocentric theories and treatment models that focus on the individual, “other” </w:t>
      </w:r>
      <w:r>
        <w:rPr>
          <w:w w:val="85"/>
        </w:rPr>
        <w:t xml:space="preserve">non-white clients’ values or experiences, and ignore or misaddress issues of power, culture, </w:t>
      </w:r>
      <w:r>
        <w:rPr>
          <w:w w:val="90"/>
        </w:rPr>
        <w:t>poverty,</w:t>
      </w:r>
      <w:r>
        <w:rPr>
          <w:spacing w:val="-5"/>
          <w:w w:val="90"/>
        </w:rPr>
        <w:t xml:space="preserve"> </w:t>
      </w:r>
      <w:r>
        <w:rPr>
          <w:w w:val="90"/>
        </w:rPr>
        <w:t>race,</w:t>
      </w:r>
      <w:r>
        <w:rPr>
          <w:spacing w:val="-5"/>
          <w:w w:val="90"/>
        </w:rPr>
        <w:t xml:space="preserve"> </w:t>
      </w:r>
      <w:r>
        <w:rPr>
          <w:w w:val="90"/>
        </w:rPr>
        <w:t>and</w:t>
      </w:r>
      <w:r>
        <w:rPr>
          <w:spacing w:val="-5"/>
          <w:w w:val="90"/>
        </w:rPr>
        <w:t xml:space="preserve"> </w:t>
      </w:r>
      <w:r>
        <w:rPr>
          <w:w w:val="90"/>
        </w:rPr>
        <w:t>racism.</w:t>
      </w:r>
      <w:r>
        <w:rPr>
          <w:w w:val="90"/>
          <w:vertAlign w:val="superscript"/>
        </w:rPr>
        <w:t>11</w:t>
      </w:r>
      <w:r>
        <w:rPr>
          <w:spacing w:val="-5"/>
          <w:w w:val="90"/>
        </w:rPr>
        <w:t xml:space="preserve"> </w:t>
      </w:r>
      <w:r>
        <w:rPr>
          <w:w w:val="90"/>
        </w:rPr>
        <w:t>For</w:t>
      </w:r>
      <w:r>
        <w:rPr>
          <w:spacing w:val="-10"/>
          <w:w w:val="90"/>
        </w:rPr>
        <w:t xml:space="preserve"> </w:t>
      </w:r>
      <w:r>
        <w:rPr>
          <w:w w:val="90"/>
        </w:rPr>
        <w:t>example,</w:t>
      </w:r>
      <w:r>
        <w:rPr>
          <w:spacing w:val="-5"/>
          <w:w w:val="90"/>
        </w:rPr>
        <w:t xml:space="preserve"> </w:t>
      </w:r>
      <w:r>
        <w:rPr>
          <w:w w:val="90"/>
        </w:rPr>
        <w:t>mounting</w:t>
      </w:r>
      <w:r>
        <w:rPr>
          <w:spacing w:val="-5"/>
          <w:w w:val="90"/>
        </w:rPr>
        <w:t xml:space="preserve"> </w:t>
      </w:r>
      <w:r>
        <w:rPr>
          <w:w w:val="90"/>
        </w:rPr>
        <w:t>evidence</w:t>
      </w:r>
      <w:r>
        <w:rPr>
          <w:spacing w:val="-5"/>
          <w:w w:val="90"/>
        </w:rPr>
        <w:t xml:space="preserve"> </w:t>
      </w:r>
      <w:r>
        <w:rPr>
          <w:w w:val="90"/>
        </w:rPr>
        <w:t>shows</w:t>
      </w:r>
      <w:r>
        <w:rPr>
          <w:spacing w:val="-5"/>
          <w:w w:val="90"/>
        </w:rPr>
        <w:t xml:space="preserve"> </w:t>
      </w:r>
      <w:r>
        <w:rPr>
          <w:w w:val="90"/>
        </w:rPr>
        <w:t>that</w:t>
      </w:r>
      <w:r>
        <w:rPr>
          <w:spacing w:val="-5"/>
          <w:w w:val="90"/>
        </w:rPr>
        <w:t xml:space="preserve"> </w:t>
      </w:r>
      <w:r>
        <w:rPr>
          <w:w w:val="90"/>
        </w:rPr>
        <w:t>Black</w:t>
      </w:r>
      <w:r>
        <w:rPr>
          <w:spacing w:val="-10"/>
          <w:w w:val="90"/>
        </w:rPr>
        <w:t xml:space="preserve"> </w:t>
      </w:r>
      <w:r>
        <w:rPr>
          <w:w w:val="90"/>
        </w:rPr>
        <w:t>and</w:t>
      </w:r>
      <w:r>
        <w:rPr>
          <w:spacing w:val="-5"/>
          <w:w w:val="90"/>
        </w:rPr>
        <w:t xml:space="preserve"> </w:t>
      </w:r>
      <w:r>
        <w:rPr>
          <w:w w:val="90"/>
        </w:rPr>
        <w:t xml:space="preserve">Latine </w:t>
      </w:r>
      <w:r>
        <w:rPr>
          <w:spacing w:val="-10"/>
        </w:rPr>
        <w:t>male youth</w:t>
      </w:r>
      <w:r>
        <w:rPr>
          <w:spacing w:val="-3"/>
        </w:rPr>
        <w:t xml:space="preserve"> </w:t>
      </w:r>
      <w:r>
        <w:rPr>
          <w:spacing w:val="-10"/>
        </w:rPr>
        <w:t>are</w:t>
      </w:r>
      <w:r>
        <w:rPr>
          <w:spacing w:val="-3"/>
        </w:rPr>
        <w:t xml:space="preserve"> </w:t>
      </w:r>
      <w:r>
        <w:rPr>
          <w:spacing w:val="-10"/>
        </w:rPr>
        <w:t>signiﬁcantly more</w:t>
      </w:r>
      <w:r>
        <w:rPr>
          <w:spacing w:val="-3"/>
        </w:rPr>
        <w:t xml:space="preserve"> </w:t>
      </w:r>
      <w:r>
        <w:rPr>
          <w:spacing w:val="-10"/>
        </w:rPr>
        <w:t>likely than</w:t>
      </w:r>
      <w:r>
        <w:rPr>
          <w:spacing w:val="-3"/>
        </w:rPr>
        <w:t xml:space="preserve"> </w:t>
      </w:r>
      <w:r>
        <w:rPr>
          <w:spacing w:val="-10"/>
        </w:rPr>
        <w:t>their</w:t>
      </w:r>
      <w:r>
        <w:rPr>
          <w:spacing w:val="-12"/>
        </w:rPr>
        <w:t xml:space="preserve"> </w:t>
      </w:r>
      <w:r>
        <w:rPr>
          <w:spacing w:val="-10"/>
        </w:rPr>
        <w:t>white</w:t>
      </w:r>
      <w:r>
        <w:rPr>
          <w:spacing w:val="-2"/>
        </w:rPr>
        <w:t xml:space="preserve"> </w:t>
      </w:r>
      <w:r>
        <w:rPr>
          <w:spacing w:val="-10"/>
        </w:rPr>
        <w:t>peers</w:t>
      </w:r>
      <w:r>
        <w:rPr>
          <w:spacing w:val="-3"/>
        </w:rPr>
        <w:t xml:space="preserve"> </w:t>
      </w:r>
      <w:r>
        <w:rPr>
          <w:spacing w:val="-10"/>
        </w:rPr>
        <w:t>to</w:t>
      </w:r>
      <w:r>
        <w:rPr>
          <w:spacing w:val="-3"/>
        </w:rPr>
        <w:t xml:space="preserve"> </w:t>
      </w:r>
      <w:r>
        <w:rPr>
          <w:spacing w:val="-10"/>
        </w:rPr>
        <w:t>be</w:t>
      </w:r>
      <w:r>
        <w:rPr>
          <w:spacing w:val="-3"/>
        </w:rPr>
        <w:t xml:space="preserve"> </w:t>
      </w:r>
      <w:r>
        <w:rPr>
          <w:spacing w:val="-10"/>
        </w:rPr>
        <w:t xml:space="preserve">misdiagnosed with </w:t>
      </w:r>
      <w:r>
        <w:rPr>
          <w:w w:val="85"/>
        </w:rPr>
        <w:t>disruptive behavioral disorders rather</w:t>
      </w:r>
      <w:r>
        <w:rPr>
          <w:spacing w:val="-1"/>
          <w:w w:val="85"/>
        </w:rPr>
        <w:t xml:space="preserve"> </w:t>
      </w:r>
      <w:r>
        <w:rPr>
          <w:w w:val="85"/>
        </w:rPr>
        <w:t>than trauma,</w:t>
      </w:r>
      <w:r>
        <w:rPr>
          <w:spacing w:val="-1"/>
          <w:w w:val="85"/>
        </w:rPr>
        <w:t xml:space="preserve"> </w:t>
      </w:r>
      <w:r>
        <w:rPr>
          <w:w w:val="85"/>
        </w:rPr>
        <w:t>ADHD, or</w:t>
      </w:r>
      <w:r>
        <w:rPr>
          <w:spacing w:val="-1"/>
          <w:w w:val="85"/>
        </w:rPr>
        <w:t xml:space="preserve"> </w:t>
      </w:r>
      <w:r>
        <w:rPr>
          <w:w w:val="85"/>
        </w:rPr>
        <w:t>autism, partially</w:t>
      </w:r>
      <w:r>
        <w:rPr>
          <w:spacing w:val="-1"/>
          <w:w w:val="85"/>
        </w:rPr>
        <w:t xml:space="preserve"> </w:t>
      </w:r>
      <w:r>
        <w:rPr>
          <w:w w:val="85"/>
        </w:rPr>
        <w:t xml:space="preserve">due to clinician </w:t>
      </w:r>
      <w:r>
        <w:rPr>
          <w:spacing w:val="-2"/>
        </w:rPr>
        <w:t>bias.</w:t>
      </w:r>
      <w:r>
        <w:rPr>
          <w:spacing w:val="-2"/>
          <w:vertAlign w:val="superscript"/>
        </w:rPr>
        <w:t>12</w:t>
      </w:r>
    </w:p>
    <w:p w14:paraId="7C2E2951" w14:textId="77777777" w:rsidR="00091439" w:rsidRDefault="00091439">
      <w:pPr>
        <w:pStyle w:val="BodyText"/>
        <w:spacing w:before="80"/>
      </w:pPr>
    </w:p>
    <w:p w14:paraId="7C2E2952" w14:textId="77777777" w:rsidR="00091439" w:rsidRDefault="00000000">
      <w:pPr>
        <w:pStyle w:val="BodyText"/>
        <w:spacing w:before="1" w:line="295" w:lineRule="auto"/>
        <w:ind w:left="232" w:right="514"/>
        <w:jc w:val="both"/>
      </w:pPr>
      <w:r>
        <w:rPr>
          <w:spacing w:val="-10"/>
        </w:rPr>
        <w:t>In addition to the double burden of everyday</w:t>
      </w:r>
      <w:r>
        <w:rPr>
          <w:spacing w:val="-11"/>
        </w:rPr>
        <w:t xml:space="preserve"> </w:t>
      </w:r>
      <w:r>
        <w:rPr>
          <w:spacing w:val="-10"/>
        </w:rPr>
        <w:t xml:space="preserve">oppression, </w:t>
      </w:r>
      <w:proofErr w:type="gramStart"/>
      <w:r>
        <w:rPr>
          <w:spacing w:val="-10"/>
        </w:rPr>
        <w:t>some</w:t>
      </w:r>
      <w:proofErr w:type="gramEnd"/>
      <w:r>
        <w:rPr>
          <w:spacing w:val="-10"/>
        </w:rPr>
        <w:t xml:space="preserve"> QTBIPOC people report </w:t>
      </w:r>
      <w:r>
        <w:rPr>
          <w:spacing w:val="-6"/>
        </w:rPr>
        <w:t>feeling</w:t>
      </w:r>
      <w:r>
        <w:rPr>
          <w:spacing w:val="-9"/>
        </w:rPr>
        <w:t xml:space="preserve"> </w:t>
      </w:r>
      <w:r>
        <w:rPr>
          <w:spacing w:val="-6"/>
        </w:rPr>
        <w:t>doubly</w:t>
      </w:r>
      <w:r>
        <w:rPr>
          <w:spacing w:val="-13"/>
        </w:rPr>
        <w:t xml:space="preserve"> </w:t>
      </w:r>
      <w:r>
        <w:rPr>
          <w:spacing w:val="-6"/>
        </w:rPr>
        <w:t>isolated.</w:t>
      </w:r>
      <w:r>
        <w:rPr>
          <w:spacing w:val="-13"/>
        </w:rPr>
        <w:t xml:space="preserve"> </w:t>
      </w:r>
      <w:r>
        <w:rPr>
          <w:spacing w:val="-6"/>
        </w:rPr>
        <w:t>That</w:t>
      </w:r>
      <w:r>
        <w:rPr>
          <w:spacing w:val="-9"/>
        </w:rPr>
        <w:t xml:space="preserve"> </w:t>
      </w:r>
      <w:r>
        <w:rPr>
          <w:spacing w:val="-6"/>
        </w:rPr>
        <w:t>is,</w:t>
      </w:r>
      <w:r>
        <w:rPr>
          <w:spacing w:val="-9"/>
        </w:rPr>
        <w:t xml:space="preserve"> </w:t>
      </w:r>
      <w:r>
        <w:rPr>
          <w:spacing w:val="-6"/>
        </w:rPr>
        <w:t>they</w:t>
      </w:r>
      <w:r>
        <w:rPr>
          <w:spacing w:val="-13"/>
        </w:rPr>
        <w:t xml:space="preserve"> </w:t>
      </w:r>
      <w:r>
        <w:rPr>
          <w:spacing w:val="-6"/>
        </w:rPr>
        <w:t>feel</w:t>
      </w:r>
      <w:r>
        <w:rPr>
          <w:spacing w:val="-9"/>
        </w:rPr>
        <w:t xml:space="preserve"> </w:t>
      </w:r>
      <w:r>
        <w:rPr>
          <w:spacing w:val="-6"/>
        </w:rPr>
        <w:t>unseen</w:t>
      </w:r>
      <w:r>
        <w:rPr>
          <w:spacing w:val="-9"/>
        </w:rPr>
        <w:t xml:space="preserve"> </w:t>
      </w:r>
      <w:r>
        <w:rPr>
          <w:spacing w:val="-6"/>
        </w:rPr>
        <w:t>and</w:t>
      </w:r>
      <w:r>
        <w:rPr>
          <w:spacing w:val="-9"/>
        </w:rPr>
        <w:t xml:space="preserve"> </w:t>
      </w:r>
      <w:r>
        <w:rPr>
          <w:spacing w:val="-6"/>
        </w:rPr>
        <w:t>unprotected</w:t>
      </w:r>
      <w:r>
        <w:rPr>
          <w:spacing w:val="-9"/>
        </w:rPr>
        <w:t xml:space="preserve"> </w:t>
      </w:r>
      <w:r>
        <w:rPr>
          <w:spacing w:val="-6"/>
        </w:rPr>
        <w:t>in</w:t>
      </w:r>
      <w:r>
        <w:rPr>
          <w:spacing w:val="-9"/>
        </w:rPr>
        <w:t xml:space="preserve"> </w:t>
      </w:r>
      <w:r>
        <w:rPr>
          <w:spacing w:val="-6"/>
        </w:rPr>
        <w:t>both</w:t>
      </w:r>
      <w:r>
        <w:rPr>
          <w:spacing w:val="-9"/>
        </w:rPr>
        <w:t xml:space="preserve"> </w:t>
      </w:r>
      <w:r>
        <w:rPr>
          <w:spacing w:val="-6"/>
        </w:rPr>
        <w:t>LGBTQ</w:t>
      </w:r>
      <w:r>
        <w:rPr>
          <w:spacing w:val="-9"/>
        </w:rPr>
        <w:t xml:space="preserve"> </w:t>
      </w:r>
      <w:r>
        <w:rPr>
          <w:spacing w:val="-6"/>
        </w:rPr>
        <w:t xml:space="preserve">and </w:t>
      </w:r>
      <w:r>
        <w:rPr>
          <w:w w:val="85"/>
        </w:rPr>
        <w:t>racial/ethnic aﬃnity</w:t>
      </w:r>
      <w:r>
        <w:rPr>
          <w:spacing w:val="-6"/>
          <w:w w:val="85"/>
        </w:rPr>
        <w:t xml:space="preserve"> </w:t>
      </w:r>
      <w:r>
        <w:rPr>
          <w:w w:val="85"/>
        </w:rPr>
        <w:t>spaces.</w:t>
      </w:r>
      <w:r>
        <w:rPr>
          <w:w w:val="85"/>
          <w:vertAlign w:val="superscript"/>
        </w:rPr>
        <w:t>13</w:t>
      </w:r>
      <w:r>
        <w:rPr>
          <w:w w:val="85"/>
        </w:rPr>
        <w:t xml:space="preserve"> One</w:t>
      </w:r>
      <w:r>
        <w:rPr>
          <w:spacing w:val="-6"/>
          <w:w w:val="85"/>
        </w:rPr>
        <w:t xml:space="preserve"> </w:t>
      </w:r>
      <w:r>
        <w:rPr>
          <w:w w:val="85"/>
        </w:rPr>
        <w:t>well-known example is the “no fats, no femmes, no</w:t>
      </w:r>
      <w:r>
        <w:rPr>
          <w:spacing w:val="-6"/>
          <w:w w:val="85"/>
        </w:rPr>
        <w:t xml:space="preserve"> </w:t>
      </w:r>
      <w:r>
        <w:rPr>
          <w:w w:val="85"/>
        </w:rPr>
        <w:t>Asians” line</w:t>
      </w:r>
      <w:r>
        <w:rPr>
          <w:spacing w:val="3"/>
        </w:rPr>
        <w:t xml:space="preserve"> </w:t>
      </w:r>
      <w:r>
        <w:rPr>
          <w:w w:val="85"/>
        </w:rPr>
        <w:t>that</w:t>
      </w:r>
      <w:r>
        <w:rPr>
          <w:spacing w:val="-7"/>
        </w:rPr>
        <w:t xml:space="preserve"> </w:t>
      </w:r>
      <w:r>
        <w:rPr>
          <w:w w:val="85"/>
        </w:rPr>
        <w:t>Asian</w:t>
      </w:r>
      <w:r>
        <w:rPr>
          <w:spacing w:val="4"/>
        </w:rPr>
        <w:t xml:space="preserve"> </w:t>
      </w:r>
      <w:r>
        <w:rPr>
          <w:w w:val="85"/>
        </w:rPr>
        <w:t>men</w:t>
      </w:r>
      <w:r>
        <w:rPr>
          <w:spacing w:val="-7"/>
        </w:rPr>
        <w:t xml:space="preserve"> </w:t>
      </w:r>
      <w:r>
        <w:rPr>
          <w:w w:val="85"/>
        </w:rPr>
        <w:t>who</w:t>
      </w:r>
      <w:r>
        <w:rPr>
          <w:spacing w:val="4"/>
        </w:rPr>
        <w:t xml:space="preserve"> </w:t>
      </w:r>
      <w:r>
        <w:rPr>
          <w:w w:val="85"/>
        </w:rPr>
        <w:t>date</w:t>
      </w:r>
      <w:r>
        <w:rPr>
          <w:spacing w:val="4"/>
        </w:rPr>
        <w:t xml:space="preserve"> </w:t>
      </w:r>
      <w:r>
        <w:rPr>
          <w:w w:val="85"/>
        </w:rPr>
        <w:t>men</w:t>
      </w:r>
      <w:r>
        <w:rPr>
          <w:spacing w:val="3"/>
        </w:rPr>
        <w:t xml:space="preserve"> </w:t>
      </w:r>
      <w:r>
        <w:rPr>
          <w:w w:val="85"/>
        </w:rPr>
        <w:t>report</w:t>
      </w:r>
      <w:r>
        <w:rPr>
          <w:spacing w:val="4"/>
        </w:rPr>
        <w:t xml:space="preserve"> </w:t>
      </w:r>
      <w:r>
        <w:rPr>
          <w:w w:val="85"/>
        </w:rPr>
        <w:t>encountering</w:t>
      </w:r>
      <w:r>
        <w:rPr>
          <w:spacing w:val="4"/>
        </w:rPr>
        <w:t xml:space="preserve"> </w:t>
      </w:r>
      <w:r>
        <w:rPr>
          <w:w w:val="85"/>
        </w:rPr>
        <w:t>on</w:t>
      </w:r>
      <w:r>
        <w:rPr>
          <w:spacing w:val="4"/>
        </w:rPr>
        <w:t xml:space="preserve"> </w:t>
      </w:r>
      <w:r>
        <w:rPr>
          <w:w w:val="85"/>
        </w:rPr>
        <w:t>dating</w:t>
      </w:r>
      <w:r>
        <w:rPr>
          <w:spacing w:val="4"/>
        </w:rPr>
        <w:t xml:space="preserve"> </w:t>
      </w:r>
      <w:r>
        <w:rPr>
          <w:w w:val="85"/>
        </w:rPr>
        <w:t>apps,</w:t>
      </w:r>
      <w:r>
        <w:rPr>
          <w:spacing w:val="3"/>
        </w:rPr>
        <w:t xml:space="preserve"> </w:t>
      </w:r>
      <w:r>
        <w:rPr>
          <w:w w:val="85"/>
        </w:rPr>
        <w:t>on</w:t>
      </w:r>
      <w:r>
        <w:rPr>
          <w:spacing w:val="4"/>
        </w:rPr>
        <w:t xml:space="preserve"> </w:t>
      </w:r>
      <w:r>
        <w:rPr>
          <w:w w:val="85"/>
        </w:rPr>
        <w:t>top</w:t>
      </w:r>
      <w:r>
        <w:rPr>
          <w:spacing w:val="4"/>
        </w:rPr>
        <w:t xml:space="preserve"> </w:t>
      </w:r>
      <w:r>
        <w:rPr>
          <w:w w:val="85"/>
        </w:rPr>
        <w:t>of</w:t>
      </w:r>
      <w:r>
        <w:rPr>
          <w:spacing w:val="4"/>
        </w:rPr>
        <w:t xml:space="preserve"> </w:t>
      </w:r>
      <w:r>
        <w:rPr>
          <w:w w:val="85"/>
        </w:rPr>
        <w:t>the</w:t>
      </w:r>
      <w:r>
        <w:rPr>
          <w:spacing w:val="4"/>
        </w:rPr>
        <w:t xml:space="preserve"> </w:t>
      </w:r>
      <w:proofErr w:type="gramStart"/>
      <w:r>
        <w:rPr>
          <w:spacing w:val="-2"/>
          <w:w w:val="85"/>
        </w:rPr>
        <w:t>stigma</w:t>
      </w:r>
      <w:proofErr w:type="gramEnd"/>
    </w:p>
    <w:p w14:paraId="7C2E2953" w14:textId="77777777" w:rsidR="00091439" w:rsidRDefault="00000000">
      <w:pPr>
        <w:pStyle w:val="BodyText"/>
        <w:spacing w:before="7"/>
        <w:ind w:left="232"/>
      </w:pPr>
      <w:r>
        <w:rPr>
          <w:w w:val="90"/>
        </w:rPr>
        <w:t>that</w:t>
      </w:r>
      <w:r>
        <w:rPr>
          <w:spacing w:val="4"/>
        </w:rPr>
        <w:t xml:space="preserve"> </w:t>
      </w:r>
      <w:r>
        <w:rPr>
          <w:w w:val="90"/>
        </w:rPr>
        <w:t>they</w:t>
      </w:r>
      <w:r>
        <w:rPr>
          <w:spacing w:val="-2"/>
        </w:rPr>
        <w:t xml:space="preserve"> </w:t>
      </w:r>
      <w:r>
        <w:rPr>
          <w:w w:val="90"/>
        </w:rPr>
        <w:t>face</w:t>
      </w:r>
      <w:r>
        <w:rPr>
          <w:spacing w:val="4"/>
        </w:rPr>
        <w:t xml:space="preserve"> </w:t>
      </w:r>
      <w:r>
        <w:rPr>
          <w:w w:val="90"/>
        </w:rPr>
        <w:t>in</w:t>
      </w:r>
      <w:r>
        <w:rPr>
          <w:spacing w:val="5"/>
        </w:rPr>
        <w:t xml:space="preserve"> </w:t>
      </w:r>
      <w:r>
        <w:rPr>
          <w:w w:val="90"/>
        </w:rPr>
        <w:t>cultural</w:t>
      </w:r>
      <w:r>
        <w:rPr>
          <w:spacing w:val="4"/>
        </w:rPr>
        <w:t xml:space="preserve"> </w:t>
      </w:r>
      <w:r>
        <w:rPr>
          <w:w w:val="90"/>
        </w:rPr>
        <w:t>aﬃnity</w:t>
      </w:r>
      <w:r>
        <w:rPr>
          <w:spacing w:val="-2"/>
        </w:rPr>
        <w:t xml:space="preserve"> </w:t>
      </w:r>
      <w:r>
        <w:rPr>
          <w:w w:val="90"/>
        </w:rPr>
        <w:t>spaces.</w:t>
      </w:r>
      <w:r>
        <w:rPr>
          <w:w w:val="90"/>
          <w:vertAlign w:val="superscript"/>
        </w:rPr>
        <w:t>14</w:t>
      </w:r>
      <w:r>
        <w:rPr>
          <w:spacing w:val="4"/>
        </w:rPr>
        <w:t xml:space="preserve"> </w:t>
      </w:r>
      <w:r>
        <w:rPr>
          <w:w w:val="90"/>
        </w:rPr>
        <w:t>Double</w:t>
      </w:r>
      <w:r>
        <w:rPr>
          <w:spacing w:val="5"/>
        </w:rPr>
        <w:t xml:space="preserve"> </w:t>
      </w:r>
      <w:r>
        <w:rPr>
          <w:w w:val="90"/>
        </w:rPr>
        <w:t>isolation</w:t>
      </w:r>
      <w:r>
        <w:rPr>
          <w:spacing w:val="4"/>
        </w:rPr>
        <w:t xml:space="preserve"> </w:t>
      </w:r>
      <w:r>
        <w:rPr>
          <w:w w:val="90"/>
        </w:rPr>
        <w:t>is</w:t>
      </w:r>
      <w:r>
        <w:rPr>
          <w:spacing w:val="4"/>
        </w:rPr>
        <w:t xml:space="preserve"> </w:t>
      </w:r>
      <w:r>
        <w:rPr>
          <w:w w:val="90"/>
        </w:rPr>
        <w:t>also</w:t>
      </w:r>
      <w:r>
        <w:rPr>
          <w:spacing w:val="4"/>
        </w:rPr>
        <w:t xml:space="preserve"> </w:t>
      </w:r>
      <w:r>
        <w:rPr>
          <w:w w:val="90"/>
        </w:rPr>
        <w:t>more</w:t>
      </w:r>
      <w:r>
        <w:rPr>
          <w:spacing w:val="5"/>
        </w:rPr>
        <w:t xml:space="preserve"> </w:t>
      </w:r>
      <w:r>
        <w:rPr>
          <w:w w:val="90"/>
        </w:rPr>
        <w:t>common</w:t>
      </w:r>
      <w:r>
        <w:rPr>
          <w:spacing w:val="4"/>
        </w:rPr>
        <w:t xml:space="preserve"> </w:t>
      </w:r>
      <w:r>
        <w:rPr>
          <w:spacing w:val="-2"/>
          <w:w w:val="90"/>
        </w:rPr>
        <w:t>among</w:t>
      </w:r>
    </w:p>
    <w:p w14:paraId="7C2E2954" w14:textId="77777777" w:rsidR="00091439" w:rsidRDefault="00000000">
      <w:pPr>
        <w:pStyle w:val="BodyText"/>
        <w:spacing w:before="69" w:line="295" w:lineRule="auto"/>
        <w:ind w:left="232"/>
      </w:pPr>
      <w:r>
        <w:rPr>
          <w:spacing w:val="-10"/>
        </w:rPr>
        <w:t>youth</w:t>
      </w:r>
      <w:r>
        <w:rPr>
          <w:spacing w:val="-12"/>
        </w:rPr>
        <w:t xml:space="preserve"> </w:t>
      </w:r>
      <w:r>
        <w:rPr>
          <w:spacing w:val="-10"/>
        </w:rPr>
        <w:t>who</w:t>
      </w:r>
      <w:r>
        <w:rPr>
          <w:spacing w:val="-6"/>
        </w:rPr>
        <w:t xml:space="preserve"> </w:t>
      </w:r>
      <w:r>
        <w:rPr>
          <w:spacing w:val="-10"/>
        </w:rPr>
        <w:t>have limited access to LGBTQ and racial/ethnic spaces, such as</w:t>
      </w:r>
      <w:r>
        <w:rPr>
          <w:spacing w:val="-12"/>
        </w:rPr>
        <w:t xml:space="preserve"> </w:t>
      </w:r>
      <w:r>
        <w:rPr>
          <w:spacing w:val="-10"/>
        </w:rPr>
        <w:t>youth</w:t>
      </w:r>
      <w:r>
        <w:rPr>
          <w:spacing w:val="-6"/>
        </w:rPr>
        <w:t xml:space="preserve"> </w:t>
      </w:r>
      <w:r>
        <w:rPr>
          <w:spacing w:val="-10"/>
        </w:rPr>
        <w:t xml:space="preserve">in the </w:t>
      </w:r>
      <w:r>
        <w:rPr>
          <w:spacing w:val="-2"/>
          <w:w w:val="90"/>
        </w:rPr>
        <w:t>juvenile</w:t>
      </w:r>
      <w:r>
        <w:rPr>
          <w:spacing w:val="-16"/>
          <w:w w:val="90"/>
        </w:rPr>
        <w:t xml:space="preserve"> </w:t>
      </w:r>
      <w:r>
        <w:rPr>
          <w:spacing w:val="-2"/>
          <w:w w:val="90"/>
        </w:rPr>
        <w:t>justice</w:t>
      </w:r>
      <w:r>
        <w:rPr>
          <w:spacing w:val="-16"/>
          <w:w w:val="90"/>
        </w:rPr>
        <w:t xml:space="preserve"> </w:t>
      </w:r>
      <w:r>
        <w:rPr>
          <w:spacing w:val="-2"/>
          <w:w w:val="90"/>
        </w:rPr>
        <w:t>system,</w:t>
      </w:r>
      <w:r>
        <w:rPr>
          <w:spacing w:val="-16"/>
          <w:w w:val="90"/>
        </w:rPr>
        <w:t xml:space="preserve"> </w:t>
      </w:r>
      <w:r>
        <w:rPr>
          <w:spacing w:val="-2"/>
          <w:w w:val="90"/>
        </w:rPr>
        <w:t>the</w:t>
      </w:r>
      <w:r>
        <w:rPr>
          <w:spacing w:val="-16"/>
          <w:w w:val="90"/>
        </w:rPr>
        <w:t xml:space="preserve"> </w:t>
      </w:r>
      <w:r>
        <w:rPr>
          <w:spacing w:val="-2"/>
          <w:w w:val="90"/>
        </w:rPr>
        <w:t>child</w:t>
      </w:r>
      <w:r>
        <w:rPr>
          <w:spacing w:val="-24"/>
          <w:w w:val="90"/>
        </w:rPr>
        <w:t xml:space="preserve"> </w:t>
      </w:r>
      <w:r>
        <w:rPr>
          <w:spacing w:val="-2"/>
          <w:w w:val="90"/>
        </w:rPr>
        <w:t>welfare</w:t>
      </w:r>
      <w:r>
        <w:rPr>
          <w:spacing w:val="-16"/>
          <w:w w:val="90"/>
        </w:rPr>
        <w:t xml:space="preserve"> </w:t>
      </w:r>
      <w:r>
        <w:rPr>
          <w:spacing w:val="-2"/>
          <w:w w:val="90"/>
        </w:rPr>
        <w:t>system,</w:t>
      </w:r>
      <w:r>
        <w:rPr>
          <w:spacing w:val="-16"/>
          <w:w w:val="90"/>
        </w:rPr>
        <w:t xml:space="preserve"> </w:t>
      </w:r>
      <w:r>
        <w:rPr>
          <w:spacing w:val="-2"/>
          <w:w w:val="90"/>
        </w:rPr>
        <w:t>or</w:t>
      </w:r>
      <w:r>
        <w:rPr>
          <w:spacing w:val="-24"/>
          <w:w w:val="90"/>
        </w:rPr>
        <w:t xml:space="preserve"> </w:t>
      </w:r>
      <w:r>
        <w:rPr>
          <w:spacing w:val="-2"/>
          <w:w w:val="90"/>
        </w:rPr>
        <w:t>rural</w:t>
      </w:r>
      <w:r>
        <w:rPr>
          <w:spacing w:val="-16"/>
          <w:w w:val="90"/>
        </w:rPr>
        <w:t xml:space="preserve"> </w:t>
      </w:r>
      <w:r>
        <w:rPr>
          <w:spacing w:val="-2"/>
          <w:w w:val="90"/>
        </w:rPr>
        <w:t>areas.</w:t>
      </w:r>
    </w:p>
    <w:p w14:paraId="7C2E2955" w14:textId="77777777" w:rsidR="00091439" w:rsidRDefault="00091439">
      <w:pPr>
        <w:pStyle w:val="BodyText"/>
        <w:rPr>
          <w:sz w:val="16"/>
        </w:rPr>
      </w:pPr>
    </w:p>
    <w:p w14:paraId="7C2E2956" w14:textId="77777777" w:rsidR="00091439" w:rsidRDefault="00091439">
      <w:pPr>
        <w:pStyle w:val="BodyText"/>
        <w:rPr>
          <w:sz w:val="16"/>
        </w:rPr>
      </w:pPr>
    </w:p>
    <w:p w14:paraId="7C2E2957" w14:textId="77777777" w:rsidR="00091439" w:rsidRDefault="00091439">
      <w:pPr>
        <w:pStyle w:val="BodyText"/>
        <w:rPr>
          <w:sz w:val="16"/>
        </w:rPr>
      </w:pPr>
    </w:p>
    <w:p w14:paraId="7C2E2958" w14:textId="77777777" w:rsidR="00091439" w:rsidRDefault="00091439">
      <w:pPr>
        <w:pStyle w:val="BodyText"/>
        <w:rPr>
          <w:sz w:val="16"/>
        </w:rPr>
      </w:pPr>
    </w:p>
    <w:p w14:paraId="7C2E2959" w14:textId="77777777" w:rsidR="00091439" w:rsidRDefault="00091439">
      <w:pPr>
        <w:pStyle w:val="BodyText"/>
        <w:rPr>
          <w:sz w:val="16"/>
        </w:rPr>
      </w:pPr>
    </w:p>
    <w:p w14:paraId="7C2E295A" w14:textId="77777777" w:rsidR="00091439" w:rsidRDefault="00091439">
      <w:pPr>
        <w:pStyle w:val="BodyText"/>
        <w:rPr>
          <w:sz w:val="16"/>
        </w:rPr>
      </w:pPr>
    </w:p>
    <w:p w14:paraId="7C2E295B" w14:textId="77777777" w:rsidR="00091439" w:rsidRDefault="00091439">
      <w:pPr>
        <w:pStyle w:val="BodyText"/>
        <w:spacing w:before="113"/>
        <w:rPr>
          <w:sz w:val="16"/>
        </w:rPr>
      </w:pPr>
    </w:p>
    <w:p w14:paraId="7C2E295C" w14:textId="77777777" w:rsidR="00091439" w:rsidRDefault="00000000">
      <w:pPr>
        <w:spacing w:before="1"/>
        <w:ind w:right="730"/>
        <w:jc w:val="right"/>
        <w:rPr>
          <w:rFonts w:ascii="Arial"/>
          <w:sz w:val="16"/>
        </w:rPr>
      </w:pPr>
      <w:r>
        <w:rPr>
          <w:rFonts w:ascii="Arial"/>
          <w:spacing w:val="-5"/>
          <w:sz w:val="16"/>
        </w:rPr>
        <w:t>66</w:t>
      </w:r>
    </w:p>
    <w:p w14:paraId="7C2E295D" w14:textId="77777777" w:rsidR="00091439" w:rsidRDefault="00091439">
      <w:pPr>
        <w:jc w:val="right"/>
        <w:rPr>
          <w:rFonts w:ascii="Arial"/>
          <w:sz w:val="16"/>
        </w:rPr>
        <w:sectPr w:rsidR="00091439">
          <w:headerReference w:type="default" r:id="rId173"/>
          <w:footerReference w:type="default" r:id="rId174"/>
          <w:pgSz w:w="12240" w:h="15840"/>
          <w:pgMar w:top="1100" w:right="708" w:bottom="0" w:left="992" w:header="0" w:footer="0" w:gutter="0"/>
          <w:cols w:space="720"/>
        </w:sectPr>
      </w:pPr>
    </w:p>
    <w:p w14:paraId="7C2E295E" w14:textId="77777777" w:rsidR="00091439" w:rsidRDefault="00000000">
      <w:pPr>
        <w:pStyle w:val="BodyText"/>
        <w:spacing w:before="78" w:line="295" w:lineRule="auto"/>
        <w:ind w:left="232" w:right="510"/>
        <w:jc w:val="both"/>
      </w:pPr>
      <w:r>
        <w:rPr>
          <w:spacing w:val="-10"/>
        </w:rPr>
        <w:lastRenderedPageBreak/>
        <w:t xml:space="preserve">Given the everyday, systemic, and isolating nature of intersectional oppression, it is not </w:t>
      </w:r>
      <w:r>
        <w:rPr>
          <w:w w:val="85"/>
        </w:rPr>
        <w:t>surprising</w:t>
      </w:r>
      <w:r>
        <w:rPr>
          <w:spacing w:val="-8"/>
          <w:w w:val="85"/>
        </w:rPr>
        <w:t xml:space="preserve"> </w:t>
      </w:r>
      <w:r>
        <w:rPr>
          <w:w w:val="85"/>
        </w:rPr>
        <w:t>that</w:t>
      </w:r>
      <w:r>
        <w:rPr>
          <w:spacing w:val="-5"/>
          <w:w w:val="85"/>
        </w:rPr>
        <w:t xml:space="preserve"> </w:t>
      </w:r>
      <w:r>
        <w:rPr>
          <w:w w:val="85"/>
        </w:rPr>
        <w:t>research</w:t>
      </w:r>
      <w:r>
        <w:rPr>
          <w:spacing w:val="-5"/>
          <w:w w:val="85"/>
        </w:rPr>
        <w:t xml:space="preserve"> </w:t>
      </w:r>
      <w:r>
        <w:rPr>
          <w:w w:val="85"/>
        </w:rPr>
        <w:t>shows</w:t>
      </w:r>
      <w:r>
        <w:rPr>
          <w:spacing w:val="-5"/>
          <w:w w:val="85"/>
        </w:rPr>
        <w:t xml:space="preserve"> </w:t>
      </w:r>
      <w:r>
        <w:rPr>
          <w:w w:val="85"/>
        </w:rPr>
        <w:t>that</w:t>
      </w:r>
      <w:r>
        <w:rPr>
          <w:spacing w:val="-5"/>
          <w:w w:val="85"/>
        </w:rPr>
        <w:t xml:space="preserve"> </w:t>
      </w:r>
      <w:r>
        <w:rPr>
          <w:w w:val="85"/>
        </w:rPr>
        <w:t>QTBIPOC</w:t>
      </w:r>
      <w:r>
        <w:rPr>
          <w:spacing w:val="-9"/>
          <w:w w:val="85"/>
        </w:rPr>
        <w:t xml:space="preserve"> </w:t>
      </w:r>
      <w:r>
        <w:rPr>
          <w:w w:val="85"/>
        </w:rPr>
        <w:t>youth</w:t>
      </w:r>
      <w:r>
        <w:rPr>
          <w:spacing w:val="-4"/>
          <w:w w:val="85"/>
        </w:rPr>
        <w:t xml:space="preserve"> </w:t>
      </w:r>
      <w:r>
        <w:rPr>
          <w:w w:val="85"/>
        </w:rPr>
        <w:t>have</w:t>
      </w:r>
      <w:r>
        <w:rPr>
          <w:spacing w:val="-5"/>
          <w:w w:val="85"/>
        </w:rPr>
        <w:t xml:space="preserve"> </w:t>
      </w:r>
      <w:r>
        <w:rPr>
          <w:w w:val="85"/>
        </w:rPr>
        <w:t>elevated</w:t>
      </w:r>
      <w:r>
        <w:rPr>
          <w:spacing w:val="-5"/>
          <w:w w:val="85"/>
        </w:rPr>
        <w:t xml:space="preserve"> </w:t>
      </w:r>
      <w:r>
        <w:rPr>
          <w:w w:val="85"/>
        </w:rPr>
        <w:t>rates</w:t>
      </w:r>
      <w:r>
        <w:rPr>
          <w:spacing w:val="-5"/>
          <w:w w:val="85"/>
        </w:rPr>
        <w:t xml:space="preserve"> </w:t>
      </w:r>
      <w:r>
        <w:rPr>
          <w:w w:val="85"/>
        </w:rPr>
        <w:t>of</w:t>
      </w:r>
      <w:r>
        <w:rPr>
          <w:spacing w:val="-5"/>
          <w:w w:val="85"/>
        </w:rPr>
        <w:t xml:space="preserve"> </w:t>
      </w:r>
      <w:r>
        <w:rPr>
          <w:w w:val="85"/>
        </w:rPr>
        <w:t>anxiety,</w:t>
      </w:r>
      <w:r>
        <w:rPr>
          <w:spacing w:val="-5"/>
          <w:w w:val="85"/>
        </w:rPr>
        <w:t xml:space="preserve"> </w:t>
      </w:r>
      <w:r>
        <w:rPr>
          <w:w w:val="85"/>
        </w:rPr>
        <w:t xml:space="preserve">depression, </w:t>
      </w:r>
      <w:r>
        <w:rPr>
          <w:w w:val="90"/>
        </w:rPr>
        <w:t>suicidality,</w:t>
      </w:r>
      <w:r>
        <w:rPr>
          <w:spacing w:val="-13"/>
          <w:w w:val="90"/>
        </w:rPr>
        <w:t xml:space="preserve"> </w:t>
      </w:r>
      <w:r>
        <w:rPr>
          <w:w w:val="90"/>
        </w:rPr>
        <w:t>school</w:t>
      </w:r>
      <w:r>
        <w:rPr>
          <w:spacing w:val="-11"/>
          <w:w w:val="90"/>
        </w:rPr>
        <w:t xml:space="preserve"> </w:t>
      </w:r>
      <w:r>
        <w:rPr>
          <w:w w:val="90"/>
        </w:rPr>
        <w:t>discipline,</w:t>
      </w:r>
      <w:r>
        <w:rPr>
          <w:spacing w:val="-11"/>
          <w:w w:val="90"/>
        </w:rPr>
        <w:t xml:space="preserve"> </w:t>
      </w:r>
      <w:r>
        <w:rPr>
          <w:w w:val="90"/>
        </w:rPr>
        <w:t>and</w:t>
      </w:r>
      <w:r>
        <w:rPr>
          <w:spacing w:val="-11"/>
          <w:w w:val="90"/>
        </w:rPr>
        <w:t xml:space="preserve"> </w:t>
      </w:r>
      <w:r>
        <w:rPr>
          <w:w w:val="90"/>
        </w:rPr>
        <w:t>substance</w:t>
      </w:r>
      <w:r>
        <w:rPr>
          <w:spacing w:val="-11"/>
          <w:w w:val="90"/>
        </w:rPr>
        <w:t xml:space="preserve"> </w:t>
      </w:r>
      <w:r>
        <w:rPr>
          <w:w w:val="90"/>
        </w:rPr>
        <w:t>use.</w:t>
      </w:r>
      <w:r>
        <w:rPr>
          <w:spacing w:val="-13"/>
          <w:w w:val="90"/>
        </w:rPr>
        <w:t xml:space="preserve"> </w:t>
      </w:r>
      <w:r>
        <w:rPr>
          <w:w w:val="90"/>
        </w:rPr>
        <w:t>These</w:t>
      </w:r>
      <w:r>
        <w:rPr>
          <w:spacing w:val="-10"/>
          <w:w w:val="90"/>
        </w:rPr>
        <w:t xml:space="preserve"> </w:t>
      </w:r>
      <w:r>
        <w:rPr>
          <w:w w:val="90"/>
        </w:rPr>
        <w:t>challenges</w:t>
      </w:r>
      <w:r>
        <w:rPr>
          <w:spacing w:val="-11"/>
          <w:w w:val="90"/>
        </w:rPr>
        <w:t xml:space="preserve"> </w:t>
      </w:r>
      <w:r>
        <w:rPr>
          <w:w w:val="90"/>
        </w:rPr>
        <w:t>can</w:t>
      </w:r>
      <w:r>
        <w:rPr>
          <w:spacing w:val="-11"/>
          <w:w w:val="90"/>
        </w:rPr>
        <w:t xml:space="preserve"> </w:t>
      </w:r>
      <w:proofErr w:type="gramStart"/>
      <w:r>
        <w:rPr>
          <w:w w:val="90"/>
        </w:rPr>
        <w:t>be</w:t>
      </w:r>
      <w:r>
        <w:rPr>
          <w:spacing w:val="-11"/>
          <w:w w:val="90"/>
        </w:rPr>
        <w:t xml:space="preserve"> </w:t>
      </w:r>
      <w:r>
        <w:rPr>
          <w:w w:val="90"/>
        </w:rPr>
        <w:t>seen</w:t>
      </w:r>
      <w:proofErr w:type="gramEnd"/>
      <w:r>
        <w:rPr>
          <w:spacing w:val="-11"/>
          <w:w w:val="90"/>
        </w:rPr>
        <w:t xml:space="preserve"> </w:t>
      </w:r>
      <w:r>
        <w:rPr>
          <w:w w:val="90"/>
        </w:rPr>
        <w:t>as</w:t>
      </w:r>
      <w:r>
        <w:rPr>
          <w:spacing w:val="-11"/>
          <w:w w:val="90"/>
        </w:rPr>
        <w:t xml:space="preserve"> </w:t>
      </w:r>
      <w:r>
        <w:rPr>
          <w:w w:val="90"/>
        </w:rPr>
        <w:t>a</w:t>
      </w:r>
      <w:r>
        <w:rPr>
          <w:spacing w:val="-11"/>
          <w:w w:val="90"/>
        </w:rPr>
        <w:t xml:space="preserve"> </w:t>
      </w:r>
      <w:r>
        <w:rPr>
          <w:w w:val="90"/>
        </w:rPr>
        <w:t xml:space="preserve">human </w:t>
      </w:r>
      <w:r>
        <w:rPr>
          <w:spacing w:val="-2"/>
          <w:w w:val="90"/>
        </w:rPr>
        <w:t>response</w:t>
      </w:r>
      <w:r>
        <w:rPr>
          <w:spacing w:val="-31"/>
          <w:w w:val="90"/>
        </w:rPr>
        <w:t xml:space="preserve"> </w:t>
      </w:r>
      <w:r>
        <w:rPr>
          <w:spacing w:val="-2"/>
          <w:w w:val="90"/>
        </w:rPr>
        <w:t>to</w:t>
      </w:r>
      <w:r>
        <w:rPr>
          <w:spacing w:val="-31"/>
          <w:w w:val="90"/>
        </w:rPr>
        <w:t xml:space="preserve"> </w:t>
      </w:r>
      <w:r>
        <w:rPr>
          <w:spacing w:val="-2"/>
          <w:w w:val="90"/>
        </w:rPr>
        <w:t>long-term</w:t>
      </w:r>
      <w:r>
        <w:rPr>
          <w:spacing w:val="-30"/>
          <w:w w:val="90"/>
        </w:rPr>
        <w:t xml:space="preserve"> </w:t>
      </w:r>
      <w:r>
        <w:rPr>
          <w:spacing w:val="-2"/>
          <w:w w:val="90"/>
        </w:rPr>
        <w:t>exposure</w:t>
      </w:r>
      <w:r>
        <w:rPr>
          <w:spacing w:val="-31"/>
          <w:w w:val="90"/>
        </w:rPr>
        <w:t xml:space="preserve"> </w:t>
      </w:r>
      <w:r>
        <w:rPr>
          <w:spacing w:val="-2"/>
          <w:w w:val="90"/>
        </w:rPr>
        <w:t>to</w:t>
      </w:r>
      <w:r>
        <w:rPr>
          <w:spacing w:val="-30"/>
          <w:w w:val="90"/>
        </w:rPr>
        <w:t xml:space="preserve"> </w:t>
      </w:r>
      <w:r>
        <w:rPr>
          <w:spacing w:val="-2"/>
          <w:w w:val="90"/>
        </w:rPr>
        <w:t>multiple</w:t>
      </w:r>
      <w:r>
        <w:rPr>
          <w:spacing w:val="-31"/>
          <w:w w:val="90"/>
        </w:rPr>
        <w:t xml:space="preserve"> </w:t>
      </w:r>
      <w:r>
        <w:rPr>
          <w:spacing w:val="-2"/>
          <w:w w:val="90"/>
        </w:rPr>
        <w:t>forms</w:t>
      </w:r>
      <w:r>
        <w:rPr>
          <w:spacing w:val="-30"/>
          <w:w w:val="90"/>
        </w:rPr>
        <w:t xml:space="preserve"> </w:t>
      </w:r>
      <w:r>
        <w:rPr>
          <w:spacing w:val="-2"/>
          <w:w w:val="90"/>
        </w:rPr>
        <w:t>of</w:t>
      </w:r>
      <w:r>
        <w:rPr>
          <w:spacing w:val="-31"/>
          <w:w w:val="90"/>
        </w:rPr>
        <w:t xml:space="preserve"> </w:t>
      </w:r>
      <w:r>
        <w:rPr>
          <w:spacing w:val="-2"/>
          <w:w w:val="90"/>
        </w:rPr>
        <w:t>traumatic</w:t>
      </w:r>
      <w:r>
        <w:rPr>
          <w:spacing w:val="-31"/>
          <w:w w:val="90"/>
        </w:rPr>
        <w:t xml:space="preserve"> </w:t>
      </w:r>
      <w:r>
        <w:rPr>
          <w:spacing w:val="-2"/>
          <w:w w:val="90"/>
        </w:rPr>
        <w:t>discrimination.</w:t>
      </w:r>
    </w:p>
    <w:p w14:paraId="7C2E295F" w14:textId="77777777" w:rsidR="00091439" w:rsidRDefault="00091439">
      <w:pPr>
        <w:pStyle w:val="BodyText"/>
        <w:spacing w:before="73"/>
      </w:pPr>
    </w:p>
    <w:p w14:paraId="7C2E2960" w14:textId="77777777" w:rsidR="00091439" w:rsidRDefault="00000000">
      <w:pPr>
        <w:pStyle w:val="BodyText"/>
        <w:spacing w:line="295" w:lineRule="auto"/>
        <w:ind w:left="232" w:right="510"/>
        <w:jc w:val="both"/>
      </w:pPr>
      <w:r>
        <w:rPr>
          <w:spacing w:val="-2"/>
          <w:w w:val="95"/>
        </w:rPr>
        <w:t>QTBIPOC</w:t>
      </w:r>
      <w:r>
        <w:rPr>
          <w:spacing w:val="-15"/>
          <w:w w:val="95"/>
        </w:rPr>
        <w:t xml:space="preserve"> </w:t>
      </w:r>
      <w:r>
        <w:rPr>
          <w:spacing w:val="-2"/>
          <w:w w:val="95"/>
        </w:rPr>
        <w:t>youth</w:t>
      </w:r>
      <w:r>
        <w:rPr>
          <w:spacing w:val="-15"/>
          <w:w w:val="95"/>
        </w:rPr>
        <w:t xml:space="preserve"> </w:t>
      </w:r>
      <w:r>
        <w:rPr>
          <w:spacing w:val="-2"/>
          <w:w w:val="95"/>
        </w:rPr>
        <w:t>may</w:t>
      </w:r>
      <w:r>
        <w:rPr>
          <w:spacing w:val="-15"/>
          <w:w w:val="95"/>
        </w:rPr>
        <w:t xml:space="preserve"> </w:t>
      </w:r>
      <w:r>
        <w:rPr>
          <w:spacing w:val="-2"/>
          <w:w w:val="95"/>
        </w:rPr>
        <w:t>also</w:t>
      </w:r>
      <w:r>
        <w:rPr>
          <w:spacing w:val="-14"/>
          <w:w w:val="95"/>
        </w:rPr>
        <w:t xml:space="preserve"> </w:t>
      </w:r>
      <w:r>
        <w:rPr>
          <w:spacing w:val="-2"/>
          <w:w w:val="95"/>
        </w:rPr>
        <w:t>experience</w:t>
      </w:r>
      <w:r>
        <w:rPr>
          <w:spacing w:val="-12"/>
          <w:w w:val="95"/>
        </w:rPr>
        <w:t xml:space="preserve"> </w:t>
      </w:r>
      <w:r>
        <w:rPr>
          <w:spacing w:val="-2"/>
          <w:w w:val="95"/>
        </w:rPr>
        <w:t>minority</w:t>
      </w:r>
      <w:r>
        <w:rPr>
          <w:spacing w:val="-15"/>
          <w:w w:val="95"/>
        </w:rPr>
        <w:t xml:space="preserve"> </w:t>
      </w:r>
      <w:r>
        <w:rPr>
          <w:spacing w:val="-2"/>
          <w:w w:val="95"/>
        </w:rPr>
        <w:t>stress</w:t>
      </w:r>
      <w:r>
        <w:rPr>
          <w:spacing w:val="-15"/>
          <w:w w:val="95"/>
        </w:rPr>
        <w:t xml:space="preserve"> </w:t>
      </w:r>
      <w:r>
        <w:rPr>
          <w:spacing w:val="-2"/>
          <w:w w:val="95"/>
        </w:rPr>
        <w:t>when</w:t>
      </w:r>
      <w:r>
        <w:rPr>
          <w:spacing w:val="-12"/>
          <w:w w:val="95"/>
        </w:rPr>
        <w:t xml:space="preserve"> </w:t>
      </w:r>
      <w:r>
        <w:rPr>
          <w:spacing w:val="-2"/>
          <w:w w:val="95"/>
        </w:rPr>
        <w:t>they</w:t>
      </w:r>
      <w:r>
        <w:rPr>
          <w:spacing w:val="-15"/>
          <w:w w:val="95"/>
        </w:rPr>
        <w:t xml:space="preserve"> </w:t>
      </w:r>
      <w:r>
        <w:rPr>
          <w:spacing w:val="-2"/>
          <w:w w:val="95"/>
        </w:rPr>
        <w:t>have</w:t>
      </w:r>
      <w:r>
        <w:rPr>
          <w:spacing w:val="-12"/>
          <w:w w:val="95"/>
        </w:rPr>
        <w:t xml:space="preserve"> </w:t>
      </w:r>
      <w:r>
        <w:rPr>
          <w:spacing w:val="-2"/>
          <w:w w:val="95"/>
        </w:rPr>
        <w:t>personal</w:t>
      </w:r>
      <w:r>
        <w:rPr>
          <w:spacing w:val="-12"/>
          <w:w w:val="95"/>
        </w:rPr>
        <w:t xml:space="preserve"> </w:t>
      </w:r>
      <w:r>
        <w:rPr>
          <w:spacing w:val="-2"/>
          <w:w w:val="95"/>
        </w:rPr>
        <w:t>or</w:t>
      </w:r>
      <w:r>
        <w:rPr>
          <w:spacing w:val="-15"/>
          <w:w w:val="95"/>
        </w:rPr>
        <w:t xml:space="preserve"> </w:t>
      </w:r>
      <w:r>
        <w:rPr>
          <w:spacing w:val="-2"/>
          <w:w w:val="95"/>
        </w:rPr>
        <w:t xml:space="preserve">family </w:t>
      </w:r>
      <w:r>
        <w:rPr>
          <w:w w:val="85"/>
        </w:rPr>
        <w:t>experience</w:t>
      </w:r>
      <w:r>
        <w:rPr>
          <w:spacing w:val="-9"/>
          <w:w w:val="85"/>
        </w:rPr>
        <w:t xml:space="preserve"> </w:t>
      </w:r>
      <w:r>
        <w:rPr>
          <w:w w:val="85"/>
        </w:rPr>
        <w:t>with</w:t>
      </w:r>
      <w:r>
        <w:rPr>
          <w:spacing w:val="-8"/>
          <w:w w:val="85"/>
        </w:rPr>
        <w:t xml:space="preserve"> </w:t>
      </w:r>
      <w:r>
        <w:rPr>
          <w:w w:val="85"/>
        </w:rPr>
        <w:t>being</w:t>
      </w:r>
      <w:r>
        <w:rPr>
          <w:spacing w:val="-7"/>
          <w:w w:val="85"/>
        </w:rPr>
        <w:t xml:space="preserve"> </w:t>
      </w:r>
      <w:r>
        <w:rPr>
          <w:w w:val="85"/>
        </w:rPr>
        <w:t>an</w:t>
      </w:r>
      <w:r>
        <w:rPr>
          <w:spacing w:val="-4"/>
          <w:w w:val="85"/>
        </w:rPr>
        <w:t xml:space="preserve"> </w:t>
      </w:r>
      <w:r>
        <w:rPr>
          <w:w w:val="85"/>
        </w:rPr>
        <w:t>immigrant,</w:t>
      </w:r>
      <w:r>
        <w:rPr>
          <w:spacing w:val="-4"/>
          <w:w w:val="85"/>
        </w:rPr>
        <w:t xml:space="preserve"> </w:t>
      </w:r>
      <w:r>
        <w:rPr>
          <w:w w:val="85"/>
        </w:rPr>
        <w:t>refugee,</w:t>
      </w:r>
      <w:r>
        <w:rPr>
          <w:spacing w:val="-4"/>
          <w:w w:val="85"/>
        </w:rPr>
        <w:t xml:space="preserve"> </w:t>
      </w:r>
      <w:r>
        <w:rPr>
          <w:w w:val="85"/>
        </w:rPr>
        <w:t>or</w:t>
      </w:r>
      <w:r>
        <w:rPr>
          <w:spacing w:val="-9"/>
          <w:w w:val="85"/>
        </w:rPr>
        <w:t xml:space="preserve"> </w:t>
      </w:r>
      <w:r>
        <w:rPr>
          <w:w w:val="85"/>
        </w:rPr>
        <w:t>undocumented</w:t>
      </w:r>
      <w:r>
        <w:rPr>
          <w:spacing w:val="-4"/>
          <w:w w:val="85"/>
        </w:rPr>
        <w:t xml:space="preserve"> </w:t>
      </w:r>
      <w:r>
        <w:rPr>
          <w:w w:val="85"/>
        </w:rPr>
        <w:t>person.</w:t>
      </w:r>
      <w:r>
        <w:rPr>
          <w:spacing w:val="-4"/>
          <w:w w:val="85"/>
        </w:rPr>
        <w:t xml:space="preserve"> </w:t>
      </w:r>
      <w:r>
        <w:rPr>
          <w:w w:val="85"/>
        </w:rPr>
        <w:t>Structural</w:t>
      </w:r>
      <w:r>
        <w:rPr>
          <w:spacing w:val="-4"/>
          <w:w w:val="85"/>
        </w:rPr>
        <w:t xml:space="preserve"> </w:t>
      </w:r>
      <w:r>
        <w:rPr>
          <w:w w:val="85"/>
        </w:rPr>
        <w:t xml:space="preserve">inequalities, </w:t>
      </w:r>
      <w:r>
        <w:rPr>
          <w:w w:val="90"/>
        </w:rPr>
        <w:t xml:space="preserve">discriminatory comments or policies, xenophobia in political debates and acts, and cross- </w:t>
      </w:r>
      <w:r>
        <w:rPr>
          <w:w w:val="85"/>
        </w:rPr>
        <w:t>cultural</w:t>
      </w:r>
      <w:r>
        <w:rPr>
          <w:spacing w:val="-9"/>
          <w:w w:val="85"/>
        </w:rPr>
        <w:t xml:space="preserve"> </w:t>
      </w:r>
      <w:r>
        <w:rPr>
          <w:w w:val="85"/>
        </w:rPr>
        <w:t>stressors</w:t>
      </w:r>
      <w:r>
        <w:rPr>
          <w:spacing w:val="-8"/>
          <w:w w:val="85"/>
        </w:rPr>
        <w:t xml:space="preserve"> </w:t>
      </w:r>
      <w:r>
        <w:rPr>
          <w:w w:val="85"/>
        </w:rPr>
        <w:t>can</w:t>
      </w:r>
      <w:r>
        <w:rPr>
          <w:spacing w:val="-9"/>
          <w:w w:val="85"/>
        </w:rPr>
        <w:t xml:space="preserve"> </w:t>
      </w:r>
      <w:r>
        <w:rPr>
          <w:w w:val="85"/>
        </w:rPr>
        <w:t>all</w:t>
      </w:r>
      <w:r>
        <w:rPr>
          <w:spacing w:val="-8"/>
          <w:w w:val="85"/>
        </w:rPr>
        <w:t xml:space="preserve"> </w:t>
      </w:r>
      <w:r>
        <w:rPr>
          <w:w w:val="85"/>
        </w:rPr>
        <w:t>impact</w:t>
      </w:r>
      <w:r>
        <w:rPr>
          <w:spacing w:val="-6"/>
          <w:w w:val="85"/>
        </w:rPr>
        <w:t xml:space="preserve"> </w:t>
      </w:r>
      <w:r>
        <w:rPr>
          <w:w w:val="85"/>
        </w:rPr>
        <w:t>LGBTQ</w:t>
      </w:r>
      <w:r>
        <w:rPr>
          <w:spacing w:val="-6"/>
          <w:w w:val="85"/>
        </w:rPr>
        <w:t xml:space="preserve"> </w:t>
      </w:r>
      <w:r>
        <w:rPr>
          <w:w w:val="85"/>
        </w:rPr>
        <w:t>immigrant</w:t>
      </w:r>
      <w:r>
        <w:rPr>
          <w:spacing w:val="-9"/>
          <w:w w:val="85"/>
        </w:rPr>
        <w:t xml:space="preserve"> </w:t>
      </w:r>
      <w:r>
        <w:rPr>
          <w:w w:val="85"/>
        </w:rPr>
        <w:t>youths’</w:t>
      </w:r>
      <w:r>
        <w:rPr>
          <w:spacing w:val="-6"/>
          <w:w w:val="85"/>
        </w:rPr>
        <w:t xml:space="preserve"> </w:t>
      </w:r>
      <w:r>
        <w:rPr>
          <w:w w:val="85"/>
        </w:rPr>
        <w:t>mental</w:t>
      </w:r>
      <w:r>
        <w:rPr>
          <w:spacing w:val="-6"/>
          <w:w w:val="85"/>
        </w:rPr>
        <w:t xml:space="preserve"> </w:t>
      </w:r>
      <w:r>
        <w:rPr>
          <w:w w:val="85"/>
        </w:rPr>
        <w:t>health</w:t>
      </w:r>
      <w:r>
        <w:rPr>
          <w:spacing w:val="-6"/>
          <w:w w:val="85"/>
        </w:rPr>
        <w:t xml:space="preserve"> </w:t>
      </w:r>
      <w:r>
        <w:rPr>
          <w:w w:val="85"/>
        </w:rPr>
        <w:t>on</w:t>
      </w:r>
      <w:r>
        <w:rPr>
          <w:spacing w:val="-6"/>
          <w:w w:val="85"/>
        </w:rPr>
        <w:t xml:space="preserve"> </w:t>
      </w:r>
      <w:r>
        <w:rPr>
          <w:w w:val="85"/>
        </w:rPr>
        <w:t>a</w:t>
      </w:r>
      <w:r>
        <w:rPr>
          <w:spacing w:val="-6"/>
          <w:w w:val="85"/>
        </w:rPr>
        <w:t xml:space="preserve"> </w:t>
      </w:r>
      <w:r>
        <w:rPr>
          <w:w w:val="85"/>
        </w:rPr>
        <w:t>day-to-day</w:t>
      </w:r>
      <w:r>
        <w:rPr>
          <w:spacing w:val="-9"/>
          <w:w w:val="85"/>
        </w:rPr>
        <w:t xml:space="preserve"> </w:t>
      </w:r>
      <w:r>
        <w:rPr>
          <w:w w:val="85"/>
        </w:rPr>
        <w:t xml:space="preserve">basis. </w:t>
      </w:r>
      <w:r>
        <w:rPr>
          <w:spacing w:val="-2"/>
          <w:w w:val="95"/>
        </w:rPr>
        <w:t>For</w:t>
      </w:r>
      <w:r>
        <w:rPr>
          <w:spacing w:val="-14"/>
          <w:w w:val="95"/>
        </w:rPr>
        <w:t xml:space="preserve"> </w:t>
      </w:r>
      <w:r>
        <w:rPr>
          <w:spacing w:val="-2"/>
          <w:w w:val="95"/>
        </w:rPr>
        <w:t>example,</w:t>
      </w:r>
      <w:r>
        <w:rPr>
          <w:spacing w:val="-10"/>
          <w:w w:val="95"/>
        </w:rPr>
        <w:t xml:space="preserve"> </w:t>
      </w:r>
      <w:r>
        <w:rPr>
          <w:spacing w:val="-2"/>
          <w:w w:val="95"/>
        </w:rPr>
        <w:t>GLSEN’s</w:t>
      </w:r>
      <w:r>
        <w:rPr>
          <w:spacing w:val="-10"/>
          <w:w w:val="95"/>
        </w:rPr>
        <w:t xml:space="preserve"> </w:t>
      </w:r>
      <w:r>
        <w:rPr>
          <w:spacing w:val="-2"/>
          <w:w w:val="95"/>
        </w:rPr>
        <w:t>2021</w:t>
      </w:r>
      <w:r>
        <w:rPr>
          <w:spacing w:val="-10"/>
          <w:w w:val="95"/>
        </w:rPr>
        <w:t xml:space="preserve"> </w:t>
      </w:r>
      <w:r>
        <w:rPr>
          <w:spacing w:val="-2"/>
          <w:w w:val="95"/>
        </w:rPr>
        <w:t>National</w:t>
      </w:r>
      <w:r>
        <w:rPr>
          <w:spacing w:val="-10"/>
          <w:w w:val="95"/>
        </w:rPr>
        <w:t xml:space="preserve"> </w:t>
      </w:r>
      <w:r>
        <w:rPr>
          <w:spacing w:val="-2"/>
          <w:w w:val="95"/>
        </w:rPr>
        <w:t>School</w:t>
      </w:r>
      <w:r>
        <w:rPr>
          <w:spacing w:val="-10"/>
          <w:w w:val="95"/>
        </w:rPr>
        <w:t xml:space="preserve"> </w:t>
      </w:r>
      <w:r>
        <w:rPr>
          <w:spacing w:val="-2"/>
          <w:w w:val="95"/>
        </w:rPr>
        <w:t>Climate</w:t>
      </w:r>
      <w:r>
        <w:rPr>
          <w:spacing w:val="-10"/>
          <w:w w:val="95"/>
        </w:rPr>
        <w:t xml:space="preserve"> </w:t>
      </w:r>
      <w:r>
        <w:rPr>
          <w:spacing w:val="-2"/>
          <w:w w:val="95"/>
        </w:rPr>
        <w:t>Survey</w:t>
      </w:r>
      <w:r>
        <w:rPr>
          <w:spacing w:val="-14"/>
          <w:w w:val="95"/>
        </w:rPr>
        <w:t xml:space="preserve"> </w:t>
      </w:r>
      <w:r>
        <w:rPr>
          <w:spacing w:val="-2"/>
          <w:w w:val="95"/>
        </w:rPr>
        <w:t>found</w:t>
      </w:r>
      <w:r>
        <w:rPr>
          <w:spacing w:val="-10"/>
          <w:w w:val="95"/>
        </w:rPr>
        <w:t xml:space="preserve"> </w:t>
      </w:r>
      <w:r>
        <w:rPr>
          <w:spacing w:val="-2"/>
          <w:w w:val="95"/>
        </w:rPr>
        <w:t>that</w:t>
      </w:r>
      <w:r>
        <w:rPr>
          <w:spacing w:val="-10"/>
          <w:w w:val="95"/>
        </w:rPr>
        <w:t xml:space="preserve"> </w:t>
      </w:r>
      <w:r>
        <w:rPr>
          <w:spacing w:val="-2"/>
          <w:w w:val="95"/>
        </w:rPr>
        <w:t>18%</w:t>
      </w:r>
      <w:r>
        <w:rPr>
          <w:spacing w:val="-10"/>
          <w:w w:val="95"/>
        </w:rPr>
        <w:t xml:space="preserve"> </w:t>
      </w:r>
      <w:r>
        <w:rPr>
          <w:spacing w:val="-2"/>
          <w:w w:val="95"/>
        </w:rPr>
        <w:t>of</w:t>
      </w:r>
      <w:r>
        <w:rPr>
          <w:spacing w:val="-10"/>
          <w:w w:val="95"/>
        </w:rPr>
        <w:t xml:space="preserve"> </w:t>
      </w:r>
      <w:r>
        <w:rPr>
          <w:spacing w:val="-2"/>
          <w:w w:val="95"/>
        </w:rPr>
        <w:t xml:space="preserve">student </w:t>
      </w:r>
      <w:r>
        <w:rPr>
          <w:spacing w:val="-2"/>
          <w:w w:val="90"/>
        </w:rPr>
        <w:t>participants</w:t>
      </w:r>
      <w:r>
        <w:rPr>
          <w:spacing w:val="-11"/>
          <w:w w:val="90"/>
        </w:rPr>
        <w:t xml:space="preserve"> </w:t>
      </w:r>
      <w:r>
        <w:rPr>
          <w:spacing w:val="-2"/>
          <w:w w:val="90"/>
        </w:rPr>
        <w:t>said</w:t>
      </w:r>
      <w:r>
        <w:rPr>
          <w:spacing w:val="-11"/>
          <w:w w:val="90"/>
        </w:rPr>
        <w:t xml:space="preserve"> </w:t>
      </w:r>
      <w:r>
        <w:rPr>
          <w:spacing w:val="-2"/>
          <w:w w:val="90"/>
        </w:rPr>
        <w:t>they</w:t>
      </w:r>
      <w:r>
        <w:rPr>
          <w:spacing w:val="-10"/>
          <w:w w:val="90"/>
        </w:rPr>
        <w:t xml:space="preserve"> </w:t>
      </w:r>
      <w:r>
        <w:rPr>
          <w:spacing w:val="-2"/>
          <w:w w:val="90"/>
        </w:rPr>
        <w:t>hear</w:t>
      </w:r>
      <w:r>
        <w:rPr>
          <w:spacing w:val="-11"/>
          <w:w w:val="90"/>
        </w:rPr>
        <w:t xml:space="preserve"> </w:t>
      </w:r>
      <w:r>
        <w:rPr>
          <w:spacing w:val="-2"/>
          <w:w w:val="90"/>
        </w:rPr>
        <w:t>biased</w:t>
      </w:r>
      <w:r>
        <w:rPr>
          <w:spacing w:val="-11"/>
          <w:w w:val="90"/>
        </w:rPr>
        <w:t xml:space="preserve"> </w:t>
      </w:r>
      <w:r>
        <w:rPr>
          <w:spacing w:val="-2"/>
          <w:w w:val="90"/>
        </w:rPr>
        <w:t>remarks</w:t>
      </w:r>
      <w:r>
        <w:rPr>
          <w:spacing w:val="-10"/>
          <w:w w:val="90"/>
        </w:rPr>
        <w:t xml:space="preserve"> </w:t>
      </w:r>
      <w:r>
        <w:rPr>
          <w:spacing w:val="-2"/>
          <w:w w:val="90"/>
        </w:rPr>
        <w:t>about</w:t>
      </w:r>
      <w:r>
        <w:rPr>
          <w:spacing w:val="-11"/>
          <w:w w:val="90"/>
        </w:rPr>
        <w:t xml:space="preserve"> </w:t>
      </w:r>
      <w:r>
        <w:rPr>
          <w:spacing w:val="-2"/>
          <w:w w:val="90"/>
        </w:rPr>
        <w:t>immigration</w:t>
      </w:r>
      <w:r>
        <w:rPr>
          <w:spacing w:val="-11"/>
          <w:w w:val="90"/>
        </w:rPr>
        <w:t xml:space="preserve"> </w:t>
      </w:r>
      <w:r>
        <w:rPr>
          <w:spacing w:val="-2"/>
          <w:w w:val="90"/>
        </w:rPr>
        <w:t>status</w:t>
      </w:r>
      <w:r>
        <w:rPr>
          <w:spacing w:val="-10"/>
          <w:w w:val="90"/>
        </w:rPr>
        <w:t xml:space="preserve"> </w:t>
      </w:r>
      <w:r>
        <w:rPr>
          <w:spacing w:val="-2"/>
          <w:w w:val="90"/>
        </w:rPr>
        <w:t>“often”</w:t>
      </w:r>
      <w:r>
        <w:rPr>
          <w:spacing w:val="-11"/>
          <w:w w:val="90"/>
        </w:rPr>
        <w:t xml:space="preserve"> </w:t>
      </w:r>
      <w:r>
        <w:rPr>
          <w:spacing w:val="-2"/>
          <w:w w:val="90"/>
        </w:rPr>
        <w:t>or</w:t>
      </w:r>
      <w:r>
        <w:rPr>
          <w:spacing w:val="-11"/>
          <w:w w:val="90"/>
        </w:rPr>
        <w:t xml:space="preserve"> </w:t>
      </w:r>
      <w:r>
        <w:rPr>
          <w:spacing w:val="-2"/>
          <w:w w:val="90"/>
        </w:rPr>
        <w:t xml:space="preserve">“frequently,” </w:t>
      </w:r>
      <w:r>
        <w:rPr>
          <w:w w:val="85"/>
        </w:rPr>
        <w:t>while</w:t>
      </w:r>
      <w:r>
        <w:rPr>
          <w:spacing w:val="-18"/>
          <w:w w:val="85"/>
        </w:rPr>
        <w:t xml:space="preserve"> </w:t>
      </w:r>
      <w:r>
        <w:rPr>
          <w:w w:val="85"/>
        </w:rPr>
        <w:t>16%</w:t>
      </w:r>
      <w:r>
        <w:rPr>
          <w:spacing w:val="-18"/>
          <w:w w:val="85"/>
        </w:rPr>
        <w:t xml:space="preserve"> </w:t>
      </w:r>
      <w:r>
        <w:rPr>
          <w:w w:val="85"/>
        </w:rPr>
        <w:t>hear</w:t>
      </w:r>
      <w:r>
        <w:rPr>
          <w:spacing w:val="-27"/>
          <w:w w:val="85"/>
        </w:rPr>
        <w:t xml:space="preserve"> </w:t>
      </w:r>
      <w:r>
        <w:rPr>
          <w:w w:val="85"/>
        </w:rPr>
        <w:t>them</w:t>
      </w:r>
      <w:r>
        <w:rPr>
          <w:spacing w:val="-18"/>
          <w:w w:val="85"/>
        </w:rPr>
        <w:t xml:space="preserve"> </w:t>
      </w:r>
      <w:r>
        <w:rPr>
          <w:w w:val="85"/>
        </w:rPr>
        <w:t>“sometimes.”</w:t>
      </w:r>
      <w:proofErr w:type="gramStart"/>
      <w:r>
        <w:rPr>
          <w:w w:val="85"/>
          <w:vertAlign w:val="superscript"/>
        </w:rPr>
        <w:t>15</w:t>
      </w:r>
      <w:proofErr w:type="gramEnd"/>
    </w:p>
    <w:p w14:paraId="7C2E2961" w14:textId="77777777" w:rsidR="00091439" w:rsidRDefault="00091439">
      <w:pPr>
        <w:pStyle w:val="BodyText"/>
        <w:spacing w:before="77"/>
      </w:pPr>
    </w:p>
    <w:p w14:paraId="7C2E2962" w14:textId="77777777" w:rsidR="00091439" w:rsidRDefault="00000000">
      <w:pPr>
        <w:pStyle w:val="BodyText"/>
        <w:spacing w:line="295" w:lineRule="auto"/>
        <w:ind w:left="232" w:right="510"/>
        <w:jc w:val="both"/>
      </w:pPr>
      <w:r>
        <w:rPr>
          <w:w w:val="85"/>
        </w:rPr>
        <w:t>There</w:t>
      </w:r>
      <w:r>
        <w:rPr>
          <w:spacing w:val="-9"/>
          <w:w w:val="85"/>
        </w:rPr>
        <w:t xml:space="preserve"> </w:t>
      </w:r>
      <w:r>
        <w:rPr>
          <w:w w:val="85"/>
        </w:rPr>
        <w:t>is</w:t>
      </w:r>
      <w:r>
        <w:rPr>
          <w:spacing w:val="-8"/>
          <w:w w:val="85"/>
        </w:rPr>
        <w:t xml:space="preserve"> </w:t>
      </w:r>
      <w:r>
        <w:rPr>
          <w:w w:val="85"/>
        </w:rPr>
        <w:t>scarce</w:t>
      </w:r>
      <w:r>
        <w:rPr>
          <w:spacing w:val="-9"/>
          <w:w w:val="85"/>
        </w:rPr>
        <w:t xml:space="preserve"> </w:t>
      </w:r>
      <w:r>
        <w:rPr>
          <w:w w:val="85"/>
        </w:rPr>
        <w:t>research</w:t>
      </w:r>
      <w:r>
        <w:rPr>
          <w:spacing w:val="-8"/>
          <w:w w:val="85"/>
        </w:rPr>
        <w:t xml:space="preserve"> </w:t>
      </w:r>
      <w:r>
        <w:rPr>
          <w:w w:val="85"/>
        </w:rPr>
        <w:t>about</w:t>
      </w:r>
      <w:r>
        <w:rPr>
          <w:spacing w:val="-9"/>
          <w:w w:val="85"/>
        </w:rPr>
        <w:t xml:space="preserve"> </w:t>
      </w:r>
      <w:r>
        <w:rPr>
          <w:w w:val="85"/>
        </w:rPr>
        <w:t>LGBTQ</w:t>
      </w:r>
      <w:r>
        <w:rPr>
          <w:spacing w:val="-8"/>
          <w:w w:val="85"/>
        </w:rPr>
        <w:t xml:space="preserve"> </w:t>
      </w:r>
      <w:r>
        <w:rPr>
          <w:w w:val="85"/>
        </w:rPr>
        <w:t>foreign-born</w:t>
      </w:r>
      <w:r>
        <w:rPr>
          <w:spacing w:val="-9"/>
          <w:w w:val="85"/>
        </w:rPr>
        <w:t xml:space="preserve"> </w:t>
      </w:r>
      <w:r>
        <w:rPr>
          <w:w w:val="85"/>
        </w:rPr>
        <w:t>youth,</w:t>
      </w:r>
      <w:r>
        <w:rPr>
          <w:spacing w:val="-8"/>
          <w:w w:val="85"/>
        </w:rPr>
        <w:t xml:space="preserve"> </w:t>
      </w:r>
      <w:r>
        <w:rPr>
          <w:w w:val="85"/>
        </w:rPr>
        <w:t>and</w:t>
      </w:r>
      <w:r>
        <w:rPr>
          <w:spacing w:val="-8"/>
          <w:w w:val="85"/>
        </w:rPr>
        <w:t xml:space="preserve"> </w:t>
      </w:r>
      <w:r>
        <w:rPr>
          <w:w w:val="85"/>
        </w:rPr>
        <w:t>the</w:t>
      </w:r>
      <w:r>
        <w:rPr>
          <w:spacing w:val="-9"/>
          <w:w w:val="85"/>
        </w:rPr>
        <w:t xml:space="preserve"> </w:t>
      </w:r>
      <w:r>
        <w:rPr>
          <w:w w:val="85"/>
        </w:rPr>
        <w:t>ﬁndings</w:t>
      </w:r>
      <w:r>
        <w:rPr>
          <w:spacing w:val="-8"/>
          <w:w w:val="85"/>
        </w:rPr>
        <w:t xml:space="preserve"> </w:t>
      </w:r>
      <w:r>
        <w:rPr>
          <w:w w:val="85"/>
        </w:rPr>
        <w:t>about</w:t>
      </w:r>
      <w:r>
        <w:rPr>
          <w:spacing w:val="-8"/>
          <w:w w:val="85"/>
        </w:rPr>
        <w:t xml:space="preserve"> </w:t>
      </w:r>
      <w:r>
        <w:rPr>
          <w:w w:val="85"/>
        </w:rPr>
        <w:t>mental</w:t>
      </w:r>
      <w:r>
        <w:rPr>
          <w:spacing w:val="-8"/>
          <w:w w:val="85"/>
        </w:rPr>
        <w:t xml:space="preserve"> </w:t>
      </w:r>
      <w:r>
        <w:rPr>
          <w:w w:val="85"/>
        </w:rPr>
        <w:t xml:space="preserve">health </w:t>
      </w:r>
      <w:r>
        <w:rPr>
          <w:spacing w:val="-4"/>
          <w:w w:val="85"/>
        </w:rPr>
        <w:t>are</w:t>
      </w:r>
      <w:r>
        <w:rPr>
          <w:spacing w:val="-5"/>
          <w:w w:val="85"/>
        </w:rPr>
        <w:t xml:space="preserve"> </w:t>
      </w:r>
      <w:r>
        <w:rPr>
          <w:spacing w:val="-4"/>
          <w:w w:val="85"/>
        </w:rPr>
        <w:t>mixed.</w:t>
      </w:r>
      <w:r>
        <w:rPr>
          <w:spacing w:val="-4"/>
          <w:w w:val="85"/>
          <w:vertAlign w:val="superscript"/>
        </w:rPr>
        <w:t>16</w:t>
      </w:r>
      <w:r>
        <w:rPr>
          <w:spacing w:val="-17"/>
        </w:rPr>
        <w:t xml:space="preserve"> </w:t>
      </w:r>
      <w:r>
        <w:rPr>
          <w:spacing w:val="-4"/>
          <w:w w:val="85"/>
        </w:rPr>
        <w:t>Overall,</w:t>
      </w:r>
      <w:r>
        <w:rPr>
          <w:spacing w:val="-12"/>
        </w:rPr>
        <w:t xml:space="preserve"> </w:t>
      </w:r>
      <w:r>
        <w:rPr>
          <w:spacing w:val="-4"/>
          <w:w w:val="85"/>
        </w:rPr>
        <w:t>risk</w:t>
      </w:r>
      <w:r>
        <w:rPr>
          <w:spacing w:val="-5"/>
          <w:w w:val="85"/>
        </w:rPr>
        <w:t xml:space="preserve"> </w:t>
      </w:r>
      <w:r>
        <w:rPr>
          <w:spacing w:val="-4"/>
          <w:w w:val="85"/>
        </w:rPr>
        <w:t>factors</w:t>
      </w:r>
      <w:r>
        <w:rPr>
          <w:spacing w:val="-11"/>
        </w:rPr>
        <w:t xml:space="preserve"> </w:t>
      </w:r>
      <w:r>
        <w:rPr>
          <w:spacing w:val="-4"/>
          <w:w w:val="85"/>
        </w:rPr>
        <w:t>include</w:t>
      </w:r>
      <w:r>
        <w:rPr>
          <w:spacing w:val="-11"/>
        </w:rPr>
        <w:t xml:space="preserve"> </w:t>
      </w:r>
      <w:r>
        <w:rPr>
          <w:spacing w:val="-4"/>
          <w:w w:val="85"/>
        </w:rPr>
        <w:t>poverty,</w:t>
      </w:r>
      <w:r>
        <w:rPr>
          <w:spacing w:val="-11"/>
        </w:rPr>
        <w:t xml:space="preserve"> </w:t>
      </w:r>
      <w:r>
        <w:rPr>
          <w:spacing w:val="-4"/>
          <w:w w:val="85"/>
        </w:rPr>
        <w:t>lack</w:t>
      </w:r>
      <w:r>
        <w:rPr>
          <w:spacing w:val="-5"/>
          <w:w w:val="85"/>
        </w:rPr>
        <w:t xml:space="preserve"> </w:t>
      </w:r>
      <w:r>
        <w:rPr>
          <w:spacing w:val="-4"/>
          <w:w w:val="85"/>
        </w:rPr>
        <w:t>of</w:t>
      </w:r>
      <w:r>
        <w:rPr>
          <w:spacing w:val="-11"/>
        </w:rPr>
        <w:t xml:space="preserve"> </w:t>
      </w:r>
      <w:r>
        <w:rPr>
          <w:spacing w:val="-4"/>
          <w:w w:val="85"/>
        </w:rPr>
        <w:t>social</w:t>
      </w:r>
      <w:r>
        <w:rPr>
          <w:spacing w:val="-11"/>
        </w:rPr>
        <w:t xml:space="preserve"> </w:t>
      </w:r>
      <w:r>
        <w:rPr>
          <w:spacing w:val="-4"/>
          <w:w w:val="85"/>
        </w:rPr>
        <w:t>support</w:t>
      </w:r>
      <w:r>
        <w:rPr>
          <w:spacing w:val="-11"/>
        </w:rPr>
        <w:t xml:space="preserve"> </w:t>
      </w:r>
      <w:r>
        <w:rPr>
          <w:spacing w:val="-4"/>
          <w:w w:val="85"/>
        </w:rPr>
        <w:t>and</w:t>
      </w:r>
      <w:r>
        <w:rPr>
          <w:spacing w:val="-11"/>
        </w:rPr>
        <w:t xml:space="preserve"> </w:t>
      </w:r>
      <w:r>
        <w:rPr>
          <w:spacing w:val="-4"/>
          <w:w w:val="85"/>
        </w:rPr>
        <w:t>stable</w:t>
      </w:r>
      <w:r>
        <w:rPr>
          <w:spacing w:val="-11"/>
        </w:rPr>
        <w:t xml:space="preserve"> </w:t>
      </w:r>
      <w:r>
        <w:rPr>
          <w:spacing w:val="-4"/>
          <w:w w:val="85"/>
        </w:rPr>
        <w:t>housing,</w:t>
      </w:r>
      <w:r>
        <w:rPr>
          <w:spacing w:val="-11"/>
        </w:rPr>
        <w:t xml:space="preserve"> </w:t>
      </w:r>
      <w:r>
        <w:rPr>
          <w:spacing w:val="-4"/>
          <w:w w:val="85"/>
        </w:rPr>
        <w:t>risk</w:t>
      </w:r>
      <w:r>
        <w:rPr>
          <w:spacing w:val="-5"/>
          <w:w w:val="85"/>
        </w:rPr>
        <w:t xml:space="preserve"> </w:t>
      </w:r>
      <w:r>
        <w:rPr>
          <w:spacing w:val="-4"/>
          <w:w w:val="85"/>
        </w:rPr>
        <w:t xml:space="preserve">of </w:t>
      </w:r>
      <w:r>
        <w:rPr>
          <w:spacing w:val="-4"/>
          <w:w w:val="90"/>
        </w:rPr>
        <w:t xml:space="preserve">detainment and deportation, discriminatory experiences, dehumanizing public discourse and </w:t>
      </w:r>
      <w:r>
        <w:rPr>
          <w:w w:val="85"/>
        </w:rPr>
        <w:t>policy,</w:t>
      </w:r>
      <w:r>
        <w:rPr>
          <w:spacing w:val="-9"/>
          <w:w w:val="85"/>
        </w:rPr>
        <w:t xml:space="preserve"> </w:t>
      </w:r>
      <w:r>
        <w:rPr>
          <w:w w:val="85"/>
        </w:rPr>
        <w:t>and</w:t>
      </w:r>
      <w:r>
        <w:rPr>
          <w:spacing w:val="-8"/>
          <w:w w:val="85"/>
        </w:rPr>
        <w:t xml:space="preserve"> </w:t>
      </w:r>
      <w:r>
        <w:rPr>
          <w:w w:val="85"/>
        </w:rPr>
        <w:t>barriers</w:t>
      </w:r>
      <w:r>
        <w:rPr>
          <w:spacing w:val="-9"/>
          <w:w w:val="85"/>
        </w:rPr>
        <w:t xml:space="preserve"> </w:t>
      </w:r>
      <w:r>
        <w:rPr>
          <w:w w:val="85"/>
        </w:rPr>
        <w:t>to</w:t>
      </w:r>
      <w:r>
        <w:rPr>
          <w:spacing w:val="-8"/>
          <w:w w:val="85"/>
        </w:rPr>
        <w:t xml:space="preserve"> </w:t>
      </w:r>
      <w:r>
        <w:rPr>
          <w:w w:val="85"/>
        </w:rPr>
        <w:t>care,</w:t>
      </w:r>
      <w:r>
        <w:rPr>
          <w:spacing w:val="-9"/>
          <w:w w:val="85"/>
        </w:rPr>
        <w:t xml:space="preserve"> </w:t>
      </w:r>
      <w:r>
        <w:rPr>
          <w:w w:val="85"/>
        </w:rPr>
        <w:t>such</w:t>
      </w:r>
      <w:r>
        <w:rPr>
          <w:spacing w:val="-8"/>
          <w:w w:val="85"/>
        </w:rPr>
        <w:t xml:space="preserve"> </w:t>
      </w:r>
      <w:r>
        <w:rPr>
          <w:w w:val="85"/>
        </w:rPr>
        <w:t>as</w:t>
      </w:r>
      <w:r>
        <w:rPr>
          <w:spacing w:val="-9"/>
          <w:w w:val="85"/>
        </w:rPr>
        <w:t xml:space="preserve"> </w:t>
      </w:r>
      <w:r>
        <w:rPr>
          <w:w w:val="85"/>
        </w:rPr>
        <w:t>waiting</w:t>
      </w:r>
      <w:r>
        <w:rPr>
          <w:spacing w:val="-8"/>
          <w:w w:val="85"/>
        </w:rPr>
        <w:t xml:space="preserve"> </w:t>
      </w:r>
      <w:r>
        <w:rPr>
          <w:w w:val="85"/>
        </w:rPr>
        <w:t>periods</w:t>
      </w:r>
      <w:r>
        <w:rPr>
          <w:spacing w:val="-8"/>
          <w:w w:val="85"/>
        </w:rPr>
        <w:t xml:space="preserve"> </w:t>
      </w:r>
      <w:r>
        <w:rPr>
          <w:w w:val="85"/>
        </w:rPr>
        <w:t>to</w:t>
      </w:r>
      <w:r>
        <w:rPr>
          <w:spacing w:val="-9"/>
          <w:w w:val="85"/>
        </w:rPr>
        <w:t xml:space="preserve"> </w:t>
      </w:r>
      <w:r>
        <w:rPr>
          <w:w w:val="85"/>
        </w:rPr>
        <w:t>access</w:t>
      </w:r>
      <w:r>
        <w:rPr>
          <w:spacing w:val="-8"/>
          <w:w w:val="85"/>
        </w:rPr>
        <w:t xml:space="preserve"> </w:t>
      </w:r>
      <w:r>
        <w:rPr>
          <w:w w:val="85"/>
        </w:rPr>
        <w:t>public</w:t>
      </w:r>
      <w:r>
        <w:rPr>
          <w:spacing w:val="-9"/>
          <w:w w:val="85"/>
        </w:rPr>
        <w:t xml:space="preserve"> </w:t>
      </w:r>
      <w:r>
        <w:rPr>
          <w:w w:val="85"/>
        </w:rPr>
        <w:t>health</w:t>
      </w:r>
      <w:r>
        <w:rPr>
          <w:spacing w:val="-8"/>
          <w:w w:val="85"/>
        </w:rPr>
        <w:t xml:space="preserve"> </w:t>
      </w:r>
      <w:r>
        <w:rPr>
          <w:w w:val="85"/>
        </w:rPr>
        <w:t>insurance.</w:t>
      </w:r>
      <w:r>
        <w:rPr>
          <w:spacing w:val="-9"/>
          <w:w w:val="85"/>
        </w:rPr>
        <w:t xml:space="preserve"> </w:t>
      </w:r>
      <w:r>
        <w:rPr>
          <w:w w:val="85"/>
        </w:rPr>
        <w:t xml:space="preserve">However, </w:t>
      </w:r>
      <w:r>
        <w:rPr>
          <w:w w:val="90"/>
        </w:rPr>
        <w:t>immigrant</w:t>
      </w:r>
      <w:r>
        <w:rPr>
          <w:spacing w:val="-13"/>
          <w:w w:val="90"/>
        </w:rPr>
        <w:t xml:space="preserve"> </w:t>
      </w:r>
      <w:r>
        <w:rPr>
          <w:w w:val="90"/>
        </w:rPr>
        <w:t>youth</w:t>
      </w:r>
      <w:r>
        <w:rPr>
          <w:spacing w:val="-13"/>
          <w:w w:val="90"/>
        </w:rPr>
        <w:t xml:space="preserve"> </w:t>
      </w:r>
      <w:r>
        <w:rPr>
          <w:w w:val="90"/>
        </w:rPr>
        <w:t>have</w:t>
      </w:r>
      <w:r>
        <w:rPr>
          <w:spacing w:val="-12"/>
          <w:w w:val="90"/>
        </w:rPr>
        <w:t xml:space="preserve"> </w:t>
      </w:r>
      <w:r>
        <w:rPr>
          <w:w w:val="90"/>
        </w:rPr>
        <w:t>also</w:t>
      </w:r>
      <w:r>
        <w:rPr>
          <w:spacing w:val="-13"/>
          <w:w w:val="90"/>
        </w:rPr>
        <w:t xml:space="preserve"> </w:t>
      </w:r>
      <w:r>
        <w:rPr>
          <w:w w:val="90"/>
        </w:rPr>
        <w:t>been</w:t>
      </w:r>
      <w:r>
        <w:rPr>
          <w:spacing w:val="-13"/>
          <w:w w:val="90"/>
        </w:rPr>
        <w:t xml:space="preserve"> </w:t>
      </w:r>
      <w:r>
        <w:rPr>
          <w:w w:val="90"/>
        </w:rPr>
        <w:t>found</w:t>
      </w:r>
      <w:r>
        <w:rPr>
          <w:spacing w:val="-12"/>
          <w:w w:val="90"/>
        </w:rPr>
        <w:t xml:space="preserve"> </w:t>
      </w:r>
      <w:r>
        <w:rPr>
          <w:w w:val="90"/>
        </w:rPr>
        <w:t>to</w:t>
      </w:r>
      <w:r>
        <w:rPr>
          <w:spacing w:val="-13"/>
          <w:w w:val="90"/>
        </w:rPr>
        <w:t xml:space="preserve"> </w:t>
      </w:r>
      <w:r>
        <w:rPr>
          <w:w w:val="90"/>
        </w:rPr>
        <w:t>have</w:t>
      </w:r>
      <w:r>
        <w:rPr>
          <w:spacing w:val="-13"/>
          <w:w w:val="90"/>
        </w:rPr>
        <w:t xml:space="preserve"> </w:t>
      </w:r>
      <w:r>
        <w:rPr>
          <w:w w:val="90"/>
        </w:rPr>
        <w:t>similar</w:t>
      </w:r>
      <w:r>
        <w:rPr>
          <w:spacing w:val="-12"/>
          <w:w w:val="90"/>
        </w:rPr>
        <w:t xml:space="preserve"> </w:t>
      </w:r>
      <w:r>
        <w:rPr>
          <w:w w:val="90"/>
        </w:rPr>
        <w:t>or</w:t>
      </w:r>
      <w:r>
        <w:rPr>
          <w:spacing w:val="-13"/>
          <w:w w:val="90"/>
        </w:rPr>
        <w:t xml:space="preserve"> </w:t>
      </w:r>
      <w:r>
        <w:rPr>
          <w:w w:val="90"/>
        </w:rPr>
        <w:t>better</w:t>
      </w:r>
      <w:r>
        <w:rPr>
          <w:spacing w:val="-13"/>
          <w:w w:val="90"/>
        </w:rPr>
        <w:t xml:space="preserve"> </w:t>
      </w:r>
      <w:r>
        <w:rPr>
          <w:w w:val="90"/>
        </w:rPr>
        <w:t>physical</w:t>
      </w:r>
      <w:r>
        <w:rPr>
          <w:spacing w:val="-12"/>
          <w:w w:val="90"/>
        </w:rPr>
        <w:t xml:space="preserve"> </w:t>
      </w:r>
      <w:r>
        <w:rPr>
          <w:w w:val="90"/>
        </w:rPr>
        <w:t>and</w:t>
      </w:r>
      <w:r>
        <w:rPr>
          <w:spacing w:val="-13"/>
          <w:w w:val="90"/>
        </w:rPr>
        <w:t xml:space="preserve"> </w:t>
      </w:r>
      <w:r>
        <w:rPr>
          <w:w w:val="90"/>
        </w:rPr>
        <w:t>mental</w:t>
      </w:r>
      <w:r>
        <w:rPr>
          <w:spacing w:val="-13"/>
          <w:w w:val="90"/>
        </w:rPr>
        <w:t xml:space="preserve"> </w:t>
      </w:r>
      <w:r>
        <w:rPr>
          <w:w w:val="90"/>
        </w:rPr>
        <w:t xml:space="preserve">health </w:t>
      </w:r>
      <w:r>
        <w:rPr>
          <w:w w:val="85"/>
        </w:rPr>
        <w:t>outcomes</w:t>
      </w:r>
      <w:r>
        <w:rPr>
          <w:spacing w:val="-9"/>
          <w:w w:val="85"/>
        </w:rPr>
        <w:t xml:space="preserve"> </w:t>
      </w:r>
      <w:r>
        <w:rPr>
          <w:w w:val="85"/>
        </w:rPr>
        <w:t>than</w:t>
      </w:r>
      <w:r>
        <w:rPr>
          <w:spacing w:val="-5"/>
          <w:w w:val="85"/>
        </w:rPr>
        <w:t xml:space="preserve"> </w:t>
      </w:r>
      <w:r>
        <w:rPr>
          <w:w w:val="85"/>
        </w:rPr>
        <w:t>native-born</w:t>
      </w:r>
      <w:r>
        <w:rPr>
          <w:spacing w:val="-5"/>
          <w:w w:val="85"/>
        </w:rPr>
        <w:t xml:space="preserve"> </w:t>
      </w:r>
      <w:r>
        <w:rPr>
          <w:w w:val="85"/>
        </w:rPr>
        <w:t>peers,</w:t>
      </w:r>
      <w:r>
        <w:rPr>
          <w:spacing w:val="-5"/>
          <w:w w:val="85"/>
        </w:rPr>
        <w:t xml:space="preserve"> </w:t>
      </w:r>
      <w:r>
        <w:rPr>
          <w:w w:val="85"/>
        </w:rPr>
        <w:t>a</w:t>
      </w:r>
      <w:r>
        <w:rPr>
          <w:spacing w:val="-5"/>
          <w:w w:val="85"/>
        </w:rPr>
        <w:t xml:space="preserve"> </w:t>
      </w:r>
      <w:r>
        <w:rPr>
          <w:w w:val="85"/>
        </w:rPr>
        <w:t>phenomenon</w:t>
      </w:r>
      <w:r>
        <w:rPr>
          <w:spacing w:val="-5"/>
          <w:w w:val="85"/>
        </w:rPr>
        <w:t xml:space="preserve"> </w:t>
      </w:r>
      <w:r>
        <w:rPr>
          <w:w w:val="85"/>
        </w:rPr>
        <w:t>called</w:t>
      </w:r>
      <w:r>
        <w:rPr>
          <w:spacing w:val="-5"/>
          <w:w w:val="85"/>
        </w:rPr>
        <w:t xml:space="preserve"> </w:t>
      </w:r>
      <w:r>
        <w:rPr>
          <w:w w:val="85"/>
        </w:rPr>
        <w:t>the</w:t>
      </w:r>
      <w:r>
        <w:rPr>
          <w:spacing w:val="-5"/>
          <w:w w:val="85"/>
        </w:rPr>
        <w:t xml:space="preserve"> </w:t>
      </w:r>
      <w:r>
        <w:rPr>
          <w:w w:val="85"/>
        </w:rPr>
        <w:t>“immigrant</w:t>
      </w:r>
      <w:r>
        <w:rPr>
          <w:spacing w:val="-5"/>
          <w:w w:val="85"/>
        </w:rPr>
        <w:t xml:space="preserve"> </w:t>
      </w:r>
      <w:r>
        <w:rPr>
          <w:w w:val="85"/>
        </w:rPr>
        <w:t>health</w:t>
      </w:r>
      <w:r>
        <w:rPr>
          <w:spacing w:val="-5"/>
          <w:w w:val="85"/>
        </w:rPr>
        <w:t xml:space="preserve"> </w:t>
      </w:r>
      <w:r>
        <w:rPr>
          <w:w w:val="85"/>
        </w:rPr>
        <w:t>paradox.”</w:t>
      </w:r>
      <w:r>
        <w:rPr>
          <w:w w:val="85"/>
          <w:vertAlign w:val="superscript"/>
        </w:rPr>
        <w:t>17</w:t>
      </w:r>
      <w:r>
        <w:rPr>
          <w:spacing w:val="-9"/>
          <w:w w:val="85"/>
        </w:rPr>
        <w:t xml:space="preserve"> </w:t>
      </w:r>
      <w:r>
        <w:rPr>
          <w:w w:val="85"/>
        </w:rPr>
        <w:t xml:space="preserve">This </w:t>
      </w:r>
      <w:r>
        <w:rPr>
          <w:w w:val="90"/>
        </w:rPr>
        <w:t>advantage</w:t>
      </w:r>
      <w:r>
        <w:rPr>
          <w:spacing w:val="-5"/>
          <w:w w:val="90"/>
        </w:rPr>
        <w:t xml:space="preserve"> </w:t>
      </w:r>
      <w:r>
        <w:rPr>
          <w:w w:val="90"/>
        </w:rPr>
        <w:t>levels</w:t>
      </w:r>
      <w:r>
        <w:rPr>
          <w:spacing w:val="-5"/>
          <w:w w:val="90"/>
        </w:rPr>
        <w:t xml:space="preserve"> </w:t>
      </w:r>
      <w:r>
        <w:rPr>
          <w:w w:val="90"/>
        </w:rPr>
        <w:t>out</w:t>
      </w:r>
      <w:r>
        <w:rPr>
          <w:spacing w:val="-5"/>
          <w:w w:val="90"/>
        </w:rPr>
        <w:t xml:space="preserve"> </w:t>
      </w:r>
      <w:r>
        <w:rPr>
          <w:w w:val="90"/>
        </w:rPr>
        <w:t>over</w:t>
      </w:r>
      <w:r>
        <w:rPr>
          <w:spacing w:val="-11"/>
          <w:w w:val="90"/>
        </w:rPr>
        <w:t xml:space="preserve"> </w:t>
      </w:r>
      <w:r>
        <w:rPr>
          <w:w w:val="90"/>
        </w:rPr>
        <w:t>generations,</w:t>
      </w:r>
      <w:r>
        <w:rPr>
          <w:spacing w:val="-5"/>
          <w:w w:val="90"/>
        </w:rPr>
        <w:t xml:space="preserve"> </w:t>
      </w:r>
      <w:r>
        <w:rPr>
          <w:w w:val="90"/>
        </w:rPr>
        <w:t>not</w:t>
      </w:r>
      <w:r>
        <w:rPr>
          <w:spacing w:val="-5"/>
          <w:w w:val="90"/>
        </w:rPr>
        <w:t xml:space="preserve"> </w:t>
      </w:r>
      <w:r>
        <w:rPr>
          <w:w w:val="90"/>
        </w:rPr>
        <w:t>just</w:t>
      </w:r>
      <w:r>
        <w:rPr>
          <w:spacing w:val="-5"/>
          <w:w w:val="90"/>
        </w:rPr>
        <w:t xml:space="preserve"> </w:t>
      </w:r>
      <w:r>
        <w:rPr>
          <w:w w:val="90"/>
        </w:rPr>
        <w:t>due</w:t>
      </w:r>
      <w:r>
        <w:rPr>
          <w:spacing w:val="-5"/>
          <w:w w:val="90"/>
        </w:rPr>
        <w:t xml:space="preserve"> </w:t>
      </w:r>
      <w:r>
        <w:rPr>
          <w:w w:val="90"/>
        </w:rPr>
        <w:t>to</w:t>
      </w:r>
      <w:r>
        <w:rPr>
          <w:spacing w:val="-5"/>
          <w:w w:val="90"/>
        </w:rPr>
        <w:t xml:space="preserve"> </w:t>
      </w:r>
      <w:r>
        <w:rPr>
          <w:w w:val="90"/>
        </w:rPr>
        <w:t>acculturation,</w:t>
      </w:r>
      <w:r>
        <w:rPr>
          <w:spacing w:val="-5"/>
          <w:w w:val="90"/>
        </w:rPr>
        <w:t xml:space="preserve"> </w:t>
      </w:r>
      <w:r>
        <w:rPr>
          <w:w w:val="90"/>
        </w:rPr>
        <w:t>like</w:t>
      </w:r>
      <w:r>
        <w:rPr>
          <w:spacing w:val="-5"/>
          <w:w w:val="90"/>
        </w:rPr>
        <w:t xml:space="preserve"> </w:t>
      </w:r>
      <w:r>
        <w:rPr>
          <w:w w:val="90"/>
        </w:rPr>
        <w:t>shifts</w:t>
      </w:r>
      <w:r>
        <w:rPr>
          <w:spacing w:val="-5"/>
          <w:w w:val="90"/>
        </w:rPr>
        <w:t xml:space="preserve"> </w:t>
      </w:r>
      <w:r>
        <w:rPr>
          <w:w w:val="90"/>
        </w:rPr>
        <w:t>in</w:t>
      </w:r>
      <w:r>
        <w:rPr>
          <w:spacing w:val="-5"/>
          <w:w w:val="90"/>
        </w:rPr>
        <w:t xml:space="preserve"> </w:t>
      </w:r>
      <w:r>
        <w:rPr>
          <w:w w:val="90"/>
        </w:rPr>
        <w:t>diet</w:t>
      </w:r>
      <w:r>
        <w:rPr>
          <w:spacing w:val="-5"/>
          <w:w w:val="90"/>
        </w:rPr>
        <w:t xml:space="preserve"> </w:t>
      </w:r>
      <w:r>
        <w:rPr>
          <w:w w:val="90"/>
        </w:rPr>
        <w:t xml:space="preserve">and </w:t>
      </w:r>
      <w:r>
        <w:rPr>
          <w:spacing w:val="-4"/>
          <w:w w:val="90"/>
        </w:rPr>
        <w:t>exercise,</w:t>
      </w:r>
      <w:r>
        <w:rPr>
          <w:spacing w:val="-22"/>
          <w:w w:val="90"/>
        </w:rPr>
        <w:t xml:space="preserve"> </w:t>
      </w:r>
      <w:r>
        <w:rPr>
          <w:spacing w:val="-4"/>
          <w:w w:val="90"/>
        </w:rPr>
        <w:t>but</w:t>
      </w:r>
      <w:r>
        <w:rPr>
          <w:spacing w:val="-22"/>
          <w:w w:val="90"/>
        </w:rPr>
        <w:t xml:space="preserve"> </w:t>
      </w:r>
      <w:r>
        <w:rPr>
          <w:spacing w:val="-4"/>
          <w:w w:val="90"/>
        </w:rPr>
        <w:t>also</w:t>
      </w:r>
      <w:r>
        <w:rPr>
          <w:spacing w:val="-22"/>
          <w:w w:val="90"/>
        </w:rPr>
        <w:t xml:space="preserve"> </w:t>
      </w:r>
      <w:r>
        <w:rPr>
          <w:spacing w:val="-4"/>
          <w:w w:val="90"/>
        </w:rPr>
        <w:t>through</w:t>
      </w:r>
      <w:r>
        <w:rPr>
          <w:spacing w:val="-22"/>
          <w:w w:val="90"/>
        </w:rPr>
        <w:t xml:space="preserve"> </w:t>
      </w:r>
      <w:r>
        <w:rPr>
          <w:spacing w:val="-4"/>
          <w:w w:val="90"/>
        </w:rPr>
        <w:t>the</w:t>
      </w:r>
      <w:r>
        <w:rPr>
          <w:spacing w:val="-30"/>
          <w:w w:val="90"/>
        </w:rPr>
        <w:t xml:space="preserve"> </w:t>
      </w:r>
      <w:r>
        <w:rPr>
          <w:spacing w:val="-4"/>
          <w:w w:val="90"/>
        </w:rPr>
        <w:t>wear-and-tear</w:t>
      </w:r>
      <w:r>
        <w:rPr>
          <w:spacing w:val="-30"/>
          <w:w w:val="90"/>
        </w:rPr>
        <w:t xml:space="preserve"> </w:t>
      </w:r>
      <w:r>
        <w:rPr>
          <w:spacing w:val="-4"/>
          <w:w w:val="90"/>
        </w:rPr>
        <w:t>of</w:t>
      </w:r>
      <w:r>
        <w:rPr>
          <w:spacing w:val="-22"/>
          <w:w w:val="90"/>
        </w:rPr>
        <w:t xml:space="preserve"> </w:t>
      </w:r>
      <w:r>
        <w:rPr>
          <w:spacing w:val="-4"/>
          <w:w w:val="90"/>
        </w:rPr>
        <w:t>minority</w:t>
      </w:r>
      <w:r>
        <w:rPr>
          <w:spacing w:val="-30"/>
          <w:w w:val="90"/>
        </w:rPr>
        <w:t xml:space="preserve"> </w:t>
      </w:r>
      <w:r>
        <w:rPr>
          <w:spacing w:val="-4"/>
          <w:w w:val="90"/>
        </w:rPr>
        <w:t>stress.</w:t>
      </w:r>
    </w:p>
    <w:p w14:paraId="7C2E2963" w14:textId="77777777" w:rsidR="00091439" w:rsidRDefault="00091439">
      <w:pPr>
        <w:pStyle w:val="BodyText"/>
        <w:spacing w:before="78"/>
      </w:pPr>
    </w:p>
    <w:p w14:paraId="7C2E2964" w14:textId="77777777" w:rsidR="00091439" w:rsidRDefault="00000000">
      <w:pPr>
        <w:pStyle w:val="BodyText"/>
        <w:spacing w:line="295" w:lineRule="auto"/>
        <w:ind w:left="231" w:right="510"/>
        <w:jc w:val="both"/>
      </w:pPr>
      <w:r>
        <w:rPr>
          <w:spacing w:val="-12"/>
        </w:rPr>
        <w:t>With</w:t>
      </w:r>
      <w:r>
        <w:rPr>
          <w:spacing w:val="-2"/>
        </w:rPr>
        <w:t xml:space="preserve"> </w:t>
      </w:r>
      <w:r>
        <w:rPr>
          <w:spacing w:val="-12"/>
        </w:rPr>
        <w:t>these</w:t>
      </w:r>
      <w:r>
        <w:rPr>
          <w:spacing w:val="-2"/>
        </w:rPr>
        <w:t xml:space="preserve"> </w:t>
      </w:r>
      <w:r>
        <w:rPr>
          <w:spacing w:val="-12"/>
        </w:rPr>
        <w:t>mixed</w:t>
      </w:r>
      <w:r>
        <w:rPr>
          <w:spacing w:val="-2"/>
        </w:rPr>
        <w:t xml:space="preserve"> </w:t>
      </w:r>
      <w:r>
        <w:rPr>
          <w:spacing w:val="-12"/>
        </w:rPr>
        <w:t>results</w:t>
      </w:r>
      <w:r>
        <w:rPr>
          <w:spacing w:val="-2"/>
        </w:rPr>
        <w:t xml:space="preserve"> </w:t>
      </w:r>
      <w:r>
        <w:rPr>
          <w:spacing w:val="-12"/>
        </w:rPr>
        <w:t>in</w:t>
      </w:r>
      <w:r>
        <w:rPr>
          <w:spacing w:val="-2"/>
        </w:rPr>
        <w:t xml:space="preserve"> </w:t>
      </w:r>
      <w:r>
        <w:rPr>
          <w:spacing w:val="-12"/>
        </w:rPr>
        <w:t>mind,</w:t>
      </w:r>
      <w:r>
        <w:rPr>
          <w:spacing w:val="-2"/>
        </w:rPr>
        <w:t xml:space="preserve"> </w:t>
      </w:r>
      <w:r>
        <w:rPr>
          <w:spacing w:val="-12"/>
        </w:rPr>
        <w:t>the</w:t>
      </w:r>
      <w:r>
        <w:rPr>
          <w:spacing w:val="-2"/>
        </w:rPr>
        <w:t xml:space="preserve"> </w:t>
      </w:r>
      <w:r>
        <w:rPr>
          <w:spacing w:val="-12"/>
        </w:rPr>
        <w:t>Commission</w:t>
      </w:r>
      <w:r>
        <w:rPr>
          <w:spacing w:val="-2"/>
        </w:rPr>
        <w:t xml:space="preserve"> </w:t>
      </w:r>
      <w:r>
        <w:rPr>
          <w:spacing w:val="-12"/>
        </w:rPr>
        <w:t>recommends</w:t>
      </w:r>
      <w:r>
        <w:rPr>
          <w:spacing w:val="-2"/>
        </w:rPr>
        <w:t xml:space="preserve"> </w:t>
      </w:r>
      <w:r>
        <w:rPr>
          <w:spacing w:val="-12"/>
        </w:rPr>
        <w:t>that</w:t>
      </w:r>
      <w:r>
        <w:rPr>
          <w:spacing w:val="-2"/>
        </w:rPr>
        <w:t xml:space="preserve"> </w:t>
      </w:r>
      <w:r>
        <w:rPr>
          <w:spacing w:val="-12"/>
        </w:rPr>
        <w:t>supporters</w:t>
      </w:r>
      <w:r>
        <w:rPr>
          <w:spacing w:val="-2"/>
        </w:rPr>
        <w:t xml:space="preserve"> </w:t>
      </w:r>
      <w:r>
        <w:rPr>
          <w:spacing w:val="-12"/>
        </w:rPr>
        <w:t>seek</w:t>
      </w:r>
      <w:r>
        <w:rPr>
          <w:spacing w:val="-7"/>
        </w:rPr>
        <w:t xml:space="preserve"> </w:t>
      </w:r>
      <w:r>
        <w:rPr>
          <w:spacing w:val="-12"/>
        </w:rPr>
        <w:t xml:space="preserve">to </w:t>
      </w:r>
      <w:r>
        <w:rPr>
          <w:w w:val="85"/>
        </w:rPr>
        <w:t>understand</w:t>
      </w:r>
      <w:r>
        <w:rPr>
          <w:spacing w:val="-3"/>
          <w:w w:val="85"/>
        </w:rPr>
        <w:t xml:space="preserve"> </w:t>
      </w:r>
      <w:r>
        <w:rPr>
          <w:w w:val="85"/>
        </w:rPr>
        <w:t>LGBTQ</w:t>
      </w:r>
      <w:r>
        <w:rPr>
          <w:spacing w:val="-1"/>
          <w:w w:val="85"/>
        </w:rPr>
        <w:t xml:space="preserve"> </w:t>
      </w:r>
      <w:r>
        <w:rPr>
          <w:w w:val="85"/>
        </w:rPr>
        <w:t>foreign-born</w:t>
      </w:r>
      <w:r>
        <w:rPr>
          <w:spacing w:val="-9"/>
          <w:w w:val="85"/>
        </w:rPr>
        <w:t xml:space="preserve"> </w:t>
      </w:r>
      <w:r>
        <w:rPr>
          <w:w w:val="85"/>
        </w:rPr>
        <w:t>youths’ mental</w:t>
      </w:r>
      <w:r>
        <w:rPr>
          <w:spacing w:val="-1"/>
          <w:w w:val="85"/>
        </w:rPr>
        <w:t xml:space="preserve"> </w:t>
      </w:r>
      <w:r>
        <w:rPr>
          <w:w w:val="85"/>
        </w:rPr>
        <w:t>health</w:t>
      </w:r>
      <w:r>
        <w:rPr>
          <w:spacing w:val="-1"/>
          <w:w w:val="85"/>
        </w:rPr>
        <w:t xml:space="preserve"> </w:t>
      </w:r>
      <w:r>
        <w:rPr>
          <w:w w:val="85"/>
        </w:rPr>
        <w:t>in</w:t>
      </w:r>
      <w:r>
        <w:rPr>
          <w:spacing w:val="-1"/>
          <w:w w:val="85"/>
        </w:rPr>
        <w:t xml:space="preserve"> </w:t>
      </w:r>
      <w:r>
        <w:rPr>
          <w:w w:val="85"/>
        </w:rPr>
        <w:t>the</w:t>
      </w:r>
      <w:r>
        <w:rPr>
          <w:spacing w:val="-1"/>
          <w:w w:val="85"/>
        </w:rPr>
        <w:t xml:space="preserve"> </w:t>
      </w:r>
      <w:r>
        <w:rPr>
          <w:w w:val="85"/>
        </w:rPr>
        <w:t>context</w:t>
      </w:r>
      <w:r>
        <w:rPr>
          <w:spacing w:val="-1"/>
          <w:w w:val="85"/>
        </w:rPr>
        <w:t xml:space="preserve"> </w:t>
      </w:r>
      <w:r>
        <w:rPr>
          <w:w w:val="85"/>
        </w:rPr>
        <w:t>of</w:t>
      </w:r>
      <w:r>
        <w:rPr>
          <w:spacing w:val="-1"/>
          <w:w w:val="85"/>
        </w:rPr>
        <w:t xml:space="preserve"> </w:t>
      </w:r>
      <w:r>
        <w:rPr>
          <w:w w:val="85"/>
        </w:rPr>
        <w:t>their</w:t>
      </w:r>
      <w:r>
        <w:rPr>
          <w:spacing w:val="-9"/>
          <w:w w:val="85"/>
        </w:rPr>
        <w:t xml:space="preserve"> </w:t>
      </w:r>
      <w:r>
        <w:rPr>
          <w:w w:val="85"/>
        </w:rPr>
        <w:t>position in</w:t>
      </w:r>
      <w:r>
        <w:rPr>
          <w:spacing w:val="-1"/>
          <w:w w:val="85"/>
        </w:rPr>
        <w:t xml:space="preserve"> </w:t>
      </w:r>
      <w:r>
        <w:rPr>
          <w:w w:val="85"/>
        </w:rPr>
        <w:t>the</w:t>
      </w:r>
      <w:r>
        <w:rPr>
          <w:spacing w:val="-1"/>
          <w:w w:val="85"/>
        </w:rPr>
        <w:t xml:space="preserve"> </w:t>
      </w:r>
      <w:r>
        <w:rPr>
          <w:w w:val="85"/>
        </w:rPr>
        <w:t xml:space="preserve">US </w:t>
      </w:r>
      <w:r>
        <w:rPr>
          <w:spacing w:val="-2"/>
          <w:w w:val="85"/>
        </w:rPr>
        <w:t>immigration system. It is additionally</w:t>
      </w:r>
      <w:r>
        <w:rPr>
          <w:spacing w:val="-7"/>
          <w:w w:val="85"/>
        </w:rPr>
        <w:t xml:space="preserve"> </w:t>
      </w:r>
      <w:r>
        <w:rPr>
          <w:spacing w:val="-2"/>
          <w:w w:val="85"/>
        </w:rPr>
        <w:t>important to highlight that not all foreign-born</w:t>
      </w:r>
      <w:r>
        <w:rPr>
          <w:spacing w:val="-7"/>
          <w:w w:val="85"/>
        </w:rPr>
        <w:t xml:space="preserve"> </w:t>
      </w:r>
      <w:r>
        <w:rPr>
          <w:spacing w:val="-2"/>
          <w:w w:val="85"/>
        </w:rPr>
        <w:t xml:space="preserve">youth have </w:t>
      </w:r>
      <w:r>
        <w:rPr>
          <w:w w:val="85"/>
        </w:rPr>
        <w:t>the</w:t>
      </w:r>
      <w:r>
        <w:rPr>
          <w:spacing w:val="-9"/>
          <w:w w:val="85"/>
        </w:rPr>
        <w:t xml:space="preserve"> </w:t>
      </w:r>
      <w:r>
        <w:rPr>
          <w:w w:val="85"/>
        </w:rPr>
        <w:t>same</w:t>
      </w:r>
      <w:r>
        <w:rPr>
          <w:spacing w:val="-8"/>
          <w:w w:val="85"/>
        </w:rPr>
        <w:t xml:space="preserve"> </w:t>
      </w:r>
      <w:r>
        <w:rPr>
          <w:w w:val="85"/>
        </w:rPr>
        <w:t>privileges</w:t>
      </w:r>
      <w:r>
        <w:rPr>
          <w:spacing w:val="-4"/>
          <w:w w:val="85"/>
        </w:rPr>
        <w:t xml:space="preserve"> </w:t>
      </w:r>
      <w:r>
        <w:rPr>
          <w:w w:val="85"/>
        </w:rPr>
        <w:t>and</w:t>
      </w:r>
      <w:r>
        <w:rPr>
          <w:spacing w:val="-3"/>
          <w:w w:val="85"/>
        </w:rPr>
        <w:t xml:space="preserve"> </w:t>
      </w:r>
      <w:r>
        <w:rPr>
          <w:w w:val="85"/>
        </w:rPr>
        <w:t>stressors.</w:t>
      </w:r>
      <w:r>
        <w:rPr>
          <w:spacing w:val="-9"/>
          <w:w w:val="85"/>
        </w:rPr>
        <w:t xml:space="preserve"> </w:t>
      </w:r>
      <w:r>
        <w:rPr>
          <w:w w:val="85"/>
        </w:rPr>
        <w:t>The</w:t>
      </w:r>
      <w:r>
        <w:rPr>
          <w:spacing w:val="-8"/>
          <w:w w:val="85"/>
        </w:rPr>
        <w:t xml:space="preserve"> </w:t>
      </w:r>
      <w:r>
        <w:rPr>
          <w:w w:val="85"/>
        </w:rPr>
        <w:t>Trevor</w:t>
      </w:r>
      <w:r>
        <w:rPr>
          <w:spacing w:val="-9"/>
          <w:w w:val="85"/>
        </w:rPr>
        <w:t xml:space="preserve"> </w:t>
      </w:r>
      <w:r>
        <w:rPr>
          <w:w w:val="85"/>
        </w:rPr>
        <w:t>Project</w:t>
      </w:r>
      <w:r>
        <w:rPr>
          <w:spacing w:val="-2"/>
          <w:w w:val="85"/>
        </w:rPr>
        <w:t xml:space="preserve"> </w:t>
      </w:r>
      <w:r>
        <w:rPr>
          <w:w w:val="85"/>
        </w:rPr>
        <w:t>found</w:t>
      </w:r>
      <w:r>
        <w:rPr>
          <w:spacing w:val="-3"/>
          <w:w w:val="85"/>
        </w:rPr>
        <w:t xml:space="preserve"> </w:t>
      </w:r>
      <w:r>
        <w:rPr>
          <w:w w:val="85"/>
        </w:rPr>
        <w:t>that</w:t>
      </w:r>
      <w:r>
        <w:rPr>
          <w:spacing w:val="-3"/>
          <w:w w:val="85"/>
        </w:rPr>
        <w:t xml:space="preserve"> </w:t>
      </w:r>
      <w:r>
        <w:rPr>
          <w:w w:val="85"/>
        </w:rPr>
        <w:t>LGBTQ</w:t>
      </w:r>
      <w:r>
        <w:rPr>
          <w:spacing w:val="-9"/>
          <w:w w:val="85"/>
        </w:rPr>
        <w:t xml:space="preserve"> </w:t>
      </w:r>
      <w:r>
        <w:rPr>
          <w:w w:val="85"/>
        </w:rPr>
        <w:t>youth</w:t>
      </w:r>
      <w:r>
        <w:rPr>
          <w:spacing w:val="-8"/>
          <w:w w:val="85"/>
        </w:rPr>
        <w:t xml:space="preserve"> </w:t>
      </w:r>
      <w:r>
        <w:rPr>
          <w:w w:val="85"/>
        </w:rPr>
        <w:t>with</w:t>
      </w:r>
      <w:r>
        <w:rPr>
          <w:spacing w:val="-3"/>
          <w:w w:val="85"/>
        </w:rPr>
        <w:t xml:space="preserve"> </w:t>
      </w:r>
      <w:r>
        <w:rPr>
          <w:w w:val="85"/>
        </w:rPr>
        <w:t>at</w:t>
      </w:r>
      <w:r>
        <w:rPr>
          <w:spacing w:val="-3"/>
          <w:w w:val="85"/>
        </w:rPr>
        <w:t xml:space="preserve"> </w:t>
      </w:r>
      <w:r>
        <w:rPr>
          <w:w w:val="85"/>
        </w:rPr>
        <w:t>least</w:t>
      </w:r>
      <w:r>
        <w:rPr>
          <w:spacing w:val="-3"/>
          <w:w w:val="85"/>
        </w:rPr>
        <w:t xml:space="preserve"> </w:t>
      </w:r>
      <w:r>
        <w:rPr>
          <w:w w:val="85"/>
        </w:rPr>
        <w:t>one immigrant parent had higher odds of attempting suicide when they</w:t>
      </w:r>
      <w:r>
        <w:rPr>
          <w:spacing w:val="-6"/>
          <w:w w:val="85"/>
        </w:rPr>
        <w:t xml:space="preserve"> </w:t>
      </w:r>
      <w:r>
        <w:rPr>
          <w:w w:val="85"/>
        </w:rPr>
        <w:t xml:space="preserve">worried about deportation </w:t>
      </w:r>
      <w:r>
        <w:rPr>
          <w:spacing w:val="-4"/>
          <w:w w:val="85"/>
        </w:rPr>
        <w:t>(63%</w:t>
      </w:r>
      <w:r>
        <w:rPr>
          <w:spacing w:val="-5"/>
          <w:w w:val="85"/>
        </w:rPr>
        <w:t xml:space="preserve"> </w:t>
      </w:r>
      <w:r>
        <w:rPr>
          <w:spacing w:val="-4"/>
          <w:w w:val="85"/>
        </w:rPr>
        <w:t>more</w:t>
      </w:r>
      <w:r>
        <w:rPr>
          <w:spacing w:val="-17"/>
        </w:rPr>
        <w:t xml:space="preserve"> </w:t>
      </w:r>
      <w:r>
        <w:rPr>
          <w:spacing w:val="-4"/>
          <w:w w:val="85"/>
        </w:rPr>
        <w:t>likely)</w:t>
      </w:r>
      <w:r>
        <w:rPr>
          <w:spacing w:val="-17"/>
        </w:rPr>
        <w:t xml:space="preserve"> </w:t>
      </w:r>
      <w:r>
        <w:rPr>
          <w:spacing w:val="-4"/>
          <w:w w:val="85"/>
        </w:rPr>
        <w:t>or</w:t>
      </w:r>
      <w:r>
        <w:rPr>
          <w:spacing w:val="-5"/>
          <w:w w:val="85"/>
        </w:rPr>
        <w:t xml:space="preserve"> </w:t>
      </w:r>
      <w:r>
        <w:rPr>
          <w:spacing w:val="-4"/>
          <w:w w:val="85"/>
        </w:rPr>
        <w:t>faced</w:t>
      </w:r>
      <w:r>
        <w:rPr>
          <w:spacing w:val="-17"/>
        </w:rPr>
        <w:t xml:space="preserve"> </w:t>
      </w:r>
      <w:r>
        <w:rPr>
          <w:spacing w:val="-4"/>
          <w:w w:val="85"/>
        </w:rPr>
        <w:t>immigration-based</w:t>
      </w:r>
      <w:r>
        <w:rPr>
          <w:spacing w:val="-17"/>
        </w:rPr>
        <w:t xml:space="preserve"> </w:t>
      </w:r>
      <w:r>
        <w:rPr>
          <w:spacing w:val="-4"/>
          <w:w w:val="85"/>
        </w:rPr>
        <w:t>discrimination</w:t>
      </w:r>
      <w:r>
        <w:rPr>
          <w:spacing w:val="-17"/>
        </w:rPr>
        <w:t xml:space="preserve"> </w:t>
      </w:r>
      <w:r>
        <w:rPr>
          <w:spacing w:val="-4"/>
          <w:w w:val="85"/>
        </w:rPr>
        <w:t>(2.5</w:t>
      </w:r>
      <w:r>
        <w:rPr>
          <w:spacing w:val="-17"/>
        </w:rPr>
        <w:t xml:space="preserve"> </w:t>
      </w:r>
      <w:r>
        <w:rPr>
          <w:spacing w:val="-4"/>
          <w:w w:val="85"/>
        </w:rPr>
        <w:t>times</w:t>
      </w:r>
      <w:r>
        <w:rPr>
          <w:spacing w:val="-17"/>
        </w:rPr>
        <w:t xml:space="preserve"> </w:t>
      </w:r>
      <w:r>
        <w:rPr>
          <w:spacing w:val="-4"/>
          <w:w w:val="85"/>
        </w:rPr>
        <w:t>more</w:t>
      </w:r>
      <w:r>
        <w:rPr>
          <w:spacing w:val="-17"/>
        </w:rPr>
        <w:t xml:space="preserve"> </w:t>
      </w:r>
      <w:r>
        <w:rPr>
          <w:spacing w:val="-4"/>
          <w:w w:val="85"/>
        </w:rPr>
        <w:t>likely.)</w:t>
      </w:r>
      <w:r>
        <w:rPr>
          <w:spacing w:val="-4"/>
          <w:w w:val="85"/>
          <w:vertAlign w:val="superscript"/>
        </w:rPr>
        <w:t>18</w:t>
      </w:r>
      <w:r>
        <w:rPr>
          <w:spacing w:val="-5"/>
          <w:w w:val="85"/>
        </w:rPr>
        <w:t xml:space="preserve"> </w:t>
      </w:r>
      <w:r>
        <w:rPr>
          <w:spacing w:val="-4"/>
          <w:w w:val="85"/>
        </w:rPr>
        <w:t xml:space="preserve">Supporters </w:t>
      </w:r>
      <w:r>
        <w:rPr>
          <w:spacing w:val="-12"/>
        </w:rPr>
        <w:t>should</w:t>
      </w:r>
      <w:r>
        <w:rPr>
          <w:spacing w:val="-3"/>
        </w:rPr>
        <w:t xml:space="preserve"> </w:t>
      </w:r>
      <w:r>
        <w:rPr>
          <w:spacing w:val="-12"/>
        </w:rPr>
        <w:t>also</w:t>
      </w:r>
      <w:r>
        <w:rPr>
          <w:spacing w:val="-3"/>
        </w:rPr>
        <w:t xml:space="preserve"> </w:t>
      </w:r>
      <w:r>
        <w:rPr>
          <w:spacing w:val="-12"/>
        </w:rPr>
        <w:t>consider</w:t>
      </w:r>
      <w:r>
        <w:rPr>
          <w:spacing w:val="-9"/>
        </w:rPr>
        <w:t xml:space="preserve"> </w:t>
      </w:r>
      <w:r>
        <w:rPr>
          <w:spacing w:val="-12"/>
        </w:rPr>
        <w:t>how</w:t>
      </w:r>
      <w:r>
        <w:rPr>
          <w:spacing w:val="-9"/>
        </w:rPr>
        <w:t xml:space="preserve"> </w:t>
      </w:r>
      <w:r>
        <w:rPr>
          <w:spacing w:val="-12"/>
        </w:rPr>
        <w:t>anti-LGBTQ</w:t>
      </w:r>
      <w:r>
        <w:rPr>
          <w:spacing w:val="-3"/>
        </w:rPr>
        <w:t xml:space="preserve"> </w:t>
      </w:r>
      <w:r>
        <w:rPr>
          <w:spacing w:val="-12"/>
        </w:rPr>
        <w:t>sentiment</w:t>
      </w:r>
      <w:r>
        <w:rPr>
          <w:spacing w:val="-3"/>
        </w:rPr>
        <w:t xml:space="preserve"> </w:t>
      </w:r>
      <w:r>
        <w:rPr>
          <w:spacing w:val="-12"/>
        </w:rPr>
        <w:t>and</w:t>
      </w:r>
      <w:r>
        <w:rPr>
          <w:spacing w:val="-9"/>
        </w:rPr>
        <w:t xml:space="preserve"> </w:t>
      </w:r>
      <w:r>
        <w:rPr>
          <w:spacing w:val="-12"/>
        </w:rPr>
        <w:t>xenophobia</w:t>
      </w:r>
      <w:r>
        <w:rPr>
          <w:spacing w:val="-3"/>
        </w:rPr>
        <w:t xml:space="preserve"> </w:t>
      </w:r>
      <w:r>
        <w:rPr>
          <w:spacing w:val="-12"/>
        </w:rPr>
        <w:t>shape</w:t>
      </w:r>
      <w:r>
        <w:rPr>
          <w:spacing w:val="-9"/>
        </w:rPr>
        <w:t xml:space="preserve"> </w:t>
      </w:r>
      <w:r>
        <w:rPr>
          <w:spacing w:val="-12"/>
        </w:rPr>
        <w:t>youths’</w:t>
      </w:r>
      <w:r>
        <w:rPr>
          <w:spacing w:val="-3"/>
        </w:rPr>
        <w:t xml:space="preserve"> </w:t>
      </w:r>
      <w:r>
        <w:rPr>
          <w:spacing w:val="-12"/>
        </w:rPr>
        <w:t>past</w:t>
      </w:r>
      <w:r>
        <w:rPr>
          <w:spacing w:val="-3"/>
        </w:rPr>
        <w:t xml:space="preserve"> </w:t>
      </w:r>
      <w:r>
        <w:rPr>
          <w:spacing w:val="-12"/>
        </w:rPr>
        <w:t xml:space="preserve">and </w:t>
      </w:r>
      <w:r>
        <w:rPr>
          <w:w w:val="85"/>
        </w:rPr>
        <w:t>current experiences. For</w:t>
      </w:r>
      <w:r>
        <w:rPr>
          <w:spacing w:val="-6"/>
          <w:w w:val="85"/>
        </w:rPr>
        <w:t xml:space="preserve"> </w:t>
      </w:r>
      <w:r>
        <w:rPr>
          <w:w w:val="85"/>
        </w:rPr>
        <w:t>instance, LGBTQ</w:t>
      </w:r>
      <w:r>
        <w:rPr>
          <w:spacing w:val="-6"/>
          <w:w w:val="85"/>
        </w:rPr>
        <w:t xml:space="preserve"> </w:t>
      </w:r>
      <w:r>
        <w:rPr>
          <w:w w:val="85"/>
        </w:rPr>
        <w:t>youth may</w:t>
      </w:r>
      <w:r>
        <w:rPr>
          <w:spacing w:val="-6"/>
          <w:w w:val="85"/>
        </w:rPr>
        <w:t xml:space="preserve"> </w:t>
      </w:r>
      <w:r>
        <w:rPr>
          <w:w w:val="85"/>
        </w:rPr>
        <w:t>ﬂee trauma in their</w:t>
      </w:r>
      <w:r>
        <w:rPr>
          <w:spacing w:val="-6"/>
          <w:w w:val="85"/>
        </w:rPr>
        <w:t xml:space="preserve"> </w:t>
      </w:r>
      <w:r>
        <w:rPr>
          <w:w w:val="85"/>
        </w:rPr>
        <w:t>ﬁrst countries only</w:t>
      </w:r>
      <w:r>
        <w:rPr>
          <w:spacing w:val="-6"/>
          <w:w w:val="85"/>
        </w:rPr>
        <w:t xml:space="preserve"> </w:t>
      </w:r>
      <w:r>
        <w:rPr>
          <w:w w:val="85"/>
        </w:rPr>
        <w:t xml:space="preserve">to </w:t>
      </w:r>
      <w:r>
        <w:rPr>
          <w:spacing w:val="-2"/>
          <w:w w:val="90"/>
        </w:rPr>
        <w:t>face</w:t>
      </w:r>
      <w:r>
        <w:rPr>
          <w:spacing w:val="-6"/>
          <w:w w:val="90"/>
        </w:rPr>
        <w:t xml:space="preserve"> </w:t>
      </w:r>
      <w:r>
        <w:rPr>
          <w:spacing w:val="-2"/>
          <w:w w:val="90"/>
        </w:rPr>
        <w:t>intersectional</w:t>
      </w:r>
      <w:r>
        <w:rPr>
          <w:spacing w:val="-5"/>
          <w:w w:val="90"/>
        </w:rPr>
        <w:t xml:space="preserve"> </w:t>
      </w:r>
      <w:r>
        <w:rPr>
          <w:spacing w:val="-2"/>
          <w:w w:val="90"/>
        </w:rPr>
        <w:t>discrimination</w:t>
      </w:r>
      <w:r>
        <w:rPr>
          <w:spacing w:val="-5"/>
          <w:w w:val="90"/>
        </w:rPr>
        <w:t xml:space="preserve"> </w:t>
      </w:r>
      <w:r>
        <w:rPr>
          <w:spacing w:val="-2"/>
          <w:w w:val="90"/>
        </w:rPr>
        <w:t>in</w:t>
      </w:r>
      <w:r>
        <w:rPr>
          <w:spacing w:val="-5"/>
          <w:w w:val="90"/>
        </w:rPr>
        <w:t xml:space="preserve"> </w:t>
      </w:r>
      <w:r>
        <w:rPr>
          <w:spacing w:val="-2"/>
          <w:w w:val="90"/>
        </w:rPr>
        <w:t>the</w:t>
      </w:r>
      <w:r>
        <w:rPr>
          <w:spacing w:val="-5"/>
          <w:w w:val="90"/>
        </w:rPr>
        <w:t xml:space="preserve"> </w:t>
      </w:r>
      <w:r>
        <w:rPr>
          <w:spacing w:val="-2"/>
          <w:w w:val="90"/>
        </w:rPr>
        <w:t>US,</w:t>
      </w:r>
      <w:r>
        <w:rPr>
          <w:spacing w:val="-5"/>
          <w:w w:val="90"/>
        </w:rPr>
        <w:t xml:space="preserve"> </w:t>
      </w:r>
      <w:r>
        <w:rPr>
          <w:spacing w:val="-2"/>
          <w:w w:val="90"/>
        </w:rPr>
        <w:t>such</w:t>
      </w:r>
      <w:r>
        <w:rPr>
          <w:spacing w:val="-5"/>
          <w:w w:val="90"/>
        </w:rPr>
        <w:t xml:space="preserve"> </w:t>
      </w:r>
      <w:r>
        <w:rPr>
          <w:spacing w:val="-2"/>
          <w:w w:val="90"/>
        </w:rPr>
        <w:t>as</w:t>
      </w:r>
      <w:r>
        <w:rPr>
          <w:spacing w:val="-5"/>
          <w:w w:val="90"/>
        </w:rPr>
        <w:t xml:space="preserve"> </w:t>
      </w:r>
      <w:r>
        <w:rPr>
          <w:spacing w:val="-2"/>
          <w:w w:val="90"/>
        </w:rPr>
        <w:t>pressure</w:t>
      </w:r>
      <w:r>
        <w:rPr>
          <w:spacing w:val="-5"/>
          <w:w w:val="90"/>
        </w:rPr>
        <w:t xml:space="preserve"> </w:t>
      </w:r>
      <w:r>
        <w:rPr>
          <w:spacing w:val="-2"/>
          <w:w w:val="90"/>
        </w:rPr>
        <w:t>to</w:t>
      </w:r>
      <w:r>
        <w:rPr>
          <w:spacing w:val="-5"/>
          <w:w w:val="90"/>
        </w:rPr>
        <w:t xml:space="preserve"> </w:t>
      </w:r>
      <w:r>
        <w:rPr>
          <w:spacing w:val="-2"/>
          <w:w w:val="90"/>
        </w:rPr>
        <w:t>conform</w:t>
      </w:r>
      <w:r>
        <w:rPr>
          <w:spacing w:val="-5"/>
          <w:w w:val="90"/>
        </w:rPr>
        <w:t xml:space="preserve"> </w:t>
      </w:r>
      <w:r>
        <w:rPr>
          <w:spacing w:val="-2"/>
          <w:w w:val="90"/>
        </w:rPr>
        <w:t>to</w:t>
      </w:r>
      <w:r>
        <w:rPr>
          <w:spacing w:val="-11"/>
          <w:w w:val="90"/>
        </w:rPr>
        <w:t xml:space="preserve"> </w:t>
      </w:r>
      <w:r>
        <w:rPr>
          <w:spacing w:val="-2"/>
          <w:w w:val="90"/>
        </w:rPr>
        <w:t>Western</w:t>
      </w:r>
      <w:r>
        <w:rPr>
          <w:spacing w:val="-5"/>
          <w:w w:val="90"/>
        </w:rPr>
        <w:t xml:space="preserve"> </w:t>
      </w:r>
      <w:r>
        <w:rPr>
          <w:spacing w:val="-2"/>
          <w:w w:val="90"/>
        </w:rPr>
        <w:t>LGBTQ labels</w:t>
      </w:r>
      <w:r>
        <w:rPr>
          <w:spacing w:val="-38"/>
          <w:w w:val="90"/>
        </w:rPr>
        <w:t xml:space="preserve"> </w:t>
      </w:r>
      <w:r>
        <w:rPr>
          <w:spacing w:val="-2"/>
          <w:w w:val="90"/>
        </w:rPr>
        <w:t>while</w:t>
      </w:r>
      <w:r>
        <w:rPr>
          <w:spacing w:val="-31"/>
          <w:w w:val="90"/>
        </w:rPr>
        <w:t xml:space="preserve"> </w:t>
      </w:r>
      <w:r>
        <w:rPr>
          <w:spacing w:val="-2"/>
          <w:w w:val="90"/>
        </w:rPr>
        <w:t>seeking</w:t>
      </w:r>
      <w:r>
        <w:rPr>
          <w:spacing w:val="-30"/>
          <w:w w:val="90"/>
        </w:rPr>
        <w:t xml:space="preserve"> </w:t>
      </w:r>
      <w:r>
        <w:rPr>
          <w:spacing w:val="-2"/>
          <w:w w:val="90"/>
        </w:rPr>
        <w:t>asylum</w:t>
      </w:r>
      <w:r>
        <w:rPr>
          <w:spacing w:val="-31"/>
          <w:w w:val="90"/>
        </w:rPr>
        <w:t xml:space="preserve"> </w:t>
      </w:r>
      <w:r>
        <w:rPr>
          <w:spacing w:val="-2"/>
          <w:w w:val="90"/>
        </w:rPr>
        <w:t>or</w:t>
      </w:r>
      <w:r>
        <w:rPr>
          <w:spacing w:val="-37"/>
          <w:w w:val="90"/>
        </w:rPr>
        <w:t xml:space="preserve"> </w:t>
      </w:r>
      <w:r>
        <w:rPr>
          <w:spacing w:val="-2"/>
          <w:w w:val="90"/>
        </w:rPr>
        <w:t>refugee</w:t>
      </w:r>
      <w:r>
        <w:rPr>
          <w:spacing w:val="-31"/>
          <w:w w:val="90"/>
        </w:rPr>
        <w:t xml:space="preserve"> </w:t>
      </w:r>
      <w:r>
        <w:rPr>
          <w:spacing w:val="-2"/>
          <w:w w:val="90"/>
        </w:rPr>
        <w:t>status.</w:t>
      </w:r>
      <w:r>
        <w:rPr>
          <w:spacing w:val="-2"/>
          <w:w w:val="90"/>
          <w:vertAlign w:val="superscript"/>
        </w:rPr>
        <w:t>19</w:t>
      </w:r>
    </w:p>
    <w:p w14:paraId="7C2E2965" w14:textId="77777777" w:rsidR="00091439" w:rsidRDefault="00091439">
      <w:pPr>
        <w:pStyle w:val="BodyText"/>
        <w:spacing w:before="81"/>
      </w:pPr>
    </w:p>
    <w:p w14:paraId="7C2E2966" w14:textId="77777777" w:rsidR="00091439" w:rsidRDefault="00000000">
      <w:pPr>
        <w:pStyle w:val="BodyText"/>
        <w:spacing w:line="295" w:lineRule="auto"/>
        <w:ind w:left="232" w:right="510"/>
        <w:jc w:val="both"/>
      </w:pPr>
      <w:r>
        <w:rPr>
          <w:spacing w:val="-12"/>
        </w:rPr>
        <w:t>Despite</w:t>
      </w:r>
      <w:r>
        <w:rPr>
          <w:spacing w:val="-2"/>
        </w:rPr>
        <w:t xml:space="preserve"> </w:t>
      </w:r>
      <w:r>
        <w:rPr>
          <w:spacing w:val="-12"/>
        </w:rPr>
        <w:t>these</w:t>
      </w:r>
      <w:r>
        <w:rPr>
          <w:spacing w:val="-2"/>
        </w:rPr>
        <w:t xml:space="preserve"> </w:t>
      </w:r>
      <w:r>
        <w:rPr>
          <w:spacing w:val="-12"/>
        </w:rPr>
        <w:t>diverse</w:t>
      </w:r>
      <w:r>
        <w:rPr>
          <w:spacing w:val="-2"/>
        </w:rPr>
        <w:t xml:space="preserve"> </w:t>
      </w:r>
      <w:r>
        <w:rPr>
          <w:spacing w:val="-12"/>
        </w:rPr>
        <w:t>stressors,</w:t>
      </w:r>
      <w:r>
        <w:rPr>
          <w:spacing w:val="-2"/>
        </w:rPr>
        <w:t xml:space="preserve"> </w:t>
      </w:r>
      <w:r>
        <w:rPr>
          <w:spacing w:val="-12"/>
        </w:rPr>
        <w:t>foreign-born</w:t>
      </w:r>
      <w:r>
        <w:rPr>
          <w:spacing w:val="-7"/>
        </w:rPr>
        <w:t xml:space="preserve"> </w:t>
      </w:r>
      <w:r>
        <w:rPr>
          <w:spacing w:val="-12"/>
        </w:rPr>
        <w:t>youth</w:t>
      </w:r>
      <w:r>
        <w:rPr>
          <w:spacing w:val="-2"/>
        </w:rPr>
        <w:t xml:space="preserve"> </w:t>
      </w:r>
      <w:r>
        <w:rPr>
          <w:spacing w:val="-12"/>
        </w:rPr>
        <w:t>have</w:t>
      </w:r>
      <w:r>
        <w:rPr>
          <w:spacing w:val="-2"/>
        </w:rPr>
        <w:t xml:space="preserve"> </w:t>
      </w:r>
      <w:r>
        <w:rPr>
          <w:spacing w:val="-12"/>
        </w:rPr>
        <w:t>also</w:t>
      </w:r>
      <w:r>
        <w:rPr>
          <w:spacing w:val="-2"/>
        </w:rPr>
        <w:t xml:space="preserve"> </w:t>
      </w:r>
      <w:r>
        <w:rPr>
          <w:spacing w:val="-12"/>
        </w:rPr>
        <w:t>always</w:t>
      </w:r>
      <w:r>
        <w:rPr>
          <w:spacing w:val="-2"/>
        </w:rPr>
        <w:t xml:space="preserve"> </w:t>
      </w:r>
      <w:r>
        <w:rPr>
          <w:spacing w:val="-12"/>
        </w:rPr>
        <w:t>invented</w:t>
      </w:r>
      <w:r>
        <w:rPr>
          <w:spacing w:val="-2"/>
        </w:rPr>
        <w:t xml:space="preserve"> </w:t>
      </w:r>
      <w:r>
        <w:rPr>
          <w:spacing w:val="-12"/>
        </w:rPr>
        <w:t>their</w:t>
      </w:r>
      <w:r>
        <w:rPr>
          <w:spacing w:val="-7"/>
        </w:rPr>
        <w:t xml:space="preserve"> </w:t>
      </w:r>
      <w:r>
        <w:rPr>
          <w:spacing w:val="-12"/>
        </w:rPr>
        <w:t xml:space="preserve">own </w:t>
      </w:r>
      <w:r>
        <w:rPr>
          <w:spacing w:val="-4"/>
          <w:w w:val="85"/>
        </w:rPr>
        <w:t>strategies</w:t>
      </w:r>
      <w:r>
        <w:rPr>
          <w:spacing w:val="-5"/>
          <w:w w:val="85"/>
        </w:rPr>
        <w:t xml:space="preserve"> </w:t>
      </w:r>
      <w:r>
        <w:rPr>
          <w:spacing w:val="-4"/>
          <w:w w:val="85"/>
        </w:rPr>
        <w:t>to</w:t>
      </w:r>
      <w:r>
        <w:rPr>
          <w:spacing w:val="-14"/>
        </w:rPr>
        <w:t xml:space="preserve"> </w:t>
      </w:r>
      <w:r>
        <w:rPr>
          <w:spacing w:val="-4"/>
          <w:w w:val="85"/>
        </w:rPr>
        <w:t>survive</w:t>
      </w:r>
      <w:r>
        <w:rPr>
          <w:spacing w:val="-8"/>
        </w:rPr>
        <w:t xml:space="preserve"> </w:t>
      </w:r>
      <w:r>
        <w:rPr>
          <w:spacing w:val="-4"/>
          <w:w w:val="85"/>
        </w:rPr>
        <w:t>and</w:t>
      </w:r>
      <w:r>
        <w:rPr>
          <w:spacing w:val="-9"/>
        </w:rPr>
        <w:t xml:space="preserve"> </w:t>
      </w:r>
      <w:r>
        <w:rPr>
          <w:spacing w:val="-4"/>
          <w:w w:val="85"/>
        </w:rPr>
        <w:t>thrive.</w:t>
      </w:r>
      <w:r>
        <w:rPr>
          <w:spacing w:val="-9"/>
        </w:rPr>
        <w:t xml:space="preserve"> </w:t>
      </w:r>
      <w:r>
        <w:rPr>
          <w:spacing w:val="-4"/>
          <w:w w:val="85"/>
        </w:rPr>
        <w:t>For</w:t>
      </w:r>
      <w:r>
        <w:rPr>
          <w:spacing w:val="-5"/>
          <w:w w:val="85"/>
        </w:rPr>
        <w:t xml:space="preserve"> </w:t>
      </w:r>
      <w:r>
        <w:rPr>
          <w:spacing w:val="-4"/>
          <w:w w:val="85"/>
        </w:rPr>
        <w:t>instance,</w:t>
      </w:r>
      <w:r>
        <w:rPr>
          <w:spacing w:val="-8"/>
        </w:rPr>
        <w:t xml:space="preserve"> </w:t>
      </w:r>
      <w:r>
        <w:rPr>
          <w:spacing w:val="-4"/>
          <w:w w:val="85"/>
        </w:rPr>
        <w:t>they</w:t>
      </w:r>
      <w:r>
        <w:rPr>
          <w:spacing w:val="-5"/>
          <w:w w:val="85"/>
        </w:rPr>
        <w:t xml:space="preserve"> </w:t>
      </w:r>
      <w:r>
        <w:rPr>
          <w:spacing w:val="-4"/>
          <w:w w:val="85"/>
        </w:rPr>
        <w:t>are</w:t>
      </w:r>
      <w:r>
        <w:rPr>
          <w:spacing w:val="-8"/>
        </w:rPr>
        <w:t xml:space="preserve"> </w:t>
      </w:r>
      <w:r>
        <w:rPr>
          <w:spacing w:val="-4"/>
          <w:w w:val="85"/>
        </w:rPr>
        <w:t>signiﬁcantly</w:t>
      </w:r>
      <w:r>
        <w:rPr>
          <w:spacing w:val="-5"/>
          <w:w w:val="85"/>
        </w:rPr>
        <w:t xml:space="preserve"> </w:t>
      </w:r>
      <w:r>
        <w:rPr>
          <w:spacing w:val="-4"/>
          <w:w w:val="85"/>
        </w:rPr>
        <w:t>more</w:t>
      </w:r>
      <w:r>
        <w:rPr>
          <w:spacing w:val="-8"/>
        </w:rPr>
        <w:t xml:space="preserve"> </w:t>
      </w:r>
      <w:r>
        <w:rPr>
          <w:spacing w:val="-4"/>
          <w:w w:val="85"/>
        </w:rPr>
        <w:t>likely</w:t>
      </w:r>
      <w:r>
        <w:rPr>
          <w:spacing w:val="-5"/>
          <w:w w:val="85"/>
        </w:rPr>
        <w:t xml:space="preserve"> </w:t>
      </w:r>
      <w:r>
        <w:rPr>
          <w:spacing w:val="-4"/>
          <w:w w:val="85"/>
        </w:rPr>
        <w:t>than</w:t>
      </w:r>
      <w:r>
        <w:rPr>
          <w:spacing w:val="-8"/>
        </w:rPr>
        <w:t xml:space="preserve"> </w:t>
      </w:r>
      <w:r>
        <w:rPr>
          <w:spacing w:val="-4"/>
          <w:w w:val="85"/>
        </w:rPr>
        <w:t>their</w:t>
      </w:r>
      <w:r>
        <w:rPr>
          <w:spacing w:val="-5"/>
          <w:w w:val="85"/>
        </w:rPr>
        <w:t xml:space="preserve"> </w:t>
      </w:r>
      <w:r>
        <w:rPr>
          <w:spacing w:val="-4"/>
          <w:w w:val="85"/>
        </w:rPr>
        <w:t>peers</w:t>
      </w:r>
      <w:r>
        <w:rPr>
          <w:spacing w:val="-8"/>
        </w:rPr>
        <w:t xml:space="preserve"> </w:t>
      </w:r>
      <w:r>
        <w:rPr>
          <w:spacing w:val="-4"/>
          <w:w w:val="85"/>
        </w:rPr>
        <w:t xml:space="preserve">to </w:t>
      </w:r>
      <w:r>
        <w:rPr>
          <w:w w:val="90"/>
        </w:rPr>
        <w:t>befriend</w:t>
      </w:r>
      <w:r>
        <w:rPr>
          <w:spacing w:val="-4"/>
          <w:w w:val="90"/>
        </w:rPr>
        <w:t xml:space="preserve"> </w:t>
      </w:r>
      <w:r>
        <w:rPr>
          <w:w w:val="90"/>
        </w:rPr>
        <w:t>other</w:t>
      </w:r>
      <w:r>
        <w:rPr>
          <w:spacing w:val="-9"/>
          <w:w w:val="90"/>
        </w:rPr>
        <w:t xml:space="preserve"> </w:t>
      </w:r>
      <w:r>
        <w:rPr>
          <w:w w:val="90"/>
        </w:rPr>
        <w:t>foreign-born</w:t>
      </w:r>
      <w:r>
        <w:rPr>
          <w:spacing w:val="-4"/>
          <w:w w:val="90"/>
        </w:rPr>
        <w:t xml:space="preserve"> </w:t>
      </w:r>
      <w:r>
        <w:rPr>
          <w:w w:val="90"/>
        </w:rPr>
        <w:t>individuals</w:t>
      </w:r>
      <w:r>
        <w:rPr>
          <w:spacing w:val="-4"/>
          <w:w w:val="90"/>
        </w:rPr>
        <w:t xml:space="preserve"> </w:t>
      </w:r>
      <w:r>
        <w:rPr>
          <w:w w:val="90"/>
        </w:rPr>
        <w:t>from</w:t>
      </w:r>
      <w:r>
        <w:rPr>
          <w:spacing w:val="-4"/>
          <w:w w:val="90"/>
        </w:rPr>
        <w:t xml:space="preserve"> </w:t>
      </w:r>
      <w:r>
        <w:rPr>
          <w:w w:val="90"/>
        </w:rPr>
        <w:t>the</w:t>
      </w:r>
      <w:r>
        <w:rPr>
          <w:spacing w:val="-4"/>
          <w:w w:val="90"/>
        </w:rPr>
        <w:t xml:space="preserve"> </w:t>
      </w:r>
      <w:r>
        <w:rPr>
          <w:w w:val="90"/>
        </w:rPr>
        <w:t>same</w:t>
      </w:r>
      <w:r>
        <w:rPr>
          <w:spacing w:val="-4"/>
          <w:w w:val="90"/>
        </w:rPr>
        <w:t xml:space="preserve"> </w:t>
      </w:r>
      <w:r>
        <w:rPr>
          <w:w w:val="90"/>
        </w:rPr>
        <w:t>generation,</w:t>
      </w:r>
      <w:r>
        <w:rPr>
          <w:spacing w:val="-4"/>
          <w:w w:val="90"/>
        </w:rPr>
        <w:t xml:space="preserve"> </w:t>
      </w:r>
      <w:r>
        <w:rPr>
          <w:w w:val="90"/>
        </w:rPr>
        <w:t>and</w:t>
      </w:r>
      <w:r>
        <w:rPr>
          <w:spacing w:val="-4"/>
          <w:w w:val="90"/>
        </w:rPr>
        <w:t xml:space="preserve"> </w:t>
      </w:r>
      <w:r>
        <w:rPr>
          <w:w w:val="90"/>
        </w:rPr>
        <w:t>less</w:t>
      </w:r>
      <w:r>
        <w:rPr>
          <w:spacing w:val="-4"/>
          <w:w w:val="90"/>
        </w:rPr>
        <w:t xml:space="preserve"> </w:t>
      </w:r>
      <w:r>
        <w:rPr>
          <w:w w:val="90"/>
        </w:rPr>
        <w:t>likely</w:t>
      </w:r>
      <w:r>
        <w:rPr>
          <w:spacing w:val="-9"/>
          <w:w w:val="90"/>
        </w:rPr>
        <w:t xml:space="preserve"> </w:t>
      </w:r>
      <w:r>
        <w:rPr>
          <w:w w:val="90"/>
        </w:rPr>
        <w:t>to</w:t>
      </w:r>
      <w:r>
        <w:rPr>
          <w:spacing w:val="-4"/>
          <w:w w:val="90"/>
        </w:rPr>
        <w:t xml:space="preserve"> </w:t>
      </w:r>
      <w:r>
        <w:rPr>
          <w:w w:val="90"/>
        </w:rPr>
        <w:t>report negative</w:t>
      </w:r>
      <w:r>
        <w:rPr>
          <w:spacing w:val="-31"/>
          <w:w w:val="90"/>
        </w:rPr>
        <w:t xml:space="preserve"> </w:t>
      </w:r>
      <w:r>
        <w:rPr>
          <w:w w:val="90"/>
        </w:rPr>
        <w:t>health</w:t>
      </w:r>
      <w:r>
        <w:rPr>
          <w:spacing w:val="-31"/>
          <w:w w:val="90"/>
        </w:rPr>
        <w:t xml:space="preserve"> </w:t>
      </w:r>
      <w:r>
        <w:rPr>
          <w:w w:val="90"/>
        </w:rPr>
        <w:t>behaviors</w:t>
      </w:r>
      <w:r>
        <w:rPr>
          <w:spacing w:val="-30"/>
          <w:w w:val="90"/>
        </w:rPr>
        <w:t xml:space="preserve"> </w:t>
      </w:r>
      <w:r>
        <w:rPr>
          <w:w w:val="90"/>
        </w:rPr>
        <w:t>and</w:t>
      </w:r>
      <w:r>
        <w:rPr>
          <w:spacing w:val="-31"/>
          <w:w w:val="90"/>
        </w:rPr>
        <w:t xml:space="preserve"> </w:t>
      </w:r>
      <w:r>
        <w:rPr>
          <w:w w:val="90"/>
        </w:rPr>
        <w:t>outcomes</w:t>
      </w:r>
      <w:r>
        <w:rPr>
          <w:spacing w:val="-37"/>
          <w:w w:val="90"/>
        </w:rPr>
        <w:t xml:space="preserve"> </w:t>
      </w:r>
      <w:r>
        <w:rPr>
          <w:w w:val="90"/>
        </w:rPr>
        <w:t>when</w:t>
      </w:r>
      <w:r>
        <w:rPr>
          <w:spacing w:val="-31"/>
          <w:w w:val="90"/>
        </w:rPr>
        <w:t xml:space="preserve"> </w:t>
      </w:r>
      <w:r>
        <w:rPr>
          <w:w w:val="90"/>
        </w:rPr>
        <w:t>they</w:t>
      </w:r>
      <w:r>
        <w:rPr>
          <w:spacing w:val="-37"/>
          <w:w w:val="90"/>
        </w:rPr>
        <w:t xml:space="preserve"> </w:t>
      </w:r>
      <w:r>
        <w:rPr>
          <w:w w:val="90"/>
        </w:rPr>
        <w:t>do</w:t>
      </w:r>
      <w:r>
        <w:rPr>
          <w:spacing w:val="-31"/>
          <w:w w:val="90"/>
        </w:rPr>
        <w:t xml:space="preserve"> </w:t>
      </w:r>
      <w:r>
        <w:rPr>
          <w:w w:val="90"/>
        </w:rPr>
        <w:t>so.</w:t>
      </w:r>
      <w:r>
        <w:rPr>
          <w:w w:val="90"/>
          <w:vertAlign w:val="superscript"/>
        </w:rPr>
        <w:t>20</w:t>
      </w:r>
    </w:p>
    <w:p w14:paraId="7C2E2967" w14:textId="77777777" w:rsidR="00091439" w:rsidRDefault="00091439">
      <w:pPr>
        <w:pStyle w:val="BodyText"/>
        <w:spacing w:before="289"/>
      </w:pPr>
    </w:p>
    <w:p w14:paraId="7C2E2968" w14:textId="77777777" w:rsidR="00091439" w:rsidRDefault="00000000">
      <w:pPr>
        <w:ind w:right="730"/>
        <w:jc w:val="right"/>
        <w:rPr>
          <w:rFonts w:ascii="Arial"/>
          <w:sz w:val="16"/>
        </w:rPr>
      </w:pPr>
      <w:r>
        <w:rPr>
          <w:rFonts w:ascii="Arial"/>
          <w:spacing w:val="-5"/>
          <w:sz w:val="16"/>
        </w:rPr>
        <w:t>67</w:t>
      </w:r>
    </w:p>
    <w:p w14:paraId="7C2E2969" w14:textId="77777777" w:rsidR="00091439" w:rsidRDefault="00091439">
      <w:pPr>
        <w:jc w:val="right"/>
        <w:rPr>
          <w:rFonts w:ascii="Arial"/>
          <w:sz w:val="16"/>
        </w:rPr>
        <w:sectPr w:rsidR="00091439">
          <w:headerReference w:type="default" r:id="rId175"/>
          <w:footerReference w:type="default" r:id="rId176"/>
          <w:pgSz w:w="12240" w:h="15840"/>
          <w:pgMar w:top="1120" w:right="708" w:bottom="280" w:left="992" w:header="0" w:footer="0" w:gutter="0"/>
          <w:cols w:space="720"/>
        </w:sectPr>
      </w:pPr>
    </w:p>
    <w:p w14:paraId="7C2E296A" w14:textId="77777777" w:rsidR="00091439" w:rsidRDefault="00000000">
      <w:pPr>
        <w:pStyle w:val="BodyText"/>
        <w:spacing w:before="78" w:line="283" w:lineRule="auto"/>
        <w:ind w:left="232" w:right="514"/>
        <w:jc w:val="both"/>
      </w:pPr>
      <w:r>
        <w:rPr>
          <w:w w:val="90"/>
        </w:rPr>
        <w:lastRenderedPageBreak/>
        <w:t xml:space="preserve">Because same-generation immigrant peer support protects youths’ mental health, care </w:t>
      </w:r>
      <w:r>
        <w:rPr>
          <w:spacing w:val="-6"/>
        </w:rPr>
        <w:t>providers</w:t>
      </w:r>
      <w:r>
        <w:rPr>
          <w:spacing w:val="-16"/>
        </w:rPr>
        <w:t xml:space="preserve"> </w:t>
      </w:r>
      <w:r>
        <w:rPr>
          <w:spacing w:val="-6"/>
        </w:rPr>
        <w:t>and</w:t>
      </w:r>
      <w:r>
        <w:rPr>
          <w:spacing w:val="-15"/>
        </w:rPr>
        <w:t xml:space="preserve"> </w:t>
      </w:r>
      <w:r>
        <w:rPr>
          <w:spacing w:val="-6"/>
        </w:rPr>
        <w:t>youth</w:t>
      </w:r>
      <w:r>
        <w:rPr>
          <w:spacing w:val="-15"/>
        </w:rPr>
        <w:t xml:space="preserve"> </w:t>
      </w:r>
      <w:r>
        <w:rPr>
          <w:spacing w:val="-6"/>
        </w:rPr>
        <w:t>workers</w:t>
      </w:r>
      <w:r>
        <w:rPr>
          <w:spacing w:val="-15"/>
        </w:rPr>
        <w:t xml:space="preserve"> </w:t>
      </w:r>
      <w:r>
        <w:rPr>
          <w:spacing w:val="-6"/>
        </w:rPr>
        <w:t>should</w:t>
      </w:r>
      <w:r>
        <w:rPr>
          <w:spacing w:val="-15"/>
        </w:rPr>
        <w:t xml:space="preserve"> </w:t>
      </w:r>
      <w:r>
        <w:rPr>
          <w:spacing w:val="-6"/>
        </w:rPr>
        <w:t>address</w:t>
      </w:r>
      <w:r>
        <w:rPr>
          <w:spacing w:val="-15"/>
        </w:rPr>
        <w:t xml:space="preserve"> </w:t>
      </w:r>
      <w:r>
        <w:rPr>
          <w:spacing w:val="-6"/>
        </w:rPr>
        <w:t>diﬀerences</w:t>
      </w:r>
      <w:r>
        <w:rPr>
          <w:spacing w:val="-15"/>
        </w:rPr>
        <w:t xml:space="preserve"> </w:t>
      </w:r>
      <w:r>
        <w:rPr>
          <w:spacing w:val="-6"/>
        </w:rPr>
        <w:t>in</w:t>
      </w:r>
      <w:r>
        <w:rPr>
          <w:spacing w:val="-15"/>
        </w:rPr>
        <w:t xml:space="preserve"> </w:t>
      </w:r>
      <w:r>
        <w:rPr>
          <w:spacing w:val="-6"/>
        </w:rPr>
        <w:t>immigration</w:t>
      </w:r>
      <w:r>
        <w:rPr>
          <w:spacing w:val="-15"/>
        </w:rPr>
        <w:t xml:space="preserve"> </w:t>
      </w:r>
      <w:r>
        <w:rPr>
          <w:spacing w:val="-6"/>
        </w:rPr>
        <w:t>status</w:t>
      </w:r>
      <w:r>
        <w:rPr>
          <w:spacing w:val="-15"/>
        </w:rPr>
        <w:t xml:space="preserve"> </w:t>
      </w:r>
      <w:r>
        <w:rPr>
          <w:spacing w:val="-6"/>
        </w:rPr>
        <w:t>in</w:t>
      </w:r>
      <w:r>
        <w:rPr>
          <w:spacing w:val="-16"/>
        </w:rPr>
        <w:t xml:space="preserve"> </w:t>
      </w:r>
      <w:r>
        <w:rPr>
          <w:spacing w:val="-6"/>
        </w:rPr>
        <w:t xml:space="preserve">their </w:t>
      </w:r>
      <w:r>
        <w:rPr>
          <w:w w:val="90"/>
        </w:rPr>
        <w:t>services.</w:t>
      </w:r>
      <w:r>
        <w:rPr>
          <w:spacing w:val="-2"/>
          <w:w w:val="90"/>
        </w:rPr>
        <w:t xml:space="preserve"> </w:t>
      </w:r>
      <w:r>
        <w:rPr>
          <w:w w:val="90"/>
        </w:rPr>
        <w:t>For</w:t>
      </w:r>
      <w:r>
        <w:rPr>
          <w:spacing w:val="-8"/>
          <w:w w:val="90"/>
        </w:rPr>
        <w:t xml:space="preserve"> </w:t>
      </w:r>
      <w:r>
        <w:rPr>
          <w:w w:val="90"/>
        </w:rPr>
        <w:t>instance,</w:t>
      </w:r>
      <w:r>
        <w:rPr>
          <w:spacing w:val="-2"/>
          <w:w w:val="90"/>
        </w:rPr>
        <w:t xml:space="preserve"> </w:t>
      </w:r>
      <w:r>
        <w:rPr>
          <w:w w:val="90"/>
        </w:rPr>
        <w:t>services</w:t>
      </w:r>
      <w:r>
        <w:rPr>
          <w:spacing w:val="-2"/>
          <w:w w:val="90"/>
        </w:rPr>
        <w:t xml:space="preserve"> </w:t>
      </w:r>
      <w:r>
        <w:rPr>
          <w:w w:val="90"/>
        </w:rPr>
        <w:t>for</w:t>
      </w:r>
      <w:r>
        <w:rPr>
          <w:spacing w:val="-8"/>
          <w:w w:val="90"/>
        </w:rPr>
        <w:t xml:space="preserve"> </w:t>
      </w:r>
      <w:r>
        <w:rPr>
          <w:w w:val="90"/>
        </w:rPr>
        <w:t>LGBTQ</w:t>
      </w:r>
      <w:r>
        <w:rPr>
          <w:spacing w:val="-8"/>
          <w:w w:val="90"/>
        </w:rPr>
        <w:t xml:space="preserve"> </w:t>
      </w:r>
      <w:r>
        <w:rPr>
          <w:w w:val="90"/>
        </w:rPr>
        <w:t>youth</w:t>
      </w:r>
      <w:r>
        <w:rPr>
          <w:spacing w:val="-2"/>
          <w:w w:val="90"/>
        </w:rPr>
        <w:t xml:space="preserve"> </w:t>
      </w:r>
      <w:r>
        <w:rPr>
          <w:w w:val="90"/>
        </w:rPr>
        <w:t>can</w:t>
      </w:r>
      <w:r>
        <w:rPr>
          <w:spacing w:val="-2"/>
          <w:w w:val="90"/>
        </w:rPr>
        <w:t xml:space="preserve"> </w:t>
      </w:r>
      <w:r>
        <w:rPr>
          <w:w w:val="90"/>
        </w:rPr>
        <w:t>create</w:t>
      </w:r>
      <w:r>
        <w:rPr>
          <w:spacing w:val="-2"/>
          <w:w w:val="90"/>
        </w:rPr>
        <w:t xml:space="preserve"> </w:t>
      </w:r>
      <w:r>
        <w:rPr>
          <w:w w:val="90"/>
        </w:rPr>
        <w:t>space</w:t>
      </w:r>
      <w:r>
        <w:rPr>
          <w:spacing w:val="-2"/>
          <w:w w:val="90"/>
        </w:rPr>
        <w:t xml:space="preserve"> </w:t>
      </w:r>
      <w:r>
        <w:rPr>
          <w:w w:val="90"/>
        </w:rPr>
        <w:t>for</w:t>
      </w:r>
      <w:r>
        <w:rPr>
          <w:spacing w:val="-8"/>
          <w:w w:val="90"/>
        </w:rPr>
        <w:t xml:space="preserve"> </w:t>
      </w:r>
      <w:r>
        <w:rPr>
          <w:w w:val="90"/>
        </w:rPr>
        <w:t>immigrant,</w:t>
      </w:r>
      <w:r>
        <w:rPr>
          <w:spacing w:val="-2"/>
          <w:w w:val="90"/>
        </w:rPr>
        <w:t xml:space="preserve"> </w:t>
      </w:r>
      <w:r>
        <w:rPr>
          <w:w w:val="90"/>
        </w:rPr>
        <w:t>refugee, asylee,</w:t>
      </w:r>
      <w:r>
        <w:rPr>
          <w:spacing w:val="-13"/>
          <w:w w:val="90"/>
        </w:rPr>
        <w:t xml:space="preserve"> </w:t>
      </w:r>
      <w:r>
        <w:rPr>
          <w:w w:val="90"/>
        </w:rPr>
        <w:t>and</w:t>
      </w:r>
      <w:r>
        <w:rPr>
          <w:spacing w:val="-13"/>
          <w:w w:val="90"/>
        </w:rPr>
        <w:t xml:space="preserve"> </w:t>
      </w:r>
      <w:r>
        <w:rPr>
          <w:w w:val="90"/>
        </w:rPr>
        <w:t>undocumented</w:t>
      </w:r>
      <w:r>
        <w:rPr>
          <w:spacing w:val="-12"/>
          <w:w w:val="90"/>
        </w:rPr>
        <w:t xml:space="preserve"> </w:t>
      </w:r>
      <w:r>
        <w:rPr>
          <w:w w:val="90"/>
        </w:rPr>
        <w:t>youth</w:t>
      </w:r>
      <w:r>
        <w:rPr>
          <w:spacing w:val="-13"/>
          <w:w w:val="90"/>
        </w:rPr>
        <w:t xml:space="preserve"> </w:t>
      </w:r>
      <w:r>
        <w:rPr>
          <w:w w:val="90"/>
        </w:rPr>
        <w:t>to</w:t>
      </w:r>
      <w:r>
        <w:rPr>
          <w:spacing w:val="-13"/>
          <w:w w:val="90"/>
        </w:rPr>
        <w:t xml:space="preserve"> </w:t>
      </w:r>
      <w:r>
        <w:rPr>
          <w:w w:val="90"/>
        </w:rPr>
        <w:t>build</w:t>
      </w:r>
      <w:r>
        <w:rPr>
          <w:spacing w:val="-12"/>
          <w:w w:val="90"/>
        </w:rPr>
        <w:t xml:space="preserve"> </w:t>
      </w:r>
      <w:r>
        <w:rPr>
          <w:w w:val="90"/>
        </w:rPr>
        <w:t>relationships</w:t>
      </w:r>
      <w:r>
        <w:rPr>
          <w:spacing w:val="-13"/>
          <w:w w:val="90"/>
        </w:rPr>
        <w:t xml:space="preserve"> </w:t>
      </w:r>
      <w:r>
        <w:rPr>
          <w:w w:val="90"/>
        </w:rPr>
        <w:t>and</w:t>
      </w:r>
      <w:r>
        <w:rPr>
          <w:spacing w:val="-13"/>
          <w:w w:val="90"/>
        </w:rPr>
        <w:t xml:space="preserve"> </w:t>
      </w:r>
      <w:r>
        <w:rPr>
          <w:w w:val="90"/>
        </w:rPr>
        <w:t>advocate</w:t>
      </w:r>
      <w:r>
        <w:rPr>
          <w:spacing w:val="-12"/>
          <w:w w:val="90"/>
        </w:rPr>
        <w:t xml:space="preserve"> </w:t>
      </w:r>
      <w:r>
        <w:rPr>
          <w:w w:val="90"/>
        </w:rPr>
        <w:t>for</w:t>
      </w:r>
      <w:r>
        <w:rPr>
          <w:spacing w:val="-13"/>
          <w:w w:val="90"/>
        </w:rPr>
        <w:t xml:space="preserve"> </w:t>
      </w:r>
      <w:r>
        <w:rPr>
          <w:w w:val="90"/>
        </w:rPr>
        <w:t>themselves,</w:t>
      </w:r>
      <w:r>
        <w:rPr>
          <w:spacing w:val="-13"/>
          <w:w w:val="90"/>
        </w:rPr>
        <w:t xml:space="preserve"> </w:t>
      </w:r>
      <w:r>
        <w:rPr>
          <w:w w:val="90"/>
        </w:rPr>
        <w:t>while also</w:t>
      </w:r>
      <w:r>
        <w:rPr>
          <w:spacing w:val="-11"/>
          <w:w w:val="90"/>
        </w:rPr>
        <w:t xml:space="preserve"> </w:t>
      </w:r>
      <w:r>
        <w:rPr>
          <w:w w:val="90"/>
        </w:rPr>
        <w:t>connecting</w:t>
      </w:r>
      <w:r>
        <w:rPr>
          <w:spacing w:val="-11"/>
          <w:w w:val="90"/>
        </w:rPr>
        <w:t xml:space="preserve"> </w:t>
      </w:r>
      <w:r>
        <w:rPr>
          <w:w w:val="90"/>
        </w:rPr>
        <w:t>them</w:t>
      </w:r>
      <w:r>
        <w:rPr>
          <w:spacing w:val="-19"/>
          <w:w w:val="90"/>
        </w:rPr>
        <w:t xml:space="preserve"> </w:t>
      </w:r>
      <w:r>
        <w:rPr>
          <w:w w:val="90"/>
        </w:rPr>
        <w:t>with</w:t>
      </w:r>
      <w:r>
        <w:rPr>
          <w:spacing w:val="-11"/>
          <w:w w:val="90"/>
        </w:rPr>
        <w:t xml:space="preserve"> </w:t>
      </w:r>
      <w:r>
        <w:rPr>
          <w:w w:val="90"/>
        </w:rPr>
        <w:t>immigrant</w:t>
      </w:r>
      <w:r>
        <w:rPr>
          <w:spacing w:val="-11"/>
          <w:w w:val="90"/>
        </w:rPr>
        <w:t xml:space="preserve"> </w:t>
      </w:r>
      <w:r>
        <w:rPr>
          <w:w w:val="90"/>
        </w:rPr>
        <w:t>community</w:t>
      </w:r>
      <w:r>
        <w:rPr>
          <w:spacing w:val="-19"/>
          <w:w w:val="90"/>
        </w:rPr>
        <w:t xml:space="preserve"> </w:t>
      </w:r>
      <w:r>
        <w:rPr>
          <w:w w:val="90"/>
        </w:rPr>
        <w:t>networks.</w:t>
      </w:r>
    </w:p>
    <w:p w14:paraId="7C2E296B" w14:textId="77777777" w:rsidR="00091439" w:rsidRDefault="00091439">
      <w:pPr>
        <w:pStyle w:val="BodyText"/>
        <w:spacing w:before="57"/>
      </w:pPr>
    </w:p>
    <w:p w14:paraId="7C2E296C" w14:textId="77777777" w:rsidR="00091439" w:rsidRDefault="00000000">
      <w:pPr>
        <w:pStyle w:val="BodyText"/>
        <w:spacing w:line="283" w:lineRule="auto"/>
        <w:ind w:left="231" w:right="514"/>
        <w:jc w:val="both"/>
      </w:pPr>
      <w:r>
        <w:rPr>
          <w:w w:val="85"/>
        </w:rPr>
        <w:t>In 2022, the</w:t>
      </w:r>
      <w:r>
        <w:rPr>
          <w:spacing w:val="-2"/>
          <w:w w:val="85"/>
        </w:rPr>
        <w:t xml:space="preserve"> </w:t>
      </w:r>
      <w:r>
        <w:rPr>
          <w:w w:val="85"/>
        </w:rPr>
        <w:t>Trevor</w:t>
      </w:r>
      <w:r>
        <w:rPr>
          <w:spacing w:val="-2"/>
          <w:w w:val="85"/>
        </w:rPr>
        <w:t xml:space="preserve"> </w:t>
      </w:r>
      <w:r>
        <w:rPr>
          <w:w w:val="85"/>
        </w:rPr>
        <w:t>Project found that</w:t>
      </w:r>
      <w:r>
        <w:rPr>
          <w:spacing w:val="-2"/>
          <w:w w:val="85"/>
        </w:rPr>
        <w:t xml:space="preserve"> </w:t>
      </w:r>
      <w:r>
        <w:rPr>
          <w:w w:val="85"/>
        </w:rPr>
        <w:t>youth from all non-white racial and ethnic groups</w:t>
      </w:r>
      <w:r>
        <w:rPr>
          <w:spacing w:val="-2"/>
          <w:w w:val="85"/>
        </w:rPr>
        <w:t xml:space="preserve"> </w:t>
      </w:r>
      <w:r>
        <w:rPr>
          <w:w w:val="85"/>
        </w:rPr>
        <w:t xml:space="preserve">were </w:t>
      </w:r>
      <w:r>
        <w:rPr>
          <w:spacing w:val="-4"/>
        </w:rPr>
        <w:t>4</w:t>
      </w:r>
      <w:r>
        <w:rPr>
          <w:spacing w:val="-18"/>
        </w:rPr>
        <w:t xml:space="preserve"> </w:t>
      </w:r>
      <w:r>
        <w:rPr>
          <w:spacing w:val="-4"/>
        </w:rPr>
        <w:t>to</w:t>
      </w:r>
      <w:r>
        <w:rPr>
          <w:spacing w:val="-17"/>
        </w:rPr>
        <w:t xml:space="preserve"> </w:t>
      </w:r>
      <w:r>
        <w:rPr>
          <w:spacing w:val="-4"/>
        </w:rPr>
        <w:t>10</w:t>
      </w:r>
      <w:r>
        <w:rPr>
          <w:spacing w:val="-15"/>
        </w:rPr>
        <w:t xml:space="preserve"> </w:t>
      </w:r>
      <w:r>
        <w:rPr>
          <w:spacing w:val="-4"/>
        </w:rPr>
        <w:t>times</w:t>
      </w:r>
      <w:r>
        <w:rPr>
          <w:spacing w:val="-15"/>
        </w:rPr>
        <w:t xml:space="preserve"> </w:t>
      </w:r>
      <w:r>
        <w:rPr>
          <w:spacing w:val="-4"/>
        </w:rPr>
        <w:t>more</w:t>
      </w:r>
      <w:r>
        <w:rPr>
          <w:spacing w:val="-15"/>
        </w:rPr>
        <w:t xml:space="preserve"> </w:t>
      </w:r>
      <w:r>
        <w:rPr>
          <w:spacing w:val="-4"/>
        </w:rPr>
        <w:t>likely</w:t>
      </w:r>
      <w:r>
        <w:rPr>
          <w:spacing w:val="-18"/>
        </w:rPr>
        <w:t xml:space="preserve"> </w:t>
      </w:r>
      <w:r>
        <w:rPr>
          <w:spacing w:val="-4"/>
        </w:rPr>
        <w:t>than</w:t>
      </w:r>
      <w:r>
        <w:rPr>
          <w:spacing w:val="-14"/>
        </w:rPr>
        <w:t xml:space="preserve"> </w:t>
      </w:r>
      <w:r>
        <w:rPr>
          <w:spacing w:val="-4"/>
        </w:rPr>
        <w:t>their</w:t>
      </w:r>
      <w:r>
        <w:rPr>
          <w:spacing w:val="-18"/>
        </w:rPr>
        <w:t xml:space="preserve"> </w:t>
      </w:r>
      <w:r>
        <w:rPr>
          <w:spacing w:val="-4"/>
        </w:rPr>
        <w:t>white</w:t>
      </w:r>
      <w:r>
        <w:rPr>
          <w:spacing w:val="-14"/>
        </w:rPr>
        <w:t xml:space="preserve"> </w:t>
      </w:r>
      <w:r>
        <w:rPr>
          <w:spacing w:val="-4"/>
        </w:rPr>
        <w:t>peers</w:t>
      </w:r>
      <w:r>
        <w:rPr>
          <w:spacing w:val="-15"/>
        </w:rPr>
        <w:t xml:space="preserve"> </w:t>
      </w:r>
      <w:r>
        <w:rPr>
          <w:spacing w:val="-4"/>
        </w:rPr>
        <w:t>to</w:t>
      </w:r>
      <w:r>
        <w:rPr>
          <w:spacing w:val="-15"/>
        </w:rPr>
        <w:t xml:space="preserve"> </w:t>
      </w:r>
      <w:r>
        <w:rPr>
          <w:spacing w:val="-4"/>
        </w:rPr>
        <w:t>feel</w:t>
      </w:r>
      <w:r>
        <w:rPr>
          <w:spacing w:val="-15"/>
        </w:rPr>
        <w:t xml:space="preserve"> </w:t>
      </w:r>
      <w:r>
        <w:rPr>
          <w:spacing w:val="-4"/>
        </w:rPr>
        <w:t>that</w:t>
      </w:r>
      <w:r>
        <w:rPr>
          <w:spacing w:val="-15"/>
        </w:rPr>
        <w:t xml:space="preserve"> </w:t>
      </w:r>
      <w:r>
        <w:rPr>
          <w:spacing w:val="-4"/>
        </w:rPr>
        <w:t>care</w:t>
      </w:r>
      <w:r>
        <w:rPr>
          <w:spacing w:val="-15"/>
        </w:rPr>
        <w:t xml:space="preserve"> </w:t>
      </w:r>
      <w:r>
        <w:rPr>
          <w:spacing w:val="-4"/>
        </w:rPr>
        <w:t>providers</w:t>
      </w:r>
      <w:r>
        <w:rPr>
          <w:spacing w:val="-18"/>
        </w:rPr>
        <w:t xml:space="preserve"> </w:t>
      </w:r>
      <w:r>
        <w:rPr>
          <w:spacing w:val="-4"/>
        </w:rPr>
        <w:t>would</w:t>
      </w:r>
      <w:r>
        <w:rPr>
          <w:spacing w:val="-14"/>
        </w:rPr>
        <w:t xml:space="preserve"> </w:t>
      </w:r>
      <w:r>
        <w:rPr>
          <w:spacing w:val="-4"/>
        </w:rPr>
        <w:t xml:space="preserve">not </w:t>
      </w:r>
      <w:r>
        <w:rPr>
          <w:w w:val="90"/>
        </w:rPr>
        <w:t>understand</w:t>
      </w:r>
      <w:r>
        <w:rPr>
          <w:spacing w:val="-8"/>
          <w:w w:val="90"/>
        </w:rPr>
        <w:t xml:space="preserve"> </w:t>
      </w:r>
      <w:r>
        <w:rPr>
          <w:w w:val="90"/>
        </w:rPr>
        <w:t>their</w:t>
      </w:r>
      <w:r>
        <w:rPr>
          <w:spacing w:val="-13"/>
          <w:w w:val="90"/>
        </w:rPr>
        <w:t xml:space="preserve"> </w:t>
      </w:r>
      <w:r>
        <w:rPr>
          <w:w w:val="90"/>
        </w:rPr>
        <w:t>culture,</w:t>
      </w:r>
      <w:r>
        <w:rPr>
          <w:spacing w:val="-6"/>
          <w:w w:val="90"/>
        </w:rPr>
        <w:t xml:space="preserve"> </w:t>
      </w:r>
      <w:r>
        <w:rPr>
          <w:w w:val="90"/>
        </w:rPr>
        <w:t>and</w:t>
      </w:r>
      <w:r>
        <w:rPr>
          <w:spacing w:val="-7"/>
          <w:w w:val="90"/>
        </w:rPr>
        <w:t xml:space="preserve"> </w:t>
      </w:r>
      <w:r>
        <w:rPr>
          <w:w w:val="90"/>
        </w:rPr>
        <w:t>did</w:t>
      </w:r>
      <w:r>
        <w:rPr>
          <w:spacing w:val="-7"/>
          <w:w w:val="90"/>
        </w:rPr>
        <w:t xml:space="preserve"> </w:t>
      </w:r>
      <w:r>
        <w:rPr>
          <w:w w:val="90"/>
        </w:rPr>
        <w:t>not</w:t>
      </w:r>
      <w:r>
        <w:rPr>
          <w:spacing w:val="-7"/>
          <w:w w:val="90"/>
        </w:rPr>
        <w:t xml:space="preserve"> </w:t>
      </w:r>
      <w:r>
        <w:rPr>
          <w:w w:val="90"/>
        </w:rPr>
        <w:t>access</w:t>
      </w:r>
      <w:r>
        <w:rPr>
          <w:spacing w:val="-7"/>
          <w:w w:val="90"/>
        </w:rPr>
        <w:t xml:space="preserve"> </w:t>
      </w:r>
      <w:r>
        <w:rPr>
          <w:w w:val="90"/>
        </w:rPr>
        <w:t>mental</w:t>
      </w:r>
      <w:r>
        <w:rPr>
          <w:spacing w:val="-7"/>
          <w:w w:val="90"/>
        </w:rPr>
        <w:t xml:space="preserve"> </w:t>
      </w:r>
      <w:r>
        <w:rPr>
          <w:w w:val="90"/>
        </w:rPr>
        <w:t>healthcare</w:t>
      </w:r>
      <w:r>
        <w:rPr>
          <w:spacing w:val="-7"/>
          <w:w w:val="90"/>
        </w:rPr>
        <w:t xml:space="preserve"> </w:t>
      </w:r>
      <w:r>
        <w:rPr>
          <w:w w:val="90"/>
        </w:rPr>
        <w:t>because</w:t>
      </w:r>
      <w:r>
        <w:rPr>
          <w:spacing w:val="-7"/>
          <w:w w:val="90"/>
        </w:rPr>
        <w:t xml:space="preserve"> </w:t>
      </w:r>
      <w:r>
        <w:rPr>
          <w:w w:val="90"/>
        </w:rPr>
        <w:t>they</w:t>
      </w:r>
      <w:r>
        <w:rPr>
          <w:spacing w:val="-13"/>
          <w:w w:val="90"/>
        </w:rPr>
        <w:t xml:space="preserve"> </w:t>
      </w:r>
      <w:r>
        <w:rPr>
          <w:w w:val="90"/>
        </w:rPr>
        <w:t>faced</w:t>
      </w:r>
      <w:r>
        <w:rPr>
          <w:spacing w:val="-6"/>
          <w:w w:val="90"/>
        </w:rPr>
        <w:t xml:space="preserve"> </w:t>
      </w:r>
      <w:r>
        <w:rPr>
          <w:w w:val="90"/>
        </w:rPr>
        <w:t xml:space="preserve">mental </w:t>
      </w:r>
      <w:r>
        <w:rPr>
          <w:spacing w:val="-8"/>
        </w:rPr>
        <w:t>health</w:t>
      </w:r>
      <w:r>
        <w:rPr>
          <w:spacing w:val="-14"/>
        </w:rPr>
        <w:t xml:space="preserve"> </w:t>
      </w:r>
      <w:r>
        <w:rPr>
          <w:spacing w:val="-8"/>
        </w:rPr>
        <w:t>stigma</w:t>
      </w:r>
      <w:r>
        <w:rPr>
          <w:spacing w:val="-13"/>
        </w:rPr>
        <w:t xml:space="preserve"> </w:t>
      </w:r>
      <w:r>
        <w:rPr>
          <w:spacing w:val="-8"/>
        </w:rPr>
        <w:t>in</w:t>
      </w:r>
      <w:r>
        <w:rPr>
          <w:spacing w:val="-13"/>
        </w:rPr>
        <w:t xml:space="preserve"> </w:t>
      </w:r>
      <w:r>
        <w:rPr>
          <w:spacing w:val="-8"/>
        </w:rPr>
        <w:t>their</w:t>
      </w:r>
      <w:r>
        <w:rPr>
          <w:spacing w:val="-13"/>
        </w:rPr>
        <w:t xml:space="preserve"> </w:t>
      </w:r>
      <w:r>
        <w:rPr>
          <w:spacing w:val="-8"/>
        </w:rPr>
        <w:t>communities</w:t>
      </w:r>
      <w:r>
        <w:rPr>
          <w:spacing w:val="-13"/>
        </w:rPr>
        <w:t xml:space="preserve"> </w:t>
      </w:r>
      <w:r>
        <w:rPr>
          <w:spacing w:val="-8"/>
        </w:rPr>
        <w:t>or</w:t>
      </w:r>
      <w:r>
        <w:rPr>
          <w:spacing w:val="-13"/>
        </w:rPr>
        <w:t xml:space="preserve"> </w:t>
      </w:r>
      <w:r>
        <w:rPr>
          <w:spacing w:val="-8"/>
        </w:rPr>
        <w:t>worried</w:t>
      </w:r>
      <w:r>
        <w:rPr>
          <w:spacing w:val="-13"/>
        </w:rPr>
        <w:t xml:space="preserve"> </w:t>
      </w:r>
      <w:r>
        <w:rPr>
          <w:spacing w:val="-8"/>
        </w:rPr>
        <w:t>that</w:t>
      </w:r>
      <w:r>
        <w:rPr>
          <w:spacing w:val="-13"/>
        </w:rPr>
        <w:t xml:space="preserve"> </w:t>
      </w:r>
      <w:r>
        <w:rPr>
          <w:spacing w:val="-8"/>
        </w:rPr>
        <w:t>providers</w:t>
      </w:r>
      <w:r>
        <w:rPr>
          <w:spacing w:val="-13"/>
        </w:rPr>
        <w:t xml:space="preserve"> </w:t>
      </w:r>
      <w:r>
        <w:rPr>
          <w:spacing w:val="-8"/>
        </w:rPr>
        <w:t>would</w:t>
      </w:r>
      <w:r>
        <w:rPr>
          <w:spacing w:val="-13"/>
        </w:rPr>
        <w:t xml:space="preserve"> </w:t>
      </w:r>
      <w:r>
        <w:rPr>
          <w:spacing w:val="-8"/>
        </w:rPr>
        <w:t>not</w:t>
      </w:r>
      <w:r>
        <w:rPr>
          <w:spacing w:val="-14"/>
        </w:rPr>
        <w:t xml:space="preserve"> </w:t>
      </w:r>
      <w:r>
        <w:rPr>
          <w:spacing w:val="-8"/>
        </w:rPr>
        <w:t>understand</w:t>
      </w:r>
      <w:r>
        <w:rPr>
          <w:spacing w:val="-13"/>
        </w:rPr>
        <w:t xml:space="preserve"> </w:t>
      </w:r>
      <w:r>
        <w:rPr>
          <w:spacing w:val="-8"/>
        </w:rPr>
        <w:t xml:space="preserve">the </w:t>
      </w:r>
      <w:r>
        <w:rPr>
          <w:w w:val="85"/>
        </w:rPr>
        <w:t xml:space="preserve">impact of racism and culture in their lives. Middle Eastern/North African (MENA) (21%), AAPI </w:t>
      </w:r>
      <w:r>
        <w:rPr>
          <w:w w:val="90"/>
        </w:rPr>
        <w:t>(18%),</w:t>
      </w:r>
      <w:r>
        <w:rPr>
          <w:spacing w:val="-13"/>
          <w:w w:val="90"/>
        </w:rPr>
        <w:t xml:space="preserve"> </w:t>
      </w:r>
      <w:r>
        <w:rPr>
          <w:w w:val="90"/>
        </w:rPr>
        <w:t>and</w:t>
      </w:r>
      <w:r>
        <w:rPr>
          <w:spacing w:val="-13"/>
          <w:w w:val="90"/>
        </w:rPr>
        <w:t xml:space="preserve"> </w:t>
      </w:r>
      <w:r>
        <w:rPr>
          <w:w w:val="90"/>
        </w:rPr>
        <w:t>Black</w:t>
      </w:r>
      <w:r>
        <w:rPr>
          <w:spacing w:val="-12"/>
          <w:w w:val="90"/>
        </w:rPr>
        <w:t xml:space="preserve"> </w:t>
      </w:r>
      <w:r>
        <w:rPr>
          <w:w w:val="90"/>
        </w:rPr>
        <w:t>youth</w:t>
      </w:r>
      <w:r>
        <w:rPr>
          <w:spacing w:val="-10"/>
          <w:w w:val="90"/>
        </w:rPr>
        <w:t xml:space="preserve"> </w:t>
      </w:r>
      <w:r>
        <w:rPr>
          <w:w w:val="90"/>
        </w:rPr>
        <w:t>(13%)</w:t>
      </w:r>
      <w:r>
        <w:rPr>
          <w:spacing w:val="-9"/>
          <w:w w:val="90"/>
        </w:rPr>
        <w:t xml:space="preserve"> </w:t>
      </w:r>
      <w:r>
        <w:rPr>
          <w:w w:val="90"/>
        </w:rPr>
        <w:t>reported</w:t>
      </w:r>
      <w:r>
        <w:rPr>
          <w:spacing w:val="-9"/>
          <w:w w:val="90"/>
        </w:rPr>
        <w:t xml:space="preserve"> </w:t>
      </w:r>
      <w:r>
        <w:rPr>
          <w:w w:val="90"/>
        </w:rPr>
        <w:t>most</w:t>
      </w:r>
      <w:r>
        <w:rPr>
          <w:spacing w:val="-9"/>
          <w:w w:val="90"/>
        </w:rPr>
        <w:t xml:space="preserve"> </w:t>
      </w:r>
      <w:r>
        <w:rPr>
          <w:w w:val="90"/>
        </w:rPr>
        <w:t>often</w:t>
      </w:r>
      <w:r>
        <w:rPr>
          <w:spacing w:val="-9"/>
          <w:w w:val="90"/>
        </w:rPr>
        <w:t xml:space="preserve"> </w:t>
      </w:r>
      <w:r>
        <w:rPr>
          <w:w w:val="90"/>
        </w:rPr>
        <w:t>that</w:t>
      </w:r>
      <w:r>
        <w:rPr>
          <w:spacing w:val="-9"/>
          <w:w w:val="90"/>
        </w:rPr>
        <w:t xml:space="preserve"> </w:t>
      </w:r>
      <w:r>
        <w:rPr>
          <w:w w:val="90"/>
        </w:rPr>
        <w:t>they</w:t>
      </w:r>
      <w:r>
        <w:rPr>
          <w:spacing w:val="-13"/>
          <w:w w:val="90"/>
        </w:rPr>
        <w:t xml:space="preserve"> </w:t>
      </w:r>
      <w:r>
        <w:rPr>
          <w:w w:val="90"/>
        </w:rPr>
        <w:t>felt</w:t>
      </w:r>
      <w:r>
        <w:rPr>
          <w:spacing w:val="-9"/>
          <w:w w:val="90"/>
        </w:rPr>
        <w:t xml:space="preserve"> </w:t>
      </w:r>
      <w:r>
        <w:rPr>
          <w:w w:val="90"/>
        </w:rPr>
        <w:t>care</w:t>
      </w:r>
      <w:r>
        <w:rPr>
          <w:spacing w:val="-9"/>
          <w:w w:val="90"/>
        </w:rPr>
        <w:t xml:space="preserve"> </w:t>
      </w:r>
      <w:r>
        <w:rPr>
          <w:w w:val="90"/>
        </w:rPr>
        <w:t>providers</w:t>
      </w:r>
      <w:r>
        <w:rPr>
          <w:spacing w:val="-13"/>
          <w:w w:val="90"/>
        </w:rPr>
        <w:t xml:space="preserve"> </w:t>
      </w:r>
      <w:r>
        <w:rPr>
          <w:w w:val="90"/>
        </w:rPr>
        <w:t>would</w:t>
      </w:r>
      <w:r>
        <w:rPr>
          <w:spacing w:val="-9"/>
          <w:w w:val="90"/>
        </w:rPr>
        <w:t xml:space="preserve"> </w:t>
      </w:r>
      <w:r>
        <w:rPr>
          <w:w w:val="90"/>
        </w:rPr>
        <w:t xml:space="preserve">not </w:t>
      </w:r>
      <w:r>
        <w:rPr>
          <w:w w:val="85"/>
        </w:rPr>
        <w:t>understand their</w:t>
      </w:r>
      <w:r>
        <w:rPr>
          <w:spacing w:val="-9"/>
          <w:w w:val="85"/>
        </w:rPr>
        <w:t xml:space="preserve"> </w:t>
      </w:r>
      <w:r>
        <w:rPr>
          <w:w w:val="85"/>
        </w:rPr>
        <w:t>cultures, followed by</w:t>
      </w:r>
      <w:r>
        <w:rPr>
          <w:spacing w:val="-9"/>
          <w:w w:val="85"/>
        </w:rPr>
        <w:t xml:space="preserve"> </w:t>
      </w:r>
      <w:r>
        <w:rPr>
          <w:w w:val="85"/>
        </w:rPr>
        <w:t>Latine and Indigenous (9% each), multiracial (8%), and white (2%) youth.</w:t>
      </w:r>
      <w:r>
        <w:rPr>
          <w:w w:val="85"/>
          <w:vertAlign w:val="superscript"/>
        </w:rPr>
        <w:t>21</w:t>
      </w:r>
      <w:r>
        <w:rPr>
          <w:w w:val="85"/>
        </w:rPr>
        <w:t xml:space="preserve"> By investing in providers and services who are culturally representative and multilingual, the Commonwealth expands language access, which helps connect LGBTQ </w:t>
      </w:r>
      <w:r>
        <w:rPr>
          <w:spacing w:val="-6"/>
        </w:rPr>
        <w:t>youth</w:t>
      </w:r>
      <w:r>
        <w:rPr>
          <w:spacing w:val="-39"/>
        </w:rPr>
        <w:t xml:space="preserve"> </w:t>
      </w:r>
      <w:r>
        <w:rPr>
          <w:spacing w:val="-6"/>
        </w:rPr>
        <w:t>with</w:t>
      </w:r>
      <w:r>
        <w:rPr>
          <w:spacing w:val="-32"/>
        </w:rPr>
        <w:t xml:space="preserve"> </w:t>
      </w:r>
      <w:r>
        <w:rPr>
          <w:spacing w:val="-6"/>
        </w:rPr>
        <w:t>critical</w:t>
      </w:r>
      <w:r>
        <w:rPr>
          <w:spacing w:val="-32"/>
        </w:rPr>
        <w:t xml:space="preserve"> </w:t>
      </w:r>
      <w:r>
        <w:rPr>
          <w:spacing w:val="-6"/>
        </w:rPr>
        <w:t>services.</w:t>
      </w:r>
    </w:p>
    <w:p w14:paraId="7C2E296D" w14:textId="77777777" w:rsidR="00091439" w:rsidRDefault="00091439">
      <w:pPr>
        <w:pStyle w:val="BodyText"/>
        <w:spacing w:before="60"/>
      </w:pPr>
    </w:p>
    <w:p w14:paraId="7C2E296E" w14:textId="77777777" w:rsidR="00091439" w:rsidRDefault="00000000">
      <w:pPr>
        <w:pStyle w:val="BodyText"/>
        <w:spacing w:line="283" w:lineRule="auto"/>
        <w:ind w:left="232" w:right="515"/>
        <w:jc w:val="both"/>
      </w:pPr>
      <w:r>
        <w:rPr>
          <w:spacing w:val="-6"/>
        </w:rPr>
        <w:t>LGBTQ</w:t>
      </w:r>
      <w:r>
        <w:rPr>
          <w:spacing w:val="-16"/>
        </w:rPr>
        <w:t xml:space="preserve"> </w:t>
      </w:r>
      <w:r>
        <w:rPr>
          <w:spacing w:val="-6"/>
        </w:rPr>
        <w:t>youth</w:t>
      </w:r>
      <w:r>
        <w:rPr>
          <w:spacing w:val="-15"/>
        </w:rPr>
        <w:t xml:space="preserve"> </w:t>
      </w:r>
      <w:r>
        <w:rPr>
          <w:spacing w:val="-6"/>
        </w:rPr>
        <w:t>who</w:t>
      </w:r>
      <w:r>
        <w:rPr>
          <w:spacing w:val="-13"/>
        </w:rPr>
        <w:t xml:space="preserve"> </w:t>
      </w:r>
      <w:r>
        <w:rPr>
          <w:spacing w:val="-6"/>
        </w:rPr>
        <w:t>are</w:t>
      </w:r>
      <w:r>
        <w:rPr>
          <w:spacing w:val="-12"/>
        </w:rPr>
        <w:t xml:space="preserve"> </w:t>
      </w:r>
      <w:r>
        <w:rPr>
          <w:spacing w:val="-6"/>
        </w:rPr>
        <w:t>disabled,</w:t>
      </w:r>
      <w:r>
        <w:rPr>
          <w:spacing w:val="-12"/>
        </w:rPr>
        <w:t xml:space="preserve"> </w:t>
      </w:r>
      <w:r>
        <w:rPr>
          <w:spacing w:val="-6"/>
        </w:rPr>
        <w:t>Deaf,</w:t>
      </w:r>
      <w:r>
        <w:rPr>
          <w:spacing w:val="-12"/>
        </w:rPr>
        <w:t xml:space="preserve"> </w:t>
      </w:r>
      <w:r>
        <w:rPr>
          <w:spacing w:val="-6"/>
        </w:rPr>
        <w:t>or</w:t>
      </w:r>
      <w:r>
        <w:rPr>
          <w:spacing w:val="-16"/>
        </w:rPr>
        <w:t xml:space="preserve"> </w:t>
      </w:r>
      <w:r>
        <w:rPr>
          <w:spacing w:val="-6"/>
        </w:rPr>
        <w:t>neurodivergent</w:t>
      </w:r>
      <w:r>
        <w:rPr>
          <w:spacing w:val="-11"/>
        </w:rPr>
        <w:t xml:space="preserve"> </w:t>
      </w:r>
      <w:r>
        <w:rPr>
          <w:spacing w:val="-6"/>
        </w:rPr>
        <w:t>are</w:t>
      </w:r>
      <w:r>
        <w:rPr>
          <w:spacing w:val="-12"/>
        </w:rPr>
        <w:t xml:space="preserve"> </w:t>
      </w:r>
      <w:r>
        <w:rPr>
          <w:spacing w:val="-6"/>
        </w:rPr>
        <w:t>often</w:t>
      </w:r>
      <w:r>
        <w:rPr>
          <w:spacing w:val="-12"/>
        </w:rPr>
        <w:t xml:space="preserve"> </w:t>
      </w:r>
      <w:r>
        <w:rPr>
          <w:spacing w:val="-6"/>
        </w:rPr>
        <w:t>left</w:t>
      </w:r>
      <w:r>
        <w:rPr>
          <w:spacing w:val="-12"/>
        </w:rPr>
        <w:t xml:space="preserve"> </w:t>
      </w:r>
      <w:r>
        <w:rPr>
          <w:spacing w:val="-6"/>
        </w:rPr>
        <w:t>out</w:t>
      </w:r>
      <w:r>
        <w:rPr>
          <w:spacing w:val="-12"/>
        </w:rPr>
        <w:t xml:space="preserve"> </w:t>
      </w:r>
      <w:r>
        <w:rPr>
          <w:spacing w:val="-6"/>
        </w:rPr>
        <w:t>in</w:t>
      </w:r>
      <w:r>
        <w:rPr>
          <w:spacing w:val="-12"/>
        </w:rPr>
        <w:t xml:space="preserve"> </w:t>
      </w:r>
      <w:r>
        <w:rPr>
          <w:spacing w:val="-6"/>
        </w:rPr>
        <w:t xml:space="preserve">research </w:t>
      </w:r>
      <w:r>
        <w:rPr>
          <w:w w:val="85"/>
        </w:rPr>
        <w:t xml:space="preserve">addressing LGBTQ mental health, yet 1 in 3 LGBTQ adults and more than half of transgender </w:t>
      </w:r>
      <w:r>
        <w:rPr>
          <w:w w:val="90"/>
        </w:rPr>
        <w:t>adults</w:t>
      </w:r>
      <w:r>
        <w:rPr>
          <w:spacing w:val="-13"/>
          <w:w w:val="90"/>
        </w:rPr>
        <w:t xml:space="preserve"> </w:t>
      </w:r>
      <w:r>
        <w:rPr>
          <w:w w:val="90"/>
        </w:rPr>
        <w:t>reported</w:t>
      </w:r>
      <w:r>
        <w:rPr>
          <w:spacing w:val="-13"/>
          <w:w w:val="90"/>
        </w:rPr>
        <w:t xml:space="preserve"> </w:t>
      </w:r>
      <w:r>
        <w:rPr>
          <w:w w:val="90"/>
        </w:rPr>
        <w:t>having</w:t>
      </w:r>
      <w:r>
        <w:rPr>
          <w:spacing w:val="-12"/>
          <w:w w:val="90"/>
        </w:rPr>
        <w:t xml:space="preserve"> </w:t>
      </w:r>
      <w:r>
        <w:rPr>
          <w:w w:val="90"/>
        </w:rPr>
        <w:t>a</w:t>
      </w:r>
      <w:r>
        <w:rPr>
          <w:spacing w:val="-13"/>
          <w:w w:val="90"/>
        </w:rPr>
        <w:t xml:space="preserve"> </w:t>
      </w:r>
      <w:r>
        <w:rPr>
          <w:w w:val="90"/>
        </w:rPr>
        <w:t>disability</w:t>
      </w:r>
      <w:r>
        <w:rPr>
          <w:spacing w:val="-13"/>
          <w:w w:val="90"/>
        </w:rPr>
        <w:t xml:space="preserve"> </w:t>
      </w:r>
      <w:r>
        <w:rPr>
          <w:w w:val="90"/>
        </w:rPr>
        <w:t>in</w:t>
      </w:r>
      <w:r>
        <w:rPr>
          <w:spacing w:val="-12"/>
          <w:w w:val="90"/>
        </w:rPr>
        <w:t xml:space="preserve"> </w:t>
      </w:r>
      <w:r>
        <w:rPr>
          <w:w w:val="90"/>
        </w:rPr>
        <w:t>2020.</w:t>
      </w:r>
      <w:r>
        <w:rPr>
          <w:w w:val="90"/>
          <w:vertAlign w:val="superscript"/>
        </w:rPr>
        <w:t>23</w:t>
      </w:r>
      <w:r>
        <w:rPr>
          <w:spacing w:val="-13"/>
          <w:w w:val="90"/>
        </w:rPr>
        <w:t xml:space="preserve"> </w:t>
      </w:r>
      <w:r>
        <w:rPr>
          <w:w w:val="90"/>
        </w:rPr>
        <w:t>These</w:t>
      </w:r>
      <w:r>
        <w:rPr>
          <w:spacing w:val="-12"/>
          <w:w w:val="90"/>
        </w:rPr>
        <w:t xml:space="preserve"> </w:t>
      </w:r>
      <w:r>
        <w:rPr>
          <w:w w:val="90"/>
        </w:rPr>
        <w:t>identities</w:t>
      </w:r>
      <w:r>
        <w:rPr>
          <w:spacing w:val="-10"/>
          <w:w w:val="90"/>
        </w:rPr>
        <w:t xml:space="preserve"> </w:t>
      </w:r>
      <w:r>
        <w:rPr>
          <w:w w:val="90"/>
        </w:rPr>
        <w:t>are</w:t>
      </w:r>
      <w:r>
        <w:rPr>
          <w:spacing w:val="-11"/>
          <w:w w:val="90"/>
        </w:rPr>
        <w:t xml:space="preserve"> </w:t>
      </w:r>
      <w:r>
        <w:rPr>
          <w:w w:val="90"/>
        </w:rPr>
        <w:t>common</w:t>
      </w:r>
      <w:r>
        <w:rPr>
          <w:spacing w:val="-11"/>
          <w:w w:val="90"/>
        </w:rPr>
        <w:t xml:space="preserve"> </w:t>
      </w:r>
      <w:r>
        <w:rPr>
          <w:w w:val="90"/>
        </w:rPr>
        <w:t>among</w:t>
      </w:r>
      <w:r>
        <w:rPr>
          <w:spacing w:val="-13"/>
          <w:w w:val="90"/>
        </w:rPr>
        <w:t xml:space="preserve"> </w:t>
      </w:r>
      <w:r>
        <w:rPr>
          <w:w w:val="90"/>
        </w:rPr>
        <w:t>youth</w:t>
      </w:r>
      <w:r>
        <w:rPr>
          <w:spacing w:val="-11"/>
          <w:w w:val="90"/>
        </w:rPr>
        <w:t xml:space="preserve"> </w:t>
      </w:r>
      <w:r>
        <w:rPr>
          <w:w w:val="90"/>
        </w:rPr>
        <w:t>as well; for</w:t>
      </w:r>
      <w:r>
        <w:rPr>
          <w:spacing w:val="-5"/>
          <w:w w:val="90"/>
        </w:rPr>
        <w:t xml:space="preserve"> </w:t>
      </w:r>
      <w:r>
        <w:rPr>
          <w:w w:val="90"/>
        </w:rPr>
        <w:t>instance, one recent study</w:t>
      </w:r>
      <w:r>
        <w:rPr>
          <w:spacing w:val="-5"/>
          <w:w w:val="90"/>
        </w:rPr>
        <w:t xml:space="preserve"> </w:t>
      </w:r>
      <w:r>
        <w:rPr>
          <w:w w:val="90"/>
        </w:rPr>
        <w:t>found that autistic children</w:t>
      </w:r>
      <w:r>
        <w:rPr>
          <w:spacing w:val="-5"/>
          <w:w w:val="90"/>
        </w:rPr>
        <w:t xml:space="preserve"> </w:t>
      </w:r>
      <w:r>
        <w:rPr>
          <w:w w:val="90"/>
        </w:rPr>
        <w:t>were 400% more likely</w:t>
      </w:r>
      <w:r>
        <w:rPr>
          <w:spacing w:val="-5"/>
          <w:w w:val="90"/>
        </w:rPr>
        <w:t xml:space="preserve"> </w:t>
      </w:r>
      <w:r>
        <w:rPr>
          <w:w w:val="90"/>
        </w:rPr>
        <w:t>to have</w:t>
      </w:r>
      <w:r>
        <w:rPr>
          <w:spacing w:val="-13"/>
          <w:w w:val="90"/>
        </w:rPr>
        <w:t xml:space="preserve"> </w:t>
      </w:r>
      <w:r>
        <w:rPr>
          <w:w w:val="90"/>
        </w:rPr>
        <w:t>a</w:t>
      </w:r>
      <w:r>
        <w:rPr>
          <w:spacing w:val="-13"/>
          <w:w w:val="90"/>
        </w:rPr>
        <w:t xml:space="preserve"> </w:t>
      </w:r>
      <w:r>
        <w:rPr>
          <w:w w:val="90"/>
        </w:rPr>
        <w:t>gender</w:t>
      </w:r>
      <w:r>
        <w:rPr>
          <w:spacing w:val="-12"/>
          <w:w w:val="90"/>
        </w:rPr>
        <w:t xml:space="preserve"> </w:t>
      </w:r>
      <w:r>
        <w:rPr>
          <w:w w:val="90"/>
        </w:rPr>
        <w:t>dysphoria-related</w:t>
      </w:r>
      <w:r>
        <w:rPr>
          <w:spacing w:val="-13"/>
          <w:w w:val="90"/>
        </w:rPr>
        <w:t xml:space="preserve"> </w:t>
      </w:r>
      <w:r>
        <w:rPr>
          <w:w w:val="90"/>
        </w:rPr>
        <w:t>diagnosis</w:t>
      </w:r>
      <w:r>
        <w:rPr>
          <w:spacing w:val="-13"/>
          <w:w w:val="90"/>
        </w:rPr>
        <w:t xml:space="preserve"> </w:t>
      </w:r>
      <w:r>
        <w:rPr>
          <w:w w:val="90"/>
        </w:rPr>
        <w:t>than</w:t>
      </w:r>
      <w:r>
        <w:rPr>
          <w:spacing w:val="-12"/>
          <w:w w:val="90"/>
        </w:rPr>
        <w:t xml:space="preserve"> </w:t>
      </w:r>
      <w:r>
        <w:rPr>
          <w:w w:val="90"/>
        </w:rPr>
        <w:t>their</w:t>
      </w:r>
      <w:r>
        <w:rPr>
          <w:spacing w:val="-13"/>
          <w:w w:val="90"/>
        </w:rPr>
        <w:t xml:space="preserve"> </w:t>
      </w:r>
      <w:r>
        <w:rPr>
          <w:w w:val="90"/>
        </w:rPr>
        <w:t>peers.</w:t>
      </w:r>
      <w:r>
        <w:rPr>
          <w:w w:val="90"/>
          <w:vertAlign w:val="superscript"/>
        </w:rPr>
        <w:t>24</w:t>
      </w:r>
      <w:r>
        <w:rPr>
          <w:spacing w:val="-13"/>
          <w:w w:val="90"/>
        </w:rPr>
        <w:t xml:space="preserve"> </w:t>
      </w:r>
      <w:r>
        <w:rPr>
          <w:w w:val="90"/>
        </w:rPr>
        <w:t>Additionally,</w:t>
      </w:r>
      <w:r>
        <w:rPr>
          <w:spacing w:val="-12"/>
          <w:w w:val="90"/>
        </w:rPr>
        <w:t xml:space="preserve"> </w:t>
      </w:r>
      <w:r>
        <w:rPr>
          <w:w w:val="90"/>
        </w:rPr>
        <w:t>in</w:t>
      </w:r>
      <w:r>
        <w:rPr>
          <w:spacing w:val="-13"/>
          <w:w w:val="90"/>
        </w:rPr>
        <w:t xml:space="preserve"> </w:t>
      </w:r>
      <w:r>
        <w:rPr>
          <w:w w:val="90"/>
        </w:rPr>
        <w:t>2021,</w:t>
      </w:r>
      <w:r>
        <w:rPr>
          <w:spacing w:val="-13"/>
          <w:w w:val="90"/>
        </w:rPr>
        <w:t xml:space="preserve"> </w:t>
      </w:r>
      <w:r>
        <w:rPr>
          <w:w w:val="90"/>
        </w:rPr>
        <w:t xml:space="preserve">GLSEN </w:t>
      </w:r>
      <w:r>
        <w:rPr>
          <w:spacing w:val="-8"/>
        </w:rPr>
        <w:t>found</w:t>
      </w:r>
      <w:r>
        <w:rPr>
          <w:spacing w:val="-14"/>
        </w:rPr>
        <w:t xml:space="preserve"> </w:t>
      </w:r>
      <w:r>
        <w:rPr>
          <w:spacing w:val="-8"/>
        </w:rPr>
        <w:t>that</w:t>
      </w:r>
      <w:r>
        <w:rPr>
          <w:spacing w:val="-13"/>
        </w:rPr>
        <w:t xml:space="preserve"> </w:t>
      </w:r>
      <w:r>
        <w:rPr>
          <w:spacing w:val="-8"/>
        </w:rPr>
        <w:t>73%</w:t>
      </w:r>
      <w:r>
        <w:rPr>
          <w:spacing w:val="-13"/>
        </w:rPr>
        <w:t xml:space="preserve"> </w:t>
      </w:r>
      <w:r>
        <w:rPr>
          <w:spacing w:val="-8"/>
        </w:rPr>
        <w:t>of</w:t>
      </w:r>
      <w:r>
        <w:rPr>
          <w:spacing w:val="-13"/>
        </w:rPr>
        <w:t xml:space="preserve"> </w:t>
      </w:r>
      <w:r>
        <w:rPr>
          <w:spacing w:val="-8"/>
        </w:rPr>
        <w:t>participants</w:t>
      </w:r>
      <w:r>
        <w:rPr>
          <w:spacing w:val="-13"/>
        </w:rPr>
        <w:t xml:space="preserve"> </w:t>
      </w:r>
      <w:r>
        <w:rPr>
          <w:spacing w:val="-8"/>
        </w:rPr>
        <w:t>hear</w:t>
      </w:r>
      <w:r>
        <w:rPr>
          <w:spacing w:val="-13"/>
        </w:rPr>
        <w:t xml:space="preserve"> </w:t>
      </w:r>
      <w:r>
        <w:rPr>
          <w:spacing w:val="-8"/>
        </w:rPr>
        <w:t>biased</w:t>
      </w:r>
      <w:r>
        <w:rPr>
          <w:spacing w:val="-13"/>
        </w:rPr>
        <w:t xml:space="preserve"> </w:t>
      </w:r>
      <w:r>
        <w:rPr>
          <w:spacing w:val="-8"/>
        </w:rPr>
        <w:t>ability-focused</w:t>
      </w:r>
      <w:r>
        <w:rPr>
          <w:spacing w:val="-13"/>
        </w:rPr>
        <w:t xml:space="preserve"> </w:t>
      </w:r>
      <w:r>
        <w:rPr>
          <w:spacing w:val="-8"/>
        </w:rPr>
        <w:t>remarks</w:t>
      </w:r>
      <w:r>
        <w:rPr>
          <w:spacing w:val="-13"/>
        </w:rPr>
        <w:t xml:space="preserve"> </w:t>
      </w:r>
      <w:r>
        <w:rPr>
          <w:spacing w:val="-8"/>
        </w:rPr>
        <w:t>in</w:t>
      </w:r>
      <w:r>
        <w:rPr>
          <w:spacing w:val="-13"/>
        </w:rPr>
        <w:t xml:space="preserve"> </w:t>
      </w:r>
      <w:r>
        <w:rPr>
          <w:spacing w:val="-8"/>
        </w:rPr>
        <w:t>school</w:t>
      </w:r>
      <w:r>
        <w:rPr>
          <w:spacing w:val="-14"/>
        </w:rPr>
        <w:t xml:space="preserve"> </w:t>
      </w:r>
      <w:r>
        <w:rPr>
          <w:spacing w:val="-8"/>
        </w:rPr>
        <w:t>“often”</w:t>
      </w:r>
      <w:r>
        <w:rPr>
          <w:spacing w:val="-13"/>
        </w:rPr>
        <w:t xml:space="preserve"> </w:t>
      </w:r>
      <w:r>
        <w:rPr>
          <w:spacing w:val="-8"/>
        </w:rPr>
        <w:t xml:space="preserve">or </w:t>
      </w:r>
      <w:r>
        <w:rPr>
          <w:w w:val="90"/>
        </w:rPr>
        <w:t>“frequently.”</w:t>
      </w:r>
      <w:r>
        <w:rPr>
          <w:spacing w:val="-13"/>
          <w:w w:val="90"/>
        </w:rPr>
        <w:t xml:space="preserve"> </w:t>
      </w:r>
      <w:r>
        <w:rPr>
          <w:w w:val="90"/>
        </w:rPr>
        <w:t>Meanwhile,</w:t>
      </w:r>
      <w:r>
        <w:rPr>
          <w:spacing w:val="-13"/>
          <w:w w:val="90"/>
        </w:rPr>
        <w:t xml:space="preserve"> </w:t>
      </w:r>
      <w:r>
        <w:rPr>
          <w:w w:val="90"/>
        </w:rPr>
        <w:t>34%</w:t>
      </w:r>
      <w:r>
        <w:rPr>
          <w:spacing w:val="-12"/>
          <w:w w:val="90"/>
        </w:rPr>
        <w:t xml:space="preserve"> </w:t>
      </w:r>
      <w:r>
        <w:rPr>
          <w:w w:val="90"/>
        </w:rPr>
        <w:t>stated</w:t>
      </w:r>
      <w:r>
        <w:rPr>
          <w:spacing w:val="-13"/>
          <w:w w:val="90"/>
        </w:rPr>
        <w:t xml:space="preserve"> </w:t>
      </w:r>
      <w:r>
        <w:rPr>
          <w:w w:val="90"/>
        </w:rPr>
        <w:t>that</w:t>
      </w:r>
      <w:r>
        <w:rPr>
          <w:spacing w:val="-13"/>
          <w:w w:val="90"/>
        </w:rPr>
        <w:t xml:space="preserve"> </w:t>
      </w:r>
      <w:r>
        <w:rPr>
          <w:w w:val="90"/>
        </w:rPr>
        <w:t>they</w:t>
      </w:r>
      <w:r>
        <w:rPr>
          <w:spacing w:val="-12"/>
          <w:w w:val="90"/>
        </w:rPr>
        <w:t xml:space="preserve"> </w:t>
      </w:r>
      <w:proofErr w:type="gramStart"/>
      <w:r>
        <w:rPr>
          <w:w w:val="90"/>
        </w:rPr>
        <w:t>were</w:t>
      </w:r>
      <w:r>
        <w:rPr>
          <w:spacing w:val="-13"/>
          <w:w w:val="90"/>
        </w:rPr>
        <w:t xml:space="preserve"> </w:t>
      </w:r>
      <w:r>
        <w:rPr>
          <w:w w:val="90"/>
        </w:rPr>
        <w:t>harassed</w:t>
      </w:r>
      <w:proofErr w:type="gramEnd"/>
      <w:r>
        <w:rPr>
          <w:spacing w:val="-13"/>
          <w:w w:val="90"/>
        </w:rPr>
        <w:t xml:space="preserve"> </w:t>
      </w:r>
      <w:r>
        <w:rPr>
          <w:w w:val="90"/>
        </w:rPr>
        <w:t>or</w:t>
      </w:r>
      <w:r>
        <w:rPr>
          <w:spacing w:val="-12"/>
          <w:w w:val="90"/>
        </w:rPr>
        <w:t xml:space="preserve"> </w:t>
      </w:r>
      <w:r>
        <w:rPr>
          <w:w w:val="90"/>
        </w:rPr>
        <w:t>assaulted</w:t>
      </w:r>
      <w:r>
        <w:rPr>
          <w:spacing w:val="-13"/>
          <w:w w:val="90"/>
        </w:rPr>
        <w:t xml:space="preserve"> </w:t>
      </w:r>
      <w:r>
        <w:rPr>
          <w:w w:val="90"/>
        </w:rPr>
        <w:t>at</w:t>
      </w:r>
      <w:r>
        <w:rPr>
          <w:spacing w:val="-13"/>
          <w:w w:val="90"/>
        </w:rPr>
        <w:t xml:space="preserve"> </w:t>
      </w:r>
      <w:r>
        <w:rPr>
          <w:w w:val="90"/>
        </w:rPr>
        <w:t>school</w:t>
      </w:r>
      <w:r>
        <w:rPr>
          <w:spacing w:val="-12"/>
          <w:w w:val="90"/>
        </w:rPr>
        <w:t xml:space="preserve"> </w:t>
      </w:r>
      <w:r>
        <w:rPr>
          <w:w w:val="90"/>
        </w:rPr>
        <w:t xml:space="preserve">within </w:t>
      </w:r>
      <w:r>
        <w:rPr>
          <w:w w:val="85"/>
        </w:rPr>
        <w:t>the</w:t>
      </w:r>
      <w:r>
        <w:rPr>
          <w:spacing w:val="-9"/>
        </w:rPr>
        <w:t xml:space="preserve"> </w:t>
      </w:r>
      <w:r>
        <w:rPr>
          <w:w w:val="85"/>
        </w:rPr>
        <w:t>last</w:t>
      </w:r>
      <w:r>
        <w:rPr>
          <w:spacing w:val="-5"/>
          <w:w w:val="85"/>
        </w:rPr>
        <w:t xml:space="preserve"> </w:t>
      </w:r>
      <w:r>
        <w:rPr>
          <w:w w:val="85"/>
        </w:rPr>
        <w:t>year</w:t>
      </w:r>
      <w:r>
        <w:rPr>
          <w:spacing w:val="-5"/>
          <w:w w:val="85"/>
        </w:rPr>
        <w:t xml:space="preserve"> </w:t>
      </w:r>
      <w:r>
        <w:rPr>
          <w:w w:val="85"/>
        </w:rPr>
        <w:t>based</w:t>
      </w:r>
      <w:r>
        <w:rPr>
          <w:spacing w:val="-9"/>
        </w:rPr>
        <w:t xml:space="preserve"> </w:t>
      </w:r>
      <w:r>
        <w:rPr>
          <w:w w:val="85"/>
        </w:rPr>
        <w:t>on</w:t>
      </w:r>
      <w:r>
        <w:rPr>
          <w:spacing w:val="-8"/>
        </w:rPr>
        <w:t xml:space="preserve"> </w:t>
      </w:r>
      <w:r>
        <w:rPr>
          <w:w w:val="85"/>
        </w:rPr>
        <w:t>their</w:t>
      </w:r>
      <w:r>
        <w:rPr>
          <w:spacing w:val="-5"/>
          <w:w w:val="85"/>
        </w:rPr>
        <w:t xml:space="preserve"> </w:t>
      </w:r>
      <w:r>
        <w:rPr>
          <w:w w:val="85"/>
        </w:rPr>
        <w:t>actual</w:t>
      </w:r>
      <w:r>
        <w:rPr>
          <w:spacing w:val="-9"/>
        </w:rPr>
        <w:t xml:space="preserve"> </w:t>
      </w:r>
      <w:r>
        <w:rPr>
          <w:w w:val="85"/>
        </w:rPr>
        <w:t>or</w:t>
      </w:r>
      <w:r>
        <w:rPr>
          <w:spacing w:val="-5"/>
          <w:w w:val="85"/>
        </w:rPr>
        <w:t xml:space="preserve"> </w:t>
      </w:r>
      <w:r>
        <w:rPr>
          <w:w w:val="85"/>
        </w:rPr>
        <w:t>perceived</w:t>
      </w:r>
      <w:r>
        <w:rPr>
          <w:spacing w:val="-8"/>
        </w:rPr>
        <w:t xml:space="preserve"> </w:t>
      </w:r>
      <w:r>
        <w:rPr>
          <w:w w:val="85"/>
        </w:rPr>
        <w:t>disability,</w:t>
      </w:r>
      <w:r>
        <w:rPr>
          <w:spacing w:val="-9"/>
        </w:rPr>
        <w:t xml:space="preserve"> </w:t>
      </w:r>
      <w:r>
        <w:rPr>
          <w:w w:val="85"/>
        </w:rPr>
        <w:t>and</w:t>
      </w:r>
      <w:r>
        <w:rPr>
          <w:spacing w:val="-8"/>
        </w:rPr>
        <w:t xml:space="preserve"> </w:t>
      </w:r>
      <w:r>
        <w:rPr>
          <w:w w:val="85"/>
        </w:rPr>
        <w:t>17%</w:t>
      </w:r>
      <w:r>
        <w:rPr>
          <w:spacing w:val="-8"/>
        </w:rPr>
        <w:t xml:space="preserve"> </w:t>
      </w:r>
      <w:r>
        <w:rPr>
          <w:w w:val="85"/>
        </w:rPr>
        <w:t>reported</w:t>
      </w:r>
      <w:r>
        <w:rPr>
          <w:spacing w:val="-9"/>
        </w:rPr>
        <w:t xml:space="preserve"> </w:t>
      </w:r>
      <w:r>
        <w:rPr>
          <w:w w:val="85"/>
        </w:rPr>
        <w:t>experiencing</w:t>
      </w:r>
      <w:r>
        <w:rPr>
          <w:spacing w:val="-8"/>
        </w:rPr>
        <w:t xml:space="preserve"> </w:t>
      </w:r>
      <w:proofErr w:type="gramStart"/>
      <w:r>
        <w:rPr>
          <w:spacing w:val="-4"/>
          <w:w w:val="85"/>
        </w:rPr>
        <w:t>this</w:t>
      </w:r>
      <w:proofErr w:type="gramEnd"/>
    </w:p>
    <w:p w14:paraId="7C2E296F" w14:textId="77777777" w:rsidR="00091439" w:rsidRDefault="00000000">
      <w:pPr>
        <w:pStyle w:val="BodyText"/>
        <w:spacing w:before="8"/>
        <w:ind w:left="232"/>
      </w:pPr>
      <w:r>
        <w:rPr>
          <w:spacing w:val="-6"/>
        </w:rPr>
        <w:t>online.</w:t>
      </w:r>
      <w:r>
        <w:rPr>
          <w:spacing w:val="-6"/>
          <w:vertAlign w:val="superscript"/>
        </w:rPr>
        <w:t>25</w:t>
      </w:r>
      <w:r>
        <w:rPr>
          <w:spacing w:val="40"/>
        </w:rPr>
        <w:t xml:space="preserve"> </w:t>
      </w:r>
      <w:r>
        <w:rPr>
          <w:spacing w:val="-6"/>
        </w:rPr>
        <w:t>Other</w:t>
      </w:r>
      <w:r>
        <w:rPr>
          <w:spacing w:val="36"/>
        </w:rPr>
        <w:t xml:space="preserve"> </w:t>
      </w:r>
      <w:r>
        <w:rPr>
          <w:spacing w:val="-6"/>
        </w:rPr>
        <w:t>research</w:t>
      </w:r>
      <w:r>
        <w:rPr>
          <w:spacing w:val="41"/>
        </w:rPr>
        <w:t xml:space="preserve"> </w:t>
      </w:r>
      <w:r>
        <w:rPr>
          <w:spacing w:val="-6"/>
        </w:rPr>
        <w:t>shows</w:t>
      </w:r>
      <w:r>
        <w:rPr>
          <w:spacing w:val="41"/>
        </w:rPr>
        <w:t xml:space="preserve"> </w:t>
      </w:r>
      <w:r>
        <w:rPr>
          <w:spacing w:val="-6"/>
        </w:rPr>
        <w:t>that</w:t>
      </w:r>
      <w:r>
        <w:rPr>
          <w:spacing w:val="41"/>
        </w:rPr>
        <w:t xml:space="preserve"> </w:t>
      </w:r>
      <w:r>
        <w:rPr>
          <w:spacing w:val="-6"/>
        </w:rPr>
        <w:t>disabled</w:t>
      </w:r>
      <w:r>
        <w:rPr>
          <w:spacing w:val="41"/>
        </w:rPr>
        <w:t xml:space="preserve"> </w:t>
      </w:r>
      <w:r>
        <w:rPr>
          <w:spacing w:val="-6"/>
        </w:rPr>
        <w:t>gender</w:t>
      </w:r>
      <w:r>
        <w:rPr>
          <w:spacing w:val="36"/>
        </w:rPr>
        <w:t xml:space="preserve"> </w:t>
      </w:r>
      <w:r>
        <w:rPr>
          <w:spacing w:val="-6"/>
        </w:rPr>
        <w:t>expansive</w:t>
      </w:r>
      <w:r>
        <w:rPr>
          <w:spacing w:val="41"/>
        </w:rPr>
        <w:t xml:space="preserve"> </w:t>
      </w:r>
      <w:r>
        <w:rPr>
          <w:spacing w:val="-6"/>
        </w:rPr>
        <w:t>people</w:t>
      </w:r>
      <w:r>
        <w:rPr>
          <w:spacing w:val="41"/>
        </w:rPr>
        <w:t xml:space="preserve"> </w:t>
      </w:r>
      <w:proofErr w:type="gramStart"/>
      <w:r>
        <w:rPr>
          <w:spacing w:val="-6"/>
        </w:rPr>
        <w:t>experience</w:t>
      </w:r>
      <w:proofErr w:type="gramEnd"/>
    </w:p>
    <w:p w14:paraId="7C2E2970" w14:textId="77777777" w:rsidR="00091439" w:rsidRDefault="00000000">
      <w:pPr>
        <w:pStyle w:val="BodyText"/>
        <w:spacing w:before="53" w:line="283" w:lineRule="auto"/>
        <w:ind w:left="232" w:right="514"/>
        <w:jc w:val="both"/>
      </w:pPr>
      <w:r>
        <w:rPr>
          <w:w w:val="90"/>
        </w:rPr>
        <w:t>heightened</w:t>
      </w:r>
      <w:r>
        <w:rPr>
          <w:spacing w:val="-13"/>
          <w:w w:val="90"/>
        </w:rPr>
        <w:t xml:space="preserve"> </w:t>
      </w:r>
      <w:r>
        <w:rPr>
          <w:w w:val="90"/>
        </w:rPr>
        <w:t>discrimination</w:t>
      </w:r>
      <w:r>
        <w:rPr>
          <w:spacing w:val="-13"/>
          <w:w w:val="90"/>
        </w:rPr>
        <w:t xml:space="preserve"> </w:t>
      </w:r>
      <w:r>
        <w:rPr>
          <w:w w:val="90"/>
        </w:rPr>
        <w:t>within</w:t>
      </w:r>
      <w:r>
        <w:rPr>
          <w:spacing w:val="-12"/>
          <w:w w:val="90"/>
        </w:rPr>
        <w:t xml:space="preserve"> </w:t>
      </w:r>
      <w:r>
        <w:rPr>
          <w:w w:val="90"/>
        </w:rPr>
        <w:t>employment,</w:t>
      </w:r>
      <w:r>
        <w:rPr>
          <w:spacing w:val="-12"/>
          <w:w w:val="90"/>
        </w:rPr>
        <w:t xml:space="preserve"> </w:t>
      </w:r>
      <w:r>
        <w:rPr>
          <w:w w:val="90"/>
        </w:rPr>
        <w:t>housing,</w:t>
      </w:r>
      <w:r>
        <w:rPr>
          <w:spacing w:val="-11"/>
          <w:w w:val="90"/>
        </w:rPr>
        <w:t xml:space="preserve"> </w:t>
      </w:r>
      <w:r>
        <w:rPr>
          <w:w w:val="90"/>
        </w:rPr>
        <w:t>and</w:t>
      </w:r>
      <w:r>
        <w:rPr>
          <w:spacing w:val="-11"/>
          <w:w w:val="90"/>
        </w:rPr>
        <w:t xml:space="preserve"> </w:t>
      </w:r>
      <w:r>
        <w:rPr>
          <w:w w:val="90"/>
        </w:rPr>
        <w:t>social</w:t>
      </w:r>
      <w:r>
        <w:rPr>
          <w:spacing w:val="-11"/>
          <w:w w:val="90"/>
        </w:rPr>
        <w:t xml:space="preserve"> </w:t>
      </w:r>
      <w:r>
        <w:rPr>
          <w:w w:val="90"/>
        </w:rPr>
        <w:t>services</w:t>
      </w:r>
      <w:r>
        <w:rPr>
          <w:spacing w:val="-11"/>
          <w:w w:val="90"/>
        </w:rPr>
        <w:t xml:space="preserve"> </w:t>
      </w:r>
      <w:r>
        <w:rPr>
          <w:w w:val="90"/>
        </w:rPr>
        <w:t>such</w:t>
      </w:r>
      <w:r>
        <w:rPr>
          <w:spacing w:val="-11"/>
          <w:w w:val="90"/>
        </w:rPr>
        <w:t xml:space="preserve"> </w:t>
      </w:r>
      <w:r>
        <w:rPr>
          <w:w w:val="90"/>
        </w:rPr>
        <w:t>as</w:t>
      </w:r>
      <w:r>
        <w:rPr>
          <w:spacing w:val="-11"/>
          <w:w w:val="90"/>
        </w:rPr>
        <w:t xml:space="preserve"> </w:t>
      </w:r>
      <w:r>
        <w:rPr>
          <w:w w:val="90"/>
        </w:rPr>
        <w:t>mental health</w:t>
      </w:r>
      <w:r>
        <w:rPr>
          <w:spacing w:val="-13"/>
          <w:w w:val="90"/>
        </w:rPr>
        <w:t xml:space="preserve"> </w:t>
      </w:r>
      <w:r>
        <w:rPr>
          <w:w w:val="90"/>
        </w:rPr>
        <w:t>centers,</w:t>
      </w:r>
      <w:r>
        <w:rPr>
          <w:spacing w:val="-11"/>
          <w:w w:val="90"/>
        </w:rPr>
        <w:t xml:space="preserve"> </w:t>
      </w:r>
      <w:r>
        <w:rPr>
          <w:w w:val="90"/>
        </w:rPr>
        <w:t>rape</w:t>
      </w:r>
      <w:r>
        <w:rPr>
          <w:spacing w:val="-10"/>
          <w:w w:val="90"/>
        </w:rPr>
        <w:t xml:space="preserve"> </w:t>
      </w:r>
      <w:r>
        <w:rPr>
          <w:w w:val="90"/>
        </w:rPr>
        <w:t>crisis</w:t>
      </w:r>
      <w:r>
        <w:rPr>
          <w:spacing w:val="-10"/>
          <w:w w:val="90"/>
        </w:rPr>
        <w:t xml:space="preserve"> </w:t>
      </w:r>
      <w:r>
        <w:rPr>
          <w:w w:val="90"/>
        </w:rPr>
        <w:t>centers,</w:t>
      </w:r>
      <w:r>
        <w:rPr>
          <w:spacing w:val="-10"/>
          <w:w w:val="90"/>
        </w:rPr>
        <w:t xml:space="preserve"> </w:t>
      </w:r>
      <w:r>
        <w:rPr>
          <w:w w:val="90"/>
        </w:rPr>
        <w:t>and</w:t>
      </w:r>
      <w:r>
        <w:rPr>
          <w:spacing w:val="-10"/>
          <w:w w:val="90"/>
        </w:rPr>
        <w:t xml:space="preserve"> </w:t>
      </w:r>
      <w:r>
        <w:rPr>
          <w:w w:val="90"/>
        </w:rPr>
        <w:t>domestic</w:t>
      </w:r>
      <w:r>
        <w:rPr>
          <w:spacing w:val="-13"/>
          <w:w w:val="90"/>
        </w:rPr>
        <w:t xml:space="preserve"> </w:t>
      </w:r>
      <w:r>
        <w:rPr>
          <w:w w:val="90"/>
        </w:rPr>
        <w:t>violence</w:t>
      </w:r>
      <w:r>
        <w:rPr>
          <w:spacing w:val="-10"/>
          <w:w w:val="90"/>
        </w:rPr>
        <w:t xml:space="preserve"> </w:t>
      </w:r>
      <w:r>
        <w:rPr>
          <w:w w:val="90"/>
        </w:rPr>
        <w:t>shelters.</w:t>
      </w:r>
      <w:r>
        <w:rPr>
          <w:spacing w:val="-10"/>
          <w:w w:val="90"/>
        </w:rPr>
        <w:t xml:space="preserve"> </w:t>
      </w:r>
      <w:r>
        <w:rPr>
          <w:w w:val="90"/>
        </w:rPr>
        <w:t>Disabled</w:t>
      </w:r>
      <w:r>
        <w:rPr>
          <w:spacing w:val="-10"/>
          <w:w w:val="90"/>
        </w:rPr>
        <w:t xml:space="preserve"> </w:t>
      </w:r>
      <w:r>
        <w:rPr>
          <w:w w:val="90"/>
        </w:rPr>
        <w:t>LGBTQ</w:t>
      </w:r>
      <w:r>
        <w:rPr>
          <w:spacing w:val="-10"/>
          <w:w w:val="90"/>
        </w:rPr>
        <w:t xml:space="preserve"> </w:t>
      </w:r>
      <w:r>
        <w:rPr>
          <w:w w:val="90"/>
        </w:rPr>
        <w:t xml:space="preserve">people </w:t>
      </w:r>
      <w:r>
        <w:t>have</w:t>
      </w:r>
      <w:r>
        <w:rPr>
          <w:spacing w:val="-12"/>
        </w:rPr>
        <w:t xml:space="preserve"> </w:t>
      </w:r>
      <w:proofErr w:type="gramStart"/>
      <w:r>
        <w:t>been</w:t>
      </w:r>
      <w:r>
        <w:rPr>
          <w:spacing w:val="-12"/>
        </w:rPr>
        <w:t xml:space="preserve"> </w:t>
      </w:r>
      <w:r>
        <w:t>found</w:t>
      </w:r>
      <w:proofErr w:type="gramEnd"/>
      <w:r>
        <w:rPr>
          <w:spacing w:val="-12"/>
        </w:rPr>
        <w:t xml:space="preserve"> </w:t>
      </w:r>
      <w:r>
        <w:t>to</w:t>
      </w:r>
      <w:r>
        <w:rPr>
          <w:spacing w:val="-12"/>
        </w:rPr>
        <w:t xml:space="preserve"> </w:t>
      </w:r>
      <w:r>
        <w:t>face</w:t>
      </w:r>
      <w:r>
        <w:rPr>
          <w:spacing w:val="-12"/>
        </w:rPr>
        <w:t xml:space="preserve"> </w:t>
      </w:r>
      <w:r>
        <w:t>depression</w:t>
      </w:r>
      <w:r>
        <w:rPr>
          <w:spacing w:val="-12"/>
        </w:rPr>
        <w:t xml:space="preserve"> </w:t>
      </w:r>
      <w:r>
        <w:t>and</w:t>
      </w:r>
      <w:r>
        <w:rPr>
          <w:spacing w:val="-12"/>
        </w:rPr>
        <w:t xml:space="preserve"> </w:t>
      </w:r>
      <w:r>
        <w:t>suicidality</w:t>
      </w:r>
      <w:r>
        <w:rPr>
          <w:spacing w:val="-15"/>
        </w:rPr>
        <w:t xml:space="preserve"> </w:t>
      </w:r>
      <w:r>
        <w:t>at</w:t>
      </w:r>
      <w:r>
        <w:rPr>
          <w:spacing w:val="-12"/>
        </w:rPr>
        <w:t xml:space="preserve"> </w:t>
      </w:r>
      <w:r>
        <w:t>higher</w:t>
      </w:r>
      <w:r>
        <w:rPr>
          <w:spacing w:val="-15"/>
        </w:rPr>
        <w:t xml:space="preserve"> </w:t>
      </w:r>
      <w:r>
        <w:t>rates</w:t>
      </w:r>
      <w:r>
        <w:rPr>
          <w:spacing w:val="-12"/>
        </w:rPr>
        <w:t xml:space="preserve"> </w:t>
      </w:r>
      <w:r>
        <w:t>than</w:t>
      </w:r>
      <w:r>
        <w:rPr>
          <w:spacing w:val="-12"/>
        </w:rPr>
        <w:t xml:space="preserve"> </w:t>
      </w:r>
      <w:r>
        <w:t>peers,</w:t>
      </w:r>
      <w:r>
        <w:rPr>
          <w:spacing w:val="-15"/>
        </w:rPr>
        <w:t xml:space="preserve"> </w:t>
      </w:r>
      <w:r>
        <w:t xml:space="preserve">yet </w:t>
      </w:r>
      <w:r>
        <w:rPr>
          <w:spacing w:val="-8"/>
        </w:rPr>
        <w:t>inequitable policies can prevent them from accessing mental healthcare.</w:t>
      </w:r>
      <w:r>
        <w:rPr>
          <w:spacing w:val="-9"/>
        </w:rPr>
        <w:t xml:space="preserve"> </w:t>
      </w:r>
      <w:r>
        <w:rPr>
          <w:spacing w:val="-8"/>
        </w:rPr>
        <w:t xml:space="preserve">This includes </w:t>
      </w:r>
      <w:r>
        <w:rPr>
          <w:w w:val="90"/>
        </w:rPr>
        <w:t>inaccessible</w:t>
      </w:r>
      <w:r>
        <w:rPr>
          <w:spacing w:val="-13"/>
          <w:w w:val="90"/>
        </w:rPr>
        <w:t xml:space="preserve"> </w:t>
      </w:r>
      <w:r>
        <w:rPr>
          <w:w w:val="90"/>
        </w:rPr>
        <w:t>services,</w:t>
      </w:r>
      <w:r>
        <w:rPr>
          <w:spacing w:val="-13"/>
          <w:w w:val="90"/>
        </w:rPr>
        <w:t xml:space="preserve"> </w:t>
      </w:r>
      <w:r>
        <w:rPr>
          <w:w w:val="90"/>
        </w:rPr>
        <w:t>a</w:t>
      </w:r>
      <w:r>
        <w:rPr>
          <w:spacing w:val="-12"/>
          <w:w w:val="90"/>
        </w:rPr>
        <w:t xml:space="preserve"> </w:t>
      </w:r>
      <w:r>
        <w:rPr>
          <w:w w:val="90"/>
        </w:rPr>
        <w:t>shortage</w:t>
      </w:r>
      <w:r>
        <w:rPr>
          <w:spacing w:val="-13"/>
          <w:w w:val="90"/>
        </w:rPr>
        <w:t xml:space="preserve"> </w:t>
      </w:r>
      <w:r>
        <w:rPr>
          <w:w w:val="90"/>
        </w:rPr>
        <w:t>of</w:t>
      </w:r>
      <w:r>
        <w:rPr>
          <w:spacing w:val="-11"/>
          <w:w w:val="90"/>
        </w:rPr>
        <w:t xml:space="preserve"> </w:t>
      </w:r>
      <w:r>
        <w:rPr>
          <w:w w:val="90"/>
        </w:rPr>
        <w:t>professionals</w:t>
      </w:r>
      <w:r>
        <w:rPr>
          <w:spacing w:val="-13"/>
          <w:w w:val="90"/>
        </w:rPr>
        <w:t xml:space="preserve"> </w:t>
      </w:r>
      <w:r>
        <w:rPr>
          <w:w w:val="90"/>
        </w:rPr>
        <w:t>who</w:t>
      </w:r>
      <w:r>
        <w:rPr>
          <w:spacing w:val="-11"/>
          <w:w w:val="90"/>
        </w:rPr>
        <w:t xml:space="preserve"> </w:t>
      </w:r>
      <w:r>
        <w:rPr>
          <w:w w:val="90"/>
        </w:rPr>
        <w:t>accept</w:t>
      </w:r>
      <w:r>
        <w:rPr>
          <w:spacing w:val="-12"/>
          <w:w w:val="90"/>
        </w:rPr>
        <w:t xml:space="preserve"> </w:t>
      </w:r>
      <w:r>
        <w:rPr>
          <w:w w:val="90"/>
        </w:rPr>
        <w:t>public</w:t>
      </w:r>
      <w:r>
        <w:rPr>
          <w:spacing w:val="-12"/>
          <w:w w:val="90"/>
        </w:rPr>
        <w:t xml:space="preserve"> </w:t>
      </w:r>
      <w:r>
        <w:rPr>
          <w:w w:val="90"/>
        </w:rPr>
        <w:t>insurance,</w:t>
      </w:r>
      <w:r>
        <w:rPr>
          <w:spacing w:val="-12"/>
          <w:w w:val="90"/>
        </w:rPr>
        <w:t xml:space="preserve"> </w:t>
      </w:r>
      <w:r>
        <w:rPr>
          <w:w w:val="90"/>
        </w:rPr>
        <w:t>and</w:t>
      </w:r>
      <w:r>
        <w:rPr>
          <w:spacing w:val="-12"/>
          <w:w w:val="90"/>
        </w:rPr>
        <w:t xml:space="preserve"> </w:t>
      </w:r>
      <w:r>
        <w:rPr>
          <w:w w:val="90"/>
        </w:rPr>
        <w:t xml:space="preserve">policies </w:t>
      </w:r>
      <w:r>
        <w:rPr>
          <w:w w:val="85"/>
        </w:rPr>
        <w:t xml:space="preserve">that revoke lifesaving SSI or SSDI beneﬁts should recipients get married or hold over $2,000 </w:t>
      </w:r>
      <w:r>
        <w:t>in</w:t>
      </w:r>
      <w:r>
        <w:rPr>
          <w:spacing w:val="-32"/>
        </w:rPr>
        <w:t xml:space="preserve"> </w:t>
      </w:r>
      <w:r>
        <w:t>assets.</w:t>
      </w:r>
      <w:r>
        <w:rPr>
          <w:vertAlign w:val="superscript"/>
        </w:rPr>
        <w:t>26</w:t>
      </w:r>
    </w:p>
    <w:p w14:paraId="7C2E2971" w14:textId="77777777" w:rsidR="00091439" w:rsidRDefault="00091439">
      <w:pPr>
        <w:pStyle w:val="BodyText"/>
        <w:spacing w:line="283" w:lineRule="auto"/>
        <w:jc w:val="both"/>
        <w:sectPr w:rsidR="00091439">
          <w:headerReference w:type="default" r:id="rId177"/>
          <w:footerReference w:type="default" r:id="rId178"/>
          <w:pgSz w:w="12240" w:h="15840"/>
          <w:pgMar w:top="1800" w:right="708" w:bottom="720" w:left="992" w:header="0" w:footer="523" w:gutter="0"/>
          <w:pgNumType w:start="68"/>
          <w:cols w:space="720"/>
        </w:sectPr>
      </w:pPr>
    </w:p>
    <w:p w14:paraId="7C2E2972" w14:textId="77777777" w:rsidR="00091439" w:rsidRDefault="00000000">
      <w:pPr>
        <w:pStyle w:val="Heading7"/>
        <w:numPr>
          <w:ilvl w:val="0"/>
          <w:numId w:val="62"/>
        </w:numPr>
        <w:tabs>
          <w:tab w:val="left" w:pos="508"/>
        </w:tabs>
        <w:spacing w:before="69" w:line="283" w:lineRule="auto"/>
        <w:ind w:firstLine="0"/>
      </w:pPr>
      <w:r>
        <w:rPr>
          <w:w w:val="85"/>
        </w:rPr>
        <w:lastRenderedPageBreak/>
        <w:t>Invest</w:t>
      </w:r>
      <w:r>
        <w:rPr>
          <w:spacing w:val="-7"/>
          <w:w w:val="85"/>
        </w:rPr>
        <w:t xml:space="preserve"> </w:t>
      </w:r>
      <w:r>
        <w:rPr>
          <w:w w:val="85"/>
        </w:rPr>
        <w:t>in</w:t>
      </w:r>
      <w:r>
        <w:rPr>
          <w:spacing w:val="-5"/>
          <w:w w:val="85"/>
        </w:rPr>
        <w:t xml:space="preserve"> </w:t>
      </w:r>
      <w:r>
        <w:rPr>
          <w:w w:val="85"/>
        </w:rPr>
        <w:t>recruitment,</w:t>
      </w:r>
      <w:r>
        <w:rPr>
          <w:spacing w:val="-5"/>
          <w:w w:val="85"/>
        </w:rPr>
        <w:t xml:space="preserve"> </w:t>
      </w:r>
      <w:r>
        <w:rPr>
          <w:w w:val="85"/>
        </w:rPr>
        <w:t>retainment,</w:t>
      </w:r>
      <w:r>
        <w:rPr>
          <w:spacing w:val="-5"/>
          <w:w w:val="85"/>
        </w:rPr>
        <w:t xml:space="preserve"> </w:t>
      </w:r>
      <w:r>
        <w:rPr>
          <w:w w:val="85"/>
        </w:rPr>
        <w:t>and</w:t>
      </w:r>
      <w:r>
        <w:rPr>
          <w:spacing w:val="-5"/>
          <w:w w:val="85"/>
        </w:rPr>
        <w:t xml:space="preserve"> </w:t>
      </w:r>
      <w:r>
        <w:rPr>
          <w:w w:val="85"/>
        </w:rPr>
        <w:t>professional</w:t>
      </w:r>
      <w:r>
        <w:rPr>
          <w:spacing w:val="-5"/>
          <w:w w:val="85"/>
        </w:rPr>
        <w:t xml:space="preserve"> </w:t>
      </w:r>
      <w:r>
        <w:rPr>
          <w:w w:val="85"/>
        </w:rPr>
        <w:t>development</w:t>
      </w:r>
      <w:r>
        <w:rPr>
          <w:spacing w:val="-5"/>
          <w:w w:val="85"/>
        </w:rPr>
        <w:t xml:space="preserve"> </w:t>
      </w:r>
      <w:r>
        <w:rPr>
          <w:w w:val="85"/>
        </w:rPr>
        <w:t>for</w:t>
      </w:r>
      <w:r>
        <w:rPr>
          <w:spacing w:val="-9"/>
          <w:w w:val="85"/>
        </w:rPr>
        <w:t xml:space="preserve"> </w:t>
      </w:r>
      <w:r>
        <w:rPr>
          <w:w w:val="85"/>
        </w:rPr>
        <w:t>mental</w:t>
      </w:r>
      <w:r>
        <w:rPr>
          <w:spacing w:val="-4"/>
          <w:w w:val="85"/>
        </w:rPr>
        <w:t xml:space="preserve"> </w:t>
      </w:r>
      <w:r>
        <w:rPr>
          <w:w w:val="85"/>
        </w:rPr>
        <w:t xml:space="preserve">health </w:t>
      </w:r>
      <w:r>
        <w:rPr>
          <w:spacing w:val="-2"/>
          <w:w w:val="90"/>
        </w:rPr>
        <w:t>professionals.</w:t>
      </w:r>
    </w:p>
    <w:p w14:paraId="7C2E2973" w14:textId="77777777" w:rsidR="00091439" w:rsidRDefault="00091439">
      <w:pPr>
        <w:pStyle w:val="BodyText"/>
        <w:spacing w:before="55"/>
        <w:rPr>
          <w:b/>
        </w:rPr>
      </w:pPr>
    </w:p>
    <w:p w14:paraId="7C2E2974" w14:textId="77777777" w:rsidR="00091439" w:rsidRDefault="00000000">
      <w:pPr>
        <w:pStyle w:val="BodyText"/>
        <w:spacing w:line="283" w:lineRule="auto"/>
        <w:ind w:left="232" w:right="514"/>
        <w:jc w:val="both"/>
      </w:pPr>
      <w:r>
        <w:rPr>
          <w:w w:val="90"/>
        </w:rPr>
        <w:t>The</w:t>
      </w:r>
      <w:r>
        <w:rPr>
          <w:spacing w:val="-1"/>
          <w:w w:val="90"/>
        </w:rPr>
        <w:t xml:space="preserve"> </w:t>
      </w:r>
      <w:r>
        <w:rPr>
          <w:w w:val="90"/>
        </w:rPr>
        <w:t>Commission</w:t>
      </w:r>
      <w:r>
        <w:rPr>
          <w:spacing w:val="-1"/>
          <w:w w:val="90"/>
        </w:rPr>
        <w:t xml:space="preserve"> </w:t>
      </w:r>
      <w:r>
        <w:rPr>
          <w:w w:val="90"/>
        </w:rPr>
        <w:t>recommends</w:t>
      </w:r>
      <w:r>
        <w:rPr>
          <w:spacing w:val="-1"/>
          <w:w w:val="90"/>
        </w:rPr>
        <w:t xml:space="preserve"> </w:t>
      </w:r>
      <w:r>
        <w:rPr>
          <w:w w:val="90"/>
        </w:rPr>
        <w:t>that</w:t>
      </w:r>
      <w:r>
        <w:rPr>
          <w:spacing w:val="-1"/>
          <w:w w:val="90"/>
        </w:rPr>
        <w:t xml:space="preserve"> </w:t>
      </w:r>
      <w:r>
        <w:rPr>
          <w:w w:val="90"/>
        </w:rPr>
        <w:t>the</w:t>
      </w:r>
      <w:r>
        <w:rPr>
          <w:spacing w:val="-1"/>
          <w:w w:val="90"/>
        </w:rPr>
        <w:t xml:space="preserve"> </w:t>
      </w:r>
      <w:r>
        <w:rPr>
          <w:w w:val="90"/>
        </w:rPr>
        <w:t>Commonwealth</w:t>
      </w:r>
      <w:r>
        <w:rPr>
          <w:spacing w:val="-1"/>
          <w:w w:val="90"/>
        </w:rPr>
        <w:t xml:space="preserve"> </w:t>
      </w:r>
      <w:r>
        <w:rPr>
          <w:w w:val="90"/>
        </w:rPr>
        <w:t>continue</w:t>
      </w:r>
      <w:r>
        <w:rPr>
          <w:spacing w:val="-1"/>
          <w:w w:val="90"/>
        </w:rPr>
        <w:t xml:space="preserve"> </w:t>
      </w:r>
      <w:r>
        <w:rPr>
          <w:w w:val="90"/>
        </w:rPr>
        <w:t>to</w:t>
      </w:r>
      <w:r>
        <w:rPr>
          <w:spacing w:val="-1"/>
          <w:w w:val="90"/>
        </w:rPr>
        <w:t xml:space="preserve"> </w:t>
      </w:r>
      <w:r>
        <w:rPr>
          <w:w w:val="90"/>
        </w:rPr>
        <w:t>prioritize</w:t>
      </w:r>
      <w:r>
        <w:rPr>
          <w:spacing w:val="-1"/>
          <w:w w:val="90"/>
        </w:rPr>
        <w:t xml:space="preserve"> </w:t>
      </w:r>
      <w:r>
        <w:rPr>
          <w:w w:val="90"/>
        </w:rPr>
        <w:t>and</w:t>
      </w:r>
      <w:r>
        <w:rPr>
          <w:spacing w:val="-1"/>
          <w:w w:val="90"/>
        </w:rPr>
        <w:t xml:space="preserve"> </w:t>
      </w:r>
      <w:r>
        <w:rPr>
          <w:w w:val="90"/>
        </w:rPr>
        <w:t>invest</w:t>
      </w:r>
      <w:r>
        <w:rPr>
          <w:spacing w:val="-1"/>
          <w:w w:val="90"/>
        </w:rPr>
        <w:t xml:space="preserve"> </w:t>
      </w:r>
      <w:r>
        <w:rPr>
          <w:w w:val="90"/>
        </w:rPr>
        <w:t xml:space="preserve">in </w:t>
      </w:r>
      <w:r>
        <w:rPr>
          <w:w w:val="85"/>
        </w:rPr>
        <w:t xml:space="preserve">mental health professionals, and ensure that K-12 schools, higher education, juvenile justice </w:t>
      </w:r>
      <w:r>
        <w:rPr>
          <w:w w:val="90"/>
        </w:rPr>
        <w:t>programs,</w:t>
      </w:r>
      <w:r>
        <w:rPr>
          <w:spacing w:val="-3"/>
          <w:w w:val="90"/>
        </w:rPr>
        <w:t xml:space="preserve"> </w:t>
      </w:r>
      <w:r>
        <w:rPr>
          <w:w w:val="90"/>
        </w:rPr>
        <w:t>and</w:t>
      </w:r>
      <w:r>
        <w:rPr>
          <w:spacing w:val="-3"/>
          <w:w w:val="90"/>
        </w:rPr>
        <w:t xml:space="preserve"> </w:t>
      </w:r>
      <w:r>
        <w:rPr>
          <w:w w:val="90"/>
        </w:rPr>
        <w:t>the</w:t>
      </w:r>
      <w:r>
        <w:rPr>
          <w:spacing w:val="-3"/>
          <w:w w:val="90"/>
        </w:rPr>
        <w:t xml:space="preserve"> </w:t>
      </w:r>
      <w:r>
        <w:rPr>
          <w:w w:val="90"/>
        </w:rPr>
        <w:t>child</w:t>
      </w:r>
      <w:r>
        <w:rPr>
          <w:spacing w:val="-10"/>
          <w:w w:val="90"/>
        </w:rPr>
        <w:t xml:space="preserve"> </w:t>
      </w:r>
      <w:r>
        <w:rPr>
          <w:w w:val="90"/>
        </w:rPr>
        <w:t>welfare</w:t>
      </w:r>
      <w:r>
        <w:rPr>
          <w:spacing w:val="-3"/>
          <w:w w:val="90"/>
        </w:rPr>
        <w:t xml:space="preserve"> </w:t>
      </w:r>
      <w:r>
        <w:rPr>
          <w:w w:val="90"/>
        </w:rPr>
        <w:t>system</w:t>
      </w:r>
      <w:r>
        <w:rPr>
          <w:spacing w:val="-3"/>
          <w:w w:val="90"/>
        </w:rPr>
        <w:t xml:space="preserve"> </w:t>
      </w:r>
      <w:proofErr w:type="gramStart"/>
      <w:r>
        <w:rPr>
          <w:w w:val="90"/>
        </w:rPr>
        <w:t>are</w:t>
      </w:r>
      <w:r>
        <w:rPr>
          <w:spacing w:val="-3"/>
          <w:w w:val="90"/>
        </w:rPr>
        <w:t xml:space="preserve"> </w:t>
      </w:r>
      <w:r>
        <w:rPr>
          <w:w w:val="90"/>
        </w:rPr>
        <w:t>able</w:t>
      </w:r>
      <w:r>
        <w:rPr>
          <w:spacing w:val="-3"/>
          <w:w w:val="90"/>
        </w:rPr>
        <w:t xml:space="preserve"> </w:t>
      </w:r>
      <w:r>
        <w:rPr>
          <w:w w:val="90"/>
        </w:rPr>
        <w:t>to</w:t>
      </w:r>
      <w:proofErr w:type="gramEnd"/>
      <w:r>
        <w:rPr>
          <w:spacing w:val="-3"/>
          <w:w w:val="90"/>
        </w:rPr>
        <w:t xml:space="preserve"> </w:t>
      </w:r>
      <w:r>
        <w:rPr>
          <w:w w:val="90"/>
        </w:rPr>
        <w:t>provide</w:t>
      </w:r>
      <w:r>
        <w:rPr>
          <w:spacing w:val="-3"/>
          <w:w w:val="90"/>
        </w:rPr>
        <w:t xml:space="preserve"> </w:t>
      </w:r>
      <w:r>
        <w:rPr>
          <w:w w:val="90"/>
        </w:rPr>
        <w:t>eﬀective</w:t>
      </w:r>
      <w:r>
        <w:rPr>
          <w:spacing w:val="-3"/>
          <w:w w:val="90"/>
        </w:rPr>
        <w:t xml:space="preserve"> </w:t>
      </w:r>
      <w:r>
        <w:rPr>
          <w:w w:val="90"/>
        </w:rPr>
        <w:t>and</w:t>
      </w:r>
      <w:r>
        <w:rPr>
          <w:spacing w:val="-3"/>
          <w:w w:val="90"/>
        </w:rPr>
        <w:t xml:space="preserve"> </w:t>
      </w:r>
      <w:r>
        <w:rPr>
          <w:w w:val="90"/>
        </w:rPr>
        <w:t>aﬃrming</w:t>
      </w:r>
      <w:r>
        <w:rPr>
          <w:spacing w:val="-3"/>
          <w:w w:val="90"/>
        </w:rPr>
        <w:t xml:space="preserve"> </w:t>
      </w:r>
      <w:r>
        <w:rPr>
          <w:w w:val="90"/>
        </w:rPr>
        <w:t xml:space="preserve">mental </w:t>
      </w:r>
      <w:r>
        <w:rPr>
          <w:spacing w:val="-10"/>
        </w:rPr>
        <w:t>health</w:t>
      </w:r>
      <w:r>
        <w:rPr>
          <w:spacing w:val="-6"/>
        </w:rPr>
        <w:t xml:space="preserve"> </w:t>
      </w:r>
      <w:r>
        <w:rPr>
          <w:spacing w:val="-10"/>
        </w:rPr>
        <w:t>services</w:t>
      </w:r>
      <w:r>
        <w:rPr>
          <w:spacing w:val="-3"/>
        </w:rPr>
        <w:t xml:space="preserve"> </w:t>
      </w:r>
      <w:r>
        <w:rPr>
          <w:spacing w:val="-10"/>
        </w:rPr>
        <w:t>for</w:t>
      </w:r>
      <w:r>
        <w:rPr>
          <w:spacing w:val="-12"/>
        </w:rPr>
        <w:t xml:space="preserve"> </w:t>
      </w:r>
      <w:r>
        <w:rPr>
          <w:spacing w:val="-10"/>
        </w:rPr>
        <w:t>youth</w:t>
      </w:r>
      <w:r>
        <w:rPr>
          <w:spacing w:val="-2"/>
        </w:rPr>
        <w:t xml:space="preserve"> </w:t>
      </w:r>
      <w:r>
        <w:rPr>
          <w:spacing w:val="-10"/>
        </w:rPr>
        <w:t>in</w:t>
      </w:r>
      <w:r>
        <w:rPr>
          <w:spacing w:val="-3"/>
        </w:rPr>
        <w:t xml:space="preserve"> </w:t>
      </w:r>
      <w:r>
        <w:rPr>
          <w:spacing w:val="-10"/>
        </w:rPr>
        <w:t>their care. The</w:t>
      </w:r>
      <w:r>
        <w:rPr>
          <w:spacing w:val="-3"/>
        </w:rPr>
        <w:t xml:space="preserve"> </w:t>
      </w:r>
      <w:r>
        <w:rPr>
          <w:spacing w:val="-10"/>
        </w:rPr>
        <w:t>Commission</w:t>
      </w:r>
      <w:r>
        <w:rPr>
          <w:spacing w:val="-3"/>
        </w:rPr>
        <w:t xml:space="preserve"> </w:t>
      </w:r>
      <w:r>
        <w:rPr>
          <w:spacing w:val="-10"/>
        </w:rPr>
        <w:t>urges</w:t>
      </w:r>
      <w:r>
        <w:rPr>
          <w:spacing w:val="-3"/>
        </w:rPr>
        <w:t xml:space="preserve"> </w:t>
      </w:r>
      <w:r>
        <w:rPr>
          <w:spacing w:val="-10"/>
        </w:rPr>
        <w:t>the</w:t>
      </w:r>
      <w:r>
        <w:rPr>
          <w:spacing w:val="-3"/>
        </w:rPr>
        <w:t xml:space="preserve"> </w:t>
      </w:r>
      <w:r>
        <w:rPr>
          <w:spacing w:val="-10"/>
        </w:rPr>
        <w:t>legislature</w:t>
      </w:r>
      <w:r>
        <w:rPr>
          <w:spacing w:val="-3"/>
        </w:rPr>
        <w:t xml:space="preserve"> </w:t>
      </w:r>
      <w:r>
        <w:rPr>
          <w:spacing w:val="-10"/>
        </w:rPr>
        <w:t>to</w:t>
      </w:r>
      <w:r>
        <w:rPr>
          <w:spacing w:val="-3"/>
        </w:rPr>
        <w:t xml:space="preserve"> </w:t>
      </w:r>
      <w:r>
        <w:rPr>
          <w:spacing w:val="-10"/>
        </w:rPr>
        <w:t xml:space="preserve">explore </w:t>
      </w:r>
      <w:r>
        <w:rPr>
          <w:spacing w:val="-2"/>
          <w:w w:val="90"/>
        </w:rPr>
        <w:t>innovative</w:t>
      </w:r>
      <w:r>
        <w:rPr>
          <w:spacing w:val="-11"/>
          <w:w w:val="90"/>
        </w:rPr>
        <w:t xml:space="preserve"> </w:t>
      </w:r>
      <w:r>
        <w:rPr>
          <w:spacing w:val="-2"/>
          <w:w w:val="90"/>
        </w:rPr>
        <w:t>ways</w:t>
      </w:r>
      <w:r>
        <w:rPr>
          <w:spacing w:val="-4"/>
          <w:w w:val="90"/>
        </w:rPr>
        <w:t xml:space="preserve"> </w:t>
      </w:r>
      <w:r>
        <w:rPr>
          <w:spacing w:val="-2"/>
          <w:w w:val="90"/>
        </w:rPr>
        <w:t>to</w:t>
      </w:r>
      <w:r>
        <w:rPr>
          <w:spacing w:val="-4"/>
          <w:w w:val="90"/>
        </w:rPr>
        <w:t xml:space="preserve"> </w:t>
      </w:r>
      <w:r>
        <w:rPr>
          <w:spacing w:val="-2"/>
          <w:w w:val="90"/>
        </w:rPr>
        <w:t>invest</w:t>
      </w:r>
      <w:r>
        <w:rPr>
          <w:spacing w:val="-4"/>
          <w:w w:val="90"/>
        </w:rPr>
        <w:t xml:space="preserve"> </w:t>
      </w:r>
      <w:r>
        <w:rPr>
          <w:spacing w:val="-2"/>
          <w:w w:val="90"/>
        </w:rPr>
        <w:t>in</w:t>
      </w:r>
      <w:r>
        <w:rPr>
          <w:spacing w:val="-4"/>
          <w:w w:val="90"/>
        </w:rPr>
        <w:t xml:space="preserve"> </w:t>
      </w:r>
      <w:r>
        <w:rPr>
          <w:spacing w:val="-2"/>
          <w:w w:val="90"/>
        </w:rPr>
        <w:t>mental</w:t>
      </w:r>
      <w:r>
        <w:rPr>
          <w:spacing w:val="-4"/>
          <w:w w:val="90"/>
        </w:rPr>
        <w:t xml:space="preserve"> </w:t>
      </w:r>
      <w:r>
        <w:rPr>
          <w:spacing w:val="-2"/>
          <w:w w:val="90"/>
        </w:rPr>
        <w:t>healthcare</w:t>
      </w:r>
      <w:r>
        <w:rPr>
          <w:spacing w:val="-4"/>
          <w:w w:val="90"/>
        </w:rPr>
        <w:t xml:space="preserve"> </w:t>
      </w:r>
      <w:r>
        <w:rPr>
          <w:spacing w:val="-2"/>
          <w:w w:val="90"/>
        </w:rPr>
        <w:t>professionals,</w:t>
      </w:r>
      <w:r>
        <w:rPr>
          <w:spacing w:val="-4"/>
          <w:w w:val="90"/>
        </w:rPr>
        <w:t xml:space="preserve"> </w:t>
      </w:r>
      <w:r>
        <w:rPr>
          <w:spacing w:val="-2"/>
          <w:w w:val="90"/>
        </w:rPr>
        <w:t>including</w:t>
      </w:r>
      <w:r>
        <w:rPr>
          <w:spacing w:val="-4"/>
          <w:w w:val="90"/>
        </w:rPr>
        <w:t xml:space="preserve"> </w:t>
      </w:r>
      <w:r>
        <w:rPr>
          <w:spacing w:val="-2"/>
          <w:w w:val="90"/>
        </w:rPr>
        <w:t>at</w:t>
      </w:r>
      <w:r>
        <w:rPr>
          <w:spacing w:val="-4"/>
          <w:w w:val="90"/>
        </w:rPr>
        <w:t xml:space="preserve"> </w:t>
      </w:r>
      <w:r>
        <w:rPr>
          <w:spacing w:val="-2"/>
          <w:w w:val="90"/>
        </w:rPr>
        <w:t>the</w:t>
      </w:r>
      <w:r>
        <w:rPr>
          <w:spacing w:val="-4"/>
          <w:w w:val="90"/>
        </w:rPr>
        <w:t xml:space="preserve"> </w:t>
      </w:r>
      <w:r>
        <w:rPr>
          <w:spacing w:val="-2"/>
          <w:w w:val="90"/>
        </w:rPr>
        <w:t>student</w:t>
      </w:r>
      <w:r>
        <w:rPr>
          <w:spacing w:val="-4"/>
          <w:w w:val="90"/>
        </w:rPr>
        <w:t xml:space="preserve"> </w:t>
      </w:r>
      <w:r>
        <w:rPr>
          <w:spacing w:val="-2"/>
          <w:w w:val="90"/>
        </w:rPr>
        <w:t xml:space="preserve">level, </w:t>
      </w:r>
      <w:r>
        <w:rPr>
          <w:spacing w:val="-8"/>
        </w:rPr>
        <w:t>by</w:t>
      </w:r>
      <w:r>
        <w:rPr>
          <w:spacing w:val="-14"/>
        </w:rPr>
        <w:t xml:space="preserve"> </w:t>
      </w:r>
      <w:r>
        <w:rPr>
          <w:spacing w:val="-8"/>
        </w:rPr>
        <w:t>providing</w:t>
      </w:r>
      <w:r>
        <w:rPr>
          <w:spacing w:val="-13"/>
        </w:rPr>
        <w:t xml:space="preserve"> </w:t>
      </w:r>
      <w:r>
        <w:rPr>
          <w:spacing w:val="-8"/>
        </w:rPr>
        <w:t>funding</w:t>
      </w:r>
      <w:r>
        <w:rPr>
          <w:spacing w:val="-13"/>
        </w:rPr>
        <w:t xml:space="preserve"> </w:t>
      </w:r>
      <w:r>
        <w:rPr>
          <w:spacing w:val="-8"/>
        </w:rPr>
        <w:t>opportunities</w:t>
      </w:r>
      <w:r>
        <w:rPr>
          <w:spacing w:val="-11"/>
        </w:rPr>
        <w:t xml:space="preserve"> </w:t>
      </w:r>
      <w:r>
        <w:rPr>
          <w:spacing w:val="-8"/>
        </w:rPr>
        <w:t>and</w:t>
      </w:r>
      <w:r>
        <w:rPr>
          <w:spacing w:val="-11"/>
        </w:rPr>
        <w:t xml:space="preserve"> </w:t>
      </w:r>
      <w:r>
        <w:rPr>
          <w:spacing w:val="-8"/>
        </w:rPr>
        <w:t>easing</w:t>
      </w:r>
      <w:r>
        <w:rPr>
          <w:spacing w:val="-11"/>
        </w:rPr>
        <w:t xml:space="preserve"> </w:t>
      </w:r>
      <w:r>
        <w:rPr>
          <w:spacing w:val="-8"/>
        </w:rPr>
        <w:t>barriers</w:t>
      </w:r>
      <w:r>
        <w:rPr>
          <w:spacing w:val="-11"/>
        </w:rPr>
        <w:t xml:space="preserve"> </w:t>
      </w:r>
      <w:r>
        <w:rPr>
          <w:spacing w:val="-8"/>
        </w:rPr>
        <w:t>to</w:t>
      </w:r>
      <w:r>
        <w:rPr>
          <w:spacing w:val="-11"/>
        </w:rPr>
        <w:t xml:space="preserve"> </w:t>
      </w:r>
      <w:r>
        <w:rPr>
          <w:spacing w:val="-8"/>
        </w:rPr>
        <w:t>access</w:t>
      </w:r>
      <w:r>
        <w:rPr>
          <w:spacing w:val="-11"/>
        </w:rPr>
        <w:t xml:space="preserve"> </w:t>
      </w:r>
      <w:r>
        <w:rPr>
          <w:spacing w:val="-8"/>
        </w:rPr>
        <w:t>for</w:t>
      </w:r>
      <w:r>
        <w:rPr>
          <w:spacing w:val="-14"/>
        </w:rPr>
        <w:t xml:space="preserve"> </w:t>
      </w:r>
      <w:r>
        <w:rPr>
          <w:spacing w:val="-8"/>
        </w:rPr>
        <w:t>BIPOC</w:t>
      </w:r>
      <w:r>
        <w:rPr>
          <w:spacing w:val="-10"/>
        </w:rPr>
        <w:t xml:space="preserve"> </w:t>
      </w:r>
      <w:r>
        <w:rPr>
          <w:spacing w:val="-8"/>
        </w:rPr>
        <w:t>and</w:t>
      </w:r>
      <w:r>
        <w:rPr>
          <w:spacing w:val="-11"/>
        </w:rPr>
        <w:t xml:space="preserve"> </w:t>
      </w:r>
      <w:r>
        <w:rPr>
          <w:spacing w:val="-8"/>
        </w:rPr>
        <w:t xml:space="preserve">LGBTQ </w:t>
      </w:r>
      <w:r>
        <w:rPr>
          <w:w w:val="90"/>
        </w:rPr>
        <w:t>social</w:t>
      </w:r>
      <w:r>
        <w:rPr>
          <w:spacing w:val="-2"/>
          <w:w w:val="90"/>
        </w:rPr>
        <w:t xml:space="preserve"> </w:t>
      </w:r>
      <w:r>
        <w:rPr>
          <w:w w:val="90"/>
        </w:rPr>
        <w:t>work</w:t>
      </w:r>
      <w:r>
        <w:rPr>
          <w:spacing w:val="-2"/>
          <w:w w:val="90"/>
        </w:rPr>
        <w:t xml:space="preserve"> </w:t>
      </w:r>
      <w:r>
        <w:rPr>
          <w:w w:val="90"/>
        </w:rPr>
        <w:t>students to licensure.</w:t>
      </w:r>
    </w:p>
    <w:p w14:paraId="7C2E2975" w14:textId="77777777" w:rsidR="00091439" w:rsidRDefault="00091439">
      <w:pPr>
        <w:pStyle w:val="BodyText"/>
        <w:spacing w:before="59"/>
      </w:pPr>
    </w:p>
    <w:p w14:paraId="7C2E2976" w14:textId="77777777" w:rsidR="00091439" w:rsidRDefault="00000000">
      <w:pPr>
        <w:pStyle w:val="BodyText"/>
        <w:spacing w:line="283" w:lineRule="auto"/>
        <w:ind w:left="232" w:right="514"/>
        <w:jc w:val="both"/>
      </w:pPr>
      <w:r>
        <w:rPr>
          <w:w w:val="90"/>
        </w:rPr>
        <w:t>The</w:t>
      </w:r>
      <w:r>
        <w:rPr>
          <w:spacing w:val="-5"/>
          <w:w w:val="90"/>
        </w:rPr>
        <w:t xml:space="preserve"> </w:t>
      </w:r>
      <w:r>
        <w:rPr>
          <w:w w:val="90"/>
        </w:rPr>
        <w:t>severe</w:t>
      </w:r>
      <w:r>
        <w:rPr>
          <w:spacing w:val="-5"/>
          <w:w w:val="90"/>
        </w:rPr>
        <w:t xml:space="preserve"> </w:t>
      </w:r>
      <w:r>
        <w:rPr>
          <w:w w:val="90"/>
        </w:rPr>
        <w:t>shortage</w:t>
      </w:r>
      <w:r>
        <w:rPr>
          <w:spacing w:val="-5"/>
          <w:w w:val="90"/>
        </w:rPr>
        <w:t xml:space="preserve"> </w:t>
      </w:r>
      <w:r>
        <w:rPr>
          <w:w w:val="90"/>
        </w:rPr>
        <w:t>of</w:t>
      </w:r>
      <w:r>
        <w:rPr>
          <w:spacing w:val="-5"/>
          <w:w w:val="90"/>
        </w:rPr>
        <w:t xml:space="preserve"> </w:t>
      </w:r>
      <w:r>
        <w:rPr>
          <w:w w:val="90"/>
        </w:rPr>
        <w:t>mental</w:t>
      </w:r>
      <w:r>
        <w:rPr>
          <w:spacing w:val="-5"/>
          <w:w w:val="90"/>
        </w:rPr>
        <w:t xml:space="preserve"> </w:t>
      </w:r>
      <w:r>
        <w:rPr>
          <w:w w:val="90"/>
        </w:rPr>
        <w:t>health</w:t>
      </w:r>
      <w:r>
        <w:rPr>
          <w:spacing w:val="-5"/>
          <w:w w:val="90"/>
        </w:rPr>
        <w:t xml:space="preserve"> </w:t>
      </w:r>
      <w:r>
        <w:rPr>
          <w:w w:val="90"/>
        </w:rPr>
        <w:t>professionals</w:t>
      </w:r>
      <w:r>
        <w:rPr>
          <w:spacing w:val="-5"/>
          <w:w w:val="90"/>
        </w:rPr>
        <w:t xml:space="preserve"> </w:t>
      </w:r>
      <w:r>
        <w:rPr>
          <w:w w:val="90"/>
        </w:rPr>
        <w:t>–</w:t>
      </w:r>
      <w:r>
        <w:rPr>
          <w:spacing w:val="-5"/>
          <w:w w:val="90"/>
        </w:rPr>
        <w:t xml:space="preserve"> </w:t>
      </w:r>
      <w:r>
        <w:rPr>
          <w:w w:val="90"/>
        </w:rPr>
        <w:t>especially</w:t>
      </w:r>
      <w:r>
        <w:rPr>
          <w:spacing w:val="-11"/>
          <w:w w:val="90"/>
        </w:rPr>
        <w:t xml:space="preserve"> </w:t>
      </w:r>
      <w:r>
        <w:rPr>
          <w:w w:val="90"/>
        </w:rPr>
        <w:t>those</w:t>
      </w:r>
      <w:r>
        <w:rPr>
          <w:spacing w:val="-11"/>
          <w:w w:val="90"/>
        </w:rPr>
        <w:t xml:space="preserve"> </w:t>
      </w:r>
      <w:r>
        <w:rPr>
          <w:w w:val="90"/>
        </w:rPr>
        <w:t>who</w:t>
      </w:r>
      <w:r>
        <w:rPr>
          <w:spacing w:val="-5"/>
          <w:w w:val="90"/>
        </w:rPr>
        <w:t xml:space="preserve"> </w:t>
      </w:r>
      <w:r>
        <w:rPr>
          <w:w w:val="90"/>
        </w:rPr>
        <w:t>are</w:t>
      </w:r>
      <w:r>
        <w:rPr>
          <w:spacing w:val="-5"/>
          <w:w w:val="90"/>
        </w:rPr>
        <w:t xml:space="preserve"> </w:t>
      </w:r>
      <w:r>
        <w:rPr>
          <w:w w:val="90"/>
        </w:rPr>
        <w:t>LGBTQ</w:t>
      </w:r>
      <w:r>
        <w:rPr>
          <w:spacing w:val="-5"/>
          <w:w w:val="90"/>
        </w:rPr>
        <w:t xml:space="preserve"> </w:t>
      </w:r>
      <w:r>
        <w:rPr>
          <w:w w:val="90"/>
        </w:rPr>
        <w:t xml:space="preserve">and culturally competent – is another signiﬁcant barrier to care; trainees such as social work </w:t>
      </w:r>
      <w:r>
        <w:t xml:space="preserve">students often provide life-aﬃrming mental health support in internships across </w:t>
      </w:r>
      <w:r>
        <w:rPr>
          <w:spacing w:val="-2"/>
          <w:w w:val="90"/>
        </w:rPr>
        <w:t xml:space="preserve">Massachusetts. However, </w:t>
      </w:r>
      <w:proofErr w:type="gramStart"/>
      <w:r>
        <w:rPr>
          <w:spacing w:val="-2"/>
          <w:w w:val="90"/>
        </w:rPr>
        <w:t>many</w:t>
      </w:r>
      <w:proofErr w:type="gramEnd"/>
      <w:r>
        <w:rPr>
          <w:spacing w:val="-9"/>
          <w:w w:val="90"/>
        </w:rPr>
        <w:t xml:space="preserve"> </w:t>
      </w:r>
      <w:proofErr w:type="gramStart"/>
      <w:r>
        <w:rPr>
          <w:spacing w:val="-2"/>
          <w:w w:val="90"/>
        </w:rPr>
        <w:t>are required</w:t>
      </w:r>
      <w:proofErr w:type="gramEnd"/>
      <w:r>
        <w:rPr>
          <w:spacing w:val="-2"/>
          <w:w w:val="90"/>
        </w:rPr>
        <w:t xml:space="preserve"> to provide this unpaid labor</w:t>
      </w:r>
      <w:r>
        <w:rPr>
          <w:spacing w:val="-9"/>
          <w:w w:val="90"/>
        </w:rPr>
        <w:t xml:space="preserve"> </w:t>
      </w:r>
      <w:r>
        <w:rPr>
          <w:spacing w:val="-2"/>
          <w:w w:val="90"/>
        </w:rPr>
        <w:t>for</w:t>
      </w:r>
      <w:r>
        <w:rPr>
          <w:spacing w:val="-9"/>
          <w:w w:val="90"/>
        </w:rPr>
        <w:t xml:space="preserve"> </w:t>
      </w:r>
      <w:proofErr w:type="gramStart"/>
      <w:r>
        <w:rPr>
          <w:spacing w:val="-2"/>
          <w:w w:val="90"/>
        </w:rPr>
        <w:t>roughly</w:t>
      </w:r>
      <w:r>
        <w:rPr>
          <w:spacing w:val="-9"/>
          <w:w w:val="90"/>
        </w:rPr>
        <w:t xml:space="preserve"> </w:t>
      </w:r>
      <w:r>
        <w:rPr>
          <w:spacing w:val="-2"/>
          <w:w w:val="90"/>
        </w:rPr>
        <w:t>half</w:t>
      </w:r>
      <w:proofErr w:type="gramEnd"/>
      <w:r>
        <w:rPr>
          <w:spacing w:val="-2"/>
          <w:w w:val="90"/>
        </w:rPr>
        <w:t xml:space="preserve"> of </w:t>
      </w:r>
      <w:r>
        <w:rPr>
          <w:w w:val="90"/>
        </w:rPr>
        <w:t>the work</w:t>
      </w:r>
      <w:r>
        <w:rPr>
          <w:spacing w:val="-3"/>
          <w:w w:val="90"/>
        </w:rPr>
        <w:t xml:space="preserve"> </w:t>
      </w:r>
      <w:r>
        <w:rPr>
          <w:w w:val="90"/>
        </w:rPr>
        <w:t xml:space="preserve">week over two years </w:t>
      </w:r>
      <w:proofErr w:type="gramStart"/>
      <w:r>
        <w:rPr>
          <w:w w:val="90"/>
        </w:rPr>
        <w:t>in order to</w:t>
      </w:r>
      <w:proofErr w:type="gramEnd"/>
      <w:r>
        <w:rPr>
          <w:w w:val="90"/>
        </w:rPr>
        <w:t xml:space="preserve"> graduate – and pay increased tuition for these placements. Combined</w:t>
      </w:r>
      <w:r>
        <w:rPr>
          <w:spacing w:val="-5"/>
          <w:w w:val="90"/>
        </w:rPr>
        <w:t xml:space="preserve"> </w:t>
      </w:r>
      <w:r>
        <w:rPr>
          <w:w w:val="90"/>
        </w:rPr>
        <w:t xml:space="preserve">with already-high tuition, living costs, and loan interest rates, this ﬁnancial burden mirrors the low wages and overwhelming caseloads that mental health </w:t>
      </w:r>
      <w:r>
        <w:rPr>
          <w:spacing w:val="-2"/>
          <w:w w:val="90"/>
        </w:rPr>
        <w:t>professionals face after</w:t>
      </w:r>
      <w:r>
        <w:rPr>
          <w:spacing w:val="-10"/>
          <w:w w:val="90"/>
        </w:rPr>
        <w:t xml:space="preserve"> </w:t>
      </w:r>
      <w:r>
        <w:rPr>
          <w:spacing w:val="-2"/>
          <w:w w:val="90"/>
        </w:rPr>
        <w:t>graduation.</w:t>
      </w:r>
      <w:r>
        <w:rPr>
          <w:spacing w:val="-10"/>
          <w:w w:val="90"/>
        </w:rPr>
        <w:t xml:space="preserve"> </w:t>
      </w:r>
      <w:r>
        <w:rPr>
          <w:spacing w:val="-2"/>
          <w:w w:val="90"/>
        </w:rPr>
        <w:t xml:space="preserve">These conditions fuel high rates of burning out, turning </w:t>
      </w:r>
      <w:r>
        <w:rPr>
          <w:w w:val="85"/>
        </w:rPr>
        <w:t xml:space="preserve">over, and leaving the ﬁeld entirely, as it is already diﬃcult for mental health professionals to </w:t>
      </w:r>
      <w:r>
        <w:rPr>
          <w:w w:val="90"/>
        </w:rPr>
        <w:t>graduate,</w:t>
      </w:r>
      <w:r>
        <w:rPr>
          <w:spacing w:val="-13"/>
          <w:w w:val="90"/>
        </w:rPr>
        <w:t xml:space="preserve"> </w:t>
      </w:r>
      <w:r>
        <w:rPr>
          <w:w w:val="90"/>
        </w:rPr>
        <w:t>let</w:t>
      </w:r>
      <w:r>
        <w:rPr>
          <w:spacing w:val="-13"/>
          <w:w w:val="90"/>
        </w:rPr>
        <w:t xml:space="preserve"> </w:t>
      </w:r>
      <w:r>
        <w:rPr>
          <w:w w:val="90"/>
        </w:rPr>
        <w:t>alone</w:t>
      </w:r>
      <w:r>
        <w:rPr>
          <w:spacing w:val="-13"/>
          <w:w w:val="90"/>
        </w:rPr>
        <w:t xml:space="preserve"> </w:t>
      </w:r>
      <w:r>
        <w:rPr>
          <w:w w:val="90"/>
        </w:rPr>
        <w:t>ﬁnd</w:t>
      </w:r>
      <w:r>
        <w:rPr>
          <w:spacing w:val="-13"/>
          <w:w w:val="90"/>
        </w:rPr>
        <w:t xml:space="preserve"> </w:t>
      </w:r>
      <w:r>
        <w:rPr>
          <w:w w:val="90"/>
        </w:rPr>
        <w:t>meaningfully-paid</w:t>
      </w:r>
      <w:r>
        <w:rPr>
          <w:spacing w:val="-22"/>
          <w:w w:val="90"/>
        </w:rPr>
        <w:t xml:space="preserve"> </w:t>
      </w:r>
      <w:r>
        <w:rPr>
          <w:w w:val="90"/>
        </w:rPr>
        <w:t>work.</w:t>
      </w:r>
    </w:p>
    <w:p w14:paraId="7C2E2977" w14:textId="77777777" w:rsidR="00091439" w:rsidRDefault="00091439">
      <w:pPr>
        <w:pStyle w:val="BodyText"/>
        <w:spacing w:before="61"/>
      </w:pPr>
    </w:p>
    <w:p w14:paraId="7C2E2978" w14:textId="77777777" w:rsidR="00091439" w:rsidRDefault="00000000">
      <w:pPr>
        <w:pStyle w:val="BodyText"/>
        <w:spacing w:before="1" w:line="283" w:lineRule="auto"/>
        <w:ind w:left="231" w:right="514"/>
        <w:jc w:val="both"/>
      </w:pPr>
      <w:r>
        <w:rPr>
          <w:spacing w:val="-2"/>
          <w:w w:val="90"/>
        </w:rPr>
        <w:t>Community</w:t>
      </w:r>
      <w:r>
        <w:rPr>
          <w:spacing w:val="-11"/>
          <w:w w:val="90"/>
        </w:rPr>
        <w:t xml:space="preserve"> </w:t>
      </w:r>
      <w:r>
        <w:rPr>
          <w:spacing w:val="-2"/>
          <w:w w:val="90"/>
        </w:rPr>
        <w:t>mental</w:t>
      </w:r>
      <w:r>
        <w:rPr>
          <w:spacing w:val="-3"/>
          <w:w w:val="90"/>
        </w:rPr>
        <w:t xml:space="preserve"> </w:t>
      </w:r>
      <w:r>
        <w:rPr>
          <w:spacing w:val="-2"/>
          <w:w w:val="90"/>
        </w:rPr>
        <w:t>health</w:t>
      </w:r>
      <w:r>
        <w:rPr>
          <w:spacing w:val="-3"/>
          <w:w w:val="90"/>
        </w:rPr>
        <w:t xml:space="preserve"> </w:t>
      </w:r>
      <w:r>
        <w:rPr>
          <w:spacing w:val="-2"/>
          <w:w w:val="90"/>
        </w:rPr>
        <w:t>centers</w:t>
      </w:r>
      <w:r>
        <w:rPr>
          <w:spacing w:val="-3"/>
          <w:w w:val="90"/>
        </w:rPr>
        <w:t xml:space="preserve"> </w:t>
      </w:r>
      <w:r>
        <w:rPr>
          <w:spacing w:val="-2"/>
          <w:w w:val="90"/>
        </w:rPr>
        <w:t>and</w:t>
      </w:r>
      <w:r>
        <w:rPr>
          <w:spacing w:val="-3"/>
          <w:w w:val="90"/>
        </w:rPr>
        <w:t xml:space="preserve"> </w:t>
      </w:r>
      <w:r>
        <w:rPr>
          <w:spacing w:val="-2"/>
          <w:w w:val="90"/>
        </w:rPr>
        <w:t>clinicians</w:t>
      </w:r>
      <w:r>
        <w:rPr>
          <w:spacing w:val="-11"/>
          <w:w w:val="90"/>
        </w:rPr>
        <w:t xml:space="preserve"> </w:t>
      </w:r>
      <w:r>
        <w:rPr>
          <w:spacing w:val="-2"/>
          <w:w w:val="90"/>
        </w:rPr>
        <w:t>who</w:t>
      </w:r>
      <w:r>
        <w:rPr>
          <w:spacing w:val="-3"/>
          <w:w w:val="90"/>
        </w:rPr>
        <w:t xml:space="preserve"> </w:t>
      </w:r>
      <w:r>
        <w:rPr>
          <w:spacing w:val="-2"/>
          <w:w w:val="90"/>
        </w:rPr>
        <w:t>do</w:t>
      </w:r>
      <w:r>
        <w:rPr>
          <w:spacing w:val="-3"/>
          <w:w w:val="90"/>
        </w:rPr>
        <w:t xml:space="preserve"> </w:t>
      </w:r>
      <w:r>
        <w:rPr>
          <w:spacing w:val="-2"/>
          <w:w w:val="90"/>
        </w:rPr>
        <w:t>accept</w:t>
      </w:r>
      <w:r>
        <w:rPr>
          <w:spacing w:val="-3"/>
          <w:w w:val="90"/>
        </w:rPr>
        <w:t xml:space="preserve"> </w:t>
      </w:r>
      <w:r>
        <w:rPr>
          <w:spacing w:val="-2"/>
          <w:w w:val="90"/>
        </w:rPr>
        <w:t>insurance</w:t>
      </w:r>
      <w:r>
        <w:rPr>
          <w:spacing w:val="-3"/>
          <w:w w:val="90"/>
        </w:rPr>
        <w:t xml:space="preserve"> </w:t>
      </w:r>
      <w:r>
        <w:rPr>
          <w:spacing w:val="-2"/>
          <w:w w:val="90"/>
        </w:rPr>
        <w:t>have</w:t>
      </w:r>
      <w:r>
        <w:rPr>
          <w:spacing w:val="-3"/>
          <w:w w:val="90"/>
        </w:rPr>
        <w:t xml:space="preserve"> </w:t>
      </w:r>
      <w:r>
        <w:rPr>
          <w:spacing w:val="-2"/>
          <w:w w:val="90"/>
        </w:rPr>
        <w:t xml:space="preserve">increasingly </w:t>
      </w:r>
      <w:r>
        <w:rPr>
          <w:w w:val="95"/>
        </w:rPr>
        <w:t>long</w:t>
      </w:r>
      <w:r>
        <w:rPr>
          <w:spacing w:val="-17"/>
          <w:w w:val="95"/>
        </w:rPr>
        <w:t xml:space="preserve"> </w:t>
      </w:r>
      <w:r>
        <w:rPr>
          <w:w w:val="95"/>
        </w:rPr>
        <w:t>waitlists,</w:t>
      </w:r>
      <w:r>
        <w:rPr>
          <w:spacing w:val="-17"/>
          <w:w w:val="95"/>
        </w:rPr>
        <w:t xml:space="preserve"> </w:t>
      </w:r>
      <w:r>
        <w:rPr>
          <w:w w:val="95"/>
        </w:rPr>
        <w:t>as</w:t>
      </w:r>
      <w:r>
        <w:rPr>
          <w:spacing w:val="-17"/>
          <w:w w:val="95"/>
        </w:rPr>
        <w:t xml:space="preserve"> </w:t>
      </w:r>
      <w:r>
        <w:rPr>
          <w:w w:val="95"/>
        </w:rPr>
        <w:t>some</w:t>
      </w:r>
      <w:r>
        <w:rPr>
          <w:spacing w:val="-17"/>
          <w:w w:val="95"/>
        </w:rPr>
        <w:t xml:space="preserve"> </w:t>
      </w:r>
      <w:r>
        <w:rPr>
          <w:w w:val="95"/>
        </w:rPr>
        <w:t>mental</w:t>
      </w:r>
      <w:r>
        <w:rPr>
          <w:spacing w:val="-17"/>
          <w:w w:val="95"/>
        </w:rPr>
        <w:t xml:space="preserve"> </w:t>
      </w:r>
      <w:r>
        <w:rPr>
          <w:w w:val="95"/>
        </w:rPr>
        <w:t>health</w:t>
      </w:r>
      <w:r>
        <w:rPr>
          <w:spacing w:val="-17"/>
          <w:w w:val="95"/>
        </w:rPr>
        <w:t xml:space="preserve"> </w:t>
      </w:r>
      <w:r>
        <w:rPr>
          <w:w w:val="95"/>
        </w:rPr>
        <w:t>professionals</w:t>
      </w:r>
      <w:r>
        <w:rPr>
          <w:spacing w:val="-17"/>
          <w:w w:val="95"/>
        </w:rPr>
        <w:t xml:space="preserve"> </w:t>
      </w:r>
      <w:r>
        <w:rPr>
          <w:w w:val="95"/>
        </w:rPr>
        <w:t>do</w:t>
      </w:r>
      <w:r>
        <w:rPr>
          <w:spacing w:val="-16"/>
          <w:w w:val="95"/>
        </w:rPr>
        <w:t xml:space="preserve"> </w:t>
      </w:r>
      <w:r>
        <w:rPr>
          <w:w w:val="95"/>
        </w:rPr>
        <w:t>not</w:t>
      </w:r>
      <w:r>
        <w:rPr>
          <w:spacing w:val="-17"/>
          <w:w w:val="95"/>
        </w:rPr>
        <w:t xml:space="preserve"> </w:t>
      </w:r>
      <w:r>
        <w:rPr>
          <w:w w:val="95"/>
        </w:rPr>
        <w:t>insurance</w:t>
      </w:r>
      <w:r>
        <w:rPr>
          <w:spacing w:val="-17"/>
          <w:w w:val="95"/>
        </w:rPr>
        <w:t xml:space="preserve"> </w:t>
      </w:r>
      <w:r>
        <w:rPr>
          <w:w w:val="95"/>
        </w:rPr>
        <w:t>due</w:t>
      </w:r>
      <w:r>
        <w:rPr>
          <w:spacing w:val="-17"/>
          <w:w w:val="95"/>
        </w:rPr>
        <w:t xml:space="preserve"> </w:t>
      </w:r>
      <w:r>
        <w:rPr>
          <w:w w:val="95"/>
        </w:rPr>
        <w:t>to</w:t>
      </w:r>
      <w:r>
        <w:rPr>
          <w:spacing w:val="-17"/>
          <w:w w:val="95"/>
        </w:rPr>
        <w:t xml:space="preserve"> </w:t>
      </w:r>
      <w:r>
        <w:rPr>
          <w:w w:val="95"/>
        </w:rPr>
        <w:t>clawbacks, audits,</w:t>
      </w:r>
      <w:r>
        <w:rPr>
          <w:spacing w:val="-8"/>
          <w:w w:val="95"/>
        </w:rPr>
        <w:t xml:space="preserve"> </w:t>
      </w:r>
      <w:r>
        <w:rPr>
          <w:w w:val="95"/>
        </w:rPr>
        <w:t>lack</w:t>
      </w:r>
      <w:r>
        <w:rPr>
          <w:spacing w:val="-12"/>
          <w:w w:val="95"/>
        </w:rPr>
        <w:t xml:space="preserve"> </w:t>
      </w:r>
      <w:r>
        <w:rPr>
          <w:w w:val="95"/>
        </w:rPr>
        <w:t>of</w:t>
      </w:r>
      <w:r>
        <w:rPr>
          <w:spacing w:val="-8"/>
          <w:w w:val="95"/>
        </w:rPr>
        <w:t xml:space="preserve"> </w:t>
      </w:r>
      <w:r>
        <w:rPr>
          <w:w w:val="95"/>
        </w:rPr>
        <w:t>control</w:t>
      </w:r>
      <w:r>
        <w:rPr>
          <w:spacing w:val="-8"/>
          <w:w w:val="95"/>
        </w:rPr>
        <w:t xml:space="preserve"> </w:t>
      </w:r>
      <w:r>
        <w:rPr>
          <w:w w:val="95"/>
        </w:rPr>
        <w:t>over</w:t>
      </w:r>
      <w:r>
        <w:rPr>
          <w:spacing w:val="-12"/>
          <w:w w:val="95"/>
        </w:rPr>
        <w:t xml:space="preserve"> </w:t>
      </w:r>
      <w:r>
        <w:rPr>
          <w:w w:val="95"/>
        </w:rPr>
        <w:t>session</w:t>
      </w:r>
      <w:r>
        <w:rPr>
          <w:spacing w:val="-8"/>
          <w:w w:val="95"/>
        </w:rPr>
        <w:t xml:space="preserve"> </w:t>
      </w:r>
      <w:r>
        <w:rPr>
          <w:w w:val="95"/>
        </w:rPr>
        <w:t>length</w:t>
      </w:r>
      <w:r>
        <w:rPr>
          <w:spacing w:val="-8"/>
          <w:w w:val="95"/>
        </w:rPr>
        <w:t xml:space="preserve"> </w:t>
      </w:r>
      <w:r>
        <w:rPr>
          <w:w w:val="95"/>
        </w:rPr>
        <w:t>and</w:t>
      </w:r>
      <w:r>
        <w:rPr>
          <w:spacing w:val="-8"/>
          <w:w w:val="95"/>
        </w:rPr>
        <w:t xml:space="preserve"> </w:t>
      </w:r>
      <w:r>
        <w:rPr>
          <w:w w:val="95"/>
        </w:rPr>
        <w:t>content,</w:t>
      </w:r>
      <w:r>
        <w:rPr>
          <w:spacing w:val="-8"/>
          <w:w w:val="95"/>
        </w:rPr>
        <w:t xml:space="preserve"> </w:t>
      </w:r>
      <w:r>
        <w:rPr>
          <w:w w:val="95"/>
        </w:rPr>
        <w:t>and</w:t>
      </w:r>
      <w:r>
        <w:rPr>
          <w:spacing w:val="-8"/>
          <w:w w:val="95"/>
        </w:rPr>
        <w:t xml:space="preserve"> </w:t>
      </w:r>
      <w:r>
        <w:rPr>
          <w:w w:val="95"/>
        </w:rPr>
        <w:t>lengthy</w:t>
      </w:r>
      <w:r>
        <w:rPr>
          <w:spacing w:val="-17"/>
          <w:w w:val="95"/>
        </w:rPr>
        <w:t xml:space="preserve"> </w:t>
      </w:r>
      <w:r>
        <w:rPr>
          <w:w w:val="95"/>
        </w:rPr>
        <w:t>wait</w:t>
      </w:r>
      <w:r>
        <w:rPr>
          <w:spacing w:val="-7"/>
          <w:w w:val="95"/>
        </w:rPr>
        <w:t xml:space="preserve"> </w:t>
      </w:r>
      <w:r>
        <w:rPr>
          <w:w w:val="95"/>
        </w:rPr>
        <w:t>times</w:t>
      </w:r>
      <w:r>
        <w:rPr>
          <w:spacing w:val="-8"/>
          <w:w w:val="95"/>
        </w:rPr>
        <w:t xml:space="preserve"> </w:t>
      </w:r>
      <w:r>
        <w:rPr>
          <w:w w:val="95"/>
        </w:rPr>
        <w:t>for</w:t>
      </w:r>
      <w:r>
        <w:rPr>
          <w:spacing w:val="-12"/>
          <w:w w:val="95"/>
        </w:rPr>
        <w:t xml:space="preserve"> </w:t>
      </w:r>
      <w:r>
        <w:rPr>
          <w:w w:val="95"/>
        </w:rPr>
        <w:t xml:space="preserve">low </w:t>
      </w:r>
      <w:r>
        <w:rPr>
          <w:w w:val="85"/>
        </w:rPr>
        <w:t>reimbursement.</w:t>
      </w:r>
      <w:r>
        <w:rPr>
          <w:w w:val="85"/>
          <w:vertAlign w:val="superscript"/>
        </w:rPr>
        <w:t>27</w:t>
      </w:r>
      <w:r>
        <w:rPr>
          <w:w w:val="85"/>
        </w:rPr>
        <w:t xml:space="preserve"> Additionally, while remote mental health care opportunities are increasing, </w:t>
      </w:r>
      <w:r>
        <w:rPr>
          <w:w w:val="90"/>
        </w:rPr>
        <w:t>some</w:t>
      </w:r>
      <w:r>
        <w:rPr>
          <w:spacing w:val="-4"/>
          <w:w w:val="90"/>
        </w:rPr>
        <w:t xml:space="preserve"> </w:t>
      </w:r>
      <w:r>
        <w:rPr>
          <w:w w:val="90"/>
        </w:rPr>
        <w:t>professionals</w:t>
      </w:r>
      <w:r>
        <w:rPr>
          <w:spacing w:val="-4"/>
          <w:w w:val="90"/>
        </w:rPr>
        <w:t xml:space="preserve"> </w:t>
      </w:r>
      <w:r>
        <w:rPr>
          <w:w w:val="90"/>
        </w:rPr>
        <w:t>still</w:t>
      </w:r>
      <w:r>
        <w:rPr>
          <w:spacing w:val="-4"/>
          <w:w w:val="90"/>
        </w:rPr>
        <w:t xml:space="preserve"> </w:t>
      </w:r>
      <w:r>
        <w:rPr>
          <w:w w:val="90"/>
        </w:rPr>
        <w:t>require</w:t>
      </w:r>
      <w:r>
        <w:rPr>
          <w:spacing w:val="-10"/>
          <w:w w:val="90"/>
        </w:rPr>
        <w:t xml:space="preserve"> </w:t>
      </w:r>
      <w:r>
        <w:rPr>
          <w:w w:val="90"/>
        </w:rPr>
        <w:t>youth</w:t>
      </w:r>
      <w:r>
        <w:rPr>
          <w:spacing w:val="-4"/>
          <w:w w:val="90"/>
        </w:rPr>
        <w:t xml:space="preserve"> </w:t>
      </w:r>
      <w:r>
        <w:rPr>
          <w:w w:val="90"/>
        </w:rPr>
        <w:t>to</w:t>
      </w:r>
      <w:r>
        <w:rPr>
          <w:spacing w:val="-4"/>
          <w:w w:val="90"/>
        </w:rPr>
        <w:t xml:space="preserve"> </w:t>
      </w:r>
      <w:r>
        <w:rPr>
          <w:w w:val="90"/>
        </w:rPr>
        <w:t>commute</w:t>
      </w:r>
      <w:r>
        <w:rPr>
          <w:spacing w:val="-4"/>
          <w:w w:val="90"/>
        </w:rPr>
        <w:t xml:space="preserve"> </w:t>
      </w:r>
      <w:r>
        <w:rPr>
          <w:w w:val="90"/>
        </w:rPr>
        <w:t>to</w:t>
      </w:r>
      <w:r>
        <w:rPr>
          <w:spacing w:val="-4"/>
          <w:w w:val="90"/>
        </w:rPr>
        <w:t xml:space="preserve"> </w:t>
      </w:r>
      <w:r>
        <w:rPr>
          <w:w w:val="90"/>
        </w:rPr>
        <w:t>receive</w:t>
      </w:r>
      <w:r>
        <w:rPr>
          <w:spacing w:val="-4"/>
          <w:w w:val="90"/>
        </w:rPr>
        <w:t xml:space="preserve"> </w:t>
      </w:r>
      <w:r>
        <w:rPr>
          <w:w w:val="90"/>
        </w:rPr>
        <w:t>in-person,</w:t>
      </w:r>
      <w:r>
        <w:rPr>
          <w:spacing w:val="-4"/>
          <w:w w:val="90"/>
        </w:rPr>
        <w:t xml:space="preserve"> </w:t>
      </w:r>
      <w:r>
        <w:rPr>
          <w:w w:val="90"/>
        </w:rPr>
        <w:t>individual</w:t>
      </w:r>
      <w:r>
        <w:rPr>
          <w:spacing w:val="-4"/>
          <w:w w:val="90"/>
        </w:rPr>
        <w:t xml:space="preserve"> </w:t>
      </w:r>
      <w:r>
        <w:rPr>
          <w:w w:val="90"/>
        </w:rPr>
        <w:t xml:space="preserve">support </w:t>
      </w:r>
      <w:r>
        <w:rPr>
          <w:w w:val="85"/>
        </w:rPr>
        <w:t>from professionals with years of expensive training. This makes care inconvenient, slow, and harder</w:t>
      </w:r>
      <w:r>
        <w:rPr>
          <w:spacing w:val="-9"/>
          <w:w w:val="85"/>
        </w:rPr>
        <w:t xml:space="preserve"> </w:t>
      </w:r>
      <w:r>
        <w:rPr>
          <w:w w:val="85"/>
        </w:rPr>
        <w:t>to</w:t>
      </w:r>
      <w:r>
        <w:rPr>
          <w:spacing w:val="-6"/>
          <w:w w:val="85"/>
        </w:rPr>
        <w:t xml:space="preserve"> </w:t>
      </w:r>
      <w:r>
        <w:rPr>
          <w:w w:val="85"/>
        </w:rPr>
        <w:t>ﬁnd – especially</w:t>
      </w:r>
      <w:r>
        <w:rPr>
          <w:spacing w:val="-6"/>
          <w:w w:val="85"/>
        </w:rPr>
        <w:t xml:space="preserve"> </w:t>
      </w:r>
      <w:r>
        <w:rPr>
          <w:w w:val="85"/>
        </w:rPr>
        <w:t>for</w:t>
      </w:r>
      <w:r>
        <w:rPr>
          <w:spacing w:val="-9"/>
          <w:w w:val="85"/>
        </w:rPr>
        <w:t xml:space="preserve"> </w:t>
      </w:r>
      <w:r>
        <w:rPr>
          <w:w w:val="85"/>
        </w:rPr>
        <w:t>youth</w:t>
      </w:r>
      <w:r>
        <w:rPr>
          <w:spacing w:val="-5"/>
          <w:w w:val="85"/>
        </w:rPr>
        <w:t xml:space="preserve"> </w:t>
      </w:r>
      <w:r>
        <w:rPr>
          <w:w w:val="85"/>
        </w:rPr>
        <w:t xml:space="preserve">with rural areas, </w:t>
      </w:r>
      <w:proofErr w:type="gramStart"/>
      <w:r>
        <w:rPr>
          <w:w w:val="85"/>
        </w:rPr>
        <w:t>childcare</w:t>
      </w:r>
      <w:proofErr w:type="gramEnd"/>
      <w:r>
        <w:rPr>
          <w:w w:val="85"/>
        </w:rPr>
        <w:t xml:space="preserve"> or</w:t>
      </w:r>
      <w:r>
        <w:rPr>
          <w:spacing w:val="-9"/>
          <w:w w:val="85"/>
        </w:rPr>
        <w:t xml:space="preserve"> </w:t>
      </w:r>
      <w:r>
        <w:rPr>
          <w:w w:val="85"/>
        </w:rPr>
        <w:t>work</w:t>
      </w:r>
      <w:r>
        <w:rPr>
          <w:spacing w:val="-5"/>
          <w:w w:val="85"/>
        </w:rPr>
        <w:t xml:space="preserve"> </w:t>
      </w:r>
      <w:r>
        <w:rPr>
          <w:w w:val="85"/>
        </w:rPr>
        <w:t>responsibilities, or</w:t>
      </w:r>
      <w:r>
        <w:rPr>
          <w:spacing w:val="-6"/>
          <w:w w:val="85"/>
        </w:rPr>
        <w:t xml:space="preserve"> </w:t>
      </w:r>
      <w:r>
        <w:rPr>
          <w:w w:val="85"/>
        </w:rPr>
        <w:t xml:space="preserve">non- </w:t>
      </w:r>
      <w:r>
        <w:rPr>
          <w:spacing w:val="-2"/>
          <w:w w:val="95"/>
        </w:rPr>
        <w:t>aﬃrming</w:t>
      </w:r>
      <w:r>
        <w:rPr>
          <w:spacing w:val="-28"/>
          <w:w w:val="95"/>
        </w:rPr>
        <w:t xml:space="preserve"> </w:t>
      </w:r>
      <w:r>
        <w:rPr>
          <w:spacing w:val="-2"/>
          <w:w w:val="95"/>
        </w:rPr>
        <w:t>guardians.</w:t>
      </w:r>
    </w:p>
    <w:p w14:paraId="7C2E2979" w14:textId="77777777" w:rsidR="00091439" w:rsidRDefault="00091439">
      <w:pPr>
        <w:pStyle w:val="BodyText"/>
        <w:spacing w:before="59"/>
      </w:pPr>
    </w:p>
    <w:p w14:paraId="7C2E297A" w14:textId="77777777" w:rsidR="00091439" w:rsidRDefault="00000000">
      <w:pPr>
        <w:pStyle w:val="Heading7"/>
        <w:numPr>
          <w:ilvl w:val="0"/>
          <w:numId w:val="62"/>
        </w:numPr>
        <w:tabs>
          <w:tab w:val="left" w:pos="487"/>
        </w:tabs>
        <w:ind w:left="487" w:right="0" w:hanging="255"/>
      </w:pPr>
      <w:r>
        <w:rPr>
          <w:w w:val="80"/>
        </w:rPr>
        <w:t>Invest</w:t>
      </w:r>
      <w:r>
        <w:rPr>
          <w:spacing w:val="8"/>
        </w:rPr>
        <w:t xml:space="preserve"> </w:t>
      </w:r>
      <w:r>
        <w:rPr>
          <w:w w:val="80"/>
        </w:rPr>
        <w:t>in</w:t>
      </w:r>
      <w:r>
        <w:rPr>
          <w:spacing w:val="8"/>
        </w:rPr>
        <w:t xml:space="preserve"> </w:t>
      </w:r>
      <w:r>
        <w:rPr>
          <w:w w:val="80"/>
        </w:rPr>
        <w:t>creative</w:t>
      </w:r>
      <w:r>
        <w:rPr>
          <w:spacing w:val="8"/>
        </w:rPr>
        <w:t xml:space="preserve"> </w:t>
      </w:r>
      <w:r>
        <w:rPr>
          <w:w w:val="80"/>
        </w:rPr>
        <w:t>mental</w:t>
      </w:r>
      <w:r>
        <w:rPr>
          <w:spacing w:val="9"/>
        </w:rPr>
        <w:t xml:space="preserve"> </w:t>
      </w:r>
      <w:r>
        <w:rPr>
          <w:w w:val="80"/>
        </w:rPr>
        <w:t>health</w:t>
      </w:r>
      <w:r>
        <w:rPr>
          <w:spacing w:val="8"/>
        </w:rPr>
        <w:t xml:space="preserve"> </w:t>
      </w:r>
      <w:r>
        <w:rPr>
          <w:w w:val="80"/>
        </w:rPr>
        <w:t>resources</w:t>
      </w:r>
      <w:r>
        <w:rPr>
          <w:spacing w:val="8"/>
        </w:rPr>
        <w:t xml:space="preserve"> </w:t>
      </w:r>
      <w:r>
        <w:rPr>
          <w:w w:val="80"/>
        </w:rPr>
        <w:t>for</w:t>
      </w:r>
      <w:r>
        <w:rPr>
          <w:spacing w:val="-5"/>
        </w:rPr>
        <w:t xml:space="preserve"> </w:t>
      </w:r>
      <w:r>
        <w:rPr>
          <w:w w:val="80"/>
        </w:rPr>
        <w:t>LGBTQ</w:t>
      </w:r>
      <w:r>
        <w:rPr>
          <w:spacing w:val="-5"/>
        </w:rPr>
        <w:t xml:space="preserve"> </w:t>
      </w:r>
      <w:r>
        <w:rPr>
          <w:spacing w:val="-2"/>
          <w:w w:val="80"/>
        </w:rPr>
        <w:t>youth.</w:t>
      </w:r>
    </w:p>
    <w:p w14:paraId="7C2E297B" w14:textId="77777777" w:rsidR="00091439" w:rsidRDefault="00091439">
      <w:pPr>
        <w:pStyle w:val="BodyText"/>
        <w:spacing w:before="107"/>
        <w:rPr>
          <w:b/>
        </w:rPr>
      </w:pPr>
    </w:p>
    <w:p w14:paraId="7C2E297C" w14:textId="77777777" w:rsidR="00091439" w:rsidRDefault="00000000">
      <w:pPr>
        <w:pStyle w:val="BodyText"/>
        <w:spacing w:line="283" w:lineRule="auto"/>
        <w:ind w:left="232" w:right="514"/>
        <w:jc w:val="both"/>
      </w:pPr>
      <w:r>
        <w:rPr>
          <w:spacing w:val="-4"/>
        </w:rPr>
        <w:t>Suicide</w:t>
      </w:r>
      <w:r>
        <w:rPr>
          <w:spacing w:val="-14"/>
        </w:rPr>
        <w:t xml:space="preserve"> </w:t>
      </w:r>
      <w:r>
        <w:rPr>
          <w:spacing w:val="-4"/>
        </w:rPr>
        <w:t>prevention</w:t>
      </w:r>
      <w:r>
        <w:rPr>
          <w:spacing w:val="-14"/>
        </w:rPr>
        <w:t xml:space="preserve"> </w:t>
      </w:r>
      <w:r>
        <w:rPr>
          <w:spacing w:val="-4"/>
        </w:rPr>
        <w:t>includes</w:t>
      </w:r>
      <w:r>
        <w:rPr>
          <w:spacing w:val="-14"/>
        </w:rPr>
        <w:t xml:space="preserve"> </w:t>
      </w:r>
      <w:r>
        <w:rPr>
          <w:spacing w:val="-4"/>
        </w:rPr>
        <w:t>professional</w:t>
      </w:r>
      <w:r>
        <w:rPr>
          <w:spacing w:val="-14"/>
        </w:rPr>
        <w:t xml:space="preserve"> </w:t>
      </w:r>
      <w:r>
        <w:rPr>
          <w:spacing w:val="-4"/>
        </w:rPr>
        <w:t>mental</w:t>
      </w:r>
      <w:r>
        <w:rPr>
          <w:spacing w:val="-14"/>
        </w:rPr>
        <w:t xml:space="preserve"> </w:t>
      </w:r>
      <w:r>
        <w:rPr>
          <w:spacing w:val="-4"/>
        </w:rPr>
        <w:t>healthcare,</w:t>
      </w:r>
      <w:r>
        <w:rPr>
          <w:spacing w:val="-14"/>
        </w:rPr>
        <w:t xml:space="preserve"> </w:t>
      </w:r>
      <w:r>
        <w:rPr>
          <w:spacing w:val="-4"/>
        </w:rPr>
        <w:t>but</w:t>
      </w:r>
      <w:r>
        <w:rPr>
          <w:spacing w:val="-14"/>
        </w:rPr>
        <w:t xml:space="preserve"> </w:t>
      </w:r>
      <w:r>
        <w:rPr>
          <w:spacing w:val="-4"/>
        </w:rPr>
        <w:t>it</w:t>
      </w:r>
      <w:r>
        <w:rPr>
          <w:spacing w:val="-14"/>
        </w:rPr>
        <w:t xml:space="preserve"> </w:t>
      </w:r>
      <w:proofErr w:type="gramStart"/>
      <w:r>
        <w:rPr>
          <w:spacing w:val="-4"/>
        </w:rPr>
        <w:t>is</w:t>
      </w:r>
      <w:r>
        <w:rPr>
          <w:spacing w:val="-14"/>
        </w:rPr>
        <w:t xml:space="preserve"> </w:t>
      </w:r>
      <w:r>
        <w:rPr>
          <w:spacing w:val="-4"/>
        </w:rPr>
        <w:t>not</w:t>
      </w:r>
      <w:r>
        <w:rPr>
          <w:spacing w:val="-14"/>
        </w:rPr>
        <w:t xml:space="preserve"> </w:t>
      </w:r>
      <w:r>
        <w:rPr>
          <w:spacing w:val="-4"/>
        </w:rPr>
        <w:t>limited</w:t>
      </w:r>
      <w:proofErr w:type="gramEnd"/>
      <w:r>
        <w:rPr>
          <w:spacing w:val="-14"/>
        </w:rPr>
        <w:t xml:space="preserve"> </w:t>
      </w:r>
      <w:r>
        <w:rPr>
          <w:spacing w:val="-4"/>
        </w:rPr>
        <w:t>to</w:t>
      </w:r>
      <w:r>
        <w:rPr>
          <w:spacing w:val="-14"/>
        </w:rPr>
        <w:t xml:space="preserve"> </w:t>
      </w:r>
      <w:r>
        <w:rPr>
          <w:spacing w:val="-4"/>
        </w:rPr>
        <w:t xml:space="preserve">it. </w:t>
      </w:r>
      <w:r>
        <w:t>Protective</w:t>
      </w:r>
      <w:r>
        <w:rPr>
          <w:spacing w:val="-18"/>
        </w:rPr>
        <w:t xml:space="preserve"> </w:t>
      </w:r>
      <w:r>
        <w:t>legislation,</w:t>
      </w:r>
      <w:r>
        <w:rPr>
          <w:spacing w:val="-18"/>
        </w:rPr>
        <w:t xml:space="preserve"> </w:t>
      </w:r>
      <w:r>
        <w:t>supportive</w:t>
      </w:r>
      <w:r>
        <w:rPr>
          <w:spacing w:val="-18"/>
        </w:rPr>
        <w:t xml:space="preserve"> </w:t>
      </w:r>
      <w:r>
        <w:t>school</w:t>
      </w:r>
      <w:r>
        <w:rPr>
          <w:spacing w:val="-18"/>
        </w:rPr>
        <w:t xml:space="preserve"> </w:t>
      </w:r>
      <w:r>
        <w:t>policies,</w:t>
      </w:r>
      <w:r>
        <w:rPr>
          <w:spacing w:val="-18"/>
        </w:rPr>
        <w:t xml:space="preserve"> </w:t>
      </w:r>
      <w:r>
        <w:t>mental</w:t>
      </w:r>
      <w:r>
        <w:rPr>
          <w:spacing w:val="-18"/>
        </w:rPr>
        <w:t xml:space="preserve"> </w:t>
      </w:r>
      <w:r>
        <w:t>health</w:t>
      </w:r>
      <w:r>
        <w:rPr>
          <w:spacing w:val="-18"/>
        </w:rPr>
        <w:t xml:space="preserve"> </w:t>
      </w:r>
      <w:r>
        <w:t>literacy</w:t>
      </w:r>
      <w:r>
        <w:rPr>
          <w:spacing w:val="-20"/>
        </w:rPr>
        <w:t xml:space="preserve"> </w:t>
      </w:r>
      <w:r>
        <w:t xml:space="preserve">initiatives, </w:t>
      </w:r>
      <w:r>
        <w:rPr>
          <w:spacing w:val="-2"/>
          <w:w w:val="90"/>
        </w:rPr>
        <w:t>comprehensively</w:t>
      </w:r>
      <w:r>
        <w:rPr>
          <w:spacing w:val="-5"/>
          <w:w w:val="90"/>
        </w:rPr>
        <w:t xml:space="preserve"> </w:t>
      </w:r>
      <w:r>
        <w:rPr>
          <w:spacing w:val="-2"/>
          <w:w w:val="90"/>
        </w:rPr>
        <w:t>funded MHP</w:t>
      </w:r>
      <w:r>
        <w:rPr>
          <w:spacing w:val="-10"/>
          <w:w w:val="90"/>
        </w:rPr>
        <w:t xml:space="preserve"> </w:t>
      </w:r>
      <w:r>
        <w:rPr>
          <w:spacing w:val="-2"/>
          <w:w w:val="90"/>
        </w:rPr>
        <w:t>and</w:t>
      </w:r>
      <w:r>
        <w:rPr>
          <w:spacing w:val="-5"/>
          <w:w w:val="90"/>
        </w:rPr>
        <w:t xml:space="preserve"> </w:t>
      </w:r>
      <w:r>
        <w:rPr>
          <w:spacing w:val="-2"/>
          <w:w w:val="90"/>
        </w:rPr>
        <w:t>youth</w:t>
      </w:r>
      <w:r>
        <w:rPr>
          <w:spacing w:val="-5"/>
          <w:w w:val="90"/>
        </w:rPr>
        <w:t xml:space="preserve"> </w:t>
      </w:r>
      <w:r>
        <w:rPr>
          <w:spacing w:val="-2"/>
          <w:w w:val="90"/>
        </w:rPr>
        <w:t>worker</w:t>
      </w:r>
      <w:r>
        <w:rPr>
          <w:spacing w:val="-5"/>
          <w:w w:val="90"/>
        </w:rPr>
        <w:t xml:space="preserve"> </w:t>
      </w:r>
      <w:r>
        <w:rPr>
          <w:spacing w:val="-2"/>
          <w:w w:val="90"/>
        </w:rPr>
        <w:t xml:space="preserve">positions and programs, intersectional and </w:t>
      </w:r>
      <w:r>
        <w:rPr>
          <w:w w:val="85"/>
        </w:rPr>
        <w:t xml:space="preserve">trauma-informed services, and all the other interdisciplinary recommendations made in this </w:t>
      </w:r>
      <w:r>
        <w:rPr>
          <w:w w:val="90"/>
        </w:rPr>
        <w:t>report</w:t>
      </w:r>
      <w:r>
        <w:rPr>
          <w:spacing w:val="-12"/>
          <w:w w:val="90"/>
        </w:rPr>
        <w:t xml:space="preserve"> </w:t>
      </w:r>
      <w:r>
        <w:rPr>
          <w:w w:val="90"/>
        </w:rPr>
        <w:t>–</w:t>
      </w:r>
      <w:r>
        <w:rPr>
          <w:spacing w:val="-12"/>
          <w:w w:val="90"/>
        </w:rPr>
        <w:t xml:space="preserve"> </w:t>
      </w:r>
      <w:r>
        <w:rPr>
          <w:w w:val="90"/>
        </w:rPr>
        <w:t>these,</w:t>
      </w:r>
      <w:r>
        <w:rPr>
          <w:spacing w:val="-12"/>
          <w:w w:val="90"/>
        </w:rPr>
        <w:t xml:space="preserve"> </w:t>
      </w:r>
      <w:r>
        <w:rPr>
          <w:w w:val="90"/>
        </w:rPr>
        <w:t>too,</w:t>
      </w:r>
      <w:r>
        <w:rPr>
          <w:spacing w:val="-12"/>
          <w:w w:val="90"/>
        </w:rPr>
        <w:t xml:space="preserve"> </w:t>
      </w:r>
      <w:r>
        <w:rPr>
          <w:w w:val="90"/>
        </w:rPr>
        <w:t>are</w:t>
      </w:r>
      <w:r>
        <w:rPr>
          <w:spacing w:val="-12"/>
          <w:w w:val="90"/>
        </w:rPr>
        <w:t xml:space="preserve"> </w:t>
      </w:r>
      <w:r>
        <w:rPr>
          <w:w w:val="90"/>
        </w:rPr>
        <w:t>suicide</w:t>
      </w:r>
      <w:r>
        <w:rPr>
          <w:spacing w:val="-12"/>
          <w:w w:val="90"/>
        </w:rPr>
        <w:t xml:space="preserve"> </w:t>
      </w:r>
      <w:r>
        <w:rPr>
          <w:w w:val="90"/>
        </w:rPr>
        <w:t>prevention.</w:t>
      </w:r>
    </w:p>
    <w:p w14:paraId="7C2E297D" w14:textId="77777777" w:rsidR="00091439" w:rsidRDefault="00091439">
      <w:pPr>
        <w:pStyle w:val="BodyText"/>
        <w:spacing w:line="283" w:lineRule="auto"/>
        <w:jc w:val="both"/>
        <w:sectPr w:rsidR="00091439">
          <w:headerReference w:type="default" r:id="rId179"/>
          <w:footerReference w:type="default" r:id="rId180"/>
          <w:pgSz w:w="12240" w:h="15840"/>
          <w:pgMar w:top="1120" w:right="708" w:bottom="720" w:left="992" w:header="0" w:footer="523" w:gutter="0"/>
          <w:cols w:space="720"/>
        </w:sectPr>
      </w:pPr>
    </w:p>
    <w:p w14:paraId="7C2E297E" w14:textId="77777777" w:rsidR="00091439" w:rsidRDefault="00091439">
      <w:pPr>
        <w:pStyle w:val="BodyText"/>
      </w:pPr>
    </w:p>
    <w:p w14:paraId="7C2E297F" w14:textId="77777777" w:rsidR="00091439" w:rsidRDefault="00091439">
      <w:pPr>
        <w:pStyle w:val="BodyText"/>
      </w:pPr>
    </w:p>
    <w:p w14:paraId="7C2E2980" w14:textId="77777777" w:rsidR="00091439" w:rsidRDefault="00091439">
      <w:pPr>
        <w:pStyle w:val="BodyText"/>
      </w:pPr>
    </w:p>
    <w:p w14:paraId="7C2E2981" w14:textId="77777777" w:rsidR="00091439" w:rsidRDefault="00091439">
      <w:pPr>
        <w:pStyle w:val="BodyText"/>
        <w:spacing w:before="22"/>
      </w:pPr>
    </w:p>
    <w:p w14:paraId="7C2E2982" w14:textId="53B3A7AF" w:rsidR="00091439" w:rsidRDefault="00000000">
      <w:pPr>
        <w:pStyle w:val="BodyText"/>
        <w:spacing w:line="283" w:lineRule="auto"/>
        <w:ind w:left="232" w:right="513"/>
        <w:jc w:val="both"/>
      </w:pPr>
      <w:proofErr w:type="gramStart"/>
      <w:r>
        <w:rPr>
          <w:spacing w:val="-6"/>
        </w:rPr>
        <w:t>Many</w:t>
      </w:r>
      <w:proofErr w:type="gramEnd"/>
      <w:r>
        <w:rPr>
          <w:spacing w:val="-14"/>
        </w:rPr>
        <w:t xml:space="preserve"> </w:t>
      </w:r>
      <w:r>
        <w:rPr>
          <w:spacing w:val="-6"/>
        </w:rPr>
        <w:t>of</w:t>
      </w:r>
      <w:r>
        <w:rPr>
          <w:spacing w:val="-11"/>
        </w:rPr>
        <w:t xml:space="preserve"> </w:t>
      </w:r>
      <w:r>
        <w:rPr>
          <w:spacing w:val="-6"/>
        </w:rPr>
        <w:t>the</w:t>
      </w:r>
      <w:r>
        <w:rPr>
          <w:spacing w:val="-11"/>
        </w:rPr>
        <w:t xml:space="preserve"> </w:t>
      </w:r>
      <w:r>
        <w:rPr>
          <w:spacing w:val="-6"/>
        </w:rPr>
        <w:t>recommendations</w:t>
      </w:r>
      <w:r>
        <w:rPr>
          <w:spacing w:val="-11"/>
        </w:rPr>
        <w:t xml:space="preserve"> </w:t>
      </w:r>
      <w:r>
        <w:rPr>
          <w:spacing w:val="-6"/>
        </w:rPr>
        <w:t>in</w:t>
      </w:r>
      <w:r>
        <w:rPr>
          <w:spacing w:val="-11"/>
        </w:rPr>
        <w:t xml:space="preserve"> </w:t>
      </w:r>
      <w:r>
        <w:rPr>
          <w:spacing w:val="-6"/>
        </w:rPr>
        <w:t>this</w:t>
      </w:r>
      <w:r>
        <w:rPr>
          <w:spacing w:val="-11"/>
        </w:rPr>
        <w:t xml:space="preserve"> </w:t>
      </w:r>
      <w:r>
        <w:rPr>
          <w:spacing w:val="-6"/>
        </w:rPr>
        <w:t>report,</w:t>
      </w:r>
      <w:r>
        <w:rPr>
          <w:spacing w:val="-11"/>
        </w:rPr>
        <w:t xml:space="preserve"> </w:t>
      </w:r>
      <w:r>
        <w:rPr>
          <w:spacing w:val="-6"/>
        </w:rPr>
        <w:t>like</w:t>
      </w:r>
      <w:r>
        <w:rPr>
          <w:spacing w:val="-11"/>
        </w:rPr>
        <w:t xml:space="preserve"> </w:t>
      </w:r>
      <w:r>
        <w:rPr>
          <w:spacing w:val="-6"/>
        </w:rPr>
        <w:t>GSAs,</w:t>
      </w:r>
      <w:r>
        <w:rPr>
          <w:spacing w:val="-11"/>
        </w:rPr>
        <w:t xml:space="preserve"> </w:t>
      </w:r>
      <w:r>
        <w:rPr>
          <w:spacing w:val="-6"/>
        </w:rPr>
        <w:t>summer</w:t>
      </w:r>
      <w:r>
        <w:rPr>
          <w:spacing w:val="-14"/>
        </w:rPr>
        <w:t xml:space="preserve"> </w:t>
      </w:r>
      <w:r>
        <w:rPr>
          <w:spacing w:val="-6"/>
        </w:rPr>
        <w:t>camps,</w:t>
      </w:r>
      <w:r>
        <w:rPr>
          <w:spacing w:val="-11"/>
        </w:rPr>
        <w:t xml:space="preserve"> </w:t>
      </w:r>
      <w:r>
        <w:rPr>
          <w:spacing w:val="-6"/>
        </w:rPr>
        <w:t>and</w:t>
      </w:r>
      <w:r>
        <w:rPr>
          <w:spacing w:val="-11"/>
        </w:rPr>
        <w:t xml:space="preserve"> </w:t>
      </w:r>
      <w:r>
        <w:rPr>
          <w:spacing w:val="-6"/>
        </w:rPr>
        <w:t xml:space="preserve">activist </w:t>
      </w:r>
      <w:r>
        <w:rPr>
          <w:w w:val="90"/>
        </w:rPr>
        <w:t xml:space="preserve">programs, have </w:t>
      </w:r>
      <w:proofErr w:type="gramStart"/>
      <w:r>
        <w:rPr>
          <w:w w:val="90"/>
        </w:rPr>
        <w:t>been shown</w:t>
      </w:r>
      <w:proofErr w:type="gramEnd"/>
      <w:r>
        <w:rPr>
          <w:w w:val="90"/>
        </w:rPr>
        <w:t xml:space="preserve"> to increase hope. For instance, a recent study showed that GSAs foster</w:t>
      </w:r>
      <w:r>
        <w:rPr>
          <w:spacing w:val="-6"/>
          <w:w w:val="90"/>
        </w:rPr>
        <w:t xml:space="preserve"> </w:t>
      </w:r>
      <w:r>
        <w:rPr>
          <w:w w:val="90"/>
        </w:rPr>
        <w:t>hope by</w:t>
      </w:r>
      <w:r>
        <w:rPr>
          <w:spacing w:val="-6"/>
          <w:w w:val="90"/>
        </w:rPr>
        <w:t xml:space="preserve"> </w:t>
      </w:r>
      <w:r>
        <w:rPr>
          <w:w w:val="90"/>
        </w:rPr>
        <w:t>helping</w:t>
      </w:r>
      <w:r>
        <w:rPr>
          <w:spacing w:val="-6"/>
          <w:w w:val="90"/>
        </w:rPr>
        <w:t xml:space="preserve"> </w:t>
      </w:r>
      <w:r>
        <w:rPr>
          <w:w w:val="90"/>
        </w:rPr>
        <w:t>youth discover</w:t>
      </w:r>
      <w:r>
        <w:rPr>
          <w:spacing w:val="-6"/>
          <w:w w:val="90"/>
        </w:rPr>
        <w:t xml:space="preserve"> </w:t>
      </w:r>
      <w:r>
        <w:rPr>
          <w:w w:val="90"/>
        </w:rPr>
        <w:t>and</w:t>
      </w:r>
      <w:r>
        <w:rPr>
          <w:spacing w:val="-6"/>
          <w:w w:val="90"/>
        </w:rPr>
        <w:t xml:space="preserve"> </w:t>
      </w:r>
      <w:r>
        <w:rPr>
          <w:w w:val="90"/>
        </w:rPr>
        <w:t>work</w:t>
      </w:r>
      <w:r>
        <w:rPr>
          <w:spacing w:val="-6"/>
          <w:w w:val="90"/>
        </w:rPr>
        <w:t xml:space="preserve"> </w:t>
      </w:r>
      <w:r>
        <w:rPr>
          <w:w w:val="90"/>
        </w:rPr>
        <w:t>toward their</w:t>
      </w:r>
      <w:r>
        <w:rPr>
          <w:spacing w:val="-6"/>
          <w:w w:val="90"/>
        </w:rPr>
        <w:t xml:space="preserve"> </w:t>
      </w:r>
      <w:r>
        <w:rPr>
          <w:w w:val="90"/>
        </w:rPr>
        <w:t xml:space="preserve">goals, leading to fewer </w:t>
      </w:r>
      <w:r>
        <w:rPr>
          <w:w w:val="85"/>
        </w:rPr>
        <w:t>symptoms of depression and anxiety</w:t>
      </w:r>
      <w:r>
        <w:rPr>
          <w:spacing w:val="-6"/>
          <w:w w:val="85"/>
        </w:rPr>
        <w:t xml:space="preserve"> </w:t>
      </w:r>
      <w:r>
        <w:rPr>
          <w:w w:val="85"/>
        </w:rPr>
        <w:t>by</w:t>
      </w:r>
      <w:r>
        <w:rPr>
          <w:spacing w:val="-6"/>
          <w:w w:val="85"/>
        </w:rPr>
        <w:t xml:space="preserve"> </w:t>
      </w:r>
      <w:r>
        <w:rPr>
          <w:w w:val="85"/>
        </w:rPr>
        <w:t>the end of the</w:t>
      </w:r>
      <w:r>
        <w:rPr>
          <w:spacing w:val="-6"/>
          <w:w w:val="85"/>
        </w:rPr>
        <w:t xml:space="preserve"> </w:t>
      </w:r>
      <w:r>
        <w:rPr>
          <w:w w:val="85"/>
        </w:rPr>
        <w:t>year.</w:t>
      </w:r>
      <w:r>
        <w:rPr>
          <w:w w:val="85"/>
          <w:vertAlign w:val="superscript"/>
        </w:rPr>
        <w:t>28</w:t>
      </w:r>
      <w:r>
        <w:rPr>
          <w:w w:val="85"/>
        </w:rPr>
        <w:t xml:space="preserve"> LGBTQ</w:t>
      </w:r>
      <w:r>
        <w:rPr>
          <w:spacing w:val="-6"/>
          <w:w w:val="85"/>
        </w:rPr>
        <w:t xml:space="preserve"> </w:t>
      </w:r>
      <w:r>
        <w:rPr>
          <w:w w:val="85"/>
        </w:rPr>
        <w:t xml:space="preserve">youth survive, heal, and </w:t>
      </w:r>
      <w:r>
        <w:rPr>
          <w:w w:val="90"/>
        </w:rPr>
        <w:t>thrive when they have supportive people as well as each other. Chosen family and peer support</w:t>
      </w:r>
      <w:r>
        <w:rPr>
          <w:spacing w:val="-13"/>
          <w:w w:val="90"/>
        </w:rPr>
        <w:t xml:space="preserve"> </w:t>
      </w:r>
      <w:r>
        <w:rPr>
          <w:w w:val="90"/>
        </w:rPr>
        <w:t>are</w:t>
      </w:r>
      <w:r>
        <w:rPr>
          <w:spacing w:val="-13"/>
          <w:w w:val="90"/>
        </w:rPr>
        <w:t xml:space="preserve"> </w:t>
      </w:r>
      <w:r>
        <w:rPr>
          <w:w w:val="90"/>
        </w:rPr>
        <w:t>resources</w:t>
      </w:r>
      <w:r>
        <w:rPr>
          <w:spacing w:val="-12"/>
          <w:w w:val="90"/>
        </w:rPr>
        <w:t xml:space="preserve"> </w:t>
      </w:r>
      <w:r>
        <w:rPr>
          <w:w w:val="90"/>
        </w:rPr>
        <w:t>to</w:t>
      </w:r>
      <w:r>
        <w:rPr>
          <w:spacing w:val="-13"/>
          <w:w w:val="90"/>
        </w:rPr>
        <w:t xml:space="preserve"> </w:t>
      </w:r>
      <w:r>
        <w:rPr>
          <w:w w:val="90"/>
        </w:rPr>
        <w:t>which</w:t>
      </w:r>
      <w:r>
        <w:rPr>
          <w:spacing w:val="-13"/>
          <w:w w:val="90"/>
        </w:rPr>
        <w:t xml:space="preserve"> </w:t>
      </w:r>
      <w:r>
        <w:rPr>
          <w:w w:val="90"/>
        </w:rPr>
        <w:t>LGBTQ</w:t>
      </w:r>
      <w:r>
        <w:rPr>
          <w:spacing w:val="-12"/>
          <w:w w:val="90"/>
        </w:rPr>
        <w:t xml:space="preserve"> </w:t>
      </w:r>
      <w:r>
        <w:rPr>
          <w:w w:val="90"/>
        </w:rPr>
        <w:t>people</w:t>
      </w:r>
      <w:r>
        <w:rPr>
          <w:spacing w:val="-12"/>
          <w:w w:val="90"/>
        </w:rPr>
        <w:t xml:space="preserve"> </w:t>
      </w:r>
      <w:r>
        <w:rPr>
          <w:w w:val="90"/>
        </w:rPr>
        <w:t>have</w:t>
      </w:r>
      <w:r>
        <w:rPr>
          <w:spacing w:val="-11"/>
          <w:w w:val="90"/>
        </w:rPr>
        <w:t xml:space="preserve"> </w:t>
      </w:r>
      <w:r>
        <w:rPr>
          <w:w w:val="90"/>
        </w:rPr>
        <w:t>always</w:t>
      </w:r>
      <w:r>
        <w:rPr>
          <w:spacing w:val="-11"/>
          <w:w w:val="90"/>
        </w:rPr>
        <w:t xml:space="preserve"> </w:t>
      </w:r>
      <w:r>
        <w:rPr>
          <w:w w:val="90"/>
        </w:rPr>
        <w:t>turned,</w:t>
      </w:r>
      <w:r>
        <w:rPr>
          <w:spacing w:val="-11"/>
          <w:w w:val="90"/>
        </w:rPr>
        <w:t xml:space="preserve"> </w:t>
      </w:r>
      <w:r>
        <w:rPr>
          <w:w w:val="90"/>
        </w:rPr>
        <w:t>and</w:t>
      </w:r>
      <w:r>
        <w:rPr>
          <w:spacing w:val="-11"/>
          <w:w w:val="90"/>
        </w:rPr>
        <w:t xml:space="preserve"> </w:t>
      </w:r>
      <w:r>
        <w:rPr>
          <w:w w:val="90"/>
        </w:rPr>
        <w:t>they</w:t>
      </w:r>
      <w:r>
        <w:rPr>
          <w:spacing w:val="-13"/>
          <w:w w:val="90"/>
        </w:rPr>
        <w:t xml:space="preserve"> </w:t>
      </w:r>
      <w:r>
        <w:rPr>
          <w:w w:val="90"/>
        </w:rPr>
        <w:t>continue</w:t>
      </w:r>
      <w:r>
        <w:rPr>
          <w:spacing w:val="-11"/>
          <w:w w:val="90"/>
        </w:rPr>
        <w:t xml:space="preserve"> </w:t>
      </w:r>
      <w:r>
        <w:rPr>
          <w:w w:val="90"/>
        </w:rPr>
        <w:t>to</w:t>
      </w:r>
      <w:r>
        <w:rPr>
          <w:spacing w:val="-11"/>
          <w:w w:val="90"/>
        </w:rPr>
        <w:t xml:space="preserve"> </w:t>
      </w:r>
      <w:r>
        <w:rPr>
          <w:w w:val="90"/>
        </w:rPr>
        <w:t xml:space="preserve">be eﬀective interventions for mental health. However, even though LGBTQ youth face high </w:t>
      </w:r>
      <w:r>
        <w:rPr>
          <w:w w:val="85"/>
        </w:rPr>
        <w:t>levels of trauma and fear</w:t>
      </w:r>
      <w:r>
        <w:rPr>
          <w:spacing w:val="-3"/>
          <w:w w:val="85"/>
        </w:rPr>
        <w:t xml:space="preserve"> </w:t>
      </w:r>
      <w:r>
        <w:rPr>
          <w:w w:val="85"/>
        </w:rPr>
        <w:t>about the future, a</w:t>
      </w:r>
      <w:r>
        <w:rPr>
          <w:spacing w:val="-3"/>
          <w:w w:val="85"/>
        </w:rPr>
        <w:t xml:space="preserve"> </w:t>
      </w:r>
      <w:r>
        <w:rPr>
          <w:w w:val="85"/>
        </w:rPr>
        <w:t xml:space="preserve">wealth of research shows that factors like family </w:t>
      </w:r>
      <w:r>
        <w:rPr>
          <w:w w:val="90"/>
        </w:rPr>
        <w:t xml:space="preserve">acceptance, peer support, and relationships with supportive school staﬀ can uplift youth </w:t>
      </w:r>
      <w:r>
        <w:rPr>
          <w:w w:val="85"/>
        </w:rPr>
        <w:t>mental health.</w:t>
      </w:r>
      <w:r>
        <w:rPr>
          <w:w w:val="85"/>
          <w:vertAlign w:val="superscript"/>
        </w:rPr>
        <w:t>29</w:t>
      </w:r>
      <w:r>
        <w:rPr>
          <w:w w:val="85"/>
        </w:rPr>
        <w:t xml:space="preserve"> GLSEN found that when youth experienced discrimination or higher levels of in-person</w:t>
      </w:r>
      <w:r>
        <w:rPr>
          <w:spacing w:val="-2"/>
          <w:w w:val="85"/>
        </w:rPr>
        <w:t xml:space="preserve"> </w:t>
      </w:r>
      <w:r>
        <w:rPr>
          <w:w w:val="85"/>
        </w:rPr>
        <w:t>victimization, they</w:t>
      </w:r>
      <w:r>
        <w:rPr>
          <w:spacing w:val="-9"/>
          <w:w w:val="85"/>
        </w:rPr>
        <w:t xml:space="preserve"> </w:t>
      </w:r>
      <w:r>
        <w:rPr>
          <w:w w:val="85"/>
        </w:rPr>
        <w:t xml:space="preserve">were nearly twice as likely not to have plans to attend college or </w:t>
      </w:r>
      <w:r>
        <w:rPr>
          <w:spacing w:val="-2"/>
        </w:rPr>
        <w:t>trade</w:t>
      </w:r>
      <w:r>
        <w:rPr>
          <w:spacing w:val="-15"/>
        </w:rPr>
        <w:t xml:space="preserve"> </w:t>
      </w:r>
      <w:r>
        <w:rPr>
          <w:spacing w:val="-2"/>
        </w:rPr>
        <w:t>school.</w:t>
      </w:r>
      <w:r>
        <w:rPr>
          <w:spacing w:val="-15"/>
        </w:rPr>
        <w:t xml:space="preserve"> </w:t>
      </w:r>
      <w:r>
        <w:rPr>
          <w:spacing w:val="-2"/>
        </w:rPr>
        <w:t>On</w:t>
      </w:r>
      <w:r>
        <w:rPr>
          <w:spacing w:val="-15"/>
        </w:rPr>
        <w:t xml:space="preserve"> </w:t>
      </w:r>
      <w:r>
        <w:rPr>
          <w:spacing w:val="-2"/>
        </w:rPr>
        <w:t>the</w:t>
      </w:r>
      <w:r>
        <w:rPr>
          <w:spacing w:val="-15"/>
        </w:rPr>
        <w:t xml:space="preserve"> </w:t>
      </w:r>
      <w:r>
        <w:rPr>
          <w:spacing w:val="-2"/>
        </w:rPr>
        <w:t>other</w:t>
      </w:r>
      <w:r>
        <w:rPr>
          <w:spacing w:val="-19"/>
        </w:rPr>
        <w:t xml:space="preserve"> </w:t>
      </w:r>
      <w:r>
        <w:rPr>
          <w:spacing w:val="-2"/>
        </w:rPr>
        <w:t>hand,</w:t>
      </w:r>
      <w:r>
        <w:rPr>
          <w:spacing w:val="-15"/>
        </w:rPr>
        <w:t xml:space="preserve"> </w:t>
      </w:r>
      <w:r>
        <w:rPr>
          <w:spacing w:val="-2"/>
        </w:rPr>
        <w:t>in</w:t>
      </w:r>
      <w:r>
        <w:rPr>
          <w:spacing w:val="-15"/>
        </w:rPr>
        <w:t xml:space="preserve"> </w:t>
      </w:r>
      <w:r>
        <w:rPr>
          <w:spacing w:val="-2"/>
        </w:rPr>
        <w:t>schools</w:t>
      </w:r>
      <w:r>
        <w:rPr>
          <w:spacing w:val="-19"/>
        </w:rPr>
        <w:t xml:space="preserve"> </w:t>
      </w:r>
      <w:r>
        <w:rPr>
          <w:spacing w:val="-2"/>
        </w:rPr>
        <w:t>with</w:t>
      </w:r>
      <w:r>
        <w:rPr>
          <w:spacing w:val="-15"/>
        </w:rPr>
        <w:t xml:space="preserve"> </w:t>
      </w:r>
      <w:r>
        <w:rPr>
          <w:spacing w:val="-2"/>
        </w:rPr>
        <w:t>inclusive</w:t>
      </w:r>
      <w:r>
        <w:rPr>
          <w:spacing w:val="-15"/>
        </w:rPr>
        <w:t xml:space="preserve"> </w:t>
      </w:r>
      <w:r>
        <w:rPr>
          <w:spacing w:val="-2"/>
        </w:rPr>
        <w:t>curricula,</w:t>
      </w:r>
      <w:r>
        <w:rPr>
          <w:spacing w:val="-15"/>
        </w:rPr>
        <w:t xml:space="preserve"> </w:t>
      </w:r>
      <w:r>
        <w:rPr>
          <w:spacing w:val="-2"/>
        </w:rPr>
        <w:t>protective</w:t>
      </w:r>
      <w:r>
        <w:rPr>
          <w:spacing w:val="-15"/>
        </w:rPr>
        <w:t xml:space="preserve"> </w:t>
      </w:r>
      <w:r>
        <w:rPr>
          <w:spacing w:val="-2"/>
        </w:rPr>
        <w:t>anti- discrimination</w:t>
      </w:r>
      <w:r>
        <w:rPr>
          <w:spacing w:val="-20"/>
        </w:rPr>
        <w:t xml:space="preserve"> </w:t>
      </w:r>
      <w:r>
        <w:rPr>
          <w:spacing w:val="-2"/>
        </w:rPr>
        <w:t>policies,</w:t>
      </w:r>
      <w:r>
        <w:rPr>
          <w:spacing w:val="-19"/>
        </w:rPr>
        <w:t xml:space="preserve"> </w:t>
      </w:r>
      <w:r>
        <w:rPr>
          <w:spacing w:val="-2"/>
        </w:rPr>
        <w:t>and</w:t>
      </w:r>
      <w:r>
        <w:rPr>
          <w:spacing w:val="-19"/>
        </w:rPr>
        <w:t xml:space="preserve"> </w:t>
      </w:r>
      <w:r>
        <w:rPr>
          <w:spacing w:val="-2"/>
        </w:rPr>
        <w:t>GSAs,</w:t>
      </w:r>
      <w:r>
        <w:rPr>
          <w:spacing w:val="-19"/>
        </w:rPr>
        <w:t xml:space="preserve"> </w:t>
      </w:r>
      <w:r>
        <w:rPr>
          <w:spacing w:val="-2"/>
        </w:rPr>
        <w:t>students</w:t>
      </w:r>
      <w:r>
        <w:rPr>
          <w:spacing w:val="-19"/>
        </w:rPr>
        <w:t xml:space="preserve"> </w:t>
      </w:r>
      <w:r>
        <w:rPr>
          <w:spacing w:val="-2"/>
        </w:rPr>
        <w:t>had</w:t>
      </w:r>
      <w:r>
        <w:rPr>
          <w:spacing w:val="-19"/>
        </w:rPr>
        <w:t xml:space="preserve"> </w:t>
      </w:r>
      <w:r>
        <w:rPr>
          <w:spacing w:val="-2"/>
        </w:rPr>
        <w:t>higher</w:t>
      </w:r>
      <w:r>
        <w:rPr>
          <w:spacing w:val="-19"/>
        </w:rPr>
        <w:t xml:space="preserve"> </w:t>
      </w:r>
      <w:r>
        <w:rPr>
          <w:spacing w:val="-2"/>
        </w:rPr>
        <w:t>self-esteem,</w:t>
      </w:r>
      <w:r>
        <w:rPr>
          <w:spacing w:val="-19"/>
        </w:rPr>
        <w:t xml:space="preserve"> </w:t>
      </w:r>
      <w:r>
        <w:rPr>
          <w:spacing w:val="-2"/>
        </w:rPr>
        <w:t>less</w:t>
      </w:r>
      <w:r>
        <w:rPr>
          <w:spacing w:val="-19"/>
        </w:rPr>
        <w:t xml:space="preserve"> </w:t>
      </w:r>
      <w:r>
        <w:rPr>
          <w:spacing w:val="-2"/>
        </w:rPr>
        <w:t xml:space="preserve">depressive </w:t>
      </w:r>
      <w:r>
        <w:rPr>
          <w:w w:val="90"/>
        </w:rPr>
        <w:t>symptoms, and were more likely to aim to pursue higher education. Supportive people, especially</w:t>
      </w:r>
      <w:r>
        <w:rPr>
          <w:spacing w:val="-27"/>
          <w:w w:val="90"/>
        </w:rPr>
        <w:t xml:space="preserve"> </w:t>
      </w:r>
      <w:r>
        <w:rPr>
          <w:w w:val="90"/>
        </w:rPr>
        <w:t>adults,</w:t>
      </w:r>
      <w:r>
        <w:rPr>
          <w:spacing w:val="-27"/>
          <w:w w:val="90"/>
        </w:rPr>
        <w:t xml:space="preserve"> </w:t>
      </w:r>
      <w:r>
        <w:rPr>
          <w:w w:val="90"/>
        </w:rPr>
        <w:t>will</w:t>
      </w:r>
      <w:r>
        <w:rPr>
          <w:spacing w:val="-19"/>
          <w:w w:val="90"/>
        </w:rPr>
        <w:t xml:space="preserve"> </w:t>
      </w:r>
      <w:r>
        <w:rPr>
          <w:w w:val="90"/>
        </w:rPr>
        <w:t>always</w:t>
      </w:r>
      <w:r>
        <w:rPr>
          <w:spacing w:val="-19"/>
          <w:w w:val="90"/>
        </w:rPr>
        <w:t xml:space="preserve"> </w:t>
      </w:r>
      <w:r>
        <w:rPr>
          <w:w w:val="90"/>
        </w:rPr>
        <w:t>be</w:t>
      </w:r>
      <w:r>
        <w:rPr>
          <w:spacing w:val="-27"/>
          <w:w w:val="90"/>
        </w:rPr>
        <w:t xml:space="preserve"> </w:t>
      </w:r>
      <w:r>
        <w:rPr>
          <w:w w:val="90"/>
        </w:rPr>
        <w:t>vital</w:t>
      </w:r>
      <w:r>
        <w:rPr>
          <w:spacing w:val="-19"/>
          <w:w w:val="90"/>
        </w:rPr>
        <w:t xml:space="preserve"> </w:t>
      </w:r>
      <w:r>
        <w:rPr>
          <w:w w:val="90"/>
        </w:rPr>
        <w:t>members</w:t>
      </w:r>
      <w:r>
        <w:rPr>
          <w:spacing w:val="-19"/>
          <w:w w:val="90"/>
        </w:rPr>
        <w:t xml:space="preserve"> </w:t>
      </w:r>
      <w:r>
        <w:rPr>
          <w:w w:val="90"/>
        </w:rPr>
        <w:t>of</w:t>
      </w:r>
      <w:r>
        <w:rPr>
          <w:spacing w:val="-19"/>
          <w:w w:val="90"/>
        </w:rPr>
        <w:t xml:space="preserve"> </w:t>
      </w:r>
      <w:r>
        <w:rPr>
          <w:w w:val="90"/>
        </w:rPr>
        <w:t>support</w:t>
      </w:r>
      <w:r>
        <w:rPr>
          <w:spacing w:val="-19"/>
          <w:w w:val="90"/>
        </w:rPr>
        <w:t xml:space="preserve"> </w:t>
      </w:r>
      <w:r>
        <w:rPr>
          <w:w w:val="90"/>
        </w:rPr>
        <w:t>networks</w:t>
      </w:r>
      <w:r>
        <w:rPr>
          <w:spacing w:val="-19"/>
          <w:w w:val="90"/>
        </w:rPr>
        <w:t xml:space="preserve"> </w:t>
      </w:r>
      <w:r>
        <w:rPr>
          <w:w w:val="90"/>
        </w:rPr>
        <w:t>for</w:t>
      </w:r>
      <w:r>
        <w:rPr>
          <w:spacing w:val="-27"/>
          <w:w w:val="90"/>
        </w:rPr>
        <w:t xml:space="preserve"> </w:t>
      </w:r>
      <w:r>
        <w:rPr>
          <w:w w:val="90"/>
        </w:rPr>
        <w:t>LGBTQ</w:t>
      </w:r>
      <w:r>
        <w:rPr>
          <w:spacing w:val="-27"/>
          <w:w w:val="90"/>
        </w:rPr>
        <w:t xml:space="preserve"> </w:t>
      </w:r>
      <w:r>
        <w:rPr>
          <w:w w:val="90"/>
        </w:rPr>
        <w:t>youth.</w:t>
      </w:r>
      <w:r>
        <w:rPr>
          <w:w w:val="90"/>
          <w:vertAlign w:val="superscript"/>
        </w:rPr>
        <w:t>30</w:t>
      </w:r>
    </w:p>
    <w:p w14:paraId="7C2E2983" w14:textId="77777777" w:rsidR="00091439" w:rsidRDefault="00091439">
      <w:pPr>
        <w:pStyle w:val="BodyText"/>
        <w:spacing w:before="66"/>
      </w:pPr>
    </w:p>
    <w:p w14:paraId="7C2E2984" w14:textId="77777777" w:rsidR="00091439" w:rsidRDefault="00000000">
      <w:pPr>
        <w:pStyle w:val="BodyText"/>
        <w:spacing w:line="283" w:lineRule="auto"/>
        <w:ind w:left="232" w:right="514"/>
        <w:jc w:val="both"/>
      </w:pPr>
      <w:r>
        <w:rPr>
          <w:spacing w:val="-2"/>
          <w:w w:val="90"/>
        </w:rPr>
        <w:t>While</w:t>
      </w:r>
      <w:r>
        <w:rPr>
          <w:spacing w:val="-11"/>
          <w:w w:val="90"/>
        </w:rPr>
        <w:t xml:space="preserve"> </w:t>
      </w:r>
      <w:r>
        <w:rPr>
          <w:spacing w:val="-2"/>
          <w:w w:val="90"/>
        </w:rPr>
        <w:t>not</w:t>
      </w:r>
      <w:r>
        <w:rPr>
          <w:spacing w:val="-11"/>
          <w:w w:val="90"/>
        </w:rPr>
        <w:t xml:space="preserve"> </w:t>
      </w:r>
      <w:r>
        <w:rPr>
          <w:spacing w:val="-2"/>
          <w:w w:val="90"/>
        </w:rPr>
        <w:t>reﬂected</w:t>
      </w:r>
      <w:r>
        <w:rPr>
          <w:spacing w:val="-10"/>
          <w:w w:val="90"/>
        </w:rPr>
        <w:t xml:space="preserve"> </w:t>
      </w:r>
      <w:r>
        <w:rPr>
          <w:spacing w:val="-2"/>
          <w:w w:val="90"/>
        </w:rPr>
        <w:t>in</w:t>
      </w:r>
      <w:r>
        <w:rPr>
          <w:spacing w:val="-11"/>
          <w:w w:val="90"/>
        </w:rPr>
        <w:t xml:space="preserve"> </w:t>
      </w:r>
      <w:r>
        <w:rPr>
          <w:spacing w:val="-2"/>
          <w:w w:val="90"/>
        </w:rPr>
        <w:t>its</w:t>
      </w:r>
      <w:r>
        <w:rPr>
          <w:spacing w:val="-11"/>
          <w:w w:val="90"/>
        </w:rPr>
        <w:t xml:space="preserve"> </w:t>
      </w:r>
      <w:r>
        <w:rPr>
          <w:spacing w:val="-2"/>
          <w:w w:val="90"/>
        </w:rPr>
        <w:t>2024</w:t>
      </w:r>
      <w:r>
        <w:rPr>
          <w:spacing w:val="-10"/>
          <w:w w:val="90"/>
        </w:rPr>
        <w:t xml:space="preserve"> </w:t>
      </w:r>
      <w:r>
        <w:rPr>
          <w:spacing w:val="-2"/>
          <w:w w:val="90"/>
        </w:rPr>
        <w:t>Survey,</w:t>
      </w:r>
      <w:r>
        <w:rPr>
          <w:spacing w:val="-11"/>
          <w:w w:val="90"/>
        </w:rPr>
        <w:t xml:space="preserve"> </w:t>
      </w:r>
      <w:r>
        <w:rPr>
          <w:spacing w:val="-2"/>
          <w:w w:val="90"/>
        </w:rPr>
        <w:t>The</w:t>
      </w:r>
      <w:r>
        <w:rPr>
          <w:spacing w:val="-11"/>
          <w:w w:val="90"/>
        </w:rPr>
        <w:t xml:space="preserve"> </w:t>
      </w:r>
      <w:r>
        <w:rPr>
          <w:spacing w:val="-2"/>
          <w:w w:val="90"/>
        </w:rPr>
        <w:t>Trevor</w:t>
      </w:r>
      <w:r>
        <w:rPr>
          <w:spacing w:val="-10"/>
          <w:w w:val="90"/>
        </w:rPr>
        <w:t xml:space="preserve"> </w:t>
      </w:r>
      <w:r>
        <w:rPr>
          <w:spacing w:val="-2"/>
          <w:w w:val="90"/>
        </w:rPr>
        <w:t>Project’s</w:t>
      </w:r>
      <w:r>
        <w:rPr>
          <w:spacing w:val="-11"/>
          <w:w w:val="90"/>
        </w:rPr>
        <w:t xml:space="preserve"> </w:t>
      </w:r>
      <w:r>
        <w:rPr>
          <w:spacing w:val="-2"/>
          <w:w w:val="90"/>
        </w:rPr>
        <w:t>2022</w:t>
      </w:r>
      <w:r>
        <w:rPr>
          <w:spacing w:val="-9"/>
          <w:w w:val="90"/>
        </w:rPr>
        <w:t xml:space="preserve"> </w:t>
      </w:r>
      <w:r>
        <w:rPr>
          <w:spacing w:val="-2"/>
          <w:w w:val="90"/>
        </w:rPr>
        <w:t>National</w:t>
      </w:r>
      <w:r>
        <w:rPr>
          <w:spacing w:val="-8"/>
          <w:w w:val="90"/>
        </w:rPr>
        <w:t xml:space="preserve"> </w:t>
      </w:r>
      <w:r>
        <w:rPr>
          <w:spacing w:val="-2"/>
          <w:w w:val="90"/>
        </w:rPr>
        <w:t>Survey</w:t>
      </w:r>
      <w:r>
        <w:rPr>
          <w:spacing w:val="-11"/>
          <w:w w:val="90"/>
        </w:rPr>
        <w:t xml:space="preserve"> </w:t>
      </w:r>
      <w:r>
        <w:rPr>
          <w:spacing w:val="-2"/>
          <w:w w:val="90"/>
        </w:rPr>
        <w:t xml:space="preserve">concluded </w:t>
      </w:r>
      <w:r>
        <w:rPr>
          <w:spacing w:val="-8"/>
        </w:rPr>
        <w:t>with</w:t>
      </w:r>
      <w:r>
        <w:rPr>
          <w:spacing w:val="-14"/>
        </w:rPr>
        <w:t xml:space="preserve"> </w:t>
      </w:r>
      <w:r>
        <w:rPr>
          <w:spacing w:val="-8"/>
        </w:rPr>
        <w:t>a</w:t>
      </w:r>
      <w:r>
        <w:rPr>
          <w:spacing w:val="-13"/>
        </w:rPr>
        <w:t xml:space="preserve"> </w:t>
      </w:r>
      <w:r>
        <w:rPr>
          <w:spacing w:val="-8"/>
        </w:rPr>
        <w:t>list</w:t>
      </w:r>
      <w:r>
        <w:rPr>
          <w:spacing w:val="-13"/>
        </w:rPr>
        <w:t xml:space="preserve"> </w:t>
      </w:r>
      <w:r>
        <w:rPr>
          <w:spacing w:val="-8"/>
        </w:rPr>
        <w:t>of</w:t>
      </w:r>
      <w:r>
        <w:rPr>
          <w:spacing w:val="-13"/>
        </w:rPr>
        <w:t xml:space="preserve"> </w:t>
      </w:r>
      <w:r>
        <w:rPr>
          <w:spacing w:val="-8"/>
        </w:rPr>
        <w:t>sources</w:t>
      </w:r>
      <w:r>
        <w:rPr>
          <w:spacing w:val="-13"/>
        </w:rPr>
        <w:t xml:space="preserve"> </w:t>
      </w:r>
      <w:r>
        <w:rPr>
          <w:spacing w:val="-8"/>
        </w:rPr>
        <w:t>of</w:t>
      </w:r>
      <w:r>
        <w:rPr>
          <w:spacing w:val="-13"/>
        </w:rPr>
        <w:t xml:space="preserve"> </w:t>
      </w:r>
      <w:r>
        <w:rPr>
          <w:spacing w:val="-8"/>
        </w:rPr>
        <w:t>joy</w:t>
      </w:r>
      <w:r>
        <w:rPr>
          <w:spacing w:val="-13"/>
        </w:rPr>
        <w:t xml:space="preserve"> </w:t>
      </w:r>
      <w:r>
        <w:rPr>
          <w:spacing w:val="-8"/>
        </w:rPr>
        <w:t>for</w:t>
      </w:r>
      <w:r>
        <w:rPr>
          <w:spacing w:val="-13"/>
        </w:rPr>
        <w:t xml:space="preserve"> </w:t>
      </w:r>
      <w:r>
        <w:rPr>
          <w:spacing w:val="-8"/>
        </w:rPr>
        <w:t>LGBTQ</w:t>
      </w:r>
      <w:r>
        <w:rPr>
          <w:spacing w:val="-13"/>
        </w:rPr>
        <w:t xml:space="preserve"> </w:t>
      </w:r>
      <w:r>
        <w:rPr>
          <w:spacing w:val="-8"/>
        </w:rPr>
        <w:t>youth,</w:t>
      </w:r>
      <w:r>
        <w:rPr>
          <w:spacing w:val="-13"/>
        </w:rPr>
        <w:t xml:space="preserve"> </w:t>
      </w:r>
      <w:r>
        <w:rPr>
          <w:spacing w:val="-8"/>
        </w:rPr>
        <w:t>from</w:t>
      </w:r>
      <w:r>
        <w:rPr>
          <w:spacing w:val="-14"/>
        </w:rPr>
        <w:t xml:space="preserve"> </w:t>
      </w:r>
      <w:r>
        <w:rPr>
          <w:spacing w:val="-8"/>
        </w:rPr>
        <w:t>therapy</w:t>
      </w:r>
      <w:r>
        <w:rPr>
          <w:spacing w:val="-13"/>
        </w:rPr>
        <w:t xml:space="preserve"> </w:t>
      </w:r>
      <w:r>
        <w:rPr>
          <w:spacing w:val="-8"/>
        </w:rPr>
        <w:t>and</w:t>
      </w:r>
      <w:r>
        <w:rPr>
          <w:spacing w:val="-13"/>
        </w:rPr>
        <w:t xml:space="preserve"> </w:t>
      </w:r>
      <w:r>
        <w:rPr>
          <w:spacing w:val="-8"/>
        </w:rPr>
        <w:t>medication</w:t>
      </w:r>
      <w:r>
        <w:rPr>
          <w:spacing w:val="-13"/>
        </w:rPr>
        <w:t xml:space="preserve"> </w:t>
      </w:r>
      <w:r>
        <w:rPr>
          <w:spacing w:val="-8"/>
        </w:rPr>
        <w:t>to</w:t>
      </w:r>
      <w:r>
        <w:rPr>
          <w:spacing w:val="-13"/>
        </w:rPr>
        <w:t xml:space="preserve"> </w:t>
      </w:r>
      <w:r>
        <w:rPr>
          <w:spacing w:val="-8"/>
        </w:rPr>
        <w:t>laws</w:t>
      </w:r>
      <w:r>
        <w:rPr>
          <w:spacing w:val="-13"/>
        </w:rPr>
        <w:t xml:space="preserve"> </w:t>
      </w:r>
      <w:r>
        <w:rPr>
          <w:spacing w:val="-8"/>
        </w:rPr>
        <w:t xml:space="preserve">that </w:t>
      </w:r>
      <w:r>
        <w:rPr>
          <w:w w:val="85"/>
        </w:rPr>
        <w:t xml:space="preserve">protect LGBTQ rights; from all-gender restrooms to hope and excitement for the future; from </w:t>
      </w:r>
      <w:r>
        <w:rPr>
          <w:w w:val="90"/>
        </w:rPr>
        <w:t>music</w:t>
      </w:r>
      <w:r>
        <w:rPr>
          <w:spacing w:val="-6"/>
          <w:w w:val="90"/>
        </w:rPr>
        <w:t xml:space="preserve"> </w:t>
      </w:r>
      <w:r>
        <w:rPr>
          <w:w w:val="90"/>
        </w:rPr>
        <w:t>and</w:t>
      </w:r>
      <w:r>
        <w:rPr>
          <w:spacing w:val="-6"/>
          <w:w w:val="90"/>
        </w:rPr>
        <w:t xml:space="preserve"> </w:t>
      </w:r>
      <w:r>
        <w:rPr>
          <w:w w:val="90"/>
        </w:rPr>
        <w:t>dance</w:t>
      </w:r>
      <w:r>
        <w:rPr>
          <w:spacing w:val="-6"/>
          <w:w w:val="90"/>
        </w:rPr>
        <w:t xml:space="preserve"> </w:t>
      </w:r>
      <w:r>
        <w:rPr>
          <w:w w:val="90"/>
        </w:rPr>
        <w:t>to</w:t>
      </w:r>
      <w:r>
        <w:rPr>
          <w:spacing w:val="-16"/>
          <w:w w:val="90"/>
        </w:rPr>
        <w:t xml:space="preserve"> </w:t>
      </w:r>
      <w:r>
        <w:rPr>
          <w:w w:val="90"/>
        </w:rPr>
        <w:t>video</w:t>
      </w:r>
      <w:r>
        <w:rPr>
          <w:spacing w:val="-6"/>
          <w:w w:val="90"/>
        </w:rPr>
        <w:t xml:space="preserve"> </w:t>
      </w:r>
      <w:r>
        <w:rPr>
          <w:w w:val="90"/>
        </w:rPr>
        <w:t>games</w:t>
      </w:r>
      <w:r>
        <w:rPr>
          <w:spacing w:val="-6"/>
          <w:w w:val="90"/>
        </w:rPr>
        <w:t xml:space="preserve"> </w:t>
      </w:r>
      <w:r>
        <w:rPr>
          <w:w w:val="90"/>
        </w:rPr>
        <w:t>and</w:t>
      </w:r>
      <w:r>
        <w:rPr>
          <w:spacing w:val="-6"/>
          <w:w w:val="90"/>
        </w:rPr>
        <w:t xml:space="preserve"> </w:t>
      </w:r>
      <w:r>
        <w:rPr>
          <w:w w:val="90"/>
        </w:rPr>
        <w:t>cooking.</w:t>
      </w:r>
      <w:r>
        <w:rPr>
          <w:w w:val="90"/>
          <w:vertAlign w:val="superscript"/>
        </w:rPr>
        <w:t>31</w:t>
      </w:r>
    </w:p>
    <w:p w14:paraId="7C2E2985" w14:textId="77777777" w:rsidR="00091439" w:rsidRDefault="00091439">
      <w:pPr>
        <w:pStyle w:val="BodyText"/>
        <w:spacing w:before="56"/>
      </w:pPr>
    </w:p>
    <w:p w14:paraId="7C2E2986" w14:textId="77777777" w:rsidR="00091439" w:rsidRDefault="00000000">
      <w:pPr>
        <w:pStyle w:val="BodyText"/>
        <w:spacing w:line="283" w:lineRule="auto"/>
        <w:ind w:left="232" w:right="514"/>
        <w:jc w:val="both"/>
      </w:pPr>
      <w:r>
        <w:rPr>
          <w:w w:val="90"/>
        </w:rPr>
        <w:t xml:space="preserve">Overall, while individual-based professional mental healthcare urgently deserves funding </w:t>
      </w:r>
      <w:r>
        <w:rPr>
          <w:w w:val="85"/>
        </w:rPr>
        <w:t>and reform, community-based programs can also signiﬁcantly improve LGBTQ youth mental health. Investing in peer</w:t>
      </w:r>
      <w:r>
        <w:rPr>
          <w:spacing w:val="-1"/>
          <w:w w:val="85"/>
        </w:rPr>
        <w:t xml:space="preserve"> </w:t>
      </w:r>
      <w:r>
        <w:rPr>
          <w:w w:val="85"/>
        </w:rPr>
        <w:t>support</w:t>
      </w:r>
      <w:r>
        <w:rPr>
          <w:spacing w:val="-1"/>
          <w:w w:val="85"/>
        </w:rPr>
        <w:t xml:space="preserve"> </w:t>
      </w:r>
      <w:r>
        <w:rPr>
          <w:w w:val="85"/>
        </w:rPr>
        <w:t xml:space="preserve">workers, mental health ﬁrst aid trainings, and mental health </w:t>
      </w:r>
      <w:r>
        <w:rPr>
          <w:w w:val="90"/>
        </w:rPr>
        <w:t>literacy</w:t>
      </w:r>
      <w:r>
        <w:rPr>
          <w:spacing w:val="-7"/>
          <w:w w:val="90"/>
        </w:rPr>
        <w:t xml:space="preserve"> </w:t>
      </w:r>
      <w:r>
        <w:rPr>
          <w:w w:val="90"/>
        </w:rPr>
        <w:t>campaigns are proven strategies for</w:t>
      </w:r>
      <w:r>
        <w:rPr>
          <w:spacing w:val="-7"/>
          <w:w w:val="90"/>
        </w:rPr>
        <w:t xml:space="preserve"> </w:t>
      </w:r>
      <w:r>
        <w:rPr>
          <w:w w:val="90"/>
        </w:rPr>
        <w:t xml:space="preserve">reducing mental health </w:t>
      </w:r>
      <w:proofErr w:type="gramStart"/>
      <w:r>
        <w:rPr>
          <w:w w:val="90"/>
        </w:rPr>
        <w:t>stigma, and</w:t>
      </w:r>
      <w:proofErr w:type="gramEnd"/>
      <w:r>
        <w:rPr>
          <w:w w:val="90"/>
        </w:rPr>
        <w:t xml:space="preserve"> reducing the stress on limited resources.</w:t>
      </w:r>
      <w:r>
        <w:rPr>
          <w:w w:val="90"/>
          <w:vertAlign w:val="superscript"/>
        </w:rPr>
        <w:t>32</w:t>
      </w:r>
    </w:p>
    <w:p w14:paraId="7C2E2987" w14:textId="77777777" w:rsidR="00091439" w:rsidRDefault="00091439">
      <w:pPr>
        <w:pStyle w:val="BodyText"/>
        <w:spacing w:before="53"/>
      </w:pPr>
    </w:p>
    <w:p w14:paraId="7C2E2988" w14:textId="77777777" w:rsidR="00091439" w:rsidRDefault="00000000">
      <w:pPr>
        <w:pStyle w:val="BodyText"/>
        <w:spacing w:line="283" w:lineRule="auto"/>
        <w:ind w:left="232" w:right="514"/>
        <w:jc w:val="both"/>
      </w:pPr>
      <w:r>
        <w:rPr>
          <w:w w:val="90"/>
        </w:rPr>
        <w:t>Arts, body-based, and activist programs are also leading mental health interventions for LGBTQ</w:t>
      </w:r>
      <w:r>
        <w:rPr>
          <w:spacing w:val="-13"/>
          <w:w w:val="90"/>
        </w:rPr>
        <w:t xml:space="preserve"> </w:t>
      </w:r>
      <w:r>
        <w:rPr>
          <w:w w:val="90"/>
        </w:rPr>
        <w:t>youth,</w:t>
      </w:r>
      <w:r>
        <w:rPr>
          <w:spacing w:val="-13"/>
          <w:w w:val="90"/>
        </w:rPr>
        <w:t xml:space="preserve"> </w:t>
      </w:r>
      <w:r>
        <w:rPr>
          <w:w w:val="90"/>
        </w:rPr>
        <w:t>especially</w:t>
      </w:r>
      <w:r>
        <w:rPr>
          <w:spacing w:val="-12"/>
          <w:w w:val="90"/>
        </w:rPr>
        <w:t xml:space="preserve"> </w:t>
      </w:r>
      <w:r>
        <w:rPr>
          <w:w w:val="90"/>
        </w:rPr>
        <w:t>trauma</w:t>
      </w:r>
      <w:r>
        <w:rPr>
          <w:spacing w:val="-13"/>
          <w:w w:val="90"/>
        </w:rPr>
        <w:t xml:space="preserve"> </w:t>
      </w:r>
      <w:r>
        <w:rPr>
          <w:w w:val="90"/>
        </w:rPr>
        <w:t>survivors.</w:t>
      </w:r>
      <w:r>
        <w:rPr>
          <w:spacing w:val="-13"/>
          <w:w w:val="90"/>
        </w:rPr>
        <w:t xml:space="preserve"> </w:t>
      </w:r>
      <w:r>
        <w:rPr>
          <w:w w:val="90"/>
        </w:rPr>
        <w:t>To</w:t>
      </w:r>
      <w:r>
        <w:rPr>
          <w:spacing w:val="-12"/>
          <w:w w:val="90"/>
        </w:rPr>
        <w:t xml:space="preserve"> </w:t>
      </w:r>
      <w:r>
        <w:rPr>
          <w:w w:val="90"/>
        </w:rPr>
        <w:t>begin,</w:t>
      </w:r>
      <w:r>
        <w:rPr>
          <w:spacing w:val="-13"/>
          <w:w w:val="90"/>
        </w:rPr>
        <w:t xml:space="preserve"> </w:t>
      </w:r>
      <w:r>
        <w:rPr>
          <w:w w:val="90"/>
        </w:rPr>
        <w:t>arts</w:t>
      </w:r>
      <w:r>
        <w:rPr>
          <w:spacing w:val="-10"/>
          <w:w w:val="90"/>
        </w:rPr>
        <w:t xml:space="preserve"> </w:t>
      </w:r>
      <w:r>
        <w:rPr>
          <w:w w:val="90"/>
        </w:rPr>
        <w:t>programs</w:t>
      </w:r>
      <w:r>
        <w:rPr>
          <w:spacing w:val="-10"/>
          <w:w w:val="90"/>
        </w:rPr>
        <w:t xml:space="preserve"> </w:t>
      </w:r>
      <w:r>
        <w:rPr>
          <w:w w:val="90"/>
        </w:rPr>
        <w:t>are</w:t>
      </w:r>
      <w:r>
        <w:rPr>
          <w:spacing w:val="-10"/>
          <w:w w:val="90"/>
        </w:rPr>
        <w:t xml:space="preserve"> </w:t>
      </w:r>
      <w:r>
        <w:rPr>
          <w:w w:val="90"/>
        </w:rPr>
        <w:t>engaging</w:t>
      </w:r>
      <w:r>
        <w:rPr>
          <w:spacing w:val="-10"/>
          <w:w w:val="90"/>
        </w:rPr>
        <w:t xml:space="preserve"> </w:t>
      </w:r>
      <w:r>
        <w:rPr>
          <w:w w:val="90"/>
        </w:rPr>
        <w:t>for</w:t>
      </w:r>
      <w:r>
        <w:rPr>
          <w:spacing w:val="-13"/>
          <w:w w:val="90"/>
        </w:rPr>
        <w:t xml:space="preserve"> </w:t>
      </w:r>
      <w:proofErr w:type="gramStart"/>
      <w:r>
        <w:rPr>
          <w:w w:val="90"/>
        </w:rPr>
        <w:t>many</w:t>
      </w:r>
      <w:proofErr w:type="gramEnd"/>
      <w:r>
        <w:rPr>
          <w:w w:val="90"/>
        </w:rPr>
        <w:t xml:space="preserve"> </w:t>
      </w:r>
      <w:r>
        <w:rPr>
          <w:spacing w:val="-2"/>
          <w:w w:val="90"/>
        </w:rPr>
        <w:t>LGBTQ</w:t>
      </w:r>
      <w:r>
        <w:rPr>
          <w:spacing w:val="-11"/>
          <w:w w:val="90"/>
        </w:rPr>
        <w:t xml:space="preserve"> </w:t>
      </w:r>
      <w:r>
        <w:rPr>
          <w:spacing w:val="-2"/>
          <w:w w:val="90"/>
        </w:rPr>
        <w:t>youths</w:t>
      </w:r>
      <w:r>
        <w:rPr>
          <w:spacing w:val="-8"/>
          <w:w w:val="90"/>
        </w:rPr>
        <w:t xml:space="preserve"> </w:t>
      </w:r>
      <w:r>
        <w:rPr>
          <w:spacing w:val="-2"/>
          <w:w w:val="90"/>
        </w:rPr>
        <w:t>because</w:t>
      </w:r>
      <w:r>
        <w:rPr>
          <w:spacing w:val="-5"/>
          <w:w w:val="90"/>
        </w:rPr>
        <w:t xml:space="preserve"> </w:t>
      </w:r>
      <w:r>
        <w:rPr>
          <w:spacing w:val="-2"/>
          <w:w w:val="90"/>
        </w:rPr>
        <w:t>self-expression</w:t>
      </w:r>
      <w:r>
        <w:rPr>
          <w:spacing w:val="-5"/>
          <w:w w:val="90"/>
        </w:rPr>
        <w:t xml:space="preserve"> </w:t>
      </w:r>
      <w:r>
        <w:rPr>
          <w:spacing w:val="-2"/>
          <w:w w:val="90"/>
        </w:rPr>
        <w:t>is</w:t>
      </w:r>
      <w:r>
        <w:rPr>
          <w:spacing w:val="-5"/>
          <w:w w:val="90"/>
        </w:rPr>
        <w:t xml:space="preserve"> </w:t>
      </w:r>
      <w:r>
        <w:rPr>
          <w:spacing w:val="-2"/>
          <w:w w:val="90"/>
        </w:rPr>
        <w:t>a</w:t>
      </w:r>
      <w:r>
        <w:rPr>
          <w:spacing w:val="-5"/>
          <w:w w:val="90"/>
        </w:rPr>
        <w:t xml:space="preserve"> </w:t>
      </w:r>
      <w:r>
        <w:rPr>
          <w:spacing w:val="-2"/>
          <w:w w:val="90"/>
        </w:rPr>
        <w:t>celebrated</w:t>
      </w:r>
      <w:r>
        <w:rPr>
          <w:spacing w:val="-11"/>
          <w:w w:val="90"/>
        </w:rPr>
        <w:t xml:space="preserve"> </w:t>
      </w:r>
      <w:r>
        <w:rPr>
          <w:spacing w:val="-2"/>
          <w:w w:val="90"/>
        </w:rPr>
        <w:t>value</w:t>
      </w:r>
      <w:r>
        <w:rPr>
          <w:spacing w:val="-4"/>
          <w:w w:val="90"/>
        </w:rPr>
        <w:t xml:space="preserve"> </w:t>
      </w:r>
      <w:r>
        <w:rPr>
          <w:spacing w:val="-2"/>
          <w:w w:val="90"/>
        </w:rPr>
        <w:t>in</w:t>
      </w:r>
      <w:r>
        <w:rPr>
          <w:spacing w:val="-5"/>
          <w:w w:val="90"/>
        </w:rPr>
        <w:t xml:space="preserve"> </w:t>
      </w:r>
      <w:r>
        <w:rPr>
          <w:spacing w:val="-2"/>
          <w:w w:val="90"/>
        </w:rPr>
        <w:t>US</w:t>
      </w:r>
      <w:r>
        <w:rPr>
          <w:spacing w:val="-5"/>
          <w:w w:val="90"/>
        </w:rPr>
        <w:t xml:space="preserve"> </w:t>
      </w:r>
      <w:r>
        <w:rPr>
          <w:spacing w:val="-2"/>
          <w:w w:val="90"/>
        </w:rPr>
        <w:t>LGBTQ</w:t>
      </w:r>
      <w:r>
        <w:rPr>
          <w:spacing w:val="-5"/>
          <w:w w:val="90"/>
        </w:rPr>
        <w:t xml:space="preserve"> </w:t>
      </w:r>
      <w:r>
        <w:rPr>
          <w:spacing w:val="-2"/>
          <w:w w:val="90"/>
        </w:rPr>
        <w:t>culture</w:t>
      </w:r>
      <w:r>
        <w:rPr>
          <w:spacing w:val="-5"/>
          <w:w w:val="90"/>
        </w:rPr>
        <w:t xml:space="preserve"> </w:t>
      </w:r>
      <w:r>
        <w:rPr>
          <w:spacing w:val="-2"/>
          <w:w w:val="90"/>
        </w:rPr>
        <w:t>and</w:t>
      </w:r>
      <w:r>
        <w:rPr>
          <w:spacing w:val="-5"/>
          <w:w w:val="90"/>
        </w:rPr>
        <w:t xml:space="preserve"> </w:t>
      </w:r>
      <w:r>
        <w:rPr>
          <w:spacing w:val="-2"/>
          <w:w w:val="90"/>
        </w:rPr>
        <w:t>a</w:t>
      </w:r>
      <w:r>
        <w:rPr>
          <w:spacing w:val="-5"/>
          <w:w w:val="90"/>
        </w:rPr>
        <w:t xml:space="preserve"> </w:t>
      </w:r>
      <w:r>
        <w:rPr>
          <w:spacing w:val="-2"/>
          <w:w w:val="90"/>
        </w:rPr>
        <w:t xml:space="preserve">key </w:t>
      </w:r>
      <w:r>
        <w:rPr>
          <w:w w:val="90"/>
        </w:rPr>
        <w:t>developmental</w:t>
      </w:r>
      <w:r>
        <w:rPr>
          <w:spacing w:val="-6"/>
        </w:rPr>
        <w:t xml:space="preserve"> </w:t>
      </w:r>
      <w:r>
        <w:rPr>
          <w:w w:val="90"/>
        </w:rPr>
        <w:t>goal</w:t>
      </w:r>
      <w:r>
        <w:rPr>
          <w:spacing w:val="-6"/>
        </w:rPr>
        <w:t xml:space="preserve"> </w:t>
      </w:r>
      <w:r>
        <w:rPr>
          <w:w w:val="90"/>
        </w:rPr>
        <w:t>for</w:t>
      </w:r>
      <w:r>
        <w:rPr>
          <w:spacing w:val="-10"/>
          <w:w w:val="90"/>
        </w:rPr>
        <w:t xml:space="preserve"> </w:t>
      </w:r>
      <w:r>
        <w:rPr>
          <w:w w:val="90"/>
        </w:rPr>
        <w:t>young</w:t>
      </w:r>
      <w:r>
        <w:rPr>
          <w:spacing w:val="-6"/>
        </w:rPr>
        <w:t xml:space="preserve"> </w:t>
      </w:r>
      <w:r>
        <w:rPr>
          <w:w w:val="90"/>
        </w:rPr>
        <w:t>people.</w:t>
      </w:r>
      <w:r>
        <w:rPr>
          <w:spacing w:val="-4"/>
          <w:w w:val="90"/>
        </w:rPr>
        <w:t xml:space="preserve"> </w:t>
      </w:r>
      <w:r>
        <w:rPr>
          <w:w w:val="90"/>
        </w:rPr>
        <w:t>They</w:t>
      </w:r>
      <w:r>
        <w:rPr>
          <w:spacing w:val="-4"/>
          <w:w w:val="90"/>
        </w:rPr>
        <w:t xml:space="preserve"> </w:t>
      </w:r>
      <w:r>
        <w:rPr>
          <w:w w:val="90"/>
        </w:rPr>
        <w:t>also</w:t>
      </w:r>
      <w:r>
        <w:rPr>
          <w:spacing w:val="-6"/>
        </w:rPr>
        <w:t xml:space="preserve"> </w:t>
      </w:r>
      <w:r>
        <w:rPr>
          <w:w w:val="90"/>
        </w:rPr>
        <w:t>build</w:t>
      </w:r>
      <w:r>
        <w:rPr>
          <w:spacing w:val="-5"/>
        </w:rPr>
        <w:t xml:space="preserve"> </w:t>
      </w:r>
      <w:r>
        <w:rPr>
          <w:w w:val="90"/>
        </w:rPr>
        <w:t>self-esteem</w:t>
      </w:r>
      <w:r>
        <w:rPr>
          <w:spacing w:val="-6"/>
        </w:rPr>
        <w:t xml:space="preserve"> </w:t>
      </w:r>
      <w:r>
        <w:rPr>
          <w:w w:val="90"/>
        </w:rPr>
        <w:t>and</w:t>
      </w:r>
      <w:r>
        <w:rPr>
          <w:spacing w:val="-6"/>
        </w:rPr>
        <w:t xml:space="preserve"> </w:t>
      </w:r>
      <w:r>
        <w:rPr>
          <w:w w:val="90"/>
        </w:rPr>
        <w:t>identity</w:t>
      </w:r>
      <w:r>
        <w:rPr>
          <w:spacing w:val="-4"/>
          <w:w w:val="90"/>
        </w:rPr>
        <w:t xml:space="preserve"> </w:t>
      </w:r>
      <w:r>
        <w:rPr>
          <w:w w:val="90"/>
        </w:rPr>
        <w:t>by</w:t>
      </w:r>
      <w:r>
        <w:rPr>
          <w:spacing w:val="-3"/>
          <w:w w:val="90"/>
        </w:rPr>
        <w:t xml:space="preserve"> </w:t>
      </w:r>
      <w:proofErr w:type="gramStart"/>
      <w:r>
        <w:rPr>
          <w:spacing w:val="-2"/>
          <w:w w:val="90"/>
        </w:rPr>
        <w:t>helping</w:t>
      </w:r>
      <w:proofErr w:type="gramEnd"/>
    </w:p>
    <w:p w14:paraId="7C2E2989" w14:textId="77777777" w:rsidR="00091439" w:rsidRDefault="00000000">
      <w:pPr>
        <w:pStyle w:val="BodyText"/>
        <w:spacing w:before="8"/>
        <w:ind w:left="232"/>
      </w:pPr>
      <w:proofErr w:type="gramStart"/>
      <w:r>
        <w:rPr>
          <w:w w:val="90"/>
        </w:rPr>
        <w:t>youth</w:t>
      </w:r>
      <w:proofErr w:type="gramEnd"/>
      <w:r>
        <w:rPr>
          <w:spacing w:val="43"/>
        </w:rPr>
        <w:t xml:space="preserve"> </w:t>
      </w:r>
      <w:r>
        <w:rPr>
          <w:w w:val="90"/>
        </w:rPr>
        <w:t>connect,</w:t>
      </w:r>
      <w:r>
        <w:rPr>
          <w:spacing w:val="43"/>
        </w:rPr>
        <w:t xml:space="preserve"> </w:t>
      </w:r>
      <w:r>
        <w:rPr>
          <w:w w:val="90"/>
        </w:rPr>
        <w:t>perform,</w:t>
      </w:r>
      <w:r>
        <w:rPr>
          <w:spacing w:val="43"/>
        </w:rPr>
        <w:t xml:space="preserve"> </w:t>
      </w:r>
      <w:r>
        <w:rPr>
          <w:w w:val="90"/>
        </w:rPr>
        <w:t>redeﬁne,</w:t>
      </w:r>
      <w:r>
        <w:rPr>
          <w:spacing w:val="43"/>
        </w:rPr>
        <w:t xml:space="preserve"> </w:t>
      </w:r>
      <w:r>
        <w:rPr>
          <w:w w:val="90"/>
        </w:rPr>
        <w:t>and</w:t>
      </w:r>
      <w:r>
        <w:rPr>
          <w:spacing w:val="43"/>
        </w:rPr>
        <w:t xml:space="preserve"> </w:t>
      </w:r>
      <w:r>
        <w:rPr>
          <w:w w:val="90"/>
        </w:rPr>
        <w:t>be</w:t>
      </w:r>
      <w:r>
        <w:rPr>
          <w:spacing w:val="36"/>
        </w:rPr>
        <w:t xml:space="preserve"> </w:t>
      </w:r>
      <w:r>
        <w:rPr>
          <w:w w:val="90"/>
        </w:rPr>
        <w:t>who</w:t>
      </w:r>
      <w:r>
        <w:rPr>
          <w:spacing w:val="44"/>
        </w:rPr>
        <w:t xml:space="preserve"> </w:t>
      </w:r>
      <w:r>
        <w:rPr>
          <w:w w:val="90"/>
        </w:rPr>
        <w:t>they</w:t>
      </w:r>
      <w:r>
        <w:rPr>
          <w:spacing w:val="35"/>
        </w:rPr>
        <w:t xml:space="preserve"> </w:t>
      </w:r>
      <w:r>
        <w:rPr>
          <w:w w:val="90"/>
        </w:rPr>
        <w:t>are</w:t>
      </w:r>
      <w:r>
        <w:rPr>
          <w:spacing w:val="44"/>
        </w:rPr>
        <w:t xml:space="preserve"> </w:t>
      </w:r>
      <w:r>
        <w:rPr>
          <w:w w:val="90"/>
        </w:rPr>
        <w:t>despite</w:t>
      </w:r>
      <w:r>
        <w:rPr>
          <w:spacing w:val="43"/>
        </w:rPr>
        <w:t xml:space="preserve"> </w:t>
      </w:r>
      <w:r>
        <w:rPr>
          <w:w w:val="90"/>
        </w:rPr>
        <w:t>discrimination.</w:t>
      </w:r>
      <w:r>
        <w:rPr>
          <w:w w:val="90"/>
          <w:vertAlign w:val="superscript"/>
        </w:rPr>
        <w:t>33</w:t>
      </w:r>
      <w:r>
        <w:rPr>
          <w:spacing w:val="36"/>
        </w:rPr>
        <w:t xml:space="preserve"> </w:t>
      </w:r>
      <w:proofErr w:type="gramStart"/>
      <w:r>
        <w:rPr>
          <w:spacing w:val="-4"/>
          <w:w w:val="90"/>
        </w:rPr>
        <w:t>Arts</w:t>
      </w:r>
      <w:proofErr w:type="gramEnd"/>
    </w:p>
    <w:p w14:paraId="7C2E298A" w14:textId="77777777" w:rsidR="00091439" w:rsidRDefault="00000000">
      <w:pPr>
        <w:pStyle w:val="BodyText"/>
        <w:spacing w:before="53" w:line="283" w:lineRule="auto"/>
        <w:ind w:left="231" w:right="514"/>
        <w:jc w:val="both"/>
      </w:pPr>
      <w:r>
        <w:rPr>
          <w:w w:val="90"/>
        </w:rPr>
        <w:t>programs</w:t>
      </w:r>
      <w:r>
        <w:rPr>
          <w:spacing w:val="-13"/>
          <w:w w:val="90"/>
        </w:rPr>
        <w:t xml:space="preserve"> </w:t>
      </w:r>
      <w:r>
        <w:rPr>
          <w:w w:val="90"/>
        </w:rPr>
        <w:t>can</w:t>
      </w:r>
      <w:r>
        <w:rPr>
          <w:spacing w:val="-13"/>
          <w:w w:val="90"/>
        </w:rPr>
        <w:t xml:space="preserve"> </w:t>
      </w:r>
      <w:proofErr w:type="gramStart"/>
      <w:r>
        <w:rPr>
          <w:w w:val="90"/>
        </w:rPr>
        <w:t>be</w:t>
      </w:r>
      <w:r>
        <w:rPr>
          <w:spacing w:val="-12"/>
          <w:w w:val="90"/>
        </w:rPr>
        <w:t xml:space="preserve"> </w:t>
      </w:r>
      <w:r>
        <w:rPr>
          <w:w w:val="90"/>
        </w:rPr>
        <w:t>done</w:t>
      </w:r>
      <w:proofErr w:type="gramEnd"/>
      <w:r>
        <w:rPr>
          <w:spacing w:val="-13"/>
          <w:w w:val="90"/>
        </w:rPr>
        <w:t xml:space="preserve"> </w:t>
      </w:r>
      <w:r>
        <w:rPr>
          <w:w w:val="90"/>
        </w:rPr>
        <w:t>anywhere</w:t>
      </w:r>
      <w:r>
        <w:rPr>
          <w:spacing w:val="-13"/>
          <w:w w:val="90"/>
        </w:rPr>
        <w:t xml:space="preserve"> </w:t>
      </w:r>
      <w:r>
        <w:rPr>
          <w:w w:val="90"/>
        </w:rPr>
        <w:t>–</w:t>
      </w:r>
      <w:r>
        <w:rPr>
          <w:spacing w:val="-11"/>
          <w:w w:val="90"/>
        </w:rPr>
        <w:t xml:space="preserve"> </w:t>
      </w:r>
      <w:r>
        <w:rPr>
          <w:w w:val="90"/>
        </w:rPr>
        <w:t>for</w:t>
      </w:r>
      <w:r>
        <w:rPr>
          <w:spacing w:val="-13"/>
          <w:w w:val="90"/>
        </w:rPr>
        <w:t xml:space="preserve"> </w:t>
      </w:r>
      <w:r>
        <w:rPr>
          <w:w w:val="90"/>
        </w:rPr>
        <w:t>instance,</w:t>
      </w:r>
      <w:r>
        <w:rPr>
          <w:spacing w:val="-11"/>
          <w:w w:val="90"/>
        </w:rPr>
        <w:t xml:space="preserve"> </w:t>
      </w:r>
      <w:r>
        <w:rPr>
          <w:w w:val="90"/>
        </w:rPr>
        <w:t>a</w:t>
      </w:r>
      <w:r>
        <w:rPr>
          <w:spacing w:val="-11"/>
          <w:w w:val="90"/>
        </w:rPr>
        <w:t xml:space="preserve"> </w:t>
      </w:r>
      <w:r>
        <w:rPr>
          <w:w w:val="90"/>
        </w:rPr>
        <w:t>community-based</w:t>
      </w:r>
      <w:r>
        <w:rPr>
          <w:spacing w:val="-11"/>
          <w:w w:val="90"/>
        </w:rPr>
        <w:t xml:space="preserve"> </w:t>
      </w:r>
      <w:r>
        <w:rPr>
          <w:w w:val="90"/>
        </w:rPr>
        <w:t>mural</w:t>
      </w:r>
      <w:r>
        <w:rPr>
          <w:spacing w:val="-11"/>
          <w:w w:val="90"/>
        </w:rPr>
        <w:t xml:space="preserve"> </w:t>
      </w:r>
      <w:r>
        <w:rPr>
          <w:w w:val="90"/>
        </w:rPr>
        <w:t>project</w:t>
      </w:r>
      <w:r>
        <w:rPr>
          <w:spacing w:val="-11"/>
          <w:w w:val="90"/>
        </w:rPr>
        <w:t xml:space="preserve"> </w:t>
      </w:r>
      <w:r>
        <w:rPr>
          <w:w w:val="90"/>
        </w:rPr>
        <w:t>or</w:t>
      </w:r>
      <w:r>
        <w:rPr>
          <w:spacing w:val="-13"/>
          <w:w w:val="90"/>
        </w:rPr>
        <w:t xml:space="preserve"> </w:t>
      </w:r>
      <w:r>
        <w:rPr>
          <w:w w:val="90"/>
        </w:rPr>
        <w:t>a</w:t>
      </w:r>
      <w:r>
        <w:rPr>
          <w:spacing w:val="-11"/>
          <w:w w:val="90"/>
        </w:rPr>
        <w:t xml:space="preserve"> </w:t>
      </w:r>
      <w:r>
        <w:rPr>
          <w:w w:val="90"/>
        </w:rPr>
        <w:t>Hip Hop</w:t>
      </w:r>
      <w:r>
        <w:rPr>
          <w:spacing w:val="-13"/>
          <w:w w:val="90"/>
        </w:rPr>
        <w:t xml:space="preserve"> </w:t>
      </w:r>
      <w:r>
        <w:rPr>
          <w:w w:val="90"/>
        </w:rPr>
        <w:t>Therapy</w:t>
      </w:r>
      <w:r>
        <w:rPr>
          <w:spacing w:val="-13"/>
          <w:w w:val="90"/>
        </w:rPr>
        <w:t xml:space="preserve"> </w:t>
      </w:r>
      <w:r>
        <w:rPr>
          <w:w w:val="90"/>
        </w:rPr>
        <w:t>group</w:t>
      </w:r>
      <w:r>
        <w:rPr>
          <w:spacing w:val="-12"/>
          <w:w w:val="90"/>
        </w:rPr>
        <w:t xml:space="preserve"> </w:t>
      </w:r>
      <w:r>
        <w:rPr>
          <w:w w:val="90"/>
        </w:rPr>
        <w:t>in</w:t>
      </w:r>
      <w:r>
        <w:rPr>
          <w:spacing w:val="-13"/>
          <w:w w:val="90"/>
        </w:rPr>
        <w:t xml:space="preserve"> </w:t>
      </w:r>
      <w:r>
        <w:rPr>
          <w:w w:val="90"/>
        </w:rPr>
        <w:t>a</w:t>
      </w:r>
      <w:r>
        <w:rPr>
          <w:spacing w:val="-10"/>
          <w:w w:val="90"/>
        </w:rPr>
        <w:t xml:space="preserve"> </w:t>
      </w:r>
      <w:r>
        <w:rPr>
          <w:w w:val="90"/>
        </w:rPr>
        <w:t>juvenile</w:t>
      </w:r>
      <w:r>
        <w:rPr>
          <w:spacing w:val="-10"/>
          <w:w w:val="90"/>
        </w:rPr>
        <w:t xml:space="preserve"> </w:t>
      </w:r>
      <w:r>
        <w:rPr>
          <w:w w:val="90"/>
        </w:rPr>
        <w:t>detention</w:t>
      </w:r>
      <w:r>
        <w:rPr>
          <w:spacing w:val="-10"/>
          <w:w w:val="90"/>
        </w:rPr>
        <w:t xml:space="preserve"> </w:t>
      </w:r>
      <w:r>
        <w:rPr>
          <w:w w:val="90"/>
        </w:rPr>
        <w:t>facility.</w:t>
      </w:r>
      <w:r>
        <w:rPr>
          <w:spacing w:val="-10"/>
          <w:w w:val="90"/>
        </w:rPr>
        <w:t xml:space="preserve"> </w:t>
      </w:r>
      <w:r>
        <w:rPr>
          <w:w w:val="90"/>
        </w:rPr>
        <w:t>Somatic</w:t>
      </w:r>
      <w:r>
        <w:rPr>
          <w:spacing w:val="-10"/>
          <w:w w:val="90"/>
        </w:rPr>
        <w:t xml:space="preserve"> </w:t>
      </w:r>
      <w:r>
        <w:rPr>
          <w:w w:val="90"/>
        </w:rPr>
        <w:t>(body-based)</w:t>
      </w:r>
      <w:r>
        <w:rPr>
          <w:spacing w:val="-10"/>
          <w:w w:val="90"/>
        </w:rPr>
        <w:t xml:space="preserve"> </w:t>
      </w:r>
      <w:r>
        <w:rPr>
          <w:w w:val="90"/>
        </w:rPr>
        <w:t>interventions</w:t>
      </w:r>
      <w:r>
        <w:rPr>
          <w:spacing w:val="-10"/>
          <w:w w:val="90"/>
        </w:rPr>
        <w:t xml:space="preserve"> </w:t>
      </w:r>
      <w:r>
        <w:rPr>
          <w:w w:val="90"/>
        </w:rPr>
        <w:t xml:space="preserve">are </w:t>
      </w:r>
      <w:r>
        <w:rPr>
          <w:spacing w:val="-2"/>
          <w:w w:val="90"/>
        </w:rPr>
        <w:t>increasingly</w:t>
      </w:r>
      <w:r>
        <w:rPr>
          <w:spacing w:val="-9"/>
          <w:w w:val="90"/>
        </w:rPr>
        <w:t xml:space="preserve"> </w:t>
      </w:r>
      <w:r>
        <w:rPr>
          <w:spacing w:val="-2"/>
          <w:w w:val="90"/>
        </w:rPr>
        <w:t>popular</w:t>
      </w:r>
      <w:r>
        <w:rPr>
          <w:spacing w:val="-9"/>
          <w:w w:val="90"/>
        </w:rPr>
        <w:t xml:space="preserve"> </w:t>
      </w:r>
      <w:r>
        <w:rPr>
          <w:spacing w:val="-2"/>
          <w:w w:val="90"/>
        </w:rPr>
        <w:t xml:space="preserve">among professionals and survivors because of mounting evidence that </w:t>
      </w:r>
      <w:r>
        <w:rPr>
          <w:w w:val="90"/>
        </w:rPr>
        <w:t>they</w:t>
      </w:r>
      <w:r>
        <w:rPr>
          <w:spacing w:val="-13"/>
          <w:w w:val="90"/>
        </w:rPr>
        <w:t xml:space="preserve"> </w:t>
      </w:r>
      <w:r>
        <w:rPr>
          <w:w w:val="90"/>
        </w:rPr>
        <w:t>are</w:t>
      </w:r>
      <w:r>
        <w:rPr>
          <w:spacing w:val="-13"/>
          <w:w w:val="90"/>
        </w:rPr>
        <w:t xml:space="preserve"> </w:t>
      </w:r>
      <w:r>
        <w:rPr>
          <w:w w:val="90"/>
        </w:rPr>
        <w:t>uniquely</w:t>
      </w:r>
      <w:r>
        <w:rPr>
          <w:spacing w:val="-12"/>
          <w:w w:val="90"/>
        </w:rPr>
        <w:t xml:space="preserve"> </w:t>
      </w:r>
      <w:r>
        <w:rPr>
          <w:w w:val="90"/>
        </w:rPr>
        <w:t>eﬀective</w:t>
      </w:r>
      <w:r>
        <w:rPr>
          <w:spacing w:val="-13"/>
          <w:w w:val="90"/>
        </w:rPr>
        <w:t xml:space="preserve"> </w:t>
      </w:r>
      <w:r>
        <w:rPr>
          <w:w w:val="90"/>
        </w:rPr>
        <w:t>in</w:t>
      </w:r>
      <w:r>
        <w:rPr>
          <w:spacing w:val="-13"/>
          <w:w w:val="90"/>
        </w:rPr>
        <w:t xml:space="preserve"> </w:t>
      </w:r>
      <w:r>
        <w:rPr>
          <w:w w:val="90"/>
        </w:rPr>
        <w:t>treating</w:t>
      </w:r>
      <w:r>
        <w:rPr>
          <w:spacing w:val="-12"/>
          <w:w w:val="90"/>
        </w:rPr>
        <w:t xml:space="preserve"> </w:t>
      </w:r>
      <w:r>
        <w:rPr>
          <w:w w:val="90"/>
        </w:rPr>
        <w:t>trauma.</w:t>
      </w:r>
      <w:r>
        <w:rPr>
          <w:spacing w:val="-13"/>
          <w:w w:val="90"/>
        </w:rPr>
        <w:t xml:space="preserve"> </w:t>
      </w:r>
      <w:r>
        <w:rPr>
          <w:w w:val="90"/>
        </w:rPr>
        <w:t>Research</w:t>
      </w:r>
      <w:r>
        <w:rPr>
          <w:spacing w:val="-13"/>
          <w:w w:val="90"/>
        </w:rPr>
        <w:t xml:space="preserve"> </w:t>
      </w:r>
      <w:r>
        <w:rPr>
          <w:w w:val="90"/>
        </w:rPr>
        <w:t>further</w:t>
      </w:r>
      <w:r>
        <w:rPr>
          <w:spacing w:val="-12"/>
          <w:w w:val="90"/>
        </w:rPr>
        <w:t xml:space="preserve"> </w:t>
      </w:r>
      <w:r>
        <w:rPr>
          <w:w w:val="90"/>
        </w:rPr>
        <w:t>shows</w:t>
      </w:r>
      <w:r>
        <w:rPr>
          <w:spacing w:val="-13"/>
          <w:w w:val="90"/>
        </w:rPr>
        <w:t xml:space="preserve"> </w:t>
      </w:r>
      <w:r>
        <w:rPr>
          <w:w w:val="90"/>
        </w:rPr>
        <w:t>that</w:t>
      </w:r>
      <w:r>
        <w:rPr>
          <w:spacing w:val="-13"/>
          <w:w w:val="90"/>
        </w:rPr>
        <w:t xml:space="preserve"> </w:t>
      </w:r>
      <w:r>
        <w:rPr>
          <w:w w:val="90"/>
        </w:rPr>
        <w:t>activism-based programming</w:t>
      </w:r>
      <w:r>
        <w:rPr>
          <w:spacing w:val="-6"/>
          <w:w w:val="90"/>
        </w:rPr>
        <w:t xml:space="preserve"> </w:t>
      </w:r>
      <w:r>
        <w:rPr>
          <w:w w:val="90"/>
        </w:rPr>
        <w:t>connects</w:t>
      </w:r>
      <w:r>
        <w:rPr>
          <w:spacing w:val="-6"/>
          <w:w w:val="90"/>
        </w:rPr>
        <w:t xml:space="preserve"> </w:t>
      </w:r>
      <w:r>
        <w:rPr>
          <w:w w:val="90"/>
        </w:rPr>
        <w:t>LGBTQ</w:t>
      </w:r>
      <w:r>
        <w:rPr>
          <w:spacing w:val="-6"/>
          <w:w w:val="90"/>
        </w:rPr>
        <w:t xml:space="preserve"> </w:t>
      </w:r>
      <w:r>
        <w:rPr>
          <w:w w:val="90"/>
        </w:rPr>
        <w:t>to</w:t>
      </w:r>
      <w:r>
        <w:rPr>
          <w:spacing w:val="-6"/>
          <w:w w:val="90"/>
        </w:rPr>
        <w:t xml:space="preserve"> </w:t>
      </w:r>
      <w:r>
        <w:rPr>
          <w:w w:val="90"/>
        </w:rPr>
        <w:t>a</w:t>
      </w:r>
      <w:r>
        <w:rPr>
          <w:spacing w:val="-6"/>
          <w:w w:val="90"/>
        </w:rPr>
        <w:t xml:space="preserve"> </w:t>
      </w:r>
      <w:r>
        <w:rPr>
          <w:w w:val="90"/>
        </w:rPr>
        <w:t>sense</w:t>
      </w:r>
      <w:r>
        <w:rPr>
          <w:spacing w:val="-6"/>
          <w:w w:val="90"/>
        </w:rPr>
        <w:t xml:space="preserve"> </w:t>
      </w:r>
      <w:r>
        <w:rPr>
          <w:w w:val="90"/>
        </w:rPr>
        <w:t>of</w:t>
      </w:r>
      <w:r>
        <w:rPr>
          <w:spacing w:val="-6"/>
          <w:w w:val="90"/>
        </w:rPr>
        <w:t xml:space="preserve"> </w:t>
      </w:r>
      <w:r>
        <w:rPr>
          <w:w w:val="90"/>
        </w:rPr>
        <w:t>community</w:t>
      </w:r>
      <w:r>
        <w:rPr>
          <w:spacing w:val="-15"/>
          <w:w w:val="90"/>
        </w:rPr>
        <w:t xml:space="preserve"> </w:t>
      </w:r>
      <w:r>
        <w:rPr>
          <w:w w:val="90"/>
        </w:rPr>
        <w:t>and</w:t>
      </w:r>
      <w:r>
        <w:rPr>
          <w:spacing w:val="-6"/>
          <w:w w:val="90"/>
        </w:rPr>
        <w:t xml:space="preserve"> </w:t>
      </w:r>
      <w:r>
        <w:rPr>
          <w:w w:val="90"/>
        </w:rPr>
        <w:t>purpose.</w:t>
      </w:r>
      <w:r>
        <w:rPr>
          <w:w w:val="90"/>
          <w:vertAlign w:val="superscript"/>
        </w:rPr>
        <w:t>34</w:t>
      </w:r>
    </w:p>
    <w:p w14:paraId="7C2E298B" w14:textId="77777777" w:rsidR="00091439" w:rsidRDefault="00091439">
      <w:pPr>
        <w:pStyle w:val="BodyText"/>
        <w:spacing w:line="283" w:lineRule="auto"/>
        <w:jc w:val="both"/>
        <w:sectPr w:rsidR="00091439">
          <w:headerReference w:type="default" r:id="rId181"/>
          <w:footerReference w:type="default" r:id="rId182"/>
          <w:pgSz w:w="12240" w:h="15840"/>
          <w:pgMar w:top="0" w:right="708" w:bottom="1000" w:left="992" w:header="0" w:footer="818" w:gutter="0"/>
          <w:cols w:space="720"/>
        </w:sectPr>
      </w:pPr>
    </w:p>
    <w:p w14:paraId="7C2E298C" w14:textId="77777777" w:rsidR="00091439" w:rsidRDefault="00091439">
      <w:pPr>
        <w:pStyle w:val="BodyText"/>
      </w:pPr>
    </w:p>
    <w:p w14:paraId="7C2E298D" w14:textId="77777777" w:rsidR="00091439" w:rsidRDefault="00091439">
      <w:pPr>
        <w:pStyle w:val="BodyText"/>
      </w:pPr>
    </w:p>
    <w:p w14:paraId="7C2E298E" w14:textId="77777777" w:rsidR="00091439" w:rsidRDefault="00091439">
      <w:pPr>
        <w:pStyle w:val="BodyText"/>
      </w:pPr>
    </w:p>
    <w:p w14:paraId="7C2E298F" w14:textId="77777777" w:rsidR="00091439" w:rsidRDefault="00091439">
      <w:pPr>
        <w:pStyle w:val="BodyText"/>
        <w:spacing w:before="28"/>
      </w:pPr>
    </w:p>
    <w:p w14:paraId="7C2E2990" w14:textId="77777777" w:rsidR="00091439" w:rsidRDefault="00000000">
      <w:pPr>
        <w:pStyle w:val="BodyText"/>
        <w:spacing w:line="271" w:lineRule="auto"/>
        <w:ind w:left="232" w:right="513"/>
        <w:jc w:val="both"/>
      </w:pPr>
      <w:r>
        <w:rPr>
          <w:w w:val="85"/>
        </w:rPr>
        <w:t xml:space="preserve">Activism also directly meets three of SAMHSA’s principles of LGBTQ trauma-informed care – Empowerment, </w:t>
      </w:r>
      <w:proofErr w:type="gramStart"/>
      <w:r>
        <w:rPr>
          <w:w w:val="85"/>
        </w:rPr>
        <w:t>Voice</w:t>
      </w:r>
      <w:proofErr w:type="gramEnd"/>
      <w:r>
        <w:rPr>
          <w:w w:val="85"/>
        </w:rPr>
        <w:t xml:space="preserve"> and Choice, and Cultural, Historical, and Gender Issues. Activism helps </w:t>
      </w:r>
      <w:r>
        <w:rPr>
          <w:spacing w:val="-8"/>
        </w:rPr>
        <w:t>youth build personal resources for</w:t>
      </w:r>
      <w:r>
        <w:rPr>
          <w:spacing w:val="-12"/>
        </w:rPr>
        <w:t xml:space="preserve"> </w:t>
      </w:r>
      <w:r>
        <w:rPr>
          <w:spacing w:val="-8"/>
        </w:rPr>
        <w:t>resilience, like self-pride and hope, as</w:t>
      </w:r>
      <w:r>
        <w:rPr>
          <w:spacing w:val="-12"/>
        </w:rPr>
        <w:t xml:space="preserve"> </w:t>
      </w:r>
      <w:r>
        <w:rPr>
          <w:spacing w:val="-8"/>
        </w:rPr>
        <w:t xml:space="preserve">well as social </w:t>
      </w:r>
      <w:r>
        <w:rPr>
          <w:w w:val="85"/>
        </w:rPr>
        <w:t>resources, like community belonging;</w:t>
      </w:r>
      <w:proofErr w:type="gramStart"/>
      <w:r>
        <w:rPr>
          <w:w w:val="85"/>
          <w:vertAlign w:val="superscript"/>
        </w:rPr>
        <w:t>35</w:t>
      </w:r>
      <w:proofErr w:type="gramEnd"/>
      <w:r>
        <w:rPr>
          <w:w w:val="85"/>
        </w:rPr>
        <w:t xml:space="preserve"> activism is also cathartic, and can be uniquely helpful </w:t>
      </w:r>
      <w:r>
        <w:rPr>
          <w:w w:val="90"/>
        </w:rPr>
        <w:t>for</w:t>
      </w:r>
      <w:r>
        <w:rPr>
          <w:spacing w:val="-13"/>
          <w:w w:val="90"/>
        </w:rPr>
        <w:t xml:space="preserve"> </w:t>
      </w:r>
      <w:r>
        <w:rPr>
          <w:w w:val="90"/>
        </w:rPr>
        <w:t>multiply-marginalized</w:t>
      </w:r>
      <w:r>
        <w:rPr>
          <w:spacing w:val="-13"/>
          <w:w w:val="90"/>
        </w:rPr>
        <w:t xml:space="preserve"> </w:t>
      </w:r>
      <w:r>
        <w:rPr>
          <w:w w:val="90"/>
        </w:rPr>
        <w:t>LGBTQ</w:t>
      </w:r>
      <w:r>
        <w:rPr>
          <w:spacing w:val="-12"/>
          <w:w w:val="90"/>
        </w:rPr>
        <w:t xml:space="preserve"> </w:t>
      </w:r>
      <w:r>
        <w:rPr>
          <w:w w:val="90"/>
        </w:rPr>
        <w:t>youth.</w:t>
      </w:r>
      <w:r>
        <w:rPr>
          <w:spacing w:val="-13"/>
          <w:w w:val="90"/>
        </w:rPr>
        <w:t xml:space="preserve"> </w:t>
      </w:r>
      <w:r>
        <w:rPr>
          <w:w w:val="90"/>
        </w:rPr>
        <w:t>For</w:t>
      </w:r>
      <w:r>
        <w:rPr>
          <w:spacing w:val="-13"/>
          <w:w w:val="90"/>
        </w:rPr>
        <w:t xml:space="preserve"> </w:t>
      </w:r>
      <w:r>
        <w:rPr>
          <w:w w:val="90"/>
        </w:rPr>
        <w:t>instance,</w:t>
      </w:r>
      <w:r>
        <w:rPr>
          <w:spacing w:val="-9"/>
          <w:w w:val="90"/>
        </w:rPr>
        <w:t xml:space="preserve"> </w:t>
      </w:r>
      <w:r>
        <w:rPr>
          <w:w w:val="90"/>
        </w:rPr>
        <w:t>research</w:t>
      </w:r>
      <w:r>
        <w:rPr>
          <w:spacing w:val="-10"/>
          <w:w w:val="90"/>
        </w:rPr>
        <w:t xml:space="preserve"> </w:t>
      </w:r>
      <w:r>
        <w:rPr>
          <w:w w:val="90"/>
        </w:rPr>
        <w:t>demonstrates</w:t>
      </w:r>
      <w:r>
        <w:rPr>
          <w:spacing w:val="-10"/>
          <w:w w:val="90"/>
        </w:rPr>
        <w:t xml:space="preserve"> </w:t>
      </w:r>
      <w:r>
        <w:rPr>
          <w:w w:val="90"/>
        </w:rPr>
        <w:t>that</w:t>
      </w:r>
      <w:r>
        <w:rPr>
          <w:spacing w:val="-10"/>
          <w:w w:val="90"/>
        </w:rPr>
        <w:t xml:space="preserve"> </w:t>
      </w:r>
      <w:r>
        <w:rPr>
          <w:w w:val="90"/>
        </w:rPr>
        <w:t>activism among LGBTQ women of color reduces the likelihood of feeling emotional distress about sexism.</w:t>
      </w:r>
      <w:r>
        <w:rPr>
          <w:w w:val="90"/>
          <w:vertAlign w:val="superscript"/>
        </w:rPr>
        <w:t>36</w:t>
      </w:r>
      <w:r>
        <w:rPr>
          <w:spacing w:val="-5"/>
          <w:w w:val="90"/>
        </w:rPr>
        <w:t xml:space="preserve"> </w:t>
      </w:r>
      <w:r>
        <w:rPr>
          <w:w w:val="90"/>
        </w:rPr>
        <w:t>It</w:t>
      </w:r>
      <w:r>
        <w:rPr>
          <w:spacing w:val="-5"/>
          <w:w w:val="90"/>
        </w:rPr>
        <w:t xml:space="preserve"> </w:t>
      </w:r>
      <w:r>
        <w:rPr>
          <w:w w:val="90"/>
        </w:rPr>
        <w:t>has</w:t>
      </w:r>
      <w:r>
        <w:rPr>
          <w:spacing w:val="-5"/>
          <w:w w:val="90"/>
        </w:rPr>
        <w:t xml:space="preserve"> </w:t>
      </w:r>
      <w:r>
        <w:rPr>
          <w:w w:val="90"/>
        </w:rPr>
        <w:t>also</w:t>
      </w:r>
      <w:r>
        <w:rPr>
          <w:spacing w:val="-5"/>
          <w:w w:val="90"/>
        </w:rPr>
        <w:t xml:space="preserve"> </w:t>
      </w:r>
      <w:r>
        <w:rPr>
          <w:w w:val="90"/>
        </w:rPr>
        <w:t>been</w:t>
      </w:r>
      <w:r>
        <w:rPr>
          <w:spacing w:val="-5"/>
          <w:w w:val="90"/>
        </w:rPr>
        <w:t xml:space="preserve"> </w:t>
      </w:r>
      <w:r>
        <w:rPr>
          <w:w w:val="90"/>
        </w:rPr>
        <w:t>shown</w:t>
      </w:r>
      <w:r>
        <w:rPr>
          <w:spacing w:val="-5"/>
          <w:w w:val="90"/>
        </w:rPr>
        <w:t xml:space="preserve"> </w:t>
      </w:r>
      <w:r>
        <w:rPr>
          <w:w w:val="90"/>
        </w:rPr>
        <w:t>to</w:t>
      </w:r>
      <w:r>
        <w:rPr>
          <w:spacing w:val="-5"/>
          <w:w w:val="90"/>
        </w:rPr>
        <w:t xml:space="preserve"> </w:t>
      </w:r>
      <w:r>
        <w:rPr>
          <w:w w:val="90"/>
        </w:rPr>
        <w:t>be</w:t>
      </w:r>
      <w:r>
        <w:rPr>
          <w:spacing w:val="-5"/>
          <w:w w:val="90"/>
        </w:rPr>
        <w:t xml:space="preserve"> </w:t>
      </w:r>
      <w:r>
        <w:rPr>
          <w:w w:val="90"/>
        </w:rPr>
        <w:t>a</w:t>
      </w:r>
      <w:r>
        <w:rPr>
          <w:spacing w:val="-5"/>
          <w:w w:val="90"/>
        </w:rPr>
        <w:t xml:space="preserve"> </w:t>
      </w:r>
      <w:r>
        <w:rPr>
          <w:w w:val="90"/>
        </w:rPr>
        <w:t>useful</w:t>
      </w:r>
      <w:r>
        <w:rPr>
          <w:spacing w:val="-5"/>
          <w:w w:val="90"/>
        </w:rPr>
        <w:t xml:space="preserve"> </w:t>
      </w:r>
      <w:r>
        <w:rPr>
          <w:w w:val="90"/>
        </w:rPr>
        <w:t>coping</w:t>
      </w:r>
      <w:r>
        <w:rPr>
          <w:spacing w:val="-5"/>
          <w:w w:val="90"/>
        </w:rPr>
        <w:t xml:space="preserve"> </w:t>
      </w:r>
      <w:r>
        <w:rPr>
          <w:w w:val="90"/>
        </w:rPr>
        <w:t>mechanism</w:t>
      </w:r>
      <w:r>
        <w:rPr>
          <w:spacing w:val="-5"/>
          <w:w w:val="90"/>
        </w:rPr>
        <w:t xml:space="preserve"> </w:t>
      </w:r>
      <w:r>
        <w:rPr>
          <w:w w:val="90"/>
        </w:rPr>
        <w:t>and</w:t>
      </w:r>
      <w:r>
        <w:rPr>
          <w:spacing w:val="-5"/>
          <w:w w:val="90"/>
        </w:rPr>
        <w:t xml:space="preserve"> </w:t>
      </w:r>
      <w:r>
        <w:rPr>
          <w:w w:val="90"/>
        </w:rPr>
        <w:t>source</w:t>
      </w:r>
      <w:r>
        <w:rPr>
          <w:spacing w:val="-5"/>
          <w:w w:val="90"/>
        </w:rPr>
        <w:t xml:space="preserve"> </w:t>
      </w:r>
      <w:r>
        <w:rPr>
          <w:w w:val="90"/>
        </w:rPr>
        <w:t>of</w:t>
      </w:r>
      <w:r>
        <w:rPr>
          <w:spacing w:val="-5"/>
          <w:w w:val="90"/>
        </w:rPr>
        <w:t xml:space="preserve"> </w:t>
      </w:r>
      <w:r>
        <w:rPr>
          <w:w w:val="90"/>
        </w:rPr>
        <w:t xml:space="preserve">meaning </w:t>
      </w:r>
      <w:r>
        <w:rPr>
          <w:spacing w:val="-6"/>
        </w:rPr>
        <w:t>after</w:t>
      </w:r>
      <w:r>
        <w:rPr>
          <w:spacing w:val="-16"/>
        </w:rPr>
        <w:t xml:space="preserve"> </w:t>
      </w:r>
      <w:r>
        <w:rPr>
          <w:spacing w:val="-6"/>
        </w:rPr>
        <w:t>sexual</w:t>
      </w:r>
      <w:r>
        <w:rPr>
          <w:spacing w:val="-15"/>
        </w:rPr>
        <w:t xml:space="preserve"> </w:t>
      </w:r>
      <w:r>
        <w:rPr>
          <w:spacing w:val="-6"/>
        </w:rPr>
        <w:t>assault</w:t>
      </w:r>
      <w:r>
        <w:rPr>
          <w:spacing w:val="-15"/>
        </w:rPr>
        <w:t xml:space="preserve"> </w:t>
      </w:r>
      <w:r>
        <w:rPr>
          <w:spacing w:val="-6"/>
        </w:rPr>
        <w:t>–</w:t>
      </w:r>
      <w:r>
        <w:rPr>
          <w:spacing w:val="-15"/>
        </w:rPr>
        <w:t xml:space="preserve"> </w:t>
      </w:r>
      <w:r>
        <w:rPr>
          <w:spacing w:val="-6"/>
        </w:rPr>
        <w:t>which</w:t>
      </w:r>
      <w:r>
        <w:rPr>
          <w:spacing w:val="-13"/>
        </w:rPr>
        <w:t xml:space="preserve"> </w:t>
      </w:r>
      <w:r>
        <w:rPr>
          <w:spacing w:val="-6"/>
        </w:rPr>
        <w:t>many</w:t>
      </w:r>
      <w:r>
        <w:rPr>
          <w:spacing w:val="-15"/>
        </w:rPr>
        <w:t xml:space="preserve"> </w:t>
      </w:r>
      <w:r>
        <w:rPr>
          <w:spacing w:val="-6"/>
        </w:rPr>
        <w:t>LGBTQ</w:t>
      </w:r>
      <w:r>
        <w:rPr>
          <w:spacing w:val="-15"/>
        </w:rPr>
        <w:t xml:space="preserve"> </w:t>
      </w:r>
      <w:r>
        <w:rPr>
          <w:spacing w:val="-6"/>
        </w:rPr>
        <w:t>youths,</w:t>
      </w:r>
      <w:r>
        <w:rPr>
          <w:spacing w:val="-12"/>
        </w:rPr>
        <w:t xml:space="preserve"> </w:t>
      </w:r>
      <w:r>
        <w:rPr>
          <w:spacing w:val="-6"/>
        </w:rPr>
        <w:t>especially</w:t>
      </w:r>
      <w:r>
        <w:rPr>
          <w:spacing w:val="-16"/>
        </w:rPr>
        <w:t xml:space="preserve"> </w:t>
      </w:r>
      <w:r>
        <w:rPr>
          <w:spacing w:val="-6"/>
        </w:rPr>
        <w:t>gender</w:t>
      </w:r>
      <w:r>
        <w:rPr>
          <w:spacing w:val="-15"/>
        </w:rPr>
        <w:t xml:space="preserve"> </w:t>
      </w:r>
      <w:r>
        <w:rPr>
          <w:spacing w:val="-6"/>
        </w:rPr>
        <w:t>expansive</w:t>
      </w:r>
      <w:r>
        <w:rPr>
          <w:spacing w:val="-15"/>
        </w:rPr>
        <w:t xml:space="preserve"> </w:t>
      </w:r>
      <w:r>
        <w:rPr>
          <w:spacing w:val="-6"/>
        </w:rPr>
        <w:t xml:space="preserve">youth, </w:t>
      </w:r>
      <w:r>
        <w:rPr>
          <w:w w:val="90"/>
        </w:rPr>
        <w:t>experience.</w:t>
      </w:r>
      <w:r>
        <w:rPr>
          <w:w w:val="90"/>
          <w:vertAlign w:val="superscript"/>
        </w:rPr>
        <w:t>37</w:t>
      </w:r>
      <w:r>
        <w:rPr>
          <w:spacing w:val="-2"/>
          <w:w w:val="90"/>
        </w:rPr>
        <w:t xml:space="preserve"> </w:t>
      </w:r>
      <w:r>
        <w:rPr>
          <w:w w:val="90"/>
        </w:rPr>
        <w:t>At the same time, activism does not always decrease anxiety</w:t>
      </w:r>
      <w:r>
        <w:rPr>
          <w:spacing w:val="-2"/>
          <w:w w:val="90"/>
        </w:rPr>
        <w:t xml:space="preserve"> </w:t>
      </w:r>
      <w:r>
        <w:rPr>
          <w:w w:val="90"/>
        </w:rPr>
        <w:t>or</w:t>
      </w:r>
      <w:r>
        <w:rPr>
          <w:spacing w:val="-2"/>
          <w:w w:val="90"/>
        </w:rPr>
        <w:t xml:space="preserve"> </w:t>
      </w:r>
      <w:r>
        <w:rPr>
          <w:w w:val="90"/>
        </w:rPr>
        <w:t xml:space="preserve">depressive </w:t>
      </w:r>
      <w:r>
        <w:rPr>
          <w:spacing w:val="-2"/>
          <w:w w:val="90"/>
        </w:rPr>
        <w:t>symptoms,</w:t>
      </w:r>
      <w:r>
        <w:rPr>
          <w:spacing w:val="-9"/>
          <w:w w:val="90"/>
        </w:rPr>
        <w:t xml:space="preserve"> </w:t>
      </w:r>
      <w:r>
        <w:rPr>
          <w:spacing w:val="-2"/>
          <w:w w:val="90"/>
        </w:rPr>
        <w:t>especially</w:t>
      </w:r>
      <w:r>
        <w:rPr>
          <w:spacing w:val="-11"/>
          <w:w w:val="90"/>
        </w:rPr>
        <w:t xml:space="preserve"> </w:t>
      </w:r>
      <w:r>
        <w:rPr>
          <w:spacing w:val="-2"/>
          <w:w w:val="90"/>
        </w:rPr>
        <w:t>when it</w:t>
      </w:r>
      <w:r>
        <w:rPr>
          <w:spacing w:val="-3"/>
          <w:w w:val="90"/>
        </w:rPr>
        <w:t xml:space="preserve"> </w:t>
      </w:r>
      <w:r>
        <w:rPr>
          <w:spacing w:val="-2"/>
          <w:w w:val="90"/>
        </w:rPr>
        <w:t>leads</w:t>
      </w:r>
      <w:r>
        <w:rPr>
          <w:spacing w:val="-10"/>
          <w:w w:val="90"/>
        </w:rPr>
        <w:t xml:space="preserve"> </w:t>
      </w:r>
      <w:r>
        <w:rPr>
          <w:spacing w:val="-2"/>
          <w:w w:val="90"/>
        </w:rPr>
        <w:t>youth</w:t>
      </w:r>
      <w:r>
        <w:rPr>
          <w:spacing w:val="-3"/>
          <w:w w:val="90"/>
        </w:rPr>
        <w:t xml:space="preserve"> </w:t>
      </w:r>
      <w:r>
        <w:rPr>
          <w:spacing w:val="-2"/>
          <w:w w:val="90"/>
        </w:rPr>
        <w:t>to</w:t>
      </w:r>
      <w:r>
        <w:rPr>
          <w:spacing w:val="-3"/>
          <w:w w:val="90"/>
        </w:rPr>
        <w:t xml:space="preserve"> </w:t>
      </w:r>
      <w:r>
        <w:rPr>
          <w:spacing w:val="-2"/>
          <w:w w:val="90"/>
        </w:rPr>
        <w:t>take</w:t>
      </w:r>
      <w:r>
        <w:rPr>
          <w:spacing w:val="-3"/>
          <w:w w:val="90"/>
        </w:rPr>
        <w:t xml:space="preserve"> </w:t>
      </w:r>
      <w:r>
        <w:rPr>
          <w:spacing w:val="-2"/>
          <w:w w:val="90"/>
        </w:rPr>
        <w:t>on</w:t>
      </w:r>
      <w:r>
        <w:rPr>
          <w:spacing w:val="-3"/>
          <w:w w:val="90"/>
        </w:rPr>
        <w:t xml:space="preserve"> </w:t>
      </w:r>
      <w:r>
        <w:rPr>
          <w:spacing w:val="-2"/>
          <w:w w:val="90"/>
        </w:rPr>
        <w:t>more</w:t>
      </w:r>
      <w:r>
        <w:rPr>
          <w:spacing w:val="-3"/>
          <w:w w:val="90"/>
        </w:rPr>
        <w:t xml:space="preserve"> </w:t>
      </w:r>
      <w:r>
        <w:rPr>
          <w:spacing w:val="-2"/>
          <w:w w:val="90"/>
        </w:rPr>
        <w:t>responsibilities,</w:t>
      </w:r>
      <w:r>
        <w:rPr>
          <w:spacing w:val="-3"/>
          <w:w w:val="90"/>
        </w:rPr>
        <w:t xml:space="preserve"> </w:t>
      </w:r>
      <w:r>
        <w:rPr>
          <w:spacing w:val="-2"/>
          <w:w w:val="90"/>
        </w:rPr>
        <w:t>burn</w:t>
      </w:r>
      <w:r>
        <w:rPr>
          <w:spacing w:val="-3"/>
          <w:w w:val="90"/>
        </w:rPr>
        <w:t xml:space="preserve"> </w:t>
      </w:r>
      <w:r>
        <w:rPr>
          <w:spacing w:val="-2"/>
          <w:w w:val="90"/>
        </w:rPr>
        <w:t>out,</w:t>
      </w:r>
      <w:r>
        <w:rPr>
          <w:spacing w:val="-3"/>
          <w:w w:val="90"/>
        </w:rPr>
        <w:t xml:space="preserve"> </w:t>
      </w:r>
      <w:r>
        <w:rPr>
          <w:spacing w:val="-2"/>
          <w:w w:val="90"/>
        </w:rPr>
        <w:t>or</w:t>
      </w:r>
      <w:r>
        <w:rPr>
          <w:spacing w:val="-10"/>
          <w:w w:val="90"/>
        </w:rPr>
        <w:t xml:space="preserve"> </w:t>
      </w:r>
      <w:r>
        <w:rPr>
          <w:spacing w:val="-2"/>
          <w:w w:val="90"/>
        </w:rPr>
        <w:t xml:space="preserve">feel </w:t>
      </w:r>
      <w:r>
        <w:rPr>
          <w:w w:val="90"/>
        </w:rPr>
        <w:t>hyper-aware</w:t>
      </w:r>
      <w:r>
        <w:rPr>
          <w:spacing w:val="-13"/>
          <w:w w:val="90"/>
        </w:rPr>
        <w:t xml:space="preserve"> </w:t>
      </w:r>
      <w:r>
        <w:rPr>
          <w:w w:val="90"/>
        </w:rPr>
        <w:t>of</w:t>
      </w:r>
      <w:r>
        <w:rPr>
          <w:spacing w:val="-13"/>
          <w:w w:val="90"/>
        </w:rPr>
        <w:t xml:space="preserve"> </w:t>
      </w:r>
      <w:r>
        <w:rPr>
          <w:w w:val="90"/>
        </w:rPr>
        <w:t>issues</w:t>
      </w:r>
      <w:r>
        <w:rPr>
          <w:spacing w:val="-10"/>
          <w:w w:val="90"/>
        </w:rPr>
        <w:t xml:space="preserve"> </w:t>
      </w:r>
      <w:r>
        <w:rPr>
          <w:w w:val="90"/>
        </w:rPr>
        <w:t>facing</w:t>
      </w:r>
      <w:r>
        <w:rPr>
          <w:spacing w:val="-10"/>
          <w:w w:val="90"/>
        </w:rPr>
        <w:t xml:space="preserve"> </w:t>
      </w:r>
      <w:r>
        <w:rPr>
          <w:w w:val="90"/>
        </w:rPr>
        <w:t>the</w:t>
      </w:r>
      <w:r>
        <w:rPr>
          <w:spacing w:val="-10"/>
          <w:w w:val="90"/>
        </w:rPr>
        <w:t xml:space="preserve"> </w:t>
      </w:r>
      <w:r>
        <w:rPr>
          <w:w w:val="90"/>
        </w:rPr>
        <w:t>community.</w:t>
      </w:r>
      <w:r>
        <w:rPr>
          <w:w w:val="90"/>
          <w:vertAlign w:val="superscript"/>
        </w:rPr>
        <w:t>38</w:t>
      </w:r>
      <w:r>
        <w:rPr>
          <w:spacing w:val="-13"/>
          <w:w w:val="90"/>
        </w:rPr>
        <w:t xml:space="preserve"> </w:t>
      </w:r>
      <w:r>
        <w:rPr>
          <w:w w:val="90"/>
        </w:rPr>
        <w:t>Thus,</w:t>
      </w:r>
      <w:r>
        <w:rPr>
          <w:spacing w:val="-10"/>
          <w:w w:val="90"/>
        </w:rPr>
        <w:t xml:space="preserve"> </w:t>
      </w:r>
      <w:r>
        <w:rPr>
          <w:w w:val="90"/>
        </w:rPr>
        <w:t>any</w:t>
      </w:r>
      <w:r>
        <w:rPr>
          <w:spacing w:val="-13"/>
          <w:w w:val="90"/>
        </w:rPr>
        <w:t xml:space="preserve"> </w:t>
      </w:r>
      <w:r>
        <w:rPr>
          <w:w w:val="90"/>
        </w:rPr>
        <w:t>activism-based</w:t>
      </w:r>
      <w:r>
        <w:rPr>
          <w:spacing w:val="-10"/>
          <w:w w:val="90"/>
        </w:rPr>
        <w:t xml:space="preserve"> </w:t>
      </w:r>
      <w:r>
        <w:rPr>
          <w:w w:val="90"/>
        </w:rPr>
        <w:t>programming</w:t>
      </w:r>
      <w:r>
        <w:rPr>
          <w:spacing w:val="-10"/>
          <w:w w:val="90"/>
        </w:rPr>
        <w:t xml:space="preserve"> </w:t>
      </w:r>
      <w:r>
        <w:rPr>
          <w:w w:val="90"/>
        </w:rPr>
        <w:t xml:space="preserve">for </w:t>
      </w:r>
      <w:r>
        <w:rPr>
          <w:w w:val="85"/>
        </w:rPr>
        <w:t xml:space="preserve">LGBTQ youth should avoid placing the burden of legislative, policy, and cultural change upon </w:t>
      </w:r>
      <w:r>
        <w:rPr>
          <w:spacing w:val="-2"/>
          <w:w w:val="90"/>
        </w:rPr>
        <w:t>youth. Rather, adult decision-makers should keep primary</w:t>
      </w:r>
      <w:r>
        <w:rPr>
          <w:spacing w:val="-7"/>
          <w:w w:val="90"/>
        </w:rPr>
        <w:t xml:space="preserve"> </w:t>
      </w:r>
      <w:r>
        <w:rPr>
          <w:spacing w:val="-2"/>
          <w:w w:val="90"/>
        </w:rPr>
        <w:t>responsibility</w:t>
      </w:r>
      <w:r>
        <w:rPr>
          <w:spacing w:val="-7"/>
          <w:w w:val="90"/>
        </w:rPr>
        <w:t xml:space="preserve"> </w:t>
      </w:r>
      <w:r>
        <w:rPr>
          <w:spacing w:val="-2"/>
          <w:w w:val="90"/>
        </w:rPr>
        <w:t>for</w:t>
      </w:r>
      <w:r>
        <w:rPr>
          <w:spacing w:val="-7"/>
          <w:w w:val="90"/>
        </w:rPr>
        <w:t xml:space="preserve"> </w:t>
      </w:r>
      <w:r>
        <w:rPr>
          <w:spacing w:val="-2"/>
          <w:w w:val="90"/>
        </w:rPr>
        <w:t xml:space="preserve">driving reform, </w:t>
      </w:r>
      <w:r>
        <w:rPr>
          <w:w w:val="90"/>
        </w:rPr>
        <w:t>tapping</w:t>
      </w:r>
      <w:r>
        <w:rPr>
          <w:spacing w:val="-16"/>
          <w:w w:val="90"/>
        </w:rPr>
        <w:t xml:space="preserve"> </w:t>
      </w:r>
      <w:r>
        <w:rPr>
          <w:w w:val="90"/>
        </w:rPr>
        <w:t>youth</w:t>
      </w:r>
      <w:r>
        <w:rPr>
          <w:spacing w:val="-6"/>
          <w:w w:val="90"/>
        </w:rPr>
        <w:t xml:space="preserve"> </w:t>
      </w:r>
      <w:r>
        <w:rPr>
          <w:w w:val="90"/>
        </w:rPr>
        <w:t>to</w:t>
      </w:r>
      <w:r>
        <w:rPr>
          <w:spacing w:val="-6"/>
          <w:w w:val="90"/>
        </w:rPr>
        <w:t xml:space="preserve"> </w:t>
      </w:r>
      <w:r>
        <w:rPr>
          <w:w w:val="90"/>
        </w:rPr>
        <w:t>be</w:t>
      </w:r>
      <w:r>
        <w:rPr>
          <w:spacing w:val="-6"/>
          <w:w w:val="90"/>
        </w:rPr>
        <w:t xml:space="preserve"> </w:t>
      </w:r>
      <w:r>
        <w:rPr>
          <w:w w:val="90"/>
        </w:rPr>
        <w:t>the</w:t>
      </w:r>
      <w:r>
        <w:rPr>
          <w:spacing w:val="-6"/>
          <w:w w:val="90"/>
        </w:rPr>
        <w:t xml:space="preserve"> </w:t>
      </w:r>
      <w:r>
        <w:rPr>
          <w:w w:val="90"/>
        </w:rPr>
        <w:t>guiding</w:t>
      </w:r>
      <w:r>
        <w:rPr>
          <w:spacing w:val="-16"/>
          <w:w w:val="90"/>
        </w:rPr>
        <w:t xml:space="preserve"> </w:t>
      </w:r>
      <w:r>
        <w:rPr>
          <w:w w:val="90"/>
        </w:rPr>
        <w:t>voices</w:t>
      </w:r>
      <w:r>
        <w:rPr>
          <w:spacing w:val="-6"/>
          <w:w w:val="90"/>
        </w:rPr>
        <w:t xml:space="preserve"> </w:t>
      </w:r>
      <w:r>
        <w:rPr>
          <w:w w:val="90"/>
        </w:rPr>
        <w:t>and</w:t>
      </w:r>
      <w:r>
        <w:rPr>
          <w:spacing w:val="-6"/>
          <w:w w:val="90"/>
        </w:rPr>
        <w:t xml:space="preserve"> </w:t>
      </w:r>
      <w:r>
        <w:rPr>
          <w:w w:val="90"/>
        </w:rPr>
        <w:t>supporters</w:t>
      </w:r>
      <w:r>
        <w:rPr>
          <w:spacing w:val="-6"/>
          <w:w w:val="90"/>
        </w:rPr>
        <w:t xml:space="preserve"> </w:t>
      </w:r>
      <w:r>
        <w:rPr>
          <w:w w:val="90"/>
        </w:rPr>
        <w:t>of</w:t>
      </w:r>
      <w:r>
        <w:rPr>
          <w:spacing w:val="-6"/>
          <w:w w:val="90"/>
        </w:rPr>
        <w:t xml:space="preserve"> </w:t>
      </w:r>
      <w:r>
        <w:rPr>
          <w:w w:val="90"/>
        </w:rPr>
        <w:t>these</w:t>
      </w:r>
      <w:r>
        <w:rPr>
          <w:spacing w:val="-6"/>
          <w:w w:val="90"/>
        </w:rPr>
        <w:t xml:space="preserve"> </w:t>
      </w:r>
      <w:r>
        <w:rPr>
          <w:w w:val="90"/>
        </w:rPr>
        <w:t>causes.</w:t>
      </w:r>
    </w:p>
    <w:p w14:paraId="7C2E2991" w14:textId="77777777" w:rsidR="00091439" w:rsidRDefault="00091439">
      <w:pPr>
        <w:pStyle w:val="BodyText"/>
        <w:spacing w:before="14"/>
      </w:pPr>
    </w:p>
    <w:p w14:paraId="7C2E2992" w14:textId="77777777" w:rsidR="00091439" w:rsidRDefault="00000000">
      <w:pPr>
        <w:pStyle w:val="BodyText"/>
        <w:spacing w:line="271" w:lineRule="auto"/>
        <w:ind w:left="232" w:right="514"/>
        <w:jc w:val="both"/>
      </w:pPr>
      <w:r>
        <w:rPr>
          <w:w w:val="85"/>
        </w:rPr>
        <w:t xml:space="preserve">Finally, virtual groups can provide brief, evidence-based clinical interventions such as CBT or </w:t>
      </w:r>
      <w:r>
        <w:rPr>
          <w:spacing w:val="-4"/>
        </w:rPr>
        <w:t>DBT,</w:t>
      </w:r>
      <w:r>
        <w:rPr>
          <w:spacing w:val="-18"/>
        </w:rPr>
        <w:t xml:space="preserve"> </w:t>
      </w:r>
      <w:r>
        <w:rPr>
          <w:spacing w:val="-4"/>
        </w:rPr>
        <w:t>but</w:t>
      </w:r>
      <w:r>
        <w:rPr>
          <w:spacing w:val="-17"/>
        </w:rPr>
        <w:t xml:space="preserve"> </w:t>
      </w:r>
      <w:r>
        <w:rPr>
          <w:spacing w:val="-4"/>
        </w:rPr>
        <w:t>they</w:t>
      </w:r>
      <w:r>
        <w:rPr>
          <w:spacing w:val="-17"/>
        </w:rPr>
        <w:t xml:space="preserve"> </w:t>
      </w:r>
      <w:r>
        <w:rPr>
          <w:spacing w:val="-4"/>
        </w:rPr>
        <w:t>can</w:t>
      </w:r>
      <w:r>
        <w:rPr>
          <w:spacing w:val="-17"/>
        </w:rPr>
        <w:t xml:space="preserve"> </w:t>
      </w:r>
      <w:r>
        <w:rPr>
          <w:spacing w:val="-4"/>
        </w:rPr>
        <w:t>also</w:t>
      </w:r>
      <w:r>
        <w:rPr>
          <w:spacing w:val="-17"/>
        </w:rPr>
        <w:t xml:space="preserve"> </w:t>
      </w:r>
      <w:r>
        <w:rPr>
          <w:spacing w:val="-4"/>
        </w:rPr>
        <w:t>be</w:t>
      </w:r>
      <w:r>
        <w:rPr>
          <w:spacing w:val="-17"/>
        </w:rPr>
        <w:t xml:space="preserve"> </w:t>
      </w:r>
      <w:r>
        <w:rPr>
          <w:spacing w:val="-4"/>
        </w:rPr>
        <w:t>based</w:t>
      </w:r>
      <w:r>
        <w:rPr>
          <w:spacing w:val="-17"/>
        </w:rPr>
        <w:t xml:space="preserve"> </w:t>
      </w:r>
      <w:r>
        <w:rPr>
          <w:spacing w:val="-4"/>
        </w:rPr>
        <w:t>around</w:t>
      </w:r>
      <w:r>
        <w:rPr>
          <w:spacing w:val="-17"/>
        </w:rPr>
        <w:t xml:space="preserve"> </w:t>
      </w:r>
      <w:r>
        <w:rPr>
          <w:spacing w:val="-4"/>
        </w:rPr>
        <w:t>socializing,</w:t>
      </w:r>
      <w:r>
        <w:rPr>
          <w:spacing w:val="-17"/>
        </w:rPr>
        <w:t xml:space="preserve"> </w:t>
      </w:r>
      <w:r>
        <w:rPr>
          <w:spacing w:val="-4"/>
        </w:rPr>
        <w:t>peer</w:t>
      </w:r>
      <w:r>
        <w:rPr>
          <w:spacing w:val="-17"/>
        </w:rPr>
        <w:t xml:space="preserve"> </w:t>
      </w:r>
      <w:r>
        <w:rPr>
          <w:spacing w:val="-4"/>
        </w:rPr>
        <w:t>support,</w:t>
      </w:r>
      <w:r>
        <w:rPr>
          <w:spacing w:val="-18"/>
        </w:rPr>
        <w:t xml:space="preserve"> </w:t>
      </w:r>
      <w:r>
        <w:rPr>
          <w:spacing w:val="-4"/>
        </w:rPr>
        <w:t>activism,</w:t>
      </w:r>
      <w:r>
        <w:rPr>
          <w:spacing w:val="-17"/>
        </w:rPr>
        <w:t xml:space="preserve"> </w:t>
      </w:r>
      <w:r>
        <w:rPr>
          <w:spacing w:val="-4"/>
        </w:rPr>
        <w:t xml:space="preserve">common </w:t>
      </w:r>
      <w:r>
        <w:rPr>
          <w:w w:val="90"/>
        </w:rPr>
        <w:t>interests,</w:t>
      </w:r>
      <w:r>
        <w:rPr>
          <w:spacing w:val="-5"/>
          <w:w w:val="90"/>
        </w:rPr>
        <w:t xml:space="preserve"> </w:t>
      </w:r>
      <w:r>
        <w:rPr>
          <w:w w:val="90"/>
        </w:rPr>
        <w:t>and</w:t>
      </w:r>
      <w:r>
        <w:rPr>
          <w:spacing w:val="-5"/>
          <w:w w:val="90"/>
        </w:rPr>
        <w:t xml:space="preserve"> </w:t>
      </w:r>
      <w:r>
        <w:rPr>
          <w:w w:val="90"/>
        </w:rPr>
        <w:t>more,</w:t>
      </w:r>
      <w:r>
        <w:rPr>
          <w:spacing w:val="-5"/>
          <w:w w:val="90"/>
        </w:rPr>
        <w:t xml:space="preserve"> </w:t>
      </w:r>
      <w:r>
        <w:rPr>
          <w:w w:val="90"/>
        </w:rPr>
        <w:t>acting</w:t>
      </w:r>
      <w:r>
        <w:rPr>
          <w:spacing w:val="-5"/>
          <w:w w:val="90"/>
        </w:rPr>
        <w:t xml:space="preserve"> </w:t>
      </w:r>
      <w:r>
        <w:rPr>
          <w:w w:val="90"/>
        </w:rPr>
        <w:t>as</w:t>
      </w:r>
      <w:r>
        <w:rPr>
          <w:spacing w:val="-5"/>
          <w:w w:val="90"/>
        </w:rPr>
        <w:t xml:space="preserve"> </w:t>
      </w:r>
      <w:r>
        <w:rPr>
          <w:w w:val="90"/>
        </w:rPr>
        <w:t>safe</w:t>
      </w:r>
      <w:r>
        <w:rPr>
          <w:spacing w:val="-5"/>
          <w:w w:val="90"/>
        </w:rPr>
        <w:t xml:space="preserve"> </w:t>
      </w:r>
      <w:r>
        <w:rPr>
          <w:w w:val="90"/>
        </w:rPr>
        <w:t>oases</w:t>
      </w:r>
      <w:r>
        <w:rPr>
          <w:spacing w:val="-12"/>
          <w:w w:val="90"/>
        </w:rPr>
        <w:t xml:space="preserve"> </w:t>
      </w:r>
      <w:r>
        <w:rPr>
          <w:w w:val="90"/>
        </w:rPr>
        <w:t>where</w:t>
      </w:r>
      <w:r>
        <w:rPr>
          <w:spacing w:val="-12"/>
          <w:w w:val="90"/>
        </w:rPr>
        <w:t xml:space="preserve"> </w:t>
      </w:r>
      <w:r>
        <w:rPr>
          <w:w w:val="90"/>
        </w:rPr>
        <w:t>youth</w:t>
      </w:r>
      <w:r>
        <w:rPr>
          <w:spacing w:val="-5"/>
          <w:w w:val="90"/>
        </w:rPr>
        <w:t xml:space="preserve"> </w:t>
      </w:r>
      <w:r>
        <w:rPr>
          <w:w w:val="90"/>
        </w:rPr>
        <w:t>feel</w:t>
      </w:r>
      <w:r>
        <w:rPr>
          <w:spacing w:val="-5"/>
          <w:w w:val="90"/>
        </w:rPr>
        <w:t xml:space="preserve"> </w:t>
      </w:r>
      <w:r>
        <w:rPr>
          <w:w w:val="90"/>
        </w:rPr>
        <w:t>more</w:t>
      </w:r>
      <w:r>
        <w:rPr>
          <w:spacing w:val="-5"/>
          <w:w w:val="90"/>
        </w:rPr>
        <w:t xml:space="preserve"> </w:t>
      </w:r>
      <w:r>
        <w:rPr>
          <w:w w:val="90"/>
        </w:rPr>
        <w:t>implicitly</w:t>
      </w:r>
      <w:r>
        <w:rPr>
          <w:spacing w:val="-12"/>
          <w:w w:val="90"/>
        </w:rPr>
        <w:t xml:space="preserve"> </w:t>
      </w:r>
      <w:r>
        <w:rPr>
          <w:w w:val="90"/>
        </w:rPr>
        <w:t>understood</w:t>
      </w:r>
      <w:r>
        <w:rPr>
          <w:spacing w:val="-5"/>
          <w:w w:val="90"/>
        </w:rPr>
        <w:t xml:space="preserve"> </w:t>
      </w:r>
      <w:r>
        <w:rPr>
          <w:w w:val="90"/>
        </w:rPr>
        <w:t xml:space="preserve">and accepted than in other areas of life. Research suggests that youth feel more comfortable </w:t>
      </w:r>
      <w:r>
        <w:rPr>
          <w:w w:val="85"/>
        </w:rPr>
        <w:t>sharing</w:t>
      </w:r>
      <w:r>
        <w:t xml:space="preserve"> </w:t>
      </w:r>
      <w:proofErr w:type="gramStart"/>
      <w:r>
        <w:rPr>
          <w:w w:val="85"/>
        </w:rPr>
        <w:t>personal</w:t>
      </w:r>
      <w:r>
        <w:t xml:space="preserve"> </w:t>
      </w:r>
      <w:r>
        <w:rPr>
          <w:w w:val="85"/>
        </w:rPr>
        <w:t>experiences</w:t>
      </w:r>
      <w:proofErr w:type="gramEnd"/>
      <w:r>
        <w:rPr>
          <w:w w:val="85"/>
        </w:rPr>
        <w:t xml:space="preserve"> via</w:t>
      </w:r>
      <w:r>
        <w:t xml:space="preserve"> </w:t>
      </w:r>
      <w:r>
        <w:rPr>
          <w:w w:val="85"/>
        </w:rPr>
        <w:t>text</w:t>
      </w:r>
      <w:r>
        <w:t xml:space="preserve"> </w:t>
      </w:r>
      <w:r>
        <w:rPr>
          <w:w w:val="85"/>
        </w:rPr>
        <w:t>than</w:t>
      </w:r>
      <w:r>
        <w:t xml:space="preserve"> </w:t>
      </w:r>
      <w:r>
        <w:rPr>
          <w:w w:val="85"/>
        </w:rPr>
        <w:t>face-to-face,</w:t>
      </w:r>
      <w:proofErr w:type="gramStart"/>
      <w:r>
        <w:rPr>
          <w:w w:val="85"/>
          <w:vertAlign w:val="superscript"/>
        </w:rPr>
        <w:t>39</w:t>
      </w:r>
      <w:proofErr w:type="gramEnd"/>
      <w:r>
        <w:t xml:space="preserve"> </w:t>
      </w:r>
      <w:r>
        <w:rPr>
          <w:w w:val="85"/>
        </w:rPr>
        <w:t>as</w:t>
      </w:r>
      <w:r>
        <w:t xml:space="preserve"> </w:t>
      </w:r>
      <w:r>
        <w:rPr>
          <w:w w:val="85"/>
        </w:rPr>
        <w:t>this</w:t>
      </w:r>
      <w:r>
        <w:t xml:space="preserve"> </w:t>
      </w:r>
      <w:r>
        <w:rPr>
          <w:w w:val="85"/>
        </w:rPr>
        <w:t>lessens</w:t>
      </w:r>
      <w:r>
        <w:t xml:space="preserve"> </w:t>
      </w:r>
      <w:r>
        <w:rPr>
          <w:w w:val="85"/>
        </w:rPr>
        <w:t>fears</w:t>
      </w:r>
      <w:r>
        <w:t xml:space="preserve"> </w:t>
      </w:r>
      <w:r>
        <w:rPr>
          <w:w w:val="85"/>
        </w:rPr>
        <w:t>about</w:t>
      </w:r>
      <w:r>
        <w:t xml:space="preserve"> </w:t>
      </w:r>
      <w:r>
        <w:rPr>
          <w:w w:val="85"/>
        </w:rPr>
        <w:t xml:space="preserve">outing </w:t>
      </w:r>
      <w:r>
        <w:rPr>
          <w:spacing w:val="-8"/>
        </w:rPr>
        <w:t>or</w:t>
      </w:r>
      <w:r>
        <w:rPr>
          <w:spacing w:val="-14"/>
        </w:rPr>
        <w:t xml:space="preserve"> </w:t>
      </w:r>
      <w:r>
        <w:rPr>
          <w:spacing w:val="-8"/>
        </w:rPr>
        <w:t>social</w:t>
      </w:r>
      <w:r>
        <w:rPr>
          <w:spacing w:val="-13"/>
        </w:rPr>
        <w:t xml:space="preserve"> </w:t>
      </w:r>
      <w:r>
        <w:rPr>
          <w:spacing w:val="-8"/>
        </w:rPr>
        <w:t>discomfort.</w:t>
      </w:r>
      <w:r>
        <w:rPr>
          <w:spacing w:val="-13"/>
        </w:rPr>
        <w:t xml:space="preserve"> </w:t>
      </w:r>
      <w:r>
        <w:rPr>
          <w:spacing w:val="-8"/>
        </w:rPr>
        <w:t>Online</w:t>
      </w:r>
      <w:r>
        <w:rPr>
          <w:spacing w:val="-13"/>
        </w:rPr>
        <w:t xml:space="preserve"> </w:t>
      </w:r>
      <w:r>
        <w:rPr>
          <w:spacing w:val="-8"/>
        </w:rPr>
        <w:t>groups</w:t>
      </w:r>
      <w:r>
        <w:rPr>
          <w:spacing w:val="-13"/>
        </w:rPr>
        <w:t xml:space="preserve"> </w:t>
      </w:r>
      <w:r>
        <w:rPr>
          <w:spacing w:val="-8"/>
        </w:rPr>
        <w:t>are</w:t>
      </w:r>
      <w:r>
        <w:rPr>
          <w:spacing w:val="-13"/>
        </w:rPr>
        <w:t xml:space="preserve"> </w:t>
      </w:r>
      <w:r>
        <w:rPr>
          <w:spacing w:val="-8"/>
        </w:rPr>
        <w:t>also</w:t>
      </w:r>
      <w:r>
        <w:rPr>
          <w:spacing w:val="-13"/>
        </w:rPr>
        <w:t xml:space="preserve"> </w:t>
      </w:r>
      <w:r>
        <w:rPr>
          <w:spacing w:val="-8"/>
        </w:rPr>
        <w:t>more</w:t>
      </w:r>
      <w:r>
        <w:rPr>
          <w:spacing w:val="-13"/>
        </w:rPr>
        <w:t xml:space="preserve"> </w:t>
      </w:r>
      <w:r>
        <w:rPr>
          <w:spacing w:val="-8"/>
        </w:rPr>
        <w:t>accessible</w:t>
      </w:r>
      <w:r>
        <w:rPr>
          <w:spacing w:val="-13"/>
        </w:rPr>
        <w:t xml:space="preserve"> </w:t>
      </w:r>
      <w:r>
        <w:rPr>
          <w:spacing w:val="-8"/>
        </w:rPr>
        <w:t>for</w:t>
      </w:r>
      <w:r>
        <w:rPr>
          <w:spacing w:val="-13"/>
        </w:rPr>
        <w:t xml:space="preserve"> </w:t>
      </w:r>
      <w:r>
        <w:rPr>
          <w:spacing w:val="-8"/>
        </w:rPr>
        <w:t>youth</w:t>
      </w:r>
      <w:r>
        <w:rPr>
          <w:spacing w:val="-14"/>
        </w:rPr>
        <w:t xml:space="preserve"> </w:t>
      </w:r>
      <w:r>
        <w:rPr>
          <w:spacing w:val="-8"/>
        </w:rPr>
        <w:t>who</w:t>
      </w:r>
      <w:r>
        <w:rPr>
          <w:spacing w:val="-13"/>
        </w:rPr>
        <w:t xml:space="preserve"> </w:t>
      </w:r>
      <w:r>
        <w:rPr>
          <w:spacing w:val="-8"/>
        </w:rPr>
        <w:t>lack</w:t>
      </w:r>
      <w:r>
        <w:rPr>
          <w:spacing w:val="-13"/>
        </w:rPr>
        <w:t xml:space="preserve"> </w:t>
      </w:r>
      <w:r>
        <w:rPr>
          <w:spacing w:val="-8"/>
        </w:rPr>
        <w:t xml:space="preserve">reliable </w:t>
      </w:r>
      <w:r>
        <w:rPr>
          <w:w w:val="85"/>
        </w:rPr>
        <w:t>transportation,</w:t>
      </w:r>
      <w:r>
        <w:rPr>
          <w:spacing w:val="-4"/>
          <w:w w:val="85"/>
        </w:rPr>
        <w:t xml:space="preserve"> </w:t>
      </w:r>
      <w:r>
        <w:rPr>
          <w:w w:val="85"/>
        </w:rPr>
        <w:t>live</w:t>
      </w:r>
      <w:r>
        <w:rPr>
          <w:spacing w:val="-2"/>
          <w:w w:val="85"/>
        </w:rPr>
        <w:t xml:space="preserve"> </w:t>
      </w:r>
      <w:r>
        <w:rPr>
          <w:w w:val="85"/>
        </w:rPr>
        <w:t>in</w:t>
      </w:r>
      <w:r>
        <w:rPr>
          <w:spacing w:val="-2"/>
          <w:w w:val="85"/>
        </w:rPr>
        <w:t xml:space="preserve"> </w:t>
      </w:r>
      <w:r>
        <w:rPr>
          <w:w w:val="85"/>
        </w:rPr>
        <w:t>rural</w:t>
      </w:r>
      <w:r>
        <w:rPr>
          <w:spacing w:val="-2"/>
          <w:w w:val="85"/>
        </w:rPr>
        <w:t xml:space="preserve"> </w:t>
      </w:r>
      <w:r>
        <w:rPr>
          <w:w w:val="85"/>
        </w:rPr>
        <w:t>areas,</w:t>
      </w:r>
      <w:r>
        <w:rPr>
          <w:spacing w:val="-2"/>
          <w:w w:val="85"/>
        </w:rPr>
        <w:t xml:space="preserve"> </w:t>
      </w:r>
      <w:r>
        <w:rPr>
          <w:w w:val="85"/>
        </w:rPr>
        <w:t>or</w:t>
      </w:r>
      <w:r>
        <w:rPr>
          <w:spacing w:val="-9"/>
          <w:w w:val="85"/>
        </w:rPr>
        <w:t xml:space="preserve"> </w:t>
      </w:r>
      <w:proofErr w:type="gramStart"/>
      <w:r>
        <w:rPr>
          <w:w w:val="85"/>
        </w:rPr>
        <w:t>are</w:t>
      </w:r>
      <w:r>
        <w:rPr>
          <w:spacing w:val="-1"/>
          <w:w w:val="85"/>
        </w:rPr>
        <w:t xml:space="preserve"> </w:t>
      </w:r>
      <w:r>
        <w:rPr>
          <w:w w:val="85"/>
        </w:rPr>
        <w:t>not</w:t>
      </w:r>
      <w:r>
        <w:rPr>
          <w:spacing w:val="-2"/>
          <w:w w:val="85"/>
        </w:rPr>
        <w:t xml:space="preserve"> </w:t>
      </w:r>
      <w:r>
        <w:rPr>
          <w:w w:val="85"/>
        </w:rPr>
        <w:t>allowed</w:t>
      </w:r>
      <w:proofErr w:type="gramEnd"/>
      <w:r>
        <w:rPr>
          <w:spacing w:val="-2"/>
          <w:w w:val="85"/>
        </w:rPr>
        <w:t xml:space="preserve"> </w:t>
      </w:r>
      <w:r>
        <w:rPr>
          <w:w w:val="85"/>
        </w:rPr>
        <w:t>to</w:t>
      </w:r>
      <w:r>
        <w:rPr>
          <w:spacing w:val="-2"/>
          <w:w w:val="85"/>
        </w:rPr>
        <w:t xml:space="preserve"> </w:t>
      </w:r>
      <w:r>
        <w:rPr>
          <w:w w:val="85"/>
        </w:rPr>
        <w:t>travel</w:t>
      </w:r>
      <w:r>
        <w:rPr>
          <w:spacing w:val="-2"/>
          <w:w w:val="85"/>
        </w:rPr>
        <w:t xml:space="preserve"> </w:t>
      </w:r>
      <w:r>
        <w:rPr>
          <w:w w:val="85"/>
        </w:rPr>
        <w:t>(such</w:t>
      </w:r>
      <w:r>
        <w:rPr>
          <w:spacing w:val="-2"/>
          <w:w w:val="85"/>
        </w:rPr>
        <w:t xml:space="preserve"> </w:t>
      </w:r>
      <w:r>
        <w:rPr>
          <w:w w:val="85"/>
        </w:rPr>
        <w:t>as</w:t>
      </w:r>
      <w:r>
        <w:rPr>
          <w:spacing w:val="-2"/>
          <w:w w:val="85"/>
        </w:rPr>
        <w:t xml:space="preserve"> </w:t>
      </w:r>
      <w:r>
        <w:rPr>
          <w:w w:val="85"/>
        </w:rPr>
        <w:t>those</w:t>
      </w:r>
      <w:r>
        <w:rPr>
          <w:spacing w:val="-2"/>
          <w:w w:val="85"/>
        </w:rPr>
        <w:t xml:space="preserve"> </w:t>
      </w:r>
      <w:r>
        <w:rPr>
          <w:w w:val="85"/>
        </w:rPr>
        <w:t>in</w:t>
      </w:r>
      <w:r>
        <w:rPr>
          <w:spacing w:val="-2"/>
          <w:w w:val="85"/>
        </w:rPr>
        <w:t xml:space="preserve"> </w:t>
      </w:r>
      <w:r>
        <w:rPr>
          <w:w w:val="85"/>
        </w:rPr>
        <w:t>juvenile</w:t>
      </w:r>
      <w:r>
        <w:rPr>
          <w:spacing w:val="-2"/>
          <w:w w:val="85"/>
        </w:rPr>
        <w:t xml:space="preserve"> </w:t>
      </w:r>
      <w:r>
        <w:rPr>
          <w:w w:val="85"/>
        </w:rPr>
        <w:t xml:space="preserve">justice systems). Furthermore, they are useful for providing aﬃnity-based spaces for LGBTQ youth </w:t>
      </w:r>
      <w:r>
        <w:rPr>
          <w:w w:val="90"/>
        </w:rPr>
        <w:t>with</w:t>
      </w:r>
      <w:r>
        <w:rPr>
          <w:spacing w:val="-13"/>
          <w:w w:val="90"/>
        </w:rPr>
        <w:t xml:space="preserve"> </w:t>
      </w:r>
      <w:r>
        <w:rPr>
          <w:w w:val="90"/>
        </w:rPr>
        <w:t>speciﬁc</w:t>
      </w:r>
      <w:r>
        <w:rPr>
          <w:spacing w:val="-13"/>
          <w:w w:val="90"/>
        </w:rPr>
        <w:t xml:space="preserve"> </w:t>
      </w:r>
      <w:r>
        <w:rPr>
          <w:w w:val="90"/>
        </w:rPr>
        <w:t>identities</w:t>
      </w:r>
      <w:r>
        <w:rPr>
          <w:spacing w:val="-12"/>
          <w:w w:val="90"/>
        </w:rPr>
        <w:t xml:space="preserve"> </w:t>
      </w:r>
      <w:r>
        <w:rPr>
          <w:w w:val="90"/>
        </w:rPr>
        <w:t>or</w:t>
      </w:r>
      <w:r>
        <w:rPr>
          <w:spacing w:val="-13"/>
          <w:w w:val="90"/>
        </w:rPr>
        <w:t xml:space="preserve"> </w:t>
      </w:r>
      <w:r>
        <w:rPr>
          <w:w w:val="90"/>
        </w:rPr>
        <w:t>experiences</w:t>
      </w:r>
      <w:r>
        <w:rPr>
          <w:spacing w:val="-13"/>
          <w:w w:val="90"/>
        </w:rPr>
        <w:t xml:space="preserve"> </w:t>
      </w:r>
      <w:r>
        <w:rPr>
          <w:w w:val="90"/>
        </w:rPr>
        <w:t>across</w:t>
      </w:r>
      <w:r>
        <w:rPr>
          <w:spacing w:val="-9"/>
          <w:w w:val="90"/>
        </w:rPr>
        <w:t xml:space="preserve"> </w:t>
      </w:r>
      <w:r>
        <w:rPr>
          <w:w w:val="90"/>
        </w:rPr>
        <w:t>far</w:t>
      </w:r>
      <w:r>
        <w:rPr>
          <w:spacing w:val="-13"/>
          <w:w w:val="90"/>
        </w:rPr>
        <w:t xml:space="preserve"> </w:t>
      </w:r>
      <w:proofErr w:type="gramStart"/>
      <w:r>
        <w:rPr>
          <w:w w:val="90"/>
        </w:rPr>
        <w:t>distances,</w:t>
      </w:r>
      <w:r>
        <w:rPr>
          <w:spacing w:val="-9"/>
          <w:w w:val="90"/>
        </w:rPr>
        <w:t xml:space="preserve"> </w:t>
      </w:r>
      <w:r>
        <w:rPr>
          <w:w w:val="90"/>
        </w:rPr>
        <w:t>since</w:t>
      </w:r>
      <w:proofErr w:type="gramEnd"/>
      <w:r>
        <w:rPr>
          <w:spacing w:val="-13"/>
          <w:w w:val="90"/>
        </w:rPr>
        <w:t xml:space="preserve"> </w:t>
      </w:r>
      <w:r>
        <w:rPr>
          <w:w w:val="90"/>
        </w:rPr>
        <w:t>youth</w:t>
      </w:r>
      <w:r>
        <w:rPr>
          <w:spacing w:val="-9"/>
          <w:w w:val="90"/>
        </w:rPr>
        <w:t xml:space="preserve"> </w:t>
      </w:r>
      <w:r>
        <w:rPr>
          <w:w w:val="90"/>
        </w:rPr>
        <w:t>may</w:t>
      </w:r>
      <w:r>
        <w:rPr>
          <w:spacing w:val="-13"/>
          <w:w w:val="90"/>
        </w:rPr>
        <w:t xml:space="preserve"> </w:t>
      </w:r>
      <w:r>
        <w:rPr>
          <w:w w:val="90"/>
        </w:rPr>
        <w:t>not</w:t>
      </w:r>
      <w:r>
        <w:rPr>
          <w:spacing w:val="-9"/>
          <w:w w:val="90"/>
        </w:rPr>
        <w:t xml:space="preserve"> </w:t>
      </w:r>
      <w:r>
        <w:rPr>
          <w:w w:val="90"/>
        </w:rPr>
        <w:t>ﬁnd</w:t>
      </w:r>
      <w:r>
        <w:rPr>
          <w:spacing w:val="-10"/>
          <w:w w:val="90"/>
        </w:rPr>
        <w:t xml:space="preserve"> </w:t>
      </w:r>
      <w:r>
        <w:rPr>
          <w:w w:val="90"/>
        </w:rPr>
        <w:t>others with</w:t>
      </w:r>
      <w:r>
        <w:rPr>
          <w:spacing w:val="-6"/>
          <w:w w:val="90"/>
        </w:rPr>
        <w:t xml:space="preserve"> </w:t>
      </w:r>
      <w:r>
        <w:rPr>
          <w:w w:val="90"/>
        </w:rPr>
        <w:t>the</w:t>
      </w:r>
      <w:r>
        <w:rPr>
          <w:spacing w:val="-6"/>
          <w:w w:val="90"/>
        </w:rPr>
        <w:t xml:space="preserve"> </w:t>
      </w:r>
      <w:r>
        <w:rPr>
          <w:w w:val="90"/>
        </w:rPr>
        <w:t>same</w:t>
      </w:r>
      <w:r>
        <w:rPr>
          <w:spacing w:val="-6"/>
          <w:w w:val="90"/>
        </w:rPr>
        <w:t xml:space="preserve"> </w:t>
      </w:r>
      <w:r>
        <w:rPr>
          <w:w w:val="90"/>
        </w:rPr>
        <w:t>intersectional</w:t>
      </w:r>
      <w:r>
        <w:rPr>
          <w:spacing w:val="-6"/>
          <w:w w:val="90"/>
        </w:rPr>
        <w:t xml:space="preserve"> </w:t>
      </w:r>
      <w:r>
        <w:rPr>
          <w:w w:val="90"/>
        </w:rPr>
        <w:t>identities</w:t>
      </w:r>
      <w:r>
        <w:rPr>
          <w:spacing w:val="-6"/>
          <w:w w:val="90"/>
        </w:rPr>
        <w:t xml:space="preserve"> </w:t>
      </w:r>
      <w:r>
        <w:rPr>
          <w:w w:val="90"/>
        </w:rPr>
        <w:t>in-person.</w:t>
      </w:r>
    </w:p>
    <w:p w14:paraId="7C2E2993" w14:textId="77777777" w:rsidR="00091439" w:rsidRDefault="00091439">
      <w:pPr>
        <w:pStyle w:val="BodyText"/>
        <w:spacing w:before="37"/>
      </w:pPr>
    </w:p>
    <w:p w14:paraId="7C2E2994" w14:textId="77777777" w:rsidR="00091439" w:rsidRDefault="00000000">
      <w:pPr>
        <w:pStyle w:val="BodyText"/>
        <w:spacing w:before="1" w:line="271" w:lineRule="auto"/>
        <w:ind w:left="231" w:right="514"/>
        <w:jc w:val="both"/>
      </w:pPr>
      <w:r>
        <w:rPr>
          <w:w w:val="90"/>
        </w:rPr>
        <w:t>Overall,</w:t>
      </w:r>
      <w:r>
        <w:rPr>
          <w:spacing w:val="-13"/>
          <w:w w:val="90"/>
        </w:rPr>
        <w:t xml:space="preserve"> </w:t>
      </w:r>
      <w:r>
        <w:rPr>
          <w:w w:val="90"/>
        </w:rPr>
        <w:t>though</w:t>
      </w:r>
      <w:r>
        <w:rPr>
          <w:spacing w:val="-13"/>
          <w:w w:val="90"/>
        </w:rPr>
        <w:t xml:space="preserve"> </w:t>
      </w:r>
      <w:r>
        <w:rPr>
          <w:w w:val="90"/>
        </w:rPr>
        <w:t>QTBIPOC</w:t>
      </w:r>
      <w:r>
        <w:rPr>
          <w:spacing w:val="-12"/>
          <w:w w:val="90"/>
        </w:rPr>
        <w:t xml:space="preserve"> </w:t>
      </w:r>
      <w:r>
        <w:rPr>
          <w:w w:val="90"/>
        </w:rPr>
        <w:t>and</w:t>
      </w:r>
      <w:r>
        <w:rPr>
          <w:spacing w:val="-13"/>
          <w:w w:val="90"/>
        </w:rPr>
        <w:t xml:space="preserve"> </w:t>
      </w:r>
      <w:r>
        <w:rPr>
          <w:w w:val="90"/>
        </w:rPr>
        <w:t>LGBTQ</w:t>
      </w:r>
      <w:r>
        <w:rPr>
          <w:spacing w:val="-13"/>
          <w:w w:val="90"/>
        </w:rPr>
        <w:t xml:space="preserve"> </w:t>
      </w:r>
      <w:r>
        <w:rPr>
          <w:w w:val="90"/>
        </w:rPr>
        <w:t>youth</w:t>
      </w:r>
      <w:r>
        <w:rPr>
          <w:spacing w:val="-12"/>
          <w:w w:val="90"/>
        </w:rPr>
        <w:t xml:space="preserve"> </w:t>
      </w:r>
      <w:r>
        <w:rPr>
          <w:w w:val="90"/>
        </w:rPr>
        <w:t>face</w:t>
      </w:r>
      <w:r>
        <w:rPr>
          <w:spacing w:val="-13"/>
          <w:w w:val="90"/>
        </w:rPr>
        <w:t xml:space="preserve"> </w:t>
      </w:r>
      <w:r>
        <w:rPr>
          <w:w w:val="90"/>
        </w:rPr>
        <w:t>concerning</w:t>
      </w:r>
      <w:r>
        <w:rPr>
          <w:spacing w:val="-13"/>
          <w:w w:val="90"/>
        </w:rPr>
        <w:t xml:space="preserve"> </w:t>
      </w:r>
      <w:r>
        <w:rPr>
          <w:w w:val="90"/>
        </w:rPr>
        <w:t>mental</w:t>
      </w:r>
      <w:r>
        <w:rPr>
          <w:spacing w:val="-12"/>
          <w:w w:val="90"/>
        </w:rPr>
        <w:t xml:space="preserve"> </w:t>
      </w:r>
      <w:r>
        <w:rPr>
          <w:w w:val="90"/>
        </w:rPr>
        <w:t>health</w:t>
      </w:r>
      <w:r>
        <w:rPr>
          <w:spacing w:val="-13"/>
          <w:w w:val="90"/>
        </w:rPr>
        <w:t xml:space="preserve"> </w:t>
      </w:r>
      <w:r>
        <w:rPr>
          <w:w w:val="90"/>
        </w:rPr>
        <w:t>disparities,</w:t>
      </w:r>
      <w:r>
        <w:rPr>
          <w:spacing w:val="-13"/>
          <w:w w:val="90"/>
        </w:rPr>
        <w:t xml:space="preserve"> </w:t>
      </w:r>
      <w:r>
        <w:rPr>
          <w:w w:val="90"/>
        </w:rPr>
        <w:t xml:space="preserve">they </w:t>
      </w:r>
      <w:r>
        <w:rPr>
          <w:w w:val="85"/>
        </w:rPr>
        <w:t xml:space="preserve">also have </w:t>
      </w:r>
      <w:proofErr w:type="gramStart"/>
      <w:r>
        <w:rPr>
          <w:w w:val="85"/>
        </w:rPr>
        <w:t>many</w:t>
      </w:r>
      <w:proofErr w:type="gramEnd"/>
      <w:r>
        <w:rPr>
          <w:w w:val="85"/>
        </w:rPr>
        <w:t xml:space="preserve"> personal, family, and cultural strengths. Their intersectional identities do not </w:t>
      </w:r>
      <w:r>
        <w:rPr>
          <w:w w:val="90"/>
        </w:rPr>
        <w:t>just expose them to harm; they</w:t>
      </w:r>
      <w:r>
        <w:rPr>
          <w:spacing w:val="-4"/>
          <w:w w:val="90"/>
        </w:rPr>
        <w:t xml:space="preserve"> </w:t>
      </w:r>
      <w:r>
        <w:rPr>
          <w:w w:val="90"/>
        </w:rPr>
        <w:t xml:space="preserve">are great sources of connection, coping, and pride – and </w:t>
      </w:r>
      <w:r>
        <w:rPr>
          <w:w w:val="85"/>
        </w:rPr>
        <w:t>supporters should tap into and celebrate them. Research highlights multiple tools that youth use to cope with discrimination: chosen family and community-building, self-advocacy, and cultivating ethnic or racial identity pride.</w:t>
      </w:r>
      <w:r>
        <w:rPr>
          <w:w w:val="85"/>
          <w:vertAlign w:val="superscript"/>
        </w:rPr>
        <w:t>40</w:t>
      </w:r>
      <w:r>
        <w:rPr>
          <w:w w:val="85"/>
        </w:rPr>
        <w:t xml:space="preserve"> Speciﬁcally, QTBIPOC youth also often cope with </w:t>
      </w:r>
      <w:r>
        <w:rPr>
          <w:w w:val="90"/>
        </w:rPr>
        <w:t>LGBTQ-phobic</w:t>
      </w:r>
      <w:r>
        <w:rPr>
          <w:spacing w:val="-4"/>
        </w:rPr>
        <w:t xml:space="preserve"> </w:t>
      </w:r>
      <w:r>
        <w:rPr>
          <w:w w:val="90"/>
        </w:rPr>
        <w:t>bullying</w:t>
      </w:r>
      <w:r>
        <w:rPr>
          <w:spacing w:val="-4"/>
        </w:rPr>
        <w:t xml:space="preserve"> </w:t>
      </w:r>
      <w:r>
        <w:rPr>
          <w:w w:val="90"/>
        </w:rPr>
        <w:t>using</w:t>
      </w:r>
      <w:r>
        <w:rPr>
          <w:spacing w:val="-3"/>
        </w:rPr>
        <w:t xml:space="preserve"> </w:t>
      </w:r>
      <w:r>
        <w:rPr>
          <w:w w:val="90"/>
        </w:rPr>
        <w:t>skills</w:t>
      </w:r>
      <w:r>
        <w:rPr>
          <w:spacing w:val="-4"/>
        </w:rPr>
        <w:t xml:space="preserve"> </w:t>
      </w:r>
      <w:r>
        <w:rPr>
          <w:w w:val="90"/>
        </w:rPr>
        <w:t>they</w:t>
      </w:r>
      <w:r>
        <w:rPr>
          <w:spacing w:val="-2"/>
          <w:w w:val="90"/>
        </w:rPr>
        <w:t xml:space="preserve"> </w:t>
      </w:r>
      <w:r>
        <w:rPr>
          <w:w w:val="90"/>
        </w:rPr>
        <w:t>ﬁrst</w:t>
      </w:r>
      <w:r>
        <w:rPr>
          <w:spacing w:val="-3"/>
        </w:rPr>
        <w:t xml:space="preserve"> </w:t>
      </w:r>
      <w:r>
        <w:rPr>
          <w:w w:val="90"/>
        </w:rPr>
        <w:t>learned</w:t>
      </w:r>
      <w:r>
        <w:rPr>
          <w:spacing w:val="-4"/>
        </w:rPr>
        <w:t xml:space="preserve"> </w:t>
      </w:r>
      <w:r>
        <w:rPr>
          <w:w w:val="90"/>
        </w:rPr>
        <w:t>from</w:t>
      </w:r>
      <w:r>
        <w:rPr>
          <w:spacing w:val="-4"/>
        </w:rPr>
        <w:t xml:space="preserve"> </w:t>
      </w:r>
      <w:r>
        <w:rPr>
          <w:w w:val="90"/>
        </w:rPr>
        <w:t>family</w:t>
      </w:r>
      <w:r>
        <w:rPr>
          <w:spacing w:val="-1"/>
          <w:w w:val="90"/>
        </w:rPr>
        <w:t xml:space="preserve"> </w:t>
      </w:r>
      <w:r>
        <w:rPr>
          <w:w w:val="90"/>
        </w:rPr>
        <w:t>and</w:t>
      </w:r>
      <w:r>
        <w:rPr>
          <w:spacing w:val="-4"/>
        </w:rPr>
        <w:t xml:space="preserve"> </w:t>
      </w:r>
      <w:r>
        <w:rPr>
          <w:w w:val="90"/>
        </w:rPr>
        <w:t>friends</w:t>
      </w:r>
      <w:r>
        <w:rPr>
          <w:spacing w:val="-4"/>
        </w:rPr>
        <w:t xml:space="preserve"> </w:t>
      </w:r>
      <w:r>
        <w:rPr>
          <w:w w:val="90"/>
        </w:rPr>
        <w:t>to</w:t>
      </w:r>
      <w:r>
        <w:rPr>
          <w:spacing w:val="-3"/>
        </w:rPr>
        <w:t xml:space="preserve"> </w:t>
      </w:r>
      <w:r>
        <w:rPr>
          <w:w w:val="90"/>
        </w:rPr>
        <w:t>cope</w:t>
      </w:r>
      <w:r>
        <w:rPr>
          <w:spacing w:val="-2"/>
          <w:w w:val="90"/>
        </w:rPr>
        <w:t xml:space="preserve"> </w:t>
      </w:r>
      <w:r>
        <w:rPr>
          <w:spacing w:val="-4"/>
          <w:w w:val="90"/>
        </w:rPr>
        <w:t>with</w:t>
      </w:r>
    </w:p>
    <w:p w14:paraId="7C2E2995" w14:textId="77777777" w:rsidR="00091439" w:rsidRDefault="00000000">
      <w:pPr>
        <w:pStyle w:val="BodyText"/>
        <w:spacing w:before="7"/>
        <w:ind w:left="232"/>
      </w:pPr>
      <w:r>
        <w:rPr>
          <w:w w:val="90"/>
        </w:rPr>
        <w:t>racism.</w:t>
      </w:r>
      <w:r>
        <w:rPr>
          <w:w w:val="90"/>
          <w:vertAlign w:val="superscript"/>
        </w:rPr>
        <w:t>41</w:t>
      </w:r>
      <w:r>
        <w:rPr>
          <w:spacing w:val="5"/>
        </w:rPr>
        <w:t xml:space="preserve"> </w:t>
      </w:r>
      <w:r>
        <w:rPr>
          <w:w w:val="90"/>
        </w:rPr>
        <w:t>Since</w:t>
      </w:r>
      <w:r>
        <w:rPr>
          <w:spacing w:val="5"/>
        </w:rPr>
        <w:t xml:space="preserve"> </w:t>
      </w:r>
      <w:r>
        <w:rPr>
          <w:w w:val="90"/>
        </w:rPr>
        <w:t>peer</w:t>
      </w:r>
      <w:r>
        <w:rPr>
          <w:spacing w:val="-6"/>
        </w:rPr>
        <w:t xml:space="preserve"> </w:t>
      </w:r>
      <w:r>
        <w:rPr>
          <w:w w:val="90"/>
        </w:rPr>
        <w:t>validation</w:t>
      </w:r>
      <w:r>
        <w:rPr>
          <w:spacing w:val="5"/>
        </w:rPr>
        <w:t xml:space="preserve"> </w:t>
      </w:r>
      <w:r>
        <w:rPr>
          <w:w w:val="90"/>
        </w:rPr>
        <w:t>is</w:t>
      </w:r>
      <w:r>
        <w:rPr>
          <w:spacing w:val="5"/>
        </w:rPr>
        <w:t xml:space="preserve"> </w:t>
      </w:r>
      <w:r>
        <w:rPr>
          <w:w w:val="90"/>
        </w:rPr>
        <w:t>such</w:t>
      </w:r>
      <w:r>
        <w:rPr>
          <w:spacing w:val="5"/>
        </w:rPr>
        <w:t xml:space="preserve"> </w:t>
      </w:r>
      <w:r>
        <w:rPr>
          <w:w w:val="90"/>
        </w:rPr>
        <w:t>a</w:t>
      </w:r>
      <w:r>
        <w:rPr>
          <w:spacing w:val="6"/>
        </w:rPr>
        <w:t xml:space="preserve"> </w:t>
      </w:r>
      <w:r>
        <w:rPr>
          <w:w w:val="90"/>
        </w:rPr>
        <w:t>strong</w:t>
      </w:r>
      <w:r>
        <w:rPr>
          <w:spacing w:val="5"/>
        </w:rPr>
        <w:t xml:space="preserve"> </w:t>
      </w:r>
      <w:r>
        <w:rPr>
          <w:w w:val="90"/>
        </w:rPr>
        <w:t>buﬀer</w:t>
      </w:r>
      <w:r>
        <w:rPr>
          <w:spacing w:val="-1"/>
        </w:rPr>
        <w:t xml:space="preserve"> </w:t>
      </w:r>
      <w:r>
        <w:rPr>
          <w:w w:val="90"/>
        </w:rPr>
        <w:t>against</w:t>
      </w:r>
      <w:r>
        <w:rPr>
          <w:spacing w:val="5"/>
        </w:rPr>
        <w:t xml:space="preserve"> </w:t>
      </w:r>
      <w:r>
        <w:rPr>
          <w:w w:val="90"/>
        </w:rPr>
        <w:t>racial</w:t>
      </w:r>
      <w:r>
        <w:rPr>
          <w:spacing w:val="6"/>
        </w:rPr>
        <w:t xml:space="preserve"> </w:t>
      </w:r>
      <w:r>
        <w:rPr>
          <w:w w:val="90"/>
        </w:rPr>
        <w:t>minority</w:t>
      </w:r>
      <w:r>
        <w:rPr>
          <w:spacing w:val="-1"/>
        </w:rPr>
        <w:t xml:space="preserve"> </w:t>
      </w:r>
      <w:r>
        <w:rPr>
          <w:w w:val="90"/>
        </w:rPr>
        <w:t>stress,</w:t>
      </w:r>
      <w:r>
        <w:rPr>
          <w:spacing w:val="5"/>
        </w:rPr>
        <w:t xml:space="preserve"> </w:t>
      </w:r>
      <w:r>
        <w:rPr>
          <w:spacing w:val="-5"/>
          <w:w w:val="90"/>
        </w:rPr>
        <w:t>the</w:t>
      </w:r>
    </w:p>
    <w:p w14:paraId="7C2E2996" w14:textId="77777777" w:rsidR="00091439" w:rsidRDefault="00000000">
      <w:pPr>
        <w:pStyle w:val="BodyText"/>
        <w:spacing w:before="39" w:line="271" w:lineRule="auto"/>
        <w:ind w:left="231" w:right="514"/>
        <w:jc w:val="both"/>
      </w:pPr>
      <w:r>
        <w:rPr>
          <w:w w:val="90"/>
        </w:rPr>
        <w:t xml:space="preserve">Commission recommends investing funding and resources into promoting LGBTQ-friendly </w:t>
      </w:r>
      <w:r>
        <w:t xml:space="preserve">racial and cultural aﬃnity spaces in schools and communities, as well as speciﬁc </w:t>
      </w:r>
      <w:r>
        <w:rPr>
          <w:w w:val="90"/>
        </w:rPr>
        <w:t>racial/cultural</w:t>
      </w:r>
      <w:r>
        <w:rPr>
          <w:spacing w:val="-8"/>
          <w:w w:val="90"/>
        </w:rPr>
        <w:t xml:space="preserve"> </w:t>
      </w:r>
      <w:r>
        <w:rPr>
          <w:w w:val="90"/>
        </w:rPr>
        <w:t>aﬃnity</w:t>
      </w:r>
      <w:r>
        <w:rPr>
          <w:spacing w:val="-13"/>
          <w:w w:val="90"/>
        </w:rPr>
        <w:t xml:space="preserve"> </w:t>
      </w:r>
      <w:r>
        <w:rPr>
          <w:w w:val="90"/>
        </w:rPr>
        <w:t>spaces</w:t>
      </w:r>
      <w:r>
        <w:rPr>
          <w:spacing w:val="-7"/>
          <w:w w:val="90"/>
        </w:rPr>
        <w:t xml:space="preserve"> </w:t>
      </w:r>
      <w:r>
        <w:rPr>
          <w:w w:val="90"/>
        </w:rPr>
        <w:t>in</w:t>
      </w:r>
      <w:r>
        <w:rPr>
          <w:spacing w:val="-7"/>
          <w:w w:val="90"/>
        </w:rPr>
        <w:t xml:space="preserve"> </w:t>
      </w:r>
      <w:r>
        <w:rPr>
          <w:w w:val="90"/>
        </w:rPr>
        <w:t>LGBTQ</w:t>
      </w:r>
      <w:r>
        <w:rPr>
          <w:spacing w:val="-13"/>
          <w:w w:val="90"/>
        </w:rPr>
        <w:t xml:space="preserve"> </w:t>
      </w:r>
      <w:r>
        <w:rPr>
          <w:w w:val="90"/>
        </w:rPr>
        <w:t>youth</w:t>
      </w:r>
      <w:r>
        <w:rPr>
          <w:spacing w:val="-7"/>
          <w:w w:val="90"/>
        </w:rPr>
        <w:t xml:space="preserve"> </w:t>
      </w:r>
      <w:r>
        <w:rPr>
          <w:w w:val="90"/>
        </w:rPr>
        <w:t>groups</w:t>
      </w:r>
      <w:r>
        <w:rPr>
          <w:spacing w:val="-7"/>
          <w:w w:val="90"/>
        </w:rPr>
        <w:t xml:space="preserve"> </w:t>
      </w:r>
      <w:r>
        <w:rPr>
          <w:w w:val="90"/>
        </w:rPr>
        <w:t>(like</w:t>
      </w:r>
      <w:r>
        <w:rPr>
          <w:spacing w:val="-7"/>
          <w:w w:val="90"/>
        </w:rPr>
        <w:t xml:space="preserve"> </w:t>
      </w:r>
      <w:r>
        <w:rPr>
          <w:w w:val="90"/>
        </w:rPr>
        <w:t>GSAs).</w:t>
      </w:r>
      <w:r>
        <w:rPr>
          <w:spacing w:val="-13"/>
          <w:w w:val="90"/>
        </w:rPr>
        <w:t xml:space="preserve"> </w:t>
      </w:r>
      <w:r>
        <w:rPr>
          <w:w w:val="90"/>
        </w:rPr>
        <w:t>These</w:t>
      </w:r>
      <w:r>
        <w:rPr>
          <w:spacing w:val="-7"/>
          <w:w w:val="90"/>
        </w:rPr>
        <w:t xml:space="preserve"> </w:t>
      </w:r>
      <w:r>
        <w:rPr>
          <w:w w:val="90"/>
        </w:rPr>
        <w:t>are</w:t>
      </w:r>
      <w:r>
        <w:rPr>
          <w:spacing w:val="-7"/>
          <w:w w:val="90"/>
        </w:rPr>
        <w:t xml:space="preserve"> </w:t>
      </w:r>
      <w:r>
        <w:rPr>
          <w:w w:val="90"/>
        </w:rPr>
        <w:t>unique</w:t>
      </w:r>
      <w:r>
        <w:rPr>
          <w:spacing w:val="-7"/>
          <w:w w:val="90"/>
        </w:rPr>
        <w:t xml:space="preserve"> </w:t>
      </w:r>
      <w:r>
        <w:rPr>
          <w:w w:val="90"/>
        </w:rPr>
        <w:t>spaces where QTBIPOC youth can develop identity pride, discuss intersectional experiences and strengths, safely</w:t>
      </w:r>
      <w:r>
        <w:rPr>
          <w:spacing w:val="-6"/>
          <w:w w:val="90"/>
        </w:rPr>
        <w:t xml:space="preserve"> </w:t>
      </w:r>
      <w:r>
        <w:rPr>
          <w:w w:val="90"/>
        </w:rPr>
        <w:t>unload experiences of oppression, and advocate for</w:t>
      </w:r>
      <w:r>
        <w:rPr>
          <w:spacing w:val="-6"/>
          <w:w w:val="90"/>
        </w:rPr>
        <w:t xml:space="preserve"> </w:t>
      </w:r>
      <w:r>
        <w:rPr>
          <w:w w:val="90"/>
        </w:rPr>
        <w:t xml:space="preserve">themselves and one </w:t>
      </w:r>
      <w:r>
        <w:rPr>
          <w:spacing w:val="-2"/>
        </w:rPr>
        <w:t>another.</w:t>
      </w:r>
    </w:p>
    <w:p w14:paraId="7C2E2997" w14:textId="77777777" w:rsidR="00091439" w:rsidRDefault="00091439">
      <w:pPr>
        <w:pStyle w:val="BodyText"/>
        <w:spacing w:line="271" w:lineRule="auto"/>
        <w:jc w:val="both"/>
        <w:sectPr w:rsidR="00091439">
          <w:headerReference w:type="default" r:id="rId183"/>
          <w:footerReference w:type="default" r:id="rId184"/>
          <w:pgSz w:w="12240" w:h="15840"/>
          <w:pgMar w:top="0" w:right="708" w:bottom="1000" w:left="992" w:header="0" w:footer="818" w:gutter="0"/>
          <w:cols w:space="720"/>
        </w:sectPr>
      </w:pPr>
    </w:p>
    <w:p w14:paraId="7C2E2998" w14:textId="77777777" w:rsidR="00091439" w:rsidRDefault="00000000">
      <w:pPr>
        <w:pStyle w:val="Heading7"/>
        <w:numPr>
          <w:ilvl w:val="0"/>
          <w:numId w:val="62"/>
        </w:numPr>
        <w:tabs>
          <w:tab w:val="left" w:pos="520"/>
        </w:tabs>
        <w:spacing w:before="69" w:line="283" w:lineRule="auto"/>
        <w:ind w:firstLine="0"/>
      </w:pPr>
      <w:r>
        <w:rPr>
          <w:w w:val="85"/>
        </w:rPr>
        <w:lastRenderedPageBreak/>
        <w:t xml:space="preserve">Expand mental health services for youth in state systems, such as education and </w:t>
      </w:r>
      <w:r>
        <w:rPr>
          <w:w w:val="90"/>
        </w:rPr>
        <w:t>the</w:t>
      </w:r>
      <w:r>
        <w:rPr>
          <w:spacing w:val="-19"/>
          <w:w w:val="90"/>
        </w:rPr>
        <w:t xml:space="preserve"> </w:t>
      </w:r>
      <w:r>
        <w:rPr>
          <w:w w:val="90"/>
        </w:rPr>
        <w:t>child</w:t>
      </w:r>
      <w:r>
        <w:rPr>
          <w:spacing w:val="-27"/>
          <w:w w:val="90"/>
        </w:rPr>
        <w:t xml:space="preserve"> </w:t>
      </w:r>
      <w:r>
        <w:rPr>
          <w:w w:val="90"/>
        </w:rPr>
        <w:t>welfare</w:t>
      </w:r>
      <w:r>
        <w:rPr>
          <w:spacing w:val="-19"/>
          <w:w w:val="90"/>
        </w:rPr>
        <w:t xml:space="preserve"> </w:t>
      </w:r>
      <w:r>
        <w:rPr>
          <w:w w:val="90"/>
        </w:rPr>
        <w:t>system.</w:t>
      </w:r>
    </w:p>
    <w:p w14:paraId="7C2E2999" w14:textId="77777777" w:rsidR="00091439" w:rsidRDefault="00091439">
      <w:pPr>
        <w:pStyle w:val="BodyText"/>
        <w:spacing w:before="55"/>
        <w:rPr>
          <w:b/>
        </w:rPr>
      </w:pPr>
    </w:p>
    <w:p w14:paraId="7C2E299A" w14:textId="77777777" w:rsidR="00091439" w:rsidRDefault="00000000">
      <w:pPr>
        <w:pStyle w:val="BodyText"/>
        <w:spacing w:line="283" w:lineRule="auto"/>
        <w:ind w:left="231" w:right="514"/>
        <w:jc w:val="both"/>
      </w:pPr>
      <w:r>
        <w:rPr>
          <w:w w:val="90"/>
        </w:rPr>
        <w:t>Aﬃrming</w:t>
      </w:r>
      <w:r>
        <w:rPr>
          <w:spacing w:val="-1"/>
          <w:w w:val="90"/>
        </w:rPr>
        <w:t xml:space="preserve"> </w:t>
      </w:r>
      <w:r>
        <w:rPr>
          <w:w w:val="90"/>
        </w:rPr>
        <w:t>policy</w:t>
      </w:r>
      <w:r>
        <w:rPr>
          <w:spacing w:val="-7"/>
          <w:w w:val="90"/>
        </w:rPr>
        <w:t xml:space="preserve"> </w:t>
      </w:r>
      <w:r>
        <w:rPr>
          <w:w w:val="90"/>
        </w:rPr>
        <w:t>can</w:t>
      </w:r>
      <w:r>
        <w:rPr>
          <w:spacing w:val="-1"/>
          <w:w w:val="90"/>
        </w:rPr>
        <w:t xml:space="preserve"> </w:t>
      </w:r>
      <w:r>
        <w:rPr>
          <w:w w:val="90"/>
        </w:rPr>
        <w:t>promote</w:t>
      </w:r>
      <w:r>
        <w:rPr>
          <w:spacing w:val="-1"/>
          <w:w w:val="90"/>
        </w:rPr>
        <w:t xml:space="preserve"> </w:t>
      </w:r>
      <w:r>
        <w:rPr>
          <w:w w:val="90"/>
        </w:rPr>
        <w:t>LGBTQ</w:t>
      </w:r>
      <w:r>
        <w:rPr>
          <w:spacing w:val="-7"/>
          <w:w w:val="90"/>
        </w:rPr>
        <w:t xml:space="preserve"> </w:t>
      </w:r>
      <w:r>
        <w:rPr>
          <w:w w:val="90"/>
        </w:rPr>
        <w:t>youths’</w:t>
      </w:r>
      <w:r>
        <w:rPr>
          <w:spacing w:val="-1"/>
          <w:w w:val="90"/>
        </w:rPr>
        <w:t xml:space="preserve"> </w:t>
      </w:r>
      <w:r>
        <w:rPr>
          <w:w w:val="90"/>
        </w:rPr>
        <w:t>mental</w:t>
      </w:r>
      <w:r>
        <w:rPr>
          <w:spacing w:val="-1"/>
          <w:w w:val="90"/>
        </w:rPr>
        <w:t xml:space="preserve"> </w:t>
      </w:r>
      <w:r>
        <w:rPr>
          <w:w w:val="90"/>
        </w:rPr>
        <w:t>health.</w:t>
      </w:r>
      <w:r>
        <w:rPr>
          <w:spacing w:val="-1"/>
          <w:w w:val="90"/>
        </w:rPr>
        <w:t xml:space="preserve"> </w:t>
      </w:r>
      <w:r>
        <w:rPr>
          <w:w w:val="90"/>
        </w:rPr>
        <w:t>School</w:t>
      </w:r>
      <w:r>
        <w:rPr>
          <w:spacing w:val="-1"/>
          <w:w w:val="90"/>
        </w:rPr>
        <w:t xml:space="preserve"> </w:t>
      </w:r>
      <w:r>
        <w:rPr>
          <w:w w:val="90"/>
        </w:rPr>
        <w:t>policy</w:t>
      </w:r>
      <w:r>
        <w:rPr>
          <w:spacing w:val="-7"/>
          <w:w w:val="90"/>
        </w:rPr>
        <w:t xml:space="preserve"> </w:t>
      </w:r>
      <w:r>
        <w:rPr>
          <w:w w:val="90"/>
        </w:rPr>
        <w:t>is</w:t>
      </w:r>
      <w:r>
        <w:rPr>
          <w:spacing w:val="-1"/>
          <w:w w:val="90"/>
        </w:rPr>
        <w:t xml:space="preserve"> </w:t>
      </w:r>
      <w:r>
        <w:rPr>
          <w:w w:val="90"/>
        </w:rPr>
        <w:t>one</w:t>
      </w:r>
      <w:r>
        <w:rPr>
          <w:spacing w:val="-1"/>
          <w:w w:val="90"/>
        </w:rPr>
        <w:t xml:space="preserve"> </w:t>
      </w:r>
      <w:r>
        <w:rPr>
          <w:w w:val="90"/>
        </w:rPr>
        <w:t>example: GLSEN</w:t>
      </w:r>
      <w:r>
        <w:rPr>
          <w:spacing w:val="-13"/>
          <w:w w:val="90"/>
        </w:rPr>
        <w:t xml:space="preserve"> </w:t>
      </w:r>
      <w:r>
        <w:rPr>
          <w:w w:val="90"/>
        </w:rPr>
        <w:t>found</w:t>
      </w:r>
      <w:r>
        <w:rPr>
          <w:spacing w:val="-9"/>
          <w:w w:val="90"/>
        </w:rPr>
        <w:t xml:space="preserve"> </w:t>
      </w:r>
      <w:r>
        <w:rPr>
          <w:w w:val="90"/>
        </w:rPr>
        <w:t>that</w:t>
      </w:r>
      <w:r>
        <w:rPr>
          <w:spacing w:val="-10"/>
          <w:w w:val="90"/>
        </w:rPr>
        <w:t xml:space="preserve"> </w:t>
      </w:r>
      <w:r>
        <w:rPr>
          <w:w w:val="90"/>
        </w:rPr>
        <w:t>students</w:t>
      </w:r>
      <w:r>
        <w:rPr>
          <w:spacing w:val="-10"/>
          <w:w w:val="90"/>
        </w:rPr>
        <w:t xml:space="preserve"> </w:t>
      </w:r>
      <w:r>
        <w:rPr>
          <w:w w:val="90"/>
        </w:rPr>
        <w:t>in</w:t>
      </w:r>
      <w:r>
        <w:rPr>
          <w:spacing w:val="-10"/>
          <w:w w:val="90"/>
        </w:rPr>
        <w:t xml:space="preserve"> </w:t>
      </w:r>
      <w:r>
        <w:rPr>
          <w:w w:val="90"/>
        </w:rPr>
        <w:t>schools</w:t>
      </w:r>
      <w:r>
        <w:rPr>
          <w:spacing w:val="-13"/>
          <w:w w:val="90"/>
        </w:rPr>
        <w:t xml:space="preserve"> </w:t>
      </w:r>
      <w:r>
        <w:rPr>
          <w:w w:val="90"/>
        </w:rPr>
        <w:t>with</w:t>
      </w:r>
      <w:r>
        <w:rPr>
          <w:spacing w:val="-9"/>
          <w:w w:val="90"/>
        </w:rPr>
        <w:t xml:space="preserve"> </w:t>
      </w:r>
      <w:r>
        <w:rPr>
          <w:w w:val="90"/>
        </w:rPr>
        <w:t>GSAs,</w:t>
      </w:r>
      <w:r>
        <w:rPr>
          <w:spacing w:val="-10"/>
          <w:w w:val="90"/>
        </w:rPr>
        <w:t xml:space="preserve"> </w:t>
      </w:r>
      <w:r>
        <w:rPr>
          <w:w w:val="90"/>
        </w:rPr>
        <w:t>positive</w:t>
      </w:r>
      <w:r>
        <w:rPr>
          <w:spacing w:val="-10"/>
          <w:w w:val="90"/>
        </w:rPr>
        <w:t xml:space="preserve"> </w:t>
      </w:r>
      <w:r>
        <w:rPr>
          <w:w w:val="90"/>
        </w:rPr>
        <w:t>curriculum</w:t>
      </w:r>
      <w:r>
        <w:rPr>
          <w:spacing w:val="-10"/>
          <w:w w:val="90"/>
        </w:rPr>
        <w:t xml:space="preserve"> </w:t>
      </w:r>
      <w:r>
        <w:rPr>
          <w:w w:val="90"/>
        </w:rPr>
        <w:t>about</w:t>
      </w:r>
      <w:r>
        <w:rPr>
          <w:spacing w:val="-10"/>
          <w:w w:val="90"/>
        </w:rPr>
        <w:t xml:space="preserve"> </w:t>
      </w:r>
      <w:r>
        <w:rPr>
          <w:w w:val="90"/>
        </w:rPr>
        <w:t>LGBTQ</w:t>
      </w:r>
      <w:r>
        <w:rPr>
          <w:spacing w:val="-10"/>
          <w:w w:val="90"/>
        </w:rPr>
        <w:t xml:space="preserve"> </w:t>
      </w:r>
      <w:r>
        <w:rPr>
          <w:w w:val="90"/>
        </w:rPr>
        <w:t xml:space="preserve">people, </w:t>
      </w:r>
      <w:r>
        <w:rPr>
          <w:w w:val="85"/>
        </w:rPr>
        <w:t>and more supportive school staﬀ had higher self-esteem and lower levels of depression and suicidal ideation than peers who lacked these key supports.</w:t>
      </w:r>
      <w:r>
        <w:rPr>
          <w:w w:val="85"/>
          <w:vertAlign w:val="superscript"/>
        </w:rPr>
        <w:t>42</w:t>
      </w:r>
      <w:r>
        <w:rPr>
          <w:w w:val="85"/>
        </w:rPr>
        <w:t xml:space="preserve"> In-person peer programs have </w:t>
      </w:r>
      <w:r>
        <w:rPr>
          <w:w w:val="90"/>
        </w:rPr>
        <w:t>been popular</w:t>
      </w:r>
      <w:r>
        <w:rPr>
          <w:spacing w:val="-7"/>
          <w:w w:val="90"/>
        </w:rPr>
        <w:t xml:space="preserve"> </w:t>
      </w:r>
      <w:r>
        <w:rPr>
          <w:w w:val="90"/>
        </w:rPr>
        <w:t>for</w:t>
      </w:r>
      <w:r>
        <w:rPr>
          <w:spacing w:val="-7"/>
          <w:w w:val="90"/>
        </w:rPr>
        <w:t xml:space="preserve"> </w:t>
      </w:r>
      <w:r>
        <w:rPr>
          <w:w w:val="90"/>
        </w:rPr>
        <w:t>decades and have more evidence for</w:t>
      </w:r>
      <w:r>
        <w:rPr>
          <w:spacing w:val="-7"/>
          <w:w w:val="90"/>
        </w:rPr>
        <w:t xml:space="preserve"> </w:t>
      </w:r>
      <w:r>
        <w:rPr>
          <w:w w:val="90"/>
        </w:rPr>
        <w:t xml:space="preserve">improving mental health. GSAs are </w:t>
      </w:r>
      <w:r>
        <w:rPr>
          <w:w w:val="85"/>
        </w:rPr>
        <w:t xml:space="preserve">the quintessential example in schools – they empower LGBTQ youth to build resilience, hope, and positive support networks, </w:t>
      </w:r>
      <w:proofErr w:type="gramStart"/>
      <w:r>
        <w:rPr>
          <w:w w:val="85"/>
        </w:rPr>
        <w:t>and also</w:t>
      </w:r>
      <w:proofErr w:type="gramEnd"/>
      <w:r>
        <w:rPr>
          <w:w w:val="85"/>
        </w:rPr>
        <w:t xml:space="preserve"> tend to actively</w:t>
      </w:r>
      <w:r>
        <w:rPr>
          <w:spacing w:val="-2"/>
          <w:w w:val="85"/>
        </w:rPr>
        <w:t xml:space="preserve"> </w:t>
      </w:r>
      <w:r>
        <w:rPr>
          <w:w w:val="85"/>
        </w:rPr>
        <w:t xml:space="preserve">improve school culture. In 2019, one </w:t>
      </w:r>
      <w:r>
        <w:rPr>
          <w:spacing w:val="-8"/>
        </w:rPr>
        <w:t>study</w:t>
      </w:r>
      <w:r>
        <w:rPr>
          <w:spacing w:val="-14"/>
        </w:rPr>
        <w:t xml:space="preserve"> </w:t>
      </w:r>
      <w:r>
        <w:rPr>
          <w:spacing w:val="-8"/>
        </w:rPr>
        <w:t>found</w:t>
      </w:r>
      <w:r>
        <w:rPr>
          <w:spacing w:val="-13"/>
        </w:rPr>
        <w:t xml:space="preserve"> </w:t>
      </w:r>
      <w:r>
        <w:rPr>
          <w:spacing w:val="-8"/>
        </w:rPr>
        <w:t>that</w:t>
      </w:r>
      <w:r>
        <w:rPr>
          <w:spacing w:val="-13"/>
        </w:rPr>
        <w:t xml:space="preserve"> </w:t>
      </w:r>
      <w:r>
        <w:rPr>
          <w:spacing w:val="-8"/>
        </w:rPr>
        <w:t>more</w:t>
      </w:r>
      <w:r>
        <w:rPr>
          <w:spacing w:val="-13"/>
        </w:rPr>
        <w:t xml:space="preserve"> </w:t>
      </w:r>
      <w:r>
        <w:rPr>
          <w:spacing w:val="-8"/>
        </w:rPr>
        <w:t>frequent</w:t>
      </w:r>
      <w:r>
        <w:rPr>
          <w:spacing w:val="-12"/>
        </w:rPr>
        <w:t xml:space="preserve"> </w:t>
      </w:r>
      <w:r>
        <w:rPr>
          <w:spacing w:val="-8"/>
        </w:rPr>
        <w:t>meetings</w:t>
      </w:r>
      <w:r>
        <w:rPr>
          <w:spacing w:val="-12"/>
        </w:rPr>
        <w:t xml:space="preserve"> </w:t>
      </w:r>
      <w:r>
        <w:rPr>
          <w:spacing w:val="-8"/>
        </w:rPr>
        <w:t>and</w:t>
      </w:r>
      <w:r>
        <w:rPr>
          <w:spacing w:val="-12"/>
        </w:rPr>
        <w:t xml:space="preserve"> </w:t>
      </w:r>
      <w:r>
        <w:rPr>
          <w:spacing w:val="-8"/>
        </w:rPr>
        <w:t>more</w:t>
      </w:r>
      <w:r>
        <w:rPr>
          <w:spacing w:val="-12"/>
        </w:rPr>
        <w:t xml:space="preserve"> </w:t>
      </w:r>
      <w:r>
        <w:rPr>
          <w:spacing w:val="-8"/>
        </w:rPr>
        <w:t>mental</w:t>
      </w:r>
      <w:r>
        <w:rPr>
          <w:spacing w:val="-12"/>
        </w:rPr>
        <w:t xml:space="preserve"> </w:t>
      </w:r>
      <w:r>
        <w:rPr>
          <w:spacing w:val="-8"/>
        </w:rPr>
        <w:t>health</w:t>
      </w:r>
      <w:r>
        <w:rPr>
          <w:spacing w:val="-12"/>
        </w:rPr>
        <w:t xml:space="preserve"> </w:t>
      </w:r>
      <w:r>
        <w:rPr>
          <w:spacing w:val="-8"/>
        </w:rPr>
        <w:t>discussions</w:t>
      </w:r>
      <w:r>
        <w:rPr>
          <w:spacing w:val="-12"/>
        </w:rPr>
        <w:t xml:space="preserve"> </w:t>
      </w:r>
      <w:r>
        <w:rPr>
          <w:spacing w:val="-8"/>
        </w:rPr>
        <w:t>in</w:t>
      </w:r>
      <w:r>
        <w:rPr>
          <w:spacing w:val="-12"/>
        </w:rPr>
        <w:t xml:space="preserve"> </w:t>
      </w:r>
      <w:r>
        <w:rPr>
          <w:spacing w:val="-8"/>
        </w:rPr>
        <w:t xml:space="preserve">GSAs </w:t>
      </w:r>
      <w:r>
        <w:rPr>
          <w:w w:val="85"/>
        </w:rPr>
        <w:t xml:space="preserve">predicted less depressive and anxiety symptoms. Additionally, when students engaged more </w:t>
      </w:r>
      <w:r>
        <w:rPr>
          <w:w w:val="90"/>
        </w:rPr>
        <w:t>with</w:t>
      </w:r>
      <w:r>
        <w:rPr>
          <w:spacing w:val="-13"/>
          <w:w w:val="90"/>
        </w:rPr>
        <w:t xml:space="preserve"> </w:t>
      </w:r>
      <w:r>
        <w:rPr>
          <w:w w:val="90"/>
        </w:rPr>
        <w:t>the</w:t>
      </w:r>
      <w:r>
        <w:rPr>
          <w:spacing w:val="-13"/>
          <w:w w:val="90"/>
        </w:rPr>
        <w:t xml:space="preserve"> </w:t>
      </w:r>
      <w:r>
        <w:rPr>
          <w:w w:val="90"/>
        </w:rPr>
        <w:t>GSA</w:t>
      </w:r>
      <w:r>
        <w:rPr>
          <w:spacing w:val="-12"/>
          <w:w w:val="90"/>
        </w:rPr>
        <w:t xml:space="preserve"> </w:t>
      </w:r>
      <w:r>
        <w:rPr>
          <w:w w:val="90"/>
        </w:rPr>
        <w:t>over</w:t>
      </w:r>
      <w:r>
        <w:rPr>
          <w:spacing w:val="-13"/>
          <w:w w:val="90"/>
        </w:rPr>
        <w:t xml:space="preserve"> </w:t>
      </w:r>
      <w:r>
        <w:rPr>
          <w:w w:val="90"/>
        </w:rPr>
        <w:t>the</w:t>
      </w:r>
      <w:r>
        <w:rPr>
          <w:spacing w:val="-12"/>
          <w:w w:val="90"/>
        </w:rPr>
        <w:t xml:space="preserve"> </w:t>
      </w:r>
      <w:r>
        <w:rPr>
          <w:w w:val="90"/>
        </w:rPr>
        <w:t>school</w:t>
      </w:r>
      <w:r>
        <w:rPr>
          <w:spacing w:val="-12"/>
          <w:w w:val="90"/>
        </w:rPr>
        <w:t xml:space="preserve"> </w:t>
      </w:r>
      <w:r>
        <w:rPr>
          <w:w w:val="90"/>
        </w:rPr>
        <w:t>year,</w:t>
      </w:r>
      <w:r>
        <w:rPr>
          <w:spacing w:val="-8"/>
          <w:w w:val="90"/>
        </w:rPr>
        <w:t xml:space="preserve"> </w:t>
      </w:r>
      <w:r>
        <w:rPr>
          <w:w w:val="90"/>
        </w:rPr>
        <w:t>they</w:t>
      </w:r>
      <w:r>
        <w:rPr>
          <w:spacing w:val="-13"/>
          <w:w w:val="90"/>
        </w:rPr>
        <w:t xml:space="preserve"> </w:t>
      </w:r>
      <w:r>
        <w:rPr>
          <w:w w:val="90"/>
        </w:rPr>
        <w:t>reported</w:t>
      </w:r>
      <w:r>
        <w:rPr>
          <w:spacing w:val="-8"/>
          <w:w w:val="90"/>
        </w:rPr>
        <w:t xml:space="preserve"> </w:t>
      </w:r>
      <w:r>
        <w:rPr>
          <w:w w:val="90"/>
        </w:rPr>
        <w:t>higher</w:t>
      </w:r>
      <w:r>
        <w:rPr>
          <w:spacing w:val="-13"/>
          <w:w w:val="90"/>
        </w:rPr>
        <w:t xml:space="preserve"> </w:t>
      </w:r>
      <w:r>
        <w:rPr>
          <w:w w:val="90"/>
        </w:rPr>
        <w:t>perceived</w:t>
      </w:r>
      <w:r>
        <w:rPr>
          <w:spacing w:val="-8"/>
          <w:w w:val="90"/>
        </w:rPr>
        <w:t xml:space="preserve"> </w:t>
      </w:r>
      <w:r>
        <w:rPr>
          <w:w w:val="90"/>
        </w:rPr>
        <w:t>levels</w:t>
      </w:r>
      <w:r>
        <w:rPr>
          <w:spacing w:val="-8"/>
          <w:w w:val="90"/>
        </w:rPr>
        <w:t xml:space="preserve"> </w:t>
      </w:r>
      <w:r>
        <w:rPr>
          <w:w w:val="90"/>
        </w:rPr>
        <w:t>of</w:t>
      </w:r>
      <w:r>
        <w:rPr>
          <w:spacing w:val="-8"/>
          <w:w w:val="90"/>
        </w:rPr>
        <w:t xml:space="preserve"> </w:t>
      </w:r>
      <w:r>
        <w:rPr>
          <w:w w:val="90"/>
        </w:rPr>
        <w:t>peer</w:t>
      </w:r>
      <w:r>
        <w:rPr>
          <w:spacing w:val="-13"/>
          <w:w w:val="90"/>
        </w:rPr>
        <w:t xml:space="preserve"> </w:t>
      </w:r>
      <w:r>
        <w:rPr>
          <w:w w:val="90"/>
        </w:rPr>
        <w:t>validation and self-eﬃcacy</w:t>
      </w:r>
      <w:r>
        <w:rPr>
          <w:spacing w:val="-4"/>
          <w:w w:val="90"/>
        </w:rPr>
        <w:t xml:space="preserve"> </w:t>
      </w:r>
      <w:r>
        <w:rPr>
          <w:w w:val="90"/>
        </w:rPr>
        <w:t>to promote social justice.</w:t>
      </w:r>
      <w:r>
        <w:rPr>
          <w:w w:val="90"/>
          <w:vertAlign w:val="superscript"/>
        </w:rPr>
        <w:t>43</w:t>
      </w:r>
      <w:r>
        <w:rPr>
          <w:spacing w:val="-4"/>
          <w:w w:val="90"/>
        </w:rPr>
        <w:t xml:space="preserve"> </w:t>
      </w:r>
      <w:r>
        <w:rPr>
          <w:w w:val="90"/>
        </w:rPr>
        <w:t>Accordingly, GLSEN found that students</w:t>
      </w:r>
      <w:r>
        <w:rPr>
          <w:spacing w:val="-4"/>
          <w:w w:val="90"/>
        </w:rPr>
        <w:t xml:space="preserve"> </w:t>
      </w:r>
      <w:r>
        <w:rPr>
          <w:w w:val="90"/>
        </w:rPr>
        <w:t xml:space="preserve">with </w:t>
      </w:r>
      <w:r>
        <w:rPr>
          <w:spacing w:val="-4"/>
        </w:rPr>
        <w:t>active</w:t>
      </w:r>
      <w:r>
        <w:rPr>
          <w:spacing w:val="-13"/>
        </w:rPr>
        <w:t xml:space="preserve"> </w:t>
      </w:r>
      <w:r>
        <w:rPr>
          <w:spacing w:val="-4"/>
        </w:rPr>
        <w:t>GSAs</w:t>
      </w:r>
      <w:r>
        <w:rPr>
          <w:spacing w:val="-13"/>
        </w:rPr>
        <w:t xml:space="preserve"> </w:t>
      </w:r>
      <w:r>
        <w:rPr>
          <w:spacing w:val="-4"/>
        </w:rPr>
        <w:t>experienced</w:t>
      </w:r>
      <w:r>
        <w:rPr>
          <w:spacing w:val="-13"/>
        </w:rPr>
        <w:t xml:space="preserve"> </w:t>
      </w:r>
      <w:r>
        <w:rPr>
          <w:spacing w:val="-4"/>
        </w:rPr>
        <w:t>nearly</w:t>
      </w:r>
      <w:r>
        <w:rPr>
          <w:spacing w:val="-16"/>
        </w:rPr>
        <w:t xml:space="preserve"> </w:t>
      </w:r>
      <w:r>
        <w:rPr>
          <w:spacing w:val="-4"/>
        </w:rPr>
        <w:t>half</w:t>
      </w:r>
      <w:r>
        <w:rPr>
          <w:spacing w:val="-13"/>
        </w:rPr>
        <w:t xml:space="preserve"> </w:t>
      </w:r>
      <w:r>
        <w:rPr>
          <w:spacing w:val="-4"/>
        </w:rPr>
        <w:t>as</w:t>
      </w:r>
      <w:r>
        <w:rPr>
          <w:spacing w:val="-13"/>
        </w:rPr>
        <w:t xml:space="preserve"> </w:t>
      </w:r>
      <w:r>
        <w:rPr>
          <w:spacing w:val="-4"/>
        </w:rPr>
        <w:t>much</w:t>
      </w:r>
      <w:r>
        <w:rPr>
          <w:spacing w:val="-13"/>
        </w:rPr>
        <w:t xml:space="preserve"> </w:t>
      </w:r>
      <w:r>
        <w:rPr>
          <w:spacing w:val="-4"/>
        </w:rPr>
        <w:t>in-person</w:t>
      </w:r>
      <w:r>
        <w:rPr>
          <w:spacing w:val="-16"/>
        </w:rPr>
        <w:t xml:space="preserve"> </w:t>
      </w:r>
      <w:r>
        <w:rPr>
          <w:spacing w:val="-4"/>
        </w:rPr>
        <w:t>victimization</w:t>
      </w:r>
      <w:r>
        <w:rPr>
          <w:spacing w:val="-13"/>
        </w:rPr>
        <w:t xml:space="preserve"> </w:t>
      </w:r>
      <w:r>
        <w:rPr>
          <w:spacing w:val="-4"/>
        </w:rPr>
        <w:t>for</w:t>
      </w:r>
      <w:r>
        <w:rPr>
          <w:spacing w:val="-16"/>
        </w:rPr>
        <w:t xml:space="preserve"> </w:t>
      </w:r>
      <w:r>
        <w:rPr>
          <w:spacing w:val="-4"/>
        </w:rPr>
        <w:t>their</w:t>
      </w:r>
      <w:r>
        <w:rPr>
          <w:spacing w:val="-16"/>
        </w:rPr>
        <w:t xml:space="preserve"> </w:t>
      </w:r>
      <w:r>
        <w:rPr>
          <w:spacing w:val="-4"/>
        </w:rPr>
        <w:t xml:space="preserve">sexual </w:t>
      </w:r>
      <w:r>
        <w:rPr>
          <w:w w:val="90"/>
        </w:rPr>
        <w:t>orientation</w:t>
      </w:r>
      <w:r>
        <w:rPr>
          <w:spacing w:val="-9"/>
          <w:w w:val="90"/>
        </w:rPr>
        <w:t xml:space="preserve"> </w:t>
      </w:r>
      <w:r>
        <w:rPr>
          <w:w w:val="90"/>
        </w:rPr>
        <w:t>or</w:t>
      </w:r>
      <w:r>
        <w:rPr>
          <w:spacing w:val="-18"/>
          <w:w w:val="90"/>
        </w:rPr>
        <w:t xml:space="preserve"> </w:t>
      </w:r>
      <w:r>
        <w:rPr>
          <w:w w:val="90"/>
        </w:rPr>
        <w:t>gender</w:t>
      </w:r>
      <w:r>
        <w:rPr>
          <w:spacing w:val="-18"/>
          <w:w w:val="90"/>
        </w:rPr>
        <w:t xml:space="preserve"> </w:t>
      </w:r>
      <w:r>
        <w:rPr>
          <w:w w:val="90"/>
        </w:rPr>
        <w:t>expression</w:t>
      </w:r>
      <w:r>
        <w:rPr>
          <w:spacing w:val="-9"/>
          <w:w w:val="90"/>
        </w:rPr>
        <w:t xml:space="preserve"> </w:t>
      </w:r>
      <w:r>
        <w:rPr>
          <w:w w:val="90"/>
        </w:rPr>
        <w:t>as</w:t>
      </w:r>
      <w:r>
        <w:rPr>
          <w:spacing w:val="-9"/>
          <w:w w:val="90"/>
        </w:rPr>
        <w:t xml:space="preserve"> </w:t>
      </w:r>
      <w:r>
        <w:rPr>
          <w:w w:val="90"/>
        </w:rPr>
        <w:t>their</w:t>
      </w:r>
      <w:r>
        <w:rPr>
          <w:spacing w:val="-18"/>
          <w:w w:val="90"/>
        </w:rPr>
        <w:t xml:space="preserve"> </w:t>
      </w:r>
      <w:r>
        <w:rPr>
          <w:w w:val="90"/>
        </w:rPr>
        <w:t>peers.</w:t>
      </w:r>
      <w:r>
        <w:rPr>
          <w:w w:val="90"/>
          <w:vertAlign w:val="superscript"/>
        </w:rPr>
        <w:t>44</w:t>
      </w:r>
    </w:p>
    <w:p w14:paraId="7C2E299B" w14:textId="77777777" w:rsidR="00091439" w:rsidRDefault="00091439">
      <w:pPr>
        <w:pStyle w:val="BodyText"/>
        <w:spacing w:before="64"/>
      </w:pPr>
    </w:p>
    <w:p w14:paraId="7C2E299C" w14:textId="77777777" w:rsidR="00091439" w:rsidRDefault="00000000">
      <w:pPr>
        <w:pStyle w:val="BodyText"/>
        <w:spacing w:line="283" w:lineRule="auto"/>
        <w:ind w:left="232" w:right="514"/>
        <w:jc w:val="both"/>
      </w:pPr>
      <w:r>
        <w:rPr>
          <w:w w:val="85"/>
        </w:rPr>
        <w:t xml:space="preserve">Additionally, LGBTQ youth in the child welfare system require professionals who are LGBTQ- </w:t>
      </w:r>
      <w:r>
        <w:rPr>
          <w:w w:val="90"/>
        </w:rPr>
        <w:t>aﬃrming and trauma-informed, as</w:t>
      </w:r>
      <w:r>
        <w:rPr>
          <w:spacing w:val="-5"/>
          <w:w w:val="90"/>
        </w:rPr>
        <w:t xml:space="preserve"> </w:t>
      </w:r>
      <w:r>
        <w:rPr>
          <w:w w:val="90"/>
        </w:rPr>
        <w:t>well as culturally</w:t>
      </w:r>
      <w:r>
        <w:rPr>
          <w:spacing w:val="-5"/>
          <w:w w:val="90"/>
        </w:rPr>
        <w:t xml:space="preserve"> </w:t>
      </w:r>
      <w:r>
        <w:rPr>
          <w:w w:val="90"/>
        </w:rPr>
        <w:t xml:space="preserve">responsive to diﬀerences in race and </w:t>
      </w:r>
      <w:r>
        <w:rPr>
          <w:spacing w:val="-2"/>
          <w:w w:val="90"/>
        </w:rPr>
        <w:t>ethnicity.</w:t>
      </w:r>
      <w:r>
        <w:rPr>
          <w:spacing w:val="-4"/>
          <w:w w:val="90"/>
        </w:rPr>
        <w:t xml:space="preserve"> </w:t>
      </w:r>
      <w:r>
        <w:rPr>
          <w:spacing w:val="-2"/>
          <w:w w:val="90"/>
        </w:rPr>
        <w:t>Nationally,</w:t>
      </w:r>
      <w:r>
        <w:rPr>
          <w:spacing w:val="-4"/>
          <w:w w:val="90"/>
        </w:rPr>
        <w:t xml:space="preserve"> </w:t>
      </w:r>
      <w:r>
        <w:rPr>
          <w:spacing w:val="-2"/>
          <w:w w:val="90"/>
        </w:rPr>
        <w:t>LGBTQ</w:t>
      </w:r>
      <w:r>
        <w:rPr>
          <w:spacing w:val="-11"/>
          <w:w w:val="90"/>
        </w:rPr>
        <w:t xml:space="preserve"> </w:t>
      </w:r>
      <w:r>
        <w:rPr>
          <w:spacing w:val="-2"/>
          <w:w w:val="90"/>
        </w:rPr>
        <w:t>youth</w:t>
      </w:r>
      <w:r>
        <w:rPr>
          <w:spacing w:val="-4"/>
          <w:w w:val="90"/>
        </w:rPr>
        <w:t xml:space="preserve"> </w:t>
      </w:r>
      <w:r>
        <w:rPr>
          <w:spacing w:val="-2"/>
          <w:w w:val="90"/>
        </w:rPr>
        <w:t>are</w:t>
      </w:r>
      <w:r>
        <w:rPr>
          <w:spacing w:val="-4"/>
          <w:w w:val="90"/>
        </w:rPr>
        <w:t xml:space="preserve"> </w:t>
      </w:r>
      <w:r>
        <w:rPr>
          <w:spacing w:val="-2"/>
          <w:w w:val="90"/>
        </w:rPr>
        <w:t>twice</w:t>
      </w:r>
      <w:r>
        <w:rPr>
          <w:spacing w:val="-4"/>
          <w:w w:val="90"/>
        </w:rPr>
        <w:t xml:space="preserve"> </w:t>
      </w:r>
      <w:r>
        <w:rPr>
          <w:spacing w:val="-2"/>
          <w:w w:val="90"/>
        </w:rPr>
        <w:t>as</w:t>
      </w:r>
      <w:r>
        <w:rPr>
          <w:spacing w:val="-4"/>
          <w:w w:val="90"/>
        </w:rPr>
        <w:t xml:space="preserve"> </w:t>
      </w:r>
      <w:r>
        <w:rPr>
          <w:spacing w:val="-2"/>
          <w:w w:val="90"/>
        </w:rPr>
        <w:t>likely</w:t>
      </w:r>
      <w:r>
        <w:rPr>
          <w:spacing w:val="-11"/>
          <w:w w:val="90"/>
        </w:rPr>
        <w:t xml:space="preserve"> </w:t>
      </w:r>
      <w:r>
        <w:rPr>
          <w:spacing w:val="-2"/>
          <w:w w:val="90"/>
        </w:rPr>
        <w:t>to</w:t>
      </w:r>
      <w:r>
        <w:rPr>
          <w:spacing w:val="-4"/>
          <w:w w:val="90"/>
        </w:rPr>
        <w:t xml:space="preserve"> </w:t>
      </w:r>
      <w:r>
        <w:rPr>
          <w:spacing w:val="-2"/>
          <w:w w:val="90"/>
        </w:rPr>
        <w:t>report</w:t>
      </w:r>
      <w:r>
        <w:rPr>
          <w:spacing w:val="-4"/>
          <w:w w:val="90"/>
        </w:rPr>
        <w:t xml:space="preserve"> </w:t>
      </w:r>
      <w:r>
        <w:rPr>
          <w:spacing w:val="-2"/>
          <w:w w:val="90"/>
        </w:rPr>
        <w:t>being</w:t>
      </w:r>
      <w:r>
        <w:rPr>
          <w:spacing w:val="-4"/>
          <w:w w:val="90"/>
        </w:rPr>
        <w:t xml:space="preserve"> </w:t>
      </w:r>
      <w:r>
        <w:rPr>
          <w:spacing w:val="-2"/>
          <w:w w:val="90"/>
        </w:rPr>
        <w:t>unfairly</w:t>
      </w:r>
      <w:r>
        <w:rPr>
          <w:spacing w:val="-11"/>
          <w:w w:val="90"/>
        </w:rPr>
        <w:t xml:space="preserve"> </w:t>
      </w:r>
      <w:r>
        <w:rPr>
          <w:spacing w:val="-2"/>
          <w:w w:val="90"/>
        </w:rPr>
        <w:t>treated</w:t>
      </w:r>
      <w:r>
        <w:rPr>
          <w:spacing w:val="-4"/>
          <w:w w:val="90"/>
        </w:rPr>
        <w:t xml:space="preserve"> </w:t>
      </w:r>
      <w:r>
        <w:rPr>
          <w:spacing w:val="-2"/>
          <w:w w:val="90"/>
        </w:rPr>
        <w:t>by</w:t>
      </w:r>
      <w:r>
        <w:rPr>
          <w:spacing w:val="-11"/>
          <w:w w:val="90"/>
        </w:rPr>
        <w:t xml:space="preserve"> </w:t>
      </w:r>
      <w:r>
        <w:rPr>
          <w:spacing w:val="-2"/>
          <w:w w:val="90"/>
        </w:rPr>
        <w:t xml:space="preserve">the </w:t>
      </w:r>
      <w:r>
        <w:rPr>
          <w:w w:val="90"/>
        </w:rPr>
        <w:t xml:space="preserve">child welfare system, explaining why rates of placement run-away, school absenteeism, </w:t>
      </w:r>
      <w:r>
        <w:rPr>
          <w:w w:val="85"/>
        </w:rPr>
        <w:t>discipline, and dropout are so high; LGBTQ foster</w:t>
      </w:r>
      <w:r>
        <w:rPr>
          <w:spacing w:val="-7"/>
          <w:w w:val="85"/>
        </w:rPr>
        <w:t xml:space="preserve"> </w:t>
      </w:r>
      <w:r>
        <w:rPr>
          <w:w w:val="85"/>
        </w:rPr>
        <w:t xml:space="preserve">youth nationwide are nearly three times as likely to be hospitalized for emotional reasons – yet when they age out of services, many are </w:t>
      </w:r>
      <w:r>
        <w:rPr>
          <w:spacing w:val="-4"/>
        </w:rPr>
        <w:t>left</w:t>
      </w:r>
      <w:r>
        <w:rPr>
          <w:spacing w:val="-32"/>
        </w:rPr>
        <w:t xml:space="preserve"> </w:t>
      </w:r>
      <w:r>
        <w:rPr>
          <w:spacing w:val="-4"/>
        </w:rPr>
        <w:t>on</w:t>
      </w:r>
      <w:r>
        <w:rPr>
          <w:spacing w:val="-32"/>
        </w:rPr>
        <w:t xml:space="preserve"> </w:t>
      </w:r>
      <w:r>
        <w:rPr>
          <w:spacing w:val="-4"/>
        </w:rPr>
        <w:t>their</w:t>
      </w:r>
      <w:r>
        <w:rPr>
          <w:spacing w:val="-39"/>
        </w:rPr>
        <w:t xml:space="preserve"> </w:t>
      </w:r>
      <w:r>
        <w:rPr>
          <w:spacing w:val="-4"/>
        </w:rPr>
        <w:t>own.</w:t>
      </w:r>
      <w:r>
        <w:rPr>
          <w:spacing w:val="-4"/>
          <w:vertAlign w:val="superscript"/>
        </w:rPr>
        <w:t>45</w:t>
      </w:r>
    </w:p>
    <w:p w14:paraId="7C2E299D" w14:textId="77777777" w:rsidR="00091439" w:rsidRDefault="00091439">
      <w:pPr>
        <w:pStyle w:val="BodyText"/>
        <w:spacing w:before="59"/>
      </w:pPr>
    </w:p>
    <w:p w14:paraId="7C2E299E" w14:textId="77777777" w:rsidR="00091439" w:rsidRDefault="00000000">
      <w:pPr>
        <w:pStyle w:val="BodyText"/>
        <w:spacing w:line="283" w:lineRule="auto"/>
        <w:ind w:left="232" w:right="514"/>
        <w:jc w:val="both"/>
      </w:pPr>
      <w:r>
        <w:rPr>
          <w:w w:val="90"/>
        </w:rPr>
        <w:t>Finally,</w:t>
      </w:r>
      <w:r>
        <w:rPr>
          <w:spacing w:val="-13"/>
          <w:w w:val="90"/>
        </w:rPr>
        <w:t xml:space="preserve"> </w:t>
      </w:r>
      <w:r>
        <w:rPr>
          <w:w w:val="90"/>
        </w:rPr>
        <w:t>youth</w:t>
      </w:r>
      <w:r>
        <w:rPr>
          <w:spacing w:val="-13"/>
          <w:w w:val="90"/>
        </w:rPr>
        <w:t xml:space="preserve"> </w:t>
      </w:r>
      <w:r>
        <w:rPr>
          <w:w w:val="90"/>
        </w:rPr>
        <w:t>who</w:t>
      </w:r>
      <w:r>
        <w:rPr>
          <w:spacing w:val="-12"/>
          <w:w w:val="90"/>
        </w:rPr>
        <w:t xml:space="preserve"> </w:t>
      </w:r>
      <w:proofErr w:type="gramStart"/>
      <w:r>
        <w:rPr>
          <w:w w:val="90"/>
        </w:rPr>
        <w:t>are</w:t>
      </w:r>
      <w:r>
        <w:rPr>
          <w:spacing w:val="-13"/>
          <w:w w:val="90"/>
        </w:rPr>
        <w:t xml:space="preserve"> </w:t>
      </w:r>
      <w:r>
        <w:rPr>
          <w:w w:val="90"/>
        </w:rPr>
        <w:t>involved</w:t>
      </w:r>
      <w:r>
        <w:rPr>
          <w:spacing w:val="-13"/>
          <w:w w:val="90"/>
        </w:rPr>
        <w:t xml:space="preserve"> </w:t>
      </w:r>
      <w:r>
        <w:rPr>
          <w:w w:val="90"/>
        </w:rPr>
        <w:t>in</w:t>
      </w:r>
      <w:proofErr w:type="gramEnd"/>
      <w:r>
        <w:rPr>
          <w:spacing w:val="-12"/>
          <w:w w:val="90"/>
        </w:rPr>
        <w:t xml:space="preserve"> </w:t>
      </w:r>
      <w:r>
        <w:rPr>
          <w:w w:val="90"/>
        </w:rPr>
        <w:t>the</w:t>
      </w:r>
      <w:r>
        <w:rPr>
          <w:spacing w:val="-13"/>
          <w:w w:val="90"/>
        </w:rPr>
        <w:t xml:space="preserve"> </w:t>
      </w:r>
      <w:r>
        <w:rPr>
          <w:w w:val="90"/>
        </w:rPr>
        <w:t>juvenile</w:t>
      </w:r>
      <w:r>
        <w:rPr>
          <w:spacing w:val="-13"/>
          <w:w w:val="90"/>
        </w:rPr>
        <w:t xml:space="preserve"> </w:t>
      </w:r>
      <w:r>
        <w:rPr>
          <w:w w:val="90"/>
        </w:rPr>
        <w:t>and</w:t>
      </w:r>
      <w:r>
        <w:rPr>
          <w:spacing w:val="-12"/>
          <w:w w:val="90"/>
        </w:rPr>
        <w:t xml:space="preserve"> </w:t>
      </w:r>
      <w:r>
        <w:rPr>
          <w:w w:val="90"/>
        </w:rPr>
        <w:t>criminal</w:t>
      </w:r>
      <w:r>
        <w:rPr>
          <w:spacing w:val="-12"/>
          <w:w w:val="90"/>
        </w:rPr>
        <w:t xml:space="preserve"> </w:t>
      </w:r>
      <w:r>
        <w:rPr>
          <w:w w:val="90"/>
        </w:rPr>
        <w:t>justice</w:t>
      </w:r>
      <w:r>
        <w:rPr>
          <w:spacing w:val="-12"/>
          <w:w w:val="90"/>
        </w:rPr>
        <w:t xml:space="preserve"> </w:t>
      </w:r>
      <w:r>
        <w:rPr>
          <w:w w:val="90"/>
        </w:rPr>
        <w:t>systems</w:t>
      </w:r>
      <w:r>
        <w:rPr>
          <w:spacing w:val="-12"/>
          <w:w w:val="90"/>
        </w:rPr>
        <w:t xml:space="preserve"> </w:t>
      </w:r>
      <w:r>
        <w:rPr>
          <w:w w:val="90"/>
        </w:rPr>
        <w:t>also</w:t>
      </w:r>
      <w:r>
        <w:rPr>
          <w:spacing w:val="-11"/>
          <w:w w:val="90"/>
        </w:rPr>
        <w:t xml:space="preserve"> </w:t>
      </w:r>
      <w:r>
        <w:rPr>
          <w:w w:val="90"/>
        </w:rPr>
        <w:t>often</w:t>
      </w:r>
      <w:r>
        <w:rPr>
          <w:spacing w:val="-12"/>
          <w:w w:val="90"/>
        </w:rPr>
        <w:t xml:space="preserve"> </w:t>
      </w:r>
      <w:r>
        <w:rPr>
          <w:w w:val="90"/>
        </w:rPr>
        <w:t xml:space="preserve">have </w:t>
      </w:r>
      <w:r>
        <w:rPr>
          <w:w w:val="85"/>
        </w:rPr>
        <w:t>multiple marginalized identities. In Massachusetts, DYS</w:t>
      </w:r>
      <w:r>
        <w:rPr>
          <w:spacing w:val="-8"/>
          <w:w w:val="85"/>
        </w:rPr>
        <w:t xml:space="preserve"> </w:t>
      </w:r>
      <w:r>
        <w:rPr>
          <w:w w:val="85"/>
        </w:rPr>
        <w:t>Annual Report 2022 reports that 7.4% of</w:t>
      </w:r>
      <w:r>
        <w:rPr>
          <w:spacing w:val="-3"/>
          <w:w w:val="85"/>
        </w:rPr>
        <w:t xml:space="preserve"> </w:t>
      </w:r>
      <w:r>
        <w:rPr>
          <w:w w:val="85"/>
        </w:rPr>
        <w:t>youth in the juvenile justice system identify</w:t>
      </w:r>
      <w:r>
        <w:rPr>
          <w:spacing w:val="-3"/>
          <w:w w:val="85"/>
        </w:rPr>
        <w:t xml:space="preserve"> </w:t>
      </w:r>
      <w:r>
        <w:rPr>
          <w:w w:val="85"/>
        </w:rPr>
        <w:t xml:space="preserve">as LGBTQ, though 83% of its detained juvenile </w:t>
      </w:r>
      <w:r>
        <w:rPr>
          <w:w w:val="90"/>
        </w:rPr>
        <w:t>population identiﬁes as BIPOC.</w:t>
      </w:r>
      <w:r>
        <w:rPr>
          <w:w w:val="90"/>
          <w:vertAlign w:val="superscript"/>
        </w:rPr>
        <w:t>46</w:t>
      </w:r>
      <w:r>
        <w:rPr>
          <w:w w:val="90"/>
        </w:rPr>
        <w:t xml:space="preserve"> Many LGBTQ youths with experience being incarcerated </w:t>
      </w:r>
      <w:r>
        <w:rPr>
          <w:spacing w:val="-2"/>
        </w:rPr>
        <w:t>are</w:t>
      </w:r>
      <w:r>
        <w:rPr>
          <w:spacing w:val="-20"/>
        </w:rPr>
        <w:t xml:space="preserve"> </w:t>
      </w:r>
      <w:r>
        <w:rPr>
          <w:spacing w:val="-2"/>
        </w:rPr>
        <w:t>survivors</w:t>
      </w:r>
      <w:r>
        <w:rPr>
          <w:spacing w:val="-19"/>
        </w:rPr>
        <w:t xml:space="preserve"> </w:t>
      </w:r>
      <w:r>
        <w:rPr>
          <w:spacing w:val="-2"/>
        </w:rPr>
        <w:t>of</w:t>
      </w:r>
      <w:r>
        <w:rPr>
          <w:spacing w:val="-19"/>
        </w:rPr>
        <w:t xml:space="preserve"> </w:t>
      </w:r>
      <w:r>
        <w:rPr>
          <w:spacing w:val="-2"/>
        </w:rPr>
        <w:t>childhood</w:t>
      </w:r>
      <w:r>
        <w:rPr>
          <w:spacing w:val="-19"/>
        </w:rPr>
        <w:t xml:space="preserve"> </w:t>
      </w:r>
      <w:r>
        <w:rPr>
          <w:spacing w:val="-2"/>
        </w:rPr>
        <w:t>abuse</w:t>
      </w:r>
      <w:r>
        <w:rPr>
          <w:spacing w:val="-19"/>
        </w:rPr>
        <w:t xml:space="preserve"> </w:t>
      </w:r>
      <w:r>
        <w:rPr>
          <w:spacing w:val="-2"/>
        </w:rPr>
        <w:t>and</w:t>
      </w:r>
      <w:r>
        <w:rPr>
          <w:spacing w:val="-19"/>
        </w:rPr>
        <w:t xml:space="preserve"> </w:t>
      </w:r>
      <w:r>
        <w:rPr>
          <w:spacing w:val="-2"/>
        </w:rPr>
        <w:t>trauma,</w:t>
      </w:r>
      <w:r>
        <w:rPr>
          <w:spacing w:val="-19"/>
        </w:rPr>
        <w:t xml:space="preserve"> </w:t>
      </w:r>
      <w:r>
        <w:rPr>
          <w:spacing w:val="-2"/>
        </w:rPr>
        <w:t>were</w:t>
      </w:r>
      <w:r>
        <w:rPr>
          <w:spacing w:val="-19"/>
        </w:rPr>
        <w:t xml:space="preserve"> </w:t>
      </w:r>
      <w:r>
        <w:rPr>
          <w:spacing w:val="-2"/>
        </w:rPr>
        <w:t>unemployed</w:t>
      </w:r>
      <w:r>
        <w:rPr>
          <w:spacing w:val="-19"/>
        </w:rPr>
        <w:t xml:space="preserve"> </w:t>
      </w:r>
      <w:r>
        <w:rPr>
          <w:spacing w:val="-2"/>
        </w:rPr>
        <w:t>or</w:t>
      </w:r>
      <w:r>
        <w:rPr>
          <w:spacing w:val="-19"/>
        </w:rPr>
        <w:t xml:space="preserve"> </w:t>
      </w:r>
      <w:r>
        <w:rPr>
          <w:spacing w:val="-2"/>
        </w:rPr>
        <w:t>homeless</w:t>
      </w:r>
      <w:r>
        <w:rPr>
          <w:spacing w:val="-20"/>
        </w:rPr>
        <w:t xml:space="preserve"> </w:t>
      </w:r>
      <w:r>
        <w:rPr>
          <w:spacing w:val="-2"/>
        </w:rPr>
        <w:t xml:space="preserve">before </w:t>
      </w:r>
      <w:r>
        <w:rPr>
          <w:spacing w:val="-2"/>
          <w:w w:val="90"/>
        </w:rPr>
        <w:t>incarceration, and experience</w:t>
      </w:r>
      <w:r>
        <w:rPr>
          <w:spacing w:val="-8"/>
          <w:w w:val="90"/>
        </w:rPr>
        <w:t xml:space="preserve"> </w:t>
      </w:r>
      <w:r>
        <w:rPr>
          <w:spacing w:val="-2"/>
          <w:w w:val="90"/>
        </w:rPr>
        <w:t>violence, sexual assault, and human rights abuses</w:t>
      </w:r>
      <w:r>
        <w:rPr>
          <w:spacing w:val="-8"/>
          <w:w w:val="90"/>
        </w:rPr>
        <w:t xml:space="preserve"> </w:t>
      </w:r>
      <w:r>
        <w:rPr>
          <w:spacing w:val="-2"/>
          <w:w w:val="90"/>
        </w:rPr>
        <w:t xml:space="preserve">within the </w:t>
      </w:r>
      <w:r>
        <w:rPr>
          <w:w w:val="90"/>
        </w:rPr>
        <w:t>gender-segregated</w:t>
      </w:r>
      <w:r>
        <w:rPr>
          <w:spacing w:val="-13"/>
          <w:w w:val="90"/>
        </w:rPr>
        <w:t xml:space="preserve"> </w:t>
      </w:r>
      <w:r>
        <w:rPr>
          <w:w w:val="90"/>
        </w:rPr>
        <w:t>justice</w:t>
      </w:r>
      <w:r>
        <w:rPr>
          <w:spacing w:val="-13"/>
          <w:w w:val="90"/>
        </w:rPr>
        <w:t xml:space="preserve"> </w:t>
      </w:r>
      <w:r>
        <w:rPr>
          <w:w w:val="90"/>
        </w:rPr>
        <w:t>system.</w:t>
      </w:r>
      <w:r>
        <w:rPr>
          <w:spacing w:val="-12"/>
          <w:w w:val="90"/>
        </w:rPr>
        <w:t xml:space="preserve"> </w:t>
      </w:r>
      <w:r>
        <w:rPr>
          <w:w w:val="90"/>
        </w:rPr>
        <w:t>National</w:t>
      </w:r>
      <w:r>
        <w:rPr>
          <w:spacing w:val="-13"/>
          <w:w w:val="90"/>
        </w:rPr>
        <w:t xml:space="preserve"> </w:t>
      </w:r>
      <w:r>
        <w:rPr>
          <w:w w:val="90"/>
        </w:rPr>
        <w:t>research</w:t>
      </w:r>
      <w:r>
        <w:rPr>
          <w:spacing w:val="-13"/>
          <w:w w:val="90"/>
        </w:rPr>
        <w:t xml:space="preserve"> </w:t>
      </w:r>
      <w:r>
        <w:rPr>
          <w:w w:val="90"/>
        </w:rPr>
        <w:t>shows</w:t>
      </w:r>
      <w:r>
        <w:rPr>
          <w:spacing w:val="-12"/>
          <w:w w:val="90"/>
        </w:rPr>
        <w:t xml:space="preserve"> </w:t>
      </w:r>
      <w:r>
        <w:rPr>
          <w:w w:val="90"/>
        </w:rPr>
        <w:t>that</w:t>
      </w:r>
      <w:r>
        <w:rPr>
          <w:spacing w:val="-13"/>
          <w:w w:val="90"/>
        </w:rPr>
        <w:t xml:space="preserve"> </w:t>
      </w:r>
      <w:r>
        <w:rPr>
          <w:w w:val="90"/>
        </w:rPr>
        <w:t>arrest</w:t>
      </w:r>
      <w:r>
        <w:rPr>
          <w:spacing w:val="-13"/>
          <w:w w:val="90"/>
        </w:rPr>
        <w:t xml:space="preserve"> </w:t>
      </w:r>
      <w:r>
        <w:rPr>
          <w:w w:val="90"/>
        </w:rPr>
        <w:t>rates</w:t>
      </w:r>
      <w:r>
        <w:rPr>
          <w:spacing w:val="-12"/>
          <w:w w:val="90"/>
        </w:rPr>
        <w:t xml:space="preserve"> </w:t>
      </w:r>
      <w:r>
        <w:rPr>
          <w:w w:val="90"/>
        </w:rPr>
        <w:t>are</w:t>
      </w:r>
      <w:r>
        <w:rPr>
          <w:spacing w:val="-13"/>
          <w:w w:val="90"/>
        </w:rPr>
        <w:t xml:space="preserve"> </w:t>
      </w:r>
      <w:r>
        <w:rPr>
          <w:w w:val="90"/>
        </w:rPr>
        <w:t>higher</w:t>
      </w:r>
      <w:r>
        <w:rPr>
          <w:spacing w:val="-13"/>
          <w:w w:val="90"/>
        </w:rPr>
        <w:t xml:space="preserve"> </w:t>
      </w:r>
      <w:r>
        <w:rPr>
          <w:w w:val="90"/>
        </w:rPr>
        <w:t xml:space="preserve">for </w:t>
      </w:r>
      <w:r>
        <w:rPr>
          <w:w w:val="85"/>
        </w:rPr>
        <w:t>BIPOC (especially Black, Latine, and Indigenous) and transgender</w:t>
      </w:r>
      <w:r>
        <w:rPr>
          <w:spacing w:val="-2"/>
          <w:w w:val="85"/>
        </w:rPr>
        <w:t xml:space="preserve"> </w:t>
      </w:r>
      <w:r>
        <w:rPr>
          <w:w w:val="85"/>
        </w:rPr>
        <w:t>youth, due at least in part</w:t>
      </w:r>
      <w:r>
        <w:rPr>
          <w:spacing w:val="40"/>
        </w:rPr>
        <w:t xml:space="preserve"> </w:t>
      </w:r>
      <w:r>
        <w:rPr>
          <w:spacing w:val="-2"/>
          <w:w w:val="90"/>
        </w:rPr>
        <w:t>to</w:t>
      </w:r>
      <w:r>
        <w:rPr>
          <w:spacing w:val="-14"/>
          <w:w w:val="90"/>
        </w:rPr>
        <w:t xml:space="preserve"> </w:t>
      </w:r>
      <w:r>
        <w:rPr>
          <w:spacing w:val="-2"/>
          <w:w w:val="90"/>
        </w:rPr>
        <w:t>prejudice,</w:t>
      </w:r>
      <w:r>
        <w:rPr>
          <w:spacing w:val="-14"/>
          <w:w w:val="90"/>
        </w:rPr>
        <w:t xml:space="preserve"> </w:t>
      </w:r>
      <w:r>
        <w:rPr>
          <w:spacing w:val="-2"/>
          <w:w w:val="90"/>
        </w:rPr>
        <w:t>poverty,</w:t>
      </w:r>
      <w:r>
        <w:rPr>
          <w:spacing w:val="-14"/>
          <w:w w:val="90"/>
        </w:rPr>
        <w:t xml:space="preserve"> </w:t>
      </w:r>
      <w:r>
        <w:rPr>
          <w:spacing w:val="-2"/>
          <w:w w:val="90"/>
        </w:rPr>
        <w:t>and</w:t>
      </w:r>
      <w:r>
        <w:rPr>
          <w:spacing w:val="-14"/>
          <w:w w:val="90"/>
        </w:rPr>
        <w:t xml:space="preserve"> </w:t>
      </w:r>
      <w:r>
        <w:rPr>
          <w:spacing w:val="-2"/>
          <w:w w:val="90"/>
        </w:rPr>
        <w:t>inequitable</w:t>
      </w:r>
      <w:r>
        <w:rPr>
          <w:spacing w:val="-14"/>
          <w:w w:val="90"/>
        </w:rPr>
        <w:t xml:space="preserve"> </w:t>
      </w:r>
      <w:r>
        <w:rPr>
          <w:spacing w:val="-2"/>
          <w:w w:val="90"/>
        </w:rPr>
        <w:t>laws</w:t>
      </w:r>
      <w:r>
        <w:rPr>
          <w:spacing w:val="-14"/>
          <w:w w:val="90"/>
        </w:rPr>
        <w:t xml:space="preserve"> </w:t>
      </w:r>
      <w:r>
        <w:rPr>
          <w:spacing w:val="-2"/>
          <w:w w:val="90"/>
        </w:rPr>
        <w:t>such</w:t>
      </w:r>
      <w:r>
        <w:rPr>
          <w:spacing w:val="-14"/>
          <w:w w:val="90"/>
        </w:rPr>
        <w:t xml:space="preserve"> </w:t>
      </w:r>
      <w:r>
        <w:rPr>
          <w:spacing w:val="-2"/>
          <w:w w:val="90"/>
        </w:rPr>
        <w:t>as</w:t>
      </w:r>
      <w:r>
        <w:rPr>
          <w:spacing w:val="-14"/>
          <w:w w:val="90"/>
        </w:rPr>
        <w:t xml:space="preserve"> </w:t>
      </w:r>
      <w:r>
        <w:rPr>
          <w:spacing w:val="-2"/>
          <w:w w:val="90"/>
        </w:rPr>
        <w:t>criminalization</w:t>
      </w:r>
      <w:r>
        <w:rPr>
          <w:spacing w:val="-14"/>
          <w:w w:val="90"/>
        </w:rPr>
        <w:t xml:space="preserve"> </w:t>
      </w:r>
      <w:r>
        <w:rPr>
          <w:spacing w:val="-2"/>
          <w:w w:val="90"/>
        </w:rPr>
        <w:t>of</w:t>
      </w:r>
      <w:r>
        <w:rPr>
          <w:spacing w:val="-14"/>
          <w:w w:val="90"/>
        </w:rPr>
        <w:t xml:space="preserve"> </w:t>
      </w:r>
      <w:r>
        <w:rPr>
          <w:spacing w:val="-2"/>
          <w:w w:val="90"/>
        </w:rPr>
        <w:t>sex</w:t>
      </w:r>
      <w:r>
        <w:rPr>
          <w:spacing w:val="-31"/>
          <w:w w:val="90"/>
        </w:rPr>
        <w:t xml:space="preserve"> </w:t>
      </w:r>
      <w:r>
        <w:rPr>
          <w:spacing w:val="-2"/>
          <w:w w:val="90"/>
        </w:rPr>
        <w:t>work.</w:t>
      </w:r>
    </w:p>
    <w:p w14:paraId="7C2E299F" w14:textId="77777777" w:rsidR="00091439" w:rsidRDefault="00091439">
      <w:pPr>
        <w:pStyle w:val="BodyText"/>
        <w:spacing w:before="60"/>
      </w:pPr>
    </w:p>
    <w:p w14:paraId="7C2E29A0" w14:textId="77777777" w:rsidR="00091439" w:rsidRDefault="00000000">
      <w:pPr>
        <w:pStyle w:val="BodyText"/>
        <w:spacing w:before="1" w:line="283" w:lineRule="auto"/>
        <w:ind w:left="232" w:right="514"/>
        <w:jc w:val="both"/>
      </w:pPr>
      <w:r>
        <w:rPr>
          <w:spacing w:val="-6"/>
        </w:rPr>
        <w:t>Overall,</w:t>
      </w:r>
      <w:r>
        <w:rPr>
          <w:spacing w:val="-16"/>
        </w:rPr>
        <w:t xml:space="preserve"> </w:t>
      </w:r>
      <w:r>
        <w:rPr>
          <w:spacing w:val="-6"/>
        </w:rPr>
        <w:t>the</w:t>
      </w:r>
      <w:r>
        <w:rPr>
          <w:spacing w:val="-14"/>
        </w:rPr>
        <w:t xml:space="preserve"> </w:t>
      </w:r>
      <w:r>
        <w:rPr>
          <w:spacing w:val="-6"/>
        </w:rPr>
        <w:t>child</w:t>
      </w:r>
      <w:r>
        <w:rPr>
          <w:spacing w:val="-15"/>
        </w:rPr>
        <w:t xml:space="preserve"> </w:t>
      </w:r>
      <w:r>
        <w:rPr>
          <w:spacing w:val="-6"/>
        </w:rPr>
        <w:t>welfare</w:t>
      </w:r>
      <w:r>
        <w:rPr>
          <w:spacing w:val="-14"/>
        </w:rPr>
        <w:t xml:space="preserve"> </w:t>
      </w:r>
      <w:r>
        <w:rPr>
          <w:spacing w:val="-6"/>
        </w:rPr>
        <w:t>and</w:t>
      </w:r>
      <w:r>
        <w:rPr>
          <w:spacing w:val="-14"/>
        </w:rPr>
        <w:t xml:space="preserve"> </w:t>
      </w:r>
      <w:r>
        <w:rPr>
          <w:spacing w:val="-6"/>
        </w:rPr>
        <w:t>juvenile</w:t>
      </w:r>
      <w:r>
        <w:rPr>
          <w:spacing w:val="-14"/>
        </w:rPr>
        <w:t xml:space="preserve"> </w:t>
      </w:r>
      <w:r>
        <w:rPr>
          <w:spacing w:val="-6"/>
        </w:rPr>
        <w:t>justice</w:t>
      </w:r>
      <w:r>
        <w:rPr>
          <w:spacing w:val="-14"/>
        </w:rPr>
        <w:t xml:space="preserve"> </w:t>
      </w:r>
      <w:r>
        <w:rPr>
          <w:spacing w:val="-6"/>
        </w:rPr>
        <w:t>systems</w:t>
      </w:r>
      <w:r>
        <w:rPr>
          <w:spacing w:val="-14"/>
        </w:rPr>
        <w:t xml:space="preserve"> </w:t>
      </w:r>
      <w:r>
        <w:rPr>
          <w:spacing w:val="-6"/>
        </w:rPr>
        <w:t>should</w:t>
      </w:r>
      <w:r>
        <w:rPr>
          <w:spacing w:val="-14"/>
        </w:rPr>
        <w:t xml:space="preserve"> </w:t>
      </w:r>
      <w:r>
        <w:rPr>
          <w:spacing w:val="-6"/>
        </w:rPr>
        <w:t>ensure</w:t>
      </w:r>
      <w:r>
        <w:rPr>
          <w:spacing w:val="-14"/>
        </w:rPr>
        <w:t xml:space="preserve"> </w:t>
      </w:r>
      <w:r>
        <w:rPr>
          <w:spacing w:val="-6"/>
        </w:rPr>
        <w:t>that</w:t>
      </w:r>
      <w:r>
        <w:rPr>
          <w:spacing w:val="-14"/>
        </w:rPr>
        <w:t xml:space="preserve"> </w:t>
      </w:r>
      <w:r>
        <w:rPr>
          <w:spacing w:val="-6"/>
        </w:rPr>
        <w:t>policies</w:t>
      </w:r>
      <w:r>
        <w:rPr>
          <w:spacing w:val="-14"/>
        </w:rPr>
        <w:t xml:space="preserve"> </w:t>
      </w:r>
      <w:r>
        <w:rPr>
          <w:spacing w:val="-6"/>
        </w:rPr>
        <w:t xml:space="preserve">and </w:t>
      </w:r>
      <w:r>
        <w:rPr>
          <w:w w:val="85"/>
        </w:rPr>
        <w:t>programs supporting LGBTQ youth include supporting youth and families to prevent removal</w:t>
      </w:r>
      <w:r>
        <w:t xml:space="preserve"> </w:t>
      </w:r>
      <w:r>
        <w:rPr>
          <w:w w:val="90"/>
        </w:rPr>
        <w:t>or</w:t>
      </w:r>
      <w:r>
        <w:rPr>
          <w:spacing w:val="-9"/>
          <w:w w:val="90"/>
        </w:rPr>
        <w:t xml:space="preserve"> </w:t>
      </w:r>
      <w:r>
        <w:rPr>
          <w:w w:val="90"/>
        </w:rPr>
        <w:t>detainment in the ﬁrst place.</w:t>
      </w:r>
    </w:p>
    <w:p w14:paraId="7C2E29A1" w14:textId="77777777" w:rsidR="00091439" w:rsidRDefault="00091439">
      <w:pPr>
        <w:pStyle w:val="BodyText"/>
      </w:pPr>
    </w:p>
    <w:p w14:paraId="7C2E29A2" w14:textId="77777777" w:rsidR="00091439" w:rsidRDefault="00091439">
      <w:pPr>
        <w:pStyle w:val="BodyText"/>
        <w:spacing w:before="213"/>
      </w:pPr>
    </w:p>
    <w:p w14:paraId="7C2E29A3" w14:textId="77777777" w:rsidR="00091439" w:rsidRDefault="00000000">
      <w:pPr>
        <w:ind w:right="730"/>
        <w:jc w:val="right"/>
        <w:rPr>
          <w:rFonts w:ascii="Arial"/>
          <w:sz w:val="16"/>
        </w:rPr>
      </w:pPr>
      <w:r>
        <w:rPr>
          <w:rFonts w:ascii="Arial"/>
          <w:spacing w:val="-5"/>
          <w:sz w:val="16"/>
        </w:rPr>
        <w:t>72</w:t>
      </w:r>
    </w:p>
    <w:p w14:paraId="7C2E29A4" w14:textId="77777777" w:rsidR="00091439" w:rsidRDefault="00091439">
      <w:pPr>
        <w:jc w:val="right"/>
        <w:rPr>
          <w:rFonts w:ascii="Arial"/>
          <w:sz w:val="16"/>
        </w:rPr>
        <w:sectPr w:rsidR="00091439">
          <w:headerReference w:type="default" r:id="rId185"/>
          <w:footerReference w:type="default" r:id="rId186"/>
          <w:pgSz w:w="12240" w:h="15840"/>
          <w:pgMar w:top="1120" w:right="708" w:bottom="0" w:left="992" w:header="0" w:footer="0" w:gutter="0"/>
          <w:cols w:space="720"/>
        </w:sectPr>
      </w:pPr>
    </w:p>
    <w:p w14:paraId="7C2E29A5" w14:textId="77777777" w:rsidR="00091439" w:rsidRDefault="00091439">
      <w:pPr>
        <w:pStyle w:val="BodyText"/>
        <w:rPr>
          <w:rFonts w:ascii="Arial"/>
        </w:rPr>
      </w:pPr>
    </w:p>
    <w:p w14:paraId="7C2E29A6" w14:textId="77777777" w:rsidR="00091439" w:rsidRDefault="00091439">
      <w:pPr>
        <w:pStyle w:val="BodyText"/>
        <w:rPr>
          <w:rFonts w:ascii="Arial"/>
        </w:rPr>
      </w:pPr>
    </w:p>
    <w:p w14:paraId="7C2E29A7" w14:textId="77777777" w:rsidR="00091439" w:rsidRDefault="00091439">
      <w:pPr>
        <w:pStyle w:val="BodyText"/>
        <w:rPr>
          <w:rFonts w:ascii="Arial"/>
        </w:rPr>
      </w:pPr>
    </w:p>
    <w:p w14:paraId="7C2E29A8" w14:textId="77777777" w:rsidR="00091439" w:rsidRDefault="00091439">
      <w:pPr>
        <w:pStyle w:val="BodyText"/>
        <w:spacing w:before="85"/>
        <w:rPr>
          <w:rFonts w:ascii="Arial"/>
        </w:rPr>
      </w:pPr>
    </w:p>
    <w:p w14:paraId="7C2E29A9" w14:textId="77777777" w:rsidR="00091439" w:rsidRDefault="00000000">
      <w:pPr>
        <w:pStyle w:val="BodyText"/>
        <w:spacing w:line="283" w:lineRule="auto"/>
        <w:ind w:left="232" w:right="514"/>
        <w:jc w:val="both"/>
      </w:pPr>
      <w:r>
        <w:rPr>
          <w:w w:val="85"/>
        </w:rPr>
        <w:t>Additionally, recognizing trauma responses rather</w:t>
      </w:r>
      <w:r>
        <w:rPr>
          <w:spacing w:val="-2"/>
          <w:w w:val="85"/>
        </w:rPr>
        <w:t xml:space="preserve"> </w:t>
      </w:r>
      <w:r>
        <w:rPr>
          <w:w w:val="85"/>
        </w:rPr>
        <w:t>than simply</w:t>
      </w:r>
      <w:r>
        <w:rPr>
          <w:spacing w:val="-2"/>
          <w:w w:val="85"/>
        </w:rPr>
        <w:t xml:space="preserve"> </w:t>
      </w:r>
      <w:r>
        <w:rPr>
          <w:w w:val="85"/>
        </w:rPr>
        <w:t>maligning</w:t>
      </w:r>
      <w:r>
        <w:rPr>
          <w:spacing w:val="-2"/>
          <w:w w:val="85"/>
        </w:rPr>
        <w:t xml:space="preserve"> </w:t>
      </w:r>
      <w:r>
        <w:rPr>
          <w:w w:val="85"/>
        </w:rPr>
        <w:t xml:space="preserve">youth as aggressive; </w:t>
      </w:r>
      <w:r>
        <w:rPr>
          <w:w w:val="90"/>
        </w:rPr>
        <w:t>oﬀering</w:t>
      </w:r>
      <w:r>
        <w:rPr>
          <w:spacing w:val="-8"/>
          <w:w w:val="90"/>
        </w:rPr>
        <w:t xml:space="preserve"> </w:t>
      </w:r>
      <w:r>
        <w:rPr>
          <w:w w:val="90"/>
        </w:rPr>
        <w:t>LGBTQ</w:t>
      </w:r>
      <w:r>
        <w:rPr>
          <w:spacing w:val="-7"/>
          <w:w w:val="90"/>
        </w:rPr>
        <w:t xml:space="preserve"> </w:t>
      </w:r>
      <w:r>
        <w:rPr>
          <w:w w:val="90"/>
        </w:rPr>
        <w:t>competency</w:t>
      </w:r>
      <w:r>
        <w:rPr>
          <w:spacing w:val="-13"/>
          <w:w w:val="90"/>
        </w:rPr>
        <w:t xml:space="preserve"> </w:t>
      </w:r>
      <w:r>
        <w:rPr>
          <w:w w:val="90"/>
        </w:rPr>
        <w:t>trainings</w:t>
      </w:r>
      <w:r>
        <w:rPr>
          <w:spacing w:val="-7"/>
          <w:w w:val="90"/>
        </w:rPr>
        <w:t xml:space="preserve"> </w:t>
      </w:r>
      <w:r>
        <w:rPr>
          <w:w w:val="90"/>
        </w:rPr>
        <w:t>for</w:t>
      </w:r>
      <w:r>
        <w:rPr>
          <w:spacing w:val="-13"/>
          <w:w w:val="90"/>
        </w:rPr>
        <w:t xml:space="preserve"> </w:t>
      </w:r>
      <w:r>
        <w:rPr>
          <w:w w:val="90"/>
        </w:rPr>
        <w:t>system</w:t>
      </w:r>
      <w:r>
        <w:rPr>
          <w:spacing w:val="-7"/>
          <w:w w:val="90"/>
        </w:rPr>
        <w:t xml:space="preserve"> </w:t>
      </w:r>
      <w:r>
        <w:rPr>
          <w:w w:val="90"/>
        </w:rPr>
        <w:t>employees</w:t>
      </w:r>
      <w:r>
        <w:rPr>
          <w:spacing w:val="-7"/>
          <w:w w:val="90"/>
        </w:rPr>
        <w:t xml:space="preserve"> </w:t>
      </w:r>
      <w:r>
        <w:rPr>
          <w:w w:val="90"/>
        </w:rPr>
        <w:t>and</w:t>
      </w:r>
      <w:r>
        <w:rPr>
          <w:spacing w:val="-7"/>
          <w:w w:val="90"/>
        </w:rPr>
        <w:t xml:space="preserve"> </w:t>
      </w:r>
      <w:r>
        <w:rPr>
          <w:w w:val="90"/>
        </w:rPr>
        <w:t>foster</w:t>
      </w:r>
      <w:r>
        <w:rPr>
          <w:spacing w:val="-13"/>
          <w:w w:val="90"/>
        </w:rPr>
        <w:t xml:space="preserve"> </w:t>
      </w:r>
      <w:r>
        <w:rPr>
          <w:w w:val="90"/>
        </w:rPr>
        <w:t>parents;</w:t>
      </w:r>
      <w:r>
        <w:rPr>
          <w:spacing w:val="-7"/>
          <w:w w:val="90"/>
        </w:rPr>
        <w:t xml:space="preserve"> </w:t>
      </w:r>
      <w:r>
        <w:rPr>
          <w:w w:val="90"/>
        </w:rPr>
        <w:t xml:space="preserve">extending </w:t>
      </w:r>
      <w:r>
        <w:rPr>
          <w:spacing w:val="-6"/>
        </w:rPr>
        <w:t>eligibility</w:t>
      </w:r>
      <w:r>
        <w:rPr>
          <w:spacing w:val="-16"/>
        </w:rPr>
        <w:t xml:space="preserve"> </w:t>
      </w:r>
      <w:r>
        <w:rPr>
          <w:spacing w:val="-6"/>
        </w:rPr>
        <w:t>for</w:t>
      </w:r>
      <w:r>
        <w:rPr>
          <w:spacing w:val="-15"/>
        </w:rPr>
        <w:t xml:space="preserve"> </w:t>
      </w:r>
      <w:r>
        <w:rPr>
          <w:spacing w:val="-6"/>
        </w:rPr>
        <w:t>support</w:t>
      </w:r>
      <w:r>
        <w:rPr>
          <w:spacing w:val="-15"/>
        </w:rPr>
        <w:t xml:space="preserve"> </w:t>
      </w:r>
      <w:r>
        <w:rPr>
          <w:spacing w:val="-6"/>
        </w:rPr>
        <w:t>services</w:t>
      </w:r>
      <w:r>
        <w:rPr>
          <w:spacing w:val="-15"/>
        </w:rPr>
        <w:t xml:space="preserve"> </w:t>
      </w:r>
      <w:r>
        <w:rPr>
          <w:spacing w:val="-6"/>
        </w:rPr>
        <w:t>after</w:t>
      </w:r>
      <w:r>
        <w:rPr>
          <w:spacing w:val="-15"/>
        </w:rPr>
        <w:t xml:space="preserve"> </w:t>
      </w:r>
      <w:r>
        <w:rPr>
          <w:spacing w:val="-6"/>
        </w:rPr>
        <w:t>youth</w:t>
      </w:r>
      <w:r>
        <w:rPr>
          <w:spacing w:val="-15"/>
        </w:rPr>
        <w:t xml:space="preserve"> </w:t>
      </w:r>
      <w:r>
        <w:rPr>
          <w:spacing w:val="-6"/>
        </w:rPr>
        <w:t>exit</w:t>
      </w:r>
      <w:r>
        <w:rPr>
          <w:spacing w:val="-15"/>
        </w:rPr>
        <w:t xml:space="preserve"> </w:t>
      </w:r>
      <w:r>
        <w:rPr>
          <w:spacing w:val="-6"/>
        </w:rPr>
        <w:t>the</w:t>
      </w:r>
      <w:r>
        <w:rPr>
          <w:spacing w:val="-15"/>
        </w:rPr>
        <w:t xml:space="preserve"> </w:t>
      </w:r>
      <w:r>
        <w:rPr>
          <w:spacing w:val="-6"/>
        </w:rPr>
        <w:t>systems;</w:t>
      </w:r>
      <w:r>
        <w:rPr>
          <w:spacing w:val="-15"/>
        </w:rPr>
        <w:t xml:space="preserve"> </w:t>
      </w:r>
      <w:r>
        <w:rPr>
          <w:spacing w:val="-6"/>
        </w:rPr>
        <w:t>oﬀering</w:t>
      </w:r>
      <w:r>
        <w:rPr>
          <w:spacing w:val="-15"/>
        </w:rPr>
        <w:t xml:space="preserve"> </w:t>
      </w:r>
      <w:r>
        <w:rPr>
          <w:spacing w:val="-6"/>
        </w:rPr>
        <w:t xml:space="preserve">trauma-informed, </w:t>
      </w:r>
      <w:r>
        <w:rPr>
          <w:w w:val="85"/>
        </w:rPr>
        <w:t xml:space="preserve">LGBTQ-speciﬁc social spaces and support services; and creating pathways for reporting and </w:t>
      </w:r>
      <w:r>
        <w:rPr>
          <w:spacing w:val="-2"/>
        </w:rPr>
        <w:t>enforcing</w:t>
      </w:r>
      <w:r>
        <w:rPr>
          <w:spacing w:val="-20"/>
        </w:rPr>
        <w:t xml:space="preserve"> </w:t>
      </w:r>
      <w:r>
        <w:rPr>
          <w:spacing w:val="-2"/>
        </w:rPr>
        <w:t>consequences</w:t>
      </w:r>
      <w:r>
        <w:rPr>
          <w:spacing w:val="-19"/>
        </w:rPr>
        <w:t xml:space="preserve"> </w:t>
      </w:r>
      <w:r>
        <w:rPr>
          <w:spacing w:val="-2"/>
        </w:rPr>
        <w:t>for</w:t>
      </w:r>
      <w:r>
        <w:rPr>
          <w:spacing w:val="-19"/>
        </w:rPr>
        <w:t xml:space="preserve"> </w:t>
      </w:r>
      <w:r>
        <w:rPr>
          <w:spacing w:val="-2"/>
        </w:rPr>
        <w:t>anti-LGBTQ</w:t>
      </w:r>
      <w:r>
        <w:rPr>
          <w:spacing w:val="-19"/>
        </w:rPr>
        <w:t xml:space="preserve"> </w:t>
      </w:r>
      <w:r>
        <w:rPr>
          <w:spacing w:val="-2"/>
        </w:rPr>
        <w:t>discrimination</w:t>
      </w:r>
      <w:r>
        <w:rPr>
          <w:spacing w:val="-19"/>
        </w:rPr>
        <w:t xml:space="preserve"> </w:t>
      </w:r>
      <w:r>
        <w:rPr>
          <w:spacing w:val="-2"/>
        </w:rPr>
        <w:t>all</w:t>
      </w:r>
      <w:r>
        <w:rPr>
          <w:spacing w:val="-19"/>
        </w:rPr>
        <w:t xml:space="preserve"> </w:t>
      </w:r>
      <w:r>
        <w:rPr>
          <w:spacing w:val="-2"/>
        </w:rPr>
        <w:t>must</w:t>
      </w:r>
      <w:r>
        <w:rPr>
          <w:spacing w:val="-19"/>
        </w:rPr>
        <w:t xml:space="preserve"> </w:t>
      </w:r>
      <w:r>
        <w:rPr>
          <w:spacing w:val="-2"/>
        </w:rPr>
        <w:t>be</w:t>
      </w:r>
      <w:r>
        <w:rPr>
          <w:spacing w:val="-19"/>
        </w:rPr>
        <w:t xml:space="preserve"> </w:t>
      </w:r>
      <w:r>
        <w:rPr>
          <w:spacing w:val="-2"/>
        </w:rPr>
        <w:t>considered</w:t>
      </w:r>
      <w:r>
        <w:rPr>
          <w:spacing w:val="-19"/>
        </w:rPr>
        <w:t xml:space="preserve"> </w:t>
      </w:r>
      <w:r>
        <w:rPr>
          <w:spacing w:val="-2"/>
        </w:rPr>
        <w:t xml:space="preserve">when </w:t>
      </w:r>
      <w:r>
        <w:rPr>
          <w:w w:val="90"/>
        </w:rPr>
        <w:t>examining</w:t>
      </w:r>
      <w:r>
        <w:rPr>
          <w:spacing w:val="-16"/>
          <w:w w:val="90"/>
        </w:rPr>
        <w:t xml:space="preserve"> </w:t>
      </w:r>
      <w:r>
        <w:rPr>
          <w:w w:val="90"/>
        </w:rPr>
        <w:t>policies</w:t>
      </w:r>
      <w:r>
        <w:rPr>
          <w:spacing w:val="-16"/>
          <w:w w:val="90"/>
        </w:rPr>
        <w:t xml:space="preserve"> </w:t>
      </w:r>
      <w:r>
        <w:rPr>
          <w:w w:val="90"/>
        </w:rPr>
        <w:t>and</w:t>
      </w:r>
      <w:r>
        <w:rPr>
          <w:spacing w:val="-16"/>
          <w:w w:val="90"/>
        </w:rPr>
        <w:t xml:space="preserve"> </w:t>
      </w:r>
      <w:r>
        <w:rPr>
          <w:w w:val="90"/>
        </w:rPr>
        <w:t>programming</w:t>
      </w:r>
      <w:r>
        <w:rPr>
          <w:spacing w:val="-16"/>
          <w:w w:val="90"/>
        </w:rPr>
        <w:t xml:space="preserve"> </w:t>
      </w:r>
      <w:r>
        <w:rPr>
          <w:w w:val="90"/>
        </w:rPr>
        <w:t>for</w:t>
      </w:r>
      <w:r>
        <w:rPr>
          <w:spacing w:val="-32"/>
          <w:w w:val="90"/>
        </w:rPr>
        <w:t xml:space="preserve"> </w:t>
      </w:r>
      <w:r>
        <w:rPr>
          <w:w w:val="90"/>
        </w:rPr>
        <w:t>youth</w:t>
      </w:r>
      <w:r>
        <w:rPr>
          <w:spacing w:val="-16"/>
          <w:w w:val="90"/>
        </w:rPr>
        <w:t xml:space="preserve"> </w:t>
      </w:r>
      <w:r>
        <w:rPr>
          <w:w w:val="90"/>
        </w:rPr>
        <w:t>in</w:t>
      </w:r>
      <w:r>
        <w:rPr>
          <w:spacing w:val="-16"/>
          <w:w w:val="90"/>
        </w:rPr>
        <w:t xml:space="preserve"> </w:t>
      </w:r>
      <w:r>
        <w:rPr>
          <w:w w:val="90"/>
        </w:rPr>
        <w:t>state</w:t>
      </w:r>
      <w:r>
        <w:rPr>
          <w:spacing w:val="-16"/>
          <w:w w:val="90"/>
        </w:rPr>
        <w:t xml:space="preserve"> </w:t>
      </w:r>
      <w:r>
        <w:rPr>
          <w:w w:val="90"/>
        </w:rPr>
        <w:t>services.</w:t>
      </w:r>
    </w:p>
    <w:p w14:paraId="7C2E29AA" w14:textId="77777777" w:rsidR="00091439" w:rsidRDefault="00091439">
      <w:pPr>
        <w:pStyle w:val="BodyText"/>
        <w:spacing w:before="129"/>
      </w:pPr>
    </w:p>
    <w:p w14:paraId="7C2E29AB" w14:textId="77777777" w:rsidR="00091439" w:rsidRDefault="00000000">
      <w:pPr>
        <w:pStyle w:val="Heading5"/>
        <w:jc w:val="both"/>
      </w:pPr>
      <w:r>
        <w:rPr>
          <w:color w:val="5A6AB7"/>
          <w:w w:val="80"/>
        </w:rPr>
        <w:t>Citations</w:t>
      </w:r>
      <w:r>
        <w:rPr>
          <w:color w:val="5A6AB7"/>
          <w:spacing w:val="26"/>
        </w:rPr>
        <w:t xml:space="preserve"> </w:t>
      </w:r>
      <w:r>
        <w:rPr>
          <w:color w:val="5A6AB7"/>
          <w:w w:val="80"/>
        </w:rPr>
        <w:t>&amp;</w:t>
      </w:r>
      <w:r>
        <w:rPr>
          <w:color w:val="5A6AB7"/>
          <w:spacing w:val="9"/>
        </w:rPr>
        <w:t xml:space="preserve"> </w:t>
      </w:r>
      <w:r>
        <w:rPr>
          <w:color w:val="5A6AB7"/>
          <w:spacing w:val="-2"/>
          <w:w w:val="80"/>
        </w:rPr>
        <w:t>Acknowledgments</w:t>
      </w:r>
    </w:p>
    <w:p w14:paraId="7C2E29AC" w14:textId="77777777" w:rsidR="00091439" w:rsidRDefault="00091439">
      <w:pPr>
        <w:pStyle w:val="BodyText"/>
        <w:spacing w:before="119"/>
        <w:rPr>
          <w:b/>
          <w:sz w:val="30"/>
        </w:rPr>
      </w:pPr>
    </w:p>
    <w:p w14:paraId="7C2E29AD" w14:textId="77777777" w:rsidR="00091439" w:rsidRDefault="00000000">
      <w:pPr>
        <w:spacing w:line="283" w:lineRule="auto"/>
        <w:ind w:left="232" w:right="512"/>
        <w:jc w:val="both"/>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18"/>
          <w:w w:val="90"/>
        </w:rPr>
        <w:t xml:space="preserve"> </w:t>
      </w:r>
      <w:r>
        <w:rPr>
          <w:i/>
          <w:w w:val="90"/>
        </w:rPr>
        <w:t>authors</w:t>
      </w:r>
      <w:r>
        <w:rPr>
          <w:i/>
          <w:spacing w:val="-18"/>
          <w:w w:val="90"/>
        </w:rPr>
        <w:t xml:space="preserve"> </w:t>
      </w:r>
      <w:r>
        <w:rPr>
          <w:i/>
          <w:w w:val="90"/>
        </w:rPr>
        <w:t>of</w:t>
      </w:r>
      <w:r>
        <w:rPr>
          <w:i/>
          <w:spacing w:val="-18"/>
          <w:w w:val="90"/>
        </w:rPr>
        <w:t xml:space="preserve"> </w:t>
      </w:r>
      <w:r>
        <w:rPr>
          <w:i/>
          <w:w w:val="90"/>
        </w:rPr>
        <w:t>this</w:t>
      </w:r>
      <w:r>
        <w:rPr>
          <w:i/>
          <w:spacing w:val="-18"/>
          <w:w w:val="90"/>
        </w:rPr>
        <w:t xml:space="preserve"> </w:t>
      </w:r>
      <w:r>
        <w:rPr>
          <w:i/>
          <w:w w:val="90"/>
        </w:rPr>
        <w:t>section</w:t>
      </w:r>
      <w:r>
        <w:rPr>
          <w:i/>
          <w:spacing w:val="-18"/>
          <w:w w:val="90"/>
        </w:rPr>
        <w:t xml:space="preserve"> </w:t>
      </w:r>
      <w:r>
        <w:rPr>
          <w:i/>
          <w:w w:val="90"/>
        </w:rPr>
        <w:t>-</w:t>
      </w:r>
      <w:r>
        <w:rPr>
          <w:i/>
          <w:spacing w:val="-18"/>
          <w:w w:val="90"/>
        </w:rPr>
        <w:t xml:space="preserve"> </w:t>
      </w:r>
      <w:r>
        <w:rPr>
          <w:i/>
          <w:w w:val="90"/>
        </w:rPr>
        <w:t>Max</w:t>
      </w:r>
      <w:r>
        <w:rPr>
          <w:i/>
          <w:spacing w:val="-33"/>
          <w:w w:val="90"/>
        </w:rPr>
        <w:t xml:space="preserve"> </w:t>
      </w:r>
      <w:r>
        <w:rPr>
          <w:i/>
          <w:w w:val="90"/>
        </w:rPr>
        <w:t>Tang</w:t>
      </w:r>
      <w:r>
        <w:rPr>
          <w:i/>
          <w:spacing w:val="-18"/>
          <w:w w:val="90"/>
        </w:rPr>
        <w:t xml:space="preserve"> </w:t>
      </w:r>
      <w:r>
        <w:rPr>
          <w:i/>
          <w:w w:val="90"/>
        </w:rPr>
        <w:t>(2023)</w:t>
      </w:r>
      <w:r>
        <w:rPr>
          <w:i/>
          <w:spacing w:val="-18"/>
          <w:w w:val="90"/>
        </w:rPr>
        <w:t xml:space="preserve"> </w:t>
      </w:r>
      <w:r>
        <w:rPr>
          <w:i/>
          <w:w w:val="90"/>
        </w:rPr>
        <w:t>&amp;</w:t>
      </w:r>
      <w:r>
        <w:rPr>
          <w:i/>
          <w:spacing w:val="-26"/>
          <w:w w:val="90"/>
        </w:rPr>
        <w:t xml:space="preserve"> </w:t>
      </w:r>
      <w:r>
        <w:rPr>
          <w:i/>
          <w:w w:val="90"/>
        </w:rPr>
        <w:t>Apollo</w:t>
      </w:r>
      <w:r>
        <w:rPr>
          <w:i/>
          <w:spacing w:val="-18"/>
          <w:w w:val="90"/>
        </w:rPr>
        <w:t xml:space="preserve"> </w:t>
      </w:r>
      <w:r>
        <w:rPr>
          <w:i/>
          <w:w w:val="90"/>
        </w:rPr>
        <w:t>Correia</w:t>
      </w:r>
      <w:r>
        <w:rPr>
          <w:i/>
          <w:spacing w:val="-18"/>
          <w:w w:val="90"/>
        </w:rPr>
        <w:t xml:space="preserve"> </w:t>
      </w:r>
      <w:r>
        <w:rPr>
          <w:i/>
          <w:w w:val="90"/>
        </w:rPr>
        <w:t>(2024)</w:t>
      </w:r>
    </w:p>
    <w:p w14:paraId="7C2E29AE" w14:textId="77777777" w:rsidR="00091439" w:rsidRDefault="00000000">
      <w:pPr>
        <w:spacing w:before="188" w:line="273" w:lineRule="auto"/>
        <w:ind w:left="232" w:right="506"/>
        <w:rPr>
          <w:sz w:val="16"/>
        </w:rPr>
      </w:pPr>
      <w:r>
        <w:rPr>
          <w:w w:val="85"/>
          <w:sz w:val="16"/>
        </w:rPr>
        <w:t>1</w:t>
      </w:r>
      <w:r>
        <w:rPr>
          <w:spacing w:val="-4"/>
          <w:w w:val="85"/>
          <w:sz w:val="16"/>
        </w:rPr>
        <w:t xml:space="preserve"> </w:t>
      </w:r>
      <w:r>
        <w:rPr>
          <w:w w:val="85"/>
          <w:sz w:val="16"/>
        </w:rPr>
        <w:t>Nath,</w:t>
      </w:r>
      <w:r>
        <w:rPr>
          <w:spacing w:val="-2"/>
          <w:w w:val="85"/>
          <w:sz w:val="16"/>
        </w:rPr>
        <w:t xml:space="preserve"> </w:t>
      </w:r>
      <w:r>
        <w:rPr>
          <w:w w:val="85"/>
          <w:sz w:val="16"/>
        </w:rPr>
        <w:t>R.,</w:t>
      </w:r>
      <w:r>
        <w:rPr>
          <w:spacing w:val="-2"/>
          <w:w w:val="85"/>
          <w:sz w:val="16"/>
        </w:rPr>
        <w:t xml:space="preserve"> </w:t>
      </w:r>
      <w:r>
        <w:rPr>
          <w:w w:val="85"/>
          <w:sz w:val="16"/>
        </w:rPr>
        <w:t>Matthews,</w:t>
      </w:r>
      <w:r>
        <w:rPr>
          <w:spacing w:val="-2"/>
          <w:w w:val="85"/>
          <w:sz w:val="16"/>
        </w:rPr>
        <w:t xml:space="preserve"> </w:t>
      </w:r>
      <w:r>
        <w:rPr>
          <w:w w:val="85"/>
          <w:sz w:val="16"/>
        </w:rPr>
        <w:t>D.,</w:t>
      </w:r>
      <w:r>
        <w:rPr>
          <w:spacing w:val="-2"/>
          <w:w w:val="85"/>
          <w:sz w:val="16"/>
        </w:rPr>
        <w:t xml:space="preserve"> </w:t>
      </w:r>
      <w:r>
        <w:rPr>
          <w:w w:val="85"/>
          <w:sz w:val="16"/>
        </w:rPr>
        <w:t>Hobaica,</w:t>
      </w:r>
      <w:r>
        <w:rPr>
          <w:spacing w:val="-2"/>
          <w:w w:val="85"/>
          <w:sz w:val="16"/>
        </w:rPr>
        <w:t xml:space="preserve"> </w:t>
      </w:r>
      <w:r>
        <w:rPr>
          <w:w w:val="85"/>
          <w:sz w:val="16"/>
        </w:rPr>
        <w:t>S.,</w:t>
      </w:r>
      <w:r>
        <w:rPr>
          <w:spacing w:val="-2"/>
          <w:w w:val="85"/>
          <w:sz w:val="16"/>
        </w:rPr>
        <w:t xml:space="preserve"> </w:t>
      </w:r>
      <w:r>
        <w:rPr>
          <w:w w:val="85"/>
          <w:sz w:val="16"/>
        </w:rPr>
        <w:t>Eden,</w:t>
      </w:r>
      <w:r>
        <w:rPr>
          <w:spacing w:val="-7"/>
          <w:w w:val="85"/>
          <w:sz w:val="16"/>
        </w:rPr>
        <w:t xml:space="preserve"> </w:t>
      </w:r>
      <w:r>
        <w:rPr>
          <w:w w:val="85"/>
          <w:sz w:val="16"/>
        </w:rPr>
        <w:t>T.M.,</w:t>
      </w:r>
      <w:r>
        <w:rPr>
          <w:spacing w:val="-7"/>
          <w:w w:val="85"/>
          <w:sz w:val="16"/>
        </w:rPr>
        <w:t xml:space="preserve"> </w:t>
      </w:r>
      <w:r>
        <w:rPr>
          <w:w w:val="85"/>
          <w:sz w:val="16"/>
        </w:rPr>
        <w:t>Taylor,</w:t>
      </w:r>
      <w:r>
        <w:rPr>
          <w:spacing w:val="-6"/>
          <w:w w:val="85"/>
          <w:sz w:val="16"/>
        </w:rPr>
        <w:t xml:space="preserve"> </w:t>
      </w:r>
      <w:r>
        <w:rPr>
          <w:w w:val="85"/>
          <w:sz w:val="16"/>
        </w:rPr>
        <w:t>A.B.,</w:t>
      </w:r>
      <w:r>
        <w:rPr>
          <w:spacing w:val="-2"/>
          <w:w w:val="85"/>
          <w:sz w:val="16"/>
        </w:rPr>
        <w:t xml:space="preserve"> </w:t>
      </w:r>
      <w:r>
        <w:rPr>
          <w:w w:val="85"/>
          <w:sz w:val="16"/>
        </w:rPr>
        <w:t>DeChants,</w:t>
      </w:r>
      <w:r>
        <w:rPr>
          <w:spacing w:val="-10"/>
          <w:w w:val="85"/>
          <w:sz w:val="16"/>
        </w:rPr>
        <w:t xml:space="preserve"> </w:t>
      </w:r>
      <w:r>
        <w:rPr>
          <w:w w:val="85"/>
          <w:sz w:val="16"/>
        </w:rPr>
        <w:t>J.P.,</w:t>
      </w:r>
      <w:r>
        <w:rPr>
          <w:spacing w:val="-2"/>
          <w:w w:val="85"/>
          <w:sz w:val="16"/>
        </w:rPr>
        <w:t xml:space="preserve"> </w:t>
      </w:r>
      <w:r>
        <w:rPr>
          <w:w w:val="85"/>
          <w:sz w:val="16"/>
        </w:rPr>
        <w:t>Suﬀredini,</w:t>
      </w:r>
      <w:r>
        <w:rPr>
          <w:spacing w:val="-2"/>
          <w:w w:val="85"/>
          <w:sz w:val="16"/>
        </w:rPr>
        <w:t xml:space="preserve"> </w:t>
      </w:r>
      <w:r>
        <w:rPr>
          <w:w w:val="85"/>
          <w:sz w:val="16"/>
        </w:rPr>
        <w:t>K.</w:t>
      </w:r>
      <w:r>
        <w:rPr>
          <w:spacing w:val="-2"/>
          <w:w w:val="85"/>
          <w:sz w:val="16"/>
        </w:rPr>
        <w:t xml:space="preserve"> </w:t>
      </w:r>
      <w:r>
        <w:rPr>
          <w:w w:val="85"/>
          <w:sz w:val="16"/>
        </w:rPr>
        <w:t>(2025).</w:t>
      </w:r>
      <w:r>
        <w:rPr>
          <w:spacing w:val="-2"/>
          <w:w w:val="85"/>
          <w:sz w:val="16"/>
        </w:rPr>
        <w:t xml:space="preserve"> </w:t>
      </w:r>
      <w:r>
        <w:rPr>
          <w:w w:val="85"/>
          <w:sz w:val="16"/>
        </w:rPr>
        <w:t>2024</w:t>
      </w:r>
      <w:r>
        <w:rPr>
          <w:spacing w:val="-2"/>
          <w:w w:val="85"/>
          <w:sz w:val="16"/>
        </w:rPr>
        <w:t xml:space="preserve"> </w:t>
      </w:r>
      <w:r>
        <w:rPr>
          <w:w w:val="85"/>
          <w:sz w:val="16"/>
        </w:rPr>
        <w:t>U.S.</w:t>
      </w:r>
      <w:r>
        <w:rPr>
          <w:spacing w:val="-2"/>
          <w:w w:val="85"/>
          <w:sz w:val="16"/>
        </w:rPr>
        <w:t xml:space="preserve"> </w:t>
      </w:r>
      <w:r>
        <w:rPr>
          <w:w w:val="85"/>
          <w:sz w:val="16"/>
        </w:rPr>
        <w:t>National</w:t>
      </w:r>
      <w:r>
        <w:rPr>
          <w:spacing w:val="-2"/>
          <w:w w:val="85"/>
          <w:sz w:val="16"/>
        </w:rPr>
        <w:t xml:space="preserve"> </w:t>
      </w:r>
      <w:r>
        <w:rPr>
          <w:w w:val="85"/>
          <w:sz w:val="16"/>
        </w:rPr>
        <w:t>Survey</w:t>
      </w:r>
      <w:r>
        <w:rPr>
          <w:spacing w:val="-7"/>
          <w:w w:val="85"/>
          <w:sz w:val="16"/>
        </w:rPr>
        <w:t xml:space="preserve"> </w:t>
      </w:r>
      <w:r>
        <w:rPr>
          <w:w w:val="85"/>
          <w:sz w:val="16"/>
        </w:rPr>
        <w:t>on</w:t>
      </w:r>
      <w:r>
        <w:rPr>
          <w:spacing w:val="-2"/>
          <w:w w:val="85"/>
          <w:sz w:val="16"/>
        </w:rPr>
        <w:t xml:space="preserve"> </w:t>
      </w:r>
      <w:r>
        <w:rPr>
          <w:w w:val="85"/>
          <w:sz w:val="16"/>
        </w:rPr>
        <w:t>the</w:t>
      </w:r>
      <w:r>
        <w:rPr>
          <w:spacing w:val="-2"/>
          <w:w w:val="85"/>
          <w:sz w:val="16"/>
        </w:rPr>
        <w:t xml:space="preserve"> </w:t>
      </w:r>
      <w:r>
        <w:rPr>
          <w:w w:val="85"/>
          <w:sz w:val="16"/>
        </w:rPr>
        <w:t xml:space="preserve">Mental </w:t>
      </w:r>
      <w:r>
        <w:rPr>
          <w:w w:val="90"/>
          <w:sz w:val="16"/>
        </w:rPr>
        <w:t>Health</w:t>
      </w:r>
      <w:r>
        <w:rPr>
          <w:spacing w:val="-17"/>
          <w:w w:val="90"/>
          <w:sz w:val="16"/>
        </w:rPr>
        <w:t xml:space="preserve"> </w:t>
      </w:r>
      <w:r>
        <w:rPr>
          <w:w w:val="90"/>
          <w:sz w:val="16"/>
        </w:rPr>
        <w:t>of</w:t>
      </w:r>
      <w:r>
        <w:rPr>
          <w:spacing w:val="-16"/>
          <w:w w:val="90"/>
          <w:sz w:val="16"/>
        </w:rPr>
        <w:t xml:space="preserve"> </w:t>
      </w:r>
      <w:r>
        <w:rPr>
          <w:w w:val="90"/>
          <w:sz w:val="16"/>
        </w:rPr>
        <w:t>LGBTQ+</w:t>
      </w:r>
      <w:r>
        <w:rPr>
          <w:spacing w:val="-21"/>
          <w:w w:val="90"/>
          <w:sz w:val="16"/>
        </w:rPr>
        <w:t xml:space="preserve"> </w:t>
      </w:r>
      <w:r>
        <w:rPr>
          <w:w w:val="90"/>
          <w:sz w:val="16"/>
        </w:rPr>
        <w:t>Young</w:t>
      </w:r>
      <w:r>
        <w:rPr>
          <w:spacing w:val="-16"/>
          <w:w w:val="90"/>
          <w:sz w:val="16"/>
        </w:rPr>
        <w:t xml:space="preserve"> </w:t>
      </w:r>
      <w:r>
        <w:rPr>
          <w:w w:val="90"/>
          <w:sz w:val="16"/>
        </w:rPr>
        <w:t>People</w:t>
      </w:r>
      <w:r>
        <w:rPr>
          <w:spacing w:val="-16"/>
          <w:w w:val="90"/>
          <w:sz w:val="16"/>
        </w:rPr>
        <w:t xml:space="preserve"> </w:t>
      </w:r>
      <w:r>
        <w:rPr>
          <w:w w:val="90"/>
          <w:sz w:val="16"/>
        </w:rPr>
        <w:t>by</w:t>
      </w:r>
      <w:r>
        <w:rPr>
          <w:spacing w:val="-21"/>
          <w:w w:val="90"/>
          <w:sz w:val="16"/>
        </w:rPr>
        <w:t xml:space="preserve"> </w:t>
      </w:r>
      <w:r>
        <w:rPr>
          <w:w w:val="90"/>
          <w:sz w:val="16"/>
        </w:rPr>
        <w:t>State.</w:t>
      </w:r>
      <w:r>
        <w:rPr>
          <w:spacing w:val="-20"/>
          <w:w w:val="90"/>
          <w:sz w:val="16"/>
        </w:rPr>
        <w:t xml:space="preserve"> </w:t>
      </w:r>
      <w:r>
        <w:rPr>
          <w:w w:val="90"/>
          <w:sz w:val="16"/>
        </w:rPr>
        <w:t>West</w:t>
      </w:r>
      <w:r>
        <w:rPr>
          <w:spacing w:val="-16"/>
          <w:w w:val="90"/>
          <w:sz w:val="16"/>
        </w:rPr>
        <w:t xml:space="preserve"> </w:t>
      </w:r>
      <w:r>
        <w:rPr>
          <w:w w:val="90"/>
          <w:sz w:val="16"/>
        </w:rPr>
        <w:t>Hollywood,</w:t>
      </w:r>
      <w:r>
        <w:rPr>
          <w:spacing w:val="-17"/>
          <w:w w:val="90"/>
          <w:sz w:val="16"/>
        </w:rPr>
        <w:t xml:space="preserve"> </w:t>
      </w:r>
      <w:r>
        <w:rPr>
          <w:w w:val="90"/>
          <w:sz w:val="16"/>
        </w:rPr>
        <w:t>CA:</w:t>
      </w:r>
      <w:r>
        <w:rPr>
          <w:spacing w:val="-20"/>
          <w:w w:val="90"/>
          <w:sz w:val="16"/>
        </w:rPr>
        <w:t xml:space="preserve"> </w:t>
      </w:r>
      <w:r>
        <w:rPr>
          <w:w w:val="90"/>
          <w:sz w:val="16"/>
        </w:rPr>
        <w:t>The</w:t>
      </w:r>
      <w:r>
        <w:rPr>
          <w:spacing w:val="-21"/>
          <w:w w:val="90"/>
          <w:sz w:val="16"/>
        </w:rPr>
        <w:t xml:space="preserve"> </w:t>
      </w:r>
      <w:r>
        <w:rPr>
          <w:w w:val="90"/>
          <w:sz w:val="16"/>
        </w:rPr>
        <w:t>Trevor</w:t>
      </w:r>
      <w:r>
        <w:rPr>
          <w:spacing w:val="-20"/>
          <w:w w:val="90"/>
          <w:sz w:val="16"/>
        </w:rPr>
        <w:t xml:space="preserve"> </w:t>
      </w:r>
      <w:r>
        <w:rPr>
          <w:w w:val="90"/>
          <w:sz w:val="16"/>
        </w:rPr>
        <w:t>Project.</w:t>
      </w:r>
      <w:r>
        <w:rPr>
          <w:spacing w:val="-20"/>
          <w:w w:val="90"/>
          <w:sz w:val="16"/>
        </w:rPr>
        <w:t xml:space="preserve"> </w:t>
      </w:r>
      <w:hyperlink r:id="rId187">
        <w:r>
          <w:rPr>
            <w:w w:val="90"/>
            <w:sz w:val="16"/>
          </w:rPr>
          <w:t>www.thetrevorproject.org/survey-2024-by-state</w:t>
        </w:r>
      </w:hyperlink>
    </w:p>
    <w:p w14:paraId="7C2E29AF" w14:textId="77777777" w:rsidR="00091439" w:rsidRDefault="00000000">
      <w:pPr>
        <w:spacing w:line="273" w:lineRule="auto"/>
        <w:ind w:left="232" w:right="506"/>
        <w:rPr>
          <w:sz w:val="16"/>
        </w:rPr>
      </w:pPr>
      <w:r>
        <w:rPr>
          <w:w w:val="90"/>
          <w:sz w:val="16"/>
        </w:rPr>
        <w:t>2.</w:t>
      </w:r>
      <w:r>
        <w:rPr>
          <w:spacing w:val="-9"/>
          <w:w w:val="90"/>
          <w:sz w:val="16"/>
        </w:rPr>
        <w:t xml:space="preserve"> </w:t>
      </w:r>
      <w:r>
        <w:rPr>
          <w:w w:val="90"/>
          <w:sz w:val="16"/>
        </w:rPr>
        <w:t>ACLU.</w:t>
      </w:r>
      <w:r>
        <w:rPr>
          <w:spacing w:val="-8"/>
          <w:w w:val="90"/>
          <w:sz w:val="16"/>
        </w:rPr>
        <w:t xml:space="preserve"> </w:t>
      </w:r>
      <w:r>
        <w:rPr>
          <w:w w:val="90"/>
          <w:sz w:val="16"/>
        </w:rPr>
        <w:t>Mapping</w:t>
      </w:r>
      <w:r>
        <w:rPr>
          <w:spacing w:val="-9"/>
          <w:w w:val="90"/>
          <w:sz w:val="16"/>
        </w:rPr>
        <w:t xml:space="preserve"> </w:t>
      </w:r>
      <w:r>
        <w:rPr>
          <w:w w:val="90"/>
          <w:sz w:val="16"/>
        </w:rPr>
        <w:t>Attacks</w:t>
      </w:r>
      <w:r>
        <w:rPr>
          <w:spacing w:val="-8"/>
          <w:w w:val="90"/>
          <w:sz w:val="16"/>
        </w:rPr>
        <w:t xml:space="preserve"> </w:t>
      </w:r>
      <w:r>
        <w:rPr>
          <w:w w:val="90"/>
          <w:sz w:val="16"/>
        </w:rPr>
        <w:t>on</w:t>
      </w:r>
      <w:r>
        <w:rPr>
          <w:spacing w:val="-9"/>
          <w:w w:val="90"/>
          <w:sz w:val="16"/>
        </w:rPr>
        <w:t xml:space="preserve"> </w:t>
      </w:r>
      <w:r>
        <w:rPr>
          <w:w w:val="90"/>
          <w:sz w:val="16"/>
        </w:rPr>
        <w:t>LGBTQ</w:t>
      </w:r>
      <w:r>
        <w:rPr>
          <w:spacing w:val="-8"/>
          <w:w w:val="90"/>
          <w:sz w:val="16"/>
        </w:rPr>
        <w:t xml:space="preserve"> </w:t>
      </w:r>
      <w:r>
        <w:rPr>
          <w:w w:val="90"/>
          <w:sz w:val="16"/>
        </w:rPr>
        <w:t>Rights</w:t>
      </w:r>
      <w:r>
        <w:rPr>
          <w:spacing w:val="-9"/>
          <w:w w:val="90"/>
          <w:sz w:val="16"/>
        </w:rPr>
        <w:t xml:space="preserve"> </w:t>
      </w:r>
      <w:r>
        <w:rPr>
          <w:w w:val="90"/>
          <w:sz w:val="16"/>
        </w:rPr>
        <w:t>in</w:t>
      </w:r>
      <w:r>
        <w:rPr>
          <w:spacing w:val="-8"/>
          <w:w w:val="90"/>
          <w:sz w:val="16"/>
        </w:rPr>
        <w:t xml:space="preserve"> </w:t>
      </w:r>
      <w:r>
        <w:rPr>
          <w:w w:val="90"/>
          <w:sz w:val="16"/>
        </w:rPr>
        <w:t>U.S.</w:t>
      </w:r>
      <w:r>
        <w:rPr>
          <w:spacing w:val="-8"/>
          <w:w w:val="90"/>
          <w:sz w:val="16"/>
        </w:rPr>
        <w:t xml:space="preserve"> </w:t>
      </w:r>
      <w:r>
        <w:rPr>
          <w:w w:val="90"/>
          <w:sz w:val="16"/>
        </w:rPr>
        <w:t>State</w:t>
      </w:r>
      <w:r>
        <w:rPr>
          <w:spacing w:val="-9"/>
          <w:w w:val="90"/>
          <w:sz w:val="16"/>
        </w:rPr>
        <w:t xml:space="preserve"> </w:t>
      </w:r>
      <w:r>
        <w:rPr>
          <w:w w:val="90"/>
          <w:sz w:val="16"/>
        </w:rPr>
        <w:t>Legislatures</w:t>
      </w:r>
      <w:r>
        <w:rPr>
          <w:spacing w:val="-8"/>
          <w:w w:val="90"/>
          <w:sz w:val="16"/>
        </w:rPr>
        <w:t xml:space="preserve"> </w:t>
      </w:r>
      <w:r>
        <w:rPr>
          <w:w w:val="90"/>
          <w:sz w:val="16"/>
        </w:rPr>
        <w:t>in</w:t>
      </w:r>
      <w:r>
        <w:rPr>
          <w:spacing w:val="-9"/>
          <w:w w:val="90"/>
          <w:sz w:val="16"/>
        </w:rPr>
        <w:t xml:space="preserve"> </w:t>
      </w:r>
      <w:r>
        <w:rPr>
          <w:w w:val="90"/>
          <w:sz w:val="16"/>
        </w:rPr>
        <w:t>2025.</w:t>
      </w:r>
      <w:r>
        <w:rPr>
          <w:spacing w:val="-8"/>
          <w:w w:val="90"/>
          <w:sz w:val="16"/>
        </w:rPr>
        <w:t xml:space="preserve"> </w:t>
      </w:r>
      <w:r>
        <w:rPr>
          <w:w w:val="90"/>
          <w:sz w:val="16"/>
        </w:rPr>
        <w:t>https:/</w:t>
      </w:r>
      <w:hyperlink r:id="rId188">
        <w:r>
          <w:rPr>
            <w:w w:val="90"/>
            <w:sz w:val="16"/>
          </w:rPr>
          <w:t>/www.aclu.org/legislative-attacks-on-lgbtq-rights-</w:t>
        </w:r>
      </w:hyperlink>
      <w:r>
        <w:rPr>
          <w:w w:val="90"/>
          <w:sz w:val="16"/>
        </w:rPr>
        <w:t xml:space="preserve"> </w:t>
      </w:r>
      <w:r>
        <w:rPr>
          <w:spacing w:val="-4"/>
          <w:w w:val="95"/>
          <w:sz w:val="16"/>
        </w:rPr>
        <w:t>2025</w:t>
      </w:r>
    </w:p>
    <w:p w14:paraId="7C2E29B0" w14:textId="77777777" w:rsidR="00091439" w:rsidRDefault="00000000">
      <w:pPr>
        <w:pStyle w:val="ListParagraph"/>
        <w:numPr>
          <w:ilvl w:val="0"/>
          <w:numId w:val="61"/>
        </w:numPr>
        <w:tabs>
          <w:tab w:val="left" w:pos="367"/>
        </w:tabs>
        <w:spacing w:line="273" w:lineRule="auto"/>
        <w:ind w:right="511" w:firstLine="0"/>
        <w:rPr>
          <w:sz w:val="16"/>
        </w:rPr>
      </w:pPr>
      <w:r>
        <w:rPr>
          <w:w w:val="85"/>
          <w:sz w:val="16"/>
        </w:rPr>
        <w:t>Nath,</w:t>
      </w:r>
      <w:r>
        <w:rPr>
          <w:spacing w:val="-3"/>
          <w:w w:val="85"/>
          <w:sz w:val="16"/>
        </w:rPr>
        <w:t xml:space="preserve"> </w:t>
      </w:r>
      <w:r>
        <w:rPr>
          <w:w w:val="85"/>
          <w:sz w:val="16"/>
        </w:rPr>
        <w:t>R.,</w:t>
      </w:r>
      <w:r>
        <w:rPr>
          <w:spacing w:val="-3"/>
          <w:w w:val="85"/>
          <w:sz w:val="16"/>
        </w:rPr>
        <w:t xml:space="preserve"> </w:t>
      </w:r>
      <w:r>
        <w:rPr>
          <w:w w:val="85"/>
          <w:sz w:val="16"/>
        </w:rPr>
        <w:t>Matthews,</w:t>
      </w:r>
      <w:r>
        <w:rPr>
          <w:spacing w:val="-3"/>
          <w:w w:val="85"/>
          <w:sz w:val="16"/>
        </w:rPr>
        <w:t xml:space="preserve"> </w:t>
      </w:r>
      <w:r>
        <w:rPr>
          <w:w w:val="85"/>
          <w:sz w:val="16"/>
        </w:rPr>
        <w:t>D.,</w:t>
      </w:r>
      <w:r>
        <w:rPr>
          <w:spacing w:val="-3"/>
          <w:w w:val="85"/>
          <w:sz w:val="16"/>
        </w:rPr>
        <w:t xml:space="preserve"> </w:t>
      </w:r>
      <w:r>
        <w:rPr>
          <w:w w:val="85"/>
          <w:sz w:val="16"/>
        </w:rPr>
        <w:t>Hobaica,</w:t>
      </w:r>
      <w:r>
        <w:rPr>
          <w:spacing w:val="-3"/>
          <w:w w:val="85"/>
          <w:sz w:val="16"/>
        </w:rPr>
        <w:t xml:space="preserve"> </w:t>
      </w:r>
      <w:r>
        <w:rPr>
          <w:w w:val="85"/>
          <w:sz w:val="16"/>
        </w:rPr>
        <w:t>S.,</w:t>
      </w:r>
      <w:r>
        <w:rPr>
          <w:spacing w:val="-3"/>
          <w:w w:val="85"/>
          <w:sz w:val="16"/>
        </w:rPr>
        <w:t xml:space="preserve"> </w:t>
      </w:r>
      <w:r>
        <w:rPr>
          <w:w w:val="85"/>
          <w:sz w:val="16"/>
        </w:rPr>
        <w:t>Eden,</w:t>
      </w:r>
      <w:r>
        <w:rPr>
          <w:spacing w:val="-8"/>
          <w:w w:val="85"/>
          <w:sz w:val="16"/>
        </w:rPr>
        <w:t xml:space="preserve"> </w:t>
      </w:r>
      <w:r>
        <w:rPr>
          <w:w w:val="85"/>
          <w:sz w:val="16"/>
        </w:rPr>
        <w:t>T.M.,</w:t>
      </w:r>
      <w:r>
        <w:rPr>
          <w:spacing w:val="-8"/>
          <w:w w:val="85"/>
          <w:sz w:val="16"/>
        </w:rPr>
        <w:t xml:space="preserve"> </w:t>
      </w:r>
      <w:r>
        <w:rPr>
          <w:w w:val="85"/>
          <w:sz w:val="16"/>
        </w:rPr>
        <w:t>Taylor,</w:t>
      </w:r>
      <w:r>
        <w:rPr>
          <w:spacing w:val="-8"/>
          <w:w w:val="85"/>
          <w:sz w:val="16"/>
        </w:rPr>
        <w:t xml:space="preserve"> </w:t>
      </w:r>
      <w:r>
        <w:rPr>
          <w:w w:val="85"/>
          <w:sz w:val="16"/>
        </w:rPr>
        <w:t>A.B.,</w:t>
      </w:r>
      <w:r>
        <w:rPr>
          <w:spacing w:val="-3"/>
          <w:w w:val="85"/>
          <w:sz w:val="16"/>
        </w:rPr>
        <w:t xml:space="preserve"> </w:t>
      </w:r>
      <w:r>
        <w:rPr>
          <w:w w:val="85"/>
          <w:sz w:val="16"/>
        </w:rPr>
        <w:t>DeChants,</w:t>
      </w:r>
      <w:r>
        <w:rPr>
          <w:spacing w:val="-11"/>
          <w:w w:val="85"/>
          <w:sz w:val="16"/>
        </w:rPr>
        <w:t xml:space="preserve"> </w:t>
      </w:r>
      <w:r>
        <w:rPr>
          <w:w w:val="85"/>
          <w:sz w:val="16"/>
        </w:rPr>
        <w:t>J.P.,</w:t>
      </w:r>
      <w:r>
        <w:rPr>
          <w:spacing w:val="-3"/>
          <w:w w:val="85"/>
          <w:sz w:val="16"/>
        </w:rPr>
        <w:t xml:space="preserve"> </w:t>
      </w:r>
      <w:r>
        <w:rPr>
          <w:w w:val="85"/>
          <w:sz w:val="16"/>
        </w:rPr>
        <w:t>Suﬀredini,</w:t>
      </w:r>
      <w:r>
        <w:rPr>
          <w:spacing w:val="-3"/>
          <w:w w:val="85"/>
          <w:sz w:val="16"/>
        </w:rPr>
        <w:t xml:space="preserve"> </w:t>
      </w:r>
      <w:r>
        <w:rPr>
          <w:w w:val="85"/>
          <w:sz w:val="16"/>
        </w:rPr>
        <w:t>K.</w:t>
      </w:r>
      <w:r>
        <w:rPr>
          <w:spacing w:val="-3"/>
          <w:w w:val="85"/>
          <w:sz w:val="16"/>
        </w:rPr>
        <w:t xml:space="preserve"> </w:t>
      </w:r>
      <w:r>
        <w:rPr>
          <w:w w:val="85"/>
          <w:sz w:val="16"/>
        </w:rPr>
        <w:t>(2025).</w:t>
      </w:r>
      <w:r>
        <w:rPr>
          <w:spacing w:val="-3"/>
          <w:w w:val="85"/>
          <w:sz w:val="16"/>
        </w:rPr>
        <w:t xml:space="preserve"> </w:t>
      </w:r>
      <w:r>
        <w:rPr>
          <w:w w:val="85"/>
          <w:sz w:val="16"/>
        </w:rPr>
        <w:t>2024</w:t>
      </w:r>
      <w:r>
        <w:rPr>
          <w:spacing w:val="-3"/>
          <w:w w:val="85"/>
          <w:sz w:val="16"/>
        </w:rPr>
        <w:t xml:space="preserve"> </w:t>
      </w:r>
      <w:r>
        <w:rPr>
          <w:w w:val="85"/>
          <w:sz w:val="16"/>
        </w:rPr>
        <w:t>U.S.</w:t>
      </w:r>
      <w:r>
        <w:rPr>
          <w:spacing w:val="-3"/>
          <w:w w:val="85"/>
          <w:sz w:val="16"/>
        </w:rPr>
        <w:t xml:space="preserve"> </w:t>
      </w:r>
      <w:r>
        <w:rPr>
          <w:w w:val="85"/>
          <w:sz w:val="16"/>
        </w:rPr>
        <w:t>National</w:t>
      </w:r>
      <w:r>
        <w:rPr>
          <w:spacing w:val="-3"/>
          <w:w w:val="85"/>
          <w:sz w:val="16"/>
        </w:rPr>
        <w:t xml:space="preserve"> </w:t>
      </w:r>
      <w:r>
        <w:rPr>
          <w:w w:val="85"/>
          <w:sz w:val="16"/>
        </w:rPr>
        <w:t>Survey</w:t>
      </w:r>
      <w:r>
        <w:rPr>
          <w:spacing w:val="-8"/>
          <w:w w:val="85"/>
          <w:sz w:val="16"/>
        </w:rPr>
        <w:t xml:space="preserve"> </w:t>
      </w:r>
      <w:r>
        <w:rPr>
          <w:w w:val="85"/>
          <w:sz w:val="16"/>
        </w:rPr>
        <w:t>on</w:t>
      </w:r>
      <w:r>
        <w:rPr>
          <w:spacing w:val="-3"/>
          <w:w w:val="85"/>
          <w:sz w:val="16"/>
        </w:rPr>
        <w:t xml:space="preserve"> </w:t>
      </w:r>
      <w:r>
        <w:rPr>
          <w:w w:val="85"/>
          <w:sz w:val="16"/>
        </w:rPr>
        <w:t>the</w:t>
      </w:r>
      <w:r>
        <w:rPr>
          <w:spacing w:val="-3"/>
          <w:w w:val="85"/>
          <w:sz w:val="16"/>
        </w:rPr>
        <w:t xml:space="preserve"> </w:t>
      </w:r>
      <w:r>
        <w:rPr>
          <w:w w:val="85"/>
          <w:sz w:val="16"/>
        </w:rPr>
        <w:t xml:space="preserve">Mental </w:t>
      </w:r>
      <w:r>
        <w:rPr>
          <w:w w:val="90"/>
          <w:sz w:val="16"/>
        </w:rPr>
        <w:t>Health</w:t>
      </w:r>
      <w:r>
        <w:rPr>
          <w:spacing w:val="-10"/>
          <w:w w:val="90"/>
          <w:sz w:val="16"/>
        </w:rPr>
        <w:t xml:space="preserve"> </w:t>
      </w:r>
      <w:r>
        <w:rPr>
          <w:w w:val="90"/>
          <w:sz w:val="16"/>
        </w:rPr>
        <w:t>of</w:t>
      </w:r>
      <w:r>
        <w:rPr>
          <w:spacing w:val="-10"/>
          <w:w w:val="90"/>
          <w:sz w:val="16"/>
        </w:rPr>
        <w:t xml:space="preserve"> </w:t>
      </w:r>
      <w:r>
        <w:rPr>
          <w:w w:val="90"/>
          <w:sz w:val="16"/>
        </w:rPr>
        <w:t>LGBTQ+</w:t>
      </w:r>
      <w:r>
        <w:rPr>
          <w:spacing w:val="-15"/>
          <w:w w:val="90"/>
          <w:sz w:val="16"/>
        </w:rPr>
        <w:t xml:space="preserve"> </w:t>
      </w:r>
      <w:r>
        <w:rPr>
          <w:w w:val="90"/>
          <w:sz w:val="16"/>
        </w:rPr>
        <w:t>Young</w:t>
      </w:r>
      <w:r>
        <w:rPr>
          <w:spacing w:val="-10"/>
          <w:w w:val="90"/>
          <w:sz w:val="16"/>
        </w:rPr>
        <w:t xml:space="preserve"> </w:t>
      </w:r>
      <w:r>
        <w:rPr>
          <w:w w:val="90"/>
          <w:sz w:val="16"/>
        </w:rPr>
        <w:t>People</w:t>
      </w:r>
      <w:r>
        <w:rPr>
          <w:spacing w:val="-10"/>
          <w:w w:val="90"/>
          <w:sz w:val="16"/>
        </w:rPr>
        <w:t xml:space="preserve"> </w:t>
      </w:r>
      <w:r>
        <w:rPr>
          <w:w w:val="90"/>
          <w:sz w:val="16"/>
        </w:rPr>
        <w:t>by</w:t>
      </w:r>
      <w:r>
        <w:rPr>
          <w:spacing w:val="-15"/>
          <w:w w:val="90"/>
          <w:sz w:val="16"/>
        </w:rPr>
        <w:t xml:space="preserve"> </w:t>
      </w:r>
      <w:r>
        <w:rPr>
          <w:w w:val="90"/>
          <w:sz w:val="16"/>
        </w:rPr>
        <w:t>State.</w:t>
      </w:r>
      <w:r>
        <w:rPr>
          <w:spacing w:val="-15"/>
          <w:w w:val="90"/>
          <w:sz w:val="16"/>
        </w:rPr>
        <w:t xml:space="preserve"> </w:t>
      </w:r>
      <w:r>
        <w:rPr>
          <w:w w:val="90"/>
          <w:sz w:val="16"/>
        </w:rPr>
        <w:t>West</w:t>
      </w:r>
      <w:r>
        <w:rPr>
          <w:spacing w:val="-10"/>
          <w:w w:val="90"/>
          <w:sz w:val="16"/>
        </w:rPr>
        <w:t xml:space="preserve"> </w:t>
      </w:r>
      <w:r>
        <w:rPr>
          <w:w w:val="90"/>
          <w:sz w:val="16"/>
        </w:rPr>
        <w:t>Hollywood,</w:t>
      </w:r>
      <w:r>
        <w:rPr>
          <w:spacing w:val="-10"/>
          <w:w w:val="90"/>
          <w:sz w:val="16"/>
        </w:rPr>
        <w:t xml:space="preserve"> </w:t>
      </w:r>
      <w:r>
        <w:rPr>
          <w:w w:val="90"/>
          <w:sz w:val="16"/>
        </w:rPr>
        <w:t>CA:</w:t>
      </w:r>
      <w:r>
        <w:rPr>
          <w:spacing w:val="-15"/>
          <w:w w:val="90"/>
          <w:sz w:val="16"/>
        </w:rPr>
        <w:t xml:space="preserve"> </w:t>
      </w:r>
      <w:r>
        <w:rPr>
          <w:w w:val="90"/>
          <w:sz w:val="16"/>
        </w:rPr>
        <w:t>The</w:t>
      </w:r>
      <w:r>
        <w:rPr>
          <w:spacing w:val="-15"/>
          <w:w w:val="90"/>
          <w:sz w:val="16"/>
        </w:rPr>
        <w:t xml:space="preserve"> </w:t>
      </w:r>
      <w:r>
        <w:rPr>
          <w:w w:val="90"/>
          <w:sz w:val="16"/>
        </w:rPr>
        <w:t>Trevor</w:t>
      </w:r>
      <w:r>
        <w:rPr>
          <w:spacing w:val="-15"/>
          <w:w w:val="90"/>
          <w:sz w:val="16"/>
        </w:rPr>
        <w:t xml:space="preserve"> </w:t>
      </w:r>
      <w:r>
        <w:rPr>
          <w:w w:val="90"/>
          <w:sz w:val="16"/>
        </w:rPr>
        <w:t>Project.</w:t>
      </w:r>
    </w:p>
    <w:p w14:paraId="7C2E29B1" w14:textId="77777777" w:rsidR="00091439" w:rsidRDefault="00000000">
      <w:pPr>
        <w:pStyle w:val="ListParagraph"/>
        <w:numPr>
          <w:ilvl w:val="0"/>
          <w:numId w:val="61"/>
        </w:numPr>
        <w:tabs>
          <w:tab w:val="left" w:pos="365"/>
        </w:tabs>
        <w:spacing w:line="273" w:lineRule="auto"/>
        <w:ind w:right="511" w:firstLine="0"/>
        <w:rPr>
          <w:sz w:val="16"/>
        </w:rPr>
      </w:pPr>
      <w:r>
        <w:rPr>
          <w:w w:val="85"/>
          <w:sz w:val="16"/>
        </w:rPr>
        <w:t>Nath,</w:t>
      </w:r>
      <w:r>
        <w:rPr>
          <w:spacing w:val="-2"/>
          <w:w w:val="85"/>
          <w:sz w:val="16"/>
        </w:rPr>
        <w:t xml:space="preserve"> </w:t>
      </w:r>
      <w:r>
        <w:rPr>
          <w:w w:val="85"/>
          <w:sz w:val="16"/>
        </w:rPr>
        <w:t>R.,</w:t>
      </w:r>
      <w:r>
        <w:rPr>
          <w:spacing w:val="-2"/>
          <w:w w:val="85"/>
          <w:sz w:val="16"/>
        </w:rPr>
        <w:t xml:space="preserve"> </w:t>
      </w:r>
      <w:r>
        <w:rPr>
          <w:w w:val="85"/>
          <w:sz w:val="16"/>
        </w:rPr>
        <w:t>Matthews,</w:t>
      </w:r>
      <w:r>
        <w:rPr>
          <w:spacing w:val="-2"/>
          <w:w w:val="85"/>
          <w:sz w:val="16"/>
        </w:rPr>
        <w:t xml:space="preserve"> </w:t>
      </w:r>
      <w:r>
        <w:rPr>
          <w:w w:val="85"/>
          <w:sz w:val="16"/>
        </w:rPr>
        <w:t>D.,</w:t>
      </w:r>
      <w:r>
        <w:rPr>
          <w:spacing w:val="-2"/>
          <w:w w:val="85"/>
          <w:sz w:val="16"/>
        </w:rPr>
        <w:t xml:space="preserve"> </w:t>
      </w:r>
      <w:r>
        <w:rPr>
          <w:w w:val="85"/>
          <w:sz w:val="16"/>
        </w:rPr>
        <w:t>Hobaica,</w:t>
      </w:r>
      <w:r>
        <w:rPr>
          <w:spacing w:val="-2"/>
          <w:w w:val="85"/>
          <w:sz w:val="16"/>
        </w:rPr>
        <w:t xml:space="preserve"> </w:t>
      </w:r>
      <w:r>
        <w:rPr>
          <w:w w:val="85"/>
          <w:sz w:val="16"/>
        </w:rPr>
        <w:t>S.,</w:t>
      </w:r>
      <w:r>
        <w:rPr>
          <w:spacing w:val="-2"/>
          <w:w w:val="85"/>
          <w:sz w:val="16"/>
        </w:rPr>
        <w:t xml:space="preserve"> </w:t>
      </w:r>
      <w:r>
        <w:rPr>
          <w:w w:val="85"/>
          <w:sz w:val="16"/>
        </w:rPr>
        <w:t>Eden,</w:t>
      </w:r>
      <w:r>
        <w:rPr>
          <w:spacing w:val="-8"/>
          <w:w w:val="85"/>
          <w:sz w:val="16"/>
        </w:rPr>
        <w:t xml:space="preserve"> </w:t>
      </w:r>
      <w:r>
        <w:rPr>
          <w:w w:val="85"/>
          <w:sz w:val="16"/>
        </w:rPr>
        <w:t>T.M.,</w:t>
      </w:r>
      <w:r>
        <w:rPr>
          <w:spacing w:val="-8"/>
          <w:w w:val="85"/>
          <w:sz w:val="16"/>
        </w:rPr>
        <w:t xml:space="preserve"> </w:t>
      </w:r>
      <w:r>
        <w:rPr>
          <w:w w:val="85"/>
          <w:sz w:val="16"/>
        </w:rPr>
        <w:t>Taylor,</w:t>
      </w:r>
      <w:r>
        <w:rPr>
          <w:spacing w:val="-8"/>
          <w:w w:val="85"/>
          <w:sz w:val="16"/>
        </w:rPr>
        <w:t xml:space="preserve"> </w:t>
      </w:r>
      <w:r>
        <w:rPr>
          <w:w w:val="85"/>
          <w:sz w:val="16"/>
        </w:rPr>
        <w:t>A.B.,</w:t>
      </w:r>
      <w:r>
        <w:rPr>
          <w:spacing w:val="-2"/>
          <w:w w:val="85"/>
          <w:sz w:val="16"/>
        </w:rPr>
        <w:t xml:space="preserve"> </w:t>
      </w:r>
      <w:r>
        <w:rPr>
          <w:w w:val="85"/>
          <w:sz w:val="16"/>
        </w:rPr>
        <w:t>DeChants,</w:t>
      </w:r>
      <w:r>
        <w:rPr>
          <w:spacing w:val="-11"/>
          <w:w w:val="85"/>
          <w:sz w:val="16"/>
        </w:rPr>
        <w:t xml:space="preserve"> </w:t>
      </w:r>
      <w:r>
        <w:rPr>
          <w:w w:val="85"/>
          <w:sz w:val="16"/>
        </w:rPr>
        <w:t>J.P.,</w:t>
      </w:r>
      <w:r>
        <w:rPr>
          <w:spacing w:val="-2"/>
          <w:w w:val="85"/>
          <w:sz w:val="16"/>
        </w:rPr>
        <w:t xml:space="preserve"> </w:t>
      </w:r>
      <w:r>
        <w:rPr>
          <w:w w:val="85"/>
          <w:sz w:val="16"/>
        </w:rPr>
        <w:t>Suﬀredini,</w:t>
      </w:r>
      <w:r>
        <w:rPr>
          <w:spacing w:val="-2"/>
          <w:w w:val="85"/>
          <w:sz w:val="16"/>
        </w:rPr>
        <w:t xml:space="preserve"> </w:t>
      </w:r>
      <w:r>
        <w:rPr>
          <w:w w:val="85"/>
          <w:sz w:val="16"/>
        </w:rPr>
        <w:t>K.</w:t>
      </w:r>
      <w:r>
        <w:rPr>
          <w:spacing w:val="-2"/>
          <w:w w:val="85"/>
          <w:sz w:val="16"/>
        </w:rPr>
        <w:t xml:space="preserve"> </w:t>
      </w:r>
      <w:r>
        <w:rPr>
          <w:w w:val="85"/>
          <w:sz w:val="16"/>
        </w:rPr>
        <w:t>(2025).</w:t>
      </w:r>
      <w:r>
        <w:rPr>
          <w:spacing w:val="-2"/>
          <w:w w:val="85"/>
          <w:sz w:val="16"/>
        </w:rPr>
        <w:t xml:space="preserve"> </w:t>
      </w:r>
      <w:r>
        <w:rPr>
          <w:w w:val="85"/>
          <w:sz w:val="16"/>
        </w:rPr>
        <w:t>2024</w:t>
      </w:r>
      <w:r>
        <w:rPr>
          <w:spacing w:val="-2"/>
          <w:w w:val="85"/>
          <w:sz w:val="16"/>
        </w:rPr>
        <w:t xml:space="preserve"> </w:t>
      </w:r>
      <w:r>
        <w:rPr>
          <w:w w:val="85"/>
          <w:sz w:val="16"/>
        </w:rPr>
        <w:t>U.S.</w:t>
      </w:r>
      <w:r>
        <w:rPr>
          <w:spacing w:val="-2"/>
          <w:w w:val="85"/>
          <w:sz w:val="16"/>
        </w:rPr>
        <w:t xml:space="preserve"> </w:t>
      </w:r>
      <w:r>
        <w:rPr>
          <w:w w:val="85"/>
          <w:sz w:val="16"/>
        </w:rPr>
        <w:t>National</w:t>
      </w:r>
      <w:r>
        <w:rPr>
          <w:spacing w:val="-2"/>
          <w:w w:val="85"/>
          <w:sz w:val="16"/>
        </w:rPr>
        <w:t xml:space="preserve"> </w:t>
      </w:r>
      <w:r>
        <w:rPr>
          <w:w w:val="85"/>
          <w:sz w:val="16"/>
        </w:rPr>
        <w:t>Survey</w:t>
      </w:r>
      <w:r>
        <w:rPr>
          <w:spacing w:val="-8"/>
          <w:w w:val="85"/>
          <w:sz w:val="16"/>
        </w:rPr>
        <w:t xml:space="preserve"> </w:t>
      </w:r>
      <w:r>
        <w:rPr>
          <w:w w:val="85"/>
          <w:sz w:val="16"/>
        </w:rPr>
        <w:t>on</w:t>
      </w:r>
      <w:r>
        <w:rPr>
          <w:spacing w:val="-2"/>
          <w:w w:val="85"/>
          <w:sz w:val="16"/>
        </w:rPr>
        <w:t xml:space="preserve"> </w:t>
      </w:r>
      <w:r>
        <w:rPr>
          <w:w w:val="85"/>
          <w:sz w:val="16"/>
        </w:rPr>
        <w:t>the</w:t>
      </w:r>
      <w:r>
        <w:rPr>
          <w:spacing w:val="-2"/>
          <w:w w:val="85"/>
          <w:sz w:val="16"/>
        </w:rPr>
        <w:t xml:space="preserve"> </w:t>
      </w:r>
      <w:r>
        <w:rPr>
          <w:w w:val="85"/>
          <w:sz w:val="16"/>
        </w:rPr>
        <w:t xml:space="preserve">Mental </w:t>
      </w:r>
      <w:r>
        <w:rPr>
          <w:w w:val="90"/>
          <w:sz w:val="16"/>
        </w:rPr>
        <w:t>Health</w:t>
      </w:r>
      <w:r>
        <w:rPr>
          <w:spacing w:val="-10"/>
          <w:w w:val="90"/>
          <w:sz w:val="16"/>
        </w:rPr>
        <w:t xml:space="preserve"> </w:t>
      </w:r>
      <w:r>
        <w:rPr>
          <w:w w:val="90"/>
          <w:sz w:val="16"/>
        </w:rPr>
        <w:t>of</w:t>
      </w:r>
      <w:r>
        <w:rPr>
          <w:spacing w:val="-10"/>
          <w:w w:val="90"/>
          <w:sz w:val="16"/>
        </w:rPr>
        <w:t xml:space="preserve"> </w:t>
      </w:r>
      <w:r>
        <w:rPr>
          <w:w w:val="90"/>
          <w:sz w:val="16"/>
        </w:rPr>
        <w:t>LGBTQ+</w:t>
      </w:r>
      <w:r>
        <w:rPr>
          <w:spacing w:val="-15"/>
          <w:w w:val="90"/>
          <w:sz w:val="16"/>
        </w:rPr>
        <w:t xml:space="preserve"> </w:t>
      </w:r>
      <w:r>
        <w:rPr>
          <w:w w:val="90"/>
          <w:sz w:val="16"/>
        </w:rPr>
        <w:t>Young</w:t>
      </w:r>
      <w:r>
        <w:rPr>
          <w:spacing w:val="-10"/>
          <w:w w:val="90"/>
          <w:sz w:val="16"/>
        </w:rPr>
        <w:t xml:space="preserve"> </w:t>
      </w:r>
      <w:r>
        <w:rPr>
          <w:w w:val="90"/>
          <w:sz w:val="16"/>
        </w:rPr>
        <w:t>People</w:t>
      </w:r>
      <w:r>
        <w:rPr>
          <w:spacing w:val="-10"/>
          <w:w w:val="90"/>
          <w:sz w:val="16"/>
        </w:rPr>
        <w:t xml:space="preserve"> </w:t>
      </w:r>
      <w:r>
        <w:rPr>
          <w:w w:val="90"/>
          <w:sz w:val="16"/>
        </w:rPr>
        <w:t>by</w:t>
      </w:r>
      <w:r>
        <w:rPr>
          <w:spacing w:val="-15"/>
          <w:w w:val="90"/>
          <w:sz w:val="16"/>
        </w:rPr>
        <w:t xml:space="preserve"> </w:t>
      </w:r>
      <w:r>
        <w:rPr>
          <w:w w:val="90"/>
          <w:sz w:val="16"/>
        </w:rPr>
        <w:t>State.</w:t>
      </w:r>
      <w:r>
        <w:rPr>
          <w:spacing w:val="-15"/>
          <w:w w:val="90"/>
          <w:sz w:val="16"/>
        </w:rPr>
        <w:t xml:space="preserve"> </w:t>
      </w:r>
      <w:r>
        <w:rPr>
          <w:w w:val="90"/>
          <w:sz w:val="16"/>
        </w:rPr>
        <w:t>West</w:t>
      </w:r>
      <w:r>
        <w:rPr>
          <w:spacing w:val="-10"/>
          <w:w w:val="90"/>
          <w:sz w:val="16"/>
        </w:rPr>
        <w:t xml:space="preserve"> </w:t>
      </w:r>
      <w:r>
        <w:rPr>
          <w:w w:val="90"/>
          <w:sz w:val="16"/>
        </w:rPr>
        <w:t>Hollywood,</w:t>
      </w:r>
      <w:r>
        <w:rPr>
          <w:spacing w:val="-10"/>
          <w:w w:val="90"/>
          <w:sz w:val="16"/>
        </w:rPr>
        <w:t xml:space="preserve"> </w:t>
      </w:r>
      <w:r>
        <w:rPr>
          <w:w w:val="90"/>
          <w:sz w:val="16"/>
        </w:rPr>
        <w:t>CA:</w:t>
      </w:r>
      <w:r>
        <w:rPr>
          <w:spacing w:val="-15"/>
          <w:w w:val="90"/>
          <w:sz w:val="16"/>
        </w:rPr>
        <w:t xml:space="preserve"> </w:t>
      </w:r>
      <w:r>
        <w:rPr>
          <w:w w:val="90"/>
          <w:sz w:val="16"/>
        </w:rPr>
        <w:t>The</w:t>
      </w:r>
      <w:r>
        <w:rPr>
          <w:spacing w:val="-15"/>
          <w:w w:val="90"/>
          <w:sz w:val="16"/>
        </w:rPr>
        <w:t xml:space="preserve"> </w:t>
      </w:r>
      <w:r>
        <w:rPr>
          <w:w w:val="90"/>
          <w:sz w:val="16"/>
        </w:rPr>
        <w:t>Trevor</w:t>
      </w:r>
      <w:r>
        <w:rPr>
          <w:spacing w:val="-15"/>
          <w:w w:val="90"/>
          <w:sz w:val="16"/>
        </w:rPr>
        <w:t xml:space="preserve"> </w:t>
      </w:r>
      <w:r>
        <w:rPr>
          <w:w w:val="90"/>
          <w:sz w:val="16"/>
        </w:rPr>
        <w:t>Project.</w:t>
      </w:r>
    </w:p>
    <w:p w14:paraId="7C2E29B2" w14:textId="77777777" w:rsidR="00091439" w:rsidRDefault="00000000">
      <w:pPr>
        <w:pStyle w:val="ListParagraph"/>
        <w:numPr>
          <w:ilvl w:val="0"/>
          <w:numId w:val="61"/>
        </w:numPr>
        <w:tabs>
          <w:tab w:val="left" w:pos="359"/>
        </w:tabs>
        <w:spacing w:line="273" w:lineRule="auto"/>
        <w:ind w:right="1639" w:firstLine="0"/>
        <w:rPr>
          <w:sz w:val="16"/>
        </w:rPr>
      </w:pPr>
      <w:r>
        <w:rPr>
          <w:w w:val="85"/>
          <w:sz w:val="16"/>
        </w:rPr>
        <w:t>Frost,</w:t>
      </w:r>
      <w:r>
        <w:rPr>
          <w:spacing w:val="-2"/>
          <w:w w:val="85"/>
          <w:sz w:val="16"/>
        </w:rPr>
        <w:t xml:space="preserve"> </w:t>
      </w:r>
      <w:r>
        <w:rPr>
          <w:w w:val="85"/>
          <w:sz w:val="16"/>
        </w:rPr>
        <w:t>David</w:t>
      </w:r>
      <w:r>
        <w:rPr>
          <w:spacing w:val="-2"/>
          <w:w w:val="85"/>
          <w:sz w:val="16"/>
        </w:rPr>
        <w:t xml:space="preserve"> </w:t>
      </w:r>
      <w:r>
        <w:rPr>
          <w:w w:val="85"/>
          <w:sz w:val="16"/>
        </w:rPr>
        <w:t>M.,</w:t>
      </w:r>
      <w:r>
        <w:rPr>
          <w:spacing w:val="-2"/>
          <w:w w:val="85"/>
          <w:sz w:val="16"/>
        </w:rPr>
        <w:t xml:space="preserve"> </w:t>
      </w:r>
      <w:r>
        <w:rPr>
          <w:w w:val="85"/>
          <w:sz w:val="16"/>
        </w:rPr>
        <w:t>Keren</w:t>
      </w:r>
      <w:r>
        <w:rPr>
          <w:spacing w:val="-2"/>
          <w:w w:val="85"/>
          <w:sz w:val="16"/>
        </w:rPr>
        <w:t xml:space="preserve"> </w:t>
      </w:r>
      <w:r>
        <w:rPr>
          <w:w w:val="85"/>
          <w:sz w:val="16"/>
        </w:rPr>
        <w:t>Lehavot,</w:t>
      </w:r>
      <w:r>
        <w:rPr>
          <w:spacing w:val="-2"/>
          <w:w w:val="85"/>
          <w:sz w:val="16"/>
        </w:rPr>
        <w:t xml:space="preserve"> </w:t>
      </w:r>
      <w:r>
        <w:rPr>
          <w:w w:val="85"/>
          <w:sz w:val="16"/>
        </w:rPr>
        <w:t>and</w:t>
      </w:r>
      <w:r>
        <w:rPr>
          <w:spacing w:val="-2"/>
          <w:w w:val="85"/>
          <w:sz w:val="16"/>
        </w:rPr>
        <w:t xml:space="preserve"> </w:t>
      </w:r>
      <w:r>
        <w:rPr>
          <w:w w:val="85"/>
          <w:sz w:val="16"/>
        </w:rPr>
        <w:t>Ilan</w:t>
      </w:r>
      <w:r>
        <w:rPr>
          <w:spacing w:val="-2"/>
          <w:w w:val="85"/>
          <w:sz w:val="16"/>
        </w:rPr>
        <w:t xml:space="preserve"> </w:t>
      </w:r>
      <w:r>
        <w:rPr>
          <w:w w:val="85"/>
          <w:sz w:val="16"/>
        </w:rPr>
        <w:t>H.</w:t>
      </w:r>
      <w:r>
        <w:rPr>
          <w:spacing w:val="-2"/>
          <w:w w:val="85"/>
          <w:sz w:val="16"/>
        </w:rPr>
        <w:t xml:space="preserve"> </w:t>
      </w:r>
      <w:r>
        <w:rPr>
          <w:w w:val="85"/>
          <w:sz w:val="16"/>
        </w:rPr>
        <w:t>Meyer.</w:t>
      </w:r>
      <w:r>
        <w:rPr>
          <w:spacing w:val="-2"/>
          <w:w w:val="85"/>
          <w:sz w:val="16"/>
        </w:rPr>
        <w:t xml:space="preserve"> </w:t>
      </w:r>
      <w:r>
        <w:rPr>
          <w:w w:val="85"/>
          <w:sz w:val="16"/>
        </w:rPr>
        <w:t>“Minority</w:t>
      </w:r>
      <w:r>
        <w:rPr>
          <w:spacing w:val="-8"/>
          <w:w w:val="85"/>
          <w:sz w:val="16"/>
        </w:rPr>
        <w:t xml:space="preserve"> </w:t>
      </w:r>
      <w:r>
        <w:rPr>
          <w:w w:val="85"/>
          <w:sz w:val="16"/>
        </w:rPr>
        <w:t>Stress</w:t>
      </w:r>
      <w:r>
        <w:rPr>
          <w:spacing w:val="-2"/>
          <w:w w:val="85"/>
          <w:sz w:val="16"/>
        </w:rPr>
        <w:t xml:space="preserve"> </w:t>
      </w:r>
      <w:r>
        <w:rPr>
          <w:w w:val="85"/>
          <w:sz w:val="16"/>
        </w:rPr>
        <w:t>and</w:t>
      </w:r>
      <w:r>
        <w:rPr>
          <w:spacing w:val="-2"/>
          <w:w w:val="85"/>
          <w:sz w:val="16"/>
        </w:rPr>
        <w:t xml:space="preserve"> </w:t>
      </w:r>
      <w:r>
        <w:rPr>
          <w:w w:val="85"/>
          <w:sz w:val="16"/>
        </w:rPr>
        <w:t>Physical</w:t>
      </w:r>
      <w:r>
        <w:rPr>
          <w:spacing w:val="-2"/>
          <w:w w:val="85"/>
          <w:sz w:val="16"/>
        </w:rPr>
        <w:t xml:space="preserve"> </w:t>
      </w:r>
      <w:r>
        <w:rPr>
          <w:w w:val="85"/>
          <w:sz w:val="16"/>
        </w:rPr>
        <w:t>Health</w:t>
      </w:r>
      <w:r>
        <w:rPr>
          <w:spacing w:val="-2"/>
          <w:w w:val="85"/>
          <w:sz w:val="16"/>
        </w:rPr>
        <w:t xml:space="preserve"> </w:t>
      </w:r>
      <w:r>
        <w:rPr>
          <w:w w:val="85"/>
          <w:sz w:val="16"/>
        </w:rPr>
        <w:t>among</w:t>
      </w:r>
      <w:r>
        <w:rPr>
          <w:spacing w:val="-2"/>
          <w:w w:val="85"/>
          <w:sz w:val="16"/>
        </w:rPr>
        <w:t xml:space="preserve"> </w:t>
      </w:r>
      <w:r>
        <w:rPr>
          <w:w w:val="85"/>
          <w:sz w:val="16"/>
        </w:rPr>
        <w:t>Sexual</w:t>
      </w:r>
      <w:r>
        <w:rPr>
          <w:spacing w:val="-2"/>
          <w:w w:val="85"/>
          <w:sz w:val="16"/>
        </w:rPr>
        <w:t xml:space="preserve"> </w:t>
      </w:r>
      <w:r>
        <w:rPr>
          <w:w w:val="85"/>
          <w:sz w:val="16"/>
        </w:rPr>
        <w:t>Minority</w:t>
      </w:r>
      <w:r>
        <w:rPr>
          <w:spacing w:val="-8"/>
          <w:w w:val="85"/>
          <w:sz w:val="16"/>
        </w:rPr>
        <w:t xml:space="preserve"> </w:t>
      </w:r>
      <w:r>
        <w:rPr>
          <w:w w:val="85"/>
          <w:sz w:val="16"/>
        </w:rPr>
        <w:t>Individuals.” Journal of Behavioral Medicine 38, no. 1 (February</w:t>
      </w:r>
      <w:r>
        <w:rPr>
          <w:spacing w:val="-4"/>
          <w:w w:val="85"/>
          <w:sz w:val="16"/>
        </w:rPr>
        <w:t xml:space="preserve"> </w:t>
      </w:r>
      <w:r>
        <w:rPr>
          <w:w w:val="85"/>
          <w:sz w:val="16"/>
        </w:rPr>
        <w:t>2015): 1–8. https://doi.org/10.1007/s10865-013-9523-8.</w:t>
      </w:r>
    </w:p>
    <w:p w14:paraId="7C2E29B3" w14:textId="77777777" w:rsidR="00091439" w:rsidRDefault="00000000">
      <w:pPr>
        <w:pStyle w:val="ListParagraph"/>
        <w:numPr>
          <w:ilvl w:val="0"/>
          <w:numId w:val="61"/>
        </w:numPr>
        <w:tabs>
          <w:tab w:val="left" w:pos="379"/>
        </w:tabs>
        <w:spacing w:line="273" w:lineRule="auto"/>
        <w:ind w:right="510" w:firstLine="0"/>
        <w:rPr>
          <w:sz w:val="16"/>
        </w:rPr>
      </w:pPr>
      <w:r>
        <w:rPr>
          <w:spacing w:val="-2"/>
          <w:w w:val="90"/>
          <w:sz w:val="16"/>
        </w:rPr>
        <w:t>Hatzenbuehler, Mark</w:t>
      </w:r>
      <w:r>
        <w:rPr>
          <w:spacing w:val="-4"/>
          <w:w w:val="90"/>
          <w:sz w:val="16"/>
        </w:rPr>
        <w:t xml:space="preserve"> </w:t>
      </w:r>
      <w:r>
        <w:rPr>
          <w:spacing w:val="-2"/>
          <w:w w:val="90"/>
          <w:sz w:val="16"/>
        </w:rPr>
        <w:t>L., Katie</w:t>
      </w:r>
      <w:r>
        <w:rPr>
          <w:spacing w:val="-4"/>
          <w:w w:val="90"/>
          <w:sz w:val="16"/>
        </w:rPr>
        <w:t xml:space="preserve"> </w:t>
      </w:r>
      <w:r>
        <w:rPr>
          <w:spacing w:val="-2"/>
          <w:w w:val="90"/>
          <w:sz w:val="16"/>
        </w:rPr>
        <w:t xml:space="preserve">A. McLaughlin, Katherine M. Keyes, and Deborah S. Hasin. “The Impact of Institutional Discrimination on </w:t>
      </w:r>
      <w:r>
        <w:rPr>
          <w:w w:val="85"/>
          <w:sz w:val="16"/>
        </w:rPr>
        <w:t>Psychiatric Disorders in Lesbian, Gay, and Bisexual Populations: A Prospective Study.” American Journal of Public Health 100, no. 3 (March 2010): 452–59. https://doi.org/10.2105/AJPH.2009.168815.</w:t>
      </w:r>
    </w:p>
    <w:p w14:paraId="7C2E29B4" w14:textId="77777777" w:rsidR="00091439" w:rsidRDefault="00000000">
      <w:pPr>
        <w:pStyle w:val="ListParagraph"/>
        <w:numPr>
          <w:ilvl w:val="0"/>
          <w:numId w:val="61"/>
        </w:numPr>
        <w:tabs>
          <w:tab w:val="left" w:pos="370"/>
        </w:tabs>
        <w:spacing w:line="273" w:lineRule="auto"/>
        <w:ind w:right="510" w:firstLine="0"/>
        <w:rPr>
          <w:sz w:val="16"/>
        </w:rPr>
      </w:pPr>
      <w:r>
        <w:rPr>
          <w:w w:val="90"/>
          <w:sz w:val="16"/>
        </w:rPr>
        <w:t>Hughto,</w:t>
      </w:r>
      <w:r>
        <w:rPr>
          <w:spacing w:val="-9"/>
          <w:w w:val="90"/>
          <w:sz w:val="16"/>
        </w:rPr>
        <w:t xml:space="preserve"> </w:t>
      </w:r>
      <w:r>
        <w:rPr>
          <w:w w:val="90"/>
          <w:sz w:val="16"/>
        </w:rPr>
        <w:t>Jaclyn</w:t>
      </w:r>
      <w:r>
        <w:rPr>
          <w:spacing w:val="-8"/>
          <w:w w:val="90"/>
          <w:sz w:val="16"/>
        </w:rPr>
        <w:t xml:space="preserve"> </w:t>
      </w:r>
      <w:r>
        <w:rPr>
          <w:w w:val="90"/>
          <w:sz w:val="16"/>
        </w:rPr>
        <w:t>M.W.,</w:t>
      </w:r>
      <w:r>
        <w:rPr>
          <w:spacing w:val="-9"/>
          <w:w w:val="90"/>
          <w:sz w:val="16"/>
        </w:rPr>
        <w:t xml:space="preserve"> </w:t>
      </w:r>
      <w:r>
        <w:rPr>
          <w:w w:val="90"/>
          <w:sz w:val="16"/>
        </w:rPr>
        <w:t>David</w:t>
      </w:r>
      <w:r>
        <w:rPr>
          <w:spacing w:val="-8"/>
          <w:w w:val="90"/>
          <w:sz w:val="16"/>
        </w:rPr>
        <w:t xml:space="preserve"> </w:t>
      </w:r>
      <w:r>
        <w:rPr>
          <w:w w:val="90"/>
          <w:sz w:val="16"/>
        </w:rPr>
        <w:t>Pletta,</w:t>
      </w:r>
      <w:r>
        <w:rPr>
          <w:spacing w:val="-9"/>
          <w:w w:val="90"/>
          <w:sz w:val="16"/>
        </w:rPr>
        <w:t xml:space="preserve"> </w:t>
      </w:r>
      <w:r>
        <w:rPr>
          <w:w w:val="90"/>
          <w:sz w:val="16"/>
        </w:rPr>
        <w:t>Lily</w:t>
      </w:r>
      <w:r>
        <w:rPr>
          <w:spacing w:val="-8"/>
          <w:w w:val="90"/>
          <w:sz w:val="16"/>
        </w:rPr>
        <w:t xml:space="preserve"> </w:t>
      </w:r>
      <w:r>
        <w:rPr>
          <w:w w:val="90"/>
          <w:sz w:val="16"/>
        </w:rPr>
        <w:t>Gordon,</w:t>
      </w:r>
      <w:r>
        <w:rPr>
          <w:spacing w:val="-9"/>
          <w:w w:val="90"/>
          <w:sz w:val="16"/>
        </w:rPr>
        <w:t xml:space="preserve"> </w:t>
      </w:r>
      <w:r>
        <w:rPr>
          <w:w w:val="90"/>
          <w:sz w:val="16"/>
        </w:rPr>
        <w:t>Sean</w:t>
      </w:r>
      <w:r>
        <w:rPr>
          <w:spacing w:val="-7"/>
          <w:w w:val="90"/>
          <w:sz w:val="16"/>
        </w:rPr>
        <w:t xml:space="preserve"> </w:t>
      </w:r>
      <w:r>
        <w:rPr>
          <w:w w:val="90"/>
          <w:sz w:val="16"/>
        </w:rPr>
        <w:t>Cahill,</w:t>
      </w:r>
      <w:r>
        <w:rPr>
          <w:spacing w:val="-6"/>
          <w:w w:val="90"/>
          <w:sz w:val="16"/>
        </w:rPr>
        <w:t xml:space="preserve"> </w:t>
      </w:r>
      <w:r>
        <w:rPr>
          <w:w w:val="90"/>
          <w:sz w:val="16"/>
        </w:rPr>
        <w:t>Matthew</w:t>
      </w:r>
      <w:r>
        <w:rPr>
          <w:spacing w:val="-9"/>
          <w:w w:val="90"/>
          <w:sz w:val="16"/>
        </w:rPr>
        <w:t xml:space="preserve"> </w:t>
      </w:r>
      <w:r>
        <w:rPr>
          <w:w w:val="90"/>
          <w:sz w:val="16"/>
        </w:rPr>
        <w:t>J.</w:t>
      </w:r>
      <w:r>
        <w:rPr>
          <w:spacing w:val="-6"/>
          <w:w w:val="90"/>
          <w:sz w:val="16"/>
        </w:rPr>
        <w:t xml:space="preserve"> </w:t>
      </w:r>
      <w:r>
        <w:rPr>
          <w:w w:val="90"/>
          <w:sz w:val="16"/>
        </w:rPr>
        <w:t>Mimiaga,</w:t>
      </w:r>
      <w:r>
        <w:rPr>
          <w:spacing w:val="-6"/>
          <w:w w:val="90"/>
          <w:sz w:val="16"/>
        </w:rPr>
        <w:t xml:space="preserve"> </w:t>
      </w:r>
      <w:r>
        <w:rPr>
          <w:w w:val="90"/>
          <w:sz w:val="16"/>
        </w:rPr>
        <w:t>and</w:t>
      </w:r>
      <w:r>
        <w:rPr>
          <w:spacing w:val="-6"/>
          <w:w w:val="90"/>
          <w:sz w:val="16"/>
        </w:rPr>
        <w:t xml:space="preserve"> </w:t>
      </w:r>
      <w:r>
        <w:rPr>
          <w:w w:val="90"/>
          <w:sz w:val="16"/>
        </w:rPr>
        <w:t>Sari</w:t>
      </w:r>
      <w:r>
        <w:rPr>
          <w:spacing w:val="-6"/>
          <w:w w:val="90"/>
          <w:sz w:val="16"/>
        </w:rPr>
        <w:t xml:space="preserve"> </w:t>
      </w:r>
      <w:r>
        <w:rPr>
          <w:w w:val="90"/>
          <w:sz w:val="16"/>
        </w:rPr>
        <w:t>L.</w:t>
      </w:r>
      <w:r>
        <w:rPr>
          <w:spacing w:val="-6"/>
          <w:w w:val="90"/>
          <w:sz w:val="16"/>
        </w:rPr>
        <w:t xml:space="preserve"> </w:t>
      </w:r>
      <w:r>
        <w:rPr>
          <w:w w:val="90"/>
          <w:sz w:val="16"/>
        </w:rPr>
        <w:t>Reisner.</w:t>
      </w:r>
      <w:r>
        <w:rPr>
          <w:spacing w:val="-6"/>
          <w:w w:val="90"/>
          <w:sz w:val="16"/>
        </w:rPr>
        <w:t xml:space="preserve"> </w:t>
      </w:r>
      <w:r>
        <w:rPr>
          <w:w w:val="90"/>
          <w:sz w:val="16"/>
        </w:rPr>
        <w:t>“Negative</w:t>
      </w:r>
      <w:r>
        <w:rPr>
          <w:spacing w:val="-9"/>
          <w:w w:val="90"/>
          <w:sz w:val="16"/>
        </w:rPr>
        <w:t xml:space="preserve"> </w:t>
      </w:r>
      <w:r>
        <w:rPr>
          <w:w w:val="90"/>
          <w:sz w:val="16"/>
        </w:rPr>
        <w:t>Transgender-</w:t>
      </w:r>
      <w:r>
        <w:rPr>
          <w:spacing w:val="-6"/>
          <w:w w:val="90"/>
          <w:sz w:val="16"/>
        </w:rPr>
        <w:t xml:space="preserve"> </w:t>
      </w:r>
      <w:r>
        <w:rPr>
          <w:w w:val="90"/>
          <w:sz w:val="16"/>
        </w:rPr>
        <w:t xml:space="preserve">Related </w:t>
      </w:r>
      <w:r>
        <w:rPr>
          <w:spacing w:val="-2"/>
          <w:w w:val="90"/>
          <w:sz w:val="16"/>
        </w:rPr>
        <w:t>Media Messages</w:t>
      </w:r>
      <w:r>
        <w:rPr>
          <w:spacing w:val="-4"/>
          <w:w w:val="90"/>
          <w:sz w:val="16"/>
        </w:rPr>
        <w:t xml:space="preserve"> </w:t>
      </w:r>
      <w:r>
        <w:rPr>
          <w:spacing w:val="-2"/>
          <w:w w:val="90"/>
          <w:sz w:val="16"/>
        </w:rPr>
        <w:t>Are</w:t>
      </w:r>
      <w:r>
        <w:rPr>
          <w:spacing w:val="-4"/>
          <w:w w:val="90"/>
          <w:sz w:val="16"/>
        </w:rPr>
        <w:t xml:space="preserve"> </w:t>
      </w:r>
      <w:r>
        <w:rPr>
          <w:spacing w:val="-2"/>
          <w:w w:val="90"/>
          <w:sz w:val="16"/>
        </w:rPr>
        <w:t>Associated</w:t>
      </w:r>
      <w:r>
        <w:rPr>
          <w:spacing w:val="-4"/>
          <w:w w:val="90"/>
          <w:sz w:val="16"/>
        </w:rPr>
        <w:t xml:space="preserve"> </w:t>
      </w:r>
      <w:r>
        <w:rPr>
          <w:spacing w:val="-2"/>
          <w:w w:val="90"/>
          <w:sz w:val="16"/>
        </w:rPr>
        <w:t>with</w:t>
      </w:r>
      <w:r>
        <w:rPr>
          <w:spacing w:val="-4"/>
          <w:w w:val="90"/>
          <w:sz w:val="16"/>
        </w:rPr>
        <w:t xml:space="preserve"> </w:t>
      </w:r>
      <w:r>
        <w:rPr>
          <w:spacing w:val="-2"/>
          <w:w w:val="90"/>
          <w:sz w:val="16"/>
        </w:rPr>
        <w:t>Adverse Mental Health Outcomes in a Multistate Study</w:t>
      </w:r>
      <w:r>
        <w:rPr>
          <w:spacing w:val="-4"/>
          <w:w w:val="90"/>
          <w:sz w:val="16"/>
        </w:rPr>
        <w:t xml:space="preserve"> </w:t>
      </w:r>
      <w:r>
        <w:rPr>
          <w:spacing w:val="-2"/>
          <w:w w:val="90"/>
          <w:sz w:val="16"/>
        </w:rPr>
        <w:t>of</w:t>
      </w:r>
      <w:r>
        <w:rPr>
          <w:spacing w:val="-4"/>
          <w:w w:val="90"/>
          <w:sz w:val="16"/>
        </w:rPr>
        <w:t xml:space="preserve"> </w:t>
      </w:r>
      <w:r>
        <w:rPr>
          <w:spacing w:val="-2"/>
          <w:w w:val="90"/>
          <w:sz w:val="16"/>
        </w:rPr>
        <w:t>Transgender</w:t>
      </w:r>
      <w:r>
        <w:rPr>
          <w:spacing w:val="-7"/>
          <w:w w:val="90"/>
          <w:sz w:val="16"/>
        </w:rPr>
        <w:t xml:space="preserve"> </w:t>
      </w:r>
      <w:r>
        <w:rPr>
          <w:spacing w:val="-2"/>
          <w:w w:val="90"/>
          <w:sz w:val="16"/>
        </w:rPr>
        <w:t>Adults.” LGBT</w:t>
      </w:r>
      <w:r>
        <w:rPr>
          <w:spacing w:val="-4"/>
          <w:w w:val="90"/>
          <w:sz w:val="16"/>
        </w:rPr>
        <w:t xml:space="preserve"> </w:t>
      </w:r>
      <w:r>
        <w:rPr>
          <w:spacing w:val="-2"/>
          <w:w w:val="90"/>
          <w:sz w:val="16"/>
        </w:rPr>
        <w:t xml:space="preserve">Health 8, no. 1 </w:t>
      </w:r>
      <w:r>
        <w:rPr>
          <w:w w:val="85"/>
          <w:sz w:val="16"/>
        </w:rPr>
        <w:t>(January</w:t>
      </w:r>
      <w:r>
        <w:rPr>
          <w:spacing w:val="-18"/>
          <w:w w:val="85"/>
          <w:sz w:val="16"/>
        </w:rPr>
        <w:t xml:space="preserve"> </w:t>
      </w:r>
      <w:r>
        <w:rPr>
          <w:w w:val="85"/>
          <w:sz w:val="16"/>
        </w:rPr>
        <w:t>1,</w:t>
      </w:r>
      <w:r>
        <w:rPr>
          <w:spacing w:val="-14"/>
          <w:w w:val="85"/>
          <w:sz w:val="16"/>
        </w:rPr>
        <w:t xml:space="preserve"> </w:t>
      </w:r>
      <w:r>
        <w:rPr>
          <w:w w:val="85"/>
          <w:sz w:val="16"/>
        </w:rPr>
        <w:t>2021):</w:t>
      </w:r>
      <w:r>
        <w:rPr>
          <w:spacing w:val="-13"/>
          <w:w w:val="85"/>
          <w:sz w:val="16"/>
        </w:rPr>
        <w:t xml:space="preserve"> </w:t>
      </w:r>
      <w:r>
        <w:rPr>
          <w:w w:val="85"/>
          <w:sz w:val="16"/>
        </w:rPr>
        <w:t>32–41.</w:t>
      </w:r>
      <w:r>
        <w:rPr>
          <w:spacing w:val="-14"/>
          <w:w w:val="85"/>
          <w:sz w:val="16"/>
        </w:rPr>
        <w:t xml:space="preserve"> </w:t>
      </w:r>
      <w:r>
        <w:rPr>
          <w:w w:val="85"/>
          <w:sz w:val="16"/>
        </w:rPr>
        <w:t>https://doi.org/10.1089/lgbt.2020.0279.</w:t>
      </w:r>
    </w:p>
    <w:p w14:paraId="7C2E29B5" w14:textId="77777777" w:rsidR="00091439" w:rsidRDefault="00000000">
      <w:pPr>
        <w:pStyle w:val="ListParagraph"/>
        <w:numPr>
          <w:ilvl w:val="0"/>
          <w:numId w:val="61"/>
        </w:numPr>
        <w:tabs>
          <w:tab w:val="left" w:pos="378"/>
        </w:tabs>
        <w:spacing w:line="273" w:lineRule="auto"/>
        <w:ind w:right="510" w:firstLine="0"/>
        <w:rPr>
          <w:sz w:val="16"/>
        </w:rPr>
      </w:pPr>
      <w:r>
        <w:rPr>
          <w:w w:val="85"/>
          <w:sz w:val="16"/>
        </w:rPr>
        <w:t xml:space="preserve">Fulginiti, Anthony, Harmony Rhoades, Mary Rose Mamey, Cary Klemmer, Ankur Srivastava, Garrett Weskamp, and Jeremy T. Goldbach. </w:t>
      </w:r>
      <w:r>
        <w:rPr>
          <w:w w:val="90"/>
          <w:sz w:val="16"/>
        </w:rPr>
        <w:t>“Sexual</w:t>
      </w:r>
      <w:r>
        <w:rPr>
          <w:spacing w:val="-6"/>
          <w:w w:val="90"/>
          <w:sz w:val="16"/>
        </w:rPr>
        <w:t xml:space="preserve"> </w:t>
      </w:r>
      <w:r>
        <w:rPr>
          <w:w w:val="90"/>
          <w:sz w:val="16"/>
        </w:rPr>
        <w:t>Minority</w:t>
      </w:r>
      <w:r>
        <w:rPr>
          <w:spacing w:val="-8"/>
          <w:w w:val="90"/>
          <w:sz w:val="16"/>
        </w:rPr>
        <w:t xml:space="preserve"> </w:t>
      </w:r>
      <w:r>
        <w:rPr>
          <w:w w:val="90"/>
          <w:sz w:val="16"/>
        </w:rPr>
        <w:t>Stress,</w:t>
      </w:r>
      <w:r>
        <w:rPr>
          <w:spacing w:val="-4"/>
          <w:w w:val="90"/>
          <w:sz w:val="16"/>
        </w:rPr>
        <w:t xml:space="preserve"> </w:t>
      </w:r>
      <w:r>
        <w:rPr>
          <w:w w:val="90"/>
          <w:sz w:val="16"/>
        </w:rPr>
        <w:t>Mental</w:t>
      </w:r>
      <w:r>
        <w:rPr>
          <w:spacing w:val="-4"/>
          <w:w w:val="90"/>
          <w:sz w:val="16"/>
        </w:rPr>
        <w:t xml:space="preserve"> </w:t>
      </w:r>
      <w:r>
        <w:rPr>
          <w:w w:val="90"/>
          <w:sz w:val="16"/>
        </w:rPr>
        <w:t>Health</w:t>
      </w:r>
      <w:r>
        <w:rPr>
          <w:spacing w:val="-4"/>
          <w:w w:val="90"/>
          <w:sz w:val="16"/>
        </w:rPr>
        <w:t xml:space="preserve"> </w:t>
      </w:r>
      <w:r>
        <w:rPr>
          <w:w w:val="90"/>
          <w:sz w:val="16"/>
        </w:rPr>
        <w:t>Symptoms,</w:t>
      </w:r>
      <w:r>
        <w:rPr>
          <w:spacing w:val="-4"/>
          <w:w w:val="90"/>
          <w:sz w:val="16"/>
        </w:rPr>
        <w:t xml:space="preserve"> </w:t>
      </w:r>
      <w:r>
        <w:rPr>
          <w:w w:val="90"/>
          <w:sz w:val="16"/>
        </w:rPr>
        <w:t>and</w:t>
      </w:r>
      <w:r>
        <w:rPr>
          <w:spacing w:val="-4"/>
          <w:w w:val="90"/>
          <w:sz w:val="16"/>
        </w:rPr>
        <w:t xml:space="preserve"> </w:t>
      </w:r>
      <w:r>
        <w:rPr>
          <w:w w:val="90"/>
          <w:sz w:val="16"/>
        </w:rPr>
        <w:t>Suicidality</w:t>
      </w:r>
      <w:r>
        <w:rPr>
          <w:spacing w:val="-8"/>
          <w:w w:val="90"/>
          <w:sz w:val="16"/>
        </w:rPr>
        <w:t xml:space="preserve"> </w:t>
      </w:r>
      <w:r>
        <w:rPr>
          <w:w w:val="90"/>
          <w:sz w:val="16"/>
        </w:rPr>
        <w:t>among</w:t>
      </w:r>
      <w:r>
        <w:rPr>
          <w:spacing w:val="-4"/>
          <w:w w:val="90"/>
          <w:sz w:val="16"/>
        </w:rPr>
        <w:t xml:space="preserve"> </w:t>
      </w:r>
      <w:r>
        <w:rPr>
          <w:w w:val="90"/>
          <w:sz w:val="16"/>
        </w:rPr>
        <w:t>LGBTQ</w:t>
      </w:r>
      <w:r>
        <w:rPr>
          <w:spacing w:val="-8"/>
          <w:w w:val="90"/>
          <w:sz w:val="16"/>
        </w:rPr>
        <w:t xml:space="preserve"> </w:t>
      </w:r>
      <w:r>
        <w:rPr>
          <w:w w:val="90"/>
          <w:sz w:val="16"/>
        </w:rPr>
        <w:t>Youth</w:t>
      </w:r>
      <w:r>
        <w:rPr>
          <w:spacing w:val="-8"/>
          <w:w w:val="90"/>
          <w:sz w:val="16"/>
        </w:rPr>
        <w:t xml:space="preserve"> </w:t>
      </w:r>
      <w:r>
        <w:rPr>
          <w:w w:val="90"/>
          <w:sz w:val="16"/>
        </w:rPr>
        <w:t>Accessing</w:t>
      </w:r>
      <w:r>
        <w:rPr>
          <w:spacing w:val="-4"/>
          <w:w w:val="90"/>
          <w:sz w:val="16"/>
        </w:rPr>
        <w:t xml:space="preserve"> </w:t>
      </w:r>
      <w:r>
        <w:rPr>
          <w:w w:val="90"/>
          <w:sz w:val="16"/>
        </w:rPr>
        <w:t>Crisis</w:t>
      </w:r>
      <w:r>
        <w:rPr>
          <w:spacing w:val="-4"/>
          <w:w w:val="90"/>
          <w:sz w:val="16"/>
        </w:rPr>
        <w:t xml:space="preserve"> </w:t>
      </w:r>
      <w:r>
        <w:rPr>
          <w:w w:val="90"/>
          <w:sz w:val="16"/>
        </w:rPr>
        <w:t>Services.”</w:t>
      </w:r>
      <w:r>
        <w:rPr>
          <w:spacing w:val="-9"/>
          <w:w w:val="90"/>
          <w:sz w:val="16"/>
        </w:rPr>
        <w:t xml:space="preserve"> </w:t>
      </w:r>
      <w:r>
        <w:rPr>
          <w:w w:val="90"/>
          <w:sz w:val="16"/>
        </w:rPr>
        <w:t>Journal</w:t>
      </w:r>
      <w:r>
        <w:rPr>
          <w:spacing w:val="-4"/>
          <w:w w:val="90"/>
          <w:sz w:val="16"/>
        </w:rPr>
        <w:t xml:space="preserve"> </w:t>
      </w:r>
      <w:r>
        <w:rPr>
          <w:w w:val="90"/>
          <w:sz w:val="16"/>
        </w:rPr>
        <w:t>of</w:t>
      </w:r>
      <w:r>
        <w:rPr>
          <w:spacing w:val="-8"/>
          <w:w w:val="90"/>
          <w:sz w:val="16"/>
        </w:rPr>
        <w:t xml:space="preserve"> </w:t>
      </w:r>
      <w:r>
        <w:rPr>
          <w:w w:val="90"/>
          <w:sz w:val="16"/>
        </w:rPr>
        <w:t>Youth</w:t>
      </w:r>
      <w:r>
        <w:rPr>
          <w:spacing w:val="-4"/>
          <w:w w:val="90"/>
          <w:sz w:val="16"/>
        </w:rPr>
        <w:t xml:space="preserve"> </w:t>
      </w:r>
      <w:r>
        <w:rPr>
          <w:w w:val="90"/>
          <w:sz w:val="16"/>
        </w:rPr>
        <w:t xml:space="preserve">and </w:t>
      </w:r>
      <w:r>
        <w:rPr>
          <w:w w:val="85"/>
          <w:sz w:val="16"/>
        </w:rPr>
        <w:t>Adolescence 50, no. 5 (May 2021): 893–905. https://doi.org/10.1007/s10964-020-01354-3.</w:t>
      </w:r>
    </w:p>
    <w:p w14:paraId="7C2E29B6" w14:textId="77777777" w:rsidR="00091439" w:rsidRDefault="00000000">
      <w:pPr>
        <w:pStyle w:val="ListParagraph"/>
        <w:numPr>
          <w:ilvl w:val="0"/>
          <w:numId w:val="61"/>
        </w:numPr>
        <w:tabs>
          <w:tab w:val="left" w:pos="420"/>
        </w:tabs>
        <w:spacing w:line="273" w:lineRule="auto"/>
        <w:ind w:right="511" w:firstLine="0"/>
        <w:rPr>
          <w:sz w:val="16"/>
        </w:rPr>
      </w:pPr>
      <w:r>
        <w:rPr>
          <w:w w:val="95"/>
          <w:sz w:val="16"/>
        </w:rPr>
        <w:t>Constance-Huggins, Monique. “Critical Race</w:t>
      </w:r>
      <w:r>
        <w:rPr>
          <w:spacing w:val="-3"/>
          <w:w w:val="95"/>
          <w:sz w:val="16"/>
        </w:rPr>
        <w:t xml:space="preserve"> </w:t>
      </w:r>
      <w:r>
        <w:rPr>
          <w:w w:val="95"/>
          <w:sz w:val="16"/>
        </w:rPr>
        <w:t>Theory</w:t>
      </w:r>
      <w:r>
        <w:rPr>
          <w:spacing w:val="-3"/>
          <w:w w:val="95"/>
          <w:sz w:val="16"/>
        </w:rPr>
        <w:t xml:space="preserve"> </w:t>
      </w:r>
      <w:r>
        <w:rPr>
          <w:w w:val="95"/>
          <w:sz w:val="16"/>
        </w:rPr>
        <w:t>in Social</w:t>
      </w:r>
      <w:r>
        <w:rPr>
          <w:spacing w:val="-3"/>
          <w:w w:val="95"/>
          <w:sz w:val="16"/>
        </w:rPr>
        <w:t xml:space="preserve"> </w:t>
      </w:r>
      <w:r>
        <w:rPr>
          <w:w w:val="95"/>
          <w:sz w:val="16"/>
        </w:rPr>
        <w:t>Work</w:t>
      </w:r>
      <w:r>
        <w:rPr>
          <w:spacing w:val="-3"/>
          <w:w w:val="95"/>
          <w:sz w:val="16"/>
        </w:rPr>
        <w:t xml:space="preserve"> </w:t>
      </w:r>
      <w:r>
        <w:rPr>
          <w:w w:val="95"/>
          <w:sz w:val="16"/>
        </w:rPr>
        <w:t>Education.” Critical Social</w:t>
      </w:r>
      <w:r>
        <w:rPr>
          <w:spacing w:val="-3"/>
          <w:w w:val="95"/>
          <w:sz w:val="16"/>
        </w:rPr>
        <w:t xml:space="preserve"> </w:t>
      </w:r>
      <w:r>
        <w:rPr>
          <w:w w:val="95"/>
          <w:sz w:val="16"/>
        </w:rPr>
        <w:t>Work</w:t>
      </w:r>
      <w:r>
        <w:rPr>
          <w:spacing w:val="-3"/>
          <w:w w:val="95"/>
          <w:sz w:val="16"/>
        </w:rPr>
        <w:t xml:space="preserve"> </w:t>
      </w:r>
      <w:r>
        <w:rPr>
          <w:w w:val="95"/>
          <w:sz w:val="16"/>
        </w:rPr>
        <w:t>13, no. 2 (May</w:t>
      </w:r>
      <w:r>
        <w:rPr>
          <w:spacing w:val="-3"/>
          <w:w w:val="95"/>
          <w:sz w:val="16"/>
        </w:rPr>
        <w:t xml:space="preserve"> </w:t>
      </w:r>
      <w:r>
        <w:rPr>
          <w:w w:val="95"/>
          <w:sz w:val="16"/>
        </w:rPr>
        <w:t xml:space="preserve">29, 2019). </w:t>
      </w:r>
      <w:r>
        <w:rPr>
          <w:spacing w:val="-2"/>
          <w:w w:val="85"/>
          <w:sz w:val="16"/>
        </w:rPr>
        <w:t>https://doi.org/10.22329/csw.v13i2.5861.</w:t>
      </w:r>
    </w:p>
    <w:p w14:paraId="7C2E29B7" w14:textId="77777777" w:rsidR="00091439" w:rsidRDefault="00000000">
      <w:pPr>
        <w:pStyle w:val="ListParagraph"/>
        <w:numPr>
          <w:ilvl w:val="0"/>
          <w:numId w:val="61"/>
        </w:numPr>
        <w:tabs>
          <w:tab w:val="left" w:pos="440"/>
        </w:tabs>
        <w:spacing w:line="273" w:lineRule="auto"/>
        <w:ind w:right="512" w:firstLine="0"/>
        <w:rPr>
          <w:sz w:val="16"/>
        </w:rPr>
      </w:pPr>
      <w:r>
        <w:rPr>
          <w:spacing w:val="-2"/>
          <w:w w:val="90"/>
          <w:sz w:val="16"/>
        </w:rPr>
        <w:t>Kosciw,</w:t>
      </w:r>
      <w:r>
        <w:rPr>
          <w:spacing w:val="-7"/>
          <w:w w:val="90"/>
          <w:sz w:val="16"/>
        </w:rPr>
        <w:t xml:space="preserve"> </w:t>
      </w:r>
      <w:r>
        <w:rPr>
          <w:spacing w:val="-2"/>
          <w:w w:val="90"/>
          <w:sz w:val="16"/>
        </w:rPr>
        <w:t>Joseph,</w:t>
      </w:r>
      <w:r>
        <w:rPr>
          <w:spacing w:val="-3"/>
          <w:w w:val="90"/>
          <w:sz w:val="16"/>
        </w:rPr>
        <w:t xml:space="preserve"> </w:t>
      </w:r>
      <w:r>
        <w:rPr>
          <w:spacing w:val="-2"/>
          <w:w w:val="90"/>
          <w:sz w:val="16"/>
        </w:rPr>
        <w:t>Caitlin Clark, and Leesh Menard, “The 2021 National School Climate Survey:</w:t>
      </w:r>
      <w:r>
        <w:rPr>
          <w:spacing w:val="-5"/>
          <w:w w:val="90"/>
          <w:sz w:val="16"/>
        </w:rPr>
        <w:t xml:space="preserve"> </w:t>
      </w:r>
      <w:r>
        <w:rPr>
          <w:spacing w:val="-2"/>
          <w:w w:val="90"/>
          <w:sz w:val="16"/>
        </w:rPr>
        <w:t>The Experiences of LGBTQ+</w:t>
      </w:r>
      <w:r>
        <w:rPr>
          <w:spacing w:val="-5"/>
          <w:w w:val="90"/>
          <w:sz w:val="16"/>
        </w:rPr>
        <w:t xml:space="preserve"> </w:t>
      </w:r>
      <w:r>
        <w:rPr>
          <w:spacing w:val="-2"/>
          <w:w w:val="90"/>
          <w:sz w:val="16"/>
        </w:rPr>
        <w:t xml:space="preserve">Youth in Our </w:t>
      </w:r>
      <w:r>
        <w:rPr>
          <w:w w:val="90"/>
          <w:sz w:val="16"/>
        </w:rPr>
        <w:t>Nation’s Schools” (New York: Gay, Lesbian and Straight Education Network, 2022), https:/</w:t>
      </w:r>
      <w:hyperlink r:id="rId189">
        <w:r>
          <w:rPr>
            <w:w w:val="90"/>
            <w:sz w:val="16"/>
          </w:rPr>
          <w:t>/www.glsen.org/sites/default/ﬁles/2022-</w:t>
        </w:r>
      </w:hyperlink>
      <w:r>
        <w:rPr>
          <w:w w:val="90"/>
          <w:sz w:val="16"/>
        </w:rPr>
        <w:t xml:space="preserve"> </w:t>
      </w:r>
      <w:r>
        <w:rPr>
          <w:spacing w:val="-2"/>
          <w:w w:val="95"/>
          <w:sz w:val="16"/>
        </w:rPr>
        <w:t>10/NSCS-2021-Full-Report.pdf.</w:t>
      </w:r>
    </w:p>
    <w:p w14:paraId="7C2E29B8" w14:textId="77777777" w:rsidR="00091439" w:rsidRDefault="00000000">
      <w:pPr>
        <w:pStyle w:val="ListParagraph"/>
        <w:numPr>
          <w:ilvl w:val="0"/>
          <w:numId w:val="61"/>
        </w:numPr>
        <w:tabs>
          <w:tab w:val="left" w:pos="379"/>
        </w:tabs>
        <w:spacing w:line="273" w:lineRule="auto"/>
        <w:ind w:right="510" w:firstLine="0"/>
        <w:rPr>
          <w:sz w:val="16"/>
        </w:rPr>
      </w:pPr>
      <w:r>
        <w:rPr>
          <w:w w:val="85"/>
          <w:sz w:val="16"/>
        </w:rPr>
        <w:t>Castro-Ramirez, Franckie, Maha Al-Suwaidi, Pedro Garcia, Osiris Rankin,</w:t>
      </w:r>
      <w:r>
        <w:rPr>
          <w:spacing w:val="-3"/>
          <w:w w:val="85"/>
          <w:sz w:val="16"/>
        </w:rPr>
        <w:t xml:space="preserve"> </w:t>
      </w:r>
      <w:r>
        <w:rPr>
          <w:w w:val="85"/>
          <w:sz w:val="16"/>
        </w:rPr>
        <w:t>Jordyn R. Ricard, and Matthew K. Nock. “Racism and Poverty</w:t>
      </w:r>
      <w:r>
        <w:rPr>
          <w:spacing w:val="-4"/>
          <w:w w:val="85"/>
          <w:sz w:val="16"/>
        </w:rPr>
        <w:t xml:space="preserve"> </w:t>
      </w:r>
      <w:r>
        <w:rPr>
          <w:w w:val="85"/>
          <w:sz w:val="16"/>
        </w:rPr>
        <w:t>Are Barriers</w:t>
      </w:r>
      <w:r>
        <w:rPr>
          <w:spacing w:val="-4"/>
          <w:sz w:val="16"/>
        </w:rPr>
        <w:t xml:space="preserve"> </w:t>
      </w:r>
      <w:r>
        <w:rPr>
          <w:w w:val="85"/>
          <w:sz w:val="16"/>
        </w:rPr>
        <w:t>to</w:t>
      </w:r>
      <w:r>
        <w:rPr>
          <w:spacing w:val="-4"/>
          <w:sz w:val="16"/>
        </w:rPr>
        <w:t xml:space="preserve"> </w:t>
      </w:r>
      <w:r>
        <w:rPr>
          <w:w w:val="85"/>
          <w:sz w:val="16"/>
        </w:rPr>
        <w:t>the</w:t>
      </w:r>
      <w:r>
        <w:rPr>
          <w:spacing w:val="-3"/>
          <w:w w:val="85"/>
          <w:sz w:val="16"/>
        </w:rPr>
        <w:t xml:space="preserve"> </w:t>
      </w:r>
      <w:r>
        <w:rPr>
          <w:w w:val="85"/>
          <w:sz w:val="16"/>
        </w:rPr>
        <w:t>Treatment</w:t>
      </w:r>
      <w:r>
        <w:rPr>
          <w:spacing w:val="-4"/>
          <w:sz w:val="16"/>
        </w:rPr>
        <w:t xml:space="preserve"> </w:t>
      </w:r>
      <w:r>
        <w:rPr>
          <w:w w:val="85"/>
          <w:sz w:val="16"/>
        </w:rPr>
        <w:t>of</w:t>
      </w:r>
      <w:r>
        <w:rPr>
          <w:spacing w:val="-3"/>
          <w:w w:val="85"/>
          <w:sz w:val="16"/>
        </w:rPr>
        <w:t xml:space="preserve"> </w:t>
      </w:r>
      <w:r>
        <w:rPr>
          <w:w w:val="85"/>
          <w:sz w:val="16"/>
        </w:rPr>
        <w:t>Youth</w:t>
      </w:r>
      <w:r>
        <w:rPr>
          <w:spacing w:val="-4"/>
          <w:sz w:val="16"/>
        </w:rPr>
        <w:t xml:space="preserve"> </w:t>
      </w:r>
      <w:r>
        <w:rPr>
          <w:w w:val="85"/>
          <w:sz w:val="16"/>
        </w:rPr>
        <w:t>Mental</w:t>
      </w:r>
      <w:r>
        <w:rPr>
          <w:spacing w:val="-4"/>
          <w:sz w:val="16"/>
        </w:rPr>
        <w:t xml:space="preserve"> </w:t>
      </w:r>
      <w:r>
        <w:rPr>
          <w:w w:val="85"/>
          <w:sz w:val="16"/>
        </w:rPr>
        <w:t>Health</w:t>
      </w:r>
      <w:r>
        <w:rPr>
          <w:spacing w:val="-4"/>
          <w:sz w:val="16"/>
        </w:rPr>
        <w:t xml:space="preserve"> </w:t>
      </w:r>
      <w:r>
        <w:rPr>
          <w:w w:val="85"/>
          <w:sz w:val="16"/>
        </w:rPr>
        <w:t>Concerns.”</w:t>
      </w:r>
      <w:r>
        <w:rPr>
          <w:spacing w:val="-7"/>
          <w:w w:val="85"/>
          <w:sz w:val="16"/>
        </w:rPr>
        <w:t xml:space="preserve"> </w:t>
      </w:r>
      <w:r>
        <w:rPr>
          <w:w w:val="85"/>
          <w:sz w:val="16"/>
        </w:rPr>
        <w:t>Journal</w:t>
      </w:r>
      <w:r>
        <w:rPr>
          <w:spacing w:val="-4"/>
          <w:sz w:val="16"/>
        </w:rPr>
        <w:t xml:space="preserve"> </w:t>
      </w:r>
      <w:r>
        <w:rPr>
          <w:w w:val="85"/>
          <w:sz w:val="16"/>
        </w:rPr>
        <w:t>of</w:t>
      </w:r>
      <w:r>
        <w:rPr>
          <w:spacing w:val="-4"/>
          <w:sz w:val="16"/>
        </w:rPr>
        <w:t xml:space="preserve"> </w:t>
      </w:r>
      <w:r>
        <w:rPr>
          <w:w w:val="85"/>
          <w:sz w:val="16"/>
        </w:rPr>
        <w:t>Clinical</w:t>
      </w:r>
      <w:r>
        <w:rPr>
          <w:spacing w:val="-4"/>
          <w:sz w:val="16"/>
        </w:rPr>
        <w:t xml:space="preserve"> </w:t>
      </w:r>
      <w:r>
        <w:rPr>
          <w:w w:val="85"/>
          <w:sz w:val="16"/>
        </w:rPr>
        <w:t>Child</w:t>
      </w:r>
      <w:r>
        <w:rPr>
          <w:spacing w:val="-4"/>
          <w:sz w:val="16"/>
        </w:rPr>
        <w:t xml:space="preserve"> </w:t>
      </w:r>
      <w:r>
        <w:rPr>
          <w:w w:val="85"/>
          <w:sz w:val="16"/>
        </w:rPr>
        <w:t>&amp;</w:t>
      </w:r>
      <w:r>
        <w:rPr>
          <w:spacing w:val="-2"/>
          <w:w w:val="85"/>
          <w:sz w:val="16"/>
        </w:rPr>
        <w:t xml:space="preserve"> </w:t>
      </w:r>
      <w:r>
        <w:rPr>
          <w:w w:val="85"/>
          <w:sz w:val="16"/>
        </w:rPr>
        <w:t>Adolescent</w:t>
      </w:r>
      <w:r>
        <w:rPr>
          <w:spacing w:val="-4"/>
          <w:sz w:val="16"/>
        </w:rPr>
        <w:t xml:space="preserve"> </w:t>
      </w:r>
      <w:r>
        <w:rPr>
          <w:w w:val="85"/>
          <w:sz w:val="16"/>
        </w:rPr>
        <w:t>Psychology</w:t>
      </w:r>
      <w:r>
        <w:rPr>
          <w:spacing w:val="-3"/>
          <w:w w:val="85"/>
          <w:sz w:val="16"/>
        </w:rPr>
        <w:t xml:space="preserve"> </w:t>
      </w:r>
      <w:r>
        <w:rPr>
          <w:w w:val="85"/>
          <w:sz w:val="16"/>
        </w:rPr>
        <w:t>50,</w:t>
      </w:r>
      <w:r>
        <w:rPr>
          <w:spacing w:val="-4"/>
          <w:sz w:val="16"/>
        </w:rPr>
        <w:t xml:space="preserve"> </w:t>
      </w:r>
      <w:r>
        <w:rPr>
          <w:w w:val="85"/>
          <w:sz w:val="16"/>
        </w:rPr>
        <w:t>no.</w:t>
      </w:r>
      <w:r>
        <w:rPr>
          <w:spacing w:val="-4"/>
          <w:sz w:val="16"/>
        </w:rPr>
        <w:t xml:space="preserve"> </w:t>
      </w:r>
      <w:r>
        <w:rPr>
          <w:w w:val="85"/>
          <w:sz w:val="16"/>
        </w:rPr>
        <w:t>4</w:t>
      </w:r>
      <w:r>
        <w:rPr>
          <w:spacing w:val="-4"/>
          <w:sz w:val="16"/>
        </w:rPr>
        <w:t xml:space="preserve"> </w:t>
      </w:r>
      <w:r>
        <w:rPr>
          <w:w w:val="85"/>
          <w:sz w:val="16"/>
        </w:rPr>
        <w:t>(July</w:t>
      </w:r>
      <w:r>
        <w:rPr>
          <w:spacing w:val="-3"/>
          <w:w w:val="85"/>
          <w:sz w:val="16"/>
        </w:rPr>
        <w:t xml:space="preserve"> </w:t>
      </w:r>
      <w:r>
        <w:rPr>
          <w:w w:val="85"/>
          <w:sz w:val="16"/>
        </w:rPr>
        <w:t>4,</w:t>
      </w:r>
      <w:r>
        <w:rPr>
          <w:spacing w:val="-4"/>
          <w:sz w:val="16"/>
        </w:rPr>
        <w:t xml:space="preserve"> </w:t>
      </w:r>
      <w:r>
        <w:rPr>
          <w:w w:val="85"/>
          <w:sz w:val="16"/>
        </w:rPr>
        <w:t>2021):</w:t>
      </w:r>
      <w:r>
        <w:rPr>
          <w:spacing w:val="-4"/>
          <w:sz w:val="16"/>
        </w:rPr>
        <w:t xml:space="preserve"> </w:t>
      </w:r>
      <w:r>
        <w:rPr>
          <w:spacing w:val="-4"/>
          <w:w w:val="85"/>
          <w:sz w:val="16"/>
        </w:rPr>
        <w:t>534–</w:t>
      </w:r>
    </w:p>
    <w:p w14:paraId="7C2E29B9" w14:textId="77777777" w:rsidR="00091439" w:rsidRDefault="00000000">
      <w:pPr>
        <w:ind w:left="232"/>
        <w:jc w:val="both"/>
        <w:rPr>
          <w:sz w:val="16"/>
        </w:rPr>
      </w:pPr>
      <w:r>
        <w:rPr>
          <w:w w:val="80"/>
          <w:sz w:val="16"/>
        </w:rPr>
        <w:t>46.</w:t>
      </w:r>
      <w:r>
        <w:rPr>
          <w:spacing w:val="-6"/>
          <w:w w:val="80"/>
          <w:sz w:val="16"/>
        </w:rPr>
        <w:t xml:space="preserve"> </w:t>
      </w:r>
      <w:r>
        <w:rPr>
          <w:spacing w:val="-2"/>
          <w:w w:val="85"/>
          <w:sz w:val="16"/>
        </w:rPr>
        <w:t>https://doi.org/10.1080/15374416.2021.1941058.</w:t>
      </w:r>
    </w:p>
    <w:p w14:paraId="7C2E29BA" w14:textId="77777777" w:rsidR="00091439" w:rsidRDefault="00000000">
      <w:pPr>
        <w:pStyle w:val="ListParagraph"/>
        <w:numPr>
          <w:ilvl w:val="0"/>
          <w:numId w:val="61"/>
        </w:numPr>
        <w:tabs>
          <w:tab w:val="left" w:pos="417"/>
        </w:tabs>
        <w:spacing w:before="27" w:line="273" w:lineRule="auto"/>
        <w:ind w:right="510" w:firstLine="0"/>
        <w:rPr>
          <w:sz w:val="16"/>
        </w:rPr>
      </w:pPr>
      <w:r>
        <w:rPr>
          <w:w w:val="85"/>
          <w:sz w:val="16"/>
        </w:rPr>
        <w:t>Fadus, Matthew</w:t>
      </w:r>
      <w:r>
        <w:rPr>
          <w:spacing w:val="-2"/>
          <w:w w:val="85"/>
          <w:sz w:val="16"/>
        </w:rPr>
        <w:t xml:space="preserve"> </w:t>
      </w:r>
      <w:r>
        <w:rPr>
          <w:w w:val="85"/>
          <w:sz w:val="16"/>
        </w:rPr>
        <w:t>C., Kenneth R. Ginsburg, Kunmi Sobowale, Colleen</w:t>
      </w:r>
      <w:r>
        <w:rPr>
          <w:spacing w:val="-1"/>
          <w:w w:val="85"/>
          <w:sz w:val="16"/>
        </w:rPr>
        <w:t xml:space="preserve"> </w:t>
      </w:r>
      <w:r>
        <w:rPr>
          <w:w w:val="85"/>
          <w:sz w:val="16"/>
        </w:rPr>
        <w:t>A. Halliday-Boykins, Brittany</w:t>
      </w:r>
      <w:r>
        <w:rPr>
          <w:spacing w:val="-2"/>
          <w:w w:val="85"/>
          <w:sz w:val="16"/>
        </w:rPr>
        <w:t xml:space="preserve"> </w:t>
      </w:r>
      <w:r>
        <w:rPr>
          <w:w w:val="85"/>
          <w:sz w:val="16"/>
        </w:rPr>
        <w:t>E. Bryant, Kevin M. Gray, and Lindsay</w:t>
      </w:r>
      <w:r>
        <w:rPr>
          <w:spacing w:val="-2"/>
          <w:w w:val="85"/>
          <w:sz w:val="16"/>
        </w:rPr>
        <w:t xml:space="preserve"> </w:t>
      </w:r>
      <w:r>
        <w:rPr>
          <w:w w:val="85"/>
          <w:sz w:val="16"/>
        </w:rPr>
        <w:t xml:space="preserve">M. </w:t>
      </w:r>
      <w:r>
        <w:rPr>
          <w:w w:val="90"/>
          <w:sz w:val="16"/>
        </w:rPr>
        <w:t xml:space="preserve">Squeglia. “Unconscious Bias and the Diagnosis of Disruptive Behavior Disorders and ADHD in African American and Hispanic Youth.” </w:t>
      </w:r>
      <w:r>
        <w:rPr>
          <w:w w:val="85"/>
          <w:sz w:val="16"/>
        </w:rPr>
        <w:t>Academic Psychiatry</w:t>
      </w:r>
      <w:r>
        <w:rPr>
          <w:spacing w:val="-6"/>
          <w:w w:val="85"/>
          <w:sz w:val="16"/>
        </w:rPr>
        <w:t xml:space="preserve"> </w:t>
      </w:r>
      <w:r>
        <w:rPr>
          <w:w w:val="85"/>
          <w:sz w:val="16"/>
        </w:rPr>
        <w:t>44, no. 1 (February</w:t>
      </w:r>
      <w:r>
        <w:rPr>
          <w:spacing w:val="-6"/>
          <w:w w:val="85"/>
          <w:sz w:val="16"/>
        </w:rPr>
        <w:t xml:space="preserve"> </w:t>
      </w:r>
      <w:r>
        <w:rPr>
          <w:w w:val="85"/>
          <w:sz w:val="16"/>
        </w:rPr>
        <w:t>2020): 95–102. https://doi.org/10.1007/s40596-019-01127-6.</w:t>
      </w:r>
    </w:p>
    <w:p w14:paraId="7C2E29BB" w14:textId="77777777" w:rsidR="00091439" w:rsidRDefault="00000000">
      <w:pPr>
        <w:pStyle w:val="ListParagraph"/>
        <w:numPr>
          <w:ilvl w:val="0"/>
          <w:numId w:val="61"/>
        </w:numPr>
        <w:tabs>
          <w:tab w:val="left" w:pos="449"/>
        </w:tabs>
        <w:spacing w:line="273" w:lineRule="auto"/>
        <w:ind w:right="510" w:firstLine="0"/>
        <w:rPr>
          <w:sz w:val="16"/>
        </w:rPr>
      </w:pPr>
      <w:r>
        <w:rPr>
          <w:spacing w:val="-6"/>
          <w:sz w:val="16"/>
        </w:rPr>
        <w:t>Pattisapu,</w:t>
      </w:r>
      <w:r>
        <w:rPr>
          <w:spacing w:val="-9"/>
          <w:sz w:val="16"/>
        </w:rPr>
        <w:t xml:space="preserve"> </w:t>
      </w:r>
      <w:r>
        <w:rPr>
          <w:spacing w:val="-6"/>
          <w:sz w:val="16"/>
        </w:rPr>
        <w:t>Krishna.</w:t>
      </w:r>
      <w:r>
        <w:rPr>
          <w:spacing w:val="-8"/>
          <w:sz w:val="16"/>
        </w:rPr>
        <w:t xml:space="preserve"> </w:t>
      </w:r>
      <w:r>
        <w:rPr>
          <w:spacing w:val="-6"/>
          <w:sz w:val="16"/>
        </w:rPr>
        <w:t>“The Necessity</w:t>
      </w:r>
      <w:r>
        <w:rPr>
          <w:spacing w:val="-8"/>
          <w:sz w:val="16"/>
        </w:rPr>
        <w:t xml:space="preserve"> </w:t>
      </w:r>
      <w:r>
        <w:rPr>
          <w:spacing w:val="-6"/>
          <w:sz w:val="16"/>
        </w:rPr>
        <w:t>of</w:t>
      </w:r>
      <w:r>
        <w:rPr>
          <w:spacing w:val="-4"/>
          <w:sz w:val="16"/>
        </w:rPr>
        <w:t xml:space="preserve"> </w:t>
      </w:r>
      <w:r>
        <w:rPr>
          <w:spacing w:val="-6"/>
          <w:sz w:val="16"/>
        </w:rPr>
        <w:t>Intentionally</w:t>
      </w:r>
      <w:r>
        <w:rPr>
          <w:spacing w:val="-9"/>
          <w:sz w:val="16"/>
        </w:rPr>
        <w:t xml:space="preserve"> </w:t>
      </w:r>
      <w:r>
        <w:rPr>
          <w:spacing w:val="-6"/>
          <w:sz w:val="16"/>
        </w:rPr>
        <w:t>Closed</w:t>
      </w:r>
      <w:r>
        <w:rPr>
          <w:spacing w:val="-4"/>
          <w:sz w:val="16"/>
        </w:rPr>
        <w:t xml:space="preserve"> </w:t>
      </w:r>
      <w:r>
        <w:rPr>
          <w:spacing w:val="-6"/>
          <w:sz w:val="16"/>
        </w:rPr>
        <w:t>Spaces for</w:t>
      </w:r>
      <w:r>
        <w:rPr>
          <w:spacing w:val="-9"/>
          <w:sz w:val="16"/>
        </w:rPr>
        <w:t xml:space="preserve"> </w:t>
      </w:r>
      <w:r>
        <w:rPr>
          <w:spacing w:val="-6"/>
          <w:sz w:val="16"/>
        </w:rPr>
        <w:t>LGBTQ</w:t>
      </w:r>
      <w:r>
        <w:rPr>
          <w:spacing w:val="-8"/>
          <w:sz w:val="16"/>
        </w:rPr>
        <w:t xml:space="preserve"> </w:t>
      </w:r>
      <w:r>
        <w:rPr>
          <w:spacing w:val="-6"/>
          <w:sz w:val="16"/>
        </w:rPr>
        <w:t>Youth</w:t>
      </w:r>
      <w:r>
        <w:rPr>
          <w:spacing w:val="-4"/>
          <w:sz w:val="16"/>
        </w:rPr>
        <w:t xml:space="preserve"> </w:t>
      </w:r>
      <w:r>
        <w:rPr>
          <w:spacing w:val="-6"/>
          <w:sz w:val="16"/>
        </w:rPr>
        <w:t>of Color.”</w:t>
      </w:r>
      <w:r>
        <w:rPr>
          <w:spacing w:val="-9"/>
          <w:sz w:val="16"/>
        </w:rPr>
        <w:t xml:space="preserve"> </w:t>
      </w:r>
      <w:r>
        <w:rPr>
          <w:spacing w:val="-6"/>
          <w:sz w:val="16"/>
        </w:rPr>
        <w:t>The</w:t>
      </w:r>
      <w:r>
        <w:rPr>
          <w:spacing w:val="-8"/>
          <w:sz w:val="16"/>
        </w:rPr>
        <w:t xml:space="preserve"> </w:t>
      </w:r>
      <w:r>
        <w:rPr>
          <w:spacing w:val="-6"/>
          <w:sz w:val="16"/>
        </w:rPr>
        <w:t>Assembly:</w:t>
      </w:r>
      <w:r>
        <w:rPr>
          <w:spacing w:val="-8"/>
          <w:sz w:val="16"/>
        </w:rPr>
        <w:t xml:space="preserve"> </w:t>
      </w:r>
      <w:r>
        <w:rPr>
          <w:spacing w:val="-6"/>
          <w:sz w:val="16"/>
        </w:rPr>
        <w:t>A</w:t>
      </w:r>
      <w:r>
        <w:rPr>
          <w:spacing w:val="-8"/>
          <w:sz w:val="16"/>
        </w:rPr>
        <w:t xml:space="preserve"> </w:t>
      </w:r>
      <w:r>
        <w:rPr>
          <w:spacing w:val="-6"/>
          <w:sz w:val="16"/>
        </w:rPr>
        <w:t>Journal</w:t>
      </w:r>
      <w:r>
        <w:rPr>
          <w:spacing w:val="-4"/>
          <w:sz w:val="16"/>
        </w:rPr>
        <w:t xml:space="preserve"> </w:t>
      </w:r>
      <w:r>
        <w:rPr>
          <w:spacing w:val="-6"/>
          <w:sz w:val="16"/>
        </w:rPr>
        <w:t>for</w:t>
      </w:r>
      <w:r>
        <w:rPr>
          <w:spacing w:val="-9"/>
          <w:sz w:val="16"/>
        </w:rPr>
        <w:t xml:space="preserve"> </w:t>
      </w:r>
      <w:r>
        <w:rPr>
          <w:spacing w:val="-6"/>
          <w:sz w:val="16"/>
        </w:rPr>
        <w:t xml:space="preserve">Public </w:t>
      </w:r>
      <w:r>
        <w:rPr>
          <w:w w:val="90"/>
          <w:sz w:val="16"/>
        </w:rPr>
        <w:t xml:space="preserve">Scholarship on Education 2. June 30, 2019. </w:t>
      </w:r>
      <w:hyperlink r:id="rId190">
        <w:r>
          <w:rPr>
            <w:w w:val="90"/>
            <w:sz w:val="16"/>
          </w:rPr>
          <w:t>http://www.colorado.edu/journal/assembly/2019/06/30/necessity-</w:t>
        </w:r>
      </w:hyperlink>
      <w:r>
        <w:rPr>
          <w:w w:val="90"/>
          <w:sz w:val="16"/>
        </w:rPr>
        <w:t xml:space="preserve"> intentionally-closed- </w:t>
      </w:r>
      <w:r>
        <w:rPr>
          <w:spacing w:val="-2"/>
          <w:sz w:val="16"/>
        </w:rPr>
        <w:t>spaces-lgbtq-youth-color.</w:t>
      </w:r>
    </w:p>
    <w:p w14:paraId="7C2E29BC" w14:textId="77777777" w:rsidR="00091439" w:rsidRDefault="00000000">
      <w:pPr>
        <w:pStyle w:val="ListParagraph"/>
        <w:numPr>
          <w:ilvl w:val="0"/>
          <w:numId w:val="61"/>
        </w:numPr>
        <w:tabs>
          <w:tab w:val="left" w:pos="421"/>
        </w:tabs>
        <w:spacing w:line="273" w:lineRule="auto"/>
        <w:ind w:right="511" w:firstLine="0"/>
        <w:rPr>
          <w:sz w:val="16"/>
        </w:rPr>
      </w:pPr>
      <w:r>
        <w:rPr>
          <w:w w:val="85"/>
          <w:sz w:val="16"/>
        </w:rPr>
        <w:t xml:space="preserve">Ching, Terence H. W., Sharon Y. Lee, Julia Chen, Rachel P. So, and Monnica T. Williams. “A Model of Intersectional Stress and Trauma in </w:t>
      </w:r>
      <w:r>
        <w:rPr>
          <w:w w:val="95"/>
          <w:sz w:val="16"/>
        </w:rPr>
        <w:t xml:space="preserve">Asian American Sexual and Gender Minorities.” Psychology of Violence 8, no. 6 (November 2018): 657–68. </w:t>
      </w:r>
      <w:r>
        <w:rPr>
          <w:spacing w:val="-2"/>
          <w:w w:val="90"/>
          <w:sz w:val="16"/>
        </w:rPr>
        <w:t>https://doi.org/10.1037/vio0000204.</w:t>
      </w:r>
    </w:p>
    <w:p w14:paraId="7C2E29BD" w14:textId="77777777" w:rsidR="00091439" w:rsidRDefault="00000000">
      <w:pPr>
        <w:pStyle w:val="ListParagraph"/>
        <w:numPr>
          <w:ilvl w:val="0"/>
          <w:numId w:val="61"/>
        </w:numPr>
        <w:tabs>
          <w:tab w:val="left" w:pos="426"/>
        </w:tabs>
        <w:spacing w:line="273" w:lineRule="auto"/>
        <w:ind w:right="510" w:firstLine="0"/>
        <w:rPr>
          <w:sz w:val="16"/>
        </w:rPr>
      </w:pPr>
      <w:r>
        <w:rPr>
          <w:spacing w:val="-2"/>
          <w:w w:val="90"/>
          <w:sz w:val="16"/>
        </w:rPr>
        <w:t>Kosciw,</w:t>
      </w:r>
      <w:r>
        <w:rPr>
          <w:spacing w:val="-7"/>
          <w:w w:val="90"/>
          <w:sz w:val="16"/>
        </w:rPr>
        <w:t xml:space="preserve"> </w:t>
      </w:r>
      <w:r>
        <w:rPr>
          <w:spacing w:val="-2"/>
          <w:w w:val="90"/>
          <w:sz w:val="16"/>
        </w:rPr>
        <w:t>Joseph, Caitlin Clark, and Leesh Menard, “The 2021 National School Climate Survey:</w:t>
      </w:r>
      <w:r>
        <w:rPr>
          <w:spacing w:val="-5"/>
          <w:w w:val="90"/>
          <w:sz w:val="16"/>
        </w:rPr>
        <w:t xml:space="preserve"> </w:t>
      </w:r>
      <w:r>
        <w:rPr>
          <w:spacing w:val="-2"/>
          <w:w w:val="90"/>
          <w:sz w:val="16"/>
        </w:rPr>
        <w:t>The Experiences of LGBTQ+</w:t>
      </w:r>
      <w:r>
        <w:rPr>
          <w:spacing w:val="-5"/>
          <w:w w:val="90"/>
          <w:sz w:val="16"/>
        </w:rPr>
        <w:t xml:space="preserve"> </w:t>
      </w:r>
      <w:r>
        <w:rPr>
          <w:spacing w:val="-2"/>
          <w:w w:val="90"/>
          <w:sz w:val="16"/>
        </w:rPr>
        <w:t xml:space="preserve">Youth in Our </w:t>
      </w:r>
      <w:r>
        <w:rPr>
          <w:w w:val="90"/>
          <w:sz w:val="16"/>
        </w:rPr>
        <w:t>Nation’s Schools” (New York: Gay, Lesbian and Straight Education Network, 2022), https:/</w:t>
      </w:r>
      <w:hyperlink r:id="rId191">
        <w:r>
          <w:rPr>
            <w:w w:val="90"/>
            <w:sz w:val="16"/>
          </w:rPr>
          <w:t>/www.glsen.org/sites/default/ﬁles/2022-</w:t>
        </w:r>
      </w:hyperlink>
      <w:r>
        <w:rPr>
          <w:w w:val="90"/>
          <w:sz w:val="16"/>
        </w:rPr>
        <w:t xml:space="preserve"> </w:t>
      </w:r>
      <w:r>
        <w:rPr>
          <w:spacing w:val="-2"/>
          <w:w w:val="95"/>
          <w:sz w:val="16"/>
        </w:rPr>
        <w:t>10/NSCS-2021-Full-Report.pdf.</w:t>
      </w:r>
    </w:p>
    <w:p w14:paraId="7C2E29BE" w14:textId="77777777" w:rsidR="00091439" w:rsidRDefault="00000000">
      <w:pPr>
        <w:pStyle w:val="ListParagraph"/>
        <w:numPr>
          <w:ilvl w:val="0"/>
          <w:numId w:val="61"/>
        </w:numPr>
        <w:tabs>
          <w:tab w:val="left" w:pos="431"/>
        </w:tabs>
        <w:spacing w:line="273" w:lineRule="auto"/>
        <w:ind w:right="510" w:firstLine="0"/>
        <w:rPr>
          <w:sz w:val="16"/>
        </w:rPr>
      </w:pPr>
      <w:r>
        <w:rPr>
          <w:w w:val="90"/>
          <w:sz w:val="16"/>
        </w:rPr>
        <w:t>Prescott,</w:t>
      </w:r>
      <w:r>
        <w:rPr>
          <w:spacing w:val="-9"/>
          <w:w w:val="90"/>
          <w:sz w:val="16"/>
        </w:rPr>
        <w:t xml:space="preserve"> </w:t>
      </w:r>
      <w:r>
        <w:rPr>
          <w:w w:val="90"/>
          <w:sz w:val="16"/>
        </w:rPr>
        <w:t>Amy,</w:t>
      </w:r>
      <w:r>
        <w:rPr>
          <w:spacing w:val="-8"/>
          <w:w w:val="90"/>
          <w:sz w:val="16"/>
        </w:rPr>
        <w:t xml:space="preserve"> </w:t>
      </w:r>
      <w:r>
        <w:rPr>
          <w:w w:val="90"/>
          <w:sz w:val="16"/>
        </w:rPr>
        <w:t>Matthew</w:t>
      </w:r>
      <w:r>
        <w:rPr>
          <w:spacing w:val="-9"/>
          <w:w w:val="90"/>
          <w:sz w:val="16"/>
        </w:rPr>
        <w:t xml:space="preserve"> </w:t>
      </w:r>
      <w:r>
        <w:rPr>
          <w:w w:val="90"/>
          <w:sz w:val="16"/>
        </w:rPr>
        <w:t>Alcala,</w:t>
      </w:r>
      <w:r>
        <w:rPr>
          <w:spacing w:val="-8"/>
          <w:w w:val="90"/>
          <w:sz w:val="16"/>
        </w:rPr>
        <w:t xml:space="preserve"> </w:t>
      </w:r>
      <w:r>
        <w:rPr>
          <w:w w:val="90"/>
          <w:sz w:val="16"/>
        </w:rPr>
        <w:t>and</w:t>
      </w:r>
      <w:r>
        <w:rPr>
          <w:spacing w:val="-9"/>
          <w:w w:val="90"/>
          <w:sz w:val="16"/>
        </w:rPr>
        <w:t xml:space="preserve"> </w:t>
      </w:r>
      <w:r>
        <w:rPr>
          <w:w w:val="90"/>
          <w:sz w:val="16"/>
        </w:rPr>
        <w:t>Nadine</w:t>
      </w:r>
      <w:r>
        <w:rPr>
          <w:spacing w:val="-8"/>
          <w:w w:val="90"/>
          <w:sz w:val="16"/>
        </w:rPr>
        <w:t xml:space="preserve"> </w:t>
      </w:r>
      <w:r>
        <w:rPr>
          <w:w w:val="90"/>
          <w:sz w:val="16"/>
        </w:rPr>
        <w:t>Nakamura.</w:t>
      </w:r>
      <w:r>
        <w:rPr>
          <w:spacing w:val="-9"/>
          <w:w w:val="90"/>
          <w:sz w:val="16"/>
        </w:rPr>
        <w:t xml:space="preserve"> </w:t>
      </w:r>
      <w:r>
        <w:rPr>
          <w:w w:val="90"/>
          <w:sz w:val="16"/>
        </w:rPr>
        <w:t>“Structural</w:t>
      </w:r>
      <w:r>
        <w:rPr>
          <w:spacing w:val="-8"/>
          <w:w w:val="90"/>
          <w:sz w:val="16"/>
        </w:rPr>
        <w:t xml:space="preserve"> </w:t>
      </w:r>
      <w:r>
        <w:rPr>
          <w:w w:val="90"/>
          <w:sz w:val="16"/>
        </w:rPr>
        <w:t>Stigma</w:t>
      </w:r>
      <w:r>
        <w:rPr>
          <w:spacing w:val="-7"/>
          <w:w w:val="90"/>
          <w:sz w:val="16"/>
        </w:rPr>
        <w:t xml:space="preserve"> </w:t>
      </w:r>
      <w:r>
        <w:rPr>
          <w:w w:val="90"/>
          <w:sz w:val="16"/>
        </w:rPr>
        <w:t>and</w:t>
      </w:r>
      <w:r>
        <w:rPr>
          <w:spacing w:val="-7"/>
          <w:w w:val="90"/>
          <w:sz w:val="16"/>
        </w:rPr>
        <w:t xml:space="preserve"> </w:t>
      </w:r>
      <w:r>
        <w:rPr>
          <w:w w:val="90"/>
          <w:sz w:val="16"/>
        </w:rPr>
        <w:t>LGBTQ</w:t>
      </w:r>
      <w:r>
        <w:rPr>
          <w:spacing w:val="-7"/>
          <w:w w:val="90"/>
          <w:sz w:val="16"/>
        </w:rPr>
        <w:t xml:space="preserve"> </w:t>
      </w:r>
      <w:r>
        <w:rPr>
          <w:w w:val="90"/>
          <w:sz w:val="16"/>
        </w:rPr>
        <w:t>PoC</w:t>
      </w:r>
      <w:r>
        <w:rPr>
          <w:spacing w:val="-7"/>
          <w:w w:val="90"/>
          <w:sz w:val="16"/>
        </w:rPr>
        <w:t xml:space="preserve"> </w:t>
      </w:r>
      <w:r>
        <w:rPr>
          <w:w w:val="90"/>
          <w:sz w:val="16"/>
        </w:rPr>
        <w:t>Health.”</w:t>
      </w:r>
      <w:r>
        <w:rPr>
          <w:spacing w:val="-7"/>
          <w:w w:val="90"/>
          <w:sz w:val="16"/>
        </w:rPr>
        <w:t xml:space="preserve"> </w:t>
      </w:r>
      <w:r>
        <w:rPr>
          <w:w w:val="90"/>
          <w:sz w:val="16"/>
        </w:rPr>
        <w:t>In</w:t>
      </w:r>
      <w:r>
        <w:rPr>
          <w:spacing w:val="-7"/>
          <w:w w:val="90"/>
          <w:sz w:val="16"/>
        </w:rPr>
        <w:t xml:space="preserve"> </w:t>
      </w:r>
      <w:r>
        <w:rPr>
          <w:w w:val="90"/>
          <w:sz w:val="16"/>
        </w:rPr>
        <w:t>Heart,</w:t>
      </w:r>
      <w:r>
        <w:rPr>
          <w:spacing w:val="-7"/>
          <w:w w:val="90"/>
          <w:sz w:val="16"/>
        </w:rPr>
        <w:t xml:space="preserve"> </w:t>
      </w:r>
      <w:proofErr w:type="gramStart"/>
      <w:r>
        <w:rPr>
          <w:w w:val="90"/>
          <w:sz w:val="16"/>
        </w:rPr>
        <w:t>Brain</w:t>
      </w:r>
      <w:proofErr w:type="gramEnd"/>
      <w:r>
        <w:rPr>
          <w:spacing w:val="-7"/>
          <w:w w:val="90"/>
          <w:sz w:val="16"/>
        </w:rPr>
        <w:t xml:space="preserve"> </w:t>
      </w:r>
      <w:r>
        <w:rPr>
          <w:w w:val="90"/>
          <w:sz w:val="16"/>
        </w:rPr>
        <w:t>and</w:t>
      </w:r>
      <w:r>
        <w:rPr>
          <w:spacing w:val="-7"/>
          <w:w w:val="90"/>
          <w:sz w:val="16"/>
        </w:rPr>
        <w:t xml:space="preserve"> </w:t>
      </w:r>
      <w:r>
        <w:rPr>
          <w:w w:val="90"/>
          <w:sz w:val="16"/>
        </w:rPr>
        <w:t>Mental</w:t>
      </w:r>
      <w:r>
        <w:rPr>
          <w:spacing w:val="-7"/>
          <w:w w:val="90"/>
          <w:sz w:val="16"/>
        </w:rPr>
        <w:t xml:space="preserve"> </w:t>
      </w:r>
      <w:r>
        <w:rPr>
          <w:w w:val="90"/>
          <w:sz w:val="16"/>
        </w:rPr>
        <w:t xml:space="preserve">Health </w:t>
      </w:r>
      <w:r>
        <w:rPr>
          <w:w w:val="95"/>
          <w:sz w:val="16"/>
        </w:rPr>
        <w:t xml:space="preserve">Disparities for LGBTQ People of Color, edited by James J. García, 149–60. Cham: Springer International Publishing, 2021. </w:t>
      </w:r>
      <w:r>
        <w:rPr>
          <w:spacing w:val="-2"/>
          <w:w w:val="90"/>
          <w:sz w:val="16"/>
        </w:rPr>
        <w:t>https://doi.org/10.1007/978-3-030-70060-7_12.</w:t>
      </w:r>
    </w:p>
    <w:p w14:paraId="7C2E29BF" w14:textId="77777777" w:rsidR="00091439" w:rsidRDefault="00091439">
      <w:pPr>
        <w:pStyle w:val="ListParagraph"/>
        <w:spacing w:line="273" w:lineRule="auto"/>
        <w:rPr>
          <w:sz w:val="16"/>
        </w:rPr>
        <w:sectPr w:rsidR="00091439">
          <w:headerReference w:type="default" r:id="rId192"/>
          <w:footerReference w:type="default" r:id="rId193"/>
          <w:pgSz w:w="12240" w:h="15840"/>
          <w:pgMar w:top="0" w:right="708" w:bottom="1000" w:left="992" w:header="0" w:footer="818" w:gutter="0"/>
          <w:pgNumType w:start="73"/>
          <w:cols w:space="720"/>
        </w:sectPr>
      </w:pPr>
    </w:p>
    <w:p w14:paraId="7C2E29C0" w14:textId="77777777" w:rsidR="00091439" w:rsidRDefault="00091439">
      <w:pPr>
        <w:pStyle w:val="BodyText"/>
        <w:rPr>
          <w:sz w:val="30"/>
        </w:rPr>
      </w:pPr>
    </w:p>
    <w:p w14:paraId="7C2E29C1" w14:textId="77777777" w:rsidR="00091439" w:rsidRDefault="00091439">
      <w:pPr>
        <w:pStyle w:val="BodyText"/>
        <w:rPr>
          <w:sz w:val="30"/>
        </w:rPr>
      </w:pPr>
    </w:p>
    <w:p w14:paraId="7C2E29C2" w14:textId="77777777" w:rsidR="00091439" w:rsidRDefault="00091439">
      <w:pPr>
        <w:pStyle w:val="BodyText"/>
        <w:spacing w:before="87"/>
        <w:rPr>
          <w:sz w:val="30"/>
        </w:rPr>
      </w:pPr>
    </w:p>
    <w:p w14:paraId="7C2E29C3" w14:textId="77777777" w:rsidR="00091439" w:rsidRDefault="00000000">
      <w:pPr>
        <w:pStyle w:val="Heading5"/>
      </w:pPr>
      <w:r>
        <w:rPr>
          <w:color w:val="5A6AB7"/>
          <w:w w:val="85"/>
        </w:rPr>
        <w:t>Citations</w:t>
      </w:r>
      <w:r>
        <w:rPr>
          <w:color w:val="5A6AB7"/>
          <w:spacing w:val="-12"/>
          <w:w w:val="85"/>
        </w:rPr>
        <w:t xml:space="preserve"> </w:t>
      </w:r>
      <w:r>
        <w:rPr>
          <w:color w:val="5A6AB7"/>
          <w:w w:val="85"/>
        </w:rPr>
        <w:t>-</w:t>
      </w:r>
      <w:r>
        <w:rPr>
          <w:color w:val="5A6AB7"/>
          <w:spacing w:val="-12"/>
          <w:w w:val="85"/>
        </w:rPr>
        <w:t xml:space="preserve"> </w:t>
      </w:r>
      <w:r>
        <w:rPr>
          <w:color w:val="5A6AB7"/>
          <w:spacing w:val="-2"/>
          <w:w w:val="85"/>
        </w:rPr>
        <w:t>Cont.</w:t>
      </w:r>
    </w:p>
    <w:p w14:paraId="7C2E29C4" w14:textId="77777777" w:rsidR="00091439" w:rsidRDefault="00091439">
      <w:pPr>
        <w:pStyle w:val="BodyText"/>
        <w:spacing w:before="62"/>
        <w:rPr>
          <w:b/>
          <w:sz w:val="30"/>
        </w:rPr>
      </w:pPr>
    </w:p>
    <w:p w14:paraId="7C2E29C5" w14:textId="77777777" w:rsidR="00091439" w:rsidRDefault="00000000">
      <w:pPr>
        <w:pStyle w:val="ListParagraph"/>
        <w:numPr>
          <w:ilvl w:val="0"/>
          <w:numId w:val="61"/>
        </w:numPr>
        <w:tabs>
          <w:tab w:val="left" w:pos="409"/>
        </w:tabs>
        <w:spacing w:before="1" w:line="280" w:lineRule="auto"/>
        <w:ind w:left="231" w:firstLine="0"/>
        <w:rPr>
          <w:sz w:val="16"/>
        </w:rPr>
      </w:pPr>
      <w:r>
        <w:rPr>
          <w:w w:val="85"/>
          <w:sz w:val="16"/>
        </w:rPr>
        <w:t>Bacong, Adrian Matias, and Cecilia Menjívar. “Recasting the Immigrant Health Paradox</w:t>
      </w:r>
      <w:r>
        <w:rPr>
          <w:spacing w:val="-1"/>
          <w:w w:val="85"/>
          <w:sz w:val="16"/>
        </w:rPr>
        <w:t xml:space="preserve"> </w:t>
      </w:r>
      <w:r>
        <w:rPr>
          <w:w w:val="85"/>
          <w:sz w:val="16"/>
        </w:rPr>
        <w:t>Through Intersections of Legal Status and Race.”</w:t>
      </w:r>
      <w:r>
        <w:rPr>
          <w:spacing w:val="40"/>
          <w:sz w:val="16"/>
        </w:rPr>
        <w:t xml:space="preserve"> </w:t>
      </w:r>
      <w:r>
        <w:rPr>
          <w:w w:val="85"/>
          <w:sz w:val="16"/>
        </w:rPr>
        <w:t>Journal</w:t>
      </w:r>
      <w:r>
        <w:rPr>
          <w:spacing w:val="-5"/>
          <w:w w:val="85"/>
          <w:sz w:val="16"/>
        </w:rPr>
        <w:t xml:space="preserve"> </w:t>
      </w:r>
      <w:r>
        <w:rPr>
          <w:w w:val="85"/>
          <w:sz w:val="16"/>
        </w:rPr>
        <w:t>of</w:t>
      </w:r>
      <w:r>
        <w:rPr>
          <w:spacing w:val="-5"/>
          <w:w w:val="85"/>
          <w:sz w:val="16"/>
        </w:rPr>
        <w:t xml:space="preserve"> </w:t>
      </w:r>
      <w:r>
        <w:rPr>
          <w:w w:val="85"/>
          <w:sz w:val="16"/>
        </w:rPr>
        <w:t>Immigrant</w:t>
      </w:r>
      <w:r>
        <w:rPr>
          <w:spacing w:val="-5"/>
          <w:w w:val="85"/>
          <w:sz w:val="16"/>
        </w:rPr>
        <w:t xml:space="preserve"> </w:t>
      </w:r>
      <w:r>
        <w:rPr>
          <w:w w:val="85"/>
          <w:sz w:val="16"/>
        </w:rPr>
        <w:t>and</w:t>
      </w:r>
      <w:r>
        <w:rPr>
          <w:spacing w:val="-5"/>
          <w:w w:val="85"/>
          <w:sz w:val="16"/>
        </w:rPr>
        <w:t xml:space="preserve"> </w:t>
      </w:r>
      <w:r>
        <w:rPr>
          <w:w w:val="85"/>
          <w:sz w:val="16"/>
        </w:rPr>
        <w:t>Minority</w:t>
      </w:r>
      <w:r>
        <w:rPr>
          <w:spacing w:val="-10"/>
          <w:w w:val="85"/>
          <w:sz w:val="16"/>
        </w:rPr>
        <w:t xml:space="preserve"> </w:t>
      </w:r>
      <w:r>
        <w:rPr>
          <w:w w:val="85"/>
          <w:sz w:val="16"/>
        </w:rPr>
        <w:t>Health</w:t>
      </w:r>
      <w:r>
        <w:rPr>
          <w:spacing w:val="-5"/>
          <w:w w:val="85"/>
          <w:sz w:val="16"/>
        </w:rPr>
        <w:t xml:space="preserve"> </w:t>
      </w:r>
      <w:r>
        <w:rPr>
          <w:w w:val="85"/>
          <w:sz w:val="16"/>
        </w:rPr>
        <w:t>23,</w:t>
      </w:r>
      <w:r>
        <w:rPr>
          <w:spacing w:val="-5"/>
          <w:w w:val="85"/>
          <w:sz w:val="16"/>
        </w:rPr>
        <w:t xml:space="preserve"> </w:t>
      </w:r>
      <w:r>
        <w:rPr>
          <w:w w:val="85"/>
          <w:sz w:val="16"/>
        </w:rPr>
        <w:t>no.</w:t>
      </w:r>
      <w:r>
        <w:rPr>
          <w:spacing w:val="-5"/>
          <w:w w:val="85"/>
          <w:sz w:val="16"/>
        </w:rPr>
        <w:t xml:space="preserve"> </w:t>
      </w:r>
      <w:r>
        <w:rPr>
          <w:w w:val="85"/>
          <w:sz w:val="16"/>
        </w:rPr>
        <w:t>5</w:t>
      </w:r>
      <w:r>
        <w:rPr>
          <w:spacing w:val="-5"/>
          <w:w w:val="85"/>
          <w:sz w:val="16"/>
        </w:rPr>
        <w:t xml:space="preserve"> </w:t>
      </w:r>
      <w:r>
        <w:rPr>
          <w:w w:val="85"/>
          <w:sz w:val="16"/>
        </w:rPr>
        <w:t>(October</w:t>
      </w:r>
      <w:r>
        <w:rPr>
          <w:spacing w:val="-10"/>
          <w:w w:val="85"/>
          <w:sz w:val="16"/>
        </w:rPr>
        <w:t xml:space="preserve"> </w:t>
      </w:r>
      <w:r>
        <w:rPr>
          <w:w w:val="85"/>
          <w:sz w:val="16"/>
        </w:rPr>
        <w:t>1,</w:t>
      </w:r>
      <w:r>
        <w:rPr>
          <w:spacing w:val="-5"/>
          <w:w w:val="85"/>
          <w:sz w:val="16"/>
        </w:rPr>
        <w:t xml:space="preserve"> </w:t>
      </w:r>
      <w:r>
        <w:rPr>
          <w:w w:val="85"/>
          <w:sz w:val="16"/>
        </w:rPr>
        <w:t>2021):</w:t>
      </w:r>
      <w:r>
        <w:rPr>
          <w:spacing w:val="-5"/>
          <w:w w:val="85"/>
          <w:sz w:val="16"/>
        </w:rPr>
        <w:t xml:space="preserve"> </w:t>
      </w:r>
      <w:r>
        <w:rPr>
          <w:w w:val="85"/>
          <w:sz w:val="16"/>
        </w:rPr>
        <w:t>1092–1104.</w:t>
      </w:r>
      <w:r>
        <w:rPr>
          <w:spacing w:val="-5"/>
          <w:w w:val="85"/>
          <w:sz w:val="16"/>
        </w:rPr>
        <w:t xml:space="preserve"> </w:t>
      </w:r>
      <w:r>
        <w:rPr>
          <w:w w:val="85"/>
          <w:sz w:val="16"/>
        </w:rPr>
        <w:t>https://doi.org/10.1007/s10903-</w:t>
      </w:r>
    </w:p>
    <w:p w14:paraId="7C2E29C6" w14:textId="77777777" w:rsidR="00091439" w:rsidRDefault="00000000">
      <w:pPr>
        <w:spacing w:line="193" w:lineRule="exact"/>
        <w:ind w:left="232"/>
        <w:rPr>
          <w:sz w:val="16"/>
        </w:rPr>
      </w:pPr>
      <w:r>
        <w:rPr>
          <w:spacing w:val="-2"/>
          <w:w w:val="80"/>
          <w:sz w:val="16"/>
        </w:rPr>
        <w:t>021-01162-</w:t>
      </w:r>
      <w:r>
        <w:rPr>
          <w:spacing w:val="-10"/>
          <w:w w:val="80"/>
          <w:sz w:val="16"/>
        </w:rPr>
        <w:t>2</w:t>
      </w:r>
    </w:p>
    <w:p w14:paraId="7C2E29C7" w14:textId="77777777" w:rsidR="00091439" w:rsidRDefault="00000000">
      <w:pPr>
        <w:pStyle w:val="ListParagraph"/>
        <w:numPr>
          <w:ilvl w:val="0"/>
          <w:numId w:val="61"/>
        </w:numPr>
        <w:tabs>
          <w:tab w:val="left" w:pos="413"/>
        </w:tabs>
        <w:spacing w:before="32" w:line="280" w:lineRule="auto"/>
        <w:ind w:firstLine="0"/>
        <w:rPr>
          <w:sz w:val="16"/>
        </w:rPr>
      </w:pPr>
      <w:r>
        <w:rPr>
          <w:w w:val="85"/>
          <w:sz w:val="16"/>
        </w:rPr>
        <w:t>The</w:t>
      </w:r>
      <w:r>
        <w:rPr>
          <w:spacing w:val="-2"/>
          <w:w w:val="85"/>
          <w:sz w:val="16"/>
        </w:rPr>
        <w:t xml:space="preserve"> </w:t>
      </w:r>
      <w:r>
        <w:rPr>
          <w:w w:val="85"/>
          <w:sz w:val="16"/>
        </w:rPr>
        <w:t>Trevor</w:t>
      </w:r>
      <w:r>
        <w:rPr>
          <w:spacing w:val="-2"/>
          <w:w w:val="85"/>
          <w:sz w:val="16"/>
        </w:rPr>
        <w:t xml:space="preserve"> </w:t>
      </w:r>
      <w:r>
        <w:rPr>
          <w:w w:val="85"/>
          <w:sz w:val="16"/>
        </w:rPr>
        <w:t>Project. “The</w:t>
      </w:r>
      <w:r>
        <w:rPr>
          <w:spacing w:val="-2"/>
          <w:w w:val="85"/>
          <w:sz w:val="16"/>
        </w:rPr>
        <w:t xml:space="preserve"> </w:t>
      </w:r>
      <w:r>
        <w:rPr>
          <w:w w:val="85"/>
          <w:sz w:val="16"/>
        </w:rPr>
        <w:t>Trevor</w:t>
      </w:r>
      <w:r>
        <w:rPr>
          <w:spacing w:val="-2"/>
          <w:w w:val="85"/>
          <w:sz w:val="16"/>
        </w:rPr>
        <w:t xml:space="preserve"> </w:t>
      </w:r>
      <w:r>
        <w:rPr>
          <w:w w:val="85"/>
          <w:sz w:val="16"/>
        </w:rPr>
        <w:t>Project Research Brief: LGBTQ</w:t>
      </w:r>
      <w:r>
        <w:rPr>
          <w:spacing w:val="-2"/>
          <w:w w:val="85"/>
          <w:sz w:val="16"/>
        </w:rPr>
        <w:t xml:space="preserve"> </w:t>
      </w:r>
      <w:r>
        <w:rPr>
          <w:w w:val="85"/>
          <w:sz w:val="16"/>
        </w:rPr>
        <w:t>Youth from Immigrant Families,”</w:t>
      </w:r>
      <w:r>
        <w:rPr>
          <w:spacing w:val="-2"/>
          <w:w w:val="85"/>
          <w:sz w:val="16"/>
        </w:rPr>
        <w:t xml:space="preserve"> </w:t>
      </w:r>
      <w:r>
        <w:rPr>
          <w:w w:val="85"/>
          <w:sz w:val="16"/>
        </w:rPr>
        <w:t>April 2021.</w:t>
      </w:r>
      <w:r>
        <w:rPr>
          <w:spacing w:val="-2"/>
          <w:w w:val="85"/>
          <w:sz w:val="16"/>
        </w:rPr>
        <w:t xml:space="preserve"> </w:t>
      </w:r>
      <w:hyperlink r:id="rId194">
        <w:r>
          <w:rPr>
            <w:w w:val="85"/>
            <w:sz w:val="16"/>
          </w:rPr>
          <w:t>www.thetrevorproject.org/wp-</w:t>
        </w:r>
      </w:hyperlink>
      <w:r>
        <w:rPr>
          <w:w w:val="85"/>
          <w:sz w:val="16"/>
        </w:rPr>
        <w:t xml:space="preserve"> </w:t>
      </w:r>
      <w:r>
        <w:rPr>
          <w:spacing w:val="-2"/>
          <w:w w:val="90"/>
          <w:sz w:val="16"/>
        </w:rPr>
        <w:t>content/uploads/2021/07/Trevor-Project-First-Generation-Research-Brief.pdf.</w:t>
      </w:r>
    </w:p>
    <w:p w14:paraId="7C2E29C8" w14:textId="77777777" w:rsidR="00091439" w:rsidRDefault="00000000">
      <w:pPr>
        <w:pStyle w:val="ListParagraph"/>
        <w:numPr>
          <w:ilvl w:val="0"/>
          <w:numId w:val="61"/>
        </w:numPr>
        <w:tabs>
          <w:tab w:val="left" w:pos="412"/>
        </w:tabs>
        <w:spacing w:line="280" w:lineRule="auto"/>
        <w:ind w:firstLine="0"/>
        <w:rPr>
          <w:sz w:val="16"/>
        </w:rPr>
      </w:pPr>
      <w:r>
        <w:rPr>
          <w:w w:val="85"/>
          <w:sz w:val="16"/>
        </w:rPr>
        <w:t>Munro,</w:t>
      </w:r>
      <w:r>
        <w:rPr>
          <w:spacing w:val="-6"/>
          <w:w w:val="85"/>
          <w:sz w:val="16"/>
        </w:rPr>
        <w:t xml:space="preserve"> </w:t>
      </w:r>
      <w:r>
        <w:rPr>
          <w:w w:val="85"/>
          <w:sz w:val="16"/>
        </w:rPr>
        <w:t>Lauren,</w:t>
      </w:r>
      <w:r>
        <w:rPr>
          <w:spacing w:val="-6"/>
          <w:w w:val="85"/>
          <w:sz w:val="16"/>
        </w:rPr>
        <w:t xml:space="preserve"> </w:t>
      </w:r>
      <w:r>
        <w:rPr>
          <w:w w:val="85"/>
          <w:sz w:val="16"/>
        </w:rPr>
        <w:t>Robb</w:t>
      </w:r>
      <w:r>
        <w:rPr>
          <w:spacing w:val="-5"/>
          <w:w w:val="85"/>
          <w:sz w:val="16"/>
        </w:rPr>
        <w:t xml:space="preserve"> </w:t>
      </w:r>
      <w:r>
        <w:rPr>
          <w:w w:val="85"/>
          <w:sz w:val="16"/>
        </w:rPr>
        <w:t>Travers,</w:t>
      </w:r>
      <w:r>
        <w:rPr>
          <w:spacing w:val="-6"/>
          <w:w w:val="85"/>
          <w:sz w:val="16"/>
        </w:rPr>
        <w:t xml:space="preserve"> </w:t>
      </w:r>
      <w:r>
        <w:rPr>
          <w:w w:val="85"/>
          <w:sz w:val="16"/>
        </w:rPr>
        <w:t>Alex</w:t>
      </w:r>
      <w:r>
        <w:rPr>
          <w:spacing w:val="-6"/>
          <w:w w:val="85"/>
          <w:sz w:val="16"/>
        </w:rPr>
        <w:t xml:space="preserve"> </w:t>
      </w:r>
      <w:r>
        <w:rPr>
          <w:w w:val="85"/>
          <w:sz w:val="16"/>
        </w:rPr>
        <w:t>St.</w:t>
      </w:r>
      <w:r>
        <w:rPr>
          <w:spacing w:val="-5"/>
          <w:w w:val="85"/>
          <w:sz w:val="16"/>
        </w:rPr>
        <w:t xml:space="preserve"> </w:t>
      </w:r>
      <w:r>
        <w:rPr>
          <w:w w:val="85"/>
          <w:sz w:val="16"/>
        </w:rPr>
        <w:t>John,</w:t>
      </w:r>
      <w:r>
        <w:rPr>
          <w:spacing w:val="-6"/>
          <w:w w:val="85"/>
          <w:sz w:val="16"/>
        </w:rPr>
        <w:t xml:space="preserve"> </w:t>
      </w:r>
      <w:r>
        <w:rPr>
          <w:w w:val="85"/>
          <w:sz w:val="16"/>
        </w:rPr>
        <w:t>Kate</w:t>
      </w:r>
      <w:r>
        <w:rPr>
          <w:spacing w:val="-1"/>
          <w:w w:val="85"/>
          <w:sz w:val="16"/>
        </w:rPr>
        <w:t xml:space="preserve"> </w:t>
      </w:r>
      <w:r>
        <w:rPr>
          <w:w w:val="85"/>
          <w:sz w:val="16"/>
        </w:rPr>
        <w:t>Klein,</w:t>
      </w:r>
      <w:r>
        <w:rPr>
          <w:spacing w:val="-2"/>
          <w:w w:val="85"/>
          <w:sz w:val="16"/>
        </w:rPr>
        <w:t xml:space="preserve"> </w:t>
      </w:r>
      <w:r>
        <w:rPr>
          <w:w w:val="85"/>
          <w:sz w:val="16"/>
        </w:rPr>
        <w:t>Heather</w:t>
      </w:r>
      <w:r>
        <w:rPr>
          <w:spacing w:val="-6"/>
          <w:w w:val="85"/>
          <w:sz w:val="16"/>
        </w:rPr>
        <w:t xml:space="preserve"> </w:t>
      </w:r>
      <w:r>
        <w:rPr>
          <w:w w:val="85"/>
          <w:sz w:val="16"/>
        </w:rPr>
        <w:t>Hunter,</w:t>
      </w:r>
      <w:r>
        <w:rPr>
          <w:spacing w:val="-2"/>
          <w:w w:val="85"/>
          <w:sz w:val="16"/>
        </w:rPr>
        <w:t xml:space="preserve"> </w:t>
      </w:r>
      <w:r>
        <w:rPr>
          <w:w w:val="85"/>
          <w:sz w:val="16"/>
        </w:rPr>
        <w:t>David</w:t>
      </w:r>
      <w:r>
        <w:rPr>
          <w:spacing w:val="-2"/>
          <w:w w:val="85"/>
          <w:sz w:val="16"/>
        </w:rPr>
        <w:t xml:space="preserve"> </w:t>
      </w:r>
      <w:r>
        <w:rPr>
          <w:w w:val="85"/>
          <w:sz w:val="16"/>
        </w:rPr>
        <w:t>Brennan,</w:t>
      </w:r>
      <w:r>
        <w:rPr>
          <w:spacing w:val="-2"/>
          <w:w w:val="85"/>
          <w:sz w:val="16"/>
        </w:rPr>
        <w:t xml:space="preserve"> </w:t>
      </w:r>
      <w:r>
        <w:rPr>
          <w:w w:val="85"/>
          <w:sz w:val="16"/>
        </w:rPr>
        <w:t>and</w:t>
      </w:r>
      <w:r>
        <w:rPr>
          <w:spacing w:val="-2"/>
          <w:w w:val="85"/>
          <w:sz w:val="16"/>
        </w:rPr>
        <w:t xml:space="preserve"> </w:t>
      </w:r>
      <w:r>
        <w:rPr>
          <w:w w:val="85"/>
          <w:sz w:val="16"/>
        </w:rPr>
        <w:t>Chavisa</w:t>
      </w:r>
      <w:r>
        <w:rPr>
          <w:spacing w:val="-2"/>
          <w:w w:val="85"/>
          <w:sz w:val="16"/>
        </w:rPr>
        <w:t xml:space="preserve"> </w:t>
      </w:r>
      <w:r>
        <w:rPr>
          <w:w w:val="85"/>
          <w:sz w:val="16"/>
        </w:rPr>
        <w:t>Brett.</w:t>
      </w:r>
      <w:r>
        <w:rPr>
          <w:spacing w:val="-2"/>
          <w:w w:val="85"/>
          <w:sz w:val="16"/>
        </w:rPr>
        <w:t xml:space="preserve"> </w:t>
      </w:r>
      <w:r>
        <w:rPr>
          <w:w w:val="85"/>
          <w:sz w:val="16"/>
        </w:rPr>
        <w:t>“A</w:t>
      </w:r>
      <w:r>
        <w:rPr>
          <w:spacing w:val="-6"/>
          <w:w w:val="85"/>
          <w:sz w:val="16"/>
        </w:rPr>
        <w:t xml:space="preserve"> </w:t>
      </w:r>
      <w:r>
        <w:rPr>
          <w:w w:val="85"/>
          <w:sz w:val="16"/>
        </w:rPr>
        <w:t>Bed</w:t>
      </w:r>
      <w:r>
        <w:rPr>
          <w:spacing w:val="-2"/>
          <w:w w:val="85"/>
          <w:sz w:val="16"/>
        </w:rPr>
        <w:t xml:space="preserve"> </w:t>
      </w:r>
      <w:r>
        <w:rPr>
          <w:w w:val="85"/>
          <w:sz w:val="16"/>
        </w:rPr>
        <w:t>of</w:t>
      </w:r>
      <w:r>
        <w:rPr>
          <w:spacing w:val="-2"/>
          <w:w w:val="85"/>
          <w:sz w:val="16"/>
        </w:rPr>
        <w:t xml:space="preserve"> </w:t>
      </w:r>
      <w:proofErr w:type="gramStart"/>
      <w:r>
        <w:rPr>
          <w:w w:val="85"/>
          <w:sz w:val="16"/>
        </w:rPr>
        <w:t>Roses?:</w:t>
      </w:r>
      <w:proofErr w:type="gramEnd"/>
      <w:r>
        <w:rPr>
          <w:spacing w:val="-2"/>
          <w:w w:val="85"/>
          <w:sz w:val="16"/>
        </w:rPr>
        <w:t xml:space="preserve"> </w:t>
      </w:r>
      <w:r>
        <w:rPr>
          <w:w w:val="85"/>
          <w:sz w:val="16"/>
        </w:rPr>
        <w:t>Exploring</w:t>
      </w:r>
      <w:r>
        <w:rPr>
          <w:spacing w:val="-2"/>
          <w:w w:val="85"/>
          <w:sz w:val="16"/>
        </w:rPr>
        <w:t xml:space="preserve"> </w:t>
      </w:r>
      <w:r>
        <w:rPr>
          <w:w w:val="85"/>
          <w:sz w:val="16"/>
        </w:rPr>
        <w:t>the Experiences of LGBT Newcomer</w:t>
      </w:r>
      <w:r>
        <w:rPr>
          <w:spacing w:val="-3"/>
          <w:w w:val="85"/>
          <w:sz w:val="16"/>
        </w:rPr>
        <w:t xml:space="preserve"> </w:t>
      </w:r>
      <w:r>
        <w:rPr>
          <w:w w:val="85"/>
          <w:sz w:val="16"/>
        </w:rPr>
        <w:t xml:space="preserve">Youth Who Migrate to Toronto.” Edited by Dr Carol Mutch </w:t>
      </w:r>
      <w:proofErr w:type="gramStart"/>
      <w:r>
        <w:rPr>
          <w:w w:val="85"/>
          <w:sz w:val="16"/>
        </w:rPr>
        <w:t>And</w:t>
      </w:r>
      <w:proofErr w:type="gramEnd"/>
      <w:r>
        <w:rPr>
          <w:w w:val="85"/>
          <w:sz w:val="16"/>
        </w:rPr>
        <w:t xml:space="preserve"> Dr</w:t>
      </w:r>
      <w:r>
        <w:rPr>
          <w:spacing w:val="-6"/>
          <w:w w:val="85"/>
          <w:sz w:val="16"/>
        </w:rPr>
        <w:t xml:space="preserve"> </w:t>
      </w:r>
      <w:r>
        <w:rPr>
          <w:w w:val="85"/>
          <w:sz w:val="16"/>
        </w:rPr>
        <w:t>Jay Marlowe. Ethnicity and Inequalities in Health</w:t>
      </w:r>
      <w:r>
        <w:rPr>
          <w:spacing w:val="-3"/>
          <w:w w:val="85"/>
          <w:sz w:val="16"/>
        </w:rPr>
        <w:t xml:space="preserve"> </w:t>
      </w:r>
      <w:r>
        <w:rPr>
          <w:w w:val="85"/>
          <w:sz w:val="16"/>
        </w:rPr>
        <w:t>and</w:t>
      </w:r>
      <w:r>
        <w:rPr>
          <w:spacing w:val="-3"/>
          <w:w w:val="85"/>
          <w:sz w:val="16"/>
        </w:rPr>
        <w:t xml:space="preserve"> </w:t>
      </w:r>
      <w:r>
        <w:rPr>
          <w:w w:val="85"/>
          <w:sz w:val="16"/>
        </w:rPr>
        <w:t>Social</w:t>
      </w:r>
      <w:r>
        <w:rPr>
          <w:spacing w:val="-3"/>
          <w:w w:val="85"/>
          <w:sz w:val="16"/>
        </w:rPr>
        <w:t xml:space="preserve"> </w:t>
      </w:r>
      <w:r>
        <w:rPr>
          <w:w w:val="85"/>
          <w:sz w:val="16"/>
        </w:rPr>
        <w:t>Care</w:t>
      </w:r>
      <w:r>
        <w:rPr>
          <w:spacing w:val="-3"/>
          <w:w w:val="85"/>
          <w:sz w:val="16"/>
        </w:rPr>
        <w:t xml:space="preserve"> </w:t>
      </w:r>
      <w:r>
        <w:rPr>
          <w:w w:val="85"/>
          <w:sz w:val="16"/>
        </w:rPr>
        <w:t>6,</w:t>
      </w:r>
      <w:r>
        <w:rPr>
          <w:spacing w:val="-3"/>
          <w:w w:val="85"/>
          <w:sz w:val="16"/>
        </w:rPr>
        <w:t xml:space="preserve"> </w:t>
      </w:r>
      <w:r>
        <w:rPr>
          <w:w w:val="85"/>
          <w:sz w:val="16"/>
        </w:rPr>
        <w:t>no.</w:t>
      </w:r>
      <w:r>
        <w:rPr>
          <w:spacing w:val="-3"/>
          <w:w w:val="85"/>
          <w:sz w:val="16"/>
        </w:rPr>
        <w:t xml:space="preserve"> </w:t>
      </w:r>
      <w:r>
        <w:rPr>
          <w:w w:val="85"/>
          <w:sz w:val="16"/>
        </w:rPr>
        <w:t>4</w:t>
      </w:r>
      <w:r>
        <w:rPr>
          <w:spacing w:val="-3"/>
          <w:w w:val="85"/>
          <w:sz w:val="16"/>
        </w:rPr>
        <w:t xml:space="preserve"> </w:t>
      </w:r>
      <w:r>
        <w:rPr>
          <w:w w:val="85"/>
          <w:sz w:val="16"/>
        </w:rPr>
        <w:t>(November</w:t>
      </w:r>
      <w:r>
        <w:rPr>
          <w:spacing w:val="-8"/>
          <w:w w:val="85"/>
          <w:sz w:val="16"/>
        </w:rPr>
        <w:t xml:space="preserve"> </w:t>
      </w:r>
      <w:r>
        <w:rPr>
          <w:w w:val="85"/>
          <w:sz w:val="16"/>
        </w:rPr>
        <w:t>29,</w:t>
      </w:r>
      <w:r>
        <w:rPr>
          <w:spacing w:val="-3"/>
          <w:w w:val="85"/>
          <w:sz w:val="16"/>
        </w:rPr>
        <w:t xml:space="preserve"> </w:t>
      </w:r>
      <w:r>
        <w:rPr>
          <w:w w:val="85"/>
          <w:sz w:val="16"/>
        </w:rPr>
        <w:t>2013):</w:t>
      </w:r>
      <w:r>
        <w:rPr>
          <w:spacing w:val="-3"/>
          <w:w w:val="85"/>
          <w:sz w:val="16"/>
        </w:rPr>
        <w:t xml:space="preserve"> </w:t>
      </w:r>
      <w:r>
        <w:rPr>
          <w:w w:val="85"/>
          <w:sz w:val="16"/>
        </w:rPr>
        <w:t>137–50.</w:t>
      </w:r>
      <w:r>
        <w:rPr>
          <w:spacing w:val="-3"/>
          <w:w w:val="85"/>
          <w:sz w:val="16"/>
        </w:rPr>
        <w:t xml:space="preserve"> </w:t>
      </w:r>
      <w:r>
        <w:rPr>
          <w:w w:val="85"/>
          <w:sz w:val="16"/>
        </w:rPr>
        <w:t>https://doi.org/10.1108/EIHSC-09-</w:t>
      </w:r>
    </w:p>
    <w:p w14:paraId="7C2E29C9" w14:textId="77777777" w:rsidR="00091439" w:rsidRDefault="00000000">
      <w:pPr>
        <w:spacing w:line="192" w:lineRule="exact"/>
        <w:ind w:left="232"/>
        <w:rPr>
          <w:sz w:val="16"/>
        </w:rPr>
      </w:pPr>
      <w:r>
        <w:rPr>
          <w:w w:val="80"/>
          <w:sz w:val="16"/>
        </w:rPr>
        <w:t>2013-</w:t>
      </w:r>
      <w:r>
        <w:rPr>
          <w:spacing w:val="-2"/>
          <w:w w:val="95"/>
          <w:sz w:val="16"/>
        </w:rPr>
        <w:t>0018.</w:t>
      </w:r>
    </w:p>
    <w:p w14:paraId="7C2E29CA" w14:textId="77777777" w:rsidR="00091439" w:rsidRDefault="00000000">
      <w:pPr>
        <w:pStyle w:val="ListParagraph"/>
        <w:numPr>
          <w:ilvl w:val="0"/>
          <w:numId w:val="61"/>
        </w:numPr>
        <w:tabs>
          <w:tab w:val="left" w:pos="480"/>
        </w:tabs>
        <w:spacing w:before="30" w:line="280" w:lineRule="auto"/>
        <w:ind w:firstLine="0"/>
        <w:rPr>
          <w:sz w:val="16"/>
        </w:rPr>
      </w:pPr>
      <w:r>
        <w:rPr>
          <w:w w:val="90"/>
          <w:sz w:val="16"/>
        </w:rPr>
        <w:t>McMillan,</w:t>
      </w:r>
      <w:r>
        <w:rPr>
          <w:spacing w:val="-9"/>
          <w:w w:val="90"/>
          <w:sz w:val="16"/>
        </w:rPr>
        <w:t xml:space="preserve"> </w:t>
      </w:r>
      <w:r>
        <w:rPr>
          <w:w w:val="90"/>
          <w:sz w:val="16"/>
        </w:rPr>
        <w:t>Cassie.</w:t>
      </w:r>
      <w:r>
        <w:rPr>
          <w:spacing w:val="-8"/>
          <w:w w:val="90"/>
          <w:sz w:val="16"/>
        </w:rPr>
        <w:t xml:space="preserve"> </w:t>
      </w:r>
      <w:r>
        <w:rPr>
          <w:w w:val="90"/>
          <w:sz w:val="16"/>
        </w:rPr>
        <w:t>“Tied</w:t>
      </w:r>
      <w:r>
        <w:rPr>
          <w:spacing w:val="-9"/>
          <w:w w:val="90"/>
          <w:sz w:val="16"/>
        </w:rPr>
        <w:t xml:space="preserve"> </w:t>
      </w:r>
      <w:r>
        <w:rPr>
          <w:w w:val="90"/>
          <w:sz w:val="16"/>
        </w:rPr>
        <w:t>Together:</w:t>
      </w:r>
      <w:r>
        <w:rPr>
          <w:spacing w:val="-8"/>
          <w:w w:val="90"/>
          <w:sz w:val="16"/>
        </w:rPr>
        <w:t xml:space="preserve"> </w:t>
      </w:r>
      <w:r>
        <w:rPr>
          <w:w w:val="90"/>
          <w:sz w:val="16"/>
        </w:rPr>
        <w:t>Adolescent</w:t>
      </w:r>
      <w:r>
        <w:rPr>
          <w:spacing w:val="-9"/>
          <w:w w:val="90"/>
          <w:sz w:val="16"/>
        </w:rPr>
        <w:t xml:space="preserve"> </w:t>
      </w:r>
      <w:r>
        <w:rPr>
          <w:w w:val="90"/>
          <w:sz w:val="16"/>
        </w:rPr>
        <w:t>Friendship</w:t>
      </w:r>
      <w:r>
        <w:rPr>
          <w:spacing w:val="-8"/>
          <w:w w:val="90"/>
          <w:sz w:val="16"/>
        </w:rPr>
        <w:t xml:space="preserve"> </w:t>
      </w:r>
      <w:r>
        <w:rPr>
          <w:w w:val="90"/>
          <w:sz w:val="16"/>
        </w:rPr>
        <w:t>Networks,</w:t>
      </w:r>
      <w:r>
        <w:rPr>
          <w:spacing w:val="-9"/>
          <w:w w:val="90"/>
          <w:sz w:val="16"/>
        </w:rPr>
        <w:t xml:space="preserve"> </w:t>
      </w:r>
      <w:r>
        <w:rPr>
          <w:w w:val="90"/>
          <w:sz w:val="16"/>
        </w:rPr>
        <w:t>Immigrant</w:t>
      </w:r>
      <w:r>
        <w:rPr>
          <w:spacing w:val="-8"/>
          <w:w w:val="90"/>
          <w:sz w:val="16"/>
        </w:rPr>
        <w:t xml:space="preserve"> </w:t>
      </w:r>
      <w:r>
        <w:rPr>
          <w:w w:val="90"/>
          <w:sz w:val="16"/>
        </w:rPr>
        <w:t>Status,</w:t>
      </w:r>
      <w:r>
        <w:rPr>
          <w:spacing w:val="-8"/>
          <w:w w:val="90"/>
          <w:sz w:val="16"/>
        </w:rPr>
        <w:t xml:space="preserve"> </w:t>
      </w:r>
      <w:r>
        <w:rPr>
          <w:w w:val="90"/>
          <w:sz w:val="16"/>
        </w:rPr>
        <w:t>and</w:t>
      </w:r>
      <w:r>
        <w:rPr>
          <w:spacing w:val="-9"/>
          <w:w w:val="90"/>
          <w:sz w:val="16"/>
        </w:rPr>
        <w:t xml:space="preserve"> </w:t>
      </w:r>
      <w:r>
        <w:rPr>
          <w:w w:val="90"/>
          <w:sz w:val="16"/>
        </w:rPr>
        <w:t>Health</w:t>
      </w:r>
      <w:r>
        <w:rPr>
          <w:spacing w:val="-7"/>
          <w:w w:val="90"/>
          <w:sz w:val="16"/>
        </w:rPr>
        <w:t xml:space="preserve"> </w:t>
      </w:r>
      <w:r>
        <w:rPr>
          <w:w w:val="90"/>
          <w:sz w:val="16"/>
        </w:rPr>
        <w:t>Outcomes.”</w:t>
      </w:r>
      <w:r>
        <w:rPr>
          <w:spacing w:val="-8"/>
          <w:w w:val="90"/>
          <w:sz w:val="16"/>
        </w:rPr>
        <w:t xml:space="preserve"> </w:t>
      </w:r>
      <w:r>
        <w:rPr>
          <w:w w:val="90"/>
          <w:sz w:val="16"/>
        </w:rPr>
        <w:t>Demography</w:t>
      </w:r>
      <w:r>
        <w:rPr>
          <w:spacing w:val="-9"/>
          <w:w w:val="90"/>
          <w:sz w:val="16"/>
        </w:rPr>
        <w:t xml:space="preserve"> </w:t>
      </w:r>
      <w:proofErr w:type="gramStart"/>
      <w:r>
        <w:rPr>
          <w:w w:val="90"/>
          <w:sz w:val="16"/>
        </w:rPr>
        <w:t>56</w:t>
      </w:r>
      <w:proofErr w:type="gramEnd"/>
      <w:r>
        <w:rPr>
          <w:w w:val="90"/>
          <w:sz w:val="16"/>
        </w:rPr>
        <w:t>,</w:t>
      </w:r>
      <w:r>
        <w:rPr>
          <w:spacing w:val="-7"/>
          <w:w w:val="90"/>
          <w:sz w:val="16"/>
        </w:rPr>
        <w:t xml:space="preserve"> </w:t>
      </w:r>
      <w:r>
        <w:rPr>
          <w:w w:val="90"/>
          <w:sz w:val="16"/>
        </w:rPr>
        <w:t>no.</w:t>
      </w:r>
      <w:r>
        <w:rPr>
          <w:spacing w:val="-8"/>
          <w:w w:val="90"/>
          <w:sz w:val="16"/>
        </w:rPr>
        <w:t xml:space="preserve"> </w:t>
      </w:r>
      <w:r>
        <w:rPr>
          <w:w w:val="90"/>
          <w:sz w:val="16"/>
        </w:rPr>
        <w:t xml:space="preserve">3 </w:t>
      </w:r>
      <w:r>
        <w:rPr>
          <w:spacing w:val="-2"/>
          <w:w w:val="85"/>
          <w:sz w:val="16"/>
        </w:rPr>
        <w:t>(June 1, 2019): 1075–1103. https://doi.org/10.1007/s13524-019-00770-w.</w:t>
      </w:r>
    </w:p>
    <w:p w14:paraId="7C2E29CB" w14:textId="77777777" w:rsidR="00091439" w:rsidRDefault="00000000">
      <w:pPr>
        <w:pStyle w:val="ListParagraph"/>
        <w:numPr>
          <w:ilvl w:val="0"/>
          <w:numId w:val="61"/>
        </w:numPr>
        <w:tabs>
          <w:tab w:val="left" w:pos="481"/>
        </w:tabs>
        <w:spacing w:line="280" w:lineRule="auto"/>
        <w:ind w:firstLine="0"/>
        <w:rPr>
          <w:sz w:val="16"/>
        </w:rPr>
      </w:pPr>
      <w:r>
        <w:rPr>
          <w:w w:val="90"/>
          <w:sz w:val="16"/>
        </w:rPr>
        <w:t>The</w:t>
      </w:r>
      <w:r>
        <w:rPr>
          <w:spacing w:val="29"/>
          <w:sz w:val="16"/>
        </w:rPr>
        <w:t xml:space="preserve"> </w:t>
      </w:r>
      <w:r>
        <w:rPr>
          <w:w w:val="90"/>
          <w:sz w:val="16"/>
        </w:rPr>
        <w:t>Trevor</w:t>
      </w:r>
      <w:r>
        <w:rPr>
          <w:spacing w:val="29"/>
          <w:sz w:val="16"/>
        </w:rPr>
        <w:t xml:space="preserve"> </w:t>
      </w:r>
      <w:r>
        <w:rPr>
          <w:w w:val="90"/>
          <w:sz w:val="16"/>
        </w:rPr>
        <w:t>Project,</w:t>
      </w:r>
      <w:r>
        <w:rPr>
          <w:spacing w:val="32"/>
          <w:sz w:val="16"/>
        </w:rPr>
        <w:t xml:space="preserve"> </w:t>
      </w:r>
      <w:r>
        <w:rPr>
          <w:w w:val="90"/>
          <w:sz w:val="16"/>
        </w:rPr>
        <w:t>“2022</w:t>
      </w:r>
      <w:r>
        <w:rPr>
          <w:spacing w:val="32"/>
          <w:sz w:val="16"/>
        </w:rPr>
        <w:t xml:space="preserve"> </w:t>
      </w:r>
      <w:r>
        <w:rPr>
          <w:w w:val="90"/>
          <w:sz w:val="16"/>
        </w:rPr>
        <w:t>National</w:t>
      </w:r>
      <w:r>
        <w:rPr>
          <w:spacing w:val="32"/>
          <w:sz w:val="16"/>
        </w:rPr>
        <w:t xml:space="preserve"> </w:t>
      </w:r>
      <w:r>
        <w:rPr>
          <w:w w:val="90"/>
          <w:sz w:val="16"/>
        </w:rPr>
        <w:t>Survey</w:t>
      </w:r>
      <w:r>
        <w:rPr>
          <w:spacing w:val="29"/>
          <w:sz w:val="16"/>
        </w:rPr>
        <w:t xml:space="preserve"> </w:t>
      </w:r>
      <w:r>
        <w:rPr>
          <w:w w:val="90"/>
          <w:sz w:val="16"/>
        </w:rPr>
        <w:t>on</w:t>
      </w:r>
      <w:r>
        <w:rPr>
          <w:spacing w:val="32"/>
          <w:sz w:val="16"/>
        </w:rPr>
        <w:t xml:space="preserve"> </w:t>
      </w:r>
      <w:r>
        <w:rPr>
          <w:w w:val="90"/>
          <w:sz w:val="16"/>
        </w:rPr>
        <w:t>LGBTQ</w:t>
      </w:r>
      <w:r>
        <w:rPr>
          <w:spacing w:val="29"/>
          <w:sz w:val="16"/>
        </w:rPr>
        <w:t xml:space="preserve"> </w:t>
      </w:r>
      <w:r>
        <w:rPr>
          <w:w w:val="90"/>
          <w:sz w:val="16"/>
        </w:rPr>
        <w:t>Youth</w:t>
      </w:r>
      <w:r>
        <w:rPr>
          <w:spacing w:val="32"/>
          <w:sz w:val="16"/>
        </w:rPr>
        <w:t xml:space="preserve"> </w:t>
      </w:r>
      <w:r>
        <w:rPr>
          <w:w w:val="90"/>
          <w:sz w:val="16"/>
        </w:rPr>
        <w:t>Mental</w:t>
      </w:r>
      <w:r>
        <w:rPr>
          <w:spacing w:val="32"/>
          <w:sz w:val="16"/>
        </w:rPr>
        <w:t xml:space="preserve"> </w:t>
      </w:r>
      <w:r>
        <w:rPr>
          <w:w w:val="90"/>
          <w:sz w:val="16"/>
        </w:rPr>
        <w:t>Health,”</w:t>
      </w:r>
      <w:r>
        <w:rPr>
          <w:spacing w:val="32"/>
          <w:sz w:val="16"/>
        </w:rPr>
        <w:t xml:space="preserve"> </w:t>
      </w:r>
      <w:r>
        <w:rPr>
          <w:w w:val="90"/>
          <w:sz w:val="16"/>
        </w:rPr>
        <w:t>2022,</w:t>
      </w:r>
      <w:r>
        <w:rPr>
          <w:spacing w:val="32"/>
          <w:sz w:val="16"/>
        </w:rPr>
        <w:t xml:space="preserve"> </w:t>
      </w:r>
      <w:r>
        <w:rPr>
          <w:w w:val="90"/>
          <w:sz w:val="16"/>
        </w:rPr>
        <w:t>https:/</w:t>
      </w:r>
      <w:hyperlink r:id="rId195">
        <w:r>
          <w:rPr>
            <w:w w:val="90"/>
            <w:sz w:val="16"/>
          </w:rPr>
          <w:t>/www.thetrevorproject.org/survey-</w:t>
        </w:r>
      </w:hyperlink>
      <w:r>
        <w:rPr>
          <w:w w:val="90"/>
          <w:sz w:val="16"/>
        </w:rPr>
        <w:t xml:space="preserve"> </w:t>
      </w:r>
      <w:r>
        <w:rPr>
          <w:spacing w:val="-2"/>
          <w:w w:val="90"/>
          <w:sz w:val="16"/>
        </w:rPr>
        <w:t>2022/assets/static/trevor01_2022survey_ﬁnal.pdf.</w:t>
      </w:r>
    </w:p>
    <w:p w14:paraId="7C2E29CC" w14:textId="77777777" w:rsidR="00091439" w:rsidRDefault="00000000">
      <w:pPr>
        <w:pStyle w:val="ListParagraph"/>
        <w:numPr>
          <w:ilvl w:val="0"/>
          <w:numId w:val="61"/>
        </w:numPr>
        <w:tabs>
          <w:tab w:val="left" w:pos="452"/>
        </w:tabs>
        <w:spacing w:line="280" w:lineRule="auto"/>
        <w:ind w:firstLine="0"/>
        <w:rPr>
          <w:sz w:val="16"/>
        </w:rPr>
      </w:pPr>
      <w:r>
        <w:rPr>
          <w:w w:val="85"/>
          <w:sz w:val="16"/>
        </w:rPr>
        <w:t>Ahmed, Sawssan R., Maryam Kia-Keating, and Katherine H. Tsai. “A Structural Model of Racial Discrimination, Acculturative Stress, and Cultural Resources Among Arab American Adolescents.” American</w:t>
      </w:r>
      <w:r>
        <w:rPr>
          <w:spacing w:val="-2"/>
          <w:w w:val="85"/>
          <w:sz w:val="16"/>
        </w:rPr>
        <w:t xml:space="preserve"> </w:t>
      </w:r>
      <w:r>
        <w:rPr>
          <w:w w:val="85"/>
          <w:sz w:val="16"/>
        </w:rPr>
        <w:t xml:space="preserve">Journal of Community Psychology 48, no. 3–4 (December 2011): 181–92. </w:t>
      </w:r>
      <w:r>
        <w:rPr>
          <w:spacing w:val="-2"/>
          <w:w w:val="85"/>
          <w:sz w:val="16"/>
        </w:rPr>
        <w:t>https://doi.org/10.1007/s10464-011-9424-3.</w:t>
      </w:r>
    </w:p>
    <w:p w14:paraId="7C2E29CD" w14:textId="77777777" w:rsidR="00091439" w:rsidRDefault="00000000">
      <w:pPr>
        <w:pStyle w:val="ListParagraph"/>
        <w:numPr>
          <w:ilvl w:val="0"/>
          <w:numId w:val="61"/>
        </w:numPr>
        <w:tabs>
          <w:tab w:val="left" w:pos="617"/>
        </w:tabs>
        <w:spacing w:line="280" w:lineRule="auto"/>
        <w:ind w:firstLine="0"/>
        <w:rPr>
          <w:sz w:val="16"/>
        </w:rPr>
      </w:pPr>
      <w:r>
        <w:rPr>
          <w:sz w:val="16"/>
        </w:rPr>
        <w:t xml:space="preserve">Human Rights Campaign. “Understanding Disability in the LGBTQ+ Community.” Accessed April 25, 2025. </w:t>
      </w:r>
      <w:r>
        <w:rPr>
          <w:spacing w:val="-2"/>
          <w:w w:val="90"/>
          <w:sz w:val="16"/>
        </w:rPr>
        <w:t>https:/</w:t>
      </w:r>
      <w:hyperlink r:id="rId196">
        <w:r>
          <w:rPr>
            <w:spacing w:val="-2"/>
            <w:w w:val="90"/>
            <w:sz w:val="16"/>
          </w:rPr>
          <w:t>/www.hrc.org/resources/understanding-disabled-lgbtq-people.</w:t>
        </w:r>
      </w:hyperlink>
    </w:p>
    <w:p w14:paraId="7C2E29CE" w14:textId="77777777" w:rsidR="00091439" w:rsidRDefault="00000000">
      <w:pPr>
        <w:pStyle w:val="ListParagraph"/>
        <w:numPr>
          <w:ilvl w:val="0"/>
          <w:numId w:val="61"/>
        </w:numPr>
        <w:tabs>
          <w:tab w:val="left" w:pos="454"/>
        </w:tabs>
        <w:spacing w:line="280" w:lineRule="auto"/>
        <w:ind w:firstLine="0"/>
        <w:rPr>
          <w:sz w:val="16"/>
        </w:rPr>
      </w:pPr>
      <w:r>
        <w:rPr>
          <w:w w:val="85"/>
          <w:sz w:val="16"/>
        </w:rPr>
        <w:t>Kallitsounaki, Aimilia,</w:t>
      </w:r>
      <w:r>
        <w:rPr>
          <w:sz w:val="16"/>
        </w:rPr>
        <w:t xml:space="preserve"> </w:t>
      </w:r>
      <w:r>
        <w:rPr>
          <w:w w:val="85"/>
          <w:sz w:val="16"/>
        </w:rPr>
        <w:t>and</w:t>
      </w:r>
      <w:r>
        <w:rPr>
          <w:sz w:val="16"/>
        </w:rPr>
        <w:t xml:space="preserve"> </w:t>
      </w:r>
      <w:r>
        <w:rPr>
          <w:w w:val="85"/>
          <w:sz w:val="16"/>
        </w:rPr>
        <w:t>David</w:t>
      </w:r>
      <w:r>
        <w:rPr>
          <w:sz w:val="16"/>
        </w:rPr>
        <w:t xml:space="preserve"> </w:t>
      </w:r>
      <w:r>
        <w:rPr>
          <w:w w:val="85"/>
          <w:sz w:val="16"/>
        </w:rPr>
        <w:t>M. Williams.</w:t>
      </w:r>
      <w:r>
        <w:rPr>
          <w:sz w:val="16"/>
        </w:rPr>
        <w:t xml:space="preserve"> </w:t>
      </w:r>
      <w:r>
        <w:rPr>
          <w:w w:val="85"/>
          <w:sz w:val="16"/>
        </w:rPr>
        <w:t>“Autism</w:t>
      </w:r>
      <w:r>
        <w:rPr>
          <w:sz w:val="16"/>
        </w:rPr>
        <w:t xml:space="preserve"> </w:t>
      </w:r>
      <w:r>
        <w:rPr>
          <w:w w:val="85"/>
          <w:sz w:val="16"/>
        </w:rPr>
        <w:t>Spectrum</w:t>
      </w:r>
      <w:r>
        <w:rPr>
          <w:sz w:val="16"/>
        </w:rPr>
        <w:t xml:space="preserve"> </w:t>
      </w:r>
      <w:r>
        <w:rPr>
          <w:w w:val="85"/>
          <w:sz w:val="16"/>
        </w:rPr>
        <w:t>Disorder and</w:t>
      </w:r>
      <w:r>
        <w:rPr>
          <w:sz w:val="16"/>
        </w:rPr>
        <w:t xml:space="preserve"> </w:t>
      </w:r>
      <w:r>
        <w:rPr>
          <w:w w:val="85"/>
          <w:sz w:val="16"/>
        </w:rPr>
        <w:t>Gender Dysphoria/Incongruence. A Systematic</w:t>
      </w:r>
      <w:r>
        <w:rPr>
          <w:sz w:val="16"/>
        </w:rPr>
        <w:t xml:space="preserve"> </w:t>
      </w:r>
      <w:r>
        <w:rPr>
          <w:w w:val="85"/>
          <w:sz w:val="16"/>
        </w:rPr>
        <w:t>Literature</w:t>
      </w:r>
      <w:r>
        <w:rPr>
          <w:sz w:val="16"/>
        </w:rPr>
        <w:t xml:space="preserve"> </w:t>
      </w:r>
      <w:r>
        <w:rPr>
          <w:w w:val="85"/>
          <w:sz w:val="16"/>
        </w:rPr>
        <w:t>Review and</w:t>
      </w:r>
      <w:r>
        <w:rPr>
          <w:sz w:val="16"/>
        </w:rPr>
        <w:t xml:space="preserve"> </w:t>
      </w:r>
      <w:r>
        <w:rPr>
          <w:w w:val="85"/>
          <w:sz w:val="16"/>
        </w:rPr>
        <w:t>Meta-Analysis.” Journal</w:t>
      </w:r>
      <w:r>
        <w:rPr>
          <w:sz w:val="16"/>
        </w:rPr>
        <w:t xml:space="preserve"> </w:t>
      </w:r>
      <w:r>
        <w:rPr>
          <w:w w:val="85"/>
          <w:sz w:val="16"/>
        </w:rPr>
        <w:t>of Autism</w:t>
      </w:r>
      <w:r>
        <w:rPr>
          <w:sz w:val="16"/>
        </w:rPr>
        <w:t xml:space="preserve"> </w:t>
      </w:r>
      <w:r>
        <w:rPr>
          <w:w w:val="85"/>
          <w:sz w:val="16"/>
        </w:rPr>
        <w:t>and</w:t>
      </w:r>
      <w:r>
        <w:rPr>
          <w:sz w:val="16"/>
        </w:rPr>
        <w:t xml:space="preserve"> </w:t>
      </w:r>
      <w:r>
        <w:rPr>
          <w:w w:val="85"/>
          <w:sz w:val="16"/>
        </w:rPr>
        <w:t>Developmental</w:t>
      </w:r>
      <w:r>
        <w:rPr>
          <w:sz w:val="16"/>
        </w:rPr>
        <w:t xml:space="preserve"> </w:t>
      </w:r>
      <w:r>
        <w:rPr>
          <w:w w:val="85"/>
          <w:sz w:val="16"/>
        </w:rPr>
        <w:t>Disorders,</w:t>
      </w:r>
      <w:r>
        <w:rPr>
          <w:sz w:val="16"/>
        </w:rPr>
        <w:t xml:space="preserve"> </w:t>
      </w:r>
      <w:r>
        <w:rPr>
          <w:w w:val="85"/>
          <w:sz w:val="16"/>
        </w:rPr>
        <w:t>May 20,</w:t>
      </w:r>
      <w:r>
        <w:rPr>
          <w:sz w:val="16"/>
        </w:rPr>
        <w:t xml:space="preserve"> </w:t>
      </w:r>
      <w:r>
        <w:rPr>
          <w:w w:val="85"/>
          <w:sz w:val="16"/>
        </w:rPr>
        <w:t>2022.</w:t>
      </w:r>
      <w:r>
        <w:rPr>
          <w:sz w:val="16"/>
        </w:rPr>
        <w:t xml:space="preserve"> </w:t>
      </w:r>
      <w:r>
        <w:rPr>
          <w:w w:val="85"/>
          <w:sz w:val="16"/>
        </w:rPr>
        <w:t xml:space="preserve">https://doi.org/10.1007/s10803-022-05517-y. </w:t>
      </w:r>
      <w:r>
        <w:rPr>
          <w:spacing w:val="-2"/>
          <w:w w:val="90"/>
          <w:sz w:val="16"/>
        </w:rPr>
        <w:t>25 Kosciw,</w:t>
      </w:r>
      <w:r>
        <w:rPr>
          <w:spacing w:val="-10"/>
          <w:w w:val="90"/>
          <w:sz w:val="16"/>
        </w:rPr>
        <w:t xml:space="preserve"> </w:t>
      </w:r>
      <w:r>
        <w:rPr>
          <w:spacing w:val="-2"/>
          <w:w w:val="90"/>
          <w:sz w:val="16"/>
        </w:rPr>
        <w:t>Joseph, Caitlin Clark, and Leesh Menard, “The 2021 National School Climate Survey:</w:t>
      </w:r>
      <w:r>
        <w:rPr>
          <w:spacing w:val="-7"/>
          <w:w w:val="90"/>
          <w:sz w:val="16"/>
        </w:rPr>
        <w:t xml:space="preserve"> </w:t>
      </w:r>
      <w:r>
        <w:rPr>
          <w:spacing w:val="-2"/>
          <w:w w:val="90"/>
          <w:sz w:val="16"/>
        </w:rPr>
        <w:t>The Experiences of LGBTQ+</w:t>
      </w:r>
      <w:r>
        <w:rPr>
          <w:spacing w:val="-7"/>
          <w:w w:val="90"/>
          <w:sz w:val="16"/>
        </w:rPr>
        <w:t xml:space="preserve"> </w:t>
      </w:r>
      <w:r>
        <w:rPr>
          <w:spacing w:val="-2"/>
          <w:w w:val="90"/>
          <w:sz w:val="16"/>
        </w:rPr>
        <w:t xml:space="preserve">Youth in Our </w:t>
      </w:r>
      <w:r>
        <w:rPr>
          <w:w w:val="90"/>
          <w:sz w:val="16"/>
        </w:rPr>
        <w:t>Nation’s</w:t>
      </w:r>
      <w:r>
        <w:rPr>
          <w:spacing w:val="12"/>
          <w:sz w:val="16"/>
        </w:rPr>
        <w:t xml:space="preserve"> </w:t>
      </w:r>
      <w:r>
        <w:rPr>
          <w:w w:val="90"/>
          <w:sz w:val="16"/>
        </w:rPr>
        <w:t>Schools”</w:t>
      </w:r>
      <w:r>
        <w:rPr>
          <w:spacing w:val="12"/>
          <w:sz w:val="16"/>
        </w:rPr>
        <w:t xml:space="preserve"> </w:t>
      </w:r>
      <w:r>
        <w:rPr>
          <w:w w:val="90"/>
          <w:sz w:val="16"/>
        </w:rPr>
        <w:t>(New</w:t>
      </w:r>
      <w:r>
        <w:rPr>
          <w:sz w:val="16"/>
        </w:rPr>
        <w:t xml:space="preserve"> </w:t>
      </w:r>
      <w:r>
        <w:rPr>
          <w:w w:val="90"/>
          <w:sz w:val="16"/>
        </w:rPr>
        <w:t>York:</w:t>
      </w:r>
      <w:r>
        <w:rPr>
          <w:spacing w:val="12"/>
          <w:sz w:val="16"/>
        </w:rPr>
        <w:t xml:space="preserve"> </w:t>
      </w:r>
      <w:r>
        <w:rPr>
          <w:w w:val="90"/>
          <w:sz w:val="16"/>
        </w:rPr>
        <w:t>Gay,</w:t>
      </w:r>
      <w:r>
        <w:rPr>
          <w:spacing w:val="12"/>
          <w:sz w:val="16"/>
        </w:rPr>
        <w:t xml:space="preserve"> </w:t>
      </w:r>
      <w:r>
        <w:rPr>
          <w:w w:val="90"/>
          <w:sz w:val="16"/>
        </w:rPr>
        <w:t>Lesbian</w:t>
      </w:r>
      <w:r>
        <w:rPr>
          <w:spacing w:val="12"/>
          <w:sz w:val="16"/>
        </w:rPr>
        <w:t xml:space="preserve"> </w:t>
      </w:r>
      <w:r>
        <w:rPr>
          <w:w w:val="90"/>
          <w:sz w:val="16"/>
        </w:rPr>
        <w:t>and</w:t>
      </w:r>
      <w:r>
        <w:rPr>
          <w:spacing w:val="12"/>
          <w:sz w:val="16"/>
        </w:rPr>
        <w:t xml:space="preserve"> </w:t>
      </w:r>
      <w:r>
        <w:rPr>
          <w:w w:val="90"/>
          <w:sz w:val="16"/>
        </w:rPr>
        <w:t>Straight</w:t>
      </w:r>
      <w:r>
        <w:rPr>
          <w:spacing w:val="12"/>
          <w:sz w:val="16"/>
        </w:rPr>
        <w:t xml:space="preserve"> </w:t>
      </w:r>
      <w:r>
        <w:rPr>
          <w:w w:val="90"/>
          <w:sz w:val="16"/>
        </w:rPr>
        <w:t>Education</w:t>
      </w:r>
      <w:r>
        <w:rPr>
          <w:spacing w:val="12"/>
          <w:sz w:val="16"/>
        </w:rPr>
        <w:t xml:space="preserve"> </w:t>
      </w:r>
      <w:r>
        <w:rPr>
          <w:w w:val="90"/>
          <w:sz w:val="16"/>
        </w:rPr>
        <w:t>Network,</w:t>
      </w:r>
      <w:r>
        <w:rPr>
          <w:spacing w:val="12"/>
          <w:sz w:val="16"/>
        </w:rPr>
        <w:t xml:space="preserve"> </w:t>
      </w:r>
      <w:r>
        <w:rPr>
          <w:w w:val="90"/>
          <w:sz w:val="16"/>
        </w:rPr>
        <w:t>2022),</w:t>
      </w:r>
      <w:r>
        <w:rPr>
          <w:spacing w:val="12"/>
          <w:sz w:val="16"/>
        </w:rPr>
        <w:t xml:space="preserve"> </w:t>
      </w:r>
      <w:r>
        <w:rPr>
          <w:w w:val="90"/>
          <w:sz w:val="16"/>
        </w:rPr>
        <w:t>https:/</w:t>
      </w:r>
      <w:hyperlink r:id="rId197">
        <w:r>
          <w:rPr>
            <w:w w:val="90"/>
            <w:sz w:val="16"/>
          </w:rPr>
          <w:t>/www.glsen.org/sites/default/ﬁles/2022-</w:t>
        </w:r>
      </w:hyperlink>
      <w:r>
        <w:rPr>
          <w:w w:val="90"/>
          <w:sz w:val="16"/>
        </w:rPr>
        <w:t xml:space="preserve"> </w:t>
      </w:r>
      <w:r>
        <w:rPr>
          <w:spacing w:val="-2"/>
          <w:w w:val="95"/>
          <w:sz w:val="16"/>
        </w:rPr>
        <w:t>10/NSCS-2021-Full-Report.pdf.</w:t>
      </w:r>
    </w:p>
    <w:p w14:paraId="7C2E29CF" w14:textId="77777777" w:rsidR="00091439" w:rsidRDefault="00000000">
      <w:pPr>
        <w:pStyle w:val="ListParagraph"/>
        <w:numPr>
          <w:ilvl w:val="0"/>
          <w:numId w:val="60"/>
        </w:numPr>
        <w:tabs>
          <w:tab w:val="left" w:pos="472"/>
        </w:tabs>
        <w:spacing w:line="280" w:lineRule="auto"/>
        <w:ind w:firstLine="0"/>
        <w:rPr>
          <w:sz w:val="16"/>
        </w:rPr>
      </w:pPr>
      <w:r>
        <w:rPr>
          <w:w w:val="90"/>
          <w:sz w:val="16"/>
        </w:rPr>
        <w:t>Kattari,</w:t>
      </w:r>
      <w:r>
        <w:rPr>
          <w:spacing w:val="-1"/>
          <w:w w:val="90"/>
          <w:sz w:val="16"/>
        </w:rPr>
        <w:t xml:space="preserve"> </w:t>
      </w:r>
      <w:r>
        <w:rPr>
          <w:w w:val="90"/>
          <w:sz w:val="16"/>
        </w:rPr>
        <w:t>Shanna</w:t>
      </w:r>
      <w:r>
        <w:rPr>
          <w:spacing w:val="-1"/>
          <w:w w:val="90"/>
          <w:sz w:val="16"/>
        </w:rPr>
        <w:t xml:space="preserve"> </w:t>
      </w:r>
      <w:r>
        <w:rPr>
          <w:w w:val="90"/>
          <w:sz w:val="16"/>
        </w:rPr>
        <w:t>K.,</w:t>
      </w:r>
      <w:r>
        <w:rPr>
          <w:spacing w:val="-1"/>
          <w:w w:val="90"/>
          <w:sz w:val="16"/>
        </w:rPr>
        <w:t xml:space="preserve"> </w:t>
      </w:r>
      <w:r>
        <w:rPr>
          <w:w w:val="90"/>
          <w:sz w:val="16"/>
        </w:rPr>
        <w:t>N.</w:t>
      </w:r>
      <w:r>
        <w:rPr>
          <w:spacing w:val="-1"/>
          <w:w w:val="90"/>
          <w:sz w:val="16"/>
        </w:rPr>
        <w:t xml:space="preserve"> </w:t>
      </w:r>
      <w:r>
        <w:rPr>
          <w:w w:val="90"/>
          <w:sz w:val="16"/>
        </w:rPr>
        <w:t>Eugene</w:t>
      </w:r>
      <w:r>
        <w:rPr>
          <w:spacing w:val="-5"/>
          <w:w w:val="90"/>
          <w:sz w:val="16"/>
        </w:rPr>
        <w:t xml:space="preserve"> </w:t>
      </w:r>
      <w:r>
        <w:rPr>
          <w:w w:val="90"/>
          <w:sz w:val="16"/>
        </w:rPr>
        <w:t>Walls,</w:t>
      </w:r>
      <w:r>
        <w:rPr>
          <w:spacing w:val="-1"/>
          <w:w w:val="90"/>
          <w:sz w:val="16"/>
        </w:rPr>
        <w:t xml:space="preserve"> </w:t>
      </w:r>
      <w:r>
        <w:rPr>
          <w:w w:val="90"/>
          <w:sz w:val="16"/>
        </w:rPr>
        <w:t>and</w:t>
      </w:r>
      <w:r>
        <w:rPr>
          <w:spacing w:val="-1"/>
          <w:w w:val="90"/>
          <w:sz w:val="16"/>
        </w:rPr>
        <w:t xml:space="preserve"> </w:t>
      </w:r>
      <w:r>
        <w:rPr>
          <w:w w:val="90"/>
          <w:sz w:val="16"/>
        </w:rPr>
        <w:t>Stephanie</w:t>
      </w:r>
      <w:r>
        <w:rPr>
          <w:spacing w:val="-1"/>
          <w:w w:val="90"/>
          <w:sz w:val="16"/>
        </w:rPr>
        <w:t xml:space="preserve"> </w:t>
      </w:r>
      <w:r>
        <w:rPr>
          <w:w w:val="90"/>
          <w:sz w:val="16"/>
        </w:rPr>
        <w:t>Rachel</w:t>
      </w:r>
      <w:r>
        <w:rPr>
          <w:spacing w:val="-1"/>
          <w:w w:val="90"/>
          <w:sz w:val="16"/>
        </w:rPr>
        <w:t xml:space="preserve"> </w:t>
      </w:r>
      <w:r>
        <w:rPr>
          <w:w w:val="90"/>
          <w:sz w:val="16"/>
        </w:rPr>
        <w:t>Speer.</w:t>
      </w:r>
      <w:r>
        <w:rPr>
          <w:spacing w:val="-1"/>
          <w:w w:val="90"/>
          <w:sz w:val="16"/>
        </w:rPr>
        <w:t xml:space="preserve"> </w:t>
      </w:r>
      <w:r>
        <w:rPr>
          <w:w w:val="90"/>
          <w:sz w:val="16"/>
        </w:rPr>
        <w:t>“Diﬀerences</w:t>
      </w:r>
      <w:r>
        <w:rPr>
          <w:spacing w:val="-1"/>
          <w:w w:val="90"/>
          <w:sz w:val="16"/>
        </w:rPr>
        <w:t xml:space="preserve"> </w:t>
      </w:r>
      <w:r>
        <w:rPr>
          <w:w w:val="90"/>
          <w:sz w:val="16"/>
        </w:rPr>
        <w:t>in</w:t>
      </w:r>
      <w:r>
        <w:rPr>
          <w:spacing w:val="-1"/>
          <w:w w:val="90"/>
          <w:sz w:val="16"/>
        </w:rPr>
        <w:t xml:space="preserve"> </w:t>
      </w:r>
      <w:r>
        <w:rPr>
          <w:w w:val="90"/>
          <w:sz w:val="16"/>
        </w:rPr>
        <w:t>Experiences</w:t>
      </w:r>
      <w:r>
        <w:rPr>
          <w:spacing w:val="-1"/>
          <w:w w:val="90"/>
          <w:sz w:val="16"/>
        </w:rPr>
        <w:t xml:space="preserve"> </w:t>
      </w:r>
      <w:r>
        <w:rPr>
          <w:w w:val="90"/>
          <w:sz w:val="16"/>
        </w:rPr>
        <w:t>of</w:t>
      </w:r>
      <w:r>
        <w:rPr>
          <w:spacing w:val="-1"/>
          <w:w w:val="90"/>
          <w:sz w:val="16"/>
        </w:rPr>
        <w:t xml:space="preserve"> </w:t>
      </w:r>
      <w:r>
        <w:rPr>
          <w:w w:val="90"/>
          <w:sz w:val="16"/>
        </w:rPr>
        <w:t>Discrimination</w:t>
      </w:r>
      <w:r>
        <w:rPr>
          <w:spacing w:val="-1"/>
          <w:w w:val="90"/>
          <w:sz w:val="16"/>
        </w:rPr>
        <w:t xml:space="preserve"> </w:t>
      </w:r>
      <w:r>
        <w:rPr>
          <w:w w:val="90"/>
          <w:sz w:val="16"/>
        </w:rPr>
        <w:t>in</w:t>
      </w:r>
      <w:r>
        <w:rPr>
          <w:spacing w:val="-5"/>
          <w:w w:val="90"/>
          <w:sz w:val="16"/>
        </w:rPr>
        <w:t xml:space="preserve"> </w:t>
      </w:r>
      <w:r>
        <w:rPr>
          <w:w w:val="90"/>
          <w:sz w:val="16"/>
        </w:rPr>
        <w:t>Accessing</w:t>
      </w:r>
      <w:r>
        <w:rPr>
          <w:spacing w:val="-1"/>
          <w:w w:val="90"/>
          <w:sz w:val="16"/>
        </w:rPr>
        <w:t xml:space="preserve"> </w:t>
      </w:r>
      <w:r>
        <w:rPr>
          <w:w w:val="90"/>
          <w:sz w:val="16"/>
        </w:rPr>
        <w:t xml:space="preserve">Social </w:t>
      </w:r>
      <w:r>
        <w:rPr>
          <w:w w:val="85"/>
          <w:sz w:val="16"/>
        </w:rPr>
        <w:t>Services Among Transgender/Gender Nonconforming</w:t>
      </w:r>
      <w:r>
        <w:rPr>
          <w:sz w:val="16"/>
        </w:rPr>
        <w:t xml:space="preserve"> </w:t>
      </w:r>
      <w:r>
        <w:rPr>
          <w:w w:val="85"/>
          <w:sz w:val="16"/>
        </w:rPr>
        <w:t>Individuals</w:t>
      </w:r>
      <w:r>
        <w:rPr>
          <w:sz w:val="16"/>
        </w:rPr>
        <w:t xml:space="preserve"> </w:t>
      </w:r>
      <w:r>
        <w:rPr>
          <w:w w:val="85"/>
          <w:sz w:val="16"/>
        </w:rPr>
        <w:t>by (Dis)Ability.”</w:t>
      </w:r>
      <w:r>
        <w:rPr>
          <w:spacing w:val="-3"/>
          <w:w w:val="85"/>
          <w:sz w:val="16"/>
        </w:rPr>
        <w:t xml:space="preserve"> </w:t>
      </w:r>
      <w:r>
        <w:rPr>
          <w:w w:val="85"/>
          <w:sz w:val="16"/>
        </w:rPr>
        <w:t>Journal</w:t>
      </w:r>
      <w:r>
        <w:rPr>
          <w:sz w:val="16"/>
        </w:rPr>
        <w:t xml:space="preserve"> </w:t>
      </w:r>
      <w:r>
        <w:rPr>
          <w:w w:val="85"/>
          <w:sz w:val="16"/>
        </w:rPr>
        <w:t>of</w:t>
      </w:r>
      <w:r>
        <w:rPr>
          <w:sz w:val="16"/>
        </w:rPr>
        <w:t xml:space="preserve"> </w:t>
      </w:r>
      <w:r>
        <w:rPr>
          <w:w w:val="85"/>
          <w:sz w:val="16"/>
        </w:rPr>
        <w:t>Social Work in</w:t>
      </w:r>
      <w:r>
        <w:rPr>
          <w:sz w:val="16"/>
        </w:rPr>
        <w:t xml:space="preserve"> </w:t>
      </w:r>
      <w:r>
        <w:rPr>
          <w:w w:val="85"/>
          <w:sz w:val="16"/>
        </w:rPr>
        <w:t>Disability &amp;</w:t>
      </w:r>
      <w:r>
        <w:rPr>
          <w:sz w:val="16"/>
        </w:rPr>
        <w:t xml:space="preserve"> </w:t>
      </w:r>
      <w:r>
        <w:rPr>
          <w:w w:val="85"/>
          <w:sz w:val="16"/>
        </w:rPr>
        <w:t>Rehabilitation</w:t>
      </w:r>
      <w:r>
        <w:rPr>
          <w:sz w:val="16"/>
        </w:rPr>
        <w:t xml:space="preserve"> </w:t>
      </w:r>
      <w:r>
        <w:rPr>
          <w:w w:val="85"/>
          <w:sz w:val="16"/>
        </w:rPr>
        <w:t>16,</w:t>
      </w:r>
      <w:r>
        <w:rPr>
          <w:sz w:val="16"/>
        </w:rPr>
        <w:t xml:space="preserve"> </w:t>
      </w:r>
      <w:r>
        <w:rPr>
          <w:w w:val="85"/>
          <w:sz w:val="16"/>
        </w:rPr>
        <w:t xml:space="preserve">no. </w:t>
      </w:r>
      <w:r>
        <w:rPr>
          <w:w w:val="80"/>
          <w:sz w:val="16"/>
        </w:rPr>
        <w:t>2 (April 3, 2017): 116–40. https://doi.org/10.1080/1536710X.2017.1299661.</w:t>
      </w:r>
    </w:p>
    <w:p w14:paraId="7C2E29D0" w14:textId="77777777" w:rsidR="00091439" w:rsidRDefault="00000000">
      <w:pPr>
        <w:pStyle w:val="ListParagraph"/>
        <w:numPr>
          <w:ilvl w:val="0"/>
          <w:numId w:val="60"/>
        </w:numPr>
        <w:tabs>
          <w:tab w:val="left" w:pos="465"/>
        </w:tabs>
        <w:spacing w:line="280" w:lineRule="auto"/>
        <w:ind w:firstLine="0"/>
        <w:rPr>
          <w:sz w:val="16"/>
        </w:rPr>
      </w:pPr>
      <w:r>
        <w:rPr>
          <w:w w:val="90"/>
          <w:sz w:val="16"/>
        </w:rPr>
        <w:t>Mulqueen, Maggie. “Covid’s Mental Health Toll Makes Therapists Hard to Find. Insurance Companies Make It Harder.” NBC News, December</w:t>
      </w:r>
      <w:r>
        <w:rPr>
          <w:spacing w:val="-9"/>
          <w:w w:val="90"/>
          <w:sz w:val="16"/>
        </w:rPr>
        <w:t xml:space="preserve"> </w:t>
      </w:r>
      <w:r>
        <w:rPr>
          <w:w w:val="90"/>
          <w:sz w:val="16"/>
        </w:rPr>
        <w:t>22,</w:t>
      </w:r>
      <w:r>
        <w:rPr>
          <w:spacing w:val="-8"/>
          <w:w w:val="90"/>
          <w:sz w:val="16"/>
        </w:rPr>
        <w:t xml:space="preserve"> </w:t>
      </w:r>
      <w:r>
        <w:rPr>
          <w:w w:val="90"/>
          <w:sz w:val="16"/>
        </w:rPr>
        <w:t>2021,</w:t>
      </w:r>
      <w:r>
        <w:rPr>
          <w:spacing w:val="-9"/>
          <w:w w:val="90"/>
          <w:sz w:val="16"/>
        </w:rPr>
        <w:t xml:space="preserve"> </w:t>
      </w:r>
      <w:r>
        <w:rPr>
          <w:w w:val="90"/>
          <w:sz w:val="16"/>
        </w:rPr>
        <w:t>sec.</w:t>
      </w:r>
      <w:r>
        <w:rPr>
          <w:spacing w:val="-8"/>
          <w:w w:val="90"/>
          <w:sz w:val="16"/>
        </w:rPr>
        <w:t xml:space="preserve"> </w:t>
      </w:r>
      <w:r>
        <w:rPr>
          <w:w w:val="90"/>
          <w:sz w:val="16"/>
        </w:rPr>
        <w:t>Health</w:t>
      </w:r>
      <w:r>
        <w:rPr>
          <w:spacing w:val="-9"/>
          <w:w w:val="90"/>
          <w:sz w:val="16"/>
        </w:rPr>
        <w:t xml:space="preserve"> </w:t>
      </w:r>
      <w:r>
        <w:rPr>
          <w:w w:val="90"/>
          <w:sz w:val="16"/>
        </w:rPr>
        <w:t>&amp;</w:t>
      </w:r>
      <w:r>
        <w:rPr>
          <w:spacing w:val="-8"/>
          <w:w w:val="90"/>
          <w:sz w:val="16"/>
        </w:rPr>
        <w:t xml:space="preserve"> </w:t>
      </w:r>
      <w:r>
        <w:rPr>
          <w:w w:val="90"/>
          <w:sz w:val="16"/>
        </w:rPr>
        <w:t>Technology.</w:t>
      </w:r>
      <w:r>
        <w:rPr>
          <w:spacing w:val="-9"/>
          <w:w w:val="90"/>
          <w:sz w:val="16"/>
        </w:rPr>
        <w:t xml:space="preserve"> </w:t>
      </w:r>
      <w:r>
        <w:rPr>
          <w:w w:val="90"/>
          <w:sz w:val="16"/>
        </w:rPr>
        <w:t>https:/</w:t>
      </w:r>
      <w:hyperlink r:id="rId198">
        <w:r>
          <w:rPr>
            <w:w w:val="90"/>
            <w:sz w:val="16"/>
          </w:rPr>
          <w:t>/www.nbcnews.com/think/opinion/covid-s-mental-health-toll-</w:t>
        </w:r>
      </w:hyperlink>
      <w:r>
        <w:rPr>
          <w:spacing w:val="-8"/>
          <w:w w:val="90"/>
          <w:sz w:val="16"/>
        </w:rPr>
        <w:t xml:space="preserve"> </w:t>
      </w:r>
      <w:r>
        <w:rPr>
          <w:w w:val="90"/>
          <w:sz w:val="16"/>
        </w:rPr>
        <w:t xml:space="preserve">makes-therapists- </w:t>
      </w:r>
      <w:r>
        <w:rPr>
          <w:spacing w:val="-2"/>
          <w:w w:val="95"/>
          <w:sz w:val="16"/>
        </w:rPr>
        <w:t>hard-ﬁnd-insurance-ncna1286502.</w:t>
      </w:r>
    </w:p>
    <w:p w14:paraId="7C2E29D1" w14:textId="77777777" w:rsidR="00091439" w:rsidRDefault="00000000">
      <w:pPr>
        <w:pStyle w:val="ListParagraph"/>
        <w:numPr>
          <w:ilvl w:val="0"/>
          <w:numId w:val="60"/>
        </w:numPr>
        <w:tabs>
          <w:tab w:val="left" w:pos="448"/>
        </w:tabs>
        <w:spacing w:line="192" w:lineRule="exact"/>
        <w:ind w:left="448" w:right="0" w:hanging="216"/>
        <w:rPr>
          <w:sz w:val="16"/>
        </w:rPr>
      </w:pPr>
      <w:r>
        <w:rPr>
          <w:w w:val="85"/>
          <w:sz w:val="16"/>
        </w:rPr>
        <w:t>Poteat,</w:t>
      </w:r>
      <w:r>
        <w:rPr>
          <w:spacing w:val="-7"/>
          <w:w w:val="85"/>
          <w:sz w:val="16"/>
        </w:rPr>
        <w:t xml:space="preserve"> </w:t>
      </w:r>
      <w:r>
        <w:rPr>
          <w:w w:val="85"/>
          <w:sz w:val="16"/>
        </w:rPr>
        <w:t>V.</w:t>
      </w:r>
      <w:r>
        <w:rPr>
          <w:spacing w:val="-1"/>
          <w:w w:val="85"/>
          <w:sz w:val="16"/>
        </w:rPr>
        <w:t xml:space="preserve"> </w:t>
      </w:r>
      <w:r>
        <w:rPr>
          <w:w w:val="85"/>
          <w:sz w:val="16"/>
        </w:rPr>
        <w:t>Paul,</w:t>
      </w:r>
      <w:r>
        <w:rPr>
          <w:spacing w:val="-11"/>
          <w:w w:val="85"/>
          <w:sz w:val="16"/>
        </w:rPr>
        <w:t xml:space="preserve"> </w:t>
      </w:r>
      <w:r>
        <w:rPr>
          <w:w w:val="85"/>
          <w:sz w:val="16"/>
        </w:rPr>
        <w:t>Jerel</w:t>
      </w:r>
      <w:r>
        <w:rPr>
          <w:spacing w:val="-1"/>
          <w:w w:val="85"/>
          <w:sz w:val="16"/>
        </w:rPr>
        <w:t xml:space="preserve"> </w:t>
      </w:r>
      <w:r>
        <w:rPr>
          <w:w w:val="85"/>
          <w:sz w:val="16"/>
        </w:rPr>
        <w:t>P.</w:t>
      </w:r>
      <w:r>
        <w:rPr>
          <w:spacing w:val="-1"/>
          <w:w w:val="85"/>
          <w:sz w:val="16"/>
        </w:rPr>
        <w:t xml:space="preserve"> </w:t>
      </w:r>
      <w:r>
        <w:rPr>
          <w:w w:val="85"/>
          <w:sz w:val="16"/>
        </w:rPr>
        <w:t>Calzo,</w:t>
      </w:r>
      <w:r>
        <w:rPr>
          <w:spacing w:val="-1"/>
          <w:w w:val="85"/>
          <w:sz w:val="16"/>
        </w:rPr>
        <w:t xml:space="preserve"> </w:t>
      </w:r>
      <w:r>
        <w:rPr>
          <w:w w:val="85"/>
          <w:sz w:val="16"/>
        </w:rPr>
        <w:t>Hirokazu</w:t>
      </w:r>
      <w:r>
        <w:rPr>
          <w:spacing w:val="-7"/>
          <w:w w:val="85"/>
          <w:sz w:val="16"/>
        </w:rPr>
        <w:t xml:space="preserve"> </w:t>
      </w:r>
      <w:r>
        <w:rPr>
          <w:w w:val="85"/>
          <w:sz w:val="16"/>
        </w:rPr>
        <w:t>Yoshikawa,</w:t>
      </w:r>
      <w:r>
        <w:rPr>
          <w:spacing w:val="-6"/>
          <w:w w:val="85"/>
          <w:sz w:val="16"/>
        </w:rPr>
        <w:t xml:space="preserve"> </w:t>
      </w:r>
      <w:r>
        <w:rPr>
          <w:w w:val="85"/>
          <w:sz w:val="16"/>
        </w:rPr>
        <w:t>Arthur</w:t>
      </w:r>
      <w:r>
        <w:rPr>
          <w:spacing w:val="-6"/>
          <w:w w:val="85"/>
          <w:sz w:val="16"/>
        </w:rPr>
        <w:t xml:space="preserve"> </w:t>
      </w:r>
      <w:r>
        <w:rPr>
          <w:w w:val="85"/>
          <w:sz w:val="16"/>
        </w:rPr>
        <w:t>Lipkin,</w:t>
      </w:r>
      <w:r>
        <w:rPr>
          <w:spacing w:val="-1"/>
          <w:w w:val="85"/>
          <w:sz w:val="16"/>
        </w:rPr>
        <w:t xml:space="preserve"> </w:t>
      </w:r>
      <w:r>
        <w:rPr>
          <w:w w:val="85"/>
          <w:sz w:val="16"/>
        </w:rPr>
        <w:t>Christopher</w:t>
      </w:r>
      <w:r>
        <w:rPr>
          <w:spacing w:val="-17"/>
          <w:w w:val="85"/>
          <w:sz w:val="16"/>
        </w:rPr>
        <w:t xml:space="preserve"> </w:t>
      </w:r>
      <w:r>
        <w:rPr>
          <w:w w:val="85"/>
          <w:sz w:val="16"/>
        </w:rPr>
        <w:t>J.</w:t>
      </w:r>
      <w:r>
        <w:rPr>
          <w:spacing w:val="-1"/>
          <w:w w:val="85"/>
          <w:sz w:val="16"/>
        </w:rPr>
        <w:t xml:space="preserve"> </w:t>
      </w:r>
      <w:r>
        <w:rPr>
          <w:w w:val="85"/>
          <w:sz w:val="16"/>
        </w:rPr>
        <w:t>Ceccolini,</w:t>
      </w:r>
      <w:r>
        <w:rPr>
          <w:spacing w:val="-1"/>
          <w:w w:val="85"/>
          <w:sz w:val="16"/>
        </w:rPr>
        <w:t xml:space="preserve"> </w:t>
      </w:r>
      <w:r>
        <w:rPr>
          <w:w w:val="85"/>
          <w:sz w:val="16"/>
        </w:rPr>
        <w:t>Sarah</w:t>
      </w:r>
      <w:r>
        <w:rPr>
          <w:spacing w:val="-1"/>
          <w:w w:val="85"/>
          <w:sz w:val="16"/>
        </w:rPr>
        <w:t xml:space="preserve"> </w:t>
      </w:r>
      <w:r>
        <w:rPr>
          <w:w w:val="85"/>
          <w:sz w:val="16"/>
        </w:rPr>
        <w:t>B.</w:t>
      </w:r>
      <w:r>
        <w:rPr>
          <w:spacing w:val="-1"/>
          <w:w w:val="85"/>
          <w:sz w:val="16"/>
        </w:rPr>
        <w:t xml:space="preserve"> </w:t>
      </w:r>
      <w:r>
        <w:rPr>
          <w:w w:val="85"/>
          <w:sz w:val="16"/>
        </w:rPr>
        <w:t>Rosenbach,</w:t>
      </w:r>
      <w:r>
        <w:rPr>
          <w:spacing w:val="-1"/>
          <w:w w:val="85"/>
          <w:sz w:val="16"/>
        </w:rPr>
        <w:t xml:space="preserve"> </w:t>
      </w:r>
      <w:r>
        <w:rPr>
          <w:w w:val="85"/>
          <w:sz w:val="16"/>
        </w:rPr>
        <w:t>Michael</w:t>
      </w:r>
      <w:r>
        <w:rPr>
          <w:spacing w:val="-1"/>
          <w:w w:val="85"/>
          <w:sz w:val="16"/>
        </w:rPr>
        <w:t xml:space="preserve"> </w:t>
      </w:r>
      <w:r>
        <w:rPr>
          <w:w w:val="85"/>
          <w:sz w:val="16"/>
        </w:rPr>
        <w:t>D.</w:t>
      </w:r>
      <w:r>
        <w:rPr>
          <w:spacing w:val="-1"/>
          <w:w w:val="85"/>
          <w:sz w:val="16"/>
        </w:rPr>
        <w:t xml:space="preserve"> </w:t>
      </w:r>
      <w:r>
        <w:rPr>
          <w:w w:val="85"/>
          <w:sz w:val="16"/>
        </w:rPr>
        <w:t>O’Brien,</w:t>
      </w:r>
      <w:r>
        <w:rPr>
          <w:spacing w:val="-1"/>
          <w:w w:val="85"/>
          <w:sz w:val="16"/>
        </w:rPr>
        <w:t xml:space="preserve"> </w:t>
      </w:r>
      <w:r>
        <w:rPr>
          <w:spacing w:val="-2"/>
          <w:w w:val="85"/>
          <w:sz w:val="16"/>
        </w:rPr>
        <w:t>Robert</w:t>
      </w:r>
    </w:p>
    <w:p w14:paraId="7C2E29D2" w14:textId="77777777" w:rsidR="00091439" w:rsidRDefault="00000000">
      <w:pPr>
        <w:pStyle w:val="ListParagraph"/>
        <w:numPr>
          <w:ilvl w:val="1"/>
          <w:numId w:val="60"/>
        </w:numPr>
        <w:tabs>
          <w:tab w:val="left" w:pos="427"/>
        </w:tabs>
        <w:spacing w:before="18" w:line="280" w:lineRule="auto"/>
        <w:ind w:firstLine="0"/>
        <w:rPr>
          <w:sz w:val="16"/>
        </w:rPr>
      </w:pPr>
      <w:r>
        <w:rPr>
          <w:w w:val="90"/>
          <w:sz w:val="16"/>
        </w:rPr>
        <w:t>Marx,</w:t>
      </w:r>
      <w:r>
        <w:rPr>
          <w:spacing w:val="-3"/>
          <w:w w:val="90"/>
          <w:sz w:val="16"/>
        </w:rPr>
        <w:t xml:space="preserve"> </w:t>
      </w:r>
      <w:r>
        <w:rPr>
          <w:w w:val="90"/>
          <w:sz w:val="16"/>
        </w:rPr>
        <w:t>Gabriel</w:t>
      </w:r>
      <w:r>
        <w:rPr>
          <w:spacing w:val="-2"/>
          <w:w w:val="90"/>
          <w:sz w:val="16"/>
        </w:rPr>
        <w:t xml:space="preserve"> </w:t>
      </w:r>
      <w:r>
        <w:rPr>
          <w:w w:val="90"/>
          <w:sz w:val="16"/>
        </w:rPr>
        <w:t>R.</w:t>
      </w:r>
      <w:r>
        <w:rPr>
          <w:spacing w:val="-2"/>
          <w:w w:val="90"/>
          <w:sz w:val="16"/>
        </w:rPr>
        <w:t xml:space="preserve"> </w:t>
      </w:r>
      <w:r>
        <w:rPr>
          <w:w w:val="90"/>
          <w:sz w:val="16"/>
        </w:rPr>
        <w:t>Murchison,</w:t>
      </w:r>
      <w:r>
        <w:rPr>
          <w:spacing w:val="-2"/>
          <w:w w:val="90"/>
          <w:sz w:val="16"/>
        </w:rPr>
        <w:t xml:space="preserve"> </w:t>
      </w:r>
      <w:r>
        <w:rPr>
          <w:w w:val="90"/>
          <w:sz w:val="16"/>
        </w:rPr>
        <w:t>and</w:t>
      </w:r>
      <w:r>
        <w:rPr>
          <w:spacing w:val="-2"/>
          <w:w w:val="90"/>
          <w:sz w:val="16"/>
        </w:rPr>
        <w:t xml:space="preserve"> </w:t>
      </w:r>
      <w:r>
        <w:rPr>
          <w:w w:val="90"/>
          <w:sz w:val="16"/>
        </w:rPr>
        <w:t>Esther</w:t>
      </w:r>
      <w:r>
        <w:rPr>
          <w:spacing w:val="-6"/>
          <w:w w:val="90"/>
          <w:sz w:val="16"/>
        </w:rPr>
        <w:t xml:space="preserve"> </w:t>
      </w:r>
      <w:r>
        <w:rPr>
          <w:w w:val="90"/>
          <w:sz w:val="16"/>
        </w:rPr>
        <w:t>Burson.</w:t>
      </w:r>
      <w:r>
        <w:rPr>
          <w:spacing w:val="-2"/>
          <w:w w:val="90"/>
          <w:sz w:val="16"/>
        </w:rPr>
        <w:t xml:space="preserve"> </w:t>
      </w:r>
      <w:r>
        <w:rPr>
          <w:w w:val="90"/>
          <w:sz w:val="16"/>
        </w:rPr>
        <w:t>“Greater</w:t>
      </w:r>
      <w:r>
        <w:rPr>
          <w:spacing w:val="-6"/>
          <w:w w:val="90"/>
          <w:sz w:val="16"/>
        </w:rPr>
        <w:t xml:space="preserve"> </w:t>
      </w:r>
      <w:r>
        <w:rPr>
          <w:w w:val="90"/>
          <w:sz w:val="16"/>
        </w:rPr>
        <w:t>Engagement</w:t>
      </w:r>
      <w:r>
        <w:rPr>
          <w:spacing w:val="-2"/>
          <w:w w:val="90"/>
          <w:sz w:val="16"/>
        </w:rPr>
        <w:t xml:space="preserve"> </w:t>
      </w:r>
      <w:r>
        <w:rPr>
          <w:w w:val="90"/>
          <w:sz w:val="16"/>
        </w:rPr>
        <w:t>in</w:t>
      </w:r>
      <w:r>
        <w:rPr>
          <w:spacing w:val="-2"/>
          <w:w w:val="90"/>
          <w:sz w:val="16"/>
        </w:rPr>
        <w:t xml:space="preserve"> </w:t>
      </w:r>
      <w:r>
        <w:rPr>
          <w:w w:val="90"/>
          <w:sz w:val="16"/>
        </w:rPr>
        <w:t>Gender-Sexuality</w:t>
      </w:r>
      <w:r>
        <w:rPr>
          <w:spacing w:val="-9"/>
          <w:w w:val="90"/>
          <w:sz w:val="16"/>
        </w:rPr>
        <w:t xml:space="preserve"> </w:t>
      </w:r>
      <w:r>
        <w:rPr>
          <w:w w:val="90"/>
          <w:sz w:val="16"/>
        </w:rPr>
        <w:t>Alliances</w:t>
      </w:r>
      <w:r>
        <w:rPr>
          <w:spacing w:val="-2"/>
          <w:w w:val="90"/>
          <w:sz w:val="16"/>
        </w:rPr>
        <w:t xml:space="preserve"> </w:t>
      </w:r>
      <w:r>
        <w:rPr>
          <w:w w:val="90"/>
          <w:sz w:val="16"/>
        </w:rPr>
        <w:t>(GSAs)</w:t>
      </w:r>
      <w:r>
        <w:rPr>
          <w:spacing w:val="-2"/>
          <w:w w:val="90"/>
          <w:sz w:val="16"/>
        </w:rPr>
        <w:t xml:space="preserve"> </w:t>
      </w:r>
      <w:r>
        <w:rPr>
          <w:w w:val="90"/>
          <w:sz w:val="16"/>
        </w:rPr>
        <w:t>and</w:t>
      </w:r>
      <w:r>
        <w:rPr>
          <w:spacing w:val="-2"/>
          <w:w w:val="90"/>
          <w:sz w:val="16"/>
        </w:rPr>
        <w:t xml:space="preserve"> </w:t>
      </w:r>
      <w:r>
        <w:rPr>
          <w:w w:val="90"/>
          <w:sz w:val="16"/>
        </w:rPr>
        <w:t>GSA</w:t>
      </w:r>
      <w:r>
        <w:rPr>
          <w:spacing w:val="-6"/>
          <w:w w:val="90"/>
          <w:sz w:val="16"/>
        </w:rPr>
        <w:t xml:space="preserve"> </w:t>
      </w:r>
      <w:r>
        <w:rPr>
          <w:w w:val="90"/>
          <w:sz w:val="16"/>
        </w:rPr>
        <w:t xml:space="preserve">Characteristics </w:t>
      </w:r>
      <w:r>
        <w:rPr>
          <w:w w:val="95"/>
          <w:sz w:val="16"/>
        </w:rPr>
        <w:t>Predict</w:t>
      </w:r>
      <w:r>
        <w:rPr>
          <w:spacing w:val="-4"/>
          <w:w w:val="95"/>
          <w:sz w:val="16"/>
        </w:rPr>
        <w:t xml:space="preserve"> </w:t>
      </w:r>
      <w:r>
        <w:rPr>
          <w:w w:val="95"/>
          <w:sz w:val="16"/>
        </w:rPr>
        <w:t>Youth</w:t>
      </w:r>
      <w:r>
        <w:rPr>
          <w:spacing w:val="-2"/>
          <w:w w:val="95"/>
          <w:sz w:val="16"/>
        </w:rPr>
        <w:t xml:space="preserve"> </w:t>
      </w:r>
      <w:r>
        <w:rPr>
          <w:w w:val="95"/>
          <w:sz w:val="16"/>
        </w:rPr>
        <w:t>Empowerment</w:t>
      </w:r>
      <w:r>
        <w:rPr>
          <w:spacing w:val="-2"/>
          <w:w w:val="95"/>
          <w:sz w:val="16"/>
        </w:rPr>
        <w:t xml:space="preserve"> </w:t>
      </w:r>
      <w:r>
        <w:rPr>
          <w:w w:val="95"/>
          <w:sz w:val="16"/>
        </w:rPr>
        <w:t>and</w:t>
      </w:r>
      <w:r>
        <w:rPr>
          <w:spacing w:val="-2"/>
          <w:w w:val="95"/>
          <w:sz w:val="16"/>
        </w:rPr>
        <w:t xml:space="preserve"> </w:t>
      </w:r>
      <w:r>
        <w:rPr>
          <w:w w:val="95"/>
          <w:sz w:val="16"/>
        </w:rPr>
        <w:t>Reduced</w:t>
      </w:r>
      <w:r>
        <w:rPr>
          <w:spacing w:val="-2"/>
          <w:w w:val="95"/>
          <w:sz w:val="16"/>
        </w:rPr>
        <w:t xml:space="preserve"> </w:t>
      </w:r>
      <w:r>
        <w:rPr>
          <w:w w:val="95"/>
          <w:sz w:val="16"/>
        </w:rPr>
        <w:t>Mental</w:t>
      </w:r>
      <w:r>
        <w:rPr>
          <w:spacing w:val="-2"/>
          <w:w w:val="95"/>
          <w:sz w:val="16"/>
        </w:rPr>
        <w:t xml:space="preserve"> </w:t>
      </w:r>
      <w:r>
        <w:rPr>
          <w:w w:val="95"/>
          <w:sz w:val="16"/>
        </w:rPr>
        <w:t>Health</w:t>
      </w:r>
      <w:r>
        <w:rPr>
          <w:spacing w:val="-2"/>
          <w:w w:val="95"/>
          <w:sz w:val="16"/>
        </w:rPr>
        <w:t xml:space="preserve"> </w:t>
      </w:r>
      <w:r>
        <w:rPr>
          <w:w w:val="95"/>
          <w:sz w:val="16"/>
        </w:rPr>
        <w:t>Concerns.”</w:t>
      </w:r>
      <w:r>
        <w:rPr>
          <w:spacing w:val="-2"/>
          <w:w w:val="95"/>
          <w:sz w:val="16"/>
        </w:rPr>
        <w:t xml:space="preserve"> </w:t>
      </w:r>
      <w:r>
        <w:rPr>
          <w:w w:val="95"/>
          <w:sz w:val="16"/>
        </w:rPr>
        <w:t>Child</w:t>
      </w:r>
      <w:r>
        <w:rPr>
          <w:spacing w:val="-2"/>
          <w:w w:val="95"/>
          <w:sz w:val="16"/>
        </w:rPr>
        <w:t xml:space="preserve"> </w:t>
      </w:r>
      <w:r>
        <w:rPr>
          <w:w w:val="95"/>
          <w:sz w:val="16"/>
        </w:rPr>
        <w:t>Development</w:t>
      </w:r>
      <w:r>
        <w:rPr>
          <w:spacing w:val="-2"/>
          <w:w w:val="95"/>
          <w:sz w:val="16"/>
        </w:rPr>
        <w:t xml:space="preserve"> </w:t>
      </w:r>
      <w:r>
        <w:rPr>
          <w:w w:val="95"/>
          <w:sz w:val="16"/>
        </w:rPr>
        <w:t>91,</w:t>
      </w:r>
      <w:r>
        <w:rPr>
          <w:spacing w:val="-2"/>
          <w:w w:val="95"/>
          <w:sz w:val="16"/>
        </w:rPr>
        <w:t xml:space="preserve"> </w:t>
      </w:r>
      <w:r>
        <w:rPr>
          <w:w w:val="95"/>
          <w:sz w:val="16"/>
        </w:rPr>
        <w:t>no.</w:t>
      </w:r>
      <w:r>
        <w:rPr>
          <w:spacing w:val="-2"/>
          <w:w w:val="95"/>
          <w:sz w:val="16"/>
        </w:rPr>
        <w:t xml:space="preserve"> </w:t>
      </w:r>
      <w:r>
        <w:rPr>
          <w:w w:val="95"/>
          <w:sz w:val="16"/>
        </w:rPr>
        <w:t>5</w:t>
      </w:r>
      <w:r>
        <w:rPr>
          <w:spacing w:val="-2"/>
          <w:w w:val="95"/>
          <w:sz w:val="16"/>
        </w:rPr>
        <w:t xml:space="preserve"> </w:t>
      </w:r>
      <w:r>
        <w:rPr>
          <w:w w:val="95"/>
          <w:sz w:val="16"/>
        </w:rPr>
        <w:t>(September</w:t>
      </w:r>
      <w:r>
        <w:rPr>
          <w:spacing w:val="-4"/>
          <w:w w:val="95"/>
          <w:sz w:val="16"/>
        </w:rPr>
        <w:t xml:space="preserve"> </w:t>
      </w:r>
      <w:r>
        <w:rPr>
          <w:w w:val="95"/>
          <w:sz w:val="16"/>
        </w:rPr>
        <w:t>2020):</w:t>
      </w:r>
      <w:r>
        <w:rPr>
          <w:spacing w:val="-2"/>
          <w:w w:val="95"/>
          <w:sz w:val="16"/>
        </w:rPr>
        <w:t xml:space="preserve"> </w:t>
      </w:r>
      <w:r>
        <w:rPr>
          <w:w w:val="95"/>
          <w:sz w:val="16"/>
        </w:rPr>
        <w:t xml:space="preserve">1509–28. </w:t>
      </w:r>
      <w:r>
        <w:rPr>
          <w:spacing w:val="-2"/>
          <w:w w:val="85"/>
          <w:sz w:val="16"/>
        </w:rPr>
        <w:t>https://doi.org/10.1111/cdev.13345.</w:t>
      </w:r>
    </w:p>
    <w:p w14:paraId="7C2E29D3" w14:textId="77777777" w:rsidR="00091439" w:rsidRDefault="00000000">
      <w:pPr>
        <w:pStyle w:val="ListParagraph"/>
        <w:numPr>
          <w:ilvl w:val="0"/>
          <w:numId w:val="60"/>
        </w:numPr>
        <w:tabs>
          <w:tab w:val="left" w:pos="493"/>
        </w:tabs>
        <w:spacing w:line="280" w:lineRule="auto"/>
        <w:ind w:firstLine="0"/>
        <w:rPr>
          <w:sz w:val="16"/>
        </w:rPr>
      </w:pPr>
      <w:r>
        <w:rPr>
          <w:w w:val="90"/>
          <w:sz w:val="16"/>
        </w:rPr>
        <w:t>The Trevor Project. “Trauma and Suicide Risk Among LGBTQ Youth,” July 28, 2022. https:/</w:t>
      </w:r>
      <w:hyperlink r:id="rId199">
        <w:r>
          <w:rPr>
            <w:w w:val="90"/>
            <w:sz w:val="16"/>
          </w:rPr>
          <w:t>/www.thetrevorproject.org/research-</w:t>
        </w:r>
      </w:hyperlink>
      <w:r>
        <w:rPr>
          <w:w w:val="90"/>
          <w:sz w:val="16"/>
        </w:rPr>
        <w:t xml:space="preserve"> </w:t>
      </w:r>
      <w:r>
        <w:rPr>
          <w:spacing w:val="-2"/>
          <w:w w:val="90"/>
          <w:sz w:val="16"/>
        </w:rPr>
        <w:t>briefs/trauma-and-suicide-risk-among-lgbtq-youth-july-2022/.</w:t>
      </w:r>
    </w:p>
    <w:p w14:paraId="7C2E29D4" w14:textId="77777777" w:rsidR="00091439" w:rsidRDefault="00000000">
      <w:pPr>
        <w:pStyle w:val="ListParagraph"/>
        <w:numPr>
          <w:ilvl w:val="0"/>
          <w:numId w:val="60"/>
        </w:numPr>
        <w:tabs>
          <w:tab w:val="left" w:pos="475"/>
        </w:tabs>
        <w:spacing w:line="280" w:lineRule="auto"/>
        <w:ind w:firstLine="0"/>
        <w:rPr>
          <w:sz w:val="16"/>
        </w:rPr>
      </w:pPr>
      <w:r>
        <w:rPr>
          <w:w w:val="85"/>
          <w:sz w:val="16"/>
        </w:rPr>
        <w:t xml:space="preserve">Kosciw, Joseph, Caitlin Clark, and Leesh Menard, “The 2021 National School Climate Survey: The Experiences of LGBTQ+ Youth in Our </w:t>
      </w:r>
      <w:r>
        <w:rPr>
          <w:w w:val="90"/>
          <w:sz w:val="16"/>
        </w:rPr>
        <w:t>Nation’s Schools” (New York: Gay, Lesbian and Straight Education Network, 2022), https:/</w:t>
      </w:r>
      <w:hyperlink r:id="rId200">
        <w:r>
          <w:rPr>
            <w:w w:val="90"/>
            <w:sz w:val="16"/>
          </w:rPr>
          <w:t>/www.glsen.org/sites/default/ﬁles/2022-</w:t>
        </w:r>
      </w:hyperlink>
      <w:r>
        <w:rPr>
          <w:w w:val="90"/>
          <w:sz w:val="16"/>
        </w:rPr>
        <w:t xml:space="preserve"> </w:t>
      </w:r>
      <w:r>
        <w:rPr>
          <w:spacing w:val="-2"/>
          <w:w w:val="95"/>
          <w:sz w:val="16"/>
        </w:rPr>
        <w:t>10/NSCS-2021-Full-Report.pdf.</w:t>
      </w:r>
    </w:p>
    <w:p w14:paraId="7C2E29D5" w14:textId="77777777" w:rsidR="00091439" w:rsidRDefault="00000000">
      <w:pPr>
        <w:pStyle w:val="ListParagraph"/>
        <w:numPr>
          <w:ilvl w:val="0"/>
          <w:numId w:val="60"/>
        </w:numPr>
        <w:tabs>
          <w:tab w:val="left" w:pos="491"/>
        </w:tabs>
        <w:spacing w:line="280" w:lineRule="auto"/>
        <w:ind w:firstLine="0"/>
        <w:rPr>
          <w:sz w:val="16"/>
        </w:rPr>
      </w:pPr>
      <w:r>
        <w:rPr>
          <w:spacing w:val="-4"/>
          <w:sz w:val="16"/>
        </w:rPr>
        <w:t>The</w:t>
      </w:r>
      <w:r>
        <w:rPr>
          <w:spacing w:val="-10"/>
          <w:sz w:val="16"/>
        </w:rPr>
        <w:t xml:space="preserve"> </w:t>
      </w:r>
      <w:r>
        <w:rPr>
          <w:spacing w:val="-4"/>
          <w:sz w:val="16"/>
        </w:rPr>
        <w:t>Trevor</w:t>
      </w:r>
      <w:r>
        <w:rPr>
          <w:spacing w:val="-10"/>
          <w:sz w:val="16"/>
        </w:rPr>
        <w:t xml:space="preserve"> </w:t>
      </w:r>
      <w:r>
        <w:rPr>
          <w:spacing w:val="-4"/>
          <w:sz w:val="16"/>
        </w:rPr>
        <w:t>Project,</w:t>
      </w:r>
      <w:r>
        <w:rPr>
          <w:spacing w:val="-8"/>
          <w:sz w:val="16"/>
        </w:rPr>
        <w:t xml:space="preserve"> </w:t>
      </w:r>
      <w:r>
        <w:rPr>
          <w:spacing w:val="-4"/>
          <w:sz w:val="16"/>
        </w:rPr>
        <w:t>“2022</w:t>
      </w:r>
      <w:r>
        <w:rPr>
          <w:spacing w:val="-8"/>
          <w:sz w:val="16"/>
        </w:rPr>
        <w:t xml:space="preserve"> </w:t>
      </w:r>
      <w:r>
        <w:rPr>
          <w:spacing w:val="-4"/>
          <w:sz w:val="16"/>
        </w:rPr>
        <w:t>National</w:t>
      </w:r>
      <w:r>
        <w:rPr>
          <w:spacing w:val="-8"/>
          <w:sz w:val="16"/>
        </w:rPr>
        <w:t xml:space="preserve"> </w:t>
      </w:r>
      <w:r>
        <w:rPr>
          <w:spacing w:val="-4"/>
          <w:sz w:val="16"/>
        </w:rPr>
        <w:t>Survey</w:t>
      </w:r>
      <w:r>
        <w:rPr>
          <w:spacing w:val="-10"/>
          <w:sz w:val="16"/>
        </w:rPr>
        <w:t xml:space="preserve"> </w:t>
      </w:r>
      <w:r>
        <w:rPr>
          <w:spacing w:val="-4"/>
          <w:sz w:val="16"/>
        </w:rPr>
        <w:t>on</w:t>
      </w:r>
      <w:r>
        <w:rPr>
          <w:spacing w:val="-8"/>
          <w:sz w:val="16"/>
        </w:rPr>
        <w:t xml:space="preserve"> </w:t>
      </w:r>
      <w:r>
        <w:rPr>
          <w:spacing w:val="-4"/>
          <w:sz w:val="16"/>
        </w:rPr>
        <w:t>LGBTQ</w:t>
      </w:r>
      <w:r>
        <w:rPr>
          <w:spacing w:val="-10"/>
          <w:sz w:val="16"/>
        </w:rPr>
        <w:t xml:space="preserve"> </w:t>
      </w:r>
      <w:r>
        <w:rPr>
          <w:spacing w:val="-4"/>
          <w:sz w:val="16"/>
        </w:rPr>
        <w:t>Youth</w:t>
      </w:r>
      <w:r>
        <w:rPr>
          <w:spacing w:val="-8"/>
          <w:sz w:val="16"/>
        </w:rPr>
        <w:t xml:space="preserve"> </w:t>
      </w:r>
      <w:r>
        <w:rPr>
          <w:spacing w:val="-4"/>
          <w:sz w:val="16"/>
        </w:rPr>
        <w:t>Mental</w:t>
      </w:r>
      <w:r>
        <w:rPr>
          <w:spacing w:val="-8"/>
          <w:sz w:val="16"/>
        </w:rPr>
        <w:t xml:space="preserve"> </w:t>
      </w:r>
      <w:r>
        <w:rPr>
          <w:spacing w:val="-4"/>
          <w:sz w:val="16"/>
        </w:rPr>
        <w:t>Health,”</w:t>
      </w:r>
      <w:r>
        <w:rPr>
          <w:spacing w:val="-8"/>
          <w:sz w:val="16"/>
        </w:rPr>
        <w:t xml:space="preserve"> </w:t>
      </w:r>
      <w:r>
        <w:rPr>
          <w:spacing w:val="-4"/>
          <w:sz w:val="16"/>
        </w:rPr>
        <w:t>2022,https:/</w:t>
      </w:r>
      <w:hyperlink r:id="rId201">
        <w:r>
          <w:rPr>
            <w:spacing w:val="-4"/>
            <w:sz w:val="16"/>
          </w:rPr>
          <w:t>/www.thetrevorproject.org/survey-</w:t>
        </w:r>
      </w:hyperlink>
      <w:r>
        <w:rPr>
          <w:spacing w:val="-4"/>
          <w:sz w:val="16"/>
        </w:rPr>
        <w:t xml:space="preserve"> </w:t>
      </w:r>
      <w:r>
        <w:rPr>
          <w:spacing w:val="-2"/>
          <w:w w:val="90"/>
          <w:sz w:val="16"/>
        </w:rPr>
        <w:t>2022/assets/static/trevor01_2022survey_ﬁnal.pdf.</w:t>
      </w:r>
    </w:p>
    <w:p w14:paraId="7C2E29D6" w14:textId="77777777" w:rsidR="00091439" w:rsidRDefault="00000000">
      <w:pPr>
        <w:pStyle w:val="ListParagraph"/>
        <w:numPr>
          <w:ilvl w:val="0"/>
          <w:numId w:val="60"/>
        </w:numPr>
        <w:tabs>
          <w:tab w:val="left" w:pos="447"/>
        </w:tabs>
        <w:spacing w:line="280" w:lineRule="auto"/>
        <w:ind w:firstLine="0"/>
        <w:rPr>
          <w:sz w:val="16"/>
        </w:rPr>
      </w:pPr>
      <w:r>
        <w:rPr>
          <w:w w:val="85"/>
          <w:sz w:val="16"/>
        </w:rPr>
        <w:t>Marsico,</w:t>
      </w:r>
      <w:r>
        <w:rPr>
          <w:sz w:val="16"/>
        </w:rPr>
        <w:t xml:space="preserve"> </w:t>
      </w:r>
      <w:r>
        <w:rPr>
          <w:w w:val="85"/>
          <w:sz w:val="16"/>
        </w:rPr>
        <w:t>Kristen</w:t>
      </w:r>
      <w:r>
        <w:rPr>
          <w:sz w:val="16"/>
        </w:rPr>
        <w:t xml:space="preserve"> </w:t>
      </w:r>
      <w:r>
        <w:rPr>
          <w:w w:val="85"/>
          <w:sz w:val="16"/>
        </w:rPr>
        <w:t>F.,</w:t>
      </w:r>
      <w:r>
        <w:rPr>
          <w:sz w:val="16"/>
        </w:rPr>
        <w:t xml:space="preserve"> </w:t>
      </w:r>
      <w:r>
        <w:rPr>
          <w:w w:val="85"/>
          <w:sz w:val="16"/>
        </w:rPr>
        <w:t>Cixin Wang,</w:t>
      </w:r>
      <w:r>
        <w:rPr>
          <w:sz w:val="16"/>
        </w:rPr>
        <w:t xml:space="preserve"> </w:t>
      </w:r>
      <w:r>
        <w:rPr>
          <w:w w:val="85"/>
          <w:sz w:val="16"/>
        </w:rPr>
        <w:t>and</w:t>
      </w:r>
      <w:r>
        <w:rPr>
          <w:spacing w:val="-4"/>
          <w:w w:val="85"/>
          <w:sz w:val="16"/>
        </w:rPr>
        <w:t xml:space="preserve"> </w:t>
      </w:r>
      <w:r>
        <w:rPr>
          <w:w w:val="85"/>
          <w:sz w:val="16"/>
        </w:rPr>
        <w:t>Jia</w:t>
      </w:r>
      <w:r>
        <w:rPr>
          <w:sz w:val="16"/>
        </w:rPr>
        <w:t xml:space="preserve"> </w:t>
      </w:r>
      <w:r>
        <w:rPr>
          <w:w w:val="85"/>
          <w:sz w:val="16"/>
        </w:rPr>
        <w:t>Li</w:t>
      </w:r>
      <w:r>
        <w:rPr>
          <w:sz w:val="16"/>
        </w:rPr>
        <w:t xml:space="preserve"> </w:t>
      </w:r>
      <w:r>
        <w:rPr>
          <w:w w:val="85"/>
          <w:sz w:val="16"/>
        </w:rPr>
        <w:t>Liu.</w:t>
      </w:r>
      <w:r>
        <w:rPr>
          <w:sz w:val="16"/>
        </w:rPr>
        <w:t xml:space="preserve"> </w:t>
      </w:r>
      <w:r>
        <w:rPr>
          <w:w w:val="85"/>
          <w:sz w:val="16"/>
        </w:rPr>
        <w:t>“Eﬀectiveness</w:t>
      </w:r>
      <w:r>
        <w:rPr>
          <w:sz w:val="16"/>
        </w:rPr>
        <w:t xml:space="preserve"> </w:t>
      </w:r>
      <w:r>
        <w:rPr>
          <w:w w:val="85"/>
          <w:sz w:val="16"/>
        </w:rPr>
        <w:t>of Youth</w:t>
      </w:r>
      <w:r>
        <w:rPr>
          <w:sz w:val="16"/>
        </w:rPr>
        <w:t xml:space="preserve"> </w:t>
      </w:r>
      <w:r>
        <w:rPr>
          <w:w w:val="85"/>
          <w:sz w:val="16"/>
        </w:rPr>
        <w:t>Mental</w:t>
      </w:r>
      <w:r>
        <w:rPr>
          <w:sz w:val="16"/>
        </w:rPr>
        <w:t xml:space="preserve"> </w:t>
      </w:r>
      <w:r>
        <w:rPr>
          <w:w w:val="85"/>
          <w:sz w:val="16"/>
        </w:rPr>
        <w:t>Health</w:t>
      </w:r>
      <w:r>
        <w:rPr>
          <w:sz w:val="16"/>
        </w:rPr>
        <w:t xml:space="preserve"> </w:t>
      </w:r>
      <w:r>
        <w:rPr>
          <w:w w:val="85"/>
          <w:sz w:val="16"/>
        </w:rPr>
        <w:t>First Aid Training</w:t>
      </w:r>
      <w:r>
        <w:rPr>
          <w:sz w:val="16"/>
        </w:rPr>
        <w:t xml:space="preserve"> </w:t>
      </w:r>
      <w:r>
        <w:rPr>
          <w:w w:val="85"/>
          <w:sz w:val="16"/>
        </w:rPr>
        <w:t>for Parents</w:t>
      </w:r>
      <w:r>
        <w:rPr>
          <w:sz w:val="16"/>
        </w:rPr>
        <w:t xml:space="preserve"> </w:t>
      </w:r>
      <w:r>
        <w:rPr>
          <w:w w:val="85"/>
          <w:sz w:val="16"/>
        </w:rPr>
        <w:t>at</w:t>
      </w:r>
      <w:r>
        <w:rPr>
          <w:sz w:val="16"/>
        </w:rPr>
        <w:t xml:space="preserve"> </w:t>
      </w:r>
      <w:r>
        <w:rPr>
          <w:w w:val="85"/>
          <w:sz w:val="16"/>
        </w:rPr>
        <w:t>School.”</w:t>
      </w:r>
      <w:r>
        <w:rPr>
          <w:sz w:val="16"/>
        </w:rPr>
        <w:t xml:space="preserve"> </w:t>
      </w:r>
      <w:r>
        <w:rPr>
          <w:w w:val="85"/>
          <w:sz w:val="16"/>
        </w:rPr>
        <w:t>Psychology in</w:t>
      </w:r>
      <w:r>
        <w:rPr>
          <w:spacing w:val="-14"/>
          <w:w w:val="85"/>
          <w:sz w:val="16"/>
        </w:rPr>
        <w:t xml:space="preserve"> </w:t>
      </w:r>
      <w:r>
        <w:rPr>
          <w:w w:val="85"/>
          <w:sz w:val="16"/>
        </w:rPr>
        <w:t>the</w:t>
      </w:r>
      <w:r>
        <w:rPr>
          <w:spacing w:val="-14"/>
          <w:w w:val="85"/>
          <w:sz w:val="16"/>
        </w:rPr>
        <w:t xml:space="preserve"> </w:t>
      </w:r>
      <w:r>
        <w:rPr>
          <w:w w:val="85"/>
          <w:sz w:val="16"/>
        </w:rPr>
        <w:t>Schools</w:t>
      </w:r>
      <w:r>
        <w:rPr>
          <w:spacing w:val="-13"/>
          <w:w w:val="85"/>
          <w:sz w:val="16"/>
        </w:rPr>
        <w:t xml:space="preserve"> </w:t>
      </w:r>
      <w:r>
        <w:rPr>
          <w:w w:val="85"/>
          <w:sz w:val="16"/>
        </w:rPr>
        <w:t>59,</w:t>
      </w:r>
      <w:r>
        <w:rPr>
          <w:spacing w:val="-14"/>
          <w:w w:val="85"/>
          <w:sz w:val="16"/>
        </w:rPr>
        <w:t xml:space="preserve"> </w:t>
      </w:r>
      <w:r>
        <w:rPr>
          <w:w w:val="85"/>
          <w:sz w:val="16"/>
        </w:rPr>
        <w:t>no.</w:t>
      </w:r>
      <w:r>
        <w:rPr>
          <w:spacing w:val="-13"/>
          <w:w w:val="85"/>
          <w:sz w:val="16"/>
        </w:rPr>
        <w:t xml:space="preserve"> </w:t>
      </w:r>
      <w:r>
        <w:rPr>
          <w:w w:val="85"/>
          <w:sz w:val="16"/>
        </w:rPr>
        <w:t>8</w:t>
      </w:r>
      <w:r>
        <w:rPr>
          <w:spacing w:val="-14"/>
          <w:w w:val="85"/>
          <w:sz w:val="16"/>
        </w:rPr>
        <w:t xml:space="preserve"> </w:t>
      </w:r>
      <w:r>
        <w:rPr>
          <w:w w:val="85"/>
          <w:sz w:val="16"/>
        </w:rPr>
        <w:t>(August</w:t>
      </w:r>
      <w:r>
        <w:rPr>
          <w:spacing w:val="-13"/>
          <w:w w:val="85"/>
          <w:sz w:val="16"/>
        </w:rPr>
        <w:t xml:space="preserve"> </w:t>
      </w:r>
      <w:r>
        <w:rPr>
          <w:w w:val="85"/>
          <w:sz w:val="16"/>
        </w:rPr>
        <w:t>2022):</w:t>
      </w:r>
      <w:r>
        <w:rPr>
          <w:spacing w:val="-14"/>
          <w:w w:val="85"/>
          <w:sz w:val="16"/>
        </w:rPr>
        <w:t xml:space="preserve"> </w:t>
      </w:r>
      <w:r>
        <w:rPr>
          <w:w w:val="85"/>
          <w:sz w:val="16"/>
        </w:rPr>
        <w:t>1701–16.</w:t>
      </w:r>
      <w:r>
        <w:rPr>
          <w:spacing w:val="-14"/>
          <w:w w:val="85"/>
          <w:sz w:val="16"/>
        </w:rPr>
        <w:t xml:space="preserve"> </w:t>
      </w:r>
      <w:r>
        <w:rPr>
          <w:w w:val="85"/>
          <w:sz w:val="16"/>
        </w:rPr>
        <w:t>https://doi.org/10.1002/pits.22717.</w:t>
      </w:r>
    </w:p>
    <w:p w14:paraId="7C2E29D7" w14:textId="77777777" w:rsidR="00091439" w:rsidRDefault="00000000">
      <w:pPr>
        <w:pStyle w:val="ListParagraph"/>
        <w:numPr>
          <w:ilvl w:val="0"/>
          <w:numId w:val="60"/>
        </w:numPr>
        <w:tabs>
          <w:tab w:val="left" w:pos="472"/>
        </w:tabs>
        <w:spacing w:line="280" w:lineRule="auto"/>
        <w:ind w:firstLine="0"/>
        <w:rPr>
          <w:sz w:val="16"/>
        </w:rPr>
      </w:pPr>
      <w:r>
        <w:rPr>
          <w:spacing w:val="-2"/>
          <w:w w:val="90"/>
          <w:sz w:val="16"/>
        </w:rPr>
        <w:t xml:space="preserve">Craig, Shelley L., Andrew D. Eaton, Alexa Kirkland, Egag Egag, Rachael Pascoe, Kourteney King, and Sreedevi Krishnan. “Towards an </w:t>
      </w:r>
      <w:r>
        <w:rPr>
          <w:w w:val="85"/>
          <w:sz w:val="16"/>
        </w:rPr>
        <w:t xml:space="preserve">Integrative Self: A Digital Photo Elicitation Study of Resilience among Key Marginalized Populations of Sexual and Gender Minority Youth.” </w:t>
      </w:r>
      <w:r>
        <w:rPr>
          <w:w w:val="90"/>
          <w:sz w:val="16"/>
        </w:rPr>
        <w:t xml:space="preserve">International Journal of Qualitative Studies on Health and Well-Being 16, no. 1 (January 1, 2021): 1961572. </w:t>
      </w:r>
      <w:r>
        <w:rPr>
          <w:spacing w:val="-2"/>
          <w:w w:val="85"/>
          <w:sz w:val="16"/>
        </w:rPr>
        <w:t>https://doi.org/10.1080/17482631.2021.1961572.</w:t>
      </w:r>
    </w:p>
    <w:p w14:paraId="7C2E29D8" w14:textId="77777777" w:rsidR="00091439" w:rsidRDefault="00000000">
      <w:pPr>
        <w:pStyle w:val="ListParagraph"/>
        <w:numPr>
          <w:ilvl w:val="0"/>
          <w:numId w:val="60"/>
        </w:numPr>
        <w:tabs>
          <w:tab w:val="left" w:pos="486"/>
        </w:tabs>
        <w:spacing w:line="280" w:lineRule="auto"/>
        <w:ind w:firstLine="0"/>
        <w:rPr>
          <w:sz w:val="16"/>
        </w:rPr>
      </w:pPr>
      <w:r>
        <w:rPr>
          <w:spacing w:val="-2"/>
          <w:w w:val="95"/>
          <w:sz w:val="16"/>
        </w:rPr>
        <w:t>Wagaman, M.</w:t>
      </w:r>
      <w:r>
        <w:rPr>
          <w:spacing w:val="-4"/>
          <w:w w:val="95"/>
          <w:sz w:val="16"/>
        </w:rPr>
        <w:t xml:space="preserve"> </w:t>
      </w:r>
      <w:r>
        <w:rPr>
          <w:spacing w:val="-2"/>
          <w:w w:val="95"/>
          <w:sz w:val="16"/>
        </w:rPr>
        <w:t>Alex. “Promoting Empowerment</w:t>
      </w:r>
      <w:r>
        <w:rPr>
          <w:spacing w:val="-4"/>
          <w:w w:val="95"/>
          <w:sz w:val="16"/>
        </w:rPr>
        <w:t xml:space="preserve"> </w:t>
      </w:r>
      <w:r>
        <w:rPr>
          <w:spacing w:val="-2"/>
          <w:w w:val="95"/>
          <w:sz w:val="16"/>
        </w:rPr>
        <w:t>Among LGBTQ</w:t>
      </w:r>
      <w:r>
        <w:rPr>
          <w:spacing w:val="-4"/>
          <w:w w:val="95"/>
          <w:sz w:val="16"/>
        </w:rPr>
        <w:t xml:space="preserve"> </w:t>
      </w:r>
      <w:r>
        <w:rPr>
          <w:spacing w:val="-2"/>
          <w:w w:val="95"/>
          <w:sz w:val="16"/>
        </w:rPr>
        <w:t>Youth:</w:t>
      </w:r>
      <w:r>
        <w:rPr>
          <w:spacing w:val="-4"/>
          <w:w w:val="95"/>
          <w:sz w:val="16"/>
        </w:rPr>
        <w:t xml:space="preserve"> </w:t>
      </w:r>
      <w:r>
        <w:rPr>
          <w:spacing w:val="-2"/>
          <w:w w:val="95"/>
          <w:sz w:val="16"/>
        </w:rPr>
        <w:t>A</w:t>
      </w:r>
      <w:r>
        <w:rPr>
          <w:spacing w:val="-4"/>
          <w:w w:val="95"/>
          <w:sz w:val="16"/>
        </w:rPr>
        <w:t xml:space="preserve"> </w:t>
      </w:r>
      <w:r>
        <w:rPr>
          <w:spacing w:val="-2"/>
          <w:w w:val="95"/>
          <w:sz w:val="16"/>
        </w:rPr>
        <w:t>Social</w:t>
      </w:r>
      <w:r>
        <w:rPr>
          <w:spacing w:val="-6"/>
          <w:w w:val="95"/>
          <w:sz w:val="16"/>
        </w:rPr>
        <w:t xml:space="preserve"> </w:t>
      </w:r>
      <w:r>
        <w:rPr>
          <w:spacing w:val="-2"/>
          <w:w w:val="95"/>
          <w:sz w:val="16"/>
        </w:rPr>
        <w:t>Justice</w:t>
      </w:r>
      <w:r>
        <w:rPr>
          <w:spacing w:val="-4"/>
          <w:w w:val="95"/>
          <w:sz w:val="16"/>
        </w:rPr>
        <w:t xml:space="preserve"> </w:t>
      </w:r>
      <w:r>
        <w:rPr>
          <w:spacing w:val="-2"/>
          <w:w w:val="95"/>
          <w:sz w:val="16"/>
        </w:rPr>
        <w:t>Youth Development</w:t>
      </w:r>
      <w:r>
        <w:rPr>
          <w:spacing w:val="-4"/>
          <w:w w:val="95"/>
          <w:sz w:val="16"/>
        </w:rPr>
        <w:t xml:space="preserve"> </w:t>
      </w:r>
      <w:r>
        <w:rPr>
          <w:spacing w:val="-2"/>
          <w:w w:val="95"/>
          <w:sz w:val="16"/>
        </w:rPr>
        <w:t xml:space="preserve">Approach.” Child and </w:t>
      </w:r>
      <w:r>
        <w:rPr>
          <w:w w:val="85"/>
          <w:sz w:val="16"/>
        </w:rPr>
        <w:t>Adolescent Social Work</w:t>
      </w:r>
      <w:r>
        <w:rPr>
          <w:spacing w:val="-5"/>
          <w:w w:val="85"/>
          <w:sz w:val="16"/>
        </w:rPr>
        <w:t xml:space="preserve"> </w:t>
      </w:r>
      <w:r>
        <w:rPr>
          <w:w w:val="85"/>
          <w:sz w:val="16"/>
        </w:rPr>
        <w:t>Journal 33, no. 5 (October 1, 2016): 395–405. https://doi.org/10.1007/s10560-016-0435-7.; Matsuno, Emmie, and Tania Israel. “Psychological Interventions Promoting Resilience Among Transgender Individuals: Transgender Resilience Intervention Model (TRIM).”</w:t>
      </w:r>
      <w:r>
        <w:rPr>
          <w:spacing w:val="-10"/>
          <w:w w:val="85"/>
          <w:sz w:val="16"/>
        </w:rPr>
        <w:t xml:space="preserve"> </w:t>
      </w:r>
      <w:r>
        <w:rPr>
          <w:w w:val="85"/>
          <w:sz w:val="16"/>
        </w:rPr>
        <w:t>The</w:t>
      </w:r>
      <w:r>
        <w:rPr>
          <w:spacing w:val="-5"/>
          <w:w w:val="85"/>
          <w:sz w:val="16"/>
        </w:rPr>
        <w:t xml:space="preserve"> </w:t>
      </w:r>
      <w:r>
        <w:rPr>
          <w:w w:val="85"/>
          <w:sz w:val="16"/>
        </w:rPr>
        <w:t>Counseling</w:t>
      </w:r>
      <w:r>
        <w:rPr>
          <w:spacing w:val="-5"/>
          <w:w w:val="85"/>
          <w:sz w:val="16"/>
        </w:rPr>
        <w:t xml:space="preserve"> </w:t>
      </w:r>
      <w:r>
        <w:rPr>
          <w:w w:val="85"/>
          <w:sz w:val="16"/>
        </w:rPr>
        <w:t>Psychologist</w:t>
      </w:r>
      <w:r>
        <w:rPr>
          <w:spacing w:val="-5"/>
          <w:w w:val="85"/>
          <w:sz w:val="16"/>
        </w:rPr>
        <w:t xml:space="preserve"> </w:t>
      </w:r>
      <w:r>
        <w:rPr>
          <w:w w:val="85"/>
          <w:sz w:val="16"/>
        </w:rPr>
        <w:t>46,</w:t>
      </w:r>
      <w:r>
        <w:rPr>
          <w:spacing w:val="-5"/>
          <w:w w:val="85"/>
          <w:sz w:val="16"/>
        </w:rPr>
        <w:t xml:space="preserve"> </w:t>
      </w:r>
      <w:r>
        <w:rPr>
          <w:w w:val="85"/>
          <w:sz w:val="16"/>
        </w:rPr>
        <w:t>no.</w:t>
      </w:r>
      <w:r>
        <w:rPr>
          <w:spacing w:val="-5"/>
          <w:w w:val="85"/>
          <w:sz w:val="16"/>
        </w:rPr>
        <w:t xml:space="preserve"> </w:t>
      </w:r>
      <w:r>
        <w:rPr>
          <w:w w:val="85"/>
          <w:sz w:val="16"/>
        </w:rPr>
        <w:t>5</w:t>
      </w:r>
      <w:r>
        <w:rPr>
          <w:spacing w:val="-5"/>
          <w:w w:val="85"/>
          <w:sz w:val="16"/>
        </w:rPr>
        <w:t xml:space="preserve"> </w:t>
      </w:r>
      <w:r>
        <w:rPr>
          <w:w w:val="85"/>
          <w:sz w:val="16"/>
        </w:rPr>
        <w:t>(July</w:t>
      </w:r>
      <w:r>
        <w:rPr>
          <w:spacing w:val="-10"/>
          <w:w w:val="85"/>
          <w:sz w:val="16"/>
        </w:rPr>
        <w:t xml:space="preserve"> </w:t>
      </w:r>
      <w:r>
        <w:rPr>
          <w:w w:val="85"/>
          <w:sz w:val="16"/>
        </w:rPr>
        <w:t>2018):</w:t>
      </w:r>
      <w:r>
        <w:rPr>
          <w:spacing w:val="-5"/>
          <w:w w:val="85"/>
          <w:sz w:val="16"/>
        </w:rPr>
        <w:t xml:space="preserve"> </w:t>
      </w:r>
      <w:r>
        <w:rPr>
          <w:w w:val="85"/>
          <w:sz w:val="16"/>
        </w:rPr>
        <w:t>632–55.</w:t>
      </w:r>
      <w:r>
        <w:rPr>
          <w:spacing w:val="-5"/>
          <w:w w:val="85"/>
          <w:sz w:val="16"/>
        </w:rPr>
        <w:t xml:space="preserve"> </w:t>
      </w:r>
      <w:r>
        <w:rPr>
          <w:w w:val="85"/>
          <w:sz w:val="16"/>
        </w:rPr>
        <w:t>https://doi.org/10.1177/0011000018787261.</w:t>
      </w:r>
    </w:p>
    <w:p w14:paraId="7C2E29D9" w14:textId="77777777" w:rsidR="00091439" w:rsidRDefault="00000000">
      <w:pPr>
        <w:pStyle w:val="ListParagraph"/>
        <w:numPr>
          <w:ilvl w:val="0"/>
          <w:numId w:val="60"/>
        </w:numPr>
        <w:tabs>
          <w:tab w:val="left" w:pos="471"/>
        </w:tabs>
        <w:spacing w:line="280" w:lineRule="auto"/>
        <w:ind w:firstLine="0"/>
        <w:rPr>
          <w:sz w:val="16"/>
        </w:rPr>
      </w:pPr>
      <w:r>
        <w:rPr>
          <w:w w:val="90"/>
          <w:sz w:val="16"/>
        </w:rPr>
        <w:t>Barcelos,</w:t>
      </w:r>
      <w:r>
        <w:rPr>
          <w:spacing w:val="-9"/>
          <w:w w:val="90"/>
          <w:sz w:val="16"/>
        </w:rPr>
        <w:t xml:space="preserve"> </w:t>
      </w:r>
      <w:r>
        <w:rPr>
          <w:w w:val="90"/>
          <w:sz w:val="16"/>
        </w:rPr>
        <w:t>Chris,</w:t>
      </w:r>
      <w:r>
        <w:rPr>
          <w:spacing w:val="-8"/>
          <w:w w:val="90"/>
          <w:sz w:val="16"/>
        </w:rPr>
        <w:t xml:space="preserve"> </w:t>
      </w:r>
      <w:r>
        <w:rPr>
          <w:w w:val="90"/>
          <w:sz w:val="16"/>
        </w:rPr>
        <w:t>j.</w:t>
      </w:r>
      <w:r>
        <w:rPr>
          <w:spacing w:val="-9"/>
          <w:w w:val="90"/>
          <w:sz w:val="16"/>
        </w:rPr>
        <w:t xml:space="preserve"> </w:t>
      </w:r>
      <w:r>
        <w:rPr>
          <w:w w:val="90"/>
          <w:sz w:val="16"/>
        </w:rPr>
        <w:t>nyla</w:t>
      </w:r>
      <w:r>
        <w:rPr>
          <w:spacing w:val="-8"/>
          <w:w w:val="90"/>
          <w:sz w:val="16"/>
        </w:rPr>
        <w:t xml:space="preserve"> </w:t>
      </w:r>
      <w:r>
        <w:rPr>
          <w:w w:val="90"/>
          <w:sz w:val="16"/>
        </w:rPr>
        <w:t>mcneil,</w:t>
      </w:r>
      <w:r>
        <w:rPr>
          <w:spacing w:val="-9"/>
          <w:w w:val="90"/>
          <w:sz w:val="16"/>
        </w:rPr>
        <w:t xml:space="preserve"> </w:t>
      </w:r>
      <w:r>
        <w:rPr>
          <w:w w:val="90"/>
          <w:sz w:val="16"/>
        </w:rPr>
        <w:t>Yanté</w:t>
      </w:r>
      <w:r>
        <w:rPr>
          <w:spacing w:val="-8"/>
          <w:w w:val="90"/>
          <w:sz w:val="16"/>
        </w:rPr>
        <w:t xml:space="preserve"> </w:t>
      </w:r>
      <w:r>
        <w:rPr>
          <w:w w:val="90"/>
          <w:sz w:val="16"/>
        </w:rPr>
        <w:t>Turner,</w:t>
      </w:r>
      <w:r>
        <w:rPr>
          <w:spacing w:val="-9"/>
          <w:w w:val="90"/>
          <w:sz w:val="16"/>
        </w:rPr>
        <w:t xml:space="preserve"> </w:t>
      </w:r>
      <w:r>
        <w:rPr>
          <w:w w:val="90"/>
          <w:sz w:val="16"/>
        </w:rPr>
        <w:t>and</w:t>
      </w:r>
      <w:r>
        <w:rPr>
          <w:spacing w:val="-8"/>
          <w:w w:val="90"/>
          <w:sz w:val="16"/>
        </w:rPr>
        <w:t xml:space="preserve"> </w:t>
      </w:r>
      <w:r>
        <w:rPr>
          <w:w w:val="90"/>
          <w:sz w:val="16"/>
        </w:rPr>
        <w:t>Edie</w:t>
      </w:r>
      <w:r>
        <w:rPr>
          <w:spacing w:val="-7"/>
          <w:w w:val="90"/>
          <w:sz w:val="16"/>
        </w:rPr>
        <w:t xml:space="preserve"> </w:t>
      </w:r>
      <w:r>
        <w:rPr>
          <w:w w:val="90"/>
          <w:sz w:val="16"/>
        </w:rPr>
        <w:t>Ma’iingan</w:t>
      </w:r>
      <w:r>
        <w:rPr>
          <w:spacing w:val="-6"/>
          <w:w w:val="90"/>
          <w:sz w:val="16"/>
        </w:rPr>
        <w:t xml:space="preserve"> </w:t>
      </w:r>
      <w:r>
        <w:rPr>
          <w:w w:val="90"/>
          <w:sz w:val="16"/>
        </w:rPr>
        <w:t>Redwine.</w:t>
      </w:r>
      <w:r>
        <w:rPr>
          <w:spacing w:val="-7"/>
          <w:w w:val="90"/>
          <w:sz w:val="16"/>
        </w:rPr>
        <w:t xml:space="preserve"> </w:t>
      </w:r>
      <w:r>
        <w:rPr>
          <w:w w:val="90"/>
          <w:sz w:val="16"/>
        </w:rPr>
        <w:t>“The</w:t>
      </w:r>
      <w:r>
        <w:rPr>
          <w:spacing w:val="-9"/>
          <w:w w:val="90"/>
          <w:sz w:val="16"/>
        </w:rPr>
        <w:t xml:space="preserve"> </w:t>
      </w:r>
      <w:r>
        <w:rPr>
          <w:w w:val="90"/>
          <w:sz w:val="16"/>
        </w:rPr>
        <w:t>Trans</w:t>
      </w:r>
      <w:r>
        <w:rPr>
          <w:spacing w:val="-8"/>
          <w:w w:val="90"/>
          <w:sz w:val="16"/>
        </w:rPr>
        <w:t xml:space="preserve"> </w:t>
      </w:r>
      <w:r>
        <w:rPr>
          <w:w w:val="90"/>
          <w:sz w:val="16"/>
        </w:rPr>
        <w:t>Youth</w:t>
      </w:r>
      <w:r>
        <w:rPr>
          <w:spacing w:val="-9"/>
          <w:w w:val="90"/>
          <w:sz w:val="16"/>
        </w:rPr>
        <w:t xml:space="preserve"> </w:t>
      </w:r>
      <w:r>
        <w:rPr>
          <w:w w:val="90"/>
          <w:sz w:val="16"/>
        </w:rPr>
        <w:t>Justice</w:t>
      </w:r>
      <w:r>
        <w:rPr>
          <w:spacing w:val="-6"/>
          <w:w w:val="90"/>
          <w:sz w:val="16"/>
        </w:rPr>
        <w:t xml:space="preserve"> </w:t>
      </w:r>
      <w:r>
        <w:rPr>
          <w:w w:val="90"/>
          <w:sz w:val="16"/>
        </w:rPr>
        <w:t>Project:</w:t>
      </w:r>
      <w:r>
        <w:rPr>
          <w:spacing w:val="-9"/>
          <w:w w:val="90"/>
          <w:sz w:val="16"/>
        </w:rPr>
        <w:t xml:space="preserve"> </w:t>
      </w:r>
      <w:r>
        <w:rPr>
          <w:w w:val="90"/>
          <w:sz w:val="16"/>
        </w:rPr>
        <w:t>A</w:t>
      </w:r>
      <w:r>
        <w:rPr>
          <w:spacing w:val="-8"/>
          <w:w w:val="90"/>
          <w:sz w:val="16"/>
        </w:rPr>
        <w:t xml:space="preserve"> </w:t>
      </w:r>
      <w:r>
        <w:rPr>
          <w:w w:val="90"/>
          <w:sz w:val="16"/>
        </w:rPr>
        <w:t>Political</w:t>
      </w:r>
      <w:r>
        <w:rPr>
          <w:spacing w:val="-6"/>
          <w:w w:val="90"/>
          <w:sz w:val="16"/>
        </w:rPr>
        <w:t xml:space="preserve"> </w:t>
      </w:r>
      <w:r>
        <w:rPr>
          <w:w w:val="90"/>
          <w:sz w:val="16"/>
        </w:rPr>
        <w:t>Education</w:t>
      </w:r>
      <w:r>
        <w:rPr>
          <w:spacing w:val="-7"/>
          <w:w w:val="90"/>
          <w:sz w:val="16"/>
        </w:rPr>
        <w:t xml:space="preserve"> </w:t>
      </w:r>
      <w:r>
        <w:rPr>
          <w:w w:val="90"/>
          <w:sz w:val="16"/>
        </w:rPr>
        <w:t xml:space="preserve">and </w:t>
      </w:r>
      <w:r>
        <w:rPr>
          <w:w w:val="95"/>
          <w:sz w:val="16"/>
        </w:rPr>
        <w:t xml:space="preserve">Leadership Development Program.” Journal of LGBT Youth 20, no. 2 (April 3, 2023): 265–81. </w:t>
      </w:r>
      <w:r>
        <w:rPr>
          <w:spacing w:val="-2"/>
          <w:w w:val="85"/>
          <w:sz w:val="16"/>
        </w:rPr>
        <w:t>https://doi.org/10.1080/19361653.2021.2020703.</w:t>
      </w:r>
    </w:p>
    <w:p w14:paraId="7C2E29DA" w14:textId="77777777" w:rsidR="00091439" w:rsidRDefault="00091439">
      <w:pPr>
        <w:pStyle w:val="ListParagraph"/>
        <w:spacing w:line="280" w:lineRule="auto"/>
        <w:rPr>
          <w:sz w:val="16"/>
        </w:rPr>
        <w:sectPr w:rsidR="00091439">
          <w:headerReference w:type="default" r:id="rId202"/>
          <w:footerReference w:type="default" r:id="rId203"/>
          <w:pgSz w:w="12240" w:h="15840"/>
          <w:pgMar w:top="0" w:right="708" w:bottom="1000" w:left="992" w:header="0" w:footer="818" w:gutter="0"/>
          <w:cols w:space="720"/>
        </w:sectPr>
      </w:pPr>
    </w:p>
    <w:p w14:paraId="7C2E29DB" w14:textId="77777777" w:rsidR="00091439" w:rsidRDefault="00000000">
      <w:pPr>
        <w:pStyle w:val="Heading5"/>
        <w:spacing w:before="81"/>
        <w:jc w:val="both"/>
      </w:pPr>
      <w:r>
        <w:rPr>
          <w:color w:val="5A6AB7"/>
          <w:w w:val="85"/>
        </w:rPr>
        <w:lastRenderedPageBreak/>
        <w:t>Citations</w:t>
      </w:r>
      <w:r>
        <w:rPr>
          <w:color w:val="5A6AB7"/>
          <w:spacing w:val="-12"/>
          <w:w w:val="85"/>
        </w:rPr>
        <w:t xml:space="preserve"> </w:t>
      </w:r>
      <w:r>
        <w:rPr>
          <w:color w:val="5A6AB7"/>
          <w:w w:val="85"/>
        </w:rPr>
        <w:t>-</w:t>
      </w:r>
      <w:r>
        <w:rPr>
          <w:color w:val="5A6AB7"/>
          <w:spacing w:val="-12"/>
          <w:w w:val="85"/>
        </w:rPr>
        <w:t xml:space="preserve"> </w:t>
      </w:r>
      <w:r>
        <w:rPr>
          <w:color w:val="5A6AB7"/>
          <w:spacing w:val="-2"/>
          <w:w w:val="85"/>
        </w:rPr>
        <w:t>Cont.</w:t>
      </w:r>
    </w:p>
    <w:p w14:paraId="7C2E29DC" w14:textId="77777777" w:rsidR="00091439" w:rsidRDefault="00091439">
      <w:pPr>
        <w:pStyle w:val="BodyText"/>
        <w:spacing w:before="62"/>
        <w:rPr>
          <w:b/>
          <w:sz w:val="30"/>
        </w:rPr>
      </w:pPr>
    </w:p>
    <w:p w14:paraId="7C2E29DD" w14:textId="77777777" w:rsidR="00091439" w:rsidRDefault="00000000">
      <w:pPr>
        <w:pStyle w:val="ListParagraph"/>
        <w:numPr>
          <w:ilvl w:val="0"/>
          <w:numId w:val="60"/>
        </w:numPr>
        <w:tabs>
          <w:tab w:val="left" w:pos="460"/>
        </w:tabs>
        <w:spacing w:line="280" w:lineRule="auto"/>
        <w:ind w:firstLine="0"/>
        <w:rPr>
          <w:sz w:val="16"/>
        </w:rPr>
      </w:pPr>
      <w:r>
        <w:rPr>
          <w:w w:val="85"/>
          <w:sz w:val="16"/>
        </w:rPr>
        <w:t xml:space="preserve">DeBlaere, Cirleen, Melanie E. Brewster, Kristin N. Bertsch, Aubrey L. DeCarlo, Karen A. Kegel, and Candice D. Presseau. “The Protective </w:t>
      </w:r>
      <w:r>
        <w:rPr>
          <w:spacing w:val="-2"/>
          <w:w w:val="90"/>
          <w:sz w:val="16"/>
        </w:rPr>
        <w:t>Power of Collective Action for Sexual Minority</w:t>
      </w:r>
      <w:r>
        <w:rPr>
          <w:spacing w:val="-7"/>
          <w:w w:val="90"/>
          <w:sz w:val="16"/>
        </w:rPr>
        <w:t xml:space="preserve"> </w:t>
      </w:r>
      <w:r>
        <w:rPr>
          <w:spacing w:val="-2"/>
          <w:w w:val="90"/>
          <w:sz w:val="16"/>
        </w:rPr>
        <w:t xml:space="preserve">Women of Color: An Investigation of Multiple Discrimination Experiences and Psychological </w:t>
      </w:r>
      <w:r>
        <w:rPr>
          <w:w w:val="85"/>
          <w:sz w:val="16"/>
        </w:rPr>
        <w:t>Distress.”</w:t>
      </w:r>
      <w:r>
        <w:rPr>
          <w:spacing w:val="-6"/>
          <w:w w:val="85"/>
          <w:sz w:val="16"/>
        </w:rPr>
        <w:t xml:space="preserve"> </w:t>
      </w:r>
      <w:r>
        <w:rPr>
          <w:w w:val="85"/>
          <w:sz w:val="16"/>
        </w:rPr>
        <w:t>Psychology</w:t>
      </w:r>
      <w:r>
        <w:rPr>
          <w:spacing w:val="-11"/>
          <w:w w:val="85"/>
          <w:sz w:val="16"/>
        </w:rPr>
        <w:t xml:space="preserve"> </w:t>
      </w:r>
      <w:r>
        <w:rPr>
          <w:w w:val="85"/>
          <w:sz w:val="16"/>
        </w:rPr>
        <w:t>of</w:t>
      </w:r>
      <w:r>
        <w:rPr>
          <w:spacing w:val="-11"/>
          <w:w w:val="85"/>
          <w:sz w:val="16"/>
        </w:rPr>
        <w:t xml:space="preserve"> </w:t>
      </w:r>
      <w:r>
        <w:rPr>
          <w:w w:val="85"/>
          <w:sz w:val="16"/>
        </w:rPr>
        <w:t>Women</w:t>
      </w:r>
      <w:r>
        <w:rPr>
          <w:spacing w:val="-6"/>
          <w:w w:val="85"/>
          <w:sz w:val="16"/>
        </w:rPr>
        <w:t xml:space="preserve"> </w:t>
      </w:r>
      <w:r>
        <w:rPr>
          <w:w w:val="85"/>
          <w:sz w:val="16"/>
        </w:rPr>
        <w:t>Quarterly</w:t>
      </w:r>
      <w:r>
        <w:rPr>
          <w:spacing w:val="-11"/>
          <w:w w:val="85"/>
          <w:sz w:val="16"/>
        </w:rPr>
        <w:t xml:space="preserve"> </w:t>
      </w:r>
      <w:r>
        <w:rPr>
          <w:w w:val="85"/>
          <w:sz w:val="16"/>
        </w:rPr>
        <w:t>38,</w:t>
      </w:r>
      <w:r>
        <w:rPr>
          <w:spacing w:val="-6"/>
          <w:w w:val="85"/>
          <w:sz w:val="16"/>
        </w:rPr>
        <w:t xml:space="preserve"> </w:t>
      </w:r>
      <w:r>
        <w:rPr>
          <w:w w:val="85"/>
          <w:sz w:val="16"/>
        </w:rPr>
        <w:t>no.</w:t>
      </w:r>
      <w:r>
        <w:rPr>
          <w:spacing w:val="-6"/>
          <w:w w:val="85"/>
          <w:sz w:val="16"/>
        </w:rPr>
        <w:t xml:space="preserve"> </w:t>
      </w:r>
      <w:r>
        <w:rPr>
          <w:w w:val="85"/>
          <w:sz w:val="16"/>
        </w:rPr>
        <w:t>1</w:t>
      </w:r>
      <w:r>
        <w:rPr>
          <w:spacing w:val="-6"/>
          <w:w w:val="85"/>
          <w:sz w:val="16"/>
        </w:rPr>
        <w:t xml:space="preserve"> </w:t>
      </w:r>
      <w:r>
        <w:rPr>
          <w:w w:val="85"/>
          <w:sz w:val="16"/>
        </w:rPr>
        <w:t>(March</w:t>
      </w:r>
      <w:r>
        <w:rPr>
          <w:spacing w:val="-6"/>
          <w:w w:val="85"/>
          <w:sz w:val="16"/>
        </w:rPr>
        <w:t xml:space="preserve"> </w:t>
      </w:r>
      <w:r>
        <w:rPr>
          <w:w w:val="85"/>
          <w:sz w:val="16"/>
        </w:rPr>
        <w:t>2014):</w:t>
      </w:r>
      <w:r>
        <w:rPr>
          <w:spacing w:val="-6"/>
          <w:w w:val="85"/>
          <w:sz w:val="16"/>
        </w:rPr>
        <w:t xml:space="preserve"> </w:t>
      </w:r>
      <w:r>
        <w:rPr>
          <w:w w:val="85"/>
          <w:sz w:val="16"/>
        </w:rPr>
        <w:t>20–32.</w:t>
      </w:r>
      <w:r>
        <w:rPr>
          <w:spacing w:val="-6"/>
          <w:w w:val="85"/>
          <w:sz w:val="16"/>
        </w:rPr>
        <w:t xml:space="preserve"> </w:t>
      </w:r>
      <w:r>
        <w:rPr>
          <w:w w:val="85"/>
          <w:sz w:val="16"/>
        </w:rPr>
        <w:t>https://doi.org/10.1177/0361684313493252.</w:t>
      </w:r>
    </w:p>
    <w:p w14:paraId="7C2E29DE" w14:textId="77777777" w:rsidR="00091439" w:rsidRDefault="00000000">
      <w:pPr>
        <w:pStyle w:val="ListParagraph"/>
        <w:numPr>
          <w:ilvl w:val="0"/>
          <w:numId w:val="60"/>
        </w:numPr>
        <w:tabs>
          <w:tab w:val="left" w:pos="461"/>
        </w:tabs>
        <w:spacing w:line="280" w:lineRule="auto"/>
        <w:ind w:firstLine="0"/>
        <w:rPr>
          <w:sz w:val="16"/>
        </w:rPr>
      </w:pPr>
      <w:r>
        <w:rPr>
          <w:w w:val="90"/>
          <w:sz w:val="16"/>
        </w:rPr>
        <w:t>Strauss</w:t>
      </w:r>
      <w:r>
        <w:rPr>
          <w:spacing w:val="-2"/>
          <w:w w:val="90"/>
          <w:sz w:val="16"/>
        </w:rPr>
        <w:t xml:space="preserve"> </w:t>
      </w:r>
      <w:r>
        <w:rPr>
          <w:w w:val="90"/>
          <w:sz w:val="16"/>
        </w:rPr>
        <w:t>Swanson,</w:t>
      </w:r>
      <w:r>
        <w:rPr>
          <w:spacing w:val="-2"/>
          <w:w w:val="90"/>
          <w:sz w:val="16"/>
        </w:rPr>
        <w:t xml:space="preserve"> </w:t>
      </w:r>
      <w:r>
        <w:rPr>
          <w:w w:val="90"/>
          <w:sz w:val="16"/>
        </w:rPr>
        <w:t>Charlotte,</w:t>
      </w:r>
      <w:r>
        <w:rPr>
          <w:spacing w:val="-2"/>
          <w:w w:val="90"/>
          <w:sz w:val="16"/>
        </w:rPr>
        <w:t xml:space="preserve"> </w:t>
      </w:r>
      <w:r>
        <w:rPr>
          <w:w w:val="90"/>
          <w:sz w:val="16"/>
        </w:rPr>
        <w:t>and</w:t>
      </w:r>
      <w:r>
        <w:rPr>
          <w:spacing w:val="-2"/>
          <w:w w:val="90"/>
          <w:sz w:val="16"/>
        </w:rPr>
        <w:t xml:space="preserve"> </w:t>
      </w:r>
      <w:r>
        <w:rPr>
          <w:w w:val="90"/>
          <w:sz w:val="16"/>
        </w:rPr>
        <w:t>Dawn</w:t>
      </w:r>
      <w:r>
        <w:rPr>
          <w:spacing w:val="-2"/>
          <w:w w:val="90"/>
          <w:sz w:val="16"/>
        </w:rPr>
        <w:t xml:space="preserve"> </w:t>
      </w:r>
      <w:r>
        <w:rPr>
          <w:w w:val="90"/>
          <w:sz w:val="16"/>
        </w:rPr>
        <w:t>M</w:t>
      </w:r>
      <w:r>
        <w:rPr>
          <w:spacing w:val="-2"/>
          <w:w w:val="90"/>
          <w:sz w:val="16"/>
        </w:rPr>
        <w:t xml:space="preserve"> </w:t>
      </w:r>
      <w:r>
        <w:rPr>
          <w:w w:val="90"/>
          <w:sz w:val="16"/>
        </w:rPr>
        <w:t>Szymanski.</w:t>
      </w:r>
      <w:r>
        <w:rPr>
          <w:spacing w:val="-2"/>
          <w:w w:val="90"/>
          <w:sz w:val="16"/>
        </w:rPr>
        <w:t xml:space="preserve"> </w:t>
      </w:r>
      <w:r>
        <w:rPr>
          <w:w w:val="90"/>
          <w:sz w:val="16"/>
        </w:rPr>
        <w:t>“From</w:t>
      </w:r>
      <w:r>
        <w:rPr>
          <w:spacing w:val="-2"/>
          <w:w w:val="90"/>
          <w:sz w:val="16"/>
        </w:rPr>
        <w:t xml:space="preserve"> </w:t>
      </w:r>
      <w:r>
        <w:rPr>
          <w:w w:val="90"/>
          <w:sz w:val="16"/>
        </w:rPr>
        <w:t>Pain</w:t>
      </w:r>
      <w:r>
        <w:rPr>
          <w:spacing w:val="-2"/>
          <w:w w:val="90"/>
          <w:sz w:val="16"/>
        </w:rPr>
        <w:t xml:space="preserve"> </w:t>
      </w:r>
      <w:r>
        <w:rPr>
          <w:w w:val="90"/>
          <w:sz w:val="16"/>
        </w:rPr>
        <w:t>to</w:t>
      </w:r>
      <w:r>
        <w:rPr>
          <w:spacing w:val="-2"/>
          <w:w w:val="90"/>
          <w:sz w:val="16"/>
        </w:rPr>
        <w:t xml:space="preserve"> </w:t>
      </w:r>
      <w:r>
        <w:rPr>
          <w:w w:val="90"/>
          <w:sz w:val="16"/>
        </w:rPr>
        <w:t>Power:</w:t>
      </w:r>
      <w:r>
        <w:rPr>
          <w:spacing w:val="-6"/>
          <w:w w:val="90"/>
          <w:sz w:val="16"/>
        </w:rPr>
        <w:t xml:space="preserve"> </w:t>
      </w:r>
      <w:r>
        <w:rPr>
          <w:w w:val="90"/>
          <w:sz w:val="16"/>
        </w:rPr>
        <w:t>An</w:t>
      </w:r>
      <w:r>
        <w:rPr>
          <w:spacing w:val="-2"/>
          <w:w w:val="90"/>
          <w:sz w:val="16"/>
        </w:rPr>
        <w:t xml:space="preserve"> </w:t>
      </w:r>
      <w:r>
        <w:rPr>
          <w:w w:val="90"/>
          <w:sz w:val="16"/>
        </w:rPr>
        <w:t>Exploration</w:t>
      </w:r>
      <w:r>
        <w:rPr>
          <w:spacing w:val="-2"/>
          <w:w w:val="90"/>
          <w:sz w:val="16"/>
        </w:rPr>
        <w:t xml:space="preserve"> </w:t>
      </w:r>
      <w:r>
        <w:rPr>
          <w:w w:val="90"/>
          <w:sz w:val="16"/>
        </w:rPr>
        <w:t>of</w:t>
      </w:r>
      <w:r>
        <w:rPr>
          <w:spacing w:val="-6"/>
          <w:w w:val="90"/>
          <w:sz w:val="16"/>
        </w:rPr>
        <w:t xml:space="preserve"> </w:t>
      </w:r>
      <w:r>
        <w:rPr>
          <w:w w:val="90"/>
          <w:sz w:val="16"/>
        </w:rPr>
        <w:t>Activism,</w:t>
      </w:r>
      <w:r>
        <w:rPr>
          <w:spacing w:val="-2"/>
          <w:w w:val="90"/>
          <w:sz w:val="16"/>
        </w:rPr>
        <w:t xml:space="preserve"> </w:t>
      </w:r>
      <w:r>
        <w:rPr>
          <w:w w:val="90"/>
          <w:sz w:val="16"/>
        </w:rPr>
        <w:t>the</w:t>
      </w:r>
      <w:r>
        <w:rPr>
          <w:spacing w:val="-2"/>
          <w:w w:val="90"/>
          <w:sz w:val="16"/>
        </w:rPr>
        <w:t xml:space="preserve"> </w:t>
      </w:r>
      <w:r>
        <w:rPr>
          <w:w w:val="90"/>
          <w:sz w:val="16"/>
        </w:rPr>
        <w:t>#Metoo</w:t>
      </w:r>
      <w:r>
        <w:rPr>
          <w:spacing w:val="-2"/>
          <w:w w:val="90"/>
          <w:sz w:val="16"/>
        </w:rPr>
        <w:t xml:space="preserve"> </w:t>
      </w:r>
      <w:r>
        <w:rPr>
          <w:w w:val="90"/>
          <w:sz w:val="16"/>
        </w:rPr>
        <w:t>Movement,</w:t>
      </w:r>
      <w:r>
        <w:rPr>
          <w:spacing w:val="-2"/>
          <w:w w:val="90"/>
          <w:sz w:val="16"/>
        </w:rPr>
        <w:t xml:space="preserve"> </w:t>
      </w:r>
      <w:r>
        <w:rPr>
          <w:w w:val="90"/>
          <w:sz w:val="16"/>
        </w:rPr>
        <w:t xml:space="preserve">and </w:t>
      </w:r>
      <w:r>
        <w:rPr>
          <w:w w:val="95"/>
          <w:sz w:val="16"/>
        </w:rPr>
        <w:t xml:space="preserve">Healing from Sexual Assault Trauma.” Journal of Counseling Psychology 67, no. 6 (November 1, 2020): 653–68. </w:t>
      </w:r>
      <w:r>
        <w:rPr>
          <w:spacing w:val="-2"/>
          <w:w w:val="90"/>
          <w:sz w:val="16"/>
        </w:rPr>
        <w:t>https://doi.org/10.1037/cou0000429.</w:t>
      </w:r>
    </w:p>
    <w:p w14:paraId="7C2E29DF" w14:textId="77777777" w:rsidR="00091439" w:rsidRDefault="00000000">
      <w:pPr>
        <w:pStyle w:val="ListParagraph"/>
        <w:numPr>
          <w:ilvl w:val="0"/>
          <w:numId w:val="60"/>
        </w:numPr>
        <w:tabs>
          <w:tab w:val="left" w:pos="452"/>
        </w:tabs>
        <w:spacing w:line="192" w:lineRule="exact"/>
        <w:ind w:left="452" w:right="0" w:hanging="220"/>
        <w:rPr>
          <w:sz w:val="16"/>
        </w:rPr>
      </w:pPr>
      <w:r>
        <w:rPr>
          <w:w w:val="85"/>
          <w:sz w:val="16"/>
        </w:rPr>
        <w:t>Poteat,</w:t>
      </w:r>
      <w:r>
        <w:rPr>
          <w:spacing w:val="-8"/>
          <w:w w:val="85"/>
          <w:sz w:val="16"/>
        </w:rPr>
        <w:t xml:space="preserve"> </w:t>
      </w:r>
      <w:r>
        <w:rPr>
          <w:w w:val="85"/>
          <w:sz w:val="16"/>
        </w:rPr>
        <w:t>V.</w:t>
      </w:r>
      <w:r>
        <w:rPr>
          <w:spacing w:val="-1"/>
          <w:w w:val="85"/>
          <w:sz w:val="16"/>
        </w:rPr>
        <w:t xml:space="preserve"> </w:t>
      </w:r>
      <w:r>
        <w:rPr>
          <w:w w:val="85"/>
          <w:sz w:val="16"/>
        </w:rPr>
        <w:t>Paul,</w:t>
      </w:r>
      <w:r>
        <w:rPr>
          <w:spacing w:val="-12"/>
          <w:w w:val="85"/>
          <w:sz w:val="16"/>
        </w:rPr>
        <w:t xml:space="preserve"> </w:t>
      </w:r>
      <w:r>
        <w:rPr>
          <w:w w:val="85"/>
          <w:sz w:val="16"/>
        </w:rPr>
        <w:t>Jerel</w:t>
      </w:r>
      <w:r>
        <w:rPr>
          <w:spacing w:val="-9"/>
          <w:sz w:val="16"/>
        </w:rPr>
        <w:t xml:space="preserve"> </w:t>
      </w:r>
      <w:r>
        <w:rPr>
          <w:w w:val="85"/>
          <w:sz w:val="16"/>
        </w:rPr>
        <w:t>P.</w:t>
      </w:r>
      <w:r>
        <w:rPr>
          <w:spacing w:val="-1"/>
          <w:w w:val="85"/>
          <w:sz w:val="16"/>
        </w:rPr>
        <w:t xml:space="preserve"> </w:t>
      </w:r>
      <w:r>
        <w:rPr>
          <w:w w:val="85"/>
          <w:sz w:val="16"/>
        </w:rPr>
        <w:t>Calzo,</w:t>
      </w:r>
      <w:r>
        <w:rPr>
          <w:spacing w:val="-1"/>
          <w:w w:val="85"/>
          <w:sz w:val="16"/>
        </w:rPr>
        <w:t xml:space="preserve"> </w:t>
      </w:r>
      <w:r>
        <w:rPr>
          <w:w w:val="85"/>
          <w:sz w:val="16"/>
        </w:rPr>
        <w:t>Hirokazu</w:t>
      </w:r>
      <w:r>
        <w:rPr>
          <w:spacing w:val="-7"/>
          <w:w w:val="85"/>
          <w:sz w:val="16"/>
        </w:rPr>
        <w:t xml:space="preserve"> </w:t>
      </w:r>
      <w:r>
        <w:rPr>
          <w:w w:val="85"/>
          <w:sz w:val="16"/>
        </w:rPr>
        <w:t>Yoshikawa,</w:t>
      </w:r>
      <w:r>
        <w:rPr>
          <w:spacing w:val="-8"/>
          <w:w w:val="85"/>
          <w:sz w:val="16"/>
        </w:rPr>
        <w:t xml:space="preserve"> </w:t>
      </w:r>
      <w:r>
        <w:rPr>
          <w:w w:val="85"/>
          <w:sz w:val="16"/>
        </w:rPr>
        <w:t>Arthur</w:t>
      </w:r>
      <w:r>
        <w:rPr>
          <w:spacing w:val="-7"/>
          <w:w w:val="85"/>
          <w:sz w:val="16"/>
        </w:rPr>
        <w:t xml:space="preserve"> </w:t>
      </w:r>
      <w:r>
        <w:rPr>
          <w:w w:val="85"/>
          <w:sz w:val="16"/>
        </w:rPr>
        <w:t>Lipkin,</w:t>
      </w:r>
      <w:r>
        <w:rPr>
          <w:spacing w:val="-1"/>
          <w:w w:val="85"/>
          <w:sz w:val="16"/>
        </w:rPr>
        <w:t xml:space="preserve"> </w:t>
      </w:r>
      <w:r>
        <w:rPr>
          <w:w w:val="85"/>
          <w:sz w:val="16"/>
        </w:rPr>
        <w:t>Christopher</w:t>
      </w:r>
      <w:r>
        <w:rPr>
          <w:spacing w:val="-19"/>
          <w:w w:val="85"/>
          <w:sz w:val="16"/>
        </w:rPr>
        <w:t xml:space="preserve"> </w:t>
      </w:r>
      <w:r>
        <w:rPr>
          <w:w w:val="85"/>
          <w:sz w:val="16"/>
        </w:rPr>
        <w:t>J. Ceccolini,</w:t>
      </w:r>
      <w:r>
        <w:rPr>
          <w:spacing w:val="-1"/>
          <w:w w:val="85"/>
          <w:sz w:val="16"/>
        </w:rPr>
        <w:t xml:space="preserve"> </w:t>
      </w:r>
      <w:r>
        <w:rPr>
          <w:w w:val="85"/>
          <w:sz w:val="16"/>
        </w:rPr>
        <w:t>Sarah</w:t>
      </w:r>
      <w:r>
        <w:rPr>
          <w:spacing w:val="-1"/>
          <w:w w:val="85"/>
          <w:sz w:val="16"/>
        </w:rPr>
        <w:t xml:space="preserve"> </w:t>
      </w:r>
      <w:r>
        <w:rPr>
          <w:w w:val="85"/>
          <w:sz w:val="16"/>
        </w:rPr>
        <w:t>B.</w:t>
      </w:r>
      <w:r>
        <w:rPr>
          <w:spacing w:val="-1"/>
          <w:w w:val="85"/>
          <w:sz w:val="16"/>
        </w:rPr>
        <w:t xml:space="preserve"> </w:t>
      </w:r>
      <w:r>
        <w:rPr>
          <w:w w:val="85"/>
          <w:sz w:val="16"/>
        </w:rPr>
        <w:t>Rosenbach,</w:t>
      </w:r>
      <w:r>
        <w:rPr>
          <w:spacing w:val="-1"/>
          <w:w w:val="85"/>
          <w:sz w:val="16"/>
        </w:rPr>
        <w:t xml:space="preserve"> </w:t>
      </w:r>
      <w:r>
        <w:rPr>
          <w:w w:val="85"/>
          <w:sz w:val="16"/>
        </w:rPr>
        <w:t>Michael</w:t>
      </w:r>
      <w:r>
        <w:rPr>
          <w:spacing w:val="-1"/>
          <w:w w:val="85"/>
          <w:sz w:val="16"/>
        </w:rPr>
        <w:t xml:space="preserve"> </w:t>
      </w:r>
      <w:r>
        <w:rPr>
          <w:w w:val="85"/>
          <w:sz w:val="16"/>
        </w:rPr>
        <w:t>D.</w:t>
      </w:r>
      <w:r>
        <w:rPr>
          <w:spacing w:val="-1"/>
          <w:w w:val="85"/>
          <w:sz w:val="16"/>
        </w:rPr>
        <w:t xml:space="preserve"> </w:t>
      </w:r>
      <w:r>
        <w:rPr>
          <w:w w:val="85"/>
          <w:sz w:val="16"/>
        </w:rPr>
        <w:t>O’Brien,</w:t>
      </w:r>
      <w:r>
        <w:rPr>
          <w:spacing w:val="-1"/>
          <w:w w:val="85"/>
          <w:sz w:val="16"/>
        </w:rPr>
        <w:t xml:space="preserve"> </w:t>
      </w:r>
      <w:r>
        <w:rPr>
          <w:spacing w:val="-2"/>
          <w:w w:val="85"/>
          <w:sz w:val="16"/>
        </w:rPr>
        <w:t>Robert</w:t>
      </w:r>
    </w:p>
    <w:p w14:paraId="7C2E29E0" w14:textId="77777777" w:rsidR="00091439" w:rsidRDefault="00000000">
      <w:pPr>
        <w:pStyle w:val="ListParagraph"/>
        <w:numPr>
          <w:ilvl w:val="1"/>
          <w:numId w:val="60"/>
        </w:numPr>
        <w:tabs>
          <w:tab w:val="left" w:pos="427"/>
        </w:tabs>
        <w:spacing w:before="30" w:line="280" w:lineRule="auto"/>
        <w:ind w:firstLine="0"/>
        <w:rPr>
          <w:sz w:val="16"/>
        </w:rPr>
      </w:pPr>
      <w:r>
        <w:rPr>
          <w:w w:val="90"/>
          <w:sz w:val="16"/>
        </w:rPr>
        <w:t>Marx,</w:t>
      </w:r>
      <w:r>
        <w:rPr>
          <w:spacing w:val="-3"/>
          <w:w w:val="90"/>
          <w:sz w:val="16"/>
        </w:rPr>
        <w:t xml:space="preserve"> </w:t>
      </w:r>
      <w:r>
        <w:rPr>
          <w:w w:val="90"/>
          <w:sz w:val="16"/>
        </w:rPr>
        <w:t>Gabriel</w:t>
      </w:r>
      <w:r>
        <w:rPr>
          <w:spacing w:val="-2"/>
          <w:w w:val="90"/>
          <w:sz w:val="16"/>
        </w:rPr>
        <w:t xml:space="preserve"> </w:t>
      </w:r>
      <w:r>
        <w:rPr>
          <w:w w:val="90"/>
          <w:sz w:val="16"/>
        </w:rPr>
        <w:t>R.</w:t>
      </w:r>
      <w:r>
        <w:rPr>
          <w:spacing w:val="-2"/>
          <w:w w:val="90"/>
          <w:sz w:val="16"/>
        </w:rPr>
        <w:t xml:space="preserve"> </w:t>
      </w:r>
      <w:r>
        <w:rPr>
          <w:w w:val="90"/>
          <w:sz w:val="16"/>
        </w:rPr>
        <w:t>Murchison,</w:t>
      </w:r>
      <w:r>
        <w:rPr>
          <w:spacing w:val="-2"/>
          <w:w w:val="90"/>
          <w:sz w:val="16"/>
        </w:rPr>
        <w:t xml:space="preserve"> </w:t>
      </w:r>
      <w:r>
        <w:rPr>
          <w:w w:val="90"/>
          <w:sz w:val="16"/>
        </w:rPr>
        <w:t>and</w:t>
      </w:r>
      <w:r>
        <w:rPr>
          <w:spacing w:val="-2"/>
          <w:w w:val="90"/>
          <w:sz w:val="16"/>
        </w:rPr>
        <w:t xml:space="preserve"> </w:t>
      </w:r>
      <w:r>
        <w:rPr>
          <w:w w:val="90"/>
          <w:sz w:val="16"/>
        </w:rPr>
        <w:t>Esther</w:t>
      </w:r>
      <w:r>
        <w:rPr>
          <w:spacing w:val="-6"/>
          <w:w w:val="90"/>
          <w:sz w:val="16"/>
        </w:rPr>
        <w:t xml:space="preserve"> </w:t>
      </w:r>
      <w:r>
        <w:rPr>
          <w:w w:val="90"/>
          <w:sz w:val="16"/>
        </w:rPr>
        <w:t>Burson.</w:t>
      </w:r>
      <w:r>
        <w:rPr>
          <w:spacing w:val="-2"/>
          <w:w w:val="90"/>
          <w:sz w:val="16"/>
        </w:rPr>
        <w:t xml:space="preserve"> </w:t>
      </w:r>
      <w:r>
        <w:rPr>
          <w:w w:val="90"/>
          <w:sz w:val="16"/>
        </w:rPr>
        <w:t>“Greater</w:t>
      </w:r>
      <w:r>
        <w:rPr>
          <w:spacing w:val="-6"/>
          <w:w w:val="90"/>
          <w:sz w:val="16"/>
        </w:rPr>
        <w:t xml:space="preserve"> </w:t>
      </w:r>
      <w:r>
        <w:rPr>
          <w:w w:val="90"/>
          <w:sz w:val="16"/>
        </w:rPr>
        <w:t>Engagement</w:t>
      </w:r>
      <w:r>
        <w:rPr>
          <w:spacing w:val="-2"/>
          <w:w w:val="90"/>
          <w:sz w:val="16"/>
        </w:rPr>
        <w:t xml:space="preserve"> </w:t>
      </w:r>
      <w:r>
        <w:rPr>
          <w:w w:val="90"/>
          <w:sz w:val="16"/>
        </w:rPr>
        <w:t>in</w:t>
      </w:r>
      <w:r>
        <w:rPr>
          <w:spacing w:val="-2"/>
          <w:w w:val="90"/>
          <w:sz w:val="16"/>
        </w:rPr>
        <w:t xml:space="preserve"> </w:t>
      </w:r>
      <w:r>
        <w:rPr>
          <w:w w:val="90"/>
          <w:sz w:val="16"/>
        </w:rPr>
        <w:t>Gender-Sexuality</w:t>
      </w:r>
      <w:r>
        <w:rPr>
          <w:spacing w:val="-9"/>
          <w:w w:val="90"/>
          <w:sz w:val="16"/>
        </w:rPr>
        <w:t xml:space="preserve"> </w:t>
      </w:r>
      <w:r>
        <w:rPr>
          <w:w w:val="90"/>
          <w:sz w:val="16"/>
        </w:rPr>
        <w:t>Alliances</w:t>
      </w:r>
      <w:r>
        <w:rPr>
          <w:spacing w:val="-2"/>
          <w:w w:val="90"/>
          <w:sz w:val="16"/>
        </w:rPr>
        <w:t xml:space="preserve"> </w:t>
      </w:r>
      <w:r>
        <w:rPr>
          <w:w w:val="90"/>
          <w:sz w:val="16"/>
        </w:rPr>
        <w:t>(GSAs)</w:t>
      </w:r>
      <w:r>
        <w:rPr>
          <w:spacing w:val="-2"/>
          <w:w w:val="90"/>
          <w:sz w:val="16"/>
        </w:rPr>
        <w:t xml:space="preserve"> </w:t>
      </w:r>
      <w:r>
        <w:rPr>
          <w:w w:val="90"/>
          <w:sz w:val="16"/>
        </w:rPr>
        <w:t>and</w:t>
      </w:r>
      <w:r>
        <w:rPr>
          <w:spacing w:val="-2"/>
          <w:w w:val="90"/>
          <w:sz w:val="16"/>
        </w:rPr>
        <w:t xml:space="preserve"> </w:t>
      </w:r>
      <w:r>
        <w:rPr>
          <w:w w:val="90"/>
          <w:sz w:val="16"/>
        </w:rPr>
        <w:t>GSA</w:t>
      </w:r>
      <w:r>
        <w:rPr>
          <w:spacing w:val="-6"/>
          <w:w w:val="90"/>
          <w:sz w:val="16"/>
        </w:rPr>
        <w:t xml:space="preserve"> </w:t>
      </w:r>
      <w:r>
        <w:rPr>
          <w:w w:val="90"/>
          <w:sz w:val="16"/>
        </w:rPr>
        <w:t xml:space="preserve">Characteristics </w:t>
      </w:r>
      <w:r>
        <w:rPr>
          <w:w w:val="95"/>
          <w:sz w:val="16"/>
        </w:rPr>
        <w:t>Predict</w:t>
      </w:r>
      <w:r>
        <w:rPr>
          <w:spacing w:val="-4"/>
          <w:w w:val="95"/>
          <w:sz w:val="16"/>
        </w:rPr>
        <w:t xml:space="preserve"> </w:t>
      </w:r>
      <w:r>
        <w:rPr>
          <w:w w:val="95"/>
          <w:sz w:val="16"/>
        </w:rPr>
        <w:t>Youth</w:t>
      </w:r>
      <w:r>
        <w:rPr>
          <w:spacing w:val="-2"/>
          <w:w w:val="95"/>
          <w:sz w:val="16"/>
        </w:rPr>
        <w:t xml:space="preserve"> </w:t>
      </w:r>
      <w:r>
        <w:rPr>
          <w:w w:val="95"/>
          <w:sz w:val="16"/>
        </w:rPr>
        <w:t>Empowerment</w:t>
      </w:r>
      <w:r>
        <w:rPr>
          <w:spacing w:val="-2"/>
          <w:w w:val="95"/>
          <w:sz w:val="16"/>
        </w:rPr>
        <w:t xml:space="preserve"> </w:t>
      </w:r>
      <w:r>
        <w:rPr>
          <w:w w:val="95"/>
          <w:sz w:val="16"/>
        </w:rPr>
        <w:t>and</w:t>
      </w:r>
      <w:r>
        <w:rPr>
          <w:spacing w:val="-2"/>
          <w:w w:val="95"/>
          <w:sz w:val="16"/>
        </w:rPr>
        <w:t xml:space="preserve"> </w:t>
      </w:r>
      <w:r>
        <w:rPr>
          <w:w w:val="95"/>
          <w:sz w:val="16"/>
        </w:rPr>
        <w:t>Reduced</w:t>
      </w:r>
      <w:r>
        <w:rPr>
          <w:spacing w:val="-2"/>
          <w:w w:val="95"/>
          <w:sz w:val="16"/>
        </w:rPr>
        <w:t xml:space="preserve"> </w:t>
      </w:r>
      <w:r>
        <w:rPr>
          <w:w w:val="95"/>
          <w:sz w:val="16"/>
        </w:rPr>
        <w:t>Mental</w:t>
      </w:r>
      <w:r>
        <w:rPr>
          <w:spacing w:val="-2"/>
          <w:w w:val="95"/>
          <w:sz w:val="16"/>
        </w:rPr>
        <w:t xml:space="preserve"> </w:t>
      </w:r>
      <w:r>
        <w:rPr>
          <w:w w:val="95"/>
          <w:sz w:val="16"/>
        </w:rPr>
        <w:t>Health</w:t>
      </w:r>
      <w:r>
        <w:rPr>
          <w:spacing w:val="-2"/>
          <w:w w:val="95"/>
          <w:sz w:val="16"/>
        </w:rPr>
        <w:t xml:space="preserve"> </w:t>
      </w:r>
      <w:r>
        <w:rPr>
          <w:w w:val="95"/>
          <w:sz w:val="16"/>
        </w:rPr>
        <w:t>Concerns.”</w:t>
      </w:r>
      <w:r>
        <w:rPr>
          <w:spacing w:val="-2"/>
          <w:w w:val="95"/>
          <w:sz w:val="16"/>
        </w:rPr>
        <w:t xml:space="preserve"> </w:t>
      </w:r>
      <w:r>
        <w:rPr>
          <w:w w:val="95"/>
          <w:sz w:val="16"/>
        </w:rPr>
        <w:t>Child</w:t>
      </w:r>
      <w:r>
        <w:rPr>
          <w:spacing w:val="-2"/>
          <w:w w:val="95"/>
          <w:sz w:val="16"/>
        </w:rPr>
        <w:t xml:space="preserve"> </w:t>
      </w:r>
      <w:r>
        <w:rPr>
          <w:w w:val="95"/>
          <w:sz w:val="16"/>
        </w:rPr>
        <w:t>Development</w:t>
      </w:r>
      <w:r>
        <w:rPr>
          <w:spacing w:val="-2"/>
          <w:w w:val="95"/>
          <w:sz w:val="16"/>
        </w:rPr>
        <w:t xml:space="preserve"> </w:t>
      </w:r>
      <w:r>
        <w:rPr>
          <w:w w:val="95"/>
          <w:sz w:val="16"/>
        </w:rPr>
        <w:t>91,</w:t>
      </w:r>
      <w:r>
        <w:rPr>
          <w:spacing w:val="-2"/>
          <w:w w:val="95"/>
          <w:sz w:val="16"/>
        </w:rPr>
        <w:t xml:space="preserve"> </w:t>
      </w:r>
      <w:r>
        <w:rPr>
          <w:w w:val="95"/>
          <w:sz w:val="16"/>
        </w:rPr>
        <w:t>no.</w:t>
      </w:r>
      <w:r>
        <w:rPr>
          <w:spacing w:val="-2"/>
          <w:w w:val="95"/>
          <w:sz w:val="16"/>
        </w:rPr>
        <w:t xml:space="preserve"> </w:t>
      </w:r>
      <w:r>
        <w:rPr>
          <w:w w:val="95"/>
          <w:sz w:val="16"/>
        </w:rPr>
        <w:t>5</w:t>
      </w:r>
      <w:r>
        <w:rPr>
          <w:spacing w:val="-2"/>
          <w:w w:val="95"/>
          <w:sz w:val="16"/>
        </w:rPr>
        <w:t xml:space="preserve"> </w:t>
      </w:r>
      <w:r>
        <w:rPr>
          <w:w w:val="95"/>
          <w:sz w:val="16"/>
        </w:rPr>
        <w:t>(September</w:t>
      </w:r>
      <w:r>
        <w:rPr>
          <w:spacing w:val="-4"/>
          <w:w w:val="95"/>
          <w:sz w:val="16"/>
        </w:rPr>
        <w:t xml:space="preserve"> </w:t>
      </w:r>
      <w:r>
        <w:rPr>
          <w:w w:val="95"/>
          <w:sz w:val="16"/>
        </w:rPr>
        <w:t>2020):</w:t>
      </w:r>
      <w:r>
        <w:rPr>
          <w:spacing w:val="-2"/>
          <w:w w:val="95"/>
          <w:sz w:val="16"/>
        </w:rPr>
        <w:t xml:space="preserve"> </w:t>
      </w:r>
      <w:r>
        <w:rPr>
          <w:w w:val="95"/>
          <w:sz w:val="16"/>
        </w:rPr>
        <w:t xml:space="preserve">1509–28. </w:t>
      </w:r>
      <w:r>
        <w:rPr>
          <w:spacing w:val="-2"/>
          <w:w w:val="85"/>
          <w:sz w:val="16"/>
        </w:rPr>
        <w:t>https://doi.org/10.1111/cdev.13345.</w:t>
      </w:r>
    </w:p>
    <w:p w14:paraId="7C2E29E1" w14:textId="77777777" w:rsidR="00091439" w:rsidRDefault="00000000">
      <w:pPr>
        <w:pStyle w:val="ListParagraph"/>
        <w:numPr>
          <w:ilvl w:val="0"/>
          <w:numId w:val="60"/>
        </w:numPr>
        <w:tabs>
          <w:tab w:val="left" w:pos="457"/>
        </w:tabs>
        <w:spacing w:line="280" w:lineRule="auto"/>
        <w:ind w:firstLine="0"/>
        <w:rPr>
          <w:sz w:val="16"/>
        </w:rPr>
      </w:pPr>
      <w:r>
        <w:rPr>
          <w:w w:val="85"/>
          <w:sz w:val="16"/>
        </w:rPr>
        <w:t>Fish, Jessica N., Natasha D. Williams, Lauren B. McInroy, Megan S. Paceley, Rachel N. Edsall, Jackson Devadas, Sara Birnel Henderson,</w:t>
      </w:r>
      <w:r>
        <w:rPr>
          <w:sz w:val="16"/>
        </w:rPr>
        <w:t xml:space="preserve"> </w:t>
      </w:r>
      <w:r>
        <w:rPr>
          <w:w w:val="85"/>
          <w:sz w:val="16"/>
        </w:rPr>
        <w:t xml:space="preserve">and Deborah S. Levine. “Q Chat Space: Assessing the Feasibility and Acceptability of an Internet-Based Support Program for LGBTQ Youth.” </w:t>
      </w:r>
      <w:r>
        <w:rPr>
          <w:w w:val="80"/>
          <w:sz w:val="16"/>
        </w:rPr>
        <w:t>Prevention Science 23, no. 1 (January 1, 2022): 130–41. https://doi.org/10.1007/s11121-021-01291- y.</w:t>
      </w:r>
    </w:p>
    <w:p w14:paraId="7C2E29E2" w14:textId="77777777" w:rsidR="00091439" w:rsidRDefault="00000000">
      <w:pPr>
        <w:pStyle w:val="ListParagraph"/>
        <w:numPr>
          <w:ilvl w:val="0"/>
          <w:numId w:val="60"/>
        </w:numPr>
        <w:tabs>
          <w:tab w:val="left" w:pos="501"/>
        </w:tabs>
        <w:spacing w:line="280" w:lineRule="auto"/>
        <w:ind w:firstLine="0"/>
        <w:rPr>
          <w:sz w:val="16"/>
        </w:rPr>
      </w:pPr>
      <w:r>
        <w:rPr>
          <w:spacing w:val="-2"/>
          <w:w w:val="95"/>
          <w:sz w:val="16"/>
        </w:rPr>
        <w:t>Hailey,</w:t>
      </w:r>
      <w:r>
        <w:rPr>
          <w:spacing w:val="-7"/>
          <w:w w:val="95"/>
          <w:sz w:val="16"/>
        </w:rPr>
        <w:t xml:space="preserve"> </w:t>
      </w:r>
      <w:r>
        <w:rPr>
          <w:spacing w:val="-2"/>
          <w:w w:val="95"/>
          <w:sz w:val="16"/>
        </w:rPr>
        <w:t>Jamal,</w:t>
      </w:r>
      <w:r>
        <w:rPr>
          <w:spacing w:val="-4"/>
          <w:w w:val="95"/>
          <w:sz w:val="16"/>
        </w:rPr>
        <w:t xml:space="preserve"> </w:t>
      </w:r>
      <w:r>
        <w:rPr>
          <w:spacing w:val="-2"/>
          <w:w w:val="95"/>
          <w:sz w:val="16"/>
        </w:rPr>
        <w:t>Whitney</w:t>
      </w:r>
      <w:r>
        <w:rPr>
          <w:spacing w:val="-4"/>
          <w:w w:val="95"/>
          <w:sz w:val="16"/>
        </w:rPr>
        <w:t xml:space="preserve"> </w:t>
      </w:r>
      <w:r>
        <w:rPr>
          <w:spacing w:val="-2"/>
          <w:w w:val="95"/>
          <w:sz w:val="16"/>
        </w:rPr>
        <w:t>Burton, and</w:t>
      </w:r>
      <w:r>
        <w:rPr>
          <w:spacing w:val="-7"/>
          <w:w w:val="95"/>
          <w:sz w:val="16"/>
        </w:rPr>
        <w:t xml:space="preserve"> </w:t>
      </w:r>
      <w:r>
        <w:rPr>
          <w:spacing w:val="-2"/>
          <w:w w:val="95"/>
          <w:sz w:val="16"/>
        </w:rPr>
        <w:t>Joyell</w:t>
      </w:r>
      <w:r>
        <w:rPr>
          <w:spacing w:val="-4"/>
          <w:w w:val="95"/>
          <w:sz w:val="16"/>
        </w:rPr>
        <w:t xml:space="preserve"> </w:t>
      </w:r>
      <w:r>
        <w:rPr>
          <w:spacing w:val="-2"/>
          <w:w w:val="95"/>
          <w:sz w:val="16"/>
        </w:rPr>
        <w:t>Arscott. “We</w:t>
      </w:r>
      <w:r>
        <w:rPr>
          <w:spacing w:val="-4"/>
          <w:w w:val="95"/>
          <w:sz w:val="16"/>
        </w:rPr>
        <w:t xml:space="preserve"> </w:t>
      </w:r>
      <w:r>
        <w:rPr>
          <w:spacing w:val="-2"/>
          <w:w w:val="95"/>
          <w:sz w:val="16"/>
        </w:rPr>
        <w:t>Are Family: Chosen and Created Families as a Protective Factor</w:t>
      </w:r>
      <w:r>
        <w:rPr>
          <w:spacing w:val="-8"/>
          <w:w w:val="95"/>
          <w:sz w:val="16"/>
        </w:rPr>
        <w:t xml:space="preserve"> </w:t>
      </w:r>
      <w:r>
        <w:rPr>
          <w:spacing w:val="-2"/>
          <w:w w:val="95"/>
          <w:sz w:val="16"/>
        </w:rPr>
        <w:t xml:space="preserve">Against </w:t>
      </w:r>
      <w:r>
        <w:rPr>
          <w:w w:val="90"/>
          <w:sz w:val="16"/>
        </w:rPr>
        <w:t xml:space="preserve">Racialized Trauma and Anti-LGBTQ Oppression Among African American Sexual and Gender Minority Youth.” Journal of GLBT Family </w:t>
      </w:r>
      <w:r>
        <w:rPr>
          <w:spacing w:val="-2"/>
          <w:w w:val="85"/>
          <w:sz w:val="16"/>
        </w:rPr>
        <w:t>Studies 16, no. 2 (March 2, 2020): 176–91. https://doi.org/10.1080/1550428X.2020.1724133.</w:t>
      </w:r>
    </w:p>
    <w:p w14:paraId="7C2E29E3" w14:textId="77777777" w:rsidR="00091439" w:rsidRDefault="00000000">
      <w:pPr>
        <w:pStyle w:val="ListParagraph"/>
        <w:numPr>
          <w:ilvl w:val="0"/>
          <w:numId w:val="60"/>
        </w:numPr>
        <w:tabs>
          <w:tab w:val="left" w:pos="407"/>
        </w:tabs>
        <w:spacing w:line="280" w:lineRule="auto"/>
        <w:ind w:firstLine="0"/>
        <w:rPr>
          <w:sz w:val="16"/>
        </w:rPr>
      </w:pPr>
      <w:r>
        <w:rPr>
          <w:w w:val="85"/>
          <w:sz w:val="16"/>
        </w:rPr>
        <w:t xml:space="preserve">Toomey, Russell B., Maura Shramko, Melissa Flores, and Karla Anhalt. “Family Socialization for Racism and Heterosexism: Experiences of </w:t>
      </w:r>
      <w:r>
        <w:rPr>
          <w:w w:val="90"/>
          <w:sz w:val="16"/>
        </w:rPr>
        <w:t xml:space="preserve">Latinx Sexual Minority Adolescents and Young Adults.” Journal of Family Issues 39, no. 13 (September 2018): 3586–3611. </w:t>
      </w:r>
      <w:r>
        <w:rPr>
          <w:spacing w:val="-2"/>
          <w:w w:val="85"/>
          <w:sz w:val="16"/>
        </w:rPr>
        <w:t>https://doi.org/10.1177/0192513X18783807.</w:t>
      </w:r>
    </w:p>
    <w:p w14:paraId="7C2E29E4" w14:textId="77777777" w:rsidR="00091439" w:rsidRDefault="00000000">
      <w:pPr>
        <w:pStyle w:val="ListParagraph"/>
        <w:numPr>
          <w:ilvl w:val="0"/>
          <w:numId w:val="60"/>
        </w:numPr>
        <w:tabs>
          <w:tab w:val="left" w:pos="453"/>
        </w:tabs>
        <w:spacing w:line="280" w:lineRule="auto"/>
        <w:ind w:firstLine="0"/>
        <w:rPr>
          <w:sz w:val="16"/>
        </w:rPr>
      </w:pPr>
      <w:r>
        <w:rPr>
          <w:w w:val="85"/>
          <w:sz w:val="16"/>
        </w:rPr>
        <w:t xml:space="preserve">Kosciw, Joseph, Caitlin Clark, and Leesh Menard, “The 2021 National School Climate Survey: The Experiences of LGBTQ+ Youth in Our </w:t>
      </w:r>
      <w:r>
        <w:rPr>
          <w:w w:val="90"/>
          <w:sz w:val="16"/>
        </w:rPr>
        <w:t>Nation’s Schools” (New York: Gay, Lesbian and Straight Education Network, 2022), https:/</w:t>
      </w:r>
      <w:hyperlink r:id="rId204">
        <w:r>
          <w:rPr>
            <w:w w:val="90"/>
            <w:sz w:val="16"/>
          </w:rPr>
          <w:t>/www.glsen.org/sites/default/ﬁles/2022-</w:t>
        </w:r>
      </w:hyperlink>
      <w:r>
        <w:rPr>
          <w:w w:val="90"/>
          <w:sz w:val="16"/>
        </w:rPr>
        <w:t xml:space="preserve"> </w:t>
      </w:r>
      <w:r>
        <w:rPr>
          <w:spacing w:val="-2"/>
          <w:w w:val="95"/>
          <w:sz w:val="16"/>
        </w:rPr>
        <w:t>10/NSCS-2021-Full-Report.pdf.</w:t>
      </w:r>
    </w:p>
    <w:p w14:paraId="7C2E29E5" w14:textId="77777777" w:rsidR="00091439" w:rsidRDefault="00000000">
      <w:pPr>
        <w:pStyle w:val="ListParagraph"/>
        <w:numPr>
          <w:ilvl w:val="0"/>
          <w:numId w:val="60"/>
        </w:numPr>
        <w:tabs>
          <w:tab w:val="left" w:pos="447"/>
        </w:tabs>
        <w:spacing w:line="192" w:lineRule="exact"/>
        <w:ind w:left="447" w:right="0" w:hanging="215"/>
        <w:rPr>
          <w:sz w:val="16"/>
        </w:rPr>
      </w:pPr>
      <w:r>
        <w:rPr>
          <w:w w:val="85"/>
          <w:sz w:val="16"/>
        </w:rPr>
        <w:t>Poteat,</w:t>
      </w:r>
      <w:r>
        <w:rPr>
          <w:spacing w:val="-7"/>
          <w:w w:val="85"/>
          <w:sz w:val="16"/>
        </w:rPr>
        <w:t xml:space="preserve"> </w:t>
      </w:r>
      <w:r>
        <w:rPr>
          <w:w w:val="85"/>
          <w:sz w:val="16"/>
        </w:rPr>
        <w:t>V.</w:t>
      </w:r>
      <w:r>
        <w:rPr>
          <w:spacing w:val="-1"/>
          <w:w w:val="85"/>
          <w:sz w:val="16"/>
        </w:rPr>
        <w:t xml:space="preserve"> </w:t>
      </w:r>
      <w:r>
        <w:rPr>
          <w:w w:val="85"/>
          <w:sz w:val="16"/>
        </w:rPr>
        <w:t>Paul,</w:t>
      </w:r>
      <w:r>
        <w:rPr>
          <w:spacing w:val="-11"/>
          <w:w w:val="85"/>
          <w:sz w:val="16"/>
        </w:rPr>
        <w:t xml:space="preserve"> </w:t>
      </w:r>
      <w:r>
        <w:rPr>
          <w:w w:val="85"/>
          <w:sz w:val="16"/>
        </w:rPr>
        <w:t>Jerel</w:t>
      </w:r>
      <w:r>
        <w:rPr>
          <w:spacing w:val="-1"/>
          <w:w w:val="85"/>
          <w:sz w:val="16"/>
        </w:rPr>
        <w:t xml:space="preserve"> </w:t>
      </w:r>
      <w:r>
        <w:rPr>
          <w:w w:val="85"/>
          <w:sz w:val="16"/>
        </w:rPr>
        <w:t>P.</w:t>
      </w:r>
      <w:r>
        <w:rPr>
          <w:spacing w:val="-1"/>
          <w:w w:val="85"/>
          <w:sz w:val="16"/>
        </w:rPr>
        <w:t xml:space="preserve"> </w:t>
      </w:r>
      <w:r>
        <w:rPr>
          <w:w w:val="85"/>
          <w:sz w:val="16"/>
        </w:rPr>
        <w:t>Calzo,</w:t>
      </w:r>
      <w:r>
        <w:rPr>
          <w:spacing w:val="-1"/>
          <w:w w:val="85"/>
          <w:sz w:val="16"/>
        </w:rPr>
        <w:t xml:space="preserve"> </w:t>
      </w:r>
      <w:r>
        <w:rPr>
          <w:w w:val="85"/>
          <w:sz w:val="16"/>
        </w:rPr>
        <w:t>Hirokazu</w:t>
      </w:r>
      <w:r>
        <w:rPr>
          <w:spacing w:val="-7"/>
          <w:w w:val="85"/>
          <w:sz w:val="16"/>
        </w:rPr>
        <w:t xml:space="preserve"> </w:t>
      </w:r>
      <w:r>
        <w:rPr>
          <w:w w:val="85"/>
          <w:sz w:val="16"/>
        </w:rPr>
        <w:t>Yoshikawa,</w:t>
      </w:r>
      <w:r>
        <w:rPr>
          <w:spacing w:val="-6"/>
          <w:w w:val="85"/>
          <w:sz w:val="16"/>
        </w:rPr>
        <w:t xml:space="preserve"> </w:t>
      </w:r>
      <w:r>
        <w:rPr>
          <w:w w:val="85"/>
          <w:sz w:val="16"/>
        </w:rPr>
        <w:t>Arthur</w:t>
      </w:r>
      <w:r>
        <w:rPr>
          <w:spacing w:val="-6"/>
          <w:w w:val="85"/>
          <w:sz w:val="16"/>
        </w:rPr>
        <w:t xml:space="preserve"> </w:t>
      </w:r>
      <w:r>
        <w:rPr>
          <w:w w:val="85"/>
          <w:sz w:val="16"/>
        </w:rPr>
        <w:t>Lipkin,</w:t>
      </w:r>
      <w:r>
        <w:rPr>
          <w:spacing w:val="-1"/>
          <w:w w:val="85"/>
          <w:sz w:val="16"/>
        </w:rPr>
        <w:t xml:space="preserve"> </w:t>
      </w:r>
      <w:r>
        <w:rPr>
          <w:w w:val="85"/>
          <w:sz w:val="16"/>
        </w:rPr>
        <w:t>Christopher</w:t>
      </w:r>
      <w:r>
        <w:rPr>
          <w:spacing w:val="-17"/>
          <w:w w:val="85"/>
          <w:sz w:val="16"/>
        </w:rPr>
        <w:t xml:space="preserve"> </w:t>
      </w:r>
      <w:r>
        <w:rPr>
          <w:w w:val="85"/>
          <w:sz w:val="16"/>
        </w:rPr>
        <w:t>J.</w:t>
      </w:r>
      <w:r>
        <w:rPr>
          <w:spacing w:val="-1"/>
          <w:w w:val="85"/>
          <w:sz w:val="16"/>
        </w:rPr>
        <w:t xml:space="preserve"> </w:t>
      </w:r>
      <w:r>
        <w:rPr>
          <w:w w:val="85"/>
          <w:sz w:val="16"/>
        </w:rPr>
        <w:t>Ceccolini,</w:t>
      </w:r>
      <w:r>
        <w:rPr>
          <w:spacing w:val="-1"/>
          <w:w w:val="85"/>
          <w:sz w:val="16"/>
        </w:rPr>
        <w:t xml:space="preserve"> </w:t>
      </w:r>
      <w:r>
        <w:rPr>
          <w:w w:val="85"/>
          <w:sz w:val="16"/>
        </w:rPr>
        <w:t>Sarah</w:t>
      </w:r>
      <w:r>
        <w:rPr>
          <w:spacing w:val="-1"/>
          <w:w w:val="85"/>
          <w:sz w:val="16"/>
        </w:rPr>
        <w:t xml:space="preserve"> </w:t>
      </w:r>
      <w:r>
        <w:rPr>
          <w:w w:val="85"/>
          <w:sz w:val="16"/>
        </w:rPr>
        <w:t>B.</w:t>
      </w:r>
      <w:r>
        <w:rPr>
          <w:spacing w:val="-1"/>
          <w:w w:val="85"/>
          <w:sz w:val="16"/>
        </w:rPr>
        <w:t xml:space="preserve"> </w:t>
      </w:r>
      <w:r>
        <w:rPr>
          <w:w w:val="85"/>
          <w:sz w:val="16"/>
        </w:rPr>
        <w:t>Rosenbach,</w:t>
      </w:r>
      <w:r>
        <w:rPr>
          <w:spacing w:val="-1"/>
          <w:w w:val="85"/>
          <w:sz w:val="16"/>
        </w:rPr>
        <w:t xml:space="preserve"> </w:t>
      </w:r>
      <w:r>
        <w:rPr>
          <w:w w:val="85"/>
          <w:sz w:val="16"/>
        </w:rPr>
        <w:t>Michael</w:t>
      </w:r>
      <w:r>
        <w:rPr>
          <w:spacing w:val="-1"/>
          <w:w w:val="85"/>
          <w:sz w:val="16"/>
        </w:rPr>
        <w:t xml:space="preserve"> </w:t>
      </w:r>
      <w:r>
        <w:rPr>
          <w:w w:val="85"/>
          <w:sz w:val="16"/>
        </w:rPr>
        <w:t>D.</w:t>
      </w:r>
      <w:r>
        <w:rPr>
          <w:spacing w:val="-1"/>
          <w:w w:val="85"/>
          <w:sz w:val="16"/>
        </w:rPr>
        <w:t xml:space="preserve"> </w:t>
      </w:r>
      <w:r>
        <w:rPr>
          <w:w w:val="85"/>
          <w:sz w:val="16"/>
        </w:rPr>
        <w:t>O’Brien,</w:t>
      </w:r>
      <w:r>
        <w:rPr>
          <w:spacing w:val="-1"/>
          <w:w w:val="85"/>
          <w:sz w:val="16"/>
        </w:rPr>
        <w:t xml:space="preserve"> </w:t>
      </w:r>
      <w:r>
        <w:rPr>
          <w:spacing w:val="-2"/>
          <w:w w:val="85"/>
          <w:sz w:val="16"/>
        </w:rPr>
        <w:t>Robert</w:t>
      </w:r>
    </w:p>
    <w:p w14:paraId="7C2E29E6" w14:textId="77777777" w:rsidR="00091439" w:rsidRDefault="00000000">
      <w:pPr>
        <w:pStyle w:val="ListParagraph"/>
        <w:numPr>
          <w:ilvl w:val="1"/>
          <w:numId w:val="60"/>
        </w:numPr>
        <w:tabs>
          <w:tab w:val="left" w:pos="427"/>
        </w:tabs>
        <w:spacing w:before="22" w:line="280" w:lineRule="auto"/>
        <w:ind w:firstLine="0"/>
        <w:rPr>
          <w:sz w:val="16"/>
        </w:rPr>
      </w:pPr>
      <w:r>
        <w:rPr>
          <w:w w:val="90"/>
          <w:sz w:val="16"/>
        </w:rPr>
        <w:t>Marx,</w:t>
      </w:r>
      <w:r>
        <w:rPr>
          <w:spacing w:val="-3"/>
          <w:w w:val="90"/>
          <w:sz w:val="16"/>
        </w:rPr>
        <w:t xml:space="preserve"> </w:t>
      </w:r>
      <w:r>
        <w:rPr>
          <w:w w:val="90"/>
          <w:sz w:val="16"/>
        </w:rPr>
        <w:t>Gabriel</w:t>
      </w:r>
      <w:r>
        <w:rPr>
          <w:spacing w:val="-2"/>
          <w:w w:val="90"/>
          <w:sz w:val="16"/>
        </w:rPr>
        <w:t xml:space="preserve"> </w:t>
      </w:r>
      <w:r>
        <w:rPr>
          <w:w w:val="90"/>
          <w:sz w:val="16"/>
        </w:rPr>
        <w:t>R.</w:t>
      </w:r>
      <w:r>
        <w:rPr>
          <w:spacing w:val="-2"/>
          <w:w w:val="90"/>
          <w:sz w:val="16"/>
        </w:rPr>
        <w:t xml:space="preserve"> </w:t>
      </w:r>
      <w:r>
        <w:rPr>
          <w:w w:val="90"/>
          <w:sz w:val="16"/>
        </w:rPr>
        <w:t>Murchison,</w:t>
      </w:r>
      <w:r>
        <w:rPr>
          <w:spacing w:val="-2"/>
          <w:w w:val="90"/>
          <w:sz w:val="16"/>
        </w:rPr>
        <w:t xml:space="preserve"> </w:t>
      </w:r>
      <w:r>
        <w:rPr>
          <w:w w:val="90"/>
          <w:sz w:val="16"/>
        </w:rPr>
        <w:t>and</w:t>
      </w:r>
      <w:r>
        <w:rPr>
          <w:spacing w:val="-2"/>
          <w:w w:val="90"/>
          <w:sz w:val="16"/>
        </w:rPr>
        <w:t xml:space="preserve"> </w:t>
      </w:r>
      <w:r>
        <w:rPr>
          <w:w w:val="90"/>
          <w:sz w:val="16"/>
        </w:rPr>
        <w:t>Esther</w:t>
      </w:r>
      <w:r>
        <w:rPr>
          <w:spacing w:val="-6"/>
          <w:w w:val="90"/>
          <w:sz w:val="16"/>
        </w:rPr>
        <w:t xml:space="preserve"> </w:t>
      </w:r>
      <w:r>
        <w:rPr>
          <w:w w:val="90"/>
          <w:sz w:val="16"/>
        </w:rPr>
        <w:t>Burson.</w:t>
      </w:r>
      <w:r>
        <w:rPr>
          <w:spacing w:val="-2"/>
          <w:w w:val="90"/>
          <w:sz w:val="16"/>
        </w:rPr>
        <w:t xml:space="preserve"> </w:t>
      </w:r>
      <w:r>
        <w:rPr>
          <w:w w:val="90"/>
          <w:sz w:val="16"/>
        </w:rPr>
        <w:t>“Greater</w:t>
      </w:r>
      <w:r>
        <w:rPr>
          <w:spacing w:val="-6"/>
          <w:w w:val="90"/>
          <w:sz w:val="16"/>
        </w:rPr>
        <w:t xml:space="preserve"> </w:t>
      </w:r>
      <w:r>
        <w:rPr>
          <w:w w:val="90"/>
          <w:sz w:val="16"/>
        </w:rPr>
        <w:t>Engagement</w:t>
      </w:r>
      <w:r>
        <w:rPr>
          <w:spacing w:val="-2"/>
          <w:w w:val="90"/>
          <w:sz w:val="16"/>
        </w:rPr>
        <w:t xml:space="preserve"> </w:t>
      </w:r>
      <w:r>
        <w:rPr>
          <w:w w:val="90"/>
          <w:sz w:val="16"/>
        </w:rPr>
        <w:t>in</w:t>
      </w:r>
      <w:r>
        <w:rPr>
          <w:spacing w:val="-2"/>
          <w:w w:val="90"/>
          <w:sz w:val="16"/>
        </w:rPr>
        <w:t xml:space="preserve"> </w:t>
      </w:r>
      <w:r>
        <w:rPr>
          <w:w w:val="90"/>
          <w:sz w:val="16"/>
        </w:rPr>
        <w:t>Gender-Sexuality</w:t>
      </w:r>
      <w:r>
        <w:rPr>
          <w:spacing w:val="-9"/>
          <w:w w:val="90"/>
          <w:sz w:val="16"/>
        </w:rPr>
        <w:t xml:space="preserve"> </w:t>
      </w:r>
      <w:r>
        <w:rPr>
          <w:w w:val="90"/>
          <w:sz w:val="16"/>
        </w:rPr>
        <w:t>Alliances</w:t>
      </w:r>
      <w:r>
        <w:rPr>
          <w:spacing w:val="-2"/>
          <w:w w:val="90"/>
          <w:sz w:val="16"/>
        </w:rPr>
        <w:t xml:space="preserve"> </w:t>
      </w:r>
      <w:r>
        <w:rPr>
          <w:w w:val="90"/>
          <w:sz w:val="16"/>
        </w:rPr>
        <w:t>(GSAs)</w:t>
      </w:r>
      <w:r>
        <w:rPr>
          <w:spacing w:val="-2"/>
          <w:w w:val="90"/>
          <w:sz w:val="16"/>
        </w:rPr>
        <w:t xml:space="preserve"> </w:t>
      </w:r>
      <w:r>
        <w:rPr>
          <w:w w:val="90"/>
          <w:sz w:val="16"/>
        </w:rPr>
        <w:t>and</w:t>
      </w:r>
      <w:r>
        <w:rPr>
          <w:spacing w:val="-2"/>
          <w:w w:val="90"/>
          <w:sz w:val="16"/>
        </w:rPr>
        <w:t xml:space="preserve"> </w:t>
      </w:r>
      <w:r>
        <w:rPr>
          <w:w w:val="90"/>
          <w:sz w:val="16"/>
        </w:rPr>
        <w:t>GSA</w:t>
      </w:r>
      <w:r>
        <w:rPr>
          <w:spacing w:val="-6"/>
          <w:w w:val="90"/>
          <w:sz w:val="16"/>
        </w:rPr>
        <w:t xml:space="preserve"> </w:t>
      </w:r>
      <w:r>
        <w:rPr>
          <w:w w:val="90"/>
          <w:sz w:val="16"/>
        </w:rPr>
        <w:t xml:space="preserve">Characteristics </w:t>
      </w:r>
      <w:r>
        <w:rPr>
          <w:w w:val="95"/>
          <w:sz w:val="16"/>
        </w:rPr>
        <w:t>Predict</w:t>
      </w:r>
      <w:r>
        <w:rPr>
          <w:spacing w:val="-4"/>
          <w:w w:val="95"/>
          <w:sz w:val="16"/>
        </w:rPr>
        <w:t xml:space="preserve"> </w:t>
      </w:r>
      <w:r>
        <w:rPr>
          <w:w w:val="95"/>
          <w:sz w:val="16"/>
        </w:rPr>
        <w:t>Youth</w:t>
      </w:r>
      <w:r>
        <w:rPr>
          <w:spacing w:val="-2"/>
          <w:w w:val="95"/>
          <w:sz w:val="16"/>
        </w:rPr>
        <w:t xml:space="preserve"> </w:t>
      </w:r>
      <w:r>
        <w:rPr>
          <w:w w:val="95"/>
          <w:sz w:val="16"/>
        </w:rPr>
        <w:t>Empowerment</w:t>
      </w:r>
      <w:r>
        <w:rPr>
          <w:spacing w:val="-2"/>
          <w:w w:val="95"/>
          <w:sz w:val="16"/>
        </w:rPr>
        <w:t xml:space="preserve"> </w:t>
      </w:r>
      <w:r>
        <w:rPr>
          <w:w w:val="95"/>
          <w:sz w:val="16"/>
        </w:rPr>
        <w:t>and</w:t>
      </w:r>
      <w:r>
        <w:rPr>
          <w:spacing w:val="-2"/>
          <w:w w:val="95"/>
          <w:sz w:val="16"/>
        </w:rPr>
        <w:t xml:space="preserve"> </w:t>
      </w:r>
      <w:r>
        <w:rPr>
          <w:w w:val="95"/>
          <w:sz w:val="16"/>
        </w:rPr>
        <w:t>Reduced</w:t>
      </w:r>
      <w:r>
        <w:rPr>
          <w:spacing w:val="-2"/>
          <w:w w:val="95"/>
          <w:sz w:val="16"/>
        </w:rPr>
        <w:t xml:space="preserve"> </w:t>
      </w:r>
      <w:r>
        <w:rPr>
          <w:w w:val="95"/>
          <w:sz w:val="16"/>
        </w:rPr>
        <w:t>Mental</w:t>
      </w:r>
      <w:r>
        <w:rPr>
          <w:spacing w:val="-2"/>
          <w:w w:val="95"/>
          <w:sz w:val="16"/>
        </w:rPr>
        <w:t xml:space="preserve"> </w:t>
      </w:r>
      <w:r>
        <w:rPr>
          <w:w w:val="95"/>
          <w:sz w:val="16"/>
        </w:rPr>
        <w:t>Health</w:t>
      </w:r>
      <w:r>
        <w:rPr>
          <w:spacing w:val="-2"/>
          <w:w w:val="95"/>
          <w:sz w:val="16"/>
        </w:rPr>
        <w:t xml:space="preserve"> </w:t>
      </w:r>
      <w:r>
        <w:rPr>
          <w:w w:val="95"/>
          <w:sz w:val="16"/>
        </w:rPr>
        <w:t>Concerns.”</w:t>
      </w:r>
      <w:r>
        <w:rPr>
          <w:spacing w:val="-2"/>
          <w:w w:val="95"/>
          <w:sz w:val="16"/>
        </w:rPr>
        <w:t xml:space="preserve"> </w:t>
      </w:r>
      <w:r>
        <w:rPr>
          <w:w w:val="95"/>
          <w:sz w:val="16"/>
        </w:rPr>
        <w:t>Child</w:t>
      </w:r>
      <w:r>
        <w:rPr>
          <w:spacing w:val="-2"/>
          <w:w w:val="95"/>
          <w:sz w:val="16"/>
        </w:rPr>
        <w:t xml:space="preserve"> </w:t>
      </w:r>
      <w:r>
        <w:rPr>
          <w:w w:val="95"/>
          <w:sz w:val="16"/>
        </w:rPr>
        <w:t>Development</w:t>
      </w:r>
      <w:r>
        <w:rPr>
          <w:spacing w:val="-2"/>
          <w:w w:val="95"/>
          <w:sz w:val="16"/>
        </w:rPr>
        <w:t xml:space="preserve"> </w:t>
      </w:r>
      <w:r>
        <w:rPr>
          <w:w w:val="95"/>
          <w:sz w:val="16"/>
        </w:rPr>
        <w:t>91,</w:t>
      </w:r>
      <w:r>
        <w:rPr>
          <w:spacing w:val="-2"/>
          <w:w w:val="95"/>
          <w:sz w:val="16"/>
        </w:rPr>
        <w:t xml:space="preserve"> </w:t>
      </w:r>
      <w:r>
        <w:rPr>
          <w:w w:val="95"/>
          <w:sz w:val="16"/>
        </w:rPr>
        <w:t>no.</w:t>
      </w:r>
      <w:r>
        <w:rPr>
          <w:spacing w:val="-2"/>
          <w:w w:val="95"/>
          <w:sz w:val="16"/>
        </w:rPr>
        <w:t xml:space="preserve"> </w:t>
      </w:r>
      <w:r>
        <w:rPr>
          <w:w w:val="95"/>
          <w:sz w:val="16"/>
        </w:rPr>
        <w:t>5</w:t>
      </w:r>
      <w:r>
        <w:rPr>
          <w:spacing w:val="-2"/>
          <w:w w:val="95"/>
          <w:sz w:val="16"/>
        </w:rPr>
        <w:t xml:space="preserve"> </w:t>
      </w:r>
      <w:r>
        <w:rPr>
          <w:w w:val="95"/>
          <w:sz w:val="16"/>
        </w:rPr>
        <w:t>(September</w:t>
      </w:r>
      <w:r>
        <w:rPr>
          <w:spacing w:val="-4"/>
          <w:w w:val="95"/>
          <w:sz w:val="16"/>
        </w:rPr>
        <w:t xml:space="preserve"> </w:t>
      </w:r>
      <w:r>
        <w:rPr>
          <w:w w:val="95"/>
          <w:sz w:val="16"/>
        </w:rPr>
        <w:t>2020):</w:t>
      </w:r>
      <w:r>
        <w:rPr>
          <w:spacing w:val="-2"/>
          <w:w w:val="95"/>
          <w:sz w:val="16"/>
        </w:rPr>
        <w:t xml:space="preserve"> </w:t>
      </w:r>
      <w:r>
        <w:rPr>
          <w:w w:val="95"/>
          <w:sz w:val="16"/>
        </w:rPr>
        <w:t xml:space="preserve">1509–28. </w:t>
      </w:r>
      <w:r>
        <w:rPr>
          <w:spacing w:val="-2"/>
          <w:w w:val="85"/>
          <w:sz w:val="16"/>
        </w:rPr>
        <w:t>https://doi.org/10.1111/cdev.13345.</w:t>
      </w:r>
    </w:p>
    <w:p w14:paraId="7C2E29E7" w14:textId="77777777" w:rsidR="00091439" w:rsidRDefault="00000000">
      <w:pPr>
        <w:pStyle w:val="ListParagraph"/>
        <w:numPr>
          <w:ilvl w:val="0"/>
          <w:numId w:val="60"/>
        </w:numPr>
        <w:tabs>
          <w:tab w:val="left" w:pos="457"/>
        </w:tabs>
        <w:spacing w:line="280" w:lineRule="auto"/>
        <w:ind w:firstLine="0"/>
        <w:rPr>
          <w:sz w:val="16"/>
        </w:rPr>
      </w:pPr>
      <w:r>
        <w:rPr>
          <w:w w:val="90"/>
          <w:sz w:val="16"/>
        </w:rPr>
        <w:t>Truong,</w:t>
      </w:r>
      <w:r>
        <w:rPr>
          <w:spacing w:val="-9"/>
          <w:w w:val="90"/>
          <w:sz w:val="16"/>
        </w:rPr>
        <w:t xml:space="preserve"> </w:t>
      </w:r>
      <w:r>
        <w:rPr>
          <w:w w:val="90"/>
          <w:sz w:val="16"/>
        </w:rPr>
        <w:t>Nhan,</w:t>
      </w:r>
      <w:r>
        <w:rPr>
          <w:spacing w:val="-8"/>
          <w:w w:val="90"/>
          <w:sz w:val="16"/>
        </w:rPr>
        <w:t xml:space="preserve"> </w:t>
      </w:r>
      <w:r>
        <w:rPr>
          <w:w w:val="90"/>
          <w:sz w:val="16"/>
        </w:rPr>
        <w:t>Caitlin</w:t>
      </w:r>
      <w:r>
        <w:rPr>
          <w:spacing w:val="-9"/>
          <w:w w:val="90"/>
          <w:sz w:val="16"/>
        </w:rPr>
        <w:t xml:space="preserve"> </w:t>
      </w:r>
      <w:r>
        <w:rPr>
          <w:w w:val="90"/>
          <w:sz w:val="16"/>
        </w:rPr>
        <w:t>Clark,</w:t>
      </w:r>
      <w:r>
        <w:rPr>
          <w:spacing w:val="-8"/>
          <w:w w:val="90"/>
          <w:sz w:val="16"/>
        </w:rPr>
        <w:t xml:space="preserve"> </w:t>
      </w:r>
      <w:r>
        <w:rPr>
          <w:w w:val="90"/>
          <w:sz w:val="16"/>
        </w:rPr>
        <w:t>Sarah</w:t>
      </w:r>
      <w:r>
        <w:rPr>
          <w:spacing w:val="-9"/>
          <w:w w:val="90"/>
          <w:sz w:val="16"/>
        </w:rPr>
        <w:t xml:space="preserve"> </w:t>
      </w:r>
      <w:r>
        <w:rPr>
          <w:w w:val="90"/>
          <w:sz w:val="16"/>
        </w:rPr>
        <w:t>Rosenbach,</w:t>
      </w:r>
      <w:r>
        <w:rPr>
          <w:spacing w:val="-8"/>
          <w:w w:val="90"/>
          <w:sz w:val="16"/>
        </w:rPr>
        <w:t xml:space="preserve"> </w:t>
      </w:r>
      <w:r>
        <w:rPr>
          <w:w w:val="90"/>
          <w:sz w:val="16"/>
        </w:rPr>
        <w:t>and</w:t>
      </w:r>
      <w:r>
        <w:rPr>
          <w:spacing w:val="-9"/>
          <w:w w:val="90"/>
          <w:sz w:val="16"/>
        </w:rPr>
        <w:t xml:space="preserve"> </w:t>
      </w:r>
      <w:r>
        <w:rPr>
          <w:w w:val="90"/>
          <w:sz w:val="16"/>
        </w:rPr>
        <w:t>Joseph</w:t>
      </w:r>
      <w:r>
        <w:rPr>
          <w:spacing w:val="-8"/>
          <w:w w:val="90"/>
          <w:sz w:val="16"/>
        </w:rPr>
        <w:t xml:space="preserve"> </w:t>
      </w:r>
      <w:r>
        <w:rPr>
          <w:w w:val="90"/>
          <w:sz w:val="16"/>
        </w:rPr>
        <w:t>Kosciw.</w:t>
      </w:r>
      <w:r>
        <w:rPr>
          <w:spacing w:val="-8"/>
          <w:w w:val="90"/>
          <w:sz w:val="16"/>
        </w:rPr>
        <w:t xml:space="preserve"> </w:t>
      </w:r>
      <w:r>
        <w:rPr>
          <w:w w:val="90"/>
          <w:sz w:val="16"/>
        </w:rPr>
        <w:t>“The</w:t>
      </w:r>
      <w:r>
        <w:rPr>
          <w:spacing w:val="-9"/>
          <w:w w:val="90"/>
          <w:sz w:val="16"/>
        </w:rPr>
        <w:t xml:space="preserve"> </w:t>
      </w:r>
      <w:r>
        <w:rPr>
          <w:w w:val="90"/>
          <w:sz w:val="16"/>
        </w:rPr>
        <w:t>GSA</w:t>
      </w:r>
      <w:r>
        <w:rPr>
          <w:spacing w:val="-8"/>
          <w:w w:val="90"/>
          <w:sz w:val="16"/>
        </w:rPr>
        <w:t xml:space="preserve"> </w:t>
      </w:r>
      <w:r>
        <w:rPr>
          <w:w w:val="90"/>
          <w:sz w:val="16"/>
        </w:rPr>
        <w:t>Study:</w:t>
      </w:r>
      <w:r>
        <w:rPr>
          <w:spacing w:val="-9"/>
          <w:w w:val="90"/>
          <w:sz w:val="16"/>
        </w:rPr>
        <w:t xml:space="preserve"> </w:t>
      </w:r>
      <w:r>
        <w:rPr>
          <w:w w:val="90"/>
          <w:sz w:val="16"/>
        </w:rPr>
        <w:t>Results</w:t>
      </w:r>
      <w:r>
        <w:rPr>
          <w:spacing w:val="-8"/>
          <w:w w:val="90"/>
          <w:sz w:val="16"/>
        </w:rPr>
        <w:t xml:space="preserve"> </w:t>
      </w:r>
      <w:r>
        <w:rPr>
          <w:w w:val="90"/>
          <w:sz w:val="16"/>
        </w:rPr>
        <w:t>of</w:t>
      </w:r>
      <w:r>
        <w:rPr>
          <w:spacing w:val="-9"/>
          <w:w w:val="90"/>
          <w:sz w:val="16"/>
        </w:rPr>
        <w:t xml:space="preserve"> </w:t>
      </w:r>
      <w:r>
        <w:rPr>
          <w:w w:val="90"/>
          <w:sz w:val="16"/>
        </w:rPr>
        <w:t>National</w:t>
      </w:r>
      <w:r>
        <w:rPr>
          <w:spacing w:val="-8"/>
          <w:w w:val="90"/>
          <w:sz w:val="16"/>
        </w:rPr>
        <w:t xml:space="preserve"> </w:t>
      </w:r>
      <w:r>
        <w:rPr>
          <w:w w:val="90"/>
          <w:sz w:val="16"/>
        </w:rPr>
        <w:t>Surveys</w:t>
      </w:r>
      <w:r>
        <w:rPr>
          <w:spacing w:val="-8"/>
          <w:w w:val="90"/>
          <w:sz w:val="16"/>
        </w:rPr>
        <w:t xml:space="preserve"> </w:t>
      </w:r>
      <w:r>
        <w:rPr>
          <w:w w:val="90"/>
          <w:sz w:val="16"/>
        </w:rPr>
        <w:t>About</w:t>
      </w:r>
      <w:r>
        <w:rPr>
          <w:spacing w:val="-9"/>
          <w:w w:val="90"/>
          <w:sz w:val="16"/>
        </w:rPr>
        <w:t xml:space="preserve"> </w:t>
      </w:r>
      <w:r>
        <w:rPr>
          <w:w w:val="90"/>
          <w:sz w:val="16"/>
        </w:rPr>
        <w:t>Students’</w:t>
      </w:r>
      <w:r>
        <w:rPr>
          <w:spacing w:val="-8"/>
          <w:w w:val="90"/>
          <w:sz w:val="16"/>
        </w:rPr>
        <w:t xml:space="preserve"> </w:t>
      </w:r>
      <w:r>
        <w:rPr>
          <w:w w:val="90"/>
          <w:sz w:val="16"/>
        </w:rPr>
        <w:t xml:space="preserve">and </w:t>
      </w:r>
      <w:r>
        <w:rPr>
          <w:w w:val="95"/>
          <w:sz w:val="16"/>
        </w:rPr>
        <w:t>Advisors’ Experiences in Gender and Sexuality</w:t>
      </w:r>
      <w:r>
        <w:rPr>
          <w:spacing w:val="-2"/>
          <w:w w:val="95"/>
          <w:sz w:val="16"/>
        </w:rPr>
        <w:t xml:space="preserve"> </w:t>
      </w:r>
      <w:r>
        <w:rPr>
          <w:w w:val="95"/>
          <w:sz w:val="16"/>
        </w:rPr>
        <w:t>Alliance Clubs.” New</w:t>
      </w:r>
      <w:r>
        <w:rPr>
          <w:spacing w:val="-2"/>
          <w:w w:val="95"/>
          <w:sz w:val="16"/>
        </w:rPr>
        <w:t xml:space="preserve"> </w:t>
      </w:r>
      <w:r>
        <w:rPr>
          <w:w w:val="95"/>
          <w:sz w:val="16"/>
        </w:rPr>
        <w:t xml:space="preserve">York: Gay, Lesbian and Straight Education Network, 2021. </w:t>
      </w:r>
      <w:r>
        <w:rPr>
          <w:spacing w:val="-2"/>
          <w:w w:val="85"/>
          <w:sz w:val="16"/>
        </w:rPr>
        <w:t>https:/</w:t>
      </w:r>
      <w:hyperlink r:id="rId205">
        <w:r>
          <w:rPr>
            <w:spacing w:val="-2"/>
            <w:w w:val="85"/>
            <w:sz w:val="16"/>
          </w:rPr>
          <w:t>/www.glsen.org/sites/default/ﬁles/2021-12/GLSEN_ResearchInstitute_GSAStudy_12012021.pdf.</w:t>
        </w:r>
      </w:hyperlink>
    </w:p>
    <w:p w14:paraId="7C2E29E8" w14:textId="77777777" w:rsidR="00091439" w:rsidRDefault="00000000">
      <w:pPr>
        <w:pStyle w:val="ListParagraph"/>
        <w:numPr>
          <w:ilvl w:val="0"/>
          <w:numId w:val="60"/>
        </w:numPr>
        <w:tabs>
          <w:tab w:val="left" w:pos="481"/>
        </w:tabs>
        <w:spacing w:line="280" w:lineRule="auto"/>
        <w:ind w:firstLine="0"/>
        <w:rPr>
          <w:sz w:val="16"/>
        </w:rPr>
      </w:pPr>
      <w:r>
        <w:rPr>
          <w:w w:val="90"/>
          <w:sz w:val="16"/>
        </w:rPr>
        <w:t xml:space="preserve">McCormick, Adam, Kathryn Schmidt, and Samuel Terrazas. “LGBTQ Youth in the Child Welfare System: An Overview of Research, </w:t>
      </w:r>
      <w:r>
        <w:rPr>
          <w:w w:val="85"/>
          <w:sz w:val="16"/>
        </w:rPr>
        <w:t>Practice,</w:t>
      </w:r>
      <w:r>
        <w:rPr>
          <w:spacing w:val="-12"/>
          <w:w w:val="85"/>
          <w:sz w:val="16"/>
        </w:rPr>
        <w:t xml:space="preserve"> </w:t>
      </w:r>
      <w:r>
        <w:rPr>
          <w:w w:val="85"/>
          <w:sz w:val="16"/>
        </w:rPr>
        <w:t>and</w:t>
      </w:r>
      <w:r>
        <w:rPr>
          <w:spacing w:val="-12"/>
          <w:w w:val="85"/>
          <w:sz w:val="16"/>
        </w:rPr>
        <w:t xml:space="preserve"> </w:t>
      </w:r>
      <w:r>
        <w:rPr>
          <w:w w:val="85"/>
          <w:sz w:val="16"/>
        </w:rPr>
        <w:t>Policy.”</w:t>
      </w:r>
      <w:r>
        <w:rPr>
          <w:spacing w:val="-21"/>
          <w:w w:val="85"/>
          <w:sz w:val="16"/>
        </w:rPr>
        <w:t xml:space="preserve"> </w:t>
      </w:r>
      <w:r>
        <w:rPr>
          <w:w w:val="85"/>
          <w:sz w:val="16"/>
        </w:rPr>
        <w:t>Journal</w:t>
      </w:r>
      <w:r>
        <w:rPr>
          <w:spacing w:val="-12"/>
          <w:w w:val="85"/>
          <w:sz w:val="16"/>
        </w:rPr>
        <w:t xml:space="preserve"> </w:t>
      </w:r>
      <w:r>
        <w:rPr>
          <w:w w:val="85"/>
          <w:sz w:val="16"/>
        </w:rPr>
        <w:t>of</w:t>
      </w:r>
      <w:r>
        <w:rPr>
          <w:spacing w:val="-12"/>
          <w:w w:val="85"/>
          <w:sz w:val="16"/>
        </w:rPr>
        <w:t xml:space="preserve"> </w:t>
      </w:r>
      <w:r>
        <w:rPr>
          <w:w w:val="85"/>
          <w:sz w:val="16"/>
        </w:rPr>
        <w:t>Public</w:t>
      </w:r>
      <w:r>
        <w:rPr>
          <w:spacing w:val="-12"/>
          <w:w w:val="85"/>
          <w:sz w:val="16"/>
        </w:rPr>
        <w:t xml:space="preserve"> </w:t>
      </w:r>
      <w:r>
        <w:rPr>
          <w:w w:val="85"/>
          <w:sz w:val="16"/>
        </w:rPr>
        <w:t>Child</w:t>
      </w:r>
      <w:r>
        <w:rPr>
          <w:spacing w:val="-16"/>
          <w:w w:val="85"/>
          <w:sz w:val="16"/>
        </w:rPr>
        <w:t xml:space="preserve"> </w:t>
      </w:r>
      <w:r>
        <w:rPr>
          <w:w w:val="85"/>
          <w:sz w:val="16"/>
        </w:rPr>
        <w:t>Welfare</w:t>
      </w:r>
      <w:r>
        <w:rPr>
          <w:spacing w:val="-12"/>
          <w:w w:val="85"/>
          <w:sz w:val="16"/>
        </w:rPr>
        <w:t xml:space="preserve"> </w:t>
      </w:r>
      <w:r>
        <w:rPr>
          <w:w w:val="85"/>
          <w:sz w:val="16"/>
        </w:rPr>
        <w:t>11,</w:t>
      </w:r>
      <w:r>
        <w:rPr>
          <w:spacing w:val="-12"/>
          <w:w w:val="85"/>
          <w:sz w:val="16"/>
        </w:rPr>
        <w:t xml:space="preserve"> </w:t>
      </w:r>
      <w:r>
        <w:rPr>
          <w:w w:val="85"/>
          <w:sz w:val="16"/>
        </w:rPr>
        <w:t>no.</w:t>
      </w:r>
      <w:r>
        <w:rPr>
          <w:spacing w:val="-12"/>
          <w:w w:val="85"/>
          <w:sz w:val="16"/>
        </w:rPr>
        <w:t xml:space="preserve"> </w:t>
      </w:r>
      <w:r>
        <w:rPr>
          <w:w w:val="85"/>
          <w:sz w:val="16"/>
        </w:rPr>
        <w:t>1</w:t>
      </w:r>
      <w:r>
        <w:rPr>
          <w:spacing w:val="-12"/>
          <w:w w:val="85"/>
          <w:sz w:val="16"/>
        </w:rPr>
        <w:t xml:space="preserve"> </w:t>
      </w:r>
      <w:r>
        <w:rPr>
          <w:w w:val="85"/>
          <w:sz w:val="16"/>
        </w:rPr>
        <w:t>(January</w:t>
      </w:r>
      <w:r>
        <w:rPr>
          <w:spacing w:val="-16"/>
          <w:w w:val="85"/>
          <w:sz w:val="16"/>
        </w:rPr>
        <w:t xml:space="preserve"> </w:t>
      </w:r>
      <w:r>
        <w:rPr>
          <w:w w:val="85"/>
          <w:sz w:val="16"/>
        </w:rPr>
        <w:t>2017):</w:t>
      </w:r>
      <w:r>
        <w:rPr>
          <w:spacing w:val="-12"/>
          <w:w w:val="85"/>
          <w:sz w:val="16"/>
        </w:rPr>
        <w:t xml:space="preserve"> </w:t>
      </w:r>
      <w:r>
        <w:rPr>
          <w:w w:val="85"/>
          <w:sz w:val="16"/>
        </w:rPr>
        <w:t>27–39.</w:t>
      </w:r>
      <w:r>
        <w:rPr>
          <w:spacing w:val="-12"/>
          <w:w w:val="85"/>
          <w:sz w:val="16"/>
        </w:rPr>
        <w:t xml:space="preserve"> </w:t>
      </w:r>
      <w:r>
        <w:rPr>
          <w:w w:val="85"/>
          <w:sz w:val="16"/>
        </w:rPr>
        <w:t>https://doi.org/10.1080/15548732.2016.1221368.</w:t>
      </w:r>
    </w:p>
    <w:p w14:paraId="7C2E29E9" w14:textId="77777777" w:rsidR="00091439" w:rsidRDefault="00000000">
      <w:pPr>
        <w:pStyle w:val="ListParagraph"/>
        <w:numPr>
          <w:ilvl w:val="0"/>
          <w:numId w:val="60"/>
        </w:numPr>
        <w:tabs>
          <w:tab w:val="left" w:pos="447"/>
        </w:tabs>
        <w:spacing w:line="193" w:lineRule="exact"/>
        <w:ind w:left="447" w:right="0" w:hanging="215"/>
        <w:rPr>
          <w:sz w:val="16"/>
        </w:rPr>
      </w:pPr>
      <w:r>
        <w:rPr>
          <w:w w:val="85"/>
          <w:sz w:val="16"/>
        </w:rPr>
        <w:t>“DYS</w:t>
      </w:r>
      <w:r>
        <w:rPr>
          <w:spacing w:val="-4"/>
          <w:sz w:val="16"/>
        </w:rPr>
        <w:t xml:space="preserve"> </w:t>
      </w:r>
      <w:r>
        <w:rPr>
          <w:w w:val="85"/>
          <w:sz w:val="16"/>
        </w:rPr>
        <w:t>Reports</w:t>
      </w:r>
      <w:r>
        <w:rPr>
          <w:spacing w:val="-4"/>
          <w:sz w:val="16"/>
        </w:rPr>
        <w:t xml:space="preserve"> </w:t>
      </w:r>
      <w:r>
        <w:rPr>
          <w:w w:val="85"/>
          <w:sz w:val="16"/>
        </w:rPr>
        <w:t>and</w:t>
      </w:r>
      <w:r>
        <w:rPr>
          <w:spacing w:val="-4"/>
          <w:sz w:val="16"/>
        </w:rPr>
        <w:t xml:space="preserve"> </w:t>
      </w:r>
      <w:r>
        <w:rPr>
          <w:w w:val="85"/>
          <w:sz w:val="16"/>
        </w:rPr>
        <w:t>Resources</w:t>
      </w:r>
      <w:r>
        <w:rPr>
          <w:spacing w:val="-4"/>
          <w:sz w:val="16"/>
        </w:rPr>
        <w:t xml:space="preserve"> </w:t>
      </w:r>
      <w:r>
        <w:rPr>
          <w:w w:val="85"/>
          <w:sz w:val="16"/>
        </w:rPr>
        <w:t>|</w:t>
      </w:r>
      <w:r>
        <w:rPr>
          <w:spacing w:val="-3"/>
          <w:sz w:val="16"/>
        </w:rPr>
        <w:t xml:space="preserve"> </w:t>
      </w:r>
      <w:r>
        <w:rPr>
          <w:w w:val="85"/>
          <w:sz w:val="16"/>
        </w:rPr>
        <w:t>Mass.Gov,”</w:t>
      </w:r>
      <w:r>
        <w:rPr>
          <w:spacing w:val="-4"/>
          <w:sz w:val="16"/>
        </w:rPr>
        <w:t xml:space="preserve"> </w:t>
      </w:r>
      <w:r>
        <w:rPr>
          <w:w w:val="85"/>
          <w:sz w:val="16"/>
        </w:rPr>
        <w:t>accessed</w:t>
      </w:r>
      <w:r>
        <w:rPr>
          <w:spacing w:val="-4"/>
          <w:sz w:val="16"/>
        </w:rPr>
        <w:t xml:space="preserve"> </w:t>
      </w:r>
      <w:r>
        <w:rPr>
          <w:w w:val="85"/>
          <w:sz w:val="16"/>
        </w:rPr>
        <w:t>March</w:t>
      </w:r>
      <w:r>
        <w:rPr>
          <w:spacing w:val="-4"/>
          <w:sz w:val="16"/>
        </w:rPr>
        <w:t xml:space="preserve"> </w:t>
      </w:r>
      <w:r>
        <w:rPr>
          <w:w w:val="85"/>
          <w:sz w:val="16"/>
        </w:rPr>
        <w:t>1,</w:t>
      </w:r>
      <w:r>
        <w:rPr>
          <w:spacing w:val="-3"/>
          <w:sz w:val="16"/>
        </w:rPr>
        <w:t xml:space="preserve"> </w:t>
      </w:r>
      <w:r>
        <w:rPr>
          <w:w w:val="85"/>
          <w:sz w:val="16"/>
        </w:rPr>
        <w:t>2023,</w:t>
      </w:r>
      <w:r>
        <w:rPr>
          <w:spacing w:val="-4"/>
          <w:sz w:val="16"/>
        </w:rPr>
        <w:t xml:space="preserve"> </w:t>
      </w:r>
      <w:r>
        <w:rPr>
          <w:w w:val="85"/>
          <w:sz w:val="16"/>
        </w:rPr>
        <w:t>https:/</w:t>
      </w:r>
      <w:hyperlink r:id="rId206">
        <w:r>
          <w:rPr>
            <w:w w:val="85"/>
            <w:sz w:val="16"/>
          </w:rPr>
          <w:t>/www.mass.gov/service-details/dys-reports-and-</w:t>
        </w:r>
      </w:hyperlink>
      <w:r>
        <w:rPr>
          <w:spacing w:val="-4"/>
          <w:sz w:val="16"/>
        </w:rPr>
        <w:t xml:space="preserve"> </w:t>
      </w:r>
      <w:r>
        <w:rPr>
          <w:spacing w:val="-2"/>
          <w:w w:val="85"/>
          <w:sz w:val="16"/>
        </w:rPr>
        <w:t>resources.</w:t>
      </w:r>
    </w:p>
    <w:p w14:paraId="7C2E29EA" w14:textId="77777777" w:rsidR="00091439" w:rsidRDefault="00091439">
      <w:pPr>
        <w:pStyle w:val="BodyText"/>
        <w:rPr>
          <w:sz w:val="16"/>
        </w:rPr>
      </w:pPr>
    </w:p>
    <w:p w14:paraId="7C2E29EB" w14:textId="77777777" w:rsidR="00091439" w:rsidRDefault="00091439">
      <w:pPr>
        <w:pStyle w:val="BodyText"/>
        <w:rPr>
          <w:sz w:val="16"/>
        </w:rPr>
      </w:pPr>
    </w:p>
    <w:p w14:paraId="7C2E29EC" w14:textId="77777777" w:rsidR="00091439" w:rsidRDefault="00091439">
      <w:pPr>
        <w:pStyle w:val="BodyText"/>
        <w:rPr>
          <w:sz w:val="16"/>
        </w:rPr>
      </w:pPr>
    </w:p>
    <w:p w14:paraId="7C2E29ED" w14:textId="77777777" w:rsidR="00091439" w:rsidRDefault="00091439">
      <w:pPr>
        <w:pStyle w:val="BodyText"/>
        <w:rPr>
          <w:sz w:val="16"/>
        </w:rPr>
      </w:pPr>
    </w:p>
    <w:p w14:paraId="7C2E29EE" w14:textId="77777777" w:rsidR="00091439" w:rsidRDefault="00091439">
      <w:pPr>
        <w:pStyle w:val="BodyText"/>
        <w:rPr>
          <w:sz w:val="16"/>
        </w:rPr>
      </w:pPr>
    </w:p>
    <w:p w14:paraId="7C2E29EF" w14:textId="77777777" w:rsidR="00091439" w:rsidRDefault="00091439">
      <w:pPr>
        <w:pStyle w:val="BodyText"/>
        <w:rPr>
          <w:sz w:val="16"/>
        </w:rPr>
      </w:pPr>
    </w:p>
    <w:p w14:paraId="7C2E29F0" w14:textId="77777777" w:rsidR="00091439" w:rsidRDefault="00091439">
      <w:pPr>
        <w:pStyle w:val="BodyText"/>
        <w:rPr>
          <w:sz w:val="16"/>
        </w:rPr>
      </w:pPr>
    </w:p>
    <w:p w14:paraId="7C2E29F1" w14:textId="77777777" w:rsidR="00091439" w:rsidRDefault="00091439">
      <w:pPr>
        <w:pStyle w:val="BodyText"/>
        <w:rPr>
          <w:sz w:val="16"/>
        </w:rPr>
      </w:pPr>
    </w:p>
    <w:p w14:paraId="7C2E29F2" w14:textId="77777777" w:rsidR="00091439" w:rsidRDefault="00091439">
      <w:pPr>
        <w:pStyle w:val="BodyText"/>
        <w:rPr>
          <w:sz w:val="16"/>
        </w:rPr>
      </w:pPr>
    </w:p>
    <w:p w14:paraId="7C2E29F3" w14:textId="77777777" w:rsidR="00091439" w:rsidRDefault="00091439">
      <w:pPr>
        <w:pStyle w:val="BodyText"/>
        <w:rPr>
          <w:sz w:val="16"/>
        </w:rPr>
      </w:pPr>
    </w:p>
    <w:p w14:paraId="7C2E29F4" w14:textId="77777777" w:rsidR="00091439" w:rsidRDefault="00091439">
      <w:pPr>
        <w:pStyle w:val="BodyText"/>
        <w:rPr>
          <w:sz w:val="16"/>
        </w:rPr>
      </w:pPr>
    </w:p>
    <w:p w14:paraId="7C2E29F5" w14:textId="77777777" w:rsidR="00091439" w:rsidRDefault="00091439">
      <w:pPr>
        <w:pStyle w:val="BodyText"/>
        <w:rPr>
          <w:sz w:val="16"/>
        </w:rPr>
      </w:pPr>
    </w:p>
    <w:p w14:paraId="7C2E29F6" w14:textId="77777777" w:rsidR="00091439" w:rsidRDefault="00091439">
      <w:pPr>
        <w:pStyle w:val="BodyText"/>
        <w:rPr>
          <w:sz w:val="16"/>
        </w:rPr>
      </w:pPr>
    </w:p>
    <w:p w14:paraId="7C2E29F7" w14:textId="77777777" w:rsidR="00091439" w:rsidRDefault="00091439">
      <w:pPr>
        <w:pStyle w:val="BodyText"/>
        <w:rPr>
          <w:sz w:val="16"/>
        </w:rPr>
      </w:pPr>
    </w:p>
    <w:p w14:paraId="7C2E29F8" w14:textId="77777777" w:rsidR="00091439" w:rsidRDefault="00091439">
      <w:pPr>
        <w:pStyle w:val="BodyText"/>
        <w:rPr>
          <w:sz w:val="16"/>
        </w:rPr>
      </w:pPr>
    </w:p>
    <w:p w14:paraId="7C2E29F9" w14:textId="77777777" w:rsidR="00091439" w:rsidRDefault="00091439">
      <w:pPr>
        <w:pStyle w:val="BodyText"/>
        <w:rPr>
          <w:sz w:val="16"/>
        </w:rPr>
      </w:pPr>
    </w:p>
    <w:p w14:paraId="7C2E29FA" w14:textId="77777777" w:rsidR="00091439" w:rsidRDefault="00091439">
      <w:pPr>
        <w:pStyle w:val="BodyText"/>
        <w:rPr>
          <w:sz w:val="16"/>
        </w:rPr>
      </w:pPr>
    </w:p>
    <w:p w14:paraId="7C2E29FB" w14:textId="77777777" w:rsidR="00091439" w:rsidRDefault="00091439">
      <w:pPr>
        <w:pStyle w:val="BodyText"/>
        <w:rPr>
          <w:sz w:val="16"/>
        </w:rPr>
      </w:pPr>
    </w:p>
    <w:p w14:paraId="7C2E29FC" w14:textId="77777777" w:rsidR="00091439" w:rsidRDefault="00091439">
      <w:pPr>
        <w:pStyle w:val="BodyText"/>
        <w:rPr>
          <w:sz w:val="16"/>
        </w:rPr>
      </w:pPr>
    </w:p>
    <w:p w14:paraId="7C2E29FD" w14:textId="77777777" w:rsidR="00091439" w:rsidRDefault="00091439">
      <w:pPr>
        <w:pStyle w:val="BodyText"/>
        <w:rPr>
          <w:sz w:val="16"/>
        </w:rPr>
      </w:pPr>
    </w:p>
    <w:p w14:paraId="7C2E29FE" w14:textId="77777777" w:rsidR="00091439" w:rsidRDefault="00091439">
      <w:pPr>
        <w:pStyle w:val="BodyText"/>
        <w:rPr>
          <w:sz w:val="16"/>
        </w:rPr>
      </w:pPr>
    </w:p>
    <w:p w14:paraId="7C2E29FF" w14:textId="77777777" w:rsidR="00091439" w:rsidRDefault="00091439">
      <w:pPr>
        <w:pStyle w:val="BodyText"/>
        <w:rPr>
          <w:sz w:val="16"/>
        </w:rPr>
      </w:pPr>
    </w:p>
    <w:p w14:paraId="7C2E2A00" w14:textId="77777777" w:rsidR="00091439" w:rsidRDefault="00091439">
      <w:pPr>
        <w:pStyle w:val="BodyText"/>
        <w:rPr>
          <w:sz w:val="16"/>
        </w:rPr>
      </w:pPr>
    </w:p>
    <w:p w14:paraId="7C2E2A01" w14:textId="77777777" w:rsidR="00091439" w:rsidRDefault="00091439">
      <w:pPr>
        <w:pStyle w:val="BodyText"/>
        <w:rPr>
          <w:sz w:val="16"/>
        </w:rPr>
      </w:pPr>
    </w:p>
    <w:p w14:paraId="7C2E2A02" w14:textId="77777777" w:rsidR="00091439" w:rsidRDefault="00091439">
      <w:pPr>
        <w:pStyle w:val="BodyText"/>
        <w:rPr>
          <w:sz w:val="16"/>
        </w:rPr>
      </w:pPr>
    </w:p>
    <w:p w14:paraId="7C2E2A03" w14:textId="77777777" w:rsidR="00091439" w:rsidRDefault="00091439">
      <w:pPr>
        <w:pStyle w:val="BodyText"/>
        <w:rPr>
          <w:sz w:val="16"/>
        </w:rPr>
      </w:pPr>
    </w:p>
    <w:p w14:paraId="7C2E2A04" w14:textId="77777777" w:rsidR="00091439" w:rsidRDefault="00091439">
      <w:pPr>
        <w:pStyle w:val="BodyText"/>
        <w:rPr>
          <w:sz w:val="16"/>
        </w:rPr>
      </w:pPr>
    </w:p>
    <w:p w14:paraId="7C2E2A05" w14:textId="77777777" w:rsidR="00091439" w:rsidRDefault="00091439">
      <w:pPr>
        <w:pStyle w:val="BodyText"/>
        <w:rPr>
          <w:sz w:val="16"/>
        </w:rPr>
      </w:pPr>
    </w:p>
    <w:p w14:paraId="7C2E2A06" w14:textId="77777777" w:rsidR="00091439" w:rsidRDefault="00091439">
      <w:pPr>
        <w:pStyle w:val="BodyText"/>
        <w:rPr>
          <w:sz w:val="16"/>
        </w:rPr>
      </w:pPr>
    </w:p>
    <w:p w14:paraId="7C2E2A07" w14:textId="77777777" w:rsidR="00091439" w:rsidRDefault="00091439">
      <w:pPr>
        <w:pStyle w:val="BodyText"/>
        <w:spacing w:before="61"/>
        <w:rPr>
          <w:sz w:val="16"/>
        </w:rPr>
      </w:pPr>
    </w:p>
    <w:p w14:paraId="7C2E2A08" w14:textId="77777777" w:rsidR="00091439" w:rsidRDefault="00000000">
      <w:pPr>
        <w:ind w:right="730"/>
        <w:jc w:val="right"/>
        <w:rPr>
          <w:rFonts w:ascii="Arial"/>
          <w:sz w:val="16"/>
        </w:rPr>
      </w:pPr>
      <w:r>
        <w:rPr>
          <w:rFonts w:ascii="Arial"/>
          <w:spacing w:val="-5"/>
          <w:sz w:val="16"/>
        </w:rPr>
        <w:t>75</w:t>
      </w:r>
    </w:p>
    <w:p w14:paraId="7C2E2A09" w14:textId="77777777" w:rsidR="00091439" w:rsidRDefault="00091439">
      <w:pPr>
        <w:jc w:val="right"/>
        <w:rPr>
          <w:rFonts w:ascii="Arial"/>
          <w:sz w:val="16"/>
        </w:rPr>
        <w:sectPr w:rsidR="00091439">
          <w:headerReference w:type="default" r:id="rId207"/>
          <w:footerReference w:type="default" r:id="rId208"/>
          <w:pgSz w:w="12240" w:h="15840"/>
          <w:pgMar w:top="1100" w:right="708" w:bottom="0" w:left="992" w:header="0" w:footer="0" w:gutter="0"/>
          <w:cols w:space="720"/>
        </w:sectPr>
      </w:pPr>
    </w:p>
    <w:p w14:paraId="7C2E2A0A" w14:textId="77777777" w:rsidR="00091439" w:rsidRDefault="00000000">
      <w:pPr>
        <w:pStyle w:val="Heading1"/>
        <w:spacing w:line="187" w:lineRule="auto"/>
      </w:pPr>
      <w:bookmarkStart w:id="13" w:name="FY2026_Pediatric_Health_Section.pdf"/>
      <w:bookmarkEnd w:id="13"/>
      <w:r>
        <w:rPr>
          <w:spacing w:val="-38"/>
          <w:w w:val="90"/>
        </w:rPr>
        <w:lastRenderedPageBreak/>
        <w:t>Including</w:t>
      </w:r>
      <w:r>
        <w:rPr>
          <w:spacing w:val="-178"/>
          <w:w w:val="90"/>
        </w:rPr>
        <w:t xml:space="preserve"> </w:t>
      </w:r>
      <w:r>
        <w:rPr>
          <w:spacing w:val="-38"/>
          <w:w w:val="90"/>
        </w:rPr>
        <w:t xml:space="preserve">Pediatric </w:t>
      </w:r>
      <w:r>
        <w:rPr>
          <w:spacing w:val="-56"/>
        </w:rPr>
        <w:t>Health</w:t>
      </w:r>
    </w:p>
    <w:p w14:paraId="7C2E2A0B" w14:textId="77777777" w:rsidR="00091439" w:rsidRDefault="00091439">
      <w:pPr>
        <w:pStyle w:val="BodyText"/>
        <w:spacing w:before="499"/>
        <w:rPr>
          <w:sz w:val="101"/>
        </w:rPr>
      </w:pPr>
    </w:p>
    <w:p w14:paraId="7C2E2A0C" w14:textId="77777777" w:rsidR="00091439" w:rsidRDefault="00000000">
      <w:pPr>
        <w:spacing w:line="232" w:lineRule="auto"/>
        <w:ind w:left="232" w:right="507"/>
        <w:jc w:val="both"/>
        <w:rPr>
          <w:sz w:val="28"/>
        </w:rPr>
      </w:pPr>
      <w:r>
        <w:rPr>
          <w:color w:val="5A6AB7"/>
          <w:spacing w:val="-4"/>
          <w:w w:val="90"/>
          <w:sz w:val="28"/>
        </w:rPr>
        <w:t>The history</w:t>
      </w:r>
      <w:r>
        <w:rPr>
          <w:color w:val="5A6AB7"/>
          <w:spacing w:val="-10"/>
          <w:w w:val="90"/>
          <w:sz w:val="28"/>
        </w:rPr>
        <w:t xml:space="preserve"> </w:t>
      </w:r>
      <w:r>
        <w:rPr>
          <w:color w:val="5A6AB7"/>
          <w:spacing w:val="-4"/>
          <w:w w:val="90"/>
          <w:sz w:val="28"/>
        </w:rPr>
        <w:t xml:space="preserve">of LGBTQ pediatric health </w:t>
      </w:r>
      <w:proofErr w:type="gramStart"/>
      <w:r>
        <w:rPr>
          <w:color w:val="5A6AB7"/>
          <w:spacing w:val="-4"/>
          <w:w w:val="90"/>
          <w:sz w:val="28"/>
        </w:rPr>
        <w:t>is plagued</w:t>
      </w:r>
      <w:proofErr w:type="gramEnd"/>
      <w:r>
        <w:rPr>
          <w:color w:val="5A6AB7"/>
          <w:spacing w:val="-4"/>
          <w:w w:val="90"/>
          <w:sz w:val="28"/>
        </w:rPr>
        <w:t xml:space="preserve"> by</w:t>
      </w:r>
      <w:r>
        <w:rPr>
          <w:color w:val="5A6AB7"/>
          <w:spacing w:val="-10"/>
          <w:w w:val="90"/>
          <w:sz w:val="28"/>
        </w:rPr>
        <w:t xml:space="preserve"> </w:t>
      </w:r>
      <w:r>
        <w:rPr>
          <w:color w:val="5A6AB7"/>
          <w:spacing w:val="-4"/>
          <w:w w:val="90"/>
          <w:sz w:val="28"/>
        </w:rPr>
        <w:t xml:space="preserve">stigma, discrimination, and </w:t>
      </w:r>
      <w:r>
        <w:rPr>
          <w:color w:val="5A6AB7"/>
          <w:spacing w:val="-18"/>
          <w:sz w:val="28"/>
        </w:rPr>
        <w:t>violence,</w:t>
      </w:r>
      <w:r>
        <w:rPr>
          <w:color w:val="5A6AB7"/>
          <w:spacing w:val="-1"/>
          <w:sz w:val="28"/>
        </w:rPr>
        <w:t xml:space="preserve"> </w:t>
      </w:r>
      <w:r>
        <w:rPr>
          <w:color w:val="5A6AB7"/>
          <w:spacing w:val="-18"/>
          <w:sz w:val="28"/>
        </w:rPr>
        <w:t>and</w:t>
      </w:r>
      <w:r>
        <w:rPr>
          <w:color w:val="5A6AB7"/>
          <w:spacing w:val="-1"/>
          <w:sz w:val="28"/>
        </w:rPr>
        <w:t xml:space="preserve"> </w:t>
      </w:r>
      <w:r>
        <w:rPr>
          <w:color w:val="5A6AB7"/>
          <w:spacing w:val="-18"/>
          <w:sz w:val="28"/>
        </w:rPr>
        <w:t>LGBTQ</w:t>
      </w:r>
      <w:r>
        <w:rPr>
          <w:color w:val="5A6AB7"/>
          <w:spacing w:val="-7"/>
          <w:sz w:val="28"/>
        </w:rPr>
        <w:t xml:space="preserve"> </w:t>
      </w:r>
      <w:r>
        <w:rPr>
          <w:color w:val="5A6AB7"/>
          <w:spacing w:val="-18"/>
          <w:sz w:val="28"/>
        </w:rPr>
        <w:t>youth</w:t>
      </w:r>
      <w:r>
        <w:rPr>
          <w:color w:val="5A6AB7"/>
          <w:spacing w:val="-1"/>
          <w:sz w:val="28"/>
        </w:rPr>
        <w:t xml:space="preserve"> </w:t>
      </w:r>
      <w:r>
        <w:rPr>
          <w:color w:val="5A6AB7"/>
          <w:spacing w:val="-18"/>
          <w:sz w:val="28"/>
        </w:rPr>
        <w:t>in</w:t>
      </w:r>
      <w:r>
        <w:rPr>
          <w:color w:val="5A6AB7"/>
          <w:spacing w:val="-1"/>
          <w:sz w:val="28"/>
        </w:rPr>
        <w:t xml:space="preserve"> </w:t>
      </w:r>
      <w:r>
        <w:rPr>
          <w:color w:val="5A6AB7"/>
          <w:spacing w:val="-18"/>
          <w:sz w:val="28"/>
        </w:rPr>
        <w:t>the</w:t>
      </w:r>
      <w:r>
        <w:rPr>
          <w:color w:val="5A6AB7"/>
          <w:spacing w:val="-1"/>
          <w:sz w:val="28"/>
        </w:rPr>
        <w:t xml:space="preserve"> </w:t>
      </w:r>
      <w:r>
        <w:rPr>
          <w:color w:val="5A6AB7"/>
          <w:spacing w:val="-18"/>
          <w:sz w:val="28"/>
        </w:rPr>
        <w:t>Commonwealth</w:t>
      </w:r>
      <w:r>
        <w:rPr>
          <w:color w:val="5A6AB7"/>
          <w:spacing w:val="-1"/>
          <w:sz w:val="28"/>
        </w:rPr>
        <w:t xml:space="preserve"> </w:t>
      </w:r>
      <w:r>
        <w:rPr>
          <w:color w:val="5A6AB7"/>
          <w:spacing w:val="-18"/>
          <w:sz w:val="28"/>
        </w:rPr>
        <w:t>continue</w:t>
      </w:r>
      <w:r>
        <w:rPr>
          <w:color w:val="5A6AB7"/>
          <w:spacing w:val="-1"/>
          <w:sz w:val="28"/>
        </w:rPr>
        <w:t xml:space="preserve"> </w:t>
      </w:r>
      <w:r>
        <w:rPr>
          <w:color w:val="5A6AB7"/>
          <w:spacing w:val="-18"/>
          <w:sz w:val="28"/>
        </w:rPr>
        <w:t>to</w:t>
      </w:r>
      <w:r>
        <w:rPr>
          <w:color w:val="5A6AB7"/>
          <w:spacing w:val="-1"/>
          <w:sz w:val="28"/>
        </w:rPr>
        <w:t xml:space="preserve"> </w:t>
      </w:r>
      <w:r>
        <w:rPr>
          <w:color w:val="5A6AB7"/>
          <w:spacing w:val="-18"/>
          <w:sz w:val="28"/>
        </w:rPr>
        <w:t>face</w:t>
      </w:r>
      <w:r>
        <w:rPr>
          <w:color w:val="5A6AB7"/>
          <w:spacing w:val="-1"/>
          <w:sz w:val="28"/>
        </w:rPr>
        <w:t xml:space="preserve"> </w:t>
      </w:r>
      <w:proofErr w:type="gramStart"/>
      <w:r>
        <w:rPr>
          <w:color w:val="5A6AB7"/>
          <w:spacing w:val="-18"/>
          <w:sz w:val="28"/>
        </w:rPr>
        <w:t>numerous</w:t>
      </w:r>
      <w:proofErr w:type="gramEnd"/>
      <w:r>
        <w:rPr>
          <w:color w:val="5A6AB7"/>
          <w:spacing w:val="-18"/>
          <w:sz w:val="28"/>
        </w:rPr>
        <w:t xml:space="preserve"> </w:t>
      </w:r>
      <w:r>
        <w:rPr>
          <w:color w:val="5A6AB7"/>
          <w:spacing w:val="-6"/>
          <w:w w:val="90"/>
          <w:sz w:val="28"/>
        </w:rPr>
        <w:t>challenges</w:t>
      </w:r>
      <w:r>
        <w:rPr>
          <w:color w:val="5A6AB7"/>
          <w:spacing w:val="-35"/>
          <w:w w:val="90"/>
          <w:sz w:val="28"/>
        </w:rPr>
        <w:t xml:space="preserve"> </w:t>
      </w:r>
      <w:r>
        <w:rPr>
          <w:color w:val="5A6AB7"/>
          <w:spacing w:val="-6"/>
          <w:w w:val="90"/>
          <w:sz w:val="28"/>
        </w:rPr>
        <w:t>in</w:t>
      </w:r>
      <w:r>
        <w:rPr>
          <w:color w:val="5A6AB7"/>
          <w:spacing w:val="-35"/>
          <w:w w:val="90"/>
          <w:sz w:val="28"/>
        </w:rPr>
        <w:t xml:space="preserve"> </w:t>
      </w:r>
      <w:r>
        <w:rPr>
          <w:color w:val="5A6AB7"/>
          <w:spacing w:val="-6"/>
          <w:w w:val="90"/>
          <w:sz w:val="28"/>
        </w:rPr>
        <w:t>accessing</w:t>
      </w:r>
      <w:r>
        <w:rPr>
          <w:color w:val="5A6AB7"/>
          <w:spacing w:val="-35"/>
          <w:w w:val="90"/>
          <w:sz w:val="28"/>
        </w:rPr>
        <w:t xml:space="preserve"> </w:t>
      </w:r>
      <w:r>
        <w:rPr>
          <w:color w:val="5A6AB7"/>
          <w:spacing w:val="-6"/>
          <w:w w:val="90"/>
          <w:sz w:val="28"/>
        </w:rPr>
        <w:t>quality,</w:t>
      </w:r>
      <w:r>
        <w:rPr>
          <w:color w:val="5A6AB7"/>
          <w:spacing w:val="-35"/>
          <w:w w:val="90"/>
          <w:sz w:val="28"/>
        </w:rPr>
        <w:t xml:space="preserve"> </w:t>
      </w:r>
      <w:r>
        <w:rPr>
          <w:color w:val="5A6AB7"/>
          <w:spacing w:val="-6"/>
          <w:w w:val="90"/>
          <w:sz w:val="28"/>
        </w:rPr>
        <w:t>culturally</w:t>
      </w:r>
      <w:r>
        <w:rPr>
          <w:color w:val="5A6AB7"/>
          <w:spacing w:val="-46"/>
          <w:w w:val="90"/>
          <w:sz w:val="28"/>
        </w:rPr>
        <w:t xml:space="preserve"> </w:t>
      </w:r>
      <w:r>
        <w:rPr>
          <w:color w:val="5A6AB7"/>
          <w:spacing w:val="-6"/>
          <w:w w:val="90"/>
          <w:sz w:val="28"/>
        </w:rPr>
        <w:t>competent</w:t>
      </w:r>
      <w:r>
        <w:rPr>
          <w:color w:val="5A6AB7"/>
          <w:spacing w:val="-35"/>
          <w:w w:val="90"/>
          <w:sz w:val="28"/>
        </w:rPr>
        <w:t xml:space="preserve"> </w:t>
      </w:r>
      <w:r>
        <w:rPr>
          <w:color w:val="5A6AB7"/>
          <w:spacing w:val="-6"/>
          <w:w w:val="90"/>
          <w:sz w:val="28"/>
        </w:rPr>
        <w:t>healthcare.</w:t>
      </w:r>
    </w:p>
    <w:p w14:paraId="7C2E2A0D" w14:textId="77777777" w:rsidR="00091439" w:rsidRDefault="00091439">
      <w:pPr>
        <w:pStyle w:val="BodyText"/>
        <w:rPr>
          <w:sz w:val="30"/>
        </w:rPr>
      </w:pPr>
    </w:p>
    <w:p w14:paraId="7C2E2A0E" w14:textId="77777777" w:rsidR="00091439" w:rsidRDefault="00091439">
      <w:pPr>
        <w:pStyle w:val="BodyText"/>
        <w:spacing w:before="184"/>
        <w:rPr>
          <w:sz w:val="30"/>
        </w:rPr>
      </w:pPr>
    </w:p>
    <w:p w14:paraId="7C2E2A0F" w14:textId="77777777" w:rsidR="00091439" w:rsidRDefault="00000000">
      <w:pPr>
        <w:pStyle w:val="Heading5"/>
        <w:spacing w:before="1"/>
        <w:ind w:left="238"/>
      </w:pPr>
      <w:r>
        <w:rPr>
          <w:color w:val="5A6AB7"/>
          <w:spacing w:val="-2"/>
          <w:w w:val="95"/>
        </w:rPr>
        <w:t>Overview</w:t>
      </w:r>
    </w:p>
    <w:p w14:paraId="7C2E2A10" w14:textId="77777777" w:rsidR="00091439" w:rsidRDefault="00000000">
      <w:pPr>
        <w:pStyle w:val="BodyText"/>
        <w:spacing w:before="302" w:line="295" w:lineRule="auto"/>
        <w:ind w:left="232" w:right="514"/>
        <w:jc w:val="both"/>
      </w:pPr>
      <w:r>
        <w:rPr>
          <w:w w:val="85"/>
        </w:rPr>
        <w:t>With the proliferation of anti-trans legislation and stigma that has swept across the nation, it</w:t>
      </w:r>
      <w:r>
        <w:rPr>
          <w:spacing w:val="40"/>
        </w:rPr>
        <w:t xml:space="preserve"> </w:t>
      </w:r>
      <w:r>
        <w:rPr>
          <w:w w:val="85"/>
        </w:rPr>
        <w:t xml:space="preserve">is undeniable that the access of LGBTQ children to appropriate and aﬃrming health care has </w:t>
      </w:r>
      <w:r>
        <w:rPr>
          <w:w w:val="90"/>
        </w:rPr>
        <w:t>signiﬁcantly</w:t>
      </w:r>
      <w:r>
        <w:rPr>
          <w:spacing w:val="-1"/>
          <w:w w:val="90"/>
        </w:rPr>
        <w:t xml:space="preserve"> </w:t>
      </w:r>
      <w:r>
        <w:rPr>
          <w:w w:val="90"/>
        </w:rPr>
        <w:t>decreased, even in Massachusetts.</w:t>
      </w:r>
    </w:p>
    <w:p w14:paraId="7C2E2A11" w14:textId="77777777" w:rsidR="00091439" w:rsidRDefault="00091439">
      <w:pPr>
        <w:pStyle w:val="BodyText"/>
        <w:spacing w:before="68"/>
      </w:pPr>
    </w:p>
    <w:p w14:paraId="7C2E2A12" w14:textId="77777777" w:rsidR="00091439" w:rsidRDefault="00000000">
      <w:pPr>
        <w:pStyle w:val="BodyText"/>
        <w:spacing w:line="295" w:lineRule="auto"/>
        <w:ind w:left="232" w:right="514"/>
        <w:jc w:val="both"/>
      </w:pPr>
      <w:r>
        <w:rPr>
          <w:spacing w:val="-2"/>
          <w:w w:val="90"/>
        </w:rPr>
        <w:t>Gender-aﬃrming</w:t>
      </w:r>
      <w:r>
        <w:rPr>
          <w:spacing w:val="-6"/>
          <w:w w:val="90"/>
        </w:rPr>
        <w:t xml:space="preserve"> </w:t>
      </w:r>
      <w:r>
        <w:rPr>
          <w:spacing w:val="-2"/>
          <w:w w:val="90"/>
        </w:rPr>
        <w:t>care</w:t>
      </w:r>
      <w:r>
        <w:rPr>
          <w:spacing w:val="-5"/>
          <w:w w:val="90"/>
        </w:rPr>
        <w:t xml:space="preserve"> </w:t>
      </w:r>
      <w:r>
        <w:rPr>
          <w:spacing w:val="-2"/>
          <w:w w:val="90"/>
        </w:rPr>
        <w:t>has</w:t>
      </w:r>
      <w:r>
        <w:rPr>
          <w:spacing w:val="-5"/>
          <w:w w:val="90"/>
        </w:rPr>
        <w:t xml:space="preserve"> </w:t>
      </w:r>
      <w:proofErr w:type="gramStart"/>
      <w:r>
        <w:rPr>
          <w:spacing w:val="-2"/>
          <w:w w:val="90"/>
        </w:rPr>
        <w:t>been</w:t>
      </w:r>
      <w:r>
        <w:rPr>
          <w:spacing w:val="-5"/>
          <w:w w:val="90"/>
        </w:rPr>
        <w:t xml:space="preserve"> </w:t>
      </w:r>
      <w:r>
        <w:rPr>
          <w:spacing w:val="-2"/>
          <w:w w:val="90"/>
        </w:rPr>
        <w:t>shown</w:t>
      </w:r>
      <w:proofErr w:type="gramEnd"/>
      <w:r>
        <w:rPr>
          <w:spacing w:val="-5"/>
          <w:w w:val="90"/>
        </w:rPr>
        <w:t xml:space="preserve"> </w:t>
      </w:r>
      <w:r>
        <w:rPr>
          <w:spacing w:val="-2"/>
          <w:w w:val="90"/>
        </w:rPr>
        <w:t>to</w:t>
      </w:r>
      <w:r>
        <w:rPr>
          <w:spacing w:val="-5"/>
          <w:w w:val="90"/>
        </w:rPr>
        <w:t xml:space="preserve"> </w:t>
      </w:r>
      <w:r>
        <w:rPr>
          <w:spacing w:val="-2"/>
          <w:w w:val="90"/>
        </w:rPr>
        <w:t>be</w:t>
      </w:r>
      <w:r>
        <w:rPr>
          <w:spacing w:val="-5"/>
          <w:w w:val="90"/>
        </w:rPr>
        <w:t xml:space="preserve"> </w:t>
      </w:r>
      <w:r>
        <w:rPr>
          <w:spacing w:val="-2"/>
          <w:w w:val="90"/>
        </w:rPr>
        <w:t>life-saving</w:t>
      </w:r>
      <w:r>
        <w:rPr>
          <w:spacing w:val="-5"/>
          <w:w w:val="90"/>
        </w:rPr>
        <w:t xml:space="preserve"> </w:t>
      </w:r>
      <w:r>
        <w:rPr>
          <w:spacing w:val="-2"/>
          <w:w w:val="90"/>
        </w:rPr>
        <w:t>for</w:t>
      </w:r>
      <w:r>
        <w:rPr>
          <w:spacing w:val="-11"/>
          <w:w w:val="90"/>
        </w:rPr>
        <w:t xml:space="preserve"> </w:t>
      </w:r>
      <w:r>
        <w:rPr>
          <w:spacing w:val="-2"/>
          <w:w w:val="90"/>
        </w:rPr>
        <w:t>children,</w:t>
      </w:r>
      <w:r>
        <w:rPr>
          <w:spacing w:val="-4"/>
          <w:w w:val="90"/>
        </w:rPr>
        <w:t xml:space="preserve"> </w:t>
      </w:r>
      <w:r>
        <w:rPr>
          <w:spacing w:val="-2"/>
          <w:w w:val="90"/>
        </w:rPr>
        <w:t>reducing</w:t>
      </w:r>
      <w:r>
        <w:rPr>
          <w:spacing w:val="-5"/>
          <w:w w:val="90"/>
        </w:rPr>
        <w:t xml:space="preserve"> </w:t>
      </w:r>
      <w:r>
        <w:rPr>
          <w:spacing w:val="-2"/>
          <w:w w:val="90"/>
        </w:rPr>
        <w:t>the</w:t>
      </w:r>
      <w:r>
        <w:rPr>
          <w:spacing w:val="-5"/>
          <w:w w:val="90"/>
        </w:rPr>
        <w:t xml:space="preserve"> </w:t>
      </w:r>
      <w:r>
        <w:rPr>
          <w:spacing w:val="-2"/>
          <w:w w:val="90"/>
        </w:rPr>
        <w:t xml:space="preserve">incidence </w:t>
      </w:r>
      <w:r>
        <w:rPr>
          <w:spacing w:val="-8"/>
        </w:rPr>
        <w:t>of</w:t>
      </w:r>
      <w:r>
        <w:rPr>
          <w:spacing w:val="-14"/>
        </w:rPr>
        <w:t xml:space="preserve"> </w:t>
      </w:r>
      <w:r>
        <w:rPr>
          <w:spacing w:val="-8"/>
        </w:rPr>
        <w:t>suicidality</w:t>
      </w:r>
      <w:r>
        <w:rPr>
          <w:spacing w:val="-13"/>
        </w:rPr>
        <w:t xml:space="preserve"> </w:t>
      </w:r>
      <w:r>
        <w:rPr>
          <w:spacing w:val="-8"/>
        </w:rPr>
        <w:t>and</w:t>
      </w:r>
      <w:r>
        <w:rPr>
          <w:spacing w:val="-13"/>
        </w:rPr>
        <w:t xml:space="preserve"> </w:t>
      </w:r>
      <w:r>
        <w:rPr>
          <w:spacing w:val="-8"/>
        </w:rPr>
        <w:t>increasing</w:t>
      </w:r>
      <w:r>
        <w:rPr>
          <w:spacing w:val="-13"/>
        </w:rPr>
        <w:t xml:space="preserve"> </w:t>
      </w:r>
      <w:r>
        <w:rPr>
          <w:spacing w:val="-8"/>
        </w:rPr>
        <w:t>access</w:t>
      </w:r>
      <w:r>
        <w:rPr>
          <w:spacing w:val="-13"/>
        </w:rPr>
        <w:t xml:space="preserve"> </w:t>
      </w:r>
      <w:r>
        <w:rPr>
          <w:spacing w:val="-8"/>
        </w:rPr>
        <w:t>to</w:t>
      </w:r>
      <w:r>
        <w:rPr>
          <w:spacing w:val="-13"/>
        </w:rPr>
        <w:t xml:space="preserve"> </w:t>
      </w:r>
      <w:r>
        <w:rPr>
          <w:spacing w:val="-8"/>
        </w:rPr>
        <w:t>healthcare</w:t>
      </w:r>
      <w:r>
        <w:rPr>
          <w:spacing w:val="-13"/>
        </w:rPr>
        <w:t xml:space="preserve"> </w:t>
      </w:r>
      <w:r>
        <w:rPr>
          <w:spacing w:val="-8"/>
        </w:rPr>
        <w:t>services.</w:t>
      </w:r>
      <w:r>
        <w:rPr>
          <w:spacing w:val="-13"/>
        </w:rPr>
        <w:t xml:space="preserve"> </w:t>
      </w:r>
      <w:r>
        <w:rPr>
          <w:spacing w:val="-8"/>
        </w:rPr>
        <w:t>Just</w:t>
      </w:r>
      <w:r>
        <w:rPr>
          <w:spacing w:val="-13"/>
        </w:rPr>
        <w:t xml:space="preserve"> </w:t>
      </w:r>
      <w:r>
        <w:rPr>
          <w:spacing w:val="-8"/>
        </w:rPr>
        <w:t>as</w:t>
      </w:r>
      <w:r>
        <w:rPr>
          <w:spacing w:val="-13"/>
        </w:rPr>
        <w:t xml:space="preserve"> </w:t>
      </w:r>
      <w:r>
        <w:rPr>
          <w:spacing w:val="-8"/>
        </w:rPr>
        <w:t>diabetes</w:t>
      </w:r>
      <w:r>
        <w:rPr>
          <w:spacing w:val="-13"/>
        </w:rPr>
        <w:t xml:space="preserve"> </w:t>
      </w:r>
      <w:r>
        <w:rPr>
          <w:spacing w:val="-8"/>
        </w:rPr>
        <w:t>clinics</w:t>
      </w:r>
      <w:r>
        <w:rPr>
          <w:spacing w:val="-13"/>
        </w:rPr>
        <w:t xml:space="preserve"> </w:t>
      </w:r>
      <w:r>
        <w:rPr>
          <w:spacing w:val="-8"/>
        </w:rPr>
        <w:t xml:space="preserve">were </w:t>
      </w:r>
      <w:r>
        <w:rPr>
          <w:w w:val="90"/>
        </w:rPr>
        <w:t>once</w:t>
      </w:r>
      <w:r>
        <w:rPr>
          <w:spacing w:val="17"/>
        </w:rPr>
        <w:t xml:space="preserve"> </w:t>
      </w:r>
      <w:r>
        <w:rPr>
          <w:w w:val="90"/>
        </w:rPr>
        <w:t>separate</w:t>
      </w:r>
      <w:r>
        <w:rPr>
          <w:spacing w:val="18"/>
        </w:rPr>
        <w:t xml:space="preserve"> </w:t>
      </w:r>
      <w:r>
        <w:rPr>
          <w:w w:val="90"/>
        </w:rPr>
        <w:t>and</w:t>
      </w:r>
      <w:r>
        <w:rPr>
          <w:spacing w:val="18"/>
        </w:rPr>
        <w:t xml:space="preserve"> </w:t>
      </w:r>
      <w:r>
        <w:rPr>
          <w:w w:val="90"/>
        </w:rPr>
        <w:t>specialized</w:t>
      </w:r>
      <w:r>
        <w:rPr>
          <w:spacing w:val="18"/>
        </w:rPr>
        <w:t xml:space="preserve"> </w:t>
      </w:r>
      <w:r>
        <w:rPr>
          <w:w w:val="90"/>
        </w:rPr>
        <w:t>clinics,</w:t>
      </w:r>
      <w:r>
        <w:rPr>
          <w:spacing w:val="18"/>
        </w:rPr>
        <w:t xml:space="preserve"> </w:t>
      </w:r>
      <w:r>
        <w:rPr>
          <w:w w:val="90"/>
        </w:rPr>
        <w:t>so</w:t>
      </w:r>
      <w:r>
        <w:rPr>
          <w:spacing w:val="17"/>
        </w:rPr>
        <w:t xml:space="preserve"> </w:t>
      </w:r>
      <w:r>
        <w:rPr>
          <w:w w:val="90"/>
        </w:rPr>
        <w:t>too</w:t>
      </w:r>
      <w:r>
        <w:rPr>
          <w:spacing w:val="18"/>
        </w:rPr>
        <w:t xml:space="preserve"> </w:t>
      </w:r>
      <w:r>
        <w:rPr>
          <w:w w:val="90"/>
        </w:rPr>
        <w:t>does</w:t>
      </w:r>
      <w:r>
        <w:rPr>
          <w:spacing w:val="18"/>
        </w:rPr>
        <w:t xml:space="preserve"> </w:t>
      </w:r>
      <w:r>
        <w:rPr>
          <w:w w:val="90"/>
        </w:rPr>
        <w:t>gender-aﬃrming</w:t>
      </w:r>
      <w:r>
        <w:rPr>
          <w:spacing w:val="18"/>
        </w:rPr>
        <w:t xml:space="preserve"> </w:t>
      </w:r>
      <w:r>
        <w:rPr>
          <w:w w:val="90"/>
        </w:rPr>
        <w:t>care</w:t>
      </w:r>
      <w:r>
        <w:rPr>
          <w:spacing w:val="18"/>
        </w:rPr>
        <w:t xml:space="preserve"> </w:t>
      </w:r>
      <w:r>
        <w:rPr>
          <w:w w:val="90"/>
        </w:rPr>
        <w:t>remain</w:t>
      </w:r>
      <w:r>
        <w:rPr>
          <w:spacing w:val="18"/>
        </w:rPr>
        <w:t xml:space="preserve"> </w:t>
      </w:r>
      <w:proofErr w:type="gramStart"/>
      <w:r>
        <w:rPr>
          <w:spacing w:val="-2"/>
          <w:w w:val="90"/>
        </w:rPr>
        <w:t>largely</w:t>
      </w:r>
      <w:proofErr w:type="gramEnd"/>
    </w:p>
    <w:p w14:paraId="7C2E2A13" w14:textId="77777777" w:rsidR="00091439" w:rsidRDefault="00000000">
      <w:pPr>
        <w:pStyle w:val="BodyText"/>
        <w:spacing w:before="8"/>
        <w:ind w:left="232"/>
      </w:pPr>
      <w:r>
        <w:rPr>
          <w:w w:val="90"/>
        </w:rPr>
        <w:t>isolated</w:t>
      </w:r>
      <w:r>
        <w:rPr>
          <w:spacing w:val="14"/>
        </w:rPr>
        <w:t xml:space="preserve"> </w:t>
      </w:r>
      <w:r>
        <w:rPr>
          <w:w w:val="90"/>
        </w:rPr>
        <w:t>to</w:t>
      </w:r>
      <w:r>
        <w:rPr>
          <w:spacing w:val="14"/>
        </w:rPr>
        <w:t xml:space="preserve"> </w:t>
      </w:r>
      <w:r>
        <w:rPr>
          <w:w w:val="90"/>
        </w:rPr>
        <w:t>speciﬁc</w:t>
      </w:r>
      <w:r>
        <w:rPr>
          <w:spacing w:val="15"/>
        </w:rPr>
        <w:t xml:space="preserve"> </w:t>
      </w:r>
      <w:r>
        <w:rPr>
          <w:w w:val="90"/>
        </w:rPr>
        <w:t>clinics.</w:t>
      </w:r>
      <w:r>
        <w:rPr>
          <w:w w:val="90"/>
          <w:vertAlign w:val="superscript"/>
        </w:rPr>
        <w:t>1</w:t>
      </w:r>
      <w:r>
        <w:rPr>
          <w:spacing w:val="14"/>
        </w:rPr>
        <w:t xml:space="preserve"> </w:t>
      </w:r>
      <w:r>
        <w:rPr>
          <w:w w:val="90"/>
        </w:rPr>
        <w:t>However,</w:t>
      </w:r>
      <w:r>
        <w:rPr>
          <w:spacing w:val="15"/>
        </w:rPr>
        <w:t xml:space="preserve"> </w:t>
      </w:r>
      <w:r>
        <w:rPr>
          <w:w w:val="90"/>
        </w:rPr>
        <w:t>the</w:t>
      </w:r>
      <w:r>
        <w:rPr>
          <w:spacing w:val="14"/>
        </w:rPr>
        <w:t xml:space="preserve"> </w:t>
      </w:r>
      <w:r>
        <w:rPr>
          <w:w w:val="90"/>
        </w:rPr>
        <w:t>history</w:t>
      </w:r>
      <w:r>
        <w:rPr>
          <w:spacing w:val="8"/>
        </w:rPr>
        <w:t xml:space="preserve"> </w:t>
      </w:r>
      <w:r>
        <w:rPr>
          <w:w w:val="90"/>
        </w:rPr>
        <w:t>of</w:t>
      </w:r>
      <w:r>
        <w:rPr>
          <w:spacing w:val="15"/>
        </w:rPr>
        <w:t xml:space="preserve"> </w:t>
      </w:r>
      <w:r>
        <w:rPr>
          <w:w w:val="90"/>
        </w:rPr>
        <w:t>gender-aﬃrming</w:t>
      </w:r>
      <w:r>
        <w:rPr>
          <w:spacing w:val="14"/>
        </w:rPr>
        <w:t xml:space="preserve"> </w:t>
      </w:r>
      <w:r>
        <w:rPr>
          <w:w w:val="90"/>
        </w:rPr>
        <w:t>care</w:t>
      </w:r>
      <w:r>
        <w:rPr>
          <w:spacing w:val="15"/>
        </w:rPr>
        <w:t xml:space="preserve"> </w:t>
      </w:r>
      <w:r>
        <w:rPr>
          <w:w w:val="90"/>
        </w:rPr>
        <w:t>is</w:t>
      </w:r>
      <w:r>
        <w:rPr>
          <w:spacing w:val="14"/>
        </w:rPr>
        <w:t xml:space="preserve"> </w:t>
      </w:r>
      <w:r>
        <w:rPr>
          <w:w w:val="90"/>
        </w:rPr>
        <w:t>one</w:t>
      </w:r>
      <w:r>
        <w:rPr>
          <w:spacing w:val="15"/>
        </w:rPr>
        <w:t xml:space="preserve"> </w:t>
      </w:r>
      <w:r>
        <w:rPr>
          <w:w w:val="90"/>
        </w:rPr>
        <w:t>that</w:t>
      </w:r>
      <w:r>
        <w:rPr>
          <w:spacing w:val="14"/>
        </w:rPr>
        <w:t xml:space="preserve"> </w:t>
      </w:r>
      <w:proofErr w:type="gramStart"/>
      <w:r>
        <w:rPr>
          <w:spacing w:val="-5"/>
          <w:w w:val="90"/>
        </w:rPr>
        <w:t>is</w:t>
      </w:r>
      <w:proofErr w:type="gramEnd"/>
    </w:p>
    <w:p w14:paraId="7C2E2A14" w14:textId="77777777" w:rsidR="00091439" w:rsidRDefault="00000000">
      <w:pPr>
        <w:pStyle w:val="BodyText"/>
        <w:spacing w:before="68" w:line="295" w:lineRule="auto"/>
        <w:ind w:left="232" w:right="514"/>
        <w:jc w:val="both"/>
      </w:pPr>
      <w:r>
        <w:rPr>
          <w:spacing w:val="-8"/>
        </w:rPr>
        <w:t>increasingly</w:t>
      </w:r>
      <w:r>
        <w:rPr>
          <w:spacing w:val="-14"/>
        </w:rPr>
        <w:t xml:space="preserve"> </w:t>
      </w:r>
      <w:r>
        <w:rPr>
          <w:spacing w:val="-8"/>
        </w:rPr>
        <w:t>moving</w:t>
      </w:r>
      <w:r>
        <w:rPr>
          <w:spacing w:val="-13"/>
        </w:rPr>
        <w:t xml:space="preserve"> </w:t>
      </w:r>
      <w:r>
        <w:rPr>
          <w:spacing w:val="-8"/>
        </w:rPr>
        <w:t>from</w:t>
      </w:r>
      <w:r>
        <w:rPr>
          <w:spacing w:val="-13"/>
        </w:rPr>
        <w:t xml:space="preserve"> </w:t>
      </w:r>
      <w:r>
        <w:rPr>
          <w:spacing w:val="-8"/>
        </w:rPr>
        <w:t>urban</w:t>
      </w:r>
      <w:r>
        <w:rPr>
          <w:spacing w:val="-13"/>
        </w:rPr>
        <w:t xml:space="preserve"> </w:t>
      </w:r>
      <w:r>
        <w:rPr>
          <w:spacing w:val="-8"/>
        </w:rPr>
        <w:t>academic</w:t>
      </w:r>
      <w:r>
        <w:rPr>
          <w:spacing w:val="-13"/>
        </w:rPr>
        <w:t xml:space="preserve"> </w:t>
      </w:r>
      <w:r>
        <w:rPr>
          <w:spacing w:val="-8"/>
        </w:rPr>
        <w:t>institutions</w:t>
      </w:r>
      <w:r>
        <w:rPr>
          <w:spacing w:val="-13"/>
        </w:rPr>
        <w:t xml:space="preserve"> </w:t>
      </w:r>
      <w:r>
        <w:rPr>
          <w:spacing w:val="-8"/>
        </w:rPr>
        <w:t>to</w:t>
      </w:r>
      <w:r>
        <w:rPr>
          <w:spacing w:val="-13"/>
        </w:rPr>
        <w:t xml:space="preserve"> </w:t>
      </w:r>
      <w:r>
        <w:rPr>
          <w:spacing w:val="-8"/>
        </w:rPr>
        <w:t>mainstream</w:t>
      </w:r>
      <w:r>
        <w:rPr>
          <w:spacing w:val="-13"/>
        </w:rPr>
        <w:t xml:space="preserve"> </w:t>
      </w:r>
      <w:r>
        <w:rPr>
          <w:spacing w:val="-8"/>
        </w:rPr>
        <w:t>primary</w:t>
      </w:r>
      <w:r>
        <w:rPr>
          <w:spacing w:val="-13"/>
        </w:rPr>
        <w:t xml:space="preserve"> </w:t>
      </w:r>
      <w:r>
        <w:rPr>
          <w:spacing w:val="-8"/>
        </w:rPr>
        <w:t>care</w:t>
      </w:r>
      <w:r>
        <w:rPr>
          <w:spacing w:val="-13"/>
        </w:rPr>
        <w:t xml:space="preserve"> </w:t>
      </w:r>
      <w:r>
        <w:rPr>
          <w:spacing w:val="-8"/>
        </w:rPr>
        <w:t xml:space="preserve">and </w:t>
      </w:r>
      <w:r>
        <w:rPr>
          <w:w w:val="90"/>
        </w:rPr>
        <w:t>medical home settings. Numbers of trans-competent or gender-aﬃrming providers have been slowly but steadily increasing over time, particularly in states like Massachusetts.</w:t>
      </w:r>
      <w:r>
        <w:rPr>
          <w:w w:val="90"/>
          <w:vertAlign w:val="superscript"/>
        </w:rPr>
        <w:t>2</w:t>
      </w:r>
      <w:r>
        <w:rPr>
          <w:w w:val="90"/>
        </w:rPr>
        <w:t xml:space="preserve"> Moreover,</w:t>
      </w:r>
      <w:r>
        <w:rPr>
          <w:spacing w:val="-13"/>
          <w:w w:val="90"/>
        </w:rPr>
        <w:t xml:space="preserve"> </w:t>
      </w:r>
      <w:r>
        <w:rPr>
          <w:w w:val="90"/>
        </w:rPr>
        <w:t>the</w:t>
      </w:r>
      <w:r>
        <w:rPr>
          <w:spacing w:val="-13"/>
          <w:w w:val="90"/>
        </w:rPr>
        <w:t xml:space="preserve"> </w:t>
      </w:r>
      <w:r>
        <w:rPr>
          <w:w w:val="90"/>
        </w:rPr>
        <w:t>vast</w:t>
      </w:r>
      <w:r>
        <w:rPr>
          <w:spacing w:val="-12"/>
          <w:w w:val="90"/>
        </w:rPr>
        <w:t xml:space="preserve"> </w:t>
      </w:r>
      <w:r>
        <w:rPr>
          <w:w w:val="90"/>
        </w:rPr>
        <w:t>majority</w:t>
      </w:r>
      <w:r>
        <w:rPr>
          <w:spacing w:val="-13"/>
          <w:w w:val="90"/>
        </w:rPr>
        <w:t xml:space="preserve"> </w:t>
      </w:r>
      <w:r>
        <w:rPr>
          <w:w w:val="90"/>
        </w:rPr>
        <w:t>of</w:t>
      </w:r>
      <w:r>
        <w:rPr>
          <w:spacing w:val="-13"/>
          <w:w w:val="90"/>
        </w:rPr>
        <w:t xml:space="preserve"> </w:t>
      </w:r>
      <w:r>
        <w:rPr>
          <w:w w:val="90"/>
        </w:rPr>
        <w:t>trans</w:t>
      </w:r>
      <w:r>
        <w:rPr>
          <w:spacing w:val="-12"/>
          <w:w w:val="90"/>
        </w:rPr>
        <w:t xml:space="preserve"> </w:t>
      </w:r>
      <w:r>
        <w:rPr>
          <w:w w:val="90"/>
        </w:rPr>
        <w:t>and</w:t>
      </w:r>
      <w:r>
        <w:rPr>
          <w:spacing w:val="-13"/>
          <w:w w:val="90"/>
        </w:rPr>
        <w:t xml:space="preserve"> </w:t>
      </w:r>
      <w:r>
        <w:rPr>
          <w:w w:val="90"/>
        </w:rPr>
        <w:t>gender</w:t>
      </w:r>
      <w:r>
        <w:rPr>
          <w:spacing w:val="-13"/>
          <w:w w:val="90"/>
        </w:rPr>
        <w:t xml:space="preserve"> </w:t>
      </w:r>
      <w:r>
        <w:rPr>
          <w:w w:val="90"/>
        </w:rPr>
        <w:t>expansive</w:t>
      </w:r>
      <w:r>
        <w:rPr>
          <w:spacing w:val="-12"/>
          <w:w w:val="90"/>
        </w:rPr>
        <w:t xml:space="preserve"> </w:t>
      </w:r>
      <w:r>
        <w:rPr>
          <w:w w:val="90"/>
        </w:rPr>
        <w:t>youth</w:t>
      </w:r>
      <w:r>
        <w:rPr>
          <w:spacing w:val="-13"/>
          <w:w w:val="90"/>
        </w:rPr>
        <w:t xml:space="preserve"> </w:t>
      </w:r>
      <w:r>
        <w:rPr>
          <w:w w:val="90"/>
        </w:rPr>
        <w:t>who</w:t>
      </w:r>
      <w:r>
        <w:rPr>
          <w:spacing w:val="-13"/>
          <w:w w:val="90"/>
        </w:rPr>
        <w:t xml:space="preserve"> </w:t>
      </w:r>
      <w:r>
        <w:rPr>
          <w:w w:val="90"/>
        </w:rPr>
        <w:t>socially</w:t>
      </w:r>
      <w:r>
        <w:rPr>
          <w:spacing w:val="-12"/>
          <w:w w:val="90"/>
        </w:rPr>
        <w:t xml:space="preserve"> </w:t>
      </w:r>
      <w:r>
        <w:rPr>
          <w:w w:val="90"/>
        </w:rPr>
        <w:t>transition</w:t>
      </w:r>
      <w:r>
        <w:rPr>
          <w:spacing w:val="-13"/>
          <w:w w:val="90"/>
        </w:rPr>
        <w:t xml:space="preserve"> </w:t>
      </w:r>
      <w:r>
        <w:rPr>
          <w:w w:val="90"/>
        </w:rPr>
        <w:t xml:space="preserve">do </w:t>
      </w:r>
      <w:r>
        <w:rPr>
          <w:w w:val="85"/>
        </w:rPr>
        <w:t>continue to identify in their aﬃrmed gender.</w:t>
      </w:r>
      <w:r>
        <w:rPr>
          <w:w w:val="85"/>
          <w:vertAlign w:val="superscript"/>
        </w:rPr>
        <w:t>3</w:t>
      </w:r>
      <w:r>
        <w:rPr>
          <w:w w:val="85"/>
        </w:rPr>
        <w:t xml:space="preserve"> Unfortunately, despite this increase in access, </w:t>
      </w:r>
      <w:r>
        <w:rPr>
          <w:spacing w:val="-2"/>
        </w:rPr>
        <w:t>many</w:t>
      </w:r>
      <w:r>
        <w:rPr>
          <w:spacing w:val="-20"/>
        </w:rPr>
        <w:t xml:space="preserve"> </w:t>
      </w:r>
      <w:r>
        <w:rPr>
          <w:spacing w:val="-2"/>
        </w:rPr>
        <w:t>barriers</w:t>
      </w:r>
      <w:r>
        <w:rPr>
          <w:spacing w:val="-19"/>
        </w:rPr>
        <w:t xml:space="preserve"> </w:t>
      </w:r>
      <w:r>
        <w:rPr>
          <w:spacing w:val="-2"/>
        </w:rPr>
        <w:t>to</w:t>
      </w:r>
      <w:r>
        <w:rPr>
          <w:spacing w:val="-19"/>
        </w:rPr>
        <w:t xml:space="preserve"> </w:t>
      </w:r>
      <w:r>
        <w:rPr>
          <w:spacing w:val="-2"/>
        </w:rPr>
        <w:t>care</w:t>
      </w:r>
      <w:r>
        <w:rPr>
          <w:spacing w:val="-19"/>
        </w:rPr>
        <w:t xml:space="preserve"> </w:t>
      </w:r>
      <w:r>
        <w:rPr>
          <w:spacing w:val="-2"/>
        </w:rPr>
        <w:t>remain</w:t>
      </w:r>
      <w:r>
        <w:rPr>
          <w:spacing w:val="-19"/>
        </w:rPr>
        <w:t xml:space="preserve"> </w:t>
      </w:r>
      <w:r>
        <w:rPr>
          <w:spacing w:val="-2"/>
        </w:rPr>
        <w:t>including</w:t>
      </w:r>
      <w:r>
        <w:rPr>
          <w:spacing w:val="-19"/>
        </w:rPr>
        <w:t xml:space="preserve"> </w:t>
      </w:r>
      <w:r>
        <w:rPr>
          <w:spacing w:val="-2"/>
        </w:rPr>
        <w:t>ﬁnancial</w:t>
      </w:r>
      <w:r>
        <w:rPr>
          <w:spacing w:val="-19"/>
        </w:rPr>
        <w:t xml:space="preserve"> </w:t>
      </w:r>
      <w:r>
        <w:rPr>
          <w:spacing w:val="-2"/>
        </w:rPr>
        <w:t>access,</w:t>
      </w:r>
      <w:r>
        <w:rPr>
          <w:spacing w:val="-19"/>
        </w:rPr>
        <w:t xml:space="preserve"> </w:t>
      </w:r>
      <w:r>
        <w:rPr>
          <w:spacing w:val="-2"/>
        </w:rPr>
        <w:t>insurance</w:t>
      </w:r>
      <w:r>
        <w:rPr>
          <w:spacing w:val="-19"/>
        </w:rPr>
        <w:t xml:space="preserve"> </w:t>
      </w:r>
      <w:r>
        <w:rPr>
          <w:spacing w:val="-2"/>
        </w:rPr>
        <w:t>coverage,</w:t>
      </w:r>
      <w:r>
        <w:rPr>
          <w:spacing w:val="-19"/>
        </w:rPr>
        <w:t xml:space="preserve"> </w:t>
      </w:r>
      <w:r>
        <w:rPr>
          <w:spacing w:val="-2"/>
        </w:rPr>
        <w:t>lack</w:t>
      </w:r>
      <w:r>
        <w:rPr>
          <w:spacing w:val="-20"/>
        </w:rPr>
        <w:t xml:space="preserve"> </w:t>
      </w:r>
      <w:r>
        <w:rPr>
          <w:spacing w:val="-2"/>
        </w:rPr>
        <w:t xml:space="preserve">of </w:t>
      </w:r>
      <w:r>
        <w:rPr>
          <w:w w:val="90"/>
        </w:rPr>
        <w:t>availability,</w:t>
      </w:r>
      <w:r>
        <w:rPr>
          <w:spacing w:val="-13"/>
          <w:w w:val="90"/>
        </w:rPr>
        <w:t xml:space="preserve"> </w:t>
      </w:r>
      <w:r>
        <w:rPr>
          <w:w w:val="90"/>
        </w:rPr>
        <w:t>and</w:t>
      </w:r>
      <w:r>
        <w:rPr>
          <w:spacing w:val="-13"/>
          <w:w w:val="90"/>
        </w:rPr>
        <w:t xml:space="preserve"> </w:t>
      </w:r>
      <w:r>
        <w:rPr>
          <w:w w:val="90"/>
        </w:rPr>
        <w:t>individuals'</w:t>
      </w:r>
      <w:r>
        <w:rPr>
          <w:spacing w:val="-12"/>
          <w:w w:val="90"/>
        </w:rPr>
        <w:t xml:space="preserve"> </w:t>
      </w:r>
      <w:r>
        <w:rPr>
          <w:w w:val="90"/>
        </w:rPr>
        <w:t>fears.</w:t>
      </w:r>
      <w:r>
        <w:rPr>
          <w:spacing w:val="-13"/>
          <w:w w:val="90"/>
        </w:rPr>
        <w:t xml:space="preserve"> </w:t>
      </w:r>
      <w:proofErr w:type="gramStart"/>
      <w:r>
        <w:rPr>
          <w:w w:val="90"/>
        </w:rPr>
        <w:t>Many</w:t>
      </w:r>
      <w:proofErr w:type="gramEnd"/>
      <w:r>
        <w:rPr>
          <w:spacing w:val="-13"/>
          <w:w w:val="90"/>
        </w:rPr>
        <w:t xml:space="preserve"> </w:t>
      </w:r>
      <w:proofErr w:type="gramStart"/>
      <w:r>
        <w:rPr>
          <w:w w:val="90"/>
        </w:rPr>
        <w:t>youth</w:t>
      </w:r>
      <w:proofErr w:type="gramEnd"/>
      <w:r>
        <w:rPr>
          <w:spacing w:val="-12"/>
          <w:w w:val="90"/>
        </w:rPr>
        <w:t xml:space="preserve"> </w:t>
      </w:r>
      <w:r>
        <w:rPr>
          <w:w w:val="90"/>
        </w:rPr>
        <w:t>and</w:t>
      </w:r>
      <w:r>
        <w:rPr>
          <w:spacing w:val="-13"/>
          <w:w w:val="90"/>
        </w:rPr>
        <w:t xml:space="preserve"> </w:t>
      </w:r>
      <w:r>
        <w:rPr>
          <w:w w:val="90"/>
        </w:rPr>
        <w:t>caregivers</w:t>
      </w:r>
      <w:r>
        <w:rPr>
          <w:spacing w:val="-13"/>
          <w:w w:val="90"/>
        </w:rPr>
        <w:t xml:space="preserve"> </w:t>
      </w:r>
      <w:r>
        <w:rPr>
          <w:w w:val="90"/>
        </w:rPr>
        <w:t>also</w:t>
      </w:r>
      <w:r>
        <w:rPr>
          <w:spacing w:val="-12"/>
          <w:w w:val="90"/>
        </w:rPr>
        <w:t xml:space="preserve"> </w:t>
      </w:r>
      <w:r>
        <w:rPr>
          <w:w w:val="90"/>
        </w:rPr>
        <w:t>report</w:t>
      </w:r>
      <w:r>
        <w:rPr>
          <w:spacing w:val="-13"/>
          <w:w w:val="90"/>
        </w:rPr>
        <w:t xml:space="preserve"> </w:t>
      </w:r>
      <w:r>
        <w:rPr>
          <w:w w:val="90"/>
        </w:rPr>
        <w:t>systemic</w:t>
      </w:r>
      <w:r>
        <w:rPr>
          <w:spacing w:val="-13"/>
          <w:w w:val="90"/>
        </w:rPr>
        <w:t xml:space="preserve"> </w:t>
      </w:r>
      <w:r>
        <w:rPr>
          <w:w w:val="90"/>
        </w:rPr>
        <w:t>barriers including</w:t>
      </w:r>
      <w:r>
        <w:rPr>
          <w:spacing w:val="-17"/>
          <w:w w:val="90"/>
        </w:rPr>
        <w:t xml:space="preserve"> </w:t>
      </w:r>
      <w:r>
        <w:rPr>
          <w:w w:val="90"/>
        </w:rPr>
        <w:t>bias,</w:t>
      </w:r>
      <w:r>
        <w:rPr>
          <w:spacing w:val="-17"/>
          <w:w w:val="90"/>
        </w:rPr>
        <w:t xml:space="preserve"> </w:t>
      </w:r>
      <w:r>
        <w:rPr>
          <w:w w:val="90"/>
        </w:rPr>
        <w:t>discrimination,</w:t>
      </w:r>
      <w:r>
        <w:rPr>
          <w:spacing w:val="-17"/>
          <w:w w:val="90"/>
        </w:rPr>
        <w:t xml:space="preserve"> </w:t>
      </w:r>
      <w:r>
        <w:rPr>
          <w:w w:val="90"/>
        </w:rPr>
        <w:t>and</w:t>
      </w:r>
      <w:r>
        <w:rPr>
          <w:spacing w:val="-17"/>
          <w:w w:val="90"/>
        </w:rPr>
        <w:t xml:space="preserve"> </w:t>
      </w:r>
      <w:r>
        <w:rPr>
          <w:w w:val="90"/>
        </w:rPr>
        <w:t>lack</w:t>
      </w:r>
      <w:r>
        <w:rPr>
          <w:spacing w:val="-25"/>
          <w:w w:val="90"/>
        </w:rPr>
        <w:t xml:space="preserve"> </w:t>
      </w:r>
      <w:r>
        <w:rPr>
          <w:w w:val="90"/>
        </w:rPr>
        <w:t>of</w:t>
      </w:r>
      <w:r>
        <w:rPr>
          <w:spacing w:val="-17"/>
          <w:w w:val="90"/>
        </w:rPr>
        <w:t xml:space="preserve"> </w:t>
      </w:r>
      <w:r>
        <w:rPr>
          <w:w w:val="90"/>
        </w:rPr>
        <w:t>provider</w:t>
      </w:r>
      <w:r>
        <w:rPr>
          <w:spacing w:val="-25"/>
          <w:w w:val="90"/>
        </w:rPr>
        <w:t xml:space="preserve"> </w:t>
      </w:r>
      <w:r>
        <w:rPr>
          <w:w w:val="90"/>
        </w:rPr>
        <w:t>education.</w:t>
      </w:r>
      <w:r>
        <w:rPr>
          <w:w w:val="90"/>
          <w:vertAlign w:val="superscript"/>
        </w:rPr>
        <w:t>4</w:t>
      </w:r>
    </w:p>
    <w:p w14:paraId="7C2E2A15" w14:textId="77777777" w:rsidR="00091439" w:rsidRDefault="00091439">
      <w:pPr>
        <w:pStyle w:val="BodyText"/>
        <w:spacing w:before="78"/>
      </w:pPr>
    </w:p>
    <w:p w14:paraId="7C2E2A16" w14:textId="77777777" w:rsidR="00091439" w:rsidRDefault="00000000">
      <w:pPr>
        <w:pStyle w:val="BodyText"/>
        <w:spacing w:before="1" w:line="295" w:lineRule="auto"/>
        <w:ind w:left="231" w:right="514"/>
        <w:jc w:val="both"/>
      </w:pPr>
      <w:r>
        <w:rPr>
          <w:spacing w:val="-4"/>
        </w:rPr>
        <w:t>The</w:t>
      </w:r>
      <w:r>
        <w:rPr>
          <w:spacing w:val="-10"/>
        </w:rPr>
        <w:t xml:space="preserve"> </w:t>
      </w:r>
      <w:r>
        <w:rPr>
          <w:spacing w:val="-4"/>
        </w:rPr>
        <w:t>Commonwealth</w:t>
      </w:r>
      <w:r>
        <w:rPr>
          <w:spacing w:val="-10"/>
        </w:rPr>
        <w:t xml:space="preserve"> </w:t>
      </w:r>
      <w:r>
        <w:rPr>
          <w:spacing w:val="-4"/>
        </w:rPr>
        <w:t>must</w:t>
      </w:r>
      <w:r>
        <w:rPr>
          <w:spacing w:val="-10"/>
        </w:rPr>
        <w:t xml:space="preserve"> </w:t>
      </w:r>
      <w:r>
        <w:rPr>
          <w:spacing w:val="-4"/>
        </w:rPr>
        <w:t>address</w:t>
      </w:r>
      <w:r>
        <w:rPr>
          <w:spacing w:val="-10"/>
        </w:rPr>
        <w:t xml:space="preserve"> </w:t>
      </w:r>
      <w:r>
        <w:rPr>
          <w:spacing w:val="-4"/>
        </w:rPr>
        <w:t>the</w:t>
      </w:r>
      <w:r>
        <w:rPr>
          <w:spacing w:val="-10"/>
        </w:rPr>
        <w:t xml:space="preserve"> </w:t>
      </w:r>
      <w:r>
        <w:rPr>
          <w:spacing w:val="-4"/>
        </w:rPr>
        <w:t>social</w:t>
      </w:r>
      <w:r>
        <w:rPr>
          <w:spacing w:val="-10"/>
        </w:rPr>
        <w:t xml:space="preserve"> </w:t>
      </w:r>
      <w:r>
        <w:rPr>
          <w:spacing w:val="-4"/>
        </w:rPr>
        <w:t>inequities</w:t>
      </w:r>
      <w:r>
        <w:rPr>
          <w:spacing w:val="-10"/>
        </w:rPr>
        <w:t xml:space="preserve"> </w:t>
      </w:r>
      <w:r>
        <w:rPr>
          <w:spacing w:val="-4"/>
        </w:rPr>
        <w:t>that</w:t>
      </w:r>
      <w:r>
        <w:rPr>
          <w:spacing w:val="-10"/>
        </w:rPr>
        <w:t xml:space="preserve"> </w:t>
      </w:r>
      <w:r>
        <w:rPr>
          <w:spacing w:val="-4"/>
        </w:rPr>
        <w:t>create</w:t>
      </w:r>
      <w:r>
        <w:rPr>
          <w:spacing w:val="-10"/>
        </w:rPr>
        <w:t xml:space="preserve"> </w:t>
      </w:r>
      <w:r>
        <w:rPr>
          <w:spacing w:val="-4"/>
        </w:rPr>
        <w:t>health</w:t>
      </w:r>
      <w:r>
        <w:rPr>
          <w:spacing w:val="-10"/>
        </w:rPr>
        <w:t xml:space="preserve"> </w:t>
      </w:r>
      <w:r>
        <w:rPr>
          <w:spacing w:val="-4"/>
        </w:rPr>
        <w:t xml:space="preserve">disparities </w:t>
      </w:r>
      <w:r>
        <w:rPr>
          <w:spacing w:val="-6"/>
        </w:rPr>
        <w:t>amongst</w:t>
      </w:r>
      <w:r>
        <w:rPr>
          <w:spacing w:val="-16"/>
        </w:rPr>
        <w:t xml:space="preserve"> </w:t>
      </w:r>
      <w:r>
        <w:rPr>
          <w:spacing w:val="-6"/>
        </w:rPr>
        <w:t>marginalized</w:t>
      </w:r>
      <w:r>
        <w:rPr>
          <w:spacing w:val="-15"/>
        </w:rPr>
        <w:t xml:space="preserve"> </w:t>
      </w:r>
      <w:r>
        <w:rPr>
          <w:spacing w:val="-6"/>
        </w:rPr>
        <w:t>and</w:t>
      </w:r>
      <w:r>
        <w:rPr>
          <w:spacing w:val="-15"/>
        </w:rPr>
        <w:t xml:space="preserve"> </w:t>
      </w:r>
      <w:r>
        <w:rPr>
          <w:spacing w:val="-6"/>
        </w:rPr>
        <w:t>underserved</w:t>
      </w:r>
      <w:r>
        <w:rPr>
          <w:spacing w:val="-15"/>
        </w:rPr>
        <w:t xml:space="preserve"> </w:t>
      </w:r>
      <w:r>
        <w:rPr>
          <w:spacing w:val="-6"/>
        </w:rPr>
        <w:t>communities,</w:t>
      </w:r>
      <w:r>
        <w:rPr>
          <w:spacing w:val="-15"/>
        </w:rPr>
        <w:t xml:space="preserve"> </w:t>
      </w:r>
      <w:r>
        <w:rPr>
          <w:spacing w:val="-6"/>
        </w:rPr>
        <w:t>focus</w:t>
      </w:r>
      <w:r>
        <w:rPr>
          <w:spacing w:val="-15"/>
        </w:rPr>
        <w:t xml:space="preserve"> </w:t>
      </w:r>
      <w:r>
        <w:rPr>
          <w:spacing w:val="-6"/>
        </w:rPr>
        <w:t>on</w:t>
      </w:r>
      <w:r>
        <w:rPr>
          <w:spacing w:val="-15"/>
        </w:rPr>
        <w:t xml:space="preserve"> </w:t>
      </w:r>
      <w:r>
        <w:rPr>
          <w:spacing w:val="-6"/>
        </w:rPr>
        <w:t>social</w:t>
      </w:r>
      <w:r>
        <w:rPr>
          <w:spacing w:val="-15"/>
        </w:rPr>
        <w:t xml:space="preserve"> </w:t>
      </w:r>
      <w:r>
        <w:rPr>
          <w:spacing w:val="-6"/>
        </w:rPr>
        <w:t>determinants</w:t>
      </w:r>
      <w:r>
        <w:rPr>
          <w:spacing w:val="-15"/>
        </w:rPr>
        <w:t xml:space="preserve"> </w:t>
      </w:r>
      <w:r>
        <w:rPr>
          <w:spacing w:val="-6"/>
        </w:rPr>
        <w:t xml:space="preserve">of </w:t>
      </w:r>
      <w:r>
        <w:rPr>
          <w:w w:val="90"/>
        </w:rPr>
        <w:t>health,</w:t>
      </w:r>
      <w:r>
        <w:rPr>
          <w:spacing w:val="-19"/>
          <w:w w:val="90"/>
        </w:rPr>
        <w:t xml:space="preserve"> </w:t>
      </w:r>
      <w:r>
        <w:rPr>
          <w:w w:val="90"/>
        </w:rPr>
        <w:t>and</w:t>
      </w:r>
      <w:r>
        <w:rPr>
          <w:spacing w:val="-19"/>
          <w:w w:val="90"/>
        </w:rPr>
        <w:t xml:space="preserve"> </w:t>
      </w:r>
      <w:r>
        <w:rPr>
          <w:w w:val="90"/>
        </w:rPr>
        <w:t>move</w:t>
      </w:r>
      <w:r>
        <w:rPr>
          <w:spacing w:val="-19"/>
          <w:w w:val="90"/>
        </w:rPr>
        <w:t xml:space="preserve"> </w:t>
      </w:r>
      <w:r>
        <w:rPr>
          <w:w w:val="90"/>
        </w:rPr>
        <w:t>away</w:t>
      </w:r>
      <w:r>
        <w:rPr>
          <w:spacing w:val="-27"/>
          <w:w w:val="90"/>
        </w:rPr>
        <w:t xml:space="preserve"> </w:t>
      </w:r>
      <w:r>
        <w:rPr>
          <w:w w:val="90"/>
        </w:rPr>
        <w:t>from</w:t>
      </w:r>
      <w:r>
        <w:rPr>
          <w:spacing w:val="-19"/>
          <w:w w:val="90"/>
        </w:rPr>
        <w:t xml:space="preserve"> </w:t>
      </w:r>
      <w:r>
        <w:rPr>
          <w:w w:val="90"/>
        </w:rPr>
        <w:t>an</w:t>
      </w:r>
      <w:r>
        <w:rPr>
          <w:spacing w:val="-19"/>
          <w:w w:val="90"/>
        </w:rPr>
        <w:t xml:space="preserve"> </w:t>
      </w:r>
      <w:r>
        <w:rPr>
          <w:w w:val="90"/>
        </w:rPr>
        <w:t>individualistic</w:t>
      </w:r>
      <w:r>
        <w:rPr>
          <w:spacing w:val="-19"/>
          <w:w w:val="90"/>
        </w:rPr>
        <w:t xml:space="preserve"> </w:t>
      </w:r>
      <w:r>
        <w:rPr>
          <w:w w:val="90"/>
        </w:rPr>
        <w:t>model</w:t>
      </w:r>
      <w:r>
        <w:rPr>
          <w:spacing w:val="-19"/>
          <w:w w:val="90"/>
        </w:rPr>
        <w:t xml:space="preserve"> </w:t>
      </w:r>
      <w:r>
        <w:rPr>
          <w:w w:val="90"/>
        </w:rPr>
        <w:t>of</w:t>
      </w:r>
      <w:r>
        <w:rPr>
          <w:spacing w:val="-19"/>
          <w:w w:val="90"/>
        </w:rPr>
        <w:t xml:space="preserve"> </w:t>
      </w:r>
      <w:r>
        <w:rPr>
          <w:w w:val="90"/>
        </w:rPr>
        <w:t>care.</w:t>
      </w:r>
    </w:p>
    <w:p w14:paraId="7C2E2A17" w14:textId="77777777" w:rsidR="00091439" w:rsidRDefault="00091439">
      <w:pPr>
        <w:pStyle w:val="BodyText"/>
        <w:spacing w:line="295" w:lineRule="auto"/>
        <w:jc w:val="both"/>
        <w:sectPr w:rsidR="00091439">
          <w:headerReference w:type="default" r:id="rId209"/>
          <w:footerReference w:type="default" r:id="rId210"/>
          <w:pgSz w:w="12240" w:h="15840"/>
          <w:pgMar w:top="0" w:right="708" w:bottom="1000" w:left="992" w:header="0" w:footer="818" w:gutter="0"/>
          <w:pgNumType w:start="76"/>
          <w:cols w:space="720"/>
        </w:sectPr>
      </w:pPr>
    </w:p>
    <w:p w14:paraId="7C2E2A18" w14:textId="77777777" w:rsidR="00091439" w:rsidRDefault="00091439">
      <w:pPr>
        <w:pStyle w:val="BodyText"/>
      </w:pPr>
    </w:p>
    <w:p w14:paraId="7C2E2A19" w14:textId="77777777" w:rsidR="00091439" w:rsidRDefault="00091439">
      <w:pPr>
        <w:pStyle w:val="BodyText"/>
      </w:pPr>
    </w:p>
    <w:p w14:paraId="7C2E2A1A" w14:textId="77777777" w:rsidR="00091439" w:rsidRDefault="00091439">
      <w:pPr>
        <w:pStyle w:val="BodyText"/>
      </w:pPr>
    </w:p>
    <w:p w14:paraId="7C2E2A1B" w14:textId="77777777" w:rsidR="00091439" w:rsidRDefault="00091439">
      <w:pPr>
        <w:pStyle w:val="BodyText"/>
      </w:pPr>
    </w:p>
    <w:p w14:paraId="7C2E2A1C" w14:textId="77777777" w:rsidR="00091439" w:rsidRDefault="00091439">
      <w:pPr>
        <w:pStyle w:val="BodyText"/>
      </w:pPr>
    </w:p>
    <w:p w14:paraId="7C2E2A1D" w14:textId="77777777" w:rsidR="00091439" w:rsidRDefault="00091439">
      <w:pPr>
        <w:pStyle w:val="BodyText"/>
        <w:spacing w:before="26"/>
      </w:pPr>
    </w:p>
    <w:p w14:paraId="7C2E2A1E" w14:textId="77777777" w:rsidR="00091439" w:rsidRDefault="00000000">
      <w:pPr>
        <w:pStyle w:val="ListParagraph"/>
        <w:numPr>
          <w:ilvl w:val="0"/>
          <w:numId w:val="59"/>
        </w:numPr>
        <w:tabs>
          <w:tab w:val="left" w:pos="959"/>
          <w:tab w:val="left" w:pos="1122"/>
        </w:tabs>
        <w:spacing w:line="396" w:lineRule="auto"/>
        <w:ind w:right="829" w:hanging="159"/>
        <w:rPr>
          <w:sz w:val="24"/>
        </w:rPr>
      </w:pPr>
      <w:r>
        <w:rPr>
          <w:sz w:val="24"/>
        </w:rPr>
        <w:tab/>
      </w:r>
      <w:r>
        <w:rPr>
          <w:spacing w:val="-4"/>
          <w:sz w:val="24"/>
        </w:rPr>
        <w:t>Invest</w:t>
      </w:r>
      <w:r>
        <w:rPr>
          <w:spacing w:val="24"/>
          <w:sz w:val="24"/>
        </w:rPr>
        <w:t xml:space="preserve"> </w:t>
      </w:r>
      <w:r>
        <w:rPr>
          <w:spacing w:val="-4"/>
          <w:sz w:val="24"/>
        </w:rPr>
        <w:t>in</w:t>
      </w:r>
      <w:r>
        <w:rPr>
          <w:spacing w:val="23"/>
          <w:sz w:val="24"/>
        </w:rPr>
        <w:t xml:space="preserve"> </w:t>
      </w:r>
      <w:r>
        <w:rPr>
          <w:spacing w:val="-4"/>
          <w:sz w:val="24"/>
        </w:rPr>
        <w:t>access</w:t>
      </w:r>
      <w:r>
        <w:rPr>
          <w:spacing w:val="24"/>
          <w:sz w:val="24"/>
        </w:rPr>
        <w:t xml:space="preserve"> </w:t>
      </w:r>
      <w:r>
        <w:rPr>
          <w:spacing w:val="-4"/>
          <w:sz w:val="24"/>
        </w:rPr>
        <w:t>to</w:t>
      </w:r>
      <w:r>
        <w:rPr>
          <w:spacing w:val="23"/>
          <w:sz w:val="24"/>
        </w:rPr>
        <w:t xml:space="preserve"> </w:t>
      </w:r>
      <w:r>
        <w:rPr>
          <w:spacing w:val="-4"/>
          <w:sz w:val="24"/>
        </w:rPr>
        <w:t>culturally</w:t>
      </w:r>
      <w:r>
        <w:rPr>
          <w:spacing w:val="19"/>
          <w:sz w:val="24"/>
        </w:rPr>
        <w:t xml:space="preserve"> </w:t>
      </w:r>
      <w:r>
        <w:rPr>
          <w:spacing w:val="-4"/>
          <w:sz w:val="24"/>
        </w:rPr>
        <w:t>competent</w:t>
      </w:r>
      <w:r>
        <w:rPr>
          <w:spacing w:val="24"/>
          <w:sz w:val="24"/>
        </w:rPr>
        <w:t xml:space="preserve"> </w:t>
      </w:r>
      <w:r>
        <w:rPr>
          <w:spacing w:val="-4"/>
          <w:sz w:val="24"/>
        </w:rPr>
        <w:t>LGBTQ</w:t>
      </w:r>
      <w:r>
        <w:rPr>
          <w:spacing w:val="23"/>
          <w:sz w:val="24"/>
        </w:rPr>
        <w:t xml:space="preserve"> </w:t>
      </w:r>
      <w:r>
        <w:rPr>
          <w:spacing w:val="-4"/>
          <w:sz w:val="24"/>
        </w:rPr>
        <w:t>healthcare</w:t>
      </w:r>
      <w:r>
        <w:rPr>
          <w:spacing w:val="24"/>
          <w:sz w:val="24"/>
        </w:rPr>
        <w:t xml:space="preserve"> </w:t>
      </w:r>
      <w:r>
        <w:rPr>
          <w:spacing w:val="-4"/>
          <w:sz w:val="24"/>
        </w:rPr>
        <w:t>in</w:t>
      </w:r>
      <w:r>
        <w:rPr>
          <w:spacing w:val="23"/>
          <w:sz w:val="24"/>
        </w:rPr>
        <w:t xml:space="preserve"> </w:t>
      </w:r>
      <w:r>
        <w:rPr>
          <w:spacing w:val="-4"/>
          <w:sz w:val="24"/>
        </w:rPr>
        <w:t>rural</w:t>
      </w:r>
      <w:r>
        <w:rPr>
          <w:spacing w:val="24"/>
          <w:sz w:val="24"/>
        </w:rPr>
        <w:t xml:space="preserve"> </w:t>
      </w:r>
      <w:r>
        <w:rPr>
          <w:spacing w:val="-4"/>
          <w:sz w:val="24"/>
        </w:rPr>
        <w:t xml:space="preserve">and </w:t>
      </w:r>
      <w:r>
        <w:rPr>
          <w:spacing w:val="-6"/>
          <w:sz w:val="24"/>
        </w:rPr>
        <w:t>underserved</w:t>
      </w:r>
      <w:r>
        <w:rPr>
          <w:spacing w:val="-32"/>
          <w:sz w:val="24"/>
        </w:rPr>
        <w:t xml:space="preserve"> </w:t>
      </w:r>
      <w:r>
        <w:rPr>
          <w:spacing w:val="-6"/>
          <w:sz w:val="24"/>
        </w:rPr>
        <w:t>communities.</w:t>
      </w:r>
    </w:p>
    <w:p w14:paraId="7C2E2A1F" w14:textId="77777777" w:rsidR="00091439" w:rsidRDefault="00000000">
      <w:pPr>
        <w:pStyle w:val="ListParagraph"/>
        <w:numPr>
          <w:ilvl w:val="0"/>
          <w:numId w:val="59"/>
        </w:numPr>
        <w:tabs>
          <w:tab w:val="left" w:pos="957"/>
          <w:tab w:val="left" w:pos="959"/>
        </w:tabs>
        <w:spacing w:line="396" w:lineRule="auto"/>
        <w:ind w:right="828" w:hanging="214"/>
        <w:rPr>
          <w:sz w:val="24"/>
        </w:rPr>
      </w:pPr>
      <w:r>
        <w:rPr>
          <w:w w:val="90"/>
          <w:sz w:val="24"/>
        </w:rPr>
        <w:t>Invest</w:t>
      </w:r>
      <w:r>
        <w:rPr>
          <w:sz w:val="24"/>
        </w:rPr>
        <w:t xml:space="preserve"> </w:t>
      </w:r>
      <w:r>
        <w:rPr>
          <w:w w:val="90"/>
          <w:sz w:val="24"/>
        </w:rPr>
        <w:t>in</w:t>
      </w:r>
      <w:r>
        <w:rPr>
          <w:sz w:val="24"/>
        </w:rPr>
        <w:t xml:space="preserve"> </w:t>
      </w:r>
      <w:r>
        <w:rPr>
          <w:w w:val="90"/>
          <w:sz w:val="24"/>
        </w:rPr>
        <w:t>substantial</w:t>
      </w:r>
      <w:r>
        <w:rPr>
          <w:sz w:val="24"/>
        </w:rPr>
        <w:t xml:space="preserve"> </w:t>
      </w:r>
      <w:r>
        <w:rPr>
          <w:w w:val="90"/>
          <w:sz w:val="24"/>
        </w:rPr>
        <w:t>community-based,</w:t>
      </w:r>
      <w:r>
        <w:rPr>
          <w:sz w:val="24"/>
        </w:rPr>
        <w:t xml:space="preserve"> </w:t>
      </w:r>
      <w:r>
        <w:rPr>
          <w:w w:val="90"/>
          <w:sz w:val="24"/>
        </w:rPr>
        <w:t>participatory,</w:t>
      </w:r>
      <w:r>
        <w:rPr>
          <w:sz w:val="24"/>
        </w:rPr>
        <w:t xml:space="preserve"> </w:t>
      </w:r>
      <w:r>
        <w:rPr>
          <w:w w:val="90"/>
          <w:sz w:val="24"/>
        </w:rPr>
        <w:t>action-oriented</w:t>
      </w:r>
      <w:r>
        <w:rPr>
          <w:sz w:val="24"/>
        </w:rPr>
        <w:t xml:space="preserve"> </w:t>
      </w:r>
      <w:r>
        <w:rPr>
          <w:w w:val="90"/>
          <w:sz w:val="24"/>
        </w:rPr>
        <w:t>research and improve SOGIE data collection standards.</w:t>
      </w:r>
    </w:p>
    <w:p w14:paraId="7C2E2A20" w14:textId="77777777" w:rsidR="00091439" w:rsidRDefault="00000000">
      <w:pPr>
        <w:pStyle w:val="ListParagraph"/>
        <w:numPr>
          <w:ilvl w:val="0"/>
          <w:numId w:val="59"/>
        </w:numPr>
        <w:tabs>
          <w:tab w:val="left" w:pos="957"/>
          <w:tab w:val="left" w:pos="959"/>
        </w:tabs>
        <w:spacing w:line="396" w:lineRule="auto"/>
        <w:ind w:right="830" w:hanging="216"/>
        <w:rPr>
          <w:sz w:val="24"/>
        </w:rPr>
      </w:pPr>
      <w:r>
        <w:rPr>
          <w:spacing w:val="-8"/>
          <w:sz w:val="24"/>
        </w:rPr>
        <w:t>Expand</w:t>
      </w:r>
      <w:r>
        <w:rPr>
          <w:spacing w:val="29"/>
          <w:sz w:val="24"/>
        </w:rPr>
        <w:t xml:space="preserve"> </w:t>
      </w:r>
      <w:r>
        <w:rPr>
          <w:spacing w:val="-8"/>
          <w:sz w:val="24"/>
        </w:rPr>
        <w:t>coverage</w:t>
      </w:r>
      <w:r>
        <w:rPr>
          <w:spacing w:val="29"/>
          <w:sz w:val="24"/>
        </w:rPr>
        <w:t xml:space="preserve"> </w:t>
      </w:r>
      <w:r>
        <w:rPr>
          <w:spacing w:val="-8"/>
          <w:sz w:val="24"/>
        </w:rPr>
        <w:t>of</w:t>
      </w:r>
      <w:r>
        <w:rPr>
          <w:spacing w:val="29"/>
          <w:sz w:val="24"/>
        </w:rPr>
        <w:t xml:space="preserve"> </w:t>
      </w:r>
      <w:r>
        <w:rPr>
          <w:spacing w:val="-8"/>
          <w:sz w:val="24"/>
        </w:rPr>
        <w:t>gender-aﬃrming</w:t>
      </w:r>
      <w:r>
        <w:rPr>
          <w:spacing w:val="29"/>
          <w:sz w:val="24"/>
        </w:rPr>
        <w:t xml:space="preserve"> </w:t>
      </w:r>
      <w:r>
        <w:rPr>
          <w:spacing w:val="-8"/>
          <w:sz w:val="24"/>
        </w:rPr>
        <w:t>care</w:t>
      </w:r>
      <w:r>
        <w:rPr>
          <w:spacing w:val="29"/>
          <w:sz w:val="24"/>
        </w:rPr>
        <w:t xml:space="preserve"> </w:t>
      </w:r>
      <w:r>
        <w:rPr>
          <w:spacing w:val="-8"/>
          <w:sz w:val="24"/>
        </w:rPr>
        <w:t>and</w:t>
      </w:r>
      <w:r>
        <w:rPr>
          <w:spacing w:val="29"/>
          <w:sz w:val="24"/>
        </w:rPr>
        <w:t xml:space="preserve"> </w:t>
      </w:r>
      <w:r>
        <w:rPr>
          <w:spacing w:val="-8"/>
          <w:sz w:val="24"/>
        </w:rPr>
        <w:t>increase</w:t>
      </w:r>
      <w:r>
        <w:rPr>
          <w:spacing w:val="29"/>
          <w:sz w:val="24"/>
        </w:rPr>
        <w:t xml:space="preserve"> </w:t>
      </w:r>
      <w:r>
        <w:rPr>
          <w:spacing w:val="-8"/>
          <w:sz w:val="24"/>
        </w:rPr>
        <w:t>reimbursement</w:t>
      </w:r>
      <w:r>
        <w:rPr>
          <w:spacing w:val="29"/>
          <w:sz w:val="24"/>
        </w:rPr>
        <w:t xml:space="preserve"> </w:t>
      </w:r>
      <w:r>
        <w:rPr>
          <w:spacing w:val="-8"/>
          <w:sz w:val="24"/>
        </w:rPr>
        <w:t xml:space="preserve">to </w:t>
      </w:r>
      <w:r>
        <w:rPr>
          <w:spacing w:val="-2"/>
          <w:sz w:val="24"/>
        </w:rPr>
        <w:t>incentivize</w:t>
      </w:r>
      <w:r>
        <w:rPr>
          <w:spacing w:val="-32"/>
          <w:sz w:val="24"/>
        </w:rPr>
        <w:t xml:space="preserve"> </w:t>
      </w:r>
      <w:r>
        <w:rPr>
          <w:spacing w:val="-2"/>
          <w:sz w:val="24"/>
        </w:rPr>
        <w:t>care.</w:t>
      </w:r>
    </w:p>
    <w:p w14:paraId="7C2E2A21" w14:textId="77777777" w:rsidR="00091439" w:rsidRDefault="00091439">
      <w:pPr>
        <w:pStyle w:val="BodyText"/>
        <w:spacing w:before="291"/>
        <w:rPr>
          <w:sz w:val="30"/>
        </w:rPr>
      </w:pPr>
    </w:p>
    <w:p w14:paraId="7C2E2A22" w14:textId="77777777" w:rsidR="00091439" w:rsidRDefault="00000000">
      <w:pPr>
        <w:pStyle w:val="Heading5"/>
        <w:spacing w:line="285" w:lineRule="auto"/>
      </w:pPr>
      <w:r>
        <w:rPr>
          <w:color w:val="5A6AB7"/>
          <w:w w:val="85"/>
        </w:rPr>
        <w:t>FY</w:t>
      </w:r>
      <w:r>
        <w:rPr>
          <w:color w:val="5A6AB7"/>
          <w:spacing w:val="-24"/>
          <w:w w:val="85"/>
        </w:rPr>
        <w:t xml:space="preserve"> </w:t>
      </w:r>
      <w:r>
        <w:rPr>
          <w:color w:val="5A6AB7"/>
          <w:w w:val="85"/>
        </w:rPr>
        <w:t>2026</w:t>
      </w:r>
      <w:r>
        <w:rPr>
          <w:color w:val="5A6AB7"/>
          <w:spacing w:val="-15"/>
          <w:w w:val="85"/>
        </w:rPr>
        <w:t xml:space="preserve"> </w:t>
      </w:r>
      <w:r>
        <w:rPr>
          <w:color w:val="5A6AB7"/>
          <w:w w:val="85"/>
        </w:rPr>
        <w:t>Recommendations</w:t>
      </w:r>
      <w:r>
        <w:rPr>
          <w:color w:val="5A6AB7"/>
          <w:spacing w:val="-15"/>
          <w:w w:val="85"/>
        </w:rPr>
        <w:t xml:space="preserve"> </w:t>
      </w:r>
      <w:r>
        <w:rPr>
          <w:color w:val="5A6AB7"/>
          <w:w w:val="85"/>
        </w:rPr>
        <w:t>on</w:t>
      </w:r>
      <w:r>
        <w:rPr>
          <w:color w:val="5A6AB7"/>
          <w:spacing w:val="-15"/>
          <w:w w:val="85"/>
        </w:rPr>
        <w:t xml:space="preserve"> </w:t>
      </w:r>
      <w:r>
        <w:rPr>
          <w:color w:val="5A6AB7"/>
          <w:w w:val="85"/>
        </w:rPr>
        <w:t>Pediatric</w:t>
      </w:r>
      <w:r>
        <w:rPr>
          <w:color w:val="5A6AB7"/>
          <w:spacing w:val="-15"/>
          <w:w w:val="85"/>
        </w:rPr>
        <w:t xml:space="preserve"> </w:t>
      </w:r>
      <w:r>
        <w:rPr>
          <w:color w:val="5A6AB7"/>
          <w:w w:val="85"/>
        </w:rPr>
        <w:t>Health</w:t>
      </w:r>
      <w:r>
        <w:rPr>
          <w:color w:val="5A6AB7"/>
          <w:spacing w:val="-15"/>
          <w:w w:val="85"/>
        </w:rPr>
        <w:t xml:space="preserve"> </w:t>
      </w:r>
      <w:r>
        <w:rPr>
          <w:color w:val="5A6AB7"/>
          <w:w w:val="85"/>
        </w:rPr>
        <w:t>to</w:t>
      </w:r>
      <w:r>
        <w:rPr>
          <w:color w:val="5A6AB7"/>
          <w:spacing w:val="-15"/>
          <w:w w:val="85"/>
        </w:rPr>
        <w:t xml:space="preserve"> </w:t>
      </w:r>
      <w:r>
        <w:rPr>
          <w:color w:val="5A6AB7"/>
          <w:w w:val="85"/>
        </w:rPr>
        <w:t>the</w:t>
      </w:r>
      <w:r>
        <w:rPr>
          <w:color w:val="5A6AB7"/>
          <w:spacing w:val="-15"/>
          <w:w w:val="85"/>
        </w:rPr>
        <w:t xml:space="preserve"> </w:t>
      </w:r>
      <w:r>
        <w:rPr>
          <w:color w:val="5A6AB7"/>
          <w:w w:val="85"/>
        </w:rPr>
        <w:t>Governor</w:t>
      </w:r>
      <w:r>
        <w:rPr>
          <w:color w:val="5A6AB7"/>
          <w:spacing w:val="-24"/>
          <w:w w:val="85"/>
        </w:rPr>
        <w:t xml:space="preserve"> </w:t>
      </w:r>
      <w:r>
        <w:rPr>
          <w:color w:val="5A6AB7"/>
          <w:w w:val="85"/>
        </w:rPr>
        <w:t xml:space="preserve">&amp; </w:t>
      </w:r>
      <w:r>
        <w:rPr>
          <w:color w:val="5A6AB7"/>
          <w:spacing w:val="-2"/>
          <w:w w:val="95"/>
        </w:rPr>
        <w:t>Legislature</w:t>
      </w:r>
    </w:p>
    <w:p w14:paraId="7C2E2A23" w14:textId="77777777" w:rsidR="00091439" w:rsidRDefault="00091439">
      <w:pPr>
        <w:pStyle w:val="BodyText"/>
        <w:spacing w:before="121"/>
        <w:rPr>
          <w:b/>
          <w:sz w:val="30"/>
        </w:rPr>
      </w:pPr>
    </w:p>
    <w:p w14:paraId="7C2E2A24" w14:textId="77777777" w:rsidR="00091439" w:rsidRDefault="00000000">
      <w:pPr>
        <w:pStyle w:val="Heading7"/>
        <w:numPr>
          <w:ilvl w:val="0"/>
          <w:numId w:val="58"/>
        </w:numPr>
        <w:tabs>
          <w:tab w:val="left" w:pos="445"/>
        </w:tabs>
        <w:spacing w:line="283" w:lineRule="auto"/>
        <w:ind w:left="231" w:firstLine="0"/>
      </w:pPr>
      <w:r>
        <w:rPr>
          <w:w w:val="85"/>
        </w:rPr>
        <w:t>Invest</w:t>
      </w:r>
      <w:r>
        <w:rPr>
          <w:spacing w:val="-9"/>
          <w:w w:val="85"/>
        </w:rPr>
        <w:t xml:space="preserve"> </w:t>
      </w:r>
      <w:r>
        <w:rPr>
          <w:w w:val="85"/>
        </w:rPr>
        <w:t>in</w:t>
      </w:r>
      <w:r>
        <w:rPr>
          <w:spacing w:val="-7"/>
          <w:w w:val="85"/>
        </w:rPr>
        <w:t xml:space="preserve"> </w:t>
      </w:r>
      <w:r>
        <w:rPr>
          <w:w w:val="85"/>
        </w:rPr>
        <w:t>access</w:t>
      </w:r>
      <w:r>
        <w:rPr>
          <w:spacing w:val="-8"/>
          <w:w w:val="85"/>
        </w:rPr>
        <w:t xml:space="preserve"> </w:t>
      </w:r>
      <w:r>
        <w:rPr>
          <w:w w:val="85"/>
        </w:rPr>
        <w:t>to</w:t>
      </w:r>
      <w:r>
        <w:rPr>
          <w:spacing w:val="-8"/>
          <w:w w:val="85"/>
        </w:rPr>
        <w:t xml:space="preserve"> </w:t>
      </w:r>
      <w:r>
        <w:rPr>
          <w:w w:val="85"/>
        </w:rPr>
        <w:t>culturally</w:t>
      </w:r>
      <w:r>
        <w:rPr>
          <w:spacing w:val="-13"/>
          <w:w w:val="85"/>
        </w:rPr>
        <w:t xml:space="preserve"> </w:t>
      </w:r>
      <w:r>
        <w:rPr>
          <w:w w:val="85"/>
        </w:rPr>
        <w:t>competent</w:t>
      </w:r>
      <w:r>
        <w:rPr>
          <w:spacing w:val="-7"/>
          <w:w w:val="85"/>
        </w:rPr>
        <w:t xml:space="preserve"> </w:t>
      </w:r>
      <w:r>
        <w:rPr>
          <w:w w:val="85"/>
        </w:rPr>
        <w:t>LGBTQ</w:t>
      </w:r>
      <w:r>
        <w:rPr>
          <w:spacing w:val="-8"/>
          <w:w w:val="85"/>
        </w:rPr>
        <w:t xml:space="preserve"> </w:t>
      </w:r>
      <w:r>
        <w:rPr>
          <w:w w:val="85"/>
        </w:rPr>
        <w:t>healthcare</w:t>
      </w:r>
      <w:r>
        <w:rPr>
          <w:spacing w:val="-8"/>
          <w:w w:val="85"/>
        </w:rPr>
        <w:t xml:space="preserve"> </w:t>
      </w:r>
      <w:r>
        <w:rPr>
          <w:w w:val="85"/>
        </w:rPr>
        <w:t>in</w:t>
      </w:r>
      <w:r>
        <w:rPr>
          <w:spacing w:val="-8"/>
          <w:w w:val="85"/>
        </w:rPr>
        <w:t xml:space="preserve"> </w:t>
      </w:r>
      <w:r>
        <w:rPr>
          <w:w w:val="85"/>
        </w:rPr>
        <w:t>rural</w:t>
      </w:r>
      <w:r>
        <w:rPr>
          <w:spacing w:val="-8"/>
          <w:w w:val="85"/>
        </w:rPr>
        <w:t xml:space="preserve"> </w:t>
      </w:r>
      <w:r>
        <w:rPr>
          <w:w w:val="85"/>
        </w:rPr>
        <w:t>and</w:t>
      </w:r>
      <w:r>
        <w:rPr>
          <w:spacing w:val="-8"/>
          <w:w w:val="85"/>
        </w:rPr>
        <w:t xml:space="preserve"> </w:t>
      </w:r>
      <w:r>
        <w:rPr>
          <w:w w:val="85"/>
        </w:rPr>
        <w:t xml:space="preserve">underserved </w:t>
      </w:r>
      <w:r>
        <w:rPr>
          <w:spacing w:val="-2"/>
          <w:w w:val="95"/>
        </w:rPr>
        <w:t>communities.</w:t>
      </w:r>
    </w:p>
    <w:p w14:paraId="7C2E2A25" w14:textId="77777777" w:rsidR="00091439" w:rsidRDefault="00091439">
      <w:pPr>
        <w:pStyle w:val="BodyText"/>
        <w:spacing w:before="54"/>
        <w:rPr>
          <w:b/>
        </w:rPr>
      </w:pPr>
    </w:p>
    <w:p w14:paraId="7C2E2A26" w14:textId="77777777" w:rsidR="00091439" w:rsidRDefault="00000000">
      <w:pPr>
        <w:pStyle w:val="BodyText"/>
        <w:spacing w:before="1" w:line="283" w:lineRule="auto"/>
        <w:ind w:left="232" w:right="514"/>
        <w:jc w:val="both"/>
      </w:pPr>
      <w:r>
        <w:rPr>
          <w:spacing w:val="-10"/>
        </w:rPr>
        <w:t xml:space="preserve">The Commission recommends that the state invests in and broadens access to gender- </w:t>
      </w:r>
      <w:r>
        <w:rPr>
          <w:spacing w:val="-2"/>
        </w:rPr>
        <w:t>aﬃrming</w:t>
      </w:r>
      <w:r>
        <w:rPr>
          <w:spacing w:val="-17"/>
        </w:rPr>
        <w:t xml:space="preserve"> </w:t>
      </w:r>
      <w:r>
        <w:rPr>
          <w:spacing w:val="-2"/>
        </w:rPr>
        <w:t>healthcare</w:t>
      </w:r>
      <w:r>
        <w:rPr>
          <w:spacing w:val="-15"/>
        </w:rPr>
        <w:t xml:space="preserve"> </w:t>
      </w:r>
      <w:r>
        <w:rPr>
          <w:spacing w:val="-2"/>
        </w:rPr>
        <w:t>for</w:t>
      </w:r>
      <w:r>
        <w:rPr>
          <w:spacing w:val="-18"/>
        </w:rPr>
        <w:t xml:space="preserve"> </w:t>
      </w:r>
      <w:r>
        <w:rPr>
          <w:spacing w:val="-2"/>
        </w:rPr>
        <w:t>transgender</w:t>
      </w:r>
      <w:r>
        <w:rPr>
          <w:spacing w:val="-18"/>
        </w:rPr>
        <w:t xml:space="preserve"> </w:t>
      </w:r>
      <w:r>
        <w:rPr>
          <w:spacing w:val="-2"/>
        </w:rPr>
        <w:t>and</w:t>
      </w:r>
      <w:r>
        <w:rPr>
          <w:spacing w:val="-15"/>
        </w:rPr>
        <w:t xml:space="preserve"> </w:t>
      </w:r>
      <w:r>
        <w:rPr>
          <w:spacing w:val="-2"/>
        </w:rPr>
        <w:t>nonbinary</w:t>
      </w:r>
      <w:r>
        <w:rPr>
          <w:spacing w:val="-20"/>
        </w:rPr>
        <w:t xml:space="preserve"> </w:t>
      </w:r>
      <w:r>
        <w:rPr>
          <w:spacing w:val="-2"/>
        </w:rPr>
        <w:t>youth</w:t>
      </w:r>
      <w:r>
        <w:rPr>
          <w:spacing w:val="-17"/>
        </w:rPr>
        <w:t xml:space="preserve"> </w:t>
      </w:r>
      <w:r>
        <w:rPr>
          <w:spacing w:val="-2"/>
        </w:rPr>
        <w:t>with</w:t>
      </w:r>
      <w:r>
        <w:rPr>
          <w:spacing w:val="-15"/>
        </w:rPr>
        <w:t xml:space="preserve"> </w:t>
      </w:r>
      <w:r>
        <w:rPr>
          <w:spacing w:val="-2"/>
        </w:rPr>
        <w:t>a</w:t>
      </w:r>
      <w:r>
        <w:rPr>
          <w:spacing w:val="-15"/>
        </w:rPr>
        <w:t xml:space="preserve"> </w:t>
      </w:r>
      <w:r>
        <w:rPr>
          <w:spacing w:val="-2"/>
        </w:rPr>
        <w:t>focus</w:t>
      </w:r>
      <w:r>
        <w:rPr>
          <w:spacing w:val="-15"/>
        </w:rPr>
        <w:t xml:space="preserve"> </w:t>
      </w:r>
      <w:r>
        <w:rPr>
          <w:spacing w:val="-2"/>
        </w:rPr>
        <w:t>on</w:t>
      </w:r>
      <w:r>
        <w:rPr>
          <w:spacing w:val="-15"/>
        </w:rPr>
        <w:t xml:space="preserve"> </w:t>
      </w:r>
      <w:r>
        <w:rPr>
          <w:spacing w:val="-2"/>
        </w:rPr>
        <w:t>rural</w:t>
      </w:r>
      <w:r>
        <w:rPr>
          <w:spacing w:val="-15"/>
        </w:rPr>
        <w:t xml:space="preserve"> </w:t>
      </w:r>
      <w:r>
        <w:rPr>
          <w:spacing w:val="-2"/>
        </w:rPr>
        <w:t xml:space="preserve">and </w:t>
      </w:r>
      <w:r>
        <w:rPr>
          <w:w w:val="90"/>
        </w:rPr>
        <w:t xml:space="preserve">underserved communities, particularly as anti-LGBTQ attacks on trans-aﬃrming care &amp; </w:t>
      </w:r>
      <w:r>
        <w:rPr>
          <w:w w:val="85"/>
        </w:rPr>
        <w:t xml:space="preserve">providers continues to sweep the nation. Given the national attacks against gender-aﬃrming </w:t>
      </w:r>
      <w:r>
        <w:rPr>
          <w:w w:val="90"/>
        </w:rPr>
        <w:t xml:space="preserve">care, it is likely that Massachusetts will see a signiﬁcant increase in out-of-state patients </w:t>
      </w:r>
      <w:r>
        <w:rPr>
          <w:spacing w:val="-6"/>
        </w:rPr>
        <w:t>needing</w:t>
      </w:r>
      <w:r>
        <w:rPr>
          <w:spacing w:val="-13"/>
        </w:rPr>
        <w:t xml:space="preserve"> </w:t>
      </w:r>
      <w:r>
        <w:rPr>
          <w:spacing w:val="-6"/>
        </w:rPr>
        <w:t>gender-aﬃrming</w:t>
      </w:r>
      <w:r>
        <w:rPr>
          <w:spacing w:val="-12"/>
        </w:rPr>
        <w:t xml:space="preserve"> </w:t>
      </w:r>
      <w:r>
        <w:rPr>
          <w:spacing w:val="-6"/>
        </w:rPr>
        <w:t>care</w:t>
      </w:r>
      <w:r>
        <w:rPr>
          <w:spacing w:val="-12"/>
        </w:rPr>
        <w:t xml:space="preserve"> </w:t>
      </w:r>
      <w:r>
        <w:rPr>
          <w:spacing w:val="-6"/>
        </w:rPr>
        <w:t>services</w:t>
      </w:r>
      <w:r>
        <w:rPr>
          <w:spacing w:val="-12"/>
        </w:rPr>
        <w:t xml:space="preserve"> </w:t>
      </w:r>
      <w:r>
        <w:rPr>
          <w:spacing w:val="-6"/>
        </w:rPr>
        <w:t>-</w:t>
      </w:r>
      <w:r>
        <w:rPr>
          <w:spacing w:val="-16"/>
        </w:rPr>
        <w:t xml:space="preserve"> </w:t>
      </w:r>
      <w:r>
        <w:rPr>
          <w:spacing w:val="-6"/>
        </w:rPr>
        <w:t>with</w:t>
      </w:r>
      <w:r>
        <w:rPr>
          <w:spacing w:val="-11"/>
        </w:rPr>
        <w:t xml:space="preserve"> </w:t>
      </w:r>
      <w:r>
        <w:rPr>
          <w:spacing w:val="-6"/>
        </w:rPr>
        <w:t>LGBTQ</w:t>
      </w:r>
      <w:r>
        <w:rPr>
          <w:spacing w:val="-16"/>
        </w:rPr>
        <w:t xml:space="preserve"> </w:t>
      </w:r>
      <w:r>
        <w:rPr>
          <w:spacing w:val="-6"/>
        </w:rPr>
        <w:t>youth</w:t>
      </w:r>
      <w:r>
        <w:rPr>
          <w:spacing w:val="-11"/>
        </w:rPr>
        <w:t xml:space="preserve"> </w:t>
      </w:r>
      <w:r>
        <w:rPr>
          <w:spacing w:val="-6"/>
        </w:rPr>
        <w:t>in</w:t>
      </w:r>
      <w:r>
        <w:rPr>
          <w:spacing w:val="-12"/>
        </w:rPr>
        <w:t xml:space="preserve"> </w:t>
      </w:r>
      <w:r>
        <w:rPr>
          <w:spacing w:val="-6"/>
        </w:rPr>
        <w:t>Massachusetts</w:t>
      </w:r>
      <w:r>
        <w:rPr>
          <w:spacing w:val="-12"/>
        </w:rPr>
        <w:t xml:space="preserve"> </w:t>
      </w:r>
      <w:r>
        <w:rPr>
          <w:spacing w:val="-6"/>
        </w:rPr>
        <w:t xml:space="preserve">already </w:t>
      </w:r>
      <w:r>
        <w:t>struggling</w:t>
      </w:r>
      <w:r>
        <w:rPr>
          <w:spacing w:val="-13"/>
        </w:rPr>
        <w:t xml:space="preserve"> </w:t>
      </w:r>
      <w:r>
        <w:t>to</w:t>
      </w:r>
      <w:r>
        <w:rPr>
          <w:spacing w:val="-13"/>
        </w:rPr>
        <w:t xml:space="preserve"> </w:t>
      </w:r>
      <w:r>
        <w:t>access</w:t>
      </w:r>
      <w:r>
        <w:rPr>
          <w:spacing w:val="-13"/>
        </w:rPr>
        <w:t xml:space="preserve"> </w:t>
      </w:r>
      <w:r>
        <w:t>facilities</w:t>
      </w:r>
      <w:r>
        <w:rPr>
          <w:spacing w:val="-17"/>
        </w:rPr>
        <w:t xml:space="preserve"> </w:t>
      </w:r>
      <w:r>
        <w:t>with</w:t>
      </w:r>
      <w:r>
        <w:rPr>
          <w:spacing w:val="-13"/>
        </w:rPr>
        <w:t xml:space="preserve"> </w:t>
      </w:r>
      <w:r>
        <w:t>long</w:t>
      </w:r>
      <w:r>
        <w:rPr>
          <w:spacing w:val="-17"/>
        </w:rPr>
        <w:t xml:space="preserve"> </w:t>
      </w:r>
      <w:r>
        <w:t>wait</w:t>
      </w:r>
      <w:r>
        <w:rPr>
          <w:spacing w:val="-13"/>
        </w:rPr>
        <w:t xml:space="preserve"> </w:t>
      </w:r>
      <w:r>
        <w:t>times</w:t>
      </w:r>
      <w:r>
        <w:rPr>
          <w:spacing w:val="-13"/>
        </w:rPr>
        <w:t xml:space="preserve"> </w:t>
      </w:r>
      <w:r>
        <w:t>or</w:t>
      </w:r>
      <w:r>
        <w:rPr>
          <w:spacing w:val="-17"/>
        </w:rPr>
        <w:t xml:space="preserve"> </w:t>
      </w:r>
      <w:r>
        <w:t>high</w:t>
      </w:r>
      <w:r>
        <w:rPr>
          <w:spacing w:val="-13"/>
        </w:rPr>
        <w:t xml:space="preserve"> </w:t>
      </w:r>
      <w:r>
        <w:t>costs,</w:t>
      </w:r>
      <w:r>
        <w:rPr>
          <w:spacing w:val="-13"/>
        </w:rPr>
        <w:t xml:space="preserve"> </w:t>
      </w:r>
      <w:r>
        <w:t>it</w:t>
      </w:r>
      <w:r>
        <w:rPr>
          <w:spacing w:val="-13"/>
        </w:rPr>
        <w:t xml:space="preserve"> </w:t>
      </w:r>
      <w:r>
        <w:t>is</w:t>
      </w:r>
      <w:r>
        <w:rPr>
          <w:spacing w:val="-13"/>
        </w:rPr>
        <w:t xml:space="preserve"> </w:t>
      </w:r>
      <w:r>
        <w:t>essential</w:t>
      </w:r>
      <w:r>
        <w:rPr>
          <w:spacing w:val="-13"/>
        </w:rPr>
        <w:t xml:space="preserve"> </w:t>
      </w:r>
      <w:r>
        <w:t xml:space="preserve">that </w:t>
      </w:r>
      <w:r>
        <w:rPr>
          <w:w w:val="90"/>
        </w:rPr>
        <w:t>Massachusetts</w:t>
      </w:r>
      <w:r>
        <w:rPr>
          <w:spacing w:val="-18"/>
          <w:w w:val="90"/>
        </w:rPr>
        <w:t xml:space="preserve"> </w:t>
      </w:r>
      <w:r>
        <w:rPr>
          <w:w w:val="90"/>
        </w:rPr>
        <w:t>invests</w:t>
      </w:r>
      <w:r>
        <w:rPr>
          <w:spacing w:val="-18"/>
          <w:w w:val="90"/>
        </w:rPr>
        <w:t xml:space="preserve"> </w:t>
      </w:r>
      <w:r>
        <w:rPr>
          <w:w w:val="90"/>
        </w:rPr>
        <w:t>in</w:t>
      </w:r>
      <w:r>
        <w:rPr>
          <w:spacing w:val="-18"/>
          <w:w w:val="90"/>
        </w:rPr>
        <w:t xml:space="preserve"> </w:t>
      </w:r>
      <w:r>
        <w:rPr>
          <w:w w:val="90"/>
        </w:rPr>
        <w:t>building</w:t>
      </w:r>
      <w:r>
        <w:rPr>
          <w:spacing w:val="-18"/>
          <w:w w:val="90"/>
        </w:rPr>
        <w:t xml:space="preserve"> </w:t>
      </w:r>
      <w:r>
        <w:rPr>
          <w:w w:val="90"/>
        </w:rPr>
        <w:t>capacity</w:t>
      </w:r>
      <w:r>
        <w:rPr>
          <w:spacing w:val="-26"/>
          <w:w w:val="90"/>
        </w:rPr>
        <w:t xml:space="preserve"> </w:t>
      </w:r>
      <w:r>
        <w:rPr>
          <w:w w:val="90"/>
        </w:rPr>
        <w:t>for</w:t>
      </w:r>
      <w:r>
        <w:rPr>
          <w:spacing w:val="-26"/>
          <w:w w:val="90"/>
        </w:rPr>
        <w:t xml:space="preserve"> </w:t>
      </w:r>
      <w:r>
        <w:rPr>
          <w:w w:val="90"/>
        </w:rPr>
        <w:t>LGBTQ-aﬃrming</w:t>
      </w:r>
      <w:r>
        <w:rPr>
          <w:spacing w:val="-18"/>
          <w:w w:val="90"/>
        </w:rPr>
        <w:t xml:space="preserve"> </w:t>
      </w:r>
      <w:r>
        <w:rPr>
          <w:w w:val="90"/>
        </w:rPr>
        <w:t>healthcare</w:t>
      </w:r>
      <w:r>
        <w:rPr>
          <w:spacing w:val="-18"/>
          <w:w w:val="90"/>
        </w:rPr>
        <w:t xml:space="preserve"> </w:t>
      </w:r>
      <w:r>
        <w:rPr>
          <w:w w:val="90"/>
        </w:rPr>
        <w:t>across</w:t>
      </w:r>
      <w:r>
        <w:rPr>
          <w:spacing w:val="-18"/>
          <w:w w:val="90"/>
        </w:rPr>
        <w:t xml:space="preserve"> </w:t>
      </w:r>
      <w:r>
        <w:rPr>
          <w:w w:val="90"/>
        </w:rPr>
        <w:t>the</w:t>
      </w:r>
      <w:r>
        <w:rPr>
          <w:spacing w:val="-18"/>
          <w:w w:val="90"/>
        </w:rPr>
        <w:t xml:space="preserve"> </w:t>
      </w:r>
      <w:r>
        <w:rPr>
          <w:w w:val="90"/>
        </w:rPr>
        <w:t>state.</w:t>
      </w:r>
    </w:p>
    <w:p w14:paraId="7C2E2A27" w14:textId="77777777" w:rsidR="00091439" w:rsidRDefault="00091439">
      <w:pPr>
        <w:pStyle w:val="BodyText"/>
        <w:spacing w:before="59"/>
      </w:pPr>
    </w:p>
    <w:p w14:paraId="7C2E2A28" w14:textId="77777777" w:rsidR="00091439" w:rsidRDefault="00000000">
      <w:pPr>
        <w:pStyle w:val="BodyText"/>
        <w:spacing w:before="1" w:line="283" w:lineRule="auto"/>
        <w:ind w:left="232" w:right="514"/>
        <w:jc w:val="both"/>
      </w:pPr>
      <w:r>
        <w:rPr>
          <w:w w:val="90"/>
        </w:rPr>
        <w:t xml:space="preserve">LGBTQ youth face </w:t>
      </w:r>
      <w:proofErr w:type="gramStart"/>
      <w:r>
        <w:rPr>
          <w:w w:val="90"/>
        </w:rPr>
        <w:t>a number of</w:t>
      </w:r>
      <w:proofErr w:type="gramEnd"/>
      <w:r>
        <w:rPr>
          <w:w w:val="90"/>
        </w:rPr>
        <w:t xml:space="preserve"> factors inﬂuencing potentially negative health outcomes, </w:t>
      </w:r>
      <w:r>
        <w:rPr>
          <w:w w:val="85"/>
        </w:rPr>
        <w:t>such as discrimination and bullying at schools. Education spaces can typically serve as either</w:t>
      </w:r>
      <w:r>
        <w:rPr>
          <w:spacing w:val="80"/>
        </w:rPr>
        <w:t xml:space="preserve"> </w:t>
      </w:r>
      <w:r>
        <w:t xml:space="preserve">a source of stress or a protective factor. In a recent study of LGBTQ students in </w:t>
      </w:r>
      <w:r>
        <w:rPr>
          <w:w w:val="90"/>
        </w:rPr>
        <w:t xml:space="preserve">Massachusetts, students reported experiencing verbal, social, and physical bullying, but </w:t>
      </w:r>
      <w:r>
        <w:rPr>
          <w:spacing w:val="-2"/>
          <w:w w:val="90"/>
        </w:rPr>
        <w:t>school</w:t>
      </w:r>
      <w:r>
        <w:rPr>
          <w:spacing w:val="-5"/>
          <w:w w:val="90"/>
        </w:rPr>
        <w:t xml:space="preserve"> </w:t>
      </w:r>
      <w:r>
        <w:rPr>
          <w:spacing w:val="-2"/>
          <w:w w:val="90"/>
        </w:rPr>
        <w:t>health</w:t>
      </w:r>
      <w:r>
        <w:rPr>
          <w:spacing w:val="-5"/>
          <w:w w:val="90"/>
        </w:rPr>
        <w:t xml:space="preserve"> </w:t>
      </w:r>
      <w:r>
        <w:rPr>
          <w:spacing w:val="-2"/>
          <w:w w:val="90"/>
        </w:rPr>
        <w:t>professionals</w:t>
      </w:r>
      <w:r>
        <w:rPr>
          <w:spacing w:val="-5"/>
          <w:w w:val="90"/>
        </w:rPr>
        <w:t xml:space="preserve"> </w:t>
      </w:r>
      <w:r>
        <w:rPr>
          <w:spacing w:val="-2"/>
          <w:w w:val="90"/>
        </w:rPr>
        <w:t>in</w:t>
      </w:r>
      <w:r>
        <w:rPr>
          <w:spacing w:val="-5"/>
          <w:w w:val="90"/>
        </w:rPr>
        <w:t xml:space="preserve"> </w:t>
      </w:r>
      <w:r>
        <w:rPr>
          <w:spacing w:val="-2"/>
          <w:w w:val="90"/>
        </w:rPr>
        <w:t>turn</w:t>
      </w:r>
      <w:r>
        <w:rPr>
          <w:spacing w:val="-5"/>
          <w:w w:val="90"/>
        </w:rPr>
        <w:t xml:space="preserve"> </w:t>
      </w:r>
      <w:r>
        <w:rPr>
          <w:spacing w:val="-2"/>
          <w:w w:val="90"/>
        </w:rPr>
        <w:t>reported</w:t>
      </w:r>
      <w:r>
        <w:rPr>
          <w:spacing w:val="-5"/>
          <w:w w:val="90"/>
        </w:rPr>
        <w:t xml:space="preserve"> </w:t>
      </w:r>
      <w:r>
        <w:rPr>
          <w:spacing w:val="-2"/>
          <w:w w:val="90"/>
        </w:rPr>
        <w:t>a</w:t>
      </w:r>
      <w:r>
        <w:rPr>
          <w:spacing w:val="-5"/>
          <w:w w:val="90"/>
        </w:rPr>
        <w:t xml:space="preserve"> </w:t>
      </w:r>
      <w:r>
        <w:rPr>
          <w:spacing w:val="-2"/>
          <w:w w:val="90"/>
        </w:rPr>
        <w:t>low</w:t>
      </w:r>
      <w:r>
        <w:rPr>
          <w:spacing w:val="-11"/>
          <w:w w:val="90"/>
        </w:rPr>
        <w:t xml:space="preserve"> </w:t>
      </w:r>
      <w:r>
        <w:rPr>
          <w:spacing w:val="-2"/>
          <w:w w:val="90"/>
        </w:rPr>
        <w:t>awareness</w:t>
      </w:r>
      <w:r>
        <w:rPr>
          <w:spacing w:val="-4"/>
          <w:w w:val="90"/>
        </w:rPr>
        <w:t xml:space="preserve"> </w:t>
      </w:r>
      <w:r>
        <w:rPr>
          <w:spacing w:val="-2"/>
          <w:w w:val="90"/>
        </w:rPr>
        <w:t>of</w:t>
      </w:r>
      <w:r>
        <w:rPr>
          <w:spacing w:val="-5"/>
          <w:w w:val="90"/>
        </w:rPr>
        <w:t xml:space="preserve"> </w:t>
      </w:r>
      <w:r>
        <w:rPr>
          <w:spacing w:val="-2"/>
          <w:w w:val="90"/>
        </w:rPr>
        <w:t>this</w:t>
      </w:r>
      <w:r>
        <w:rPr>
          <w:spacing w:val="-5"/>
          <w:w w:val="90"/>
        </w:rPr>
        <w:t xml:space="preserve"> </w:t>
      </w:r>
      <w:r>
        <w:rPr>
          <w:spacing w:val="-2"/>
          <w:w w:val="90"/>
        </w:rPr>
        <w:t>bullying.</w:t>
      </w:r>
      <w:r>
        <w:rPr>
          <w:spacing w:val="-2"/>
          <w:w w:val="90"/>
          <w:vertAlign w:val="superscript"/>
        </w:rPr>
        <w:t>5</w:t>
      </w:r>
      <w:r>
        <w:rPr>
          <w:spacing w:val="-4"/>
          <w:w w:val="90"/>
        </w:rPr>
        <w:t xml:space="preserve"> </w:t>
      </w:r>
      <w:r>
        <w:rPr>
          <w:spacing w:val="-2"/>
          <w:w w:val="90"/>
        </w:rPr>
        <w:t>In</w:t>
      </w:r>
      <w:r>
        <w:rPr>
          <w:spacing w:val="-5"/>
          <w:w w:val="90"/>
        </w:rPr>
        <w:t xml:space="preserve"> </w:t>
      </w:r>
      <w:r>
        <w:rPr>
          <w:spacing w:val="-2"/>
          <w:w w:val="90"/>
        </w:rPr>
        <w:t>a</w:t>
      </w:r>
      <w:r>
        <w:rPr>
          <w:spacing w:val="-5"/>
          <w:w w:val="90"/>
        </w:rPr>
        <w:t xml:space="preserve"> </w:t>
      </w:r>
      <w:r>
        <w:rPr>
          <w:spacing w:val="-2"/>
          <w:w w:val="90"/>
        </w:rPr>
        <w:t xml:space="preserve">separate </w:t>
      </w:r>
      <w:r>
        <w:rPr>
          <w:spacing w:val="-4"/>
        </w:rPr>
        <w:t>study,</w:t>
      </w:r>
      <w:r>
        <w:rPr>
          <w:spacing w:val="-13"/>
        </w:rPr>
        <w:t xml:space="preserve"> </w:t>
      </w:r>
      <w:r>
        <w:rPr>
          <w:spacing w:val="-4"/>
        </w:rPr>
        <w:t>LGBTQ</w:t>
      </w:r>
      <w:r>
        <w:rPr>
          <w:spacing w:val="-13"/>
        </w:rPr>
        <w:t xml:space="preserve"> </w:t>
      </w:r>
      <w:r>
        <w:rPr>
          <w:spacing w:val="-4"/>
        </w:rPr>
        <w:t>students</w:t>
      </w:r>
      <w:r>
        <w:rPr>
          <w:spacing w:val="-13"/>
        </w:rPr>
        <w:t xml:space="preserve"> </w:t>
      </w:r>
      <w:r>
        <w:rPr>
          <w:spacing w:val="-4"/>
        </w:rPr>
        <w:t>reported</w:t>
      </w:r>
      <w:r>
        <w:rPr>
          <w:spacing w:val="-13"/>
        </w:rPr>
        <w:t xml:space="preserve"> </w:t>
      </w:r>
      <w:r>
        <w:rPr>
          <w:spacing w:val="-4"/>
        </w:rPr>
        <w:t>concerns</w:t>
      </w:r>
      <w:r>
        <w:rPr>
          <w:spacing w:val="-13"/>
        </w:rPr>
        <w:t xml:space="preserve"> </w:t>
      </w:r>
      <w:r>
        <w:rPr>
          <w:spacing w:val="-4"/>
        </w:rPr>
        <w:t>related</w:t>
      </w:r>
      <w:r>
        <w:rPr>
          <w:spacing w:val="-13"/>
        </w:rPr>
        <w:t xml:space="preserve"> </w:t>
      </w:r>
      <w:r>
        <w:rPr>
          <w:spacing w:val="-4"/>
        </w:rPr>
        <w:t>to</w:t>
      </w:r>
      <w:r>
        <w:rPr>
          <w:spacing w:val="-13"/>
        </w:rPr>
        <w:t xml:space="preserve"> </w:t>
      </w:r>
      <w:r>
        <w:rPr>
          <w:spacing w:val="-4"/>
        </w:rPr>
        <w:t>the</w:t>
      </w:r>
      <w:r>
        <w:rPr>
          <w:spacing w:val="-13"/>
        </w:rPr>
        <w:t xml:space="preserve"> </w:t>
      </w:r>
      <w:r>
        <w:rPr>
          <w:spacing w:val="-4"/>
        </w:rPr>
        <w:t>sexual</w:t>
      </w:r>
      <w:r>
        <w:rPr>
          <w:spacing w:val="-17"/>
        </w:rPr>
        <w:t xml:space="preserve"> </w:t>
      </w:r>
      <w:r>
        <w:rPr>
          <w:spacing w:val="-4"/>
        </w:rPr>
        <w:t>violence</w:t>
      </w:r>
      <w:r>
        <w:rPr>
          <w:spacing w:val="-13"/>
        </w:rPr>
        <w:t xml:space="preserve"> </w:t>
      </w:r>
      <w:r>
        <w:rPr>
          <w:spacing w:val="-4"/>
        </w:rPr>
        <w:t>against</w:t>
      </w:r>
      <w:r>
        <w:rPr>
          <w:spacing w:val="-13"/>
        </w:rPr>
        <w:t xml:space="preserve"> </w:t>
      </w:r>
      <w:r>
        <w:rPr>
          <w:spacing w:val="-4"/>
        </w:rPr>
        <w:t>and harassment</w:t>
      </w:r>
      <w:r>
        <w:rPr>
          <w:spacing w:val="-18"/>
        </w:rPr>
        <w:t xml:space="preserve"> </w:t>
      </w:r>
      <w:r>
        <w:rPr>
          <w:spacing w:val="-4"/>
        </w:rPr>
        <w:t>of</w:t>
      </w:r>
      <w:r>
        <w:rPr>
          <w:spacing w:val="-15"/>
        </w:rPr>
        <w:t xml:space="preserve"> </w:t>
      </w:r>
      <w:r>
        <w:rPr>
          <w:spacing w:val="-4"/>
        </w:rPr>
        <w:t>transgender</w:t>
      </w:r>
      <w:r>
        <w:rPr>
          <w:spacing w:val="-18"/>
        </w:rPr>
        <w:t xml:space="preserve"> </w:t>
      </w:r>
      <w:r>
        <w:rPr>
          <w:spacing w:val="-4"/>
        </w:rPr>
        <w:t>students,</w:t>
      </w:r>
      <w:r>
        <w:rPr>
          <w:spacing w:val="-15"/>
        </w:rPr>
        <w:t xml:space="preserve"> </w:t>
      </w:r>
      <w:r>
        <w:rPr>
          <w:spacing w:val="-4"/>
        </w:rPr>
        <w:t>and</w:t>
      </w:r>
      <w:r>
        <w:rPr>
          <w:spacing w:val="-16"/>
        </w:rPr>
        <w:t xml:space="preserve"> </w:t>
      </w:r>
      <w:r>
        <w:rPr>
          <w:spacing w:val="-4"/>
        </w:rPr>
        <w:t>racism</w:t>
      </w:r>
      <w:r>
        <w:rPr>
          <w:spacing w:val="-16"/>
        </w:rPr>
        <w:t xml:space="preserve"> </w:t>
      </w:r>
      <w:r>
        <w:rPr>
          <w:spacing w:val="-4"/>
        </w:rPr>
        <w:t>directed</w:t>
      </w:r>
      <w:r>
        <w:rPr>
          <w:spacing w:val="-16"/>
        </w:rPr>
        <w:t xml:space="preserve"> </w:t>
      </w:r>
      <w:r>
        <w:rPr>
          <w:spacing w:val="-4"/>
        </w:rPr>
        <w:t>towards</w:t>
      </w:r>
      <w:r>
        <w:rPr>
          <w:spacing w:val="-16"/>
        </w:rPr>
        <w:t xml:space="preserve"> </w:t>
      </w:r>
      <w:r>
        <w:rPr>
          <w:spacing w:val="-4"/>
        </w:rPr>
        <w:t>students</w:t>
      </w:r>
      <w:r>
        <w:rPr>
          <w:spacing w:val="-16"/>
        </w:rPr>
        <w:t xml:space="preserve"> </w:t>
      </w:r>
      <w:r>
        <w:rPr>
          <w:spacing w:val="-4"/>
        </w:rPr>
        <w:t>of</w:t>
      </w:r>
      <w:r>
        <w:rPr>
          <w:spacing w:val="-16"/>
        </w:rPr>
        <w:t xml:space="preserve"> </w:t>
      </w:r>
      <w:r>
        <w:rPr>
          <w:spacing w:val="-4"/>
        </w:rPr>
        <w:t xml:space="preserve">color; </w:t>
      </w:r>
      <w:r>
        <w:rPr>
          <w:w w:val="90"/>
        </w:rPr>
        <w:t>students</w:t>
      </w:r>
      <w:r>
        <w:rPr>
          <w:spacing w:val="-13"/>
          <w:w w:val="90"/>
        </w:rPr>
        <w:t xml:space="preserve"> </w:t>
      </w:r>
      <w:r>
        <w:rPr>
          <w:w w:val="90"/>
        </w:rPr>
        <w:t>identiﬁed</w:t>
      </w:r>
      <w:r>
        <w:rPr>
          <w:spacing w:val="-11"/>
          <w:w w:val="90"/>
        </w:rPr>
        <w:t xml:space="preserve"> </w:t>
      </w:r>
      <w:r>
        <w:rPr>
          <w:w w:val="90"/>
        </w:rPr>
        <w:t>access</w:t>
      </w:r>
      <w:r>
        <w:rPr>
          <w:spacing w:val="-10"/>
          <w:w w:val="90"/>
        </w:rPr>
        <w:t xml:space="preserve"> </w:t>
      </w:r>
      <w:r>
        <w:rPr>
          <w:w w:val="90"/>
        </w:rPr>
        <w:t>to</w:t>
      </w:r>
      <w:r>
        <w:rPr>
          <w:spacing w:val="-10"/>
          <w:w w:val="90"/>
        </w:rPr>
        <w:t xml:space="preserve"> </w:t>
      </w:r>
      <w:r>
        <w:rPr>
          <w:w w:val="90"/>
        </w:rPr>
        <w:t>safe</w:t>
      </w:r>
      <w:r>
        <w:rPr>
          <w:spacing w:val="-10"/>
          <w:w w:val="90"/>
        </w:rPr>
        <w:t xml:space="preserve"> </w:t>
      </w:r>
      <w:r>
        <w:rPr>
          <w:w w:val="90"/>
        </w:rPr>
        <w:t>bathrooms,</w:t>
      </w:r>
      <w:r>
        <w:rPr>
          <w:spacing w:val="-10"/>
          <w:w w:val="90"/>
        </w:rPr>
        <w:t xml:space="preserve"> </w:t>
      </w:r>
      <w:r>
        <w:rPr>
          <w:w w:val="90"/>
        </w:rPr>
        <w:t>information</w:t>
      </w:r>
      <w:r>
        <w:rPr>
          <w:spacing w:val="-10"/>
          <w:w w:val="90"/>
        </w:rPr>
        <w:t xml:space="preserve"> </w:t>
      </w:r>
      <w:r>
        <w:rPr>
          <w:w w:val="90"/>
        </w:rPr>
        <w:t>on</w:t>
      </w:r>
      <w:r>
        <w:rPr>
          <w:spacing w:val="-10"/>
          <w:w w:val="90"/>
        </w:rPr>
        <w:t xml:space="preserve"> </w:t>
      </w:r>
      <w:r>
        <w:rPr>
          <w:w w:val="90"/>
        </w:rPr>
        <w:t>gender</w:t>
      </w:r>
      <w:r>
        <w:rPr>
          <w:spacing w:val="-13"/>
          <w:w w:val="90"/>
        </w:rPr>
        <w:t xml:space="preserve"> </w:t>
      </w:r>
      <w:r>
        <w:rPr>
          <w:w w:val="90"/>
        </w:rPr>
        <w:t>transition,</w:t>
      </w:r>
      <w:r>
        <w:rPr>
          <w:spacing w:val="-10"/>
          <w:w w:val="90"/>
        </w:rPr>
        <w:t xml:space="preserve"> </w:t>
      </w:r>
      <w:r>
        <w:rPr>
          <w:w w:val="90"/>
        </w:rPr>
        <w:t>and</w:t>
      </w:r>
      <w:r>
        <w:rPr>
          <w:spacing w:val="-10"/>
          <w:w w:val="90"/>
        </w:rPr>
        <w:t xml:space="preserve"> </w:t>
      </w:r>
      <w:r>
        <w:rPr>
          <w:w w:val="90"/>
        </w:rPr>
        <w:t xml:space="preserve">access to safe spaces as priorities. One example given of an existing safe space was the school </w:t>
      </w:r>
      <w:r>
        <w:rPr>
          <w:spacing w:val="-8"/>
        </w:rPr>
        <w:t>nurse’s</w:t>
      </w:r>
      <w:r>
        <w:rPr>
          <w:spacing w:val="-9"/>
        </w:rPr>
        <w:t xml:space="preserve"> </w:t>
      </w:r>
      <w:r>
        <w:rPr>
          <w:spacing w:val="-8"/>
        </w:rPr>
        <w:t>oﬃce,</w:t>
      </w:r>
      <w:r>
        <w:rPr>
          <w:spacing w:val="-9"/>
        </w:rPr>
        <w:t xml:space="preserve"> </w:t>
      </w:r>
      <w:r>
        <w:rPr>
          <w:spacing w:val="-8"/>
        </w:rPr>
        <w:t>suggesting</w:t>
      </w:r>
      <w:r>
        <w:rPr>
          <w:spacing w:val="-9"/>
        </w:rPr>
        <w:t xml:space="preserve"> </w:t>
      </w:r>
      <w:r>
        <w:rPr>
          <w:spacing w:val="-8"/>
        </w:rPr>
        <w:t>that</w:t>
      </w:r>
      <w:r>
        <w:rPr>
          <w:spacing w:val="-9"/>
        </w:rPr>
        <w:t xml:space="preserve"> </w:t>
      </w:r>
      <w:r>
        <w:rPr>
          <w:spacing w:val="-8"/>
        </w:rPr>
        <w:t>school</w:t>
      </w:r>
      <w:r>
        <w:rPr>
          <w:spacing w:val="-9"/>
        </w:rPr>
        <w:t xml:space="preserve"> </w:t>
      </w:r>
      <w:r>
        <w:rPr>
          <w:spacing w:val="-8"/>
        </w:rPr>
        <w:t>nurses</w:t>
      </w:r>
      <w:r>
        <w:rPr>
          <w:spacing w:val="-9"/>
        </w:rPr>
        <w:t xml:space="preserve"> </w:t>
      </w:r>
      <w:r>
        <w:rPr>
          <w:spacing w:val="-8"/>
        </w:rPr>
        <w:t>may</w:t>
      </w:r>
      <w:r>
        <w:rPr>
          <w:spacing w:val="-14"/>
        </w:rPr>
        <w:t xml:space="preserve"> </w:t>
      </w:r>
      <w:r>
        <w:rPr>
          <w:spacing w:val="-8"/>
        </w:rPr>
        <w:t>play</w:t>
      </w:r>
      <w:r>
        <w:rPr>
          <w:spacing w:val="-13"/>
        </w:rPr>
        <w:t xml:space="preserve"> </w:t>
      </w:r>
      <w:r>
        <w:rPr>
          <w:spacing w:val="-8"/>
        </w:rPr>
        <w:t>a key</w:t>
      </w:r>
      <w:r>
        <w:rPr>
          <w:spacing w:val="-14"/>
        </w:rPr>
        <w:t xml:space="preserve"> </w:t>
      </w:r>
      <w:r>
        <w:rPr>
          <w:spacing w:val="-8"/>
        </w:rPr>
        <w:t>role in</w:t>
      </w:r>
      <w:r>
        <w:rPr>
          <w:spacing w:val="-9"/>
        </w:rPr>
        <w:t xml:space="preserve"> </w:t>
      </w:r>
      <w:r>
        <w:rPr>
          <w:spacing w:val="-8"/>
        </w:rPr>
        <w:t>addressing</w:t>
      </w:r>
      <w:r>
        <w:rPr>
          <w:spacing w:val="-9"/>
        </w:rPr>
        <w:t xml:space="preserve"> </w:t>
      </w:r>
      <w:r>
        <w:rPr>
          <w:spacing w:val="-8"/>
        </w:rPr>
        <w:t xml:space="preserve">LGBTQ </w:t>
      </w:r>
      <w:r>
        <w:rPr>
          <w:spacing w:val="-6"/>
        </w:rPr>
        <w:t>student</w:t>
      </w:r>
      <w:r>
        <w:rPr>
          <w:spacing w:val="-30"/>
        </w:rPr>
        <w:t xml:space="preserve"> </w:t>
      </w:r>
      <w:r>
        <w:rPr>
          <w:spacing w:val="-6"/>
        </w:rPr>
        <w:t>health</w:t>
      </w:r>
      <w:r>
        <w:rPr>
          <w:spacing w:val="-30"/>
        </w:rPr>
        <w:t xml:space="preserve"> </w:t>
      </w:r>
      <w:r>
        <w:rPr>
          <w:spacing w:val="-6"/>
        </w:rPr>
        <w:t>needs.</w:t>
      </w:r>
      <w:r>
        <w:rPr>
          <w:spacing w:val="-6"/>
          <w:vertAlign w:val="superscript"/>
        </w:rPr>
        <w:t>6</w:t>
      </w:r>
    </w:p>
    <w:p w14:paraId="7C2E2A29" w14:textId="77777777" w:rsidR="00091439" w:rsidRDefault="00091439">
      <w:pPr>
        <w:pStyle w:val="BodyText"/>
        <w:spacing w:line="283" w:lineRule="auto"/>
        <w:jc w:val="both"/>
        <w:sectPr w:rsidR="00091439">
          <w:headerReference w:type="default" r:id="rId211"/>
          <w:footerReference w:type="default" r:id="rId212"/>
          <w:pgSz w:w="12240" w:h="15840"/>
          <w:pgMar w:top="0" w:right="708" w:bottom="1000" w:left="992" w:header="0" w:footer="818" w:gutter="0"/>
          <w:cols w:space="720"/>
        </w:sectPr>
      </w:pPr>
    </w:p>
    <w:p w14:paraId="7C2E2A2A" w14:textId="77777777" w:rsidR="00091439" w:rsidRDefault="00091439">
      <w:pPr>
        <w:pStyle w:val="BodyText"/>
      </w:pPr>
    </w:p>
    <w:p w14:paraId="7C2E2A2B" w14:textId="77777777" w:rsidR="00091439" w:rsidRDefault="00091439">
      <w:pPr>
        <w:pStyle w:val="BodyText"/>
      </w:pPr>
    </w:p>
    <w:p w14:paraId="7C2E2A2C" w14:textId="77777777" w:rsidR="00091439" w:rsidRDefault="00091439">
      <w:pPr>
        <w:pStyle w:val="BodyText"/>
      </w:pPr>
    </w:p>
    <w:p w14:paraId="7C2E2A2D" w14:textId="77777777" w:rsidR="00091439" w:rsidRDefault="00091439">
      <w:pPr>
        <w:pStyle w:val="BodyText"/>
        <w:spacing w:before="22"/>
      </w:pPr>
    </w:p>
    <w:p w14:paraId="7C2E2A2E" w14:textId="77777777" w:rsidR="00091439" w:rsidRDefault="00000000">
      <w:pPr>
        <w:pStyle w:val="BodyText"/>
        <w:spacing w:line="283" w:lineRule="auto"/>
        <w:ind w:left="232" w:right="514"/>
        <w:jc w:val="both"/>
      </w:pPr>
      <w:r>
        <w:rPr>
          <w:w w:val="90"/>
        </w:rPr>
        <w:t>In</w:t>
      </w:r>
      <w:r>
        <w:rPr>
          <w:spacing w:val="-8"/>
          <w:w w:val="90"/>
        </w:rPr>
        <w:t xml:space="preserve"> </w:t>
      </w:r>
      <w:r>
        <w:rPr>
          <w:w w:val="90"/>
        </w:rPr>
        <w:t>addition</w:t>
      </w:r>
      <w:r>
        <w:rPr>
          <w:spacing w:val="-7"/>
          <w:w w:val="90"/>
        </w:rPr>
        <w:t xml:space="preserve"> </w:t>
      </w:r>
      <w:r>
        <w:rPr>
          <w:w w:val="90"/>
        </w:rPr>
        <w:t>to</w:t>
      </w:r>
      <w:r>
        <w:rPr>
          <w:spacing w:val="-7"/>
          <w:w w:val="90"/>
        </w:rPr>
        <w:t xml:space="preserve"> </w:t>
      </w:r>
      <w:r>
        <w:rPr>
          <w:w w:val="90"/>
        </w:rPr>
        <w:t>education,</w:t>
      </w:r>
      <w:r>
        <w:rPr>
          <w:spacing w:val="-7"/>
          <w:w w:val="90"/>
        </w:rPr>
        <w:t xml:space="preserve"> </w:t>
      </w:r>
      <w:r>
        <w:rPr>
          <w:w w:val="90"/>
        </w:rPr>
        <w:t>other</w:t>
      </w:r>
      <w:r>
        <w:rPr>
          <w:spacing w:val="-13"/>
          <w:w w:val="90"/>
        </w:rPr>
        <w:t xml:space="preserve"> </w:t>
      </w:r>
      <w:r>
        <w:rPr>
          <w:w w:val="90"/>
        </w:rPr>
        <w:t>socioeconomic</w:t>
      </w:r>
      <w:r>
        <w:rPr>
          <w:spacing w:val="-6"/>
          <w:w w:val="90"/>
        </w:rPr>
        <w:t xml:space="preserve"> </w:t>
      </w:r>
      <w:r>
        <w:rPr>
          <w:w w:val="90"/>
        </w:rPr>
        <w:t>factors</w:t>
      </w:r>
      <w:r>
        <w:rPr>
          <w:spacing w:val="-7"/>
          <w:w w:val="90"/>
        </w:rPr>
        <w:t xml:space="preserve"> </w:t>
      </w:r>
      <w:r>
        <w:rPr>
          <w:w w:val="90"/>
        </w:rPr>
        <w:t>can</w:t>
      </w:r>
      <w:r>
        <w:rPr>
          <w:spacing w:val="-7"/>
          <w:w w:val="90"/>
        </w:rPr>
        <w:t xml:space="preserve"> </w:t>
      </w:r>
      <w:r>
        <w:rPr>
          <w:w w:val="90"/>
        </w:rPr>
        <w:t>inﬂuence</w:t>
      </w:r>
      <w:r>
        <w:rPr>
          <w:spacing w:val="-7"/>
          <w:w w:val="90"/>
        </w:rPr>
        <w:t xml:space="preserve"> </w:t>
      </w:r>
      <w:r>
        <w:rPr>
          <w:w w:val="90"/>
        </w:rPr>
        <w:t>a</w:t>
      </w:r>
      <w:r>
        <w:rPr>
          <w:spacing w:val="-7"/>
          <w:w w:val="90"/>
        </w:rPr>
        <w:t xml:space="preserve"> </w:t>
      </w:r>
      <w:r>
        <w:rPr>
          <w:w w:val="90"/>
        </w:rPr>
        <w:t>child’s</w:t>
      </w:r>
      <w:r>
        <w:rPr>
          <w:spacing w:val="-7"/>
          <w:w w:val="90"/>
        </w:rPr>
        <w:t xml:space="preserve"> </w:t>
      </w:r>
      <w:r>
        <w:rPr>
          <w:w w:val="90"/>
        </w:rPr>
        <w:t>access</w:t>
      </w:r>
      <w:r>
        <w:rPr>
          <w:spacing w:val="-7"/>
          <w:w w:val="90"/>
        </w:rPr>
        <w:t xml:space="preserve"> </w:t>
      </w:r>
      <w:r>
        <w:rPr>
          <w:w w:val="90"/>
        </w:rPr>
        <w:t>to</w:t>
      </w:r>
      <w:r>
        <w:rPr>
          <w:spacing w:val="-7"/>
          <w:w w:val="90"/>
        </w:rPr>
        <w:t xml:space="preserve"> </w:t>
      </w:r>
      <w:r>
        <w:rPr>
          <w:w w:val="90"/>
        </w:rPr>
        <w:t>safe spaces and resources. Research has established an association between community size and</w:t>
      </w:r>
      <w:r>
        <w:rPr>
          <w:spacing w:val="-13"/>
          <w:w w:val="90"/>
        </w:rPr>
        <w:t xml:space="preserve"> </w:t>
      </w:r>
      <w:r>
        <w:rPr>
          <w:w w:val="90"/>
        </w:rPr>
        <w:t>resources</w:t>
      </w:r>
      <w:r>
        <w:rPr>
          <w:spacing w:val="-13"/>
          <w:w w:val="90"/>
        </w:rPr>
        <w:t xml:space="preserve"> </w:t>
      </w:r>
      <w:r>
        <w:rPr>
          <w:w w:val="90"/>
        </w:rPr>
        <w:t>for</w:t>
      </w:r>
      <w:r>
        <w:rPr>
          <w:spacing w:val="-12"/>
          <w:w w:val="90"/>
        </w:rPr>
        <w:t xml:space="preserve"> </w:t>
      </w:r>
      <w:r>
        <w:rPr>
          <w:w w:val="90"/>
        </w:rPr>
        <w:t>sexual</w:t>
      </w:r>
      <w:r>
        <w:rPr>
          <w:spacing w:val="-13"/>
          <w:w w:val="90"/>
        </w:rPr>
        <w:t xml:space="preserve"> </w:t>
      </w:r>
      <w:r>
        <w:rPr>
          <w:w w:val="90"/>
        </w:rPr>
        <w:t>and</w:t>
      </w:r>
      <w:r>
        <w:rPr>
          <w:spacing w:val="-13"/>
          <w:w w:val="90"/>
        </w:rPr>
        <w:t xml:space="preserve"> </w:t>
      </w:r>
      <w:r>
        <w:rPr>
          <w:w w:val="90"/>
        </w:rPr>
        <w:t>gender</w:t>
      </w:r>
      <w:r>
        <w:rPr>
          <w:spacing w:val="-12"/>
          <w:w w:val="90"/>
        </w:rPr>
        <w:t xml:space="preserve"> </w:t>
      </w:r>
      <w:r>
        <w:rPr>
          <w:w w:val="90"/>
        </w:rPr>
        <w:t>minority</w:t>
      </w:r>
      <w:r>
        <w:rPr>
          <w:spacing w:val="-13"/>
          <w:w w:val="90"/>
        </w:rPr>
        <w:t xml:space="preserve"> </w:t>
      </w:r>
      <w:r>
        <w:rPr>
          <w:w w:val="90"/>
        </w:rPr>
        <w:t>youth,</w:t>
      </w:r>
      <w:r>
        <w:rPr>
          <w:spacing w:val="-13"/>
          <w:w w:val="90"/>
        </w:rPr>
        <w:t xml:space="preserve"> </w:t>
      </w:r>
      <w:r>
        <w:rPr>
          <w:w w:val="90"/>
        </w:rPr>
        <w:t>with</w:t>
      </w:r>
      <w:r>
        <w:rPr>
          <w:spacing w:val="-12"/>
          <w:w w:val="90"/>
        </w:rPr>
        <w:t xml:space="preserve"> </w:t>
      </w:r>
      <w:r>
        <w:rPr>
          <w:w w:val="90"/>
        </w:rPr>
        <w:t>larger</w:t>
      </w:r>
      <w:r>
        <w:rPr>
          <w:spacing w:val="-13"/>
          <w:w w:val="90"/>
        </w:rPr>
        <w:t xml:space="preserve"> </w:t>
      </w:r>
      <w:r>
        <w:rPr>
          <w:w w:val="90"/>
        </w:rPr>
        <w:t>metropolitan</w:t>
      </w:r>
      <w:r>
        <w:rPr>
          <w:spacing w:val="-12"/>
          <w:w w:val="90"/>
        </w:rPr>
        <w:t xml:space="preserve"> </w:t>
      </w:r>
      <w:r>
        <w:rPr>
          <w:w w:val="90"/>
        </w:rPr>
        <w:t>areas</w:t>
      </w:r>
      <w:r>
        <w:rPr>
          <w:spacing w:val="-10"/>
          <w:w w:val="90"/>
        </w:rPr>
        <w:t xml:space="preserve"> </w:t>
      </w:r>
      <w:r>
        <w:rPr>
          <w:w w:val="90"/>
        </w:rPr>
        <w:t xml:space="preserve">having </w:t>
      </w:r>
      <w:r>
        <w:rPr>
          <w:w w:val="85"/>
        </w:rPr>
        <w:t>more resources. Conversely, LGBTQ youth in suburban and rural areas expressed a need and desire for more spaces to socialize and meet other LGBTQ youth.</w:t>
      </w:r>
      <w:r>
        <w:rPr>
          <w:w w:val="85"/>
          <w:vertAlign w:val="superscript"/>
        </w:rPr>
        <w:t>7</w:t>
      </w:r>
      <w:r>
        <w:rPr>
          <w:w w:val="85"/>
        </w:rPr>
        <w:t xml:space="preserve"> In particular, rural LGBTQ </w:t>
      </w:r>
      <w:r>
        <w:rPr>
          <w:w w:val="90"/>
        </w:rPr>
        <w:t>youth</w:t>
      </w:r>
      <w:r>
        <w:rPr>
          <w:spacing w:val="-6"/>
          <w:w w:val="90"/>
        </w:rPr>
        <w:t xml:space="preserve"> </w:t>
      </w:r>
      <w:r>
        <w:rPr>
          <w:w w:val="90"/>
        </w:rPr>
        <w:t>experience</w:t>
      </w:r>
      <w:r>
        <w:rPr>
          <w:spacing w:val="-6"/>
          <w:w w:val="90"/>
        </w:rPr>
        <w:t xml:space="preserve"> </w:t>
      </w:r>
      <w:r>
        <w:rPr>
          <w:w w:val="90"/>
        </w:rPr>
        <w:t>higher</w:t>
      </w:r>
      <w:r>
        <w:rPr>
          <w:spacing w:val="-13"/>
          <w:w w:val="90"/>
        </w:rPr>
        <w:t xml:space="preserve"> </w:t>
      </w:r>
      <w:r>
        <w:rPr>
          <w:w w:val="90"/>
        </w:rPr>
        <w:t>rates</w:t>
      </w:r>
      <w:r>
        <w:rPr>
          <w:spacing w:val="-5"/>
          <w:w w:val="90"/>
        </w:rPr>
        <w:t xml:space="preserve"> </w:t>
      </w:r>
      <w:r>
        <w:rPr>
          <w:w w:val="90"/>
        </w:rPr>
        <w:t>of</w:t>
      </w:r>
      <w:r>
        <w:rPr>
          <w:spacing w:val="-6"/>
          <w:w w:val="90"/>
        </w:rPr>
        <w:t xml:space="preserve"> </w:t>
      </w:r>
      <w:r>
        <w:rPr>
          <w:w w:val="90"/>
        </w:rPr>
        <w:t>depressive</w:t>
      </w:r>
      <w:r>
        <w:rPr>
          <w:spacing w:val="-6"/>
          <w:w w:val="90"/>
        </w:rPr>
        <w:t xml:space="preserve"> </w:t>
      </w:r>
      <w:r>
        <w:rPr>
          <w:w w:val="90"/>
        </w:rPr>
        <w:t>symptoms</w:t>
      </w:r>
      <w:r>
        <w:rPr>
          <w:spacing w:val="-6"/>
          <w:w w:val="90"/>
        </w:rPr>
        <w:t xml:space="preserve"> </w:t>
      </w:r>
      <w:r>
        <w:rPr>
          <w:w w:val="90"/>
        </w:rPr>
        <w:t>and</w:t>
      </w:r>
      <w:r>
        <w:rPr>
          <w:spacing w:val="-6"/>
          <w:w w:val="90"/>
        </w:rPr>
        <w:t xml:space="preserve"> </w:t>
      </w:r>
      <w:r>
        <w:rPr>
          <w:w w:val="90"/>
        </w:rPr>
        <w:t>PTSD</w:t>
      </w:r>
      <w:r>
        <w:rPr>
          <w:spacing w:val="-6"/>
          <w:w w:val="90"/>
        </w:rPr>
        <w:t xml:space="preserve"> </w:t>
      </w:r>
      <w:r>
        <w:rPr>
          <w:w w:val="90"/>
        </w:rPr>
        <w:t>compared</w:t>
      </w:r>
      <w:r>
        <w:rPr>
          <w:spacing w:val="-6"/>
          <w:w w:val="90"/>
        </w:rPr>
        <w:t xml:space="preserve"> </w:t>
      </w:r>
      <w:r>
        <w:rPr>
          <w:w w:val="90"/>
        </w:rPr>
        <w:t>to</w:t>
      </w:r>
      <w:r>
        <w:rPr>
          <w:spacing w:val="-6"/>
          <w:w w:val="90"/>
        </w:rPr>
        <w:t xml:space="preserve"> </w:t>
      </w:r>
      <w:r>
        <w:rPr>
          <w:w w:val="90"/>
        </w:rPr>
        <w:t>their</w:t>
      </w:r>
      <w:r>
        <w:rPr>
          <w:spacing w:val="-13"/>
          <w:w w:val="90"/>
        </w:rPr>
        <w:t xml:space="preserve"> </w:t>
      </w:r>
      <w:r>
        <w:rPr>
          <w:w w:val="90"/>
        </w:rPr>
        <w:t>urban peers due to heightened levels of minority stress.</w:t>
      </w:r>
      <w:r>
        <w:rPr>
          <w:w w:val="90"/>
          <w:vertAlign w:val="superscript"/>
        </w:rPr>
        <w:t>8</w:t>
      </w:r>
      <w:r>
        <w:rPr>
          <w:w w:val="90"/>
        </w:rPr>
        <w:t xml:space="preserve"> Despite the clear need for competent health services, rural youth typically lack access to competent and aﬃrming health care because</w:t>
      </w:r>
      <w:r>
        <w:rPr>
          <w:spacing w:val="-13"/>
          <w:w w:val="90"/>
        </w:rPr>
        <w:t xml:space="preserve"> </w:t>
      </w:r>
      <w:r>
        <w:rPr>
          <w:w w:val="90"/>
        </w:rPr>
        <w:t>of</w:t>
      </w:r>
      <w:r>
        <w:rPr>
          <w:spacing w:val="-12"/>
          <w:w w:val="90"/>
        </w:rPr>
        <w:t xml:space="preserve"> </w:t>
      </w:r>
      <w:r>
        <w:rPr>
          <w:w w:val="90"/>
        </w:rPr>
        <w:t>the</w:t>
      </w:r>
      <w:r>
        <w:rPr>
          <w:spacing w:val="-10"/>
          <w:w w:val="90"/>
        </w:rPr>
        <w:t xml:space="preserve"> </w:t>
      </w:r>
      <w:r>
        <w:rPr>
          <w:w w:val="90"/>
        </w:rPr>
        <w:t>general</w:t>
      </w:r>
      <w:r>
        <w:rPr>
          <w:spacing w:val="-11"/>
          <w:w w:val="90"/>
        </w:rPr>
        <w:t xml:space="preserve"> </w:t>
      </w:r>
      <w:r>
        <w:rPr>
          <w:w w:val="90"/>
        </w:rPr>
        <w:t>shortage</w:t>
      </w:r>
      <w:r>
        <w:rPr>
          <w:spacing w:val="-11"/>
          <w:w w:val="90"/>
        </w:rPr>
        <w:t xml:space="preserve"> </w:t>
      </w:r>
      <w:r>
        <w:rPr>
          <w:w w:val="90"/>
        </w:rPr>
        <w:t>of</w:t>
      </w:r>
      <w:r>
        <w:rPr>
          <w:spacing w:val="-11"/>
          <w:w w:val="90"/>
        </w:rPr>
        <w:t xml:space="preserve"> </w:t>
      </w:r>
      <w:r>
        <w:rPr>
          <w:w w:val="90"/>
        </w:rPr>
        <w:t>healthcare</w:t>
      </w:r>
      <w:r>
        <w:rPr>
          <w:spacing w:val="-11"/>
          <w:w w:val="90"/>
        </w:rPr>
        <w:t xml:space="preserve"> </w:t>
      </w:r>
      <w:r>
        <w:rPr>
          <w:w w:val="90"/>
        </w:rPr>
        <w:t>professionals</w:t>
      </w:r>
      <w:r>
        <w:rPr>
          <w:spacing w:val="-11"/>
          <w:w w:val="90"/>
        </w:rPr>
        <w:t xml:space="preserve"> </w:t>
      </w:r>
      <w:r>
        <w:rPr>
          <w:w w:val="90"/>
        </w:rPr>
        <w:t>in</w:t>
      </w:r>
      <w:r>
        <w:rPr>
          <w:spacing w:val="-11"/>
          <w:w w:val="90"/>
        </w:rPr>
        <w:t xml:space="preserve"> </w:t>
      </w:r>
      <w:r>
        <w:rPr>
          <w:w w:val="90"/>
        </w:rPr>
        <w:t>rural</w:t>
      </w:r>
      <w:r>
        <w:rPr>
          <w:spacing w:val="-11"/>
          <w:w w:val="90"/>
        </w:rPr>
        <w:t xml:space="preserve"> </w:t>
      </w:r>
      <w:r>
        <w:rPr>
          <w:w w:val="90"/>
        </w:rPr>
        <w:t>areas.</w:t>
      </w:r>
      <w:r>
        <w:rPr>
          <w:spacing w:val="-13"/>
          <w:w w:val="90"/>
        </w:rPr>
        <w:t xml:space="preserve"> </w:t>
      </w:r>
      <w:r>
        <w:rPr>
          <w:w w:val="90"/>
        </w:rPr>
        <w:t>This</w:t>
      </w:r>
      <w:r>
        <w:rPr>
          <w:spacing w:val="-10"/>
          <w:w w:val="90"/>
        </w:rPr>
        <w:t xml:space="preserve"> </w:t>
      </w:r>
      <w:r>
        <w:rPr>
          <w:w w:val="90"/>
        </w:rPr>
        <w:t>shortage</w:t>
      </w:r>
      <w:r>
        <w:rPr>
          <w:spacing w:val="-11"/>
          <w:w w:val="90"/>
        </w:rPr>
        <w:t xml:space="preserve"> </w:t>
      </w:r>
      <w:r>
        <w:rPr>
          <w:w w:val="90"/>
        </w:rPr>
        <w:t>is particularly</w:t>
      </w:r>
      <w:r>
        <w:rPr>
          <w:spacing w:val="-7"/>
          <w:w w:val="90"/>
        </w:rPr>
        <w:t xml:space="preserve"> </w:t>
      </w:r>
      <w:r>
        <w:rPr>
          <w:w w:val="90"/>
        </w:rPr>
        <w:t>acute for</w:t>
      </w:r>
      <w:r>
        <w:rPr>
          <w:spacing w:val="-7"/>
          <w:w w:val="90"/>
        </w:rPr>
        <w:t xml:space="preserve"> </w:t>
      </w:r>
      <w:r>
        <w:rPr>
          <w:w w:val="90"/>
        </w:rPr>
        <w:t>LGBTQ specialty</w:t>
      </w:r>
      <w:r>
        <w:rPr>
          <w:spacing w:val="-7"/>
          <w:w w:val="90"/>
        </w:rPr>
        <w:t xml:space="preserve"> </w:t>
      </w:r>
      <w:r>
        <w:rPr>
          <w:w w:val="90"/>
        </w:rPr>
        <w:t>services,</w:t>
      </w:r>
      <w:r>
        <w:rPr>
          <w:spacing w:val="-7"/>
          <w:w w:val="90"/>
        </w:rPr>
        <w:t xml:space="preserve"> </w:t>
      </w:r>
      <w:r>
        <w:rPr>
          <w:w w:val="90"/>
        </w:rPr>
        <w:t>which are often located in larger</w:t>
      </w:r>
      <w:r>
        <w:rPr>
          <w:spacing w:val="-7"/>
          <w:w w:val="90"/>
        </w:rPr>
        <w:t xml:space="preserve"> </w:t>
      </w:r>
      <w:r>
        <w:rPr>
          <w:w w:val="90"/>
        </w:rPr>
        <w:t xml:space="preserve">cities, an example clearly seen by the locations of LGBTQ organizations, programs, and services in </w:t>
      </w:r>
      <w:r>
        <w:rPr>
          <w:spacing w:val="-2"/>
        </w:rPr>
        <w:t>Massachusetts.</w:t>
      </w:r>
    </w:p>
    <w:p w14:paraId="7C2E2A2F" w14:textId="77777777" w:rsidR="00091439" w:rsidRDefault="00091439">
      <w:pPr>
        <w:pStyle w:val="BodyText"/>
        <w:spacing w:before="60"/>
      </w:pPr>
    </w:p>
    <w:p w14:paraId="7C2E2A30" w14:textId="77777777" w:rsidR="00091439" w:rsidRDefault="00000000">
      <w:pPr>
        <w:pStyle w:val="BodyText"/>
        <w:spacing w:line="283" w:lineRule="auto"/>
        <w:ind w:left="232" w:right="514"/>
        <w:jc w:val="both"/>
      </w:pPr>
      <w:r>
        <w:rPr>
          <w:w w:val="90"/>
        </w:rPr>
        <w:t>One</w:t>
      </w:r>
      <w:r>
        <w:rPr>
          <w:spacing w:val="-8"/>
          <w:w w:val="90"/>
        </w:rPr>
        <w:t xml:space="preserve"> </w:t>
      </w:r>
      <w:r>
        <w:rPr>
          <w:w w:val="90"/>
        </w:rPr>
        <w:t>method</w:t>
      </w:r>
      <w:r>
        <w:rPr>
          <w:spacing w:val="-7"/>
          <w:w w:val="90"/>
        </w:rPr>
        <w:t xml:space="preserve"> </w:t>
      </w:r>
      <w:r>
        <w:rPr>
          <w:w w:val="90"/>
        </w:rPr>
        <w:t>for</w:t>
      </w:r>
      <w:r>
        <w:rPr>
          <w:spacing w:val="-13"/>
          <w:w w:val="90"/>
        </w:rPr>
        <w:t xml:space="preserve"> </w:t>
      </w:r>
      <w:r>
        <w:rPr>
          <w:w w:val="90"/>
        </w:rPr>
        <w:t>bridging</w:t>
      </w:r>
      <w:r>
        <w:rPr>
          <w:spacing w:val="-6"/>
          <w:w w:val="90"/>
        </w:rPr>
        <w:t xml:space="preserve"> </w:t>
      </w:r>
      <w:r>
        <w:rPr>
          <w:w w:val="90"/>
        </w:rPr>
        <w:t>this</w:t>
      </w:r>
      <w:r>
        <w:rPr>
          <w:spacing w:val="-7"/>
          <w:w w:val="90"/>
        </w:rPr>
        <w:t xml:space="preserve"> </w:t>
      </w:r>
      <w:r>
        <w:rPr>
          <w:w w:val="90"/>
        </w:rPr>
        <w:t>gap</w:t>
      </w:r>
      <w:r>
        <w:rPr>
          <w:spacing w:val="-7"/>
          <w:w w:val="90"/>
        </w:rPr>
        <w:t xml:space="preserve"> </w:t>
      </w:r>
      <w:r>
        <w:rPr>
          <w:w w:val="90"/>
        </w:rPr>
        <w:t>is</w:t>
      </w:r>
      <w:r>
        <w:rPr>
          <w:spacing w:val="-7"/>
          <w:w w:val="90"/>
        </w:rPr>
        <w:t xml:space="preserve"> </w:t>
      </w:r>
      <w:r>
        <w:rPr>
          <w:w w:val="90"/>
        </w:rPr>
        <w:t>telehealth,</w:t>
      </w:r>
      <w:r>
        <w:rPr>
          <w:spacing w:val="-13"/>
          <w:w w:val="90"/>
        </w:rPr>
        <w:t xml:space="preserve"> </w:t>
      </w:r>
      <w:r>
        <w:rPr>
          <w:w w:val="90"/>
        </w:rPr>
        <w:t>which</w:t>
      </w:r>
      <w:r>
        <w:rPr>
          <w:spacing w:val="-6"/>
          <w:w w:val="90"/>
        </w:rPr>
        <w:t xml:space="preserve"> </w:t>
      </w:r>
      <w:r>
        <w:rPr>
          <w:w w:val="90"/>
        </w:rPr>
        <w:t>has</w:t>
      </w:r>
      <w:r>
        <w:rPr>
          <w:spacing w:val="-7"/>
          <w:w w:val="90"/>
        </w:rPr>
        <w:t xml:space="preserve"> </w:t>
      </w:r>
      <w:r>
        <w:rPr>
          <w:w w:val="90"/>
        </w:rPr>
        <w:t>been</w:t>
      </w:r>
      <w:r>
        <w:rPr>
          <w:spacing w:val="-7"/>
          <w:w w:val="90"/>
        </w:rPr>
        <w:t xml:space="preserve"> </w:t>
      </w:r>
      <w:r>
        <w:rPr>
          <w:w w:val="90"/>
        </w:rPr>
        <w:t>shown</w:t>
      </w:r>
      <w:r>
        <w:rPr>
          <w:spacing w:val="-7"/>
          <w:w w:val="90"/>
        </w:rPr>
        <w:t xml:space="preserve"> </w:t>
      </w:r>
      <w:r>
        <w:rPr>
          <w:w w:val="90"/>
        </w:rPr>
        <w:t>to</w:t>
      </w:r>
      <w:r>
        <w:rPr>
          <w:spacing w:val="-7"/>
          <w:w w:val="90"/>
        </w:rPr>
        <w:t xml:space="preserve"> </w:t>
      </w:r>
      <w:r>
        <w:rPr>
          <w:w w:val="90"/>
        </w:rPr>
        <w:t>expand</w:t>
      </w:r>
      <w:r>
        <w:rPr>
          <w:spacing w:val="-7"/>
          <w:w w:val="90"/>
        </w:rPr>
        <w:t xml:space="preserve"> </w:t>
      </w:r>
      <w:r>
        <w:rPr>
          <w:w w:val="90"/>
        </w:rPr>
        <w:t>access</w:t>
      </w:r>
      <w:r>
        <w:rPr>
          <w:spacing w:val="-7"/>
          <w:w w:val="90"/>
        </w:rPr>
        <w:t xml:space="preserve"> </w:t>
      </w:r>
      <w:r>
        <w:rPr>
          <w:w w:val="90"/>
        </w:rPr>
        <w:t>to LGBTQ health in rural areas.</w:t>
      </w:r>
      <w:r>
        <w:rPr>
          <w:w w:val="90"/>
          <w:vertAlign w:val="superscript"/>
        </w:rPr>
        <w:t>9</w:t>
      </w:r>
      <w:r>
        <w:rPr>
          <w:spacing w:val="-4"/>
          <w:w w:val="90"/>
        </w:rPr>
        <w:t xml:space="preserve"> </w:t>
      </w:r>
      <w:r>
        <w:rPr>
          <w:w w:val="90"/>
        </w:rPr>
        <w:t>Telehealth has also proven to be a high-quality</w:t>
      </w:r>
      <w:r>
        <w:rPr>
          <w:spacing w:val="-4"/>
          <w:w w:val="90"/>
        </w:rPr>
        <w:t xml:space="preserve"> </w:t>
      </w:r>
      <w:r>
        <w:rPr>
          <w:w w:val="90"/>
        </w:rPr>
        <w:t>strategy</w:t>
      </w:r>
      <w:r>
        <w:rPr>
          <w:spacing w:val="-4"/>
          <w:w w:val="90"/>
        </w:rPr>
        <w:t xml:space="preserve"> </w:t>
      </w:r>
      <w:r>
        <w:rPr>
          <w:w w:val="90"/>
        </w:rPr>
        <w:t>for pediatric</w:t>
      </w:r>
      <w:r>
        <w:rPr>
          <w:spacing w:val="-7"/>
          <w:w w:val="90"/>
        </w:rPr>
        <w:t xml:space="preserve"> </w:t>
      </w:r>
      <w:r>
        <w:rPr>
          <w:w w:val="90"/>
        </w:rPr>
        <w:t>health</w:t>
      </w:r>
      <w:r>
        <w:rPr>
          <w:spacing w:val="-7"/>
          <w:w w:val="90"/>
        </w:rPr>
        <w:t xml:space="preserve"> </w:t>
      </w:r>
      <w:r>
        <w:rPr>
          <w:w w:val="90"/>
        </w:rPr>
        <w:t>access</w:t>
      </w:r>
      <w:r>
        <w:rPr>
          <w:spacing w:val="-7"/>
          <w:w w:val="90"/>
        </w:rPr>
        <w:t xml:space="preserve"> </w:t>
      </w:r>
      <w:r>
        <w:rPr>
          <w:w w:val="90"/>
        </w:rPr>
        <w:t>and</w:t>
      </w:r>
      <w:r>
        <w:rPr>
          <w:spacing w:val="-7"/>
          <w:w w:val="90"/>
        </w:rPr>
        <w:t xml:space="preserve"> </w:t>
      </w:r>
      <w:r>
        <w:rPr>
          <w:w w:val="90"/>
        </w:rPr>
        <w:t>can</w:t>
      </w:r>
      <w:r>
        <w:rPr>
          <w:spacing w:val="-7"/>
          <w:w w:val="90"/>
        </w:rPr>
        <w:t xml:space="preserve"> </w:t>
      </w:r>
      <w:r>
        <w:rPr>
          <w:w w:val="90"/>
        </w:rPr>
        <w:t>be</w:t>
      </w:r>
      <w:r>
        <w:rPr>
          <w:spacing w:val="-7"/>
          <w:w w:val="90"/>
        </w:rPr>
        <w:t xml:space="preserve"> </w:t>
      </w:r>
      <w:r>
        <w:rPr>
          <w:w w:val="90"/>
        </w:rPr>
        <w:t>delivered</w:t>
      </w:r>
      <w:r>
        <w:rPr>
          <w:spacing w:val="-7"/>
          <w:w w:val="90"/>
        </w:rPr>
        <w:t xml:space="preserve"> </w:t>
      </w:r>
      <w:r>
        <w:rPr>
          <w:w w:val="90"/>
        </w:rPr>
        <w:t>in</w:t>
      </w:r>
      <w:r>
        <w:rPr>
          <w:spacing w:val="-7"/>
          <w:w w:val="90"/>
        </w:rPr>
        <w:t xml:space="preserve"> </w:t>
      </w:r>
      <w:r>
        <w:rPr>
          <w:w w:val="90"/>
        </w:rPr>
        <w:t>nontraditional</w:t>
      </w:r>
      <w:r>
        <w:rPr>
          <w:spacing w:val="-7"/>
          <w:w w:val="90"/>
        </w:rPr>
        <w:t xml:space="preserve"> </w:t>
      </w:r>
      <w:r>
        <w:rPr>
          <w:w w:val="90"/>
        </w:rPr>
        <w:t>settings</w:t>
      </w:r>
      <w:r>
        <w:rPr>
          <w:spacing w:val="-7"/>
          <w:w w:val="90"/>
        </w:rPr>
        <w:t xml:space="preserve"> </w:t>
      </w:r>
      <w:r>
        <w:rPr>
          <w:w w:val="90"/>
        </w:rPr>
        <w:t>such</w:t>
      </w:r>
      <w:r>
        <w:rPr>
          <w:spacing w:val="-7"/>
          <w:w w:val="90"/>
        </w:rPr>
        <w:t xml:space="preserve"> </w:t>
      </w:r>
      <w:r>
        <w:rPr>
          <w:w w:val="90"/>
        </w:rPr>
        <w:t>as</w:t>
      </w:r>
      <w:r>
        <w:rPr>
          <w:spacing w:val="-7"/>
          <w:w w:val="90"/>
        </w:rPr>
        <w:t xml:space="preserve"> </w:t>
      </w:r>
      <w:r>
        <w:rPr>
          <w:w w:val="90"/>
        </w:rPr>
        <w:t>schools</w:t>
      </w:r>
      <w:r>
        <w:rPr>
          <w:spacing w:val="-7"/>
          <w:w w:val="90"/>
        </w:rPr>
        <w:t xml:space="preserve"> </w:t>
      </w:r>
      <w:r>
        <w:rPr>
          <w:w w:val="90"/>
        </w:rPr>
        <w:t>and community</w:t>
      </w:r>
      <w:r>
        <w:rPr>
          <w:spacing w:val="-3"/>
          <w:w w:val="90"/>
        </w:rPr>
        <w:t xml:space="preserve"> </w:t>
      </w:r>
      <w:r>
        <w:rPr>
          <w:w w:val="90"/>
        </w:rPr>
        <w:t>centers.</w:t>
      </w:r>
      <w:r>
        <w:rPr>
          <w:w w:val="90"/>
          <w:vertAlign w:val="superscript"/>
        </w:rPr>
        <w:t>10</w:t>
      </w:r>
      <w:r>
        <w:rPr>
          <w:spacing w:val="-3"/>
          <w:w w:val="90"/>
        </w:rPr>
        <w:t xml:space="preserve"> </w:t>
      </w:r>
      <w:r>
        <w:rPr>
          <w:w w:val="90"/>
        </w:rPr>
        <w:t>A</w:t>
      </w:r>
      <w:r>
        <w:rPr>
          <w:spacing w:val="-3"/>
          <w:w w:val="90"/>
        </w:rPr>
        <w:t xml:space="preserve"> </w:t>
      </w:r>
      <w:r>
        <w:rPr>
          <w:w w:val="90"/>
        </w:rPr>
        <w:t>study</w:t>
      </w:r>
      <w:r>
        <w:rPr>
          <w:spacing w:val="-3"/>
          <w:w w:val="90"/>
        </w:rPr>
        <w:t xml:space="preserve"> </w:t>
      </w:r>
      <w:r>
        <w:rPr>
          <w:w w:val="90"/>
        </w:rPr>
        <w:t>of rural parents of children</w:t>
      </w:r>
      <w:r>
        <w:rPr>
          <w:spacing w:val="-3"/>
          <w:w w:val="90"/>
        </w:rPr>
        <w:t xml:space="preserve"> </w:t>
      </w:r>
      <w:r>
        <w:rPr>
          <w:w w:val="90"/>
        </w:rPr>
        <w:t>with special health needs found that</w:t>
      </w:r>
      <w:r>
        <w:rPr>
          <w:spacing w:val="22"/>
        </w:rPr>
        <w:t xml:space="preserve"> </w:t>
      </w:r>
      <w:r>
        <w:rPr>
          <w:w w:val="90"/>
        </w:rPr>
        <w:t>parents</w:t>
      </w:r>
      <w:r>
        <w:rPr>
          <w:spacing w:val="23"/>
        </w:rPr>
        <w:t xml:space="preserve"> </w:t>
      </w:r>
      <w:r>
        <w:rPr>
          <w:w w:val="90"/>
        </w:rPr>
        <w:t>using</w:t>
      </w:r>
      <w:r>
        <w:rPr>
          <w:spacing w:val="23"/>
        </w:rPr>
        <w:t xml:space="preserve"> </w:t>
      </w:r>
      <w:r>
        <w:rPr>
          <w:w w:val="90"/>
        </w:rPr>
        <w:t>telehealth</w:t>
      </w:r>
      <w:r>
        <w:rPr>
          <w:spacing w:val="17"/>
        </w:rPr>
        <w:t xml:space="preserve"> </w:t>
      </w:r>
      <w:r>
        <w:rPr>
          <w:w w:val="90"/>
        </w:rPr>
        <w:t>were</w:t>
      </w:r>
      <w:r>
        <w:rPr>
          <w:spacing w:val="23"/>
        </w:rPr>
        <w:t xml:space="preserve"> </w:t>
      </w:r>
      <w:r>
        <w:rPr>
          <w:w w:val="90"/>
        </w:rPr>
        <w:t>less</w:t>
      </w:r>
      <w:r>
        <w:rPr>
          <w:spacing w:val="23"/>
        </w:rPr>
        <w:t xml:space="preserve"> </w:t>
      </w:r>
      <w:r>
        <w:rPr>
          <w:w w:val="90"/>
        </w:rPr>
        <w:t>likely</w:t>
      </w:r>
      <w:r>
        <w:rPr>
          <w:spacing w:val="16"/>
        </w:rPr>
        <w:t xml:space="preserve"> </w:t>
      </w:r>
      <w:r>
        <w:rPr>
          <w:w w:val="90"/>
        </w:rPr>
        <w:t>to</w:t>
      </w:r>
      <w:r>
        <w:rPr>
          <w:spacing w:val="23"/>
        </w:rPr>
        <w:t xml:space="preserve"> </w:t>
      </w:r>
      <w:r>
        <w:rPr>
          <w:w w:val="90"/>
        </w:rPr>
        <w:t>experience</w:t>
      </w:r>
      <w:r>
        <w:rPr>
          <w:spacing w:val="23"/>
        </w:rPr>
        <w:t xml:space="preserve"> </w:t>
      </w:r>
      <w:r>
        <w:rPr>
          <w:w w:val="90"/>
        </w:rPr>
        <w:t>common</w:t>
      </w:r>
      <w:r>
        <w:rPr>
          <w:spacing w:val="23"/>
        </w:rPr>
        <w:t xml:space="preserve"> </w:t>
      </w:r>
      <w:r>
        <w:rPr>
          <w:w w:val="90"/>
        </w:rPr>
        <w:t>barriers</w:t>
      </w:r>
      <w:r>
        <w:rPr>
          <w:spacing w:val="23"/>
        </w:rPr>
        <w:t xml:space="preserve"> </w:t>
      </w:r>
      <w:r>
        <w:rPr>
          <w:w w:val="90"/>
        </w:rPr>
        <w:t>to</w:t>
      </w:r>
      <w:r>
        <w:rPr>
          <w:spacing w:val="23"/>
        </w:rPr>
        <w:t xml:space="preserve"> </w:t>
      </w:r>
      <w:r>
        <w:rPr>
          <w:spacing w:val="-2"/>
          <w:w w:val="90"/>
        </w:rPr>
        <w:t>health</w:t>
      </w:r>
    </w:p>
    <w:p w14:paraId="7C2E2A31" w14:textId="77777777" w:rsidR="00091439" w:rsidRDefault="00000000">
      <w:pPr>
        <w:pStyle w:val="BodyText"/>
        <w:spacing w:before="8"/>
        <w:ind w:left="232"/>
      </w:pPr>
      <w:r>
        <w:rPr>
          <w:w w:val="90"/>
        </w:rPr>
        <w:t>access,</w:t>
      </w:r>
      <w:r>
        <w:rPr>
          <w:spacing w:val="18"/>
        </w:rPr>
        <w:t xml:space="preserve"> </w:t>
      </w:r>
      <w:r>
        <w:rPr>
          <w:w w:val="90"/>
        </w:rPr>
        <w:t>such</w:t>
      </w:r>
      <w:r>
        <w:rPr>
          <w:spacing w:val="19"/>
        </w:rPr>
        <w:t xml:space="preserve"> </w:t>
      </w:r>
      <w:r>
        <w:rPr>
          <w:w w:val="90"/>
        </w:rPr>
        <w:t>as</w:t>
      </w:r>
      <w:r>
        <w:rPr>
          <w:spacing w:val="19"/>
        </w:rPr>
        <w:t xml:space="preserve"> </w:t>
      </w:r>
      <w:r>
        <w:rPr>
          <w:w w:val="90"/>
        </w:rPr>
        <w:t>traveling</w:t>
      </w:r>
      <w:r>
        <w:rPr>
          <w:spacing w:val="19"/>
        </w:rPr>
        <w:t xml:space="preserve"> </w:t>
      </w:r>
      <w:r>
        <w:rPr>
          <w:w w:val="90"/>
        </w:rPr>
        <w:t>over</w:t>
      </w:r>
      <w:r>
        <w:rPr>
          <w:spacing w:val="12"/>
        </w:rPr>
        <w:t xml:space="preserve"> </w:t>
      </w:r>
      <w:r>
        <w:rPr>
          <w:w w:val="90"/>
        </w:rPr>
        <w:t>an</w:t>
      </w:r>
      <w:r>
        <w:rPr>
          <w:spacing w:val="19"/>
        </w:rPr>
        <w:t xml:space="preserve"> </w:t>
      </w:r>
      <w:r>
        <w:rPr>
          <w:w w:val="90"/>
        </w:rPr>
        <w:t>hour</w:t>
      </w:r>
      <w:r>
        <w:rPr>
          <w:spacing w:val="13"/>
        </w:rPr>
        <w:t xml:space="preserve"> </w:t>
      </w:r>
      <w:r>
        <w:rPr>
          <w:w w:val="90"/>
        </w:rPr>
        <w:t>for</w:t>
      </w:r>
      <w:r>
        <w:rPr>
          <w:spacing w:val="12"/>
        </w:rPr>
        <w:t xml:space="preserve"> </w:t>
      </w:r>
      <w:r>
        <w:rPr>
          <w:w w:val="90"/>
        </w:rPr>
        <w:t>appointments</w:t>
      </w:r>
      <w:r>
        <w:rPr>
          <w:spacing w:val="19"/>
        </w:rPr>
        <w:t xml:space="preserve"> </w:t>
      </w:r>
      <w:r>
        <w:rPr>
          <w:w w:val="90"/>
        </w:rPr>
        <w:t>or</w:t>
      </w:r>
      <w:r>
        <w:rPr>
          <w:spacing w:val="12"/>
        </w:rPr>
        <w:t xml:space="preserve"> </w:t>
      </w:r>
      <w:r>
        <w:rPr>
          <w:w w:val="90"/>
        </w:rPr>
        <w:t>missing</w:t>
      </w:r>
      <w:r>
        <w:rPr>
          <w:spacing w:val="12"/>
        </w:rPr>
        <w:t xml:space="preserve"> </w:t>
      </w:r>
      <w:r>
        <w:rPr>
          <w:w w:val="90"/>
        </w:rPr>
        <w:t>work.</w:t>
      </w:r>
      <w:r>
        <w:rPr>
          <w:w w:val="90"/>
          <w:vertAlign w:val="superscript"/>
        </w:rPr>
        <w:t>11</w:t>
      </w:r>
      <w:r>
        <w:rPr>
          <w:spacing w:val="13"/>
        </w:rPr>
        <w:t xml:space="preserve"> </w:t>
      </w:r>
      <w:r>
        <w:rPr>
          <w:w w:val="90"/>
        </w:rPr>
        <w:t>A</w:t>
      </w:r>
      <w:r>
        <w:rPr>
          <w:spacing w:val="12"/>
        </w:rPr>
        <w:t xml:space="preserve"> </w:t>
      </w:r>
      <w:proofErr w:type="gramStart"/>
      <w:r>
        <w:rPr>
          <w:spacing w:val="-2"/>
          <w:w w:val="90"/>
        </w:rPr>
        <w:t>pediatric</w:t>
      </w:r>
      <w:proofErr w:type="gramEnd"/>
    </w:p>
    <w:p w14:paraId="7C2E2A32" w14:textId="77777777" w:rsidR="00091439" w:rsidRDefault="00000000">
      <w:pPr>
        <w:pStyle w:val="BodyText"/>
        <w:spacing w:before="53" w:line="283" w:lineRule="auto"/>
        <w:ind w:left="232" w:right="513"/>
        <w:jc w:val="both"/>
      </w:pPr>
      <w:r>
        <w:rPr>
          <w:spacing w:val="-2"/>
          <w:w w:val="90"/>
        </w:rPr>
        <w:t>gender-aﬃrming clinic reported that</w:t>
      </w:r>
      <w:r>
        <w:rPr>
          <w:spacing w:val="-3"/>
          <w:w w:val="90"/>
        </w:rPr>
        <w:t xml:space="preserve"> </w:t>
      </w:r>
      <w:r>
        <w:rPr>
          <w:spacing w:val="-2"/>
          <w:w w:val="90"/>
        </w:rPr>
        <w:t>telehealth increased access to</w:t>
      </w:r>
      <w:r>
        <w:rPr>
          <w:spacing w:val="-3"/>
          <w:w w:val="90"/>
        </w:rPr>
        <w:t xml:space="preserve"> </w:t>
      </w:r>
      <w:r>
        <w:rPr>
          <w:spacing w:val="-2"/>
          <w:w w:val="90"/>
        </w:rPr>
        <w:t xml:space="preserve">care during the COVID- </w:t>
      </w:r>
      <w:r>
        <w:rPr>
          <w:w w:val="90"/>
        </w:rPr>
        <w:t>19 pandemic, and that many</w:t>
      </w:r>
      <w:r>
        <w:rPr>
          <w:spacing w:val="-4"/>
          <w:w w:val="90"/>
        </w:rPr>
        <w:t xml:space="preserve"> </w:t>
      </w:r>
      <w:r>
        <w:rPr>
          <w:w w:val="90"/>
        </w:rPr>
        <w:t xml:space="preserve">patients continued to request telehealth appointments even </w:t>
      </w:r>
      <w:r>
        <w:rPr>
          <w:w w:val="85"/>
        </w:rPr>
        <w:t>after social distancing guidelines were relaxed.</w:t>
      </w:r>
      <w:r>
        <w:rPr>
          <w:w w:val="85"/>
          <w:vertAlign w:val="superscript"/>
        </w:rPr>
        <w:t>12</w:t>
      </w:r>
      <w:r>
        <w:rPr>
          <w:w w:val="85"/>
        </w:rPr>
        <w:t xml:space="preserve"> Despite concerns that telehealth could raise </w:t>
      </w:r>
      <w:r>
        <w:rPr>
          <w:w w:val="95"/>
        </w:rPr>
        <w:t xml:space="preserve">healthcare costs and claims by insurance companies that telehealth lowers costs, preliminary research shows that telehealth is cost-neutral in that it does not reduce </w:t>
      </w:r>
      <w:r>
        <w:rPr>
          <w:w w:val="90"/>
        </w:rPr>
        <w:t>operating costs.</w:t>
      </w:r>
      <w:r>
        <w:rPr>
          <w:w w:val="90"/>
          <w:vertAlign w:val="superscript"/>
        </w:rPr>
        <w:t>13</w:t>
      </w:r>
      <w:r>
        <w:rPr>
          <w:w w:val="90"/>
        </w:rPr>
        <w:t xml:space="preserve"> Overall, the Commission recommends that the Commonwealth make a </w:t>
      </w:r>
      <w:r>
        <w:rPr>
          <w:w w:val="95"/>
        </w:rPr>
        <w:t>systemic</w:t>
      </w:r>
      <w:r>
        <w:rPr>
          <w:spacing w:val="-17"/>
          <w:w w:val="95"/>
        </w:rPr>
        <w:t xml:space="preserve"> </w:t>
      </w:r>
      <w:r>
        <w:rPr>
          <w:w w:val="95"/>
        </w:rPr>
        <w:t>investment</w:t>
      </w:r>
      <w:r>
        <w:rPr>
          <w:spacing w:val="-17"/>
          <w:w w:val="95"/>
        </w:rPr>
        <w:t xml:space="preserve"> </w:t>
      </w:r>
      <w:r>
        <w:rPr>
          <w:w w:val="95"/>
        </w:rPr>
        <w:t>in</w:t>
      </w:r>
      <w:r>
        <w:rPr>
          <w:spacing w:val="-17"/>
          <w:w w:val="95"/>
        </w:rPr>
        <w:t xml:space="preserve"> </w:t>
      </w:r>
      <w:r>
        <w:rPr>
          <w:w w:val="95"/>
        </w:rPr>
        <w:t>telehealth</w:t>
      </w:r>
      <w:r>
        <w:rPr>
          <w:spacing w:val="-17"/>
          <w:w w:val="95"/>
        </w:rPr>
        <w:t xml:space="preserve"> </w:t>
      </w:r>
      <w:r>
        <w:rPr>
          <w:w w:val="95"/>
        </w:rPr>
        <w:t>services</w:t>
      </w:r>
      <w:r>
        <w:rPr>
          <w:spacing w:val="-17"/>
          <w:w w:val="95"/>
        </w:rPr>
        <w:t xml:space="preserve"> </w:t>
      </w:r>
      <w:r>
        <w:rPr>
          <w:w w:val="95"/>
        </w:rPr>
        <w:t>and</w:t>
      </w:r>
      <w:r>
        <w:rPr>
          <w:spacing w:val="-17"/>
          <w:w w:val="95"/>
        </w:rPr>
        <w:t xml:space="preserve"> </w:t>
      </w:r>
      <w:r>
        <w:rPr>
          <w:w w:val="95"/>
        </w:rPr>
        <w:t>create</w:t>
      </w:r>
      <w:r>
        <w:rPr>
          <w:spacing w:val="-17"/>
          <w:w w:val="95"/>
        </w:rPr>
        <w:t xml:space="preserve"> </w:t>
      </w:r>
      <w:r>
        <w:rPr>
          <w:w w:val="95"/>
        </w:rPr>
        <w:t>parity</w:t>
      </w:r>
      <w:r>
        <w:rPr>
          <w:spacing w:val="-16"/>
          <w:w w:val="95"/>
        </w:rPr>
        <w:t xml:space="preserve"> </w:t>
      </w:r>
      <w:r>
        <w:rPr>
          <w:w w:val="95"/>
        </w:rPr>
        <w:t>in</w:t>
      </w:r>
      <w:r>
        <w:rPr>
          <w:spacing w:val="-17"/>
          <w:w w:val="95"/>
        </w:rPr>
        <w:t xml:space="preserve"> </w:t>
      </w:r>
      <w:r>
        <w:rPr>
          <w:w w:val="95"/>
        </w:rPr>
        <w:t>primary</w:t>
      </w:r>
      <w:r>
        <w:rPr>
          <w:spacing w:val="-17"/>
          <w:w w:val="95"/>
        </w:rPr>
        <w:t xml:space="preserve"> </w:t>
      </w:r>
      <w:r>
        <w:rPr>
          <w:w w:val="95"/>
        </w:rPr>
        <w:t>care</w:t>
      </w:r>
      <w:r>
        <w:rPr>
          <w:spacing w:val="-17"/>
          <w:w w:val="95"/>
        </w:rPr>
        <w:t xml:space="preserve"> </w:t>
      </w:r>
      <w:r>
        <w:rPr>
          <w:w w:val="95"/>
        </w:rPr>
        <w:t xml:space="preserve">telehealth </w:t>
      </w:r>
      <w:r>
        <w:rPr>
          <w:w w:val="90"/>
        </w:rPr>
        <w:t>insurance</w:t>
      </w:r>
      <w:r>
        <w:rPr>
          <w:spacing w:val="-12"/>
          <w:w w:val="90"/>
        </w:rPr>
        <w:t xml:space="preserve"> </w:t>
      </w:r>
      <w:r>
        <w:rPr>
          <w:w w:val="90"/>
        </w:rPr>
        <w:t>reimbursement.</w:t>
      </w:r>
    </w:p>
    <w:p w14:paraId="7C2E2A33" w14:textId="77777777" w:rsidR="00091439" w:rsidRDefault="00091439">
      <w:pPr>
        <w:pStyle w:val="BodyText"/>
        <w:spacing w:before="60"/>
      </w:pPr>
    </w:p>
    <w:p w14:paraId="7C2E2A34" w14:textId="77777777" w:rsidR="00091439" w:rsidRDefault="00000000">
      <w:pPr>
        <w:pStyle w:val="Heading7"/>
        <w:numPr>
          <w:ilvl w:val="0"/>
          <w:numId w:val="58"/>
        </w:numPr>
        <w:tabs>
          <w:tab w:val="left" w:pos="498"/>
        </w:tabs>
        <w:spacing w:line="283" w:lineRule="auto"/>
        <w:ind w:left="231" w:firstLine="0"/>
      </w:pPr>
      <w:r>
        <w:rPr>
          <w:spacing w:val="-2"/>
          <w:w w:val="85"/>
        </w:rPr>
        <w:t xml:space="preserve">Invest in substantial community-based, participatory, action-oriented research and </w:t>
      </w:r>
      <w:r>
        <w:rPr>
          <w:w w:val="85"/>
        </w:rPr>
        <w:t>improve SOGIE data collection standards.</w:t>
      </w:r>
    </w:p>
    <w:p w14:paraId="7C2E2A35" w14:textId="77777777" w:rsidR="00091439" w:rsidRDefault="00091439">
      <w:pPr>
        <w:pStyle w:val="BodyText"/>
        <w:spacing w:before="54"/>
        <w:rPr>
          <w:b/>
        </w:rPr>
      </w:pPr>
    </w:p>
    <w:p w14:paraId="7C2E2A36" w14:textId="77777777" w:rsidR="00091439" w:rsidRDefault="00000000">
      <w:pPr>
        <w:pStyle w:val="BodyText"/>
        <w:spacing w:before="1" w:line="283" w:lineRule="auto"/>
        <w:ind w:left="231" w:right="514"/>
        <w:jc w:val="both"/>
      </w:pPr>
      <w:r>
        <w:t>Comprehensive</w:t>
      </w:r>
      <w:r>
        <w:rPr>
          <w:spacing w:val="-10"/>
        </w:rPr>
        <w:t xml:space="preserve"> </w:t>
      </w:r>
      <w:r>
        <w:t>research</w:t>
      </w:r>
      <w:r>
        <w:rPr>
          <w:spacing w:val="-10"/>
        </w:rPr>
        <w:t xml:space="preserve"> </w:t>
      </w:r>
      <w:r>
        <w:t>on</w:t>
      </w:r>
      <w:r>
        <w:rPr>
          <w:spacing w:val="-10"/>
        </w:rPr>
        <w:t xml:space="preserve"> </w:t>
      </w:r>
      <w:r>
        <w:t>the</w:t>
      </w:r>
      <w:r>
        <w:rPr>
          <w:spacing w:val="-10"/>
        </w:rPr>
        <w:t xml:space="preserve"> </w:t>
      </w:r>
      <w:r>
        <w:t>needs</w:t>
      </w:r>
      <w:r>
        <w:rPr>
          <w:spacing w:val="-10"/>
        </w:rPr>
        <w:t xml:space="preserve"> </w:t>
      </w:r>
      <w:r>
        <w:t>of</w:t>
      </w:r>
      <w:r>
        <w:rPr>
          <w:spacing w:val="-10"/>
        </w:rPr>
        <w:t xml:space="preserve"> </w:t>
      </w:r>
      <w:r>
        <w:t>underserved</w:t>
      </w:r>
      <w:r>
        <w:rPr>
          <w:spacing w:val="-14"/>
        </w:rPr>
        <w:t xml:space="preserve"> </w:t>
      </w:r>
      <w:r>
        <w:t>youth</w:t>
      </w:r>
      <w:r>
        <w:rPr>
          <w:spacing w:val="-10"/>
        </w:rPr>
        <w:t xml:space="preserve"> </w:t>
      </w:r>
      <w:r>
        <w:t>is</w:t>
      </w:r>
      <w:r>
        <w:rPr>
          <w:spacing w:val="-10"/>
        </w:rPr>
        <w:t xml:space="preserve"> </w:t>
      </w:r>
      <w:r>
        <w:t>essential</w:t>
      </w:r>
      <w:r>
        <w:rPr>
          <w:spacing w:val="-10"/>
        </w:rPr>
        <w:t xml:space="preserve"> </w:t>
      </w:r>
      <w:r>
        <w:t>to</w:t>
      </w:r>
      <w:r>
        <w:rPr>
          <w:spacing w:val="-10"/>
        </w:rPr>
        <w:t xml:space="preserve"> </w:t>
      </w:r>
      <w:r>
        <w:t xml:space="preserve">better </w:t>
      </w:r>
      <w:r>
        <w:rPr>
          <w:spacing w:val="-2"/>
          <w:w w:val="90"/>
        </w:rPr>
        <w:t>understand</w:t>
      </w:r>
      <w:r>
        <w:rPr>
          <w:spacing w:val="-3"/>
          <w:w w:val="90"/>
        </w:rPr>
        <w:t xml:space="preserve"> </w:t>
      </w:r>
      <w:r>
        <w:rPr>
          <w:spacing w:val="-2"/>
          <w:w w:val="90"/>
        </w:rPr>
        <w:t>needs</w:t>
      </w:r>
      <w:r>
        <w:rPr>
          <w:spacing w:val="-3"/>
          <w:w w:val="90"/>
        </w:rPr>
        <w:t xml:space="preserve"> </w:t>
      </w:r>
      <w:r>
        <w:rPr>
          <w:spacing w:val="-2"/>
          <w:w w:val="90"/>
        </w:rPr>
        <w:t>and</w:t>
      </w:r>
      <w:r>
        <w:rPr>
          <w:spacing w:val="-3"/>
          <w:w w:val="90"/>
        </w:rPr>
        <w:t xml:space="preserve"> </w:t>
      </w:r>
      <w:r>
        <w:rPr>
          <w:spacing w:val="-2"/>
          <w:w w:val="90"/>
        </w:rPr>
        <w:t>gaps</w:t>
      </w:r>
      <w:r>
        <w:rPr>
          <w:spacing w:val="-3"/>
          <w:w w:val="90"/>
        </w:rPr>
        <w:t xml:space="preserve"> </w:t>
      </w:r>
      <w:r>
        <w:rPr>
          <w:spacing w:val="-2"/>
          <w:w w:val="90"/>
        </w:rPr>
        <w:t>in</w:t>
      </w:r>
      <w:r>
        <w:rPr>
          <w:spacing w:val="-3"/>
          <w:w w:val="90"/>
        </w:rPr>
        <w:t xml:space="preserve"> </w:t>
      </w:r>
      <w:r>
        <w:rPr>
          <w:spacing w:val="-2"/>
          <w:w w:val="90"/>
        </w:rPr>
        <w:t>service</w:t>
      </w:r>
      <w:r>
        <w:rPr>
          <w:spacing w:val="-3"/>
          <w:w w:val="90"/>
        </w:rPr>
        <w:t xml:space="preserve"> </w:t>
      </w:r>
      <w:r>
        <w:rPr>
          <w:spacing w:val="-2"/>
          <w:w w:val="90"/>
        </w:rPr>
        <w:t>provision.</w:t>
      </w:r>
      <w:r>
        <w:rPr>
          <w:spacing w:val="-11"/>
          <w:w w:val="90"/>
        </w:rPr>
        <w:t xml:space="preserve"> </w:t>
      </w:r>
      <w:r>
        <w:rPr>
          <w:spacing w:val="-2"/>
          <w:w w:val="90"/>
        </w:rPr>
        <w:t>The</w:t>
      </w:r>
      <w:r>
        <w:rPr>
          <w:spacing w:val="-3"/>
          <w:w w:val="90"/>
        </w:rPr>
        <w:t xml:space="preserve"> </w:t>
      </w:r>
      <w:r>
        <w:rPr>
          <w:spacing w:val="-2"/>
          <w:w w:val="90"/>
        </w:rPr>
        <w:t>Commission</w:t>
      </w:r>
      <w:r>
        <w:rPr>
          <w:spacing w:val="-3"/>
          <w:w w:val="90"/>
        </w:rPr>
        <w:t xml:space="preserve"> </w:t>
      </w:r>
      <w:r>
        <w:rPr>
          <w:spacing w:val="-2"/>
          <w:w w:val="90"/>
        </w:rPr>
        <w:t>urges</w:t>
      </w:r>
      <w:r>
        <w:rPr>
          <w:spacing w:val="-3"/>
          <w:w w:val="90"/>
        </w:rPr>
        <w:t xml:space="preserve"> </w:t>
      </w:r>
      <w:r>
        <w:rPr>
          <w:spacing w:val="-2"/>
          <w:w w:val="90"/>
        </w:rPr>
        <w:t>decision-makers</w:t>
      </w:r>
      <w:r>
        <w:rPr>
          <w:spacing w:val="-3"/>
          <w:w w:val="90"/>
        </w:rPr>
        <w:t xml:space="preserve"> </w:t>
      </w:r>
      <w:r>
        <w:rPr>
          <w:spacing w:val="-2"/>
          <w:w w:val="90"/>
        </w:rPr>
        <w:t xml:space="preserve">to </w:t>
      </w:r>
      <w:r>
        <w:rPr>
          <w:spacing w:val="-2"/>
        </w:rPr>
        <w:t>invest</w:t>
      </w:r>
      <w:r>
        <w:rPr>
          <w:spacing w:val="-20"/>
        </w:rPr>
        <w:t xml:space="preserve"> </w:t>
      </w:r>
      <w:r>
        <w:rPr>
          <w:spacing w:val="-2"/>
        </w:rPr>
        <w:t>in</w:t>
      </w:r>
      <w:r>
        <w:rPr>
          <w:spacing w:val="-19"/>
        </w:rPr>
        <w:t xml:space="preserve"> </w:t>
      </w:r>
      <w:r>
        <w:rPr>
          <w:spacing w:val="-2"/>
        </w:rPr>
        <w:t>new</w:t>
      </w:r>
      <w:r>
        <w:rPr>
          <w:spacing w:val="-19"/>
        </w:rPr>
        <w:t xml:space="preserve"> </w:t>
      </w:r>
      <w:r>
        <w:rPr>
          <w:spacing w:val="-2"/>
        </w:rPr>
        <w:t>community-based</w:t>
      </w:r>
      <w:r>
        <w:rPr>
          <w:spacing w:val="-19"/>
        </w:rPr>
        <w:t xml:space="preserve"> </w:t>
      </w:r>
      <w:r>
        <w:rPr>
          <w:spacing w:val="-2"/>
        </w:rPr>
        <w:t>research</w:t>
      </w:r>
      <w:r>
        <w:rPr>
          <w:spacing w:val="-19"/>
        </w:rPr>
        <w:t xml:space="preserve"> </w:t>
      </w:r>
      <w:r>
        <w:rPr>
          <w:spacing w:val="-2"/>
        </w:rPr>
        <w:t>and</w:t>
      </w:r>
      <w:r>
        <w:rPr>
          <w:spacing w:val="-19"/>
        </w:rPr>
        <w:t xml:space="preserve"> </w:t>
      </w:r>
      <w:r>
        <w:rPr>
          <w:spacing w:val="-2"/>
        </w:rPr>
        <w:t>needs</w:t>
      </w:r>
      <w:r>
        <w:rPr>
          <w:spacing w:val="-19"/>
        </w:rPr>
        <w:t xml:space="preserve"> </w:t>
      </w:r>
      <w:r>
        <w:rPr>
          <w:spacing w:val="-2"/>
        </w:rPr>
        <w:t>assessments</w:t>
      </w:r>
      <w:r>
        <w:rPr>
          <w:spacing w:val="-19"/>
        </w:rPr>
        <w:t xml:space="preserve"> </w:t>
      </w:r>
      <w:r>
        <w:rPr>
          <w:spacing w:val="-2"/>
        </w:rPr>
        <w:t>that</w:t>
      </w:r>
      <w:r>
        <w:rPr>
          <w:spacing w:val="-19"/>
        </w:rPr>
        <w:t xml:space="preserve"> </w:t>
      </w:r>
      <w:r>
        <w:rPr>
          <w:spacing w:val="-2"/>
        </w:rPr>
        <w:t>prioritize</w:t>
      </w:r>
      <w:r>
        <w:rPr>
          <w:spacing w:val="-19"/>
        </w:rPr>
        <w:t xml:space="preserve"> </w:t>
      </w:r>
      <w:r>
        <w:rPr>
          <w:spacing w:val="-2"/>
        </w:rPr>
        <w:t xml:space="preserve">the </w:t>
      </w:r>
      <w:r>
        <w:rPr>
          <w:spacing w:val="-6"/>
        </w:rPr>
        <w:t>experiences</w:t>
      </w:r>
      <w:r>
        <w:rPr>
          <w:spacing w:val="-15"/>
        </w:rPr>
        <w:t xml:space="preserve"> </w:t>
      </w:r>
      <w:r>
        <w:rPr>
          <w:spacing w:val="-6"/>
        </w:rPr>
        <w:t>of</w:t>
      </w:r>
      <w:r>
        <w:rPr>
          <w:spacing w:val="-13"/>
        </w:rPr>
        <w:t xml:space="preserve"> </w:t>
      </w:r>
      <w:r>
        <w:rPr>
          <w:spacing w:val="-6"/>
        </w:rPr>
        <w:t>QTBIPOC</w:t>
      </w:r>
      <w:r>
        <w:rPr>
          <w:spacing w:val="-16"/>
        </w:rPr>
        <w:t xml:space="preserve"> </w:t>
      </w:r>
      <w:r>
        <w:rPr>
          <w:spacing w:val="-6"/>
        </w:rPr>
        <w:t>youth,</w:t>
      </w:r>
      <w:r>
        <w:rPr>
          <w:spacing w:val="-12"/>
        </w:rPr>
        <w:t xml:space="preserve"> </w:t>
      </w:r>
      <w:r>
        <w:rPr>
          <w:spacing w:val="-6"/>
        </w:rPr>
        <w:t>families,</w:t>
      </w:r>
      <w:r>
        <w:rPr>
          <w:spacing w:val="-13"/>
        </w:rPr>
        <w:t xml:space="preserve"> </w:t>
      </w:r>
      <w:r>
        <w:rPr>
          <w:spacing w:val="-6"/>
        </w:rPr>
        <w:t>and</w:t>
      </w:r>
      <w:r>
        <w:rPr>
          <w:spacing w:val="-13"/>
        </w:rPr>
        <w:t xml:space="preserve"> </w:t>
      </w:r>
      <w:r>
        <w:rPr>
          <w:spacing w:val="-6"/>
        </w:rPr>
        <w:t>providers</w:t>
      </w:r>
      <w:r>
        <w:rPr>
          <w:spacing w:val="-13"/>
        </w:rPr>
        <w:t xml:space="preserve"> </w:t>
      </w:r>
      <w:r>
        <w:rPr>
          <w:spacing w:val="-6"/>
        </w:rPr>
        <w:t>across</w:t>
      </w:r>
      <w:r>
        <w:rPr>
          <w:spacing w:val="-13"/>
        </w:rPr>
        <w:t xml:space="preserve"> </w:t>
      </w:r>
      <w:r>
        <w:rPr>
          <w:spacing w:val="-6"/>
        </w:rPr>
        <w:t>the</w:t>
      </w:r>
      <w:r>
        <w:rPr>
          <w:spacing w:val="-13"/>
        </w:rPr>
        <w:t xml:space="preserve"> </w:t>
      </w:r>
      <w:r>
        <w:rPr>
          <w:spacing w:val="-6"/>
        </w:rPr>
        <w:t>state.</w:t>
      </w:r>
      <w:r>
        <w:rPr>
          <w:spacing w:val="-16"/>
        </w:rPr>
        <w:t xml:space="preserve"> </w:t>
      </w:r>
      <w:r>
        <w:rPr>
          <w:spacing w:val="-6"/>
        </w:rPr>
        <w:t>Through</w:t>
      </w:r>
      <w:r>
        <w:rPr>
          <w:spacing w:val="-12"/>
        </w:rPr>
        <w:t xml:space="preserve"> </w:t>
      </w:r>
      <w:r>
        <w:rPr>
          <w:spacing w:val="-6"/>
        </w:rPr>
        <w:t xml:space="preserve">this </w:t>
      </w:r>
      <w:r>
        <w:rPr>
          <w:w w:val="90"/>
        </w:rPr>
        <w:t xml:space="preserve">outreach, these partnerships can engage sustainable participation, and </w:t>
      </w:r>
      <w:proofErr w:type="gramStart"/>
      <w:r>
        <w:rPr>
          <w:w w:val="90"/>
        </w:rPr>
        <w:t>ultimately create</w:t>
      </w:r>
      <w:proofErr w:type="gramEnd"/>
      <w:r>
        <w:rPr>
          <w:w w:val="90"/>
        </w:rPr>
        <w:t xml:space="preserve"> </w:t>
      </w:r>
      <w:r>
        <w:rPr>
          <w:w w:val="85"/>
        </w:rPr>
        <w:t>long-lasting, community-driven interventions.</w:t>
      </w:r>
      <w:r>
        <w:rPr>
          <w:w w:val="85"/>
          <w:vertAlign w:val="superscript"/>
        </w:rPr>
        <w:t>14</w:t>
      </w:r>
      <w:r>
        <w:rPr>
          <w:w w:val="85"/>
        </w:rPr>
        <w:t xml:space="preserve"> The lack of existing guidelines for collecting </w:t>
      </w:r>
      <w:r>
        <w:rPr>
          <w:w w:val="90"/>
        </w:rPr>
        <w:t xml:space="preserve">sexual orientation and gender identity (SOGI) data in the pediatric population remains a </w:t>
      </w:r>
      <w:r>
        <w:rPr>
          <w:spacing w:val="-2"/>
        </w:rPr>
        <w:t>profound</w:t>
      </w:r>
      <w:r>
        <w:rPr>
          <w:spacing w:val="-32"/>
        </w:rPr>
        <w:t xml:space="preserve"> </w:t>
      </w:r>
      <w:r>
        <w:rPr>
          <w:spacing w:val="-2"/>
        </w:rPr>
        <w:t>issue.</w:t>
      </w:r>
    </w:p>
    <w:p w14:paraId="7C2E2A37" w14:textId="77777777" w:rsidR="00091439" w:rsidRDefault="00091439">
      <w:pPr>
        <w:pStyle w:val="BodyText"/>
        <w:spacing w:line="283" w:lineRule="auto"/>
        <w:jc w:val="both"/>
        <w:sectPr w:rsidR="00091439">
          <w:headerReference w:type="default" r:id="rId213"/>
          <w:footerReference w:type="default" r:id="rId214"/>
          <w:pgSz w:w="12240" w:h="15840"/>
          <w:pgMar w:top="0" w:right="708" w:bottom="1000" w:left="992" w:header="0" w:footer="818" w:gutter="0"/>
          <w:cols w:space="720"/>
        </w:sectPr>
      </w:pPr>
    </w:p>
    <w:p w14:paraId="7C2E2A38" w14:textId="77777777" w:rsidR="00091439" w:rsidRDefault="00091439">
      <w:pPr>
        <w:pStyle w:val="BodyText"/>
      </w:pPr>
    </w:p>
    <w:p w14:paraId="7C2E2A39" w14:textId="77777777" w:rsidR="00091439" w:rsidRDefault="00091439">
      <w:pPr>
        <w:pStyle w:val="BodyText"/>
      </w:pPr>
    </w:p>
    <w:p w14:paraId="7C2E2A3A" w14:textId="77777777" w:rsidR="00091439" w:rsidRDefault="00091439">
      <w:pPr>
        <w:pStyle w:val="BodyText"/>
      </w:pPr>
    </w:p>
    <w:p w14:paraId="7C2E2A3B" w14:textId="77777777" w:rsidR="00091439" w:rsidRDefault="00091439">
      <w:pPr>
        <w:pStyle w:val="BodyText"/>
        <w:spacing w:before="22"/>
      </w:pPr>
    </w:p>
    <w:p w14:paraId="7C2E2A3C" w14:textId="77777777" w:rsidR="00091439" w:rsidRDefault="00000000">
      <w:pPr>
        <w:pStyle w:val="BodyText"/>
        <w:spacing w:line="283" w:lineRule="auto"/>
        <w:ind w:left="232" w:right="514"/>
        <w:jc w:val="both"/>
      </w:pPr>
      <w:r>
        <w:rPr>
          <w:spacing w:val="-8"/>
        </w:rPr>
        <w:t>Recent recommendations for</w:t>
      </w:r>
      <w:r>
        <w:rPr>
          <w:spacing w:val="-10"/>
        </w:rPr>
        <w:t xml:space="preserve"> </w:t>
      </w:r>
      <w:r>
        <w:rPr>
          <w:spacing w:val="-8"/>
        </w:rPr>
        <w:t>collecting SOGI data published in New</w:t>
      </w:r>
      <w:r>
        <w:rPr>
          <w:spacing w:val="-10"/>
        </w:rPr>
        <w:t xml:space="preserve"> </w:t>
      </w:r>
      <w:r>
        <w:rPr>
          <w:spacing w:val="-8"/>
        </w:rPr>
        <w:t xml:space="preserve">England take into </w:t>
      </w:r>
      <w:r>
        <w:rPr>
          <w:spacing w:val="-6"/>
        </w:rPr>
        <w:t>consideration</w:t>
      </w:r>
      <w:r>
        <w:rPr>
          <w:spacing w:val="-16"/>
        </w:rPr>
        <w:t xml:space="preserve"> </w:t>
      </w:r>
      <w:r>
        <w:rPr>
          <w:spacing w:val="-6"/>
        </w:rPr>
        <w:t>children’s</w:t>
      </w:r>
      <w:r>
        <w:rPr>
          <w:spacing w:val="-15"/>
        </w:rPr>
        <w:t xml:space="preserve"> </w:t>
      </w:r>
      <w:r>
        <w:rPr>
          <w:spacing w:val="-6"/>
        </w:rPr>
        <w:t>developmental</w:t>
      </w:r>
      <w:r>
        <w:rPr>
          <w:spacing w:val="-15"/>
        </w:rPr>
        <w:t xml:space="preserve"> </w:t>
      </w:r>
      <w:r>
        <w:rPr>
          <w:spacing w:val="-6"/>
        </w:rPr>
        <w:t>stages,</w:t>
      </w:r>
      <w:r>
        <w:rPr>
          <w:spacing w:val="-15"/>
        </w:rPr>
        <w:t xml:space="preserve"> </w:t>
      </w:r>
      <w:r>
        <w:rPr>
          <w:spacing w:val="-6"/>
        </w:rPr>
        <w:t>the</w:t>
      </w:r>
      <w:r>
        <w:rPr>
          <w:spacing w:val="-15"/>
        </w:rPr>
        <w:t xml:space="preserve"> </w:t>
      </w:r>
      <w:r>
        <w:rPr>
          <w:spacing w:val="-6"/>
        </w:rPr>
        <w:t>role</w:t>
      </w:r>
      <w:r>
        <w:rPr>
          <w:spacing w:val="-15"/>
        </w:rPr>
        <w:t xml:space="preserve"> </w:t>
      </w:r>
      <w:r>
        <w:rPr>
          <w:spacing w:val="-6"/>
        </w:rPr>
        <w:t>of</w:t>
      </w:r>
      <w:r>
        <w:rPr>
          <w:spacing w:val="-15"/>
        </w:rPr>
        <w:t xml:space="preserve"> </w:t>
      </w:r>
      <w:r>
        <w:rPr>
          <w:spacing w:val="-6"/>
        </w:rPr>
        <w:t>caregivers,</w:t>
      </w:r>
      <w:r>
        <w:rPr>
          <w:spacing w:val="-15"/>
        </w:rPr>
        <w:t xml:space="preserve"> </w:t>
      </w:r>
      <w:r>
        <w:rPr>
          <w:spacing w:val="-6"/>
        </w:rPr>
        <w:t>and</w:t>
      </w:r>
      <w:r>
        <w:rPr>
          <w:spacing w:val="-15"/>
        </w:rPr>
        <w:t xml:space="preserve"> </w:t>
      </w:r>
      <w:r>
        <w:rPr>
          <w:spacing w:val="-6"/>
        </w:rPr>
        <w:t>the</w:t>
      </w:r>
      <w:r>
        <w:rPr>
          <w:spacing w:val="-15"/>
        </w:rPr>
        <w:t xml:space="preserve"> </w:t>
      </w:r>
      <w:r>
        <w:rPr>
          <w:spacing w:val="-6"/>
        </w:rPr>
        <w:t>need</w:t>
      </w:r>
      <w:r>
        <w:rPr>
          <w:spacing w:val="-16"/>
        </w:rPr>
        <w:t xml:space="preserve"> </w:t>
      </w:r>
      <w:r>
        <w:rPr>
          <w:spacing w:val="-6"/>
        </w:rPr>
        <w:t xml:space="preserve">to </w:t>
      </w:r>
      <w:r>
        <w:rPr>
          <w:w w:val="85"/>
        </w:rPr>
        <w:t>protect the privacy of this information.</w:t>
      </w:r>
      <w:r>
        <w:rPr>
          <w:w w:val="85"/>
          <w:vertAlign w:val="superscript"/>
        </w:rPr>
        <w:t>15</w:t>
      </w:r>
      <w:r>
        <w:rPr>
          <w:w w:val="85"/>
        </w:rPr>
        <w:t xml:space="preserve"> The Commission further recommends that the state </w:t>
      </w:r>
      <w:r>
        <w:t>advance</w:t>
      </w:r>
      <w:r>
        <w:rPr>
          <w:spacing w:val="-22"/>
        </w:rPr>
        <w:t xml:space="preserve"> </w:t>
      </w:r>
      <w:r>
        <w:t>its</w:t>
      </w:r>
      <w:r>
        <w:rPr>
          <w:spacing w:val="-21"/>
        </w:rPr>
        <w:t xml:space="preserve"> </w:t>
      </w:r>
      <w:r>
        <w:t>SOGIE</w:t>
      </w:r>
      <w:r>
        <w:rPr>
          <w:spacing w:val="-21"/>
        </w:rPr>
        <w:t xml:space="preserve"> </w:t>
      </w:r>
      <w:r>
        <w:t>data</w:t>
      </w:r>
      <w:r>
        <w:rPr>
          <w:spacing w:val="-21"/>
        </w:rPr>
        <w:t xml:space="preserve"> </w:t>
      </w:r>
      <w:r>
        <w:t>collection</w:t>
      </w:r>
      <w:r>
        <w:rPr>
          <w:spacing w:val="-21"/>
        </w:rPr>
        <w:t xml:space="preserve"> </w:t>
      </w:r>
      <w:r>
        <w:t>practices</w:t>
      </w:r>
      <w:r>
        <w:rPr>
          <w:spacing w:val="-21"/>
        </w:rPr>
        <w:t xml:space="preserve"> </w:t>
      </w:r>
      <w:r>
        <w:t>to</w:t>
      </w:r>
      <w:r>
        <w:rPr>
          <w:spacing w:val="-21"/>
        </w:rPr>
        <w:t xml:space="preserve"> </w:t>
      </w:r>
      <w:r>
        <w:t>take</w:t>
      </w:r>
      <w:r>
        <w:rPr>
          <w:spacing w:val="-21"/>
        </w:rPr>
        <w:t xml:space="preserve"> </w:t>
      </w:r>
      <w:r>
        <w:t>a</w:t>
      </w:r>
      <w:r>
        <w:rPr>
          <w:spacing w:val="-21"/>
        </w:rPr>
        <w:t xml:space="preserve"> </w:t>
      </w:r>
      <w:r>
        <w:t>broader</w:t>
      </w:r>
      <w:r>
        <w:rPr>
          <w:spacing w:val="-21"/>
        </w:rPr>
        <w:t xml:space="preserve"> </w:t>
      </w:r>
      <w:r>
        <w:t>understanding</w:t>
      </w:r>
      <w:r>
        <w:rPr>
          <w:spacing w:val="-22"/>
        </w:rPr>
        <w:t xml:space="preserve"> </w:t>
      </w:r>
      <w:r>
        <w:t>of</w:t>
      </w:r>
      <w:r>
        <w:rPr>
          <w:spacing w:val="-21"/>
        </w:rPr>
        <w:t xml:space="preserve"> </w:t>
      </w:r>
      <w:r>
        <w:t xml:space="preserve">the </w:t>
      </w:r>
      <w:r>
        <w:rPr>
          <w:spacing w:val="-2"/>
          <w:w w:val="90"/>
        </w:rPr>
        <w:t xml:space="preserve">disparities in healthcare. More inclusive data collection, including inclusive electronic health </w:t>
      </w:r>
      <w:r>
        <w:rPr>
          <w:w w:val="90"/>
        </w:rPr>
        <w:t>records</w:t>
      </w:r>
      <w:r>
        <w:rPr>
          <w:spacing w:val="-17"/>
          <w:w w:val="90"/>
        </w:rPr>
        <w:t xml:space="preserve"> </w:t>
      </w:r>
      <w:r>
        <w:rPr>
          <w:w w:val="90"/>
        </w:rPr>
        <w:t>(EHRs),</w:t>
      </w:r>
      <w:r>
        <w:rPr>
          <w:spacing w:val="-17"/>
          <w:w w:val="90"/>
        </w:rPr>
        <w:t xml:space="preserve"> </w:t>
      </w:r>
      <w:r>
        <w:rPr>
          <w:w w:val="90"/>
        </w:rPr>
        <w:t>can</w:t>
      </w:r>
      <w:r>
        <w:rPr>
          <w:spacing w:val="-17"/>
          <w:w w:val="90"/>
        </w:rPr>
        <w:t xml:space="preserve"> </w:t>
      </w:r>
      <w:r>
        <w:rPr>
          <w:w w:val="90"/>
        </w:rPr>
        <w:t>be</w:t>
      </w:r>
      <w:r>
        <w:rPr>
          <w:spacing w:val="-17"/>
          <w:w w:val="90"/>
        </w:rPr>
        <w:t xml:space="preserve"> </w:t>
      </w:r>
      <w:r>
        <w:rPr>
          <w:w w:val="90"/>
        </w:rPr>
        <w:t>life-saving.</w:t>
      </w:r>
      <w:r>
        <w:rPr>
          <w:w w:val="90"/>
          <w:vertAlign w:val="superscript"/>
        </w:rPr>
        <w:t>16</w:t>
      </w:r>
    </w:p>
    <w:p w14:paraId="7C2E2A3D" w14:textId="77777777" w:rsidR="00091439" w:rsidRDefault="00091439">
      <w:pPr>
        <w:pStyle w:val="BodyText"/>
        <w:spacing w:before="58"/>
      </w:pPr>
    </w:p>
    <w:p w14:paraId="7C2E2A3E" w14:textId="77777777" w:rsidR="00091439" w:rsidRDefault="00000000">
      <w:pPr>
        <w:pStyle w:val="BodyText"/>
        <w:spacing w:line="283" w:lineRule="auto"/>
        <w:ind w:left="231" w:right="514"/>
        <w:jc w:val="both"/>
      </w:pPr>
      <w:r>
        <w:rPr>
          <w:w w:val="85"/>
        </w:rPr>
        <w:t>Additionally, there is a signiﬁcant and concerning lack</w:t>
      </w:r>
      <w:r>
        <w:rPr>
          <w:spacing w:val="-4"/>
          <w:w w:val="85"/>
        </w:rPr>
        <w:t xml:space="preserve"> </w:t>
      </w:r>
      <w:r>
        <w:rPr>
          <w:w w:val="85"/>
        </w:rPr>
        <w:t xml:space="preserve">of information at the national and state </w:t>
      </w:r>
      <w:r>
        <w:rPr>
          <w:w w:val="90"/>
        </w:rPr>
        <w:t>level</w:t>
      </w:r>
      <w:r>
        <w:rPr>
          <w:spacing w:val="-13"/>
          <w:w w:val="90"/>
        </w:rPr>
        <w:t xml:space="preserve"> </w:t>
      </w:r>
      <w:r>
        <w:rPr>
          <w:w w:val="90"/>
        </w:rPr>
        <w:t>about</w:t>
      </w:r>
      <w:r>
        <w:rPr>
          <w:spacing w:val="-13"/>
          <w:w w:val="90"/>
        </w:rPr>
        <w:t xml:space="preserve"> </w:t>
      </w:r>
      <w:r>
        <w:rPr>
          <w:w w:val="90"/>
        </w:rPr>
        <w:t>the</w:t>
      </w:r>
      <w:r>
        <w:rPr>
          <w:spacing w:val="-12"/>
          <w:w w:val="90"/>
        </w:rPr>
        <w:t xml:space="preserve"> </w:t>
      </w:r>
      <w:r>
        <w:rPr>
          <w:w w:val="90"/>
        </w:rPr>
        <w:t>experiences</w:t>
      </w:r>
      <w:r>
        <w:rPr>
          <w:spacing w:val="-13"/>
          <w:w w:val="90"/>
        </w:rPr>
        <w:t xml:space="preserve"> </w:t>
      </w:r>
      <w:r>
        <w:rPr>
          <w:w w:val="90"/>
        </w:rPr>
        <w:t>of</w:t>
      </w:r>
      <w:r>
        <w:rPr>
          <w:spacing w:val="-13"/>
          <w:w w:val="90"/>
        </w:rPr>
        <w:t xml:space="preserve"> </w:t>
      </w:r>
      <w:r>
        <w:rPr>
          <w:w w:val="90"/>
        </w:rPr>
        <w:t>intersex</w:t>
      </w:r>
      <w:r>
        <w:rPr>
          <w:spacing w:val="-12"/>
          <w:w w:val="90"/>
        </w:rPr>
        <w:t xml:space="preserve"> </w:t>
      </w:r>
      <w:r>
        <w:rPr>
          <w:w w:val="90"/>
        </w:rPr>
        <w:t>youth</w:t>
      </w:r>
      <w:r>
        <w:rPr>
          <w:spacing w:val="-13"/>
          <w:w w:val="90"/>
        </w:rPr>
        <w:t xml:space="preserve"> </w:t>
      </w:r>
      <w:r>
        <w:rPr>
          <w:w w:val="90"/>
        </w:rPr>
        <w:t>in</w:t>
      </w:r>
      <w:r>
        <w:rPr>
          <w:spacing w:val="-13"/>
          <w:w w:val="90"/>
        </w:rPr>
        <w:t xml:space="preserve"> </w:t>
      </w:r>
      <w:r>
        <w:rPr>
          <w:w w:val="90"/>
        </w:rPr>
        <w:t>healthcare</w:t>
      </w:r>
      <w:r>
        <w:rPr>
          <w:spacing w:val="-12"/>
          <w:w w:val="90"/>
        </w:rPr>
        <w:t xml:space="preserve"> </w:t>
      </w:r>
      <w:r>
        <w:rPr>
          <w:w w:val="90"/>
        </w:rPr>
        <w:t>spaces.</w:t>
      </w:r>
      <w:r>
        <w:rPr>
          <w:spacing w:val="-13"/>
          <w:w w:val="90"/>
        </w:rPr>
        <w:t xml:space="preserve"> </w:t>
      </w:r>
      <w:r>
        <w:rPr>
          <w:w w:val="90"/>
        </w:rPr>
        <w:t>As</w:t>
      </w:r>
      <w:r>
        <w:rPr>
          <w:spacing w:val="-13"/>
          <w:w w:val="90"/>
        </w:rPr>
        <w:t xml:space="preserve"> </w:t>
      </w:r>
      <w:proofErr w:type="gramStart"/>
      <w:r>
        <w:rPr>
          <w:w w:val="90"/>
        </w:rPr>
        <w:t>some</w:t>
      </w:r>
      <w:proofErr w:type="gramEnd"/>
      <w:r>
        <w:rPr>
          <w:spacing w:val="-12"/>
          <w:w w:val="90"/>
        </w:rPr>
        <w:t xml:space="preserve"> </w:t>
      </w:r>
      <w:r>
        <w:rPr>
          <w:w w:val="90"/>
        </w:rPr>
        <w:t>intersex</w:t>
      </w:r>
      <w:r>
        <w:rPr>
          <w:spacing w:val="-13"/>
          <w:w w:val="90"/>
        </w:rPr>
        <w:t xml:space="preserve"> </w:t>
      </w:r>
      <w:r>
        <w:rPr>
          <w:w w:val="90"/>
        </w:rPr>
        <w:t>youth identify</w:t>
      </w:r>
      <w:r>
        <w:rPr>
          <w:spacing w:val="-13"/>
          <w:w w:val="90"/>
        </w:rPr>
        <w:t xml:space="preserve"> </w:t>
      </w:r>
      <w:r>
        <w:rPr>
          <w:w w:val="90"/>
        </w:rPr>
        <w:t>with</w:t>
      </w:r>
      <w:r>
        <w:rPr>
          <w:spacing w:val="-13"/>
          <w:w w:val="90"/>
        </w:rPr>
        <w:t xml:space="preserve"> </w:t>
      </w:r>
      <w:r>
        <w:rPr>
          <w:w w:val="90"/>
        </w:rPr>
        <w:t>the</w:t>
      </w:r>
      <w:r>
        <w:rPr>
          <w:spacing w:val="-12"/>
          <w:w w:val="90"/>
        </w:rPr>
        <w:t xml:space="preserve"> </w:t>
      </w:r>
      <w:r>
        <w:rPr>
          <w:w w:val="90"/>
        </w:rPr>
        <w:t>LGBTQ</w:t>
      </w:r>
      <w:r>
        <w:rPr>
          <w:spacing w:val="-13"/>
          <w:w w:val="90"/>
        </w:rPr>
        <w:t xml:space="preserve"> </w:t>
      </w:r>
      <w:r>
        <w:rPr>
          <w:w w:val="90"/>
        </w:rPr>
        <w:t>community,</w:t>
      </w:r>
      <w:r>
        <w:rPr>
          <w:spacing w:val="-13"/>
          <w:w w:val="90"/>
        </w:rPr>
        <w:t xml:space="preserve"> </w:t>
      </w:r>
      <w:r>
        <w:rPr>
          <w:w w:val="90"/>
        </w:rPr>
        <w:t>the</w:t>
      </w:r>
      <w:r>
        <w:rPr>
          <w:spacing w:val="-12"/>
          <w:w w:val="90"/>
        </w:rPr>
        <w:t xml:space="preserve"> </w:t>
      </w:r>
      <w:r>
        <w:rPr>
          <w:w w:val="90"/>
        </w:rPr>
        <w:t>Commission</w:t>
      </w:r>
      <w:r>
        <w:rPr>
          <w:spacing w:val="-13"/>
          <w:w w:val="90"/>
        </w:rPr>
        <w:t xml:space="preserve"> </w:t>
      </w:r>
      <w:r>
        <w:rPr>
          <w:w w:val="90"/>
        </w:rPr>
        <w:t>urges</w:t>
      </w:r>
      <w:r>
        <w:rPr>
          <w:spacing w:val="-13"/>
          <w:w w:val="90"/>
        </w:rPr>
        <w:t xml:space="preserve"> </w:t>
      </w:r>
      <w:r>
        <w:rPr>
          <w:w w:val="90"/>
        </w:rPr>
        <w:t>the</w:t>
      </w:r>
      <w:r>
        <w:rPr>
          <w:spacing w:val="-12"/>
          <w:w w:val="90"/>
        </w:rPr>
        <w:t xml:space="preserve"> </w:t>
      </w:r>
      <w:r>
        <w:rPr>
          <w:w w:val="90"/>
        </w:rPr>
        <w:t>Commonwealth</w:t>
      </w:r>
      <w:r>
        <w:rPr>
          <w:spacing w:val="-13"/>
          <w:w w:val="90"/>
        </w:rPr>
        <w:t xml:space="preserve"> </w:t>
      </w:r>
      <w:r>
        <w:rPr>
          <w:w w:val="90"/>
        </w:rPr>
        <w:t>to</w:t>
      </w:r>
      <w:r>
        <w:rPr>
          <w:spacing w:val="-13"/>
          <w:w w:val="90"/>
        </w:rPr>
        <w:t xml:space="preserve"> </w:t>
      </w:r>
      <w:r>
        <w:rPr>
          <w:w w:val="90"/>
        </w:rPr>
        <w:t xml:space="preserve">increase </w:t>
      </w:r>
      <w:r>
        <w:rPr>
          <w:spacing w:val="-4"/>
        </w:rPr>
        <w:t>its</w:t>
      </w:r>
      <w:r>
        <w:rPr>
          <w:spacing w:val="-18"/>
        </w:rPr>
        <w:t xml:space="preserve"> </w:t>
      </w:r>
      <w:r>
        <w:rPr>
          <w:spacing w:val="-4"/>
        </w:rPr>
        <w:t>research</w:t>
      </w:r>
      <w:r>
        <w:rPr>
          <w:spacing w:val="-17"/>
        </w:rPr>
        <w:t xml:space="preserve"> </w:t>
      </w:r>
      <w:r>
        <w:rPr>
          <w:spacing w:val="-4"/>
        </w:rPr>
        <w:t>eﬀorts</w:t>
      </w:r>
      <w:r>
        <w:rPr>
          <w:spacing w:val="-17"/>
        </w:rPr>
        <w:t xml:space="preserve"> </w:t>
      </w:r>
      <w:r>
        <w:rPr>
          <w:spacing w:val="-4"/>
        </w:rPr>
        <w:t>to</w:t>
      </w:r>
      <w:r>
        <w:rPr>
          <w:spacing w:val="-17"/>
        </w:rPr>
        <w:t xml:space="preserve"> </w:t>
      </w:r>
      <w:r>
        <w:rPr>
          <w:spacing w:val="-4"/>
        </w:rPr>
        <w:t>better</w:t>
      </w:r>
      <w:r>
        <w:rPr>
          <w:spacing w:val="-17"/>
        </w:rPr>
        <w:t xml:space="preserve"> </w:t>
      </w:r>
      <w:r>
        <w:rPr>
          <w:spacing w:val="-4"/>
        </w:rPr>
        <w:t>understand</w:t>
      </w:r>
      <w:r>
        <w:rPr>
          <w:spacing w:val="-17"/>
        </w:rPr>
        <w:t xml:space="preserve"> </w:t>
      </w:r>
      <w:r>
        <w:rPr>
          <w:spacing w:val="-4"/>
        </w:rPr>
        <w:t>the</w:t>
      </w:r>
      <w:r>
        <w:rPr>
          <w:spacing w:val="-17"/>
        </w:rPr>
        <w:t xml:space="preserve"> </w:t>
      </w:r>
      <w:r>
        <w:rPr>
          <w:spacing w:val="-4"/>
        </w:rPr>
        <w:t>unique</w:t>
      </w:r>
      <w:r>
        <w:rPr>
          <w:spacing w:val="-17"/>
        </w:rPr>
        <w:t xml:space="preserve"> </w:t>
      </w:r>
      <w:r>
        <w:rPr>
          <w:spacing w:val="-4"/>
        </w:rPr>
        <w:t>needs</w:t>
      </w:r>
      <w:r>
        <w:rPr>
          <w:spacing w:val="-17"/>
        </w:rPr>
        <w:t xml:space="preserve"> </w:t>
      </w:r>
      <w:r>
        <w:rPr>
          <w:spacing w:val="-4"/>
        </w:rPr>
        <w:t>of</w:t>
      </w:r>
      <w:r>
        <w:rPr>
          <w:spacing w:val="-17"/>
        </w:rPr>
        <w:t xml:space="preserve"> </w:t>
      </w:r>
      <w:r>
        <w:rPr>
          <w:spacing w:val="-4"/>
        </w:rPr>
        <w:t>intersex</w:t>
      </w:r>
      <w:r>
        <w:rPr>
          <w:spacing w:val="-18"/>
        </w:rPr>
        <w:t xml:space="preserve"> </w:t>
      </w:r>
      <w:r>
        <w:rPr>
          <w:spacing w:val="-4"/>
        </w:rPr>
        <w:t>youth.</w:t>
      </w:r>
      <w:r>
        <w:rPr>
          <w:spacing w:val="-17"/>
        </w:rPr>
        <w:t xml:space="preserve"> </w:t>
      </w:r>
      <w:r>
        <w:rPr>
          <w:spacing w:val="-4"/>
        </w:rPr>
        <w:t xml:space="preserve">Existing </w:t>
      </w:r>
      <w:r>
        <w:rPr>
          <w:w w:val="90"/>
        </w:rPr>
        <w:t xml:space="preserve">research shows that many intersex youth face diﬃculty communicating with healthcare </w:t>
      </w:r>
      <w:r>
        <w:rPr>
          <w:w w:val="85"/>
        </w:rPr>
        <w:t>professionals about their speciﬁc needs,</w:t>
      </w:r>
      <w:r>
        <w:rPr>
          <w:w w:val="85"/>
          <w:vertAlign w:val="superscript"/>
        </w:rPr>
        <w:t>17</w:t>
      </w:r>
      <w:r>
        <w:rPr>
          <w:w w:val="85"/>
        </w:rPr>
        <w:t xml:space="preserve"> and are often kept in the dark about their intersex status</w:t>
      </w:r>
      <w:r>
        <w:rPr>
          <w:spacing w:val="-9"/>
          <w:w w:val="85"/>
        </w:rPr>
        <w:t xml:space="preserve"> </w:t>
      </w:r>
      <w:r>
        <w:rPr>
          <w:w w:val="85"/>
        </w:rPr>
        <w:t>by</w:t>
      </w:r>
      <w:r>
        <w:rPr>
          <w:spacing w:val="-8"/>
          <w:w w:val="85"/>
        </w:rPr>
        <w:t xml:space="preserve"> </w:t>
      </w:r>
      <w:r>
        <w:rPr>
          <w:w w:val="85"/>
        </w:rPr>
        <w:t>providers</w:t>
      </w:r>
      <w:r>
        <w:rPr>
          <w:spacing w:val="-2"/>
          <w:w w:val="85"/>
        </w:rPr>
        <w:t xml:space="preserve"> </w:t>
      </w:r>
      <w:r>
        <w:rPr>
          <w:w w:val="85"/>
        </w:rPr>
        <w:t>and</w:t>
      </w:r>
      <w:r>
        <w:rPr>
          <w:spacing w:val="-1"/>
          <w:w w:val="85"/>
        </w:rPr>
        <w:t xml:space="preserve"> </w:t>
      </w:r>
      <w:r>
        <w:rPr>
          <w:w w:val="85"/>
        </w:rPr>
        <w:t>caregivers.</w:t>
      </w:r>
      <w:r>
        <w:rPr>
          <w:w w:val="85"/>
          <w:vertAlign w:val="superscript"/>
        </w:rPr>
        <w:t>18</w:t>
      </w:r>
      <w:r>
        <w:rPr>
          <w:spacing w:val="-9"/>
          <w:w w:val="85"/>
        </w:rPr>
        <w:t xml:space="preserve"> </w:t>
      </w:r>
      <w:r>
        <w:rPr>
          <w:w w:val="85"/>
        </w:rPr>
        <w:t>As a</w:t>
      </w:r>
      <w:r>
        <w:rPr>
          <w:spacing w:val="-1"/>
          <w:w w:val="85"/>
        </w:rPr>
        <w:t xml:space="preserve"> </w:t>
      </w:r>
      <w:r>
        <w:rPr>
          <w:w w:val="85"/>
        </w:rPr>
        <w:t>result,</w:t>
      </w:r>
      <w:r>
        <w:rPr>
          <w:spacing w:val="-1"/>
          <w:w w:val="85"/>
        </w:rPr>
        <w:t xml:space="preserve"> </w:t>
      </w:r>
      <w:r>
        <w:rPr>
          <w:w w:val="85"/>
        </w:rPr>
        <w:t>many</w:t>
      </w:r>
      <w:r>
        <w:rPr>
          <w:spacing w:val="-9"/>
          <w:w w:val="85"/>
        </w:rPr>
        <w:t xml:space="preserve"> </w:t>
      </w:r>
      <w:r>
        <w:rPr>
          <w:w w:val="85"/>
        </w:rPr>
        <w:t>intersex</w:t>
      </w:r>
      <w:r>
        <w:rPr>
          <w:spacing w:val="-8"/>
          <w:w w:val="85"/>
        </w:rPr>
        <w:t xml:space="preserve"> </w:t>
      </w:r>
      <w:r>
        <w:rPr>
          <w:w w:val="85"/>
        </w:rPr>
        <w:t>individuals report</w:t>
      </w:r>
      <w:r>
        <w:rPr>
          <w:spacing w:val="-1"/>
          <w:w w:val="85"/>
        </w:rPr>
        <w:t xml:space="preserve"> </w:t>
      </w:r>
      <w:r>
        <w:rPr>
          <w:w w:val="85"/>
        </w:rPr>
        <w:t>high</w:t>
      </w:r>
      <w:r>
        <w:rPr>
          <w:spacing w:val="-1"/>
          <w:w w:val="85"/>
        </w:rPr>
        <w:t xml:space="preserve"> </w:t>
      </w:r>
      <w:r>
        <w:rPr>
          <w:w w:val="85"/>
        </w:rPr>
        <w:t>rates</w:t>
      </w:r>
      <w:r>
        <w:rPr>
          <w:spacing w:val="-1"/>
          <w:w w:val="85"/>
        </w:rPr>
        <w:t xml:space="preserve"> </w:t>
      </w:r>
      <w:r>
        <w:rPr>
          <w:w w:val="85"/>
        </w:rPr>
        <w:t>of healthcare avoidance and thus poorer physical and mental health outcomes. Intersex youth are</w:t>
      </w:r>
      <w:r>
        <w:rPr>
          <w:spacing w:val="5"/>
        </w:rPr>
        <w:t xml:space="preserve"> </w:t>
      </w:r>
      <w:r>
        <w:rPr>
          <w:w w:val="85"/>
        </w:rPr>
        <w:t>often</w:t>
      </w:r>
      <w:r>
        <w:rPr>
          <w:spacing w:val="6"/>
        </w:rPr>
        <w:t xml:space="preserve"> </w:t>
      </w:r>
      <w:r>
        <w:rPr>
          <w:w w:val="85"/>
        </w:rPr>
        <w:t>subject</w:t>
      </w:r>
      <w:r>
        <w:rPr>
          <w:spacing w:val="6"/>
        </w:rPr>
        <w:t xml:space="preserve"> </w:t>
      </w:r>
      <w:r>
        <w:rPr>
          <w:w w:val="85"/>
        </w:rPr>
        <w:t>to</w:t>
      </w:r>
      <w:r>
        <w:rPr>
          <w:spacing w:val="6"/>
        </w:rPr>
        <w:t xml:space="preserve"> </w:t>
      </w:r>
      <w:r>
        <w:rPr>
          <w:w w:val="85"/>
        </w:rPr>
        <w:t>non-consensual</w:t>
      </w:r>
      <w:r>
        <w:rPr>
          <w:spacing w:val="6"/>
        </w:rPr>
        <w:t xml:space="preserve"> </w:t>
      </w:r>
      <w:r>
        <w:rPr>
          <w:w w:val="85"/>
        </w:rPr>
        <w:t>medical</w:t>
      </w:r>
      <w:r>
        <w:rPr>
          <w:spacing w:val="6"/>
        </w:rPr>
        <w:t xml:space="preserve"> </w:t>
      </w:r>
      <w:r>
        <w:rPr>
          <w:w w:val="85"/>
        </w:rPr>
        <w:t>interventions</w:t>
      </w:r>
      <w:r>
        <w:rPr>
          <w:spacing w:val="6"/>
        </w:rPr>
        <w:t xml:space="preserve"> </w:t>
      </w:r>
      <w:r>
        <w:rPr>
          <w:w w:val="85"/>
        </w:rPr>
        <w:t>to</w:t>
      </w:r>
      <w:r>
        <w:rPr>
          <w:spacing w:val="6"/>
        </w:rPr>
        <w:t xml:space="preserve"> </w:t>
      </w:r>
      <w:r>
        <w:rPr>
          <w:w w:val="85"/>
        </w:rPr>
        <w:t>alter</w:t>
      </w:r>
      <w:r>
        <w:rPr>
          <w:spacing w:val="-6"/>
        </w:rPr>
        <w:t xml:space="preserve"> </w:t>
      </w:r>
      <w:r>
        <w:rPr>
          <w:w w:val="85"/>
        </w:rPr>
        <w:t>their</w:t>
      </w:r>
      <w:r>
        <w:rPr>
          <w:spacing w:val="-6"/>
        </w:rPr>
        <w:t xml:space="preserve"> </w:t>
      </w:r>
      <w:r>
        <w:rPr>
          <w:w w:val="85"/>
        </w:rPr>
        <w:t>genitalia</w:t>
      </w:r>
      <w:r>
        <w:rPr>
          <w:spacing w:val="6"/>
        </w:rPr>
        <w:t xml:space="preserve"> </w:t>
      </w:r>
      <w:r>
        <w:rPr>
          <w:w w:val="85"/>
        </w:rPr>
        <w:t>as</w:t>
      </w:r>
      <w:r>
        <w:rPr>
          <w:spacing w:val="6"/>
        </w:rPr>
        <w:t xml:space="preserve"> </w:t>
      </w:r>
      <w:r>
        <w:rPr>
          <w:spacing w:val="-2"/>
          <w:w w:val="85"/>
        </w:rPr>
        <w:t>infants,</w:t>
      </w:r>
      <w:proofErr w:type="gramStart"/>
      <w:r>
        <w:rPr>
          <w:spacing w:val="-2"/>
          <w:w w:val="85"/>
          <w:vertAlign w:val="superscript"/>
        </w:rPr>
        <w:t>19</w:t>
      </w:r>
      <w:proofErr w:type="gramEnd"/>
    </w:p>
    <w:p w14:paraId="7C2E2A3F" w14:textId="77777777" w:rsidR="00091439" w:rsidRDefault="00000000">
      <w:pPr>
        <w:pStyle w:val="BodyText"/>
        <w:spacing w:before="8"/>
        <w:ind w:left="231"/>
      </w:pPr>
      <w:r>
        <w:rPr>
          <w:spacing w:val="-4"/>
        </w:rPr>
        <w:t>a</w:t>
      </w:r>
      <w:r>
        <w:rPr>
          <w:spacing w:val="14"/>
        </w:rPr>
        <w:t xml:space="preserve"> </w:t>
      </w:r>
      <w:r>
        <w:rPr>
          <w:spacing w:val="-4"/>
        </w:rPr>
        <w:t>practice</w:t>
      </w:r>
      <w:r>
        <w:rPr>
          <w:spacing w:val="15"/>
        </w:rPr>
        <w:t xml:space="preserve"> </w:t>
      </w:r>
      <w:r>
        <w:rPr>
          <w:spacing w:val="-4"/>
        </w:rPr>
        <w:t>that</w:t>
      </w:r>
      <w:r>
        <w:rPr>
          <w:spacing w:val="14"/>
        </w:rPr>
        <w:t xml:space="preserve"> </w:t>
      </w:r>
      <w:proofErr w:type="gramStart"/>
      <w:r>
        <w:rPr>
          <w:spacing w:val="-4"/>
        </w:rPr>
        <w:t>is</w:t>
      </w:r>
      <w:r>
        <w:rPr>
          <w:spacing w:val="15"/>
        </w:rPr>
        <w:t xml:space="preserve"> </w:t>
      </w:r>
      <w:r>
        <w:rPr>
          <w:spacing w:val="-4"/>
        </w:rPr>
        <w:t>condemned</w:t>
      </w:r>
      <w:proofErr w:type="gramEnd"/>
      <w:r>
        <w:rPr>
          <w:spacing w:val="14"/>
        </w:rPr>
        <w:t xml:space="preserve"> </w:t>
      </w:r>
      <w:r>
        <w:rPr>
          <w:spacing w:val="-4"/>
        </w:rPr>
        <w:t>by</w:t>
      </w:r>
      <w:r>
        <w:rPr>
          <w:spacing w:val="10"/>
        </w:rPr>
        <w:t xml:space="preserve"> </w:t>
      </w:r>
      <w:r>
        <w:rPr>
          <w:spacing w:val="-4"/>
        </w:rPr>
        <w:t>the</w:t>
      </w:r>
      <w:r>
        <w:rPr>
          <w:spacing w:val="15"/>
        </w:rPr>
        <w:t xml:space="preserve"> </w:t>
      </w:r>
      <w:r>
        <w:rPr>
          <w:spacing w:val="-4"/>
        </w:rPr>
        <w:t>United</w:t>
      </w:r>
      <w:r>
        <w:rPr>
          <w:spacing w:val="14"/>
        </w:rPr>
        <w:t xml:space="preserve"> </w:t>
      </w:r>
      <w:r>
        <w:rPr>
          <w:spacing w:val="-4"/>
        </w:rPr>
        <w:t>Nations,</w:t>
      </w:r>
      <w:proofErr w:type="gramStart"/>
      <w:r>
        <w:rPr>
          <w:spacing w:val="-4"/>
          <w:vertAlign w:val="superscript"/>
        </w:rPr>
        <w:t>20</w:t>
      </w:r>
      <w:proofErr w:type="gramEnd"/>
      <w:r>
        <w:rPr>
          <w:spacing w:val="15"/>
        </w:rPr>
        <w:t xml:space="preserve"> </w:t>
      </w:r>
      <w:r>
        <w:rPr>
          <w:spacing w:val="-4"/>
        </w:rPr>
        <w:t>and</w:t>
      </w:r>
      <w:r>
        <w:rPr>
          <w:spacing w:val="14"/>
        </w:rPr>
        <w:t xml:space="preserve"> </w:t>
      </w:r>
      <w:r>
        <w:rPr>
          <w:spacing w:val="-4"/>
        </w:rPr>
        <w:t>closer</w:t>
      </w:r>
      <w:r>
        <w:rPr>
          <w:spacing w:val="10"/>
        </w:rPr>
        <w:t xml:space="preserve"> </w:t>
      </w:r>
      <w:r>
        <w:rPr>
          <w:spacing w:val="-4"/>
        </w:rPr>
        <w:t>to</w:t>
      </w:r>
      <w:r>
        <w:rPr>
          <w:spacing w:val="15"/>
        </w:rPr>
        <w:t xml:space="preserve"> </w:t>
      </w:r>
      <w:r>
        <w:rPr>
          <w:spacing w:val="-4"/>
        </w:rPr>
        <w:t>home,</w:t>
      </w:r>
      <w:r>
        <w:rPr>
          <w:spacing w:val="14"/>
        </w:rPr>
        <w:t xml:space="preserve"> </w:t>
      </w:r>
      <w:r>
        <w:rPr>
          <w:spacing w:val="-4"/>
        </w:rPr>
        <w:t>by</w:t>
      </w:r>
      <w:r>
        <w:rPr>
          <w:spacing w:val="10"/>
        </w:rPr>
        <w:t xml:space="preserve"> </w:t>
      </w:r>
      <w:r>
        <w:rPr>
          <w:spacing w:val="-5"/>
        </w:rPr>
        <w:t>the</w:t>
      </w:r>
    </w:p>
    <w:p w14:paraId="7C2E2A40" w14:textId="77777777" w:rsidR="00091439" w:rsidRDefault="00000000">
      <w:pPr>
        <w:pStyle w:val="BodyText"/>
        <w:spacing w:before="53"/>
        <w:ind w:left="231"/>
      </w:pPr>
      <w:r>
        <w:rPr>
          <w:w w:val="90"/>
        </w:rPr>
        <w:t>Massachusetts</w:t>
      </w:r>
      <w:r>
        <w:rPr>
          <w:spacing w:val="23"/>
        </w:rPr>
        <w:t xml:space="preserve"> </w:t>
      </w:r>
      <w:r>
        <w:rPr>
          <w:w w:val="90"/>
        </w:rPr>
        <w:t>Medical</w:t>
      </w:r>
      <w:r>
        <w:rPr>
          <w:spacing w:val="23"/>
        </w:rPr>
        <w:t xml:space="preserve"> </w:t>
      </w:r>
      <w:r>
        <w:rPr>
          <w:w w:val="90"/>
        </w:rPr>
        <w:t>Society.</w:t>
      </w:r>
      <w:r>
        <w:rPr>
          <w:w w:val="90"/>
          <w:vertAlign w:val="superscript"/>
        </w:rPr>
        <w:t>21</w:t>
      </w:r>
      <w:r>
        <w:rPr>
          <w:spacing w:val="24"/>
        </w:rPr>
        <w:t xml:space="preserve"> </w:t>
      </w:r>
      <w:r>
        <w:rPr>
          <w:w w:val="90"/>
        </w:rPr>
        <w:t>Intersex</w:t>
      </w:r>
      <w:r>
        <w:rPr>
          <w:spacing w:val="11"/>
        </w:rPr>
        <w:t xml:space="preserve"> </w:t>
      </w:r>
      <w:r>
        <w:rPr>
          <w:w w:val="90"/>
        </w:rPr>
        <w:t>youth</w:t>
      </w:r>
      <w:r>
        <w:rPr>
          <w:spacing w:val="24"/>
        </w:rPr>
        <w:t xml:space="preserve"> </w:t>
      </w:r>
      <w:r>
        <w:rPr>
          <w:w w:val="90"/>
        </w:rPr>
        <w:t>are</w:t>
      </w:r>
      <w:r>
        <w:rPr>
          <w:spacing w:val="23"/>
        </w:rPr>
        <w:t xml:space="preserve"> </w:t>
      </w:r>
      <w:r>
        <w:rPr>
          <w:w w:val="90"/>
        </w:rPr>
        <w:t>also</w:t>
      </w:r>
      <w:r>
        <w:rPr>
          <w:spacing w:val="23"/>
        </w:rPr>
        <w:t xml:space="preserve"> </w:t>
      </w:r>
      <w:r>
        <w:rPr>
          <w:w w:val="90"/>
        </w:rPr>
        <w:t>more</w:t>
      </w:r>
      <w:r>
        <w:rPr>
          <w:spacing w:val="24"/>
        </w:rPr>
        <w:t xml:space="preserve"> </w:t>
      </w:r>
      <w:r>
        <w:rPr>
          <w:w w:val="90"/>
        </w:rPr>
        <w:t>likely</w:t>
      </w:r>
      <w:r>
        <w:rPr>
          <w:spacing w:val="17"/>
        </w:rPr>
        <w:t xml:space="preserve"> </w:t>
      </w:r>
      <w:r>
        <w:rPr>
          <w:w w:val="90"/>
        </w:rPr>
        <w:t>than</w:t>
      </w:r>
      <w:r>
        <w:rPr>
          <w:spacing w:val="24"/>
        </w:rPr>
        <w:t xml:space="preserve"> </w:t>
      </w:r>
      <w:r>
        <w:rPr>
          <w:w w:val="90"/>
        </w:rPr>
        <w:t>non-</w:t>
      </w:r>
      <w:proofErr w:type="gramStart"/>
      <w:r>
        <w:rPr>
          <w:spacing w:val="-2"/>
          <w:w w:val="90"/>
        </w:rPr>
        <w:t>intersex</w:t>
      </w:r>
      <w:proofErr w:type="gramEnd"/>
    </w:p>
    <w:p w14:paraId="7C2E2A41" w14:textId="77777777" w:rsidR="00091439" w:rsidRDefault="00000000">
      <w:pPr>
        <w:pStyle w:val="BodyText"/>
        <w:spacing w:before="54" w:line="283" w:lineRule="auto"/>
        <w:ind w:left="231" w:right="513"/>
        <w:jc w:val="both"/>
      </w:pPr>
      <w:r>
        <w:rPr>
          <w:spacing w:val="-6"/>
        </w:rPr>
        <w:t>LGBTQ</w:t>
      </w:r>
      <w:r>
        <w:rPr>
          <w:spacing w:val="-16"/>
        </w:rPr>
        <w:t xml:space="preserve"> </w:t>
      </w:r>
      <w:r>
        <w:rPr>
          <w:spacing w:val="-6"/>
        </w:rPr>
        <w:t>youth</w:t>
      </w:r>
      <w:r>
        <w:rPr>
          <w:spacing w:val="-15"/>
        </w:rPr>
        <w:t xml:space="preserve"> </w:t>
      </w:r>
      <w:r>
        <w:rPr>
          <w:spacing w:val="-6"/>
        </w:rPr>
        <w:t>to</w:t>
      </w:r>
      <w:r>
        <w:rPr>
          <w:spacing w:val="-15"/>
        </w:rPr>
        <w:t xml:space="preserve"> </w:t>
      </w:r>
      <w:r>
        <w:rPr>
          <w:spacing w:val="-6"/>
        </w:rPr>
        <w:t>report</w:t>
      </w:r>
      <w:r>
        <w:rPr>
          <w:spacing w:val="-15"/>
        </w:rPr>
        <w:t xml:space="preserve"> </w:t>
      </w:r>
      <w:r>
        <w:rPr>
          <w:spacing w:val="-6"/>
        </w:rPr>
        <w:t>experiencing</w:t>
      </w:r>
      <w:r>
        <w:rPr>
          <w:spacing w:val="-15"/>
        </w:rPr>
        <w:t xml:space="preserve"> </w:t>
      </w:r>
      <w:r>
        <w:rPr>
          <w:spacing w:val="-6"/>
        </w:rPr>
        <w:t>suicide</w:t>
      </w:r>
      <w:r>
        <w:rPr>
          <w:spacing w:val="-14"/>
        </w:rPr>
        <w:t xml:space="preserve"> </w:t>
      </w:r>
      <w:proofErr w:type="gramStart"/>
      <w:r>
        <w:rPr>
          <w:spacing w:val="-6"/>
        </w:rPr>
        <w:t>ideation,</w:t>
      </w:r>
      <w:r>
        <w:rPr>
          <w:spacing w:val="-14"/>
        </w:rPr>
        <w:t xml:space="preserve"> </w:t>
      </w:r>
      <w:r>
        <w:rPr>
          <w:spacing w:val="-6"/>
        </w:rPr>
        <w:t>and</w:t>
      </w:r>
      <w:proofErr w:type="gramEnd"/>
      <w:r>
        <w:rPr>
          <w:spacing w:val="-14"/>
        </w:rPr>
        <w:t xml:space="preserve"> </w:t>
      </w:r>
      <w:r>
        <w:rPr>
          <w:spacing w:val="-6"/>
        </w:rPr>
        <w:t>are</w:t>
      </w:r>
      <w:r>
        <w:rPr>
          <w:spacing w:val="-14"/>
        </w:rPr>
        <w:t xml:space="preserve"> </w:t>
      </w:r>
      <w:r>
        <w:rPr>
          <w:spacing w:val="-6"/>
        </w:rPr>
        <w:t>also</w:t>
      </w:r>
      <w:r>
        <w:rPr>
          <w:spacing w:val="-14"/>
        </w:rPr>
        <w:t xml:space="preserve"> </w:t>
      </w:r>
      <w:r>
        <w:rPr>
          <w:spacing w:val="-6"/>
        </w:rPr>
        <w:t>more</w:t>
      </w:r>
      <w:r>
        <w:rPr>
          <w:spacing w:val="-14"/>
        </w:rPr>
        <w:t xml:space="preserve"> </w:t>
      </w:r>
      <w:r>
        <w:rPr>
          <w:spacing w:val="-6"/>
        </w:rPr>
        <w:t>likely</w:t>
      </w:r>
      <w:r>
        <w:rPr>
          <w:spacing w:val="-16"/>
        </w:rPr>
        <w:t xml:space="preserve"> </w:t>
      </w:r>
      <w:r>
        <w:rPr>
          <w:spacing w:val="-6"/>
        </w:rPr>
        <w:t>to</w:t>
      </w:r>
      <w:r>
        <w:rPr>
          <w:spacing w:val="-13"/>
        </w:rPr>
        <w:t xml:space="preserve"> </w:t>
      </w:r>
      <w:r>
        <w:rPr>
          <w:spacing w:val="-6"/>
        </w:rPr>
        <w:t xml:space="preserve">have </w:t>
      </w:r>
      <w:r>
        <w:rPr>
          <w:w w:val="85"/>
        </w:rPr>
        <w:t>undergone conversion therapy.</w:t>
      </w:r>
      <w:r>
        <w:rPr>
          <w:w w:val="85"/>
          <w:vertAlign w:val="superscript"/>
        </w:rPr>
        <w:t>22</w:t>
      </w:r>
      <w:r>
        <w:rPr>
          <w:w w:val="85"/>
        </w:rPr>
        <w:t xml:space="preserve"> Signiﬁcantly more research needs to </w:t>
      </w:r>
      <w:proofErr w:type="gramStart"/>
      <w:r>
        <w:rPr>
          <w:w w:val="85"/>
        </w:rPr>
        <w:t>be done</w:t>
      </w:r>
      <w:proofErr w:type="gramEnd"/>
      <w:r>
        <w:rPr>
          <w:w w:val="85"/>
        </w:rPr>
        <w:t xml:space="preserve"> in this area to </w:t>
      </w:r>
      <w:r>
        <w:rPr>
          <w:w w:val="90"/>
        </w:rPr>
        <w:t>better</w:t>
      </w:r>
      <w:r>
        <w:rPr>
          <w:spacing w:val="-14"/>
          <w:w w:val="90"/>
        </w:rPr>
        <w:t xml:space="preserve"> </w:t>
      </w:r>
      <w:r>
        <w:rPr>
          <w:w w:val="90"/>
        </w:rPr>
        <w:t>understand</w:t>
      </w:r>
      <w:r>
        <w:rPr>
          <w:spacing w:val="-5"/>
          <w:w w:val="90"/>
        </w:rPr>
        <w:t xml:space="preserve"> </w:t>
      </w:r>
      <w:r>
        <w:rPr>
          <w:w w:val="90"/>
        </w:rPr>
        <w:t>the</w:t>
      </w:r>
      <w:r>
        <w:rPr>
          <w:spacing w:val="-5"/>
          <w:w w:val="90"/>
        </w:rPr>
        <w:t xml:space="preserve"> </w:t>
      </w:r>
      <w:r>
        <w:rPr>
          <w:w w:val="90"/>
        </w:rPr>
        <w:t>challenges</w:t>
      </w:r>
      <w:r>
        <w:rPr>
          <w:spacing w:val="-5"/>
          <w:w w:val="90"/>
        </w:rPr>
        <w:t xml:space="preserve"> </w:t>
      </w:r>
      <w:r>
        <w:rPr>
          <w:w w:val="90"/>
        </w:rPr>
        <w:t>experienced</w:t>
      </w:r>
      <w:r>
        <w:rPr>
          <w:spacing w:val="-5"/>
          <w:w w:val="90"/>
        </w:rPr>
        <w:t xml:space="preserve"> </w:t>
      </w:r>
      <w:r>
        <w:rPr>
          <w:w w:val="90"/>
        </w:rPr>
        <w:t>by</w:t>
      </w:r>
      <w:r>
        <w:rPr>
          <w:spacing w:val="-14"/>
          <w:w w:val="90"/>
        </w:rPr>
        <w:t xml:space="preserve"> </w:t>
      </w:r>
      <w:r>
        <w:rPr>
          <w:w w:val="90"/>
        </w:rPr>
        <w:t>this</w:t>
      </w:r>
      <w:r>
        <w:rPr>
          <w:spacing w:val="-5"/>
          <w:w w:val="90"/>
        </w:rPr>
        <w:t xml:space="preserve"> </w:t>
      </w:r>
      <w:r>
        <w:rPr>
          <w:w w:val="90"/>
        </w:rPr>
        <w:t>subgroup</w:t>
      </w:r>
      <w:r>
        <w:rPr>
          <w:spacing w:val="-5"/>
          <w:w w:val="90"/>
        </w:rPr>
        <w:t xml:space="preserve"> </w:t>
      </w:r>
      <w:r>
        <w:rPr>
          <w:w w:val="90"/>
        </w:rPr>
        <w:t>of</w:t>
      </w:r>
      <w:r>
        <w:rPr>
          <w:spacing w:val="-14"/>
          <w:w w:val="90"/>
        </w:rPr>
        <w:t xml:space="preserve"> </w:t>
      </w:r>
      <w:r>
        <w:rPr>
          <w:w w:val="90"/>
        </w:rPr>
        <w:t>youth.</w:t>
      </w:r>
    </w:p>
    <w:p w14:paraId="7C2E2A42" w14:textId="77777777" w:rsidR="00091439" w:rsidRDefault="00091439">
      <w:pPr>
        <w:pStyle w:val="BodyText"/>
        <w:spacing w:before="55"/>
      </w:pPr>
    </w:p>
    <w:p w14:paraId="7C2E2A43" w14:textId="77777777" w:rsidR="00091439" w:rsidRDefault="00000000">
      <w:pPr>
        <w:pStyle w:val="Heading7"/>
        <w:numPr>
          <w:ilvl w:val="0"/>
          <w:numId w:val="58"/>
        </w:numPr>
        <w:tabs>
          <w:tab w:val="left" w:pos="614"/>
        </w:tabs>
        <w:spacing w:line="283" w:lineRule="auto"/>
        <w:ind w:firstLine="0"/>
      </w:pPr>
      <w:r>
        <w:rPr>
          <w:w w:val="90"/>
        </w:rPr>
        <w:t>Expand</w:t>
      </w:r>
      <w:r>
        <w:rPr>
          <w:spacing w:val="40"/>
        </w:rPr>
        <w:t xml:space="preserve"> </w:t>
      </w:r>
      <w:r>
        <w:rPr>
          <w:w w:val="90"/>
        </w:rPr>
        <w:t>coverage</w:t>
      </w:r>
      <w:r>
        <w:rPr>
          <w:spacing w:val="40"/>
        </w:rPr>
        <w:t xml:space="preserve"> </w:t>
      </w:r>
      <w:r>
        <w:rPr>
          <w:w w:val="90"/>
        </w:rPr>
        <w:t>of</w:t>
      </w:r>
      <w:r>
        <w:rPr>
          <w:spacing w:val="40"/>
        </w:rPr>
        <w:t xml:space="preserve"> </w:t>
      </w:r>
      <w:r>
        <w:rPr>
          <w:w w:val="90"/>
        </w:rPr>
        <w:t>gender-aﬃrming</w:t>
      </w:r>
      <w:r>
        <w:rPr>
          <w:spacing w:val="40"/>
        </w:rPr>
        <w:t xml:space="preserve"> </w:t>
      </w:r>
      <w:r>
        <w:rPr>
          <w:w w:val="90"/>
        </w:rPr>
        <w:t>care</w:t>
      </w:r>
      <w:r>
        <w:rPr>
          <w:spacing w:val="40"/>
        </w:rPr>
        <w:t xml:space="preserve"> </w:t>
      </w:r>
      <w:r>
        <w:rPr>
          <w:w w:val="90"/>
        </w:rPr>
        <w:t>and</w:t>
      </w:r>
      <w:r>
        <w:rPr>
          <w:spacing w:val="40"/>
        </w:rPr>
        <w:t xml:space="preserve"> </w:t>
      </w:r>
      <w:r>
        <w:rPr>
          <w:w w:val="90"/>
        </w:rPr>
        <w:t>increase</w:t>
      </w:r>
      <w:r>
        <w:rPr>
          <w:spacing w:val="40"/>
        </w:rPr>
        <w:t xml:space="preserve"> </w:t>
      </w:r>
      <w:r>
        <w:rPr>
          <w:w w:val="90"/>
        </w:rPr>
        <w:t>reimbursement</w:t>
      </w:r>
      <w:r>
        <w:rPr>
          <w:spacing w:val="40"/>
        </w:rPr>
        <w:t xml:space="preserve"> </w:t>
      </w:r>
      <w:r>
        <w:rPr>
          <w:w w:val="90"/>
        </w:rPr>
        <w:t>to incentivize</w:t>
      </w:r>
      <w:r>
        <w:rPr>
          <w:spacing w:val="-4"/>
          <w:w w:val="90"/>
        </w:rPr>
        <w:t xml:space="preserve"> </w:t>
      </w:r>
      <w:r>
        <w:rPr>
          <w:w w:val="90"/>
        </w:rPr>
        <w:t>care.</w:t>
      </w:r>
    </w:p>
    <w:p w14:paraId="7C2E2A44" w14:textId="77777777" w:rsidR="00091439" w:rsidRDefault="00091439">
      <w:pPr>
        <w:pStyle w:val="BodyText"/>
        <w:spacing w:before="55"/>
        <w:rPr>
          <w:b/>
        </w:rPr>
      </w:pPr>
    </w:p>
    <w:p w14:paraId="7C2E2A45" w14:textId="77777777" w:rsidR="00091439" w:rsidRDefault="00000000">
      <w:pPr>
        <w:pStyle w:val="BodyText"/>
        <w:spacing w:line="283" w:lineRule="auto"/>
        <w:ind w:left="232" w:right="514"/>
        <w:jc w:val="both"/>
      </w:pPr>
      <w:r>
        <w:rPr>
          <w:w w:val="90"/>
        </w:rPr>
        <w:t xml:space="preserve">In 2022, Massachusetts Governor Charlie Baker signed a law deﬁning the legality of and protections for gender-aﬃrming care in Massachusetts; the law also protected providers </w:t>
      </w:r>
      <w:r>
        <w:rPr>
          <w:w w:val="85"/>
        </w:rPr>
        <w:t>and patients from legal action from other</w:t>
      </w:r>
      <w:r>
        <w:rPr>
          <w:spacing w:val="-1"/>
          <w:w w:val="85"/>
        </w:rPr>
        <w:t xml:space="preserve"> </w:t>
      </w:r>
      <w:r>
        <w:rPr>
          <w:w w:val="85"/>
        </w:rPr>
        <w:t>states.</w:t>
      </w:r>
      <w:r>
        <w:rPr>
          <w:w w:val="85"/>
          <w:vertAlign w:val="superscript"/>
        </w:rPr>
        <w:t>23</w:t>
      </w:r>
      <w:r>
        <w:rPr>
          <w:spacing w:val="-1"/>
          <w:w w:val="85"/>
        </w:rPr>
        <w:t xml:space="preserve"> </w:t>
      </w:r>
      <w:r>
        <w:rPr>
          <w:w w:val="85"/>
        </w:rPr>
        <w:t xml:space="preserve">This is one of the most robust LGBTQ laws </w:t>
      </w:r>
      <w:r>
        <w:rPr>
          <w:spacing w:val="-6"/>
        </w:rPr>
        <w:t>Massachusetts</w:t>
      </w:r>
      <w:r>
        <w:rPr>
          <w:spacing w:val="-10"/>
        </w:rPr>
        <w:t xml:space="preserve"> </w:t>
      </w:r>
      <w:r>
        <w:rPr>
          <w:spacing w:val="-6"/>
        </w:rPr>
        <w:t>has</w:t>
      </w:r>
      <w:r>
        <w:rPr>
          <w:spacing w:val="-10"/>
        </w:rPr>
        <w:t xml:space="preserve"> </w:t>
      </w:r>
      <w:r>
        <w:rPr>
          <w:spacing w:val="-6"/>
        </w:rPr>
        <w:t>passed</w:t>
      </w:r>
      <w:r>
        <w:rPr>
          <w:spacing w:val="-10"/>
        </w:rPr>
        <w:t xml:space="preserve"> </w:t>
      </w:r>
      <w:r>
        <w:rPr>
          <w:spacing w:val="-6"/>
        </w:rPr>
        <w:t>to</w:t>
      </w:r>
      <w:r>
        <w:rPr>
          <w:spacing w:val="-10"/>
        </w:rPr>
        <w:t xml:space="preserve"> </w:t>
      </w:r>
      <w:r>
        <w:rPr>
          <w:spacing w:val="-6"/>
        </w:rPr>
        <w:t>date,</w:t>
      </w:r>
      <w:r>
        <w:rPr>
          <w:spacing w:val="-10"/>
        </w:rPr>
        <w:t xml:space="preserve"> </w:t>
      </w:r>
      <w:r>
        <w:rPr>
          <w:spacing w:val="-6"/>
        </w:rPr>
        <w:t>as</w:t>
      </w:r>
      <w:r>
        <w:rPr>
          <w:spacing w:val="-10"/>
        </w:rPr>
        <w:t xml:space="preserve"> </w:t>
      </w:r>
      <w:r>
        <w:rPr>
          <w:spacing w:val="-6"/>
        </w:rPr>
        <w:t>it</w:t>
      </w:r>
      <w:r>
        <w:rPr>
          <w:spacing w:val="-10"/>
        </w:rPr>
        <w:t xml:space="preserve"> </w:t>
      </w:r>
      <w:r>
        <w:rPr>
          <w:spacing w:val="-6"/>
        </w:rPr>
        <w:t>declares</w:t>
      </w:r>
      <w:r>
        <w:rPr>
          <w:spacing w:val="-10"/>
        </w:rPr>
        <w:t xml:space="preserve"> </w:t>
      </w:r>
      <w:r>
        <w:rPr>
          <w:spacing w:val="-6"/>
        </w:rPr>
        <w:t>that</w:t>
      </w:r>
      <w:r>
        <w:rPr>
          <w:spacing w:val="-10"/>
        </w:rPr>
        <w:t xml:space="preserve"> </w:t>
      </w:r>
      <w:r>
        <w:rPr>
          <w:spacing w:val="-6"/>
        </w:rPr>
        <w:t>gender-aﬃrming</w:t>
      </w:r>
      <w:r>
        <w:rPr>
          <w:spacing w:val="-10"/>
        </w:rPr>
        <w:t xml:space="preserve"> </w:t>
      </w:r>
      <w:r>
        <w:rPr>
          <w:spacing w:val="-6"/>
        </w:rPr>
        <w:t>care</w:t>
      </w:r>
      <w:r>
        <w:rPr>
          <w:spacing w:val="-10"/>
        </w:rPr>
        <w:t xml:space="preserve"> </w:t>
      </w:r>
      <w:r>
        <w:rPr>
          <w:spacing w:val="-6"/>
        </w:rPr>
        <w:t>is</w:t>
      </w:r>
      <w:r>
        <w:rPr>
          <w:spacing w:val="-10"/>
        </w:rPr>
        <w:t xml:space="preserve"> </w:t>
      </w:r>
      <w:r>
        <w:rPr>
          <w:spacing w:val="-6"/>
        </w:rPr>
        <w:t xml:space="preserve">legally </w:t>
      </w:r>
      <w:r>
        <w:rPr>
          <w:w w:val="90"/>
        </w:rPr>
        <w:t>protected healthcare, regardless of the patient's location.</w:t>
      </w:r>
      <w:r>
        <w:rPr>
          <w:spacing w:val="-1"/>
          <w:w w:val="90"/>
        </w:rPr>
        <w:t xml:space="preserve"> </w:t>
      </w:r>
      <w:r>
        <w:rPr>
          <w:w w:val="90"/>
        </w:rPr>
        <w:t>A</w:t>
      </w:r>
      <w:r>
        <w:rPr>
          <w:spacing w:val="-1"/>
          <w:w w:val="90"/>
        </w:rPr>
        <w:t xml:space="preserve"> </w:t>
      </w:r>
      <w:r>
        <w:rPr>
          <w:w w:val="90"/>
        </w:rPr>
        <w:t>bill</w:t>
      </w:r>
      <w:r>
        <w:rPr>
          <w:spacing w:val="-1"/>
          <w:w w:val="90"/>
        </w:rPr>
        <w:t xml:space="preserve"> </w:t>
      </w:r>
      <w:r>
        <w:rPr>
          <w:w w:val="90"/>
        </w:rPr>
        <w:t xml:space="preserve">was ﬁled in the Senate in </w:t>
      </w:r>
      <w:r>
        <w:rPr>
          <w:w w:val="85"/>
        </w:rPr>
        <w:t>early</w:t>
      </w:r>
      <w:r>
        <w:rPr>
          <w:spacing w:val="-9"/>
          <w:w w:val="85"/>
        </w:rPr>
        <w:t xml:space="preserve"> </w:t>
      </w:r>
      <w:r>
        <w:rPr>
          <w:w w:val="85"/>
        </w:rPr>
        <w:t>2025 to potentially</w:t>
      </w:r>
      <w:r>
        <w:rPr>
          <w:spacing w:val="-9"/>
          <w:w w:val="85"/>
        </w:rPr>
        <w:t xml:space="preserve"> </w:t>
      </w:r>
      <w:r>
        <w:rPr>
          <w:w w:val="85"/>
        </w:rPr>
        <w:t xml:space="preserve">strengthen this law. Certain states, like California, have gone further, </w:t>
      </w:r>
      <w:r>
        <w:rPr>
          <w:w w:val="90"/>
        </w:rPr>
        <w:t>introducing legislation to support transgender</w:t>
      </w:r>
      <w:r>
        <w:rPr>
          <w:spacing w:val="-7"/>
          <w:w w:val="90"/>
        </w:rPr>
        <w:t xml:space="preserve"> </w:t>
      </w:r>
      <w:r>
        <w:rPr>
          <w:w w:val="90"/>
        </w:rPr>
        <w:t>youth and families ﬂeeing states</w:t>
      </w:r>
      <w:r>
        <w:rPr>
          <w:spacing w:val="-1"/>
          <w:w w:val="90"/>
        </w:rPr>
        <w:t xml:space="preserve"> </w:t>
      </w:r>
      <w:r>
        <w:rPr>
          <w:w w:val="90"/>
        </w:rPr>
        <w:t xml:space="preserve">with anti- </w:t>
      </w:r>
      <w:r>
        <w:rPr>
          <w:w w:val="85"/>
        </w:rPr>
        <w:t>transgender policies, laws, and pending legislation.</w:t>
      </w:r>
      <w:r>
        <w:rPr>
          <w:w w:val="85"/>
          <w:vertAlign w:val="superscript"/>
        </w:rPr>
        <w:t>24</w:t>
      </w:r>
      <w:r>
        <w:rPr>
          <w:w w:val="85"/>
        </w:rPr>
        <w:t xml:space="preserve"> The Commission strongly recommends </w:t>
      </w:r>
      <w:r>
        <w:rPr>
          <w:w w:val="90"/>
        </w:rPr>
        <w:t>that the Massachusetts legislature explore further</w:t>
      </w:r>
      <w:r>
        <w:rPr>
          <w:spacing w:val="-2"/>
          <w:w w:val="90"/>
        </w:rPr>
        <w:t xml:space="preserve"> </w:t>
      </w:r>
      <w:r>
        <w:rPr>
          <w:w w:val="90"/>
        </w:rPr>
        <w:t>legislation to protect LGBTQ</w:t>
      </w:r>
      <w:r>
        <w:rPr>
          <w:spacing w:val="-2"/>
          <w:w w:val="90"/>
        </w:rPr>
        <w:t xml:space="preserve"> </w:t>
      </w:r>
      <w:r>
        <w:rPr>
          <w:w w:val="90"/>
        </w:rPr>
        <w:t>youth and their</w:t>
      </w:r>
      <w:r>
        <w:rPr>
          <w:spacing w:val="-20"/>
          <w:w w:val="90"/>
        </w:rPr>
        <w:t xml:space="preserve"> </w:t>
      </w:r>
      <w:r>
        <w:rPr>
          <w:w w:val="90"/>
        </w:rPr>
        <w:t>families</w:t>
      </w:r>
      <w:r>
        <w:rPr>
          <w:spacing w:val="-11"/>
          <w:w w:val="90"/>
        </w:rPr>
        <w:t xml:space="preserve"> </w:t>
      </w:r>
      <w:r>
        <w:rPr>
          <w:w w:val="90"/>
        </w:rPr>
        <w:t>ﬂeeing</w:t>
      </w:r>
      <w:r>
        <w:rPr>
          <w:spacing w:val="-11"/>
          <w:w w:val="90"/>
        </w:rPr>
        <w:t xml:space="preserve"> </w:t>
      </w:r>
      <w:r>
        <w:rPr>
          <w:w w:val="90"/>
        </w:rPr>
        <w:t>to</w:t>
      </w:r>
      <w:r>
        <w:rPr>
          <w:spacing w:val="-11"/>
          <w:w w:val="90"/>
        </w:rPr>
        <w:t xml:space="preserve"> </w:t>
      </w:r>
      <w:r>
        <w:rPr>
          <w:w w:val="90"/>
        </w:rPr>
        <w:t>Massachusetts,</w:t>
      </w:r>
      <w:r>
        <w:rPr>
          <w:spacing w:val="-20"/>
          <w:w w:val="90"/>
        </w:rPr>
        <w:t xml:space="preserve"> </w:t>
      </w:r>
      <w:r>
        <w:rPr>
          <w:w w:val="90"/>
        </w:rPr>
        <w:t>which</w:t>
      </w:r>
      <w:r>
        <w:rPr>
          <w:spacing w:val="-11"/>
          <w:w w:val="90"/>
        </w:rPr>
        <w:t xml:space="preserve"> </w:t>
      </w:r>
      <w:r>
        <w:rPr>
          <w:w w:val="90"/>
        </w:rPr>
        <w:t>has</w:t>
      </w:r>
      <w:r>
        <w:rPr>
          <w:spacing w:val="-11"/>
          <w:w w:val="90"/>
        </w:rPr>
        <w:t xml:space="preserve"> </w:t>
      </w:r>
      <w:r>
        <w:rPr>
          <w:w w:val="90"/>
        </w:rPr>
        <w:t>already</w:t>
      </w:r>
      <w:r>
        <w:rPr>
          <w:spacing w:val="-20"/>
          <w:w w:val="90"/>
        </w:rPr>
        <w:t xml:space="preserve"> </w:t>
      </w:r>
      <w:r>
        <w:rPr>
          <w:w w:val="90"/>
        </w:rPr>
        <w:t>begun</w:t>
      </w:r>
      <w:r>
        <w:rPr>
          <w:spacing w:val="-11"/>
          <w:w w:val="90"/>
        </w:rPr>
        <w:t xml:space="preserve"> </w:t>
      </w:r>
      <w:r>
        <w:rPr>
          <w:w w:val="90"/>
        </w:rPr>
        <w:t>to</w:t>
      </w:r>
      <w:r>
        <w:rPr>
          <w:spacing w:val="-11"/>
          <w:w w:val="90"/>
        </w:rPr>
        <w:t xml:space="preserve"> </w:t>
      </w:r>
      <w:r>
        <w:rPr>
          <w:w w:val="90"/>
        </w:rPr>
        <w:t>occur.</w:t>
      </w:r>
    </w:p>
    <w:p w14:paraId="7C2E2A46" w14:textId="77777777" w:rsidR="00091439" w:rsidRDefault="00091439">
      <w:pPr>
        <w:pStyle w:val="BodyText"/>
        <w:spacing w:before="62"/>
      </w:pPr>
    </w:p>
    <w:p w14:paraId="7C2E2A47" w14:textId="77777777" w:rsidR="00091439" w:rsidRDefault="00000000">
      <w:pPr>
        <w:pStyle w:val="BodyText"/>
        <w:spacing w:line="283" w:lineRule="auto"/>
        <w:ind w:left="232" w:right="514"/>
        <w:jc w:val="both"/>
      </w:pPr>
      <w:r>
        <w:t>There</w:t>
      </w:r>
      <w:r>
        <w:rPr>
          <w:spacing w:val="-22"/>
        </w:rPr>
        <w:t xml:space="preserve"> </w:t>
      </w:r>
      <w:r>
        <w:t>are</w:t>
      </w:r>
      <w:r>
        <w:rPr>
          <w:spacing w:val="-21"/>
        </w:rPr>
        <w:t xml:space="preserve"> </w:t>
      </w:r>
      <w:r>
        <w:t>multiple</w:t>
      </w:r>
      <w:r>
        <w:rPr>
          <w:spacing w:val="-21"/>
        </w:rPr>
        <w:t xml:space="preserve"> </w:t>
      </w:r>
      <w:r>
        <w:t>tenets</w:t>
      </w:r>
      <w:r>
        <w:rPr>
          <w:spacing w:val="-21"/>
        </w:rPr>
        <w:t xml:space="preserve"> </w:t>
      </w:r>
      <w:r>
        <w:t>of</w:t>
      </w:r>
      <w:r>
        <w:rPr>
          <w:spacing w:val="-21"/>
        </w:rPr>
        <w:t xml:space="preserve"> </w:t>
      </w:r>
      <w:r>
        <w:t>gender-aﬃrming</w:t>
      </w:r>
      <w:r>
        <w:rPr>
          <w:spacing w:val="-21"/>
        </w:rPr>
        <w:t xml:space="preserve"> </w:t>
      </w:r>
      <w:r>
        <w:t>care;</w:t>
      </w:r>
      <w:r>
        <w:rPr>
          <w:spacing w:val="-21"/>
        </w:rPr>
        <w:t xml:space="preserve"> </w:t>
      </w:r>
      <w:r>
        <w:t>as</w:t>
      </w:r>
      <w:r>
        <w:rPr>
          <w:spacing w:val="-21"/>
        </w:rPr>
        <w:t xml:space="preserve"> </w:t>
      </w:r>
      <w:r>
        <w:t>deﬁned</w:t>
      </w:r>
      <w:r>
        <w:rPr>
          <w:spacing w:val="-21"/>
        </w:rPr>
        <w:t xml:space="preserve"> </w:t>
      </w:r>
      <w:r>
        <w:t>by</w:t>
      </w:r>
      <w:r>
        <w:rPr>
          <w:spacing w:val="-21"/>
        </w:rPr>
        <w:t xml:space="preserve"> </w:t>
      </w:r>
      <w:r>
        <w:t>the</w:t>
      </w:r>
      <w:r>
        <w:rPr>
          <w:spacing w:val="-22"/>
        </w:rPr>
        <w:t xml:space="preserve"> </w:t>
      </w:r>
      <w:r>
        <w:t>World</w:t>
      </w:r>
      <w:r>
        <w:rPr>
          <w:spacing w:val="-21"/>
        </w:rPr>
        <w:t xml:space="preserve"> </w:t>
      </w:r>
      <w:r>
        <w:t xml:space="preserve">Health </w:t>
      </w:r>
      <w:r>
        <w:rPr>
          <w:w w:val="90"/>
        </w:rPr>
        <w:t>Organization,</w:t>
      </w:r>
      <w:r>
        <w:rPr>
          <w:spacing w:val="-13"/>
          <w:w w:val="90"/>
        </w:rPr>
        <w:t xml:space="preserve"> </w:t>
      </w:r>
      <w:r>
        <w:rPr>
          <w:w w:val="90"/>
        </w:rPr>
        <w:t>gender-aﬃrming</w:t>
      </w:r>
      <w:r>
        <w:rPr>
          <w:spacing w:val="-13"/>
          <w:w w:val="90"/>
        </w:rPr>
        <w:t xml:space="preserve"> </w:t>
      </w:r>
      <w:r>
        <w:rPr>
          <w:w w:val="90"/>
        </w:rPr>
        <w:t>care</w:t>
      </w:r>
      <w:r>
        <w:rPr>
          <w:spacing w:val="-12"/>
          <w:w w:val="90"/>
        </w:rPr>
        <w:t xml:space="preserve"> </w:t>
      </w:r>
      <w:r>
        <w:rPr>
          <w:w w:val="90"/>
        </w:rPr>
        <w:t>includes</w:t>
      </w:r>
      <w:r>
        <w:rPr>
          <w:spacing w:val="-13"/>
          <w:w w:val="90"/>
        </w:rPr>
        <w:t xml:space="preserve"> </w:t>
      </w:r>
      <w:r>
        <w:rPr>
          <w:w w:val="90"/>
        </w:rPr>
        <w:t>social,</w:t>
      </w:r>
      <w:r>
        <w:rPr>
          <w:spacing w:val="-13"/>
          <w:w w:val="90"/>
        </w:rPr>
        <w:t xml:space="preserve"> </w:t>
      </w:r>
      <w:r>
        <w:rPr>
          <w:w w:val="90"/>
        </w:rPr>
        <w:t>psychological,</w:t>
      </w:r>
      <w:r>
        <w:rPr>
          <w:spacing w:val="-12"/>
          <w:w w:val="90"/>
        </w:rPr>
        <w:t xml:space="preserve"> </w:t>
      </w:r>
      <w:r>
        <w:rPr>
          <w:w w:val="90"/>
        </w:rPr>
        <w:t>behavioral,</w:t>
      </w:r>
      <w:r>
        <w:rPr>
          <w:spacing w:val="-13"/>
          <w:w w:val="90"/>
        </w:rPr>
        <w:t xml:space="preserve"> </w:t>
      </w:r>
      <w:r>
        <w:rPr>
          <w:w w:val="90"/>
        </w:rPr>
        <w:t>and</w:t>
      </w:r>
      <w:r>
        <w:rPr>
          <w:spacing w:val="-13"/>
          <w:w w:val="90"/>
        </w:rPr>
        <w:t xml:space="preserve"> </w:t>
      </w:r>
      <w:r>
        <w:rPr>
          <w:w w:val="90"/>
        </w:rPr>
        <w:t>medical interventions</w:t>
      </w:r>
      <w:r>
        <w:rPr>
          <w:spacing w:val="-16"/>
          <w:w w:val="90"/>
        </w:rPr>
        <w:t xml:space="preserve"> </w:t>
      </w:r>
      <w:r>
        <w:rPr>
          <w:w w:val="90"/>
        </w:rPr>
        <w:t>that</w:t>
      </w:r>
      <w:r>
        <w:rPr>
          <w:spacing w:val="-16"/>
          <w:w w:val="90"/>
        </w:rPr>
        <w:t xml:space="preserve"> </w:t>
      </w:r>
      <w:r>
        <w:rPr>
          <w:w w:val="90"/>
        </w:rPr>
        <w:t>aﬃrm</w:t>
      </w:r>
      <w:r>
        <w:rPr>
          <w:spacing w:val="-16"/>
          <w:w w:val="90"/>
        </w:rPr>
        <w:t xml:space="preserve"> </w:t>
      </w:r>
      <w:r>
        <w:rPr>
          <w:w w:val="90"/>
        </w:rPr>
        <w:t>a</w:t>
      </w:r>
      <w:r>
        <w:rPr>
          <w:spacing w:val="-16"/>
          <w:w w:val="90"/>
        </w:rPr>
        <w:t xml:space="preserve"> </w:t>
      </w:r>
      <w:r>
        <w:rPr>
          <w:w w:val="90"/>
        </w:rPr>
        <w:t>patient’s</w:t>
      </w:r>
      <w:r>
        <w:rPr>
          <w:spacing w:val="-16"/>
          <w:w w:val="90"/>
        </w:rPr>
        <w:t xml:space="preserve"> </w:t>
      </w:r>
      <w:r>
        <w:rPr>
          <w:w w:val="90"/>
        </w:rPr>
        <w:t>gender</w:t>
      </w:r>
      <w:r>
        <w:rPr>
          <w:spacing w:val="-24"/>
          <w:w w:val="90"/>
        </w:rPr>
        <w:t xml:space="preserve"> </w:t>
      </w:r>
      <w:r>
        <w:rPr>
          <w:w w:val="90"/>
        </w:rPr>
        <w:t>identity</w:t>
      </w:r>
      <w:r>
        <w:rPr>
          <w:spacing w:val="-24"/>
          <w:w w:val="90"/>
        </w:rPr>
        <w:t xml:space="preserve"> </w:t>
      </w:r>
      <w:r>
        <w:rPr>
          <w:w w:val="90"/>
        </w:rPr>
        <w:t>and</w:t>
      </w:r>
      <w:r>
        <w:rPr>
          <w:spacing w:val="-16"/>
          <w:w w:val="90"/>
        </w:rPr>
        <w:t xml:space="preserve"> </w:t>
      </w:r>
      <w:proofErr w:type="gramStart"/>
      <w:r>
        <w:rPr>
          <w:w w:val="90"/>
        </w:rPr>
        <w:t>expression</w:t>
      </w:r>
      <w:proofErr w:type="gramEnd"/>
    </w:p>
    <w:p w14:paraId="7C2E2A48" w14:textId="77777777" w:rsidR="00091439" w:rsidRDefault="00091439">
      <w:pPr>
        <w:pStyle w:val="BodyText"/>
        <w:spacing w:line="283" w:lineRule="auto"/>
        <w:jc w:val="both"/>
        <w:sectPr w:rsidR="00091439">
          <w:headerReference w:type="default" r:id="rId215"/>
          <w:footerReference w:type="default" r:id="rId216"/>
          <w:pgSz w:w="12240" w:h="15840"/>
          <w:pgMar w:top="0" w:right="708" w:bottom="1000" w:left="992" w:header="0" w:footer="818" w:gutter="0"/>
          <w:cols w:space="720"/>
        </w:sectPr>
      </w:pPr>
    </w:p>
    <w:p w14:paraId="7C2E2A49" w14:textId="77777777" w:rsidR="00091439" w:rsidRDefault="00000000">
      <w:pPr>
        <w:pStyle w:val="BodyText"/>
        <w:spacing w:before="78" w:line="295" w:lineRule="auto"/>
        <w:ind w:left="232" w:right="514"/>
        <w:jc w:val="both"/>
      </w:pPr>
      <w:r>
        <w:rPr>
          <w:w w:val="90"/>
        </w:rPr>
        <w:lastRenderedPageBreak/>
        <w:t xml:space="preserve">Therefore, gender-aﬃrming care coverage should include, though not </w:t>
      </w:r>
      <w:proofErr w:type="gramStart"/>
      <w:r>
        <w:rPr>
          <w:w w:val="90"/>
        </w:rPr>
        <w:t>be limited</w:t>
      </w:r>
      <w:proofErr w:type="gramEnd"/>
      <w:r>
        <w:rPr>
          <w:w w:val="90"/>
        </w:rPr>
        <w:t xml:space="preserve"> to, hair removal,</w:t>
      </w:r>
      <w:r>
        <w:rPr>
          <w:spacing w:val="-13"/>
          <w:w w:val="90"/>
        </w:rPr>
        <w:t xml:space="preserve"> </w:t>
      </w:r>
      <w:r>
        <w:rPr>
          <w:w w:val="90"/>
        </w:rPr>
        <w:t>voice</w:t>
      </w:r>
      <w:r>
        <w:rPr>
          <w:spacing w:val="-7"/>
          <w:w w:val="90"/>
        </w:rPr>
        <w:t xml:space="preserve"> </w:t>
      </w:r>
      <w:r>
        <w:rPr>
          <w:w w:val="90"/>
        </w:rPr>
        <w:t>therapy,</w:t>
      </w:r>
      <w:r>
        <w:rPr>
          <w:spacing w:val="-7"/>
          <w:w w:val="90"/>
        </w:rPr>
        <w:t xml:space="preserve"> </w:t>
      </w:r>
      <w:r>
        <w:rPr>
          <w:w w:val="90"/>
        </w:rPr>
        <w:t>and</w:t>
      </w:r>
      <w:r>
        <w:rPr>
          <w:spacing w:val="-7"/>
          <w:w w:val="90"/>
        </w:rPr>
        <w:t xml:space="preserve"> </w:t>
      </w:r>
      <w:r>
        <w:rPr>
          <w:w w:val="90"/>
        </w:rPr>
        <w:t>increased</w:t>
      </w:r>
      <w:r>
        <w:rPr>
          <w:spacing w:val="-7"/>
          <w:w w:val="90"/>
        </w:rPr>
        <w:t xml:space="preserve"> </w:t>
      </w:r>
      <w:r>
        <w:rPr>
          <w:w w:val="90"/>
        </w:rPr>
        <w:t>access</w:t>
      </w:r>
      <w:r>
        <w:rPr>
          <w:spacing w:val="-7"/>
          <w:w w:val="90"/>
        </w:rPr>
        <w:t xml:space="preserve"> </w:t>
      </w:r>
      <w:r>
        <w:rPr>
          <w:w w:val="90"/>
        </w:rPr>
        <w:t>to</w:t>
      </w:r>
      <w:r>
        <w:rPr>
          <w:spacing w:val="-7"/>
          <w:w w:val="90"/>
        </w:rPr>
        <w:t xml:space="preserve"> </w:t>
      </w:r>
      <w:r>
        <w:rPr>
          <w:w w:val="90"/>
        </w:rPr>
        <w:t>family-building</w:t>
      </w:r>
      <w:r>
        <w:rPr>
          <w:spacing w:val="-7"/>
          <w:w w:val="90"/>
        </w:rPr>
        <w:t xml:space="preserve"> </w:t>
      </w:r>
      <w:r>
        <w:rPr>
          <w:w w:val="90"/>
        </w:rPr>
        <w:t>services.</w:t>
      </w:r>
      <w:r>
        <w:rPr>
          <w:spacing w:val="-13"/>
          <w:w w:val="90"/>
        </w:rPr>
        <w:t xml:space="preserve"> </w:t>
      </w:r>
      <w:r>
        <w:rPr>
          <w:w w:val="90"/>
        </w:rPr>
        <w:t>The</w:t>
      </w:r>
      <w:r>
        <w:rPr>
          <w:spacing w:val="-7"/>
          <w:w w:val="90"/>
        </w:rPr>
        <w:t xml:space="preserve"> </w:t>
      </w:r>
      <w:r>
        <w:rPr>
          <w:w w:val="90"/>
        </w:rPr>
        <w:t>Commission recommends that the Commonwealth consider codifying the provisions of the 2021 DOI Bulletin</w:t>
      </w:r>
      <w:r>
        <w:rPr>
          <w:w w:val="90"/>
          <w:vertAlign w:val="superscript"/>
        </w:rPr>
        <w:t>25</w:t>
      </w:r>
      <w:r>
        <w:rPr>
          <w:spacing w:val="-9"/>
          <w:w w:val="90"/>
        </w:rPr>
        <w:t xml:space="preserve"> </w:t>
      </w:r>
      <w:r>
        <w:rPr>
          <w:w w:val="90"/>
        </w:rPr>
        <w:t>prohibiting</w:t>
      </w:r>
      <w:r>
        <w:rPr>
          <w:spacing w:val="-8"/>
          <w:w w:val="90"/>
        </w:rPr>
        <w:t xml:space="preserve"> </w:t>
      </w:r>
      <w:r>
        <w:rPr>
          <w:w w:val="90"/>
        </w:rPr>
        <w:t>discrimination</w:t>
      </w:r>
      <w:r>
        <w:rPr>
          <w:spacing w:val="-8"/>
          <w:w w:val="90"/>
        </w:rPr>
        <w:t xml:space="preserve"> </w:t>
      </w:r>
      <w:r>
        <w:rPr>
          <w:w w:val="90"/>
        </w:rPr>
        <w:t>in</w:t>
      </w:r>
      <w:r>
        <w:rPr>
          <w:spacing w:val="-8"/>
          <w:w w:val="90"/>
        </w:rPr>
        <w:t xml:space="preserve"> </w:t>
      </w:r>
      <w:r>
        <w:rPr>
          <w:w w:val="90"/>
        </w:rPr>
        <w:t>health</w:t>
      </w:r>
      <w:r>
        <w:rPr>
          <w:spacing w:val="-8"/>
          <w:w w:val="90"/>
        </w:rPr>
        <w:t xml:space="preserve"> </w:t>
      </w:r>
      <w:r>
        <w:rPr>
          <w:w w:val="90"/>
        </w:rPr>
        <w:t>insurance</w:t>
      </w:r>
      <w:r>
        <w:rPr>
          <w:spacing w:val="-8"/>
          <w:w w:val="90"/>
        </w:rPr>
        <w:t xml:space="preserve"> </w:t>
      </w:r>
      <w:proofErr w:type="gramStart"/>
      <w:r>
        <w:rPr>
          <w:w w:val="90"/>
        </w:rPr>
        <w:t>on</w:t>
      </w:r>
      <w:r>
        <w:rPr>
          <w:spacing w:val="-8"/>
          <w:w w:val="90"/>
        </w:rPr>
        <w:t xml:space="preserve"> </w:t>
      </w:r>
      <w:r>
        <w:rPr>
          <w:w w:val="90"/>
        </w:rPr>
        <w:t>the</w:t>
      </w:r>
      <w:r>
        <w:rPr>
          <w:spacing w:val="-8"/>
          <w:w w:val="90"/>
        </w:rPr>
        <w:t xml:space="preserve"> </w:t>
      </w:r>
      <w:r>
        <w:rPr>
          <w:w w:val="90"/>
        </w:rPr>
        <w:t>basis</w:t>
      </w:r>
      <w:r>
        <w:rPr>
          <w:spacing w:val="-8"/>
          <w:w w:val="90"/>
        </w:rPr>
        <w:t xml:space="preserve"> </w:t>
      </w:r>
      <w:r>
        <w:rPr>
          <w:w w:val="90"/>
        </w:rPr>
        <w:t>of</w:t>
      </w:r>
      <w:proofErr w:type="gramEnd"/>
      <w:r>
        <w:rPr>
          <w:spacing w:val="-8"/>
          <w:w w:val="90"/>
        </w:rPr>
        <w:t xml:space="preserve"> </w:t>
      </w:r>
      <w:r>
        <w:rPr>
          <w:w w:val="90"/>
        </w:rPr>
        <w:t>gender</w:t>
      </w:r>
      <w:r>
        <w:rPr>
          <w:spacing w:val="-13"/>
          <w:w w:val="90"/>
        </w:rPr>
        <w:t xml:space="preserve"> </w:t>
      </w:r>
      <w:r>
        <w:rPr>
          <w:w w:val="90"/>
        </w:rPr>
        <w:t>identity</w:t>
      </w:r>
      <w:r>
        <w:rPr>
          <w:spacing w:val="-13"/>
          <w:w w:val="90"/>
        </w:rPr>
        <w:t xml:space="preserve"> </w:t>
      </w:r>
      <w:proofErr w:type="gramStart"/>
      <w:r>
        <w:rPr>
          <w:w w:val="90"/>
        </w:rPr>
        <w:t>and gender</w:t>
      </w:r>
      <w:proofErr w:type="gramEnd"/>
      <w:r>
        <w:rPr>
          <w:spacing w:val="-13"/>
          <w:w w:val="90"/>
        </w:rPr>
        <w:t xml:space="preserve"> </w:t>
      </w:r>
      <w:r>
        <w:rPr>
          <w:w w:val="90"/>
        </w:rPr>
        <w:t>dysphoria,</w:t>
      </w:r>
      <w:r>
        <w:rPr>
          <w:spacing w:val="-13"/>
          <w:w w:val="90"/>
        </w:rPr>
        <w:t xml:space="preserve"> </w:t>
      </w:r>
      <w:r>
        <w:rPr>
          <w:w w:val="90"/>
        </w:rPr>
        <w:t>with</w:t>
      </w:r>
      <w:r>
        <w:rPr>
          <w:spacing w:val="-12"/>
          <w:w w:val="90"/>
        </w:rPr>
        <w:t xml:space="preserve"> </w:t>
      </w:r>
      <w:r>
        <w:rPr>
          <w:w w:val="90"/>
        </w:rPr>
        <w:t>the</w:t>
      </w:r>
      <w:r>
        <w:rPr>
          <w:spacing w:val="-13"/>
          <w:w w:val="90"/>
        </w:rPr>
        <w:t xml:space="preserve"> </w:t>
      </w:r>
      <w:r>
        <w:rPr>
          <w:w w:val="90"/>
        </w:rPr>
        <w:t>addition</w:t>
      </w:r>
      <w:r>
        <w:rPr>
          <w:spacing w:val="-13"/>
          <w:w w:val="90"/>
        </w:rPr>
        <w:t xml:space="preserve"> </w:t>
      </w:r>
      <w:r>
        <w:rPr>
          <w:w w:val="90"/>
        </w:rPr>
        <w:t>of</w:t>
      </w:r>
      <w:r>
        <w:rPr>
          <w:spacing w:val="-12"/>
          <w:w w:val="90"/>
        </w:rPr>
        <w:t xml:space="preserve"> </w:t>
      </w:r>
      <w:r>
        <w:rPr>
          <w:w w:val="90"/>
        </w:rPr>
        <w:t>a</w:t>
      </w:r>
      <w:r>
        <w:rPr>
          <w:spacing w:val="-13"/>
          <w:w w:val="90"/>
        </w:rPr>
        <w:t xml:space="preserve"> </w:t>
      </w:r>
      <w:r>
        <w:rPr>
          <w:w w:val="90"/>
        </w:rPr>
        <w:t>private</w:t>
      </w:r>
      <w:r>
        <w:rPr>
          <w:spacing w:val="-13"/>
          <w:w w:val="90"/>
        </w:rPr>
        <w:t xml:space="preserve"> </w:t>
      </w:r>
      <w:r>
        <w:rPr>
          <w:w w:val="90"/>
        </w:rPr>
        <w:t>right</w:t>
      </w:r>
      <w:r>
        <w:rPr>
          <w:spacing w:val="-12"/>
          <w:w w:val="90"/>
        </w:rPr>
        <w:t xml:space="preserve"> </w:t>
      </w:r>
      <w:r>
        <w:rPr>
          <w:w w:val="90"/>
        </w:rPr>
        <w:t>of</w:t>
      </w:r>
      <w:r>
        <w:rPr>
          <w:spacing w:val="-13"/>
          <w:w w:val="90"/>
        </w:rPr>
        <w:t xml:space="preserve"> </w:t>
      </w:r>
      <w:r>
        <w:rPr>
          <w:w w:val="90"/>
        </w:rPr>
        <w:t>action.</w:t>
      </w:r>
      <w:r>
        <w:rPr>
          <w:spacing w:val="-13"/>
          <w:w w:val="90"/>
        </w:rPr>
        <w:t xml:space="preserve"> </w:t>
      </w:r>
      <w:r>
        <w:rPr>
          <w:w w:val="90"/>
        </w:rPr>
        <w:t>It</w:t>
      </w:r>
      <w:r>
        <w:rPr>
          <w:spacing w:val="-12"/>
          <w:w w:val="90"/>
        </w:rPr>
        <w:t xml:space="preserve"> </w:t>
      </w:r>
      <w:r>
        <w:rPr>
          <w:w w:val="90"/>
        </w:rPr>
        <w:t>is</w:t>
      </w:r>
      <w:r>
        <w:rPr>
          <w:spacing w:val="-13"/>
          <w:w w:val="90"/>
        </w:rPr>
        <w:t xml:space="preserve"> </w:t>
      </w:r>
      <w:r>
        <w:rPr>
          <w:w w:val="90"/>
        </w:rPr>
        <w:t>essential</w:t>
      </w:r>
      <w:r>
        <w:rPr>
          <w:spacing w:val="-13"/>
          <w:w w:val="90"/>
        </w:rPr>
        <w:t xml:space="preserve"> </w:t>
      </w:r>
      <w:r>
        <w:rPr>
          <w:w w:val="90"/>
        </w:rPr>
        <w:t>that</w:t>
      </w:r>
      <w:r>
        <w:rPr>
          <w:spacing w:val="-12"/>
          <w:w w:val="90"/>
        </w:rPr>
        <w:t xml:space="preserve"> </w:t>
      </w:r>
      <w:r>
        <w:rPr>
          <w:w w:val="90"/>
        </w:rPr>
        <w:t>the</w:t>
      </w:r>
      <w:r>
        <w:rPr>
          <w:spacing w:val="-13"/>
          <w:w w:val="90"/>
        </w:rPr>
        <w:t xml:space="preserve"> </w:t>
      </w:r>
      <w:r>
        <w:rPr>
          <w:w w:val="90"/>
        </w:rPr>
        <w:t xml:space="preserve">state </w:t>
      </w:r>
      <w:r>
        <w:rPr>
          <w:spacing w:val="-2"/>
        </w:rPr>
        <w:t>works</w:t>
      </w:r>
      <w:r>
        <w:rPr>
          <w:spacing w:val="-13"/>
        </w:rPr>
        <w:t xml:space="preserve"> </w:t>
      </w:r>
      <w:r>
        <w:rPr>
          <w:spacing w:val="-2"/>
        </w:rPr>
        <w:t>to</w:t>
      </w:r>
      <w:r>
        <w:rPr>
          <w:spacing w:val="-13"/>
        </w:rPr>
        <w:t xml:space="preserve"> </w:t>
      </w:r>
      <w:r>
        <w:rPr>
          <w:spacing w:val="-2"/>
        </w:rPr>
        <w:t>better</w:t>
      </w:r>
      <w:r>
        <w:rPr>
          <w:spacing w:val="-16"/>
        </w:rPr>
        <w:t xml:space="preserve"> </w:t>
      </w:r>
      <w:r>
        <w:rPr>
          <w:spacing w:val="-2"/>
        </w:rPr>
        <w:t>integrate</w:t>
      </w:r>
      <w:r>
        <w:rPr>
          <w:spacing w:val="-13"/>
        </w:rPr>
        <w:t xml:space="preserve"> </w:t>
      </w:r>
      <w:r>
        <w:rPr>
          <w:spacing w:val="-2"/>
        </w:rPr>
        <w:t>gender-aﬃrming</w:t>
      </w:r>
      <w:r>
        <w:rPr>
          <w:spacing w:val="-13"/>
        </w:rPr>
        <w:t xml:space="preserve"> </w:t>
      </w:r>
      <w:r>
        <w:rPr>
          <w:spacing w:val="-2"/>
        </w:rPr>
        <w:t>health</w:t>
      </w:r>
      <w:r>
        <w:rPr>
          <w:spacing w:val="-13"/>
        </w:rPr>
        <w:t xml:space="preserve"> </w:t>
      </w:r>
      <w:r>
        <w:rPr>
          <w:spacing w:val="-2"/>
        </w:rPr>
        <w:t>care</w:t>
      </w:r>
      <w:r>
        <w:rPr>
          <w:spacing w:val="-13"/>
        </w:rPr>
        <w:t xml:space="preserve"> </w:t>
      </w:r>
      <w:r>
        <w:rPr>
          <w:spacing w:val="-2"/>
        </w:rPr>
        <w:t>into</w:t>
      </w:r>
      <w:r>
        <w:rPr>
          <w:spacing w:val="-13"/>
        </w:rPr>
        <w:t xml:space="preserve"> </w:t>
      </w:r>
      <w:r>
        <w:rPr>
          <w:spacing w:val="-2"/>
        </w:rPr>
        <w:t>the</w:t>
      </w:r>
      <w:r>
        <w:rPr>
          <w:spacing w:val="-13"/>
        </w:rPr>
        <w:t xml:space="preserve"> </w:t>
      </w:r>
      <w:r>
        <w:rPr>
          <w:spacing w:val="-2"/>
        </w:rPr>
        <w:t>modern</w:t>
      </w:r>
      <w:r>
        <w:rPr>
          <w:spacing w:val="-13"/>
        </w:rPr>
        <w:t xml:space="preserve"> </w:t>
      </w:r>
      <w:r>
        <w:rPr>
          <w:spacing w:val="-2"/>
        </w:rPr>
        <w:t>health</w:t>
      </w:r>
      <w:r>
        <w:rPr>
          <w:spacing w:val="-13"/>
        </w:rPr>
        <w:t xml:space="preserve"> </w:t>
      </w:r>
      <w:r>
        <w:rPr>
          <w:spacing w:val="-2"/>
        </w:rPr>
        <w:t xml:space="preserve">care </w:t>
      </w:r>
      <w:r>
        <w:rPr>
          <w:w w:val="90"/>
        </w:rPr>
        <w:t>environment,</w:t>
      </w:r>
      <w:r>
        <w:rPr>
          <w:spacing w:val="-24"/>
          <w:w w:val="90"/>
        </w:rPr>
        <w:t xml:space="preserve"> </w:t>
      </w:r>
      <w:r>
        <w:rPr>
          <w:w w:val="90"/>
        </w:rPr>
        <w:t>and</w:t>
      </w:r>
      <w:r>
        <w:rPr>
          <w:spacing w:val="-24"/>
          <w:w w:val="90"/>
        </w:rPr>
        <w:t xml:space="preserve"> </w:t>
      </w:r>
      <w:r>
        <w:rPr>
          <w:w w:val="90"/>
        </w:rPr>
        <w:t>combine</w:t>
      </w:r>
      <w:r>
        <w:rPr>
          <w:spacing w:val="-30"/>
          <w:w w:val="90"/>
        </w:rPr>
        <w:t xml:space="preserve"> </w:t>
      </w:r>
      <w:r>
        <w:rPr>
          <w:w w:val="90"/>
        </w:rPr>
        <w:t>with</w:t>
      </w:r>
      <w:r>
        <w:rPr>
          <w:spacing w:val="-24"/>
          <w:w w:val="90"/>
        </w:rPr>
        <w:t xml:space="preserve"> </w:t>
      </w:r>
      <w:r>
        <w:rPr>
          <w:w w:val="90"/>
        </w:rPr>
        <w:t>primary</w:t>
      </w:r>
      <w:r>
        <w:rPr>
          <w:spacing w:val="-30"/>
          <w:w w:val="90"/>
        </w:rPr>
        <w:t xml:space="preserve"> </w:t>
      </w:r>
      <w:r>
        <w:rPr>
          <w:w w:val="90"/>
        </w:rPr>
        <w:t>care,</w:t>
      </w:r>
      <w:r>
        <w:rPr>
          <w:spacing w:val="-24"/>
          <w:w w:val="90"/>
        </w:rPr>
        <w:t xml:space="preserve"> </w:t>
      </w:r>
      <w:r>
        <w:rPr>
          <w:w w:val="90"/>
        </w:rPr>
        <w:t>mental</w:t>
      </w:r>
      <w:r>
        <w:rPr>
          <w:spacing w:val="-23"/>
          <w:w w:val="90"/>
        </w:rPr>
        <w:t xml:space="preserve"> </w:t>
      </w:r>
      <w:r>
        <w:rPr>
          <w:w w:val="90"/>
        </w:rPr>
        <w:t>health,</w:t>
      </w:r>
      <w:r>
        <w:rPr>
          <w:spacing w:val="-24"/>
          <w:w w:val="90"/>
        </w:rPr>
        <w:t xml:space="preserve"> </w:t>
      </w:r>
      <w:r>
        <w:rPr>
          <w:w w:val="90"/>
        </w:rPr>
        <w:t>and</w:t>
      </w:r>
      <w:r>
        <w:rPr>
          <w:spacing w:val="-24"/>
          <w:w w:val="90"/>
        </w:rPr>
        <w:t xml:space="preserve"> </w:t>
      </w:r>
      <w:r>
        <w:rPr>
          <w:w w:val="90"/>
        </w:rPr>
        <w:t>community</w:t>
      </w:r>
      <w:r>
        <w:rPr>
          <w:spacing w:val="-30"/>
          <w:w w:val="90"/>
        </w:rPr>
        <w:t xml:space="preserve"> </w:t>
      </w:r>
      <w:r>
        <w:rPr>
          <w:w w:val="90"/>
        </w:rPr>
        <w:t>services.</w:t>
      </w:r>
    </w:p>
    <w:p w14:paraId="7C2E2A4A" w14:textId="77777777" w:rsidR="00091439" w:rsidRDefault="00091439">
      <w:pPr>
        <w:pStyle w:val="BodyText"/>
        <w:spacing w:before="77"/>
      </w:pPr>
    </w:p>
    <w:p w14:paraId="7C2E2A4B" w14:textId="77777777" w:rsidR="00091439" w:rsidRDefault="00000000">
      <w:pPr>
        <w:pStyle w:val="BodyText"/>
        <w:spacing w:line="295" w:lineRule="auto"/>
        <w:ind w:left="232" w:right="514"/>
        <w:jc w:val="both"/>
      </w:pPr>
      <w:r>
        <w:rPr>
          <w:w w:val="85"/>
        </w:rPr>
        <w:t xml:space="preserve">Access to gender-aﬃrming care and capacity for existing facilities </w:t>
      </w:r>
      <w:proofErr w:type="gramStart"/>
      <w:r>
        <w:rPr>
          <w:w w:val="85"/>
        </w:rPr>
        <w:t>is limited</w:t>
      </w:r>
      <w:proofErr w:type="gramEnd"/>
      <w:r>
        <w:rPr>
          <w:w w:val="85"/>
        </w:rPr>
        <w:t xml:space="preserve">; the Commission </w:t>
      </w:r>
      <w:r>
        <w:rPr>
          <w:w w:val="90"/>
        </w:rPr>
        <w:t xml:space="preserve">recommends that, instead of </w:t>
      </w:r>
      <w:proofErr w:type="gramStart"/>
      <w:r>
        <w:rPr>
          <w:w w:val="90"/>
        </w:rPr>
        <w:t>being relegated</w:t>
      </w:r>
      <w:proofErr w:type="gramEnd"/>
      <w:r>
        <w:rPr>
          <w:w w:val="90"/>
        </w:rPr>
        <w:t xml:space="preserve"> to specialty clinics, pediatric providers and clinicians</w:t>
      </w:r>
      <w:r>
        <w:rPr>
          <w:spacing w:val="-13"/>
          <w:w w:val="90"/>
        </w:rPr>
        <w:t xml:space="preserve"> </w:t>
      </w:r>
      <w:r>
        <w:rPr>
          <w:w w:val="90"/>
        </w:rPr>
        <w:t>in</w:t>
      </w:r>
      <w:r>
        <w:rPr>
          <w:spacing w:val="-13"/>
          <w:w w:val="90"/>
        </w:rPr>
        <w:t xml:space="preserve"> </w:t>
      </w:r>
      <w:r>
        <w:rPr>
          <w:w w:val="90"/>
        </w:rPr>
        <w:t>all</w:t>
      </w:r>
      <w:r>
        <w:rPr>
          <w:spacing w:val="-12"/>
          <w:w w:val="90"/>
        </w:rPr>
        <w:t xml:space="preserve"> </w:t>
      </w:r>
      <w:r>
        <w:rPr>
          <w:w w:val="90"/>
        </w:rPr>
        <w:t>facilities</w:t>
      </w:r>
      <w:r>
        <w:rPr>
          <w:spacing w:val="-13"/>
          <w:w w:val="90"/>
        </w:rPr>
        <w:t xml:space="preserve"> </w:t>
      </w:r>
      <w:r>
        <w:rPr>
          <w:w w:val="90"/>
        </w:rPr>
        <w:t>should</w:t>
      </w:r>
      <w:r>
        <w:rPr>
          <w:spacing w:val="-13"/>
          <w:w w:val="90"/>
        </w:rPr>
        <w:t xml:space="preserve"> </w:t>
      </w:r>
      <w:proofErr w:type="gramStart"/>
      <w:r>
        <w:rPr>
          <w:w w:val="90"/>
        </w:rPr>
        <w:t>be</w:t>
      </w:r>
      <w:r>
        <w:rPr>
          <w:spacing w:val="-12"/>
          <w:w w:val="90"/>
        </w:rPr>
        <w:t xml:space="preserve"> </w:t>
      </w:r>
      <w:r>
        <w:rPr>
          <w:w w:val="90"/>
        </w:rPr>
        <w:t>trained</w:t>
      </w:r>
      <w:proofErr w:type="gramEnd"/>
      <w:r>
        <w:rPr>
          <w:spacing w:val="-13"/>
          <w:w w:val="90"/>
        </w:rPr>
        <w:t xml:space="preserve"> </w:t>
      </w:r>
      <w:r>
        <w:rPr>
          <w:w w:val="90"/>
        </w:rPr>
        <w:t>to</w:t>
      </w:r>
      <w:r>
        <w:rPr>
          <w:spacing w:val="-13"/>
          <w:w w:val="90"/>
        </w:rPr>
        <w:t xml:space="preserve"> </w:t>
      </w:r>
      <w:r>
        <w:rPr>
          <w:w w:val="90"/>
        </w:rPr>
        <w:t>provide</w:t>
      </w:r>
      <w:r>
        <w:rPr>
          <w:spacing w:val="-12"/>
          <w:w w:val="90"/>
        </w:rPr>
        <w:t xml:space="preserve"> </w:t>
      </w:r>
      <w:r>
        <w:rPr>
          <w:w w:val="90"/>
        </w:rPr>
        <w:t>gender-aﬃrming</w:t>
      </w:r>
      <w:r>
        <w:rPr>
          <w:spacing w:val="-13"/>
          <w:w w:val="90"/>
        </w:rPr>
        <w:t xml:space="preserve"> </w:t>
      </w:r>
      <w:r>
        <w:rPr>
          <w:w w:val="90"/>
        </w:rPr>
        <w:t>care.</w:t>
      </w:r>
      <w:r>
        <w:rPr>
          <w:spacing w:val="-13"/>
          <w:w w:val="90"/>
        </w:rPr>
        <w:t xml:space="preserve"> </w:t>
      </w:r>
      <w:r>
        <w:rPr>
          <w:w w:val="90"/>
        </w:rPr>
        <w:t>In</w:t>
      </w:r>
      <w:r>
        <w:rPr>
          <w:spacing w:val="-12"/>
          <w:w w:val="90"/>
        </w:rPr>
        <w:t xml:space="preserve"> </w:t>
      </w:r>
      <w:r>
        <w:rPr>
          <w:w w:val="90"/>
        </w:rPr>
        <w:t>tandem</w:t>
      </w:r>
      <w:r>
        <w:rPr>
          <w:spacing w:val="-13"/>
          <w:w w:val="90"/>
        </w:rPr>
        <w:t xml:space="preserve"> </w:t>
      </w:r>
      <w:r>
        <w:rPr>
          <w:w w:val="90"/>
        </w:rPr>
        <w:t>with this,</w:t>
      </w:r>
      <w:r>
        <w:rPr>
          <w:spacing w:val="-10"/>
          <w:w w:val="90"/>
        </w:rPr>
        <w:t xml:space="preserve"> </w:t>
      </w:r>
      <w:r>
        <w:rPr>
          <w:w w:val="90"/>
        </w:rPr>
        <w:t>there</w:t>
      </w:r>
      <w:r>
        <w:rPr>
          <w:spacing w:val="-8"/>
          <w:w w:val="90"/>
        </w:rPr>
        <w:t xml:space="preserve"> </w:t>
      </w:r>
      <w:r>
        <w:rPr>
          <w:w w:val="90"/>
        </w:rPr>
        <w:t>must</w:t>
      </w:r>
      <w:r>
        <w:rPr>
          <w:spacing w:val="-8"/>
          <w:w w:val="90"/>
        </w:rPr>
        <w:t xml:space="preserve"> </w:t>
      </w:r>
      <w:r>
        <w:rPr>
          <w:w w:val="90"/>
        </w:rPr>
        <w:t>be</w:t>
      </w:r>
      <w:r>
        <w:rPr>
          <w:spacing w:val="-8"/>
          <w:w w:val="90"/>
        </w:rPr>
        <w:t xml:space="preserve"> </w:t>
      </w:r>
      <w:r>
        <w:rPr>
          <w:w w:val="90"/>
        </w:rPr>
        <w:t>more</w:t>
      </w:r>
      <w:r>
        <w:rPr>
          <w:spacing w:val="-8"/>
          <w:w w:val="90"/>
        </w:rPr>
        <w:t xml:space="preserve"> </w:t>
      </w:r>
      <w:r>
        <w:rPr>
          <w:w w:val="90"/>
        </w:rPr>
        <w:t>resources</w:t>
      </w:r>
      <w:r>
        <w:rPr>
          <w:spacing w:val="-8"/>
          <w:w w:val="90"/>
        </w:rPr>
        <w:t xml:space="preserve"> </w:t>
      </w:r>
      <w:r>
        <w:rPr>
          <w:w w:val="90"/>
        </w:rPr>
        <w:t>and</w:t>
      </w:r>
      <w:r>
        <w:rPr>
          <w:spacing w:val="-8"/>
          <w:w w:val="90"/>
        </w:rPr>
        <w:t xml:space="preserve"> </w:t>
      </w:r>
      <w:r>
        <w:rPr>
          <w:w w:val="90"/>
        </w:rPr>
        <w:t>education</w:t>
      </w:r>
      <w:r>
        <w:rPr>
          <w:spacing w:val="-8"/>
          <w:w w:val="90"/>
        </w:rPr>
        <w:t xml:space="preserve"> </w:t>
      </w:r>
      <w:r>
        <w:rPr>
          <w:w w:val="90"/>
        </w:rPr>
        <w:t>devoted</w:t>
      </w:r>
      <w:r>
        <w:rPr>
          <w:spacing w:val="-8"/>
          <w:w w:val="90"/>
        </w:rPr>
        <w:t xml:space="preserve"> </w:t>
      </w:r>
      <w:r>
        <w:rPr>
          <w:w w:val="90"/>
        </w:rPr>
        <w:t>to</w:t>
      </w:r>
      <w:r>
        <w:rPr>
          <w:spacing w:val="-8"/>
          <w:w w:val="90"/>
        </w:rPr>
        <w:t xml:space="preserve"> </w:t>
      </w:r>
      <w:r>
        <w:rPr>
          <w:w w:val="90"/>
        </w:rPr>
        <w:t>the</w:t>
      </w:r>
      <w:r>
        <w:rPr>
          <w:spacing w:val="-8"/>
          <w:w w:val="90"/>
        </w:rPr>
        <w:t xml:space="preserve"> </w:t>
      </w:r>
      <w:r>
        <w:rPr>
          <w:w w:val="90"/>
        </w:rPr>
        <w:t>pursuit</w:t>
      </w:r>
      <w:r>
        <w:rPr>
          <w:spacing w:val="-8"/>
          <w:w w:val="90"/>
        </w:rPr>
        <w:t xml:space="preserve"> </w:t>
      </w:r>
      <w:r>
        <w:rPr>
          <w:w w:val="90"/>
        </w:rPr>
        <w:t>of</w:t>
      </w:r>
      <w:r>
        <w:rPr>
          <w:spacing w:val="-8"/>
          <w:w w:val="90"/>
        </w:rPr>
        <w:t xml:space="preserve"> </w:t>
      </w:r>
      <w:r>
        <w:rPr>
          <w:w w:val="90"/>
        </w:rPr>
        <w:t>better</w:t>
      </w:r>
      <w:r>
        <w:rPr>
          <w:spacing w:val="-13"/>
          <w:w w:val="90"/>
        </w:rPr>
        <w:t xml:space="preserve"> </w:t>
      </w:r>
      <w:r>
        <w:rPr>
          <w:w w:val="90"/>
        </w:rPr>
        <w:t>care</w:t>
      </w:r>
      <w:r>
        <w:rPr>
          <w:spacing w:val="-8"/>
          <w:w w:val="90"/>
        </w:rPr>
        <w:t xml:space="preserve"> </w:t>
      </w:r>
      <w:r>
        <w:rPr>
          <w:w w:val="90"/>
        </w:rPr>
        <w:t xml:space="preserve">for </w:t>
      </w:r>
      <w:r>
        <w:rPr>
          <w:spacing w:val="-4"/>
        </w:rPr>
        <w:t>neurodiverse</w:t>
      </w:r>
      <w:r>
        <w:rPr>
          <w:spacing w:val="-15"/>
        </w:rPr>
        <w:t xml:space="preserve"> </w:t>
      </w:r>
      <w:r>
        <w:rPr>
          <w:spacing w:val="-4"/>
        </w:rPr>
        <w:t>individuals</w:t>
      </w:r>
      <w:r>
        <w:rPr>
          <w:spacing w:val="-18"/>
        </w:rPr>
        <w:t xml:space="preserve"> </w:t>
      </w:r>
      <w:r>
        <w:rPr>
          <w:spacing w:val="-4"/>
        </w:rPr>
        <w:t>who</w:t>
      </w:r>
      <w:r>
        <w:rPr>
          <w:spacing w:val="-13"/>
        </w:rPr>
        <w:t xml:space="preserve"> </w:t>
      </w:r>
      <w:r>
        <w:rPr>
          <w:spacing w:val="-4"/>
        </w:rPr>
        <w:t>are</w:t>
      </w:r>
      <w:r>
        <w:rPr>
          <w:spacing w:val="-14"/>
        </w:rPr>
        <w:t xml:space="preserve"> </w:t>
      </w:r>
      <w:r>
        <w:rPr>
          <w:spacing w:val="-4"/>
        </w:rPr>
        <w:t>more</w:t>
      </w:r>
      <w:r>
        <w:rPr>
          <w:spacing w:val="-14"/>
        </w:rPr>
        <w:t xml:space="preserve"> </w:t>
      </w:r>
      <w:r>
        <w:rPr>
          <w:spacing w:val="-4"/>
        </w:rPr>
        <w:t>likely</w:t>
      </w:r>
      <w:r>
        <w:rPr>
          <w:spacing w:val="-18"/>
        </w:rPr>
        <w:t xml:space="preserve"> </w:t>
      </w:r>
      <w:r>
        <w:rPr>
          <w:spacing w:val="-4"/>
        </w:rPr>
        <w:t>to</w:t>
      </w:r>
      <w:r>
        <w:rPr>
          <w:spacing w:val="-13"/>
        </w:rPr>
        <w:t xml:space="preserve"> </w:t>
      </w:r>
      <w:r>
        <w:rPr>
          <w:spacing w:val="-4"/>
        </w:rPr>
        <w:t>identify</w:t>
      </w:r>
      <w:r>
        <w:rPr>
          <w:spacing w:val="-18"/>
        </w:rPr>
        <w:t xml:space="preserve"> </w:t>
      </w:r>
      <w:r>
        <w:rPr>
          <w:spacing w:val="-4"/>
        </w:rPr>
        <w:t>as</w:t>
      </w:r>
      <w:r>
        <w:rPr>
          <w:spacing w:val="-13"/>
        </w:rPr>
        <w:t xml:space="preserve"> </w:t>
      </w:r>
      <w:r>
        <w:rPr>
          <w:spacing w:val="-4"/>
        </w:rPr>
        <w:t>LGBTQ.</w:t>
      </w:r>
      <w:r>
        <w:rPr>
          <w:spacing w:val="-14"/>
        </w:rPr>
        <w:t xml:space="preserve"> </w:t>
      </w:r>
      <w:r>
        <w:rPr>
          <w:spacing w:val="-4"/>
        </w:rPr>
        <w:t>Furthermore,</w:t>
      </w:r>
      <w:r>
        <w:rPr>
          <w:spacing w:val="-14"/>
        </w:rPr>
        <w:t xml:space="preserve"> </w:t>
      </w:r>
      <w:r>
        <w:rPr>
          <w:spacing w:val="-4"/>
        </w:rPr>
        <w:t xml:space="preserve">the </w:t>
      </w:r>
      <w:r>
        <w:rPr>
          <w:w w:val="90"/>
        </w:rPr>
        <w:t xml:space="preserve">Commission recommends that primary care, mental health, and community services </w:t>
      </w:r>
      <w:proofErr w:type="gramStart"/>
      <w:r>
        <w:rPr>
          <w:w w:val="90"/>
        </w:rPr>
        <w:t xml:space="preserve">be </w:t>
      </w:r>
      <w:r>
        <w:rPr>
          <w:w w:val="85"/>
        </w:rPr>
        <w:t>integrated</w:t>
      </w:r>
      <w:proofErr w:type="gramEnd"/>
      <w:r>
        <w:rPr>
          <w:w w:val="85"/>
        </w:rPr>
        <w:t xml:space="preserve"> under one roof, in line with the medical home model that </w:t>
      </w:r>
      <w:proofErr w:type="gramStart"/>
      <w:r>
        <w:rPr>
          <w:w w:val="85"/>
        </w:rPr>
        <w:t>many</w:t>
      </w:r>
      <w:proofErr w:type="gramEnd"/>
      <w:r>
        <w:rPr>
          <w:w w:val="85"/>
        </w:rPr>
        <w:t xml:space="preserve"> integrated LGBTQ </w:t>
      </w:r>
      <w:r>
        <w:rPr>
          <w:w w:val="90"/>
        </w:rPr>
        <w:t>health</w:t>
      </w:r>
      <w:r>
        <w:rPr>
          <w:spacing w:val="-13"/>
          <w:w w:val="90"/>
        </w:rPr>
        <w:t xml:space="preserve"> </w:t>
      </w:r>
      <w:r>
        <w:rPr>
          <w:w w:val="90"/>
        </w:rPr>
        <w:t>centers</w:t>
      </w:r>
      <w:r>
        <w:rPr>
          <w:spacing w:val="-13"/>
          <w:w w:val="90"/>
        </w:rPr>
        <w:t xml:space="preserve"> </w:t>
      </w:r>
      <w:r>
        <w:rPr>
          <w:w w:val="90"/>
        </w:rPr>
        <w:t>have</w:t>
      </w:r>
      <w:r>
        <w:rPr>
          <w:spacing w:val="-9"/>
          <w:w w:val="90"/>
        </w:rPr>
        <w:t xml:space="preserve"> </w:t>
      </w:r>
      <w:r>
        <w:rPr>
          <w:w w:val="90"/>
        </w:rPr>
        <w:t>begun</w:t>
      </w:r>
      <w:r>
        <w:rPr>
          <w:spacing w:val="-9"/>
          <w:w w:val="90"/>
        </w:rPr>
        <w:t xml:space="preserve"> </w:t>
      </w:r>
      <w:r>
        <w:rPr>
          <w:w w:val="90"/>
        </w:rPr>
        <w:t>to</w:t>
      </w:r>
      <w:r>
        <w:rPr>
          <w:spacing w:val="-9"/>
          <w:w w:val="90"/>
        </w:rPr>
        <w:t xml:space="preserve"> </w:t>
      </w:r>
      <w:r>
        <w:rPr>
          <w:w w:val="90"/>
        </w:rPr>
        <w:t>adopt.</w:t>
      </w:r>
      <w:r>
        <w:rPr>
          <w:spacing w:val="-13"/>
          <w:w w:val="90"/>
        </w:rPr>
        <w:t xml:space="preserve"> </w:t>
      </w:r>
      <w:r>
        <w:rPr>
          <w:w w:val="90"/>
        </w:rPr>
        <w:t>While</w:t>
      </w:r>
      <w:r>
        <w:rPr>
          <w:spacing w:val="-9"/>
          <w:w w:val="90"/>
        </w:rPr>
        <w:t xml:space="preserve"> </w:t>
      </w:r>
      <w:proofErr w:type="gramStart"/>
      <w:r>
        <w:rPr>
          <w:w w:val="90"/>
        </w:rPr>
        <w:t>much</w:t>
      </w:r>
      <w:proofErr w:type="gramEnd"/>
      <w:r>
        <w:rPr>
          <w:spacing w:val="-9"/>
          <w:w w:val="90"/>
        </w:rPr>
        <w:t xml:space="preserve"> </w:t>
      </w:r>
      <w:r>
        <w:rPr>
          <w:w w:val="90"/>
        </w:rPr>
        <w:t>of</w:t>
      </w:r>
      <w:r>
        <w:rPr>
          <w:spacing w:val="-9"/>
          <w:w w:val="90"/>
        </w:rPr>
        <w:t xml:space="preserve"> </w:t>
      </w:r>
      <w:r>
        <w:rPr>
          <w:w w:val="90"/>
        </w:rPr>
        <w:t>the</w:t>
      </w:r>
      <w:r>
        <w:rPr>
          <w:spacing w:val="-9"/>
          <w:w w:val="90"/>
        </w:rPr>
        <w:t xml:space="preserve"> </w:t>
      </w:r>
      <w:r>
        <w:rPr>
          <w:w w:val="90"/>
        </w:rPr>
        <w:t>funding</w:t>
      </w:r>
      <w:r>
        <w:rPr>
          <w:spacing w:val="-9"/>
          <w:w w:val="90"/>
        </w:rPr>
        <w:t xml:space="preserve"> </w:t>
      </w:r>
      <w:r>
        <w:rPr>
          <w:w w:val="90"/>
        </w:rPr>
        <w:t>for</w:t>
      </w:r>
      <w:r>
        <w:rPr>
          <w:spacing w:val="-13"/>
          <w:w w:val="90"/>
        </w:rPr>
        <w:t xml:space="preserve"> </w:t>
      </w:r>
      <w:r>
        <w:rPr>
          <w:w w:val="90"/>
        </w:rPr>
        <w:t>LGBTQ</w:t>
      </w:r>
      <w:r>
        <w:rPr>
          <w:spacing w:val="-9"/>
          <w:w w:val="90"/>
        </w:rPr>
        <w:t xml:space="preserve"> </w:t>
      </w:r>
      <w:r>
        <w:rPr>
          <w:w w:val="90"/>
        </w:rPr>
        <w:t>health</w:t>
      </w:r>
      <w:r>
        <w:rPr>
          <w:spacing w:val="-9"/>
          <w:w w:val="90"/>
        </w:rPr>
        <w:t xml:space="preserve"> </w:t>
      </w:r>
      <w:r>
        <w:rPr>
          <w:w w:val="90"/>
        </w:rPr>
        <w:t>has</w:t>
      </w:r>
      <w:r>
        <w:rPr>
          <w:spacing w:val="-9"/>
          <w:w w:val="90"/>
        </w:rPr>
        <w:t xml:space="preserve"> </w:t>
      </w:r>
      <w:proofErr w:type="gramStart"/>
      <w:r>
        <w:rPr>
          <w:w w:val="90"/>
        </w:rPr>
        <w:t>been focused</w:t>
      </w:r>
      <w:proofErr w:type="gramEnd"/>
      <w:r>
        <w:rPr>
          <w:w w:val="90"/>
        </w:rPr>
        <w:t xml:space="preserve"> on STI screening, prevention, and treatment, more can </w:t>
      </w:r>
      <w:proofErr w:type="gramStart"/>
      <w:r>
        <w:rPr>
          <w:w w:val="90"/>
        </w:rPr>
        <w:t>be done</w:t>
      </w:r>
      <w:proofErr w:type="gramEnd"/>
      <w:r>
        <w:rPr>
          <w:w w:val="90"/>
        </w:rPr>
        <w:t xml:space="preserve"> to focus on the holistic needs of the LGBTQ community. This includes hiring more diverse clinicians and investing</w:t>
      </w:r>
      <w:r>
        <w:rPr>
          <w:spacing w:val="-21"/>
          <w:w w:val="90"/>
        </w:rPr>
        <w:t xml:space="preserve"> </w:t>
      </w:r>
      <w:r>
        <w:rPr>
          <w:w w:val="90"/>
        </w:rPr>
        <w:t>in</w:t>
      </w:r>
      <w:r>
        <w:rPr>
          <w:spacing w:val="-21"/>
          <w:w w:val="90"/>
        </w:rPr>
        <w:t xml:space="preserve"> </w:t>
      </w:r>
      <w:r>
        <w:rPr>
          <w:w w:val="90"/>
        </w:rPr>
        <w:t>a</w:t>
      </w:r>
      <w:r>
        <w:rPr>
          <w:spacing w:val="-21"/>
          <w:w w:val="90"/>
        </w:rPr>
        <w:t xml:space="preserve"> </w:t>
      </w:r>
      <w:r>
        <w:rPr>
          <w:w w:val="90"/>
        </w:rPr>
        <w:t>trauma-informed</w:t>
      </w:r>
      <w:r>
        <w:rPr>
          <w:spacing w:val="-29"/>
          <w:w w:val="90"/>
        </w:rPr>
        <w:t xml:space="preserve"> </w:t>
      </w:r>
      <w:r>
        <w:rPr>
          <w:w w:val="90"/>
        </w:rPr>
        <w:t>work</w:t>
      </w:r>
      <w:r>
        <w:rPr>
          <w:spacing w:val="-29"/>
          <w:w w:val="90"/>
        </w:rPr>
        <w:t xml:space="preserve"> </w:t>
      </w:r>
      <w:r>
        <w:rPr>
          <w:w w:val="90"/>
        </w:rPr>
        <w:t>environment.</w:t>
      </w:r>
    </w:p>
    <w:p w14:paraId="7C2E2A4C" w14:textId="77777777" w:rsidR="00091439" w:rsidRDefault="00091439">
      <w:pPr>
        <w:pStyle w:val="BodyText"/>
        <w:spacing w:before="82"/>
      </w:pPr>
    </w:p>
    <w:p w14:paraId="7C2E2A4D" w14:textId="77777777" w:rsidR="00091439" w:rsidRDefault="00000000">
      <w:pPr>
        <w:pStyle w:val="BodyText"/>
        <w:spacing w:line="295" w:lineRule="auto"/>
        <w:ind w:left="231" w:right="514"/>
        <w:jc w:val="both"/>
      </w:pPr>
      <w:r>
        <w:rPr>
          <w:w w:val="90"/>
        </w:rPr>
        <w:t>Access to competent, culturally sensitive healthcare remains a pressing issue for LGBTQ youth.</w:t>
      </w:r>
      <w:r>
        <w:rPr>
          <w:w w:val="90"/>
          <w:vertAlign w:val="superscript"/>
        </w:rPr>
        <w:t>26</w:t>
      </w:r>
      <w:r>
        <w:rPr>
          <w:spacing w:val="-10"/>
          <w:w w:val="90"/>
        </w:rPr>
        <w:t xml:space="preserve"> </w:t>
      </w:r>
      <w:r>
        <w:rPr>
          <w:w w:val="90"/>
        </w:rPr>
        <w:t>Many</w:t>
      </w:r>
      <w:r>
        <w:rPr>
          <w:spacing w:val="-13"/>
          <w:w w:val="90"/>
        </w:rPr>
        <w:t xml:space="preserve"> </w:t>
      </w:r>
      <w:r>
        <w:rPr>
          <w:w w:val="90"/>
        </w:rPr>
        <w:t>healthcare</w:t>
      </w:r>
      <w:r>
        <w:rPr>
          <w:spacing w:val="-8"/>
          <w:w w:val="90"/>
        </w:rPr>
        <w:t xml:space="preserve"> </w:t>
      </w:r>
      <w:r>
        <w:rPr>
          <w:w w:val="90"/>
        </w:rPr>
        <w:t>providers</w:t>
      </w:r>
      <w:r>
        <w:rPr>
          <w:spacing w:val="-8"/>
          <w:w w:val="90"/>
        </w:rPr>
        <w:t xml:space="preserve"> </w:t>
      </w:r>
      <w:r>
        <w:rPr>
          <w:w w:val="90"/>
        </w:rPr>
        <w:t>do</w:t>
      </w:r>
      <w:r>
        <w:rPr>
          <w:spacing w:val="-8"/>
          <w:w w:val="90"/>
        </w:rPr>
        <w:t xml:space="preserve"> </w:t>
      </w:r>
      <w:r>
        <w:rPr>
          <w:w w:val="90"/>
        </w:rPr>
        <w:t>not</w:t>
      </w:r>
      <w:r>
        <w:rPr>
          <w:spacing w:val="-8"/>
          <w:w w:val="90"/>
        </w:rPr>
        <w:t xml:space="preserve"> </w:t>
      </w:r>
      <w:r>
        <w:rPr>
          <w:w w:val="90"/>
        </w:rPr>
        <w:t>feel</w:t>
      </w:r>
      <w:r>
        <w:rPr>
          <w:spacing w:val="-8"/>
          <w:w w:val="90"/>
        </w:rPr>
        <w:t xml:space="preserve"> </w:t>
      </w:r>
      <w:r>
        <w:rPr>
          <w:w w:val="90"/>
        </w:rPr>
        <w:t>informed</w:t>
      </w:r>
      <w:r>
        <w:rPr>
          <w:spacing w:val="-8"/>
          <w:w w:val="90"/>
        </w:rPr>
        <w:t xml:space="preserve"> </w:t>
      </w:r>
      <w:r>
        <w:rPr>
          <w:w w:val="90"/>
        </w:rPr>
        <w:t>about</w:t>
      </w:r>
      <w:r>
        <w:rPr>
          <w:spacing w:val="-8"/>
          <w:w w:val="90"/>
        </w:rPr>
        <w:t xml:space="preserve"> </w:t>
      </w:r>
      <w:r>
        <w:rPr>
          <w:w w:val="90"/>
        </w:rPr>
        <w:t>the</w:t>
      </w:r>
      <w:r>
        <w:rPr>
          <w:spacing w:val="-8"/>
          <w:w w:val="90"/>
        </w:rPr>
        <w:t xml:space="preserve"> </w:t>
      </w:r>
      <w:r>
        <w:rPr>
          <w:w w:val="90"/>
        </w:rPr>
        <w:t>speciﬁc</w:t>
      </w:r>
      <w:r>
        <w:rPr>
          <w:spacing w:val="-8"/>
          <w:w w:val="90"/>
        </w:rPr>
        <w:t xml:space="preserve"> </w:t>
      </w:r>
      <w:r>
        <w:rPr>
          <w:w w:val="90"/>
        </w:rPr>
        <w:t>health</w:t>
      </w:r>
      <w:r>
        <w:rPr>
          <w:spacing w:val="-8"/>
          <w:w w:val="90"/>
        </w:rPr>
        <w:t xml:space="preserve"> </w:t>
      </w:r>
      <w:r>
        <w:rPr>
          <w:w w:val="90"/>
        </w:rPr>
        <w:t>needs</w:t>
      </w:r>
      <w:r>
        <w:rPr>
          <w:spacing w:val="-8"/>
          <w:w w:val="90"/>
        </w:rPr>
        <w:t xml:space="preserve"> </w:t>
      </w:r>
      <w:r>
        <w:rPr>
          <w:w w:val="90"/>
        </w:rPr>
        <w:t xml:space="preserve">of </w:t>
      </w:r>
      <w:r>
        <w:rPr>
          <w:spacing w:val="-10"/>
        </w:rPr>
        <w:t>the LGBTQ community,</w:t>
      </w:r>
      <w:r>
        <w:rPr>
          <w:spacing w:val="-10"/>
          <w:vertAlign w:val="superscript"/>
        </w:rPr>
        <w:t>27</w:t>
      </w:r>
      <w:r>
        <w:rPr>
          <w:spacing w:val="-10"/>
        </w:rPr>
        <w:t xml:space="preserve"> and report receiving little to no training on the topic of LGBTQ </w:t>
      </w:r>
      <w:r>
        <w:rPr>
          <w:w w:val="85"/>
        </w:rPr>
        <w:t>youth.</w:t>
      </w:r>
      <w:r>
        <w:rPr>
          <w:w w:val="85"/>
          <w:vertAlign w:val="superscript"/>
        </w:rPr>
        <w:t>28</w:t>
      </w:r>
      <w:r>
        <w:rPr>
          <w:w w:val="85"/>
        </w:rPr>
        <w:t xml:space="preserve"> A 2021 from the Center for</w:t>
      </w:r>
      <w:r>
        <w:rPr>
          <w:spacing w:val="-5"/>
          <w:w w:val="85"/>
        </w:rPr>
        <w:t xml:space="preserve"> </w:t>
      </w:r>
      <w:r>
        <w:rPr>
          <w:w w:val="85"/>
        </w:rPr>
        <w:t>American Progress noted that, in the last year, one-third of</w:t>
      </w:r>
      <w:r>
        <w:t xml:space="preserve"> </w:t>
      </w:r>
      <w:r>
        <w:rPr>
          <w:w w:val="85"/>
        </w:rPr>
        <w:t>transgender respondents</w:t>
      </w:r>
      <w:r>
        <w:t xml:space="preserve"> </w:t>
      </w:r>
      <w:r>
        <w:rPr>
          <w:w w:val="85"/>
        </w:rPr>
        <w:t>reported</w:t>
      </w:r>
      <w:r>
        <w:t xml:space="preserve"> </w:t>
      </w:r>
      <w:r>
        <w:rPr>
          <w:w w:val="85"/>
        </w:rPr>
        <w:t>having</w:t>
      </w:r>
      <w:r>
        <w:t xml:space="preserve"> </w:t>
      </w:r>
      <w:r>
        <w:rPr>
          <w:w w:val="85"/>
        </w:rPr>
        <w:t>to</w:t>
      </w:r>
      <w:r>
        <w:t xml:space="preserve"> </w:t>
      </w:r>
      <w:r>
        <w:rPr>
          <w:w w:val="85"/>
        </w:rPr>
        <w:t>teach</w:t>
      </w:r>
      <w:r>
        <w:t xml:space="preserve"> </w:t>
      </w:r>
      <w:r>
        <w:rPr>
          <w:w w:val="85"/>
        </w:rPr>
        <w:t>their doctor about</w:t>
      </w:r>
      <w:r>
        <w:t xml:space="preserve"> </w:t>
      </w:r>
      <w:r>
        <w:rPr>
          <w:w w:val="85"/>
        </w:rPr>
        <w:t>transgender people</w:t>
      </w:r>
      <w:r>
        <w:rPr>
          <w:spacing w:val="40"/>
        </w:rPr>
        <w:t xml:space="preserve"> </w:t>
      </w:r>
      <w:r>
        <w:rPr>
          <w:w w:val="90"/>
        </w:rPr>
        <w:t>in order</w:t>
      </w:r>
      <w:r>
        <w:rPr>
          <w:spacing w:val="-9"/>
          <w:w w:val="90"/>
        </w:rPr>
        <w:t xml:space="preserve"> </w:t>
      </w:r>
      <w:r>
        <w:rPr>
          <w:w w:val="90"/>
        </w:rPr>
        <w:t>to receive adequate care.</w:t>
      </w:r>
      <w:r>
        <w:rPr>
          <w:w w:val="90"/>
          <w:vertAlign w:val="superscript"/>
        </w:rPr>
        <w:t>29</w:t>
      </w:r>
    </w:p>
    <w:p w14:paraId="7C2E2A4E" w14:textId="77777777" w:rsidR="00091439" w:rsidRDefault="00091439">
      <w:pPr>
        <w:pStyle w:val="BodyText"/>
        <w:spacing w:before="75"/>
      </w:pPr>
    </w:p>
    <w:p w14:paraId="7C2E2A4F" w14:textId="77777777" w:rsidR="00091439" w:rsidRDefault="00000000">
      <w:pPr>
        <w:pStyle w:val="BodyText"/>
        <w:spacing w:before="1" w:line="295" w:lineRule="auto"/>
        <w:ind w:left="232" w:right="514"/>
        <w:jc w:val="both"/>
      </w:pPr>
      <w:r>
        <w:rPr>
          <w:w w:val="90"/>
        </w:rPr>
        <w:t>Despite gender-aﬃrming care being a right in Massachusetts and expansive MassHealth policies</w:t>
      </w:r>
      <w:r>
        <w:rPr>
          <w:spacing w:val="-10"/>
          <w:w w:val="90"/>
        </w:rPr>
        <w:t xml:space="preserve"> </w:t>
      </w:r>
      <w:r>
        <w:rPr>
          <w:w w:val="90"/>
        </w:rPr>
        <w:t>being</w:t>
      </w:r>
      <w:r>
        <w:rPr>
          <w:spacing w:val="-5"/>
          <w:w w:val="90"/>
        </w:rPr>
        <w:t xml:space="preserve"> </w:t>
      </w:r>
      <w:r>
        <w:rPr>
          <w:w w:val="90"/>
        </w:rPr>
        <w:t>enacted</w:t>
      </w:r>
      <w:r>
        <w:rPr>
          <w:spacing w:val="-5"/>
          <w:w w:val="90"/>
        </w:rPr>
        <w:t xml:space="preserve"> </w:t>
      </w:r>
      <w:r>
        <w:rPr>
          <w:w w:val="90"/>
        </w:rPr>
        <w:t>over</w:t>
      </w:r>
      <w:r>
        <w:rPr>
          <w:spacing w:val="-12"/>
          <w:w w:val="90"/>
        </w:rPr>
        <w:t xml:space="preserve"> </w:t>
      </w:r>
      <w:r>
        <w:rPr>
          <w:w w:val="90"/>
        </w:rPr>
        <w:t>the</w:t>
      </w:r>
      <w:r>
        <w:rPr>
          <w:spacing w:val="-5"/>
          <w:w w:val="90"/>
        </w:rPr>
        <w:t xml:space="preserve"> </w:t>
      </w:r>
      <w:r>
        <w:rPr>
          <w:w w:val="90"/>
        </w:rPr>
        <w:t>last</w:t>
      </w:r>
      <w:r>
        <w:rPr>
          <w:spacing w:val="-5"/>
          <w:w w:val="90"/>
        </w:rPr>
        <w:t xml:space="preserve"> </w:t>
      </w:r>
      <w:r>
        <w:rPr>
          <w:w w:val="90"/>
        </w:rPr>
        <w:t>few</w:t>
      </w:r>
      <w:r>
        <w:rPr>
          <w:spacing w:val="-13"/>
          <w:w w:val="90"/>
        </w:rPr>
        <w:t xml:space="preserve"> </w:t>
      </w:r>
      <w:r>
        <w:rPr>
          <w:w w:val="90"/>
        </w:rPr>
        <w:t>years</w:t>
      </w:r>
      <w:r>
        <w:rPr>
          <w:spacing w:val="-5"/>
          <w:w w:val="90"/>
        </w:rPr>
        <w:t xml:space="preserve"> </w:t>
      </w:r>
      <w:r>
        <w:rPr>
          <w:w w:val="90"/>
        </w:rPr>
        <w:t>to</w:t>
      </w:r>
      <w:r>
        <w:rPr>
          <w:spacing w:val="-5"/>
          <w:w w:val="90"/>
        </w:rPr>
        <w:t xml:space="preserve"> </w:t>
      </w:r>
      <w:r>
        <w:rPr>
          <w:w w:val="90"/>
        </w:rPr>
        <w:t>increase</w:t>
      </w:r>
      <w:r>
        <w:rPr>
          <w:spacing w:val="-5"/>
          <w:w w:val="90"/>
        </w:rPr>
        <w:t xml:space="preserve"> </w:t>
      </w:r>
      <w:r>
        <w:rPr>
          <w:w w:val="90"/>
        </w:rPr>
        <w:t>access</w:t>
      </w:r>
      <w:r>
        <w:rPr>
          <w:spacing w:val="-5"/>
          <w:w w:val="90"/>
        </w:rPr>
        <w:t xml:space="preserve"> </w:t>
      </w:r>
      <w:r>
        <w:rPr>
          <w:w w:val="90"/>
        </w:rPr>
        <w:t>to</w:t>
      </w:r>
      <w:r>
        <w:rPr>
          <w:spacing w:val="-5"/>
          <w:w w:val="90"/>
        </w:rPr>
        <w:t xml:space="preserve"> </w:t>
      </w:r>
      <w:r>
        <w:rPr>
          <w:w w:val="90"/>
        </w:rPr>
        <w:t>gender-aﬃrming</w:t>
      </w:r>
      <w:r>
        <w:rPr>
          <w:spacing w:val="-5"/>
          <w:w w:val="90"/>
        </w:rPr>
        <w:t xml:space="preserve"> </w:t>
      </w:r>
      <w:r>
        <w:rPr>
          <w:w w:val="90"/>
        </w:rPr>
        <w:t>care, patients</w:t>
      </w:r>
      <w:r>
        <w:rPr>
          <w:spacing w:val="-12"/>
          <w:w w:val="90"/>
        </w:rPr>
        <w:t xml:space="preserve"> </w:t>
      </w:r>
      <w:r>
        <w:rPr>
          <w:w w:val="90"/>
        </w:rPr>
        <w:t>continue</w:t>
      </w:r>
      <w:r>
        <w:rPr>
          <w:spacing w:val="-12"/>
          <w:w w:val="90"/>
        </w:rPr>
        <w:t xml:space="preserve"> </w:t>
      </w:r>
      <w:r>
        <w:rPr>
          <w:w w:val="90"/>
        </w:rPr>
        <w:t>to</w:t>
      </w:r>
      <w:r>
        <w:rPr>
          <w:spacing w:val="-12"/>
          <w:w w:val="90"/>
        </w:rPr>
        <w:t xml:space="preserve"> </w:t>
      </w:r>
      <w:r>
        <w:rPr>
          <w:w w:val="90"/>
        </w:rPr>
        <w:t>face</w:t>
      </w:r>
      <w:r>
        <w:rPr>
          <w:spacing w:val="-12"/>
          <w:w w:val="90"/>
        </w:rPr>
        <w:t xml:space="preserve"> </w:t>
      </w:r>
      <w:r>
        <w:rPr>
          <w:w w:val="90"/>
        </w:rPr>
        <w:t>barriers</w:t>
      </w:r>
      <w:r>
        <w:rPr>
          <w:spacing w:val="-12"/>
          <w:w w:val="90"/>
        </w:rPr>
        <w:t xml:space="preserve"> </w:t>
      </w:r>
      <w:r>
        <w:rPr>
          <w:w w:val="90"/>
        </w:rPr>
        <w:t>that</w:t>
      </w:r>
      <w:r>
        <w:rPr>
          <w:spacing w:val="-12"/>
          <w:w w:val="90"/>
        </w:rPr>
        <w:t xml:space="preserve"> </w:t>
      </w:r>
      <w:r>
        <w:rPr>
          <w:w w:val="90"/>
        </w:rPr>
        <w:t>include</w:t>
      </w:r>
      <w:r>
        <w:rPr>
          <w:spacing w:val="-12"/>
          <w:w w:val="90"/>
        </w:rPr>
        <w:t xml:space="preserve"> </w:t>
      </w:r>
      <w:r>
        <w:rPr>
          <w:w w:val="90"/>
        </w:rPr>
        <w:t>insurance</w:t>
      </w:r>
      <w:r>
        <w:rPr>
          <w:spacing w:val="-12"/>
          <w:w w:val="90"/>
        </w:rPr>
        <w:t xml:space="preserve"> </w:t>
      </w:r>
      <w:r>
        <w:rPr>
          <w:w w:val="90"/>
        </w:rPr>
        <w:t>exclusions,</w:t>
      </w:r>
      <w:r>
        <w:rPr>
          <w:spacing w:val="-12"/>
          <w:w w:val="90"/>
        </w:rPr>
        <w:t xml:space="preserve"> </w:t>
      </w:r>
      <w:r>
        <w:rPr>
          <w:w w:val="90"/>
        </w:rPr>
        <w:t>inconsistent</w:t>
      </w:r>
      <w:r>
        <w:rPr>
          <w:spacing w:val="-12"/>
          <w:w w:val="90"/>
        </w:rPr>
        <w:t xml:space="preserve"> </w:t>
      </w:r>
      <w:r>
        <w:rPr>
          <w:w w:val="90"/>
        </w:rPr>
        <w:t xml:space="preserve">coverage, </w:t>
      </w:r>
      <w:r>
        <w:rPr>
          <w:w w:val="85"/>
        </w:rPr>
        <w:t xml:space="preserve">wrongful denials of care, burdensome prior authorization processes, and low reimbursement </w:t>
      </w:r>
      <w:r>
        <w:rPr>
          <w:w w:val="90"/>
        </w:rPr>
        <w:t xml:space="preserve">rates leading to less economic incentive to provide this care. More research needs to </w:t>
      </w:r>
      <w:proofErr w:type="gramStart"/>
      <w:r>
        <w:rPr>
          <w:w w:val="90"/>
        </w:rPr>
        <w:t xml:space="preserve">be </w:t>
      </w:r>
      <w:r>
        <w:rPr>
          <w:spacing w:val="-2"/>
        </w:rPr>
        <w:t>done</w:t>
      </w:r>
      <w:proofErr w:type="gramEnd"/>
      <w:r>
        <w:rPr>
          <w:spacing w:val="-20"/>
        </w:rPr>
        <w:t xml:space="preserve"> </w:t>
      </w:r>
      <w:r>
        <w:rPr>
          <w:spacing w:val="-2"/>
        </w:rPr>
        <w:t>to</w:t>
      </w:r>
      <w:r>
        <w:rPr>
          <w:spacing w:val="-19"/>
        </w:rPr>
        <w:t xml:space="preserve"> </w:t>
      </w:r>
      <w:r>
        <w:rPr>
          <w:spacing w:val="-2"/>
        </w:rPr>
        <w:t>examine</w:t>
      </w:r>
      <w:r>
        <w:rPr>
          <w:spacing w:val="-19"/>
        </w:rPr>
        <w:t xml:space="preserve"> </w:t>
      </w:r>
      <w:r>
        <w:rPr>
          <w:spacing w:val="-2"/>
        </w:rPr>
        <w:t>how</w:t>
      </w:r>
      <w:r>
        <w:rPr>
          <w:spacing w:val="-19"/>
        </w:rPr>
        <w:t xml:space="preserve"> </w:t>
      </w:r>
      <w:r>
        <w:rPr>
          <w:spacing w:val="-2"/>
        </w:rPr>
        <w:t>LGBTQ</w:t>
      </w:r>
      <w:r>
        <w:rPr>
          <w:spacing w:val="-19"/>
        </w:rPr>
        <w:t xml:space="preserve"> </w:t>
      </w:r>
      <w:r>
        <w:rPr>
          <w:spacing w:val="-2"/>
        </w:rPr>
        <w:t>youth</w:t>
      </w:r>
      <w:r>
        <w:rPr>
          <w:spacing w:val="-19"/>
        </w:rPr>
        <w:t xml:space="preserve"> </w:t>
      </w:r>
      <w:r>
        <w:rPr>
          <w:spacing w:val="-2"/>
        </w:rPr>
        <w:t>in</w:t>
      </w:r>
      <w:r>
        <w:rPr>
          <w:spacing w:val="-19"/>
        </w:rPr>
        <w:t xml:space="preserve"> </w:t>
      </w:r>
      <w:r>
        <w:rPr>
          <w:spacing w:val="-2"/>
        </w:rPr>
        <w:t>Massachusetts</w:t>
      </w:r>
      <w:r>
        <w:rPr>
          <w:spacing w:val="-19"/>
        </w:rPr>
        <w:t xml:space="preserve"> </w:t>
      </w:r>
      <w:r>
        <w:rPr>
          <w:spacing w:val="-2"/>
        </w:rPr>
        <w:t>are</w:t>
      </w:r>
      <w:r>
        <w:rPr>
          <w:spacing w:val="-19"/>
        </w:rPr>
        <w:t xml:space="preserve"> </w:t>
      </w:r>
      <w:proofErr w:type="gramStart"/>
      <w:r>
        <w:rPr>
          <w:spacing w:val="-2"/>
        </w:rPr>
        <w:t>being</w:t>
      </w:r>
      <w:r>
        <w:rPr>
          <w:spacing w:val="-18"/>
        </w:rPr>
        <w:t xml:space="preserve"> </w:t>
      </w:r>
      <w:r>
        <w:rPr>
          <w:spacing w:val="-2"/>
        </w:rPr>
        <w:t>impacted</w:t>
      </w:r>
      <w:proofErr w:type="gramEnd"/>
      <w:r>
        <w:rPr>
          <w:spacing w:val="-2"/>
        </w:rPr>
        <w:t>,</w:t>
      </w:r>
      <w:r>
        <w:rPr>
          <w:spacing w:val="-18"/>
        </w:rPr>
        <w:t xml:space="preserve"> </w:t>
      </w:r>
      <w:r>
        <w:rPr>
          <w:spacing w:val="-2"/>
        </w:rPr>
        <w:t>and</w:t>
      </w:r>
      <w:r>
        <w:rPr>
          <w:spacing w:val="-20"/>
        </w:rPr>
        <w:t xml:space="preserve"> </w:t>
      </w:r>
      <w:r>
        <w:rPr>
          <w:spacing w:val="-2"/>
        </w:rPr>
        <w:t xml:space="preserve">what </w:t>
      </w:r>
      <w:r>
        <w:rPr>
          <w:spacing w:val="-8"/>
        </w:rPr>
        <w:t>additional insurance barriers exist beyond exclusions, such as prior</w:t>
      </w:r>
      <w:r>
        <w:rPr>
          <w:spacing w:val="-11"/>
        </w:rPr>
        <w:t xml:space="preserve"> </w:t>
      </w:r>
      <w:r>
        <w:rPr>
          <w:spacing w:val="-8"/>
        </w:rPr>
        <w:t xml:space="preserve">authorizations and </w:t>
      </w:r>
      <w:r>
        <w:rPr>
          <w:spacing w:val="-2"/>
        </w:rPr>
        <w:t>denials.</w:t>
      </w:r>
    </w:p>
    <w:p w14:paraId="7C2E2A50" w14:textId="77777777" w:rsidR="00091439" w:rsidRDefault="00091439">
      <w:pPr>
        <w:pStyle w:val="BodyText"/>
      </w:pPr>
    </w:p>
    <w:p w14:paraId="7C2E2A51" w14:textId="77777777" w:rsidR="00091439" w:rsidRDefault="00091439">
      <w:pPr>
        <w:pStyle w:val="BodyText"/>
      </w:pPr>
    </w:p>
    <w:p w14:paraId="7C2E2A52" w14:textId="77777777" w:rsidR="00091439" w:rsidRDefault="00091439">
      <w:pPr>
        <w:pStyle w:val="BodyText"/>
      </w:pPr>
    </w:p>
    <w:p w14:paraId="7C2E2A53" w14:textId="77777777" w:rsidR="00091439" w:rsidRDefault="00091439">
      <w:pPr>
        <w:pStyle w:val="BodyText"/>
        <w:spacing w:before="138"/>
      </w:pPr>
    </w:p>
    <w:p w14:paraId="7C2E2A54" w14:textId="77777777" w:rsidR="00091439" w:rsidRDefault="00000000">
      <w:pPr>
        <w:ind w:right="730"/>
        <w:jc w:val="right"/>
        <w:rPr>
          <w:rFonts w:ascii="Arial"/>
          <w:sz w:val="16"/>
        </w:rPr>
      </w:pPr>
      <w:r>
        <w:rPr>
          <w:rFonts w:ascii="Arial"/>
          <w:spacing w:val="-5"/>
          <w:sz w:val="16"/>
        </w:rPr>
        <w:t>80</w:t>
      </w:r>
    </w:p>
    <w:p w14:paraId="7C2E2A55" w14:textId="77777777" w:rsidR="00091439" w:rsidRDefault="00091439">
      <w:pPr>
        <w:jc w:val="right"/>
        <w:rPr>
          <w:rFonts w:ascii="Arial"/>
          <w:sz w:val="16"/>
        </w:rPr>
        <w:sectPr w:rsidR="00091439">
          <w:headerReference w:type="default" r:id="rId217"/>
          <w:footerReference w:type="default" r:id="rId218"/>
          <w:pgSz w:w="12240" w:h="15840"/>
          <w:pgMar w:top="1120" w:right="708" w:bottom="0" w:left="992" w:header="0" w:footer="0" w:gutter="0"/>
          <w:cols w:space="720"/>
        </w:sectPr>
      </w:pPr>
    </w:p>
    <w:p w14:paraId="7C2E2A56" w14:textId="77777777" w:rsidR="00091439" w:rsidRDefault="00091439">
      <w:pPr>
        <w:pStyle w:val="BodyText"/>
        <w:rPr>
          <w:rFonts w:ascii="Arial"/>
          <w:sz w:val="30"/>
        </w:rPr>
      </w:pPr>
    </w:p>
    <w:p w14:paraId="7C2E2A57" w14:textId="77777777" w:rsidR="00091439" w:rsidRDefault="00091439">
      <w:pPr>
        <w:pStyle w:val="BodyText"/>
        <w:rPr>
          <w:rFonts w:ascii="Arial"/>
          <w:sz w:val="30"/>
        </w:rPr>
      </w:pPr>
    </w:p>
    <w:p w14:paraId="7C2E2A58" w14:textId="77777777" w:rsidR="00091439" w:rsidRDefault="00091439">
      <w:pPr>
        <w:pStyle w:val="BodyText"/>
        <w:spacing w:before="146"/>
        <w:rPr>
          <w:rFonts w:ascii="Arial"/>
          <w:sz w:val="30"/>
        </w:rPr>
      </w:pPr>
    </w:p>
    <w:p w14:paraId="7C2E2A59" w14:textId="77777777" w:rsidR="00091439" w:rsidRDefault="00000000">
      <w:pPr>
        <w:pStyle w:val="Heading5"/>
      </w:pPr>
      <w:r>
        <w:rPr>
          <w:color w:val="5A6AB7"/>
          <w:w w:val="80"/>
        </w:rPr>
        <w:t>Citations</w:t>
      </w:r>
      <w:r>
        <w:rPr>
          <w:color w:val="5A6AB7"/>
          <w:spacing w:val="26"/>
        </w:rPr>
        <w:t xml:space="preserve"> </w:t>
      </w:r>
      <w:r>
        <w:rPr>
          <w:color w:val="5A6AB7"/>
          <w:w w:val="80"/>
        </w:rPr>
        <w:t>&amp;</w:t>
      </w:r>
      <w:r>
        <w:rPr>
          <w:color w:val="5A6AB7"/>
          <w:spacing w:val="9"/>
        </w:rPr>
        <w:t xml:space="preserve"> </w:t>
      </w:r>
      <w:r>
        <w:rPr>
          <w:color w:val="5A6AB7"/>
          <w:spacing w:val="-2"/>
          <w:w w:val="80"/>
        </w:rPr>
        <w:t>Acknowledgments</w:t>
      </w:r>
    </w:p>
    <w:p w14:paraId="7C2E2A5A" w14:textId="77777777" w:rsidR="00091439" w:rsidRDefault="00091439">
      <w:pPr>
        <w:pStyle w:val="BodyText"/>
        <w:rPr>
          <w:b/>
          <w:sz w:val="22"/>
        </w:rPr>
      </w:pPr>
    </w:p>
    <w:p w14:paraId="7C2E2A5B" w14:textId="77777777" w:rsidR="00091439" w:rsidRDefault="00091439">
      <w:pPr>
        <w:pStyle w:val="BodyText"/>
        <w:spacing w:before="105"/>
        <w:rPr>
          <w:b/>
          <w:sz w:val="22"/>
        </w:rPr>
      </w:pPr>
    </w:p>
    <w:p w14:paraId="7C2E2A5C" w14:textId="77777777" w:rsidR="00091439" w:rsidRDefault="00000000">
      <w:pPr>
        <w:spacing w:line="283" w:lineRule="auto"/>
        <w:ind w:left="232" w:right="512" w:hanging="1"/>
        <w:jc w:val="both"/>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12"/>
          <w:w w:val="90"/>
        </w:rPr>
        <w:t xml:space="preserve"> </w:t>
      </w:r>
      <w:r>
        <w:rPr>
          <w:i/>
          <w:w w:val="90"/>
        </w:rPr>
        <w:t>authors</w:t>
      </w:r>
      <w:r>
        <w:rPr>
          <w:i/>
          <w:spacing w:val="-12"/>
          <w:w w:val="90"/>
        </w:rPr>
        <w:t xml:space="preserve"> </w:t>
      </w:r>
      <w:r>
        <w:rPr>
          <w:i/>
          <w:w w:val="90"/>
        </w:rPr>
        <w:t>of</w:t>
      </w:r>
      <w:r>
        <w:rPr>
          <w:i/>
          <w:spacing w:val="-11"/>
          <w:w w:val="90"/>
        </w:rPr>
        <w:t xml:space="preserve"> </w:t>
      </w:r>
      <w:r>
        <w:rPr>
          <w:i/>
          <w:w w:val="90"/>
        </w:rPr>
        <w:t>this</w:t>
      </w:r>
      <w:r>
        <w:rPr>
          <w:i/>
          <w:spacing w:val="-12"/>
          <w:w w:val="90"/>
        </w:rPr>
        <w:t xml:space="preserve"> </w:t>
      </w:r>
      <w:r>
        <w:rPr>
          <w:i/>
          <w:w w:val="90"/>
        </w:rPr>
        <w:t>section</w:t>
      </w:r>
      <w:r>
        <w:rPr>
          <w:i/>
          <w:spacing w:val="-11"/>
          <w:w w:val="90"/>
        </w:rPr>
        <w:t xml:space="preserve"> </w:t>
      </w:r>
      <w:r>
        <w:rPr>
          <w:i/>
          <w:w w:val="90"/>
        </w:rPr>
        <w:t>-</w:t>
      </w:r>
      <w:r>
        <w:rPr>
          <w:i/>
          <w:spacing w:val="-12"/>
          <w:w w:val="90"/>
        </w:rPr>
        <w:t xml:space="preserve"> </w:t>
      </w:r>
      <w:r>
        <w:rPr>
          <w:i/>
          <w:w w:val="90"/>
        </w:rPr>
        <w:t>Dallas</w:t>
      </w:r>
      <w:r>
        <w:rPr>
          <w:i/>
          <w:spacing w:val="-12"/>
          <w:w w:val="90"/>
        </w:rPr>
        <w:t xml:space="preserve"> </w:t>
      </w:r>
      <w:r>
        <w:rPr>
          <w:i/>
          <w:w w:val="90"/>
        </w:rPr>
        <w:t>Ducar,</w:t>
      </w:r>
      <w:r>
        <w:rPr>
          <w:i/>
          <w:spacing w:val="-11"/>
          <w:w w:val="90"/>
        </w:rPr>
        <w:t xml:space="preserve"> </w:t>
      </w:r>
      <w:r>
        <w:rPr>
          <w:i/>
          <w:w w:val="90"/>
        </w:rPr>
        <w:t>Shannon</w:t>
      </w:r>
      <w:r>
        <w:rPr>
          <w:i/>
          <w:spacing w:val="-12"/>
          <w:w w:val="90"/>
        </w:rPr>
        <w:t xml:space="preserve"> </w:t>
      </w:r>
      <w:r>
        <w:rPr>
          <w:i/>
          <w:w w:val="90"/>
        </w:rPr>
        <w:t>Collins,</w:t>
      </w:r>
      <w:r>
        <w:rPr>
          <w:i/>
          <w:spacing w:val="-12"/>
          <w:w w:val="90"/>
        </w:rPr>
        <w:t xml:space="preserve"> </w:t>
      </w:r>
      <w:r>
        <w:rPr>
          <w:i/>
          <w:w w:val="90"/>
        </w:rPr>
        <w:t>Mel</w:t>
      </w:r>
      <w:r>
        <w:rPr>
          <w:i/>
          <w:spacing w:val="-11"/>
          <w:w w:val="90"/>
        </w:rPr>
        <w:t xml:space="preserve"> </w:t>
      </w:r>
      <w:r>
        <w:rPr>
          <w:i/>
          <w:w w:val="90"/>
        </w:rPr>
        <w:t>DeSilva</w:t>
      </w:r>
      <w:r>
        <w:rPr>
          <w:i/>
          <w:spacing w:val="-12"/>
          <w:w w:val="90"/>
        </w:rPr>
        <w:t xml:space="preserve"> </w:t>
      </w:r>
      <w:r>
        <w:rPr>
          <w:i/>
          <w:w w:val="90"/>
        </w:rPr>
        <w:t>(2023),</w:t>
      </w:r>
      <w:r>
        <w:rPr>
          <w:i/>
          <w:spacing w:val="-11"/>
          <w:w w:val="90"/>
        </w:rPr>
        <w:t xml:space="preserve"> </w:t>
      </w:r>
      <w:r>
        <w:rPr>
          <w:i/>
          <w:w w:val="90"/>
        </w:rPr>
        <w:t>Apollo</w:t>
      </w:r>
      <w:r>
        <w:rPr>
          <w:i/>
          <w:spacing w:val="-12"/>
          <w:w w:val="90"/>
        </w:rPr>
        <w:t xml:space="preserve"> </w:t>
      </w:r>
      <w:r>
        <w:rPr>
          <w:i/>
          <w:w w:val="90"/>
        </w:rPr>
        <w:t xml:space="preserve">Correia </w:t>
      </w:r>
      <w:r>
        <w:rPr>
          <w:i/>
          <w:spacing w:val="-4"/>
        </w:rPr>
        <w:t>(20</w:t>
      </w:r>
    </w:p>
    <w:p w14:paraId="7C2E2A5D" w14:textId="77777777" w:rsidR="00091439" w:rsidRDefault="00000000">
      <w:pPr>
        <w:pStyle w:val="ListParagraph"/>
        <w:numPr>
          <w:ilvl w:val="0"/>
          <w:numId w:val="57"/>
        </w:numPr>
        <w:tabs>
          <w:tab w:val="left" w:pos="232"/>
          <w:tab w:val="left" w:pos="326"/>
        </w:tabs>
        <w:spacing w:before="210" w:line="273" w:lineRule="auto"/>
        <w:ind w:hanging="1"/>
        <w:rPr>
          <w:sz w:val="16"/>
        </w:rPr>
      </w:pPr>
      <w:r>
        <w:rPr>
          <w:w w:val="85"/>
          <w:sz w:val="16"/>
        </w:rPr>
        <w:t>Zajac,</w:t>
      </w:r>
      <w:r>
        <w:rPr>
          <w:spacing w:val="-2"/>
          <w:w w:val="85"/>
          <w:sz w:val="16"/>
        </w:rPr>
        <w:t xml:space="preserve"> </w:t>
      </w:r>
      <w:r>
        <w:rPr>
          <w:w w:val="85"/>
          <w:sz w:val="16"/>
        </w:rPr>
        <w:t>Jacek, Anil Shrestha, Parini Patel, and Leonid Poretsky. "The main events in the history of diabetes mellitus." Principles</w:t>
      </w:r>
      <w:r>
        <w:rPr>
          <w:spacing w:val="40"/>
          <w:sz w:val="16"/>
        </w:rPr>
        <w:t xml:space="preserve"> </w:t>
      </w:r>
      <w:r>
        <w:rPr>
          <w:w w:val="85"/>
          <w:sz w:val="16"/>
        </w:rPr>
        <w:t xml:space="preserve">of diabetes </w:t>
      </w:r>
      <w:r>
        <w:rPr>
          <w:w w:val="90"/>
          <w:sz w:val="16"/>
        </w:rPr>
        <w:t>mellitus</w:t>
      </w:r>
      <w:r>
        <w:rPr>
          <w:spacing w:val="-14"/>
          <w:w w:val="90"/>
          <w:sz w:val="16"/>
        </w:rPr>
        <w:t xml:space="preserve"> </w:t>
      </w:r>
      <w:r>
        <w:rPr>
          <w:w w:val="90"/>
          <w:sz w:val="16"/>
        </w:rPr>
        <w:t>(2010):</w:t>
      </w:r>
      <w:r>
        <w:rPr>
          <w:spacing w:val="-14"/>
          <w:w w:val="90"/>
          <w:sz w:val="16"/>
        </w:rPr>
        <w:t xml:space="preserve"> </w:t>
      </w:r>
      <w:r>
        <w:rPr>
          <w:w w:val="90"/>
          <w:sz w:val="16"/>
        </w:rPr>
        <w:t>3-16.</w:t>
      </w:r>
    </w:p>
    <w:p w14:paraId="7C2E2A5E" w14:textId="77777777" w:rsidR="00091439" w:rsidRDefault="00000000">
      <w:pPr>
        <w:pStyle w:val="ListParagraph"/>
        <w:numPr>
          <w:ilvl w:val="0"/>
          <w:numId w:val="57"/>
        </w:numPr>
        <w:tabs>
          <w:tab w:val="left" w:pos="232"/>
          <w:tab w:val="left" w:pos="359"/>
        </w:tabs>
        <w:spacing w:line="273" w:lineRule="auto"/>
        <w:ind w:hanging="1"/>
        <w:rPr>
          <w:sz w:val="16"/>
        </w:rPr>
      </w:pPr>
      <w:r>
        <w:rPr>
          <w:w w:val="85"/>
          <w:sz w:val="16"/>
        </w:rPr>
        <w:t>Turban,</w:t>
      </w:r>
      <w:r>
        <w:rPr>
          <w:spacing w:val="-1"/>
          <w:w w:val="85"/>
          <w:sz w:val="16"/>
        </w:rPr>
        <w:t xml:space="preserve"> </w:t>
      </w:r>
      <w:r>
        <w:rPr>
          <w:w w:val="85"/>
          <w:sz w:val="16"/>
        </w:rPr>
        <w:t>Jack L., Dana King,</w:t>
      </w:r>
      <w:r>
        <w:rPr>
          <w:spacing w:val="-1"/>
          <w:w w:val="85"/>
          <w:sz w:val="16"/>
        </w:rPr>
        <w:t xml:space="preserve"> </w:t>
      </w:r>
      <w:r>
        <w:rPr>
          <w:w w:val="85"/>
          <w:sz w:val="16"/>
        </w:rPr>
        <w:t>Jeremi M. Carswell, and Alex S. Keuroghlian. "Pubertal suppression for transgender</w:t>
      </w:r>
      <w:r>
        <w:rPr>
          <w:spacing w:val="-2"/>
          <w:w w:val="85"/>
          <w:sz w:val="16"/>
        </w:rPr>
        <w:t xml:space="preserve"> </w:t>
      </w:r>
      <w:r>
        <w:rPr>
          <w:w w:val="85"/>
          <w:sz w:val="16"/>
        </w:rPr>
        <w:t>youth and risk</w:t>
      </w:r>
      <w:r>
        <w:rPr>
          <w:spacing w:val="40"/>
          <w:sz w:val="16"/>
        </w:rPr>
        <w:t xml:space="preserve"> </w:t>
      </w:r>
      <w:r>
        <w:rPr>
          <w:w w:val="85"/>
          <w:sz w:val="16"/>
        </w:rPr>
        <w:t xml:space="preserve">of suicidal </w:t>
      </w:r>
      <w:r>
        <w:rPr>
          <w:w w:val="90"/>
          <w:sz w:val="16"/>
        </w:rPr>
        <w:t>ideation."</w:t>
      </w:r>
      <w:r>
        <w:rPr>
          <w:spacing w:val="-11"/>
          <w:w w:val="90"/>
          <w:sz w:val="16"/>
        </w:rPr>
        <w:t xml:space="preserve"> </w:t>
      </w:r>
      <w:r>
        <w:rPr>
          <w:w w:val="90"/>
          <w:sz w:val="16"/>
        </w:rPr>
        <w:t>Pediatrics</w:t>
      </w:r>
      <w:r>
        <w:rPr>
          <w:spacing w:val="-11"/>
          <w:w w:val="90"/>
          <w:sz w:val="16"/>
        </w:rPr>
        <w:t xml:space="preserve"> </w:t>
      </w:r>
      <w:r>
        <w:rPr>
          <w:w w:val="90"/>
          <w:sz w:val="16"/>
        </w:rPr>
        <w:t>145,</w:t>
      </w:r>
      <w:r>
        <w:rPr>
          <w:spacing w:val="-11"/>
          <w:w w:val="90"/>
          <w:sz w:val="16"/>
        </w:rPr>
        <w:t xml:space="preserve"> </w:t>
      </w:r>
      <w:r>
        <w:rPr>
          <w:w w:val="90"/>
          <w:sz w:val="16"/>
        </w:rPr>
        <w:t>no.</w:t>
      </w:r>
      <w:r>
        <w:rPr>
          <w:spacing w:val="-11"/>
          <w:w w:val="90"/>
          <w:sz w:val="16"/>
        </w:rPr>
        <w:t xml:space="preserve"> </w:t>
      </w:r>
      <w:r>
        <w:rPr>
          <w:w w:val="90"/>
          <w:sz w:val="16"/>
        </w:rPr>
        <w:t>2</w:t>
      </w:r>
      <w:r>
        <w:rPr>
          <w:spacing w:val="-11"/>
          <w:w w:val="90"/>
          <w:sz w:val="16"/>
        </w:rPr>
        <w:t xml:space="preserve"> </w:t>
      </w:r>
      <w:r>
        <w:rPr>
          <w:w w:val="90"/>
          <w:sz w:val="16"/>
        </w:rPr>
        <w:t>(2020).</w:t>
      </w:r>
    </w:p>
    <w:p w14:paraId="7C2E2A5F" w14:textId="77777777" w:rsidR="00091439" w:rsidRDefault="00000000">
      <w:pPr>
        <w:pStyle w:val="ListParagraph"/>
        <w:numPr>
          <w:ilvl w:val="0"/>
          <w:numId w:val="57"/>
        </w:numPr>
        <w:tabs>
          <w:tab w:val="left" w:pos="374"/>
        </w:tabs>
        <w:spacing w:line="273" w:lineRule="auto"/>
        <w:ind w:right="511" w:firstLine="0"/>
        <w:rPr>
          <w:sz w:val="16"/>
        </w:rPr>
      </w:pPr>
      <w:r>
        <w:rPr>
          <w:w w:val="85"/>
          <w:sz w:val="16"/>
        </w:rPr>
        <w:t xml:space="preserve">Olson, Kristina R., Lily Durwood, Rachel Horton, Natalie M. Gallagher, and Aaron Devor. "Gender identity 5 years after social transition." </w:t>
      </w:r>
      <w:r>
        <w:rPr>
          <w:spacing w:val="-2"/>
          <w:w w:val="95"/>
          <w:sz w:val="16"/>
        </w:rPr>
        <w:t>Pediatrics</w:t>
      </w:r>
      <w:r>
        <w:rPr>
          <w:spacing w:val="-20"/>
          <w:w w:val="95"/>
          <w:sz w:val="16"/>
        </w:rPr>
        <w:t xml:space="preserve"> </w:t>
      </w:r>
      <w:r>
        <w:rPr>
          <w:spacing w:val="-2"/>
          <w:w w:val="95"/>
          <w:sz w:val="16"/>
        </w:rPr>
        <w:t>150,</w:t>
      </w:r>
      <w:r>
        <w:rPr>
          <w:spacing w:val="-19"/>
          <w:w w:val="95"/>
          <w:sz w:val="16"/>
        </w:rPr>
        <w:t xml:space="preserve"> </w:t>
      </w:r>
      <w:r>
        <w:rPr>
          <w:spacing w:val="-2"/>
          <w:w w:val="95"/>
          <w:sz w:val="16"/>
        </w:rPr>
        <w:t>no.</w:t>
      </w:r>
      <w:r>
        <w:rPr>
          <w:spacing w:val="-19"/>
          <w:w w:val="95"/>
          <w:sz w:val="16"/>
        </w:rPr>
        <w:t xml:space="preserve"> </w:t>
      </w:r>
      <w:r>
        <w:rPr>
          <w:spacing w:val="-2"/>
          <w:w w:val="95"/>
          <w:sz w:val="16"/>
        </w:rPr>
        <w:t>2</w:t>
      </w:r>
      <w:r>
        <w:rPr>
          <w:spacing w:val="-19"/>
          <w:w w:val="95"/>
          <w:sz w:val="16"/>
        </w:rPr>
        <w:t xml:space="preserve"> </w:t>
      </w:r>
      <w:r>
        <w:rPr>
          <w:spacing w:val="-2"/>
          <w:w w:val="95"/>
          <w:sz w:val="16"/>
        </w:rPr>
        <w:t>(2022).</w:t>
      </w:r>
    </w:p>
    <w:p w14:paraId="7C2E2A60" w14:textId="77777777" w:rsidR="00091439" w:rsidRDefault="00000000">
      <w:pPr>
        <w:pStyle w:val="ListParagraph"/>
        <w:numPr>
          <w:ilvl w:val="0"/>
          <w:numId w:val="57"/>
        </w:numPr>
        <w:tabs>
          <w:tab w:val="left" w:pos="232"/>
          <w:tab w:val="left" w:pos="391"/>
        </w:tabs>
        <w:spacing w:line="273" w:lineRule="auto"/>
        <w:ind w:right="514" w:hanging="1"/>
        <w:rPr>
          <w:sz w:val="16"/>
        </w:rPr>
      </w:pPr>
      <w:r>
        <w:rPr>
          <w:spacing w:val="-6"/>
          <w:sz w:val="16"/>
        </w:rPr>
        <w:t>Puckett,</w:t>
      </w:r>
      <w:r>
        <w:rPr>
          <w:spacing w:val="-9"/>
          <w:sz w:val="16"/>
        </w:rPr>
        <w:t xml:space="preserve"> </w:t>
      </w:r>
      <w:r>
        <w:rPr>
          <w:spacing w:val="-6"/>
          <w:sz w:val="16"/>
        </w:rPr>
        <w:t>Jae</w:t>
      </w:r>
      <w:r>
        <w:rPr>
          <w:spacing w:val="-8"/>
          <w:sz w:val="16"/>
        </w:rPr>
        <w:t xml:space="preserve"> </w:t>
      </w:r>
      <w:r>
        <w:rPr>
          <w:spacing w:val="-6"/>
          <w:sz w:val="16"/>
        </w:rPr>
        <w:t>A.,</w:t>
      </w:r>
      <w:r>
        <w:rPr>
          <w:spacing w:val="-8"/>
          <w:sz w:val="16"/>
        </w:rPr>
        <w:t xml:space="preserve"> </w:t>
      </w:r>
      <w:r>
        <w:rPr>
          <w:spacing w:val="-6"/>
          <w:sz w:val="16"/>
        </w:rPr>
        <w:t>Peter</w:t>
      </w:r>
      <w:r>
        <w:rPr>
          <w:spacing w:val="-8"/>
          <w:sz w:val="16"/>
        </w:rPr>
        <w:t xml:space="preserve"> </w:t>
      </w:r>
      <w:r>
        <w:rPr>
          <w:spacing w:val="-6"/>
          <w:sz w:val="16"/>
        </w:rPr>
        <w:t>Cleary,</w:t>
      </w:r>
      <w:r>
        <w:rPr>
          <w:spacing w:val="-8"/>
          <w:sz w:val="16"/>
        </w:rPr>
        <w:t xml:space="preserve"> </w:t>
      </w:r>
      <w:r>
        <w:rPr>
          <w:spacing w:val="-6"/>
          <w:sz w:val="16"/>
        </w:rPr>
        <w:t>Kinton</w:t>
      </w:r>
      <w:r>
        <w:rPr>
          <w:spacing w:val="-8"/>
          <w:sz w:val="16"/>
        </w:rPr>
        <w:t xml:space="preserve"> </w:t>
      </w:r>
      <w:r>
        <w:rPr>
          <w:spacing w:val="-6"/>
          <w:sz w:val="16"/>
        </w:rPr>
        <w:t>Rossman,</w:t>
      </w:r>
      <w:r>
        <w:rPr>
          <w:spacing w:val="-8"/>
          <w:sz w:val="16"/>
        </w:rPr>
        <w:t xml:space="preserve"> </w:t>
      </w:r>
      <w:r>
        <w:rPr>
          <w:spacing w:val="-6"/>
          <w:sz w:val="16"/>
        </w:rPr>
        <w:t>Brian</w:t>
      </w:r>
      <w:r>
        <w:rPr>
          <w:spacing w:val="-8"/>
          <w:sz w:val="16"/>
        </w:rPr>
        <w:t xml:space="preserve"> </w:t>
      </w:r>
      <w:r>
        <w:rPr>
          <w:spacing w:val="-6"/>
          <w:sz w:val="16"/>
        </w:rPr>
        <w:t>Mustanski,</w:t>
      </w:r>
      <w:r>
        <w:rPr>
          <w:spacing w:val="-8"/>
          <w:sz w:val="16"/>
        </w:rPr>
        <w:t xml:space="preserve"> </w:t>
      </w:r>
      <w:r>
        <w:rPr>
          <w:spacing w:val="-6"/>
          <w:sz w:val="16"/>
        </w:rPr>
        <w:t>and</w:t>
      </w:r>
      <w:r>
        <w:rPr>
          <w:spacing w:val="-8"/>
          <w:sz w:val="16"/>
        </w:rPr>
        <w:t xml:space="preserve"> </w:t>
      </w:r>
      <w:r>
        <w:rPr>
          <w:spacing w:val="-6"/>
          <w:sz w:val="16"/>
        </w:rPr>
        <w:t>Michael</w:t>
      </w:r>
      <w:r>
        <w:rPr>
          <w:spacing w:val="-8"/>
          <w:sz w:val="16"/>
        </w:rPr>
        <w:t xml:space="preserve"> </w:t>
      </w:r>
      <w:r>
        <w:rPr>
          <w:spacing w:val="-6"/>
          <w:sz w:val="16"/>
        </w:rPr>
        <w:t>E.</w:t>
      </w:r>
      <w:r>
        <w:rPr>
          <w:spacing w:val="-8"/>
          <w:sz w:val="16"/>
        </w:rPr>
        <w:t xml:space="preserve"> </w:t>
      </w:r>
      <w:r>
        <w:rPr>
          <w:spacing w:val="-6"/>
          <w:sz w:val="16"/>
        </w:rPr>
        <w:t>Newcomb.</w:t>
      </w:r>
      <w:r>
        <w:rPr>
          <w:spacing w:val="-8"/>
          <w:sz w:val="16"/>
        </w:rPr>
        <w:t xml:space="preserve"> </w:t>
      </w:r>
      <w:r>
        <w:rPr>
          <w:spacing w:val="-6"/>
          <w:sz w:val="16"/>
        </w:rPr>
        <w:t>"Barriers</w:t>
      </w:r>
      <w:r>
        <w:rPr>
          <w:spacing w:val="-8"/>
          <w:sz w:val="16"/>
        </w:rPr>
        <w:t xml:space="preserve"> </w:t>
      </w:r>
      <w:r>
        <w:rPr>
          <w:spacing w:val="-6"/>
          <w:sz w:val="16"/>
        </w:rPr>
        <w:t>to</w:t>
      </w:r>
      <w:r>
        <w:rPr>
          <w:spacing w:val="-8"/>
          <w:sz w:val="16"/>
        </w:rPr>
        <w:t xml:space="preserve"> </w:t>
      </w:r>
      <w:r>
        <w:rPr>
          <w:spacing w:val="-6"/>
          <w:sz w:val="16"/>
        </w:rPr>
        <w:t>Gender-aﬃrming</w:t>
      </w:r>
      <w:r>
        <w:rPr>
          <w:spacing w:val="-8"/>
          <w:sz w:val="16"/>
        </w:rPr>
        <w:t xml:space="preserve"> </w:t>
      </w:r>
      <w:r>
        <w:rPr>
          <w:spacing w:val="-6"/>
          <w:sz w:val="16"/>
        </w:rPr>
        <w:t>care</w:t>
      </w:r>
      <w:r>
        <w:rPr>
          <w:spacing w:val="-9"/>
          <w:sz w:val="16"/>
        </w:rPr>
        <w:t xml:space="preserve"> </w:t>
      </w:r>
      <w:r>
        <w:rPr>
          <w:spacing w:val="-6"/>
          <w:sz w:val="16"/>
        </w:rPr>
        <w:t xml:space="preserve">for </w:t>
      </w:r>
      <w:r>
        <w:rPr>
          <w:spacing w:val="-2"/>
          <w:w w:val="90"/>
          <w:sz w:val="16"/>
        </w:rPr>
        <w:t>transgender</w:t>
      </w:r>
      <w:r>
        <w:rPr>
          <w:spacing w:val="-11"/>
          <w:w w:val="90"/>
          <w:sz w:val="16"/>
        </w:rPr>
        <w:t xml:space="preserve"> </w:t>
      </w:r>
      <w:r>
        <w:rPr>
          <w:spacing w:val="-2"/>
          <w:w w:val="90"/>
          <w:sz w:val="16"/>
        </w:rPr>
        <w:t>and</w:t>
      </w:r>
      <w:r>
        <w:rPr>
          <w:spacing w:val="-6"/>
          <w:w w:val="90"/>
          <w:sz w:val="16"/>
        </w:rPr>
        <w:t xml:space="preserve"> </w:t>
      </w:r>
      <w:r>
        <w:rPr>
          <w:spacing w:val="-2"/>
          <w:w w:val="90"/>
          <w:sz w:val="16"/>
        </w:rPr>
        <w:t>gender</w:t>
      </w:r>
      <w:r>
        <w:rPr>
          <w:spacing w:val="-11"/>
          <w:w w:val="90"/>
          <w:sz w:val="16"/>
        </w:rPr>
        <w:t xml:space="preserve"> </w:t>
      </w:r>
      <w:r>
        <w:rPr>
          <w:spacing w:val="-2"/>
          <w:w w:val="90"/>
          <w:sz w:val="16"/>
        </w:rPr>
        <w:t>nonconforming</w:t>
      </w:r>
      <w:r>
        <w:rPr>
          <w:spacing w:val="-6"/>
          <w:w w:val="90"/>
          <w:sz w:val="16"/>
        </w:rPr>
        <w:t xml:space="preserve"> </w:t>
      </w:r>
      <w:r>
        <w:rPr>
          <w:spacing w:val="-2"/>
          <w:w w:val="90"/>
          <w:sz w:val="16"/>
        </w:rPr>
        <w:t>individuals."</w:t>
      </w:r>
      <w:r>
        <w:rPr>
          <w:spacing w:val="-6"/>
          <w:w w:val="90"/>
          <w:sz w:val="16"/>
        </w:rPr>
        <w:t xml:space="preserve"> </w:t>
      </w:r>
      <w:r>
        <w:rPr>
          <w:spacing w:val="-2"/>
          <w:w w:val="90"/>
          <w:sz w:val="16"/>
        </w:rPr>
        <w:t>Sexuality</w:t>
      </w:r>
      <w:r>
        <w:rPr>
          <w:spacing w:val="-11"/>
          <w:w w:val="90"/>
          <w:sz w:val="16"/>
        </w:rPr>
        <w:t xml:space="preserve"> </w:t>
      </w:r>
      <w:r>
        <w:rPr>
          <w:spacing w:val="-2"/>
          <w:w w:val="90"/>
          <w:sz w:val="16"/>
        </w:rPr>
        <w:t>Research</w:t>
      </w:r>
      <w:r>
        <w:rPr>
          <w:spacing w:val="-6"/>
          <w:w w:val="90"/>
          <w:sz w:val="16"/>
        </w:rPr>
        <w:t xml:space="preserve"> </w:t>
      </w:r>
      <w:r>
        <w:rPr>
          <w:spacing w:val="-2"/>
          <w:w w:val="90"/>
          <w:sz w:val="16"/>
        </w:rPr>
        <w:t>and</w:t>
      </w:r>
      <w:r>
        <w:rPr>
          <w:spacing w:val="-6"/>
          <w:w w:val="90"/>
          <w:sz w:val="16"/>
        </w:rPr>
        <w:t xml:space="preserve"> </w:t>
      </w:r>
      <w:r>
        <w:rPr>
          <w:spacing w:val="-2"/>
          <w:w w:val="90"/>
          <w:sz w:val="16"/>
        </w:rPr>
        <w:t>Social</w:t>
      </w:r>
      <w:r>
        <w:rPr>
          <w:spacing w:val="-6"/>
          <w:w w:val="90"/>
          <w:sz w:val="16"/>
        </w:rPr>
        <w:t xml:space="preserve"> </w:t>
      </w:r>
      <w:r>
        <w:rPr>
          <w:spacing w:val="-2"/>
          <w:w w:val="90"/>
          <w:sz w:val="16"/>
        </w:rPr>
        <w:t>Policy</w:t>
      </w:r>
      <w:r>
        <w:rPr>
          <w:spacing w:val="-11"/>
          <w:w w:val="90"/>
          <w:sz w:val="16"/>
        </w:rPr>
        <w:t xml:space="preserve"> </w:t>
      </w:r>
      <w:r>
        <w:rPr>
          <w:spacing w:val="-2"/>
          <w:w w:val="90"/>
          <w:sz w:val="16"/>
        </w:rPr>
        <w:t>15</w:t>
      </w:r>
      <w:r>
        <w:rPr>
          <w:spacing w:val="-6"/>
          <w:w w:val="90"/>
          <w:sz w:val="16"/>
        </w:rPr>
        <w:t xml:space="preserve"> </w:t>
      </w:r>
      <w:r>
        <w:rPr>
          <w:spacing w:val="-2"/>
          <w:w w:val="90"/>
          <w:sz w:val="16"/>
        </w:rPr>
        <w:t>(2018):</w:t>
      </w:r>
      <w:r>
        <w:rPr>
          <w:spacing w:val="-6"/>
          <w:w w:val="90"/>
          <w:sz w:val="16"/>
        </w:rPr>
        <w:t xml:space="preserve"> </w:t>
      </w:r>
      <w:r>
        <w:rPr>
          <w:spacing w:val="-2"/>
          <w:w w:val="90"/>
          <w:sz w:val="16"/>
        </w:rPr>
        <w:t>48-59.</w:t>
      </w:r>
    </w:p>
    <w:p w14:paraId="7C2E2A61" w14:textId="77777777" w:rsidR="00091439" w:rsidRDefault="00000000">
      <w:pPr>
        <w:pStyle w:val="ListParagraph"/>
        <w:numPr>
          <w:ilvl w:val="0"/>
          <w:numId w:val="57"/>
        </w:numPr>
        <w:tabs>
          <w:tab w:val="left" w:pos="232"/>
          <w:tab w:val="left" w:pos="383"/>
        </w:tabs>
        <w:spacing w:line="273" w:lineRule="auto"/>
        <w:ind w:right="511" w:hanging="1"/>
        <w:rPr>
          <w:sz w:val="16"/>
        </w:rPr>
      </w:pPr>
      <w:r>
        <w:rPr>
          <w:w w:val="90"/>
          <w:sz w:val="16"/>
        </w:rPr>
        <w:t>Earnshaw,</w:t>
      </w:r>
      <w:r>
        <w:rPr>
          <w:spacing w:val="-9"/>
          <w:w w:val="90"/>
          <w:sz w:val="16"/>
        </w:rPr>
        <w:t xml:space="preserve"> </w:t>
      </w:r>
      <w:r>
        <w:rPr>
          <w:w w:val="90"/>
          <w:sz w:val="16"/>
        </w:rPr>
        <w:t>V.</w:t>
      </w:r>
      <w:r>
        <w:rPr>
          <w:spacing w:val="-8"/>
          <w:w w:val="90"/>
          <w:sz w:val="16"/>
        </w:rPr>
        <w:t xml:space="preserve"> </w:t>
      </w:r>
      <w:r>
        <w:rPr>
          <w:w w:val="90"/>
          <w:sz w:val="16"/>
        </w:rPr>
        <w:t>A.,</w:t>
      </w:r>
      <w:r>
        <w:rPr>
          <w:spacing w:val="-9"/>
          <w:w w:val="90"/>
          <w:sz w:val="16"/>
        </w:rPr>
        <w:t xml:space="preserve"> </w:t>
      </w:r>
      <w:r>
        <w:rPr>
          <w:w w:val="90"/>
          <w:sz w:val="16"/>
        </w:rPr>
        <w:t>D.</w:t>
      </w:r>
      <w:r>
        <w:rPr>
          <w:spacing w:val="-8"/>
          <w:w w:val="90"/>
          <w:sz w:val="16"/>
        </w:rPr>
        <w:t xml:space="preserve"> </w:t>
      </w:r>
      <w:r>
        <w:rPr>
          <w:w w:val="90"/>
          <w:sz w:val="16"/>
        </w:rPr>
        <w:t>D.</w:t>
      </w:r>
      <w:r>
        <w:rPr>
          <w:spacing w:val="-9"/>
          <w:w w:val="90"/>
          <w:sz w:val="16"/>
        </w:rPr>
        <w:t xml:space="preserve"> </w:t>
      </w:r>
      <w:r>
        <w:rPr>
          <w:w w:val="90"/>
          <w:sz w:val="16"/>
        </w:rPr>
        <w:t>Menino,</w:t>
      </w:r>
      <w:r>
        <w:rPr>
          <w:spacing w:val="-8"/>
          <w:w w:val="90"/>
          <w:sz w:val="16"/>
        </w:rPr>
        <w:t xml:space="preserve"> </w:t>
      </w:r>
      <w:r>
        <w:rPr>
          <w:w w:val="90"/>
          <w:sz w:val="16"/>
        </w:rPr>
        <w:t>L.</w:t>
      </w:r>
      <w:r>
        <w:rPr>
          <w:spacing w:val="-9"/>
          <w:w w:val="90"/>
          <w:sz w:val="16"/>
        </w:rPr>
        <w:t xml:space="preserve"> </w:t>
      </w:r>
      <w:r>
        <w:rPr>
          <w:w w:val="90"/>
          <w:sz w:val="16"/>
        </w:rPr>
        <w:t>M.</w:t>
      </w:r>
      <w:r>
        <w:rPr>
          <w:spacing w:val="-8"/>
          <w:w w:val="90"/>
          <w:sz w:val="16"/>
        </w:rPr>
        <w:t xml:space="preserve"> </w:t>
      </w:r>
      <w:r>
        <w:rPr>
          <w:w w:val="90"/>
          <w:sz w:val="16"/>
        </w:rPr>
        <w:t>Sava,</w:t>
      </w:r>
      <w:r>
        <w:rPr>
          <w:spacing w:val="-8"/>
          <w:w w:val="90"/>
          <w:sz w:val="16"/>
        </w:rPr>
        <w:t xml:space="preserve"> </w:t>
      </w:r>
      <w:r>
        <w:rPr>
          <w:w w:val="90"/>
          <w:sz w:val="16"/>
        </w:rPr>
        <w:t>J.</w:t>
      </w:r>
      <w:r>
        <w:rPr>
          <w:spacing w:val="-9"/>
          <w:w w:val="90"/>
          <w:sz w:val="16"/>
        </w:rPr>
        <w:t xml:space="preserve"> </w:t>
      </w:r>
      <w:r>
        <w:rPr>
          <w:w w:val="90"/>
          <w:sz w:val="16"/>
        </w:rPr>
        <w:t>Perrotti,</w:t>
      </w:r>
      <w:r>
        <w:rPr>
          <w:spacing w:val="-8"/>
          <w:w w:val="90"/>
          <w:sz w:val="16"/>
        </w:rPr>
        <w:t xml:space="preserve"> </w:t>
      </w:r>
      <w:r>
        <w:rPr>
          <w:w w:val="90"/>
          <w:sz w:val="16"/>
        </w:rPr>
        <w:t>T.</w:t>
      </w:r>
      <w:r>
        <w:rPr>
          <w:spacing w:val="-9"/>
          <w:w w:val="90"/>
          <w:sz w:val="16"/>
        </w:rPr>
        <w:t xml:space="preserve"> </w:t>
      </w:r>
      <w:r>
        <w:rPr>
          <w:w w:val="90"/>
          <w:sz w:val="16"/>
        </w:rPr>
        <w:t>N.</w:t>
      </w:r>
      <w:r>
        <w:rPr>
          <w:spacing w:val="-8"/>
          <w:w w:val="90"/>
          <w:sz w:val="16"/>
        </w:rPr>
        <w:t xml:space="preserve"> </w:t>
      </w:r>
      <w:r>
        <w:rPr>
          <w:w w:val="90"/>
          <w:sz w:val="16"/>
        </w:rPr>
        <w:t>Barnes,</w:t>
      </w:r>
      <w:r>
        <w:rPr>
          <w:spacing w:val="-9"/>
          <w:w w:val="90"/>
          <w:sz w:val="16"/>
        </w:rPr>
        <w:t xml:space="preserve"> </w:t>
      </w:r>
      <w:r>
        <w:rPr>
          <w:w w:val="90"/>
          <w:sz w:val="16"/>
        </w:rPr>
        <w:t>D.</w:t>
      </w:r>
      <w:r>
        <w:rPr>
          <w:spacing w:val="-8"/>
          <w:w w:val="90"/>
          <w:sz w:val="16"/>
        </w:rPr>
        <w:t xml:space="preserve"> </w:t>
      </w:r>
      <w:r>
        <w:rPr>
          <w:w w:val="90"/>
          <w:sz w:val="16"/>
        </w:rPr>
        <w:t>L.</w:t>
      </w:r>
      <w:r>
        <w:rPr>
          <w:spacing w:val="-8"/>
          <w:w w:val="90"/>
          <w:sz w:val="16"/>
        </w:rPr>
        <w:t xml:space="preserve"> </w:t>
      </w:r>
      <w:r>
        <w:rPr>
          <w:w w:val="90"/>
          <w:sz w:val="16"/>
        </w:rPr>
        <w:t>Humphrey,</w:t>
      </w:r>
      <w:r>
        <w:rPr>
          <w:spacing w:val="-9"/>
          <w:w w:val="90"/>
          <w:sz w:val="16"/>
        </w:rPr>
        <w:t xml:space="preserve"> </w:t>
      </w:r>
      <w:r>
        <w:rPr>
          <w:w w:val="90"/>
          <w:sz w:val="16"/>
        </w:rPr>
        <w:t>and</w:t>
      </w:r>
      <w:r>
        <w:rPr>
          <w:spacing w:val="-8"/>
          <w:w w:val="90"/>
          <w:sz w:val="16"/>
        </w:rPr>
        <w:t xml:space="preserve"> </w:t>
      </w:r>
      <w:r>
        <w:rPr>
          <w:w w:val="90"/>
          <w:sz w:val="16"/>
        </w:rPr>
        <w:t>S.</w:t>
      </w:r>
      <w:r>
        <w:rPr>
          <w:spacing w:val="-9"/>
          <w:w w:val="90"/>
          <w:sz w:val="16"/>
        </w:rPr>
        <w:t xml:space="preserve"> </w:t>
      </w:r>
      <w:r>
        <w:rPr>
          <w:w w:val="90"/>
          <w:sz w:val="16"/>
        </w:rPr>
        <w:t>L.</w:t>
      </w:r>
      <w:r>
        <w:rPr>
          <w:spacing w:val="-8"/>
          <w:w w:val="90"/>
          <w:sz w:val="16"/>
        </w:rPr>
        <w:t xml:space="preserve"> </w:t>
      </w:r>
      <w:r>
        <w:rPr>
          <w:w w:val="90"/>
          <w:sz w:val="16"/>
        </w:rPr>
        <w:t>Reisner.</w:t>
      </w:r>
      <w:r>
        <w:rPr>
          <w:spacing w:val="-9"/>
          <w:w w:val="90"/>
          <w:sz w:val="16"/>
        </w:rPr>
        <w:t xml:space="preserve"> </w:t>
      </w:r>
      <w:r>
        <w:rPr>
          <w:w w:val="90"/>
          <w:sz w:val="16"/>
        </w:rPr>
        <w:t>“LGBTQ</w:t>
      </w:r>
      <w:r>
        <w:rPr>
          <w:spacing w:val="-8"/>
          <w:w w:val="90"/>
          <w:sz w:val="16"/>
        </w:rPr>
        <w:t xml:space="preserve"> </w:t>
      </w:r>
      <w:r>
        <w:rPr>
          <w:w w:val="90"/>
          <w:sz w:val="16"/>
        </w:rPr>
        <w:t>Bullying:</w:t>
      </w:r>
      <w:r>
        <w:rPr>
          <w:spacing w:val="-9"/>
          <w:w w:val="90"/>
          <w:sz w:val="16"/>
        </w:rPr>
        <w:t xml:space="preserve"> </w:t>
      </w:r>
      <w:r>
        <w:rPr>
          <w:w w:val="90"/>
          <w:sz w:val="16"/>
        </w:rPr>
        <w:t>A</w:t>
      </w:r>
      <w:r>
        <w:rPr>
          <w:spacing w:val="-8"/>
          <w:w w:val="90"/>
          <w:sz w:val="16"/>
        </w:rPr>
        <w:t xml:space="preserve"> </w:t>
      </w:r>
      <w:r>
        <w:rPr>
          <w:w w:val="90"/>
          <w:sz w:val="16"/>
        </w:rPr>
        <w:t xml:space="preserve">Qualitative </w:t>
      </w:r>
      <w:r>
        <w:rPr>
          <w:w w:val="95"/>
          <w:sz w:val="16"/>
        </w:rPr>
        <w:t xml:space="preserve">Investigation of Student and School Health Professional Perspectives.” Journal of LGBT Youth 17, no. 3 (2019): 280– 97. </w:t>
      </w:r>
      <w:r>
        <w:rPr>
          <w:spacing w:val="-2"/>
          <w:w w:val="85"/>
          <w:sz w:val="16"/>
        </w:rPr>
        <w:t>https://doi.org/10.1080/19361653.2019.1653808.</w:t>
      </w:r>
    </w:p>
    <w:p w14:paraId="7C2E2A62" w14:textId="77777777" w:rsidR="00091439" w:rsidRDefault="00000000">
      <w:pPr>
        <w:pStyle w:val="ListParagraph"/>
        <w:numPr>
          <w:ilvl w:val="0"/>
          <w:numId w:val="57"/>
        </w:numPr>
        <w:tabs>
          <w:tab w:val="left" w:pos="232"/>
          <w:tab w:val="left" w:pos="403"/>
        </w:tabs>
        <w:spacing w:line="273" w:lineRule="auto"/>
        <w:ind w:right="511" w:hanging="1"/>
        <w:rPr>
          <w:sz w:val="16"/>
        </w:rPr>
      </w:pPr>
      <w:r>
        <w:rPr>
          <w:w w:val="95"/>
          <w:sz w:val="16"/>
        </w:rPr>
        <w:t>Sava</w:t>
      </w:r>
      <w:r>
        <w:rPr>
          <w:spacing w:val="-2"/>
          <w:w w:val="95"/>
          <w:sz w:val="16"/>
        </w:rPr>
        <w:t xml:space="preserve"> </w:t>
      </w:r>
      <w:r>
        <w:rPr>
          <w:w w:val="95"/>
          <w:sz w:val="16"/>
        </w:rPr>
        <w:t>LM,</w:t>
      </w:r>
      <w:r>
        <w:rPr>
          <w:spacing w:val="-2"/>
          <w:w w:val="95"/>
          <w:sz w:val="16"/>
        </w:rPr>
        <w:t xml:space="preserve"> </w:t>
      </w:r>
      <w:r>
        <w:rPr>
          <w:w w:val="95"/>
          <w:sz w:val="16"/>
        </w:rPr>
        <w:t>Earnshaw</w:t>
      </w:r>
      <w:r>
        <w:rPr>
          <w:spacing w:val="-9"/>
          <w:w w:val="95"/>
          <w:sz w:val="16"/>
        </w:rPr>
        <w:t xml:space="preserve"> </w:t>
      </w:r>
      <w:r>
        <w:rPr>
          <w:w w:val="95"/>
          <w:sz w:val="16"/>
        </w:rPr>
        <w:t>VA,</w:t>
      </w:r>
      <w:r>
        <w:rPr>
          <w:spacing w:val="-2"/>
          <w:w w:val="95"/>
          <w:sz w:val="16"/>
        </w:rPr>
        <w:t xml:space="preserve"> </w:t>
      </w:r>
      <w:r>
        <w:rPr>
          <w:w w:val="95"/>
          <w:sz w:val="16"/>
        </w:rPr>
        <w:t>Menino</w:t>
      </w:r>
      <w:r>
        <w:rPr>
          <w:spacing w:val="-2"/>
          <w:w w:val="95"/>
          <w:sz w:val="16"/>
        </w:rPr>
        <w:t xml:space="preserve"> </w:t>
      </w:r>
      <w:r>
        <w:rPr>
          <w:w w:val="95"/>
          <w:sz w:val="16"/>
        </w:rPr>
        <w:t>DD,</w:t>
      </w:r>
      <w:r>
        <w:rPr>
          <w:spacing w:val="-2"/>
          <w:w w:val="95"/>
          <w:sz w:val="16"/>
        </w:rPr>
        <w:t xml:space="preserve"> </w:t>
      </w:r>
      <w:r>
        <w:rPr>
          <w:w w:val="95"/>
          <w:sz w:val="16"/>
        </w:rPr>
        <w:t>Perrotti</w:t>
      </w:r>
      <w:r>
        <w:rPr>
          <w:spacing w:val="-8"/>
          <w:w w:val="95"/>
          <w:sz w:val="16"/>
        </w:rPr>
        <w:t xml:space="preserve"> </w:t>
      </w:r>
      <w:r>
        <w:rPr>
          <w:w w:val="95"/>
          <w:sz w:val="16"/>
        </w:rPr>
        <w:t>J,</w:t>
      </w:r>
      <w:r>
        <w:rPr>
          <w:spacing w:val="-2"/>
          <w:w w:val="95"/>
          <w:sz w:val="16"/>
        </w:rPr>
        <w:t xml:space="preserve"> </w:t>
      </w:r>
      <w:r>
        <w:rPr>
          <w:w w:val="95"/>
          <w:sz w:val="16"/>
        </w:rPr>
        <w:t>Reisner</w:t>
      </w:r>
      <w:r>
        <w:rPr>
          <w:spacing w:val="-6"/>
          <w:w w:val="95"/>
          <w:sz w:val="16"/>
        </w:rPr>
        <w:t xml:space="preserve"> </w:t>
      </w:r>
      <w:r>
        <w:rPr>
          <w:w w:val="95"/>
          <w:sz w:val="16"/>
        </w:rPr>
        <w:t>SL.</w:t>
      </w:r>
      <w:r>
        <w:rPr>
          <w:spacing w:val="-2"/>
          <w:w w:val="95"/>
          <w:sz w:val="16"/>
        </w:rPr>
        <w:t xml:space="preserve"> </w:t>
      </w:r>
      <w:r>
        <w:rPr>
          <w:w w:val="95"/>
          <w:sz w:val="16"/>
        </w:rPr>
        <w:t>LGBTQ</w:t>
      </w:r>
      <w:r>
        <w:rPr>
          <w:spacing w:val="-2"/>
          <w:w w:val="95"/>
          <w:sz w:val="16"/>
        </w:rPr>
        <w:t xml:space="preserve"> </w:t>
      </w:r>
      <w:r>
        <w:rPr>
          <w:w w:val="95"/>
          <w:sz w:val="16"/>
        </w:rPr>
        <w:t>Student</w:t>
      </w:r>
      <w:r>
        <w:rPr>
          <w:spacing w:val="-2"/>
          <w:w w:val="95"/>
          <w:sz w:val="16"/>
        </w:rPr>
        <w:t xml:space="preserve"> </w:t>
      </w:r>
      <w:r>
        <w:rPr>
          <w:w w:val="95"/>
          <w:sz w:val="16"/>
        </w:rPr>
        <w:t>Health:</w:t>
      </w:r>
      <w:r>
        <w:rPr>
          <w:spacing w:val="-6"/>
          <w:w w:val="95"/>
          <w:sz w:val="16"/>
        </w:rPr>
        <w:t xml:space="preserve"> </w:t>
      </w:r>
      <w:r>
        <w:rPr>
          <w:w w:val="95"/>
          <w:sz w:val="16"/>
        </w:rPr>
        <w:t>A</w:t>
      </w:r>
      <w:r>
        <w:rPr>
          <w:spacing w:val="-6"/>
          <w:w w:val="95"/>
          <w:sz w:val="16"/>
        </w:rPr>
        <w:t xml:space="preserve"> </w:t>
      </w:r>
      <w:r>
        <w:rPr>
          <w:w w:val="95"/>
          <w:sz w:val="16"/>
        </w:rPr>
        <w:t>Mixed-Methods</w:t>
      </w:r>
      <w:r>
        <w:rPr>
          <w:spacing w:val="-2"/>
          <w:w w:val="95"/>
          <w:sz w:val="16"/>
        </w:rPr>
        <w:t xml:space="preserve"> </w:t>
      </w:r>
      <w:r>
        <w:rPr>
          <w:w w:val="95"/>
          <w:sz w:val="16"/>
        </w:rPr>
        <w:t>Study</w:t>
      </w:r>
      <w:r>
        <w:rPr>
          <w:spacing w:val="-6"/>
          <w:w w:val="95"/>
          <w:sz w:val="16"/>
        </w:rPr>
        <w:t xml:space="preserve"> </w:t>
      </w:r>
      <w:r>
        <w:rPr>
          <w:w w:val="95"/>
          <w:sz w:val="16"/>
        </w:rPr>
        <w:t>of</w:t>
      </w:r>
      <w:r>
        <w:rPr>
          <w:spacing w:val="-2"/>
          <w:w w:val="95"/>
          <w:sz w:val="16"/>
        </w:rPr>
        <w:t xml:space="preserve"> </w:t>
      </w:r>
      <w:r>
        <w:rPr>
          <w:w w:val="95"/>
          <w:sz w:val="16"/>
        </w:rPr>
        <w:t>Unmet</w:t>
      </w:r>
      <w:r>
        <w:rPr>
          <w:spacing w:val="-2"/>
          <w:w w:val="95"/>
          <w:sz w:val="16"/>
        </w:rPr>
        <w:t xml:space="preserve"> </w:t>
      </w:r>
      <w:r>
        <w:rPr>
          <w:w w:val="95"/>
          <w:sz w:val="16"/>
        </w:rPr>
        <w:t>Needs</w:t>
      </w:r>
      <w:r>
        <w:rPr>
          <w:spacing w:val="-2"/>
          <w:w w:val="95"/>
          <w:sz w:val="16"/>
        </w:rPr>
        <w:t xml:space="preserve"> </w:t>
      </w:r>
      <w:r>
        <w:rPr>
          <w:w w:val="95"/>
          <w:sz w:val="16"/>
        </w:rPr>
        <w:t xml:space="preserve">in </w:t>
      </w:r>
      <w:r>
        <w:rPr>
          <w:w w:val="85"/>
          <w:sz w:val="16"/>
        </w:rPr>
        <w:t>Massachusetts</w:t>
      </w:r>
      <w:r>
        <w:rPr>
          <w:spacing w:val="-12"/>
          <w:w w:val="85"/>
          <w:sz w:val="16"/>
        </w:rPr>
        <w:t xml:space="preserve"> </w:t>
      </w:r>
      <w:r>
        <w:rPr>
          <w:w w:val="85"/>
          <w:sz w:val="16"/>
        </w:rPr>
        <w:t>Schools.</w:t>
      </w:r>
      <w:r>
        <w:rPr>
          <w:spacing w:val="-20"/>
          <w:w w:val="85"/>
          <w:sz w:val="16"/>
        </w:rPr>
        <w:t xml:space="preserve"> </w:t>
      </w:r>
      <w:r>
        <w:rPr>
          <w:w w:val="85"/>
          <w:sz w:val="16"/>
        </w:rPr>
        <w:t>J</w:t>
      </w:r>
      <w:r>
        <w:rPr>
          <w:spacing w:val="-12"/>
          <w:w w:val="85"/>
          <w:sz w:val="16"/>
        </w:rPr>
        <w:t xml:space="preserve"> </w:t>
      </w:r>
      <w:r>
        <w:rPr>
          <w:w w:val="85"/>
          <w:sz w:val="16"/>
        </w:rPr>
        <w:t>Sch</w:t>
      </w:r>
      <w:r>
        <w:rPr>
          <w:spacing w:val="-12"/>
          <w:w w:val="85"/>
          <w:sz w:val="16"/>
        </w:rPr>
        <w:t xml:space="preserve"> </w:t>
      </w:r>
      <w:r>
        <w:rPr>
          <w:w w:val="85"/>
          <w:sz w:val="16"/>
        </w:rPr>
        <w:t>Health.</w:t>
      </w:r>
      <w:r>
        <w:rPr>
          <w:spacing w:val="-12"/>
          <w:w w:val="85"/>
          <w:sz w:val="16"/>
        </w:rPr>
        <w:t xml:space="preserve"> </w:t>
      </w:r>
      <w:r>
        <w:rPr>
          <w:w w:val="85"/>
          <w:sz w:val="16"/>
        </w:rPr>
        <w:t>2021</w:t>
      </w:r>
      <w:r>
        <w:rPr>
          <w:spacing w:val="-12"/>
          <w:w w:val="85"/>
          <w:sz w:val="16"/>
        </w:rPr>
        <w:t xml:space="preserve"> </w:t>
      </w:r>
      <w:r>
        <w:rPr>
          <w:w w:val="85"/>
          <w:sz w:val="16"/>
        </w:rPr>
        <w:t>Nov;91(11):894-905.</w:t>
      </w:r>
      <w:r>
        <w:rPr>
          <w:spacing w:val="-12"/>
          <w:w w:val="85"/>
          <w:sz w:val="16"/>
        </w:rPr>
        <w:t xml:space="preserve"> </w:t>
      </w:r>
      <w:r>
        <w:rPr>
          <w:w w:val="85"/>
          <w:sz w:val="16"/>
        </w:rPr>
        <w:t>doi:</w:t>
      </w:r>
      <w:r>
        <w:rPr>
          <w:spacing w:val="-12"/>
          <w:w w:val="85"/>
          <w:sz w:val="16"/>
        </w:rPr>
        <w:t xml:space="preserve"> </w:t>
      </w:r>
      <w:r>
        <w:rPr>
          <w:w w:val="85"/>
          <w:sz w:val="16"/>
        </w:rPr>
        <w:t>10.1111/josh.13082.</w:t>
      </w:r>
      <w:r>
        <w:rPr>
          <w:spacing w:val="-12"/>
          <w:w w:val="85"/>
          <w:sz w:val="16"/>
        </w:rPr>
        <w:t xml:space="preserve"> </w:t>
      </w:r>
      <w:r>
        <w:rPr>
          <w:w w:val="85"/>
          <w:sz w:val="16"/>
        </w:rPr>
        <w:t>Epub</w:t>
      </w:r>
      <w:r>
        <w:rPr>
          <w:spacing w:val="-12"/>
          <w:w w:val="85"/>
          <w:sz w:val="16"/>
        </w:rPr>
        <w:t xml:space="preserve"> </w:t>
      </w:r>
      <w:r>
        <w:rPr>
          <w:w w:val="85"/>
          <w:sz w:val="16"/>
        </w:rPr>
        <w:t>2021</w:t>
      </w:r>
      <w:r>
        <w:rPr>
          <w:spacing w:val="-12"/>
          <w:w w:val="85"/>
          <w:sz w:val="16"/>
        </w:rPr>
        <w:t xml:space="preserve"> </w:t>
      </w:r>
      <w:r>
        <w:rPr>
          <w:w w:val="85"/>
          <w:sz w:val="16"/>
        </w:rPr>
        <w:t>Sep</w:t>
      </w:r>
      <w:r>
        <w:rPr>
          <w:spacing w:val="-12"/>
          <w:w w:val="85"/>
          <w:sz w:val="16"/>
        </w:rPr>
        <w:t xml:space="preserve"> </w:t>
      </w:r>
      <w:r>
        <w:rPr>
          <w:w w:val="85"/>
          <w:sz w:val="16"/>
        </w:rPr>
        <w:t>22.</w:t>
      </w:r>
      <w:r>
        <w:rPr>
          <w:spacing w:val="-12"/>
          <w:w w:val="85"/>
          <w:sz w:val="16"/>
        </w:rPr>
        <w:t xml:space="preserve"> </w:t>
      </w:r>
      <w:r>
        <w:rPr>
          <w:w w:val="85"/>
          <w:sz w:val="16"/>
        </w:rPr>
        <w:t>PMID:</w:t>
      </w:r>
      <w:r>
        <w:rPr>
          <w:spacing w:val="-12"/>
          <w:w w:val="85"/>
          <w:sz w:val="16"/>
        </w:rPr>
        <w:t xml:space="preserve"> </w:t>
      </w:r>
      <w:r>
        <w:rPr>
          <w:w w:val="85"/>
          <w:sz w:val="16"/>
        </w:rPr>
        <w:t>34553384.</w:t>
      </w:r>
    </w:p>
    <w:p w14:paraId="7C2E2A63" w14:textId="77777777" w:rsidR="00091439" w:rsidRDefault="00000000">
      <w:pPr>
        <w:pStyle w:val="ListParagraph"/>
        <w:numPr>
          <w:ilvl w:val="0"/>
          <w:numId w:val="57"/>
        </w:numPr>
        <w:tabs>
          <w:tab w:val="left" w:pos="232"/>
          <w:tab w:val="left" w:pos="353"/>
        </w:tabs>
        <w:spacing w:line="273" w:lineRule="auto"/>
        <w:ind w:right="510" w:hanging="1"/>
        <w:rPr>
          <w:sz w:val="16"/>
        </w:rPr>
      </w:pPr>
      <w:r>
        <w:rPr>
          <w:w w:val="85"/>
          <w:sz w:val="16"/>
        </w:rPr>
        <w:t>Paceley, Megan S.,</w:t>
      </w:r>
      <w:r>
        <w:rPr>
          <w:spacing w:val="-1"/>
          <w:w w:val="85"/>
          <w:sz w:val="16"/>
        </w:rPr>
        <w:t xml:space="preserve"> </w:t>
      </w:r>
      <w:r>
        <w:rPr>
          <w:w w:val="85"/>
          <w:sz w:val="16"/>
        </w:rPr>
        <w:t>Jessica N. Fish, Aaron Conrad, and Nikolaus Schuetz. 2019. “Diverse Community Contexts and Community</w:t>
      </w:r>
      <w:r>
        <w:rPr>
          <w:spacing w:val="40"/>
          <w:sz w:val="16"/>
        </w:rPr>
        <w:t xml:space="preserve"> </w:t>
      </w:r>
      <w:r>
        <w:rPr>
          <w:w w:val="85"/>
          <w:sz w:val="16"/>
        </w:rPr>
        <w:t>Resources</w:t>
      </w:r>
      <w:r>
        <w:rPr>
          <w:sz w:val="16"/>
        </w:rPr>
        <w:t xml:space="preserve"> </w:t>
      </w:r>
      <w:r>
        <w:rPr>
          <w:w w:val="90"/>
          <w:sz w:val="16"/>
        </w:rPr>
        <w:t xml:space="preserve">for Sexual and Gender Minority Youth: A Mixed-Methods Study.” Journal of Community &amp; Applied Social Psychology 29 (6): 445–60. </w:t>
      </w:r>
      <w:r>
        <w:rPr>
          <w:spacing w:val="-2"/>
          <w:w w:val="90"/>
          <w:sz w:val="16"/>
        </w:rPr>
        <w:t>https://doi.org/10.1002/casp.2417.</w:t>
      </w:r>
    </w:p>
    <w:p w14:paraId="7C2E2A64" w14:textId="77777777" w:rsidR="00091439" w:rsidRDefault="00000000">
      <w:pPr>
        <w:pStyle w:val="ListParagraph"/>
        <w:numPr>
          <w:ilvl w:val="0"/>
          <w:numId w:val="57"/>
        </w:numPr>
        <w:tabs>
          <w:tab w:val="left" w:pos="232"/>
          <w:tab w:val="left" w:pos="369"/>
        </w:tabs>
        <w:spacing w:line="273" w:lineRule="auto"/>
        <w:ind w:hanging="1"/>
        <w:rPr>
          <w:sz w:val="16"/>
        </w:rPr>
      </w:pPr>
      <w:r>
        <w:rPr>
          <w:w w:val="85"/>
          <w:sz w:val="16"/>
        </w:rPr>
        <w:t>Goldbach JT, Parra LA, O'Brien RP, Rhoades H, Schrager SM. Explaining behavioral health diﬀerences in urban and rural sexual</w:t>
      </w:r>
      <w:r>
        <w:rPr>
          <w:spacing w:val="40"/>
          <w:sz w:val="16"/>
        </w:rPr>
        <w:t xml:space="preserve"> </w:t>
      </w:r>
      <w:r>
        <w:rPr>
          <w:w w:val="85"/>
          <w:sz w:val="16"/>
        </w:rPr>
        <w:t xml:space="preserve">minority </w:t>
      </w:r>
      <w:r>
        <w:rPr>
          <w:w w:val="90"/>
          <w:sz w:val="16"/>
        </w:rPr>
        <w:t>adolescents:</w:t>
      </w:r>
      <w:r>
        <w:rPr>
          <w:spacing w:val="-3"/>
          <w:w w:val="90"/>
          <w:sz w:val="16"/>
        </w:rPr>
        <w:t xml:space="preserve"> </w:t>
      </w:r>
      <w:r>
        <w:rPr>
          <w:w w:val="90"/>
          <w:sz w:val="16"/>
        </w:rPr>
        <w:t>A</w:t>
      </w:r>
      <w:r>
        <w:rPr>
          <w:spacing w:val="-3"/>
          <w:w w:val="90"/>
          <w:sz w:val="16"/>
        </w:rPr>
        <w:t xml:space="preserve"> </w:t>
      </w:r>
      <w:r>
        <w:rPr>
          <w:w w:val="90"/>
          <w:sz w:val="16"/>
        </w:rPr>
        <w:t>longitudinal investigation of minority</w:t>
      </w:r>
      <w:r>
        <w:rPr>
          <w:spacing w:val="-3"/>
          <w:w w:val="90"/>
          <w:sz w:val="16"/>
        </w:rPr>
        <w:t xml:space="preserve"> </w:t>
      </w:r>
      <w:r>
        <w:rPr>
          <w:w w:val="90"/>
          <w:sz w:val="16"/>
        </w:rPr>
        <w:t>stress in a diverse national sample of sexual minority</w:t>
      </w:r>
      <w:r>
        <w:rPr>
          <w:spacing w:val="-3"/>
          <w:w w:val="90"/>
          <w:sz w:val="16"/>
        </w:rPr>
        <w:t xml:space="preserve"> </w:t>
      </w:r>
      <w:r>
        <w:rPr>
          <w:w w:val="90"/>
          <w:sz w:val="16"/>
        </w:rPr>
        <w:t>adolescents:</w:t>
      </w:r>
      <w:r>
        <w:rPr>
          <w:spacing w:val="40"/>
          <w:sz w:val="16"/>
        </w:rPr>
        <w:t xml:space="preserve"> </w:t>
      </w:r>
      <w:r>
        <w:rPr>
          <w:w w:val="90"/>
          <w:sz w:val="16"/>
        </w:rPr>
        <w:t>A</w:t>
      </w:r>
      <w:r>
        <w:rPr>
          <w:spacing w:val="-3"/>
          <w:w w:val="90"/>
          <w:sz w:val="16"/>
        </w:rPr>
        <w:t xml:space="preserve"> </w:t>
      </w:r>
      <w:r>
        <w:rPr>
          <w:w w:val="90"/>
          <w:sz w:val="16"/>
        </w:rPr>
        <w:t xml:space="preserve">longitudinal </w:t>
      </w:r>
      <w:r>
        <w:rPr>
          <w:w w:val="85"/>
          <w:sz w:val="16"/>
        </w:rPr>
        <w:t>investigation of minority stress in a diverse national sample of sexual minority adolescents. J Rural Health. 2023</w:t>
      </w:r>
      <w:r>
        <w:rPr>
          <w:spacing w:val="40"/>
          <w:sz w:val="16"/>
        </w:rPr>
        <w:t xml:space="preserve"> </w:t>
      </w:r>
      <w:r>
        <w:rPr>
          <w:w w:val="85"/>
          <w:sz w:val="16"/>
        </w:rPr>
        <w:t xml:space="preserve">Jan;39(1):262-271. doi: </w:t>
      </w:r>
      <w:r>
        <w:rPr>
          <w:spacing w:val="-2"/>
          <w:w w:val="85"/>
          <w:sz w:val="16"/>
        </w:rPr>
        <w:t>10.1111/jrh.12706.</w:t>
      </w:r>
      <w:r>
        <w:rPr>
          <w:spacing w:val="-8"/>
          <w:w w:val="85"/>
          <w:sz w:val="16"/>
        </w:rPr>
        <w:t xml:space="preserve"> </w:t>
      </w:r>
      <w:r>
        <w:rPr>
          <w:spacing w:val="-2"/>
          <w:w w:val="85"/>
          <w:sz w:val="16"/>
        </w:rPr>
        <w:t>Epub</w:t>
      </w:r>
      <w:r>
        <w:rPr>
          <w:spacing w:val="-8"/>
          <w:w w:val="85"/>
          <w:sz w:val="16"/>
        </w:rPr>
        <w:t xml:space="preserve"> </w:t>
      </w:r>
      <w:r>
        <w:rPr>
          <w:spacing w:val="-2"/>
          <w:w w:val="85"/>
          <w:sz w:val="16"/>
        </w:rPr>
        <w:t>2022</w:t>
      </w:r>
      <w:r>
        <w:rPr>
          <w:spacing w:val="-13"/>
          <w:w w:val="85"/>
          <w:sz w:val="16"/>
        </w:rPr>
        <w:t xml:space="preserve"> </w:t>
      </w:r>
      <w:r>
        <w:rPr>
          <w:spacing w:val="-2"/>
          <w:w w:val="85"/>
          <w:sz w:val="16"/>
        </w:rPr>
        <w:t>Aug</w:t>
      </w:r>
      <w:r>
        <w:rPr>
          <w:spacing w:val="-8"/>
          <w:w w:val="85"/>
          <w:sz w:val="16"/>
        </w:rPr>
        <w:t xml:space="preserve"> </w:t>
      </w:r>
      <w:r>
        <w:rPr>
          <w:spacing w:val="-2"/>
          <w:w w:val="85"/>
          <w:sz w:val="16"/>
        </w:rPr>
        <w:t>17.</w:t>
      </w:r>
      <w:r>
        <w:rPr>
          <w:spacing w:val="-8"/>
          <w:w w:val="85"/>
          <w:sz w:val="16"/>
        </w:rPr>
        <w:t xml:space="preserve"> </w:t>
      </w:r>
      <w:r>
        <w:rPr>
          <w:spacing w:val="-2"/>
          <w:w w:val="85"/>
          <w:sz w:val="16"/>
        </w:rPr>
        <w:t>PMID:</w:t>
      </w:r>
      <w:r>
        <w:rPr>
          <w:spacing w:val="-8"/>
          <w:w w:val="85"/>
          <w:sz w:val="16"/>
        </w:rPr>
        <w:t xml:space="preserve"> </w:t>
      </w:r>
      <w:r>
        <w:rPr>
          <w:spacing w:val="-2"/>
          <w:w w:val="85"/>
          <w:sz w:val="16"/>
        </w:rPr>
        <w:t>35977886;</w:t>
      </w:r>
      <w:r>
        <w:rPr>
          <w:spacing w:val="-8"/>
          <w:w w:val="85"/>
          <w:sz w:val="16"/>
        </w:rPr>
        <w:t xml:space="preserve"> </w:t>
      </w:r>
      <w:r>
        <w:rPr>
          <w:spacing w:val="-2"/>
          <w:w w:val="85"/>
          <w:sz w:val="16"/>
        </w:rPr>
        <w:t>PMCID:</w:t>
      </w:r>
      <w:r>
        <w:rPr>
          <w:spacing w:val="-8"/>
          <w:w w:val="85"/>
          <w:sz w:val="16"/>
        </w:rPr>
        <w:t xml:space="preserve"> </w:t>
      </w:r>
      <w:r>
        <w:rPr>
          <w:spacing w:val="-2"/>
          <w:w w:val="85"/>
          <w:sz w:val="16"/>
        </w:rPr>
        <w:t>PMC9771913.</w:t>
      </w:r>
    </w:p>
    <w:p w14:paraId="7C2E2A65" w14:textId="77777777" w:rsidR="00091439" w:rsidRDefault="00000000">
      <w:pPr>
        <w:pStyle w:val="ListParagraph"/>
        <w:numPr>
          <w:ilvl w:val="0"/>
          <w:numId w:val="57"/>
        </w:numPr>
        <w:tabs>
          <w:tab w:val="left" w:pos="232"/>
          <w:tab w:val="left" w:pos="374"/>
        </w:tabs>
        <w:spacing w:line="273" w:lineRule="auto"/>
        <w:ind w:hanging="1"/>
        <w:rPr>
          <w:sz w:val="16"/>
        </w:rPr>
      </w:pPr>
      <w:r>
        <w:rPr>
          <w:w w:val="90"/>
          <w:sz w:val="16"/>
        </w:rPr>
        <w:t>Whaibeh,</w:t>
      </w:r>
      <w:r>
        <w:rPr>
          <w:spacing w:val="-2"/>
          <w:w w:val="90"/>
          <w:sz w:val="16"/>
        </w:rPr>
        <w:t xml:space="preserve"> </w:t>
      </w:r>
      <w:r>
        <w:rPr>
          <w:w w:val="90"/>
          <w:sz w:val="16"/>
        </w:rPr>
        <w:t>Emile,</w:t>
      </w:r>
      <w:r>
        <w:rPr>
          <w:spacing w:val="-2"/>
          <w:w w:val="90"/>
          <w:sz w:val="16"/>
        </w:rPr>
        <w:t xml:space="preserve"> </w:t>
      </w:r>
      <w:r>
        <w:rPr>
          <w:w w:val="90"/>
          <w:sz w:val="16"/>
        </w:rPr>
        <w:t>Hossam</w:t>
      </w:r>
      <w:r>
        <w:rPr>
          <w:spacing w:val="-2"/>
          <w:w w:val="90"/>
          <w:sz w:val="16"/>
        </w:rPr>
        <w:t xml:space="preserve"> </w:t>
      </w:r>
      <w:r>
        <w:rPr>
          <w:w w:val="90"/>
          <w:sz w:val="16"/>
        </w:rPr>
        <w:t>Mahmoud,</w:t>
      </w:r>
      <w:r>
        <w:rPr>
          <w:spacing w:val="-2"/>
          <w:w w:val="90"/>
          <w:sz w:val="16"/>
        </w:rPr>
        <w:t xml:space="preserve"> </w:t>
      </w:r>
      <w:r>
        <w:rPr>
          <w:w w:val="90"/>
          <w:sz w:val="16"/>
        </w:rPr>
        <w:t>and</w:t>
      </w:r>
      <w:r>
        <w:rPr>
          <w:spacing w:val="-2"/>
          <w:w w:val="90"/>
          <w:sz w:val="16"/>
        </w:rPr>
        <w:t xml:space="preserve"> </w:t>
      </w:r>
      <w:r>
        <w:rPr>
          <w:w w:val="90"/>
          <w:sz w:val="16"/>
        </w:rPr>
        <w:t>Emily</w:t>
      </w:r>
      <w:r>
        <w:rPr>
          <w:spacing w:val="-6"/>
          <w:w w:val="90"/>
          <w:sz w:val="16"/>
        </w:rPr>
        <w:t xml:space="preserve"> </w:t>
      </w:r>
      <w:r>
        <w:rPr>
          <w:w w:val="90"/>
          <w:sz w:val="16"/>
        </w:rPr>
        <w:t>L.</w:t>
      </w:r>
      <w:r>
        <w:rPr>
          <w:spacing w:val="-6"/>
          <w:w w:val="90"/>
          <w:sz w:val="16"/>
        </w:rPr>
        <w:t xml:space="preserve"> </w:t>
      </w:r>
      <w:r>
        <w:rPr>
          <w:w w:val="90"/>
          <w:sz w:val="16"/>
        </w:rPr>
        <w:t>Vogt.</w:t>
      </w:r>
      <w:r>
        <w:rPr>
          <w:spacing w:val="-2"/>
          <w:w w:val="90"/>
          <w:sz w:val="16"/>
        </w:rPr>
        <w:t xml:space="preserve"> </w:t>
      </w:r>
      <w:r>
        <w:rPr>
          <w:w w:val="90"/>
          <w:sz w:val="16"/>
        </w:rPr>
        <w:t>"Reducing</w:t>
      </w:r>
      <w:r>
        <w:rPr>
          <w:spacing w:val="-2"/>
          <w:w w:val="90"/>
          <w:sz w:val="16"/>
        </w:rPr>
        <w:t xml:space="preserve"> </w:t>
      </w:r>
      <w:r>
        <w:rPr>
          <w:w w:val="90"/>
          <w:sz w:val="16"/>
        </w:rPr>
        <w:t>the</w:t>
      </w:r>
      <w:r>
        <w:rPr>
          <w:spacing w:val="-2"/>
          <w:w w:val="90"/>
          <w:sz w:val="16"/>
        </w:rPr>
        <w:t xml:space="preserve"> </w:t>
      </w:r>
      <w:r>
        <w:rPr>
          <w:w w:val="90"/>
          <w:sz w:val="16"/>
        </w:rPr>
        <w:t>treatment</w:t>
      </w:r>
      <w:r>
        <w:rPr>
          <w:spacing w:val="-2"/>
          <w:w w:val="90"/>
          <w:sz w:val="16"/>
        </w:rPr>
        <w:t xml:space="preserve"> </w:t>
      </w:r>
      <w:r>
        <w:rPr>
          <w:w w:val="90"/>
          <w:sz w:val="16"/>
        </w:rPr>
        <w:t>gap</w:t>
      </w:r>
      <w:r>
        <w:rPr>
          <w:spacing w:val="-2"/>
          <w:w w:val="90"/>
          <w:sz w:val="16"/>
        </w:rPr>
        <w:t xml:space="preserve"> </w:t>
      </w:r>
      <w:r>
        <w:rPr>
          <w:w w:val="90"/>
          <w:sz w:val="16"/>
        </w:rPr>
        <w:t>for</w:t>
      </w:r>
      <w:r>
        <w:rPr>
          <w:spacing w:val="-6"/>
          <w:w w:val="90"/>
          <w:sz w:val="16"/>
        </w:rPr>
        <w:t xml:space="preserve"> </w:t>
      </w:r>
      <w:r>
        <w:rPr>
          <w:w w:val="90"/>
          <w:sz w:val="16"/>
        </w:rPr>
        <w:t>LGBT</w:t>
      </w:r>
      <w:r>
        <w:rPr>
          <w:spacing w:val="-6"/>
          <w:w w:val="90"/>
          <w:sz w:val="16"/>
        </w:rPr>
        <w:t xml:space="preserve"> </w:t>
      </w:r>
      <w:r>
        <w:rPr>
          <w:w w:val="90"/>
          <w:sz w:val="16"/>
        </w:rPr>
        <w:t>mental</w:t>
      </w:r>
      <w:r>
        <w:rPr>
          <w:spacing w:val="-2"/>
          <w:w w:val="90"/>
          <w:sz w:val="16"/>
        </w:rPr>
        <w:t xml:space="preserve"> </w:t>
      </w:r>
      <w:r>
        <w:rPr>
          <w:w w:val="90"/>
          <w:sz w:val="16"/>
        </w:rPr>
        <w:t>health</w:t>
      </w:r>
      <w:r>
        <w:rPr>
          <w:spacing w:val="-2"/>
          <w:w w:val="90"/>
          <w:sz w:val="16"/>
        </w:rPr>
        <w:t xml:space="preserve"> </w:t>
      </w:r>
      <w:r>
        <w:rPr>
          <w:w w:val="90"/>
          <w:sz w:val="16"/>
        </w:rPr>
        <w:t>needs:</w:t>
      </w:r>
      <w:r>
        <w:rPr>
          <w:spacing w:val="-6"/>
          <w:w w:val="90"/>
          <w:sz w:val="16"/>
        </w:rPr>
        <w:t xml:space="preserve"> </w:t>
      </w:r>
      <w:r>
        <w:rPr>
          <w:w w:val="90"/>
          <w:sz w:val="16"/>
        </w:rPr>
        <w:t>The</w:t>
      </w:r>
      <w:r>
        <w:rPr>
          <w:spacing w:val="40"/>
          <w:sz w:val="16"/>
        </w:rPr>
        <w:t xml:space="preserve"> </w:t>
      </w:r>
      <w:r>
        <w:rPr>
          <w:w w:val="90"/>
          <w:sz w:val="16"/>
        </w:rPr>
        <w:t>potential</w:t>
      </w:r>
      <w:r>
        <w:rPr>
          <w:spacing w:val="-2"/>
          <w:w w:val="90"/>
          <w:sz w:val="16"/>
        </w:rPr>
        <w:t xml:space="preserve"> </w:t>
      </w:r>
      <w:r>
        <w:rPr>
          <w:w w:val="90"/>
          <w:sz w:val="16"/>
        </w:rPr>
        <w:t xml:space="preserve">of </w:t>
      </w:r>
      <w:r>
        <w:rPr>
          <w:w w:val="85"/>
          <w:sz w:val="16"/>
        </w:rPr>
        <w:t>telepsychiatry."</w:t>
      </w:r>
      <w:r>
        <w:rPr>
          <w:spacing w:val="-2"/>
          <w:w w:val="85"/>
          <w:sz w:val="16"/>
        </w:rPr>
        <w:t xml:space="preserve"> </w:t>
      </w:r>
      <w:r>
        <w:rPr>
          <w:w w:val="85"/>
          <w:sz w:val="16"/>
        </w:rPr>
        <w:t xml:space="preserve">The journal of behavioral health services &amp; research </w:t>
      </w:r>
      <w:proofErr w:type="gramStart"/>
      <w:r>
        <w:rPr>
          <w:w w:val="85"/>
          <w:sz w:val="16"/>
        </w:rPr>
        <w:t>47</w:t>
      </w:r>
      <w:proofErr w:type="gramEnd"/>
      <w:r>
        <w:rPr>
          <w:w w:val="85"/>
          <w:sz w:val="16"/>
        </w:rPr>
        <w:t>, no. 3 (2020): 424-431.</w:t>
      </w:r>
    </w:p>
    <w:p w14:paraId="7C2E2A66" w14:textId="77777777" w:rsidR="00091439" w:rsidRDefault="00000000">
      <w:pPr>
        <w:pStyle w:val="ListParagraph"/>
        <w:numPr>
          <w:ilvl w:val="0"/>
          <w:numId w:val="57"/>
        </w:numPr>
        <w:tabs>
          <w:tab w:val="left" w:pos="232"/>
          <w:tab w:val="left" w:pos="444"/>
        </w:tabs>
        <w:spacing w:line="273" w:lineRule="auto"/>
        <w:ind w:hanging="1"/>
        <w:rPr>
          <w:sz w:val="16"/>
        </w:rPr>
      </w:pPr>
      <w:r>
        <w:rPr>
          <w:spacing w:val="-2"/>
          <w:w w:val="90"/>
          <w:sz w:val="16"/>
        </w:rPr>
        <w:t>Marcin,</w:t>
      </w:r>
      <w:r>
        <w:rPr>
          <w:spacing w:val="-7"/>
          <w:w w:val="90"/>
          <w:sz w:val="16"/>
        </w:rPr>
        <w:t xml:space="preserve"> </w:t>
      </w:r>
      <w:r>
        <w:rPr>
          <w:spacing w:val="-2"/>
          <w:w w:val="90"/>
          <w:sz w:val="16"/>
        </w:rPr>
        <w:t>James P., Ulfat Shaikh, and Robin H. Steinhorn. 2015. “Addressing Health Disparities in Rural Communities Using</w:t>
      </w:r>
      <w:r>
        <w:rPr>
          <w:spacing w:val="40"/>
          <w:sz w:val="16"/>
        </w:rPr>
        <w:t xml:space="preserve"> </w:t>
      </w:r>
      <w:r>
        <w:rPr>
          <w:spacing w:val="-2"/>
          <w:w w:val="90"/>
          <w:sz w:val="16"/>
        </w:rPr>
        <w:t xml:space="preserve">Telehealth.” </w:t>
      </w:r>
      <w:r>
        <w:rPr>
          <w:spacing w:val="-2"/>
          <w:w w:val="85"/>
          <w:sz w:val="16"/>
        </w:rPr>
        <w:t>Pediatric Research 79 (1-2): 169–76. https://doi.org/10.1038/pr.2015.192.</w:t>
      </w:r>
    </w:p>
    <w:p w14:paraId="7C2E2A67" w14:textId="77777777" w:rsidR="00091439" w:rsidRDefault="00000000">
      <w:pPr>
        <w:pStyle w:val="ListParagraph"/>
        <w:numPr>
          <w:ilvl w:val="0"/>
          <w:numId w:val="57"/>
        </w:numPr>
        <w:tabs>
          <w:tab w:val="left" w:pos="379"/>
        </w:tabs>
        <w:spacing w:line="273" w:lineRule="auto"/>
        <w:ind w:right="511" w:firstLine="0"/>
        <w:rPr>
          <w:sz w:val="16"/>
        </w:rPr>
      </w:pPr>
      <w:r>
        <w:rPr>
          <w:w w:val="85"/>
          <w:sz w:val="16"/>
        </w:rPr>
        <w:t>Marcin,</w:t>
      </w:r>
      <w:r>
        <w:rPr>
          <w:spacing w:val="-6"/>
          <w:w w:val="85"/>
          <w:sz w:val="16"/>
        </w:rPr>
        <w:t xml:space="preserve"> </w:t>
      </w:r>
      <w:r>
        <w:rPr>
          <w:w w:val="85"/>
          <w:sz w:val="16"/>
        </w:rPr>
        <w:t>J. P.,</w:t>
      </w:r>
      <w:r>
        <w:rPr>
          <w:spacing w:val="-6"/>
          <w:w w:val="85"/>
          <w:sz w:val="16"/>
        </w:rPr>
        <w:t xml:space="preserve"> </w:t>
      </w:r>
      <w:r>
        <w:rPr>
          <w:w w:val="85"/>
          <w:sz w:val="16"/>
        </w:rPr>
        <w:t>J. Ellis, R. Mawis, E. Nagrampa,</w:t>
      </w:r>
      <w:r>
        <w:rPr>
          <w:spacing w:val="-2"/>
          <w:w w:val="85"/>
          <w:sz w:val="16"/>
        </w:rPr>
        <w:t xml:space="preserve"> </w:t>
      </w:r>
      <w:r>
        <w:rPr>
          <w:w w:val="85"/>
          <w:sz w:val="16"/>
        </w:rPr>
        <w:t>T. S. Nesbitt, and R.</w:t>
      </w:r>
      <w:r>
        <w:rPr>
          <w:spacing w:val="-6"/>
          <w:w w:val="85"/>
          <w:sz w:val="16"/>
        </w:rPr>
        <w:t xml:space="preserve"> </w:t>
      </w:r>
      <w:r>
        <w:rPr>
          <w:w w:val="85"/>
          <w:sz w:val="16"/>
        </w:rPr>
        <w:t>J. Dimand. 2003. “Using</w:t>
      </w:r>
      <w:r>
        <w:rPr>
          <w:spacing w:val="-2"/>
          <w:w w:val="85"/>
          <w:sz w:val="16"/>
        </w:rPr>
        <w:t xml:space="preserve"> </w:t>
      </w:r>
      <w:r>
        <w:rPr>
          <w:w w:val="85"/>
          <w:sz w:val="16"/>
        </w:rPr>
        <w:t>Telemedicine to Provide Pediatric</w:t>
      </w:r>
      <w:r>
        <w:rPr>
          <w:spacing w:val="40"/>
          <w:sz w:val="16"/>
        </w:rPr>
        <w:t xml:space="preserve"> </w:t>
      </w:r>
      <w:r>
        <w:rPr>
          <w:w w:val="85"/>
          <w:sz w:val="16"/>
        </w:rPr>
        <w:t xml:space="preserve">Subspecialty </w:t>
      </w:r>
      <w:r>
        <w:rPr>
          <w:w w:val="95"/>
          <w:sz w:val="16"/>
        </w:rPr>
        <w:t xml:space="preserve">Care to Children with Special Health Care Needs in an Underserved Rural Community.” PEDIATRICS 113 (1): 1–6. </w:t>
      </w:r>
      <w:r>
        <w:rPr>
          <w:spacing w:val="-2"/>
          <w:w w:val="80"/>
          <w:sz w:val="16"/>
        </w:rPr>
        <w:t>https://doi.org/10.1542/peds.113.1.1.</w:t>
      </w:r>
    </w:p>
    <w:p w14:paraId="7C2E2A68" w14:textId="77777777" w:rsidR="00091439" w:rsidRDefault="00000000">
      <w:pPr>
        <w:pStyle w:val="ListParagraph"/>
        <w:numPr>
          <w:ilvl w:val="0"/>
          <w:numId w:val="57"/>
        </w:numPr>
        <w:tabs>
          <w:tab w:val="left" w:pos="232"/>
          <w:tab w:val="left" w:pos="417"/>
        </w:tabs>
        <w:spacing w:line="273" w:lineRule="auto"/>
        <w:ind w:hanging="1"/>
        <w:rPr>
          <w:sz w:val="16"/>
        </w:rPr>
      </w:pPr>
      <w:r>
        <w:rPr>
          <w:w w:val="85"/>
          <w:sz w:val="16"/>
        </w:rPr>
        <w:t>McGregor, Kerry, Coleen R Williams, Ariel Botta, Francie Mandel, and Jennifer Gentile. “Providing Essential Gender-Aﬃrming</w:t>
      </w:r>
      <w:r>
        <w:rPr>
          <w:spacing w:val="40"/>
          <w:sz w:val="16"/>
        </w:rPr>
        <w:t xml:space="preserve"> </w:t>
      </w:r>
      <w:r>
        <w:rPr>
          <w:w w:val="85"/>
          <w:sz w:val="16"/>
        </w:rPr>
        <w:t xml:space="preserve">Telehealth </w:t>
      </w:r>
      <w:r>
        <w:rPr>
          <w:w w:val="90"/>
          <w:sz w:val="16"/>
        </w:rPr>
        <w:t>Services to</w:t>
      </w:r>
      <w:r>
        <w:rPr>
          <w:spacing w:val="-3"/>
          <w:w w:val="90"/>
          <w:sz w:val="16"/>
        </w:rPr>
        <w:t xml:space="preserve"> </w:t>
      </w:r>
      <w:r>
        <w:rPr>
          <w:w w:val="90"/>
          <w:sz w:val="16"/>
        </w:rPr>
        <w:t>Transgender</w:t>
      </w:r>
      <w:r>
        <w:rPr>
          <w:spacing w:val="-6"/>
          <w:w w:val="90"/>
          <w:sz w:val="16"/>
        </w:rPr>
        <w:t xml:space="preserve"> </w:t>
      </w:r>
      <w:r>
        <w:rPr>
          <w:w w:val="90"/>
          <w:sz w:val="16"/>
        </w:rPr>
        <w:t>Youth during COVID-19:</w:t>
      </w:r>
      <w:r>
        <w:rPr>
          <w:spacing w:val="-3"/>
          <w:w w:val="90"/>
          <w:sz w:val="16"/>
        </w:rPr>
        <w:t xml:space="preserve"> </w:t>
      </w:r>
      <w:r>
        <w:rPr>
          <w:w w:val="90"/>
          <w:sz w:val="16"/>
        </w:rPr>
        <w:t>A</w:t>
      </w:r>
      <w:r>
        <w:rPr>
          <w:spacing w:val="-3"/>
          <w:w w:val="90"/>
          <w:sz w:val="16"/>
        </w:rPr>
        <w:t xml:space="preserve"> </w:t>
      </w:r>
      <w:r>
        <w:rPr>
          <w:w w:val="90"/>
          <w:sz w:val="16"/>
        </w:rPr>
        <w:t>Service Review.”</w:t>
      </w:r>
      <w:r>
        <w:rPr>
          <w:spacing w:val="-5"/>
          <w:w w:val="90"/>
          <w:sz w:val="16"/>
        </w:rPr>
        <w:t xml:space="preserve"> </w:t>
      </w:r>
      <w:r>
        <w:rPr>
          <w:w w:val="90"/>
          <w:sz w:val="16"/>
        </w:rPr>
        <w:t>Journal of</w:t>
      </w:r>
      <w:r>
        <w:rPr>
          <w:spacing w:val="-3"/>
          <w:w w:val="90"/>
          <w:sz w:val="16"/>
        </w:rPr>
        <w:t xml:space="preserve"> </w:t>
      </w:r>
      <w:r>
        <w:rPr>
          <w:w w:val="90"/>
          <w:sz w:val="16"/>
        </w:rPr>
        <w:t>Telemedicine and</w:t>
      </w:r>
      <w:r>
        <w:rPr>
          <w:spacing w:val="-3"/>
          <w:w w:val="90"/>
          <w:sz w:val="16"/>
        </w:rPr>
        <w:t xml:space="preserve"> </w:t>
      </w:r>
      <w:r>
        <w:rPr>
          <w:w w:val="90"/>
          <w:sz w:val="16"/>
        </w:rPr>
        <w:t>Telecare 29, no. 2</w:t>
      </w:r>
      <w:r>
        <w:rPr>
          <w:spacing w:val="40"/>
          <w:sz w:val="16"/>
        </w:rPr>
        <w:t xml:space="preserve"> </w:t>
      </w:r>
      <w:r>
        <w:rPr>
          <w:w w:val="90"/>
          <w:sz w:val="16"/>
        </w:rPr>
        <w:t xml:space="preserve">(2022): 147–52. </w:t>
      </w:r>
      <w:r>
        <w:rPr>
          <w:spacing w:val="-2"/>
          <w:w w:val="85"/>
          <w:sz w:val="16"/>
        </w:rPr>
        <w:t>https://doi.org/10.1177/1357633x221095785.</w:t>
      </w:r>
    </w:p>
    <w:p w14:paraId="7C2E2A69" w14:textId="77777777" w:rsidR="00091439" w:rsidRDefault="00000000">
      <w:pPr>
        <w:pStyle w:val="ListParagraph"/>
        <w:numPr>
          <w:ilvl w:val="0"/>
          <w:numId w:val="57"/>
        </w:numPr>
        <w:tabs>
          <w:tab w:val="left" w:pos="469"/>
        </w:tabs>
        <w:spacing w:line="273" w:lineRule="auto"/>
        <w:ind w:right="510" w:firstLine="0"/>
        <w:rPr>
          <w:sz w:val="16"/>
        </w:rPr>
      </w:pPr>
      <w:r>
        <w:rPr>
          <w:w w:val="95"/>
          <w:sz w:val="16"/>
        </w:rPr>
        <w:t>Schoenberg,</w:t>
      </w:r>
      <w:r>
        <w:rPr>
          <w:spacing w:val="-9"/>
          <w:w w:val="95"/>
          <w:sz w:val="16"/>
        </w:rPr>
        <w:t xml:space="preserve"> </w:t>
      </w:r>
      <w:r>
        <w:rPr>
          <w:w w:val="95"/>
          <w:sz w:val="16"/>
        </w:rPr>
        <w:t>Shira.</w:t>
      </w:r>
      <w:r>
        <w:rPr>
          <w:spacing w:val="-9"/>
          <w:w w:val="95"/>
          <w:sz w:val="16"/>
        </w:rPr>
        <w:t xml:space="preserve"> </w:t>
      </w:r>
      <w:r>
        <w:rPr>
          <w:w w:val="95"/>
          <w:sz w:val="16"/>
        </w:rPr>
        <w:t>2022.</w:t>
      </w:r>
      <w:r>
        <w:rPr>
          <w:spacing w:val="-9"/>
          <w:w w:val="95"/>
          <w:sz w:val="16"/>
        </w:rPr>
        <w:t xml:space="preserve"> </w:t>
      </w:r>
      <w:r>
        <w:rPr>
          <w:w w:val="95"/>
          <w:sz w:val="16"/>
        </w:rPr>
        <w:t>“Early</w:t>
      </w:r>
      <w:r>
        <w:rPr>
          <w:spacing w:val="-11"/>
          <w:w w:val="95"/>
          <w:sz w:val="16"/>
        </w:rPr>
        <w:t xml:space="preserve"> </w:t>
      </w:r>
      <w:r>
        <w:rPr>
          <w:w w:val="95"/>
          <w:sz w:val="16"/>
        </w:rPr>
        <w:t>Data</w:t>
      </w:r>
      <w:r>
        <w:rPr>
          <w:spacing w:val="-9"/>
          <w:w w:val="95"/>
          <w:sz w:val="16"/>
        </w:rPr>
        <w:t xml:space="preserve"> </w:t>
      </w:r>
      <w:r>
        <w:rPr>
          <w:w w:val="95"/>
          <w:sz w:val="16"/>
        </w:rPr>
        <w:t>Finds</w:t>
      </w:r>
      <w:r>
        <w:rPr>
          <w:spacing w:val="-11"/>
          <w:w w:val="95"/>
          <w:sz w:val="16"/>
        </w:rPr>
        <w:t xml:space="preserve"> </w:t>
      </w:r>
      <w:r>
        <w:rPr>
          <w:w w:val="95"/>
          <w:sz w:val="16"/>
        </w:rPr>
        <w:t>Telehealth</w:t>
      </w:r>
      <w:r>
        <w:rPr>
          <w:spacing w:val="-9"/>
          <w:w w:val="95"/>
          <w:sz w:val="16"/>
        </w:rPr>
        <w:t xml:space="preserve"> </w:t>
      </w:r>
      <w:r>
        <w:rPr>
          <w:w w:val="95"/>
          <w:sz w:val="16"/>
        </w:rPr>
        <w:t>Is</w:t>
      </w:r>
      <w:r>
        <w:rPr>
          <w:spacing w:val="-9"/>
          <w:w w:val="95"/>
          <w:sz w:val="16"/>
        </w:rPr>
        <w:t xml:space="preserve"> </w:t>
      </w:r>
      <w:r>
        <w:rPr>
          <w:w w:val="95"/>
          <w:sz w:val="16"/>
        </w:rPr>
        <w:t>Largely</w:t>
      </w:r>
      <w:r>
        <w:rPr>
          <w:spacing w:val="-11"/>
          <w:w w:val="95"/>
          <w:sz w:val="16"/>
        </w:rPr>
        <w:t xml:space="preserve"> </w:t>
      </w:r>
      <w:r>
        <w:rPr>
          <w:w w:val="95"/>
          <w:sz w:val="16"/>
        </w:rPr>
        <w:t>Cost</w:t>
      </w:r>
      <w:r>
        <w:rPr>
          <w:spacing w:val="-9"/>
          <w:w w:val="95"/>
          <w:sz w:val="16"/>
        </w:rPr>
        <w:t xml:space="preserve"> </w:t>
      </w:r>
      <w:r>
        <w:rPr>
          <w:w w:val="95"/>
          <w:sz w:val="16"/>
        </w:rPr>
        <w:t>Neutral.”</w:t>
      </w:r>
      <w:r>
        <w:rPr>
          <w:spacing w:val="-9"/>
          <w:w w:val="95"/>
          <w:sz w:val="16"/>
        </w:rPr>
        <w:t xml:space="preserve"> </w:t>
      </w:r>
      <w:r>
        <w:rPr>
          <w:w w:val="95"/>
          <w:sz w:val="16"/>
        </w:rPr>
        <w:t>CommonWealth</w:t>
      </w:r>
      <w:r>
        <w:rPr>
          <w:spacing w:val="-9"/>
          <w:w w:val="95"/>
          <w:sz w:val="16"/>
        </w:rPr>
        <w:t xml:space="preserve"> </w:t>
      </w:r>
      <w:r>
        <w:rPr>
          <w:w w:val="95"/>
          <w:sz w:val="16"/>
        </w:rPr>
        <w:t>Magazine.</w:t>
      </w:r>
      <w:r>
        <w:rPr>
          <w:spacing w:val="-9"/>
          <w:w w:val="95"/>
          <w:sz w:val="16"/>
        </w:rPr>
        <w:t xml:space="preserve"> </w:t>
      </w:r>
      <w:r>
        <w:rPr>
          <w:w w:val="95"/>
          <w:sz w:val="16"/>
        </w:rPr>
        <w:t>October</w:t>
      </w:r>
      <w:r>
        <w:rPr>
          <w:spacing w:val="-11"/>
          <w:w w:val="95"/>
          <w:sz w:val="16"/>
        </w:rPr>
        <w:t xml:space="preserve"> </w:t>
      </w:r>
      <w:r>
        <w:rPr>
          <w:w w:val="95"/>
          <w:sz w:val="16"/>
        </w:rPr>
        <w:t>12,</w:t>
      </w:r>
      <w:r>
        <w:rPr>
          <w:spacing w:val="-9"/>
          <w:w w:val="95"/>
          <w:sz w:val="16"/>
        </w:rPr>
        <w:t xml:space="preserve"> </w:t>
      </w:r>
      <w:r>
        <w:rPr>
          <w:w w:val="95"/>
          <w:sz w:val="16"/>
        </w:rPr>
        <w:t xml:space="preserve">2022. </w:t>
      </w:r>
      <w:r>
        <w:rPr>
          <w:spacing w:val="-2"/>
          <w:w w:val="90"/>
          <w:sz w:val="16"/>
        </w:rPr>
        <w:t>https://commonwealthmagazine.org/health-care/early-data-ﬁnds-telehealth-is-largely-cost-neutral/.</w:t>
      </w:r>
    </w:p>
    <w:p w14:paraId="7C2E2A6A" w14:textId="77777777" w:rsidR="00091439" w:rsidRDefault="00000000">
      <w:pPr>
        <w:pStyle w:val="ListParagraph"/>
        <w:numPr>
          <w:ilvl w:val="0"/>
          <w:numId w:val="57"/>
        </w:numPr>
        <w:tabs>
          <w:tab w:val="left" w:pos="429"/>
        </w:tabs>
        <w:spacing w:line="273" w:lineRule="auto"/>
        <w:ind w:firstLine="0"/>
        <w:rPr>
          <w:sz w:val="16"/>
        </w:rPr>
      </w:pPr>
      <w:r>
        <w:rPr>
          <w:spacing w:val="-2"/>
          <w:w w:val="90"/>
          <w:sz w:val="16"/>
        </w:rPr>
        <w:t>Oaks, Laury,</w:t>
      </w:r>
      <w:r>
        <w:rPr>
          <w:spacing w:val="-4"/>
          <w:w w:val="90"/>
          <w:sz w:val="16"/>
        </w:rPr>
        <w:t xml:space="preserve"> </w:t>
      </w:r>
      <w:r>
        <w:rPr>
          <w:spacing w:val="-2"/>
          <w:w w:val="90"/>
          <w:sz w:val="16"/>
        </w:rPr>
        <w:t>Tania Israel, Kristin</w:t>
      </w:r>
      <w:r>
        <w:rPr>
          <w:spacing w:val="-7"/>
          <w:w w:val="90"/>
          <w:sz w:val="16"/>
        </w:rPr>
        <w:t xml:space="preserve"> </w:t>
      </w:r>
      <w:r>
        <w:rPr>
          <w:spacing w:val="-2"/>
          <w:w w:val="90"/>
          <w:sz w:val="16"/>
        </w:rPr>
        <w:t>J. Conover,</w:t>
      </w:r>
      <w:r>
        <w:rPr>
          <w:spacing w:val="-4"/>
          <w:w w:val="90"/>
          <w:sz w:val="16"/>
        </w:rPr>
        <w:t xml:space="preserve"> </w:t>
      </w:r>
      <w:r>
        <w:rPr>
          <w:spacing w:val="-2"/>
          <w:w w:val="90"/>
          <w:sz w:val="16"/>
        </w:rPr>
        <w:t>Alise Cogger, and</w:t>
      </w:r>
      <w:r>
        <w:rPr>
          <w:spacing w:val="-4"/>
          <w:w w:val="90"/>
          <w:sz w:val="16"/>
        </w:rPr>
        <w:t xml:space="preserve"> </w:t>
      </w:r>
      <w:r>
        <w:rPr>
          <w:spacing w:val="-2"/>
          <w:w w:val="90"/>
          <w:sz w:val="16"/>
        </w:rPr>
        <w:t>Todd Raymond</w:t>
      </w:r>
      <w:r>
        <w:rPr>
          <w:spacing w:val="-4"/>
          <w:w w:val="90"/>
          <w:sz w:val="16"/>
        </w:rPr>
        <w:t xml:space="preserve"> </w:t>
      </w:r>
      <w:r>
        <w:rPr>
          <w:spacing w:val="-2"/>
          <w:w w:val="90"/>
          <w:sz w:val="16"/>
        </w:rPr>
        <w:t>Avellar. "Community-based participatory</w:t>
      </w:r>
      <w:r>
        <w:rPr>
          <w:spacing w:val="40"/>
          <w:sz w:val="16"/>
        </w:rPr>
        <w:t xml:space="preserve"> </w:t>
      </w:r>
      <w:r>
        <w:rPr>
          <w:spacing w:val="-2"/>
          <w:w w:val="90"/>
          <w:sz w:val="16"/>
        </w:rPr>
        <w:t>research</w:t>
      </w:r>
      <w:r>
        <w:rPr>
          <w:spacing w:val="-4"/>
          <w:w w:val="90"/>
          <w:sz w:val="16"/>
        </w:rPr>
        <w:t xml:space="preserve"> </w:t>
      </w:r>
      <w:r>
        <w:rPr>
          <w:spacing w:val="-2"/>
          <w:w w:val="90"/>
          <w:sz w:val="16"/>
        </w:rPr>
        <w:t xml:space="preserve">with </w:t>
      </w:r>
      <w:r>
        <w:rPr>
          <w:w w:val="90"/>
          <w:sz w:val="16"/>
        </w:rPr>
        <w:t>invisible, geographically-dispersed communities: Partnering with lesbian, gay, bisexual, transgender and queer</w:t>
      </w:r>
      <w:r>
        <w:rPr>
          <w:spacing w:val="40"/>
          <w:sz w:val="16"/>
        </w:rPr>
        <w:t xml:space="preserve"> </w:t>
      </w:r>
      <w:r>
        <w:rPr>
          <w:w w:val="90"/>
          <w:sz w:val="16"/>
        </w:rPr>
        <w:t xml:space="preserve">communities on the </w:t>
      </w:r>
      <w:r>
        <w:rPr>
          <w:w w:val="85"/>
          <w:sz w:val="16"/>
        </w:rPr>
        <w:t>California central coast."</w:t>
      </w:r>
      <w:r>
        <w:rPr>
          <w:spacing w:val="-11"/>
          <w:w w:val="85"/>
          <w:sz w:val="16"/>
        </w:rPr>
        <w:t xml:space="preserve"> </w:t>
      </w:r>
      <w:r>
        <w:rPr>
          <w:w w:val="85"/>
          <w:sz w:val="16"/>
        </w:rPr>
        <w:t>Journal for</w:t>
      </w:r>
      <w:r>
        <w:rPr>
          <w:spacing w:val="-5"/>
          <w:w w:val="85"/>
          <w:sz w:val="16"/>
        </w:rPr>
        <w:t xml:space="preserve"> </w:t>
      </w:r>
      <w:r>
        <w:rPr>
          <w:w w:val="85"/>
          <w:sz w:val="16"/>
        </w:rPr>
        <w:t>Social</w:t>
      </w:r>
      <w:r>
        <w:rPr>
          <w:spacing w:val="-5"/>
          <w:w w:val="85"/>
          <w:sz w:val="16"/>
        </w:rPr>
        <w:t xml:space="preserve"> </w:t>
      </w:r>
      <w:r>
        <w:rPr>
          <w:w w:val="85"/>
          <w:sz w:val="16"/>
        </w:rPr>
        <w:t>Action in Counseling &amp; Psychology</w:t>
      </w:r>
      <w:r>
        <w:rPr>
          <w:spacing w:val="-5"/>
          <w:w w:val="85"/>
          <w:sz w:val="16"/>
        </w:rPr>
        <w:t xml:space="preserve"> </w:t>
      </w:r>
      <w:r>
        <w:rPr>
          <w:w w:val="85"/>
          <w:sz w:val="16"/>
        </w:rPr>
        <w:t>11, no. 1 (2019): 14-32.</w:t>
      </w:r>
    </w:p>
    <w:p w14:paraId="7C2E2A6B" w14:textId="77777777" w:rsidR="00091439" w:rsidRDefault="00000000">
      <w:pPr>
        <w:spacing w:line="273" w:lineRule="auto"/>
        <w:ind w:left="232" w:right="513"/>
        <w:jc w:val="both"/>
        <w:rPr>
          <w:sz w:val="16"/>
        </w:rPr>
      </w:pPr>
      <w:r>
        <w:rPr>
          <w:w w:val="85"/>
          <w:sz w:val="16"/>
        </w:rPr>
        <w:t xml:space="preserve">15. Goldhammer H, Grasso C, Katz-Wise SL, Thomson K, Gordon AR, Keuroghlian AS. Pediatric sexual </w:t>
      </w:r>
      <w:proofErr w:type="gramStart"/>
      <w:r>
        <w:rPr>
          <w:w w:val="85"/>
          <w:sz w:val="16"/>
        </w:rPr>
        <w:t>orientation</w:t>
      </w:r>
      <w:proofErr w:type="gramEnd"/>
      <w:r>
        <w:rPr>
          <w:w w:val="85"/>
          <w:sz w:val="16"/>
        </w:rPr>
        <w:t xml:space="preserve"> and gender</w:t>
      </w:r>
      <w:r>
        <w:rPr>
          <w:spacing w:val="40"/>
          <w:sz w:val="16"/>
        </w:rPr>
        <w:t xml:space="preserve"> </w:t>
      </w:r>
      <w:r>
        <w:rPr>
          <w:w w:val="85"/>
          <w:sz w:val="16"/>
        </w:rPr>
        <w:t xml:space="preserve">identity data </w:t>
      </w:r>
      <w:r>
        <w:rPr>
          <w:w w:val="90"/>
          <w:sz w:val="16"/>
        </w:rPr>
        <w:t>collection</w:t>
      </w:r>
      <w:r>
        <w:rPr>
          <w:spacing w:val="-3"/>
          <w:w w:val="90"/>
          <w:sz w:val="16"/>
        </w:rPr>
        <w:t xml:space="preserve"> </w:t>
      </w:r>
      <w:r>
        <w:rPr>
          <w:w w:val="90"/>
          <w:sz w:val="16"/>
        </w:rPr>
        <w:t>in</w:t>
      </w:r>
      <w:r>
        <w:rPr>
          <w:spacing w:val="-3"/>
          <w:w w:val="90"/>
          <w:sz w:val="16"/>
        </w:rPr>
        <w:t xml:space="preserve"> </w:t>
      </w:r>
      <w:r>
        <w:rPr>
          <w:w w:val="90"/>
          <w:sz w:val="16"/>
        </w:rPr>
        <w:t>the</w:t>
      </w:r>
      <w:r>
        <w:rPr>
          <w:spacing w:val="-3"/>
          <w:w w:val="90"/>
          <w:sz w:val="16"/>
        </w:rPr>
        <w:t xml:space="preserve"> </w:t>
      </w:r>
      <w:r>
        <w:rPr>
          <w:w w:val="90"/>
          <w:sz w:val="16"/>
        </w:rPr>
        <w:t>electronic</w:t>
      </w:r>
      <w:r>
        <w:rPr>
          <w:spacing w:val="-3"/>
          <w:w w:val="90"/>
          <w:sz w:val="16"/>
        </w:rPr>
        <w:t xml:space="preserve"> </w:t>
      </w:r>
      <w:r>
        <w:rPr>
          <w:w w:val="90"/>
          <w:sz w:val="16"/>
        </w:rPr>
        <w:t>health</w:t>
      </w:r>
      <w:r>
        <w:rPr>
          <w:spacing w:val="-3"/>
          <w:w w:val="90"/>
          <w:sz w:val="16"/>
        </w:rPr>
        <w:t xml:space="preserve"> </w:t>
      </w:r>
      <w:r>
        <w:rPr>
          <w:w w:val="90"/>
          <w:sz w:val="16"/>
        </w:rPr>
        <w:t>record.</w:t>
      </w:r>
      <w:r>
        <w:rPr>
          <w:spacing w:val="-8"/>
          <w:w w:val="90"/>
          <w:sz w:val="16"/>
        </w:rPr>
        <w:t xml:space="preserve"> </w:t>
      </w:r>
      <w:r>
        <w:rPr>
          <w:w w:val="90"/>
          <w:sz w:val="16"/>
        </w:rPr>
        <w:t>J</w:t>
      </w:r>
      <w:r>
        <w:rPr>
          <w:spacing w:val="-6"/>
          <w:w w:val="90"/>
          <w:sz w:val="16"/>
        </w:rPr>
        <w:t xml:space="preserve"> </w:t>
      </w:r>
      <w:r>
        <w:rPr>
          <w:w w:val="90"/>
          <w:sz w:val="16"/>
        </w:rPr>
        <w:t>Am</w:t>
      </w:r>
      <w:r>
        <w:rPr>
          <w:spacing w:val="-3"/>
          <w:w w:val="90"/>
          <w:sz w:val="16"/>
        </w:rPr>
        <w:t xml:space="preserve"> </w:t>
      </w:r>
      <w:r>
        <w:rPr>
          <w:w w:val="90"/>
          <w:sz w:val="16"/>
        </w:rPr>
        <w:t>Med</w:t>
      </w:r>
      <w:r>
        <w:rPr>
          <w:spacing w:val="-3"/>
          <w:w w:val="90"/>
          <w:sz w:val="16"/>
        </w:rPr>
        <w:t xml:space="preserve"> </w:t>
      </w:r>
      <w:r>
        <w:rPr>
          <w:w w:val="90"/>
          <w:sz w:val="16"/>
        </w:rPr>
        <w:t>Inform</w:t>
      </w:r>
      <w:r>
        <w:rPr>
          <w:spacing w:val="-6"/>
          <w:w w:val="90"/>
          <w:sz w:val="16"/>
        </w:rPr>
        <w:t xml:space="preserve"> </w:t>
      </w:r>
      <w:r>
        <w:rPr>
          <w:w w:val="90"/>
          <w:sz w:val="16"/>
        </w:rPr>
        <w:t>Assoc.</w:t>
      </w:r>
      <w:r>
        <w:rPr>
          <w:spacing w:val="-3"/>
          <w:w w:val="90"/>
          <w:sz w:val="16"/>
        </w:rPr>
        <w:t xml:space="preserve"> </w:t>
      </w:r>
      <w:r>
        <w:rPr>
          <w:w w:val="90"/>
          <w:sz w:val="16"/>
        </w:rPr>
        <w:t>2022</w:t>
      </w:r>
      <w:r>
        <w:rPr>
          <w:spacing w:val="-8"/>
          <w:w w:val="90"/>
          <w:sz w:val="16"/>
        </w:rPr>
        <w:t xml:space="preserve"> </w:t>
      </w:r>
      <w:r>
        <w:rPr>
          <w:w w:val="90"/>
          <w:sz w:val="16"/>
        </w:rPr>
        <w:t>Jun</w:t>
      </w:r>
      <w:r>
        <w:rPr>
          <w:spacing w:val="-3"/>
          <w:w w:val="90"/>
          <w:sz w:val="16"/>
        </w:rPr>
        <w:t xml:space="preserve"> </w:t>
      </w:r>
      <w:r>
        <w:rPr>
          <w:w w:val="90"/>
          <w:sz w:val="16"/>
        </w:rPr>
        <w:t>14;29(7):1303-1309.</w:t>
      </w:r>
      <w:r>
        <w:rPr>
          <w:spacing w:val="-3"/>
          <w:w w:val="90"/>
          <w:sz w:val="16"/>
        </w:rPr>
        <w:t xml:space="preserve"> </w:t>
      </w:r>
      <w:r>
        <w:rPr>
          <w:w w:val="90"/>
          <w:sz w:val="16"/>
        </w:rPr>
        <w:t>doi:</w:t>
      </w:r>
      <w:r>
        <w:rPr>
          <w:spacing w:val="38"/>
          <w:sz w:val="16"/>
        </w:rPr>
        <w:t xml:space="preserve"> </w:t>
      </w:r>
      <w:r>
        <w:rPr>
          <w:w w:val="90"/>
          <w:sz w:val="16"/>
        </w:rPr>
        <w:t>10.1093/jamia/ocac048.</w:t>
      </w:r>
      <w:r>
        <w:rPr>
          <w:spacing w:val="-3"/>
          <w:w w:val="90"/>
          <w:sz w:val="16"/>
        </w:rPr>
        <w:t xml:space="preserve"> </w:t>
      </w:r>
      <w:r>
        <w:rPr>
          <w:w w:val="90"/>
          <w:sz w:val="16"/>
        </w:rPr>
        <w:t xml:space="preserve">PMID: </w:t>
      </w:r>
      <w:r>
        <w:rPr>
          <w:spacing w:val="-2"/>
          <w:w w:val="95"/>
          <w:sz w:val="16"/>
        </w:rPr>
        <w:t>35396995;</w:t>
      </w:r>
      <w:r>
        <w:rPr>
          <w:spacing w:val="-20"/>
          <w:w w:val="95"/>
          <w:sz w:val="16"/>
        </w:rPr>
        <w:t xml:space="preserve"> </w:t>
      </w:r>
      <w:r>
        <w:rPr>
          <w:spacing w:val="-2"/>
          <w:w w:val="95"/>
          <w:sz w:val="16"/>
        </w:rPr>
        <w:t>PMCID:</w:t>
      </w:r>
      <w:r>
        <w:rPr>
          <w:spacing w:val="-19"/>
          <w:w w:val="95"/>
          <w:sz w:val="16"/>
        </w:rPr>
        <w:t xml:space="preserve"> </w:t>
      </w:r>
      <w:r>
        <w:rPr>
          <w:spacing w:val="-2"/>
          <w:w w:val="95"/>
          <w:sz w:val="16"/>
        </w:rPr>
        <w:t>PMC9196694.</w:t>
      </w:r>
    </w:p>
    <w:p w14:paraId="7C2E2A6C" w14:textId="77777777" w:rsidR="00091439" w:rsidRDefault="00000000">
      <w:pPr>
        <w:pStyle w:val="ListParagraph"/>
        <w:numPr>
          <w:ilvl w:val="0"/>
          <w:numId w:val="56"/>
        </w:numPr>
        <w:tabs>
          <w:tab w:val="left" w:pos="412"/>
        </w:tabs>
        <w:spacing w:line="273" w:lineRule="auto"/>
        <w:ind w:right="2311" w:firstLine="0"/>
        <w:rPr>
          <w:sz w:val="16"/>
        </w:rPr>
      </w:pPr>
      <w:r>
        <w:rPr>
          <w:w w:val="95"/>
          <w:sz w:val="16"/>
        </w:rPr>
        <w:t xml:space="preserve">4 Comstock, 2019, “More inclusive EHRs can help extend welcome, save transgender lives,” </w:t>
      </w:r>
      <w:r>
        <w:rPr>
          <w:w w:val="85"/>
          <w:sz w:val="16"/>
        </w:rPr>
        <w:t>https:/</w:t>
      </w:r>
      <w:hyperlink r:id="rId219">
        <w:r>
          <w:rPr>
            <w:w w:val="85"/>
            <w:sz w:val="16"/>
          </w:rPr>
          <w:t>/www.healthcareitnews.com/news/more-inclusive-ehrs-can-help-extend-welcome-save-transgender-</w:t>
        </w:r>
        <w:r>
          <w:rPr>
            <w:spacing w:val="-4"/>
            <w:w w:val="85"/>
            <w:sz w:val="16"/>
          </w:rPr>
          <w:t>lives</w:t>
        </w:r>
      </w:hyperlink>
    </w:p>
    <w:p w14:paraId="7C2E2A6D" w14:textId="77777777" w:rsidR="00091439" w:rsidRDefault="00000000">
      <w:pPr>
        <w:pStyle w:val="ListParagraph"/>
        <w:numPr>
          <w:ilvl w:val="0"/>
          <w:numId w:val="56"/>
        </w:numPr>
        <w:tabs>
          <w:tab w:val="left" w:pos="232"/>
          <w:tab w:val="left" w:pos="425"/>
        </w:tabs>
        <w:spacing w:line="273" w:lineRule="auto"/>
        <w:ind w:hanging="1"/>
        <w:rPr>
          <w:sz w:val="16"/>
        </w:rPr>
      </w:pPr>
      <w:r>
        <w:rPr>
          <w:w w:val="90"/>
          <w:sz w:val="16"/>
        </w:rPr>
        <w:t>Callens,</w:t>
      </w:r>
      <w:r>
        <w:rPr>
          <w:spacing w:val="-9"/>
          <w:w w:val="90"/>
          <w:sz w:val="16"/>
        </w:rPr>
        <w:t xml:space="preserve"> </w:t>
      </w:r>
      <w:r>
        <w:rPr>
          <w:w w:val="90"/>
          <w:sz w:val="16"/>
        </w:rPr>
        <w:t>Nina,</w:t>
      </w:r>
      <w:r>
        <w:rPr>
          <w:spacing w:val="-8"/>
          <w:w w:val="90"/>
          <w:sz w:val="16"/>
        </w:rPr>
        <w:t xml:space="preserve"> </w:t>
      </w:r>
      <w:r>
        <w:rPr>
          <w:w w:val="90"/>
          <w:sz w:val="16"/>
        </w:rPr>
        <w:t>Baudewijntje</w:t>
      </w:r>
      <w:r>
        <w:rPr>
          <w:spacing w:val="-9"/>
          <w:w w:val="90"/>
          <w:sz w:val="16"/>
        </w:rPr>
        <w:t xml:space="preserve"> </w:t>
      </w:r>
      <w:r>
        <w:rPr>
          <w:w w:val="90"/>
          <w:sz w:val="16"/>
        </w:rPr>
        <w:t>P.C.</w:t>
      </w:r>
      <w:r>
        <w:rPr>
          <w:spacing w:val="-8"/>
          <w:w w:val="90"/>
          <w:sz w:val="16"/>
        </w:rPr>
        <w:t xml:space="preserve"> </w:t>
      </w:r>
      <w:r>
        <w:rPr>
          <w:w w:val="90"/>
          <w:sz w:val="16"/>
        </w:rPr>
        <w:t>Kreukels,</w:t>
      </w:r>
      <w:r>
        <w:rPr>
          <w:spacing w:val="-9"/>
          <w:w w:val="90"/>
          <w:sz w:val="16"/>
        </w:rPr>
        <w:t xml:space="preserve"> </w:t>
      </w:r>
      <w:r>
        <w:rPr>
          <w:w w:val="90"/>
          <w:sz w:val="16"/>
        </w:rPr>
        <w:t>and</w:t>
      </w:r>
      <w:r>
        <w:rPr>
          <w:spacing w:val="-8"/>
          <w:w w:val="90"/>
          <w:sz w:val="16"/>
        </w:rPr>
        <w:t xml:space="preserve"> </w:t>
      </w:r>
      <w:r>
        <w:rPr>
          <w:w w:val="90"/>
          <w:sz w:val="16"/>
        </w:rPr>
        <w:t>Tim</w:t>
      </w:r>
      <w:r>
        <w:rPr>
          <w:spacing w:val="-8"/>
          <w:w w:val="90"/>
          <w:sz w:val="16"/>
        </w:rPr>
        <w:t xml:space="preserve"> </w:t>
      </w:r>
      <w:r>
        <w:rPr>
          <w:w w:val="90"/>
          <w:sz w:val="16"/>
        </w:rPr>
        <w:t>C.</w:t>
      </w:r>
      <w:r>
        <w:rPr>
          <w:spacing w:val="-9"/>
          <w:w w:val="90"/>
          <w:sz w:val="16"/>
        </w:rPr>
        <w:t xml:space="preserve"> </w:t>
      </w:r>
      <w:r>
        <w:rPr>
          <w:w w:val="90"/>
          <w:sz w:val="16"/>
        </w:rPr>
        <w:t>van</w:t>
      </w:r>
      <w:r>
        <w:rPr>
          <w:spacing w:val="-7"/>
          <w:w w:val="90"/>
          <w:sz w:val="16"/>
        </w:rPr>
        <w:t xml:space="preserve"> </w:t>
      </w:r>
      <w:r>
        <w:rPr>
          <w:w w:val="90"/>
          <w:sz w:val="16"/>
        </w:rPr>
        <w:t>de</w:t>
      </w:r>
      <w:r>
        <w:rPr>
          <w:spacing w:val="-8"/>
          <w:w w:val="90"/>
          <w:sz w:val="16"/>
        </w:rPr>
        <w:t xml:space="preserve"> </w:t>
      </w:r>
      <w:r>
        <w:rPr>
          <w:w w:val="90"/>
          <w:sz w:val="16"/>
        </w:rPr>
        <w:t>Grift.</w:t>
      </w:r>
      <w:r>
        <w:rPr>
          <w:spacing w:val="-8"/>
          <w:w w:val="90"/>
          <w:sz w:val="16"/>
        </w:rPr>
        <w:t xml:space="preserve"> </w:t>
      </w:r>
      <w:r>
        <w:rPr>
          <w:w w:val="90"/>
          <w:sz w:val="16"/>
        </w:rPr>
        <w:t>2021.</w:t>
      </w:r>
      <w:r>
        <w:rPr>
          <w:spacing w:val="-8"/>
          <w:w w:val="90"/>
          <w:sz w:val="16"/>
        </w:rPr>
        <w:t xml:space="preserve"> </w:t>
      </w:r>
      <w:r>
        <w:rPr>
          <w:w w:val="90"/>
          <w:sz w:val="16"/>
        </w:rPr>
        <w:t>“Young</w:t>
      </w:r>
      <w:r>
        <w:rPr>
          <w:spacing w:val="-9"/>
          <w:w w:val="90"/>
          <w:sz w:val="16"/>
        </w:rPr>
        <w:t xml:space="preserve"> </w:t>
      </w:r>
      <w:r>
        <w:rPr>
          <w:w w:val="90"/>
          <w:sz w:val="16"/>
        </w:rPr>
        <w:t>Voices:</w:t>
      </w:r>
      <w:r>
        <w:rPr>
          <w:spacing w:val="-7"/>
          <w:w w:val="90"/>
          <w:sz w:val="16"/>
        </w:rPr>
        <w:t xml:space="preserve"> </w:t>
      </w:r>
      <w:r>
        <w:rPr>
          <w:w w:val="90"/>
          <w:sz w:val="16"/>
        </w:rPr>
        <w:t>Sexual</w:t>
      </w:r>
      <w:r>
        <w:rPr>
          <w:spacing w:val="-8"/>
          <w:w w:val="90"/>
          <w:sz w:val="16"/>
        </w:rPr>
        <w:t xml:space="preserve"> </w:t>
      </w:r>
      <w:r>
        <w:rPr>
          <w:w w:val="90"/>
          <w:sz w:val="16"/>
        </w:rPr>
        <w:t>Health</w:t>
      </w:r>
      <w:r>
        <w:rPr>
          <w:spacing w:val="-8"/>
          <w:w w:val="90"/>
          <w:sz w:val="16"/>
        </w:rPr>
        <w:t xml:space="preserve"> </w:t>
      </w:r>
      <w:r>
        <w:rPr>
          <w:w w:val="90"/>
          <w:sz w:val="16"/>
        </w:rPr>
        <w:t>and</w:t>
      </w:r>
      <w:r>
        <w:rPr>
          <w:spacing w:val="-9"/>
          <w:w w:val="90"/>
          <w:sz w:val="16"/>
        </w:rPr>
        <w:t xml:space="preserve"> </w:t>
      </w:r>
      <w:r>
        <w:rPr>
          <w:w w:val="90"/>
          <w:sz w:val="16"/>
        </w:rPr>
        <w:t>Transition</w:t>
      </w:r>
      <w:r>
        <w:rPr>
          <w:spacing w:val="-7"/>
          <w:w w:val="90"/>
          <w:sz w:val="16"/>
        </w:rPr>
        <w:t xml:space="preserve"> </w:t>
      </w:r>
      <w:r>
        <w:rPr>
          <w:w w:val="90"/>
          <w:sz w:val="16"/>
        </w:rPr>
        <w:t>Care</w:t>
      </w:r>
      <w:r>
        <w:rPr>
          <w:spacing w:val="28"/>
          <w:sz w:val="16"/>
        </w:rPr>
        <w:t xml:space="preserve"> </w:t>
      </w:r>
      <w:r>
        <w:rPr>
          <w:w w:val="90"/>
          <w:sz w:val="16"/>
        </w:rPr>
        <w:t>Needs</w:t>
      </w:r>
      <w:r>
        <w:rPr>
          <w:spacing w:val="-8"/>
          <w:w w:val="90"/>
          <w:sz w:val="16"/>
        </w:rPr>
        <w:t xml:space="preserve"> </w:t>
      </w:r>
      <w:r>
        <w:rPr>
          <w:w w:val="90"/>
          <w:sz w:val="16"/>
        </w:rPr>
        <w:t>in Adolescents</w:t>
      </w:r>
      <w:r>
        <w:rPr>
          <w:spacing w:val="-9"/>
          <w:w w:val="90"/>
          <w:sz w:val="16"/>
        </w:rPr>
        <w:t xml:space="preserve"> </w:t>
      </w:r>
      <w:r>
        <w:rPr>
          <w:w w:val="90"/>
          <w:sz w:val="16"/>
        </w:rPr>
        <w:t>with</w:t>
      </w:r>
      <w:r>
        <w:rPr>
          <w:spacing w:val="-8"/>
          <w:w w:val="90"/>
          <w:sz w:val="16"/>
        </w:rPr>
        <w:t xml:space="preserve"> </w:t>
      </w:r>
      <w:r>
        <w:rPr>
          <w:w w:val="90"/>
          <w:sz w:val="16"/>
        </w:rPr>
        <w:t>Intersex/Diﬀerences</w:t>
      </w:r>
      <w:r>
        <w:rPr>
          <w:spacing w:val="-9"/>
          <w:w w:val="90"/>
          <w:sz w:val="16"/>
        </w:rPr>
        <w:t xml:space="preserve"> </w:t>
      </w:r>
      <w:r>
        <w:rPr>
          <w:w w:val="90"/>
          <w:sz w:val="16"/>
        </w:rPr>
        <w:t>of</w:t>
      </w:r>
      <w:r>
        <w:rPr>
          <w:spacing w:val="-8"/>
          <w:w w:val="90"/>
          <w:sz w:val="16"/>
        </w:rPr>
        <w:t xml:space="preserve"> </w:t>
      </w:r>
      <w:r>
        <w:rPr>
          <w:w w:val="90"/>
          <w:sz w:val="16"/>
        </w:rPr>
        <w:t>Sex</w:t>
      </w:r>
      <w:r>
        <w:rPr>
          <w:spacing w:val="-9"/>
          <w:w w:val="90"/>
          <w:sz w:val="16"/>
        </w:rPr>
        <w:t xml:space="preserve"> </w:t>
      </w:r>
      <w:r>
        <w:rPr>
          <w:w w:val="90"/>
          <w:sz w:val="16"/>
        </w:rPr>
        <w:t>Development—a</w:t>
      </w:r>
      <w:r>
        <w:rPr>
          <w:spacing w:val="-8"/>
          <w:w w:val="90"/>
          <w:sz w:val="16"/>
        </w:rPr>
        <w:t xml:space="preserve"> </w:t>
      </w:r>
      <w:r>
        <w:rPr>
          <w:w w:val="90"/>
          <w:sz w:val="16"/>
        </w:rPr>
        <w:t>Pilot</w:t>
      </w:r>
      <w:r>
        <w:rPr>
          <w:spacing w:val="-9"/>
          <w:w w:val="90"/>
          <w:sz w:val="16"/>
        </w:rPr>
        <w:t xml:space="preserve"> </w:t>
      </w:r>
      <w:r>
        <w:rPr>
          <w:w w:val="90"/>
          <w:sz w:val="16"/>
        </w:rPr>
        <w:t>Study.”</w:t>
      </w:r>
      <w:r>
        <w:rPr>
          <w:spacing w:val="-8"/>
          <w:w w:val="90"/>
          <w:sz w:val="16"/>
        </w:rPr>
        <w:t xml:space="preserve"> </w:t>
      </w:r>
      <w:r>
        <w:rPr>
          <w:w w:val="90"/>
          <w:sz w:val="16"/>
        </w:rPr>
        <w:t>Journal</w:t>
      </w:r>
      <w:r>
        <w:rPr>
          <w:spacing w:val="-8"/>
          <w:w w:val="90"/>
          <w:sz w:val="16"/>
        </w:rPr>
        <w:t xml:space="preserve"> </w:t>
      </w:r>
      <w:r>
        <w:rPr>
          <w:w w:val="90"/>
          <w:sz w:val="16"/>
        </w:rPr>
        <w:t>of</w:t>
      </w:r>
      <w:r>
        <w:rPr>
          <w:spacing w:val="-9"/>
          <w:w w:val="90"/>
          <w:sz w:val="16"/>
        </w:rPr>
        <w:t xml:space="preserve"> </w:t>
      </w:r>
      <w:r>
        <w:rPr>
          <w:w w:val="90"/>
          <w:sz w:val="16"/>
        </w:rPr>
        <w:t>Pediatric</w:t>
      </w:r>
      <w:r>
        <w:rPr>
          <w:spacing w:val="-8"/>
          <w:w w:val="90"/>
          <w:sz w:val="16"/>
        </w:rPr>
        <w:t xml:space="preserve"> </w:t>
      </w:r>
      <w:r>
        <w:rPr>
          <w:w w:val="90"/>
          <w:sz w:val="16"/>
        </w:rPr>
        <w:t>and</w:t>
      </w:r>
      <w:r>
        <w:rPr>
          <w:spacing w:val="-9"/>
          <w:w w:val="90"/>
          <w:sz w:val="16"/>
        </w:rPr>
        <w:t xml:space="preserve"> </w:t>
      </w:r>
      <w:r>
        <w:rPr>
          <w:w w:val="90"/>
          <w:sz w:val="16"/>
        </w:rPr>
        <w:t>Adolescent</w:t>
      </w:r>
      <w:r>
        <w:rPr>
          <w:spacing w:val="-6"/>
          <w:sz w:val="16"/>
        </w:rPr>
        <w:t xml:space="preserve"> </w:t>
      </w:r>
      <w:r>
        <w:rPr>
          <w:w w:val="90"/>
          <w:sz w:val="16"/>
        </w:rPr>
        <w:t>Gynecology</w:t>
      </w:r>
      <w:r>
        <w:rPr>
          <w:spacing w:val="-8"/>
          <w:w w:val="90"/>
          <w:sz w:val="16"/>
        </w:rPr>
        <w:t xml:space="preserve"> </w:t>
      </w:r>
      <w:r>
        <w:rPr>
          <w:w w:val="90"/>
          <w:sz w:val="16"/>
        </w:rPr>
        <w:t>34</w:t>
      </w:r>
      <w:r>
        <w:rPr>
          <w:spacing w:val="-9"/>
          <w:w w:val="90"/>
          <w:sz w:val="16"/>
        </w:rPr>
        <w:t xml:space="preserve"> </w:t>
      </w:r>
      <w:r>
        <w:rPr>
          <w:w w:val="90"/>
          <w:sz w:val="16"/>
        </w:rPr>
        <w:t>(2):</w:t>
      </w:r>
      <w:r>
        <w:rPr>
          <w:spacing w:val="-8"/>
          <w:w w:val="90"/>
          <w:sz w:val="16"/>
        </w:rPr>
        <w:t xml:space="preserve"> </w:t>
      </w:r>
      <w:r>
        <w:rPr>
          <w:w w:val="90"/>
          <w:sz w:val="16"/>
        </w:rPr>
        <w:t xml:space="preserve">176- </w:t>
      </w:r>
      <w:r>
        <w:rPr>
          <w:spacing w:val="-2"/>
          <w:w w:val="95"/>
          <w:sz w:val="16"/>
        </w:rPr>
        <w:t>189.e2.</w:t>
      </w:r>
    </w:p>
    <w:p w14:paraId="7C2E2A6E" w14:textId="77777777" w:rsidR="00091439" w:rsidRDefault="00000000">
      <w:pPr>
        <w:pStyle w:val="ListParagraph"/>
        <w:numPr>
          <w:ilvl w:val="0"/>
          <w:numId w:val="56"/>
        </w:numPr>
        <w:tabs>
          <w:tab w:val="left" w:pos="427"/>
        </w:tabs>
        <w:spacing w:line="273" w:lineRule="auto"/>
        <w:ind w:firstLine="0"/>
        <w:rPr>
          <w:sz w:val="16"/>
        </w:rPr>
      </w:pPr>
      <w:r>
        <w:rPr>
          <w:w w:val="85"/>
          <w:sz w:val="16"/>
        </w:rPr>
        <w:t>Rosenwohl-Mack, Amy, Suegee Tamar-Mattis, Arlene B. Baratz, Katharine B. Dalke, Alesdair Ittelson, Kimberly Zieselman, and</w:t>
      </w:r>
      <w:r>
        <w:rPr>
          <w:spacing w:val="40"/>
          <w:sz w:val="16"/>
        </w:rPr>
        <w:t xml:space="preserve"> </w:t>
      </w:r>
      <w:r>
        <w:rPr>
          <w:w w:val="85"/>
          <w:sz w:val="16"/>
        </w:rPr>
        <w:t xml:space="preserve">Jason D. </w:t>
      </w:r>
      <w:r>
        <w:rPr>
          <w:spacing w:val="-2"/>
          <w:w w:val="90"/>
          <w:sz w:val="16"/>
        </w:rPr>
        <w:t>Flatt.</w:t>
      </w:r>
      <w:r>
        <w:rPr>
          <w:spacing w:val="-7"/>
          <w:w w:val="90"/>
          <w:sz w:val="16"/>
        </w:rPr>
        <w:t xml:space="preserve"> </w:t>
      </w:r>
      <w:r>
        <w:rPr>
          <w:spacing w:val="-2"/>
          <w:w w:val="90"/>
          <w:sz w:val="16"/>
        </w:rPr>
        <w:t>2020.</w:t>
      </w:r>
      <w:r>
        <w:rPr>
          <w:spacing w:val="-6"/>
          <w:w w:val="90"/>
          <w:sz w:val="16"/>
        </w:rPr>
        <w:t xml:space="preserve"> </w:t>
      </w:r>
      <w:r>
        <w:rPr>
          <w:spacing w:val="-2"/>
          <w:w w:val="90"/>
          <w:sz w:val="16"/>
        </w:rPr>
        <w:t>“A</w:t>
      </w:r>
      <w:r>
        <w:rPr>
          <w:spacing w:val="-7"/>
          <w:w w:val="90"/>
          <w:sz w:val="16"/>
        </w:rPr>
        <w:t xml:space="preserve"> </w:t>
      </w:r>
      <w:r>
        <w:rPr>
          <w:spacing w:val="-2"/>
          <w:w w:val="90"/>
          <w:sz w:val="16"/>
        </w:rPr>
        <w:t>National Study</w:t>
      </w:r>
      <w:r>
        <w:rPr>
          <w:spacing w:val="-7"/>
          <w:w w:val="90"/>
          <w:sz w:val="16"/>
        </w:rPr>
        <w:t xml:space="preserve"> </w:t>
      </w:r>
      <w:r>
        <w:rPr>
          <w:spacing w:val="-2"/>
          <w:w w:val="90"/>
          <w:sz w:val="16"/>
        </w:rPr>
        <w:t>on the Physical and Mental Health of Intersex</w:t>
      </w:r>
      <w:r>
        <w:rPr>
          <w:spacing w:val="-7"/>
          <w:w w:val="90"/>
          <w:sz w:val="16"/>
        </w:rPr>
        <w:t xml:space="preserve"> </w:t>
      </w:r>
      <w:r>
        <w:rPr>
          <w:spacing w:val="-2"/>
          <w:w w:val="90"/>
          <w:sz w:val="16"/>
        </w:rPr>
        <w:t>Adults in the U.S.” Edited by</w:t>
      </w:r>
      <w:r>
        <w:rPr>
          <w:spacing w:val="-7"/>
          <w:w w:val="90"/>
          <w:sz w:val="16"/>
        </w:rPr>
        <w:t xml:space="preserve"> </w:t>
      </w:r>
      <w:r>
        <w:rPr>
          <w:spacing w:val="-2"/>
          <w:w w:val="90"/>
          <w:sz w:val="16"/>
        </w:rPr>
        <w:t>Sergio</w:t>
      </w:r>
      <w:r>
        <w:rPr>
          <w:spacing w:val="-6"/>
          <w:w w:val="90"/>
          <w:sz w:val="16"/>
        </w:rPr>
        <w:t xml:space="preserve"> </w:t>
      </w:r>
      <w:r>
        <w:rPr>
          <w:spacing w:val="-2"/>
          <w:w w:val="90"/>
          <w:sz w:val="16"/>
        </w:rPr>
        <w:t>A.</w:t>
      </w:r>
      <w:r>
        <w:rPr>
          <w:spacing w:val="38"/>
          <w:sz w:val="16"/>
        </w:rPr>
        <w:t xml:space="preserve"> </w:t>
      </w:r>
      <w:r>
        <w:rPr>
          <w:spacing w:val="-2"/>
          <w:w w:val="90"/>
          <w:sz w:val="16"/>
        </w:rPr>
        <w:t xml:space="preserve">Useche. PLOS ONE 15 </w:t>
      </w:r>
      <w:r>
        <w:rPr>
          <w:w w:val="85"/>
          <w:sz w:val="16"/>
        </w:rPr>
        <w:t>(10): e0240088. https://doi.org/10.1371/journal.pone.0240088.</w:t>
      </w:r>
    </w:p>
    <w:p w14:paraId="7C2E2A6F" w14:textId="77777777" w:rsidR="00091439" w:rsidRDefault="00000000">
      <w:pPr>
        <w:pStyle w:val="ListParagraph"/>
        <w:numPr>
          <w:ilvl w:val="0"/>
          <w:numId w:val="56"/>
        </w:numPr>
        <w:tabs>
          <w:tab w:val="left" w:pos="232"/>
          <w:tab w:val="left" w:pos="422"/>
        </w:tabs>
        <w:spacing w:line="273" w:lineRule="auto"/>
        <w:ind w:hanging="1"/>
        <w:rPr>
          <w:sz w:val="16"/>
        </w:rPr>
      </w:pPr>
      <w:r>
        <w:rPr>
          <w:w w:val="85"/>
          <w:sz w:val="16"/>
        </w:rPr>
        <w:t>Medina, Caroline, and Lindsay Mahowald. 2021. “Key Issues Facing People with Intersex Traits.” Center for American</w:t>
      </w:r>
      <w:r>
        <w:rPr>
          <w:spacing w:val="40"/>
          <w:sz w:val="16"/>
        </w:rPr>
        <w:t xml:space="preserve"> </w:t>
      </w:r>
      <w:r>
        <w:rPr>
          <w:w w:val="85"/>
          <w:sz w:val="16"/>
        </w:rPr>
        <w:t>Progress. October</w:t>
      </w:r>
      <w:r>
        <w:rPr>
          <w:spacing w:val="40"/>
          <w:sz w:val="16"/>
        </w:rPr>
        <w:t xml:space="preserve"> </w:t>
      </w:r>
      <w:r>
        <w:rPr>
          <w:w w:val="85"/>
          <w:sz w:val="16"/>
        </w:rPr>
        <w:t>26, 2021. https:/</w:t>
      </w:r>
      <w:hyperlink r:id="rId220">
        <w:r>
          <w:rPr>
            <w:w w:val="85"/>
            <w:sz w:val="16"/>
          </w:rPr>
          <w:t>/www.americanprogress.org/article/key-issues-facing-people-intersex-traits/.</w:t>
        </w:r>
      </w:hyperlink>
    </w:p>
    <w:p w14:paraId="7C2E2A70" w14:textId="77777777" w:rsidR="00091439" w:rsidRDefault="00000000">
      <w:pPr>
        <w:pStyle w:val="ListParagraph"/>
        <w:numPr>
          <w:ilvl w:val="0"/>
          <w:numId w:val="56"/>
        </w:numPr>
        <w:tabs>
          <w:tab w:val="left" w:pos="521"/>
        </w:tabs>
        <w:spacing w:line="273" w:lineRule="auto"/>
        <w:ind w:right="511" w:firstLine="0"/>
        <w:rPr>
          <w:sz w:val="16"/>
        </w:rPr>
      </w:pPr>
      <w:r>
        <w:rPr>
          <w:w w:val="95"/>
          <w:sz w:val="16"/>
        </w:rPr>
        <w:t xml:space="preserve">Carpenter, Morgan. 2020. “The OHCHR Background Note on Human Rights Violations against Intersex People.” Sexual and </w:t>
      </w:r>
      <w:r>
        <w:rPr>
          <w:w w:val="85"/>
          <w:sz w:val="16"/>
        </w:rPr>
        <w:t>Reproductive</w:t>
      </w:r>
      <w:r>
        <w:rPr>
          <w:spacing w:val="-14"/>
          <w:w w:val="85"/>
          <w:sz w:val="16"/>
        </w:rPr>
        <w:t xml:space="preserve"> </w:t>
      </w:r>
      <w:r>
        <w:rPr>
          <w:w w:val="85"/>
          <w:sz w:val="16"/>
        </w:rPr>
        <w:t>Health</w:t>
      </w:r>
      <w:r>
        <w:rPr>
          <w:spacing w:val="-13"/>
          <w:w w:val="85"/>
          <w:sz w:val="16"/>
        </w:rPr>
        <w:t xml:space="preserve"> </w:t>
      </w:r>
      <w:r>
        <w:rPr>
          <w:w w:val="85"/>
          <w:sz w:val="16"/>
        </w:rPr>
        <w:t>Matters</w:t>
      </w:r>
      <w:r>
        <w:rPr>
          <w:spacing w:val="-14"/>
          <w:w w:val="85"/>
          <w:sz w:val="16"/>
        </w:rPr>
        <w:t xml:space="preserve"> </w:t>
      </w:r>
      <w:r>
        <w:rPr>
          <w:w w:val="85"/>
          <w:sz w:val="16"/>
        </w:rPr>
        <w:t>28</w:t>
      </w:r>
      <w:r>
        <w:rPr>
          <w:spacing w:val="-13"/>
          <w:w w:val="85"/>
          <w:sz w:val="16"/>
        </w:rPr>
        <w:t xml:space="preserve"> </w:t>
      </w:r>
      <w:r>
        <w:rPr>
          <w:w w:val="85"/>
          <w:sz w:val="16"/>
        </w:rPr>
        <w:t>(1):</w:t>
      </w:r>
      <w:r>
        <w:rPr>
          <w:spacing w:val="-14"/>
          <w:w w:val="85"/>
          <w:sz w:val="16"/>
        </w:rPr>
        <w:t xml:space="preserve"> </w:t>
      </w:r>
      <w:r>
        <w:rPr>
          <w:w w:val="85"/>
          <w:sz w:val="16"/>
        </w:rPr>
        <w:t>1731298.</w:t>
      </w:r>
      <w:r>
        <w:rPr>
          <w:spacing w:val="-13"/>
          <w:w w:val="85"/>
          <w:sz w:val="16"/>
        </w:rPr>
        <w:t xml:space="preserve"> </w:t>
      </w:r>
      <w:r>
        <w:rPr>
          <w:w w:val="85"/>
          <w:sz w:val="16"/>
        </w:rPr>
        <w:t>https://doi.org/10.1080/26410397.2020.1731298.</w:t>
      </w:r>
    </w:p>
    <w:p w14:paraId="7C2E2A71" w14:textId="77777777" w:rsidR="00091439" w:rsidRDefault="00091439">
      <w:pPr>
        <w:pStyle w:val="ListParagraph"/>
        <w:spacing w:line="273" w:lineRule="auto"/>
        <w:rPr>
          <w:sz w:val="16"/>
        </w:rPr>
        <w:sectPr w:rsidR="00091439">
          <w:headerReference w:type="default" r:id="rId221"/>
          <w:footerReference w:type="default" r:id="rId222"/>
          <w:pgSz w:w="12240" w:h="15840"/>
          <w:pgMar w:top="0" w:right="708" w:bottom="1000" w:left="992" w:header="0" w:footer="818" w:gutter="0"/>
          <w:pgNumType w:start="81"/>
          <w:cols w:space="720"/>
        </w:sectPr>
      </w:pPr>
    </w:p>
    <w:p w14:paraId="7C2E2A72" w14:textId="77777777" w:rsidR="00091439" w:rsidRDefault="00091439">
      <w:pPr>
        <w:pStyle w:val="BodyText"/>
        <w:rPr>
          <w:sz w:val="30"/>
        </w:rPr>
      </w:pPr>
    </w:p>
    <w:p w14:paraId="7C2E2A73" w14:textId="77777777" w:rsidR="00091439" w:rsidRDefault="00091439">
      <w:pPr>
        <w:pStyle w:val="BodyText"/>
        <w:rPr>
          <w:sz w:val="30"/>
        </w:rPr>
      </w:pPr>
    </w:p>
    <w:p w14:paraId="7C2E2A74" w14:textId="77777777" w:rsidR="00091439" w:rsidRDefault="00091439">
      <w:pPr>
        <w:pStyle w:val="BodyText"/>
        <w:spacing w:before="87"/>
        <w:rPr>
          <w:sz w:val="30"/>
        </w:rPr>
      </w:pPr>
    </w:p>
    <w:p w14:paraId="7C2E2A75" w14:textId="77777777" w:rsidR="00091439" w:rsidRDefault="00000000">
      <w:pPr>
        <w:pStyle w:val="Heading5"/>
        <w:jc w:val="both"/>
      </w:pPr>
      <w:r>
        <w:rPr>
          <w:color w:val="5A6AB7"/>
          <w:w w:val="85"/>
        </w:rPr>
        <w:t>Citations</w:t>
      </w:r>
      <w:r>
        <w:rPr>
          <w:color w:val="5A6AB7"/>
          <w:spacing w:val="-12"/>
          <w:w w:val="85"/>
        </w:rPr>
        <w:t xml:space="preserve"> </w:t>
      </w:r>
      <w:r>
        <w:rPr>
          <w:color w:val="5A6AB7"/>
          <w:w w:val="85"/>
        </w:rPr>
        <w:t>-</w:t>
      </w:r>
      <w:r>
        <w:rPr>
          <w:color w:val="5A6AB7"/>
          <w:spacing w:val="-12"/>
          <w:w w:val="85"/>
        </w:rPr>
        <w:t xml:space="preserve"> </w:t>
      </w:r>
      <w:r>
        <w:rPr>
          <w:color w:val="5A6AB7"/>
          <w:spacing w:val="-2"/>
          <w:w w:val="85"/>
        </w:rPr>
        <w:t>Cont.</w:t>
      </w:r>
    </w:p>
    <w:p w14:paraId="7C2E2A76" w14:textId="77777777" w:rsidR="00091439" w:rsidRDefault="00091439">
      <w:pPr>
        <w:pStyle w:val="BodyText"/>
        <w:spacing w:before="62"/>
        <w:rPr>
          <w:b/>
          <w:sz w:val="30"/>
        </w:rPr>
      </w:pPr>
    </w:p>
    <w:p w14:paraId="7C2E2A77" w14:textId="77777777" w:rsidR="00091439" w:rsidRDefault="00000000">
      <w:pPr>
        <w:pStyle w:val="ListParagraph"/>
        <w:numPr>
          <w:ilvl w:val="0"/>
          <w:numId w:val="56"/>
        </w:numPr>
        <w:tabs>
          <w:tab w:val="left" w:pos="463"/>
        </w:tabs>
        <w:spacing w:before="1" w:line="280" w:lineRule="auto"/>
        <w:ind w:firstLine="0"/>
        <w:rPr>
          <w:sz w:val="16"/>
        </w:rPr>
      </w:pPr>
      <w:r>
        <w:rPr>
          <w:w w:val="95"/>
          <w:sz w:val="16"/>
        </w:rPr>
        <w:t>Human</w:t>
      </w:r>
      <w:r>
        <w:rPr>
          <w:spacing w:val="-8"/>
          <w:w w:val="95"/>
          <w:sz w:val="16"/>
        </w:rPr>
        <w:t xml:space="preserve"> </w:t>
      </w:r>
      <w:r>
        <w:rPr>
          <w:w w:val="95"/>
          <w:sz w:val="16"/>
        </w:rPr>
        <w:t>Rights</w:t>
      </w:r>
      <w:r>
        <w:rPr>
          <w:spacing w:val="-10"/>
          <w:w w:val="95"/>
          <w:sz w:val="16"/>
        </w:rPr>
        <w:t xml:space="preserve"> </w:t>
      </w:r>
      <w:r>
        <w:rPr>
          <w:w w:val="95"/>
          <w:sz w:val="16"/>
        </w:rPr>
        <w:t>Watch.</w:t>
      </w:r>
      <w:r>
        <w:rPr>
          <w:spacing w:val="-8"/>
          <w:w w:val="95"/>
          <w:sz w:val="16"/>
        </w:rPr>
        <w:t xml:space="preserve"> </w:t>
      </w:r>
      <w:r>
        <w:rPr>
          <w:w w:val="95"/>
          <w:sz w:val="16"/>
        </w:rPr>
        <w:t>“Massachusetts</w:t>
      </w:r>
      <w:r>
        <w:rPr>
          <w:spacing w:val="-8"/>
          <w:w w:val="95"/>
          <w:sz w:val="16"/>
        </w:rPr>
        <w:t xml:space="preserve"> </w:t>
      </w:r>
      <w:r>
        <w:rPr>
          <w:w w:val="95"/>
          <w:sz w:val="16"/>
        </w:rPr>
        <w:t>Medical</w:t>
      </w:r>
      <w:r>
        <w:rPr>
          <w:spacing w:val="-8"/>
          <w:w w:val="95"/>
          <w:sz w:val="16"/>
        </w:rPr>
        <w:t xml:space="preserve"> </w:t>
      </w:r>
      <w:r>
        <w:rPr>
          <w:w w:val="95"/>
          <w:sz w:val="16"/>
        </w:rPr>
        <w:t>Society</w:t>
      </w:r>
      <w:r>
        <w:rPr>
          <w:spacing w:val="-10"/>
          <w:w w:val="95"/>
          <w:sz w:val="16"/>
        </w:rPr>
        <w:t xml:space="preserve"> </w:t>
      </w:r>
      <w:r>
        <w:rPr>
          <w:w w:val="95"/>
          <w:sz w:val="16"/>
        </w:rPr>
        <w:t>Support</w:t>
      </w:r>
      <w:r>
        <w:rPr>
          <w:spacing w:val="-8"/>
          <w:w w:val="95"/>
          <w:sz w:val="16"/>
        </w:rPr>
        <w:t xml:space="preserve"> </w:t>
      </w:r>
      <w:r>
        <w:rPr>
          <w:w w:val="95"/>
          <w:sz w:val="16"/>
        </w:rPr>
        <w:t>Intersex</w:t>
      </w:r>
      <w:r>
        <w:rPr>
          <w:spacing w:val="-10"/>
          <w:w w:val="95"/>
          <w:sz w:val="16"/>
        </w:rPr>
        <w:t xml:space="preserve"> </w:t>
      </w:r>
      <w:r>
        <w:rPr>
          <w:w w:val="95"/>
          <w:sz w:val="16"/>
        </w:rPr>
        <w:t>Rights."</w:t>
      </w:r>
      <w:r>
        <w:rPr>
          <w:spacing w:val="-8"/>
          <w:w w:val="95"/>
          <w:sz w:val="16"/>
        </w:rPr>
        <w:t xml:space="preserve"> </w:t>
      </w:r>
      <w:r>
        <w:rPr>
          <w:w w:val="95"/>
          <w:sz w:val="16"/>
        </w:rPr>
        <w:t>December</w:t>
      </w:r>
      <w:r>
        <w:rPr>
          <w:spacing w:val="-10"/>
          <w:w w:val="95"/>
          <w:sz w:val="16"/>
        </w:rPr>
        <w:t xml:space="preserve"> </w:t>
      </w:r>
      <w:r>
        <w:rPr>
          <w:w w:val="95"/>
          <w:sz w:val="16"/>
        </w:rPr>
        <w:t>2019.</w:t>
      </w:r>
      <w:r>
        <w:rPr>
          <w:spacing w:val="-10"/>
          <w:w w:val="95"/>
          <w:sz w:val="16"/>
        </w:rPr>
        <w:t xml:space="preserve"> </w:t>
      </w:r>
      <w:r>
        <w:rPr>
          <w:w w:val="95"/>
          <w:sz w:val="16"/>
        </w:rPr>
        <w:t>Accessed</w:t>
      </w:r>
      <w:r>
        <w:rPr>
          <w:spacing w:val="-8"/>
          <w:w w:val="95"/>
          <w:sz w:val="16"/>
        </w:rPr>
        <w:t xml:space="preserve"> </w:t>
      </w:r>
      <w:r>
        <w:rPr>
          <w:w w:val="95"/>
          <w:sz w:val="16"/>
        </w:rPr>
        <w:t>on</w:t>
      </w:r>
      <w:r>
        <w:rPr>
          <w:spacing w:val="-10"/>
          <w:w w:val="95"/>
          <w:sz w:val="16"/>
        </w:rPr>
        <w:t xml:space="preserve"> </w:t>
      </w:r>
      <w:r>
        <w:rPr>
          <w:w w:val="95"/>
          <w:sz w:val="16"/>
        </w:rPr>
        <w:t>April</w:t>
      </w:r>
      <w:r>
        <w:rPr>
          <w:spacing w:val="-8"/>
          <w:w w:val="95"/>
          <w:sz w:val="16"/>
        </w:rPr>
        <w:t xml:space="preserve"> </w:t>
      </w:r>
      <w:r>
        <w:rPr>
          <w:w w:val="95"/>
          <w:sz w:val="16"/>
        </w:rPr>
        <w:t>16,</w:t>
      </w:r>
      <w:r>
        <w:rPr>
          <w:spacing w:val="-8"/>
          <w:w w:val="95"/>
          <w:sz w:val="16"/>
        </w:rPr>
        <w:t xml:space="preserve"> </w:t>
      </w:r>
      <w:r>
        <w:rPr>
          <w:w w:val="95"/>
          <w:sz w:val="16"/>
        </w:rPr>
        <w:t xml:space="preserve">2025. </w:t>
      </w:r>
      <w:r>
        <w:rPr>
          <w:spacing w:val="-2"/>
          <w:w w:val="85"/>
          <w:sz w:val="16"/>
        </w:rPr>
        <w:t>https:/</w:t>
      </w:r>
      <w:hyperlink r:id="rId223">
        <w:r>
          <w:rPr>
            <w:spacing w:val="-2"/>
            <w:w w:val="85"/>
            <w:sz w:val="16"/>
          </w:rPr>
          <w:t>/www.hrw.org/news/2019/12/13/massachusetts-medical-society-supports-intersex-rights</w:t>
        </w:r>
      </w:hyperlink>
    </w:p>
    <w:p w14:paraId="7C2E2A78" w14:textId="77777777" w:rsidR="00091439" w:rsidRDefault="00000000">
      <w:pPr>
        <w:pStyle w:val="ListParagraph"/>
        <w:numPr>
          <w:ilvl w:val="0"/>
          <w:numId w:val="56"/>
        </w:numPr>
        <w:tabs>
          <w:tab w:val="left" w:pos="439"/>
        </w:tabs>
        <w:spacing w:line="193" w:lineRule="exact"/>
        <w:ind w:left="439" w:right="0" w:hanging="207"/>
        <w:rPr>
          <w:sz w:val="16"/>
        </w:rPr>
      </w:pPr>
      <w:r>
        <w:rPr>
          <w:w w:val="85"/>
          <w:sz w:val="16"/>
        </w:rPr>
        <w:t>The</w:t>
      </w:r>
      <w:r>
        <w:rPr>
          <w:spacing w:val="-3"/>
          <w:w w:val="85"/>
          <w:sz w:val="16"/>
        </w:rPr>
        <w:t xml:space="preserve"> </w:t>
      </w:r>
      <w:r>
        <w:rPr>
          <w:w w:val="85"/>
          <w:sz w:val="16"/>
        </w:rPr>
        <w:t>Trevor</w:t>
      </w:r>
      <w:r>
        <w:rPr>
          <w:spacing w:val="-2"/>
          <w:w w:val="85"/>
          <w:sz w:val="16"/>
        </w:rPr>
        <w:t xml:space="preserve"> </w:t>
      </w:r>
      <w:r>
        <w:rPr>
          <w:w w:val="85"/>
          <w:sz w:val="16"/>
        </w:rPr>
        <w:t>Project.</w:t>
      </w:r>
      <w:r>
        <w:rPr>
          <w:spacing w:val="-4"/>
          <w:sz w:val="16"/>
        </w:rPr>
        <w:t xml:space="preserve"> </w:t>
      </w:r>
      <w:r>
        <w:rPr>
          <w:w w:val="85"/>
          <w:sz w:val="16"/>
        </w:rPr>
        <w:t>(2024).</w:t>
      </w:r>
      <w:r>
        <w:rPr>
          <w:spacing w:val="-5"/>
          <w:sz w:val="16"/>
        </w:rPr>
        <w:t xml:space="preserve"> </w:t>
      </w:r>
      <w:r>
        <w:rPr>
          <w:w w:val="85"/>
          <w:sz w:val="16"/>
        </w:rPr>
        <w:t>Experiences</w:t>
      </w:r>
      <w:r>
        <w:rPr>
          <w:spacing w:val="-4"/>
          <w:sz w:val="16"/>
        </w:rPr>
        <w:t xml:space="preserve"> </w:t>
      </w:r>
      <w:r>
        <w:rPr>
          <w:w w:val="85"/>
          <w:sz w:val="16"/>
        </w:rPr>
        <w:t>and</w:t>
      </w:r>
      <w:r>
        <w:rPr>
          <w:spacing w:val="-4"/>
          <w:sz w:val="16"/>
        </w:rPr>
        <w:t xml:space="preserve"> </w:t>
      </w:r>
      <w:r>
        <w:rPr>
          <w:w w:val="85"/>
          <w:sz w:val="16"/>
        </w:rPr>
        <w:t>Mental</w:t>
      </w:r>
      <w:r>
        <w:rPr>
          <w:spacing w:val="-5"/>
          <w:sz w:val="16"/>
        </w:rPr>
        <w:t xml:space="preserve"> </w:t>
      </w:r>
      <w:r>
        <w:rPr>
          <w:w w:val="85"/>
          <w:sz w:val="16"/>
        </w:rPr>
        <w:t>Health</w:t>
      </w:r>
      <w:r>
        <w:rPr>
          <w:spacing w:val="-4"/>
          <w:sz w:val="16"/>
        </w:rPr>
        <w:t xml:space="preserve"> </w:t>
      </w:r>
      <w:r>
        <w:rPr>
          <w:w w:val="85"/>
          <w:sz w:val="16"/>
        </w:rPr>
        <w:t>Outcomes</w:t>
      </w:r>
      <w:r>
        <w:rPr>
          <w:spacing w:val="-5"/>
          <w:sz w:val="16"/>
        </w:rPr>
        <w:t xml:space="preserve"> </w:t>
      </w:r>
      <w:r>
        <w:rPr>
          <w:w w:val="85"/>
          <w:sz w:val="16"/>
        </w:rPr>
        <w:t>of</w:t>
      </w:r>
      <w:r>
        <w:rPr>
          <w:spacing w:val="-4"/>
          <w:sz w:val="16"/>
        </w:rPr>
        <w:t xml:space="preserve"> </w:t>
      </w:r>
      <w:r>
        <w:rPr>
          <w:w w:val="85"/>
          <w:sz w:val="16"/>
        </w:rPr>
        <w:t>Intersex</w:t>
      </w:r>
      <w:r>
        <w:rPr>
          <w:spacing w:val="-2"/>
          <w:w w:val="85"/>
          <w:sz w:val="16"/>
        </w:rPr>
        <w:t xml:space="preserve"> </w:t>
      </w:r>
      <w:r>
        <w:rPr>
          <w:w w:val="85"/>
          <w:sz w:val="16"/>
        </w:rPr>
        <w:t>LGBTQ+</w:t>
      </w:r>
      <w:r>
        <w:rPr>
          <w:spacing w:val="-2"/>
          <w:w w:val="85"/>
          <w:sz w:val="16"/>
        </w:rPr>
        <w:t xml:space="preserve"> </w:t>
      </w:r>
      <w:r>
        <w:rPr>
          <w:w w:val="85"/>
          <w:sz w:val="16"/>
        </w:rPr>
        <w:t>Young</w:t>
      </w:r>
      <w:r>
        <w:rPr>
          <w:spacing w:val="-5"/>
          <w:sz w:val="16"/>
        </w:rPr>
        <w:t xml:space="preserve"> </w:t>
      </w:r>
      <w:r>
        <w:rPr>
          <w:spacing w:val="-2"/>
          <w:w w:val="85"/>
          <w:sz w:val="16"/>
        </w:rPr>
        <w:t>People.</w:t>
      </w:r>
    </w:p>
    <w:p w14:paraId="7C2E2A79" w14:textId="77777777" w:rsidR="00091439" w:rsidRDefault="00000000">
      <w:pPr>
        <w:pStyle w:val="ListParagraph"/>
        <w:numPr>
          <w:ilvl w:val="0"/>
          <w:numId w:val="56"/>
        </w:numPr>
        <w:tabs>
          <w:tab w:val="left" w:pos="600"/>
        </w:tabs>
        <w:spacing w:before="32" w:line="280" w:lineRule="auto"/>
        <w:ind w:firstLine="0"/>
        <w:rPr>
          <w:sz w:val="16"/>
        </w:rPr>
      </w:pPr>
      <w:r>
        <w:rPr>
          <w:w w:val="95"/>
          <w:sz w:val="16"/>
        </w:rPr>
        <w:t xml:space="preserve">GLAD. 2022. “Advocates Praise MA Protection for Abortion, Gender-Aﬃrming Care.” GLAD. August 1, 2022. </w:t>
      </w:r>
      <w:r>
        <w:rPr>
          <w:spacing w:val="-2"/>
          <w:w w:val="90"/>
          <w:sz w:val="16"/>
        </w:rPr>
        <w:t>https:/</w:t>
      </w:r>
      <w:hyperlink r:id="rId224">
        <w:r>
          <w:rPr>
            <w:spacing w:val="-2"/>
            <w:w w:val="90"/>
            <w:sz w:val="16"/>
          </w:rPr>
          <w:t>/www.glad.org/post/advocates-praise-ma-protection-for-abortion-gender-aﬃrming-care/.</w:t>
        </w:r>
      </w:hyperlink>
    </w:p>
    <w:p w14:paraId="7C2E2A7A" w14:textId="77777777" w:rsidR="00091439" w:rsidRDefault="00000000">
      <w:pPr>
        <w:pStyle w:val="ListParagraph"/>
        <w:numPr>
          <w:ilvl w:val="0"/>
          <w:numId w:val="56"/>
        </w:numPr>
        <w:tabs>
          <w:tab w:val="left" w:pos="451"/>
        </w:tabs>
        <w:spacing w:line="280" w:lineRule="auto"/>
        <w:ind w:firstLine="0"/>
        <w:rPr>
          <w:sz w:val="16"/>
        </w:rPr>
      </w:pPr>
      <w:r>
        <w:rPr>
          <w:w w:val="90"/>
          <w:sz w:val="16"/>
        </w:rPr>
        <w:t>“Newsom</w:t>
      </w:r>
      <w:r>
        <w:rPr>
          <w:spacing w:val="-9"/>
          <w:w w:val="90"/>
          <w:sz w:val="16"/>
        </w:rPr>
        <w:t xml:space="preserve"> </w:t>
      </w:r>
      <w:r>
        <w:rPr>
          <w:w w:val="90"/>
          <w:sz w:val="16"/>
        </w:rPr>
        <w:t>Signs</w:t>
      </w:r>
      <w:r>
        <w:rPr>
          <w:spacing w:val="-8"/>
          <w:w w:val="90"/>
          <w:sz w:val="16"/>
        </w:rPr>
        <w:t xml:space="preserve"> </w:t>
      </w:r>
      <w:r>
        <w:rPr>
          <w:w w:val="90"/>
          <w:sz w:val="16"/>
        </w:rPr>
        <w:t>Bill</w:t>
      </w:r>
      <w:r>
        <w:rPr>
          <w:spacing w:val="-9"/>
          <w:w w:val="90"/>
          <w:sz w:val="16"/>
        </w:rPr>
        <w:t xml:space="preserve"> </w:t>
      </w:r>
      <w:r>
        <w:rPr>
          <w:w w:val="90"/>
          <w:sz w:val="16"/>
        </w:rPr>
        <w:t>Protecting</w:t>
      </w:r>
      <w:r>
        <w:rPr>
          <w:spacing w:val="-8"/>
          <w:w w:val="90"/>
          <w:sz w:val="16"/>
        </w:rPr>
        <w:t xml:space="preserve"> </w:t>
      </w:r>
      <w:r>
        <w:rPr>
          <w:w w:val="90"/>
          <w:sz w:val="16"/>
        </w:rPr>
        <w:t>Transgender</w:t>
      </w:r>
      <w:r>
        <w:rPr>
          <w:spacing w:val="-9"/>
          <w:w w:val="90"/>
          <w:sz w:val="16"/>
        </w:rPr>
        <w:t xml:space="preserve"> </w:t>
      </w:r>
      <w:r>
        <w:rPr>
          <w:w w:val="90"/>
          <w:sz w:val="16"/>
        </w:rPr>
        <w:t>Youths</w:t>
      </w:r>
      <w:r>
        <w:rPr>
          <w:spacing w:val="-8"/>
          <w:w w:val="90"/>
          <w:sz w:val="16"/>
        </w:rPr>
        <w:t xml:space="preserve"> </w:t>
      </w:r>
      <w:r>
        <w:rPr>
          <w:w w:val="90"/>
          <w:sz w:val="16"/>
        </w:rPr>
        <w:t>and</w:t>
      </w:r>
      <w:r>
        <w:rPr>
          <w:spacing w:val="-9"/>
          <w:w w:val="90"/>
          <w:sz w:val="16"/>
        </w:rPr>
        <w:t xml:space="preserve"> </w:t>
      </w:r>
      <w:r>
        <w:rPr>
          <w:w w:val="90"/>
          <w:sz w:val="16"/>
        </w:rPr>
        <w:t>Families</w:t>
      </w:r>
      <w:r>
        <w:rPr>
          <w:spacing w:val="-8"/>
          <w:w w:val="90"/>
          <w:sz w:val="16"/>
        </w:rPr>
        <w:t xml:space="preserve"> </w:t>
      </w:r>
      <w:r>
        <w:rPr>
          <w:w w:val="90"/>
          <w:sz w:val="16"/>
        </w:rPr>
        <w:t>Fleeing</w:t>
      </w:r>
      <w:r>
        <w:rPr>
          <w:spacing w:val="-8"/>
          <w:w w:val="90"/>
          <w:sz w:val="16"/>
        </w:rPr>
        <w:t xml:space="preserve"> </w:t>
      </w:r>
      <w:r>
        <w:rPr>
          <w:w w:val="90"/>
          <w:sz w:val="16"/>
        </w:rPr>
        <w:t>Red</w:t>
      </w:r>
      <w:r>
        <w:rPr>
          <w:spacing w:val="-9"/>
          <w:w w:val="90"/>
          <w:sz w:val="16"/>
        </w:rPr>
        <w:t xml:space="preserve"> </w:t>
      </w:r>
      <w:r>
        <w:rPr>
          <w:w w:val="90"/>
          <w:sz w:val="16"/>
        </w:rPr>
        <w:t>State</w:t>
      </w:r>
      <w:r>
        <w:rPr>
          <w:spacing w:val="-8"/>
          <w:w w:val="90"/>
          <w:sz w:val="16"/>
        </w:rPr>
        <w:t xml:space="preserve"> </w:t>
      </w:r>
      <w:r>
        <w:rPr>
          <w:w w:val="90"/>
          <w:sz w:val="16"/>
        </w:rPr>
        <w:t>Policies.”</w:t>
      </w:r>
      <w:r>
        <w:rPr>
          <w:spacing w:val="-9"/>
          <w:w w:val="90"/>
          <w:sz w:val="16"/>
        </w:rPr>
        <w:t xml:space="preserve"> </w:t>
      </w:r>
      <w:r>
        <w:rPr>
          <w:w w:val="90"/>
          <w:sz w:val="16"/>
        </w:rPr>
        <w:t>Los</w:t>
      </w:r>
      <w:r>
        <w:rPr>
          <w:spacing w:val="-8"/>
          <w:w w:val="90"/>
          <w:sz w:val="16"/>
        </w:rPr>
        <w:t xml:space="preserve"> </w:t>
      </w:r>
      <w:r>
        <w:rPr>
          <w:w w:val="90"/>
          <w:sz w:val="16"/>
        </w:rPr>
        <w:t>Angeles</w:t>
      </w:r>
      <w:r>
        <w:rPr>
          <w:spacing w:val="-9"/>
          <w:w w:val="90"/>
          <w:sz w:val="16"/>
        </w:rPr>
        <w:t xml:space="preserve"> </w:t>
      </w:r>
      <w:r>
        <w:rPr>
          <w:w w:val="90"/>
          <w:sz w:val="16"/>
        </w:rPr>
        <w:t>Times.</w:t>
      </w:r>
      <w:r>
        <w:rPr>
          <w:spacing w:val="-8"/>
          <w:w w:val="90"/>
          <w:sz w:val="16"/>
        </w:rPr>
        <w:t xml:space="preserve"> </w:t>
      </w:r>
      <w:r>
        <w:rPr>
          <w:w w:val="90"/>
          <w:sz w:val="16"/>
        </w:rPr>
        <w:t>September</w:t>
      </w:r>
      <w:r>
        <w:rPr>
          <w:spacing w:val="-8"/>
          <w:w w:val="90"/>
          <w:sz w:val="16"/>
        </w:rPr>
        <w:t xml:space="preserve"> </w:t>
      </w:r>
      <w:r>
        <w:rPr>
          <w:w w:val="90"/>
          <w:sz w:val="16"/>
        </w:rPr>
        <w:t>30,</w:t>
      </w:r>
      <w:r>
        <w:rPr>
          <w:spacing w:val="-9"/>
          <w:w w:val="90"/>
          <w:sz w:val="16"/>
        </w:rPr>
        <w:t xml:space="preserve"> </w:t>
      </w:r>
      <w:r>
        <w:rPr>
          <w:w w:val="90"/>
          <w:sz w:val="16"/>
        </w:rPr>
        <w:t xml:space="preserve">2022. </w:t>
      </w:r>
      <w:r>
        <w:rPr>
          <w:spacing w:val="-2"/>
          <w:w w:val="90"/>
          <w:sz w:val="16"/>
        </w:rPr>
        <w:t>https:/</w:t>
      </w:r>
      <w:hyperlink r:id="rId225">
        <w:r>
          <w:rPr>
            <w:spacing w:val="-2"/>
            <w:w w:val="90"/>
            <w:sz w:val="16"/>
          </w:rPr>
          <w:t>/www.latimes.com/california/story/2022-09-29/with-new-law</w:t>
        </w:r>
      </w:hyperlink>
      <w:r>
        <w:rPr>
          <w:spacing w:val="-21"/>
          <w:w w:val="90"/>
          <w:sz w:val="16"/>
        </w:rPr>
        <w:t xml:space="preserve"> </w:t>
      </w:r>
      <w:r>
        <w:rPr>
          <w:spacing w:val="-2"/>
          <w:w w:val="90"/>
          <w:sz w:val="16"/>
        </w:rPr>
        <w:t>california-welcomes-out-of-state-transgender-youth.</w:t>
      </w:r>
    </w:p>
    <w:p w14:paraId="7C2E2A7B" w14:textId="77777777" w:rsidR="00091439" w:rsidRDefault="00000000">
      <w:pPr>
        <w:pStyle w:val="ListParagraph"/>
        <w:numPr>
          <w:ilvl w:val="0"/>
          <w:numId w:val="56"/>
        </w:numPr>
        <w:tabs>
          <w:tab w:val="left" w:pos="463"/>
        </w:tabs>
        <w:spacing w:line="280" w:lineRule="auto"/>
        <w:ind w:firstLine="0"/>
        <w:rPr>
          <w:sz w:val="16"/>
        </w:rPr>
      </w:pPr>
      <w:r>
        <w:rPr>
          <w:w w:val="90"/>
          <w:sz w:val="16"/>
        </w:rPr>
        <w:t>Commonwealth</w:t>
      </w:r>
      <w:r>
        <w:rPr>
          <w:spacing w:val="-1"/>
          <w:w w:val="90"/>
          <w:sz w:val="16"/>
        </w:rPr>
        <w:t xml:space="preserve"> </w:t>
      </w:r>
      <w:r>
        <w:rPr>
          <w:w w:val="90"/>
          <w:sz w:val="16"/>
        </w:rPr>
        <w:t>of</w:t>
      </w:r>
      <w:r>
        <w:rPr>
          <w:spacing w:val="-1"/>
          <w:w w:val="90"/>
          <w:sz w:val="16"/>
        </w:rPr>
        <w:t xml:space="preserve"> </w:t>
      </w:r>
      <w:r>
        <w:rPr>
          <w:w w:val="90"/>
          <w:sz w:val="16"/>
        </w:rPr>
        <w:t>Massachusetts.</w:t>
      </w:r>
      <w:r>
        <w:rPr>
          <w:spacing w:val="-1"/>
          <w:w w:val="90"/>
          <w:sz w:val="16"/>
        </w:rPr>
        <w:t xml:space="preserve"> </w:t>
      </w:r>
      <w:r>
        <w:rPr>
          <w:w w:val="90"/>
          <w:sz w:val="16"/>
        </w:rPr>
        <w:t>“Continuing</w:t>
      </w:r>
      <w:r>
        <w:rPr>
          <w:spacing w:val="-6"/>
          <w:w w:val="90"/>
          <w:sz w:val="16"/>
        </w:rPr>
        <w:t xml:space="preserve"> </w:t>
      </w:r>
      <w:r>
        <w:rPr>
          <w:w w:val="90"/>
          <w:sz w:val="16"/>
        </w:rPr>
        <w:t>Applicability</w:t>
      </w:r>
      <w:r>
        <w:rPr>
          <w:spacing w:val="-6"/>
          <w:w w:val="90"/>
          <w:sz w:val="16"/>
        </w:rPr>
        <w:t xml:space="preserve"> </w:t>
      </w:r>
      <w:r>
        <w:rPr>
          <w:w w:val="90"/>
          <w:sz w:val="16"/>
        </w:rPr>
        <w:t>of</w:t>
      </w:r>
      <w:r>
        <w:rPr>
          <w:spacing w:val="-1"/>
          <w:w w:val="90"/>
          <w:sz w:val="16"/>
        </w:rPr>
        <w:t xml:space="preserve"> </w:t>
      </w:r>
      <w:r>
        <w:rPr>
          <w:w w:val="90"/>
          <w:sz w:val="16"/>
        </w:rPr>
        <w:t>Guidance</w:t>
      </w:r>
      <w:r>
        <w:rPr>
          <w:spacing w:val="-1"/>
          <w:w w:val="90"/>
          <w:sz w:val="16"/>
        </w:rPr>
        <w:t xml:space="preserve"> </w:t>
      </w:r>
      <w:r>
        <w:rPr>
          <w:w w:val="90"/>
          <w:sz w:val="16"/>
        </w:rPr>
        <w:t>Regarding</w:t>
      </w:r>
      <w:r>
        <w:rPr>
          <w:spacing w:val="-1"/>
          <w:w w:val="90"/>
          <w:sz w:val="16"/>
        </w:rPr>
        <w:t xml:space="preserve"> </w:t>
      </w:r>
      <w:r>
        <w:rPr>
          <w:w w:val="90"/>
          <w:sz w:val="16"/>
        </w:rPr>
        <w:t>Prohibited</w:t>
      </w:r>
      <w:r>
        <w:rPr>
          <w:spacing w:val="-1"/>
          <w:w w:val="90"/>
          <w:sz w:val="16"/>
        </w:rPr>
        <w:t xml:space="preserve"> </w:t>
      </w:r>
      <w:r>
        <w:rPr>
          <w:w w:val="90"/>
          <w:sz w:val="16"/>
        </w:rPr>
        <w:t>Discrimination</w:t>
      </w:r>
      <w:r>
        <w:rPr>
          <w:spacing w:val="-1"/>
          <w:w w:val="90"/>
          <w:sz w:val="16"/>
        </w:rPr>
        <w:t xml:space="preserve"> </w:t>
      </w:r>
      <w:r>
        <w:rPr>
          <w:w w:val="90"/>
          <w:sz w:val="16"/>
        </w:rPr>
        <w:t>on</w:t>
      </w:r>
      <w:r>
        <w:rPr>
          <w:spacing w:val="-1"/>
          <w:w w:val="90"/>
          <w:sz w:val="16"/>
        </w:rPr>
        <w:t xml:space="preserve"> </w:t>
      </w:r>
      <w:r>
        <w:rPr>
          <w:w w:val="90"/>
          <w:sz w:val="16"/>
        </w:rPr>
        <w:t>the</w:t>
      </w:r>
      <w:r>
        <w:rPr>
          <w:spacing w:val="-1"/>
          <w:w w:val="90"/>
          <w:sz w:val="16"/>
        </w:rPr>
        <w:t xml:space="preserve"> </w:t>
      </w:r>
      <w:r>
        <w:rPr>
          <w:w w:val="90"/>
          <w:sz w:val="16"/>
        </w:rPr>
        <w:t>Basis</w:t>
      </w:r>
      <w:r>
        <w:rPr>
          <w:spacing w:val="-1"/>
          <w:w w:val="90"/>
          <w:sz w:val="16"/>
        </w:rPr>
        <w:t xml:space="preserve"> </w:t>
      </w:r>
      <w:r>
        <w:rPr>
          <w:w w:val="90"/>
          <w:sz w:val="16"/>
        </w:rPr>
        <w:t>of</w:t>
      </w:r>
      <w:r>
        <w:rPr>
          <w:spacing w:val="-1"/>
          <w:w w:val="90"/>
          <w:sz w:val="16"/>
        </w:rPr>
        <w:t xml:space="preserve"> </w:t>
      </w:r>
      <w:r>
        <w:rPr>
          <w:w w:val="90"/>
          <w:sz w:val="16"/>
        </w:rPr>
        <w:t>Gender Identity</w:t>
      </w:r>
      <w:r>
        <w:rPr>
          <w:spacing w:val="-17"/>
          <w:w w:val="90"/>
          <w:sz w:val="16"/>
        </w:rPr>
        <w:t xml:space="preserve"> </w:t>
      </w:r>
      <w:r>
        <w:rPr>
          <w:w w:val="90"/>
          <w:sz w:val="16"/>
        </w:rPr>
        <w:t>or</w:t>
      </w:r>
      <w:r>
        <w:rPr>
          <w:spacing w:val="-17"/>
          <w:w w:val="90"/>
          <w:sz w:val="16"/>
        </w:rPr>
        <w:t xml:space="preserve"> </w:t>
      </w:r>
      <w:r>
        <w:rPr>
          <w:w w:val="90"/>
          <w:sz w:val="16"/>
        </w:rPr>
        <w:t>Gender</w:t>
      </w:r>
      <w:r>
        <w:rPr>
          <w:spacing w:val="-17"/>
          <w:w w:val="90"/>
          <w:sz w:val="16"/>
        </w:rPr>
        <w:t xml:space="preserve"> </w:t>
      </w:r>
      <w:r>
        <w:rPr>
          <w:w w:val="90"/>
          <w:sz w:val="16"/>
        </w:rPr>
        <w:t>Dysphoria</w:t>
      </w:r>
      <w:r>
        <w:rPr>
          <w:spacing w:val="-13"/>
          <w:w w:val="90"/>
          <w:sz w:val="16"/>
        </w:rPr>
        <w:t xml:space="preserve"> </w:t>
      </w:r>
      <w:r>
        <w:rPr>
          <w:w w:val="90"/>
          <w:sz w:val="16"/>
        </w:rPr>
        <w:t>Including</w:t>
      </w:r>
      <w:r>
        <w:rPr>
          <w:spacing w:val="-13"/>
          <w:w w:val="90"/>
          <w:sz w:val="16"/>
        </w:rPr>
        <w:t xml:space="preserve"> </w:t>
      </w:r>
      <w:r>
        <w:rPr>
          <w:w w:val="90"/>
          <w:sz w:val="16"/>
        </w:rPr>
        <w:t>Medically</w:t>
      </w:r>
      <w:r>
        <w:rPr>
          <w:spacing w:val="-17"/>
          <w:w w:val="90"/>
          <w:sz w:val="16"/>
        </w:rPr>
        <w:t xml:space="preserve"> </w:t>
      </w:r>
      <w:r>
        <w:rPr>
          <w:w w:val="90"/>
          <w:sz w:val="16"/>
        </w:rPr>
        <w:t>Necessary</w:t>
      </w:r>
      <w:r>
        <w:rPr>
          <w:spacing w:val="-17"/>
          <w:w w:val="90"/>
          <w:sz w:val="16"/>
        </w:rPr>
        <w:t xml:space="preserve"> </w:t>
      </w:r>
      <w:r>
        <w:rPr>
          <w:w w:val="90"/>
          <w:sz w:val="16"/>
        </w:rPr>
        <w:t>Gender-Aﬃrming</w:t>
      </w:r>
      <w:r>
        <w:rPr>
          <w:spacing w:val="-13"/>
          <w:w w:val="90"/>
          <w:sz w:val="16"/>
        </w:rPr>
        <w:t xml:space="preserve"> </w:t>
      </w:r>
      <w:r>
        <w:rPr>
          <w:w w:val="90"/>
          <w:sz w:val="16"/>
        </w:rPr>
        <w:t>Care</w:t>
      </w:r>
      <w:r>
        <w:rPr>
          <w:spacing w:val="-13"/>
          <w:w w:val="90"/>
          <w:sz w:val="16"/>
        </w:rPr>
        <w:t xml:space="preserve"> </w:t>
      </w:r>
      <w:r>
        <w:rPr>
          <w:w w:val="90"/>
          <w:sz w:val="16"/>
        </w:rPr>
        <w:t>and</w:t>
      </w:r>
      <w:r>
        <w:rPr>
          <w:spacing w:val="-13"/>
          <w:w w:val="90"/>
          <w:sz w:val="16"/>
        </w:rPr>
        <w:t xml:space="preserve"> </w:t>
      </w:r>
      <w:r>
        <w:rPr>
          <w:w w:val="90"/>
          <w:sz w:val="16"/>
        </w:rPr>
        <w:t>Related</w:t>
      </w:r>
      <w:r>
        <w:rPr>
          <w:spacing w:val="-13"/>
          <w:w w:val="90"/>
          <w:sz w:val="16"/>
        </w:rPr>
        <w:t xml:space="preserve"> </w:t>
      </w:r>
      <w:r>
        <w:rPr>
          <w:w w:val="90"/>
          <w:sz w:val="16"/>
        </w:rPr>
        <w:t>Services.”</w:t>
      </w:r>
      <w:r>
        <w:rPr>
          <w:spacing w:val="-13"/>
          <w:w w:val="90"/>
          <w:sz w:val="16"/>
        </w:rPr>
        <w:t xml:space="preserve"> </w:t>
      </w:r>
      <w:r>
        <w:rPr>
          <w:w w:val="90"/>
          <w:sz w:val="16"/>
        </w:rPr>
        <w:t>2021.</w:t>
      </w:r>
    </w:p>
    <w:p w14:paraId="7C2E2A7C" w14:textId="77777777" w:rsidR="00091439" w:rsidRDefault="00000000">
      <w:pPr>
        <w:pStyle w:val="ListParagraph"/>
        <w:numPr>
          <w:ilvl w:val="0"/>
          <w:numId w:val="56"/>
        </w:numPr>
        <w:tabs>
          <w:tab w:val="left" w:pos="466"/>
        </w:tabs>
        <w:spacing w:line="280" w:lineRule="auto"/>
        <w:ind w:firstLine="0"/>
        <w:rPr>
          <w:sz w:val="16"/>
        </w:rPr>
      </w:pPr>
      <w:r>
        <w:rPr>
          <w:w w:val="90"/>
          <w:sz w:val="16"/>
        </w:rPr>
        <w:t>Gridley</w:t>
      </w:r>
      <w:r>
        <w:rPr>
          <w:spacing w:val="-6"/>
          <w:w w:val="90"/>
          <w:sz w:val="16"/>
        </w:rPr>
        <w:t xml:space="preserve"> </w:t>
      </w:r>
      <w:r>
        <w:rPr>
          <w:w w:val="90"/>
          <w:sz w:val="16"/>
        </w:rPr>
        <w:t>SJ,</w:t>
      </w:r>
      <w:r>
        <w:rPr>
          <w:spacing w:val="-1"/>
          <w:w w:val="90"/>
          <w:sz w:val="16"/>
        </w:rPr>
        <w:t xml:space="preserve"> </w:t>
      </w:r>
      <w:r>
        <w:rPr>
          <w:w w:val="90"/>
          <w:sz w:val="16"/>
        </w:rPr>
        <w:t>Crouch</w:t>
      </w:r>
      <w:r>
        <w:rPr>
          <w:spacing w:val="-8"/>
          <w:w w:val="90"/>
          <w:sz w:val="16"/>
        </w:rPr>
        <w:t xml:space="preserve"> </w:t>
      </w:r>
      <w:r>
        <w:rPr>
          <w:w w:val="90"/>
          <w:sz w:val="16"/>
        </w:rPr>
        <w:t>JM,</w:t>
      </w:r>
      <w:r>
        <w:rPr>
          <w:spacing w:val="-1"/>
          <w:w w:val="90"/>
          <w:sz w:val="16"/>
        </w:rPr>
        <w:t xml:space="preserve"> </w:t>
      </w:r>
      <w:r>
        <w:rPr>
          <w:w w:val="90"/>
          <w:sz w:val="16"/>
        </w:rPr>
        <w:t>Evans</w:t>
      </w:r>
      <w:r>
        <w:rPr>
          <w:spacing w:val="-6"/>
          <w:w w:val="90"/>
          <w:sz w:val="16"/>
        </w:rPr>
        <w:t xml:space="preserve"> </w:t>
      </w:r>
      <w:r>
        <w:rPr>
          <w:w w:val="90"/>
          <w:sz w:val="16"/>
        </w:rPr>
        <w:t>Y,</w:t>
      </w:r>
      <w:r>
        <w:rPr>
          <w:spacing w:val="-1"/>
          <w:w w:val="90"/>
          <w:sz w:val="16"/>
        </w:rPr>
        <w:t xml:space="preserve"> </w:t>
      </w:r>
      <w:r>
        <w:rPr>
          <w:w w:val="90"/>
          <w:sz w:val="16"/>
        </w:rPr>
        <w:t>Eng</w:t>
      </w:r>
      <w:r>
        <w:rPr>
          <w:spacing w:val="-6"/>
          <w:w w:val="90"/>
          <w:sz w:val="16"/>
        </w:rPr>
        <w:t xml:space="preserve"> </w:t>
      </w:r>
      <w:r>
        <w:rPr>
          <w:w w:val="90"/>
          <w:sz w:val="16"/>
        </w:rPr>
        <w:t>W,</w:t>
      </w:r>
      <w:r>
        <w:rPr>
          <w:spacing w:val="-6"/>
          <w:w w:val="90"/>
          <w:sz w:val="16"/>
        </w:rPr>
        <w:t xml:space="preserve"> </w:t>
      </w:r>
      <w:r>
        <w:rPr>
          <w:w w:val="90"/>
          <w:sz w:val="16"/>
        </w:rPr>
        <w:t>Antoon</w:t>
      </w:r>
      <w:r>
        <w:rPr>
          <w:spacing w:val="-1"/>
          <w:w w:val="90"/>
          <w:sz w:val="16"/>
        </w:rPr>
        <w:t xml:space="preserve"> </w:t>
      </w:r>
      <w:r>
        <w:rPr>
          <w:w w:val="90"/>
          <w:sz w:val="16"/>
        </w:rPr>
        <w:t>E,</w:t>
      </w:r>
      <w:r>
        <w:rPr>
          <w:spacing w:val="-1"/>
          <w:w w:val="90"/>
          <w:sz w:val="16"/>
        </w:rPr>
        <w:t xml:space="preserve"> </w:t>
      </w:r>
      <w:r>
        <w:rPr>
          <w:w w:val="90"/>
          <w:sz w:val="16"/>
        </w:rPr>
        <w:t>Lyapustina</w:t>
      </w:r>
      <w:r>
        <w:rPr>
          <w:spacing w:val="-1"/>
          <w:w w:val="90"/>
          <w:sz w:val="16"/>
        </w:rPr>
        <w:t xml:space="preserve"> </w:t>
      </w:r>
      <w:r>
        <w:rPr>
          <w:w w:val="90"/>
          <w:sz w:val="16"/>
        </w:rPr>
        <w:t>M,</w:t>
      </w:r>
      <w:r>
        <w:rPr>
          <w:spacing w:val="-1"/>
          <w:w w:val="90"/>
          <w:sz w:val="16"/>
        </w:rPr>
        <w:t xml:space="preserve"> </w:t>
      </w:r>
      <w:r>
        <w:rPr>
          <w:w w:val="90"/>
          <w:sz w:val="16"/>
        </w:rPr>
        <w:t>Schimmel-Bristow</w:t>
      </w:r>
      <w:r>
        <w:rPr>
          <w:spacing w:val="-9"/>
          <w:w w:val="90"/>
          <w:sz w:val="16"/>
        </w:rPr>
        <w:t xml:space="preserve"> </w:t>
      </w:r>
      <w:r>
        <w:rPr>
          <w:w w:val="90"/>
          <w:sz w:val="16"/>
        </w:rPr>
        <w:t>A,</w:t>
      </w:r>
      <w:r>
        <w:rPr>
          <w:spacing w:val="-5"/>
          <w:w w:val="90"/>
          <w:sz w:val="16"/>
        </w:rPr>
        <w:t xml:space="preserve"> </w:t>
      </w:r>
      <w:r>
        <w:rPr>
          <w:w w:val="90"/>
          <w:sz w:val="16"/>
        </w:rPr>
        <w:t>Woodward</w:t>
      </w:r>
      <w:r>
        <w:rPr>
          <w:spacing w:val="-8"/>
          <w:w w:val="90"/>
          <w:sz w:val="16"/>
        </w:rPr>
        <w:t xml:space="preserve"> </w:t>
      </w:r>
      <w:r>
        <w:rPr>
          <w:w w:val="90"/>
          <w:sz w:val="16"/>
        </w:rPr>
        <w:t>J,</w:t>
      </w:r>
      <w:r>
        <w:rPr>
          <w:spacing w:val="-1"/>
          <w:w w:val="90"/>
          <w:sz w:val="16"/>
        </w:rPr>
        <w:t xml:space="preserve"> </w:t>
      </w:r>
      <w:r>
        <w:rPr>
          <w:w w:val="90"/>
          <w:sz w:val="16"/>
        </w:rPr>
        <w:t>Dundon</w:t>
      </w:r>
      <w:r>
        <w:rPr>
          <w:spacing w:val="-1"/>
          <w:w w:val="90"/>
          <w:sz w:val="16"/>
        </w:rPr>
        <w:t xml:space="preserve"> </w:t>
      </w:r>
      <w:r>
        <w:rPr>
          <w:w w:val="90"/>
          <w:sz w:val="16"/>
        </w:rPr>
        <w:t>K,</w:t>
      </w:r>
      <w:r>
        <w:rPr>
          <w:spacing w:val="-1"/>
          <w:w w:val="90"/>
          <w:sz w:val="16"/>
        </w:rPr>
        <w:t xml:space="preserve"> </w:t>
      </w:r>
      <w:r>
        <w:rPr>
          <w:w w:val="90"/>
          <w:sz w:val="16"/>
        </w:rPr>
        <w:t>Schaﬀ</w:t>
      </w:r>
      <w:r>
        <w:rPr>
          <w:spacing w:val="-1"/>
          <w:w w:val="90"/>
          <w:sz w:val="16"/>
        </w:rPr>
        <w:t xml:space="preserve"> </w:t>
      </w:r>
      <w:r>
        <w:rPr>
          <w:w w:val="90"/>
          <w:sz w:val="16"/>
        </w:rPr>
        <w:t>R,</w:t>
      </w:r>
      <w:r>
        <w:rPr>
          <w:spacing w:val="-1"/>
          <w:w w:val="90"/>
          <w:sz w:val="16"/>
        </w:rPr>
        <w:t xml:space="preserve"> </w:t>
      </w:r>
      <w:r>
        <w:rPr>
          <w:w w:val="90"/>
          <w:sz w:val="16"/>
        </w:rPr>
        <w:t>McCarty</w:t>
      </w:r>
      <w:r>
        <w:rPr>
          <w:spacing w:val="-6"/>
          <w:w w:val="90"/>
          <w:sz w:val="16"/>
        </w:rPr>
        <w:t xml:space="preserve"> </w:t>
      </w:r>
      <w:r>
        <w:rPr>
          <w:w w:val="90"/>
          <w:sz w:val="16"/>
        </w:rPr>
        <w:t>C, Ahrens K, Breland DJ.</w:t>
      </w:r>
      <w:r>
        <w:rPr>
          <w:spacing w:val="-3"/>
          <w:w w:val="90"/>
          <w:sz w:val="16"/>
        </w:rPr>
        <w:t xml:space="preserve"> </w:t>
      </w:r>
      <w:r>
        <w:rPr>
          <w:w w:val="90"/>
          <w:sz w:val="16"/>
        </w:rPr>
        <w:t>Youth and Caregiver</w:t>
      </w:r>
      <w:r>
        <w:rPr>
          <w:spacing w:val="-3"/>
          <w:w w:val="90"/>
          <w:sz w:val="16"/>
        </w:rPr>
        <w:t xml:space="preserve"> </w:t>
      </w:r>
      <w:r>
        <w:rPr>
          <w:w w:val="90"/>
          <w:sz w:val="16"/>
        </w:rPr>
        <w:t>Perspectives on Barriers to Gender-Aﬃrming Health Care for</w:t>
      </w:r>
      <w:r>
        <w:rPr>
          <w:spacing w:val="-8"/>
          <w:w w:val="90"/>
          <w:sz w:val="16"/>
        </w:rPr>
        <w:t xml:space="preserve"> </w:t>
      </w:r>
      <w:r>
        <w:rPr>
          <w:w w:val="90"/>
          <w:sz w:val="16"/>
        </w:rPr>
        <w:t>Transgender</w:t>
      </w:r>
      <w:r>
        <w:rPr>
          <w:spacing w:val="-8"/>
          <w:w w:val="90"/>
          <w:sz w:val="16"/>
        </w:rPr>
        <w:t xml:space="preserve"> </w:t>
      </w:r>
      <w:r>
        <w:rPr>
          <w:w w:val="90"/>
          <w:sz w:val="16"/>
        </w:rPr>
        <w:t>Youth.</w:t>
      </w:r>
      <w:r>
        <w:rPr>
          <w:spacing w:val="-6"/>
          <w:w w:val="90"/>
          <w:sz w:val="16"/>
        </w:rPr>
        <w:t xml:space="preserve"> </w:t>
      </w:r>
      <w:r>
        <w:rPr>
          <w:w w:val="90"/>
          <w:sz w:val="16"/>
        </w:rPr>
        <w:t>J</w:t>
      </w:r>
      <w:r>
        <w:rPr>
          <w:spacing w:val="-3"/>
          <w:w w:val="90"/>
          <w:sz w:val="16"/>
        </w:rPr>
        <w:t xml:space="preserve"> </w:t>
      </w:r>
      <w:r>
        <w:rPr>
          <w:w w:val="90"/>
          <w:sz w:val="16"/>
        </w:rPr>
        <w:t xml:space="preserve">Adolesc </w:t>
      </w:r>
      <w:r>
        <w:rPr>
          <w:w w:val="80"/>
          <w:sz w:val="16"/>
        </w:rPr>
        <w:t xml:space="preserve">Health. 2016 Sep;59(3):254-261. doi: 10.1016/j.jadohealth.2016.03.017. Epub 2016 May 24. PMID: 27235374.; Nowaskie, Dustin Z., and John S. </w:t>
      </w:r>
      <w:r>
        <w:rPr>
          <w:w w:val="85"/>
          <w:sz w:val="16"/>
        </w:rPr>
        <w:t>Sowinski.</w:t>
      </w:r>
      <w:r>
        <w:rPr>
          <w:sz w:val="16"/>
        </w:rPr>
        <w:t xml:space="preserve"> </w:t>
      </w:r>
      <w:r>
        <w:rPr>
          <w:w w:val="85"/>
          <w:sz w:val="16"/>
        </w:rPr>
        <w:t>2018.</w:t>
      </w:r>
      <w:r>
        <w:rPr>
          <w:sz w:val="16"/>
        </w:rPr>
        <w:t xml:space="preserve"> </w:t>
      </w:r>
      <w:r>
        <w:rPr>
          <w:w w:val="85"/>
          <w:sz w:val="16"/>
        </w:rPr>
        <w:t>“Primary</w:t>
      </w:r>
      <w:r>
        <w:rPr>
          <w:sz w:val="16"/>
        </w:rPr>
        <w:t xml:space="preserve"> </w:t>
      </w:r>
      <w:r>
        <w:rPr>
          <w:w w:val="85"/>
          <w:sz w:val="16"/>
        </w:rPr>
        <w:t>Care</w:t>
      </w:r>
      <w:r>
        <w:rPr>
          <w:sz w:val="16"/>
        </w:rPr>
        <w:t xml:space="preserve"> </w:t>
      </w:r>
      <w:r>
        <w:rPr>
          <w:w w:val="85"/>
          <w:sz w:val="16"/>
        </w:rPr>
        <w:t>Providers’</w:t>
      </w:r>
      <w:r>
        <w:rPr>
          <w:sz w:val="16"/>
        </w:rPr>
        <w:t xml:space="preserve"> </w:t>
      </w:r>
      <w:r>
        <w:rPr>
          <w:w w:val="85"/>
          <w:sz w:val="16"/>
        </w:rPr>
        <w:t>Attitudes,</w:t>
      </w:r>
      <w:r>
        <w:rPr>
          <w:sz w:val="16"/>
        </w:rPr>
        <w:t xml:space="preserve"> </w:t>
      </w:r>
      <w:r>
        <w:rPr>
          <w:w w:val="85"/>
          <w:sz w:val="16"/>
        </w:rPr>
        <w:t>Practices,</w:t>
      </w:r>
      <w:r>
        <w:rPr>
          <w:sz w:val="16"/>
        </w:rPr>
        <w:t xml:space="preserve"> </w:t>
      </w:r>
      <w:r>
        <w:rPr>
          <w:w w:val="85"/>
          <w:sz w:val="16"/>
        </w:rPr>
        <w:t>and</w:t>
      </w:r>
      <w:r>
        <w:rPr>
          <w:sz w:val="16"/>
        </w:rPr>
        <w:t xml:space="preserve"> </w:t>
      </w:r>
      <w:r>
        <w:rPr>
          <w:w w:val="85"/>
          <w:sz w:val="16"/>
        </w:rPr>
        <w:t>Knowledge</w:t>
      </w:r>
      <w:r>
        <w:rPr>
          <w:sz w:val="16"/>
        </w:rPr>
        <w:t xml:space="preserve"> </w:t>
      </w:r>
      <w:r>
        <w:rPr>
          <w:w w:val="85"/>
          <w:sz w:val="16"/>
        </w:rPr>
        <w:t>in</w:t>
      </w:r>
      <w:r>
        <w:rPr>
          <w:sz w:val="16"/>
        </w:rPr>
        <w:t xml:space="preserve"> </w:t>
      </w:r>
      <w:r>
        <w:rPr>
          <w:w w:val="85"/>
          <w:sz w:val="16"/>
        </w:rPr>
        <w:t>Treating</w:t>
      </w:r>
      <w:r>
        <w:rPr>
          <w:sz w:val="16"/>
        </w:rPr>
        <w:t xml:space="preserve"> </w:t>
      </w:r>
      <w:r>
        <w:rPr>
          <w:w w:val="85"/>
          <w:sz w:val="16"/>
        </w:rPr>
        <w:t>LGBTQ</w:t>
      </w:r>
      <w:r>
        <w:rPr>
          <w:sz w:val="16"/>
        </w:rPr>
        <w:t xml:space="preserve"> </w:t>
      </w:r>
      <w:r>
        <w:rPr>
          <w:w w:val="85"/>
          <w:sz w:val="16"/>
        </w:rPr>
        <w:t>Communities.” Journal</w:t>
      </w:r>
      <w:r>
        <w:rPr>
          <w:sz w:val="16"/>
        </w:rPr>
        <w:t xml:space="preserve"> </w:t>
      </w:r>
      <w:r>
        <w:rPr>
          <w:w w:val="85"/>
          <w:sz w:val="16"/>
        </w:rPr>
        <w:t>of</w:t>
      </w:r>
      <w:r>
        <w:rPr>
          <w:sz w:val="16"/>
        </w:rPr>
        <w:t xml:space="preserve"> </w:t>
      </w:r>
      <w:proofErr w:type="gramStart"/>
      <w:r>
        <w:rPr>
          <w:w w:val="85"/>
          <w:sz w:val="16"/>
        </w:rPr>
        <w:t>Homosexuality</w:t>
      </w:r>
      <w:proofErr w:type="gramEnd"/>
      <w:r>
        <w:rPr>
          <w:spacing w:val="80"/>
          <w:sz w:val="16"/>
        </w:rPr>
        <w:t xml:space="preserve"> </w:t>
      </w:r>
      <w:r>
        <w:rPr>
          <w:spacing w:val="-2"/>
          <w:w w:val="85"/>
          <w:sz w:val="16"/>
        </w:rPr>
        <w:t>66 (13): 1927–47. https://doi.org/10.1080/00918369.2018.1519304.</w:t>
      </w:r>
    </w:p>
    <w:p w14:paraId="7C2E2A7D" w14:textId="77777777" w:rsidR="00091439" w:rsidRDefault="00000000">
      <w:pPr>
        <w:pStyle w:val="ListParagraph"/>
        <w:numPr>
          <w:ilvl w:val="0"/>
          <w:numId w:val="56"/>
        </w:numPr>
        <w:tabs>
          <w:tab w:val="left" w:pos="433"/>
        </w:tabs>
        <w:spacing w:line="280" w:lineRule="auto"/>
        <w:ind w:firstLine="0"/>
        <w:rPr>
          <w:sz w:val="16"/>
        </w:rPr>
      </w:pPr>
      <w:r>
        <w:rPr>
          <w:w w:val="85"/>
          <w:sz w:val="16"/>
        </w:rPr>
        <w:t>Vance, Stanley</w:t>
      </w:r>
      <w:r>
        <w:rPr>
          <w:spacing w:val="-3"/>
          <w:w w:val="85"/>
          <w:sz w:val="16"/>
        </w:rPr>
        <w:t xml:space="preserve"> </w:t>
      </w:r>
      <w:r>
        <w:rPr>
          <w:w w:val="85"/>
          <w:sz w:val="16"/>
        </w:rPr>
        <w:t>R., Bonnie L. Halpern-Felsher, and Stephen M. Rosenthal. 2015. “Health Care Providers’ Comfort</w:t>
      </w:r>
      <w:r>
        <w:rPr>
          <w:spacing w:val="-3"/>
          <w:w w:val="85"/>
          <w:sz w:val="16"/>
        </w:rPr>
        <w:t xml:space="preserve"> </w:t>
      </w:r>
      <w:r>
        <w:rPr>
          <w:w w:val="85"/>
          <w:sz w:val="16"/>
        </w:rPr>
        <w:t xml:space="preserve">with and Barriers to Care </w:t>
      </w:r>
      <w:r>
        <w:rPr>
          <w:w w:val="90"/>
          <w:sz w:val="16"/>
        </w:rPr>
        <w:t>of</w:t>
      </w:r>
      <w:r>
        <w:rPr>
          <w:spacing w:val="-18"/>
          <w:w w:val="90"/>
          <w:sz w:val="16"/>
        </w:rPr>
        <w:t xml:space="preserve"> </w:t>
      </w:r>
      <w:r>
        <w:rPr>
          <w:w w:val="90"/>
          <w:sz w:val="16"/>
        </w:rPr>
        <w:t>Transgender</w:t>
      </w:r>
      <w:r>
        <w:rPr>
          <w:spacing w:val="-24"/>
          <w:w w:val="90"/>
          <w:sz w:val="16"/>
        </w:rPr>
        <w:t xml:space="preserve"> </w:t>
      </w:r>
      <w:r>
        <w:rPr>
          <w:w w:val="90"/>
          <w:sz w:val="16"/>
        </w:rPr>
        <w:t>Youth.”</w:t>
      </w:r>
      <w:r>
        <w:rPr>
          <w:spacing w:val="-23"/>
          <w:w w:val="90"/>
          <w:sz w:val="16"/>
        </w:rPr>
        <w:t xml:space="preserve"> </w:t>
      </w:r>
      <w:r>
        <w:rPr>
          <w:w w:val="90"/>
          <w:sz w:val="16"/>
        </w:rPr>
        <w:t>Journal</w:t>
      </w:r>
      <w:r>
        <w:rPr>
          <w:spacing w:val="-14"/>
          <w:w w:val="90"/>
          <w:sz w:val="16"/>
        </w:rPr>
        <w:t xml:space="preserve"> </w:t>
      </w:r>
      <w:r>
        <w:rPr>
          <w:w w:val="90"/>
          <w:sz w:val="16"/>
        </w:rPr>
        <w:t>of</w:t>
      </w:r>
      <w:r>
        <w:rPr>
          <w:spacing w:val="-18"/>
          <w:w w:val="90"/>
          <w:sz w:val="16"/>
        </w:rPr>
        <w:t xml:space="preserve"> </w:t>
      </w:r>
      <w:r>
        <w:rPr>
          <w:w w:val="90"/>
          <w:sz w:val="16"/>
        </w:rPr>
        <w:t>Adolescent</w:t>
      </w:r>
      <w:r>
        <w:rPr>
          <w:spacing w:val="-14"/>
          <w:w w:val="90"/>
          <w:sz w:val="16"/>
        </w:rPr>
        <w:t xml:space="preserve"> </w:t>
      </w:r>
      <w:r>
        <w:rPr>
          <w:w w:val="90"/>
          <w:sz w:val="16"/>
        </w:rPr>
        <w:t>Health</w:t>
      </w:r>
      <w:r>
        <w:rPr>
          <w:spacing w:val="-14"/>
          <w:w w:val="90"/>
          <w:sz w:val="16"/>
        </w:rPr>
        <w:t xml:space="preserve"> </w:t>
      </w:r>
      <w:r>
        <w:rPr>
          <w:w w:val="90"/>
          <w:sz w:val="16"/>
        </w:rPr>
        <w:t>56</w:t>
      </w:r>
      <w:r>
        <w:rPr>
          <w:spacing w:val="-14"/>
          <w:w w:val="90"/>
          <w:sz w:val="16"/>
        </w:rPr>
        <w:t xml:space="preserve"> </w:t>
      </w:r>
      <w:r>
        <w:rPr>
          <w:w w:val="90"/>
          <w:sz w:val="16"/>
        </w:rPr>
        <w:t>(2):</w:t>
      </w:r>
      <w:r>
        <w:rPr>
          <w:spacing w:val="-14"/>
          <w:w w:val="90"/>
          <w:sz w:val="16"/>
        </w:rPr>
        <w:t xml:space="preserve"> </w:t>
      </w:r>
      <w:r>
        <w:rPr>
          <w:w w:val="90"/>
          <w:sz w:val="16"/>
        </w:rPr>
        <w:t>251–53.</w:t>
      </w:r>
    </w:p>
    <w:p w14:paraId="7C2E2A7E" w14:textId="77777777" w:rsidR="00091439" w:rsidRDefault="00000000">
      <w:pPr>
        <w:pStyle w:val="ListParagraph"/>
        <w:numPr>
          <w:ilvl w:val="0"/>
          <w:numId w:val="56"/>
        </w:numPr>
        <w:tabs>
          <w:tab w:val="left" w:pos="460"/>
        </w:tabs>
        <w:spacing w:line="280" w:lineRule="auto"/>
        <w:ind w:firstLine="0"/>
        <w:rPr>
          <w:sz w:val="16"/>
        </w:rPr>
      </w:pPr>
      <w:r>
        <w:rPr>
          <w:w w:val="85"/>
          <w:sz w:val="16"/>
        </w:rPr>
        <w:t>Reisner, Sari &amp; Benyishay, Matan &amp; Stott, Brooke &amp;</w:t>
      </w:r>
      <w:r>
        <w:rPr>
          <w:spacing w:val="-1"/>
          <w:w w:val="85"/>
          <w:sz w:val="16"/>
        </w:rPr>
        <w:t xml:space="preserve"> </w:t>
      </w:r>
      <w:r>
        <w:rPr>
          <w:w w:val="85"/>
          <w:sz w:val="16"/>
        </w:rPr>
        <w:t>Vedilago,</w:t>
      </w:r>
      <w:r>
        <w:rPr>
          <w:spacing w:val="-1"/>
          <w:w w:val="85"/>
          <w:sz w:val="16"/>
        </w:rPr>
        <w:t xml:space="preserve"> </w:t>
      </w:r>
      <w:r>
        <w:rPr>
          <w:w w:val="85"/>
          <w:sz w:val="16"/>
        </w:rPr>
        <w:t>Virginia &amp;</w:t>
      </w:r>
      <w:r>
        <w:rPr>
          <w:spacing w:val="-1"/>
          <w:w w:val="85"/>
          <w:sz w:val="16"/>
        </w:rPr>
        <w:t xml:space="preserve"> </w:t>
      </w:r>
      <w:r>
        <w:rPr>
          <w:w w:val="85"/>
          <w:sz w:val="16"/>
        </w:rPr>
        <w:t>Almazan,</w:t>
      </w:r>
      <w:r>
        <w:rPr>
          <w:spacing w:val="-1"/>
          <w:w w:val="85"/>
          <w:sz w:val="16"/>
        </w:rPr>
        <w:t xml:space="preserve"> </w:t>
      </w:r>
      <w:r>
        <w:rPr>
          <w:w w:val="85"/>
          <w:sz w:val="16"/>
        </w:rPr>
        <w:t>Anthony</w:t>
      </w:r>
      <w:r>
        <w:rPr>
          <w:spacing w:val="-1"/>
          <w:w w:val="85"/>
          <w:sz w:val="16"/>
        </w:rPr>
        <w:t xml:space="preserve"> </w:t>
      </w:r>
      <w:r>
        <w:rPr>
          <w:w w:val="85"/>
          <w:sz w:val="16"/>
        </w:rPr>
        <w:t>&amp; Keuroghlian,</w:t>
      </w:r>
      <w:r>
        <w:rPr>
          <w:spacing w:val="-1"/>
          <w:w w:val="85"/>
          <w:sz w:val="16"/>
        </w:rPr>
        <w:t xml:space="preserve"> </w:t>
      </w:r>
      <w:r>
        <w:rPr>
          <w:w w:val="85"/>
          <w:sz w:val="16"/>
        </w:rPr>
        <w:t xml:space="preserve">Alex. (2021). Gender-Aﬃrming </w:t>
      </w:r>
      <w:r>
        <w:rPr>
          <w:w w:val="95"/>
          <w:sz w:val="16"/>
        </w:rPr>
        <w:t>Mental</w:t>
      </w:r>
      <w:r>
        <w:rPr>
          <w:spacing w:val="-8"/>
          <w:w w:val="95"/>
          <w:sz w:val="16"/>
        </w:rPr>
        <w:t xml:space="preserve"> </w:t>
      </w:r>
      <w:r>
        <w:rPr>
          <w:w w:val="95"/>
          <w:sz w:val="16"/>
        </w:rPr>
        <w:t>Health</w:t>
      </w:r>
      <w:r>
        <w:rPr>
          <w:spacing w:val="-8"/>
          <w:w w:val="95"/>
          <w:sz w:val="16"/>
        </w:rPr>
        <w:t xml:space="preserve"> </w:t>
      </w:r>
      <w:r>
        <w:rPr>
          <w:w w:val="95"/>
          <w:sz w:val="16"/>
        </w:rPr>
        <w:t>Care</w:t>
      </w:r>
      <w:r>
        <w:rPr>
          <w:spacing w:val="-11"/>
          <w:w w:val="95"/>
          <w:sz w:val="16"/>
        </w:rPr>
        <w:t xml:space="preserve"> </w:t>
      </w:r>
      <w:r>
        <w:rPr>
          <w:w w:val="95"/>
          <w:sz w:val="16"/>
        </w:rPr>
        <w:t>Access</w:t>
      </w:r>
      <w:r>
        <w:rPr>
          <w:spacing w:val="-8"/>
          <w:w w:val="95"/>
          <w:sz w:val="16"/>
        </w:rPr>
        <w:t xml:space="preserve"> </w:t>
      </w:r>
      <w:r>
        <w:rPr>
          <w:w w:val="95"/>
          <w:sz w:val="16"/>
        </w:rPr>
        <w:t>and</w:t>
      </w:r>
      <w:r>
        <w:rPr>
          <w:spacing w:val="-8"/>
          <w:w w:val="95"/>
          <w:sz w:val="16"/>
        </w:rPr>
        <w:t xml:space="preserve"> </w:t>
      </w:r>
      <w:r>
        <w:rPr>
          <w:w w:val="95"/>
          <w:sz w:val="16"/>
        </w:rPr>
        <w:t>Utilization</w:t>
      </w:r>
      <w:r>
        <w:rPr>
          <w:spacing w:val="-11"/>
          <w:w w:val="95"/>
          <w:sz w:val="16"/>
        </w:rPr>
        <w:t xml:space="preserve"> </w:t>
      </w:r>
      <w:r>
        <w:rPr>
          <w:w w:val="95"/>
          <w:sz w:val="16"/>
        </w:rPr>
        <w:t>Among</w:t>
      </w:r>
      <w:r>
        <w:rPr>
          <w:spacing w:val="-8"/>
          <w:w w:val="95"/>
          <w:sz w:val="16"/>
        </w:rPr>
        <w:t xml:space="preserve"> </w:t>
      </w:r>
      <w:r>
        <w:rPr>
          <w:w w:val="95"/>
          <w:sz w:val="16"/>
        </w:rPr>
        <w:t>Rural</w:t>
      </w:r>
      <w:r>
        <w:rPr>
          <w:spacing w:val="-11"/>
          <w:w w:val="95"/>
          <w:sz w:val="16"/>
        </w:rPr>
        <w:t xml:space="preserve"> </w:t>
      </w:r>
      <w:r>
        <w:rPr>
          <w:w w:val="95"/>
          <w:sz w:val="16"/>
        </w:rPr>
        <w:t>Transgender</w:t>
      </w:r>
      <w:r>
        <w:rPr>
          <w:spacing w:val="-11"/>
          <w:w w:val="95"/>
          <w:sz w:val="16"/>
        </w:rPr>
        <w:t xml:space="preserve"> </w:t>
      </w:r>
      <w:r>
        <w:rPr>
          <w:w w:val="95"/>
          <w:sz w:val="16"/>
        </w:rPr>
        <w:t>and</w:t>
      </w:r>
      <w:r>
        <w:rPr>
          <w:spacing w:val="-8"/>
          <w:w w:val="95"/>
          <w:sz w:val="16"/>
        </w:rPr>
        <w:t xml:space="preserve"> </w:t>
      </w:r>
      <w:r>
        <w:rPr>
          <w:w w:val="95"/>
          <w:sz w:val="16"/>
        </w:rPr>
        <w:t>Gender</w:t>
      </w:r>
      <w:r>
        <w:rPr>
          <w:spacing w:val="-11"/>
          <w:w w:val="95"/>
          <w:sz w:val="16"/>
        </w:rPr>
        <w:t xml:space="preserve"> </w:t>
      </w:r>
      <w:r>
        <w:rPr>
          <w:w w:val="95"/>
          <w:sz w:val="16"/>
        </w:rPr>
        <w:t>Diverse</w:t>
      </w:r>
      <w:r>
        <w:rPr>
          <w:spacing w:val="-11"/>
          <w:w w:val="95"/>
          <w:sz w:val="16"/>
        </w:rPr>
        <w:t xml:space="preserve"> </w:t>
      </w:r>
      <w:r>
        <w:rPr>
          <w:w w:val="95"/>
          <w:sz w:val="16"/>
        </w:rPr>
        <w:t>Adults</w:t>
      </w:r>
      <w:r>
        <w:rPr>
          <w:spacing w:val="-8"/>
          <w:w w:val="95"/>
          <w:sz w:val="16"/>
        </w:rPr>
        <w:t xml:space="preserve"> </w:t>
      </w:r>
      <w:r>
        <w:rPr>
          <w:w w:val="95"/>
          <w:sz w:val="16"/>
        </w:rPr>
        <w:t>in</w:t>
      </w:r>
      <w:r>
        <w:rPr>
          <w:spacing w:val="-8"/>
          <w:w w:val="95"/>
          <w:sz w:val="16"/>
        </w:rPr>
        <w:t xml:space="preserve"> </w:t>
      </w:r>
      <w:r>
        <w:rPr>
          <w:w w:val="95"/>
          <w:sz w:val="16"/>
        </w:rPr>
        <w:t>Five</w:t>
      </w:r>
      <w:r>
        <w:rPr>
          <w:spacing w:val="-8"/>
          <w:w w:val="95"/>
          <w:sz w:val="16"/>
        </w:rPr>
        <w:t xml:space="preserve"> </w:t>
      </w:r>
      <w:r>
        <w:rPr>
          <w:w w:val="95"/>
          <w:sz w:val="16"/>
        </w:rPr>
        <w:t>Northeastern</w:t>
      </w:r>
      <w:r>
        <w:rPr>
          <w:spacing w:val="-8"/>
          <w:w w:val="95"/>
          <w:sz w:val="16"/>
        </w:rPr>
        <w:t xml:space="preserve"> </w:t>
      </w:r>
      <w:r>
        <w:rPr>
          <w:w w:val="95"/>
          <w:sz w:val="16"/>
        </w:rPr>
        <w:t>U.S.</w:t>
      </w:r>
      <w:r>
        <w:rPr>
          <w:spacing w:val="-8"/>
          <w:w w:val="95"/>
          <w:sz w:val="16"/>
        </w:rPr>
        <w:t xml:space="preserve"> </w:t>
      </w:r>
      <w:r>
        <w:rPr>
          <w:w w:val="95"/>
          <w:sz w:val="16"/>
        </w:rPr>
        <w:t xml:space="preserve">States. </w:t>
      </w:r>
      <w:r>
        <w:rPr>
          <w:spacing w:val="-2"/>
          <w:w w:val="90"/>
          <w:sz w:val="16"/>
        </w:rPr>
        <w:t>Transgender</w:t>
      </w:r>
      <w:r>
        <w:rPr>
          <w:spacing w:val="-18"/>
          <w:w w:val="90"/>
          <w:sz w:val="16"/>
        </w:rPr>
        <w:t xml:space="preserve"> </w:t>
      </w:r>
      <w:r>
        <w:rPr>
          <w:spacing w:val="-2"/>
          <w:w w:val="90"/>
          <w:sz w:val="16"/>
        </w:rPr>
        <w:t>Health.</w:t>
      </w:r>
      <w:r>
        <w:rPr>
          <w:spacing w:val="-14"/>
          <w:w w:val="90"/>
          <w:sz w:val="16"/>
        </w:rPr>
        <w:t xml:space="preserve"> </w:t>
      </w:r>
      <w:r>
        <w:rPr>
          <w:spacing w:val="-2"/>
          <w:w w:val="90"/>
          <w:sz w:val="16"/>
        </w:rPr>
        <w:t>7.</w:t>
      </w:r>
      <w:r>
        <w:rPr>
          <w:spacing w:val="-14"/>
          <w:w w:val="90"/>
          <w:sz w:val="16"/>
        </w:rPr>
        <w:t xml:space="preserve"> </w:t>
      </w:r>
      <w:r>
        <w:rPr>
          <w:spacing w:val="-2"/>
          <w:w w:val="90"/>
          <w:sz w:val="16"/>
        </w:rPr>
        <w:t>10.1089/trgh.2021.0010.</w:t>
      </w:r>
    </w:p>
    <w:p w14:paraId="7C2E2A7F" w14:textId="77777777" w:rsidR="00091439" w:rsidRDefault="00000000">
      <w:pPr>
        <w:pStyle w:val="ListParagraph"/>
        <w:numPr>
          <w:ilvl w:val="0"/>
          <w:numId w:val="56"/>
        </w:numPr>
        <w:tabs>
          <w:tab w:val="left" w:pos="456"/>
        </w:tabs>
        <w:spacing w:line="280" w:lineRule="auto"/>
        <w:ind w:firstLine="0"/>
        <w:rPr>
          <w:sz w:val="16"/>
        </w:rPr>
      </w:pPr>
      <w:r>
        <w:rPr>
          <w:w w:val="85"/>
          <w:sz w:val="16"/>
        </w:rPr>
        <w:t xml:space="preserve">Medina, Caroline, Lindsay Mahowald, Thee Santos, and Sharita Gruberg. 2021. “Protecting and Advancing Health Care for Transgender </w:t>
      </w:r>
      <w:r>
        <w:rPr>
          <w:w w:val="90"/>
          <w:sz w:val="16"/>
        </w:rPr>
        <w:t>Adult</w:t>
      </w:r>
      <w:r>
        <w:rPr>
          <w:spacing w:val="-17"/>
          <w:w w:val="90"/>
          <w:sz w:val="16"/>
        </w:rPr>
        <w:t xml:space="preserve"> </w:t>
      </w:r>
      <w:r>
        <w:rPr>
          <w:w w:val="90"/>
          <w:sz w:val="16"/>
        </w:rPr>
        <w:t>Communities.”</w:t>
      </w:r>
      <w:r>
        <w:rPr>
          <w:spacing w:val="-16"/>
          <w:w w:val="90"/>
          <w:sz w:val="16"/>
        </w:rPr>
        <w:t xml:space="preserve"> </w:t>
      </w:r>
      <w:r>
        <w:rPr>
          <w:w w:val="90"/>
          <w:sz w:val="16"/>
        </w:rPr>
        <w:t>Center</w:t>
      </w:r>
      <w:r>
        <w:rPr>
          <w:spacing w:val="-21"/>
          <w:w w:val="90"/>
          <w:sz w:val="16"/>
        </w:rPr>
        <w:t xml:space="preserve"> </w:t>
      </w:r>
      <w:r>
        <w:rPr>
          <w:w w:val="90"/>
          <w:sz w:val="16"/>
        </w:rPr>
        <w:t>for</w:t>
      </w:r>
      <w:r>
        <w:rPr>
          <w:spacing w:val="-25"/>
          <w:w w:val="90"/>
          <w:sz w:val="16"/>
        </w:rPr>
        <w:t xml:space="preserve"> </w:t>
      </w:r>
      <w:r>
        <w:rPr>
          <w:w w:val="90"/>
          <w:sz w:val="16"/>
        </w:rPr>
        <w:t>American</w:t>
      </w:r>
      <w:r>
        <w:rPr>
          <w:spacing w:val="-16"/>
          <w:w w:val="90"/>
          <w:sz w:val="16"/>
        </w:rPr>
        <w:t xml:space="preserve"> </w:t>
      </w:r>
      <w:r>
        <w:rPr>
          <w:w w:val="90"/>
          <w:sz w:val="16"/>
        </w:rPr>
        <w:t>Progress.</w:t>
      </w:r>
      <w:r>
        <w:rPr>
          <w:spacing w:val="-21"/>
          <w:w w:val="90"/>
          <w:sz w:val="16"/>
        </w:rPr>
        <w:t xml:space="preserve"> </w:t>
      </w:r>
      <w:r>
        <w:rPr>
          <w:w w:val="90"/>
          <w:sz w:val="16"/>
        </w:rPr>
        <w:t>August</w:t>
      </w:r>
      <w:r>
        <w:rPr>
          <w:spacing w:val="-16"/>
          <w:w w:val="90"/>
          <w:sz w:val="16"/>
        </w:rPr>
        <w:t xml:space="preserve"> </w:t>
      </w:r>
      <w:r>
        <w:rPr>
          <w:w w:val="90"/>
          <w:sz w:val="16"/>
        </w:rPr>
        <w:t>18,</w:t>
      </w:r>
      <w:r>
        <w:rPr>
          <w:spacing w:val="-16"/>
          <w:w w:val="90"/>
          <w:sz w:val="16"/>
        </w:rPr>
        <w:t xml:space="preserve"> </w:t>
      </w:r>
      <w:r>
        <w:rPr>
          <w:w w:val="90"/>
          <w:sz w:val="16"/>
        </w:rPr>
        <w:t>2021.</w:t>
      </w:r>
    </w:p>
    <w:p w14:paraId="7C2E2A80" w14:textId="77777777" w:rsidR="00091439" w:rsidRDefault="00000000">
      <w:pPr>
        <w:spacing w:line="193" w:lineRule="exact"/>
        <w:ind w:left="232"/>
        <w:rPr>
          <w:sz w:val="16"/>
        </w:rPr>
      </w:pPr>
      <w:r>
        <w:rPr>
          <w:w w:val="85"/>
          <w:sz w:val="16"/>
        </w:rPr>
        <w:t>https:/</w:t>
      </w:r>
      <w:hyperlink r:id="rId226">
        <w:r>
          <w:rPr>
            <w:w w:val="85"/>
            <w:sz w:val="16"/>
          </w:rPr>
          <w:t>/www.americanprogress.org/article/protecting-advancing-health-care-transgender-adult-</w:t>
        </w:r>
        <w:r>
          <w:rPr>
            <w:spacing w:val="-2"/>
            <w:w w:val="85"/>
            <w:sz w:val="16"/>
          </w:rPr>
          <w:t>communities/.</w:t>
        </w:r>
      </w:hyperlink>
    </w:p>
    <w:p w14:paraId="7C2E2A81" w14:textId="77777777" w:rsidR="00091439" w:rsidRDefault="00000000">
      <w:pPr>
        <w:pStyle w:val="ListParagraph"/>
        <w:numPr>
          <w:ilvl w:val="0"/>
          <w:numId w:val="56"/>
        </w:numPr>
        <w:tabs>
          <w:tab w:val="left" w:pos="465"/>
        </w:tabs>
        <w:spacing w:before="19" w:line="280" w:lineRule="auto"/>
        <w:ind w:firstLine="0"/>
        <w:rPr>
          <w:sz w:val="16"/>
        </w:rPr>
      </w:pPr>
      <w:r>
        <w:rPr>
          <w:w w:val="85"/>
          <w:sz w:val="16"/>
        </w:rPr>
        <w:t>Sl, Reisner,</w:t>
      </w:r>
      <w:r>
        <w:rPr>
          <w:spacing w:val="-3"/>
          <w:w w:val="85"/>
          <w:sz w:val="16"/>
        </w:rPr>
        <w:t xml:space="preserve"> </w:t>
      </w:r>
      <w:r>
        <w:rPr>
          <w:w w:val="85"/>
          <w:sz w:val="16"/>
        </w:rPr>
        <w:t>White</w:t>
      </w:r>
      <w:r>
        <w:rPr>
          <w:spacing w:val="-6"/>
          <w:w w:val="85"/>
          <w:sz w:val="16"/>
        </w:rPr>
        <w:t xml:space="preserve"> </w:t>
      </w:r>
      <w:r>
        <w:rPr>
          <w:w w:val="85"/>
          <w:sz w:val="16"/>
        </w:rPr>
        <w:t>Jm, and Dunham Ee. n.d. “Discrimination and Health in Massachusetts:</w:t>
      </w:r>
      <w:r>
        <w:rPr>
          <w:spacing w:val="-3"/>
          <w:w w:val="85"/>
          <w:sz w:val="16"/>
        </w:rPr>
        <w:t xml:space="preserve"> </w:t>
      </w:r>
      <w:r>
        <w:rPr>
          <w:w w:val="85"/>
          <w:sz w:val="16"/>
        </w:rPr>
        <w:t>A</w:t>
      </w:r>
      <w:r>
        <w:rPr>
          <w:spacing w:val="-3"/>
          <w:w w:val="85"/>
          <w:sz w:val="16"/>
        </w:rPr>
        <w:t xml:space="preserve"> </w:t>
      </w:r>
      <w:r>
        <w:rPr>
          <w:w w:val="85"/>
          <w:sz w:val="16"/>
        </w:rPr>
        <w:t>Statewide Survey</w:t>
      </w:r>
      <w:r>
        <w:rPr>
          <w:spacing w:val="-3"/>
          <w:w w:val="85"/>
          <w:sz w:val="16"/>
        </w:rPr>
        <w:t xml:space="preserve"> </w:t>
      </w:r>
      <w:r>
        <w:rPr>
          <w:w w:val="85"/>
          <w:sz w:val="16"/>
        </w:rPr>
        <w:t>of</w:t>
      </w:r>
      <w:r>
        <w:rPr>
          <w:spacing w:val="-3"/>
          <w:w w:val="85"/>
          <w:sz w:val="16"/>
        </w:rPr>
        <w:t xml:space="preserve"> </w:t>
      </w:r>
      <w:r>
        <w:rPr>
          <w:w w:val="85"/>
          <w:sz w:val="16"/>
        </w:rPr>
        <w:t>Transgender</w:t>
      </w:r>
      <w:r>
        <w:rPr>
          <w:spacing w:val="-3"/>
          <w:w w:val="85"/>
          <w:sz w:val="16"/>
        </w:rPr>
        <w:t xml:space="preserve"> </w:t>
      </w:r>
      <w:r>
        <w:rPr>
          <w:w w:val="85"/>
          <w:sz w:val="16"/>
        </w:rPr>
        <w:t xml:space="preserve">and Gender </w:t>
      </w:r>
      <w:r>
        <w:rPr>
          <w:w w:val="90"/>
          <w:sz w:val="16"/>
        </w:rPr>
        <w:t xml:space="preserve">Nonconforming Adults.” https://fenwayhealth.org/documents/the-fenway-institute/policy-briefs/The-Fenway Institute-MTPC-Project- </w:t>
      </w:r>
      <w:r>
        <w:rPr>
          <w:spacing w:val="-6"/>
          <w:sz w:val="16"/>
        </w:rPr>
        <w:t>VOICE-Report-July-2014.pdf.</w:t>
      </w:r>
    </w:p>
    <w:p w14:paraId="7C2E2A82" w14:textId="77777777" w:rsidR="00091439" w:rsidRDefault="00091439">
      <w:pPr>
        <w:pStyle w:val="ListParagraph"/>
        <w:spacing w:line="280" w:lineRule="auto"/>
        <w:rPr>
          <w:sz w:val="16"/>
        </w:rPr>
        <w:sectPr w:rsidR="00091439">
          <w:headerReference w:type="default" r:id="rId227"/>
          <w:footerReference w:type="default" r:id="rId228"/>
          <w:pgSz w:w="12240" w:h="15840"/>
          <w:pgMar w:top="0" w:right="708" w:bottom="1000" w:left="992" w:header="0" w:footer="818" w:gutter="0"/>
          <w:cols w:space="720"/>
        </w:sectPr>
      </w:pPr>
    </w:p>
    <w:p w14:paraId="7C2E2A83" w14:textId="77777777" w:rsidR="00091439" w:rsidRDefault="00000000">
      <w:pPr>
        <w:pStyle w:val="Heading1"/>
        <w:spacing w:line="187" w:lineRule="auto"/>
      </w:pPr>
      <w:bookmarkStart w:id="14" w:name="_TOC_250003"/>
      <w:r>
        <w:rPr>
          <w:spacing w:val="-14"/>
          <w:w w:val="85"/>
        </w:rPr>
        <w:lastRenderedPageBreak/>
        <w:t>Improving</w:t>
      </w:r>
      <w:r>
        <w:rPr>
          <w:spacing w:val="-160"/>
          <w:w w:val="85"/>
        </w:rPr>
        <w:t xml:space="preserve"> </w:t>
      </w:r>
      <w:r>
        <w:rPr>
          <w:spacing w:val="-14"/>
          <w:w w:val="85"/>
        </w:rPr>
        <w:t>Sexual</w:t>
      </w:r>
      <w:r>
        <w:rPr>
          <w:spacing w:val="-160"/>
          <w:w w:val="85"/>
        </w:rPr>
        <w:t xml:space="preserve"> </w:t>
      </w:r>
      <w:r>
        <w:rPr>
          <w:spacing w:val="-14"/>
          <w:w w:val="85"/>
        </w:rPr>
        <w:t xml:space="preserve">&amp; </w:t>
      </w:r>
      <w:r>
        <w:rPr>
          <w:spacing w:val="-32"/>
          <w:w w:val="90"/>
        </w:rPr>
        <w:t>Reproductive</w:t>
      </w:r>
      <w:r>
        <w:rPr>
          <w:spacing w:val="-176"/>
          <w:w w:val="90"/>
        </w:rPr>
        <w:t xml:space="preserve"> </w:t>
      </w:r>
      <w:bookmarkEnd w:id="14"/>
      <w:r>
        <w:rPr>
          <w:spacing w:val="-32"/>
          <w:w w:val="90"/>
        </w:rPr>
        <w:t>Health</w:t>
      </w:r>
    </w:p>
    <w:p w14:paraId="7C2E2A84" w14:textId="77777777" w:rsidR="00091439" w:rsidRDefault="00000000">
      <w:pPr>
        <w:spacing w:before="906" w:line="232" w:lineRule="auto"/>
        <w:ind w:left="225" w:right="513"/>
        <w:jc w:val="both"/>
        <w:rPr>
          <w:sz w:val="28"/>
        </w:rPr>
      </w:pPr>
      <w:r>
        <w:rPr>
          <w:color w:val="5A6AB7"/>
          <w:spacing w:val="-8"/>
          <w:w w:val="90"/>
          <w:sz w:val="28"/>
        </w:rPr>
        <w:t>“Reproductive</w:t>
      </w:r>
      <w:r>
        <w:rPr>
          <w:color w:val="5A6AB7"/>
          <w:spacing w:val="-17"/>
          <w:sz w:val="28"/>
        </w:rPr>
        <w:t xml:space="preserve"> </w:t>
      </w:r>
      <w:r>
        <w:rPr>
          <w:color w:val="5A6AB7"/>
          <w:spacing w:val="-8"/>
          <w:w w:val="90"/>
          <w:sz w:val="28"/>
        </w:rPr>
        <w:t>health</w:t>
      </w:r>
      <w:r>
        <w:rPr>
          <w:color w:val="5A6AB7"/>
          <w:spacing w:val="-15"/>
          <w:sz w:val="28"/>
        </w:rPr>
        <w:t xml:space="preserve"> </w:t>
      </w:r>
      <w:r>
        <w:rPr>
          <w:color w:val="5A6AB7"/>
          <w:spacing w:val="-8"/>
          <w:w w:val="90"/>
          <w:sz w:val="28"/>
        </w:rPr>
        <w:t>is</w:t>
      </w:r>
      <w:r>
        <w:rPr>
          <w:color w:val="5A6AB7"/>
          <w:spacing w:val="-14"/>
          <w:sz w:val="28"/>
        </w:rPr>
        <w:t xml:space="preserve"> </w:t>
      </w:r>
      <w:r>
        <w:rPr>
          <w:color w:val="5A6AB7"/>
          <w:spacing w:val="-8"/>
          <w:w w:val="90"/>
          <w:sz w:val="28"/>
        </w:rPr>
        <w:t>a</w:t>
      </w:r>
      <w:r>
        <w:rPr>
          <w:color w:val="5A6AB7"/>
          <w:spacing w:val="-14"/>
          <w:sz w:val="28"/>
        </w:rPr>
        <w:t xml:space="preserve"> </w:t>
      </w:r>
      <w:r>
        <w:rPr>
          <w:color w:val="5A6AB7"/>
          <w:spacing w:val="-8"/>
          <w:w w:val="90"/>
          <w:sz w:val="28"/>
        </w:rPr>
        <w:t>state</w:t>
      </w:r>
      <w:r>
        <w:rPr>
          <w:color w:val="5A6AB7"/>
          <w:spacing w:val="-14"/>
          <w:sz w:val="28"/>
        </w:rPr>
        <w:t xml:space="preserve"> </w:t>
      </w:r>
      <w:r>
        <w:rPr>
          <w:color w:val="5A6AB7"/>
          <w:spacing w:val="-8"/>
          <w:w w:val="90"/>
          <w:sz w:val="28"/>
        </w:rPr>
        <w:t>of</w:t>
      </w:r>
      <w:r>
        <w:rPr>
          <w:color w:val="5A6AB7"/>
          <w:spacing w:val="-14"/>
          <w:sz w:val="28"/>
        </w:rPr>
        <w:t xml:space="preserve"> </w:t>
      </w:r>
      <w:r>
        <w:rPr>
          <w:color w:val="5A6AB7"/>
          <w:spacing w:val="-8"/>
          <w:w w:val="90"/>
          <w:sz w:val="28"/>
        </w:rPr>
        <w:t>complete</w:t>
      </w:r>
      <w:r>
        <w:rPr>
          <w:color w:val="5A6AB7"/>
          <w:spacing w:val="-14"/>
          <w:sz w:val="28"/>
        </w:rPr>
        <w:t xml:space="preserve"> </w:t>
      </w:r>
      <w:r>
        <w:rPr>
          <w:color w:val="5A6AB7"/>
          <w:spacing w:val="-8"/>
          <w:w w:val="90"/>
          <w:sz w:val="28"/>
        </w:rPr>
        <w:t>physical,</w:t>
      </w:r>
      <w:r>
        <w:rPr>
          <w:color w:val="5A6AB7"/>
          <w:spacing w:val="-14"/>
          <w:sz w:val="28"/>
        </w:rPr>
        <w:t xml:space="preserve"> </w:t>
      </w:r>
      <w:r>
        <w:rPr>
          <w:color w:val="5A6AB7"/>
          <w:spacing w:val="-8"/>
          <w:w w:val="90"/>
          <w:sz w:val="28"/>
        </w:rPr>
        <w:t>mental</w:t>
      </w:r>
      <w:r>
        <w:rPr>
          <w:color w:val="5A6AB7"/>
          <w:spacing w:val="-14"/>
          <w:sz w:val="28"/>
        </w:rPr>
        <w:t xml:space="preserve"> </w:t>
      </w:r>
      <w:r>
        <w:rPr>
          <w:color w:val="5A6AB7"/>
          <w:spacing w:val="-8"/>
          <w:w w:val="90"/>
          <w:sz w:val="28"/>
        </w:rPr>
        <w:t>and</w:t>
      </w:r>
      <w:r>
        <w:rPr>
          <w:color w:val="5A6AB7"/>
          <w:spacing w:val="-14"/>
          <w:sz w:val="28"/>
        </w:rPr>
        <w:t xml:space="preserve"> </w:t>
      </w:r>
      <w:r>
        <w:rPr>
          <w:color w:val="5A6AB7"/>
          <w:spacing w:val="-8"/>
          <w:w w:val="90"/>
          <w:sz w:val="28"/>
        </w:rPr>
        <w:t>social</w:t>
      </w:r>
      <w:r>
        <w:rPr>
          <w:color w:val="5A6AB7"/>
          <w:spacing w:val="-17"/>
          <w:sz w:val="28"/>
        </w:rPr>
        <w:t xml:space="preserve"> </w:t>
      </w:r>
      <w:r>
        <w:rPr>
          <w:color w:val="5A6AB7"/>
          <w:spacing w:val="-8"/>
          <w:w w:val="90"/>
          <w:sz w:val="28"/>
        </w:rPr>
        <w:t xml:space="preserve">well-being </w:t>
      </w:r>
      <w:r>
        <w:rPr>
          <w:color w:val="5A6AB7"/>
          <w:spacing w:val="-4"/>
          <w:w w:val="90"/>
          <w:sz w:val="28"/>
        </w:rPr>
        <w:t>and</w:t>
      </w:r>
      <w:r>
        <w:rPr>
          <w:color w:val="5A6AB7"/>
          <w:spacing w:val="-11"/>
          <w:w w:val="90"/>
          <w:sz w:val="28"/>
        </w:rPr>
        <w:t xml:space="preserve"> </w:t>
      </w:r>
      <w:r>
        <w:rPr>
          <w:color w:val="5A6AB7"/>
          <w:spacing w:val="-4"/>
          <w:w w:val="90"/>
          <w:sz w:val="28"/>
        </w:rPr>
        <w:t>not</w:t>
      </w:r>
      <w:r>
        <w:rPr>
          <w:color w:val="5A6AB7"/>
          <w:spacing w:val="-11"/>
          <w:w w:val="90"/>
          <w:sz w:val="28"/>
        </w:rPr>
        <w:t xml:space="preserve"> </w:t>
      </w:r>
      <w:r>
        <w:rPr>
          <w:color w:val="5A6AB7"/>
          <w:spacing w:val="-4"/>
          <w:w w:val="90"/>
          <w:sz w:val="28"/>
        </w:rPr>
        <w:t>merely</w:t>
      </w:r>
      <w:r>
        <w:rPr>
          <w:color w:val="5A6AB7"/>
          <w:spacing w:val="-11"/>
          <w:w w:val="90"/>
          <w:sz w:val="28"/>
        </w:rPr>
        <w:t xml:space="preserve"> </w:t>
      </w:r>
      <w:r>
        <w:rPr>
          <w:color w:val="5A6AB7"/>
          <w:spacing w:val="-4"/>
          <w:w w:val="90"/>
          <w:sz w:val="28"/>
        </w:rPr>
        <w:t>the</w:t>
      </w:r>
      <w:r>
        <w:rPr>
          <w:color w:val="5A6AB7"/>
          <w:spacing w:val="-7"/>
          <w:w w:val="90"/>
          <w:sz w:val="28"/>
        </w:rPr>
        <w:t xml:space="preserve"> </w:t>
      </w:r>
      <w:r>
        <w:rPr>
          <w:color w:val="5A6AB7"/>
          <w:spacing w:val="-4"/>
          <w:w w:val="90"/>
          <w:sz w:val="28"/>
        </w:rPr>
        <w:t>absence</w:t>
      </w:r>
      <w:r>
        <w:rPr>
          <w:color w:val="5A6AB7"/>
          <w:spacing w:val="-8"/>
          <w:w w:val="90"/>
          <w:sz w:val="28"/>
        </w:rPr>
        <w:t xml:space="preserve"> </w:t>
      </w:r>
      <w:r>
        <w:rPr>
          <w:color w:val="5A6AB7"/>
          <w:spacing w:val="-4"/>
          <w:w w:val="90"/>
          <w:sz w:val="28"/>
        </w:rPr>
        <w:t>of</w:t>
      </w:r>
      <w:r>
        <w:rPr>
          <w:color w:val="5A6AB7"/>
          <w:spacing w:val="-8"/>
          <w:w w:val="90"/>
          <w:sz w:val="28"/>
        </w:rPr>
        <w:t xml:space="preserve"> </w:t>
      </w:r>
      <w:r>
        <w:rPr>
          <w:color w:val="5A6AB7"/>
          <w:spacing w:val="-4"/>
          <w:w w:val="90"/>
          <w:sz w:val="28"/>
        </w:rPr>
        <w:t>disease</w:t>
      </w:r>
      <w:r>
        <w:rPr>
          <w:color w:val="5A6AB7"/>
          <w:spacing w:val="-8"/>
          <w:w w:val="90"/>
          <w:sz w:val="28"/>
        </w:rPr>
        <w:t xml:space="preserve"> </w:t>
      </w:r>
      <w:r>
        <w:rPr>
          <w:color w:val="5A6AB7"/>
          <w:spacing w:val="-4"/>
          <w:w w:val="90"/>
          <w:sz w:val="28"/>
        </w:rPr>
        <w:t>or</w:t>
      </w:r>
      <w:r>
        <w:rPr>
          <w:color w:val="5A6AB7"/>
          <w:spacing w:val="-11"/>
          <w:w w:val="90"/>
          <w:sz w:val="28"/>
        </w:rPr>
        <w:t xml:space="preserve"> </w:t>
      </w:r>
      <w:r>
        <w:rPr>
          <w:color w:val="5A6AB7"/>
          <w:spacing w:val="-4"/>
          <w:w w:val="90"/>
          <w:sz w:val="28"/>
        </w:rPr>
        <w:t>inﬁrmity,</w:t>
      </w:r>
      <w:r>
        <w:rPr>
          <w:color w:val="5A6AB7"/>
          <w:spacing w:val="-8"/>
          <w:w w:val="90"/>
          <w:sz w:val="28"/>
        </w:rPr>
        <w:t xml:space="preserve"> </w:t>
      </w:r>
      <w:r>
        <w:rPr>
          <w:color w:val="5A6AB7"/>
          <w:spacing w:val="-4"/>
          <w:w w:val="90"/>
          <w:sz w:val="28"/>
        </w:rPr>
        <w:t>in</w:t>
      </w:r>
      <w:r>
        <w:rPr>
          <w:color w:val="5A6AB7"/>
          <w:spacing w:val="-8"/>
          <w:w w:val="90"/>
          <w:sz w:val="28"/>
        </w:rPr>
        <w:t xml:space="preserve"> </w:t>
      </w:r>
      <w:r>
        <w:rPr>
          <w:color w:val="5A6AB7"/>
          <w:spacing w:val="-4"/>
          <w:w w:val="90"/>
          <w:sz w:val="28"/>
        </w:rPr>
        <w:t>all</w:t>
      </w:r>
      <w:r>
        <w:rPr>
          <w:color w:val="5A6AB7"/>
          <w:spacing w:val="-8"/>
          <w:w w:val="90"/>
          <w:sz w:val="28"/>
        </w:rPr>
        <w:t xml:space="preserve"> </w:t>
      </w:r>
      <w:r>
        <w:rPr>
          <w:color w:val="5A6AB7"/>
          <w:spacing w:val="-4"/>
          <w:w w:val="90"/>
          <w:sz w:val="28"/>
        </w:rPr>
        <w:t>matters</w:t>
      </w:r>
      <w:r>
        <w:rPr>
          <w:color w:val="5A6AB7"/>
          <w:spacing w:val="-8"/>
          <w:w w:val="90"/>
          <w:sz w:val="28"/>
        </w:rPr>
        <w:t xml:space="preserve"> </w:t>
      </w:r>
      <w:r>
        <w:rPr>
          <w:color w:val="5A6AB7"/>
          <w:spacing w:val="-4"/>
          <w:w w:val="90"/>
          <w:sz w:val="28"/>
        </w:rPr>
        <w:t>relating</w:t>
      </w:r>
      <w:r>
        <w:rPr>
          <w:color w:val="5A6AB7"/>
          <w:spacing w:val="-8"/>
          <w:w w:val="90"/>
          <w:sz w:val="28"/>
        </w:rPr>
        <w:t xml:space="preserve"> </w:t>
      </w:r>
      <w:r>
        <w:rPr>
          <w:color w:val="5A6AB7"/>
          <w:spacing w:val="-4"/>
          <w:w w:val="90"/>
          <w:sz w:val="28"/>
        </w:rPr>
        <w:t>to</w:t>
      </w:r>
      <w:r>
        <w:rPr>
          <w:color w:val="5A6AB7"/>
          <w:spacing w:val="-8"/>
          <w:w w:val="90"/>
          <w:sz w:val="28"/>
        </w:rPr>
        <w:t xml:space="preserve"> </w:t>
      </w:r>
      <w:r>
        <w:rPr>
          <w:color w:val="5A6AB7"/>
          <w:spacing w:val="-4"/>
          <w:w w:val="90"/>
          <w:sz w:val="28"/>
        </w:rPr>
        <w:t>the reproductive</w:t>
      </w:r>
      <w:r>
        <w:rPr>
          <w:color w:val="5A6AB7"/>
          <w:spacing w:val="-40"/>
          <w:w w:val="90"/>
          <w:sz w:val="28"/>
        </w:rPr>
        <w:t xml:space="preserve"> </w:t>
      </w:r>
      <w:r>
        <w:rPr>
          <w:color w:val="5A6AB7"/>
          <w:spacing w:val="-4"/>
          <w:w w:val="90"/>
          <w:sz w:val="28"/>
        </w:rPr>
        <w:t>system</w:t>
      </w:r>
      <w:r>
        <w:rPr>
          <w:color w:val="5A6AB7"/>
          <w:spacing w:val="-40"/>
          <w:w w:val="90"/>
          <w:sz w:val="28"/>
        </w:rPr>
        <w:t xml:space="preserve"> </w:t>
      </w:r>
      <w:r>
        <w:rPr>
          <w:color w:val="5A6AB7"/>
          <w:spacing w:val="-4"/>
          <w:w w:val="90"/>
          <w:sz w:val="28"/>
        </w:rPr>
        <w:t>and</w:t>
      </w:r>
      <w:r>
        <w:rPr>
          <w:color w:val="5A6AB7"/>
          <w:spacing w:val="-40"/>
          <w:w w:val="90"/>
          <w:sz w:val="28"/>
        </w:rPr>
        <w:t xml:space="preserve"> </w:t>
      </w:r>
      <w:r>
        <w:rPr>
          <w:color w:val="5A6AB7"/>
          <w:spacing w:val="-4"/>
          <w:w w:val="90"/>
          <w:sz w:val="28"/>
        </w:rPr>
        <w:t>to</w:t>
      </w:r>
      <w:r>
        <w:rPr>
          <w:color w:val="5A6AB7"/>
          <w:spacing w:val="-40"/>
          <w:w w:val="90"/>
          <w:sz w:val="28"/>
        </w:rPr>
        <w:t xml:space="preserve"> </w:t>
      </w:r>
      <w:r>
        <w:rPr>
          <w:color w:val="5A6AB7"/>
          <w:spacing w:val="-4"/>
          <w:w w:val="90"/>
          <w:sz w:val="28"/>
        </w:rPr>
        <w:t>its</w:t>
      </w:r>
      <w:r>
        <w:rPr>
          <w:color w:val="5A6AB7"/>
          <w:spacing w:val="-40"/>
          <w:w w:val="90"/>
          <w:sz w:val="28"/>
        </w:rPr>
        <w:t xml:space="preserve"> </w:t>
      </w:r>
      <w:r>
        <w:rPr>
          <w:color w:val="5A6AB7"/>
          <w:spacing w:val="-4"/>
          <w:w w:val="90"/>
          <w:sz w:val="28"/>
        </w:rPr>
        <w:t>functions</w:t>
      </w:r>
      <w:r>
        <w:rPr>
          <w:color w:val="5A6AB7"/>
          <w:spacing w:val="-40"/>
          <w:w w:val="90"/>
          <w:sz w:val="28"/>
        </w:rPr>
        <w:t xml:space="preserve"> </w:t>
      </w:r>
      <w:r>
        <w:rPr>
          <w:color w:val="5A6AB7"/>
          <w:spacing w:val="-4"/>
          <w:w w:val="90"/>
          <w:sz w:val="28"/>
        </w:rPr>
        <w:t>and</w:t>
      </w:r>
      <w:r>
        <w:rPr>
          <w:color w:val="5A6AB7"/>
          <w:spacing w:val="-40"/>
          <w:w w:val="90"/>
          <w:sz w:val="28"/>
        </w:rPr>
        <w:t xml:space="preserve"> </w:t>
      </w:r>
      <w:r>
        <w:rPr>
          <w:color w:val="5A6AB7"/>
          <w:spacing w:val="-4"/>
          <w:w w:val="90"/>
          <w:sz w:val="28"/>
        </w:rPr>
        <w:t>processes.”</w:t>
      </w:r>
    </w:p>
    <w:p w14:paraId="7C2E2A85" w14:textId="77777777" w:rsidR="00091439" w:rsidRDefault="00000000">
      <w:pPr>
        <w:spacing w:before="330" w:line="232" w:lineRule="auto"/>
        <w:ind w:left="225" w:right="513"/>
        <w:jc w:val="both"/>
        <w:rPr>
          <w:sz w:val="28"/>
        </w:rPr>
      </w:pPr>
      <w:r>
        <w:rPr>
          <w:color w:val="5A6AB7"/>
          <w:spacing w:val="-2"/>
          <w:w w:val="90"/>
          <w:sz w:val="28"/>
        </w:rPr>
        <w:t>“Sexual</w:t>
      </w:r>
      <w:r>
        <w:rPr>
          <w:color w:val="5A6AB7"/>
          <w:spacing w:val="-13"/>
          <w:w w:val="90"/>
          <w:sz w:val="28"/>
        </w:rPr>
        <w:t xml:space="preserve"> </w:t>
      </w:r>
      <w:r>
        <w:rPr>
          <w:color w:val="5A6AB7"/>
          <w:spacing w:val="-2"/>
          <w:w w:val="90"/>
          <w:sz w:val="28"/>
        </w:rPr>
        <w:t>health</w:t>
      </w:r>
      <w:r>
        <w:rPr>
          <w:color w:val="5A6AB7"/>
          <w:spacing w:val="-13"/>
          <w:w w:val="90"/>
          <w:sz w:val="28"/>
        </w:rPr>
        <w:t xml:space="preserve"> </w:t>
      </w:r>
      <w:r>
        <w:rPr>
          <w:color w:val="5A6AB7"/>
          <w:spacing w:val="-2"/>
          <w:w w:val="90"/>
          <w:sz w:val="28"/>
        </w:rPr>
        <w:t>is</w:t>
      </w:r>
      <w:r>
        <w:rPr>
          <w:color w:val="5A6AB7"/>
          <w:spacing w:val="-13"/>
          <w:w w:val="90"/>
          <w:sz w:val="28"/>
        </w:rPr>
        <w:t xml:space="preserve"> </w:t>
      </w:r>
      <w:r>
        <w:rPr>
          <w:color w:val="5A6AB7"/>
          <w:spacing w:val="-2"/>
          <w:w w:val="90"/>
          <w:sz w:val="28"/>
        </w:rPr>
        <w:t>a</w:t>
      </w:r>
      <w:r>
        <w:rPr>
          <w:color w:val="5A6AB7"/>
          <w:spacing w:val="-13"/>
          <w:w w:val="90"/>
          <w:sz w:val="28"/>
        </w:rPr>
        <w:t xml:space="preserve"> </w:t>
      </w:r>
      <w:r>
        <w:rPr>
          <w:color w:val="5A6AB7"/>
          <w:spacing w:val="-2"/>
          <w:w w:val="90"/>
          <w:sz w:val="28"/>
        </w:rPr>
        <w:t>state</w:t>
      </w:r>
      <w:r>
        <w:rPr>
          <w:color w:val="5A6AB7"/>
          <w:spacing w:val="-12"/>
          <w:w w:val="90"/>
          <w:sz w:val="28"/>
        </w:rPr>
        <w:t xml:space="preserve"> </w:t>
      </w:r>
      <w:r>
        <w:rPr>
          <w:color w:val="5A6AB7"/>
          <w:spacing w:val="-2"/>
          <w:w w:val="90"/>
          <w:sz w:val="28"/>
        </w:rPr>
        <w:t>of</w:t>
      </w:r>
      <w:r>
        <w:rPr>
          <w:color w:val="5A6AB7"/>
          <w:spacing w:val="-13"/>
          <w:w w:val="90"/>
          <w:sz w:val="28"/>
        </w:rPr>
        <w:t xml:space="preserve"> </w:t>
      </w:r>
      <w:r>
        <w:rPr>
          <w:color w:val="5A6AB7"/>
          <w:spacing w:val="-2"/>
          <w:w w:val="90"/>
          <w:sz w:val="28"/>
        </w:rPr>
        <w:t>physical,</w:t>
      </w:r>
      <w:r>
        <w:rPr>
          <w:color w:val="5A6AB7"/>
          <w:spacing w:val="-13"/>
          <w:w w:val="90"/>
          <w:sz w:val="28"/>
        </w:rPr>
        <w:t xml:space="preserve"> </w:t>
      </w:r>
      <w:r>
        <w:rPr>
          <w:color w:val="5A6AB7"/>
          <w:spacing w:val="-2"/>
          <w:w w:val="90"/>
          <w:sz w:val="28"/>
        </w:rPr>
        <w:t>emotional,</w:t>
      </w:r>
      <w:r>
        <w:rPr>
          <w:color w:val="5A6AB7"/>
          <w:spacing w:val="-13"/>
          <w:w w:val="90"/>
          <w:sz w:val="28"/>
        </w:rPr>
        <w:t xml:space="preserve"> </w:t>
      </w:r>
      <w:proofErr w:type="gramStart"/>
      <w:r>
        <w:rPr>
          <w:color w:val="5A6AB7"/>
          <w:spacing w:val="-2"/>
          <w:w w:val="90"/>
          <w:sz w:val="28"/>
        </w:rPr>
        <w:t>mental</w:t>
      </w:r>
      <w:proofErr w:type="gramEnd"/>
      <w:r>
        <w:rPr>
          <w:color w:val="5A6AB7"/>
          <w:spacing w:val="-12"/>
          <w:w w:val="90"/>
          <w:sz w:val="28"/>
        </w:rPr>
        <w:t xml:space="preserve"> </w:t>
      </w:r>
      <w:r>
        <w:rPr>
          <w:color w:val="5A6AB7"/>
          <w:spacing w:val="-2"/>
          <w:w w:val="90"/>
          <w:sz w:val="28"/>
        </w:rPr>
        <w:t>and</w:t>
      </w:r>
      <w:r>
        <w:rPr>
          <w:color w:val="5A6AB7"/>
          <w:spacing w:val="-13"/>
          <w:w w:val="90"/>
          <w:sz w:val="28"/>
        </w:rPr>
        <w:t xml:space="preserve"> </w:t>
      </w:r>
      <w:r>
        <w:rPr>
          <w:color w:val="5A6AB7"/>
          <w:spacing w:val="-2"/>
          <w:w w:val="90"/>
          <w:sz w:val="28"/>
        </w:rPr>
        <w:t>social</w:t>
      </w:r>
      <w:r>
        <w:rPr>
          <w:color w:val="5A6AB7"/>
          <w:spacing w:val="-13"/>
          <w:w w:val="90"/>
          <w:sz w:val="28"/>
        </w:rPr>
        <w:t xml:space="preserve"> </w:t>
      </w:r>
      <w:r>
        <w:rPr>
          <w:color w:val="5A6AB7"/>
          <w:spacing w:val="-2"/>
          <w:w w:val="90"/>
          <w:sz w:val="28"/>
        </w:rPr>
        <w:t>well-being</w:t>
      </w:r>
      <w:r>
        <w:rPr>
          <w:color w:val="5A6AB7"/>
          <w:spacing w:val="-13"/>
          <w:w w:val="90"/>
          <w:sz w:val="28"/>
        </w:rPr>
        <w:t xml:space="preserve"> </w:t>
      </w:r>
      <w:r>
        <w:rPr>
          <w:color w:val="5A6AB7"/>
          <w:spacing w:val="-2"/>
          <w:w w:val="90"/>
          <w:sz w:val="28"/>
        </w:rPr>
        <w:t xml:space="preserve">in </w:t>
      </w:r>
      <w:r>
        <w:rPr>
          <w:color w:val="5A6AB7"/>
          <w:spacing w:val="-2"/>
          <w:w w:val="85"/>
          <w:sz w:val="28"/>
        </w:rPr>
        <w:t>relation</w:t>
      </w:r>
      <w:r>
        <w:rPr>
          <w:color w:val="5A6AB7"/>
          <w:spacing w:val="-36"/>
          <w:w w:val="85"/>
          <w:sz w:val="28"/>
        </w:rPr>
        <w:t xml:space="preserve"> </w:t>
      </w:r>
      <w:r>
        <w:rPr>
          <w:color w:val="5A6AB7"/>
          <w:spacing w:val="-2"/>
          <w:w w:val="85"/>
          <w:sz w:val="28"/>
        </w:rPr>
        <w:t>to</w:t>
      </w:r>
      <w:r>
        <w:rPr>
          <w:color w:val="5A6AB7"/>
          <w:spacing w:val="-36"/>
          <w:w w:val="85"/>
          <w:sz w:val="28"/>
        </w:rPr>
        <w:t xml:space="preserve"> </w:t>
      </w:r>
      <w:r>
        <w:rPr>
          <w:color w:val="5A6AB7"/>
          <w:spacing w:val="-2"/>
          <w:w w:val="85"/>
          <w:sz w:val="28"/>
        </w:rPr>
        <w:t>sexuality;</w:t>
      </w:r>
      <w:r>
        <w:rPr>
          <w:color w:val="5A6AB7"/>
          <w:spacing w:val="-36"/>
          <w:w w:val="85"/>
          <w:sz w:val="28"/>
        </w:rPr>
        <w:t xml:space="preserve"> </w:t>
      </w:r>
      <w:r>
        <w:rPr>
          <w:color w:val="5A6AB7"/>
          <w:spacing w:val="-2"/>
          <w:w w:val="85"/>
          <w:sz w:val="28"/>
        </w:rPr>
        <w:t>it</w:t>
      </w:r>
      <w:r>
        <w:rPr>
          <w:color w:val="5A6AB7"/>
          <w:spacing w:val="-36"/>
          <w:w w:val="85"/>
          <w:sz w:val="28"/>
        </w:rPr>
        <w:t xml:space="preserve"> </w:t>
      </w:r>
      <w:r>
        <w:rPr>
          <w:color w:val="5A6AB7"/>
          <w:spacing w:val="-2"/>
          <w:w w:val="85"/>
          <w:sz w:val="28"/>
        </w:rPr>
        <w:t>is</w:t>
      </w:r>
      <w:r>
        <w:rPr>
          <w:color w:val="5A6AB7"/>
          <w:spacing w:val="-36"/>
          <w:w w:val="85"/>
          <w:sz w:val="28"/>
        </w:rPr>
        <w:t xml:space="preserve"> </w:t>
      </w:r>
      <w:r>
        <w:rPr>
          <w:color w:val="5A6AB7"/>
          <w:spacing w:val="-2"/>
          <w:w w:val="85"/>
          <w:sz w:val="28"/>
        </w:rPr>
        <w:t>not</w:t>
      </w:r>
      <w:r>
        <w:rPr>
          <w:color w:val="5A6AB7"/>
          <w:spacing w:val="-36"/>
          <w:w w:val="85"/>
          <w:sz w:val="28"/>
        </w:rPr>
        <w:t xml:space="preserve"> </w:t>
      </w:r>
      <w:r>
        <w:rPr>
          <w:color w:val="5A6AB7"/>
          <w:spacing w:val="-2"/>
          <w:w w:val="85"/>
          <w:sz w:val="28"/>
        </w:rPr>
        <w:t>merely</w:t>
      </w:r>
      <w:r>
        <w:rPr>
          <w:color w:val="5A6AB7"/>
          <w:spacing w:val="-45"/>
          <w:w w:val="85"/>
          <w:sz w:val="28"/>
        </w:rPr>
        <w:t xml:space="preserve"> </w:t>
      </w:r>
      <w:r>
        <w:rPr>
          <w:color w:val="5A6AB7"/>
          <w:spacing w:val="-2"/>
          <w:w w:val="85"/>
          <w:sz w:val="28"/>
        </w:rPr>
        <w:t>the</w:t>
      </w:r>
      <w:r>
        <w:rPr>
          <w:color w:val="5A6AB7"/>
          <w:spacing w:val="-36"/>
          <w:w w:val="85"/>
          <w:sz w:val="28"/>
        </w:rPr>
        <w:t xml:space="preserve"> </w:t>
      </w:r>
      <w:r>
        <w:rPr>
          <w:color w:val="5A6AB7"/>
          <w:spacing w:val="-2"/>
          <w:w w:val="85"/>
          <w:sz w:val="28"/>
        </w:rPr>
        <w:t>absence</w:t>
      </w:r>
      <w:r>
        <w:rPr>
          <w:color w:val="5A6AB7"/>
          <w:spacing w:val="-36"/>
          <w:w w:val="85"/>
          <w:sz w:val="28"/>
        </w:rPr>
        <w:t xml:space="preserve"> </w:t>
      </w:r>
      <w:r>
        <w:rPr>
          <w:color w:val="5A6AB7"/>
          <w:spacing w:val="-2"/>
          <w:w w:val="85"/>
          <w:sz w:val="28"/>
        </w:rPr>
        <w:t>of</w:t>
      </w:r>
      <w:r>
        <w:rPr>
          <w:color w:val="5A6AB7"/>
          <w:spacing w:val="-36"/>
          <w:w w:val="85"/>
          <w:sz w:val="28"/>
        </w:rPr>
        <w:t xml:space="preserve"> </w:t>
      </w:r>
      <w:r>
        <w:rPr>
          <w:color w:val="5A6AB7"/>
          <w:spacing w:val="-2"/>
          <w:w w:val="85"/>
          <w:sz w:val="28"/>
        </w:rPr>
        <w:t>disease,</w:t>
      </w:r>
      <w:r>
        <w:rPr>
          <w:color w:val="5A6AB7"/>
          <w:spacing w:val="-36"/>
          <w:w w:val="85"/>
          <w:sz w:val="28"/>
        </w:rPr>
        <w:t xml:space="preserve"> </w:t>
      </w:r>
      <w:r>
        <w:rPr>
          <w:color w:val="5A6AB7"/>
          <w:spacing w:val="-2"/>
          <w:w w:val="85"/>
          <w:sz w:val="28"/>
        </w:rPr>
        <w:t>dysfunction</w:t>
      </w:r>
      <w:r>
        <w:rPr>
          <w:color w:val="5A6AB7"/>
          <w:spacing w:val="-36"/>
          <w:w w:val="85"/>
          <w:sz w:val="28"/>
        </w:rPr>
        <w:t xml:space="preserve"> </w:t>
      </w:r>
      <w:r>
        <w:rPr>
          <w:color w:val="5A6AB7"/>
          <w:spacing w:val="-2"/>
          <w:w w:val="85"/>
          <w:sz w:val="28"/>
        </w:rPr>
        <w:t>or</w:t>
      </w:r>
      <w:r>
        <w:rPr>
          <w:color w:val="5A6AB7"/>
          <w:spacing w:val="-45"/>
          <w:w w:val="85"/>
          <w:sz w:val="28"/>
        </w:rPr>
        <w:t xml:space="preserve"> </w:t>
      </w:r>
      <w:r>
        <w:rPr>
          <w:color w:val="5A6AB7"/>
          <w:spacing w:val="-2"/>
          <w:w w:val="85"/>
          <w:sz w:val="28"/>
        </w:rPr>
        <w:t>inﬁrmity.</w:t>
      </w:r>
      <w:r>
        <w:rPr>
          <w:color w:val="5A6AB7"/>
          <w:spacing w:val="-36"/>
          <w:w w:val="85"/>
          <w:sz w:val="28"/>
        </w:rPr>
        <w:t xml:space="preserve"> </w:t>
      </w:r>
      <w:r>
        <w:rPr>
          <w:color w:val="5A6AB7"/>
          <w:spacing w:val="-2"/>
          <w:w w:val="85"/>
          <w:sz w:val="28"/>
        </w:rPr>
        <w:t>“</w:t>
      </w:r>
    </w:p>
    <w:p w14:paraId="7C2E2A86" w14:textId="77777777" w:rsidR="00091439" w:rsidRDefault="00000000">
      <w:pPr>
        <w:spacing w:before="321"/>
        <w:ind w:left="225"/>
        <w:jc w:val="both"/>
        <w:rPr>
          <w:i/>
          <w:sz w:val="28"/>
        </w:rPr>
      </w:pPr>
      <w:r>
        <w:rPr>
          <w:color w:val="5A6AB7"/>
          <w:w w:val="85"/>
          <w:sz w:val="28"/>
        </w:rPr>
        <w:t>-</w:t>
      </w:r>
      <w:r>
        <w:rPr>
          <w:color w:val="5A6AB7"/>
          <w:spacing w:val="-33"/>
          <w:w w:val="85"/>
          <w:sz w:val="28"/>
        </w:rPr>
        <w:t xml:space="preserve"> </w:t>
      </w:r>
      <w:r>
        <w:rPr>
          <w:i/>
          <w:color w:val="5A6AB7"/>
          <w:w w:val="85"/>
          <w:sz w:val="28"/>
        </w:rPr>
        <w:t>World</w:t>
      </w:r>
      <w:r>
        <w:rPr>
          <w:i/>
          <w:color w:val="5A6AB7"/>
          <w:spacing w:val="-33"/>
          <w:w w:val="85"/>
          <w:sz w:val="28"/>
        </w:rPr>
        <w:t xml:space="preserve"> </w:t>
      </w:r>
      <w:r>
        <w:rPr>
          <w:i/>
          <w:color w:val="5A6AB7"/>
          <w:w w:val="85"/>
          <w:sz w:val="28"/>
        </w:rPr>
        <w:t>Health</w:t>
      </w:r>
      <w:r>
        <w:rPr>
          <w:i/>
          <w:color w:val="5A6AB7"/>
          <w:spacing w:val="-33"/>
          <w:w w:val="85"/>
          <w:sz w:val="28"/>
        </w:rPr>
        <w:t xml:space="preserve"> </w:t>
      </w:r>
      <w:r>
        <w:rPr>
          <w:i/>
          <w:color w:val="5A6AB7"/>
          <w:spacing w:val="-2"/>
          <w:w w:val="85"/>
          <w:sz w:val="28"/>
        </w:rPr>
        <w:t>Organization</w:t>
      </w:r>
    </w:p>
    <w:p w14:paraId="7C2E2A87" w14:textId="77777777" w:rsidR="00091439" w:rsidRDefault="00091439">
      <w:pPr>
        <w:pStyle w:val="BodyText"/>
        <w:rPr>
          <w:i/>
          <w:sz w:val="30"/>
        </w:rPr>
      </w:pPr>
    </w:p>
    <w:p w14:paraId="7C2E2A88" w14:textId="77777777" w:rsidR="00091439" w:rsidRDefault="00091439">
      <w:pPr>
        <w:pStyle w:val="BodyText"/>
        <w:spacing w:before="94"/>
        <w:rPr>
          <w:i/>
          <w:sz w:val="30"/>
        </w:rPr>
      </w:pPr>
    </w:p>
    <w:p w14:paraId="7C2E2A89" w14:textId="77777777" w:rsidR="00091439" w:rsidRDefault="00000000">
      <w:pPr>
        <w:pStyle w:val="Heading5"/>
        <w:spacing w:before="1"/>
      </w:pPr>
      <w:r>
        <w:rPr>
          <w:color w:val="5A6AB7"/>
          <w:spacing w:val="-2"/>
          <w:w w:val="95"/>
        </w:rPr>
        <w:t>Overview</w:t>
      </w:r>
    </w:p>
    <w:p w14:paraId="7C2E2A8A" w14:textId="77777777" w:rsidR="00091439" w:rsidRDefault="00000000">
      <w:pPr>
        <w:pStyle w:val="BodyText"/>
        <w:spacing w:before="293" w:line="283" w:lineRule="auto"/>
        <w:ind w:left="225" w:right="520"/>
        <w:jc w:val="both"/>
      </w:pPr>
      <w:r>
        <w:rPr>
          <w:w w:val="90"/>
        </w:rPr>
        <w:t xml:space="preserve">The Commission </w:t>
      </w:r>
      <w:proofErr w:type="gramStart"/>
      <w:r>
        <w:rPr>
          <w:w w:val="90"/>
        </w:rPr>
        <w:t>was founded</w:t>
      </w:r>
      <w:proofErr w:type="gramEnd"/>
      <w:r>
        <w:rPr>
          <w:w w:val="90"/>
        </w:rPr>
        <w:t xml:space="preserve"> in the early 1990s to address the signiﬁcant disparities in </w:t>
      </w:r>
      <w:r>
        <w:t>LGBTQ</w:t>
      </w:r>
      <w:r>
        <w:rPr>
          <w:spacing w:val="-2"/>
        </w:rPr>
        <w:t xml:space="preserve"> </w:t>
      </w:r>
      <w:r>
        <w:t>youth mental health occurring during the</w:t>
      </w:r>
      <w:r>
        <w:rPr>
          <w:spacing w:val="-2"/>
        </w:rPr>
        <w:t xml:space="preserve"> </w:t>
      </w:r>
      <w:r>
        <w:t xml:space="preserve">AIDS epidemic. Since then, the </w:t>
      </w:r>
      <w:r>
        <w:rPr>
          <w:spacing w:val="-8"/>
        </w:rPr>
        <w:t>Commission</w:t>
      </w:r>
      <w:r>
        <w:rPr>
          <w:spacing w:val="-14"/>
        </w:rPr>
        <w:t xml:space="preserve"> </w:t>
      </w:r>
      <w:r>
        <w:rPr>
          <w:spacing w:val="-8"/>
        </w:rPr>
        <w:t>has</w:t>
      </w:r>
      <w:r>
        <w:rPr>
          <w:spacing w:val="-13"/>
        </w:rPr>
        <w:t xml:space="preserve"> </w:t>
      </w:r>
      <w:r>
        <w:rPr>
          <w:spacing w:val="-8"/>
        </w:rPr>
        <w:t>dedicated</w:t>
      </w:r>
      <w:r>
        <w:rPr>
          <w:spacing w:val="-13"/>
        </w:rPr>
        <w:t xml:space="preserve"> </w:t>
      </w:r>
      <w:r>
        <w:rPr>
          <w:spacing w:val="-8"/>
        </w:rPr>
        <w:t>much</w:t>
      </w:r>
      <w:r>
        <w:rPr>
          <w:spacing w:val="-13"/>
        </w:rPr>
        <w:t xml:space="preserve"> </w:t>
      </w:r>
      <w:r>
        <w:rPr>
          <w:spacing w:val="-8"/>
        </w:rPr>
        <w:t>of</w:t>
      </w:r>
      <w:r>
        <w:rPr>
          <w:spacing w:val="-13"/>
        </w:rPr>
        <w:t xml:space="preserve"> </w:t>
      </w:r>
      <w:r>
        <w:rPr>
          <w:spacing w:val="-8"/>
        </w:rPr>
        <w:t>its</w:t>
      </w:r>
      <w:r>
        <w:rPr>
          <w:spacing w:val="-13"/>
        </w:rPr>
        <w:t xml:space="preserve"> </w:t>
      </w:r>
      <w:r>
        <w:rPr>
          <w:spacing w:val="-8"/>
        </w:rPr>
        <w:t>work</w:t>
      </w:r>
      <w:r>
        <w:rPr>
          <w:spacing w:val="-13"/>
        </w:rPr>
        <w:t xml:space="preserve"> </w:t>
      </w:r>
      <w:r>
        <w:rPr>
          <w:spacing w:val="-8"/>
        </w:rPr>
        <w:t>and</w:t>
      </w:r>
      <w:r>
        <w:rPr>
          <w:spacing w:val="-13"/>
        </w:rPr>
        <w:t xml:space="preserve"> </w:t>
      </w:r>
      <w:r>
        <w:rPr>
          <w:spacing w:val="-8"/>
        </w:rPr>
        <w:t>resources</w:t>
      </w:r>
      <w:r>
        <w:rPr>
          <w:spacing w:val="-13"/>
        </w:rPr>
        <w:t xml:space="preserve"> </w:t>
      </w:r>
      <w:r>
        <w:rPr>
          <w:spacing w:val="-8"/>
        </w:rPr>
        <w:t>to</w:t>
      </w:r>
      <w:r>
        <w:rPr>
          <w:spacing w:val="-13"/>
        </w:rPr>
        <w:t xml:space="preserve"> </w:t>
      </w:r>
      <w:r>
        <w:rPr>
          <w:spacing w:val="-8"/>
        </w:rPr>
        <w:t>supporting</w:t>
      </w:r>
      <w:r>
        <w:rPr>
          <w:spacing w:val="-13"/>
        </w:rPr>
        <w:t xml:space="preserve"> </w:t>
      </w:r>
      <w:r>
        <w:rPr>
          <w:spacing w:val="-8"/>
        </w:rPr>
        <w:t>LGBTQ</w:t>
      </w:r>
      <w:r>
        <w:rPr>
          <w:spacing w:val="-13"/>
        </w:rPr>
        <w:t xml:space="preserve"> </w:t>
      </w:r>
      <w:r>
        <w:rPr>
          <w:spacing w:val="-8"/>
        </w:rPr>
        <w:t xml:space="preserve">youth </w:t>
      </w:r>
      <w:r>
        <w:rPr>
          <w:spacing w:val="-2"/>
          <w:w w:val="90"/>
        </w:rPr>
        <w:t>sexual</w:t>
      </w:r>
      <w:r>
        <w:rPr>
          <w:spacing w:val="-11"/>
          <w:w w:val="90"/>
        </w:rPr>
        <w:t xml:space="preserve"> </w:t>
      </w:r>
      <w:r>
        <w:rPr>
          <w:spacing w:val="-2"/>
          <w:w w:val="90"/>
        </w:rPr>
        <w:t>health</w:t>
      </w:r>
      <w:r>
        <w:rPr>
          <w:spacing w:val="-7"/>
          <w:w w:val="90"/>
        </w:rPr>
        <w:t xml:space="preserve"> </w:t>
      </w:r>
      <w:r>
        <w:rPr>
          <w:spacing w:val="-2"/>
          <w:w w:val="90"/>
        </w:rPr>
        <w:t>through</w:t>
      </w:r>
      <w:r>
        <w:rPr>
          <w:spacing w:val="-5"/>
          <w:w w:val="90"/>
        </w:rPr>
        <w:t xml:space="preserve"> </w:t>
      </w:r>
      <w:r>
        <w:rPr>
          <w:spacing w:val="-2"/>
          <w:w w:val="90"/>
        </w:rPr>
        <w:t>supporting</w:t>
      </w:r>
      <w:r>
        <w:rPr>
          <w:spacing w:val="-5"/>
          <w:w w:val="90"/>
        </w:rPr>
        <w:t xml:space="preserve"> </w:t>
      </w:r>
      <w:r>
        <w:rPr>
          <w:spacing w:val="-2"/>
          <w:w w:val="90"/>
        </w:rPr>
        <w:t>policies</w:t>
      </w:r>
      <w:r>
        <w:rPr>
          <w:spacing w:val="-5"/>
          <w:w w:val="90"/>
        </w:rPr>
        <w:t xml:space="preserve"> </w:t>
      </w:r>
      <w:r>
        <w:rPr>
          <w:spacing w:val="-2"/>
          <w:w w:val="90"/>
        </w:rPr>
        <w:t>increasing</w:t>
      </w:r>
      <w:r>
        <w:rPr>
          <w:spacing w:val="-5"/>
          <w:w w:val="90"/>
        </w:rPr>
        <w:t xml:space="preserve"> </w:t>
      </w:r>
      <w:r>
        <w:rPr>
          <w:spacing w:val="-2"/>
          <w:w w:val="90"/>
        </w:rPr>
        <w:t>access</w:t>
      </w:r>
      <w:r>
        <w:rPr>
          <w:spacing w:val="-5"/>
          <w:w w:val="90"/>
        </w:rPr>
        <w:t xml:space="preserve"> </w:t>
      </w:r>
      <w:r>
        <w:rPr>
          <w:spacing w:val="-2"/>
          <w:w w:val="90"/>
        </w:rPr>
        <w:t>to</w:t>
      </w:r>
      <w:r>
        <w:rPr>
          <w:spacing w:val="-5"/>
          <w:w w:val="90"/>
        </w:rPr>
        <w:t xml:space="preserve"> </w:t>
      </w:r>
      <w:r>
        <w:rPr>
          <w:spacing w:val="-2"/>
          <w:w w:val="90"/>
        </w:rPr>
        <w:t>PrEP</w:t>
      </w:r>
      <w:r>
        <w:rPr>
          <w:spacing w:val="-11"/>
          <w:w w:val="90"/>
        </w:rPr>
        <w:t xml:space="preserve"> </w:t>
      </w:r>
      <w:r>
        <w:rPr>
          <w:spacing w:val="-2"/>
          <w:w w:val="90"/>
        </w:rPr>
        <w:t>and</w:t>
      </w:r>
      <w:r>
        <w:rPr>
          <w:spacing w:val="-5"/>
          <w:w w:val="90"/>
        </w:rPr>
        <w:t xml:space="preserve"> </w:t>
      </w:r>
      <w:r>
        <w:rPr>
          <w:spacing w:val="-2"/>
          <w:w w:val="90"/>
        </w:rPr>
        <w:t>PEP;</w:t>
      </w:r>
      <w:r>
        <w:rPr>
          <w:spacing w:val="-5"/>
          <w:w w:val="90"/>
        </w:rPr>
        <w:t xml:space="preserve"> </w:t>
      </w:r>
      <w:r>
        <w:rPr>
          <w:spacing w:val="-2"/>
          <w:w w:val="90"/>
        </w:rPr>
        <w:t>advocating</w:t>
      </w:r>
      <w:r>
        <w:rPr>
          <w:spacing w:val="-5"/>
          <w:w w:val="90"/>
        </w:rPr>
        <w:t xml:space="preserve"> </w:t>
      </w:r>
      <w:r>
        <w:rPr>
          <w:spacing w:val="-2"/>
          <w:w w:val="90"/>
        </w:rPr>
        <w:t xml:space="preserve">for </w:t>
      </w:r>
      <w:r>
        <w:rPr>
          <w:w w:val="90"/>
        </w:rPr>
        <w:t xml:space="preserve">comprehensive sexual health education; addressing factors leading to disparities around sexual victimization; and more. While Massachusetts remains a leader in </w:t>
      </w:r>
      <w:proofErr w:type="gramStart"/>
      <w:r>
        <w:rPr>
          <w:w w:val="90"/>
        </w:rPr>
        <w:t>many</w:t>
      </w:r>
      <w:proofErr w:type="gramEnd"/>
      <w:r>
        <w:rPr>
          <w:w w:val="90"/>
        </w:rPr>
        <w:t xml:space="preserve"> areas of LGBTQ legal protections, there </w:t>
      </w:r>
      <w:proofErr w:type="gramStart"/>
      <w:r>
        <w:rPr>
          <w:w w:val="90"/>
        </w:rPr>
        <w:t>still remain</w:t>
      </w:r>
      <w:proofErr w:type="gramEnd"/>
      <w:r>
        <w:rPr>
          <w:w w:val="90"/>
        </w:rPr>
        <w:t xml:space="preserve"> a concerning number</w:t>
      </w:r>
      <w:r>
        <w:rPr>
          <w:spacing w:val="-4"/>
          <w:w w:val="90"/>
        </w:rPr>
        <w:t xml:space="preserve"> </w:t>
      </w:r>
      <w:r>
        <w:rPr>
          <w:w w:val="90"/>
        </w:rPr>
        <w:t>of areas</w:t>
      </w:r>
      <w:r>
        <w:rPr>
          <w:spacing w:val="-4"/>
          <w:w w:val="90"/>
        </w:rPr>
        <w:t xml:space="preserve"> </w:t>
      </w:r>
      <w:r>
        <w:rPr>
          <w:w w:val="90"/>
        </w:rPr>
        <w:t xml:space="preserve">where the state </w:t>
      </w:r>
      <w:r>
        <w:rPr>
          <w:spacing w:val="-8"/>
        </w:rPr>
        <w:t>has failed to stay</w:t>
      </w:r>
      <w:r>
        <w:rPr>
          <w:spacing w:val="-12"/>
        </w:rPr>
        <w:t xml:space="preserve"> </w:t>
      </w:r>
      <w:r>
        <w:rPr>
          <w:spacing w:val="-8"/>
        </w:rPr>
        <w:t>ahead and ensure that the unique gaps in resources, education, and services</w:t>
      </w:r>
      <w:r>
        <w:rPr>
          <w:spacing w:val="-32"/>
        </w:rPr>
        <w:t xml:space="preserve"> </w:t>
      </w:r>
      <w:r>
        <w:rPr>
          <w:spacing w:val="-8"/>
        </w:rPr>
        <w:t>for</w:t>
      </w:r>
      <w:r>
        <w:rPr>
          <w:spacing w:val="-39"/>
        </w:rPr>
        <w:t xml:space="preserve"> </w:t>
      </w:r>
      <w:r>
        <w:rPr>
          <w:spacing w:val="-8"/>
        </w:rPr>
        <w:t>LGBTQ</w:t>
      </w:r>
      <w:r>
        <w:rPr>
          <w:spacing w:val="-39"/>
        </w:rPr>
        <w:t xml:space="preserve"> </w:t>
      </w:r>
      <w:r>
        <w:rPr>
          <w:spacing w:val="-8"/>
        </w:rPr>
        <w:t>youth</w:t>
      </w:r>
      <w:r>
        <w:rPr>
          <w:spacing w:val="-32"/>
        </w:rPr>
        <w:t xml:space="preserve"> </w:t>
      </w:r>
      <w:proofErr w:type="gramStart"/>
      <w:r>
        <w:rPr>
          <w:spacing w:val="-8"/>
        </w:rPr>
        <w:t>are</w:t>
      </w:r>
      <w:r>
        <w:rPr>
          <w:spacing w:val="-32"/>
        </w:rPr>
        <w:t xml:space="preserve"> </w:t>
      </w:r>
      <w:r>
        <w:rPr>
          <w:spacing w:val="-8"/>
        </w:rPr>
        <w:t>addressed</w:t>
      </w:r>
      <w:proofErr w:type="gramEnd"/>
      <w:r>
        <w:rPr>
          <w:spacing w:val="-8"/>
        </w:rPr>
        <w:t>.</w:t>
      </w:r>
    </w:p>
    <w:p w14:paraId="7C2E2A8B" w14:textId="77777777" w:rsidR="00091439" w:rsidRDefault="00091439">
      <w:pPr>
        <w:pStyle w:val="BodyText"/>
        <w:spacing w:before="61"/>
      </w:pPr>
    </w:p>
    <w:p w14:paraId="7C2E2A8C" w14:textId="77777777" w:rsidR="00091439" w:rsidRDefault="00000000">
      <w:pPr>
        <w:pStyle w:val="BodyText"/>
        <w:spacing w:line="283" w:lineRule="auto"/>
        <w:ind w:left="225" w:right="520"/>
        <w:jc w:val="both"/>
      </w:pPr>
      <w:r>
        <w:rPr>
          <w:w w:val="85"/>
        </w:rPr>
        <w:t>To</w:t>
      </w:r>
      <w:r>
        <w:rPr>
          <w:spacing w:val="-9"/>
          <w:w w:val="85"/>
        </w:rPr>
        <w:t xml:space="preserve"> </w:t>
      </w:r>
      <w:r>
        <w:rPr>
          <w:w w:val="85"/>
        </w:rPr>
        <w:t>this</w:t>
      </w:r>
      <w:r>
        <w:rPr>
          <w:spacing w:val="-8"/>
          <w:w w:val="85"/>
        </w:rPr>
        <w:t xml:space="preserve"> </w:t>
      </w:r>
      <w:r>
        <w:rPr>
          <w:w w:val="85"/>
        </w:rPr>
        <w:t>day,</w:t>
      </w:r>
      <w:r>
        <w:rPr>
          <w:spacing w:val="-9"/>
          <w:w w:val="85"/>
        </w:rPr>
        <w:t xml:space="preserve"> </w:t>
      </w:r>
      <w:r>
        <w:rPr>
          <w:w w:val="85"/>
        </w:rPr>
        <w:t>across</w:t>
      </w:r>
      <w:r>
        <w:rPr>
          <w:spacing w:val="-8"/>
          <w:w w:val="85"/>
        </w:rPr>
        <w:t xml:space="preserve"> </w:t>
      </w:r>
      <w:r>
        <w:rPr>
          <w:w w:val="85"/>
        </w:rPr>
        <w:t>the</w:t>
      </w:r>
      <w:r>
        <w:rPr>
          <w:spacing w:val="-9"/>
          <w:w w:val="85"/>
        </w:rPr>
        <w:t xml:space="preserve"> </w:t>
      </w:r>
      <w:r>
        <w:rPr>
          <w:w w:val="85"/>
        </w:rPr>
        <w:t>state</w:t>
      </w:r>
      <w:r>
        <w:rPr>
          <w:spacing w:val="-8"/>
          <w:w w:val="85"/>
        </w:rPr>
        <w:t xml:space="preserve"> </w:t>
      </w:r>
      <w:r>
        <w:rPr>
          <w:w w:val="85"/>
        </w:rPr>
        <w:t>and</w:t>
      </w:r>
      <w:r>
        <w:rPr>
          <w:spacing w:val="-8"/>
          <w:w w:val="85"/>
        </w:rPr>
        <w:t xml:space="preserve"> </w:t>
      </w:r>
      <w:r>
        <w:rPr>
          <w:w w:val="85"/>
        </w:rPr>
        <w:t>the</w:t>
      </w:r>
      <w:r>
        <w:rPr>
          <w:spacing w:val="-5"/>
          <w:w w:val="85"/>
        </w:rPr>
        <w:t xml:space="preserve"> </w:t>
      </w:r>
      <w:r>
        <w:rPr>
          <w:w w:val="85"/>
        </w:rPr>
        <w:t>nation,</w:t>
      </w:r>
      <w:r>
        <w:rPr>
          <w:spacing w:val="-6"/>
          <w:w w:val="85"/>
        </w:rPr>
        <w:t xml:space="preserve"> </w:t>
      </w:r>
      <w:r>
        <w:rPr>
          <w:w w:val="85"/>
        </w:rPr>
        <w:t>LGBTQ</w:t>
      </w:r>
      <w:r>
        <w:rPr>
          <w:spacing w:val="-9"/>
          <w:w w:val="85"/>
        </w:rPr>
        <w:t xml:space="preserve"> </w:t>
      </w:r>
      <w:r>
        <w:rPr>
          <w:w w:val="85"/>
        </w:rPr>
        <w:t>youth</w:t>
      </w:r>
      <w:r>
        <w:rPr>
          <w:spacing w:val="-5"/>
          <w:w w:val="85"/>
        </w:rPr>
        <w:t xml:space="preserve"> </w:t>
      </w:r>
      <w:r>
        <w:rPr>
          <w:w w:val="85"/>
        </w:rPr>
        <w:t>remain</w:t>
      </w:r>
      <w:r>
        <w:rPr>
          <w:spacing w:val="-6"/>
          <w:w w:val="85"/>
        </w:rPr>
        <w:t xml:space="preserve"> </w:t>
      </w:r>
      <w:r>
        <w:rPr>
          <w:w w:val="85"/>
        </w:rPr>
        <w:t>at</w:t>
      </w:r>
      <w:r>
        <w:rPr>
          <w:spacing w:val="-6"/>
          <w:w w:val="85"/>
        </w:rPr>
        <w:t xml:space="preserve"> </w:t>
      </w:r>
      <w:r>
        <w:rPr>
          <w:w w:val="85"/>
        </w:rPr>
        <w:t>a</w:t>
      </w:r>
      <w:r>
        <w:rPr>
          <w:spacing w:val="-6"/>
          <w:w w:val="85"/>
        </w:rPr>
        <w:t xml:space="preserve"> </w:t>
      </w:r>
      <w:r>
        <w:rPr>
          <w:w w:val="85"/>
        </w:rPr>
        <w:t>higher</w:t>
      </w:r>
      <w:r>
        <w:rPr>
          <w:spacing w:val="-9"/>
          <w:w w:val="85"/>
        </w:rPr>
        <w:t xml:space="preserve"> </w:t>
      </w:r>
      <w:r>
        <w:rPr>
          <w:w w:val="85"/>
        </w:rPr>
        <w:t>risk</w:t>
      </w:r>
      <w:r>
        <w:rPr>
          <w:spacing w:val="-8"/>
          <w:w w:val="85"/>
        </w:rPr>
        <w:t xml:space="preserve"> </w:t>
      </w:r>
      <w:r>
        <w:rPr>
          <w:w w:val="85"/>
        </w:rPr>
        <w:t>for</w:t>
      </w:r>
      <w:r>
        <w:rPr>
          <w:spacing w:val="-9"/>
          <w:w w:val="85"/>
        </w:rPr>
        <w:t xml:space="preserve"> </w:t>
      </w:r>
      <w:r>
        <w:rPr>
          <w:w w:val="85"/>
        </w:rPr>
        <w:t>STIs,</w:t>
      </w:r>
      <w:r>
        <w:rPr>
          <w:spacing w:val="-5"/>
          <w:w w:val="85"/>
        </w:rPr>
        <w:t xml:space="preserve"> </w:t>
      </w:r>
      <w:r>
        <w:rPr>
          <w:w w:val="85"/>
        </w:rPr>
        <w:t xml:space="preserve">HIV, </w:t>
      </w:r>
      <w:r>
        <w:rPr>
          <w:w w:val="90"/>
        </w:rPr>
        <w:t>and</w:t>
      </w:r>
      <w:r>
        <w:rPr>
          <w:spacing w:val="-6"/>
          <w:w w:val="90"/>
        </w:rPr>
        <w:t xml:space="preserve"> </w:t>
      </w:r>
      <w:r>
        <w:rPr>
          <w:w w:val="90"/>
        </w:rPr>
        <w:t>sexual</w:t>
      </w:r>
      <w:r>
        <w:rPr>
          <w:spacing w:val="-12"/>
          <w:w w:val="90"/>
        </w:rPr>
        <w:t xml:space="preserve"> </w:t>
      </w:r>
      <w:r>
        <w:rPr>
          <w:w w:val="90"/>
        </w:rPr>
        <w:t>violence.</w:t>
      </w:r>
      <w:r>
        <w:rPr>
          <w:spacing w:val="-6"/>
          <w:w w:val="90"/>
        </w:rPr>
        <w:t xml:space="preserve"> </w:t>
      </w:r>
      <w:r>
        <w:rPr>
          <w:w w:val="90"/>
        </w:rPr>
        <w:t>Furthermore,</w:t>
      </w:r>
      <w:r>
        <w:rPr>
          <w:spacing w:val="-6"/>
          <w:w w:val="90"/>
        </w:rPr>
        <w:t xml:space="preserve"> </w:t>
      </w:r>
      <w:r>
        <w:rPr>
          <w:w w:val="90"/>
        </w:rPr>
        <w:t>LGBTQ</w:t>
      </w:r>
      <w:r>
        <w:rPr>
          <w:spacing w:val="-12"/>
          <w:w w:val="90"/>
        </w:rPr>
        <w:t xml:space="preserve"> </w:t>
      </w:r>
      <w:r>
        <w:rPr>
          <w:w w:val="90"/>
        </w:rPr>
        <w:t>youth</w:t>
      </w:r>
      <w:r>
        <w:rPr>
          <w:spacing w:val="-6"/>
          <w:w w:val="90"/>
        </w:rPr>
        <w:t xml:space="preserve"> </w:t>
      </w:r>
      <w:proofErr w:type="gramStart"/>
      <w:r>
        <w:rPr>
          <w:w w:val="90"/>
        </w:rPr>
        <w:t>are</w:t>
      </w:r>
      <w:r>
        <w:rPr>
          <w:spacing w:val="-6"/>
          <w:w w:val="90"/>
        </w:rPr>
        <w:t xml:space="preserve"> </w:t>
      </w:r>
      <w:r>
        <w:rPr>
          <w:w w:val="90"/>
        </w:rPr>
        <w:t>often</w:t>
      </w:r>
      <w:r>
        <w:rPr>
          <w:spacing w:val="-6"/>
          <w:w w:val="90"/>
        </w:rPr>
        <w:t xml:space="preserve"> </w:t>
      </w:r>
      <w:r>
        <w:rPr>
          <w:w w:val="90"/>
        </w:rPr>
        <w:t>left</w:t>
      </w:r>
      <w:proofErr w:type="gramEnd"/>
      <w:r>
        <w:rPr>
          <w:spacing w:val="-6"/>
          <w:w w:val="90"/>
        </w:rPr>
        <w:t xml:space="preserve"> </w:t>
      </w:r>
      <w:r>
        <w:rPr>
          <w:w w:val="90"/>
        </w:rPr>
        <w:t>out</w:t>
      </w:r>
      <w:r>
        <w:rPr>
          <w:spacing w:val="-6"/>
          <w:w w:val="90"/>
        </w:rPr>
        <w:t xml:space="preserve"> </w:t>
      </w:r>
      <w:r>
        <w:rPr>
          <w:w w:val="90"/>
        </w:rPr>
        <w:t>of</w:t>
      </w:r>
      <w:r>
        <w:rPr>
          <w:spacing w:val="-6"/>
          <w:w w:val="90"/>
        </w:rPr>
        <w:t xml:space="preserve"> </w:t>
      </w:r>
      <w:r>
        <w:rPr>
          <w:w w:val="90"/>
        </w:rPr>
        <w:t>conversations</w:t>
      </w:r>
      <w:r>
        <w:rPr>
          <w:spacing w:val="-6"/>
          <w:w w:val="90"/>
        </w:rPr>
        <w:t xml:space="preserve"> </w:t>
      </w:r>
      <w:r>
        <w:rPr>
          <w:w w:val="90"/>
        </w:rPr>
        <w:t xml:space="preserve">around </w:t>
      </w:r>
      <w:r>
        <w:t xml:space="preserve">national and statewide conversations involving pregnancy, abortion access, and </w:t>
      </w:r>
      <w:r>
        <w:rPr>
          <w:spacing w:val="-2"/>
          <w:w w:val="90"/>
        </w:rPr>
        <w:t>gynecological</w:t>
      </w:r>
      <w:r>
        <w:rPr>
          <w:spacing w:val="-5"/>
          <w:w w:val="90"/>
        </w:rPr>
        <w:t xml:space="preserve"> </w:t>
      </w:r>
      <w:r>
        <w:rPr>
          <w:spacing w:val="-2"/>
          <w:w w:val="90"/>
        </w:rPr>
        <w:t>health,</w:t>
      </w:r>
      <w:r>
        <w:rPr>
          <w:spacing w:val="-5"/>
          <w:w w:val="90"/>
        </w:rPr>
        <w:t xml:space="preserve"> </w:t>
      </w:r>
      <w:r>
        <w:rPr>
          <w:spacing w:val="-2"/>
          <w:w w:val="90"/>
        </w:rPr>
        <w:t>but</w:t>
      </w:r>
      <w:r>
        <w:rPr>
          <w:spacing w:val="-5"/>
          <w:w w:val="90"/>
        </w:rPr>
        <w:t xml:space="preserve"> </w:t>
      </w:r>
      <w:r>
        <w:rPr>
          <w:spacing w:val="-2"/>
          <w:w w:val="90"/>
        </w:rPr>
        <w:t>often</w:t>
      </w:r>
      <w:r>
        <w:rPr>
          <w:spacing w:val="-5"/>
          <w:w w:val="90"/>
        </w:rPr>
        <w:t xml:space="preserve"> </w:t>
      </w:r>
      <w:r>
        <w:rPr>
          <w:spacing w:val="-2"/>
          <w:w w:val="90"/>
        </w:rPr>
        <w:t>face</w:t>
      </w:r>
      <w:r>
        <w:rPr>
          <w:spacing w:val="-5"/>
          <w:w w:val="90"/>
        </w:rPr>
        <w:t xml:space="preserve"> </w:t>
      </w:r>
      <w:r>
        <w:rPr>
          <w:spacing w:val="-2"/>
          <w:w w:val="90"/>
        </w:rPr>
        <w:t>signiﬁcant</w:t>
      </w:r>
      <w:r>
        <w:rPr>
          <w:spacing w:val="-5"/>
          <w:w w:val="90"/>
        </w:rPr>
        <w:t xml:space="preserve"> </w:t>
      </w:r>
      <w:r>
        <w:rPr>
          <w:spacing w:val="-2"/>
          <w:w w:val="90"/>
        </w:rPr>
        <w:t>disparities</w:t>
      </w:r>
      <w:r>
        <w:rPr>
          <w:spacing w:val="-5"/>
          <w:w w:val="90"/>
        </w:rPr>
        <w:t xml:space="preserve"> </w:t>
      </w:r>
      <w:r>
        <w:rPr>
          <w:spacing w:val="-2"/>
          <w:w w:val="90"/>
        </w:rPr>
        <w:t>in</w:t>
      </w:r>
      <w:r>
        <w:rPr>
          <w:spacing w:val="-5"/>
          <w:w w:val="90"/>
        </w:rPr>
        <w:t xml:space="preserve"> </w:t>
      </w:r>
      <w:r>
        <w:rPr>
          <w:spacing w:val="-2"/>
          <w:w w:val="90"/>
        </w:rPr>
        <w:t>access</w:t>
      </w:r>
      <w:r>
        <w:rPr>
          <w:spacing w:val="-5"/>
          <w:w w:val="90"/>
        </w:rPr>
        <w:t xml:space="preserve"> </w:t>
      </w:r>
      <w:r>
        <w:rPr>
          <w:spacing w:val="-2"/>
          <w:w w:val="90"/>
        </w:rPr>
        <w:t>and</w:t>
      </w:r>
      <w:r>
        <w:rPr>
          <w:spacing w:val="-5"/>
          <w:w w:val="90"/>
        </w:rPr>
        <w:t xml:space="preserve"> </w:t>
      </w:r>
      <w:r>
        <w:rPr>
          <w:spacing w:val="-2"/>
          <w:w w:val="90"/>
        </w:rPr>
        <w:t>care.</w:t>
      </w:r>
      <w:r>
        <w:rPr>
          <w:spacing w:val="-5"/>
          <w:w w:val="90"/>
        </w:rPr>
        <w:t xml:space="preserve"> </w:t>
      </w:r>
      <w:r>
        <w:rPr>
          <w:spacing w:val="-2"/>
          <w:w w:val="90"/>
        </w:rPr>
        <w:t xml:space="preserve">Compounding </w:t>
      </w:r>
      <w:r>
        <w:rPr>
          <w:spacing w:val="-6"/>
        </w:rPr>
        <w:t>these</w:t>
      </w:r>
      <w:r>
        <w:rPr>
          <w:spacing w:val="-16"/>
        </w:rPr>
        <w:t xml:space="preserve"> </w:t>
      </w:r>
      <w:r>
        <w:rPr>
          <w:spacing w:val="-6"/>
        </w:rPr>
        <w:t>issues,</w:t>
      </w:r>
      <w:r>
        <w:rPr>
          <w:spacing w:val="-15"/>
        </w:rPr>
        <w:t xml:space="preserve"> </w:t>
      </w:r>
      <w:r>
        <w:rPr>
          <w:spacing w:val="-6"/>
        </w:rPr>
        <w:t>LGBTQ</w:t>
      </w:r>
      <w:r>
        <w:rPr>
          <w:spacing w:val="-15"/>
        </w:rPr>
        <w:t xml:space="preserve"> </w:t>
      </w:r>
      <w:r>
        <w:rPr>
          <w:spacing w:val="-6"/>
        </w:rPr>
        <w:t>youth</w:t>
      </w:r>
      <w:r>
        <w:rPr>
          <w:spacing w:val="-15"/>
        </w:rPr>
        <w:t xml:space="preserve"> </w:t>
      </w:r>
      <w:r>
        <w:rPr>
          <w:spacing w:val="-6"/>
        </w:rPr>
        <w:t>frequently</w:t>
      </w:r>
      <w:r>
        <w:rPr>
          <w:spacing w:val="-15"/>
        </w:rPr>
        <w:t xml:space="preserve"> </w:t>
      </w:r>
      <w:r>
        <w:rPr>
          <w:spacing w:val="-6"/>
        </w:rPr>
        <w:t>encounter</w:t>
      </w:r>
      <w:r>
        <w:rPr>
          <w:spacing w:val="-15"/>
        </w:rPr>
        <w:t xml:space="preserve"> </w:t>
      </w:r>
      <w:r>
        <w:rPr>
          <w:spacing w:val="-6"/>
        </w:rPr>
        <w:t>barriers</w:t>
      </w:r>
      <w:r>
        <w:rPr>
          <w:spacing w:val="-15"/>
        </w:rPr>
        <w:t xml:space="preserve"> </w:t>
      </w:r>
      <w:r>
        <w:rPr>
          <w:spacing w:val="-6"/>
        </w:rPr>
        <w:t>to</w:t>
      </w:r>
      <w:r>
        <w:rPr>
          <w:spacing w:val="-15"/>
        </w:rPr>
        <w:t xml:space="preserve"> </w:t>
      </w:r>
      <w:r>
        <w:rPr>
          <w:spacing w:val="-6"/>
        </w:rPr>
        <w:t>accessing</w:t>
      </w:r>
      <w:r>
        <w:rPr>
          <w:spacing w:val="-15"/>
        </w:rPr>
        <w:t xml:space="preserve"> </w:t>
      </w:r>
      <w:r>
        <w:rPr>
          <w:spacing w:val="-6"/>
        </w:rPr>
        <w:t xml:space="preserve">contraceptives, </w:t>
      </w:r>
      <w:r>
        <w:rPr>
          <w:w w:val="90"/>
        </w:rPr>
        <w:t>aﬃrming</w:t>
      </w:r>
      <w:r>
        <w:rPr>
          <w:spacing w:val="-7"/>
          <w:w w:val="90"/>
        </w:rPr>
        <w:t xml:space="preserve"> </w:t>
      </w:r>
      <w:r>
        <w:rPr>
          <w:w w:val="90"/>
        </w:rPr>
        <w:t>medical</w:t>
      </w:r>
      <w:r>
        <w:rPr>
          <w:spacing w:val="-7"/>
          <w:w w:val="90"/>
        </w:rPr>
        <w:t xml:space="preserve"> </w:t>
      </w:r>
      <w:r>
        <w:rPr>
          <w:w w:val="90"/>
        </w:rPr>
        <w:t>care,</w:t>
      </w:r>
      <w:r>
        <w:rPr>
          <w:spacing w:val="-7"/>
          <w:w w:val="90"/>
        </w:rPr>
        <w:t xml:space="preserve"> </w:t>
      </w:r>
      <w:r>
        <w:rPr>
          <w:w w:val="90"/>
        </w:rPr>
        <w:t>and</w:t>
      </w:r>
      <w:r>
        <w:rPr>
          <w:spacing w:val="-7"/>
          <w:w w:val="90"/>
        </w:rPr>
        <w:t xml:space="preserve"> </w:t>
      </w:r>
      <w:r>
        <w:rPr>
          <w:w w:val="90"/>
        </w:rPr>
        <w:t>inclusive</w:t>
      </w:r>
      <w:r>
        <w:rPr>
          <w:spacing w:val="-7"/>
          <w:w w:val="90"/>
        </w:rPr>
        <w:t xml:space="preserve"> </w:t>
      </w:r>
      <w:r>
        <w:rPr>
          <w:w w:val="90"/>
        </w:rPr>
        <w:t>sexual</w:t>
      </w:r>
      <w:r>
        <w:rPr>
          <w:spacing w:val="-7"/>
          <w:w w:val="90"/>
        </w:rPr>
        <w:t xml:space="preserve"> </w:t>
      </w:r>
      <w:r>
        <w:rPr>
          <w:w w:val="90"/>
        </w:rPr>
        <w:t>health</w:t>
      </w:r>
      <w:r>
        <w:rPr>
          <w:spacing w:val="-7"/>
          <w:w w:val="90"/>
        </w:rPr>
        <w:t xml:space="preserve"> </w:t>
      </w:r>
      <w:r>
        <w:rPr>
          <w:w w:val="90"/>
        </w:rPr>
        <w:t>education.</w:t>
      </w:r>
      <w:r>
        <w:rPr>
          <w:spacing w:val="-13"/>
          <w:w w:val="90"/>
        </w:rPr>
        <w:t xml:space="preserve"> </w:t>
      </w:r>
      <w:r>
        <w:rPr>
          <w:w w:val="90"/>
        </w:rPr>
        <w:t>Across</w:t>
      </w:r>
      <w:r>
        <w:rPr>
          <w:spacing w:val="-7"/>
          <w:w w:val="90"/>
        </w:rPr>
        <w:t xml:space="preserve"> </w:t>
      </w:r>
      <w:r>
        <w:rPr>
          <w:w w:val="90"/>
        </w:rPr>
        <w:t>the</w:t>
      </w:r>
      <w:r>
        <w:rPr>
          <w:spacing w:val="-7"/>
          <w:w w:val="90"/>
        </w:rPr>
        <w:t xml:space="preserve"> </w:t>
      </w:r>
      <w:r>
        <w:rPr>
          <w:w w:val="90"/>
        </w:rPr>
        <w:t>nation,</w:t>
      </w:r>
      <w:r>
        <w:rPr>
          <w:spacing w:val="-7"/>
          <w:w w:val="90"/>
        </w:rPr>
        <w:t xml:space="preserve"> </w:t>
      </w:r>
      <w:proofErr w:type="gramStart"/>
      <w:r>
        <w:rPr>
          <w:w w:val="90"/>
        </w:rPr>
        <w:t>29</w:t>
      </w:r>
      <w:proofErr w:type="gramEnd"/>
      <w:r>
        <w:rPr>
          <w:spacing w:val="-7"/>
          <w:w w:val="90"/>
        </w:rPr>
        <w:t xml:space="preserve"> </w:t>
      </w:r>
      <w:r>
        <w:rPr>
          <w:w w:val="90"/>
        </w:rPr>
        <w:t xml:space="preserve">states </w:t>
      </w:r>
      <w:r>
        <w:rPr>
          <w:w w:val="85"/>
        </w:rPr>
        <w:t>and</w:t>
      </w:r>
      <w:r>
        <w:t xml:space="preserve"> </w:t>
      </w:r>
      <w:r>
        <w:rPr>
          <w:w w:val="85"/>
        </w:rPr>
        <w:t>D.C.</w:t>
      </w:r>
      <w:r>
        <w:t xml:space="preserve"> </w:t>
      </w:r>
      <w:r>
        <w:rPr>
          <w:w w:val="85"/>
        </w:rPr>
        <w:t>mandate</w:t>
      </w:r>
      <w:r>
        <w:t xml:space="preserve"> </w:t>
      </w:r>
      <w:r>
        <w:rPr>
          <w:w w:val="85"/>
        </w:rPr>
        <w:t>sexual</w:t>
      </w:r>
      <w:r>
        <w:t xml:space="preserve"> </w:t>
      </w:r>
      <w:r>
        <w:rPr>
          <w:w w:val="85"/>
        </w:rPr>
        <w:t>health</w:t>
      </w:r>
      <w:r>
        <w:t xml:space="preserve"> </w:t>
      </w:r>
      <w:r>
        <w:rPr>
          <w:w w:val="85"/>
        </w:rPr>
        <w:t>education</w:t>
      </w:r>
      <w:r>
        <w:t xml:space="preserve"> </w:t>
      </w:r>
      <w:r>
        <w:rPr>
          <w:w w:val="85"/>
        </w:rPr>
        <w:t>in</w:t>
      </w:r>
      <w:r>
        <w:t xml:space="preserve"> </w:t>
      </w:r>
      <w:r>
        <w:rPr>
          <w:w w:val="85"/>
        </w:rPr>
        <w:t>schools,</w:t>
      </w:r>
      <w:r>
        <w:t xml:space="preserve"> </w:t>
      </w:r>
      <w:r>
        <w:rPr>
          <w:w w:val="85"/>
        </w:rPr>
        <w:t>though</w:t>
      </w:r>
      <w:r>
        <w:t xml:space="preserve"> </w:t>
      </w:r>
      <w:r>
        <w:rPr>
          <w:w w:val="85"/>
        </w:rPr>
        <w:t xml:space="preserve">only </w:t>
      </w:r>
      <w:proofErr w:type="gramStart"/>
      <w:r>
        <w:rPr>
          <w:w w:val="85"/>
        </w:rPr>
        <w:t>7</w:t>
      </w:r>
      <w:proofErr w:type="gramEnd"/>
      <w:r>
        <w:t xml:space="preserve"> </w:t>
      </w:r>
      <w:r>
        <w:rPr>
          <w:w w:val="85"/>
        </w:rPr>
        <w:t>states</w:t>
      </w:r>
      <w:r>
        <w:t xml:space="preserve"> </w:t>
      </w:r>
      <w:r>
        <w:rPr>
          <w:w w:val="85"/>
        </w:rPr>
        <w:t>require</w:t>
      </w:r>
      <w:r>
        <w:t xml:space="preserve"> </w:t>
      </w:r>
      <w:r>
        <w:rPr>
          <w:w w:val="85"/>
        </w:rPr>
        <w:t xml:space="preserve">curricula </w:t>
      </w:r>
      <w:r>
        <w:rPr>
          <w:w w:val="90"/>
        </w:rPr>
        <w:t>to</w:t>
      </w:r>
      <w:r>
        <w:rPr>
          <w:spacing w:val="-13"/>
          <w:w w:val="90"/>
        </w:rPr>
        <w:t xml:space="preserve"> </w:t>
      </w:r>
      <w:r>
        <w:rPr>
          <w:w w:val="90"/>
        </w:rPr>
        <w:t>include</w:t>
      </w:r>
      <w:r>
        <w:rPr>
          <w:spacing w:val="-13"/>
          <w:w w:val="90"/>
        </w:rPr>
        <w:t xml:space="preserve"> </w:t>
      </w:r>
      <w:r>
        <w:rPr>
          <w:w w:val="90"/>
        </w:rPr>
        <w:t>information</w:t>
      </w:r>
      <w:r>
        <w:rPr>
          <w:spacing w:val="-12"/>
          <w:w w:val="90"/>
        </w:rPr>
        <w:t xml:space="preserve"> </w:t>
      </w:r>
      <w:r>
        <w:rPr>
          <w:w w:val="90"/>
        </w:rPr>
        <w:t>on</w:t>
      </w:r>
      <w:r>
        <w:rPr>
          <w:spacing w:val="-13"/>
          <w:w w:val="90"/>
        </w:rPr>
        <w:t xml:space="preserve"> </w:t>
      </w:r>
      <w:r>
        <w:rPr>
          <w:w w:val="90"/>
        </w:rPr>
        <w:t>sexual</w:t>
      </w:r>
      <w:r>
        <w:rPr>
          <w:spacing w:val="-13"/>
          <w:w w:val="90"/>
        </w:rPr>
        <w:t xml:space="preserve"> </w:t>
      </w:r>
      <w:r>
        <w:rPr>
          <w:w w:val="90"/>
        </w:rPr>
        <w:t>orientation</w:t>
      </w:r>
      <w:r>
        <w:rPr>
          <w:spacing w:val="-12"/>
          <w:w w:val="90"/>
        </w:rPr>
        <w:t xml:space="preserve"> </w:t>
      </w:r>
      <w:r>
        <w:rPr>
          <w:w w:val="90"/>
        </w:rPr>
        <w:t>and</w:t>
      </w:r>
      <w:r>
        <w:rPr>
          <w:spacing w:val="-13"/>
          <w:w w:val="90"/>
        </w:rPr>
        <w:t xml:space="preserve"> </w:t>
      </w:r>
      <w:r>
        <w:rPr>
          <w:w w:val="90"/>
        </w:rPr>
        <w:t>gender</w:t>
      </w:r>
      <w:r>
        <w:rPr>
          <w:spacing w:val="-13"/>
          <w:w w:val="90"/>
        </w:rPr>
        <w:t xml:space="preserve"> </w:t>
      </w:r>
      <w:r>
        <w:rPr>
          <w:w w:val="90"/>
        </w:rPr>
        <w:t>identity</w:t>
      </w:r>
      <w:r>
        <w:rPr>
          <w:spacing w:val="-12"/>
          <w:w w:val="90"/>
        </w:rPr>
        <w:t xml:space="preserve"> </w:t>
      </w:r>
      <w:r>
        <w:rPr>
          <w:w w:val="90"/>
        </w:rPr>
        <w:t>-</w:t>
      </w:r>
      <w:r>
        <w:rPr>
          <w:spacing w:val="-13"/>
          <w:w w:val="90"/>
        </w:rPr>
        <w:t xml:space="preserve"> </w:t>
      </w:r>
      <w:r>
        <w:rPr>
          <w:w w:val="90"/>
        </w:rPr>
        <w:t>Massachusetts</w:t>
      </w:r>
      <w:r>
        <w:rPr>
          <w:spacing w:val="-13"/>
          <w:w w:val="90"/>
        </w:rPr>
        <w:t xml:space="preserve"> </w:t>
      </w:r>
      <w:r>
        <w:rPr>
          <w:w w:val="90"/>
        </w:rPr>
        <w:t xml:space="preserve">mandates </w:t>
      </w:r>
      <w:r>
        <w:rPr>
          <w:spacing w:val="-2"/>
        </w:rPr>
        <w:t>neither.</w:t>
      </w:r>
      <w:r>
        <w:rPr>
          <w:spacing w:val="-2"/>
          <w:vertAlign w:val="superscript"/>
        </w:rPr>
        <w:t>1</w:t>
      </w:r>
    </w:p>
    <w:p w14:paraId="7C2E2A8D" w14:textId="77777777" w:rsidR="00091439" w:rsidRDefault="00091439">
      <w:pPr>
        <w:pStyle w:val="BodyText"/>
        <w:spacing w:line="283" w:lineRule="auto"/>
        <w:jc w:val="both"/>
        <w:sectPr w:rsidR="00091439">
          <w:headerReference w:type="default" r:id="rId229"/>
          <w:footerReference w:type="default" r:id="rId230"/>
          <w:pgSz w:w="12240" w:h="15840"/>
          <w:pgMar w:top="0" w:right="708" w:bottom="1000" w:left="992" w:header="0" w:footer="818" w:gutter="0"/>
          <w:cols w:space="720"/>
        </w:sectPr>
      </w:pPr>
    </w:p>
    <w:p w14:paraId="7C2E2A8E" w14:textId="77777777" w:rsidR="00091439" w:rsidRDefault="00000000">
      <w:pPr>
        <w:pStyle w:val="BodyText"/>
        <w:spacing w:before="75" w:line="283" w:lineRule="auto"/>
        <w:ind w:left="232" w:right="514"/>
        <w:jc w:val="both"/>
      </w:pPr>
      <w:r>
        <w:rPr>
          <w:w w:val="90"/>
        </w:rPr>
        <w:lastRenderedPageBreak/>
        <w:t>This</w:t>
      </w:r>
      <w:r>
        <w:rPr>
          <w:spacing w:val="-12"/>
          <w:w w:val="90"/>
        </w:rPr>
        <w:t xml:space="preserve"> </w:t>
      </w:r>
      <w:r>
        <w:rPr>
          <w:w w:val="90"/>
        </w:rPr>
        <w:t>year,</w:t>
      </w:r>
      <w:r>
        <w:rPr>
          <w:spacing w:val="-5"/>
          <w:w w:val="90"/>
        </w:rPr>
        <w:t xml:space="preserve"> </w:t>
      </w:r>
      <w:r>
        <w:rPr>
          <w:w w:val="90"/>
        </w:rPr>
        <w:t>the</w:t>
      </w:r>
      <w:r>
        <w:rPr>
          <w:spacing w:val="-5"/>
          <w:w w:val="90"/>
        </w:rPr>
        <w:t xml:space="preserve"> </w:t>
      </w:r>
      <w:r>
        <w:rPr>
          <w:w w:val="90"/>
        </w:rPr>
        <w:t>Commission</w:t>
      </w:r>
      <w:r>
        <w:rPr>
          <w:spacing w:val="-5"/>
          <w:w w:val="90"/>
        </w:rPr>
        <w:t xml:space="preserve"> </w:t>
      </w:r>
      <w:r>
        <w:rPr>
          <w:w w:val="90"/>
        </w:rPr>
        <w:t>combines</w:t>
      </w:r>
      <w:r>
        <w:rPr>
          <w:spacing w:val="-5"/>
          <w:w w:val="90"/>
        </w:rPr>
        <w:t xml:space="preserve"> </w:t>
      </w:r>
      <w:r>
        <w:rPr>
          <w:w w:val="90"/>
        </w:rPr>
        <w:t>its</w:t>
      </w:r>
      <w:r>
        <w:rPr>
          <w:spacing w:val="-5"/>
          <w:w w:val="90"/>
        </w:rPr>
        <w:t xml:space="preserve"> </w:t>
      </w:r>
      <w:r>
        <w:rPr>
          <w:w w:val="90"/>
        </w:rPr>
        <w:t>previously</w:t>
      </w:r>
      <w:r>
        <w:rPr>
          <w:spacing w:val="-12"/>
          <w:w w:val="90"/>
        </w:rPr>
        <w:t xml:space="preserve"> </w:t>
      </w:r>
      <w:r>
        <w:rPr>
          <w:w w:val="90"/>
        </w:rPr>
        <w:t>separate</w:t>
      </w:r>
      <w:r>
        <w:rPr>
          <w:spacing w:val="-5"/>
          <w:w w:val="90"/>
        </w:rPr>
        <w:t xml:space="preserve"> </w:t>
      </w:r>
      <w:r>
        <w:rPr>
          <w:w w:val="90"/>
        </w:rPr>
        <w:t>sections</w:t>
      </w:r>
      <w:r>
        <w:rPr>
          <w:spacing w:val="-5"/>
          <w:w w:val="90"/>
        </w:rPr>
        <w:t xml:space="preserve"> </w:t>
      </w:r>
      <w:r>
        <w:rPr>
          <w:w w:val="90"/>
        </w:rPr>
        <w:t>on</w:t>
      </w:r>
      <w:r>
        <w:rPr>
          <w:spacing w:val="-5"/>
          <w:w w:val="90"/>
        </w:rPr>
        <w:t xml:space="preserve"> </w:t>
      </w:r>
      <w:r>
        <w:rPr>
          <w:w w:val="90"/>
        </w:rPr>
        <w:t>sexual</w:t>
      </w:r>
      <w:r>
        <w:rPr>
          <w:spacing w:val="-5"/>
          <w:w w:val="90"/>
        </w:rPr>
        <w:t xml:space="preserve"> </w:t>
      </w:r>
      <w:r>
        <w:rPr>
          <w:w w:val="90"/>
        </w:rPr>
        <w:t>health</w:t>
      </w:r>
      <w:r>
        <w:rPr>
          <w:spacing w:val="-5"/>
          <w:w w:val="90"/>
        </w:rPr>
        <w:t xml:space="preserve"> </w:t>
      </w:r>
      <w:r>
        <w:rPr>
          <w:w w:val="90"/>
        </w:rPr>
        <w:t>and pregnancy</w:t>
      </w:r>
      <w:r>
        <w:rPr>
          <w:spacing w:val="-4"/>
          <w:w w:val="90"/>
        </w:rPr>
        <w:t xml:space="preserve"> </w:t>
      </w:r>
      <w:r>
        <w:rPr>
          <w:w w:val="90"/>
        </w:rPr>
        <w:t xml:space="preserve">and gynecological health </w:t>
      </w:r>
      <w:proofErr w:type="gramStart"/>
      <w:r>
        <w:rPr>
          <w:w w:val="90"/>
        </w:rPr>
        <w:t>in order</w:t>
      </w:r>
      <w:r>
        <w:rPr>
          <w:spacing w:val="-4"/>
          <w:w w:val="90"/>
        </w:rPr>
        <w:t xml:space="preserve"> </w:t>
      </w:r>
      <w:r>
        <w:rPr>
          <w:w w:val="90"/>
        </w:rPr>
        <w:t>to</w:t>
      </w:r>
      <w:proofErr w:type="gramEnd"/>
      <w:r>
        <w:rPr>
          <w:w w:val="90"/>
        </w:rPr>
        <w:t xml:space="preserve"> better</w:t>
      </w:r>
      <w:r>
        <w:rPr>
          <w:spacing w:val="-4"/>
          <w:w w:val="90"/>
        </w:rPr>
        <w:t xml:space="preserve"> </w:t>
      </w:r>
      <w:r>
        <w:rPr>
          <w:w w:val="90"/>
        </w:rPr>
        <w:t>address the overall conversation of improving</w:t>
      </w:r>
      <w:r>
        <w:rPr>
          <w:spacing w:val="-22"/>
          <w:w w:val="90"/>
        </w:rPr>
        <w:t xml:space="preserve"> </w:t>
      </w:r>
      <w:r>
        <w:rPr>
          <w:w w:val="90"/>
        </w:rPr>
        <w:t>youth’s</w:t>
      </w:r>
      <w:r>
        <w:rPr>
          <w:spacing w:val="-13"/>
          <w:w w:val="90"/>
        </w:rPr>
        <w:t xml:space="preserve"> </w:t>
      </w:r>
      <w:r>
        <w:rPr>
          <w:w w:val="90"/>
        </w:rPr>
        <w:t>sexual</w:t>
      </w:r>
      <w:r>
        <w:rPr>
          <w:spacing w:val="-13"/>
          <w:w w:val="90"/>
        </w:rPr>
        <w:t xml:space="preserve"> </w:t>
      </w:r>
      <w:r>
        <w:rPr>
          <w:w w:val="90"/>
        </w:rPr>
        <w:t>and</w:t>
      </w:r>
      <w:r>
        <w:rPr>
          <w:spacing w:val="-13"/>
          <w:w w:val="90"/>
        </w:rPr>
        <w:t xml:space="preserve"> </w:t>
      </w:r>
      <w:r>
        <w:rPr>
          <w:w w:val="90"/>
        </w:rPr>
        <w:t>reproductive</w:t>
      </w:r>
      <w:r>
        <w:rPr>
          <w:spacing w:val="-13"/>
          <w:w w:val="90"/>
        </w:rPr>
        <w:t xml:space="preserve"> </w:t>
      </w:r>
      <w:r>
        <w:rPr>
          <w:w w:val="90"/>
        </w:rPr>
        <w:t>health.</w:t>
      </w:r>
    </w:p>
    <w:p w14:paraId="7C2E2A8F" w14:textId="77777777" w:rsidR="00091439" w:rsidRDefault="00091439">
      <w:pPr>
        <w:pStyle w:val="BodyText"/>
      </w:pPr>
    </w:p>
    <w:p w14:paraId="7C2E2A90" w14:textId="77777777" w:rsidR="00091439" w:rsidRDefault="00091439">
      <w:pPr>
        <w:pStyle w:val="BodyText"/>
        <w:spacing w:before="264"/>
      </w:pPr>
    </w:p>
    <w:p w14:paraId="7C2E2A91" w14:textId="77777777" w:rsidR="00091439" w:rsidRDefault="00000000">
      <w:pPr>
        <w:pStyle w:val="ListParagraph"/>
        <w:numPr>
          <w:ilvl w:val="0"/>
          <w:numId w:val="55"/>
        </w:numPr>
        <w:tabs>
          <w:tab w:val="left" w:pos="959"/>
          <w:tab w:val="left" w:pos="1079"/>
        </w:tabs>
        <w:spacing w:line="396" w:lineRule="auto"/>
        <w:ind w:right="828" w:hanging="159"/>
        <w:rPr>
          <w:sz w:val="24"/>
        </w:rPr>
      </w:pPr>
      <w:r>
        <w:rPr>
          <w:sz w:val="24"/>
        </w:rPr>
        <w:tab/>
      </w:r>
      <w:r>
        <w:rPr>
          <w:spacing w:val="-8"/>
          <w:sz w:val="24"/>
        </w:rPr>
        <w:t>Ensure that all</w:t>
      </w:r>
      <w:r>
        <w:rPr>
          <w:spacing w:val="-11"/>
          <w:sz w:val="24"/>
        </w:rPr>
        <w:t xml:space="preserve"> </w:t>
      </w:r>
      <w:r>
        <w:rPr>
          <w:spacing w:val="-8"/>
          <w:sz w:val="24"/>
        </w:rPr>
        <w:t>youth have access to age-appropriate, LGBTQ-inclusive, and consent-based</w:t>
      </w:r>
      <w:r>
        <w:rPr>
          <w:spacing w:val="-14"/>
          <w:sz w:val="24"/>
        </w:rPr>
        <w:t xml:space="preserve"> </w:t>
      </w:r>
      <w:r>
        <w:rPr>
          <w:spacing w:val="-8"/>
          <w:sz w:val="24"/>
        </w:rPr>
        <w:t>sexual</w:t>
      </w:r>
      <w:r>
        <w:rPr>
          <w:spacing w:val="-13"/>
          <w:sz w:val="24"/>
        </w:rPr>
        <w:t xml:space="preserve"> </w:t>
      </w:r>
      <w:r>
        <w:rPr>
          <w:spacing w:val="-8"/>
          <w:sz w:val="24"/>
        </w:rPr>
        <w:t>health</w:t>
      </w:r>
      <w:r>
        <w:rPr>
          <w:spacing w:val="-13"/>
          <w:sz w:val="24"/>
        </w:rPr>
        <w:t xml:space="preserve"> </w:t>
      </w:r>
      <w:r>
        <w:rPr>
          <w:spacing w:val="-8"/>
          <w:sz w:val="24"/>
        </w:rPr>
        <w:t>education,</w:t>
      </w:r>
      <w:r>
        <w:rPr>
          <w:spacing w:val="-13"/>
          <w:sz w:val="24"/>
        </w:rPr>
        <w:t xml:space="preserve"> </w:t>
      </w:r>
      <w:r>
        <w:rPr>
          <w:spacing w:val="-8"/>
          <w:sz w:val="24"/>
        </w:rPr>
        <w:t>and</w:t>
      </w:r>
      <w:r>
        <w:rPr>
          <w:spacing w:val="-13"/>
          <w:sz w:val="24"/>
        </w:rPr>
        <w:t xml:space="preserve"> </w:t>
      </w:r>
      <w:r>
        <w:rPr>
          <w:spacing w:val="-8"/>
          <w:sz w:val="24"/>
        </w:rPr>
        <w:t>that</w:t>
      </w:r>
      <w:r>
        <w:rPr>
          <w:spacing w:val="-12"/>
          <w:sz w:val="24"/>
        </w:rPr>
        <w:t xml:space="preserve"> </w:t>
      </w:r>
      <w:r>
        <w:rPr>
          <w:spacing w:val="-8"/>
          <w:sz w:val="24"/>
        </w:rPr>
        <w:t>educators</w:t>
      </w:r>
      <w:r>
        <w:rPr>
          <w:spacing w:val="-13"/>
          <w:sz w:val="24"/>
        </w:rPr>
        <w:t xml:space="preserve"> </w:t>
      </w:r>
      <w:proofErr w:type="gramStart"/>
      <w:r>
        <w:rPr>
          <w:spacing w:val="-8"/>
          <w:sz w:val="24"/>
        </w:rPr>
        <w:t>are</w:t>
      </w:r>
      <w:r>
        <w:rPr>
          <w:spacing w:val="-12"/>
          <w:sz w:val="24"/>
        </w:rPr>
        <w:t xml:space="preserve"> </w:t>
      </w:r>
      <w:r>
        <w:rPr>
          <w:spacing w:val="-8"/>
          <w:sz w:val="24"/>
        </w:rPr>
        <w:t>provided</w:t>
      </w:r>
      <w:proofErr w:type="gramEnd"/>
      <w:r>
        <w:rPr>
          <w:spacing w:val="-14"/>
          <w:sz w:val="24"/>
        </w:rPr>
        <w:t xml:space="preserve"> </w:t>
      </w:r>
      <w:r>
        <w:rPr>
          <w:spacing w:val="-8"/>
          <w:sz w:val="24"/>
        </w:rPr>
        <w:t xml:space="preserve">with </w:t>
      </w:r>
      <w:r>
        <w:rPr>
          <w:spacing w:val="-6"/>
          <w:sz w:val="24"/>
        </w:rPr>
        <w:t>implementation</w:t>
      </w:r>
      <w:r>
        <w:rPr>
          <w:spacing w:val="-32"/>
          <w:sz w:val="24"/>
        </w:rPr>
        <w:t xml:space="preserve"> </w:t>
      </w:r>
      <w:r>
        <w:rPr>
          <w:spacing w:val="-6"/>
          <w:sz w:val="24"/>
        </w:rPr>
        <w:t>support.</w:t>
      </w:r>
    </w:p>
    <w:p w14:paraId="7C2E2A92" w14:textId="77777777" w:rsidR="00091439" w:rsidRDefault="00000000">
      <w:pPr>
        <w:pStyle w:val="ListParagraph"/>
        <w:numPr>
          <w:ilvl w:val="0"/>
          <w:numId w:val="55"/>
        </w:numPr>
        <w:tabs>
          <w:tab w:val="left" w:pos="959"/>
          <w:tab w:val="left" w:pos="1029"/>
        </w:tabs>
        <w:spacing w:line="396" w:lineRule="auto"/>
        <w:ind w:right="828" w:hanging="214"/>
        <w:rPr>
          <w:sz w:val="24"/>
        </w:rPr>
      </w:pPr>
      <w:r>
        <w:rPr>
          <w:sz w:val="24"/>
        </w:rPr>
        <w:tab/>
      </w:r>
      <w:r>
        <w:rPr>
          <w:w w:val="90"/>
          <w:sz w:val="24"/>
        </w:rPr>
        <w:t>Improve</w:t>
      </w:r>
      <w:r>
        <w:rPr>
          <w:spacing w:val="-8"/>
          <w:w w:val="90"/>
          <w:sz w:val="24"/>
        </w:rPr>
        <w:t xml:space="preserve"> </w:t>
      </w:r>
      <w:r>
        <w:rPr>
          <w:w w:val="90"/>
          <w:sz w:val="24"/>
        </w:rPr>
        <w:t>research</w:t>
      </w:r>
      <w:r>
        <w:rPr>
          <w:spacing w:val="-8"/>
          <w:w w:val="90"/>
          <w:sz w:val="24"/>
        </w:rPr>
        <w:t xml:space="preserve"> </w:t>
      </w:r>
      <w:r>
        <w:rPr>
          <w:w w:val="90"/>
          <w:sz w:val="24"/>
        </w:rPr>
        <w:t>capturing</w:t>
      </w:r>
      <w:r>
        <w:rPr>
          <w:spacing w:val="-8"/>
          <w:w w:val="90"/>
          <w:sz w:val="24"/>
        </w:rPr>
        <w:t xml:space="preserve"> </w:t>
      </w:r>
      <w:r>
        <w:rPr>
          <w:w w:val="90"/>
          <w:sz w:val="24"/>
        </w:rPr>
        <w:t>experiences</w:t>
      </w:r>
      <w:r>
        <w:rPr>
          <w:spacing w:val="-8"/>
          <w:w w:val="90"/>
          <w:sz w:val="24"/>
        </w:rPr>
        <w:t xml:space="preserve"> </w:t>
      </w:r>
      <w:r>
        <w:rPr>
          <w:w w:val="90"/>
          <w:sz w:val="24"/>
        </w:rPr>
        <w:t>of</w:t>
      </w:r>
      <w:r>
        <w:rPr>
          <w:spacing w:val="-8"/>
          <w:w w:val="90"/>
          <w:sz w:val="24"/>
        </w:rPr>
        <w:t xml:space="preserve"> </w:t>
      </w:r>
      <w:r>
        <w:rPr>
          <w:w w:val="90"/>
          <w:sz w:val="24"/>
        </w:rPr>
        <w:t>LGBTQ</w:t>
      </w:r>
      <w:r>
        <w:rPr>
          <w:spacing w:val="-8"/>
          <w:w w:val="90"/>
          <w:sz w:val="24"/>
        </w:rPr>
        <w:t xml:space="preserve"> </w:t>
      </w:r>
      <w:r>
        <w:rPr>
          <w:w w:val="90"/>
          <w:sz w:val="24"/>
        </w:rPr>
        <w:t>birthing</w:t>
      </w:r>
      <w:r>
        <w:rPr>
          <w:spacing w:val="-8"/>
          <w:w w:val="90"/>
          <w:sz w:val="24"/>
        </w:rPr>
        <w:t xml:space="preserve"> </w:t>
      </w:r>
      <w:proofErr w:type="gramStart"/>
      <w:r>
        <w:rPr>
          <w:w w:val="90"/>
          <w:sz w:val="24"/>
        </w:rPr>
        <w:t>people,</w:t>
      </w:r>
      <w:r>
        <w:rPr>
          <w:spacing w:val="-8"/>
          <w:w w:val="90"/>
          <w:sz w:val="24"/>
        </w:rPr>
        <w:t xml:space="preserve"> </w:t>
      </w:r>
      <w:r>
        <w:rPr>
          <w:w w:val="90"/>
          <w:sz w:val="24"/>
        </w:rPr>
        <w:t>and</w:t>
      </w:r>
      <w:proofErr w:type="gramEnd"/>
      <w:r>
        <w:rPr>
          <w:spacing w:val="-8"/>
          <w:w w:val="90"/>
          <w:sz w:val="24"/>
        </w:rPr>
        <w:t xml:space="preserve"> </w:t>
      </w:r>
      <w:r>
        <w:rPr>
          <w:w w:val="90"/>
          <w:sz w:val="24"/>
        </w:rPr>
        <w:t>improve access to gender-aﬃrming health care services.</w:t>
      </w:r>
    </w:p>
    <w:p w14:paraId="7C2E2A93" w14:textId="77777777" w:rsidR="00091439" w:rsidRDefault="00000000">
      <w:pPr>
        <w:pStyle w:val="ListParagraph"/>
        <w:numPr>
          <w:ilvl w:val="0"/>
          <w:numId w:val="55"/>
        </w:numPr>
        <w:tabs>
          <w:tab w:val="left" w:pos="959"/>
          <w:tab w:val="left" w:pos="1066"/>
        </w:tabs>
        <w:spacing w:line="396" w:lineRule="auto"/>
        <w:ind w:right="828" w:hanging="216"/>
        <w:rPr>
          <w:sz w:val="24"/>
        </w:rPr>
      </w:pPr>
      <w:r>
        <w:rPr>
          <w:sz w:val="24"/>
        </w:rPr>
        <w:tab/>
      </w:r>
      <w:r>
        <w:rPr>
          <w:spacing w:val="-10"/>
          <w:sz w:val="24"/>
        </w:rPr>
        <w:t xml:space="preserve">Create and fund community birthing centers across the </w:t>
      </w:r>
      <w:proofErr w:type="gramStart"/>
      <w:r>
        <w:rPr>
          <w:spacing w:val="-10"/>
          <w:sz w:val="24"/>
        </w:rPr>
        <w:t>Commonwealth, and</w:t>
      </w:r>
      <w:proofErr w:type="gramEnd"/>
      <w:r>
        <w:rPr>
          <w:spacing w:val="-10"/>
          <w:sz w:val="24"/>
        </w:rPr>
        <w:t xml:space="preserve"> </w:t>
      </w:r>
      <w:r>
        <w:rPr>
          <w:w w:val="90"/>
          <w:sz w:val="24"/>
        </w:rPr>
        <w:t>increase access to culturally competent doula services.</w:t>
      </w:r>
    </w:p>
    <w:p w14:paraId="7C2E2A94" w14:textId="77777777" w:rsidR="00091439" w:rsidRDefault="00000000">
      <w:pPr>
        <w:pStyle w:val="ListParagraph"/>
        <w:numPr>
          <w:ilvl w:val="0"/>
          <w:numId w:val="55"/>
        </w:numPr>
        <w:tabs>
          <w:tab w:val="left" w:pos="959"/>
          <w:tab w:val="left" w:pos="1106"/>
        </w:tabs>
        <w:spacing w:line="396" w:lineRule="auto"/>
        <w:ind w:right="829" w:hanging="212"/>
        <w:rPr>
          <w:sz w:val="24"/>
        </w:rPr>
      </w:pPr>
      <w:r>
        <w:rPr>
          <w:sz w:val="24"/>
        </w:rPr>
        <w:tab/>
        <w:t>Increase</w:t>
      </w:r>
      <w:r>
        <w:rPr>
          <w:spacing w:val="-19"/>
          <w:sz w:val="24"/>
        </w:rPr>
        <w:t xml:space="preserve"> </w:t>
      </w:r>
      <w:r>
        <w:rPr>
          <w:sz w:val="24"/>
        </w:rPr>
        <w:t>access</w:t>
      </w:r>
      <w:r>
        <w:rPr>
          <w:spacing w:val="-19"/>
          <w:sz w:val="24"/>
        </w:rPr>
        <w:t xml:space="preserve"> </w:t>
      </w:r>
      <w:r>
        <w:rPr>
          <w:sz w:val="24"/>
        </w:rPr>
        <w:t>to</w:t>
      </w:r>
      <w:r>
        <w:rPr>
          <w:spacing w:val="-19"/>
          <w:sz w:val="24"/>
        </w:rPr>
        <w:t xml:space="preserve"> </w:t>
      </w:r>
      <w:r>
        <w:rPr>
          <w:sz w:val="24"/>
        </w:rPr>
        <w:t>critical</w:t>
      </w:r>
      <w:r>
        <w:rPr>
          <w:spacing w:val="-19"/>
          <w:sz w:val="24"/>
        </w:rPr>
        <w:t xml:space="preserve"> </w:t>
      </w:r>
      <w:r>
        <w:rPr>
          <w:sz w:val="24"/>
        </w:rPr>
        <w:t>reproductive</w:t>
      </w:r>
      <w:r>
        <w:rPr>
          <w:spacing w:val="-19"/>
          <w:sz w:val="24"/>
        </w:rPr>
        <w:t xml:space="preserve"> </w:t>
      </w:r>
      <w:r>
        <w:rPr>
          <w:sz w:val="24"/>
        </w:rPr>
        <w:t>and</w:t>
      </w:r>
      <w:r>
        <w:rPr>
          <w:spacing w:val="-19"/>
          <w:sz w:val="24"/>
        </w:rPr>
        <w:t xml:space="preserve"> </w:t>
      </w:r>
      <w:r>
        <w:rPr>
          <w:sz w:val="24"/>
        </w:rPr>
        <w:t>sexual</w:t>
      </w:r>
      <w:r>
        <w:rPr>
          <w:spacing w:val="-19"/>
          <w:sz w:val="24"/>
        </w:rPr>
        <w:t xml:space="preserve"> </w:t>
      </w:r>
      <w:r>
        <w:rPr>
          <w:sz w:val="24"/>
        </w:rPr>
        <w:t>health</w:t>
      </w:r>
      <w:r>
        <w:rPr>
          <w:spacing w:val="-19"/>
          <w:sz w:val="24"/>
        </w:rPr>
        <w:t xml:space="preserve"> </w:t>
      </w:r>
      <w:r>
        <w:rPr>
          <w:sz w:val="24"/>
        </w:rPr>
        <w:t>items,</w:t>
      </w:r>
      <w:r>
        <w:rPr>
          <w:spacing w:val="-19"/>
          <w:sz w:val="24"/>
        </w:rPr>
        <w:t xml:space="preserve"> </w:t>
      </w:r>
      <w:r>
        <w:rPr>
          <w:sz w:val="24"/>
        </w:rPr>
        <w:t>such</w:t>
      </w:r>
      <w:r>
        <w:rPr>
          <w:spacing w:val="-19"/>
          <w:sz w:val="24"/>
        </w:rPr>
        <w:t xml:space="preserve"> </w:t>
      </w:r>
      <w:r>
        <w:rPr>
          <w:sz w:val="24"/>
        </w:rPr>
        <w:t xml:space="preserve">as </w:t>
      </w:r>
      <w:r>
        <w:rPr>
          <w:w w:val="90"/>
          <w:sz w:val="24"/>
        </w:rPr>
        <w:t>contraceptives and menstrual products.</w:t>
      </w:r>
    </w:p>
    <w:p w14:paraId="7C2E2A95" w14:textId="77777777" w:rsidR="00091439" w:rsidRDefault="00000000">
      <w:pPr>
        <w:pStyle w:val="ListParagraph"/>
        <w:numPr>
          <w:ilvl w:val="0"/>
          <w:numId w:val="55"/>
        </w:numPr>
        <w:tabs>
          <w:tab w:val="left" w:pos="1012"/>
        </w:tabs>
        <w:spacing w:line="289" w:lineRule="exact"/>
        <w:ind w:left="1012" w:right="0" w:hanging="270"/>
        <w:rPr>
          <w:sz w:val="24"/>
        </w:rPr>
      </w:pPr>
      <w:r>
        <w:rPr>
          <w:w w:val="90"/>
          <w:sz w:val="24"/>
        </w:rPr>
        <w:t>Continue</w:t>
      </w:r>
      <w:r>
        <w:rPr>
          <w:spacing w:val="-21"/>
          <w:w w:val="90"/>
          <w:sz w:val="24"/>
        </w:rPr>
        <w:t xml:space="preserve"> </w:t>
      </w:r>
      <w:r>
        <w:rPr>
          <w:w w:val="90"/>
          <w:sz w:val="24"/>
        </w:rPr>
        <w:t>to</w:t>
      </w:r>
      <w:r>
        <w:rPr>
          <w:spacing w:val="-21"/>
          <w:w w:val="90"/>
          <w:sz w:val="24"/>
        </w:rPr>
        <w:t xml:space="preserve"> </w:t>
      </w:r>
      <w:r>
        <w:rPr>
          <w:w w:val="90"/>
          <w:sz w:val="24"/>
        </w:rPr>
        <w:t>explore</w:t>
      </w:r>
      <w:r>
        <w:rPr>
          <w:spacing w:val="-20"/>
          <w:w w:val="90"/>
          <w:sz w:val="24"/>
        </w:rPr>
        <w:t xml:space="preserve"> </w:t>
      </w:r>
      <w:r>
        <w:rPr>
          <w:w w:val="90"/>
          <w:sz w:val="24"/>
        </w:rPr>
        <w:t>paths</w:t>
      </w:r>
      <w:r>
        <w:rPr>
          <w:spacing w:val="-21"/>
          <w:w w:val="90"/>
          <w:sz w:val="24"/>
        </w:rPr>
        <w:t xml:space="preserve"> </w:t>
      </w:r>
      <w:r>
        <w:rPr>
          <w:w w:val="90"/>
          <w:sz w:val="24"/>
        </w:rPr>
        <w:t>to</w:t>
      </w:r>
      <w:r>
        <w:rPr>
          <w:spacing w:val="-20"/>
          <w:w w:val="90"/>
          <w:sz w:val="24"/>
        </w:rPr>
        <w:t xml:space="preserve"> </w:t>
      </w:r>
      <w:r>
        <w:rPr>
          <w:w w:val="90"/>
          <w:sz w:val="24"/>
        </w:rPr>
        <w:t>increase</w:t>
      </w:r>
      <w:r>
        <w:rPr>
          <w:spacing w:val="-21"/>
          <w:w w:val="90"/>
          <w:sz w:val="24"/>
        </w:rPr>
        <w:t xml:space="preserve"> </w:t>
      </w:r>
      <w:r>
        <w:rPr>
          <w:w w:val="90"/>
          <w:sz w:val="24"/>
        </w:rPr>
        <w:t>access</w:t>
      </w:r>
      <w:r>
        <w:rPr>
          <w:spacing w:val="-21"/>
          <w:w w:val="90"/>
          <w:sz w:val="24"/>
        </w:rPr>
        <w:t xml:space="preserve"> </w:t>
      </w:r>
      <w:r>
        <w:rPr>
          <w:w w:val="90"/>
          <w:sz w:val="24"/>
        </w:rPr>
        <w:t>to</w:t>
      </w:r>
      <w:r>
        <w:rPr>
          <w:spacing w:val="-20"/>
          <w:w w:val="90"/>
          <w:sz w:val="24"/>
        </w:rPr>
        <w:t xml:space="preserve"> </w:t>
      </w:r>
      <w:r>
        <w:rPr>
          <w:w w:val="90"/>
          <w:sz w:val="24"/>
        </w:rPr>
        <w:t>abortion</w:t>
      </w:r>
      <w:r>
        <w:rPr>
          <w:spacing w:val="-21"/>
          <w:w w:val="90"/>
          <w:sz w:val="24"/>
        </w:rPr>
        <w:t xml:space="preserve"> </w:t>
      </w:r>
      <w:r>
        <w:rPr>
          <w:spacing w:val="-2"/>
          <w:w w:val="90"/>
          <w:sz w:val="24"/>
        </w:rPr>
        <w:t>services.</w:t>
      </w:r>
    </w:p>
    <w:p w14:paraId="7C2E2A96" w14:textId="77777777" w:rsidR="00091439" w:rsidRDefault="00000000">
      <w:pPr>
        <w:pStyle w:val="ListParagraph"/>
        <w:numPr>
          <w:ilvl w:val="0"/>
          <w:numId w:val="55"/>
        </w:numPr>
        <w:tabs>
          <w:tab w:val="left" w:pos="959"/>
          <w:tab w:val="left" w:pos="1022"/>
        </w:tabs>
        <w:spacing w:before="179" w:line="396" w:lineRule="auto"/>
        <w:ind w:right="828" w:hanging="218"/>
        <w:rPr>
          <w:sz w:val="24"/>
        </w:rPr>
      </w:pPr>
      <w:r>
        <w:rPr>
          <w:sz w:val="24"/>
        </w:rPr>
        <w:tab/>
      </w:r>
      <w:r>
        <w:rPr>
          <w:w w:val="85"/>
          <w:sz w:val="24"/>
        </w:rPr>
        <w:t xml:space="preserve">Expand LGBTQ cultural awareness, anti-bias, and racial equity trainings for public </w:t>
      </w:r>
      <w:r>
        <w:rPr>
          <w:spacing w:val="-8"/>
          <w:sz w:val="24"/>
        </w:rPr>
        <w:t>hospital</w:t>
      </w:r>
      <w:r>
        <w:rPr>
          <w:spacing w:val="-32"/>
          <w:sz w:val="24"/>
        </w:rPr>
        <w:t xml:space="preserve"> </w:t>
      </w:r>
      <w:r>
        <w:rPr>
          <w:spacing w:val="-8"/>
          <w:sz w:val="24"/>
        </w:rPr>
        <w:t>providers</w:t>
      </w:r>
      <w:r>
        <w:rPr>
          <w:spacing w:val="-32"/>
          <w:sz w:val="24"/>
        </w:rPr>
        <w:t xml:space="preserve"> </w:t>
      </w:r>
      <w:r>
        <w:rPr>
          <w:spacing w:val="-8"/>
          <w:sz w:val="24"/>
        </w:rPr>
        <w:t>and</w:t>
      </w:r>
      <w:r>
        <w:rPr>
          <w:spacing w:val="-32"/>
          <w:sz w:val="24"/>
        </w:rPr>
        <w:t xml:space="preserve"> </w:t>
      </w:r>
      <w:r>
        <w:rPr>
          <w:spacing w:val="-8"/>
          <w:sz w:val="24"/>
        </w:rPr>
        <w:t>staﬀ.</w:t>
      </w:r>
    </w:p>
    <w:p w14:paraId="7C2E2A97" w14:textId="77777777" w:rsidR="00091439" w:rsidRDefault="00000000">
      <w:pPr>
        <w:pStyle w:val="ListParagraph"/>
        <w:numPr>
          <w:ilvl w:val="0"/>
          <w:numId w:val="55"/>
        </w:numPr>
        <w:tabs>
          <w:tab w:val="left" w:pos="959"/>
          <w:tab w:val="left" w:pos="1049"/>
        </w:tabs>
        <w:spacing w:line="396" w:lineRule="auto"/>
        <w:ind w:right="829" w:hanging="202"/>
        <w:rPr>
          <w:sz w:val="24"/>
        </w:rPr>
      </w:pPr>
      <w:r>
        <w:rPr>
          <w:sz w:val="24"/>
        </w:rPr>
        <w:tab/>
      </w:r>
      <w:r>
        <w:rPr>
          <w:w w:val="90"/>
          <w:sz w:val="24"/>
        </w:rPr>
        <w:t>Invest in initiatives to address high rates of sexual</w:t>
      </w:r>
      <w:r>
        <w:rPr>
          <w:spacing w:val="-3"/>
          <w:w w:val="90"/>
          <w:sz w:val="24"/>
        </w:rPr>
        <w:t xml:space="preserve"> </w:t>
      </w:r>
      <w:r>
        <w:rPr>
          <w:w w:val="90"/>
          <w:sz w:val="24"/>
        </w:rPr>
        <w:t xml:space="preserve">victimization among LGBTQ </w:t>
      </w:r>
      <w:r>
        <w:rPr>
          <w:spacing w:val="-2"/>
          <w:sz w:val="24"/>
        </w:rPr>
        <w:t>youth.</w:t>
      </w:r>
    </w:p>
    <w:p w14:paraId="7C2E2A98" w14:textId="77777777" w:rsidR="00091439" w:rsidRDefault="00091439">
      <w:pPr>
        <w:pStyle w:val="BodyText"/>
        <w:rPr>
          <w:sz w:val="30"/>
        </w:rPr>
      </w:pPr>
    </w:p>
    <w:p w14:paraId="7C2E2A99" w14:textId="77777777" w:rsidR="00091439" w:rsidRDefault="00091439">
      <w:pPr>
        <w:pStyle w:val="BodyText"/>
        <w:spacing w:before="215"/>
        <w:rPr>
          <w:sz w:val="30"/>
        </w:rPr>
      </w:pPr>
    </w:p>
    <w:p w14:paraId="7C2E2A9A" w14:textId="77777777" w:rsidR="00091439" w:rsidRDefault="00000000">
      <w:pPr>
        <w:pStyle w:val="Heading5"/>
        <w:spacing w:line="285" w:lineRule="auto"/>
        <w:ind w:right="506"/>
      </w:pPr>
      <w:r>
        <w:rPr>
          <w:color w:val="5A6AB7"/>
          <w:w w:val="85"/>
        </w:rPr>
        <w:t>FY</w:t>
      </w:r>
      <w:r>
        <w:rPr>
          <w:color w:val="5A6AB7"/>
          <w:spacing w:val="-19"/>
          <w:w w:val="85"/>
        </w:rPr>
        <w:t xml:space="preserve"> </w:t>
      </w:r>
      <w:r>
        <w:rPr>
          <w:color w:val="5A6AB7"/>
          <w:w w:val="85"/>
        </w:rPr>
        <w:t>2026</w:t>
      </w:r>
      <w:r>
        <w:rPr>
          <w:color w:val="5A6AB7"/>
          <w:spacing w:val="-9"/>
          <w:w w:val="85"/>
        </w:rPr>
        <w:t xml:space="preserve"> </w:t>
      </w:r>
      <w:r>
        <w:rPr>
          <w:color w:val="5A6AB7"/>
          <w:w w:val="85"/>
        </w:rPr>
        <w:t>Recommendations</w:t>
      </w:r>
      <w:r>
        <w:rPr>
          <w:color w:val="5A6AB7"/>
          <w:spacing w:val="-9"/>
          <w:w w:val="85"/>
        </w:rPr>
        <w:t xml:space="preserve"> </w:t>
      </w:r>
      <w:r>
        <w:rPr>
          <w:color w:val="5A6AB7"/>
          <w:w w:val="85"/>
        </w:rPr>
        <w:t>on</w:t>
      </w:r>
      <w:r>
        <w:rPr>
          <w:color w:val="5A6AB7"/>
          <w:spacing w:val="-9"/>
          <w:w w:val="85"/>
        </w:rPr>
        <w:t xml:space="preserve"> </w:t>
      </w:r>
      <w:r>
        <w:rPr>
          <w:color w:val="5A6AB7"/>
          <w:w w:val="85"/>
        </w:rPr>
        <w:t>Environmental</w:t>
      </w:r>
      <w:r>
        <w:rPr>
          <w:color w:val="5A6AB7"/>
          <w:spacing w:val="-26"/>
          <w:w w:val="85"/>
        </w:rPr>
        <w:t xml:space="preserve"> </w:t>
      </w:r>
      <w:r>
        <w:rPr>
          <w:color w:val="5A6AB7"/>
          <w:w w:val="85"/>
        </w:rPr>
        <w:t>Justice</w:t>
      </w:r>
      <w:r>
        <w:rPr>
          <w:color w:val="5A6AB7"/>
          <w:spacing w:val="-9"/>
          <w:w w:val="85"/>
        </w:rPr>
        <w:t xml:space="preserve"> </w:t>
      </w:r>
      <w:r>
        <w:rPr>
          <w:color w:val="5A6AB7"/>
          <w:w w:val="85"/>
        </w:rPr>
        <w:t>to</w:t>
      </w:r>
      <w:r>
        <w:rPr>
          <w:color w:val="5A6AB7"/>
          <w:spacing w:val="-9"/>
          <w:w w:val="85"/>
        </w:rPr>
        <w:t xml:space="preserve"> </w:t>
      </w:r>
      <w:r>
        <w:rPr>
          <w:color w:val="5A6AB7"/>
          <w:w w:val="85"/>
        </w:rPr>
        <w:t xml:space="preserve">the </w:t>
      </w:r>
      <w:r>
        <w:rPr>
          <w:color w:val="5A6AB7"/>
          <w:spacing w:val="-2"/>
          <w:w w:val="90"/>
        </w:rPr>
        <w:t>Governor</w:t>
      </w:r>
      <w:r>
        <w:rPr>
          <w:color w:val="5A6AB7"/>
          <w:spacing w:val="-33"/>
          <w:w w:val="90"/>
        </w:rPr>
        <w:t xml:space="preserve"> </w:t>
      </w:r>
      <w:r>
        <w:rPr>
          <w:color w:val="5A6AB7"/>
          <w:spacing w:val="-2"/>
          <w:w w:val="90"/>
        </w:rPr>
        <w:t>&amp;</w:t>
      </w:r>
      <w:r>
        <w:rPr>
          <w:color w:val="5A6AB7"/>
          <w:spacing w:val="-24"/>
          <w:w w:val="90"/>
        </w:rPr>
        <w:t xml:space="preserve"> </w:t>
      </w:r>
      <w:r>
        <w:rPr>
          <w:color w:val="5A6AB7"/>
          <w:spacing w:val="-2"/>
          <w:w w:val="90"/>
        </w:rPr>
        <w:t>Legislature</w:t>
      </w:r>
    </w:p>
    <w:p w14:paraId="7C2E2A9B" w14:textId="77777777" w:rsidR="00091439" w:rsidRDefault="00091439">
      <w:pPr>
        <w:pStyle w:val="BodyText"/>
        <w:spacing w:before="120"/>
        <w:rPr>
          <w:b/>
          <w:sz w:val="30"/>
        </w:rPr>
      </w:pPr>
    </w:p>
    <w:p w14:paraId="7C2E2A9C" w14:textId="77777777" w:rsidR="00091439" w:rsidRDefault="00000000">
      <w:pPr>
        <w:pStyle w:val="Heading7"/>
        <w:numPr>
          <w:ilvl w:val="0"/>
          <w:numId w:val="54"/>
        </w:numPr>
        <w:tabs>
          <w:tab w:val="left" w:pos="437"/>
        </w:tabs>
        <w:spacing w:line="283" w:lineRule="auto"/>
        <w:ind w:firstLine="0"/>
        <w:jc w:val="both"/>
      </w:pPr>
      <w:r>
        <w:rPr>
          <w:w w:val="80"/>
        </w:rPr>
        <w:t xml:space="preserve">Ensure that all youth have access to age-appropriate, LGBTQ-inclusive, and consent- </w:t>
      </w:r>
      <w:r>
        <w:rPr>
          <w:w w:val="85"/>
        </w:rPr>
        <w:t>based</w:t>
      </w:r>
      <w:r>
        <w:rPr>
          <w:spacing w:val="-1"/>
          <w:w w:val="85"/>
        </w:rPr>
        <w:t xml:space="preserve"> </w:t>
      </w:r>
      <w:r>
        <w:rPr>
          <w:w w:val="85"/>
        </w:rPr>
        <w:t>sexual</w:t>
      </w:r>
      <w:r>
        <w:rPr>
          <w:spacing w:val="-1"/>
          <w:w w:val="85"/>
        </w:rPr>
        <w:t xml:space="preserve"> </w:t>
      </w:r>
      <w:r>
        <w:rPr>
          <w:w w:val="85"/>
        </w:rPr>
        <w:t>health</w:t>
      </w:r>
      <w:r>
        <w:rPr>
          <w:spacing w:val="-1"/>
          <w:w w:val="85"/>
        </w:rPr>
        <w:t xml:space="preserve"> </w:t>
      </w:r>
      <w:r>
        <w:rPr>
          <w:w w:val="85"/>
        </w:rPr>
        <w:t>education,</w:t>
      </w:r>
      <w:r>
        <w:rPr>
          <w:spacing w:val="-1"/>
          <w:w w:val="85"/>
        </w:rPr>
        <w:t xml:space="preserve"> </w:t>
      </w:r>
      <w:r>
        <w:rPr>
          <w:w w:val="85"/>
        </w:rPr>
        <w:t>and</w:t>
      </w:r>
      <w:r>
        <w:rPr>
          <w:spacing w:val="-1"/>
          <w:w w:val="85"/>
        </w:rPr>
        <w:t xml:space="preserve"> </w:t>
      </w:r>
      <w:r>
        <w:rPr>
          <w:w w:val="85"/>
        </w:rPr>
        <w:t>that</w:t>
      </w:r>
      <w:r>
        <w:rPr>
          <w:spacing w:val="-1"/>
          <w:w w:val="85"/>
        </w:rPr>
        <w:t xml:space="preserve"> </w:t>
      </w:r>
      <w:r>
        <w:rPr>
          <w:w w:val="85"/>
        </w:rPr>
        <w:t>educators</w:t>
      </w:r>
      <w:r>
        <w:rPr>
          <w:spacing w:val="-1"/>
          <w:w w:val="85"/>
        </w:rPr>
        <w:t xml:space="preserve"> </w:t>
      </w:r>
      <w:proofErr w:type="gramStart"/>
      <w:r>
        <w:rPr>
          <w:w w:val="85"/>
        </w:rPr>
        <w:t>are</w:t>
      </w:r>
      <w:r>
        <w:rPr>
          <w:spacing w:val="-1"/>
          <w:w w:val="85"/>
        </w:rPr>
        <w:t xml:space="preserve"> </w:t>
      </w:r>
      <w:r>
        <w:rPr>
          <w:w w:val="85"/>
        </w:rPr>
        <w:t>provided</w:t>
      </w:r>
      <w:proofErr w:type="gramEnd"/>
      <w:r>
        <w:rPr>
          <w:spacing w:val="-8"/>
          <w:w w:val="85"/>
        </w:rPr>
        <w:t xml:space="preserve"> </w:t>
      </w:r>
      <w:r>
        <w:rPr>
          <w:w w:val="85"/>
        </w:rPr>
        <w:t>with</w:t>
      </w:r>
      <w:r>
        <w:rPr>
          <w:spacing w:val="-1"/>
          <w:w w:val="85"/>
        </w:rPr>
        <w:t xml:space="preserve"> </w:t>
      </w:r>
      <w:r>
        <w:rPr>
          <w:w w:val="85"/>
        </w:rPr>
        <w:t xml:space="preserve">implementation </w:t>
      </w:r>
      <w:r>
        <w:rPr>
          <w:spacing w:val="-2"/>
          <w:w w:val="95"/>
        </w:rPr>
        <w:t>support.</w:t>
      </w:r>
    </w:p>
    <w:p w14:paraId="7C2E2A9D" w14:textId="77777777" w:rsidR="00091439" w:rsidRDefault="00091439">
      <w:pPr>
        <w:pStyle w:val="BodyText"/>
        <w:spacing w:before="56"/>
        <w:rPr>
          <w:b/>
        </w:rPr>
      </w:pPr>
    </w:p>
    <w:p w14:paraId="7C2E2A9E" w14:textId="77777777" w:rsidR="00091439" w:rsidRDefault="00000000">
      <w:pPr>
        <w:pStyle w:val="BodyText"/>
        <w:spacing w:line="283" w:lineRule="auto"/>
        <w:ind w:left="232" w:right="514"/>
        <w:jc w:val="both"/>
      </w:pPr>
      <w:r>
        <w:rPr>
          <w:w w:val="90"/>
        </w:rPr>
        <w:t>Comprehensive</w:t>
      </w:r>
      <w:r>
        <w:rPr>
          <w:spacing w:val="-13"/>
          <w:w w:val="90"/>
        </w:rPr>
        <w:t xml:space="preserve"> </w:t>
      </w:r>
      <w:r>
        <w:rPr>
          <w:w w:val="90"/>
        </w:rPr>
        <w:t>sexual</w:t>
      </w:r>
      <w:r>
        <w:rPr>
          <w:spacing w:val="-13"/>
          <w:w w:val="90"/>
        </w:rPr>
        <w:t xml:space="preserve"> </w:t>
      </w:r>
      <w:r>
        <w:rPr>
          <w:w w:val="90"/>
        </w:rPr>
        <w:t>health</w:t>
      </w:r>
      <w:r>
        <w:rPr>
          <w:spacing w:val="-12"/>
          <w:w w:val="90"/>
        </w:rPr>
        <w:t xml:space="preserve"> </w:t>
      </w:r>
      <w:r>
        <w:rPr>
          <w:w w:val="90"/>
        </w:rPr>
        <w:t>education</w:t>
      </w:r>
      <w:r>
        <w:rPr>
          <w:spacing w:val="-13"/>
          <w:w w:val="90"/>
        </w:rPr>
        <w:t xml:space="preserve"> </w:t>
      </w:r>
      <w:r>
        <w:rPr>
          <w:w w:val="90"/>
        </w:rPr>
        <w:t>gives</w:t>
      </w:r>
      <w:r>
        <w:rPr>
          <w:spacing w:val="-13"/>
          <w:w w:val="90"/>
        </w:rPr>
        <w:t xml:space="preserve"> </w:t>
      </w:r>
      <w:r>
        <w:rPr>
          <w:w w:val="90"/>
        </w:rPr>
        <w:t>youth</w:t>
      </w:r>
      <w:r>
        <w:rPr>
          <w:spacing w:val="-12"/>
          <w:w w:val="90"/>
        </w:rPr>
        <w:t xml:space="preserve"> </w:t>
      </w:r>
      <w:r>
        <w:rPr>
          <w:w w:val="90"/>
        </w:rPr>
        <w:t>the</w:t>
      </w:r>
      <w:r>
        <w:rPr>
          <w:spacing w:val="-13"/>
          <w:w w:val="90"/>
        </w:rPr>
        <w:t xml:space="preserve"> </w:t>
      </w:r>
      <w:r>
        <w:rPr>
          <w:w w:val="90"/>
        </w:rPr>
        <w:t>tools</w:t>
      </w:r>
      <w:r>
        <w:rPr>
          <w:spacing w:val="-13"/>
          <w:w w:val="90"/>
        </w:rPr>
        <w:t xml:space="preserve"> </w:t>
      </w:r>
      <w:r>
        <w:rPr>
          <w:w w:val="90"/>
        </w:rPr>
        <w:t>they</w:t>
      </w:r>
      <w:r>
        <w:rPr>
          <w:spacing w:val="-12"/>
          <w:w w:val="90"/>
        </w:rPr>
        <w:t xml:space="preserve"> </w:t>
      </w:r>
      <w:r>
        <w:rPr>
          <w:w w:val="90"/>
        </w:rPr>
        <w:t>need</w:t>
      </w:r>
      <w:r>
        <w:rPr>
          <w:spacing w:val="-13"/>
          <w:w w:val="90"/>
        </w:rPr>
        <w:t xml:space="preserve"> </w:t>
      </w:r>
      <w:r>
        <w:rPr>
          <w:w w:val="90"/>
        </w:rPr>
        <w:t>to</w:t>
      </w:r>
      <w:r>
        <w:rPr>
          <w:spacing w:val="-13"/>
          <w:w w:val="90"/>
        </w:rPr>
        <w:t xml:space="preserve"> </w:t>
      </w:r>
      <w:r>
        <w:rPr>
          <w:w w:val="90"/>
        </w:rPr>
        <w:t>avoid</w:t>
      </w:r>
      <w:r>
        <w:rPr>
          <w:spacing w:val="-12"/>
          <w:w w:val="90"/>
        </w:rPr>
        <w:t xml:space="preserve"> </w:t>
      </w:r>
      <w:r>
        <w:rPr>
          <w:w w:val="90"/>
        </w:rPr>
        <w:t xml:space="preserve">situations </w:t>
      </w:r>
      <w:r>
        <w:rPr>
          <w:w w:val="85"/>
        </w:rPr>
        <w:t>where they</w:t>
      </w:r>
      <w:r>
        <w:rPr>
          <w:spacing w:val="-1"/>
          <w:w w:val="85"/>
        </w:rPr>
        <w:t xml:space="preserve"> </w:t>
      </w:r>
      <w:r>
        <w:rPr>
          <w:w w:val="85"/>
        </w:rPr>
        <w:t>might have unprotected sex, subsequently</w:t>
      </w:r>
      <w:r>
        <w:rPr>
          <w:spacing w:val="-1"/>
          <w:w w:val="85"/>
        </w:rPr>
        <w:t xml:space="preserve"> </w:t>
      </w:r>
      <w:r>
        <w:rPr>
          <w:w w:val="85"/>
        </w:rPr>
        <w:t xml:space="preserve">reducing STIs, HIV/AIDS transmission, </w:t>
      </w:r>
      <w:r>
        <w:rPr>
          <w:w w:val="90"/>
        </w:rPr>
        <w:t>and unintended pregnancy rates.</w:t>
      </w:r>
    </w:p>
    <w:p w14:paraId="7C2E2A9F" w14:textId="77777777" w:rsidR="00091439" w:rsidRDefault="00091439">
      <w:pPr>
        <w:pStyle w:val="BodyText"/>
        <w:spacing w:line="283" w:lineRule="auto"/>
        <w:jc w:val="both"/>
        <w:sectPr w:rsidR="00091439">
          <w:headerReference w:type="default" r:id="rId231"/>
          <w:footerReference w:type="default" r:id="rId232"/>
          <w:pgSz w:w="12240" w:h="15840"/>
          <w:pgMar w:top="1160" w:right="708" w:bottom="720" w:left="992" w:header="0" w:footer="523" w:gutter="0"/>
          <w:cols w:space="720"/>
        </w:sectPr>
      </w:pPr>
    </w:p>
    <w:p w14:paraId="7C2E2AA0" w14:textId="77777777" w:rsidR="00091439" w:rsidRDefault="00000000">
      <w:pPr>
        <w:pStyle w:val="BodyText"/>
        <w:spacing w:before="78" w:line="295" w:lineRule="auto"/>
        <w:ind w:left="231" w:right="514"/>
        <w:jc w:val="both"/>
      </w:pPr>
      <w:r>
        <w:rPr>
          <w:w w:val="85"/>
        </w:rPr>
        <w:lastRenderedPageBreak/>
        <w:t>All youth are entitled to medically-accurate knowledge about their own bodies, how to build healthy relationships, and how to give and ask for consent; all of these areas are core factors of comprehensive sexual health education.</w:t>
      </w:r>
      <w:r>
        <w:rPr>
          <w:w w:val="85"/>
          <w:vertAlign w:val="superscript"/>
        </w:rPr>
        <w:t>2</w:t>
      </w:r>
      <w:r>
        <w:rPr>
          <w:w w:val="85"/>
        </w:rPr>
        <w:t xml:space="preserve"> Unfortunately, LGBTQ youth are often less likely</w:t>
      </w:r>
      <w:r>
        <w:rPr>
          <w:spacing w:val="40"/>
        </w:rPr>
        <w:t xml:space="preserve"> </w:t>
      </w:r>
      <w:r>
        <w:rPr>
          <w:w w:val="90"/>
        </w:rPr>
        <w:t>to</w:t>
      </w:r>
      <w:r>
        <w:rPr>
          <w:spacing w:val="-11"/>
          <w:w w:val="90"/>
        </w:rPr>
        <w:t xml:space="preserve"> </w:t>
      </w:r>
      <w:r>
        <w:rPr>
          <w:w w:val="90"/>
        </w:rPr>
        <w:t>receive</w:t>
      </w:r>
      <w:r>
        <w:rPr>
          <w:spacing w:val="-8"/>
          <w:w w:val="90"/>
        </w:rPr>
        <w:t xml:space="preserve"> </w:t>
      </w:r>
      <w:r>
        <w:rPr>
          <w:w w:val="90"/>
        </w:rPr>
        <w:t>adequate</w:t>
      </w:r>
      <w:r>
        <w:rPr>
          <w:spacing w:val="-8"/>
          <w:w w:val="90"/>
        </w:rPr>
        <w:t xml:space="preserve"> </w:t>
      </w:r>
      <w:r>
        <w:rPr>
          <w:w w:val="90"/>
        </w:rPr>
        <w:t>and</w:t>
      </w:r>
      <w:r>
        <w:rPr>
          <w:spacing w:val="-8"/>
          <w:w w:val="90"/>
        </w:rPr>
        <w:t xml:space="preserve"> </w:t>
      </w:r>
      <w:r>
        <w:rPr>
          <w:w w:val="90"/>
        </w:rPr>
        <w:t>accurate</w:t>
      </w:r>
      <w:r>
        <w:rPr>
          <w:spacing w:val="-8"/>
          <w:w w:val="90"/>
        </w:rPr>
        <w:t xml:space="preserve"> </w:t>
      </w:r>
      <w:r>
        <w:rPr>
          <w:w w:val="90"/>
        </w:rPr>
        <w:t>education</w:t>
      </w:r>
      <w:r>
        <w:rPr>
          <w:spacing w:val="-8"/>
          <w:w w:val="90"/>
        </w:rPr>
        <w:t xml:space="preserve"> </w:t>
      </w:r>
      <w:r>
        <w:rPr>
          <w:w w:val="90"/>
        </w:rPr>
        <w:t>compared</w:t>
      </w:r>
      <w:r>
        <w:rPr>
          <w:spacing w:val="-8"/>
          <w:w w:val="90"/>
        </w:rPr>
        <w:t xml:space="preserve"> </w:t>
      </w:r>
      <w:r>
        <w:rPr>
          <w:w w:val="90"/>
        </w:rPr>
        <w:t>to</w:t>
      </w:r>
      <w:r>
        <w:rPr>
          <w:spacing w:val="-8"/>
          <w:w w:val="90"/>
        </w:rPr>
        <w:t xml:space="preserve"> </w:t>
      </w:r>
      <w:r>
        <w:rPr>
          <w:w w:val="90"/>
        </w:rPr>
        <w:t>their</w:t>
      </w:r>
      <w:r>
        <w:rPr>
          <w:spacing w:val="-13"/>
          <w:w w:val="90"/>
        </w:rPr>
        <w:t xml:space="preserve"> </w:t>
      </w:r>
      <w:r>
        <w:rPr>
          <w:w w:val="90"/>
        </w:rPr>
        <w:t>cisgender</w:t>
      </w:r>
      <w:r>
        <w:rPr>
          <w:spacing w:val="-13"/>
          <w:w w:val="90"/>
        </w:rPr>
        <w:t xml:space="preserve"> </w:t>
      </w:r>
      <w:r>
        <w:rPr>
          <w:w w:val="90"/>
        </w:rPr>
        <w:t>and</w:t>
      </w:r>
      <w:r>
        <w:rPr>
          <w:spacing w:val="-7"/>
          <w:w w:val="90"/>
        </w:rPr>
        <w:t xml:space="preserve"> </w:t>
      </w:r>
      <w:r>
        <w:rPr>
          <w:w w:val="90"/>
        </w:rPr>
        <w:t xml:space="preserve">heterosexual peers, with QTBIPOC youth further reporting disparate experiences in seeing appropriate </w:t>
      </w:r>
      <w:r>
        <w:t>and</w:t>
      </w:r>
      <w:r>
        <w:rPr>
          <w:spacing w:val="-22"/>
        </w:rPr>
        <w:t xml:space="preserve"> </w:t>
      </w:r>
      <w:r>
        <w:t>inclusive</w:t>
      </w:r>
      <w:r>
        <w:rPr>
          <w:spacing w:val="-21"/>
        </w:rPr>
        <w:t xml:space="preserve"> </w:t>
      </w:r>
      <w:r>
        <w:t>information</w:t>
      </w:r>
      <w:r>
        <w:rPr>
          <w:spacing w:val="-21"/>
        </w:rPr>
        <w:t xml:space="preserve"> </w:t>
      </w:r>
      <w:r>
        <w:t>pertaining</w:t>
      </w:r>
      <w:r>
        <w:rPr>
          <w:spacing w:val="-21"/>
        </w:rPr>
        <w:t xml:space="preserve"> </w:t>
      </w:r>
      <w:r>
        <w:t>to</w:t>
      </w:r>
      <w:r>
        <w:rPr>
          <w:spacing w:val="-21"/>
        </w:rPr>
        <w:t xml:space="preserve"> </w:t>
      </w:r>
      <w:r>
        <w:t>race,</w:t>
      </w:r>
      <w:r>
        <w:rPr>
          <w:spacing w:val="-21"/>
        </w:rPr>
        <w:t xml:space="preserve"> </w:t>
      </w:r>
      <w:r>
        <w:t>ethnicity,</w:t>
      </w:r>
      <w:r>
        <w:rPr>
          <w:spacing w:val="-21"/>
        </w:rPr>
        <w:t xml:space="preserve"> </w:t>
      </w:r>
      <w:r>
        <w:t>and</w:t>
      </w:r>
      <w:r>
        <w:rPr>
          <w:spacing w:val="-21"/>
        </w:rPr>
        <w:t xml:space="preserve"> </w:t>
      </w:r>
      <w:r>
        <w:t>culture</w:t>
      </w:r>
      <w:r>
        <w:rPr>
          <w:spacing w:val="-21"/>
        </w:rPr>
        <w:t xml:space="preserve"> </w:t>
      </w:r>
      <w:r>
        <w:t>in</w:t>
      </w:r>
      <w:r>
        <w:rPr>
          <w:spacing w:val="-21"/>
        </w:rPr>
        <w:t xml:space="preserve"> </w:t>
      </w:r>
      <w:r>
        <w:t>sexual</w:t>
      </w:r>
      <w:r>
        <w:rPr>
          <w:spacing w:val="-22"/>
        </w:rPr>
        <w:t xml:space="preserve"> </w:t>
      </w:r>
      <w:r>
        <w:t xml:space="preserve">health </w:t>
      </w:r>
      <w:r>
        <w:rPr>
          <w:w w:val="85"/>
        </w:rPr>
        <w:t>education.</w:t>
      </w:r>
      <w:r>
        <w:rPr>
          <w:w w:val="85"/>
          <w:vertAlign w:val="superscript"/>
        </w:rPr>
        <w:t>3</w:t>
      </w:r>
      <w:r>
        <w:rPr>
          <w:w w:val="85"/>
        </w:rPr>
        <w:t xml:space="preserve"> As a result, youth often turn to ﬁnd information in schools and, failing that, seek</w:t>
      </w:r>
      <w:r>
        <w:rPr>
          <w:spacing w:val="40"/>
        </w:rPr>
        <w:t xml:space="preserve"> </w:t>
      </w:r>
      <w:r>
        <w:rPr>
          <w:spacing w:val="-8"/>
        </w:rPr>
        <w:t>to learn from peers or</w:t>
      </w:r>
      <w:r>
        <w:rPr>
          <w:spacing w:val="-13"/>
        </w:rPr>
        <w:t xml:space="preserve"> </w:t>
      </w:r>
      <w:r>
        <w:rPr>
          <w:spacing w:val="-8"/>
        </w:rPr>
        <w:t>the Internet - both of</w:t>
      </w:r>
      <w:r>
        <w:rPr>
          <w:spacing w:val="-13"/>
        </w:rPr>
        <w:t xml:space="preserve"> </w:t>
      </w:r>
      <w:r>
        <w:rPr>
          <w:spacing w:val="-8"/>
        </w:rPr>
        <w:t>which are likely</w:t>
      </w:r>
      <w:r>
        <w:rPr>
          <w:spacing w:val="-13"/>
        </w:rPr>
        <w:t xml:space="preserve"> </w:t>
      </w:r>
      <w:r>
        <w:rPr>
          <w:spacing w:val="-8"/>
        </w:rPr>
        <w:t xml:space="preserve">to provide inaccurate and </w:t>
      </w:r>
      <w:r>
        <w:rPr>
          <w:w w:val="85"/>
        </w:rPr>
        <w:t xml:space="preserve">harmful education. Furthermore, most sexual health curricula </w:t>
      </w:r>
      <w:proofErr w:type="gramStart"/>
      <w:r>
        <w:rPr>
          <w:w w:val="85"/>
        </w:rPr>
        <w:t>fails</w:t>
      </w:r>
      <w:proofErr w:type="gramEnd"/>
      <w:r>
        <w:rPr>
          <w:w w:val="85"/>
        </w:rPr>
        <w:t xml:space="preserve"> to appropriately educate </w:t>
      </w:r>
      <w:r>
        <w:rPr>
          <w:w w:val="90"/>
        </w:rPr>
        <w:t xml:space="preserve">youth </w:t>
      </w:r>
      <w:proofErr w:type="gramStart"/>
      <w:r>
        <w:rPr>
          <w:w w:val="90"/>
        </w:rPr>
        <w:t>on the basis of</w:t>
      </w:r>
      <w:proofErr w:type="gramEnd"/>
      <w:r>
        <w:rPr>
          <w:w w:val="90"/>
        </w:rPr>
        <w:t xml:space="preserve"> consent, particularly youth in elementary school who often do not receive any</w:t>
      </w:r>
      <w:r>
        <w:rPr>
          <w:spacing w:val="-5"/>
          <w:w w:val="90"/>
        </w:rPr>
        <w:t xml:space="preserve"> </w:t>
      </w:r>
      <w:r>
        <w:rPr>
          <w:w w:val="90"/>
        </w:rPr>
        <w:t>education around correct names for</w:t>
      </w:r>
      <w:r>
        <w:rPr>
          <w:spacing w:val="-5"/>
          <w:w w:val="90"/>
        </w:rPr>
        <w:t xml:space="preserve"> </w:t>
      </w:r>
      <w:r>
        <w:rPr>
          <w:w w:val="90"/>
        </w:rPr>
        <w:t>body</w:t>
      </w:r>
      <w:r>
        <w:rPr>
          <w:spacing w:val="-5"/>
          <w:w w:val="90"/>
        </w:rPr>
        <w:t xml:space="preserve"> </w:t>
      </w:r>
      <w:r>
        <w:rPr>
          <w:w w:val="90"/>
        </w:rPr>
        <w:t>parts.</w:t>
      </w:r>
      <w:r>
        <w:rPr>
          <w:spacing w:val="-5"/>
          <w:w w:val="90"/>
        </w:rPr>
        <w:t xml:space="preserve"> </w:t>
      </w:r>
      <w:r>
        <w:rPr>
          <w:w w:val="90"/>
        </w:rPr>
        <w:t>Without this basic education, LGBTQ</w:t>
      </w:r>
      <w:r>
        <w:rPr>
          <w:spacing w:val="-28"/>
          <w:w w:val="90"/>
        </w:rPr>
        <w:t xml:space="preserve"> </w:t>
      </w:r>
      <w:r>
        <w:rPr>
          <w:w w:val="90"/>
        </w:rPr>
        <w:t>youth</w:t>
      </w:r>
      <w:r>
        <w:rPr>
          <w:spacing w:val="-21"/>
          <w:w w:val="90"/>
        </w:rPr>
        <w:t xml:space="preserve"> </w:t>
      </w:r>
      <w:r>
        <w:rPr>
          <w:w w:val="90"/>
        </w:rPr>
        <w:t>of</w:t>
      </w:r>
      <w:r>
        <w:rPr>
          <w:spacing w:val="-21"/>
          <w:w w:val="90"/>
        </w:rPr>
        <w:t xml:space="preserve"> </w:t>
      </w:r>
      <w:r>
        <w:rPr>
          <w:w w:val="90"/>
        </w:rPr>
        <w:t>all</w:t>
      </w:r>
      <w:r>
        <w:rPr>
          <w:spacing w:val="-21"/>
          <w:w w:val="90"/>
        </w:rPr>
        <w:t xml:space="preserve"> </w:t>
      </w:r>
      <w:r>
        <w:rPr>
          <w:w w:val="90"/>
        </w:rPr>
        <w:t>ages</w:t>
      </w:r>
      <w:r>
        <w:rPr>
          <w:spacing w:val="-21"/>
          <w:w w:val="90"/>
        </w:rPr>
        <w:t xml:space="preserve"> </w:t>
      </w:r>
      <w:r>
        <w:rPr>
          <w:w w:val="90"/>
        </w:rPr>
        <w:t>are</w:t>
      </w:r>
      <w:r>
        <w:rPr>
          <w:spacing w:val="-21"/>
          <w:w w:val="90"/>
        </w:rPr>
        <w:t xml:space="preserve"> </w:t>
      </w:r>
      <w:r>
        <w:rPr>
          <w:w w:val="90"/>
        </w:rPr>
        <w:t>at</w:t>
      </w:r>
      <w:r>
        <w:rPr>
          <w:spacing w:val="-21"/>
          <w:w w:val="90"/>
        </w:rPr>
        <w:t xml:space="preserve"> </w:t>
      </w:r>
      <w:r>
        <w:rPr>
          <w:w w:val="90"/>
        </w:rPr>
        <w:t>a</w:t>
      </w:r>
      <w:r>
        <w:rPr>
          <w:spacing w:val="-21"/>
          <w:w w:val="90"/>
        </w:rPr>
        <w:t xml:space="preserve"> </w:t>
      </w:r>
      <w:r>
        <w:rPr>
          <w:w w:val="90"/>
        </w:rPr>
        <w:t>greater</w:t>
      </w:r>
      <w:r>
        <w:rPr>
          <w:spacing w:val="-28"/>
          <w:w w:val="90"/>
        </w:rPr>
        <w:t xml:space="preserve"> </w:t>
      </w:r>
      <w:r>
        <w:rPr>
          <w:w w:val="90"/>
        </w:rPr>
        <w:t>risk</w:t>
      </w:r>
      <w:r>
        <w:rPr>
          <w:spacing w:val="-28"/>
          <w:w w:val="90"/>
        </w:rPr>
        <w:t xml:space="preserve"> </w:t>
      </w:r>
      <w:r>
        <w:rPr>
          <w:w w:val="90"/>
        </w:rPr>
        <w:t>of</w:t>
      </w:r>
      <w:r>
        <w:rPr>
          <w:spacing w:val="-21"/>
          <w:w w:val="90"/>
        </w:rPr>
        <w:t xml:space="preserve"> </w:t>
      </w:r>
      <w:r>
        <w:rPr>
          <w:w w:val="90"/>
        </w:rPr>
        <w:t>sexual</w:t>
      </w:r>
      <w:r>
        <w:rPr>
          <w:spacing w:val="-28"/>
          <w:w w:val="90"/>
        </w:rPr>
        <w:t xml:space="preserve"> </w:t>
      </w:r>
      <w:r>
        <w:rPr>
          <w:w w:val="90"/>
        </w:rPr>
        <w:t>victimization.</w:t>
      </w:r>
    </w:p>
    <w:p w14:paraId="7C2E2AA1" w14:textId="77777777" w:rsidR="00091439" w:rsidRDefault="00091439">
      <w:pPr>
        <w:pStyle w:val="BodyText"/>
        <w:spacing w:before="83"/>
      </w:pPr>
    </w:p>
    <w:p w14:paraId="7C2E2AA2" w14:textId="77777777" w:rsidR="00091439" w:rsidRDefault="00000000">
      <w:pPr>
        <w:pStyle w:val="BodyText"/>
        <w:spacing w:line="295" w:lineRule="auto"/>
        <w:ind w:left="231" w:right="514"/>
        <w:jc w:val="both"/>
      </w:pPr>
      <w:r>
        <w:rPr>
          <w:spacing w:val="-8"/>
        </w:rPr>
        <w:t>The Commission commends the recent passage of the Department of Elementary</w:t>
      </w:r>
      <w:r>
        <w:rPr>
          <w:spacing w:val="-13"/>
        </w:rPr>
        <w:t xml:space="preserve"> </w:t>
      </w:r>
      <w:r>
        <w:rPr>
          <w:spacing w:val="-8"/>
        </w:rPr>
        <w:t xml:space="preserve">and </w:t>
      </w:r>
      <w:r>
        <w:rPr>
          <w:spacing w:val="-6"/>
        </w:rPr>
        <w:t>Secondary</w:t>
      </w:r>
      <w:r>
        <w:rPr>
          <w:spacing w:val="-11"/>
        </w:rPr>
        <w:t xml:space="preserve"> </w:t>
      </w:r>
      <w:r>
        <w:rPr>
          <w:spacing w:val="-6"/>
        </w:rPr>
        <w:t>Education’s</w:t>
      </w:r>
      <w:r>
        <w:rPr>
          <w:spacing w:val="-7"/>
        </w:rPr>
        <w:t xml:space="preserve"> </w:t>
      </w:r>
      <w:r>
        <w:rPr>
          <w:spacing w:val="-6"/>
        </w:rPr>
        <w:t>Comprehensive</w:t>
      </w:r>
      <w:r>
        <w:rPr>
          <w:spacing w:val="-7"/>
        </w:rPr>
        <w:t xml:space="preserve"> </w:t>
      </w:r>
      <w:r>
        <w:rPr>
          <w:spacing w:val="-6"/>
        </w:rPr>
        <w:t>Health</w:t>
      </w:r>
      <w:r>
        <w:rPr>
          <w:spacing w:val="-7"/>
        </w:rPr>
        <w:t xml:space="preserve"> </w:t>
      </w:r>
      <w:r>
        <w:rPr>
          <w:spacing w:val="-6"/>
        </w:rPr>
        <w:t>and</w:t>
      </w:r>
      <w:r>
        <w:rPr>
          <w:spacing w:val="-7"/>
        </w:rPr>
        <w:t xml:space="preserve"> </w:t>
      </w:r>
      <w:r>
        <w:rPr>
          <w:spacing w:val="-6"/>
        </w:rPr>
        <w:t>Physical</w:t>
      </w:r>
      <w:r>
        <w:rPr>
          <w:spacing w:val="-7"/>
        </w:rPr>
        <w:t xml:space="preserve"> </w:t>
      </w:r>
      <w:r>
        <w:rPr>
          <w:spacing w:val="-6"/>
        </w:rPr>
        <w:t>Education</w:t>
      </w:r>
      <w:r>
        <w:rPr>
          <w:spacing w:val="-7"/>
        </w:rPr>
        <w:t xml:space="preserve"> </w:t>
      </w:r>
      <w:r>
        <w:rPr>
          <w:spacing w:val="-6"/>
        </w:rPr>
        <w:t>Frameworks</w:t>
      </w:r>
      <w:r>
        <w:rPr>
          <w:spacing w:val="-7"/>
        </w:rPr>
        <w:t xml:space="preserve"> </w:t>
      </w:r>
      <w:r>
        <w:rPr>
          <w:spacing w:val="-6"/>
        </w:rPr>
        <w:t xml:space="preserve">in </w:t>
      </w:r>
      <w:r>
        <w:rPr>
          <w:w w:val="85"/>
        </w:rPr>
        <w:t xml:space="preserve">August 2023. Through its Safe Schools Program partnership with DESE, the Commission has been grateful for the opportunity to advise on the development, and now implementation, of </w:t>
      </w:r>
      <w:r>
        <w:rPr>
          <w:w w:val="90"/>
        </w:rPr>
        <w:t>the</w:t>
      </w:r>
      <w:r>
        <w:rPr>
          <w:spacing w:val="-4"/>
          <w:w w:val="90"/>
        </w:rPr>
        <w:t xml:space="preserve"> </w:t>
      </w:r>
      <w:r>
        <w:rPr>
          <w:w w:val="90"/>
        </w:rPr>
        <w:t>frameworks</w:t>
      </w:r>
      <w:r>
        <w:rPr>
          <w:spacing w:val="-4"/>
          <w:w w:val="90"/>
        </w:rPr>
        <w:t xml:space="preserve"> </w:t>
      </w:r>
      <w:r>
        <w:rPr>
          <w:w w:val="90"/>
        </w:rPr>
        <w:t>across</w:t>
      </w:r>
      <w:r>
        <w:rPr>
          <w:spacing w:val="-4"/>
          <w:w w:val="90"/>
        </w:rPr>
        <w:t xml:space="preserve"> </w:t>
      </w:r>
      <w:r>
        <w:rPr>
          <w:w w:val="90"/>
        </w:rPr>
        <w:t>the</w:t>
      </w:r>
      <w:r>
        <w:rPr>
          <w:spacing w:val="-4"/>
          <w:w w:val="90"/>
        </w:rPr>
        <w:t xml:space="preserve"> </w:t>
      </w:r>
      <w:r>
        <w:rPr>
          <w:w w:val="90"/>
        </w:rPr>
        <w:t>Commonwealth.</w:t>
      </w:r>
      <w:r>
        <w:rPr>
          <w:spacing w:val="-4"/>
          <w:w w:val="90"/>
        </w:rPr>
        <w:t xml:space="preserve"> </w:t>
      </w:r>
      <w:r>
        <w:rPr>
          <w:w w:val="90"/>
        </w:rPr>
        <w:t>However,</w:t>
      </w:r>
      <w:r>
        <w:rPr>
          <w:spacing w:val="-4"/>
          <w:w w:val="90"/>
        </w:rPr>
        <w:t xml:space="preserve"> </w:t>
      </w:r>
      <w:r>
        <w:rPr>
          <w:w w:val="90"/>
        </w:rPr>
        <w:t>it</w:t>
      </w:r>
      <w:r>
        <w:rPr>
          <w:spacing w:val="-4"/>
          <w:w w:val="90"/>
        </w:rPr>
        <w:t xml:space="preserve"> </w:t>
      </w:r>
      <w:r>
        <w:rPr>
          <w:w w:val="90"/>
        </w:rPr>
        <w:t>is</w:t>
      </w:r>
      <w:r>
        <w:rPr>
          <w:spacing w:val="-4"/>
          <w:w w:val="90"/>
        </w:rPr>
        <w:t xml:space="preserve"> </w:t>
      </w:r>
      <w:r>
        <w:rPr>
          <w:w w:val="90"/>
        </w:rPr>
        <w:t>critical</w:t>
      </w:r>
      <w:r>
        <w:rPr>
          <w:spacing w:val="-4"/>
          <w:w w:val="90"/>
        </w:rPr>
        <w:t xml:space="preserve"> </w:t>
      </w:r>
      <w:r>
        <w:rPr>
          <w:w w:val="90"/>
        </w:rPr>
        <w:t>to</w:t>
      </w:r>
      <w:r>
        <w:rPr>
          <w:spacing w:val="-4"/>
          <w:w w:val="90"/>
        </w:rPr>
        <w:t xml:space="preserve"> </w:t>
      </w:r>
      <w:r>
        <w:rPr>
          <w:w w:val="90"/>
        </w:rPr>
        <w:t>emphasize</w:t>
      </w:r>
      <w:r>
        <w:rPr>
          <w:spacing w:val="-4"/>
          <w:w w:val="90"/>
        </w:rPr>
        <w:t xml:space="preserve"> </w:t>
      </w:r>
      <w:r>
        <w:rPr>
          <w:w w:val="90"/>
        </w:rPr>
        <w:t>that</w:t>
      </w:r>
      <w:r>
        <w:rPr>
          <w:spacing w:val="-4"/>
          <w:w w:val="90"/>
        </w:rPr>
        <w:t xml:space="preserve"> </w:t>
      </w:r>
      <w:r>
        <w:rPr>
          <w:w w:val="90"/>
        </w:rPr>
        <w:t>these frameworks</w:t>
      </w:r>
      <w:r>
        <w:rPr>
          <w:spacing w:val="-22"/>
          <w:w w:val="90"/>
        </w:rPr>
        <w:t xml:space="preserve"> </w:t>
      </w:r>
      <w:r>
        <w:rPr>
          <w:w w:val="90"/>
        </w:rPr>
        <w:t>are</w:t>
      </w:r>
      <w:r>
        <w:rPr>
          <w:spacing w:val="-22"/>
          <w:w w:val="90"/>
        </w:rPr>
        <w:t xml:space="preserve"> </w:t>
      </w:r>
      <w:r>
        <w:rPr>
          <w:i/>
          <w:w w:val="90"/>
        </w:rPr>
        <w:t>not</w:t>
      </w:r>
      <w:r>
        <w:rPr>
          <w:i/>
          <w:spacing w:val="-22"/>
          <w:w w:val="90"/>
        </w:rPr>
        <w:t xml:space="preserve"> </w:t>
      </w:r>
      <w:r>
        <w:rPr>
          <w:w w:val="90"/>
        </w:rPr>
        <w:t>mandatory</w:t>
      </w:r>
      <w:r>
        <w:rPr>
          <w:spacing w:val="-29"/>
          <w:w w:val="90"/>
        </w:rPr>
        <w:t xml:space="preserve"> </w:t>
      </w:r>
      <w:r>
        <w:rPr>
          <w:w w:val="90"/>
        </w:rPr>
        <w:t>and</w:t>
      </w:r>
      <w:r>
        <w:rPr>
          <w:spacing w:val="-22"/>
          <w:w w:val="90"/>
        </w:rPr>
        <w:t xml:space="preserve"> </w:t>
      </w:r>
      <w:proofErr w:type="gramStart"/>
      <w:r>
        <w:rPr>
          <w:w w:val="90"/>
        </w:rPr>
        <w:t>act</w:t>
      </w:r>
      <w:r>
        <w:rPr>
          <w:spacing w:val="-22"/>
          <w:w w:val="90"/>
        </w:rPr>
        <w:t xml:space="preserve"> </w:t>
      </w:r>
      <w:r>
        <w:rPr>
          <w:w w:val="90"/>
        </w:rPr>
        <w:t>as</w:t>
      </w:r>
      <w:proofErr w:type="gramEnd"/>
      <w:r>
        <w:rPr>
          <w:spacing w:val="-22"/>
          <w:w w:val="90"/>
        </w:rPr>
        <w:t xml:space="preserve"> </w:t>
      </w:r>
      <w:r>
        <w:rPr>
          <w:w w:val="90"/>
        </w:rPr>
        <w:t>guidelines</w:t>
      </w:r>
      <w:r>
        <w:rPr>
          <w:spacing w:val="-22"/>
          <w:w w:val="90"/>
        </w:rPr>
        <w:t xml:space="preserve"> </w:t>
      </w:r>
      <w:r>
        <w:rPr>
          <w:w w:val="90"/>
        </w:rPr>
        <w:t>rather</w:t>
      </w:r>
      <w:r>
        <w:rPr>
          <w:spacing w:val="-29"/>
          <w:w w:val="90"/>
        </w:rPr>
        <w:t xml:space="preserve"> </w:t>
      </w:r>
      <w:r>
        <w:rPr>
          <w:w w:val="90"/>
        </w:rPr>
        <w:t>than</w:t>
      </w:r>
      <w:r>
        <w:rPr>
          <w:spacing w:val="-22"/>
          <w:w w:val="90"/>
        </w:rPr>
        <w:t xml:space="preserve"> </w:t>
      </w:r>
      <w:r>
        <w:rPr>
          <w:w w:val="90"/>
        </w:rPr>
        <w:t>requirements.</w:t>
      </w:r>
    </w:p>
    <w:p w14:paraId="7C2E2AA3" w14:textId="77777777" w:rsidR="00091439" w:rsidRDefault="00091439">
      <w:pPr>
        <w:pStyle w:val="BodyText"/>
        <w:spacing w:before="76"/>
      </w:pPr>
    </w:p>
    <w:p w14:paraId="7C2E2AA4" w14:textId="77777777" w:rsidR="00091439" w:rsidRDefault="00000000">
      <w:pPr>
        <w:pStyle w:val="BodyText"/>
        <w:spacing w:line="295" w:lineRule="auto"/>
        <w:ind w:left="232" w:right="514"/>
        <w:jc w:val="both"/>
      </w:pPr>
      <w:r>
        <w:rPr>
          <w:spacing w:val="-8"/>
        </w:rPr>
        <w:t>Sexual</w:t>
      </w:r>
      <w:r>
        <w:rPr>
          <w:spacing w:val="-14"/>
        </w:rPr>
        <w:t xml:space="preserve"> </w:t>
      </w:r>
      <w:r>
        <w:rPr>
          <w:spacing w:val="-8"/>
        </w:rPr>
        <w:t>health</w:t>
      </w:r>
      <w:r>
        <w:rPr>
          <w:spacing w:val="-13"/>
        </w:rPr>
        <w:t xml:space="preserve"> </w:t>
      </w:r>
      <w:r>
        <w:rPr>
          <w:spacing w:val="-8"/>
        </w:rPr>
        <w:t>education</w:t>
      </w:r>
      <w:r>
        <w:rPr>
          <w:spacing w:val="-11"/>
        </w:rPr>
        <w:t xml:space="preserve"> </w:t>
      </w:r>
      <w:r>
        <w:rPr>
          <w:spacing w:val="-8"/>
        </w:rPr>
        <w:t>must</w:t>
      </w:r>
      <w:r>
        <w:rPr>
          <w:spacing w:val="-11"/>
        </w:rPr>
        <w:t xml:space="preserve"> </w:t>
      </w:r>
      <w:r>
        <w:rPr>
          <w:spacing w:val="-8"/>
        </w:rPr>
        <w:t>be</w:t>
      </w:r>
      <w:r>
        <w:rPr>
          <w:spacing w:val="-11"/>
        </w:rPr>
        <w:t xml:space="preserve"> </w:t>
      </w:r>
      <w:r>
        <w:rPr>
          <w:spacing w:val="-8"/>
        </w:rPr>
        <w:t>legally</w:t>
      </w:r>
      <w:r>
        <w:rPr>
          <w:spacing w:val="-14"/>
        </w:rPr>
        <w:t xml:space="preserve"> </w:t>
      </w:r>
      <w:r>
        <w:rPr>
          <w:spacing w:val="-8"/>
        </w:rPr>
        <w:t>mandated</w:t>
      </w:r>
      <w:r>
        <w:rPr>
          <w:spacing w:val="-10"/>
        </w:rPr>
        <w:t xml:space="preserve"> </w:t>
      </w:r>
      <w:r>
        <w:rPr>
          <w:spacing w:val="-8"/>
        </w:rPr>
        <w:t>in</w:t>
      </w:r>
      <w:r>
        <w:rPr>
          <w:spacing w:val="-11"/>
        </w:rPr>
        <w:t xml:space="preserve"> </w:t>
      </w:r>
      <w:r>
        <w:rPr>
          <w:spacing w:val="-8"/>
        </w:rPr>
        <w:t>all</w:t>
      </w:r>
      <w:r>
        <w:rPr>
          <w:spacing w:val="-11"/>
        </w:rPr>
        <w:t xml:space="preserve"> </w:t>
      </w:r>
      <w:r>
        <w:rPr>
          <w:spacing w:val="-8"/>
        </w:rPr>
        <w:t>schools</w:t>
      </w:r>
      <w:r>
        <w:rPr>
          <w:spacing w:val="-11"/>
        </w:rPr>
        <w:t xml:space="preserve"> </w:t>
      </w:r>
      <w:r>
        <w:rPr>
          <w:spacing w:val="-8"/>
        </w:rPr>
        <w:t>across</w:t>
      </w:r>
      <w:r>
        <w:rPr>
          <w:spacing w:val="-11"/>
        </w:rPr>
        <w:t xml:space="preserve"> </w:t>
      </w:r>
      <w:r>
        <w:rPr>
          <w:spacing w:val="-8"/>
        </w:rPr>
        <w:t>the</w:t>
      </w:r>
      <w:r>
        <w:rPr>
          <w:spacing w:val="-11"/>
        </w:rPr>
        <w:t xml:space="preserve"> </w:t>
      </w:r>
      <w:r>
        <w:rPr>
          <w:spacing w:val="-8"/>
        </w:rPr>
        <w:t>state,</w:t>
      </w:r>
      <w:r>
        <w:rPr>
          <w:spacing w:val="-11"/>
        </w:rPr>
        <w:t xml:space="preserve"> </w:t>
      </w:r>
      <w:r>
        <w:rPr>
          <w:spacing w:val="-8"/>
        </w:rPr>
        <w:t>for</w:t>
      </w:r>
      <w:r>
        <w:rPr>
          <w:spacing w:val="-14"/>
        </w:rPr>
        <w:t xml:space="preserve"> </w:t>
      </w:r>
      <w:proofErr w:type="gramStart"/>
      <w:r>
        <w:rPr>
          <w:spacing w:val="-8"/>
        </w:rPr>
        <w:t xml:space="preserve">a </w:t>
      </w:r>
      <w:r>
        <w:rPr>
          <w:w w:val="90"/>
        </w:rPr>
        <w:t>number of</w:t>
      </w:r>
      <w:proofErr w:type="gramEnd"/>
      <w:r>
        <w:rPr>
          <w:w w:val="90"/>
        </w:rPr>
        <w:t xml:space="preserve"> reasons. First, schools often do not receive enough support - ﬁnancial and/or otherwise - from the state and local communities to oﬀer or prioritize appropriate sexual health</w:t>
      </w:r>
      <w:r>
        <w:rPr>
          <w:spacing w:val="-13"/>
          <w:w w:val="90"/>
        </w:rPr>
        <w:t xml:space="preserve"> </w:t>
      </w:r>
      <w:r>
        <w:rPr>
          <w:w w:val="90"/>
        </w:rPr>
        <w:t>education.</w:t>
      </w:r>
      <w:r>
        <w:rPr>
          <w:spacing w:val="-13"/>
          <w:w w:val="90"/>
        </w:rPr>
        <w:t xml:space="preserve"> </w:t>
      </w:r>
      <w:r>
        <w:rPr>
          <w:w w:val="90"/>
        </w:rPr>
        <w:t>The</w:t>
      </w:r>
      <w:r>
        <w:rPr>
          <w:spacing w:val="-12"/>
          <w:w w:val="90"/>
        </w:rPr>
        <w:t xml:space="preserve"> </w:t>
      </w:r>
      <w:r>
        <w:rPr>
          <w:w w:val="90"/>
        </w:rPr>
        <w:t>Commission</w:t>
      </w:r>
      <w:r>
        <w:rPr>
          <w:spacing w:val="-13"/>
          <w:w w:val="90"/>
        </w:rPr>
        <w:t xml:space="preserve"> </w:t>
      </w:r>
      <w:r>
        <w:rPr>
          <w:w w:val="90"/>
        </w:rPr>
        <w:t>understands</w:t>
      </w:r>
      <w:r>
        <w:rPr>
          <w:spacing w:val="-13"/>
          <w:w w:val="90"/>
        </w:rPr>
        <w:t xml:space="preserve"> </w:t>
      </w:r>
      <w:r>
        <w:rPr>
          <w:w w:val="90"/>
        </w:rPr>
        <w:t>from</w:t>
      </w:r>
      <w:r>
        <w:rPr>
          <w:spacing w:val="-12"/>
          <w:w w:val="90"/>
        </w:rPr>
        <w:t xml:space="preserve"> </w:t>
      </w:r>
      <w:r>
        <w:rPr>
          <w:w w:val="90"/>
        </w:rPr>
        <w:t>its</w:t>
      </w:r>
      <w:r>
        <w:rPr>
          <w:spacing w:val="-13"/>
          <w:w w:val="90"/>
        </w:rPr>
        <w:t xml:space="preserve"> </w:t>
      </w:r>
      <w:r>
        <w:rPr>
          <w:w w:val="90"/>
        </w:rPr>
        <w:t>own</w:t>
      </w:r>
      <w:r>
        <w:rPr>
          <w:spacing w:val="-11"/>
          <w:w w:val="90"/>
        </w:rPr>
        <w:t xml:space="preserve"> </w:t>
      </w:r>
      <w:r>
        <w:rPr>
          <w:w w:val="90"/>
        </w:rPr>
        <w:t>conversations</w:t>
      </w:r>
      <w:r>
        <w:rPr>
          <w:spacing w:val="-13"/>
          <w:w w:val="90"/>
        </w:rPr>
        <w:t xml:space="preserve"> </w:t>
      </w:r>
      <w:r>
        <w:rPr>
          <w:w w:val="90"/>
        </w:rPr>
        <w:t>with</w:t>
      </w:r>
      <w:r>
        <w:rPr>
          <w:spacing w:val="-11"/>
          <w:w w:val="90"/>
        </w:rPr>
        <w:t xml:space="preserve"> </w:t>
      </w:r>
      <w:r>
        <w:rPr>
          <w:w w:val="90"/>
        </w:rPr>
        <w:t xml:space="preserve">advocates </w:t>
      </w:r>
      <w:r>
        <w:rPr>
          <w:spacing w:val="-4"/>
        </w:rPr>
        <w:t>and</w:t>
      </w:r>
      <w:r>
        <w:rPr>
          <w:spacing w:val="-18"/>
        </w:rPr>
        <w:t xml:space="preserve"> </w:t>
      </w:r>
      <w:r>
        <w:rPr>
          <w:spacing w:val="-4"/>
        </w:rPr>
        <w:t>schools</w:t>
      </w:r>
      <w:r>
        <w:rPr>
          <w:spacing w:val="-17"/>
        </w:rPr>
        <w:t xml:space="preserve"> </w:t>
      </w:r>
      <w:r>
        <w:rPr>
          <w:spacing w:val="-4"/>
        </w:rPr>
        <w:t>that</w:t>
      </w:r>
      <w:r>
        <w:rPr>
          <w:spacing w:val="-17"/>
        </w:rPr>
        <w:t xml:space="preserve"> </w:t>
      </w:r>
      <w:r>
        <w:rPr>
          <w:spacing w:val="-4"/>
        </w:rPr>
        <w:t>constant</w:t>
      </w:r>
      <w:r>
        <w:rPr>
          <w:spacing w:val="-17"/>
        </w:rPr>
        <w:t xml:space="preserve"> </w:t>
      </w:r>
      <w:r>
        <w:rPr>
          <w:spacing w:val="-4"/>
        </w:rPr>
        <w:t>challenges</w:t>
      </w:r>
      <w:r>
        <w:rPr>
          <w:spacing w:val="-17"/>
        </w:rPr>
        <w:t xml:space="preserve"> </w:t>
      </w:r>
      <w:r>
        <w:rPr>
          <w:spacing w:val="-4"/>
        </w:rPr>
        <w:t>and</w:t>
      </w:r>
      <w:r>
        <w:rPr>
          <w:spacing w:val="-17"/>
        </w:rPr>
        <w:t xml:space="preserve"> </w:t>
      </w:r>
      <w:r>
        <w:rPr>
          <w:spacing w:val="-4"/>
        </w:rPr>
        <w:t>attacks</w:t>
      </w:r>
      <w:r>
        <w:rPr>
          <w:spacing w:val="-17"/>
        </w:rPr>
        <w:t xml:space="preserve"> </w:t>
      </w:r>
      <w:r>
        <w:rPr>
          <w:spacing w:val="-4"/>
        </w:rPr>
        <w:t>against</w:t>
      </w:r>
      <w:r>
        <w:rPr>
          <w:spacing w:val="-17"/>
        </w:rPr>
        <w:t xml:space="preserve"> </w:t>
      </w:r>
      <w:r>
        <w:rPr>
          <w:spacing w:val="-4"/>
        </w:rPr>
        <w:t>school</w:t>
      </w:r>
      <w:r>
        <w:rPr>
          <w:spacing w:val="-17"/>
        </w:rPr>
        <w:t xml:space="preserve"> </w:t>
      </w:r>
      <w:r>
        <w:rPr>
          <w:spacing w:val="-4"/>
        </w:rPr>
        <w:t>curriculum</w:t>
      </w:r>
      <w:r>
        <w:rPr>
          <w:spacing w:val="-17"/>
        </w:rPr>
        <w:t xml:space="preserve"> </w:t>
      </w:r>
      <w:r>
        <w:rPr>
          <w:spacing w:val="-4"/>
        </w:rPr>
        <w:t>have</w:t>
      </w:r>
      <w:r>
        <w:rPr>
          <w:spacing w:val="-18"/>
        </w:rPr>
        <w:t xml:space="preserve"> </w:t>
      </w:r>
      <w:r>
        <w:rPr>
          <w:spacing w:val="-4"/>
        </w:rPr>
        <w:t>left Massachusetts</w:t>
      </w:r>
      <w:r>
        <w:rPr>
          <w:spacing w:val="-18"/>
        </w:rPr>
        <w:t xml:space="preserve"> </w:t>
      </w:r>
      <w:r>
        <w:rPr>
          <w:spacing w:val="-4"/>
        </w:rPr>
        <w:t>schools</w:t>
      </w:r>
      <w:r>
        <w:rPr>
          <w:spacing w:val="-17"/>
        </w:rPr>
        <w:t xml:space="preserve"> </w:t>
      </w:r>
      <w:r>
        <w:rPr>
          <w:spacing w:val="-4"/>
        </w:rPr>
        <w:t>wary</w:t>
      </w:r>
      <w:r>
        <w:rPr>
          <w:spacing w:val="-17"/>
        </w:rPr>
        <w:t xml:space="preserve"> </w:t>
      </w:r>
      <w:r>
        <w:rPr>
          <w:spacing w:val="-4"/>
        </w:rPr>
        <w:t>of</w:t>
      </w:r>
      <w:r>
        <w:rPr>
          <w:spacing w:val="-17"/>
        </w:rPr>
        <w:t xml:space="preserve"> </w:t>
      </w:r>
      <w:r>
        <w:rPr>
          <w:spacing w:val="-4"/>
        </w:rPr>
        <w:t>improving</w:t>
      </w:r>
      <w:r>
        <w:rPr>
          <w:spacing w:val="-15"/>
        </w:rPr>
        <w:t xml:space="preserve"> </w:t>
      </w:r>
      <w:r>
        <w:rPr>
          <w:spacing w:val="-4"/>
        </w:rPr>
        <w:t>-</w:t>
      </w:r>
      <w:r>
        <w:rPr>
          <w:spacing w:val="-15"/>
        </w:rPr>
        <w:t xml:space="preserve"> </w:t>
      </w:r>
      <w:r>
        <w:rPr>
          <w:spacing w:val="-4"/>
        </w:rPr>
        <w:t>and</w:t>
      </w:r>
      <w:r>
        <w:rPr>
          <w:spacing w:val="-15"/>
        </w:rPr>
        <w:t xml:space="preserve"> </w:t>
      </w:r>
      <w:r>
        <w:rPr>
          <w:spacing w:val="-4"/>
        </w:rPr>
        <w:t>even</w:t>
      </w:r>
      <w:r>
        <w:rPr>
          <w:spacing w:val="-15"/>
        </w:rPr>
        <w:t xml:space="preserve"> </w:t>
      </w:r>
      <w:r>
        <w:rPr>
          <w:spacing w:val="-4"/>
        </w:rPr>
        <w:t>discussing</w:t>
      </w:r>
      <w:r>
        <w:rPr>
          <w:spacing w:val="-15"/>
        </w:rPr>
        <w:t xml:space="preserve"> </w:t>
      </w:r>
      <w:r>
        <w:rPr>
          <w:spacing w:val="-4"/>
        </w:rPr>
        <w:t>-</w:t>
      </w:r>
      <w:r>
        <w:rPr>
          <w:spacing w:val="-15"/>
        </w:rPr>
        <w:t xml:space="preserve"> </w:t>
      </w:r>
      <w:r>
        <w:rPr>
          <w:spacing w:val="-4"/>
        </w:rPr>
        <w:t>their</w:t>
      </w:r>
      <w:r>
        <w:rPr>
          <w:spacing w:val="-18"/>
        </w:rPr>
        <w:t xml:space="preserve"> </w:t>
      </w:r>
      <w:r>
        <w:rPr>
          <w:spacing w:val="-4"/>
        </w:rPr>
        <w:t>sexual</w:t>
      </w:r>
      <w:r>
        <w:rPr>
          <w:spacing w:val="-15"/>
        </w:rPr>
        <w:t xml:space="preserve"> </w:t>
      </w:r>
      <w:r>
        <w:rPr>
          <w:spacing w:val="-4"/>
        </w:rPr>
        <w:t xml:space="preserve">health </w:t>
      </w:r>
      <w:proofErr w:type="gramStart"/>
      <w:r>
        <w:rPr>
          <w:w w:val="90"/>
        </w:rPr>
        <w:t>curricula,</w:t>
      </w:r>
      <w:r>
        <w:rPr>
          <w:spacing w:val="-13"/>
          <w:w w:val="90"/>
        </w:rPr>
        <w:t xml:space="preserve"> </w:t>
      </w:r>
      <w:r>
        <w:rPr>
          <w:w w:val="90"/>
        </w:rPr>
        <w:t>or</w:t>
      </w:r>
      <w:proofErr w:type="gramEnd"/>
      <w:r>
        <w:rPr>
          <w:spacing w:val="-13"/>
          <w:w w:val="90"/>
        </w:rPr>
        <w:t xml:space="preserve"> </w:t>
      </w:r>
      <w:r>
        <w:rPr>
          <w:w w:val="90"/>
        </w:rPr>
        <w:t>giving</w:t>
      </w:r>
      <w:r>
        <w:rPr>
          <w:spacing w:val="-12"/>
          <w:w w:val="90"/>
        </w:rPr>
        <w:t xml:space="preserve"> </w:t>
      </w:r>
      <w:r>
        <w:rPr>
          <w:w w:val="90"/>
        </w:rPr>
        <w:t>youth</w:t>
      </w:r>
      <w:r>
        <w:rPr>
          <w:spacing w:val="-13"/>
          <w:w w:val="90"/>
        </w:rPr>
        <w:t xml:space="preserve"> </w:t>
      </w:r>
      <w:r>
        <w:rPr>
          <w:w w:val="90"/>
        </w:rPr>
        <w:t>the</w:t>
      </w:r>
      <w:r>
        <w:rPr>
          <w:spacing w:val="-13"/>
          <w:w w:val="90"/>
        </w:rPr>
        <w:t xml:space="preserve"> </w:t>
      </w:r>
      <w:r>
        <w:rPr>
          <w:w w:val="90"/>
        </w:rPr>
        <w:t>appropriate</w:t>
      </w:r>
      <w:r>
        <w:rPr>
          <w:spacing w:val="-12"/>
          <w:w w:val="90"/>
        </w:rPr>
        <w:t xml:space="preserve"> </w:t>
      </w:r>
      <w:r>
        <w:rPr>
          <w:w w:val="90"/>
        </w:rPr>
        <w:t>space</w:t>
      </w:r>
      <w:r>
        <w:rPr>
          <w:spacing w:val="-13"/>
          <w:w w:val="90"/>
        </w:rPr>
        <w:t xml:space="preserve"> </w:t>
      </w:r>
      <w:r>
        <w:rPr>
          <w:w w:val="90"/>
        </w:rPr>
        <w:t>to</w:t>
      </w:r>
      <w:r>
        <w:rPr>
          <w:spacing w:val="-13"/>
          <w:w w:val="90"/>
        </w:rPr>
        <w:t xml:space="preserve"> </w:t>
      </w:r>
      <w:r>
        <w:rPr>
          <w:w w:val="90"/>
        </w:rPr>
        <w:t>process</w:t>
      </w:r>
      <w:r>
        <w:rPr>
          <w:spacing w:val="-12"/>
          <w:w w:val="90"/>
        </w:rPr>
        <w:t xml:space="preserve"> </w:t>
      </w:r>
      <w:r>
        <w:rPr>
          <w:w w:val="90"/>
        </w:rPr>
        <w:t>and</w:t>
      </w:r>
      <w:r>
        <w:rPr>
          <w:spacing w:val="-11"/>
          <w:w w:val="90"/>
        </w:rPr>
        <w:t xml:space="preserve"> </w:t>
      </w:r>
      <w:r>
        <w:rPr>
          <w:w w:val="90"/>
        </w:rPr>
        <w:t>understand</w:t>
      </w:r>
      <w:r>
        <w:rPr>
          <w:spacing w:val="-11"/>
          <w:w w:val="90"/>
        </w:rPr>
        <w:t xml:space="preserve"> </w:t>
      </w:r>
      <w:r>
        <w:rPr>
          <w:w w:val="90"/>
        </w:rPr>
        <w:t>the</w:t>
      </w:r>
      <w:r>
        <w:rPr>
          <w:spacing w:val="-12"/>
          <w:w w:val="90"/>
        </w:rPr>
        <w:t xml:space="preserve"> </w:t>
      </w:r>
      <w:r>
        <w:rPr>
          <w:w w:val="90"/>
        </w:rPr>
        <w:t xml:space="preserve">information </w:t>
      </w:r>
      <w:proofErr w:type="gramStart"/>
      <w:r>
        <w:rPr>
          <w:w w:val="90"/>
        </w:rPr>
        <w:t>being provided</w:t>
      </w:r>
      <w:proofErr w:type="gramEnd"/>
      <w:r>
        <w:rPr>
          <w:w w:val="90"/>
        </w:rPr>
        <w:t>. While the released frameworks from DESE have proven to be incredibly helpful, Massachusetts educators need legal backing from the state to ensure that their schools are providing appropriate education.</w:t>
      </w:r>
    </w:p>
    <w:p w14:paraId="7C2E2AA5" w14:textId="77777777" w:rsidR="00091439" w:rsidRDefault="00091439">
      <w:pPr>
        <w:pStyle w:val="BodyText"/>
        <w:spacing w:before="80"/>
      </w:pPr>
    </w:p>
    <w:p w14:paraId="7C2E2AA6" w14:textId="77777777" w:rsidR="00091439" w:rsidRDefault="00000000">
      <w:pPr>
        <w:pStyle w:val="BodyText"/>
        <w:spacing w:before="1" w:line="295" w:lineRule="auto"/>
        <w:ind w:left="231" w:right="514"/>
        <w:jc w:val="both"/>
      </w:pPr>
      <w:proofErr w:type="gramStart"/>
      <w:r>
        <w:rPr>
          <w:spacing w:val="-8"/>
        </w:rPr>
        <w:t>Many</w:t>
      </w:r>
      <w:proofErr w:type="gramEnd"/>
      <w:r>
        <w:rPr>
          <w:spacing w:val="-14"/>
        </w:rPr>
        <w:t xml:space="preserve"> </w:t>
      </w:r>
      <w:r>
        <w:rPr>
          <w:spacing w:val="-8"/>
        </w:rPr>
        <w:t>of</w:t>
      </w:r>
      <w:r>
        <w:rPr>
          <w:spacing w:val="-13"/>
        </w:rPr>
        <w:t xml:space="preserve"> </w:t>
      </w:r>
      <w:r>
        <w:rPr>
          <w:spacing w:val="-8"/>
        </w:rPr>
        <w:t>the</w:t>
      </w:r>
      <w:r>
        <w:rPr>
          <w:spacing w:val="-13"/>
        </w:rPr>
        <w:t xml:space="preserve"> </w:t>
      </w:r>
      <w:r>
        <w:rPr>
          <w:spacing w:val="-8"/>
        </w:rPr>
        <w:t>opposing</w:t>
      </w:r>
      <w:r>
        <w:rPr>
          <w:spacing w:val="-13"/>
        </w:rPr>
        <w:t xml:space="preserve"> </w:t>
      </w:r>
      <w:r>
        <w:rPr>
          <w:spacing w:val="-8"/>
        </w:rPr>
        <w:t>arguments</w:t>
      </w:r>
      <w:r>
        <w:rPr>
          <w:spacing w:val="-13"/>
        </w:rPr>
        <w:t xml:space="preserve"> </w:t>
      </w:r>
      <w:r>
        <w:rPr>
          <w:spacing w:val="-8"/>
        </w:rPr>
        <w:t>around</w:t>
      </w:r>
      <w:r>
        <w:rPr>
          <w:spacing w:val="-13"/>
        </w:rPr>
        <w:t xml:space="preserve"> </w:t>
      </w:r>
      <w:r>
        <w:rPr>
          <w:spacing w:val="-8"/>
        </w:rPr>
        <w:t>mandating</w:t>
      </w:r>
      <w:r>
        <w:rPr>
          <w:spacing w:val="-13"/>
        </w:rPr>
        <w:t xml:space="preserve"> </w:t>
      </w:r>
      <w:r>
        <w:rPr>
          <w:spacing w:val="-8"/>
        </w:rPr>
        <w:t>sexual</w:t>
      </w:r>
      <w:r>
        <w:rPr>
          <w:spacing w:val="-13"/>
        </w:rPr>
        <w:t xml:space="preserve"> </w:t>
      </w:r>
      <w:r>
        <w:rPr>
          <w:spacing w:val="-8"/>
        </w:rPr>
        <w:t>health</w:t>
      </w:r>
      <w:r>
        <w:rPr>
          <w:spacing w:val="-13"/>
        </w:rPr>
        <w:t xml:space="preserve"> </w:t>
      </w:r>
      <w:r>
        <w:rPr>
          <w:spacing w:val="-8"/>
        </w:rPr>
        <w:t>education</w:t>
      </w:r>
      <w:r>
        <w:rPr>
          <w:spacing w:val="-13"/>
        </w:rPr>
        <w:t xml:space="preserve"> </w:t>
      </w:r>
      <w:r>
        <w:rPr>
          <w:spacing w:val="-8"/>
        </w:rPr>
        <w:t>in</w:t>
      </w:r>
      <w:r>
        <w:rPr>
          <w:spacing w:val="-14"/>
        </w:rPr>
        <w:t xml:space="preserve"> </w:t>
      </w:r>
      <w:proofErr w:type="gramStart"/>
      <w:r>
        <w:rPr>
          <w:spacing w:val="-8"/>
        </w:rPr>
        <w:t>schools</w:t>
      </w:r>
      <w:proofErr w:type="gramEnd"/>
      <w:r>
        <w:rPr>
          <w:spacing w:val="-8"/>
        </w:rPr>
        <w:t xml:space="preserve"> </w:t>
      </w:r>
      <w:r>
        <w:rPr>
          <w:w w:val="85"/>
        </w:rPr>
        <w:t xml:space="preserve">centers around a parent’s right to have these conversations in the home - or, rather, only in </w:t>
      </w:r>
      <w:r>
        <w:t>the</w:t>
      </w:r>
      <w:r>
        <w:rPr>
          <w:spacing w:val="-20"/>
        </w:rPr>
        <w:t xml:space="preserve"> </w:t>
      </w:r>
      <w:r>
        <w:t>home.</w:t>
      </w:r>
    </w:p>
    <w:p w14:paraId="7C2E2AAD" w14:textId="631CF16D" w:rsidR="00091439" w:rsidRDefault="00091439" w:rsidP="00C27778">
      <w:pPr>
        <w:ind w:right="730"/>
        <w:rPr>
          <w:rFonts w:ascii="Arial"/>
          <w:sz w:val="16"/>
        </w:rPr>
        <w:sectPr w:rsidR="00091439">
          <w:headerReference w:type="default" r:id="rId233"/>
          <w:footerReference w:type="default" r:id="rId234"/>
          <w:pgSz w:w="12240" w:h="15840"/>
          <w:pgMar w:top="1120" w:right="708" w:bottom="0" w:left="992" w:header="0" w:footer="0" w:gutter="0"/>
          <w:cols w:space="720"/>
        </w:sectPr>
      </w:pPr>
    </w:p>
    <w:p w14:paraId="7C2E2AB0" w14:textId="77777777" w:rsidR="00091439" w:rsidRDefault="00091439">
      <w:pPr>
        <w:pStyle w:val="BodyText"/>
        <w:rPr>
          <w:rFonts w:ascii="Arial"/>
          <w:sz w:val="20"/>
        </w:rPr>
        <w:sectPr w:rsidR="00091439">
          <w:headerReference w:type="default" r:id="rId235"/>
          <w:footerReference w:type="default" r:id="rId236"/>
          <w:pgSz w:w="12240" w:h="15840"/>
          <w:pgMar w:top="760" w:right="708" w:bottom="280" w:left="992" w:header="0" w:footer="0" w:gutter="0"/>
          <w:cols w:space="720"/>
        </w:sectPr>
      </w:pPr>
    </w:p>
    <w:p w14:paraId="7C2E2AB7" w14:textId="6866D1B7" w:rsidR="00091439" w:rsidRDefault="00000000" w:rsidP="00C27778">
      <w:pPr>
        <w:pStyle w:val="BodyText"/>
        <w:spacing w:before="99" w:line="295" w:lineRule="auto"/>
        <w:ind w:right="604"/>
        <w:jc w:val="both"/>
      </w:pPr>
      <w:r>
        <w:rPr>
          <w:w w:val="90"/>
        </w:rPr>
        <w:t>However,</w:t>
      </w:r>
      <w:r>
        <w:rPr>
          <w:spacing w:val="-8"/>
          <w:w w:val="90"/>
        </w:rPr>
        <w:t xml:space="preserve"> </w:t>
      </w:r>
      <w:r>
        <w:rPr>
          <w:w w:val="90"/>
        </w:rPr>
        <w:t>it</w:t>
      </w:r>
      <w:r>
        <w:rPr>
          <w:spacing w:val="-8"/>
          <w:w w:val="90"/>
        </w:rPr>
        <w:t xml:space="preserve"> </w:t>
      </w:r>
      <w:r>
        <w:rPr>
          <w:w w:val="90"/>
        </w:rPr>
        <w:t>is</w:t>
      </w:r>
      <w:r>
        <w:rPr>
          <w:spacing w:val="-8"/>
          <w:w w:val="90"/>
        </w:rPr>
        <w:t xml:space="preserve"> </w:t>
      </w:r>
      <w:r>
        <w:rPr>
          <w:w w:val="90"/>
        </w:rPr>
        <w:t>important</w:t>
      </w:r>
      <w:r>
        <w:rPr>
          <w:spacing w:val="-8"/>
          <w:w w:val="90"/>
        </w:rPr>
        <w:t xml:space="preserve"> </w:t>
      </w:r>
      <w:r>
        <w:rPr>
          <w:w w:val="90"/>
        </w:rPr>
        <w:t>to</w:t>
      </w:r>
      <w:r>
        <w:rPr>
          <w:spacing w:val="-8"/>
          <w:w w:val="90"/>
        </w:rPr>
        <w:t xml:space="preserve"> </w:t>
      </w:r>
      <w:r>
        <w:rPr>
          <w:w w:val="90"/>
        </w:rPr>
        <w:t>highlight</w:t>
      </w:r>
      <w:r>
        <w:rPr>
          <w:spacing w:val="-8"/>
          <w:w w:val="90"/>
        </w:rPr>
        <w:t xml:space="preserve"> </w:t>
      </w:r>
      <w:r>
        <w:rPr>
          <w:w w:val="90"/>
        </w:rPr>
        <w:t>the</w:t>
      </w:r>
      <w:r>
        <w:rPr>
          <w:spacing w:val="-8"/>
          <w:w w:val="90"/>
        </w:rPr>
        <w:t xml:space="preserve"> </w:t>
      </w:r>
      <w:r>
        <w:rPr>
          <w:w w:val="90"/>
        </w:rPr>
        <w:t>fact</w:t>
      </w:r>
      <w:r>
        <w:rPr>
          <w:spacing w:val="-8"/>
          <w:w w:val="90"/>
        </w:rPr>
        <w:t xml:space="preserve"> </w:t>
      </w:r>
      <w:r>
        <w:rPr>
          <w:w w:val="90"/>
        </w:rPr>
        <w:t>that</w:t>
      </w:r>
      <w:r>
        <w:rPr>
          <w:spacing w:val="-8"/>
          <w:w w:val="90"/>
        </w:rPr>
        <w:t xml:space="preserve"> </w:t>
      </w:r>
      <w:r>
        <w:rPr>
          <w:w w:val="90"/>
        </w:rPr>
        <w:t>most</w:t>
      </w:r>
      <w:r>
        <w:rPr>
          <w:spacing w:val="-8"/>
          <w:w w:val="90"/>
        </w:rPr>
        <w:t xml:space="preserve"> </w:t>
      </w:r>
      <w:r>
        <w:rPr>
          <w:w w:val="90"/>
        </w:rPr>
        <w:t>parents</w:t>
      </w:r>
      <w:r>
        <w:rPr>
          <w:spacing w:val="-8"/>
          <w:w w:val="90"/>
        </w:rPr>
        <w:t xml:space="preserve"> </w:t>
      </w:r>
      <w:r>
        <w:rPr>
          <w:w w:val="90"/>
        </w:rPr>
        <w:t>-</w:t>
      </w:r>
      <w:r>
        <w:rPr>
          <w:spacing w:val="-8"/>
          <w:w w:val="90"/>
        </w:rPr>
        <w:t xml:space="preserve"> </w:t>
      </w:r>
      <w:r>
        <w:rPr>
          <w:w w:val="90"/>
        </w:rPr>
        <w:t>in</w:t>
      </w:r>
      <w:r>
        <w:rPr>
          <w:spacing w:val="-8"/>
          <w:w w:val="90"/>
        </w:rPr>
        <w:t xml:space="preserve"> </w:t>
      </w:r>
      <w:proofErr w:type="gramStart"/>
      <w:r>
        <w:rPr>
          <w:w w:val="90"/>
        </w:rPr>
        <w:t>fact</w:t>
      </w:r>
      <w:proofErr w:type="gramEnd"/>
      <w:r>
        <w:rPr>
          <w:w w:val="90"/>
        </w:rPr>
        <w:t xml:space="preserve"> </w:t>
      </w:r>
      <w:proofErr w:type="gramStart"/>
      <w:r>
        <w:rPr>
          <w:w w:val="90"/>
        </w:rPr>
        <w:t>the</w:t>
      </w:r>
      <w:r>
        <w:rPr>
          <w:spacing w:val="-3"/>
          <w:w w:val="90"/>
        </w:rPr>
        <w:t xml:space="preserve"> </w:t>
      </w:r>
      <w:r>
        <w:rPr>
          <w:w w:val="90"/>
        </w:rPr>
        <w:t>majority</w:t>
      </w:r>
      <w:r>
        <w:rPr>
          <w:spacing w:val="-10"/>
          <w:w w:val="90"/>
        </w:rPr>
        <w:t xml:space="preserve"> </w:t>
      </w:r>
      <w:r>
        <w:rPr>
          <w:w w:val="90"/>
        </w:rPr>
        <w:t>of</w:t>
      </w:r>
      <w:proofErr w:type="gramEnd"/>
      <w:r>
        <w:rPr>
          <w:spacing w:val="-3"/>
          <w:w w:val="90"/>
        </w:rPr>
        <w:t xml:space="preserve"> </w:t>
      </w:r>
      <w:r>
        <w:rPr>
          <w:w w:val="90"/>
        </w:rPr>
        <w:t>parents</w:t>
      </w:r>
      <w:r>
        <w:rPr>
          <w:spacing w:val="-3"/>
          <w:w w:val="90"/>
        </w:rPr>
        <w:t xml:space="preserve"> </w:t>
      </w:r>
      <w:r>
        <w:rPr>
          <w:w w:val="90"/>
        </w:rPr>
        <w:t>-</w:t>
      </w:r>
      <w:r>
        <w:rPr>
          <w:spacing w:val="-3"/>
          <w:w w:val="90"/>
        </w:rPr>
        <w:t xml:space="preserve"> </w:t>
      </w:r>
      <w:proofErr w:type="gramStart"/>
      <w:r>
        <w:rPr>
          <w:w w:val="90"/>
        </w:rPr>
        <w:t>are</w:t>
      </w:r>
      <w:r>
        <w:rPr>
          <w:spacing w:val="-3"/>
          <w:w w:val="90"/>
        </w:rPr>
        <w:t xml:space="preserve"> </w:t>
      </w:r>
      <w:r>
        <w:rPr>
          <w:w w:val="90"/>
        </w:rPr>
        <w:t>not</w:t>
      </w:r>
      <w:r>
        <w:rPr>
          <w:spacing w:val="-3"/>
          <w:w w:val="90"/>
        </w:rPr>
        <w:t xml:space="preserve"> </w:t>
      </w:r>
      <w:r>
        <w:rPr>
          <w:w w:val="90"/>
        </w:rPr>
        <w:t>opposed</w:t>
      </w:r>
      <w:proofErr w:type="gramEnd"/>
      <w:r>
        <w:rPr>
          <w:spacing w:val="-3"/>
          <w:w w:val="90"/>
        </w:rPr>
        <w:t xml:space="preserve"> </w:t>
      </w:r>
      <w:r>
        <w:rPr>
          <w:w w:val="90"/>
        </w:rPr>
        <w:t>to</w:t>
      </w:r>
      <w:r>
        <w:rPr>
          <w:spacing w:val="-3"/>
          <w:w w:val="90"/>
        </w:rPr>
        <w:t xml:space="preserve"> </w:t>
      </w:r>
      <w:r>
        <w:rPr>
          <w:w w:val="90"/>
        </w:rPr>
        <w:t>sexual</w:t>
      </w:r>
      <w:r>
        <w:rPr>
          <w:spacing w:val="-3"/>
          <w:w w:val="90"/>
        </w:rPr>
        <w:t xml:space="preserve"> </w:t>
      </w:r>
      <w:r>
        <w:rPr>
          <w:w w:val="90"/>
        </w:rPr>
        <w:t>health</w:t>
      </w:r>
      <w:r>
        <w:rPr>
          <w:spacing w:val="-3"/>
          <w:w w:val="90"/>
        </w:rPr>
        <w:t xml:space="preserve"> </w:t>
      </w:r>
      <w:r>
        <w:rPr>
          <w:w w:val="90"/>
        </w:rPr>
        <w:t>education</w:t>
      </w:r>
      <w:r>
        <w:rPr>
          <w:spacing w:val="-3"/>
          <w:w w:val="90"/>
        </w:rPr>
        <w:t xml:space="preserve"> </w:t>
      </w:r>
      <w:r>
        <w:rPr>
          <w:w w:val="90"/>
        </w:rPr>
        <w:t xml:space="preserve">in </w:t>
      </w:r>
      <w:r>
        <w:rPr>
          <w:spacing w:val="-6"/>
        </w:rPr>
        <w:t>schools,</w:t>
      </w:r>
      <w:r>
        <w:rPr>
          <w:spacing w:val="-16"/>
        </w:rPr>
        <w:t xml:space="preserve"> </w:t>
      </w:r>
      <w:r>
        <w:rPr>
          <w:spacing w:val="-6"/>
        </w:rPr>
        <w:t>with</w:t>
      </w:r>
      <w:r>
        <w:rPr>
          <w:spacing w:val="-11"/>
        </w:rPr>
        <w:t xml:space="preserve"> </w:t>
      </w:r>
      <w:r>
        <w:rPr>
          <w:spacing w:val="-6"/>
        </w:rPr>
        <w:t>93%</w:t>
      </w:r>
      <w:r>
        <w:rPr>
          <w:spacing w:val="-12"/>
        </w:rPr>
        <w:t xml:space="preserve"> </w:t>
      </w:r>
      <w:r>
        <w:rPr>
          <w:spacing w:val="-6"/>
        </w:rPr>
        <w:t>of</w:t>
      </w:r>
      <w:r>
        <w:rPr>
          <w:spacing w:val="-12"/>
        </w:rPr>
        <w:t xml:space="preserve"> </w:t>
      </w:r>
      <w:r>
        <w:rPr>
          <w:spacing w:val="-6"/>
        </w:rPr>
        <w:t>parents</w:t>
      </w:r>
      <w:r>
        <w:rPr>
          <w:spacing w:val="-12"/>
        </w:rPr>
        <w:t xml:space="preserve"> </w:t>
      </w:r>
      <w:r>
        <w:rPr>
          <w:spacing w:val="-6"/>
        </w:rPr>
        <w:t>of</w:t>
      </w:r>
      <w:r>
        <w:rPr>
          <w:spacing w:val="-12"/>
        </w:rPr>
        <w:t xml:space="preserve"> </w:t>
      </w:r>
      <w:r>
        <w:rPr>
          <w:spacing w:val="-6"/>
        </w:rPr>
        <w:t>high</w:t>
      </w:r>
      <w:r>
        <w:rPr>
          <w:spacing w:val="-12"/>
        </w:rPr>
        <w:t xml:space="preserve"> </w:t>
      </w:r>
      <w:r>
        <w:rPr>
          <w:spacing w:val="-6"/>
        </w:rPr>
        <w:t>school</w:t>
      </w:r>
      <w:r>
        <w:rPr>
          <w:spacing w:val="-12"/>
        </w:rPr>
        <w:t xml:space="preserve"> </w:t>
      </w:r>
      <w:r>
        <w:rPr>
          <w:spacing w:val="-6"/>
        </w:rPr>
        <w:t>students</w:t>
      </w:r>
      <w:r>
        <w:rPr>
          <w:spacing w:val="-12"/>
        </w:rPr>
        <w:t xml:space="preserve"> </w:t>
      </w:r>
      <w:r>
        <w:rPr>
          <w:spacing w:val="-6"/>
        </w:rPr>
        <w:t>reporting</w:t>
      </w:r>
      <w:r>
        <w:rPr>
          <w:spacing w:val="-12"/>
        </w:rPr>
        <w:t xml:space="preserve"> </w:t>
      </w:r>
      <w:r>
        <w:rPr>
          <w:spacing w:val="-6"/>
        </w:rPr>
        <w:t xml:space="preserve">that </w:t>
      </w:r>
      <w:r>
        <w:rPr>
          <w:w w:val="90"/>
        </w:rPr>
        <w:t>teaching</w:t>
      </w:r>
      <w:r>
        <w:rPr>
          <w:spacing w:val="-13"/>
          <w:w w:val="90"/>
        </w:rPr>
        <w:t xml:space="preserve"> </w:t>
      </w:r>
      <w:r>
        <w:rPr>
          <w:w w:val="90"/>
        </w:rPr>
        <w:t>about</w:t>
      </w:r>
      <w:r>
        <w:rPr>
          <w:spacing w:val="-13"/>
          <w:w w:val="90"/>
        </w:rPr>
        <w:t xml:space="preserve"> </w:t>
      </w:r>
      <w:r>
        <w:rPr>
          <w:w w:val="90"/>
        </w:rPr>
        <w:t>sexual</w:t>
      </w:r>
      <w:r>
        <w:rPr>
          <w:spacing w:val="-12"/>
          <w:w w:val="90"/>
        </w:rPr>
        <w:t xml:space="preserve"> </w:t>
      </w:r>
      <w:r>
        <w:rPr>
          <w:w w:val="90"/>
        </w:rPr>
        <w:t>health</w:t>
      </w:r>
      <w:r>
        <w:rPr>
          <w:spacing w:val="-13"/>
          <w:w w:val="90"/>
        </w:rPr>
        <w:t xml:space="preserve"> </w:t>
      </w:r>
      <w:r>
        <w:rPr>
          <w:w w:val="90"/>
        </w:rPr>
        <w:t>in</w:t>
      </w:r>
      <w:r>
        <w:rPr>
          <w:spacing w:val="-13"/>
          <w:w w:val="90"/>
        </w:rPr>
        <w:t xml:space="preserve"> </w:t>
      </w:r>
      <w:r>
        <w:rPr>
          <w:w w:val="90"/>
        </w:rPr>
        <w:t>schools</w:t>
      </w:r>
      <w:r>
        <w:rPr>
          <w:spacing w:val="-12"/>
          <w:w w:val="90"/>
        </w:rPr>
        <w:t xml:space="preserve"> </w:t>
      </w:r>
      <w:r>
        <w:rPr>
          <w:w w:val="90"/>
        </w:rPr>
        <w:t>is</w:t>
      </w:r>
      <w:r>
        <w:rPr>
          <w:spacing w:val="-13"/>
          <w:w w:val="90"/>
        </w:rPr>
        <w:t xml:space="preserve"> </w:t>
      </w:r>
      <w:r>
        <w:rPr>
          <w:w w:val="90"/>
        </w:rPr>
        <w:t>important.</w:t>
      </w:r>
      <w:r>
        <w:rPr>
          <w:spacing w:val="-13"/>
          <w:w w:val="90"/>
        </w:rPr>
        <w:t xml:space="preserve"> </w:t>
      </w:r>
      <w:r>
        <w:rPr>
          <w:w w:val="90"/>
        </w:rPr>
        <w:t>Furthermore,</w:t>
      </w:r>
      <w:r>
        <w:rPr>
          <w:spacing w:val="-12"/>
          <w:w w:val="90"/>
        </w:rPr>
        <w:t xml:space="preserve"> </w:t>
      </w:r>
      <w:r>
        <w:rPr>
          <w:w w:val="90"/>
        </w:rPr>
        <w:t>85% of</w:t>
      </w:r>
      <w:r>
        <w:rPr>
          <w:spacing w:val="-1"/>
          <w:w w:val="90"/>
        </w:rPr>
        <w:t xml:space="preserve"> </w:t>
      </w:r>
      <w:r>
        <w:rPr>
          <w:w w:val="90"/>
        </w:rPr>
        <w:t>the</w:t>
      </w:r>
      <w:r>
        <w:rPr>
          <w:spacing w:val="-1"/>
          <w:w w:val="90"/>
        </w:rPr>
        <w:t xml:space="preserve"> </w:t>
      </w:r>
      <w:r>
        <w:rPr>
          <w:w w:val="90"/>
        </w:rPr>
        <w:t>same</w:t>
      </w:r>
      <w:r>
        <w:rPr>
          <w:spacing w:val="-1"/>
          <w:w w:val="90"/>
        </w:rPr>
        <w:t xml:space="preserve"> </w:t>
      </w:r>
      <w:r>
        <w:rPr>
          <w:w w:val="90"/>
        </w:rPr>
        <w:t>parents</w:t>
      </w:r>
      <w:r>
        <w:rPr>
          <w:spacing w:val="-1"/>
          <w:w w:val="90"/>
        </w:rPr>
        <w:t xml:space="preserve"> </w:t>
      </w:r>
      <w:r>
        <w:rPr>
          <w:w w:val="90"/>
        </w:rPr>
        <w:t>supported</w:t>
      </w:r>
      <w:r>
        <w:rPr>
          <w:spacing w:val="-1"/>
          <w:w w:val="90"/>
        </w:rPr>
        <w:t xml:space="preserve"> </w:t>
      </w:r>
      <w:r>
        <w:rPr>
          <w:w w:val="90"/>
        </w:rPr>
        <w:t>including</w:t>
      </w:r>
      <w:r>
        <w:rPr>
          <w:spacing w:val="-1"/>
          <w:w w:val="90"/>
        </w:rPr>
        <w:t xml:space="preserve"> </w:t>
      </w:r>
      <w:r>
        <w:rPr>
          <w:w w:val="90"/>
        </w:rPr>
        <w:t>sexual</w:t>
      </w:r>
      <w:r>
        <w:rPr>
          <w:spacing w:val="-1"/>
          <w:w w:val="90"/>
        </w:rPr>
        <w:t xml:space="preserve"> </w:t>
      </w:r>
      <w:r>
        <w:rPr>
          <w:w w:val="90"/>
        </w:rPr>
        <w:t>orientation</w:t>
      </w:r>
      <w:r>
        <w:rPr>
          <w:spacing w:val="-1"/>
          <w:w w:val="90"/>
        </w:rPr>
        <w:t xml:space="preserve"> </w:t>
      </w:r>
      <w:r>
        <w:rPr>
          <w:w w:val="90"/>
        </w:rPr>
        <w:t>as</w:t>
      </w:r>
      <w:r>
        <w:rPr>
          <w:spacing w:val="-1"/>
          <w:w w:val="90"/>
        </w:rPr>
        <w:t xml:space="preserve"> </w:t>
      </w:r>
      <w:r>
        <w:rPr>
          <w:w w:val="90"/>
        </w:rPr>
        <w:t>a</w:t>
      </w:r>
      <w:r>
        <w:rPr>
          <w:spacing w:val="-1"/>
          <w:w w:val="90"/>
        </w:rPr>
        <w:t xml:space="preserve"> </w:t>
      </w:r>
      <w:r>
        <w:rPr>
          <w:w w:val="90"/>
        </w:rPr>
        <w:t>sexual health topic in schools;</w:t>
      </w:r>
      <w:proofErr w:type="gramStart"/>
      <w:r>
        <w:rPr>
          <w:w w:val="90"/>
          <w:vertAlign w:val="superscript"/>
        </w:rPr>
        <w:t>4</w:t>
      </w:r>
      <w:proofErr w:type="gramEnd"/>
      <w:r>
        <w:rPr>
          <w:w w:val="90"/>
        </w:rPr>
        <w:t xml:space="preserve"> though given the</w:t>
      </w:r>
      <w:r>
        <w:rPr>
          <w:spacing w:val="-1"/>
          <w:w w:val="90"/>
        </w:rPr>
        <w:t xml:space="preserve"> </w:t>
      </w:r>
      <w:r>
        <w:rPr>
          <w:w w:val="90"/>
        </w:rPr>
        <w:t xml:space="preserve">widespread cultural shifts in </w:t>
      </w:r>
      <w:r>
        <w:t xml:space="preserve">the last eight years since this 2017 survey </w:t>
      </w:r>
      <w:proofErr w:type="gramStart"/>
      <w:r>
        <w:t>was completed</w:t>
      </w:r>
      <w:proofErr w:type="gramEnd"/>
      <w:r>
        <w:t xml:space="preserve">, the </w:t>
      </w:r>
      <w:r>
        <w:rPr>
          <w:w w:val="90"/>
        </w:rPr>
        <w:t>Commission</w:t>
      </w:r>
      <w:r>
        <w:rPr>
          <w:spacing w:val="-8"/>
          <w:w w:val="90"/>
        </w:rPr>
        <w:t xml:space="preserve"> </w:t>
      </w:r>
      <w:r>
        <w:rPr>
          <w:w w:val="90"/>
        </w:rPr>
        <w:t>suspects</w:t>
      </w:r>
      <w:r>
        <w:rPr>
          <w:spacing w:val="-8"/>
          <w:w w:val="90"/>
        </w:rPr>
        <w:t xml:space="preserve"> </w:t>
      </w:r>
      <w:r>
        <w:rPr>
          <w:w w:val="90"/>
        </w:rPr>
        <w:t>that</w:t>
      </w:r>
      <w:r>
        <w:rPr>
          <w:spacing w:val="-8"/>
          <w:w w:val="90"/>
        </w:rPr>
        <w:t xml:space="preserve"> </w:t>
      </w:r>
      <w:r>
        <w:rPr>
          <w:w w:val="90"/>
        </w:rPr>
        <w:t>this</w:t>
      </w:r>
      <w:r>
        <w:rPr>
          <w:spacing w:val="-8"/>
          <w:w w:val="90"/>
        </w:rPr>
        <w:t xml:space="preserve"> </w:t>
      </w:r>
      <w:r>
        <w:rPr>
          <w:w w:val="90"/>
        </w:rPr>
        <w:t>number</w:t>
      </w:r>
      <w:r>
        <w:rPr>
          <w:spacing w:val="-17"/>
          <w:w w:val="90"/>
        </w:rPr>
        <w:t xml:space="preserve"> </w:t>
      </w:r>
      <w:r>
        <w:rPr>
          <w:w w:val="90"/>
        </w:rPr>
        <w:t>has</w:t>
      </w:r>
      <w:r>
        <w:rPr>
          <w:spacing w:val="-8"/>
          <w:w w:val="90"/>
        </w:rPr>
        <w:t xml:space="preserve"> </w:t>
      </w:r>
      <w:r>
        <w:rPr>
          <w:w w:val="90"/>
        </w:rPr>
        <w:t>continued</w:t>
      </w:r>
      <w:r>
        <w:rPr>
          <w:spacing w:val="-8"/>
          <w:w w:val="90"/>
        </w:rPr>
        <w:t xml:space="preserve"> </w:t>
      </w:r>
      <w:r>
        <w:rPr>
          <w:w w:val="90"/>
        </w:rPr>
        <w:t>to</w:t>
      </w:r>
      <w:r>
        <w:rPr>
          <w:spacing w:val="-8"/>
          <w:w w:val="90"/>
        </w:rPr>
        <w:t xml:space="preserve"> </w:t>
      </w:r>
      <w:r>
        <w:rPr>
          <w:w w:val="90"/>
        </w:rPr>
        <w:t>rise.</w:t>
      </w:r>
    </w:p>
    <w:p w14:paraId="7C2E2AB8" w14:textId="77777777" w:rsidR="00091439" w:rsidRDefault="00091439">
      <w:pPr>
        <w:pStyle w:val="BodyText"/>
        <w:spacing w:line="295" w:lineRule="auto"/>
        <w:jc w:val="both"/>
        <w:sectPr w:rsidR="00091439" w:rsidSect="00C27778">
          <w:type w:val="continuous"/>
          <w:pgSz w:w="12240" w:h="15840"/>
          <w:pgMar w:top="1940" w:right="708" w:bottom="280" w:left="992" w:header="0" w:footer="0" w:gutter="0"/>
          <w:cols w:space="64"/>
        </w:sectPr>
      </w:pPr>
    </w:p>
    <w:p w14:paraId="7C2E2AB9" w14:textId="77777777" w:rsidR="00091439" w:rsidRDefault="00091439">
      <w:pPr>
        <w:pStyle w:val="BodyText"/>
        <w:spacing w:before="189"/>
      </w:pPr>
    </w:p>
    <w:p w14:paraId="7C2E2ABA" w14:textId="77777777" w:rsidR="00091439" w:rsidRDefault="00000000">
      <w:pPr>
        <w:pStyle w:val="BodyText"/>
        <w:spacing w:before="1" w:line="295" w:lineRule="auto"/>
        <w:ind w:left="232" w:right="510"/>
        <w:jc w:val="both"/>
      </w:pPr>
      <w:r>
        <w:rPr>
          <w:spacing w:val="-10"/>
        </w:rPr>
        <w:t>By</w:t>
      </w:r>
      <w:r>
        <w:rPr>
          <w:spacing w:val="-11"/>
        </w:rPr>
        <w:t xml:space="preserve"> </w:t>
      </w:r>
      <w:r>
        <w:rPr>
          <w:spacing w:val="-10"/>
        </w:rPr>
        <w:t>not</w:t>
      </w:r>
      <w:r>
        <w:rPr>
          <w:spacing w:val="-6"/>
        </w:rPr>
        <w:t xml:space="preserve"> </w:t>
      </w:r>
      <w:r>
        <w:rPr>
          <w:spacing w:val="-10"/>
        </w:rPr>
        <w:t>passing</w:t>
      </w:r>
      <w:r>
        <w:rPr>
          <w:spacing w:val="-6"/>
        </w:rPr>
        <w:t xml:space="preserve"> </w:t>
      </w:r>
      <w:r>
        <w:rPr>
          <w:spacing w:val="-10"/>
        </w:rPr>
        <w:t>a</w:t>
      </w:r>
      <w:r>
        <w:rPr>
          <w:spacing w:val="-6"/>
        </w:rPr>
        <w:t xml:space="preserve"> </w:t>
      </w:r>
      <w:r>
        <w:rPr>
          <w:spacing w:val="-10"/>
        </w:rPr>
        <w:t>mandate</w:t>
      </w:r>
      <w:r>
        <w:rPr>
          <w:spacing w:val="-6"/>
        </w:rPr>
        <w:t xml:space="preserve"> </w:t>
      </w:r>
      <w:r>
        <w:rPr>
          <w:spacing w:val="-10"/>
        </w:rPr>
        <w:t>for</w:t>
      </w:r>
      <w:r>
        <w:rPr>
          <w:spacing w:val="-11"/>
        </w:rPr>
        <w:t xml:space="preserve"> </w:t>
      </w:r>
      <w:r>
        <w:rPr>
          <w:spacing w:val="-10"/>
        </w:rPr>
        <w:t>sexual</w:t>
      </w:r>
      <w:r>
        <w:rPr>
          <w:spacing w:val="-6"/>
        </w:rPr>
        <w:t xml:space="preserve"> </w:t>
      </w:r>
      <w:r>
        <w:rPr>
          <w:spacing w:val="-10"/>
        </w:rPr>
        <w:t>health</w:t>
      </w:r>
      <w:r>
        <w:rPr>
          <w:spacing w:val="-6"/>
        </w:rPr>
        <w:t xml:space="preserve"> </w:t>
      </w:r>
      <w:r>
        <w:rPr>
          <w:spacing w:val="-10"/>
        </w:rPr>
        <w:t>education</w:t>
      </w:r>
      <w:r>
        <w:rPr>
          <w:spacing w:val="-6"/>
        </w:rPr>
        <w:t xml:space="preserve"> </w:t>
      </w:r>
      <w:r>
        <w:rPr>
          <w:spacing w:val="-10"/>
        </w:rPr>
        <w:t>or</w:t>
      </w:r>
      <w:r>
        <w:rPr>
          <w:spacing w:val="-11"/>
        </w:rPr>
        <w:t xml:space="preserve"> </w:t>
      </w:r>
      <w:r>
        <w:rPr>
          <w:spacing w:val="-10"/>
        </w:rPr>
        <w:t>speciﬁc</w:t>
      </w:r>
      <w:r>
        <w:rPr>
          <w:spacing w:val="-6"/>
        </w:rPr>
        <w:t xml:space="preserve"> </w:t>
      </w:r>
      <w:r>
        <w:rPr>
          <w:spacing w:val="-10"/>
        </w:rPr>
        <w:t>funding</w:t>
      </w:r>
      <w:r>
        <w:rPr>
          <w:spacing w:val="-6"/>
        </w:rPr>
        <w:t xml:space="preserve"> </w:t>
      </w:r>
      <w:r>
        <w:rPr>
          <w:spacing w:val="-10"/>
        </w:rPr>
        <w:t>for</w:t>
      </w:r>
      <w:r>
        <w:rPr>
          <w:spacing w:val="-11"/>
        </w:rPr>
        <w:t xml:space="preserve"> </w:t>
      </w:r>
      <w:r>
        <w:rPr>
          <w:spacing w:val="-10"/>
        </w:rPr>
        <w:t xml:space="preserve">curriculum </w:t>
      </w:r>
      <w:r>
        <w:rPr>
          <w:w w:val="85"/>
        </w:rPr>
        <w:t xml:space="preserve">updates, </w:t>
      </w:r>
      <w:proofErr w:type="gramStart"/>
      <w:r>
        <w:rPr>
          <w:w w:val="85"/>
        </w:rPr>
        <w:t>many</w:t>
      </w:r>
      <w:proofErr w:type="gramEnd"/>
      <w:r>
        <w:rPr>
          <w:w w:val="85"/>
        </w:rPr>
        <w:t xml:space="preserve"> lower-income schools, and areas with limited ﬁnancial and community support </w:t>
      </w:r>
      <w:r>
        <w:rPr>
          <w:w w:val="90"/>
        </w:rPr>
        <w:t>may</w:t>
      </w:r>
      <w:r>
        <w:rPr>
          <w:spacing w:val="-5"/>
          <w:w w:val="90"/>
        </w:rPr>
        <w:t xml:space="preserve"> </w:t>
      </w:r>
      <w:r>
        <w:rPr>
          <w:w w:val="90"/>
        </w:rPr>
        <w:t>stop teaching sexual health topics altogether.</w:t>
      </w:r>
      <w:r>
        <w:rPr>
          <w:spacing w:val="-5"/>
          <w:w w:val="90"/>
        </w:rPr>
        <w:t xml:space="preserve"> </w:t>
      </w:r>
      <w:r>
        <w:rPr>
          <w:w w:val="90"/>
        </w:rPr>
        <w:t>This issue is particularly</w:t>
      </w:r>
      <w:r>
        <w:rPr>
          <w:spacing w:val="-5"/>
          <w:w w:val="90"/>
        </w:rPr>
        <w:t xml:space="preserve"> </w:t>
      </w:r>
      <w:r>
        <w:rPr>
          <w:w w:val="90"/>
        </w:rPr>
        <w:t xml:space="preserve">concerning as </w:t>
      </w:r>
      <w:r>
        <w:rPr>
          <w:spacing w:val="-4"/>
          <w:w w:val="90"/>
        </w:rPr>
        <w:t>QTBIPOC</w:t>
      </w:r>
      <w:r>
        <w:rPr>
          <w:spacing w:val="-8"/>
          <w:w w:val="90"/>
        </w:rPr>
        <w:t xml:space="preserve"> </w:t>
      </w:r>
      <w:r>
        <w:rPr>
          <w:spacing w:val="-4"/>
          <w:w w:val="90"/>
        </w:rPr>
        <w:t>youth,</w:t>
      </w:r>
      <w:r>
        <w:rPr>
          <w:spacing w:val="-8"/>
          <w:w w:val="90"/>
        </w:rPr>
        <w:t xml:space="preserve"> </w:t>
      </w:r>
      <w:r>
        <w:rPr>
          <w:spacing w:val="-4"/>
          <w:w w:val="90"/>
        </w:rPr>
        <w:t>who are more likely</w:t>
      </w:r>
      <w:r>
        <w:rPr>
          <w:spacing w:val="-8"/>
          <w:w w:val="90"/>
        </w:rPr>
        <w:t xml:space="preserve"> </w:t>
      </w:r>
      <w:r>
        <w:rPr>
          <w:spacing w:val="-4"/>
          <w:w w:val="90"/>
        </w:rPr>
        <w:t>to face sexual</w:t>
      </w:r>
      <w:r>
        <w:rPr>
          <w:spacing w:val="-8"/>
          <w:w w:val="90"/>
        </w:rPr>
        <w:t xml:space="preserve"> </w:t>
      </w:r>
      <w:r>
        <w:rPr>
          <w:spacing w:val="-4"/>
          <w:w w:val="90"/>
        </w:rPr>
        <w:t>violence than</w:t>
      </w:r>
      <w:r>
        <w:rPr>
          <w:spacing w:val="-8"/>
          <w:w w:val="90"/>
        </w:rPr>
        <w:t xml:space="preserve"> </w:t>
      </w:r>
      <w:r>
        <w:rPr>
          <w:spacing w:val="-4"/>
          <w:w w:val="90"/>
        </w:rPr>
        <w:t>white</w:t>
      </w:r>
      <w:r>
        <w:rPr>
          <w:spacing w:val="-8"/>
          <w:w w:val="90"/>
        </w:rPr>
        <w:t xml:space="preserve"> </w:t>
      </w:r>
      <w:r>
        <w:rPr>
          <w:spacing w:val="-4"/>
          <w:w w:val="90"/>
        </w:rPr>
        <w:t xml:space="preserve">youth, are also more </w:t>
      </w:r>
      <w:r>
        <w:rPr>
          <w:spacing w:val="-2"/>
          <w:w w:val="90"/>
        </w:rPr>
        <w:t>likely</w:t>
      </w:r>
      <w:r>
        <w:rPr>
          <w:spacing w:val="-38"/>
          <w:w w:val="90"/>
        </w:rPr>
        <w:t xml:space="preserve"> </w:t>
      </w:r>
      <w:r>
        <w:rPr>
          <w:spacing w:val="-2"/>
          <w:w w:val="90"/>
        </w:rPr>
        <w:t>to</w:t>
      </w:r>
      <w:r>
        <w:rPr>
          <w:spacing w:val="-31"/>
          <w:w w:val="90"/>
        </w:rPr>
        <w:t xml:space="preserve"> </w:t>
      </w:r>
      <w:r>
        <w:rPr>
          <w:spacing w:val="-2"/>
          <w:w w:val="90"/>
        </w:rPr>
        <w:t>attend</w:t>
      </w:r>
      <w:r>
        <w:rPr>
          <w:spacing w:val="-30"/>
          <w:w w:val="90"/>
        </w:rPr>
        <w:t xml:space="preserve"> </w:t>
      </w:r>
      <w:r>
        <w:rPr>
          <w:spacing w:val="-2"/>
          <w:w w:val="90"/>
        </w:rPr>
        <w:t>underfunded</w:t>
      </w:r>
      <w:r>
        <w:rPr>
          <w:spacing w:val="-31"/>
          <w:w w:val="90"/>
        </w:rPr>
        <w:t xml:space="preserve"> </w:t>
      </w:r>
      <w:r>
        <w:rPr>
          <w:spacing w:val="-2"/>
          <w:w w:val="90"/>
        </w:rPr>
        <w:t>schools</w:t>
      </w:r>
      <w:r>
        <w:rPr>
          <w:spacing w:val="-37"/>
          <w:w w:val="90"/>
        </w:rPr>
        <w:t xml:space="preserve"> </w:t>
      </w:r>
      <w:r>
        <w:rPr>
          <w:spacing w:val="-2"/>
          <w:w w:val="90"/>
        </w:rPr>
        <w:t>where</w:t>
      </w:r>
      <w:r>
        <w:rPr>
          <w:spacing w:val="-31"/>
          <w:w w:val="90"/>
        </w:rPr>
        <w:t xml:space="preserve"> </w:t>
      </w:r>
      <w:r>
        <w:rPr>
          <w:spacing w:val="-2"/>
          <w:w w:val="90"/>
        </w:rPr>
        <w:t>sexual</w:t>
      </w:r>
      <w:r>
        <w:rPr>
          <w:spacing w:val="-30"/>
          <w:w w:val="90"/>
        </w:rPr>
        <w:t xml:space="preserve"> </w:t>
      </w:r>
      <w:r>
        <w:rPr>
          <w:spacing w:val="-2"/>
          <w:w w:val="90"/>
        </w:rPr>
        <w:t>health</w:t>
      </w:r>
      <w:r>
        <w:rPr>
          <w:spacing w:val="-31"/>
          <w:w w:val="90"/>
        </w:rPr>
        <w:t xml:space="preserve"> </w:t>
      </w:r>
      <w:r>
        <w:rPr>
          <w:spacing w:val="-2"/>
          <w:w w:val="90"/>
        </w:rPr>
        <w:t>education</w:t>
      </w:r>
      <w:r>
        <w:rPr>
          <w:spacing w:val="-31"/>
          <w:w w:val="90"/>
        </w:rPr>
        <w:t xml:space="preserve"> </w:t>
      </w:r>
      <w:r>
        <w:rPr>
          <w:spacing w:val="-2"/>
          <w:w w:val="90"/>
        </w:rPr>
        <w:t>may</w:t>
      </w:r>
      <w:r>
        <w:rPr>
          <w:spacing w:val="-37"/>
          <w:w w:val="90"/>
        </w:rPr>
        <w:t xml:space="preserve"> </w:t>
      </w:r>
      <w:r>
        <w:rPr>
          <w:spacing w:val="-2"/>
          <w:w w:val="90"/>
        </w:rPr>
        <w:t>not</w:t>
      </w:r>
      <w:r>
        <w:rPr>
          <w:spacing w:val="-31"/>
          <w:w w:val="90"/>
        </w:rPr>
        <w:t xml:space="preserve"> </w:t>
      </w:r>
      <w:r>
        <w:rPr>
          <w:spacing w:val="-2"/>
          <w:w w:val="90"/>
        </w:rPr>
        <w:t>be</w:t>
      </w:r>
      <w:r>
        <w:rPr>
          <w:spacing w:val="-30"/>
          <w:w w:val="90"/>
        </w:rPr>
        <w:t xml:space="preserve"> </w:t>
      </w:r>
      <w:r>
        <w:rPr>
          <w:spacing w:val="-2"/>
          <w:w w:val="90"/>
        </w:rPr>
        <w:t>a</w:t>
      </w:r>
      <w:r>
        <w:rPr>
          <w:spacing w:val="-31"/>
          <w:w w:val="90"/>
        </w:rPr>
        <w:t xml:space="preserve"> </w:t>
      </w:r>
      <w:r>
        <w:rPr>
          <w:spacing w:val="-2"/>
          <w:w w:val="90"/>
        </w:rPr>
        <w:t>priority.</w:t>
      </w:r>
      <w:r>
        <w:rPr>
          <w:spacing w:val="-2"/>
          <w:w w:val="90"/>
          <w:vertAlign w:val="superscript"/>
        </w:rPr>
        <w:t>5</w:t>
      </w:r>
    </w:p>
    <w:p w14:paraId="7C2E2ABB" w14:textId="77777777" w:rsidR="00091439" w:rsidRDefault="00091439">
      <w:pPr>
        <w:pStyle w:val="BodyText"/>
        <w:spacing w:before="74"/>
      </w:pPr>
    </w:p>
    <w:p w14:paraId="7C2E2ABC" w14:textId="77777777" w:rsidR="00091439" w:rsidRDefault="00000000">
      <w:pPr>
        <w:pStyle w:val="BodyText"/>
        <w:spacing w:line="295" w:lineRule="auto"/>
        <w:ind w:left="232" w:right="510"/>
        <w:jc w:val="both"/>
      </w:pPr>
      <w:r>
        <w:rPr>
          <w:w w:val="90"/>
        </w:rPr>
        <w:t>The</w:t>
      </w:r>
      <w:r>
        <w:rPr>
          <w:spacing w:val="-13"/>
          <w:w w:val="90"/>
        </w:rPr>
        <w:t xml:space="preserve"> </w:t>
      </w:r>
      <w:r>
        <w:rPr>
          <w:w w:val="90"/>
        </w:rPr>
        <w:t>Commission</w:t>
      </w:r>
      <w:r>
        <w:rPr>
          <w:spacing w:val="-13"/>
          <w:w w:val="90"/>
        </w:rPr>
        <w:t xml:space="preserve"> </w:t>
      </w:r>
      <w:r>
        <w:rPr>
          <w:w w:val="90"/>
        </w:rPr>
        <w:t>supports</w:t>
      </w:r>
      <w:r>
        <w:rPr>
          <w:spacing w:val="-12"/>
          <w:w w:val="90"/>
        </w:rPr>
        <w:t xml:space="preserve"> </w:t>
      </w:r>
      <w:r>
        <w:rPr>
          <w:w w:val="90"/>
        </w:rPr>
        <w:t>the</w:t>
      </w:r>
      <w:r>
        <w:rPr>
          <w:spacing w:val="-13"/>
          <w:w w:val="90"/>
        </w:rPr>
        <w:t xml:space="preserve"> </w:t>
      </w:r>
      <w:r>
        <w:rPr>
          <w:w w:val="90"/>
        </w:rPr>
        <w:t>implementation</w:t>
      </w:r>
      <w:r>
        <w:rPr>
          <w:spacing w:val="-13"/>
          <w:w w:val="90"/>
        </w:rPr>
        <w:t xml:space="preserve"> </w:t>
      </w:r>
      <w:r>
        <w:rPr>
          <w:w w:val="90"/>
        </w:rPr>
        <w:t>of</w:t>
      </w:r>
      <w:r>
        <w:rPr>
          <w:spacing w:val="-12"/>
          <w:w w:val="90"/>
        </w:rPr>
        <w:t xml:space="preserve"> </w:t>
      </w:r>
      <w:r>
        <w:rPr>
          <w:i/>
          <w:w w:val="90"/>
        </w:rPr>
        <w:t>An</w:t>
      </w:r>
      <w:r>
        <w:rPr>
          <w:i/>
          <w:spacing w:val="-13"/>
          <w:w w:val="90"/>
        </w:rPr>
        <w:t xml:space="preserve"> </w:t>
      </w:r>
      <w:r>
        <w:rPr>
          <w:i/>
          <w:w w:val="90"/>
        </w:rPr>
        <w:t>Act</w:t>
      </w:r>
      <w:r>
        <w:rPr>
          <w:i/>
          <w:spacing w:val="-13"/>
          <w:w w:val="90"/>
        </w:rPr>
        <w:t xml:space="preserve"> </w:t>
      </w:r>
      <w:r>
        <w:rPr>
          <w:i/>
          <w:w w:val="90"/>
        </w:rPr>
        <w:t>Relative</w:t>
      </w:r>
      <w:r>
        <w:rPr>
          <w:i/>
          <w:spacing w:val="-12"/>
          <w:w w:val="90"/>
        </w:rPr>
        <w:t xml:space="preserve"> </w:t>
      </w:r>
      <w:r>
        <w:rPr>
          <w:i/>
          <w:w w:val="90"/>
        </w:rPr>
        <w:t>to</w:t>
      </w:r>
      <w:r>
        <w:rPr>
          <w:i/>
          <w:spacing w:val="-13"/>
          <w:w w:val="90"/>
        </w:rPr>
        <w:t xml:space="preserve"> </w:t>
      </w:r>
      <w:r>
        <w:rPr>
          <w:i/>
          <w:w w:val="90"/>
        </w:rPr>
        <w:t>Healthy</w:t>
      </w:r>
      <w:r>
        <w:rPr>
          <w:i/>
          <w:spacing w:val="-13"/>
          <w:w w:val="90"/>
        </w:rPr>
        <w:t xml:space="preserve"> </w:t>
      </w:r>
      <w:r>
        <w:rPr>
          <w:i/>
          <w:w w:val="90"/>
        </w:rPr>
        <w:t>Youth</w:t>
      </w:r>
      <w:r>
        <w:rPr>
          <w:i/>
          <w:spacing w:val="-12"/>
          <w:w w:val="90"/>
        </w:rPr>
        <w:t xml:space="preserve"> </w:t>
      </w:r>
      <w:r>
        <w:rPr>
          <w:b/>
          <w:w w:val="90"/>
        </w:rPr>
        <w:t>(</w:t>
      </w:r>
      <w:hyperlink r:id="rId237">
        <w:r>
          <w:rPr>
            <w:b/>
            <w:w w:val="90"/>
            <w:u w:val="single"/>
          </w:rPr>
          <w:t>S.</w:t>
        </w:r>
      </w:hyperlink>
      <w:r>
        <w:rPr>
          <w:b/>
          <w:w w:val="90"/>
        </w:rPr>
        <w:t xml:space="preserve">340/ </w:t>
      </w:r>
      <w:hyperlink r:id="rId238">
        <w:r>
          <w:rPr>
            <w:b/>
            <w:w w:val="85"/>
            <w:u w:val="single"/>
          </w:rPr>
          <w:t>H.</w:t>
        </w:r>
      </w:hyperlink>
      <w:r>
        <w:rPr>
          <w:b/>
          <w:w w:val="85"/>
        </w:rPr>
        <w:t>656)</w:t>
      </w:r>
      <w:r>
        <w:rPr>
          <w:w w:val="85"/>
        </w:rPr>
        <w:t>,</w:t>
      </w:r>
      <w:r>
        <w:rPr>
          <w:spacing w:val="-9"/>
          <w:w w:val="85"/>
        </w:rPr>
        <w:t xml:space="preserve"> </w:t>
      </w:r>
      <w:r>
        <w:rPr>
          <w:w w:val="85"/>
        </w:rPr>
        <w:t>also</w:t>
      </w:r>
      <w:r>
        <w:rPr>
          <w:spacing w:val="-1"/>
          <w:w w:val="85"/>
        </w:rPr>
        <w:t xml:space="preserve"> </w:t>
      </w:r>
      <w:r>
        <w:rPr>
          <w:w w:val="85"/>
        </w:rPr>
        <w:t>known</w:t>
      </w:r>
      <w:r>
        <w:rPr>
          <w:spacing w:val="-1"/>
          <w:w w:val="85"/>
        </w:rPr>
        <w:t xml:space="preserve"> </w:t>
      </w:r>
      <w:r>
        <w:rPr>
          <w:w w:val="85"/>
        </w:rPr>
        <w:t>as</w:t>
      </w:r>
      <w:r>
        <w:rPr>
          <w:spacing w:val="-1"/>
          <w:w w:val="85"/>
        </w:rPr>
        <w:t xml:space="preserve"> </w:t>
      </w:r>
      <w:r>
        <w:rPr>
          <w:w w:val="85"/>
        </w:rPr>
        <w:t>the</w:t>
      </w:r>
      <w:r>
        <w:rPr>
          <w:spacing w:val="-1"/>
          <w:w w:val="85"/>
        </w:rPr>
        <w:t xml:space="preserve"> </w:t>
      </w:r>
      <w:r>
        <w:rPr>
          <w:w w:val="85"/>
        </w:rPr>
        <w:t>Healthy</w:t>
      </w:r>
      <w:r>
        <w:rPr>
          <w:spacing w:val="-9"/>
          <w:w w:val="85"/>
        </w:rPr>
        <w:t xml:space="preserve"> </w:t>
      </w:r>
      <w:r>
        <w:rPr>
          <w:w w:val="85"/>
        </w:rPr>
        <w:t>Youth</w:t>
      </w:r>
      <w:r>
        <w:rPr>
          <w:spacing w:val="-8"/>
          <w:w w:val="85"/>
        </w:rPr>
        <w:t xml:space="preserve"> </w:t>
      </w:r>
      <w:r>
        <w:rPr>
          <w:w w:val="85"/>
        </w:rPr>
        <w:t>Act,</w:t>
      </w:r>
      <w:r>
        <w:rPr>
          <w:spacing w:val="-9"/>
          <w:w w:val="85"/>
        </w:rPr>
        <w:t xml:space="preserve"> </w:t>
      </w:r>
      <w:r>
        <w:rPr>
          <w:w w:val="85"/>
        </w:rPr>
        <w:t>which</w:t>
      </w:r>
      <w:r>
        <w:rPr>
          <w:spacing w:val="-8"/>
          <w:w w:val="85"/>
        </w:rPr>
        <w:t xml:space="preserve"> </w:t>
      </w:r>
      <w:r>
        <w:rPr>
          <w:w w:val="85"/>
        </w:rPr>
        <w:t>would</w:t>
      </w:r>
      <w:r>
        <w:rPr>
          <w:spacing w:val="-1"/>
          <w:w w:val="85"/>
        </w:rPr>
        <w:t xml:space="preserve"> </w:t>
      </w:r>
      <w:r>
        <w:rPr>
          <w:w w:val="85"/>
        </w:rPr>
        <w:t>ensure</w:t>
      </w:r>
      <w:r>
        <w:rPr>
          <w:spacing w:val="-1"/>
          <w:w w:val="85"/>
        </w:rPr>
        <w:t xml:space="preserve"> </w:t>
      </w:r>
      <w:r>
        <w:rPr>
          <w:w w:val="85"/>
        </w:rPr>
        <w:t>that</w:t>
      </w:r>
      <w:r>
        <w:rPr>
          <w:spacing w:val="-1"/>
          <w:w w:val="85"/>
        </w:rPr>
        <w:t xml:space="preserve"> </w:t>
      </w:r>
      <w:r>
        <w:rPr>
          <w:w w:val="85"/>
        </w:rPr>
        <w:t>all</w:t>
      </w:r>
      <w:r>
        <w:rPr>
          <w:spacing w:val="-1"/>
          <w:w w:val="85"/>
        </w:rPr>
        <w:t xml:space="preserve"> </w:t>
      </w:r>
      <w:r>
        <w:rPr>
          <w:w w:val="85"/>
        </w:rPr>
        <w:t>schools</w:t>
      </w:r>
      <w:r>
        <w:rPr>
          <w:spacing w:val="-1"/>
          <w:w w:val="85"/>
        </w:rPr>
        <w:t xml:space="preserve"> </w:t>
      </w:r>
      <w:r>
        <w:rPr>
          <w:w w:val="85"/>
        </w:rPr>
        <w:t>that</w:t>
      </w:r>
      <w:r>
        <w:rPr>
          <w:spacing w:val="-1"/>
          <w:w w:val="85"/>
        </w:rPr>
        <w:t xml:space="preserve"> </w:t>
      </w:r>
      <w:r>
        <w:rPr>
          <w:w w:val="85"/>
        </w:rPr>
        <w:t>elect</w:t>
      </w:r>
      <w:r>
        <w:rPr>
          <w:spacing w:val="-1"/>
          <w:w w:val="85"/>
        </w:rPr>
        <w:t xml:space="preserve"> </w:t>
      </w:r>
      <w:r>
        <w:rPr>
          <w:w w:val="85"/>
        </w:rPr>
        <w:t xml:space="preserve">to </w:t>
      </w:r>
      <w:r>
        <w:rPr>
          <w:spacing w:val="-2"/>
          <w:w w:val="90"/>
        </w:rPr>
        <w:t>teach</w:t>
      </w:r>
      <w:r>
        <w:rPr>
          <w:spacing w:val="-8"/>
          <w:w w:val="90"/>
        </w:rPr>
        <w:t xml:space="preserve"> </w:t>
      </w:r>
      <w:r>
        <w:rPr>
          <w:spacing w:val="-2"/>
          <w:w w:val="90"/>
        </w:rPr>
        <w:t>sexual</w:t>
      </w:r>
      <w:r>
        <w:rPr>
          <w:spacing w:val="-7"/>
          <w:w w:val="90"/>
        </w:rPr>
        <w:t xml:space="preserve"> </w:t>
      </w:r>
      <w:r>
        <w:rPr>
          <w:spacing w:val="-2"/>
          <w:w w:val="90"/>
        </w:rPr>
        <w:t>health</w:t>
      </w:r>
      <w:r>
        <w:rPr>
          <w:spacing w:val="-7"/>
          <w:w w:val="90"/>
        </w:rPr>
        <w:t xml:space="preserve"> </w:t>
      </w:r>
      <w:r>
        <w:rPr>
          <w:spacing w:val="-2"/>
          <w:w w:val="90"/>
        </w:rPr>
        <w:t>education</w:t>
      </w:r>
      <w:r>
        <w:rPr>
          <w:spacing w:val="-7"/>
          <w:w w:val="90"/>
        </w:rPr>
        <w:t xml:space="preserve"> </w:t>
      </w:r>
      <w:r>
        <w:rPr>
          <w:spacing w:val="-2"/>
          <w:w w:val="90"/>
        </w:rPr>
        <w:t>update</w:t>
      </w:r>
      <w:r>
        <w:rPr>
          <w:spacing w:val="-7"/>
          <w:w w:val="90"/>
        </w:rPr>
        <w:t xml:space="preserve"> </w:t>
      </w:r>
      <w:r>
        <w:rPr>
          <w:spacing w:val="-2"/>
          <w:w w:val="90"/>
        </w:rPr>
        <w:t>their</w:t>
      </w:r>
      <w:r>
        <w:rPr>
          <w:spacing w:val="-11"/>
          <w:w w:val="90"/>
        </w:rPr>
        <w:t xml:space="preserve"> </w:t>
      </w:r>
      <w:r>
        <w:rPr>
          <w:spacing w:val="-2"/>
          <w:w w:val="90"/>
        </w:rPr>
        <w:t>curriculum</w:t>
      </w:r>
      <w:r>
        <w:rPr>
          <w:spacing w:val="-6"/>
          <w:w w:val="90"/>
        </w:rPr>
        <w:t xml:space="preserve"> </w:t>
      </w:r>
      <w:r>
        <w:rPr>
          <w:spacing w:val="-2"/>
          <w:w w:val="90"/>
        </w:rPr>
        <w:t>materials</w:t>
      </w:r>
      <w:r>
        <w:rPr>
          <w:spacing w:val="-7"/>
          <w:w w:val="90"/>
        </w:rPr>
        <w:t xml:space="preserve"> </w:t>
      </w:r>
      <w:r>
        <w:rPr>
          <w:spacing w:val="-2"/>
          <w:w w:val="90"/>
        </w:rPr>
        <w:t>to</w:t>
      </w:r>
      <w:r>
        <w:rPr>
          <w:spacing w:val="-7"/>
          <w:w w:val="90"/>
        </w:rPr>
        <w:t xml:space="preserve"> </w:t>
      </w:r>
      <w:r>
        <w:rPr>
          <w:spacing w:val="-2"/>
          <w:w w:val="90"/>
        </w:rPr>
        <w:t>include</w:t>
      </w:r>
      <w:r>
        <w:rPr>
          <w:spacing w:val="-7"/>
          <w:w w:val="90"/>
        </w:rPr>
        <w:t xml:space="preserve"> </w:t>
      </w:r>
      <w:r>
        <w:rPr>
          <w:spacing w:val="-2"/>
          <w:w w:val="90"/>
        </w:rPr>
        <w:t>age-appropriate, consent-based,</w:t>
      </w:r>
      <w:r>
        <w:rPr>
          <w:spacing w:val="-11"/>
          <w:w w:val="90"/>
        </w:rPr>
        <w:t xml:space="preserve"> </w:t>
      </w:r>
      <w:r>
        <w:rPr>
          <w:spacing w:val="-2"/>
          <w:w w:val="90"/>
        </w:rPr>
        <w:t>and</w:t>
      </w:r>
      <w:r>
        <w:rPr>
          <w:spacing w:val="-11"/>
          <w:w w:val="90"/>
        </w:rPr>
        <w:t xml:space="preserve"> </w:t>
      </w:r>
      <w:r>
        <w:rPr>
          <w:spacing w:val="-2"/>
          <w:w w:val="90"/>
        </w:rPr>
        <w:t>LGBTQ-inclusive</w:t>
      </w:r>
      <w:r>
        <w:rPr>
          <w:spacing w:val="-10"/>
          <w:w w:val="90"/>
        </w:rPr>
        <w:t xml:space="preserve"> </w:t>
      </w:r>
      <w:r>
        <w:rPr>
          <w:spacing w:val="-2"/>
          <w:w w:val="90"/>
        </w:rPr>
        <w:t>information.</w:t>
      </w:r>
      <w:r>
        <w:rPr>
          <w:spacing w:val="-11"/>
          <w:w w:val="90"/>
        </w:rPr>
        <w:t xml:space="preserve"> </w:t>
      </w:r>
      <w:r>
        <w:rPr>
          <w:spacing w:val="-2"/>
          <w:w w:val="90"/>
        </w:rPr>
        <w:t>Furthermore,</w:t>
      </w:r>
      <w:r>
        <w:rPr>
          <w:spacing w:val="-11"/>
          <w:w w:val="90"/>
        </w:rPr>
        <w:t xml:space="preserve"> </w:t>
      </w:r>
      <w:r>
        <w:rPr>
          <w:spacing w:val="-2"/>
          <w:w w:val="90"/>
        </w:rPr>
        <w:t>the</w:t>
      </w:r>
      <w:r>
        <w:rPr>
          <w:spacing w:val="-10"/>
          <w:w w:val="90"/>
        </w:rPr>
        <w:t xml:space="preserve"> </w:t>
      </w:r>
      <w:r>
        <w:rPr>
          <w:spacing w:val="-2"/>
          <w:w w:val="90"/>
        </w:rPr>
        <w:t>Commission</w:t>
      </w:r>
      <w:r>
        <w:rPr>
          <w:spacing w:val="-11"/>
          <w:w w:val="90"/>
        </w:rPr>
        <w:t xml:space="preserve"> </w:t>
      </w:r>
      <w:r>
        <w:rPr>
          <w:spacing w:val="-2"/>
          <w:w w:val="90"/>
        </w:rPr>
        <w:t>advises</w:t>
      </w:r>
      <w:r>
        <w:rPr>
          <w:spacing w:val="-11"/>
          <w:w w:val="90"/>
        </w:rPr>
        <w:t xml:space="preserve"> </w:t>
      </w:r>
      <w:r>
        <w:rPr>
          <w:spacing w:val="-2"/>
          <w:w w:val="90"/>
        </w:rPr>
        <w:t xml:space="preserve">the </w:t>
      </w:r>
      <w:r>
        <w:rPr>
          <w:w w:val="90"/>
        </w:rPr>
        <w:t xml:space="preserve">state to examine all curriculum </w:t>
      </w:r>
      <w:proofErr w:type="gramStart"/>
      <w:r>
        <w:rPr>
          <w:w w:val="90"/>
        </w:rPr>
        <w:t>being taught</w:t>
      </w:r>
      <w:proofErr w:type="gramEnd"/>
      <w:r>
        <w:rPr>
          <w:w w:val="90"/>
        </w:rPr>
        <w:t xml:space="preserve"> to</w:t>
      </w:r>
      <w:r>
        <w:rPr>
          <w:spacing w:val="-5"/>
          <w:w w:val="90"/>
        </w:rPr>
        <w:t xml:space="preserve"> </w:t>
      </w:r>
      <w:r>
        <w:rPr>
          <w:w w:val="90"/>
        </w:rPr>
        <w:t>youth in state custody</w:t>
      </w:r>
      <w:r>
        <w:rPr>
          <w:spacing w:val="-5"/>
          <w:w w:val="90"/>
        </w:rPr>
        <w:t xml:space="preserve"> </w:t>
      </w:r>
      <w:r>
        <w:rPr>
          <w:w w:val="90"/>
        </w:rPr>
        <w:t>and services -</w:t>
      </w:r>
      <w:r>
        <w:rPr>
          <w:spacing w:val="-5"/>
          <w:w w:val="90"/>
        </w:rPr>
        <w:t xml:space="preserve"> </w:t>
      </w:r>
      <w:r>
        <w:rPr>
          <w:w w:val="90"/>
        </w:rPr>
        <w:t xml:space="preserve">with </w:t>
      </w:r>
      <w:r>
        <w:rPr>
          <w:spacing w:val="-8"/>
        </w:rPr>
        <w:t>particular</w:t>
      </w:r>
      <w:r>
        <w:rPr>
          <w:spacing w:val="-14"/>
        </w:rPr>
        <w:t xml:space="preserve"> </w:t>
      </w:r>
      <w:r>
        <w:rPr>
          <w:spacing w:val="-8"/>
        </w:rPr>
        <w:t>attention</w:t>
      </w:r>
      <w:r>
        <w:rPr>
          <w:spacing w:val="-13"/>
        </w:rPr>
        <w:t xml:space="preserve"> </w:t>
      </w:r>
      <w:r>
        <w:rPr>
          <w:spacing w:val="-8"/>
        </w:rPr>
        <w:t>to</w:t>
      </w:r>
      <w:r>
        <w:rPr>
          <w:spacing w:val="-13"/>
        </w:rPr>
        <w:t xml:space="preserve"> </w:t>
      </w:r>
      <w:r>
        <w:rPr>
          <w:spacing w:val="-8"/>
        </w:rPr>
        <w:t>the</w:t>
      </w:r>
      <w:r>
        <w:rPr>
          <w:spacing w:val="-13"/>
        </w:rPr>
        <w:t xml:space="preserve"> </w:t>
      </w:r>
      <w:r>
        <w:rPr>
          <w:spacing w:val="-8"/>
        </w:rPr>
        <w:t>Department</w:t>
      </w:r>
      <w:r>
        <w:rPr>
          <w:spacing w:val="-13"/>
        </w:rPr>
        <w:t xml:space="preserve"> </w:t>
      </w:r>
      <w:r>
        <w:rPr>
          <w:spacing w:val="-8"/>
        </w:rPr>
        <w:t>of</w:t>
      </w:r>
      <w:r>
        <w:rPr>
          <w:spacing w:val="-13"/>
        </w:rPr>
        <w:t xml:space="preserve"> </w:t>
      </w:r>
      <w:r>
        <w:rPr>
          <w:spacing w:val="-8"/>
        </w:rPr>
        <w:t>Children</w:t>
      </w:r>
      <w:r>
        <w:rPr>
          <w:spacing w:val="-13"/>
        </w:rPr>
        <w:t xml:space="preserve"> </w:t>
      </w:r>
      <w:r>
        <w:rPr>
          <w:spacing w:val="-8"/>
        </w:rPr>
        <w:t>&amp;</w:t>
      </w:r>
      <w:r>
        <w:rPr>
          <w:spacing w:val="-13"/>
        </w:rPr>
        <w:t xml:space="preserve"> </w:t>
      </w:r>
      <w:r>
        <w:rPr>
          <w:spacing w:val="-8"/>
        </w:rPr>
        <w:t>Families</w:t>
      </w:r>
      <w:r>
        <w:rPr>
          <w:spacing w:val="-13"/>
        </w:rPr>
        <w:t xml:space="preserve"> </w:t>
      </w:r>
      <w:r>
        <w:rPr>
          <w:spacing w:val="-8"/>
        </w:rPr>
        <w:t>(DCF)</w:t>
      </w:r>
      <w:r>
        <w:rPr>
          <w:spacing w:val="-13"/>
        </w:rPr>
        <w:t xml:space="preserve"> </w:t>
      </w:r>
      <w:r>
        <w:rPr>
          <w:spacing w:val="-8"/>
        </w:rPr>
        <w:t>and</w:t>
      </w:r>
      <w:r>
        <w:rPr>
          <w:spacing w:val="-14"/>
        </w:rPr>
        <w:t xml:space="preserve"> </w:t>
      </w:r>
      <w:r>
        <w:rPr>
          <w:spacing w:val="-8"/>
        </w:rPr>
        <w:t>Department</w:t>
      </w:r>
      <w:r>
        <w:rPr>
          <w:spacing w:val="-13"/>
        </w:rPr>
        <w:t xml:space="preserve"> </w:t>
      </w:r>
      <w:r>
        <w:rPr>
          <w:spacing w:val="-8"/>
        </w:rPr>
        <w:t xml:space="preserve">of </w:t>
      </w:r>
      <w:r>
        <w:rPr>
          <w:spacing w:val="-4"/>
          <w:w w:val="90"/>
        </w:rPr>
        <w:t>Developmental</w:t>
      </w:r>
      <w:r>
        <w:rPr>
          <w:spacing w:val="-9"/>
          <w:w w:val="90"/>
        </w:rPr>
        <w:t xml:space="preserve"> </w:t>
      </w:r>
      <w:r>
        <w:rPr>
          <w:spacing w:val="-4"/>
          <w:w w:val="90"/>
        </w:rPr>
        <w:t>Services</w:t>
      </w:r>
      <w:r>
        <w:rPr>
          <w:spacing w:val="-9"/>
          <w:w w:val="90"/>
        </w:rPr>
        <w:t xml:space="preserve"> </w:t>
      </w:r>
      <w:r>
        <w:rPr>
          <w:spacing w:val="-4"/>
          <w:w w:val="90"/>
        </w:rPr>
        <w:t>(DDS).</w:t>
      </w:r>
      <w:r>
        <w:rPr>
          <w:spacing w:val="-8"/>
          <w:w w:val="90"/>
        </w:rPr>
        <w:t xml:space="preserve"> </w:t>
      </w:r>
      <w:r>
        <w:rPr>
          <w:spacing w:val="-4"/>
          <w:w w:val="90"/>
        </w:rPr>
        <w:t>The</w:t>
      </w:r>
      <w:r>
        <w:rPr>
          <w:spacing w:val="-8"/>
          <w:w w:val="90"/>
        </w:rPr>
        <w:t xml:space="preserve"> </w:t>
      </w:r>
      <w:r>
        <w:rPr>
          <w:spacing w:val="-4"/>
          <w:w w:val="90"/>
        </w:rPr>
        <w:t>Commission</w:t>
      </w:r>
      <w:r>
        <w:rPr>
          <w:spacing w:val="-7"/>
          <w:w w:val="90"/>
        </w:rPr>
        <w:t xml:space="preserve"> </w:t>
      </w:r>
      <w:r>
        <w:rPr>
          <w:spacing w:val="-4"/>
          <w:w w:val="90"/>
        </w:rPr>
        <w:t>has</w:t>
      </w:r>
      <w:r>
        <w:rPr>
          <w:spacing w:val="-7"/>
          <w:w w:val="90"/>
        </w:rPr>
        <w:t xml:space="preserve"> </w:t>
      </w:r>
      <w:r>
        <w:rPr>
          <w:spacing w:val="-4"/>
          <w:w w:val="90"/>
        </w:rPr>
        <w:t>appreciated</w:t>
      </w:r>
      <w:r>
        <w:rPr>
          <w:spacing w:val="-7"/>
          <w:w w:val="90"/>
        </w:rPr>
        <w:t xml:space="preserve"> </w:t>
      </w:r>
      <w:r>
        <w:rPr>
          <w:spacing w:val="-4"/>
          <w:w w:val="90"/>
        </w:rPr>
        <w:t>the</w:t>
      </w:r>
      <w:r>
        <w:rPr>
          <w:spacing w:val="-7"/>
          <w:w w:val="90"/>
        </w:rPr>
        <w:t xml:space="preserve"> </w:t>
      </w:r>
      <w:r>
        <w:rPr>
          <w:spacing w:val="-4"/>
          <w:w w:val="90"/>
        </w:rPr>
        <w:t>attention</w:t>
      </w:r>
      <w:r>
        <w:rPr>
          <w:spacing w:val="-7"/>
          <w:w w:val="90"/>
        </w:rPr>
        <w:t xml:space="preserve"> </w:t>
      </w:r>
      <w:r>
        <w:rPr>
          <w:spacing w:val="-4"/>
          <w:w w:val="90"/>
        </w:rPr>
        <w:t>of</w:t>
      </w:r>
      <w:r>
        <w:rPr>
          <w:spacing w:val="-7"/>
          <w:w w:val="90"/>
        </w:rPr>
        <w:t xml:space="preserve"> </w:t>
      </w:r>
      <w:proofErr w:type="gramStart"/>
      <w:r>
        <w:rPr>
          <w:spacing w:val="-4"/>
          <w:w w:val="90"/>
        </w:rPr>
        <w:t>some</w:t>
      </w:r>
      <w:proofErr w:type="gramEnd"/>
      <w:r>
        <w:rPr>
          <w:spacing w:val="-7"/>
          <w:w w:val="90"/>
        </w:rPr>
        <w:t xml:space="preserve"> </w:t>
      </w:r>
      <w:r>
        <w:rPr>
          <w:spacing w:val="-4"/>
          <w:w w:val="90"/>
        </w:rPr>
        <w:t>state agencies, particularly</w:t>
      </w:r>
      <w:r>
        <w:rPr>
          <w:spacing w:val="-9"/>
          <w:w w:val="90"/>
        </w:rPr>
        <w:t xml:space="preserve"> </w:t>
      </w:r>
      <w:r>
        <w:rPr>
          <w:spacing w:val="-4"/>
          <w:w w:val="90"/>
        </w:rPr>
        <w:t>the Department of</w:t>
      </w:r>
      <w:r>
        <w:rPr>
          <w:spacing w:val="-9"/>
          <w:w w:val="90"/>
        </w:rPr>
        <w:t xml:space="preserve"> </w:t>
      </w:r>
      <w:r>
        <w:rPr>
          <w:spacing w:val="-4"/>
          <w:w w:val="90"/>
        </w:rPr>
        <w:t>Youth Services, for</w:t>
      </w:r>
      <w:r>
        <w:rPr>
          <w:spacing w:val="-9"/>
          <w:w w:val="90"/>
        </w:rPr>
        <w:t xml:space="preserve"> </w:t>
      </w:r>
      <w:r>
        <w:rPr>
          <w:spacing w:val="-4"/>
          <w:w w:val="90"/>
        </w:rPr>
        <w:t xml:space="preserve">its commitment to updating and </w:t>
      </w:r>
      <w:r>
        <w:rPr>
          <w:spacing w:val="-2"/>
          <w:w w:val="90"/>
        </w:rPr>
        <w:t>expanding</w:t>
      </w:r>
      <w:r>
        <w:rPr>
          <w:spacing w:val="-28"/>
          <w:w w:val="90"/>
        </w:rPr>
        <w:t xml:space="preserve"> </w:t>
      </w:r>
      <w:r>
        <w:rPr>
          <w:spacing w:val="-2"/>
          <w:w w:val="90"/>
        </w:rPr>
        <w:t>its</w:t>
      </w:r>
      <w:r>
        <w:rPr>
          <w:spacing w:val="-28"/>
          <w:w w:val="90"/>
        </w:rPr>
        <w:t xml:space="preserve"> </w:t>
      </w:r>
      <w:r>
        <w:rPr>
          <w:spacing w:val="-2"/>
          <w:w w:val="90"/>
        </w:rPr>
        <w:t>LGBTQ-inclusive</w:t>
      </w:r>
      <w:r>
        <w:rPr>
          <w:spacing w:val="-28"/>
          <w:w w:val="90"/>
        </w:rPr>
        <w:t xml:space="preserve"> </w:t>
      </w:r>
      <w:r>
        <w:rPr>
          <w:spacing w:val="-2"/>
          <w:w w:val="90"/>
        </w:rPr>
        <w:t>education</w:t>
      </w:r>
      <w:r>
        <w:rPr>
          <w:spacing w:val="-28"/>
          <w:w w:val="90"/>
        </w:rPr>
        <w:t xml:space="preserve"> </w:t>
      </w:r>
      <w:r>
        <w:rPr>
          <w:spacing w:val="-2"/>
          <w:w w:val="90"/>
        </w:rPr>
        <w:t>materials</w:t>
      </w:r>
      <w:r>
        <w:rPr>
          <w:spacing w:val="-28"/>
          <w:w w:val="90"/>
        </w:rPr>
        <w:t xml:space="preserve"> </w:t>
      </w:r>
      <w:r>
        <w:rPr>
          <w:spacing w:val="-2"/>
          <w:w w:val="90"/>
        </w:rPr>
        <w:t>for</w:t>
      </w:r>
      <w:r>
        <w:rPr>
          <w:spacing w:val="-36"/>
          <w:w w:val="90"/>
        </w:rPr>
        <w:t xml:space="preserve"> </w:t>
      </w:r>
      <w:r>
        <w:rPr>
          <w:spacing w:val="-2"/>
          <w:w w:val="90"/>
        </w:rPr>
        <w:t>its</w:t>
      </w:r>
      <w:r>
        <w:rPr>
          <w:spacing w:val="-36"/>
          <w:w w:val="90"/>
        </w:rPr>
        <w:t xml:space="preserve"> </w:t>
      </w:r>
      <w:r>
        <w:rPr>
          <w:spacing w:val="-2"/>
          <w:w w:val="90"/>
        </w:rPr>
        <w:t>young</w:t>
      </w:r>
      <w:r>
        <w:rPr>
          <w:spacing w:val="-28"/>
          <w:w w:val="90"/>
        </w:rPr>
        <w:t xml:space="preserve"> </w:t>
      </w:r>
      <w:r>
        <w:rPr>
          <w:spacing w:val="-2"/>
          <w:w w:val="90"/>
        </w:rPr>
        <w:t>people.</w:t>
      </w:r>
    </w:p>
    <w:p w14:paraId="7C2E2ABD" w14:textId="77777777" w:rsidR="00091439" w:rsidRDefault="00091439">
      <w:pPr>
        <w:pStyle w:val="BodyText"/>
        <w:spacing w:before="79"/>
      </w:pPr>
    </w:p>
    <w:p w14:paraId="7C2E2ABE" w14:textId="77777777" w:rsidR="00091439" w:rsidRDefault="00000000">
      <w:pPr>
        <w:pStyle w:val="Heading7"/>
        <w:numPr>
          <w:ilvl w:val="0"/>
          <w:numId w:val="54"/>
        </w:numPr>
        <w:tabs>
          <w:tab w:val="left" w:pos="554"/>
        </w:tabs>
        <w:spacing w:line="295" w:lineRule="auto"/>
        <w:ind w:right="510" w:firstLine="0"/>
      </w:pPr>
      <w:r>
        <w:rPr>
          <w:w w:val="85"/>
        </w:rPr>
        <w:t>Improve</w:t>
      </w:r>
      <w:r>
        <w:rPr>
          <w:spacing w:val="16"/>
        </w:rPr>
        <w:t xml:space="preserve"> </w:t>
      </w:r>
      <w:r>
        <w:rPr>
          <w:w w:val="85"/>
        </w:rPr>
        <w:t>research</w:t>
      </w:r>
      <w:r>
        <w:rPr>
          <w:spacing w:val="16"/>
        </w:rPr>
        <w:t xml:space="preserve"> </w:t>
      </w:r>
      <w:r>
        <w:rPr>
          <w:w w:val="85"/>
        </w:rPr>
        <w:t>capturing</w:t>
      </w:r>
      <w:r>
        <w:rPr>
          <w:spacing w:val="16"/>
        </w:rPr>
        <w:t xml:space="preserve"> </w:t>
      </w:r>
      <w:r>
        <w:rPr>
          <w:w w:val="85"/>
        </w:rPr>
        <w:t>experiences</w:t>
      </w:r>
      <w:r>
        <w:rPr>
          <w:spacing w:val="16"/>
        </w:rPr>
        <w:t xml:space="preserve"> </w:t>
      </w:r>
      <w:r>
        <w:rPr>
          <w:w w:val="85"/>
        </w:rPr>
        <w:t>of</w:t>
      </w:r>
      <w:r>
        <w:rPr>
          <w:spacing w:val="16"/>
        </w:rPr>
        <w:t xml:space="preserve"> </w:t>
      </w:r>
      <w:r>
        <w:rPr>
          <w:w w:val="85"/>
        </w:rPr>
        <w:t>LGBTQ</w:t>
      </w:r>
      <w:r>
        <w:rPr>
          <w:spacing w:val="16"/>
        </w:rPr>
        <w:t xml:space="preserve"> </w:t>
      </w:r>
      <w:r>
        <w:rPr>
          <w:w w:val="85"/>
        </w:rPr>
        <w:t>birthing</w:t>
      </w:r>
      <w:r>
        <w:rPr>
          <w:spacing w:val="16"/>
        </w:rPr>
        <w:t xml:space="preserve"> </w:t>
      </w:r>
      <w:proofErr w:type="gramStart"/>
      <w:r>
        <w:rPr>
          <w:w w:val="85"/>
        </w:rPr>
        <w:t>people,</w:t>
      </w:r>
      <w:r>
        <w:rPr>
          <w:spacing w:val="16"/>
        </w:rPr>
        <w:t xml:space="preserve"> </w:t>
      </w:r>
      <w:r>
        <w:rPr>
          <w:w w:val="85"/>
        </w:rPr>
        <w:t>and</w:t>
      </w:r>
      <w:proofErr w:type="gramEnd"/>
      <w:r>
        <w:rPr>
          <w:spacing w:val="16"/>
        </w:rPr>
        <w:t xml:space="preserve"> </w:t>
      </w:r>
      <w:r>
        <w:rPr>
          <w:w w:val="85"/>
        </w:rPr>
        <w:t>improve access</w:t>
      </w:r>
      <w:r>
        <w:rPr>
          <w:spacing w:val="-10"/>
          <w:w w:val="85"/>
        </w:rPr>
        <w:t xml:space="preserve"> </w:t>
      </w:r>
      <w:r>
        <w:rPr>
          <w:w w:val="85"/>
        </w:rPr>
        <w:t>to</w:t>
      </w:r>
      <w:r>
        <w:rPr>
          <w:spacing w:val="-10"/>
          <w:w w:val="85"/>
        </w:rPr>
        <w:t xml:space="preserve"> </w:t>
      </w:r>
      <w:r>
        <w:rPr>
          <w:w w:val="85"/>
        </w:rPr>
        <w:t>gender-aﬃrming</w:t>
      </w:r>
      <w:r>
        <w:rPr>
          <w:spacing w:val="-10"/>
          <w:w w:val="85"/>
        </w:rPr>
        <w:t xml:space="preserve"> </w:t>
      </w:r>
      <w:r>
        <w:rPr>
          <w:w w:val="85"/>
        </w:rPr>
        <w:t>health</w:t>
      </w:r>
      <w:r>
        <w:rPr>
          <w:spacing w:val="-10"/>
          <w:w w:val="85"/>
        </w:rPr>
        <w:t xml:space="preserve"> </w:t>
      </w:r>
      <w:r>
        <w:rPr>
          <w:w w:val="85"/>
        </w:rPr>
        <w:t>care</w:t>
      </w:r>
      <w:r>
        <w:rPr>
          <w:spacing w:val="-10"/>
          <w:w w:val="85"/>
        </w:rPr>
        <w:t xml:space="preserve"> </w:t>
      </w:r>
      <w:r>
        <w:rPr>
          <w:w w:val="85"/>
        </w:rPr>
        <w:t>services.</w:t>
      </w:r>
    </w:p>
    <w:p w14:paraId="7C2E2ABF" w14:textId="77777777" w:rsidR="00091439" w:rsidRDefault="00091439">
      <w:pPr>
        <w:pStyle w:val="BodyText"/>
        <w:spacing w:before="71"/>
        <w:rPr>
          <w:b/>
        </w:rPr>
      </w:pPr>
    </w:p>
    <w:p w14:paraId="7C2E2AC0" w14:textId="77777777" w:rsidR="00091439" w:rsidRDefault="00000000">
      <w:pPr>
        <w:pStyle w:val="BodyText"/>
        <w:spacing w:line="295" w:lineRule="auto"/>
        <w:ind w:left="232" w:right="510"/>
        <w:jc w:val="both"/>
      </w:pPr>
      <w:r>
        <w:rPr>
          <w:w w:val="85"/>
        </w:rPr>
        <w:t>As discussed throughout this section, there remains a critical lack</w:t>
      </w:r>
      <w:r>
        <w:rPr>
          <w:spacing w:val="-4"/>
          <w:w w:val="85"/>
        </w:rPr>
        <w:t xml:space="preserve"> </w:t>
      </w:r>
      <w:r>
        <w:rPr>
          <w:w w:val="85"/>
        </w:rPr>
        <w:t xml:space="preserve">of SOGI data collection as it </w:t>
      </w:r>
      <w:r>
        <w:rPr>
          <w:spacing w:val="-2"/>
          <w:w w:val="85"/>
        </w:rPr>
        <w:t>relates</w:t>
      </w:r>
      <w:r>
        <w:rPr>
          <w:spacing w:val="-7"/>
          <w:w w:val="85"/>
        </w:rPr>
        <w:t xml:space="preserve"> </w:t>
      </w:r>
      <w:r>
        <w:rPr>
          <w:spacing w:val="-2"/>
          <w:w w:val="85"/>
        </w:rPr>
        <w:t>to</w:t>
      </w:r>
      <w:r>
        <w:rPr>
          <w:spacing w:val="-6"/>
          <w:w w:val="85"/>
        </w:rPr>
        <w:t xml:space="preserve"> </w:t>
      </w:r>
      <w:r>
        <w:rPr>
          <w:spacing w:val="-2"/>
          <w:w w:val="85"/>
        </w:rPr>
        <w:t>pregnancy</w:t>
      </w:r>
      <w:r>
        <w:rPr>
          <w:spacing w:val="-7"/>
          <w:w w:val="85"/>
        </w:rPr>
        <w:t xml:space="preserve"> </w:t>
      </w:r>
      <w:r>
        <w:rPr>
          <w:spacing w:val="-2"/>
          <w:w w:val="85"/>
        </w:rPr>
        <w:t>and</w:t>
      </w:r>
      <w:r>
        <w:rPr>
          <w:spacing w:val="-6"/>
          <w:w w:val="85"/>
        </w:rPr>
        <w:t xml:space="preserve"> </w:t>
      </w:r>
      <w:r>
        <w:rPr>
          <w:spacing w:val="-2"/>
          <w:w w:val="85"/>
        </w:rPr>
        <w:t>abortion</w:t>
      </w:r>
      <w:r>
        <w:rPr>
          <w:spacing w:val="-7"/>
          <w:w w:val="85"/>
        </w:rPr>
        <w:t xml:space="preserve"> </w:t>
      </w:r>
      <w:r>
        <w:rPr>
          <w:spacing w:val="-2"/>
          <w:w w:val="85"/>
        </w:rPr>
        <w:t>services,</w:t>
      </w:r>
      <w:r>
        <w:rPr>
          <w:spacing w:val="-6"/>
          <w:w w:val="85"/>
        </w:rPr>
        <w:t xml:space="preserve"> </w:t>
      </w:r>
      <w:r>
        <w:rPr>
          <w:spacing w:val="-2"/>
          <w:w w:val="85"/>
        </w:rPr>
        <w:t>as</w:t>
      </w:r>
      <w:r>
        <w:rPr>
          <w:spacing w:val="-7"/>
          <w:w w:val="85"/>
        </w:rPr>
        <w:t xml:space="preserve"> </w:t>
      </w:r>
      <w:r>
        <w:rPr>
          <w:spacing w:val="-2"/>
          <w:w w:val="85"/>
        </w:rPr>
        <w:t>well</w:t>
      </w:r>
      <w:r>
        <w:rPr>
          <w:spacing w:val="-6"/>
          <w:w w:val="85"/>
        </w:rPr>
        <w:t xml:space="preserve"> </w:t>
      </w:r>
      <w:r>
        <w:rPr>
          <w:spacing w:val="-2"/>
          <w:w w:val="85"/>
        </w:rPr>
        <w:t>as</w:t>
      </w:r>
      <w:r>
        <w:rPr>
          <w:spacing w:val="-6"/>
          <w:w w:val="85"/>
        </w:rPr>
        <w:t xml:space="preserve"> </w:t>
      </w:r>
      <w:r>
        <w:rPr>
          <w:spacing w:val="-2"/>
          <w:w w:val="85"/>
        </w:rPr>
        <w:t>mortality</w:t>
      </w:r>
      <w:r>
        <w:rPr>
          <w:spacing w:val="-7"/>
          <w:w w:val="85"/>
        </w:rPr>
        <w:t xml:space="preserve"> </w:t>
      </w:r>
      <w:r>
        <w:rPr>
          <w:spacing w:val="-2"/>
          <w:w w:val="85"/>
        </w:rPr>
        <w:t>rates</w:t>
      </w:r>
      <w:r>
        <w:rPr>
          <w:spacing w:val="-6"/>
          <w:w w:val="85"/>
        </w:rPr>
        <w:t xml:space="preserve"> </w:t>
      </w:r>
      <w:r>
        <w:rPr>
          <w:spacing w:val="-2"/>
          <w:w w:val="85"/>
        </w:rPr>
        <w:t>for</w:t>
      </w:r>
      <w:r>
        <w:rPr>
          <w:spacing w:val="-7"/>
          <w:w w:val="85"/>
        </w:rPr>
        <w:t xml:space="preserve"> </w:t>
      </w:r>
      <w:r>
        <w:rPr>
          <w:spacing w:val="-2"/>
          <w:w w:val="85"/>
        </w:rPr>
        <w:t>birthing</w:t>
      </w:r>
      <w:r>
        <w:rPr>
          <w:spacing w:val="-6"/>
          <w:w w:val="85"/>
        </w:rPr>
        <w:t xml:space="preserve"> </w:t>
      </w:r>
      <w:r>
        <w:rPr>
          <w:spacing w:val="-2"/>
          <w:w w:val="85"/>
        </w:rPr>
        <w:t>people.</w:t>
      </w:r>
      <w:r>
        <w:rPr>
          <w:spacing w:val="-7"/>
          <w:w w:val="85"/>
        </w:rPr>
        <w:t xml:space="preserve"> </w:t>
      </w:r>
      <w:r>
        <w:rPr>
          <w:spacing w:val="-2"/>
          <w:w w:val="85"/>
        </w:rPr>
        <w:t xml:space="preserve">Without </w:t>
      </w:r>
      <w:r>
        <w:rPr>
          <w:w w:val="85"/>
        </w:rPr>
        <w:t>this</w:t>
      </w:r>
      <w:r>
        <w:rPr>
          <w:spacing w:val="-9"/>
          <w:w w:val="85"/>
        </w:rPr>
        <w:t xml:space="preserve"> </w:t>
      </w:r>
      <w:r>
        <w:rPr>
          <w:w w:val="85"/>
        </w:rPr>
        <w:t>information,</w:t>
      </w:r>
      <w:r>
        <w:rPr>
          <w:spacing w:val="-4"/>
          <w:w w:val="85"/>
        </w:rPr>
        <w:t xml:space="preserve"> </w:t>
      </w:r>
      <w:r>
        <w:rPr>
          <w:w w:val="85"/>
        </w:rPr>
        <w:t>it</w:t>
      </w:r>
      <w:r>
        <w:rPr>
          <w:spacing w:val="-4"/>
          <w:w w:val="85"/>
        </w:rPr>
        <w:t xml:space="preserve"> </w:t>
      </w:r>
      <w:r>
        <w:rPr>
          <w:w w:val="85"/>
        </w:rPr>
        <w:t>is</w:t>
      </w:r>
      <w:r>
        <w:rPr>
          <w:spacing w:val="-4"/>
          <w:w w:val="85"/>
        </w:rPr>
        <w:t xml:space="preserve"> </w:t>
      </w:r>
      <w:r>
        <w:rPr>
          <w:w w:val="85"/>
        </w:rPr>
        <w:t>diﬃcult</w:t>
      </w:r>
      <w:r>
        <w:rPr>
          <w:spacing w:val="-5"/>
          <w:w w:val="85"/>
        </w:rPr>
        <w:t xml:space="preserve"> </w:t>
      </w:r>
      <w:r>
        <w:rPr>
          <w:w w:val="85"/>
        </w:rPr>
        <w:t>to</w:t>
      </w:r>
      <w:r>
        <w:rPr>
          <w:spacing w:val="-4"/>
          <w:w w:val="85"/>
        </w:rPr>
        <w:t xml:space="preserve"> </w:t>
      </w:r>
      <w:r>
        <w:rPr>
          <w:w w:val="85"/>
        </w:rPr>
        <w:t>accurately</w:t>
      </w:r>
      <w:r>
        <w:rPr>
          <w:spacing w:val="-9"/>
          <w:w w:val="85"/>
        </w:rPr>
        <w:t xml:space="preserve"> </w:t>
      </w:r>
      <w:r>
        <w:rPr>
          <w:w w:val="85"/>
        </w:rPr>
        <w:t>capture</w:t>
      </w:r>
      <w:r>
        <w:rPr>
          <w:spacing w:val="-4"/>
          <w:w w:val="85"/>
        </w:rPr>
        <w:t xml:space="preserve"> </w:t>
      </w:r>
      <w:r>
        <w:rPr>
          <w:w w:val="85"/>
        </w:rPr>
        <w:t>the</w:t>
      </w:r>
      <w:r>
        <w:rPr>
          <w:spacing w:val="-4"/>
          <w:w w:val="85"/>
        </w:rPr>
        <w:t xml:space="preserve"> </w:t>
      </w:r>
      <w:r>
        <w:rPr>
          <w:w w:val="85"/>
        </w:rPr>
        <w:t>experiences</w:t>
      </w:r>
      <w:r>
        <w:rPr>
          <w:spacing w:val="-4"/>
          <w:w w:val="85"/>
        </w:rPr>
        <w:t xml:space="preserve"> </w:t>
      </w:r>
      <w:r>
        <w:rPr>
          <w:w w:val="85"/>
        </w:rPr>
        <w:t>of</w:t>
      </w:r>
      <w:r>
        <w:rPr>
          <w:spacing w:val="-5"/>
          <w:w w:val="85"/>
        </w:rPr>
        <w:t xml:space="preserve"> </w:t>
      </w:r>
      <w:r>
        <w:rPr>
          <w:w w:val="85"/>
        </w:rPr>
        <w:t>LGBTQ</w:t>
      </w:r>
      <w:r>
        <w:rPr>
          <w:spacing w:val="-4"/>
          <w:w w:val="85"/>
        </w:rPr>
        <w:t xml:space="preserve"> </w:t>
      </w:r>
      <w:r>
        <w:rPr>
          <w:w w:val="85"/>
        </w:rPr>
        <w:t>individuals</w:t>
      </w:r>
      <w:r>
        <w:rPr>
          <w:spacing w:val="-4"/>
          <w:w w:val="85"/>
        </w:rPr>
        <w:t xml:space="preserve"> </w:t>
      </w:r>
      <w:r>
        <w:rPr>
          <w:w w:val="85"/>
        </w:rPr>
        <w:t xml:space="preserve">across </w:t>
      </w:r>
      <w:r>
        <w:rPr>
          <w:w w:val="90"/>
        </w:rPr>
        <w:t>the state</w:t>
      </w:r>
      <w:r>
        <w:rPr>
          <w:spacing w:val="-3"/>
          <w:w w:val="90"/>
        </w:rPr>
        <w:t xml:space="preserve"> </w:t>
      </w:r>
      <w:r>
        <w:rPr>
          <w:w w:val="90"/>
        </w:rPr>
        <w:t>who seek</w:t>
      </w:r>
      <w:r>
        <w:rPr>
          <w:spacing w:val="-3"/>
          <w:w w:val="90"/>
        </w:rPr>
        <w:t xml:space="preserve"> </w:t>
      </w:r>
      <w:r>
        <w:rPr>
          <w:w w:val="90"/>
        </w:rPr>
        <w:t>reproductive health care.</w:t>
      </w:r>
      <w:r>
        <w:rPr>
          <w:spacing w:val="-3"/>
          <w:w w:val="90"/>
        </w:rPr>
        <w:t xml:space="preserve"> </w:t>
      </w:r>
      <w:r>
        <w:rPr>
          <w:w w:val="90"/>
        </w:rPr>
        <w:t xml:space="preserve">The Commission recommends that agencies </w:t>
      </w:r>
      <w:r>
        <w:rPr>
          <w:w w:val="85"/>
        </w:rPr>
        <w:t>explore</w:t>
      </w:r>
      <w:r>
        <w:rPr>
          <w:spacing w:val="-4"/>
          <w:w w:val="85"/>
        </w:rPr>
        <w:t xml:space="preserve"> </w:t>
      </w:r>
      <w:r>
        <w:rPr>
          <w:w w:val="85"/>
        </w:rPr>
        <w:t>ways to include SOGI data collection</w:t>
      </w:r>
      <w:r>
        <w:rPr>
          <w:spacing w:val="-4"/>
          <w:w w:val="85"/>
        </w:rPr>
        <w:t xml:space="preserve"> </w:t>
      </w:r>
      <w:r>
        <w:rPr>
          <w:w w:val="85"/>
        </w:rPr>
        <w:t>where appropriate to better</w:t>
      </w:r>
      <w:r>
        <w:rPr>
          <w:spacing w:val="-4"/>
          <w:w w:val="85"/>
        </w:rPr>
        <w:t xml:space="preserve"> </w:t>
      </w:r>
      <w:r>
        <w:rPr>
          <w:w w:val="85"/>
        </w:rPr>
        <w:t xml:space="preserve">understand the need </w:t>
      </w:r>
      <w:r>
        <w:rPr>
          <w:w w:val="90"/>
        </w:rPr>
        <w:t>for</w:t>
      </w:r>
      <w:r>
        <w:rPr>
          <w:spacing w:val="-7"/>
          <w:w w:val="90"/>
        </w:rPr>
        <w:t xml:space="preserve"> </w:t>
      </w:r>
      <w:r>
        <w:rPr>
          <w:w w:val="90"/>
        </w:rPr>
        <w:t>LGBTQ-inclusive</w:t>
      </w:r>
      <w:r>
        <w:rPr>
          <w:spacing w:val="-1"/>
          <w:w w:val="90"/>
        </w:rPr>
        <w:t xml:space="preserve"> </w:t>
      </w:r>
      <w:r>
        <w:rPr>
          <w:w w:val="90"/>
        </w:rPr>
        <w:t>health</w:t>
      </w:r>
      <w:r>
        <w:rPr>
          <w:spacing w:val="-1"/>
          <w:w w:val="90"/>
        </w:rPr>
        <w:t xml:space="preserve"> </w:t>
      </w:r>
      <w:r>
        <w:rPr>
          <w:w w:val="90"/>
        </w:rPr>
        <w:t>care</w:t>
      </w:r>
      <w:r>
        <w:rPr>
          <w:spacing w:val="-1"/>
          <w:w w:val="90"/>
        </w:rPr>
        <w:t xml:space="preserve"> </w:t>
      </w:r>
      <w:r>
        <w:rPr>
          <w:w w:val="90"/>
        </w:rPr>
        <w:t>in</w:t>
      </w:r>
      <w:r>
        <w:rPr>
          <w:spacing w:val="-1"/>
          <w:w w:val="90"/>
        </w:rPr>
        <w:t xml:space="preserve"> </w:t>
      </w:r>
      <w:r>
        <w:rPr>
          <w:w w:val="90"/>
        </w:rPr>
        <w:t>all</w:t>
      </w:r>
      <w:r>
        <w:rPr>
          <w:spacing w:val="-1"/>
          <w:w w:val="90"/>
        </w:rPr>
        <w:t xml:space="preserve"> </w:t>
      </w:r>
      <w:r>
        <w:rPr>
          <w:w w:val="90"/>
        </w:rPr>
        <w:t>areas.</w:t>
      </w:r>
      <w:r>
        <w:rPr>
          <w:spacing w:val="-1"/>
          <w:w w:val="90"/>
        </w:rPr>
        <w:t xml:space="preserve"> </w:t>
      </w:r>
      <w:r>
        <w:rPr>
          <w:w w:val="90"/>
        </w:rPr>
        <w:t>States</w:t>
      </w:r>
      <w:r>
        <w:rPr>
          <w:spacing w:val="-7"/>
          <w:w w:val="90"/>
        </w:rPr>
        <w:t xml:space="preserve"> </w:t>
      </w:r>
      <w:r>
        <w:rPr>
          <w:w w:val="90"/>
        </w:rPr>
        <w:t>vary</w:t>
      </w:r>
      <w:r>
        <w:rPr>
          <w:spacing w:val="-7"/>
          <w:w w:val="90"/>
        </w:rPr>
        <w:t xml:space="preserve"> </w:t>
      </w:r>
      <w:r>
        <w:rPr>
          <w:w w:val="90"/>
        </w:rPr>
        <w:t>in</w:t>
      </w:r>
      <w:r>
        <w:rPr>
          <w:spacing w:val="-1"/>
          <w:w w:val="90"/>
        </w:rPr>
        <w:t xml:space="preserve"> </w:t>
      </w:r>
      <w:r>
        <w:rPr>
          <w:w w:val="90"/>
        </w:rPr>
        <w:t>degrees</w:t>
      </w:r>
      <w:r>
        <w:rPr>
          <w:spacing w:val="-1"/>
          <w:w w:val="90"/>
        </w:rPr>
        <w:t xml:space="preserve"> </w:t>
      </w:r>
      <w:r>
        <w:rPr>
          <w:w w:val="90"/>
        </w:rPr>
        <w:t>of</w:t>
      </w:r>
      <w:r>
        <w:rPr>
          <w:spacing w:val="-1"/>
          <w:w w:val="90"/>
        </w:rPr>
        <w:t xml:space="preserve"> </w:t>
      </w:r>
      <w:r>
        <w:rPr>
          <w:w w:val="90"/>
        </w:rPr>
        <w:t>disparity</w:t>
      </w:r>
      <w:r>
        <w:rPr>
          <w:spacing w:val="-7"/>
          <w:w w:val="90"/>
        </w:rPr>
        <w:t xml:space="preserve"> </w:t>
      </w:r>
      <w:r>
        <w:rPr>
          <w:w w:val="90"/>
        </w:rPr>
        <w:t>due</w:t>
      </w:r>
      <w:r>
        <w:rPr>
          <w:spacing w:val="-1"/>
          <w:w w:val="90"/>
        </w:rPr>
        <w:t xml:space="preserve"> </w:t>
      </w:r>
      <w:r>
        <w:rPr>
          <w:w w:val="90"/>
        </w:rPr>
        <w:t>to</w:t>
      </w:r>
      <w:r>
        <w:rPr>
          <w:spacing w:val="-1"/>
          <w:w w:val="90"/>
        </w:rPr>
        <w:t xml:space="preserve"> </w:t>
      </w:r>
      <w:r>
        <w:rPr>
          <w:w w:val="90"/>
        </w:rPr>
        <w:t xml:space="preserve">the </w:t>
      </w:r>
      <w:r>
        <w:rPr>
          <w:spacing w:val="-2"/>
          <w:w w:val="90"/>
        </w:rPr>
        <w:t>availability</w:t>
      </w:r>
      <w:r>
        <w:rPr>
          <w:spacing w:val="-34"/>
          <w:w w:val="90"/>
        </w:rPr>
        <w:t xml:space="preserve"> </w:t>
      </w:r>
      <w:r>
        <w:rPr>
          <w:spacing w:val="-2"/>
          <w:w w:val="90"/>
        </w:rPr>
        <w:t>of</w:t>
      </w:r>
      <w:r>
        <w:rPr>
          <w:spacing w:val="-27"/>
          <w:w w:val="90"/>
        </w:rPr>
        <w:t xml:space="preserve"> </w:t>
      </w:r>
      <w:r>
        <w:rPr>
          <w:spacing w:val="-2"/>
          <w:w w:val="90"/>
        </w:rPr>
        <w:t>programs</w:t>
      </w:r>
      <w:r>
        <w:rPr>
          <w:spacing w:val="-27"/>
          <w:w w:val="90"/>
        </w:rPr>
        <w:t xml:space="preserve"> </w:t>
      </w:r>
      <w:r>
        <w:rPr>
          <w:spacing w:val="-2"/>
          <w:w w:val="90"/>
        </w:rPr>
        <w:t>and</w:t>
      </w:r>
      <w:r>
        <w:rPr>
          <w:spacing w:val="-27"/>
          <w:w w:val="90"/>
        </w:rPr>
        <w:t xml:space="preserve"> </w:t>
      </w:r>
      <w:r>
        <w:rPr>
          <w:spacing w:val="-2"/>
          <w:w w:val="90"/>
        </w:rPr>
        <w:t>policies</w:t>
      </w:r>
      <w:r>
        <w:rPr>
          <w:spacing w:val="-27"/>
          <w:w w:val="90"/>
        </w:rPr>
        <w:t xml:space="preserve"> </w:t>
      </w:r>
      <w:r>
        <w:rPr>
          <w:spacing w:val="-2"/>
          <w:w w:val="90"/>
        </w:rPr>
        <w:t>for</w:t>
      </w:r>
      <w:r>
        <w:rPr>
          <w:spacing w:val="-34"/>
          <w:w w:val="90"/>
        </w:rPr>
        <w:t xml:space="preserve"> </w:t>
      </w:r>
      <w:r>
        <w:rPr>
          <w:spacing w:val="-2"/>
          <w:w w:val="90"/>
        </w:rPr>
        <w:t>pregnant</w:t>
      </w:r>
      <w:r>
        <w:rPr>
          <w:spacing w:val="-27"/>
          <w:w w:val="90"/>
        </w:rPr>
        <w:t xml:space="preserve"> </w:t>
      </w:r>
      <w:r>
        <w:rPr>
          <w:spacing w:val="-2"/>
          <w:w w:val="90"/>
        </w:rPr>
        <w:t>people.</w:t>
      </w:r>
    </w:p>
    <w:p w14:paraId="7C2E2AC1" w14:textId="77777777" w:rsidR="00091439" w:rsidRDefault="00091439">
      <w:pPr>
        <w:pStyle w:val="BodyText"/>
      </w:pPr>
    </w:p>
    <w:p w14:paraId="7C2E2AC2" w14:textId="77777777" w:rsidR="00091439" w:rsidRDefault="00091439">
      <w:pPr>
        <w:pStyle w:val="BodyText"/>
      </w:pPr>
    </w:p>
    <w:p w14:paraId="7C2E2AC3" w14:textId="77777777" w:rsidR="00091439" w:rsidRDefault="00091439">
      <w:pPr>
        <w:pStyle w:val="BodyText"/>
        <w:spacing w:before="60"/>
      </w:pPr>
    </w:p>
    <w:p w14:paraId="7C2E2AC4" w14:textId="77777777" w:rsidR="00091439" w:rsidRDefault="00000000">
      <w:pPr>
        <w:ind w:right="730"/>
        <w:jc w:val="right"/>
        <w:rPr>
          <w:rFonts w:ascii="Arial"/>
          <w:sz w:val="16"/>
        </w:rPr>
      </w:pPr>
      <w:r>
        <w:rPr>
          <w:rFonts w:ascii="Arial"/>
          <w:spacing w:val="-5"/>
          <w:sz w:val="16"/>
        </w:rPr>
        <w:t>86</w:t>
      </w:r>
    </w:p>
    <w:p w14:paraId="7C2E2AC5" w14:textId="77777777" w:rsidR="00091439" w:rsidRDefault="00091439">
      <w:pPr>
        <w:jc w:val="right"/>
        <w:rPr>
          <w:rFonts w:ascii="Arial"/>
          <w:sz w:val="16"/>
        </w:rPr>
        <w:sectPr w:rsidR="00091439">
          <w:type w:val="continuous"/>
          <w:pgSz w:w="12240" w:h="15840"/>
          <w:pgMar w:top="1940" w:right="708" w:bottom="280" w:left="992" w:header="0" w:footer="0" w:gutter="0"/>
          <w:cols w:space="720"/>
        </w:sectPr>
      </w:pPr>
    </w:p>
    <w:p w14:paraId="7C2E2AC6" w14:textId="77777777" w:rsidR="00091439" w:rsidRDefault="00000000">
      <w:pPr>
        <w:pStyle w:val="BodyText"/>
        <w:spacing w:before="89" w:line="283" w:lineRule="auto"/>
        <w:ind w:left="231" w:right="514"/>
        <w:jc w:val="both"/>
      </w:pPr>
      <w:r>
        <w:rPr>
          <w:w w:val="85"/>
        </w:rPr>
        <w:lastRenderedPageBreak/>
        <w:t>For</w:t>
      </w:r>
      <w:r>
        <w:rPr>
          <w:spacing w:val="-1"/>
          <w:w w:val="85"/>
        </w:rPr>
        <w:t xml:space="preserve"> </w:t>
      </w:r>
      <w:r>
        <w:rPr>
          <w:w w:val="85"/>
        </w:rPr>
        <w:t>Massachusetts, the maternal mortality</w:t>
      </w:r>
      <w:r>
        <w:rPr>
          <w:spacing w:val="-1"/>
          <w:w w:val="85"/>
        </w:rPr>
        <w:t xml:space="preserve"> </w:t>
      </w:r>
      <w:r>
        <w:rPr>
          <w:w w:val="85"/>
        </w:rPr>
        <w:t>rate is 15.3 per</w:t>
      </w:r>
      <w:r>
        <w:rPr>
          <w:spacing w:val="-1"/>
          <w:w w:val="85"/>
        </w:rPr>
        <w:t xml:space="preserve"> </w:t>
      </w:r>
      <w:r>
        <w:rPr>
          <w:w w:val="85"/>
        </w:rPr>
        <w:t>100,000 births, ranking 45</w:t>
      </w:r>
      <w:r>
        <w:rPr>
          <w:w w:val="85"/>
          <w:vertAlign w:val="superscript"/>
        </w:rPr>
        <w:t>th</w:t>
      </w:r>
      <w:r>
        <w:rPr>
          <w:w w:val="85"/>
        </w:rPr>
        <w:t xml:space="preserve"> in the nation, but with signiﬁcantly higher rates of severe maternal morbidity for Black non-Hispanic </w:t>
      </w:r>
      <w:r>
        <w:rPr>
          <w:w w:val="90"/>
        </w:rPr>
        <w:t>birthing</w:t>
      </w:r>
      <w:r>
        <w:rPr>
          <w:spacing w:val="-3"/>
          <w:w w:val="90"/>
        </w:rPr>
        <w:t xml:space="preserve"> </w:t>
      </w:r>
      <w:r>
        <w:rPr>
          <w:w w:val="90"/>
        </w:rPr>
        <w:t>people</w:t>
      </w:r>
      <w:r>
        <w:rPr>
          <w:spacing w:val="-3"/>
          <w:w w:val="90"/>
        </w:rPr>
        <w:t xml:space="preserve"> </w:t>
      </w:r>
      <w:r>
        <w:rPr>
          <w:w w:val="90"/>
        </w:rPr>
        <w:t>(2.5</w:t>
      </w:r>
      <w:r>
        <w:rPr>
          <w:spacing w:val="-3"/>
          <w:w w:val="90"/>
        </w:rPr>
        <w:t xml:space="preserve"> </w:t>
      </w:r>
      <w:r>
        <w:rPr>
          <w:w w:val="90"/>
        </w:rPr>
        <w:t>times</w:t>
      </w:r>
      <w:r>
        <w:rPr>
          <w:spacing w:val="-3"/>
          <w:w w:val="90"/>
        </w:rPr>
        <w:t xml:space="preserve"> </w:t>
      </w:r>
      <w:r>
        <w:rPr>
          <w:w w:val="90"/>
        </w:rPr>
        <w:t>higher</w:t>
      </w:r>
      <w:r>
        <w:rPr>
          <w:spacing w:val="-8"/>
          <w:w w:val="90"/>
        </w:rPr>
        <w:t xml:space="preserve"> </w:t>
      </w:r>
      <w:r>
        <w:rPr>
          <w:w w:val="90"/>
        </w:rPr>
        <w:t>than</w:t>
      </w:r>
      <w:r>
        <w:rPr>
          <w:spacing w:val="-8"/>
          <w:w w:val="90"/>
        </w:rPr>
        <w:t xml:space="preserve"> </w:t>
      </w:r>
      <w:r>
        <w:rPr>
          <w:w w:val="90"/>
        </w:rPr>
        <w:t>White</w:t>
      </w:r>
      <w:r>
        <w:rPr>
          <w:spacing w:val="-3"/>
          <w:w w:val="90"/>
        </w:rPr>
        <w:t xml:space="preserve"> </w:t>
      </w:r>
      <w:r>
        <w:rPr>
          <w:w w:val="90"/>
        </w:rPr>
        <w:t>non-Hispanic</w:t>
      </w:r>
      <w:r>
        <w:rPr>
          <w:spacing w:val="-3"/>
          <w:w w:val="90"/>
        </w:rPr>
        <w:t xml:space="preserve"> </w:t>
      </w:r>
      <w:r>
        <w:rPr>
          <w:w w:val="90"/>
        </w:rPr>
        <w:t>birthing</w:t>
      </w:r>
      <w:r>
        <w:rPr>
          <w:spacing w:val="-3"/>
          <w:w w:val="90"/>
        </w:rPr>
        <w:t xml:space="preserve"> </w:t>
      </w:r>
      <w:r>
        <w:rPr>
          <w:w w:val="90"/>
        </w:rPr>
        <w:t>people).</w:t>
      </w:r>
      <w:r>
        <w:rPr>
          <w:w w:val="90"/>
          <w:vertAlign w:val="superscript"/>
        </w:rPr>
        <w:t>6</w:t>
      </w:r>
      <w:r>
        <w:rPr>
          <w:spacing w:val="-8"/>
          <w:w w:val="90"/>
        </w:rPr>
        <w:t xml:space="preserve"> </w:t>
      </w:r>
      <w:r>
        <w:rPr>
          <w:w w:val="90"/>
        </w:rPr>
        <w:t>A</w:t>
      </w:r>
      <w:r>
        <w:rPr>
          <w:spacing w:val="-8"/>
          <w:w w:val="90"/>
        </w:rPr>
        <w:t xml:space="preserve"> </w:t>
      </w:r>
      <w:r>
        <w:rPr>
          <w:w w:val="90"/>
        </w:rPr>
        <w:t>ﬁrst-of-its- kind report from the Department of Public Health highlighted critical health disparities for Black</w:t>
      </w:r>
      <w:r>
        <w:rPr>
          <w:spacing w:val="-9"/>
          <w:w w:val="90"/>
        </w:rPr>
        <w:t xml:space="preserve"> </w:t>
      </w:r>
      <w:r>
        <w:rPr>
          <w:w w:val="90"/>
        </w:rPr>
        <w:t>birthing</w:t>
      </w:r>
      <w:r>
        <w:rPr>
          <w:spacing w:val="-1"/>
          <w:w w:val="90"/>
        </w:rPr>
        <w:t xml:space="preserve"> </w:t>
      </w:r>
      <w:r>
        <w:rPr>
          <w:w w:val="90"/>
        </w:rPr>
        <w:t>people,</w:t>
      </w:r>
      <w:r>
        <w:rPr>
          <w:spacing w:val="-1"/>
          <w:w w:val="90"/>
        </w:rPr>
        <w:t xml:space="preserve"> </w:t>
      </w:r>
      <w:r>
        <w:rPr>
          <w:w w:val="90"/>
        </w:rPr>
        <w:t>noting</w:t>
      </w:r>
      <w:r>
        <w:rPr>
          <w:spacing w:val="-1"/>
          <w:w w:val="90"/>
        </w:rPr>
        <w:t xml:space="preserve"> </w:t>
      </w:r>
      <w:r>
        <w:rPr>
          <w:w w:val="90"/>
        </w:rPr>
        <w:t>that</w:t>
      </w:r>
      <w:r>
        <w:rPr>
          <w:spacing w:val="-1"/>
          <w:w w:val="90"/>
        </w:rPr>
        <w:t xml:space="preserve"> </w:t>
      </w:r>
      <w:r>
        <w:rPr>
          <w:w w:val="90"/>
        </w:rPr>
        <w:t>a</w:t>
      </w:r>
      <w:r>
        <w:rPr>
          <w:spacing w:val="-1"/>
          <w:w w:val="90"/>
        </w:rPr>
        <w:t xml:space="preserve"> </w:t>
      </w:r>
      <w:r>
        <w:rPr>
          <w:w w:val="90"/>
        </w:rPr>
        <w:t>large</w:t>
      </w:r>
      <w:r>
        <w:rPr>
          <w:spacing w:val="-1"/>
          <w:w w:val="90"/>
        </w:rPr>
        <w:t xml:space="preserve"> </w:t>
      </w:r>
      <w:r>
        <w:rPr>
          <w:w w:val="90"/>
        </w:rPr>
        <w:t>percentage</w:t>
      </w:r>
      <w:r>
        <w:rPr>
          <w:spacing w:val="-1"/>
          <w:w w:val="90"/>
        </w:rPr>
        <w:t xml:space="preserve"> </w:t>
      </w:r>
      <w:r>
        <w:rPr>
          <w:w w:val="90"/>
        </w:rPr>
        <w:t>of</w:t>
      </w:r>
      <w:r>
        <w:rPr>
          <w:spacing w:val="-1"/>
          <w:w w:val="90"/>
        </w:rPr>
        <w:t xml:space="preserve"> </w:t>
      </w:r>
      <w:r>
        <w:rPr>
          <w:w w:val="90"/>
        </w:rPr>
        <w:t>maternal</w:t>
      </w:r>
      <w:r>
        <w:rPr>
          <w:spacing w:val="-1"/>
          <w:w w:val="90"/>
        </w:rPr>
        <w:t xml:space="preserve"> </w:t>
      </w:r>
      <w:r>
        <w:rPr>
          <w:w w:val="90"/>
        </w:rPr>
        <w:t>deaths</w:t>
      </w:r>
      <w:r>
        <w:rPr>
          <w:spacing w:val="-9"/>
          <w:w w:val="90"/>
        </w:rPr>
        <w:t xml:space="preserve"> </w:t>
      </w:r>
      <w:r>
        <w:rPr>
          <w:w w:val="90"/>
        </w:rPr>
        <w:t>were</w:t>
      </w:r>
      <w:r>
        <w:rPr>
          <w:spacing w:val="-1"/>
          <w:w w:val="90"/>
        </w:rPr>
        <w:t xml:space="preserve"> </w:t>
      </w:r>
      <w:r>
        <w:rPr>
          <w:w w:val="90"/>
        </w:rPr>
        <w:t>reported</w:t>
      </w:r>
      <w:r>
        <w:rPr>
          <w:spacing w:val="-1"/>
          <w:w w:val="90"/>
        </w:rPr>
        <w:t xml:space="preserve"> </w:t>
      </w:r>
      <w:r>
        <w:rPr>
          <w:w w:val="90"/>
        </w:rPr>
        <w:t xml:space="preserve">to </w:t>
      </w:r>
      <w:r>
        <w:rPr>
          <w:spacing w:val="-8"/>
        </w:rPr>
        <w:t>have</w:t>
      </w:r>
      <w:r>
        <w:rPr>
          <w:spacing w:val="-32"/>
        </w:rPr>
        <w:t xml:space="preserve"> </w:t>
      </w:r>
      <w:r>
        <w:rPr>
          <w:spacing w:val="-8"/>
        </w:rPr>
        <w:t>been</w:t>
      </w:r>
      <w:r>
        <w:rPr>
          <w:spacing w:val="-32"/>
        </w:rPr>
        <w:t xml:space="preserve"> </w:t>
      </w:r>
      <w:r>
        <w:rPr>
          <w:spacing w:val="-8"/>
        </w:rPr>
        <w:t>preventable.</w:t>
      </w:r>
      <w:r>
        <w:rPr>
          <w:spacing w:val="-8"/>
          <w:vertAlign w:val="superscript"/>
        </w:rPr>
        <w:t>7</w:t>
      </w:r>
    </w:p>
    <w:p w14:paraId="7C2E2AC7" w14:textId="77777777" w:rsidR="00091439" w:rsidRDefault="00091439">
      <w:pPr>
        <w:pStyle w:val="BodyText"/>
        <w:spacing w:before="58"/>
      </w:pPr>
    </w:p>
    <w:p w14:paraId="7C2E2AC8" w14:textId="77777777" w:rsidR="00091439" w:rsidRDefault="00000000">
      <w:pPr>
        <w:pStyle w:val="BodyText"/>
        <w:spacing w:line="283" w:lineRule="auto"/>
        <w:ind w:left="231" w:right="513"/>
        <w:jc w:val="both"/>
      </w:pPr>
      <w:r>
        <w:rPr>
          <w:spacing w:val="-6"/>
        </w:rPr>
        <w:t>Additionally, Massachusetts has a Maternal Mortality</w:t>
      </w:r>
      <w:r>
        <w:rPr>
          <w:spacing w:val="-11"/>
        </w:rPr>
        <w:t xml:space="preserve"> </w:t>
      </w:r>
      <w:r>
        <w:rPr>
          <w:spacing w:val="-6"/>
        </w:rPr>
        <w:t>Review</w:t>
      </w:r>
      <w:r>
        <w:rPr>
          <w:spacing w:val="-11"/>
        </w:rPr>
        <w:t xml:space="preserve"> </w:t>
      </w:r>
      <w:r>
        <w:rPr>
          <w:spacing w:val="-6"/>
        </w:rPr>
        <w:t xml:space="preserve">Committee that reviews </w:t>
      </w:r>
      <w:r>
        <w:rPr>
          <w:w w:val="85"/>
        </w:rPr>
        <w:t>maternal deaths, studies pregnancy complications, and makes recommendations to improve maternal outcomes and prevent mortality.</w:t>
      </w:r>
      <w:r>
        <w:rPr>
          <w:w w:val="85"/>
          <w:vertAlign w:val="superscript"/>
        </w:rPr>
        <w:t>8</w:t>
      </w:r>
      <w:r>
        <w:rPr>
          <w:w w:val="85"/>
        </w:rPr>
        <w:t xml:space="preserve"> This is a step in the right direction in addressing maternal mortality</w:t>
      </w:r>
      <w:r>
        <w:rPr>
          <w:spacing w:val="-6"/>
          <w:w w:val="85"/>
        </w:rPr>
        <w:t xml:space="preserve"> </w:t>
      </w:r>
      <w:r>
        <w:rPr>
          <w:w w:val="85"/>
        </w:rPr>
        <w:t>inequities, as a study</w:t>
      </w:r>
      <w:r>
        <w:rPr>
          <w:spacing w:val="-6"/>
          <w:w w:val="85"/>
        </w:rPr>
        <w:t xml:space="preserve"> </w:t>
      </w:r>
      <w:r>
        <w:rPr>
          <w:w w:val="85"/>
        </w:rPr>
        <w:t>has shown that states</w:t>
      </w:r>
      <w:r>
        <w:rPr>
          <w:spacing w:val="-6"/>
          <w:w w:val="85"/>
        </w:rPr>
        <w:t xml:space="preserve"> </w:t>
      </w:r>
      <w:r>
        <w:rPr>
          <w:w w:val="85"/>
        </w:rPr>
        <w:t>with maternal mortality</w:t>
      </w:r>
      <w:r>
        <w:rPr>
          <w:spacing w:val="-6"/>
          <w:w w:val="85"/>
        </w:rPr>
        <w:t xml:space="preserve"> </w:t>
      </w:r>
      <w:r>
        <w:rPr>
          <w:w w:val="85"/>
        </w:rPr>
        <w:t xml:space="preserve">review committees play an integral role in understanding preventable causes of maternal mortality. </w:t>
      </w:r>
      <w:r>
        <w:rPr>
          <w:spacing w:val="-8"/>
        </w:rPr>
        <w:t>They</w:t>
      </w:r>
      <w:r>
        <w:rPr>
          <w:spacing w:val="-14"/>
        </w:rPr>
        <w:t xml:space="preserve"> </w:t>
      </w:r>
      <w:r>
        <w:rPr>
          <w:spacing w:val="-8"/>
        </w:rPr>
        <w:t>also</w:t>
      </w:r>
      <w:r>
        <w:rPr>
          <w:spacing w:val="-13"/>
        </w:rPr>
        <w:t xml:space="preserve"> </w:t>
      </w:r>
      <w:r>
        <w:rPr>
          <w:spacing w:val="-8"/>
        </w:rPr>
        <w:t>apply</w:t>
      </w:r>
      <w:r>
        <w:rPr>
          <w:spacing w:val="-13"/>
        </w:rPr>
        <w:t xml:space="preserve"> </w:t>
      </w:r>
      <w:r>
        <w:rPr>
          <w:spacing w:val="-8"/>
        </w:rPr>
        <w:t>a</w:t>
      </w:r>
      <w:r>
        <w:rPr>
          <w:spacing w:val="-13"/>
        </w:rPr>
        <w:t xml:space="preserve"> </w:t>
      </w:r>
      <w:r>
        <w:rPr>
          <w:spacing w:val="-8"/>
        </w:rPr>
        <w:t>health</w:t>
      </w:r>
      <w:r>
        <w:rPr>
          <w:spacing w:val="-13"/>
        </w:rPr>
        <w:t xml:space="preserve"> </w:t>
      </w:r>
      <w:r>
        <w:rPr>
          <w:spacing w:val="-8"/>
        </w:rPr>
        <w:t>equity</w:t>
      </w:r>
      <w:r>
        <w:rPr>
          <w:spacing w:val="-13"/>
        </w:rPr>
        <w:t xml:space="preserve"> </w:t>
      </w:r>
      <w:r>
        <w:rPr>
          <w:spacing w:val="-8"/>
        </w:rPr>
        <w:t>approach</w:t>
      </w:r>
      <w:r>
        <w:rPr>
          <w:spacing w:val="-13"/>
        </w:rPr>
        <w:t xml:space="preserve"> </w:t>
      </w:r>
      <w:r>
        <w:rPr>
          <w:spacing w:val="-8"/>
        </w:rPr>
        <w:t>to</w:t>
      </w:r>
      <w:r>
        <w:rPr>
          <w:spacing w:val="-12"/>
        </w:rPr>
        <w:t xml:space="preserve"> </w:t>
      </w:r>
      <w:r>
        <w:rPr>
          <w:spacing w:val="-8"/>
        </w:rPr>
        <w:t>understand</w:t>
      </w:r>
      <w:r>
        <w:rPr>
          <w:spacing w:val="-11"/>
        </w:rPr>
        <w:t xml:space="preserve"> </w:t>
      </w:r>
      <w:r>
        <w:rPr>
          <w:spacing w:val="-8"/>
        </w:rPr>
        <w:t>the</w:t>
      </w:r>
      <w:r>
        <w:rPr>
          <w:spacing w:val="-12"/>
        </w:rPr>
        <w:t xml:space="preserve"> </w:t>
      </w:r>
      <w:r>
        <w:rPr>
          <w:spacing w:val="-8"/>
        </w:rPr>
        <w:t>structural</w:t>
      </w:r>
      <w:r>
        <w:rPr>
          <w:spacing w:val="-12"/>
        </w:rPr>
        <w:t xml:space="preserve"> </w:t>
      </w:r>
      <w:r>
        <w:rPr>
          <w:spacing w:val="-8"/>
        </w:rPr>
        <w:t>drivers</w:t>
      </w:r>
      <w:r>
        <w:rPr>
          <w:spacing w:val="-12"/>
        </w:rPr>
        <w:t xml:space="preserve"> </w:t>
      </w:r>
      <w:r>
        <w:rPr>
          <w:spacing w:val="-8"/>
        </w:rPr>
        <w:t>of</w:t>
      </w:r>
      <w:r>
        <w:rPr>
          <w:spacing w:val="-12"/>
        </w:rPr>
        <w:t xml:space="preserve"> </w:t>
      </w:r>
      <w:r>
        <w:rPr>
          <w:spacing w:val="-8"/>
        </w:rPr>
        <w:t xml:space="preserve">racial, </w:t>
      </w:r>
      <w:r>
        <w:rPr>
          <w:w w:val="90"/>
        </w:rPr>
        <w:t>ethnic, and geographic inequities in maternal deaths.</w:t>
      </w:r>
      <w:r>
        <w:rPr>
          <w:w w:val="90"/>
          <w:vertAlign w:val="superscript"/>
        </w:rPr>
        <w:t>9</w:t>
      </w:r>
      <w:r>
        <w:rPr>
          <w:w w:val="90"/>
        </w:rPr>
        <w:t xml:space="preserve"> However, there is little to no data </w:t>
      </w:r>
      <w:r>
        <w:rPr>
          <w:w w:val="85"/>
        </w:rPr>
        <w:t>published on potential disparities among LGBTQ individuals, potentially missing critical areas</w:t>
      </w:r>
      <w:r>
        <w:t xml:space="preserve"> </w:t>
      </w:r>
      <w:r>
        <w:rPr>
          <w:spacing w:val="-4"/>
        </w:rPr>
        <w:t>of</w:t>
      </w:r>
      <w:r>
        <w:rPr>
          <w:spacing w:val="-32"/>
        </w:rPr>
        <w:t xml:space="preserve"> </w:t>
      </w:r>
      <w:r>
        <w:rPr>
          <w:spacing w:val="-4"/>
        </w:rPr>
        <w:t>improvement.</w:t>
      </w:r>
    </w:p>
    <w:p w14:paraId="7C2E2AC9" w14:textId="77777777" w:rsidR="00091439" w:rsidRDefault="00091439">
      <w:pPr>
        <w:pStyle w:val="BodyText"/>
        <w:spacing w:before="61"/>
      </w:pPr>
    </w:p>
    <w:p w14:paraId="7C2E2ACA" w14:textId="77777777" w:rsidR="00091439" w:rsidRDefault="00000000">
      <w:pPr>
        <w:pStyle w:val="Heading7"/>
        <w:numPr>
          <w:ilvl w:val="0"/>
          <w:numId w:val="54"/>
        </w:numPr>
        <w:tabs>
          <w:tab w:val="left" w:pos="573"/>
        </w:tabs>
        <w:spacing w:line="283" w:lineRule="auto"/>
        <w:ind w:left="231" w:firstLine="0"/>
      </w:pPr>
      <w:r>
        <w:rPr>
          <w:w w:val="90"/>
        </w:rPr>
        <w:t>Create</w:t>
      </w:r>
      <w:r>
        <w:rPr>
          <w:spacing w:val="10"/>
        </w:rPr>
        <w:t xml:space="preserve"> </w:t>
      </w:r>
      <w:r>
        <w:rPr>
          <w:w w:val="90"/>
        </w:rPr>
        <w:t>and</w:t>
      </w:r>
      <w:r>
        <w:rPr>
          <w:spacing w:val="10"/>
        </w:rPr>
        <w:t xml:space="preserve"> </w:t>
      </w:r>
      <w:r>
        <w:rPr>
          <w:w w:val="90"/>
        </w:rPr>
        <w:t>fund</w:t>
      </w:r>
      <w:r>
        <w:rPr>
          <w:spacing w:val="10"/>
        </w:rPr>
        <w:t xml:space="preserve"> </w:t>
      </w:r>
      <w:r>
        <w:rPr>
          <w:w w:val="90"/>
        </w:rPr>
        <w:t>community</w:t>
      </w:r>
      <w:r>
        <w:rPr>
          <w:spacing w:val="6"/>
        </w:rPr>
        <w:t xml:space="preserve"> </w:t>
      </w:r>
      <w:r>
        <w:rPr>
          <w:w w:val="90"/>
        </w:rPr>
        <w:t>birthing</w:t>
      </w:r>
      <w:r>
        <w:rPr>
          <w:spacing w:val="10"/>
        </w:rPr>
        <w:t xml:space="preserve"> </w:t>
      </w:r>
      <w:r>
        <w:rPr>
          <w:w w:val="90"/>
        </w:rPr>
        <w:t>centers</w:t>
      </w:r>
      <w:r>
        <w:rPr>
          <w:spacing w:val="11"/>
        </w:rPr>
        <w:t xml:space="preserve"> </w:t>
      </w:r>
      <w:r>
        <w:rPr>
          <w:w w:val="90"/>
        </w:rPr>
        <w:t>across</w:t>
      </w:r>
      <w:r>
        <w:rPr>
          <w:spacing w:val="10"/>
        </w:rPr>
        <w:t xml:space="preserve"> </w:t>
      </w:r>
      <w:r>
        <w:rPr>
          <w:w w:val="90"/>
        </w:rPr>
        <w:t>the</w:t>
      </w:r>
      <w:r>
        <w:rPr>
          <w:spacing w:val="10"/>
        </w:rPr>
        <w:t xml:space="preserve"> </w:t>
      </w:r>
      <w:proofErr w:type="gramStart"/>
      <w:r>
        <w:rPr>
          <w:w w:val="90"/>
        </w:rPr>
        <w:t>Commonwealth,</w:t>
      </w:r>
      <w:r>
        <w:rPr>
          <w:spacing w:val="11"/>
        </w:rPr>
        <w:t xml:space="preserve"> </w:t>
      </w:r>
      <w:r>
        <w:rPr>
          <w:w w:val="90"/>
        </w:rPr>
        <w:t>and</w:t>
      </w:r>
      <w:proofErr w:type="gramEnd"/>
      <w:r>
        <w:rPr>
          <w:w w:val="90"/>
        </w:rPr>
        <w:t xml:space="preserve"> </w:t>
      </w:r>
      <w:r>
        <w:rPr>
          <w:w w:val="85"/>
        </w:rPr>
        <w:t>increase access to culturally competent doula services.</w:t>
      </w:r>
    </w:p>
    <w:p w14:paraId="7C2E2ACB" w14:textId="77777777" w:rsidR="00091439" w:rsidRDefault="00091439">
      <w:pPr>
        <w:pStyle w:val="BodyText"/>
        <w:spacing w:before="49"/>
        <w:rPr>
          <w:b/>
        </w:rPr>
      </w:pPr>
    </w:p>
    <w:p w14:paraId="7C2E2ACC" w14:textId="77777777" w:rsidR="00091439" w:rsidRDefault="00000000">
      <w:pPr>
        <w:pStyle w:val="BodyText"/>
        <w:spacing w:line="283" w:lineRule="auto"/>
        <w:ind w:left="231"/>
      </w:pPr>
      <w:r>
        <w:rPr>
          <w:w w:val="90"/>
        </w:rPr>
        <w:t>In a 2022 national poll from the</w:t>
      </w:r>
      <w:r>
        <w:rPr>
          <w:spacing w:val="-7"/>
          <w:w w:val="90"/>
        </w:rPr>
        <w:t xml:space="preserve"> </w:t>
      </w:r>
      <w:r>
        <w:rPr>
          <w:w w:val="90"/>
        </w:rPr>
        <w:t>American</w:t>
      </w:r>
      <w:r>
        <w:rPr>
          <w:spacing w:val="-7"/>
          <w:w w:val="90"/>
        </w:rPr>
        <w:t xml:space="preserve"> </w:t>
      </w:r>
      <w:r>
        <w:rPr>
          <w:w w:val="90"/>
        </w:rPr>
        <w:t xml:space="preserve">Association of Medical Colleges, 51% of LGBTQ </w:t>
      </w:r>
      <w:r>
        <w:rPr>
          <w:w w:val="95"/>
        </w:rPr>
        <w:t>birthing</w:t>
      </w:r>
      <w:r>
        <w:rPr>
          <w:spacing w:val="5"/>
        </w:rPr>
        <w:t xml:space="preserve"> </w:t>
      </w:r>
      <w:r>
        <w:rPr>
          <w:w w:val="95"/>
        </w:rPr>
        <w:t>people</w:t>
      </w:r>
      <w:r>
        <w:rPr>
          <w:spacing w:val="6"/>
        </w:rPr>
        <w:t xml:space="preserve"> </w:t>
      </w:r>
      <w:r>
        <w:rPr>
          <w:w w:val="95"/>
        </w:rPr>
        <w:t>reported</w:t>
      </w:r>
      <w:r>
        <w:rPr>
          <w:spacing w:val="6"/>
        </w:rPr>
        <w:t xml:space="preserve"> </w:t>
      </w:r>
      <w:r>
        <w:rPr>
          <w:w w:val="95"/>
        </w:rPr>
        <w:t>that</w:t>
      </w:r>
      <w:r>
        <w:rPr>
          <w:spacing w:val="6"/>
        </w:rPr>
        <w:t xml:space="preserve"> </w:t>
      </w:r>
      <w:r>
        <w:rPr>
          <w:w w:val="95"/>
        </w:rPr>
        <w:t>the</w:t>
      </w:r>
      <w:r>
        <w:rPr>
          <w:spacing w:val="5"/>
        </w:rPr>
        <w:t xml:space="preserve"> </w:t>
      </w:r>
      <w:r>
        <w:rPr>
          <w:w w:val="95"/>
        </w:rPr>
        <w:t>quality</w:t>
      </w:r>
      <w:r>
        <w:rPr>
          <w:spacing w:val="1"/>
        </w:rPr>
        <w:t xml:space="preserve"> </w:t>
      </w:r>
      <w:r>
        <w:rPr>
          <w:w w:val="95"/>
        </w:rPr>
        <w:t>of</w:t>
      </w:r>
      <w:r>
        <w:rPr>
          <w:spacing w:val="6"/>
        </w:rPr>
        <w:t xml:space="preserve"> </w:t>
      </w:r>
      <w:r>
        <w:rPr>
          <w:w w:val="95"/>
        </w:rPr>
        <w:t>their</w:t>
      </w:r>
      <w:r>
        <w:rPr>
          <w:spacing w:val="1"/>
        </w:rPr>
        <w:t xml:space="preserve"> </w:t>
      </w:r>
      <w:r>
        <w:rPr>
          <w:w w:val="95"/>
        </w:rPr>
        <w:t>birthing</w:t>
      </w:r>
      <w:r>
        <w:rPr>
          <w:spacing w:val="6"/>
        </w:rPr>
        <w:t xml:space="preserve"> </w:t>
      </w:r>
      <w:r>
        <w:rPr>
          <w:w w:val="95"/>
        </w:rPr>
        <w:t>experiences</w:t>
      </w:r>
      <w:r>
        <w:rPr>
          <w:spacing w:val="1"/>
        </w:rPr>
        <w:t xml:space="preserve"> </w:t>
      </w:r>
      <w:r>
        <w:rPr>
          <w:w w:val="95"/>
        </w:rPr>
        <w:t>was</w:t>
      </w:r>
      <w:r>
        <w:rPr>
          <w:spacing w:val="6"/>
        </w:rPr>
        <w:t xml:space="preserve"> </w:t>
      </w:r>
      <w:proofErr w:type="gramStart"/>
      <w:r>
        <w:rPr>
          <w:spacing w:val="-2"/>
          <w:w w:val="90"/>
        </w:rPr>
        <w:t>negatively</w:t>
      </w:r>
      <w:proofErr w:type="gramEnd"/>
    </w:p>
    <w:p w14:paraId="7C2E2ACD" w14:textId="77777777" w:rsidR="00091439" w:rsidRDefault="00000000">
      <w:pPr>
        <w:pStyle w:val="BodyText"/>
        <w:spacing w:before="8"/>
        <w:ind w:left="231"/>
      </w:pPr>
      <w:r>
        <w:rPr>
          <w:w w:val="90"/>
        </w:rPr>
        <w:t>impacted</w:t>
      </w:r>
      <w:r>
        <w:rPr>
          <w:spacing w:val="16"/>
        </w:rPr>
        <w:t xml:space="preserve"> </w:t>
      </w:r>
      <w:r>
        <w:rPr>
          <w:w w:val="90"/>
        </w:rPr>
        <w:t>by</w:t>
      </w:r>
      <w:r>
        <w:rPr>
          <w:spacing w:val="10"/>
        </w:rPr>
        <w:t xml:space="preserve"> </w:t>
      </w:r>
      <w:r>
        <w:rPr>
          <w:w w:val="90"/>
        </w:rPr>
        <w:t>bias</w:t>
      </w:r>
      <w:r>
        <w:rPr>
          <w:spacing w:val="16"/>
        </w:rPr>
        <w:t xml:space="preserve"> </w:t>
      </w:r>
      <w:r>
        <w:rPr>
          <w:w w:val="90"/>
        </w:rPr>
        <w:t>or</w:t>
      </w:r>
      <w:r>
        <w:rPr>
          <w:spacing w:val="10"/>
        </w:rPr>
        <w:t xml:space="preserve"> </w:t>
      </w:r>
      <w:r>
        <w:rPr>
          <w:w w:val="90"/>
        </w:rPr>
        <w:t>discrimination.</w:t>
      </w:r>
      <w:r>
        <w:rPr>
          <w:w w:val="90"/>
          <w:vertAlign w:val="superscript"/>
        </w:rPr>
        <w:t>10</w:t>
      </w:r>
      <w:r>
        <w:rPr>
          <w:spacing w:val="16"/>
        </w:rPr>
        <w:t xml:space="preserve"> </w:t>
      </w:r>
      <w:r>
        <w:rPr>
          <w:w w:val="90"/>
        </w:rPr>
        <w:t>For</w:t>
      </w:r>
      <w:r>
        <w:rPr>
          <w:spacing w:val="10"/>
        </w:rPr>
        <w:t xml:space="preserve"> </w:t>
      </w:r>
      <w:proofErr w:type="gramStart"/>
      <w:r>
        <w:rPr>
          <w:w w:val="90"/>
        </w:rPr>
        <w:t>many</w:t>
      </w:r>
      <w:proofErr w:type="gramEnd"/>
      <w:r>
        <w:rPr>
          <w:spacing w:val="10"/>
        </w:rPr>
        <w:t xml:space="preserve"> </w:t>
      </w:r>
      <w:r>
        <w:rPr>
          <w:w w:val="90"/>
        </w:rPr>
        <w:t>people,</w:t>
      </w:r>
      <w:r>
        <w:rPr>
          <w:spacing w:val="16"/>
        </w:rPr>
        <w:t xml:space="preserve"> </w:t>
      </w:r>
      <w:r>
        <w:rPr>
          <w:w w:val="90"/>
        </w:rPr>
        <w:t>birthing</w:t>
      </w:r>
      <w:r>
        <w:rPr>
          <w:spacing w:val="16"/>
        </w:rPr>
        <w:t xml:space="preserve"> </w:t>
      </w:r>
      <w:r>
        <w:rPr>
          <w:w w:val="90"/>
        </w:rPr>
        <w:t>centers</w:t>
      </w:r>
      <w:r>
        <w:rPr>
          <w:spacing w:val="16"/>
        </w:rPr>
        <w:t xml:space="preserve"> </w:t>
      </w:r>
      <w:r>
        <w:rPr>
          <w:w w:val="90"/>
        </w:rPr>
        <w:t>provide</w:t>
      </w:r>
      <w:r>
        <w:rPr>
          <w:spacing w:val="16"/>
        </w:rPr>
        <w:t xml:space="preserve"> </w:t>
      </w:r>
      <w:r>
        <w:rPr>
          <w:w w:val="90"/>
        </w:rPr>
        <w:t>a</w:t>
      </w:r>
      <w:r>
        <w:rPr>
          <w:spacing w:val="16"/>
        </w:rPr>
        <w:t xml:space="preserve"> </w:t>
      </w:r>
      <w:r>
        <w:rPr>
          <w:spacing w:val="-4"/>
          <w:w w:val="90"/>
        </w:rPr>
        <w:t>more</w:t>
      </w:r>
    </w:p>
    <w:p w14:paraId="7C2E2ACE" w14:textId="77777777" w:rsidR="00091439" w:rsidRDefault="00000000">
      <w:pPr>
        <w:pStyle w:val="BodyText"/>
        <w:spacing w:before="53" w:line="283" w:lineRule="auto"/>
        <w:ind w:left="231" w:right="514"/>
        <w:jc w:val="both"/>
      </w:pPr>
      <w:r>
        <w:t>comfortable</w:t>
      </w:r>
      <w:r>
        <w:rPr>
          <w:spacing w:val="-22"/>
        </w:rPr>
        <w:t xml:space="preserve"> </w:t>
      </w:r>
      <w:r>
        <w:t>space</w:t>
      </w:r>
      <w:r>
        <w:rPr>
          <w:spacing w:val="-21"/>
        </w:rPr>
        <w:t xml:space="preserve"> </w:t>
      </w:r>
      <w:r>
        <w:t>for</w:t>
      </w:r>
      <w:r>
        <w:rPr>
          <w:spacing w:val="-21"/>
        </w:rPr>
        <w:t xml:space="preserve"> </w:t>
      </w:r>
      <w:r>
        <w:t>people</w:t>
      </w:r>
      <w:r>
        <w:rPr>
          <w:spacing w:val="-21"/>
        </w:rPr>
        <w:t xml:space="preserve"> </w:t>
      </w:r>
      <w:r>
        <w:t>with</w:t>
      </w:r>
      <w:r>
        <w:rPr>
          <w:spacing w:val="-21"/>
        </w:rPr>
        <w:t xml:space="preserve"> </w:t>
      </w:r>
      <w:r>
        <w:t>low-risk</w:t>
      </w:r>
      <w:r>
        <w:rPr>
          <w:spacing w:val="-21"/>
        </w:rPr>
        <w:t xml:space="preserve"> </w:t>
      </w:r>
      <w:r>
        <w:t>pregnancies</w:t>
      </w:r>
      <w:r>
        <w:rPr>
          <w:spacing w:val="-21"/>
        </w:rPr>
        <w:t xml:space="preserve"> </w:t>
      </w:r>
      <w:r>
        <w:t>to</w:t>
      </w:r>
      <w:r>
        <w:rPr>
          <w:spacing w:val="-21"/>
        </w:rPr>
        <w:t xml:space="preserve"> </w:t>
      </w:r>
      <w:r>
        <w:t>give</w:t>
      </w:r>
      <w:r>
        <w:rPr>
          <w:spacing w:val="-20"/>
        </w:rPr>
        <w:t xml:space="preserve"> </w:t>
      </w:r>
      <w:r>
        <w:t>birth,</w:t>
      </w:r>
      <w:r>
        <w:rPr>
          <w:spacing w:val="-20"/>
        </w:rPr>
        <w:t xml:space="preserve"> </w:t>
      </w:r>
      <w:r>
        <w:t>especially</w:t>
      </w:r>
      <w:r>
        <w:rPr>
          <w:spacing w:val="-21"/>
        </w:rPr>
        <w:t xml:space="preserve"> </w:t>
      </w:r>
      <w:r>
        <w:t xml:space="preserve">for </w:t>
      </w:r>
      <w:r>
        <w:rPr>
          <w:spacing w:val="-2"/>
          <w:w w:val="90"/>
        </w:rPr>
        <w:t>transgender</w:t>
      </w:r>
      <w:r>
        <w:rPr>
          <w:spacing w:val="-9"/>
          <w:w w:val="90"/>
        </w:rPr>
        <w:t xml:space="preserve"> </w:t>
      </w:r>
      <w:r>
        <w:rPr>
          <w:spacing w:val="-2"/>
          <w:w w:val="90"/>
        </w:rPr>
        <w:t>or</w:t>
      </w:r>
      <w:r>
        <w:rPr>
          <w:spacing w:val="-9"/>
          <w:w w:val="90"/>
        </w:rPr>
        <w:t xml:space="preserve"> </w:t>
      </w:r>
      <w:r>
        <w:rPr>
          <w:spacing w:val="-2"/>
          <w:w w:val="90"/>
        </w:rPr>
        <w:t>gender</w:t>
      </w:r>
      <w:r>
        <w:rPr>
          <w:spacing w:val="-9"/>
          <w:w w:val="90"/>
        </w:rPr>
        <w:t xml:space="preserve"> </w:t>
      </w:r>
      <w:r>
        <w:rPr>
          <w:spacing w:val="-2"/>
          <w:w w:val="90"/>
        </w:rPr>
        <w:t>expansive people</w:t>
      </w:r>
      <w:r>
        <w:rPr>
          <w:spacing w:val="-9"/>
          <w:w w:val="90"/>
        </w:rPr>
        <w:t xml:space="preserve"> </w:t>
      </w:r>
      <w:r>
        <w:rPr>
          <w:spacing w:val="-2"/>
          <w:w w:val="90"/>
        </w:rPr>
        <w:t>who may</w:t>
      </w:r>
      <w:r>
        <w:rPr>
          <w:spacing w:val="-9"/>
          <w:w w:val="90"/>
        </w:rPr>
        <w:t xml:space="preserve"> </w:t>
      </w:r>
      <w:r>
        <w:rPr>
          <w:spacing w:val="-2"/>
          <w:w w:val="90"/>
        </w:rPr>
        <w:t>be more likely</w:t>
      </w:r>
      <w:r>
        <w:rPr>
          <w:spacing w:val="-9"/>
          <w:w w:val="90"/>
        </w:rPr>
        <w:t xml:space="preserve"> </w:t>
      </w:r>
      <w:r>
        <w:rPr>
          <w:spacing w:val="-2"/>
          <w:w w:val="90"/>
        </w:rPr>
        <w:t xml:space="preserve">to face discrimination in a </w:t>
      </w:r>
      <w:r>
        <w:rPr>
          <w:spacing w:val="-8"/>
        </w:rPr>
        <w:t>hospital</w:t>
      </w:r>
      <w:r>
        <w:rPr>
          <w:spacing w:val="-14"/>
        </w:rPr>
        <w:t xml:space="preserve"> </w:t>
      </w:r>
      <w:r>
        <w:rPr>
          <w:spacing w:val="-8"/>
        </w:rPr>
        <w:t>setting.</w:t>
      </w:r>
      <w:r>
        <w:rPr>
          <w:spacing w:val="-13"/>
        </w:rPr>
        <w:t xml:space="preserve"> </w:t>
      </w:r>
      <w:r>
        <w:rPr>
          <w:spacing w:val="-8"/>
        </w:rPr>
        <w:t>Additionally,</w:t>
      </w:r>
      <w:r>
        <w:rPr>
          <w:spacing w:val="-13"/>
        </w:rPr>
        <w:t xml:space="preserve"> </w:t>
      </w:r>
      <w:r>
        <w:rPr>
          <w:spacing w:val="-8"/>
        </w:rPr>
        <w:t>doulas</w:t>
      </w:r>
      <w:r>
        <w:rPr>
          <w:spacing w:val="-13"/>
        </w:rPr>
        <w:t xml:space="preserve"> </w:t>
      </w:r>
      <w:r>
        <w:rPr>
          <w:spacing w:val="-8"/>
        </w:rPr>
        <w:t>can</w:t>
      </w:r>
      <w:r>
        <w:rPr>
          <w:spacing w:val="-13"/>
        </w:rPr>
        <w:t xml:space="preserve"> </w:t>
      </w:r>
      <w:r>
        <w:rPr>
          <w:spacing w:val="-8"/>
        </w:rPr>
        <w:t>alleviate</w:t>
      </w:r>
      <w:r>
        <w:rPr>
          <w:spacing w:val="-13"/>
        </w:rPr>
        <w:t xml:space="preserve"> </w:t>
      </w:r>
      <w:r>
        <w:rPr>
          <w:spacing w:val="-8"/>
        </w:rPr>
        <w:t>health</w:t>
      </w:r>
      <w:r>
        <w:rPr>
          <w:spacing w:val="-13"/>
        </w:rPr>
        <w:t xml:space="preserve"> </w:t>
      </w:r>
      <w:r>
        <w:rPr>
          <w:spacing w:val="-8"/>
        </w:rPr>
        <w:t>inequities</w:t>
      </w:r>
      <w:r>
        <w:rPr>
          <w:spacing w:val="-13"/>
        </w:rPr>
        <w:t xml:space="preserve"> </w:t>
      </w:r>
      <w:r>
        <w:rPr>
          <w:spacing w:val="-8"/>
        </w:rPr>
        <w:t>and</w:t>
      </w:r>
      <w:r>
        <w:rPr>
          <w:spacing w:val="-13"/>
        </w:rPr>
        <w:t xml:space="preserve"> </w:t>
      </w:r>
      <w:r>
        <w:rPr>
          <w:spacing w:val="-8"/>
        </w:rPr>
        <w:t>provide</w:t>
      </w:r>
      <w:r>
        <w:rPr>
          <w:spacing w:val="-13"/>
        </w:rPr>
        <w:t xml:space="preserve"> </w:t>
      </w:r>
      <w:r>
        <w:rPr>
          <w:spacing w:val="-8"/>
        </w:rPr>
        <w:t xml:space="preserve">greater </w:t>
      </w:r>
      <w:r>
        <w:rPr>
          <w:w w:val="90"/>
        </w:rPr>
        <w:t xml:space="preserve">physical, emotional, and informational support for birthing people, particularly for Black LGBTQ birthing communities who face greater health risks, bias, or discrimination when </w:t>
      </w:r>
      <w:r>
        <w:rPr>
          <w:spacing w:val="-2"/>
          <w:w w:val="90"/>
        </w:rPr>
        <w:t>birthing</w:t>
      </w:r>
      <w:r>
        <w:rPr>
          <w:spacing w:val="-3"/>
          <w:w w:val="90"/>
        </w:rPr>
        <w:t xml:space="preserve"> </w:t>
      </w:r>
      <w:r>
        <w:rPr>
          <w:spacing w:val="-2"/>
          <w:w w:val="90"/>
        </w:rPr>
        <w:t>in</w:t>
      </w:r>
      <w:r>
        <w:rPr>
          <w:spacing w:val="-3"/>
          <w:w w:val="90"/>
        </w:rPr>
        <w:t xml:space="preserve"> </w:t>
      </w:r>
      <w:r>
        <w:rPr>
          <w:spacing w:val="-2"/>
          <w:w w:val="90"/>
        </w:rPr>
        <w:t>hospital</w:t>
      </w:r>
      <w:r>
        <w:rPr>
          <w:spacing w:val="-3"/>
          <w:w w:val="90"/>
        </w:rPr>
        <w:t xml:space="preserve"> </w:t>
      </w:r>
      <w:r>
        <w:rPr>
          <w:spacing w:val="-2"/>
          <w:w w:val="90"/>
        </w:rPr>
        <w:t>spaces.</w:t>
      </w:r>
      <w:r>
        <w:rPr>
          <w:spacing w:val="-2"/>
          <w:w w:val="90"/>
          <w:vertAlign w:val="superscript"/>
        </w:rPr>
        <w:t>11</w:t>
      </w:r>
      <w:r>
        <w:rPr>
          <w:spacing w:val="-10"/>
          <w:w w:val="90"/>
        </w:rPr>
        <w:t xml:space="preserve"> </w:t>
      </w:r>
      <w:r>
        <w:rPr>
          <w:spacing w:val="-2"/>
          <w:w w:val="90"/>
        </w:rPr>
        <w:t>Aside</w:t>
      </w:r>
      <w:r>
        <w:rPr>
          <w:spacing w:val="-3"/>
          <w:w w:val="90"/>
        </w:rPr>
        <w:t xml:space="preserve"> </w:t>
      </w:r>
      <w:r>
        <w:rPr>
          <w:spacing w:val="-2"/>
          <w:w w:val="90"/>
        </w:rPr>
        <w:t>from</w:t>
      </w:r>
      <w:r>
        <w:rPr>
          <w:spacing w:val="-3"/>
          <w:w w:val="90"/>
        </w:rPr>
        <w:t xml:space="preserve"> </w:t>
      </w:r>
      <w:r>
        <w:rPr>
          <w:spacing w:val="-2"/>
          <w:w w:val="90"/>
        </w:rPr>
        <w:t>birthing</w:t>
      </w:r>
      <w:r>
        <w:rPr>
          <w:spacing w:val="-3"/>
          <w:w w:val="90"/>
        </w:rPr>
        <w:t xml:space="preserve"> </w:t>
      </w:r>
      <w:r>
        <w:rPr>
          <w:spacing w:val="-2"/>
          <w:w w:val="90"/>
        </w:rPr>
        <w:t>doulas,</w:t>
      </w:r>
      <w:r>
        <w:rPr>
          <w:spacing w:val="-3"/>
          <w:w w:val="90"/>
        </w:rPr>
        <w:t xml:space="preserve"> </w:t>
      </w:r>
      <w:r>
        <w:rPr>
          <w:spacing w:val="-2"/>
          <w:w w:val="90"/>
        </w:rPr>
        <w:t>abortion</w:t>
      </w:r>
      <w:r>
        <w:rPr>
          <w:spacing w:val="-3"/>
          <w:w w:val="90"/>
        </w:rPr>
        <w:t xml:space="preserve"> </w:t>
      </w:r>
      <w:r>
        <w:rPr>
          <w:spacing w:val="-2"/>
          <w:w w:val="90"/>
        </w:rPr>
        <w:t>doulas</w:t>
      </w:r>
      <w:r>
        <w:rPr>
          <w:spacing w:val="-3"/>
          <w:w w:val="90"/>
        </w:rPr>
        <w:t xml:space="preserve"> </w:t>
      </w:r>
      <w:r>
        <w:rPr>
          <w:spacing w:val="-2"/>
          <w:w w:val="90"/>
        </w:rPr>
        <w:t>and</w:t>
      </w:r>
      <w:r>
        <w:rPr>
          <w:spacing w:val="-3"/>
          <w:w w:val="90"/>
        </w:rPr>
        <w:t xml:space="preserve"> </w:t>
      </w:r>
      <w:r>
        <w:rPr>
          <w:spacing w:val="-2"/>
          <w:w w:val="90"/>
        </w:rPr>
        <w:t>gender</w:t>
      </w:r>
      <w:r>
        <w:rPr>
          <w:spacing w:val="-10"/>
          <w:w w:val="90"/>
        </w:rPr>
        <w:t xml:space="preserve"> </w:t>
      </w:r>
      <w:r>
        <w:rPr>
          <w:spacing w:val="-2"/>
          <w:w w:val="90"/>
        </w:rPr>
        <w:t>doulas can alleviate health inequity</w:t>
      </w:r>
      <w:r>
        <w:rPr>
          <w:spacing w:val="-11"/>
          <w:w w:val="90"/>
        </w:rPr>
        <w:t xml:space="preserve"> </w:t>
      </w:r>
      <w:r>
        <w:rPr>
          <w:spacing w:val="-2"/>
          <w:w w:val="90"/>
        </w:rPr>
        <w:t>outcomes and aid LGBTQ</w:t>
      </w:r>
      <w:r>
        <w:rPr>
          <w:spacing w:val="-11"/>
          <w:w w:val="90"/>
        </w:rPr>
        <w:t xml:space="preserve"> </w:t>
      </w:r>
      <w:r>
        <w:rPr>
          <w:spacing w:val="-2"/>
          <w:w w:val="90"/>
        </w:rPr>
        <w:t>youth</w:t>
      </w:r>
      <w:r>
        <w:rPr>
          <w:spacing w:val="-10"/>
          <w:w w:val="90"/>
        </w:rPr>
        <w:t xml:space="preserve"> </w:t>
      </w:r>
      <w:r>
        <w:rPr>
          <w:spacing w:val="-2"/>
          <w:w w:val="90"/>
        </w:rPr>
        <w:t xml:space="preserve">with navigating the healthcare </w:t>
      </w:r>
      <w:r>
        <w:rPr>
          <w:w w:val="85"/>
        </w:rPr>
        <w:t xml:space="preserve">system when seeking other reproductive healthcare. Overall, doulas who specialize in LGBTQ </w:t>
      </w:r>
      <w:r>
        <w:rPr>
          <w:spacing w:val="-8"/>
        </w:rPr>
        <w:t>issues</w:t>
      </w:r>
      <w:r>
        <w:rPr>
          <w:spacing w:val="-11"/>
        </w:rPr>
        <w:t xml:space="preserve"> </w:t>
      </w:r>
      <w:r>
        <w:rPr>
          <w:spacing w:val="-8"/>
        </w:rPr>
        <w:t>can</w:t>
      </w:r>
      <w:r>
        <w:rPr>
          <w:spacing w:val="-10"/>
        </w:rPr>
        <w:t xml:space="preserve"> </w:t>
      </w:r>
      <w:r>
        <w:rPr>
          <w:spacing w:val="-8"/>
        </w:rPr>
        <w:t>be</w:t>
      </w:r>
      <w:r>
        <w:rPr>
          <w:spacing w:val="-10"/>
        </w:rPr>
        <w:t xml:space="preserve"> </w:t>
      </w:r>
      <w:r>
        <w:rPr>
          <w:spacing w:val="-8"/>
        </w:rPr>
        <w:t>helpful</w:t>
      </w:r>
      <w:r>
        <w:rPr>
          <w:spacing w:val="-10"/>
        </w:rPr>
        <w:t xml:space="preserve"> </w:t>
      </w:r>
      <w:r>
        <w:rPr>
          <w:spacing w:val="-8"/>
        </w:rPr>
        <w:t>for</w:t>
      </w:r>
      <w:r>
        <w:rPr>
          <w:spacing w:val="-14"/>
        </w:rPr>
        <w:t xml:space="preserve"> </w:t>
      </w:r>
      <w:r>
        <w:rPr>
          <w:spacing w:val="-8"/>
        </w:rPr>
        <w:t>LGBTQ</w:t>
      </w:r>
      <w:r>
        <w:rPr>
          <w:spacing w:val="-9"/>
        </w:rPr>
        <w:t xml:space="preserve"> </w:t>
      </w:r>
      <w:r>
        <w:rPr>
          <w:spacing w:val="-8"/>
        </w:rPr>
        <w:t>individuals</w:t>
      </w:r>
      <w:r>
        <w:rPr>
          <w:spacing w:val="-14"/>
        </w:rPr>
        <w:t xml:space="preserve"> </w:t>
      </w:r>
      <w:r>
        <w:rPr>
          <w:spacing w:val="-8"/>
        </w:rPr>
        <w:t>who</w:t>
      </w:r>
      <w:r>
        <w:rPr>
          <w:spacing w:val="-9"/>
        </w:rPr>
        <w:t xml:space="preserve"> </w:t>
      </w:r>
      <w:r>
        <w:rPr>
          <w:spacing w:val="-8"/>
        </w:rPr>
        <w:t>need</w:t>
      </w:r>
      <w:r>
        <w:rPr>
          <w:spacing w:val="-10"/>
        </w:rPr>
        <w:t xml:space="preserve"> </w:t>
      </w:r>
      <w:r>
        <w:rPr>
          <w:spacing w:val="-8"/>
        </w:rPr>
        <w:t>support</w:t>
      </w:r>
      <w:r>
        <w:rPr>
          <w:spacing w:val="-10"/>
        </w:rPr>
        <w:t xml:space="preserve"> </w:t>
      </w:r>
      <w:r>
        <w:rPr>
          <w:spacing w:val="-8"/>
        </w:rPr>
        <w:t>navigating</w:t>
      </w:r>
      <w:r>
        <w:rPr>
          <w:spacing w:val="-10"/>
        </w:rPr>
        <w:t xml:space="preserve"> </w:t>
      </w:r>
      <w:r>
        <w:rPr>
          <w:spacing w:val="-8"/>
        </w:rPr>
        <w:t>a</w:t>
      </w:r>
      <w:r>
        <w:rPr>
          <w:spacing w:val="-10"/>
        </w:rPr>
        <w:t xml:space="preserve"> </w:t>
      </w:r>
      <w:r>
        <w:rPr>
          <w:spacing w:val="-8"/>
        </w:rPr>
        <w:t>health</w:t>
      </w:r>
      <w:r>
        <w:rPr>
          <w:spacing w:val="-10"/>
        </w:rPr>
        <w:t xml:space="preserve"> </w:t>
      </w:r>
      <w:r>
        <w:rPr>
          <w:spacing w:val="-8"/>
        </w:rPr>
        <w:t xml:space="preserve">care </w:t>
      </w:r>
      <w:r>
        <w:rPr>
          <w:w w:val="90"/>
        </w:rPr>
        <w:t>system</w:t>
      </w:r>
      <w:r>
        <w:rPr>
          <w:spacing w:val="-23"/>
          <w:w w:val="90"/>
        </w:rPr>
        <w:t xml:space="preserve"> </w:t>
      </w:r>
      <w:r>
        <w:rPr>
          <w:w w:val="90"/>
        </w:rPr>
        <w:t>where</w:t>
      </w:r>
      <w:r>
        <w:rPr>
          <w:spacing w:val="-15"/>
          <w:w w:val="90"/>
        </w:rPr>
        <w:t xml:space="preserve"> </w:t>
      </w:r>
      <w:r>
        <w:rPr>
          <w:w w:val="90"/>
        </w:rPr>
        <w:t>they</w:t>
      </w:r>
      <w:r>
        <w:rPr>
          <w:spacing w:val="-23"/>
          <w:w w:val="90"/>
        </w:rPr>
        <w:t xml:space="preserve"> </w:t>
      </w:r>
      <w:r>
        <w:rPr>
          <w:w w:val="90"/>
        </w:rPr>
        <w:t>might</w:t>
      </w:r>
      <w:r>
        <w:rPr>
          <w:spacing w:val="-15"/>
          <w:w w:val="90"/>
        </w:rPr>
        <w:t xml:space="preserve"> </w:t>
      </w:r>
      <w:r>
        <w:rPr>
          <w:w w:val="90"/>
        </w:rPr>
        <w:t>often</w:t>
      </w:r>
      <w:r>
        <w:rPr>
          <w:spacing w:val="-15"/>
          <w:w w:val="90"/>
        </w:rPr>
        <w:t xml:space="preserve"> </w:t>
      </w:r>
      <w:r>
        <w:rPr>
          <w:w w:val="90"/>
        </w:rPr>
        <w:t>face</w:t>
      </w:r>
      <w:r>
        <w:rPr>
          <w:spacing w:val="-15"/>
          <w:w w:val="90"/>
        </w:rPr>
        <w:t xml:space="preserve"> </w:t>
      </w:r>
      <w:r>
        <w:rPr>
          <w:w w:val="90"/>
        </w:rPr>
        <w:t>discrimination.</w:t>
      </w:r>
      <w:r>
        <w:rPr>
          <w:w w:val="90"/>
          <w:vertAlign w:val="superscript"/>
        </w:rPr>
        <w:t>12</w:t>
      </w:r>
    </w:p>
    <w:p w14:paraId="7C2E2ACF" w14:textId="77777777" w:rsidR="00091439" w:rsidRDefault="00091439">
      <w:pPr>
        <w:pStyle w:val="BodyText"/>
        <w:spacing w:before="61"/>
      </w:pPr>
    </w:p>
    <w:p w14:paraId="7C2E2AD0" w14:textId="77777777" w:rsidR="00091439" w:rsidRDefault="00000000">
      <w:pPr>
        <w:pStyle w:val="BodyText"/>
        <w:spacing w:line="283" w:lineRule="auto"/>
        <w:ind w:left="232" w:right="514"/>
        <w:jc w:val="both"/>
      </w:pPr>
      <w:r>
        <w:rPr>
          <w:spacing w:val="-8"/>
        </w:rPr>
        <w:t>Unfortunately,</w:t>
      </w:r>
      <w:r>
        <w:rPr>
          <w:spacing w:val="-14"/>
        </w:rPr>
        <w:t xml:space="preserve"> </w:t>
      </w:r>
      <w:r>
        <w:rPr>
          <w:spacing w:val="-8"/>
        </w:rPr>
        <w:t>in</w:t>
      </w:r>
      <w:r>
        <w:rPr>
          <w:spacing w:val="-13"/>
        </w:rPr>
        <w:t xml:space="preserve"> </w:t>
      </w:r>
      <w:r>
        <w:rPr>
          <w:spacing w:val="-8"/>
        </w:rPr>
        <w:t>Massachusetts,</w:t>
      </w:r>
      <w:r>
        <w:rPr>
          <w:spacing w:val="-13"/>
        </w:rPr>
        <w:t xml:space="preserve"> </w:t>
      </w:r>
      <w:r>
        <w:rPr>
          <w:spacing w:val="-8"/>
        </w:rPr>
        <w:t>only</w:t>
      </w:r>
      <w:r>
        <w:rPr>
          <w:spacing w:val="-13"/>
        </w:rPr>
        <w:t xml:space="preserve"> </w:t>
      </w:r>
      <w:r>
        <w:rPr>
          <w:spacing w:val="-8"/>
        </w:rPr>
        <w:t>one</w:t>
      </w:r>
      <w:r>
        <w:rPr>
          <w:spacing w:val="-13"/>
        </w:rPr>
        <w:t xml:space="preserve"> </w:t>
      </w:r>
      <w:r>
        <w:rPr>
          <w:spacing w:val="-8"/>
        </w:rPr>
        <w:t>community</w:t>
      </w:r>
      <w:r>
        <w:rPr>
          <w:spacing w:val="-13"/>
        </w:rPr>
        <w:t xml:space="preserve"> </w:t>
      </w:r>
      <w:r>
        <w:rPr>
          <w:spacing w:val="-8"/>
        </w:rPr>
        <w:t>birthing</w:t>
      </w:r>
      <w:r>
        <w:rPr>
          <w:spacing w:val="-13"/>
        </w:rPr>
        <w:t xml:space="preserve"> </w:t>
      </w:r>
      <w:r>
        <w:rPr>
          <w:spacing w:val="-8"/>
        </w:rPr>
        <w:t>center</w:t>
      </w:r>
      <w:r>
        <w:rPr>
          <w:spacing w:val="-13"/>
        </w:rPr>
        <w:t xml:space="preserve"> </w:t>
      </w:r>
      <w:r>
        <w:rPr>
          <w:spacing w:val="-8"/>
        </w:rPr>
        <w:t>currently</w:t>
      </w:r>
      <w:r>
        <w:rPr>
          <w:spacing w:val="-13"/>
        </w:rPr>
        <w:t xml:space="preserve"> </w:t>
      </w:r>
      <w:r>
        <w:rPr>
          <w:spacing w:val="-8"/>
        </w:rPr>
        <w:t>exists</w:t>
      </w:r>
      <w:r>
        <w:rPr>
          <w:spacing w:val="-13"/>
        </w:rPr>
        <w:t xml:space="preserve"> </w:t>
      </w:r>
      <w:r>
        <w:rPr>
          <w:spacing w:val="-8"/>
        </w:rPr>
        <w:t xml:space="preserve">- </w:t>
      </w:r>
      <w:r>
        <w:rPr>
          <w:w w:val="85"/>
        </w:rPr>
        <w:t>Seven Sisters Midwifery &amp; Community Birth Center - and, though the Commission is pleased</w:t>
      </w:r>
      <w:r>
        <w:rPr>
          <w:spacing w:val="40"/>
        </w:rPr>
        <w:t xml:space="preserve"> </w:t>
      </w:r>
      <w:r>
        <w:rPr>
          <w:w w:val="90"/>
        </w:rPr>
        <w:t>to</w:t>
      </w:r>
      <w:r>
        <w:rPr>
          <w:spacing w:val="-13"/>
          <w:w w:val="90"/>
        </w:rPr>
        <w:t xml:space="preserve"> </w:t>
      </w:r>
      <w:r>
        <w:rPr>
          <w:w w:val="90"/>
        </w:rPr>
        <w:t>note</w:t>
      </w:r>
      <w:r>
        <w:rPr>
          <w:spacing w:val="-9"/>
          <w:w w:val="90"/>
        </w:rPr>
        <w:t xml:space="preserve"> </w:t>
      </w:r>
      <w:r>
        <w:rPr>
          <w:w w:val="90"/>
        </w:rPr>
        <w:t>that</w:t>
      </w:r>
      <w:r>
        <w:rPr>
          <w:spacing w:val="-9"/>
          <w:w w:val="90"/>
        </w:rPr>
        <w:t xml:space="preserve"> </w:t>
      </w:r>
      <w:r>
        <w:rPr>
          <w:w w:val="90"/>
        </w:rPr>
        <w:t>the</w:t>
      </w:r>
      <w:r>
        <w:rPr>
          <w:spacing w:val="-9"/>
          <w:w w:val="90"/>
        </w:rPr>
        <w:t xml:space="preserve"> </w:t>
      </w:r>
      <w:r>
        <w:rPr>
          <w:w w:val="90"/>
        </w:rPr>
        <w:t>center</w:t>
      </w:r>
      <w:r>
        <w:rPr>
          <w:spacing w:val="-13"/>
          <w:w w:val="90"/>
        </w:rPr>
        <w:t xml:space="preserve"> </w:t>
      </w:r>
      <w:r>
        <w:rPr>
          <w:w w:val="90"/>
        </w:rPr>
        <w:t>oﬀers</w:t>
      </w:r>
      <w:r>
        <w:rPr>
          <w:spacing w:val="-9"/>
          <w:w w:val="90"/>
        </w:rPr>
        <w:t xml:space="preserve"> </w:t>
      </w:r>
      <w:r>
        <w:rPr>
          <w:w w:val="90"/>
        </w:rPr>
        <w:t>gender-aﬃrming</w:t>
      </w:r>
      <w:r>
        <w:rPr>
          <w:spacing w:val="-9"/>
          <w:w w:val="90"/>
        </w:rPr>
        <w:t xml:space="preserve"> </w:t>
      </w:r>
      <w:r>
        <w:rPr>
          <w:w w:val="90"/>
        </w:rPr>
        <w:t>care,</w:t>
      </w:r>
      <w:r>
        <w:rPr>
          <w:spacing w:val="-9"/>
          <w:w w:val="90"/>
        </w:rPr>
        <w:t xml:space="preserve"> </w:t>
      </w:r>
      <w:r>
        <w:rPr>
          <w:w w:val="90"/>
        </w:rPr>
        <w:t>there</w:t>
      </w:r>
      <w:r>
        <w:rPr>
          <w:spacing w:val="-9"/>
          <w:w w:val="90"/>
        </w:rPr>
        <w:t xml:space="preserve"> </w:t>
      </w:r>
      <w:r>
        <w:rPr>
          <w:w w:val="90"/>
        </w:rPr>
        <w:t>remains</w:t>
      </w:r>
      <w:r>
        <w:rPr>
          <w:spacing w:val="-9"/>
          <w:w w:val="90"/>
        </w:rPr>
        <w:t xml:space="preserve"> </w:t>
      </w:r>
      <w:r>
        <w:rPr>
          <w:w w:val="90"/>
        </w:rPr>
        <w:t>a</w:t>
      </w:r>
      <w:r>
        <w:rPr>
          <w:spacing w:val="-9"/>
          <w:w w:val="90"/>
        </w:rPr>
        <w:t xml:space="preserve"> </w:t>
      </w:r>
      <w:r>
        <w:rPr>
          <w:w w:val="90"/>
        </w:rPr>
        <w:t>critical</w:t>
      </w:r>
      <w:r>
        <w:rPr>
          <w:spacing w:val="-9"/>
          <w:w w:val="90"/>
        </w:rPr>
        <w:t xml:space="preserve"> </w:t>
      </w:r>
      <w:r>
        <w:rPr>
          <w:w w:val="90"/>
        </w:rPr>
        <w:t>need</w:t>
      </w:r>
      <w:r>
        <w:rPr>
          <w:spacing w:val="-9"/>
          <w:w w:val="90"/>
        </w:rPr>
        <w:t xml:space="preserve"> </w:t>
      </w:r>
      <w:r>
        <w:rPr>
          <w:w w:val="90"/>
        </w:rPr>
        <w:t>for</w:t>
      </w:r>
      <w:r>
        <w:rPr>
          <w:spacing w:val="-13"/>
          <w:w w:val="90"/>
        </w:rPr>
        <w:t xml:space="preserve"> </w:t>
      </w:r>
      <w:r>
        <w:rPr>
          <w:w w:val="90"/>
        </w:rPr>
        <w:t>more LGBTQ-aﬃrming,</w:t>
      </w:r>
      <w:r>
        <w:rPr>
          <w:spacing w:val="-9"/>
          <w:w w:val="90"/>
        </w:rPr>
        <w:t xml:space="preserve"> </w:t>
      </w:r>
      <w:r>
        <w:rPr>
          <w:w w:val="90"/>
        </w:rPr>
        <w:t>community</w:t>
      </w:r>
      <w:r>
        <w:rPr>
          <w:spacing w:val="-18"/>
          <w:w w:val="90"/>
        </w:rPr>
        <w:t xml:space="preserve"> </w:t>
      </w:r>
      <w:r>
        <w:rPr>
          <w:w w:val="90"/>
        </w:rPr>
        <w:t>birthing</w:t>
      </w:r>
      <w:r>
        <w:rPr>
          <w:spacing w:val="-9"/>
          <w:w w:val="90"/>
        </w:rPr>
        <w:t xml:space="preserve"> </w:t>
      </w:r>
      <w:r>
        <w:rPr>
          <w:w w:val="90"/>
        </w:rPr>
        <w:t>centers</w:t>
      </w:r>
      <w:r>
        <w:rPr>
          <w:spacing w:val="-9"/>
          <w:w w:val="90"/>
        </w:rPr>
        <w:t xml:space="preserve"> </w:t>
      </w:r>
      <w:r>
        <w:rPr>
          <w:w w:val="90"/>
        </w:rPr>
        <w:t>across</w:t>
      </w:r>
      <w:r>
        <w:rPr>
          <w:spacing w:val="-9"/>
          <w:w w:val="90"/>
        </w:rPr>
        <w:t xml:space="preserve"> </w:t>
      </w:r>
      <w:r>
        <w:rPr>
          <w:w w:val="90"/>
        </w:rPr>
        <w:t>the</w:t>
      </w:r>
      <w:r>
        <w:rPr>
          <w:spacing w:val="-9"/>
          <w:w w:val="90"/>
        </w:rPr>
        <w:t xml:space="preserve"> </w:t>
      </w:r>
      <w:r>
        <w:rPr>
          <w:w w:val="90"/>
        </w:rPr>
        <w:t>state.</w:t>
      </w:r>
    </w:p>
    <w:p w14:paraId="7C2E2AD1" w14:textId="77777777" w:rsidR="00091439" w:rsidRDefault="00091439">
      <w:pPr>
        <w:pStyle w:val="BodyText"/>
      </w:pPr>
    </w:p>
    <w:p w14:paraId="7C2E2AD2" w14:textId="77777777" w:rsidR="00091439" w:rsidRDefault="00091439">
      <w:pPr>
        <w:pStyle w:val="BodyText"/>
        <w:spacing w:before="215"/>
      </w:pPr>
    </w:p>
    <w:p w14:paraId="7C2E2AD3" w14:textId="77777777" w:rsidR="00091439" w:rsidRDefault="00000000">
      <w:pPr>
        <w:ind w:right="730"/>
        <w:jc w:val="right"/>
        <w:rPr>
          <w:rFonts w:ascii="Arial"/>
          <w:sz w:val="16"/>
        </w:rPr>
      </w:pPr>
      <w:r>
        <w:rPr>
          <w:rFonts w:ascii="Arial"/>
          <w:spacing w:val="-5"/>
          <w:sz w:val="16"/>
        </w:rPr>
        <w:t>87</w:t>
      </w:r>
    </w:p>
    <w:p w14:paraId="7C2E2AD4" w14:textId="77777777" w:rsidR="00091439" w:rsidRDefault="00091439">
      <w:pPr>
        <w:jc w:val="right"/>
        <w:rPr>
          <w:rFonts w:ascii="Arial"/>
          <w:sz w:val="16"/>
        </w:rPr>
        <w:sectPr w:rsidR="00091439">
          <w:headerReference w:type="default" r:id="rId239"/>
          <w:footerReference w:type="default" r:id="rId240"/>
          <w:pgSz w:w="12240" w:h="15840"/>
          <w:pgMar w:top="1100" w:right="708" w:bottom="0" w:left="992" w:header="0" w:footer="0" w:gutter="0"/>
          <w:cols w:space="720"/>
        </w:sectPr>
      </w:pPr>
    </w:p>
    <w:p w14:paraId="7C2E2AD5" w14:textId="77777777" w:rsidR="00091439" w:rsidRDefault="00000000">
      <w:pPr>
        <w:pStyle w:val="BodyText"/>
        <w:spacing w:before="69" w:line="283" w:lineRule="auto"/>
        <w:ind w:left="232" w:right="514"/>
        <w:jc w:val="both"/>
      </w:pPr>
      <w:r>
        <w:rPr>
          <w:w w:val="90"/>
        </w:rPr>
        <w:lastRenderedPageBreak/>
        <w:t>However, in</w:t>
      </w:r>
      <w:r>
        <w:rPr>
          <w:spacing w:val="-1"/>
          <w:w w:val="90"/>
        </w:rPr>
        <w:t xml:space="preserve"> </w:t>
      </w:r>
      <w:r>
        <w:rPr>
          <w:w w:val="90"/>
        </w:rPr>
        <w:t>August 2024, Governor</w:t>
      </w:r>
      <w:r>
        <w:rPr>
          <w:spacing w:val="-1"/>
          <w:w w:val="90"/>
        </w:rPr>
        <w:t xml:space="preserve"> </w:t>
      </w:r>
      <w:r>
        <w:rPr>
          <w:w w:val="90"/>
        </w:rPr>
        <w:t>Healey</w:t>
      </w:r>
      <w:r>
        <w:rPr>
          <w:spacing w:val="-1"/>
          <w:w w:val="90"/>
        </w:rPr>
        <w:t xml:space="preserve"> </w:t>
      </w:r>
      <w:r>
        <w:rPr>
          <w:w w:val="90"/>
        </w:rPr>
        <w:t xml:space="preserve">signed an expansive bill to expand midwifery </w:t>
      </w:r>
      <w:r>
        <w:rPr>
          <w:spacing w:val="-2"/>
        </w:rPr>
        <w:t>coverage,</w:t>
      </w:r>
      <w:r>
        <w:rPr>
          <w:spacing w:val="-20"/>
        </w:rPr>
        <w:t xml:space="preserve"> </w:t>
      </w:r>
      <w:r>
        <w:rPr>
          <w:spacing w:val="-2"/>
        </w:rPr>
        <w:t>birth</w:t>
      </w:r>
      <w:r>
        <w:rPr>
          <w:spacing w:val="-19"/>
        </w:rPr>
        <w:t xml:space="preserve"> </w:t>
      </w:r>
      <w:r>
        <w:rPr>
          <w:spacing w:val="-2"/>
        </w:rPr>
        <w:t>centers,</w:t>
      </w:r>
      <w:r>
        <w:rPr>
          <w:spacing w:val="-19"/>
        </w:rPr>
        <w:t xml:space="preserve"> </w:t>
      </w:r>
      <w:r>
        <w:rPr>
          <w:spacing w:val="-2"/>
        </w:rPr>
        <w:t>doulas,</w:t>
      </w:r>
      <w:r>
        <w:rPr>
          <w:spacing w:val="-19"/>
        </w:rPr>
        <w:t xml:space="preserve"> </w:t>
      </w:r>
      <w:r>
        <w:rPr>
          <w:spacing w:val="-2"/>
        </w:rPr>
        <w:t>and</w:t>
      </w:r>
      <w:r>
        <w:rPr>
          <w:spacing w:val="-19"/>
        </w:rPr>
        <w:t xml:space="preserve"> </w:t>
      </w:r>
      <w:r>
        <w:rPr>
          <w:spacing w:val="-2"/>
        </w:rPr>
        <w:t>screening/treatment</w:t>
      </w:r>
      <w:r>
        <w:rPr>
          <w:spacing w:val="-19"/>
        </w:rPr>
        <w:t xml:space="preserve"> </w:t>
      </w:r>
      <w:r>
        <w:rPr>
          <w:spacing w:val="-2"/>
        </w:rPr>
        <w:t>measures</w:t>
      </w:r>
      <w:r>
        <w:rPr>
          <w:spacing w:val="-19"/>
        </w:rPr>
        <w:t xml:space="preserve"> </w:t>
      </w:r>
      <w:r>
        <w:rPr>
          <w:spacing w:val="-2"/>
        </w:rPr>
        <w:t>for</w:t>
      </w:r>
      <w:r>
        <w:rPr>
          <w:spacing w:val="-19"/>
        </w:rPr>
        <w:t xml:space="preserve"> </w:t>
      </w:r>
      <w:r>
        <w:rPr>
          <w:spacing w:val="-2"/>
        </w:rPr>
        <w:t xml:space="preserve">postpartum </w:t>
      </w:r>
      <w:r>
        <w:rPr>
          <w:w w:val="85"/>
        </w:rPr>
        <w:t xml:space="preserve">depression. The Commission is grateful for this comprehensive maternal health bill and looks </w:t>
      </w:r>
      <w:r>
        <w:rPr>
          <w:w w:val="90"/>
        </w:rPr>
        <w:t xml:space="preserve">forward to seeing the expansion of critical services for LGBTQ birthing people across the </w:t>
      </w:r>
      <w:r>
        <w:rPr>
          <w:spacing w:val="-2"/>
        </w:rPr>
        <w:t>state.</w:t>
      </w:r>
    </w:p>
    <w:p w14:paraId="7C2E2AD6" w14:textId="77777777" w:rsidR="00091439" w:rsidRDefault="00000000">
      <w:pPr>
        <w:pStyle w:val="Heading7"/>
        <w:numPr>
          <w:ilvl w:val="0"/>
          <w:numId w:val="54"/>
        </w:numPr>
        <w:tabs>
          <w:tab w:val="left" w:pos="610"/>
        </w:tabs>
        <w:spacing w:before="289" w:line="283" w:lineRule="auto"/>
        <w:ind w:firstLine="0"/>
      </w:pPr>
      <w:r>
        <w:rPr>
          <w:w w:val="90"/>
        </w:rPr>
        <w:t>Increase</w:t>
      </w:r>
      <w:r>
        <w:rPr>
          <w:spacing w:val="40"/>
        </w:rPr>
        <w:t xml:space="preserve"> </w:t>
      </w:r>
      <w:r>
        <w:rPr>
          <w:w w:val="90"/>
        </w:rPr>
        <w:t>access</w:t>
      </w:r>
      <w:r>
        <w:rPr>
          <w:spacing w:val="40"/>
        </w:rPr>
        <w:t xml:space="preserve"> </w:t>
      </w:r>
      <w:r>
        <w:rPr>
          <w:w w:val="90"/>
        </w:rPr>
        <w:t>to</w:t>
      </w:r>
      <w:r>
        <w:rPr>
          <w:spacing w:val="40"/>
        </w:rPr>
        <w:t xml:space="preserve"> </w:t>
      </w:r>
      <w:r>
        <w:rPr>
          <w:w w:val="90"/>
        </w:rPr>
        <w:t>critical</w:t>
      </w:r>
      <w:r>
        <w:rPr>
          <w:spacing w:val="40"/>
        </w:rPr>
        <w:t xml:space="preserve"> </w:t>
      </w:r>
      <w:r>
        <w:rPr>
          <w:w w:val="90"/>
        </w:rPr>
        <w:t>reproductive</w:t>
      </w:r>
      <w:r>
        <w:rPr>
          <w:spacing w:val="40"/>
        </w:rPr>
        <w:t xml:space="preserve"> </w:t>
      </w:r>
      <w:r>
        <w:rPr>
          <w:w w:val="90"/>
        </w:rPr>
        <w:t>and</w:t>
      </w:r>
      <w:r>
        <w:rPr>
          <w:spacing w:val="40"/>
        </w:rPr>
        <w:t xml:space="preserve"> </w:t>
      </w:r>
      <w:r>
        <w:rPr>
          <w:w w:val="90"/>
        </w:rPr>
        <w:t>sexual</w:t>
      </w:r>
      <w:r>
        <w:rPr>
          <w:spacing w:val="40"/>
        </w:rPr>
        <w:t xml:space="preserve"> </w:t>
      </w:r>
      <w:r>
        <w:rPr>
          <w:w w:val="90"/>
        </w:rPr>
        <w:t>health</w:t>
      </w:r>
      <w:r>
        <w:rPr>
          <w:spacing w:val="40"/>
        </w:rPr>
        <w:t xml:space="preserve"> </w:t>
      </w:r>
      <w:r>
        <w:rPr>
          <w:w w:val="90"/>
        </w:rPr>
        <w:t>items,</w:t>
      </w:r>
      <w:r>
        <w:rPr>
          <w:spacing w:val="40"/>
        </w:rPr>
        <w:t xml:space="preserve"> </w:t>
      </w:r>
      <w:r>
        <w:rPr>
          <w:w w:val="90"/>
        </w:rPr>
        <w:t>such</w:t>
      </w:r>
      <w:r>
        <w:rPr>
          <w:spacing w:val="40"/>
        </w:rPr>
        <w:t xml:space="preserve"> </w:t>
      </w:r>
      <w:r>
        <w:rPr>
          <w:w w:val="90"/>
        </w:rPr>
        <w:t xml:space="preserve">as </w:t>
      </w:r>
      <w:r>
        <w:rPr>
          <w:w w:val="85"/>
        </w:rPr>
        <w:t>contraceptives and menstrual products.</w:t>
      </w:r>
    </w:p>
    <w:p w14:paraId="7C2E2AD7" w14:textId="77777777" w:rsidR="00091439" w:rsidRDefault="00000000">
      <w:pPr>
        <w:pStyle w:val="BodyText"/>
        <w:spacing w:before="284" w:line="283" w:lineRule="auto"/>
        <w:ind w:left="232" w:right="514"/>
        <w:jc w:val="both"/>
      </w:pPr>
      <w:r>
        <w:rPr>
          <w:w w:val="85"/>
        </w:rPr>
        <w:t xml:space="preserve">Research shows that healthcare providers are less likely to discuss birth control options with </w:t>
      </w:r>
      <w:r>
        <w:rPr>
          <w:w w:val="90"/>
        </w:rPr>
        <w:t>LGBTQ</w:t>
      </w:r>
      <w:r>
        <w:rPr>
          <w:spacing w:val="-13"/>
          <w:w w:val="90"/>
        </w:rPr>
        <w:t xml:space="preserve"> </w:t>
      </w:r>
      <w:r>
        <w:rPr>
          <w:w w:val="90"/>
        </w:rPr>
        <w:t>youth</w:t>
      </w:r>
      <w:r>
        <w:rPr>
          <w:spacing w:val="-13"/>
          <w:w w:val="90"/>
        </w:rPr>
        <w:t xml:space="preserve"> </w:t>
      </w:r>
      <w:r>
        <w:rPr>
          <w:w w:val="90"/>
        </w:rPr>
        <w:t>patients.</w:t>
      </w:r>
      <w:r>
        <w:rPr>
          <w:w w:val="90"/>
          <w:vertAlign w:val="superscript"/>
        </w:rPr>
        <w:t>13</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patients</w:t>
      </w:r>
      <w:r>
        <w:rPr>
          <w:spacing w:val="-12"/>
          <w:w w:val="90"/>
        </w:rPr>
        <w:t xml:space="preserve"> </w:t>
      </w:r>
      <w:r>
        <w:rPr>
          <w:w w:val="90"/>
        </w:rPr>
        <w:t>deserve</w:t>
      </w:r>
      <w:r>
        <w:rPr>
          <w:spacing w:val="-13"/>
          <w:w w:val="90"/>
        </w:rPr>
        <w:t xml:space="preserve"> </w:t>
      </w:r>
      <w:r>
        <w:rPr>
          <w:w w:val="90"/>
        </w:rPr>
        <w:t>equal</w:t>
      </w:r>
      <w:r>
        <w:rPr>
          <w:spacing w:val="-13"/>
          <w:w w:val="90"/>
        </w:rPr>
        <w:t xml:space="preserve"> </w:t>
      </w:r>
      <w:r>
        <w:rPr>
          <w:w w:val="90"/>
        </w:rPr>
        <w:t>access</w:t>
      </w:r>
      <w:r>
        <w:rPr>
          <w:spacing w:val="-12"/>
          <w:w w:val="90"/>
        </w:rPr>
        <w:t xml:space="preserve"> </w:t>
      </w:r>
      <w:r>
        <w:rPr>
          <w:w w:val="90"/>
        </w:rPr>
        <w:t>to</w:t>
      </w:r>
      <w:r>
        <w:rPr>
          <w:spacing w:val="-13"/>
          <w:w w:val="90"/>
        </w:rPr>
        <w:t xml:space="preserve"> </w:t>
      </w:r>
      <w:r>
        <w:rPr>
          <w:w w:val="90"/>
        </w:rPr>
        <w:t>contraceptives</w:t>
      </w:r>
      <w:r>
        <w:rPr>
          <w:spacing w:val="-13"/>
          <w:w w:val="90"/>
        </w:rPr>
        <w:t xml:space="preserve"> </w:t>
      </w:r>
      <w:r>
        <w:rPr>
          <w:w w:val="90"/>
        </w:rPr>
        <w:t xml:space="preserve">and </w:t>
      </w:r>
      <w:r>
        <w:rPr>
          <w:spacing w:val="-8"/>
        </w:rPr>
        <w:t>health</w:t>
      </w:r>
      <w:r>
        <w:rPr>
          <w:spacing w:val="-14"/>
        </w:rPr>
        <w:t xml:space="preserve"> </w:t>
      </w:r>
      <w:r>
        <w:rPr>
          <w:spacing w:val="-8"/>
        </w:rPr>
        <w:t>care</w:t>
      </w:r>
      <w:r>
        <w:rPr>
          <w:spacing w:val="-13"/>
        </w:rPr>
        <w:t xml:space="preserve"> </w:t>
      </w:r>
      <w:r>
        <w:rPr>
          <w:spacing w:val="-8"/>
        </w:rPr>
        <w:t>providers</w:t>
      </w:r>
      <w:r>
        <w:rPr>
          <w:spacing w:val="-13"/>
        </w:rPr>
        <w:t xml:space="preserve"> </w:t>
      </w:r>
      <w:r>
        <w:rPr>
          <w:spacing w:val="-8"/>
        </w:rPr>
        <w:t>need</w:t>
      </w:r>
      <w:r>
        <w:rPr>
          <w:spacing w:val="-13"/>
        </w:rPr>
        <w:t xml:space="preserve"> </w:t>
      </w:r>
      <w:r>
        <w:rPr>
          <w:spacing w:val="-8"/>
        </w:rPr>
        <w:t>to</w:t>
      </w:r>
      <w:r>
        <w:rPr>
          <w:spacing w:val="-12"/>
        </w:rPr>
        <w:t xml:space="preserve"> </w:t>
      </w:r>
      <w:r>
        <w:rPr>
          <w:spacing w:val="-8"/>
        </w:rPr>
        <w:t>inform</w:t>
      </w:r>
      <w:r>
        <w:rPr>
          <w:spacing w:val="-11"/>
        </w:rPr>
        <w:t xml:space="preserve"> </w:t>
      </w:r>
      <w:r>
        <w:rPr>
          <w:spacing w:val="-8"/>
        </w:rPr>
        <w:t>them</w:t>
      </w:r>
      <w:r>
        <w:rPr>
          <w:spacing w:val="-11"/>
        </w:rPr>
        <w:t xml:space="preserve"> </w:t>
      </w:r>
      <w:r>
        <w:rPr>
          <w:spacing w:val="-8"/>
        </w:rPr>
        <w:t>of</w:t>
      </w:r>
      <w:r>
        <w:rPr>
          <w:spacing w:val="-11"/>
        </w:rPr>
        <w:t xml:space="preserve"> </w:t>
      </w:r>
      <w:r>
        <w:rPr>
          <w:spacing w:val="-8"/>
        </w:rPr>
        <w:t>their</w:t>
      </w:r>
      <w:r>
        <w:rPr>
          <w:spacing w:val="-14"/>
        </w:rPr>
        <w:t xml:space="preserve"> </w:t>
      </w:r>
      <w:r>
        <w:rPr>
          <w:spacing w:val="-8"/>
        </w:rPr>
        <w:t>options</w:t>
      </w:r>
      <w:r>
        <w:rPr>
          <w:spacing w:val="-13"/>
        </w:rPr>
        <w:t xml:space="preserve"> </w:t>
      </w:r>
      <w:r>
        <w:rPr>
          <w:spacing w:val="-8"/>
        </w:rPr>
        <w:t>whether</w:t>
      </w:r>
      <w:r>
        <w:rPr>
          <w:spacing w:val="-13"/>
        </w:rPr>
        <w:t xml:space="preserve"> </w:t>
      </w:r>
      <w:r>
        <w:rPr>
          <w:spacing w:val="-8"/>
        </w:rPr>
        <w:t>it</w:t>
      </w:r>
      <w:r>
        <w:rPr>
          <w:spacing w:val="-11"/>
        </w:rPr>
        <w:t xml:space="preserve"> </w:t>
      </w:r>
      <w:r>
        <w:rPr>
          <w:spacing w:val="-8"/>
        </w:rPr>
        <w:t>be</w:t>
      </w:r>
      <w:r>
        <w:rPr>
          <w:spacing w:val="-11"/>
        </w:rPr>
        <w:t xml:space="preserve"> </w:t>
      </w:r>
      <w:r>
        <w:rPr>
          <w:spacing w:val="-8"/>
        </w:rPr>
        <w:t>for</w:t>
      </w:r>
      <w:r>
        <w:rPr>
          <w:spacing w:val="-14"/>
        </w:rPr>
        <w:t xml:space="preserve"> </w:t>
      </w:r>
      <w:r>
        <w:rPr>
          <w:spacing w:val="-8"/>
        </w:rPr>
        <w:t xml:space="preserve">pregnancy </w:t>
      </w:r>
      <w:r>
        <w:rPr>
          <w:spacing w:val="-4"/>
        </w:rPr>
        <w:t>prevention,</w:t>
      </w:r>
      <w:r>
        <w:rPr>
          <w:spacing w:val="-18"/>
        </w:rPr>
        <w:t xml:space="preserve"> </w:t>
      </w:r>
      <w:r>
        <w:rPr>
          <w:spacing w:val="-4"/>
        </w:rPr>
        <w:t>menstrual</w:t>
      </w:r>
      <w:r>
        <w:rPr>
          <w:spacing w:val="-17"/>
        </w:rPr>
        <w:t xml:space="preserve"> </w:t>
      </w:r>
      <w:r>
        <w:rPr>
          <w:spacing w:val="-4"/>
        </w:rPr>
        <w:t>suppression</w:t>
      </w:r>
      <w:r>
        <w:rPr>
          <w:spacing w:val="-17"/>
        </w:rPr>
        <w:t xml:space="preserve"> </w:t>
      </w:r>
      <w:r>
        <w:rPr>
          <w:spacing w:val="-4"/>
        </w:rPr>
        <w:t>or</w:t>
      </w:r>
      <w:r>
        <w:rPr>
          <w:spacing w:val="-17"/>
        </w:rPr>
        <w:t xml:space="preserve"> </w:t>
      </w:r>
      <w:r>
        <w:rPr>
          <w:spacing w:val="-4"/>
        </w:rPr>
        <w:t>both;</w:t>
      </w:r>
      <w:r>
        <w:rPr>
          <w:spacing w:val="-17"/>
        </w:rPr>
        <w:t xml:space="preserve"> </w:t>
      </w:r>
      <w:r>
        <w:rPr>
          <w:spacing w:val="-4"/>
        </w:rPr>
        <w:t>oral</w:t>
      </w:r>
      <w:r>
        <w:rPr>
          <w:spacing w:val="-17"/>
        </w:rPr>
        <w:t xml:space="preserve"> </w:t>
      </w:r>
      <w:r>
        <w:rPr>
          <w:spacing w:val="-4"/>
        </w:rPr>
        <w:t>contraceptives,</w:t>
      </w:r>
      <w:r>
        <w:rPr>
          <w:spacing w:val="-17"/>
        </w:rPr>
        <w:t xml:space="preserve"> </w:t>
      </w:r>
      <w:r>
        <w:rPr>
          <w:spacing w:val="-4"/>
        </w:rPr>
        <w:t>IUDs,</w:t>
      </w:r>
      <w:r>
        <w:rPr>
          <w:spacing w:val="-17"/>
        </w:rPr>
        <w:t xml:space="preserve"> </w:t>
      </w:r>
      <w:r>
        <w:rPr>
          <w:spacing w:val="-4"/>
        </w:rPr>
        <w:t xml:space="preserve">contraceptive </w:t>
      </w:r>
      <w:r>
        <w:rPr>
          <w:w w:val="85"/>
        </w:rPr>
        <w:t>patches, vaginal rings, Depo injections, implants, and the emergency contraceptive pills are viable</w:t>
      </w:r>
      <w:r>
        <w:rPr>
          <w:spacing w:val="16"/>
        </w:rPr>
        <w:t xml:space="preserve"> </w:t>
      </w:r>
      <w:r>
        <w:rPr>
          <w:w w:val="85"/>
        </w:rPr>
        <w:t>options</w:t>
      </w:r>
      <w:r>
        <w:rPr>
          <w:spacing w:val="17"/>
        </w:rPr>
        <w:t xml:space="preserve"> </w:t>
      </w:r>
      <w:r>
        <w:rPr>
          <w:w w:val="85"/>
        </w:rPr>
        <w:t>for</w:t>
      </w:r>
      <w:r>
        <w:rPr>
          <w:spacing w:val="5"/>
        </w:rPr>
        <w:t xml:space="preserve"> </w:t>
      </w:r>
      <w:r>
        <w:rPr>
          <w:w w:val="85"/>
        </w:rPr>
        <w:t>LGBTQ</w:t>
      </w:r>
      <w:r>
        <w:rPr>
          <w:spacing w:val="4"/>
        </w:rPr>
        <w:t xml:space="preserve"> </w:t>
      </w:r>
      <w:r>
        <w:rPr>
          <w:w w:val="85"/>
        </w:rPr>
        <w:t>youth,</w:t>
      </w:r>
      <w:r>
        <w:rPr>
          <w:spacing w:val="17"/>
        </w:rPr>
        <w:t xml:space="preserve"> </w:t>
      </w:r>
      <w:r>
        <w:rPr>
          <w:w w:val="85"/>
        </w:rPr>
        <w:t>especially</w:t>
      </w:r>
      <w:r>
        <w:rPr>
          <w:spacing w:val="5"/>
        </w:rPr>
        <w:t xml:space="preserve"> </w:t>
      </w:r>
      <w:r>
        <w:rPr>
          <w:w w:val="85"/>
        </w:rPr>
        <w:t>for</w:t>
      </w:r>
      <w:r>
        <w:rPr>
          <w:spacing w:val="4"/>
        </w:rPr>
        <w:t xml:space="preserve"> </w:t>
      </w:r>
      <w:r>
        <w:rPr>
          <w:w w:val="85"/>
        </w:rPr>
        <w:t>transgender</w:t>
      </w:r>
      <w:r>
        <w:rPr>
          <w:spacing w:val="4"/>
        </w:rPr>
        <w:t xml:space="preserve"> </w:t>
      </w:r>
      <w:r>
        <w:rPr>
          <w:w w:val="85"/>
        </w:rPr>
        <w:t>and</w:t>
      </w:r>
      <w:r>
        <w:rPr>
          <w:spacing w:val="17"/>
        </w:rPr>
        <w:t xml:space="preserve"> </w:t>
      </w:r>
      <w:r>
        <w:rPr>
          <w:w w:val="85"/>
        </w:rPr>
        <w:t>gender</w:t>
      </w:r>
      <w:r>
        <w:rPr>
          <w:spacing w:val="5"/>
        </w:rPr>
        <w:t xml:space="preserve"> </w:t>
      </w:r>
      <w:r>
        <w:rPr>
          <w:w w:val="85"/>
        </w:rPr>
        <w:t>diverse</w:t>
      </w:r>
      <w:r>
        <w:rPr>
          <w:spacing w:val="17"/>
        </w:rPr>
        <w:t xml:space="preserve"> </w:t>
      </w:r>
      <w:r>
        <w:rPr>
          <w:w w:val="85"/>
        </w:rPr>
        <w:t>patients</w:t>
      </w:r>
      <w:r>
        <w:rPr>
          <w:spacing w:val="4"/>
        </w:rPr>
        <w:t xml:space="preserve"> </w:t>
      </w:r>
      <w:r>
        <w:rPr>
          <w:spacing w:val="-5"/>
          <w:w w:val="85"/>
        </w:rPr>
        <w:t>who</w:t>
      </w:r>
    </w:p>
    <w:p w14:paraId="7C2E2AD8" w14:textId="77777777" w:rsidR="00091439" w:rsidRDefault="00000000">
      <w:pPr>
        <w:pStyle w:val="BodyText"/>
        <w:spacing w:before="8"/>
        <w:ind w:left="232"/>
      </w:pPr>
      <w:proofErr w:type="gramStart"/>
      <w:r>
        <w:rPr>
          <w:spacing w:val="-8"/>
        </w:rPr>
        <w:t>were</w:t>
      </w:r>
      <w:r>
        <w:rPr>
          <w:spacing w:val="1"/>
        </w:rPr>
        <w:t xml:space="preserve"> </w:t>
      </w:r>
      <w:r>
        <w:rPr>
          <w:spacing w:val="-8"/>
        </w:rPr>
        <w:t>assigned</w:t>
      </w:r>
      <w:proofErr w:type="gramEnd"/>
      <w:r>
        <w:rPr>
          <w:spacing w:val="2"/>
        </w:rPr>
        <w:t xml:space="preserve"> </w:t>
      </w:r>
      <w:r>
        <w:rPr>
          <w:spacing w:val="-8"/>
        </w:rPr>
        <w:t>female</w:t>
      </w:r>
      <w:r>
        <w:rPr>
          <w:spacing w:val="2"/>
        </w:rPr>
        <w:t xml:space="preserve"> </w:t>
      </w:r>
      <w:r>
        <w:rPr>
          <w:spacing w:val="-8"/>
        </w:rPr>
        <w:t>at</w:t>
      </w:r>
      <w:r>
        <w:rPr>
          <w:spacing w:val="2"/>
        </w:rPr>
        <w:t xml:space="preserve"> </w:t>
      </w:r>
      <w:r>
        <w:rPr>
          <w:spacing w:val="-8"/>
        </w:rPr>
        <w:t>birth.</w:t>
      </w:r>
      <w:r>
        <w:rPr>
          <w:spacing w:val="-8"/>
          <w:vertAlign w:val="superscript"/>
        </w:rPr>
        <w:t>14</w:t>
      </w:r>
      <w:r>
        <w:rPr>
          <w:spacing w:val="-3"/>
        </w:rPr>
        <w:t xml:space="preserve"> </w:t>
      </w:r>
      <w:r>
        <w:rPr>
          <w:spacing w:val="-8"/>
        </w:rPr>
        <w:t>Access</w:t>
      </w:r>
      <w:r>
        <w:rPr>
          <w:spacing w:val="2"/>
        </w:rPr>
        <w:t xml:space="preserve"> </w:t>
      </w:r>
      <w:r>
        <w:rPr>
          <w:spacing w:val="-8"/>
        </w:rPr>
        <w:t>to</w:t>
      </w:r>
      <w:r>
        <w:rPr>
          <w:spacing w:val="2"/>
        </w:rPr>
        <w:t xml:space="preserve"> </w:t>
      </w:r>
      <w:r>
        <w:rPr>
          <w:spacing w:val="-8"/>
        </w:rPr>
        <w:t>contraceptives</w:t>
      </w:r>
      <w:r>
        <w:rPr>
          <w:spacing w:val="2"/>
        </w:rPr>
        <w:t xml:space="preserve"> </w:t>
      </w:r>
      <w:r>
        <w:rPr>
          <w:spacing w:val="-8"/>
        </w:rPr>
        <w:t>helps</w:t>
      </w:r>
      <w:r>
        <w:rPr>
          <w:spacing w:val="2"/>
        </w:rPr>
        <w:t xml:space="preserve"> </w:t>
      </w:r>
      <w:r>
        <w:rPr>
          <w:spacing w:val="-8"/>
        </w:rPr>
        <w:t>LGBTQ</w:t>
      </w:r>
      <w:r>
        <w:rPr>
          <w:spacing w:val="-3"/>
        </w:rPr>
        <w:t xml:space="preserve"> </w:t>
      </w:r>
      <w:r>
        <w:rPr>
          <w:spacing w:val="-8"/>
        </w:rPr>
        <w:t>youth</w:t>
      </w:r>
      <w:r>
        <w:rPr>
          <w:spacing w:val="2"/>
        </w:rPr>
        <w:t xml:space="preserve"> </w:t>
      </w:r>
      <w:proofErr w:type="gramStart"/>
      <w:r>
        <w:rPr>
          <w:spacing w:val="-8"/>
        </w:rPr>
        <w:t>prevent</w:t>
      </w:r>
      <w:proofErr w:type="gramEnd"/>
    </w:p>
    <w:p w14:paraId="7C2E2AD9" w14:textId="77777777" w:rsidR="00091439" w:rsidRDefault="00000000">
      <w:pPr>
        <w:pStyle w:val="BodyText"/>
        <w:spacing w:before="53" w:line="283" w:lineRule="auto"/>
        <w:ind w:left="232" w:right="514"/>
        <w:jc w:val="both"/>
      </w:pPr>
      <w:r>
        <w:rPr>
          <w:w w:val="85"/>
        </w:rPr>
        <w:t xml:space="preserve">pregnancy and manage menstruation, two biological functions that might cause distress and </w:t>
      </w:r>
      <w:r>
        <w:t xml:space="preserve">gender dysmorphia. Having access to contraceptives also guarantees that the </w:t>
      </w:r>
      <w:r>
        <w:rPr>
          <w:spacing w:val="-2"/>
          <w:w w:val="90"/>
        </w:rPr>
        <w:t>Commonwealth</w:t>
      </w:r>
      <w:r>
        <w:rPr>
          <w:spacing w:val="-9"/>
          <w:w w:val="90"/>
        </w:rPr>
        <w:t xml:space="preserve"> </w:t>
      </w:r>
      <w:r>
        <w:rPr>
          <w:spacing w:val="-2"/>
          <w:w w:val="90"/>
        </w:rPr>
        <w:t xml:space="preserve">will see </w:t>
      </w:r>
      <w:proofErr w:type="gramStart"/>
      <w:r>
        <w:rPr>
          <w:spacing w:val="-2"/>
          <w:w w:val="90"/>
        </w:rPr>
        <w:t>much</w:t>
      </w:r>
      <w:proofErr w:type="gramEnd"/>
      <w:r>
        <w:rPr>
          <w:spacing w:val="-2"/>
          <w:w w:val="90"/>
        </w:rPr>
        <w:t xml:space="preserve"> lower</w:t>
      </w:r>
      <w:r>
        <w:rPr>
          <w:spacing w:val="-9"/>
          <w:w w:val="90"/>
        </w:rPr>
        <w:t xml:space="preserve"> </w:t>
      </w:r>
      <w:r>
        <w:rPr>
          <w:spacing w:val="-2"/>
          <w:w w:val="90"/>
        </w:rPr>
        <w:t xml:space="preserve">rates of sexually- transmitted infections, diseases, and </w:t>
      </w:r>
      <w:r>
        <w:rPr>
          <w:spacing w:val="-8"/>
        </w:rPr>
        <w:t>unwanted</w:t>
      </w:r>
      <w:r>
        <w:rPr>
          <w:spacing w:val="-32"/>
        </w:rPr>
        <w:t xml:space="preserve"> </w:t>
      </w:r>
      <w:r>
        <w:rPr>
          <w:spacing w:val="-8"/>
        </w:rPr>
        <w:t>pregnancy</w:t>
      </w:r>
      <w:r>
        <w:rPr>
          <w:spacing w:val="-39"/>
        </w:rPr>
        <w:t xml:space="preserve"> </w:t>
      </w:r>
      <w:r>
        <w:rPr>
          <w:spacing w:val="-8"/>
        </w:rPr>
        <w:t>rates.</w:t>
      </w:r>
    </w:p>
    <w:p w14:paraId="7C2E2ADA" w14:textId="77777777" w:rsidR="00091439" w:rsidRDefault="00000000">
      <w:pPr>
        <w:pStyle w:val="BodyText"/>
        <w:spacing w:before="288" w:line="283" w:lineRule="auto"/>
        <w:ind w:left="232" w:right="514"/>
        <w:jc w:val="both"/>
      </w:pPr>
      <w:proofErr w:type="gramStart"/>
      <w:r>
        <w:rPr>
          <w:w w:val="85"/>
        </w:rPr>
        <w:t>Some</w:t>
      </w:r>
      <w:proofErr w:type="gramEnd"/>
      <w:r>
        <w:rPr>
          <w:w w:val="85"/>
        </w:rPr>
        <w:t xml:space="preserve"> transgender men and genderqueer</w:t>
      </w:r>
      <w:r>
        <w:rPr>
          <w:spacing w:val="-3"/>
          <w:w w:val="85"/>
        </w:rPr>
        <w:t xml:space="preserve"> </w:t>
      </w:r>
      <w:r>
        <w:rPr>
          <w:w w:val="85"/>
        </w:rPr>
        <w:t xml:space="preserve">youths assigned female at birth may lack suﬃcient </w:t>
      </w:r>
      <w:r>
        <w:rPr>
          <w:spacing w:val="-2"/>
        </w:rPr>
        <w:t>knowledge</w:t>
      </w:r>
      <w:r>
        <w:rPr>
          <w:spacing w:val="-20"/>
        </w:rPr>
        <w:t xml:space="preserve"> </w:t>
      </w:r>
      <w:r>
        <w:rPr>
          <w:spacing w:val="-2"/>
        </w:rPr>
        <w:t>around</w:t>
      </w:r>
      <w:r>
        <w:rPr>
          <w:spacing w:val="-19"/>
        </w:rPr>
        <w:t xml:space="preserve"> </w:t>
      </w:r>
      <w:r>
        <w:rPr>
          <w:spacing w:val="-2"/>
        </w:rPr>
        <w:t>contraceptives</w:t>
      </w:r>
      <w:r>
        <w:rPr>
          <w:spacing w:val="-19"/>
        </w:rPr>
        <w:t xml:space="preserve"> </w:t>
      </w:r>
      <w:r>
        <w:rPr>
          <w:spacing w:val="-2"/>
        </w:rPr>
        <w:t>and</w:t>
      </w:r>
      <w:r>
        <w:rPr>
          <w:spacing w:val="-19"/>
        </w:rPr>
        <w:t xml:space="preserve"> </w:t>
      </w:r>
      <w:r>
        <w:rPr>
          <w:spacing w:val="-2"/>
        </w:rPr>
        <w:t>their</w:t>
      </w:r>
      <w:r>
        <w:rPr>
          <w:spacing w:val="-19"/>
        </w:rPr>
        <w:t xml:space="preserve"> </w:t>
      </w:r>
      <w:r>
        <w:rPr>
          <w:spacing w:val="-2"/>
        </w:rPr>
        <w:t>reproductive</w:t>
      </w:r>
      <w:r>
        <w:rPr>
          <w:spacing w:val="-19"/>
        </w:rPr>
        <w:t xml:space="preserve"> </w:t>
      </w:r>
      <w:r>
        <w:rPr>
          <w:spacing w:val="-2"/>
        </w:rPr>
        <w:t>capacity</w:t>
      </w:r>
      <w:r>
        <w:rPr>
          <w:spacing w:val="-19"/>
        </w:rPr>
        <w:t xml:space="preserve"> </w:t>
      </w:r>
      <w:r>
        <w:rPr>
          <w:spacing w:val="-2"/>
        </w:rPr>
        <w:t>when</w:t>
      </w:r>
      <w:r>
        <w:rPr>
          <w:spacing w:val="-19"/>
        </w:rPr>
        <w:t xml:space="preserve"> </w:t>
      </w:r>
      <w:r>
        <w:rPr>
          <w:spacing w:val="-2"/>
        </w:rPr>
        <w:t xml:space="preserve">undergoing </w:t>
      </w:r>
      <w:r>
        <w:rPr>
          <w:w w:val="85"/>
        </w:rPr>
        <w:t xml:space="preserve">testosterone therapy, which is why it is essential for LGBTQ youth to have access to LGBTQ- </w:t>
      </w:r>
      <w:r>
        <w:rPr>
          <w:w w:val="90"/>
        </w:rPr>
        <w:t>competent</w:t>
      </w:r>
      <w:r>
        <w:rPr>
          <w:spacing w:val="-1"/>
          <w:w w:val="90"/>
        </w:rPr>
        <w:t xml:space="preserve"> </w:t>
      </w:r>
      <w:r>
        <w:rPr>
          <w:w w:val="90"/>
        </w:rPr>
        <w:t>healthcare</w:t>
      </w:r>
      <w:r>
        <w:rPr>
          <w:spacing w:val="-1"/>
          <w:w w:val="90"/>
        </w:rPr>
        <w:t xml:space="preserve"> </w:t>
      </w:r>
      <w:r>
        <w:rPr>
          <w:w w:val="90"/>
        </w:rPr>
        <w:t>providers</w:t>
      </w:r>
      <w:r>
        <w:rPr>
          <w:spacing w:val="-1"/>
          <w:w w:val="90"/>
        </w:rPr>
        <w:t xml:space="preserve"> </w:t>
      </w:r>
      <w:r>
        <w:rPr>
          <w:w w:val="90"/>
        </w:rPr>
        <w:t>and</w:t>
      </w:r>
      <w:r>
        <w:rPr>
          <w:spacing w:val="-1"/>
          <w:w w:val="90"/>
        </w:rPr>
        <w:t xml:space="preserve"> </w:t>
      </w:r>
      <w:r>
        <w:rPr>
          <w:w w:val="90"/>
        </w:rPr>
        <w:t>facilities.</w:t>
      </w:r>
      <w:r>
        <w:rPr>
          <w:spacing w:val="-8"/>
          <w:w w:val="90"/>
        </w:rPr>
        <w:t xml:space="preserve"> </w:t>
      </w:r>
      <w:r>
        <w:rPr>
          <w:w w:val="90"/>
        </w:rPr>
        <w:t>Although</w:t>
      </w:r>
      <w:r>
        <w:rPr>
          <w:spacing w:val="-1"/>
          <w:w w:val="90"/>
        </w:rPr>
        <w:t xml:space="preserve"> </w:t>
      </w:r>
      <w:r>
        <w:rPr>
          <w:w w:val="90"/>
        </w:rPr>
        <w:t>testosterone</w:t>
      </w:r>
      <w:r>
        <w:rPr>
          <w:spacing w:val="-1"/>
          <w:w w:val="90"/>
        </w:rPr>
        <w:t xml:space="preserve"> </w:t>
      </w:r>
      <w:r>
        <w:rPr>
          <w:w w:val="90"/>
        </w:rPr>
        <w:t>reduces</w:t>
      </w:r>
      <w:r>
        <w:rPr>
          <w:spacing w:val="-1"/>
          <w:w w:val="90"/>
        </w:rPr>
        <w:t xml:space="preserve"> </w:t>
      </w:r>
      <w:r>
        <w:rPr>
          <w:w w:val="90"/>
        </w:rPr>
        <w:t>fertility,</w:t>
      </w:r>
      <w:r>
        <w:rPr>
          <w:spacing w:val="-1"/>
          <w:w w:val="90"/>
        </w:rPr>
        <w:t xml:space="preserve"> </w:t>
      </w:r>
      <w:r>
        <w:rPr>
          <w:w w:val="90"/>
        </w:rPr>
        <w:t>it</w:t>
      </w:r>
      <w:r>
        <w:rPr>
          <w:spacing w:val="-1"/>
          <w:w w:val="90"/>
        </w:rPr>
        <w:t xml:space="preserve"> </w:t>
      </w:r>
      <w:r>
        <w:rPr>
          <w:w w:val="90"/>
        </w:rPr>
        <w:t>is still</w:t>
      </w:r>
      <w:r>
        <w:rPr>
          <w:spacing w:val="-6"/>
          <w:w w:val="90"/>
        </w:rPr>
        <w:t xml:space="preserve"> </w:t>
      </w:r>
      <w:r>
        <w:rPr>
          <w:w w:val="90"/>
        </w:rPr>
        <w:t>possible</w:t>
      </w:r>
      <w:r>
        <w:rPr>
          <w:spacing w:val="-6"/>
          <w:w w:val="90"/>
        </w:rPr>
        <w:t xml:space="preserve"> </w:t>
      </w:r>
      <w:r>
        <w:rPr>
          <w:w w:val="90"/>
        </w:rPr>
        <w:t>for</w:t>
      </w:r>
      <w:r>
        <w:rPr>
          <w:spacing w:val="-13"/>
          <w:w w:val="90"/>
        </w:rPr>
        <w:t xml:space="preserve"> </w:t>
      </w:r>
      <w:r>
        <w:rPr>
          <w:w w:val="90"/>
        </w:rPr>
        <w:t>transgender</w:t>
      </w:r>
      <w:r>
        <w:rPr>
          <w:spacing w:val="-12"/>
          <w:w w:val="90"/>
        </w:rPr>
        <w:t xml:space="preserve"> </w:t>
      </w:r>
      <w:r>
        <w:rPr>
          <w:w w:val="90"/>
        </w:rPr>
        <w:t>individuals</w:t>
      </w:r>
      <w:r>
        <w:rPr>
          <w:spacing w:val="-13"/>
          <w:w w:val="90"/>
        </w:rPr>
        <w:t xml:space="preserve"> </w:t>
      </w:r>
      <w:r>
        <w:rPr>
          <w:w w:val="90"/>
        </w:rPr>
        <w:t>with</w:t>
      </w:r>
      <w:r>
        <w:rPr>
          <w:spacing w:val="-6"/>
          <w:w w:val="90"/>
        </w:rPr>
        <w:t xml:space="preserve"> </w:t>
      </w:r>
      <w:r>
        <w:rPr>
          <w:w w:val="90"/>
        </w:rPr>
        <w:t>female</w:t>
      </w:r>
      <w:r>
        <w:rPr>
          <w:spacing w:val="-6"/>
          <w:w w:val="90"/>
        </w:rPr>
        <w:t xml:space="preserve"> </w:t>
      </w:r>
      <w:r>
        <w:rPr>
          <w:w w:val="90"/>
        </w:rPr>
        <w:t>reproductive</w:t>
      </w:r>
      <w:r>
        <w:rPr>
          <w:spacing w:val="-6"/>
          <w:w w:val="90"/>
        </w:rPr>
        <w:t xml:space="preserve"> </w:t>
      </w:r>
      <w:r>
        <w:rPr>
          <w:w w:val="90"/>
        </w:rPr>
        <w:t>capacity</w:t>
      </w:r>
      <w:r>
        <w:rPr>
          <w:spacing w:val="-13"/>
          <w:w w:val="90"/>
        </w:rPr>
        <w:t xml:space="preserve"> </w:t>
      </w:r>
      <w:r>
        <w:rPr>
          <w:w w:val="90"/>
        </w:rPr>
        <w:t>on</w:t>
      </w:r>
      <w:r>
        <w:rPr>
          <w:spacing w:val="-6"/>
          <w:w w:val="90"/>
        </w:rPr>
        <w:t xml:space="preserve"> </w:t>
      </w:r>
      <w:r>
        <w:rPr>
          <w:w w:val="90"/>
        </w:rPr>
        <w:t xml:space="preserve">testosterone therapy to become pregnant. Consequently, this can lead to unintended pregnancies in transgender men undergoing testosterone therapy. A 2019 study found that one-third of </w:t>
      </w:r>
      <w:r>
        <w:rPr>
          <w:spacing w:val="-4"/>
        </w:rPr>
        <w:t>pregnancies</w:t>
      </w:r>
      <w:r>
        <w:rPr>
          <w:spacing w:val="-18"/>
        </w:rPr>
        <w:t xml:space="preserve"> </w:t>
      </w:r>
      <w:r>
        <w:rPr>
          <w:spacing w:val="-4"/>
        </w:rPr>
        <w:t>for</w:t>
      </w:r>
      <w:r>
        <w:rPr>
          <w:spacing w:val="-17"/>
        </w:rPr>
        <w:t xml:space="preserve"> </w:t>
      </w:r>
      <w:r>
        <w:rPr>
          <w:spacing w:val="-4"/>
        </w:rPr>
        <w:t>trans</w:t>
      </w:r>
      <w:r>
        <w:rPr>
          <w:spacing w:val="-15"/>
        </w:rPr>
        <w:t xml:space="preserve"> </w:t>
      </w:r>
      <w:r>
        <w:rPr>
          <w:spacing w:val="-4"/>
        </w:rPr>
        <w:t>men</w:t>
      </w:r>
      <w:r>
        <w:rPr>
          <w:spacing w:val="-18"/>
        </w:rPr>
        <w:t xml:space="preserve"> </w:t>
      </w:r>
      <w:r>
        <w:rPr>
          <w:spacing w:val="-4"/>
        </w:rPr>
        <w:t>were</w:t>
      </w:r>
      <w:r>
        <w:rPr>
          <w:spacing w:val="-14"/>
        </w:rPr>
        <w:t xml:space="preserve"> </w:t>
      </w:r>
      <w:r>
        <w:rPr>
          <w:spacing w:val="-4"/>
        </w:rPr>
        <w:t>unplanned</w:t>
      </w:r>
      <w:r>
        <w:rPr>
          <w:spacing w:val="-15"/>
        </w:rPr>
        <w:t xml:space="preserve"> </w:t>
      </w:r>
      <w:r>
        <w:rPr>
          <w:spacing w:val="-4"/>
        </w:rPr>
        <w:t>and</w:t>
      </w:r>
      <w:r>
        <w:rPr>
          <w:spacing w:val="-15"/>
        </w:rPr>
        <w:t xml:space="preserve"> </w:t>
      </w:r>
      <w:r>
        <w:rPr>
          <w:spacing w:val="-4"/>
        </w:rPr>
        <w:t>that</w:t>
      </w:r>
      <w:r>
        <w:rPr>
          <w:spacing w:val="-15"/>
        </w:rPr>
        <w:t xml:space="preserve"> </w:t>
      </w:r>
      <w:r>
        <w:rPr>
          <w:spacing w:val="-4"/>
        </w:rPr>
        <w:t>usage</w:t>
      </w:r>
      <w:r>
        <w:rPr>
          <w:spacing w:val="-15"/>
        </w:rPr>
        <w:t xml:space="preserve"> </w:t>
      </w:r>
      <w:r>
        <w:rPr>
          <w:spacing w:val="-4"/>
        </w:rPr>
        <w:t>of</w:t>
      </w:r>
      <w:r>
        <w:rPr>
          <w:spacing w:val="-15"/>
        </w:rPr>
        <w:t xml:space="preserve"> </w:t>
      </w:r>
      <w:r>
        <w:rPr>
          <w:spacing w:val="-4"/>
        </w:rPr>
        <w:t>contraceptives</w:t>
      </w:r>
      <w:r>
        <w:rPr>
          <w:spacing w:val="-15"/>
        </w:rPr>
        <w:t xml:space="preserve"> </w:t>
      </w:r>
      <w:r>
        <w:rPr>
          <w:spacing w:val="-4"/>
        </w:rPr>
        <w:t>prior</w:t>
      </w:r>
      <w:r>
        <w:rPr>
          <w:spacing w:val="-18"/>
        </w:rPr>
        <w:t xml:space="preserve"> </w:t>
      </w:r>
      <w:r>
        <w:rPr>
          <w:spacing w:val="-4"/>
        </w:rPr>
        <w:t xml:space="preserve">to </w:t>
      </w:r>
      <w:r>
        <w:rPr>
          <w:spacing w:val="-8"/>
        </w:rPr>
        <w:t>pregnancy</w:t>
      </w:r>
      <w:r>
        <w:rPr>
          <w:spacing w:val="-14"/>
        </w:rPr>
        <w:t xml:space="preserve"> </w:t>
      </w:r>
      <w:r>
        <w:rPr>
          <w:spacing w:val="-8"/>
        </w:rPr>
        <w:t>was</w:t>
      </w:r>
      <w:r>
        <w:rPr>
          <w:spacing w:val="-13"/>
        </w:rPr>
        <w:t xml:space="preserve"> </w:t>
      </w:r>
      <w:r>
        <w:rPr>
          <w:spacing w:val="-8"/>
        </w:rPr>
        <w:t>lower</w:t>
      </w:r>
      <w:r>
        <w:rPr>
          <w:spacing w:val="-13"/>
        </w:rPr>
        <w:t xml:space="preserve"> </w:t>
      </w:r>
      <w:r>
        <w:rPr>
          <w:spacing w:val="-8"/>
        </w:rPr>
        <w:t>for</w:t>
      </w:r>
      <w:r>
        <w:rPr>
          <w:spacing w:val="-13"/>
        </w:rPr>
        <w:t xml:space="preserve"> </w:t>
      </w:r>
      <w:r>
        <w:rPr>
          <w:spacing w:val="-8"/>
        </w:rPr>
        <w:t>transgender</w:t>
      </w:r>
      <w:r>
        <w:rPr>
          <w:spacing w:val="-13"/>
        </w:rPr>
        <w:t xml:space="preserve"> </w:t>
      </w:r>
      <w:r>
        <w:rPr>
          <w:spacing w:val="-8"/>
        </w:rPr>
        <w:t>individuals</w:t>
      </w:r>
      <w:r>
        <w:rPr>
          <w:spacing w:val="-13"/>
        </w:rPr>
        <w:t xml:space="preserve"> </w:t>
      </w:r>
      <w:r>
        <w:rPr>
          <w:spacing w:val="-8"/>
        </w:rPr>
        <w:t>who</w:t>
      </w:r>
      <w:r>
        <w:rPr>
          <w:spacing w:val="-13"/>
        </w:rPr>
        <w:t xml:space="preserve"> </w:t>
      </w:r>
      <w:r>
        <w:rPr>
          <w:spacing w:val="-8"/>
        </w:rPr>
        <w:t>were</w:t>
      </w:r>
      <w:r>
        <w:rPr>
          <w:spacing w:val="-13"/>
        </w:rPr>
        <w:t xml:space="preserve"> </w:t>
      </w:r>
      <w:r>
        <w:rPr>
          <w:spacing w:val="-8"/>
        </w:rPr>
        <w:t>using</w:t>
      </w:r>
      <w:r>
        <w:rPr>
          <w:spacing w:val="-13"/>
        </w:rPr>
        <w:t xml:space="preserve"> </w:t>
      </w:r>
      <w:r>
        <w:rPr>
          <w:spacing w:val="-8"/>
        </w:rPr>
        <w:t>testosterone</w:t>
      </w:r>
      <w:r>
        <w:rPr>
          <w:spacing w:val="-13"/>
        </w:rPr>
        <w:t xml:space="preserve"> </w:t>
      </w:r>
      <w:r>
        <w:rPr>
          <w:spacing w:val="-8"/>
        </w:rPr>
        <w:t xml:space="preserve">gender- </w:t>
      </w:r>
      <w:r>
        <w:rPr>
          <w:w w:val="90"/>
        </w:rPr>
        <w:t>aﬃrming</w:t>
      </w:r>
      <w:r>
        <w:rPr>
          <w:spacing w:val="-15"/>
          <w:w w:val="90"/>
        </w:rPr>
        <w:t xml:space="preserve"> </w:t>
      </w:r>
      <w:r>
        <w:rPr>
          <w:w w:val="90"/>
        </w:rPr>
        <w:t>therapy</w:t>
      </w:r>
      <w:r>
        <w:rPr>
          <w:spacing w:val="-23"/>
          <w:w w:val="90"/>
        </w:rPr>
        <w:t xml:space="preserve"> </w:t>
      </w:r>
      <w:r>
        <w:rPr>
          <w:w w:val="90"/>
        </w:rPr>
        <w:t>compared</w:t>
      </w:r>
      <w:r>
        <w:rPr>
          <w:spacing w:val="-15"/>
          <w:w w:val="90"/>
        </w:rPr>
        <w:t xml:space="preserve"> </w:t>
      </w:r>
      <w:r>
        <w:rPr>
          <w:w w:val="90"/>
        </w:rPr>
        <w:t>to</w:t>
      </w:r>
      <w:r>
        <w:rPr>
          <w:spacing w:val="-15"/>
          <w:w w:val="90"/>
        </w:rPr>
        <w:t xml:space="preserve"> </w:t>
      </w:r>
      <w:r>
        <w:rPr>
          <w:w w:val="90"/>
        </w:rPr>
        <w:t>those</w:t>
      </w:r>
      <w:r>
        <w:rPr>
          <w:spacing w:val="-23"/>
          <w:w w:val="90"/>
        </w:rPr>
        <w:t xml:space="preserve"> </w:t>
      </w:r>
      <w:r>
        <w:rPr>
          <w:w w:val="90"/>
        </w:rPr>
        <w:t>who</w:t>
      </w:r>
      <w:r>
        <w:rPr>
          <w:spacing w:val="-15"/>
          <w:w w:val="90"/>
        </w:rPr>
        <w:t xml:space="preserve"> </w:t>
      </w:r>
      <w:r>
        <w:rPr>
          <w:w w:val="90"/>
        </w:rPr>
        <w:t>had</w:t>
      </w:r>
      <w:r>
        <w:rPr>
          <w:spacing w:val="-15"/>
          <w:w w:val="90"/>
        </w:rPr>
        <w:t xml:space="preserve"> </w:t>
      </w:r>
      <w:r>
        <w:rPr>
          <w:w w:val="90"/>
        </w:rPr>
        <w:t>not</w:t>
      </w:r>
      <w:r>
        <w:rPr>
          <w:spacing w:val="-15"/>
          <w:w w:val="90"/>
        </w:rPr>
        <w:t xml:space="preserve"> </w:t>
      </w:r>
      <w:r>
        <w:rPr>
          <w:w w:val="90"/>
        </w:rPr>
        <w:t>had</w:t>
      </w:r>
      <w:r>
        <w:rPr>
          <w:spacing w:val="-15"/>
          <w:w w:val="90"/>
        </w:rPr>
        <w:t xml:space="preserve"> </w:t>
      </w:r>
      <w:r>
        <w:rPr>
          <w:w w:val="90"/>
        </w:rPr>
        <w:t>testosterone.</w:t>
      </w:r>
      <w:r>
        <w:rPr>
          <w:w w:val="90"/>
          <w:vertAlign w:val="superscript"/>
        </w:rPr>
        <w:t>15</w:t>
      </w:r>
    </w:p>
    <w:p w14:paraId="7C2E2ADB" w14:textId="77777777" w:rsidR="00091439" w:rsidRDefault="00091439">
      <w:pPr>
        <w:pStyle w:val="BodyText"/>
        <w:spacing w:before="2"/>
      </w:pPr>
    </w:p>
    <w:p w14:paraId="7C2E2ADC" w14:textId="77777777" w:rsidR="00091439" w:rsidRDefault="00000000">
      <w:pPr>
        <w:pStyle w:val="BodyText"/>
        <w:spacing w:line="283" w:lineRule="auto"/>
        <w:ind w:left="232" w:right="514"/>
        <w:jc w:val="both"/>
      </w:pPr>
      <w:r>
        <w:rPr>
          <w:w w:val="90"/>
        </w:rPr>
        <w:t>Additionally, despite misconceptions, LGBTQ</w:t>
      </w:r>
      <w:r>
        <w:rPr>
          <w:spacing w:val="-3"/>
          <w:w w:val="90"/>
        </w:rPr>
        <w:t xml:space="preserve"> </w:t>
      </w:r>
      <w:r>
        <w:rPr>
          <w:w w:val="90"/>
        </w:rPr>
        <w:t>youth - particularly</w:t>
      </w:r>
      <w:r>
        <w:rPr>
          <w:spacing w:val="-3"/>
          <w:w w:val="90"/>
        </w:rPr>
        <w:t xml:space="preserve"> </w:t>
      </w:r>
      <w:r>
        <w:rPr>
          <w:w w:val="90"/>
        </w:rPr>
        <w:t xml:space="preserve">bisexual girls - are more </w:t>
      </w:r>
      <w:r>
        <w:rPr>
          <w:spacing w:val="-2"/>
          <w:w w:val="90"/>
        </w:rPr>
        <w:t>likely</w:t>
      </w:r>
      <w:r>
        <w:rPr>
          <w:spacing w:val="-9"/>
          <w:w w:val="90"/>
        </w:rPr>
        <w:t xml:space="preserve"> </w:t>
      </w:r>
      <w:r>
        <w:rPr>
          <w:spacing w:val="-2"/>
          <w:w w:val="90"/>
        </w:rPr>
        <w:t>to have an unintended pregnancy; lack</w:t>
      </w:r>
      <w:r>
        <w:rPr>
          <w:spacing w:val="-9"/>
          <w:w w:val="90"/>
        </w:rPr>
        <w:t xml:space="preserve"> </w:t>
      </w:r>
      <w:r>
        <w:rPr>
          <w:spacing w:val="-2"/>
          <w:w w:val="90"/>
        </w:rPr>
        <w:t xml:space="preserve">of education, cost, stigma, and discrimination </w:t>
      </w:r>
      <w:r>
        <w:t xml:space="preserve">provide signiﬁcant barriers to contraceptive access for youth. Far too often, the </w:t>
      </w:r>
      <w:r>
        <w:rPr>
          <w:spacing w:val="-8"/>
        </w:rPr>
        <w:t>conversations</w:t>
      </w:r>
      <w:r>
        <w:rPr>
          <w:spacing w:val="-9"/>
        </w:rPr>
        <w:t xml:space="preserve"> </w:t>
      </w:r>
      <w:r>
        <w:rPr>
          <w:spacing w:val="-8"/>
        </w:rPr>
        <w:t>around</w:t>
      </w:r>
      <w:r>
        <w:rPr>
          <w:spacing w:val="-9"/>
        </w:rPr>
        <w:t xml:space="preserve"> </w:t>
      </w:r>
      <w:r>
        <w:rPr>
          <w:spacing w:val="-8"/>
        </w:rPr>
        <w:t>contraception</w:t>
      </w:r>
      <w:r>
        <w:rPr>
          <w:spacing w:val="-13"/>
        </w:rPr>
        <w:t xml:space="preserve"> </w:t>
      </w:r>
      <w:r>
        <w:rPr>
          <w:spacing w:val="-8"/>
        </w:rPr>
        <w:t>with</w:t>
      </w:r>
      <w:r>
        <w:rPr>
          <w:spacing w:val="-13"/>
        </w:rPr>
        <w:t xml:space="preserve"> </w:t>
      </w:r>
      <w:r>
        <w:rPr>
          <w:spacing w:val="-8"/>
        </w:rPr>
        <w:t>youth</w:t>
      </w:r>
      <w:r>
        <w:rPr>
          <w:spacing w:val="-9"/>
        </w:rPr>
        <w:t xml:space="preserve"> </w:t>
      </w:r>
      <w:proofErr w:type="gramStart"/>
      <w:r>
        <w:rPr>
          <w:spacing w:val="-8"/>
        </w:rPr>
        <w:t>are</w:t>
      </w:r>
      <w:r>
        <w:rPr>
          <w:spacing w:val="-9"/>
        </w:rPr>
        <w:t xml:space="preserve"> </w:t>
      </w:r>
      <w:r>
        <w:rPr>
          <w:spacing w:val="-8"/>
        </w:rPr>
        <w:t>limited</w:t>
      </w:r>
      <w:proofErr w:type="gramEnd"/>
      <w:r>
        <w:rPr>
          <w:spacing w:val="-9"/>
        </w:rPr>
        <w:t xml:space="preserve"> </w:t>
      </w:r>
      <w:r>
        <w:rPr>
          <w:spacing w:val="-8"/>
        </w:rPr>
        <w:t>to</w:t>
      </w:r>
      <w:r>
        <w:rPr>
          <w:spacing w:val="-9"/>
        </w:rPr>
        <w:t xml:space="preserve"> </w:t>
      </w:r>
      <w:r>
        <w:rPr>
          <w:spacing w:val="-8"/>
        </w:rPr>
        <w:t>external</w:t>
      </w:r>
      <w:r>
        <w:rPr>
          <w:spacing w:val="-9"/>
        </w:rPr>
        <w:t xml:space="preserve"> </w:t>
      </w:r>
      <w:r>
        <w:rPr>
          <w:spacing w:val="-8"/>
        </w:rPr>
        <w:t>condoms</w:t>
      </w:r>
      <w:r>
        <w:rPr>
          <w:spacing w:val="-9"/>
        </w:rPr>
        <w:t xml:space="preserve"> </w:t>
      </w:r>
      <w:r>
        <w:rPr>
          <w:spacing w:val="-8"/>
        </w:rPr>
        <w:t>as</w:t>
      </w:r>
      <w:r>
        <w:rPr>
          <w:spacing w:val="-9"/>
        </w:rPr>
        <w:t xml:space="preserve"> </w:t>
      </w:r>
      <w:r>
        <w:rPr>
          <w:spacing w:val="-8"/>
        </w:rPr>
        <w:t xml:space="preserve">the </w:t>
      </w:r>
      <w:r>
        <w:rPr>
          <w:w w:val="90"/>
        </w:rPr>
        <w:t>primary</w:t>
      </w:r>
      <w:r>
        <w:rPr>
          <w:spacing w:val="-10"/>
          <w:w w:val="90"/>
        </w:rPr>
        <w:t xml:space="preserve"> </w:t>
      </w:r>
      <w:r>
        <w:rPr>
          <w:w w:val="90"/>
        </w:rPr>
        <w:t>option</w:t>
      </w:r>
      <w:r>
        <w:rPr>
          <w:spacing w:val="-3"/>
          <w:w w:val="90"/>
        </w:rPr>
        <w:t xml:space="preserve"> </w:t>
      </w:r>
      <w:r>
        <w:rPr>
          <w:w w:val="90"/>
        </w:rPr>
        <w:t>for</w:t>
      </w:r>
      <w:r>
        <w:rPr>
          <w:spacing w:val="-10"/>
          <w:w w:val="90"/>
        </w:rPr>
        <w:t xml:space="preserve"> </w:t>
      </w:r>
      <w:r>
        <w:rPr>
          <w:w w:val="90"/>
        </w:rPr>
        <w:t>contraceptive</w:t>
      </w:r>
      <w:r>
        <w:rPr>
          <w:spacing w:val="-3"/>
          <w:w w:val="90"/>
        </w:rPr>
        <w:t xml:space="preserve"> </w:t>
      </w:r>
      <w:r>
        <w:rPr>
          <w:w w:val="90"/>
        </w:rPr>
        <w:t>devices</w:t>
      </w:r>
      <w:r>
        <w:rPr>
          <w:spacing w:val="-3"/>
          <w:w w:val="90"/>
        </w:rPr>
        <w:t xml:space="preserve"> </w:t>
      </w:r>
      <w:r>
        <w:rPr>
          <w:w w:val="90"/>
        </w:rPr>
        <w:t>-</w:t>
      </w:r>
      <w:r>
        <w:rPr>
          <w:spacing w:val="-3"/>
          <w:w w:val="90"/>
        </w:rPr>
        <w:t xml:space="preserve"> </w:t>
      </w:r>
      <w:r>
        <w:rPr>
          <w:w w:val="90"/>
        </w:rPr>
        <w:t>an</w:t>
      </w:r>
      <w:r>
        <w:rPr>
          <w:spacing w:val="-3"/>
          <w:w w:val="90"/>
        </w:rPr>
        <w:t xml:space="preserve"> </w:t>
      </w:r>
      <w:r>
        <w:rPr>
          <w:w w:val="90"/>
        </w:rPr>
        <w:t>approach</w:t>
      </w:r>
      <w:r>
        <w:rPr>
          <w:spacing w:val="-3"/>
          <w:w w:val="90"/>
        </w:rPr>
        <w:t xml:space="preserve"> </w:t>
      </w:r>
      <w:r>
        <w:rPr>
          <w:w w:val="90"/>
        </w:rPr>
        <w:t>that</w:t>
      </w:r>
      <w:r>
        <w:rPr>
          <w:spacing w:val="-3"/>
          <w:w w:val="90"/>
        </w:rPr>
        <w:t xml:space="preserve"> </w:t>
      </w:r>
      <w:r>
        <w:rPr>
          <w:w w:val="90"/>
        </w:rPr>
        <w:t>often</w:t>
      </w:r>
      <w:r>
        <w:rPr>
          <w:spacing w:val="-3"/>
          <w:w w:val="90"/>
        </w:rPr>
        <w:t xml:space="preserve"> </w:t>
      </w:r>
      <w:r>
        <w:rPr>
          <w:w w:val="90"/>
        </w:rPr>
        <w:t>ignores</w:t>
      </w:r>
      <w:r>
        <w:rPr>
          <w:spacing w:val="-3"/>
          <w:w w:val="90"/>
        </w:rPr>
        <w:t xml:space="preserve"> </w:t>
      </w:r>
      <w:r>
        <w:rPr>
          <w:w w:val="90"/>
        </w:rPr>
        <w:t>alternative,</w:t>
      </w:r>
      <w:r>
        <w:rPr>
          <w:spacing w:val="-3"/>
          <w:w w:val="90"/>
        </w:rPr>
        <w:t xml:space="preserve"> </w:t>
      </w:r>
      <w:r>
        <w:rPr>
          <w:w w:val="90"/>
        </w:rPr>
        <w:t>and sometimes</w:t>
      </w:r>
      <w:r>
        <w:rPr>
          <w:spacing w:val="-2"/>
          <w:w w:val="90"/>
        </w:rPr>
        <w:t xml:space="preserve"> </w:t>
      </w:r>
      <w:r>
        <w:rPr>
          <w:w w:val="90"/>
        </w:rPr>
        <w:t>more</w:t>
      </w:r>
      <w:r>
        <w:rPr>
          <w:spacing w:val="-2"/>
          <w:w w:val="90"/>
        </w:rPr>
        <w:t xml:space="preserve"> </w:t>
      </w:r>
      <w:r>
        <w:rPr>
          <w:w w:val="90"/>
        </w:rPr>
        <w:t>relevant,</w:t>
      </w:r>
      <w:r>
        <w:rPr>
          <w:spacing w:val="-2"/>
          <w:w w:val="90"/>
        </w:rPr>
        <w:t xml:space="preserve"> </w:t>
      </w:r>
      <w:r>
        <w:rPr>
          <w:w w:val="90"/>
        </w:rPr>
        <w:t>LGBTQ-inclusive</w:t>
      </w:r>
      <w:r>
        <w:rPr>
          <w:spacing w:val="-2"/>
          <w:w w:val="90"/>
        </w:rPr>
        <w:t xml:space="preserve"> </w:t>
      </w:r>
      <w:r>
        <w:rPr>
          <w:w w:val="90"/>
        </w:rPr>
        <w:t>contraceptive</w:t>
      </w:r>
      <w:r>
        <w:rPr>
          <w:spacing w:val="-2"/>
          <w:w w:val="90"/>
        </w:rPr>
        <w:t xml:space="preserve"> </w:t>
      </w:r>
      <w:r>
        <w:rPr>
          <w:w w:val="90"/>
        </w:rPr>
        <w:t>devices.</w:t>
      </w:r>
    </w:p>
    <w:p w14:paraId="7C2E2ADD" w14:textId="77777777" w:rsidR="00091439" w:rsidRDefault="00091439">
      <w:pPr>
        <w:pStyle w:val="BodyText"/>
      </w:pPr>
    </w:p>
    <w:p w14:paraId="7C2E2ADE" w14:textId="77777777" w:rsidR="00091439" w:rsidRDefault="00091439">
      <w:pPr>
        <w:pStyle w:val="BodyText"/>
      </w:pPr>
    </w:p>
    <w:p w14:paraId="7C2E2ADF" w14:textId="77777777" w:rsidR="00091439" w:rsidRDefault="00091439">
      <w:pPr>
        <w:pStyle w:val="BodyText"/>
        <w:spacing w:before="164"/>
      </w:pPr>
    </w:p>
    <w:p w14:paraId="7C2E2AE0" w14:textId="77777777" w:rsidR="00091439" w:rsidRDefault="00000000">
      <w:pPr>
        <w:ind w:right="730"/>
        <w:jc w:val="right"/>
        <w:rPr>
          <w:rFonts w:ascii="Arial"/>
          <w:sz w:val="16"/>
        </w:rPr>
      </w:pPr>
      <w:r>
        <w:rPr>
          <w:rFonts w:ascii="Arial"/>
          <w:spacing w:val="-5"/>
          <w:sz w:val="16"/>
        </w:rPr>
        <w:t>88</w:t>
      </w:r>
    </w:p>
    <w:p w14:paraId="7C2E2AE1" w14:textId="77777777" w:rsidR="00091439" w:rsidRDefault="00091439">
      <w:pPr>
        <w:jc w:val="right"/>
        <w:rPr>
          <w:rFonts w:ascii="Arial"/>
          <w:sz w:val="16"/>
        </w:rPr>
        <w:sectPr w:rsidR="00091439">
          <w:headerReference w:type="default" r:id="rId241"/>
          <w:footerReference w:type="default" r:id="rId242"/>
          <w:pgSz w:w="12240" w:h="15840"/>
          <w:pgMar w:top="1120" w:right="708" w:bottom="0" w:left="992" w:header="0" w:footer="0" w:gutter="0"/>
          <w:cols w:space="720"/>
        </w:sectPr>
      </w:pPr>
    </w:p>
    <w:p w14:paraId="7C2E2AE2" w14:textId="77777777" w:rsidR="00091439" w:rsidRDefault="00091439">
      <w:pPr>
        <w:pStyle w:val="BodyText"/>
        <w:rPr>
          <w:rFonts w:ascii="Arial"/>
        </w:rPr>
      </w:pPr>
    </w:p>
    <w:p w14:paraId="7C2E2AE3" w14:textId="77777777" w:rsidR="00091439" w:rsidRDefault="00091439">
      <w:pPr>
        <w:pStyle w:val="BodyText"/>
        <w:rPr>
          <w:rFonts w:ascii="Arial"/>
        </w:rPr>
      </w:pPr>
    </w:p>
    <w:p w14:paraId="7C2E2AE4" w14:textId="77777777" w:rsidR="00091439" w:rsidRDefault="00091439">
      <w:pPr>
        <w:pStyle w:val="BodyText"/>
        <w:rPr>
          <w:rFonts w:ascii="Arial"/>
        </w:rPr>
      </w:pPr>
    </w:p>
    <w:p w14:paraId="7C2E2AE5" w14:textId="77777777" w:rsidR="00091439" w:rsidRDefault="00091439">
      <w:pPr>
        <w:pStyle w:val="BodyText"/>
        <w:spacing w:before="85"/>
        <w:rPr>
          <w:rFonts w:ascii="Arial"/>
        </w:rPr>
      </w:pPr>
    </w:p>
    <w:p w14:paraId="7C2E2AE6" w14:textId="77777777" w:rsidR="00091439" w:rsidRDefault="00000000">
      <w:pPr>
        <w:pStyle w:val="BodyText"/>
        <w:spacing w:line="283" w:lineRule="auto"/>
        <w:ind w:left="232" w:right="514"/>
        <w:jc w:val="both"/>
      </w:pPr>
      <w:r>
        <w:rPr>
          <w:spacing w:val="-8"/>
        </w:rPr>
        <w:t>Condoms - both external and internal - are highly</w:t>
      </w:r>
      <w:r>
        <w:rPr>
          <w:spacing w:val="-12"/>
        </w:rPr>
        <w:t xml:space="preserve"> </w:t>
      </w:r>
      <w:r>
        <w:rPr>
          <w:spacing w:val="-8"/>
        </w:rPr>
        <w:t xml:space="preserve">eﬀective at reducing infections, HIV </w:t>
      </w:r>
      <w:r>
        <w:rPr>
          <w:w w:val="85"/>
        </w:rPr>
        <w:t xml:space="preserve">transmission, and unintended pregnancies, and are the most accessible as they can often </w:t>
      </w:r>
      <w:proofErr w:type="gramStart"/>
      <w:r>
        <w:rPr>
          <w:w w:val="85"/>
        </w:rPr>
        <w:t>be purchased</w:t>
      </w:r>
      <w:proofErr w:type="gramEnd"/>
      <w:r>
        <w:rPr>
          <w:w w:val="85"/>
        </w:rPr>
        <w:t xml:space="preserve"> at convenience stores. However, cost, safety, transportation, mobility, and fear of stigmatization can often be challenging barriers to overcome, particularly for</w:t>
      </w:r>
      <w:r>
        <w:rPr>
          <w:spacing w:val="-7"/>
          <w:w w:val="85"/>
        </w:rPr>
        <w:t xml:space="preserve"> </w:t>
      </w:r>
      <w:r>
        <w:rPr>
          <w:w w:val="85"/>
        </w:rPr>
        <w:t xml:space="preserve">youth still living </w:t>
      </w:r>
      <w:r>
        <w:rPr>
          <w:w w:val="90"/>
        </w:rPr>
        <w:t>with</w:t>
      </w:r>
      <w:r>
        <w:rPr>
          <w:spacing w:val="-13"/>
          <w:w w:val="90"/>
        </w:rPr>
        <w:t xml:space="preserve"> </w:t>
      </w:r>
      <w:r>
        <w:rPr>
          <w:w w:val="90"/>
        </w:rPr>
        <w:t>their</w:t>
      </w:r>
      <w:r>
        <w:rPr>
          <w:spacing w:val="-13"/>
          <w:w w:val="90"/>
        </w:rPr>
        <w:t xml:space="preserve"> </w:t>
      </w:r>
      <w:r>
        <w:rPr>
          <w:w w:val="90"/>
        </w:rPr>
        <w:t>parents,</w:t>
      </w:r>
      <w:r>
        <w:rPr>
          <w:spacing w:val="-12"/>
          <w:w w:val="90"/>
        </w:rPr>
        <w:t xml:space="preserve"> </w:t>
      </w:r>
      <w:r>
        <w:rPr>
          <w:w w:val="90"/>
        </w:rPr>
        <w:t>who</w:t>
      </w:r>
      <w:r>
        <w:rPr>
          <w:spacing w:val="-10"/>
          <w:w w:val="90"/>
        </w:rPr>
        <w:t xml:space="preserve"> </w:t>
      </w:r>
      <w:r>
        <w:rPr>
          <w:w w:val="90"/>
        </w:rPr>
        <w:t>may</w:t>
      </w:r>
      <w:r>
        <w:rPr>
          <w:spacing w:val="-13"/>
          <w:w w:val="90"/>
        </w:rPr>
        <w:t xml:space="preserve"> </w:t>
      </w:r>
      <w:r>
        <w:rPr>
          <w:w w:val="90"/>
        </w:rPr>
        <w:t>opt</w:t>
      </w:r>
      <w:r>
        <w:rPr>
          <w:spacing w:val="-8"/>
          <w:w w:val="90"/>
        </w:rPr>
        <w:t xml:space="preserve"> </w:t>
      </w:r>
      <w:r>
        <w:rPr>
          <w:w w:val="90"/>
        </w:rPr>
        <w:t>out</w:t>
      </w:r>
      <w:r>
        <w:rPr>
          <w:spacing w:val="-8"/>
          <w:w w:val="90"/>
        </w:rPr>
        <w:t xml:space="preserve"> </w:t>
      </w:r>
      <w:r>
        <w:rPr>
          <w:w w:val="90"/>
        </w:rPr>
        <w:t>of</w:t>
      </w:r>
      <w:r>
        <w:rPr>
          <w:spacing w:val="-8"/>
          <w:w w:val="90"/>
        </w:rPr>
        <w:t xml:space="preserve"> </w:t>
      </w:r>
      <w:r>
        <w:rPr>
          <w:w w:val="90"/>
        </w:rPr>
        <w:t>purchasing</w:t>
      </w:r>
      <w:r>
        <w:rPr>
          <w:spacing w:val="-8"/>
          <w:w w:val="90"/>
        </w:rPr>
        <w:t xml:space="preserve"> </w:t>
      </w:r>
      <w:r>
        <w:rPr>
          <w:w w:val="90"/>
        </w:rPr>
        <w:t>condoms</w:t>
      </w:r>
      <w:r>
        <w:rPr>
          <w:spacing w:val="-8"/>
          <w:w w:val="90"/>
        </w:rPr>
        <w:t xml:space="preserve"> </w:t>
      </w:r>
      <w:r>
        <w:rPr>
          <w:w w:val="90"/>
        </w:rPr>
        <w:t>altogether</w:t>
      </w:r>
      <w:r>
        <w:rPr>
          <w:spacing w:val="-13"/>
          <w:w w:val="90"/>
        </w:rPr>
        <w:t xml:space="preserve"> </w:t>
      </w:r>
      <w:r>
        <w:rPr>
          <w:w w:val="90"/>
        </w:rPr>
        <w:t>and</w:t>
      </w:r>
      <w:r>
        <w:rPr>
          <w:spacing w:val="-8"/>
          <w:w w:val="90"/>
        </w:rPr>
        <w:t xml:space="preserve"> </w:t>
      </w:r>
      <w:r>
        <w:rPr>
          <w:w w:val="90"/>
        </w:rPr>
        <w:t>participating</w:t>
      </w:r>
      <w:r>
        <w:rPr>
          <w:spacing w:val="-8"/>
          <w:w w:val="90"/>
        </w:rPr>
        <w:t xml:space="preserve"> </w:t>
      </w:r>
      <w:r>
        <w:rPr>
          <w:w w:val="90"/>
        </w:rPr>
        <w:t>in unprotected sexual behaviors.</w:t>
      </w:r>
    </w:p>
    <w:p w14:paraId="7C2E2AE7" w14:textId="77777777" w:rsidR="00091439" w:rsidRDefault="00091439">
      <w:pPr>
        <w:pStyle w:val="BodyText"/>
        <w:spacing w:before="58"/>
      </w:pPr>
    </w:p>
    <w:p w14:paraId="7C2E2AE8" w14:textId="77777777" w:rsidR="00091439" w:rsidRDefault="00000000">
      <w:pPr>
        <w:pStyle w:val="BodyText"/>
        <w:spacing w:line="283" w:lineRule="auto"/>
        <w:ind w:left="232" w:right="514"/>
        <w:jc w:val="both"/>
      </w:pPr>
      <w:r>
        <w:rPr>
          <w:w w:val="90"/>
        </w:rPr>
        <w:t xml:space="preserve">Besides distribution, education to reduce misinformation about condom usage — such as </w:t>
      </w:r>
      <w:r>
        <w:rPr>
          <w:w w:val="85"/>
        </w:rPr>
        <w:t xml:space="preserve">loss of pleasurable sensation and misconceptions that someone has an STI if they ask to use </w:t>
      </w:r>
      <w:r>
        <w:rPr>
          <w:w w:val="90"/>
        </w:rPr>
        <w:t>one</w:t>
      </w:r>
      <w:r>
        <w:rPr>
          <w:spacing w:val="-4"/>
          <w:w w:val="90"/>
        </w:rPr>
        <w:t xml:space="preserve"> </w:t>
      </w:r>
      <w:r>
        <w:rPr>
          <w:w w:val="90"/>
        </w:rPr>
        <w:t>—</w:t>
      </w:r>
      <w:r>
        <w:rPr>
          <w:spacing w:val="-4"/>
          <w:w w:val="90"/>
        </w:rPr>
        <w:t xml:space="preserve"> </w:t>
      </w:r>
      <w:r>
        <w:rPr>
          <w:w w:val="90"/>
        </w:rPr>
        <w:t>should</w:t>
      </w:r>
      <w:r>
        <w:rPr>
          <w:spacing w:val="-4"/>
          <w:w w:val="90"/>
        </w:rPr>
        <w:t xml:space="preserve"> </w:t>
      </w:r>
      <w:r>
        <w:rPr>
          <w:w w:val="90"/>
        </w:rPr>
        <w:t>be</w:t>
      </w:r>
      <w:r>
        <w:rPr>
          <w:spacing w:val="-4"/>
          <w:w w:val="90"/>
        </w:rPr>
        <w:t xml:space="preserve"> </w:t>
      </w:r>
      <w:r>
        <w:rPr>
          <w:w w:val="90"/>
        </w:rPr>
        <w:t>provided</w:t>
      </w:r>
      <w:r>
        <w:rPr>
          <w:spacing w:val="-4"/>
          <w:w w:val="90"/>
        </w:rPr>
        <w:t xml:space="preserve"> </w:t>
      </w:r>
      <w:r>
        <w:rPr>
          <w:w w:val="90"/>
        </w:rPr>
        <w:t>as</w:t>
      </w:r>
      <w:r>
        <w:rPr>
          <w:spacing w:val="-4"/>
          <w:w w:val="90"/>
        </w:rPr>
        <w:t xml:space="preserve"> </w:t>
      </w:r>
      <w:r>
        <w:rPr>
          <w:w w:val="90"/>
        </w:rPr>
        <w:t>part</w:t>
      </w:r>
      <w:r>
        <w:rPr>
          <w:spacing w:val="-4"/>
          <w:w w:val="90"/>
        </w:rPr>
        <w:t xml:space="preserve"> </w:t>
      </w:r>
      <w:r>
        <w:rPr>
          <w:w w:val="90"/>
        </w:rPr>
        <w:t>of</w:t>
      </w:r>
      <w:r>
        <w:rPr>
          <w:spacing w:val="-4"/>
          <w:w w:val="90"/>
        </w:rPr>
        <w:t xml:space="preserve"> </w:t>
      </w:r>
      <w:r>
        <w:rPr>
          <w:w w:val="90"/>
        </w:rPr>
        <w:t>sexual</w:t>
      </w:r>
      <w:r>
        <w:rPr>
          <w:spacing w:val="-4"/>
          <w:w w:val="90"/>
        </w:rPr>
        <w:t xml:space="preserve"> </w:t>
      </w:r>
      <w:r>
        <w:rPr>
          <w:w w:val="90"/>
        </w:rPr>
        <w:t>health</w:t>
      </w:r>
      <w:r>
        <w:rPr>
          <w:spacing w:val="-4"/>
          <w:w w:val="90"/>
        </w:rPr>
        <w:t xml:space="preserve"> </w:t>
      </w:r>
      <w:r>
        <w:rPr>
          <w:w w:val="90"/>
        </w:rPr>
        <w:t>education,</w:t>
      </w:r>
      <w:r>
        <w:rPr>
          <w:spacing w:val="-4"/>
          <w:w w:val="90"/>
        </w:rPr>
        <w:t xml:space="preserve"> </w:t>
      </w:r>
      <w:r>
        <w:rPr>
          <w:w w:val="90"/>
        </w:rPr>
        <w:t>as</w:t>
      </w:r>
      <w:r>
        <w:rPr>
          <w:spacing w:val="-4"/>
          <w:w w:val="90"/>
        </w:rPr>
        <w:t xml:space="preserve"> </w:t>
      </w:r>
      <w:r>
        <w:rPr>
          <w:w w:val="90"/>
        </w:rPr>
        <w:t>should</w:t>
      </w:r>
      <w:r>
        <w:rPr>
          <w:spacing w:val="-4"/>
          <w:w w:val="90"/>
        </w:rPr>
        <w:t xml:space="preserve"> </w:t>
      </w:r>
      <w:r>
        <w:rPr>
          <w:w w:val="90"/>
        </w:rPr>
        <w:t>lessons</w:t>
      </w:r>
      <w:r>
        <w:rPr>
          <w:spacing w:val="-4"/>
          <w:w w:val="90"/>
        </w:rPr>
        <w:t xml:space="preserve"> </w:t>
      </w:r>
      <w:r>
        <w:rPr>
          <w:w w:val="90"/>
        </w:rPr>
        <w:t>on</w:t>
      </w:r>
      <w:r>
        <w:rPr>
          <w:spacing w:val="-4"/>
          <w:w w:val="90"/>
        </w:rPr>
        <w:t xml:space="preserve"> </w:t>
      </w:r>
      <w:r>
        <w:rPr>
          <w:w w:val="90"/>
        </w:rPr>
        <w:t>how</w:t>
      </w:r>
      <w:r>
        <w:rPr>
          <w:spacing w:val="-10"/>
          <w:w w:val="90"/>
        </w:rPr>
        <w:t xml:space="preserve"> </w:t>
      </w:r>
      <w:r>
        <w:rPr>
          <w:w w:val="90"/>
        </w:rPr>
        <w:t xml:space="preserve">to </w:t>
      </w:r>
      <w:r>
        <w:rPr>
          <w:spacing w:val="-10"/>
        </w:rPr>
        <w:t>negotiate condom use and risk</w:t>
      </w:r>
      <w:r>
        <w:rPr>
          <w:spacing w:val="-11"/>
        </w:rPr>
        <w:t xml:space="preserve"> </w:t>
      </w:r>
      <w:r>
        <w:rPr>
          <w:spacing w:val="-10"/>
        </w:rPr>
        <w:t xml:space="preserve">factors involved; internal condoms are 95% eﬀective at </w:t>
      </w:r>
      <w:r>
        <w:rPr>
          <w:w w:val="85"/>
        </w:rPr>
        <w:t>preventing STIs and pregnancy if used correctly, but end up being 75-95% correctly because of tears, spillage, placement, or other issues,</w:t>
      </w:r>
      <w:r>
        <w:rPr>
          <w:w w:val="85"/>
          <w:vertAlign w:val="superscript"/>
        </w:rPr>
        <w:t>16</w:t>
      </w:r>
      <w:r>
        <w:rPr>
          <w:w w:val="85"/>
        </w:rPr>
        <w:t xml:space="preserve"> whereas external condoms are often noted as </w:t>
      </w:r>
      <w:r>
        <w:rPr>
          <w:w w:val="90"/>
        </w:rPr>
        <w:t>98%</w:t>
      </w:r>
      <w:r>
        <w:rPr>
          <w:spacing w:val="-8"/>
          <w:w w:val="90"/>
        </w:rPr>
        <w:t xml:space="preserve"> </w:t>
      </w:r>
      <w:r>
        <w:rPr>
          <w:w w:val="90"/>
        </w:rPr>
        <w:t>eﬀective</w:t>
      </w:r>
      <w:r>
        <w:rPr>
          <w:spacing w:val="-8"/>
          <w:w w:val="90"/>
        </w:rPr>
        <w:t xml:space="preserve"> </w:t>
      </w:r>
      <w:r>
        <w:rPr>
          <w:w w:val="90"/>
        </w:rPr>
        <w:t>at</w:t>
      </w:r>
      <w:r>
        <w:rPr>
          <w:spacing w:val="-8"/>
          <w:w w:val="90"/>
        </w:rPr>
        <w:t xml:space="preserve"> </w:t>
      </w:r>
      <w:r>
        <w:rPr>
          <w:w w:val="90"/>
        </w:rPr>
        <w:t>preventing</w:t>
      </w:r>
      <w:r>
        <w:rPr>
          <w:spacing w:val="-8"/>
          <w:w w:val="90"/>
        </w:rPr>
        <w:t xml:space="preserve"> </w:t>
      </w:r>
      <w:r>
        <w:rPr>
          <w:w w:val="90"/>
        </w:rPr>
        <w:t>pregnancy</w:t>
      </w:r>
      <w:r>
        <w:rPr>
          <w:spacing w:val="-13"/>
          <w:w w:val="90"/>
        </w:rPr>
        <w:t xml:space="preserve"> </w:t>
      </w:r>
      <w:r>
        <w:rPr>
          <w:w w:val="90"/>
        </w:rPr>
        <w:t>but,</w:t>
      </w:r>
      <w:r>
        <w:rPr>
          <w:spacing w:val="-7"/>
          <w:w w:val="90"/>
        </w:rPr>
        <w:t xml:space="preserve"> </w:t>
      </w:r>
      <w:r>
        <w:rPr>
          <w:w w:val="90"/>
        </w:rPr>
        <w:t>in</w:t>
      </w:r>
      <w:r>
        <w:rPr>
          <w:spacing w:val="-8"/>
          <w:w w:val="90"/>
        </w:rPr>
        <w:t xml:space="preserve"> </w:t>
      </w:r>
      <w:r>
        <w:rPr>
          <w:w w:val="90"/>
        </w:rPr>
        <w:t>reality,</w:t>
      </w:r>
      <w:r>
        <w:rPr>
          <w:spacing w:val="-8"/>
          <w:w w:val="90"/>
        </w:rPr>
        <w:t xml:space="preserve"> </w:t>
      </w:r>
      <w:r>
        <w:rPr>
          <w:w w:val="90"/>
        </w:rPr>
        <w:t>are</w:t>
      </w:r>
      <w:r>
        <w:rPr>
          <w:spacing w:val="-8"/>
          <w:w w:val="90"/>
        </w:rPr>
        <w:t xml:space="preserve"> </w:t>
      </w:r>
      <w:r>
        <w:rPr>
          <w:w w:val="90"/>
        </w:rPr>
        <w:t>only</w:t>
      </w:r>
      <w:r>
        <w:rPr>
          <w:spacing w:val="-13"/>
          <w:w w:val="90"/>
        </w:rPr>
        <w:t xml:space="preserve"> </w:t>
      </w:r>
      <w:r>
        <w:rPr>
          <w:w w:val="90"/>
        </w:rPr>
        <w:t>about</w:t>
      </w:r>
      <w:r>
        <w:rPr>
          <w:spacing w:val="-7"/>
          <w:w w:val="90"/>
        </w:rPr>
        <w:t xml:space="preserve"> </w:t>
      </w:r>
      <w:r>
        <w:rPr>
          <w:w w:val="90"/>
        </w:rPr>
        <w:t>87%</w:t>
      </w:r>
      <w:r>
        <w:rPr>
          <w:spacing w:val="-8"/>
          <w:w w:val="90"/>
        </w:rPr>
        <w:t xml:space="preserve"> </w:t>
      </w:r>
      <w:r>
        <w:rPr>
          <w:w w:val="90"/>
        </w:rPr>
        <w:t>eﬀective</w:t>
      </w:r>
      <w:r>
        <w:rPr>
          <w:spacing w:val="-8"/>
          <w:w w:val="90"/>
        </w:rPr>
        <w:t xml:space="preserve"> </w:t>
      </w:r>
      <w:r>
        <w:rPr>
          <w:w w:val="90"/>
        </w:rPr>
        <w:t>due</w:t>
      </w:r>
      <w:r>
        <w:rPr>
          <w:spacing w:val="-8"/>
          <w:w w:val="90"/>
        </w:rPr>
        <w:t xml:space="preserve"> </w:t>
      </w:r>
      <w:r>
        <w:rPr>
          <w:w w:val="90"/>
        </w:rPr>
        <w:t xml:space="preserve">to </w:t>
      </w:r>
      <w:r>
        <w:rPr>
          <w:spacing w:val="-6"/>
        </w:rPr>
        <w:t>improper</w:t>
      </w:r>
      <w:r>
        <w:rPr>
          <w:spacing w:val="-39"/>
        </w:rPr>
        <w:t xml:space="preserve"> </w:t>
      </w:r>
      <w:r>
        <w:rPr>
          <w:spacing w:val="-6"/>
        </w:rPr>
        <w:t>use.</w:t>
      </w:r>
      <w:r>
        <w:rPr>
          <w:spacing w:val="-6"/>
          <w:vertAlign w:val="superscript"/>
        </w:rPr>
        <w:t>17</w:t>
      </w:r>
    </w:p>
    <w:p w14:paraId="7C2E2AE9" w14:textId="77777777" w:rsidR="00091439" w:rsidRDefault="00091439">
      <w:pPr>
        <w:pStyle w:val="BodyText"/>
        <w:spacing w:before="60"/>
      </w:pPr>
    </w:p>
    <w:p w14:paraId="7C2E2AEA" w14:textId="77777777" w:rsidR="00091439" w:rsidRDefault="00000000">
      <w:pPr>
        <w:pStyle w:val="BodyText"/>
        <w:spacing w:line="283" w:lineRule="auto"/>
        <w:ind w:left="231" w:right="514"/>
        <w:jc w:val="both"/>
      </w:pPr>
      <w:r>
        <w:rPr>
          <w:spacing w:val="-6"/>
        </w:rPr>
        <w:t>Overall,</w:t>
      </w:r>
      <w:r>
        <w:rPr>
          <w:spacing w:val="-16"/>
        </w:rPr>
        <w:t xml:space="preserve"> </w:t>
      </w:r>
      <w:r>
        <w:rPr>
          <w:spacing w:val="-6"/>
        </w:rPr>
        <w:t>transgender</w:t>
      </w:r>
      <w:r>
        <w:rPr>
          <w:spacing w:val="-15"/>
        </w:rPr>
        <w:t xml:space="preserve"> </w:t>
      </w:r>
      <w:r>
        <w:rPr>
          <w:spacing w:val="-6"/>
        </w:rPr>
        <w:t>and</w:t>
      </w:r>
      <w:r>
        <w:rPr>
          <w:spacing w:val="-15"/>
        </w:rPr>
        <w:t xml:space="preserve"> </w:t>
      </w:r>
      <w:r>
        <w:rPr>
          <w:spacing w:val="-6"/>
        </w:rPr>
        <w:t>gender</w:t>
      </w:r>
      <w:r>
        <w:rPr>
          <w:spacing w:val="-15"/>
        </w:rPr>
        <w:t xml:space="preserve"> </w:t>
      </w:r>
      <w:r>
        <w:rPr>
          <w:spacing w:val="-6"/>
        </w:rPr>
        <w:t>expansive</w:t>
      </w:r>
      <w:r>
        <w:rPr>
          <w:spacing w:val="-15"/>
        </w:rPr>
        <w:t xml:space="preserve"> </w:t>
      </w:r>
      <w:r>
        <w:rPr>
          <w:spacing w:val="-6"/>
        </w:rPr>
        <w:t>youth</w:t>
      </w:r>
      <w:r>
        <w:rPr>
          <w:spacing w:val="-15"/>
        </w:rPr>
        <w:t xml:space="preserve"> </w:t>
      </w:r>
      <w:r>
        <w:rPr>
          <w:spacing w:val="-6"/>
        </w:rPr>
        <w:t>may</w:t>
      </w:r>
      <w:r>
        <w:rPr>
          <w:spacing w:val="-15"/>
        </w:rPr>
        <w:t xml:space="preserve"> </w:t>
      </w:r>
      <w:r>
        <w:rPr>
          <w:spacing w:val="-6"/>
        </w:rPr>
        <w:t>also</w:t>
      </w:r>
      <w:r>
        <w:rPr>
          <w:spacing w:val="-15"/>
        </w:rPr>
        <w:t xml:space="preserve"> </w:t>
      </w:r>
      <w:r>
        <w:rPr>
          <w:spacing w:val="-6"/>
        </w:rPr>
        <w:t>avoid</w:t>
      </w:r>
      <w:r>
        <w:rPr>
          <w:spacing w:val="-15"/>
        </w:rPr>
        <w:t xml:space="preserve"> </w:t>
      </w:r>
      <w:r>
        <w:rPr>
          <w:spacing w:val="-6"/>
        </w:rPr>
        <w:t>using</w:t>
      </w:r>
      <w:r>
        <w:rPr>
          <w:spacing w:val="-14"/>
        </w:rPr>
        <w:t xml:space="preserve"> </w:t>
      </w:r>
      <w:r>
        <w:rPr>
          <w:spacing w:val="-6"/>
        </w:rPr>
        <w:t xml:space="preserve">contraceptive </w:t>
      </w:r>
      <w:r>
        <w:rPr>
          <w:w w:val="90"/>
        </w:rPr>
        <w:t>devices</w:t>
      </w:r>
      <w:r>
        <w:rPr>
          <w:spacing w:val="-11"/>
          <w:w w:val="90"/>
        </w:rPr>
        <w:t xml:space="preserve"> </w:t>
      </w:r>
      <w:r>
        <w:rPr>
          <w:w w:val="90"/>
        </w:rPr>
        <w:t>that</w:t>
      </w:r>
      <w:r>
        <w:rPr>
          <w:spacing w:val="-7"/>
          <w:w w:val="90"/>
        </w:rPr>
        <w:t xml:space="preserve"> </w:t>
      </w:r>
      <w:r>
        <w:rPr>
          <w:w w:val="90"/>
        </w:rPr>
        <w:t>may</w:t>
      </w:r>
      <w:r>
        <w:rPr>
          <w:spacing w:val="-13"/>
          <w:w w:val="90"/>
        </w:rPr>
        <w:t xml:space="preserve"> </w:t>
      </w:r>
      <w:r>
        <w:rPr>
          <w:w w:val="90"/>
        </w:rPr>
        <w:t>cause</w:t>
      </w:r>
      <w:r>
        <w:rPr>
          <w:spacing w:val="-7"/>
          <w:w w:val="90"/>
        </w:rPr>
        <w:t xml:space="preserve"> </w:t>
      </w:r>
      <w:r>
        <w:rPr>
          <w:w w:val="90"/>
        </w:rPr>
        <w:t>gender</w:t>
      </w:r>
      <w:r>
        <w:rPr>
          <w:spacing w:val="-13"/>
          <w:w w:val="90"/>
        </w:rPr>
        <w:t xml:space="preserve"> </w:t>
      </w:r>
      <w:r>
        <w:rPr>
          <w:w w:val="90"/>
        </w:rPr>
        <w:t>dysphoria,</w:t>
      </w:r>
      <w:r>
        <w:rPr>
          <w:spacing w:val="-7"/>
          <w:w w:val="90"/>
        </w:rPr>
        <w:t xml:space="preserve"> </w:t>
      </w:r>
      <w:r>
        <w:rPr>
          <w:w w:val="90"/>
        </w:rPr>
        <w:t>though</w:t>
      </w:r>
      <w:r>
        <w:rPr>
          <w:spacing w:val="-7"/>
          <w:w w:val="90"/>
        </w:rPr>
        <w:t xml:space="preserve"> </w:t>
      </w:r>
      <w:r>
        <w:rPr>
          <w:w w:val="90"/>
        </w:rPr>
        <w:t>contraception</w:t>
      </w:r>
      <w:r>
        <w:rPr>
          <w:spacing w:val="-7"/>
          <w:w w:val="90"/>
        </w:rPr>
        <w:t xml:space="preserve"> </w:t>
      </w:r>
      <w:r>
        <w:rPr>
          <w:w w:val="90"/>
        </w:rPr>
        <w:t>can</w:t>
      </w:r>
      <w:r>
        <w:rPr>
          <w:spacing w:val="-7"/>
          <w:w w:val="90"/>
        </w:rPr>
        <w:t xml:space="preserve"> </w:t>
      </w:r>
      <w:r>
        <w:rPr>
          <w:w w:val="90"/>
        </w:rPr>
        <w:t>also</w:t>
      </w:r>
      <w:r>
        <w:rPr>
          <w:spacing w:val="-7"/>
          <w:w w:val="90"/>
        </w:rPr>
        <w:t xml:space="preserve"> </w:t>
      </w:r>
      <w:r>
        <w:rPr>
          <w:w w:val="90"/>
        </w:rPr>
        <w:t>be</w:t>
      </w:r>
      <w:r>
        <w:rPr>
          <w:spacing w:val="-7"/>
          <w:w w:val="90"/>
        </w:rPr>
        <w:t xml:space="preserve"> </w:t>
      </w:r>
      <w:r>
        <w:rPr>
          <w:w w:val="90"/>
        </w:rPr>
        <w:t>used</w:t>
      </w:r>
      <w:r>
        <w:rPr>
          <w:spacing w:val="-7"/>
          <w:w w:val="90"/>
        </w:rPr>
        <w:t xml:space="preserve"> </w:t>
      </w:r>
      <w:r>
        <w:rPr>
          <w:w w:val="90"/>
        </w:rPr>
        <w:t>as</w:t>
      </w:r>
      <w:r>
        <w:rPr>
          <w:spacing w:val="-7"/>
          <w:w w:val="90"/>
        </w:rPr>
        <w:t xml:space="preserve"> </w:t>
      </w:r>
      <w:r>
        <w:rPr>
          <w:w w:val="90"/>
        </w:rPr>
        <w:t>a</w:t>
      </w:r>
      <w:r>
        <w:rPr>
          <w:spacing w:val="-7"/>
          <w:w w:val="90"/>
        </w:rPr>
        <w:t xml:space="preserve"> </w:t>
      </w:r>
      <w:r>
        <w:rPr>
          <w:w w:val="90"/>
        </w:rPr>
        <w:t xml:space="preserve">key </w:t>
      </w:r>
      <w:r>
        <w:rPr>
          <w:w w:val="85"/>
        </w:rPr>
        <w:t>facet of gender-aﬃrming care.</w:t>
      </w:r>
      <w:r>
        <w:rPr>
          <w:w w:val="85"/>
          <w:vertAlign w:val="superscript"/>
        </w:rPr>
        <w:t>18</w:t>
      </w:r>
      <w:r>
        <w:rPr>
          <w:w w:val="85"/>
        </w:rPr>
        <w:t xml:space="preserve"> Similarly, contacting a medical provider for an IUD insertion </w:t>
      </w:r>
      <w:r>
        <w:rPr>
          <w:spacing w:val="-2"/>
          <w:w w:val="90"/>
        </w:rPr>
        <w:t>or</w:t>
      </w:r>
      <w:r>
        <w:rPr>
          <w:spacing w:val="-11"/>
          <w:w w:val="90"/>
        </w:rPr>
        <w:t xml:space="preserve"> </w:t>
      </w:r>
      <w:r>
        <w:rPr>
          <w:spacing w:val="-2"/>
          <w:w w:val="90"/>
        </w:rPr>
        <w:t>a</w:t>
      </w:r>
      <w:r>
        <w:rPr>
          <w:spacing w:val="-11"/>
          <w:w w:val="90"/>
        </w:rPr>
        <w:t xml:space="preserve"> </w:t>
      </w:r>
      <w:r>
        <w:rPr>
          <w:spacing w:val="-2"/>
          <w:w w:val="90"/>
        </w:rPr>
        <w:t>birth</w:t>
      </w:r>
      <w:r>
        <w:rPr>
          <w:spacing w:val="-5"/>
          <w:w w:val="90"/>
        </w:rPr>
        <w:t xml:space="preserve"> </w:t>
      </w:r>
      <w:r>
        <w:rPr>
          <w:spacing w:val="-2"/>
          <w:w w:val="90"/>
        </w:rPr>
        <w:t>control</w:t>
      </w:r>
      <w:r>
        <w:rPr>
          <w:spacing w:val="-5"/>
          <w:w w:val="90"/>
        </w:rPr>
        <w:t xml:space="preserve"> </w:t>
      </w:r>
      <w:r>
        <w:rPr>
          <w:spacing w:val="-2"/>
          <w:w w:val="90"/>
        </w:rPr>
        <w:t>injection,</w:t>
      </w:r>
      <w:r>
        <w:rPr>
          <w:spacing w:val="-5"/>
          <w:w w:val="90"/>
        </w:rPr>
        <w:t xml:space="preserve"> </w:t>
      </w:r>
      <w:r>
        <w:rPr>
          <w:spacing w:val="-2"/>
          <w:w w:val="90"/>
        </w:rPr>
        <w:t>or</w:t>
      </w:r>
      <w:r>
        <w:rPr>
          <w:spacing w:val="-11"/>
          <w:w w:val="90"/>
        </w:rPr>
        <w:t xml:space="preserve"> </w:t>
      </w:r>
      <w:r>
        <w:rPr>
          <w:spacing w:val="-2"/>
          <w:w w:val="90"/>
        </w:rPr>
        <w:t>picking</w:t>
      </w:r>
      <w:r>
        <w:rPr>
          <w:spacing w:val="-5"/>
          <w:w w:val="90"/>
        </w:rPr>
        <w:t xml:space="preserve"> </w:t>
      </w:r>
      <w:r>
        <w:rPr>
          <w:spacing w:val="-2"/>
          <w:w w:val="90"/>
        </w:rPr>
        <w:t>up</w:t>
      </w:r>
      <w:r>
        <w:rPr>
          <w:spacing w:val="-5"/>
          <w:w w:val="90"/>
        </w:rPr>
        <w:t xml:space="preserve"> </w:t>
      </w:r>
      <w:r>
        <w:rPr>
          <w:spacing w:val="-2"/>
          <w:w w:val="90"/>
        </w:rPr>
        <w:t>birth</w:t>
      </w:r>
      <w:r>
        <w:rPr>
          <w:spacing w:val="-5"/>
          <w:w w:val="90"/>
        </w:rPr>
        <w:t xml:space="preserve"> </w:t>
      </w:r>
      <w:r>
        <w:rPr>
          <w:spacing w:val="-2"/>
          <w:w w:val="90"/>
        </w:rPr>
        <w:t>control</w:t>
      </w:r>
      <w:r>
        <w:rPr>
          <w:spacing w:val="-5"/>
          <w:w w:val="90"/>
        </w:rPr>
        <w:t xml:space="preserve"> </w:t>
      </w:r>
      <w:r>
        <w:rPr>
          <w:spacing w:val="-2"/>
          <w:w w:val="90"/>
        </w:rPr>
        <w:t>or</w:t>
      </w:r>
      <w:r>
        <w:rPr>
          <w:spacing w:val="-11"/>
          <w:w w:val="90"/>
        </w:rPr>
        <w:t xml:space="preserve"> </w:t>
      </w:r>
      <w:r>
        <w:rPr>
          <w:spacing w:val="-2"/>
          <w:w w:val="90"/>
        </w:rPr>
        <w:t>Plan</w:t>
      </w:r>
      <w:r>
        <w:rPr>
          <w:spacing w:val="-5"/>
          <w:w w:val="90"/>
        </w:rPr>
        <w:t xml:space="preserve"> </w:t>
      </w:r>
      <w:r>
        <w:rPr>
          <w:spacing w:val="-2"/>
          <w:w w:val="90"/>
        </w:rPr>
        <w:t>B</w:t>
      </w:r>
      <w:r>
        <w:rPr>
          <w:spacing w:val="-5"/>
          <w:w w:val="90"/>
        </w:rPr>
        <w:t xml:space="preserve"> </w:t>
      </w:r>
      <w:r>
        <w:rPr>
          <w:spacing w:val="-2"/>
          <w:w w:val="90"/>
        </w:rPr>
        <w:t>at</w:t>
      </w:r>
      <w:r>
        <w:rPr>
          <w:spacing w:val="-5"/>
          <w:w w:val="90"/>
        </w:rPr>
        <w:t xml:space="preserve"> </w:t>
      </w:r>
      <w:r>
        <w:rPr>
          <w:spacing w:val="-2"/>
          <w:w w:val="90"/>
        </w:rPr>
        <w:t>a</w:t>
      </w:r>
      <w:r>
        <w:rPr>
          <w:spacing w:val="-5"/>
          <w:w w:val="90"/>
        </w:rPr>
        <w:t xml:space="preserve"> </w:t>
      </w:r>
      <w:r>
        <w:rPr>
          <w:spacing w:val="-2"/>
          <w:w w:val="90"/>
        </w:rPr>
        <w:t>pharmacy,</w:t>
      </w:r>
      <w:r>
        <w:rPr>
          <w:spacing w:val="-5"/>
          <w:w w:val="90"/>
        </w:rPr>
        <w:t xml:space="preserve"> </w:t>
      </w:r>
      <w:r>
        <w:rPr>
          <w:spacing w:val="-2"/>
          <w:w w:val="90"/>
        </w:rPr>
        <w:t>can</w:t>
      </w:r>
      <w:r>
        <w:rPr>
          <w:spacing w:val="-5"/>
          <w:w w:val="90"/>
        </w:rPr>
        <w:t xml:space="preserve"> </w:t>
      </w:r>
      <w:r>
        <w:rPr>
          <w:spacing w:val="-2"/>
          <w:w w:val="90"/>
        </w:rPr>
        <w:t>often</w:t>
      </w:r>
      <w:r>
        <w:rPr>
          <w:spacing w:val="-5"/>
          <w:w w:val="90"/>
        </w:rPr>
        <w:t xml:space="preserve"> </w:t>
      </w:r>
      <w:r>
        <w:rPr>
          <w:spacing w:val="-2"/>
          <w:w w:val="90"/>
        </w:rPr>
        <w:t xml:space="preserve">be </w:t>
      </w:r>
      <w:r>
        <w:rPr>
          <w:spacing w:val="-2"/>
        </w:rPr>
        <w:t>complicated</w:t>
      </w:r>
      <w:r>
        <w:rPr>
          <w:spacing w:val="-20"/>
        </w:rPr>
        <w:t xml:space="preserve"> </w:t>
      </w:r>
      <w:r>
        <w:rPr>
          <w:spacing w:val="-2"/>
        </w:rPr>
        <w:t>and</w:t>
      </w:r>
      <w:r>
        <w:rPr>
          <w:spacing w:val="-18"/>
        </w:rPr>
        <w:t xml:space="preserve"> </w:t>
      </w:r>
      <w:r>
        <w:rPr>
          <w:spacing w:val="-2"/>
        </w:rPr>
        <w:t>inaccessible</w:t>
      </w:r>
      <w:r>
        <w:rPr>
          <w:spacing w:val="-17"/>
        </w:rPr>
        <w:t xml:space="preserve"> </w:t>
      </w:r>
      <w:r>
        <w:rPr>
          <w:spacing w:val="-2"/>
        </w:rPr>
        <w:t>choices</w:t>
      </w:r>
      <w:r>
        <w:rPr>
          <w:spacing w:val="-17"/>
        </w:rPr>
        <w:t xml:space="preserve"> </w:t>
      </w:r>
      <w:r>
        <w:rPr>
          <w:spacing w:val="-2"/>
        </w:rPr>
        <w:t>for</w:t>
      </w:r>
      <w:r>
        <w:rPr>
          <w:spacing w:val="-20"/>
        </w:rPr>
        <w:t xml:space="preserve"> </w:t>
      </w:r>
      <w:r>
        <w:rPr>
          <w:spacing w:val="-2"/>
        </w:rPr>
        <w:t>individuals</w:t>
      </w:r>
      <w:r>
        <w:rPr>
          <w:spacing w:val="-19"/>
        </w:rPr>
        <w:t xml:space="preserve"> </w:t>
      </w:r>
      <w:r>
        <w:rPr>
          <w:spacing w:val="-2"/>
        </w:rPr>
        <w:t>who</w:t>
      </w:r>
      <w:r>
        <w:rPr>
          <w:spacing w:val="-16"/>
        </w:rPr>
        <w:t xml:space="preserve"> </w:t>
      </w:r>
      <w:r>
        <w:rPr>
          <w:spacing w:val="-2"/>
        </w:rPr>
        <w:t>are</w:t>
      </w:r>
      <w:r>
        <w:rPr>
          <w:spacing w:val="-17"/>
        </w:rPr>
        <w:t xml:space="preserve"> </w:t>
      </w:r>
      <w:r>
        <w:rPr>
          <w:spacing w:val="-2"/>
        </w:rPr>
        <w:t>transgender</w:t>
      </w:r>
      <w:r>
        <w:rPr>
          <w:spacing w:val="-20"/>
        </w:rPr>
        <w:t xml:space="preserve"> </w:t>
      </w:r>
      <w:r>
        <w:rPr>
          <w:spacing w:val="-2"/>
        </w:rPr>
        <w:t>or</w:t>
      </w:r>
      <w:r>
        <w:rPr>
          <w:spacing w:val="-19"/>
        </w:rPr>
        <w:t xml:space="preserve"> </w:t>
      </w:r>
      <w:r>
        <w:rPr>
          <w:spacing w:val="-2"/>
        </w:rPr>
        <w:t xml:space="preserve">gender </w:t>
      </w:r>
      <w:r>
        <w:rPr>
          <w:w w:val="90"/>
        </w:rPr>
        <w:t>expansive</w:t>
      </w:r>
      <w:r>
        <w:rPr>
          <w:spacing w:val="-22"/>
          <w:w w:val="90"/>
        </w:rPr>
        <w:t xml:space="preserve"> </w:t>
      </w:r>
      <w:r>
        <w:rPr>
          <w:w w:val="90"/>
        </w:rPr>
        <w:t>due</w:t>
      </w:r>
      <w:r>
        <w:rPr>
          <w:spacing w:val="-22"/>
          <w:w w:val="90"/>
        </w:rPr>
        <w:t xml:space="preserve"> </w:t>
      </w:r>
      <w:r>
        <w:rPr>
          <w:w w:val="90"/>
        </w:rPr>
        <w:t>to</w:t>
      </w:r>
      <w:r>
        <w:rPr>
          <w:spacing w:val="-22"/>
          <w:w w:val="90"/>
        </w:rPr>
        <w:t xml:space="preserve"> </w:t>
      </w:r>
      <w:r>
        <w:rPr>
          <w:w w:val="90"/>
        </w:rPr>
        <w:t>fear</w:t>
      </w:r>
      <w:r>
        <w:rPr>
          <w:spacing w:val="-29"/>
          <w:w w:val="90"/>
        </w:rPr>
        <w:t xml:space="preserve"> </w:t>
      </w:r>
      <w:r>
        <w:rPr>
          <w:w w:val="90"/>
        </w:rPr>
        <w:t>of</w:t>
      </w:r>
      <w:r>
        <w:rPr>
          <w:spacing w:val="-22"/>
          <w:w w:val="90"/>
        </w:rPr>
        <w:t xml:space="preserve"> </w:t>
      </w:r>
      <w:r>
        <w:rPr>
          <w:w w:val="90"/>
        </w:rPr>
        <w:t>stigmatization</w:t>
      </w:r>
      <w:r>
        <w:rPr>
          <w:spacing w:val="-22"/>
          <w:w w:val="90"/>
        </w:rPr>
        <w:t xml:space="preserve"> </w:t>
      </w:r>
      <w:r>
        <w:rPr>
          <w:w w:val="90"/>
        </w:rPr>
        <w:t>or</w:t>
      </w:r>
      <w:r>
        <w:rPr>
          <w:spacing w:val="-29"/>
          <w:w w:val="90"/>
        </w:rPr>
        <w:t xml:space="preserve"> </w:t>
      </w:r>
      <w:r>
        <w:rPr>
          <w:w w:val="90"/>
        </w:rPr>
        <w:t>medical</w:t>
      </w:r>
      <w:r>
        <w:rPr>
          <w:spacing w:val="-22"/>
          <w:w w:val="90"/>
        </w:rPr>
        <w:t xml:space="preserve"> </w:t>
      </w:r>
      <w:r>
        <w:rPr>
          <w:w w:val="90"/>
        </w:rPr>
        <w:t>discrimination.</w:t>
      </w:r>
      <w:r>
        <w:rPr>
          <w:w w:val="90"/>
          <w:vertAlign w:val="superscript"/>
        </w:rPr>
        <w:t>19</w:t>
      </w:r>
    </w:p>
    <w:p w14:paraId="7C2E2AEB" w14:textId="77777777" w:rsidR="00091439" w:rsidRDefault="00091439">
      <w:pPr>
        <w:pStyle w:val="BodyText"/>
        <w:spacing w:before="58"/>
      </w:pPr>
    </w:p>
    <w:p w14:paraId="7C2E2AEC" w14:textId="77777777" w:rsidR="00091439" w:rsidRDefault="00000000">
      <w:pPr>
        <w:pStyle w:val="BodyText"/>
        <w:spacing w:line="283" w:lineRule="auto"/>
        <w:ind w:left="232" w:right="514"/>
        <w:jc w:val="both"/>
      </w:pPr>
      <w:r>
        <w:rPr>
          <w:w w:val="90"/>
        </w:rPr>
        <w:t xml:space="preserve">The state should explore funding programs and services to provide free contraceptives to </w:t>
      </w:r>
      <w:r>
        <w:rPr>
          <w:w w:val="85"/>
        </w:rPr>
        <w:t xml:space="preserve">youth in public buildings and hospitals, as well as conduct awareness campaigns to educate </w:t>
      </w:r>
      <w:r>
        <w:rPr>
          <w:w w:val="90"/>
        </w:rPr>
        <w:t>the</w:t>
      </w:r>
      <w:r>
        <w:rPr>
          <w:spacing w:val="-18"/>
          <w:w w:val="90"/>
        </w:rPr>
        <w:t xml:space="preserve"> </w:t>
      </w:r>
      <w:r>
        <w:rPr>
          <w:w w:val="90"/>
        </w:rPr>
        <w:t>public</w:t>
      </w:r>
      <w:r>
        <w:rPr>
          <w:spacing w:val="-17"/>
          <w:w w:val="90"/>
        </w:rPr>
        <w:t xml:space="preserve"> </w:t>
      </w:r>
      <w:r>
        <w:rPr>
          <w:w w:val="90"/>
        </w:rPr>
        <w:t>on</w:t>
      </w:r>
      <w:r>
        <w:rPr>
          <w:spacing w:val="-17"/>
          <w:w w:val="90"/>
        </w:rPr>
        <w:t xml:space="preserve"> </w:t>
      </w:r>
      <w:r>
        <w:rPr>
          <w:w w:val="90"/>
        </w:rPr>
        <w:t>types</w:t>
      </w:r>
      <w:r>
        <w:rPr>
          <w:spacing w:val="-17"/>
          <w:w w:val="90"/>
        </w:rPr>
        <w:t xml:space="preserve"> </w:t>
      </w:r>
      <w:r>
        <w:rPr>
          <w:w w:val="90"/>
        </w:rPr>
        <w:t>of</w:t>
      </w:r>
      <w:r>
        <w:rPr>
          <w:spacing w:val="-18"/>
          <w:w w:val="90"/>
        </w:rPr>
        <w:t xml:space="preserve"> </w:t>
      </w:r>
      <w:r>
        <w:rPr>
          <w:w w:val="90"/>
        </w:rPr>
        <w:t>contraceptives</w:t>
      </w:r>
      <w:r>
        <w:rPr>
          <w:spacing w:val="-17"/>
          <w:w w:val="90"/>
        </w:rPr>
        <w:t xml:space="preserve"> </w:t>
      </w:r>
      <w:r>
        <w:rPr>
          <w:w w:val="90"/>
        </w:rPr>
        <w:t>and</w:t>
      </w:r>
      <w:r>
        <w:rPr>
          <w:spacing w:val="-17"/>
          <w:w w:val="90"/>
        </w:rPr>
        <w:t xml:space="preserve"> </w:t>
      </w:r>
      <w:r>
        <w:rPr>
          <w:w w:val="90"/>
        </w:rPr>
        <w:t>proper</w:t>
      </w:r>
      <w:r>
        <w:rPr>
          <w:spacing w:val="-24"/>
          <w:w w:val="90"/>
        </w:rPr>
        <w:t xml:space="preserve"> </w:t>
      </w:r>
      <w:r>
        <w:rPr>
          <w:w w:val="90"/>
        </w:rPr>
        <w:t>use.</w:t>
      </w:r>
      <w:r>
        <w:rPr>
          <w:spacing w:val="-18"/>
          <w:w w:val="90"/>
        </w:rPr>
        <w:t xml:space="preserve"> </w:t>
      </w:r>
      <w:r>
        <w:rPr>
          <w:w w:val="90"/>
        </w:rPr>
        <w:t>Recent</w:t>
      </w:r>
      <w:r>
        <w:rPr>
          <w:spacing w:val="-17"/>
          <w:w w:val="90"/>
        </w:rPr>
        <w:t xml:space="preserve"> </w:t>
      </w:r>
      <w:r>
        <w:rPr>
          <w:w w:val="90"/>
        </w:rPr>
        <w:t>decisions</w:t>
      </w:r>
      <w:r>
        <w:rPr>
          <w:spacing w:val="-17"/>
          <w:w w:val="90"/>
        </w:rPr>
        <w:t xml:space="preserve"> </w:t>
      </w:r>
      <w:r>
        <w:rPr>
          <w:w w:val="90"/>
        </w:rPr>
        <w:t>by</w:t>
      </w:r>
      <w:r>
        <w:rPr>
          <w:spacing w:val="-24"/>
          <w:w w:val="90"/>
        </w:rPr>
        <w:t xml:space="preserve"> </w:t>
      </w:r>
      <w:proofErr w:type="gramStart"/>
      <w:r>
        <w:rPr>
          <w:w w:val="90"/>
        </w:rPr>
        <w:t>some</w:t>
      </w:r>
      <w:proofErr w:type="gramEnd"/>
      <w:r>
        <w:rPr>
          <w:spacing w:val="-18"/>
          <w:w w:val="90"/>
        </w:rPr>
        <w:t xml:space="preserve"> </w:t>
      </w:r>
      <w:r>
        <w:rPr>
          <w:spacing w:val="-2"/>
          <w:w w:val="90"/>
        </w:rPr>
        <w:t>universities</w:t>
      </w:r>
    </w:p>
    <w:p w14:paraId="7C2E2AED" w14:textId="77777777" w:rsidR="00091439" w:rsidRDefault="00000000">
      <w:pPr>
        <w:pStyle w:val="BodyText"/>
        <w:spacing w:before="3" w:line="283" w:lineRule="auto"/>
        <w:ind w:left="232" w:right="514"/>
        <w:jc w:val="both"/>
      </w:pPr>
      <w:r>
        <w:rPr>
          <w:w w:val="90"/>
        </w:rPr>
        <w:t xml:space="preserve">- including Boston University - to establish contraceptive vending machines for </w:t>
      </w:r>
      <w:proofErr w:type="gramStart"/>
      <w:r>
        <w:rPr>
          <w:w w:val="90"/>
        </w:rPr>
        <w:t>students</w:t>
      </w:r>
      <w:proofErr w:type="gramEnd"/>
      <w:r>
        <w:rPr>
          <w:w w:val="90"/>
        </w:rPr>
        <w:t xml:space="preserve"> should</w:t>
      </w:r>
      <w:r>
        <w:rPr>
          <w:spacing w:val="-8"/>
          <w:w w:val="90"/>
        </w:rPr>
        <w:t xml:space="preserve"> </w:t>
      </w:r>
      <w:proofErr w:type="gramStart"/>
      <w:r>
        <w:rPr>
          <w:w w:val="90"/>
        </w:rPr>
        <w:t>be</w:t>
      </w:r>
      <w:r>
        <w:rPr>
          <w:spacing w:val="-8"/>
          <w:w w:val="90"/>
        </w:rPr>
        <w:t xml:space="preserve"> </w:t>
      </w:r>
      <w:r>
        <w:rPr>
          <w:w w:val="90"/>
        </w:rPr>
        <w:t>replicated</w:t>
      </w:r>
      <w:proofErr w:type="gramEnd"/>
      <w:r>
        <w:rPr>
          <w:w w:val="90"/>
        </w:rPr>
        <w:t>,</w:t>
      </w:r>
      <w:r>
        <w:rPr>
          <w:spacing w:val="-8"/>
          <w:w w:val="90"/>
        </w:rPr>
        <w:t xml:space="preserve"> </w:t>
      </w:r>
      <w:r>
        <w:rPr>
          <w:w w:val="90"/>
        </w:rPr>
        <w:t>expanded,</w:t>
      </w:r>
      <w:r>
        <w:rPr>
          <w:spacing w:val="-8"/>
          <w:w w:val="90"/>
        </w:rPr>
        <w:t xml:space="preserve"> </w:t>
      </w:r>
      <w:r>
        <w:rPr>
          <w:w w:val="90"/>
        </w:rPr>
        <w:t>and</w:t>
      </w:r>
      <w:r>
        <w:rPr>
          <w:spacing w:val="-8"/>
          <w:w w:val="90"/>
        </w:rPr>
        <w:t xml:space="preserve"> </w:t>
      </w:r>
      <w:r>
        <w:rPr>
          <w:w w:val="90"/>
        </w:rPr>
        <w:t>funded</w:t>
      </w:r>
      <w:r>
        <w:rPr>
          <w:spacing w:val="-8"/>
          <w:w w:val="90"/>
        </w:rPr>
        <w:t xml:space="preserve"> </w:t>
      </w:r>
      <w:r>
        <w:rPr>
          <w:w w:val="90"/>
        </w:rPr>
        <w:t>by</w:t>
      </w:r>
      <w:r>
        <w:rPr>
          <w:spacing w:val="-17"/>
          <w:w w:val="90"/>
        </w:rPr>
        <w:t xml:space="preserve"> </w:t>
      </w:r>
      <w:r>
        <w:rPr>
          <w:w w:val="90"/>
        </w:rPr>
        <w:t>the</w:t>
      </w:r>
      <w:r>
        <w:rPr>
          <w:spacing w:val="-8"/>
          <w:w w:val="90"/>
        </w:rPr>
        <w:t xml:space="preserve"> </w:t>
      </w:r>
      <w:r>
        <w:rPr>
          <w:w w:val="90"/>
        </w:rPr>
        <w:t>state.</w:t>
      </w:r>
    </w:p>
    <w:p w14:paraId="7C2E2AEE" w14:textId="77777777" w:rsidR="00091439" w:rsidRDefault="00091439">
      <w:pPr>
        <w:pStyle w:val="BodyText"/>
        <w:spacing w:before="55"/>
      </w:pPr>
    </w:p>
    <w:p w14:paraId="7C2E2AEF" w14:textId="77777777" w:rsidR="00091439" w:rsidRDefault="00000000">
      <w:pPr>
        <w:pStyle w:val="BodyText"/>
        <w:spacing w:line="283" w:lineRule="auto"/>
        <w:ind w:left="231" w:right="514"/>
        <w:jc w:val="both"/>
      </w:pPr>
      <w:r>
        <w:rPr>
          <w:w w:val="90"/>
        </w:rPr>
        <w:t>Finally,</w:t>
      </w:r>
      <w:r>
        <w:rPr>
          <w:spacing w:val="-13"/>
          <w:w w:val="90"/>
        </w:rPr>
        <w:t xml:space="preserve"> </w:t>
      </w:r>
      <w:r>
        <w:rPr>
          <w:w w:val="90"/>
        </w:rPr>
        <w:t>the</w:t>
      </w:r>
      <w:r>
        <w:rPr>
          <w:spacing w:val="-13"/>
          <w:w w:val="90"/>
        </w:rPr>
        <w:t xml:space="preserve"> </w:t>
      </w:r>
      <w:r>
        <w:rPr>
          <w:w w:val="90"/>
        </w:rPr>
        <w:t>Commission</w:t>
      </w:r>
      <w:r>
        <w:rPr>
          <w:spacing w:val="-12"/>
          <w:w w:val="90"/>
        </w:rPr>
        <w:t xml:space="preserve"> </w:t>
      </w:r>
      <w:r>
        <w:rPr>
          <w:w w:val="90"/>
        </w:rPr>
        <w:t>continues</w:t>
      </w:r>
      <w:r>
        <w:rPr>
          <w:spacing w:val="-13"/>
          <w:w w:val="90"/>
        </w:rPr>
        <w:t xml:space="preserve"> </w:t>
      </w:r>
      <w:r>
        <w:rPr>
          <w:w w:val="90"/>
        </w:rPr>
        <w:t>to</w:t>
      </w:r>
      <w:r>
        <w:rPr>
          <w:spacing w:val="-13"/>
          <w:w w:val="90"/>
        </w:rPr>
        <w:t xml:space="preserve"> </w:t>
      </w:r>
      <w:r>
        <w:rPr>
          <w:w w:val="90"/>
        </w:rPr>
        <w:t>recommend</w:t>
      </w:r>
      <w:r>
        <w:rPr>
          <w:spacing w:val="-12"/>
          <w:w w:val="90"/>
        </w:rPr>
        <w:t xml:space="preserve"> </w:t>
      </w:r>
      <w:r>
        <w:rPr>
          <w:w w:val="90"/>
        </w:rPr>
        <w:t>the</w:t>
      </w:r>
      <w:r>
        <w:rPr>
          <w:spacing w:val="-13"/>
          <w:w w:val="90"/>
        </w:rPr>
        <w:t xml:space="preserve"> </w:t>
      </w:r>
      <w:r>
        <w:rPr>
          <w:w w:val="90"/>
        </w:rPr>
        <w:t>implementation</w:t>
      </w:r>
      <w:r>
        <w:rPr>
          <w:spacing w:val="-13"/>
          <w:w w:val="90"/>
        </w:rPr>
        <w:t xml:space="preserve"> </w:t>
      </w:r>
      <w:r>
        <w:rPr>
          <w:w w:val="90"/>
        </w:rPr>
        <w:t>of</w:t>
      </w:r>
      <w:r>
        <w:rPr>
          <w:spacing w:val="-12"/>
          <w:w w:val="90"/>
        </w:rPr>
        <w:t xml:space="preserve"> </w:t>
      </w:r>
      <w:r>
        <w:rPr>
          <w:w w:val="90"/>
        </w:rPr>
        <w:t>An</w:t>
      </w:r>
      <w:r>
        <w:rPr>
          <w:spacing w:val="-13"/>
          <w:w w:val="90"/>
        </w:rPr>
        <w:t xml:space="preserve"> </w:t>
      </w:r>
      <w:r>
        <w:rPr>
          <w:w w:val="90"/>
        </w:rPr>
        <w:t>Act</w:t>
      </w:r>
      <w:r>
        <w:rPr>
          <w:spacing w:val="-13"/>
          <w:w w:val="90"/>
        </w:rPr>
        <w:t xml:space="preserve"> </w:t>
      </w:r>
      <w:r>
        <w:rPr>
          <w:w w:val="90"/>
        </w:rPr>
        <w:t>to</w:t>
      </w:r>
      <w:r>
        <w:rPr>
          <w:spacing w:val="-12"/>
          <w:w w:val="90"/>
        </w:rPr>
        <w:t xml:space="preserve"> </w:t>
      </w:r>
      <w:r>
        <w:rPr>
          <w:w w:val="90"/>
        </w:rPr>
        <w:t>Increase Access</w:t>
      </w:r>
      <w:r>
        <w:rPr>
          <w:spacing w:val="-10"/>
          <w:w w:val="90"/>
        </w:rPr>
        <w:t xml:space="preserve"> </w:t>
      </w:r>
      <w:r>
        <w:rPr>
          <w:w w:val="90"/>
        </w:rPr>
        <w:t>to</w:t>
      </w:r>
      <w:r>
        <w:rPr>
          <w:spacing w:val="-9"/>
          <w:w w:val="90"/>
        </w:rPr>
        <w:t xml:space="preserve"> </w:t>
      </w:r>
      <w:r>
        <w:rPr>
          <w:w w:val="90"/>
        </w:rPr>
        <w:t>Disposable</w:t>
      </w:r>
      <w:r>
        <w:rPr>
          <w:spacing w:val="-9"/>
          <w:w w:val="90"/>
        </w:rPr>
        <w:t xml:space="preserve"> </w:t>
      </w:r>
      <w:r>
        <w:rPr>
          <w:w w:val="90"/>
        </w:rPr>
        <w:t>Menstrual</w:t>
      </w:r>
      <w:r>
        <w:rPr>
          <w:spacing w:val="-9"/>
          <w:w w:val="90"/>
        </w:rPr>
        <w:t xml:space="preserve"> </w:t>
      </w:r>
      <w:r>
        <w:rPr>
          <w:w w:val="90"/>
        </w:rPr>
        <w:t>Products</w:t>
      </w:r>
      <w:r>
        <w:rPr>
          <w:spacing w:val="-9"/>
          <w:w w:val="90"/>
        </w:rPr>
        <w:t xml:space="preserve"> </w:t>
      </w:r>
      <w:r>
        <w:rPr>
          <w:b/>
          <w:w w:val="90"/>
        </w:rPr>
        <w:t>(</w:t>
      </w:r>
      <w:hyperlink r:id="rId243">
        <w:r>
          <w:rPr>
            <w:b/>
            <w:w w:val="90"/>
            <w:u w:val="single"/>
          </w:rPr>
          <w:t>S.1</w:t>
        </w:r>
      </w:hyperlink>
      <w:r>
        <w:rPr>
          <w:b/>
          <w:w w:val="90"/>
        </w:rPr>
        <w:t>549/</w:t>
      </w:r>
      <w:hyperlink r:id="rId244">
        <w:r>
          <w:rPr>
            <w:b/>
            <w:w w:val="90"/>
            <w:u w:val="single"/>
          </w:rPr>
          <w:t>H.</w:t>
        </w:r>
      </w:hyperlink>
      <w:r>
        <w:rPr>
          <w:b/>
          <w:w w:val="90"/>
        </w:rPr>
        <w:t>2483)</w:t>
      </w:r>
      <w:r>
        <w:rPr>
          <w:w w:val="90"/>
        </w:rPr>
        <w:t>,</w:t>
      </w:r>
      <w:r>
        <w:rPr>
          <w:spacing w:val="-9"/>
          <w:w w:val="90"/>
        </w:rPr>
        <w:t xml:space="preserve"> </w:t>
      </w:r>
      <w:r>
        <w:rPr>
          <w:w w:val="90"/>
        </w:rPr>
        <w:t>also</w:t>
      </w:r>
      <w:r>
        <w:rPr>
          <w:spacing w:val="-9"/>
          <w:w w:val="90"/>
        </w:rPr>
        <w:t xml:space="preserve"> </w:t>
      </w:r>
      <w:r>
        <w:rPr>
          <w:w w:val="90"/>
        </w:rPr>
        <w:t>known</w:t>
      </w:r>
      <w:r>
        <w:rPr>
          <w:spacing w:val="-9"/>
          <w:w w:val="90"/>
        </w:rPr>
        <w:t xml:space="preserve"> </w:t>
      </w:r>
      <w:r>
        <w:rPr>
          <w:w w:val="90"/>
        </w:rPr>
        <w:t>as</w:t>
      </w:r>
      <w:r>
        <w:rPr>
          <w:spacing w:val="-9"/>
          <w:w w:val="90"/>
        </w:rPr>
        <w:t xml:space="preserve"> </w:t>
      </w:r>
      <w:r>
        <w:rPr>
          <w:w w:val="90"/>
        </w:rPr>
        <w:t>the</w:t>
      </w:r>
      <w:r>
        <w:rPr>
          <w:spacing w:val="-9"/>
          <w:w w:val="90"/>
        </w:rPr>
        <w:t xml:space="preserve"> </w:t>
      </w:r>
      <w:r>
        <w:rPr>
          <w:w w:val="90"/>
        </w:rPr>
        <w:t>‘I</w:t>
      </w:r>
      <w:r>
        <w:rPr>
          <w:spacing w:val="-13"/>
          <w:w w:val="90"/>
        </w:rPr>
        <w:t xml:space="preserve"> </w:t>
      </w:r>
      <w:r>
        <w:rPr>
          <w:w w:val="90"/>
        </w:rPr>
        <w:t>AM’</w:t>
      </w:r>
      <w:r>
        <w:rPr>
          <w:spacing w:val="-9"/>
          <w:w w:val="90"/>
        </w:rPr>
        <w:t xml:space="preserve"> </w:t>
      </w:r>
      <w:r>
        <w:rPr>
          <w:w w:val="90"/>
        </w:rPr>
        <w:t xml:space="preserve">bill, </w:t>
      </w:r>
      <w:r>
        <w:rPr>
          <w:spacing w:val="-2"/>
          <w:w w:val="90"/>
        </w:rPr>
        <w:t>which</w:t>
      </w:r>
      <w:r>
        <w:rPr>
          <w:spacing w:val="-11"/>
          <w:w w:val="90"/>
        </w:rPr>
        <w:t xml:space="preserve"> </w:t>
      </w:r>
      <w:r>
        <w:rPr>
          <w:spacing w:val="-2"/>
          <w:w w:val="90"/>
        </w:rPr>
        <w:t>would</w:t>
      </w:r>
      <w:r>
        <w:rPr>
          <w:spacing w:val="-7"/>
          <w:w w:val="90"/>
        </w:rPr>
        <w:t xml:space="preserve"> </w:t>
      </w:r>
      <w:r>
        <w:rPr>
          <w:spacing w:val="-2"/>
          <w:w w:val="90"/>
        </w:rPr>
        <w:t>require</w:t>
      </w:r>
      <w:r>
        <w:rPr>
          <w:spacing w:val="-5"/>
          <w:w w:val="90"/>
        </w:rPr>
        <w:t xml:space="preserve"> </w:t>
      </w:r>
      <w:r>
        <w:rPr>
          <w:spacing w:val="-2"/>
          <w:w w:val="90"/>
        </w:rPr>
        <w:t>that</w:t>
      </w:r>
      <w:r>
        <w:rPr>
          <w:spacing w:val="-5"/>
          <w:w w:val="90"/>
        </w:rPr>
        <w:t xml:space="preserve"> </w:t>
      </w:r>
      <w:r>
        <w:rPr>
          <w:spacing w:val="-2"/>
          <w:w w:val="90"/>
        </w:rPr>
        <w:t>disposable</w:t>
      </w:r>
      <w:r>
        <w:rPr>
          <w:spacing w:val="-5"/>
          <w:w w:val="90"/>
        </w:rPr>
        <w:t xml:space="preserve"> </w:t>
      </w:r>
      <w:r>
        <w:rPr>
          <w:spacing w:val="-2"/>
          <w:w w:val="90"/>
        </w:rPr>
        <w:t>menstrual</w:t>
      </w:r>
      <w:r>
        <w:rPr>
          <w:spacing w:val="-5"/>
          <w:w w:val="90"/>
        </w:rPr>
        <w:t xml:space="preserve"> </w:t>
      </w:r>
      <w:r>
        <w:rPr>
          <w:spacing w:val="-2"/>
          <w:w w:val="90"/>
        </w:rPr>
        <w:t>products</w:t>
      </w:r>
      <w:r>
        <w:rPr>
          <w:spacing w:val="-5"/>
          <w:w w:val="90"/>
        </w:rPr>
        <w:t xml:space="preserve"> </w:t>
      </w:r>
      <w:r>
        <w:rPr>
          <w:spacing w:val="-2"/>
          <w:w w:val="90"/>
        </w:rPr>
        <w:t>be</w:t>
      </w:r>
      <w:r>
        <w:rPr>
          <w:spacing w:val="-5"/>
          <w:w w:val="90"/>
        </w:rPr>
        <w:t xml:space="preserve"> </w:t>
      </w:r>
      <w:r>
        <w:rPr>
          <w:spacing w:val="-2"/>
          <w:w w:val="90"/>
        </w:rPr>
        <w:t>provided</w:t>
      </w:r>
      <w:r>
        <w:rPr>
          <w:spacing w:val="-5"/>
          <w:w w:val="90"/>
        </w:rPr>
        <w:t xml:space="preserve"> </w:t>
      </w:r>
      <w:r>
        <w:rPr>
          <w:spacing w:val="-2"/>
          <w:w w:val="90"/>
        </w:rPr>
        <w:t>to</w:t>
      </w:r>
      <w:r>
        <w:rPr>
          <w:spacing w:val="-5"/>
          <w:w w:val="90"/>
        </w:rPr>
        <w:t xml:space="preserve"> </w:t>
      </w:r>
      <w:r>
        <w:rPr>
          <w:spacing w:val="-2"/>
          <w:w w:val="90"/>
        </w:rPr>
        <w:t>all</w:t>
      </w:r>
      <w:r>
        <w:rPr>
          <w:spacing w:val="-11"/>
          <w:w w:val="90"/>
        </w:rPr>
        <w:t xml:space="preserve"> </w:t>
      </w:r>
      <w:r>
        <w:rPr>
          <w:spacing w:val="-2"/>
          <w:w w:val="90"/>
        </w:rPr>
        <w:t>youth</w:t>
      </w:r>
      <w:r>
        <w:rPr>
          <w:spacing w:val="-4"/>
          <w:w w:val="90"/>
        </w:rPr>
        <w:t xml:space="preserve"> </w:t>
      </w:r>
      <w:r>
        <w:rPr>
          <w:spacing w:val="-2"/>
          <w:w w:val="90"/>
        </w:rPr>
        <w:t>in</w:t>
      </w:r>
      <w:r>
        <w:rPr>
          <w:spacing w:val="-5"/>
          <w:w w:val="90"/>
        </w:rPr>
        <w:t xml:space="preserve"> </w:t>
      </w:r>
      <w:r>
        <w:rPr>
          <w:spacing w:val="-2"/>
          <w:w w:val="90"/>
        </w:rPr>
        <w:t xml:space="preserve">schools, </w:t>
      </w:r>
      <w:r>
        <w:rPr>
          <w:w w:val="90"/>
        </w:rPr>
        <w:t xml:space="preserve">prisons, and homeless shelters. The Commission further advises that the state explore </w:t>
      </w:r>
      <w:r>
        <w:rPr>
          <w:w w:val="85"/>
        </w:rPr>
        <w:t xml:space="preserve">increasing funding </w:t>
      </w:r>
      <w:proofErr w:type="gramStart"/>
      <w:r>
        <w:rPr>
          <w:w w:val="85"/>
        </w:rPr>
        <w:t>to</w:t>
      </w:r>
      <w:proofErr w:type="gramEnd"/>
      <w:r>
        <w:rPr>
          <w:w w:val="85"/>
        </w:rPr>
        <w:t xml:space="preserve"> libraries and community centers to provide similar access. Another</w:t>
      </w:r>
      <w:r>
        <w:rPr>
          <w:spacing w:val="-5"/>
          <w:w w:val="85"/>
        </w:rPr>
        <w:t xml:space="preserve"> </w:t>
      </w:r>
      <w:r>
        <w:rPr>
          <w:w w:val="85"/>
        </w:rPr>
        <w:t xml:space="preserve">way </w:t>
      </w:r>
      <w:r>
        <w:rPr>
          <w:w w:val="90"/>
        </w:rPr>
        <w:t>to expand access to menstrual products is through the Supplemental Nutrition</w:t>
      </w:r>
      <w:r>
        <w:rPr>
          <w:spacing w:val="-6"/>
          <w:w w:val="90"/>
        </w:rPr>
        <w:t xml:space="preserve"> </w:t>
      </w:r>
      <w:r>
        <w:rPr>
          <w:w w:val="90"/>
        </w:rPr>
        <w:t>Assistance Program,</w:t>
      </w:r>
      <w:r>
        <w:rPr>
          <w:spacing w:val="-5"/>
          <w:w w:val="90"/>
        </w:rPr>
        <w:t xml:space="preserve"> </w:t>
      </w:r>
      <w:r>
        <w:rPr>
          <w:w w:val="90"/>
        </w:rPr>
        <w:t>the</w:t>
      </w:r>
      <w:r>
        <w:rPr>
          <w:spacing w:val="-5"/>
          <w:w w:val="90"/>
        </w:rPr>
        <w:t xml:space="preserve"> </w:t>
      </w:r>
      <w:r>
        <w:rPr>
          <w:w w:val="90"/>
        </w:rPr>
        <w:t>federal</w:t>
      </w:r>
      <w:r>
        <w:rPr>
          <w:spacing w:val="-5"/>
          <w:w w:val="90"/>
        </w:rPr>
        <w:t xml:space="preserve"> </w:t>
      </w:r>
      <w:r>
        <w:rPr>
          <w:w w:val="90"/>
        </w:rPr>
        <w:t>nutrition</w:t>
      </w:r>
      <w:r>
        <w:rPr>
          <w:spacing w:val="-5"/>
          <w:w w:val="90"/>
        </w:rPr>
        <w:t xml:space="preserve"> </w:t>
      </w:r>
      <w:r>
        <w:rPr>
          <w:w w:val="90"/>
        </w:rPr>
        <w:t>program</w:t>
      </w:r>
      <w:r>
        <w:rPr>
          <w:spacing w:val="-5"/>
          <w:w w:val="90"/>
        </w:rPr>
        <w:t xml:space="preserve"> </w:t>
      </w:r>
      <w:r>
        <w:rPr>
          <w:w w:val="90"/>
        </w:rPr>
        <w:t>that</w:t>
      </w:r>
      <w:r>
        <w:rPr>
          <w:spacing w:val="-5"/>
          <w:w w:val="90"/>
        </w:rPr>
        <w:t xml:space="preserve"> </w:t>
      </w:r>
      <w:r>
        <w:rPr>
          <w:w w:val="90"/>
        </w:rPr>
        <w:t>aims</w:t>
      </w:r>
      <w:r>
        <w:rPr>
          <w:spacing w:val="-5"/>
          <w:w w:val="90"/>
        </w:rPr>
        <w:t xml:space="preserve"> </w:t>
      </w:r>
      <w:r>
        <w:rPr>
          <w:w w:val="90"/>
        </w:rPr>
        <w:t>to</w:t>
      </w:r>
      <w:r>
        <w:rPr>
          <w:spacing w:val="-5"/>
          <w:w w:val="90"/>
        </w:rPr>
        <w:t xml:space="preserve"> </w:t>
      </w:r>
      <w:r>
        <w:rPr>
          <w:w w:val="90"/>
        </w:rPr>
        <w:t>reduce</w:t>
      </w:r>
      <w:r>
        <w:rPr>
          <w:spacing w:val="-5"/>
          <w:w w:val="90"/>
        </w:rPr>
        <w:t xml:space="preserve"> </w:t>
      </w:r>
      <w:r>
        <w:rPr>
          <w:w w:val="90"/>
        </w:rPr>
        <w:t>food</w:t>
      </w:r>
      <w:r>
        <w:rPr>
          <w:spacing w:val="-5"/>
          <w:w w:val="90"/>
        </w:rPr>
        <w:t xml:space="preserve"> </w:t>
      </w:r>
      <w:r>
        <w:rPr>
          <w:w w:val="90"/>
        </w:rPr>
        <w:t>insecurity</w:t>
      </w:r>
      <w:r>
        <w:rPr>
          <w:spacing w:val="-12"/>
          <w:w w:val="90"/>
        </w:rPr>
        <w:t xml:space="preserve"> </w:t>
      </w:r>
      <w:r>
        <w:rPr>
          <w:w w:val="90"/>
        </w:rPr>
        <w:t>for</w:t>
      </w:r>
      <w:r>
        <w:rPr>
          <w:spacing w:val="-12"/>
          <w:w w:val="90"/>
        </w:rPr>
        <w:t xml:space="preserve"> </w:t>
      </w:r>
      <w:r>
        <w:rPr>
          <w:w w:val="90"/>
        </w:rPr>
        <w:t xml:space="preserve">low-income </w:t>
      </w:r>
      <w:r>
        <w:rPr>
          <w:w w:val="85"/>
        </w:rPr>
        <w:t xml:space="preserve">communities. Surveys have shown that more than 1 in 4 lesbian, gay, and bisexual individuals </w:t>
      </w:r>
      <w:r>
        <w:rPr>
          <w:w w:val="90"/>
        </w:rPr>
        <w:t>aged</w:t>
      </w:r>
      <w:r>
        <w:rPr>
          <w:spacing w:val="-23"/>
          <w:w w:val="90"/>
        </w:rPr>
        <w:t xml:space="preserve"> </w:t>
      </w:r>
      <w:r>
        <w:rPr>
          <w:w w:val="90"/>
        </w:rPr>
        <w:t>18-44</w:t>
      </w:r>
      <w:r>
        <w:rPr>
          <w:spacing w:val="-23"/>
          <w:w w:val="90"/>
        </w:rPr>
        <w:t xml:space="preserve"> </w:t>
      </w:r>
      <w:r>
        <w:rPr>
          <w:w w:val="90"/>
        </w:rPr>
        <w:t>participated</w:t>
      </w:r>
      <w:r>
        <w:rPr>
          <w:spacing w:val="-23"/>
          <w:w w:val="90"/>
        </w:rPr>
        <w:t xml:space="preserve"> </w:t>
      </w:r>
      <w:r>
        <w:rPr>
          <w:w w:val="90"/>
        </w:rPr>
        <w:t>in</w:t>
      </w:r>
      <w:r>
        <w:rPr>
          <w:spacing w:val="-23"/>
          <w:w w:val="90"/>
        </w:rPr>
        <w:t xml:space="preserve"> </w:t>
      </w:r>
      <w:r>
        <w:rPr>
          <w:w w:val="90"/>
        </w:rPr>
        <w:t>SNAP,</w:t>
      </w:r>
      <w:r>
        <w:rPr>
          <w:spacing w:val="-23"/>
          <w:w w:val="90"/>
        </w:rPr>
        <w:t xml:space="preserve"> </w:t>
      </w:r>
      <w:r>
        <w:rPr>
          <w:w w:val="90"/>
        </w:rPr>
        <w:t>compared</w:t>
      </w:r>
      <w:r>
        <w:rPr>
          <w:spacing w:val="-23"/>
          <w:w w:val="90"/>
        </w:rPr>
        <w:t xml:space="preserve"> </w:t>
      </w:r>
      <w:r>
        <w:rPr>
          <w:w w:val="90"/>
        </w:rPr>
        <w:t>to</w:t>
      </w:r>
      <w:r>
        <w:rPr>
          <w:spacing w:val="-23"/>
          <w:w w:val="90"/>
        </w:rPr>
        <w:t xml:space="preserve"> </w:t>
      </w:r>
      <w:r>
        <w:rPr>
          <w:w w:val="90"/>
        </w:rPr>
        <w:t>20%</w:t>
      </w:r>
      <w:r>
        <w:rPr>
          <w:spacing w:val="-23"/>
          <w:w w:val="90"/>
        </w:rPr>
        <w:t xml:space="preserve"> </w:t>
      </w:r>
      <w:r>
        <w:rPr>
          <w:w w:val="90"/>
        </w:rPr>
        <w:t>of</w:t>
      </w:r>
      <w:r>
        <w:rPr>
          <w:spacing w:val="-23"/>
          <w:w w:val="90"/>
        </w:rPr>
        <w:t xml:space="preserve"> </w:t>
      </w:r>
      <w:r>
        <w:rPr>
          <w:w w:val="90"/>
        </w:rPr>
        <w:t>heterosexual</w:t>
      </w:r>
      <w:r>
        <w:rPr>
          <w:spacing w:val="-23"/>
          <w:w w:val="90"/>
        </w:rPr>
        <w:t xml:space="preserve"> </w:t>
      </w:r>
      <w:r>
        <w:rPr>
          <w:w w:val="90"/>
        </w:rPr>
        <w:t>participants.</w:t>
      </w:r>
    </w:p>
    <w:p w14:paraId="7C2E2AF0" w14:textId="77777777" w:rsidR="00091439" w:rsidRDefault="00091439">
      <w:pPr>
        <w:pStyle w:val="BodyText"/>
        <w:spacing w:line="283" w:lineRule="auto"/>
        <w:jc w:val="both"/>
        <w:sectPr w:rsidR="00091439">
          <w:headerReference w:type="default" r:id="rId245"/>
          <w:footerReference w:type="default" r:id="rId246"/>
          <w:pgSz w:w="12240" w:h="15840"/>
          <w:pgMar w:top="0" w:right="708" w:bottom="1000" w:left="992" w:header="0" w:footer="818" w:gutter="0"/>
          <w:pgNumType w:start="89"/>
          <w:cols w:space="720"/>
        </w:sectPr>
      </w:pPr>
    </w:p>
    <w:p w14:paraId="7C2E2AF1" w14:textId="77777777" w:rsidR="00091439" w:rsidRDefault="00091439">
      <w:pPr>
        <w:pStyle w:val="BodyText"/>
      </w:pPr>
    </w:p>
    <w:p w14:paraId="7C2E2AF2" w14:textId="77777777" w:rsidR="00091439" w:rsidRDefault="00091439">
      <w:pPr>
        <w:pStyle w:val="BodyText"/>
      </w:pPr>
    </w:p>
    <w:p w14:paraId="7C2E2AF3" w14:textId="77777777" w:rsidR="00091439" w:rsidRDefault="00091439">
      <w:pPr>
        <w:pStyle w:val="BodyText"/>
      </w:pPr>
    </w:p>
    <w:p w14:paraId="7C2E2AF4" w14:textId="77777777" w:rsidR="00091439" w:rsidRDefault="00091439">
      <w:pPr>
        <w:pStyle w:val="BodyText"/>
        <w:spacing w:before="22"/>
      </w:pPr>
    </w:p>
    <w:p w14:paraId="7C2E2AF5" w14:textId="77777777" w:rsidR="00091439" w:rsidRDefault="00000000">
      <w:pPr>
        <w:pStyle w:val="BodyText"/>
        <w:spacing w:line="283" w:lineRule="auto"/>
        <w:ind w:left="232" w:right="514"/>
        <w:jc w:val="both"/>
      </w:pPr>
      <w:r>
        <w:rPr>
          <w:w w:val="90"/>
        </w:rPr>
        <w:t>Most federal surveys do not suﬃciently</w:t>
      </w:r>
      <w:r>
        <w:rPr>
          <w:spacing w:val="-7"/>
          <w:w w:val="90"/>
        </w:rPr>
        <w:t xml:space="preserve"> </w:t>
      </w:r>
      <w:r>
        <w:rPr>
          <w:w w:val="90"/>
        </w:rPr>
        <w:t>measure participants’ gender</w:t>
      </w:r>
      <w:r>
        <w:rPr>
          <w:spacing w:val="-7"/>
          <w:w w:val="90"/>
        </w:rPr>
        <w:t xml:space="preserve"> </w:t>
      </w:r>
      <w:r>
        <w:rPr>
          <w:w w:val="90"/>
        </w:rPr>
        <w:t>identity, but studies have</w:t>
      </w:r>
      <w:r>
        <w:rPr>
          <w:spacing w:val="-6"/>
          <w:w w:val="90"/>
        </w:rPr>
        <w:t xml:space="preserve"> </w:t>
      </w:r>
      <w:r>
        <w:rPr>
          <w:w w:val="90"/>
        </w:rPr>
        <w:t>shown</w:t>
      </w:r>
      <w:r>
        <w:rPr>
          <w:spacing w:val="-6"/>
          <w:w w:val="90"/>
        </w:rPr>
        <w:t xml:space="preserve"> </w:t>
      </w:r>
      <w:r>
        <w:rPr>
          <w:w w:val="90"/>
        </w:rPr>
        <w:t>that</w:t>
      </w:r>
      <w:r>
        <w:rPr>
          <w:spacing w:val="-6"/>
          <w:w w:val="90"/>
        </w:rPr>
        <w:t xml:space="preserve"> </w:t>
      </w:r>
      <w:r>
        <w:rPr>
          <w:w w:val="90"/>
        </w:rPr>
        <w:t>transgender</w:t>
      </w:r>
      <w:r>
        <w:rPr>
          <w:spacing w:val="-12"/>
          <w:w w:val="90"/>
        </w:rPr>
        <w:t xml:space="preserve"> </w:t>
      </w:r>
      <w:r>
        <w:rPr>
          <w:w w:val="90"/>
        </w:rPr>
        <w:t>individuals</w:t>
      </w:r>
      <w:r>
        <w:rPr>
          <w:spacing w:val="-6"/>
          <w:w w:val="90"/>
        </w:rPr>
        <w:t xml:space="preserve"> </w:t>
      </w:r>
      <w:r>
        <w:rPr>
          <w:w w:val="90"/>
        </w:rPr>
        <w:t>have</w:t>
      </w:r>
      <w:r>
        <w:rPr>
          <w:spacing w:val="-6"/>
          <w:w w:val="90"/>
        </w:rPr>
        <w:t xml:space="preserve"> </w:t>
      </w:r>
      <w:r>
        <w:rPr>
          <w:w w:val="90"/>
        </w:rPr>
        <w:t>struggled</w:t>
      </w:r>
      <w:r>
        <w:rPr>
          <w:spacing w:val="-12"/>
          <w:w w:val="90"/>
        </w:rPr>
        <w:t xml:space="preserve"> </w:t>
      </w:r>
      <w:r>
        <w:rPr>
          <w:w w:val="90"/>
        </w:rPr>
        <w:t>with</w:t>
      </w:r>
      <w:r>
        <w:rPr>
          <w:spacing w:val="-6"/>
          <w:w w:val="90"/>
        </w:rPr>
        <w:t xml:space="preserve"> </w:t>
      </w:r>
      <w:r>
        <w:rPr>
          <w:w w:val="90"/>
        </w:rPr>
        <w:t>food</w:t>
      </w:r>
      <w:r>
        <w:rPr>
          <w:spacing w:val="-6"/>
          <w:w w:val="90"/>
        </w:rPr>
        <w:t xml:space="preserve"> </w:t>
      </w:r>
      <w:r>
        <w:rPr>
          <w:w w:val="90"/>
        </w:rPr>
        <w:t>insecurity</w:t>
      </w:r>
      <w:r>
        <w:rPr>
          <w:spacing w:val="-12"/>
          <w:w w:val="90"/>
        </w:rPr>
        <w:t xml:space="preserve"> </w:t>
      </w:r>
      <w:r>
        <w:rPr>
          <w:w w:val="90"/>
        </w:rPr>
        <w:t>more</w:t>
      </w:r>
      <w:r>
        <w:rPr>
          <w:spacing w:val="-6"/>
          <w:w w:val="90"/>
        </w:rPr>
        <w:t xml:space="preserve"> </w:t>
      </w:r>
      <w:r>
        <w:rPr>
          <w:w w:val="90"/>
        </w:rPr>
        <w:t>so</w:t>
      </w:r>
      <w:r>
        <w:rPr>
          <w:spacing w:val="-6"/>
          <w:w w:val="90"/>
        </w:rPr>
        <w:t xml:space="preserve"> </w:t>
      </w:r>
      <w:r>
        <w:rPr>
          <w:w w:val="90"/>
        </w:rPr>
        <w:t>than their</w:t>
      </w:r>
      <w:r>
        <w:rPr>
          <w:spacing w:val="-13"/>
          <w:w w:val="90"/>
        </w:rPr>
        <w:t xml:space="preserve"> </w:t>
      </w:r>
      <w:r>
        <w:rPr>
          <w:w w:val="90"/>
        </w:rPr>
        <w:t>cisgender</w:t>
      </w:r>
      <w:r>
        <w:rPr>
          <w:spacing w:val="-13"/>
          <w:w w:val="90"/>
        </w:rPr>
        <w:t xml:space="preserve"> </w:t>
      </w:r>
      <w:r>
        <w:rPr>
          <w:w w:val="90"/>
        </w:rPr>
        <w:t>counterparts.</w:t>
      </w:r>
      <w:r>
        <w:rPr>
          <w:w w:val="90"/>
          <w:vertAlign w:val="superscript"/>
        </w:rPr>
        <w:t>20</w:t>
      </w:r>
      <w:r>
        <w:rPr>
          <w:spacing w:val="-12"/>
          <w:w w:val="90"/>
        </w:rPr>
        <w:t xml:space="preserve"> </w:t>
      </w:r>
      <w:r>
        <w:rPr>
          <w:w w:val="90"/>
        </w:rPr>
        <w:t>At</w:t>
      </w:r>
      <w:r>
        <w:rPr>
          <w:spacing w:val="-10"/>
          <w:w w:val="90"/>
        </w:rPr>
        <w:t xml:space="preserve"> </w:t>
      </w:r>
      <w:r>
        <w:rPr>
          <w:w w:val="90"/>
        </w:rPr>
        <w:t>the</w:t>
      </w:r>
      <w:r>
        <w:rPr>
          <w:spacing w:val="-8"/>
          <w:w w:val="90"/>
        </w:rPr>
        <w:t xml:space="preserve"> </w:t>
      </w:r>
      <w:r>
        <w:rPr>
          <w:w w:val="90"/>
        </w:rPr>
        <w:t>federal</w:t>
      </w:r>
      <w:r>
        <w:rPr>
          <w:spacing w:val="-8"/>
          <w:w w:val="90"/>
        </w:rPr>
        <w:t xml:space="preserve"> </w:t>
      </w:r>
      <w:r>
        <w:rPr>
          <w:w w:val="90"/>
        </w:rPr>
        <w:t>level,</w:t>
      </w:r>
      <w:r>
        <w:rPr>
          <w:spacing w:val="-8"/>
          <w:w w:val="90"/>
        </w:rPr>
        <w:t xml:space="preserve"> </w:t>
      </w:r>
      <w:r>
        <w:rPr>
          <w:w w:val="90"/>
        </w:rPr>
        <w:t>menstrual</w:t>
      </w:r>
      <w:r>
        <w:rPr>
          <w:spacing w:val="-8"/>
          <w:w w:val="90"/>
        </w:rPr>
        <w:t xml:space="preserve"> </w:t>
      </w:r>
      <w:r>
        <w:rPr>
          <w:w w:val="90"/>
        </w:rPr>
        <w:t>products</w:t>
      </w:r>
      <w:r>
        <w:rPr>
          <w:spacing w:val="-8"/>
          <w:w w:val="90"/>
        </w:rPr>
        <w:t xml:space="preserve"> </w:t>
      </w:r>
      <w:proofErr w:type="gramStart"/>
      <w:r>
        <w:rPr>
          <w:w w:val="90"/>
        </w:rPr>
        <w:t>are</w:t>
      </w:r>
      <w:r>
        <w:rPr>
          <w:spacing w:val="-8"/>
          <w:w w:val="90"/>
        </w:rPr>
        <w:t xml:space="preserve"> </w:t>
      </w:r>
      <w:r>
        <w:rPr>
          <w:w w:val="90"/>
        </w:rPr>
        <w:t>not</w:t>
      </w:r>
      <w:r>
        <w:rPr>
          <w:spacing w:val="-8"/>
          <w:w w:val="90"/>
        </w:rPr>
        <w:t xml:space="preserve"> </w:t>
      </w:r>
      <w:r>
        <w:rPr>
          <w:w w:val="90"/>
        </w:rPr>
        <w:t>covered</w:t>
      </w:r>
      <w:proofErr w:type="gramEnd"/>
      <w:r>
        <w:rPr>
          <w:spacing w:val="-8"/>
          <w:w w:val="90"/>
        </w:rPr>
        <w:t xml:space="preserve"> </w:t>
      </w:r>
      <w:r>
        <w:rPr>
          <w:w w:val="90"/>
        </w:rPr>
        <w:t>by SNAP</w:t>
      </w:r>
      <w:r>
        <w:rPr>
          <w:spacing w:val="-13"/>
          <w:w w:val="90"/>
        </w:rPr>
        <w:t xml:space="preserve"> </w:t>
      </w:r>
      <w:r>
        <w:rPr>
          <w:w w:val="90"/>
        </w:rPr>
        <w:t>beneﬁts.</w:t>
      </w:r>
      <w:r>
        <w:rPr>
          <w:spacing w:val="-13"/>
          <w:w w:val="90"/>
        </w:rPr>
        <w:t xml:space="preserve"> </w:t>
      </w:r>
      <w:r>
        <w:rPr>
          <w:w w:val="90"/>
        </w:rPr>
        <w:t>However,</w:t>
      </w:r>
      <w:r>
        <w:rPr>
          <w:spacing w:val="-12"/>
          <w:w w:val="90"/>
        </w:rPr>
        <w:t xml:space="preserve"> </w:t>
      </w:r>
      <w:r>
        <w:rPr>
          <w:w w:val="90"/>
        </w:rPr>
        <w:t>the</w:t>
      </w:r>
      <w:r>
        <w:rPr>
          <w:spacing w:val="-13"/>
          <w:w w:val="90"/>
        </w:rPr>
        <w:t xml:space="preserve"> </w:t>
      </w:r>
      <w:r>
        <w:rPr>
          <w:w w:val="90"/>
        </w:rPr>
        <w:t>Commonwealth</w:t>
      </w:r>
      <w:r>
        <w:rPr>
          <w:spacing w:val="-11"/>
          <w:w w:val="90"/>
        </w:rPr>
        <w:t xml:space="preserve"> </w:t>
      </w:r>
      <w:r>
        <w:rPr>
          <w:w w:val="90"/>
        </w:rPr>
        <w:t>can</w:t>
      </w:r>
      <w:r>
        <w:rPr>
          <w:spacing w:val="-10"/>
          <w:w w:val="90"/>
        </w:rPr>
        <w:t xml:space="preserve"> </w:t>
      </w:r>
      <w:r>
        <w:rPr>
          <w:w w:val="90"/>
        </w:rPr>
        <w:t>introduce</w:t>
      </w:r>
      <w:r>
        <w:rPr>
          <w:spacing w:val="-10"/>
          <w:w w:val="90"/>
        </w:rPr>
        <w:t xml:space="preserve"> </w:t>
      </w:r>
      <w:r>
        <w:rPr>
          <w:w w:val="90"/>
        </w:rPr>
        <w:t>legislation</w:t>
      </w:r>
      <w:r>
        <w:rPr>
          <w:spacing w:val="-10"/>
          <w:w w:val="90"/>
        </w:rPr>
        <w:t xml:space="preserve"> </w:t>
      </w:r>
      <w:r>
        <w:rPr>
          <w:w w:val="90"/>
        </w:rPr>
        <w:t>that</w:t>
      </w:r>
      <w:r>
        <w:rPr>
          <w:spacing w:val="-10"/>
          <w:w w:val="90"/>
        </w:rPr>
        <w:t xml:space="preserve"> </w:t>
      </w:r>
      <w:r>
        <w:rPr>
          <w:w w:val="90"/>
        </w:rPr>
        <w:t>can</w:t>
      </w:r>
      <w:r>
        <w:rPr>
          <w:spacing w:val="-10"/>
          <w:w w:val="90"/>
        </w:rPr>
        <w:t xml:space="preserve"> </w:t>
      </w:r>
      <w:r>
        <w:rPr>
          <w:w w:val="90"/>
        </w:rPr>
        <w:t>allow</w:t>
      </w:r>
      <w:r>
        <w:rPr>
          <w:spacing w:val="-13"/>
          <w:w w:val="90"/>
        </w:rPr>
        <w:t xml:space="preserve"> </w:t>
      </w:r>
      <w:r>
        <w:rPr>
          <w:w w:val="90"/>
        </w:rPr>
        <w:t xml:space="preserve">SNAP </w:t>
      </w:r>
      <w:r>
        <w:t>recipients to purchase period products</w:t>
      </w:r>
      <w:r>
        <w:rPr>
          <w:spacing w:val="-3"/>
        </w:rPr>
        <w:t xml:space="preserve"> </w:t>
      </w:r>
      <w:r>
        <w:t>with their</w:t>
      </w:r>
      <w:r>
        <w:rPr>
          <w:spacing w:val="-3"/>
        </w:rPr>
        <w:t xml:space="preserve"> </w:t>
      </w:r>
      <w:r>
        <w:t xml:space="preserve">beneﬁts, </w:t>
      </w:r>
      <w:proofErr w:type="gramStart"/>
      <w:r>
        <w:t>similar</w:t>
      </w:r>
      <w:r>
        <w:rPr>
          <w:spacing w:val="-3"/>
        </w:rPr>
        <w:t xml:space="preserve"> </w:t>
      </w:r>
      <w:r>
        <w:t>to</w:t>
      </w:r>
      <w:proofErr w:type="gramEnd"/>
      <w:r>
        <w:rPr>
          <w:spacing w:val="-3"/>
        </w:rPr>
        <w:t xml:space="preserve"> </w:t>
      </w:r>
      <w:r>
        <w:t xml:space="preserve">what Illinois </w:t>
      </w:r>
      <w:r>
        <w:rPr>
          <w:w w:val="90"/>
        </w:rPr>
        <w:t>implemented in</w:t>
      </w:r>
      <w:r>
        <w:rPr>
          <w:spacing w:val="-12"/>
          <w:w w:val="90"/>
        </w:rPr>
        <w:t xml:space="preserve"> </w:t>
      </w:r>
      <w:r>
        <w:rPr>
          <w:w w:val="90"/>
        </w:rPr>
        <w:t>January</w:t>
      </w:r>
      <w:r>
        <w:rPr>
          <w:spacing w:val="-4"/>
          <w:w w:val="90"/>
        </w:rPr>
        <w:t xml:space="preserve"> </w:t>
      </w:r>
      <w:r>
        <w:rPr>
          <w:w w:val="90"/>
        </w:rPr>
        <w:t>2022.</w:t>
      </w:r>
      <w:r>
        <w:rPr>
          <w:w w:val="90"/>
          <w:vertAlign w:val="superscript"/>
        </w:rPr>
        <w:t>21</w:t>
      </w:r>
    </w:p>
    <w:p w14:paraId="7C2E2AF6" w14:textId="77777777" w:rsidR="00091439" w:rsidRDefault="00091439">
      <w:pPr>
        <w:pStyle w:val="BodyText"/>
        <w:spacing w:before="58"/>
      </w:pPr>
    </w:p>
    <w:p w14:paraId="7C2E2AF7" w14:textId="77777777" w:rsidR="00091439" w:rsidRDefault="00000000">
      <w:pPr>
        <w:pStyle w:val="Heading7"/>
        <w:numPr>
          <w:ilvl w:val="0"/>
          <w:numId w:val="54"/>
        </w:numPr>
        <w:tabs>
          <w:tab w:val="left" w:pos="487"/>
        </w:tabs>
        <w:spacing w:before="1"/>
        <w:ind w:left="487" w:right="0" w:hanging="255"/>
      </w:pPr>
      <w:r>
        <w:rPr>
          <w:w w:val="85"/>
        </w:rPr>
        <w:t>Continue</w:t>
      </w:r>
      <w:r>
        <w:rPr>
          <w:spacing w:val="-13"/>
          <w:w w:val="85"/>
        </w:rPr>
        <w:t xml:space="preserve"> </w:t>
      </w:r>
      <w:r>
        <w:rPr>
          <w:w w:val="85"/>
        </w:rPr>
        <w:t>to</w:t>
      </w:r>
      <w:r>
        <w:rPr>
          <w:spacing w:val="-13"/>
          <w:w w:val="85"/>
        </w:rPr>
        <w:t xml:space="preserve"> </w:t>
      </w:r>
      <w:r>
        <w:rPr>
          <w:w w:val="85"/>
        </w:rPr>
        <w:t>explore</w:t>
      </w:r>
      <w:r>
        <w:rPr>
          <w:spacing w:val="-13"/>
          <w:w w:val="85"/>
        </w:rPr>
        <w:t xml:space="preserve"> </w:t>
      </w:r>
      <w:r>
        <w:rPr>
          <w:w w:val="85"/>
        </w:rPr>
        <w:t>paths</w:t>
      </w:r>
      <w:r>
        <w:rPr>
          <w:spacing w:val="-13"/>
          <w:w w:val="85"/>
        </w:rPr>
        <w:t xml:space="preserve"> </w:t>
      </w:r>
      <w:r>
        <w:rPr>
          <w:w w:val="85"/>
        </w:rPr>
        <w:t>to</w:t>
      </w:r>
      <w:r>
        <w:rPr>
          <w:spacing w:val="-13"/>
          <w:w w:val="85"/>
        </w:rPr>
        <w:t xml:space="preserve"> </w:t>
      </w:r>
      <w:r>
        <w:rPr>
          <w:w w:val="85"/>
        </w:rPr>
        <w:t>increase</w:t>
      </w:r>
      <w:r>
        <w:rPr>
          <w:spacing w:val="-13"/>
          <w:w w:val="85"/>
        </w:rPr>
        <w:t xml:space="preserve"> </w:t>
      </w:r>
      <w:r>
        <w:rPr>
          <w:w w:val="85"/>
        </w:rPr>
        <w:t>access</w:t>
      </w:r>
      <w:r>
        <w:rPr>
          <w:spacing w:val="-13"/>
          <w:w w:val="85"/>
        </w:rPr>
        <w:t xml:space="preserve"> </w:t>
      </w:r>
      <w:r>
        <w:rPr>
          <w:w w:val="85"/>
        </w:rPr>
        <w:t>to</w:t>
      </w:r>
      <w:r>
        <w:rPr>
          <w:spacing w:val="-13"/>
          <w:w w:val="85"/>
        </w:rPr>
        <w:t xml:space="preserve"> </w:t>
      </w:r>
      <w:r>
        <w:rPr>
          <w:w w:val="85"/>
        </w:rPr>
        <w:t>abortion</w:t>
      </w:r>
      <w:r>
        <w:rPr>
          <w:spacing w:val="-13"/>
          <w:w w:val="85"/>
        </w:rPr>
        <w:t xml:space="preserve"> </w:t>
      </w:r>
      <w:r>
        <w:rPr>
          <w:spacing w:val="-2"/>
          <w:w w:val="85"/>
        </w:rPr>
        <w:t>services.</w:t>
      </w:r>
    </w:p>
    <w:p w14:paraId="7C2E2AF8" w14:textId="77777777" w:rsidR="00091439" w:rsidRDefault="00091439">
      <w:pPr>
        <w:pStyle w:val="BodyText"/>
        <w:spacing w:before="106"/>
        <w:rPr>
          <w:b/>
        </w:rPr>
      </w:pPr>
    </w:p>
    <w:p w14:paraId="7C2E2AF9" w14:textId="77777777" w:rsidR="00091439" w:rsidRDefault="00000000">
      <w:pPr>
        <w:pStyle w:val="BodyText"/>
        <w:spacing w:line="283" w:lineRule="auto"/>
        <w:ind w:left="232" w:right="514"/>
        <w:jc w:val="both"/>
      </w:pPr>
      <w:r>
        <w:rPr>
          <w:spacing w:val="-4"/>
        </w:rPr>
        <w:t>With</w:t>
      </w:r>
      <w:r>
        <w:rPr>
          <w:spacing w:val="-13"/>
        </w:rPr>
        <w:t xml:space="preserve"> </w:t>
      </w:r>
      <w:r>
        <w:rPr>
          <w:spacing w:val="-4"/>
        </w:rPr>
        <w:t>the</w:t>
      </w:r>
      <w:r>
        <w:rPr>
          <w:spacing w:val="-13"/>
        </w:rPr>
        <w:t xml:space="preserve"> </w:t>
      </w:r>
      <w:r>
        <w:rPr>
          <w:spacing w:val="-4"/>
        </w:rPr>
        <w:t>fall</w:t>
      </w:r>
      <w:r>
        <w:rPr>
          <w:spacing w:val="-13"/>
        </w:rPr>
        <w:t xml:space="preserve"> </w:t>
      </w:r>
      <w:r>
        <w:rPr>
          <w:spacing w:val="-4"/>
        </w:rPr>
        <w:t>of</w:t>
      </w:r>
      <w:r>
        <w:rPr>
          <w:spacing w:val="-13"/>
        </w:rPr>
        <w:t xml:space="preserve"> </w:t>
      </w:r>
      <w:r>
        <w:rPr>
          <w:spacing w:val="-4"/>
        </w:rPr>
        <w:t>the</w:t>
      </w:r>
      <w:r>
        <w:rPr>
          <w:spacing w:val="-13"/>
        </w:rPr>
        <w:t xml:space="preserve"> </w:t>
      </w:r>
      <w:r>
        <w:rPr>
          <w:spacing w:val="-4"/>
        </w:rPr>
        <w:t>Supreme</w:t>
      </w:r>
      <w:r>
        <w:rPr>
          <w:spacing w:val="-13"/>
        </w:rPr>
        <w:t xml:space="preserve"> </w:t>
      </w:r>
      <w:r>
        <w:rPr>
          <w:spacing w:val="-4"/>
        </w:rPr>
        <w:t>Court</w:t>
      </w:r>
      <w:r>
        <w:rPr>
          <w:spacing w:val="-13"/>
        </w:rPr>
        <w:t xml:space="preserve"> </w:t>
      </w:r>
      <w:r>
        <w:rPr>
          <w:spacing w:val="-4"/>
        </w:rPr>
        <w:t>decision</w:t>
      </w:r>
      <w:r>
        <w:rPr>
          <w:spacing w:val="-13"/>
        </w:rPr>
        <w:t xml:space="preserve"> </w:t>
      </w:r>
      <w:r>
        <w:rPr>
          <w:i/>
          <w:spacing w:val="-4"/>
        </w:rPr>
        <w:t>Roe</w:t>
      </w:r>
      <w:r>
        <w:rPr>
          <w:i/>
          <w:spacing w:val="-18"/>
        </w:rPr>
        <w:t xml:space="preserve"> </w:t>
      </w:r>
      <w:r>
        <w:rPr>
          <w:i/>
          <w:spacing w:val="-4"/>
        </w:rPr>
        <w:t>v.</w:t>
      </w:r>
      <w:r>
        <w:rPr>
          <w:i/>
          <w:spacing w:val="-17"/>
        </w:rPr>
        <w:t xml:space="preserve"> </w:t>
      </w:r>
      <w:r>
        <w:rPr>
          <w:i/>
          <w:spacing w:val="-4"/>
        </w:rPr>
        <w:t>Wade</w:t>
      </w:r>
      <w:r>
        <w:rPr>
          <w:i/>
          <w:spacing w:val="-12"/>
        </w:rPr>
        <w:t xml:space="preserve"> </w:t>
      </w:r>
      <w:r>
        <w:rPr>
          <w:spacing w:val="-4"/>
        </w:rPr>
        <w:t>in</w:t>
      </w:r>
      <w:r>
        <w:rPr>
          <w:spacing w:val="-13"/>
        </w:rPr>
        <w:t xml:space="preserve"> </w:t>
      </w:r>
      <w:r>
        <w:rPr>
          <w:spacing w:val="-4"/>
        </w:rPr>
        <w:t>the</w:t>
      </w:r>
      <w:r>
        <w:rPr>
          <w:spacing w:val="-13"/>
        </w:rPr>
        <w:t xml:space="preserve"> </w:t>
      </w:r>
      <w:r>
        <w:rPr>
          <w:spacing w:val="-4"/>
        </w:rPr>
        <w:t>summer</w:t>
      </w:r>
      <w:r>
        <w:rPr>
          <w:spacing w:val="-18"/>
        </w:rPr>
        <w:t xml:space="preserve"> </w:t>
      </w:r>
      <w:r>
        <w:rPr>
          <w:spacing w:val="-4"/>
        </w:rPr>
        <w:t>of</w:t>
      </w:r>
      <w:r>
        <w:rPr>
          <w:spacing w:val="-12"/>
        </w:rPr>
        <w:t xml:space="preserve"> </w:t>
      </w:r>
      <w:r>
        <w:rPr>
          <w:spacing w:val="-4"/>
        </w:rPr>
        <w:t>2022</w:t>
      </w:r>
      <w:r>
        <w:rPr>
          <w:spacing w:val="-13"/>
        </w:rPr>
        <w:t xml:space="preserve"> </w:t>
      </w:r>
      <w:r>
        <w:rPr>
          <w:spacing w:val="-4"/>
        </w:rPr>
        <w:t xml:space="preserve">and </w:t>
      </w:r>
      <w:r>
        <w:rPr>
          <w:w w:val="90"/>
        </w:rPr>
        <w:t xml:space="preserve">continued subsequent attacks against abortion access across the nation, Massachusetts </w:t>
      </w:r>
      <w:r>
        <w:rPr>
          <w:spacing w:val="-2"/>
          <w:w w:val="90"/>
        </w:rPr>
        <w:t>has</w:t>
      </w:r>
      <w:r>
        <w:rPr>
          <w:spacing w:val="-11"/>
          <w:w w:val="90"/>
        </w:rPr>
        <w:t xml:space="preserve"> </w:t>
      </w:r>
      <w:r>
        <w:rPr>
          <w:spacing w:val="-2"/>
          <w:w w:val="90"/>
        </w:rPr>
        <w:t>done</w:t>
      </w:r>
      <w:r>
        <w:rPr>
          <w:spacing w:val="-11"/>
          <w:w w:val="90"/>
        </w:rPr>
        <w:t xml:space="preserve"> </w:t>
      </w:r>
      <w:r>
        <w:rPr>
          <w:spacing w:val="-2"/>
          <w:w w:val="90"/>
        </w:rPr>
        <w:t>well</w:t>
      </w:r>
      <w:r>
        <w:rPr>
          <w:spacing w:val="-7"/>
          <w:w w:val="90"/>
        </w:rPr>
        <w:t xml:space="preserve"> </w:t>
      </w:r>
      <w:r>
        <w:rPr>
          <w:spacing w:val="-2"/>
          <w:w w:val="90"/>
        </w:rPr>
        <w:t>to</w:t>
      </w:r>
      <w:r>
        <w:rPr>
          <w:spacing w:val="-6"/>
          <w:w w:val="90"/>
        </w:rPr>
        <w:t xml:space="preserve"> </w:t>
      </w:r>
      <w:r>
        <w:rPr>
          <w:spacing w:val="-2"/>
          <w:w w:val="90"/>
        </w:rPr>
        <w:t>rapidly</w:t>
      </w:r>
      <w:r>
        <w:rPr>
          <w:spacing w:val="-11"/>
          <w:w w:val="90"/>
        </w:rPr>
        <w:t xml:space="preserve"> </w:t>
      </w:r>
      <w:r>
        <w:rPr>
          <w:spacing w:val="-2"/>
          <w:w w:val="90"/>
        </w:rPr>
        <w:t>implement</w:t>
      </w:r>
      <w:r>
        <w:rPr>
          <w:spacing w:val="-5"/>
          <w:w w:val="90"/>
        </w:rPr>
        <w:t xml:space="preserve"> </w:t>
      </w:r>
      <w:r>
        <w:rPr>
          <w:spacing w:val="-2"/>
          <w:w w:val="90"/>
        </w:rPr>
        <w:t>stronger</w:t>
      </w:r>
      <w:r>
        <w:rPr>
          <w:spacing w:val="-11"/>
          <w:w w:val="90"/>
        </w:rPr>
        <w:t xml:space="preserve"> </w:t>
      </w:r>
      <w:r>
        <w:rPr>
          <w:spacing w:val="-2"/>
          <w:w w:val="90"/>
        </w:rPr>
        <w:t>protections</w:t>
      </w:r>
      <w:r>
        <w:rPr>
          <w:spacing w:val="-5"/>
          <w:w w:val="90"/>
        </w:rPr>
        <w:t xml:space="preserve"> </w:t>
      </w:r>
      <w:r>
        <w:rPr>
          <w:spacing w:val="-2"/>
          <w:w w:val="90"/>
        </w:rPr>
        <w:t>to</w:t>
      </w:r>
      <w:r>
        <w:rPr>
          <w:spacing w:val="-6"/>
          <w:w w:val="90"/>
        </w:rPr>
        <w:t xml:space="preserve"> </w:t>
      </w:r>
      <w:r>
        <w:rPr>
          <w:spacing w:val="-2"/>
          <w:w w:val="90"/>
        </w:rPr>
        <w:t>ensure</w:t>
      </w:r>
      <w:r>
        <w:rPr>
          <w:spacing w:val="-6"/>
          <w:w w:val="90"/>
        </w:rPr>
        <w:t xml:space="preserve"> </w:t>
      </w:r>
      <w:r>
        <w:rPr>
          <w:spacing w:val="-2"/>
          <w:w w:val="90"/>
        </w:rPr>
        <w:t>that</w:t>
      </w:r>
      <w:r>
        <w:rPr>
          <w:spacing w:val="-6"/>
          <w:w w:val="90"/>
        </w:rPr>
        <w:t xml:space="preserve"> </w:t>
      </w:r>
      <w:r>
        <w:rPr>
          <w:spacing w:val="-2"/>
          <w:w w:val="90"/>
        </w:rPr>
        <w:t>residents</w:t>
      </w:r>
      <w:r>
        <w:rPr>
          <w:spacing w:val="-6"/>
          <w:w w:val="90"/>
        </w:rPr>
        <w:t xml:space="preserve"> </w:t>
      </w:r>
      <w:r>
        <w:rPr>
          <w:spacing w:val="-2"/>
          <w:w w:val="90"/>
        </w:rPr>
        <w:t>-</w:t>
      </w:r>
      <w:r>
        <w:rPr>
          <w:spacing w:val="-6"/>
          <w:w w:val="90"/>
        </w:rPr>
        <w:t xml:space="preserve"> </w:t>
      </w:r>
      <w:r>
        <w:rPr>
          <w:spacing w:val="-2"/>
          <w:w w:val="90"/>
        </w:rPr>
        <w:t>and</w:t>
      </w:r>
      <w:r>
        <w:rPr>
          <w:spacing w:val="-6"/>
          <w:w w:val="90"/>
        </w:rPr>
        <w:t xml:space="preserve"> </w:t>
      </w:r>
      <w:r>
        <w:rPr>
          <w:spacing w:val="-2"/>
          <w:w w:val="90"/>
        </w:rPr>
        <w:t>non- residents</w:t>
      </w:r>
      <w:r>
        <w:rPr>
          <w:spacing w:val="-3"/>
          <w:w w:val="90"/>
        </w:rPr>
        <w:t xml:space="preserve"> </w:t>
      </w:r>
      <w:r>
        <w:rPr>
          <w:spacing w:val="-2"/>
          <w:w w:val="90"/>
        </w:rPr>
        <w:t>traveling</w:t>
      </w:r>
      <w:r>
        <w:rPr>
          <w:spacing w:val="-3"/>
          <w:w w:val="90"/>
        </w:rPr>
        <w:t xml:space="preserve"> </w:t>
      </w:r>
      <w:r>
        <w:rPr>
          <w:spacing w:val="-2"/>
          <w:w w:val="90"/>
        </w:rPr>
        <w:t>into</w:t>
      </w:r>
      <w:r>
        <w:rPr>
          <w:spacing w:val="-3"/>
          <w:w w:val="90"/>
        </w:rPr>
        <w:t xml:space="preserve"> </w:t>
      </w:r>
      <w:r>
        <w:rPr>
          <w:spacing w:val="-2"/>
          <w:w w:val="90"/>
        </w:rPr>
        <w:t>the</w:t>
      </w:r>
      <w:r>
        <w:rPr>
          <w:spacing w:val="-3"/>
          <w:w w:val="90"/>
        </w:rPr>
        <w:t xml:space="preserve"> </w:t>
      </w:r>
      <w:r>
        <w:rPr>
          <w:spacing w:val="-2"/>
          <w:w w:val="90"/>
        </w:rPr>
        <w:t>state</w:t>
      </w:r>
      <w:r>
        <w:rPr>
          <w:spacing w:val="-3"/>
          <w:w w:val="90"/>
        </w:rPr>
        <w:t xml:space="preserve"> </w:t>
      </w:r>
      <w:r>
        <w:rPr>
          <w:spacing w:val="-2"/>
          <w:w w:val="90"/>
        </w:rPr>
        <w:t>-</w:t>
      </w:r>
      <w:r>
        <w:rPr>
          <w:spacing w:val="-3"/>
          <w:w w:val="90"/>
        </w:rPr>
        <w:t xml:space="preserve"> </w:t>
      </w:r>
      <w:r>
        <w:rPr>
          <w:spacing w:val="-2"/>
          <w:w w:val="90"/>
        </w:rPr>
        <w:t>continue</w:t>
      </w:r>
      <w:r>
        <w:rPr>
          <w:spacing w:val="-3"/>
          <w:w w:val="90"/>
        </w:rPr>
        <w:t xml:space="preserve"> </w:t>
      </w:r>
      <w:r>
        <w:rPr>
          <w:spacing w:val="-2"/>
          <w:w w:val="90"/>
        </w:rPr>
        <w:t>to</w:t>
      </w:r>
      <w:r>
        <w:rPr>
          <w:spacing w:val="-3"/>
          <w:w w:val="90"/>
        </w:rPr>
        <w:t xml:space="preserve"> </w:t>
      </w:r>
      <w:r>
        <w:rPr>
          <w:spacing w:val="-2"/>
          <w:w w:val="90"/>
        </w:rPr>
        <w:t>receive</w:t>
      </w:r>
      <w:r>
        <w:rPr>
          <w:spacing w:val="-3"/>
          <w:w w:val="90"/>
        </w:rPr>
        <w:t xml:space="preserve"> </w:t>
      </w:r>
      <w:r>
        <w:rPr>
          <w:spacing w:val="-2"/>
          <w:w w:val="90"/>
        </w:rPr>
        <w:t>appropriate</w:t>
      </w:r>
      <w:r>
        <w:rPr>
          <w:spacing w:val="-3"/>
          <w:w w:val="90"/>
        </w:rPr>
        <w:t xml:space="preserve"> </w:t>
      </w:r>
      <w:r>
        <w:rPr>
          <w:spacing w:val="-2"/>
          <w:w w:val="90"/>
        </w:rPr>
        <w:t>medical</w:t>
      </w:r>
      <w:r>
        <w:rPr>
          <w:spacing w:val="-3"/>
          <w:w w:val="90"/>
        </w:rPr>
        <w:t xml:space="preserve"> </w:t>
      </w:r>
      <w:r>
        <w:rPr>
          <w:spacing w:val="-2"/>
          <w:w w:val="90"/>
        </w:rPr>
        <w:t>care</w:t>
      </w:r>
      <w:r>
        <w:rPr>
          <w:spacing w:val="-3"/>
          <w:w w:val="90"/>
        </w:rPr>
        <w:t xml:space="preserve"> </w:t>
      </w:r>
      <w:r>
        <w:rPr>
          <w:spacing w:val="-2"/>
          <w:w w:val="90"/>
        </w:rPr>
        <w:t>and</w:t>
      </w:r>
      <w:r>
        <w:rPr>
          <w:spacing w:val="-3"/>
          <w:w w:val="90"/>
        </w:rPr>
        <w:t xml:space="preserve"> </w:t>
      </w:r>
      <w:r>
        <w:rPr>
          <w:spacing w:val="-2"/>
          <w:w w:val="90"/>
        </w:rPr>
        <w:t xml:space="preserve">control </w:t>
      </w:r>
      <w:r>
        <w:rPr>
          <w:spacing w:val="-8"/>
        </w:rPr>
        <w:t>over</w:t>
      </w:r>
      <w:r>
        <w:rPr>
          <w:spacing w:val="-14"/>
        </w:rPr>
        <w:t xml:space="preserve"> </w:t>
      </w:r>
      <w:r>
        <w:rPr>
          <w:spacing w:val="-8"/>
        </w:rPr>
        <w:t>their</w:t>
      </w:r>
      <w:r>
        <w:rPr>
          <w:spacing w:val="-13"/>
        </w:rPr>
        <w:t xml:space="preserve"> </w:t>
      </w:r>
      <w:r>
        <w:rPr>
          <w:spacing w:val="-8"/>
        </w:rPr>
        <w:t>own</w:t>
      </w:r>
      <w:r>
        <w:rPr>
          <w:spacing w:val="-13"/>
        </w:rPr>
        <w:t xml:space="preserve"> </w:t>
      </w:r>
      <w:r>
        <w:rPr>
          <w:spacing w:val="-8"/>
        </w:rPr>
        <w:t>bodies.</w:t>
      </w:r>
      <w:r>
        <w:rPr>
          <w:spacing w:val="-13"/>
        </w:rPr>
        <w:t xml:space="preserve"> </w:t>
      </w:r>
      <w:r>
        <w:rPr>
          <w:spacing w:val="-8"/>
        </w:rPr>
        <w:t>The</w:t>
      </w:r>
      <w:r>
        <w:rPr>
          <w:spacing w:val="-13"/>
        </w:rPr>
        <w:t xml:space="preserve"> </w:t>
      </w:r>
      <w:r>
        <w:rPr>
          <w:spacing w:val="-8"/>
        </w:rPr>
        <w:t>Commission</w:t>
      </w:r>
      <w:r>
        <w:rPr>
          <w:spacing w:val="-13"/>
        </w:rPr>
        <w:t xml:space="preserve"> </w:t>
      </w:r>
      <w:r>
        <w:rPr>
          <w:spacing w:val="-8"/>
        </w:rPr>
        <w:t>appreciates</w:t>
      </w:r>
      <w:r>
        <w:rPr>
          <w:spacing w:val="-13"/>
        </w:rPr>
        <w:t xml:space="preserve"> </w:t>
      </w:r>
      <w:r>
        <w:rPr>
          <w:spacing w:val="-8"/>
        </w:rPr>
        <w:t>the</w:t>
      </w:r>
      <w:r>
        <w:rPr>
          <w:spacing w:val="-10"/>
        </w:rPr>
        <w:t xml:space="preserve"> </w:t>
      </w:r>
      <w:r>
        <w:rPr>
          <w:spacing w:val="-8"/>
        </w:rPr>
        <w:t>recent</w:t>
      </w:r>
      <w:r>
        <w:rPr>
          <w:spacing w:val="-14"/>
        </w:rPr>
        <w:t xml:space="preserve"> </w:t>
      </w:r>
      <w:r>
        <w:rPr>
          <w:spacing w:val="-8"/>
        </w:rPr>
        <w:t>April</w:t>
      </w:r>
      <w:r>
        <w:rPr>
          <w:spacing w:val="-10"/>
        </w:rPr>
        <w:t xml:space="preserve"> </w:t>
      </w:r>
      <w:r>
        <w:rPr>
          <w:spacing w:val="-8"/>
        </w:rPr>
        <w:t>2023</w:t>
      </w:r>
      <w:r>
        <w:rPr>
          <w:spacing w:val="-11"/>
        </w:rPr>
        <w:t xml:space="preserve"> </w:t>
      </w:r>
      <w:r>
        <w:rPr>
          <w:spacing w:val="-8"/>
        </w:rPr>
        <w:t>actions</w:t>
      </w:r>
      <w:r>
        <w:rPr>
          <w:spacing w:val="-11"/>
        </w:rPr>
        <w:t xml:space="preserve"> </w:t>
      </w:r>
      <w:r>
        <w:rPr>
          <w:spacing w:val="-8"/>
        </w:rPr>
        <w:t xml:space="preserve">from </w:t>
      </w:r>
      <w:r>
        <w:rPr>
          <w:spacing w:val="-2"/>
          <w:w w:val="90"/>
        </w:rPr>
        <w:t>Governor</w:t>
      </w:r>
      <w:r>
        <w:rPr>
          <w:spacing w:val="-11"/>
          <w:w w:val="90"/>
        </w:rPr>
        <w:t xml:space="preserve"> </w:t>
      </w:r>
      <w:r>
        <w:rPr>
          <w:spacing w:val="-2"/>
          <w:w w:val="90"/>
        </w:rPr>
        <w:t>Healey</w:t>
      </w:r>
      <w:r>
        <w:rPr>
          <w:spacing w:val="-11"/>
          <w:w w:val="90"/>
        </w:rPr>
        <w:t xml:space="preserve"> </w:t>
      </w:r>
      <w:r>
        <w:rPr>
          <w:spacing w:val="-2"/>
          <w:w w:val="90"/>
        </w:rPr>
        <w:t>to</w:t>
      </w:r>
      <w:r>
        <w:rPr>
          <w:spacing w:val="-6"/>
          <w:w w:val="90"/>
        </w:rPr>
        <w:t xml:space="preserve"> </w:t>
      </w:r>
      <w:r>
        <w:rPr>
          <w:spacing w:val="-2"/>
          <w:w w:val="90"/>
        </w:rPr>
        <w:t>protect</w:t>
      </w:r>
      <w:r>
        <w:rPr>
          <w:spacing w:val="-4"/>
          <w:w w:val="90"/>
        </w:rPr>
        <w:t xml:space="preserve"> </w:t>
      </w:r>
      <w:r>
        <w:rPr>
          <w:spacing w:val="-2"/>
          <w:w w:val="90"/>
        </w:rPr>
        <w:t>access</w:t>
      </w:r>
      <w:r>
        <w:rPr>
          <w:spacing w:val="-4"/>
          <w:w w:val="90"/>
        </w:rPr>
        <w:t xml:space="preserve"> </w:t>
      </w:r>
      <w:r>
        <w:rPr>
          <w:spacing w:val="-2"/>
          <w:w w:val="90"/>
        </w:rPr>
        <w:t>to</w:t>
      </w:r>
      <w:r>
        <w:rPr>
          <w:spacing w:val="-4"/>
          <w:w w:val="90"/>
        </w:rPr>
        <w:t xml:space="preserve"> </w:t>
      </w:r>
      <w:proofErr w:type="gramStart"/>
      <w:r>
        <w:rPr>
          <w:spacing w:val="-2"/>
          <w:w w:val="90"/>
        </w:rPr>
        <w:t>mifepristone,</w:t>
      </w:r>
      <w:r>
        <w:rPr>
          <w:spacing w:val="-4"/>
          <w:w w:val="90"/>
        </w:rPr>
        <w:t xml:space="preserve"> </w:t>
      </w:r>
      <w:r>
        <w:rPr>
          <w:spacing w:val="-2"/>
          <w:w w:val="90"/>
        </w:rPr>
        <w:t>and</w:t>
      </w:r>
      <w:proofErr w:type="gramEnd"/>
      <w:r>
        <w:rPr>
          <w:spacing w:val="-4"/>
          <w:w w:val="90"/>
        </w:rPr>
        <w:t xml:space="preserve"> </w:t>
      </w:r>
      <w:r>
        <w:rPr>
          <w:spacing w:val="-2"/>
          <w:w w:val="90"/>
        </w:rPr>
        <w:t>encourages</w:t>
      </w:r>
      <w:r>
        <w:rPr>
          <w:spacing w:val="-4"/>
          <w:w w:val="90"/>
        </w:rPr>
        <w:t xml:space="preserve"> </w:t>
      </w:r>
      <w:r>
        <w:rPr>
          <w:spacing w:val="-2"/>
          <w:w w:val="90"/>
        </w:rPr>
        <w:t>the</w:t>
      </w:r>
      <w:r>
        <w:rPr>
          <w:spacing w:val="-4"/>
          <w:w w:val="90"/>
        </w:rPr>
        <w:t xml:space="preserve"> </w:t>
      </w:r>
      <w:r>
        <w:rPr>
          <w:spacing w:val="-2"/>
          <w:w w:val="90"/>
        </w:rPr>
        <w:t>state</w:t>
      </w:r>
      <w:r>
        <w:rPr>
          <w:spacing w:val="-4"/>
          <w:w w:val="90"/>
        </w:rPr>
        <w:t xml:space="preserve"> </w:t>
      </w:r>
      <w:r>
        <w:rPr>
          <w:spacing w:val="-2"/>
          <w:w w:val="90"/>
        </w:rPr>
        <w:t>to</w:t>
      </w:r>
      <w:r>
        <w:rPr>
          <w:spacing w:val="-4"/>
          <w:w w:val="90"/>
        </w:rPr>
        <w:t xml:space="preserve"> </w:t>
      </w:r>
      <w:r>
        <w:rPr>
          <w:spacing w:val="-2"/>
          <w:w w:val="90"/>
        </w:rPr>
        <w:t>continue</w:t>
      </w:r>
      <w:r>
        <w:rPr>
          <w:spacing w:val="-4"/>
          <w:w w:val="90"/>
        </w:rPr>
        <w:t xml:space="preserve"> </w:t>
      </w:r>
      <w:r>
        <w:rPr>
          <w:spacing w:val="-2"/>
          <w:w w:val="90"/>
        </w:rPr>
        <w:t xml:space="preserve">to </w:t>
      </w:r>
      <w:r>
        <w:rPr>
          <w:w w:val="90"/>
        </w:rPr>
        <w:t>explore further actions that ensure that underserved communities - particularly</w:t>
      </w:r>
      <w:r>
        <w:rPr>
          <w:spacing w:val="-1"/>
          <w:w w:val="90"/>
        </w:rPr>
        <w:t xml:space="preserve"> </w:t>
      </w:r>
      <w:r>
        <w:rPr>
          <w:w w:val="90"/>
        </w:rPr>
        <w:t>youth of color</w:t>
      </w:r>
      <w:r>
        <w:rPr>
          <w:spacing w:val="-12"/>
          <w:w w:val="90"/>
        </w:rPr>
        <w:t xml:space="preserve"> </w:t>
      </w:r>
      <w:r>
        <w:rPr>
          <w:w w:val="90"/>
        </w:rPr>
        <w:t>-</w:t>
      </w:r>
      <w:r>
        <w:rPr>
          <w:spacing w:val="-2"/>
          <w:w w:val="90"/>
        </w:rPr>
        <w:t xml:space="preserve"> </w:t>
      </w:r>
      <w:r>
        <w:rPr>
          <w:w w:val="90"/>
        </w:rPr>
        <w:t>do</w:t>
      </w:r>
      <w:r>
        <w:rPr>
          <w:spacing w:val="-2"/>
          <w:w w:val="90"/>
        </w:rPr>
        <w:t xml:space="preserve"> </w:t>
      </w:r>
      <w:r>
        <w:rPr>
          <w:w w:val="90"/>
        </w:rPr>
        <w:t>not</w:t>
      </w:r>
      <w:r>
        <w:rPr>
          <w:spacing w:val="-2"/>
          <w:w w:val="90"/>
        </w:rPr>
        <w:t xml:space="preserve"> </w:t>
      </w:r>
      <w:r>
        <w:rPr>
          <w:w w:val="90"/>
        </w:rPr>
        <w:t>lose</w:t>
      </w:r>
      <w:r>
        <w:rPr>
          <w:spacing w:val="-2"/>
          <w:w w:val="90"/>
        </w:rPr>
        <w:t xml:space="preserve"> </w:t>
      </w:r>
      <w:r>
        <w:rPr>
          <w:w w:val="90"/>
        </w:rPr>
        <w:t>access</w:t>
      </w:r>
      <w:r>
        <w:rPr>
          <w:spacing w:val="-2"/>
          <w:w w:val="90"/>
        </w:rPr>
        <w:t xml:space="preserve"> </w:t>
      </w:r>
      <w:r>
        <w:rPr>
          <w:w w:val="90"/>
        </w:rPr>
        <w:t>to</w:t>
      </w:r>
      <w:r>
        <w:rPr>
          <w:spacing w:val="-2"/>
          <w:w w:val="90"/>
        </w:rPr>
        <w:t xml:space="preserve"> </w:t>
      </w:r>
      <w:r>
        <w:rPr>
          <w:w w:val="90"/>
        </w:rPr>
        <w:t>this</w:t>
      </w:r>
      <w:r>
        <w:rPr>
          <w:spacing w:val="-2"/>
          <w:w w:val="90"/>
        </w:rPr>
        <w:t xml:space="preserve"> </w:t>
      </w:r>
      <w:r>
        <w:rPr>
          <w:w w:val="90"/>
        </w:rPr>
        <w:t>critical</w:t>
      </w:r>
      <w:r>
        <w:rPr>
          <w:spacing w:val="-2"/>
          <w:w w:val="90"/>
        </w:rPr>
        <w:t xml:space="preserve"> </w:t>
      </w:r>
      <w:r>
        <w:rPr>
          <w:w w:val="90"/>
        </w:rPr>
        <w:t>medication.</w:t>
      </w:r>
    </w:p>
    <w:p w14:paraId="7C2E2AFA" w14:textId="77777777" w:rsidR="00091439" w:rsidRDefault="00091439">
      <w:pPr>
        <w:pStyle w:val="BodyText"/>
        <w:spacing w:before="60"/>
      </w:pPr>
    </w:p>
    <w:p w14:paraId="7C2E2AFB" w14:textId="77777777" w:rsidR="00091439" w:rsidRDefault="00000000">
      <w:pPr>
        <w:pStyle w:val="BodyText"/>
        <w:ind w:left="232"/>
        <w:jc w:val="both"/>
      </w:pPr>
      <w:r>
        <w:rPr>
          <w:w w:val="90"/>
        </w:rPr>
        <w:t>LGBTQ</w:t>
      </w:r>
      <w:r>
        <w:rPr>
          <w:spacing w:val="-8"/>
        </w:rPr>
        <w:t xml:space="preserve"> </w:t>
      </w:r>
      <w:r>
        <w:rPr>
          <w:w w:val="90"/>
        </w:rPr>
        <w:t>women,</w:t>
      </w:r>
      <w:r>
        <w:rPr>
          <w:spacing w:val="-2"/>
        </w:rPr>
        <w:t xml:space="preserve"> </w:t>
      </w:r>
      <w:proofErr w:type="gramStart"/>
      <w:r>
        <w:rPr>
          <w:w w:val="90"/>
        </w:rPr>
        <w:t>girls</w:t>
      </w:r>
      <w:proofErr w:type="gramEnd"/>
      <w:r>
        <w:rPr>
          <w:spacing w:val="-1"/>
        </w:rPr>
        <w:t xml:space="preserve"> </w:t>
      </w:r>
      <w:r>
        <w:rPr>
          <w:w w:val="90"/>
        </w:rPr>
        <w:t>and</w:t>
      </w:r>
      <w:r>
        <w:rPr>
          <w:spacing w:val="-2"/>
        </w:rPr>
        <w:t xml:space="preserve"> </w:t>
      </w:r>
      <w:r>
        <w:rPr>
          <w:w w:val="90"/>
        </w:rPr>
        <w:t>nonbinary</w:t>
      </w:r>
      <w:r>
        <w:rPr>
          <w:spacing w:val="-4"/>
          <w:w w:val="90"/>
        </w:rPr>
        <w:t xml:space="preserve"> </w:t>
      </w:r>
      <w:r>
        <w:rPr>
          <w:w w:val="90"/>
        </w:rPr>
        <w:t>youth</w:t>
      </w:r>
      <w:r>
        <w:rPr>
          <w:spacing w:val="-2"/>
        </w:rPr>
        <w:t xml:space="preserve"> </w:t>
      </w:r>
      <w:r>
        <w:rPr>
          <w:w w:val="90"/>
        </w:rPr>
        <w:t>(as</w:t>
      </w:r>
      <w:r>
        <w:rPr>
          <w:spacing w:val="-2"/>
        </w:rPr>
        <w:t xml:space="preserve"> </w:t>
      </w:r>
      <w:r>
        <w:rPr>
          <w:w w:val="90"/>
        </w:rPr>
        <w:t>high</w:t>
      </w:r>
      <w:r>
        <w:rPr>
          <w:spacing w:val="-2"/>
        </w:rPr>
        <w:t xml:space="preserve"> </w:t>
      </w:r>
      <w:r>
        <w:rPr>
          <w:w w:val="90"/>
        </w:rPr>
        <w:t>as</w:t>
      </w:r>
      <w:r>
        <w:rPr>
          <w:spacing w:val="-1"/>
        </w:rPr>
        <w:t xml:space="preserve"> </w:t>
      </w:r>
      <w:r>
        <w:rPr>
          <w:w w:val="90"/>
        </w:rPr>
        <w:t>46.6%)</w:t>
      </w:r>
      <w:r>
        <w:rPr>
          <w:spacing w:val="-2"/>
        </w:rPr>
        <w:t xml:space="preserve"> </w:t>
      </w:r>
      <w:r>
        <w:rPr>
          <w:w w:val="90"/>
        </w:rPr>
        <w:t>are</w:t>
      </w:r>
      <w:r>
        <w:rPr>
          <w:spacing w:val="-2"/>
        </w:rPr>
        <w:t xml:space="preserve"> </w:t>
      </w:r>
      <w:r>
        <w:rPr>
          <w:w w:val="90"/>
        </w:rPr>
        <w:t>more</w:t>
      </w:r>
      <w:r>
        <w:rPr>
          <w:spacing w:val="-2"/>
        </w:rPr>
        <w:t xml:space="preserve"> </w:t>
      </w:r>
      <w:r>
        <w:rPr>
          <w:w w:val="90"/>
        </w:rPr>
        <w:t>likely</w:t>
      </w:r>
      <w:r>
        <w:rPr>
          <w:spacing w:val="-7"/>
        </w:rPr>
        <w:t xml:space="preserve"> </w:t>
      </w:r>
      <w:r>
        <w:rPr>
          <w:w w:val="90"/>
        </w:rPr>
        <w:t>to</w:t>
      </w:r>
      <w:r>
        <w:rPr>
          <w:spacing w:val="-2"/>
        </w:rPr>
        <w:t xml:space="preserve"> </w:t>
      </w:r>
      <w:proofErr w:type="gramStart"/>
      <w:r>
        <w:rPr>
          <w:spacing w:val="-2"/>
          <w:w w:val="90"/>
        </w:rPr>
        <w:t>become</w:t>
      </w:r>
      <w:proofErr w:type="gramEnd"/>
    </w:p>
    <w:p w14:paraId="7C2E2AFC" w14:textId="77777777" w:rsidR="00091439" w:rsidRDefault="00000000">
      <w:pPr>
        <w:pStyle w:val="BodyText"/>
        <w:spacing w:before="53"/>
        <w:ind w:left="232"/>
      </w:pPr>
      <w:r>
        <w:rPr>
          <w:w w:val="90"/>
        </w:rPr>
        <w:t>pregnant</w:t>
      </w:r>
      <w:r>
        <w:rPr>
          <w:spacing w:val="65"/>
        </w:rPr>
        <w:t xml:space="preserve"> </w:t>
      </w:r>
      <w:r>
        <w:rPr>
          <w:w w:val="90"/>
        </w:rPr>
        <w:t>than</w:t>
      </w:r>
      <w:r>
        <w:rPr>
          <w:spacing w:val="65"/>
        </w:rPr>
        <w:t xml:space="preserve"> </w:t>
      </w:r>
      <w:r>
        <w:rPr>
          <w:w w:val="90"/>
        </w:rPr>
        <w:t>straight,</w:t>
      </w:r>
      <w:r>
        <w:rPr>
          <w:spacing w:val="66"/>
        </w:rPr>
        <w:t xml:space="preserve"> </w:t>
      </w:r>
      <w:r>
        <w:rPr>
          <w:w w:val="90"/>
        </w:rPr>
        <w:t>cisgender</w:t>
      </w:r>
      <w:r>
        <w:rPr>
          <w:spacing w:val="52"/>
        </w:rPr>
        <w:t xml:space="preserve"> </w:t>
      </w:r>
      <w:r>
        <w:rPr>
          <w:w w:val="90"/>
        </w:rPr>
        <w:t>youth.</w:t>
      </w:r>
      <w:r>
        <w:rPr>
          <w:w w:val="90"/>
          <w:vertAlign w:val="superscript"/>
        </w:rPr>
        <w:t>22</w:t>
      </w:r>
      <w:r>
        <w:rPr>
          <w:spacing w:val="66"/>
        </w:rPr>
        <w:t xml:space="preserve"> </w:t>
      </w:r>
      <w:r>
        <w:rPr>
          <w:w w:val="90"/>
        </w:rPr>
        <w:t>Research</w:t>
      </w:r>
      <w:r>
        <w:rPr>
          <w:spacing w:val="65"/>
        </w:rPr>
        <w:t xml:space="preserve"> </w:t>
      </w:r>
      <w:r>
        <w:rPr>
          <w:w w:val="90"/>
        </w:rPr>
        <w:t>indicates</w:t>
      </w:r>
      <w:r>
        <w:rPr>
          <w:spacing w:val="65"/>
        </w:rPr>
        <w:t xml:space="preserve"> </w:t>
      </w:r>
      <w:r>
        <w:rPr>
          <w:w w:val="90"/>
        </w:rPr>
        <w:t>that</w:t>
      </w:r>
      <w:r>
        <w:rPr>
          <w:spacing w:val="66"/>
        </w:rPr>
        <w:t xml:space="preserve"> </w:t>
      </w:r>
      <w:r>
        <w:rPr>
          <w:w w:val="90"/>
        </w:rPr>
        <w:t>unintended</w:t>
      </w:r>
      <w:r>
        <w:rPr>
          <w:spacing w:val="65"/>
        </w:rPr>
        <w:t xml:space="preserve"> </w:t>
      </w:r>
      <w:proofErr w:type="gramStart"/>
      <w:r>
        <w:rPr>
          <w:spacing w:val="-4"/>
          <w:w w:val="90"/>
        </w:rPr>
        <w:t>teen</w:t>
      </w:r>
      <w:proofErr w:type="gramEnd"/>
    </w:p>
    <w:p w14:paraId="7C2E2AFD" w14:textId="77777777" w:rsidR="00091439" w:rsidRDefault="00000000">
      <w:pPr>
        <w:pStyle w:val="BodyText"/>
        <w:spacing w:before="54" w:line="283" w:lineRule="auto"/>
        <w:ind w:left="232" w:right="514"/>
        <w:jc w:val="both"/>
      </w:pPr>
      <w:r>
        <w:rPr>
          <w:w w:val="90"/>
        </w:rPr>
        <w:t xml:space="preserve">pregnancy rates have been shown to be higher for youth who are Black, Latinx, Native, </w:t>
      </w:r>
      <w:r>
        <w:rPr>
          <w:w w:val="85"/>
        </w:rPr>
        <w:t>Paciﬁc Islander, living in foster</w:t>
      </w:r>
      <w:r>
        <w:rPr>
          <w:spacing w:val="-3"/>
          <w:w w:val="85"/>
        </w:rPr>
        <w:t xml:space="preserve"> </w:t>
      </w:r>
      <w:r>
        <w:rPr>
          <w:w w:val="85"/>
        </w:rPr>
        <w:t>care, homeless, or</w:t>
      </w:r>
      <w:r>
        <w:rPr>
          <w:spacing w:val="-3"/>
          <w:w w:val="85"/>
        </w:rPr>
        <w:t xml:space="preserve"> </w:t>
      </w:r>
      <w:r>
        <w:rPr>
          <w:w w:val="85"/>
        </w:rPr>
        <w:t>have an intellectual disability.</w:t>
      </w:r>
      <w:r>
        <w:rPr>
          <w:w w:val="85"/>
          <w:vertAlign w:val="superscript"/>
        </w:rPr>
        <w:t>23,24,25</w:t>
      </w:r>
      <w:r>
        <w:rPr>
          <w:w w:val="85"/>
        </w:rPr>
        <w:t xml:space="preserve"> Further </w:t>
      </w:r>
      <w:r>
        <w:rPr>
          <w:w w:val="90"/>
        </w:rPr>
        <w:t>potential disparate factors for</w:t>
      </w:r>
      <w:r>
        <w:rPr>
          <w:spacing w:val="-8"/>
          <w:w w:val="90"/>
        </w:rPr>
        <w:t xml:space="preserve"> </w:t>
      </w:r>
      <w:r>
        <w:rPr>
          <w:w w:val="90"/>
        </w:rPr>
        <w:t xml:space="preserve">unintended pregnancies include childhood abuse, increased </w:t>
      </w:r>
      <w:r>
        <w:rPr>
          <w:w w:val="85"/>
        </w:rPr>
        <w:t>rates of sexual assault, bullying, family’s low</w:t>
      </w:r>
      <w:r>
        <w:rPr>
          <w:spacing w:val="-4"/>
          <w:w w:val="85"/>
        </w:rPr>
        <w:t xml:space="preserve"> </w:t>
      </w:r>
      <w:r>
        <w:rPr>
          <w:w w:val="85"/>
        </w:rPr>
        <w:t>income, and lack</w:t>
      </w:r>
      <w:r>
        <w:rPr>
          <w:spacing w:val="-4"/>
          <w:w w:val="85"/>
        </w:rPr>
        <w:t xml:space="preserve"> </w:t>
      </w:r>
      <w:r>
        <w:rPr>
          <w:w w:val="85"/>
        </w:rPr>
        <w:t>of access to appropriate sexual health education.</w:t>
      </w:r>
      <w:r>
        <w:rPr>
          <w:w w:val="85"/>
          <w:vertAlign w:val="superscript"/>
        </w:rPr>
        <w:t>26</w:t>
      </w:r>
      <w:r>
        <w:rPr>
          <w:w w:val="85"/>
        </w:rPr>
        <w:t xml:space="preserve"> Consequently, LGBTQ youth are more likely than cisgender, heterosexual </w:t>
      </w:r>
      <w:r>
        <w:rPr>
          <w:spacing w:val="-2"/>
          <w:w w:val="90"/>
        </w:rPr>
        <w:t>youth to seek</w:t>
      </w:r>
      <w:r>
        <w:rPr>
          <w:spacing w:val="-10"/>
          <w:w w:val="90"/>
        </w:rPr>
        <w:t xml:space="preserve"> </w:t>
      </w:r>
      <w:r>
        <w:rPr>
          <w:spacing w:val="-2"/>
          <w:w w:val="90"/>
        </w:rPr>
        <w:t>access for</w:t>
      </w:r>
      <w:r>
        <w:rPr>
          <w:spacing w:val="-10"/>
          <w:w w:val="90"/>
        </w:rPr>
        <w:t xml:space="preserve"> </w:t>
      </w:r>
      <w:r>
        <w:rPr>
          <w:spacing w:val="-2"/>
          <w:w w:val="90"/>
        </w:rPr>
        <w:t>abortion services; one national study</w:t>
      </w:r>
      <w:r>
        <w:rPr>
          <w:spacing w:val="-10"/>
          <w:w w:val="90"/>
        </w:rPr>
        <w:t xml:space="preserve"> </w:t>
      </w:r>
      <w:r>
        <w:rPr>
          <w:spacing w:val="-2"/>
          <w:w w:val="90"/>
        </w:rPr>
        <w:t xml:space="preserve">indicated that bisexual teens </w:t>
      </w:r>
      <w:r>
        <w:rPr>
          <w:w w:val="85"/>
        </w:rPr>
        <w:t>were</w:t>
      </w:r>
      <w:r>
        <w:rPr>
          <w:spacing w:val="-6"/>
          <w:w w:val="85"/>
        </w:rPr>
        <w:t xml:space="preserve"> </w:t>
      </w:r>
      <w:r>
        <w:rPr>
          <w:w w:val="85"/>
        </w:rPr>
        <w:t>three</w:t>
      </w:r>
      <w:r>
        <w:rPr>
          <w:spacing w:val="-3"/>
          <w:w w:val="85"/>
        </w:rPr>
        <w:t xml:space="preserve"> </w:t>
      </w:r>
      <w:r>
        <w:rPr>
          <w:w w:val="85"/>
        </w:rPr>
        <w:t>times</w:t>
      </w:r>
      <w:r>
        <w:rPr>
          <w:spacing w:val="-3"/>
          <w:w w:val="85"/>
        </w:rPr>
        <w:t xml:space="preserve"> </w:t>
      </w:r>
      <w:r>
        <w:rPr>
          <w:w w:val="85"/>
        </w:rPr>
        <w:t>more</w:t>
      </w:r>
      <w:r>
        <w:rPr>
          <w:spacing w:val="-3"/>
          <w:w w:val="85"/>
        </w:rPr>
        <w:t xml:space="preserve"> </w:t>
      </w:r>
      <w:r>
        <w:rPr>
          <w:w w:val="85"/>
        </w:rPr>
        <w:t>likely</w:t>
      </w:r>
      <w:r>
        <w:rPr>
          <w:spacing w:val="-9"/>
          <w:w w:val="85"/>
        </w:rPr>
        <w:t xml:space="preserve"> </w:t>
      </w:r>
      <w:r>
        <w:rPr>
          <w:w w:val="85"/>
        </w:rPr>
        <w:t>than</w:t>
      </w:r>
      <w:r>
        <w:rPr>
          <w:spacing w:val="-2"/>
          <w:w w:val="85"/>
        </w:rPr>
        <w:t xml:space="preserve"> </w:t>
      </w:r>
      <w:r>
        <w:rPr>
          <w:w w:val="85"/>
        </w:rPr>
        <w:t>heterosexual</w:t>
      </w:r>
      <w:r>
        <w:rPr>
          <w:spacing w:val="-3"/>
          <w:w w:val="85"/>
        </w:rPr>
        <w:t xml:space="preserve"> </w:t>
      </w:r>
      <w:r>
        <w:rPr>
          <w:w w:val="85"/>
        </w:rPr>
        <w:t>teens</w:t>
      </w:r>
      <w:r>
        <w:rPr>
          <w:spacing w:val="-3"/>
          <w:w w:val="85"/>
        </w:rPr>
        <w:t xml:space="preserve"> </w:t>
      </w:r>
      <w:r>
        <w:rPr>
          <w:w w:val="85"/>
        </w:rPr>
        <w:t>to</w:t>
      </w:r>
      <w:r>
        <w:rPr>
          <w:spacing w:val="-3"/>
          <w:w w:val="85"/>
        </w:rPr>
        <w:t xml:space="preserve"> </w:t>
      </w:r>
      <w:r>
        <w:rPr>
          <w:w w:val="85"/>
        </w:rPr>
        <w:t>have</w:t>
      </w:r>
      <w:r>
        <w:rPr>
          <w:spacing w:val="-3"/>
          <w:w w:val="85"/>
        </w:rPr>
        <w:t xml:space="preserve"> </w:t>
      </w:r>
      <w:r>
        <w:rPr>
          <w:w w:val="85"/>
        </w:rPr>
        <w:t>an</w:t>
      </w:r>
      <w:r>
        <w:rPr>
          <w:spacing w:val="-3"/>
          <w:w w:val="85"/>
        </w:rPr>
        <w:t xml:space="preserve"> </w:t>
      </w:r>
      <w:r>
        <w:rPr>
          <w:w w:val="85"/>
        </w:rPr>
        <w:t>abortion.</w:t>
      </w:r>
      <w:r>
        <w:rPr>
          <w:w w:val="85"/>
          <w:vertAlign w:val="superscript"/>
        </w:rPr>
        <w:t>27</w:t>
      </w:r>
      <w:r>
        <w:rPr>
          <w:spacing w:val="-3"/>
          <w:w w:val="85"/>
        </w:rPr>
        <w:t xml:space="preserve"> </w:t>
      </w:r>
      <w:r>
        <w:rPr>
          <w:w w:val="85"/>
        </w:rPr>
        <w:t>In</w:t>
      </w:r>
      <w:r>
        <w:rPr>
          <w:spacing w:val="-3"/>
          <w:w w:val="85"/>
        </w:rPr>
        <w:t xml:space="preserve"> </w:t>
      </w:r>
      <w:r>
        <w:rPr>
          <w:w w:val="85"/>
        </w:rPr>
        <w:t>a</w:t>
      </w:r>
      <w:r>
        <w:rPr>
          <w:spacing w:val="-3"/>
          <w:w w:val="85"/>
        </w:rPr>
        <w:t xml:space="preserve"> </w:t>
      </w:r>
      <w:r>
        <w:rPr>
          <w:w w:val="85"/>
        </w:rPr>
        <w:t>2021</w:t>
      </w:r>
      <w:r>
        <w:rPr>
          <w:spacing w:val="-3"/>
          <w:w w:val="85"/>
        </w:rPr>
        <w:t xml:space="preserve"> </w:t>
      </w:r>
      <w:r>
        <w:rPr>
          <w:w w:val="85"/>
        </w:rPr>
        <w:t xml:space="preserve">national </w:t>
      </w:r>
      <w:r>
        <w:rPr>
          <w:spacing w:val="-2"/>
          <w:w w:val="90"/>
        </w:rPr>
        <w:t>study</w:t>
      </w:r>
      <w:r>
        <w:rPr>
          <w:spacing w:val="-8"/>
          <w:w w:val="90"/>
        </w:rPr>
        <w:t xml:space="preserve"> </w:t>
      </w:r>
      <w:r>
        <w:rPr>
          <w:spacing w:val="-2"/>
          <w:w w:val="90"/>
        </w:rPr>
        <w:t>of transgender, nonbinary, and gender</w:t>
      </w:r>
      <w:r>
        <w:rPr>
          <w:spacing w:val="-8"/>
          <w:w w:val="90"/>
        </w:rPr>
        <w:t xml:space="preserve"> </w:t>
      </w:r>
      <w:r>
        <w:rPr>
          <w:spacing w:val="-2"/>
          <w:w w:val="90"/>
        </w:rPr>
        <w:t xml:space="preserve">expansive people assigned-female-at-birth or </w:t>
      </w:r>
      <w:r>
        <w:rPr>
          <w:w w:val="90"/>
        </w:rPr>
        <w:t>intersex</w:t>
      </w:r>
      <w:r>
        <w:rPr>
          <w:spacing w:val="-13"/>
          <w:w w:val="90"/>
        </w:rPr>
        <w:t xml:space="preserve"> </w:t>
      </w:r>
      <w:r>
        <w:rPr>
          <w:w w:val="90"/>
        </w:rPr>
        <w:t>who</w:t>
      </w:r>
      <w:r>
        <w:rPr>
          <w:spacing w:val="-10"/>
          <w:w w:val="90"/>
        </w:rPr>
        <w:t xml:space="preserve"> </w:t>
      </w:r>
      <w:r>
        <w:rPr>
          <w:w w:val="90"/>
        </w:rPr>
        <w:t>were</w:t>
      </w:r>
      <w:r>
        <w:rPr>
          <w:spacing w:val="-3"/>
          <w:w w:val="90"/>
        </w:rPr>
        <w:t xml:space="preserve"> </w:t>
      </w:r>
      <w:r>
        <w:rPr>
          <w:w w:val="90"/>
        </w:rPr>
        <w:t>mostly</w:t>
      </w:r>
      <w:r>
        <w:rPr>
          <w:spacing w:val="-9"/>
          <w:w w:val="90"/>
        </w:rPr>
        <w:t xml:space="preserve"> </w:t>
      </w:r>
      <w:r>
        <w:rPr>
          <w:w w:val="90"/>
        </w:rPr>
        <w:t>under</w:t>
      </w:r>
      <w:r>
        <w:rPr>
          <w:spacing w:val="-9"/>
          <w:w w:val="90"/>
        </w:rPr>
        <w:t xml:space="preserve"> </w:t>
      </w:r>
      <w:r>
        <w:rPr>
          <w:w w:val="90"/>
        </w:rPr>
        <w:t>30</w:t>
      </w:r>
      <w:r>
        <w:rPr>
          <w:spacing w:val="-9"/>
          <w:w w:val="90"/>
        </w:rPr>
        <w:t xml:space="preserve"> </w:t>
      </w:r>
      <w:r>
        <w:rPr>
          <w:w w:val="90"/>
        </w:rPr>
        <w:t>years</w:t>
      </w:r>
      <w:r>
        <w:rPr>
          <w:spacing w:val="-3"/>
          <w:w w:val="90"/>
        </w:rPr>
        <w:t xml:space="preserve"> </w:t>
      </w:r>
      <w:r>
        <w:rPr>
          <w:w w:val="90"/>
        </w:rPr>
        <w:t>old,</w:t>
      </w:r>
      <w:r>
        <w:rPr>
          <w:spacing w:val="-3"/>
          <w:w w:val="90"/>
        </w:rPr>
        <w:t xml:space="preserve"> </w:t>
      </w:r>
      <w:r>
        <w:rPr>
          <w:w w:val="90"/>
        </w:rPr>
        <w:t>21%</w:t>
      </w:r>
      <w:r>
        <w:rPr>
          <w:spacing w:val="-9"/>
          <w:w w:val="90"/>
        </w:rPr>
        <w:t xml:space="preserve"> </w:t>
      </w:r>
      <w:r>
        <w:rPr>
          <w:w w:val="90"/>
        </w:rPr>
        <w:t>who</w:t>
      </w:r>
      <w:r>
        <w:rPr>
          <w:spacing w:val="-3"/>
          <w:w w:val="90"/>
        </w:rPr>
        <w:t xml:space="preserve"> </w:t>
      </w:r>
      <w:r>
        <w:rPr>
          <w:w w:val="90"/>
        </w:rPr>
        <w:t>had</w:t>
      </w:r>
      <w:r>
        <w:rPr>
          <w:spacing w:val="-3"/>
          <w:w w:val="90"/>
        </w:rPr>
        <w:t xml:space="preserve"> </w:t>
      </w:r>
      <w:r>
        <w:rPr>
          <w:w w:val="90"/>
        </w:rPr>
        <w:t>been</w:t>
      </w:r>
      <w:r>
        <w:rPr>
          <w:spacing w:val="-3"/>
          <w:w w:val="90"/>
        </w:rPr>
        <w:t xml:space="preserve"> </w:t>
      </w:r>
      <w:r>
        <w:rPr>
          <w:w w:val="90"/>
        </w:rPr>
        <w:t>pregnant</w:t>
      </w:r>
      <w:r>
        <w:rPr>
          <w:spacing w:val="-3"/>
          <w:w w:val="90"/>
        </w:rPr>
        <w:t xml:space="preserve"> </w:t>
      </w:r>
      <w:r>
        <w:rPr>
          <w:w w:val="90"/>
        </w:rPr>
        <w:t>had</w:t>
      </w:r>
      <w:r>
        <w:rPr>
          <w:spacing w:val="-3"/>
          <w:w w:val="90"/>
        </w:rPr>
        <w:t xml:space="preserve"> </w:t>
      </w:r>
      <w:r>
        <w:rPr>
          <w:w w:val="90"/>
        </w:rPr>
        <w:t>gotten</w:t>
      </w:r>
      <w:r>
        <w:rPr>
          <w:spacing w:val="-3"/>
          <w:w w:val="90"/>
        </w:rPr>
        <w:t xml:space="preserve"> </w:t>
      </w:r>
      <w:r>
        <w:rPr>
          <w:w w:val="90"/>
        </w:rPr>
        <w:t>an abortion.</w:t>
      </w:r>
      <w:r>
        <w:rPr>
          <w:w w:val="90"/>
          <w:vertAlign w:val="superscript"/>
        </w:rPr>
        <w:t>28</w:t>
      </w:r>
      <w:r>
        <w:rPr>
          <w:spacing w:val="-13"/>
          <w:w w:val="90"/>
        </w:rPr>
        <w:t xml:space="preserve"> </w:t>
      </w:r>
      <w:r>
        <w:rPr>
          <w:w w:val="90"/>
        </w:rPr>
        <w:t>Similar</w:t>
      </w:r>
      <w:r>
        <w:rPr>
          <w:spacing w:val="-13"/>
          <w:w w:val="90"/>
        </w:rPr>
        <w:t xml:space="preserve"> </w:t>
      </w:r>
      <w:r>
        <w:rPr>
          <w:w w:val="90"/>
        </w:rPr>
        <w:t>barriers</w:t>
      </w:r>
      <w:r>
        <w:rPr>
          <w:spacing w:val="-12"/>
          <w:w w:val="90"/>
        </w:rPr>
        <w:t xml:space="preserve"> </w:t>
      </w:r>
      <w:r>
        <w:rPr>
          <w:w w:val="90"/>
        </w:rPr>
        <w:t>to</w:t>
      </w:r>
      <w:r>
        <w:rPr>
          <w:spacing w:val="-13"/>
          <w:w w:val="90"/>
        </w:rPr>
        <w:t xml:space="preserve"> </w:t>
      </w:r>
      <w:r>
        <w:rPr>
          <w:w w:val="90"/>
        </w:rPr>
        <w:t>contraception</w:t>
      </w:r>
      <w:r>
        <w:rPr>
          <w:spacing w:val="-13"/>
          <w:w w:val="90"/>
        </w:rPr>
        <w:t xml:space="preserve"> </w:t>
      </w:r>
      <w:r>
        <w:rPr>
          <w:w w:val="90"/>
        </w:rPr>
        <w:t>access</w:t>
      </w:r>
      <w:r>
        <w:rPr>
          <w:spacing w:val="-12"/>
          <w:w w:val="90"/>
        </w:rPr>
        <w:t xml:space="preserve"> </w:t>
      </w:r>
      <w:r>
        <w:rPr>
          <w:w w:val="90"/>
        </w:rPr>
        <w:t>also</w:t>
      </w:r>
      <w:r>
        <w:rPr>
          <w:spacing w:val="-13"/>
          <w:w w:val="90"/>
        </w:rPr>
        <w:t xml:space="preserve"> </w:t>
      </w:r>
      <w:r>
        <w:rPr>
          <w:w w:val="90"/>
        </w:rPr>
        <w:t>exist</w:t>
      </w:r>
      <w:r>
        <w:rPr>
          <w:spacing w:val="-13"/>
          <w:w w:val="90"/>
        </w:rPr>
        <w:t xml:space="preserve"> </w:t>
      </w:r>
      <w:r>
        <w:rPr>
          <w:w w:val="90"/>
        </w:rPr>
        <w:t>for</w:t>
      </w:r>
      <w:r>
        <w:rPr>
          <w:spacing w:val="-12"/>
          <w:w w:val="90"/>
        </w:rPr>
        <w:t xml:space="preserve"> </w:t>
      </w:r>
      <w:r>
        <w:rPr>
          <w:w w:val="90"/>
        </w:rPr>
        <w:t>abortion</w:t>
      </w:r>
      <w:r>
        <w:rPr>
          <w:spacing w:val="-13"/>
          <w:w w:val="90"/>
        </w:rPr>
        <w:t xml:space="preserve"> </w:t>
      </w:r>
      <w:r>
        <w:rPr>
          <w:w w:val="90"/>
        </w:rPr>
        <w:t>access,</w:t>
      </w:r>
      <w:r>
        <w:rPr>
          <w:spacing w:val="-13"/>
          <w:w w:val="90"/>
        </w:rPr>
        <w:t xml:space="preserve"> </w:t>
      </w:r>
      <w:r>
        <w:rPr>
          <w:w w:val="90"/>
        </w:rPr>
        <w:t xml:space="preserve">including </w:t>
      </w:r>
      <w:r>
        <w:rPr>
          <w:spacing w:val="-4"/>
        </w:rPr>
        <w:t>cost,</w:t>
      </w:r>
      <w:r>
        <w:rPr>
          <w:spacing w:val="-5"/>
        </w:rPr>
        <w:t xml:space="preserve"> </w:t>
      </w:r>
      <w:r>
        <w:rPr>
          <w:spacing w:val="-4"/>
        </w:rPr>
        <w:t>health</w:t>
      </w:r>
      <w:r>
        <w:rPr>
          <w:spacing w:val="-5"/>
        </w:rPr>
        <w:t xml:space="preserve"> </w:t>
      </w:r>
      <w:r>
        <w:rPr>
          <w:spacing w:val="-4"/>
        </w:rPr>
        <w:t>insurance</w:t>
      </w:r>
      <w:r>
        <w:rPr>
          <w:spacing w:val="-5"/>
        </w:rPr>
        <w:t xml:space="preserve"> </w:t>
      </w:r>
      <w:r>
        <w:rPr>
          <w:spacing w:val="-4"/>
        </w:rPr>
        <w:t>coverage,</w:t>
      </w:r>
      <w:r>
        <w:rPr>
          <w:spacing w:val="-5"/>
        </w:rPr>
        <w:t xml:space="preserve"> </w:t>
      </w:r>
      <w:r>
        <w:rPr>
          <w:spacing w:val="-4"/>
        </w:rPr>
        <w:t>transportation,</w:t>
      </w:r>
      <w:r>
        <w:rPr>
          <w:spacing w:val="-5"/>
        </w:rPr>
        <w:t xml:space="preserve"> </w:t>
      </w:r>
      <w:r>
        <w:rPr>
          <w:spacing w:val="-4"/>
        </w:rPr>
        <w:t>medical</w:t>
      </w:r>
      <w:r>
        <w:rPr>
          <w:spacing w:val="-5"/>
        </w:rPr>
        <w:t xml:space="preserve"> </w:t>
      </w:r>
      <w:r>
        <w:rPr>
          <w:spacing w:val="-4"/>
        </w:rPr>
        <w:t>discrimination</w:t>
      </w:r>
      <w:r>
        <w:rPr>
          <w:spacing w:val="-5"/>
        </w:rPr>
        <w:t xml:space="preserve"> </w:t>
      </w:r>
      <w:r>
        <w:rPr>
          <w:spacing w:val="-4"/>
        </w:rPr>
        <w:t>and</w:t>
      </w:r>
      <w:r>
        <w:rPr>
          <w:spacing w:val="-5"/>
        </w:rPr>
        <w:t xml:space="preserve"> </w:t>
      </w:r>
      <w:r>
        <w:rPr>
          <w:spacing w:val="-4"/>
        </w:rPr>
        <w:t xml:space="preserve">racism, </w:t>
      </w:r>
      <w:r>
        <w:rPr>
          <w:w w:val="90"/>
        </w:rPr>
        <w:t>unsupportive</w:t>
      </w:r>
      <w:r>
        <w:rPr>
          <w:spacing w:val="-14"/>
          <w:w w:val="90"/>
        </w:rPr>
        <w:t xml:space="preserve"> </w:t>
      </w:r>
      <w:r>
        <w:rPr>
          <w:w w:val="90"/>
        </w:rPr>
        <w:t>caregivers,</w:t>
      </w:r>
      <w:r>
        <w:rPr>
          <w:spacing w:val="-14"/>
          <w:w w:val="90"/>
        </w:rPr>
        <w:t xml:space="preserve"> </w:t>
      </w:r>
      <w:r>
        <w:rPr>
          <w:w w:val="90"/>
        </w:rPr>
        <w:t>and</w:t>
      </w:r>
      <w:r>
        <w:rPr>
          <w:spacing w:val="-14"/>
          <w:w w:val="90"/>
        </w:rPr>
        <w:t xml:space="preserve"> </w:t>
      </w:r>
      <w:r>
        <w:rPr>
          <w:w w:val="90"/>
        </w:rPr>
        <w:t>immigration</w:t>
      </w:r>
      <w:r>
        <w:rPr>
          <w:spacing w:val="-14"/>
          <w:w w:val="90"/>
        </w:rPr>
        <w:t xml:space="preserve"> </w:t>
      </w:r>
      <w:r>
        <w:rPr>
          <w:w w:val="90"/>
        </w:rPr>
        <w:t>status.</w:t>
      </w:r>
    </w:p>
    <w:p w14:paraId="7C2E2AFE" w14:textId="77777777" w:rsidR="00091439" w:rsidRDefault="00091439">
      <w:pPr>
        <w:pStyle w:val="BodyText"/>
        <w:spacing w:before="63"/>
      </w:pPr>
    </w:p>
    <w:p w14:paraId="7C2E2AFF" w14:textId="77777777" w:rsidR="00091439" w:rsidRDefault="00000000">
      <w:pPr>
        <w:pStyle w:val="BodyText"/>
        <w:spacing w:line="283" w:lineRule="auto"/>
        <w:ind w:left="232" w:right="514"/>
        <w:jc w:val="both"/>
      </w:pPr>
      <w:r>
        <w:rPr>
          <w:spacing w:val="-10"/>
        </w:rPr>
        <w:t>The</w:t>
      </w:r>
      <w:r>
        <w:rPr>
          <w:spacing w:val="-4"/>
        </w:rPr>
        <w:t xml:space="preserve"> </w:t>
      </w:r>
      <w:r>
        <w:rPr>
          <w:spacing w:val="-10"/>
        </w:rPr>
        <w:t>ROE Act was</w:t>
      </w:r>
      <w:r>
        <w:rPr>
          <w:spacing w:val="-4"/>
        </w:rPr>
        <w:t xml:space="preserve"> </w:t>
      </w:r>
      <w:r>
        <w:rPr>
          <w:spacing w:val="-10"/>
        </w:rPr>
        <w:t>codiﬁed</w:t>
      </w:r>
      <w:r>
        <w:rPr>
          <w:spacing w:val="-4"/>
        </w:rPr>
        <w:t xml:space="preserve"> </w:t>
      </w:r>
      <w:r>
        <w:rPr>
          <w:spacing w:val="-10"/>
        </w:rPr>
        <w:t>into</w:t>
      </w:r>
      <w:r>
        <w:rPr>
          <w:spacing w:val="-4"/>
        </w:rPr>
        <w:t xml:space="preserve"> </w:t>
      </w:r>
      <w:r>
        <w:rPr>
          <w:spacing w:val="-10"/>
        </w:rPr>
        <w:t>law by the</w:t>
      </w:r>
      <w:r>
        <w:rPr>
          <w:spacing w:val="-4"/>
        </w:rPr>
        <w:t xml:space="preserve"> </w:t>
      </w:r>
      <w:r>
        <w:rPr>
          <w:spacing w:val="-10"/>
        </w:rPr>
        <w:t>Massachusetts</w:t>
      </w:r>
      <w:r>
        <w:rPr>
          <w:spacing w:val="-4"/>
        </w:rPr>
        <w:t xml:space="preserve"> </w:t>
      </w:r>
      <w:r>
        <w:rPr>
          <w:spacing w:val="-10"/>
        </w:rPr>
        <w:t>legislature</w:t>
      </w:r>
      <w:r>
        <w:rPr>
          <w:spacing w:val="-4"/>
        </w:rPr>
        <w:t xml:space="preserve"> </w:t>
      </w:r>
      <w:r>
        <w:rPr>
          <w:spacing w:val="-10"/>
        </w:rPr>
        <w:t>in</w:t>
      </w:r>
      <w:r>
        <w:rPr>
          <w:spacing w:val="-4"/>
        </w:rPr>
        <w:t xml:space="preserve"> </w:t>
      </w:r>
      <w:r>
        <w:rPr>
          <w:spacing w:val="-10"/>
        </w:rPr>
        <w:t>2022,</w:t>
      </w:r>
      <w:r>
        <w:rPr>
          <w:spacing w:val="-4"/>
        </w:rPr>
        <w:t xml:space="preserve"> </w:t>
      </w:r>
      <w:r>
        <w:rPr>
          <w:spacing w:val="-10"/>
        </w:rPr>
        <w:t xml:space="preserve">expanding </w:t>
      </w:r>
      <w:r>
        <w:rPr>
          <w:spacing w:val="-8"/>
        </w:rPr>
        <w:t>abortion</w:t>
      </w:r>
      <w:r>
        <w:rPr>
          <w:spacing w:val="-14"/>
        </w:rPr>
        <w:t xml:space="preserve"> </w:t>
      </w:r>
      <w:r>
        <w:rPr>
          <w:spacing w:val="-8"/>
        </w:rPr>
        <w:t>access</w:t>
      </w:r>
      <w:r>
        <w:rPr>
          <w:spacing w:val="-13"/>
        </w:rPr>
        <w:t xml:space="preserve"> </w:t>
      </w:r>
      <w:r>
        <w:rPr>
          <w:spacing w:val="-8"/>
        </w:rPr>
        <w:t>in</w:t>
      </w:r>
      <w:r>
        <w:rPr>
          <w:spacing w:val="-13"/>
        </w:rPr>
        <w:t xml:space="preserve"> </w:t>
      </w:r>
      <w:r>
        <w:rPr>
          <w:spacing w:val="-8"/>
        </w:rPr>
        <w:t>the</w:t>
      </w:r>
      <w:r>
        <w:rPr>
          <w:spacing w:val="-13"/>
        </w:rPr>
        <w:t xml:space="preserve"> </w:t>
      </w:r>
      <w:r>
        <w:rPr>
          <w:spacing w:val="-8"/>
        </w:rPr>
        <w:t>Commonwealth,</w:t>
      </w:r>
      <w:r>
        <w:rPr>
          <w:spacing w:val="-13"/>
        </w:rPr>
        <w:t xml:space="preserve"> </w:t>
      </w:r>
      <w:r>
        <w:rPr>
          <w:spacing w:val="-8"/>
        </w:rPr>
        <w:t>preventing</w:t>
      </w:r>
      <w:r>
        <w:rPr>
          <w:spacing w:val="-13"/>
        </w:rPr>
        <w:t xml:space="preserve"> </w:t>
      </w:r>
      <w:r>
        <w:rPr>
          <w:spacing w:val="-8"/>
        </w:rPr>
        <w:t>criminal</w:t>
      </w:r>
      <w:r>
        <w:rPr>
          <w:spacing w:val="-13"/>
        </w:rPr>
        <w:t xml:space="preserve"> </w:t>
      </w:r>
      <w:r>
        <w:rPr>
          <w:spacing w:val="-8"/>
        </w:rPr>
        <w:t>action</w:t>
      </w:r>
      <w:r>
        <w:rPr>
          <w:spacing w:val="-13"/>
        </w:rPr>
        <w:t xml:space="preserve"> </w:t>
      </w:r>
      <w:r>
        <w:rPr>
          <w:spacing w:val="-8"/>
        </w:rPr>
        <w:t>against</w:t>
      </w:r>
      <w:r>
        <w:rPr>
          <w:spacing w:val="-13"/>
        </w:rPr>
        <w:t xml:space="preserve"> </w:t>
      </w:r>
      <w:r>
        <w:rPr>
          <w:spacing w:val="-8"/>
        </w:rPr>
        <w:t>out-of-</w:t>
      </w:r>
      <w:r>
        <w:rPr>
          <w:spacing w:val="-13"/>
        </w:rPr>
        <w:t xml:space="preserve"> </w:t>
      </w:r>
      <w:r>
        <w:rPr>
          <w:spacing w:val="-8"/>
        </w:rPr>
        <w:t xml:space="preserve">state </w:t>
      </w:r>
      <w:r>
        <w:rPr>
          <w:spacing w:val="-4"/>
        </w:rPr>
        <w:t>individuals</w:t>
      </w:r>
      <w:r>
        <w:rPr>
          <w:spacing w:val="-18"/>
        </w:rPr>
        <w:t xml:space="preserve"> </w:t>
      </w:r>
      <w:r>
        <w:rPr>
          <w:spacing w:val="-4"/>
        </w:rPr>
        <w:t>seeking</w:t>
      </w:r>
      <w:r>
        <w:rPr>
          <w:spacing w:val="-17"/>
        </w:rPr>
        <w:t xml:space="preserve"> </w:t>
      </w:r>
      <w:r>
        <w:rPr>
          <w:spacing w:val="-4"/>
        </w:rPr>
        <w:t>abortion</w:t>
      </w:r>
      <w:r>
        <w:rPr>
          <w:spacing w:val="-17"/>
        </w:rPr>
        <w:t xml:space="preserve"> </w:t>
      </w:r>
      <w:r>
        <w:rPr>
          <w:spacing w:val="-4"/>
        </w:rPr>
        <w:t>care</w:t>
      </w:r>
      <w:r>
        <w:rPr>
          <w:spacing w:val="-17"/>
        </w:rPr>
        <w:t xml:space="preserve"> </w:t>
      </w:r>
      <w:r>
        <w:rPr>
          <w:spacing w:val="-4"/>
        </w:rPr>
        <w:t>in</w:t>
      </w:r>
      <w:r>
        <w:rPr>
          <w:spacing w:val="-17"/>
        </w:rPr>
        <w:t xml:space="preserve"> </w:t>
      </w:r>
      <w:r>
        <w:rPr>
          <w:spacing w:val="-4"/>
        </w:rPr>
        <w:t>Massachusetts.</w:t>
      </w:r>
      <w:r>
        <w:rPr>
          <w:spacing w:val="-17"/>
        </w:rPr>
        <w:t xml:space="preserve"> </w:t>
      </w:r>
      <w:r>
        <w:rPr>
          <w:spacing w:val="-4"/>
        </w:rPr>
        <w:t>After</w:t>
      </w:r>
      <w:r>
        <w:rPr>
          <w:spacing w:val="-17"/>
        </w:rPr>
        <w:t xml:space="preserve"> </w:t>
      </w:r>
      <w:r>
        <w:rPr>
          <w:spacing w:val="-4"/>
        </w:rPr>
        <w:t>the</w:t>
      </w:r>
      <w:r>
        <w:rPr>
          <w:spacing w:val="-17"/>
        </w:rPr>
        <w:t xml:space="preserve"> </w:t>
      </w:r>
      <w:r>
        <w:rPr>
          <w:spacing w:val="-4"/>
        </w:rPr>
        <w:t>ROE</w:t>
      </w:r>
      <w:r>
        <w:rPr>
          <w:spacing w:val="-17"/>
        </w:rPr>
        <w:t xml:space="preserve"> </w:t>
      </w:r>
      <w:r>
        <w:rPr>
          <w:spacing w:val="-4"/>
        </w:rPr>
        <w:t>Act</w:t>
      </w:r>
      <w:r>
        <w:rPr>
          <w:spacing w:val="-16"/>
        </w:rPr>
        <w:t xml:space="preserve"> </w:t>
      </w:r>
      <w:r>
        <w:rPr>
          <w:spacing w:val="-4"/>
        </w:rPr>
        <w:t>became</w:t>
      </w:r>
      <w:r>
        <w:rPr>
          <w:spacing w:val="-16"/>
        </w:rPr>
        <w:t xml:space="preserve"> </w:t>
      </w:r>
      <w:r>
        <w:rPr>
          <w:spacing w:val="-4"/>
        </w:rPr>
        <w:t>law,</w:t>
      </w:r>
      <w:r>
        <w:rPr>
          <w:spacing w:val="-16"/>
        </w:rPr>
        <w:t xml:space="preserve"> </w:t>
      </w:r>
      <w:r>
        <w:rPr>
          <w:spacing w:val="-4"/>
        </w:rPr>
        <w:t xml:space="preserve">it </w:t>
      </w:r>
      <w:r>
        <w:rPr>
          <w:w w:val="85"/>
        </w:rPr>
        <w:t>repealed</w:t>
      </w:r>
      <w:r>
        <w:rPr>
          <w:spacing w:val="-1"/>
          <w:w w:val="85"/>
        </w:rPr>
        <w:t xml:space="preserve"> </w:t>
      </w:r>
      <w:r>
        <w:rPr>
          <w:w w:val="85"/>
        </w:rPr>
        <w:t>the parental consent provision for</w:t>
      </w:r>
      <w:r>
        <w:rPr>
          <w:spacing w:val="-9"/>
          <w:w w:val="85"/>
        </w:rPr>
        <w:t xml:space="preserve"> </w:t>
      </w:r>
      <w:r>
        <w:rPr>
          <w:w w:val="85"/>
        </w:rPr>
        <w:t>older</w:t>
      </w:r>
      <w:r>
        <w:rPr>
          <w:spacing w:val="-8"/>
          <w:w w:val="85"/>
        </w:rPr>
        <w:t xml:space="preserve"> </w:t>
      </w:r>
      <w:r>
        <w:rPr>
          <w:w w:val="85"/>
        </w:rPr>
        <w:t>teens aged 16 and 17</w:t>
      </w:r>
      <w:r>
        <w:rPr>
          <w:spacing w:val="-9"/>
          <w:w w:val="85"/>
        </w:rPr>
        <w:t xml:space="preserve"> </w:t>
      </w:r>
      <w:r>
        <w:rPr>
          <w:w w:val="85"/>
        </w:rPr>
        <w:t xml:space="preserve">years old. It also made </w:t>
      </w:r>
      <w:r>
        <w:rPr>
          <w:w w:val="90"/>
        </w:rPr>
        <w:t>it</w:t>
      </w:r>
      <w:r>
        <w:rPr>
          <w:spacing w:val="-23"/>
          <w:w w:val="90"/>
        </w:rPr>
        <w:t xml:space="preserve"> </w:t>
      </w:r>
      <w:r>
        <w:rPr>
          <w:w w:val="90"/>
        </w:rPr>
        <w:t>oﬃcial</w:t>
      </w:r>
      <w:r>
        <w:rPr>
          <w:spacing w:val="-23"/>
          <w:w w:val="90"/>
        </w:rPr>
        <w:t xml:space="preserve"> </w:t>
      </w:r>
      <w:r>
        <w:rPr>
          <w:w w:val="90"/>
        </w:rPr>
        <w:t>for</w:t>
      </w:r>
      <w:r>
        <w:rPr>
          <w:spacing w:val="-30"/>
          <w:w w:val="90"/>
        </w:rPr>
        <w:t xml:space="preserve"> </w:t>
      </w:r>
      <w:r>
        <w:rPr>
          <w:w w:val="90"/>
        </w:rPr>
        <w:t>judicial</w:t>
      </w:r>
      <w:r>
        <w:rPr>
          <w:spacing w:val="-23"/>
          <w:w w:val="90"/>
        </w:rPr>
        <w:t xml:space="preserve"> </w:t>
      </w:r>
      <w:r>
        <w:rPr>
          <w:w w:val="90"/>
        </w:rPr>
        <w:t>bypass</w:t>
      </w:r>
      <w:r>
        <w:rPr>
          <w:spacing w:val="-23"/>
          <w:w w:val="90"/>
        </w:rPr>
        <w:t xml:space="preserve"> </w:t>
      </w:r>
      <w:r>
        <w:rPr>
          <w:w w:val="90"/>
        </w:rPr>
        <w:t>hearings</w:t>
      </w:r>
      <w:r>
        <w:rPr>
          <w:spacing w:val="-23"/>
          <w:w w:val="90"/>
        </w:rPr>
        <w:t xml:space="preserve"> </w:t>
      </w:r>
      <w:r>
        <w:rPr>
          <w:w w:val="90"/>
        </w:rPr>
        <w:t>to</w:t>
      </w:r>
      <w:r>
        <w:rPr>
          <w:spacing w:val="-23"/>
          <w:w w:val="90"/>
        </w:rPr>
        <w:t xml:space="preserve"> </w:t>
      </w:r>
      <w:r>
        <w:rPr>
          <w:w w:val="90"/>
        </w:rPr>
        <w:t>take</w:t>
      </w:r>
      <w:r>
        <w:rPr>
          <w:spacing w:val="-23"/>
          <w:w w:val="90"/>
        </w:rPr>
        <w:t xml:space="preserve"> </w:t>
      </w:r>
      <w:r>
        <w:rPr>
          <w:w w:val="90"/>
        </w:rPr>
        <w:t>place</w:t>
      </w:r>
      <w:r>
        <w:rPr>
          <w:spacing w:val="-30"/>
          <w:w w:val="90"/>
        </w:rPr>
        <w:t xml:space="preserve"> </w:t>
      </w:r>
      <w:r>
        <w:rPr>
          <w:w w:val="90"/>
        </w:rPr>
        <w:t>virtually</w:t>
      </w:r>
      <w:r>
        <w:rPr>
          <w:spacing w:val="-30"/>
          <w:w w:val="90"/>
        </w:rPr>
        <w:t xml:space="preserve"> </w:t>
      </w:r>
      <w:r>
        <w:rPr>
          <w:w w:val="90"/>
        </w:rPr>
        <w:t>rather</w:t>
      </w:r>
      <w:r>
        <w:rPr>
          <w:spacing w:val="-30"/>
          <w:w w:val="90"/>
        </w:rPr>
        <w:t xml:space="preserve"> </w:t>
      </w:r>
      <w:r>
        <w:rPr>
          <w:w w:val="90"/>
        </w:rPr>
        <w:t>than</w:t>
      </w:r>
      <w:r>
        <w:rPr>
          <w:spacing w:val="-23"/>
          <w:w w:val="90"/>
        </w:rPr>
        <w:t xml:space="preserve"> </w:t>
      </w:r>
      <w:r>
        <w:rPr>
          <w:w w:val="90"/>
        </w:rPr>
        <w:t>in</w:t>
      </w:r>
      <w:r>
        <w:rPr>
          <w:spacing w:val="-23"/>
          <w:w w:val="90"/>
        </w:rPr>
        <w:t xml:space="preserve"> </w:t>
      </w:r>
      <w:r>
        <w:rPr>
          <w:w w:val="90"/>
        </w:rPr>
        <w:t>person.</w:t>
      </w:r>
    </w:p>
    <w:p w14:paraId="7C2E2B00" w14:textId="77777777" w:rsidR="00091439" w:rsidRDefault="00091439">
      <w:pPr>
        <w:pStyle w:val="BodyText"/>
        <w:spacing w:line="283" w:lineRule="auto"/>
        <w:jc w:val="both"/>
        <w:sectPr w:rsidR="00091439">
          <w:headerReference w:type="default" r:id="rId247"/>
          <w:footerReference w:type="default" r:id="rId248"/>
          <w:pgSz w:w="12240" w:h="15840"/>
          <w:pgMar w:top="0" w:right="708" w:bottom="1000" w:left="992" w:header="0" w:footer="818" w:gutter="0"/>
          <w:cols w:space="720"/>
        </w:sectPr>
      </w:pPr>
    </w:p>
    <w:p w14:paraId="7C2E2B01" w14:textId="77777777" w:rsidR="00091439" w:rsidRDefault="00000000">
      <w:pPr>
        <w:pStyle w:val="BodyText"/>
        <w:spacing w:before="69" w:line="283" w:lineRule="auto"/>
        <w:ind w:left="231" w:right="514"/>
        <w:jc w:val="both"/>
      </w:pPr>
      <w:r>
        <w:lastRenderedPageBreak/>
        <w:t>The</w:t>
      </w:r>
      <w:r>
        <w:rPr>
          <w:spacing w:val="-20"/>
        </w:rPr>
        <w:t xml:space="preserve"> </w:t>
      </w:r>
      <w:r>
        <w:t>Commission</w:t>
      </w:r>
      <w:r>
        <w:rPr>
          <w:spacing w:val="-20"/>
        </w:rPr>
        <w:t xml:space="preserve"> </w:t>
      </w:r>
      <w:r>
        <w:t>supports</w:t>
      </w:r>
      <w:r>
        <w:rPr>
          <w:spacing w:val="-20"/>
        </w:rPr>
        <w:t xml:space="preserve"> </w:t>
      </w:r>
      <w:proofErr w:type="gramStart"/>
      <w:r>
        <w:t>the</w:t>
      </w:r>
      <w:r>
        <w:rPr>
          <w:spacing w:val="-20"/>
        </w:rPr>
        <w:t xml:space="preserve"> </w:t>
      </w:r>
      <w:r>
        <w:t>a</w:t>
      </w:r>
      <w:proofErr w:type="gramEnd"/>
      <w:r>
        <w:rPr>
          <w:spacing w:val="-20"/>
        </w:rPr>
        <w:t xml:space="preserve"> </w:t>
      </w:r>
      <w:r>
        <w:t>new</w:t>
      </w:r>
      <w:r>
        <w:rPr>
          <w:spacing w:val="-22"/>
        </w:rPr>
        <w:t xml:space="preserve"> </w:t>
      </w:r>
      <w:r>
        <w:t>bill</w:t>
      </w:r>
      <w:r>
        <w:rPr>
          <w:spacing w:val="-19"/>
        </w:rPr>
        <w:t xml:space="preserve"> </w:t>
      </w:r>
      <w:r>
        <w:t>ﬁled</w:t>
      </w:r>
      <w:r>
        <w:rPr>
          <w:spacing w:val="-20"/>
        </w:rPr>
        <w:t xml:space="preserve"> </w:t>
      </w:r>
      <w:r>
        <w:t>in</w:t>
      </w:r>
      <w:r>
        <w:rPr>
          <w:spacing w:val="-20"/>
        </w:rPr>
        <w:t xml:space="preserve"> </w:t>
      </w:r>
      <w:r>
        <w:t>2025</w:t>
      </w:r>
      <w:r>
        <w:rPr>
          <w:spacing w:val="-20"/>
        </w:rPr>
        <w:t xml:space="preserve"> </w:t>
      </w:r>
      <w:r>
        <w:rPr>
          <w:b/>
        </w:rPr>
        <w:t>(S.2522)</w:t>
      </w:r>
      <w:r>
        <w:rPr>
          <w:b/>
          <w:spacing w:val="-17"/>
        </w:rPr>
        <w:t xml:space="preserve"> </w:t>
      </w:r>
      <w:r>
        <w:t>suggests</w:t>
      </w:r>
      <w:r>
        <w:rPr>
          <w:spacing w:val="-20"/>
        </w:rPr>
        <w:t xml:space="preserve"> </w:t>
      </w:r>
      <w:r>
        <w:t xml:space="preserve">potential </w:t>
      </w:r>
      <w:r>
        <w:rPr>
          <w:w w:val="90"/>
        </w:rPr>
        <w:t>expansions</w:t>
      </w:r>
      <w:r>
        <w:rPr>
          <w:spacing w:val="-11"/>
          <w:w w:val="90"/>
        </w:rPr>
        <w:t xml:space="preserve"> </w:t>
      </w:r>
      <w:r>
        <w:rPr>
          <w:w w:val="90"/>
        </w:rPr>
        <w:t>to</w:t>
      </w:r>
      <w:r>
        <w:rPr>
          <w:spacing w:val="-8"/>
          <w:w w:val="90"/>
        </w:rPr>
        <w:t xml:space="preserve"> </w:t>
      </w:r>
      <w:r>
        <w:rPr>
          <w:w w:val="90"/>
        </w:rPr>
        <w:t>the</w:t>
      </w:r>
      <w:r>
        <w:rPr>
          <w:spacing w:val="-8"/>
          <w:w w:val="90"/>
        </w:rPr>
        <w:t xml:space="preserve"> </w:t>
      </w:r>
      <w:r>
        <w:rPr>
          <w:w w:val="90"/>
        </w:rPr>
        <w:t>2022</w:t>
      </w:r>
      <w:r>
        <w:rPr>
          <w:spacing w:val="-8"/>
          <w:w w:val="90"/>
        </w:rPr>
        <w:t xml:space="preserve"> </w:t>
      </w:r>
      <w:r>
        <w:rPr>
          <w:w w:val="90"/>
        </w:rPr>
        <w:t>ROE</w:t>
      </w:r>
      <w:r>
        <w:rPr>
          <w:spacing w:val="-13"/>
          <w:w w:val="90"/>
        </w:rPr>
        <w:t xml:space="preserve"> </w:t>
      </w:r>
      <w:r>
        <w:rPr>
          <w:w w:val="90"/>
        </w:rPr>
        <w:t>Act,</w:t>
      </w:r>
      <w:r>
        <w:rPr>
          <w:spacing w:val="-7"/>
          <w:w w:val="90"/>
        </w:rPr>
        <w:t xml:space="preserve"> </w:t>
      </w:r>
      <w:r>
        <w:rPr>
          <w:w w:val="90"/>
        </w:rPr>
        <w:t>providing</w:t>
      </w:r>
      <w:r>
        <w:rPr>
          <w:spacing w:val="-8"/>
          <w:w w:val="90"/>
        </w:rPr>
        <w:t xml:space="preserve"> </w:t>
      </w:r>
      <w:r>
        <w:rPr>
          <w:w w:val="90"/>
        </w:rPr>
        <w:t>stronger</w:t>
      </w:r>
      <w:r>
        <w:rPr>
          <w:spacing w:val="-13"/>
          <w:w w:val="90"/>
        </w:rPr>
        <w:t xml:space="preserve"> </w:t>
      </w:r>
      <w:proofErr w:type="gramStart"/>
      <w:r>
        <w:rPr>
          <w:w w:val="90"/>
        </w:rPr>
        <w:t>protections</w:t>
      </w:r>
      <w:proofErr w:type="gramEnd"/>
      <w:r>
        <w:rPr>
          <w:spacing w:val="-7"/>
          <w:w w:val="90"/>
        </w:rPr>
        <w:t xml:space="preserve"> </w:t>
      </w:r>
      <w:r>
        <w:rPr>
          <w:w w:val="90"/>
        </w:rPr>
        <w:t>for</w:t>
      </w:r>
      <w:r>
        <w:rPr>
          <w:spacing w:val="-13"/>
          <w:w w:val="90"/>
        </w:rPr>
        <w:t xml:space="preserve"> </w:t>
      </w:r>
      <w:r>
        <w:rPr>
          <w:w w:val="90"/>
        </w:rPr>
        <w:t>abortion</w:t>
      </w:r>
      <w:r>
        <w:rPr>
          <w:spacing w:val="-8"/>
          <w:w w:val="90"/>
        </w:rPr>
        <w:t xml:space="preserve"> </w:t>
      </w:r>
      <w:r>
        <w:rPr>
          <w:w w:val="90"/>
        </w:rPr>
        <w:t>providers</w:t>
      </w:r>
      <w:r>
        <w:rPr>
          <w:spacing w:val="-8"/>
          <w:w w:val="90"/>
        </w:rPr>
        <w:t xml:space="preserve"> </w:t>
      </w:r>
      <w:r>
        <w:rPr>
          <w:w w:val="90"/>
        </w:rPr>
        <w:t xml:space="preserve">and </w:t>
      </w:r>
      <w:proofErr w:type="gramStart"/>
      <w:r>
        <w:rPr>
          <w:w w:val="90"/>
        </w:rPr>
        <w:t>expand</w:t>
      </w:r>
      <w:proofErr w:type="gramEnd"/>
      <w:r>
        <w:rPr>
          <w:spacing w:val="-8"/>
          <w:w w:val="90"/>
        </w:rPr>
        <w:t xml:space="preserve"> </w:t>
      </w:r>
      <w:r>
        <w:rPr>
          <w:w w:val="90"/>
        </w:rPr>
        <w:t>access</w:t>
      </w:r>
      <w:r>
        <w:rPr>
          <w:spacing w:val="-8"/>
          <w:w w:val="90"/>
        </w:rPr>
        <w:t xml:space="preserve"> </w:t>
      </w:r>
      <w:r>
        <w:rPr>
          <w:w w:val="90"/>
        </w:rPr>
        <w:t>and</w:t>
      </w:r>
      <w:r>
        <w:rPr>
          <w:spacing w:val="-8"/>
          <w:w w:val="90"/>
        </w:rPr>
        <w:t xml:space="preserve"> </w:t>
      </w:r>
      <w:r>
        <w:rPr>
          <w:w w:val="90"/>
        </w:rPr>
        <w:t>safety</w:t>
      </w:r>
      <w:r>
        <w:rPr>
          <w:spacing w:val="-17"/>
          <w:w w:val="90"/>
        </w:rPr>
        <w:t xml:space="preserve"> </w:t>
      </w:r>
      <w:r>
        <w:rPr>
          <w:w w:val="90"/>
        </w:rPr>
        <w:t>for</w:t>
      </w:r>
      <w:r>
        <w:rPr>
          <w:spacing w:val="-17"/>
          <w:w w:val="90"/>
        </w:rPr>
        <w:t xml:space="preserve"> </w:t>
      </w:r>
      <w:r>
        <w:rPr>
          <w:w w:val="90"/>
        </w:rPr>
        <w:t>those</w:t>
      </w:r>
      <w:r>
        <w:rPr>
          <w:spacing w:val="-8"/>
          <w:w w:val="90"/>
        </w:rPr>
        <w:t xml:space="preserve"> </w:t>
      </w:r>
      <w:r>
        <w:rPr>
          <w:w w:val="90"/>
        </w:rPr>
        <w:t>seeking</w:t>
      </w:r>
      <w:r>
        <w:rPr>
          <w:spacing w:val="-8"/>
          <w:w w:val="90"/>
        </w:rPr>
        <w:t xml:space="preserve"> </w:t>
      </w:r>
      <w:r>
        <w:rPr>
          <w:w w:val="90"/>
        </w:rPr>
        <w:t>gender-aﬃrming</w:t>
      </w:r>
      <w:r>
        <w:rPr>
          <w:spacing w:val="-8"/>
          <w:w w:val="90"/>
        </w:rPr>
        <w:t xml:space="preserve"> </w:t>
      </w:r>
      <w:r>
        <w:rPr>
          <w:w w:val="90"/>
        </w:rPr>
        <w:t>care</w:t>
      </w:r>
      <w:r>
        <w:rPr>
          <w:spacing w:val="-8"/>
          <w:w w:val="90"/>
        </w:rPr>
        <w:t xml:space="preserve"> </w:t>
      </w:r>
      <w:r>
        <w:rPr>
          <w:w w:val="90"/>
        </w:rPr>
        <w:t>in</w:t>
      </w:r>
      <w:r>
        <w:rPr>
          <w:spacing w:val="-8"/>
          <w:w w:val="90"/>
        </w:rPr>
        <w:t xml:space="preserve"> </w:t>
      </w:r>
      <w:r>
        <w:rPr>
          <w:w w:val="90"/>
        </w:rPr>
        <w:t>Massachusetts.</w:t>
      </w:r>
    </w:p>
    <w:p w14:paraId="7C2E2B02" w14:textId="77777777" w:rsidR="00091439" w:rsidRDefault="00091439">
      <w:pPr>
        <w:pStyle w:val="BodyText"/>
        <w:spacing w:before="56"/>
      </w:pPr>
    </w:p>
    <w:p w14:paraId="7C2E2B03" w14:textId="77777777" w:rsidR="00091439" w:rsidRDefault="00000000">
      <w:pPr>
        <w:pStyle w:val="Heading7"/>
        <w:numPr>
          <w:ilvl w:val="0"/>
          <w:numId w:val="54"/>
        </w:numPr>
        <w:tabs>
          <w:tab w:val="left" w:pos="521"/>
        </w:tabs>
        <w:spacing w:line="283" w:lineRule="auto"/>
        <w:ind w:firstLine="0"/>
      </w:pPr>
      <w:r>
        <w:rPr>
          <w:w w:val="85"/>
        </w:rPr>
        <w:t xml:space="preserve">Expand LGBTQ cultural awareness, anti-bias, and racial equity trainings for public </w:t>
      </w:r>
      <w:r>
        <w:rPr>
          <w:spacing w:val="-2"/>
          <w:w w:val="90"/>
        </w:rPr>
        <w:t>hospital</w:t>
      </w:r>
      <w:r>
        <w:rPr>
          <w:spacing w:val="-19"/>
          <w:w w:val="90"/>
        </w:rPr>
        <w:t xml:space="preserve"> </w:t>
      </w:r>
      <w:r>
        <w:rPr>
          <w:spacing w:val="-2"/>
          <w:w w:val="90"/>
        </w:rPr>
        <w:t>providers</w:t>
      </w:r>
      <w:r>
        <w:rPr>
          <w:spacing w:val="-18"/>
          <w:w w:val="90"/>
        </w:rPr>
        <w:t xml:space="preserve"> </w:t>
      </w:r>
      <w:r>
        <w:rPr>
          <w:spacing w:val="-2"/>
          <w:w w:val="90"/>
        </w:rPr>
        <w:t>and</w:t>
      </w:r>
      <w:r>
        <w:rPr>
          <w:spacing w:val="-19"/>
          <w:w w:val="90"/>
        </w:rPr>
        <w:t xml:space="preserve"> </w:t>
      </w:r>
      <w:r>
        <w:rPr>
          <w:spacing w:val="-2"/>
          <w:w w:val="90"/>
        </w:rPr>
        <w:t>staﬀ.</w:t>
      </w:r>
    </w:p>
    <w:p w14:paraId="7C2E2B04" w14:textId="77777777" w:rsidR="00091439" w:rsidRDefault="00091439">
      <w:pPr>
        <w:pStyle w:val="BodyText"/>
        <w:spacing w:before="55"/>
        <w:rPr>
          <w:b/>
        </w:rPr>
      </w:pPr>
    </w:p>
    <w:p w14:paraId="7C2E2B05" w14:textId="77777777" w:rsidR="00091439" w:rsidRDefault="00000000">
      <w:pPr>
        <w:pStyle w:val="BodyText"/>
        <w:spacing w:line="283" w:lineRule="auto"/>
        <w:ind w:left="232" w:right="514"/>
        <w:jc w:val="both"/>
      </w:pPr>
      <w:r>
        <w:rPr>
          <w:spacing w:val="-6"/>
        </w:rPr>
        <w:t>Given</w:t>
      </w:r>
      <w:r>
        <w:rPr>
          <w:spacing w:val="-9"/>
        </w:rPr>
        <w:t xml:space="preserve"> </w:t>
      </w:r>
      <w:r>
        <w:rPr>
          <w:spacing w:val="-6"/>
        </w:rPr>
        <w:t>the</w:t>
      </w:r>
      <w:r>
        <w:rPr>
          <w:spacing w:val="-9"/>
        </w:rPr>
        <w:t xml:space="preserve"> </w:t>
      </w:r>
      <w:r>
        <w:rPr>
          <w:spacing w:val="-6"/>
        </w:rPr>
        <w:t>alarming</w:t>
      </w:r>
      <w:r>
        <w:rPr>
          <w:spacing w:val="-9"/>
        </w:rPr>
        <w:t xml:space="preserve"> </w:t>
      </w:r>
      <w:r>
        <w:rPr>
          <w:spacing w:val="-6"/>
        </w:rPr>
        <w:t>disparities</w:t>
      </w:r>
      <w:r>
        <w:rPr>
          <w:spacing w:val="-9"/>
        </w:rPr>
        <w:t xml:space="preserve"> </w:t>
      </w:r>
      <w:r>
        <w:rPr>
          <w:spacing w:val="-6"/>
        </w:rPr>
        <w:t>and</w:t>
      </w:r>
      <w:r>
        <w:rPr>
          <w:spacing w:val="-9"/>
        </w:rPr>
        <w:t xml:space="preserve"> </w:t>
      </w:r>
      <w:r>
        <w:rPr>
          <w:spacing w:val="-6"/>
        </w:rPr>
        <w:t>structural</w:t>
      </w:r>
      <w:r>
        <w:rPr>
          <w:spacing w:val="-9"/>
        </w:rPr>
        <w:t xml:space="preserve"> </w:t>
      </w:r>
      <w:r>
        <w:rPr>
          <w:spacing w:val="-6"/>
        </w:rPr>
        <w:t>racism</w:t>
      </w:r>
      <w:r>
        <w:rPr>
          <w:spacing w:val="-9"/>
        </w:rPr>
        <w:t xml:space="preserve"> </w:t>
      </w:r>
      <w:r>
        <w:rPr>
          <w:spacing w:val="-6"/>
        </w:rPr>
        <w:t>faced</w:t>
      </w:r>
      <w:r>
        <w:rPr>
          <w:spacing w:val="-9"/>
        </w:rPr>
        <w:t xml:space="preserve"> </w:t>
      </w:r>
      <w:r>
        <w:rPr>
          <w:spacing w:val="-6"/>
        </w:rPr>
        <w:t>by</w:t>
      </w:r>
      <w:r>
        <w:rPr>
          <w:spacing w:val="-13"/>
        </w:rPr>
        <w:t xml:space="preserve"> </w:t>
      </w:r>
      <w:r>
        <w:rPr>
          <w:spacing w:val="-6"/>
        </w:rPr>
        <w:t>Black</w:t>
      </w:r>
      <w:r>
        <w:rPr>
          <w:spacing w:val="-13"/>
        </w:rPr>
        <w:t xml:space="preserve"> </w:t>
      </w:r>
      <w:r>
        <w:rPr>
          <w:spacing w:val="-6"/>
        </w:rPr>
        <w:t>birthing</w:t>
      </w:r>
      <w:r>
        <w:rPr>
          <w:spacing w:val="-9"/>
        </w:rPr>
        <w:t xml:space="preserve"> </w:t>
      </w:r>
      <w:r>
        <w:rPr>
          <w:spacing w:val="-6"/>
        </w:rPr>
        <w:t>people</w:t>
      </w:r>
      <w:r>
        <w:rPr>
          <w:spacing w:val="-9"/>
        </w:rPr>
        <w:t xml:space="preserve"> </w:t>
      </w:r>
      <w:r>
        <w:rPr>
          <w:spacing w:val="-6"/>
        </w:rPr>
        <w:t xml:space="preserve">in </w:t>
      </w:r>
      <w:r>
        <w:rPr>
          <w:spacing w:val="-2"/>
          <w:w w:val="90"/>
        </w:rPr>
        <w:t>Massachusetts, the Commission strongly</w:t>
      </w:r>
      <w:r>
        <w:rPr>
          <w:spacing w:val="-9"/>
          <w:w w:val="90"/>
        </w:rPr>
        <w:t xml:space="preserve"> </w:t>
      </w:r>
      <w:r>
        <w:rPr>
          <w:spacing w:val="-2"/>
          <w:w w:val="90"/>
        </w:rPr>
        <w:t xml:space="preserve">recommends that the Commonwealth explore the </w:t>
      </w:r>
      <w:r>
        <w:rPr>
          <w:w w:val="90"/>
        </w:rPr>
        <w:t xml:space="preserve">expansion of mandated trainings to reduce incidents of discrimination, bias, and racism </w:t>
      </w:r>
      <w:r>
        <w:t>faced</w:t>
      </w:r>
      <w:r>
        <w:rPr>
          <w:spacing w:val="-13"/>
        </w:rPr>
        <w:t xml:space="preserve"> </w:t>
      </w:r>
      <w:r>
        <w:t>by</w:t>
      </w:r>
      <w:r>
        <w:rPr>
          <w:spacing w:val="-17"/>
        </w:rPr>
        <w:t xml:space="preserve"> </w:t>
      </w:r>
      <w:r>
        <w:t>LGBTQ</w:t>
      </w:r>
      <w:r>
        <w:rPr>
          <w:spacing w:val="-13"/>
        </w:rPr>
        <w:t xml:space="preserve"> </w:t>
      </w:r>
      <w:r>
        <w:t>and</w:t>
      </w:r>
      <w:r>
        <w:rPr>
          <w:spacing w:val="-13"/>
        </w:rPr>
        <w:t xml:space="preserve"> </w:t>
      </w:r>
      <w:r>
        <w:t>BIPOC</w:t>
      </w:r>
      <w:r>
        <w:rPr>
          <w:spacing w:val="-13"/>
        </w:rPr>
        <w:t xml:space="preserve"> </w:t>
      </w:r>
      <w:r>
        <w:t>individuals</w:t>
      </w:r>
      <w:r>
        <w:rPr>
          <w:spacing w:val="-13"/>
        </w:rPr>
        <w:t xml:space="preserve"> </w:t>
      </w:r>
      <w:r>
        <w:t>across</w:t>
      </w:r>
      <w:r>
        <w:rPr>
          <w:spacing w:val="-13"/>
        </w:rPr>
        <w:t xml:space="preserve"> </w:t>
      </w:r>
      <w:r>
        <w:t>the</w:t>
      </w:r>
      <w:r>
        <w:rPr>
          <w:spacing w:val="-13"/>
        </w:rPr>
        <w:t xml:space="preserve"> </w:t>
      </w:r>
      <w:r>
        <w:t>state.</w:t>
      </w:r>
      <w:r>
        <w:rPr>
          <w:spacing w:val="-17"/>
        </w:rPr>
        <w:t xml:space="preserve"> </w:t>
      </w:r>
      <w:r>
        <w:t>Agencies</w:t>
      </w:r>
      <w:r>
        <w:rPr>
          <w:spacing w:val="-13"/>
        </w:rPr>
        <w:t xml:space="preserve"> </w:t>
      </w:r>
      <w:r>
        <w:t>should</w:t>
      </w:r>
      <w:r>
        <w:rPr>
          <w:spacing w:val="-13"/>
        </w:rPr>
        <w:t xml:space="preserve"> </w:t>
      </w:r>
      <w:r>
        <w:t xml:space="preserve">examine </w:t>
      </w:r>
      <w:r>
        <w:rPr>
          <w:spacing w:val="-6"/>
        </w:rPr>
        <w:t>professional</w:t>
      </w:r>
      <w:r>
        <w:rPr>
          <w:spacing w:val="-10"/>
        </w:rPr>
        <w:t xml:space="preserve"> </w:t>
      </w:r>
      <w:r>
        <w:rPr>
          <w:spacing w:val="-6"/>
        </w:rPr>
        <w:t>development</w:t>
      </w:r>
      <w:r>
        <w:rPr>
          <w:spacing w:val="-10"/>
        </w:rPr>
        <w:t xml:space="preserve"> </w:t>
      </w:r>
      <w:r>
        <w:rPr>
          <w:spacing w:val="-6"/>
        </w:rPr>
        <w:t>practices</w:t>
      </w:r>
      <w:r>
        <w:rPr>
          <w:spacing w:val="-14"/>
        </w:rPr>
        <w:t xml:space="preserve"> </w:t>
      </w:r>
      <w:r>
        <w:rPr>
          <w:spacing w:val="-6"/>
        </w:rPr>
        <w:t>where</w:t>
      </w:r>
      <w:r>
        <w:rPr>
          <w:spacing w:val="-10"/>
        </w:rPr>
        <w:t xml:space="preserve"> </w:t>
      </w:r>
      <w:r>
        <w:rPr>
          <w:spacing w:val="-6"/>
        </w:rPr>
        <w:t>relevant</w:t>
      </w:r>
      <w:r>
        <w:rPr>
          <w:spacing w:val="-10"/>
        </w:rPr>
        <w:t xml:space="preserve"> </w:t>
      </w:r>
      <w:r>
        <w:rPr>
          <w:spacing w:val="-6"/>
        </w:rPr>
        <w:t>in</w:t>
      </w:r>
      <w:r>
        <w:rPr>
          <w:spacing w:val="-10"/>
        </w:rPr>
        <w:t xml:space="preserve"> </w:t>
      </w:r>
      <w:r>
        <w:rPr>
          <w:spacing w:val="-6"/>
        </w:rPr>
        <w:t>public</w:t>
      </w:r>
      <w:r>
        <w:rPr>
          <w:spacing w:val="-10"/>
        </w:rPr>
        <w:t xml:space="preserve"> </w:t>
      </w:r>
      <w:r>
        <w:rPr>
          <w:spacing w:val="-6"/>
        </w:rPr>
        <w:t>hospitals</w:t>
      </w:r>
      <w:r>
        <w:rPr>
          <w:spacing w:val="-10"/>
        </w:rPr>
        <w:t xml:space="preserve"> </w:t>
      </w:r>
      <w:r>
        <w:rPr>
          <w:spacing w:val="-6"/>
        </w:rPr>
        <w:t>and</w:t>
      </w:r>
      <w:r>
        <w:rPr>
          <w:spacing w:val="-10"/>
        </w:rPr>
        <w:t xml:space="preserve"> </w:t>
      </w:r>
      <w:r>
        <w:rPr>
          <w:spacing w:val="-6"/>
        </w:rPr>
        <w:t>facilities</w:t>
      </w:r>
      <w:r>
        <w:rPr>
          <w:spacing w:val="-10"/>
        </w:rPr>
        <w:t xml:space="preserve"> </w:t>
      </w:r>
      <w:r>
        <w:rPr>
          <w:spacing w:val="-6"/>
        </w:rPr>
        <w:t xml:space="preserve">to </w:t>
      </w:r>
      <w:r>
        <w:rPr>
          <w:w w:val="85"/>
        </w:rPr>
        <w:t>ensure that medical providers and staﬀ are receiving frequent and mandatory opportunities</w:t>
      </w:r>
      <w:r>
        <w:rPr>
          <w:spacing w:val="40"/>
        </w:rPr>
        <w:t xml:space="preserve"> </w:t>
      </w:r>
      <w:r>
        <w:rPr>
          <w:w w:val="90"/>
        </w:rPr>
        <w:t>for</w:t>
      </w:r>
      <w:r>
        <w:rPr>
          <w:spacing w:val="-31"/>
          <w:w w:val="90"/>
        </w:rPr>
        <w:t xml:space="preserve"> </w:t>
      </w:r>
      <w:r>
        <w:rPr>
          <w:w w:val="90"/>
        </w:rPr>
        <w:t>LGBTQ</w:t>
      </w:r>
      <w:r>
        <w:rPr>
          <w:spacing w:val="-24"/>
          <w:w w:val="90"/>
        </w:rPr>
        <w:t xml:space="preserve"> </w:t>
      </w:r>
      <w:r>
        <w:rPr>
          <w:w w:val="90"/>
        </w:rPr>
        <w:t>cultural</w:t>
      </w:r>
      <w:r>
        <w:rPr>
          <w:spacing w:val="-23"/>
          <w:w w:val="90"/>
        </w:rPr>
        <w:t xml:space="preserve"> </w:t>
      </w:r>
      <w:r>
        <w:rPr>
          <w:w w:val="90"/>
        </w:rPr>
        <w:t>awareness,</w:t>
      </w:r>
      <w:r>
        <w:rPr>
          <w:spacing w:val="-24"/>
          <w:w w:val="90"/>
        </w:rPr>
        <w:t xml:space="preserve"> </w:t>
      </w:r>
      <w:r>
        <w:rPr>
          <w:w w:val="90"/>
        </w:rPr>
        <w:t>anti-bias,</w:t>
      </w:r>
      <w:r>
        <w:rPr>
          <w:spacing w:val="-23"/>
          <w:w w:val="90"/>
        </w:rPr>
        <w:t xml:space="preserve"> </w:t>
      </w:r>
      <w:r>
        <w:rPr>
          <w:w w:val="90"/>
        </w:rPr>
        <w:t>and</w:t>
      </w:r>
      <w:r>
        <w:rPr>
          <w:spacing w:val="-24"/>
          <w:w w:val="90"/>
        </w:rPr>
        <w:t xml:space="preserve"> </w:t>
      </w:r>
      <w:r>
        <w:rPr>
          <w:w w:val="90"/>
        </w:rPr>
        <w:t>racial</w:t>
      </w:r>
      <w:r>
        <w:rPr>
          <w:spacing w:val="-23"/>
          <w:w w:val="90"/>
        </w:rPr>
        <w:t xml:space="preserve"> </w:t>
      </w:r>
      <w:r>
        <w:rPr>
          <w:w w:val="90"/>
        </w:rPr>
        <w:t>equity</w:t>
      </w:r>
      <w:r>
        <w:rPr>
          <w:spacing w:val="-31"/>
          <w:w w:val="90"/>
        </w:rPr>
        <w:t xml:space="preserve"> </w:t>
      </w:r>
      <w:r>
        <w:rPr>
          <w:w w:val="90"/>
        </w:rPr>
        <w:t>trainings.</w:t>
      </w:r>
    </w:p>
    <w:p w14:paraId="7C2E2B06" w14:textId="77777777" w:rsidR="00091439" w:rsidRDefault="00091439">
      <w:pPr>
        <w:pStyle w:val="BodyText"/>
        <w:spacing w:before="59"/>
      </w:pPr>
    </w:p>
    <w:p w14:paraId="7C2E2B07" w14:textId="77777777" w:rsidR="00091439" w:rsidRDefault="00000000">
      <w:pPr>
        <w:pStyle w:val="BodyText"/>
        <w:spacing w:line="283" w:lineRule="auto"/>
        <w:ind w:left="231" w:right="514"/>
        <w:jc w:val="both"/>
      </w:pPr>
      <w:r>
        <w:rPr>
          <w:w w:val="90"/>
        </w:rPr>
        <w:t>Finally,</w:t>
      </w:r>
      <w:r>
        <w:rPr>
          <w:spacing w:val="-2"/>
          <w:w w:val="90"/>
        </w:rPr>
        <w:t xml:space="preserve"> </w:t>
      </w:r>
      <w:r>
        <w:rPr>
          <w:w w:val="90"/>
        </w:rPr>
        <w:t>the</w:t>
      </w:r>
      <w:r>
        <w:rPr>
          <w:spacing w:val="-2"/>
          <w:w w:val="90"/>
        </w:rPr>
        <w:t xml:space="preserve"> </w:t>
      </w:r>
      <w:r>
        <w:rPr>
          <w:w w:val="90"/>
        </w:rPr>
        <w:t>Commission</w:t>
      </w:r>
      <w:r>
        <w:rPr>
          <w:spacing w:val="-2"/>
          <w:w w:val="90"/>
        </w:rPr>
        <w:t xml:space="preserve"> </w:t>
      </w:r>
      <w:r>
        <w:rPr>
          <w:w w:val="90"/>
        </w:rPr>
        <w:t>supports</w:t>
      </w:r>
      <w:r>
        <w:rPr>
          <w:spacing w:val="-2"/>
          <w:w w:val="90"/>
        </w:rPr>
        <w:t xml:space="preserve"> </w:t>
      </w:r>
      <w:r>
        <w:rPr>
          <w:w w:val="90"/>
        </w:rPr>
        <w:t>the</w:t>
      </w:r>
      <w:r>
        <w:rPr>
          <w:spacing w:val="-2"/>
          <w:w w:val="90"/>
        </w:rPr>
        <w:t xml:space="preserve"> </w:t>
      </w:r>
      <w:r>
        <w:rPr>
          <w:w w:val="90"/>
        </w:rPr>
        <w:t>passage</w:t>
      </w:r>
      <w:r>
        <w:rPr>
          <w:spacing w:val="-2"/>
          <w:w w:val="90"/>
        </w:rPr>
        <w:t xml:space="preserve"> </w:t>
      </w:r>
      <w:r>
        <w:rPr>
          <w:w w:val="90"/>
        </w:rPr>
        <w:t>of</w:t>
      </w:r>
      <w:r>
        <w:rPr>
          <w:spacing w:val="-2"/>
          <w:w w:val="90"/>
        </w:rPr>
        <w:t xml:space="preserve"> </w:t>
      </w:r>
      <w:r>
        <w:rPr>
          <w:i/>
          <w:w w:val="90"/>
        </w:rPr>
        <w:t>An</w:t>
      </w:r>
      <w:r>
        <w:rPr>
          <w:i/>
          <w:spacing w:val="-9"/>
          <w:w w:val="90"/>
        </w:rPr>
        <w:t xml:space="preserve"> </w:t>
      </w:r>
      <w:r>
        <w:rPr>
          <w:i/>
          <w:w w:val="90"/>
        </w:rPr>
        <w:t>Act</w:t>
      </w:r>
      <w:r>
        <w:rPr>
          <w:i/>
          <w:spacing w:val="-2"/>
          <w:w w:val="90"/>
        </w:rPr>
        <w:t xml:space="preserve"> </w:t>
      </w:r>
      <w:r>
        <w:rPr>
          <w:i/>
          <w:w w:val="90"/>
        </w:rPr>
        <w:t>providing</w:t>
      </w:r>
      <w:r>
        <w:rPr>
          <w:i/>
          <w:spacing w:val="-2"/>
          <w:w w:val="90"/>
        </w:rPr>
        <w:t xml:space="preserve"> </w:t>
      </w:r>
      <w:r>
        <w:rPr>
          <w:i/>
          <w:w w:val="90"/>
        </w:rPr>
        <w:t>for</w:t>
      </w:r>
      <w:r>
        <w:rPr>
          <w:i/>
          <w:spacing w:val="-9"/>
          <w:w w:val="90"/>
        </w:rPr>
        <w:t xml:space="preserve"> </w:t>
      </w:r>
      <w:r>
        <w:rPr>
          <w:i/>
          <w:w w:val="90"/>
        </w:rPr>
        <w:t>safe</w:t>
      </w:r>
      <w:r>
        <w:rPr>
          <w:i/>
          <w:spacing w:val="-2"/>
          <w:w w:val="90"/>
        </w:rPr>
        <w:t xml:space="preserve"> </w:t>
      </w:r>
      <w:r>
        <w:rPr>
          <w:i/>
          <w:w w:val="90"/>
        </w:rPr>
        <w:t>and</w:t>
      </w:r>
      <w:r>
        <w:rPr>
          <w:i/>
          <w:spacing w:val="-2"/>
          <w:w w:val="90"/>
        </w:rPr>
        <w:t xml:space="preserve"> </w:t>
      </w:r>
      <w:r>
        <w:rPr>
          <w:i/>
          <w:w w:val="90"/>
        </w:rPr>
        <w:t xml:space="preserve">consensual </w:t>
      </w:r>
      <w:r>
        <w:rPr>
          <w:i/>
          <w:spacing w:val="-10"/>
        </w:rPr>
        <w:t xml:space="preserve">sensitive examinations </w:t>
      </w:r>
      <w:r>
        <w:rPr>
          <w:b/>
          <w:spacing w:val="-10"/>
        </w:rPr>
        <w:t>(S.1485)</w:t>
      </w:r>
      <w:r>
        <w:rPr>
          <w:spacing w:val="-10"/>
        </w:rPr>
        <w:t xml:space="preserve">, which would ban the </w:t>
      </w:r>
      <w:proofErr w:type="gramStart"/>
      <w:r>
        <w:rPr>
          <w:spacing w:val="-10"/>
        </w:rPr>
        <w:t>common practice</w:t>
      </w:r>
      <w:proofErr w:type="gramEnd"/>
      <w:r>
        <w:rPr>
          <w:spacing w:val="-10"/>
        </w:rPr>
        <w:t xml:space="preserve"> employed by </w:t>
      </w:r>
      <w:r>
        <w:rPr>
          <w:w w:val="90"/>
        </w:rPr>
        <w:t>teaching</w:t>
      </w:r>
      <w:r>
        <w:rPr>
          <w:spacing w:val="-7"/>
          <w:w w:val="90"/>
        </w:rPr>
        <w:t xml:space="preserve"> </w:t>
      </w:r>
      <w:r>
        <w:rPr>
          <w:w w:val="90"/>
        </w:rPr>
        <w:t>hospitals</w:t>
      </w:r>
      <w:r>
        <w:rPr>
          <w:spacing w:val="-6"/>
          <w:w w:val="90"/>
        </w:rPr>
        <w:t xml:space="preserve"> </w:t>
      </w:r>
      <w:r>
        <w:rPr>
          <w:w w:val="90"/>
        </w:rPr>
        <w:t>–</w:t>
      </w:r>
      <w:r>
        <w:rPr>
          <w:spacing w:val="-6"/>
          <w:w w:val="90"/>
        </w:rPr>
        <w:t xml:space="preserve"> </w:t>
      </w:r>
      <w:r>
        <w:rPr>
          <w:w w:val="90"/>
        </w:rPr>
        <w:t>of</w:t>
      </w:r>
      <w:r>
        <w:rPr>
          <w:spacing w:val="-13"/>
          <w:w w:val="90"/>
        </w:rPr>
        <w:t xml:space="preserve"> </w:t>
      </w:r>
      <w:r>
        <w:rPr>
          <w:w w:val="90"/>
        </w:rPr>
        <w:t>which</w:t>
      </w:r>
      <w:r>
        <w:rPr>
          <w:spacing w:val="-6"/>
          <w:w w:val="90"/>
        </w:rPr>
        <w:t xml:space="preserve"> </w:t>
      </w:r>
      <w:r>
        <w:rPr>
          <w:w w:val="90"/>
        </w:rPr>
        <w:t>Massachusetts</w:t>
      </w:r>
      <w:r>
        <w:rPr>
          <w:spacing w:val="-6"/>
          <w:w w:val="90"/>
        </w:rPr>
        <w:t xml:space="preserve"> </w:t>
      </w:r>
      <w:r>
        <w:rPr>
          <w:w w:val="90"/>
        </w:rPr>
        <w:t>has</w:t>
      </w:r>
      <w:r>
        <w:rPr>
          <w:spacing w:val="-6"/>
          <w:w w:val="90"/>
        </w:rPr>
        <w:t xml:space="preserve"> </w:t>
      </w:r>
      <w:proofErr w:type="gramStart"/>
      <w:r>
        <w:rPr>
          <w:w w:val="90"/>
        </w:rPr>
        <w:t>several</w:t>
      </w:r>
      <w:proofErr w:type="gramEnd"/>
      <w:r>
        <w:rPr>
          <w:spacing w:val="-6"/>
          <w:w w:val="90"/>
        </w:rPr>
        <w:t xml:space="preserve"> </w:t>
      </w:r>
      <w:r>
        <w:rPr>
          <w:w w:val="90"/>
        </w:rPr>
        <w:t>–</w:t>
      </w:r>
      <w:r>
        <w:rPr>
          <w:spacing w:val="-6"/>
          <w:w w:val="90"/>
        </w:rPr>
        <w:t xml:space="preserve"> </w:t>
      </w:r>
      <w:r>
        <w:rPr>
          <w:w w:val="90"/>
        </w:rPr>
        <w:t>by</w:t>
      </w:r>
      <w:r>
        <w:rPr>
          <w:spacing w:val="-13"/>
          <w:w w:val="90"/>
        </w:rPr>
        <w:t xml:space="preserve"> </w:t>
      </w:r>
      <w:r>
        <w:rPr>
          <w:w w:val="90"/>
        </w:rPr>
        <w:t>allowing</w:t>
      </w:r>
      <w:r>
        <w:rPr>
          <w:spacing w:val="-6"/>
          <w:w w:val="90"/>
        </w:rPr>
        <w:t xml:space="preserve"> </w:t>
      </w:r>
      <w:r>
        <w:rPr>
          <w:w w:val="90"/>
        </w:rPr>
        <w:t>medical</w:t>
      </w:r>
      <w:r>
        <w:rPr>
          <w:spacing w:val="-6"/>
          <w:w w:val="90"/>
        </w:rPr>
        <w:t xml:space="preserve"> </w:t>
      </w:r>
      <w:r>
        <w:rPr>
          <w:w w:val="90"/>
        </w:rPr>
        <w:t>students</w:t>
      </w:r>
      <w:r>
        <w:rPr>
          <w:spacing w:val="-6"/>
          <w:w w:val="90"/>
        </w:rPr>
        <w:t xml:space="preserve"> </w:t>
      </w:r>
      <w:r>
        <w:rPr>
          <w:w w:val="90"/>
        </w:rPr>
        <w:t>to perform pelvic examinations on unconscious patients without their consent. While most research</w:t>
      </w:r>
      <w:r>
        <w:rPr>
          <w:spacing w:val="-13"/>
          <w:w w:val="90"/>
        </w:rPr>
        <w:t xml:space="preserve"> </w:t>
      </w:r>
      <w:r>
        <w:rPr>
          <w:w w:val="90"/>
        </w:rPr>
        <w:t>and</w:t>
      </w:r>
      <w:r>
        <w:rPr>
          <w:spacing w:val="-13"/>
          <w:w w:val="90"/>
        </w:rPr>
        <w:t xml:space="preserve"> </w:t>
      </w:r>
      <w:r>
        <w:rPr>
          <w:w w:val="90"/>
        </w:rPr>
        <w:t>advocacy</w:t>
      </w:r>
      <w:r>
        <w:rPr>
          <w:spacing w:val="-12"/>
          <w:w w:val="90"/>
        </w:rPr>
        <w:t xml:space="preserve"> </w:t>
      </w:r>
      <w:r>
        <w:rPr>
          <w:w w:val="90"/>
        </w:rPr>
        <w:t>is</w:t>
      </w:r>
      <w:r>
        <w:rPr>
          <w:spacing w:val="-13"/>
          <w:w w:val="90"/>
        </w:rPr>
        <w:t xml:space="preserve"> </w:t>
      </w:r>
      <w:r>
        <w:rPr>
          <w:w w:val="90"/>
        </w:rPr>
        <w:t>directed</w:t>
      </w:r>
      <w:r>
        <w:rPr>
          <w:spacing w:val="-13"/>
          <w:w w:val="90"/>
        </w:rPr>
        <w:t xml:space="preserve"> </w:t>
      </w:r>
      <w:r>
        <w:rPr>
          <w:w w:val="90"/>
        </w:rPr>
        <w:t>towards</w:t>
      </w:r>
      <w:r>
        <w:rPr>
          <w:spacing w:val="-12"/>
          <w:w w:val="90"/>
        </w:rPr>
        <w:t xml:space="preserve"> </w:t>
      </w:r>
      <w:r>
        <w:rPr>
          <w:w w:val="90"/>
        </w:rPr>
        <w:t>cisgender</w:t>
      </w:r>
      <w:r>
        <w:rPr>
          <w:spacing w:val="-13"/>
          <w:w w:val="90"/>
        </w:rPr>
        <w:t xml:space="preserve"> </w:t>
      </w:r>
      <w:r>
        <w:rPr>
          <w:w w:val="90"/>
        </w:rPr>
        <w:t>women</w:t>
      </w:r>
      <w:r>
        <w:rPr>
          <w:spacing w:val="-13"/>
          <w:w w:val="90"/>
        </w:rPr>
        <w:t xml:space="preserve"> </w:t>
      </w:r>
      <w:r>
        <w:rPr>
          <w:w w:val="90"/>
        </w:rPr>
        <w:t>without</w:t>
      </w:r>
      <w:r>
        <w:rPr>
          <w:spacing w:val="-12"/>
          <w:w w:val="90"/>
        </w:rPr>
        <w:t xml:space="preserve"> </w:t>
      </w:r>
      <w:r>
        <w:rPr>
          <w:w w:val="90"/>
        </w:rPr>
        <w:t>distinction</w:t>
      </w:r>
      <w:r>
        <w:rPr>
          <w:spacing w:val="-13"/>
          <w:w w:val="90"/>
        </w:rPr>
        <w:t xml:space="preserve"> </w:t>
      </w:r>
      <w:r>
        <w:rPr>
          <w:w w:val="90"/>
        </w:rPr>
        <w:t>to</w:t>
      </w:r>
      <w:r>
        <w:rPr>
          <w:spacing w:val="-13"/>
          <w:w w:val="90"/>
        </w:rPr>
        <w:t xml:space="preserve"> </w:t>
      </w:r>
      <w:r>
        <w:rPr>
          <w:w w:val="90"/>
        </w:rPr>
        <w:t xml:space="preserve">intersex </w:t>
      </w:r>
      <w:r>
        <w:rPr>
          <w:spacing w:val="-2"/>
          <w:w w:val="90"/>
        </w:rPr>
        <w:t>status,</w:t>
      </w:r>
      <w:r>
        <w:rPr>
          <w:spacing w:val="-2"/>
          <w:w w:val="90"/>
          <w:vertAlign w:val="superscript"/>
        </w:rPr>
        <w:t>29</w:t>
      </w:r>
      <w:r>
        <w:rPr>
          <w:spacing w:val="-6"/>
          <w:w w:val="90"/>
        </w:rPr>
        <w:t xml:space="preserve"> </w:t>
      </w:r>
      <w:r>
        <w:rPr>
          <w:spacing w:val="-2"/>
          <w:w w:val="90"/>
        </w:rPr>
        <w:t>the</w:t>
      </w:r>
      <w:r>
        <w:rPr>
          <w:spacing w:val="-5"/>
          <w:w w:val="90"/>
        </w:rPr>
        <w:t xml:space="preserve"> </w:t>
      </w:r>
      <w:r>
        <w:rPr>
          <w:spacing w:val="-2"/>
          <w:w w:val="90"/>
        </w:rPr>
        <w:t>Commission</w:t>
      </w:r>
      <w:r>
        <w:rPr>
          <w:spacing w:val="-5"/>
          <w:w w:val="90"/>
        </w:rPr>
        <w:t xml:space="preserve"> </w:t>
      </w:r>
      <w:r>
        <w:rPr>
          <w:spacing w:val="-2"/>
          <w:w w:val="90"/>
        </w:rPr>
        <w:t>is</w:t>
      </w:r>
      <w:r>
        <w:rPr>
          <w:spacing w:val="-5"/>
          <w:w w:val="90"/>
        </w:rPr>
        <w:t xml:space="preserve"> </w:t>
      </w:r>
      <w:r>
        <w:rPr>
          <w:spacing w:val="-2"/>
          <w:w w:val="90"/>
        </w:rPr>
        <w:t>seriously</w:t>
      </w:r>
      <w:r>
        <w:rPr>
          <w:spacing w:val="-11"/>
          <w:w w:val="90"/>
        </w:rPr>
        <w:t xml:space="preserve"> </w:t>
      </w:r>
      <w:r>
        <w:rPr>
          <w:spacing w:val="-2"/>
          <w:w w:val="90"/>
        </w:rPr>
        <w:t>concerned</w:t>
      </w:r>
      <w:r>
        <w:rPr>
          <w:spacing w:val="-4"/>
          <w:w w:val="90"/>
        </w:rPr>
        <w:t xml:space="preserve"> </w:t>
      </w:r>
      <w:r>
        <w:rPr>
          <w:spacing w:val="-2"/>
          <w:w w:val="90"/>
        </w:rPr>
        <w:t>about</w:t>
      </w:r>
      <w:r>
        <w:rPr>
          <w:spacing w:val="-5"/>
          <w:w w:val="90"/>
        </w:rPr>
        <w:t xml:space="preserve"> </w:t>
      </w:r>
      <w:r>
        <w:rPr>
          <w:spacing w:val="-2"/>
          <w:w w:val="90"/>
        </w:rPr>
        <w:t>the</w:t>
      </w:r>
      <w:r>
        <w:rPr>
          <w:spacing w:val="-5"/>
          <w:w w:val="90"/>
        </w:rPr>
        <w:t xml:space="preserve"> </w:t>
      </w:r>
      <w:r>
        <w:rPr>
          <w:spacing w:val="-2"/>
          <w:w w:val="90"/>
        </w:rPr>
        <w:t>implications</w:t>
      </w:r>
      <w:r>
        <w:rPr>
          <w:spacing w:val="-5"/>
          <w:w w:val="90"/>
        </w:rPr>
        <w:t xml:space="preserve"> </w:t>
      </w:r>
      <w:r>
        <w:rPr>
          <w:spacing w:val="-2"/>
          <w:w w:val="90"/>
        </w:rPr>
        <w:t>of</w:t>
      </w:r>
      <w:r>
        <w:rPr>
          <w:spacing w:val="-5"/>
          <w:w w:val="90"/>
        </w:rPr>
        <w:t xml:space="preserve"> </w:t>
      </w:r>
      <w:r>
        <w:rPr>
          <w:spacing w:val="-2"/>
          <w:w w:val="90"/>
        </w:rPr>
        <w:t>such</w:t>
      </w:r>
      <w:r>
        <w:rPr>
          <w:spacing w:val="-5"/>
          <w:w w:val="90"/>
        </w:rPr>
        <w:t xml:space="preserve"> </w:t>
      </w:r>
      <w:r>
        <w:rPr>
          <w:spacing w:val="-2"/>
          <w:w w:val="90"/>
        </w:rPr>
        <w:t>practices</w:t>
      </w:r>
      <w:r>
        <w:rPr>
          <w:spacing w:val="-5"/>
          <w:w w:val="90"/>
        </w:rPr>
        <w:t xml:space="preserve"> </w:t>
      </w:r>
      <w:r>
        <w:rPr>
          <w:spacing w:val="-2"/>
          <w:w w:val="90"/>
        </w:rPr>
        <w:t xml:space="preserve">for </w:t>
      </w:r>
      <w:r>
        <w:rPr>
          <w:w w:val="90"/>
        </w:rPr>
        <w:t>women</w:t>
      </w:r>
      <w:r>
        <w:rPr>
          <w:spacing w:val="-2"/>
          <w:w w:val="90"/>
        </w:rPr>
        <w:t xml:space="preserve"> </w:t>
      </w:r>
      <w:r>
        <w:rPr>
          <w:w w:val="90"/>
        </w:rPr>
        <w:t>of</w:t>
      </w:r>
      <w:r>
        <w:rPr>
          <w:spacing w:val="-2"/>
          <w:w w:val="90"/>
        </w:rPr>
        <w:t xml:space="preserve"> </w:t>
      </w:r>
      <w:r>
        <w:rPr>
          <w:w w:val="90"/>
        </w:rPr>
        <w:t>color,</w:t>
      </w:r>
      <w:r>
        <w:rPr>
          <w:spacing w:val="-2"/>
          <w:w w:val="90"/>
        </w:rPr>
        <w:t xml:space="preserve"> </w:t>
      </w:r>
      <w:r>
        <w:rPr>
          <w:w w:val="90"/>
        </w:rPr>
        <w:t>transgender</w:t>
      </w:r>
      <w:r>
        <w:rPr>
          <w:spacing w:val="-8"/>
          <w:w w:val="90"/>
        </w:rPr>
        <w:t xml:space="preserve"> </w:t>
      </w:r>
      <w:r>
        <w:rPr>
          <w:w w:val="90"/>
        </w:rPr>
        <w:t>men,</w:t>
      </w:r>
      <w:r>
        <w:rPr>
          <w:spacing w:val="-2"/>
          <w:w w:val="90"/>
        </w:rPr>
        <w:t xml:space="preserve"> </w:t>
      </w:r>
      <w:r>
        <w:rPr>
          <w:w w:val="90"/>
        </w:rPr>
        <w:t>and</w:t>
      </w:r>
      <w:r>
        <w:rPr>
          <w:spacing w:val="-2"/>
          <w:w w:val="90"/>
        </w:rPr>
        <w:t xml:space="preserve"> </w:t>
      </w:r>
      <w:r>
        <w:rPr>
          <w:w w:val="90"/>
        </w:rPr>
        <w:t>intersex</w:t>
      </w:r>
      <w:r>
        <w:rPr>
          <w:spacing w:val="-8"/>
          <w:w w:val="90"/>
        </w:rPr>
        <w:t xml:space="preserve"> </w:t>
      </w:r>
      <w:r>
        <w:rPr>
          <w:w w:val="90"/>
        </w:rPr>
        <w:t>individuals,</w:t>
      </w:r>
      <w:r>
        <w:rPr>
          <w:spacing w:val="-2"/>
          <w:w w:val="90"/>
        </w:rPr>
        <w:t xml:space="preserve"> </w:t>
      </w:r>
      <w:r>
        <w:rPr>
          <w:w w:val="90"/>
        </w:rPr>
        <w:t>particularly</w:t>
      </w:r>
      <w:r>
        <w:rPr>
          <w:spacing w:val="-8"/>
          <w:w w:val="90"/>
        </w:rPr>
        <w:t xml:space="preserve"> </w:t>
      </w:r>
      <w:r>
        <w:rPr>
          <w:w w:val="90"/>
        </w:rPr>
        <w:t>given</w:t>
      </w:r>
      <w:r>
        <w:rPr>
          <w:spacing w:val="-2"/>
          <w:w w:val="90"/>
        </w:rPr>
        <w:t xml:space="preserve"> </w:t>
      </w:r>
      <w:r>
        <w:rPr>
          <w:w w:val="90"/>
        </w:rPr>
        <w:t>the</w:t>
      </w:r>
      <w:r>
        <w:rPr>
          <w:spacing w:val="-2"/>
          <w:w w:val="90"/>
        </w:rPr>
        <w:t xml:space="preserve"> </w:t>
      </w:r>
      <w:r>
        <w:rPr>
          <w:w w:val="90"/>
        </w:rPr>
        <w:t xml:space="preserve">medical </w:t>
      </w:r>
      <w:r>
        <w:rPr>
          <w:w w:val="85"/>
        </w:rPr>
        <w:t xml:space="preserve">profession’s history of medical racism, transphobia, and disregard for ethical care for intersex </w:t>
      </w:r>
      <w:r>
        <w:rPr>
          <w:w w:val="90"/>
        </w:rPr>
        <w:t>patients.</w:t>
      </w:r>
      <w:r>
        <w:rPr>
          <w:spacing w:val="-12"/>
          <w:w w:val="90"/>
        </w:rPr>
        <w:t xml:space="preserve"> </w:t>
      </w:r>
      <w:r>
        <w:rPr>
          <w:w w:val="90"/>
        </w:rPr>
        <w:t>The</w:t>
      </w:r>
      <w:r>
        <w:rPr>
          <w:spacing w:val="-6"/>
          <w:w w:val="90"/>
        </w:rPr>
        <w:t xml:space="preserve"> </w:t>
      </w:r>
      <w:r>
        <w:rPr>
          <w:w w:val="90"/>
        </w:rPr>
        <w:t>Commission</w:t>
      </w:r>
      <w:r>
        <w:rPr>
          <w:spacing w:val="-6"/>
          <w:w w:val="90"/>
        </w:rPr>
        <w:t xml:space="preserve"> </w:t>
      </w:r>
      <w:r>
        <w:rPr>
          <w:w w:val="90"/>
        </w:rPr>
        <w:t>advises</w:t>
      </w:r>
      <w:r>
        <w:rPr>
          <w:spacing w:val="-6"/>
          <w:w w:val="90"/>
        </w:rPr>
        <w:t xml:space="preserve"> </w:t>
      </w:r>
      <w:r>
        <w:rPr>
          <w:w w:val="90"/>
        </w:rPr>
        <w:t>that</w:t>
      </w:r>
      <w:r>
        <w:rPr>
          <w:spacing w:val="-6"/>
          <w:w w:val="90"/>
        </w:rPr>
        <w:t xml:space="preserve"> </w:t>
      </w:r>
      <w:r>
        <w:rPr>
          <w:w w:val="90"/>
        </w:rPr>
        <w:t>Massachusetts</w:t>
      </w:r>
      <w:r>
        <w:rPr>
          <w:spacing w:val="-6"/>
          <w:w w:val="90"/>
        </w:rPr>
        <w:t xml:space="preserve"> </w:t>
      </w:r>
      <w:r>
        <w:rPr>
          <w:w w:val="90"/>
        </w:rPr>
        <w:t>pass</w:t>
      </w:r>
      <w:r>
        <w:rPr>
          <w:spacing w:val="-6"/>
          <w:w w:val="90"/>
        </w:rPr>
        <w:t xml:space="preserve"> </w:t>
      </w:r>
      <w:r>
        <w:rPr>
          <w:w w:val="90"/>
        </w:rPr>
        <w:t>a</w:t>
      </w:r>
      <w:r>
        <w:rPr>
          <w:spacing w:val="-6"/>
          <w:w w:val="90"/>
        </w:rPr>
        <w:t xml:space="preserve"> </w:t>
      </w:r>
      <w:r>
        <w:rPr>
          <w:w w:val="90"/>
        </w:rPr>
        <w:t>gender-neutral</w:t>
      </w:r>
      <w:r>
        <w:rPr>
          <w:spacing w:val="-6"/>
          <w:w w:val="90"/>
        </w:rPr>
        <w:t xml:space="preserve"> </w:t>
      </w:r>
      <w:r>
        <w:rPr>
          <w:w w:val="90"/>
        </w:rPr>
        <w:t>ban</w:t>
      </w:r>
      <w:r>
        <w:rPr>
          <w:spacing w:val="-6"/>
          <w:w w:val="90"/>
        </w:rPr>
        <w:t xml:space="preserve"> </w:t>
      </w:r>
      <w:r>
        <w:rPr>
          <w:w w:val="90"/>
        </w:rPr>
        <w:t>on</w:t>
      </w:r>
      <w:r>
        <w:rPr>
          <w:spacing w:val="-6"/>
          <w:w w:val="90"/>
        </w:rPr>
        <w:t xml:space="preserve"> </w:t>
      </w:r>
      <w:r>
        <w:rPr>
          <w:w w:val="90"/>
        </w:rPr>
        <w:t>these invasive</w:t>
      </w:r>
      <w:r>
        <w:rPr>
          <w:spacing w:val="-13"/>
          <w:w w:val="90"/>
        </w:rPr>
        <w:t xml:space="preserve"> </w:t>
      </w:r>
      <w:proofErr w:type="gramStart"/>
      <w:r>
        <w:rPr>
          <w:w w:val="90"/>
        </w:rPr>
        <w:t>practices,</w:t>
      </w:r>
      <w:r>
        <w:rPr>
          <w:spacing w:val="-13"/>
          <w:w w:val="90"/>
        </w:rPr>
        <w:t xml:space="preserve"> </w:t>
      </w:r>
      <w:r>
        <w:rPr>
          <w:w w:val="90"/>
        </w:rPr>
        <w:t>and</w:t>
      </w:r>
      <w:proofErr w:type="gramEnd"/>
      <w:r>
        <w:rPr>
          <w:spacing w:val="-12"/>
          <w:w w:val="90"/>
        </w:rPr>
        <w:t xml:space="preserve"> </w:t>
      </w:r>
      <w:r>
        <w:rPr>
          <w:w w:val="90"/>
        </w:rPr>
        <w:t>set</w:t>
      </w:r>
      <w:r>
        <w:rPr>
          <w:spacing w:val="-13"/>
          <w:w w:val="90"/>
        </w:rPr>
        <w:t xml:space="preserve"> </w:t>
      </w:r>
      <w:r>
        <w:rPr>
          <w:w w:val="90"/>
        </w:rPr>
        <w:t>up</w:t>
      </w:r>
      <w:r>
        <w:rPr>
          <w:spacing w:val="-13"/>
          <w:w w:val="90"/>
        </w:rPr>
        <w:t xml:space="preserve"> </w:t>
      </w:r>
      <w:r>
        <w:rPr>
          <w:w w:val="90"/>
        </w:rPr>
        <w:t>accountability</w:t>
      </w:r>
      <w:r>
        <w:rPr>
          <w:spacing w:val="-12"/>
          <w:w w:val="90"/>
        </w:rPr>
        <w:t xml:space="preserve"> </w:t>
      </w:r>
      <w:r>
        <w:rPr>
          <w:w w:val="90"/>
        </w:rPr>
        <w:t>systems</w:t>
      </w:r>
      <w:r>
        <w:rPr>
          <w:spacing w:val="-13"/>
          <w:w w:val="90"/>
        </w:rPr>
        <w:t xml:space="preserve"> </w:t>
      </w:r>
      <w:r>
        <w:rPr>
          <w:w w:val="90"/>
        </w:rPr>
        <w:t>and</w:t>
      </w:r>
      <w:r>
        <w:rPr>
          <w:spacing w:val="-13"/>
          <w:w w:val="90"/>
        </w:rPr>
        <w:t xml:space="preserve"> </w:t>
      </w:r>
      <w:r>
        <w:rPr>
          <w:w w:val="90"/>
        </w:rPr>
        <w:t>educational</w:t>
      </w:r>
      <w:r>
        <w:rPr>
          <w:spacing w:val="-12"/>
          <w:w w:val="90"/>
        </w:rPr>
        <w:t xml:space="preserve"> </w:t>
      </w:r>
      <w:r>
        <w:rPr>
          <w:w w:val="90"/>
        </w:rPr>
        <w:t>campaigns</w:t>
      </w:r>
      <w:r>
        <w:rPr>
          <w:spacing w:val="-13"/>
          <w:w w:val="90"/>
        </w:rPr>
        <w:t xml:space="preserve"> </w:t>
      </w:r>
      <w:r>
        <w:rPr>
          <w:w w:val="90"/>
        </w:rPr>
        <w:t>to</w:t>
      </w:r>
      <w:r>
        <w:rPr>
          <w:spacing w:val="-13"/>
          <w:w w:val="90"/>
        </w:rPr>
        <w:t xml:space="preserve"> </w:t>
      </w:r>
      <w:r>
        <w:rPr>
          <w:w w:val="90"/>
        </w:rPr>
        <w:t xml:space="preserve">ensure </w:t>
      </w:r>
      <w:r>
        <w:rPr>
          <w:spacing w:val="-4"/>
        </w:rPr>
        <w:t>that</w:t>
      </w:r>
      <w:r>
        <w:rPr>
          <w:spacing w:val="-18"/>
        </w:rPr>
        <w:t xml:space="preserve"> </w:t>
      </w:r>
      <w:r>
        <w:rPr>
          <w:spacing w:val="-4"/>
        </w:rPr>
        <w:t>patients</w:t>
      </w:r>
      <w:r>
        <w:rPr>
          <w:spacing w:val="-17"/>
        </w:rPr>
        <w:t xml:space="preserve"> </w:t>
      </w:r>
      <w:r>
        <w:rPr>
          <w:spacing w:val="-4"/>
        </w:rPr>
        <w:t>who</w:t>
      </w:r>
      <w:r>
        <w:rPr>
          <w:spacing w:val="-17"/>
        </w:rPr>
        <w:t xml:space="preserve"> </w:t>
      </w:r>
      <w:r>
        <w:rPr>
          <w:spacing w:val="-4"/>
        </w:rPr>
        <w:t>suspect</w:t>
      </w:r>
      <w:r>
        <w:rPr>
          <w:spacing w:val="-16"/>
        </w:rPr>
        <w:t xml:space="preserve"> </w:t>
      </w:r>
      <w:r>
        <w:rPr>
          <w:spacing w:val="-4"/>
        </w:rPr>
        <w:t>that</w:t>
      </w:r>
      <w:r>
        <w:rPr>
          <w:spacing w:val="-16"/>
        </w:rPr>
        <w:t xml:space="preserve"> </w:t>
      </w:r>
      <w:r>
        <w:rPr>
          <w:spacing w:val="-4"/>
        </w:rPr>
        <w:t>such</w:t>
      </w:r>
      <w:r>
        <w:rPr>
          <w:spacing w:val="-16"/>
        </w:rPr>
        <w:t xml:space="preserve"> </w:t>
      </w:r>
      <w:r>
        <w:rPr>
          <w:spacing w:val="-4"/>
        </w:rPr>
        <w:t>a</w:t>
      </w:r>
      <w:r>
        <w:rPr>
          <w:spacing w:val="-16"/>
        </w:rPr>
        <w:t xml:space="preserve"> </w:t>
      </w:r>
      <w:r>
        <w:rPr>
          <w:spacing w:val="-4"/>
        </w:rPr>
        <w:t>practice</w:t>
      </w:r>
      <w:r>
        <w:rPr>
          <w:spacing w:val="-16"/>
        </w:rPr>
        <w:t xml:space="preserve"> </w:t>
      </w:r>
      <w:r>
        <w:rPr>
          <w:spacing w:val="-4"/>
        </w:rPr>
        <w:t>might</w:t>
      </w:r>
      <w:r>
        <w:rPr>
          <w:spacing w:val="-16"/>
        </w:rPr>
        <w:t xml:space="preserve"> </w:t>
      </w:r>
      <w:r>
        <w:rPr>
          <w:spacing w:val="-4"/>
        </w:rPr>
        <w:t>have</w:t>
      </w:r>
      <w:r>
        <w:rPr>
          <w:spacing w:val="-16"/>
        </w:rPr>
        <w:t xml:space="preserve"> </w:t>
      </w:r>
      <w:r>
        <w:rPr>
          <w:spacing w:val="-4"/>
        </w:rPr>
        <w:t>occurred</w:t>
      </w:r>
      <w:r>
        <w:rPr>
          <w:spacing w:val="-16"/>
        </w:rPr>
        <w:t xml:space="preserve"> </w:t>
      </w:r>
      <w:r>
        <w:rPr>
          <w:spacing w:val="-4"/>
        </w:rPr>
        <w:t>have</w:t>
      </w:r>
      <w:r>
        <w:rPr>
          <w:spacing w:val="-16"/>
        </w:rPr>
        <w:t xml:space="preserve"> </w:t>
      </w:r>
      <w:r>
        <w:rPr>
          <w:spacing w:val="-4"/>
        </w:rPr>
        <w:t>a</w:t>
      </w:r>
      <w:r>
        <w:rPr>
          <w:spacing w:val="-16"/>
        </w:rPr>
        <w:t xml:space="preserve"> </w:t>
      </w:r>
      <w:r>
        <w:rPr>
          <w:spacing w:val="-4"/>
        </w:rPr>
        <w:t xml:space="preserve">reporting </w:t>
      </w:r>
      <w:r>
        <w:rPr>
          <w:w w:val="90"/>
        </w:rPr>
        <w:t>method easily</w:t>
      </w:r>
      <w:r>
        <w:rPr>
          <w:spacing w:val="-10"/>
          <w:w w:val="90"/>
        </w:rPr>
        <w:t xml:space="preserve"> </w:t>
      </w:r>
      <w:r>
        <w:rPr>
          <w:w w:val="90"/>
        </w:rPr>
        <w:t>available to them.</w:t>
      </w:r>
    </w:p>
    <w:p w14:paraId="7C2E2B08" w14:textId="77777777" w:rsidR="00091439" w:rsidRDefault="00091439">
      <w:pPr>
        <w:pStyle w:val="BodyText"/>
        <w:spacing w:before="63"/>
      </w:pPr>
    </w:p>
    <w:p w14:paraId="7C2E2B09" w14:textId="77777777" w:rsidR="00091439" w:rsidRDefault="00000000">
      <w:pPr>
        <w:pStyle w:val="Heading7"/>
        <w:numPr>
          <w:ilvl w:val="0"/>
          <w:numId w:val="54"/>
        </w:numPr>
        <w:tabs>
          <w:tab w:val="left" w:pos="451"/>
        </w:tabs>
        <w:ind w:left="451" w:right="0" w:hanging="219"/>
        <w:rPr>
          <w:b w:val="0"/>
        </w:rPr>
      </w:pPr>
      <w:r>
        <w:rPr>
          <w:w w:val="80"/>
        </w:rPr>
        <w:t>Invest</w:t>
      </w:r>
      <w:r>
        <w:rPr>
          <w:spacing w:val="2"/>
        </w:rPr>
        <w:t xml:space="preserve"> </w:t>
      </w:r>
      <w:r>
        <w:rPr>
          <w:w w:val="80"/>
        </w:rPr>
        <w:t>in</w:t>
      </w:r>
      <w:r>
        <w:rPr>
          <w:spacing w:val="3"/>
        </w:rPr>
        <w:t xml:space="preserve"> </w:t>
      </w:r>
      <w:r>
        <w:rPr>
          <w:w w:val="80"/>
        </w:rPr>
        <w:t>initiatives</w:t>
      </w:r>
      <w:r>
        <w:rPr>
          <w:spacing w:val="3"/>
        </w:rPr>
        <w:t xml:space="preserve"> </w:t>
      </w:r>
      <w:r>
        <w:rPr>
          <w:w w:val="80"/>
        </w:rPr>
        <w:t>to</w:t>
      </w:r>
      <w:r>
        <w:rPr>
          <w:spacing w:val="3"/>
        </w:rPr>
        <w:t xml:space="preserve"> </w:t>
      </w:r>
      <w:r>
        <w:rPr>
          <w:w w:val="80"/>
        </w:rPr>
        <w:t>address</w:t>
      </w:r>
      <w:r>
        <w:rPr>
          <w:spacing w:val="3"/>
        </w:rPr>
        <w:t xml:space="preserve"> </w:t>
      </w:r>
      <w:r>
        <w:rPr>
          <w:w w:val="80"/>
        </w:rPr>
        <w:t>high</w:t>
      </w:r>
      <w:r>
        <w:rPr>
          <w:spacing w:val="3"/>
        </w:rPr>
        <w:t xml:space="preserve"> </w:t>
      </w:r>
      <w:r>
        <w:rPr>
          <w:w w:val="80"/>
        </w:rPr>
        <w:t>rates</w:t>
      </w:r>
      <w:r>
        <w:rPr>
          <w:spacing w:val="3"/>
        </w:rPr>
        <w:t xml:space="preserve"> </w:t>
      </w:r>
      <w:r>
        <w:rPr>
          <w:w w:val="80"/>
        </w:rPr>
        <w:t>of</w:t>
      </w:r>
      <w:r>
        <w:rPr>
          <w:spacing w:val="3"/>
        </w:rPr>
        <w:t xml:space="preserve"> </w:t>
      </w:r>
      <w:r>
        <w:rPr>
          <w:w w:val="80"/>
        </w:rPr>
        <w:t>sexual</w:t>
      </w:r>
      <w:r>
        <w:rPr>
          <w:spacing w:val="-9"/>
        </w:rPr>
        <w:t xml:space="preserve"> </w:t>
      </w:r>
      <w:r>
        <w:rPr>
          <w:w w:val="80"/>
        </w:rPr>
        <w:t>victimization</w:t>
      </w:r>
      <w:r>
        <w:rPr>
          <w:spacing w:val="3"/>
        </w:rPr>
        <w:t xml:space="preserve"> </w:t>
      </w:r>
      <w:r>
        <w:rPr>
          <w:w w:val="80"/>
        </w:rPr>
        <w:t>among</w:t>
      </w:r>
      <w:r>
        <w:rPr>
          <w:spacing w:val="3"/>
        </w:rPr>
        <w:t xml:space="preserve"> </w:t>
      </w:r>
      <w:r>
        <w:rPr>
          <w:w w:val="80"/>
        </w:rPr>
        <w:t>LGBTQ</w:t>
      </w:r>
      <w:r>
        <w:rPr>
          <w:spacing w:val="-9"/>
        </w:rPr>
        <w:t xml:space="preserve"> </w:t>
      </w:r>
      <w:r>
        <w:rPr>
          <w:spacing w:val="-2"/>
          <w:w w:val="80"/>
        </w:rPr>
        <w:t>youth</w:t>
      </w:r>
      <w:r>
        <w:rPr>
          <w:b w:val="0"/>
          <w:spacing w:val="-2"/>
          <w:w w:val="80"/>
        </w:rPr>
        <w:t>.</w:t>
      </w:r>
    </w:p>
    <w:p w14:paraId="7C2E2B0A" w14:textId="77777777" w:rsidR="00091439" w:rsidRDefault="00091439">
      <w:pPr>
        <w:pStyle w:val="BodyText"/>
        <w:spacing w:before="106"/>
      </w:pPr>
    </w:p>
    <w:p w14:paraId="7C2E2B0B" w14:textId="77777777" w:rsidR="00091439" w:rsidRDefault="00000000">
      <w:pPr>
        <w:pStyle w:val="BodyText"/>
        <w:spacing w:before="1" w:line="283" w:lineRule="auto"/>
        <w:ind w:left="232" w:right="514"/>
        <w:jc w:val="both"/>
      </w:pPr>
      <w:r>
        <w:rPr>
          <w:spacing w:val="-2"/>
          <w:w w:val="95"/>
        </w:rPr>
        <w:t>LGBTQ</w:t>
      </w:r>
      <w:r>
        <w:rPr>
          <w:spacing w:val="-12"/>
          <w:w w:val="95"/>
        </w:rPr>
        <w:t xml:space="preserve"> </w:t>
      </w:r>
      <w:r>
        <w:rPr>
          <w:spacing w:val="-2"/>
          <w:w w:val="95"/>
        </w:rPr>
        <w:t>youth,</w:t>
      </w:r>
      <w:r>
        <w:rPr>
          <w:spacing w:val="-7"/>
          <w:w w:val="95"/>
        </w:rPr>
        <w:t xml:space="preserve"> </w:t>
      </w:r>
      <w:r>
        <w:rPr>
          <w:spacing w:val="-2"/>
          <w:w w:val="95"/>
        </w:rPr>
        <w:t>particularly</w:t>
      </w:r>
      <w:r>
        <w:rPr>
          <w:spacing w:val="-12"/>
          <w:w w:val="95"/>
        </w:rPr>
        <w:t xml:space="preserve"> </w:t>
      </w:r>
      <w:r>
        <w:rPr>
          <w:spacing w:val="-2"/>
          <w:w w:val="95"/>
        </w:rPr>
        <w:t>QTBIPOC</w:t>
      </w:r>
      <w:r>
        <w:rPr>
          <w:spacing w:val="-12"/>
          <w:w w:val="95"/>
        </w:rPr>
        <w:t xml:space="preserve"> </w:t>
      </w:r>
      <w:r>
        <w:rPr>
          <w:spacing w:val="-2"/>
          <w:w w:val="95"/>
        </w:rPr>
        <w:t>youth,</w:t>
      </w:r>
      <w:r>
        <w:rPr>
          <w:spacing w:val="-7"/>
          <w:w w:val="95"/>
        </w:rPr>
        <w:t xml:space="preserve"> </w:t>
      </w:r>
      <w:r>
        <w:rPr>
          <w:spacing w:val="-2"/>
          <w:w w:val="95"/>
        </w:rPr>
        <w:t>are</w:t>
      </w:r>
      <w:r>
        <w:rPr>
          <w:spacing w:val="-7"/>
          <w:w w:val="95"/>
        </w:rPr>
        <w:t xml:space="preserve"> </w:t>
      </w:r>
      <w:r>
        <w:rPr>
          <w:spacing w:val="-2"/>
          <w:w w:val="95"/>
        </w:rPr>
        <w:t>at</w:t>
      </w:r>
      <w:r>
        <w:rPr>
          <w:spacing w:val="-7"/>
          <w:w w:val="95"/>
        </w:rPr>
        <w:t xml:space="preserve"> </w:t>
      </w:r>
      <w:r>
        <w:rPr>
          <w:spacing w:val="-2"/>
          <w:w w:val="95"/>
        </w:rPr>
        <w:t>a</w:t>
      </w:r>
      <w:r>
        <w:rPr>
          <w:spacing w:val="-7"/>
          <w:w w:val="95"/>
        </w:rPr>
        <w:t xml:space="preserve"> </w:t>
      </w:r>
      <w:r>
        <w:rPr>
          <w:spacing w:val="-2"/>
          <w:w w:val="95"/>
        </w:rPr>
        <w:t>much</w:t>
      </w:r>
      <w:r>
        <w:rPr>
          <w:spacing w:val="-7"/>
          <w:w w:val="95"/>
        </w:rPr>
        <w:t xml:space="preserve"> </w:t>
      </w:r>
      <w:r>
        <w:rPr>
          <w:spacing w:val="-2"/>
          <w:w w:val="95"/>
        </w:rPr>
        <w:t>higher</w:t>
      </w:r>
      <w:r>
        <w:rPr>
          <w:spacing w:val="-12"/>
          <w:w w:val="95"/>
        </w:rPr>
        <w:t xml:space="preserve"> </w:t>
      </w:r>
      <w:r>
        <w:rPr>
          <w:spacing w:val="-2"/>
          <w:w w:val="95"/>
        </w:rPr>
        <w:t>risk</w:t>
      </w:r>
      <w:r>
        <w:rPr>
          <w:spacing w:val="-12"/>
          <w:w w:val="95"/>
        </w:rPr>
        <w:t xml:space="preserve"> </w:t>
      </w:r>
      <w:r>
        <w:rPr>
          <w:spacing w:val="-2"/>
          <w:w w:val="95"/>
        </w:rPr>
        <w:t>of</w:t>
      </w:r>
      <w:r>
        <w:rPr>
          <w:spacing w:val="-7"/>
          <w:w w:val="95"/>
        </w:rPr>
        <w:t xml:space="preserve"> </w:t>
      </w:r>
      <w:r>
        <w:rPr>
          <w:spacing w:val="-2"/>
          <w:w w:val="95"/>
        </w:rPr>
        <w:t>sexual</w:t>
      </w:r>
      <w:r>
        <w:rPr>
          <w:spacing w:val="-12"/>
          <w:w w:val="95"/>
        </w:rPr>
        <w:t xml:space="preserve"> </w:t>
      </w:r>
      <w:r>
        <w:rPr>
          <w:spacing w:val="-2"/>
          <w:w w:val="95"/>
        </w:rPr>
        <w:t xml:space="preserve">violence </w:t>
      </w:r>
      <w:r>
        <w:rPr>
          <w:w w:val="95"/>
        </w:rPr>
        <w:t xml:space="preserve">compared to white, cisgender, and heterosexual youth. Stigmatization and </w:t>
      </w:r>
      <w:r>
        <w:rPr>
          <w:w w:val="90"/>
        </w:rPr>
        <w:t>hypersexualization</w:t>
      </w:r>
      <w:r>
        <w:rPr>
          <w:spacing w:val="-9"/>
          <w:w w:val="90"/>
        </w:rPr>
        <w:t xml:space="preserve"> </w:t>
      </w:r>
      <w:r>
        <w:rPr>
          <w:w w:val="90"/>
        </w:rPr>
        <w:t>of</w:t>
      </w:r>
      <w:r>
        <w:rPr>
          <w:spacing w:val="-9"/>
          <w:w w:val="90"/>
        </w:rPr>
        <w:t xml:space="preserve"> </w:t>
      </w:r>
      <w:r>
        <w:rPr>
          <w:w w:val="90"/>
        </w:rPr>
        <w:t>LGBTQ</w:t>
      </w:r>
      <w:r>
        <w:rPr>
          <w:spacing w:val="-9"/>
          <w:w w:val="90"/>
        </w:rPr>
        <w:t xml:space="preserve"> </w:t>
      </w:r>
      <w:r>
        <w:rPr>
          <w:w w:val="90"/>
        </w:rPr>
        <w:t>people,</w:t>
      </w:r>
      <w:r>
        <w:rPr>
          <w:spacing w:val="-9"/>
          <w:w w:val="90"/>
        </w:rPr>
        <w:t xml:space="preserve"> </w:t>
      </w:r>
      <w:r>
        <w:rPr>
          <w:w w:val="90"/>
        </w:rPr>
        <w:t>racism,</w:t>
      </w:r>
      <w:r>
        <w:rPr>
          <w:spacing w:val="-9"/>
          <w:w w:val="90"/>
        </w:rPr>
        <w:t xml:space="preserve"> </w:t>
      </w:r>
      <w:r>
        <w:rPr>
          <w:w w:val="90"/>
        </w:rPr>
        <w:t>sexism,</w:t>
      </w:r>
      <w:r>
        <w:rPr>
          <w:spacing w:val="-9"/>
          <w:w w:val="90"/>
        </w:rPr>
        <w:t xml:space="preserve"> </w:t>
      </w:r>
      <w:r>
        <w:rPr>
          <w:w w:val="90"/>
        </w:rPr>
        <w:t>transphobia,</w:t>
      </w:r>
      <w:r>
        <w:rPr>
          <w:spacing w:val="-9"/>
          <w:w w:val="90"/>
        </w:rPr>
        <w:t xml:space="preserve"> </w:t>
      </w:r>
      <w:r>
        <w:rPr>
          <w:w w:val="90"/>
        </w:rPr>
        <w:t>homophobia,</w:t>
      </w:r>
      <w:r>
        <w:rPr>
          <w:spacing w:val="-9"/>
          <w:w w:val="90"/>
        </w:rPr>
        <w:t xml:space="preserve"> </w:t>
      </w:r>
      <w:r>
        <w:rPr>
          <w:w w:val="90"/>
        </w:rPr>
        <w:t>and</w:t>
      </w:r>
      <w:r>
        <w:rPr>
          <w:spacing w:val="-9"/>
          <w:w w:val="90"/>
        </w:rPr>
        <w:t xml:space="preserve"> </w:t>
      </w:r>
      <w:r>
        <w:rPr>
          <w:w w:val="90"/>
        </w:rPr>
        <w:t>other forms</w:t>
      </w:r>
      <w:r>
        <w:rPr>
          <w:spacing w:val="-2"/>
          <w:w w:val="90"/>
        </w:rPr>
        <w:t xml:space="preserve"> </w:t>
      </w:r>
      <w:r>
        <w:rPr>
          <w:w w:val="90"/>
        </w:rPr>
        <w:t>of</w:t>
      </w:r>
      <w:r>
        <w:rPr>
          <w:spacing w:val="-2"/>
          <w:w w:val="90"/>
        </w:rPr>
        <w:t xml:space="preserve"> </w:t>
      </w:r>
      <w:r>
        <w:rPr>
          <w:w w:val="90"/>
        </w:rPr>
        <w:t>marginalization</w:t>
      </w:r>
      <w:r>
        <w:rPr>
          <w:spacing w:val="-2"/>
          <w:w w:val="90"/>
        </w:rPr>
        <w:t xml:space="preserve"> </w:t>
      </w:r>
      <w:r>
        <w:rPr>
          <w:w w:val="90"/>
        </w:rPr>
        <w:t>are</w:t>
      </w:r>
      <w:r>
        <w:rPr>
          <w:spacing w:val="-2"/>
          <w:w w:val="90"/>
        </w:rPr>
        <w:t xml:space="preserve"> </w:t>
      </w:r>
      <w:r>
        <w:rPr>
          <w:w w:val="90"/>
        </w:rPr>
        <w:t>some</w:t>
      </w:r>
      <w:r>
        <w:rPr>
          <w:spacing w:val="-2"/>
          <w:w w:val="90"/>
        </w:rPr>
        <w:t xml:space="preserve"> </w:t>
      </w:r>
      <w:r>
        <w:rPr>
          <w:w w:val="90"/>
        </w:rPr>
        <w:t>of</w:t>
      </w:r>
      <w:r>
        <w:rPr>
          <w:spacing w:val="-2"/>
          <w:w w:val="90"/>
        </w:rPr>
        <w:t xml:space="preserve"> </w:t>
      </w:r>
      <w:r>
        <w:rPr>
          <w:w w:val="90"/>
        </w:rPr>
        <w:t>the</w:t>
      </w:r>
      <w:r>
        <w:rPr>
          <w:spacing w:val="-2"/>
          <w:w w:val="90"/>
        </w:rPr>
        <w:t xml:space="preserve"> </w:t>
      </w:r>
      <w:r>
        <w:rPr>
          <w:w w:val="90"/>
        </w:rPr>
        <w:t>factors</w:t>
      </w:r>
      <w:r>
        <w:rPr>
          <w:spacing w:val="-2"/>
          <w:w w:val="90"/>
        </w:rPr>
        <w:t xml:space="preserve"> </w:t>
      </w:r>
      <w:r>
        <w:rPr>
          <w:w w:val="90"/>
        </w:rPr>
        <w:t>that</w:t>
      </w:r>
      <w:r>
        <w:rPr>
          <w:spacing w:val="-2"/>
          <w:w w:val="90"/>
        </w:rPr>
        <w:t xml:space="preserve"> </w:t>
      </w:r>
      <w:r>
        <w:rPr>
          <w:w w:val="90"/>
        </w:rPr>
        <w:t>lead</w:t>
      </w:r>
      <w:r>
        <w:rPr>
          <w:spacing w:val="-2"/>
          <w:w w:val="90"/>
        </w:rPr>
        <w:t xml:space="preserve"> </w:t>
      </w:r>
      <w:r>
        <w:rPr>
          <w:w w:val="90"/>
        </w:rPr>
        <w:t>to</w:t>
      </w:r>
      <w:r>
        <w:rPr>
          <w:spacing w:val="-2"/>
          <w:w w:val="90"/>
        </w:rPr>
        <w:t xml:space="preserve"> </w:t>
      </w:r>
      <w:r>
        <w:rPr>
          <w:w w:val="90"/>
        </w:rPr>
        <w:t>these</w:t>
      </w:r>
      <w:r>
        <w:rPr>
          <w:spacing w:val="-2"/>
          <w:w w:val="90"/>
        </w:rPr>
        <w:t xml:space="preserve"> </w:t>
      </w:r>
      <w:r>
        <w:rPr>
          <w:w w:val="90"/>
        </w:rPr>
        <w:t>concerning</w:t>
      </w:r>
      <w:r>
        <w:rPr>
          <w:spacing w:val="-2"/>
          <w:w w:val="90"/>
        </w:rPr>
        <w:t xml:space="preserve"> </w:t>
      </w:r>
      <w:r>
        <w:rPr>
          <w:w w:val="90"/>
        </w:rPr>
        <w:t xml:space="preserve">disparities, </w:t>
      </w:r>
      <w:r>
        <w:rPr>
          <w:w w:val="85"/>
        </w:rPr>
        <w:t>and also make it less likely that LGBTQ youth will report sexual violence incidents or assaults to law enforcement.</w:t>
      </w:r>
      <w:r>
        <w:rPr>
          <w:w w:val="85"/>
          <w:vertAlign w:val="superscript"/>
        </w:rPr>
        <w:t>30</w:t>
      </w:r>
      <w:r>
        <w:rPr>
          <w:w w:val="85"/>
        </w:rPr>
        <w:t xml:space="preserve"> In the 2023 Massachusetts YRBS survey, 16% of LGBQ youth indicated </w:t>
      </w:r>
      <w:r>
        <w:rPr>
          <w:w w:val="90"/>
        </w:rPr>
        <w:t>they</w:t>
      </w:r>
      <w:r>
        <w:rPr>
          <w:spacing w:val="-33"/>
          <w:w w:val="90"/>
        </w:rPr>
        <w:t xml:space="preserve"> </w:t>
      </w:r>
      <w:r>
        <w:rPr>
          <w:w w:val="90"/>
        </w:rPr>
        <w:t>were</w:t>
      </w:r>
      <w:r>
        <w:rPr>
          <w:spacing w:val="-18"/>
          <w:w w:val="90"/>
        </w:rPr>
        <w:t xml:space="preserve"> </w:t>
      </w:r>
      <w:r>
        <w:rPr>
          <w:w w:val="90"/>
        </w:rPr>
        <w:t>forced</w:t>
      </w:r>
      <w:r>
        <w:rPr>
          <w:spacing w:val="-18"/>
          <w:w w:val="90"/>
        </w:rPr>
        <w:t xml:space="preserve"> </w:t>
      </w:r>
      <w:r>
        <w:rPr>
          <w:w w:val="90"/>
        </w:rPr>
        <w:t>to</w:t>
      </w:r>
      <w:r>
        <w:rPr>
          <w:spacing w:val="-18"/>
          <w:w w:val="90"/>
        </w:rPr>
        <w:t xml:space="preserve"> </w:t>
      </w:r>
      <w:r>
        <w:rPr>
          <w:w w:val="90"/>
        </w:rPr>
        <w:t>have</w:t>
      </w:r>
      <w:r>
        <w:rPr>
          <w:spacing w:val="-18"/>
          <w:w w:val="90"/>
        </w:rPr>
        <w:t xml:space="preserve"> </w:t>
      </w:r>
      <w:r>
        <w:rPr>
          <w:w w:val="90"/>
        </w:rPr>
        <w:t>sex</w:t>
      </w:r>
      <w:r>
        <w:rPr>
          <w:spacing w:val="-33"/>
          <w:w w:val="90"/>
        </w:rPr>
        <w:t xml:space="preserve"> </w:t>
      </w:r>
      <w:r>
        <w:rPr>
          <w:w w:val="90"/>
        </w:rPr>
        <w:t>when</w:t>
      </w:r>
      <w:r>
        <w:rPr>
          <w:spacing w:val="-18"/>
          <w:w w:val="90"/>
        </w:rPr>
        <w:t xml:space="preserve"> </w:t>
      </w:r>
      <w:r>
        <w:rPr>
          <w:w w:val="90"/>
        </w:rPr>
        <w:t>they</w:t>
      </w:r>
      <w:r>
        <w:rPr>
          <w:spacing w:val="-26"/>
          <w:w w:val="90"/>
        </w:rPr>
        <w:t xml:space="preserve"> </w:t>
      </w:r>
      <w:r>
        <w:rPr>
          <w:w w:val="90"/>
        </w:rPr>
        <w:t>did</w:t>
      </w:r>
      <w:r>
        <w:rPr>
          <w:spacing w:val="-18"/>
          <w:w w:val="90"/>
        </w:rPr>
        <w:t xml:space="preserve"> </w:t>
      </w:r>
      <w:r>
        <w:rPr>
          <w:w w:val="90"/>
        </w:rPr>
        <w:t>not</w:t>
      </w:r>
      <w:r>
        <w:rPr>
          <w:spacing w:val="-26"/>
          <w:w w:val="90"/>
        </w:rPr>
        <w:t xml:space="preserve"> </w:t>
      </w:r>
      <w:r>
        <w:rPr>
          <w:w w:val="90"/>
        </w:rPr>
        <w:t>want</w:t>
      </w:r>
      <w:r>
        <w:rPr>
          <w:spacing w:val="-18"/>
          <w:w w:val="90"/>
        </w:rPr>
        <w:t xml:space="preserve"> </w:t>
      </w:r>
      <w:r>
        <w:rPr>
          <w:w w:val="90"/>
        </w:rPr>
        <w:t>to.</w:t>
      </w:r>
      <w:r>
        <w:rPr>
          <w:w w:val="90"/>
          <w:vertAlign w:val="superscript"/>
        </w:rPr>
        <w:t>31</w:t>
      </w:r>
    </w:p>
    <w:p w14:paraId="7C2E2B0C" w14:textId="77777777" w:rsidR="00091439" w:rsidRDefault="00091439">
      <w:pPr>
        <w:pStyle w:val="BodyText"/>
        <w:spacing w:line="283" w:lineRule="auto"/>
        <w:jc w:val="both"/>
        <w:sectPr w:rsidR="00091439">
          <w:headerReference w:type="default" r:id="rId249"/>
          <w:footerReference w:type="default" r:id="rId250"/>
          <w:pgSz w:w="12240" w:h="15840"/>
          <w:pgMar w:top="1120" w:right="708" w:bottom="720" w:left="992" w:header="0" w:footer="523" w:gutter="0"/>
          <w:cols w:space="720"/>
        </w:sectPr>
      </w:pPr>
    </w:p>
    <w:p w14:paraId="7C2E2B0D" w14:textId="77777777" w:rsidR="00091439" w:rsidRDefault="00091439">
      <w:pPr>
        <w:pStyle w:val="BodyText"/>
      </w:pPr>
    </w:p>
    <w:p w14:paraId="7C2E2B0E" w14:textId="77777777" w:rsidR="00091439" w:rsidRDefault="00091439">
      <w:pPr>
        <w:pStyle w:val="BodyText"/>
      </w:pPr>
    </w:p>
    <w:p w14:paraId="7C2E2B0F" w14:textId="77777777" w:rsidR="00091439" w:rsidRDefault="00091439">
      <w:pPr>
        <w:pStyle w:val="BodyText"/>
      </w:pPr>
    </w:p>
    <w:p w14:paraId="7C2E2B10" w14:textId="77777777" w:rsidR="00091439" w:rsidRDefault="00091439">
      <w:pPr>
        <w:pStyle w:val="BodyText"/>
        <w:spacing w:before="19"/>
      </w:pPr>
    </w:p>
    <w:p w14:paraId="7C2E2B11" w14:textId="77777777" w:rsidR="00091439" w:rsidRDefault="00000000">
      <w:pPr>
        <w:pStyle w:val="BodyText"/>
        <w:spacing w:line="283" w:lineRule="auto"/>
        <w:ind w:left="231" w:right="514"/>
        <w:jc w:val="both"/>
      </w:pPr>
      <w:r>
        <w:rPr>
          <w:spacing w:val="-2"/>
          <w:w w:val="90"/>
        </w:rPr>
        <w:t>The</w:t>
      </w:r>
      <w:r>
        <w:rPr>
          <w:spacing w:val="-11"/>
          <w:w w:val="90"/>
        </w:rPr>
        <w:t xml:space="preserve"> </w:t>
      </w:r>
      <w:r>
        <w:rPr>
          <w:spacing w:val="-2"/>
          <w:w w:val="90"/>
        </w:rPr>
        <w:t>Trevor</w:t>
      </w:r>
      <w:r>
        <w:rPr>
          <w:spacing w:val="-11"/>
          <w:w w:val="90"/>
        </w:rPr>
        <w:t xml:space="preserve"> </w:t>
      </w:r>
      <w:r>
        <w:rPr>
          <w:spacing w:val="-2"/>
          <w:w w:val="90"/>
        </w:rPr>
        <w:t>Project</w:t>
      </w:r>
      <w:r>
        <w:rPr>
          <w:spacing w:val="-10"/>
          <w:w w:val="90"/>
        </w:rPr>
        <w:t xml:space="preserve"> </w:t>
      </w:r>
      <w:r>
        <w:rPr>
          <w:spacing w:val="-2"/>
          <w:w w:val="90"/>
        </w:rPr>
        <w:t>reports</w:t>
      </w:r>
      <w:r>
        <w:rPr>
          <w:spacing w:val="-11"/>
          <w:w w:val="90"/>
        </w:rPr>
        <w:t xml:space="preserve"> </w:t>
      </w:r>
      <w:r>
        <w:rPr>
          <w:spacing w:val="-2"/>
          <w:w w:val="90"/>
        </w:rPr>
        <w:t>that</w:t>
      </w:r>
      <w:r>
        <w:rPr>
          <w:spacing w:val="-8"/>
          <w:w w:val="90"/>
        </w:rPr>
        <w:t xml:space="preserve"> </w:t>
      </w:r>
      <w:proofErr w:type="gramStart"/>
      <w:r>
        <w:rPr>
          <w:spacing w:val="-2"/>
          <w:w w:val="90"/>
        </w:rPr>
        <w:t>nearly</w:t>
      </w:r>
      <w:r>
        <w:rPr>
          <w:spacing w:val="-11"/>
          <w:w w:val="90"/>
        </w:rPr>
        <w:t xml:space="preserve"> </w:t>
      </w:r>
      <w:r>
        <w:rPr>
          <w:spacing w:val="-2"/>
          <w:w w:val="90"/>
        </w:rPr>
        <w:t>2</w:t>
      </w:r>
      <w:proofErr w:type="gramEnd"/>
      <w:r>
        <w:rPr>
          <w:spacing w:val="-6"/>
          <w:w w:val="90"/>
        </w:rPr>
        <w:t xml:space="preserve"> </w:t>
      </w:r>
      <w:r>
        <w:rPr>
          <w:spacing w:val="-2"/>
          <w:w w:val="90"/>
        </w:rPr>
        <w:t>in</w:t>
      </w:r>
      <w:r>
        <w:rPr>
          <w:spacing w:val="-7"/>
          <w:w w:val="90"/>
        </w:rPr>
        <w:t xml:space="preserve"> </w:t>
      </w:r>
      <w:r>
        <w:rPr>
          <w:spacing w:val="-2"/>
          <w:w w:val="90"/>
        </w:rPr>
        <w:t>5</w:t>
      </w:r>
      <w:r>
        <w:rPr>
          <w:spacing w:val="-7"/>
          <w:w w:val="90"/>
        </w:rPr>
        <w:t xml:space="preserve"> </w:t>
      </w:r>
      <w:r>
        <w:rPr>
          <w:spacing w:val="-2"/>
          <w:w w:val="90"/>
        </w:rPr>
        <w:t>LGBTQ</w:t>
      </w:r>
      <w:r>
        <w:rPr>
          <w:spacing w:val="-11"/>
          <w:w w:val="90"/>
        </w:rPr>
        <w:t xml:space="preserve"> </w:t>
      </w:r>
      <w:r>
        <w:rPr>
          <w:spacing w:val="-2"/>
          <w:w w:val="90"/>
        </w:rPr>
        <w:t>youth</w:t>
      </w:r>
      <w:r>
        <w:rPr>
          <w:spacing w:val="-6"/>
          <w:w w:val="90"/>
        </w:rPr>
        <w:t xml:space="preserve"> </w:t>
      </w:r>
      <w:r>
        <w:rPr>
          <w:spacing w:val="-2"/>
          <w:w w:val="90"/>
        </w:rPr>
        <w:t>(39%)</w:t>
      </w:r>
      <w:r>
        <w:rPr>
          <w:spacing w:val="-7"/>
          <w:w w:val="90"/>
        </w:rPr>
        <w:t xml:space="preserve"> </w:t>
      </w:r>
      <w:r>
        <w:rPr>
          <w:spacing w:val="-2"/>
          <w:w w:val="90"/>
        </w:rPr>
        <w:t>experienced</w:t>
      </w:r>
      <w:r>
        <w:rPr>
          <w:spacing w:val="-7"/>
          <w:w w:val="90"/>
        </w:rPr>
        <w:t xml:space="preserve"> </w:t>
      </w:r>
      <w:r>
        <w:rPr>
          <w:spacing w:val="-2"/>
          <w:w w:val="90"/>
        </w:rPr>
        <w:t>forced</w:t>
      </w:r>
      <w:r>
        <w:rPr>
          <w:spacing w:val="-7"/>
          <w:w w:val="90"/>
        </w:rPr>
        <w:t xml:space="preserve"> </w:t>
      </w:r>
      <w:r>
        <w:rPr>
          <w:spacing w:val="-2"/>
          <w:w w:val="90"/>
        </w:rPr>
        <w:t xml:space="preserve">sexual </w:t>
      </w:r>
      <w:r>
        <w:rPr>
          <w:w w:val="85"/>
        </w:rPr>
        <w:t>activity</w:t>
      </w:r>
      <w:r>
        <w:rPr>
          <w:spacing w:val="-9"/>
          <w:w w:val="85"/>
        </w:rPr>
        <w:t xml:space="preserve"> </w:t>
      </w:r>
      <w:r>
        <w:rPr>
          <w:w w:val="85"/>
        </w:rPr>
        <w:t>in their</w:t>
      </w:r>
      <w:r>
        <w:rPr>
          <w:spacing w:val="-9"/>
          <w:w w:val="85"/>
        </w:rPr>
        <w:t xml:space="preserve"> </w:t>
      </w:r>
      <w:r>
        <w:rPr>
          <w:w w:val="85"/>
        </w:rPr>
        <w:t>lifetime,</w:t>
      </w:r>
      <w:r>
        <w:rPr>
          <w:spacing w:val="-8"/>
          <w:w w:val="85"/>
        </w:rPr>
        <w:t xml:space="preserve"> </w:t>
      </w:r>
      <w:r>
        <w:rPr>
          <w:w w:val="85"/>
        </w:rPr>
        <w:t>with 13% of</w:t>
      </w:r>
      <w:r>
        <w:rPr>
          <w:spacing w:val="-9"/>
          <w:w w:val="85"/>
        </w:rPr>
        <w:t xml:space="preserve"> </w:t>
      </w:r>
      <w:r>
        <w:rPr>
          <w:w w:val="85"/>
        </w:rPr>
        <w:t>youth reporting that it had happened</w:t>
      </w:r>
      <w:r>
        <w:rPr>
          <w:spacing w:val="-9"/>
          <w:w w:val="85"/>
        </w:rPr>
        <w:t xml:space="preserve"> </w:t>
      </w:r>
      <w:r>
        <w:rPr>
          <w:w w:val="85"/>
        </w:rPr>
        <w:t>within the last</w:t>
      </w:r>
      <w:r>
        <w:rPr>
          <w:spacing w:val="-9"/>
          <w:w w:val="85"/>
        </w:rPr>
        <w:t xml:space="preserve"> </w:t>
      </w:r>
      <w:r>
        <w:rPr>
          <w:w w:val="85"/>
        </w:rPr>
        <w:t xml:space="preserve">year. </w:t>
      </w:r>
      <w:r>
        <w:rPr>
          <w:w w:val="90"/>
        </w:rPr>
        <w:t>These</w:t>
      </w:r>
      <w:r>
        <w:rPr>
          <w:spacing w:val="-13"/>
          <w:w w:val="90"/>
        </w:rPr>
        <w:t xml:space="preserve"> </w:t>
      </w:r>
      <w:r>
        <w:rPr>
          <w:w w:val="90"/>
        </w:rPr>
        <w:t>rates</w:t>
      </w:r>
      <w:r>
        <w:rPr>
          <w:spacing w:val="-13"/>
          <w:w w:val="90"/>
        </w:rPr>
        <w:t xml:space="preserve"> </w:t>
      </w:r>
      <w:r>
        <w:rPr>
          <w:w w:val="90"/>
        </w:rPr>
        <w:t>were</w:t>
      </w:r>
      <w:r>
        <w:rPr>
          <w:spacing w:val="-12"/>
          <w:w w:val="90"/>
        </w:rPr>
        <w:t xml:space="preserve"> </w:t>
      </w:r>
      <w:r>
        <w:rPr>
          <w:w w:val="90"/>
        </w:rPr>
        <w:t>higher</w:t>
      </w:r>
      <w:r>
        <w:rPr>
          <w:spacing w:val="-13"/>
          <w:w w:val="90"/>
        </w:rPr>
        <w:t xml:space="preserve"> </w:t>
      </w:r>
      <w:r>
        <w:rPr>
          <w:w w:val="90"/>
        </w:rPr>
        <w:t>for</w:t>
      </w:r>
      <w:r>
        <w:rPr>
          <w:spacing w:val="-13"/>
          <w:w w:val="90"/>
        </w:rPr>
        <w:t xml:space="preserve"> </w:t>
      </w:r>
      <w:r>
        <w:rPr>
          <w:w w:val="90"/>
        </w:rPr>
        <w:t>transgender</w:t>
      </w:r>
      <w:r>
        <w:rPr>
          <w:spacing w:val="-12"/>
          <w:w w:val="90"/>
        </w:rPr>
        <w:t xml:space="preserve"> </w:t>
      </w:r>
      <w:r>
        <w:rPr>
          <w:w w:val="90"/>
        </w:rPr>
        <w:t>boys</w:t>
      </w:r>
      <w:r>
        <w:rPr>
          <w:spacing w:val="-9"/>
          <w:w w:val="90"/>
        </w:rPr>
        <w:t xml:space="preserve"> </w:t>
      </w:r>
      <w:r>
        <w:rPr>
          <w:w w:val="90"/>
        </w:rPr>
        <w:t>and</w:t>
      </w:r>
      <w:r>
        <w:rPr>
          <w:spacing w:val="-9"/>
          <w:w w:val="90"/>
        </w:rPr>
        <w:t xml:space="preserve"> </w:t>
      </w:r>
      <w:r>
        <w:rPr>
          <w:w w:val="90"/>
        </w:rPr>
        <w:t>men</w:t>
      </w:r>
      <w:r>
        <w:rPr>
          <w:spacing w:val="-9"/>
          <w:w w:val="90"/>
        </w:rPr>
        <w:t xml:space="preserve"> </w:t>
      </w:r>
      <w:r>
        <w:rPr>
          <w:w w:val="90"/>
        </w:rPr>
        <w:t>(49%)</w:t>
      </w:r>
      <w:r>
        <w:rPr>
          <w:spacing w:val="-9"/>
          <w:w w:val="90"/>
        </w:rPr>
        <w:t xml:space="preserve"> </w:t>
      </w:r>
      <w:r>
        <w:rPr>
          <w:w w:val="90"/>
        </w:rPr>
        <w:t>and</w:t>
      </w:r>
      <w:r>
        <w:rPr>
          <w:spacing w:val="-9"/>
          <w:w w:val="90"/>
        </w:rPr>
        <w:t xml:space="preserve"> </w:t>
      </w:r>
      <w:r>
        <w:rPr>
          <w:w w:val="90"/>
        </w:rPr>
        <w:t>nonbinary</w:t>
      </w:r>
      <w:r>
        <w:rPr>
          <w:spacing w:val="-13"/>
          <w:w w:val="90"/>
        </w:rPr>
        <w:t xml:space="preserve"> </w:t>
      </w:r>
      <w:r>
        <w:rPr>
          <w:w w:val="90"/>
        </w:rPr>
        <w:t>youth</w:t>
      </w:r>
      <w:r>
        <w:rPr>
          <w:spacing w:val="-8"/>
          <w:w w:val="90"/>
        </w:rPr>
        <w:t xml:space="preserve"> </w:t>
      </w:r>
      <w:r>
        <w:rPr>
          <w:w w:val="90"/>
        </w:rPr>
        <w:t>(45%) compared</w:t>
      </w:r>
      <w:r>
        <w:rPr>
          <w:spacing w:val="-3"/>
          <w:w w:val="90"/>
        </w:rPr>
        <w:t xml:space="preserve"> </w:t>
      </w:r>
      <w:r>
        <w:rPr>
          <w:w w:val="90"/>
        </w:rPr>
        <w:t>to</w:t>
      </w:r>
      <w:r>
        <w:rPr>
          <w:spacing w:val="-2"/>
          <w:w w:val="90"/>
        </w:rPr>
        <w:t xml:space="preserve"> </w:t>
      </w:r>
      <w:r>
        <w:rPr>
          <w:w w:val="90"/>
        </w:rPr>
        <w:t>cisgender</w:t>
      </w:r>
      <w:r>
        <w:rPr>
          <w:spacing w:val="-13"/>
          <w:w w:val="90"/>
        </w:rPr>
        <w:t xml:space="preserve"> </w:t>
      </w:r>
      <w:r>
        <w:rPr>
          <w:w w:val="90"/>
        </w:rPr>
        <w:t>youth.</w:t>
      </w:r>
      <w:r>
        <w:rPr>
          <w:w w:val="90"/>
          <w:vertAlign w:val="superscript"/>
        </w:rPr>
        <w:t>32</w:t>
      </w:r>
      <w:r>
        <w:rPr>
          <w:spacing w:val="-8"/>
          <w:w w:val="90"/>
        </w:rPr>
        <w:t xml:space="preserve"> </w:t>
      </w:r>
      <w:r>
        <w:rPr>
          <w:w w:val="90"/>
        </w:rPr>
        <w:t>Additionally,</w:t>
      </w:r>
      <w:r>
        <w:rPr>
          <w:spacing w:val="-2"/>
          <w:w w:val="90"/>
        </w:rPr>
        <w:t xml:space="preserve"> </w:t>
      </w:r>
      <w:r>
        <w:rPr>
          <w:w w:val="90"/>
        </w:rPr>
        <w:t>Black</w:t>
      </w:r>
      <w:r>
        <w:rPr>
          <w:spacing w:val="-13"/>
          <w:w w:val="90"/>
        </w:rPr>
        <w:t xml:space="preserve"> </w:t>
      </w:r>
      <w:r>
        <w:rPr>
          <w:w w:val="90"/>
        </w:rPr>
        <w:t>women</w:t>
      </w:r>
      <w:r>
        <w:rPr>
          <w:spacing w:val="-2"/>
          <w:w w:val="90"/>
        </w:rPr>
        <w:t xml:space="preserve"> </w:t>
      </w:r>
      <w:r>
        <w:rPr>
          <w:w w:val="90"/>
        </w:rPr>
        <w:t>and</w:t>
      </w:r>
      <w:r>
        <w:rPr>
          <w:spacing w:val="-2"/>
          <w:w w:val="90"/>
        </w:rPr>
        <w:t xml:space="preserve"> </w:t>
      </w:r>
      <w:r>
        <w:rPr>
          <w:w w:val="90"/>
        </w:rPr>
        <w:t>girls</w:t>
      </w:r>
      <w:r>
        <w:rPr>
          <w:spacing w:val="-2"/>
          <w:w w:val="90"/>
        </w:rPr>
        <w:t xml:space="preserve"> </w:t>
      </w:r>
      <w:r>
        <w:rPr>
          <w:w w:val="90"/>
        </w:rPr>
        <w:t>are</w:t>
      </w:r>
      <w:r>
        <w:rPr>
          <w:spacing w:val="-2"/>
          <w:w w:val="90"/>
        </w:rPr>
        <w:t xml:space="preserve"> </w:t>
      </w:r>
      <w:r>
        <w:rPr>
          <w:w w:val="90"/>
        </w:rPr>
        <w:t>signiﬁcantly</w:t>
      </w:r>
      <w:r>
        <w:rPr>
          <w:spacing w:val="-8"/>
          <w:w w:val="90"/>
        </w:rPr>
        <w:t xml:space="preserve"> </w:t>
      </w:r>
      <w:r>
        <w:rPr>
          <w:w w:val="90"/>
        </w:rPr>
        <w:t xml:space="preserve">more </w:t>
      </w:r>
      <w:r>
        <w:rPr>
          <w:spacing w:val="-2"/>
          <w:w w:val="95"/>
        </w:rPr>
        <w:t>likely</w:t>
      </w:r>
      <w:r>
        <w:rPr>
          <w:spacing w:val="-15"/>
          <w:w w:val="95"/>
        </w:rPr>
        <w:t xml:space="preserve"> </w:t>
      </w:r>
      <w:r>
        <w:rPr>
          <w:spacing w:val="-2"/>
          <w:w w:val="95"/>
        </w:rPr>
        <w:t>to</w:t>
      </w:r>
      <w:r>
        <w:rPr>
          <w:spacing w:val="-7"/>
          <w:w w:val="95"/>
        </w:rPr>
        <w:t xml:space="preserve"> </w:t>
      </w:r>
      <w:r>
        <w:rPr>
          <w:spacing w:val="-2"/>
          <w:w w:val="95"/>
        </w:rPr>
        <w:t>face</w:t>
      </w:r>
      <w:r>
        <w:rPr>
          <w:spacing w:val="-7"/>
          <w:w w:val="95"/>
        </w:rPr>
        <w:t xml:space="preserve"> </w:t>
      </w:r>
      <w:r>
        <w:rPr>
          <w:spacing w:val="-2"/>
          <w:w w:val="95"/>
        </w:rPr>
        <w:t>sexual</w:t>
      </w:r>
      <w:r>
        <w:rPr>
          <w:spacing w:val="-13"/>
          <w:w w:val="95"/>
        </w:rPr>
        <w:t xml:space="preserve"> </w:t>
      </w:r>
      <w:r>
        <w:rPr>
          <w:spacing w:val="-2"/>
          <w:w w:val="95"/>
        </w:rPr>
        <w:t>violence</w:t>
      </w:r>
      <w:r>
        <w:rPr>
          <w:spacing w:val="-7"/>
          <w:w w:val="95"/>
        </w:rPr>
        <w:t xml:space="preserve"> </w:t>
      </w:r>
      <w:r>
        <w:rPr>
          <w:spacing w:val="-2"/>
          <w:w w:val="95"/>
        </w:rPr>
        <w:t>or</w:t>
      </w:r>
      <w:r>
        <w:rPr>
          <w:spacing w:val="-13"/>
          <w:w w:val="95"/>
        </w:rPr>
        <w:t xml:space="preserve"> </w:t>
      </w:r>
      <w:r>
        <w:rPr>
          <w:spacing w:val="-2"/>
          <w:w w:val="95"/>
        </w:rPr>
        <w:t>coercion,</w:t>
      </w:r>
      <w:r>
        <w:rPr>
          <w:spacing w:val="-13"/>
          <w:w w:val="95"/>
        </w:rPr>
        <w:t xml:space="preserve"> </w:t>
      </w:r>
      <w:r>
        <w:rPr>
          <w:spacing w:val="-2"/>
          <w:w w:val="95"/>
        </w:rPr>
        <w:t>with</w:t>
      </w:r>
      <w:r>
        <w:rPr>
          <w:spacing w:val="-7"/>
          <w:w w:val="95"/>
        </w:rPr>
        <w:t xml:space="preserve"> </w:t>
      </w:r>
      <w:r>
        <w:rPr>
          <w:spacing w:val="-2"/>
          <w:w w:val="95"/>
        </w:rPr>
        <w:t>40-60%</w:t>
      </w:r>
      <w:r>
        <w:rPr>
          <w:spacing w:val="-7"/>
          <w:w w:val="95"/>
        </w:rPr>
        <w:t xml:space="preserve"> </w:t>
      </w:r>
      <w:r>
        <w:rPr>
          <w:spacing w:val="-2"/>
          <w:w w:val="95"/>
        </w:rPr>
        <w:t>of</w:t>
      </w:r>
      <w:r>
        <w:rPr>
          <w:spacing w:val="-7"/>
          <w:w w:val="95"/>
        </w:rPr>
        <w:t xml:space="preserve"> </w:t>
      </w:r>
      <w:r>
        <w:rPr>
          <w:spacing w:val="-2"/>
          <w:w w:val="95"/>
        </w:rPr>
        <w:t>Black</w:t>
      </w:r>
      <w:r>
        <w:rPr>
          <w:spacing w:val="-15"/>
          <w:w w:val="95"/>
        </w:rPr>
        <w:t xml:space="preserve"> </w:t>
      </w:r>
      <w:r>
        <w:rPr>
          <w:spacing w:val="-2"/>
          <w:w w:val="95"/>
        </w:rPr>
        <w:t>women</w:t>
      </w:r>
      <w:r>
        <w:rPr>
          <w:spacing w:val="-7"/>
          <w:w w:val="95"/>
        </w:rPr>
        <w:t xml:space="preserve"> </w:t>
      </w:r>
      <w:r>
        <w:rPr>
          <w:spacing w:val="-2"/>
          <w:w w:val="95"/>
        </w:rPr>
        <w:t>reporting</w:t>
      </w:r>
      <w:r>
        <w:rPr>
          <w:spacing w:val="-7"/>
          <w:w w:val="95"/>
        </w:rPr>
        <w:t xml:space="preserve"> </w:t>
      </w:r>
      <w:r>
        <w:rPr>
          <w:spacing w:val="-2"/>
          <w:w w:val="95"/>
        </w:rPr>
        <w:t xml:space="preserve">being </w:t>
      </w:r>
      <w:r>
        <w:rPr>
          <w:w w:val="85"/>
        </w:rPr>
        <w:t>subjected</w:t>
      </w:r>
      <w:r>
        <w:rPr>
          <w:spacing w:val="-5"/>
          <w:w w:val="85"/>
        </w:rPr>
        <w:t xml:space="preserve"> </w:t>
      </w:r>
      <w:r>
        <w:rPr>
          <w:w w:val="85"/>
        </w:rPr>
        <w:t>to</w:t>
      </w:r>
      <w:r>
        <w:rPr>
          <w:spacing w:val="-5"/>
          <w:w w:val="85"/>
        </w:rPr>
        <w:t xml:space="preserve"> </w:t>
      </w:r>
      <w:r>
        <w:rPr>
          <w:w w:val="85"/>
        </w:rPr>
        <w:t>coercive</w:t>
      </w:r>
      <w:r>
        <w:rPr>
          <w:spacing w:val="-5"/>
          <w:w w:val="85"/>
        </w:rPr>
        <w:t xml:space="preserve"> </w:t>
      </w:r>
      <w:r>
        <w:rPr>
          <w:w w:val="85"/>
        </w:rPr>
        <w:t>sexual</w:t>
      </w:r>
      <w:r>
        <w:rPr>
          <w:spacing w:val="-5"/>
          <w:w w:val="85"/>
        </w:rPr>
        <w:t xml:space="preserve"> </w:t>
      </w:r>
      <w:r>
        <w:rPr>
          <w:w w:val="85"/>
        </w:rPr>
        <w:t>contact</w:t>
      </w:r>
      <w:r>
        <w:rPr>
          <w:spacing w:val="-5"/>
          <w:w w:val="85"/>
        </w:rPr>
        <w:t xml:space="preserve"> </w:t>
      </w:r>
      <w:r>
        <w:rPr>
          <w:w w:val="85"/>
        </w:rPr>
        <w:t>by</w:t>
      </w:r>
      <w:r>
        <w:rPr>
          <w:spacing w:val="-14"/>
          <w:w w:val="85"/>
        </w:rPr>
        <w:t xml:space="preserve"> </w:t>
      </w:r>
      <w:r>
        <w:rPr>
          <w:w w:val="85"/>
        </w:rPr>
        <w:t>the</w:t>
      </w:r>
      <w:r>
        <w:rPr>
          <w:spacing w:val="-5"/>
          <w:w w:val="85"/>
        </w:rPr>
        <w:t xml:space="preserve"> </w:t>
      </w:r>
      <w:r>
        <w:rPr>
          <w:w w:val="85"/>
        </w:rPr>
        <w:t>age</w:t>
      </w:r>
      <w:r>
        <w:rPr>
          <w:spacing w:val="-5"/>
          <w:w w:val="85"/>
        </w:rPr>
        <w:t xml:space="preserve"> </w:t>
      </w:r>
      <w:r>
        <w:rPr>
          <w:w w:val="85"/>
        </w:rPr>
        <w:t>of</w:t>
      </w:r>
      <w:r>
        <w:rPr>
          <w:spacing w:val="-4"/>
          <w:w w:val="85"/>
        </w:rPr>
        <w:t xml:space="preserve"> </w:t>
      </w:r>
      <w:r>
        <w:rPr>
          <w:w w:val="85"/>
        </w:rPr>
        <w:t>18;</w:t>
      </w:r>
      <w:r>
        <w:rPr>
          <w:spacing w:val="-5"/>
          <w:w w:val="85"/>
        </w:rPr>
        <w:t xml:space="preserve"> </w:t>
      </w:r>
      <w:r>
        <w:rPr>
          <w:w w:val="85"/>
        </w:rPr>
        <w:t>1</w:t>
      </w:r>
      <w:r>
        <w:rPr>
          <w:spacing w:val="-5"/>
          <w:w w:val="85"/>
        </w:rPr>
        <w:t xml:space="preserve"> </w:t>
      </w:r>
      <w:r>
        <w:rPr>
          <w:w w:val="85"/>
        </w:rPr>
        <w:t>in</w:t>
      </w:r>
      <w:r>
        <w:rPr>
          <w:spacing w:val="-5"/>
          <w:w w:val="85"/>
        </w:rPr>
        <w:t xml:space="preserve"> </w:t>
      </w:r>
      <w:r>
        <w:rPr>
          <w:w w:val="85"/>
        </w:rPr>
        <w:t>4</w:t>
      </w:r>
      <w:r>
        <w:rPr>
          <w:spacing w:val="-5"/>
          <w:w w:val="85"/>
        </w:rPr>
        <w:t xml:space="preserve"> </w:t>
      </w:r>
      <w:r>
        <w:rPr>
          <w:w w:val="85"/>
        </w:rPr>
        <w:t>Black</w:t>
      </w:r>
      <w:r>
        <w:rPr>
          <w:spacing w:val="-14"/>
          <w:w w:val="85"/>
        </w:rPr>
        <w:t xml:space="preserve"> </w:t>
      </w:r>
      <w:r>
        <w:rPr>
          <w:w w:val="85"/>
        </w:rPr>
        <w:t>girls</w:t>
      </w:r>
      <w:r>
        <w:rPr>
          <w:spacing w:val="-13"/>
          <w:w w:val="85"/>
        </w:rPr>
        <w:t xml:space="preserve"> </w:t>
      </w:r>
      <w:r>
        <w:rPr>
          <w:w w:val="85"/>
        </w:rPr>
        <w:t>will</w:t>
      </w:r>
      <w:r>
        <w:rPr>
          <w:spacing w:val="-5"/>
          <w:w w:val="85"/>
        </w:rPr>
        <w:t xml:space="preserve"> </w:t>
      </w:r>
      <w:r>
        <w:rPr>
          <w:w w:val="85"/>
        </w:rPr>
        <w:t>be</w:t>
      </w:r>
      <w:r>
        <w:rPr>
          <w:spacing w:val="-5"/>
          <w:w w:val="85"/>
        </w:rPr>
        <w:t xml:space="preserve"> </w:t>
      </w:r>
      <w:r>
        <w:rPr>
          <w:w w:val="85"/>
        </w:rPr>
        <w:t>sexually</w:t>
      </w:r>
      <w:r>
        <w:rPr>
          <w:spacing w:val="-14"/>
          <w:w w:val="85"/>
        </w:rPr>
        <w:t xml:space="preserve"> </w:t>
      </w:r>
      <w:r>
        <w:rPr>
          <w:spacing w:val="-2"/>
          <w:w w:val="85"/>
        </w:rPr>
        <w:t>abused</w:t>
      </w:r>
    </w:p>
    <w:p w14:paraId="7C2E2B12" w14:textId="77777777" w:rsidR="00091439" w:rsidRDefault="00000000">
      <w:pPr>
        <w:pStyle w:val="BodyText"/>
        <w:spacing w:before="8"/>
        <w:ind w:left="231"/>
      </w:pPr>
      <w:r>
        <w:rPr>
          <w:w w:val="90"/>
        </w:rPr>
        <w:t>before</w:t>
      </w:r>
      <w:r>
        <w:rPr>
          <w:spacing w:val="9"/>
        </w:rPr>
        <w:t xml:space="preserve"> </w:t>
      </w:r>
      <w:r>
        <w:rPr>
          <w:w w:val="90"/>
        </w:rPr>
        <w:t>the</w:t>
      </w:r>
      <w:r>
        <w:rPr>
          <w:spacing w:val="9"/>
        </w:rPr>
        <w:t xml:space="preserve"> </w:t>
      </w:r>
      <w:r>
        <w:rPr>
          <w:w w:val="90"/>
        </w:rPr>
        <w:t>age</w:t>
      </w:r>
      <w:r>
        <w:rPr>
          <w:spacing w:val="10"/>
        </w:rPr>
        <w:t xml:space="preserve"> </w:t>
      </w:r>
      <w:r>
        <w:rPr>
          <w:w w:val="90"/>
        </w:rPr>
        <w:t>of</w:t>
      </w:r>
      <w:r>
        <w:rPr>
          <w:spacing w:val="9"/>
        </w:rPr>
        <w:t xml:space="preserve"> </w:t>
      </w:r>
      <w:r>
        <w:rPr>
          <w:w w:val="90"/>
        </w:rPr>
        <w:t>18.</w:t>
      </w:r>
      <w:r>
        <w:rPr>
          <w:w w:val="90"/>
          <w:vertAlign w:val="superscript"/>
        </w:rPr>
        <w:t>33</w:t>
      </w:r>
      <w:r>
        <w:rPr>
          <w:spacing w:val="9"/>
        </w:rPr>
        <w:t xml:space="preserve"> </w:t>
      </w:r>
      <w:r>
        <w:rPr>
          <w:w w:val="90"/>
        </w:rPr>
        <w:t>However,</w:t>
      </w:r>
      <w:r>
        <w:rPr>
          <w:spacing w:val="9"/>
        </w:rPr>
        <w:t xml:space="preserve"> </w:t>
      </w:r>
      <w:r>
        <w:rPr>
          <w:w w:val="90"/>
        </w:rPr>
        <w:t>53%</w:t>
      </w:r>
      <w:r>
        <w:rPr>
          <w:spacing w:val="10"/>
        </w:rPr>
        <w:t xml:space="preserve"> </w:t>
      </w:r>
      <w:r>
        <w:rPr>
          <w:w w:val="90"/>
        </w:rPr>
        <w:t>of</w:t>
      </w:r>
      <w:r>
        <w:rPr>
          <w:spacing w:val="9"/>
        </w:rPr>
        <w:t xml:space="preserve"> </w:t>
      </w:r>
      <w:r>
        <w:rPr>
          <w:w w:val="90"/>
        </w:rPr>
        <w:t>Black</w:t>
      </w:r>
      <w:r>
        <w:rPr>
          <w:spacing w:val="3"/>
        </w:rPr>
        <w:t xml:space="preserve"> </w:t>
      </w:r>
      <w:r>
        <w:rPr>
          <w:w w:val="90"/>
        </w:rPr>
        <w:t>trans</w:t>
      </w:r>
      <w:r>
        <w:rPr>
          <w:spacing w:val="2"/>
        </w:rPr>
        <w:t xml:space="preserve"> </w:t>
      </w:r>
      <w:r>
        <w:rPr>
          <w:w w:val="90"/>
        </w:rPr>
        <w:t>women</w:t>
      </w:r>
      <w:r>
        <w:rPr>
          <w:spacing w:val="10"/>
        </w:rPr>
        <w:t xml:space="preserve"> </w:t>
      </w:r>
      <w:r>
        <w:rPr>
          <w:w w:val="90"/>
        </w:rPr>
        <w:t>report</w:t>
      </w:r>
      <w:r>
        <w:rPr>
          <w:spacing w:val="9"/>
        </w:rPr>
        <w:t xml:space="preserve"> </w:t>
      </w:r>
      <w:r>
        <w:rPr>
          <w:w w:val="90"/>
        </w:rPr>
        <w:t>experiencing</w:t>
      </w:r>
      <w:r>
        <w:rPr>
          <w:spacing w:val="10"/>
        </w:rPr>
        <w:t xml:space="preserve"> </w:t>
      </w:r>
      <w:proofErr w:type="gramStart"/>
      <w:r>
        <w:rPr>
          <w:spacing w:val="-2"/>
          <w:w w:val="90"/>
        </w:rPr>
        <w:t>sexual</w:t>
      </w:r>
      <w:proofErr w:type="gramEnd"/>
    </w:p>
    <w:p w14:paraId="7C2E2B13" w14:textId="77777777" w:rsidR="00091439" w:rsidRDefault="00000000">
      <w:pPr>
        <w:pStyle w:val="BodyText"/>
        <w:spacing w:before="54"/>
        <w:ind w:left="232"/>
        <w:jc w:val="both"/>
      </w:pPr>
      <w:r>
        <w:rPr>
          <w:w w:val="85"/>
        </w:rPr>
        <w:t>violence,</w:t>
      </w:r>
      <w:r>
        <w:rPr>
          <w:spacing w:val="-3"/>
          <w:w w:val="85"/>
        </w:rPr>
        <w:t xml:space="preserve"> </w:t>
      </w:r>
      <w:r>
        <w:rPr>
          <w:w w:val="85"/>
        </w:rPr>
        <w:t>and</w:t>
      </w:r>
      <w:r>
        <w:rPr>
          <w:spacing w:val="-2"/>
          <w:w w:val="85"/>
        </w:rPr>
        <w:t xml:space="preserve"> </w:t>
      </w:r>
      <w:proofErr w:type="gramStart"/>
      <w:r>
        <w:rPr>
          <w:w w:val="85"/>
        </w:rPr>
        <w:t>are</w:t>
      </w:r>
      <w:r>
        <w:rPr>
          <w:spacing w:val="-2"/>
          <w:w w:val="85"/>
        </w:rPr>
        <w:t xml:space="preserve"> </w:t>
      </w:r>
      <w:r>
        <w:rPr>
          <w:w w:val="85"/>
        </w:rPr>
        <w:t>killed</w:t>
      </w:r>
      <w:proofErr w:type="gramEnd"/>
      <w:r>
        <w:rPr>
          <w:spacing w:val="-2"/>
          <w:w w:val="85"/>
        </w:rPr>
        <w:t xml:space="preserve"> </w:t>
      </w:r>
      <w:r>
        <w:rPr>
          <w:w w:val="85"/>
        </w:rPr>
        <w:t>at</w:t>
      </w:r>
      <w:r>
        <w:rPr>
          <w:spacing w:val="-2"/>
          <w:w w:val="85"/>
        </w:rPr>
        <w:t xml:space="preserve"> </w:t>
      </w:r>
      <w:r>
        <w:rPr>
          <w:w w:val="85"/>
        </w:rPr>
        <w:t>higher</w:t>
      </w:r>
      <w:r>
        <w:rPr>
          <w:spacing w:val="-11"/>
          <w:w w:val="85"/>
        </w:rPr>
        <w:t xml:space="preserve"> </w:t>
      </w:r>
      <w:r>
        <w:rPr>
          <w:w w:val="85"/>
        </w:rPr>
        <w:t>rates</w:t>
      </w:r>
      <w:r>
        <w:rPr>
          <w:spacing w:val="-2"/>
          <w:w w:val="85"/>
        </w:rPr>
        <w:t xml:space="preserve"> </w:t>
      </w:r>
      <w:r>
        <w:rPr>
          <w:w w:val="85"/>
        </w:rPr>
        <w:t>than</w:t>
      </w:r>
      <w:r>
        <w:rPr>
          <w:spacing w:val="-2"/>
          <w:w w:val="85"/>
        </w:rPr>
        <w:t xml:space="preserve"> </w:t>
      </w:r>
      <w:r>
        <w:rPr>
          <w:w w:val="85"/>
        </w:rPr>
        <w:t>any</w:t>
      </w:r>
      <w:r>
        <w:rPr>
          <w:spacing w:val="-11"/>
          <w:w w:val="85"/>
        </w:rPr>
        <w:t xml:space="preserve"> </w:t>
      </w:r>
      <w:r>
        <w:rPr>
          <w:w w:val="85"/>
        </w:rPr>
        <w:t>other</w:t>
      </w:r>
      <w:r>
        <w:rPr>
          <w:spacing w:val="-12"/>
          <w:w w:val="85"/>
        </w:rPr>
        <w:t xml:space="preserve"> </w:t>
      </w:r>
      <w:r>
        <w:rPr>
          <w:spacing w:val="-2"/>
          <w:w w:val="85"/>
        </w:rPr>
        <w:t>population.</w:t>
      </w:r>
      <w:r>
        <w:rPr>
          <w:spacing w:val="-2"/>
          <w:w w:val="85"/>
          <w:vertAlign w:val="superscript"/>
        </w:rPr>
        <w:t>34</w:t>
      </w:r>
    </w:p>
    <w:p w14:paraId="7C2E2B14" w14:textId="77777777" w:rsidR="00091439" w:rsidRDefault="00091439">
      <w:pPr>
        <w:pStyle w:val="BodyText"/>
        <w:spacing w:before="106"/>
      </w:pPr>
    </w:p>
    <w:p w14:paraId="7C2E2B15" w14:textId="77777777" w:rsidR="00091439" w:rsidRDefault="00000000">
      <w:pPr>
        <w:pStyle w:val="BodyText"/>
        <w:spacing w:line="283" w:lineRule="auto"/>
        <w:ind w:left="231" w:right="514"/>
        <w:jc w:val="both"/>
      </w:pPr>
      <w:r>
        <w:rPr>
          <w:spacing w:val="-2"/>
        </w:rPr>
        <w:t>Across</w:t>
      </w:r>
      <w:r>
        <w:rPr>
          <w:spacing w:val="-15"/>
        </w:rPr>
        <w:t xml:space="preserve"> </w:t>
      </w:r>
      <w:r>
        <w:rPr>
          <w:spacing w:val="-2"/>
        </w:rPr>
        <w:t>college</w:t>
      </w:r>
      <w:r>
        <w:rPr>
          <w:spacing w:val="-15"/>
        </w:rPr>
        <w:t xml:space="preserve"> </w:t>
      </w:r>
      <w:r>
        <w:rPr>
          <w:spacing w:val="-2"/>
        </w:rPr>
        <w:t>campuses,</w:t>
      </w:r>
      <w:r>
        <w:rPr>
          <w:spacing w:val="-15"/>
        </w:rPr>
        <w:t xml:space="preserve"> </w:t>
      </w:r>
      <w:r>
        <w:rPr>
          <w:spacing w:val="-2"/>
        </w:rPr>
        <w:t>research</w:t>
      </w:r>
      <w:r>
        <w:rPr>
          <w:spacing w:val="-15"/>
        </w:rPr>
        <w:t xml:space="preserve"> </w:t>
      </w:r>
      <w:r>
        <w:rPr>
          <w:spacing w:val="-2"/>
        </w:rPr>
        <w:t>has</w:t>
      </w:r>
      <w:r>
        <w:rPr>
          <w:spacing w:val="-15"/>
        </w:rPr>
        <w:t xml:space="preserve"> </w:t>
      </w:r>
      <w:r>
        <w:rPr>
          <w:spacing w:val="-2"/>
        </w:rPr>
        <w:t>long</w:t>
      </w:r>
      <w:r>
        <w:rPr>
          <w:spacing w:val="-15"/>
        </w:rPr>
        <w:t xml:space="preserve"> </w:t>
      </w:r>
      <w:r>
        <w:rPr>
          <w:spacing w:val="-2"/>
        </w:rPr>
        <w:t>demonstrated</w:t>
      </w:r>
      <w:r>
        <w:rPr>
          <w:spacing w:val="-15"/>
        </w:rPr>
        <w:t xml:space="preserve"> </w:t>
      </w:r>
      <w:r>
        <w:rPr>
          <w:spacing w:val="-2"/>
        </w:rPr>
        <w:t>that</w:t>
      </w:r>
      <w:r>
        <w:rPr>
          <w:spacing w:val="-15"/>
        </w:rPr>
        <w:t xml:space="preserve"> </w:t>
      </w:r>
      <w:r>
        <w:rPr>
          <w:spacing w:val="-2"/>
        </w:rPr>
        <w:t>sexual</w:t>
      </w:r>
      <w:r>
        <w:rPr>
          <w:spacing w:val="-19"/>
        </w:rPr>
        <w:t xml:space="preserve"> </w:t>
      </w:r>
      <w:r>
        <w:rPr>
          <w:spacing w:val="-2"/>
        </w:rPr>
        <w:t>violence</w:t>
      </w:r>
      <w:r>
        <w:rPr>
          <w:spacing w:val="-15"/>
        </w:rPr>
        <w:t xml:space="preserve"> </w:t>
      </w:r>
      <w:r>
        <w:rPr>
          <w:spacing w:val="-2"/>
        </w:rPr>
        <w:t>is</w:t>
      </w:r>
      <w:r>
        <w:rPr>
          <w:spacing w:val="-15"/>
        </w:rPr>
        <w:t xml:space="preserve"> </w:t>
      </w:r>
      <w:r>
        <w:rPr>
          <w:spacing w:val="-2"/>
        </w:rPr>
        <w:t xml:space="preserve">a </w:t>
      </w:r>
      <w:r>
        <w:rPr>
          <w:w w:val="85"/>
        </w:rPr>
        <w:t xml:space="preserve">pervasive issue that LGBTQ youth experience sexual violence at disproportionate rates. The </w:t>
      </w:r>
      <w:r>
        <w:rPr>
          <w:w w:val="90"/>
        </w:rPr>
        <w:t xml:space="preserve">Commission commends the recent actions of Massachusetts advocates, legislators, and </w:t>
      </w:r>
      <w:r>
        <w:rPr>
          <w:spacing w:val="-2"/>
        </w:rPr>
        <w:t>campus</w:t>
      </w:r>
      <w:r>
        <w:rPr>
          <w:spacing w:val="-13"/>
        </w:rPr>
        <w:t xml:space="preserve"> </w:t>
      </w:r>
      <w:r>
        <w:rPr>
          <w:spacing w:val="-2"/>
        </w:rPr>
        <w:t>oﬃcials</w:t>
      </w:r>
      <w:r>
        <w:rPr>
          <w:spacing w:val="-13"/>
        </w:rPr>
        <w:t xml:space="preserve"> </w:t>
      </w:r>
      <w:r>
        <w:rPr>
          <w:spacing w:val="-2"/>
        </w:rPr>
        <w:t>for</w:t>
      </w:r>
      <w:r>
        <w:rPr>
          <w:spacing w:val="-17"/>
        </w:rPr>
        <w:t xml:space="preserve"> </w:t>
      </w:r>
      <w:r>
        <w:rPr>
          <w:spacing w:val="-2"/>
        </w:rPr>
        <w:t>prioritizing</w:t>
      </w:r>
      <w:r>
        <w:rPr>
          <w:spacing w:val="-13"/>
        </w:rPr>
        <w:t xml:space="preserve"> </w:t>
      </w:r>
      <w:r>
        <w:rPr>
          <w:spacing w:val="-2"/>
        </w:rPr>
        <w:t>campus</w:t>
      </w:r>
      <w:r>
        <w:rPr>
          <w:spacing w:val="-13"/>
        </w:rPr>
        <w:t xml:space="preserve"> </w:t>
      </w:r>
      <w:r>
        <w:rPr>
          <w:spacing w:val="-2"/>
        </w:rPr>
        <w:t>safety</w:t>
      </w:r>
      <w:r>
        <w:rPr>
          <w:spacing w:val="-17"/>
        </w:rPr>
        <w:t xml:space="preserve"> </w:t>
      </w:r>
      <w:r>
        <w:rPr>
          <w:spacing w:val="-2"/>
        </w:rPr>
        <w:t>for</w:t>
      </w:r>
      <w:r>
        <w:rPr>
          <w:spacing w:val="-20"/>
        </w:rPr>
        <w:t xml:space="preserve"> </w:t>
      </w:r>
      <w:r>
        <w:rPr>
          <w:spacing w:val="-2"/>
        </w:rPr>
        <w:t>youth</w:t>
      </w:r>
      <w:r>
        <w:rPr>
          <w:spacing w:val="-12"/>
        </w:rPr>
        <w:t xml:space="preserve"> </w:t>
      </w:r>
      <w:r>
        <w:rPr>
          <w:spacing w:val="-2"/>
        </w:rPr>
        <w:t>across</w:t>
      </w:r>
      <w:r>
        <w:rPr>
          <w:spacing w:val="-13"/>
        </w:rPr>
        <w:t xml:space="preserve"> </w:t>
      </w:r>
      <w:r>
        <w:rPr>
          <w:spacing w:val="-2"/>
        </w:rPr>
        <w:t>the</w:t>
      </w:r>
      <w:r>
        <w:rPr>
          <w:spacing w:val="-13"/>
        </w:rPr>
        <w:t xml:space="preserve"> </w:t>
      </w:r>
      <w:proofErr w:type="gramStart"/>
      <w:r>
        <w:rPr>
          <w:spacing w:val="-2"/>
        </w:rPr>
        <w:t>state,</w:t>
      </w:r>
      <w:r>
        <w:rPr>
          <w:spacing w:val="-13"/>
        </w:rPr>
        <w:t xml:space="preserve"> </w:t>
      </w:r>
      <w:r>
        <w:rPr>
          <w:spacing w:val="-2"/>
        </w:rPr>
        <w:t>but</w:t>
      </w:r>
      <w:proofErr w:type="gramEnd"/>
      <w:r>
        <w:rPr>
          <w:spacing w:val="-13"/>
        </w:rPr>
        <w:t xml:space="preserve"> </w:t>
      </w:r>
      <w:r>
        <w:rPr>
          <w:spacing w:val="-2"/>
        </w:rPr>
        <w:t>urges campuses</w:t>
      </w:r>
      <w:r>
        <w:rPr>
          <w:spacing w:val="-20"/>
        </w:rPr>
        <w:t xml:space="preserve"> </w:t>
      </w:r>
      <w:r>
        <w:rPr>
          <w:spacing w:val="-2"/>
        </w:rPr>
        <w:t>to</w:t>
      </w:r>
      <w:r>
        <w:rPr>
          <w:spacing w:val="-19"/>
        </w:rPr>
        <w:t xml:space="preserve"> </w:t>
      </w:r>
      <w:r>
        <w:rPr>
          <w:spacing w:val="-2"/>
        </w:rPr>
        <w:t>continue</w:t>
      </w:r>
      <w:r>
        <w:rPr>
          <w:spacing w:val="-19"/>
        </w:rPr>
        <w:t xml:space="preserve"> </w:t>
      </w:r>
      <w:r>
        <w:rPr>
          <w:spacing w:val="-2"/>
        </w:rPr>
        <w:t>to</w:t>
      </w:r>
      <w:r>
        <w:rPr>
          <w:spacing w:val="-19"/>
        </w:rPr>
        <w:t xml:space="preserve"> </w:t>
      </w:r>
      <w:r>
        <w:rPr>
          <w:spacing w:val="-2"/>
        </w:rPr>
        <w:t>explore</w:t>
      </w:r>
      <w:r>
        <w:rPr>
          <w:spacing w:val="-19"/>
        </w:rPr>
        <w:t xml:space="preserve"> </w:t>
      </w:r>
      <w:r>
        <w:rPr>
          <w:spacing w:val="-2"/>
        </w:rPr>
        <w:t>ways</w:t>
      </w:r>
      <w:r>
        <w:rPr>
          <w:spacing w:val="-19"/>
        </w:rPr>
        <w:t xml:space="preserve"> </w:t>
      </w:r>
      <w:r>
        <w:rPr>
          <w:spacing w:val="-2"/>
        </w:rPr>
        <w:t>to</w:t>
      </w:r>
      <w:r>
        <w:rPr>
          <w:spacing w:val="-19"/>
        </w:rPr>
        <w:t xml:space="preserve"> </w:t>
      </w:r>
      <w:r>
        <w:rPr>
          <w:spacing w:val="-2"/>
        </w:rPr>
        <w:t>support</w:t>
      </w:r>
      <w:r>
        <w:rPr>
          <w:spacing w:val="-19"/>
        </w:rPr>
        <w:t xml:space="preserve"> </w:t>
      </w:r>
      <w:r>
        <w:rPr>
          <w:spacing w:val="-2"/>
        </w:rPr>
        <w:t>LGBTQ</w:t>
      </w:r>
      <w:r>
        <w:rPr>
          <w:spacing w:val="-19"/>
        </w:rPr>
        <w:t xml:space="preserve"> </w:t>
      </w:r>
      <w:r>
        <w:rPr>
          <w:spacing w:val="-2"/>
        </w:rPr>
        <w:t>youth.</w:t>
      </w:r>
      <w:r>
        <w:rPr>
          <w:spacing w:val="-19"/>
        </w:rPr>
        <w:t xml:space="preserve"> </w:t>
      </w:r>
      <w:r>
        <w:rPr>
          <w:spacing w:val="-2"/>
        </w:rPr>
        <w:t>Within</w:t>
      </w:r>
      <w:r>
        <w:rPr>
          <w:spacing w:val="-20"/>
        </w:rPr>
        <w:t xml:space="preserve"> </w:t>
      </w:r>
      <w:r>
        <w:rPr>
          <w:spacing w:val="-2"/>
        </w:rPr>
        <w:t>carceral</w:t>
      </w:r>
      <w:r>
        <w:rPr>
          <w:spacing w:val="-19"/>
        </w:rPr>
        <w:t xml:space="preserve"> </w:t>
      </w:r>
      <w:r>
        <w:rPr>
          <w:spacing w:val="-2"/>
        </w:rPr>
        <w:t xml:space="preserve">and </w:t>
      </w:r>
      <w:r>
        <w:rPr>
          <w:spacing w:val="-6"/>
        </w:rPr>
        <w:t>education</w:t>
      </w:r>
      <w:r>
        <w:rPr>
          <w:spacing w:val="-16"/>
        </w:rPr>
        <w:t xml:space="preserve"> </w:t>
      </w:r>
      <w:r>
        <w:rPr>
          <w:spacing w:val="-6"/>
        </w:rPr>
        <w:t>institutions,</w:t>
      </w:r>
      <w:r>
        <w:rPr>
          <w:spacing w:val="-15"/>
        </w:rPr>
        <w:t xml:space="preserve"> </w:t>
      </w:r>
      <w:r>
        <w:rPr>
          <w:spacing w:val="-6"/>
        </w:rPr>
        <w:t>as</w:t>
      </w:r>
      <w:r>
        <w:rPr>
          <w:spacing w:val="-15"/>
        </w:rPr>
        <w:t xml:space="preserve"> </w:t>
      </w:r>
      <w:r>
        <w:rPr>
          <w:spacing w:val="-6"/>
        </w:rPr>
        <w:t>well</w:t>
      </w:r>
      <w:r>
        <w:rPr>
          <w:spacing w:val="-15"/>
        </w:rPr>
        <w:t xml:space="preserve"> </w:t>
      </w:r>
      <w:r>
        <w:rPr>
          <w:spacing w:val="-6"/>
        </w:rPr>
        <w:t>as</w:t>
      </w:r>
      <w:r>
        <w:rPr>
          <w:spacing w:val="-15"/>
        </w:rPr>
        <w:t xml:space="preserve"> </w:t>
      </w:r>
      <w:r>
        <w:rPr>
          <w:spacing w:val="-6"/>
        </w:rPr>
        <w:t>shelters</w:t>
      </w:r>
      <w:r>
        <w:rPr>
          <w:spacing w:val="-15"/>
        </w:rPr>
        <w:t xml:space="preserve"> </w:t>
      </w:r>
      <w:r>
        <w:rPr>
          <w:spacing w:val="-6"/>
        </w:rPr>
        <w:t>and</w:t>
      </w:r>
      <w:r>
        <w:rPr>
          <w:spacing w:val="-15"/>
        </w:rPr>
        <w:t xml:space="preserve"> </w:t>
      </w:r>
      <w:r>
        <w:rPr>
          <w:spacing w:val="-6"/>
        </w:rPr>
        <w:t>transitional</w:t>
      </w:r>
      <w:r>
        <w:rPr>
          <w:spacing w:val="-15"/>
        </w:rPr>
        <w:t xml:space="preserve"> </w:t>
      </w:r>
      <w:r>
        <w:rPr>
          <w:spacing w:val="-6"/>
        </w:rPr>
        <w:t>housing</w:t>
      </w:r>
      <w:r>
        <w:rPr>
          <w:spacing w:val="-15"/>
        </w:rPr>
        <w:t xml:space="preserve"> </w:t>
      </w:r>
      <w:r>
        <w:rPr>
          <w:spacing w:val="-6"/>
        </w:rPr>
        <w:t>units,</w:t>
      </w:r>
      <w:r>
        <w:rPr>
          <w:spacing w:val="-15"/>
        </w:rPr>
        <w:t xml:space="preserve"> </w:t>
      </w:r>
      <w:r>
        <w:rPr>
          <w:spacing w:val="-6"/>
        </w:rPr>
        <w:t>LGBTQ</w:t>
      </w:r>
      <w:r>
        <w:rPr>
          <w:spacing w:val="-16"/>
        </w:rPr>
        <w:t xml:space="preserve"> </w:t>
      </w:r>
      <w:r>
        <w:rPr>
          <w:spacing w:val="-6"/>
        </w:rPr>
        <w:t xml:space="preserve">youth </w:t>
      </w:r>
      <w:r>
        <w:rPr>
          <w:spacing w:val="-2"/>
          <w:w w:val="90"/>
        </w:rPr>
        <w:t>experience disproportionately</w:t>
      </w:r>
      <w:r>
        <w:rPr>
          <w:spacing w:val="-8"/>
          <w:w w:val="90"/>
        </w:rPr>
        <w:t xml:space="preserve"> </w:t>
      </w:r>
      <w:r>
        <w:rPr>
          <w:spacing w:val="-2"/>
          <w:w w:val="90"/>
        </w:rPr>
        <w:t>higher</w:t>
      </w:r>
      <w:r>
        <w:rPr>
          <w:spacing w:val="-8"/>
          <w:w w:val="90"/>
        </w:rPr>
        <w:t xml:space="preserve"> </w:t>
      </w:r>
      <w:r>
        <w:rPr>
          <w:spacing w:val="-2"/>
          <w:w w:val="90"/>
        </w:rPr>
        <w:t>rates of sexual</w:t>
      </w:r>
      <w:r>
        <w:rPr>
          <w:spacing w:val="-8"/>
          <w:w w:val="90"/>
        </w:rPr>
        <w:t xml:space="preserve"> </w:t>
      </w:r>
      <w:r>
        <w:rPr>
          <w:spacing w:val="-2"/>
          <w:w w:val="90"/>
        </w:rPr>
        <w:t>violence.</w:t>
      </w:r>
      <w:r>
        <w:rPr>
          <w:spacing w:val="-2"/>
          <w:w w:val="90"/>
          <w:vertAlign w:val="superscript"/>
        </w:rPr>
        <w:t>35</w:t>
      </w:r>
      <w:r>
        <w:rPr>
          <w:spacing w:val="-7"/>
          <w:w w:val="90"/>
        </w:rPr>
        <w:t xml:space="preserve"> </w:t>
      </w:r>
      <w:r>
        <w:rPr>
          <w:spacing w:val="-2"/>
          <w:w w:val="90"/>
        </w:rPr>
        <w:t>There is no recent research capturing</w:t>
      </w:r>
      <w:r>
        <w:rPr>
          <w:spacing w:val="-5"/>
          <w:w w:val="90"/>
        </w:rPr>
        <w:t xml:space="preserve"> </w:t>
      </w:r>
      <w:r>
        <w:rPr>
          <w:spacing w:val="-2"/>
          <w:w w:val="90"/>
        </w:rPr>
        <w:t>sexual</w:t>
      </w:r>
      <w:r>
        <w:rPr>
          <w:spacing w:val="-11"/>
          <w:w w:val="90"/>
        </w:rPr>
        <w:t xml:space="preserve"> </w:t>
      </w:r>
      <w:r>
        <w:rPr>
          <w:spacing w:val="-2"/>
          <w:w w:val="90"/>
        </w:rPr>
        <w:t>violence</w:t>
      </w:r>
      <w:r>
        <w:rPr>
          <w:spacing w:val="-5"/>
          <w:w w:val="90"/>
        </w:rPr>
        <w:t xml:space="preserve"> </w:t>
      </w:r>
      <w:r>
        <w:rPr>
          <w:spacing w:val="-2"/>
          <w:w w:val="90"/>
        </w:rPr>
        <w:t>in</w:t>
      </w:r>
      <w:r>
        <w:rPr>
          <w:spacing w:val="-5"/>
          <w:w w:val="90"/>
        </w:rPr>
        <w:t xml:space="preserve"> </w:t>
      </w:r>
      <w:r>
        <w:rPr>
          <w:spacing w:val="-2"/>
          <w:w w:val="90"/>
        </w:rPr>
        <w:t>carceral</w:t>
      </w:r>
      <w:r>
        <w:rPr>
          <w:spacing w:val="-5"/>
          <w:w w:val="90"/>
        </w:rPr>
        <w:t xml:space="preserve"> </w:t>
      </w:r>
      <w:r>
        <w:rPr>
          <w:spacing w:val="-2"/>
          <w:w w:val="90"/>
        </w:rPr>
        <w:t>institutions,</w:t>
      </w:r>
      <w:r>
        <w:rPr>
          <w:spacing w:val="-5"/>
          <w:w w:val="90"/>
        </w:rPr>
        <w:t xml:space="preserve"> </w:t>
      </w:r>
      <w:r>
        <w:rPr>
          <w:spacing w:val="-2"/>
          <w:w w:val="90"/>
        </w:rPr>
        <w:t>but</w:t>
      </w:r>
      <w:r>
        <w:rPr>
          <w:spacing w:val="-5"/>
          <w:w w:val="90"/>
        </w:rPr>
        <w:t xml:space="preserve"> </w:t>
      </w:r>
      <w:r>
        <w:rPr>
          <w:spacing w:val="-2"/>
          <w:w w:val="90"/>
        </w:rPr>
        <w:t>in</w:t>
      </w:r>
      <w:r>
        <w:rPr>
          <w:spacing w:val="-5"/>
          <w:w w:val="90"/>
        </w:rPr>
        <w:t xml:space="preserve"> </w:t>
      </w:r>
      <w:r>
        <w:rPr>
          <w:spacing w:val="-2"/>
          <w:w w:val="90"/>
        </w:rPr>
        <w:t>a</w:t>
      </w:r>
      <w:r>
        <w:rPr>
          <w:spacing w:val="-5"/>
          <w:w w:val="90"/>
        </w:rPr>
        <w:t xml:space="preserve"> </w:t>
      </w:r>
      <w:r>
        <w:rPr>
          <w:spacing w:val="-2"/>
          <w:w w:val="90"/>
        </w:rPr>
        <w:t>2014</w:t>
      </w:r>
      <w:r>
        <w:rPr>
          <w:spacing w:val="-5"/>
          <w:w w:val="90"/>
        </w:rPr>
        <w:t xml:space="preserve"> </w:t>
      </w:r>
      <w:r>
        <w:rPr>
          <w:spacing w:val="-2"/>
          <w:w w:val="90"/>
        </w:rPr>
        <w:t>survey,</w:t>
      </w:r>
      <w:r>
        <w:rPr>
          <w:spacing w:val="-5"/>
          <w:w w:val="90"/>
        </w:rPr>
        <w:t xml:space="preserve"> </w:t>
      </w:r>
      <w:r>
        <w:rPr>
          <w:spacing w:val="-2"/>
          <w:w w:val="90"/>
        </w:rPr>
        <w:t>40%</w:t>
      </w:r>
      <w:r>
        <w:rPr>
          <w:spacing w:val="-5"/>
          <w:w w:val="90"/>
        </w:rPr>
        <w:t xml:space="preserve"> </w:t>
      </w:r>
      <w:r>
        <w:rPr>
          <w:spacing w:val="-2"/>
          <w:w w:val="90"/>
        </w:rPr>
        <w:t>of</w:t>
      </w:r>
      <w:r>
        <w:rPr>
          <w:spacing w:val="-5"/>
          <w:w w:val="90"/>
        </w:rPr>
        <w:t xml:space="preserve"> </w:t>
      </w:r>
      <w:r>
        <w:rPr>
          <w:spacing w:val="-2"/>
          <w:w w:val="90"/>
        </w:rPr>
        <w:t>transgender people reported being sexually</w:t>
      </w:r>
      <w:r>
        <w:rPr>
          <w:spacing w:val="-9"/>
          <w:w w:val="90"/>
        </w:rPr>
        <w:t xml:space="preserve"> </w:t>
      </w:r>
      <w:r>
        <w:rPr>
          <w:spacing w:val="-2"/>
          <w:w w:val="90"/>
        </w:rPr>
        <w:t>assaulted or</w:t>
      </w:r>
      <w:r>
        <w:rPr>
          <w:spacing w:val="-9"/>
          <w:w w:val="90"/>
        </w:rPr>
        <w:t xml:space="preserve"> </w:t>
      </w:r>
      <w:r>
        <w:rPr>
          <w:spacing w:val="-2"/>
          <w:w w:val="90"/>
        </w:rPr>
        <w:t>abused in a carceral institution,</w:t>
      </w:r>
      <w:r>
        <w:rPr>
          <w:spacing w:val="-9"/>
          <w:w w:val="90"/>
        </w:rPr>
        <w:t xml:space="preserve"> </w:t>
      </w:r>
      <w:r>
        <w:rPr>
          <w:spacing w:val="-2"/>
          <w:w w:val="90"/>
        </w:rPr>
        <w:t xml:space="preserve">which is nearly </w:t>
      </w:r>
      <w:r>
        <w:rPr>
          <w:w w:val="85"/>
        </w:rPr>
        <w:t>ten times the rate of cisgender</w:t>
      </w:r>
      <w:r>
        <w:rPr>
          <w:spacing w:val="-2"/>
          <w:w w:val="85"/>
        </w:rPr>
        <w:t xml:space="preserve"> </w:t>
      </w:r>
      <w:r>
        <w:rPr>
          <w:w w:val="85"/>
        </w:rPr>
        <w:t>incarcerated people</w:t>
      </w:r>
      <w:r>
        <w:rPr>
          <w:w w:val="85"/>
          <w:vertAlign w:val="superscript"/>
        </w:rPr>
        <w:t>36</w:t>
      </w:r>
      <w:r>
        <w:rPr>
          <w:w w:val="85"/>
        </w:rPr>
        <w:t>, and it is likely</w:t>
      </w:r>
      <w:r>
        <w:rPr>
          <w:spacing w:val="-2"/>
          <w:w w:val="85"/>
        </w:rPr>
        <w:t xml:space="preserve"> </w:t>
      </w:r>
      <w:r>
        <w:rPr>
          <w:w w:val="85"/>
        </w:rPr>
        <w:t>that the U.S.</w:t>
      </w:r>
      <w:r>
        <w:rPr>
          <w:spacing w:val="-2"/>
          <w:w w:val="85"/>
        </w:rPr>
        <w:t xml:space="preserve"> </w:t>
      </w:r>
      <w:r>
        <w:rPr>
          <w:w w:val="85"/>
        </w:rPr>
        <w:t xml:space="preserve">will still see </w:t>
      </w:r>
      <w:r>
        <w:rPr>
          <w:spacing w:val="-2"/>
        </w:rPr>
        <w:t>similar</w:t>
      </w:r>
      <w:r>
        <w:rPr>
          <w:spacing w:val="-20"/>
        </w:rPr>
        <w:t xml:space="preserve"> </w:t>
      </w:r>
      <w:r>
        <w:rPr>
          <w:spacing w:val="-2"/>
        </w:rPr>
        <w:t>rates</w:t>
      </w:r>
      <w:r>
        <w:rPr>
          <w:spacing w:val="-16"/>
        </w:rPr>
        <w:t xml:space="preserve"> </w:t>
      </w:r>
      <w:r>
        <w:rPr>
          <w:spacing w:val="-2"/>
        </w:rPr>
        <w:t>in</w:t>
      </w:r>
      <w:r>
        <w:rPr>
          <w:spacing w:val="-15"/>
        </w:rPr>
        <w:t xml:space="preserve"> </w:t>
      </w:r>
      <w:r>
        <w:rPr>
          <w:spacing w:val="-2"/>
        </w:rPr>
        <w:t>2025.</w:t>
      </w:r>
      <w:r>
        <w:rPr>
          <w:spacing w:val="-19"/>
        </w:rPr>
        <w:t xml:space="preserve"> </w:t>
      </w:r>
      <w:r>
        <w:rPr>
          <w:spacing w:val="-2"/>
        </w:rPr>
        <w:t>Additionally,</w:t>
      </w:r>
      <w:r>
        <w:rPr>
          <w:spacing w:val="-15"/>
        </w:rPr>
        <w:t xml:space="preserve"> </w:t>
      </w:r>
      <w:r>
        <w:rPr>
          <w:spacing w:val="-2"/>
        </w:rPr>
        <w:t>transgender</w:t>
      </w:r>
      <w:r>
        <w:rPr>
          <w:spacing w:val="-20"/>
        </w:rPr>
        <w:t xml:space="preserve"> </w:t>
      </w:r>
      <w:r>
        <w:rPr>
          <w:spacing w:val="-2"/>
        </w:rPr>
        <w:t>youth</w:t>
      </w:r>
      <w:r>
        <w:rPr>
          <w:spacing w:val="-18"/>
        </w:rPr>
        <w:t xml:space="preserve"> </w:t>
      </w:r>
      <w:r>
        <w:rPr>
          <w:spacing w:val="-2"/>
        </w:rPr>
        <w:t>who</w:t>
      </w:r>
      <w:r>
        <w:rPr>
          <w:spacing w:val="-15"/>
        </w:rPr>
        <w:t xml:space="preserve"> </w:t>
      </w:r>
      <w:proofErr w:type="gramStart"/>
      <w:r>
        <w:rPr>
          <w:spacing w:val="-2"/>
        </w:rPr>
        <w:t>are</w:t>
      </w:r>
      <w:r>
        <w:rPr>
          <w:spacing w:val="-15"/>
        </w:rPr>
        <w:t xml:space="preserve"> </w:t>
      </w:r>
      <w:r>
        <w:rPr>
          <w:spacing w:val="-2"/>
        </w:rPr>
        <w:t>housed</w:t>
      </w:r>
      <w:proofErr w:type="gramEnd"/>
      <w:r>
        <w:rPr>
          <w:spacing w:val="-15"/>
        </w:rPr>
        <w:t xml:space="preserve"> </w:t>
      </w:r>
      <w:r>
        <w:rPr>
          <w:spacing w:val="-2"/>
        </w:rPr>
        <w:t>in</w:t>
      </w:r>
      <w:r>
        <w:rPr>
          <w:spacing w:val="-15"/>
        </w:rPr>
        <w:t xml:space="preserve"> </w:t>
      </w:r>
      <w:r>
        <w:rPr>
          <w:spacing w:val="-2"/>
        </w:rPr>
        <w:t xml:space="preserve">single-sex </w:t>
      </w:r>
      <w:r>
        <w:rPr>
          <w:w w:val="90"/>
        </w:rPr>
        <w:t>environments</w:t>
      </w:r>
      <w:r>
        <w:rPr>
          <w:spacing w:val="-13"/>
          <w:w w:val="90"/>
        </w:rPr>
        <w:t xml:space="preserve"> </w:t>
      </w:r>
      <w:r>
        <w:rPr>
          <w:w w:val="90"/>
        </w:rPr>
        <w:t>that</w:t>
      </w:r>
      <w:r>
        <w:rPr>
          <w:spacing w:val="-13"/>
          <w:w w:val="90"/>
        </w:rPr>
        <w:t xml:space="preserve"> </w:t>
      </w:r>
      <w:r>
        <w:rPr>
          <w:w w:val="90"/>
        </w:rPr>
        <w:t>do</w:t>
      </w:r>
      <w:r>
        <w:rPr>
          <w:spacing w:val="-12"/>
          <w:w w:val="90"/>
        </w:rPr>
        <w:t xml:space="preserve"> </w:t>
      </w:r>
      <w:r>
        <w:rPr>
          <w:w w:val="90"/>
        </w:rPr>
        <w:t>not</w:t>
      </w:r>
      <w:r>
        <w:rPr>
          <w:spacing w:val="-13"/>
          <w:w w:val="90"/>
        </w:rPr>
        <w:t xml:space="preserve"> </w:t>
      </w:r>
      <w:r>
        <w:rPr>
          <w:w w:val="90"/>
        </w:rPr>
        <w:t>match</w:t>
      </w:r>
      <w:r>
        <w:rPr>
          <w:spacing w:val="-13"/>
          <w:w w:val="90"/>
        </w:rPr>
        <w:t xml:space="preserve"> </w:t>
      </w:r>
      <w:r>
        <w:rPr>
          <w:w w:val="90"/>
        </w:rPr>
        <w:t>their</w:t>
      </w:r>
      <w:r>
        <w:rPr>
          <w:spacing w:val="-12"/>
          <w:w w:val="90"/>
        </w:rPr>
        <w:t xml:space="preserve"> </w:t>
      </w:r>
      <w:r>
        <w:rPr>
          <w:w w:val="90"/>
        </w:rPr>
        <w:t>gender</w:t>
      </w:r>
      <w:r>
        <w:rPr>
          <w:spacing w:val="-13"/>
          <w:w w:val="90"/>
        </w:rPr>
        <w:t xml:space="preserve"> </w:t>
      </w:r>
      <w:r>
        <w:rPr>
          <w:w w:val="90"/>
        </w:rPr>
        <w:t>identity</w:t>
      </w:r>
      <w:r>
        <w:rPr>
          <w:spacing w:val="-13"/>
          <w:w w:val="90"/>
        </w:rPr>
        <w:t xml:space="preserve"> </w:t>
      </w:r>
      <w:r>
        <w:rPr>
          <w:w w:val="90"/>
        </w:rPr>
        <w:t>are</w:t>
      </w:r>
      <w:r>
        <w:rPr>
          <w:spacing w:val="-12"/>
          <w:w w:val="90"/>
        </w:rPr>
        <w:t xml:space="preserve"> </w:t>
      </w:r>
      <w:r>
        <w:rPr>
          <w:w w:val="90"/>
        </w:rPr>
        <w:t>more</w:t>
      </w:r>
      <w:r>
        <w:rPr>
          <w:spacing w:val="-13"/>
          <w:w w:val="90"/>
        </w:rPr>
        <w:t xml:space="preserve"> </w:t>
      </w:r>
      <w:r>
        <w:rPr>
          <w:w w:val="90"/>
        </w:rPr>
        <w:t>likely</w:t>
      </w:r>
      <w:r>
        <w:rPr>
          <w:spacing w:val="-13"/>
          <w:w w:val="90"/>
        </w:rPr>
        <w:t xml:space="preserve"> </w:t>
      </w:r>
      <w:r>
        <w:rPr>
          <w:w w:val="90"/>
        </w:rPr>
        <w:t>to</w:t>
      </w:r>
      <w:r>
        <w:rPr>
          <w:spacing w:val="-12"/>
          <w:w w:val="90"/>
        </w:rPr>
        <w:t xml:space="preserve"> </w:t>
      </w:r>
      <w:r>
        <w:rPr>
          <w:w w:val="90"/>
        </w:rPr>
        <w:t>be</w:t>
      </w:r>
      <w:r>
        <w:rPr>
          <w:spacing w:val="-13"/>
          <w:w w:val="90"/>
        </w:rPr>
        <w:t xml:space="preserve"> </w:t>
      </w:r>
      <w:r>
        <w:rPr>
          <w:w w:val="90"/>
        </w:rPr>
        <w:t>at</w:t>
      </w:r>
      <w:r>
        <w:rPr>
          <w:spacing w:val="-13"/>
          <w:w w:val="90"/>
        </w:rPr>
        <w:t xml:space="preserve"> </w:t>
      </w:r>
      <w:r>
        <w:rPr>
          <w:w w:val="90"/>
        </w:rPr>
        <w:t>risk</w:t>
      </w:r>
      <w:r>
        <w:rPr>
          <w:spacing w:val="-12"/>
          <w:w w:val="90"/>
        </w:rPr>
        <w:t xml:space="preserve"> </w:t>
      </w:r>
      <w:r>
        <w:rPr>
          <w:w w:val="90"/>
        </w:rPr>
        <w:t>of</w:t>
      </w:r>
      <w:r>
        <w:rPr>
          <w:spacing w:val="-13"/>
          <w:w w:val="90"/>
        </w:rPr>
        <w:t xml:space="preserve"> </w:t>
      </w:r>
      <w:r>
        <w:rPr>
          <w:w w:val="90"/>
        </w:rPr>
        <w:t>sexual assault</w:t>
      </w:r>
      <w:r>
        <w:rPr>
          <w:spacing w:val="-15"/>
          <w:w w:val="90"/>
        </w:rPr>
        <w:t xml:space="preserve"> </w:t>
      </w:r>
      <w:r>
        <w:rPr>
          <w:w w:val="90"/>
        </w:rPr>
        <w:t>from</w:t>
      </w:r>
      <w:r>
        <w:rPr>
          <w:spacing w:val="-15"/>
          <w:w w:val="90"/>
        </w:rPr>
        <w:t xml:space="preserve"> </w:t>
      </w:r>
      <w:r>
        <w:rPr>
          <w:w w:val="90"/>
        </w:rPr>
        <w:t>other</w:t>
      </w:r>
      <w:r>
        <w:rPr>
          <w:spacing w:val="-23"/>
          <w:w w:val="90"/>
        </w:rPr>
        <w:t xml:space="preserve"> </w:t>
      </w:r>
      <w:r>
        <w:rPr>
          <w:w w:val="90"/>
        </w:rPr>
        <w:t>residents</w:t>
      </w:r>
      <w:r>
        <w:rPr>
          <w:spacing w:val="-15"/>
          <w:w w:val="90"/>
        </w:rPr>
        <w:t xml:space="preserve"> </w:t>
      </w:r>
      <w:r>
        <w:rPr>
          <w:w w:val="90"/>
        </w:rPr>
        <w:t>and</w:t>
      </w:r>
      <w:r>
        <w:rPr>
          <w:spacing w:val="-15"/>
          <w:w w:val="90"/>
        </w:rPr>
        <w:t xml:space="preserve"> </w:t>
      </w:r>
      <w:r>
        <w:rPr>
          <w:w w:val="90"/>
        </w:rPr>
        <w:t>facility</w:t>
      </w:r>
      <w:r>
        <w:rPr>
          <w:spacing w:val="-23"/>
          <w:w w:val="90"/>
        </w:rPr>
        <w:t xml:space="preserve"> </w:t>
      </w:r>
      <w:r>
        <w:rPr>
          <w:w w:val="90"/>
        </w:rPr>
        <w:t>staﬀ.</w:t>
      </w:r>
      <w:r>
        <w:rPr>
          <w:w w:val="90"/>
          <w:vertAlign w:val="superscript"/>
        </w:rPr>
        <w:t>37</w:t>
      </w:r>
    </w:p>
    <w:p w14:paraId="7C2E2B16" w14:textId="77777777" w:rsidR="00091439" w:rsidRDefault="00091439">
      <w:pPr>
        <w:pStyle w:val="BodyText"/>
        <w:spacing w:before="64"/>
      </w:pPr>
    </w:p>
    <w:p w14:paraId="7C2E2B17" w14:textId="77777777" w:rsidR="00091439" w:rsidRDefault="00000000">
      <w:pPr>
        <w:pStyle w:val="BodyText"/>
        <w:spacing w:line="283" w:lineRule="auto"/>
        <w:ind w:left="232" w:right="514"/>
        <w:jc w:val="both"/>
      </w:pPr>
      <w:r>
        <w:t>When</w:t>
      </w:r>
      <w:r>
        <w:rPr>
          <w:spacing w:val="-17"/>
        </w:rPr>
        <w:t xml:space="preserve"> </w:t>
      </w:r>
      <w:r>
        <w:t>looking</w:t>
      </w:r>
      <w:r>
        <w:rPr>
          <w:spacing w:val="-17"/>
        </w:rPr>
        <w:t xml:space="preserve"> </w:t>
      </w:r>
      <w:r>
        <w:t>at</w:t>
      </w:r>
      <w:r>
        <w:rPr>
          <w:spacing w:val="-17"/>
        </w:rPr>
        <w:t xml:space="preserve"> </w:t>
      </w:r>
      <w:r>
        <w:t>sexual</w:t>
      </w:r>
      <w:r>
        <w:rPr>
          <w:spacing w:val="-19"/>
        </w:rPr>
        <w:t xml:space="preserve"> </w:t>
      </w:r>
      <w:r>
        <w:t>victimization</w:t>
      </w:r>
      <w:r>
        <w:rPr>
          <w:spacing w:val="-17"/>
        </w:rPr>
        <w:t xml:space="preserve"> </w:t>
      </w:r>
      <w:r>
        <w:t>prevention</w:t>
      </w:r>
      <w:r>
        <w:rPr>
          <w:spacing w:val="-17"/>
        </w:rPr>
        <w:t xml:space="preserve"> </w:t>
      </w:r>
      <w:r>
        <w:t>strategies,</w:t>
      </w:r>
      <w:r>
        <w:rPr>
          <w:spacing w:val="-17"/>
        </w:rPr>
        <w:t xml:space="preserve"> </w:t>
      </w:r>
      <w:r>
        <w:t>including</w:t>
      </w:r>
      <w:r>
        <w:rPr>
          <w:spacing w:val="-17"/>
        </w:rPr>
        <w:t xml:space="preserve"> </w:t>
      </w:r>
      <w:r>
        <w:t>in</w:t>
      </w:r>
      <w:r>
        <w:rPr>
          <w:spacing w:val="-17"/>
        </w:rPr>
        <w:t xml:space="preserve"> </w:t>
      </w:r>
      <w:r>
        <w:t>bystander intervention</w:t>
      </w:r>
      <w:r>
        <w:rPr>
          <w:spacing w:val="-11"/>
        </w:rPr>
        <w:t xml:space="preserve"> </w:t>
      </w:r>
      <w:r>
        <w:t>methods</w:t>
      </w:r>
      <w:r>
        <w:rPr>
          <w:spacing w:val="-11"/>
        </w:rPr>
        <w:t xml:space="preserve"> </w:t>
      </w:r>
      <w:r>
        <w:t>training,</w:t>
      </w:r>
      <w:r>
        <w:rPr>
          <w:spacing w:val="-11"/>
        </w:rPr>
        <w:t xml:space="preserve"> </w:t>
      </w:r>
      <w:r>
        <w:t>it</w:t>
      </w:r>
      <w:r>
        <w:rPr>
          <w:spacing w:val="-11"/>
        </w:rPr>
        <w:t xml:space="preserve"> </w:t>
      </w:r>
      <w:r>
        <w:t>is</w:t>
      </w:r>
      <w:r>
        <w:rPr>
          <w:spacing w:val="-11"/>
        </w:rPr>
        <w:t xml:space="preserve"> </w:t>
      </w:r>
      <w:r>
        <w:t>important</w:t>
      </w:r>
      <w:r>
        <w:rPr>
          <w:spacing w:val="-11"/>
        </w:rPr>
        <w:t xml:space="preserve"> </w:t>
      </w:r>
      <w:r>
        <w:t>to</w:t>
      </w:r>
      <w:r>
        <w:rPr>
          <w:spacing w:val="-11"/>
        </w:rPr>
        <w:t xml:space="preserve"> </w:t>
      </w:r>
      <w:r>
        <w:t>take</w:t>
      </w:r>
      <w:r>
        <w:rPr>
          <w:spacing w:val="-11"/>
        </w:rPr>
        <w:t xml:space="preserve"> </w:t>
      </w:r>
      <w:r>
        <w:t>speciﬁc</w:t>
      </w:r>
      <w:r>
        <w:rPr>
          <w:spacing w:val="-11"/>
        </w:rPr>
        <w:t xml:space="preserve"> </w:t>
      </w:r>
      <w:r>
        <w:t>societal</w:t>
      </w:r>
      <w:r>
        <w:rPr>
          <w:spacing w:val="-11"/>
        </w:rPr>
        <w:t xml:space="preserve"> </w:t>
      </w:r>
      <w:r>
        <w:t>and</w:t>
      </w:r>
      <w:r>
        <w:rPr>
          <w:spacing w:val="-11"/>
        </w:rPr>
        <w:t xml:space="preserve"> </w:t>
      </w:r>
      <w:r>
        <w:t xml:space="preserve">cultural </w:t>
      </w:r>
      <w:r>
        <w:rPr>
          <w:w w:val="90"/>
        </w:rPr>
        <w:t>considerations for</w:t>
      </w:r>
      <w:r>
        <w:rPr>
          <w:spacing w:val="-5"/>
          <w:w w:val="90"/>
        </w:rPr>
        <w:t xml:space="preserve"> </w:t>
      </w:r>
      <w:r>
        <w:rPr>
          <w:w w:val="90"/>
        </w:rPr>
        <w:t>LGBTQ and QTBIPOC</w:t>
      </w:r>
      <w:r>
        <w:rPr>
          <w:spacing w:val="-5"/>
          <w:w w:val="90"/>
        </w:rPr>
        <w:t xml:space="preserve"> </w:t>
      </w:r>
      <w:r>
        <w:rPr>
          <w:w w:val="90"/>
        </w:rPr>
        <w:t>youth into account. For</w:t>
      </w:r>
      <w:r>
        <w:rPr>
          <w:spacing w:val="-5"/>
          <w:w w:val="90"/>
        </w:rPr>
        <w:t xml:space="preserve"> </w:t>
      </w:r>
      <w:r>
        <w:rPr>
          <w:w w:val="90"/>
        </w:rPr>
        <w:t>example, one</w:t>
      </w:r>
      <w:r>
        <w:rPr>
          <w:spacing w:val="-5"/>
          <w:w w:val="90"/>
        </w:rPr>
        <w:t xml:space="preserve"> </w:t>
      </w:r>
      <w:r>
        <w:rPr>
          <w:w w:val="90"/>
        </w:rPr>
        <w:t>way</w:t>
      </w:r>
      <w:r>
        <w:rPr>
          <w:spacing w:val="-5"/>
          <w:w w:val="90"/>
        </w:rPr>
        <w:t xml:space="preserve"> </w:t>
      </w:r>
      <w:r>
        <w:rPr>
          <w:w w:val="90"/>
        </w:rPr>
        <w:t>a</w:t>
      </w:r>
      <w:r>
        <w:rPr>
          <w:spacing w:val="-5"/>
          <w:w w:val="90"/>
        </w:rPr>
        <w:t xml:space="preserve"> </w:t>
      </w:r>
      <w:r>
        <w:rPr>
          <w:w w:val="90"/>
        </w:rPr>
        <w:t xml:space="preserve">well- </w:t>
      </w:r>
      <w:r>
        <w:rPr>
          <w:spacing w:val="-8"/>
        </w:rPr>
        <w:t>meaning</w:t>
      </w:r>
      <w:r>
        <w:rPr>
          <w:spacing w:val="-14"/>
        </w:rPr>
        <w:t xml:space="preserve"> </w:t>
      </w:r>
      <w:r>
        <w:rPr>
          <w:spacing w:val="-8"/>
        </w:rPr>
        <w:t>bystander</w:t>
      </w:r>
      <w:r>
        <w:rPr>
          <w:spacing w:val="-13"/>
        </w:rPr>
        <w:t xml:space="preserve"> </w:t>
      </w:r>
      <w:r>
        <w:rPr>
          <w:spacing w:val="-8"/>
        </w:rPr>
        <w:t>may</w:t>
      </w:r>
      <w:r>
        <w:rPr>
          <w:spacing w:val="-13"/>
        </w:rPr>
        <w:t xml:space="preserve"> </w:t>
      </w:r>
      <w:r>
        <w:rPr>
          <w:spacing w:val="-8"/>
        </w:rPr>
        <w:t>try</w:t>
      </w:r>
      <w:r>
        <w:rPr>
          <w:spacing w:val="-13"/>
        </w:rPr>
        <w:t xml:space="preserve"> </w:t>
      </w:r>
      <w:r>
        <w:rPr>
          <w:spacing w:val="-8"/>
        </w:rPr>
        <w:t>to</w:t>
      </w:r>
      <w:r>
        <w:rPr>
          <w:spacing w:val="-13"/>
        </w:rPr>
        <w:t xml:space="preserve"> </w:t>
      </w:r>
      <w:r>
        <w:rPr>
          <w:spacing w:val="-8"/>
        </w:rPr>
        <w:t>intervene</w:t>
      </w:r>
      <w:r>
        <w:rPr>
          <w:spacing w:val="-13"/>
        </w:rPr>
        <w:t xml:space="preserve"> </w:t>
      </w:r>
      <w:r>
        <w:rPr>
          <w:spacing w:val="-8"/>
        </w:rPr>
        <w:t>is</w:t>
      </w:r>
      <w:r>
        <w:rPr>
          <w:spacing w:val="-13"/>
        </w:rPr>
        <w:t xml:space="preserve"> </w:t>
      </w:r>
      <w:r>
        <w:rPr>
          <w:spacing w:val="-8"/>
        </w:rPr>
        <w:t>by</w:t>
      </w:r>
      <w:r>
        <w:rPr>
          <w:spacing w:val="-13"/>
        </w:rPr>
        <w:t xml:space="preserve"> </w:t>
      </w:r>
      <w:r>
        <w:rPr>
          <w:spacing w:val="-8"/>
        </w:rPr>
        <w:t>calling</w:t>
      </w:r>
      <w:r>
        <w:rPr>
          <w:spacing w:val="-13"/>
        </w:rPr>
        <w:t xml:space="preserve"> </w:t>
      </w:r>
      <w:r>
        <w:rPr>
          <w:spacing w:val="-8"/>
        </w:rPr>
        <w:t>the</w:t>
      </w:r>
      <w:r>
        <w:rPr>
          <w:spacing w:val="-13"/>
        </w:rPr>
        <w:t xml:space="preserve"> </w:t>
      </w:r>
      <w:r>
        <w:rPr>
          <w:spacing w:val="-8"/>
        </w:rPr>
        <w:t>police</w:t>
      </w:r>
      <w:r>
        <w:rPr>
          <w:spacing w:val="-14"/>
        </w:rPr>
        <w:t xml:space="preserve"> </w:t>
      </w:r>
      <w:r>
        <w:rPr>
          <w:spacing w:val="-8"/>
        </w:rPr>
        <w:t>to</w:t>
      </w:r>
      <w:r>
        <w:rPr>
          <w:spacing w:val="-13"/>
        </w:rPr>
        <w:t xml:space="preserve"> </w:t>
      </w:r>
      <w:r>
        <w:rPr>
          <w:spacing w:val="-8"/>
        </w:rPr>
        <w:t>mediate</w:t>
      </w:r>
      <w:r>
        <w:rPr>
          <w:spacing w:val="-13"/>
        </w:rPr>
        <w:t xml:space="preserve"> </w:t>
      </w:r>
      <w:r>
        <w:rPr>
          <w:spacing w:val="-8"/>
        </w:rPr>
        <w:t>an</w:t>
      </w:r>
      <w:r>
        <w:rPr>
          <w:spacing w:val="-13"/>
        </w:rPr>
        <w:t xml:space="preserve"> </w:t>
      </w:r>
      <w:r>
        <w:rPr>
          <w:spacing w:val="-8"/>
        </w:rPr>
        <w:t xml:space="preserve">incident. </w:t>
      </w:r>
      <w:r>
        <w:rPr>
          <w:w w:val="90"/>
        </w:rPr>
        <w:t>However,</w:t>
      </w:r>
      <w:r>
        <w:rPr>
          <w:spacing w:val="-13"/>
          <w:w w:val="90"/>
        </w:rPr>
        <w:t xml:space="preserve"> </w:t>
      </w:r>
      <w:r>
        <w:rPr>
          <w:w w:val="90"/>
        </w:rPr>
        <w:t>police</w:t>
      </w:r>
      <w:r>
        <w:rPr>
          <w:spacing w:val="-13"/>
          <w:w w:val="90"/>
        </w:rPr>
        <w:t xml:space="preserve"> </w:t>
      </w:r>
      <w:r>
        <w:rPr>
          <w:w w:val="90"/>
        </w:rPr>
        <w:t>intervention</w:t>
      </w:r>
      <w:r>
        <w:rPr>
          <w:spacing w:val="-12"/>
          <w:w w:val="90"/>
        </w:rPr>
        <w:t xml:space="preserve"> </w:t>
      </w:r>
      <w:r>
        <w:rPr>
          <w:w w:val="90"/>
        </w:rPr>
        <w:t>for</w:t>
      </w:r>
      <w:r>
        <w:rPr>
          <w:spacing w:val="-13"/>
          <w:w w:val="90"/>
        </w:rPr>
        <w:t xml:space="preserve"> </w:t>
      </w:r>
      <w:r>
        <w:rPr>
          <w:w w:val="90"/>
        </w:rPr>
        <w:t>QTBIPOC</w:t>
      </w:r>
      <w:r>
        <w:rPr>
          <w:spacing w:val="-13"/>
          <w:w w:val="90"/>
        </w:rPr>
        <w:t xml:space="preserve"> </w:t>
      </w:r>
      <w:r>
        <w:rPr>
          <w:w w:val="90"/>
        </w:rPr>
        <w:t>youth</w:t>
      </w:r>
      <w:r>
        <w:rPr>
          <w:spacing w:val="-12"/>
          <w:w w:val="90"/>
        </w:rPr>
        <w:t xml:space="preserve"> </w:t>
      </w:r>
      <w:r>
        <w:rPr>
          <w:w w:val="90"/>
        </w:rPr>
        <w:t>can</w:t>
      </w:r>
      <w:r>
        <w:rPr>
          <w:spacing w:val="-13"/>
          <w:w w:val="90"/>
        </w:rPr>
        <w:t xml:space="preserve"> </w:t>
      </w:r>
      <w:r>
        <w:rPr>
          <w:w w:val="90"/>
        </w:rPr>
        <w:t>sometimes</w:t>
      </w:r>
      <w:r>
        <w:rPr>
          <w:spacing w:val="-13"/>
          <w:w w:val="90"/>
        </w:rPr>
        <w:t xml:space="preserve"> </w:t>
      </w:r>
      <w:r>
        <w:rPr>
          <w:w w:val="90"/>
        </w:rPr>
        <w:t>be</w:t>
      </w:r>
      <w:r>
        <w:rPr>
          <w:spacing w:val="-12"/>
          <w:w w:val="90"/>
        </w:rPr>
        <w:t xml:space="preserve"> </w:t>
      </w:r>
      <w:r>
        <w:rPr>
          <w:w w:val="90"/>
        </w:rPr>
        <w:t>particularly</w:t>
      </w:r>
      <w:r>
        <w:rPr>
          <w:spacing w:val="-13"/>
          <w:w w:val="90"/>
        </w:rPr>
        <w:t xml:space="preserve"> </w:t>
      </w:r>
      <w:r>
        <w:rPr>
          <w:w w:val="90"/>
        </w:rPr>
        <w:t>dangerous, given</w:t>
      </w:r>
      <w:r>
        <w:rPr>
          <w:spacing w:val="-21"/>
          <w:w w:val="90"/>
        </w:rPr>
        <w:t xml:space="preserve"> </w:t>
      </w:r>
      <w:r>
        <w:rPr>
          <w:w w:val="90"/>
        </w:rPr>
        <w:t>the</w:t>
      </w:r>
      <w:r>
        <w:rPr>
          <w:spacing w:val="-21"/>
          <w:w w:val="90"/>
        </w:rPr>
        <w:t xml:space="preserve"> </w:t>
      </w:r>
      <w:r>
        <w:rPr>
          <w:w w:val="90"/>
        </w:rPr>
        <w:t>disproportionate</w:t>
      </w:r>
      <w:r>
        <w:rPr>
          <w:spacing w:val="-21"/>
          <w:w w:val="90"/>
        </w:rPr>
        <w:t xml:space="preserve"> </w:t>
      </w:r>
      <w:r>
        <w:rPr>
          <w:w w:val="90"/>
        </w:rPr>
        <w:t>rates</w:t>
      </w:r>
      <w:r>
        <w:rPr>
          <w:spacing w:val="-21"/>
          <w:w w:val="90"/>
        </w:rPr>
        <w:t xml:space="preserve"> </w:t>
      </w:r>
      <w:r>
        <w:rPr>
          <w:w w:val="90"/>
        </w:rPr>
        <w:t>of</w:t>
      </w:r>
      <w:r>
        <w:rPr>
          <w:spacing w:val="-21"/>
          <w:w w:val="90"/>
        </w:rPr>
        <w:t xml:space="preserve"> </w:t>
      </w:r>
      <w:r>
        <w:rPr>
          <w:w w:val="90"/>
        </w:rPr>
        <w:t>police</w:t>
      </w:r>
      <w:r>
        <w:rPr>
          <w:spacing w:val="-21"/>
          <w:w w:val="90"/>
        </w:rPr>
        <w:t xml:space="preserve"> </w:t>
      </w:r>
      <w:r>
        <w:rPr>
          <w:w w:val="90"/>
        </w:rPr>
        <w:t>hostility,</w:t>
      </w:r>
      <w:r>
        <w:rPr>
          <w:spacing w:val="-21"/>
          <w:w w:val="90"/>
        </w:rPr>
        <w:t xml:space="preserve"> </w:t>
      </w:r>
      <w:r>
        <w:rPr>
          <w:w w:val="90"/>
        </w:rPr>
        <w:t>harassment,</w:t>
      </w:r>
      <w:r>
        <w:rPr>
          <w:spacing w:val="-21"/>
          <w:w w:val="90"/>
        </w:rPr>
        <w:t xml:space="preserve"> </w:t>
      </w:r>
      <w:r>
        <w:rPr>
          <w:w w:val="90"/>
        </w:rPr>
        <w:t>and</w:t>
      </w:r>
      <w:r>
        <w:rPr>
          <w:spacing w:val="-28"/>
          <w:w w:val="90"/>
        </w:rPr>
        <w:t xml:space="preserve"> </w:t>
      </w:r>
      <w:r>
        <w:rPr>
          <w:w w:val="90"/>
        </w:rPr>
        <w:t>violence.</w:t>
      </w:r>
      <w:r>
        <w:rPr>
          <w:w w:val="90"/>
          <w:vertAlign w:val="superscript"/>
        </w:rPr>
        <w:t>38</w:t>
      </w:r>
    </w:p>
    <w:p w14:paraId="7C2E2B18" w14:textId="77777777" w:rsidR="00091439" w:rsidRDefault="00000000">
      <w:pPr>
        <w:pStyle w:val="Heading5"/>
        <w:spacing w:before="282"/>
        <w:jc w:val="both"/>
      </w:pPr>
      <w:r>
        <w:rPr>
          <w:color w:val="5A6AB7"/>
          <w:w w:val="80"/>
        </w:rPr>
        <w:t>Citations</w:t>
      </w:r>
      <w:r>
        <w:rPr>
          <w:color w:val="5A6AB7"/>
          <w:spacing w:val="26"/>
        </w:rPr>
        <w:t xml:space="preserve"> </w:t>
      </w:r>
      <w:r>
        <w:rPr>
          <w:color w:val="5A6AB7"/>
          <w:w w:val="80"/>
        </w:rPr>
        <w:t>&amp;</w:t>
      </w:r>
      <w:r>
        <w:rPr>
          <w:color w:val="5A6AB7"/>
          <w:spacing w:val="9"/>
        </w:rPr>
        <w:t xml:space="preserve"> </w:t>
      </w:r>
      <w:r>
        <w:rPr>
          <w:color w:val="5A6AB7"/>
          <w:spacing w:val="-2"/>
          <w:w w:val="80"/>
        </w:rPr>
        <w:t>Acknowledgments</w:t>
      </w:r>
    </w:p>
    <w:p w14:paraId="7C2E2B19" w14:textId="77777777" w:rsidR="00091439" w:rsidRDefault="00000000">
      <w:pPr>
        <w:spacing w:before="258" w:line="283" w:lineRule="auto"/>
        <w:ind w:left="232" w:right="512" w:hanging="1"/>
        <w:jc w:val="both"/>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22"/>
          <w:w w:val="90"/>
        </w:rPr>
        <w:t xml:space="preserve"> </w:t>
      </w:r>
      <w:r>
        <w:rPr>
          <w:i/>
          <w:w w:val="90"/>
        </w:rPr>
        <w:t>authors</w:t>
      </w:r>
      <w:r>
        <w:rPr>
          <w:i/>
          <w:spacing w:val="-21"/>
          <w:w w:val="90"/>
        </w:rPr>
        <w:t xml:space="preserve"> </w:t>
      </w:r>
      <w:r>
        <w:rPr>
          <w:i/>
          <w:w w:val="90"/>
        </w:rPr>
        <w:t>of</w:t>
      </w:r>
      <w:r>
        <w:rPr>
          <w:i/>
          <w:spacing w:val="-21"/>
          <w:w w:val="90"/>
        </w:rPr>
        <w:t xml:space="preserve"> </w:t>
      </w:r>
      <w:r>
        <w:rPr>
          <w:i/>
          <w:w w:val="90"/>
        </w:rPr>
        <w:t>this</w:t>
      </w:r>
      <w:r>
        <w:rPr>
          <w:i/>
          <w:spacing w:val="-21"/>
          <w:w w:val="90"/>
        </w:rPr>
        <w:t xml:space="preserve"> </w:t>
      </w:r>
      <w:r>
        <w:rPr>
          <w:i/>
          <w:w w:val="90"/>
        </w:rPr>
        <w:t>section</w:t>
      </w:r>
      <w:r>
        <w:rPr>
          <w:i/>
          <w:spacing w:val="-22"/>
          <w:w w:val="90"/>
        </w:rPr>
        <w:t xml:space="preserve"> </w:t>
      </w:r>
      <w:r>
        <w:rPr>
          <w:i/>
          <w:w w:val="90"/>
        </w:rPr>
        <w:t>-</w:t>
      </w:r>
      <w:r>
        <w:rPr>
          <w:i/>
          <w:spacing w:val="-21"/>
          <w:w w:val="90"/>
        </w:rPr>
        <w:t xml:space="preserve"> </w:t>
      </w:r>
      <w:r>
        <w:rPr>
          <w:i/>
          <w:w w:val="90"/>
        </w:rPr>
        <w:t>Karina</w:t>
      </w:r>
      <w:r>
        <w:rPr>
          <w:i/>
          <w:spacing w:val="-21"/>
          <w:w w:val="90"/>
        </w:rPr>
        <w:t xml:space="preserve"> </w:t>
      </w:r>
      <w:r>
        <w:rPr>
          <w:i/>
          <w:w w:val="90"/>
        </w:rPr>
        <w:t>Sumano</w:t>
      </w:r>
      <w:r>
        <w:rPr>
          <w:i/>
          <w:spacing w:val="-21"/>
          <w:w w:val="90"/>
        </w:rPr>
        <w:t xml:space="preserve"> </w:t>
      </w:r>
      <w:r>
        <w:rPr>
          <w:i/>
          <w:w w:val="90"/>
        </w:rPr>
        <w:t>(2023)</w:t>
      </w:r>
      <w:r>
        <w:rPr>
          <w:i/>
          <w:spacing w:val="-22"/>
          <w:w w:val="90"/>
        </w:rPr>
        <w:t xml:space="preserve"> </w:t>
      </w:r>
      <w:r>
        <w:rPr>
          <w:i/>
          <w:w w:val="90"/>
        </w:rPr>
        <w:t>&amp;</w:t>
      </w:r>
      <w:r>
        <w:rPr>
          <w:i/>
          <w:spacing w:val="17"/>
        </w:rPr>
        <w:t xml:space="preserve"> </w:t>
      </w:r>
      <w:r>
        <w:rPr>
          <w:i/>
          <w:w w:val="90"/>
        </w:rPr>
        <w:t>Apollo</w:t>
      </w:r>
      <w:r>
        <w:rPr>
          <w:i/>
          <w:spacing w:val="-22"/>
          <w:w w:val="90"/>
        </w:rPr>
        <w:t xml:space="preserve"> </w:t>
      </w:r>
      <w:r>
        <w:rPr>
          <w:i/>
          <w:w w:val="90"/>
        </w:rPr>
        <w:t>Correia</w:t>
      </w:r>
      <w:r>
        <w:rPr>
          <w:i/>
          <w:spacing w:val="-21"/>
          <w:w w:val="90"/>
        </w:rPr>
        <w:t xml:space="preserve"> </w:t>
      </w:r>
      <w:r>
        <w:rPr>
          <w:i/>
          <w:w w:val="90"/>
        </w:rPr>
        <w:t>(2024)</w:t>
      </w:r>
    </w:p>
    <w:p w14:paraId="7C2E2B1A" w14:textId="77777777" w:rsidR="00091439" w:rsidRDefault="00000000">
      <w:pPr>
        <w:spacing w:before="187"/>
        <w:ind w:left="232"/>
        <w:rPr>
          <w:sz w:val="16"/>
        </w:rPr>
      </w:pPr>
      <w:r>
        <w:rPr>
          <w:w w:val="85"/>
          <w:sz w:val="16"/>
        </w:rPr>
        <w:t>1</w:t>
      </w:r>
      <w:r>
        <w:rPr>
          <w:spacing w:val="9"/>
          <w:sz w:val="16"/>
        </w:rPr>
        <w:t xml:space="preserve"> </w:t>
      </w:r>
      <w:r>
        <w:rPr>
          <w:w w:val="85"/>
          <w:sz w:val="16"/>
        </w:rPr>
        <w:t>“The</w:t>
      </w:r>
      <w:r>
        <w:rPr>
          <w:spacing w:val="9"/>
          <w:sz w:val="16"/>
        </w:rPr>
        <w:t xml:space="preserve"> </w:t>
      </w:r>
      <w:r>
        <w:rPr>
          <w:w w:val="85"/>
          <w:sz w:val="16"/>
        </w:rPr>
        <w:t>SIECUS</w:t>
      </w:r>
      <w:r>
        <w:rPr>
          <w:spacing w:val="9"/>
          <w:sz w:val="16"/>
        </w:rPr>
        <w:t xml:space="preserve"> </w:t>
      </w:r>
      <w:r>
        <w:rPr>
          <w:w w:val="85"/>
          <w:sz w:val="16"/>
        </w:rPr>
        <w:t>State</w:t>
      </w:r>
      <w:r>
        <w:rPr>
          <w:spacing w:val="9"/>
          <w:sz w:val="16"/>
        </w:rPr>
        <w:t xml:space="preserve"> </w:t>
      </w:r>
      <w:r>
        <w:rPr>
          <w:w w:val="85"/>
          <w:sz w:val="16"/>
        </w:rPr>
        <w:t>Proﬁles</w:t>
      </w:r>
      <w:r>
        <w:rPr>
          <w:spacing w:val="9"/>
          <w:sz w:val="16"/>
        </w:rPr>
        <w:t xml:space="preserve"> </w:t>
      </w:r>
      <w:r>
        <w:rPr>
          <w:w w:val="85"/>
          <w:sz w:val="16"/>
        </w:rPr>
        <w:t>-</w:t>
      </w:r>
      <w:r>
        <w:rPr>
          <w:spacing w:val="9"/>
          <w:sz w:val="16"/>
        </w:rPr>
        <w:t xml:space="preserve"> </w:t>
      </w:r>
      <w:r>
        <w:rPr>
          <w:w w:val="85"/>
          <w:sz w:val="16"/>
        </w:rPr>
        <w:t>Massachusetts.</w:t>
      </w:r>
      <w:r>
        <w:rPr>
          <w:spacing w:val="9"/>
          <w:sz w:val="16"/>
        </w:rPr>
        <w:t xml:space="preserve"> </w:t>
      </w:r>
      <w:r>
        <w:rPr>
          <w:w w:val="85"/>
          <w:sz w:val="16"/>
        </w:rPr>
        <w:t>https://siecus.org/stateproﬁles/massachusetts-state-proﬁle-</w:t>
      </w:r>
      <w:r>
        <w:rPr>
          <w:spacing w:val="-5"/>
          <w:w w:val="85"/>
          <w:sz w:val="16"/>
        </w:rPr>
        <w:t>23/</w:t>
      </w:r>
    </w:p>
    <w:p w14:paraId="7C2E2B1B" w14:textId="77777777" w:rsidR="00091439" w:rsidRDefault="00000000">
      <w:pPr>
        <w:spacing w:before="27" w:line="273" w:lineRule="auto"/>
        <w:ind w:left="232"/>
        <w:rPr>
          <w:sz w:val="16"/>
        </w:rPr>
      </w:pPr>
      <w:r>
        <w:rPr>
          <w:spacing w:val="-2"/>
          <w:w w:val="90"/>
          <w:sz w:val="16"/>
        </w:rPr>
        <w:t>2. Christine Panchaud and Ragnar</w:t>
      </w:r>
      <w:r>
        <w:rPr>
          <w:spacing w:val="-7"/>
          <w:w w:val="90"/>
          <w:sz w:val="16"/>
        </w:rPr>
        <w:t xml:space="preserve"> </w:t>
      </w:r>
      <w:r>
        <w:rPr>
          <w:spacing w:val="-2"/>
          <w:w w:val="90"/>
          <w:sz w:val="16"/>
        </w:rPr>
        <w:t xml:space="preserve">Anderson, “Demystifying Data: Using Evidence to Improve Young People’s Sexual Health and Rights— </w:t>
      </w:r>
      <w:r>
        <w:rPr>
          <w:w w:val="85"/>
          <w:sz w:val="16"/>
        </w:rPr>
        <w:t>Workshop Toolkit,” August 5, 2016, https:/</w:t>
      </w:r>
      <w:hyperlink r:id="rId251">
        <w:r>
          <w:rPr>
            <w:w w:val="85"/>
            <w:sz w:val="16"/>
          </w:rPr>
          <w:t>/www.guttmacher.org/report/demystifying-data-workshop-toolkit.</w:t>
        </w:r>
      </w:hyperlink>
    </w:p>
    <w:p w14:paraId="7C2E2B1C" w14:textId="77777777" w:rsidR="00091439" w:rsidRDefault="00000000">
      <w:pPr>
        <w:pStyle w:val="ListParagraph"/>
        <w:numPr>
          <w:ilvl w:val="0"/>
          <w:numId w:val="53"/>
        </w:numPr>
        <w:tabs>
          <w:tab w:val="left" w:pos="371"/>
        </w:tabs>
        <w:spacing w:line="273" w:lineRule="auto"/>
        <w:ind w:right="511" w:firstLine="0"/>
        <w:rPr>
          <w:sz w:val="16"/>
        </w:rPr>
      </w:pPr>
      <w:r>
        <w:rPr>
          <w:w w:val="85"/>
          <w:sz w:val="16"/>
        </w:rPr>
        <w:t xml:space="preserve">SIECUS: Sex Ed for Social Change, et al. May 2021. “A Call to Action: LGBTQ+ Youth Need Inclusive Sex Education,” page 2. https://hrc- </w:t>
      </w:r>
      <w:r>
        <w:rPr>
          <w:spacing w:val="-2"/>
          <w:w w:val="90"/>
          <w:sz w:val="16"/>
        </w:rPr>
        <w:t>prod-requests.s3-us-west-2.amazonaws.com/Call-to-Action-LGBTQ-Sex-Ed-Report-2021.pdf.</w:t>
      </w:r>
    </w:p>
    <w:p w14:paraId="7C2E2B1D" w14:textId="77777777" w:rsidR="00091439" w:rsidRDefault="00000000">
      <w:pPr>
        <w:pStyle w:val="ListParagraph"/>
        <w:numPr>
          <w:ilvl w:val="0"/>
          <w:numId w:val="53"/>
        </w:numPr>
        <w:tabs>
          <w:tab w:val="left" w:pos="232"/>
          <w:tab w:val="left" w:pos="367"/>
        </w:tabs>
        <w:spacing w:line="273" w:lineRule="auto"/>
        <w:ind w:right="511" w:hanging="1"/>
        <w:rPr>
          <w:sz w:val="16"/>
        </w:rPr>
      </w:pPr>
      <w:r>
        <w:rPr>
          <w:spacing w:val="-2"/>
          <w:w w:val="90"/>
          <w:sz w:val="16"/>
        </w:rPr>
        <w:t>Kantor, Leslie, and Nicole Levitz. 2017. “Parents’</w:t>
      </w:r>
      <w:r>
        <w:rPr>
          <w:spacing w:val="-7"/>
          <w:w w:val="90"/>
          <w:sz w:val="16"/>
        </w:rPr>
        <w:t xml:space="preserve"> </w:t>
      </w:r>
      <w:r>
        <w:rPr>
          <w:spacing w:val="-2"/>
          <w:w w:val="90"/>
          <w:sz w:val="16"/>
        </w:rPr>
        <w:t>Views on Sex</w:t>
      </w:r>
      <w:r>
        <w:rPr>
          <w:spacing w:val="-7"/>
          <w:w w:val="90"/>
          <w:sz w:val="16"/>
        </w:rPr>
        <w:t xml:space="preserve"> </w:t>
      </w:r>
      <w:r>
        <w:rPr>
          <w:spacing w:val="-2"/>
          <w:w w:val="90"/>
          <w:sz w:val="16"/>
        </w:rPr>
        <w:t>Education in Schools: How</w:t>
      </w:r>
      <w:r>
        <w:rPr>
          <w:spacing w:val="-7"/>
          <w:w w:val="90"/>
          <w:sz w:val="16"/>
        </w:rPr>
        <w:t xml:space="preserve"> </w:t>
      </w:r>
      <w:r>
        <w:rPr>
          <w:spacing w:val="-2"/>
          <w:w w:val="90"/>
          <w:sz w:val="16"/>
        </w:rPr>
        <w:t>Much Do Democrats and Republicans</w:t>
      </w:r>
      <w:r>
        <w:rPr>
          <w:spacing w:val="-7"/>
          <w:w w:val="90"/>
          <w:sz w:val="16"/>
        </w:rPr>
        <w:t xml:space="preserve"> </w:t>
      </w:r>
      <w:r>
        <w:rPr>
          <w:spacing w:val="-2"/>
          <w:w w:val="90"/>
          <w:sz w:val="16"/>
        </w:rPr>
        <w:t xml:space="preserve">Agree?” </w:t>
      </w:r>
      <w:r>
        <w:rPr>
          <w:w w:val="85"/>
          <w:sz w:val="16"/>
        </w:rPr>
        <w:t>PLOS</w:t>
      </w:r>
      <w:r>
        <w:rPr>
          <w:spacing w:val="-11"/>
          <w:w w:val="85"/>
          <w:sz w:val="16"/>
        </w:rPr>
        <w:t xml:space="preserve"> </w:t>
      </w:r>
      <w:r>
        <w:rPr>
          <w:w w:val="85"/>
          <w:sz w:val="16"/>
        </w:rPr>
        <w:t>ONE</w:t>
      </w:r>
      <w:r>
        <w:rPr>
          <w:spacing w:val="-11"/>
          <w:w w:val="85"/>
          <w:sz w:val="16"/>
        </w:rPr>
        <w:t xml:space="preserve"> </w:t>
      </w:r>
      <w:r>
        <w:rPr>
          <w:w w:val="85"/>
          <w:sz w:val="16"/>
        </w:rPr>
        <w:t>12,</w:t>
      </w:r>
      <w:r>
        <w:rPr>
          <w:spacing w:val="-11"/>
          <w:w w:val="85"/>
          <w:sz w:val="16"/>
        </w:rPr>
        <w:t xml:space="preserve"> </w:t>
      </w:r>
      <w:r>
        <w:rPr>
          <w:w w:val="85"/>
          <w:sz w:val="16"/>
        </w:rPr>
        <w:t>no.</w:t>
      </w:r>
      <w:r>
        <w:rPr>
          <w:spacing w:val="-11"/>
          <w:w w:val="85"/>
          <w:sz w:val="16"/>
        </w:rPr>
        <w:t xml:space="preserve"> </w:t>
      </w:r>
      <w:r>
        <w:rPr>
          <w:w w:val="85"/>
          <w:sz w:val="16"/>
        </w:rPr>
        <w:t>7</w:t>
      </w:r>
      <w:r>
        <w:rPr>
          <w:spacing w:val="-11"/>
          <w:w w:val="85"/>
          <w:sz w:val="16"/>
        </w:rPr>
        <w:t xml:space="preserve"> </w:t>
      </w:r>
      <w:r>
        <w:rPr>
          <w:w w:val="85"/>
          <w:sz w:val="16"/>
        </w:rPr>
        <w:t>(July</w:t>
      </w:r>
      <w:r>
        <w:rPr>
          <w:spacing w:val="-15"/>
          <w:w w:val="85"/>
          <w:sz w:val="16"/>
        </w:rPr>
        <w:t xml:space="preserve"> </w:t>
      </w:r>
      <w:r>
        <w:rPr>
          <w:w w:val="85"/>
          <w:sz w:val="16"/>
        </w:rPr>
        <w:t>3,</w:t>
      </w:r>
      <w:r>
        <w:rPr>
          <w:spacing w:val="-11"/>
          <w:w w:val="85"/>
          <w:sz w:val="16"/>
        </w:rPr>
        <w:t xml:space="preserve"> </w:t>
      </w:r>
      <w:r>
        <w:rPr>
          <w:w w:val="85"/>
          <w:sz w:val="16"/>
        </w:rPr>
        <w:t>2017).</w:t>
      </w:r>
      <w:r>
        <w:rPr>
          <w:spacing w:val="-11"/>
          <w:w w:val="85"/>
          <w:sz w:val="16"/>
        </w:rPr>
        <w:t xml:space="preserve"> </w:t>
      </w:r>
      <w:r>
        <w:rPr>
          <w:w w:val="85"/>
          <w:sz w:val="16"/>
        </w:rPr>
        <w:t>https://10.1371/journal.pone.0180250.</w:t>
      </w:r>
    </w:p>
    <w:p w14:paraId="7C2E2B1E" w14:textId="77777777" w:rsidR="00091439" w:rsidRDefault="00091439">
      <w:pPr>
        <w:pStyle w:val="ListParagraph"/>
        <w:spacing w:line="273" w:lineRule="auto"/>
        <w:jc w:val="left"/>
        <w:rPr>
          <w:sz w:val="16"/>
        </w:rPr>
        <w:sectPr w:rsidR="00091439">
          <w:headerReference w:type="default" r:id="rId252"/>
          <w:footerReference w:type="default" r:id="rId253"/>
          <w:pgSz w:w="12240" w:h="15840"/>
          <w:pgMar w:top="0" w:right="708" w:bottom="720" w:left="992" w:header="0" w:footer="523" w:gutter="0"/>
          <w:cols w:space="720"/>
        </w:sectPr>
      </w:pPr>
    </w:p>
    <w:p w14:paraId="7C2E2B1F" w14:textId="77777777" w:rsidR="00091439" w:rsidRDefault="00000000">
      <w:pPr>
        <w:pStyle w:val="Heading5"/>
        <w:spacing w:before="81"/>
        <w:jc w:val="both"/>
      </w:pPr>
      <w:r>
        <w:rPr>
          <w:color w:val="5A6AB7"/>
          <w:w w:val="85"/>
        </w:rPr>
        <w:lastRenderedPageBreak/>
        <w:t>Citations</w:t>
      </w:r>
      <w:r>
        <w:rPr>
          <w:color w:val="5A6AB7"/>
          <w:spacing w:val="-12"/>
          <w:w w:val="85"/>
        </w:rPr>
        <w:t xml:space="preserve"> </w:t>
      </w:r>
      <w:r>
        <w:rPr>
          <w:color w:val="5A6AB7"/>
          <w:w w:val="85"/>
        </w:rPr>
        <w:t>-</w:t>
      </w:r>
      <w:r>
        <w:rPr>
          <w:color w:val="5A6AB7"/>
          <w:spacing w:val="-12"/>
          <w:w w:val="85"/>
        </w:rPr>
        <w:t xml:space="preserve"> </w:t>
      </w:r>
      <w:r>
        <w:rPr>
          <w:color w:val="5A6AB7"/>
          <w:spacing w:val="-2"/>
          <w:w w:val="85"/>
        </w:rPr>
        <w:t>Cont.</w:t>
      </w:r>
    </w:p>
    <w:p w14:paraId="7C2E2B20" w14:textId="77777777" w:rsidR="00091439" w:rsidRDefault="00091439">
      <w:pPr>
        <w:pStyle w:val="BodyText"/>
        <w:spacing w:before="62"/>
        <w:rPr>
          <w:b/>
          <w:sz w:val="30"/>
        </w:rPr>
      </w:pPr>
    </w:p>
    <w:p w14:paraId="7C2E2B21" w14:textId="77777777" w:rsidR="00091439" w:rsidRDefault="00000000">
      <w:pPr>
        <w:pStyle w:val="ListParagraph"/>
        <w:numPr>
          <w:ilvl w:val="0"/>
          <w:numId w:val="53"/>
        </w:numPr>
        <w:tabs>
          <w:tab w:val="left" w:pos="375"/>
        </w:tabs>
        <w:spacing w:line="280" w:lineRule="auto"/>
        <w:ind w:firstLine="0"/>
        <w:rPr>
          <w:sz w:val="16"/>
        </w:rPr>
      </w:pPr>
      <w:r>
        <w:rPr>
          <w:w w:val="90"/>
          <w:sz w:val="16"/>
        </w:rPr>
        <w:t>Robert</w:t>
      </w:r>
      <w:r>
        <w:rPr>
          <w:spacing w:val="-9"/>
          <w:w w:val="90"/>
          <w:sz w:val="16"/>
        </w:rPr>
        <w:t xml:space="preserve"> </w:t>
      </w:r>
      <w:r>
        <w:rPr>
          <w:w w:val="90"/>
          <w:sz w:val="16"/>
        </w:rPr>
        <w:t>Atkins</w:t>
      </w:r>
      <w:r>
        <w:rPr>
          <w:spacing w:val="-8"/>
          <w:w w:val="90"/>
          <w:sz w:val="16"/>
        </w:rPr>
        <w:t xml:space="preserve"> </w:t>
      </w:r>
      <w:r>
        <w:rPr>
          <w:w w:val="90"/>
          <w:sz w:val="16"/>
        </w:rPr>
        <w:t>et</w:t>
      </w:r>
      <w:r>
        <w:rPr>
          <w:spacing w:val="-9"/>
          <w:w w:val="90"/>
          <w:sz w:val="16"/>
        </w:rPr>
        <w:t xml:space="preserve"> </w:t>
      </w:r>
      <w:r>
        <w:rPr>
          <w:w w:val="90"/>
          <w:sz w:val="16"/>
        </w:rPr>
        <w:t>al.,</w:t>
      </w:r>
      <w:r>
        <w:rPr>
          <w:spacing w:val="-8"/>
          <w:w w:val="90"/>
          <w:sz w:val="16"/>
        </w:rPr>
        <w:t xml:space="preserve"> </w:t>
      </w:r>
      <w:r>
        <w:rPr>
          <w:w w:val="90"/>
          <w:sz w:val="16"/>
        </w:rPr>
        <w:t>“The</w:t>
      </w:r>
      <w:r>
        <w:rPr>
          <w:spacing w:val="-8"/>
          <w:w w:val="90"/>
          <w:sz w:val="16"/>
        </w:rPr>
        <w:t xml:space="preserve"> </w:t>
      </w:r>
      <w:r>
        <w:rPr>
          <w:w w:val="90"/>
          <w:sz w:val="16"/>
        </w:rPr>
        <w:t>Eﬀects</w:t>
      </w:r>
      <w:r>
        <w:rPr>
          <w:spacing w:val="-6"/>
          <w:w w:val="90"/>
          <w:sz w:val="16"/>
        </w:rPr>
        <w:t xml:space="preserve"> </w:t>
      </w:r>
      <w:r>
        <w:rPr>
          <w:w w:val="90"/>
          <w:sz w:val="16"/>
        </w:rPr>
        <w:t>of</w:t>
      </w:r>
      <w:r>
        <w:rPr>
          <w:spacing w:val="-7"/>
          <w:w w:val="90"/>
          <w:sz w:val="16"/>
        </w:rPr>
        <w:t xml:space="preserve"> </w:t>
      </w:r>
      <w:r>
        <w:rPr>
          <w:w w:val="90"/>
          <w:sz w:val="16"/>
        </w:rPr>
        <w:t>School</w:t>
      </w:r>
      <w:r>
        <w:rPr>
          <w:spacing w:val="-7"/>
          <w:w w:val="90"/>
          <w:sz w:val="16"/>
        </w:rPr>
        <w:t xml:space="preserve"> </w:t>
      </w:r>
      <w:r>
        <w:rPr>
          <w:w w:val="90"/>
          <w:sz w:val="16"/>
        </w:rPr>
        <w:t>Poverty</w:t>
      </w:r>
      <w:r>
        <w:rPr>
          <w:spacing w:val="-9"/>
          <w:w w:val="90"/>
          <w:sz w:val="16"/>
        </w:rPr>
        <w:t xml:space="preserve"> </w:t>
      </w:r>
      <w:r>
        <w:rPr>
          <w:w w:val="90"/>
          <w:sz w:val="16"/>
        </w:rPr>
        <w:t>on</w:t>
      </w:r>
      <w:r>
        <w:rPr>
          <w:spacing w:val="-8"/>
          <w:w w:val="90"/>
          <w:sz w:val="16"/>
        </w:rPr>
        <w:t xml:space="preserve"> </w:t>
      </w:r>
      <w:r>
        <w:rPr>
          <w:w w:val="90"/>
          <w:sz w:val="16"/>
        </w:rPr>
        <w:t>Adolescents’</w:t>
      </w:r>
      <w:r>
        <w:rPr>
          <w:spacing w:val="-7"/>
          <w:w w:val="90"/>
          <w:sz w:val="16"/>
        </w:rPr>
        <w:t xml:space="preserve"> </w:t>
      </w:r>
      <w:r>
        <w:rPr>
          <w:w w:val="90"/>
          <w:sz w:val="16"/>
        </w:rPr>
        <w:t>Sexual</w:t>
      </w:r>
      <w:r>
        <w:rPr>
          <w:spacing w:val="-7"/>
          <w:w w:val="90"/>
          <w:sz w:val="16"/>
        </w:rPr>
        <w:t xml:space="preserve"> </w:t>
      </w:r>
      <w:r>
        <w:rPr>
          <w:w w:val="90"/>
          <w:sz w:val="16"/>
        </w:rPr>
        <w:t>Health</w:t>
      </w:r>
      <w:r>
        <w:rPr>
          <w:spacing w:val="-7"/>
          <w:w w:val="90"/>
          <w:sz w:val="16"/>
        </w:rPr>
        <w:t xml:space="preserve"> </w:t>
      </w:r>
      <w:r>
        <w:rPr>
          <w:w w:val="90"/>
          <w:sz w:val="16"/>
        </w:rPr>
        <w:t>Knowledge,”</w:t>
      </w:r>
      <w:r>
        <w:rPr>
          <w:spacing w:val="-7"/>
          <w:w w:val="90"/>
          <w:sz w:val="16"/>
        </w:rPr>
        <w:t xml:space="preserve"> </w:t>
      </w:r>
      <w:r>
        <w:rPr>
          <w:w w:val="90"/>
          <w:sz w:val="16"/>
        </w:rPr>
        <w:t>Research</w:t>
      </w:r>
      <w:r>
        <w:rPr>
          <w:spacing w:val="-7"/>
          <w:w w:val="90"/>
          <w:sz w:val="16"/>
        </w:rPr>
        <w:t xml:space="preserve"> </w:t>
      </w:r>
      <w:r>
        <w:rPr>
          <w:w w:val="90"/>
          <w:sz w:val="16"/>
        </w:rPr>
        <w:t>in</w:t>
      </w:r>
      <w:r>
        <w:rPr>
          <w:spacing w:val="-7"/>
          <w:w w:val="90"/>
          <w:sz w:val="16"/>
        </w:rPr>
        <w:t xml:space="preserve"> </w:t>
      </w:r>
      <w:r>
        <w:rPr>
          <w:w w:val="90"/>
          <w:sz w:val="16"/>
        </w:rPr>
        <w:t>Nursing</w:t>
      </w:r>
      <w:r>
        <w:rPr>
          <w:spacing w:val="-7"/>
          <w:w w:val="90"/>
          <w:sz w:val="16"/>
        </w:rPr>
        <w:t xml:space="preserve"> </w:t>
      </w:r>
      <w:r>
        <w:rPr>
          <w:w w:val="90"/>
          <w:sz w:val="16"/>
        </w:rPr>
        <w:t>&amp;</w:t>
      </w:r>
      <w:r>
        <w:rPr>
          <w:spacing w:val="-7"/>
          <w:w w:val="90"/>
          <w:sz w:val="16"/>
        </w:rPr>
        <w:t xml:space="preserve"> </w:t>
      </w:r>
      <w:r>
        <w:rPr>
          <w:w w:val="90"/>
          <w:sz w:val="16"/>
        </w:rPr>
        <w:t>Health</w:t>
      </w:r>
      <w:r>
        <w:rPr>
          <w:spacing w:val="-7"/>
          <w:w w:val="90"/>
          <w:sz w:val="16"/>
        </w:rPr>
        <w:t xml:space="preserve"> </w:t>
      </w:r>
      <w:r>
        <w:rPr>
          <w:w w:val="90"/>
          <w:sz w:val="16"/>
        </w:rPr>
        <w:t>35,</w:t>
      </w:r>
      <w:r>
        <w:rPr>
          <w:spacing w:val="-7"/>
          <w:w w:val="90"/>
          <w:sz w:val="16"/>
        </w:rPr>
        <w:t xml:space="preserve"> </w:t>
      </w:r>
      <w:r>
        <w:rPr>
          <w:w w:val="90"/>
          <w:sz w:val="16"/>
        </w:rPr>
        <w:t>no.</w:t>
      </w:r>
      <w:r>
        <w:rPr>
          <w:spacing w:val="-7"/>
          <w:w w:val="90"/>
          <w:sz w:val="16"/>
        </w:rPr>
        <w:t xml:space="preserve"> </w:t>
      </w:r>
      <w:r>
        <w:rPr>
          <w:w w:val="90"/>
          <w:sz w:val="16"/>
        </w:rPr>
        <w:t xml:space="preserve">3 </w:t>
      </w:r>
      <w:r>
        <w:rPr>
          <w:spacing w:val="-2"/>
          <w:w w:val="85"/>
          <w:sz w:val="16"/>
        </w:rPr>
        <w:t>(June</w:t>
      </w:r>
      <w:r>
        <w:rPr>
          <w:spacing w:val="-7"/>
          <w:w w:val="85"/>
          <w:sz w:val="16"/>
        </w:rPr>
        <w:t xml:space="preserve"> </w:t>
      </w:r>
      <w:r>
        <w:rPr>
          <w:spacing w:val="-2"/>
          <w:w w:val="85"/>
          <w:sz w:val="16"/>
        </w:rPr>
        <w:t>2012):</w:t>
      </w:r>
      <w:r>
        <w:rPr>
          <w:spacing w:val="-7"/>
          <w:w w:val="85"/>
          <w:sz w:val="16"/>
        </w:rPr>
        <w:t xml:space="preserve"> </w:t>
      </w:r>
      <w:r>
        <w:rPr>
          <w:spacing w:val="-2"/>
          <w:w w:val="85"/>
          <w:sz w:val="16"/>
        </w:rPr>
        <w:t>231–41,</w:t>
      </w:r>
      <w:r>
        <w:rPr>
          <w:spacing w:val="-7"/>
          <w:w w:val="85"/>
          <w:sz w:val="16"/>
        </w:rPr>
        <w:t xml:space="preserve"> </w:t>
      </w:r>
      <w:r>
        <w:rPr>
          <w:spacing w:val="-2"/>
          <w:w w:val="85"/>
          <w:sz w:val="16"/>
        </w:rPr>
        <w:t>https://doi.org/10.1002/nur.21471.</w:t>
      </w:r>
    </w:p>
    <w:p w14:paraId="7C2E2B22" w14:textId="77777777" w:rsidR="00091439" w:rsidRDefault="00000000">
      <w:pPr>
        <w:spacing w:line="280" w:lineRule="auto"/>
        <w:ind w:left="232" w:right="513"/>
        <w:jc w:val="both"/>
        <w:rPr>
          <w:sz w:val="16"/>
        </w:rPr>
      </w:pPr>
      <w:r>
        <w:rPr>
          <w:w w:val="90"/>
          <w:sz w:val="16"/>
        </w:rPr>
        <w:t>6. Massachusetts Health Policy</w:t>
      </w:r>
      <w:r>
        <w:rPr>
          <w:spacing w:val="-2"/>
          <w:w w:val="90"/>
          <w:sz w:val="16"/>
        </w:rPr>
        <w:t xml:space="preserve"> </w:t>
      </w:r>
      <w:r>
        <w:rPr>
          <w:w w:val="90"/>
          <w:sz w:val="16"/>
        </w:rPr>
        <w:t>Commission. "Massachusetts Ranks 45th in Nation for</w:t>
      </w:r>
      <w:r>
        <w:rPr>
          <w:spacing w:val="-2"/>
          <w:w w:val="90"/>
          <w:sz w:val="16"/>
        </w:rPr>
        <w:t xml:space="preserve"> </w:t>
      </w:r>
      <w:r>
        <w:rPr>
          <w:w w:val="90"/>
          <w:sz w:val="16"/>
        </w:rPr>
        <w:t>Severe Maternal Morbidity</w:t>
      </w:r>
      <w:r>
        <w:rPr>
          <w:spacing w:val="-2"/>
          <w:w w:val="90"/>
          <w:sz w:val="16"/>
        </w:rPr>
        <w:t xml:space="preserve"> </w:t>
      </w:r>
      <w:r>
        <w:rPr>
          <w:w w:val="90"/>
          <w:sz w:val="16"/>
        </w:rPr>
        <w:t xml:space="preserve">Rates; HPC Proposes </w:t>
      </w:r>
      <w:r>
        <w:rPr>
          <w:w w:val="85"/>
          <w:sz w:val="16"/>
        </w:rPr>
        <w:t xml:space="preserve">Investment to Address Leading Cause of Pregnancy-Related Illness." (May 2024) https://masshpc.gov/news/press-release/massachusetts- </w:t>
      </w:r>
      <w:r>
        <w:rPr>
          <w:spacing w:val="-2"/>
          <w:w w:val="90"/>
          <w:sz w:val="16"/>
        </w:rPr>
        <w:t>ranks-45th-nation-severe-maternal-morbidity-rates-hpc-</w:t>
      </w:r>
      <w:proofErr w:type="gramStart"/>
      <w:r>
        <w:rPr>
          <w:spacing w:val="-2"/>
          <w:w w:val="90"/>
          <w:sz w:val="16"/>
        </w:rPr>
        <w:t>proposes</w:t>
      </w:r>
      <w:proofErr w:type="gramEnd"/>
    </w:p>
    <w:p w14:paraId="7C2E2B23" w14:textId="77777777" w:rsidR="00091439" w:rsidRDefault="00000000">
      <w:pPr>
        <w:pStyle w:val="ListParagraph"/>
        <w:numPr>
          <w:ilvl w:val="0"/>
          <w:numId w:val="52"/>
        </w:numPr>
        <w:tabs>
          <w:tab w:val="left" w:pos="383"/>
        </w:tabs>
        <w:spacing w:line="280" w:lineRule="auto"/>
        <w:ind w:firstLine="0"/>
        <w:rPr>
          <w:sz w:val="16"/>
        </w:rPr>
      </w:pPr>
      <w:r>
        <w:rPr>
          <w:w w:val="90"/>
          <w:sz w:val="16"/>
        </w:rPr>
        <w:t xml:space="preserve">Department of Public Health. "Data Brief: An Assessment of Severe Maternal Morbidity in Massachusetts: 2011-2020." (July 2023) </w:t>
      </w:r>
      <w:r>
        <w:rPr>
          <w:spacing w:val="-2"/>
          <w:w w:val="90"/>
          <w:sz w:val="16"/>
        </w:rPr>
        <w:t>https:/</w:t>
      </w:r>
      <w:hyperlink r:id="rId254">
        <w:r>
          <w:rPr>
            <w:spacing w:val="-2"/>
            <w:w w:val="90"/>
            <w:sz w:val="16"/>
          </w:rPr>
          <w:t>/www.mass.gov/doc/an-assessment-of-severe-maternal-morbidity-in-massachusetts-2011-2020/download</w:t>
        </w:r>
      </w:hyperlink>
    </w:p>
    <w:p w14:paraId="7C2E2B24" w14:textId="77777777" w:rsidR="00091439" w:rsidRDefault="00000000">
      <w:pPr>
        <w:pStyle w:val="ListParagraph"/>
        <w:numPr>
          <w:ilvl w:val="0"/>
          <w:numId w:val="52"/>
        </w:numPr>
        <w:tabs>
          <w:tab w:val="left" w:pos="425"/>
        </w:tabs>
        <w:spacing w:line="280" w:lineRule="auto"/>
        <w:ind w:firstLine="0"/>
        <w:rPr>
          <w:sz w:val="16"/>
        </w:rPr>
      </w:pPr>
      <w:r>
        <w:rPr>
          <w:w w:val="90"/>
          <w:sz w:val="16"/>
        </w:rPr>
        <w:t>“Maternal Mortality</w:t>
      </w:r>
      <w:r>
        <w:rPr>
          <w:spacing w:val="-1"/>
          <w:w w:val="90"/>
          <w:sz w:val="16"/>
        </w:rPr>
        <w:t xml:space="preserve"> </w:t>
      </w:r>
      <w:r>
        <w:rPr>
          <w:w w:val="90"/>
          <w:sz w:val="16"/>
        </w:rPr>
        <w:t>and Morbidity</w:t>
      </w:r>
      <w:r>
        <w:rPr>
          <w:spacing w:val="-1"/>
          <w:w w:val="90"/>
          <w:sz w:val="16"/>
        </w:rPr>
        <w:t xml:space="preserve"> </w:t>
      </w:r>
      <w:r>
        <w:rPr>
          <w:w w:val="90"/>
          <w:sz w:val="16"/>
        </w:rPr>
        <w:t>Initiative | Mass.Gov,”, https:/</w:t>
      </w:r>
      <w:hyperlink r:id="rId255">
        <w:r>
          <w:rPr>
            <w:w w:val="90"/>
            <w:sz w:val="16"/>
          </w:rPr>
          <w:t>/www.mass.gov/service-details/maternal-mortality-and-morbidity-</w:t>
        </w:r>
      </w:hyperlink>
      <w:r>
        <w:rPr>
          <w:w w:val="90"/>
          <w:sz w:val="16"/>
        </w:rPr>
        <w:t xml:space="preserve"> </w:t>
      </w:r>
      <w:r>
        <w:rPr>
          <w:spacing w:val="-2"/>
          <w:w w:val="95"/>
          <w:sz w:val="16"/>
        </w:rPr>
        <w:t>initiative.</w:t>
      </w:r>
    </w:p>
    <w:p w14:paraId="7C2E2B25" w14:textId="77777777" w:rsidR="00091439" w:rsidRDefault="00000000">
      <w:pPr>
        <w:pStyle w:val="ListParagraph"/>
        <w:numPr>
          <w:ilvl w:val="0"/>
          <w:numId w:val="52"/>
        </w:numPr>
        <w:tabs>
          <w:tab w:val="left" w:pos="383"/>
        </w:tabs>
        <w:spacing w:line="280" w:lineRule="auto"/>
        <w:ind w:firstLine="0"/>
        <w:rPr>
          <w:sz w:val="16"/>
        </w:rPr>
      </w:pPr>
      <w:r>
        <w:rPr>
          <w:w w:val="90"/>
          <w:sz w:val="16"/>
        </w:rPr>
        <w:t>Michael</w:t>
      </w:r>
      <w:r>
        <w:rPr>
          <w:spacing w:val="-4"/>
          <w:w w:val="90"/>
          <w:sz w:val="16"/>
        </w:rPr>
        <w:t xml:space="preserve"> </w:t>
      </w:r>
      <w:r>
        <w:rPr>
          <w:w w:val="90"/>
          <w:sz w:val="16"/>
        </w:rPr>
        <w:t>R.</w:t>
      </w:r>
      <w:r>
        <w:rPr>
          <w:spacing w:val="-4"/>
          <w:w w:val="90"/>
          <w:sz w:val="16"/>
        </w:rPr>
        <w:t xml:space="preserve"> </w:t>
      </w:r>
      <w:r>
        <w:rPr>
          <w:w w:val="90"/>
          <w:sz w:val="16"/>
        </w:rPr>
        <w:t>Kramer</w:t>
      </w:r>
      <w:r>
        <w:rPr>
          <w:spacing w:val="-8"/>
          <w:w w:val="90"/>
          <w:sz w:val="16"/>
        </w:rPr>
        <w:t xml:space="preserve"> </w:t>
      </w:r>
      <w:r>
        <w:rPr>
          <w:w w:val="90"/>
          <w:sz w:val="16"/>
        </w:rPr>
        <w:t>et</w:t>
      </w:r>
      <w:r>
        <w:rPr>
          <w:spacing w:val="-4"/>
          <w:w w:val="90"/>
          <w:sz w:val="16"/>
        </w:rPr>
        <w:t xml:space="preserve"> </w:t>
      </w:r>
      <w:r>
        <w:rPr>
          <w:w w:val="90"/>
          <w:sz w:val="16"/>
        </w:rPr>
        <w:t>al.,</w:t>
      </w:r>
      <w:r>
        <w:rPr>
          <w:spacing w:val="-4"/>
          <w:w w:val="90"/>
          <w:sz w:val="16"/>
        </w:rPr>
        <w:t xml:space="preserve"> </w:t>
      </w:r>
      <w:r>
        <w:rPr>
          <w:w w:val="90"/>
          <w:sz w:val="16"/>
        </w:rPr>
        <w:t>“Changing</w:t>
      </w:r>
      <w:r>
        <w:rPr>
          <w:spacing w:val="-4"/>
          <w:w w:val="90"/>
          <w:sz w:val="16"/>
        </w:rPr>
        <w:t xml:space="preserve"> </w:t>
      </w:r>
      <w:r>
        <w:rPr>
          <w:w w:val="90"/>
          <w:sz w:val="16"/>
        </w:rPr>
        <w:t>the</w:t>
      </w:r>
      <w:r>
        <w:rPr>
          <w:spacing w:val="-4"/>
          <w:w w:val="90"/>
          <w:sz w:val="16"/>
        </w:rPr>
        <w:t xml:space="preserve"> </w:t>
      </w:r>
      <w:r>
        <w:rPr>
          <w:w w:val="90"/>
          <w:sz w:val="16"/>
        </w:rPr>
        <w:t>Conversation:</w:t>
      </w:r>
      <w:r>
        <w:rPr>
          <w:spacing w:val="-8"/>
          <w:w w:val="90"/>
          <w:sz w:val="16"/>
        </w:rPr>
        <w:t xml:space="preserve"> </w:t>
      </w:r>
      <w:r>
        <w:rPr>
          <w:w w:val="90"/>
          <w:sz w:val="16"/>
        </w:rPr>
        <w:t>Applying</w:t>
      </w:r>
      <w:r>
        <w:rPr>
          <w:spacing w:val="-4"/>
          <w:w w:val="90"/>
          <w:sz w:val="16"/>
        </w:rPr>
        <w:t xml:space="preserve"> </w:t>
      </w:r>
      <w:r>
        <w:rPr>
          <w:w w:val="90"/>
          <w:sz w:val="16"/>
        </w:rPr>
        <w:t>a</w:t>
      </w:r>
      <w:r>
        <w:rPr>
          <w:spacing w:val="-4"/>
          <w:w w:val="90"/>
          <w:sz w:val="16"/>
        </w:rPr>
        <w:t xml:space="preserve"> </w:t>
      </w:r>
      <w:r>
        <w:rPr>
          <w:w w:val="90"/>
          <w:sz w:val="16"/>
        </w:rPr>
        <w:t>Health</w:t>
      </w:r>
      <w:r>
        <w:rPr>
          <w:spacing w:val="-4"/>
          <w:w w:val="90"/>
          <w:sz w:val="16"/>
        </w:rPr>
        <w:t xml:space="preserve"> </w:t>
      </w:r>
      <w:r>
        <w:rPr>
          <w:w w:val="90"/>
          <w:sz w:val="16"/>
        </w:rPr>
        <w:t>Equity</w:t>
      </w:r>
      <w:r>
        <w:rPr>
          <w:spacing w:val="-8"/>
          <w:w w:val="90"/>
          <w:sz w:val="16"/>
        </w:rPr>
        <w:t xml:space="preserve"> </w:t>
      </w:r>
      <w:r>
        <w:rPr>
          <w:w w:val="90"/>
          <w:sz w:val="16"/>
        </w:rPr>
        <w:t>Framework</w:t>
      </w:r>
      <w:r>
        <w:rPr>
          <w:spacing w:val="-8"/>
          <w:w w:val="90"/>
          <w:sz w:val="16"/>
        </w:rPr>
        <w:t xml:space="preserve"> </w:t>
      </w:r>
      <w:r>
        <w:rPr>
          <w:w w:val="90"/>
          <w:sz w:val="16"/>
        </w:rPr>
        <w:t>to</w:t>
      </w:r>
      <w:r>
        <w:rPr>
          <w:spacing w:val="-4"/>
          <w:w w:val="90"/>
          <w:sz w:val="16"/>
        </w:rPr>
        <w:t xml:space="preserve"> </w:t>
      </w:r>
      <w:r>
        <w:rPr>
          <w:w w:val="90"/>
          <w:sz w:val="16"/>
        </w:rPr>
        <w:t>Maternal</w:t>
      </w:r>
      <w:r>
        <w:rPr>
          <w:spacing w:val="-4"/>
          <w:w w:val="90"/>
          <w:sz w:val="16"/>
        </w:rPr>
        <w:t xml:space="preserve"> </w:t>
      </w:r>
      <w:r>
        <w:rPr>
          <w:w w:val="90"/>
          <w:sz w:val="16"/>
        </w:rPr>
        <w:t>Mortality</w:t>
      </w:r>
      <w:r>
        <w:rPr>
          <w:spacing w:val="-8"/>
          <w:w w:val="90"/>
          <w:sz w:val="16"/>
        </w:rPr>
        <w:t xml:space="preserve"> </w:t>
      </w:r>
      <w:r>
        <w:rPr>
          <w:w w:val="90"/>
          <w:sz w:val="16"/>
        </w:rPr>
        <w:t>Reviews,”</w:t>
      </w:r>
      <w:r>
        <w:rPr>
          <w:spacing w:val="-8"/>
          <w:w w:val="90"/>
          <w:sz w:val="16"/>
        </w:rPr>
        <w:t xml:space="preserve"> </w:t>
      </w:r>
      <w:r>
        <w:rPr>
          <w:w w:val="90"/>
          <w:sz w:val="16"/>
        </w:rPr>
        <w:t xml:space="preserve">American </w:t>
      </w:r>
      <w:r>
        <w:rPr>
          <w:w w:val="85"/>
          <w:sz w:val="16"/>
        </w:rPr>
        <w:t>Journal</w:t>
      </w:r>
      <w:r>
        <w:rPr>
          <w:spacing w:val="-1"/>
          <w:w w:val="85"/>
          <w:sz w:val="16"/>
        </w:rPr>
        <w:t xml:space="preserve"> </w:t>
      </w:r>
      <w:r>
        <w:rPr>
          <w:w w:val="85"/>
          <w:sz w:val="16"/>
        </w:rPr>
        <w:t>of</w:t>
      </w:r>
      <w:r>
        <w:rPr>
          <w:spacing w:val="-1"/>
          <w:w w:val="85"/>
          <w:sz w:val="16"/>
        </w:rPr>
        <w:t xml:space="preserve"> </w:t>
      </w:r>
      <w:r>
        <w:rPr>
          <w:w w:val="85"/>
          <w:sz w:val="16"/>
        </w:rPr>
        <w:t>Obstetrics</w:t>
      </w:r>
      <w:r>
        <w:rPr>
          <w:spacing w:val="-1"/>
          <w:w w:val="85"/>
          <w:sz w:val="16"/>
        </w:rPr>
        <w:t xml:space="preserve"> </w:t>
      </w:r>
      <w:r>
        <w:rPr>
          <w:w w:val="85"/>
          <w:sz w:val="16"/>
        </w:rPr>
        <w:t>and</w:t>
      </w:r>
      <w:r>
        <w:rPr>
          <w:spacing w:val="-1"/>
          <w:w w:val="85"/>
          <w:sz w:val="16"/>
        </w:rPr>
        <w:t xml:space="preserve"> </w:t>
      </w:r>
      <w:r>
        <w:rPr>
          <w:w w:val="85"/>
          <w:sz w:val="16"/>
        </w:rPr>
        <w:t>Gynecology</w:t>
      </w:r>
      <w:r>
        <w:rPr>
          <w:spacing w:val="-6"/>
          <w:w w:val="85"/>
          <w:sz w:val="16"/>
        </w:rPr>
        <w:t xml:space="preserve"> </w:t>
      </w:r>
      <w:r>
        <w:rPr>
          <w:w w:val="85"/>
          <w:sz w:val="16"/>
        </w:rPr>
        <w:t>221,</w:t>
      </w:r>
      <w:r>
        <w:rPr>
          <w:spacing w:val="-1"/>
          <w:w w:val="85"/>
          <w:sz w:val="16"/>
        </w:rPr>
        <w:t xml:space="preserve"> </w:t>
      </w:r>
      <w:r>
        <w:rPr>
          <w:w w:val="85"/>
          <w:sz w:val="16"/>
        </w:rPr>
        <w:t>no.</w:t>
      </w:r>
      <w:r>
        <w:rPr>
          <w:spacing w:val="-1"/>
          <w:w w:val="85"/>
          <w:sz w:val="16"/>
        </w:rPr>
        <w:t xml:space="preserve"> </w:t>
      </w:r>
      <w:r>
        <w:rPr>
          <w:w w:val="85"/>
          <w:sz w:val="16"/>
        </w:rPr>
        <w:t>6</w:t>
      </w:r>
      <w:r>
        <w:rPr>
          <w:spacing w:val="-1"/>
          <w:w w:val="85"/>
          <w:sz w:val="16"/>
        </w:rPr>
        <w:t xml:space="preserve"> </w:t>
      </w:r>
      <w:r>
        <w:rPr>
          <w:w w:val="85"/>
          <w:sz w:val="16"/>
        </w:rPr>
        <w:t>(December</w:t>
      </w:r>
      <w:r>
        <w:rPr>
          <w:spacing w:val="-6"/>
          <w:w w:val="85"/>
          <w:sz w:val="16"/>
        </w:rPr>
        <w:t xml:space="preserve"> </w:t>
      </w:r>
      <w:r>
        <w:rPr>
          <w:w w:val="85"/>
          <w:sz w:val="16"/>
        </w:rPr>
        <w:t>2019):</w:t>
      </w:r>
      <w:r>
        <w:rPr>
          <w:spacing w:val="-1"/>
          <w:w w:val="85"/>
          <w:sz w:val="16"/>
        </w:rPr>
        <w:t xml:space="preserve"> </w:t>
      </w:r>
      <w:r>
        <w:rPr>
          <w:w w:val="85"/>
          <w:sz w:val="16"/>
        </w:rPr>
        <w:t>609.e1-609.e9,</w:t>
      </w:r>
      <w:r>
        <w:rPr>
          <w:spacing w:val="-1"/>
          <w:w w:val="85"/>
          <w:sz w:val="16"/>
        </w:rPr>
        <w:t xml:space="preserve"> </w:t>
      </w:r>
      <w:r>
        <w:rPr>
          <w:w w:val="85"/>
          <w:sz w:val="16"/>
        </w:rPr>
        <w:t>https://doi.org/10.1016/j.ajog.2019.08.057.</w:t>
      </w:r>
    </w:p>
    <w:p w14:paraId="7C2E2B26" w14:textId="77777777" w:rsidR="00091439" w:rsidRDefault="00000000">
      <w:pPr>
        <w:pStyle w:val="ListParagraph"/>
        <w:numPr>
          <w:ilvl w:val="0"/>
          <w:numId w:val="52"/>
        </w:numPr>
        <w:tabs>
          <w:tab w:val="left" w:pos="448"/>
        </w:tabs>
        <w:spacing w:line="280" w:lineRule="auto"/>
        <w:ind w:firstLine="0"/>
        <w:rPr>
          <w:sz w:val="16"/>
        </w:rPr>
      </w:pPr>
      <w:r>
        <w:rPr>
          <w:w w:val="90"/>
          <w:sz w:val="16"/>
        </w:rPr>
        <w:t>1</w:t>
      </w:r>
      <w:r>
        <w:rPr>
          <w:spacing w:val="-6"/>
          <w:w w:val="90"/>
          <w:sz w:val="16"/>
        </w:rPr>
        <w:t xml:space="preserve"> </w:t>
      </w:r>
      <w:r>
        <w:rPr>
          <w:w w:val="90"/>
          <w:sz w:val="16"/>
        </w:rPr>
        <w:t>“Polling</w:t>
      </w:r>
      <w:r>
        <w:rPr>
          <w:spacing w:val="-4"/>
          <w:w w:val="90"/>
          <w:sz w:val="16"/>
        </w:rPr>
        <w:t xml:space="preserve"> </w:t>
      </w:r>
      <w:r>
        <w:rPr>
          <w:w w:val="90"/>
          <w:sz w:val="16"/>
        </w:rPr>
        <w:t>Spotlight:</w:t>
      </w:r>
      <w:r>
        <w:rPr>
          <w:spacing w:val="-4"/>
          <w:w w:val="90"/>
          <w:sz w:val="16"/>
        </w:rPr>
        <w:t xml:space="preserve"> </w:t>
      </w:r>
      <w:r>
        <w:rPr>
          <w:w w:val="90"/>
          <w:sz w:val="16"/>
        </w:rPr>
        <w:t>Understanding</w:t>
      </w:r>
      <w:r>
        <w:rPr>
          <w:spacing w:val="-4"/>
          <w:w w:val="90"/>
          <w:sz w:val="16"/>
        </w:rPr>
        <w:t xml:space="preserve"> </w:t>
      </w:r>
      <w:r>
        <w:rPr>
          <w:w w:val="90"/>
          <w:sz w:val="16"/>
        </w:rPr>
        <w:t>the</w:t>
      </w:r>
      <w:r>
        <w:rPr>
          <w:spacing w:val="-4"/>
          <w:w w:val="90"/>
          <w:sz w:val="16"/>
        </w:rPr>
        <w:t xml:space="preserve"> </w:t>
      </w:r>
      <w:r>
        <w:rPr>
          <w:w w:val="90"/>
          <w:sz w:val="16"/>
        </w:rPr>
        <w:t>Experiences</w:t>
      </w:r>
      <w:r>
        <w:rPr>
          <w:spacing w:val="-4"/>
          <w:w w:val="90"/>
          <w:sz w:val="16"/>
        </w:rPr>
        <w:t xml:space="preserve"> </w:t>
      </w:r>
      <w:r>
        <w:rPr>
          <w:w w:val="90"/>
          <w:sz w:val="16"/>
        </w:rPr>
        <w:t>of</w:t>
      </w:r>
      <w:r>
        <w:rPr>
          <w:spacing w:val="-4"/>
          <w:w w:val="90"/>
          <w:sz w:val="16"/>
        </w:rPr>
        <w:t xml:space="preserve"> </w:t>
      </w:r>
      <w:r>
        <w:rPr>
          <w:w w:val="90"/>
          <w:sz w:val="16"/>
        </w:rPr>
        <w:t>LGBTQ+</w:t>
      </w:r>
      <w:r>
        <w:rPr>
          <w:spacing w:val="-4"/>
          <w:w w:val="90"/>
          <w:sz w:val="16"/>
        </w:rPr>
        <w:t xml:space="preserve"> </w:t>
      </w:r>
      <w:r>
        <w:rPr>
          <w:w w:val="90"/>
          <w:sz w:val="16"/>
        </w:rPr>
        <w:t>Birthing</w:t>
      </w:r>
      <w:r>
        <w:rPr>
          <w:spacing w:val="-4"/>
          <w:w w:val="90"/>
          <w:sz w:val="16"/>
        </w:rPr>
        <w:t xml:space="preserve"> </w:t>
      </w:r>
      <w:r>
        <w:rPr>
          <w:w w:val="90"/>
          <w:sz w:val="16"/>
        </w:rPr>
        <w:t>People,”</w:t>
      </w:r>
      <w:r>
        <w:rPr>
          <w:spacing w:val="-4"/>
          <w:w w:val="90"/>
          <w:sz w:val="16"/>
        </w:rPr>
        <w:t xml:space="preserve"> </w:t>
      </w:r>
      <w:r>
        <w:rPr>
          <w:w w:val="90"/>
          <w:sz w:val="16"/>
        </w:rPr>
        <w:t>Center</w:t>
      </w:r>
      <w:r>
        <w:rPr>
          <w:spacing w:val="-8"/>
          <w:w w:val="90"/>
          <w:sz w:val="16"/>
        </w:rPr>
        <w:t xml:space="preserve"> </w:t>
      </w:r>
      <w:r>
        <w:rPr>
          <w:w w:val="90"/>
          <w:sz w:val="16"/>
        </w:rPr>
        <w:t>For</w:t>
      </w:r>
      <w:r>
        <w:rPr>
          <w:spacing w:val="-8"/>
          <w:w w:val="90"/>
          <w:sz w:val="16"/>
        </w:rPr>
        <w:t xml:space="preserve"> </w:t>
      </w:r>
      <w:r>
        <w:rPr>
          <w:w w:val="90"/>
          <w:sz w:val="16"/>
        </w:rPr>
        <w:t>Health</w:t>
      </w:r>
      <w:r>
        <w:rPr>
          <w:spacing w:val="-9"/>
          <w:w w:val="90"/>
          <w:sz w:val="16"/>
        </w:rPr>
        <w:t xml:space="preserve"> </w:t>
      </w:r>
      <w:r>
        <w:rPr>
          <w:w w:val="90"/>
          <w:sz w:val="16"/>
        </w:rPr>
        <w:t>Justice,</w:t>
      </w:r>
      <w:r>
        <w:rPr>
          <w:spacing w:val="-4"/>
          <w:w w:val="90"/>
          <w:sz w:val="16"/>
        </w:rPr>
        <w:t xml:space="preserve"> </w:t>
      </w:r>
      <w:r>
        <w:rPr>
          <w:w w:val="90"/>
          <w:sz w:val="16"/>
        </w:rPr>
        <w:t>accessed</w:t>
      </w:r>
      <w:r>
        <w:rPr>
          <w:spacing w:val="-8"/>
          <w:w w:val="90"/>
          <w:sz w:val="16"/>
        </w:rPr>
        <w:t xml:space="preserve"> </w:t>
      </w:r>
      <w:r>
        <w:rPr>
          <w:w w:val="90"/>
          <w:sz w:val="16"/>
        </w:rPr>
        <w:t>April</w:t>
      </w:r>
      <w:r>
        <w:rPr>
          <w:spacing w:val="-4"/>
          <w:w w:val="90"/>
          <w:sz w:val="16"/>
        </w:rPr>
        <w:t xml:space="preserve"> </w:t>
      </w:r>
      <w:r>
        <w:rPr>
          <w:w w:val="90"/>
          <w:sz w:val="16"/>
        </w:rPr>
        <w:t>12,</w:t>
      </w:r>
      <w:r>
        <w:rPr>
          <w:spacing w:val="-4"/>
          <w:w w:val="90"/>
          <w:sz w:val="16"/>
        </w:rPr>
        <w:t xml:space="preserve"> </w:t>
      </w:r>
      <w:r>
        <w:rPr>
          <w:w w:val="90"/>
          <w:sz w:val="16"/>
        </w:rPr>
        <w:t xml:space="preserve">2025, </w:t>
      </w:r>
      <w:r>
        <w:rPr>
          <w:spacing w:val="-2"/>
          <w:w w:val="90"/>
          <w:sz w:val="16"/>
        </w:rPr>
        <w:t>https:/</w:t>
      </w:r>
      <w:hyperlink r:id="rId256">
        <w:r>
          <w:rPr>
            <w:spacing w:val="-2"/>
            <w:w w:val="90"/>
            <w:sz w:val="16"/>
          </w:rPr>
          <w:t>/www.aamchealthjustice.org/news/polling/lgbtq-birth.</w:t>
        </w:r>
      </w:hyperlink>
    </w:p>
    <w:p w14:paraId="7C2E2B27" w14:textId="77777777" w:rsidR="00091439" w:rsidRDefault="00000000">
      <w:pPr>
        <w:pStyle w:val="ListParagraph"/>
        <w:numPr>
          <w:ilvl w:val="0"/>
          <w:numId w:val="52"/>
        </w:numPr>
        <w:tabs>
          <w:tab w:val="left" w:pos="384"/>
        </w:tabs>
        <w:spacing w:line="280" w:lineRule="auto"/>
        <w:ind w:firstLine="0"/>
        <w:rPr>
          <w:sz w:val="16"/>
        </w:rPr>
      </w:pPr>
      <w:r>
        <w:rPr>
          <w:w w:val="85"/>
          <w:sz w:val="16"/>
        </w:rPr>
        <w:t xml:space="preserve">Sajal Patel and Lori B. Sweeney, “Maternal Health in the Transgender Population,” Journal of Women’s Health 30, no. 2 (February 2021): </w:t>
      </w:r>
      <w:r>
        <w:rPr>
          <w:spacing w:val="-2"/>
          <w:w w:val="90"/>
          <w:sz w:val="16"/>
        </w:rPr>
        <w:t>253–59,</w:t>
      </w:r>
      <w:r>
        <w:rPr>
          <w:spacing w:val="-17"/>
          <w:w w:val="90"/>
          <w:sz w:val="16"/>
        </w:rPr>
        <w:t xml:space="preserve"> </w:t>
      </w:r>
      <w:r>
        <w:rPr>
          <w:spacing w:val="-2"/>
          <w:w w:val="90"/>
          <w:sz w:val="16"/>
        </w:rPr>
        <w:t>https://doi.org/10.1089/jwh.2020.8880.</w:t>
      </w:r>
    </w:p>
    <w:p w14:paraId="7C2E2B28" w14:textId="77777777" w:rsidR="00091439" w:rsidRDefault="00000000">
      <w:pPr>
        <w:pStyle w:val="ListParagraph"/>
        <w:numPr>
          <w:ilvl w:val="0"/>
          <w:numId w:val="52"/>
        </w:numPr>
        <w:tabs>
          <w:tab w:val="left" w:pos="542"/>
        </w:tabs>
        <w:spacing w:line="280" w:lineRule="auto"/>
        <w:ind w:firstLine="0"/>
        <w:rPr>
          <w:sz w:val="16"/>
        </w:rPr>
      </w:pPr>
      <w:r>
        <w:rPr>
          <w:w w:val="95"/>
          <w:sz w:val="16"/>
        </w:rPr>
        <w:t>“LGBTQ+</w:t>
      </w:r>
      <w:r>
        <w:rPr>
          <w:spacing w:val="77"/>
          <w:sz w:val="16"/>
        </w:rPr>
        <w:t xml:space="preserve"> </w:t>
      </w:r>
      <w:r>
        <w:rPr>
          <w:w w:val="95"/>
          <w:sz w:val="16"/>
        </w:rPr>
        <w:t>Doulas</w:t>
      </w:r>
      <w:r>
        <w:rPr>
          <w:spacing w:val="77"/>
          <w:sz w:val="16"/>
        </w:rPr>
        <w:t xml:space="preserve"> </w:t>
      </w:r>
      <w:r>
        <w:rPr>
          <w:w w:val="95"/>
          <w:sz w:val="16"/>
        </w:rPr>
        <w:t>Help</w:t>
      </w:r>
      <w:r>
        <w:rPr>
          <w:spacing w:val="77"/>
          <w:sz w:val="16"/>
        </w:rPr>
        <w:t xml:space="preserve"> </w:t>
      </w:r>
      <w:r>
        <w:rPr>
          <w:w w:val="95"/>
          <w:sz w:val="16"/>
        </w:rPr>
        <w:t>New</w:t>
      </w:r>
      <w:r>
        <w:rPr>
          <w:spacing w:val="73"/>
          <w:sz w:val="16"/>
        </w:rPr>
        <w:t xml:space="preserve"> </w:t>
      </w:r>
      <w:r>
        <w:rPr>
          <w:w w:val="95"/>
          <w:sz w:val="16"/>
        </w:rPr>
        <w:t>Parents</w:t>
      </w:r>
      <w:r>
        <w:rPr>
          <w:spacing w:val="73"/>
          <w:sz w:val="16"/>
        </w:rPr>
        <w:t xml:space="preserve"> </w:t>
      </w:r>
      <w:r>
        <w:rPr>
          <w:w w:val="95"/>
          <w:sz w:val="16"/>
        </w:rPr>
        <w:t>Thrive,</w:t>
      </w:r>
      <w:r>
        <w:rPr>
          <w:spacing w:val="77"/>
          <w:sz w:val="16"/>
        </w:rPr>
        <w:t xml:space="preserve"> </w:t>
      </w:r>
      <w:r>
        <w:rPr>
          <w:w w:val="95"/>
          <w:sz w:val="16"/>
        </w:rPr>
        <w:t>No</w:t>
      </w:r>
      <w:r>
        <w:rPr>
          <w:spacing w:val="77"/>
          <w:sz w:val="16"/>
        </w:rPr>
        <w:t xml:space="preserve"> </w:t>
      </w:r>
      <w:r>
        <w:rPr>
          <w:w w:val="95"/>
          <w:sz w:val="16"/>
        </w:rPr>
        <w:t>Matter</w:t>
      </w:r>
      <w:r>
        <w:rPr>
          <w:spacing w:val="73"/>
          <w:sz w:val="16"/>
        </w:rPr>
        <w:t xml:space="preserve"> </w:t>
      </w:r>
      <w:r>
        <w:rPr>
          <w:w w:val="95"/>
          <w:sz w:val="16"/>
        </w:rPr>
        <w:t>How</w:t>
      </w:r>
      <w:r>
        <w:rPr>
          <w:spacing w:val="69"/>
          <w:sz w:val="16"/>
        </w:rPr>
        <w:t xml:space="preserve"> </w:t>
      </w:r>
      <w:r>
        <w:rPr>
          <w:w w:val="95"/>
          <w:sz w:val="16"/>
        </w:rPr>
        <w:t>They</w:t>
      </w:r>
      <w:r>
        <w:rPr>
          <w:spacing w:val="73"/>
          <w:sz w:val="16"/>
        </w:rPr>
        <w:t xml:space="preserve"> </w:t>
      </w:r>
      <w:r>
        <w:rPr>
          <w:w w:val="95"/>
          <w:sz w:val="16"/>
        </w:rPr>
        <w:t>Identify</w:t>
      </w:r>
      <w:r>
        <w:rPr>
          <w:spacing w:val="73"/>
          <w:sz w:val="16"/>
        </w:rPr>
        <w:t xml:space="preserve"> </w:t>
      </w:r>
      <w:r>
        <w:rPr>
          <w:w w:val="95"/>
          <w:sz w:val="16"/>
        </w:rPr>
        <w:t>|</w:t>
      </w:r>
      <w:r>
        <w:rPr>
          <w:spacing w:val="73"/>
          <w:sz w:val="16"/>
        </w:rPr>
        <w:t xml:space="preserve"> </w:t>
      </w:r>
      <w:r>
        <w:rPr>
          <w:w w:val="95"/>
          <w:sz w:val="16"/>
        </w:rPr>
        <w:t>Them,”</w:t>
      </w:r>
      <w:r>
        <w:rPr>
          <w:spacing w:val="77"/>
          <w:sz w:val="16"/>
        </w:rPr>
        <w:t xml:space="preserve"> </w:t>
      </w:r>
      <w:r>
        <w:rPr>
          <w:w w:val="95"/>
          <w:sz w:val="16"/>
        </w:rPr>
        <w:t>accessed</w:t>
      </w:r>
      <w:r>
        <w:rPr>
          <w:spacing w:val="73"/>
          <w:sz w:val="16"/>
        </w:rPr>
        <w:t xml:space="preserve"> </w:t>
      </w:r>
      <w:r>
        <w:rPr>
          <w:w w:val="95"/>
          <w:sz w:val="16"/>
        </w:rPr>
        <w:t>April</w:t>
      </w:r>
      <w:r>
        <w:rPr>
          <w:spacing w:val="77"/>
          <w:sz w:val="16"/>
        </w:rPr>
        <w:t xml:space="preserve"> </w:t>
      </w:r>
      <w:r>
        <w:rPr>
          <w:w w:val="95"/>
          <w:sz w:val="16"/>
        </w:rPr>
        <w:t>12,</w:t>
      </w:r>
      <w:r>
        <w:rPr>
          <w:spacing w:val="77"/>
          <w:sz w:val="16"/>
        </w:rPr>
        <w:t xml:space="preserve"> </w:t>
      </w:r>
      <w:r>
        <w:rPr>
          <w:w w:val="95"/>
          <w:sz w:val="16"/>
        </w:rPr>
        <w:t xml:space="preserve">2025, </w:t>
      </w:r>
      <w:r>
        <w:rPr>
          <w:spacing w:val="-2"/>
          <w:w w:val="90"/>
          <w:sz w:val="16"/>
        </w:rPr>
        <w:t>https:/</w:t>
      </w:r>
      <w:hyperlink r:id="rId257">
        <w:r>
          <w:rPr>
            <w:spacing w:val="-2"/>
            <w:w w:val="90"/>
            <w:sz w:val="16"/>
          </w:rPr>
          <w:t>/www.them.us/story/lgbtq-doulas.</w:t>
        </w:r>
      </w:hyperlink>
    </w:p>
    <w:p w14:paraId="7C2E2B29" w14:textId="77777777" w:rsidR="00091439" w:rsidRDefault="00000000">
      <w:pPr>
        <w:pStyle w:val="ListParagraph"/>
        <w:numPr>
          <w:ilvl w:val="0"/>
          <w:numId w:val="52"/>
        </w:numPr>
        <w:tabs>
          <w:tab w:val="left" w:pos="431"/>
        </w:tabs>
        <w:spacing w:line="280" w:lineRule="auto"/>
        <w:ind w:firstLine="0"/>
        <w:rPr>
          <w:sz w:val="16"/>
        </w:rPr>
      </w:pPr>
      <w:r>
        <w:rPr>
          <w:w w:val="90"/>
          <w:sz w:val="16"/>
        </w:rPr>
        <w:t>Barbara</w:t>
      </w:r>
      <w:r>
        <w:rPr>
          <w:spacing w:val="-9"/>
          <w:w w:val="90"/>
          <w:sz w:val="16"/>
        </w:rPr>
        <w:t xml:space="preserve"> </w:t>
      </w:r>
      <w:r>
        <w:rPr>
          <w:w w:val="90"/>
          <w:sz w:val="16"/>
        </w:rPr>
        <w:t>K.</w:t>
      </w:r>
      <w:r>
        <w:rPr>
          <w:spacing w:val="-8"/>
          <w:w w:val="90"/>
          <w:sz w:val="16"/>
        </w:rPr>
        <w:t xml:space="preserve"> </w:t>
      </w:r>
      <w:r>
        <w:rPr>
          <w:w w:val="90"/>
          <w:sz w:val="16"/>
        </w:rPr>
        <w:t>Snyder,</w:t>
      </w:r>
      <w:r>
        <w:rPr>
          <w:spacing w:val="-9"/>
          <w:w w:val="90"/>
          <w:sz w:val="16"/>
        </w:rPr>
        <w:t xml:space="preserve"> </w:t>
      </w:r>
      <w:r>
        <w:rPr>
          <w:w w:val="90"/>
          <w:sz w:val="16"/>
        </w:rPr>
        <w:t>Gail</w:t>
      </w:r>
      <w:r>
        <w:rPr>
          <w:spacing w:val="-8"/>
          <w:w w:val="90"/>
          <w:sz w:val="16"/>
        </w:rPr>
        <w:t xml:space="preserve"> </w:t>
      </w:r>
      <w:r>
        <w:rPr>
          <w:w w:val="90"/>
          <w:sz w:val="16"/>
        </w:rPr>
        <w:t>D.</w:t>
      </w:r>
      <w:r>
        <w:rPr>
          <w:spacing w:val="-9"/>
          <w:w w:val="90"/>
          <w:sz w:val="16"/>
        </w:rPr>
        <w:t xml:space="preserve"> </w:t>
      </w:r>
      <w:r>
        <w:rPr>
          <w:w w:val="90"/>
          <w:sz w:val="16"/>
        </w:rPr>
        <w:t>Burack,</w:t>
      </w:r>
      <w:r>
        <w:rPr>
          <w:spacing w:val="-8"/>
          <w:w w:val="90"/>
          <w:sz w:val="16"/>
        </w:rPr>
        <w:t xml:space="preserve"> </w:t>
      </w:r>
      <w:r>
        <w:rPr>
          <w:w w:val="90"/>
          <w:sz w:val="16"/>
        </w:rPr>
        <w:t>and</w:t>
      </w:r>
      <w:r>
        <w:rPr>
          <w:spacing w:val="-9"/>
          <w:w w:val="90"/>
          <w:sz w:val="16"/>
        </w:rPr>
        <w:t xml:space="preserve"> </w:t>
      </w:r>
      <w:r>
        <w:rPr>
          <w:w w:val="90"/>
          <w:sz w:val="16"/>
        </w:rPr>
        <w:t>Anna</w:t>
      </w:r>
      <w:r>
        <w:rPr>
          <w:spacing w:val="-8"/>
          <w:w w:val="90"/>
          <w:sz w:val="16"/>
        </w:rPr>
        <w:t xml:space="preserve"> </w:t>
      </w:r>
      <w:r>
        <w:rPr>
          <w:w w:val="90"/>
          <w:sz w:val="16"/>
        </w:rPr>
        <w:t>Petrova,</w:t>
      </w:r>
      <w:r>
        <w:rPr>
          <w:spacing w:val="-8"/>
          <w:w w:val="90"/>
          <w:sz w:val="16"/>
        </w:rPr>
        <w:t xml:space="preserve"> </w:t>
      </w:r>
      <w:r>
        <w:rPr>
          <w:w w:val="90"/>
          <w:sz w:val="16"/>
        </w:rPr>
        <w:t>“LGBTQ</w:t>
      </w:r>
      <w:r>
        <w:rPr>
          <w:spacing w:val="-9"/>
          <w:w w:val="90"/>
          <w:sz w:val="16"/>
        </w:rPr>
        <w:t xml:space="preserve"> </w:t>
      </w:r>
      <w:r>
        <w:rPr>
          <w:w w:val="90"/>
          <w:sz w:val="16"/>
        </w:rPr>
        <w:t>Youth’s</w:t>
      </w:r>
      <w:r>
        <w:rPr>
          <w:spacing w:val="-8"/>
          <w:w w:val="90"/>
          <w:sz w:val="16"/>
        </w:rPr>
        <w:t xml:space="preserve"> </w:t>
      </w:r>
      <w:r>
        <w:rPr>
          <w:w w:val="90"/>
          <w:sz w:val="16"/>
        </w:rPr>
        <w:t>Perceptions</w:t>
      </w:r>
      <w:r>
        <w:rPr>
          <w:spacing w:val="-9"/>
          <w:w w:val="90"/>
          <w:sz w:val="16"/>
        </w:rPr>
        <w:t xml:space="preserve"> </w:t>
      </w:r>
      <w:r>
        <w:rPr>
          <w:w w:val="90"/>
          <w:sz w:val="16"/>
        </w:rPr>
        <w:t>of</w:t>
      </w:r>
      <w:r>
        <w:rPr>
          <w:spacing w:val="-8"/>
          <w:w w:val="90"/>
          <w:sz w:val="16"/>
        </w:rPr>
        <w:t xml:space="preserve"> </w:t>
      </w:r>
      <w:r>
        <w:rPr>
          <w:w w:val="90"/>
          <w:sz w:val="16"/>
        </w:rPr>
        <w:t>Primary</w:t>
      </w:r>
      <w:r>
        <w:rPr>
          <w:spacing w:val="-9"/>
          <w:w w:val="90"/>
          <w:sz w:val="16"/>
        </w:rPr>
        <w:t xml:space="preserve"> </w:t>
      </w:r>
      <w:r>
        <w:rPr>
          <w:w w:val="90"/>
          <w:sz w:val="16"/>
        </w:rPr>
        <w:t>Care,”</w:t>
      </w:r>
      <w:r>
        <w:rPr>
          <w:spacing w:val="-8"/>
          <w:w w:val="90"/>
          <w:sz w:val="16"/>
        </w:rPr>
        <w:t xml:space="preserve"> </w:t>
      </w:r>
      <w:r>
        <w:rPr>
          <w:w w:val="90"/>
          <w:sz w:val="16"/>
        </w:rPr>
        <w:t>Clinical</w:t>
      </w:r>
      <w:r>
        <w:rPr>
          <w:spacing w:val="-8"/>
          <w:w w:val="90"/>
          <w:sz w:val="16"/>
        </w:rPr>
        <w:t xml:space="preserve"> </w:t>
      </w:r>
      <w:r>
        <w:rPr>
          <w:w w:val="90"/>
          <w:sz w:val="16"/>
        </w:rPr>
        <w:t>Pediatrics</w:t>
      </w:r>
      <w:r>
        <w:rPr>
          <w:spacing w:val="-9"/>
          <w:w w:val="90"/>
          <w:sz w:val="16"/>
        </w:rPr>
        <w:t xml:space="preserve"> </w:t>
      </w:r>
      <w:r>
        <w:rPr>
          <w:w w:val="90"/>
          <w:sz w:val="16"/>
        </w:rPr>
        <w:t>56,</w:t>
      </w:r>
      <w:r>
        <w:rPr>
          <w:spacing w:val="-8"/>
          <w:w w:val="90"/>
          <w:sz w:val="16"/>
        </w:rPr>
        <w:t xml:space="preserve"> </w:t>
      </w:r>
      <w:r>
        <w:rPr>
          <w:w w:val="90"/>
          <w:sz w:val="16"/>
        </w:rPr>
        <w:t>no.</w:t>
      </w:r>
      <w:r>
        <w:rPr>
          <w:spacing w:val="-9"/>
          <w:w w:val="90"/>
          <w:sz w:val="16"/>
        </w:rPr>
        <w:t xml:space="preserve"> </w:t>
      </w:r>
      <w:r>
        <w:rPr>
          <w:w w:val="90"/>
          <w:sz w:val="16"/>
        </w:rPr>
        <w:t>5</w:t>
      </w:r>
      <w:r>
        <w:rPr>
          <w:spacing w:val="-8"/>
          <w:w w:val="90"/>
          <w:sz w:val="16"/>
        </w:rPr>
        <w:t xml:space="preserve"> </w:t>
      </w:r>
      <w:r>
        <w:rPr>
          <w:w w:val="90"/>
          <w:sz w:val="16"/>
        </w:rPr>
        <w:t xml:space="preserve">(May </w:t>
      </w:r>
      <w:r>
        <w:rPr>
          <w:w w:val="85"/>
          <w:sz w:val="16"/>
        </w:rPr>
        <w:t>2017): 443–50, https://doi.org/10.1177/0009922816673306.</w:t>
      </w:r>
    </w:p>
    <w:p w14:paraId="7C2E2B2A" w14:textId="77777777" w:rsidR="00091439" w:rsidRDefault="00000000">
      <w:pPr>
        <w:pStyle w:val="ListParagraph"/>
        <w:numPr>
          <w:ilvl w:val="0"/>
          <w:numId w:val="52"/>
        </w:numPr>
        <w:tabs>
          <w:tab w:val="left" w:pos="413"/>
        </w:tabs>
        <w:spacing w:line="280" w:lineRule="auto"/>
        <w:ind w:firstLine="0"/>
        <w:rPr>
          <w:sz w:val="16"/>
        </w:rPr>
      </w:pPr>
      <w:r>
        <w:rPr>
          <w:w w:val="90"/>
          <w:sz w:val="16"/>
        </w:rPr>
        <w:t>Jamie</w:t>
      </w:r>
      <w:r>
        <w:rPr>
          <w:spacing w:val="-9"/>
          <w:w w:val="90"/>
          <w:sz w:val="16"/>
        </w:rPr>
        <w:t xml:space="preserve"> </w:t>
      </w:r>
      <w:r>
        <w:rPr>
          <w:w w:val="90"/>
          <w:sz w:val="16"/>
        </w:rPr>
        <w:t>Mehringer</w:t>
      </w:r>
      <w:r>
        <w:rPr>
          <w:spacing w:val="-8"/>
          <w:w w:val="90"/>
          <w:sz w:val="16"/>
        </w:rPr>
        <w:t xml:space="preserve"> </w:t>
      </w:r>
      <w:r>
        <w:rPr>
          <w:w w:val="90"/>
          <w:sz w:val="16"/>
        </w:rPr>
        <w:t>and</w:t>
      </w:r>
      <w:r>
        <w:rPr>
          <w:spacing w:val="-9"/>
          <w:w w:val="90"/>
          <w:sz w:val="16"/>
        </w:rPr>
        <w:t xml:space="preserve"> </w:t>
      </w:r>
      <w:r>
        <w:rPr>
          <w:w w:val="90"/>
          <w:sz w:val="16"/>
        </w:rPr>
        <w:t>Nadia</w:t>
      </w:r>
      <w:r>
        <w:rPr>
          <w:spacing w:val="-8"/>
          <w:w w:val="90"/>
          <w:sz w:val="16"/>
        </w:rPr>
        <w:t xml:space="preserve"> </w:t>
      </w:r>
      <w:r>
        <w:rPr>
          <w:w w:val="90"/>
          <w:sz w:val="16"/>
        </w:rPr>
        <w:t>L.</w:t>
      </w:r>
      <w:r>
        <w:rPr>
          <w:spacing w:val="-9"/>
          <w:w w:val="90"/>
          <w:sz w:val="16"/>
        </w:rPr>
        <w:t xml:space="preserve"> </w:t>
      </w:r>
      <w:r>
        <w:rPr>
          <w:w w:val="90"/>
          <w:sz w:val="16"/>
        </w:rPr>
        <w:t>Dowshen,</w:t>
      </w:r>
      <w:r>
        <w:rPr>
          <w:spacing w:val="-8"/>
          <w:w w:val="90"/>
          <w:sz w:val="16"/>
        </w:rPr>
        <w:t xml:space="preserve"> </w:t>
      </w:r>
      <w:r>
        <w:rPr>
          <w:w w:val="90"/>
          <w:sz w:val="16"/>
        </w:rPr>
        <w:t>“Sexual</w:t>
      </w:r>
      <w:r>
        <w:rPr>
          <w:spacing w:val="-9"/>
          <w:w w:val="90"/>
          <w:sz w:val="16"/>
        </w:rPr>
        <w:t xml:space="preserve"> </w:t>
      </w:r>
      <w:r>
        <w:rPr>
          <w:w w:val="90"/>
          <w:sz w:val="16"/>
        </w:rPr>
        <w:t>and</w:t>
      </w:r>
      <w:r>
        <w:rPr>
          <w:spacing w:val="-8"/>
          <w:w w:val="90"/>
          <w:sz w:val="16"/>
        </w:rPr>
        <w:t xml:space="preserve"> </w:t>
      </w:r>
      <w:r>
        <w:rPr>
          <w:w w:val="90"/>
          <w:sz w:val="16"/>
        </w:rPr>
        <w:t>Reproductive</w:t>
      </w:r>
      <w:r>
        <w:rPr>
          <w:spacing w:val="-8"/>
          <w:w w:val="90"/>
          <w:sz w:val="16"/>
        </w:rPr>
        <w:t xml:space="preserve"> </w:t>
      </w:r>
      <w:r>
        <w:rPr>
          <w:w w:val="90"/>
          <w:sz w:val="16"/>
        </w:rPr>
        <w:t>Health</w:t>
      </w:r>
      <w:r>
        <w:rPr>
          <w:spacing w:val="-9"/>
          <w:w w:val="90"/>
          <w:sz w:val="16"/>
        </w:rPr>
        <w:t xml:space="preserve"> </w:t>
      </w:r>
      <w:r>
        <w:rPr>
          <w:w w:val="90"/>
          <w:sz w:val="16"/>
        </w:rPr>
        <w:t>Considerations</w:t>
      </w:r>
      <w:r>
        <w:rPr>
          <w:spacing w:val="-8"/>
          <w:w w:val="90"/>
          <w:sz w:val="16"/>
        </w:rPr>
        <w:t xml:space="preserve"> </w:t>
      </w:r>
      <w:r>
        <w:rPr>
          <w:w w:val="90"/>
          <w:sz w:val="16"/>
        </w:rPr>
        <w:t>among</w:t>
      </w:r>
      <w:r>
        <w:rPr>
          <w:spacing w:val="-9"/>
          <w:w w:val="90"/>
          <w:sz w:val="16"/>
        </w:rPr>
        <w:t xml:space="preserve"> </w:t>
      </w:r>
      <w:r>
        <w:rPr>
          <w:w w:val="90"/>
          <w:sz w:val="16"/>
        </w:rPr>
        <w:t>Transgender</w:t>
      </w:r>
      <w:r>
        <w:rPr>
          <w:spacing w:val="-8"/>
          <w:w w:val="90"/>
          <w:sz w:val="16"/>
        </w:rPr>
        <w:t xml:space="preserve"> </w:t>
      </w:r>
      <w:r>
        <w:rPr>
          <w:w w:val="90"/>
          <w:sz w:val="16"/>
        </w:rPr>
        <w:t>and</w:t>
      </w:r>
      <w:r>
        <w:rPr>
          <w:spacing w:val="-9"/>
          <w:w w:val="90"/>
          <w:sz w:val="16"/>
        </w:rPr>
        <w:t xml:space="preserve"> </w:t>
      </w:r>
      <w:r>
        <w:rPr>
          <w:w w:val="90"/>
          <w:sz w:val="16"/>
        </w:rPr>
        <w:t>Gender-</w:t>
      </w:r>
      <w:r>
        <w:rPr>
          <w:spacing w:val="-8"/>
          <w:w w:val="90"/>
          <w:sz w:val="16"/>
        </w:rPr>
        <w:t xml:space="preserve"> </w:t>
      </w:r>
      <w:r>
        <w:rPr>
          <w:w w:val="90"/>
          <w:sz w:val="16"/>
        </w:rPr>
        <w:t xml:space="preserve">Expansive </w:t>
      </w:r>
      <w:r>
        <w:rPr>
          <w:w w:val="95"/>
          <w:sz w:val="16"/>
        </w:rPr>
        <w:t xml:space="preserve">Youth,” Current Problems in Pediatric and Adolescent Health Care 49, no. 9 (September 2019): 100684, </w:t>
      </w:r>
      <w:r>
        <w:rPr>
          <w:spacing w:val="-2"/>
          <w:w w:val="85"/>
          <w:sz w:val="16"/>
        </w:rPr>
        <w:t>https://doi.org/10.1016/j.cppeds.2019.100684.</w:t>
      </w:r>
    </w:p>
    <w:p w14:paraId="7C2E2B2B" w14:textId="77777777" w:rsidR="00091439" w:rsidRDefault="00000000">
      <w:pPr>
        <w:pStyle w:val="ListParagraph"/>
        <w:numPr>
          <w:ilvl w:val="0"/>
          <w:numId w:val="52"/>
        </w:numPr>
        <w:tabs>
          <w:tab w:val="left" w:pos="412"/>
        </w:tabs>
        <w:spacing w:line="280" w:lineRule="auto"/>
        <w:ind w:right="1755" w:firstLine="0"/>
        <w:rPr>
          <w:sz w:val="16"/>
        </w:rPr>
      </w:pPr>
      <w:r>
        <w:rPr>
          <w:w w:val="85"/>
          <w:sz w:val="16"/>
        </w:rPr>
        <w:t>Danielle Boudreau and Ronica Mukerjee, “Contraception Care for</w:t>
      </w:r>
      <w:r>
        <w:rPr>
          <w:spacing w:val="-3"/>
          <w:w w:val="85"/>
          <w:sz w:val="16"/>
        </w:rPr>
        <w:t xml:space="preserve"> </w:t>
      </w:r>
      <w:r>
        <w:rPr>
          <w:w w:val="85"/>
          <w:sz w:val="16"/>
        </w:rPr>
        <w:t>Transmasculine Individuals on Testosterone Therapy,” Journal</w:t>
      </w:r>
      <w:r>
        <w:rPr>
          <w:spacing w:val="-9"/>
          <w:w w:val="85"/>
          <w:sz w:val="16"/>
        </w:rPr>
        <w:t xml:space="preserve"> </w:t>
      </w:r>
      <w:r>
        <w:rPr>
          <w:w w:val="85"/>
          <w:sz w:val="16"/>
        </w:rPr>
        <w:t>of</w:t>
      </w:r>
      <w:r>
        <w:rPr>
          <w:spacing w:val="-9"/>
          <w:w w:val="85"/>
          <w:sz w:val="16"/>
        </w:rPr>
        <w:t xml:space="preserve"> </w:t>
      </w:r>
      <w:r>
        <w:rPr>
          <w:w w:val="85"/>
          <w:sz w:val="16"/>
        </w:rPr>
        <w:t>Midwifery</w:t>
      </w:r>
      <w:r>
        <w:rPr>
          <w:spacing w:val="-14"/>
          <w:w w:val="85"/>
          <w:sz w:val="16"/>
        </w:rPr>
        <w:t xml:space="preserve"> </w:t>
      </w:r>
      <w:r>
        <w:rPr>
          <w:w w:val="85"/>
          <w:sz w:val="16"/>
        </w:rPr>
        <w:t>&amp;</w:t>
      </w:r>
      <w:r>
        <w:rPr>
          <w:spacing w:val="-14"/>
          <w:w w:val="85"/>
          <w:sz w:val="16"/>
        </w:rPr>
        <w:t xml:space="preserve"> </w:t>
      </w:r>
      <w:r>
        <w:rPr>
          <w:w w:val="85"/>
          <w:sz w:val="16"/>
        </w:rPr>
        <w:t>Women’s</w:t>
      </w:r>
      <w:r>
        <w:rPr>
          <w:spacing w:val="-9"/>
          <w:w w:val="85"/>
          <w:sz w:val="16"/>
        </w:rPr>
        <w:t xml:space="preserve"> </w:t>
      </w:r>
      <w:r>
        <w:rPr>
          <w:w w:val="85"/>
          <w:sz w:val="16"/>
        </w:rPr>
        <w:t>Health</w:t>
      </w:r>
      <w:r>
        <w:rPr>
          <w:spacing w:val="-9"/>
          <w:w w:val="85"/>
          <w:sz w:val="16"/>
        </w:rPr>
        <w:t xml:space="preserve"> </w:t>
      </w:r>
      <w:r>
        <w:rPr>
          <w:w w:val="85"/>
          <w:sz w:val="16"/>
        </w:rPr>
        <w:t>64,</w:t>
      </w:r>
      <w:r>
        <w:rPr>
          <w:spacing w:val="-9"/>
          <w:w w:val="85"/>
          <w:sz w:val="16"/>
        </w:rPr>
        <w:t xml:space="preserve"> </w:t>
      </w:r>
      <w:r>
        <w:rPr>
          <w:w w:val="85"/>
          <w:sz w:val="16"/>
        </w:rPr>
        <w:t>no.</w:t>
      </w:r>
      <w:r>
        <w:rPr>
          <w:spacing w:val="-9"/>
          <w:w w:val="85"/>
          <w:sz w:val="16"/>
        </w:rPr>
        <w:t xml:space="preserve"> </w:t>
      </w:r>
      <w:r>
        <w:rPr>
          <w:w w:val="85"/>
          <w:sz w:val="16"/>
        </w:rPr>
        <w:t>4</w:t>
      </w:r>
      <w:r>
        <w:rPr>
          <w:spacing w:val="-9"/>
          <w:w w:val="85"/>
          <w:sz w:val="16"/>
        </w:rPr>
        <w:t xml:space="preserve"> </w:t>
      </w:r>
      <w:r>
        <w:rPr>
          <w:w w:val="85"/>
          <w:sz w:val="16"/>
        </w:rPr>
        <w:t>(July</w:t>
      </w:r>
      <w:r>
        <w:rPr>
          <w:spacing w:val="-14"/>
          <w:w w:val="85"/>
          <w:sz w:val="16"/>
        </w:rPr>
        <w:t xml:space="preserve"> </w:t>
      </w:r>
      <w:r>
        <w:rPr>
          <w:w w:val="85"/>
          <w:sz w:val="16"/>
        </w:rPr>
        <w:t>2019):</w:t>
      </w:r>
      <w:r>
        <w:rPr>
          <w:spacing w:val="-9"/>
          <w:w w:val="85"/>
          <w:sz w:val="16"/>
        </w:rPr>
        <w:t xml:space="preserve"> </w:t>
      </w:r>
      <w:r>
        <w:rPr>
          <w:w w:val="85"/>
          <w:sz w:val="16"/>
        </w:rPr>
        <w:t>395–402,</w:t>
      </w:r>
      <w:r>
        <w:rPr>
          <w:spacing w:val="-9"/>
          <w:w w:val="85"/>
          <w:sz w:val="16"/>
        </w:rPr>
        <w:t xml:space="preserve"> </w:t>
      </w:r>
      <w:r>
        <w:rPr>
          <w:w w:val="85"/>
          <w:sz w:val="16"/>
        </w:rPr>
        <w:t>https://doi.org/10.1111/jmwh.12962.</w:t>
      </w:r>
    </w:p>
    <w:p w14:paraId="7C2E2B2C" w14:textId="77777777" w:rsidR="00091439" w:rsidRDefault="00000000">
      <w:pPr>
        <w:pStyle w:val="ListParagraph"/>
        <w:numPr>
          <w:ilvl w:val="0"/>
          <w:numId w:val="52"/>
        </w:numPr>
        <w:tabs>
          <w:tab w:val="left" w:pos="412"/>
        </w:tabs>
        <w:spacing w:line="193" w:lineRule="exact"/>
        <w:ind w:left="412" w:right="0" w:hanging="180"/>
        <w:rPr>
          <w:sz w:val="16"/>
        </w:rPr>
      </w:pPr>
      <w:r>
        <w:rPr>
          <w:w w:val="85"/>
          <w:sz w:val="16"/>
        </w:rPr>
        <w:t>National</w:t>
      </w:r>
      <w:r>
        <w:rPr>
          <w:spacing w:val="7"/>
          <w:sz w:val="16"/>
        </w:rPr>
        <w:t xml:space="preserve"> </w:t>
      </w:r>
      <w:r>
        <w:rPr>
          <w:w w:val="85"/>
          <w:sz w:val="16"/>
        </w:rPr>
        <w:t>Library</w:t>
      </w:r>
      <w:r>
        <w:rPr>
          <w:sz w:val="16"/>
        </w:rPr>
        <w:t xml:space="preserve"> </w:t>
      </w:r>
      <w:r>
        <w:rPr>
          <w:w w:val="85"/>
          <w:sz w:val="16"/>
        </w:rPr>
        <w:t>of</w:t>
      </w:r>
      <w:r>
        <w:rPr>
          <w:spacing w:val="7"/>
          <w:sz w:val="16"/>
        </w:rPr>
        <w:t xml:space="preserve"> </w:t>
      </w:r>
      <w:r>
        <w:rPr>
          <w:w w:val="85"/>
          <w:sz w:val="16"/>
        </w:rPr>
        <w:t>Medicine.</w:t>
      </w:r>
      <w:r>
        <w:rPr>
          <w:spacing w:val="7"/>
          <w:sz w:val="16"/>
        </w:rPr>
        <w:t xml:space="preserve"> </w:t>
      </w:r>
      <w:r>
        <w:rPr>
          <w:w w:val="85"/>
          <w:sz w:val="16"/>
        </w:rPr>
        <w:t>2022.</w:t>
      </w:r>
      <w:r>
        <w:rPr>
          <w:spacing w:val="7"/>
          <w:sz w:val="16"/>
        </w:rPr>
        <w:t xml:space="preserve"> </w:t>
      </w:r>
      <w:r>
        <w:rPr>
          <w:w w:val="85"/>
          <w:sz w:val="16"/>
        </w:rPr>
        <w:t>“Female</w:t>
      </w:r>
      <w:r>
        <w:rPr>
          <w:spacing w:val="7"/>
          <w:sz w:val="16"/>
        </w:rPr>
        <w:t xml:space="preserve"> </w:t>
      </w:r>
      <w:r>
        <w:rPr>
          <w:w w:val="85"/>
          <w:sz w:val="16"/>
        </w:rPr>
        <w:t>condoms.”</w:t>
      </w:r>
      <w:r>
        <w:rPr>
          <w:spacing w:val="8"/>
          <w:sz w:val="16"/>
        </w:rPr>
        <w:t xml:space="preserve"> </w:t>
      </w:r>
      <w:r>
        <w:rPr>
          <w:spacing w:val="-2"/>
          <w:w w:val="85"/>
          <w:sz w:val="16"/>
        </w:rPr>
        <w:t>https://medlineplus.gov/ency/article/004002.htm.</w:t>
      </w:r>
    </w:p>
    <w:p w14:paraId="7C2E2B2D" w14:textId="77777777" w:rsidR="00091439" w:rsidRDefault="00000000">
      <w:pPr>
        <w:pStyle w:val="ListParagraph"/>
        <w:numPr>
          <w:ilvl w:val="0"/>
          <w:numId w:val="52"/>
        </w:numPr>
        <w:tabs>
          <w:tab w:val="left" w:pos="429"/>
        </w:tabs>
        <w:spacing w:before="14" w:line="280" w:lineRule="auto"/>
        <w:ind w:firstLine="0"/>
        <w:rPr>
          <w:sz w:val="16"/>
        </w:rPr>
      </w:pPr>
      <w:r>
        <w:rPr>
          <w:w w:val="90"/>
          <w:sz w:val="16"/>
        </w:rPr>
        <w:t>Planned</w:t>
      </w:r>
      <w:r>
        <w:rPr>
          <w:spacing w:val="-9"/>
          <w:w w:val="90"/>
          <w:sz w:val="16"/>
        </w:rPr>
        <w:t xml:space="preserve"> </w:t>
      </w:r>
      <w:r>
        <w:rPr>
          <w:w w:val="90"/>
          <w:sz w:val="16"/>
        </w:rPr>
        <w:t>Parenthood.</w:t>
      </w:r>
      <w:r>
        <w:rPr>
          <w:spacing w:val="-8"/>
          <w:w w:val="90"/>
          <w:sz w:val="16"/>
        </w:rPr>
        <w:t xml:space="preserve"> </w:t>
      </w:r>
      <w:r>
        <w:rPr>
          <w:w w:val="90"/>
          <w:sz w:val="16"/>
        </w:rPr>
        <w:t>“How</w:t>
      </w:r>
      <w:r>
        <w:rPr>
          <w:spacing w:val="-9"/>
          <w:w w:val="90"/>
          <w:sz w:val="16"/>
        </w:rPr>
        <w:t xml:space="preserve"> </w:t>
      </w:r>
      <w:r>
        <w:rPr>
          <w:w w:val="90"/>
          <w:sz w:val="16"/>
        </w:rPr>
        <w:t>eﬀective</w:t>
      </w:r>
      <w:r>
        <w:rPr>
          <w:spacing w:val="-8"/>
          <w:w w:val="90"/>
          <w:sz w:val="16"/>
        </w:rPr>
        <w:t xml:space="preserve"> </w:t>
      </w:r>
      <w:r>
        <w:rPr>
          <w:w w:val="90"/>
          <w:sz w:val="16"/>
        </w:rPr>
        <w:t>are</w:t>
      </w:r>
      <w:r>
        <w:rPr>
          <w:spacing w:val="-9"/>
          <w:w w:val="90"/>
          <w:sz w:val="16"/>
        </w:rPr>
        <w:t xml:space="preserve"> </w:t>
      </w:r>
      <w:r>
        <w:rPr>
          <w:w w:val="90"/>
          <w:sz w:val="16"/>
        </w:rPr>
        <w:t>condoms?”</w:t>
      </w:r>
      <w:r>
        <w:rPr>
          <w:spacing w:val="-8"/>
          <w:w w:val="90"/>
          <w:sz w:val="16"/>
        </w:rPr>
        <w:t xml:space="preserve"> </w:t>
      </w:r>
      <w:r>
        <w:rPr>
          <w:w w:val="90"/>
          <w:sz w:val="16"/>
        </w:rPr>
        <w:t>https:/</w:t>
      </w:r>
      <w:hyperlink r:id="rId258">
        <w:r>
          <w:rPr>
            <w:w w:val="90"/>
            <w:sz w:val="16"/>
          </w:rPr>
          <w:t>/www.plannedparenthood.org/learn/birth-control/condom/how-</w:t>
        </w:r>
      </w:hyperlink>
      <w:r>
        <w:rPr>
          <w:spacing w:val="-9"/>
          <w:w w:val="90"/>
          <w:sz w:val="16"/>
        </w:rPr>
        <w:t xml:space="preserve"> </w:t>
      </w:r>
      <w:r>
        <w:rPr>
          <w:w w:val="90"/>
          <w:sz w:val="16"/>
        </w:rPr>
        <w:t xml:space="preserve">eﬀective- </w:t>
      </w:r>
      <w:r>
        <w:rPr>
          <w:spacing w:val="-2"/>
          <w:sz w:val="16"/>
        </w:rPr>
        <w:t>are-condoms.</w:t>
      </w:r>
    </w:p>
    <w:p w14:paraId="7C2E2B2E" w14:textId="77777777" w:rsidR="00091439" w:rsidRDefault="00000000">
      <w:pPr>
        <w:pStyle w:val="ListParagraph"/>
        <w:numPr>
          <w:ilvl w:val="0"/>
          <w:numId w:val="52"/>
        </w:numPr>
        <w:tabs>
          <w:tab w:val="left" w:pos="447"/>
        </w:tabs>
        <w:spacing w:line="280" w:lineRule="auto"/>
        <w:ind w:firstLine="0"/>
        <w:rPr>
          <w:sz w:val="16"/>
        </w:rPr>
      </w:pPr>
      <w:r>
        <w:rPr>
          <w:w w:val="90"/>
          <w:sz w:val="16"/>
        </w:rPr>
        <w:t xml:space="preserve">Rula V. Kanj et al., “Hormonal Contraceptive Choices in a Clinic-Based Series of Transgender Adolescents and Young Adults,” The </w:t>
      </w:r>
      <w:r>
        <w:rPr>
          <w:w w:val="85"/>
          <w:sz w:val="16"/>
        </w:rPr>
        <w:t>International</w:t>
      </w:r>
      <w:r>
        <w:rPr>
          <w:spacing w:val="-22"/>
          <w:w w:val="85"/>
          <w:sz w:val="16"/>
        </w:rPr>
        <w:t xml:space="preserve"> </w:t>
      </w:r>
      <w:r>
        <w:rPr>
          <w:w w:val="85"/>
          <w:sz w:val="16"/>
        </w:rPr>
        <w:t>Journal</w:t>
      </w:r>
      <w:r>
        <w:rPr>
          <w:spacing w:val="-14"/>
          <w:w w:val="85"/>
          <w:sz w:val="16"/>
        </w:rPr>
        <w:t xml:space="preserve"> </w:t>
      </w:r>
      <w:r>
        <w:rPr>
          <w:w w:val="85"/>
          <w:sz w:val="16"/>
        </w:rPr>
        <w:t>of</w:t>
      </w:r>
      <w:r>
        <w:rPr>
          <w:spacing w:val="-17"/>
          <w:w w:val="85"/>
          <w:sz w:val="16"/>
        </w:rPr>
        <w:t xml:space="preserve"> </w:t>
      </w:r>
      <w:r>
        <w:rPr>
          <w:w w:val="85"/>
          <w:sz w:val="16"/>
        </w:rPr>
        <w:t>Transgenderism</w:t>
      </w:r>
      <w:r>
        <w:rPr>
          <w:spacing w:val="-14"/>
          <w:w w:val="85"/>
          <w:sz w:val="16"/>
        </w:rPr>
        <w:t xml:space="preserve"> </w:t>
      </w:r>
      <w:r>
        <w:rPr>
          <w:w w:val="85"/>
          <w:sz w:val="16"/>
        </w:rPr>
        <w:t>20,</w:t>
      </w:r>
      <w:r>
        <w:rPr>
          <w:spacing w:val="-13"/>
          <w:w w:val="85"/>
          <w:sz w:val="16"/>
        </w:rPr>
        <w:t xml:space="preserve"> </w:t>
      </w:r>
      <w:r>
        <w:rPr>
          <w:w w:val="85"/>
          <w:sz w:val="16"/>
        </w:rPr>
        <w:t>no.</w:t>
      </w:r>
      <w:r>
        <w:rPr>
          <w:spacing w:val="-14"/>
          <w:w w:val="85"/>
          <w:sz w:val="16"/>
        </w:rPr>
        <w:t xml:space="preserve"> </w:t>
      </w:r>
      <w:r>
        <w:rPr>
          <w:w w:val="85"/>
          <w:sz w:val="16"/>
        </w:rPr>
        <w:t>4</w:t>
      </w:r>
      <w:r>
        <w:rPr>
          <w:spacing w:val="-13"/>
          <w:w w:val="85"/>
          <w:sz w:val="16"/>
        </w:rPr>
        <w:t xml:space="preserve"> </w:t>
      </w:r>
      <w:r>
        <w:rPr>
          <w:w w:val="85"/>
          <w:sz w:val="16"/>
        </w:rPr>
        <w:t>(July</w:t>
      </w:r>
      <w:r>
        <w:rPr>
          <w:spacing w:val="-18"/>
          <w:w w:val="85"/>
          <w:sz w:val="16"/>
        </w:rPr>
        <w:t xml:space="preserve"> </w:t>
      </w:r>
      <w:r>
        <w:rPr>
          <w:w w:val="85"/>
          <w:sz w:val="16"/>
        </w:rPr>
        <w:t>1,</w:t>
      </w:r>
      <w:r>
        <w:rPr>
          <w:spacing w:val="-14"/>
          <w:w w:val="85"/>
          <w:sz w:val="16"/>
        </w:rPr>
        <w:t xml:space="preserve"> </w:t>
      </w:r>
      <w:r>
        <w:rPr>
          <w:w w:val="85"/>
          <w:sz w:val="16"/>
        </w:rPr>
        <w:t>2019):</w:t>
      </w:r>
      <w:r>
        <w:rPr>
          <w:spacing w:val="-13"/>
          <w:w w:val="85"/>
          <w:sz w:val="16"/>
        </w:rPr>
        <w:t xml:space="preserve"> </w:t>
      </w:r>
      <w:r>
        <w:rPr>
          <w:w w:val="85"/>
          <w:sz w:val="16"/>
        </w:rPr>
        <w:t>413–20,</w:t>
      </w:r>
      <w:r>
        <w:rPr>
          <w:spacing w:val="-14"/>
          <w:w w:val="85"/>
          <w:sz w:val="16"/>
        </w:rPr>
        <w:t xml:space="preserve"> </w:t>
      </w:r>
      <w:r>
        <w:rPr>
          <w:w w:val="85"/>
          <w:sz w:val="16"/>
        </w:rPr>
        <w:t>https://doi.org/10.1080/15532739.2019.1631929.</w:t>
      </w:r>
    </w:p>
    <w:p w14:paraId="7C2E2B2F" w14:textId="77777777" w:rsidR="00091439" w:rsidRDefault="00000000">
      <w:pPr>
        <w:pStyle w:val="ListParagraph"/>
        <w:numPr>
          <w:ilvl w:val="0"/>
          <w:numId w:val="52"/>
        </w:numPr>
        <w:tabs>
          <w:tab w:val="left" w:pos="421"/>
        </w:tabs>
        <w:spacing w:line="280" w:lineRule="auto"/>
        <w:ind w:firstLine="0"/>
        <w:rPr>
          <w:sz w:val="16"/>
        </w:rPr>
      </w:pPr>
      <w:r>
        <w:rPr>
          <w:w w:val="85"/>
          <w:sz w:val="16"/>
        </w:rPr>
        <w:t>A.</w:t>
      </w:r>
      <w:r>
        <w:rPr>
          <w:sz w:val="16"/>
        </w:rPr>
        <w:t xml:space="preserve"> </w:t>
      </w:r>
      <w:r>
        <w:rPr>
          <w:w w:val="85"/>
          <w:sz w:val="16"/>
        </w:rPr>
        <w:t>Francis,</w:t>
      </w:r>
      <w:r>
        <w:rPr>
          <w:sz w:val="16"/>
        </w:rPr>
        <w:t xml:space="preserve"> </w:t>
      </w:r>
      <w:r>
        <w:rPr>
          <w:w w:val="85"/>
          <w:sz w:val="16"/>
        </w:rPr>
        <w:t>S. Jasani,</w:t>
      </w:r>
      <w:r>
        <w:rPr>
          <w:sz w:val="16"/>
        </w:rPr>
        <w:t xml:space="preserve"> </w:t>
      </w:r>
      <w:r>
        <w:rPr>
          <w:w w:val="85"/>
          <w:sz w:val="16"/>
        </w:rPr>
        <w:t>and</w:t>
      </w:r>
      <w:r>
        <w:rPr>
          <w:sz w:val="16"/>
        </w:rPr>
        <w:t xml:space="preserve"> </w:t>
      </w:r>
      <w:r>
        <w:rPr>
          <w:w w:val="85"/>
          <w:sz w:val="16"/>
        </w:rPr>
        <w:t>G.</w:t>
      </w:r>
      <w:r>
        <w:rPr>
          <w:sz w:val="16"/>
        </w:rPr>
        <w:t xml:space="preserve"> </w:t>
      </w:r>
      <w:r>
        <w:rPr>
          <w:w w:val="85"/>
          <w:sz w:val="16"/>
        </w:rPr>
        <w:t>Bachmann,</w:t>
      </w:r>
      <w:r>
        <w:rPr>
          <w:sz w:val="16"/>
        </w:rPr>
        <w:t xml:space="preserve"> </w:t>
      </w:r>
      <w:r>
        <w:rPr>
          <w:w w:val="85"/>
          <w:sz w:val="16"/>
        </w:rPr>
        <w:t>“Contraceptive</w:t>
      </w:r>
      <w:r>
        <w:rPr>
          <w:sz w:val="16"/>
        </w:rPr>
        <w:t xml:space="preserve"> </w:t>
      </w:r>
      <w:r>
        <w:rPr>
          <w:w w:val="85"/>
          <w:sz w:val="16"/>
        </w:rPr>
        <w:t>Challenges</w:t>
      </w:r>
      <w:r>
        <w:rPr>
          <w:sz w:val="16"/>
        </w:rPr>
        <w:t xml:space="preserve"> </w:t>
      </w:r>
      <w:r>
        <w:rPr>
          <w:w w:val="85"/>
          <w:sz w:val="16"/>
        </w:rPr>
        <w:t>and</w:t>
      </w:r>
      <w:r>
        <w:rPr>
          <w:sz w:val="16"/>
        </w:rPr>
        <w:t xml:space="preserve"> </w:t>
      </w:r>
      <w:r>
        <w:rPr>
          <w:w w:val="85"/>
          <w:sz w:val="16"/>
        </w:rPr>
        <w:t>the Transgender Individual,” Women’s</w:t>
      </w:r>
      <w:r>
        <w:rPr>
          <w:sz w:val="16"/>
        </w:rPr>
        <w:t xml:space="preserve"> </w:t>
      </w:r>
      <w:r>
        <w:rPr>
          <w:w w:val="85"/>
          <w:sz w:val="16"/>
        </w:rPr>
        <w:t>Midlife</w:t>
      </w:r>
      <w:r>
        <w:rPr>
          <w:sz w:val="16"/>
        </w:rPr>
        <w:t xml:space="preserve"> </w:t>
      </w:r>
      <w:r>
        <w:rPr>
          <w:w w:val="85"/>
          <w:sz w:val="16"/>
        </w:rPr>
        <w:t>Health</w:t>
      </w:r>
      <w:r>
        <w:rPr>
          <w:sz w:val="16"/>
        </w:rPr>
        <w:t xml:space="preserve"> </w:t>
      </w:r>
      <w:r>
        <w:rPr>
          <w:w w:val="85"/>
          <w:sz w:val="16"/>
        </w:rPr>
        <w:t>4</w:t>
      </w:r>
      <w:r>
        <w:rPr>
          <w:sz w:val="16"/>
        </w:rPr>
        <w:t xml:space="preserve"> </w:t>
      </w:r>
      <w:r>
        <w:rPr>
          <w:w w:val="85"/>
          <w:sz w:val="16"/>
        </w:rPr>
        <w:t>(July 13, 2018):</w:t>
      </w:r>
      <w:r>
        <w:rPr>
          <w:spacing w:val="-14"/>
          <w:w w:val="85"/>
          <w:sz w:val="16"/>
        </w:rPr>
        <w:t xml:space="preserve"> </w:t>
      </w:r>
      <w:proofErr w:type="gramStart"/>
      <w:r>
        <w:rPr>
          <w:w w:val="85"/>
          <w:sz w:val="16"/>
        </w:rPr>
        <w:t>12</w:t>
      </w:r>
      <w:proofErr w:type="gramEnd"/>
      <w:r>
        <w:rPr>
          <w:w w:val="85"/>
          <w:sz w:val="16"/>
        </w:rPr>
        <w:t>,</w:t>
      </w:r>
      <w:r>
        <w:rPr>
          <w:spacing w:val="-14"/>
          <w:w w:val="85"/>
          <w:sz w:val="16"/>
        </w:rPr>
        <w:t xml:space="preserve"> </w:t>
      </w:r>
      <w:r>
        <w:rPr>
          <w:w w:val="85"/>
          <w:sz w:val="16"/>
        </w:rPr>
        <w:t>https://doi.org/10.1186/s40695-018-0042-1.</w:t>
      </w:r>
    </w:p>
    <w:p w14:paraId="7C2E2B30" w14:textId="77777777" w:rsidR="00091439" w:rsidRDefault="00000000">
      <w:pPr>
        <w:pStyle w:val="ListParagraph"/>
        <w:numPr>
          <w:ilvl w:val="0"/>
          <w:numId w:val="52"/>
        </w:numPr>
        <w:tabs>
          <w:tab w:val="left" w:pos="502"/>
        </w:tabs>
        <w:spacing w:line="193" w:lineRule="exact"/>
        <w:ind w:left="502" w:right="0" w:hanging="270"/>
        <w:rPr>
          <w:sz w:val="16"/>
        </w:rPr>
      </w:pPr>
      <w:r>
        <w:rPr>
          <w:spacing w:val="-2"/>
          <w:w w:val="90"/>
          <w:sz w:val="16"/>
        </w:rPr>
        <w:t>Taylor</w:t>
      </w:r>
      <w:r>
        <w:rPr>
          <w:spacing w:val="-12"/>
          <w:w w:val="90"/>
          <w:sz w:val="16"/>
        </w:rPr>
        <w:t xml:space="preserve"> </w:t>
      </w:r>
      <w:r>
        <w:rPr>
          <w:spacing w:val="-2"/>
          <w:w w:val="90"/>
          <w:sz w:val="16"/>
        </w:rPr>
        <w:t>N</w:t>
      </w:r>
      <w:r>
        <w:rPr>
          <w:spacing w:val="-11"/>
          <w:w w:val="90"/>
          <w:sz w:val="16"/>
        </w:rPr>
        <w:t xml:space="preserve"> </w:t>
      </w:r>
      <w:r>
        <w:rPr>
          <w:spacing w:val="-2"/>
          <w:w w:val="90"/>
          <w:sz w:val="16"/>
        </w:rPr>
        <w:t>T</w:t>
      </w:r>
      <w:r>
        <w:rPr>
          <w:spacing w:val="-11"/>
          <w:w w:val="90"/>
          <w:sz w:val="16"/>
        </w:rPr>
        <w:t xml:space="preserve"> </w:t>
      </w:r>
      <w:r>
        <w:rPr>
          <w:spacing w:val="-2"/>
          <w:w w:val="90"/>
          <w:sz w:val="16"/>
        </w:rPr>
        <w:t>Brown,</w:t>
      </w:r>
      <w:r>
        <w:rPr>
          <w:spacing w:val="-11"/>
          <w:w w:val="90"/>
          <w:sz w:val="16"/>
        </w:rPr>
        <w:t xml:space="preserve"> </w:t>
      </w:r>
      <w:r>
        <w:rPr>
          <w:spacing w:val="-2"/>
          <w:w w:val="90"/>
          <w:sz w:val="16"/>
        </w:rPr>
        <w:t>Adam</w:t>
      </w:r>
      <w:r>
        <w:rPr>
          <w:spacing w:val="-6"/>
          <w:w w:val="90"/>
          <w:sz w:val="16"/>
        </w:rPr>
        <w:t xml:space="preserve"> </w:t>
      </w:r>
      <w:r>
        <w:rPr>
          <w:spacing w:val="-2"/>
          <w:w w:val="90"/>
          <w:sz w:val="16"/>
        </w:rPr>
        <w:t>P</w:t>
      </w:r>
      <w:r>
        <w:rPr>
          <w:spacing w:val="-14"/>
          <w:w w:val="90"/>
          <w:sz w:val="16"/>
        </w:rPr>
        <w:t xml:space="preserve"> </w:t>
      </w:r>
      <w:r>
        <w:rPr>
          <w:spacing w:val="-2"/>
          <w:w w:val="90"/>
          <w:sz w:val="16"/>
        </w:rPr>
        <w:t>Romero,</w:t>
      </w:r>
      <w:r>
        <w:rPr>
          <w:spacing w:val="-6"/>
          <w:w w:val="90"/>
          <w:sz w:val="16"/>
        </w:rPr>
        <w:t xml:space="preserve"> </w:t>
      </w:r>
      <w:r>
        <w:rPr>
          <w:spacing w:val="-2"/>
          <w:w w:val="90"/>
          <w:sz w:val="16"/>
        </w:rPr>
        <w:t>and</w:t>
      </w:r>
      <w:r>
        <w:rPr>
          <w:spacing w:val="-5"/>
          <w:w w:val="90"/>
          <w:sz w:val="16"/>
        </w:rPr>
        <w:t xml:space="preserve"> </w:t>
      </w:r>
      <w:r>
        <w:rPr>
          <w:spacing w:val="-2"/>
          <w:w w:val="90"/>
          <w:sz w:val="16"/>
        </w:rPr>
        <w:t>Gary</w:t>
      </w:r>
      <w:r>
        <w:rPr>
          <w:spacing w:val="-21"/>
          <w:w w:val="90"/>
          <w:sz w:val="16"/>
        </w:rPr>
        <w:t xml:space="preserve"> </w:t>
      </w:r>
      <w:r>
        <w:rPr>
          <w:spacing w:val="-2"/>
          <w:w w:val="90"/>
          <w:sz w:val="16"/>
        </w:rPr>
        <w:t>J</w:t>
      </w:r>
      <w:r>
        <w:rPr>
          <w:spacing w:val="-5"/>
          <w:w w:val="90"/>
          <w:sz w:val="16"/>
        </w:rPr>
        <w:t xml:space="preserve"> </w:t>
      </w:r>
      <w:r>
        <w:rPr>
          <w:spacing w:val="-2"/>
          <w:w w:val="90"/>
          <w:sz w:val="16"/>
        </w:rPr>
        <w:t>Gates,</w:t>
      </w:r>
      <w:r>
        <w:rPr>
          <w:spacing w:val="-5"/>
          <w:w w:val="90"/>
          <w:sz w:val="16"/>
        </w:rPr>
        <w:t xml:space="preserve"> </w:t>
      </w:r>
      <w:r>
        <w:rPr>
          <w:spacing w:val="-2"/>
          <w:w w:val="90"/>
          <w:sz w:val="16"/>
        </w:rPr>
        <w:t>“FOOD</w:t>
      </w:r>
      <w:r>
        <w:rPr>
          <w:spacing w:val="-5"/>
          <w:w w:val="90"/>
          <w:sz w:val="16"/>
        </w:rPr>
        <w:t xml:space="preserve"> </w:t>
      </w:r>
      <w:r>
        <w:rPr>
          <w:spacing w:val="-2"/>
          <w:w w:val="90"/>
          <w:sz w:val="16"/>
        </w:rPr>
        <w:t>INSECURITY</w:t>
      </w:r>
      <w:r>
        <w:rPr>
          <w:spacing w:val="-17"/>
          <w:w w:val="90"/>
          <w:sz w:val="16"/>
        </w:rPr>
        <w:t xml:space="preserve"> </w:t>
      </w:r>
      <w:r>
        <w:rPr>
          <w:spacing w:val="-2"/>
          <w:w w:val="90"/>
          <w:sz w:val="16"/>
        </w:rPr>
        <w:t>AND</w:t>
      </w:r>
      <w:r>
        <w:rPr>
          <w:spacing w:val="-6"/>
          <w:w w:val="90"/>
          <w:sz w:val="16"/>
        </w:rPr>
        <w:t xml:space="preserve"> </w:t>
      </w:r>
      <w:r>
        <w:rPr>
          <w:spacing w:val="-2"/>
          <w:w w:val="90"/>
          <w:sz w:val="16"/>
        </w:rPr>
        <w:t>SNAP</w:t>
      </w:r>
      <w:r>
        <w:rPr>
          <w:spacing w:val="-15"/>
          <w:w w:val="90"/>
          <w:sz w:val="16"/>
        </w:rPr>
        <w:t xml:space="preserve"> </w:t>
      </w:r>
      <w:r>
        <w:rPr>
          <w:spacing w:val="-2"/>
          <w:w w:val="90"/>
          <w:sz w:val="16"/>
        </w:rPr>
        <w:t>PARTICIPATION</w:t>
      </w:r>
      <w:r>
        <w:rPr>
          <w:spacing w:val="-5"/>
          <w:w w:val="90"/>
          <w:sz w:val="16"/>
        </w:rPr>
        <w:t xml:space="preserve"> </w:t>
      </w:r>
      <w:r>
        <w:rPr>
          <w:spacing w:val="-2"/>
          <w:w w:val="90"/>
          <w:sz w:val="16"/>
        </w:rPr>
        <w:t>IN</w:t>
      </w:r>
      <w:r>
        <w:rPr>
          <w:spacing w:val="-11"/>
          <w:w w:val="90"/>
          <w:sz w:val="16"/>
        </w:rPr>
        <w:t xml:space="preserve"> </w:t>
      </w:r>
      <w:r>
        <w:rPr>
          <w:spacing w:val="-2"/>
          <w:w w:val="90"/>
          <w:sz w:val="16"/>
        </w:rPr>
        <w:t>THE</w:t>
      </w:r>
      <w:r>
        <w:rPr>
          <w:spacing w:val="-5"/>
          <w:w w:val="90"/>
          <w:sz w:val="16"/>
        </w:rPr>
        <w:t xml:space="preserve"> </w:t>
      </w:r>
      <w:r>
        <w:rPr>
          <w:spacing w:val="-2"/>
          <w:w w:val="90"/>
          <w:sz w:val="16"/>
        </w:rPr>
        <w:t>LGBT</w:t>
      </w:r>
      <w:r>
        <w:rPr>
          <w:spacing w:val="-11"/>
          <w:w w:val="90"/>
          <w:sz w:val="16"/>
        </w:rPr>
        <w:t xml:space="preserve"> </w:t>
      </w:r>
      <w:r>
        <w:rPr>
          <w:spacing w:val="-2"/>
          <w:w w:val="90"/>
          <w:sz w:val="16"/>
        </w:rPr>
        <w:t>COMMUNITY,”</w:t>
      </w:r>
      <w:r>
        <w:rPr>
          <w:spacing w:val="-6"/>
          <w:w w:val="90"/>
          <w:sz w:val="16"/>
        </w:rPr>
        <w:t xml:space="preserve"> </w:t>
      </w:r>
      <w:r>
        <w:rPr>
          <w:spacing w:val="-2"/>
          <w:w w:val="90"/>
          <w:sz w:val="16"/>
        </w:rPr>
        <w:t>n.d.,</w:t>
      </w:r>
    </w:p>
    <w:p w14:paraId="7C2E2B31" w14:textId="77777777" w:rsidR="00091439" w:rsidRDefault="00000000">
      <w:pPr>
        <w:spacing w:before="29"/>
        <w:ind w:left="231"/>
        <w:rPr>
          <w:sz w:val="16"/>
        </w:rPr>
      </w:pPr>
      <w:r>
        <w:rPr>
          <w:spacing w:val="-5"/>
          <w:w w:val="95"/>
          <w:sz w:val="16"/>
        </w:rPr>
        <w:t>28.</w:t>
      </w:r>
    </w:p>
    <w:p w14:paraId="7C2E2B32" w14:textId="77777777" w:rsidR="00091439" w:rsidRDefault="00000000">
      <w:pPr>
        <w:pStyle w:val="ListParagraph"/>
        <w:numPr>
          <w:ilvl w:val="0"/>
          <w:numId w:val="52"/>
        </w:numPr>
        <w:tabs>
          <w:tab w:val="left" w:pos="493"/>
          <w:tab w:val="left" w:pos="9777"/>
        </w:tabs>
        <w:spacing w:before="32" w:line="280" w:lineRule="auto"/>
        <w:ind w:firstLine="0"/>
        <w:rPr>
          <w:sz w:val="16"/>
        </w:rPr>
      </w:pPr>
      <w:r>
        <w:rPr>
          <w:sz w:val="16"/>
        </w:rPr>
        <w:t>“Menstrual Hygiene Products Can Be Purchased with SNAP</w:t>
      </w:r>
      <w:r>
        <w:rPr>
          <w:spacing w:val="-2"/>
          <w:sz w:val="16"/>
        </w:rPr>
        <w:t xml:space="preserve"> </w:t>
      </w:r>
      <w:r>
        <w:rPr>
          <w:sz w:val="16"/>
        </w:rPr>
        <w:t>and WIC Beneﬁts under</w:t>
      </w:r>
      <w:r>
        <w:rPr>
          <w:spacing w:val="-3"/>
          <w:sz w:val="16"/>
        </w:rPr>
        <w:t xml:space="preserve"> </w:t>
      </w:r>
      <w:r>
        <w:rPr>
          <w:sz w:val="16"/>
        </w:rPr>
        <w:t xml:space="preserve">Villa Law,” ISDC, August 5, 2021, </w:t>
      </w:r>
      <w:r>
        <w:rPr>
          <w:spacing w:val="-2"/>
          <w:w w:val="90"/>
          <w:sz w:val="16"/>
        </w:rPr>
        <w:t>https:/</w:t>
      </w:r>
      <w:hyperlink r:id="rId259">
        <w:r>
          <w:rPr>
            <w:spacing w:val="-2"/>
            <w:w w:val="90"/>
            <w:sz w:val="16"/>
          </w:rPr>
          <w:t>/www.illinoissenatedemocrats.com/caucus-news/72-senator-karina-villa-news/2886-menstrual-hygiene-products-can-</w:t>
        </w:r>
      </w:hyperlink>
      <w:r>
        <w:rPr>
          <w:sz w:val="16"/>
        </w:rPr>
        <w:tab/>
      </w:r>
      <w:r>
        <w:rPr>
          <w:spacing w:val="-10"/>
          <w:sz w:val="16"/>
        </w:rPr>
        <w:t xml:space="preserve">be- </w:t>
      </w:r>
      <w:r>
        <w:rPr>
          <w:spacing w:val="-2"/>
          <w:w w:val="90"/>
          <w:sz w:val="16"/>
        </w:rPr>
        <w:t>purchased-with-snap-and-wic-beneﬁts-under-villa-law</w:t>
      </w:r>
    </w:p>
    <w:p w14:paraId="7C2E2B33" w14:textId="77777777" w:rsidR="00091439" w:rsidRDefault="00000000">
      <w:pPr>
        <w:pStyle w:val="ListParagraph"/>
        <w:numPr>
          <w:ilvl w:val="0"/>
          <w:numId w:val="52"/>
        </w:numPr>
        <w:tabs>
          <w:tab w:val="left" w:pos="500"/>
        </w:tabs>
        <w:spacing w:line="280" w:lineRule="auto"/>
        <w:ind w:left="231" w:firstLine="0"/>
        <w:rPr>
          <w:sz w:val="16"/>
        </w:rPr>
      </w:pPr>
      <w:r>
        <w:rPr>
          <w:w w:val="85"/>
          <w:sz w:val="16"/>
        </w:rPr>
        <w:t xml:space="preserve">Charlton, Brittany, et al. March 2021. “Teen Pregnancy Risk Factors Among Young Women of Diverse Sexual Orientations.” In Pediatric </w:t>
      </w:r>
      <w:r>
        <w:rPr>
          <w:w w:val="95"/>
          <w:sz w:val="16"/>
        </w:rPr>
        <w:t xml:space="preserve">Collections: LGBTQ+: Support and Care (Part 2: Health Concerns and Disparities). American Academy of Pediatrics. </w:t>
      </w:r>
      <w:r>
        <w:rPr>
          <w:spacing w:val="-2"/>
          <w:w w:val="90"/>
          <w:sz w:val="16"/>
        </w:rPr>
        <w:t>https://doi.org/10.1542/9781610025409-teen.</w:t>
      </w:r>
    </w:p>
    <w:p w14:paraId="7C2E2B34" w14:textId="77777777" w:rsidR="00091439" w:rsidRDefault="00000000">
      <w:pPr>
        <w:pStyle w:val="ListParagraph"/>
        <w:numPr>
          <w:ilvl w:val="0"/>
          <w:numId w:val="52"/>
        </w:numPr>
        <w:tabs>
          <w:tab w:val="left" w:pos="447"/>
        </w:tabs>
        <w:spacing w:line="192" w:lineRule="exact"/>
        <w:ind w:left="447" w:right="0" w:hanging="215"/>
        <w:rPr>
          <w:sz w:val="16"/>
        </w:rPr>
      </w:pPr>
      <w:r>
        <w:rPr>
          <w:w w:val="85"/>
          <w:sz w:val="16"/>
        </w:rPr>
        <w:t>Centers</w:t>
      </w:r>
      <w:r>
        <w:rPr>
          <w:spacing w:val="-7"/>
          <w:sz w:val="16"/>
        </w:rPr>
        <w:t xml:space="preserve"> </w:t>
      </w:r>
      <w:r>
        <w:rPr>
          <w:w w:val="85"/>
          <w:sz w:val="16"/>
        </w:rPr>
        <w:t>for</w:t>
      </w:r>
      <w:r>
        <w:rPr>
          <w:spacing w:val="-4"/>
          <w:w w:val="85"/>
          <w:sz w:val="16"/>
        </w:rPr>
        <w:t xml:space="preserve"> </w:t>
      </w:r>
      <w:r>
        <w:rPr>
          <w:w w:val="85"/>
          <w:sz w:val="16"/>
        </w:rPr>
        <w:t>Disease</w:t>
      </w:r>
      <w:r>
        <w:rPr>
          <w:spacing w:val="-6"/>
          <w:sz w:val="16"/>
        </w:rPr>
        <w:t xml:space="preserve"> </w:t>
      </w:r>
      <w:r>
        <w:rPr>
          <w:w w:val="85"/>
          <w:sz w:val="16"/>
        </w:rPr>
        <w:t>Control</w:t>
      </w:r>
      <w:r>
        <w:rPr>
          <w:spacing w:val="-6"/>
          <w:sz w:val="16"/>
        </w:rPr>
        <w:t xml:space="preserve"> </w:t>
      </w:r>
      <w:r>
        <w:rPr>
          <w:w w:val="85"/>
          <w:sz w:val="16"/>
        </w:rPr>
        <w:t>and</w:t>
      </w:r>
      <w:r>
        <w:rPr>
          <w:spacing w:val="-7"/>
          <w:sz w:val="16"/>
        </w:rPr>
        <w:t xml:space="preserve"> </w:t>
      </w:r>
      <w:r>
        <w:rPr>
          <w:w w:val="85"/>
          <w:sz w:val="16"/>
        </w:rPr>
        <w:t>Prevention.</w:t>
      </w:r>
      <w:r>
        <w:rPr>
          <w:spacing w:val="-6"/>
          <w:sz w:val="16"/>
        </w:rPr>
        <w:t xml:space="preserve"> </w:t>
      </w:r>
      <w:r>
        <w:rPr>
          <w:w w:val="85"/>
          <w:sz w:val="16"/>
        </w:rPr>
        <w:t>2021.</w:t>
      </w:r>
      <w:r>
        <w:rPr>
          <w:spacing w:val="-6"/>
          <w:sz w:val="16"/>
        </w:rPr>
        <w:t xml:space="preserve"> </w:t>
      </w:r>
      <w:r>
        <w:rPr>
          <w:w w:val="85"/>
          <w:sz w:val="16"/>
        </w:rPr>
        <w:t>“About</w:t>
      </w:r>
      <w:r>
        <w:rPr>
          <w:spacing w:val="-4"/>
          <w:w w:val="85"/>
          <w:sz w:val="16"/>
        </w:rPr>
        <w:t xml:space="preserve"> </w:t>
      </w:r>
      <w:r>
        <w:rPr>
          <w:w w:val="85"/>
          <w:sz w:val="16"/>
        </w:rPr>
        <w:t>Teen</w:t>
      </w:r>
      <w:r>
        <w:rPr>
          <w:spacing w:val="-6"/>
          <w:sz w:val="16"/>
        </w:rPr>
        <w:t xml:space="preserve"> </w:t>
      </w:r>
      <w:r>
        <w:rPr>
          <w:w w:val="85"/>
          <w:sz w:val="16"/>
        </w:rPr>
        <w:t>Pregnancy.”</w:t>
      </w:r>
      <w:r>
        <w:rPr>
          <w:spacing w:val="-7"/>
          <w:sz w:val="16"/>
        </w:rPr>
        <w:t xml:space="preserve"> </w:t>
      </w:r>
      <w:r>
        <w:rPr>
          <w:spacing w:val="-2"/>
          <w:w w:val="85"/>
          <w:sz w:val="16"/>
        </w:rPr>
        <w:t>https:/</w:t>
      </w:r>
      <w:hyperlink r:id="rId260">
        <w:r>
          <w:rPr>
            <w:spacing w:val="-2"/>
            <w:w w:val="85"/>
            <w:sz w:val="16"/>
          </w:rPr>
          <w:t>/www.cdc.gov/teenpregnancy/about/index.htm.</w:t>
        </w:r>
      </w:hyperlink>
    </w:p>
    <w:p w14:paraId="7C2E2B35" w14:textId="77777777" w:rsidR="00091439" w:rsidRDefault="00000000">
      <w:pPr>
        <w:pStyle w:val="ListParagraph"/>
        <w:numPr>
          <w:ilvl w:val="0"/>
          <w:numId w:val="52"/>
        </w:numPr>
        <w:tabs>
          <w:tab w:val="left" w:pos="469"/>
        </w:tabs>
        <w:spacing w:before="30" w:line="280" w:lineRule="auto"/>
        <w:ind w:firstLine="0"/>
        <w:rPr>
          <w:sz w:val="16"/>
        </w:rPr>
      </w:pPr>
      <w:r>
        <w:rPr>
          <w:w w:val="90"/>
          <w:sz w:val="16"/>
        </w:rPr>
        <w:t xml:space="preserve">Thompson, Sanna, et al. April 11, 2008. “Runaway and Pregnant: Risk Factors Associated with Pregnancy in a National Sample of </w:t>
      </w:r>
      <w:r>
        <w:rPr>
          <w:w w:val="95"/>
          <w:sz w:val="16"/>
        </w:rPr>
        <w:t xml:space="preserve">Runaway/Homeless Female Adolescents.” The Journal of Adolescent Health, Volume 43, Issue 2, 125–132. </w:t>
      </w:r>
      <w:r>
        <w:rPr>
          <w:spacing w:val="-2"/>
          <w:w w:val="90"/>
          <w:sz w:val="16"/>
        </w:rPr>
        <w:t>https:/</w:t>
      </w:r>
      <w:hyperlink r:id="rId261">
        <w:r>
          <w:rPr>
            <w:spacing w:val="-2"/>
            <w:w w:val="90"/>
            <w:sz w:val="16"/>
          </w:rPr>
          <w:t>/www.ncbi.nlm.nih.gov/pmc/articles/PMC2742657/.</w:t>
        </w:r>
      </w:hyperlink>
    </w:p>
    <w:p w14:paraId="7C2E2B36" w14:textId="77777777" w:rsidR="00091439" w:rsidRDefault="00000000">
      <w:pPr>
        <w:pStyle w:val="ListParagraph"/>
        <w:numPr>
          <w:ilvl w:val="0"/>
          <w:numId w:val="52"/>
        </w:numPr>
        <w:tabs>
          <w:tab w:val="left" w:pos="455"/>
        </w:tabs>
        <w:spacing w:line="280" w:lineRule="auto"/>
        <w:ind w:firstLine="0"/>
        <w:rPr>
          <w:sz w:val="16"/>
        </w:rPr>
      </w:pPr>
      <w:r>
        <w:rPr>
          <w:spacing w:val="-2"/>
          <w:w w:val="90"/>
          <w:sz w:val="16"/>
        </w:rPr>
        <w:t>Center</w:t>
      </w:r>
      <w:r>
        <w:rPr>
          <w:spacing w:val="-7"/>
          <w:w w:val="90"/>
          <w:sz w:val="16"/>
        </w:rPr>
        <w:t xml:space="preserve"> </w:t>
      </w:r>
      <w:r>
        <w:rPr>
          <w:spacing w:val="-2"/>
          <w:w w:val="90"/>
          <w:sz w:val="16"/>
        </w:rPr>
        <w:t>for</w:t>
      </w:r>
      <w:r>
        <w:rPr>
          <w:spacing w:val="-6"/>
          <w:w w:val="90"/>
          <w:sz w:val="16"/>
        </w:rPr>
        <w:t xml:space="preserve"> </w:t>
      </w:r>
      <w:r>
        <w:rPr>
          <w:spacing w:val="-2"/>
          <w:w w:val="90"/>
          <w:sz w:val="16"/>
        </w:rPr>
        <w:t>Youth and</w:t>
      </w:r>
      <w:r>
        <w:rPr>
          <w:spacing w:val="-4"/>
          <w:w w:val="90"/>
          <w:sz w:val="16"/>
        </w:rPr>
        <w:t xml:space="preserve"> </w:t>
      </w:r>
      <w:r>
        <w:rPr>
          <w:spacing w:val="-2"/>
          <w:w w:val="90"/>
          <w:sz w:val="16"/>
        </w:rPr>
        <w:t>Adults</w:t>
      </w:r>
      <w:r>
        <w:rPr>
          <w:spacing w:val="-4"/>
          <w:w w:val="90"/>
          <w:sz w:val="16"/>
        </w:rPr>
        <w:t xml:space="preserve"> </w:t>
      </w:r>
      <w:r>
        <w:rPr>
          <w:spacing w:val="-2"/>
          <w:w w:val="90"/>
          <w:sz w:val="16"/>
        </w:rPr>
        <w:t>with Conditions of Childhood, Indiana School of Medicine. “Teenage Pregnancy</w:t>
      </w:r>
      <w:r>
        <w:rPr>
          <w:spacing w:val="-4"/>
          <w:w w:val="90"/>
          <w:sz w:val="16"/>
        </w:rPr>
        <w:t xml:space="preserve"> </w:t>
      </w:r>
      <w:r>
        <w:rPr>
          <w:spacing w:val="-2"/>
          <w:w w:val="90"/>
          <w:sz w:val="16"/>
        </w:rPr>
        <w:t>and</w:t>
      </w:r>
      <w:r>
        <w:rPr>
          <w:spacing w:val="-4"/>
          <w:w w:val="90"/>
          <w:sz w:val="16"/>
        </w:rPr>
        <w:t xml:space="preserve"> </w:t>
      </w:r>
      <w:r>
        <w:rPr>
          <w:spacing w:val="-2"/>
          <w:w w:val="90"/>
          <w:sz w:val="16"/>
        </w:rPr>
        <w:t>Youth</w:t>
      </w:r>
      <w:r>
        <w:rPr>
          <w:spacing w:val="-4"/>
          <w:w w:val="90"/>
          <w:sz w:val="16"/>
        </w:rPr>
        <w:t xml:space="preserve"> </w:t>
      </w:r>
      <w:r>
        <w:rPr>
          <w:spacing w:val="-2"/>
          <w:w w:val="90"/>
          <w:sz w:val="16"/>
        </w:rPr>
        <w:t xml:space="preserve">with Intellectual </w:t>
      </w:r>
      <w:r>
        <w:rPr>
          <w:w w:val="85"/>
          <w:sz w:val="16"/>
        </w:rPr>
        <w:t>Disabilities.”</w:t>
      </w:r>
      <w:r>
        <w:rPr>
          <w:spacing w:val="-14"/>
          <w:w w:val="85"/>
          <w:sz w:val="16"/>
        </w:rPr>
        <w:t xml:space="preserve"> </w:t>
      </w:r>
      <w:r>
        <w:rPr>
          <w:w w:val="85"/>
          <w:sz w:val="16"/>
        </w:rPr>
        <w:t>https://instrc.indiana.edu/pdf/resources/Fact_Sheet_Teen_Pregnancy_with_Disability.pdf.</w:t>
      </w:r>
    </w:p>
    <w:p w14:paraId="7C2E2B37" w14:textId="77777777" w:rsidR="00091439" w:rsidRDefault="00000000">
      <w:pPr>
        <w:pStyle w:val="ListParagraph"/>
        <w:numPr>
          <w:ilvl w:val="0"/>
          <w:numId w:val="52"/>
        </w:numPr>
        <w:tabs>
          <w:tab w:val="left" w:pos="459"/>
        </w:tabs>
        <w:spacing w:line="280" w:lineRule="auto"/>
        <w:ind w:firstLine="0"/>
        <w:rPr>
          <w:sz w:val="16"/>
        </w:rPr>
      </w:pPr>
      <w:r>
        <w:rPr>
          <w:w w:val="85"/>
          <w:sz w:val="16"/>
        </w:rPr>
        <w:t xml:space="preserve">Charlton, Brittany, et al. March 2021. “Teen Pregnancy Risk Factors Among Young Women of Diverse Sexual Orientations.” In Pediatric </w:t>
      </w:r>
      <w:r>
        <w:rPr>
          <w:w w:val="95"/>
          <w:sz w:val="16"/>
        </w:rPr>
        <w:t xml:space="preserve">Collections: LGBTQ+: Support and Care (Part 2: Health Concerns and Disparities). American Academy of Pediatrics. </w:t>
      </w:r>
      <w:r>
        <w:rPr>
          <w:spacing w:val="-2"/>
          <w:w w:val="90"/>
          <w:sz w:val="16"/>
        </w:rPr>
        <w:t>https://doi.org/10.1542/9781610025409-teen.</w:t>
      </w:r>
    </w:p>
    <w:p w14:paraId="7C2E2B38" w14:textId="77777777" w:rsidR="00091439" w:rsidRDefault="00000000">
      <w:pPr>
        <w:pStyle w:val="ListParagraph"/>
        <w:numPr>
          <w:ilvl w:val="0"/>
          <w:numId w:val="52"/>
        </w:numPr>
        <w:tabs>
          <w:tab w:val="left" w:pos="440"/>
        </w:tabs>
        <w:spacing w:line="280" w:lineRule="auto"/>
        <w:ind w:firstLine="0"/>
        <w:rPr>
          <w:sz w:val="16"/>
        </w:rPr>
      </w:pPr>
      <w:r>
        <w:rPr>
          <w:w w:val="85"/>
          <w:sz w:val="16"/>
        </w:rPr>
        <w:t>Charlton, Brittany, et al. December 2019. “Sexual Orientation Diﬀerences in Pregnancy and Abortion Across the Lifecourse.” Guttmacher Institute.</w:t>
      </w:r>
      <w:r>
        <w:rPr>
          <w:spacing w:val="-8"/>
          <w:sz w:val="16"/>
        </w:rPr>
        <w:t xml:space="preserve"> </w:t>
      </w:r>
      <w:r>
        <w:rPr>
          <w:w w:val="85"/>
          <w:sz w:val="16"/>
        </w:rPr>
        <w:t>https:/</w:t>
      </w:r>
      <w:hyperlink r:id="rId262">
        <w:r>
          <w:rPr>
            <w:w w:val="85"/>
            <w:sz w:val="16"/>
          </w:rPr>
          <w:t>/www.guttmacher.org/article/2019/12/sexual-orientation-diﬀerences-pregnancy-and-abortion-</w:t>
        </w:r>
      </w:hyperlink>
      <w:r>
        <w:rPr>
          <w:spacing w:val="-7"/>
          <w:sz w:val="16"/>
        </w:rPr>
        <w:t xml:space="preserve"> </w:t>
      </w:r>
      <w:r>
        <w:rPr>
          <w:w w:val="85"/>
          <w:sz w:val="16"/>
        </w:rPr>
        <w:t>across-lifecourse.</w:t>
      </w:r>
    </w:p>
    <w:p w14:paraId="7C2E2B39" w14:textId="77777777" w:rsidR="00091439" w:rsidRDefault="00000000">
      <w:pPr>
        <w:pStyle w:val="ListParagraph"/>
        <w:numPr>
          <w:ilvl w:val="0"/>
          <w:numId w:val="52"/>
        </w:numPr>
        <w:tabs>
          <w:tab w:val="left" w:pos="461"/>
        </w:tabs>
        <w:spacing w:line="280" w:lineRule="auto"/>
        <w:ind w:firstLine="0"/>
        <w:rPr>
          <w:sz w:val="16"/>
        </w:rPr>
      </w:pPr>
      <w:r>
        <w:rPr>
          <w:spacing w:val="-2"/>
          <w:w w:val="90"/>
          <w:sz w:val="16"/>
        </w:rPr>
        <w:t xml:space="preserve">Moseson, Heidi et al. September, 24, 2020. “Abortion experiences and preferences of transgender, nonbinary, and gender- expansive </w:t>
      </w:r>
      <w:r>
        <w:rPr>
          <w:w w:val="95"/>
          <w:sz w:val="16"/>
        </w:rPr>
        <w:t xml:space="preserve">people in the United States.” American Journal of Obstetrics &amp; Gynecology, Volume 224, Issue 4, 376.e1 - 376.e11. </w:t>
      </w:r>
      <w:r>
        <w:rPr>
          <w:spacing w:val="-2"/>
          <w:w w:val="85"/>
          <w:sz w:val="16"/>
        </w:rPr>
        <w:t>https://doi.org/10.1016/j.ajog.2020.09.035.</w:t>
      </w:r>
    </w:p>
    <w:p w14:paraId="7C2E2B3A" w14:textId="77777777" w:rsidR="00091439" w:rsidRDefault="00000000">
      <w:pPr>
        <w:pStyle w:val="ListParagraph"/>
        <w:numPr>
          <w:ilvl w:val="0"/>
          <w:numId w:val="52"/>
        </w:numPr>
        <w:tabs>
          <w:tab w:val="left" w:pos="453"/>
        </w:tabs>
        <w:spacing w:line="280" w:lineRule="auto"/>
        <w:ind w:firstLine="0"/>
        <w:rPr>
          <w:sz w:val="16"/>
        </w:rPr>
      </w:pPr>
      <w:r>
        <w:rPr>
          <w:w w:val="85"/>
          <w:sz w:val="16"/>
        </w:rPr>
        <w:t xml:space="preserve">Samantha L. Seybold, “Not Just ‘Bodies with Vaginas’: A Kantian Defense of Pelvic Exam Consent Laws,” Bioethics 36, no. 9 (November </w:t>
      </w:r>
      <w:r>
        <w:rPr>
          <w:spacing w:val="-2"/>
          <w:w w:val="85"/>
          <w:sz w:val="16"/>
        </w:rPr>
        <w:t>2022): 940–47, https://doi.org/10.1111/bioe.13084.</w:t>
      </w:r>
    </w:p>
    <w:p w14:paraId="7C2E2B3B" w14:textId="77777777" w:rsidR="00091439" w:rsidRDefault="00091439">
      <w:pPr>
        <w:pStyle w:val="ListParagraph"/>
        <w:spacing w:line="280" w:lineRule="auto"/>
        <w:rPr>
          <w:sz w:val="16"/>
        </w:rPr>
        <w:sectPr w:rsidR="00091439">
          <w:headerReference w:type="default" r:id="rId263"/>
          <w:footerReference w:type="default" r:id="rId264"/>
          <w:pgSz w:w="12240" w:h="15840"/>
          <w:pgMar w:top="1100" w:right="708" w:bottom="720" w:left="992" w:header="0" w:footer="523" w:gutter="0"/>
          <w:cols w:space="720"/>
        </w:sectPr>
      </w:pPr>
    </w:p>
    <w:p w14:paraId="7C2E2B3C" w14:textId="77777777" w:rsidR="00091439" w:rsidRDefault="00091439">
      <w:pPr>
        <w:pStyle w:val="BodyText"/>
        <w:rPr>
          <w:sz w:val="30"/>
        </w:rPr>
      </w:pPr>
    </w:p>
    <w:p w14:paraId="7C2E2B3D" w14:textId="77777777" w:rsidR="00091439" w:rsidRDefault="00091439">
      <w:pPr>
        <w:pStyle w:val="BodyText"/>
        <w:rPr>
          <w:sz w:val="30"/>
        </w:rPr>
      </w:pPr>
    </w:p>
    <w:p w14:paraId="7C2E2B3E" w14:textId="77777777" w:rsidR="00091439" w:rsidRDefault="00091439">
      <w:pPr>
        <w:pStyle w:val="BodyText"/>
        <w:spacing w:before="87"/>
        <w:rPr>
          <w:sz w:val="30"/>
        </w:rPr>
      </w:pPr>
    </w:p>
    <w:p w14:paraId="7C2E2B3F" w14:textId="77777777" w:rsidR="00091439" w:rsidRDefault="00000000">
      <w:pPr>
        <w:pStyle w:val="Heading5"/>
      </w:pPr>
      <w:r>
        <w:rPr>
          <w:color w:val="5A6AB7"/>
          <w:w w:val="85"/>
        </w:rPr>
        <w:t>Citations</w:t>
      </w:r>
      <w:r>
        <w:rPr>
          <w:color w:val="5A6AB7"/>
          <w:spacing w:val="-12"/>
          <w:w w:val="85"/>
        </w:rPr>
        <w:t xml:space="preserve"> </w:t>
      </w:r>
      <w:r>
        <w:rPr>
          <w:color w:val="5A6AB7"/>
          <w:w w:val="85"/>
        </w:rPr>
        <w:t>-</w:t>
      </w:r>
      <w:r>
        <w:rPr>
          <w:color w:val="5A6AB7"/>
          <w:spacing w:val="-12"/>
          <w:w w:val="85"/>
        </w:rPr>
        <w:t xml:space="preserve"> </w:t>
      </w:r>
      <w:r>
        <w:rPr>
          <w:color w:val="5A6AB7"/>
          <w:spacing w:val="-2"/>
          <w:w w:val="85"/>
        </w:rPr>
        <w:t>Cont.</w:t>
      </w:r>
    </w:p>
    <w:p w14:paraId="7C2E2B40" w14:textId="77777777" w:rsidR="00091439" w:rsidRDefault="00091439">
      <w:pPr>
        <w:pStyle w:val="BodyText"/>
        <w:spacing w:before="62"/>
        <w:rPr>
          <w:b/>
          <w:sz w:val="30"/>
        </w:rPr>
      </w:pPr>
    </w:p>
    <w:p w14:paraId="7C2E2B41" w14:textId="77777777" w:rsidR="00091439" w:rsidRDefault="00000000">
      <w:pPr>
        <w:pStyle w:val="ListParagraph"/>
        <w:numPr>
          <w:ilvl w:val="0"/>
          <w:numId w:val="52"/>
        </w:numPr>
        <w:tabs>
          <w:tab w:val="left" w:pos="484"/>
        </w:tabs>
        <w:spacing w:before="1" w:line="280" w:lineRule="auto"/>
        <w:ind w:firstLine="0"/>
        <w:rPr>
          <w:sz w:val="16"/>
        </w:rPr>
      </w:pPr>
      <w:r>
        <w:rPr>
          <w:w w:val="90"/>
          <w:sz w:val="16"/>
        </w:rPr>
        <w:t>Heather</w:t>
      </w:r>
      <w:r>
        <w:rPr>
          <w:spacing w:val="-9"/>
          <w:w w:val="90"/>
          <w:sz w:val="16"/>
        </w:rPr>
        <w:t xml:space="preserve"> </w:t>
      </w:r>
      <w:r>
        <w:rPr>
          <w:w w:val="90"/>
          <w:sz w:val="16"/>
        </w:rPr>
        <w:t>Tillewein</w:t>
      </w:r>
      <w:r>
        <w:rPr>
          <w:spacing w:val="-8"/>
          <w:w w:val="90"/>
          <w:sz w:val="16"/>
        </w:rPr>
        <w:t xml:space="preserve"> </w:t>
      </w:r>
      <w:r>
        <w:rPr>
          <w:w w:val="90"/>
          <w:sz w:val="16"/>
        </w:rPr>
        <w:t>et</w:t>
      </w:r>
      <w:r>
        <w:rPr>
          <w:spacing w:val="-9"/>
          <w:w w:val="90"/>
          <w:sz w:val="16"/>
        </w:rPr>
        <w:t xml:space="preserve"> </w:t>
      </w:r>
      <w:r>
        <w:rPr>
          <w:w w:val="90"/>
          <w:sz w:val="16"/>
        </w:rPr>
        <w:t>al.,</w:t>
      </w:r>
      <w:r>
        <w:rPr>
          <w:spacing w:val="-8"/>
          <w:w w:val="90"/>
          <w:sz w:val="16"/>
        </w:rPr>
        <w:t xml:space="preserve"> </w:t>
      </w:r>
      <w:r>
        <w:rPr>
          <w:w w:val="90"/>
          <w:sz w:val="16"/>
        </w:rPr>
        <w:t>“Silencing</w:t>
      </w:r>
      <w:r>
        <w:rPr>
          <w:spacing w:val="-9"/>
          <w:w w:val="90"/>
          <w:sz w:val="16"/>
        </w:rPr>
        <w:t xml:space="preserve"> </w:t>
      </w:r>
      <w:r>
        <w:rPr>
          <w:w w:val="90"/>
          <w:sz w:val="16"/>
        </w:rPr>
        <w:t>the</w:t>
      </w:r>
      <w:r>
        <w:rPr>
          <w:spacing w:val="-8"/>
          <w:w w:val="90"/>
          <w:sz w:val="16"/>
        </w:rPr>
        <w:t xml:space="preserve"> </w:t>
      </w:r>
      <w:r>
        <w:rPr>
          <w:w w:val="90"/>
          <w:sz w:val="16"/>
        </w:rPr>
        <w:t>Rainbow:</w:t>
      </w:r>
      <w:r>
        <w:rPr>
          <w:spacing w:val="-9"/>
          <w:w w:val="90"/>
          <w:sz w:val="16"/>
        </w:rPr>
        <w:t xml:space="preserve"> </w:t>
      </w:r>
      <w:r>
        <w:rPr>
          <w:w w:val="90"/>
          <w:sz w:val="16"/>
        </w:rPr>
        <w:t>Prevalence</w:t>
      </w:r>
      <w:r>
        <w:rPr>
          <w:spacing w:val="-8"/>
          <w:w w:val="90"/>
          <w:sz w:val="16"/>
        </w:rPr>
        <w:t xml:space="preserve"> </w:t>
      </w:r>
      <w:r>
        <w:rPr>
          <w:w w:val="90"/>
          <w:sz w:val="16"/>
        </w:rPr>
        <w:t>of</w:t>
      </w:r>
      <w:r>
        <w:rPr>
          <w:spacing w:val="-6"/>
          <w:w w:val="90"/>
          <w:sz w:val="16"/>
        </w:rPr>
        <w:t xml:space="preserve"> </w:t>
      </w:r>
      <w:r>
        <w:rPr>
          <w:w w:val="90"/>
          <w:sz w:val="16"/>
        </w:rPr>
        <w:t>LGBTQ+</w:t>
      </w:r>
      <w:r>
        <w:rPr>
          <w:spacing w:val="-7"/>
          <w:w w:val="90"/>
          <w:sz w:val="16"/>
        </w:rPr>
        <w:t xml:space="preserve"> </w:t>
      </w:r>
      <w:r>
        <w:rPr>
          <w:w w:val="90"/>
          <w:sz w:val="16"/>
        </w:rPr>
        <w:t>Students</w:t>
      </w:r>
      <w:r>
        <w:rPr>
          <w:spacing w:val="-9"/>
          <w:w w:val="90"/>
          <w:sz w:val="16"/>
        </w:rPr>
        <w:t xml:space="preserve"> </w:t>
      </w:r>
      <w:r>
        <w:rPr>
          <w:w w:val="90"/>
          <w:sz w:val="16"/>
        </w:rPr>
        <w:t>Who</w:t>
      </w:r>
      <w:r>
        <w:rPr>
          <w:spacing w:val="-7"/>
          <w:w w:val="90"/>
          <w:sz w:val="16"/>
        </w:rPr>
        <w:t xml:space="preserve"> </w:t>
      </w:r>
      <w:r>
        <w:rPr>
          <w:w w:val="90"/>
          <w:sz w:val="16"/>
        </w:rPr>
        <w:t>Do</w:t>
      </w:r>
      <w:r>
        <w:rPr>
          <w:spacing w:val="-7"/>
          <w:w w:val="90"/>
          <w:sz w:val="16"/>
        </w:rPr>
        <w:t xml:space="preserve"> </w:t>
      </w:r>
      <w:r>
        <w:rPr>
          <w:w w:val="90"/>
          <w:sz w:val="16"/>
        </w:rPr>
        <w:t>Not</w:t>
      </w:r>
      <w:r>
        <w:rPr>
          <w:spacing w:val="-7"/>
          <w:w w:val="90"/>
          <w:sz w:val="16"/>
        </w:rPr>
        <w:t xml:space="preserve"> </w:t>
      </w:r>
      <w:r>
        <w:rPr>
          <w:w w:val="90"/>
          <w:sz w:val="16"/>
        </w:rPr>
        <w:t>Report</w:t>
      </w:r>
      <w:r>
        <w:rPr>
          <w:spacing w:val="-7"/>
          <w:w w:val="90"/>
          <w:sz w:val="16"/>
        </w:rPr>
        <w:t xml:space="preserve"> </w:t>
      </w:r>
      <w:r>
        <w:rPr>
          <w:w w:val="90"/>
          <w:sz w:val="16"/>
        </w:rPr>
        <w:t>Sexual</w:t>
      </w:r>
      <w:r>
        <w:rPr>
          <w:spacing w:val="-9"/>
          <w:w w:val="90"/>
          <w:sz w:val="16"/>
        </w:rPr>
        <w:t xml:space="preserve"> </w:t>
      </w:r>
      <w:r>
        <w:rPr>
          <w:w w:val="90"/>
          <w:sz w:val="16"/>
        </w:rPr>
        <w:t>Violence,”</w:t>
      </w:r>
      <w:r>
        <w:rPr>
          <w:spacing w:val="-7"/>
          <w:w w:val="90"/>
          <w:sz w:val="16"/>
        </w:rPr>
        <w:t xml:space="preserve"> </w:t>
      </w:r>
      <w:r>
        <w:rPr>
          <w:w w:val="90"/>
          <w:sz w:val="16"/>
        </w:rPr>
        <w:t xml:space="preserve">International </w:t>
      </w:r>
      <w:r>
        <w:rPr>
          <w:spacing w:val="-2"/>
          <w:w w:val="90"/>
          <w:sz w:val="16"/>
        </w:rPr>
        <w:t>Journal</w:t>
      </w:r>
      <w:r>
        <w:rPr>
          <w:spacing w:val="-5"/>
          <w:w w:val="90"/>
          <w:sz w:val="16"/>
        </w:rPr>
        <w:t xml:space="preserve"> </w:t>
      </w:r>
      <w:r>
        <w:rPr>
          <w:spacing w:val="-2"/>
          <w:w w:val="90"/>
          <w:sz w:val="16"/>
        </w:rPr>
        <w:t>of</w:t>
      </w:r>
      <w:r>
        <w:rPr>
          <w:spacing w:val="-5"/>
          <w:w w:val="90"/>
          <w:sz w:val="16"/>
        </w:rPr>
        <w:t xml:space="preserve"> </w:t>
      </w:r>
      <w:r>
        <w:rPr>
          <w:spacing w:val="-2"/>
          <w:w w:val="90"/>
          <w:sz w:val="16"/>
        </w:rPr>
        <w:t>Environmental</w:t>
      </w:r>
      <w:r>
        <w:rPr>
          <w:spacing w:val="-5"/>
          <w:w w:val="90"/>
          <w:sz w:val="16"/>
        </w:rPr>
        <w:t xml:space="preserve"> </w:t>
      </w:r>
      <w:r>
        <w:rPr>
          <w:spacing w:val="-2"/>
          <w:w w:val="90"/>
          <w:sz w:val="16"/>
        </w:rPr>
        <w:t>Research</w:t>
      </w:r>
      <w:r>
        <w:rPr>
          <w:spacing w:val="-5"/>
          <w:w w:val="90"/>
          <w:sz w:val="16"/>
        </w:rPr>
        <w:t xml:space="preserve"> </w:t>
      </w:r>
      <w:r>
        <w:rPr>
          <w:spacing w:val="-2"/>
          <w:w w:val="90"/>
          <w:sz w:val="16"/>
        </w:rPr>
        <w:t>and</w:t>
      </w:r>
      <w:r>
        <w:rPr>
          <w:spacing w:val="-5"/>
          <w:w w:val="90"/>
          <w:sz w:val="16"/>
        </w:rPr>
        <w:t xml:space="preserve"> </w:t>
      </w:r>
      <w:r>
        <w:rPr>
          <w:spacing w:val="-2"/>
          <w:w w:val="90"/>
          <w:sz w:val="16"/>
        </w:rPr>
        <w:t>Public</w:t>
      </w:r>
      <w:r>
        <w:rPr>
          <w:spacing w:val="-5"/>
          <w:w w:val="90"/>
          <w:sz w:val="16"/>
        </w:rPr>
        <w:t xml:space="preserve"> </w:t>
      </w:r>
      <w:r>
        <w:rPr>
          <w:spacing w:val="-2"/>
          <w:w w:val="90"/>
          <w:sz w:val="16"/>
        </w:rPr>
        <w:t>Health</w:t>
      </w:r>
      <w:r>
        <w:rPr>
          <w:spacing w:val="-5"/>
          <w:w w:val="90"/>
          <w:sz w:val="16"/>
        </w:rPr>
        <w:t xml:space="preserve"> </w:t>
      </w:r>
      <w:r>
        <w:rPr>
          <w:spacing w:val="-2"/>
          <w:w w:val="90"/>
          <w:sz w:val="16"/>
        </w:rPr>
        <w:t>20,</w:t>
      </w:r>
      <w:r>
        <w:rPr>
          <w:spacing w:val="-5"/>
          <w:w w:val="90"/>
          <w:sz w:val="16"/>
        </w:rPr>
        <w:t xml:space="preserve"> </w:t>
      </w:r>
      <w:r>
        <w:rPr>
          <w:spacing w:val="-2"/>
          <w:w w:val="90"/>
          <w:sz w:val="16"/>
        </w:rPr>
        <w:t>no.</w:t>
      </w:r>
      <w:r>
        <w:rPr>
          <w:spacing w:val="-5"/>
          <w:w w:val="90"/>
          <w:sz w:val="16"/>
        </w:rPr>
        <w:t xml:space="preserve"> </w:t>
      </w:r>
      <w:r>
        <w:rPr>
          <w:spacing w:val="-2"/>
          <w:w w:val="90"/>
          <w:sz w:val="16"/>
        </w:rPr>
        <w:t>3</w:t>
      </w:r>
      <w:r>
        <w:rPr>
          <w:spacing w:val="-5"/>
          <w:w w:val="90"/>
          <w:sz w:val="16"/>
        </w:rPr>
        <w:t xml:space="preserve"> </w:t>
      </w:r>
      <w:r>
        <w:rPr>
          <w:spacing w:val="-2"/>
          <w:w w:val="90"/>
          <w:sz w:val="16"/>
        </w:rPr>
        <w:t>(January</w:t>
      </w:r>
      <w:r>
        <w:rPr>
          <w:spacing w:val="-11"/>
          <w:w w:val="90"/>
          <w:sz w:val="16"/>
        </w:rPr>
        <w:t xml:space="preserve"> </w:t>
      </w:r>
      <w:r>
        <w:rPr>
          <w:spacing w:val="-2"/>
          <w:w w:val="90"/>
          <w:sz w:val="16"/>
        </w:rPr>
        <w:t>22,</w:t>
      </w:r>
      <w:r>
        <w:rPr>
          <w:spacing w:val="-5"/>
          <w:w w:val="90"/>
          <w:sz w:val="16"/>
        </w:rPr>
        <w:t xml:space="preserve"> </w:t>
      </w:r>
      <w:r>
        <w:rPr>
          <w:spacing w:val="-2"/>
          <w:w w:val="90"/>
          <w:sz w:val="16"/>
        </w:rPr>
        <w:t>2023):</w:t>
      </w:r>
      <w:r>
        <w:rPr>
          <w:spacing w:val="-5"/>
          <w:w w:val="90"/>
          <w:sz w:val="16"/>
        </w:rPr>
        <w:t xml:space="preserve"> </w:t>
      </w:r>
      <w:r>
        <w:rPr>
          <w:spacing w:val="-2"/>
          <w:w w:val="90"/>
          <w:sz w:val="16"/>
        </w:rPr>
        <w:t>2020,</w:t>
      </w:r>
      <w:r>
        <w:rPr>
          <w:spacing w:val="-5"/>
          <w:w w:val="90"/>
          <w:sz w:val="16"/>
        </w:rPr>
        <w:t xml:space="preserve"> </w:t>
      </w:r>
      <w:r>
        <w:rPr>
          <w:spacing w:val="-2"/>
          <w:w w:val="90"/>
          <w:sz w:val="16"/>
        </w:rPr>
        <w:t>https://doi.org/10.3390/ijerph20032020.</w:t>
      </w:r>
    </w:p>
    <w:p w14:paraId="7C2E2B42" w14:textId="77777777" w:rsidR="00091439" w:rsidRDefault="00000000">
      <w:pPr>
        <w:pStyle w:val="ListParagraph"/>
        <w:numPr>
          <w:ilvl w:val="0"/>
          <w:numId w:val="52"/>
        </w:numPr>
        <w:tabs>
          <w:tab w:val="left" w:pos="411"/>
        </w:tabs>
        <w:spacing w:line="193" w:lineRule="exact"/>
        <w:ind w:left="411" w:right="0" w:hanging="179"/>
        <w:rPr>
          <w:sz w:val="16"/>
        </w:rPr>
      </w:pPr>
      <w:r>
        <w:rPr>
          <w:spacing w:val="-2"/>
          <w:w w:val="90"/>
          <w:sz w:val="16"/>
        </w:rPr>
        <w:t>2023</w:t>
      </w:r>
      <w:r>
        <w:rPr>
          <w:spacing w:val="-8"/>
          <w:w w:val="90"/>
          <w:sz w:val="16"/>
        </w:rPr>
        <w:t xml:space="preserve"> </w:t>
      </w:r>
      <w:r>
        <w:rPr>
          <w:spacing w:val="-2"/>
          <w:w w:val="90"/>
          <w:sz w:val="16"/>
        </w:rPr>
        <w:t>MYRBS</w:t>
      </w:r>
      <w:r>
        <w:rPr>
          <w:spacing w:val="-7"/>
          <w:w w:val="90"/>
          <w:sz w:val="16"/>
        </w:rPr>
        <w:t xml:space="preserve"> </w:t>
      </w:r>
      <w:r>
        <w:rPr>
          <w:spacing w:val="-2"/>
          <w:w w:val="90"/>
          <w:sz w:val="16"/>
        </w:rPr>
        <w:t>Data</w:t>
      </w:r>
      <w:r>
        <w:rPr>
          <w:spacing w:val="-8"/>
          <w:w w:val="90"/>
          <w:sz w:val="16"/>
        </w:rPr>
        <w:t xml:space="preserve"> </w:t>
      </w:r>
      <w:r>
        <w:rPr>
          <w:spacing w:val="-2"/>
          <w:w w:val="90"/>
          <w:sz w:val="16"/>
        </w:rPr>
        <w:t>-</w:t>
      </w:r>
      <w:r>
        <w:rPr>
          <w:spacing w:val="-7"/>
          <w:w w:val="90"/>
          <w:sz w:val="16"/>
        </w:rPr>
        <w:t xml:space="preserve"> </w:t>
      </w:r>
      <w:r>
        <w:rPr>
          <w:spacing w:val="-2"/>
          <w:w w:val="90"/>
          <w:sz w:val="16"/>
        </w:rPr>
        <w:t>Commission</w:t>
      </w:r>
      <w:r>
        <w:rPr>
          <w:spacing w:val="-7"/>
          <w:w w:val="90"/>
          <w:sz w:val="16"/>
        </w:rPr>
        <w:t xml:space="preserve"> </w:t>
      </w:r>
      <w:r>
        <w:rPr>
          <w:spacing w:val="-2"/>
          <w:w w:val="90"/>
          <w:sz w:val="16"/>
        </w:rPr>
        <w:t>on</w:t>
      </w:r>
      <w:r>
        <w:rPr>
          <w:spacing w:val="-8"/>
          <w:w w:val="90"/>
          <w:sz w:val="16"/>
        </w:rPr>
        <w:t xml:space="preserve"> </w:t>
      </w:r>
      <w:r>
        <w:rPr>
          <w:spacing w:val="-2"/>
          <w:w w:val="90"/>
          <w:sz w:val="16"/>
        </w:rPr>
        <w:t>LGBTQ</w:t>
      </w:r>
      <w:r>
        <w:rPr>
          <w:spacing w:val="-12"/>
          <w:w w:val="90"/>
          <w:sz w:val="16"/>
        </w:rPr>
        <w:t xml:space="preserve"> </w:t>
      </w:r>
      <w:r>
        <w:rPr>
          <w:spacing w:val="-2"/>
          <w:w w:val="90"/>
          <w:sz w:val="16"/>
        </w:rPr>
        <w:t>Youth</w:t>
      </w:r>
      <w:r>
        <w:rPr>
          <w:spacing w:val="-12"/>
          <w:w w:val="90"/>
          <w:sz w:val="16"/>
        </w:rPr>
        <w:t xml:space="preserve"> </w:t>
      </w:r>
      <w:r>
        <w:rPr>
          <w:spacing w:val="-2"/>
          <w:w w:val="90"/>
          <w:sz w:val="16"/>
        </w:rPr>
        <w:t>Analysis.</w:t>
      </w:r>
    </w:p>
    <w:p w14:paraId="7C2E2B43" w14:textId="77777777" w:rsidR="00091439" w:rsidRDefault="00000000">
      <w:pPr>
        <w:pStyle w:val="ListParagraph"/>
        <w:numPr>
          <w:ilvl w:val="0"/>
          <w:numId w:val="52"/>
        </w:numPr>
        <w:tabs>
          <w:tab w:val="left" w:pos="439"/>
        </w:tabs>
        <w:spacing w:before="32"/>
        <w:ind w:left="439" w:right="0" w:hanging="207"/>
        <w:rPr>
          <w:sz w:val="16"/>
        </w:rPr>
      </w:pPr>
      <w:r>
        <w:rPr>
          <w:w w:val="85"/>
          <w:sz w:val="16"/>
        </w:rPr>
        <w:t>The</w:t>
      </w:r>
      <w:r>
        <w:rPr>
          <w:spacing w:val="-2"/>
          <w:w w:val="85"/>
          <w:sz w:val="16"/>
        </w:rPr>
        <w:t xml:space="preserve"> </w:t>
      </w:r>
      <w:r>
        <w:rPr>
          <w:w w:val="85"/>
          <w:sz w:val="16"/>
        </w:rPr>
        <w:t>Trevor</w:t>
      </w:r>
      <w:r>
        <w:rPr>
          <w:spacing w:val="-2"/>
          <w:w w:val="85"/>
          <w:sz w:val="16"/>
        </w:rPr>
        <w:t xml:space="preserve"> </w:t>
      </w:r>
      <w:r>
        <w:rPr>
          <w:w w:val="85"/>
          <w:sz w:val="16"/>
        </w:rPr>
        <w:t>Project.</w:t>
      </w:r>
      <w:r>
        <w:rPr>
          <w:spacing w:val="-4"/>
          <w:sz w:val="16"/>
        </w:rPr>
        <w:t xml:space="preserve"> </w:t>
      </w:r>
      <w:r>
        <w:rPr>
          <w:w w:val="85"/>
          <w:sz w:val="16"/>
        </w:rPr>
        <w:t>2024.</w:t>
      </w:r>
      <w:r>
        <w:rPr>
          <w:spacing w:val="-4"/>
          <w:sz w:val="16"/>
        </w:rPr>
        <w:t xml:space="preserve"> </w:t>
      </w:r>
      <w:r>
        <w:rPr>
          <w:w w:val="85"/>
          <w:sz w:val="16"/>
        </w:rPr>
        <w:t>Sexual</w:t>
      </w:r>
      <w:r>
        <w:rPr>
          <w:spacing w:val="-1"/>
          <w:w w:val="85"/>
          <w:sz w:val="16"/>
        </w:rPr>
        <w:t xml:space="preserve"> </w:t>
      </w:r>
      <w:r>
        <w:rPr>
          <w:w w:val="85"/>
          <w:sz w:val="16"/>
        </w:rPr>
        <w:t>Violence</w:t>
      </w:r>
      <w:r>
        <w:rPr>
          <w:spacing w:val="-4"/>
          <w:sz w:val="16"/>
        </w:rPr>
        <w:t xml:space="preserve"> </w:t>
      </w:r>
      <w:r>
        <w:rPr>
          <w:w w:val="85"/>
          <w:sz w:val="16"/>
        </w:rPr>
        <w:t>and</w:t>
      </w:r>
      <w:r>
        <w:rPr>
          <w:spacing w:val="-4"/>
          <w:sz w:val="16"/>
        </w:rPr>
        <w:t xml:space="preserve"> </w:t>
      </w:r>
      <w:r>
        <w:rPr>
          <w:w w:val="85"/>
          <w:sz w:val="16"/>
        </w:rPr>
        <w:t>Mental</w:t>
      </w:r>
      <w:r>
        <w:rPr>
          <w:spacing w:val="-4"/>
          <w:sz w:val="16"/>
        </w:rPr>
        <w:t xml:space="preserve"> </w:t>
      </w:r>
      <w:r>
        <w:rPr>
          <w:w w:val="85"/>
          <w:sz w:val="16"/>
        </w:rPr>
        <w:t>Health</w:t>
      </w:r>
      <w:r>
        <w:rPr>
          <w:spacing w:val="-4"/>
          <w:sz w:val="16"/>
        </w:rPr>
        <w:t xml:space="preserve"> </w:t>
      </w:r>
      <w:r>
        <w:rPr>
          <w:w w:val="85"/>
          <w:sz w:val="16"/>
        </w:rPr>
        <w:t>among</w:t>
      </w:r>
      <w:r>
        <w:rPr>
          <w:spacing w:val="-4"/>
          <w:sz w:val="16"/>
        </w:rPr>
        <w:t xml:space="preserve"> </w:t>
      </w:r>
      <w:r>
        <w:rPr>
          <w:w w:val="85"/>
          <w:sz w:val="16"/>
        </w:rPr>
        <w:t>LGBTQ+</w:t>
      </w:r>
      <w:r>
        <w:rPr>
          <w:spacing w:val="-2"/>
          <w:w w:val="85"/>
          <w:sz w:val="16"/>
        </w:rPr>
        <w:t xml:space="preserve"> </w:t>
      </w:r>
      <w:r>
        <w:rPr>
          <w:w w:val="85"/>
          <w:sz w:val="16"/>
        </w:rPr>
        <w:t>Young</w:t>
      </w:r>
      <w:r>
        <w:rPr>
          <w:spacing w:val="-4"/>
          <w:sz w:val="16"/>
        </w:rPr>
        <w:t xml:space="preserve"> </w:t>
      </w:r>
      <w:r>
        <w:rPr>
          <w:spacing w:val="-2"/>
          <w:w w:val="85"/>
          <w:sz w:val="16"/>
        </w:rPr>
        <w:t>People.</w:t>
      </w:r>
    </w:p>
    <w:p w14:paraId="7C2E2B44" w14:textId="77777777" w:rsidR="00091439" w:rsidRDefault="00000000">
      <w:pPr>
        <w:pStyle w:val="ListParagraph"/>
        <w:numPr>
          <w:ilvl w:val="0"/>
          <w:numId w:val="52"/>
        </w:numPr>
        <w:tabs>
          <w:tab w:val="left" w:pos="761"/>
          <w:tab w:val="left" w:pos="1543"/>
          <w:tab w:val="left" w:pos="2474"/>
          <w:tab w:val="left" w:pos="3057"/>
          <w:tab w:val="left" w:pos="4112"/>
          <w:tab w:val="left" w:pos="5116"/>
          <w:tab w:val="left" w:pos="5607"/>
          <w:tab w:val="left" w:pos="6413"/>
          <w:tab w:val="left" w:pos="7403"/>
          <w:tab w:val="left" w:pos="8423"/>
          <w:tab w:val="left" w:pos="9091"/>
          <w:tab w:val="left" w:pos="9617"/>
        </w:tabs>
        <w:spacing w:before="32" w:line="280" w:lineRule="auto"/>
        <w:ind w:firstLine="0"/>
        <w:rPr>
          <w:sz w:val="16"/>
        </w:rPr>
      </w:pPr>
      <w:r>
        <w:rPr>
          <w:spacing w:val="-2"/>
          <w:sz w:val="16"/>
        </w:rPr>
        <w:t>“Black</w:t>
      </w:r>
      <w:r>
        <w:rPr>
          <w:sz w:val="16"/>
        </w:rPr>
        <w:tab/>
      </w:r>
      <w:r>
        <w:rPr>
          <w:spacing w:val="-2"/>
          <w:sz w:val="16"/>
        </w:rPr>
        <w:t>Women,</w:t>
      </w:r>
      <w:r>
        <w:rPr>
          <w:sz w:val="16"/>
        </w:rPr>
        <w:tab/>
      </w:r>
      <w:r>
        <w:rPr>
          <w:spacing w:val="-4"/>
          <w:sz w:val="16"/>
        </w:rPr>
        <w:t>the</w:t>
      </w:r>
      <w:r>
        <w:rPr>
          <w:sz w:val="16"/>
        </w:rPr>
        <w:tab/>
      </w:r>
      <w:r>
        <w:rPr>
          <w:spacing w:val="-2"/>
          <w:w w:val="95"/>
          <w:sz w:val="16"/>
        </w:rPr>
        <w:t>Forgotten</w:t>
      </w:r>
      <w:r>
        <w:rPr>
          <w:sz w:val="16"/>
        </w:rPr>
        <w:tab/>
      </w:r>
      <w:r>
        <w:rPr>
          <w:spacing w:val="-2"/>
          <w:sz w:val="16"/>
        </w:rPr>
        <w:t>Survivors</w:t>
      </w:r>
      <w:r>
        <w:rPr>
          <w:sz w:val="16"/>
        </w:rPr>
        <w:tab/>
      </w:r>
      <w:r>
        <w:rPr>
          <w:spacing w:val="-6"/>
          <w:sz w:val="16"/>
        </w:rPr>
        <w:t>of</w:t>
      </w:r>
      <w:r>
        <w:rPr>
          <w:sz w:val="16"/>
        </w:rPr>
        <w:tab/>
      </w:r>
      <w:r>
        <w:rPr>
          <w:spacing w:val="-2"/>
          <w:sz w:val="16"/>
        </w:rPr>
        <w:t>Sexual</w:t>
      </w:r>
      <w:r>
        <w:rPr>
          <w:sz w:val="16"/>
        </w:rPr>
        <w:tab/>
      </w:r>
      <w:r>
        <w:rPr>
          <w:spacing w:val="-2"/>
          <w:sz w:val="16"/>
        </w:rPr>
        <w:t>Assault,”,</w:t>
      </w:r>
      <w:r>
        <w:rPr>
          <w:sz w:val="16"/>
        </w:rPr>
        <w:tab/>
      </w:r>
      <w:r>
        <w:rPr>
          <w:spacing w:val="-2"/>
          <w:sz w:val="16"/>
        </w:rPr>
        <w:t>accessed</w:t>
      </w:r>
      <w:r>
        <w:rPr>
          <w:sz w:val="16"/>
        </w:rPr>
        <w:tab/>
      </w:r>
      <w:r>
        <w:rPr>
          <w:spacing w:val="-2"/>
          <w:sz w:val="16"/>
        </w:rPr>
        <w:t>April</w:t>
      </w:r>
      <w:r>
        <w:rPr>
          <w:sz w:val="16"/>
        </w:rPr>
        <w:tab/>
      </w:r>
      <w:r>
        <w:rPr>
          <w:spacing w:val="-4"/>
          <w:sz w:val="16"/>
        </w:rPr>
        <w:t>12,</w:t>
      </w:r>
      <w:r>
        <w:rPr>
          <w:sz w:val="16"/>
        </w:rPr>
        <w:tab/>
      </w:r>
      <w:r>
        <w:rPr>
          <w:spacing w:val="-4"/>
          <w:w w:val="90"/>
          <w:sz w:val="16"/>
        </w:rPr>
        <w:t xml:space="preserve">2025, </w:t>
      </w:r>
      <w:r>
        <w:rPr>
          <w:spacing w:val="-2"/>
          <w:w w:val="90"/>
          <w:sz w:val="16"/>
        </w:rPr>
        <w:t>https:/</w:t>
      </w:r>
      <w:hyperlink r:id="rId265">
        <w:r>
          <w:rPr>
            <w:spacing w:val="-2"/>
            <w:w w:val="90"/>
            <w:sz w:val="16"/>
          </w:rPr>
          <w:t>/www.apa.org/pi/about/newsletter/2020/02/black-women-sexual-assault.</w:t>
        </w:r>
      </w:hyperlink>
    </w:p>
    <w:p w14:paraId="7C2E2B45" w14:textId="77777777" w:rsidR="00091439" w:rsidRDefault="00000000">
      <w:pPr>
        <w:pStyle w:val="ListParagraph"/>
        <w:numPr>
          <w:ilvl w:val="0"/>
          <w:numId w:val="52"/>
        </w:numPr>
        <w:tabs>
          <w:tab w:val="left" w:pos="466"/>
        </w:tabs>
        <w:spacing w:line="280" w:lineRule="auto"/>
        <w:ind w:firstLine="0"/>
        <w:rPr>
          <w:sz w:val="16"/>
        </w:rPr>
      </w:pPr>
      <w:r>
        <w:rPr>
          <w:w w:val="90"/>
          <w:sz w:val="16"/>
        </w:rPr>
        <w:t>Maya</w:t>
      </w:r>
      <w:r>
        <w:rPr>
          <w:spacing w:val="-5"/>
          <w:w w:val="90"/>
          <w:sz w:val="16"/>
        </w:rPr>
        <w:t xml:space="preserve"> </w:t>
      </w:r>
      <w:r>
        <w:rPr>
          <w:w w:val="90"/>
          <w:sz w:val="16"/>
        </w:rPr>
        <w:t>Finoh</w:t>
      </w:r>
      <w:r>
        <w:rPr>
          <w:spacing w:val="-4"/>
          <w:w w:val="90"/>
          <w:sz w:val="16"/>
        </w:rPr>
        <w:t xml:space="preserve"> </w:t>
      </w:r>
      <w:r>
        <w:rPr>
          <w:w w:val="90"/>
          <w:sz w:val="16"/>
        </w:rPr>
        <w:t>and</w:t>
      </w:r>
      <w:r>
        <w:rPr>
          <w:spacing w:val="-9"/>
          <w:w w:val="90"/>
          <w:sz w:val="16"/>
        </w:rPr>
        <w:t xml:space="preserve"> </w:t>
      </w:r>
      <w:r>
        <w:rPr>
          <w:w w:val="90"/>
          <w:sz w:val="16"/>
        </w:rPr>
        <w:t>Jasmine</w:t>
      </w:r>
      <w:r>
        <w:rPr>
          <w:spacing w:val="-3"/>
          <w:w w:val="90"/>
          <w:sz w:val="16"/>
        </w:rPr>
        <w:t xml:space="preserve"> </w:t>
      </w:r>
      <w:r>
        <w:rPr>
          <w:w w:val="90"/>
          <w:sz w:val="16"/>
        </w:rPr>
        <w:t>Sanofka,</w:t>
      </w:r>
      <w:r>
        <w:rPr>
          <w:spacing w:val="-4"/>
          <w:w w:val="90"/>
          <w:sz w:val="16"/>
        </w:rPr>
        <w:t xml:space="preserve"> </w:t>
      </w:r>
      <w:r>
        <w:rPr>
          <w:w w:val="90"/>
          <w:sz w:val="16"/>
        </w:rPr>
        <w:t>“The</w:t>
      </w:r>
      <w:r>
        <w:rPr>
          <w:spacing w:val="-4"/>
          <w:w w:val="90"/>
          <w:sz w:val="16"/>
        </w:rPr>
        <w:t xml:space="preserve"> </w:t>
      </w:r>
      <w:r>
        <w:rPr>
          <w:w w:val="90"/>
          <w:sz w:val="16"/>
        </w:rPr>
        <w:t>Legal</w:t>
      </w:r>
      <w:r>
        <w:rPr>
          <w:spacing w:val="-4"/>
          <w:w w:val="90"/>
          <w:sz w:val="16"/>
        </w:rPr>
        <w:t xml:space="preserve"> </w:t>
      </w:r>
      <w:r>
        <w:rPr>
          <w:w w:val="90"/>
          <w:sz w:val="16"/>
        </w:rPr>
        <w:t>System</w:t>
      </w:r>
      <w:r>
        <w:rPr>
          <w:spacing w:val="-4"/>
          <w:w w:val="90"/>
          <w:sz w:val="16"/>
        </w:rPr>
        <w:t xml:space="preserve"> </w:t>
      </w:r>
      <w:r>
        <w:rPr>
          <w:w w:val="90"/>
          <w:sz w:val="16"/>
        </w:rPr>
        <w:t>Has</w:t>
      </w:r>
      <w:r>
        <w:rPr>
          <w:spacing w:val="-4"/>
          <w:w w:val="90"/>
          <w:sz w:val="16"/>
        </w:rPr>
        <w:t xml:space="preserve"> </w:t>
      </w:r>
      <w:r>
        <w:rPr>
          <w:w w:val="90"/>
          <w:sz w:val="16"/>
        </w:rPr>
        <w:t>Failed</w:t>
      </w:r>
      <w:r>
        <w:rPr>
          <w:spacing w:val="-4"/>
          <w:w w:val="90"/>
          <w:sz w:val="16"/>
        </w:rPr>
        <w:t xml:space="preserve"> </w:t>
      </w:r>
      <w:r>
        <w:rPr>
          <w:w w:val="90"/>
          <w:sz w:val="16"/>
        </w:rPr>
        <w:t>Black</w:t>
      </w:r>
      <w:r>
        <w:rPr>
          <w:spacing w:val="-8"/>
          <w:w w:val="90"/>
          <w:sz w:val="16"/>
        </w:rPr>
        <w:t xml:space="preserve"> </w:t>
      </w:r>
      <w:r>
        <w:rPr>
          <w:w w:val="90"/>
          <w:sz w:val="16"/>
        </w:rPr>
        <w:t>Girls,</w:t>
      </w:r>
      <w:r>
        <w:rPr>
          <w:spacing w:val="-8"/>
          <w:w w:val="90"/>
          <w:sz w:val="16"/>
        </w:rPr>
        <w:t xml:space="preserve"> </w:t>
      </w:r>
      <w:r>
        <w:rPr>
          <w:w w:val="90"/>
          <w:sz w:val="16"/>
        </w:rPr>
        <w:t>Women,</w:t>
      </w:r>
      <w:r>
        <w:rPr>
          <w:spacing w:val="-4"/>
          <w:w w:val="90"/>
          <w:sz w:val="16"/>
        </w:rPr>
        <w:t xml:space="preserve"> </w:t>
      </w:r>
      <w:r>
        <w:rPr>
          <w:w w:val="90"/>
          <w:sz w:val="16"/>
        </w:rPr>
        <w:t>and</w:t>
      </w:r>
      <w:r>
        <w:rPr>
          <w:spacing w:val="-4"/>
          <w:w w:val="90"/>
          <w:sz w:val="16"/>
        </w:rPr>
        <w:t xml:space="preserve"> </w:t>
      </w:r>
      <w:r>
        <w:rPr>
          <w:w w:val="90"/>
          <w:sz w:val="16"/>
        </w:rPr>
        <w:t>Non-Binary</w:t>
      </w:r>
      <w:r>
        <w:rPr>
          <w:spacing w:val="-8"/>
          <w:w w:val="90"/>
          <w:sz w:val="16"/>
        </w:rPr>
        <w:t xml:space="preserve"> </w:t>
      </w:r>
      <w:r>
        <w:rPr>
          <w:w w:val="90"/>
          <w:sz w:val="16"/>
        </w:rPr>
        <w:t>Survivors</w:t>
      </w:r>
      <w:r>
        <w:rPr>
          <w:spacing w:val="-4"/>
          <w:w w:val="90"/>
          <w:sz w:val="16"/>
        </w:rPr>
        <w:t xml:space="preserve"> </w:t>
      </w:r>
      <w:r>
        <w:rPr>
          <w:w w:val="90"/>
          <w:sz w:val="16"/>
        </w:rPr>
        <w:t>of</w:t>
      </w:r>
      <w:r>
        <w:rPr>
          <w:spacing w:val="-8"/>
          <w:w w:val="90"/>
          <w:sz w:val="16"/>
        </w:rPr>
        <w:t xml:space="preserve"> </w:t>
      </w:r>
      <w:r>
        <w:rPr>
          <w:w w:val="90"/>
          <w:sz w:val="16"/>
        </w:rPr>
        <w:t>Violence</w:t>
      </w:r>
      <w:r>
        <w:rPr>
          <w:spacing w:val="-4"/>
          <w:w w:val="90"/>
          <w:sz w:val="16"/>
        </w:rPr>
        <w:t xml:space="preserve"> </w:t>
      </w:r>
      <w:r>
        <w:rPr>
          <w:w w:val="90"/>
          <w:sz w:val="16"/>
        </w:rPr>
        <w:t>|</w:t>
      </w:r>
      <w:r>
        <w:rPr>
          <w:spacing w:val="-8"/>
          <w:w w:val="90"/>
          <w:sz w:val="16"/>
        </w:rPr>
        <w:t xml:space="preserve"> </w:t>
      </w:r>
      <w:r>
        <w:rPr>
          <w:w w:val="90"/>
          <w:sz w:val="16"/>
        </w:rPr>
        <w:t>ACLU,” American</w:t>
      </w:r>
      <w:r>
        <w:rPr>
          <w:spacing w:val="-5"/>
          <w:w w:val="90"/>
          <w:sz w:val="16"/>
        </w:rPr>
        <w:t xml:space="preserve"> </w:t>
      </w:r>
      <w:r>
        <w:rPr>
          <w:w w:val="90"/>
          <w:sz w:val="16"/>
        </w:rPr>
        <w:t>Civil</w:t>
      </w:r>
      <w:r>
        <w:rPr>
          <w:spacing w:val="-5"/>
          <w:w w:val="90"/>
          <w:sz w:val="16"/>
        </w:rPr>
        <w:t xml:space="preserve"> </w:t>
      </w:r>
      <w:r>
        <w:rPr>
          <w:w w:val="90"/>
          <w:sz w:val="16"/>
        </w:rPr>
        <w:t>Liberties</w:t>
      </w:r>
      <w:r>
        <w:rPr>
          <w:spacing w:val="-5"/>
          <w:w w:val="90"/>
          <w:sz w:val="16"/>
        </w:rPr>
        <w:t xml:space="preserve"> </w:t>
      </w:r>
      <w:r>
        <w:rPr>
          <w:w w:val="90"/>
          <w:sz w:val="16"/>
        </w:rPr>
        <w:t>Union</w:t>
      </w:r>
      <w:r>
        <w:rPr>
          <w:spacing w:val="-5"/>
          <w:w w:val="90"/>
          <w:sz w:val="16"/>
        </w:rPr>
        <w:t xml:space="preserve"> </w:t>
      </w:r>
      <w:r>
        <w:rPr>
          <w:w w:val="90"/>
          <w:sz w:val="16"/>
        </w:rPr>
        <w:t>(blog),</w:t>
      </w:r>
      <w:r>
        <w:rPr>
          <w:spacing w:val="-9"/>
          <w:w w:val="90"/>
          <w:sz w:val="16"/>
        </w:rPr>
        <w:t xml:space="preserve"> </w:t>
      </w:r>
      <w:r>
        <w:rPr>
          <w:w w:val="90"/>
          <w:sz w:val="16"/>
        </w:rPr>
        <w:t>January</w:t>
      </w:r>
      <w:r>
        <w:rPr>
          <w:spacing w:val="-7"/>
          <w:w w:val="90"/>
          <w:sz w:val="16"/>
        </w:rPr>
        <w:t xml:space="preserve"> </w:t>
      </w:r>
      <w:r>
        <w:rPr>
          <w:w w:val="90"/>
          <w:sz w:val="16"/>
        </w:rPr>
        <w:t>28,</w:t>
      </w:r>
      <w:r>
        <w:rPr>
          <w:spacing w:val="-5"/>
          <w:w w:val="90"/>
          <w:sz w:val="16"/>
        </w:rPr>
        <w:t xml:space="preserve"> </w:t>
      </w:r>
      <w:r>
        <w:rPr>
          <w:w w:val="90"/>
          <w:sz w:val="16"/>
        </w:rPr>
        <w:t>2019,</w:t>
      </w:r>
      <w:r>
        <w:rPr>
          <w:spacing w:val="-5"/>
          <w:w w:val="90"/>
          <w:sz w:val="16"/>
        </w:rPr>
        <w:t xml:space="preserve"> </w:t>
      </w:r>
      <w:r>
        <w:rPr>
          <w:w w:val="90"/>
          <w:sz w:val="16"/>
        </w:rPr>
        <w:t>https:/</w:t>
      </w:r>
      <w:hyperlink r:id="rId266">
        <w:r>
          <w:rPr>
            <w:w w:val="90"/>
            <w:sz w:val="16"/>
          </w:rPr>
          <w:t>/www.aclu.org/news/racial-justice/legal-system-has-</w:t>
        </w:r>
      </w:hyperlink>
      <w:r>
        <w:rPr>
          <w:spacing w:val="-5"/>
          <w:w w:val="90"/>
          <w:sz w:val="16"/>
        </w:rPr>
        <w:t xml:space="preserve"> </w:t>
      </w:r>
      <w:r>
        <w:rPr>
          <w:w w:val="90"/>
          <w:sz w:val="16"/>
        </w:rPr>
        <w:t xml:space="preserve">failed-black-girls- </w:t>
      </w:r>
      <w:r>
        <w:rPr>
          <w:spacing w:val="-2"/>
          <w:w w:val="95"/>
          <w:sz w:val="16"/>
        </w:rPr>
        <w:t>women-and-non.</w:t>
      </w:r>
    </w:p>
    <w:p w14:paraId="7C2E2B46" w14:textId="77777777" w:rsidR="00091439" w:rsidRDefault="00000000">
      <w:pPr>
        <w:pStyle w:val="ListParagraph"/>
        <w:numPr>
          <w:ilvl w:val="0"/>
          <w:numId w:val="52"/>
        </w:numPr>
        <w:tabs>
          <w:tab w:val="left" w:pos="491"/>
        </w:tabs>
        <w:spacing w:line="280" w:lineRule="auto"/>
        <w:ind w:firstLine="0"/>
        <w:rPr>
          <w:sz w:val="16"/>
        </w:rPr>
      </w:pPr>
      <w:r>
        <w:rPr>
          <w:spacing w:val="-6"/>
          <w:sz w:val="16"/>
        </w:rPr>
        <w:t>Bauer,</w:t>
      </w:r>
      <w:r>
        <w:rPr>
          <w:spacing w:val="-11"/>
          <w:sz w:val="16"/>
        </w:rPr>
        <w:t xml:space="preserve"> </w:t>
      </w:r>
      <w:r>
        <w:rPr>
          <w:spacing w:val="-6"/>
          <w:sz w:val="16"/>
        </w:rPr>
        <w:t>Elizabeth</w:t>
      </w:r>
      <w:r>
        <w:rPr>
          <w:spacing w:val="-8"/>
          <w:sz w:val="16"/>
        </w:rPr>
        <w:t xml:space="preserve"> </w:t>
      </w:r>
      <w:r>
        <w:rPr>
          <w:spacing w:val="-6"/>
          <w:sz w:val="16"/>
        </w:rPr>
        <w:t>Edmondson,</w:t>
      </w:r>
      <w:r>
        <w:rPr>
          <w:spacing w:val="-8"/>
          <w:sz w:val="16"/>
        </w:rPr>
        <w:t xml:space="preserve"> </w:t>
      </w:r>
      <w:r>
        <w:rPr>
          <w:spacing w:val="-6"/>
          <w:sz w:val="16"/>
        </w:rPr>
        <w:t>et</w:t>
      </w:r>
      <w:r>
        <w:rPr>
          <w:spacing w:val="-8"/>
          <w:sz w:val="16"/>
        </w:rPr>
        <w:t xml:space="preserve"> </w:t>
      </w:r>
      <w:r>
        <w:rPr>
          <w:spacing w:val="-6"/>
          <w:sz w:val="16"/>
        </w:rPr>
        <w:t>al.</w:t>
      </w:r>
      <w:r>
        <w:rPr>
          <w:spacing w:val="-8"/>
          <w:sz w:val="16"/>
        </w:rPr>
        <w:t xml:space="preserve"> </w:t>
      </w:r>
      <w:r>
        <w:rPr>
          <w:spacing w:val="-6"/>
          <w:sz w:val="16"/>
        </w:rPr>
        <w:t>“College-Aged</w:t>
      </w:r>
      <w:r>
        <w:rPr>
          <w:spacing w:val="-8"/>
          <w:sz w:val="16"/>
        </w:rPr>
        <w:t xml:space="preserve"> </w:t>
      </w:r>
      <w:r>
        <w:rPr>
          <w:spacing w:val="-6"/>
          <w:sz w:val="16"/>
        </w:rPr>
        <w:t>but</w:t>
      </w:r>
      <w:r>
        <w:rPr>
          <w:spacing w:val="-8"/>
          <w:sz w:val="16"/>
        </w:rPr>
        <w:t xml:space="preserve"> </w:t>
      </w:r>
      <w:r>
        <w:rPr>
          <w:spacing w:val="-6"/>
          <w:sz w:val="16"/>
        </w:rPr>
        <w:t>On</w:t>
      </w:r>
      <w:r>
        <w:rPr>
          <w:spacing w:val="-8"/>
          <w:sz w:val="16"/>
        </w:rPr>
        <w:t xml:space="preserve"> </w:t>
      </w:r>
      <w:r>
        <w:rPr>
          <w:spacing w:val="-6"/>
          <w:sz w:val="16"/>
        </w:rPr>
        <w:t>the</w:t>
      </w:r>
      <w:r>
        <w:rPr>
          <w:spacing w:val="-8"/>
          <w:sz w:val="16"/>
        </w:rPr>
        <w:t xml:space="preserve"> </w:t>
      </w:r>
      <w:r>
        <w:rPr>
          <w:spacing w:val="-6"/>
          <w:sz w:val="16"/>
        </w:rPr>
        <w:t>Streets:</w:t>
      </w:r>
      <w:r>
        <w:rPr>
          <w:spacing w:val="-8"/>
          <w:sz w:val="16"/>
        </w:rPr>
        <w:t xml:space="preserve"> </w:t>
      </w:r>
      <w:r>
        <w:rPr>
          <w:spacing w:val="-6"/>
          <w:sz w:val="16"/>
        </w:rPr>
        <w:t>Young</w:t>
      </w:r>
      <w:r>
        <w:rPr>
          <w:spacing w:val="-8"/>
          <w:sz w:val="16"/>
        </w:rPr>
        <w:t xml:space="preserve"> </w:t>
      </w:r>
      <w:r>
        <w:rPr>
          <w:spacing w:val="-6"/>
          <w:sz w:val="16"/>
        </w:rPr>
        <w:t>Adults</w:t>
      </w:r>
      <w:r>
        <w:rPr>
          <w:spacing w:val="-8"/>
          <w:sz w:val="16"/>
        </w:rPr>
        <w:t xml:space="preserve"> </w:t>
      </w:r>
      <w:r>
        <w:rPr>
          <w:spacing w:val="-6"/>
          <w:sz w:val="16"/>
        </w:rPr>
        <w:t>Who</w:t>
      </w:r>
      <w:r>
        <w:rPr>
          <w:spacing w:val="-8"/>
          <w:sz w:val="16"/>
        </w:rPr>
        <w:t xml:space="preserve"> </w:t>
      </w:r>
      <w:r>
        <w:rPr>
          <w:spacing w:val="-6"/>
          <w:sz w:val="16"/>
        </w:rPr>
        <w:t>Experience</w:t>
      </w:r>
      <w:r>
        <w:rPr>
          <w:spacing w:val="-8"/>
          <w:sz w:val="16"/>
        </w:rPr>
        <w:t xml:space="preserve"> </w:t>
      </w:r>
      <w:r>
        <w:rPr>
          <w:spacing w:val="-6"/>
          <w:sz w:val="16"/>
        </w:rPr>
        <w:t>Homelessness</w:t>
      </w:r>
      <w:r>
        <w:rPr>
          <w:spacing w:val="-8"/>
          <w:sz w:val="16"/>
        </w:rPr>
        <w:t xml:space="preserve"> </w:t>
      </w:r>
      <w:r>
        <w:rPr>
          <w:spacing w:val="-6"/>
          <w:sz w:val="16"/>
        </w:rPr>
        <w:t>and</w:t>
      </w:r>
      <w:r>
        <w:rPr>
          <w:spacing w:val="-8"/>
          <w:sz w:val="16"/>
        </w:rPr>
        <w:t xml:space="preserve"> </w:t>
      </w:r>
      <w:r>
        <w:rPr>
          <w:spacing w:val="-6"/>
          <w:sz w:val="16"/>
        </w:rPr>
        <w:t xml:space="preserve">Sexual </w:t>
      </w:r>
      <w:r>
        <w:rPr>
          <w:sz w:val="16"/>
        </w:rPr>
        <w:t xml:space="preserve">Violence,” page 4. National Sexual Assault Coalition Resource Sharing Project. https://evawintl.org/wp- </w:t>
      </w:r>
      <w:r>
        <w:rPr>
          <w:spacing w:val="-2"/>
          <w:w w:val="90"/>
          <w:sz w:val="16"/>
        </w:rPr>
        <w:t>content/uploads/YoungAdultsWhoExperienceHomelessnessandSexualViolenceMay2017.pdf.</w:t>
      </w:r>
    </w:p>
    <w:p w14:paraId="7C2E2B47" w14:textId="77777777" w:rsidR="00091439" w:rsidRDefault="00000000">
      <w:pPr>
        <w:pStyle w:val="ListParagraph"/>
        <w:numPr>
          <w:ilvl w:val="0"/>
          <w:numId w:val="52"/>
        </w:numPr>
        <w:tabs>
          <w:tab w:val="left" w:pos="455"/>
        </w:tabs>
        <w:spacing w:line="280" w:lineRule="auto"/>
        <w:ind w:firstLine="0"/>
        <w:rPr>
          <w:sz w:val="16"/>
        </w:rPr>
      </w:pPr>
      <w:r>
        <w:rPr>
          <w:w w:val="85"/>
          <w:sz w:val="16"/>
        </w:rPr>
        <w:t>National Center for</w:t>
      </w:r>
      <w:r>
        <w:rPr>
          <w:spacing w:val="-5"/>
          <w:w w:val="85"/>
          <w:sz w:val="16"/>
        </w:rPr>
        <w:t xml:space="preserve"> </w:t>
      </w:r>
      <w:r>
        <w:rPr>
          <w:w w:val="85"/>
          <w:sz w:val="16"/>
        </w:rPr>
        <w:t>Transgender Equality. December 18, 2014. “Federal Survey: 40% of Transgender Prisoners Are Sexually</w:t>
      </w:r>
      <w:r>
        <w:rPr>
          <w:spacing w:val="-5"/>
          <w:w w:val="85"/>
          <w:sz w:val="16"/>
        </w:rPr>
        <w:t xml:space="preserve"> </w:t>
      </w:r>
      <w:r>
        <w:rPr>
          <w:w w:val="85"/>
          <w:sz w:val="16"/>
        </w:rPr>
        <w:t xml:space="preserve">Abused Each </w:t>
      </w:r>
      <w:r>
        <w:rPr>
          <w:spacing w:val="-2"/>
          <w:w w:val="90"/>
          <w:sz w:val="16"/>
        </w:rPr>
        <w:t>Year.”</w:t>
      </w:r>
      <w:r>
        <w:rPr>
          <w:spacing w:val="-17"/>
          <w:w w:val="90"/>
          <w:sz w:val="16"/>
        </w:rPr>
        <w:t xml:space="preserve"> </w:t>
      </w:r>
      <w:r>
        <w:rPr>
          <w:spacing w:val="-2"/>
          <w:w w:val="90"/>
          <w:sz w:val="16"/>
        </w:rPr>
        <w:t>https://transequality.org/blog/federal-survey-40-of-transgender-prisoners-are-sexually-abused-each-year.</w:t>
      </w:r>
    </w:p>
    <w:p w14:paraId="7C2E2B48" w14:textId="77777777" w:rsidR="00091439" w:rsidRDefault="00000000">
      <w:pPr>
        <w:pStyle w:val="ListParagraph"/>
        <w:numPr>
          <w:ilvl w:val="0"/>
          <w:numId w:val="52"/>
        </w:numPr>
        <w:tabs>
          <w:tab w:val="left" w:pos="489"/>
        </w:tabs>
        <w:spacing w:line="280" w:lineRule="auto"/>
        <w:ind w:firstLine="0"/>
        <w:rPr>
          <w:sz w:val="16"/>
        </w:rPr>
      </w:pPr>
      <w:r>
        <w:rPr>
          <w:w w:val="95"/>
          <w:sz w:val="16"/>
        </w:rPr>
        <w:t>Hernandez,</w:t>
      </w:r>
      <w:r>
        <w:rPr>
          <w:spacing w:val="-12"/>
          <w:w w:val="95"/>
          <w:sz w:val="16"/>
        </w:rPr>
        <w:t xml:space="preserve"> </w:t>
      </w:r>
      <w:r>
        <w:rPr>
          <w:w w:val="95"/>
          <w:sz w:val="16"/>
        </w:rPr>
        <w:t>Rebecca.</w:t>
      </w:r>
      <w:r>
        <w:rPr>
          <w:spacing w:val="-11"/>
          <w:w w:val="95"/>
          <w:sz w:val="16"/>
        </w:rPr>
        <w:t xml:space="preserve"> </w:t>
      </w:r>
      <w:r>
        <w:rPr>
          <w:w w:val="95"/>
          <w:sz w:val="16"/>
        </w:rPr>
        <w:t>July</w:t>
      </w:r>
      <w:r>
        <w:rPr>
          <w:spacing w:val="-11"/>
          <w:w w:val="95"/>
          <w:sz w:val="16"/>
        </w:rPr>
        <w:t xml:space="preserve"> </w:t>
      </w:r>
      <w:r>
        <w:rPr>
          <w:w w:val="95"/>
          <w:sz w:val="16"/>
        </w:rPr>
        <w:t>27,</w:t>
      </w:r>
      <w:r>
        <w:rPr>
          <w:spacing w:val="-11"/>
          <w:w w:val="95"/>
          <w:sz w:val="16"/>
        </w:rPr>
        <w:t xml:space="preserve"> </w:t>
      </w:r>
      <w:r>
        <w:rPr>
          <w:w w:val="95"/>
          <w:sz w:val="16"/>
        </w:rPr>
        <w:t>2021.</w:t>
      </w:r>
      <w:r>
        <w:rPr>
          <w:spacing w:val="-12"/>
          <w:w w:val="95"/>
          <w:sz w:val="16"/>
        </w:rPr>
        <w:t xml:space="preserve"> </w:t>
      </w:r>
      <w:r>
        <w:rPr>
          <w:w w:val="95"/>
          <w:sz w:val="16"/>
        </w:rPr>
        <w:t>“The</w:t>
      </w:r>
      <w:r>
        <w:rPr>
          <w:spacing w:val="-11"/>
          <w:w w:val="95"/>
          <w:sz w:val="16"/>
        </w:rPr>
        <w:t xml:space="preserve"> </w:t>
      </w:r>
      <w:r>
        <w:rPr>
          <w:w w:val="95"/>
          <w:sz w:val="16"/>
        </w:rPr>
        <w:t>Commercial</w:t>
      </w:r>
      <w:r>
        <w:rPr>
          <w:spacing w:val="-11"/>
          <w:w w:val="95"/>
          <w:sz w:val="16"/>
        </w:rPr>
        <w:t xml:space="preserve"> </w:t>
      </w:r>
      <w:r>
        <w:rPr>
          <w:w w:val="95"/>
          <w:sz w:val="16"/>
        </w:rPr>
        <w:t>Exploitation</w:t>
      </w:r>
      <w:r>
        <w:rPr>
          <w:spacing w:val="-11"/>
          <w:w w:val="95"/>
          <w:sz w:val="16"/>
        </w:rPr>
        <w:t xml:space="preserve"> </w:t>
      </w:r>
      <w:r>
        <w:rPr>
          <w:w w:val="95"/>
          <w:sz w:val="16"/>
        </w:rPr>
        <w:t>of</w:t>
      </w:r>
      <w:r>
        <w:rPr>
          <w:spacing w:val="-12"/>
          <w:w w:val="95"/>
          <w:sz w:val="16"/>
        </w:rPr>
        <w:t xml:space="preserve"> </w:t>
      </w:r>
      <w:r>
        <w:rPr>
          <w:w w:val="95"/>
          <w:sz w:val="16"/>
        </w:rPr>
        <w:t>Boys</w:t>
      </w:r>
      <w:r>
        <w:rPr>
          <w:spacing w:val="-11"/>
          <w:w w:val="95"/>
          <w:sz w:val="16"/>
        </w:rPr>
        <w:t xml:space="preserve"> </w:t>
      </w:r>
      <w:r>
        <w:rPr>
          <w:w w:val="95"/>
          <w:sz w:val="16"/>
        </w:rPr>
        <w:t>&amp;</w:t>
      </w:r>
      <w:r>
        <w:rPr>
          <w:spacing w:val="-11"/>
          <w:w w:val="95"/>
          <w:sz w:val="16"/>
        </w:rPr>
        <w:t xml:space="preserve"> </w:t>
      </w:r>
      <w:r>
        <w:rPr>
          <w:w w:val="95"/>
          <w:sz w:val="16"/>
        </w:rPr>
        <w:t>LGBTQ+</w:t>
      </w:r>
      <w:r>
        <w:rPr>
          <w:spacing w:val="-11"/>
          <w:w w:val="95"/>
          <w:sz w:val="16"/>
        </w:rPr>
        <w:t xml:space="preserve"> </w:t>
      </w:r>
      <w:r>
        <w:rPr>
          <w:w w:val="95"/>
          <w:sz w:val="16"/>
        </w:rPr>
        <w:t>Youth:</w:t>
      </w:r>
      <w:r>
        <w:rPr>
          <w:spacing w:val="-12"/>
          <w:w w:val="95"/>
          <w:sz w:val="16"/>
        </w:rPr>
        <w:t xml:space="preserve"> </w:t>
      </w:r>
      <w:r>
        <w:rPr>
          <w:w w:val="95"/>
          <w:sz w:val="16"/>
        </w:rPr>
        <w:t>A</w:t>
      </w:r>
      <w:r>
        <w:rPr>
          <w:spacing w:val="-11"/>
          <w:w w:val="95"/>
          <w:sz w:val="16"/>
        </w:rPr>
        <w:t xml:space="preserve"> </w:t>
      </w:r>
      <w:r>
        <w:rPr>
          <w:w w:val="95"/>
          <w:sz w:val="16"/>
        </w:rPr>
        <w:t>Systematic</w:t>
      </w:r>
      <w:r>
        <w:rPr>
          <w:spacing w:val="-11"/>
          <w:w w:val="95"/>
          <w:sz w:val="16"/>
        </w:rPr>
        <w:t xml:space="preserve"> </w:t>
      </w:r>
      <w:r>
        <w:rPr>
          <w:w w:val="95"/>
          <w:sz w:val="16"/>
        </w:rPr>
        <w:t>Literature</w:t>
      </w:r>
      <w:r>
        <w:rPr>
          <w:spacing w:val="-11"/>
          <w:w w:val="95"/>
          <w:sz w:val="16"/>
        </w:rPr>
        <w:t xml:space="preserve"> </w:t>
      </w:r>
      <w:r>
        <w:rPr>
          <w:w w:val="95"/>
          <w:sz w:val="16"/>
        </w:rPr>
        <w:t xml:space="preserve">Review.” </w:t>
      </w:r>
      <w:r>
        <w:rPr>
          <w:spacing w:val="-2"/>
          <w:w w:val="90"/>
          <w:sz w:val="16"/>
        </w:rPr>
        <w:t>https://scholarworks.calstate.edu/downloads/2v23w095f.</w:t>
      </w:r>
    </w:p>
    <w:p w14:paraId="7C2E2B49" w14:textId="77777777" w:rsidR="00091439" w:rsidRDefault="00000000">
      <w:pPr>
        <w:pStyle w:val="ListParagraph"/>
        <w:numPr>
          <w:ilvl w:val="0"/>
          <w:numId w:val="52"/>
        </w:numPr>
        <w:tabs>
          <w:tab w:val="left" w:pos="489"/>
        </w:tabs>
        <w:spacing w:line="280" w:lineRule="auto"/>
        <w:ind w:firstLine="0"/>
        <w:rPr>
          <w:sz w:val="16"/>
        </w:rPr>
      </w:pPr>
      <w:r>
        <w:rPr>
          <w:w w:val="90"/>
          <w:sz w:val="16"/>
        </w:rPr>
        <w:t xml:space="preserve">Gabriel L. Schwartz, Jaquelyn L. Jahn, and Amanda Geller, “Policing Sexuality: Sexual Minority Youth, Police Contact, and Health </w:t>
      </w:r>
      <w:r>
        <w:rPr>
          <w:w w:val="85"/>
          <w:sz w:val="16"/>
        </w:rPr>
        <w:t>Inequity,”</w:t>
      </w:r>
      <w:r>
        <w:rPr>
          <w:spacing w:val="-14"/>
          <w:w w:val="85"/>
          <w:sz w:val="16"/>
        </w:rPr>
        <w:t xml:space="preserve"> </w:t>
      </w:r>
      <w:r>
        <w:rPr>
          <w:w w:val="85"/>
          <w:sz w:val="16"/>
        </w:rPr>
        <w:t>SSM</w:t>
      </w:r>
      <w:r>
        <w:rPr>
          <w:spacing w:val="-14"/>
          <w:w w:val="85"/>
          <w:sz w:val="16"/>
        </w:rPr>
        <w:t xml:space="preserve"> </w:t>
      </w:r>
      <w:r>
        <w:rPr>
          <w:w w:val="85"/>
          <w:sz w:val="16"/>
        </w:rPr>
        <w:t>-</w:t>
      </w:r>
      <w:r>
        <w:rPr>
          <w:spacing w:val="-13"/>
          <w:w w:val="85"/>
          <w:sz w:val="16"/>
        </w:rPr>
        <w:t xml:space="preserve"> </w:t>
      </w:r>
      <w:r>
        <w:rPr>
          <w:w w:val="85"/>
          <w:sz w:val="16"/>
        </w:rPr>
        <w:t>Population</w:t>
      </w:r>
      <w:r>
        <w:rPr>
          <w:spacing w:val="-14"/>
          <w:w w:val="85"/>
          <w:sz w:val="16"/>
        </w:rPr>
        <w:t xml:space="preserve"> </w:t>
      </w:r>
      <w:r>
        <w:rPr>
          <w:w w:val="85"/>
          <w:sz w:val="16"/>
        </w:rPr>
        <w:t>Health</w:t>
      </w:r>
      <w:r>
        <w:rPr>
          <w:spacing w:val="-13"/>
          <w:w w:val="85"/>
          <w:sz w:val="16"/>
        </w:rPr>
        <w:t xml:space="preserve"> </w:t>
      </w:r>
      <w:r>
        <w:rPr>
          <w:w w:val="85"/>
          <w:sz w:val="16"/>
        </w:rPr>
        <w:t>20</w:t>
      </w:r>
      <w:r>
        <w:rPr>
          <w:spacing w:val="-14"/>
          <w:w w:val="85"/>
          <w:sz w:val="16"/>
        </w:rPr>
        <w:t xml:space="preserve"> </w:t>
      </w:r>
      <w:r>
        <w:rPr>
          <w:w w:val="85"/>
          <w:sz w:val="16"/>
        </w:rPr>
        <w:t>(November</w:t>
      </w:r>
      <w:r>
        <w:rPr>
          <w:spacing w:val="-17"/>
          <w:w w:val="85"/>
          <w:sz w:val="16"/>
        </w:rPr>
        <w:t xml:space="preserve"> </w:t>
      </w:r>
      <w:r>
        <w:rPr>
          <w:w w:val="85"/>
          <w:sz w:val="16"/>
        </w:rPr>
        <w:t>17,</w:t>
      </w:r>
      <w:r>
        <w:rPr>
          <w:spacing w:val="-14"/>
          <w:w w:val="85"/>
          <w:sz w:val="16"/>
        </w:rPr>
        <w:t xml:space="preserve"> </w:t>
      </w:r>
      <w:r>
        <w:rPr>
          <w:w w:val="85"/>
          <w:sz w:val="16"/>
        </w:rPr>
        <w:t>2022):</w:t>
      </w:r>
      <w:r>
        <w:rPr>
          <w:spacing w:val="-14"/>
          <w:w w:val="85"/>
          <w:sz w:val="16"/>
        </w:rPr>
        <w:t xml:space="preserve"> </w:t>
      </w:r>
      <w:r>
        <w:rPr>
          <w:w w:val="85"/>
          <w:sz w:val="16"/>
        </w:rPr>
        <w:t>101292,</w:t>
      </w:r>
      <w:r>
        <w:rPr>
          <w:spacing w:val="-13"/>
          <w:w w:val="85"/>
          <w:sz w:val="16"/>
        </w:rPr>
        <w:t xml:space="preserve"> </w:t>
      </w:r>
      <w:r>
        <w:rPr>
          <w:w w:val="85"/>
          <w:sz w:val="16"/>
        </w:rPr>
        <w:t>https://doi.org/10.1016/j.ssmph.2022.101292.</w:t>
      </w:r>
    </w:p>
    <w:p w14:paraId="7C2E2B4A" w14:textId="77777777" w:rsidR="00091439" w:rsidRDefault="00091439">
      <w:pPr>
        <w:pStyle w:val="ListParagraph"/>
        <w:spacing w:line="280" w:lineRule="auto"/>
        <w:rPr>
          <w:sz w:val="16"/>
        </w:rPr>
        <w:sectPr w:rsidR="00091439">
          <w:headerReference w:type="default" r:id="rId267"/>
          <w:footerReference w:type="default" r:id="rId268"/>
          <w:pgSz w:w="12240" w:h="15840"/>
          <w:pgMar w:top="0" w:right="708" w:bottom="1000" w:left="992" w:header="0" w:footer="818" w:gutter="0"/>
          <w:cols w:space="720"/>
        </w:sectPr>
      </w:pPr>
    </w:p>
    <w:p w14:paraId="7C2E2B4B" w14:textId="77777777" w:rsidR="00091439" w:rsidRDefault="00000000">
      <w:pPr>
        <w:pStyle w:val="Heading3"/>
        <w:spacing w:before="938" w:line="189" w:lineRule="auto"/>
        <w:ind w:right="691"/>
      </w:pPr>
      <w:bookmarkStart w:id="15" w:name="_TOC_250002"/>
      <w:r>
        <w:rPr>
          <w:spacing w:val="-8"/>
          <w:w w:val="85"/>
        </w:rPr>
        <w:lastRenderedPageBreak/>
        <w:t>Examining</w:t>
      </w:r>
      <w:r>
        <w:rPr>
          <w:spacing w:val="-145"/>
          <w:w w:val="85"/>
        </w:rPr>
        <w:t xml:space="preserve"> </w:t>
      </w:r>
      <w:r>
        <w:rPr>
          <w:spacing w:val="-8"/>
          <w:w w:val="85"/>
        </w:rPr>
        <w:t xml:space="preserve">Homelessness </w:t>
      </w:r>
      <w:r>
        <w:rPr>
          <w:spacing w:val="-32"/>
          <w:w w:val="90"/>
        </w:rPr>
        <w:t>&amp;</w:t>
      </w:r>
      <w:r>
        <w:rPr>
          <w:spacing w:val="-160"/>
          <w:w w:val="90"/>
        </w:rPr>
        <w:t xml:space="preserve"> </w:t>
      </w:r>
      <w:r>
        <w:rPr>
          <w:spacing w:val="-32"/>
          <w:w w:val="90"/>
        </w:rPr>
        <w:t>Housing</w:t>
      </w:r>
      <w:r>
        <w:rPr>
          <w:spacing w:val="-161"/>
          <w:w w:val="90"/>
        </w:rPr>
        <w:t xml:space="preserve"> </w:t>
      </w:r>
      <w:bookmarkEnd w:id="15"/>
      <w:r>
        <w:rPr>
          <w:spacing w:val="-32"/>
          <w:w w:val="90"/>
        </w:rPr>
        <w:t>Instability</w:t>
      </w:r>
    </w:p>
    <w:p w14:paraId="7C2E2B4C" w14:textId="77777777" w:rsidR="00091439" w:rsidRDefault="00091439">
      <w:pPr>
        <w:pStyle w:val="BodyText"/>
        <w:spacing w:before="758"/>
        <w:rPr>
          <w:sz w:val="91"/>
        </w:rPr>
      </w:pPr>
    </w:p>
    <w:p w14:paraId="7C2E2B4D" w14:textId="77777777" w:rsidR="00091439" w:rsidRDefault="00000000">
      <w:pPr>
        <w:spacing w:line="232" w:lineRule="auto"/>
        <w:ind w:left="232" w:right="507"/>
        <w:jc w:val="both"/>
        <w:rPr>
          <w:sz w:val="28"/>
        </w:rPr>
      </w:pPr>
      <w:r>
        <w:rPr>
          <w:color w:val="5A6AB7"/>
          <w:spacing w:val="-4"/>
          <w:w w:val="90"/>
          <w:sz w:val="28"/>
        </w:rPr>
        <w:t>Multiple risk</w:t>
      </w:r>
      <w:r>
        <w:rPr>
          <w:color w:val="5A6AB7"/>
          <w:spacing w:val="-7"/>
          <w:w w:val="90"/>
          <w:sz w:val="28"/>
        </w:rPr>
        <w:t xml:space="preserve"> </w:t>
      </w:r>
      <w:r>
        <w:rPr>
          <w:color w:val="5A6AB7"/>
          <w:spacing w:val="-4"/>
          <w:w w:val="90"/>
          <w:sz w:val="28"/>
        </w:rPr>
        <w:t xml:space="preserve">factors contribute to experiences of homelessness including family </w:t>
      </w:r>
      <w:r>
        <w:rPr>
          <w:color w:val="5A6AB7"/>
          <w:spacing w:val="-12"/>
          <w:sz w:val="28"/>
        </w:rPr>
        <w:t>rejection,</w:t>
      </w:r>
      <w:r>
        <w:rPr>
          <w:color w:val="5A6AB7"/>
          <w:spacing w:val="-13"/>
          <w:sz w:val="28"/>
        </w:rPr>
        <w:t xml:space="preserve"> </w:t>
      </w:r>
      <w:r>
        <w:rPr>
          <w:color w:val="5A6AB7"/>
          <w:spacing w:val="-12"/>
          <w:sz w:val="28"/>
        </w:rPr>
        <w:t>poverty,</w:t>
      </w:r>
      <w:r>
        <w:rPr>
          <w:color w:val="5A6AB7"/>
          <w:spacing w:val="-13"/>
          <w:sz w:val="28"/>
        </w:rPr>
        <w:t xml:space="preserve"> </w:t>
      </w:r>
      <w:r>
        <w:rPr>
          <w:color w:val="5A6AB7"/>
          <w:spacing w:val="-12"/>
          <w:sz w:val="28"/>
        </w:rPr>
        <w:t>systemic racism,</w:t>
      </w:r>
      <w:r>
        <w:rPr>
          <w:color w:val="5A6AB7"/>
          <w:spacing w:val="-13"/>
          <w:sz w:val="28"/>
        </w:rPr>
        <w:t xml:space="preserve"> </w:t>
      </w:r>
      <w:r>
        <w:rPr>
          <w:color w:val="5A6AB7"/>
          <w:spacing w:val="-12"/>
          <w:sz w:val="28"/>
        </w:rPr>
        <w:t>mental</w:t>
      </w:r>
      <w:r>
        <w:rPr>
          <w:color w:val="5A6AB7"/>
          <w:spacing w:val="-13"/>
          <w:sz w:val="28"/>
        </w:rPr>
        <w:t xml:space="preserve"> </w:t>
      </w:r>
      <w:r>
        <w:rPr>
          <w:color w:val="5A6AB7"/>
          <w:spacing w:val="-12"/>
          <w:sz w:val="28"/>
        </w:rPr>
        <w:t>health challenges,</w:t>
      </w:r>
      <w:r>
        <w:rPr>
          <w:color w:val="5A6AB7"/>
          <w:spacing w:val="-13"/>
          <w:sz w:val="28"/>
        </w:rPr>
        <w:t xml:space="preserve"> </w:t>
      </w:r>
      <w:r>
        <w:rPr>
          <w:color w:val="5A6AB7"/>
          <w:spacing w:val="-12"/>
          <w:sz w:val="28"/>
        </w:rPr>
        <w:t xml:space="preserve">and bullying. </w:t>
      </w:r>
      <w:r>
        <w:rPr>
          <w:color w:val="5A6AB7"/>
          <w:w w:val="90"/>
          <w:sz w:val="28"/>
        </w:rPr>
        <w:t>Although</w:t>
      </w:r>
      <w:r>
        <w:rPr>
          <w:color w:val="5A6AB7"/>
          <w:spacing w:val="-12"/>
          <w:w w:val="90"/>
          <w:sz w:val="28"/>
        </w:rPr>
        <w:t xml:space="preserve"> </w:t>
      </w:r>
      <w:r>
        <w:rPr>
          <w:color w:val="5A6AB7"/>
          <w:w w:val="90"/>
          <w:sz w:val="28"/>
        </w:rPr>
        <w:t>the</w:t>
      </w:r>
      <w:r>
        <w:rPr>
          <w:color w:val="5A6AB7"/>
          <w:spacing w:val="-12"/>
          <w:w w:val="90"/>
          <w:sz w:val="28"/>
        </w:rPr>
        <w:t xml:space="preserve"> </w:t>
      </w:r>
      <w:r>
        <w:rPr>
          <w:color w:val="5A6AB7"/>
          <w:w w:val="90"/>
          <w:sz w:val="28"/>
        </w:rPr>
        <w:t>Commonwealth</w:t>
      </w:r>
      <w:r>
        <w:rPr>
          <w:color w:val="5A6AB7"/>
          <w:spacing w:val="-12"/>
          <w:w w:val="90"/>
          <w:sz w:val="28"/>
        </w:rPr>
        <w:t xml:space="preserve"> </w:t>
      </w:r>
      <w:r>
        <w:rPr>
          <w:color w:val="5A6AB7"/>
          <w:w w:val="90"/>
          <w:sz w:val="28"/>
        </w:rPr>
        <w:t>has</w:t>
      </w:r>
      <w:r>
        <w:rPr>
          <w:color w:val="5A6AB7"/>
          <w:spacing w:val="-12"/>
          <w:w w:val="90"/>
          <w:sz w:val="28"/>
        </w:rPr>
        <w:t xml:space="preserve"> </w:t>
      </w:r>
      <w:r>
        <w:rPr>
          <w:color w:val="5A6AB7"/>
          <w:w w:val="90"/>
          <w:sz w:val="28"/>
        </w:rPr>
        <w:t>made</w:t>
      </w:r>
      <w:r>
        <w:rPr>
          <w:color w:val="5A6AB7"/>
          <w:spacing w:val="-12"/>
          <w:w w:val="90"/>
          <w:sz w:val="28"/>
        </w:rPr>
        <w:t xml:space="preserve"> </w:t>
      </w:r>
      <w:r>
        <w:rPr>
          <w:color w:val="5A6AB7"/>
          <w:w w:val="90"/>
          <w:sz w:val="28"/>
        </w:rPr>
        <w:t>tremendous</w:t>
      </w:r>
      <w:r>
        <w:rPr>
          <w:color w:val="5A6AB7"/>
          <w:spacing w:val="-12"/>
          <w:w w:val="90"/>
          <w:sz w:val="28"/>
        </w:rPr>
        <w:t xml:space="preserve"> </w:t>
      </w:r>
      <w:r>
        <w:rPr>
          <w:color w:val="5A6AB7"/>
          <w:w w:val="90"/>
          <w:sz w:val="28"/>
        </w:rPr>
        <w:t>strides</w:t>
      </w:r>
      <w:r>
        <w:rPr>
          <w:color w:val="5A6AB7"/>
          <w:spacing w:val="-12"/>
          <w:w w:val="90"/>
          <w:sz w:val="28"/>
        </w:rPr>
        <w:t xml:space="preserve"> </w:t>
      </w:r>
      <w:r>
        <w:rPr>
          <w:color w:val="5A6AB7"/>
          <w:w w:val="90"/>
          <w:sz w:val="28"/>
        </w:rPr>
        <w:t>in</w:t>
      </w:r>
      <w:r>
        <w:rPr>
          <w:color w:val="5A6AB7"/>
          <w:spacing w:val="-12"/>
          <w:w w:val="90"/>
          <w:sz w:val="28"/>
        </w:rPr>
        <w:t xml:space="preserve"> </w:t>
      </w:r>
      <w:r>
        <w:rPr>
          <w:color w:val="5A6AB7"/>
          <w:w w:val="90"/>
          <w:sz w:val="28"/>
        </w:rPr>
        <w:t>combatting</w:t>
      </w:r>
      <w:r>
        <w:rPr>
          <w:color w:val="5A6AB7"/>
          <w:spacing w:val="-12"/>
          <w:w w:val="90"/>
          <w:sz w:val="28"/>
        </w:rPr>
        <w:t xml:space="preserve"> </w:t>
      </w:r>
      <w:r>
        <w:rPr>
          <w:color w:val="5A6AB7"/>
          <w:w w:val="90"/>
          <w:sz w:val="28"/>
        </w:rPr>
        <w:t xml:space="preserve">the </w:t>
      </w:r>
      <w:r>
        <w:rPr>
          <w:color w:val="5A6AB7"/>
          <w:spacing w:val="-6"/>
          <w:w w:val="90"/>
          <w:sz w:val="28"/>
        </w:rPr>
        <w:t>youth</w:t>
      </w:r>
      <w:r>
        <w:rPr>
          <w:color w:val="5A6AB7"/>
          <w:spacing w:val="-9"/>
          <w:w w:val="90"/>
          <w:sz w:val="28"/>
        </w:rPr>
        <w:t xml:space="preserve"> </w:t>
      </w:r>
      <w:r>
        <w:rPr>
          <w:color w:val="5A6AB7"/>
          <w:spacing w:val="-6"/>
          <w:w w:val="90"/>
          <w:sz w:val="28"/>
        </w:rPr>
        <w:t>homelessness</w:t>
      </w:r>
      <w:r>
        <w:rPr>
          <w:color w:val="5A6AB7"/>
          <w:spacing w:val="-9"/>
          <w:w w:val="90"/>
          <w:sz w:val="28"/>
        </w:rPr>
        <w:t xml:space="preserve"> </w:t>
      </w:r>
      <w:r>
        <w:rPr>
          <w:color w:val="5A6AB7"/>
          <w:spacing w:val="-6"/>
          <w:w w:val="90"/>
          <w:sz w:val="28"/>
        </w:rPr>
        <w:t>crisis,</w:t>
      </w:r>
      <w:r>
        <w:rPr>
          <w:color w:val="5A6AB7"/>
          <w:spacing w:val="-7"/>
          <w:w w:val="90"/>
          <w:sz w:val="28"/>
        </w:rPr>
        <w:t xml:space="preserve"> </w:t>
      </w:r>
      <w:r>
        <w:rPr>
          <w:color w:val="5A6AB7"/>
          <w:spacing w:val="-6"/>
          <w:w w:val="90"/>
          <w:sz w:val="28"/>
        </w:rPr>
        <w:t>LGBTQ</w:t>
      </w:r>
      <w:r>
        <w:rPr>
          <w:color w:val="5A6AB7"/>
          <w:spacing w:val="-9"/>
          <w:w w:val="90"/>
          <w:sz w:val="28"/>
        </w:rPr>
        <w:t xml:space="preserve"> </w:t>
      </w:r>
      <w:r>
        <w:rPr>
          <w:color w:val="5A6AB7"/>
          <w:spacing w:val="-6"/>
          <w:w w:val="90"/>
          <w:sz w:val="28"/>
        </w:rPr>
        <w:t>youth populations</w:t>
      </w:r>
      <w:r>
        <w:rPr>
          <w:color w:val="5A6AB7"/>
          <w:spacing w:val="-7"/>
          <w:w w:val="90"/>
          <w:sz w:val="28"/>
        </w:rPr>
        <w:t xml:space="preserve"> </w:t>
      </w:r>
      <w:r>
        <w:rPr>
          <w:color w:val="5A6AB7"/>
          <w:spacing w:val="-6"/>
          <w:w w:val="90"/>
          <w:sz w:val="28"/>
        </w:rPr>
        <w:t>continue</w:t>
      </w:r>
      <w:r>
        <w:rPr>
          <w:color w:val="5A6AB7"/>
          <w:spacing w:val="-7"/>
          <w:w w:val="90"/>
          <w:sz w:val="28"/>
        </w:rPr>
        <w:t xml:space="preserve"> </w:t>
      </w:r>
      <w:r>
        <w:rPr>
          <w:color w:val="5A6AB7"/>
          <w:spacing w:val="-6"/>
          <w:w w:val="90"/>
          <w:sz w:val="28"/>
        </w:rPr>
        <w:t>to</w:t>
      </w:r>
      <w:r>
        <w:rPr>
          <w:color w:val="5A6AB7"/>
          <w:spacing w:val="-7"/>
          <w:w w:val="90"/>
          <w:sz w:val="28"/>
        </w:rPr>
        <w:t xml:space="preserve"> </w:t>
      </w:r>
      <w:r>
        <w:rPr>
          <w:color w:val="5A6AB7"/>
          <w:spacing w:val="-6"/>
          <w:w w:val="90"/>
          <w:sz w:val="28"/>
        </w:rPr>
        <w:t>need</w:t>
      </w:r>
      <w:r>
        <w:rPr>
          <w:color w:val="5A6AB7"/>
          <w:spacing w:val="-7"/>
          <w:w w:val="90"/>
          <w:sz w:val="28"/>
        </w:rPr>
        <w:t xml:space="preserve"> </w:t>
      </w:r>
      <w:r>
        <w:rPr>
          <w:color w:val="5A6AB7"/>
          <w:spacing w:val="-6"/>
          <w:w w:val="90"/>
          <w:sz w:val="28"/>
        </w:rPr>
        <w:t xml:space="preserve">additional </w:t>
      </w:r>
      <w:r>
        <w:rPr>
          <w:color w:val="5A6AB7"/>
          <w:spacing w:val="-14"/>
          <w:sz w:val="28"/>
        </w:rPr>
        <w:t>support</w:t>
      </w:r>
      <w:r>
        <w:rPr>
          <w:color w:val="5A6AB7"/>
          <w:spacing w:val="-51"/>
          <w:sz w:val="28"/>
        </w:rPr>
        <w:t xml:space="preserve"> </w:t>
      </w:r>
      <w:r>
        <w:rPr>
          <w:color w:val="5A6AB7"/>
          <w:spacing w:val="-14"/>
          <w:sz w:val="28"/>
        </w:rPr>
        <w:t>and</w:t>
      </w:r>
      <w:r>
        <w:rPr>
          <w:color w:val="5A6AB7"/>
          <w:spacing w:val="-51"/>
          <w:sz w:val="28"/>
        </w:rPr>
        <w:t xml:space="preserve"> </w:t>
      </w:r>
      <w:r>
        <w:rPr>
          <w:color w:val="5A6AB7"/>
          <w:spacing w:val="-14"/>
          <w:sz w:val="28"/>
        </w:rPr>
        <w:t>services.</w:t>
      </w:r>
    </w:p>
    <w:p w14:paraId="7C2E2B4E" w14:textId="77777777" w:rsidR="00091439" w:rsidRDefault="00091439">
      <w:pPr>
        <w:pStyle w:val="BodyText"/>
        <w:rPr>
          <w:sz w:val="30"/>
        </w:rPr>
      </w:pPr>
    </w:p>
    <w:p w14:paraId="7C2E2B4F" w14:textId="77777777" w:rsidR="00091439" w:rsidRDefault="00091439">
      <w:pPr>
        <w:pStyle w:val="BodyText"/>
        <w:rPr>
          <w:sz w:val="30"/>
        </w:rPr>
      </w:pPr>
    </w:p>
    <w:p w14:paraId="7C2E2B50" w14:textId="77777777" w:rsidR="00091439" w:rsidRDefault="00091439">
      <w:pPr>
        <w:pStyle w:val="BodyText"/>
        <w:rPr>
          <w:sz w:val="30"/>
        </w:rPr>
      </w:pPr>
    </w:p>
    <w:p w14:paraId="7C2E2B51" w14:textId="77777777" w:rsidR="00091439" w:rsidRDefault="00091439">
      <w:pPr>
        <w:pStyle w:val="BodyText"/>
        <w:spacing w:before="136"/>
        <w:rPr>
          <w:sz w:val="30"/>
        </w:rPr>
      </w:pPr>
    </w:p>
    <w:p w14:paraId="7C2E2B52" w14:textId="77777777" w:rsidR="00091439" w:rsidRDefault="00000000">
      <w:pPr>
        <w:pStyle w:val="Heading5"/>
        <w:spacing w:before="1"/>
        <w:ind w:left="238"/>
      </w:pPr>
      <w:r>
        <w:rPr>
          <w:color w:val="5A6AB7"/>
          <w:spacing w:val="-2"/>
          <w:w w:val="95"/>
        </w:rPr>
        <w:t>Overview</w:t>
      </w:r>
    </w:p>
    <w:p w14:paraId="7C2E2B53" w14:textId="77777777" w:rsidR="00091439" w:rsidRDefault="00000000">
      <w:pPr>
        <w:pStyle w:val="BodyText"/>
        <w:spacing w:before="302" w:line="295" w:lineRule="auto"/>
        <w:ind w:left="232" w:right="514"/>
        <w:jc w:val="both"/>
      </w:pPr>
      <w:r>
        <w:rPr>
          <w:w w:val="90"/>
        </w:rPr>
        <w:t>Across</w:t>
      </w:r>
      <w:r>
        <w:rPr>
          <w:spacing w:val="-13"/>
          <w:w w:val="90"/>
        </w:rPr>
        <w:t xml:space="preserve"> </w:t>
      </w:r>
      <w:r>
        <w:rPr>
          <w:w w:val="90"/>
        </w:rPr>
        <w:t>the</w:t>
      </w:r>
      <w:r>
        <w:rPr>
          <w:spacing w:val="-13"/>
          <w:w w:val="90"/>
        </w:rPr>
        <w:t xml:space="preserve"> </w:t>
      </w:r>
      <w:r>
        <w:rPr>
          <w:w w:val="90"/>
        </w:rPr>
        <w:t>nation,</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are</w:t>
      </w:r>
      <w:r>
        <w:rPr>
          <w:spacing w:val="-12"/>
          <w:w w:val="90"/>
        </w:rPr>
        <w:t xml:space="preserve"> </w:t>
      </w:r>
      <w:r>
        <w:rPr>
          <w:w w:val="90"/>
        </w:rPr>
        <w:t>at</w:t>
      </w:r>
      <w:r>
        <w:rPr>
          <w:spacing w:val="-13"/>
          <w:w w:val="90"/>
        </w:rPr>
        <w:t xml:space="preserve"> </w:t>
      </w:r>
      <w:r>
        <w:rPr>
          <w:w w:val="90"/>
        </w:rPr>
        <w:t>an</w:t>
      </w:r>
      <w:r>
        <w:rPr>
          <w:spacing w:val="-13"/>
          <w:w w:val="90"/>
        </w:rPr>
        <w:t xml:space="preserve"> </w:t>
      </w:r>
      <w:r>
        <w:rPr>
          <w:w w:val="90"/>
        </w:rPr>
        <w:t>increased</w:t>
      </w:r>
      <w:r>
        <w:rPr>
          <w:spacing w:val="-12"/>
          <w:w w:val="90"/>
        </w:rPr>
        <w:t xml:space="preserve"> </w:t>
      </w:r>
      <w:r>
        <w:rPr>
          <w:w w:val="90"/>
        </w:rPr>
        <w:t>risk</w:t>
      </w:r>
      <w:r>
        <w:rPr>
          <w:spacing w:val="-13"/>
          <w:w w:val="90"/>
        </w:rPr>
        <w:t xml:space="preserve"> </w:t>
      </w:r>
      <w:r>
        <w:rPr>
          <w:w w:val="90"/>
        </w:rPr>
        <w:t>of</w:t>
      </w:r>
      <w:r>
        <w:rPr>
          <w:spacing w:val="-13"/>
          <w:w w:val="90"/>
        </w:rPr>
        <w:t xml:space="preserve"> </w:t>
      </w:r>
      <w:r>
        <w:rPr>
          <w:w w:val="90"/>
        </w:rPr>
        <w:t>experiencing</w:t>
      </w:r>
      <w:r>
        <w:rPr>
          <w:spacing w:val="-11"/>
          <w:w w:val="90"/>
        </w:rPr>
        <w:t xml:space="preserve"> </w:t>
      </w:r>
      <w:r>
        <w:rPr>
          <w:w w:val="90"/>
        </w:rPr>
        <w:t>homelessness</w:t>
      </w:r>
      <w:r>
        <w:rPr>
          <w:spacing w:val="-12"/>
          <w:w w:val="90"/>
        </w:rPr>
        <w:t xml:space="preserve"> </w:t>
      </w:r>
      <w:r>
        <w:rPr>
          <w:w w:val="90"/>
        </w:rPr>
        <w:t>and housing</w:t>
      </w:r>
      <w:r>
        <w:rPr>
          <w:spacing w:val="-11"/>
          <w:w w:val="90"/>
        </w:rPr>
        <w:t xml:space="preserve"> </w:t>
      </w:r>
      <w:r>
        <w:rPr>
          <w:w w:val="90"/>
        </w:rPr>
        <w:t>insecurity,</w:t>
      </w:r>
      <w:r>
        <w:rPr>
          <w:spacing w:val="-9"/>
          <w:w w:val="90"/>
        </w:rPr>
        <w:t xml:space="preserve"> </w:t>
      </w:r>
      <w:r>
        <w:rPr>
          <w:w w:val="90"/>
        </w:rPr>
        <w:t>and</w:t>
      </w:r>
      <w:r>
        <w:rPr>
          <w:spacing w:val="-9"/>
          <w:w w:val="90"/>
        </w:rPr>
        <w:t xml:space="preserve"> </w:t>
      </w:r>
      <w:r>
        <w:rPr>
          <w:w w:val="90"/>
        </w:rPr>
        <w:t>in</w:t>
      </w:r>
      <w:r>
        <w:rPr>
          <w:spacing w:val="-9"/>
          <w:w w:val="90"/>
        </w:rPr>
        <w:t xml:space="preserve"> </w:t>
      </w:r>
      <w:r>
        <w:rPr>
          <w:w w:val="90"/>
        </w:rPr>
        <w:t>the</w:t>
      </w:r>
      <w:r>
        <w:rPr>
          <w:spacing w:val="-9"/>
          <w:w w:val="90"/>
        </w:rPr>
        <w:t xml:space="preserve"> </w:t>
      </w:r>
      <w:r>
        <w:rPr>
          <w:w w:val="90"/>
        </w:rPr>
        <w:t>2024</w:t>
      </w:r>
      <w:r>
        <w:rPr>
          <w:spacing w:val="-9"/>
          <w:w w:val="90"/>
        </w:rPr>
        <w:t xml:space="preserve"> </w:t>
      </w:r>
      <w:r>
        <w:rPr>
          <w:w w:val="90"/>
        </w:rPr>
        <w:t>Massachusetts</w:t>
      </w:r>
      <w:r>
        <w:rPr>
          <w:spacing w:val="-13"/>
          <w:w w:val="90"/>
        </w:rPr>
        <w:t xml:space="preserve"> </w:t>
      </w:r>
      <w:r>
        <w:rPr>
          <w:w w:val="90"/>
        </w:rPr>
        <w:t>Youth</w:t>
      </w:r>
      <w:r>
        <w:rPr>
          <w:spacing w:val="-8"/>
          <w:w w:val="90"/>
        </w:rPr>
        <w:t xml:space="preserve"> </w:t>
      </w:r>
      <w:r>
        <w:rPr>
          <w:w w:val="90"/>
        </w:rPr>
        <w:t>Count,</w:t>
      </w:r>
      <w:r>
        <w:rPr>
          <w:spacing w:val="-9"/>
          <w:w w:val="90"/>
        </w:rPr>
        <w:t xml:space="preserve"> </w:t>
      </w:r>
      <w:r>
        <w:rPr>
          <w:w w:val="90"/>
        </w:rPr>
        <w:t>26.3%</w:t>
      </w:r>
      <w:r>
        <w:rPr>
          <w:spacing w:val="-9"/>
          <w:w w:val="90"/>
        </w:rPr>
        <w:t xml:space="preserve"> </w:t>
      </w:r>
      <w:r>
        <w:rPr>
          <w:w w:val="90"/>
        </w:rPr>
        <w:t>of</w:t>
      </w:r>
      <w:r>
        <w:rPr>
          <w:spacing w:val="-9"/>
          <w:w w:val="90"/>
        </w:rPr>
        <w:t xml:space="preserve"> </w:t>
      </w:r>
      <w:r>
        <w:rPr>
          <w:w w:val="90"/>
        </w:rPr>
        <w:t xml:space="preserve">unaccompanied </w:t>
      </w:r>
      <w:r>
        <w:rPr>
          <w:w w:val="85"/>
        </w:rPr>
        <w:t>homeless youth (of 661 respondents) identiﬁed as LGBTQ+, and 5.6% speciﬁcally identiﬁed</w:t>
      </w:r>
      <w:r>
        <w:rPr>
          <w:spacing w:val="80"/>
        </w:rPr>
        <w:t xml:space="preserve"> </w:t>
      </w:r>
      <w:r>
        <w:rPr>
          <w:w w:val="90"/>
        </w:rPr>
        <w:t>as</w:t>
      </w:r>
      <w:r>
        <w:rPr>
          <w:spacing w:val="-4"/>
          <w:w w:val="90"/>
        </w:rPr>
        <w:t xml:space="preserve"> </w:t>
      </w:r>
      <w:r>
        <w:rPr>
          <w:w w:val="90"/>
        </w:rPr>
        <w:t>transgender.</w:t>
      </w:r>
      <w:r>
        <w:rPr>
          <w:w w:val="90"/>
          <w:vertAlign w:val="superscript"/>
        </w:rPr>
        <w:t>1</w:t>
      </w:r>
      <w:r>
        <w:rPr>
          <w:spacing w:val="-4"/>
          <w:w w:val="90"/>
        </w:rPr>
        <w:t xml:space="preserve"> </w:t>
      </w:r>
      <w:r>
        <w:rPr>
          <w:w w:val="90"/>
        </w:rPr>
        <w:t>In</w:t>
      </w:r>
      <w:r>
        <w:rPr>
          <w:spacing w:val="-4"/>
          <w:w w:val="90"/>
        </w:rPr>
        <w:t xml:space="preserve"> </w:t>
      </w:r>
      <w:r>
        <w:rPr>
          <w:w w:val="90"/>
        </w:rPr>
        <w:t>2022,</w:t>
      </w:r>
      <w:r>
        <w:rPr>
          <w:spacing w:val="-10"/>
          <w:w w:val="90"/>
        </w:rPr>
        <w:t xml:space="preserve"> </w:t>
      </w:r>
      <w:r>
        <w:rPr>
          <w:w w:val="90"/>
        </w:rPr>
        <w:t>The</w:t>
      </w:r>
      <w:r>
        <w:rPr>
          <w:spacing w:val="-10"/>
          <w:w w:val="90"/>
        </w:rPr>
        <w:t xml:space="preserve"> </w:t>
      </w:r>
      <w:r>
        <w:rPr>
          <w:w w:val="90"/>
        </w:rPr>
        <w:t>Trevor</w:t>
      </w:r>
      <w:r>
        <w:rPr>
          <w:spacing w:val="-10"/>
          <w:w w:val="90"/>
        </w:rPr>
        <w:t xml:space="preserve"> </w:t>
      </w:r>
      <w:r>
        <w:rPr>
          <w:w w:val="90"/>
        </w:rPr>
        <w:t>Project</w:t>
      </w:r>
      <w:r>
        <w:rPr>
          <w:spacing w:val="-4"/>
          <w:w w:val="90"/>
        </w:rPr>
        <w:t xml:space="preserve"> </w:t>
      </w:r>
      <w:r>
        <w:rPr>
          <w:w w:val="90"/>
        </w:rPr>
        <w:t>reported</w:t>
      </w:r>
      <w:r>
        <w:rPr>
          <w:spacing w:val="-4"/>
          <w:w w:val="90"/>
        </w:rPr>
        <w:t xml:space="preserve"> </w:t>
      </w:r>
      <w:r>
        <w:rPr>
          <w:w w:val="90"/>
        </w:rPr>
        <w:t>that</w:t>
      </w:r>
      <w:r>
        <w:rPr>
          <w:spacing w:val="-4"/>
          <w:w w:val="90"/>
        </w:rPr>
        <w:t xml:space="preserve"> </w:t>
      </w:r>
      <w:r>
        <w:rPr>
          <w:w w:val="90"/>
        </w:rPr>
        <w:t>28%</w:t>
      </w:r>
      <w:r>
        <w:rPr>
          <w:spacing w:val="-4"/>
          <w:w w:val="90"/>
        </w:rPr>
        <w:t xml:space="preserve"> </w:t>
      </w:r>
      <w:r>
        <w:rPr>
          <w:w w:val="90"/>
        </w:rPr>
        <w:t>of</w:t>
      </w:r>
      <w:r>
        <w:rPr>
          <w:spacing w:val="-10"/>
          <w:w w:val="90"/>
        </w:rPr>
        <w:t xml:space="preserve"> </w:t>
      </w:r>
      <w:r>
        <w:rPr>
          <w:w w:val="90"/>
        </w:rPr>
        <w:t>youth</w:t>
      </w:r>
      <w:r>
        <w:rPr>
          <w:spacing w:val="-4"/>
          <w:w w:val="90"/>
        </w:rPr>
        <w:t xml:space="preserve"> </w:t>
      </w:r>
      <w:r>
        <w:rPr>
          <w:w w:val="90"/>
        </w:rPr>
        <w:t>nationwide</w:t>
      </w:r>
      <w:r>
        <w:rPr>
          <w:spacing w:val="-4"/>
          <w:w w:val="90"/>
        </w:rPr>
        <w:t xml:space="preserve"> </w:t>
      </w:r>
      <w:r>
        <w:rPr>
          <w:w w:val="90"/>
        </w:rPr>
        <w:t>have experienced</w:t>
      </w:r>
      <w:r>
        <w:rPr>
          <w:spacing w:val="-17"/>
          <w:w w:val="90"/>
        </w:rPr>
        <w:t xml:space="preserve"> </w:t>
      </w:r>
      <w:r>
        <w:rPr>
          <w:w w:val="90"/>
        </w:rPr>
        <w:t>homelessness</w:t>
      </w:r>
      <w:r>
        <w:rPr>
          <w:spacing w:val="-17"/>
          <w:w w:val="90"/>
        </w:rPr>
        <w:t xml:space="preserve"> </w:t>
      </w:r>
      <w:r>
        <w:rPr>
          <w:w w:val="90"/>
        </w:rPr>
        <w:t>or</w:t>
      </w:r>
      <w:r>
        <w:rPr>
          <w:spacing w:val="-25"/>
          <w:w w:val="90"/>
        </w:rPr>
        <w:t xml:space="preserve"> </w:t>
      </w:r>
      <w:r>
        <w:rPr>
          <w:w w:val="90"/>
        </w:rPr>
        <w:t>housing</w:t>
      </w:r>
      <w:r>
        <w:rPr>
          <w:spacing w:val="-17"/>
          <w:w w:val="90"/>
        </w:rPr>
        <w:t xml:space="preserve"> </w:t>
      </w:r>
      <w:r>
        <w:rPr>
          <w:w w:val="90"/>
        </w:rPr>
        <w:t>instability</w:t>
      </w:r>
      <w:r>
        <w:rPr>
          <w:spacing w:val="-25"/>
          <w:w w:val="90"/>
        </w:rPr>
        <w:t xml:space="preserve"> </w:t>
      </w:r>
      <w:r>
        <w:rPr>
          <w:w w:val="90"/>
        </w:rPr>
        <w:t>at</w:t>
      </w:r>
      <w:r>
        <w:rPr>
          <w:spacing w:val="-17"/>
          <w:w w:val="90"/>
        </w:rPr>
        <w:t xml:space="preserve"> </w:t>
      </w:r>
      <w:r>
        <w:rPr>
          <w:w w:val="90"/>
        </w:rPr>
        <w:t>some</w:t>
      </w:r>
      <w:r>
        <w:rPr>
          <w:spacing w:val="-17"/>
          <w:w w:val="90"/>
        </w:rPr>
        <w:t xml:space="preserve"> </w:t>
      </w:r>
      <w:r>
        <w:rPr>
          <w:w w:val="90"/>
        </w:rPr>
        <w:t>point</w:t>
      </w:r>
      <w:r>
        <w:rPr>
          <w:spacing w:val="-17"/>
          <w:w w:val="90"/>
        </w:rPr>
        <w:t xml:space="preserve"> </w:t>
      </w:r>
      <w:r>
        <w:rPr>
          <w:w w:val="90"/>
        </w:rPr>
        <w:t>in</w:t>
      </w:r>
      <w:r>
        <w:rPr>
          <w:spacing w:val="-17"/>
          <w:w w:val="90"/>
        </w:rPr>
        <w:t xml:space="preserve"> </w:t>
      </w:r>
      <w:r>
        <w:rPr>
          <w:w w:val="90"/>
        </w:rPr>
        <w:t>their</w:t>
      </w:r>
      <w:r>
        <w:rPr>
          <w:spacing w:val="-25"/>
          <w:w w:val="90"/>
        </w:rPr>
        <w:t xml:space="preserve"> </w:t>
      </w:r>
      <w:r>
        <w:rPr>
          <w:w w:val="90"/>
        </w:rPr>
        <w:t>lives.</w:t>
      </w:r>
      <w:r>
        <w:rPr>
          <w:w w:val="90"/>
          <w:vertAlign w:val="superscript"/>
        </w:rPr>
        <w:t>2</w:t>
      </w:r>
    </w:p>
    <w:p w14:paraId="7C2E2B54" w14:textId="77777777" w:rsidR="00091439" w:rsidRDefault="00091439">
      <w:pPr>
        <w:pStyle w:val="BodyText"/>
        <w:spacing w:before="75"/>
      </w:pPr>
    </w:p>
    <w:p w14:paraId="7C2E2B55" w14:textId="77777777" w:rsidR="00091439" w:rsidRDefault="00000000">
      <w:pPr>
        <w:pStyle w:val="BodyText"/>
        <w:spacing w:line="295" w:lineRule="auto"/>
        <w:ind w:left="232" w:right="514"/>
        <w:jc w:val="both"/>
      </w:pPr>
      <w:r>
        <w:rPr>
          <w:w w:val="90"/>
        </w:rPr>
        <w:t>Currently, there is no single deﬁnition of</w:t>
      </w:r>
      <w:r>
        <w:rPr>
          <w:spacing w:val="-5"/>
          <w:w w:val="90"/>
        </w:rPr>
        <w:t xml:space="preserve"> </w:t>
      </w:r>
      <w:r>
        <w:rPr>
          <w:w w:val="90"/>
        </w:rPr>
        <w:t xml:space="preserve">youth homelessness deﬁned federally, making it </w:t>
      </w:r>
      <w:r>
        <w:rPr>
          <w:w w:val="85"/>
        </w:rPr>
        <w:t xml:space="preserve">diﬃcult to assess the extent of youth homelessness and develop appropriate responses and </w:t>
      </w:r>
      <w:r>
        <w:rPr>
          <w:spacing w:val="-10"/>
        </w:rPr>
        <w:t>resources. The</w:t>
      </w:r>
      <w:r>
        <w:rPr>
          <w:spacing w:val="-5"/>
        </w:rPr>
        <w:t xml:space="preserve"> </w:t>
      </w:r>
      <w:r>
        <w:rPr>
          <w:spacing w:val="-10"/>
        </w:rPr>
        <w:t>Commission</w:t>
      </w:r>
      <w:r>
        <w:rPr>
          <w:spacing w:val="-5"/>
        </w:rPr>
        <w:t xml:space="preserve"> </w:t>
      </w:r>
      <w:r>
        <w:rPr>
          <w:spacing w:val="-10"/>
        </w:rPr>
        <w:t>deﬁnes youth</w:t>
      </w:r>
      <w:r>
        <w:rPr>
          <w:spacing w:val="-5"/>
        </w:rPr>
        <w:t xml:space="preserve"> </w:t>
      </w:r>
      <w:r>
        <w:rPr>
          <w:spacing w:val="-10"/>
        </w:rPr>
        <w:t>as</w:t>
      </w:r>
      <w:r>
        <w:rPr>
          <w:spacing w:val="-5"/>
        </w:rPr>
        <w:t xml:space="preserve"> </w:t>
      </w:r>
      <w:r>
        <w:rPr>
          <w:spacing w:val="-10"/>
        </w:rPr>
        <w:t>individuals</w:t>
      </w:r>
      <w:r>
        <w:rPr>
          <w:spacing w:val="-5"/>
        </w:rPr>
        <w:t xml:space="preserve"> </w:t>
      </w:r>
      <w:r>
        <w:rPr>
          <w:spacing w:val="-10"/>
        </w:rPr>
        <w:t>under the</w:t>
      </w:r>
      <w:r>
        <w:rPr>
          <w:spacing w:val="-5"/>
        </w:rPr>
        <w:t xml:space="preserve"> </w:t>
      </w:r>
      <w:r>
        <w:rPr>
          <w:spacing w:val="-10"/>
        </w:rPr>
        <w:t>age</w:t>
      </w:r>
      <w:r>
        <w:rPr>
          <w:spacing w:val="-5"/>
        </w:rPr>
        <w:t xml:space="preserve"> </w:t>
      </w:r>
      <w:r>
        <w:rPr>
          <w:spacing w:val="-10"/>
        </w:rPr>
        <w:t>of</w:t>
      </w:r>
      <w:r>
        <w:rPr>
          <w:spacing w:val="-5"/>
        </w:rPr>
        <w:t xml:space="preserve"> </w:t>
      </w:r>
      <w:r>
        <w:rPr>
          <w:spacing w:val="-10"/>
        </w:rPr>
        <w:t>25</w:t>
      </w:r>
      <w:r>
        <w:rPr>
          <w:spacing w:val="-5"/>
        </w:rPr>
        <w:t xml:space="preserve"> </w:t>
      </w:r>
      <w:r>
        <w:rPr>
          <w:spacing w:val="-10"/>
        </w:rPr>
        <w:t xml:space="preserve">(therefore </w:t>
      </w:r>
      <w:r>
        <w:rPr>
          <w:spacing w:val="-4"/>
        </w:rPr>
        <w:t>highlighting</w:t>
      </w:r>
      <w:r>
        <w:rPr>
          <w:spacing w:val="-18"/>
        </w:rPr>
        <w:t xml:space="preserve"> </w:t>
      </w:r>
      <w:r>
        <w:rPr>
          <w:spacing w:val="-4"/>
        </w:rPr>
        <w:t>recommendations</w:t>
      </w:r>
      <w:r>
        <w:rPr>
          <w:spacing w:val="-17"/>
        </w:rPr>
        <w:t xml:space="preserve"> </w:t>
      </w:r>
      <w:r>
        <w:rPr>
          <w:spacing w:val="-4"/>
        </w:rPr>
        <w:t>targeting</w:t>
      </w:r>
      <w:r>
        <w:rPr>
          <w:spacing w:val="-17"/>
        </w:rPr>
        <w:t xml:space="preserve"> </w:t>
      </w:r>
      <w:r>
        <w:rPr>
          <w:spacing w:val="-4"/>
        </w:rPr>
        <w:t>both</w:t>
      </w:r>
      <w:r>
        <w:rPr>
          <w:spacing w:val="-17"/>
        </w:rPr>
        <w:t xml:space="preserve"> </w:t>
      </w:r>
      <w:r>
        <w:rPr>
          <w:spacing w:val="-4"/>
        </w:rPr>
        <w:t>youth</w:t>
      </w:r>
      <w:r>
        <w:rPr>
          <w:spacing w:val="-17"/>
        </w:rPr>
        <w:t xml:space="preserve"> </w:t>
      </w:r>
      <w:r>
        <w:rPr>
          <w:spacing w:val="-4"/>
        </w:rPr>
        <w:t>and</w:t>
      </w:r>
      <w:r>
        <w:rPr>
          <w:spacing w:val="-17"/>
        </w:rPr>
        <w:t xml:space="preserve"> </w:t>
      </w:r>
      <w:r>
        <w:rPr>
          <w:spacing w:val="-4"/>
        </w:rPr>
        <w:t>young</w:t>
      </w:r>
      <w:r>
        <w:rPr>
          <w:spacing w:val="-17"/>
        </w:rPr>
        <w:t xml:space="preserve"> </w:t>
      </w:r>
      <w:r>
        <w:rPr>
          <w:spacing w:val="-4"/>
        </w:rPr>
        <w:t>adults),</w:t>
      </w:r>
      <w:r>
        <w:rPr>
          <w:spacing w:val="-17"/>
        </w:rPr>
        <w:t xml:space="preserve"> </w:t>
      </w:r>
      <w:r>
        <w:rPr>
          <w:spacing w:val="-4"/>
        </w:rPr>
        <w:t>and</w:t>
      </w:r>
      <w:r>
        <w:rPr>
          <w:spacing w:val="-17"/>
        </w:rPr>
        <w:t xml:space="preserve"> </w:t>
      </w:r>
      <w:r>
        <w:rPr>
          <w:spacing w:val="-4"/>
        </w:rPr>
        <w:t>uses</w:t>
      </w:r>
      <w:r>
        <w:rPr>
          <w:spacing w:val="-17"/>
        </w:rPr>
        <w:t xml:space="preserve"> </w:t>
      </w:r>
      <w:r>
        <w:rPr>
          <w:spacing w:val="-4"/>
        </w:rPr>
        <w:t xml:space="preserve">the </w:t>
      </w:r>
      <w:r>
        <w:rPr>
          <w:w w:val="90"/>
        </w:rPr>
        <w:t>deﬁnition</w:t>
      </w:r>
      <w:r>
        <w:rPr>
          <w:spacing w:val="-13"/>
          <w:w w:val="90"/>
        </w:rPr>
        <w:t xml:space="preserve"> </w:t>
      </w:r>
      <w:r>
        <w:rPr>
          <w:w w:val="90"/>
        </w:rPr>
        <w:t>of</w:t>
      </w:r>
      <w:r>
        <w:rPr>
          <w:spacing w:val="-13"/>
          <w:w w:val="90"/>
        </w:rPr>
        <w:t xml:space="preserve"> </w:t>
      </w:r>
      <w:r>
        <w:rPr>
          <w:w w:val="90"/>
        </w:rPr>
        <w:t>youth</w:t>
      </w:r>
      <w:r>
        <w:rPr>
          <w:spacing w:val="-10"/>
          <w:w w:val="90"/>
        </w:rPr>
        <w:t xml:space="preserve"> </w:t>
      </w:r>
      <w:r>
        <w:rPr>
          <w:w w:val="90"/>
        </w:rPr>
        <w:t>homelessness</w:t>
      </w:r>
      <w:r>
        <w:rPr>
          <w:spacing w:val="-9"/>
          <w:w w:val="90"/>
        </w:rPr>
        <w:t xml:space="preserve"> </w:t>
      </w:r>
      <w:r>
        <w:rPr>
          <w:w w:val="90"/>
        </w:rPr>
        <w:t>from</w:t>
      </w:r>
      <w:r>
        <w:rPr>
          <w:spacing w:val="-9"/>
          <w:w w:val="90"/>
        </w:rPr>
        <w:t xml:space="preserve"> </w:t>
      </w:r>
      <w:r>
        <w:rPr>
          <w:w w:val="90"/>
        </w:rPr>
        <w:t>the</w:t>
      </w:r>
      <w:r>
        <w:rPr>
          <w:spacing w:val="-9"/>
          <w:w w:val="90"/>
        </w:rPr>
        <w:t xml:space="preserve"> </w:t>
      </w:r>
      <w:r>
        <w:rPr>
          <w:w w:val="90"/>
        </w:rPr>
        <w:t>Massachusetts</w:t>
      </w:r>
      <w:r>
        <w:rPr>
          <w:spacing w:val="-9"/>
          <w:w w:val="90"/>
        </w:rPr>
        <w:t xml:space="preserve"> </w:t>
      </w:r>
      <w:r>
        <w:rPr>
          <w:w w:val="90"/>
        </w:rPr>
        <w:t>Unaccompanied</w:t>
      </w:r>
      <w:r>
        <w:rPr>
          <w:spacing w:val="-9"/>
          <w:w w:val="90"/>
        </w:rPr>
        <w:t xml:space="preserve"> </w:t>
      </w:r>
      <w:r>
        <w:rPr>
          <w:w w:val="90"/>
        </w:rPr>
        <w:t>Homeless</w:t>
      </w:r>
      <w:r>
        <w:rPr>
          <w:spacing w:val="-13"/>
          <w:w w:val="90"/>
        </w:rPr>
        <w:t xml:space="preserve"> </w:t>
      </w:r>
      <w:r>
        <w:rPr>
          <w:w w:val="90"/>
        </w:rPr>
        <w:t xml:space="preserve">Youth </w:t>
      </w:r>
      <w:r>
        <w:rPr>
          <w:w w:val="85"/>
        </w:rPr>
        <w:t>Commission which</w:t>
      </w:r>
      <w:r>
        <w:t xml:space="preserve"> </w:t>
      </w:r>
      <w:r>
        <w:rPr>
          <w:w w:val="85"/>
        </w:rPr>
        <w:t>states</w:t>
      </w:r>
      <w:r>
        <w:t xml:space="preserve"> </w:t>
      </w:r>
      <w:r>
        <w:rPr>
          <w:w w:val="85"/>
        </w:rPr>
        <w:t>that youth</w:t>
      </w:r>
      <w:r>
        <w:t xml:space="preserve"> </w:t>
      </w:r>
      <w:r>
        <w:rPr>
          <w:w w:val="85"/>
        </w:rPr>
        <w:t>experiencing</w:t>
      </w:r>
      <w:r>
        <w:t xml:space="preserve"> </w:t>
      </w:r>
      <w:r>
        <w:rPr>
          <w:w w:val="85"/>
        </w:rPr>
        <w:t>homelessness</w:t>
      </w:r>
      <w:r>
        <w:t xml:space="preserve"> </w:t>
      </w:r>
      <w:r>
        <w:rPr>
          <w:w w:val="85"/>
        </w:rPr>
        <w:t>are</w:t>
      </w:r>
      <w:r>
        <w:t xml:space="preserve"> </w:t>
      </w:r>
      <w:r>
        <w:rPr>
          <w:w w:val="85"/>
        </w:rPr>
        <w:t>individuals who</w:t>
      </w:r>
      <w:r>
        <w:t xml:space="preserve"> </w:t>
      </w:r>
      <w:r>
        <w:rPr>
          <w:w w:val="85"/>
        </w:rPr>
        <w:t>are</w:t>
      </w:r>
      <w:r>
        <w:t xml:space="preserve"> </w:t>
      </w:r>
      <w:r>
        <w:rPr>
          <w:w w:val="85"/>
        </w:rPr>
        <w:t>not</w:t>
      </w:r>
      <w:r>
        <w:t xml:space="preserve"> </w:t>
      </w:r>
      <w:r>
        <w:rPr>
          <w:spacing w:val="-10"/>
        </w:rPr>
        <w:t>in</w:t>
      </w:r>
      <w:r>
        <w:rPr>
          <w:spacing w:val="-12"/>
        </w:rPr>
        <w:t xml:space="preserve"> </w:t>
      </w:r>
      <w:r>
        <w:rPr>
          <w:spacing w:val="-10"/>
        </w:rPr>
        <w:t>the</w:t>
      </w:r>
      <w:r>
        <w:rPr>
          <w:spacing w:val="-8"/>
        </w:rPr>
        <w:t xml:space="preserve"> </w:t>
      </w:r>
      <w:r>
        <w:rPr>
          <w:spacing w:val="-10"/>
        </w:rPr>
        <w:t>physical</w:t>
      </w:r>
      <w:r>
        <w:rPr>
          <w:spacing w:val="-8"/>
        </w:rPr>
        <w:t xml:space="preserve"> </w:t>
      </w:r>
      <w:r>
        <w:rPr>
          <w:spacing w:val="-10"/>
        </w:rPr>
        <w:t>custody</w:t>
      </w:r>
      <w:r>
        <w:rPr>
          <w:spacing w:val="-12"/>
        </w:rPr>
        <w:t xml:space="preserve"> </w:t>
      </w:r>
      <w:r>
        <w:rPr>
          <w:spacing w:val="-10"/>
        </w:rPr>
        <w:t>of</w:t>
      </w:r>
      <w:r>
        <w:rPr>
          <w:spacing w:val="-7"/>
        </w:rPr>
        <w:t xml:space="preserve"> </w:t>
      </w:r>
      <w:r>
        <w:rPr>
          <w:spacing w:val="-10"/>
        </w:rPr>
        <w:t>a</w:t>
      </w:r>
      <w:r>
        <w:rPr>
          <w:spacing w:val="-8"/>
        </w:rPr>
        <w:t xml:space="preserve"> </w:t>
      </w:r>
      <w:r>
        <w:rPr>
          <w:spacing w:val="-10"/>
        </w:rPr>
        <w:t>parent</w:t>
      </w:r>
      <w:r>
        <w:rPr>
          <w:spacing w:val="-8"/>
        </w:rPr>
        <w:t xml:space="preserve"> </w:t>
      </w:r>
      <w:r>
        <w:rPr>
          <w:spacing w:val="-10"/>
        </w:rPr>
        <w:t>or</w:t>
      </w:r>
      <w:r>
        <w:rPr>
          <w:spacing w:val="-12"/>
        </w:rPr>
        <w:t xml:space="preserve"> </w:t>
      </w:r>
      <w:r>
        <w:rPr>
          <w:spacing w:val="-10"/>
        </w:rPr>
        <w:t>legal</w:t>
      </w:r>
      <w:r>
        <w:rPr>
          <w:spacing w:val="-7"/>
        </w:rPr>
        <w:t xml:space="preserve"> </w:t>
      </w:r>
      <w:r>
        <w:rPr>
          <w:spacing w:val="-10"/>
        </w:rPr>
        <w:t>guardian,</w:t>
      </w:r>
      <w:r>
        <w:rPr>
          <w:spacing w:val="-8"/>
        </w:rPr>
        <w:t xml:space="preserve"> </w:t>
      </w:r>
      <w:r>
        <w:rPr>
          <w:spacing w:val="-10"/>
        </w:rPr>
        <w:t>and</w:t>
      </w:r>
      <w:r>
        <w:rPr>
          <w:spacing w:val="-12"/>
        </w:rPr>
        <w:t xml:space="preserve"> </w:t>
      </w:r>
      <w:r>
        <w:rPr>
          <w:spacing w:val="-10"/>
        </w:rPr>
        <w:t>who</w:t>
      </w:r>
      <w:r>
        <w:rPr>
          <w:spacing w:val="-7"/>
        </w:rPr>
        <w:t xml:space="preserve"> </w:t>
      </w:r>
      <w:r>
        <w:rPr>
          <w:spacing w:val="-10"/>
        </w:rPr>
        <w:t>lack</w:t>
      </w:r>
      <w:r>
        <w:rPr>
          <w:spacing w:val="-12"/>
        </w:rPr>
        <w:t xml:space="preserve"> </w:t>
      </w:r>
      <w:r>
        <w:rPr>
          <w:spacing w:val="-10"/>
        </w:rPr>
        <w:t>a</w:t>
      </w:r>
      <w:r>
        <w:rPr>
          <w:spacing w:val="-7"/>
        </w:rPr>
        <w:t xml:space="preserve"> </w:t>
      </w:r>
      <w:r>
        <w:rPr>
          <w:spacing w:val="-10"/>
        </w:rPr>
        <w:t>ﬁxed,</w:t>
      </w:r>
      <w:r>
        <w:rPr>
          <w:spacing w:val="-8"/>
        </w:rPr>
        <w:t xml:space="preserve"> </w:t>
      </w:r>
      <w:r>
        <w:rPr>
          <w:spacing w:val="-10"/>
        </w:rPr>
        <w:t>regular,</w:t>
      </w:r>
      <w:r>
        <w:rPr>
          <w:spacing w:val="-8"/>
        </w:rPr>
        <w:t xml:space="preserve"> </w:t>
      </w:r>
      <w:r>
        <w:rPr>
          <w:spacing w:val="-10"/>
        </w:rPr>
        <w:t xml:space="preserve">and </w:t>
      </w:r>
      <w:r>
        <w:rPr>
          <w:spacing w:val="-8"/>
        </w:rPr>
        <w:t>adequate</w:t>
      </w:r>
      <w:r>
        <w:rPr>
          <w:spacing w:val="-32"/>
        </w:rPr>
        <w:t xml:space="preserve"> </w:t>
      </w:r>
      <w:r>
        <w:rPr>
          <w:spacing w:val="-8"/>
        </w:rPr>
        <w:t>nighttime</w:t>
      </w:r>
      <w:r>
        <w:rPr>
          <w:spacing w:val="-32"/>
        </w:rPr>
        <w:t xml:space="preserve"> </w:t>
      </w:r>
      <w:r>
        <w:rPr>
          <w:spacing w:val="-8"/>
        </w:rPr>
        <w:t>residence.</w:t>
      </w:r>
      <w:r>
        <w:rPr>
          <w:spacing w:val="-8"/>
          <w:vertAlign w:val="superscript"/>
        </w:rPr>
        <w:t>3</w:t>
      </w:r>
    </w:p>
    <w:p w14:paraId="7C2E2B56" w14:textId="77777777" w:rsidR="00091439" w:rsidRDefault="00091439">
      <w:pPr>
        <w:pStyle w:val="BodyText"/>
        <w:spacing w:line="295" w:lineRule="auto"/>
        <w:jc w:val="both"/>
        <w:sectPr w:rsidR="00091439">
          <w:headerReference w:type="default" r:id="rId269"/>
          <w:footerReference w:type="default" r:id="rId270"/>
          <w:pgSz w:w="12240" w:h="15840"/>
          <w:pgMar w:top="0" w:right="708" w:bottom="1000" w:left="992" w:header="0" w:footer="818" w:gutter="0"/>
          <w:cols w:space="720"/>
        </w:sectPr>
      </w:pPr>
    </w:p>
    <w:p w14:paraId="7C2E2B57" w14:textId="77777777" w:rsidR="00091439" w:rsidRDefault="00000000">
      <w:pPr>
        <w:pStyle w:val="ListParagraph"/>
        <w:numPr>
          <w:ilvl w:val="1"/>
          <w:numId w:val="52"/>
        </w:numPr>
        <w:tabs>
          <w:tab w:val="left" w:pos="1047"/>
          <w:tab w:val="left" w:pos="1049"/>
        </w:tabs>
        <w:spacing w:before="74" w:line="396" w:lineRule="auto"/>
        <w:ind w:right="739"/>
        <w:rPr>
          <w:sz w:val="24"/>
        </w:rPr>
      </w:pPr>
      <w:r>
        <w:rPr>
          <w:w w:val="90"/>
          <w:sz w:val="24"/>
        </w:rPr>
        <w:lastRenderedPageBreak/>
        <w:t>Increasing funding for drop-in centers, shelter spaces, and living programs for youth,</w:t>
      </w:r>
      <w:r>
        <w:rPr>
          <w:spacing w:val="-22"/>
          <w:w w:val="90"/>
          <w:sz w:val="24"/>
        </w:rPr>
        <w:t xml:space="preserve"> </w:t>
      </w:r>
      <w:r>
        <w:rPr>
          <w:w w:val="90"/>
          <w:sz w:val="24"/>
        </w:rPr>
        <w:t>with</w:t>
      </w:r>
      <w:r>
        <w:rPr>
          <w:spacing w:val="-13"/>
          <w:w w:val="90"/>
          <w:sz w:val="24"/>
        </w:rPr>
        <w:t xml:space="preserve"> </w:t>
      </w:r>
      <w:r>
        <w:rPr>
          <w:w w:val="90"/>
          <w:sz w:val="24"/>
        </w:rPr>
        <w:t>particular</w:t>
      </w:r>
      <w:r>
        <w:rPr>
          <w:spacing w:val="-22"/>
          <w:w w:val="90"/>
          <w:sz w:val="24"/>
        </w:rPr>
        <w:t xml:space="preserve"> </w:t>
      </w:r>
      <w:r>
        <w:rPr>
          <w:w w:val="90"/>
          <w:sz w:val="24"/>
        </w:rPr>
        <w:t>attention</w:t>
      </w:r>
      <w:r>
        <w:rPr>
          <w:spacing w:val="-13"/>
          <w:w w:val="90"/>
          <w:sz w:val="24"/>
        </w:rPr>
        <w:t xml:space="preserve"> </w:t>
      </w:r>
      <w:r>
        <w:rPr>
          <w:w w:val="90"/>
          <w:sz w:val="24"/>
        </w:rPr>
        <w:t>to</w:t>
      </w:r>
      <w:r>
        <w:rPr>
          <w:spacing w:val="-13"/>
          <w:w w:val="90"/>
          <w:sz w:val="24"/>
        </w:rPr>
        <w:t xml:space="preserve"> </w:t>
      </w:r>
      <w:r>
        <w:rPr>
          <w:w w:val="90"/>
          <w:sz w:val="24"/>
        </w:rPr>
        <w:t>services</w:t>
      </w:r>
      <w:r>
        <w:rPr>
          <w:spacing w:val="-13"/>
          <w:w w:val="90"/>
          <w:sz w:val="24"/>
        </w:rPr>
        <w:t xml:space="preserve"> </w:t>
      </w:r>
      <w:r>
        <w:rPr>
          <w:w w:val="90"/>
          <w:sz w:val="24"/>
        </w:rPr>
        <w:t>for</w:t>
      </w:r>
      <w:r>
        <w:rPr>
          <w:spacing w:val="-22"/>
          <w:w w:val="90"/>
          <w:sz w:val="24"/>
        </w:rPr>
        <w:t xml:space="preserve"> </w:t>
      </w:r>
      <w:r>
        <w:rPr>
          <w:w w:val="90"/>
          <w:sz w:val="24"/>
        </w:rPr>
        <w:t>transition-aged</w:t>
      </w:r>
      <w:r>
        <w:rPr>
          <w:spacing w:val="-13"/>
          <w:w w:val="90"/>
          <w:sz w:val="24"/>
        </w:rPr>
        <w:t xml:space="preserve"> </w:t>
      </w:r>
      <w:r>
        <w:rPr>
          <w:w w:val="90"/>
          <w:sz w:val="24"/>
        </w:rPr>
        <w:t>foster</w:t>
      </w:r>
      <w:r>
        <w:rPr>
          <w:spacing w:val="-30"/>
          <w:w w:val="90"/>
          <w:sz w:val="24"/>
        </w:rPr>
        <w:t xml:space="preserve"> </w:t>
      </w:r>
      <w:r>
        <w:rPr>
          <w:w w:val="90"/>
          <w:sz w:val="24"/>
        </w:rPr>
        <w:t>youth.</w:t>
      </w:r>
    </w:p>
    <w:p w14:paraId="7C2E2B58" w14:textId="77777777" w:rsidR="00091439" w:rsidRDefault="00000000">
      <w:pPr>
        <w:pStyle w:val="ListParagraph"/>
        <w:numPr>
          <w:ilvl w:val="1"/>
          <w:numId w:val="52"/>
        </w:numPr>
        <w:tabs>
          <w:tab w:val="left" w:pos="1047"/>
          <w:tab w:val="left" w:pos="1049"/>
        </w:tabs>
        <w:spacing w:line="396" w:lineRule="auto"/>
        <w:ind w:right="738" w:hanging="214"/>
        <w:rPr>
          <w:sz w:val="24"/>
        </w:rPr>
      </w:pPr>
      <w:r>
        <w:rPr>
          <w:w w:val="90"/>
          <w:sz w:val="24"/>
        </w:rPr>
        <w:t xml:space="preserve">Implement the recommendations highlighted in the Unaccompanied Homeless </w:t>
      </w:r>
      <w:r>
        <w:rPr>
          <w:spacing w:val="-2"/>
          <w:w w:val="90"/>
          <w:sz w:val="24"/>
        </w:rPr>
        <w:t>Youth</w:t>
      </w:r>
      <w:r>
        <w:rPr>
          <w:spacing w:val="-8"/>
          <w:w w:val="90"/>
          <w:sz w:val="24"/>
        </w:rPr>
        <w:t xml:space="preserve"> </w:t>
      </w:r>
      <w:r>
        <w:rPr>
          <w:spacing w:val="-2"/>
          <w:w w:val="90"/>
          <w:sz w:val="24"/>
        </w:rPr>
        <w:t>Commission’s</w:t>
      </w:r>
      <w:r>
        <w:rPr>
          <w:spacing w:val="-5"/>
          <w:w w:val="90"/>
          <w:sz w:val="24"/>
        </w:rPr>
        <w:t xml:space="preserve"> </w:t>
      </w:r>
      <w:r>
        <w:rPr>
          <w:spacing w:val="-2"/>
          <w:w w:val="90"/>
          <w:sz w:val="24"/>
        </w:rPr>
        <w:t>revised</w:t>
      </w:r>
      <w:r>
        <w:rPr>
          <w:spacing w:val="-5"/>
          <w:w w:val="90"/>
          <w:sz w:val="24"/>
        </w:rPr>
        <w:t xml:space="preserve"> </w:t>
      </w:r>
      <w:r>
        <w:rPr>
          <w:spacing w:val="-2"/>
          <w:w w:val="90"/>
          <w:sz w:val="24"/>
        </w:rPr>
        <w:t>2025</w:t>
      </w:r>
      <w:r>
        <w:rPr>
          <w:spacing w:val="-5"/>
          <w:w w:val="90"/>
          <w:sz w:val="24"/>
        </w:rPr>
        <w:t xml:space="preserve"> </w:t>
      </w:r>
      <w:r>
        <w:rPr>
          <w:spacing w:val="-2"/>
          <w:w w:val="90"/>
          <w:sz w:val="24"/>
        </w:rPr>
        <w:t>report</w:t>
      </w:r>
      <w:r>
        <w:rPr>
          <w:spacing w:val="-5"/>
          <w:w w:val="90"/>
          <w:sz w:val="24"/>
        </w:rPr>
        <w:t xml:space="preserve"> </w:t>
      </w:r>
      <w:r>
        <w:rPr>
          <w:spacing w:val="-2"/>
          <w:w w:val="90"/>
          <w:sz w:val="24"/>
        </w:rPr>
        <w:t>on</w:t>
      </w:r>
      <w:r>
        <w:rPr>
          <w:spacing w:val="-11"/>
          <w:w w:val="90"/>
          <w:sz w:val="24"/>
        </w:rPr>
        <w:t xml:space="preserve"> </w:t>
      </w:r>
      <w:r>
        <w:rPr>
          <w:spacing w:val="-2"/>
          <w:w w:val="90"/>
          <w:sz w:val="24"/>
        </w:rPr>
        <w:t>young</w:t>
      </w:r>
      <w:r>
        <w:rPr>
          <w:spacing w:val="-4"/>
          <w:w w:val="90"/>
          <w:sz w:val="24"/>
        </w:rPr>
        <w:t xml:space="preserve"> </w:t>
      </w:r>
      <w:r>
        <w:rPr>
          <w:spacing w:val="-2"/>
          <w:w w:val="90"/>
          <w:sz w:val="24"/>
        </w:rPr>
        <w:t>adults</w:t>
      </w:r>
      <w:r>
        <w:rPr>
          <w:spacing w:val="-5"/>
          <w:w w:val="90"/>
          <w:sz w:val="24"/>
        </w:rPr>
        <w:t xml:space="preserve"> </w:t>
      </w:r>
      <w:r>
        <w:rPr>
          <w:spacing w:val="-2"/>
          <w:w w:val="90"/>
          <w:sz w:val="24"/>
        </w:rPr>
        <w:t>exchanging</w:t>
      </w:r>
      <w:r>
        <w:rPr>
          <w:spacing w:val="-5"/>
          <w:w w:val="90"/>
          <w:sz w:val="24"/>
        </w:rPr>
        <w:t xml:space="preserve"> </w:t>
      </w:r>
      <w:r>
        <w:rPr>
          <w:spacing w:val="-2"/>
          <w:w w:val="90"/>
          <w:sz w:val="24"/>
        </w:rPr>
        <w:t>sex</w:t>
      </w:r>
      <w:r>
        <w:rPr>
          <w:spacing w:val="-11"/>
          <w:w w:val="90"/>
          <w:sz w:val="24"/>
        </w:rPr>
        <w:t xml:space="preserve"> </w:t>
      </w:r>
      <w:r>
        <w:rPr>
          <w:spacing w:val="-2"/>
          <w:w w:val="90"/>
          <w:sz w:val="24"/>
        </w:rPr>
        <w:t>to</w:t>
      </w:r>
      <w:r>
        <w:rPr>
          <w:spacing w:val="-4"/>
          <w:w w:val="90"/>
          <w:sz w:val="24"/>
        </w:rPr>
        <w:t xml:space="preserve"> </w:t>
      </w:r>
      <w:r>
        <w:rPr>
          <w:spacing w:val="-2"/>
          <w:w w:val="90"/>
          <w:sz w:val="24"/>
        </w:rPr>
        <w:t xml:space="preserve">meet </w:t>
      </w:r>
      <w:r>
        <w:rPr>
          <w:sz w:val="24"/>
        </w:rPr>
        <w:t>their</w:t>
      </w:r>
      <w:r>
        <w:rPr>
          <w:spacing w:val="-34"/>
          <w:sz w:val="24"/>
        </w:rPr>
        <w:t xml:space="preserve"> </w:t>
      </w:r>
      <w:r>
        <w:rPr>
          <w:sz w:val="24"/>
        </w:rPr>
        <w:t>needs.</w:t>
      </w:r>
    </w:p>
    <w:p w14:paraId="7C2E2B59" w14:textId="77777777" w:rsidR="00091439" w:rsidRDefault="00000000">
      <w:pPr>
        <w:pStyle w:val="ListParagraph"/>
        <w:numPr>
          <w:ilvl w:val="1"/>
          <w:numId w:val="52"/>
        </w:numPr>
        <w:tabs>
          <w:tab w:val="left" w:pos="1048"/>
        </w:tabs>
        <w:spacing w:line="288" w:lineRule="exact"/>
        <w:ind w:left="1048" w:right="0" w:hanging="214"/>
        <w:rPr>
          <w:sz w:val="24"/>
        </w:rPr>
      </w:pPr>
      <w:r>
        <w:rPr>
          <w:w w:val="85"/>
          <w:sz w:val="24"/>
        </w:rPr>
        <w:t>Improve</w:t>
      </w:r>
      <w:r>
        <w:rPr>
          <w:sz w:val="24"/>
        </w:rPr>
        <w:t xml:space="preserve"> </w:t>
      </w:r>
      <w:r>
        <w:rPr>
          <w:w w:val="85"/>
          <w:sz w:val="24"/>
        </w:rPr>
        <w:t>access</w:t>
      </w:r>
      <w:r>
        <w:rPr>
          <w:sz w:val="24"/>
        </w:rPr>
        <w:t xml:space="preserve"> </w:t>
      </w:r>
      <w:r>
        <w:rPr>
          <w:w w:val="85"/>
          <w:sz w:val="24"/>
        </w:rPr>
        <w:t>to</w:t>
      </w:r>
      <w:r>
        <w:rPr>
          <w:sz w:val="24"/>
        </w:rPr>
        <w:t xml:space="preserve"> </w:t>
      </w:r>
      <w:r>
        <w:rPr>
          <w:w w:val="85"/>
          <w:sz w:val="24"/>
        </w:rPr>
        <w:t>rental</w:t>
      </w:r>
      <w:r>
        <w:rPr>
          <w:sz w:val="24"/>
        </w:rPr>
        <w:t xml:space="preserve"> </w:t>
      </w:r>
      <w:r>
        <w:rPr>
          <w:w w:val="85"/>
          <w:sz w:val="24"/>
        </w:rPr>
        <w:t>assistance</w:t>
      </w:r>
      <w:r>
        <w:rPr>
          <w:sz w:val="24"/>
        </w:rPr>
        <w:t xml:space="preserve"> </w:t>
      </w:r>
      <w:r>
        <w:rPr>
          <w:w w:val="85"/>
          <w:sz w:val="24"/>
        </w:rPr>
        <w:t>and</w:t>
      </w:r>
      <w:r>
        <w:rPr>
          <w:sz w:val="24"/>
        </w:rPr>
        <w:t xml:space="preserve"> </w:t>
      </w:r>
      <w:r>
        <w:rPr>
          <w:w w:val="85"/>
          <w:sz w:val="24"/>
        </w:rPr>
        <w:t>stabilization</w:t>
      </w:r>
      <w:r>
        <w:rPr>
          <w:sz w:val="24"/>
        </w:rPr>
        <w:t xml:space="preserve"> </w:t>
      </w:r>
      <w:r>
        <w:rPr>
          <w:spacing w:val="-2"/>
          <w:w w:val="85"/>
          <w:sz w:val="24"/>
        </w:rPr>
        <w:t>programs.</w:t>
      </w:r>
    </w:p>
    <w:p w14:paraId="7C2E2B5A" w14:textId="77777777" w:rsidR="00091439" w:rsidRDefault="00000000">
      <w:pPr>
        <w:pStyle w:val="ListParagraph"/>
        <w:numPr>
          <w:ilvl w:val="1"/>
          <w:numId w:val="52"/>
        </w:numPr>
        <w:tabs>
          <w:tab w:val="left" w:pos="1047"/>
          <w:tab w:val="left" w:pos="1049"/>
        </w:tabs>
        <w:spacing w:before="186" w:line="396" w:lineRule="auto"/>
        <w:ind w:right="739" w:hanging="212"/>
        <w:rPr>
          <w:sz w:val="24"/>
        </w:rPr>
      </w:pPr>
      <w:r>
        <w:rPr>
          <w:sz w:val="24"/>
        </w:rPr>
        <w:t xml:space="preserve">Mandate LGBTQ cultural engagement trainings and LGBTQ-inclusive </w:t>
      </w:r>
      <w:r>
        <w:rPr>
          <w:w w:val="90"/>
          <w:sz w:val="24"/>
        </w:rPr>
        <w:t>nondiscrimination policies and procedures in shelters.</w:t>
      </w:r>
    </w:p>
    <w:p w14:paraId="7C2E2B5B" w14:textId="77777777" w:rsidR="00091439" w:rsidRDefault="00000000">
      <w:pPr>
        <w:pStyle w:val="ListParagraph"/>
        <w:numPr>
          <w:ilvl w:val="1"/>
          <w:numId w:val="52"/>
        </w:numPr>
        <w:tabs>
          <w:tab w:val="left" w:pos="1047"/>
          <w:tab w:val="left" w:pos="1049"/>
        </w:tabs>
        <w:spacing w:line="396" w:lineRule="auto"/>
        <w:ind w:right="740" w:hanging="218"/>
        <w:rPr>
          <w:sz w:val="24"/>
        </w:rPr>
      </w:pPr>
      <w:r>
        <w:rPr>
          <w:w w:val="90"/>
          <w:sz w:val="24"/>
        </w:rPr>
        <w:t xml:space="preserve">Improve multicultural, LGBTQ-aﬃrming housing resources for immigrants and </w:t>
      </w:r>
      <w:r>
        <w:rPr>
          <w:spacing w:val="-2"/>
          <w:sz w:val="24"/>
        </w:rPr>
        <w:t>refugees.</w:t>
      </w:r>
    </w:p>
    <w:p w14:paraId="7C2E2B5C" w14:textId="77777777" w:rsidR="00091439" w:rsidRDefault="00000000">
      <w:pPr>
        <w:pStyle w:val="ListParagraph"/>
        <w:numPr>
          <w:ilvl w:val="1"/>
          <w:numId w:val="52"/>
        </w:numPr>
        <w:tabs>
          <w:tab w:val="left" w:pos="1047"/>
          <w:tab w:val="left" w:pos="1049"/>
        </w:tabs>
        <w:spacing w:line="396" w:lineRule="auto"/>
        <w:ind w:right="739" w:hanging="218"/>
        <w:rPr>
          <w:sz w:val="24"/>
        </w:rPr>
      </w:pPr>
      <w:r>
        <w:rPr>
          <w:spacing w:val="-4"/>
          <w:sz w:val="24"/>
        </w:rPr>
        <w:t>Pass</w:t>
      </w:r>
      <w:r>
        <w:rPr>
          <w:spacing w:val="-13"/>
          <w:sz w:val="24"/>
        </w:rPr>
        <w:t xml:space="preserve"> </w:t>
      </w:r>
      <w:r>
        <w:rPr>
          <w:spacing w:val="-4"/>
          <w:sz w:val="24"/>
        </w:rPr>
        <w:t>legislation</w:t>
      </w:r>
      <w:r>
        <w:rPr>
          <w:spacing w:val="-13"/>
          <w:sz w:val="24"/>
        </w:rPr>
        <w:t xml:space="preserve"> </w:t>
      </w:r>
      <w:r>
        <w:rPr>
          <w:spacing w:val="-4"/>
          <w:sz w:val="24"/>
        </w:rPr>
        <w:t>improving</w:t>
      </w:r>
      <w:r>
        <w:rPr>
          <w:spacing w:val="-13"/>
          <w:sz w:val="24"/>
        </w:rPr>
        <w:t xml:space="preserve"> </w:t>
      </w:r>
      <w:r>
        <w:rPr>
          <w:spacing w:val="-4"/>
          <w:sz w:val="24"/>
        </w:rPr>
        <w:t>access</w:t>
      </w:r>
      <w:r>
        <w:rPr>
          <w:spacing w:val="-13"/>
          <w:sz w:val="24"/>
        </w:rPr>
        <w:t xml:space="preserve"> </w:t>
      </w:r>
      <w:r>
        <w:rPr>
          <w:spacing w:val="-4"/>
          <w:sz w:val="24"/>
        </w:rPr>
        <w:t>to</w:t>
      </w:r>
      <w:r>
        <w:rPr>
          <w:spacing w:val="-13"/>
          <w:sz w:val="24"/>
        </w:rPr>
        <w:t xml:space="preserve"> </w:t>
      </w:r>
      <w:r>
        <w:rPr>
          <w:spacing w:val="-4"/>
          <w:sz w:val="24"/>
        </w:rPr>
        <w:t>services</w:t>
      </w:r>
      <w:r>
        <w:rPr>
          <w:spacing w:val="-13"/>
          <w:sz w:val="24"/>
        </w:rPr>
        <w:t xml:space="preserve"> </w:t>
      </w:r>
      <w:r>
        <w:rPr>
          <w:spacing w:val="-4"/>
          <w:sz w:val="24"/>
        </w:rPr>
        <w:t>for</w:t>
      </w:r>
      <w:r>
        <w:rPr>
          <w:spacing w:val="-17"/>
          <w:sz w:val="24"/>
        </w:rPr>
        <w:t xml:space="preserve"> </w:t>
      </w:r>
      <w:r>
        <w:rPr>
          <w:spacing w:val="-4"/>
          <w:sz w:val="24"/>
        </w:rPr>
        <w:t>LGBTQ</w:t>
      </w:r>
      <w:r>
        <w:rPr>
          <w:spacing w:val="-16"/>
          <w:sz w:val="24"/>
        </w:rPr>
        <w:t xml:space="preserve"> </w:t>
      </w:r>
      <w:r>
        <w:rPr>
          <w:spacing w:val="-4"/>
          <w:sz w:val="24"/>
        </w:rPr>
        <w:t>youth</w:t>
      </w:r>
      <w:r>
        <w:rPr>
          <w:spacing w:val="-13"/>
          <w:sz w:val="24"/>
        </w:rPr>
        <w:t xml:space="preserve"> </w:t>
      </w:r>
      <w:r>
        <w:rPr>
          <w:spacing w:val="-4"/>
          <w:sz w:val="24"/>
        </w:rPr>
        <w:t xml:space="preserve">experiencing </w:t>
      </w:r>
      <w:r>
        <w:rPr>
          <w:spacing w:val="-2"/>
          <w:sz w:val="24"/>
        </w:rPr>
        <w:t>homelessness.</w:t>
      </w:r>
    </w:p>
    <w:p w14:paraId="7C2E2B5D" w14:textId="77777777" w:rsidR="00091439" w:rsidRDefault="00000000">
      <w:pPr>
        <w:pStyle w:val="ListParagraph"/>
        <w:numPr>
          <w:ilvl w:val="1"/>
          <w:numId w:val="52"/>
        </w:numPr>
        <w:tabs>
          <w:tab w:val="left" w:pos="1047"/>
          <w:tab w:val="left" w:pos="1049"/>
        </w:tabs>
        <w:spacing w:line="396" w:lineRule="auto"/>
        <w:ind w:right="738" w:hanging="202"/>
        <w:rPr>
          <w:sz w:val="24"/>
        </w:rPr>
      </w:pPr>
      <w:r>
        <w:rPr>
          <w:w w:val="85"/>
          <w:sz w:val="24"/>
        </w:rPr>
        <w:t xml:space="preserve">Establish a pool of funding to distribute to agencies, programs, and shelters in the </w:t>
      </w:r>
      <w:r>
        <w:rPr>
          <w:w w:val="90"/>
          <w:sz w:val="24"/>
        </w:rPr>
        <w:t xml:space="preserve">case of rescinded federal funding due to “DEI-initiatives” or policies supporting </w:t>
      </w:r>
      <w:r>
        <w:rPr>
          <w:spacing w:val="-4"/>
          <w:sz w:val="24"/>
        </w:rPr>
        <w:t>transgender</w:t>
      </w:r>
      <w:r>
        <w:rPr>
          <w:spacing w:val="-46"/>
          <w:sz w:val="24"/>
        </w:rPr>
        <w:t xml:space="preserve"> </w:t>
      </w:r>
      <w:r>
        <w:rPr>
          <w:spacing w:val="-4"/>
          <w:sz w:val="24"/>
        </w:rPr>
        <w:t>youth.</w:t>
      </w:r>
    </w:p>
    <w:p w14:paraId="7C2E2B5E" w14:textId="77777777" w:rsidR="00091439" w:rsidRDefault="00091439">
      <w:pPr>
        <w:pStyle w:val="BodyText"/>
        <w:rPr>
          <w:sz w:val="30"/>
        </w:rPr>
      </w:pPr>
    </w:p>
    <w:p w14:paraId="7C2E2B5F" w14:textId="77777777" w:rsidR="00091439" w:rsidRDefault="00091439">
      <w:pPr>
        <w:pStyle w:val="BodyText"/>
        <w:spacing w:before="274"/>
        <w:rPr>
          <w:sz w:val="30"/>
        </w:rPr>
      </w:pPr>
    </w:p>
    <w:p w14:paraId="7C2E2B60" w14:textId="77777777" w:rsidR="00091439" w:rsidRDefault="00000000">
      <w:pPr>
        <w:pStyle w:val="Heading5"/>
        <w:spacing w:line="285" w:lineRule="auto"/>
        <w:ind w:right="691"/>
      </w:pPr>
      <w:r>
        <w:rPr>
          <w:color w:val="5A6AB7"/>
          <w:spacing w:val="-2"/>
          <w:w w:val="85"/>
        </w:rPr>
        <w:t>FY</w:t>
      </w:r>
      <w:r>
        <w:rPr>
          <w:color w:val="5A6AB7"/>
          <w:spacing w:val="-18"/>
          <w:w w:val="85"/>
        </w:rPr>
        <w:t xml:space="preserve"> </w:t>
      </w:r>
      <w:r>
        <w:rPr>
          <w:color w:val="5A6AB7"/>
          <w:spacing w:val="-2"/>
          <w:w w:val="85"/>
        </w:rPr>
        <w:t>2026</w:t>
      </w:r>
      <w:r>
        <w:rPr>
          <w:color w:val="5A6AB7"/>
          <w:spacing w:val="-8"/>
          <w:w w:val="85"/>
        </w:rPr>
        <w:t xml:space="preserve"> </w:t>
      </w:r>
      <w:r>
        <w:rPr>
          <w:color w:val="5A6AB7"/>
          <w:spacing w:val="-2"/>
          <w:w w:val="85"/>
        </w:rPr>
        <w:t>Recommendations</w:t>
      </w:r>
      <w:r>
        <w:rPr>
          <w:color w:val="5A6AB7"/>
          <w:spacing w:val="-8"/>
          <w:w w:val="85"/>
        </w:rPr>
        <w:t xml:space="preserve"> </w:t>
      </w:r>
      <w:r>
        <w:rPr>
          <w:color w:val="5A6AB7"/>
          <w:spacing w:val="-2"/>
          <w:w w:val="85"/>
        </w:rPr>
        <w:t>on</w:t>
      </w:r>
      <w:r>
        <w:rPr>
          <w:color w:val="5A6AB7"/>
          <w:spacing w:val="-8"/>
          <w:w w:val="85"/>
        </w:rPr>
        <w:t xml:space="preserve"> </w:t>
      </w:r>
      <w:r>
        <w:rPr>
          <w:color w:val="5A6AB7"/>
          <w:spacing w:val="-2"/>
          <w:w w:val="85"/>
        </w:rPr>
        <w:t>Homelessness</w:t>
      </w:r>
      <w:r>
        <w:rPr>
          <w:color w:val="5A6AB7"/>
          <w:spacing w:val="-8"/>
          <w:w w:val="85"/>
        </w:rPr>
        <w:t xml:space="preserve"> </w:t>
      </w:r>
      <w:r>
        <w:rPr>
          <w:color w:val="5A6AB7"/>
          <w:spacing w:val="-2"/>
          <w:w w:val="85"/>
        </w:rPr>
        <w:t>&amp;</w:t>
      </w:r>
      <w:r>
        <w:rPr>
          <w:color w:val="5A6AB7"/>
          <w:spacing w:val="-8"/>
          <w:w w:val="85"/>
        </w:rPr>
        <w:t xml:space="preserve"> </w:t>
      </w:r>
      <w:r>
        <w:rPr>
          <w:color w:val="5A6AB7"/>
          <w:spacing w:val="-2"/>
          <w:w w:val="85"/>
        </w:rPr>
        <w:t>Housing</w:t>
      </w:r>
      <w:r>
        <w:rPr>
          <w:color w:val="5A6AB7"/>
          <w:spacing w:val="-8"/>
          <w:w w:val="85"/>
        </w:rPr>
        <w:t xml:space="preserve"> </w:t>
      </w:r>
      <w:r>
        <w:rPr>
          <w:color w:val="5A6AB7"/>
          <w:spacing w:val="-2"/>
          <w:w w:val="85"/>
        </w:rPr>
        <w:t xml:space="preserve">Instability </w:t>
      </w:r>
      <w:r>
        <w:rPr>
          <w:color w:val="5A6AB7"/>
          <w:w w:val="85"/>
        </w:rPr>
        <w:t>to the Governor &amp; Legislature</w:t>
      </w:r>
    </w:p>
    <w:p w14:paraId="7C2E2B61" w14:textId="77777777" w:rsidR="00091439" w:rsidRDefault="00091439">
      <w:pPr>
        <w:pStyle w:val="BodyText"/>
        <w:spacing w:before="345"/>
        <w:rPr>
          <w:b/>
          <w:sz w:val="30"/>
        </w:rPr>
      </w:pPr>
    </w:p>
    <w:p w14:paraId="7C2E2B62" w14:textId="77777777" w:rsidR="00091439" w:rsidRDefault="00000000">
      <w:pPr>
        <w:pStyle w:val="Heading7"/>
        <w:numPr>
          <w:ilvl w:val="0"/>
          <w:numId w:val="51"/>
        </w:numPr>
        <w:tabs>
          <w:tab w:val="left" w:pos="439"/>
        </w:tabs>
        <w:spacing w:before="1" w:line="283" w:lineRule="auto"/>
        <w:ind w:firstLine="0"/>
      </w:pPr>
      <w:r>
        <w:rPr>
          <w:w w:val="80"/>
        </w:rPr>
        <w:t>Increasing</w:t>
      </w:r>
      <w:r>
        <w:t xml:space="preserve"> </w:t>
      </w:r>
      <w:r>
        <w:rPr>
          <w:w w:val="80"/>
        </w:rPr>
        <w:t>funding</w:t>
      </w:r>
      <w:r>
        <w:t xml:space="preserve"> </w:t>
      </w:r>
      <w:r>
        <w:rPr>
          <w:w w:val="80"/>
        </w:rPr>
        <w:t>for drop-in</w:t>
      </w:r>
      <w:r>
        <w:t xml:space="preserve"> </w:t>
      </w:r>
      <w:r>
        <w:rPr>
          <w:w w:val="80"/>
        </w:rPr>
        <w:t>centers,</w:t>
      </w:r>
      <w:r>
        <w:t xml:space="preserve"> </w:t>
      </w:r>
      <w:r>
        <w:rPr>
          <w:w w:val="80"/>
        </w:rPr>
        <w:t>shelter spaces,</w:t>
      </w:r>
      <w:r>
        <w:t xml:space="preserve"> </w:t>
      </w:r>
      <w:r>
        <w:rPr>
          <w:w w:val="80"/>
        </w:rPr>
        <w:t>and</w:t>
      </w:r>
      <w:r>
        <w:t xml:space="preserve"> </w:t>
      </w:r>
      <w:r>
        <w:rPr>
          <w:w w:val="80"/>
        </w:rPr>
        <w:t>living</w:t>
      </w:r>
      <w:r>
        <w:t xml:space="preserve"> </w:t>
      </w:r>
      <w:r>
        <w:rPr>
          <w:w w:val="80"/>
        </w:rPr>
        <w:t>programs</w:t>
      </w:r>
      <w:r>
        <w:t xml:space="preserve"> </w:t>
      </w:r>
      <w:r>
        <w:rPr>
          <w:w w:val="80"/>
        </w:rPr>
        <w:t xml:space="preserve">for youth, </w:t>
      </w:r>
      <w:r>
        <w:rPr>
          <w:w w:val="85"/>
        </w:rPr>
        <w:t>with particular</w:t>
      </w:r>
      <w:r>
        <w:rPr>
          <w:spacing w:val="-5"/>
          <w:w w:val="85"/>
        </w:rPr>
        <w:t xml:space="preserve"> </w:t>
      </w:r>
      <w:r>
        <w:rPr>
          <w:w w:val="85"/>
        </w:rPr>
        <w:t>attention to services for</w:t>
      </w:r>
      <w:r>
        <w:rPr>
          <w:spacing w:val="-5"/>
          <w:w w:val="85"/>
        </w:rPr>
        <w:t xml:space="preserve"> </w:t>
      </w:r>
      <w:r>
        <w:rPr>
          <w:w w:val="85"/>
        </w:rPr>
        <w:t>transition-aged foster</w:t>
      </w:r>
      <w:r>
        <w:rPr>
          <w:spacing w:val="-15"/>
          <w:w w:val="85"/>
        </w:rPr>
        <w:t xml:space="preserve"> </w:t>
      </w:r>
      <w:r>
        <w:rPr>
          <w:w w:val="85"/>
        </w:rPr>
        <w:t>youth.</w:t>
      </w:r>
    </w:p>
    <w:p w14:paraId="7C2E2B63" w14:textId="77777777" w:rsidR="00091439" w:rsidRDefault="00091439">
      <w:pPr>
        <w:pStyle w:val="BodyText"/>
        <w:spacing w:before="54"/>
        <w:rPr>
          <w:b/>
        </w:rPr>
      </w:pPr>
    </w:p>
    <w:p w14:paraId="7C2E2B64" w14:textId="77777777" w:rsidR="00091439" w:rsidRDefault="00000000">
      <w:pPr>
        <w:pStyle w:val="BodyText"/>
        <w:spacing w:line="283" w:lineRule="auto"/>
        <w:ind w:left="232" w:right="514"/>
        <w:jc w:val="both"/>
      </w:pPr>
      <w:r>
        <w:rPr>
          <w:spacing w:val="-8"/>
        </w:rPr>
        <w:t>Historically,</w:t>
      </w:r>
      <w:r>
        <w:rPr>
          <w:spacing w:val="-9"/>
        </w:rPr>
        <w:t xml:space="preserve"> </w:t>
      </w:r>
      <w:r>
        <w:rPr>
          <w:spacing w:val="-8"/>
        </w:rPr>
        <w:t>LGBTQ</w:t>
      </w:r>
      <w:r>
        <w:rPr>
          <w:spacing w:val="-13"/>
        </w:rPr>
        <w:t xml:space="preserve"> </w:t>
      </w:r>
      <w:r>
        <w:rPr>
          <w:spacing w:val="-8"/>
        </w:rPr>
        <w:t>youth</w:t>
      </w:r>
      <w:r>
        <w:rPr>
          <w:spacing w:val="-9"/>
        </w:rPr>
        <w:t xml:space="preserve"> </w:t>
      </w:r>
      <w:r>
        <w:rPr>
          <w:spacing w:val="-8"/>
        </w:rPr>
        <w:t>experiencing</w:t>
      </w:r>
      <w:r>
        <w:rPr>
          <w:spacing w:val="-9"/>
        </w:rPr>
        <w:t xml:space="preserve"> </w:t>
      </w:r>
      <w:r>
        <w:rPr>
          <w:spacing w:val="-8"/>
        </w:rPr>
        <w:t>homelessness</w:t>
      </w:r>
      <w:r>
        <w:rPr>
          <w:spacing w:val="-9"/>
        </w:rPr>
        <w:t xml:space="preserve"> </w:t>
      </w:r>
      <w:r>
        <w:rPr>
          <w:spacing w:val="-8"/>
        </w:rPr>
        <w:t>have</w:t>
      </w:r>
      <w:r>
        <w:rPr>
          <w:spacing w:val="-9"/>
        </w:rPr>
        <w:t xml:space="preserve"> </w:t>
      </w:r>
      <w:r>
        <w:rPr>
          <w:spacing w:val="-8"/>
        </w:rPr>
        <w:t>cited</w:t>
      </w:r>
      <w:r>
        <w:rPr>
          <w:spacing w:val="-9"/>
        </w:rPr>
        <w:t xml:space="preserve"> </w:t>
      </w:r>
      <w:proofErr w:type="gramStart"/>
      <w:r>
        <w:rPr>
          <w:spacing w:val="-8"/>
        </w:rPr>
        <w:t>numerous</w:t>
      </w:r>
      <w:proofErr w:type="gramEnd"/>
      <w:r>
        <w:rPr>
          <w:spacing w:val="-9"/>
        </w:rPr>
        <w:t xml:space="preserve"> </w:t>
      </w:r>
      <w:r>
        <w:rPr>
          <w:spacing w:val="-8"/>
        </w:rPr>
        <w:t>barriers</w:t>
      </w:r>
      <w:r>
        <w:rPr>
          <w:spacing w:val="-9"/>
        </w:rPr>
        <w:t xml:space="preserve"> </w:t>
      </w:r>
      <w:r>
        <w:rPr>
          <w:spacing w:val="-8"/>
        </w:rPr>
        <w:t xml:space="preserve">to </w:t>
      </w:r>
      <w:r>
        <w:rPr>
          <w:w w:val="90"/>
        </w:rPr>
        <w:t>accessing state and community services, including fear of discrimination, lack of LGBTQ- speciﬁc or -competent services, and lack of appropriate spaces (such as lack of gender- neutral spaces in shelters).</w:t>
      </w:r>
    </w:p>
    <w:p w14:paraId="7C2E2B65" w14:textId="77777777" w:rsidR="00091439" w:rsidRDefault="00091439">
      <w:pPr>
        <w:pStyle w:val="BodyText"/>
        <w:spacing w:line="283" w:lineRule="auto"/>
        <w:jc w:val="both"/>
        <w:sectPr w:rsidR="00091439">
          <w:headerReference w:type="default" r:id="rId271"/>
          <w:footerReference w:type="default" r:id="rId272"/>
          <w:pgSz w:w="12240" w:h="15840"/>
          <w:pgMar w:top="1800" w:right="708" w:bottom="720" w:left="992" w:header="0" w:footer="523" w:gutter="0"/>
          <w:cols w:space="720"/>
        </w:sectPr>
      </w:pPr>
    </w:p>
    <w:p w14:paraId="7C2E2B66" w14:textId="77777777" w:rsidR="00091439" w:rsidRDefault="00000000">
      <w:pPr>
        <w:pStyle w:val="BodyText"/>
        <w:spacing w:before="79" w:line="259" w:lineRule="auto"/>
        <w:ind w:left="232" w:right="512"/>
        <w:jc w:val="both"/>
      </w:pPr>
      <w:r>
        <w:rPr>
          <w:w w:val="90"/>
        </w:rPr>
        <w:lastRenderedPageBreak/>
        <w:t>In Massachusetts, there are only</w:t>
      </w:r>
      <w:r>
        <w:rPr>
          <w:spacing w:val="-2"/>
          <w:w w:val="90"/>
        </w:rPr>
        <w:t xml:space="preserve"> </w:t>
      </w:r>
      <w:r>
        <w:rPr>
          <w:w w:val="90"/>
        </w:rPr>
        <w:t>a handful of</w:t>
      </w:r>
      <w:r>
        <w:rPr>
          <w:spacing w:val="-2"/>
          <w:w w:val="90"/>
        </w:rPr>
        <w:t xml:space="preserve"> </w:t>
      </w:r>
      <w:r>
        <w:rPr>
          <w:w w:val="90"/>
        </w:rPr>
        <w:t xml:space="preserve">young adult shelters in the state, and even </w:t>
      </w:r>
      <w:r>
        <w:rPr>
          <w:w w:val="85"/>
        </w:rPr>
        <w:t xml:space="preserve">fewer spaces that serve youth under </w:t>
      </w:r>
      <w:proofErr w:type="gramStart"/>
      <w:r>
        <w:rPr>
          <w:w w:val="85"/>
        </w:rPr>
        <w:t>18</w:t>
      </w:r>
      <w:proofErr w:type="gramEnd"/>
      <w:r>
        <w:rPr>
          <w:w w:val="85"/>
        </w:rPr>
        <w:t xml:space="preserve">. Adding to concerns, in the ﬁrst few months of 2025, </w:t>
      </w:r>
      <w:r>
        <w:rPr>
          <w:spacing w:val="-4"/>
        </w:rPr>
        <w:t>the</w:t>
      </w:r>
      <w:r>
        <w:rPr>
          <w:spacing w:val="-12"/>
        </w:rPr>
        <w:t xml:space="preserve"> </w:t>
      </w:r>
      <w:r>
        <w:rPr>
          <w:spacing w:val="-4"/>
        </w:rPr>
        <w:t>Commission</w:t>
      </w:r>
      <w:r>
        <w:rPr>
          <w:spacing w:val="-12"/>
        </w:rPr>
        <w:t xml:space="preserve"> </w:t>
      </w:r>
      <w:r>
        <w:rPr>
          <w:spacing w:val="-4"/>
        </w:rPr>
        <w:t>has</w:t>
      </w:r>
      <w:r>
        <w:rPr>
          <w:spacing w:val="-12"/>
        </w:rPr>
        <w:t xml:space="preserve"> </w:t>
      </w:r>
      <w:r>
        <w:rPr>
          <w:spacing w:val="-4"/>
        </w:rPr>
        <w:t>heard</w:t>
      </w:r>
      <w:r>
        <w:rPr>
          <w:spacing w:val="-12"/>
        </w:rPr>
        <w:t xml:space="preserve"> </w:t>
      </w:r>
      <w:proofErr w:type="gramStart"/>
      <w:r>
        <w:rPr>
          <w:spacing w:val="-4"/>
        </w:rPr>
        <w:t>several</w:t>
      </w:r>
      <w:proofErr w:type="gramEnd"/>
      <w:r>
        <w:rPr>
          <w:spacing w:val="-12"/>
        </w:rPr>
        <w:t xml:space="preserve"> </w:t>
      </w:r>
      <w:r>
        <w:rPr>
          <w:spacing w:val="-4"/>
        </w:rPr>
        <w:t>reports</w:t>
      </w:r>
      <w:r>
        <w:rPr>
          <w:spacing w:val="-12"/>
        </w:rPr>
        <w:t xml:space="preserve"> </w:t>
      </w:r>
      <w:r>
        <w:rPr>
          <w:spacing w:val="-4"/>
        </w:rPr>
        <w:t>across</w:t>
      </w:r>
      <w:r>
        <w:rPr>
          <w:spacing w:val="-12"/>
        </w:rPr>
        <w:t xml:space="preserve"> </w:t>
      </w:r>
      <w:r>
        <w:rPr>
          <w:spacing w:val="-4"/>
        </w:rPr>
        <w:t>the</w:t>
      </w:r>
      <w:r>
        <w:rPr>
          <w:spacing w:val="-12"/>
        </w:rPr>
        <w:t xml:space="preserve"> </w:t>
      </w:r>
      <w:r>
        <w:rPr>
          <w:spacing w:val="-4"/>
        </w:rPr>
        <w:t>Commonwealth</w:t>
      </w:r>
      <w:r>
        <w:rPr>
          <w:spacing w:val="-12"/>
        </w:rPr>
        <w:t xml:space="preserve"> </w:t>
      </w:r>
      <w:r>
        <w:rPr>
          <w:spacing w:val="-4"/>
        </w:rPr>
        <w:t>of</w:t>
      </w:r>
      <w:r>
        <w:rPr>
          <w:spacing w:val="-12"/>
        </w:rPr>
        <w:t xml:space="preserve"> </w:t>
      </w:r>
      <w:r>
        <w:rPr>
          <w:spacing w:val="-4"/>
        </w:rPr>
        <w:t xml:space="preserve">community </w:t>
      </w:r>
      <w:r>
        <w:rPr>
          <w:w w:val="90"/>
        </w:rPr>
        <w:t xml:space="preserve">programs and shelters who rely on federal funding removing ‘DEI’-related language from </w:t>
      </w:r>
      <w:r>
        <w:rPr>
          <w:w w:val="85"/>
        </w:rPr>
        <w:t xml:space="preserve">websites or </w:t>
      </w:r>
      <w:proofErr w:type="gramStart"/>
      <w:r>
        <w:rPr>
          <w:w w:val="85"/>
        </w:rPr>
        <w:t>materials, and</w:t>
      </w:r>
      <w:proofErr w:type="gramEnd"/>
      <w:r>
        <w:rPr>
          <w:w w:val="85"/>
        </w:rPr>
        <w:t xml:space="preserve"> beginning to pull back on outwardly LGBTQ-aﬃrming services or </w:t>
      </w:r>
      <w:r>
        <w:rPr>
          <w:w w:val="90"/>
        </w:rPr>
        <w:t xml:space="preserve">events. The Commission recommends that Massachusetts policymakers heavily invest in </w:t>
      </w:r>
      <w:r>
        <w:rPr>
          <w:spacing w:val="-4"/>
        </w:rPr>
        <w:t>community</w:t>
      </w:r>
      <w:r>
        <w:rPr>
          <w:spacing w:val="-18"/>
        </w:rPr>
        <w:t xml:space="preserve"> </w:t>
      </w:r>
      <w:r>
        <w:rPr>
          <w:spacing w:val="-4"/>
        </w:rPr>
        <w:t>resources</w:t>
      </w:r>
      <w:r>
        <w:rPr>
          <w:spacing w:val="-17"/>
        </w:rPr>
        <w:t xml:space="preserve"> </w:t>
      </w:r>
      <w:r>
        <w:rPr>
          <w:spacing w:val="-4"/>
        </w:rPr>
        <w:t>across</w:t>
      </w:r>
      <w:r>
        <w:rPr>
          <w:spacing w:val="-17"/>
        </w:rPr>
        <w:t xml:space="preserve"> </w:t>
      </w:r>
      <w:r>
        <w:rPr>
          <w:spacing w:val="-4"/>
        </w:rPr>
        <w:t>the</w:t>
      </w:r>
      <w:r>
        <w:rPr>
          <w:spacing w:val="-17"/>
        </w:rPr>
        <w:t xml:space="preserve"> </w:t>
      </w:r>
      <w:r>
        <w:rPr>
          <w:spacing w:val="-4"/>
        </w:rPr>
        <w:t>state</w:t>
      </w:r>
      <w:r>
        <w:rPr>
          <w:spacing w:val="-17"/>
        </w:rPr>
        <w:t xml:space="preserve"> </w:t>
      </w:r>
      <w:r>
        <w:rPr>
          <w:spacing w:val="-4"/>
        </w:rPr>
        <w:t>focused</w:t>
      </w:r>
      <w:r>
        <w:rPr>
          <w:spacing w:val="-17"/>
        </w:rPr>
        <w:t xml:space="preserve"> </w:t>
      </w:r>
      <w:r>
        <w:rPr>
          <w:spacing w:val="-4"/>
        </w:rPr>
        <w:t>on</w:t>
      </w:r>
      <w:r>
        <w:rPr>
          <w:spacing w:val="-17"/>
        </w:rPr>
        <w:t xml:space="preserve"> </w:t>
      </w:r>
      <w:r>
        <w:rPr>
          <w:spacing w:val="-4"/>
        </w:rPr>
        <w:t>providing</w:t>
      </w:r>
      <w:r>
        <w:rPr>
          <w:spacing w:val="-17"/>
        </w:rPr>
        <w:t xml:space="preserve"> </w:t>
      </w:r>
      <w:r>
        <w:rPr>
          <w:spacing w:val="-4"/>
        </w:rPr>
        <w:t>drop-in</w:t>
      </w:r>
      <w:r>
        <w:rPr>
          <w:spacing w:val="-17"/>
        </w:rPr>
        <w:t xml:space="preserve"> </w:t>
      </w:r>
      <w:r>
        <w:rPr>
          <w:spacing w:val="-4"/>
        </w:rPr>
        <w:t>spaces</w:t>
      </w:r>
      <w:r>
        <w:rPr>
          <w:spacing w:val="-17"/>
        </w:rPr>
        <w:t xml:space="preserve"> </w:t>
      </w:r>
      <w:r>
        <w:rPr>
          <w:spacing w:val="-4"/>
        </w:rPr>
        <w:t>for</w:t>
      </w:r>
      <w:r>
        <w:rPr>
          <w:spacing w:val="-18"/>
        </w:rPr>
        <w:t xml:space="preserve"> </w:t>
      </w:r>
      <w:r>
        <w:rPr>
          <w:spacing w:val="-4"/>
        </w:rPr>
        <w:t xml:space="preserve">youth </w:t>
      </w:r>
      <w:r>
        <w:rPr>
          <w:spacing w:val="-2"/>
        </w:rPr>
        <w:t>experiencing</w:t>
      </w:r>
      <w:r>
        <w:rPr>
          <w:spacing w:val="-20"/>
        </w:rPr>
        <w:t xml:space="preserve"> </w:t>
      </w:r>
      <w:r>
        <w:rPr>
          <w:spacing w:val="-2"/>
        </w:rPr>
        <w:t>homelessness;</w:t>
      </w:r>
      <w:r>
        <w:rPr>
          <w:spacing w:val="-19"/>
        </w:rPr>
        <w:t xml:space="preserve"> </w:t>
      </w:r>
      <w:r>
        <w:rPr>
          <w:spacing w:val="-2"/>
        </w:rPr>
        <w:t>the</w:t>
      </w:r>
      <w:r>
        <w:rPr>
          <w:spacing w:val="-18"/>
        </w:rPr>
        <w:t xml:space="preserve"> </w:t>
      </w:r>
      <w:r>
        <w:rPr>
          <w:spacing w:val="-2"/>
        </w:rPr>
        <w:t>development</w:t>
      </w:r>
      <w:r>
        <w:rPr>
          <w:spacing w:val="-18"/>
        </w:rPr>
        <w:t xml:space="preserve"> </w:t>
      </w:r>
      <w:r>
        <w:rPr>
          <w:spacing w:val="-2"/>
        </w:rPr>
        <w:t>of</w:t>
      </w:r>
      <w:r>
        <w:rPr>
          <w:spacing w:val="-20"/>
        </w:rPr>
        <w:t xml:space="preserve"> </w:t>
      </w:r>
      <w:r>
        <w:rPr>
          <w:spacing w:val="-2"/>
        </w:rPr>
        <w:t>youth-speciﬁc</w:t>
      </w:r>
      <w:r>
        <w:rPr>
          <w:spacing w:val="-17"/>
        </w:rPr>
        <w:t xml:space="preserve"> </w:t>
      </w:r>
      <w:r>
        <w:rPr>
          <w:spacing w:val="-2"/>
        </w:rPr>
        <w:t>shelter</w:t>
      </w:r>
      <w:r>
        <w:rPr>
          <w:spacing w:val="-20"/>
        </w:rPr>
        <w:t xml:space="preserve"> </w:t>
      </w:r>
      <w:r>
        <w:rPr>
          <w:spacing w:val="-2"/>
        </w:rPr>
        <w:t>spaces;</w:t>
      </w:r>
      <w:r>
        <w:rPr>
          <w:spacing w:val="-17"/>
        </w:rPr>
        <w:t xml:space="preserve"> </w:t>
      </w:r>
      <w:r>
        <w:rPr>
          <w:spacing w:val="-2"/>
        </w:rPr>
        <w:t xml:space="preserve">and </w:t>
      </w:r>
      <w:r>
        <w:rPr>
          <w:w w:val="90"/>
        </w:rPr>
        <w:t>independent living programs.</w:t>
      </w:r>
    </w:p>
    <w:p w14:paraId="7C2E2B67" w14:textId="77777777" w:rsidR="00091439" w:rsidRDefault="00000000">
      <w:pPr>
        <w:pStyle w:val="BodyText"/>
        <w:spacing w:before="210" w:line="259" w:lineRule="auto"/>
        <w:ind w:left="232" w:right="511"/>
        <w:jc w:val="both"/>
      </w:pPr>
      <w:r>
        <w:rPr>
          <w:w w:val="85"/>
        </w:rPr>
        <w:t xml:space="preserve">Consistently, as noted in the 2024 Youth Count, long-term and transitional housing services are prevalent needs for youth experiencing homelessness; while the Youth Count highlights </w:t>
      </w:r>
      <w:r>
        <w:rPr>
          <w:spacing w:val="-8"/>
        </w:rPr>
        <w:t>that</w:t>
      </w:r>
      <w:r>
        <w:rPr>
          <w:spacing w:val="-14"/>
        </w:rPr>
        <w:t xml:space="preserve"> </w:t>
      </w:r>
      <w:r>
        <w:rPr>
          <w:spacing w:val="-8"/>
        </w:rPr>
        <w:t>its</w:t>
      </w:r>
      <w:r>
        <w:rPr>
          <w:spacing w:val="-13"/>
        </w:rPr>
        <w:t xml:space="preserve"> </w:t>
      </w:r>
      <w:r>
        <w:rPr>
          <w:spacing w:val="-8"/>
        </w:rPr>
        <w:t>LGBTQ</w:t>
      </w:r>
      <w:r>
        <w:rPr>
          <w:spacing w:val="-13"/>
        </w:rPr>
        <w:t xml:space="preserve"> </w:t>
      </w:r>
      <w:r>
        <w:rPr>
          <w:spacing w:val="-8"/>
        </w:rPr>
        <w:t>youth</w:t>
      </w:r>
      <w:r>
        <w:rPr>
          <w:spacing w:val="-13"/>
        </w:rPr>
        <w:t xml:space="preserve"> </w:t>
      </w:r>
      <w:r>
        <w:rPr>
          <w:spacing w:val="-8"/>
        </w:rPr>
        <w:t>respondents</w:t>
      </w:r>
      <w:r>
        <w:rPr>
          <w:spacing w:val="-13"/>
        </w:rPr>
        <w:t xml:space="preserve"> </w:t>
      </w:r>
      <w:r>
        <w:rPr>
          <w:spacing w:val="-8"/>
        </w:rPr>
        <w:t>are</w:t>
      </w:r>
      <w:r>
        <w:rPr>
          <w:spacing w:val="-13"/>
        </w:rPr>
        <w:t xml:space="preserve"> </w:t>
      </w:r>
      <w:r>
        <w:rPr>
          <w:spacing w:val="-8"/>
        </w:rPr>
        <w:t>among</w:t>
      </w:r>
      <w:r>
        <w:rPr>
          <w:spacing w:val="-13"/>
        </w:rPr>
        <w:t xml:space="preserve"> </w:t>
      </w:r>
      <w:r>
        <w:rPr>
          <w:spacing w:val="-8"/>
        </w:rPr>
        <w:t>the</w:t>
      </w:r>
      <w:r>
        <w:rPr>
          <w:spacing w:val="-13"/>
        </w:rPr>
        <w:t xml:space="preserve"> </w:t>
      </w:r>
      <w:r>
        <w:rPr>
          <w:spacing w:val="-8"/>
        </w:rPr>
        <w:t>most</w:t>
      </w:r>
      <w:r>
        <w:rPr>
          <w:spacing w:val="-13"/>
        </w:rPr>
        <w:t xml:space="preserve"> </w:t>
      </w:r>
      <w:r>
        <w:rPr>
          <w:spacing w:val="-8"/>
        </w:rPr>
        <w:t>likely</w:t>
      </w:r>
      <w:r>
        <w:rPr>
          <w:spacing w:val="-13"/>
        </w:rPr>
        <w:t xml:space="preserve"> </w:t>
      </w:r>
      <w:r>
        <w:rPr>
          <w:spacing w:val="-8"/>
        </w:rPr>
        <w:t>groups</w:t>
      </w:r>
      <w:r>
        <w:rPr>
          <w:spacing w:val="-14"/>
        </w:rPr>
        <w:t xml:space="preserve"> </w:t>
      </w:r>
      <w:r>
        <w:rPr>
          <w:spacing w:val="-8"/>
        </w:rPr>
        <w:t>to</w:t>
      </w:r>
      <w:r>
        <w:rPr>
          <w:spacing w:val="-13"/>
        </w:rPr>
        <w:t xml:space="preserve"> </w:t>
      </w:r>
      <w:r>
        <w:rPr>
          <w:spacing w:val="-8"/>
        </w:rPr>
        <w:t>receive</w:t>
      </w:r>
      <w:r>
        <w:rPr>
          <w:spacing w:val="-13"/>
        </w:rPr>
        <w:t xml:space="preserve"> </w:t>
      </w:r>
      <w:r>
        <w:rPr>
          <w:spacing w:val="-8"/>
        </w:rPr>
        <w:t xml:space="preserve">needed </w:t>
      </w:r>
      <w:r>
        <w:rPr>
          <w:spacing w:val="-2"/>
          <w:w w:val="90"/>
        </w:rPr>
        <w:t>services</w:t>
      </w:r>
      <w:r>
        <w:rPr>
          <w:spacing w:val="-5"/>
          <w:w w:val="90"/>
        </w:rPr>
        <w:t xml:space="preserve"> </w:t>
      </w:r>
      <w:r>
        <w:rPr>
          <w:spacing w:val="-2"/>
          <w:w w:val="90"/>
        </w:rPr>
        <w:t>in</w:t>
      </w:r>
      <w:r>
        <w:rPr>
          <w:spacing w:val="-5"/>
          <w:w w:val="90"/>
        </w:rPr>
        <w:t xml:space="preserve"> </w:t>
      </w:r>
      <w:r>
        <w:rPr>
          <w:spacing w:val="-2"/>
          <w:w w:val="90"/>
        </w:rPr>
        <w:t>Massachusetts,</w:t>
      </w:r>
      <w:r>
        <w:rPr>
          <w:spacing w:val="-5"/>
          <w:w w:val="90"/>
        </w:rPr>
        <w:t xml:space="preserve"> </w:t>
      </w:r>
      <w:r>
        <w:rPr>
          <w:spacing w:val="-2"/>
          <w:w w:val="90"/>
        </w:rPr>
        <w:t>it</w:t>
      </w:r>
      <w:r>
        <w:rPr>
          <w:spacing w:val="-5"/>
          <w:w w:val="90"/>
        </w:rPr>
        <w:t xml:space="preserve"> </w:t>
      </w:r>
      <w:r>
        <w:rPr>
          <w:spacing w:val="-2"/>
          <w:w w:val="90"/>
        </w:rPr>
        <w:t>is</w:t>
      </w:r>
      <w:r>
        <w:rPr>
          <w:spacing w:val="-5"/>
          <w:w w:val="90"/>
        </w:rPr>
        <w:t xml:space="preserve"> </w:t>
      </w:r>
      <w:r>
        <w:rPr>
          <w:spacing w:val="-2"/>
          <w:w w:val="90"/>
        </w:rPr>
        <w:t>critical</w:t>
      </w:r>
      <w:r>
        <w:rPr>
          <w:spacing w:val="-5"/>
          <w:w w:val="90"/>
        </w:rPr>
        <w:t xml:space="preserve"> </w:t>
      </w:r>
      <w:r>
        <w:rPr>
          <w:spacing w:val="-2"/>
          <w:w w:val="90"/>
        </w:rPr>
        <w:t>that</w:t>
      </w:r>
      <w:r>
        <w:rPr>
          <w:spacing w:val="-5"/>
          <w:w w:val="90"/>
        </w:rPr>
        <w:t xml:space="preserve"> </w:t>
      </w:r>
      <w:r>
        <w:rPr>
          <w:spacing w:val="-2"/>
          <w:w w:val="90"/>
        </w:rPr>
        <w:t>the</w:t>
      </w:r>
      <w:r>
        <w:rPr>
          <w:spacing w:val="-5"/>
          <w:w w:val="90"/>
        </w:rPr>
        <w:t xml:space="preserve"> </w:t>
      </w:r>
      <w:r>
        <w:rPr>
          <w:spacing w:val="-2"/>
          <w:w w:val="90"/>
        </w:rPr>
        <w:t>state</w:t>
      </w:r>
      <w:r>
        <w:rPr>
          <w:spacing w:val="-5"/>
          <w:w w:val="90"/>
        </w:rPr>
        <w:t xml:space="preserve"> </w:t>
      </w:r>
      <w:r>
        <w:rPr>
          <w:spacing w:val="-2"/>
          <w:w w:val="90"/>
        </w:rPr>
        <w:t>continues</w:t>
      </w:r>
      <w:r>
        <w:rPr>
          <w:spacing w:val="-5"/>
          <w:w w:val="90"/>
        </w:rPr>
        <w:t xml:space="preserve"> </w:t>
      </w:r>
      <w:r>
        <w:rPr>
          <w:spacing w:val="-2"/>
          <w:w w:val="90"/>
        </w:rPr>
        <w:t>to</w:t>
      </w:r>
      <w:r>
        <w:rPr>
          <w:spacing w:val="-5"/>
          <w:w w:val="90"/>
        </w:rPr>
        <w:t xml:space="preserve"> </w:t>
      </w:r>
      <w:r>
        <w:rPr>
          <w:spacing w:val="-2"/>
          <w:w w:val="90"/>
        </w:rPr>
        <w:t>invest</w:t>
      </w:r>
      <w:r>
        <w:rPr>
          <w:spacing w:val="-5"/>
          <w:w w:val="90"/>
        </w:rPr>
        <w:t xml:space="preserve"> </w:t>
      </w:r>
      <w:r>
        <w:rPr>
          <w:spacing w:val="-2"/>
          <w:w w:val="90"/>
        </w:rPr>
        <w:t>in</w:t>
      </w:r>
      <w:r>
        <w:rPr>
          <w:spacing w:val="-5"/>
          <w:w w:val="90"/>
        </w:rPr>
        <w:t xml:space="preserve"> </w:t>
      </w:r>
      <w:r>
        <w:rPr>
          <w:spacing w:val="-2"/>
          <w:w w:val="90"/>
        </w:rPr>
        <w:t xml:space="preserve">LGBTQ-aﬃrming </w:t>
      </w:r>
      <w:r>
        <w:rPr>
          <w:w w:val="90"/>
        </w:rPr>
        <w:t>services,</w:t>
      </w:r>
      <w:r>
        <w:rPr>
          <w:spacing w:val="-12"/>
          <w:w w:val="90"/>
        </w:rPr>
        <w:t xml:space="preserve"> </w:t>
      </w:r>
      <w:r>
        <w:rPr>
          <w:w w:val="90"/>
        </w:rPr>
        <w:t>policies,</w:t>
      </w:r>
      <w:r>
        <w:rPr>
          <w:spacing w:val="-9"/>
          <w:w w:val="90"/>
        </w:rPr>
        <w:t xml:space="preserve"> </w:t>
      </w:r>
      <w:r>
        <w:rPr>
          <w:w w:val="90"/>
        </w:rPr>
        <w:t>and</w:t>
      </w:r>
      <w:r>
        <w:rPr>
          <w:spacing w:val="-9"/>
          <w:w w:val="90"/>
        </w:rPr>
        <w:t xml:space="preserve"> </w:t>
      </w:r>
      <w:r>
        <w:rPr>
          <w:w w:val="90"/>
        </w:rPr>
        <w:t>resources</w:t>
      </w:r>
      <w:r>
        <w:rPr>
          <w:spacing w:val="-9"/>
          <w:w w:val="90"/>
        </w:rPr>
        <w:t xml:space="preserve"> </w:t>
      </w:r>
      <w:r>
        <w:rPr>
          <w:w w:val="90"/>
        </w:rPr>
        <w:t>across</w:t>
      </w:r>
      <w:r>
        <w:rPr>
          <w:spacing w:val="-9"/>
          <w:w w:val="90"/>
        </w:rPr>
        <w:t xml:space="preserve"> </w:t>
      </w:r>
      <w:r>
        <w:rPr>
          <w:w w:val="90"/>
        </w:rPr>
        <w:t>the</w:t>
      </w:r>
      <w:r>
        <w:rPr>
          <w:spacing w:val="-9"/>
          <w:w w:val="90"/>
        </w:rPr>
        <w:t xml:space="preserve"> </w:t>
      </w:r>
      <w:r>
        <w:rPr>
          <w:w w:val="90"/>
        </w:rPr>
        <w:t>state,</w:t>
      </w:r>
      <w:r>
        <w:rPr>
          <w:spacing w:val="-9"/>
          <w:w w:val="90"/>
        </w:rPr>
        <w:t xml:space="preserve"> </w:t>
      </w:r>
      <w:r>
        <w:rPr>
          <w:w w:val="90"/>
        </w:rPr>
        <w:t>particularly</w:t>
      </w:r>
      <w:r>
        <w:rPr>
          <w:spacing w:val="-13"/>
          <w:w w:val="90"/>
        </w:rPr>
        <w:t xml:space="preserve"> </w:t>
      </w:r>
      <w:r>
        <w:rPr>
          <w:w w:val="90"/>
        </w:rPr>
        <w:t>given</w:t>
      </w:r>
      <w:r>
        <w:rPr>
          <w:spacing w:val="-9"/>
          <w:w w:val="90"/>
        </w:rPr>
        <w:t xml:space="preserve"> </w:t>
      </w:r>
      <w:r>
        <w:rPr>
          <w:w w:val="90"/>
        </w:rPr>
        <w:t>the</w:t>
      </w:r>
      <w:r>
        <w:rPr>
          <w:spacing w:val="-9"/>
          <w:w w:val="90"/>
        </w:rPr>
        <w:t xml:space="preserve"> </w:t>
      </w:r>
      <w:r>
        <w:rPr>
          <w:w w:val="90"/>
        </w:rPr>
        <w:t>concerning</w:t>
      </w:r>
      <w:r>
        <w:rPr>
          <w:spacing w:val="-9"/>
          <w:w w:val="90"/>
        </w:rPr>
        <w:t xml:space="preserve"> </w:t>
      </w:r>
      <w:r>
        <w:rPr>
          <w:w w:val="90"/>
        </w:rPr>
        <w:t xml:space="preserve">federal </w:t>
      </w:r>
      <w:r>
        <w:rPr>
          <w:w w:val="85"/>
        </w:rPr>
        <w:t>climate and potential impacts on program funding for programs centering LGBTQ youth.</w:t>
      </w:r>
      <w:r>
        <w:rPr>
          <w:w w:val="85"/>
          <w:vertAlign w:val="superscript"/>
        </w:rPr>
        <w:t>4</w:t>
      </w:r>
      <w:r>
        <w:rPr>
          <w:w w:val="85"/>
        </w:rPr>
        <w:t xml:space="preserve"> By limiting</w:t>
      </w:r>
      <w:r>
        <w:t xml:space="preserve"> </w:t>
      </w:r>
      <w:r>
        <w:rPr>
          <w:w w:val="85"/>
        </w:rPr>
        <w:t>program</w:t>
      </w:r>
      <w:r>
        <w:t xml:space="preserve"> </w:t>
      </w:r>
      <w:r>
        <w:rPr>
          <w:w w:val="85"/>
        </w:rPr>
        <w:t>reliance</w:t>
      </w:r>
      <w:r>
        <w:t xml:space="preserve"> </w:t>
      </w:r>
      <w:r>
        <w:rPr>
          <w:w w:val="85"/>
        </w:rPr>
        <w:t>upon</w:t>
      </w:r>
      <w:r>
        <w:t xml:space="preserve"> </w:t>
      </w:r>
      <w:r>
        <w:rPr>
          <w:w w:val="85"/>
        </w:rPr>
        <w:t>federal</w:t>
      </w:r>
      <w:r>
        <w:t xml:space="preserve"> </w:t>
      </w:r>
      <w:r>
        <w:rPr>
          <w:w w:val="85"/>
        </w:rPr>
        <w:t>funding,</w:t>
      </w:r>
      <w:r>
        <w:t xml:space="preserve"> </w:t>
      </w:r>
      <w:r>
        <w:rPr>
          <w:w w:val="85"/>
        </w:rPr>
        <w:t>the</w:t>
      </w:r>
      <w:r>
        <w:t xml:space="preserve"> </w:t>
      </w:r>
      <w:r>
        <w:rPr>
          <w:w w:val="85"/>
        </w:rPr>
        <w:t>state</w:t>
      </w:r>
      <w:r>
        <w:t xml:space="preserve"> </w:t>
      </w:r>
      <w:r>
        <w:rPr>
          <w:w w:val="85"/>
        </w:rPr>
        <w:t>can</w:t>
      </w:r>
      <w:r>
        <w:t xml:space="preserve"> </w:t>
      </w:r>
      <w:r>
        <w:rPr>
          <w:w w:val="85"/>
        </w:rPr>
        <w:t>better ensure</w:t>
      </w:r>
      <w:r>
        <w:t xml:space="preserve"> </w:t>
      </w:r>
      <w:r>
        <w:rPr>
          <w:w w:val="85"/>
        </w:rPr>
        <w:t>the</w:t>
      </w:r>
      <w:r>
        <w:t xml:space="preserve"> </w:t>
      </w:r>
      <w:r>
        <w:rPr>
          <w:w w:val="85"/>
        </w:rPr>
        <w:t xml:space="preserve">continuation </w:t>
      </w:r>
      <w:r>
        <w:rPr>
          <w:spacing w:val="-6"/>
        </w:rPr>
        <w:t>of</w:t>
      </w:r>
      <w:r>
        <w:rPr>
          <w:spacing w:val="-12"/>
        </w:rPr>
        <w:t xml:space="preserve"> </w:t>
      </w:r>
      <w:r>
        <w:rPr>
          <w:spacing w:val="-6"/>
        </w:rPr>
        <w:t>necessary</w:t>
      </w:r>
      <w:r>
        <w:rPr>
          <w:spacing w:val="-16"/>
        </w:rPr>
        <w:t xml:space="preserve"> </w:t>
      </w:r>
      <w:r>
        <w:rPr>
          <w:spacing w:val="-6"/>
        </w:rPr>
        <w:t>programming</w:t>
      </w:r>
      <w:r>
        <w:rPr>
          <w:spacing w:val="-11"/>
        </w:rPr>
        <w:t xml:space="preserve"> </w:t>
      </w:r>
      <w:r>
        <w:rPr>
          <w:spacing w:val="-6"/>
        </w:rPr>
        <w:t>and</w:t>
      </w:r>
      <w:r>
        <w:rPr>
          <w:spacing w:val="-12"/>
        </w:rPr>
        <w:t xml:space="preserve"> </w:t>
      </w:r>
      <w:r>
        <w:rPr>
          <w:spacing w:val="-6"/>
        </w:rPr>
        <w:t>policy</w:t>
      </w:r>
      <w:r>
        <w:rPr>
          <w:spacing w:val="-16"/>
        </w:rPr>
        <w:t xml:space="preserve"> </w:t>
      </w:r>
      <w:r>
        <w:rPr>
          <w:spacing w:val="-6"/>
        </w:rPr>
        <w:t>enforcement</w:t>
      </w:r>
      <w:r>
        <w:rPr>
          <w:spacing w:val="-11"/>
        </w:rPr>
        <w:t xml:space="preserve"> </w:t>
      </w:r>
      <w:r>
        <w:rPr>
          <w:spacing w:val="-6"/>
        </w:rPr>
        <w:t>in</w:t>
      </w:r>
      <w:r>
        <w:rPr>
          <w:spacing w:val="-12"/>
        </w:rPr>
        <w:t xml:space="preserve"> </w:t>
      </w:r>
      <w:r>
        <w:rPr>
          <w:spacing w:val="-6"/>
        </w:rPr>
        <w:t>critical</w:t>
      </w:r>
      <w:r>
        <w:rPr>
          <w:spacing w:val="-12"/>
        </w:rPr>
        <w:t xml:space="preserve"> </w:t>
      </w:r>
      <w:r>
        <w:rPr>
          <w:spacing w:val="-6"/>
        </w:rPr>
        <w:t>spaces</w:t>
      </w:r>
      <w:r>
        <w:rPr>
          <w:spacing w:val="-12"/>
        </w:rPr>
        <w:t xml:space="preserve"> </w:t>
      </w:r>
      <w:r>
        <w:rPr>
          <w:spacing w:val="-6"/>
        </w:rPr>
        <w:t>such</w:t>
      </w:r>
      <w:r>
        <w:rPr>
          <w:spacing w:val="-12"/>
        </w:rPr>
        <w:t xml:space="preserve"> </w:t>
      </w:r>
      <w:r>
        <w:rPr>
          <w:spacing w:val="-6"/>
        </w:rPr>
        <w:t>as</w:t>
      </w:r>
      <w:r>
        <w:rPr>
          <w:spacing w:val="-12"/>
        </w:rPr>
        <w:t xml:space="preserve"> </w:t>
      </w:r>
      <w:r>
        <w:rPr>
          <w:spacing w:val="-6"/>
        </w:rPr>
        <w:t xml:space="preserve">shelters. </w:t>
      </w:r>
      <w:r>
        <w:rPr>
          <w:spacing w:val="-2"/>
        </w:rPr>
        <w:t>Speciﬁcally,</w:t>
      </w:r>
      <w:r>
        <w:rPr>
          <w:spacing w:val="-19"/>
        </w:rPr>
        <w:t xml:space="preserve"> </w:t>
      </w:r>
      <w:r>
        <w:rPr>
          <w:spacing w:val="-2"/>
        </w:rPr>
        <w:t>the</w:t>
      </w:r>
      <w:r>
        <w:rPr>
          <w:spacing w:val="-17"/>
        </w:rPr>
        <w:t xml:space="preserve"> </w:t>
      </w:r>
      <w:r>
        <w:rPr>
          <w:spacing w:val="-2"/>
        </w:rPr>
        <w:t>Commission</w:t>
      </w:r>
      <w:r>
        <w:rPr>
          <w:spacing w:val="-17"/>
        </w:rPr>
        <w:t xml:space="preserve"> </w:t>
      </w:r>
      <w:r>
        <w:rPr>
          <w:spacing w:val="-2"/>
        </w:rPr>
        <w:t>recommends</w:t>
      </w:r>
      <w:r>
        <w:rPr>
          <w:spacing w:val="-17"/>
        </w:rPr>
        <w:t xml:space="preserve"> </w:t>
      </w:r>
      <w:r>
        <w:rPr>
          <w:spacing w:val="-2"/>
        </w:rPr>
        <w:t>continued</w:t>
      </w:r>
      <w:r>
        <w:rPr>
          <w:spacing w:val="-17"/>
        </w:rPr>
        <w:t xml:space="preserve"> </w:t>
      </w:r>
      <w:r>
        <w:rPr>
          <w:spacing w:val="-2"/>
        </w:rPr>
        <w:t>funding</w:t>
      </w:r>
      <w:r>
        <w:rPr>
          <w:spacing w:val="-17"/>
        </w:rPr>
        <w:t xml:space="preserve"> </w:t>
      </w:r>
      <w:r>
        <w:rPr>
          <w:spacing w:val="-2"/>
        </w:rPr>
        <w:t>for</w:t>
      </w:r>
      <w:r>
        <w:rPr>
          <w:spacing w:val="-20"/>
        </w:rPr>
        <w:t xml:space="preserve"> </w:t>
      </w:r>
      <w:r>
        <w:rPr>
          <w:spacing w:val="-2"/>
        </w:rPr>
        <w:t>the</w:t>
      </w:r>
      <w:r>
        <w:rPr>
          <w:spacing w:val="-17"/>
        </w:rPr>
        <w:t xml:space="preserve"> </w:t>
      </w:r>
      <w:r>
        <w:rPr>
          <w:spacing w:val="-2"/>
        </w:rPr>
        <w:t>state’s</w:t>
      </w:r>
      <w:r>
        <w:rPr>
          <w:spacing w:val="-17"/>
        </w:rPr>
        <w:t xml:space="preserve"> </w:t>
      </w:r>
      <w:r>
        <w:rPr>
          <w:spacing w:val="-2"/>
        </w:rPr>
        <w:t xml:space="preserve">EOHHS </w:t>
      </w:r>
      <w:r>
        <w:rPr>
          <w:spacing w:val="-6"/>
        </w:rPr>
        <w:t>Homeless</w:t>
      </w:r>
      <w:r>
        <w:rPr>
          <w:spacing w:val="-15"/>
        </w:rPr>
        <w:t xml:space="preserve"> </w:t>
      </w:r>
      <w:r>
        <w:rPr>
          <w:spacing w:val="-6"/>
        </w:rPr>
        <w:t>Youth</w:t>
      </w:r>
      <w:r>
        <w:rPr>
          <w:spacing w:val="-10"/>
        </w:rPr>
        <w:t xml:space="preserve"> </w:t>
      </w:r>
      <w:r>
        <w:rPr>
          <w:spacing w:val="-6"/>
        </w:rPr>
        <w:t>Services</w:t>
      </w:r>
      <w:r>
        <w:rPr>
          <w:spacing w:val="-10"/>
        </w:rPr>
        <w:t xml:space="preserve"> </w:t>
      </w:r>
      <w:r>
        <w:rPr>
          <w:spacing w:val="-6"/>
        </w:rPr>
        <w:t>line</w:t>
      </w:r>
      <w:r>
        <w:rPr>
          <w:spacing w:val="-10"/>
        </w:rPr>
        <w:t xml:space="preserve"> </w:t>
      </w:r>
      <w:r>
        <w:rPr>
          <w:spacing w:val="-6"/>
        </w:rPr>
        <w:t>item</w:t>
      </w:r>
      <w:r>
        <w:rPr>
          <w:spacing w:val="-10"/>
        </w:rPr>
        <w:t xml:space="preserve"> </w:t>
      </w:r>
      <w:r>
        <w:rPr>
          <w:spacing w:val="-6"/>
        </w:rPr>
        <w:t>(4000-0007),</w:t>
      </w:r>
      <w:r>
        <w:rPr>
          <w:spacing w:val="-15"/>
        </w:rPr>
        <w:t xml:space="preserve"> </w:t>
      </w:r>
      <w:r>
        <w:rPr>
          <w:spacing w:val="-6"/>
        </w:rPr>
        <w:t>which</w:t>
      </w:r>
      <w:r>
        <w:rPr>
          <w:spacing w:val="-10"/>
        </w:rPr>
        <w:t xml:space="preserve"> </w:t>
      </w:r>
      <w:r>
        <w:rPr>
          <w:spacing w:val="-6"/>
        </w:rPr>
        <w:t>directly</w:t>
      </w:r>
      <w:r>
        <w:rPr>
          <w:spacing w:val="-15"/>
        </w:rPr>
        <w:t xml:space="preserve"> </w:t>
      </w:r>
      <w:r>
        <w:rPr>
          <w:spacing w:val="-6"/>
        </w:rPr>
        <w:t>supports</w:t>
      </w:r>
      <w:r>
        <w:rPr>
          <w:spacing w:val="-10"/>
        </w:rPr>
        <w:t xml:space="preserve"> </w:t>
      </w:r>
      <w:proofErr w:type="gramStart"/>
      <w:r>
        <w:rPr>
          <w:spacing w:val="-6"/>
        </w:rPr>
        <w:t>many</w:t>
      </w:r>
      <w:proofErr w:type="gramEnd"/>
      <w:r>
        <w:rPr>
          <w:spacing w:val="-15"/>
        </w:rPr>
        <w:t xml:space="preserve"> </w:t>
      </w:r>
      <w:r>
        <w:rPr>
          <w:spacing w:val="-6"/>
        </w:rPr>
        <w:t>of</w:t>
      </w:r>
      <w:r>
        <w:rPr>
          <w:spacing w:val="-10"/>
        </w:rPr>
        <w:t xml:space="preserve"> </w:t>
      </w:r>
      <w:r>
        <w:rPr>
          <w:spacing w:val="-6"/>
        </w:rPr>
        <w:t xml:space="preserve">the </w:t>
      </w:r>
      <w:r>
        <w:rPr>
          <w:w w:val="90"/>
        </w:rPr>
        <w:t xml:space="preserve">programs relied upon by youth experiencing homelessness. Additionally, continued state </w:t>
      </w:r>
      <w:r>
        <w:rPr>
          <w:spacing w:val="-10"/>
        </w:rPr>
        <w:t xml:space="preserve">investment in DMH Access Centers—which provide low-barrier, youth-centered drop-in </w:t>
      </w:r>
      <w:r>
        <w:rPr>
          <w:spacing w:val="-8"/>
        </w:rPr>
        <w:t>spaces—is</w:t>
      </w:r>
      <w:r>
        <w:rPr>
          <w:spacing w:val="-14"/>
        </w:rPr>
        <w:t xml:space="preserve"> </w:t>
      </w:r>
      <w:r>
        <w:rPr>
          <w:spacing w:val="-8"/>
        </w:rPr>
        <w:t>essential;</w:t>
      </w:r>
      <w:r>
        <w:rPr>
          <w:spacing w:val="-12"/>
        </w:rPr>
        <w:t xml:space="preserve"> </w:t>
      </w:r>
      <w:r>
        <w:rPr>
          <w:spacing w:val="-8"/>
        </w:rPr>
        <w:t>the</w:t>
      </w:r>
      <w:r>
        <w:rPr>
          <w:spacing w:val="-12"/>
        </w:rPr>
        <w:t xml:space="preserve"> </w:t>
      </w:r>
      <w:r>
        <w:rPr>
          <w:spacing w:val="-8"/>
        </w:rPr>
        <w:t>Chelsea</w:t>
      </w:r>
      <w:r>
        <w:rPr>
          <w:spacing w:val="-14"/>
        </w:rPr>
        <w:t xml:space="preserve"> </w:t>
      </w:r>
      <w:r>
        <w:rPr>
          <w:spacing w:val="-8"/>
        </w:rPr>
        <w:t>Access</w:t>
      </w:r>
      <w:r>
        <w:rPr>
          <w:spacing w:val="-11"/>
        </w:rPr>
        <w:t xml:space="preserve"> </w:t>
      </w:r>
      <w:r>
        <w:rPr>
          <w:spacing w:val="-8"/>
        </w:rPr>
        <w:t>Center's</w:t>
      </w:r>
      <w:r>
        <w:rPr>
          <w:spacing w:val="-12"/>
        </w:rPr>
        <w:t xml:space="preserve"> </w:t>
      </w:r>
      <w:r>
        <w:rPr>
          <w:spacing w:val="-8"/>
        </w:rPr>
        <w:t>“</w:t>
      </w:r>
      <w:hyperlink r:id="rId273">
        <w:r>
          <w:rPr>
            <w:spacing w:val="-8"/>
            <w:u w:val="thick"/>
          </w:rPr>
          <w:t>Youth</w:t>
        </w:r>
        <w:r>
          <w:rPr>
            <w:spacing w:val="-12"/>
            <w:u w:val="thick"/>
          </w:rPr>
          <w:t xml:space="preserve"> </w:t>
        </w:r>
        <w:r>
          <w:rPr>
            <w:spacing w:val="-8"/>
            <w:u w:val="thick"/>
          </w:rPr>
          <w:t>Elemento</w:t>
        </w:r>
      </w:hyperlink>
      <w:r>
        <w:rPr>
          <w:spacing w:val="-8"/>
        </w:rPr>
        <w:t>”</w:t>
      </w:r>
      <w:r>
        <w:rPr>
          <w:spacing w:val="-12"/>
        </w:rPr>
        <w:t xml:space="preserve"> </w:t>
      </w:r>
      <w:r>
        <w:rPr>
          <w:spacing w:val="-8"/>
        </w:rPr>
        <w:t>serves</w:t>
      </w:r>
      <w:r>
        <w:rPr>
          <w:spacing w:val="-12"/>
        </w:rPr>
        <w:t xml:space="preserve"> </w:t>
      </w:r>
      <w:r>
        <w:rPr>
          <w:spacing w:val="-8"/>
        </w:rPr>
        <w:t>as</w:t>
      </w:r>
      <w:r>
        <w:rPr>
          <w:spacing w:val="-12"/>
        </w:rPr>
        <w:t xml:space="preserve"> </w:t>
      </w:r>
      <w:r>
        <w:rPr>
          <w:spacing w:val="-8"/>
        </w:rPr>
        <w:t>a</w:t>
      </w:r>
      <w:r>
        <w:rPr>
          <w:spacing w:val="-12"/>
        </w:rPr>
        <w:t xml:space="preserve"> </w:t>
      </w:r>
      <w:r>
        <w:rPr>
          <w:spacing w:val="-8"/>
        </w:rPr>
        <w:t xml:space="preserve">strong </w:t>
      </w:r>
      <w:r>
        <w:rPr>
          <w:w w:val="90"/>
        </w:rPr>
        <w:t>example</w:t>
      </w:r>
      <w:r>
        <w:rPr>
          <w:spacing w:val="-20"/>
          <w:w w:val="90"/>
        </w:rPr>
        <w:t xml:space="preserve"> </w:t>
      </w:r>
      <w:r>
        <w:rPr>
          <w:w w:val="90"/>
        </w:rPr>
        <w:t>of</w:t>
      </w:r>
      <w:r>
        <w:rPr>
          <w:spacing w:val="-20"/>
          <w:w w:val="90"/>
        </w:rPr>
        <w:t xml:space="preserve"> </w:t>
      </w:r>
      <w:r>
        <w:rPr>
          <w:w w:val="90"/>
        </w:rPr>
        <w:t>an</w:t>
      </w:r>
      <w:r>
        <w:rPr>
          <w:spacing w:val="-20"/>
          <w:w w:val="90"/>
        </w:rPr>
        <w:t xml:space="preserve"> </w:t>
      </w:r>
      <w:r>
        <w:rPr>
          <w:w w:val="90"/>
        </w:rPr>
        <w:t>intentionally</w:t>
      </w:r>
      <w:r>
        <w:rPr>
          <w:spacing w:val="-27"/>
          <w:w w:val="90"/>
        </w:rPr>
        <w:t xml:space="preserve"> </w:t>
      </w:r>
      <w:r>
        <w:rPr>
          <w:w w:val="90"/>
        </w:rPr>
        <w:t>aﬃrming</w:t>
      </w:r>
      <w:r>
        <w:rPr>
          <w:spacing w:val="-20"/>
          <w:w w:val="90"/>
        </w:rPr>
        <w:t xml:space="preserve"> </w:t>
      </w:r>
      <w:r>
        <w:rPr>
          <w:w w:val="90"/>
        </w:rPr>
        <w:t>model</w:t>
      </w:r>
      <w:r>
        <w:rPr>
          <w:spacing w:val="-20"/>
          <w:w w:val="90"/>
        </w:rPr>
        <w:t xml:space="preserve"> </w:t>
      </w:r>
      <w:r>
        <w:rPr>
          <w:w w:val="90"/>
        </w:rPr>
        <w:t>that</w:t>
      </w:r>
      <w:r>
        <w:rPr>
          <w:spacing w:val="-20"/>
          <w:w w:val="90"/>
        </w:rPr>
        <w:t xml:space="preserve"> </w:t>
      </w:r>
      <w:r>
        <w:rPr>
          <w:w w:val="90"/>
        </w:rPr>
        <w:t>explicitly</w:t>
      </w:r>
      <w:r>
        <w:rPr>
          <w:spacing w:val="-27"/>
          <w:w w:val="90"/>
        </w:rPr>
        <w:t xml:space="preserve"> </w:t>
      </w:r>
      <w:r>
        <w:rPr>
          <w:w w:val="90"/>
        </w:rPr>
        <w:t>oﬀers</w:t>
      </w:r>
      <w:r>
        <w:rPr>
          <w:spacing w:val="-20"/>
          <w:w w:val="90"/>
        </w:rPr>
        <w:t xml:space="preserve"> </w:t>
      </w:r>
      <w:r>
        <w:rPr>
          <w:w w:val="90"/>
        </w:rPr>
        <w:t>support</w:t>
      </w:r>
      <w:r>
        <w:rPr>
          <w:spacing w:val="-20"/>
          <w:w w:val="90"/>
        </w:rPr>
        <w:t xml:space="preserve"> </w:t>
      </w:r>
      <w:r>
        <w:rPr>
          <w:w w:val="90"/>
        </w:rPr>
        <w:t>for</w:t>
      </w:r>
      <w:r>
        <w:rPr>
          <w:spacing w:val="-27"/>
          <w:w w:val="90"/>
        </w:rPr>
        <w:t xml:space="preserve"> </w:t>
      </w:r>
      <w:r>
        <w:rPr>
          <w:w w:val="90"/>
        </w:rPr>
        <w:t>LGBTQ</w:t>
      </w:r>
      <w:r>
        <w:rPr>
          <w:spacing w:val="-27"/>
          <w:w w:val="90"/>
        </w:rPr>
        <w:t xml:space="preserve"> </w:t>
      </w:r>
      <w:r>
        <w:rPr>
          <w:w w:val="90"/>
        </w:rPr>
        <w:t>youth.</w:t>
      </w:r>
    </w:p>
    <w:p w14:paraId="7C2E2B68" w14:textId="77777777" w:rsidR="00091439" w:rsidRDefault="00000000">
      <w:pPr>
        <w:pStyle w:val="BodyText"/>
        <w:spacing w:before="233" w:line="259" w:lineRule="auto"/>
        <w:ind w:left="232" w:right="511"/>
        <w:jc w:val="both"/>
      </w:pPr>
      <w:r>
        <w:rPr>
          <w:w w:val="85"/>
        </w:rPr>
        <w:t xml:space="preserve">Furthermore, by investing in community programs and services, the state can encourage the </w:t>
      </w:r>
      <w:r>
        <w:rPr>
          <w:w w:val="90"/>
        </w:rPr>
        <w:t>development</w:t>
      </w:r>
      <w:r>
        <w:rPr>
          <w:spacing w:val="-13"/>
          <w:w w:val="90"/>
        </w:rPr>
        <w:t xml:space="preserve"> </w:t>
      </w:r>
      <w:r>
        <w:rPr>
          <w:w w:val="90"/>
        </w:rPr>
        <w:t>and</w:t>
      </w:r>
      <w:r>
        <w:rPr>
          <w:spacing w:val="-12"/>
          <w:w w:val="90"/>
        </w:rPr>
        <w:t xml:space="preserve"> </w:t>
      </w:r>
      <w:r>
        <w:rPr>
          <w:w w:val="90"/>
        </w:rPr>
        <w:t>expansion</w:t>
      </w:r>
      <w:r>
        <w:rPr>
          <w:spacing w:val="-10"/>
          <w:w w:val="90"/>
        </w:rPr>
        <w:t xml:space="preserve"> </w:t>
      </w:r>
      <w:r>
        <w:rPr>
          <w:w w:val="90"/>
        </w:rPr>
        <w:t>of</w:t>
      </w:r>
      <w:r>
        <w:rPr>
          <w:spacing w:val="-10"/>
          <w:w w:val="90"/>
        </w:rPr>
        <w:t xml:space="preserve"> </w:t>
      </w:r>
      <w:r>
        <w:rPr>
          <w:w w:val="90"/>
        </w:rPr>
        <w:t>interconnected</w:t>
      </w:r>
      <w:r>
        <w:rPr>
          <w:spacing w:val="-10"/>
          <w:w w:val="90"/>
        </w:rPr>
        <w:t xml:space="preserve"> </w:t>
      </w:r>
      <w:r>
        <w:rPr>
          <w:w w:val="90"/>
        </w:rPr>
        <w:t>services</w:t>
      </w:r>
      <w:r>
        <w:rPr>
          <w:spacing w:val="-10"/>
          <w:w w:val="90"/>
        </w:rPr>
        <w:t xml:space="preserve"> </w:t>
      </w:r>
      <w:r>
        <w:rPr>
          <w:w w:val="90"/>
        </w:rPr>
        <w:t>to</w:t>
      </w:r>
      <w:r>
        <w:rPr>
          <w:spacing w:val="-10"/>
          <w:w w:val="90"/>
        </w:rPr>
        <w:t xml:space="preserve"> </w:t>
      </w:r>
      <w:r>
        <w:rPr>
          <w:w w:val="90"/>
        </w:rPr>
        <w:t>support</w:t>
      </w:r>
      <w:r>
        <w:rPr>
          <w:spacing w:val="-10"/>
          <w:w w:val="90"/>
        </w:rPr>
        <w:t xml:space="preserve"> </w:t>
      </w:r>
      <w:r>
        <w:rPr>
          <w:w w:val="90"/>
        </w:rPr>
        <w:t>the</w:t>
      </w:r>
      <w:r>
        <w:rPr>
          <w:spacing w:val="-10"/>
          <w:w w:val="90"/>
        </w:rPr>
        <w:t xml:space="preserve"> </w:t>
      </w:r>
      <w:r>
        <w:rPr>
          <w:w w:val="90"/>
        </w:rPr>
        <w:t>overall</w:t>
      </w:r>
      <w:r>
        <w:rPr>
          <w:spacing w:val="-13"/>
          <w:w w:val="90"/>
        </w:rPr>
        <w:t xml:space="preserve"> </w:t>
      </w:r>
      <w:r>
        <w:rPr>
          <w:w w:val="90"/>
        </w:rPr>
        <w:t>well-being</w:t>
      </w:r>
      <w:r>
        <w:rPr>
          <w:spacing w:val="-10"/>
          <w:w w:val="90"/>
        </w:rPr>
        <w:t xml:space="preserve"> </w:t>
      </w:r>
      <w:r>
        <w:rPr>
          <w:w w:val="90"/>
        </w:rPr>
        <w:t xml:space="preserve">of </w:t>
      </w:r>
      <w:r>
        <w:rPr>
          <w:w w:val="85"/>
        </w:rPr>
        <w:t xml:space="preserve">youth experiencing homelessness. Once homeless, or while experiencing housing instability, </w:t>
      </w:r>
      <w:r>
        <w:rPr>
          <w:spacing w:val="-6"/>
        </w:rPr>
        <w:t>LGBTQ</w:t>
      </w:r>
      <w:r>
        <w:rPr>
          <w:spacing w:val="-12"/>
        </w:rPr>
        <w:t xml:space="preserve"> </w:t>
      </w:r>
      <w:r>
        <w:rPr>
          <w:spacing w:val="-6"/>
        </w:rPr>
        <w:t>youth</w:t>
      </w:r>
      <w:r>
        <w:rPr>
          <w:spacing w:val="-9"/>
        </w:rPr>
        <w:t xml:space="preserve"> </w:t>
      </w:r>
      <w:r>
        <w:rPr>
          <w:spacing w:val="-6"/>
        </w:rPr>
        <w:t>are</w:t>
      </w:r>
      <w:r>
        <w:rPr>
          <w:spacing w:val="-9"/>
        </w:rPr>
        <w:t xml:space="preserve"> </w:t>
      </w:r>
      <w:r>
        <w:rPr>
          <w:spacing w:val="-6"/>
        </w:rPr>
        <w:t>at</w:t>
      </w:r>
      <w:r>
        <w:rPr>
          <w:spacing w:val="-9"/>
        </w:rPr>
        <w:t xml:space="preserve"> </w:t>
      </w:r>
      <w:r>
        <w:rPr>
          <w:spacing w:val="-6"/>
        </w:rPr>
        <w:t>a</w:t>
      </w:r>
      <w:r>
        <w:rPr>
          <w:spacing w:val="-9"/>
        </w:rPr>
        <w:t xml:space="preserve"> </w:t>
      </w:r>
      <w:r>
        <w:rPr>
          <w:spacing w:val="-6"/>
        </w:rPr>
        <w:t>heightened</w:t>
      </w:r>
      <w:r>
        <w:rPr>
          <w:spacing w:val="-9"/>
        </w:rPr>
        <w:t xml:space="preserve"> </w:t>
      </w:r>
      <w:r>
        <w:rPr>
          <w:spacing w:val="-6"/>
        </w:rPr>
        <w:t>risk</w:t>
      </w:r>
      <w:r>
        <w:rPr>
          <w:spacing w:val="-13"/>
        </w:rPr>
        <w:t xml:space="preserve"> </w:t>
      </w:r>
      <w:r>
        <w:rPr>
          <w:spacing w:val="-6"/>
        </w:rPr>
        <w:t>of</w:t>
      </w:r>
      <w:r>
        <w:rPr>
          <w:spacing w:val="-9"/>
        </w:rPr>
        <w:t xml:space="preserve"> </w:t>
      </w:r>
      <w:r>
        <w:rPr>
          <w:spacing w:val="-6"/>
        </w:rPr>
        <w:t>experiencing</w:t>
      </w:r>
      <w:r>
        <w:rPr>
          <w:spacing w:val="-9"/>
        </w:rPr>
        <w:t xml:space="preserve"> </w:t>
      </w:r>
      <w:r>
        <w:rPr>
          <w:spacing w:val="-6"/>
        </w:rPr>
        <w:t>negative</w:t>
      </w:r>
      <w:r>
        <w:rPr>
          <w:spacing w:val="-9"/>
        </w:rPr>
        <w:t xml:space="preserve"> </w:t>
      </w:r>
      <w:r>
        <w:rPr>
          <w:spacing w:val="-6"/>
        </w:rPr>
        <w:t>physical,</w:t>
      </w:r>
      <w:r>
        <w:rPr>
          <w:spacing w:val="-9"/>
        </w:rPr>
        <w:t xml:space="preserve"> </w:t>
      </w:r>
      <w:r>
        <w:rPr>
          <w:spacing w:val="-6"/>
        </w:rPr>
        <w:t>mental,</w:t>
      </w:r>
      <w:r>
        <w:rPr>
          <w:spacing w:val="-9"/>
        </w:rPr>
        <w:t xml:space="preserve"> </w:t>
      </w:r>
      <w:r>
        <w:rPr>
          <w:spacing w:val="-6"/>
        </w:rPr>
        <w:t xml:space="preserve">and </w:t>
      </w:r>
      <w:r>
        <w:rPr>
          <w:spacing w:val="-4"/>
        </w:rPr>
        <w:t>behavioral</w:t>
      </w:r>
      <w:r>
        <w:rPr>
          <w:spacing w:val="-18"/>
        </w:rPr>
        <w:t xml:space="preserve"> </w:t>
      </w:r>
      <w:r>
        <w:rPr>
          <w:spacing w:val="-4"/>
        </w:rPr>
        <w:t>health</w:t>
      </w:r>
      <w:r>
        <w:rPr>
          <w:spacing w:val="-17"/>
        </w:rPr>
        <w:t xml:space="preserve"> </w:t>
      </w:r>
      <w:r>
        <w:rPr>
          <w:spacing w:val="-4"/>
        </w:rPr>
        <w:t>outcomes;</w:t>
      </w:r>
      <w:r>
        <w:rPr>
          <w:spacing w:val="-17"/>
        </w:rPr>
        <w:t xml:space="preserve"> </w:t>
      </w:r>
      <w:r>
        <w:rPr>
          <w:spacing w:val="-4"/>
        </w:rPr>
        <w:t>transgender</w:t>
      </w:r>
      <w:r>
        <w:rPr>
          <w:spacing w:val="-17"/>
        </w:rPr>
        <w:t xml:space="preserve"> </w:t>
      </w:r>
      <w:r>
        <w:rPr>
          <w:spacing w:val="-4"/>
        </w:rPr>
        <w:t>and</w:t>
      </w:r>
      <w:r>
        <w:rPr>
          <w:spacing w:val="-17"/>
        </w:rPr>
        <w:t xml:space="preserve"> </w:t>
      </w:r>
      <w:r>
        <w:rPr>
          <w:spacing w:val="-4"/>
        </w:rPr>
        <w:t>nonbinary</w:t>
      </w:r>
      <w:r>
        <w:rPr>
          <w:spacing w:val="-17"/>
        </w:rPr>
        <w:t xml:space="preserve"> </w:t>
      </w:r>
      <w:r>
        <w:rPr>
          <w:spacing w:val="-4"/>
        </w:rPr>
        <w:t>youth,</w:t>
      </w:r>
      <w:r>
        <w:rPr>
          <w:spacing w:val="-17"/>
        </w:rPr>
        <w:t xml:space="preserve"> </w:t>
      </w:r>
      <w:r>
        <w:rPr>
          <w:spacing w:val="-4"/>
        </w:rPr>
        <w:t>in</w:t>
      </w:r>
      <w:r>
        <w:rPr>
          <w:spacing w:val="-17"/>
        </w:rPr>
        <w:t xml:space="preserve"> </w:t>
      </w:r>
      <w:r>
        <w:rPr>
          <w:spacing w:val="-4"/>
        </w:rPr>
        <w:t>particular,</w:t>
      </w:r>
      <w:r>
        <w:rPr>
          <w:spacing w:val="-17"/>
        </w:rPr>
        <w:t xml:space="preserve"> </w:t>
      </w:r>
      <w:r>
        <w:rPr>
          <w:spacing w:val="-4"/>
        </w:rPr>
        <w:t>face</w:t>
      </w:r>
      <w:r>
        <w:rPr>
          <w:spacing w:val="-17"/>
        </w:rPr>
        <w:t xml:space="preserve"> </w:t>
      </w:r>
      <w:r>
        <w:rPr>
          <w:spacing w:val="-4"/>
        </w:rPr>
        <w:t xml:space="preserve">an </w:t>
      </w:r>
      <w:r>
        <w:rPr>
          <w:w w:val="90"/>
        </w:rPr>
        <w:t>increased risk</w:t>
      </w:r>
      <w:r>
        <w:rPr>
          <w:spacing w:val="-4"/>
          <w:w w:val="90"/>
        </w:rPr>
        <w:t xml:space="preserve"> </w:t>
      </w:r>
      <w:r>
        <w:rPr>
          <w:w w:val="90"/>
        </w:rPr>
        <w:t>of depression and suicidal ideation, especially</w:t>
      </w:r>
      <w:r>
        <w:rPr>
          <w:spacing w:val="-4"/>
          <w:w w:val="90"/>
        </w:rPr>
        <w:t xml:space="preserve"> </w:t>
      </w:r>
      <w:r>
        <w:rPr>
          <w:w w:val="90"/>
        </w:rPr>
        <w:t xml:space="preserve">given the increase anti-trans </w:t>
      </w:r>
      <w:r>
        <w:rPr>
          <w:w w:val="85"/>
        </w:rPr>
        <w:t xml:space="preserve">rhetoric that has overtaken mainstream media. In the Trevor Project’s 2021 national report, </w:t>
      </w:r>
      <w:r>
        <w:rPr>
          <w:spacing w:val="-2"/>
          <w:w w:val="90"/>
        </w:rPr>
        <w:t>68% of LGBTQ</w:t>
      </w:r>
      <w:r>
        <w:rPr>
          <w:spacing w:val="-10"/>
          <w:w w:val="90"/>
        </w:rPr>
        <w:t xml:space="preserve"> </w:t>
      </w:r>
      <w:r>
        <w:rPr>
          <w:spacing w:val="-2"/>
          <w:w w:val="90"/>
        </w:rPr>
        <w:t>youth currently</w:t>
      </w:r>
      <w:r>
        <w:rPr>
          <w:spacing w:val="-10"/>
          <w:w w:val="90"/>
        </w:rPr>
        <w:t xml:space="preserve"> </w:t>
      </w:r>
      <w:r>
        <w:rPr>
          <w:spacing w:val="-2"/>
          <w:w w:val="90"/>
        </w:rPr>
        <w:t>experiencing homelessness reported that they</w:t>
      </w:r>
      <w:r>
        <w:rPr>
          <w:spacing w:val="-10"/>
          <w:w w:val="90"/>
        </w:rPr>
        <w:t xml:space="preserve"> </w:t>
      </w:r>
      <w:r>
        <w:rPr>
          <w:spacing w:val="-2"/>
          <w:w w:val="90"/>
        </w:rPr>
        <w:t xml:space="preserve">had engaged </w:t>
      </w:r>
      <w:r>
        <w:rPr>
          <w:w w:val="90"/>
        </w:rPr>
        <w:t>in</w:t>
      </w:r>
      <w:r>
        <w:rPr>
          <w:spacing w:val="-7"/>
          <w:w w:val="90"/>
        </w:rPr>
        <w:t xml:space="preserve"> </w:t>
      </w:r>
      <w:r>
        <w:rPr>
          <w:w w:val="90"/>
        </w:rPr>
        <w:t>self-harm;</w:t>
      </w:r>
      <w:r>
        <w:rPr>
          <w:spacing w:val="-7"/>
          <w:w w:val="90"/>
        </w:rPr>
        <w:t xml:space="preserve"> </w:t>
      </w:r>
      <w:r>
        <w:rPr>
          <w:w w:val="90"/>
        </w:rPr>
        <w:t>62%</w:t>
      </w:r>
      <w:r>
        <w:rPr>
          <w:spacing w:val="-7"/>
          <w:w w:val="90"/>
        </w:rPr>
        <w:t xml:space="preserve"> </w:t>
      </w:r>
      <w:r>
        <w:rPr>
          <w:w w:val="90"/>
        </w:rPr>
        <w:t>reported</w:t>
      </w:r>
      <w:r>
        <w:rPr>
          <w:spacing w:val="-7"/>
          <w:w w:val="90"/>
        </w:rPr>
        <w:t xml:space="preserve"> </w:t>
      </w:r>
      <w:r>
        <w:rPr>
          <w:w w:val="90"/>
        </w:rPr>
        <w:t>having</w:t>
      </w:r>
      <w:r>
        <w:rPr>
          <w:spacing w:val="-7"/>
          <w:w w:val="90"/>
        </w:rPr>
        <w:t xml:space="preserve"> </w:t>
      </w:r>
      <w:r>
        <w:rPr>
          <w:w w:val="90"/>
        </w:rPr>
        <w:t>seriously</w:t>
      </w:r>
      <w:r>
        <w:rPr>
          <w:spacing w:val="-12"/>
          <w:w w:val="90"/>
        </w:rPr>
        <w:t xml:space="preserve"> </w:t>
      </w:r>
      <w:r>
        <w:rPr>
          <w:w w:val="90"/>
        </w:rPr>
        <w:t>considered</w:t>
      </w:r>
      <w:r>
        <w:rPr>
          <w:spacing w:val="-7"/>
          <w:w w:val="90"/>
        </w:rPr>
        <w:t xml:space="preserve"> </w:t>
      </w:r>
      <w:r>
        <w:rPr>
          <w:w w:val="90"/>
        </w:rPr>
        <w:t>suicide</w:t>
      </w:r>
      <w:r>
        <w:rPr>
          <w:spacing w:val="-7"/>
          <w:w w:val="90"/>
        </w:rPr>
        <w:t xml:space="preserve"> </w:t>
      </w:r>
      <w:r>
        <w:rPr>
          <w:w w:val="90"/>
        </w:rPr>
        <w:t>in</w:t>
      </w:r>
      <w:r>
        <w:rPr>
          <w:spacing w:val="-7"/>
          <w:w w:val="90"/>
        </w:rPr>
        <w:t xml:space="preserve"> </w:t>
      </w:r>
      <w:r>
        <w:rPr>
          <w:w w:val="90"/>
        </w:rPr>
        <w:t>the</w:t>
      </w:r>
      <w:r>
        <w:rPr>
          <w:spacing w:val="-7"/>
          <w:w w:val="90"/>
        </w:rPr>
        <w:t xml:space="preserve"> </w:t>
      </w:r>
      <w:r>
        <w:rPr>
          <w:w w:val="90"/>
        </w:rPr>
        <w:t>past</w:t>
      </w:r>
      <w:r>
        <w:rPr>
          <w:spacing w:val="-12"/>
          <w:w w:val="90"/>
        </w:rPr>
        <w:t xml:space="preserve"> </w:t>
      </w:r>
      <w:r>
        <w:rPr>
          <w:w w:val="90"/>
        </w:rPr>
        <w:t>year;</w:t>
      </w:r>
      <w:r>
        <w:rPr>
          <w:spacing w:val="-7"/>
          <w:w w:val="90"/>
        </w:rPr>
        <w:t xml:space="preserve"> </w:t>
      </w:r>
      <w:r>
        <w:rPr>
          <w:w w:val="90"/>
        </w:rPr>
        <w:t>and</w:t>
      </w:r>
      <w:r>
        <w:rPr>
          <w:spacing w:val="-7"/>
          <w:w w:val="90"/>
        </w:rPr>
        <w:t xml:space="preserve"> </w:t>
      </w:r>
      <w:r>
        <w:rPr>
          <w:w w:val="90"/>
        </w:rPr>
        <w:t>35% reported</w:t>
      </w:r>
      <w:r>
        <w:rPr>
          <w:spacing w:val="-8"/>
          <w:w w:val="90"/>
        </w:rPr>
        <w:t xml:space="preserve"> </w:t>
      </w:r>
      <w:r>
        <w:rPr>
          <w:w w:val="90"/>
        </w:rPr>
        <w:t>a</w:t>
      </w:r>
      <w:r>
        <w:rPr>
          <w:spacing w:val="-8"/>
          <w:w w:val="90"/>
        </w:rPr>
        <w:t xml:space="preserve"> </w:t>
      </w:r>
      <w:r>
        <w:rPr>
          <w:w w:val="90"/>
        </w:rPr>
        <w:t>suicide</w:t>
      </w:r>
      <w:r>
        <w:rPr>
          <w:spacing w:val="-8"/>
          <w:w w:val="90"/>
        </w:rPr>
        <w:t xml:space="preserve"> </w:t>
      </w:r>
      <w:r>
        <w:rPr>
          <w:w w:val="90"/>
        </w:rPr>
        <w:t>attempt</w:t>
      </w:r>
      <w:r>
        <w:rPr>
          <w:spacing w:val="-8"/>
          <w:w w:val="90"/>
        </w:rPr>
        <w:t xml:space="preserve"> </w:t>
      </w:r>
      <w:r>
        <w:rPr>
          <w:w w:val="90"/>
        </w:rPr>
        <w:t>in</w:t>
      </w:r>
      <w:r>
        <w:rPr>
          <w:spacing w:val="-8"/>
          <w:w w:val="90"/>
        </w:rPr>
        <w:t xml:space="preserve"> </w:t>
      </w:r>
      <w:r>
        <w:rPr>
          <w:w w:val="90"/>
        </w:rPr>
        <w:t>the</w:t>
      </w:r>
      <w:r>
        <w:rPr>
          <w:spacing w:val="-8"/>
          <w:w w:val="90"/>
        </w:rPr>
        <w:t xml:space="preserve"> </w:t>
      </w:r>
      <w:r>
        <w:rPr>
          <w:w w:val="90"/>
        </w:rPr>
        <w:t>past</w:t>
      </w:r>
      <w:r>
        <w:rPr>
          <w:spacing w:val="-17"/>
          <w:w w:val="90"/>
        </w:rPr>
        <w:t xml:space="preserve"> </w:t>
      </w:r>
      <w:r>
        <w:rPr>
          <w:w w:val="90"/>
        </w:rPr>
        <w:t>year.</w:t>
      </w:r>
      <w:r>
        <w:rPr>
          <w:w w:val="90"/>
          <w:vertAlign w:val="superscript"/>
        </w:rPr>
        <w:t>5</w:t>
      </w:r>
    </w:p>
    <w:p w14:paraId="7C2E2B69" w14:textId="77777777" w:rsidR="00091439" w:rsidRDefault="00000000">
      <w:pPr>
        <w:pStyle w:val="BodyText"/>
        <w:spacing w:before="187" w:line="259" w:lineRule="auto"/>
        <w:ind w:left="232" w:right="511"/>
        <w:jc w:val="both"/>
      </w:pPr>
      <w:r>
        <w:rPr>
          <w:w w:val="85"/>
        </w:rPr>
        <w:t xml:space="preserve">At a time when the Massachusetts Department of Mental Health, and other critical services, </w:t>
      </w:r>
      <w:r>
        <w:rPr>
          <w:w w:val="90"/>
        </w:rPr>
        <w:t>are</w:t>
      </w:r>
      <w:r>
        <w:rPr>
          <w:spacing w:val="-6"/>
          <w:w w:val="90"/>
        </w:rPr>
        <w:t xml:space="preserve"> </w:t>
      </w:r>
      <w:r>
        <w:rPr>
          <w:w w:val="90"/>
        </w:rPr>
        <w:t>receiving</w:t>
      </w:r>
      <w:r>
        <w:rPr>
          <w:spacing w:val="-6"/>
          <w:w w:val="90"/>
        </w:rPr>
        <w:t xml:space="preserve"> </w:t>
      </w:r>
      <w:r>
        <w:rPr>
          <w:w w:val="90"/>
        </w:rPr>
        <w:t>signiﬁcant</w:t>
      </w:r>
      <w:r>
        <w:rPr>
          <w:spacing w:val="-6"/>
          <w:w w:val="90"/>
        </w:rPr>
        <w:t xml:space="preserve"> </w:t>
      </w:r>
      <w:r>
        <w:rPr>
          <w:w w:val="90"/>
        </w:rPr>
        <w:t>budget</w:t>
      </w:r>
      <w:r>
        <w:rPr>
          <w:spacing w:val="-6"/>
          <w:w w:val="90"/>
        </w:rPr>
        <w:t xml:space="preserve"> </w:t>
      </w:r>
      <w:r>
        <w:rPr>
          <w:w w:val="90"/>
        </w:rPr>
        <w:t>cuts,</w:t>
      </w:r>
      <w:r>
        <w:rPr>
          <w:spacing w:val="-6"/>
          <w:w w:val="90"/>
        </w:rPr>
        <w:t xml:space="preserve"> </w:t>
      </w:r>
      <w:r>
        <w:rPr>
          <w:w w:val="90"/>
        </w:rPr>
        <w:t>the</w:t>
      </w:r>
      <w:r>
        <w:rPr>
          <w:spacing w:val="-6"/>
          <w:w w:val="90"/>
        </w:rPr>
        <w:t xml:space="preserve"> </w:t>
      </w:r>
      <w:r>
        <w:rPr>
          <w:w w:val="90"/>
        </w:rPr>
        <w:t>Commission</w:t>
      </w:r>
      <w:r>
        <w:rPr>
          <w:spacing w:val="-6"/>
          <w:w w:val="90"/>
        </w:rPr>
        <w:t xml:space="preserve"> </w:t>
      </w:r>
      <w:r>
        <w:rPr>
          <w:w w:val="90"/>
        </w:rPr>
        <w:t>is</w:t>
      </w:r>
      <w:r>
        <w:rPr>
          <w:spacing w:val="-6"/>
          <w:w w:val="90"/>
        </w:rPr>
        <w:t xml:space="preserve"> </w:t>
      </w:r>
      <w:r>
        <w:rPr>
          <w:w w:val="90"/>
        </w:rPr>
        <w:t>deeply</w:t>
      </w:r>
      <w:r>
        <w:rPr>
          <w:spacing w:val="-13"/>
          <w:w w:val="90"/>
        </w:rPr>
        <w:t xml:space="preserve"> </w:t>
      </w:r>
      <w:r>
        <w:rPr>
          <w:w w:val="90"/>
        </w:rPr>
        <w:t>concerned</w:t>
      </w:r>
      <w:r>
        <w:rPr>
          <w:spacing w:val="-5"/>
          <w:w w:val="90"/>
        </w:rPr>
        <w:t xml:space="preserve"> </w:t>
      </w:r>
      <w:r>
        <w:rPr>
          <w:w w:val="90"/>
        </w:rPr>
        <w:t>about</w:t>
      </w:r>
      <w:r>
        <w:rPr>
          <w:spacing w:val="-6"/>
          <w:w w:val="90"/>
        </w:rPr>
        <w:t xml:space="preserve"> </w:t>
      </w:r>
      <w:r>
        <w:rPr>
          <w:w w:val="90"/>
        </w:rPr>
        <w:t>access</w:t>
      </w:r>
      <w:r>
        <w:rPr>
          <w:spacing w:val="-6"/>
          <w:w w:val="90"/>
        </w:rPr>
        <w:t xml:space="preserve"> </w:t>
      </w:r>
      <w:r>
        <w:rPr>
          <w:w w:val="90"/>
        </w:rPr>
        <w:t>to mental</w:t>
      </w:r>
      <w:r>
        <w:rPr>
          <w:spacing w:val="-13"/>
          <w:w w:val="90"/>
        </w:rPr>
        <w:t xml:space="preserve"> </w:t>
      </w:r>
      <w:r>
        <w:rPr>
          <w:w w:val="90"/>
        </w:rPr>
        <w:t>health</w:t>
      </w:r>
      <w:r>
        <w:rPr>
          <w:spacing w:val="-13"/>
          <w:w w:val="90"/>
        </w:rPr>
        <w:t xml:space="preserve"> </w:t>
      </w:r>
      <w:r>
        <w:rPr>
          <w:w w:val="90"/>
        </w:rPr>
        <w:t>services</w:t>
      </w:r>
      <w:r>
        <w:rPr>
          <w:spacing w:val="-12"/>
          <w:w w:val="90"/>
        </w:rPr>
        <w:t xml:space="preserve"> </w:t>
      </w:r>
      <w:r>
        <w:rPr>
          <w:w w:val="90"/>
        </w:rPr>
        <w:t>for</w:t>
      </w:r>
      <w:r>
        <w:rPr>
          <w:spacing w:val="-13"/>
          <w:w w:val="90"/>
        </w:rPr>
        <w:t xml:space="preserve"> </w:t>
      </w:r>
      <w:r>
        <w:rPr>
          <w:w w:val="90"/>
        </w:rPr>
        <w:t>our</w:t>
      </w:r>
      <w:r>
        <w:rPr>
          <w:spacing w:val="-13"/>
          <w:w w:val="90"/>
        </w:rPr>
        <w:t xml:space="preserve"> </w:t>
      </w:r>
      <w:r>
        <w:rPr>
          <w:w w:val="90"/>
        </w:rPr>
        <w:t>most</w:t>
      </w:r>
      <w:r>
        <w:rPr>
          <w:spacing w:val="-12"/>
          <w:w w:val="90"/>
        </w:rPr>
        <w:t xml:space="preserve"> </w:t>
      </w:r>
      <w:r>
        <w:rPr>
          <w:w w:val="90"/>
        </w:rPr>
        <w:t>vulnerable</w:t>
      </w:r>
      <w:r>
        <w:rPr>
          <w:spacing w:val="-13"/>
          <w:w w:val="90"/>
        </w:rPr>
        <w:t xml:space="preserve"> </w:t>
      </w:r>
      <w:r>
        <w:rPr>
          <w:w w:val="90"/>
        </w:rPr>
        <w:t>populations.</w:t>
      </w:r>
      <w:r>
        <w:rPr>
          <w:spacing w:val="-13"/>
          <w:w w:val="90"/>
        </w:rPr>
        <w:t xml:space="preserve"> </w:t>
      </w:r>
      <w:r>
        <w:rPr>
          <w:w w:val="90"/>
        </w:rPr>
        <w:t>However,</w:t>
      </w:r>
      <w:r>
        <w:rPr>
          <w:spacing w:val="-12"/>
          <w:w w:val="90"/>
        </w:rPr>
        <w:t xml:space="preserve"> </w:t>
      </w:r>
      <w:r>
        <w:rPr>
          <w:w w:val="90"/>
        </w:rPr>
        <w:t>in</w:t>
      </w:r>
      <w:r>
        <w:rPr>
          <w:spacing w:val="-13"/>
          <w:w w:val="90"/>
        </w:rPr>
        <w:t xml:space="preserve"> </w:t>
      </w:r>
      <w:r>
        <w:rPr>
          <w:w w:val="90"/>
        </w:rPr>
        <w:t>2024</w:t>
      </w:r>
      <w:r>
        <w:rPr>
          <w:spacing w:val="-13"/>
          <w:w w:val="90"/>
        </w:rPr>
        <w:t xml:space="preserve"> </w:t>
      </w:r>
      <w:r>
        <w:rPr>
          <w:w w:val="90"/>
        </w:rPr>
        <w:t>Youth</w:t>
      </w:r>
      <w:r>
        <w:rPr>
          <w:spacing w:val="-10"/>
          <w:w w:val="90"/>
        </w:rPr>
        <w:t xml:space="preserve"> </w:t>
      </w:r>
      <w:r>
        <w:rPr>
          <w:w w:val="90"/>
        </w:rPr>
        <w:t xml:space="preserve">Count </w:t>
      </w:r>
      <w:r>
        <w:rPr>
          <w:spacing w:val="-2"/>
        </w:rPr>
        <w:t>data</w:t>
      </w:r>
      <w:r>
        <w:rPr>
          <w:spacing w:val="-20"/>
        </w:rPr>
        <w:t xml:space="preserve"> </w:t>
      </w:r>
      <w:r>
        <w:rPr>
          <w:spacing w:val="-2"/>
        </w:rPr>
        <w:t>shared</w:t>
      </w:r>
      <w:r>
        <w:rPr>
          <w:spacing w:val="-18"/>
        </w:rPr>
        <w:t xml:space="preserve"> </w:t>
      </w:r>
      <w:r>
        <w:rPr>
          <w:spacing w:val="-2"/>
        </w:rPr>
        <w:t>from</w:t>
      </w:r>
      <w:r>
        <w:rPr>
          <w:spacing w:val="-18"/>
        </w:rPr>
        <w:t xml:space="preserve"> </w:t>
      </w:r>
      <w:r>
        <w:rPr>
          <w:spacing w:val="-2"/>
        </w:rPr>
        <w:t>the</w:t>
      </w:r>
      <w:r>
        <w:rPr>
          <w:spacing w:val="-18"/>
        </w:rPr>
        <w:t xml:space="preserve"> </w:t>
      </w:r>
      <w:r>
        <w:rPr>
          <w:spacing w:val="-2"/>
        </w:rPr>
        <w:t>Unaccompanied</w:t>
      </w:r>
      <w:r>
        <w:rPr>
          <w:spacing w:val="-18"/>
        </w:rPr>
        <w:t xml:space="preserve"> </w:t>
      </w:r>
      <w:r>
        <w:rPr>
          <w:spacing w:val="-2"/>
        </w:rPr>
        <w:t>Homeless</w:t>
      </w:r>
      <w:r>
        <w:rPr>
          <w:spacing w:val="-20"/>
        </w:rPr>
        <w:t xml:space="preserve"> </w:t>
      </w:r>
      <w:r>
        <w:rPr>
          <w:spacing w:val="-2"/>
        </w:rPr>
        <w:t>Youth</w:t>
      </w:r>
      <w:r>
        <w:rPr>
          <w:spacing w:val="-17"/>
        </w:rPr>
        <w:t xml:space="preserve"> </w:t>
      </w:r>
      <w:r>
        <w:rPr>
          <w:spacing w:val="-2"/>
        </w:rPr>
        <w:t>Commission,</w:t>
      </w:r>
      <w:r>
        <w:rPr>
          <w:spacing w:val="-18"/>
        </w:rPr>
        <w:t xml:space="preserve"> </w:t>
      </w:r>
      <w:r>
        <w:rPr>
          <w:spacing w:val="-2"/>
        </w:rPr>
        <w:t>62%</w:t>
      </w:r>
      <w:r>
        <w:rPr>
          <w:spacing w:val="-18"/>
        </w:rPr>
        <w:t xml:space="preserve"> </w:t>
      </w:r>
      <w:r>
        <w:rPr>
          <w:spacing w:val="-2"/>
        </w:rPr>
        <w:t>of</w:t>
      </w:r>
      <w:r>
        <w:rPr>
          <w:spacing w:val="-18"/>
        </w:rPr>
        <w:t xml:space="preserve"> </w:t>
      </w:r>
      <w:r>
        <w:rPr>
          <w:spacing w:val="-2"/>
        </w:rPr>
        <w:t xml:space="preserve">LGBTQ </w:t>
      </w:r>
      <w:r>
        <w:t>individuals</w:t>
      </w:r>
      <w:r>
        <w:rPr>
          <w:spacing w:val="-19"/>
        </w:rPr>
        <w:t xml:space="preserve"> </w:t>
      </w:r>
      <w:r>
        <w:t>expressed</w:t>
      </w:r>
      <w:r>
        <w:rPr>
          <w:spacing w:val="-19"/>
        </w:rPr>
        <w:t xml:space="preserve"> </w:t>
      </w:r>
      <w:r>
        <w:t>a</w:t>
      </w:r>
      <w:r>
        <w:rPr>
          <w:spacing w:val="-19"/>
        </w:rPr>
        <w:t xml:space="preserve"> </w:t>
      </w:r>
      <w:r>
        <w:t>need</w:t>
      </w:r>
      <w:r>
        <w:rPr>
          <w:spacing w:val="-19"/>
        </w:rPr>
        <w:t xml:space="preserve"> </w:t>
      </w:r>
      <w:r>
        <w:t>for</w:t>
      </w:r>
      <w:r>
        <w:rPr>
          <w:spacing w:val="-22"/>
        </w:rPr>
        <w:t xml:space="preserve"> </w:t>
      </w:r>
      <w:r>
        <w:t>mental</w:t>
      </w:r>
      <w:r>
        <w:rPr>
          <w:spacing w:val="-18"/>
        </w:rPr>
        <w:t xml:space="preserve"> </w:t>
      </w:r>
      <w:r>
        <w:t>health</w:t>
      </w:r>
      <w:r>
        <w:rPr>
          <w:spacing w:val="-19"/>
        </w:rPr>
        <w:t xml:space="preserve"> </w:t>
      </w:r>
      <w:r>
        <w:t>assistance,</w:t>
      </w:r>
      <w:r>
        <w:rPr>
          <w:spacing w:val="-19"/>
        </w:rPr>
        <w:t xml:space="preserve"> </w:t>
      </w:r>
      <w:r>
        <w:t>and</w:t>
      </w:r>
      <w:r>
        <w:rPr>
          <w:spacing w:val="-19"/>
        </w:rPr>
        <w:t xml:space="preserve"> </w:t>
      </w:r>
      <w:r>
        <w:t>3</w:t>
      </w:r>
      <w:r>
        <w:rPr>
          <w:spacing w:val="-19"/>
        </w:rPr>
        <w:t xml:space="preserve"> </w:t>
      </w:r>
      <w:r>
        <w:t>in</w:t>
      </w:r>
      <w:r>
        <w:rPr>
          <w:spacing w:val="-19"/>
        </w:rPr>
        <w:t xml:space="preserve"> </w:t>
      </w:r>
      <w:r>
        <w:t>5</w:t>
      </w:r>
      <w:r>
        <w:rPr>
          <w:spacing w:val="-19"/>
        </w:rPr>
        <w:t xml:space="preserve"> </w:t>
      </w:r>
      <w:r>
        <w:t>received</w:t>
      </w:r>
      <w:r>
        <w:rPr>
          <w:spacing w:val="-19"/>
        </w:rPr>
        <w:t xml:space="preserve"> </w:t>
      </w:r>
      <w:r>
        <w:t xml:space="preserve">this </w:t>
      </w:r>
      <w:r>
        <w:rPr>
          <w:w w:val="90"/>
        </w:rPr>
        <w:t>assistance;</w:t>
      </w:r>
      <w:r>
        <w:rPr>
          <w:spacing w:val="-13"/>
          <w:w w:val="90"/>
        </w:rPr>
        <w:t xml:space="preserve"> </w:t>
      </w:r>
      <w:r>
        <w:rPr>
          <w:w w:val="90"/>
        </w:rPr>
        <w:t>as</w:t>
      </w:r>
      <w:r>
        <w:rPr>
          <w:spacing w:val="-13"/>
          <w:w w:val="90"/>
        </w:rPr>
        <w:t xml:space="preserve"> </w:t>
      </w:r>
      <w:r>
        <w:rPr>
          <w:w w:val="90"/>
        </w:rPr>
        <w:t>a</w:t>
      </w:r>
      <w:r>
        <w:rPr>
          <w:spacing w:val="-12"/>
          <w:w w:val="90"/>
        </w:rPr>
        <w:t xml:space="preserve"> </w:t>
      </w:r>
      <w:r>
        <w:rPr>
          <w:w w:val="90"/>
        </w:rPr>
        <w:t>group,</w:t>
      </w:r>
      <w:r>
        <w:rPr>
          <w:spacing w:val="-11"/>
          <w:w w:val="90"/>
        </w:rPr>
        <w:t xml:space="preserve"> </w:t>
      </w:r>
      <w:r>
        <w:rPr>
          <w:w w:val="90"/>
        </w:rPr>
        <w:t>LGBTQ</w:t>
      </w:r>
      <w:r>
        <w:rPr>
          <w:spacing w:val="-13"/>
          <w:w w:val="90"/>
        </w:rPr>
        <w:t xml:space="preserve"> </w:t>
      </w:r>
      <w:r>
        <w:rPr>
          <w:w w:val="90"/>
        </w:rPr>
        <w:t>youth</w:t>
      </w:r>
      <w:r>
        <w:rPr>
          <w:spacing w:val="-13"/>
          <w:w w:val="90"/>
        </w:rPr>
        <w:t xml:space="preserve"> </w:t>
      </w:r>
      <w:r>
        <w:rPr>
          <w:w w:val="90"/>
        </w:rPr>
        <w:t>were</w:t>
      </w:r>
      <w:r>
        <w:rPr>
          <w:spacing w:val="-9"/>
          <w:w w:val="90"/>
        </w:rPr>
        <w:t xml:space="preserve"> </w:t>
      </w:r>
      <w:r>
        <w:rPr>
          <w:w w:val="90"/>
        </w:rPr>
        <w:t>more</w:t>
      </w:r>
      <w:r>
        <w:rPr>
          <w:spacing w:val="-10"/>
          <w:w w:val="90"/>
        </w:rPr>
        <w:t xml:space="preserve"> </w:t>
      </w:r>
      <w:r>
        <w:rPr>
          <w:w w:val="90"/>
        </w:rPr>
        <w:t>likely</w:t>
      </w:r>
      <w:r>
        <w:rPr>
          <w:spacing w:val="-13"/>
          <w:w w:val="90"/>
        </w:rPr>
        <w:t xml:space="preserve"> </w:t>
      </w:r>
      <w:r>
        <w:rPr>
          <w:w w:val="90"/>
        </w:rPr>
        <w:t>to</w:t>
      </w:r>
      <w:r>
        <w:rPr>
          <w:spacing w:val="-10"/>
          <w:w w:val="90"/>
        </w:rPr>
        <w:t xml:space="preserve"> </w:t>
      </w:r>
      <w:r>
        <w:rPr>
          <w:w w:val="90"/>
        </w:rPr>
        <w:t>need</w:t>
      </w:r>
      <w:r>
        <w:rPr>
          <w:spacing w:val="-10"/>
          <w:w w:val="90"/>
        </w:rPr>
        <w:t xml:space="preserve"> </w:t>
      </w:r>
      <w:r>
        <w:rPr>
          <w:w w:val="90"/>
        </w:rPr>
        <w:t>help,</w:t>
      </w:r>
      <w:r>
        <w:rPr>
          <w:spacing w:val="-10"/>
          <w:w w:val="90"/>
        </w:rPr>
        <w:t xml:space="preserve"> </w:t>
      </w:r>
      <w:r>
        <w:rPr>
          <w:w w:val="90"/>
        </w:rPr>
        <w:t>but</w:t>
      </w:r>
      <w:r>
        <w:rPr>
          <w:spacing w:val="-10"/>
          <w:w w:val="90"/>
        </w:rPr>
        <w:t xml:space="preserve"> </w:t>
      </w:r>
      <w:r>
        <w:rPr>
          <w:w w:val="90"/>
        </w:rPr>
        <w:t>also</w:t>
      </w:r>
      <w:r>
        <w:rPr>
          <w:spacing w:val="-10"/>
          <w:w w:val="90"/>
        </w:rPr>
        <w:t xml:space="preserve"> </w:t>
      </w:r>
      <w:r>
        <w:rPr>
          <w:w w:val="90"/>
        </w:rPr>
        <w:t>more</w:t>
      </w:r>
      <w:r>
        <w:rPr>
          <w:spacing w:val="-10"/>
          <w:w w:val="90"/>
        </w:rPr>
        <w:t xml:space="preserve"> </w:t>
      </w:r>
      <w:r>
        <w:rPr>
          <w:w w:val="90"/>
        </w:rPr>
        <w:t>likely</w:t>
      </w:r>
      <w:r>
        <w:rPr>
          <w:spacing w:val="-13"/>
          <w:w w:val="90"/>
        </w:rPr>
        <w:t xml:space="preserve"> </w:t>
      </w:r>
      <w:r>
        <w:rPr>
          <w:w w:val="90"/>
        </w:rPr>
        <w:t>to get</w:t>
      </w:r>
      <w:r>
        <w:rPr>
          <w:spacing w:val="-4"/>
          <w:w w:val="90"/>
        </w:rPr>
        <w:t xml:space="preserve"> </w:t>
      </w:r>
      <w:r>
        <w:rPr>
          <w:w w:val="90"/>
        </w:rPr>
        <w:t>all</w:t>
      </w:r>
      <w:r>
        <w:rPr>
          <w:spacing w:val="-4"/>
          <w:w w:val="90"/>
        </w:rPr>
        <w:t xml:space="preserve"> </w:t>
      </w:r>
      <w:r>
        <w:rPr>
          <w:w w:val="90"/>
        </w:rPr>
        <w:t>or</w:t>
      </w:r>
      <w:r>
        <w:rPr>
          <w:spacing w:val="-14"/>
          <w:w w:val="90"/>
        </w:rPr>
        <w:t xml:space="preserve"> </w:t>
      </w:r>
      <w:r>
        <w:rPr>
          <w:w w:val="90"/>
        </w:rPr>
        <w:t>some</w:t>
      </w:r>
      <w:r>
        <w:rPr>
          <w:spacing w:val="-4"/>
          <w:w w:val="90"/>
        </w:rPr>
        <w:t xml:space="preserve"> </w:t>
      </w:r>
      <w:r>
        <w:rPr>
          <w:w w:val="90"/>
        </w:rPr>
        <w:t>of</w:t>
      </w:r>
      <w:r>
        <w:rPr>
          <w:spacing w:val="-4"/>
          <w:w w:val="90"/>
        </w:rPr>
        <w:t xml:space="preserve"> </w:t>
      </w:r>
      <w:r>
        <w:rPr>
          <w:w w:val="90"/>
        </w:rPr>
        <w:t>the</w:t>
      </w:r>
      <w:r>
        <w:rPr>
          <w:spacing w:val="-4"/>
          <w:w w:val="90"/>
        </w:rPr>
        <w:t xml:space="preserve"> </w:t>
      </w:r>
      <w:r>
        <w:rPr>
          <w:w w:val="90"/>
        </w:rPr>
        <w:t>help</w:t>
      </w:r>
      <w:r>
        <w:rPr>
          <w:spacing w:val="-4"/>
          <w:w w:val="90"/>
        </w:rPr>
        <w:t xml:space="preserve"> </w:t>
      </w:r>
      <w:r>
        <w:rPr>
          <w:w w:val="90"/>
        </w:rPr>
        <w:t>they</w:t>
      </w:r>
      <w:r>
        <w:rPr>
          <w:spacing w:val="-14"/>
          <w:w w:val="90"/>
        </w:rPr>
        <w:t xml:space="preserve"> </w:t>
      </w:r>
      <w:r>
        <w:rPr>
          <w:w w:val="90"/>
        </w:rPr>
        <w:t>needed</w:t>
      </w:r>
      <w:r>
        <w:rPr>
          <w:spacing w:val="-4"/>
          <w:w w:val="90"/>
        </w:rPr>
        <w:t xml:space="preserve"> </w:t>
      </w:r>
      <w:r>
        <w:rPr>
          <w:w w:val="90"/>
        </w:rPr>
        <w:t>in</w:t>
      </w:r>
      <w:r>
        <w:rPr>
          <w:spacing w:val="-4"/>
          <w:w w:val="90"/>
        </w:rPr>
        <w:t xml:space="preserve"> </w:t>
      </w:r>
      <w:r>
        <w:rPr>
          <w:w w:val="90"/>
        </w:rPr>
        <w:t>Massachusetts.</w:t>
      </w:r>
    </w:p>
    <w:p w14:paraId="7C2E2B6A" w14:textId="77777777" w:rsidR="00091439" w:rsidRDefault="00091439">
      <w:pPr>
        <w:pStyle w:val="BodyText"/>
        <w:spacing w:line="259" w:lineRule="auto"/>
        <w:jc w:val="both"/>
        <w:sectPr w:rsidR="00091439">
          <w:headerReference w:type="default" r:id="rId274"/>
          <w:footerReference w:type="default" r:id="rId275"/>
          <w:pgSz w:w="12240" w:h="15840"/>
          <w:pgMar w:top="1100" w:right="708" w:bottom="1000" w:left="992" w:header="0" w:footer="818" w:gutter="0"/>
          <w:cols w:space="720"/>
        </w:sectPr>
      </w:pPr>
    </w:p>
    <w:p w14:paraId="7C2E2B6B" w14:textId="77777777" w:rsidR="00091439" w:rsidRDefault="00091439">
      <w:pPr>
        <w:pStyle w:val="BodyText"/>
      </w:pPr>
    </w:p>
    <w:p w14:paraId="7C2E2B6C" w14:textId="77777777" w:rsidR="00091439" w:rsidRDefault="00091439">
      <w:pPr>
        <w:pStyle w:val="BodyText"/>
      </w:pPr>
    </w:p>
    <w:p w14:paraId="7C2E2B6D" w14:textId="77777777" w:rsidR="00091439" w:rsidRDefault="00091439">
      <w:pPr>
        <w:pStyle w:val="BodyText"/>
      </w:pPr>
    </w:p>
    <w:p w14:paraId="7C2E2B6E" w14:textId="77777777" w:rsidR="00091439" w:rsidRDefault="00091439">
      <w:pPr>
        <w:pStyle w:val="BodyText"/>
        <w:spacing w:before="22"/>
      </w:pPr>
    </w:p>
    <w:p w14:paraId="7C2E2B6F" w14:textId="77777777" w:rsidR="00091439" w:rsidRDefault="00000000">
      <w:pPr>
        <w:pStyle w:val="Heading7"/>
        <w:numPr>
          <w:ilvl w:val="0"/>
          <w:numId w:val="51"/>
        </w:numPr>
        <w:tabs>
          <w:tab w:val="left" w:pos="563"/>
        </w:tabs>
        <w:spacing w:line="283" w:lineRule="auto"/>
        <w:ind w:firstLine="0"/>
        <w:jc w:val="both"/>
      </w:pPr>
      <w:r>
        <w:rPr>
          <w:w w:val="90"/>
        </w:rPr>
        <w:t>Implement</w:t>
      </w:r>
      <w:r>
        <w:rPr>
          <w:spacing w:val="-13"/>
          <w:w w:val="90"/>
        </w:rPr>
        <w:t xml:space="preserve"> </w:t>
      </w:r>
      <w:r>
        <w:rPr>
          <w:w w:val="90"/>
        </w:rPr>
        <w:t>the</w:t>
      </w:r>
      <w:r>
        <w:rPr>
          <w:spacing w:val="-12"/>
          <w:w w:val="90"/>
        </w:rPr>
        <w:t xml:space="preserve"> </w:t>
      </w:r>
      <w:r>
        <w:rPr>
          <w:w w:val="90"/>
        </w:rPr>
        <w:t>recommendations</w:t>
      </w:r>
      <w:r>
        <w:rPr>
          <w:spacing w:val="-12"/>
          <w:w w:val="90"/>
        </w:rPr>
        <w:t xml:space="preserve"> </w:t>
      </w:r>
      <w:r>
        <w:rPr>
          <w:w w:val="90"/>
        </w:rPr>
        <w:t>highlighted</w:t>
      </w:r>
      <w:r>
        <w:rPr>
          <w:spacing w:val="-13"/>
          <w:w w:val="90"/>
        </w:rPr>
        <w:t xml:space="preserve"> </w:t>
      </w:r>
      <w:r>
        <w:rPr>
          <w:w w:val="90"/>
        </w:rPr>
        <w:t>in</w:t>
      </w:r>
      <w:r>
        <w:rPr>
          <w:spacing w:val="-12"/>
          <w:w w:val="90"/>
        </w:rPr>
        <w:t xml:space="preserve"> </w:t>
      </w:r>
      <w:r>
        <w:rPr>
          <w:w w:val="90"/>
        </w:rPr>
        <w:t>the</w:t>
      </w:r>
      <w:r>
        <w:rPr>
          <w:spacing w:val="-12"/>
          <w:w w:val="90"/>
        </w:rPr>
        <w:t xml:space="preserve"> </w:t>
      </w:r>
      <w:r>
        <w:rPr>
          <w:w w:val="90"/>
        </w:rPr>
        <w:t>Unaccompanied</w:t>
      </w:r>
      <w:r>
        <w:rPr>
          <w:spacing w:val="-13"/>
          <w:w w:val="90"/>
        </w:rPr>
        <w:t xml:space="preserve"> </w:t>
      </w:r>
      <w:r>
        <w:rPr>
          <w:w w:val="90"/>
        </w:rPr>
        <w:t xml:space="preserve">Homeless </w:t>
      </w:r>
      <w:r>
        <w:rPr>
          <w:w w:val="80"/>
        </w:rPr>
        <w:t xml:space="preserve">Youth Commission’s revised 2025 report on young adults exchanging sex to meet their </w:t>
      </w:r>
      <w:r>
        <w:rPr>
          <w:spacing w:val="-2"/>
          <w:w w:val="95"/>
        </w:rPr>
        <w:t>needs.</w:t>
      </w:r>
    </w:p>
    <w:p w14:paraId="7C2E2B70" w14:textId="77777777" w:rsidR="00091439" w:rsidRDefault="00091439">
      <w:pPr>
        <w:pStyle w:val="BodyText"/>
        <w:spacing w:before="56"/>
        <w:rPr>
          <w:b/>
        </w:rPr>
      </w:pPr>
    </w:p>
    <w:p w14:paraId="7C2E2B71" w14:textId="77777777" w:rsidR="00091439" w:rsidRDefault="00000000">
      <w:pPr>
        <w:pStyle w:val="BodyText"/>
        <w:spacing w:line="283" w:lineRule="auto"/>
        <w:ind w:left="232" w:right="514"/>
        <w:jc w:val="both"/>
      </w:pPr>
      <w:r>
        <w:rPr>
          <w:w w:val="90"/>
        </w:rPr>
        <w:t>The</w:t>
      </w:r>
      <w:r>
        <w:rPr>
          <w:spacing w:val="-13"/>
          <w:w w:val="90"/>
        </w:rPr>
        <w:t xml:space="preserve"> </w:t>
      </w:r>
      <w:r>
        <w:rPr>
          <w:w w:val="90"/>
        </w:rPr>
        <w:t>2024</w:t>
      </w:r>
      <w:r>
        <w:rPr>
          <w:spacing w:val="-13"/>
          <w:w w:val="90"/>
        </w:rPr>
        <w:t xml:space="preserve"> </w:t>
      </w:r>
      <w:r>
        <w:rPr>
          <w:w w:val="90"/>
        </w:rPr>
        <w:t>Youth</w:t>
      </w:r>
      <w:r>
        <w:rPr>
          <w:spacing w:val="-10"/>
          <w:w w:val="90"/>
        </w:rPr>
        <w:t xml:space="preserve"> </w:t>
      </w:r>
      <w:r>
        <w:rPr>
          <w:w w:val="90"/>
        </w:rPr>
        <w:t>Count</w:t>
      </w:r>
      <w:r>
        <w:rPr>
          <w:spacing w:val="-10"/>
          <w:w w:val="90"/>
        </w:rPr>
        <w:t xml:space="preserve"> </w:t>
      </w:r>
      <w:r>
        <w:rPr>
          <w:w w:val="90"/>
        </w:rPr>
        <w:t>highlights</w:t>
      </w:r>
      <w:r>
        <w:rPr>
          <w:spacing w:val="-10"/>
          <w:w w:val="90"/>
        </w:rPr>
        <w:t xml:space="preserve"> </w:t>
      </w:r>
      <w:r>
        <w:rPr>
          <w:w w:val="90"/>
        </w:rPr>
        <w:t>that,</w:t>
      </w:r>
      <w:r>
        <w:rPr>
          <w:spacing w:val="-10"/>
          <w:w w:val="90"/>
        </w:rPr>
        <w:t xml:space="preserve"> </w:t>
      </w:r>
      <w:r>
        <w:rPr>
          <w:w w:val="90"/>
        </w:rPr>
        <w:t>overall,</w:t>
      </w:r>
      <w:r>
        <w:rPr>
          <w:spacing w:val="-10"/>
          <w:w w:val="90"/>
        </w:rPr>
        <w:t xml:space="preserve"> </w:t>
      </w:r>
      <w:r>
        <w:rPr>
          <w:w w:val="90"/>
        </w:rPr>
        <w:t>44.3%</w:t>
      </w:r>
      <w:r>
        <w:rPr>
          <w:spacing w:val="-10"/>
          <w:w w:val="90"/>
        </w:rPr>
        <w:t xml:space="preserve"> </w:t>
      </w:r>
      <w:r>
        <w:rPr>
          <w:w w:val="90"/>
        </w:rPr>
        <w:t>of</w:t>
      </w:r>
      <w:r>
        <w:rPr>
          <w:spacing w:val="-10"/>
          <w:w w:val="90"/>
        </w:rPr>
        <w:t xml:space="preserve"> </w:t>
      </w:r>
      <w:r>
        <w:rPr>
          <w:w w:val="90"/>
        </w:rPr>
        <w:t>its</w:t>
      </w:r>
      <w:r>
        <w:rPr>
          <w:spacing w:val="-10"/>
          <w:w w:val="90"/>
        </w:rPr>
        <w:t xml:space="preserve"> </w:t>
      </w:r>
      <w:r>
        <w:rPr>
          <w:w w:val="90"/>
        </w:rPr>
        <w:t>LGBTQ+</w:t>
      </w:r>
      <w:r>
        <w:rPr>
          <w:spacing w:val="-10"/>
          <w:w w:val="90"/>
        </w:rPr>
        <w:t xml:space="preserve"> </w:t>
      </w:r>
      <w:r>
        <w:rPr>
          <w:w w:val="90"/>
        </w:rPr>
        <w:t>respondents</w:t>
      </w:r>
      <w:r>
        <w:rPr>
          <w:spacing w:val="-10"/>
          <w:w w:val="90"/>
        </w:rPr>
        <w:t xml:space="preserve"> </w:t>
      </w:r>
      <w:r>
        <w:rPr>
          <w:w w:val="90"/>
        </w:rPr>
        <w:t>had</w:t>
      </w:r>
      <w:r>
        <w:rPr>
          <w:spacing w:val="-10"/>
          <w:w w:val="90"/>
        </w:rPr>
        <w:t xml:space="preserve"> </w:t>
      </w:r>
      <w:r>
        <w:rPr>
          <w:w w:val="90"/>
        </w:rPr>
        <w:t xml:space="preserve">ever exchanged sex or sexual content for basic needs. Also typically classiﬁed as survival sex </w:t>
      </w:r>
      <w:r>
        <w:rPr>
          <w:w w:val="85"/>
        </w:rPr>
        <w:t xml:space="preserve">work, youth engaging in this practice are often at a higher risk of exploitation and traﬃcking, </w:t>
      </w:r>
      <w:r>
        <w:rPr>
          <w:spacing w:val="-8"/>
        </w:rPr>
        <w:t>highlighting</w:t>
      </w:r>
      <w:r>
        <w:rPr>
          <w:spacing w:val="-14"/>
        </w:rPr>
        <w:t xml:space="preserve"> </w:t>
      </w:r>
      <w:r>
        <w:rPr>
          <w:spacing w:val="-8"/>
        </w:rPr>
        <w:t>the</w:t>
      </w:r>
      <w:r>
        <w:rPr>
          <w:spacing w:val="-11"/>
        </w:rPr>
        <w:t xml:space="preserve"> </w:t>
      </w:r>
      <w:r>
        <w:rPr>
          <w:spacing w:val="-8"/>
        </w:rPr>
        <w:t>critical</w:t>
      </w:r>
      <w:r>
        <w:rPr>
          <w:spacing w:val="-10"/>
        </w:rPr>
        <w:t xml:space="preserve"> </w:t>
      </w:r>
      <w:r>
        <w:rPr>
          <w:spacing w:val="-8"/>
        </w:rPr>
        <w:t>need</w:t>
      </w:r>
      <w:r>
        <w:rPr>
          <w:spacing w:val="-10"/>
        </w:rPr>
        <w:t xml:space="preserve"> </w:t>
      </w:r>
      <w:r>
        <w:rPr>
          <w:spacing w:val="-8"/>
        </w:rPr>
        <w:t>for</w:t>
      </w:r>
      <w:r>
        <w:rPr>
          <w:spacing w:val="-14"/>
        </w:rPr>
        <w:t xml:space="preserve"> </w:t>
      </w:r>
      <w:r>
        <w:rPr>
          <w:spacing w:val="-8"/>
        </w:rPr>
        <w:t>programs</w:t>
      </w:r>
      <w:r>
        <w:rPr>
          <w:spacing w:val="-9"/>
        </w:rPr>
        <w:t xml:space="preserve"> </w:t>
      </w:r>
      <w:r>
        <w:rPr>
          <w:spacing w:val="-8"/>
        </w:rPr>
        <w:t>and</w:t>
      </w:r>
      <w:r>
        <w:rPr>
          <w:spacing w:val="-10"/>
        </w:rPr>
        <w:t xml:space="preserve"> </w:t>
      </w:r>
      <w:r>
        <w:rPr>
          <w:spacing w:val="-8"/>
        </w:rPr>
        <w:t>services</w:t>
      </w:r>
      <w:r>
        <w:rPr>
          <w:spacing w:val="-14"/>
        </w:rPr>
        <w:t xml:space="preserve"> </w:t>
      </w:r>
      <w:r>
        <w:rPr>
          <w:spacing w:val="-8"/>
        </w:rPr>
        <w:t>who</w:t>
      </w:r>
      <w:r>
        <w:rPr>
          <w:spacing w:val="-9"/>
        </w:rPr>
        <w:t xml:space="preserve"> </w:t>
      </w:r>
      <w:r>
        <w:rPr>
          <w:spacing w:val="-8"/>
        </w:rPr>
        <w:t>are</w:t>
      </w:r>
      <w:r>
        <w:rPr>
          <w:spacing w:val="-10"/>
        </w:rPr>
        <w:t xml:space="preserve"> </w:t>
      </w:r>
      <w:r>
        <w:rPr>
          <w:spacing w:val="-8"/>
        </w:rPr>
        <w:t>trained</w:t>
      </w:r>
      <w:r>
        <w:rPr>
          <w:spacing w:val="-10"/>
        </w:rPr>
        <w:t xml:space="preserve"> </w:t>
      </w:r>
      <w:r>
        <w:rPr>
          <w:spacing w:val="-8"/>
        </w:rPr>
        <w:t>to</w:t>
      </w:r>
      <w:r>
        <w:rPr>
          <w:spacing w:val="-10"/>
        </w:rPr>
        <w:t xml:space="preserve"> </w:t>
      </w:r>
      <w:r>
        <w:rPr>
          <w:spacing w:val="-8"/>
        </w:rPr>
        <w:t>identify</w:t>
      </w:r>
      <w:r>
        <w:rPr>
          <w:spacing w:val="-14"/>
        </w:rPr>
        <w:t xml:space="preserve"> </w:t>
      </w:r>
      <w:r>
        <w:rPr>
          <w:spacing w:val="-8"/>
        </w:rPr>
        <w:t xml:space="preserve">and </w:t>
      </w:r>
      <w:r>
        <w:rPr>
          <w:w w:val="90"/>
        </w:rPr>
        <w:t>support</w:t>
      </w:r>
      <w:r>
        <w:rPr>
          <w:spacing w:val="-13"/>
          <w:w w:val="90"/>
        </w:rPr>
        <w:t xml:space="preserve"> </w:t>
      </w:r>
      <w:r>
        <w:rPr>
          <w:w w:val="90"/>
        </w:rPr>
        <w:t>at-risk</w:t>
      </w:r>
      <w:r>
        <w:rPr>
          <w:spacing w:val="-13"/>
          <w:w w:val="90"/>
        </w:rPr>
        <w:t xml:space="preserve"> </w:t>
      </w:r>
      <w:r>
        <w:rPr>
          <w:w w:val="90"/>
        </w:rPr>
        <w:t>youth;</w:t>
      </w:r>
      <w:r>
        <w:rPr>
          <w:spacing w:val="-12"/>
          <w:w w:val="90"/>
        </w:rPr>
        <w:t xml:space="preserve"> </w:t>
      </w:r>
      <w:r>
        <w:rPr>
          <w:w w:val="90"/>
        </w:rPr>
        <w:t>26.7%</w:t>
      </w:r>
      <w:r>
        <w:rPr>
          <w:spacing w:val="-13"/>
          <w:w w:val="90"/>
        </w:rPr>
        <w:t xml:space="preserve"> </w:t>
      </w:r>
      <w:r>
        <w:rPr>
          <w:w w:val="90"/>
        </w:rPr>
        <w:t>of</w:t>
      </w:r>
      <w:r>
        <w:rPr>
          <w:spacing w:val="-13"/>
          <w:w w:val="90"/>
        </w:rPr>
        <w:t xml:space="preserve"> </w:t>
      </w:r>
      <w:r>
        <w:rPr>
          <w:w w:val="90"/>
        </w:rPr>
        <w:t>Youth</w:t>
      </w:r>
      <w:r>
        <w:rPr>
          <w:spacing w:val="-8"/>
          <w:w w:val="90"/>
        </w:rPr>
        <w:t xml:space="preserve"> </w:t>
      </w:r>
      <w:r>
        <w:rPr>
          <w:w w:val="90"/>
        </w:rPr>
        <w:t>Count</w:t>
      </w:r>
      <w:r>
        <w:rPr>
          <w:spacing w:val="-9"/>
          <w:w w:val="90"/>
        </w:rPr>
        <w:t xml:space="preserve"> </w:t>
      </w:r>
      <w:r>
        <w:rPr>
          <w:w w:val="90"/>
        </w:rPr>
        <w:t>respondents</w:t>
      </w:r>
      <w:r>
        <w:rPr>
          <w:spacing w:val="-13"/>
          <w:w w:val="90"/>
        </w:rPr>
        <w:t xml:space="preserve"> </w:t>
      </w:r>
      <w:r>
        <w:rPr>
          <w:w w:val="90"/>
        </w:rPr>
        <w:t>who</w:t>
      </w:r>
      <w:r>
        <w:rPr>
          <w:spacing w:val="-9"/>
          <w:w w:val="90"/>
        </w:rPr>
        <w:t xml:space="preserve"> </w:t>
      </w:r>
      <w:r>
        <w:rPr>
          <w:w w:val="90"/>
        </w:rPr>
        <w:t>reported</w:t>
      </w:r>
      <w:r>
        <w:rPr>
          <w:spacing w:val="-9"/>
          <w:w w:val="90"/>
        </w:rPr>
        <w:t xml:space="preserve"> </w:t>
      </w:r>
      <w:r>
        <w:rPr>
          <w:w w:val="90"/>
        </w:rPr>
        <w:t>exchanging</w:t>
      </w:r>
      <w:r>
        <w:rPr>
          <w:spacing w:val="-9"/>
          <w:w w:val="90"/>
        </w:rPr>
        <w:t xml:space="preserve"> </w:t>
      </w:r>
      <w:r>
        <w:rPr>
          <w:w w:val="90"/>
        </w:rPr>
        <w:t>sex</w:t>
      </w:r>
      <w:r>
        <w:rPr>
          <w:spacing w:val="-13"/>
          <w:w w:val="90"/>
        </w:rPr>
        <w:t xml:space="preserve"> </w:t>
      </w:r>
      <w:r>
        <w:rPr>
          <w:w w:val="90"/>
        </w:rPr>
        <w:t>or sexual content for</w:t>
      </w:r>
      <w:r>
        <w:rPr>
          <w:spacing w:val="-3"/>
          <w:w w:val="90"/>
        </w:rPr>
        <w:t xml:space="preserve"> </w:t>
      </w:r>
      <w:r>
        <w:rPr>
          <w:w w:val="90"/>
        </w:rPr>
        <w:t>basic needs also shared that someone else</w:t>
      </w:r>
      <w:r>
        <w:rPr>
          <w:spacing w:val="-3"/>
          <w:w w:val="90"/>
        </w:rPr>
        <w:t xml:space="preserve"> </w:t>
      </w:r>
      <w:r>
        <w:rPr>
          <w:w w:val="90"/>
        </w:rPr>
        <w:t>was keeping or</w:t>
      </w:r>
      <w:r>
        <w:rPr>
          <w:spacing w:val="-3"/>
          <w:w w:val="90"/>
        </w:rPr>
        <w:t xml:space="preserve"> </w:t>
      </w:r>
      <w:r>
        <w:rPr>
          <w:w w:val="90"/>
        </w:rPr>
        <w:t>holding the proﬁts</w:t>
      </w:r>
      <w:r>
        <w:rPr>
          <w:spacing w:val="-18"/>
          <w:w w:val="90"/>
        </w:rPr>
        <w:t xml:space="preserve"> </w:t>
      </w:r>
      <w:r>
        <w:rPr>
          <w:w w:val="90"/>
        </w:rPr>
        <w:t>for</w:t>
      </w:r>
      <w:r>
        <w:rPr>
          <w:spacing w:val="-26"/>
          <w:w w:val="90"/>
        </w:rPr>
        <w:t xml:space="preserve"> </w:t>
      </w:r>
      <w:r>
        <w:rPr>
          <w:w w:val="90"/>
        </w:rPr>
        <w:t>the</w:t>
      </w:r>
      <w:r>
        <w:rPr>
          <w:spacing w:val="-26"/>
          <w:w w:val="90"/>
        </w:rPr>
        <w:t xml:space="preserve"> </w:t>
      </w:r>
      <w:r>
        <w:rPr>
          <w:w w:val="90"/>
        </w:rPr>
        <w:t>youth</w:t>
      </w:r>
      <w:r>
        <w:rPr>
          <w:spacing w:val="-18"/>
          <w:w w:val="90"/>
        </w:rPr>
        <w:t xml:space="preserve"> </w:t>
      </w:r>
      <w:r>
        <w:rPr>
          <w:w w:val="90"/>
        </w:rPr>
        <w:t>-</w:t>
      </w:r>
      <w:r>
        <w:rPr>
          <w:spacing w:val="-18"/>
          <w:w w:val="90"/>
        </w:rPr>
        <w:t xml:space="preserve"> </w:t>
      </w:r>
      <w:r>
        <w:rPr>
          <w:w w:val="90"/>
        </w:rPr>
        <w:t>43%</w:t>
      </w:r>
      <w:r>
        <w:rPr>
          <w:spacing w:val="-18"/>
          <w:w w:val="90"/>
        </w:rPr>
        <w:t xml:space="preserve"> </w:t>
      </w:r>
      <w:r>
        <w:rPr>
          <w:w w:val="90"/>
        </w:rPr>
        <w:t>of</w:t>
      </w:r>
      <w:r>
        <w:rPr>
          <w:spacing w:val="-18"/>
          <w:w w:val="90"/>
        </w:rPr>
        <w:t xml:space="preserve"> </w:t>
      </w:r>
      <w:r>
        <w:rPr>
          <w:w w:val="90"/>
        </w:rPr>
        <w:t>these</w:t>
      </w:r>
      <w:r>
        <w:rPr>
          <w:spacing w:val="-18"/>
          <w:w w:val="90"/>
        </w:rPr>
        <w:t xml:space="preserve"> </w:t>
      </w:r>
      <w:r>
        <w:rPr>
          <w:w w:val="90"/>
        </w:rPr>
        <w:t>respondents</w:t>
      </w:r>
      <w:r>
        <w:rPr>
          <w:spacing w:val="-18"/>
          <w:w w:val="90"/>
        </w:rPr>
        <w:t xml:space="preserve"> </w:t>
      </w:r>
      <w:r>
        <w:rPr>
          <w:w w:val="90"/>
        </w:rPr>
        <w:t>identiﬁed</w:t>
      </w:r>
      <w:r>
        <w:rPr>
          <w:spacing w:val="-18"/>
          <w:w w:val="90"/>
        </w:rPr>
        <w:t xml:space="preserve"> </w:t>
      </w:r>
      <w:r>
        <w:rPr>
          <w:w w:val="90"/>
        </w:rPr>
        <w:t>as</w:t>
      </w:r>
      <w:r>
        <w:rPr>
          <w:spacing w:val="-18"/>
          <w:w w:val="90"/>
        </w:rPr>
        <w:t xml:space="preserve"> </w:t>
      </w:r>
      <w:r>
        <w:rPr>
          <w:w w:val="90"/>
        </w:rPr>
        <w:t>LGBTQ+.</w:t>
      </w:r>
      <w:r>
        <w:rPr>
          <w:w w:val="90"/>
          <w:vertAlign w:val="superscript"/>
        </w:rPr>
        <w:t>6</w:t>
      </w:r>
    </w:p>
    <w:p w14:paraId="7C2E2B72" w14:textId="77777777" w:rsidR="00091439" w:rsidRDefault="00091439">
      <w:pPr>
        <w:pStyle w:val="BodyText"/>
        <w:spacing w:before="59"/>
      </w:pPr>
    </w:p>
    <w:p w14:paraId="7C2E2B73" w14:textId="77777777" w:rsidR="00091439" w:rsidRDefault="00000000">
      <w:pPr>
        <w:pStyle w:val="BodyText"/>
        <w:spacing w:line="283" w:lineRule="auto"/>
        <w:ind w:left="232" w:right="514"/>
        <w:jc w:val="both"/>
      </w:pPr>
      <w:r>
        <w:rPr>
          <w:w w:val="90"/>
        </w:rPr>
        <w:t>The Unaccompanied Homeless</w:t>
      </w:r>
      <w:r>
        <w:rPr>
          <w:spacing w:val="-4"/>
          <w:w w:val="90"/>
        </w:rPr>
        <w:t xml:space="preserve"> </w:t>
      </w:r>
      <w:r>
        <w:rPr>
          <w:w w:val="90"/>
        </w:rPr>
        <w:t>Youth Commission’s reissued 2025 report on</w:t>
      </w:r>
      <w:r>
        <w:rPr>
          <w:spacing w:val="-4"/>
          <w:w w:val="90"/>
        </w:rPr>
        <w:t xml:space="preserve"> </w:t>
      </w:r>
      <w:r>
        <w:rPr>
          <w:w w:val="90"/>
        </w:rPr>
        <w:t>young adults who</w:t>
      </w:r>
      <w:r>
        <w:rPr>
          <w:spacing w:val="-1"/>
          <w:w w:val="90"/>
        </w:rPr>
        <w:t xml:space="preserve"> </w:t>
      </w:r>
      <w:r>
        <w:rPr>
          <w:w w:val="90"/>
        </w:rPr>
        <w:t>experience</w:t>
      </w:r>
      <w:r>
        <w:rPr>
          <w:spacing w:val="-1"/>
          <w:w w:val="90"/>
        </w:rPr>
        <w:t xml:space="preserve"> </w:t>
      </w:r>
      <w:r>
        <w:rPr>
          <w:w w:val="90"/>
        </w:rPr>
        <w:t>homelessness</w:t>
      </w:r>
      <w:r>
        <w:rPr>
          <w:spacing w:val="-1"/>
          <w:w w:val="90"/>
        </w:rPr>
        <w:t xml:space="preserve"> </w:t>
      </w:r>
      <w:r>
        <w:rPr>
          <w:w w:val="90"/>
        </w:rPr>
        <w:t>or</w:t>
      </w:r>
      <w:r>
        <w:rPr>
          <w:spacing w:val="-8"/>
          <w:w w:val="90"/>
        </w:rPr>
        <w:t xml:space="preserve"> </w:t>
      </w:r>
      <w:r>
        <w:rPr>
          <w:w w:val="90"/>
        </w:rPr>
        <w:t>housing</w:t>
      </w:r>
      <w:r>
        <w:rPr>
          <w:spacing w:val="-1"/>
          <w:w w:val="90"/>
        </w:rPr>
        <w:t xml:space="preserve"> </w:t>
      </w:r>
      <w:r>
        <w:rPr>
          <w:w w:val="90"/>
        </w:rPr>
        <w:t>instability</w:t>
      </w:r>
      <w:r>
        <w:rPr>
          <w:spacing w:val="-8"/>
          <w:w w:val="90"/>
        </w:rPr>
        <w:t xml:space="preserve"> </w:t>
      </w:r>
      <w:r>
        <w:rPr>
          <w:w w:val="90"/>
        </w:rPr>
        <w:t>and</w:t>
      </w:r>
      <w:r>
        <w:rPr>
          <w:spacing w:val="-1"/>
          <w:w w:val="90"/>
        </w:rPr>
        <w:t xml:space="preserve"> </w:t>
      </w:r>
      <w:r>
        <w:rPr>
          <w:w w:val="90"/>
        </w:rPr>
        <w:t>exchange</w:t>
      </w:r>
      <w:r>
        <w:rPr>
          <w:spacing w:val="-1"/>
          <w:w w:val="90"/>
        </w:rPr>
        <w:t xml:space="preserve"> </w:t>
      </w:r>
      <w:r>
        <w:rPr>
          <w:w w:val="90"/>
        </w:rPr>
        <w:t>sex</w:t>
      </w:r>
      <w:r>
        <w:rPr>
          <w:spacing w:val="-8"/>
          <w:w w:val="90"/>
        </w:rPr>
        <w:t xml:space="preserve"> </w:t>
      </w:r>
      <w:r>
        <w:rPr>
          <w:w w:val="90"/>
        </w:rPr>
        <w:t>to</w:t>
      </w:r>
      <w:r>
        <w:rPr>
          <w:spacing w:val="-1"/>
          <w:w w:val="90"/>
        </w:rPr>
        <w:t xml:space="preserve"> </w:t>
      </w:r>
      <w:r>
        <w:rPr>
          <w:w w:val="90"/>
        </w:rPr>
        <w:t>meet</w:t>
      </w:r>
      <w:r>
        <w:rPr>
          <w:spacing w:val="-1"/>
          <w:w w:val="90"/>
        </w:rPr>
        <w:t xml:space="preserve"> </w:t>
      </w:r>
      <w:r>
        <w:rPr>
          <w:w w:val="90"/>
        </w:rPr>
        <w:t>their</w:t>
      </w:r>
      <w:r>
        <w:rPr>
          <w:spacing w:val="-8"/>
          <w:w w:val="90"/>
        </w:rPr>
        <w:t xml:space="preserve"> </w:t>
      </w:r>
      <w:r>
        <w:rPr>
          <w:w w:val="90"/>
        </w:rPr>
        <w:t>basic needs highlighted ﬁve ﬁndings:</w:t>
      </w:r>
    </w:p>
    <w:p w14:paraId="7C2E2B74" w14:textId="77777777" w:rsidR="00091439" w:rsidRDefault="00091439">
      <w:pPr>
        <w:pStyle w:val="BodyText"/>
        <w:spacing w:before="56"/>
      </w:pPr>
    </w:p>
    <w:p w14:paraId="7C2E2B75" w14:textId="77777777" w:rsidR="00091439" w:rsidRDefault="00000000">
      <w:pPr>
        <w:pStyle w:val="ListParagraph"/>
        <w:numPr>
          <w:ilvl w:val="1"/>
          <w:numId w:val="51"/>
        </w:numPr>
        <w:tabs>
          <w:tab w:val="left" w:pos="639"/>
          <w:tab w:val="left" w:pos="717"/>
        </w:tabs>
        <w:spacing w:line="283" w:lineRule="auto"/>
        <w:ind w:right="514" w:hanging="158"/>
        <w:rPr>
          <w:sz w:val="24"/>
        </w:rPr>
      </w:pPr>
      <w:r>
        <w:rPr>
          <w:sz w:val="24"/>
        </w:rPr>
        <w:tab/>
      </w:r>
      <w:r>
        <w:rPr>
          <w:w w:val="90"/>
          <w:sz w:val="24"/>
        </w:rPr>
        <w:t>Youth</w:t>
      </w:r>
      <w:r>
        <w:rPr>
          <w:spacing w:val="-5"/>
          <w:w w:val="90"/>
          <w:sz w:val="24"/>
        </w:rPr>
        <w:t xml:space="preserve"> </w:t>
      </w:r>
      <w:r>
        <w:rPr>
          <w:w w:val="90"/>
          <w:sz w:val="24"/>
        </w:rPr>
        <w:t>Homelessness</w:t>
      </w:r>
      <w:r>
        <w:rPr>
          <w:spacing w:val="-5"/>
          <w:w w:val="90"/>
          <w:sz w:val="24"/>
        </w:rPr>
        <w:t xml:space="preserve"> </w:t>
      </w:r>
      <w:r>
        <w:rPr>
          <w:w w:val="90"/>
          <w:sz w:val="24"/>
        </w:rPr>
        <w:t>Service</w:t>
      </w:r>
      <w:r>
        <w:rPr>
          <w:spacing w:val="-5"/>
          <w:w w:val="90"/>
          <w:sz w:val="24"/>
        </w:rPr>
        <w:t xml:space="preserve"> </w:t>
      </w:r>
      <w:r>
        <w:rPr>
          <w:w w:val="90"/>
          <w:sz w:val="24"/>
        </w:rPr>
        <w:t>Providers</w:t>
      </w:r>
      <w:r>
        <w:rPr>
          <w:spacing w:val="-5"/>
          <w:w w:val="90"/>
          <w:sz w:val="24"/>
        </w:rPr>
        <w:t xml:space="preserve"> </w:t>
      </w:r>
      <w:r>
        <w:rPr>
          <w:w w:val="90"/>
          <w:sz w:val="24"/>
        </w:rPr>
        <w:t>are</w:t>
      </w:r>
      <w:r>
        <w:rPr>
          <w:spacing w:val="-5"/>
          <w:w w:val="90"/>
          <w:sz w:val="24"/>
        </w:rPr>
        <w:t xml:space="preserve"> </w:t>
      </w:r>
      <w:r>
        <w:rPr>
          <w:w w:val="90"/>
          <w:sz w:val="24"/>
        </w:rPr>
        <w:t>not</w:t>
      </w:r>
      <w:r>
        <w:rPr>
          <w:spacing w:val="-5"/>
          <w:w w:val="90"/>
          <w:sz w:val="24"/>
        </w:rPr>
        <w:t xml:space="preserve"> </w:t>
      </w:r>
      <w:r>
        <w:rPr>
          <w:w w:val="90"/>
          <w:sz w:val="24"/>
        </w:rPr>
        <w:t>consistently</w:t>
      </w:r>
      <w:r>
        <w:rPr>
          <w:spacing w:val="-11"/>
          <w:w w:val="90"/>
          <w:sz w:val="24"/>
        </w:rPr>
        <w:t xml:space="preserve"> </w:t>
      </w:r>
      <w:r>
        <w:rPr>
          <w:w w:val="90"/>
          <w:sz w:val="24"/>
        </w:rPr>
        <w:t>meeting</w:t>
      </w:r>
      <w:r>
        <w:rPr>
          <w:spacing w:val="-5"/>
          <w:w w:val="90"/>
          <w:sz w:val="24"/>
        </w:rPr>
        <w:t xml:space="preserve"> </w:t>
      </w:r>
      <w:r>
        <w:rPr>
          <w:w w:val="90"/>
          <w:sz w:val="24"/>
        </w:rPr>
        <w:t>the</w:t>
      </w:r>
      <w:r>
        <w:rPr>
          <w:spacing w:val="-5"/>
          <w:w w:val="90"/>
          <w:sz w:val="24"/>
        </w:rPr>
        <w:t xml:space="preserve"> </w:t>
      </w:r>
      <w:r>
        <w:rPr>
          <w:w w:val="90"/>
          <w:sz w:val="24"/>
        </w:rPr>
        <w:t>sexual</w:t>
      </w:r>
      <w:r>
        <w:rPr>
          <w:spacing w:val="-5"/>
          <w:w w:val="90"/>
          <w:sz w:val="24"/>
        </w:rPr>
        <w:t xml:space="preserve"> </w:t>
      </w:r>
      <w:r>
        <w:rPr>
          <w:w w:val="90"/>
          <w:sz w:val="24"/>
        </w:rPr>
        <w:t>health needs</w:t>
      </w:r>
      <w:r>
        <w:rPr>
          <w:spacing w:val="-15"/>
          <w:w w:val="90"/>
          <w:sz w:val="24"/>
        </w:rPr>
        <w:t xml:space="preserve"> </w:t>
      </w:r>
      <w:r>
        <w:rPr>
          <w:w w:val="90"/>
          <w:sz w:val="24"/>
        </w:rPr>
        <w:t>of</w:t>
      </w:r>
      <w:r>
        <w:rPr>
          <w:spacing w:val="-23"/>
          <w:w w:val="90"/>
          <w:sz w:val="24"/>
        </w:rPr>
        <w:t xml:space="preserve"> </w:t>
      </w:r>
      <w:r>
        <w:rPr>
          <w:w w:val="90"/>
          <w:sz w:val="24"/>
        </w:rPr>
        <w:t>young</w:t>
      </w:r>
      <w:r>
        <w:rPr>
          <w:spacing w:val="-15"/>
          <w:w w:val="90"/>
          <w:sz w:val="24"/>
        </w:rPr>
        <w:t xml:space="preserve"> </w:t>
      </w:r>
      <w:r>
        <w:rPr>
          <w:w w:val="90"/>
          <w:sz w:val="24"/>
        </w:rPr>
        <w:t>adults</w:t>
      </w:r>
      <w:r>
        <w:rPr>
          <w:spacing w:val="-23"/>
          <w:w w:val="90"/>
          <w:sz w:val="24"/>
        </w:rPr>
        <w:t xml:space="preserve"> </w:t>
      </w:r>
      <w:r>
        <w:rPr>
          <w:w w:val="90"/>
          <w:sz w:val="24"/>
        </w:rPr>
        <w:t>who</w:t>
      </w:r>
      <w:r>
        <w:rPr>
          <w:spacing w:val="-15"/>
          <w:w w:val="90"/>
          <w:sz w:val="24"/>
        </w:rPr>
        <w:t xml:space="preserve"> </w:t>
      </w:r>
      <w:r>
        <w:rPr>
          <w:w w:val="90"/>
          <w:sz w:val="24"/>
        </w:rPr>
        <w:t>are</w:t>
      </w:r>
      <w:r>
        <w:rPr>
          <w:spacing w:val="-15"/>
          <w:w w:val="90"/>
          <w:sz w:val="24"/>
        </w:rPr>
        <w:t xml:space="preserve"> </w:t>
      </w:r>
      <w:r>
        <w:rPr>
          <w:w w:val="90"/>
          <w:sz w:val="24"/>
        </w:rPr>
        <w:t>experiencing</w:t>
      </w:r>
      <w:r>
        <w:rPr>
          <w:spacing w:val="-15"/>
          <w:w w:val="90"/>
          <w:sz w:val="24"/>
        </w:rPr>
        <w:t xml:space="preserve"> </w:t>
      </w:r>
      <w:r>
        <w:rPr>
          <w:w w:val="90"/>
          <w:sz w:val="24"/>
        </w:rPr>
        <w:t>homelessness</w:t>
      </w:r>
      <w:r>
        <w:rPr>
          <w:spacing w:val="-15"/>
          <w:w w:val="90"/>
          <w:sz w:val="24"/>
        </w:rPr>
        <w:t xml:space="preserve"> </w:t>
      </w:r>
      <w:r>
        <w:rPr>
          <w:w w:val="90"/>
          <w:sz w:val="24"/>
        </w:rPr>
        <w:t>or</w:t>
      </w:r>
      <w:r>
        <w:rPr>
          <w:spacing w:val="-23"/>
          <w:w w:val="90"/>
          <w:sz w:val="24"/>
        </w:rPr>
        <w:t xml:space="preserve"> </w:t>
      </w:r>
      <w:r>
        <w:rPr>
          <w:w w:val="90"/>
          <w:sz w:val="24"/>
        </w:rPr>
        <w:t>housing</w:t>
      </w:r>
      <w:r>
        <w:rPr>
          <w:spacing w:val="-15"/>
          <w:w w:val="90"/>
          <w:sz w:val="24"/>
        </w:rPr>
        <w:t xml:space="preserve"> </w:t>
      </w:r>
      <w:r>
        <w:rPr>
          <w:w w:val="90"/>
          <w:sz w:val="24"/>
        </w:rPr>
        <w:t>instability.</w:t>
      </w:r>
    </w:p>
    <w:p w14:paraId="7C2E2B76" w14:textId="77777777" w:rsidR="00091439" w:rsidRDefault="00000000">
      <w:pPr>
        <w:pStyle w:val="ListParagraph"/>
        <w:numPr>
          <w:ilvl w:val="1"/>
          <w:numId w:val="51"/>
        </w:numPr>
        <w:tabs>
          <w:tab w:val="left" w:pos="639"/>
          <w:tab w:val="left" w:pos="809"/>
        </w:tabs>
        <w:spacing w:before="2" w:line="283" w:lineRule="auto"/>
        <w:ind w:right="514" w:hanging="213"/>
        <w:rPr>
          <w:sz w:val="24"/>
        </w:rPr>
      </w:pPr>
      <w:r>
        <w:rPr>
          <w:sz w:val="24"/>
        </w:rPr>
        <w:tab/>
      </w:r>
      <w:r>
        <w:rPr>
          <w:spacing w:val="-2"/>
          <w:sz w:val="24"/>
        </w:rPr>
        <w:t>Young</w:t>
      </w:r>
      <w:r>
        <w:rPr>
          <w:spacing w:val="-20"/>
          <w:sz w:val="24"/>
        </w:rPr>
        <w:t xml:space="preserve"> </w:t>
      </w:r>
      <w:r>
        <w:rPr>
          <w:spacing w:val="-2"/>
          <w:sz w:val="24"/>
        </w:rPr>
        <w:t>Adults</w:t>
      </w:r>
      <w:r>
        <w:rPr>
          <w:spacing w:val="-19"/>
          <w:sz w:val="24"/>
        </w:rPr>
        <w:t xml:space="preserve"> </w:t>
      </w:r>
      <w:r>
        <w:rPr>
          <w:spacing w:val="-2"/>
          <w:sz w:val="24"/>
        </w:rPr>
        <w:t>experiencing</w:t>
      </w:r>
      <w:r>
        <w:rPr>
          <w:spacing w:val="-19"/>
          <w:sz w:val="24"/>
        </w:rPr>
        <w:t xml:space="preserve"> </w:t>
      </w:r>
      <w:r>
        <w:rPr>
          <w:spacing w:val="-2"/>
          <w:sz w:val="24"/>
        </w:rPr>
        <w:t>homelessness</w:t>
      </w:r>
      <w:r>
        <w:rPr>
          <w:spacing w:val="-19"/>
          <w:sz w:val="24"/>
        </w:rPr>
        <w:t xml:space="preserve"> </w:t>
      </w:r>
      <w:r>
        <w:rPr>
          <w:spacing w:val="-2"/>
          <w:sz w:val="24"/>
        </w:rPr>
        <w:t>have</w:t>
      </w:r>
      <w:r>
        <w:rPr>
          <w:spacing w:val="-19"/>
          <w:sz w:val="24"/>
        </w:rPr>
        <w:t xml:space="preserve"> </w:t>
      </w:r>
      <w:r>
        <w:rPr>
          <w:spacing w:val="-2"/>
          <w:sz w:val="24"/>
        </w:rPr>
        <w:t>limited</w:t>
      </w:r>
      <w:r>
        <w:rPr>
          <w:spacing w:val="-19"/>
          <w:sz w:val="24"/>
        </w:rPr>
        <w:t xml:space="preserve"> </w:t>
      </w:r>
      <w:r>
        <w:rPr>
          <w:spacing w:val="-2"/>
          <w:sz w:val="24"/>
        </w:rPr>
        <w:t>ﬁnancial</w:t>
      </w:r>
      <w:r>
        <w:rPr>
          <w:spacing w:val="-19"/>
          <w:sz w:val="24"/>
        </w:rPr>
        <w:t xml:space="preserve"> </w:t>
      </w:r>
      <w:r>
        <w:rPr>
          <w:spacing w:val="-2"/>
          <w:sz w:val="24"/>
        </w:rPr>
        <w:t>resources,</w:t>
      </w:r>
      <w:r>
        <w:rPr>
          <w:spacing w:val="-19"/>
          <w:sz w:val="24"/>
        </w:rPr>
        <w:t xml:space="preserve"> </w:t>
      </w:r>
      <w:r>
        <w:rPr>
          <w:spacing w:val="-2"/>
          <w:sz w:val="24"/>
        </w:rPr>
        <w:t xml:space="preserve">and </w:t>
      </w:r>
      <w:r>
        <w:rPr>
          <w:w w:val="85"/>
          <w:sz w:val="24"/>
        </w:rPr>
        <w:t xml:space="preserve">exchanging sex allows them to attain funds to meet basic and other needs. Marginalized </w:t>
      </w:r>
      <w:r>
        <w:rPr>
          <w:spacing w:val="-8"/>
          <w:sz w:val="24"/>
        </w:rPr>
        <w:t>populations,</w:t>
      </w:r>
      <w:r>
        <w:rPr>
          <w:spacing w:val="-14"/>
          <w:sz w:val="24"/>
        </w:rPr>
        <w:t xml:space="preserve"> </w:t>
      </w:r>
      <w:r>
        <w:rPr>
          <w:spacing w:val="-8"/>
          <w:sz w:val="24"/>
        </w:rPr>
        <w:t>including</w:t>
      </w:r>
      <w:r>
        <w:rPr>
          <w:spacing w:val="-13"/>
          <w:sz w:val="24"/>
        </w:rPr>
        <w:t xml:space="preserve"> </w:t>
      </w:r>
      <w:r>
        <w:rPr>
          <w:spacing w:val="-8"/>
          <w:sz w:val="24"/>
        </w:rPr>
        <w:t>young</w:t>
      </w:r>
      <w:r>
        <w:rPr>
          <w:spacing w:val="-13"/>
          <w:sz w:val="24"/>
        </w:rPr>
        <w:t xml:space="preserve"> </w:t>
      </w:r>
      <w:r>
        <w:rPr>
          <w:spacing w:val="-8"/>
          <w:sz w:val="24"/>
        </w:rPr>
        <w:t>adults</w:t>
      </w:r>
      <w:r>
        <w:rPr>
          <w:spacing w:val="-13"/>
          <w:sz w:val="24"/>
        </w:rPr>
        <w:t xml:space="preserve"> </w:t>
      </w:r>
      <w:r>
        <w:rPr>
          <w:spacing w:val="-8"/>
          <w:sz w:val="24"/>
        </w:rPr>
        <w:t>of</w:t>
      </w:r>
      <w:r>
        <w:rPr>
          <w:spacing w:val="-13"/>
          <w:sz w:val="24"/>
        </w:rPr>
        <w:t xml:space="preserve"> </w:t>
      </w:r>
      <w:r>
        <w:rPr>
          <w:spacing w:val="-8"/>
          <w:sz w:val="24"/>
        </w:rPr>
        <w:t>color,</w:t>
      </w:r>
      <w:r>
        <w:rPr>
          <w:spacing w:val="-13"/>
          <w:sz w:val="24"/>
        </w:rPr>
        <w:t xml:space="preserve"> </w:t>
      </w:r>
      <w:r>
        <w:rPr>
          <w:spacing w:val="-8"/>
          <w:sz w:val="24"/>
        </w:rPr>
        <w:t>trans-identiﬁed</w:t>
      </w:r>
      <w:r>
        <w:rPr>
          <w:spacing w:val="-13"/>
          <w:sz w:val="24"/>
        </w:rPr>
        <w:t xml:space="preserve"> </w:t>
      </w:r>
      <w:r>
        <w:rPr>
          <w:spacing w:val="-8"/>
          <w:sz w:val="24"/>
        </w:rPr>
        <w:t>young</w:t>
      </w:r>
      <w:r>
        <w:rPr>
          <w:spacing w:val="-13"/>
          <w:sz w:val="24"/>
        </w:rPr>
        <w:t xml:space="preserve"> </w:t>
      </w:r>
      <w:r>
        <w:rPr>
          <w:spacing w:val="-8"/>
          <w:sz w:val="24"/>
        </w:rPr>
        <w:t>adults,</w:t>
      </w:r>
      <w:r>
        <w:rPr>
          <w:spacing w:val="-13"/>
          <w:sz w:val="24"/>
        </w:rPr>
        <w:t xml:space="preserve"> </w:t>
      </w:r>
      <w:r>
        <w:rPr>
          <w:spacing w:val="-8"/>
          <w:sz w:val="24"/>
        </w:rPr>
        <w:t>or</w:t>
      </w:r>
      <w:r>
        <w:rPr>
          <w:spacing w:val="-13"/>
          <w:sz w:val="24"/>
        </w:rPr>
        <w:t xml:space="preserve"> </w:t>
      </w:r>
      <w:r>
        <w:rPr>
          <w:spacing w:val="-8"/>
          <w:sz w:val="24"/>
        </w:rPr>
        <w:t xml:space="preserve">those </w:t>
      </w:r>
      <w:r>
        <w:rPr>
          <w:w w:val="90"/>
          <w:sz w:val="24"/>
        </w:rPr>
        <w:t>without</w:t>
      </w:r>
      <w:r>
        <w:rPr>
          <w:spacing w:val="-2"/>
          <w:w w:val="90"/>
          <w:sz w:val="24"/>
        </w:rPr>
        <w:t xml:space="preserve"> </w:t>
      </w:r>
      <w:r>
        <w:rPr>
          <w:w w:val="90"/>
          <w:sz w:val="24"/>
        </w:rPr>
        <w:t>legal</w:t>
      </w:r>
      <w:r>
        <w:rPr>
          <w:spacing w:val="-2"/>
          <w:w w:val="90"/>
          <w:sz w:val="24"/>
        </w:rPr>
        <w:t xml:space="preserve"> </w:t>
      </w:r>
      <w:r>
        <w:rPr>
          <w:w w:val="90"/>
          <w:sz w:val="24"/>
        </w:rPr>
        <w:t>status,</w:t>
      </w:r>
      <w:r>
        <w:rPr>
          <w:spacing w:val="-2"/>
          <w:w w:val="90"/>
          <w:sz w:val="24"/>
        </w:rPr>
        <w:t xml:space="preserve"> </w:t>
      </w:r>
      <w:r>
        <w:rPr>
          <w:w w:val="90"/>
          <w:sz w:val="24"/>
        </w:rPr>
        <w:t>face</w:t>
      </w:r>
      <w:r>
        <w:rPr>
          <w:spacing w:val="-2"/>
          <w:w w:val="90"/>
          <w:sz w:val="24"/>
        </w:rPr>
        <w:t xml:space="preserve"> </w:t>
      </w:r>
      <w:r>
        <w:rPr>
          <w:w w:val="90"/>
          <w:sz w:val="24"/>
        </w:rPr>
        <w:t>compounded</w:t>
      </w:r>
      <w:r>
        <w:rPr>
          <w:spacing w:val="-2"/>
          <w:w w:val="90"/>
          <w:sz w:val="24"/>
        </w:rPr>
        <w:t xml:space="preserve"> </w:t>
      </w:r>
      <w:r>
        <w:rPr>
          <w:w w:val="90"/>
          <w:sz w:val="24"/>
        </w:rPr>
        <w:t>challenges</w:t>
      </w:r>
      <w:r>
        <w:rPr>
          <w:spacing w:val="-2"/>
          <w:w w:val="90"/>
          <w:sz w:val="24"/>
        </w:rPr>
        <w:t xml:space="preserve"> </w:t>
      </w:r>
      <w:r>
        <w:rPr>
          <w:w w:val="90"/>
          <w:sz w:val="24"/>
        </w:rPr>
        <w:t>of</w:t>
      </w:r>
      <w:r>
        <w:rPr>
          <w:spacing w:val="-2"/>
          <w:w w:val="90"/>
          <w:sz w:val="24"/>
        </w:rPr>
        <w:t xml:space="preserve"> </w:t>
      </w:r>
      <w:r>
        <w:rPr>
          <w:w w:val="90"/>
          <w:sz w:val="24"/>
        </w:rPr>
        <w:t>obtaining</w:t>
      </w:r>
      <w:r>
        <w:rPr>
          <w:spacing w:val="-2"/>
          <w:w w:val="90"/>
          <w:sz w:val="24"/>
        </w:rPr>
        <w:t xml:space="preserve"> </w:t>
      </w:r>
      <w:r>
        <w:rPr>
          <w:w w:val="90"/>
          <w:sz w:val="24"/>
        </w:rPr>
        <w:t>income.</w:t>
      </w:r>
    </w:p>
    <w:p w14:paraId="7C2E2B77" w14:textId="77777777" w:rsidR="00091439" w:rsidRDefault="00000000">
      <w:pPr>
        <w:pStyle w:val="ListParagraph"/>
        <w:numPr>
          <w:ilvl w:val="1"/>
          <w:numId w:val="51"/>
        </w:numPr>
        <w:tabs>
          <w:tab w:val="left" w:pos="639"/>
          <w:tab w:val="left" w:pos="702"/>
        </w:tabs>
        <w:spacing w:before="3" w:line="283" w:lineRule="auto"/>
        <w:ind w:right="514" w:hanging="214"/>
        <w:rPr>
          <w:sz w:val="24"/>
        </w:rPr>
      </w:pPr>
      <w:r>
        <w:rPr>
          <w:sz w:val="24"/>
        </w:rPr>
        <w:tab/>
      </w:r>
      <w:r>
        <w:rPr>
          <w:w w:val="85"/>
          <w:sz w:val="24"/>
        </w:rPr>
        <w:t xml:space="preserve">Providers serving youth experiencing homelessness are not consistently identifying YA- </w:t>
      </w:r>
      <w:r>
        <w:rPr>
          <w:w w:val="90"/>
          <w:sz w:val="24"/>
        </w:rPr>
        <w:t>ESN,</w:t>
      </w:r>
      <w:r>
        <w:rPr>
          <w:spacing w:val="-11"/>
          <w:w w:val="90"/>
          <w:sz w:val="24"/>
        </w:rPr>
        <w:t xml:space="preserve"> </w:t>
      </w:r>
      <w:r>
        <w:rPr>
          <w:w w:val="90"/>
          <w:sz w:val="24"/>
        </w:rPr>
        <w:t>and</w:t>
      </w:r>
      <w:r>
        <w:rPr>
          <w:spacing w:val="-20"/>
          <w:w w:val="90"/>
          <w:sz w:val="24"/>
        </w:rPr>
        <w:t xml:space="preserve"> </w:t>
      </w:r>
      <w:r>
        <w:rPr>
          <w:w w:val="90"/>
          <w:sz w:val="24"/>
        </w:rPr>
        <w:t>young</w:t>
      </w:r>
      <w:r>
        <w:rPr>
          <w:spacing w:val="-11"/>
          <w:w w:val="90"/>
          <w:sz w:val="24"/>
        </w:rPr>
        <w:t xml:space="preserve"> </w:t>
      </w:r>
      <w:r>
        <w:rPr>
          <w:w w:val="90"/>
          <w:sz w:val="24"/>
        </w:rPr>
        <w:t>adults</w:t>
      </w:r>
      <w:r>
        <w:rPr>
          <w:spacing w:val="-11"/>
          <w:w w:val="90"/>
          <w:sz w:val="24"/>
        </w:rPr>
        <w:t xml:space="preserve"> </w:t>
      </w:r>
      <w:r>
        <w:rPr>
          <w:w w:val="90"/>
          <w:sz w:val="24"/>
        </w:rPr>
        <w:t>should</w:t>
      </w:r>
      <w:r>
        <w:rPr>
          <w:spacing w:val="-11"/>
          <w:w w:val="90"/>
          <w:sz w:val="24"/>
        </w:rPr>
        <w:t xml:space="preserve"> </w:t>
      </w:r>
      <w:r>
        <w:rPr>
          <w:w w:val="90"/>
          <w:sz w:val="24"/>
        </w:rPr>
        <w:t>not</w:t>
      </w:r>
      <w:r>
        <w:rPr>
          <w:spacing w:val="-11"/>
          <w:w w:val="90"/>
          <w:sz w:val="24"/>
        </w:rPr>
        <w:t xml:space="preserve"> </w:t>
      </w:r>
      <w:r>
        <w:rPr>
          <w:w w:val="90"/>
          <w:sz w:val="24"/>
        </w:rPr>
        <w:t>need</w:t>
      </w:r>
      <w:r>
        <w:rPr>
          <w:spacing w:val="-11"/>
          <w:w w:val="90"/>
          <w:sz w:val="24"/>
        </w:rPr>
        <w:t xml:space="preserve"> </w:t>
      </w:r>
      <w:r>
        <w:rPr>
          <w:w w:val="90"/>
          <w:sz w:val="24"/>
        </w:rPr>
        <w:t>to</w:t>
      </w:r>
      <w:r>
        <w:rPr>
          <w:spacing w:val="-11"/>
          <w:w w:val="90"/>
          <w:sz w:val="24"/>
        </w:rPr>
        <w:t xml:space="preserve"> </w:t>
      </w:r>
      <w:r>
        <w:rPr>
          <w:w w:val="90"/>
          <w:sz w:val="24"/>
        </w:rPr>
        <w:t>disclose</w:t>
      </w:r>
      <w:r>
        <w:rPr>
          <w:spacing w:val="-11"/>
          <w:w w:val="90"/>
          <w:sz w:val="24"/>
        </w:rPr>
        <w:t xml:space="preserve"> </w:t>
      </w:r>
      <w:r>
        <w:rPr>
          <w:w w:val="90"/>
          <w:sz w:val="24"/>
        </w:rPr>
        <w:t>ESN</w:t>
      </w:r>
      <w:r>
        <w:rPr>
          <w:spacing w:val="-11"/>
          <w:w w:val="90"/>
          <w:sz w:val="24"/>
        </w:rPr>
        <w:t xml:space="preserve"> </w:t>
      </w:r>
      <w:r>
        <w:rPr>
          <w:w w:val="90"/>
          <w:sz w:val="24"/>
        </w:rPr>
        <w:t>to</w:t>
      </w:r>
      <w:r>
        <w:rPr>
          <w:spacing w:val="-11"/>
          <w:w w:val="90"/>
          <w:sz w:val="24"/>
        </w:rPr>
        <w:t xml:space="preserve"> </w:t>
      </w:r>
      <w:r>
        <w:rPr>
          <w:w w:val="90"/>
          <w:sz w:val="24"/>
        </w:rPr>
        <w:t>receive</w:t>
      </w:r>
      <w:r>
        <w:rPr>
          <w:spacing w:val="-11"/>
          <w:w w:val="90"/>
          <w:sz w:val="24"/>
        </w:rPr>
        <w:t xml:space="preserve"> </w:t>
      </w:r>
      <w:r>
        <w:rPr>
          <w:w w:val="90"/>
          <w:sz w:val="24"/>
        </w:rPr>
        <w:t>appropriate</w:t>
      </w:r>
      <w:r>
        <w:rPr>
          <w:spacing w:val="-11"/>
          <w:w w:val="90"/>
          <w:sz w:val="24"/>
        </w:rPr>
        <w:t xml:space="preserve"> </w:t>
      </w:r>
      <w:r>
        <w:rPr>
          <w:w w:val="90"/>
          <w:sz w:val="24"/>
        </w:rPr>
        <w:t>support.</w:t>
      </w:r>
    </w:p>
    <w:p w14:paraId="7C2E2B78" w14:textId="77777777" w:rsidR="00091439" w:rsidRDefault="00000000">
      <w:pPr>
        <w:pStyle w:val="ListParagraph"/>
        <w:numPr>
          <w:ilvl w:val="1"/>
          <w:numId w:val="51"/>
        </w:numPr>
        <w:tabs>
          <w:tab w:val="left" w:pos="639"/>
          <w:tab w:val="left" w:pos="695"/>
        </w:tabs>
        <w:spacing w:before="1" w:line="283" w:lineRule="auto"/>
        <w:ind w:right="514" w:hanging="211"/>
        <w:rPr>
          <w:sz w:val="24"/>
        </w:rPr>
      </w:pPr>
      <w:r>
        <w:rPr>
          <w:w w:val="85"/>
          <w:sz w:val="24"/>
        </w:rPr>
        <w:t>Young</w:t>
      </w:r>
      <w:r>
        <w:rPr>
          <w:spacing w:val="40"/>
          <w:sz w:val="24"/>
        </w:rPr>
        <w:t xml:space="preserve"> </w:t>
      </w:r>
      <w:r>
        <w:rPr>
          <w:w w:val="85"/>
          <w:sz w:val="24"/>
        </w:rPr>
        <w:t>Adults, especially</w:t>
      </w:r>
      <w:r>
        <w:rPr>
          <w:spacing w:val="-8"/>
          <w:w w:val="85"/>
          <w:sz w:val="24"/>
        </w:rPr>
        <w:t xml:space="preserve"> </w:t>
      </w:r>
      <w:r>
        <w:rPr>
          <w:w w:val="85"/>
          <w:sz w:val="24"/>
        </w:rPr>
        <w:t xml:space="preserve">YA-ESN, struggle to obtain and sustain housing for reasons that </w:t>
      </w:r>
      <w:r>
        <w:rPr>
          <w:spacing w:val="-6"/>
          <w:sz w:val="24"/>
        </w:rPr>
        <w:t>include</w:t>
      </w:r>
      <w:r>
        <w:rPr>
          <w:spacing w:val="-16"/>
          <w:sz w:val="24"/>
        </w:rPr>
        <w:t xml:space="preserve"> </w:t>
      </w:r>
      <w:r>
        <w:rPr>
          <w:spacing w:val="-6"/>
          <w:sz w:val="24"/>
        </w:rPr>
        <w:t>the</w:t>
      </w:r>
      <w:r>
        <w:rPr>
          <w:spacing w:val="-15"/>
          <w:sz w:val="24"/>
        </w:rPr>
        <w:t xml:space="preserve"> </w:t>
      </w:r>
      <w:r>
        <w:rPr>
          <w:spacing w:val="-6"/>
          <w:sz w:val="24"/>
        </w:rPr>
        <w:t>existence</w:t>
      </w:r>
      <w:r>
        <w:rPr>
          <w:spacing w:val="-14"/>
          <w:sz w:val="24"/>
        </w:rPr>
        <w:t xml:space="preserve"> </w:t>
      </w:r>
      <w:r>
        <w:rPr>
          <w:spacing w:val="-6"/>
          <w:sz w:val="24"/>
        </w:rPr>
        <w:t>of</w:t>
      </w:r>
      <w:r>
        <w:rPr>
          <w:spacing w:val="-14"/>
          <w:sz w:val="24"/>
        </w:rPr>
        <w:t xml:space="preserve"> </w:t>
      </w:r>
      <w:r>
        <w:rPr>
          <w:spacing w:val="-6"/>
          <w:sz w:val="24"/>
        </w:rPr>
        <w:t>a</w:t>
      </w:r>
      <w:r>
        <w:rPr>
          <w:spacing w:val="-14"/>
          <w:sz w:val="24"/>
        </w:rPr>
        <w:t xml:space="preserve"> </w:t>
      </w:r>
      <w:r>
        <w:rPr>
          <w:spacing w:val="-6"/>
          <w:sz w:val="24"/>
        </w:rPr>
        <w:t>criminal</w:t>
      </w:r>
      <w:r>
        <w:rPr>
          <w:spacing w:val="-14"/>
          <w:sz w:val="24"/>
        </w:rPr>
        <w:t xml:space="preserve"> </w:t>
      </w:r>
      <w:r>
        <w:rPr>
          <w:spacing w:val="-6"/>
          <w:sz w:val="24"/>
        </w:rPr>
        <w:t>record</w:t>
      </w:r>
      <w:r>
        <w:rPr>
          <w:spacing w:val="-14"/>
          <w:sz w:val="24"/>
        </w:rPr>
        <w:t xml:space="preserve"> </w:t>
      </w:r>
      <w:r>
        <w:rPr>
          <w:spacing w:val="-6"/>
          <w:sz w:val="24"/>
        </w:rPr>
        <w:t>and</w:t>
      </w:r>
      <w:r>
        <w:rPr>
          <w:spacing w:val="-14"/>
          <w:sz w:val="24"/>
        </w:rPr>
        <w:t xml:space="preserve"> </w:t>
      </w:r>
      <w:r>
        <w:rPr>
          <w:spacing w:val="-6"/>
          <w:sz w:val="24"/>
        </w:rPr>
        <w:t>the</w:t>
      </w:r>
      <w:r>
        <w:rPr>
          <w:spacing w:val="-14"/>
          <w:sz w:val="24"/>
        </w:rPr>
        <w:t xml:space="preserve"> </w:t>
      </w:r>
      <w:r>
        <w:rPr>
          <w:spacing w:val="-6"/>
          <w:sz w:val="24"/>
        </w:rPr>
        <w:t>need</w:t>
      </w:r>
      <w:r>
        <w:rPr>
          <w:spacing w:val="-14"/>
          <w:sz w:val="24"/>
        </w:rPr>
        <w:t xml:space="preserve"> </w:t>
      </w:r>
      <w:r>
        <w:rPr>
          <w:spacing w:val="-6"/>
          <w:sz w:val="24"/>
        </w:rPr>
        <w:t>to</w:t>
      </w:r>
      <w:r>
        <w:rPr>
          <w:spacing w:val="-14"/>
          <w:sz w:val="24"/>
        </w:rPr>
        <w:t xml:space="preserve"> </w:t>
      </w:r>
      <w:r>
        <w:rPr>
          <w:spacing w:val="-6"/>
          <w:sz w:val="24"/>
        </w:rPr>
        <w:t>document</w:t>
      </w:r>
      <w:r>
        <w:rPr>
          <w:spacing w:val="-14"/>
          <w:sz w:val="24"/>
        </w:rPr>
        <w:t xml:space="preserve"> </w:t>
      </w:r>
      <w:r>
        <w:rPr>
          <w:spacing w:val="-6"/>
          <w:sz w:val="24"/>
        </w:rPr>
        <w:t>their</w:t>
      </w:r>
      <w:r>
        <w:rPr>
          <w:spacing w:val="-16"/>
          <w:sz w:val="24"/>
        </w:rPr>
        <w:t xml:space="preserve"> </w:t>
      </w:r>
      <w:r>
        <w:rPr>
          <w:spacing w:val="-6"/>
          <w:sz w:val="24"/>
        </w:rPr>
        <w:t xml:space="preserve">income. </w:t>
      </w:r>
      <w:r>
        <w:rPr>
          <w:w w:val="90"/>
          <w:sz w:val="24"/>
        </w:rPr>
        <w:t>Landlord</w:t>
      </w:r>
      <w:r>
        <w:rPr>
          <w:spacing w:val="-9"/>
          <w:w w:val="90"/>
          <w:sz w:val="24"/>
        </w:rPr>
        <w:t xml:space="preserve"> </w:t>
      </w:r>
      <w:r>
        <w:rPr>
          <w:w w:val="90"/>
          <w:sz w:val="24"/>
        </w:rPr>
        <w:t>prejudice</w:t>
      </w:r>
      <w:r>
        <w:rPr>
          <w:spacing w:val="-9"/>
          <w:w w:val="90"/>
          <w:sz w:val="24"/>
        </w:rPr>
        <w:t xml:space="preserve"> </w:t>
      </w:r>
      <w:r>
        <w:rPr>
          <w:w w:val="90"/>
          <w:sz w:val="24"/>
        </w:rPr>
        <w:t>and</w:t>
      </w:r>
      <w:r>
        <w:rPr>
          <w:spacing w:val="-9"/>
          <w:w w:val="90"/>
          <w:sz w:val="24"/>
        </w:rPr>
        <w:t xml:space="preserve"> </w:t>
      </w:r>
      <w:r>
        <w:rPr>
          <w:w w:val="90"/>
          <w:sz w:val="24"/>
        </w:rPr>
        <w:t>racism</w:t>
      </w:r>
      <w:r>
        <w:rPr>
          <w:spacing w:val="-9"/>
          <w:w w:val="90"/>
          <w:sz w:val="24"/>
        </w:rPr>
        <w:t xml:space="preserve"> </w:t>
      </w:r>
      <w:r>
        <w:rPr>
          <w:w w:val="90"/>
          <w:sz w:val="24"/>
        </w:rPr>
        <w:t>may</w:t>
      </w:r>
      <w:r>
        <w:rPr>
          <w:spacing w:val="-18"/>
          <w:w w:val="90"/>
          <w:sz w:val="24"/>
        </w:rPr>
        <w:t xml:space="preserve"> </w:t>
      </w:r>
      <w:r>
        <w:rPr>
          <w:w w:val="90"/>
          <w:sz w:val="24"/>
        </w:rPr>
        <w:t>exacerbate</w:t>
      </w:r>
      <w:r>
        <w:rPr>
          <w:spacing w:val="-9"/>
          <w:w w:val="90"/>
          <w:sz w:val="24"/>
        </w:rPr>
        <w:t xml:space="preserve"> </w:t>
      </w:r>
      <w:r>
        <w:rPr>
          <w:w w:val="90"/>
          <w:sz w:val="24"/>
        </w:rPr>
        <w:t>these</w:t>
      </w:r>
      <w:r>
        <w:rPr>
          <w:spacing w:val="-9"/>
          <w:w w:val="90"/>
          <w:sz w:val="24"/>
        </w:rPr>
        <w:t xml:space="preserve"> </w:t>
      </w:r>
      <w:r>
        <w:rPr>
          <w:w w:val="90"/>
          <w:sz w:val="24"/>
        </w:rPr>
        <w:t>issues.</w:t>
      </w:r>
    </w:p>
    <w:p w14:paraId="7C2E2B79" w14:textId="77777777" w:rsidR="00091439" w:rsidRDefault="00000000">
      <w:pPr>
        <w:pStyle w:val="ListParagraph"/>
        <w:numPr>
          <w:ilvl w:val="1"/>
          <w:numId w:val="51"/>
        </w:numPr>
        <w:tabs>
          <w:tab w:val="left" w:pos="639"/>
          <w:tab w:val="left" w:pos="791"/>
        </w:tabs>
        <w:spacing w:before="3" w:line="283" w:lineRule="auto"/>
        <w:ind w:right="514" w:hanging="217"/>
        <w:rPr>
          <w:sz w:val="24"/>
        </w:rPr>
      </w:pPr>
      <w:r>
        <w:rPr>
          <w:sz w:val="24"/>
        </w:rPr>
        <w:tab/>
      </w:r>
      <w:r>
        <w:rPr>
          <w:spacing w:val="-4"/>
          <w:sz w:val="24"/>
        </w:rPr>
        <w:t>Young</w:t>
      </w:r>
      <w:r>
        <w:rPr>
          <w:spacing w:val="-10"/>
          <w:sz w:val="24"/>
        </w:rPr>
        <w:t xml:space="preserve"> </w:t>
      </w:r>
      <w:r>
        <w:rPr>
          <w:spacing w:val="-4"/>
          <w:sz w:val="24"/>
        </w:rPr>
        <w:t>Adults,</w:t>
      </w:r>
      <w:r>
        <w:rPr>
          <w:spacing w:val="-7"/>
          <w:sz w:val="24"/>
        </w:rPr>
        <w:t xml:space="preserve"> </w:t>
      </w:r>
      <w:r>
        <w:rPr>
          <w:spacing w:val="-4"/>
          <w:sz w:val="24"/>
        </w:rPr>
        <w:t>especially</w:t>
      </w:r>
      <w:r>
        <w:rPr>
          <w:spacing w:val="-14"/>
          <w:sz w:val="24"/>
        </w:rPr>
        <w:t xml:space="preserve"> </w:t>
      </w:r>
      <w:r>
        <w:rPr>
          <w:spacing w:val="-4"/>
          <w:sz w:val="24"/>
        </w:rPr>
        <w:t>YA-ESN,</w:t>
      </w:r>
      <w:r>
        <w:rPr>
          <w:spacing w:val="-7"/>
          <w:sz w:val="24"/>
        </w:rPr>
        <w:t xml:space="preserve"> </w:t>
      </w:r>
      <w:r>
        <w:rPr>
          <w:spacing w:val="-4"/>
          <w:sz w:val="24"/>
        </w:rPr>
        <w:t>struggle</w:t>
      </w:r>
      <w:r>
        <w:rPr>
          <w:spacing w:val="-7"/>
          <w:sz w:val="24"/>
        </w:rPr>
        <w:t xml:space="preserve"> </w:t>
      </w:r>
      <w:r>
        <w:rPr>
          <w:spacing w:val="-4"/>
          <w:sz w:val="24"/>
        </w:rPr>
        <w:t>to</w:t>
      </w:r>
      <w:r>
        <w:rPr>
          <w:spacing w:val="-7"/>
          <w:sz w:val="24"/>
        </w:rPr>
        <w:t xml:space="preserve"> </w:t>
      </w:r>
      <w:r>
        <w:rPr>
          <w:spacing w:val="-4"/>
          <w:sz w:val="24"/>
        </w:rPr>
        <w:t>obtain</w:t>
      </w:r>
      <w:r>
        <w:rPr>
          <w:spacing w:val="-7"/>
          <w:sz w:val="24"/>
        </w:rPr>
        <w:t xml:space="preserve"> </w:t>
      </w:r>
      <w:r>
        <w:rPr>
          <w:spacing w:val="-4"/>
          <w:sz w:val="24"/>
        </w:rPr>
        <w:t>appropriate</w:t>
      </w:r>
      <w:r>
        <w:rPr>
          <w:spacing w:val="-7"/>
          <w:sz w:val="24"/>
        </w:rPr>
        <w:t xml:space="preserve"> </w:t>
      </w:r>
      <w:r>
        <w:rPr>
          <w:spacing w:val="-4"/>
          <w:sz w:val="24"/>
        </w:rPr>
        <w:t>and</w:t>
      </w:r>
      <w:r>
        <w:rPr>
          <w:spacing w:val="-7"/>
          <w:sz w:val="24"/>
        </w:rPr>
        <w:t xml:space="preserve"> </w:t>
      </w:r>
      <w:r>
        <w:rPr>
          <w:spacing w:val="-4"/>
          <w:sz w:val="24"/>
        </w:rPr>
        <w:t xml:space="preserve">accessible </w:t>
      </w:r>
      <w:r>
        <w:rPr>
          <w:w w:val="90"/>
          <w:sz w:val="24"/>
        </w:rPr>
        <w:t>behavioral</w:t>
      </w:r>
      <w:r>
        <w:rPr>
          <w:spacing w:val="-16"/>
          <w:w w:val="90"/>
          <w:sz w:val="24"/>
        </w:rPr>
        <w:t xml:space="preserve"> </w:t>
      </w:r>
      <w:r>
        <w:rPr>
          <w:w w:val="90"/>
          <w:sz w:val="24"/>
        </w:rPr>
        <w:t>health</w:t>
      </w:r>
      <w:r>
        <w:rPr>
          <w:spacing w:val="-16"/>
          <w:w w:val="90"/>
          <w:sz w:val="24"/>
        </w:rPr>
        <w:t xml:space="preserve"> </w:t>
      </w:r>
      <w:r>
        <w:rPr>
          <w:w w:val="90"/>
          <w:sz w:val="24"/>
        </w:rPr>
        <w:t>(mental</w:t>
      </w:r>
      <w:r>
        <w:rPr>
          <w:spacing w:val="-16"/>
          <w:w w:val="90"/>
          <w:sz w:val="24"/>
        </w:rPr>
        <w:t xml:space="preserve"> </w:t>
      </w:r>
      <w:r>
        <w:rPr>
          <w:w w:val="90"/>
          <w:sz w:val="24"/>
        </w:rPr>
        <w:t>health</w:t>
      </w:r>
      <w:r>
        <w:rPr>
          <w:spacing w:val="-16"/>
          <w:w w:val="90"/>
          <w:sz w:val="24"/>
        </w:rPr>
        <w:t xml:space="preserve"> </w:t>
      </w:r>
      <w:r>
        <w:rPr>
          <w:w w:val="90"/>
          <w:sz w:val="24"/>
        </w:rPr>
        <w:t>and</w:t>
      </w:r>
      <w:r>
        <w:rPr>
          <w:spacing w:val="-16"/>
          <w:w w:val="90"/>
          <w:sz w:val="24"/>
        </w:rPr>
        <w:t xml:space="preserve"> </w:t>
      </w:r>
      <w:r>
        <w:rPr>
          <w:w w:val="90"/>
          <w:sz w:val="24"/>
        </w:rPr>
        <w:t>substance</w:t>
      </w:r>
      <w:r>
        <w:rPr>
          <w:spacing w:val="-16"/>
          <w:w w:val="90"/>
          <w:sz w:val="24"/>
        </w:rPr>
        <w:t xml:space="preserve"> </w:t>
      </w:r>
      <w:r>
        <w:rPr>
          <w:w w:val="90"/>
          <w:sz w:val="24"/>
        </w:rPr>
        <w:t>use)</w:t>
      </w:r>
      <w:r>
        <w:rPr>
          <w:spacing w:val="-16"/>
          <w:w w:val="90"/>
          <w:sz w:val="24"/>
        </w:rPr>
        <w:t xml:space="preserve"> </w:t>
      </w:r>
      <w:r>
        <w:rPr>
          <w:w w:val="90"/>
          <w:sz w:val="24"/>
        </w:rPr>
        <w:t>support.</w:t>
      </w:r>
    </w:p>
    <w:p w14:paraId="7C2E2B7A" w14:textId="77777777" w:rsidR="00091439" w:rsidRDefault="00091439">
      <w:pPr>
        <w:pStyle w:val="BodyText"/>
        <w:spacing w:before="55"/>
      </w:pPr>
    </w:p>
    <w:p w14:paraId="7C2E2B7B" w14:textId="77777777" w:rsidR="00091439" w:rsidRDefault="00000000">
      <w:pPr>
        <w:pStyle w:val="BodyText"/>
        <w:spacing w:line="283" w:lineRule="auto"/>
        <w:ind w:left="232" w:right="514"/>
        <w:jc w:val="both"/>
      </w:pPr>
      <w:r>
        <w:t xml:space="preserve">Each of these ﬁndings then highlighted </w:t>
      </w:r>
      <w:proofErr w:type="gramStart"/>
      <w:r>
        <w:t>a number of</w:t>
      </w:r>
      <w:proofErr w:type="gramEnd"/>
      <w:r>
        <w:t xml:space="preserve"> recommendations for the Commonwealth to implement. Many of these recommendations match other </w:t>
      </w:r>
      <w:r>
        <w:rPr>
          <w:w w:val="85"/>
        </w:rPr>
        <w:t xml:space="preserve">recommendations throughout this annual report, including trainings for providers; increased </w:t>
      </w:r>
      <w:r>
        <w:t xml:space="preserve">access to safer sex supplies; stronger interagency connections to support youth </w:t>
      </w:r>
      <w:r>
        <w:rPr>
          <w:w w:val="90"/>
        </w:rPr>
        <w:t>transitioning out of state systems with warm hand-oﬀs and increased access to beneﬁts; addressing</w:t>
      </w:r>
      <w:r>
        <w:rPr>
          <w:spacing w:val="-18"/>
          <w:w w:val="90"/>
        </w:rPr>
        <w:t xml:space="preserve"> </w:t>
      </w:r>
      <w:r>
        <w:rPr>
          <w:w w:val="90"/>
        </w:rPr>
        <w:t>barriers</w:t>
      </w:r>
      <w:r>
        <w:rPr>
          <w:spacing w:val="-18"/>
          <w:w w:val="90"/>
        </w:rPr>
        <w:t xml:space="preserve"> </w:t>
      </w:r>
      <w:r>
        <w:rPr>
          <w:w w:val="90"/>
        </w:rPr>
        <w:t>to</w:t>
      </w:r>
      <w:r>
        <w:rPr>
          <w:spacing w:val="-18"/>
          <w:w w:val="90"/>
        </w:rPr>
        <w:t xml:space="preserve"> </w:t>
      </w:r>
      <w:r>
        <w:rPr>
          <w:w w:val="90"/>
        </w:rPr>
        <w:t>homelessness;</w:t>
      </w:r>
      <w:r>
        <w:rPr>
          <w:spacing w:val="-18"/>
          <w:w w:val="90"/>
        </w:rPr>
        <w:t xml:space="preserve"> </w:t>
      </w:r>
      <w:r>
        <w:rPr>
          <w:w w:val="90"/>
        </w:rPr>
        <w:t>and</w:t>
      </w:r>
      <w:r>
        <w:rPr>
          <w:spacing w:val="-18"/>
          <w:w w:val="90"/>
        </w:rPr>
        <w:t xml:space="preserve"> </w:t>
      </w:r>
      <w:r>
        <w:rPr>
          <w:w w:val="90"/>
        </w:rPr>
        <w:t>increased</w:t>
      </w:r>
      <w:r>
        <w:rPr>
          <w:spacing w:val="-18"/>
          <w:w w:val="90"/>
        </w:rPr>
        <w:t xml:space="preserve"> </w:t>
      </w:r>
      <w:r>
        <w:rPr>
          <w:w w:val="90"/>
        </w:rPr>
        <w:t>mental</w:t>
      </w:r>
      <w:r>
        <w:rPr>
          <w:spacing w:val="-18"/>
          <w:w w:val="90"/>
        </w:rPr>
        <w:t xml:space="preserve"> </w:t>
      </w:r>
      <w:r>
        <w:rPr>
          <w:w w:val="90"/>
        </w:rPr>
        <w:t>health</w:t>
      </w:r>
      <w:r>
        <w:rPr>
          <w:spacing w:val="-18"/>
          <w:w w:val="90"/>
        </w:rPr>
        <w:t xml:space="preserve"> </w:t>
      </w:r>
      <w:r>
        <w:rPr>
          <w:w w:val="90"/>
        </w:rPr>
        <w:t>services</w:t>
      </w:r>
      <w:r>
        <w:rPr>
          <w:spacing w:val="-18"/>
          <w:w w:val="90"/>
        </w:rPr>
        <w:t xml:space="preserve"> </w:t>
      </w:r>
      <w:r>
        <w:rPr>
          <w:w w:val="90"/>
        </w:rPr>
        <w:t>support.</w:t>
      </w:r>
      <w:r>
        <w:rPr>
          <w:w w:val="90"/>
          <w:vertAlign w:val="superscript"/>
        </w:rPr>
        <w:t>7</w:t>
      </w:r>
    </w:p>
    <w:p w14:paraId="7C2E2B7C" w14:textId="77777777" w:rsidR="00091439" w:rsidRDefault="00091439">
      <w:pPr>
        <w:pStyle w:val="BodyText"/>
        <w:spacing w:before="58"/>
      </w:pPr>
    </w:p>
    <w:p w14:paraId="7C2E2B7D" w14:textId="77777777" w:rsidR="00091439" w:rsidRDefault="00000000">
      <w:pPr>
        <w:pStyle w:val="BodyText"/>
        <w:spacing w:line="283" w:lineRule="auto"/>
        <w:ind w:left="232" w:right="514"/>
        <w:jc w:val="both"/>
      </w:pPr>
      <w:r>
        <w:rPr>
          <w:w w:val="90"/>
        </w:rPr>
        <w:t>The Commission overwhelmingly</w:t>
      </w:r>
      <w:r>
        <w:rPr>
          <w:spacing w:val="-3"/>
          <w:w w:val="90"/>
        </w:rPr>
        <w:t xml:space="preserve"> </w:t>
      </w:r>
      <w:r>
        <w:rPr>
          <w:w w:val="90"/>
        </w:rPr>
        <w:t>supports the recommendations issued by</w:t>
      </w:r>
      <w:r>
        <w:rPr>
          <w:spacing w:val="-3"/>
          <w:w w:val="90"/>
        </w:rPr>
        <w:t xml:space="preserve"> </w:t>
      </w:r>
      <w:r>
        <w:rPr>
          <w:w w:val="90"/>
        </w:rPr>
        <w:t>the UHYC and strongly encourages urgent implementation.</w:t>
      </w:r>
    </w:p>
    <w:p w14:paraId="7C2E2B7E" w14:textId="77777777" w:rsidR="00091439" w:rsidRDefault="00091439">
      <w:pPr>
        <w:pStyle w:val="BodyText"/>
        <w:spacing w:line="283" w:lineRule="auto"/>
        <w:jc w:val="both"/>
        <w:sectPr w:rsidR="00091439">
          <w:headerReference w:type="default" r:id="rId276"/>
          <w:footerReference w:type="default" r:id="rId277"/>
          <w:pgSz w:w="12240" w:h="15840"/>
          <w:pgMar w:top="0" w:right="708" w:bottom="1000" w:left="992" w:header="0" w:footer="818" w:gutter="0"/>
          <w:cols w:space="720"/>
        </w:sectPr>
      </w:pPr>
    </w:p>
    <w:p w14:paraId="7C2E2B7F" w14:textId="77777777" w:rsidR="00091439" w:rsidRDefault="00000000">
      <w:pPr>
        <w:pStyle w:val="Heading7"/>
        <w:numPr>
          <w:ilvl w:val="0"/>
          <w:numId w:val="51"/>
        </w:numPr>
        <w:tabs>
          <w:tab w:val="left" w:pos="487"/>
        </w:tabs>
        <w:spacing w:before="74"/>
        <w:ind w:left="487" w:right="0" w:hanging="255"/>
      </w:pPr>
      <w:r>
        <w:rPr>
          <w:w w:val="80"/>
        </w:rPr>
        <w:lastRenderedPageBreak/>
        <w:t>Improve</w:t>
      </w:r>
      <w:r>
        <w:rPr>
          <w:spacing w:val="12"/>
        </w:rPr>
        <w:t xml:space="preserve"> </w:t>
      </w:r>
      <w:r>
        <w:rPr>
          <w:w w:val="80"/>
        </w:rPr>
        <w:t>access</w:t>
      </w:r>
      <w:r>
        <w:rPr>
          <w:spacing w:val="12"/>
        </w:rPr>
        <w:t xml:space="preserve"> </w:t>
      </w:r>
      <w:r>
        <w:rPr>
          <w:w w:val="80"/>
        </w:rPr>
        <w:t>to</w:t>
      </w:r>
      <w:r>
        <w:rPr>
          <w:spacing w:val="12"/>
        </w:rPr>
        <w:t xml:space="preserve"> </w:t>
      </w:r>
      <w:r>
        <w:rPr>
          <w:w w:val="80"/>
        </w:rPr>
        <w:t>rental</w:t>
      </w:r>
      <w:r>
        <w:rPr>
          <w:spacing w:val="12"/>
        </w:rPr>
        <w:t xml:space="preserve"> </w:t>
      </w:r>
      <w:r>
        <w:rPr>
          <w:w w:val="80"/>
        </w:rPr>
        <w:t>assistance</w:t>
      </w:r>
      <w:r>
        <w:rPr>
          <w:spacing w:val="12"/>
        </w:rPr>
        <w:t xml:space="preserve"> </w:t>
      </w:r>
      <w:r>
        <w:rPr>
          <w:w w:val="80"/>
        </w:rPr>
        <w:t>and</w:t>
      </w:r>
      <w:r>
        <w:rPr>
          <w:spacing w:val="12"/>
        </w:rPr>
        <w:t xml:space="preserve"> </w:t>
      </w:r>
      <w:r>
        <w:rPr>
          <w:w w:val="80"/>
        </w:rPr>
        <w:t>stabilization</w:t>
      </w:r>
      <w:r>
        <w:rPr>
          <w:spacing w:val="12"/>
        </w:rPr>
        <w:t xml:space="preserve"> </w:t>
      </w:r>
      <w:r>
        <w:rPr>
          <w:spacing w:val="-2"/>
          <w:w w:val="80"/>
        </w:rPr>
        <w:t>programs.</w:t>
      </w:r>
    </w:p>
    <w:p w14:paraId="7C2E2B80" w14:textId="77777777" w:rsidR="00091439" w:rsidRDefault="00091439">
      <w:pPr>
        <w:pStyle w:val="BodyText"/>
        <w:spacing w:before="137"/>
        <w:rPr>
          <w:b/>
        </w:rPr>
      </w:pPr>
    </w:p>
    <w:p w14:paraId="7C2E2B81" w14:textId="77777777" w:rsidR="00091439" w:rsidRDefault="00000000">
      <w:pPr>
        <w:pStyle w:val="BodyText"/>
        <w:spacing w:line="295" w:lineRule="auto"/>
        <w:ind w:left="232" w:right="513"/>
        <w:jc w:val="both"/>
      </w:pPr>
      <w:r>
        <w:rPr>
          <w:spacing w:val="-8"/>
        </w:rPr>
        <w:t>In</w:t>
      </w:r>
      <w:r>
        <w:rPr>
          <w:spacing w:val="-14"/>
        </w:rPr>
        <w:t xml:space="preserve"> </w:t>
      </w:r>
      <w:r>
        <w:rPr>
          <w:spacing w:val="-8"/>
        </w:rPr>
        <w:t>October</w:t>
      </w:r>
      <w:r>
        <w:rPr>
          <w:spacing w:val="-13"/>
        </w:rPr>
        <w:t xml:space="preserve"> </w:t>
      </w:r>
      <w:r>
        <w:rPr>
          <w:spacing w:val="-8"/>
        </w:rPr>
        <w:t>2023,</w:t>
      </w:r>
      <w:r>
        <w:rPr>
          <w:spacing w:val="-13"/>
        </w:rPr>
        <w:t xml:space="preserve"> </w:t>
      </w:r>
      <w:r>
        <w:rPr>
          <w:spacing w:val="-8"/>
        </w:rPr>
        <w:t>the</w:t>
      </w:r>
      <w:r>
        <w:rPr>
          <w:spacing w:val="-13"/>
        </w:rPr>
        <w:t xml:space="preserve"> </w:t>
      </w:r>
      <w:r>
        <w:rPr>
          <w:spacing w:val="-8"/>
        </w:rPr>
        <w:t>Healey</w:t>
      </w:r>
      <w:r>
        <w:rPr>
          <w:spacing w:val="-13"/>
        </w:rPr>
        <w:t xml:space="preserve"> </w:t>
      </w:r>
      <w:r>
        <w:rPr>
          <w:spacing w:val="-8"/>
        </w:rPr>
        <w:t>Administration</w:t>
      </w:r>
      <w:r>
        <w:rPr>
          <w:spacing w:val="-13"/>
        </w:rPr>
        <w:t xml:space="preserve"> </w:t>
      </w:r>
      <w:r>
        <w:rPr>
          <w:spacing w:val="-8"/>
        </w:rPr>
        <w:t>announced</w:t>
      </w:r>
      <w:r>
        <w:rPr>
          <w:spacing w:val="-13"/>
        </w:rPr>
        <w:t xml:space="preserve"> </w:t>
      </w:r>
      <w:hyperlink r:id="rId278">
        <w:r>
          <w:rPr>
            <w:spacing w:val="-8"/>
          </w:rPr>
          <w:t>The</w:t>
        </w:r>
        <w:r>
          <w:rPr>
            <w:spacing w:val="-13"/>
          </w:rPr>
          <w:t xml:space="preserve"> </w:t>
        </w:r>
        <w:r>
          <w:rPr>
            <w:spacing w:val="-8"/>
          </w:rPr>
          <w:t>Aﬀordable</w:t>
        </w:r>
        <w:r>
          <w:rPr>
            <w:spacing w:val="-13"/>
          </w:rPr>
          <w:t xml:space="preserve"> </w:t>
        </w:r>
        <w:r>
          <w:rPr>
            <w:spacing w:val="-8"/>
          </w:rPr>
          <w:t>Homes</w:t>
        </w:r>
        <w:r>
          <w:rPr>
            <w:spacing w:val="-13"/>
          </w:rPr>
          <w:t xml:space="preserve"> </w:t>
        </w:r>
        <w:r>
          <w:rPr>
            <w:spacing w:val="-8"/>
          </w:rPr>
          <w:t>Act</w:t>
        </w:r>
      </w:hyperlink>
      <w:r>
        <w:rPr>
          <w:spacing w:val="-8"/>
        </w:rPr>
        <w:t>,</w:t>
      </w:r>
      <w:r>
        <w:rPr>
          <w:spacing w:val="-14"/>
        </w:rPr>
        <w:t xml:space="preserve"> </w:t>
      </w:r>
      <w:r>
        <w:rPr>
          <w:spacing w:val="-8"/>
        </w:rPr>
        <w:t xml:space="preserve">the </w:t>
      </w:r>
      <w:r>
        <w:rPr>
          <w:w w:val="85"/>
        </w:rPr>
        <w:t>largest housing investment in state history, which was signed into law</w:t>
      </w:r>
      <w:r>
        <w:rPr>
          <w:spacing w:val="-5"/>
          <w:w w:val="85"/>
        </w:rPr>
        <w:t xml:space="preserve"> </w:t>
      </w:r>
      <w:r>
        <w:rPr>
          <w:w w:val="85"/>
        </w:rPr>
        <w:t xml:space="preserve">August 2024. Notably, </w:t>
      </w:r>
      <w:r>
        <w:rPr>
          <w:w w:val="90"/>
        </w:rPr>
        <w:t>the</w:t>
      </w:r>
      <w:r>
        <w:rPr>
          <w:spacing w:val="-5"/>
          <w:w w:val="90"/>
        </w:rPr>
        <w:t xml:space="preserve"> </w:t>
      </w:r>
      <w:r>
        <w:rPr>
          <w:w w:val="90"/>
        </w:rPr>
        <w:t>bill</w:t>
      </w:r>
      <w:r>
        <w:rPr>
          <w:spacing w:val="-5"/>
          <w:w w:val="90"/>
        </w:rPr>
        <w:t xml:space="preserve"> </w:t>
      </w:r>
      <w:r>
        <w:rPr>
          <w:w w:val="90"/>
        </w:rPr>
        <w:t>did</w:t>
      </w:r>
      <w:r>
        <w:rPr>
          <w:spacing w:val="-5"/>
          <w:w w:val="90"/>
        </w:rPr>
        <w:t xml:space="preserve"> </w:t>
      </w:r>
      <w:r>
        <w:rPr>
          <w:w w:val="90"/>
        </w:rPr>
        <w:t>not</w:t>
      </w:r>
      <w:r>
        <w:rPr>
          <w:spacing w:val="-5"/>
          <w:w w:val="90"/>
        </w:rPr>
        <w:t xml:space="preserve"> </w:t>
      </w:r>
      <w:r>
        <w:rPr>
          <w:w w:val="90"/>
        </w:rPr>
        <w:t>repeal</w:t>
      </w:r>
      <w:r>
        <w:rPr>
          <w:spacing w:val="-5"/>
          <w:w w:val="90"/>
        </w:rPr>
        <w:t xml:space="preserve"> </w:t>
      </w:r>
      <w:r>
        <w:rPr>
          <w:w w:val="90"/>
        </w:rPr>
        <w:t>the</w:t>
      </w:r>
      <w:r>
        <w:rPr>
          <w:spacing w:val="-5"/>
          <w:w w:val="90"/>
        </w:rPr>
        <w:t xml:space="preserve"> </w:t>
      </w:r>
      <w:r>
        <w:rPr>
          <w:w w:val="90"/>
        </w:rPr>
        <w:t>ban</w:t>
      </w:r>
      <w:r>
        <w:rPr>
          <w:spacing w:val="-5"/>
          <w:w w:val="90"/>
        </w:rPr>
        <w:t xml:space="preserve"> </w:t>
      </w:r>
      <w:r>
        <w:rPr>
          <w:w w:val="90"/>
        </w:rPr>
        <w:t>on</w:t>
      </w:r>
      <w:r>
        <w:rPr>
          <w:spacing w:val="-5"/>
          <w:w w:val="90"/>
        </w:rPr>
        <w:t xml:space="preserve"> </w:t>
      </w:r>
      <w:r>
        <w:rPr>
          <w:w w:val="90"/>
        </w:rPr>
        <w:t>rent</w:t>
      </w:r>
      <w:r>
        <w:rPr>
          <w:spacing w:val="-5"/>
          <w:w w:val="90"/>
        </w:rPr>
        <w:t xml:space="preserve"> </w:t>
      </w:r>
      <w:r>
        <w:rPr>
          <w:w w:val="90"/>
        </w:rPr>
        <w:t>control</w:t>
      </w:r>
      <w:r>
        <w:rPr>
          <w:spacing w:val="-5"/>
          <w:w w:val="90"/>
        </w:rPr>
        <w:t xml:space="preserve"> </w:t>
      </w:r>
      <w:r>
        <w:rPr>
          <w:w w:val="90"/>
        </w:rPr>
        <w:t>in</w:t>
      </w:r>
      <w:r>
        <w:rPr>
          <w:spacing w:val="-5"/>
          <w:w w:val="90"/>
        </w:rPr>
        <w:t xml:space="preserve"> </w:t>
      </w:r>
      <w:r>
        <w:rPr>
          <w:w w:val="90"/>
        </w:rPr>
        <w:t>the</w:t>
      </w:r>
      <w:r>
        <w:rPr>
          <w:spacing w:val="-5"/>
          <w:w w:val="90"/>
        </w:rPr>
        <w:t xml:space="preserve"> </w:t>
      </w:r>
      <w:r>
        <w:rPr>
          <w:w w:val="90"/>
        </w:rPr>
        <w:t>Commonwealth,</w:t>
      </w:r>
      <w:r>
        <w:rPr>
          <w:spacing w:val="-5"/>
          <w:w w:val="90"/>
        </w:rPr>
        <w:t xml:space="preserve"> </w:t>
      </w:r>
      <w:r>
        <w:rPr>
          <w:w w:val="90"/>
        </w:rPr>
        <w:t>therefore</w:t>
      </w:r>
      <w:r>
        <w:rPr>
          <w:spacing w:val="-5"/>
          <w:w w:val="90"/>
        </w:rPr>
        <w:t xml:space="preserve"> </w:t>
      </w:r>
      <w:r>
        <w:rPr>
          <w:w w:val="90"/>
        </w:rPr>
        <w:t>not</w:t>
      </w:r>
      <w:r>
        <w:rPr>
          <w:spacing w:val="-5"/>
          <w:w w:val="90"/>
        </w:rPr>
        <w:t xml:space="preserve"> </w:t>
      </w:r>
      <w:r>
        <w:rPr>
          <w:w w:val="90"/>
        </w:rPr>
        <w:t xml:space="preserve">directly </w:t>
      </w:r>
      <w:r>
        <w:rPr>
          <w:spacing w:val="-8"/>
        </w:rPr>
        <w:t>addressing</w:t>
      </w:r>
      <w:r>
        <w:rPr>
          <w:spacing w:val="-11"/>
        </w:rPr>
        <w:t xml:space="preserve"> </w:t>
      </w:r>
      <w:r>
        <w:rPr>
          <w:spacing w:val="-8"/>
        </w:rPr>
        <w:t>a</w:t>
      </w:r>
      <w:r>
        <w:rPr>
          <w:spacing w:val="-10"/>
        </w:rPr>
        <w:t xml:space="preserve"> </w:t>
      </w:r>
      <w:r>
        <w:rPr>
          <w:spacing w:val="-8"/>
        </w:rPr>
        <w:t>major</w:t>
      </w:r>
      <w:r>
        <w:rPr>
          <w:spacing w:val="-14"/>
        </w:rPr>
        <w:t xml:space="preserve"> </w:t>
      </w:r>
      <w:r>
        <w:rPr>
          <w:spacing w:val="-8"/>
        </w:rPr>
        <w:t>issue</w:t>
      </w:r>
      <w:r>
        <w:rPr>
          <w:spacing w:val="-9"/>
        </w:rPr>
        <w:t xml:space="preserve"> </w:t>
      </w:r>
      <w:r>
        <w:rPr>
          <w:spacing w:val="-8"/>
        </w:rPr>
        <w:t>that</w:t>
      </w:r>
      <w:r>
        <w:rPr>
          <w:spacing w:val="-10"/>
        </w:rPr>
        <w:t xml:space="preserve"> </w:t>
      </w:r>
      <w:r>
        <w:rPr>
          <w:spacing w:val="-8"/>
        </w:rPr>
        <w:t>contributes</w:t>
      </w:r>
      <w:r>
        <w:rPr>
          <w:spacing w:val="-10"/>
        </w:rPr>
        <w:t xml:space="preserve"> </w:t>
      </w:r>
      <w:r>
        <w:rPr>
          <w:spacing w:val="-8"/>
        </w:rPr>
        <w:t>to</w:t>
      </w:r>
      <w:r>
        <w:rPr>
          <w:spacing w:val="-10"/>
        </w:rPr>
        <w:t xml:space="preserve"> </w:t>
      </w:r>
      <w:r>
        <w:rPr>
          <w:spacing w:val="-8"/>
        </w:rPr>
        <w:t>housing</w:t>
      </w:r>
      <w:r>
        <w:rPr>
          <w:spacing w:val="-10"/>
        </w:rPr>
        <w:t xml:space="preserve"> </w:t>
      </w:r>
      <w:r>
        <w:rPr>
          <w:spacing w:val="-8"/>
        </w:rPr>
        <w:t>insecurity</w:t>
      </w:r>
      <w:r>
        <w:rPr>
          <w:spacing w:val="-14"/>
        </w:rPr>
        <w:t xml:space="preserve"> </w:t>
      </w:r>
      <w:r>
        <w:rPr>
          <w:spacing w:val="-8"/>
        </w:rPr>
        <w:t>in</w:t>
      </w:r>
      <w:r>
        <w:rPr>
          <w:spacing w:val="-9"/>
        </w:rPr>
        <w:t xml:space="preserve"> </w:t>
      </w:r>
      <w:r>
        <w:rPr>
          <w:spacing w:val="-8"/>
        </w:rPr>
        <w:t>the</w:t>
      </w:r>
      <w:r>
        <w:rPr>
          <w:spacing w:val="-10"/>
        </w:rPr>
        <w:t xml:space="preserve"> </w:t>
      </w:r>
      <w:r>
        <w:rPr>
          <w:spacing w:val="-8"/>
        </w:rPr>
        <w:t xml:space="preserve">Commonwealth. </w:t>
      </w:r>
      <w:r>
        <w:rPr>
          <w:w w:val="90"/>
        </w:rPr>
        <w:t>However, in Governor</w:t>
      </w:r>
      <w:r>
        <w:rPr>
          <w:spacing w:val="-6"/>
          <w:w w:val="90"/>
        </w:rPr>
        <w:t xml:space="preserve"> </w:t>
      </w:r>
      <w:r>
        <w:rPr>
          <w:w w:val="90"/>
        </w:rPr>
        <w:t>Healey’s proposed FY</w:t>
      </w:r>
      <w:r>
        <w:rPr>
          <w:spacing w:val="-6"/>
          <w:w w:val="90"/>
        </w:rPr>
        <w:t xml:space="preserve"> </w:t>
      </w:r>
      <w:r>
        <w:rPr>
          <w:w w:val="90"/>
        </w:rPr>
        <w:t>2026 Budget, a proposed ban on tenant-paid broker’s</w:t>
      </w:r>
      <w:r>
        <w:rPr>
          <w:spacing w:val="-2"/>
          <w:w w:val="90"/>
        </w:rPr>
        <w:t xml:space="preserve"> </w:t>
      </w:r>
      <w:r>
        <w:rPr>
          <w:w w:val="90"/>
        </w:rPr>
        <w:t>fees</w:t>
      </w:r>
      <w:r>
        <w:rPr>
          <w:spacing w:val="-8"/>
          <w:w w:val="90"/>
        </w:rPr>
        <w:t xml:space="preserve"> </w:t>
      </w:r>
      <w:proofErr w:type="gramStart"/>
      <w:r>
        <w:rPr>
          <w:w w:val="90"/>
        </w:rPr>
        <w:t>was</w:t>
      </w:r>
      <w:r>
        <w:rPr>
          <w:spacing w:val="-2"/>
          <w:w w:val="90"/>
        </w:rPr>
        <w:t xml:space="preserve"> </w:t>
      </w:r>
      <w:r>
        <w:rPr>
          <w:w w:val="90"/>
        </w:rPr>
        <w:t>included</w:t>
      </w:r>
      <w:proofErr w:type="gramEnd"/>
      <w:r>
        <w:rPr>
          <w:w w:val="90"/>
        </w:rPr>
        <w:t>,</w:t>
      </w:r>
      <w:r>
        <w:rPr>
          <w:spacing w:val="-8"/>
          <w:w w:val="90"/>
        </w:rPr>
        <w:t xml:space="preserve"> </w:t>
      </w:r>
      <w:r>
        <w:rPr>
          <w:w w:val="90"/>
        </w:rPr>
        <w:t>which</w:t>
      </w:r>
      <w:r>
        <w:rPr>
          <w:spacing w:val="-8"/>
          <w:w w:val="90"/>
        </w:rPr>
        <w:t xml:space="preserve"> </w:t>
      </w:r>
      <w:r>
        <w:rPr>
          <w:w w:val="90"/>
        </w:rPr>
        <w:t>would</w:t>
      </w:r>
      <w:r>
        <w:rPr>
          <w:spacing w:val="-2"/>
          <w:w w:val="90"/>
        </w:rPr>
        <w:t xml:space="preserve"> </w:t>
      </w:r>
      <w:r>
        <w:rPr>
          <w:w w:val="90"/>
        </w:rPr>
        <w:t>ensure</w:t>
      </w:r>
      <w:r>
        <w:rPr>
          <w:spacing w:val="-2"/>
          <w:w w:val="90"/>
        </w:rPr>
        <w:t xml:space="preserve"> </w:t>
      </w:r>
      <w:r>
        <w:rPr>
          <w:w w:val="90"/>
        </w:rPr>
        <w:t>that</w:t>
      </w:r>
      <w:r>
        <w:rPr>
          <w:spacing w:val="-2"/>
          <w:w w:val="90"/>
        </w:rPr>
        <w:t xml:space="preserve"> </w:t>
      </w:r>
      <w:r>
        <w:rPr>
          <w:w w:val="90"/>
        </w:rPr>
        <w:t>tenants</w:t>
      </w:r>
      <w:r>
        <w:rPr>
          <w:spacing w:val="-2"/>
          <w:w w:val="90"/>
        </w:rPr>
        <w:t xml:space="preserve"> </w:t>
      </w:r>
      <w:r>
        <w:rPr>
          <w:w w:val="90"/>
        </w:rPr>
        <w:t>or</w:t>
      </w:r>
      <w:r>
        <w:rPr>
          <w:spacing w:val="-8"/>
          <w:w w:val="90"/>
        </w:rPr>
        <w:t xml:space="preserve"> </w:t>
      </w:r>
      <w:r>
        <w:rPr>
          <w:w w:val="90"/>
        </w:rPr>
        <w:t>prospective</w:t>
      </w:r>
      <w:r>
        <w:rPr>
          <w:spacing w:val="-2"/>
          <w:w w:val="90"/>
        </w:rPr>
        <w:t xml:space="preserve"> </w:t>
      </w:r>
      <w:r>
        <w:rPr>
          <w:w w:val="90"/>
        </w:rPr>
        <w:t>tenants</w:t>
      </w:r>
      <w:r>
        <w:rPr>
          <w:spacing w:val="-8"/>
          <w:w w:val="90"/>
        </w:rPr>
        <w:t xml:space="preserve"> </w:t>
      </w:r>
      <w:r>
        <w:rPr>
          <w:w w:val="90"/>
        </w:rPr>
        <w:t>would not</w:t>
      </w:r>
      <w:r>
        <w:rPr>
          <w:spacing w:val="-13"/>
          <w:w w:val="90"/>
        </w:rPr>
        <w:t xml:space="preserve"> </w:t>
      </w:r>
      <w:proofErr w:type="gramStart"/>
      <w:r>
        <w:rPr>
          <w:w w:val="90"/>
        </w:rPr>
        <w:t>be</w:t>
      </w:r>
      <w:r>
        <w:rPr>
          <w:spacing w:val="-13"/>
          <w:w w:val="90"/>
        </w:rPr>
        <w:t xml:space="preserve"> </w:t>
      </w:r>
      <w:r>
        <w:rPr>
          <w:w w:val="90"/>
        </w:rPr>
        <w:t>required</w:t>
      </w:r>
      <w:proofErr w:type="gramEnd"/>
      <w:r>
        <w:rPr>
          <w:spacing w:val="-12"/>
          <w:w w:val="90"/>
        </w:rPr>
        <w:t xml:space="preserve"> </w:t>
      </w:r>
      <w:r>
        <w:rPr>
          <w:w w:val="90"/>
        </w:rPr>
        <w:t>to</w:t>
      </w:r>
      <w:r>
        <w:rPr>
          <w:spacing w:val="-13"/>
          <w:w w:val="90"/>
        </w:rPr>
        <w:t xml:space="preserve"> </w:t>
      </w:r>
      <w:r>
        <w:rPr>
          <w:w w:val="90"/>
        </w:rPr>
        <w:t>pay</w:t>
      </w:r>
      <w:r>
        <w:rPr>
          <w:spacing w:val="-13"/>
          <w:w w:val="90"/>
        </w:rPr>
        <w:t xml:space="preserve"> </w:t>
      </w:r>
      <w:r>
        <w:rPr>
          <w:w w:val="90"/>
        </w:rPr>
        <w:t>a</w:t>
      </w:r>
      <w:r>
        <w:rPr>
          <w:spacing w:val="-12"/>
          <w:w w:val="90"/>
        </w:rPr>
        <w:t xml:space="preserve"> </w:t>
      </w:r>
      <w:r>
        <w:rPr>
          <w:w w:val="90"/>
        </w:rPr>
        <w:t>broker</w:t>
      </w:r>
      <w:r>
        <w:rPr>
          <w:spacing w:val="-13"/>
          <w:w w:val="90"/>
        </w:rPr>
        <w:t xml:space="preserve"> </w:t>
      </w:r>
      <w:r>
        <w:rPr>
          <w:w w:val="90"/>
        </w:rPr>
        <w:t>fee</w:t>
      </w:r>
      <w:r>
        <w:rPr>
          <w:spacing w:val="-13"/>
          <w:w w:val="90"/>
        </w:rPr>
        <w:t xml:space="preserve"> </w:t>
      </w:r>
      <w:r>
        <w:rPr>
          <w:w w:val="90"/>
        </w:rPr>
        <w:t>as</w:t>
      </w:r>
      <w:r>
        <w:rPr>
          <w:spacing w:val="-12"/>
          <w:w w:val="90"/>
        </w:rPr>
        <w:t xml:space="preserve"> </w:t>
      </w:r>
      <w:r>
        <w:rPr>
          <w:w w:val="90"/>
        </w:rPr>
        <w:t>a</w:t>
      </w:r>
      <w:r>
        <w:rPr>
          <w:spacing w:val="-13"/>
          <w:w w:val="90"/>
        </w:rPr>
        <w:t xml:space="preserve"> </w:t>
      </w:r>
      <w:r>
        <w:rPr>
          <w:w w:val="90"/>
        </w:rPr>
        <w:t>condition</w:t>
      </w:r>
      <w:r>
        <w:rPr>
          <w:spacing w:val="-11"/>
          <w:w w:val="90"/>
        </w:rPr>
        <w:t xml:space="preserve"> </w:t>
      </w:r>
      <w:r>
        <w:rPr>
          <w:w w:val="90"/>
        </w:rPr>
        <w:t>of</w:t>
      </w:r>
      <w:r>
        <w:rPr>
          <w:spacing w:val="-12"/>
          <w:w w:val="90"/>
        </w:rPr>
        <w:t xml:space="preserve"> </w:t>
      </w:r>
      <w:r>
        <w:rPr>
          <w:w w:val="90"/>
        </w:rPr>
        <w:t>rental.</w:t>
      </w:r>
      <w:r>
        <w:rPr>
          <w:spacing w:val="-12"/>
          <w:w w:val="90"/>
        </w:rPr>
        <w:t xml:space="preserve"> </w:t>
      </w:r>
      <w:r>
        <w:rPr>
          <w:w w:val="90"/>
        </w:rPr>
        <w:t>Given</w:t>
      </w:r>
      <w:r>
        <w:rPr>
          <w:spacing w:val="-12"/>
          <w:w w:val="90"/>
        </w:rPr>
        <w:t xml:space="preserve"> </w:t>
      </w:r>
      <w:r>
        <w:rPr>
          <w:w w:val="90"/>
        </w:rPr>
        <w:t>that</w:t>
      </w:r>
      <w:r>
        <w:rPr>
          <w:spacing w:val="-12"/>
          <w:w w:val="90"/>
        </w:rPr>
        <w:t xml:space="preserve"> </w:t>
      </w:r>
      <w:r>
        <w:rPr>
          <w:w w:val="90"/>
        </w:rPr>
        <w:t>payment</w:t>
      </w:r>
      <w:r>
        <w:rPr>
          <w:spacing w:val="-11"/>
          <w:w w:val="90"/>
        </w:rPr>
        <w:t xml:space="preserve"> </w:t>
      </w:r>
      <w:r>
        <w:rPr>
          <w:w w:val="90"/>
        </w:rPr>
        <w:t>of</w:t>
      </w:r>
      <w:r>
        <w:rPr>
          <w:spacing w:val="-12"/>
          <w:w w:val="90"/>
        </w:rPr>
        <w:t xml:space="preserve"> </w:t>
      </w:r>
      <w:r>
        <w:rPr>
          <w:w w:val="90"/>
        </w:rPr>
        <w:t xml:space="preserve">broker’s </w:t>
      </w:r>
      <w:r>
        <w:t>fees</w:t>
      </w:r>
      <w:r>
        <w:rPr>
          <w:spacing w:val="-17"/>
        </w:rPr>
        <w:t xml:space="preserve"> </w:t>
      </w:r>
      <w:r>
        <w:t>is</w:t>
      </w:r>
      <w:r>
        <w:rPr>
          <w:spacing w:val="-17"/>
        </w:rPr>
        <w:t xml:space="preserve"> </w:t>
      </w:r>
      <w:r>
        <w:t>often</w:t>
      </w:r>
      <w:r>
        <w:rPr>
          <w:spacing w:val="-17"/>
        </w:rPr>
        <w:t xml:space="preserve"> </w:t>
      </w:r>
      <w:r>
        <w:t>named</w:t>
      </w:r>
      <w:r>
        <w:rPr>
          <w:spacing w:val="-17"/>
        </w:rPr>
        <w:t xml:space="preserve"> </w:t>
      </w:r>
      <w:r>
        <w:t>as</w:t>
      </w:r>
      <w:r>
        <w:rPr>
          <w:spacing w:val="-17"/>
        </w:rPr>
        <w:t xml:space="preserve"> </w:t>
      </w:r>
      <w:r>
        <w:t>a</w:t>
      </w:r>
      <w:r>
        <w:rPr>
          <w:spacing w:val="-17"/>
        </w:rPr>
        <w:t xml:space="preserve"> </w:t>
      </w:r>
      <w:r>
        <w:t>top</w:t>
      </w:r>
      <w:r>
        <w:rPr>
          <w:spacing w:val="-17"/>
        </w:rPr>
        <w:t xml:space="preserve"> </w:t>
      </w:r>
      <w:r>
        <w:t>barrier</w:t>
      </w:r>
      <w:r>
        <w:rPr>
          <w:spacing w:val="-21"/>
        </w:rPr>
        <w:t xml:space="preserve"> </w:t>
      </w:r>
      <w:r>
        <w:t>to</w:t>
      </w:r>
      <w:r>
        <w:rPr>
          <w:spacing w:val="-17"/>
        </w:rPr>
        <w:t xml:space="preserve"> </w:t>
      </w:r>
      <w:r>
        <w:t>LGBTQ</w:t>
      </w:r>
      <w:r>
        <w:rPr>
          <w:spacing w:val="-21"/>
        </w:rPr>
        <w:t xml:space="preserve"> </w:t>
      </w:r>
      <w:r>
        <w:t>youth</w:t>
      </w:r>
      <w:r>
        <w:rPr>
          <w:spacing w:val="-17"/>
        </w:rPr>
        <w:t xml:space="preserve"> </w:t>
      </w:r>
      <w:r>
        <w:t>ﬁnding</w:t>
      </w:r>
      <w:r>
        <w:rPr>
          <w:spacing w:val="-17"/>
        </w:rPr>
        <w:t xml:space="preserve"> </w:t>
      </w:r>
      <w:r>
        <w:t>aﬀordable</w:t>
      </w:r>
      <w:r>
        <w:rPr>
          <w:spacing w:val="-17"/>
        </w:rPr>
        <w:t xml:space="preserve"> </w:t>
      </w:r>
      <w:r>
        <w:t>housing,</w:t>
      </w:r>
      <w:r>
        <w:rPr>
          <w:spacing w:val="-17"/>
        </w:rPr>
        <w:t xml:space="preserve"> </w:t>
      </w:r>
      <w:r>
        <w:t xml:space="preserve">as </w:t>
      </w:r>
      <w:r>
        <w:rPr>
          <w:w w:val="90"/>
        </w:rPr>
        <w:t>highlighted</w:t>
      </w:r>
      <w:r>
        <w:rPr>
          <w:spacing w:val="-13"/>
          <w:w w:val="90"/>
        </w:rPr>
        <w:t xml:space="preserve"> </w:t>
      </w:r>
      <w:r>
        <w:rPr>
          <w:w w:val="90"/>
        </w:rPr>
        <w:t>in</w:t>
      </w:r>
      <w:r>
        <w:rPr>
          <w:spacing w:val="-13"/>
          <w:w w:val="90"/>
        </w:rPr>
        <w:t xml:space="preserve"> </w:t>
      </w:r>
      <w:r>
        <w:rPr>
          <w:w w:val="90"/>
        </w:rPr>
        <w:t>previous</w:t>
      </w:r>
      <w:r>
        <w:rPr>
          <w:spacing w:val="-12"/>
          <w:w w:val="90"/>
        </w:rPr>
        <w:t xml:space="preserve"> </w:t>
      </w:r>
      <w:r>
        <w:rPr>
          <w:w w:val="90"/>
        </w:rPr>
        <w:t>Commission</w:t>
      </w:r>
      <w:r>
        <w:rPr>
          <w:spacing w:val="-13"/>
          <w:w w:val="90"/>
        </w:rPr>
        <w:t xml:space="preserve"> </w:t>
      </w:r>
      <w:r>
        <w:rPr>
          <w:w w:val="90"/>
        </w:rPr>
        <w:t>reports,</w:t>
      </w:r>
      <w:r>
        <w:rPr>
          <w:spacing w:val="-13"/>
          <w:w w:val="90"/>
        </w:rPr>
        <w:t xml:space="preserve"> </w:t>
      </w:r>
      <w:r>
        <w:rPr>
          <w:w w:val="90"/>
        </w:rPr>
        <w:t>the</w:t>
      </w:r>
      <w:r>
        <w:rPr>
          <w:spacing w:val="-12"/>
          <w:w w:val="90"/>
        </w:rPr>
        <w:t xml:space="preserve"> </w:t>
      </w:r>
      <w:r>
        <w:rPr>
          <w:w w:val="90"/>
        </w:rPr>
        <w:t>Commission</w:t>
      </w:r>
      <w:r>
        <w:rPr>
          <w:spacing w:val="-13"/>
          <w:w w:val="90"/>
        </w:rPr>
        <w:t xml:space="preserve"> </w:t>
      </w:r>
      <w:r>
        <w:rPr>
          <w:w w:val="90"/>
        </w:rPr>
        <w:t>hopes</w:t>
      </w:r>
      <w:r>
        <w:rPr>
          <w:spacing w:val="-13"/>
          <w:w w:val="90"/>
        </w:rPr>
        <w:t xml:space="preserve"> </w:t>
      </w:r>
      <w:r>
        <w:rPr>
          <w:w w:val="90"/>
        </w:rPr>
        <w:t>to</w:t>
      </w:r>
      <w:r>
        <w:rPr>
          <w:spacing w:val="-12"/>
          <w:w w:val="90"/>
        </w:rPr>
        <w:t xml:space="preserve"> </w:t>
      </w:r>
      <w:r>
        <w:rPr>
          <w:w w:val="90"/>
        </w:rPr>
        <w:t>see</w:t>
      </w:r>
      <w:r>
        <w:rPr>
          <w:spacing w:val="-13"/>
          <w:w w:val="90"/>
        </w:rPr>
        <w:t xml:space="preserve"> </w:t>
      </w:r>
      <w:r>
        <w:rPr>
          <w:w w:val="90"/>
        </w:rPr>
        <w:t>these</w:t>
      </w:r>
      <w:r>
        <w:rPr>
          <w:spacing w:val="-13"/>
          <w:w w:val="90"/>
        </w:rPr>
        <w:t xml:space="preserve"> </w:t>
      </w:r>
      <w:r>
        <w:rPr>
          <w:w w:val="90"/>
        </w:rPr>
        <w:t xml:space="preserve">provisions pass into the ﬁnal budget - as of April 2025, the House had included this provision in its </w:t>
      </w:r>
      <w:r>
        <w:rPr>
          <w:spacing w:val="-2"/>
        </w:rPr>
        <w:t>budget</w:t>
      </w:r>
      <w:r>
        <w:rPr>
          <w:spacing w:val="-39"/>
        </w:rPr>
        <w:t xml:space="preserve"> </w:t>
      </w:r>
      <w:r>
        <w:rPr>
          <w:spacing w:val="-2"/>
        </w:rPr>
        <w:t>version.</w:t>
      </w:r>
    </w:p>
    <w:p w14:paraId="7C2E2B82" w14:textId="77777777" w:rsidR="00091439" w:rsidRDefault="00091439">
      <w:pPr>
        <w:pStyle w:val="BodyText"/>
        <w:spacing w:before="82"/>
      </w:pPr>
    </w:p>
    <w:p w14:paraId="7C2E2B83" w14:textId="77777777" w:rsidR="00091439" w:rsidRDefault="00000000">
      <w:pPr>
        <w:spacing w:line="295" w:lineRule="auto"/>
        <w:ind w:left="232" w:right="515"/>
        <w:jc w:val="both"/>
        <w:rPr>
          <w:sz w:val="24"/>
        </w:rPr>
      </w:pPr>
      <w:r>
        <w:rPr>
          <w:spacing w:val="-10"/>
          <w:sz w:val="24"/>
        </w:rPr>
        <w:t xml:space="preserve">The issue of access to aﬀordable housing is complex, and the Commission continues to </w:t>
      </w:r>
      <w:r>
        <w:rPr>
          <w:w w:val="85"/>
          <w:sz w:val="24"/>
        </w:rPr>
        <w:t>recommend the passage of two bills supporting rent stabilization and an upstream approach</w:t>
      </w:r>
      <w:r>
        <w:rPr>
          <w:spacing w:val="80"/>
          <w:sz w:val="24"/>
        </w:rPr>
        <w:t xml:space="preserve"> </w:t>
      </w:r>
      <w:r>
        <w:rPr>
          <w:spacing w:val="-2"/>
          <w:w w:val="90"/>
          <w:sz w:val="24"/>
        </w:rPr>
        <w:t>to</w:t>
      </w:r>
      <w:r>
        <w:rPr>
          <w:spacing w:val="-5"/>
          <w:w w:val="90"/>
          <w:sz w:val="24"/>
        </w:rPr>
        <w:t xml:space="preserve"> </w:t>
      </w:r>
      <w:r>
        <w:rPr>
          <w:spacing w:val="-2"/>
          <w:w w:val="90"/>
          <w:sz w:val="24"/>
        </w:rPr>
        <w:t>addressing</w:t>
      </w:r>
      <w:r>
        <w:rPr>
          <w:spacing w:val="-4"/>
          <w:w w:val="90"/>
          <w:sz w:val="24"/>
        </w:rPr>
        <w:t xml:space="preserve"> </w:t>
      </w:r>
      <w:r>
        <w:rPr>
          <w:spacing w:val="-2"/>
          <w:w w:val="90"/>
          <w:sz w:val="24"/>
        </w:rPr>
        <w:t>homelessness:</w:t>
      </w:r>
      <w:r>
        <w:rPr>
          <w:spacing w:val="-4"/>
          <w:w w:val="90"/>
          <w:sz w:val="24"/>
        </w:rPr>
        <w:t xml:space="preserve"> </w:t>
      </w:r>
      <w:r>
        <w:rPr>
          <w:i/>
          <w:spacing w:val="-2"/>
          <w:w w:val="90"/>
          <w:sz w:val="24"/>
        </w:rPr>
        <w:t>An</w:t>
      </w:r>
      <w:r>
        <w:rPr>
          <w:i/>
          <w:spacing w:val="-11"/>
          <w:w w:val="90"/>
          <w:sz w:val="24"/>
        </w:rPr>
        <w:t xml:space="preserve"> </w:t>
      </w:r>
      <w:r>
        <w:rPr>
          <w:i/>
          <w:spacing w:val="-2"/>
          <w:w w:val="90"/>
          <w:sz w:val="24"/>
        </w:rPr>
        <w:t>Act</w:t>
      </w:r>
      <w:r>
        <w:rPr>
          <w:i/>
          <w:spacing w:val="-3"/>
          <w:w w:val="90"/>
          <w:sz w:val="24"/>
        </w:rPr>
        <w:t xml:space="preserve"> </w:t>
      </w:r>
      <w:r>
        <w:rPr>
          <w:i/>
          <w:spacing w:val="-2"/>
          <w:w w:val="90"/>
          <w:sz w:val="24"/>
        </w:rPr>
        <w:t>enabling</w:t>
      </w:r>
      <w:r>
        <w:rPr>
          <w:i/>
          <w:spacing w:val="-4"/>
          <w:w w:val="90"/>
          <w:sz w:val="24"/>
        </w:rPr>
        <w:t xml:space="preserve"> </w:t>
      </w:r>
      <w:r>
        <w:rPr>
          <w:i/>
          <w:spacing w:val="-2"/>
          <w:w w:val="90"/>
          <w:sz w:val="24"/>
        </w:rPr>
        <w:t>cities</w:t>
      </w:r>
      <w:r>
        <w:rPr>
          <w:i/>
          <w:spacing w:val="-4"/>
          <w:w w:val="90"/>
          <w:sz w:val="24"/>
        </w:rPr>
        <w:t xml:space="preserve"> </w:t>
      </w:r>
      <w:r>
        <w:rPr>
          <w:i/>
          <w:spacing w:val="-2"/>
          <w:w w:val="90"/>
          <w:sz w:val="24"/>
        </w:rPr>
        <w:t>and</w:t>
      </w:r>
      <w:r>
        <w:rPr>
          <w:i/>
          <w:spacing w:val="-4"/>
          <w:w w:val="90"/>
          <w:sz w:val="24"/>
        </w:rPr>
        <w:t xml:space="preserve"> </w:t>
      </w:r>
      <w:r>
        <w:rPr>
          <w:i/>
          <w:spacing w:val="-2"/>
          <w:w w:val="90"/>
          <w:sz w:val="24"/>
        </w:rPr>
        <w:t>towns</w:t>
      </w:r>
      <w:r>
        <w:rPr>
          <w:i/>
          <w:spacing w:val="-4"/>
          <w:w w:val="90"/>
          <w:sz w:val="24"/>
        </w:rPr>
        <w:t xml:space="preserve"> </w:t>
      </w:r>
      <w:r>
        <w:rPr>
          <w:i/>
          <w:spacing w:val="-2"/>
          <w:w w:val="90"/>
          <w:sz w:val="24"/>
        </w:rPr>
        <w:t>to</w:t>
      </w:r>
      <w:r>
        <w:rPr>
          <w:i/>
          <w:spacing w:val="-4"/>
          <w:w w:val="90"/>
          <w:sz w:val="24"/>
        </w:rPr>
        <w:t xml:space="preserve"> </w:t>
      </w:r>
      <w:r>
        <w:rPr>
          <w:i/>
          <w:spacing w:val="-2"/>
          <w:w w:val="90"/>
          <w:sz w:val="24"/>
        </w:rPr>
        <w:t>stabilize</w:t>
      </w:r>
      <w:r>
        <w:rPr>
          <w:i/>
          <w:spacing w:val="-4"/>
          <w:w w:val="90"/>
          <w:sz w:val="24"/>
        </w:rPr>
        <w:t xml:space="preserve"> </w:t>
      </w:r>
      <w:r>
        <w:rPr>
          <w:i/>
          <w:spacing w:val="-2"/>
          <w:w w:val="90"/>
          <w:sz w:val="24"/>
        </w:rPr>
        <w:t>rents</w:t>
      </w:r>
      <w:r>
        <w:rPr>
          <w:i/>
          <w:spacing w:val="-4"/>
          <w:w w:val="90"/>
          <w:sz w:val="24"/>
        </w:rPr>
        <w:t xml:space="preserve"> </w:t>
      </w:r>
      <w:r>
        <w:rPr>
          <w:i/>
          <w:spacing w:val="-2"/>
          <w:w w:val="90"/>
          <w:sz w:val="24"/>
        </w:rPr>
        <w:t>and</w:t>
      </w:r>
      <w:r>
        <w:rPr>
          <w:i/>
          <w:spacing w:val="-4"/>
          <w:w w:val="90"/>
          <w:sz w:val="24"/>
        </w:rPr>
        <w:t xml:space="preserve"> </w:t>
      </w:r>
      <w:r>
        <w:rPr>
          <w:i/>
          <w:spacing w:val="-2"/>
          <w:w w:val="90"/>
          <w:sz w:val="24"/>
        </w:rPr>
        <w:t xml:space="preserve">protect </w:t>
      </w:r>
      <w:r>
        <w:rPr>
          <w:i/>
          <w:w w:val="85"/>
          <w:sz w:val="24"/>
        </w:rPr>
        <w:t xml:space="preserve">tenants, </w:t>
      </w:r>
      <w:r>
        <w:rPr>
          <w:w w:val="85"/>
          <w:sz w:val="24"/>
        </w:rPr>
        <w:t xml:space="preserve">S.1447/H.2328, and </w:t>
      </w:r>
      <w:r>
        <w:rPr>
          <w:i/>
          <w:w w:val="85"/>
          <w:sz w:val="24"/>
        </w:rPr>
        <w:t xml:space="preserve">An Act providing upstream homelessness prevention assistance </w:t>
      </w:r>
      <w:r>
        <w:rPr>
          <w:i/>
          <w:w w:val="90"/>
          <w:sz w:val="24"/>
        </w:rPr>
        <w:t>to</w:t>
      </w:r>
      <w:r>
        <w:rPr>
          <w:i/>
          <w:spacing w:val="-2"/>
          <w:w w:val="90"/>
          <w:sz w:val="24"/>
        </w:rPr>
        <w:t xml:space="preserve"> </w:t>
      </w:r>
      <w:r>
        <w:rPr>
          <w:i/>
          <w:w w:val="90"/>
          <w:sz w:val="24"/>
        </w:rPr>
        <w:t>families,</w:t>
      </w:r>
      <w:r>
        <w:rPr>
          <w:i/>
          <w:spacing w:val="-8"/>
          <w:w w:val="90"/>
          <w:sz w:val="24"/>
        </w:rPr>
        <w:t xml:space="preserve"> </w:t>
      </w:r>
      <w:r>
        <w:rPr>
          <w:i/>
          <w:w w:val="90"/>
          <w:sz w:val="24"/>
        </w:rPr>
        <w:t>youth,</w:t>
      </w:r>
      <w:r>
        <w:rPr>
          <w:i/>
          <w:spacing w:val="-2"/>
          <w:w w:val="90"/>
          <w:sz w:val="24"/>
        </w:rPr>
        <w:t xml:space="preserve"> </w:t>
      </w:r>
      <w:r>
        <w:rPr>
          <w:i/>
          <w:w w:val="90"/>
          <w:sz w:val="24"/>
        </w:rPr>
        <w:t>and</w:t>
      </w:r>
      <w:r>
        <w:rPr>
          <w:i/>
          <w:spacing w:val="-2"/>
          <w:w w:val="90"/>
          <w:sz w:val="24"/>
        </w:rPr>
        <w:t xml:space="preserve"> </w:t>
      </w:r>
      <w:r>
        <w:rPr>
          <w:i/>
          <w:w w:val="90"/>
          <w:sz w:val="24"/>
        </w:rPr>
        <w:t>adults</w:t>
      </w:r>
      <w:r>
        <w:rPr>
          <w:w w:val="90"/>
          <w:sz w:val="24"/>
        </w:rPr>
        <w:t>,</w:t>
      </w:r>
      <w:r>
        <w:rPr>
          <w:spacing w:val="-2"/>
          <w:w w:val="90"/>
          <w:sz w:val="24"/>
        </w:rPr>
        <w:t xml:space="preserve"> </w:t>
      </w:r>
      <w:r>
        <w:rPr>
          <w:w w:val="90"/>
          <w:sz w:val="24"/>
        </w:rPr>
        <w:t>presented</w:t>
      </w:r>
      <w:r>
        <w:rPr>
          <w:spacing w:val="-2"/>
          <w:w w:val="90"/>
          <w:sz w:val="24"/>
        </w:rPr>
        <w:t xml:space="preserve"> </w:t>
      </w:r>
      <w:r>
        <w:rPr>
          <w:w w:val="90"/>
          <w:sz w:val="24"/>
        </w:rPr>
        <w:t>by</w:t>
      </w:r>
      <w:r>
        <w:rPr>
          <w:spacing w:val="-8"/>
          <w:w w:val="90"/>
          <w:sz w:val="24"/>
        </w:rPr>
        <w:t xml:space="preserve"> </w:t>
      </w:r>
      <w:r>
        <w:rPr>
          <w:w w:val="90"/>
          <w:sz w:val="24"/>
        </w:rPr>
        <w:t>Senator</w:t>
      </w:r>
      <w:r>
        <w:rPr>
          <w:spacing w:val="-8"/>
          <w:w w:val="90"/>
          <w:sz w:val="24"/>
        </w:rPr>
        <w:t xml:space="preserve"> </w:t>
      </w:r>
      <w:r>
        <w:rPr>
          <w:w w:val="90"/>
          <w:sz w:val="24"/>
        </w:rPr>
        <w:t>Crighton</w:t>
      </w:r>
      <w:r>
        <w:rPr>
          <w:spacing w:val="-2"/>
          <w:w w:val="90"/>
          <w:sz w:val="24"/>
        </w:rPr>
        <w:t xml:space="preserve"> </w:t>
      </w:r>
      <w:r>
        <w:rPr>
          <w:w w:val="90"/>
          <w:sz w:val="24"/>
        </w:rPr>
        <w:t>and</w:t>
      </w:r>
      <w:r>
        <w:rPr>
          <w:spacing w:val="-2"/>
          <w:w w:val="90"/>
          <w:sz w:val="24"/>
        </w:rPr>
        <w:t xml:space="preserve"> </w:t>
      </w:r>
      <w:r>
        <w:rPr>
          <w:w w:val="90"/>
          <w:sz w:val="24"/>
        </w:rPr>
        <w:t>Representative</w:t>
      </w:r>
      <w:r>
        <w:rPr>
          <w:spacing w:val="-2"/>
          <w:w w:val="90"/>
          <w:sz w:val="24"/>
        </w:rPr>
        <w:t xml:space="preserve"> </w:t>
      </w:r>
      <w:r>
        <w:rPr>
          <w:w w:val="90"/>
          <w:sz w:val="24"/>
        </w:rPr>
        <w:t xml:space="preserve">Decker, </w:t>
      </w:r>
      <w:r>
        <w:rPr>
          <w:spacing w:val="-2"/>
          <w:w w:val="85"/>
          <w:sz w:val="24"/>
        </w:rPr>
        <w:t>S.1961/H.1488.</w:t>
      </w:r>
    </w:p>
    <w:p w14:paraId="7C2E2B84" w14:textId="77777777" w:rsidR="00091439" w:rsidRDefault="00091439">
      <w:pPr>
        <w:pStyle w:val="BodyText"/>
        <w:spacing w:before="75"/>
      </w:pPr>
    </w:p>
    <w:p w14:paraId="7C2E2B85" w14:textId="77777777" w:rsidR="00091439" w:rsidRDefault="00000000">
      <w:pPr>
        <w:pStyle w:val="BodyText"/>
        <w:spacing w:before="1" w:line="295" w:lineRule="auto"/>
        <w:ind w:left="232" w:right="514"/>
        <w:jc w:val="both"/>
      </w:pPr>
      <w:r>
        <w:rPr>
          <w:spacing w:val="-2"/>
          <w:w w:val="90"/>
        </w:rPr>
        <w:t>However,</w:t>
      </w:r>
      <w:r>
        <w:rPr>
          <w:spacing w:val="-4"/>
          <w:w w:val="90"/>
        </w:rPr>
        <w:t xml:space="preserve"> </w:t>
      </w:r>
      <w:r>
        <w:rPr>
          <w:spacing w:val="-2"/>
          <w:w w:val="90"/>
        </w:rPr>
        <w:t>neither</w:t>
      </w:r>
      <w:r>
        <w:rPr>
          <w:spacing w:val="-11"/>
          <w:w w:val="90"/>
        </w:rPr>
        <w:t xml:space="preserve"> </w:t>
      </w:r>
      <w:r>
        <w:rPr>
          <w:spacing w:val="-2"/>
          <w:w w:val="90"/>
        </w:rPr>
        <w:t>of</w:t>
      </w:r>
      <w:r>
        <w:rPr>
          <w:spacing w:val="-4"/>
          <w:w w:val="90"/>
        </w:rPr>
        <w:t xml:space="preserve"> </w:t>
      </w:r>
      <w:r>
        <w:rPr>
          <w:spacing w:val="-2"/>
          <w:w w:val="90"/>
        </w:rPr>
        <w:t>these</w:t>
      </w:r>
      <w:r>
        <w:rPr>
          <w:spacing w:val="-4"/>
          <w:w w:val="90"/>
        </w:rPr>
        <w:t xml:space="preserve"> </w:t>
      </w:r>
      <w:r>
        <w:rPr>
          <w:spacing w:val="-2"/>
          <w:w w:val="90"/>
        </w:rPr>
        <w:t>bills</w:t>
      </w:r>
      <w:r>
        <w:rPr>
          <w:spacing w:val="-4"/>
          <w:w w:val="90"/>
        </w:rPr>
        <w:t xml:space="preserve"> </w:t>
      </w:r>
      <w:r>
        <w:rPr>
          <w:spacing w:val="-2"/>
          <w:w w:val="90"/>
        </w:rPr>
        <w:t>address</w:t>
      </w:r>
      <w:r>
        <w:rPr>
          <w:spacing w:val="-4"/>
          <w:w w:val="90"/>
        </w:rPr>
        <w:t xml:space="preserve"> </w:t>
      </w:r>
      <w:proofErr w:type="gramStart"/>
      <w:r>
        <w:rPr>
          <w:spacing w:val="-2"/>
          <w:w w:val="90"/>
        </w:rPr>
        <w:t>some</w:t>
      </w:r>
      <w:r>
        <w:rPr>
          <w:spacing w:val="-4"/>
          <w:w w:val="90"/>
        </w:rPr>
        <w:t xml:space="preserve"> </w:t>
      </w:r>
      <w:r>
        <w:rPr>
          <w:spacing w:val="-2"/>
          <w:w w:val="90"/>
        </w:rPr>
        <w:t>of</w:t>
      </w:r>
      <w:proofErr w:type="gramEnd"/>
      <w:r>
        <w:rPr>
          <w:spacing w:val="-4"/>
          <w:w w:val="90"/>
        </w:rPr>
        <w:t xml:space="preserve"> </w:t>
      </w:r>
      <w:r>
        <w:rPr>
          <w:spacing w:val="-2"/>
          <w:w w:val="90"/>
        </w:rPr>
        <w:t>the</w:t>
      </w:r>
      <w:r>
        <w:rPr>
          <w:spacing w:val="-4"/>
          <w:w w:val="90"/>
        </w:rPr>
        <w:t xml:space="preserve"> </w:t>
      </w:r>
      <w:r>
        <w:rPr>
          <w:spacing w:val="-2"/>
          <w:w w:val="90"/>
        </w:rPr>
        <w:t>other</w:t>
      </w:r>
      <w:r>
        <w:rPr>
          <w:spacing w:val="-11"/>
          <w:w w:val="90"/>
        </w:rPr>
        <w:t xml:space="preserve"> </w:t>
      </w:r>
      <w:r>
        <w:rPr>
          <w:spacing w:val="-2"/>
          <w:w w:val="90"/>
        </w:rPr>
        <w:t>barriers</w:t>
      </w:r>
      <w:r>
        <w:rPr>
          <w:spacing w:val="-4"/>
          <w:w w:val="90"/>
        </w:rPr>
        <w:t xml:space="preserve"> </w:t>
      </w:r>
      <w:r>
        <w:rPr>
          <w:spacing w:val="-2"/>
          <w:w w:val="90"/>
        </w:rPr>
        <w:t>to</w:t>
      </w:r>
      <w:r>
        <w:rPr>
          <w:spacing w:val="-4"/>
          <w:w w:val="90"/>
        </w:rPr>
        <w:t xml:space="preserve"> </w:t>
      </w:r>
      <w:r>
        <w:rPr>
          <w:spacing w:val="-2"/>
          <w:w w:val="90"/>
        </w:rPr>
        <w:t>housing</w:t>
      </w:r>
      <w:r>
        <w:rPr>
          <w:spacing w:val="-4"/>
          <w:w w:val="90"/>
        </w:rPr>
        <w:t xml:space="preserve"> </w:t>
      </w:r>
      <w:r>
        <w:rPr>
          <w:spacing w:val="-2"/>
          <w:w w:val="90"/>
        </w:rPr>
        <w:t>stability,</w:t>
      </w:r>
      <w:r>
        <w:rPr>
          <w:spacing w:val="-4"/>
          <w:w w:val="90"/>
        </w:rPr>
        <w:t xml:space="preserve"> </w:t>
      </w:r>
      <w:r>
        <w:rPr>
          <w:spacing w:val="-2"/>
          <w:w w:val="90"/>
        </w:rPr>
        <w:t xml:space="preserve">such </w:t>
      </w:r>
      <w:r>
        <w:rPr>
          <w:w w:val="85"/>
        </w:rPr>
        <w:t xml:space="preserve">as the need for increased resources for parenting youth, employment services, and ﬁnancial </w:t>
      </w:r>
      <w:r>
        <w:rPr>
          <w:w w:val="90"/>
        </w:rPr>
        <w:t xml:space="preserve">assistance. Holistically addressing the needs of LGTBQ youth experiencing homelessness </w:t>
      </w:r>
      <w:r>
        <w:rPr>
          <w:spacing w:val="-10"/>
        </w:rPr>
        <w:t xml:space="preserve">requires approaches that address both systemic factors and the unique challenges that </w:t>
      </w:r>
      <w:r>
        <w:rPr>
          <w:w w:val="85"/>
        </w:rPr>
        <w:t xml:space="preserve">LGBTQ youth face; far too frequently, as highlighted in the 2024 Youth Count and in previous </w:t>
      </w:r>
      <w:r>
        <w:rPr>
          <w:w w:val="90"/>
        </w:rPr>
        <w:t>annual</w:t>
      </w:r>
      <w:r>
        <w:rPr>
          <w:spacing w:val="-3"/>
          <w:w w:val="90"/>
        </w:rPr>
        <w:t xml:space="preserve"> </w:t>
      </w:r>
      <w:r>
        <w:rPr>
          <w:w w:val="90"/>
        </w:rPr>
        <w:t>reports,</w:t>
      </w:r>
      <w:r>
        <w:rPr>
          <w:spacing w:val="-3"/>
          <w:w w:val="90"/>
        </w:rPr>
        <w:t xml:space="preserve"> </w:t>
      </w:r>
      <w:r>
        <w:rPr>
          <w:w w:val="90"/>
        </w:rPr>
        <w:t>state</w:t>
      </w:r>
      <w:r>
        <w:rPr>
          <w:spacing w:val="-3"/>
          <w:w w:val="90"/>
        </w:rPr>
        <w:t xml:space="preserve"> </w:t>
      </w:r>
      <w:r>
        <w:rPr>
          <w:w w:val="90"/>
        </w:rPr>
        <w:t>systems</w:t>
      </w:r>
      <w:r>
        <w:rPr>
          <w:spacing w:val="-3"/>
          <w:w w:val="90"/>
        </w:rPr>
        <w:t xml:space="preserve"> </w:t>
      </w:r>
      <w:r>
        <w:rPr>
          <w:w w:val="90"/>
        </w:rPr>
        <w:t>and</w:t>
      </w:r>
      <w:r>
        <w:rPr>
          <w:spacing w:val="-3"/>
          <w:w w:val="90"/>
        </w:rPr>
        <w:t xml:space="preserve"> </w:t>
      </w:r>
      <w:r>
        <w:rPr>
          <w:w w:val="90"/>
        </w:rPr>
        <w:t>services</w:t>
      </w:r>
      <w:r>
        <w:rPr>
          <w:spacing w:val="-3"/>
          <w:w w:val="90"/>
        </w:rPr>
        <w:t xml:space="preserve"> </w:t>
      </w:r>
      <w:r>
        <w:rPr>
          <w:w w:val="90"/>
        </w:rPr>
        <w:t>are</w:t>
      </w:r>
      <w:r>
        <w:rPr>
          <w:spacing w:val="-3"/>
          <w:w w:val="90"/>
        </w:rPr>
        <w:t xml:space="preserve"> </w:t>
      </w:r>
      <w:r>
        <w:rPr>
          <w:w w:val="90"/>
        </w:rPr>
        <w:t>confusing</w:t>
      </w:r>
      <w:r>
        <w:rPr>
          <w:spacing w:val="-3"/>
          <w:w w:val="90"/>
        </w:rPr>
        <w:t xml:space="preserve"> </w:t>
      </w:r>
      <w:r>
        <w:rPr>
          <w:w w:val="90"/>
        </w:rPr>
        <w:t>to</w:t>
      </w:r>
      <w:r>
        <w:rPr>
          <w:spacing w:val="-3"/>
          <w:w w:val="90"/>
        </w:rPr>
        <w:t xml:space="preserve"> </w:t>
      </w:r>
      <w:r>
        <w:rPr>
          <w:w w:val="90"/>
        </w:rPr>
        <w:t>navigate,</w:t>
      </w:r>
      <w:r>
        <w:rPr>
          <w:spacing w:val="-3"/>
          <w:w w:val="90"/>
        </w:rPr>
        <w:t xml:space="preserve"> </w:t>
      </w:r>
      <w:r>
        <w:rPr>
          <w:w w:val="90"/>
        </w:rPr>
        <w:t>often</w:t>
      </w:r>
      <w:r>
        <w:rPr>
          <w:spacing w:val="-3"/>
          <w:w w:val="90"/>
        </w:rPr>
        <w:t xml:space="preserve"> </w:t>
      </w:r>
      <w:r>
        <w:rPr>
          <w:w w:val="90"/>
        </w:rPr>
        <w:t>hold</w:t>
      </w:r>
      <w:r>
        <w:rPr>
          <w:spacing w:val="-3"/>
          <w:w w:val="90"/>
        </w:rPr>
        <w:t xml:space="preserve"> </w:t>
      </w:r>
      <w:r>
        <w:rPr>
          <w:w w:val="90"/>
        </w:rPr>
        <w:t xml:space="preserve">systemic </w:t>
      </w:r>
      <w:r>
        <w:rPr>
          <w:spacing w:val="-4"/>
        </w:rPr>
        <w:t>gaps</w:t>
      </w:r>
      <w:r>
        <w:rPr>
          <w:spacing w:val="-18"/>
        </w:rPr>
        <w:t xml:space="preserve"> </w:t>
      </w:r>
      <w:r>
        <w:rPr>
          <w:spacing w:val="-4"/>
        </w:rPr>
        <w:t>for</w:t>
      </w:r>
      <w:r>
        <w:rPr>
          <w:spacing w:val="-17"/>
        </w:rPr>
        <w:t xml:space="preserve"> </w:t>
      </w:r>
      <w:r>
        <w:rPr>
          <w:spacing w:val="-4"/>
        </w:rPr>
        <w:t>youth</w:t>
      </w:r>
      <w:r>
        <w:rPr>
          <w:spacing w:val="-17"/>
        </w:rPr>
        <w:t xml:space="preserve"> </w:t>
      </w:r>
      <w:r>
        <w:rPr>
          <w:spacing w:val="-4"/>
        </w:rPr>
        <w:t>moving</w:t>
      </w:r>
      <w:r>
        <w:rPr>
          <w:spacing w:val="-17"/>
        </w:rPr>
        <w:t xml:space="preserve"> </w:t>
      </w:r>
      <w:r>
        <w:rPr>
          <w:spacing w:val="-4"/>
        </w:rPr>
        <w:t>between</w:t>
      </w:r>
      <w:r>
        <w:rPr>
          <w:spacing w:val="-17"/>
        </w:rPr>
        <w:t xml:space="preserve"> </w:t>
      </w:r>
      <w:r>
        <w:rPr>
          <w:spacing w:val="-4"/>
        </w:rPr>
        <w:t>state</w:t>
      </w:r>
      <w:r>
        <w:rPr>
          <w:spacing w:val="-17"/>
        </w:rPr>
        <w:t xml:space="preserve"> </w:t>
      </w:r>
      <w:r>
        <w:rPr>
          <w:spacing w:val="-4"/>
        </w:rPr>
        <w:t>systems,</w:t>
      </w:r>
      <w:r>
        <w:rPr>
          <w:spacing w:val="-17"/>
        </w:rPr>
        <w:t xml:space="preserve"> </w:t>
      </w:r>
      <w:r>
        <w:rPr>
          <w:spacing w:val="-4"/>
        </w:rPr>
        <w:t>and</w:t>
      </w:r>
      <w:r>
        <w:rPr>
          <w:spacing w:val="-17"/>
        </w:rPr>
        <w:t xml:space="preserve"> </w:t>
      </w:r>
      <w:r>
        <w:rPr>
          <w:spacing w:val="-4"/>
        </w:rPr>
        <w:t>fail</w:t>
      </w:r>
      <w:r>
        <w:rPr>
          <w:spacing w:val="-17"/>
        </w:rPr>
        <w:t xml:space="preserve"> </w:t>
      </w:r>
      <w:r>
        <w:rPr>
          <w:spacing w:val="-4"/>
        </w:rPr>
        <w:t>to</w:t>
      </w:r>
      <w:r>
        <w:rPr>
          <w:spacing w:val="-17"/>
        </w:rPr>
        <w:t xml:space="preserve"> </w:t>
      </w:r>
      <w:r>
        <w:rPr>
          <w:spacing w:val="-4"/>
        </w:rPr>
        <w:t>meet</w:t>
      </w:r>
      <w:r>
        <w:rPr>
          <w:spacing w:val="-18"/>
        </w:rPr>
        <w:t xml:space="preserve"> </w:t>
      </w:r>
      <w:r>
        <w:rPr>
          <w:spacing w:val="-4"/>
        </w:rPr>
        <w:t>intersectional</w:t>
      </w:r>
      <w:r>
        <w:rPr>
          <w:spacing w:val="-17"/>
        </w:rPr>
        <w:t xml:space="preserve"> </w:t>
      </w:r>
      <w:r>
        <w:rPr>
          <w:spacing w:val="-4"/>
        </w:rPr>
        <w:t xml:space="preserve">needs, </w:t>
      </w:r>
      <w:r>
        <w:rPr>
          <w:w w:val="90"/>
        </w:rPr>
        <w:t>especially</w:t>
      </w:r>
      <w:r>
        <w:rPr>
          <w:spacing w:val="-4"/>
          <w:w w:val="90"/>
        </w:rPr>
        <w:t xml:space="preserve"> </w:t>
      </w:r>
      <w:r>
        <w:rPr>
          <w:w w:val="90"/>
        </w:rPr>
        <w:t>for</w:t>
      </w:r>
      <w:r>
        <w:rPr>
          <w:spacing w:val="-4"/>
          <w:w w:val="90"/>
        </w:rPr>
        <w:t xml:space="preserve"> </w:t>
      </w:r>
      <w:r>
        <w:rPr>
          <w:w w:val="90"/>
        </w:rPr>
        <w:t>QTBIPOC</w:t>
      </w:r>
      <w:r>
        <w:rPr>
          <w:spacing w:val="-4"/>
          <w:w w:val="90"/>
        </w:rPr>
        <w:t xml:space="preserve"> </w:t>
      </w:r>
      <w:r>
        <w:rPr>
          <w:w w:val="90"/>
        </w:rPr>
        <w:t>youth.</w:t>
      </w:r>
      <w:r>
        <w:rPr>
          <w:w w:val="90"/>
          <w:vertAlign w:val="superscript"/>
        </w:rPr>
        <w:t>8</w:t>
      </w:r>
      <w:r>
        <w:rPr>
          <w:w w:val="90"/>
        </w:rPr>
        <w:t xml:space="preserve"> It is essential that agencies and programs, such as health </w:t>
      </w:r>
      <w:r>
        <w:rPr>
          <w:w w:val="85"/>
        </w:rPr>
        <w:t xml:space="preserve">care services, public health programs, and shelters, collaborate to better holistically address </w:t>
      </w:r>
      <w:r>
        <w:rPr>
          <w:spacing w:val="-2"/>
          <w:w w:val="90"/>
        </w:rPr>
        <w:t>the needs often</w:t>
      </w:r>
      <w:r>
        <w:rPr>
          <w:spacing w:val="-9"/>
          <w:w w:val="90"/>
        </w:rPr>
        <w:t xml:space="preserve"> </w:t>
      </w:r>
      <w:r>
        <w:rPr>
          <w:spacing w:val="-2"/>
          <w:w w:val="90"/>
        </w:rPr>
        <w:t>youth experiencing homelessness; and that municipalities</w:t>
      </w:r>
      <w:r>
        <w:rPr>
          <w:spacing w:val="-9"/>
          <w:w w:val="90"/>
        </w:rPr>
        <w:t xml:space="preserve"> </w:t>
      </w:r>
      <w:r>
        <w:rPr>
          <w:spacing w:val="-2"/>
          <w:w w:val="90"/>
        </w:rPr>
        <w:t>work</w:t>
      </w:r>
      <w:r>
        <w:rPr>
          <w:spacing w:val="-9"/>
          <w:w w:val="90"/>
        </w:rPr>
        <w:t xml:space="preserve"> </w:t>
      </w:r>
      <w:r>
        <w:rPr>
          <w:spacing w:val="-2"/>
          <w:w w:val="90"/>
        </w:rPr>
        <w:t xml:space="preserve">to not only </w:t>
      </w:r>
      <w:r>
        <w:rPr>
          <w:spacing w:val="-4"/>
        </w:rPr>
        <w:t>address</w:t>
      </w:r>
      <w:r>
        <w:rPr>
          <w:spacing w:val="-9"/>
        </w:rPr>
        <w:t xml:space="preserve"> </w:t>
      </w:r>
      <w:r>
        <w:rPr>
          <w:spacing w:val="-4"/>
        </w:rPr>
        <w:t>and</w:t>
      </w:r>
      <w:r>
        <w:rPr>
          <w:spacing w:val="-9"/>
        </w:rPr>
        <w:t xml:space="preserve"> </w:t>
      </w:r>
      <w:r>
        <w:rPr>
          <w:spacing w:val="-4"/>
        </w:rPr>
        <w:t>increase</w:t>
      </w:r>
      <w:r>
        <w:rPr>
          <w:spacing w:val="-9"/>
        </w:rPr>
        <w:t xml:space="preserve"> </w:t>
      </w:r>
      <w:r>
        <w:rPr>
          <w:spacing w:val="-4"/>
        </w:rPr>
        <w:t>access</w:t>
      </w:r>
      <w:r>
        <w:rPr>
          <w:spacing w:val="-9"/>
        </w:rPr>
        <w:t xml:space="preserve"> </w:t>
      </w:r>
      <w:r>
        <w:rPr>
          <w:spacing w:val="-4"/>
        </w:rPr>
        <w:t>to</w:t>
      </w:r>
      <w:r>
        <w:rPr>
          <w:spacing w:val="-9"/>
        </w:rPr>
        <w:t xml:space="preserve"> </w:t>
      </w:r>
      <w:r>
        <w:rPr>
          <w:spacing w:val="-4"/>
        </w:rPr>
        <w:t>rent</w:t>
      </w:r>
      <w:r>
        <w:rPr>
          <w:spacing w:val="-9"/>
        </w:rPr>
        <w:t xml:space="preserve"> </w:t>
      </w:r>
      <w:r>
        <w:rPr>
          <w:spacing w:val="-4"/>
        </w:rPr>
        <w:t>stabilization</w:t>
      </w:r>
      <w:r>
        <w:rPr>
          <w:spacing w:val="-9"/>
        </w:rPr>
        <w:t xml:space="preserve"> </w:t>
      </w:r>
      <w:r>
        <w:rPr>
          <w:spacing w:val="-4"/>
        </w:rPr>
        <w:t>programs,</w:t>
      </w:r>
      <w:r>
        <w:rPr>
          <w:spacing w:val="-9"/>
        </w:rPr>
        <w:t xml:space="preserve"> </w:t>
      </w:r>
      <w:r>
        <w:rPr>
          <w:spacing w:val="-4"/>
        </w:rPr>
        <w:t>but</w:t>
      </w:r>
      <w:r>
        <w:rPr>
          <w:spacing w:val="-9"/>
        </w:rPr>
        <w:t xml:space="preserve"> </w:t>
      </w:r>
      <w:r>
        <w:rPr>
          <w:spacing w:val="-4"/>
        </w:rPr>
        <w:t>also</w:t>
      </w:r>
      <w:r>
        <w:rPr>
          <w:spacing w:val="-9"/>
        </w:rPr>
        <w:t xml:space="preserve"> </w:t>
      </w:r>
      <w:r>
        <w:rPr>
          <w:spacing w:val="-4"/>
        </w:rPr>
        <w:t xml:space="preserve">comprehensive </w:t>
      </w:r>
      <w:r>
        <w:rPr>
          <w:w w:val="90"/>
        </w:rPr>
        <w:t>supports</w:t>
      </w:r>
      <w:r>
        <w:rPr>
          <w:spacing w:val="-11"/>
          <w:w w:val="90"/>
        </w:rPr>
        <w:t xml:space="preserve"> </w:t>
      </w:r>
      <w:r>
        <w:rPr>
          <w:w w:val="90"/>
        </w:rPr>
        <w:t>for</w:t>
      </w:r>
      <w:r>
        <w:rPr>
          <w:spacing w:val="-20"/>
          <w:w w:val="90"/>
        </w:rPr>
        <w:t xml:space="preserve"> </w:t>
      </w:r>
      <w:r>
        <w:rPr>
          <w:w w:val="90"/>
        </w:rPr>
        <w:t>employment,</w:t>
      </w:r>
      <w:r>
        <w:rPr>
          <w:spacing w:val="-11"/>
          <w:w w:val="90"/>
        </w:rPr>
        <w:t xml:space="preserve"> </w:t>
      </w:r>
      <w:r>
        <w:rPr>
          <w:w w:val="90"/>
        </w:rPr>
        <w:t>childcare,</w:t>
      </w:r>
      <w:r>
        <w:rPr>
          <w:spacing w:val="-11"/>
          <w:w w:val="90"/>
        </w:rPr>
        <w:t xml:space="preserve"> </w:t>
      </w:r>
      <w:r>
        <w:rPr>
          <w:w w:val="90"/>
        </w:rPr>
        <w:t>and</w:t>
      </w:r>
      <w:r>
        <w:rPr>
          <w:spacing w:val="-11"/>
          <w:w w:val="90"/>
        </w:rPr>
        <w:t xml:space="preserve"> </w:t>
      </w:r>
      <w:r>
        <w:rPr>
          <w:w w:val="90"/>
        </w:rPr>
        <w:t>health</w:t>
      </w:r>
      <w:r>
        <w:rPr>
          <w:spacing w:val="-11"/>
          <w:w w:val="90"/>
        </w:rPr>
        <w:t xml:space="preserve"> </w:t>
      </w:r>
      <w:r>
        <w:rPr>
          <w:w w:val="90"/>
        </w:rPr>
        <w:t>care</w:t>
      </w:r>
      <w:r>
        <w:rPr>
          <w:spacing w:val="-11"/>
          <w:w w:val="90"/>
        </w:rPr>
        <w:t xml:space="preserve"> </w:t>
      </w:r>
      <w:r>
        <w:rPr>
          <w:w w:val="90"/>
        </w:rPr>
        <w:t>services.</w:t>
      </w:r>
      <w:r>
        <w:rPr>
          <w:w w:val="90"/>
          <w:vertAlign w:val="superscript"/>
        </w:rPr>
        <w:t>9</w:t>
      </w:r>
    </w:p>
    <w:p w14:paraId="7C2E2B86" w14:textId="77777777" w:rsidR="00091439" w:rsidRDefault="00091439">
      <w:pPr>
        <w:pStyle w:val="BodyText"/>
        <w:spacing w:line="295" w:lineRule="auto"/>
        <w:jc w:val="both"/>
        <w:sectPr w:rsidR="00091439">
          <w:headerReference w:type="default" r:id="rId279"/>
          <w:footerReference w:type="default" r:id="rId280"/>
          <w:pgSz w:w="12240" w:h="15840"/>
          <w:pgMar w:top="1300" w:right="708" w:bottom="720" w:left="992" w:header="0" w:footer="523" w:gutter="0"/>
          <w:cols w:space="720"/>
        </w:sectPr>
      </w:pPr>
    </w:p>
    <w:p w14:paraId="7C2E2B87" w14:textId="77777777" w:rsidR="00091439" w:rsidRDefault="00091439">
      <w:pPr>
        <w:pStyle w:val="BodyText"/>
      </w:pPr>
    </w:p>
    <w:p w14:paraId="7C2E2B88" w14:textId="77777777" w:rsidR="00091439" w:rsidRDefault="00091439">
      <w:pPr>
        <w:pStyle w:val="BodyText"/>
      </w:pPr>
    </w:p>
    <w:p w14:paraId="7C2E2B89" w14:textId="77777777" w:rsidR="00091439" w:rsidRDefault="00091439">
      <w:pPr>
        <w:pStyle w:val="BodyText"/>
      </w:pPr>
    </w:p>
    <w:p w14:paraId="7C2E2B8A" w14:textId="77777777" w:rsidR="00091439" w:rsidRDefault="00091439">
      <w:pPr>
        <w:pStyle w:val="BodyText"/>
        <w:spacing w:before="22"/>
      </w:pPr>
    </w:p>
    <w:p w14:paraId="7C2E2B8B" w14:textId="77777777" w:rsidR="00091439" w:rsidRDefault="00000000">
      <w:pPr>
        <w:pStyle w:val="Heading7"/>
        <w:numPr>
          <w:ilvl w:val="0"/>
          <w:numId w:val="51"/>
        </w:numPr>
        <w:tabs>
          <w:tab w:val="left" w:pos="745"/>
          <w:tab w:val="left" w:pos="2069"/>
          <w:tab w:val="left" w:pos="3156"/>
          <w:tab w:val="left" w:pos="4347"/>
          <w:tab w:val="left" w:pos="6097"/>
          <w:tab w:val="left" w:pos="7412"/>
          <w:tab w:val="left" w:pos="8148"/>
        </w:tabs>
        <w:spacing w:line="283" w:lineRule="auto"/>
        <w:ind w:firstLine="0"/>
      </w:pPr>
      <w:r>
        <w:rPr>
          <w:spacing w:val="-2"/>
          <w:w w:val="95"/>
        </w:rPr>
        <w:t>Mandate</w:t>
      </w:r>
      <w:r>
        <w:tab/>
      </w:r>
      <w:r>
        <w:rPr>
          <w:spacing w:val="-4"/>
          <w:w w:val="95"/>
        </w:rPr>
        <w:t>LGBTQ</w:t>
      </w:r>
      <w:r>
        <w:tab/>
      </w:r>
      <w:r>
        <w:rPr>
          <w:spacing w:val="-2"/>
          <w:w w:val="95"/>
        </w:rPr>
        <w:t>cultural</w:t>
      </w:r>
      <w:r>
        <w:tab/>
      </w:r>
      <w:r>
        <w:rPr>
          <w:spacing w:val="-2"/>
          <w:w w:val="95"/>
        </w:rPr>
        <w:t>engagement</w:t>
      </w:r>
      <w:r>
        <w:tab/>
      </w:r>
      <w:r>
        <w:rPr>
          <w:spacing w:val="-2"/>
          <w:w w:val="95"/>
        </w:rPr>
        <w:t>trainings</w:t>
      </w:r>
      <w:r>
        <w:tab/>
      </w:r>
      <w:r>
        <w:rPr>
          <w:spacing w:val="-4"/>
          <w:w w:val="95"/>
        </w:rPr>
        <w:t>and</w:t>
      </w:r>
      <w:r>
        <w:tab/>
      </w:r>
      <w:r>
        <w:rPr>
          <w:spacing w:val="-2"/>
          <w:w w:val="85"/>
        </w:rPr>
        <w:t xml:space="preserve">LGBTQ-inclusive </w:t>
      </w:r>
      <w:r>
        <w:rPr>
          <w:w w:val="85"/>
        </w:rPr>
        <w:t>nondiscrimination policies and procedures in shelters.</w:t>
      </w:r>
    </w:p>
    <w:p w14:paraId="7C2E2B8C" w14:textId="77777777" w:rsidR="00091439" w:rsidRDefault="00000000">
      <w:pPr>
        <w:pStyle w:val="BodyText"/>
        <w:spacing w:before="257" w:line="283" w:lineRule="auto"/>
        <w:ind w:left="231" w:right="514"/>
        <w:jc w:val="both"/>
      </w:pPr>
      <w:r>
        <w:rPr>
          <w:w w:val="90"/>
        </w:rPr>
        <w:t>LGBTQ</w:t>
      </w:r>
      <w:r>
        <w:rPr>
          <w:spacing w:val="-13"/>
          <w:w w:val="90"/>
        </w:rPr>
        <w:t xml:space="preserve"> </w:t>
      </w:r>
      <w:r>
        <w:rPr>
          <w:w w:val="90"/>
        </w:rPr>
        <w:t>youth</w:t>
      </w:r>
      <w:r>
        <w:rPr>
          <w:spacing w:val="-7"/>
          <w:w w:val="90"/>
        </w:rPr>
        <w:t xml:space="preserve"> </w:t>
      </w:r>
      <w:r>
        <w:rPr>
          <w:w w:val="90"/>
        </w:rPr>
        <w:t>experiencing</w:t>
      </w:r>
      <w:r>
        <w:rPr>
          <w:spacing w:val="-6"/>
          <w:w w:val="90"/>
        </w:rPr>
        <w:t xml:space="preserve"> </w:t>
      </w:r>
      <w:r>
        <w:rPr>
          <w:w w:val="90"/>
        </w:rPr>
        <w:t>homelessness</w:t>
      </w:r>
      <w:r>
        <w:rPr>
          <w:spacing w:val="-6"/>
          <w:w w:val="90"/>
        </w:rPr>
        <w:t xml:space="preserve"> </w:t>
      </w:r>
      <w:r>
        <w:rPr>
          <w:w w:val="90"/>
        </w:rPr>
        <w:t>and</w:t>
      </w:r>
      <w:r>
        <w:rPr>
          <w:spacing w:val="-6"/>
          <w:w w:val="90"/>
        </w:rPr>
        <w:t xml:space="preserve"> </w:t>
      </w:r>
      <w:r>
        <w:rPr>
          <w:w w:val="90"/>
        </w:rPr>
        <w:t>housing</w:t>
      </w:r>
      <w:r>
        <w:rPr>
          <w:spacing w:val="-6"/>
          <w:w w:val="90"/>
        </w:rPr>
        <w:t xml:space="preserve"> </w:t>
      </w:r>
      <w:r>
        <w:rPr>
          <w:w w:val="90"/>
        </w:rPr>
        <w:t>insecurity</w:t>
      </w:r>
      <w:r>
        <w:rPr>
          <w:spacing w:val="-13"/>
          <w:w w:val="90"/>
        </w:rPr>
        <w:t xml:space="preserve"> </w:t>
      </w:r>
      <w:r>
        <w:rPr>
          <w:w w:val="90"/>
        </w:rPr>
        <w:t>require</w:t>
      </w:r>
      <w:r>
        <w:rPr>
          <w:spacing w:val="-6"/>
          <w:w w:val="90"/>
        </w:rPr>
        <w:t xml:space="preserve"> </w:t>
      </w:r>
      <w:r>
        <w:rPr>
          <w:w w:val="90"/>
        </w:rPr>
        <w:t>interventions</w:t>
      </w:r>
      <w:r>
        <w:rPr>
          <w:spacing w:val="-6"/>
          <w:w w:val="90"/>
        </w:rPr>
        <w:t xml:space="preserve"> </w:t>
      </w:r>
      <w:r>
        <w:rPr>
          <w:w w:val="90"/>
        </w:rPr>
        <w:t>and services</w:t>
      </w:r>
      <w:r>
        <w:rPr>
          <w:spacing w:val="-11"/>
          <w:w w:val="90"/>
        </w:rPr>
        <w:t xml:space="preserve"> </w:t>
      </w:r>
      <w:r>
        <w:rPr>
          <w:w w:val="90"/>
        </w:rPr>
        <w:t>that</w:t>
      </w:r>
      <w:r>
        <w:rPr>
          <w:spacing w:val="-11"/>
          <w:w w:val="90"/>
        </w:rPr>
        <w:t xml:space="preserve"> </w:t>
      </w:r>
      <w:r>
        <w:rPr>
          <w:w w:val="90"/>
        </w:rPr>
        <w:t>promote</w:t>
      </w:r>
      <w:r>
        <w:rPr>
          <w:spacing w:val="-11"/>
          <w:w w:val="90"/>
        </w:rPr>
        <w:t xml:space="preserve"> </w:t>
      </w:r>
      <w:r>
        <w:rPr>
          <w:w w:val="90"/>
        </w:rPr>
        <w:t>supportive</w:t>
      </w:r>
      <w:r>
        <w:rPr>
          <w:spacing w:val="-11"/>
          <w:w w:val="90"/>
        </w:rPr>
        <w:t xml:space="preserve"> </w:t>
      </w:r>
      <w:r>
        <w:rPr>
          <w:w w:val="90"/>
        </w:rPr>
        <w:t>social</w:t>
      </w:r>
      <w:r>
        <w:rPr>
          <w:spacing w:val="-11"/>
          <w:w w:val="90"/>
        </w:rPr>
        <w:t xml:space="preserve"> </w:t>
      </w:r>
      <w:r>
        <w:rPr>
          <w:w w:val="90"/>
        </w:rPr>
        <w:t>networks</w:t>
      </w:r>
      <w:r>
        <w:rPr>
          <w:spacing w:val="-11"/>
          <w:w w:val="90"/>
        </w:rPr>
        <w:t xml:space="preserve"> </w:t>
      </w:r>
      <w:r>
        <w:rPr>
          <w:w w:val="90"/>
        </w:rPr>
        <w:t>to</w:t>
      </w:r>
      <w:r>
        <w:rPr>
          <w:spacing w:val="-11"/>
          <w:w w:val="90"/>
        </w:rPr>
        <w:t xml:space="preserve"> </w:t>
      </w:r>
      <w:r>
        <w:rPr>
          <w:w w:val="90"/>
        </w:rPr>
        <w:t>combat</w:t>
      </w:r>
      <w:r>
        <w:rPr>
          <w:spacing w:val="-11"/>
          <w:w w:val="90"/>
        </w:rPr>
        <w:t xml:space="preserve"> </w:t>
      </w:r>
      <w:r>
        <w:rPr>
          <w:w w:val="90"/>
        </w:rPr>
        <w:t>stigma</w:t>
      </w:r>
      <w:r>
        <w:rPr>
          <w:spacing w:val="-11"/>
          <w:w w:val="90"/>
        </w:rPr>
        <w:t xml:space="preserve"> </w:t>
      </w:r>
      <w:r>
        <w:rPr>
          <w:w w:val="90"/>
        </w:rPr>
        <w:t>and</w:t>
      </w:r>
      <w:r>
        <w:rPr>
          <w:spacing w:val="-11"/>
          <w:w w:val="90"/>
        </w:rPr>
        <w:t xml:space="preserve"> </w:t>
      </w:r>
      <w:r>
        <w:rPr>
          <w:w w:val="90"/>
        </w:rPr>
        <w:t>discrimination</w:t>
      </w:r>
      <w:r>
        <w:rPr>
          <w:spacing w:val="-11"/>
          <w:w w:val="90"/>
        </w:rPr>
        <w:t xml:space="preserve"> </w:t>
      </w:r>
      <w:r>
        <w:rPr>
          <w:w w:val="90"/>
        </w:rPr>
        <w:t xml:space="preserve">and </w:t>
      </w:r>
      <w:r>
        <w:rPr>
          <w:w w:val="85"/>
        </w:rPr>
        <w:t xml:space="preserve">provide accessible housing services; a positive social support network is a protective factor, since relationship breakdowns for LGBTQ youth and loss of a sense of belonging are some of </w:t>
      </w:r>
      <w:r>
        <w:rPr>
          <w:spacing w:val="-2"/>
          <w:w w:val="90"/>
        </w:rPr>
        <w:t>the</w:t>
      </w:r>
      <w:r>
        <w:rPr>
          <w:spacing w:val="-4"/>
          <w:w w:val="90"/>
        </w:rPr>
        <w:t xml:space="preserve"> </w:t>
      </w:r>
      <w:r>
        <w:rPr>
          <w:spacing w:val="-2"/>
          <w:w w:val="90"/>
        </w:rPr>
        <w:t>most</w:t>
      </w:r>
      <w:r>
        <w:rPr>
          <w:spacing w:val="-4"/>
          <w:w w:val="90"/>
        </w:rPr>
        <w:t xml:space="preserve"> </w:t>
      </w:r>
      <w:r>
        <w:rPr>
          <w:spacing w:val="-2"/>
          <w:w w:val="90"/>
        </w:rPr>
        <w:t>common</w:t>
      </w:r>
      <w:r>
        <w:rPr>
          <w:spacing w:val="-4"/>
          <w:w w:val="90"/>
        </w:rPr>
        <w:t xml:space="preserve"> </w:t>
      </w:r>
      <w:r>
        <w:rPr>
          <w:spacing w:val="-2"/>
          <w:w w:val="90"/>
        </w:rPr>
        <w:t>drivers</w:t>
      </w:r>
      <w:r>
        <w:rPr>
          <w:spacing w:val="-4"/>
          <w:w w:val="90"/>
        </w:rPr>
        <w:t xml:space="preserve"> </w:t>
      </w:r>
      <w:r>
        <w:rPr>
          <w:spacing w:val="-2"/>
          <w:w w:val="90"/>
        </w:rPr>
        <w:t>of</w:t>
      </w:r>
      <w:r>
        <w:rPr>
          <w:spacing w:val="-4"/>
          <w:w w:val="90"/>
        </w:rPr>
        <w:t xml:space="preserve"> </w:t>
      </w:r>
      <w:r>
        <w:rPr>
          <w:spacing w:val="-2"/>
          <w:w w:val="90"/>
        </w:rPr>
        <w:t>homelessness.</w:t>
      </w:r>
      <w:r>
        <w:rPr>
          <w:spacing w:val="-2"/>
          <w:w w:val="90"/>
          <w:vertAlign w:val="superscript"/>
        </w:rPr>
        <w:t>10</w:t>
      </w:r>
      <w:r>
        <w:rPr>
          <w:spacing w:val="-3"/>
          <w:w w:val="90"/>
        </w:rPr>
        <w:t xml:space="preserve"> </w:t>
      </w:r>
      <w:r>
        <w:rPr>
          <w:spacing w:val="-2"/>
          <w:w w:val="90"/>
        </w:rPr>
        <w:t>Eﬀorts</w:t>
      </w:r>
      <w:r>
        <w:rPr>
          <w:spacing w:val="-4"/>
          <w:w w:val="90"/>
        </w:rPr>
        <w:t xml:space="preserve"> </w:t>
      </w:r>
      <w:r>
        <w:rPr>
          <w:spacing w:val="-2"/>
          <w:w w:val="90"/>
        </w:rPr>
        <w:t>to</w:t>
      </w:r>
      <w:r>
        <w:rPr>
          <w:spacing w:val="-4"/>
          <w:w w:val="90"/>
        </w:rPr>
        <w:t xml:space="preserve"> </w:t>
      </w:r>
      <w:r>
        <w:rPr>
          <w:spacing w:val="-2"/>
          <w:w w:val="90"/>
        </w:rPr>
        <w:t>combat</w:t>
      </w:r>
      <w:r>
        <w:rPr>
          <w:spacing w:val="-4"/>
          <w:w w:val="90"/>
        </w:rPr>
        <w:t xml:space="preserve"> </w:t>
      </w:r>
      <w:r>
        <w:rPr>
          <w:spacing w:val="-2"/>
          <w:w w:val="90"/>
        </w:rPr>
        <w:t>discrimination</w:t>
      </w:r>
      <w:r>
        <w:rPr>
          <w:spacing w:val="-4"/>
          <w:w w:val="90"/>
        </w:rPr>
        <w:t xml:space="preserve"> </w:t>
      </w:r>
      <w:r>
        <w:rPr>
          <w:spacing w:val="-2"/>
          <w:w w:val="90"/>
        </w:rPr>
        <w:t>and</w:t>
      </w:r>
      <w:r>
        <w:rPr>
          <w:spacing w:val="-4"/>
          <w:w w:val="90"/>
        </w:rPr>
        <w:t xml:space="preserve"> </w:t>
      </w:r>
      <w:r>
        <w:rPr>
          <w:spacing w:val="-2"/>
          <w:w w:val="90"/>
        </w:rPr>
        <w:t xml:space="preserve">promote </w:t>
      </w:r>
      <w:r>
        <w:rPr>
          <w:w w:val="90"/>
        </w:rPr>
        <w:t xml:space="preserve">inclusive environments are crucial for fostering resilience and ensuring the well-being of </w:t>
      </w:r>
      <w:r>
        <w:t>LGBTQ</w:t>
      </w:r>
      <w:r>
        <w:rPr>
          <w:spacing w:val="-39"/>
        </w:rPr>
        <w:t xml:space="preserve"> </w:t>
      </w:r>
      <w:r>
        <w:t>youth.</w:t>
      </w:r>
    </w:p>
    <w:p w14:paraId="7C2E2B8D" w14:textId="77777777" w:rsidR="00091439" w:rsidRDefault="00000000">
      <w:pPr>
        <w:pStyle w:val="BodyText"/>
        <w:spacing w:before="261" w:line="283" w:lineRule="auto"/>
        <w:ind w:left="232" w:right="514"/>
        <w:jc w:val="both"/>
      </w:pPr>
      <w:r>
        <w:rPr>
          <w:spacing w:val="-8"/>
        </w:rPr>
        <w:t>However,</w:t>
      </w:r>
      <w:r>
        <w:rPr>
          <w:spacing w:val="-14"/>
        </w:rPr>
        <w:t xml:space="preserve"> </w:t>
      </w:r>
      <w:r>
        <w:rPr>
          <w:spacing w:val="-8"/>
        </w:rPr>
        <w:t>for</w:t>
      </w:r>
      <w:r>
        <w:rPr>
          <w:spacing w:val="-13"/>
        </w:rPr>
        <w:t xml:space="preserve"> </w:t>
      </w:r>
      <w:r>
        <w:rPr>
          <w:spacing w:val="-8"/>
        </w:rPr>
        <w:t>years,</w:t>
      </w:r>
      <w:r>
        <w:rPr>
          <w:spacing w:val="-13"/>
        </w:rPr>
        <w:t xml:space="preserve"> </w:t>
      </w:r>
      <w:r>
        <w:rPr>
          <w:spacing w:val="-8"/>
        </w:rPr>
        <w:t>youth</w:t>
      </w:r>
      <w:r>
        <w:rPr>
          <w:spacing w:val="-13"/>
        </w:rPr>
        <w:t xml:space="preserve"> </w:t>
      </w:r>
      <w:r>
        <w:rPr>
          <w:spacing w:val="-8"/>
        </w:rPr>
        <w:t>experiencing</w:t>
      </w:r>
      <w:r>
        <w:rPr>
          <w:spacing w:val="-12"/>
        </w:rPr>
        <w:t xml:space="preserve"> </w:t>
      </w:r>
      <w:r>
        <w:rPr>
          <w:spacing w:val="-8"/>
        </w:rPr>
        <w:t>homelessness,</w:t>
      </w:r>
      <w:r>
        <w:rPr>
          <w:spacing w:val="-11"/>
        </w:rPr>
        <w:t xml:space="preserve"> </w:t>
      </w:r>
      <w:r>
        <w:rPr>
          <w:spacing w:val="-8"/>
        </w:rPr>
        <w:t>community</w:t>
      </w:r>
      <w:r>
        <w:rPr>
          <w:spacing w:val="-14"/>
        </w:rPr>
        <w:t xml:space="preserve"> </w:t>
      </w:r>
      <w:r>
        <w:rPr>
          <w:spacing w:val="-8"/>
        </w:rPr>
        <w:t>advocates,</w:t>
      </w:r>
      <w:r>
        <w:rPr>
          <w:spacing w:val="-10"/>
        </w:rPr>
        <w:t xml:space="preserve"> </w:t>
      </w:r>
      <w:r>
        <w:rPr>
          <w:spacing w:val="-8"/>
        </w:rPr>
        <w:t>and</w:t>
      </w:r>
      <w:r>
        <w:rPr>
          <w:spacing w:val="-11"/>
        </w:rPr>
        <w:t xml:space="preserve"> </w:t>
      </w:r>
      <w:r>
        <w:rPr>
          <w:spacing w:val="-8"/>
        </w:rPr>
        <w:t xml:space="preserve">the </w:t>
      </w:r>
      <w:r>
        <w:rPr>
          <w:w w:val="85"/>
        </w:rPr>
        <w:t xml:space="preserve">Commission have uplifted concerns about discrimination and a lack of LGBTQ-aﬃrming, safe </w:t>
      </w:r>
      <w:r>
        <w:t>shelters</w:t>
      </w:r>
      <w:r>
        <w:rPr>
          <w:spacing w:val="-21"/>
        </w:rPr>
        <w:t xml:space="preserve"> </w:t>
      </w:r>
      <w:r>
        <w:t>in</w:t>
      </w:r>
      <w:r>
        <w:rPr>
          <w:spacing w:val="-19"/>
        </w:rPr>
        <w:t xml:space="preserve"> </w:t>
      </w:r>
      <w:r>
        <w:t>Massachusetts.</w:t>
      </w:r>
      <w:r>
        <w:rPr>
          <w:spacing w:val="-19"/>
        </w:rPr>
        <w:t xml:space="preserve"> </w:t>
      </w:r>
      <w:r>
        <w:t>In</w:t>
      </w:r>
      <w:r>
        <w:rPr>
          <w:spacing w:val="-19"/>
        </w:rPr>
        <w:t xml:space="preserve"> </w:t>
      </w:r>
      <w:r>
        <w:t>FY</w:t>
      </w:r>
      <w:r>
        <w:rPr>
          <w:spacing w:val="-22"/>
        </w:rPr>
        <w:t xml:space="preserve"> </w:t>
      </w:r>
      <w:r>
        <w:t>2025,</w:t>
      </w:r>
      <w:r>
        <w:rPr>
          <w:spacing w:val="-18"/>
        </w:rPr>
        <w:t xml:space="preserve"> </w:t>
      </w:r>
      <w:r>
        <w:t>the</w:t>
      </w:r>
      <w:r>
        <w:rPr>
          <w:spacing w:val="-19"/>
        </w:rPr>
        <w:t xml:space="preserve"> </w:t>
      </w:r>
      <w:r>
        <w:t>Executive</w:t>
      </w:r>
      <w:r>
        <w:rPr>
          <w:spacing w:val="-19"/>
        </w:rPr>
        <w:t xml:space="preserve"> </w:t>
      </w:r>
      <w:r>
        <w:t>Oﬃce</w:t>
      </w:r>
      <w:r>
        <w:rPr>
          <w:spacing w:val="-19"/>
        </w:rPr>
        <w:t xml:space="preserve"> </w:t>
      </w:r>
      <w:r>
        <w:t>of</w:t>
      </w:r>
      <w:r>
        <w:rPr>
          <w:spacing w:val="-19"/>
        </w:rPr>
        <w:t xml:space="preserve"> </w:t>
      </w:r>
      <w:r>
        <w:t>Housing</w:t>
      </w:r>
      <w:r>
        <w:rPr>
          <w:spacing w:val="-19"/>
        </w:rPr>
        <w:t xml:space="preserve"> </w:t>
      </w:r>
      <w:r>
        <w:t>and</w:t>
      </w:r>
      <w:r>
        <w:rPr>
          <w:spacing w:val="-19"/>
        </w:rPr>
        <w:t xml:space="preserve"> </w:t>
      </w:r>
      <w:r>
        <w:t xml:space="preserve">Livable </w:t>
      </w:r>
      <w:r>
        <w:rPr>
          <w:w w:val="90"/>
        </w:rPr>
        <w:t>Communities</w:t>
      </w:r>
      <w:r>
        <w:rPr>
          <w:spacing w:val="-2"/>
          <w:w w:val="90"/>
        </w:rPr>
        <w:t xml:space="preserve"> </w:t>
      </w:r>
      <w:r>
        <w:rPr>
          <w:w w:val="90"/>
        </w:rPr>
        <w:t>(as</w:t>
      </w:r>
      <w:r>
        <w:rPr>
          <w:spacing w:val="-2"/>
          <w:w w:val="90"/>
        </w:rPr>
        <w:t xml:space="preserve"> </w:t>
      </w:r>
      <w:r>
        <w:rPr>
          <w:w w:val="90"/>
        </w:rPr>
        <w:t>highlighted</w:t>
      </w:r>
      <w:r>
        <w:rPr>
          <w:spacing w:val="-2"/>
          <w:w w:val="90"/>
        </w:rPr>
        <w:t xml:space="preserve"> </w:t>
      </w:r>
      <w:r>
        <w:rPr>
          <w:w w:val="90"/>
        </w:rPr>
        <w:t>in</w:t>
      </w:r>
      <w:r>
        <w:rPr>
          <w:spacing w:val="-2"/>
          <w:w w:val="90"/>
        </w:rPr>
        <w:t xml:space="preserve"> </w:t>
      </w:r>
      <w:r>
        <w:rPr>
          <w:w w:val="90"/>
        </w:rPr>
        <w:t>its</w:t>
      </w:r>
      <w:r>
        <w:rPr>
          <w:spacing w:val="-2"/>
          <w:w w:val="90"/>
        </w:rPr>
        <w:t xml:space="preserve"> </w:t>
      </w:r>
      <w:r>
        <w:rPr>
          <w:w w:val="90"/>
        </w:rPr>
        <w:t>agency</w:t>
      </w:r>
      <w:r>
        <w:rPr>
          <w:spacing w:val="-8"/>
          <w:w w:val="90"/>
        </w:rPr>
        <w:t xml:space="preserve"> </w:t>
      </w:r>
      <w:r>
        <w:rPr>
          <w:w w:val="90"/>
        </w:rPr>
        <w:t>recommendation’s</w:t>
      </w:r>
      <w:r>
        <w:rPr>
          <w:spacing w:val="-2"/>
          <w:w w:val="90"/>
        </w:rPr>
        <w:t xml:space="preserve"> </w:t>
      </w:r>
      <w:r>
        <w:rPr>
          <w:w w:val="90"/>
        </w:rPr>
        <w:t>section)</w:t>
      </w:r>
      <w:r>
        <w:rPr>
          <w:spacing w:val="-2"/>
          <w:w w:val="90"/>
        </w:rPr>
        <w:t xml:space="preserve"> </w:t>
      </w:r>
      <w:r>
        <w:rPr>
          <w:w w:val="90"/>
        </w:rPr>
        <w:t>began</w:t>
      </w:r>
      <w:r>
        <w:rPr>
          <w:spacing w:val="-2"/>
          <w:w w:val="90"/>
        </w:rPr>
        <w:t xml:space="preserve"> </w:t>
      </w:r>
      <w:r>
        <w:rPr>
          <w:w w:val="90"/>
        </w:rPr>
        <w:t>reviewing</w:t>
      </w:r>
      <w:r>
        <w:rPr>
          <w:spacing w:val="-2"/>
          <w:w w:val="90"/>
        </w:rPr>
        <w:t xml:space="preserve"> </w:t>
      </w:r>
      <w:r>
        <w:rPr>
          <w:w w:val="90"/>
        </w:rPr>
        <w:t xml:space="preserve">its </w:t>
      </w:r>
      <w:r>
        <w:rPr>
          <w:w w:val="85"/>
        </w:rPr>
        <w:t>funded shelters’ policies and procedures for LGBTQ inclusivity. Additionally, the Commission and EOHLC are currently</w:t>
      </w:r>
      <w:r>
        <w:rPr>
          <w:spacing w:val="-2"/>
          <w:w w:val="85"/>
        </w:rPr>
        <w:t xml:space="preserve"> </w:t>
      </w:r>
      <w:r>
        <w:rPr>
          <w:w w:val="85"/>
        </w:rPr>
        <w:t>partnering on a shelter</w:t>
      </w:r>
      <w:r>
        <w:rPr>
          <w:spacing w:val="-2"/>
          <w:w w:val="85"/>
        </w:rPr>
        <w:t xml:space="preserve"> </w:t>
      </w:r>
      <w:r>
        <w:rPr>
          <w:w w:val="85"/>
        </w:rPr>
        <w:t xml:space="preserve">training initiative to provide free trainings on </w:t>
      </w:r>
      <w:r>
        <w:rPr>
          <w:w w:val="90"/>
        </w:rPr>
        <w:t>LGBTQ inclusivity through EOHLC-funded shelters beginning in early FY 2026. However, EOHLC</w:t>
      </w:r>
      <w:r>
        <w:rPr>
          <w:spacing w:val="-13"/>
          <w:w w:val="90"/>
        </w:rPr>
        <w:t xml:space="preserve"> </w:t>
      </w:r>
      <w:r>
        <w:rPr>
          <w:w w:val="90"/>
        </w:rPr>
        <w:t>does</w:t>
      </w:r>
      <w:r>
        <w:rPr>
          <w:spacing w:val="-13"/>
          <w:w w:val="90"/>
        </w:rPr>
        <w:t xml:space="preserve"> </w:t>
      </w:r>
      <w:r>
        <w:rPr>
          <w:w w:val="90"/>
        </w:rPr>
        <w:t>not</w:t>
      </w:r>
      <w:r>
        <w:rPr>
          <w:spacing w:val="-12"/>
          <w:w w:val="90"/>
        </w:rPr>
        <w:t xml:space="preserve"> </w:t>
      </w:r>
      <w:r>
        <w:rPr>
          <w:w w:val="90"/>
        </w:rPr>
        <w:t>oversee</w:t>
      </w:r>
      <w:r>
        <w:rPr>
          <w:spacing w:val="-13"/>
          <w:w w:val="90"/>
        </w:rPr>
        <w:t xml:space="preserve"> </w:t>
      </w:r>
      <w:r>
        <w:rPr>
          <w:w w:val="90"/>
        </w:rPr>
        <w:t>all</w:t>
      </w:r>
      <w:r>
        <w:rPr>
          <w:spacing w:val="-13"/>
          <w:w w:val="90"/>
        </w:rPr>
        <w:t xml:space="preserve"> </w:t>
      </w:r>
      <w:r>
        <w:rPr>
          <w:w w:val="90"/>
        </w:rPr>
        <w:t>shelters</w:t>
      </w:r>
      <w:r>
        <w:rPr>
          <w:spacing w:val="-12"/>
          <w:w w:val="90"/>
        </w:rPr>
        <w:t xml:space="preserve"> </w:t>
      </w:r>
      <w:r>
        <w:rPr>
          <w:w w:val="90"/>
        </w:rPr>
        <w:t>in</w:t>
      </w:r>
      <w:r>
        <w:rPr>
          <w:spacing w:val="-13"/>
          <w:w w:val="90"/>
        </w:rPr>
        <w:t xml:space="preserve"> </w:t>
      </w:r>
      <w:r>
        <w:rPr>
          <w:w w:val="90"/>
        </w:rPr>
        <w:t>Massachusetts,</w:t>
      </w:r>
      <w:r>
        <w:rPr>
          <w:spacing w:val="-13"/>
          <w:w w:val="90"/>
        </w:rPr>
        <w:t xml:space="preserve"> </w:t>
      </w:r>
      <w:r>
        <w:rPr>
          <w:w w:val="90"/>
        </w:rPr>
        <w:t>and</w:t>
      </w:r>
      <w:r>
        <w:rPr>
          <w:spacing w:val="-12"/>
          <w:w w:val="90"/>
        </w:rPr>
        <w:t xml:space="preserve"> </w:t>
      </w:r>
      <w:r>
        <w:rPr>
          <w:w w:val="90"/>
        </w:rPr>
        <w:t>does</w:t>
      </w:r>
      <w:r>
        <w:rPr>
          <w:spacing w:val="-13"/>
          <w:w w:val="90"/>
        </w:rPr>
        <w:t xml:space="preserve"> </w:t>
      </w:r>
      <w:r>
        <w:rPr>
          <w:w w:val="90"/>
        </w:rPr>
        <w:t>not</w:t>
      </w:r>
      <w:r>
        <w:rPr>
          <w:spacing w:val="-12"/>
          <w:w w:val="90"/>
        </w:rPr>
        <w:t xml:space="preserve"> </w:t>
      </w:r>
      <w:r>
        <w:rPr>
          <w:w w:val="90"/>
        </w:rPr>
        <w:t>currently</w:t>
      </w:r>
      <w:r>
        <w:rPr>
          <w:spacing w:val="-13"/>
          <w:w w:val="90"/>
        </w:rPr>
        <w:t xml:space="preserve"> </w:t>
      </w:r>
      <w:r>
        <w:rPr>
          <w:w w:val="90"/>
        </w:rPr>
        <w:t>fund</w:t>
      </w:r>
      <w:r>
        <w:rPr>
          <w:spacing w:val="-11"/>
          <w:w w:val="90"/>
        </w:rPr>
        <w:t xml:space="preserve"> </w:t>
      </w:r>
      <w:r>
        <w:rPr>
          <w:w w:val="90"/>
        </w:rPr>
        <w:t>or</w:t>
      </w:r>
      <w:r>
        <w:rPr>
          <w:spacing w:val="-13"/>
          <w:w w:val="90"/>
        </w:rPr>
        <w:t xml:space="preserve"> </w:t>
      </w:r>
      <w:r>
        <w:rPr>
          <w:w w:val="90"/>
        </w:rPr>
        <w:t>have oversight of any</w:t>
      </w:r>
      <w:r>
        <w:rPr>
          <w:spacing w:val="-13"/>
          <w:w w:val="90"/>
        </w:rPr>
        <w:t xml:space="preserve"> </w:t>
      </w:r>
      <w:r>
        <w:rPr>
          <w:w w:val="90"/>
        </w:rPr>
        <w:t>youth-speciﬁc shelters.</w:t>
      </w:r>
    </w:p>
    <w:p w14:paraId="7C2E2B8E" w14:textId="77777777" w:rsidR="00091439" w:rsidRDefault="00000000">
      <w:pPr>
        <w:pStyle w:val="BodyText"/>
        <w:spacing w:before="262" w:line="283" w:lineRule="auto"/>
        <w:ind w:left="231" w:right="514"/>
        <w:jc w:val="both"/>
      </w:pPr>
      <w:r>
        <w:t>As</w:t>
      </w:r>
      <w:r>
        <w:rPr>
          <w:spacing w:val="-18"/>
        </w:rPr>
        <w:t xml:space="preserve"> </w:t>
      </w:r>
      <w:r>
        <w:t>HUD</w:t>
      </w:r>
      <w:r>
        <w:rPr>
          <w:spacing w:val="-18"/>
        </w:rPr>
        <w:t xml:space="preserve"> </w:t>
      </w:r>
      <w:r>
        <w:t>begins</w:t>
      </w:r>
      <w:r>
        <w:rPr>
          <w:spacing w:val="-18"/>
        </w:rPr>
        <w:t xml:space="preserve"> </w:t>
      </w:r>
      <w:r>
        <w:t>to</w:t>
      </w:r>
      <w:r>
        <w:rPr>
          <w:spacing w:val="-18"/>
        </w:rPr>
        <w:t xml:space="preserve"> </w:t>
      </w:r>
      <w:r>
        <w:t>potentially</w:t>
      </w:r>
      <w:r>
        <w:rPr>
          <w:spacing w:val="-21"/>
        </w:rPr>
        <w:t xml:space="preserve"> </w:t>
      </w:r>
      <w:r>
        <w:t>rescind</w:t>
      </w:r>
      <w:r>
        <w:rPr>
          <w:spacing w:val="-18"/>
        </w:rPr>
        <w:t xml:space="preserve"> </w:t>
      </w:r>
      <w:r>
        <w:t>its</w:t>
      </w:r>
      <w:r>
        <w:rPr>
          <w:spacing w:val="-18"/>
        </w:rPr>
        <w:t xml:space="preserve"> </w:t>
      </w:r>
      <w:r>
        <w:t>2016</w:t>
      </w:r>
      <w:r>
        <w:rPr>
          <w:spacing w:val="-18"/>
        </w:rPr>
        <w:t xml:space="preserve"> </w:t>
      </w:r>
      <w:r>
        <w:t>Equal</w:t>
      </w:r>
      <w:r>
        <w:rPr>
          <w:spacing w:val="-21"/>
        </w:rPr>
        <w:t xml:space="preserve"> </w:t>
      </w:r>
      <w:r>
        <w:t>Access</w:t>
      </w:r>
      <w:r>
        <w:rPr>
          <w:spacing w:val="-18"/>
        </w:rPr>
        <w:t xml:space="preserve"> </w:t>
      </w:r>
      <w:r>
        <w:t>Rule,</w:t>
      </w:r>
      <w:r>
        <w:rPr>
          <w:spacing w:val="-18"/>
        </w:rPr>
        <w:t xml:space="preserve"> </w:t>
      </w:r>
      <w:r>
        <w:t>and</w:t>
      </w:r>
      <w:r>
        <w:rPr>
          <w:spacing w:val="-18"/>
        </w:rPr>
        <w:t xml:space="preserve"> </w:t>
      </w:r>
      <w:r>
        <w:t>in</w:t>
      </w:r>
      <w:r>
        <w:rPr>
          <w:spacing w:val="-18"/>
        </w:rPr>
        <w:t xml:space="preserve"> </w:t>
      </w:r>
      <w:r>
        <w:t>fact</w:t>
      </w:r>
      <w:r>
        <w:rPr>
          <w:spacing w:val="-18"/>
        </w:rPr>
        <w:t xml:space="preserve"> </w:t>
      </w:r>
      <w:r>
        <w:t xml:space="preserve">halted </w:t>
      </w:r>
      <w:r>
        <w:rPr>
          <w:w w:val="90"/>
        </w:rPr>
        <w:t>enforcement</w:t>
      </w:r>
      <w:r>
        <w:rPr>
          <w:spacing w:val="-6"/>
          <w:w w:val="90"/>
        </w:rPr>
        <w:t xml:space="preserve"> </w:t>
      </w:r>
      <w:r>
        <w:rPr>
          <w:w w:val="90"/>
        </w:rPr>
        <w:t>in</w:t>
      </w:r>
      <w:r>
        <w:rPr>
          <w:spacing w:val="-6"/>
          <w:w w:val="90"/>
        </w:rPr>
        <w:t xml:space="preserve"> </w:t>
      </w:r>
      <w:r>
        <w:rPr>
          <w:w w:val="90"/>
        </w:rPr>
        <w:t>February</w:t>
      </w:r>
      <w:r>
        <w:rPr>
          <w:spacing w:val="-12"/>
          <w:w w:val="90"/>
        </w:rPr>
        <w:t xml:space="preserve"> </w:t>
      </w:r>
      <w:r>
        <w:rPr>
          <w:w w:val="90"/>
        </w:rPr>
        <w:t>2025,</w:t>
      </w:r>
      <w:r>
        <w:rPr>
          <w:spacing w:val="-6"/>
          <w:w w:val="90"/>
        </w:rPr>
        <w:t xml:space="preserve"> </w:t>
      </w:r>
      <w:r>
        <w:rPr>
          <w:w w:val="90"/>
        </w:rPr>
        <w:t>Massachusetts</w:t>
      </w:r>
      <w:r>
        <w:rPr>
          <w:spacing w:val="-6"/>
          <w:w w:val="90"/>
        </w:rPr>
        <w:t xml:space="preserve"> </w:t>
      </w:r>
      <w:r>
        <w:rPr>
          <w:w w:val="90"/>
        </w:rPr>
        <w:t>must</w:t>
      </w:r>
      <w:r>
        <w:rPr>
          <w:spacing w:val="-6"/>
          <w:w w:val="90"/>
        </w:rPr>
        <w:t xml:space="preserve"> </w:t>
      </w:r>
      <w:r>
        <w:rPr>
          <w:w w:val="90"/>
        </w:rPr>
        <w:t>ensure</w:t>
      </w:r>
      <w:r>
        <w:rPr>
          <w:spacing w:val="-6"/>
          <w:w w:val="90"/>
        </w:rPr>
        <w:t xml:space="preserve"> </w:t>
      </w:r>
      <w:r>
        <w:rPr>
          <w:w w:val="90"/>
        </w:rPr>
        <w:t>that</w:t>
      </w:r>
      <w:r>
        <w:rPr>
          <w:spacing w:val="-6"/>
          <w:w w:val="90"/>
        </w:rPr>
        <w:t xml:space="preserve"> </w:t>
      </w:r>
      <w:r>
        <w:rPr>
          <w:w w:val="90"/>
        </w:rPr>
        <w:t>it</w:t>
      </w:r>
      <w:r>
        <w:rPr>
          <w:spacing w:val="-6"/>
          <w:w w:val="90"/>
        </w:rPr>
        <w:t xml:space="preserve"> </w:t>
      </w:r>
      <w:r>
        <w:rPr>
          <w:w w:val="90"/>
        </w:rPr>
        <w:t>continues</w:t>
      </w:r>
      <w:r>
        <w:rPr>
          <w:spacing w:val="-6"/>
          <w:w w:val="90"/>
        </w:rPr>
        <w:t xml:space="preserve"> </w:t>
      </w:r>
      <w:r>
        <w:rPr>
          <w:w w:val="90"/>
        </w:rPr>
        <w:t>to</w:t>
      </w:r>
      <w:r>
        <w:rPr>
          <w:spacing w:val="-6"/>
          <w:w w:val="90"/>
        </w:rPr>
        <w:t xml:space="preserve"> </w:t>
      </w:r>
      <w:r>
        <w:rPr>
          <w:w w:val="90"/>
        </w:rPr>
        <w:t>enforce</w:t>
      </w:r>
      <w:r>
        <w:rPr>
          <w:spacing w:val="-6"/>
          <w:w w:val="90"/>
        </w:rPr>
        <w:t xml:space="preserve"> </w:t>
      </w:r>
      <w:r>
        <w:rPr>
          <w:w w:val="90"/>
        </w:rPr>
        <w:t xml:space="preserve">its </w:t>
      </w:r>
      <w:r>
        <w:rPr>
          <w:spacing w:val="-2"/>
        </w:rPr>
        <w:t>anti-discrimination</w:t>
      </w:r>
      <w:r>
        <w:rPr>
          <w:spacing w:val="-17"/>
        </w:rPr>
        <w:t xml:space="preserve"> </w:t>
      </w:r>
      <w:r>
        <w:rPr>
          <w:spacing w:val="-2"/>
        </w:rPr>
        <w:t>and</w:t>
      </w:r>
      <w:r>
        <w:rPr>
          <w:spacing w:val="-17"/>
        </w:rPr>
        <w:t xml:space="preserve"> </w:t>
      </w:r>
      <w:r>
        <w:rPr>
          <w:spacing w:val="-2"/>
        </w:rPr>
        <w:t>public</w:t>
      </w:r>
      <w:r>
        <w:rPr>
          <w:spacing w:val="-17"/>
        </w:rPr>
        <w:t xml:space="preserve"> </w:t>
      </w:r>
      <w:r>
        <w:rPr>
          <w:spacing w:val="-2"/>
        </w:rPr>
        <w:t>accommodation</w:t>
      </w:r>
      <w:r>
        <w:rPr>
          <w:spacing w:val="-17"/>
        </w:rPr>
        <w:t xml:space="preserve"> </w:t>
      </w:r>
      <w:r>
        <w:rPr>
          <w:spacing w:val="-2"/>
        </w:rPr>
        <w:t>laws</w:t>
      </w:r>
      <w:r>
        <w:rPr>
          <w:spacing w:val="-17"/>
        </w:rPr>
        <w:t xml:space="preserve"> </w:t>
      </w:r>
      <w:r>
        <w:rPr>
          <w:spacing w:val="-2"/>
        </w:rPr>
        <w:t>to</w:t>
      </w:r>
      <w:r>
        <w:rPr>
          <w:spacing w:val="-17"/>
        </w:rPr>
        <w:t xml:space="preserve"> </w:t>
      </w:r>
      <w:r>
        <w:rPr>
          <w:spacing w:val="-2"/>
        </w:rPr>
        <w:t>ensure</w:t>
      </w:r>
      <w:r>
        <w:rPr>
          <w:spacing w:val="-17"/>
        </w:rPr>
        <w:t xml:space="preserve"> </w:t>
      </w:r>
      <w:r>
        <w:rPr>
          <w:spacing w:val="-2"/>
        </w:rPr>
        <w:t>that</w:t>
      </w:r>
      <w:r>
        <w:rPr>
          <w:spacing w:val="-17"/>
        </w:rPr>
        <w:t xml:space="preserve"> </w:t>
      </w:r>
      <w:r>
        <w:rPr>
          <w:spacing w:val="-2"/>
        </w:rPr>
        <w:t>transgender</w:t>
      </w:r>
      <w:r>
        <w:rPr>
          <w:spacing w:val="-20"/>
        </w:rPr>
        <w:t xml:space="preserve"> </w:t>
      </w:r>
      <w:r>
        <w:rPr>
          <w:spacing w:val="-2"/>
        </w:rPr>
        <w:t xml:space="preserve">and </w:t>
      </w:r>
      <w:r>
        <w:rPr>
          <w:w w:val="85"/>
        </w:rPr>
        <w:t xml:space="preserve">nonbinary youth </w:t>
      </w:r>
      <w:proofErr w:type="gramStart"/>
      <w:r>
        <w:rPr>
          <w:w w:val="85"/>
        </w:rPr>
        <w:t>are supported</w:t>
      </w:r>
      <w:proofErr w:type="gramEnd"/>
      <w:r>
        <w:rPr>
          <w:w w:val="85"/>
        </w:rPr>
        <w:t xml:space="preserve"> when seeking shelter. Nationally, transgender and nonbinary </w:t>
      </w:r>
      <w:r>
        <w:rPr>
          <w:w w:val="90"/>
        </w:rPr>
        <w:t>youth</w:t>
      </w:r>
      <w:r>
        <w:rPr>
          <w:spacing w:val="-13"/>
          <w:w w:val="90"/>
        </w:rPr>
        <w:t xml:space="preserve"> </w:t>
      </w:r>
      <w:r>
        <w:rPr>
          <w:w w:val="90"/>
        </w:rPr>
        <w:t>report</w:t>
      </w:r>
      <w:r>
        <w:rPr>
          <w:spacing w:val="-13"/>
          <w:w w:val="90"/>
        </w:rPr>
        <w:t xml:space="preserve"> </w:t>
      </w:r>
      <w:r>
        <w:rPr>
          <w:w w:val="90"/>
        </w:rPr>
        <w:t>higher</w:t>
      </w:r>
      <w:r>
        <w:rPr>
          <w:spacing w:val="-12"/>
          <w:w w:val="90"/>
        </w:rPr>
        <w:t xml:space="preserve"> </w:t>
      </w:r>
      <w:r>
        <w:rPr>
          <w:w w:val="90"/>
        </w:rPr>
        <w:t>instances</w:t>
      </w:r>
      <w:r>
        <w:rPr>
          <w:spacing w:val="-13"/>
          <w:w w:val="90"/>
        </w:rPr>
        <w:t xml:space="preserve"> </w:t>
      </w:r>
      <w:r>
        <w:rPr>
          <w:w w:val="90"/>
        </w:rPr>
        <w:t>of</w:t>
      </w:r>
      <w:r>
        <w:rPr>
          <w:spacing w:val="-13"/>
          <w:w w:val="90"/>
        </w:rPr>
        <w:t xml:space="preserve"> </w:t>
      </w:r>
      <w:r>
        <w:rPr>
          <w:w w:val="90"/>
        </w:rPr>
        <w:t>discrimination</w:t>
      </w:r>
      <w:r>
        <w:rPr>
          <w:spacing w:val="-12"/>
          <w:w w:val="90"/>
        </w:rPr>
        <w:t xml:space="preserve"> </w:t>
      </w:r>
      <w:r>
        <w:rPr>
          <w:w w:val="90"/>
        </w:rPr>
        <w:t>within</w:t>
      </w:r>
      <w:r>
        <w:rPr>
          <w:spacing w:val="-13"/>
          <w:w w:val="90"/>
        </w:rPr>
        <w:t xml:space="preserve"> </w:t>
      </w:r>
      <w:r>
        <w:rPr>
          <w:w w:val="90"/>
        </w:rPr>
        <w:t>shelter</w:t>
      </w:r>
      <w:r>
        <w:rPr>
          <w:spacing w:val="-13"/>
          <w:w w:val="90"/>
        </w:rPr>
        <w:t xml:space="preserve"> </w:t>
      </w:r>
      <w:r>
        <w:rPr>
          <w:w w:val="90"/>
        </w:rPr>
        <w:t>systems,</w:t>
      </w:r>
      <w:r>
        <w:rPr>
          <w:spacing w:val="-12"/>
          <w:w w:val="90"/>
        </w:rPr>
        <w:t xml:space="preserve"> </w:t>
      </w:r>
      <w:r>
        <w:rPr>
          <w:w w:val="90"/>
        </w:rPr>
        <w:t>especially</w:t>
      </w:r>
      <w:r>
        <w:rPr>
          <w:spacing w:val="-13"/>
          <w:w w:val="90"/>
        </w:rPr>
        <w:t xml:space="preserve"> </w:t>
      </w:r>
      <w:r>
        <w:rPr>
          <w:w w:val="90"/>
        </w:rPr>
        <w:t>given</w:t>
      </w:r>
      <w:r>
        <w:rPr>
          <w:spacing w:val="-13"/>
          <w:w w:val="90"/>
        </w:rPr>
        <w:t xml:space="preserve"> </w:t>
      </w:r>
      <w:r>
        <w:rPr>
          <w:w w:val="90"/>
        </w:rPr>
        <w:t xml:space="preserve">the </w:t>
      </w:r>
      <w:r>
        <w:rPr>
          <w:spacing w:val="-4"/>
        </w:rPr>
        <w:t>often</w:t>
      </w:r>
      <w:r>
        <w:rPr>
          <w:spacing w:val="-18"/>
        </w:rPr>
        <w:t xml:space="preserve"> </w:t>
      </w:r>
      <w:r>
        <w:rPr>
          <w:spacing w:val="-4"/>
        </w:rPr>
        <w:t>used</w:t>
      </w:r>
      <w:r>
        <w:rPr>
          <w:spacing w:val="-17"/>
        </w:rPr>
        <w:t xml:space="preserve"> </w:t>
      </w:r>
      <w:r>
        <w:rPr>
          <w:spacing w:val="-4"/>
        </w:rPr>
        <w:t>binary</w:t>
      </w:r>
      <w:r>
        <w:rPr>
          <w:spacing w:val="-17"/>
        </w:rPr>
        <w:t xml:space="preserve"> </w:t>
      </w:r>
      <w:r>
        <w:rPr>
          <w:spacing w:val="-4"/>
        </w:rPr>
        <w:t>male</w:t>
      </w:r>
      <w:r>
        <w:rPr>
          <w:spacing w:val="-17"/>
        </w:rPr>
        <w:t xml:space="preserve"> </w:t>
      </w:r>
      <w:r>
        <w:rPr>
          <w:spacing w:val="-4"/>
        </w:rPr>
        <w:t>and</w:t>
      </w:r>
      <w:r>
        <w:rPr>
          <w:spacing w:val="-17"/>
        </w:rPr>
        <w:t xml:space="preserve"> </w:t>
      </w:r>
      <w:r>
        <w:rPr>
          <w:spacing w:val="-4"/>
        </w:rPr>
        <w:t>female</w:t>
      </w:r>
      <w:r>
        <w:rPr>
          <w:spacing w:val="-16"/>
        </w:rPr>
        <w:t xml:space="preserve"> </w:t>
      </w:r>
      <w:r>
        <w:rPr>
          <w:spacing w:val="-4"/>
        </w:rPr>
        <w:t>procedures</w:t>
      </w:r>
      <w:r>
        <w:rPr>
          <w:spacing w:val="-16"/>
        </w:rPr>
        <w:t xml:space="preserve"> </w:t>
      </w:r>
      <w:r>
        <w:rPr>
          <w:spacing w:val="-4"/>
        </w:rPr>
        <w:t>utilized</w:t>
      </w:r>
      <w:r>
        <w:rPr>
          <w:spacing w:val="-16"/>
        </w:rPr>
        <w:t xml:space="preserve"> </w:t>
      </w:r>
      <w:r>
        <w:rPr>
          <w:spacing w:val="-4"/>
        </w:rPr>
        <w:t>in</w:t>
      </w:r>
      <w:r>
        <w:rPr>
          <w:spacing w:val="-16"/>
        </w:rPr>
        <w:t xml:space="preserve"> </w:t>
      </w:r>
      <w:r>
        <w:rPr>
          <w:spacing w:val="-4"/>
        </w:rPr>
        <w:t>shelters,</w:t>
      </w:r>
      <w:r>
        <w:rPr>
          <w:spacing w:val="-16"/>
        </w:rPr>
        <w:t xml:space="preserve"> </w:t>
      </w:r>
      <w:r>
        <w:rPr>
          <w:spacing w:val="-4"/>
        </w:rPr>
        <w:t>ultimately</w:t>
      </w:r>
      <w:r>
        <w:rPr>
          <w:spacing w:val="-18"/>
        </w:rPr>
        <w:t xml:space="preserve"> </w:t>
      </w:r>
      <w:r>
        <w:rPr>
          <w:spacing w:val="-4"/>
        </w:rPr>
        <w:t xml:space="preserve">putting </w:t>
      </w:r>
      <w:r>
        <w:rPr>
          <w:w w:val="85"/>
        </w:rPr>
        <w:t>transgender and nonbinary youth at an increased risk for discrimination and victimization.</w:t>
      </w:r>
      <w:r>
        <w:rPr>
          <w:w w:val="85"/>
          <w:vertAlign w:val="superscript"/>
        </w:rPr>
        <w:t>11</w:t>
      </w:r>
      <w:r>
        <w:rPr>
          <w:w w:val="85"/>
        </w:rPr>
        <w:t xml:space="preserve"> </w:t>
      </w:r>
      <w:r>
        <w:rPr>
          <w:spacing w:val="-6"/>
        </w:rPr>
        <w:t>These</w:t>
      </w:r>
      <w:r>
        <w:rPr>
          <w:spacing w:val="-9"/>
        </w:rPr>
        <w:t xml:space="preserve"> </w:t>
      </w:r>
      <w:r>
        <w:rPr>
          <w:spacing w:val="-6"/>
        </w:rPr>
        <w:t>issues</w:t>
      </w:r>
      <w:r>
        <w:rPr>
          <w:spacing w:val="-9"/>
        </w:rPr>
        <w:t xml:space="preserve"> </w:t>
      </w:r>
      <w:r>
        <w:rPr>
          <w:spacing w:val="-6"/>
        </w:rPr>
        <w:t>are</w:t>
      </w:r>
      <w:r>
        <w:rPr>
          <w:spacing w:val="-9"/>
        </w:rPr>
        <w:t xml:space="preserve"> </w:t>
      </w:r>
      <w:r>
        <w:rPr>
          <w:spacing w:val="-6"/>
        </w:rPr>
        <w:t>often</w:t>
      </w:r>
      <w:r>
        <w:rPr>
          <w:spacing w:val="-9"/>
        </w:rPr>
        <w:t xml:space="preserve"> </w:t>
      </w:r>
      <w:r>
        <w:rPr>
          <w:spacing w:val="-6"/>
        </w:rPr>
        <w:t>compounded</w:t>
      </w:r>
      <w:r>
        <w:rPr>
          <w:spacing w:val="-9"/>
        </w:rPr>
        <w:t xml:space="preserve"> </w:t>
      </w:r>
      <w:r>
        <w:rPr>
          <w:spacing w:val="-6"/>
        </w:rPr>
        <w:t>by</w:t>
      </w:r>
      <w:r>
        <w:rPr>
          <w:spacing w:val="-13"/>
        </w:rPr>
        <w:t xml:space="preserve"> </w:t>
      </w:r>
      <w:r>
        <w:rPr>
          <w:spacing w:val="-6"/>
        </w:rPr>
        <w:t>race,</w:t>
      </w:r>
      <w:r>
        <w:rPr>
          <w:spacing w:val="-9"/>
        </w:rPr>
        <w:t xml:space="preserve"> </w:t>
      </w:r>
      <w:r>
        <w:rPr>
          <w:spacing w:val="-6"/>
        </w:rPr>
        <w:t>as</w:t>
      </w:r>
      <w:r>
        <w:rPr>
          <w:spacing w:val="-9"/>
        </w:rPr>
        <w:t xml:space="preserve"> </w:t>
      </w:r>
      <w:r>
        <w:rPr>
          <w:spacing w:val="-6"/>
        </w:rPr>
        <w:t>Black</w:t>
      </w:r>
      <w:r>
        <w:rPr>
          <w:spacing w:val="-13"/>
        </w:rPr>
        <w:t xml:space="preserve"> </w:t>
      </w:r>
      <w:r>
        <w:rPr>
          <w:spacing w:val="-6"/>
        </w:rPr>
        <w:t>and</w:t>
      </w:r>
      <w:r>
        <w:rPr>
          <w:spacing w:val="-9"/>
        </w:rPr>
        <w:t xml:space="preserve"> </w:t>
      </w:r>
      <w:r>
        <w:rPr>
          <w:spacing w:val="-6"/>
        </w:rPr>
        <w:t>brown</w:t>
      </w:r>
      <w:r>
        <w:rPr>
          <w:spacing w:val="-13"/>
        </w:rPr>
        <w:t xml:space="preserve"> </w:t>
      </w:r>
      <w:r>
        <w:rPr>
          <w:spacing w:val="-6"/>
        </w:rPr>
        <w:t>youth</w:t>
      </w:r>
      <w:r>
        <w:rPr>
          <w:spacing w:val="-9"/>
        </w:rPr>
        <w:t xml:space="preserve"> </w:t>
      </w:r>
      <w:r>
        <w:rPr>
          <w:spacing w:val="-6"/>
        </w:rPr>
        <w:t>report</w:t>
      </w:r>
      <w:r>
        <w:rPr>
          <w:spacing w:val="-9"/>
        </w:rPr>
        <w:t xml:space="preserve"> </w:t>
      </w:r>
      <w:r>
        <w:rPr>
          <w:spacing w:val="-6"/>
        </w:rPr>
        <w:t xml:space="preserve">higher </w:t>
      </w:r>
      <w:r>
        <w:rPr>
          <w:spacing w:val="-2"/>
          <w:w w:val="90"/>
        </w:rPr>
        <w:t>instances</w:t>
      </w:r>
      <w:r>
        <w:rPr>
          <w:spacing w:val="-10"/>
        </w:rPr>
        <w:t xml:space="preserve"> </w:t>
      </w:r>
      <w:r>
        <w:rPr>
          <w:spacing w:val="-2"/>
          <w:w w:val="90"/>
        </w:rPr>
        <w:t>of</w:t>
      </w:r>
      <w:r>
        <w:rPr>
          <w:spacing w:val="-10"/>
        </w:rPr>
        <w:t xml:space="preserve"> </w:t>
      </w:r>
      <w:r>
        <w:rPr>
          <w:spacing w:val="-2"/>
          <w:w w:val="90"/>
        </w:rPr>
        <w:t>homelessness</w:t>
      </w:r>
      <w:r>
        <w:rPr>
          <w:spacing w:val="-10"/>
        </w:rPr>
        <w:t xml:space="preserve"> </w:t>
      </w:r>
      <w:r>
        <w:rPr>
          <w:spacing w:val="-2"/>
          <w:w w:val="90"/>
        </w:rPr>
        <w:t>than</w:t>
      </w:r>
      <w:r>
        <w:rPr>
          <w:spacing w:val="-9"/>
          <w:w w:val="90"/>
        </w:rPr>
        <w:t xml:space="preserve"> </w:t>
      </w:r>
      <w:r>
        <w:rPr>
          <w:spacing w:val="-2"/>
          <w:w w:val="90"/>
        </w:rPr>
        <w:t>white</w:t>
      </w:r>
      <w:r>
        <w:rPr>
          <w:spacing w:val="-8"/>
          <w:w w:val="90"/>
        </w:rPr>
        <w:t xml:space="preserve"> </w:t>
      </w:r>
      <w:r>
        <w:rPr>
          <w:spacing w:val="-2"/>
          <w:w w:val="90"/>
        </w:rPr>
        <w:t>youth,</w:t>
      </w:r>
      <w:r>
        <w:rPr>
          <w:spacing w:val="-10"/>
        </w:rPr>
        <w:t xml:space="preserve"> </w:t>
      </w:r>
      <w:r>
        <w:rPr>
          <w:spacing w:val="-2"/>
          <w:w w:val="90"/>
        </w:rPr>
        <w:t>and</w:t>
      </w:r>
      <w:r>
        <w:rPr>
          <w:spacing w:val="-10"/>
        </w:rPr>
        <w:t xml:space="preserve"> </w:t>
      </w:r>
      <w:r>
        <w:rPr>
          <w:spacing w:val="-2"/>
          <w:w w:val="90"/>
        </w:rPr>
        <w:t>research</w:t>
      </w:r>
      <w:r>
        <w:rPr>
          <w:spacing w:val="-10"/>
        </w:rPr>
        <w:t xml:space="preserve"> </w:t>
      </w:r>
      <w:r>
        <w:rPr>
          <w:spacing w:val="-2"/>
          <w:w w:val="90"/>
        </w:rPr>
        <w:t>has</w:t>
      </w:r>
      <w:r>
        <w:rPr>
          <w:spacing w:val="-9"/>
        </w:rPr>
        <w:t xml:space="preserve"> </w:t>
      </w:r>
      <w:r>
        <w:rPr>
          <w:spacing w:val="-2"/>
          <w:w w:val="90"/>
        </w:rPr>
        <w:t>shown</w:t>
      </w:r>
      <w:r>
        <w:rPr>
          <w:spacing w:val="-10"/>
        </w:rPr>
        <w:t xml:space="preserve"> </w:t>
      </w:r>
      <w:r>
        <w:rPr>
          <w:spacing w:val="-2"/>
          <w:w w:val="90"/>
        </w:rPr>
        <w:t>that</w:t>
      </w:r>
      <w:r>
        <w:rPr>
          <w:spacing w:val="-10"/>
        </w:rPr>
        <w:t xml:space="preserve"> </w:t>
      </w:r>
      <w:r>
        <w:rPr>
          <w:spacing w:val="-2"/>
          <w:w w:val="90"/>
        </w:rPr>
        <w:t>systemic</w:t>
      </w:r>
      <w:r>
        <w:rPr>
          <w:spacing w:val="-10"/>
        </w:rPr>
        <w:t xml:space="preserve"> </w:t>
      </w:r>
      <w:r>
        <w:rPr>
          <w:spacing w:val="-2"/>
          <w:w w:val="90"/>
        </w:rPr>
        <w:t>racism</w:t>
      </w:r>
    </w:p>
    <w:p w14:paraId="7C2E2B8F" w14:textId="77777777" w:rsidR="00091439" w:rsidRDefault="00000000">
      <w:pPr>
        <w:pStyle w:val="BodyText"/>
        <w:spacing w:before="7"/>
        <w:ind w:left="231"/>
      </w:pPr>
      <w:r>
        <w:rPr>
          <w:w w:val="90"/>
        </w:rPr>
        <w:t>often</w:t>
      </w:r>
      <w:r>
        <w:rPr>
          <w:spacing w:val="29"/>
        </w:rPr>
        <w:t xml:space="preserve"> </w:t>
      </w:r>
      <w:r>
        <w:rPr>
          <w:w w:val="90"/>
        </w:rPr>
        <w:t>exacerbates</w:t>
      </w:r>
      <w:r>
        <w:rPr>
          <w:spacing w:val="30"/>
        </w:rPr>
        <w:t xml:space="preserve"> </w:t>
      </w:r>
      <w:r>
        <w:rPr>
          <w:w w:val="90"/>
        </w:rPr>
        <w:t>and</w:t>
      </w:r>
      <w:r>
        <w:rPr>
          <w:spacing w:val="29"/>
        </w:rPr>
        <w:t xml:space="preserve"> </w:t>
      </w:r>
      <w:r>
        <w:rPr>
          <w:w w:val="90"/>
        </w:rPr>
        <w:t>extends</w:t>
      </w:r>
      <w:r>
        <w:rPr>
          <w:spacing w:val="30"/>
        </w:rPr>
        <w:t xml:space="preserve"> </w:t>
      </w:r>
      <w:r>
        <w:rPr>
          <w:w w:val="90"/>
        </w:rPr>
        <w:t>experiences</w:t>
      </w:r>
      <w:r>
        <w:rPr>
          <w:spacing w:val="30"/>
        </w:rPr>
        <w:t xml:space="preserve"> </w:t>
      </w:r>
      <w:r>
        <w:rPr>
          <w:w w:val="90"/>
        </w:rPr>
        <w:t>of</w:t>
      </w:r>
      <w:r>
        <w:rPr>
          <w:spacing w:val="29"/>
        </w:rPr>
        <w:t xml:space="preserve"> </w:t>
      </w:r>
      <w:r>
        <w:rPr>
          <w:w w:val="90"/>
        </w:rPr>
        <w:t>homelessness.</w:t>
      </w:r>
      <w:r>
        <w:rPr>
          <w:w w:val="90"/>
          <w:vertAlign w:val="superscript"/>
        </w:rPr>
        <w:t>12</w:t>
      </w:r>
      <w:r>
        <w:rPr>
          <w:spacing w:val="24"/>
        </w:rPr>
        <w:t xml:space="preserve"> </w:t>
      </w:r>
      <w:r>
        <w:rPr>
          <w:w w:val="90"/>
        </w:rPr>
        <w:t>The</w:t>
      </w:r>
      <w:r>
        <w:rPr>
          <w:spacing w:val="29"/>
        </w:rPr>
        <w:t xml:space="preserve"> </w:t>
      </w:r>
      <w:r>
        <w:rPr>
          <w:w w:val="90"/>
        </w:rPr>
        <w:t>2024</w:t>
      </w:r>
      <w:r>
        <w:rPr>
          <w:spacing w:val="23"/>
        </w:rPr>
        <w:t xml:space="preserve"> </w:t>
      </w:r>
      <w:r>
        <w:rPr>
          <w:w w:val="90"/>
        </w:rPr>
        <w:t>Youth</w:t>
      </w:r>
      <w:r>
        <w:rPr>
          <w:spacing w:val="30"/>
        </w:rPr>
        <w:t xml:space="preserve"> </w:t>
      </w:r>
      <w:r>
        <w:rPr>
          <w:spacing w:val="-2"/>
          <w:w w:val="90"/>
        </w:rPr>
        <w:t>Count</w:t>
      </w:r>
    </w:p>
    <w:p w14:paraId="7C2E2B90" w14:textId="77777777" w:rsidR="00091439" w:rsidRDefault="00000000">
      <w:pPr>
        <w:pStyle w:val="BodyText"/>
        <w:spacing w:before="54"/>
        <w:ind w:left="232"/>
        <w:jc w:val="both"/>
      </w:pPr>
      <w:r>
        <w:rPr>
          <w:w w:val="85"/>
        </w:rPr>
        <w:t>reported</w:t>
      </w:r>
      <w:r>
        <w:rPr>
          <w:spacing w:val="-11"/>
        </w:rPr>
        <w:t xml:space="preserve"> </w:t>
      </w:r>
      <w:r>
        <w:rPr>
          <w:w w:val="85"/>
        </w:rPr>
        <w:t>that</w:t>
      </w:r>
      <w:r>
        <w:rPr>
          <w:spacing w:val="-11"/>
        </w:rPr>
        <w:t xml:space="preserve"> </w:t>
      </w:r>
      <w:r>
        <w:rPr>
          <w:w w:val="85"/>
        </w:rPr>
        <w:t>65%</w:t>
      </w:r>
      <w:r>
        <w:rPr>
          <w:spacing w:val="-10"/>
        </w:rPr>
        <w:t xml:space="preserve"> </w:t>
      </w:r>
      <w:r>
        <w:rPr>
          <w:w w:val="85"/>
        </w:rPr>
        <w:t>of</w:t>
      </w:r>
      <w:r>
        <w:rPr>
          <w:spacing w:val="-11"/>
        </w:rPr>
        <w:t xml:space="preserve"> </w:t>
      </w:r>
      <w:r>
        <w:rPr>
          <w:w w:val="85"/>
        </w:rPr>
        <w:t>respondents</w:t>
      </w:r>
      <w:r>
        <w:rPr>
          <w:spacing w:val="-10"/>
        </w:rPr>
        <w:t xml:space="preserve"> </w:t>
      </w:r>
      <w:r>
        <w:rPr>
          <w:w w:val="85"/>
        </w:rPr>
        <w:t>identiﬁed</w:t>
      </w:r>
      <w:r>
        <w:rPr>
          <w:spacing w:val="-11"/>
        </w:rPr>
        <w:t xml:space="preserve"> </w:t>
      </w:r>
      <w:r>
        <w:rPr>
          <w:w w:val="85"/>
        </w:rPr>
        <w:t>as</w:t>
      </w:r>
      <w:r>
        <w:rPr>
          <w:spacing w:val="-10"/>
        </w:rPr>
        <w:t xml:space="preserve"> </w:t>
      </w:r>
      <w:r>
        <w:rPr>
          <w:w w:val="85"/>
        </w:rPr>
        <w:t>Black,</w:t>
      </w:r>
      <w:r>
        <w:rPr>
          <w:spacing w:val="-11"/>
        </w:rPr>
        <w:t xml:space="preserve"> </w:t>
      </w:r>
      <w:r>
        <w:rPr>
          <w:w w:val="85"/>
        </w:rPr>
        <w:t>Latino,</w:t>
      </w:r>
      <w:r>
        <w:rPr>
          <w:spacing w:val="-7"/>
          <w:w w:val="85"/>
        </w:rPr>
        <w:t xml:space="preserve"> </w:t>
      </w:r>
      <w:r>
        <w:rPr>
          <w:w w:val="85"/>
        </w:rPr>
        <w:t>Asian,</w:t>
      </w:r>
      <w:r>
        <w:rPr>
          <w:spacing w:val="-11"/>
        </w:rPr>
        <w:t xml:space="preserve"> </w:t>
      </w:r>
      <w:r>
        <w:rPr>
          <w:w w:val="85"/>
        </w:rPr>
        <w:t>and</w:t>
      </w:r>
      <w:r>
        <w:rPr>
          <w:spacing w:val="-10"/>
        </w:rPr>
        <w:t xml:space="preserve"> </w:t>
      </w:r>
      <w:r>
        <w:rPr>
          <w:spacing w:val="-2"/>
          <w:w w:val="85"/>
        </w:rPr>
        <w:t>multiracial.</w:t>
      </w:r>
      <w:r>
        <w:rPr>
          <w:spacing w:val="-2"/>
          <w:w w:val="85"/>
          <w:vertAlign w:val="superscript"/>
        </w:rPr>
        <w:t>13</w:t>
      </w:r>
    </w:p>
    <w:p w14:paraId="7C2E2B91" w14:textId="77777777" w:rsidR="00091439" w:rsidRDefault="00091439">
      <w:pPr>
        <w:pStyle w:val="BodyText"/>
        <w:spacing w:before="16"/>
      </w:pPr>
    </w:p>
    <w:p w14:paraId="7C2E2B92" w14:textId="77777777" w:rsidR="00091439" w:rsidRDefault="00000000">
      <w:pPr>
        <w:pStyle w:val="BodyText"/>
        <w:spacing w:line="283" w:lineRule="auto"/>
        <w:ind w:left="232" w:right="514"/>
        <w:jc w:val="both"/>
      </w:pPr>
      <w:r>
        <w:rPr>
          <w:w w:val="90"/>
        </w:rPr>
        <w:t>Funding</w:t>
      </w:r>
      <w:r>
        <w:rPr>
          <w:spacing w:val="-13"/>
          <w:w w:val="90"/>
        </w:rPr>
        <w:t xml:space="preserve"> </w:t>
      </w:r>
      <w:r>
        <w:rPr>
          <w:w w:val="90"/>
        </w:rPr>
        <w:t>and</w:t>
      </w:r>
      <w:r>
        <w:rPr>
          <w:spacing w:val="-13"/>
          <w:w w:val="90"/>
        </w:rPr>
        <w:t xml:space="preserve"> </w:t>
      </w:r>
      <w:r>
        <w:rPr>
          <w:w w:val="90"/>
        </w:rPr>
        <w:t>incentives</w:t>
      </w:r>
      <w:r>
        <w:rPr>
          <w:spacing w:val="-12"/>
          <w:w w:val="90"/>
        </w:rPr>
        <w:t xml:space="preserve"> </w:t>
      </w:r>
      <w:r>
        <w:rPr>
          <w:w w:val="90"/>
        </w:rPr>
        <w:t>for</w:t>
      </w:r>
      <w:r>
        <w:rPr>
          <w:spacing w:val="-13"/>
          <w:w w:val="90"/>
        </w:rPr>
        <w:t xml:space="preserve"> </w:t>
      </w:r>
      <w:r>
        <w:rPr>
          <w:w w:val="90"/>
        </w:rPr>
        <w:t>shelter</w:t>
      </w:r>
      <w:r>
        <w:rPr>
          <w:spacing w:val="-13"/>
          <w:w w:val="90"/>
        </w:rPr>
        <w:t xml:space="preserve"> </w:t>
      </w:r>
      <w:r>
        <w:rPr>
          <w:w w:val="90"/>
        </w:rPr>
        <w:t>staﬀ</w:t>
      </w:r>
      <w:r>
        <w:rPr>
          <w:spacing w:val="-12"/>
          <w:w w:val="90"/>
        </w:rPr>
        <w:t xml:space="preserve"> </w:t>
      </w:r>
      <w:r>
        <w:rPr>
          <w:w w:val="90"/>
        </w:rPr>
        <w:t>to</w:t>
      </w:r>
      <w:r>
        <w:rPr>
          <w:spacing w:val="-13"/>
          <w:w w:val="90"/>
        </w:rPr>
        <w:t xml:space="preserve"> </w:t>
      </w:r>
      <w:r>
        <w:rPr>
          <w:w w:val="90"/>
        </w:rPr>
        <w:t>engage</w:t>
      </w:r>
      <w:r>
        <w:rPr>
          <w:spacing w:val="-13"/>
          <w:w w:val="90"/>
        </w:rPr>
        <w:t xml:space="preserve"> </w:t>
      </w:r>
      <w:r>
        <w:rPr>
          <w:w w:val="90"/>
        </w:rPr>
        <w:t>in</w:t>
      </w:r>
      <w:r>
        <w:rPr>
          <w:spacing w:val="-12"/>
          <w:w w:val="90"/>
        </w:rPr>
        <w:t xml:space="preserve"> </w:t>
      </w:r>
      <w:r>
        <w:rPr>
          <w:w w:val="90"/>
        </w:rPr>
        <w:t>LGBTQ</w:t>
      </w:r>
      <w:r>
        <w:rPr>
          <w:spacing w:val="-13"/>
          <w:w w:val="90"/>
        </w:rPr>
        <w:t xml:space="preserve"> </w:t>
      </w:r>
      <w:r>
        <w:rPr>
          <w:w w:val="90"/>
        </w:rPr>
        <w:t>cultural</w:t>
      </w:r>
      <w:r>
        <w:rPr>
          <w:spacing w:val="-13"/>
          <w:w w:val="90"/>
        </w:rPr>
        <w:t xml:space="preserve"> </w:t>
      </w:r>
      <w:r>
        <w:rPr>
          <w:w w:val="90"/>
        </w:rPr>
        <w:t>engagement</w:t>
      </w:r>
      <w:r>
        <w:rPr>
          <w:spacing w:val="-12"/>
          <w:w w:val="90"/>
        </w:rPr>
        <w:t xml:space="preserve"> </w:t>
      </w:r>
      <w:r>
        <w:rPr>
          <w:w w:val="90"/>
        </w:rPr>
        <w:t xml:space="preserve">trainings, </w:t>
      </w:r>
      <w:r>
        <w:rPr>
          <w:w w:val="85"/>
        </w:rPr>
        <w:t>and trainings on racial equity</w:t>
      </w:r>
      <w:r>
        <w:rPr>
          <w:spacing w:val="-2"/>
          <w:w w:val="85"/>
        </w:rPr>
        <w:t xml:space="preserve"> </w:t>
      </w:r>
      <w:r>
        <w:rPr>
          <w:w w:val="85"/>
        </w:rPr>
        <w:t>and intersectionality, is critical, particularly</w:t>
      </w:r>
      <w:r>
        <w:rPr>
          <w:spacing w:val="-2"/>
          <w:w w:val="85"/>
        </w:rPr>
        <w:t xml:space="preserve"> </w:t>
      </w:r>
      <w:r>
        <w:rPr>
          <w:w w:val="85"/>
        </w:rPr>
        <w:t xml:space="preserve">as the housing crisis </w:t>
      </w:r>
      <w:r>
        <w:rPr>
          <w:w w:val="90"/>
        </w:rPr>
        <w:t>for</w:t>
      </w:r>
      <w:r>
        <w:rPr>
          <w:spacing w:val="-13"/>
          <w:w w:val="90"/>
        </w:rPr>
        <w:t xml:space="preserve"> </w:t>
      </w:r>
      <w:r>
        <w:rPr>
          <w:w w:val="90"/>
        </w:rPr>
        <w:t>families</w:t>
      </w:r>
      <w:r>
        <w:rPr>
          <w:spacing w:val="-13"/>
          <w:w w:val="90"/>
        </w:rPr>
        <w:t xml:space="preserve"> </w:t>
      </w:r>
      <w:r>
        <w:rPr>
          <w:w w:val="90"/>
        </w:rPr>
        <w:t>and</w:t>
      </w:r>
      <w:r>
        <w:rPr>
          <w:spacing w:val="-12"/>
          <w:w w:val="90"/>
        </w:rPr>
        <w:t xml:space="preserve"> </w:t>
      </w:r>
      <w:r>
        <w:rPr>
          <w:w w:val="90"/>
        </w:rPr>
        <w:t>immigrant</w:t>
      </w:r>
      <w:r>
        <w:rPr>
          <w:spacing w:val="-13"/>
          <w:w w:val="90"/>
        </w:rPr>
        <w:t xml:space="preserve"> </w:t>
      </w:r>
      <w:r>
        <w:rPr>
          <w:w w:val="90"/>
        </w:rPr>
        <w:t>youth</w:t>
      </w:r>
      <w:r>
        <w:rPr>
          <w:spacing w:val="-13"/>
          <w:w w:val="90"/>
        </w:rPr>
        <w:t xml:space="preserve"> </w:t>
      </w:r>
      <w:r>
        <w:rPr>
          <w:w w:val="90"/>
        </w:rPr>
        <w:t>increases</w:t>
      </w:r>
      <w:r>
        <w:rPr>
          <w:spacing w:val="-12"/>
          <w:w w:val="90"/>
        </w:rPr>
        <w:t xml:space="preserve"> </w:t>
      </w:r>
      <w:r>
        <w:rPr>
          <w:w w:val="90"/>
        </w:rPr>
        <w:t>across</w:t>
      </w:r>
      <w:r>
        <w:rPr>
          <w:spacing w:val="-13"/>
          <w:w w:val="90"/>
        </w:rPr>
        <w:t xml:space="preserve"> </w:t>
      </w:r>
      <w:r>
        <w:rPr>
          <w:w w:val="90"/>
        </w:rPr>
        <w:t>the</w:t>
      </w:r>
      <w:r>
        <w:rPr>
          <w:spacing w:val="-12"/>
          <w:w w:val="90"/>
        </w:rPr>
        <w:t xml:space="preserve"> </w:t>
      </w:r>
      <w:r>
        <w:rPr>
          <w:w w:val="90"/>
        </w:rPr>
        <w:t>state.</w:t>
      </w:r>
      <w:r>
        <w:rPr>
          <w:spacing w:val="-12"/>
          <w:w w:val="90"/>
        </w:rPr>
        <w:t xml:space="preserve"> </w:t>
      </w:r>
      <w:r>
        <w:rPr>
          <w:w w:val="90"/>
        </w:rPr>
        <w:t>The</w:t>
      </w:r>
      <w:r>
        <w:rPr>
          <w:spacing w:val="-11"/>
          <w:w w:val="90"/>
        </w:rPr>
        <w:t xml:space="preserve"> </w:t>
      </w:r>
      <w:r>
        <w:rPr>
          <w:w w:val="90"/>
        </w:rPr>
        <w:t>Commission</w:t>
      </w:r>
      <w:r>
        <w:rPr>
          <w:spacing w:val="-11"/>
          <w:w w:val="90"/>
        </w:rPr>
        <w:t xml:space="preserve"> </w:t>
      </w:r>
      <w:r>
        <w:rPr>
          <w:w w:val="90"/>
        </w:rPr>
        <w:t xml:space="preserve">recommends </w:t>
      </w:r>
      <w:r>
        <w:rPr>
          <w:w w:val="85"/>
        </w:rPr>
        <w:t xml:space="preserve">that policymakers, housing agencies, and community advocates collaborate to create a clear </w:t>
      </w:r>
      <w:r>
        <w:rPr>
          <w:spacing w:val="-8"/>
        </w:rPr>
        <w:t>strategic plan to support trainings in shelters, LGBTQ-aﬃrming resource and program development,</w:t>
      </w:r>
      <w:r>
        <w:rPr>
          <w:spacing w:val="-14"/>
        </w:rPr>
        <w:t xml:space="preserve"> </w:t>
      </w:r>
      <w:r>
        <w:rPr>
          <w:spacing w:val="-8"/>
        </w:rPr>
        <w:t>and</w:t>
      </w:r>
      <w:r>
        <w:rPr>
          <w:spacing w:val="-13"/>
        </w:rPr>
        <w:t xml:space="preserve"> </w:t>
      </w:r>
      <w:r>
        <w:rPr>
          <w:spacing w:val="-8"/>
        </w:rPr>
        <w:t>advisories</w:t>
      </w:r>
      <w:r>
        <w:rPr>
          <w:spacing w:val="-13"/>
        </w:rPr>
        <w:t xml:space="preserve"> </w:t>
      </w:r>
      <w:r>
        <w:rPr>
          <w:spacing w:val="-8"/>
        </w:rPr>
        <w:t>on</w:t>
      </w:r>
      <w:r>
        <w:rPr>
          <w:spacing w:val="-13"/>
        </w:rPr>
        <w:t xml:space="preserve"> </w:t>
      </w:r>
      <w:r>
        <w:rPr>
          <w:spacing w:val="-8"/>
        </w:rPr>
        <w:t>best</w:t>
      </w:r>
      <w:r>
        <w:rPr>
          <w:spacing w:val="-13"/>
        </w:rPr>
        <w:t xml:space="preserve"> </w:t>
      </w:r>
      <w:r>
        <w:rPr>
          <w:spacing w:val="-8"/>
        </w:rPr>
        <w:t>practices</w:t>
      </w:r>
      <w:r>
        <w:rPr>
          <w:spacing w:val="-13"/>
        </w:rPr>
        <w:t xml:space="preserve"> </w:t>
      </w:r>
      <w:r>
        <w:rPr>
          <w:spacing w:val="-8"/>
        </w:rPr>
        <w:t>for</w:t>
      </w:r>
      <w:r>
        <w:rPr>
          <w:spacing w:val="-13"/>
        </w:rPr>
        <w:t xml:space="preserve"> </w:t>
      </w:r>
      <w:r>
        <w:rPr>
          <w:spacing w:val="-8"/>
        </w:rPr>
        <w:t>programs</w:t>
      </w:r>
      <w:r>
        <w:rPr>
          <w:spacing w:val="-13"/>
        </w:rPr>
        <w:t xml:space="preserve"> </w:t>
      </w:r>
      <w:r>
        <w:rPr>
          <w:spacing w:val="-8"/>
        </w:rPr>
        <w:t>currently</w:t>
      </w:r>
      <w:r>
        <w:rPr>
          <w:spacing w:val="-13"/>
        </w:rPr>
        <w:t xml:space="preserve"> </w:t>
      </w:r>
      <w:r>
        <w:rPr>
          <w:spacing w:val="-8"/>
        </w:rPr>
        <w:t>receiving</w:t>
      </w:r>
      <w:r>
        <w:rPr>
          <w:spacing w:val="-13"/>
        </w:rPr>
        <w:t xml:space="preserve"> </w:t>
      </w:r>
      <w:r>
        <w:rPr>
          <w:spacing w:val="-8"/>
        </w:rPr>
        <w:t xml:space="preserve">federal </w:t>
      </w:r>
      <w:r>
        <w:rPr>
          <w:w w:val="90"/>
        </w:rPr>
        <w:t>funding</w:t>
      </w:r>
      <w:r>
        <w:rPr>
          <w:spacing w:val="-21"/>
          <w:w w:val="90"/>
        </w:rPr>
        <w:t xml:space="preserve"> </w:t>
      </w:r>
      <w:r>
        <w:rPr>
          <w:w w:val="90"/>
        </w:rPr>
        <w:t>who</w:t>
      </w:r>
      <w:r>
        <w:rPr>
          <w:spacing w:val="-13"/>
          <w:w w:val="90"/>
        </w:rPr>
        <w:t xml:space="preserve"> </w:t>
      </w:r>
      <w:r>
        <w:rPr>
          <w:w w:val="90"/>
        </w:rPr>
        <w:t>could</w:t>
      </w:r>
      <w:r>
        <w:rPr>
          <w:spacing w:val="-13"/>
          <w:w w:val="90"/>
        </w:rPr>
        <w:t xml:space="preserve"> </w:t>
      </w:r>
      <w:r>
        <w:rPr>
          <w:w w:val="90"/>
        </w:rPr>
        <w:t>potentially</w:t>
      </w:r>
      <w:r>
        <w:rPr>
          <w:spacing w:val="-21"/>
          <w:w w:val="90"/>
        </w:rPr>
        <w:t xml:space="preserve"> </w:t>
      </w:r>
      <w:r>
        <w:rPr>
          <w:w w:val="90"/>
        </w:rPr>
        <w:t>face</w:t>
      </w:r>
      <w:r>
        <w:rPr>
          <w:spacing w:val="-13"/>
          <w:w w:val="90"/>
        </w:rPr>
        <w:t xml:space="preserve"> </w:t>
      </w:r>
      <w:r>
        <w:rPr>
          <w:w w:val="90"/>
        </w:rPr>
        <w:t>budget</w:t>
      </w:r>
      <w:r>
        <w:rPr>
          <w:spacing w:val="-13"/>
          <w:w w:val="90"/>
        </w:rPr>
        <w:t xml:space="preserve"> </w:t>
      </w:r>
      <w:r>
        <w:rPr>
          <w:w w:val="90"/>
        </w:rPr>
        <w:t>cuts</w:t>
      </w:r>
      <w:r>
        <w:rPr>
          <w:spacing w:val="-13"/>
          <w:w w:val="90"/>
        </w:rPr>
        <w:t xml:space="preserve"> </w:t>
      </w:r>
      <w:r>
        <w:rPr>
          <w:w w:val="90"/>
        </w:rPr>
        <w:t>due</w:t>
      </w:r>
      <w:r>
        <w:rPr>
          <w:spacing w:val="-13"/>
          <w:w w:val="90"/>
        </w:rPr>
        <w:t xml:space="preserve"> </w:t>
      </w:r>
      <w:r>
        <w:rPr>
          <w:w w:val="90"/>
        </w:rPr>
        <w:t>to</w:t>
      </w:r>
      <w:r>
        <w:rPr>
          <w:spacing w:val="-13"/>
          <w:w w:val="90"/>
        </w:rPr>
        <w:t xml:space="preserve"> </w:t>
      </w:r>
      <w:r>
        <w:rPr>
          <w:w w:val="90"/>
        </w:rPr>
        <w:t>‘DEI-related’</w:t>
      </w:r>
      <w:r>
        <w:rPr>
          <w:spacing w:val="-13"/>
          <w:w w:val="90"/>
        </w:rPr>
        <w:t xml:space="preserve"> </w:t>
      </w:r>
      <w:r>
        <w:rPr>
          <w:w w:val="90"/>
        </w:rPr>
        <w:t>initiatives.</w:t>
      </w:r>
    </w:p>
    <w:p w14:paraId="7C2E2B93" w14:textId="77777777" w:rsidR="00091439" w:rsidRDefault="00091439">
      <w:pPr>
        <w:pStyle w:val="BodyText"/>
        <w:spacing w:line="283" w:lineRule="auto"/>
        <w:jc w:val="both"/>
        <w:sectPr w:rsidR="00091439">
          <w:headerReference w:type="default" r:id="rId281"/>
          <w:footerReference w:type="default" r:id="rId282"/>
          <w:pgSz w:w="12240" w:h="15840"/>
          <w:pgMar w:top="0" w:right="708" w:bottom="720" w:left="992" w:header="0" w:footer="523" w:gutter="0"/>
          <w:cols w:space="720"/>
        </w:sectPr>
      </w:pPr>
    </w:p>
    <w:p w14:paraId="7C2E2B94" w14:textId="77777777" w:rsidR="00091439" w:rsidRDefault="00000000">
      <w:pPr>
        <w:pStyle w:val="BodyText"/>
        <w:spacing w:before="72" w:line="295" w:lineRule="auto"/>
        <w:ind w:left="232" w:right="514"/>
        <w:jc w:val="both"/>
      </w:pPr>
      <w:r>
        <w:lastRenderedPageBreak/>
        <w:t>Furthermore,</w:t>
      </w:r>
      <w:r>
        <w:rPr>
          <w:spacing w:val="-15"/>
        </w:rPr>
        <w:t xml:space="preserve"> </w:t>
      </w:r>
      <w:r>
        <w:t>the</w:t>
      </w:r>
      <w:r>
        <w:rPr>
          <w:spacing w:val="-15"/>
        </w:rPr>
        <w:t xml:space="preserve"> </w:t>
      </w:r>
      <w:r>
        <w:t>Commission</w:t>
      </w:r>
      <w:r>
        <w:rPr>
          <w:spacing w:val="-15"/>
        </w:rPr>
        <w:t xml:space="preserve"> </w:t>
      </w:r>
      <w:r>
        <w:t>recommends</w:t>
      </w:r>
      <w:r>
        <w:rPr>
          <w:spacing w:val="-15"/>
        </w:rPr>
        <w:t xml:space="preserve"> </w:t>
      </w:r>
      <w:r>
        <w:t>that</w:t>
      </w:r>
      <w:r>
        <w:rPr>
          <w:spacing w:val="-15"/>
        </w:rPr>
        <w:t xml:space="preserve"> </w:t>
      </w:r>
      <w:r>
        <w:t>shelters</w:t>
      </w:r>
      <w:r>
        <w:rPr>
          <w:spacing w:val="-15"/>
        </w:rPr>
        <w:t xml:space="preserve"> </w:t>
      </w:r>
      <w:r>
        <w:t>public</w:t>
      </w:r>
      <w:r>
        <w:rPr>
          <w:spacing w:val="-15"/>
        </w:rPr>
        <w:t xml:space="preserve"> </w:t>
      </w:r>
      <w:r>
        <w:t>share</w:t>
      </w:r>
      <w:r>
        <w:rPr>
          <w:spacing w:val="-15"/>
        </w:rPr>
        <w:t xml:space="preserve"> </w:t>
      </w:r>
      <w:r>
        <w:t>out</w:t>
      </w:r>
      <w:r>
        <w:rPr>
          <w:spacing w:val="-15"/>
        </w:rPr>
        <w:t xml:space="preserve"> </w:t>
      </w:r>
      <w:r>
        <w:t>on</w:t>
      </w:r>
      <w:r>
        <w:rPr>
          <w:spacing w:val="-15"/>
        </w:rPr>
        <w:t xml:space="preserve"> </w:t>
      </w:r>
      <w:r>
        <w:t xml:space="preserve">their </w:t>
      </w:r>
      <w:r>
        <w:rPr>
          <w:w w:val="90"/>
        </w:rPr>
        <w:t xml:space="preserve">nondiscrimination policies, and transparent procedures for accountability and reporting </w:t>
      </w:r>
      <w:r>
        <w:rPr>
          <w:w w:val="85"/>
        </w:rPr>
        <w:t xml:space="preserve">instances of discrimination. A report detailing best practices for homeless shelters, services, </w:t>
      </w:r>
      <w:r>
        <w:t>and</w:t>
      </w:r>
      <w:r>
        <w:rPr>
          <w:spacing w:val="-15"/>
        </w:rPr>
        <w:t xml:space="preserve"> </w:t>
      </w:r>
      <w:r>
        <w:t>programs</w:t>
      </w:r>
      <w:r>
        <w:rPr>
          <w:spacing w:val="-15"/>
        </w:rPr>
        <w:t xml:space="preserve"> </w:t>
      </w:r>
      <w:r>
        <w:t>in</w:t>
      </w:r>
      <w:r>
        <w:rPr>
          <w:spacing w:val="-15"/>
        </w:rPr>
        <w:t xml:space="preserve"> </w:t>
      </w:r>
      <w:r>
        <w:t>Massachusetts</w:t>
      </w:r>
      <w:r>
        <w:rPr>
          <w:spacing w:val="-15"/>
        </w:rPr>
        <w:t xml:space="preserve"> </w:t>
      </w:r>
      <w:r>
        <w:t>serving</w:t>
      </w:r>
      <w:r>
        <w:rPr>
          <w:spacing w:val="-15"/>
        </w:rPr>
        <w:t xml:space="preserve"> </w:t>
      </w:r>
      <w:r>
        <w:t>transgender,</w:t>
      </w:r>
      <w:r>
        <w:rPr>
          <w:spacing w:val="-15"/>
        </w:rPr>
        <w:t xml:space="preserve"> </w:t>
      </w:r>
      <w:r>
        <w:t>nonbinary,</w:t>
      </w:r>
      <w:r>
        <w:rPr>
          <w:spacing w:val="-15"/>
        </w:rPr>
        <w:t xml:space="preserve"> </w:t>
      </w:r>
      <w:r>
        <w:t>and</w:t>
      </w:r>
      <w:r>
        <w:rPr>
          <w:spacing w:val="-15"/>
        </w:rPr>
        <w:t xml:space="preserve"> </w:t>
      </w:r>
      <w:r>
        <w:t>gender</w:t>
      </w:r>
      <w:r>
        <w:rPr>
          <w:spacing w:val="-18"/>
        </w:rPr>
        <w:t xml:space="preserve"> </w:t>
      </w:r>
      <w:r>
        <w:t xml:space="preserve">non- </w:t>
      </w:r>
      <w:r>
        <w:rPr>
          <w:w w:val="85"/>
        </w:rPr>
        <w:t>conforming guests was revised in 2023 by the Massachusetts Transgender Political Coalition (MTPC), and serves as a model for shelter staﬀ trainings.</w:t>
      </w:r>
      <w:r>
        <w:rPr>
          <w:w w:val="85"/>
          <w:vertAlign w:val="superscript"/>
        </w:rPr>
        <w:t>14</w:t>
      </w:r>
      <w:r>
        <w:rPr>
          <w:w w:val="85"/>
        </w:rPr>
        <w:t xml:space="preserve"> To help address additional gaps, </w:t>
      </w:r>
      <w:r>
        <w:rPr>
          <w:spacing w:val="-2"/>
          <w:w w:val="90"/>
        </w:rPr>
        <w:t>the MA</w:t>
      </w:r>
      <w:r>
        <w:rPr>
          <w:spacing w:val="-9"/>
          <w:w w:val="90"/>
        </w:rPr>
        <w:t xml:space="preserve"> </w:t>
      </w:r>
      <w:r>
        <w:rPr>
          <w:spacing w:val="-2"/>
          <w:w w:val="90"/>
        </w:rPr>
        <w:t>Unaccompanied Homeless</w:t>
      </w:r>
      <w:r>
        <w:rPr>
          <w:spacing w:val="-9"/>
          <w:w w:val="90"/>
        </w:rPr>
        <w:t xml:space="preserve"> </w:t>
      </w:r>
      <w:r>
        <w:rPr>
          <w:spacing w:val="-2"/>
          <w:w w:val="90"/>
        </w:rPr>
        <w:t>Youth Commission released Improving</w:t>
      </w:r>
      <w:r>
        <w:rPr>
          <w:spacing w:val="-9"/>
          <w:w w:val="90"/>
        </w:rPr>
        <w:t xml:space="preserve"> </w:t>
      </w:r>
      <w:r>
        <w:rPr>
          <w:spacing w:val="-2"/>
          <w:w w:val="90"/>
        </w:rPr>
        <w:t xml:space="preserve">Adult Shelters for </w:t>
      </w:r>
      <w:r>
        <w:rPr>
          <w:w w:val="90"/>
        </w:rPr>
        <w:t xml:space="preserve">Young Adults: Collaborative Strategies for Safe Transitions, a guide oﬀering strategies to </w:t>
      </w:r>
      <w:r>
        <w:rPr>
          <w:w w:val="85"/>
        </w:rPr>
        <w:t>make adult shelters safer and more housing-focused for</w:t>
      </w:r>
      <w:r>
        <w:rPr>
          <w:spacing w:val="-5"/>
          <w:w w:val="85"/>
        </w:rPr>
        <w:t xml:space="preserve"> </w:t>
      </w:r>
      <w:r>
        <w:rPr>
          <w:w w:val="85"/>
        </w:rPr>
        <w:t xml:space="preserve">young adults, including a section on </w:t>
      </w:r>
      <w:r>
        <w:rPr>
          <w:w w:val="90"/>
        </w:rPr>
        <w:t>supporting</w:t>
      </w:r>
      <w:r>
        <w:rPr>
          <w:spacing w:val="-3"/>
          <w:w w:val="90"/>
        </w:rPr>
        <w:t xml:space="preserve"> </w:t>
      </w:r>
      <w:r>
        <w:rPr>
          <w:w w:val="90"/>
        </w:rPr>
        <w:t>transgender</w:t>
      </w:r>
      <w:r>
        <w:rPr>
          <w:spacing w:val="-13"/>
          <w:w w:val="90"/>
        </w:rPr>
        <w:t xml:space="preserve"> </w:t>
      </w:r>
      <w:r>
        <w:rPr>
          <w:w w:val="90"/>
        </w:rPr>
        <w:t>and</w:t>
      </w:r>
      <w:r>
        <w:rPr>
          <w:spacing w:val="-3"/>
          <w:w w:val="90"/>
        </w:rPr>
        <w:t xml:space="preserve"> </w:t>
      </w:r>
      <w:r>
        <w:rPr>
          <w:w w:val="90"/>
        </w:rPr>
        <w:t>nonbinary</w:t>
      </w:r>
      <w:r>
        <w:rPr>
          <w:spacing w:val="-23"/>
          <w:w w:val="90"/>
        </w:rPr>
        <w:t xml:space="preserve"> </w:t>
      </w:r>
      <w:r>
        <w:rPr>
          <w:w w:val="90"/>
        </w:rPr>
        <w:t>youth,</w:t>
      </w:r>
      <w:r>
        <w:rPr>
          <w:spacing w:val="-3"/>
          <w:w w:val="90"/>
        </w:rPr>
        <w:t xml:space="preserve"> </w:t>
      </w:r>
      <w:r>
        <w:rPr>
          <w:w w:val="90"/>
        </w:rPr>
        <w:t>referencing</w:t>
      </w:r>
      <w:r>
        <w:rPr>
          <w:spacing w:val="-3"/>
          <w:w w:val="90"/>
        </w:rPr>
        <w:t xml:space="preserve"> </w:t>
      </w:r>
      <w:r>
        <w:rPr>
          <w:w w:val="90"/>
        </w:rPr>
        <w:t>the</w:t>
      </w:r>
      <w:r>
        <w:rPr>
          <w:spacing w:val="-3"/>
          <w:w w:val="90"/>
        </w:rPr>
        <w:t xml:space="preserve"> </w:t>
      </w:r>
      <w:r>
        <w:rPr>
          <w:w w:val="90"/>
        </w:rPr>
        <w:t>MTPC</w:t>
      </w:r>
      <w:r>
        <w:rPr>
          <w:spacing w:val="-3"/>
          <w:w w:val="90"/>
        </w:rPr>
        <w:t xml:space="preserve"> </w:t>
      </w:r>
      <w:r>
        <w:rPr>
          <w:w w:val="90"/>
        </w:rPr>
        <w:t>guide.</w:t>
      </w:r>
    </w:p>
    <w:p w14:paraId="7C2E2B95" w14:textId="77777777" w:rsidR="00091439" w:rsidRDefault="00091439">
      <w:pPr>
        <w:pStyle w:val="BodyText"/>
        <w:spacing w:before="80"/>
      </w:pPr>
    </w:p>
    <w:p w14:paraId="7C2E2B96" w14:textId="77777777" w:rsidR="00091439" w:rsidRDefault="00000000">
      <w:pPr>
        <w:pStyle w:val="Heading7"/>
        <w:numPr>
          <w:ilvl w:val="0"/>
          <w:numId w:val="51"/>
        </w:numPr>
        <w:tabs>
          <w:tab w:val="left" w:pos="579"/>
        </w:tabs>
        <w:spacing w:before="1" w:line="295" w:lineRule="auto"/>
        <w:ind w:firstLine="0"/>
      </w:pPr>
      <w:r>
        <w:rPr>
          <w:w w:val="85"/>
        </w:rPr>
        <w:t>Improve</w:t>
      </w:r>
      <w:r>
        <w:rPr>
          <w:spacing w:val="40"/>
        </w:rPr>
        <w:t xml:space="preserve"> </w:t>
      </w:r>
      <w:r>
        <w:rPr>
          <w:w w:val="85"/>
        </w:rPr>
        <w:t>multicultural,</w:t>
      </w:r>
      <w:r>
        <w:rPr>
          <w:spacing w:val="40"/>
        </w:rPr>
        <w:t xml:space="preserve"> </w:t>
      </w:r>
      <w:r>
        <w:rPr>
          <w:w w:val="85"/>
        </w:rPr>
        <w:t>LGBTQ-aﬃrming</w:t>
      </w:r>
      <w:r>
        <w:rPr>
          <w:spacing w:val="40"/>
        </w:rPr>
        <w:t xml:space="preserve"> </w:t>
      </w:r>
      <w:r>
        <w:rPr>
          <w:w w:val="85"/>
        </w:rPr>
        <w:t>housing</w:t>
      </w:r>
      <w:r>
        <w:rPr>
          <w:spacing w:val="40"/>
        </w:rPr>
        <w:t xml:space="preserve"> </w:t>
      </w:r>
      <w:r>
        <w:rPr>
          <w:w w:val="85"/>
        </w:rPr>
        <w:t>resources</w:t>
      </w:r>
      <w:r>
        <w:rPr>
          <w:spacing w:val="40"/>
        </w:rPr>
        <w:t xml:space="preserve"> </w:t>
      </w:r>
      <w:r>
        <w:rPr>
          <w:w w:val="85"/>
        </w:rPr>
        <w:t>for</w:t>
      </w:r>
      <w:r>
        <w:rPr>
          <w:spacing w:val="39"/>
        </w:rPr>
        <w:t xml:space="preserve"> </w:t>
      </w:r>
      <w:r>
        <w:rPr>
          <w:w w:val="85"/>
        </w:rPr>
        <w:t>immigrants</w:t>
      </w:r>
      <w:r>
        <w:rPr>
          <w:spacing w:val="40"/>
        </w:rPr>
        <w:t xml:space="preserve"> </w:t>
      </w:r>
      <w:r>
        <w:rPr>
          <w:w w:val="85"/>
        </w:rPr>
        <w:t xml:space="preserve">and </w:t>
      </w:r>
      <w:r>
        <w:rPr>
          <w:spacing w:val="-2"/>
          <w:w w:val="95"/>
        </w:rPr>
        <w:t>refugees.</w:t>
      </w:r>
    </w:p>
    <w:p w14:paraId="7C2E2B97" w14:textId="77777777" w:rsidR="00091439" w:rsidRDefault="00091439">
      <w:pPr>
        <w:pStyle w:val="BodyText"/>
        <w:spacing w:before="70"/>
        <w:rPr>
          <w:b/>
        </w:rPr>
      </w:pPr>
    </w:p>
    <w:p w14:paraId="7C2E2B98" w14:textId="77777777" w:rsidR="00091439" w:rsidRDefault="00000000">
      <w:pPr>
        <w:pStyle w:val="BodyText"/>
        <w:spacing w:line="295" w:lineRule="auto"/>
        <w:ind w:left="232" w:right="514"/>
        <w:jc w:val="both"/>
      </w:pPr>
      <w:r>
        <w:rPr>
          <w:spacing w:val="-8"/>
        </w:rPr>
        <w:t>Over</w:t>
      </w:r>
      <w:r>
        <w:rPr>
          <w:spacing w:val="-14"/>
        </w:rPr>
        <w:t xml:space="preserve"> </w:t>
      </w:r>
      <w:r>
        <w:rPr>
          <w:spacing w:val="-8"/>
        </w:rPr>
        <w:t>the</w:t>
      </w:r>
      <w:r>
        <w:rPr>
          <w:spacing w:val="-13"/>
        </w:rPr>
        <w:t xml:space="preserve"> </w:t>
      </w:r>
      <w:r>
        <w:rPr>
          <w:spacing w:val="-8"/>
        </w:rPr>
        <w:t>last</w:t>
      </w:r>
      <w:r>
        <w:rPr>
          <w:spacing w:val="-10"/>
        </w:rPr>
        <w:t xml:space="preserve"> </w:t>
      </w:r>
      <w:r>
        <w:rPr>
          <w:spacing w:val="-8"/>
        </w:rPr>
        <w:t>few</w:t>
      </w:r>
      <w:r>
        <w:rPr>
          <w:spacing w:val="-14"/>
        </w:rPr>
        <w:t xml:space="preserve"> </w:t>
      </w:r>
      <w:r>
        <w:rPr>
          <w:spacing w:val="-8"/>
        </w:rPr>
        <w:t>years, Massachusetts</w:t>
      </w:r>
      <w:r>
        <w:rPr>
          <w:spacing w:val="-9"/>
        </w:rPr>
        <w:t xml:space="preserve"> </w:t>
      </w:r>
      <w:r>
        <w:rPr>
          <w:spacing w:val="-8"/>
        </w:rPr>
        <w:t>has</w:t>
      </w:r>
      <w:r>
        <w:rPr>
          <w:spacing w:val="-9"/>
        </w:rPr>
        <w:t xml:space="preserve"> </w:t>
      </w:r>
      <w:r>
        <w:rPr>
          <w:spacing w:val="-8"/>
        </w:rPr>
        <w:t>experienced</w:t>
      </w:r>
      <w:r>
        <w:rPr>
          <w:spacing w:val="-9"/>
        </w:rPr>
        <w:t xml:space="preserve"> </w:t>
      </w:r>
      <w:r>
        <w:rPr>
          <w:spacing w:val="-8"/>
        </w:rPr>
        <w:t>a</w:t>
      </w:r>
      <w:r>
        <w:rPr>
          <w:spacing w:val="-9"/>
        </w:rPr>
        <w:t xml:space="preserve"> </w:t>
      </w:r>
      <w:r>
        <w:rPr>
          <w:spacing w:val="-8"/>
        </w:rPr>
        <w:t>signiﬁcant</w:t>
      </w:r>
      <w:r>
        <w:rPr>
          <w:spacing w:val="-9"/>
        </w:rPr>
        <w:t xml:space="preserve"> </w:t>
      </w:r>
      <w:r>
        <w:rPr>
          <w:spacing w:val="-8"/>
        </w:rPr>
        <w:t>uptick</w:t>
      </w:r>
      <w:r>
        <w:rPr>
          <w:spacing w:val="-14"/>
        </w:rPr>
        <w:t xml:space="preserve"> </w:t>
      </w:r>
      <w:r>
        <w:rPr>
          <w:spacing w:val="-8"/>
        </w:rPr>
        <w:t xml:space="preserve">in migrant </w:t>
      </w:r>
      <w:r>
        <w:rPr>
          <w:w w:val="85"/>
        </w:rPr>
        <w:t xml:space="preserve">families and youth, refugees, and asylum seekers, including LGBTQ youth. Over FY 2025 and </w:t>
      </w:r>
      <w:r>
        <w:rPr>
          <w:w w:val="90"/>
        </w:rPr>
        <w:t>into FY 2026, Massachusetts has continued to rapidly address the housing crisis for new arrivals, proposing changes to the right-to-shelter</w:t>
      </w:r>
      <w:r>
        <w:rPr>
          <w:spacing w:val="-1"/>
          <w:w w:val="90"/>
        </w:rPr>
        <w:t xml:space="preserve"> </w:t>
      </w:r>
      <w:r>
        <w:rPr>
          <w:w w:val="90"/>
        </w:rPr>
        <w:t>law, imposing new</w:t>
      </w:r>
      <w:r>
        <w:rPr>
          <w:spacing w:val="-1"/>
          <w:w w:val="90"/>
        </w:rPr>
        <w:t xml:space="preserve"> </w:t>
      </w:r>
      <w:r>
        <w:rPr>
          <w:w w:val="90"/>
        </w:rPr>
        <w:t xml:space="preserve">limits on length-of- stays in shelters for families, and investing in rental assistance and programs to support immigrant families. Since the initial surges in 2023, Massachusetts data has indicated a </w:t>
      </w:r>
      <w:r>
        <w:rPr>
          <w:w w:val="85"/>
        </w:rPr>
        <w:t>decrease</w:t>
      </w:r>
      <w:r>
        <w:rPr>
          <w:spacing w:val="6"/>
        </w:rPr>
        <w:t xml:space="preserve"> </w:t>
      </w:r>
      <w:r>
        <w:rPr>
          <w:w w:val="85"/>
        </w:rPr>
        <w:t>in</w:t>
      </w:r>
      <w:r>
        <w:rPr>
          <w:spacing w:val="6"/>
        </w:rPr>
        <w:t xml:space="preserve"> </w:t>
      </w:r>
      <w:r>
        <w:rPr>
          <w:w w:val="85"/>
        </w:rPr>
        <w:t>the</w:t>
      </w:r>
      <w:r>
        <w:rPr>
          <w:spacing w:val="6"/>
        </w:rPr>
        <w:t xml:space="preserve"> </w:t>
      </w:r>
      <w:r>
        <w:rPr>
          <w:w w:val="85"/>
        </w:rPr>
        <w:t>number</w:t>
      </w:r>
      <w:r>
        <w:rPr>
          <w:spacing w:val="-3"/>
        </w:rPr>
        <w:t xml:space="preserve"> </w:t>
      </w:r>
      <w:r>
        <w:rPr>
          <w:w w:val="85"/>
        </w:rPr>
        <w:t>of</w:t>
      </w:r>
      <w:r>
        <w:rPr>
          <w:spacing w:val="6"/>
        </w:rPr>
        <w:t xml:space="preserve"> </w:t>
      </w:r>
      <w:r>
        <w:rPr>
          <w:w w:val="85"/>
        </w:rPr>
        <w:t>families</w:t>
      </w:r>
      <w:r>
        <w:rPr>
          <w:spacing w:val="6"/>
        </w:rPr>
        <w:t xml:space="preserve"> </w:t>
      </w:r>
      <w:r>
        <w:rPr>
          <w:w w:val="85"/>
        </w:rPr>
        <w:t>seeking</w:t>
      </w:r>
      <w:r>
        <w:rPr>
          <w:spacing w:val="6"/>
        </w:rPr>
        <w:t xml:space="preserve"> </w:t>
      </w:r>
      <w:r>
        <w:rPr>
          <w:w w:val="85"/>
        </w:rPr>
        <w:t>shelter</w:t>
      </w:r>
      <w:r>
        <w:rPr>
          <w:spacing w:val="-3"/>
        </w:rPr>
        <w:t xml:space="preserve"> </w:t>
      </w:r>
      <w:r>
        <w:rPr>
          <w:w w:val="85"/>
        </w:rPr>
        <w:t>each</w:t>
      </w:r>
      <w:r>
        <w:rPr>
          <w:spacing w:val="6"/>
        </w:rPr>
        <w:t xml:space="preserve"> </w:t>
      </w:r>
      <w:r>
        <w:rPr>
          <w:w w:val="85"/>
        </w:rPr>
        <w:t>day</w:t>
      </w:r>
      <w:r>
        <w:rPr>
          <w:spacing w:val="-3"/>
        </w:rPr>
        <w:t xml:space="preserve"> </w:t>
      </w:r>
      <w:r>
        <w:rPr>
          <w:w w:val="85"/>
        </w:rPr>
        <w:t>(from</w:t>
      </w:r>
      <w:r>
        <w:rPr>
          <w:spacing w:val="6"/>
        </w:rPr>
        <w:t xml:space="preserve"> </w:t>
      </w:r>
      <w:r>
        <w:rPr>
          <w:w w:val="85"/>
        </w:rPr>
        <w:t>around</w:t>
      </w:r>
      <w:r>
        <w:rPr>
          <w:spacing w:val="6"/>
        </w:rPr>
        <w:t xml:space="preserve"> </w:t>
      </w:r>
      <w:proofErr w:type="gramStart"/>
      <w:r>
        <w:rPr>
          <w:w w:val="85"/>
        </w:rPr>
        <w:t>40</w:t>
      </w:r>
      <w:proofErr w:type="gramEnd"/>
      <w:r>
        <w:rPr>
          <w:spacing w:val="7"/>
        </w:rPr>
        <w:t xml:space="preserve"> </w:t>
      </w:r>
      <w:r>
        <w:rPr>
          <w:w w:val="85"/>
        </w:rPr>
        <w:t>to</w:t>
      </w:r>
      <w:r>
        <w:rPr>
          <w:spacing w:val="6"/>
        </w:rPr>
        <w:t xml:space="preserve"> </w:t>
      </w:r>
      <w:r>
        <w:rPr>
          <w:w w:val="85"/>
        </w:rPr>
        <w:t>an</w:t>
      </w:r>
      <w:r>
        <w:rPr>
          <w:spacing w:val="6"/>
        </w:rPr>
        <w:t xml:space="preserve"> </w:t>
      </w:r>
      <w:r>
        <w:rPr>
          <w:spacing w:val="-2"/>
          <w:w w:val="85"/>
        </w:rPr>
        <w:t>average</w:t>
      </w:r>
    </w:p>
    <w:p w14:paraId="7C2E2B99" w14:textId="77777777" w:rsidR="00091439" w:rsidRDefault="00000000">
      <w:pPr>
        <w:pStyle w:val="BodyText"/>
        <w:spacing w:before="9"/>
        <w:ind w:left="232"/>
      </w:pPr>
      <w:r>
        <w:rPr>
          <w:w w:val="90"/>
        </w:rPr>
        <w:t>of</w:t>
      </w:r>
      <w:r>
        <w:rPr>
          <w:spacing w:val="4"/>
        </w:rPr>
        <w:t xml:space="preserve"> </w:t>
      </w:r>
      <w:r>
        <w:rPr>
          <w:w w:val="90"/>
        </w:rPr>
        <w:t>15</w:t>
      </w:r>
      <w:r>
        <w:rPr>
          <w:spacing w:val="4"/>
        </w:rPr>
        <w:t xml:space="preserve"> </w:t>
      </w:r>
      <w:r>
        <w:rPr>
          <w:w w:val="90"/>
        </w:rPr>
        <w:t>in</w:t>
      </w:r>
      <w:r>
        <w:rPr>
          <w:spacing w:val="4"/>
        </w:rPr>
        <w:t xml:space="preserve"> </w:t>
      </w:r>
      <w:r>
        <w:rPr>
          <w:w w:val="90"/>
        </w:rPr>
        <w:t>2024/25).</w:t>
      </w:r>
      <w:r>
        <w:rPr>
          <w:w w:val="90"/>
          <w:vertAlign w:val="superscript"/>
        </w:rPr>
        <w:t>15</w:t>
      </w:r>
      <w:r>
        <w:rPr>
          <w:spacing w:val="-1"/>
        </w:rPr>
        <w:t xml:space="preserve"> </w:t>
      </w:r>
      <w:r>
        <w:rPr>
          <w:w w:val="90"/>
        </w:rPr>
        <w:t>As</w:t>
      </w:r>
      <w:r>
        <w:rPr>
          <w:spacing w:val="5"/>
        </w:rPr>
        <w:t xml:space="preserve"> </w:t>
      </w:r>
      <w:r>
        <w:rPr>
          <w:w w:val="90"/>
        </w:rPr>
        <w:t>more</w:t>
      </w:r>
      <w:r>
        <w:rPr>
          <w:spacing w:val="4"/>
        </w:rPr>
        <w:t xml:space="preserve"> </w:t>
      </w:r>
      <w:r>
        <w:rPr>
          <w:w w:val="90"/>
        </w:rPr>
        <w:t>LGBTQ</w:t>
      </w:r>
      <w:r>
        <w:rPr>
          <w:spacing w:val="4"/>
        </w:rPr>
        <w:t xml:space="preserve"> </w:t>
      </w:r>
      <w:r>
        <w:rPr>
          <w:w w:val="90"/>
        </w:rPr>
        <w:t>immigrants,</w:t>
      </w:r>
      <w:r>
        <w:rPr>
          <w:spacing w:val="5"/>
        </w:rPr>
        <w:t xml:space="preserve"> </w:t>
      </w:r>
      <w:r>
        <w:rPr>
          <w:w w:val="90"/>
        </w:rPr>
        <w:t>refugees,</w:t>
      </w:r>
      <w:r>
        <w:rPr>
          <w:spacing w:val="4"/>
        </w:rPr>
        <w:t xml:space="preserve"> </w:t>
      </w:r>
      <w:r>
        <w:rPr>
          <w:w w:val="90"/>
        </w:rPr>
        <w:t>and</w:t>
      </w:r>
      <w:r>
        <w:rPr>
          <w:spacing w:val="4"/>
        </w:rPr>
        <w:t xml:space="preserve"> </w:t>
      </w:r>
      <w:r>
        <w:rPr>
          <w:w w:val="90"/>
        </w:rPr>
        <w:t>asylee</w:t>
      </w:r>
      <w:r>
        <w:rPr>
          <w:spacing w:val="4"/>
        </w:rPr>
        <w:t xml:space="preserve"> </w:t>
      </w:r>
      <w:r>
        <w:rPr>
          <w:w w:val="90"/>
        </w:rPr>
        <w:t>seekers</w:t>
      </w:r>
      <w:r>
        <w:rPr>
          <w:spacing w:val="5"/>
        </w:rPr>
        <w:t xml:space="preserve"> </w:t>
      </w:r>
      <w:r>
        <w:rPr>
          <w:w w:val="90"/>
        </w:rPr>
        <w:t>arrive</w:t>
      </w:r>
      <w:r>
        <w:rPr>
          <w:spacing w:val="4"/>
        </w:rPr>
        <w:t xml:space="preserve"> </w:t>
      </w:r>
      <w:r>
        <w:rPr>
          <w:spacing w:val="-7"/>
          <w:w w:val="90"/>
        </w:rPr>
        <w:t>in</w:t>
      </w:r>
    </w:p>
    <w:p w14:paraId="7C2E2B9A" w14:textId="77777777" w:rsidR="00091439" w:rsidRDefault="00000000">
      <w:pPr>
        <w:pStyle w:val="BodyText"/>
        <w:spacing w:before="68" w:line="295" w:lineRule="auto"/>
        <w:ind w:left="232" w:right="514"/>
      </w:pPr>
      <w:r>
        <w:rPr>
          <w:w w:val="85"/>
        </w:rPr>
        <w:t>Massachusetts, it is critical that the state examine its existing services and the clear gaps in</w:t>
      </w:r>
      <w:r>
        <w:rPr>
          <w:spacing w:val="80"/>
        </w:rPr>
        <w:t xml:space="preserve"> </w:t>
      </w:r>
      <w:r>
        <w:rPr>
          <w:w w:val="90"/>
        </w:rPr>
        <w:t>LGBTQ-aﬃrming,</w:t>
      </w:r>
      <w:r>
        <w:rPr>
          <w:spacing w:val="-16"/>
          <w:w w:val="90"/>
        </w:rPr>
        <w:t xml:space="preserve"> </w:t>
      </w:r>
      <w:r>
        <w:rPr>
          <w:w w:val="90"/>
        </w:rPr>
        <w:t>multilingual</w:t>
      </w:r>
      <w:r>
        <w:rPr>
          <w:spacing w:val="-16"/>
          <w:w w:val="90"/>
        </w:rPr>
        <w:t xml:space="preserve"> </w:t>
      </w:r>
      <w:r>
        <w:rPr>
          <w:w w:val="90"/>
        </w:rPr>
        <w:t>resources</w:t>
      </w:r>
      <w:r>
        <w:rPr>
          <w:spacing w:val="-16"/>
          <w:w w:val="90"/>
        </w:rPr>
        <w:t xml:space="preserve"> </w:t>
      </w:r>
      <w:r>
        <w:rPr>
          <w:w w:val="90"/>
        </w:rPr>
        <w:t>available.</w:t>
      </w:r>
    </w:p>
    <w:p w14:paraId="7C2E2B9B" w14:textId="77777777" w:rsidR="00091439" w:rsidRDefault="00091439">
      <w:pPr>
        <w:pStyle w:val="BodyText"/>
        <w:spacing w:before="71"/>
      </w:pPr>
    </w:p>
    <w:p w14:paraId="7C2E2B9C" w14:textId="77777777" w:rsidR="00091439" w:rsidRDefault="00000000">
      <w:pPr>
        <w:pStyle w:val="BodyText"/>
        <w:spacing w:line="295" w:lineRule="auto"/>
        <w:ind w:left="232" w:right="514"/>
        <w:jc w:val="both"/>
      </w:pPr>
      <w:r>
        <w:rPr>
          <w:w w:val="90"/>
        </w:rPr>
        <w:t>As the Commission highlights in the agency recommendations for the Oﬃce of Refugees and Immigrants (ORI) and its section on LGBTQ-inclusivity</w:t>
      </w:r>
      <w:r>
        <w:rPr>
          <w:spacing w:val="-3"/>
          <w:w w:val="90"/>
        </w:rPr>
        <w:t xml:space="preserve"> </w:t>
      </w:r>
      <w:r>
        <w:rPr>
          <w:w w:val="90"/>
        </w:rPr>
        <w:t>for</w:t>
      </w:r>
      <w:r>
        <w:rPr>
          <w:spacing w:val="-3"/>
          <w:w w:val="90"/>
        </w:rPr>
        <w:t xml:space="preserve"> </w:t>
      </w:r>
      <w:r>
        <w:rPr>
          <w:w w:val="90"/>
        </w:rPr>
        <w:t xml:space="preserve">immigrants, refugees, and </w:t>
      </w:r>
      <w:r>
        <w:rPr>
          <w:spacing w:val="-10"/>
        </w:rPr>
        <w:t>asylum</w:t>
      </w:r>
      <w:r>
        <w:rPr>
          <w:spacing w:val="-5"/>
        </w:rPr>
        <w:t xml:space="preserve"> </w:t>
      </w:r>
      <w:r>
        <w:rPr>
          <w:spacing w:val="-10"/>
        </w:rPr>
        <w:t>seekers,</w:t>
      </w:r>
      <w:r>
        <w:rPr>
          <w:spacing w:val="-5"/>
        </w:rPr>
        <w:t xml:space="preserve"> </w:t>
      </w:r>
      <w:r>
        <w:rPr>
          <w:spacing w:val="-10"/>
        </w:rPr>
        <w:t>far too</w:t>
      </w:r>
      <w:r>
        <w:rPr>
          <w:spacing w:val="-5"/>
        </w:rPr>
        <w:t xml:space="preserve"> </w:t>
      </w:r>
      <w:r>
        <w:rPr>
          <w:spacing w:val="-10"/>
        </w:rPr>
        <w:t>few providers</w:t>
      </w:r>
      <w:r>
        <w:rPr>
          <w:spacing w:val="-5"/>
        </w:rPr>
        <w:t xml:space="preserve"> </w:t>
      </w:r>
      <w:r>
        <w:rPr>
          <w:spacing w:val="-10"/>
        </w:rPr>
        <w:t>in</w:t>
      </w:r>
      <w:r>
        <w:rPr>
          <w:spacing w:val="-5"/>
        </w:rPr>
        <w:t xml:space="preserve"> </w:t>
      </w:r>
      <w:r>
        <w:rPr>
          <w:spacing w:val="-10"/>
        </w:rPr>
        <w:t>Massachusetts</w:t>
      </w:r>
      <w:r>
        <w:rPr>
          <w:spacing w:val="-5"/>
        </w:rPr>
        <w:t xml:space="preserve"> </w:t>
      </w:r>
      <w:r>
        <w:rPr>
          <w:spacing w:val="-10"/>
        </w:rPr>
        <w:t>are</w:t>
      </w:r>
      <w:r>
        <w:rPr>
          <w:spacing w:val="-5"/>
        </w:rPr>
        <w:t xml:space="preserve"> </w:t>
      </w:r>
      <w:r>
        <w:rPr>
          <w:spacing w:val="-10"/>
        </w:rPr>
        <w:t>openly aﬃrming</w:t>
      </w:r>
      <w:r>
        <w:rPr>
          <w:spacing w:val="-5"/>
        </w:rPr>
        <w:t xml:space="preserve"> </w:t>
      </w:r>
      <w:r>
        <w:rPr>
          <w:spacing w:val="-10"/>
        </w:rPr>
        <w:t xml:space="preserve">for LGBTQ </w:t>
      </w:r>
      <w:r>
        <w:rPr>
          <w:w w:val="90"/>
        </w:rPr>
        <w:t>individuals,</w:t>
      </w:r>
      <w:r>
        <w:rPr>
          <w:spacing w:val="-3"/>
          <w:w w:val="90"/>
        </w:rPr>
        <w:t xml:space="preserve"> </w:t>
      </w:r>
      <w:r>
        <w:rPr>
          <w:w w:val="90"/>
        </w:rPr>
        <w:t>with only</w:t>
      </w:r>
      <w:r>
        <w:rPr>
          <w:spacing w:val="-3"/>
          <w:w w:val="90"/>
        </w:rPr>
        <w:t xml:space="preserve"> </w:t>
      </w:r>
      <w:r>
        <w:rPr>
          <w:w w:val="90"/>
        </w:rPr>
        <w:t>one speciﬁc organization (the LGBT</w:t>
      </w:r>
      <w:r>
        <w:rPr>
          <w:spacing w:val="-8"/>
          <w:w w:val="90"/>
        </w:rPr>
        <w:t xml:space="preserve"> </w:t>
      </w:r>
      <w:r>
        <w:rPr>
          <w:w w:val="90"/>
        </w:rPr>
        <w:t>Asylum</w:t>
      </w:r>
      <w:r>
        <w:rPr>
          <w:spacing w:val="-3"/>
          <w:w w:val="90"/>
        </w:rPr>
        <w:t xml:space="preserve"> </w:t>
      </w:r>
      <w:r>
        <w:rPr>
          <w:w w:val="90"/>
        </w:rPr>
        <w:t>Task</w:t>
      </w:r>
      <w:r>
        <w:rPr>
          <w:spacing w:val="-3"/>
          <w:w w:val="90"/>
        </w:rPr>
        <w:t xml:space="preserve"> </w:t>
      </w:r>
      <w:r>
        <w:rPr>
          <w:w w:val="90"/>
        </w:rPr>
        <w:t>Force) available in Central</w:t>
      </w:r>
      <w:r>
        <w:rPr>
          <w:spacing w:val="-13"/>
          <w:w w:val="90"/>
        </w:rPr>
        <w:t xml:space="preserve"> </w:t>
      </w:r>
      <w:r>
        <w:rPr>
          <w:w w:val="90"/>
        </w:rPr>
        <w:t>Massachusetts.</w:t>
      </w:r>
      <w:r>
        <w:rPr>
          <w:spacing w:val="-13"/>
          <w:w w:val="90"/>
        </w:rPr>
        <w:t xml:space="preserve"> </w:t>
      </w:r>
      <w:r>
        <w:rPr>
          <w:w w:val="90"/>
        </w:rPr>
        <w:t>While</w:t>
      </w:r>
      <w:r>
        <w:rPr>
          <w:spacing w:val="-12"/>
          <w:w w:val="90"/>
        </w:rPr>
        <w:t xml:space="preserve"> </w:t>
      </w:r>
      <w:r>
        <w:rPr>
          <w:w w:val="90"/>
        </w:rPr>
        <w:t>the</w:t>
      </w:r>
      <w:r>
        <w:rPr>
          <w:spacing w:val="-13"/>
          <w:w w:val="90"/>
        </w:rPr>
        <w:t xml:space="preserve"> </w:t>
      </w:r>
      <w:r>
        <w:rPr>
          <w:w w:val="90"/>
        </w:rPr>
        <w:t>Commission</w:t>
      </w:r>
      <w:r>
        <w:rPr>
          <w:spacing w:val="-13"/>
          <w:w w:val="90"/>
        </w:rPr>
        <w:t xml:space="preserve"> </w:t>
      </w:r>
      <w:r>
        <w:rPr>
          <w:w w:val="90"/>
        </w:rPr>
        <w:t>works</w:t>
      </w:r>
      <w:r>
        <w:rPr>
          <w:spacing w:val="-12"/>
          <w:w w:val="90"/>
        </w:rPr>
        <w:t xml:space="preserve"> </w:t>
      </w:r>
      <w:r>
        <w:rPr>
          <w:w w:val="90"/>
        </w:rPr>
        <w:t>to</w:t>
      </w:r>
      <w:r>
        <w:rPr>
          <w:spacing w:val="-13"/>
          <w:w w:val="90"/>
        </w:rPr>
        <w:t xml:space="preserve"> </w:t>
      </w:r>
      <w:r>
        <w:rPr>
          <w:w w:val="90"/>
        </w:rPr>
        <w:t>provide</w:t>
      </w:r>
      <w:r>
        <w:rPr>
          <w:spacing w:val="-13"/>
          <w:w w:val="90"/>
        </w:rPr>
        <w:t xml:space="preserve"> </w:t>
      </w:r>
      <w:r>
        <w:rPr>
          <w:w w:val="90"/>
        </w:rPr>
        <w:t>resources</w:t>
      </w:r>
      <w:r>
        <w:rPr>
          <w:spacing w:val="-12"/>
          <w:w w:val="90"/>
        </w:rPr>
        <w:t xml:space="preserve"> </w:t>
      </w:r>
      <w:r>
        <w:rPr>
          <w:w w:val="90"/>
        </w:rPr>
        <w:t>and</w:t>
      </w:r>
      <w:r>
        <w:rPr>
          <w:spacing w:val="-13"/>
          <w:w w:val="90"/>
        </w:rPr>
        <w:t xml:space="preserve"> </w:t>
      </w:r>
      <w:r>
        <w:rPr>
          <w:w w:val="90"/>
        </w:rPr>
        <w:t>trainings</w:t>
      </w:r>
      <w:r>
        <w:rPr>
          <w:spacing w:val="-12"/>
          <w:w w:val="90"/>
        </w:rPr>
        <w:t xml:space="preserve"> </w:t>
      </w:r>
      <w:r>
        <w:rPr>
          <w:w w:val="90"/>
        </w:rPr>
        <w:t>for providers</w:t>
      </w:r>
      <w:r>
        <w:rPr>
          <w:spacing w:val="-4"/>
          <w:w w:val="90"/>
        </w:rPr>
        <w:t xml:space="preserve"> </w:t>
      </w:r>
      <w:r>
        <w:rPr>
          <w:w w:val="90"/>
        </w:rPr>
        <w:t>through</w:t>
      </w:r>
      <w:r>
        <w:rPr>
          <w:spacing w:val="-4"/>
          <w:w w:val="90"/>
        </w:rPr>
        <w:t xml:space="preserve"> </w:t>
      </w:r>
      <w:r>
        <w:rPr>
          <w:w w:val="90"/>
        </w:rPr>
        <w:t>ORI,</w:t>
      </w:r>
      <w:r>
        <w:rPr>
          <w:spacing w:val="-4"/>
          <w:w w:val="90"/>
        </w:rPr>
        <w:t xml:space="preserve"> </w:t>
      </w:r>
      <w:r>
        <w:rPr>
          <w:w w:val="90"/>
        </w:rPr>
        <w:t>Massachusetts</w:t>
      </w:r>
      <w:r>
        <w:rPr>
          <w:spacing w:val="-4"/>
          <w:w w:val="90"/>
        </w:rPr>
        <w:t xml:space="preserve"> </w:t>
      </w:r>
      <w:r>
        <w:rPr>
          <w:w w:val="90"/>
        </w:rPr>
        <w:t>must</w:t>
      </w:r>
      <w:r>
        <w:rPr>
          <w:spacing w:val="-4"/>
          <w:w w:val="90"/>
        </w:rPr>
        <w:t xml:space="preserve"> </w:t>
      </w:r>
      <w:r>
        <w:rPr>
          <w:w w:val="90"/>
        </w:rPr>
        <w:t>expand</w:t>
      </w:r>
      <w:r>
        <w:rPr>
          <w:spacing w:val="-4"/>
          <w:w w:val="90"/>
        </w:rPr>
        <w:t xml:space="preserve"> </w:t>
      </w:r>
      <w:r>
        <w:rPr>
          <w:w w:val="90"/>
        </w:rPr>
        <w:t>its</w:t>
      </w:r>
      <w:r>
        <w:rPr>
          <w:spacing w:val="-4"/>
          <w:w w:val="90"/>
        </w:rPr>
        <w:t xml:space="preserve"> </w:t>
      </w:r>
      <w:r>
        <w:rPr>
          <w:w w:val="90"/>
        </w:rPr>
        <w:t>investment</w:t>
      </w:r>
      <w:r>
        <w:rPr>
          <w:spacing w:val="-4"/>
          <w:w w:val="90"/>
        </w:rPr>
        <w:t xml:space="preserve"> </w:t>
      </w:r>
      <w:r>
        <w:rPr>
          <w:w w:val="90"/>
        </w:rPr>
        <w:t>into</w:t>
      </w:r>
      <w:r>
        <w:rPr>
          <w:spacing w:val="-4"/>
          <w:w w:val="90"/>
        </w:rPr>
        <w:t xml:space="preserve"> </w:t>
      </w:r>
      <w:r>
        <w:rPr>
          <w:w w:val="90"/>
        </w:rPr>
        <w:t>existing</w:t>
      </w:r>
      <w:r>
        <w:rPr>
          <w:spacing w:val="-4"/>
          <w:w w:val="90"/>
        </w:rPr>
        <w:t xml:space="preserve"> </w:t>
      </w:r>
      <w:r>
        <w:rPr>
          <w:w w:val="90"/>
        </w:rPr>
        <w:t>programs actively</w:t>
      </w:r>
      <w:r>
        <w:rPr>
          <w:spacing w:val="-9"/>
          <w:w w:val="90"/>
        </w:rPr>
        <w:t xml:space="preserve"> </w:t>
      </w:r>
      <w:r>
        <w:rPr>
          <w:w w:val="90"/>
        </w:rPr>
        <w:t>serving</w:t>
      </w:r>
      <w:r>
        <w:rPr>
          <w:spacing w:val="-2"/>
          <w:w w:val="90"/>
        </w:rPr>
        <w:t xml:space="preserve"> </w:t>
      </w:r>
      <w:r>
        <w:rPr>
          <w:w w:val="90"/>
        </w:rPr>
        <w:t>LGBTQ</w:t>
      </w:r>
      <w:r>
        <w:rPr>
          <w:spacing w:val="-2"/>
          <w:w w:val="90"/>
        </w:rPr>
        <w:t xml:space="preserve"> </w:t>
      </w:r>
      <w:proofErr w:type="gramStart"/>
      <w:r>
        <w:rPr>
          <w:w w:val="90"/>
        </w:rPr>
        <w:t>clients,</w:t>
      </w:r>
      <w:r>
        <w:rPr>
          <w:spacing w:val="-2"/>
          <w:w w:val="90"/>
        </w:rPr>
        <w:t xml:space="preserve"> </w:t>
      </w:r>
      <w:r>
        <w:rPr>
          <w:w w:val="90"/>
        </w:rPr>
        <w:t>and</w:t>
      </w:r>
      <w:proofErr w:type="gramEnd"/>
      <w:r>
        <w:rPr>
          <w:spacing w:val="-2"/>
          <w:w w:val="90"/>
        </w:rPr>
        <w:t xml:space="preserve"> </w:t>
      </w:r>
      <w:r>
        <w:rPr>
          <w:w w:val="90"/>
        </w:rPr>
        <w:t>encourage</w:t>
      </w:r>
      <w:r>
        <w:rPr>
          <w:spacing w:val="-2"/>
          <w:w w:val="90"/>
        </w:rPr>
        <w:t xml:space="preserve"> </w:t>
      </w:r>
      <w:r>
        <w:rPr>
          <w:w w:val="90"/>
        </w:rPr>
        <w:t>the</w:t>
      </w:r>
      <w:r>
        <w:rPr>
          <w:spacing w:val="-2"/>
          <w:w w:val="90"/>
        </w:rPr>
        <w:t xml:space="preserve"> </w:t>
      </w:r>
      <w:r>
        <w:rPr>
          <w:w w:val="90"/>
        </w:rPr>
        <w:t>expansion</w:t>
      </w:r>
      <w:r>
        <w:rPr>
          <w:spacing w:val="-2"/>
          <w:w w:val="90"/>
        </w:rPr>
        <w:t xml:space="preserve"> </w:t>
      </w:r>
      <w:r>
        <w:rPr>
          <w:w w:val="90"/>
        </w:rPr>
        <w:t>of</w:t>
      </w:r>
      <w:r>
        <w:rPr>
          <w:spacing w:val="-2"/>
          <w:w w:val="90"/>
        </w:rPr>
        <w:t xml:space="preserve"> </w:t>
      </w:r>
      <w:r>
        <w:rPr>
          <w:w w:val="90"/>
        </w:rPr>
        <w:t>available</w:t>
      </w:r>
      <w:r>
        <w:rPr>
          <w:spacing w:val="-2"/>
          <w:w w:val="90"/>
        </w:rPr>
        <w:t xml:space="preserve"> </w:t>
      </w:r>
      <w:r>
        <w:rPr>
          <w:w w:val="90"/>
        </w:rPr>
        <w:t>resources</w:t>
      </w:r>
      <w:r>
        <w:rPr>
          <w:spacing w:val="-2"/>
          <w:w w:val="90"/>
        </w:rPr>
        <w:t xml:space="preserve"> </w:t>
      </w:r>
      <w:r>
        <w:rPr>
          <w:w w:val="90"/>
        </w:rPr>
        <w:t>in</w:t>
      </w:r>
      <w:r>
        <w:rPr>
          <w:spacing w:val="-2"/>
          <w:w w:val="90"/>
        </w:rPr>
        <w:t xml:space="preserve"> </w:t>
      </w:r>
      <w:r>
        <w:rPr>
          <w:w w:val="90"/>
        </w:rPr>
        <w:t xml:space="preserve">the </w:t>
      </w:r>
      <w:r>
        <w:rPr>
          <w:spacing w:val="-2"/>
        </w:rPr>
        <w:t>state.</w:t>
      </w:r>
    </w:p>
    <w:p w14:paraId="7C2E2B9D" w14:textId="77777777" w:rsidR="00091439" w:rsidRDefault="00091439">
      <w:pPr>
        <w:pStyle w:val="BodyText"/>
      </w:pPr>
    </w:p>
    <w:p w14:paraId="7C2E2B9E" w14:textId="77777777" w:rsidR="00091439" w:rsidRDefault="00091439">
      <w:pPr>
        <w:pStyle w:val="BodyText"/>
      </w:pPr>
    </w:p>
    <w:p w14:paraId="7C2E2B9F" w14:textId="77777777" w:rsidR="00091439" w:rsidRDefault="00091439">
      <w:pPr>
        <w:pStyle w:val="BodyText"/>
      </w:pPr>
    </w:p>
    <w:p w14:paraId="7C2E2BA0" w14:textId="77777777" w:rsidR="00091439" w:rsidRDefault="00091439">
      <w:pPr>
        <w:pStyle w:val="BodyText"/>
      </w:pPr>
    </w:p>
    <w:p w14:paraId="7C2E2BA1" w14:textId="77777777" w:rsidR="00091439" w:rsidRDefault="00091439">
      <w:pPr>
        <w:pStyle w:val="BodyText"/>
      </w:pPr>
    </w:p>
    <w:p w14:paraId="7C2E2BA2" w14:textId="77777777" w:rsidR="00091439" w:rsidRDefault="00091439">
      <w:pPr>
        <w:pStyle w:val="BodyText"/>
        <w:spacing w:before="281"/>
      </w:pPr>
    </w:p>
    <w:p w14:paraId="7C2E2BA3" w14:textId="77777777" w:rsidR="00091439" w:rsidRDefault="00000000">
      <w:pPr>
        <w:spacing w:before="1"/>
        <w:ind w:right="730"/>
        <w:jc w:val="right"/>
        <w:rPr>
          <w:rFonts w:ascii="Arial"/>
          <w:sz w:val="16"/>
        </w:rPr>
      </w:pPr>
      <w:r>
        <w:rPr>
          <w:rFonts w:ascii="Arial"/>
          <w:spacing w:val="-5"/>
          <w:sz w:val="16"/>
        </w:rPr>
        <w:t>101</w:t>
      </w:r>
    </w:p>
    <w:p w14:paraId="7C2E2BA4" w14:textId="77777777" w:rsidR="00091439" w:rsidRDefault="00091439">
      <w:pPr>
        <w:jc w:val="right"/>
        <w:rPr>
          <w:rFonts w:ascii="Arial"/>
          <w:sz w:val="16"/>
        </w:rPr>
        <w:sectPr w:rsidR="00091439">
          <w:headerReference w:type="default" r:id="rId283"/>
          <w:footerReference w:type="default" r:id="rId284"/>
          <w:pgSz w:w="12240" w:h="15840"/>
          <w:pgMar w:top="1120" w:right="708" w:bottom="0" w:left="992" w:header="0" w:footer="0" w:gutter="0"/>
          <w:cols w:space="720"/>
        </w:sectPr>
      </w:pPr>
    </w:p>
    <w:p w14:paraId="7C2E2BA5" w14:textId="77777777" w:rsidR="00091439" w:rsidRDefault="00000000">
      <w:pPr>
        <w:pStyle w:val="Heading7"/>
        <w:numPr>
          <w:ilvl w:val="0"/>
          <w:numId w:val="51"/>
        </w:numPr>
        <w:tabs>
          <w:tab w:val="left" w:pos="562"/>
        </w:tabs>
        <w:spacing w:before="78" w:line="295" w:lineRule="auto"/>
        <w:ind w:firstLine="0"/>
        <w:jc w:val="both"/>
      </w:pPr>
      <w:r>
        <w:rPr>
          <w:w w:val="90"/>
        </w:rPr>
        <w:lastRenderedPageBreak/>
        <w:t xml:space="preserve">Pass legislation improving access to state identiﬁcation cards and civil rights </w:t>
      </w:r>
      <w:r>
        <w:rPr>
          <w:w w:val="85"/>
        </w:rPr>
        <w:t>protections for youth experiencing homelessness.</w:t>
      </w:r>
    </w:p>
    <w:p w14:paraId="7C2E2BA6" w14:textId="77777777" w:rsidR="00091439" w:rsidRDefault="00091439">
      <w:pPr>
        <w:pStyle w:val="BodyText"/>
        <w:spacing w:before="71"/>
        <w:rPr>
          <w:b/>
        </w:rPr>
      </w:pPr>
    </w:p>
    <w:p w14:paraId="7C2E2BA7" w14:textId="77777777" w:rsidR="00091439" w:rsidRDefault="00000000">
      <w:pPr>
        <w:pStyle w:val="BodyText"/>
        <w:spacing w:line="295" w:lineRule="auto"/>
        <w:ind w:left="232" w:right="514"/>
        <w:jc w:val="both"/>
      </w:pPr>
      <w:r>
        <w:rPr>
          <w:w w:val="85"/>
        </w:rPr>
        <w:t>Access</w:t>
      </w:r>
      <w:r>
        <w:t xml:space="preserve"> </w:t>
      </w:r>
      <w:r>
        <w:rPr>
          <w:w w:val="85"/>
        </w:rPr>
        <w:t>to</w:t>
      </w:r>
      <w:r>
        <w:t xml:space="preserve"> </w:t>
      </w:r>
      <w:r>
        <w:rPr>
          <w:w w:val="85"/>
        </w:rPr>
        <w:t>state</w:t>
      </w:r>
      <w:r>
        <w:t xml:space="preserve"> </w:t>
      </w:r>
      <w:r>
        <w:rPr>
          <w:w w:val="85"/>
        </w:rPr>
        <w:t>identiﬁcation</w:t>
      </w:r>
      <w:r>
        <w:t xml:space="preserve"> </w:t>
      </w:r>
      <w:r>
        <w:rPr>
          <w:w w:val="85"/>
        </w:rPr>
        <w:t>continues</w:t>
      </w:r>
      <w:r>
        <w:t xml:space="preserve"> </w:t>
      </w:r>
      <w:r>
        <w:rPr>
          <w:w w:val="85"/>
        </w:rPr>
        <w:t>to</w:t>
      </w:r>
      <w:r>
        <w:t xml:space="preserve"> </w:t>
      </w:r>
      <w:r>
        <w:rPr>
          <w:w w:val="85"/>
        </w:rPr>
        <w:t>be</w:t>
      </w:r>
      <w:r>
        <w:t xml:space="preserve"> </w:t>
      </w:r>
      <w:r>
        <w:rPr>
          <w:w w:val="85"/>
        </w:rPr>
        <w:t>a</w:t>
      </w:r>
      <w:r>
        <w:t xml:space="preserve"> </w:t>
      </w:r>
      <w:r>
        <w:rPr>
          <w:w w:val="85"/>
        </w:rPr>
        <w:t>barrier for youth</w:t>
      </w:r>
      <w:r>
        <w:t xml:space="preserve"> </w:t>
      </w:r>
      <w:r>
        <w:rPr>
          <w:w w:val="85"/>
        </w:rPr>
        <w:t>experiencing</w:t>
      </w:r>
      <w:r>
        <w:t xml:space="preserve"> </w:t>
      </w:r>
      <w:r>
        <w:rPr>
          <w:w w:val="85"/>
        </w:rPr>
        <w:t>homelessness</w:t>
      </w:r>
      <w:r>
        <w:rPr>
          <w:spacing w:val="40"/>
        </w:rPr>
        <w:t xml:space="preserve"> </w:t>
      </w:r>
      <w:r>
        <w:rPr>
          <w:w w:val="85"/>
        </w:rPr>
        <w:t xml:space="preserve">in the Commonwealth, denying youth access to basic services such as health care. The 2021 </w:t>
      </w:r>
      <w:r>
        <w:rPr>
          <w:spacing w:val="-2"/>
        </w:rPr>
        <w:t>Massachusetts</w:t>
      </w:r>
      <w:r>
        <w:rPr>
          <w:spacing w:val="-13"/>
        </w:rPr>
        <w:t xml:space="preserve"> </w:t>
      </w:r>
      <w:r>
        <w:rPr>
          <w:spacing w:val="-2"/>
        </w:rPr>
        <w:t>Youth</w:t>
      </w:r>
      <w:r>
        <w:rPr>
          <w:spacing w:val="-10"/>
        </w:rPr>
        <w:t xml:space="preserve"> </w:t>
      </w:r>
      <w:r>
        <w:rPr>
          <w:spacing w:val="-2"/>
        </w:rPr>
        <w:t>Count</w:t>
      </w:r>
      <w:r>
        <w:rPr>
          <w:spacing w:val="-10"/>
        </w:rPr>
        <w:t xml:space="preserve"> </w:t>
      </w:r>
      <w:r>
        <w:rPr>
          <w:spacing w:val="-2"/>
        </w:rPr>
        <w:t>found</w:t>
      </w:r>
      <w:r>
        <w:rPr>
          <w:spacing w:val="-10"/>
        </w:rPr>
        <w:t xml:space="preserve"> </w:t>
      </w:r>
      <w:r>
        <w:rPr>
          <w:spacing w:val="-2"/>
        </w:rPr>
        <w:t>that</w:t>
      </w:r>
      <w:r>
        <w:rPr>
          <w:spacing w:val="-10"/>
        </w:rPr>
        <w:t xml:space="preserve"> </w:t>
      </w:r>
      <w:r>
        <w:rPr>
          <w:spacing w:val="-2"/>
        </w:rPr>
        <w:t>35%</w:t>
      </w:r>
      <w:r>
        <w:rPr>
          <w:spacing w:val="-10"/>
        </w:rPr>
        <w:t xml:space="preserve"> </w:t>
      </w:r>
      <w:r>
        <w:rPr>
          <w:spacing w:val="-2"/>
        </w:rPr>
        <w:t>of</w:t>
      </w:r>
      <w:r>
        <w:rPr>
          <w:spacing w:val="-10"/>
        </w:rPr>
        <w:t xml:space="preserve"> </w:t>
      </w:r>
      <w:r>
        <w:rPr>
          <w:spacing w:val="-2"/>
        </w:rPr>
        <w:t>unaccompanied</w:t>
      </w:r>
      <w:r>
        <w:rPr>
          <w:spacing w:val="-13"/>
        </w:rPr>
        <w:t xml:space="preserve"> </w:t>
      </w:r>
      <w:r>
        <w:rPr>
          <w:spacing w:val="-2"/>
        </w:rPr>
        <w:t>youth</w:t>
      </w:r>
      <w:r>
        <w:rPr>
          <w:spacing w:val="-10"/>
        </w:rPr>
        <w:t xml:space="preserve"> </w:t>
      </w:r>
      <w:r>
        <w:rPr>
          <w:spacing w:val="-2"/>
        </w:rPr>
        <w:t xml:space="preserve">experiencing </w:t>
      </w:r>
      <w:r>
        <w:rPr>
          <w:w w:val="85"/>
        </w:rPr>
        <w:t>homelessness</w:t>
      </w:r>
      <w:r>
        <w:t xml:space="preserve"> </w:t>
      </w:r>
      <w:r>
        <w:rPr>
          <w:w w:val="85"/>
        </w:rPr>
        <w:t>had</w:t>
      </w:r>
      <w:r>
        <w:t xml:space="preserve"> </w:t>
      </w:r>
      <w:r>
        <w:rPr>
          <w:w w:val="85"/>
        </w:rPr>
        <w:t>issues</w:t>
      </w:r>
      <w:r>
        <w:t xml:space="preserve"> </w:t>
      </w:r>
      <w:r>
        <w:rPr>
          <w:w w:val="85"/>
        </w:rPr>
        <w:t>accessing</w:t>
      </w:r>
      <w:r>
        <w:t xml:space="preserve"> </w:t>
      </w:r>
      <w:r>
        <w:rPr>
          <w:w w:val="85"/>
        </w:rPr>
        <w:t>housing</w:t>
      </w:r>
      <w:r>
        <w:t xml:space="preserve"> </w:t>
      </w:r>
      <w:r>
        <w:rPr>
          <w:w w:val="85"/>
        </w:rPr>
        <w:t>services</w:t>
      </w:r>
      <w:r>
        <w:t xml:space="preserve"> </w:t>
      </w:r>
      <w:r>
        <w:rPr>
          <w:w w:val="85"/>
        </w:rPr>
        <w:t>due</w:t>
      </w:r>
      <w:r>
        <w:t xml:space="preserve"> </w:t>
      </w:r>
      <w:r>
        <w:rPr>
          <w:w w:val="85"/>
        </w:rPr>
        <w:t>to</w:t>
      </w:r>
      <w:r>
        <w:t xml:space="preserve"> </w:t>
      </w:r>
      <w:r>
        <w:rPr>
          <w:w w:val="85"/>
        </w:rPr>
        <w:t>not</w:t>
      </w:r>
      <w:r>
        <w:t xml:space="preserve"> </w:t>
      </w:r>
      <w:r>
        <w:rPr>
          <w:w w:val="85"/>
        </w:rPr>
        <w:t>having</w:t>
      </w:r>
      <w:r>
        <w:t xml:space="preserve"> </w:t>
      </w:r>
      <w:r>
        <w:rPr>
          <w:w w:val="85"/>
        </w:rPr>
        <w:t xml:space="preserve">proper identiﬁcation </w:t>
      </w:r>
      <w:r>
        <w:rPr>
          <w:w w:val="90"/>
        </w:rPr>
        <w:t xml:space="preserve">or documentation to access services. As highlighted for several years in previous annual reports, </w:t>
      </w:r>
      <w:r>
        <w:rPr>
          <w:i/>
          <w:w w:val="90"/>
        </w:rPr>
        <w:t xml:space="preserve">An Act to provide identiﬁcation to youth and adults experiencing homelessness, </w:t>
      </w:r>
      <w:r>
        <w:rPr>
          <w:w w:val="90"/>
        </w:rPr>
        <w:t xml:space="preserve">would remove ﬁnancial barriers to obtaining a Massachusetts state ID, and would allow </w:t>
      </w:r>
      <w:r>
        <w:rPr>
          <w:spacing w:val="-8"/>
        </w:rPr>
        <w:t>persons</w:t>
      </w:r>
      <w:r>
        <w:rPr>
          <w:spacing w:val="-14"/>
        </w:rPr>
        <w:t xml:space="preserve"> </w:t>
      </w:r>
      <w:r>
        <w:rPr>
          <w:spacing w:val="-8"/>
        </w:rPr>
        <w:t>without</w:t>
      </w:r>
      <w:r>
        <w:rPr>
          <w:spacing w:val="-13"/>
        </w:rPr>
        <w:t xml:space="preserve"> </w:t>
      </w:r>
      <w:r>
        <w:rPr>
          <w:spacing w:val="-8"/>
        </w:rPr>
        <w:t>a</w:t>
      </w:r>
      <w:r>
        <w:rPr>
          <w:spacing w:val="-13"/>
        </w:rPr>
        <w:t xml:space="preserve"> </w:t>
      </w:r>
      <w:r>
        <w:rPr>
          <w:spacing w:val="-8"/>
        </w:rPr>
        <w:t>permanent</w:t>
      </w:r>
      <w:r>
        <w:rPr>
          <w:spacing w:val="-13"/>
        </w:rPr>
        <w:t xml:space="preserve"> </w:t>
      </w:r>
      <w:r>
        <w:rPr>
          <w:spacing w:val="-8"/>
        </w:rPr>
        <w:t>address</w:t>
      </w:r>
      <w:r>
        <w:rPr>
          <w:spacing w:val="-13"/>
        </w:rPr>
        <w:t xml:space="preserve"> </w:t>
      </w:r>
      <w:r>
        <w:rPr>
          <w:spacing w:val="-8"/>
        </w:rPr>
        <w:t>to</w:t>
      </w:r>
      <w:r>
        <w:rPr>
          <w:spacing w:val="-13"/>
        </w:rPr>
        <w:t xml:space="preserve"> </w:t>
      </w:r>
      <w:r>
        <w:rPr>
          <w:spacing w:val="-8"/>
        </w:rPr>
        <w:t>use</w:t>
      </w:r>
      <w:r>
        <w:rPr>
          <w:spacing w:val="-13"/>
        </w:rPr>
        <w:t xml:space="preserve"> </w:t>
      </w:r>
      <w:r>
        <w:rPr>
          <w:spacing w:val="-8"/>
        </w:rPr>
        <w:t>the</w:t>
      </w:r>
      <w:r>
        <w:rPr>
          <w:spacing w:val="-13"/>
        </w:rPr>
        <w:t xml:space="preserve"> </w:t>
      </w:r>
      <w:r>
        <w:rPr>
          <w:spacing w:val="-8"/>
        </w:rPr>
        <w:t>address</w:t>
      </w:r>
      <w:r>
        <w:rPr>
          <w:spacing w:val="-13"/>
        </w:rPr>
        <w:t xml:space="preserve"> </w:t>
      </w:r>
      <w:r>
        <w:rPr>
          <w:spacing w:val="-8"/>
        </w:rPr>
        <w:t>of</w:t>
      </w:r>
      <w:r>
        <w:rPr>
          <w:spacing w:val="-13"/>
        </w:rPr>
        <w:t xml:space="preserve"> </w:t>
      </w:r>
      <w:r>
        <w:rPr>
          <w:spacing w:val="-8"/>
        </w:rPr>
        <w:t>a</w:t>
      </w:r>
      <w:r>
        <w:rPr>
          <w:spacing w:val="-14"/>
        </w:rPr>
        <w:t xml:space="preserve"> </w:t>
      </w:r>
      <w:r>
        <w:rPr>
          <w:spacing w:val="-8"/>
        </w:rPr>
        <w:t>shelter</w:t>
      </w:r>
      <w:r>
        <w:rPr>
          <w:spacing w:val="-13"/>
        </w:rPr>
        <w:t xml:space="preserve"> </w:t>
      </w:r>
      <w:r>
        <w:rPr>
          <w:spacing w:val="-8"/>
        </w:rPr>
        <w:t>or</w:t>
      </w:r>
      <w:r>
        <w:rPr>
          <w:spacing w:val="-13"/>
        </w:rPr>
        <w:t xml:space="preserve"> </w:t>
      </w:r>
      <w:r>
        <w:rPr>
          <w:spacing w:val="-8"/>
        </w:rPr>
        <w:t>other</w:t>
      </w:r>
      <w:r>
        <w:rPr>
          <w:spacing w:val="-13"/>
        </w:rPr>
        <w:t xml:space="preserve"> </w:t>
      </w:r>
      <w:r>
        <w:rPr>
          <w:spacing w:val="-8"/>
        </w:rPr>
        <w:t xml:space="preserve">program </w:t>
      </w:r>
      <w:r>
        <w:rPr>
          <w:w w:val="85"/>
        </w:rPr>
        <w:t xml:space="preserve">where they receive care; this bill has previously passed the Senate, but stalled in the House. </w:t>
      </w:r>
      <w:r>
        <w:rPr>
          <w:w w:val="90"/>
        </w:rPr>
        <w:t>Currently,</w:t>
      </w:r>
      <w:r>
        <w:rPr>
          <w:spacing w:val="-7"/>
          <w:w w:val="90"/>
        </w:rPr>
        <w:t xml:space="preserve"> </w:t>
      </w:r>
      <w:proofErr w:type="gramStart"/>
      <w:r>
        <w:rPr>
          <w:w w:val="90"/>
        </w:rPr>
        <w:t>16</w:t>
      </w:r>
      <w:proofErr w:type="gramEnd"/>
      <w:r>
        <w:rPr>
          <w:spacing w:val="-7"/>
          <w:w w:val="90"/>
        </w:rPr>
        <w:t xml:space="preserve"> </w:t>
      </w:r>
      <w:r>
        <w:rPr>
          <w:w w:val="90"/>
        </w:rPr>
        <w:t>states</w:t>
      </w:r>
      <w:r>
        <w:rPr>
          <w:spacing w:val="-7"/>
          <w:w w:val="90"/>
        </w:rPr>
        <w:t xml:space="preserve"> </w:t>
      </w:r>
      <w:r>
        <w:rPr>
          <w:w w:val="90"/>
        </w:rPr>
        <w:t>have</w:t>
      </w:r>
      <w:r>
        <w:rPr>
          <w:spacing w:val="-7"/>
          <w:w w:val="90"/>
        </w:rPr>
        <w:t xml:space="preserve"> </w:t>
      </w:r>
      <w:r>
        <w:rPr>
          <w:w w:val="90"/>
        </w:rPr>
        <w:t>successfully</w:t>
      </w:r>
      <w:r>
        <w:rPr>
          <w:spacing w:val="-13"/>
          <w:w w:val="90"/>
        </w:rPr>
        <w:t xml:space="preserve"> </w:t>
      </w:r>
      <w:r>
        <w:rPr>
          <w:w w:val="90"/>
        </w:rPr>
        <w:t>implemented</w:t>
      </w:r>
      <w:r>
        <w:rPr>
          <w:spacing w:val="-6"/>
          <w:w w:val="90"/>
        </w:rPr>
        <w:t xml:space="preserve"> </w:t>
      </w:r>
      <w:r>
        <w:rPr>
          <w:w w:val="90"/>
        </w:rPr>
        <w:t>services</w:t>
      </w:r>
      <w:r>
        <w:rPr>
          <w:spacing w:val="-7"/>
          <w:w w:val="90"/>
        </w:rPr>
        <w:t xml:space="preserve"> </w:t>
      </w:r>
      <w:r>
        <w:rPr>
          <w:w w:val="90"/>
        </w:rPr>
        <w:t>that</w:t>
      </w:r>
      <w:r>
        <w:rPr>
          <w:spacing w:val="-7"/>
          <w:w w:val="90"/>
        </w:rPr>
        <w:t xml:space="preserve"> </w:t>
      </w:r>
      <w:r>
        <w:rPr>
          <w:w w:val="90"/>
        </w:rPr>
        <w:t>oﬀer</w:t>
      </w:r>
      <w:r>
        <w:rPr>
          <w:spacing w:val="-13"/>
          <w:w w:val="90"/>
        </w:rPr>
        <w:t xml:space="preserve"> </w:t>
      </w:r>
      <w:r>
        <w:rPr>
          <w:w w:val="90"/>
        </w:rPr>
        <w:t>free</w:t>
      </w:r>
      <w:r>
        <w:rPr>
          <w:spacing w:val="-6"/>
          <w:w w:val="90"/>
        </w:rPr>
        <w:t xml:space="preserve"> </w:t>
      </w:r>
      <w:r>
        <w:rPr>
          <w:w w:val="90"/>
        </w:rPr>
        <w:t>or</w:t>
      </w:r>
      <w:r>
        <w:rPr>
          <w:spacing w:val="-13"/>
          <w:w w:val="90"/>
        </w:rPr>
        <w:t xml:space="preserve"> </w:t>
      </w:r>
      <w:r>
        <w:rPr>
          <w:w w:val="90"/>
        </w:rPr>
        <w:t xml:space="preserve">reduced-fee </w:t>
      </w:r>
      <w:r>
        <w:t xml:space="preserve">cards for individuals experiencing homelessness, making the Commonwealth of </w:t>
      </w:r>
      <w:r>
        <w:rPr>
          <w:spacing w:val="-6"/>
        </w:rPr>
        <w:t>Massachusetts</w:t>
      </w:r>
      <w:r>
        <w:rPr>
          <w:spacing w:val="-15"/>
        </w:rPr>
        <w:t xml:space="preserve"> </w:t>
      </w:r>
      <w:r>
        <w:rPr>
          <w:spacing w:val="-6"/>
        </w:rPr>
        <w:t>lag</w:t>
      </w:r>
      <w:r>
        <w:rPr>
          <w:spacing w:val="-11"/>
        </w:rPr>
        <w:t xml:space="preserve"> </w:t>
      </w:r>
      <w:r>
        <w:rPr>
          <w:spacing w:val="-6"/>
        </w:rPr>
        <w:t>on</w:t>
      </w:r>
      <w:r>
        <w:rPr>
          <w:spacing w:val="-11"/>
        </w:rPr>
        <w:t xml:space="preserve"> </w:t>
      </w:r>
      <w:r>
        <w:rPr>
          <w:spacing w:val="-6"/>
        </w:rPr>
        <w:t>advancements</w:t>
      </w:r>
      <w:r>
        <w:rPr>
          <w:spacing w:val="-11"/>
        </w:rPr>
        <w:t xml:space="preserve"> </w:t>
      </w:r>
      <w:r>
        <w:rPr>
          <w:spacing w:val="-6"/>
        </w:rPr>
        <w:t>and</w:t>
      </w:r>
      <w:r>
        <w:rPr>
          <w:spacing w:val="-11"/>
        </w:rPr>
        <w:t xml:space="preserve"> </w:t>
      </w:r>
      <w:r>
        <w:rPr>
          <w:spacing w:val="-6"/>
        </w:rPr>
        <w:t>protective</w:t>
      </w:r>
      <w:r>
        <w:rPr>
          <w:spacing w:val="-11"/>
        </w:rPr>
        <w:t xml:space="preserve"> </w:t>
      </w:r>
      <w:r>
        <w:rPr>
          <w:spacing w:val="-6"/>
        </w:rPr>
        <w:t>measures</w:t>
      </w:r>
      <w:r>
        <w:rPr>
          <w:spacing w:val="-11"/>
        </w:rPr>
        <w:t xml:space="preserve"> </w:t>
      </w:r>
      <w:r>
        <w:rPr>
          <w:spacing w:val="-6"/>
        </w:rPr>
        <w:t>for</w:t>
      </w:r>
      <w:r>
        <w:rPr>
          <w:spacing w:val="-16"/>
        </w:rPr>
        <w:t xml:space="preserve"> </w:t>
      </w:r>
      <w:r>
        <w:rPr>
          <w:spacing w:val="-6"/>
        </w:rPr>
        <w:t>youth</w:t>
      </w:r>
      <w:r>
        <w:rPr>
          <w:spacing w:val="-11"/>
        </w:rPr>
        <w:t xml:space="preserve"> </w:t>
      </w:r>
      <w:r>
        <w:rPr>
          <w:spacing w:val="-6"/>
        </w:rPr>
        <w:t xml:space="preserve">experiencing </w:t>
      </w:r>
      <w:r>
        <w:rPr>
          <w:w w:val="90"/>
        </w:rPr>
        <w:t>homelessness</w:t>
      </w:r>
      <w:r>
        <w:rPr>
          <w:spacing w:val="-11"/>
          <w:w w:val="90"/>
        </w:rPr>
        <w:t xml:space="preserve"> </w:t>
      </w:r>
      <w:r>
        <w:rPr>
          <w:w w:val="90"/>
        </w:rPr>
        <w:t>and</w:t>
      </w:r>
      <w:r>
        <w:rPr>
          <w:spacing w:val="-11"/>
          <w:w w:val="90"/>
        </w:rPr>
        <w:t xml:space="preserve"> </w:t>
      </w:r>
      <w:r>
        <w:rPr>
          <w:w w:val="90"/>
        </w:rPr>
        <w:t>housing</w:t>
      </w:r>
      <w:r>
        <w:rPr>
          <w:spacing w:val="-11"/>
          <w:w w:val="90"/>
        </w:rPr>
        <w:t xml:space="preserve"> </w:t>
      </w:r>
      <w:r>
        <w:rPr>
          <w:w w:val="90"/>
        </w:rPr>
        <w:t>instability.</w:t>
      </w:r>
      <w:r>
        <w:rPr>
          <w:w w:val="90"/>
          <w:vertAlign w:val="superscript"/>
        </w:rPr>
        <w:t>16</w:t>
      </w:r>
    </w:p>
    <w:p w14:paraId="7C2E2BA8" w14:textId="77777777" w:rsidR="00091439" w:rsidRDefault="00091439">
      <w:pPr>
        <w:pStyle w:val="BodyText"/>
        <w:spacing w:before="84"/>
      </w:pPr>
    </w:p>
    <w:p w14:paraId="7C2E2BA9" w14:textId="77777777" w:rsidR="00091439" w:rsidRDefault="00000000">
      <w:pPr>
        <w:spacing w:line="295" w:lineRule="auto"/>
        <w:ind w:left="232" w:right="514"/>
        <w:jc w:val="both"/>
        <w:rPr>
          <w:sz w:val="24"/>
        </w:rPr>
      </w:pPr>
      <w:r>
        <w:rPr>
          <w:w w:val="90"/>
          <w:sz w:val="24"/>
        </w:rPr>
        <w:t xml:space="preserve">Additionally, </w:t>
      </w:r>
      <w:r>
        <w:rPr>
          <w:i/>
          <w:w w:val="90"/>
          <w:sz w:val="24"/>
        </w:rPr>
        <w:t xml:space="preserve">An act establishing a bill of rights for individuals experiencing homelessness </w:t>
      </w:r>
      <w:r>
        <w:rPr>
          <w:b/>
          <w:w w:val="85"/>
          <w:sz w:val="24"/>
        </w:rPr>
        <w:t xml:space="preserve">(S.1120/H.274) </w:t>
      </w:r>
      <w:r>
        <w:rPr>
          <w:w w:val="85"/>
          <w:sz w:val="24"/>
        </w:rPr>
        <w:t xml:space="preserve">would aﬃrm the rights of people experiencing homelessness, such as the </w:t>
      </w:r>
      <w:r>
        <w:rPr>
          <w:w w:val="90"/>
          <w:sz w:val="24"/>
        </w:rPr>
        <w:t>right</w:t>
      </w:r>
      <w:r>
        <w:rPr>
          <w:spacing w:val="-13"/>
          <w:w w:val="90"/>
          <w:sz w:val="24"/>
        </w:rPr>
        <w:t xml:space="preserve"> </w:t>
      </w:r>
      <w:r>
        <w:rPr>
          <w:w w:val="90"/>
          <w:sz w:val="24"/>
        </w:rPr>
        <w:t>to</w:t>
      </w:r>
      <w:r>
        <w:rPr>
          <w:spacing w:val="-13"/>
          <w:w w:val="90"/>
          <w:sz w:val="24"/>
        </w:rPr>
        <w:t xml:space="preserve"> </w:t>
      </w:r>
      <w:r>
        <w:rPr>
          <w:w w:val="90"/>
          <w:sz w:val="24"/>
        </w:rPr>
        <w:t>move</w:t>
      </w:r>
      <w:r>
        <w:rPr>
          <w:spacing w:val="-11"/>
          <w:w w:val="90"/>
          <w:sz w:val="24"/>
        </w:rPr>
        <w:t xml:space="preserve"> </w:t>
      </w:r>
      <w:r>
        <w:rPr>
          <w:w w:val="90"/>
          <w:sz w:val="24"/>
        </w:rPr>
        <w:t>freely</w:t>
      </w:r>
      <w:r>
        <w:rPr>
          <w:spacing w:val="-13"/>
          <w:w w:val="90"/>
          <w:sz w:val="24"/>
        </w:rPr>
        <w:t xml:space="preserve"> </w:t>
      </w:r>
      <w:r>
        <w:rPr>
          <w:w w:val="90"/>
          <w:sz w:val="24"/>
        </w:rPr>
        <w:t>in</w:t>
      </w:r>
      <w:r>
        <w:rPr>
          <w:spacing w:val="-11"/>
          <w:w w:val="90"/>
          <w:sz w:val="24"/>
        </w:rPr>
        <w:t xml:space="preserve"> </w:t>
      </w:r>
      <w:r>
        <w:rPr>
          <w:w w:val="90"/>
          <w:sz w:val="24"/>
        </w:rPr>
        <w:t>public</w:t>
      </w:r>
      <w:r>
        <w:rPr>
          <w:spacing w:val="-11"/>
          <w:w w:val="90"/>
          <w:sz w:val="24"/>
        </w:rPr>
        <w:t xml:space="preserve"> </w:t>
      </w:r>
      <w:r>
        <w:rPr>
          <w:w w:val="90"/>
          <w:sz w:val="24"/>
        </w:rPr>
        <w:t>spaces,</w:t>
      </w:r>
      <w:r>
        <w:rPr>
          <w:spacing w:val="-11"/>
          <w:w w:val="90"/>
          <w:sz w:val="24"/>
        </w:rPr>
        <w:t xml:space="preserve"> </w:t>
      </w:r>
      <w:r>
        <w:rPr>
          <w:w w:val="90"/>
          <w:sz w:val="24"/>
        </w:rPr>
        <w:t>provide</w:t>
      </w:r>
      <w:r>
        <w:rPr>
          <w:spacing w:val="-11"/>
          <w:w w:val="90"/>
          <w:sz w:val="24"/>
        </w:rPr>
        <w:t xml:space="preserve"> </w:t>
      </w:r>
      <w:r>
        <w:rPr>
          <w:w w:val="90"/>
          <w:sz w:val="24"/>
        </w:rPr>
        <w:t>additional</w:t>
      </w:r>
      <w:r>
        <w:rPr>
          <w:spacing w:val="-11"/>
          <w:w w:val="90"/>
          <w:sz w:val="24"/>
        </w:rPr>
        <w:t xml:space="preserve"> </w:t>
      </w:r>
      <w:r>
        <w:rPr>
          <w:w w:val="90"/>
          <w:sz w:val="24"/>
        </w:rPr>
        <w:t>civil</w:t>
      </w:r>
      <w:r>
        <w:rPr>
          <w:spacing w:val="-11"/>
          <w:w w:val="90"/>
          <w:sz w:val="24"/>
        </w:rPr>
        <w:t xml:space="preserve"> </w:t>
      </w:r>
      <w:r>
        <w:rPr>
          <w:w w:val="90"/>
          <w:sz w:val="24"/>
        </w:rPr>
        <w:t>rights</w:t>
      </w:r>
      <w:r>
        <w:rPr>
          <w:spacing w:val="-11"/>
          <w:w w:val="90"/>
          <w:sz w:val="24"/>
        </w:rPr>
        <w:t xml:space="preserve"> </w:t>
      </w:r>
      <w:r>
        <w:rPr>
          <w:w w:val="90"/>
          <w:sz w:val="24"/>
        </w:rPr>
        <w:t>protections,</w:t>
      </w:r>
      <w:r>
        <w:rPr>
          <w:spacing w:val="-11"/>
          <w:w w:val="90"/>
          <w:sz w:val="24"/>
        </w:rPr>
        <w:t xml:space="preserve"> </w:t>
      </w:r>
      <w:r>
        <w:rPr>
          <w:w w:val="90"/>
          <w:sz w:val="24"/>
        </w:rPr>
        <w:t>and</w:t>
      </w:r>
      <w:r>
        <w:rPr>
          <w:spacing w:val="-11"/>
          <w:w w:val="90"/>
          <w:sz w:val="24"/>
        </w:rPr>
        <w:t xml:space="preserve"> </w:t>
      </w:r>
      <w:r>
        <w:rPr>
          <w:w w:val="90"/>
          <w:sz w:val="24"/>
        </w:rPr>
        <w:t>amend the</w:t>
      </w:r>
      <w:r>
        <w:rPr>
          <w:spacing w:val="-20"/>
          <w:w w:val="90"/>
          <w:sz w:val="24"/>
        </w:rPr>
        <w:t xml:space="preserve"> </w:t>
      </w:r>
      <w:r>
        <w:rPr>
          <w:w w:val="90"/>
          <w:sz w:val="24"/>
        </w:rPr>
        <w:t>Commonwealth’s</w:t>
      </w:r>
      <w:r>
        <w:rPr>
          <w:spacing w:val="-27"/>
          <w:w w:val="90"/>
          <w:sz w:val="24"/>
        </w:rPr>
        <w:t xml:space="preserve"> </w:t>
      </w:r>
      <w:r>
        <w:rPr>
          <w:w w:val="90"/>
          <w:sz w:val="24"/>
        </w:rPr>
        <w:t>voting</w:t>
      </w:r>
      <w:r>
        <w:rPr>
          <w:spacing w:val="-20"/>
          <w:w w:val="90"/>
          <w:sz w:val="24"/>
        </w:rPr>
        <w:t xml:space="preserve"> </w:t>
      </w:r>
      <w:r>
        <w:rPr>
          <w:w w:val="90"/>
          <w:sz w:val="24"/>
        </w:rPr>
        <w:t>laws</w:t>
      </w:r>
      <w:r>
        <w:rPr>
          <w:spacing w:val="-20"/>
          <w:w w:val="90"/>
          <w:sz w:val="24"/>
        </w:rPr>
        <w:t xml:space="preserve"> </w:t>
      </w:r>
      <w:r>
        <w:rPr>
          <w:w w:val="90"/>
          <w:sz w:val="24"/>
        </w:rPr>
        <w:t>to</w:t>
      </w:r>
      <w:r>
        <w:rPr>
          <w:spacing w:val="-20"/>
          <w:w w:val="90"/>
          <w:sz w:val="24"/>
        </w:rPr>
        <w:t xml:space="preserve"> </w:t>
      </w:r>
      <w:r>
        <w:rPr>
          <w:w w:val="90"/>
          <w:sz w:val="24"/>
        </w:rPr>
        <w:t>aﬃrm</w:t>
      </w:r>
      <w:r>
        <w:rPr>
          <w:spacing w:val="-20"/>
          <w:w w:val="90"/>
          <w:sz w:val="24"/>
        </w:rPr>
        <w:t xml:space="preserve"> </w:t>
      </w:r>
      <w:r>
        <w:rPr>
          <w:w w:val="90"/>
          <w:sz w:val="24"/>
        </w:rPr>
        <w:t>the</w:t>
      </w:r>
      <w:r>
        <w:rPr>
          <w:spacing w:val="-20"/>
          <w:w w:val="90"/>
          <w:sz w:val="24"/>
        </w:rPr>
        <w:t xml:space="preserve"> </w:t>
      </w:r>
      <w:r>
        <w:rPr>
          <w:w w:val="90"/>
          <w:sz w:val="24"/>
        </w:rPr>
        <w:t>right</w:t>
      </w:r>
      <w:r>
        <w:rPr>
          <w:spacing w:val="-20"/>
          <w:w w:val="90"/>
          <w:sz w:val="24"/>
        </w:rPr>
        <w:t xml:space="preserve"> </w:t>
      </w:r>
      <w:r>
        <w:rPr>
          <w:w w:val="90"/>
          <w:sz w:val="24"/>
        </w:rPr>
        <w:t>to</w:t>
      </w:r>
      <w:r>
        <w:rPr>
          <w:spacing w:val="-27"/>
          <w:w w:val="90"/>
          <w:sz w:val="24"/>
        </w:rPr>
        <w:t xml:space="preserve"> </w:t>
      </w:r>
      <w:r>
        <w:rPr>
          <w:w w:val="90"/>
          <w:sz w:val="24"/>
        </w:rPr>
        <w:t>vote</w:t>
      </w:r>
      <w:r>
        <w:rPr>
          <w:spacing w:val="-27"/>
          <w:w w:val="90"/>
          <w:sz w:val="24"/>
        </w:rPr>
        <w:t xml:space="preserve"> </w:t>
      </w:r>
      <w:r>
        <w:rPr>
          <w:w w:val="90"/>
          <w:sz w:val="24"/>
        </w:rPr>
        <w:t>without</w:t>
      </w:r>
      <w:r>
        <w:rPr>
          <w:spacing w:val="-20"/>
          <w:w w:val="90"/>
          <w:sz w:val="24"/>
        </w:rPr>
        <w:t xml:space="preserve"> </w:t>
      </w:r>
      <w:r>
        <w:rPr>
          <w:w w:val="90"/>
          <w:sz w:val="24"/>
        </w:rPr>
        <w:t>a</w:t>
      </w:r>
      <w:r>
        <w:rPr>
          <w:spacing w:val="-20"/>
          <w:w w:val="90"/>
          <w:sz w:val="24"/>
        </w:rPr>
        <w:t xml:space="preserve"> </w:t>
      </w:r>
      <w:r>
        <w:rPr>
          <w:w w:val="90"/>
          <w:sz w:val="24"/>
        </w:rPr>
        <w:t>permanent</w:t>
      </w:r>
      <w:r>
        <w:rPr>
          <w:spacing w:val="-20"/>
          <w:w w:val="90"/>
          <w:sz w:val="24"/>
        </w:rPr>
        <w:t xml:space="preserve"> </w:t>
      </w:r>
      <w:r>
        <w:rPr>
          <w:w w:val="90"/>
          <w:sz w:val="24"/>
        </w:rPr>
        <w:t>address.</w:t>
      </w:r>
    </w:p>
    <w:p w14:paraId="7C2E2BAA" w14:textId="77777777" w:rsidR="00091439" w:rsidRDefault="00091439">
      <w:pPr>
        <w:pStyle w:val="BodyText"/>
        <w:spacing w:before="73"/>
      </w:pPr>
    </w:p>
    <w:p w14:paraId="7C2E2BAB" w14:textId="77777777" w:rsidR="00091439" w:rsidRDefault="00000000">
      <w:pPr>
        <w:pStyle w:val="Heading7"/>
        <w:numPr>
          <w:ilvl w:val="0"/>
          <w:numId w:val="51"/>
        </w:numPr>
        <w:tabs>
          <w:tab w:val="left" w:pos="472"/>
        </w:tabs>
        <w:spacing w:line="295" w:lineRule="auto"/>
        <w:ind w:left="231" w:firstLine="0"/>
        <w:jc w:val="both"/>
      </w:pPr>
      <w:r>
        <w:rPr>
          <w:w w:val="85"/>
        </w:rPr>
        <w:t xml:space="preserve">Establish a pool of funding to distribute to agencies, programs, and shelters in the </w:t>
      </w:r>
      <w:r>
        <w:rPr>
          <w:w w:val="90"/>
        </w:rPr>
        <w:t>case of rescinded federal funding due to “DEI-initiatives” or policies supporting transgender</w:t>
      </w:r>
      <w:r>
        <w:rPr>
          <w:spacing w:val="-34"/>
          <w:w w:val="90"/>
        </w:rPr>
        <w:t xml:space="preserve"> </w:t>
      </w:r>
      <w:r>
        <w:rPr>
          <w:w w:val="90"/>
        </w:rPr>
        <w:t>youth.</w:t>
      </w:r>
    </w:p>
    <w:p w14:paraId="7C2E2BAC" w14:textId="77777777" w:rsidR="00091439" w:rsidRDefault="00091439">
      <w:pPr>
        <w:pStyle w:val="BodyText"/>
        <w:spacing w:before="72"/>
        <w:rPr>
          <w:b/>
        </w:rPr>
      </w:pPr>
    </w:p>
    <w:p w14:paraId="7C2E2BAD" w14:textId="77777777" w:rsidR="00091439" w:rsidRDefault="00000000">
      <w:pPr>
        <w:pStyle w:val="BodyText"/>
        <w:spacing w:line="295" w:lineRule="auto"/>
        <w:ind w:left="232" w:right="514"/>
        <w:jc w:val="both"/>
      </w:pPr>
      <w:r>
        <w:rPr>
          <w:w w:val="90"/>
        </w:rPr>
        <w:t>As</w:t>
      </w:r>
      <w:r>
        <w:rPr>
          <w:spacing w:val="-13"/>
          <w:w w:val="90"/>
        </w:rPr>
        <w:t xml:space="preserve"> </w:t>
      </w:r>
      <w:r>
        <w:rPr>
          <w:w w:val="90"/>
        </w:rPr>
        <w:t>shown</w:t>
      </w:r>
      <w:r>
        <w:rPr>
          <w:spacing w:val="-13"/>
          <w:w w:val="90"/>
        </w:rPr>
        <w:t xml:space="preserve"> </w:t>
      </w:r>
      <w:r>
        <w:rPr>
          <w:w w:val="90"/>
        </w:rPr>
        <w:t>in</w:t>
      </w:r>
      <w:r>
        <w:rPr>
          <w:spacing w:val="-12"/>
          <w:w w:val="90"/>
        </w:rPr>
        <w:t xml:space="preserve"> </w:t>
      </w:r>
      <w:r>
        <w:rPr>
          <w:w w:val="90"/>
        </w:rPr>
        <w:t>the</w:t>
      </w:r>
      <w:r>
        <w:rPr>
          <w:spacing w:val="-13"/>
          <w:w w:val="90"/>
        </w:rPr>
        <w:t xml:space="preserve"> </w:t>
      </w:r>
      <w:proofErr w:type="gramStart"/>
      <w:r>
        <w:rPr>
          <w:w w:val="90"/>
        </w:rPr>
        <w:t>below</w:t>
      </w:r>
      <w:r>
        <w:rPr>
          <w:spacing w:val="-13"/>
          <w:w w:val="90"/>
        </w:rPr>
        <w:t xml:space="preserve"> </w:t>
      </w:r>
      <w:r>
        <w:rPr>
          <w:w w:val="90"/>
        </w:rPr>
        <w:t>table</w:t>
      </w:r>
      <w:proofErr w:type="gramEnd"/>
      <w:r>
        <w:rPr>
          <w:w w:val="90"/>
        </w:rPr>
        <w:t>,</w:t>
      </w:r>
      <w:r>
        <w:rPr>
          <w:spacing w:val="-12"/>
          <w:w w:val="90"/>
        </w:rPr>
        <w:t xml:space="preserve"> </w:t>
      </w:r>
      <w:r>
        <w:rPr>
          <w:w w:val="90"/>
        </w:rPr>
        <w:t>HUD</w:t>
      </w:r>
      <w:r>
        <w:rPr>
          <w:spacing w:val="-13"/>
          <w:w w:val="90"/>
        </w:rPr>
        <w:t xml:space="preserve"> </w:t>
      </w:r>
      <w:r>
        <w:rPr>
          <w:w w:val="90"/>
        </w:rPr>
        <w:t>distributed</w:t>
      </w:r>
      <w:r>
        <w:rPr>
          <w:spacing w:val="-13"/>
          <w:w w:val="90"/>
        </w:rPr>
        <w:t xml:space="preserve"> </w:t>
      </w:r>
      <w:r>
        <w:rPr>
          <w:w w:val="90"/>
        </w:rPr>
        <w:t>approximately</w:t>
      </w:r>
      <w:r>
        <w:rPr>
          <w:spacing w:val="-12"/>
          <w:w w:val="90"/>
        </w:rPr>
        <w:t xml:space="preserve"> </w:t>
      </w:r>
      <w:r>
        <w:rPr>
          <w:w w:val="90"/>
        </w:rPr>
        <w:t>$125</w:t>
      </w:r>
      <w:r>
        <w:rPr>
          <w:spacing w:val="-13"/>
          <w:w w:val="90"/>
        </w:rPr>
        <w:t xml:space="preserve"> </w:t>
      </w:r>
      <w:r>
        <w:rPr>
          <w:w w:val="90"/>
        </w:rPr>
        <w:t>million</w:t>
      </w:r>
      <w:r>
        <w:rPr>
          <w:spacing w:val="-13"/>
          <w:w w:val="90"/>
        </w:rPr>
        <w:t xml:space="preserve"> </w:t>
      </w:r>
      <w:r>
        <w:rPr>
          <w:w w:val="90"/>
        </w:rPr>
        <w:t>to</w:t>
      </w:r>
      <w:r>
        <w:rPr>
          <w:spacing w:val="-12"/>
          <w:w w:val="90"/>
        </w:rPr>
        <w:t xml:space="preserve"> </w:t>
      </w:r>
      <w:r>
        <w:rPr>
          <w:w w:val="90"/>
        </w:rPr>
        <w:t>Massachusetts Continuum of Care regions through homeless assistance grant funding; as of April 2025, there</w:t>
      </w:r>
      <w:r>
        <w:rPr>
          <w:spacing w:val="-24"/>
          <w:w w:val="90"/>
        </w:rPr>
        <w:t xml:space="preserve"> </w:t>
      </w:r>
      <w:r>
        <w:rPr>
          <w:w w:val="90"/>
        </w:rPr>
        <w:t>is</w:t>
      </w:r>
      <w:r>
        <w:rPr>
          <w:spacing w:val="-24"/>
          <w:w w:val="90"/>
        </w:rPr>
        <w:t xml:space="preserve"> </w:t>
      </w:r>
      <w:r>
        <w:rPr>
          <w:w w:val="90"/>
        </w:rPr>
        <w:t>no</w:t>
      </w:r>
      <w:r>
        <w:rPr>
          <w:spacing w:val="-23"/>
          <w:w w:val="90"/>
        </w:rPr>
        <w:t xml:space="preserve"> </w:t>
      </w:r>
      <w:r>
        <w:rPr>
          <w:w w:val="90"/>
        </w:rPr>
        <w:t>data</w:t>
      </w:r>
      <w:r>
        <w:rPr>
          <w:spacing w:val="-24"/>
          <w:w w:val="90"/>
        </w:rPr>
        <w:t xml:space="preserve"> </w:t>
      </w:r>
      <w:r>
        <w:rPr>
          <w:w w:val="90"/>
        </w:rPr>
        <w:t>available</w:t>
      </w:r>
      <w:r>
        <w:rPr>
          <w:spacing w:val="-23"/>
          <w:w w:val="90"/>
        </w:rPr>
        <w:t xml:space="preserve"> </w:t>
      </w:r>
      <w:r>
        <w:rPr>
          <w:w w:val="90"/>
        </w:rPr>
        <w:t>on</w:t>
      </w:r>
      <w:r>
        <w:rPr>
          <w:spacing w:val="-24"/>
          <w:w w:val="90"/>
        </w:rPr>
        <w:t xml:space="preserve"> </w:t>
      </w:r>
      <w:r>
        <w:rPr>
          <w:w w:val="90"/>
        </w:rPr>
        <w:t>its</w:t>
      </w:r>
      <w:r>
        <w:rPr>
          <w:spacing w:val="-23"/>
          <w:w w:val="90"/>
        </w:rPr>
        <w:t xml:space="preserve"> </w:t>
      </w:r>
      <w:r>
        <w:rPr>
          <w:w w:val="90"/>
        </w:rPr>
        <w:t>2024</w:t>
      </w:r>
      <w:r>
        <w:rPr>
          <w:spacing w:val="-24"/>
          <w:w w:val="90"/>
        </w:rPr>
        <w:t xml:space="preserve"> </w:t>
      </w:r>
      <w:r>
        <w:rPr>
          <w:w w:val="90"/>
        </w:rPr>
        <w:t>funding</w:t>
      </w:r>
      <w:r>
        <w:rPr>
          <w:spacing w:val="-24"/>
          <w:w w:val="90"/>
        </w:rPr>
        <w:t xml:space="preserve"> </w:t>
      </w:r>
      <w:r>
        <w:rPr>
          <w:w w:val="90"/>
        </w:rPr>
        <w:t>initiatives.</w:t>
      </w:r>
      <w:r>
        <w:rPr>
          <w:w w:val="90"/>
          <w:vertAlign w:val="superscript"/>
        </w:rPr>
        <w:t>17</w:t>
      </w:r>
    </w:p>
    <w:p w14:paraId="7C2E2BAE" w14:textId="77777777" w:rsidR="00091439" w:rsidRDefault="00091439">
      <w:pPr>
        <w:pStyle w:val="BodyText"/>
        <w:spacing w:line="295" w:lineRule="auto"/>
        <w:jc w:val="both"/>
        <w:sectPr w:rsidR="00091439">
          <w:headerReference w:type="default" r:id="rId285"/>
          <w:footerReference w:type="default" r:id="rId286"/>
          <w:pgSz w:w="12240" w:h="15840"/>
          <w:pgMar w:top="1120" w:right="708" w:bottom="1000" w:left="992" w:header="0" w:footer="818" w:gutter="0"/>
          <w:pgNumType w:start="102"/>
          <w:cols w:space="720"/>
        </w:sectPr>
      </w:pPr>
    </w:p>
    <w:p w14:paraId="7C2E2BAF" w14:textId="77777777" w:rsidR="00091439" w:rsidRDefault="00091439">
      <w:pPr>
        <w:pStyle w:val="BodyText"/>
        <w:rPr>
          <w:sz w:val="20"/>
        </w:rPr>
      </w:pPr>
    </w:p>
    <w:p w14:paraId="7C2E2BB0" w14:textId="77777777" w:rsidR="00091439" w:rsidRDefault="00091439">
      <w:pPr>
        <w:pStyle w:val="BodyText"/>
        <w:rPr>
          <w:sz w:val="20"/>
        </w:rPr>
      </w:pPr>
    </w:p>
    <w:p w14:paraId="7C2E2BB1" w14:textId="77777777" w:rsidR="00091439" w:rsidRDefault="00091439">
      <w:pPr>
        <w:pStyle w:val="BodyText"/>
        <w:rPr>
          <w:sz w:val="20"/>
        </w:rPr>
      </w:pPr>
    </w:p>
    <w:p w14:paraId="7C2E2BB2" w14:textId="77777777" w:rsidR="00091439" w:rsidRDefault="00091439">
      <w:pPr>
        <w:pStyle w:val="BodyText"/>
        <w:rPr>
          <w:sz w:val="20"/>
        </w:rPr>
      </w:pPr>
    </w:p>
    <w:p w14:paraId="7C2E2BB3" w14:textId="77777777" w:rsidR="00091439" w:rsidRDefault="00091439">
      <w:pPr>
        <w:pStyle w:val="BodyText"/>
        <w:rPr>
          <w:sz w:val="20"/>
        </w:rPr>
      </w:pPr>
    </w:p>
    <w:p w14:paraId="7C2E2BB4" w14:textId="77777777" w:rsidR="00091439" w:rsidRDefault="00091439">
      <w:pPr>
        <w:pStyle w:val="BodyText"/>
        <w:rPr>
          <w:sz w:val="20"/>
        </w:rPr>
      </w:pPr>
    </w:p>
    <w:p w14:paraId="7C2E2BB5" w14:textId="77777777" w:rsidR="00091439" w:rsidRDefault="00091439">
      <w:pPr>
        <w:pStyle w:val="BodyText"/>
        <w:spacing w:before="154" w:after="1"/>
        <w:rPr>
          <w:sz w:val="20"/>
        </w:rPr>
      </w:pPr>
    </w:p>
    <w:tbl>
      <w:tblPr>
        <w:tblW w:w="0" w:type="auto"/>
        <w:tblInd w:w="2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56"/>
        <w:gridCol w:w="2229"/>
        <w:gridCol w:w="2635"/>
        <w:gridCol w:w="2369"/>
      </w:tblGrid>
      <w:tr w:rsidR="00091439" w14:paraId="7C2E2BC4" w14:textId="77777777">
        <w:trPr>
          <w:trHeight w:val="4380"/>
        </w:trPr>
        <w:tc>
          <w:tcPr>
            <w:tcW w:w="9689" w:type="dxa"/>
            <w:gridSpan w:val="4"/>
            <w:tcBorders>
              <w:top w:val="nil"/>
              <w:left w:val="nil"/>
              <w:bottom w:val="nil"/>
              <w:right w:val="nil"/>
            </w:tcBorders>
            <w:shd w:val="clear" w:color="auto" w:fill="000000"/>
          </w:tcPr>
          <w:p w14:paraId="7C2E2BB6" w14:textId="77777777" w:rsidR="00091439" w:rsidRDefault="00091439">
            <w:pPr>
              <w:pStyle w:val="TableParagraph"/>
              <w:spacing w:before="140"/>
              <w:rPr>
                <w:sz w:val="20"/>
              </w:rPr>
            </w:pPr>
          </w:p>
          <w:p w14:paraId="7C2E2BB7" w14:textId="77777777" w:rsidR="00091439" w:rsidRDefault="00000000">
            <w:pPr>
              <w:pStyle w:val="TableParagraph"/>
              <w:tabs>
                <w:tab w:val="left" w:pos="3220"/>
                <w:tab w:val="left" w:pos="5462"/>
                <w:tab w:val="left" w:pos="8138"/>
              </w:tabs>
              <w:spacing w:before="1"/>
              <w:ind w:left="714"/>
              <w:rPr>
                <w:b/>
                <w:sz w:val="20"/>
              </w:rPr>
            </w:pPr>
            <w:r>
              <w:rPr>
                <w:b/>
                <w:w w:val="90"/>
                <w:sz w:val="20"/>
              </w:rPr>
              <w:t>CoC</w:t>
            </w:r>
            <w:r>
              <w:rPr>
                <w:b/>
                <w:spacing w:val="-9"/>
                <w:w w:val="90"/>
                <w:sz w:val="20"/>
              </w:rPr>
              <w:t xml:space="preserve"> </w:t>
            </w:r>
            <w:r>
              <w:rPr>
                <w:b/>
                <w:spacing w:val="-2"/>
                <w:w w:val="95"/>
                <w:sz w:val="20"/>
              </w:rPr>
              <w:t>Region</w:t>
            </w:r>
            <w:r>
              <w:rPr>
                <w:b/>
                <w:sz w:val="20"/>
              </w:rPr>
              <w:tab/>
            </w:r>
            <w:r>
              <w:rPr>
                <w:b/>
                <w:spacing w:val="-2"/>
                <w:w w:val="90"/>
                <w:sz w:val="20"/>
              </w:rPr>
              <w:t>Amount</w:t>
            </w:r>
            <w:r>
              <w:rPr>
                <w:b/>
                <w:sz w:val="20"/>
              </w:rPr>
              <w:tab/>
            </w:r>
            <w:r>
              <w:rPr>
                <w:b/>
                <w:w w:val="90"/>
                <w:sz w:val="20"/>
              </w:rPr>
              <w:t>CoC</w:t>
            </w:r>
            <w:r>
              <w:rPr>
                <w:b/>
                <w:spacing w:val="-9"/>
                <w:w w:val="90"/>
                <w:sz w:val="20"/>
              </w:rPr>
              <w:t xml:space="preserve"> </w:t>
            </w:r>
            <w:r>
              <w:rPr>
                <w:b/>
                <w:spacing w:val="-2"/>
                <w:w w:val="95"/>
                <w:sz w:val="20"/>
              </w:rPr>
              <w:t>Region</w:t>
            </w:r>
            <w:r>
              <w:rPr>
                <w:b/>
                <w:sz w:val="20"/>
              </w:rPr>
              <w:tab/>
            </w:r>
            <w:r>
              <w:rPr>
                <w:b/>
                <w:spacing w:val="-2"/>
                <w:w w:val="95"/>
                <w:sz w:val="20"/>
              </w:rPr>
              <w:t>Amount</w:t>
            </w:r>
          </w:p>
          <w:p w14:paraId="7C2E2BB8" w14:textId="77777777" w:rsidR="00091439" w:rsidRDefault="00091439">
            <w:pPr>
              <w:pStyle w:val="TableParagraph"/>
              <w:rPr>
                <w:sz w:val="20"/>
              </w:rPr>
            </w:pPr>
          </w:p>
          <w:p w14:paraId="7C2E2BB9" w14:textId="77777777" w:rsidR="00091439" w:rsidRDefault="00091439">
            <w:pPr>
              <w:pStyle w:val="TableParagraph"/>
              <w:spacing w:before="145"/>
              <w:rPr>
                <w:sz w:val="20"/>
              </w:rPr>
            </w:pPr>
          </w:p>
          <w:p w14:paraId="7C2E2BBA" w14:textId="77777777" w:rsidR="00091439" w:rsidRDefault="00000000">
            <w:pPr>
              <w:pStyle w:val="TableParagraph"/>
              <w:spacing w:before="1"/>
              <w:ind w:left="5233"/>
              <w:rPr>
                <w:sz w:val="20"/>
              </w:rPr>
            </w:pPr>
            <w:r>
              <w:rPr>
                <w:w w:val="85"/>
                <w:sz w:val="20"/>
              </w:rPr>
              <w:t>Quincy,</w:t>
            </w:r>
            <w:r>
              <w:rPr>
                <w:spacing w:val="-12"/>
                <w:w w:val="85"/>
                <w:sz w:val="20"/>
              </w:rPr>
              <w:t xml:space="preserve"> </w:t>
            </w:r>
            <w:r>
              <w:rPr>
                <w:spacing w:val="-2"/>
                <w:w w:val="95"/>
                <w:sz w:val="20"/>
              </w:rPr>
              <w:t>Brockton,</w:t>
            </w:r>
          </w:p>
          <w:p w14:paraId="7C2E2BBB" w14:textId="77777777" w:rsidR="00091439" w:rsidRDefault="00000000">
            <w:pPr>
              <w:pStyle w:val="TableParagraph"/>
              <w:tabs>
                <w:tab w:val="left" w:pos="3067"/>
                <w:tab w:val="left" w:pos="5055"/>
                <w:tab w:val="left" w:pos="7964"/>
              </w:tabs>
              <w:spacing w:before="27"/>
              <w:ind w:left="534"/>
              <w:rPr>
                <w:sz w:val="20"/>
              </w:rPr>
            </w:pPr>
            <w:r>
              <w:rPr>
                <w:w w:val="90"/>
                <w:sz w:val="20"/>
              </w:rPr>
              <w:t>Balance</w:t>
            </w:r>
            <w:r>
              <w:rPr>
                <w:spacing w:val="-13"/>
                <w:w w:val="90"/>
                <w:sz w:val="20"/>
              </w:rPr>
              <w:t xml:space="preserve"> </w:t>
            </w:r>
            <w:r>
              <w:rPr>
                <w:w w:val="90"/>
                <w:sz w:val="20"/>
              </w:rPr>
              <w:t>of</w:t>
            </w:r>
            <w:r>
              <w:rPr>
                <w:spacing w:val="-12"/>
                <w:w w:val="90"/>
                <w:sz w:val="20"/>
              </w:rPr>
              <w:t xml:space="preserve"> </w:t>
            </w:r>
            <w:r>
              <w:rPr>
                <w:spacing w:val="-4"/>
                <w:w w:val="90"/>
                <w:sz w:val="20"/>
              </w:rPr>
              <w:t>State</w:t>
            </w:r>
            <w:r>
              <w:rPr>
                <w:sz w:val="20"/>
              </w:rPr>
              <w:tab/>
            </w:r>
            <w:r>
              <w:rPr>
                <w:spacing w:val="-2"/>
                <w:w w:val="95"/>
                <w:sz w:val="20"/>
              </w:rPr>
              <w:t>$31,762,597</w:t>
            </w:r>
            <w:r>
              <w:rPr>
                <w:sz w:val="20"/>
              </w:rPr>
              <w:tab/>
            </w:r>
            <w:r>
              <w:rPr>
                <w:w w:val="85"/>
                <w:sz w:val="20"/>
              </w:rPr>
              <w:t>Weymouth,</w:t>
            </w:r>
            <w:r>
              <w:rPr>
                <w:spacing w:val="-3"/>
                <w:sz w:val="20"/>
              </w:rPr>
              <w:t xml:space="preserve"> </w:t>
            </w:r>
            <w:r>
              <w:rPr>
                <w:spacing w:val="-2"/>
                <w:w w:val="95"/>
                <w:sz w:val="20"/>
              </w:rPr>
              <w:t>Plymouth</w:t>
            </w:r>
            <w:r>
              <w:rPr>
                <w:sz w:val="20"/>
              </w:rPr>
              <w:tab/>
            </w:r>
            <w:r>
              <w:rPr>
                <w:spacing w:val="-2"/>
                <w:w w:val="95"/>
                <w:sz w:val="20"/>
              </w:rPr>
              <w:t>$10,838,488</w:t>
            </w:r>
          </w:p>
          <w:p w14:paraId="7C2E2BBC" w14:textId="77777777" w:rsidR="00091439" w:rsidRDefault="00000000">
            <w:pPr>
              <w:pStyle w:val="TableParagraph"/>
              <w:spacing w:before="26"/>
              <w:ind w:left="5284"/>
              <w:rPr>
                <w:sz w:val="20"/>
              </w:rPr>
            </w:pPr>
            <w:r>
              <w:rPr>
                <w:w w:val="85"/>
                <w:sz w:val="20"/>
              </w:rPr>
              <w:t>City,</w:t>
            </w:r>
            <w:r>
              <w:rPr>
                <w:spacing w:val="-14"/>
                <w:w w:val="85"/>
                <w:sz w:val="20"/>
              </w:rPr>
              <w:t xml:space="preserve"> </w:t>
            </w:r>
            <w:r>
              <w:rPr>
                <w:w w:val="85"/>
                <w:sz w:val="20"/>
              </w:rPr>
              <w:t>and</w:t>
            </w:r>
            <w:r>
              <w:rPr>
                <w:spacing w:val="-14"/>
                <w:w w:val="85"/>
                <w:sz w:val="20"/>
              </w:rPr>
              <w:t xml:space="preserve"> </w:t>
            </w:r>
            <w:r>
              <w:rPr>
                <w:spacing w:val="-2"/>
                <w:w w:val="85"/>
                <w:sz w:val="20"/>
              </w:rPr>
              <w:t>County</w:t>
            </w:r>
          </w:p>
          <w:p w14:paraId="7C2E2BBD" w14:textId="77777777" w:rsidR="00091439" w:rsidRDefault="00091439">
            <w:pPr>
              <w:pStyle w:val="TableParagraph"/>
              <w:rPr>
                <w:sz w:val="20"/>
              </w:rPr>
            </w:pPr>
          </w:p>
          <w:p w14:paraId="7C2E2BBE" w14:textId="77777777" w:rsidR="00091439" w:rsidRDefault="00091439">
            <w:pPr>
              <w:pStyle w:val="TableParagraph"/>
              <w:spacing w:before="126"/>
              <w:rPr>
                <w:sz w:val="20"/>
              </w:rPr>
            </w:pPr>
          </w:p>
          <w:p w14:paraId="7C2E2BBF" w14:textId="77777777" w:rsidR="00091439" w:rsidRDefault="00000000">
            <w:pPr>
              <w:pStyle w:val="TableParagraph"/>
              <w:tabs>
                <w:tab w:val="left" w:pos="3050"/>
                <w:tab w:val="left" w:pos="5421"/>
                <w:tab w:val="left" w:pos="8001"/>
              </w:tabs>
              <w:ind w:left="946"/>
              <w:rPr>
                <w:sz w:val="20"/>
              </w:rPr>
            </w:pPr>
            <w:r>
              <w:rPr>
                <w:spacing w:val="-2"/>
                <w:sz w:val="20"/>
              </w:rPr>
              <w:t>Boston</w:t>
            </w:r>
            <w:r>
              <w:rPr>
                <w:sz w:val="20"/>
              </w:rPr>
              <w:tab/>
            </w:r>
            <w:r>
              <w:rPr>
                <w:spacing w:val="-2"/>
                <w:sz w:val="20"/>
              </w:rPr>
              <w:t>$47,706,835</w:t>
            </w:r>
            <w:r>
              <w:rPr>
                <w:sz w:val="20"/>
              </w:rPr>
              <w:tab/>
            </w:r>
            <w:r>
              <w:rPr>
                <w:w w:val="90"/>
                <w:sz w:val="20"/>
              </w:rPr>
              <w:t>New</w:t>
            </w:r>
            <w:r>
              <w:rPr>
                <w:spacing w:val="-7"/>
                <w:w w:val="90"/>
                <w:sz w:val="20"/>
              </w:rPr>
              <w:t xml:space="preserve"> </w:t>
            </w:r>
            <w:r>
              <w:rPr>
                <w:spacing w:val="-2"/>
                <w:sz w:val="20"/>
              </w:rPr>
              <w:t>Bedford</w:t>
            </w:r>
            <w:r>
              <w:rPr>
                <w:sz w:val="20"/>
              </w:rPr>
              <w:tab/>
            </w:r>
            <w:r>
              <w:rPr>
                <w:spacing w:val="-2"/>
                <w:sz w:val="20"/>
              </w:rPr>
              <w:t>$2,293,066</w:t>
            </w:r>
          </w:p>
          <w:p w14:paraId="7C2E2BC0" w14:textId="77777777" w:rsidR="00091439" w:rsidRDefault="00091439">
            <w:pPr>
              <w:pStyle w:val="TableParagraph"/>
              <w:rPr>
                <w:sz w:val="20"/>
              </w:rPr>
            </w:pPr>
          </w:p>
          <w:p w14:paraId="7C2E2BC1" w14:textId="77777777" w:rsidR="00091439" w:rsidRDefault="00091439">
            <w:pPr>
              <w:pStyle w:val="TableParagraph"/>
              <w:rPr>
                <w:sz w:val="20"/>
              </w:rPr>
            </w:pPr>
          </w:p>
          <w:p w14:paraId="7C2E2BC2" w14:textId="77777777" w:rsidR="00091439" w:rsidRDefault="00091439">
            <w:pPr>
              <w:pStyle w:val="TableParagraph"/>
              <w:spacing w:before="12"/>
              <w:rPr>
                <w:sz w:val="20"/>
              </w:rPr>
            </w:pPr>
          </w:p>
          <w:p w14:paraId="7C2E2BC3" w14:textId="77777777" w:rsidR="00091439" w:rsidRDefault="00000000">
            <w:pPr>
              <w:pStyle w:val="TableParagraph"/>
              <w:tabs>
                <w:tab w:val="left" w:pos="3109"/>
                <w:tab w:val="left" w:pos="5241"/>
                <w:tab w:val="left" w:pos="8034"/>
              </w:tabs>
              <w:spacing w:line="134" w:lineRule="auto"/>
              <w:ind w:left="941" w:right="694" w:hanging="634"/>
              <w:rPr>
                <w:sz w:val="20"/>
              </w:rPr>
            </w:pPr>
            <w:r>
              <w:rPr>
                <w:spacing w:val="-2"/>
                <w:position w:val="13"/>
                <w:sz w:val="20"/>
              </w:rPr>
              <w:t>Springfield/Hampden</w:t>
            </w:r>
            <w:r>
              <w:rPr>
                <w:position w:val="13"/>
                <w:sz w:val="20"/>
              </w:rPr>
              <w:tab/>
            </w:r>
            <w:r>
              <w:rPr>
                <w:spacing w:val="-2"/>
                <w:sz w:val="20"/>
              </w:rPr>
              <w:t>$7,534,592</w:t>
            </w:r>
            <w:r>
              <w:rPr>
                <w:sz w:val="20"/>
              </w:rPr>
              <w:tab/>
              <w:t>Cape</w:t>
            </w:r>
            <w:r>
              <w:rPr>
                <w:spacing w:val="-4"/>
                <w:sz w:val="20"/>
              </w:rPr>
              <w:t xml:space="preserve"> </w:t>
            </w:r>
            <w:r>
              <w:rPr>
                <w:sz w:val="20"/>
              </w:rPr>
              <w:t>Cod</w:t>
            </w:r>
            <w:r>
              <w:rPr>
                <w:spacing w:val="-4"/>
                <w:sz w:val="20"/>
              </w:rPr>
              <w:t xml:space="preserve"> </w:t>
            </w:r>
            <w:r>
              <w:rPr>
                <w:sz w:val="20"/>
              </w:rPr>
              <w:t>Islands</w:t>
            </w:r>
            <w:r>
              <w:rPr>
                <w:sz w:val="20"/>
              </w:rPr>
              <w:tab/>
            </w:r>
            <w:r>
              <w:rPr>
                <w:spacing w:val="-4"/>
                <w:w w:val="85"/>
                <w:sz w:val="20"/>
              </w:rPr>
              <w:t xml:space="preserve">$2,445,777 </w:t>
            </w:r>
            <w:r>
              <w:rPr>
                <w:spacing w:val="-2"/>
                <w:sz w:val="20"/>
              </w:rPr>
              <w:t>County</w:t>
            </w:r>
          </w:p>
        </w:tc>
      </w:tr>
      <w:tr w:rsidR="00091439" w14:paraId="7C2E2BCB" w14:textId="77777777">
        <w:trPr>
          <w:trHeight w:val="945"/>
        </w:trPr>
        <w:tc>
          <w:tcPr>
            <w:tcW w:w="2456" w:type="dxa"/>
            <w:tcBorders>
              <w:top w:val="nil"/>
              <w:left w:val="nil"/>
            </w:tcBorders>
            <w:shd w:val="clear" w:color="auto" w:fill="000000"/>
          </w:tcPr>
          <w:p w14:paraId="7C2E2BC5" w14:textId="77777777" w:rsidR="00091439" w:rsidRDefault="00000000">
            <w:pPr>
              <w:pStyle w:val="TableParagraph"/>
              <w:spacing w:before="204" w:line="266" w:lineRule="auto"/>
              <w:ind w:left="929" w:right="450" w:hanging="418"/>
              <w:rPr>
                <w:sz w:val="20"/>
              </w:rPr>
            </w:pPr>
            <w:r>
              <w:rPr>
                <w:spacing w:val="-2"/>
                <w:w w:val="90"/>
                <w:sz w:val="20"/>
              </w:rPr>
              <w:t>Worcester</w:t>
            </w:r>
            <w:r>
              <w:rPr>
                <w:spacing w:val="-26"/>
                <w:w w:val="90"/>
                <w:sz w:val="20"/>
              </w:rPr>
              <w:t xml:space="preserve"> </w:t>
            </w:r>
            <w:r>
              <w:rPr>
                <w:spacing w:val="-2"/>
                <w:w w:val="90"/>
                <w:sz w:val="20"/>
              </w:rPr>
              <w:t>City</w:t>
            </w:r>
            <w:r>
              <w:rPr>
                <w:spacing w:val="-26"/>
                <w:w w:val="90"/>
                <w:sz w:val="20"/>
              </w:rPr>
              <w:t xml:space="preserve"> </w:t>
            </w:r>
            <w:r>
              <w:rPr>
                <w:spacing w:val="-2"/>
                <w:w w:val="90"/>
                <w:sz w:val="20"/>
              </w:rPr>
              <w:t xml:space="preserve">&amp; </w:t>
            </w:r>
            <w:r>
              <w:rPr>
                <w:spacing w:val="-2"/>
                <w:sz w:val="20"/>
              </w:rPr>
              <w:t>County</w:t>
            </w:r>
          </w:p>
        </w:tc>
        <w:tc>
          <w:tcPr>
            <w:tcW w:w="2229" w:type="dxa"/>
            <w:tcBorders>
              <w:top w:val="nil"/>
            </w:tcBorders>
            <w:shd w:val="clear" w:color="auto" w:fill="000000"/>
          </w:tcPr>
          <w:p w14:paraId="7C2E2BC6" w14:textId="77777777" w:rsidR="00091439" w:rsidRDefault="00091439">
            <w:pPr>
              <w:pStyle w:val="TableParagraph"/>
              <w:spacing w:before="95"/>
              <w:rPr>
                <w:sz w:val="20"/>
              </w:rPr>
            </w:pPr>
          </w:p>
          <w:p w14:paraId="7C2E2BC7" w14:textId="77777777" w:rsidR="00091439" w:rsidRDefault="00000000">
            <w:pPr>
              <w:pStyle w:val="TableParagraph"/>
              <w:spacing w:before="1"/>
              <w:ind w:left="28"/>
              <w:jc w:val="center"/>
              <w:rPr>
                <w:sz w:val="20"/>
              </w:rPr>
            </w:pPr>
            <w:r>
              <w:rPr>
                <w:spacing w:val="-2"/>
                <w:w w:val="95"/>
                <w:sz w:val="20"/>
              </w:rPr>
              <w:t>$9,632,887</w:t>
            </w:r>
          </w:p>
        </w:tc>
        <w:tc>
          <w:tcPr>
            <w:tcW w:w="2635" w:type="dxa"/>
            <w:tcBorders>
              <w:top w:val="nil"/>
            </w:tcBorders>
            <w:shd w:val="clear" w:color="auto" w:fill="000000"/>
          </w:tcPr>
          <w:p w14:paraId="7C2E2BC8" w14:textId="77777777" w:rsidR="00091439" w:rsidRDefault="00000000">
            <w:pPr>
              <w:pStyle w:val="TableParagraph"/>
              <w:spacing w:before="204" w:line="266" w:lineRule="auto"/>
              <w:ind w:left="690" w:hanging="230"/>
              <w:rPr>
                <w:sz w:val="20"/>
              </w:rPr>
            </w:pPr>
            <w:r>
              <w:rPr>
                <w:spacing w:val="-4"/>
                <w:w w:val="90"/>
                <w:sz w:val="20"/>
              </w:rPr>
              <w:t>Attleboro,</w:t>
            </w:r>
            <w:r>
              <w:rPr>
                <w:spacing w:val="-26"/>
                <w:w w:val="90"/>
                <w:sz w:val="20"/>
              </w:rPr>
              <w:t xml:space="preserve"> </w:t>
            </w:r>
            <w:r>
              <w:rPr>
                <w:spacing w:val="-4"/>
                <w:w w:val="90"/>
                <w:sz w:val="20"/>
              </w:rPr>
              <w:t xml:space="preserve">Taunton/ </w:t>
            </w:r>
            <w:r>
              <w:rPr>
                <w:sz w:val="20"/>
              </w:rPr>
              <w:t>Bristol</w:t>
            </w:r>
            <w:r>
              <w:rPr>
                <w:spacing w:val="-24"/>
                <w:sz w:val="20"/>
              </w:rPr>
              <w:t xml:space="preserve"> </w:t>
            </w:r>
            <w:r>
              <w:rPr>
                <w:sz w:val="20"/>
              </w:rPr>
              <w:t>County</w:t>
            </w:r>
          </w:p>
        </w:tc>
        <w:tc>
          <w:tcPr>
            <w:tcW w:w="2369" w:type="dxa"/>
            <w:tcBorders>
              <w:top w:val="nil"/>
            </w:tcBorders>
            <w:shd w:val="clear" w:color="auto" w:fill="000000"/>
          </w:tcPr>
          <w:p w14:paraId="7C2E2BC9" w14:textId="77777777" w:rsidR="00091439" w:rsidRDefault="00091439">
            <w:pPr>
              <w:pStyle w:val="TableParagraph"/>
              <w:spacing w:before="95"/>
              <w:rPr>
                <w:sz w:val="20"/>
              </w:rPr>
            </w:pPr>
          </w:p>
          <w:p w14:paraId="7C2E2BCA" w14:textId="77777777" w:rsidR="00091439" w:rsidRDefault="00000000">
            <w:pPr>
              <w:pStyle w:val="TableParagraph"/>
              <w:spacing w:before="1"/>
              <w:ind w:left="26"/>
              <w:jc w:val="center"/>
              <w:rPr>
                <w:sz w:val="20"/>
              </w:rPr>
            </w:pPr>
            <w:r>
              <w:rPr>
                <w:spacing w:val="-2"/>
                <w:w w:val="90"/>
                <w:sz w:val="20"/>
              </w:rPr>
              <w:t>$1,017,524</w:t>
            </w:r>
          </w:p>
        </w:tc>
      </w:tr>
      <w:tr w:rsidR="00091439" w14:paraId="7C2E2BD6" w14:textId="77777777">
        <w:trPr>
          <w:trHeight w:val="1254"/>
        </w:trPr>
        <w:tc>
          <w:tcPr>
            <w:tcW w:w="2456" w:type="dxa"/>
            <w:tcBorders>
              <w:left w:val="nil"/>
            </w:tcBorders>
            <w:shd w:val="clear" w:color="auto" w:fill="000000"/>
          </w:tcPr>
          <w:p w14:paraId="7C2E2BCC" w14:textId="77777777" w:rsidR="00091439" w:rsidRDefault="00000000">
            <w:pPr>
              <w:pStyle w:val="TableParagraph"/>
              <w:spacing w:before="219" w:line="266" w:lineRule="auto"/>
              <w:ind w:left="81" w:right="20"/>
              <w:jc w:val="center"/>
              <w:rPr>
                <w:sz w:val="20"/>
              </w:rPr>
            </w:pPr>
            <w:r>
              <w:rPr>
                <w:spacing w:val="-2"/>
                <w:w w:val="85"/>
                <w:sz w:val="20"/>
              </w:rPr>
              <w:t xml:space="preserve">Pittsfield/Berkshire, </w:t>
            </w:r>
            <w:r>
              <w:rPr>
                <w:w w:val="85"/>
                <w:sz w:val="20"/>
              </w:rPr>
              <w:t>Franklin,</w:t>
            </w:r>
            <w:r>
              <w:rPr>
                <w:spacing w:val="-15"/>
                <w:w w:val="85"/>
                <w:sz w:val="20"/>
              </w:rPr>
              <w:t xml:space="preserve"> </w:t>
            </w:r>
            <w:r>
              <w:rPr>
                <w:w w:val="85"/>
                <w:sz w:val="20"/>
              </w:rPr>
              <w:t xml:space="preserve">Hampshire </w:t>
            </w:r>
            <w:r>
              <w:rPr>
                <w:spacing w:val="-2"/>
                <w:sz w:val="20"/>
              </w:rPr>
              <w:t>Counties</w:t>
            </w:r>
          </w:p>
        </w:tc>
        <w:tc>
          <w:tcPr>
            <w:tcW w:w="2229" w:type="dxa"/>
            <w:shd w:val="clear" w:color="auto" w:fill="000000"/>
          </w:tcPr>
          <w:p w14:paraId="7C2E2BCD" w14:textId="77777777" w:rsidR="00091439" w:rsidRDefault="00091439">
            <w:pPr>
              <w:pStyle w:val="TableParagraph"/>
              <w:rPr>
                <w:sz w:val="20"/>
              </w:rPr>
            </w:pPr>
          </w:p>
          <w:p w14:paraId="7C2E2BCE" w14:textId="77777777" w:rsidR="00091439" w:rsidRDefault="00091439">
            <w:pPr>
              <w:pStyle w:val="TableParagraph"/>
              <w:spacing w:before="2"/>
              <w:rPr>
                <w:sz w:val="20"/>
              </w:rPr>
            </w:pPr>
          </w:p>
          <w:p w14:paraId="7C2E2BCF" w14:textId="77777777" w:rsidR="00091439" w:rsidRDefault="00000000">
            <w:pPr>
              <w:pStyle w:val="TableParagraph"/>
              <w:ind w:left="28"/>
              <w:jc w:val="center"/>
              <w:rPr>
                <w:sz w:val="20"/>
              </w:rPr>
            </w:pPr>
            <w:r>
              <w:rPr>
                <w:spacing w:val="-5"/>
                <w:sz w:val="20"/>
              </w:rPr>
              <w:t>$0</w:t>
            </w:r>
          </w:p>
        </w:tc>
        <w:tc>
          <w:tcPr>
            <w:tcW w:w="2635" w:type="dxa"/>
            <w:shd w:val="clear" w:color="auto" w:fill="000000"/>
          </w:tcPr>
          <w:p w14:paraId="7C2E2BD0" w14:textId="77777777" w:rsidR="00091439" w:rsidRDefault="00091439">
            <w:pPr>
              <w:pStyle w:val="TableParagraph"/>
              <w:rPr>
                <w:sz w:val="20"/>
              </w:rPr>
            </w:pPr>
          </w:p>
          <w:p w14:paraId="7C2E2BD1" w14:textId="77777777" w:rsidR="00091439" w:rsidRDefault="00091439">
            <w:pPr>
              <w:pStyle w:val="TableParagraph"/>
              <w:spacing w:before="2"/>
              <w:rPr>
                <w:sz w:val="20"/>
              </w:rPr>
            </w:pPr>
          </w:p>
          <w:p w14:paraId="7C2E2BD2" w14:textId="77777777" w:rsidR="00091439" w:rsidRDefault="00000000">
            <w:pPr>
              <w:pStyle w:val="TableParagraph"/>
              <w:ind w:left="28" w:right="1"/>
              <w:jc w:val="center"/>
              <w:rPr>
                <w:sz w:val="20"/>
              </w:rPr>
            </w:pPr>
            <w:r>
              <w:rPr>
                <w:spacing w:val="-4"/>
                <w:sz w:val="20"/>
              </w:rPr>
              <w:t>Lynn</w:t>
            </w:r>
          </w:p>
        </w:tc>
        <w:tc>
          <w:tcPr>
            <w:tcW w:w="2369" w:type="dxa"/>
            <w:shd w:val="clear" w:color="auto" w:fill="000000"/>
          </w:tcPr>
          <w:p w14:paraId="7C2E2BD3" w14:textId="77777777" w:rsidR="00091439" w:rsidRDefault="00091439">
            <w:pPr>
              <w:pStyle w:val="TableParagraph"/>
              <w:rPr>
                <w:sz w:val="20"/>
              </w:rPr>
            </w:pPr>
          </w:p>
          <w:p w14:paraId="7C2E2BD4" w14:textId="77777777" w:rsidR="00091439" w:rsidRDefault="00091439">
            <w:pPr>
              <w:pStyle w:val="TableParagraph"/>
              <w:spacing w:before="2"/>
              <w:rPr>
                <w:sz w:val="20"/>
              </w:rPr>
            </w:pPr>
          </w:p>
          <w:p w14:paraId="7C2E2BD5" w14:textId="77777777" w:rsidR="00091439" w:rsidRDefault="00000000">
            <w:pPr>
              <w:pStyle w:val="TableParagraph"/>
              <w:ind w:left="26"/>
              <w:jc w:val="center"/>
              <w:rPr>
                <w:sz w:val="20"/>
              </w:rPr>
            </w:pPr>
            <w:r>
              <w:rPr>
                <w:spacing w:val="-2"/>
                <w:w w:val="95"/>
                <w:sz w:val="20"/>
              </w:rPr>
              <w:t>$3,026,164</w:t>
            </w:r>
          </w:p>
        </w:tc>
      </w:tr>
      <w:tr w:rsidR="00091439" w14:paraId="7C2E2BDF" w14:textId="77777777">
        <w:trPr>
          <w:trHeight w:val="1025"/>
        </w:trPr>
        <w:tc>
          <w:tcPr>
            <w:tcW w:w="2456" w:type="dxa"/>
            <w:tcBorders>
              <w:left w:val="nil"/>
              <w:bottom w:val="nil"/>
            </w:tcBorders>
            <w:shd w:val="clear" w:color="auto" w:fill="000000"/>
          </w:tcPr>
          <w:p w14:paraId="7C2E2BD7" w14:textId="77777777" w:rsidR="00091439" w:rsidRDefault="00091439">
            <w:pPr>
              <w:pStyle w:val="TableParagraph"/>
              <w:spacing w:before="110"/>
              <w:rPr>
                <w:sz w:val="20"/>
              </w:rPr>
            </w:pPr>
          </w:p>
          <w:p w14:paraId="7C2E2BD8" w14:textId="77777777" w:rsidR="00091439" w:rsidRDefault="00000000">
            <w:pPr>
              <w:pStyle w:val="TableParagraph"/>
              <w:spacing w:before="1"/>
              <w:ind w:left="756"/>
              <w:rPr>
                <w:sz w:val="20"/>
              </w:rPr>
            </w:pPr>
            <w:r>
              <w:rPr>
                <w:spacing w:val="-2"/>
                <w:sz w:val="20"/>
              </w:rPr>
              <w:t>Cambridge</w:t>
            </w:r>
          </w:p>
        </w:tc>
        <w:tc>
          <w:tcPr>
            <w:tcW w:w="2229" w:type="dxa"/>
            <w:tcBorders>
              <w:bottom w:val="nil"/>
            </w:tcBorders>
            <w:shd w:val="clear" w:color="auto" w:fill="000000"/>
          </w:tcPr>
          <w:p w14:paraId="7C2E2BD9" w14:textId="77777777" w:rsidR="00091439" w:rsidRDefault="00091439">
            <w:pPr>
              <w:pStyle w:val="TableParagraph"/>
              <w:spacing w:before="110"/>
              <w:rPr>
                <w:sz w:val="20"/>
              </w:rPr>
            </w:pPr>
          </w:p>
          <w:p w14:paraId="7C2E2BDA" w14:textId="77777777" w:rsidR="00091439" w:rsidRDefault="00000000">
            <w:pPr>
              <w:pStyle w:val="TableParagraph"/>
              <w:spacing w:before="1"/>
              <w:ind w:left="28"/>
              <w:jc w:val="center"/>
              <w:rPr>
                <w:sz w:val="20"/>
              </w:rPr>
            </w:pPr>
            <w:r>
              <w:rPr>
                <w:spacing w:val="-2"/>
                <w:sz w:val="20"/>
              </w:rPr>
              <w:t>$6,404,386</w:t>
            </w:r>
          </w:p>
        </w:tc>
        <w:tc>
          <w:tcPr>
            <w:tcW w:w="2635" w:type="dxa"/>
            <w:tcBorders>
              <w:bottom w:val="nil"/>
            </w:tcBorders>
            <w:shd w:val="clear" w:color="auto" w:fill="000000"/>
          </w:tcPr>
          <w:p w14:paraId="7C2E2BDB" w14:textId="77777777" w:rsidR="00091439" w:rsidRDefault="00091439">
            <w:pPr>
              <w:pStyle w:val="TableParagraph"/>
              <w:spacing w:before="110"/>
              <w:rPr>
                <w:sz w:val="20"/>
              </w:rPr>
            </w:pPr>
          </w:p>
          <w:p w14:paraId="7C2E2BDC" w14:textId="77777777" w:rsidR="00091439" w:rsidRDefault="00000000">
            <w:pPr>
              <w:pStyle w:val="TableParagraph"/>
              <w:spacing w:before="1"/>
              <w:ind w:left="28"/>
              <w:jc w:val="center"/>
              <w:rPr>
                <w:sz w:val="20"/>
              </w:rPr>
            </w:pPr>
            <w:r>
              <w:rPr>
                <w:w w:val="85"/>
                <w:sz w:val="20"/>
              </w:rPr>
              <w:t>Fall</w:t>
            </w:r>
            <w:r>
              <w:rPr>
                <w:spacing w:val="-8"/>
                <w:w w:val="85"/>
                <w:sz w:val="20"/>
              </w:rPr>
              <w:t xml:space="preserve"> </w:t>
            </w:r>
            <w:r>
              <w:rPr>
                <w:spacing w:val="-4"/>
                <w:w w:val="95"/>
                <w:sz w:val="20"/>
              </w:rPr>
              <w:t>River</w:t>
            </w:r>
          </w:p>
        </w:tc>
        <w:tc>
          <w:tcPr>
            <w:tcW w:w="2369" w:type="dxa"/>
            <w:tcBorders>
              <w:bottom w:val="nil"/>
            </w:tcBorders>
            <w:shd w:val="clear" w:color="auto" w:fill="000000"/>
          </w:tcPr>
          <w:p w14:paraId="7C2E2BDD" w14:textId="77777777" w:rsidR="00091439" w:rsidRDefault="00091439">
            <w:pPr>
              <w:pStyle w:val="TableParagraph"/>
              <w:spacing w:before="110"/>
              <w:rPr>
                <w:sz w:val="20"/>
              </w:rPr>
            </w:pPr>
          </w:p>
          <w:p w14:paraId="7C2E2BDE" w14:textId="77777777" w:rsidR="00091439" w:rsidRDefault="00000000">
            <w:pPr>
              <w:pStyle w:val="TableParagraph"/>
              <w:spacing w:before="1"/>
              <w:ind w:left="26"/>
              <w:jc w:val="center"/>
              <w:rPr>
                <w:sz w:val="20"/>
              </w:rPr>
            </w:pPr>
            <w:r>
              <w:rPr>
                <w:spacing w:val="-2"/>
                <w:w w:val="95"/>
                <w:sz w:val="20"/>
              </w:rPr>
              <w:t>$2,251,028</w:t>
            </w:r>
          </w:p>
        </w:tc>
      </w:tr>
    </w:tbl>
    <w:p w14:paraId="7C2E2BE0" w14:textId="77777777" w:rsidR="00091439" w:rsidRDefault="00091439">
      <w:pPr>
        <w:pStyle w:val="BodyText"/>
        <w:rPr>
          <w:sz w:val="18"/>
        </w:rPr>
      </w:pPr>
    </w:p>
    <w:p w14:paraId="7C2E2BE1" w14:textId="77777777" w:rsidR="00091439" w:rsidRDefault="00091439">
      <w:pPr>
        <w:pStyle w:val="BodyText"/>
        <w:spacing w:before="17"/>
        <w:rPr>
          <w:sz w:val="18"/>
        </w:rPr>
      </w:pPr>
    </w:p>
    <w:p w14:paraId="7C2E2BE2" w14:textId="77777777" w:rsidR="00091439" w:rsidRDefault="00000000">
      <w:pPr>
        <w:ind w:left="232"/>
        <w:rPr>
          <w:i/>
          <w:sz w:val="18"/>
        </w:rPr>
      </w:pPr>
      <w:r>
        <w:rPr>
          <w:i/>
          <w:w w:val="90"/>
          <w:sz w:val="18"/>
        </w:rPr>
        <w:t>U.S.</w:t>
      </w:r>
      <w:r>
        <w:rPr>
          <w:i/>
          <w:spacing w:val="-17"/>
          <w:w w:val="90"/>
          <w:sz w:val="18"/>
        </w:rPr>
        <w:t xml:space="preserve"> </w:t>
      </w:r>
      <w:r>
        <w:rPr>
          <w:i/>
          <w:w w:val="90"/>
          <w:sz w:val="18"/>
        </w:rPr>
        <w:t>HUD</w:t>
      </w:r>
      <w:r>
        <w:rPr>
          <w:i/>
          <w:spacing w:val="-17"/>
          <w:w w:val="90"/>
          <w:sz w:val="18"/>
        </w:rPr>
        <w:t xml:space="preserve"> </w:t>
      </w:r>
      <w:r>
        <w:rPr>
          <w:i/>
          <w:w w:val="90"/>
          <w:sz w:val="18"/>
        </w:rPr>
        <w:t>Data</w:t>
      </w:r>
      <w:r>
        <w:rPr>
          <w:i/>
          <w:spacing w:val="-17"/>
          <w:w w:val="90"/>
          <w:sz w:val="18"/>
        </w:rPr>
        <w:t xml:space="preserve"> </w:t>
      </w:r>
      <w:r>
        <w:rPr>
          <w:i/>
          <w:w w:val="90"/>
          <w:sz w:val="18"/>
        </w:rPr>
        <w:t>of</w:t>
      </w:r>
      <w:r>
        <w:rPr>
          <w:i/>
          <w:spacing w:val="-17"/>
          <w:w w:val="90"/>
          <w:sz w:val="18"/>
        </w:rPr>
        <w:t xml:space="preserve"> </w:t>
      </w:r>
      <w:r>
        <w:rPr>
          <w:i/>
          <w:w w:val="90"/>
          <w:sz w:val="18"/>
        </w:rPr>
        <w:t>FY2023</w:t>
      </w:r>
      <w:r>
        <w:rPr>
          <w:i/>
          <w:spacing w:val="-17"/>
          <w:w w:val="90"/>
          <w:sz w:val="18"/>
        </w:rPr>
        <w:t xml:space="preserve"> </w:t>
      </w:r>
      <w:r>
        <w:rPr>
          <w:i/>
          <w:w w:val="90"/>
          <w:sz w:val="18"/>
        </w:rPr>
        <w:t>Funding</w:t>
      </w:r>
      <w:r>
        <w:rPr>
          <w:i/>
          <w:spacing w:val="-17"/>
          <w:w w:val="90"/>
          <w:sz w:val="18"/>
        </w:rPr>
        <w:t xml:space="preserve"> </w:t>
      </w:r>
      <w:r>
        <w:rPr>
          <w:i/>
          <w:w w:val="90"/>
          <w:sz w:val="18"/>
        </w:rPr>
        <w:t>for</w:t>
      </w:r>
      <w:r>
        <w:rPr>
          <w:i/>
          <w:spacing w:val="-23"/>
          <w:w w:val="90"/>
          <w:sz w:val="18"/>
        </w:rPr>
        <w:t xml:space="preserve"> </w:t>
      </w:r>
      <w:r>
        <w:rPr>
          <w:i/>
          <w:w w:val="90"/>
          <w:sz w:val="18"/>
        </w:rPr>
        <w:t>Homelessness</w:t>
      </w:r>
      <w:r>
        <w:rPr>
          <w:i/>
          <w:spacing w:val="-23"/>
          <w:w w:val="90"/>
          <w:sz w:val="18"/>
        </w:rPr>
        <w:t xml:space="preserve"> </w:t>
      </w:r>
      <w:r>
        <w:rPr>
          <w:i/>
          <w:w w:val="90"/>
          <w:sz w:val="18"/>
        </w:rPr>
        <w:t>Assistance</w:t>
      </w:r>
      <w:r>
        <w:rPr>
          <w:i/>
          <w:spacing w:val="-17"/>
          <w:w w:val="90"/>
          <w:sz w:val="18"/>
        </w:rPr>
        <w:t xml:space="preserve"> </w:t>
      </w:r>
      <w:r>
        <w:rPr>
          <w:i/>
          <w:w w:val="90"/>
          <w:sz w:val="18"/>
        </w:rPr>
        <w:t>Programs</w:t>
      </w:r>
      <w:r>
        <w:rPr>
          <w:i/>
          <w:spacing w:val="-17"/>
          <w:w w:val="90"/>
          <w:sz w:val="18"/>
        </w:rPr>
        <w:t xml:space="preserve"> </w:t>
      </w:r>
      <w:r>
        <w:rPr>
          <w:i/>
          <w:w w:val="90"/>
          <w:sz w:val="18"/>
        </w:rPr>
        <w:t>in</w:t>
      </w:r>
      <w:r>
        <w:rPr>
          <w:i/>
          <w:spacing w:val="-16"/>
          <w:w w:val="90"/>
          <w:sz w:val="18"/>
        </w:rPr>
        <w:t xml:space="preserve"> </w:t>
      </w:r>
      <w:r>
        <w:rPr>
          <w:i/>
          <w:w w:val="90"/>
          <w:sz w:val="18"/>
        </w:rPr>
        <w:t>Massachusetts</w:t>
      </w:r>
      <w:r>
        <w:rPr>
          <w:i/>
          <w:spacing w:val="-17"/>
          <w:w w:val="90"/>
          <w:sz w:val="18"/>
        </w:rPr>
        <w:t xml:space="preserve"> </w:t>
      </w:r>
      <w:r>
        <w:rPr>
          <w:i/>
          <w:spacing w:val="-4"/>
          <w:w w:val="90"/>
          <w:sz w:val="18"/>
        </w:rPr>
        <w:t>CoCs</w:t>
      </w:r>
    </w:p>
    <w:p w14:paraId="7C2E2BE3" w14:textId="77777777" w:rsidR="00091439" w:rsidRDefault="00091439">
      <w:pPr>
        <w:pStyle w:val="BodyText"/>
        <w:spacing w:before="207"/>
        <w:rPr>
          <w:i/>
          <w:sz w:val="18"/>
        </w:rPr>
      </w:pPr>
    </w:p>
    <w:p w14:paraId="7C2E2BE4" w14:textId="77777777" w:rsidR="00091439" w:rsidRDefault="00000000">
      <w:pPr>
        <w:pStyle w:val="BodyText"/>
        <w:spacing w:line="295" w:lineRule="auto"/>
        <w:ind w:left="232" w:right="514"/>
        <w:jc w:val="both"/>
      </w:pPr>
      <w:r>
        <w:rPr>
          <w:w w:val="90"/>
        </w:rPr>
        <w:t>As</w:t>
      </w:r>
      <w:r>
        <w:rPr>
          <w:spacing w:val="-13"/>
          <w:w w:val="90"/>
        </w:rPr>
        <w:t xml:space="preserve"> </w:t>
      </w:r>
      <w:r>
        <w:rPr>
          <w:w w:val="90"/>
        </w:rPr>
        <w:t>the</w:t>
      </w:r>
      <w:r>
        <w:rPr>
          <w:spacing w:val="-13"/>
          <w:w w:val="90"/>
        </w:rPr>
        <w:t xml:space="preserve"> </w:t>
      </w:r>
      <w:r>
        <w:rPr>
          <w:w w:val="90"/>
        </w:rPr>
        <w:t>federal</w:t>
      </w:r>
      <w:r>
        <w:rPr>
          <w:spacing w:val="-12"/>
          <w:w w:val="90"/>
        </w:rPr>
        <w:t xml:space="preserve"> </w:t>
      </w:r>
      <w:r>
        <w:rPr>
          <w:w w:val="90"/>
        </w:rPr>
        <w:t>government</w:t>
      </w:r>
      <w:r>
        <w:rPr>
          <w:spacing w:val="-13"/>
          <w:w w:val="90"/>
        </w:rPr>
        <w:t xml:space="preserve"> </w:t>
      </w:r>
      <w:r>
        <w:rPr>
          <w:w w:val="90"/>
        </w:rPr>
        <w:t>begins</w:t>
      </w:r>
      <w:r>
        <w:rPr>
          <w:spacing w:val="-13"/>
          <w:w w:val="90"/>
        </w:rPr>
        <w:t xml:space="preserve"> </w:t>
      </w:r>
      <w:r>
        <w:rPr>
          <w:w w:val="90"/>
        </w:rPr>
        <w:t>to</w:t>
      </w:r>
      <w:r>
        <w:rPr>
          <w:spacing w:val="-12"/>
          <w:w w:val="90"/>
        </w:rPr>
        <w:t xml:space="preserve"> </w:t>
      </w:r>
      <w:r>
        <w:rPr>
          <w:w w:val="90"/>
        </w:rPr>
        <w:t>slash</w:t>
      </w:r>
      <w:r>
        <w:rPr>
          <w:spacing w:val="-13"/>
          <w:w w:val="90"/>
        </w:rPr>
        <w:t xml:space="preserve"> </w:t>
      </w:r>
      <w:r>
        <w:rPr>
          <w:w w:val="90"/>
        </w:rPr>
        <w:t>signiﬁcant</w:t>
      </w:r>
      <w:r>
        <w:rPr>
          <w:spacing w:val="-13"/>
          <w:w w:val="90"/>
        </w:rPr>
        <w:t xml:space="preserve"> </w:t>
      </w:r>
      <w:r>
        <w:rPr>
          <w:w w:val="90"/>
        </w:rPr>
        <w:t>funding</w:t>
      </w:r>
      <w:r>
        <w:rPr>
          <w:spacing w:val="-12"/>
          <w:w w:val="90"/>
        </w:rPr>
        <w:t xml:space="preserve"> </w:t>
      </w:r>
      <w:r>
        <w:rPr>
          <w:w w:val="90"/>
        </w:rPr>
        <w:t>sources</w:t>
      </w:r>
      <w:r>
        <w:rPr>
          <w:spacing w:val="-13"/>
          <w:w w:val="90"/>
        </w:rPr>
        <w:t xml:space="preserve"> </w:t>
      </w:r>
      <w:r>
        <w:rPr>
          <w:w w:val="90"/>
        </w:rPr>
        <w:t>from</w:t>
      </w:r>
      <w:r>
        <w:rPr>
          <w:spacing w:val="-13"/>
          <w:w w:val="90"/>
        </w:rPr>
        <w:t xml:space="preserve"> </w:t>
      </w:r>
      <w:r>
        <w:rPr>
          <w:w w:val="90"/>
        </w:rPr>
        <w:t>programs</w:t>
      </w:r>
      <w:r>
        <w:rPr>
          <w:spacing w:val="-12"/>
          <w:w w:val="90"/>
        </w:rPr>
        <w:t xml:space="preserve"> </w:t>
      </w:r>
      <w:r>
        <w:rPr>
          <w:w w:val="90"/>
        </w:rPr>
        <w:t>using the</w:t>
      </w:r>
      <w:r>
        <w:rPr>
          <w:spacing w:val="-13"/>
          <w:w w:val="90"/>
        </w:rPr>
        <w:t xml:space="preserve"> </w:t>
      </w:r>
      <w:r>
        <w:rPr>
          <w:w w:val="90"/>
        </w:rPr>
        <w:t>grants</w:t>
      </w:r>
      <w:r>
        <w:rPr>
          <w:spacing w:val="-13"/>
          <w:w w:val="90"/>
        </w:rPr>
        <w:t xml:space="preserve"> </w:t>
      </w:r>
      <w:r>
        <w:rPr>
          <w:w w:val="90"/>
        </w:rPr>
        <w:t>for</w:t>
      </w:r>
      <w:r>
        <w:rPr>
          <w:spacing w:val="-12"/>
          <w:w w:val="90"/>
        </w:rPr>
        <w:t xml:space="preserve"> </w:t>
      </w:r>
      <w:r>
        <w:rPr>
          <w:w w:val="90"/>
        </w:rPr>
        <w:t>equity-based</w:t>
      </w:r>
      <w:r>
        <w:rPr>
          <w:spacing w:val="-13"/>
          <w:w w:val="90"/>
        </w:rPr>
        <w:t xml:space="preserve"> </w:t>
      </w:r>
      <w:r>
        <w:rPr>
          <w:w w:val="90"/>
        </w:rPr>
        <w:t>initiatives,</w:t>
      </w:r>
      <w:r>
        <w:rPr>
          <w:spacing w:val="-13"/>
          <w:w w:val="90"/>
        </w:rPr>
        <w:t xml:space="preserve"> </w:t>
      </w:r>
      <w:r>
        <w:rPr>
          <w:w w:val="90"/>
        </w:rPr>
        <w:t>such</w:t>
      </w:r>
      <w:r>
        <w:rPr>
          <w:spacing w:val="-12"/>
          <w:w w:val="90"/>
        </w:rPr>
        <w:t xml:space="preserve"> </w:t>
      </w:r>
      <w:r>
        <w:rPr>
          <w:w w:val="90"/>
        </w:rPr>
        <w:t>as</w:t>
      </w:r>
      <w:r>
        <w:rPr>
          <w:spacing w:val="-13"/>
          <w:w w:val="90"/>
        </w:rPr>
        <w:t xml:space="preserve"> </w:t>
      </w:r>
      <w:r>
        <w:rPr>
          <w:w w:val="90"/>
        </w:rPr>
        <w:t>supporting</w:t>
      </w:r>
      <w:r>
        <w:rPr>
          <w:spacing w:val="-13"/>
          <w:w w:val="90"/>
        </w:rPr>
        <w:t xml:space="preserve"> </w:t>
      </w:r>
      <w:r>
        <w:rPr>
          <w:w w:val="90"/>
        </w:rPr>
        <w:t>LGBTQ</w:t>
      </w:r>
      <w:r>
        <w:rPr>
          <w:spacing w:val="-12"/>
          <w:w w:val="90"/>
        </w:rPr>
        <w:t xml:space="preserve"> </w:t>
      </w:r>
      <w:r>
        <w:rPr>
          <w:w w:val="90"/>
        </w:rPr>
        <w:t>youth</w:t>
      </w:r>
      <w:r>
        <w:rPr>
          <w:spacing w:val="-13"/>
          <w:w w:val="90"/>
        </w:rPr>
        <w:t xml:space="preserve"> </w:t>
      </w:r>
      <w:r>
        <w:rPr>
          <w:w w:val="90"/>
        </w:rPr>
        <w:t>homelessness,</w:t>
      </w:r>
      <w:r>
        <w:rPr>
          <w:spacing w:val="-13"/>
          <w:w w:val="90"/>
        </w:rPr>
        <w:t xml:space="preserve"> </w:t>
      </w:r>
      <w:r>
        <w:rPr>
          <w:w w:val="90"/>
        </w:rPr>
        <w:t>the Commission has serious concerns about the ability of such programs to continue critical supports</w:t>
      </w:r>
      <w:r>
        <w:rPr>
          <w:spacing w:val="-1"/>
          <w:w w:val="90"/>
        </w:rPr>
        <w:t xml:space="preserve"> </w:t>
      </w:r>
      <w:r>
        <w:rPr>
          <w:w w:val="90"/>
        </w:rPr>
        <w:t>for</w:t>
      </w:r>
      <w:r>
        <w:rPr>
          <w:spacing w:val="-8"/>
          <w:w w:val="90"/>
        </w:rPr>
        <w:t xml:space="preserve"> </w:t>
      </w:r>
      <w:r>
        <w:rPr>
          <w:w w:val="90"/>
        </w:rPr>
        <w:t>LGBTQ</w:t>
      </w:r>
      <w:r>
        <w:rPr>
          <w:spacing w:val="-8"/>
          <w:w w:val="90"/>
        </w:rPr>
        <w:t xml:space="preserve"> </w:t>
      </w:r>
      <w:r>
        <w:rPr>
          <w:w w:val="90"/>
        </w:rPr>
        <w:t>youth</w:t>
      </w:r>
      <w:r>
        <w:rPr>
          <w:spacing w:val="-1"/>
          <w:w w:val="90"/>
        </w:rPr>
        <w:t xml:space="preserve"> </w:t>
      </w:r>
      <w:r>
        <w:rPr>
          <w:w w:val="90"/>
        </w:rPr>
        <w:t>experiencing</w:t>
      </w:r>
      <w:r>
        <w:rPr>
          <w:spacing w:val="-1"/>
          <w:w w:val="90"/>
        </w:rPr>
        <w:t xml:space="preserve"> </w:t>
      </w:r>
      <w:r>
        <w:rPr>
          <w:w w:val="90"/>
        </w:rPr>
        <w:t>homelessness</w:t>
      </w:r>
      <w:r>
        <w:rPr>
          <w:spacing w:val="-1"/>
          <w:w w:val="90"/>
        </w:rPr>
        <w:t xml:space="preserve"> </w:t>
      </w:r>
      <w:r>
        <w:rPr>
          <w:w w:val="90"/>
        </w:rPr>
        <w:t>in</w:t>
      </w:r>
      <w:r>
        <w:rPr>
          <w:spacing w:val="-1"/>
          <w:w w:val="90"/>
        </w:rPr>
        <w:t xml:space="preserve"> </w:t>
      </w:r>
      <w:r>
        <w:rPr>
          <w:w w:val="90"/>
        </w:rPr>
        <w:t>Massachusetts</w:t>
      </w:r>
      <w:r>
        <w:rPr>
          <w:spacing w:val="-8"/>
          <w:w w:val="90"/>
        </w:rPr>
        <w:t xml:space="preserve"> </w:t>
      </w:r>
      <w:r>
        <w:rPr>
          <w:w w:val="90"/>
        </w:rPr>
        <w:t>while</w:t>
      </w:r>
      <w:r>
        <w:rPr>
          <w:spacing w:val="-1"/>
          <w:w w:val="90"/>
        </w:rPr>
        <w:t xml:space="preserve"> </w:t>
      </w:r>
      <w:r>
        <w:rPr>
          <w:w w:val="90"/>
        </w:rPr>
        <w:t>maintaining transparency</w:t>
      </w:r>
      <w:r>
        <w:rPr>
          <w:spacing w:val="-13"/>
          <w:w w:val="90"/>
        </w:rPr>
        <w:t xml:space="preserve"> </w:t>
      </w:r>
      <w:r>
        <w:rPr>
          <w:w w:val="90"/>
        </w:rPr>
        <w:t>and</w:t>
      </w:r>
      <w:r>
        <w:rPr>
          <w:spacing w:val="-13"/>
          <w:w w:val="90"/>
        </w:rPr>
        <w:t xml:space="preserve"> </w:t>
      </w:r>
      <w:r>
        <w:rPr>
          <w:w w:val="90"/>
        </w:rPr>
        <w:t>accountability.</w:t>
      </w:r>
      <w:r>
        <w:rPr>
          <w:spacing w:val="-12"/>
          <w:w w:val="90"/>
        </w:rPr>
        <w:t xml:space="preserve"> </w:t>
      </w:r>
      <w:r>
        <w:rPr>
          <w:w w:val="90"/>
        </w:rPr>
        <w:t>As</w:t>
      </w:r>
      <w:r>
        <w:rPr>
          <w:spacing w:val="-13"/>
          <w:w w:val="90"/>
        </w:rPr>
        <w:t xml:space="preserve"> </w:t>
      </w:r>
      <w:r>
        <w:rPr>
          <w:w w:val="90"/>
        </w:rPr>
        <w:t>a</w:t>
      </w:r>
      <w:r>
        <w:rPr>
          <w:spacing w:val="-9"/>
          <w:w w:val="90"/>
        </w:rPr>
        <w:t xml:space="preserve"> </w:t>
      </w:r>
      <w:r>
        <w:rPr>
          <w:w w:val="90"/>
        </w:rPr>
        <w:t>number</w:t>
      </w:r>
      <w:r>
        <w:rPr>
          <w:spacing w:val="-13"/>
          <w:w w:val="90"/>
        </w:rPr>
        <w:t xml:space="preserve"> </w:t>
      </w:r>
      <w:r>
        <w:rPr>
          <w:w w:val="90"/>
        </w:rPr>
        <w:t>of</w:t>
      </w:r>
      <w:r>
        <w:rPr>
          <w:spacing w:val="-8"/>
          <w:w w:val="90"/>
        </w:rPr>
        <w:t xml:space="preserve"> </w:t>
      </w:r>
      <w:r>
        <w:rPr>
          <w:w w:val="90"/>
        </w:rPr>
        <w:t>legal</w:t>
      </w:r>
      <w:r>
        <w:rPr>
          <w:spacing w:val="-9"/>
          <w:w w:val="90"/>
        </w:rPr>
        <w:t xml:space="preserve"> </w:t>
      </w:r>
      <w:r>
        <w:rPr>
          <w:w w:val="90"/>
        </w:rPr>
        <w:t>challenges</w:t>
      </w:r>
      <w:r>
        <w:rPr>
          <w:spacing w:val="-9"/>
          <w:w w:val="90"/>
        </w:rPr>
        <w:t xml:space="preserve"> </w:t>
      </w:r>
      <w:r>
        <w:rPr>
          <w:w w:val="90"/>
        </w:rPr>
        <w:t>begin</w:t>
      </w:r>
      <w:r>
        <w:rPr>
          <w:spacing w:val="-9"/>
          <w:w w:val="90"/>
        </w:rPr>
        <w:t xml:space="preserve"> </w:t>
      </w:r>
      <w:r>
        <w:rPr>
          <w:w w:val="90"/>
        </w:rPr>
        <w:t>against</w:t>
      </w:r>
      <w:r>
        <w:rPr>
          <w:spacing w:val="-9"/>
          <w:w w:val="90"/>
        </w:rPr>
        <w:t xml:space="preserve"> </w:t>
      </w:r>
      <w:r>
        <w:rPr>
          <w:w w:val="90"/>
        </w:rPr>
        <w:t>the</w:t>
      </w:r>
      <w:r>
        <w:rPr>
          <w:spacing w:val="-9"/>
          <w:w w:val="90"/>
        </w:rPr>
        <w:t xml:space="preserve"> </w:t>
      </w:r>
      <w:r>
        <w:rPr>
          <w:w w:val="90"/>
        </w:rPr>
        <w:t xml:space="preserve">federal </w:t>
      </w:r>
      <w:r>
        <w:rPr>
          <w:spacing w:val="-2"/>
          <w:w w:val="90"/>
        </w:rPr>
        <w:t>government’s decisions to</w:t>
      </w:r>
      <w:r>
        <w:rPr>
          <w:spacing w:val="-9"/>
          <w:w w:val="90"/>
        </w:rPr>
        <w:t xml:space="preserve"> </w:t>
      </w:r>
      <w:r>
        <w:rPr>
          <w:spacing w:val="-2"/>
          <w:w w:val="90"/>
        </w:rPr>
        <w:t>withdraw</w:t>
      </w:r>
      <w:r>
        <w:rPr>
          <w:spacing w:val="-9"/>
          <w:w w:val="90"/>
        </w:rPr>
        <w:t xml:space="preserve"> </w:t>
      </w:r>
      <w:r>
        <w:rPr>
          <w:spacing w:val="-2"/>
          <w:w w:val="90"/>
        </w:rPr>
        <w:t>or</w:t>
      </w:r>
      <w:r>
        <w:rPr>
          <w:spacing w:val="-9"/>
          <w:w w:val="90"/>
        </w:rPr>
        <w:t xml:space="preserve"> </w:t>
      </w:r>
      <w:r>
        <w:rPr>
          <w:spacing w:val="-2"/>
          <w:w w:val="90"/>
        </w:rPr>
        <w:t xml:space="preserve">reject grants based on the inclusion of equity-based </w:t>
      </w:r>
      <w:r>
        <w:rPr>
          <w:spacing w:val="-6"/>
        </w:rPr>
        <w:t>programs</w:t>
      </w:r>
      <w:r>
        <w:rPr>
          <w:spacing w:val="-16"/>
        </w:rPr>
        <w:t xml:space="preserve"> </w:t>
      </w:r>
      <w:r>
        <w:rPr>
          <w:spacing w:val="-6"/>
        </w:rPr>
        <w:t>for</w:t>
      </w:r>
      <w:r>
        <w:rPr>
          <w:spacing w:val="-15"/>
        </w:rPr>
        <w:t xml:space="preserve"> </w:t>
      </w:r>
      <w:r>
        <w:rPr>
          <w:spacing w:val="-6"/>
        </w:rPr>
        <w:t>marginalized</w:t>
      </w:r>
      <w:r>
        <w:rPr>
          <w:spacing w:val="-15"/>
        </w:rPr>
        <w:t xml:space="preserve"> </w:t>
      </w:r>
      <w:r>
        <w:rPr>
          <w:spacing w:val="-6"/>
        </w:rPr>
        <w:t>communities,</w:t>
      </w:r>
      <w:r>
        <w:rPr>
          <w:spacing w:val="-15"/>
        </w:rPr>
        <w:t xml:space="preserve"> </w:t>
      </w:r>
      <w:r>
        <w:rPr>
          <w:spacing w:val="-6"/>
        </w:rPr>
        <w:t>the</w:t>
      </w:r>
      <w:r>
        <w:rPr>
          <w:spacing w:val="-15"/>
        </w:rPr>
        <w:t xml:space="preserve"> </w:t>
      </w:r>
      <w:r>
        <w:rPr>
          <w:spacing w:val="-6"/>
        </w:rPr>
        <w:t>Commission</w:t>
      </w:r>
      <w:r>
        <w:rPr>
          <w:spacing w:val="-14"/>
        </w:rPr>
        <w:t xml:space="preserve"> </w:t>
      </w:r>
      <w:r>
        <w:rPr>
          <w:spacing w:val="-6"/>
        </w:rPr>
        <w:t>advises</w:t>
      </w:r>
      <w:r>
        <w:rPr>
          <w:spacing w:val="-15"/>
        </w:rPr>
        <w:t xml:space="preserve"> </w:t>
      </w:r>
      <w:r>
        <w:rPr>
          <w:spacing w:val="-6"/>
        </w:rPr>
        <w:t>that</w:t>
      </w:r>
      <w:r>
        <w:rPr>
          <w:spacing w:val="-14"/>
        </w:rPr>
        <w:t xml:space="preserve"> </w:t>
      </w:r>
      <w:r>
        <w:rPr>
          <w:spacing w:val="-6"/>
        </w:rPr>
        <w:t xml:space="preserve">Massachusetts </w:t>
      </w:r>
      <w:r>
        <w:rPr>
          <w:w w:val="90"/>
        </w:rPr>
        <w:t>stakeholders</w:t>
      </w:r>
      <w:r>
        <w:rPr>
          <w:spacing w:val="-2"/>
          <w:w w:val="90"/>
        </w:rPr>
        <w:t xml:space="preserve"> </w:t>
      </w:r>
      <w:r>
        <w:rPr>
          <w:w w:val="90"/>
        </w:rPr>
        <w:t>examine</w:t>
      </w:r>
      <w:r>
        <w:rPr>
          <w:spacing w:val="-2"/>
          <w:w w:val="90"/>
        </w:rPr>
        <w:t xml:space="preserve"> </w:t>
      </w:r>
      <w:r>
        <w:rPr>
          <w:w w:val="90"/>
        </w:rPr>
        <w:t>the</w:t>
      </w:r>
      <w:r>
        <w:rPr>
          <w:spacing w:val="-2"/>
          <w:w w:val="90"/>
        </w:rPr>
        <w:t xml:space="preserve"> </w:t>
      </w:r>
      <w:r>
        <w:rPr>
          <w:w w:val="90"/>
        </w:rPr>
        <w:t>likely</w:t>
      </w:r>
      <w:r>
        <w:rPr>
          <w:spacing w:val="-8"/>
          <w:w w:val="90"/>
        </w:rPr>
        <w:t xml:space="preserve"> </w:t>
      </w:r>
      <w:r>
        <w:rPr>
          <w:w w:val="90"/>
        </w:rPr>
        <w:t>need</w:t>
      </w:r>
      <w:r>
        <w:rPr>
          <w:spacing w:val="-2"/>
          <w:w w:val="90"/>
        </w:rPr>
        <w:t xml:space="preserve"> </w:t>
      </w:r>
      <w:r>
        <w:rPr>
          <w:w w:val="90"/>
        </w:rPr>
        <w:t>for</w:t>
      </w:r>
      <w:r>
        <w:rPr>
          <w:spacing w:val="-8"/>
          <w:w w:val="90"/>
        </w:rPr>
        <w:t xml:space="preserve"> </w:t>
      </w:r>
      <w:r>
        <w:rPr>
          <w:w w:val="90"/>
        </w:rPr>
        <w:t>creating</w:t>
      </w:r>
      <w:r>
        <w:rPr>
          <w:spacing w:val="-2"/>
          <w:w w:val="90"/>
        </w:rPr>
        <w:t xml:space="preserve"> </w:t>
      </w:r>
      <w:r>
        <w:rPr>
          <w:w w:val="90"/>
        </w:rPr>
        <w:t>a</w:t>
      </w:r>
      <w:r>
        <w:rPr>
          <w:spacing w:val="-2"/>
          <w:w w:val="90"/>
        </w:rPr>
        <w:t xml:space="preserve"> </w:t>
      </w:r>
      <w:r>
        <w:rPr>
          <w:w w:val="90"/>
        </w:rPr>
        <w:t>funding</w:t>
      </w:r>
      <w:r>
        <w:rPr>
          <w:spacing w:val="-2"/>
          <w:w w:val="90"/>
        </w:rPr>
        <w:t xml:space="preserve"> </w:t>
      </w:r>
      <w:r>
        <w:rPr>
          <w:w w:val="90"/>
        </w:rPr>
        <w:t>pool</w:t>
      </w:r>
      <w:r>
        <w:rPr>
          <w:spacing w:val="-2"/>
          <w:w w:val="90"/>
        </w:rPr>
        <w:t xml:space="preserve"> </w:t>
      </w:r>
      <w:r>
        <w:rPr>
          <w:w w:val="90"/>
        </w:rPr>
        <w:t>for</w:t>
      </w:r>
      <w:r>
        <w:rPr>
          <w:spacing w:val="-8"/>
          <w:w w:val="90"/>
        </w:rPr>
        <w:t xml:space="preserve"> </w:t>
      </w:r>
      <w:r>
        <w:rPr>
          <w:w w:val="90"/>
        </w:rPr>
        <w:t>programs</w:t>
      </w:r>
      <w:r>
        <w:rPr>
          <w:spacing w:val="-2"/>
          <w:w w:val="90"/>
        </w:rPr>
        <w:t xml:space="preserve"> </w:t>
      </w:r>
      <w:r>
        <w:rPr>
          <w:w w:val="90"/>
        </w:rPr>
        <w:t>to</w:t>
      </w:r>
      <w:r>
        <w:rPr>
          <w:spacing w:val="-2"/>
          <w:w w:val="90"/>
        </w:rPr>
        <w:t xml:space="preserve"> </w:t>
      </w:r>
      <w:r>
        <w:rPr>
          <w:w w:val="90"/>
        </w:rPr>
        <w:t>utilize</w:t>
      </w:r>
      <w:r>
        <w:rPr>
          <w:spacing w:val="-2"/>
          <w:w w:val="90"/>
        </w:rPr>
        <w:t xml:space="preserve"> </w:t>
      </w:r>
      <w:r>
        <w:rPr>
          <w:w w:val="90"/>
        </w:rPr>
        <w:t xml:space="preserve">to </w:t>
      </w:r>
      <w:r>
        <w:rPr>
          <w:spacing w:val="-2"/>
          <w:w w:val="90"/>
        </w:rPr>
        <w:t>ensure</w:t>
      </w:r>
      <w:r>
        <w:rPr>
          <w:spacing w:val="-3"/>
          <w:w w:val="90"/>
        </w:rPr>
        <w:t xml:space="preserve"> </w:t>
      </w:r>
      <w:r>
        <w:rPr>
          <w:spacing w:val="-2"/>
          <w:w w:val="90"/>
        </w:rPr>
        <w:t>that</w:t>
      </w:r>
      <w:r>
        <w:rPr>
          <w:spacing w:val="-3"/>
          <w:w w:val="90"/>
        </w:rPr>
        <w:t xml:space="preserve"> </w:t>
      </w:r>
      <w:r>
        <w:rPr>
          <w:spacing w:val="-2"/>
          <w:w w:val="90"/>
        </w:rPr>
        <w:t>any</w:t>
      </w:r>
      <w:r>
        <w:rPr>
          <w:spacing w:val="-11"/>
          <w:w w:val="90"/>
        </w:rPr>
        <w:t xml:space="preserve"> </w:t>
      </w:r>
      <w:r>
        <w:rPr>
          <w:spacing w:val="-2"/>
          <w:w w:val="90"/>
        </w:rPr>
        <w:t>such initiatives</w:t>
      </w:r>
      <w:r>
        <w:rPr>
          <w:spacing w:val="-3"/>
          <w:w w:val="90"/>
        </w:rPr>
        <w:t xml:space="preserve"> </w:t>
      </w:r>
      <w:r>
        <w:rPr>
          <w:spacing w:val="-2"/>
          <w:w w:val="90"/>
        </w:rPr>
        <w:t>are</w:t>
      </w:r>
      <w:r>
        <w:rPr>
          <w:spacing w:val="-3"/>
          <w:w w:val="90"/>
        </w:rPr>
        <w:t xml:space="preserve"> </w:t>
      </w:r>
      <w:r>
        <w:rPr>
          <w:spacing w:val="-2"/>
          <w:w w:val="90"/>
        </w:rPr>
        <w:t>state-funded,</w:t>
      </w:r>
      <w:r>
        <w:rPr>
          <w:spacing w:val="-3"/>
          <w:w w:val="90"/>
        </w:rPr>
        <w:t xml:space="preserve"> </w:t>
      </w:r>
      <w:r>
        <w:rPr>
          <w:spacing w:val="-2"/>
          <w:w w:val="90"/>
        </w:rPr>
        <w:t>rather</w:t>
      </w:r>
      <w:r>
        <w:rPr>
          <w:spacing w:val="-11"/>
          <w:w w:val="90"/>
        </w:rPr>
        <w:t xml:space="preserve"> </w:t>
      </w:r>
      <w:r>
        <w:rPr>
          <w:spacing w:val="-2"/>
          <w:w w:val="90"/>
        </w:rPr>
        <w:t>than carried</w:t>
      </w:r>
      <w:r>
        <w:rPr>
          <w:spacing w:val="-3"/>
          <w:w w:val="90"/>
        </w:rPr>
        <w:t xml:space="preserve"> </w:t>
      </w:r>
      <w:r>
        <w:rPr>
          <w:spacing w:val="-2"/>
          <w:w w:val="90"/>
        </w:rPr>
        <w:t>out</w:t>
      </w:r>
      <w:r>
        <w:rPr>
          <w:spacing w:val="-11"/>
          <w:w w:val="90"/>
        </w:rPr>
        <w:t xml:space="preserve"> </w:t>
      </w:r>
      <w:r>
        <w:rPr>
          <w:spacing w:val="-2"/>
          <w:w w:val="90"/>
        </w:rPr>
        <w:t>with federal</w:t>
      </w:r>
      <w:r>
        <w:rPr>
          <w:spacing w:val="-3"/>
          <w:w w:val="90"/>
        </w:rPr>
        <w:t xml:space="preserve"> </w:t>
      </w:r>
      <w:r>
        <w:rPr>
          <w:spacing w:val="-2"/>
          <w:w w:val="90"/>
        </w:rPr>
        <w:t xml:space="preserve">funds </w:t>
      </w:r>
      <w:r>
        <w:rPr>
          <w:w w:val="90"/>
        </w:rPr>
        <w:t>to</w:t>
      </w:r>
      <w:r>
        <w:rPr>
          <w:spacing w:val="-13"/>
          <w:w w:val="90"/>
        </w:rPr>
        <w:t xml:space="preserve"> </w:t>
      </w:r>
      <w:r>
        <w:rPr>
          <w:w w:val="90"/>
        </w:rPr>
        <w:t>protect</w:t>
      </w:r>
      <w:r>
        <w:rPr>
          <w:spacing w:val="-13"/>
          <w:w w:val="90"/>
        </w:rPr>
        <w:t xml:space="preserve"> </w:t>
      </w:r>
      <w:r>
        <w:rPr>
          <w:w w:val="90"/>
        </w:rPr>
        <w:t>the</w:t>
      </w:r>
      <w:r>
        <w:rPr>
          <w:spacing w:val="-13"/>
          <w:w w:val="90"/>
        </w:rPr>
        <w:t xml:space="preserve"> </w:t>
      </w:r>
      <w:r>
        <w:rPr>
          <w:w w:val="90"/>
        </w:rPr>
        <w:t>integrity</w:t>
      </w:r>
      <w:r>
        <w:rPr>
          <w:spacing w:val="-21"/>
          <w:w w:val="90"/>
        </w:rPr>
        <w:t xml:space="preserve"> </w:t>
      </w:r>
      <w:r>
        <w:rPr>
          <w:w w:val="90"/>
        </w:rPr>
        <w:t>of</w:t>
      </w:r>
      <w:r>
        <w:rPr>
          <w:spacing w:val="-13"/>
          <w:w w:val="90"/>
        </w:rPr>
        <w:t xml:space="preserve"> </w:t>
      </w:r>
      <w:r>
        <w:rPr>
          <w:w w:val="90"/>
        </w:rPr>
        <w:t>such</w:t>
      </w:r>
      <w:r>
        <w:rPr>
          <w:spacing w:val="-13"/>
          <w:w w:val="90"/>
        </w:rPr>
        <w:t xml:space="preserve"> </w:t>
      </w:r>
      <w:r>
        <w:rPr>
          <w:w w:val="90"/>
        </w:rPr>
        <w:t>programs</w:t>
      </w:r>
      <w:r>
        <w:rPr>
          <w:spacing w:val="-13"/>
          <w:w w:val="90"/>
        </w:rPr>
        <w:t xml:space="preserve"> </w:t>
      </w:r>
      <w:r>
        <w:rPr>
          <w:w w:val="90"/>
        </w:rPr>
        <w:t>and</w:t>
      </w:r>
      <w:r>
        <w:rPr>
          <w:spacing w:val="-13"/>
          <w:w w:val="90"/>
        </w:rPr>
        <w:t xml:space="preserve"> </w:t>
      </w:r>
      <w:r>
        <w:rPr>
          <w:w w:val="90"/>
        </w:rPr>
        <w:t>the</w:t>
      </w:r>
      <w:r>
        <w:rPr>
          <w:spacing w:val="-13"/>
          <w:w w:val="90"/>
        </w:rPr>
        <w:t xml:space="preserve"> </w:t>
      </w:r>
      <w:r>
        <w:rPr>
          <w:w w:val="90"/>
        </w:rPr>
        <w:t>agencies</w:t>
      </w:r>
      <w:r>
        <w:rPr>
          <w:spacing w:val="-13"/>
          <w:w w:val="90"/>
        </w:rPr>
        <w:t xml:space="preserve"> </w:t>
      </w:r>
      <w:r>
        <w:rPr>
          <w:w w:val="90"/>
        </w:rPr>
        <w:t>and</w:t>
      </w:r>
      <w:r>
        <w:rPr>
          <w:spacing w:val="-13"/>
          <w:w w:val="90"/>
        </w:rPr>
        <w:t xml:space="preserve"> </w:t>
      </w:r>
      <w:r>
        <w:rPr>
          <w:w w:val="90"/>
        </w:rPr>
        <w:t>organizations.</w:t>
      </w:r>
    </w:p>
    <w:p w14:paraId="7C2E2BE5" w14:textId="77777777" w:rsidR="00091439" w:rsidRDefault="00091439">
      <w:pPr>
        <w:pStyle w:val="BodyText"/>
        <w:spacing w:line="295" w:lineRule="auto"/>
        <w:jc w:val="both"/>
        <w:sectPr w:rsidR="00091439">
          <w:headerReference w:type="default" r:id="rId287"/>
          <w:footerReference w:type="default" r:id="rId288"/>
          <w:pgSz w:w="12240" w:h="15840"/>
          <w:pgMar w:top="0" w:right="708" w:bottom="1000" w:left="992" w:header="0" w:footer="818" w:gutter="0"/>
          <w:cols w:space="720"/>
        </w:sectPr>
      </w:pPr>
    </w:p>
    <w:p w14:paraId="7C2E2BE6" w14:textId="77777777" w:rsidR="00091439" w:rsidRDefault="00091439">
      <w:pPr>
        <w:pStyle w:val="BodyText"/>
      </w:pPr>
    </w:p>
    <w:p w14:paraId="7C2E2BE7" w14:textId="77777777" w:rsidR="00091439" w:rsidRDefault="00091439">
      <w:pPr>
        <w:pStyle w:val="BodyText"/>
      </w:pPr>
    </w:p>
    <w:p w14:paraId="7C2E2BE8" w14:textId="77777777" w:rsidR="00091439" w:rsidRDefault="00091439">
      <w:pPr>
        <w:pStyle w:val="BodyText"/>
      </w:pPr>
    </w:p>
    <w:p w14:paraId="7C2E2BE9" w14:textId="77777777" w:rsidR="00091439" w:rsidRDefault="00091439">
      <w:pPr>
        <w:pStyle w:val="BodyText"/>
        <w:spacing w:before="22"/>
      </w:pPr>
    </w:p>
    <w:p w14:paraId="7C2E2BEA" w14:textId="77777777" w:rsidR="00091439" w:rsidRDefault="00000000">
      <w:pPr>
        <w:pStyle w:val="Heading7"/>
        <w:numPr>
          <w:ilvl w:val="0"/>
          <w:numId w:val="51"/>
        </w:numPr>
        <w:tabs>
          <w:tab w:val="left" w:pos="523"/>
        </w:tabs>
        <w:spacing w:line="283" w:lineRule="auto"/>
        <w:ind w:firstLine="0"/>
      </w:pPr>
      <w:r>
        <w:rPr>
          <w:w w:val="85"/>
        </w:rPr>
        <w:t>Evaluate and improve coordinated entry tools to center an equitable approach to increase access to housing opportunities for</w:t>
      </w:r>
      <w:r>
        <w:rPr>
          <w:spacing w:val="-7"/>
          <w:w w:val="85"/>
        </w:rPr>
        <w:t xml:space="preserve"> </w:t>
      </w:r>
      <w:r>
        <w:rPr>
          <w:w w:val="85"/>
        </w:rPr>
        <w:t>QTBIPOC</w:t>
      </w:r>
      <w:r>
        <w:rPr>
          <w:spacing w:val="-7"/>
          <w:w w:val="85"/>
        </w:rPr>
        <w:t xml:space="preserve"> </w:t>
      </w:r>
      <w:r>
        <w:rPr>
          <w:w w:val="85"/>
        </w:rPr>
        <w:t>youth in the Commonwealth.</w:t>
      </w:r>
    </w:p>
    <w:p w14:paraId="7C2E2BEB" w14:textId="77777777" w:rsidR="00091439" w:rsidRDefault="00091439">
      <w:pPr>
        <w:pStyle w:val="BodyText"/>
        <w:spacing w:before="55"/>
        <w:rPr>
          <w:b/>
        </w:rPr>
      </w:pPr>
    </w:p>
    <w:p w14:paraId="7C2E2BEC" w14:textId="77777777" w:rsidR="00091439" w:rsidRDefault="00000000">
      <w:pPr>
        <w:pStyle w:val="BodyText"/>
        <w:spacing w:line="283" w:lineRule="auto"/>
        <w:ind w:left="232" w:right="514"/>
        <w:jc w:val="both"/>
      </w:pPr>
      <w:r>
        <w:rPr>
          <w:w w:val="90"/>
        </w:rPr>
        <w:t xml:space="preserve">The Commission congratulates the Commonwealth on receiving the recent HUD-funded </w:t>
      </w:r>
      <w:r>
        <w:rPr>
          <w:spacing w:val="-2"/>
          <w:w w:val="90"/>
        </w:rPr>
        <w:t>Youth</w:t>
      </w:r>
      <w:r>
        <w:rPr>
          <w:spacing w:val="-5"/>
          <w:w w:val="90"/>
        </w:rPr>
        <w:t xml:space="preserve"> </w:t>
      </w:r>
      <w:r>
        <w:rPr>
          <w:spacing w:val="-2"/>
          <w:w w:val="90"/>
        </w:rPr>
        <w:t>Homelessness</w:t>
      </w:r>
      <w:r>
        <w:rPr>
          <w:spacing w:val="-5"/>
          <w:w w:val="90"/>
        </w:rPr>
        <w:t xml:space="preserve"> </w:t>
      </w:r>
      <w:r>
        <w:rPr>
          <w:spacing w:val="-2"/>
          <w:w w:val="90"/>
        </w:rPr>
        <w:t>System</w:t>
      </w:r>
      <w:r>
        <w:rPr>
          <w:spacing w:val="-5"/>
          <w:w w:val="90"/>
        </w:rPr>
        <w:t xml:space="preserve"> </w:t>
      </w:r>
      <w:r>
        <w:rPr>
          <w:spacing w:val="-2"/>
          <w:w w:val="90"/>
        </w:rPr>
        <w:t>Improvement</w:t>
      </w:r>
      <w:r>
        <w:rPr>
          <w:spacing w:val="-5"/>
          <w:w w:val="90"/>
        </w:rPr>
        <w:t xml:space="preserve"> </w:t>
      </w:r>
      <w:r>
        <w:rPr>
          <w:spacing w:val="-2"/>
          <w:w w:val="90"/>
        </w:rPr>
        <w:t>(YHSI)</w:t>
      </w:r>
      <w:r>
        <w:rPr>
          <w:spacing w:val="-5"/>
          <w:w w:val="90"/>
        </w:rPr>
        <w:t xml:space="preserve"> </w:t>
      </w:r>
      <w:r>
        <w:rPr>
          <w:spacing w:val="-2"/>
          <w:w w:val="90"/>
        </w:rPr>
        <w:t>Grant,</w:t>
      </w:r>
      <w:r>
        <w:rPr>
          <w:spacing w:val="-5"/>
          <w:w w:val="90"/>
        </w:rPr>
        <w:t xml:space="preserve"> </w:t>
      </w:r>
      <w:r>
        <w:rPr>
          <w:spacing w:val="-2"/>
          <w:w w:val="90"/>
        </w:rPr>
        <w:t>awarded</w:t>
      </w:r>
      <w:r>
        <w:rPr>
          <w:spacing w:val="-5"/>
          <w:w w:val="90"/>
        </w:rPr>
        <w:t xml:space="preserve"> </w:t>
      </w:r>
      <w:r>
        <w:rPr>
          <w:spacing w:val="-2"/>
          <w:w w:val="90"/>
        </w:rPr>
        <w:t>to</w:t>
      </w:r>
      <w:r>
        <w:rPr>
          <w:spacing w:val="-5"/>
          <w:w w:val="90"/>
        </w:rPr>
        <w:t xml:space="preserve"> </w:t>
      </w:r>
      <w:r>
        <w:rPr>
          <w:spacing w:val="-2"/>
          <w:w w:val="90"/>
        </w:rPr>
        <w:t>EOHLC</w:t>
      </w:r>
      <w:r>
        <w:rPr>
          <w:spacing w:val="-5"/>
          <w:w w:val="90"/>
        </w:rPr>
        <w:t xml:space="preserve"> </w:t>
      </w:r>
      <w:r>
        <w:rPr>
          <w:spacing w:val="-2"/>
          <w:w w:val="90"/>
        </w:rPr>
        <w:t>in</w:t>
      </w:r>
      <w:r>
        <w:rPr>
          <w:spacing w:val="-5"/>
          <w:w w:val="90"/>
        </w:rPr>
        <w:t xml:space="preserve"> </w:t>
      </w:r>
      <w:r>
        <w:rPr>
          <w:spacing w:val="-2"/>
          <w:w w:val="90"/>
        </w:rPr>
        <w:t xml:space="preserve">partnership </w:t>
      </w:r>
      <w:r>
        <w:rPr>
          <w:spacing w:val="-8"/>
        </w:rPr>
        <w:t>with EOHHS-Homeless</w:t>
      </w:r>
      <w:r>
        <w:rPr>
          <w:spacing w:val="-9"/>
        </w:rPr>
        <w:t xml:space="preserve"> </w:t>
      </w:r>
      <w:r>
        <w:rPr>
          <w:spacing w:val="-8"/>
        </w:rPr>
        <w:t>Youth Services.</w:t>
      </w:r>
      <w:r>
        <w:rPr>
          <w:spacing w:val="-9"/>
        </w:rPr>
        <w:t xml:space="preserve"> </w:t>
      </w:r>
      <w:r>
        <w:rPr>
          <w:spacing w:val="-8"/>
        </w:rPr>
        <w:t>This important investment provides a</w:t>
      </w:r>
      <w:r>
        <w:rPr>
          <w:spacing w:val="-9"/>
        </w:rPr>
        <w:t xml:space="preserve"> </w:t>
      </w:r>
      <w:r>
        <w:rPr>
          <w:spacing w:val="-8"/>
        </w:rPr>
        <w:t xml:space="preserve">valuable </w:t>
      </w:r>
      <w:r>
        <w:rPr>
          <w:w w:val="90"/>
        </w:rPr>
        <w:t>opportunity</w:t>
      </w:r>
      <w:r>
        <w:rPr>
          <w:spacing w:val="-13"/>
          <w:w w:val="90"/>
        </w:rPr>
        <w:t xml:space="preserve"> </w:t>
      </w:r>
      <w:r>
        <w:rPr>
          <w:w w:val="90"/>
        </w:rPr>
        <w:t>to</w:t>
      </w:r>
      <w:r>
        <w:rPr>
          <w:spacing w:val="-13"/>
          <w:w w:val="90"/>
        </w:rPr>
        <w:t xml:space="preserve"> </w:t>
      </w:r>
      <w:r>
        <w:rPr>
          <w:w w:val="90"/>
        </w:rPr>
        <w:t>evaluate</w:t>
      </w:r>
      <w:r>
        <w:rPr>
          <w:spacing w:val="-12"/>
          <w:w w:val="90"/>
        </w:rPr>
        <w:t xml:space="preserve"> </w:t>
      </w:r>
      <w:r>
        <w:rPr>
          <w:w w:val="90"/>
        </w:rPr>
        <w:t>the</w:t>
      </w:r>
      <w:r>
        <w:rPr>
          <w:spacing w:val="-13"/>
          <w:w w:val="90"/>
        </w:rPr>
        <w:t xml:space="preserve"> </w:t>
      </w:r>
      <w:r>
        <w:rPr>
          <w:w w:val="90"/>
        </w:rPr>
        <w:t>coordinated</w:t>
      </w:r>
      <w:r>
        <w:rPr>
          <w:spacing w:val="-13"/>
          <w:w w:val="90"/>
        </w:rPr>
        <w:t xml:space="preserve"> </w:t>
      </w:r>
      <w:r>
        <w:rPr>
          <w:w w:val="90"/>
        </w:rPr>
        <w:t>entry</w:t>
      </w:r>
      <w:r>
        <w:rPr>
          <w:spacing w:val="-12"/>
          <w:w w:val="90"/>
        </w:rPr>
        <w:t xml:space="preserve"> </w:t>
      </w:r>
      <w:r>
        <w:rPr>
          <w:w w:val="90"/>
        </w:rPr>
        <w:t>assessment</w:t>
      </w:r>
      <w:r>
        <w:rPr>
          <w:spacing w:val="-13"/>
          <w:w w:val="90"/>
        </w:rPr>
        <w:t xml:space="preserve"> </w:t>
      </w:r>
      <w:r>
        <w:rPr>
          <w:w w:val="90"/>
        </w:rPr>
        <w:t>and</w:t>
      </w:r>
      <w:r>
        <w:rPr>
          <w:spacing w:val="-13"/>
          <w:w w:val="90"/>
        </w:rPr>
        <w:t xml:space="preserve"> </w:t>
      </w:r>
      <w:r>
        <w:rPr>
          <w:w w:val="90"/>
        </w:rPr>
        <w:t>prioritization</w:t>
      </w:r>
      <w:r>
        <w:rPr>
          <w:spacing w:val="-12"/>
          <w:w w:val="90"/>
        </w:rPr>
        <w:t xml:space="preserve"> </w:t>
      </w:r>
      <w:r>
        <w:rPr>
          <w:w w:val="90"/>
        </w:rPr>
        <w:t>tools</w:t>
      </w:r>
      <w:r>
        <w:rPr>
          <w:spacing w:val="-13"/>
          <w:w w:val="90"/>
        </w:rPr>
        <w:t xml:space="preserve"> </w:t>
      </w:r>
      <w:r>
        <w:rPr>
          <w:w w:val="90"/>
        </w:rPr>
        <w:t xml:space="preserve">currently </w:t>
      </w:r>
      <w:proofErr w:type="gramStart"/>
      <w:r>
        <w:rPr>
          <w:w w:val="90"/>
        </w:rPr>
        <w:t>being</w:t>
      </w:r>
      <w:r>
        <w:rPr>
          <w:spacing w:val="-13"/>
          <w:w w:val="90"/>
        </w:rPr>
        <w:t xml:space="preserve"> </w:t>
      </w:r>
      <w:r>
        <w:rPr>
          <w:w w:val="90"/>
        </w:rPr>
        <w:t>utilized</w:t>
      </w:r>
      <w:proofErr w:type="gramEnd"/>
      <w:r>
        <w:rPr>
          <w:spacing w:val="-13"/>
          <w:w w:val="90"/>
        </w:rPr>
        <w:t xml:space="preserve"> </w:t>
      </w:r>
      <w:r>
        <w:rPr>
          <w:w w:val="90"/>
        </w:rPr>
        <w:t>by</w:t>
      </w:r>
      <w:r>
        <w:rPr>
          <w:spacing w:val="-12"/>
          <w:w w:val="90"/>
        </w:rPr>
        <w:t xml:space="preserve"> </w:t>
      </w:r>
      <w:r>
        <w:rPr>
          <w:w w:val="90"/>
        </w:rPr>
        <w:t>each</w:t>
      </w:r>
      <w:r>
        <w:rPr>
          <w:spacing w:val="-13"/>
          <w:w w:val="90"/>
        </w:rPr>
        <w:t xml:space="preserve"> </w:t>
      </w:r>
      <w:r>
        <w:rPr>
          <w:w w:val="90"/>
        </w:rPr>
        <w:t>Massachusetts</w:t>
      </w:r>
      <w:r>
        <w:rPr>
          <w:spacing w:val="-13"/>
          <w:w w:val="90"/>
        </w:rPr>
        <w:t xml:space="preserve"> </w:t>
      </w:r>
      <w:r>
        <w:rPr>
          <w:w w:val="90"/>
        </w:rPr>
        <w:t>Continuum</w:t>
      </w:r>
      <w:r>
        <w:rPr>
          <w:spacing w:val="-12"/>
          <w:w w:val="90"/>
        </w:rPr>
        <w:t xml:space="preserve"> </w:t>
      </w:r>
      <w:r>
        <w:rPr>
          <w:w w:val="90"/>
        </w:rPr>
        <w:t>of</w:t>
      </w:r>
      <w:r>
        <w:rPr>
          <w:spacing w:val="-13"/>
          <w:w w:val="90"/>
        </w:rPr>
        <w:t xml:space="preserve"> </w:t>
      </w:r>
      <w:r>
        <w:rPr>
          <w:w w:val="90"/>
        </w:rPr>
        <w:t>Care.</w:t>
      </w:r>
      <w:r>
        <w:rPr>
          <w:spacing w:val="-13"/>
          <w:w w:val="90"/>
        </w:rPr>
        <w:t xml:space="preserve"> </w:t>
      </w:r>
      <w:r>
        <w:rPr>
          <w:w w:val="90"/>
        </w:rPr>
        <w:t>The</w:t>
      </w:r>
      <w:r>
        <w:rPr>
          <w:spacing w:val="-12"/>
          <w:w w:val="90"/>
        </w:rPr>
        <w:t xml:space="preserve"> </w:t>
      </w:r>
      <w:r>
        <w:rPr>
          <w:w w:val="90"/>
        </w:rPr>
        <w:t>Commission</w:t>
      </w:r>
      <w:r>
        <w:rPr>
          <w:spacing w:val="-13"/>
          <w:w w:val="90"/>
        </w:rPr>
        <w:t xml:space="preserve"> </w:t>
      </w:r>
      <w:proofErr w:type="gramStart"/>
      <w:r>
        <w:rPr>
          <w:w w:val="90"/>
        </w:rPr>
        <w:t>encourages</w:t>
      </w:r>
      <w:r>
        <w:rPr>
          <w:spacing w:val="-13"/>
          <w:w w:val="90"/>
        </w:rPr>
        <w:t xml:space="preserve"> </w:t>
      </w:r>
      <w:r>
        <w:rPr>
          <w:w w:val="90"/>
        </w:rPr>
        <w:t>that</w:t>
      </w:r>
      <w:proofErr w:type="gramEnd"/>
      <w:r>
        <w:rPr>
          <w:w w:val="90"/>
        </w:rPr>
        <w:t xml:space="preserve"> this work center youth, with particular attention to the diverse needs of QTBIPOC young </w:t>
      </w:r>
      <w:proofErr w:type="gramStart"/>
      <w:r>
        <w:rPr>
          <w:w w:val="90"/>
        </w:rPr>
        <w:t>people,</w:t>
      </w:r>
      <w:r>
        <w:rPr>
          <w:spacing w:val="-4"/>
          <w:w w:val="90"/>
        </w:rPr>
        <w:t xml:space="preserve"> </w:t>
      </w:r>
      <w:r>
        <w:rPr>
          <w:w w:val="90"/>
        </w:rPr>
        <w:t>and</w:t>
      </w:r>
      <w:proofErr w:type="gramEnd"/>
      <w:r>
        <w:rPr>
          <w:spacing w:val="-4"/>
          <w:w w:val="90"/>
        </w:rPr>
        <w:t xml:space="preserve"> </w:t>
      </w:r>
      <w:r>
        <w:rPr>
          <w:w w:val="90"/>
        </w:rPr>
        <w:t>emphasizes</w:t>
      </w:r>
      <w:r>
        <w:rPr>
          <w:spacing w:val="-4"/>
          <w:w w:val="90"/>
        </w:rPr>
        <w:t xml:space="preserve"> </w:t>
      </w:r>
      <w:r>
        <w:rPr>
          <w:w w:val="90"/>
        </w:rPr>
        <w:t>the</w:t>
      </w:r>
      <w:r>
        <w:rPr>
          <w:spacing w:val="-4"/>
          <w:w w:val="90"/>
        </w:rPr>
        <w:t xml:space="preserve"> </w:t>
      </w:r>
      <w:r>
        <w:rPr>
          <w:w w:val="90"/>
        </w:rPr>
        <w:t>importance</w:t>
      </w:r>
      <w:r>
        <w:rPr>
          <w:spacing w:val="-4"/>
          <w:w w:val="90"/>
        </w:rPr>
        <w:t xml:space="preserve"> </w:t>
      </w:r>
      <w:r>
        <w:rPr>
          <w:w w:val="90"/>
        </w:rPr>
        <w:t>of</w:t>
      </w:r>
      <w:r>
        <w:rPr>
          <w:spacing w:val="-4"/>
          <w:w w:val="90"/>
        </w:rPr>
        <w:t xml:space="preserve"> </w:t>
      </w:r>
      <w:r>
        <w:rPr>
          <w:w w:val="90"/>
        </w:rPr>
        <w:t>including</w:t>
      </w:r>
      <w:r>
        <w:rPr>
          <w:spacing w:val="-4"/>
          <w:w w:val="90"/>
        </w:rPr>
        <w:t xml:space="preserve"> </w:t>
      </w:r>
      <w:r>
        <w:rPr>
          <w:w w:val="90"/>
        </w:rPr>
        <w:t>contributions</w:t>
      </w:r>
      <w:r>
        <w:rPr>
          <w:spacing w:val="-4"/>
          <w:w w:val="90"/>
        </w:rPr>
        <w:t xml:space="preserve"> </w:t>
      </w:r>
      <w:r>
        <w:rPr>
          <w:w w:val="90"/>
        </w:rPr>
        <w:t>from</w:t>
      </w:r>
      <w:r>
        <w:rPr>
          <w:spacing w:val="-11"/>
          <w:w w:val="90"/>
        </w:rPr>
        <w:t xml:space="preserve"> </w:t>
      </w:r>
      <w:r>
        <w:rPr>
          <w:w w:val="90"/>
        </w:rPr>
        <w:t>young</w:t>
      </w:r>
      <w:r>
        <w:rPr>
          <w:spacing w:val="-4"/>
          <w:w w:val="90"/>
        </w:rPr>
        <w:t xml:space="preserve"> </w:t>
      </w:r>
      <w:r>
        <w:rPr>
          <w:w w:val="90"/>
        </w:rPr>
        <w:t>people</w:t>
      </w:r>
      <w:r>
        <w:rPr>
          <w:spacing w:val="-11"/>
          <w:w w:val="90"/>
        </w:rPr>
        <w:t xml:space="preserve"> </w:t>
      </w:r>
      <w:r>
        <w:rPr>
          <w:w w:val="90"/>
        </w:rPr>
        <w:t xml:space="preserve">with </w:t>
      </w:r>
      <w:r>
        <w:t>lived</w:t>
      </w:r>
      <w:r>
        <w:rPr>
          <w:spacing w:val="-18"/>
        </w:rPr>
        <w:t xml:space="preserve"> </w:t>
      </w:r>
      <w:r>
        <w:t>experience</w:t>
      </w:r>
      <w:r>
        <w:rPr>
          <w:spacing w:val="-18"/>
        </w:rPr>
        <w:t xml:space="preserve"> </w:t>
      </w:r>
      <w:r>
        <w:t>in</w:t>
      </w:r>
      <w:r>
        <w:rPr>
          <w:spacing w:val="-18"/>
        </w:rPr>
        <w:t xml:space="preserve"> </w:t>
      </w:r>
      <w:r>
        <w:t>the</w:t>
      </w:r>
      <w:r>
        <w:rPr>
          <w:spacing w:val="-18"/>
        </w:rPr>
        <w:t xml:space="preserve"> </w:t>
      </w:r>
      <w:r>
        <w:t>homelessness</w:t>
      </w:r>
      <w:r>
        <w:rPr>
          <w:spacing w:val="-18"/>
        </w:rPr>
        <w:t xml:space="preserve"> </w:t>
      </w:r>
      <w:r>
        <w:t>system</w:t>
      </w:r>
      <w:r>
        <w:rPr>
          <w:spacing w:val="-20"/>
        </w:rPr>
        <w:t xml:space="preserve"> </w:t>
      </w:r>
      <w:r>
        <w:t>when</w:t>
      </w:r>
      <w:r>
        <w:rPr>
          <w:spacing w:val="-18"/>
        </w:rPr>
        <w:t xml:space="preserve"> </w:t>
      </w:r>
      <w:r>
        <w:t>making</w:t>
      </w:r>
      <w:r>
        <w:rPr>
          <w:spacing w:val="-18"/>
        </w:rPr>
        <w:t xml:space="preserve"> </w:t>
      </w:r>
      <w:r>
        <w:t>recommendations</w:t>
      </w:r>
      <w:r>
        <w:rPr>
          <w:spacing w:val="-18"/>
        </w:rPr>
        <w:t xml:space="preserve"> </w:t>
      </w:r>
      <w:r>
        <w:t xml:space="preserve">and </w:t>
      </w:r>
      <w:r>
        <w:rPr>
          <w:spacing w:val="-4"/>
        </w:rPr>
        <w:t>improvements.</w:t>
      </w:r>
    </w:p>
    <w:p w14:paraId="7C2E2BED" w14:textId="77777777" w:rsidR="00091439" w:rsidRDefault="00091439">
      <w:pPr>
        <w:pStyle w:val="BodyText"/>
        <w:spacing w:before="61"/>
      </w:pPr>
    </w:p>
    <w:p w14:paraId="7C2E2BEE" w14:textId="77777777" w:rsidR="00091439" w:rsidRDefault="00000000">
      <w:pPr>
        <w:pStyle w:val="Heading7"/>
        <w:numPr>
          <w:ilvl w:val="0"/>
          <w:numId w:val="51"/>
        </w:numPr>
        <w:tabs>
          <w:tab w:val="left" w:pos="470"/>
        </w:tabs>
        <w:ind w:left="470" w:right="0" w:hanging="238"/>
      </w:pPr>
      <w:r>
        <w:rPr>
          <w:w w:val="85"/>
        </w:rPr>
        <w:t>Address</w:t>
      </w:r>
      <w:r>
        <w:rPr>
          <w:spacing w:val="-13"/>
          <w:w w:val="85"/>
        </w:rPr>
        <w:t xml:space="preserve"> </w:t>
      </w:r>
      <w:r>
        <w:rPr>
          <w:w w:val="85"/>
        </w:rPr>
        <w:t>issues</w:t>
      </w:r>
      <w:r>
        <w:rPr>
          <w:spacing w:val="-13"/>
          <w:w w:val="85"/>
        </w:rPr>
        <w:t xml:space="preserve"> </w:t>
      </w:r>
      <w:r>
        <w:rPr>
          <w:w w:val="85"/>
        </w:rPr>
        <w:t>occurring</w:t>
      </w:r>
      <w:r>
        <w:rPr>
          <w:spacing w:val="-13"/>
          <w:w w:val="85"/>
        </w:rPr>
        <w:t xml:space="preserve"> </w:t>
      </w:r>
      <w:r>
        <w:rPr>
          <w:w w:val="85"/>
        </w:rPr>
        <w:t>from</w:t>
      </w:r>
      <w:r>
        <w:rPr>
          <w:spacing w:val="-21"/>
          <w:w w:val="85"/>
        </w:rPr>
        <w:t xml:space="preserve"> </w:t>
      </w:r>
      <w:r>
        <w:rPr>
          <w:w w:val="85"/>
        </w:rPr>
        <w:t>youth</w:t>
      </w:r>
      <w:r>
        <w:rPr>
          <w:spacing w:val="-12"/>
          <w:w w:val="85"/>
        </w:rPr>
        <w:t xml:space="preserve"> </w:t>
      </w:r>
      <w:r>
        <w:rPr>
          <w:w w:val="85"/>
        </w:rPr>
        <w:t>shifting</w:t>
      </w:r>
      <w:r>
        <w:rPr>
          <w:spacing w:val="-13"/>
          <w:w w:val="85"/>
        </w:rPr>
        <w:t xml:space="preserve"> </w:t>
      </w:r>
      <w:r>
        <w:rPr>
          <w:w w:val="85"/>
        </w:rPr>
        <w:t>between</w:t>
      </w:r>
      <w:r>
        <w:rPr>
          <w:spacing w:val="-13"/>
          <w:w w:val="85"/>
        </w:rPr>
        <w:t xml:space="preserve"> </w:t>
      </w:r>
      <w:r>
        <w:rPr>
          <w:w w:val="85"/>
        </w:rPr>
        <w:t>Continuums</w:t>
      </w:r>
      <w:r>
        <w:rPr>
          <w:spacing w:val="-13"/>
          <w:w w:val="85"/>
        </w:rPr>
        <w:t xml:space="preserve"> </w:t>
      </w:r>
      <w:r>
        <w:rPr>
          <w:w w:val="85"/>
        </w:rPr>
        <w:t>of</w:t>
      </w:r>
      <w:r>
        <w:rPr>
          <w:spacing w:val="-12"/>
          <w:w w:val="85"/>
        </w:rPr>
        <w:t xml:space="preserve"> </w:t>
      </w:r>
      <w:r>
        <w:rPr>
          <w:spacing w:val="-4"/>
          <w:w w:val="85"/>
        </w:rPr>
        <w:t>Care.</w:t>
      </w:r>
    </w:p>
    <w:p w14:paraId="7C2E2BEF" w14:textId="77777777" w:rsidR="00091439" w:rsidRDefault="00091439">
      <w:pPr>
        <w:pStyle w:val="BodyText"/>
        <w:spacing w:before="106"/>
        <w:rPr>
          <w:b/>
        </w:rPr>
      </w:pPr>
    </w:p>
    <w:p w14:paraId="7C2E2BF0" w14:textId="77777777" w:rsidR="00091439" w:rsidRDefault="00000000">
      <w:pPr>
        <w:pStyle w:val="BodyText"/>
        <w:spacing w:before="1" w:line="283" w:lineRule="auto"/>
        <w:ind w:left="232" w:right="514"/>
        <w:jc w:val="both"/>
      </w:pPr>
      <w:r>
        <w:rPr>
          <w:w w:val="90"/>
        </w:rPr>
        <w:t>Over the last two years, the Commission has engaged in conversations with EOHLC and providers</w:t>
      </w:r>
      <w:r>
        <w:rPr>
          <w:spacing w:val="-5"/>
          <w:w w:val="90"/>
        </w:rPr>
        <w:t xml:space="preserve"> </w:t>
      </w:r>
      <w:r>
        <w:rPr>
          <w:w w:val="90"/>
        </w:rPr>
        <w:t>to</w:t>
      </w:r>
      <w:r>
        <w:rPr>
          <w:spacing w:val="-5"/>
          <w:w w:val="90"/>
        </w:rPr>
        <w:t xml:space="preserve"> </w:t>
      </w:r>
      <w:r>
        <w:rPr>
          <w:w w:val="90"/>
        </w:rPr>
        <w:t>help</w:t>
      </w:r>
      <w:r>
        <w:rPr>
          <w:spacing w:val="-5"/>
          <w:w w:val="90"/>
        </w:rPr>
        <w:t xml:space="preserve"> </w:t>
      </w:r>
      <w:r>
        <w:rPr>
          <w:w w:val="90"/>
        </w:rPr>
        <w:t>address</w:t>
      </w:r>
      <w:r>
        <w:rPr>
          <w:spacing w:val="-5"/>
          <w:w w:val="90"/>
        </w:rPr>
        <w:t xml:space="preserve"> </w:t>
      </w:r>
      <w:r>
        <w:rPr>
          <w:w w:val="90"/>
        </w:rPr>
        <w:t>systemic</w:t>
      </w:r>
      <w:r>
        <w:rPr>
          <w:spacing w:val="-5"/>
          <w:w w:val="90"/>
        </w:rPr>
        <w:t xml:space="preserve"> </w:t>
      </w:r>
      <w:r>
        <w:rPr>
          <w:w w:val="90"/>
        </w:rPr>
        <w:t>barriers</w:t>
      </w:r>
      <w:r>
        <w:rPr>
          <w:spacing w:val="-5"/>
          <w:w w:val="90"/>
        </w:rPr>
        <w:t xml:space="preserve"> </w:t>
      </w:r>
      <w:r>
        <w:rPr>
          <w:w w:val="90"/>
        </w:rPr>
        <w:t>that</w:t>
      </w:r>
      <w:r>
        <w:rPr>
          <w:spacing w:val="-5"/>
          <w:w w:val="90"/>
        </w:rPr>
        <w:t xml:space="preserve"> </w:t>
      </w:r>
      <w:r>
        <w:rPr>
          <w:w w:val="90"/>
        </w:rPr>
        <w:t>can</w:t>
      </w:r>
      <w:r>
        <w:rPr>
          <w:spacing w:val="-5"/>
          <w:w w:val="90"/>
        </w:rPr>
        <w:t xml:space="preserve"> </w:t>
      </w:r>
      <w:r>
        <w:rPr>
          <w:w w:val="90"/>
        </w:rPr>
        <w:t>prolong</w:t>
      </w:r>
      <w:r>
        <w:rPr>
          <w:spacing w:val="-5"/>
          <w:w w:val="90"/>
        </w:rPr>
        <w:t xml:space="preserve"> </w:t>
      </w:r>
      <w:r>
        <w:rPr>
          <w:w w:val="90"/>
        </w:rPr>
        <w:t>experiences</w:t>
      </w:r>
      <w:r>
        <w:rPr>
          <w:spacing w:val="-5"/>
          <w:w w:val="90"/>
        </w:rPr>
        <w:t xml:space="preserve"> </w:t>
      </w:r>
      <w:r>
        <w:rPr>
          <w:w w:val="90"/>
        </w:rPr>
        <w:t>of</w:t>
      </w:r>
      <w:r>
        <w:rPr>
          <w:spacing w:val="-5"/>
          <w:w w:val="90"/>
        </w:rPr>
        <w:t xml:space="preserve"> </w:t>
      </w:r>
      <w:r>
        <w:rPr>
          <w:w w:val="90"/>
        </w:rPr>
        <w:t xml:space="preserve">homelessness </w:t>
      </w:r>
      <w:r>
        <w:rPr>
          <w:w w:val="85"/>
        </w:rPr>
        <w:t>for</w:t>
      </w:r>
      <w:r>
        <w:rPr>
          <w:spacing w:val="-2"/>
          <w:w w:val="85"/>
        </w:rPr>
        <w:t xml:space="preserve"> </w:t>
      </w:r>
      <w:r>
        <w:rPr>
          <w:w w:val="85"/>
        </w:rPr>
        <w:t xml:space="preserve">young people. One </w:t>
      </w:r>
      <w:proofErr w:type="gramStart"/>
      <w:r>
        <w:rPr>
          <w:w w:val="85"/>
        </w:rPr>
        <w:t>particular issue</w:t>
      </w:r>
      <w:proofErr w:type="gramEnd"/>
      <w:r>
        <w:rPr>
          <w:w w:val="85"/>
        </w:rPr>
        <w:t xml:space="preserve"> that has </w:t>
      </w:r>
      <w:proofErr w:type="gramStart"/>
      <w:r>
        <w:rPr>
          <w:w w:val="85"/>
        </w:rPr>
        <w:t>been noted</w:t>
      </w:r>
      <w:proofErr w:type="gramEnd"/>
      <w:r>
        <w:rPr>
          <w:w w:val="85"/>
        </w:rPr>
        <w:t xml:space="preserve"> is the penalties that </w:t>
      </w:r>
      <w:proofErr w:type="gramStart"/>
      <w:r>
        <w:rPr>
          <w:w w:val="85"/>
        </w:rPr>
        <w:t>some</w:t>
      </w:r>
      <w:proofErr w:type="gramEnd"/>
      <w:r>
        <w:rPr>
          <w:w w:val="85"/>
        </w:rPr>
        <w:t xml:space="preserve"> young </w:t>
      </w:r>
      <w:r>
        <w:rPr>
          <w:spacing w:val="-4"/>
        </w:rPr>
        <w:t>people,</w:t>
      </w:r>
      <w:r>
        <w:rPr>
          <w:spacing w:val="-18"/>
        </w:rPr>
        <w:t xml:space="preserve"> </w:t>
      </w:r>
      <w:r>
        <w:rPr>
          <w:spacing w:val="-4"/>
        </w:rPr>
        <w:t>oft</w:t>
      </w:r>
      <w:r>
        <w:rPr>
          <w:spacing w:val="-17"/>
        </w:rPr>
        <w:t xml:space="preserve"> </w:t>
      </w:r>
      <w:r>
        <w:rPr>
          <w:spacing w:val="-4"/>
        </w:rPr>
        <w:t>unknowingly,</w:t>
      </w:r>
      <w:r>
        <w:rPr>
          <w:spacing w:val="-17"/>
        </w:rPr>
        <w:t xml:space="preserve"> </w:t>
      </w:r>
      <w:r>
        <w:rPr>
          <w:spacing w:val="-4"/>
        </w:rPr>
        <w:t>face</w:t>
      </w:r>
      <w:r>
        <w:rPr>
          <w:spacing w:val="-17"/>
        </w:rPr>
        <w:t xml:space="preserve"> </w:t>
      </w:r>
      <w:r>
        <w:rPr>
          <w:spacing w:val="-4"/>
        </w:rPr>
        <w:t>when</w:t>
      </w:r>
      <w:r>
        <w:rPr>
          <w:spacing w:val="-17"/>
        </w:rPr>
        <w:t xml:space="preserve"> </w:t>
      </w:r>
      <w:r>
        <w:rPr>
          <w:spacing w:val="-4"/>
        </w:rPr>
        <w:t>moving</w:t>
      </w:r>
      <w:r>
        <w:rPr>
          <w:spacing w:val="-17"/>
        </w:rPr>
        <w:t xml:space="preserve"> </w:t>
      </w:r>
      <w:r>
        <w:rPr>
          <w:spacing w:val="-4"/>
        </w:rPr>
        <w:t>between</w:t>
      </w:r>
      <w:r>
        <w:rPr>
          <w:spacing w:val="-17"/>
        </w:rPr>
        <w:t xml:space="preserve"> </w:t>
      </w:r>
      <w:r>
        <w:rPr>
          <w:spacing w:val="-4"/>
        </w:rPr>
        <w:t>Continuums</w:t>
      </w:r>
      <w:r>
        <w:rPr>
          <w:spacing w:val="-17"/>
        </w:rPr>
        <w:t xml:space="preserve"> </w:t>
      </w:r>
      <w:r>
        <w:rPr>
          <w:spacing w:val="-4"/>
        </w:rPr>
        <w:t>of</w:t>
      </w:r>
      <w:r>
        <w:rPr>
          <w:spacing w:val="-17"/>
        </w:rPr>
        <w:t xml:space="preserve"> </w:t>
      </w:r>
      <w:r>
        <w:rPr>
          <w:spacing w:val="-4"/>
        </w:rPr>
        <w:t>Care</w:t>
      </w:r>
      <w:r>
        <w:rPr>
          <w:spacing w:val="-17"/>
        </w:rPr>
        <w:t xml:space="preserve"> </w:t>
      </w:r>
      <w:r>
        <w:rPr>
          <w:spacing w:val="-4"/>
        </w:rPr>
        <w:t>(CoCs).</w:t>
      </w:r>
      <w:r>
        <w:rPr>
          <w:spacing w:val="-18"/>
        </w:rPr>
        <w:t xml:space="preserve"> </w:t>
      </w:r>
      <w:r>
        <w:rPr>
          <w:spacing w:val="-4"/>
        </w:rPr>
        <w:t xml:space="preserve">As </w:t>
      </w:r>
      <w:r>
        <w:rPr>
          <w:spacing w:val="-2"/>
          <w:w w:val="90"/>
        </w:rPr>
        <w:t>highlighted</w:t>
      </w:r>
      <w:r>
        <w:rPr>
          <w:spacing w:val="-3"/>
          <w:w w:val="90"/>
        </w:rPr>
        <w:t xml:space="preserve"> </w:t>
      </w:r>
      <w:r>
        <w:rPr>
          <w:spacing w:val="-2"/>
          <w:w w:val="90"/>
        </w:rPr>
        <w:t>in</w:t>
      </w:r>
      <w:r>
        <w:rPr>
          <w:spacing w:val="-3"/>
          <w:w w:val="90"/>
        </w:rPr>
        <w:t xml:space="preserve"> </w:t>
      </w:r>
      <w:r>
        <w:rPr>
          <w:spacing w:val="-2"/>
          <w:w w:val="90"/>
        </w:rPr>
        <w:t>the</w:t>
      </w:r>
      <w:r>
        <w:rPr>
          <w:spacing w:val="-3"/>
          <w:w w:val="90"/>
        </w:rPr>
        <w:t xml:space="preserve"> </w:t>
      </w:r>
      <w:r>
        <w:rPr>
          <w:spacing w:val="-2"/>
          <w:w w:val="90"/>
        </w:rPr>
        <w:t>EOHLC</w:t>
      </w:r>
      <w:r>
        <w:rPr>
          <w:spacing w:val="-3"/>
          <w:w w:val="90"/>
        </w:rPr>
        <w:t xml:space="preserve"> </w:t>
      </w:r>
      <w:r>
        <w:rPr>
          <w:spacing w:val="-2"/>
          <w:w w:val="90"/>
        </w:rPr>
        <w:t>recommendations</w:t>
      </w:r>
      <w:r>
        <w:rPr>
          <w:spacing w:val="-3"/>
          <w:w w:val="90"/>
        </w:rPr>
        <w:t xml:space="preserve"> </w:t>
      </w:r>
      <w:r>
        <w:rPr>
          <w:spacing w:val="-2"/>
          <w:w w:val="90"/>
        </w:rPr>
        <w:t>since</w:t>
      </w:r>
      <w:r>
        <w:rPr>
          <w:spacing w:val="-3"/>
          <w:w w:val="90"/>
        </w:rPr>
        <w:t xml:space="preserve"> </w:t>
      </w:r>
      <w:r>
        <w:rPr>
          <w:spacing w:val="-2"/>
          <w:w w:val="90"/>
        </w:rPr>
        <w:t>FY</w:t>
      </w:r>
      <w:r>
        <w:rPr>
          <w:spacing w:val="-11"/>
          <w:w w:val="90"/>
        </w:rPr>
        <w:t xml:space="preserve"> </w:t>
      </w:r>
      <w:r>
        <w:rPr>
          <w:spacing w:val="-2"/>
          <w:w w:val="90"/>
        </w:rPr>
        <w:t>2024,</w:t>
      </w:r>
      <w:r>
        <w:rPr>
          <w:spacing w:val="-11"/>
          <w:w w:val="90"/>
        </w:rPr>
        <w:t xml:space="preserve"> </w:t>
      </w:r>
      <w:r>
        <w:rPr>
          <w:spacing w:val="-2"/>
          <w:w w:val="90"/>
        </w:rPr>
        <w:t>youth</w:t>
      </w:r>
      <w:r>
        <w:rPr>
          <w:spacing w:val="-10"/>
          <w:w w:val="90"/>
        </w:rPr>
        <w:t xml:space="preserve"> </w:t>
      </w:r>
      <w:r>
        <w:rPr>
          <w:spacing w:val="-2"/>
          <w:w w:val="90"/>
        </w:rPr>
        <w:t>who</w:t>
      </w:r>
      <w:r>
        <w:rPr>
          <w:spacing w:val="-3"/>
          <w:w w:val="90"/>
        </w:rPr>
        <w:t xml:space="preserve"> </w:t>
      </w:r>
      <w:r>
        <w:rPr>
          <w:spacing w:val="-2"/>
          <w:w w:val="90"/>
        </w:rPr>
        <w:t>travel</w:t>
      </w:r>
      <w:r>
        <w:rPr>
          <w:spacing w:val="-11"/>
          <w:w w:val="90"/>
        </w:rPr>
        <w:t xml:space="preserve"> </w:t>
      </w:r>
      <w:r>
        <w:rPr>
          <w:spacing w:val="-2"/>
          <w:w w:val="90"/>
        </w:rPr>
        <w:t>within</w:t>
      </w:r>
      <w:r>
        <w:rPr>
          <w:spacing w:val="-3"/>
          <w:w w:val="90"/>
        </w:rPr>
        <w:t xml:space="preserve"> </w:t>
      </w:r>
      <w:r>
        <w:rPr>
          <w:spacing w:val="-2"/>
          <w:w w:val="90"/>
        </w:rPr>
        <w:t xml:space="preserve">shelters </w:t>
      </w:r>
      <w:r>
        <w:rPr>
          <w:spacing w:val="-10"/>
        </w:rPr>
        <w:t>between</w:t>
      </w:r>
      <w:r>
        <w:rPr>
          <w:spacing w:val="-12"/>
        </w:rPr>
        <w:t xml:space="preserve"> </w:t>
      </w:r>
      <w:r>
        <w:rPr>
          <w:spacing w:val="-10"/>
        </w:rPr>
        <w:t>CoCs - such as from Boston to Salem - can be subject to a systemic error</w:t>
      </w:r>
      <w:r>
        <w:rPr>
          <w:spacing w:val="-12"/>
        </w:rPr>
        <w:t xml:space="preserve"> </w:t>
      </w:r>
      <w:r>
        <w:rPr>
          <w:spacing w:val="-10"/>
        </w:rPr>
        <w:t xml:space="preserve">that </w:t>
      </w:r>
      <w:r>
        <w:rPr>
          <w:w w:val="90"/>
        </w:rPr>
        <w:t>disrupts their</w:t>
      </w:r>
      <w:r>
        <w:rPr>
          <w:spacing w:val="-5"/>
          <w:w w:val="90"/>
        </w:rPr>
        <w:t xml:space="preserve"> </w:t>
      </w:r>
      <w:r>
        <w:rPr>
          <w:w w:val="90"/>
        </w:rPr>
        <w:t>count of ‘days of homelessness’, thus potentially</w:t>
      </w:r>
      <w:r>
        <w:rPr>
          <w:spacing w:val="-5"/>
          <w:w w:val="90"/>
        </w:rPr>
        <w:t xml:space="preserve"> </w:t>
      </w:r>
      <w:r>
        <w:rPr>
          <w:w w:val="90"/>
        </w:rPr>
        <w:t>moving them down on the priority</w:t>
      </w:r>
      <w:r>
        <w:rPr>
          <w:spacing w:val="-15"/>
          <w:w w:val="90"/>
        </w:rPr>
        <w:t xml:space="preserve"> </w:t>
      </w:r>
      <w:r>
        <w:rPr>
          <w:w w:val="90"/>
        </w:rPr>
        <w:t>list</w:t>
      </w:r>
      <w:r>
        <w:rPr>
          <w:spacing w:val="-6"/>
          <w:w w:val="90"/>
        </w:rPr>
        <w:t xml:space="preserve"> </w:t>
      </w:r>
      <w:r>
        <w:rPr>
          <w:w w:val="90"/>
        </w:rPr>
        <w:t>for</w:t>
      </w:r>
      <w:r>
        <w:rPr>
          <w:spacing w:val="-15"/>
          <w:w w:val="90"/>
        </w:rPr>
        <w:t xml:space="preserve"> </w:t>
      </w:r>
      <w:r>
        <w:rPr>
          <w:w w:val="90"/>
        </w:rPr>
        <w:t>a</w:t>
      </w:r>
      <w:r>
        <w:rPr>
          <w:spacing w:val="-6"/>
          <w:w w:val="90"/>
        </w:rPr>
        <w:t xml:space="preserve"> </w:t>
      </w:r>
      <w:r>
        <w:rPr>
          <w:w w:val="90"/>
        </w:rPr>
        <w:t>housing</w:t>
      </w:r>
      <w:r>
        <w:rPr>
          <w:spacing w:val="-15"/>
          <w:w w:val="90"/>
        </w:rPr>
        <w:t xml:space="preserve"> </w:t>
      </w:r>
      <w:r>
        <w:rPr>
          <w:w w:val="90"/>
        </w:rPr>
        <w:t>voucher.</w:t>
      </w:r>
    </w:p>
    <w:p w14:paraId="7C2E2BF1" w14:textId="77777777" w:rsidR="00091439" w:rsidRDefault="00091439">
      <w:pPr>
        <w:pStyle w:val="BodyText"/>
        <w:spacing w:before="59"/>
      </w:pPr>
    </w:p>
    <w:p w14:paraId="7C2E2BF2" w14:textId="77777777" w:rsidR="00091439" w:rsidRDefault="00000000">
      <w:pPr>
        <w:pStyle w:val="BodyText"/>
        <w:spacing w:line="283" w:lineRule="auto"/>
        <w:ind w:left="232" w:right="514"/>
        <w:jc w:val="both"/>
      </w:pPr>
      <w:r>
        <w:rPr>
          <w:w w:val="90"/>
        </w:rPr>
        <w:t xml:space="preserve">While EOHLC has informed the Commission that a new coordinated care component has </w:t>
      </w:r>
      <w:proofErr w:type="gramStart"/>
      <w:r>
        <w:rPr>
          <w:w w:val="90"/>
        </w:rPr>
        <w:t>been created</w:t>
      </w:r>
      <w:proofErr w:type="gramEnd"/>
      <w:r>
        <w:rPr>
          <w:w w:val="90"/>
        </w:rPr>
        <w:t xml:space="preserve"> to better</w:t>
      </w:r>
      <w:r>
        <w:rPr>
          <w:spacing w:val="-2"/>
          <w:w w:val="90"/>
        </w:rPr>
        <w:t xml:space="preserve"> </w:t>
      </w:r>
      <w:r>
        <w:rPr>
          <w:w w:val="90"/>
        </w:rPr>
        <w:t>track</w:t>
      </w:r>
      <w:r>
        <w:rPr>
          <w:spacing w:val="-2"/>
          <w:w w:val="90"/>
        </w:rPr>
        <w:t xml:space="preserve"> </w:t>
      </w:r>
      <w:r>
        <w:rPr>
          <w:w w:val="90"/>
        </w:rPr>
        <w:t xml:space="preserve">the comings and goings of individuals, it also notes that this component </w:t>
      </w:r>
      <w:proofErr w:type="gramStart"/>
      <w:r>
        <w:rPr>
          <w:w w:val="90"/>
        </w:rPr>
        <w:t>is not widely utilized</w:t>
      </w:r>
      <w:proofErr w:type="gramEnd"/>
      <w:r>
        <w:rPr>
          <w:w w:val="90"/>
        </w:rPr>
        <w:t xml:space="preserve"> - nor does EOHLC have the authority to require CoCs to </w:t>
      </w:r>
      <w:r>
        <w:rPr>
          <w:w w:val="85"/>
        </w:rPr>
        <w:t>utilize the component. The Commission emphasizes its concerns that this problem continues</w:t>
      </w:r>
      <w:r>
        <w:rPr>
          <w:spacing w:val="40"/>
        </w:rPr>
        <w:t xml:space="preserve"> </w:t>
      </w:r>
      <w:r>
        <w:rPr>
          <w:w w:val="85"/>
        </w:rPr>
        <w:t xml:space="preserve">to unfairly penalize youth and expresses the necessity of </w:t>
      </w:r>
      <w:proofErr w:type="gramStart"/>
      <w:r>
        <w:rPr>
          <w:w w:val="85"/>
        </w:rPr>
        <w:t>state</w:t>
      </w:r>
      <w:proofErr w:type="gramEnd"/>
      <w:r>
        <w:rPr>
          <w:w w:val="85"/>
        </w:rPr>
        <w:t xml:space="preserve"> to commit to its responsibility</w:t>
      </w:r>
      <w:r>
        <w:t xml:space="preserve"> </w:t>
      </w:r>
      <w:r>
        <w:rPr>
          <w:w w:val="85"/>
        </w:rPr>
        <w:t xml:space="preserve">to ensure that young people and providers have the needed tools and information to reduce </w:t>
      </w:r>
      <w:r>
        <w:rPr>
          <w:w w:val="90"/>
        </w:rPr>
        <w:t>instances of homelessness.</w:t>
      </w:r>
      <w:r>
        <w:rPr>
          <w:spacing w:val="-7"/>
          <w:w w:val="90"/>
        </w:rPr>
        <w:t xml:space="preserve"> </w:t>
      </w:r>
      <w:r>
        <w:rPr>
          <w:w w:val="90"/>
        </w:rPr>
        <w:t>As of</w:t>
      </w:r>
      <w:r>
        <w:rPr>
          <w:spacing w:val="-7"/>
          <w:w w:val="90"/>
        </w:rPr>
        <w:t xml:space="preserve"> </w:t>
      </w:r>
      <w:r>
        <w:rPr>
          <w:w w:val="90"/>
        </w:rPr>
        <w:t>April 2025, EOHLC is</w:t>
      </w:r>
      <w:r>
        <w:rPr>
          <w:spacing w:val="-7"/>
          <w:w w:val="90"/>
        </w:rPr>
        <w:t xml:space="preserve"> </w:t>
      </w:r>
      <w:proofErr w:type="gramStart"/>
      <w:r>
        <w:rPr>
          <w:w w:val="90"/>
        </w:rPr>
        <w:t>working on reviewing</w:t>
      </w:r>
      <w:proofErr w:type="gramEnd"/>
      <w:r>
        <w:rPr>
          <w:spacing w:val="-7"/>
          <w:w w:val="90"/>
        </w:rPr>
        <w:t xml:space="preserve"> </w:t>
      </w:r>
      <w:r>
        <w:rPr>
          <w:w w:val="90"/>
        </w:rPr>
        <w:t>with CoCs to understand</w:t>
      </w:r>
      <w:r>
        <w:rPr>
          <w:spacing w:val="-3"/>
          <w:w w:val="90"/>
        </w:rPr>
        <w:t xml:space="preserve"> </w:t>
      </w:r>
      <w:r>
        <w:rPr>
          <w:w w:val="90"/>
        </w:rPr>
        <w:t>current</w:t>
      </w:r>
      <w:r>
        <w:rPr>
          <w:spacing w:val="-3"/>
          <w:w w:val="90"/>
        </w:rPr>
        <w:t xml:space="preserve"> </w:t>
      </w:r>
      <w:r>
        <w:rPr>
          <w:w w:val="90"/>
        </w:rPr>
        <w:t>rates</w:t>
      </w:r>
      <w:r>
        <w:rPr>
          <w:spacing w:val="-3"/>
          <w:w w:val="90"/>
        </w:rPr>
        <w:t xml:space="preserve"> </w:t>
      </w:r>
      <w:r>
        <w:rPr>
          <w:w w:val="90"/>
        </w:rPr>
        <w:t>of</w:t>
      </w:r>
      <w:r>
        <w:rPr>
          <w:spacing w:val="-3"/>
          <w:w w:val="90"/>
        </w:rPr>
        <w:t xml:space="preserve"> </w:t>
      </w:r>
      <w:r>
        <w:rPr>
          <w:w w:val="90"/>
        </w:rPr>
        <w:t>utilization.</w:t>
      </w:r>
    </w:p>
    <w:p w14:paraId="7C2E2BF3" w14:textId="77777777" w:rsidR="00091439" w:rsidRDefault="00091439">
      <w:pPr>
        <w:pStyle w:val="BodyText"/>
        <w:spacing w:line="283" w:lineRule="auto"/>
        <w:jc w:val="both"/>
        <w:sectPr w:rsidR="00091439">
          <w:headerReference w:type="default" r:id="rId289"/>
          <w:footerReference w:type="default" r:id="rId290"/>
          <w:pgSz w:w="12240" w:h="15840"/>
          <w:pgMar w:top="0" w:right="708" w:bottom="1000" w:left="992" w:header="0" w:footer="818" w:gutter="0"/>
          <w:cols w:space="720"/>
        </w:sectPr>
      </w:pPr>
    </w:p>
    <w:p w14:paraId="7C2E2BF4" w14:textId="77777777" w:rsidR="00091439" w:rsidRDefault="00000000">
      <w:pPr>
        <w:pStyle w:val="Heading5"/>
        <w:spacing w:before="81"/>
      </w:pPr>
      <w:r>
        <w:rPr>
          <w:color w:val="5A6AB7"/>
          <w:w w:val="80"/>
        </w:rPr>
        <w:lastRenderedPageBreak/>
        <w:t>Citations</w:t>
      </w:r>
      <w:r>
        <w:rPr>
          <w:color w:val="5A6AB7"/>
          <w:spacing w:val="26"/>
        </w:rPr>
        <w:t xml:space="preserve"> </w:t>
      </w:r>
      <w:r>
        <w:rPr>
          <w:color w:val="5A6AB7"/>
          <w:w w:val="80"/>
        </w:rPr>
        <w:t>&amp;</w:t>
      </w:r>
      <w:r>
        <w:rPr>
          <w:color w:val="5A6AB7"/>
          <w:spacing w:val="9"/>
        </w:rPr>
        <w:t xml:space="preserve"> </w:t>
      </w:r>
      <w:r>
        <w:rPr>
          <w:color w:val="5A6AB7"/>
          <w:spacing w:val="-2"/>
          <w:w w:val="80"/>
        </w:rPr>
        <w:t>Acknowledgments</w:t>
      </w:r>
    </w:p>
    <w:p w14:paraId="7C2E2BF5" w14:textId="77777777" w:rsidR="00091439" w:rsidRDefault="00091439">
      <w:pPr>
        <w:pStyle w:val="BodyText"/>
        <w:rPr>
          <w:b/>
          <w:sz w:val="22"/>
        </w:rPr>
      </w:pPr>
    </w:p>
    <w:p w14:paraId="7C2E2BF6" w14:textId="77777777" w:rsidR="00091439" w:rsidRDefault="00091439">
      <w:pPr>
        <w:pStyle w:val="BodyText"/>
        <w:spacing w:before="105"/>
        <w:rPr>
          <w:b/>
          <w:sz w:val="22"/>
        </w:rPr>
      </w:pPr>
    </w:p>
    <w:p w14:paraId="7C2E2BF7" w14:textId="77777777" w:rsidR="00091439" w:rsidRDefault="00000000">
      <w:pPr>
        <w:spacing w:line="283" w:lineRule="auto"/>
        <w:ind w:left="232" w:right="512"/>
        <w:jc w:val="both"/>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 xml:space="preserve">of </w:t>
      </w:r>
      <w:r>
        <w:rPr>
          <w:i/>
          <w:w w:val="85"/>
        </w:rPr>
        <w:t>previous authors of this section - Sean Hanwell (2024).</w:t>
      </w:r>
      <w:r>
        <w:rPr>
          <w:i/>
          <w:spacing w:val="-3"/>
          <w:w w:val="85"/>
        </w:rPr>
        <w:t xml:space="preserve"> </w:t>
      </w:r>
      <w:r>
        <w:rPr>
          <w:i/>
          <w:w w:val="85"/>
        </w:rPr>
        <w:t>The Commission is additionally</w:t>
      </w:r>
      <w:r>
        <w:rPr>
          <w:i/>
          <w:spacing w:val="-3"/>
          <w:w w:val="85"/>
        </w:rPr>
        <w:t xml:space="preserve"> </w:t>
      </w:r>
      <w:r>
        <w:rPr>
          <w:i/>
          <w:w w:val="85"/>
        </w:rPr>
        <w:t>grateful for</w:t>
      </w:r>
      <w:r>
        <w:rPr>
          <w:i/>
          <w:spacing w:val="-3"/>
          <w:w w:val="85"/>
        </w:rPr>
        <w:t xml:space="preserve"> </w:t>
      </w:r>
      <w:r>
        <w:rPr>
          <w:i/>
          <w:w w:val="85"/>
        </w:rPr>
        <w:t xml:space="preserve">the </w:t>
      </w:r>
      <w:r>
        <w:rPr>
          <w:i/>
          <w:w w:val="90"/>
        </w:rPr>
        <w:t>feedback</w:t>
      </w:r>
      <w:r>
        <w:rPr>
          <w:i/>
          <w:spacing w:val="-18"/>
          <w:w w:val="90"/>
        </w:rPr>
        <w:t xml:space="preserve"> </w:t>
      </w:r>
      <w:r>
        <w:rPr>
          <w:i/>
          <w:w w:val="90"/>
        </w:rPr>
        <w:t>received</w:t>
      </w:r>
      <w:r>
        <w:rPr>
          <w:i/>
          <w:spacing w:val="-9"/>
          <w:w w:val="90"/>
        </w:rPr>
        <w:t xml:space="preserve"> </w:t>
      </w:r>
      <w:r>
        <w:rPr>
          <w:i/>
          <w:w w:val="90"/>
        </w:rPr>
        <w:t>from</w:t>
      </w:r>
      <w:r>
        <w:rPr>
          <w:i/>
          <w:spacing w:val="-9"/>
          <w:w w:val="90"/>
        </w:rPr>
        <w:t xml:space="preserve"> </w:t>
      </w:r>
      <w:r>
        <w:rPr>
          <w:i/>
          <w:w w:val="90"/>
        </w:rPr>
        <w:t>Dr.</w:t>
      </w:r>
      <w:r>
        <w:rPr>
          <w:i/>
          <w:spacing w:val="-18"/>
          <w:w w:val="90"/>
        </w:rPr>
        <w:t xml:space="preserve"> </w:t>
      </w:r>
      <w:r>
        <w:rPr>
          <w:i/>
          <w:w w:val="90"/>
        </w:rPr>
        <w:t>Alice</w:t>
      </w:r>
      <w:r>
        <w:rPr>
          <w:i/>
          <w:spacing w:val="-9"/>
          <w:w w:val="90"/>
        </w:rPr>
        <w:t xml:space="preserve"> </w:t>
      </w:r>
      <w:r>
        <w:rPr>
          <w:i/>
          <w:w w:val="90"/>
        </w:rPr>
        <w:t>Colegrove,</w:t>
      </w:r>
      <w:r>
        <w:rPr>
          <w:i/>
          <w:spacing w:val="-9"/>
          <w:w w:val="90"/>
        </w:rPr>
        <w:t xml:space="preserve"> </w:t>
      </w:r>
      <w:r>
        <w:rPr>
          <w:i/>
          <w:w w:val="90"/>
        </w:rPr>
        <w:t>Director</w:t>
      </w:r>
      <w:r>
        <w:rPr>
          <w:i/>
          <w:spacing w:val="-18"/>
          <w:w w:val="90"/>
        </w:rPr>
        <w:t xml:space="preserve"> </w:t>
      </w:r>
      <w:r>
        <w:rPr>
          <w:i/>
          <w:w w:val="90"/>
        </w:rPr>
        <w:t>of</w:t>
      </w:r>
      <w:r>
        <w:rPr>
          <w:i/>
          <w:spacing w:val="-9"/>
          <w:w w:val="90"/>
        </w:rPr>
        <w:t xml:space="preserve"> </w:t>
      </w:r>
      <w:r>
        <w:rPr>
          <w:i/>
          <w:w w:val="90"/>
        </w:rPr>
        <w:t>Homeless</w:t>
      </w:r>
      <w:r>
        <w:rPr>
          <w:i/>
          <w:spacing w:val="-18"/>
          <w:w w:val="90"/>
        </w:rPr>
        <w:t xml:space="preserve"> </w:t>
      </w:r>
      <w:r>
        <w:rPr>
          <w:i/>
          <w:w w:val="90"/>
        </w:rPr>
        <w:t>Youth</w:t>
      </w:r>
      <w:r>
        <w:rPr>
          <w:i/>
          <w:spacing w:val="-9"/>
          <w:w w:val="90"/>
        </w:rPr>
        <w:t xml:space="preserve"> </w:t>
      </w:r>
      <w:r>
        <w:rPr>
          <w:i/>
          <w:w w:val="90"/>
        </w:rPr>
        <w:t>Services</w:t>
      </w:r>
      <w:r>
        <w:rPr>
          <w:i/>
          <w:spacing w:val="-9"/>
          <w:w w:val="90"/>
        </w:rPr>
        <w:t xml:space="preserve"> </w:t>
      </w:r>
      <w:r>
        <w:rPr>
          <w:i/>
          <w:w w:val="90"/>
        </w:rPr>
        <w:t>at</w:t>
      </w:r>
      <w:r>
        <w:rPr>
          <w:i/>
          <w:spacing w:val="-9"/>
          <w:w w:val="90"/>
        </w:rPr>
        <w:t xml:space="preserve"> </w:t>
      </w:r>
      <w:r>
        <w:rPr>
          <w:i/>
          <w:w w:val="90"/>
        </w:rPr>
        <w:t>EOHHS.</w:t>
      </w:r>
    </w:p>
    <w:p w14:paraId="7C2E2BF8" w14:textId="77777777" w:rsidR="00091439" w:rsidRDefault="00000000">
      <w:pPr>
        <w:pStyle w:val="ListParagraph"/>
        <w:numPr>
          <w:ilvl w:val="0"/>
          <w:numId w:val="50"/>
        </w:numPr>
        <w:tabs>
          <w:tab w:val="left" w:pos="319"/>
        </w:tabs>
        <w:spacing w:before="210"/>
        <w:ind w:left="319" w:right="0" w:hanging="87"/>
        <w:rPr>
          <w:sz w:val="16"/>
        </w:rPr>
      </w:pPr>
      <w:r>
        <w:rPr>
          <w:w w:val="85"/>
          <w:sz w:val="16"/>
        </w:rPr>
        <w:t>1</w:t>
      </w:r>
      <w:r>
        <w:rPr>
          <w:sz w:val="16"/>
        </w:rPr>
        <w:t xml:space="preserve"> </w:t>
      </w:r>
      <w:r>
        <w:rPr>
          <w:w w:val="85"/>
          <w:sz w:val="16"/>
        </w:rPr>
        <w:t>Laurie</w:t>
      </w:r>
      <w:r>
        <w:rPr>
          <w:sz w:val="16"/>
        </w:rPr>
        <w:t xml:space="preserve"> </w:t>
      </w:r>
      <w:r>
        <w:rPr>
          <w:w w:val="85"/>
          <w:sz w:val="16"/>
        </w:rPr>
        <w:t>Ross.</w:t>
      </w:r>
      <w:r>
        <w:rPr>
          <w:spacing w:val="1"/>
          <w:sz w:val="16"/>
        </w:rPr>
        <w:t xml:space="preserve"> </w:t>
      </w:r>
      <w:r>
        <w:rPr>
          <w:w w:val="85"/>
          <w:sz w:val="16"/>
        </w:rPr>
        <w:t>Massachusetts</w:t>
      </w:r>
      <w:r>
        <w:rPr>
          <w:spacing w:val="-7"/>
          <w:sz w:val="16"/>
        </w:rPr>
        <w:t xml:space="preserve"> </w:t>
      </w:r>
      <w:r>
        <w:rPr>
          <w:w w:val="85"/>
          <w:sz w:val="16"/>
        </w:rPr>
        <w:t>Youth</w:t>
      </w:r>
      <w:r>
        <w:rPr>
          <w:spacing w:val="1"/>
          <w:sz w:val="16"/>
        </w:rPr>
        <w:t xml:space="preserve"> </w:t>
      </w:r>
      <w:r>
        <w:rPr>
          <w:w w:val="85"/>
          <w:sz w:val="16"/>
        </w:rPr>
        <w:t>Count</w:t>
      </w:r>
      <w:r>
        <w:rPr>
          <w:sz w:val="16"/>
        </w:rPr>
        <w:t xml:space="preserve"> </w:t>
      </w:r>
      <w:r>
        <w:rPr>
          <w:w w:val="85"/>
          <w:sz w:val="16"/>
        </w:rPr>
        <w:t>-</w:t>
      </w:r>
      <w:r>
        <w:rPr>
          <w:sz w:val="16"/>
        </w:rPr>
        <w:t xml:space="preserve"> </w:t>
      </w:r>
      <w:r>
        <w:rPr>
          <w:w w:val="85"/>
          <w:sz w:val="16"/>
        </w:rPr>
        <w:t>2024.</w:t>
      </w:r>
      <w:r>
        <w:rPr>
          <w:spacing w:val="1"/>
          <w:sz w:val="16"/>
        </w:rPr>
        <w:t xml:space="preserve"> </w:t>
      </w:r>
      <w:r>
        <w:rPr>
          <w:w w:val="85"/>
          <w:sz w:val="16"/>
        </w:rPr>
        <w:t>https:/</w:t>
      </w:r>
      <w:hyperlink r:id="rId291">
        <w:r>
          <w:rPr>
            <w:w w:val="85"/>
            <w:sz w:val="16"/>
          </w:rPr>
          <w:t>/www.mass.gov/doc/2024-youth-count-report-</w:t>
        </w:r>
        <w:r>
          <w:rPr>
            <w:spacing w:val="-2"/>
            <w:w w:val="85"/>
            <w:sz w:val="16"/>
          </w:rPr>
          <w:t>pdf/download</w:t>
        </w:r>
      </w:hyperlink>
    </w:p>
    <w:p w14:paraId="7C2E2BF9" w14:textId="77777777" w:rsidR="00091439" w:rsidRDefault="00000000">
      <w:pPr>
        <w:pStyle w:val="ListParagraph"/>
        <w:numPr>
          <w:ilvl w:val="0"/>
          <w:numId w:val="50"/>
        </w:numPr>
        <w:tabs>
          <w:tab w:val="left" w:pos="356"/>
        </w:tabs>
        <w:spacing w:before="28"/>
        <w:ind w:left="356" w:right="0" w:hanging="124"/>
        <w:rPr>
          <w:sz w:val="16"/>
        </w:rPr>
      </w:pPr>
      <w:r>
        <w:rPr>
          <w:spacing w:val="-2"/>
          <w:w w:val="85"/>
          <w:sz w:val="16"/>
        </w:rPr>
        <w:t>DeChants,</w:t>
      </w:r>
      <w:r>
        <w:rPr>
          <w:spacing w:val="-16"/>
          <w:w w:val="85"/>
          <w:sz w:val="16"/>
        </w:rPr>
        <w:t xml:space="preserve"> </w:t>
      </w:r>
      <w:r>
        <w:rPr>
          <w:spacing w:val="-2"/>
          <w:w w:val="85"/>
          <w:sz w:val="16"/>
        </w:rPr>
        <w:t>J.P.,</w:t>
      </w:r>
      <w:r>
        <w:rPr>
          <w:spacing w:val="-5"/>
          <w:w w:val="85"/>
          <w:sz w:val="16"/>
        </w:rPr>
        <w:t xml:space="preserve"> </w:t>
      </w:r>
      <w:r>
        <w:rPr>
          <w:spacing w:val="-2"/>
          <w:w w:val="85"/>
          <w:sz w:val="16"/>
        </w:rPr>
        <w:t>Green,</w:t>
      </w:r>
      <w:r>
        <w:rPr>
          <w:spacing w:val="-10"/>
          <w:w w:val="85"/>
          <w:sz w:val="16"/>
        </w:rPr>
        <w:t xml:space="preserve"> </w:t>
      </w:r>
      <w:r>
        <w:rPr>
          <w:spacing w:val="-2"/>
          <w:w w:val="85"/>
          <w:sz w:val="16"/>
        </w:rPr>
        <w:t>A.E.,</w:t>
      </w:r>
      <w:r>
        <w:rPr>
          <w:spacing w:val="-5"/>
          <w:w w:val="85"/>
          <w:sz w:val="16"/>
        </w:rPr>
        <w:t xml:space="preserve"> </w:t>
      </w:r>
      <w:r>
        <w:rPr>
          <w:spacing w:val="-2"/>
          <w:w w:val="85"/>
          <w:sz w:val="16"/>
        </w:rPr>
        <w:t>Price,</w:t>
      </w:r>
      <w:r>
        <w:rPr>
          <w:spacing w:val="-5"/>
          <w:w w:val="85"/>
          <w:sz w:val="16"/>
        </w:rPr>
        <w:t xml:space="preserve"> </w:t>
      </w:r>
      <w:r>
        <w:rPr>
          <w:spacing w:val="-2"/>
          <w:w w:val="85"/>
          <w:sz w:val="16"/>
        </w:rPr>
        <w:t>M.N,</w:t>
      </w:r>
      <w:r>
        <w:rPr>
          <w:spacing w:val="-5"/>
          <w:w w:val="85"/>
          <w:sz w:val="16"/>
        </w:rPr>
        <w:t xml:space="preserve"> </w:t>
      </w:r>
      <w:r>
        <w:rPr>
          <w:spacing w:val="-2"/>
          <w:w w:val="85"/>
          <w:sz w:val="16"/>
        </w:rPr>
        <w:t>&amp;</w:t>
      </w:r>
      <w:r>
        <w:rPr>
          <w:spacing w:val="-5"/>
          <w:w w:val="85"/>
          <w:sz w:val="16"/>
        </w:rPr>
        <w:t xml:space="preserve"> </w:t>
      </w:r>
      <w:r>
        <w:rPr>
          <w:spacing w:val="-2"/>
          <w:w w:val="85"/>
          <w:sz w:val="16"/>
        </w:rPr>
        <w:t>Davis,</w:t>
      </w:r>
      <w:r>
        <w:rPr>
          <w:spacing w:val="-6"/>
          <w:w w:val="85"/>
          <w:sz w:val="16"/>
        </w:rPr>
        <w:t xml:space="preserve"> </w:t>
      </w:r>
      <w:r>
        <w:rPr>
          <w:spacing w:val="-2"/>
          <w:w w:val="85"/>
          <w:sz w:val="16"/>
        </w:rPr>
        <w:t>C.K.</w:t>
      </w:r>
      <w:r>
        <w:rPr>
          <w:spacing w:val="-5"/>
          <w:w w:val="85"/>
          <w:sz w:val="16"/>
        </w:rPr>
        <w:t xml:space="preserve"> </w:t>
      </w:r>
      <w:r>
        <w:rPr>
          <w:spacing w:val="-2"/>
          <w:w w:val="85"/>
          <w:sz w:val="16"/>
        </w:rPr>
        <w:t>2021.</w:t>
      </w:r>
    </w:p>
    <w:p w14:paraId="7C2E2BFA" w14:textId="77777777" w:rsidR="00091439" w:rsidRDefault="00000000">
      <w:pPr>
        <w:spacing w:before="27"/>
        <w:ind w:left="232"/>
        <w:rPr>
          <w:sz w:val="16"/>
        </w:rPr>
      </w:pPr>
      <w:r>
        <w:rPr>
          <w:w w:val="85"/>
          <w:sz w:val="16"/>
        </w:rPr>
        <w:t>Homelessness</w:t>
      </w:r>
      <w:r>
        <w:rPr>
          <w:spacing w:val="2"/>
          <w:sz w:val="16"/>
        </w:rPr>
        <w:t xml:space="preserve"> </w:t>
      </w:r>
      <w:r>
        <w:rPr>
          <w:w w:val="85"/>
          <w:sz w:val="16"/>
        </w:rPr>
        <w:t>and</w:t>
      </w:r>
      <w:r>
        <w:rPr>
          <w:spacing w:val="2"/>
          <w:sz w:val="16"/>
        </w:rPr>
        <w:t xml:space="preserve"> </w:t>
      </w:r>
      <w:r>
        <w:rPr>
          <w:w w:val="85"/>
          <w:sz w:val="16"/>
        </w:rPr>
        <w:t>Housing</w:t>
      </w:r>
      <w:r>
        <w:rPr>
          <w:spacing w:val="2"/>
          <w:sz w:val="16"/>
        </w:rPr>
        <w:t xml:space="preserve"> </w:t>
      </w:r>
      <w:r>
        <w:rPr>
          <w:w w:val="85"/>
          <w:sz w:val="16"/>
        </w:rPr>
        <w:t>Instability</w:t>
      </w:r>
      <w:r>
        <w:rPr>
          <w:spacing w:val="-4"/>
          <w:w w:val="85"/>
          <w:sz w:val="16"/>
        </w:rPr>
        <w:t xml:space="preserve"> </w:t>
      </w:r>
      <w:r>
        <w:rPr>
          <w:w w:val="85"/>
          <w:sz w:val="16"/>
        </w:rPr>
        <w:t>Among</w:t>
      </w:r>
      <w:r>
        <w:rPr>
          <w:spacing w:val="2"/>
          <w:sz w:val="16"/>
        </w:rPr>
        <w:t xml:space="preserve"> </w:t>
      </w:r>
      <w:r>
        <w:rPr>
          <w:w w:val="85"/>
          <w:sz w:val="16"/>
        </w:rPr>
        <w:t>LGBTQ</w:t>
      </w:r>
      <w:r>
        <w:rPr>
          <w:spacing w:val="-4"/>
          <w:sz w:val="16"/>
        </w:rPr>
        <w:t xml:space="preserve"> </w:t>
      </w:r>
      <w:r>
        <w:rPr>
          <w:w w:val="85"/>
          <w:sz w:val="16"/>
        </w:rPr>
        <w:t>Youth.</w:t>
      </w:r>
      <w:r>
        <w:rPr>
          <w:spacing w:val="-5"/>
          <w:sz w:val="16"/>
        </w:rPr>
        <w:t xml:space="preserve"> </w:t>
      </w:r>
      <w:r>
        <w:rPr>
          <w:w w:val="85"/>
          <w:sz w:val="16"/>
        </w:rPr>
        <w:t>West</w:t>
      </w:r>
      <w:r>
        <w:rPr>
          <w:spacing w:val="2"/>
          <w:sz w:val="16"/>
        </w:rPr>
        <w:t xml:space="preserve"> </w:t>
      </w:r>
      <w:r>
        <w:rPr>
          <w:w w:val="85"/>
          <w:sz w:val="16"/>
        </w:rPr>
        <w:t>Hollywood,</w:t>
      </w:r>
      <w:r>
        <w:rPr>
          <w:spacing w:val="3"/>
          <w:sz w:val="16"/>
        </w:rPr>
        <w:t xml:space="preserve"> </w:t>
      </w:r>
      <w:r>
        <w:rPr>
          <w:w w:val="85"/>
          <w:sz w:val="16"/>
        </w:rPr>
        <w:t>CA</w:t>
      </w:r>
      <w:r>
        <w:rPr>
          <w:spacing w:val="-5"/>
          <w:w w:val="85"/>
          <w:sz w:val="16"/>
        </w:rPr>
        <w:t xml:space="preserve"> </w:t>
      </w:r>
      <w:r>
        <w:rPr>
          <w:w w:val="85"/>
          <w:sz w:val="16"/>
        </w:rPr>
        <w:t>The</w:t>
      </w:r>
      <w:r>
        <w:rPr>
          <w:spacing w:val="-5"/>
          <w:sz w:val="16"/>
        </w:rPr>
        <w:t xml:space="preserve"> </w:t>
      </w:r>
      <w:r>
        <w:rPr>
          <w:w w:val="85"/>
          <w:sz w:val="16"/>
        </w:rPr>
        <w:t>Trevor</w:t>
      </w:r>
      <w:r>
        <w:rPr>
          <w:spacing w:val="-4"/>
          <w:sz w:val="16"/>
        </w:rPr>
        <w:t xml:space="preserve"> </w:t>
      </w:r>
      <w:r>
        <w:rPr>
          <w:spacing w:val="-2"/>
          <w:w w:val="85"/>
          <w:sz w:val="16"/>
        </w:rPr>
        <w:t>Project.</w:t>
      </w:r>
    </w:p>
    <w:p w14:paraId="7C2E2BFB" w14:textId="77777777" w:rsidR="00091439" w:rsidRDefault="00000000">
      <w:pPr>
        <w:pStyle w:val="ListParagraph"/>
        <w:numPr>
          <w:ilvl w:val="0"/>
          <w:numId w:val="50"/>
        </w:numPr>
        <w:tabs>
          <w:tab w:val="left" w:pos="404"/>
        </w:tabs>
        <w:spacing w:before="27" w:line="273" w:lineRule="auto"/>
        <w:ind w:left="232" w:right="510" w:firstLine="0"/>
        <w:rPr>
          <w:sz w:val="16"/>
        </w:rPr>
      </w:pPr>
      <w:r>
        <w:rPr>
          <w:w w:val="90"/>
          <w:sz w:val="16"/>
        </w:rPr>
        <w:t>“Massachusetts</w:t>
      </w:r>
      <w:r>
        <w:rPr>
          <w:spacing w:val="20"/>
          <w:sz w:val="16"/>
        </w:rPr>
        <w:t xml:space="preserve"> </w:t>
      </w:r>
      <w:r>
        <w:rPr>
          <w:w w:val="90"/>
          <w:sz w:val="16"/>
        </w:rPr>
        <w:t>State</w:t>
      </w:r>
      <w:r>
        <w:rPr>
          <w:spacing w:val="20"/>
          <w:sz w:val="16"/>
        </w:rPr>
        <w:t xml:space="preserve"> </w:t>
      </w:r>
      <w:r>
        <w:rPr>
          <w:w w:val="90"/>
          <w:sz w:val="16"/>
        </w:rPr>
        <w:t>Plan</w:t>
      </w:r>
      <w:r>
        <w:rPr>
          <w:spacing w:val="16"/>
          <w:sz w:val="16"/>
        </w:rPr>
        <w:t xml:space="preserve"> </w:t>
      </w:r>
      <w:proofErr w:type="gramStart"/>
      <w:r>
        <w:rPr>
          <w:w w:val="90"/>
          <w:sz w:val="16"/>
        </w:rPr>
        <w:t>To</w:t>
      </w:r>
      <w:proofErr w:type="gramEnd"/>
      <w:r>
        <w:rPr>
          <w:spacing w:val="20"/>
          <w:sz w:val="16"/>
        </w:rPr>
        <w:t xml:space="preserve"> </w:t>
      </w:r>
      <w:r>
        <w:rPr>
          <w:w w:val="90"/>
          <w:sz w:val="16"/>
        </w:rPr>
        <w:t>End</w:t>
      </w:r>
      <w:r>
        <w:rPr>
          <w:spacing w:val="16"/>
          <w:sz w:val="16"/>
        </w:rPr>
        <w:t xml:space="preserve"> </w:t>
      </w:r>
      <w:r>
        <w:rPr>
          <w:w w:val="90"/>
          <w:sz w:val="16"/>
        </w:rPr>
        <w:t>Youth</w:t>
      </w:r>
      <w:r>
        <w:rPr>
          <w:spacing w:val="20"/>
          <w:sz w:val="16"/>
        </w:rPr>
        <w:t xml:space="preserve"> </w:t>
      </w:r>
      <w:r>
        <w:rPr>
          <w:w w:val="90"/>
          <w:sz w:val="16"/>
        </w:rPr>
        <w:t>Homelessness.”</w:t>
      </w:r>
      <w:r>
        <w:rPr>
          <w:spacing w:val="20"/>
          <w:sz w:val="16"/>
        </w:rPr>
        <w:t xml:space="preserve"> </w:t>
      </w:r>
      <w:r>
        <w:rPr>
          <w:w w:val="90"/>
          <w:sz w:val="16"/>
        </w:rPr>
        <w:t>2018.</w:t>
      </w:r>
      <w:r>
        <w:rPr>
          <w:spacing w:val="20"/>
          <w:sz w:val="16"/>
        </w:rPr>
        <w:t xml:space="preserve"> </w:t>
      </w:r>
      <w:r>
        <w:rPr>
          <w:w w:val="90"/>
          <w:sz w:val="16"/>
        </w:rPr>
        <w:t>Massachusetts</w:t>
      </w:r>
      <w:r>
        <w:rPr>
          <w:spacing w:val="20"/>
          <w:sz w:val="16"/>
        </w:rPr>
        <w:t xml:space="preserve"> </w:t>
      </w:r>
      <w:r>
        <w:rPr>
          <w:w w:val="90"/>
          <w:sz w:val="16"/>
        </w:rPr>
        <w:t>Executive</w:t>
      </w:r>
      <w:r>
        <w:rPr>
          <w:spacing w:val="20"/>
          <w:sz w:val="16"/>
        </w:rPr>
        <w:t xml:space="preserve"> </w:t>
      </w:r>
      <w:r>
        <w:rPr>
          <w:w w:val="90"/>
          <w:sz w:val="16"/>
        </w:rPr>
        <w:t>Oﬃce</w:t>
      </w:r>
      <w:r>
        <w:rPr>
          <w:spacing w:val="20"/>
          <w:sz w:val="16"/>
        </w:rPr>
        <w:t xml:space="preserve"> </w:t>
      </w:r>
      <w:r>
        <w:rPr>
          <w:w w:val="90"/>
          <w:sz w:val="16"/>
        </w:rPr>
        <w:t>of</w:t>
      </w:r>
      <w:r>
        <w:rPr>
          <w:spacing w:val="20"/>
          <w:sz w:val="16"/>
        </w:rPr>
        <w:t xml:space="preserve"> </w:t>
      </w:r>
      <w:r>
        <w:rPr>
          <w:w w:val="90"/>
          <w:sz w:val="16"/>
        </w:rPr>
        <w:t>Health</w:t>
      </w:r>
      <w:r>
        <w:rPr>
          <w:spacing w:val="20"/>
          <w:sz w:val="16"/>
        </w:rPr>
        <w:t xml:space="preserve"> </w:t>
      </w:r>
      <w:r>
        <w:rPr>
          <w:w w:val="90"/>
          <w:sz w:val="16"/>
        </w:rPr>
        <w:t>and</w:t>
      </w:r>
      <w:r>
        <w:rPr>
          <w:spacing w:val="20"/>
          <w:sz w:val="16"/>
        </w:rPr>
        <w:t xml:space="preserve"> </w:t>
      </w:r>
      <w:r>
        <w:rPr>
          <w:w w:val="90"/>
          <w:sz w:val="16"/>
        </w:rPr>
        <w:t>Human</w:t>
      </w:r>
      <w:r>
        <w:rPr>
          <w:spacing w:val="20"/>
          <w:sz w:val="16"/>
        </w:rPr>
        <w:t xml:space="preserve"> </w:t>
      </w:r>
      <w:r>
        <w:rPr>
          <w:w w:val="90"/>
          <w:sz w:val="16"/>
        </w:rPr>
        <w:t xml:space="preserve">Services. </w:t>
      </w:r>
      <w:r>
        <w:rPr>
          <w:spacing w:val="-2"/>
          <w:w w:val="90"/>
          <w:sz w:val="16"/>
        </w:rPr>
        <w:t>https:/</w:t>
      </w:r>
      <w:hyperlink r:id="rId292">
        <w:r>
          <w:rPr>
            <w:spacing w:val="-2"/>
            <w:w w:val="90"/>
            <w:sz w:val="16"/>
          </w:rPr>
          <w:t>/www.mass.gov/doc/massachusetts-state-plan-to-end-youth-homelessness/download.</w:t>
        </w:r>
      </w:hyperlink>
    </w:p>
    <w:p w14:paraId="7C2E2BFC" w14:textId="77777777" w:rsidR="00091439" w:rsidRDefault="00000000">
      <w:pPr>
        <w:pStyle w:val="ListParagraph"/>
        <w:numPr>
          <w:ilvl w:val="0"/>
          <w:numId w:val="50"/>
        </w:numPr>
        <w:tabs>
          <w:tab w:val="left" w:pos="355"/>
        </w:tabs>
        <w:ind w:left="355" w:right="0" w:hanging="123"/>
        <w:rPr>
          <w:sz w:val="16"/>
        </w:rPr>
      </w:pPr>
      <w:r>
        <w:rPr>
          <w:w w:val="85"/>
          <w:sz w:val="16"/>
        </w:rPr>
        <w:t>Laurie</w:t>
      </w:r>
      <w:r>
        <w:rPr>
          <w:spacing w:val="8"/>
          <w:sz w:val="16"/>
        </w:rPr>
        <w:t xml:space="preserve"> </w:t>
      </w:r>
      <w:r>
        <w:rPr>
          <w:w w:val="85"/>
          <w:sz w:val="16"/>
        </w:rPr>
        <w:t>Ross.</w:t>
      </w:r>
      <w:r>
        <w:rPr>
          <w:spacing w:val="8"/>
          <w:sz w:val="16"/>
        </w:rPr>
        <w:t xml:space="preserve"> </w:t>
      </w:r>
      <w:r>
        <w:rPr>
          <w:w w:val="85"/>
          <w:sz w:val="16"/>
        </w:rPr>
        <w:t>Massachusetts</w:t>
      </w:r>
      <w:r>
        <w:rPr>
          <w:spacing w:val="1"/>
          <w:sz w:val="16"/>
        </w:rPr>
        <w:t xml:space="preserve"> </w:t>
      </w:r>
      <w:r>
        <w:rPr>
          <w:w w:val="85"/>
          <w:sz w:val="16"/>
        </w:rPr>
        <w:t>Youth</w:t>
      </w:r>
      <w:r>
        <w:rPr>
          <w:spacing w:val="9"/>
          <w:sz w:val="16"/>
        </w:rPr>
        <w:t xml:space="preserve"> </w:t>
      </w:r>
      <w:r>
        <w:rPr>
          <w:w w:val="85"/>
          <w:sz w:val="16"/>
        </w:rPr>
        <w:t>Count</w:t>
      </w:r>
      <w:r>
        <w:rPr>
          <w:spacing w:val="8"/>
          <w:sz w:val="16"/>
        </w:rPr>
        <w:t xml:space="preserve"> </w:t>
      </w:r>
      <w:r>
        <w:rPr>
          <w:w w:val="85"/>
          <w:sz w:val="16"/>
        </w:rPr>
        <w:t>-</w:t>
      </w:r>
      <w:r>
        <w:rPr>
          <w:spacing w:val="9"/>
          <w:sz w:val="16"/>
        </w:rPr>
        <w:t xml:space="preserve"> </w:t>
      </w:r>
      <w:r>
        <w:rPr>
          <w:w w:val="85"/>
          <w:sz w:val="16"/>
        </w:rPr>
        <w:t>2024.</w:t>
      </w:r>
      <w:r>
        <w:rPr>
          <w:spacing w:val="8"/>
          <w:sz w:val="16"/>
        </w:rPr>
        <w:t xml:space="preserve"> </w:t>
      </w:r>
      <w:r>
        <w:rPr>
          <w:w w:val="85"/>
          <w:sz w:val="16"/>
        </w:rPr>
        <w:t>https:/</w:t>
      </w:r>
      <w:hyperlink r:id="rId293">
        <w:r>
          <w:rPr>
            <w:w w:val="85"/>
            <w:sz w:val="16"/>
          </w:rPr>
          <w:t>/www.mass.gov/doc/2024-youth-count-report-</w:t>
        </w:r>
        <w:r>
          <w:rPr>
            <w:spacing w:val="-2"/>
            <w:w w:val="85"/>
            <w:sz w:val="16"/>
          </w:rPr>
          <w:t>pdf/download</w:t>
        </w:r>
      </w:hyperlink>
    </w:p>
    <w:p w14:paraId="7C2E2BFD" w14:textId="77777777" w:rsidR="00091439" w:rsidRDefault="00000000">
      <w:pPr>
        <w:pStyle w:val="ListParagraph"/>
        <w:numPr>
          <w:ilvl w:val="0"/>
          <w:numId w:val="50"/>
        </w:numPr>
        <w:tabs>
          <w:tab w:val="left" w:pos="359"/>
        </w:tabs>
        <w:spacing w:before="27"/>
        <w:ind w:left="359" w:right="0" w:hanging="127"/>
        <w:rPr>
          <w:sz w:val="16"/>
        </w:rPr>
      </w:pPr>
      <w:r>
        <w:rPr>
          <w:spacing w:val="-2"/>
          <w:w w:val="85"/>
          <w:sz w:val="16"/>
        </w:rPr>
        <w:t>DeChants,</w:t>
      </w:r>
      <w:r>
        <w:rPr>
          <w:spacing w:val="-16"/>
          <w:w w:val="85"/>
          <w:sz w:val="16"/>
        </w:rPr>
        <w:t xml:space="preserve"> </w:t>
      </w:r>
      <w:r>
        <w:rPr>
          <w:spacing w:val="-2"/>
          <w:w w:val="85"/>
          <w:sz w:val="16"/>
        </w:rPr>
        <w:t>J.P.,</w:t>
      </w:r>
      <w:r>
        <w:rPr>
          <w:spacing w:val="-5"/>
          <w:w w:val="85"/>
          <w:sz w:val="16"/>
        </w:rPr>
        <w:t xml:space="preserve"> </w:t>
      </w:r>
      <w:r>
        <w:rPr>
          <w:spacing w:val="-2"/>
          <w:w w:val="85"/>
          <w:sz w:val="16"/>
        </w:rPr>
        <w:t>Green,</w:t>
      </w:r>
      <w:r>
        <w:rPr>
          <w:spacing w:val="-10"/>
          <w:w w:val="85"/>
          <w:sz w:val="16"/>
        </w:rPr>
        <w:t xml:space="preserve"> </w:t>
      </w:r>
      <w:r>
        <w:rPr>
          <w:spacing w:val="-2"/>
          <w:w w:val="85"/>
          <w:sz w:val="16"/>
        </w:rPr>
        <w:t>A.E.,</w:t>
      </w:r>
      <w:r>
        <w:rPr>
          <w:spacing w:val="-5"/>
          <w:w w:val="85"/>
          <w:sz w:val="16"/>
        </w:rPr>
        <w:t xml:space="preserve"> </w:t>
      </w:r>
      <w:r>
        <w:rPr>
          <w:spacing w:val="-2"/>
          <w:w w:val="85"/>
          <w:sz w:val="16"/>
        </w:rPr>
        <w:t>Price,</w:t>
      </w:r>
      <w:r>
        <w:rPr>
          <w:spacing w:val="-5"/>
          <w:w w:val="85"/>
          <w:sz w:val="16"/>
        </w:rPr>
        <w:t xml:space="preserve"> </w:t>
      </w:r>
      <w:r>
        <w:rPr>
          <w:spacing w:val="-2"/>
          <w:w w:val="85"/>
          <w:sz w:val="16"/>
        </w:rPr>
        <w:t>M.N,</w:t>
      </w:r>
      <w:r>
        <w:rPr>
          <w:spacing w:val="-5"/>
          <w:w w:val="85"/>
          <w:sz w:val="16"/>
        </w:rPr>
        <w:t xml:space="preserve"> </w:t>
      </w:r>
      <w:r>
        <w:rPr>
          <w:spacing w:val="-2"/>
          <w:w w:val="85"/>
          <w:sz w:val="16"/>
        </w:rPr>
        <w:t>&amp;</w:t>
      </w:r>
      <w:r>
        <w:rPr>
          <w:spacing w:val="-5"/>
          <w:w w:val="85"/>
          <w:sz w:val="16"/>
        </w:rPr>
        <w:t xml:space="preserve"> </w:t>
      </w:r>
      <w:r>
        <w:rPr>
          <w:spacing w:val="-2"/>
          <w:w w:val="85"/>
          <w:sz w:val="16"/>
        </w:rPr>
        <w:t>Davis,</w:t>
      </w:r>
      <w:r>
        <w:rPr>
          <w:spacing w:val="-6"/>
          <w:w w:val="85"/>
          <w:sz w:val="16"/>
        </w:rPr>
        <w:t xml:space="preserve"> </w:t>
      </w:r>
      <w:r>
        <w:rPr>
          <w:spacing w:val="-2"/>
          <w:w w:val="85"/>
          <w:sz w:val="16"/>
        </w:rPr>
        <w:t>C.K.</w:t>
      </w:r>
      <w:r>
        <w:rPr>
          <w:spacing w:val="-5"/>
          <w:w w:val="85"/>
          <w:sz w:val="16"/>
        </w:rPr>
        <w:t xml:space="preserve"> </w:t>
      </w:r>
      <w:r>
        <w:rPr>
          <w:spacing w:val="-2"/>
          <w:w w:val="85"/>
          <w:sz w:val="16"/>
        </w:rPr>
        <w:t>2021.</w:t>
      </w:r>
    </w:p>
    <w:p w14:paraId="7C2E2BFE" w14:textId="77777777" w:rsidR="00091439" w:rsidRDefault="00000000">
      <w:pPr>
        <w:spacing w:before="27"/>
        <w:ind w:left="232"/>
        <w:rPr>
          <w:sz w:val="16"/>
        </w:rPr>
      </w:pPr>
      <w:r>
        <w:rPr>
          <w:w w:val="85"/>
          <w:sz w:val="16"/>
        </w:rPr>
        <w:t>Homelessness</w:t>
      </w:r>
      <w:r>
        <w:rPr>
          <w:spacing w:val="2"/>
          <w:sz w:val="16"/>
        </w:rPr>
        <w:t xml:space="preserve"> </w:t>
      </w:r>
      <w:r>
        <w:rPr>
          <w:w w:val="85"/>
          <w:sz w:val="16"/>
        </w:rPr>
        <w:t>and</w:t>
      </w:r>
      <w:r>
        <w:rPr>
          <w:spacing w:val="2"/>
          <w:sz w:val="16"/>
        </w:rPr>
        <w:t xml:space="preserve"> </w:t>
      </w:r>
      <w:r>
        <w:rPr>
          <w:w w:val="85"/>
          <w:sz w:val="16"/>
        </w:rPr>
        <w:t>Housing</w:t>
      </w:r>
      <w:r>
        <w:rPr>
          <w:spacing w:val="2"/>
          <w:sz w:val="16"/>
        </w:rPr>
        <w:t xml:space="preserve"> </w:t>
      </w:r>
      <w:r>
        <w:rPr>
          <w:w w:val="85"/>
          <w:sz w:val="16"/>
        </w:rPr>
        <w:t>Instability</w:t>
      </w:r>
      <w:r>
        <w:rPr>
          <w:spacing w:val="-4"/>
          <w:w w:val="85"/>
          <w:sz w:val="16"/>
        </w:rPr>
        <w:t xml:space="preserve"> </w:t>
      </w:r>
      <w:r>
        <w:rPr>
          <w:w w:val="85"/>
          <w:sz w:val="16"/>
        </w:rPr>
        <w:t>Among</w:t>
      </w:r>
      <w:r>
        <w:rPr>
          <w:spacing w:val="2"/>
          <w:sz w:val="16"/>
        </w:rPr>
        <w:t xml:space="preserve"> </w:t>
      </w:r>
      <w:r>
        <w:rPr>
          <w:w w:val="85"/>
          <w:sz w:val="16"/>
        </w:rPr>
        <w:t>LGBTQ</w:t>
      </w:r>
      <w:r>
        <w:rPr>
          <w:spacing w:val="-4"/>
          <w:sz w:val="16"/>
        </w:rPr>
        <w:t xml:space="preserve"> </w:t>
      </w:r>
      <w:r>
        <w:rPr>
          <w:w w:val="85"/>
          <w:sz w:val="16"/>
        </w:rPr>
        <w:t>Youth.</w:t>
      </w:r>
      <w:r>
        <w:rPr>
          <w:spacing w:val="-5"/>
          <w:sz w:val="16"/>
        </w:rPr>
        <w:t xml:space="preserve"> </w:t>
      </w:r>
      <w:r>
        <w:rPr>
          <w:w w:val="85"/>
          <w:sz w:val="16"/>
        </w:rPr>
        <w:t>West</w:t>
      </w:r>
      <w:r>
        <w:rPr>
          <w:spacing w:val="2"/>
          <w:sz w:val="16"/>
        </w:rPr>
        <w:t xml:space="preserve"> </w:t>
      </w:r>
      <w:r>
        <w:rPr>
          <w:w w:val="85"/>
          <w:sz w:val="16"/>
        </w:rPr>
        <w:t>Hollywood,</w:t>
      </w:r>
      <w:r>
        <w:rPr>
          <w:spacing w:val="3"/>
          <w:sz w:val="16"/>
        </w:rPr>
        <w:t xml:space="preserve"> </w:t>
      </w:r>
      <w:r>
        <w:rPr>
          <w:w w:val="85"/>
          <w:sz w:val="16"/>
        </w:rPr>
        <w:t>CA</w:t>
      </w:r>
      <w:r>
        <w:rPr>
          <w:spacing w:val="-5"/>
          <w:w w:val="85"/>
          <w:sz w:val="16"/>
        </w:rPr>
        <w:t xml:space="preserve"> </w:t>
      </w:r>
      <w:r>
        <w:rPr>
          <w:w w:val="85"/>
          <w:sz w:val="16"/>
        </w:rPr>
        <w:t>The</w:t>
      </w:r>
      <w:r>
        <w:rPr>
          <w:spacing w:val="-5"/>
          <w:sz w:val="16"/>
        </w:rPr>
        <w:t xml:space="preserve"> </w:t>
      </w:r>
      <w:r>
        <w:rPr>
          <w:w w:val="85"/>
          <w:sz w:val="16"/>
        </w:rPr>
        <w:t>Trevor</w:t>
      </w:r>
      <w:r>
        <w:rPr>
          <w:spacing w:val="-4"/>
          <w:sz w:val="16"/>
        </w:rPr>
        <w:t xml:space="preserve"> </w:t>
      </w:r>
      <w:r>
        <w:rPr>
          <w:spacing w:val="-2"/>
          <w:w w:val="85"/>
          <w:sz w:val="16"/>
        </w:rPr>
        <w:t>Project.</w:t>
      </w:r>
    </w:p>
    <w:p w14:paraId="7C2E2BFF" w14:textId="77777777" w:rsidR="00091439" w:rsidRDefault="00000000">
      <w:pPr>
        <w:pStyle w:val="ListParagraph"/>
        <w:numPr>
          <w:ilvl w:val="0"/>
          <w:numId w:val="50"/>
        </w:numPr>
        <w:tabs>
          <w:tab w:val="left" w:pos="395"/>
        </w:tabs>
        <w:spacing w:before="28"/>
        <w:ind w:left="395" w:right="0" w:hanging="163"/>
        <w:rPr>
          <w:sz w:val="16"/>
        </w:rPr>
      </w:pPr>
      <w:r>
        <w:rPr>
          <w:w w:val="85"/>
          <w:sz w:val="16"/>
        </w:rPr>
        <w:t>Laurie</w:t>
      </w:r>
      <w:r>
        <w:rPr>
          <w:spacing w:val="8"/>
          <w:sz w:val="16"/>
        </w:rPr>
        <w:t xml:space="preserve"> </w:t>
      </w:r>
      <w:r>
        <w:rPr>
          <w:w w:val="85"/>
          <w:sz w:val="16"/>
        </w:rPr>
        <w:t>Ross.</w:t>
      </w:r>
      <w:r>
        <w:rPr>
          <w:spacing w:val="8"/>
          <w:sz w:val="16"/>
        </w:rPr>
        <w:t xml:space="preserve"> </w:t>
      </w:r>
      <w:r>
        <w:rPr>
          <w:w w:val="85"/>
          <w:sz w:val="16"/>
        </w:rPr>
        <w:t>Massachusetts</w:t>
      </w:r>
      <w:r>
        <w:rPr>
          <w:spacing w:val="1"/>
          <w:sz w:val="16"/>
        </w:rPr>
        <w:t xml:space="preserve"> </w:t>
      </w:r>
      <w:r>
        <w:rPr>
          <w:w w:val="85"/>
          <w:sz w:val="16"/>
        </w:rPr>
        <w:t>Youth</w:t>
      </w:r>
      <w:r>
        <w:rPr>
          <w:spacing w:val="9"/>
          <w:sz w:val="16"/>
        </w:rPr>
        <w:t xml:space="preserve"> </w:t>
      </w:r>
      <w:r>
        <w:rPr>
          <w:w w:val="85"/>
          <w:sz w:val="16"/>
        </w:rPr>
        <w:t>Count</w:t>
      </w:r>
      <w:r>
        <w:rPr>
          <w:spacing w:val="8"/>
          <w:sz w:val="16"/>
        </w:rPr>
        <w:t xml:space="preserve"> </w:t>
      </w:r>
      <w:r>
        <w:rPr>
          <w:w w:val="85"/>
          <w:sz w:val="16"/>
        </w:rPr>
        <w:t>-</w:t>
      </w:r>
      <w:r>
        <w:rPr>
          <w:spacing w:val="9"/>
          <w:sz w:val="16"/>
        </w:rPr>
        <w:t xml:space="preserve"> </w:t>
      </w:r>
      <w:r>
        <w:rPr>
          <w:w w:val="85"/>
          <w:sz w:val="16"/>
        </w:rPr>
        <w:t>2024.</w:t>
      </w:r>
      <w:r>
        <w:rPr>
          <w:spacing w:val="8"/>
          <w:sz w:val="16"/>
        </w:rPr>
        <w:t xml:space="preserve"> </w:t>
      </w:r>
      <w:r>
        <w:rPr>
          <w:w w:val="85"/>
          <w:sz w:val="16"/>
        </w:rPr>
        <w:t>https:/</w:t>
      </w:r>
      <w:hyperlink r:id="rId294">
        <w:r>
          <w:rPr>
            <w:w w:val="85"/>
            <w:sz w:val="16"/>
          </w:rPr>
          <w:t>/www.mass.gov/doc/2024-youth-count-report-</w:t>
        </w:r>
        <w:r>
          <w:rPr>
            <w:spacing w:val="-2"/>
            <w:w w:val="85"/>
            <w:sz w:val="16"/>
          </w:rPr>
          <w:t>pdf/download</w:t>
        </w:r>
      </w:hyperlink>
    </w:p>
    <w:p w14:paraId="7C2E2C00" w14:textId="77777777" w:rsidR="00091439" w:rsidRDefault="00000000">
      <w:pPr>
        <w:pStyle w:val="ListParagraph"/>
        <w:numPr>
          <w:ilvl w:val="0"/>
          <w:numId w:val="50"/>
        </w:numPr>
        <w:tabs>
          <w:tab w:val="left" w:pos="358"/>
        </w:tabs>
        <w:spacing w:before="27" w:line="273" w:lineRule="auto"/>
        <w:ind w:left="232" w:right="510" w:firstLine="0"/>
        <w:rPr>
          <w:sz w:val="16"/>
        </w:rPr>
      </w:pPr>
      <w:r>
        <w:rPr>
          <w:w w:val="85"/>
          <w:sz w:val="16"/>
        </w:rPr>
        <w:t xml:space="preserve">Chrissi Bates, Ayala Livny, Dr. Alice Colegrove, Lauren Leonardis. Young Adults Who Experience Homelessness or Housing Instability and </w:t>
      </w:r>
      <w:r>
        <w:rPr>
          <w:w w:val="90"/>
          <w:sz w:val="16"/>
        </w:rPr>
        <w:t>Exchange Sex</w:t>
      </w:r>
      <w:r>
        <w:rPr>
          <w:spacing w:val="-3"/>
          <w:w w:val="90"/>
          <w:sz w:val="16"/>
        </w:rPr>
        <w:t xml:space="preserve"> </w:t>
      </w:r>
      <w:proofErr w:type="gramStart"/>
      <w:r>
        <w:rPr>
          <w:w w:val="90"/>
          <w:sz w:val="16"/>
        </w:rPr>
        <w:t>To</w:t>
      </w:r>
      <w:proofErr w:type="gramEnd"/>
      <w:r>
        <w:rPr>
          <w:w w:val="90"/>
          <w:sz w:val="16"/>
        </w:rPr>
        <w:t xml:space="preserve"> Meet Their Basic Needs: Findings &amp; Recommendations. March 2025. https:/</w:t>
      </w:r>
      <w:hyperlink r:id="rId295">
        <w:r>
          <w:rPr>
            <w:w w:val="90"/>
            <w:sz w:val="16"/>
          </w:rPr>
          <w:t>/www.mass.gov/doc/young-adults-who-</w:t>
        </w:r>
      </w:hyperlink>
      <w:r>
        <w:rPr>
          <w:w w:val="90"/>
          <w:sz w:val="16"/>
        </w:rPr>
        <w:t xml:space="preserve"> </w:t>
      </w:r>
      <w:r>
        <w:rPr>
          <w:spacing w:val="-2"/>
          <w:w w:val="90"/>
          <w:sz w:val="16"/>
        </w:rPr>
        <w:t>experience-homelessness-or-housing-instability-and-exchange-sex-to-meet-their-needs-ﬁndings-recommendations-2023/download</w:t>
      </w:r>
    </w:p>
    <w:p w14:paraId="7C2E2C01" w14:textId="77777777" w:rsidR="00091439" w:rsidRDefault="00000000">
      <w:pPr>
        <w:pStyle w:val="ListParagraph"/>
        <w:numPr>
          <w:ilvl w:val="0"/>
          <w:numId w:val="50"/>
        </w:numPr>
        <w:tabs>
          <w:tab w:val="left" w:pos="360"/>
        </w:tabs>
        <w:ind w:left="360" w:right="0" w:hanging="128"/>
        <w:rPr>
          <w:sz w:val="16"/>
        </w:rPr>
      </w:pPr>
      <w:r>
        <w:rPr>
          <w:w w:val="85"/>
          <w:sz w:val="16"/>
        </w:rPr>
        <w:t>Laurie</w:t>
      </w:r>
      <w:r>
        <w:rPr>
          <w:spacing w:val="8"/>
          <w:sz w:val="16"/>
        </w:rPr>
        <w:t xml:space="preserve"> </w:t>
      </w:r>
      <w:r>
        <w:rPr>
          <w:w w:val="85"/>
          <w:sz w:val="16"/>
        </w:rPr>
        <w:t>Ross.</w:t>
      </w:r>
      <w:r>
        <w:rPr>
          <w:spacing w:val="8"/>
          <w:sz w:val="16"/>
        </w:rPr>
        <w:t xml:space="preserve"> </w:t>
      </w:r>
      <w:r>
        <w:rPr>
          <w:w w:val="85"/>
          <w:sz w:val="16"/>
        </w:rPr>
        <w:t>Massachusetts</w:t>
      </w:r>
      <w:r>
        <w:rPr>
          <w:spacing w:val="1"/>
          <w:sz w:val="16"/>
        </w:rPr>
        <w:t xml:space="preserve"> </w:t>
      </w:r>
      <w:r>
        <w:rPr>
          <w:w w:val="85"/>
          <w:sz w:val="16"/>
        </w:rPr>
        <w:t>Youth</w:t>
      </w:r>
      <w:r>
        <w:rPr>
          <w:spacing w:val="9"/>
          <w:sz w:val="16"/>
        </w:rPr>
        <w:t xml:space="preserve"> </w:t>
      </w:r>
      <w:r>
        <w:rPr>
          <w:w w:val="85"/>
          <w:sz w:val="16"/>
        </w:rPr>
        <w:t>Count</w:t>
      </w:r>
      <w:r>
        <w:rPr>
          <w:spacing w:val="8"/>
          <w:sz w:val="16"/>
        </w:rPr>
        <w:t xml:space="preserve"> </w:t>
      </w:r>
      <w:r>
        <w:rPr>
          <w:w w:val="85"/>
          <w:sz w:val="16"/>
        </w:rPr>
        <w:t>-</w:t>
      </w:r>
      <w:r>
        <w:rPr>
          <w:spacing w:val="9"/>
          <w:sz w:val="16"/>
        </w:rPr>
        <w:t xml:space="preserve"> </w:t>
      </w:r>
      <w:r>
        <w:rPr>
          <w:w w:val="85"/>
          <w:sz w:val="16"/>
        </w:rPr>
        <w:t>2024.</w:t>
      </w:r>
      <w:r>
        <w:rPr>
          <w:spacing w:val="8"/>
          <w:sz w:val="16"/>
        </w:rPr>
        <w:t xml:space="preserve"> </w:t>
      </w:r>
      <w:r>
        <w:rPr>
          <w:w w:val="85"/>
          <w:sz w:val="16"/>
        </w:rPr>
        <w:t>https:/</w:t>
      </w:r>
      <w:hyperlink r:id="rId296">
        <w:r>
          <w:rPr>
            <w:w w:val="85"/>
            <w:sz w:val="16"/>
          </w:rPr>
          <w:t>/www.mass.gov/doc/2024-youth-count-report-</w:t>
        </w:r>
        <w:r>
          <w:rPr>
            <w:spacing w:val="-2"/>
            <w:w w:val="85"/>
            <w:sz w:val="16"/>
          </w:rPr>
          <w:t>pdf/download</w:t>
        </w:r>
      </w:hyperlink>
    </w:p>
    <w:p w14:paraId="7C2E2C02" w14:textId="77777777" w:rsidR="00091439" w:rsidRDefault="00000000">
      <w:pPr>
        <w:pStyle w:val="ListParagraph"/>
        <w:numPr>
          <w:ilvl w:val="0"/>
          <w:numId w:val="50"/>
        </w:numPr>
        <w:tabs>
          <w:tab w:val="left" w:pos="370"/>
        </w:tabs>
        <w:spacing w:before="27" w:line="273" w:lineRule="auto"/>
        <w:ind w:left="232" w:right="510" w:firstLine="0"/>
        <w:rPr>
          <w:sz w:val="16"/>
        </w:rPr>
      </w:pPr>
      <w:r>
        <w:rPr>
          <w:w w:val="85"/>
          <w:sz w:val="16"/>
        </w:rPr>
        <w:t xml:space="preserve">Gewirtz OBrien, Janna R., Annie Lemieux, Emma McGrew, Zeinab Mohamud, and Meghan Ford. 2024. “Youth-Driven Systems Alignment </w:t>
      </w:r>
      <w:r>
        <w:rPr>
          <w:w w:val="95"/>
          <w:sz w:val="16"/>
        </w:rPr>
        <w:t xml:space="preserve">Strategies to Optimize Health Among Youth Experiencing Homelessness.” Journal of Adolescent Health 74 (3): S15–16. </w:t>
      </w:r>
      <w:r>
        <w:rPr>
          <w:spacing w:val="-2"/>
          <w:w w:val="85"/>
          <w:sz w:val="16"/>
        </w:rPr>
        <w:t>https://doi.org/10.1016/j.jadohealth.2023.11.223.</w:t>
      </w:r>
    </w:p>
    <w:p w14:paraId="7C2E2C03" w14:textId="77777777" w:rsidR="00091439" w:rsidRDefault="00000000">
      <w:pPr>
        <w:pStyle w:val="ListParagraph"/>
        <w:numPr>
          <w:ilvl w:val="0"/>
          <w:numId w:val="50"/>
        </w:numPr>
        <w:tabs>
          <w:tab w:val="left" w:pos="481"/>
        </w:tabs>
        <w:spacing w:line="273" w:lineRule="auto"/>
        <w:ind w:left="232" w:right="510" w:firstLine="0"/>
        <w:rPr>
          <w:sz w:val="16"/>
        </w:rPr>
      </w:pPr>
      <w:r>
        <w:rPr>
          <w:w w:val="90"/>
          <w:sz w:val="16"/>
        </w:rPr>
        <w:t xml:space="preserve">Semborski, Sara, Ankur Srivastava, Harmony Rhoades, Anthony Fulginiti, and Jeremy Goldbach. 2021. “Burden, Belonging, and </w:t>
      </w:r>
      <w:r>
        <w:rPr>
          <w:spacing w:val="-2"/>
          <w:w w:val="90"/>
          <w:sz w:val="16"/>
        </w:rPr>
        <w:t>Homelessness: Disclosure and Social Network Diﬀerences among LGBTQ Youth Recruited from a Suicide Crisis Service Provider.”</w:t>
      </w:r>
      <w:r>
        <w:rPr>
          <w:spacing w:val="-6"/>
          <w:w w:val="90"/>
          <w:sz w:val="16"/>
        </w:rPr>
        <w:t xml:space="preserve"> </w:t>
      </w:r>
      <w:r>
        <w:rPr>
          <w:spacing w:val="-2"/>
          <w:w w:val="90"/>
          <w:sz w:val="16"/>
        </w:rPr>
        <w:t xml:space="preserve">Journal </w:t>
      </w:r>
      <w:r>
        <w:rPr>
          <w:w w:val="85"/>
          <w:sz w:val="16"/>
        </w:rPr>
        <w:t>of</w:t>
      </w:r>
      <w:r>
        <w:rPr>
          <w:spacing w:val="-14"/>
          <w:w w:val="85"/>
          <w:sz w:val="16"/>
        </w:rPr>
        <w:t xml:space="preserve"> </w:t>
      </w:r>
      <w:proofErr w:type="gramStart"/>
      <w:r>
        <w:rPr>
          <w:w w:val="85"/>
          <w:sz w:val="16"/>
        </w:rPr>
        <w:t>Homosexuality</w:t>
      </w:r>
      <w:proofErr w:type="gramEnd"/>
      <w:r>
        <w:rPr>
          <w:spacing w:val="-18"/>
          <w:w w:val="85"/>
          <w:sz w:val="16"/>
        </w:rPr>
        <w:t xml:space="preserve"> </w:t>
      </w:r>
      <w:r>
        <w:rPr>
          <w:w w:val="85"/>
          <w:sz w:val="16"/>
        </w:rPr>
        <w:t>69</w:t>
      </w:r>
      <w:r>
        <w:rPr>
          <w:spacing w:val="-13"/>
          <w:w w:val="85"/>
          <w:sz w:val="16"/>
        </w:rPr>
        <w:t xml:space="preserve"> </w:t>
      </w:r>
      <w:r>
        <w:rPr>
          <w:w w:val="85"/>
          <w:sz w:val="16"/>
        </w:rPr>
        <w:t>(April):</w:t>
      </w:r>
      <w:r>
        <w:rPr>
          <w:spacing w:val="-14"/>
          <w:w w:val="85"/>
          <w:sz w:val="16"/>
        </w:rPr>
        <w:t xml:space="preserve"> </w:t>
      </w:r>
      <w:r>
        <w:rPr>
          <w:w w:val="85"/>
          <w:sz w:val="16"/>
        </w:rPr>
        <w:t>1–18.</w:t>
      </w:r>
      <w:r>
        <w:rPr>
          <w:spacing w:val="-13"/>
          <w:w w:val="85"/>
          <w:sz w:val="16"/>
        </w:rPr>
        <w:t xml:space="preserve"> </w:t>
      </w:r>
      <w:r>
        <w:rPr>
          <w:w w:val="85"/>
          <w:sz w:val="16"/>
        </w:rPr>
        <w:t>https://doi.org/10.1080/00918369.2021.1898801.</w:t>
      </w:r>
    </w:p>
    <w:p w14:paraId="7C2E2C04" w14:textId="77777777" w:rsidR="00091439" w:rsidRDefault="00000000">
      <w:pPr>
        <w:pStyle w:val="ListParagraph"/>
        <w:numPr>
          <w:ilvl w:val="0"/>
          <w:numId w:val="50"/>
        </w:numPr>
        <w:tabs>
          <w:tab w:val="left" w:pos="375"/>
        </w:tabs>
        <w:spacing w:line="273" w:lineRule="auto"/>
        <w:ind w:left="232" w:right="510" w:firstLine="0"/>
        <w:rPr>
          <w:sz w:val="16"/>
        </w:rPr>
      </w:pPr>
      <w:r>
        <w:rPr>
          <w:w w:val="85"/>
          <w:sz w:val="16"/>
        </w:rPr>
        <w:t>Deal, Cameron, Riya D. Doshi, and Gilbert Gonzales. 2023. “Gender Minority</w:t>
      </w:r>
      <w:r>
        <w:rPr>
          <w:spacing w:val="-6"/>
          <w:w w:val="85"/>
          <w:sz w:val="16"/>
        </w:rPr>
        <w:t xml:space="preserve"> </w:t>
      </w:r>
      <w:r>
        <w:rPr>
          <w:w w:val="85"/>
          <w:sz w:val="16"/>
        </w:rPr>
        <w:t>Youth Experiencing Homelessness and Corresponding Health Disparities.”</w:t>
      </w:r>
      <w:r>
        <w:rPr>
          <w:spacing w:val="-19"/>
          <w:w w:val="85"/>
          <w:sz w:val="16"/>
        </w:rPr>
        <w:t xml:space="preserve"> </w:t>
      </w:r>
      <w:r>
        <w:rPr>
          <w:w w:val="85"/>
          <w:sz w:val="16"/>
        </w:rPr>
        <w:t>Journal</w:t>
      </w:r>
      <w:r>
        <w:rPr>
          <w:spacing w:val="-10"/>
          <w:w w:val="85"/>
          <w:sz w:val="16"/>
        </w:rPr>
        <w:t xml:space="preserve"> </w:t>
      </w:r>
      <w:r>
        <w:rPr>
          <w:w w:val="85"/>
          <w:sz w:val="16"/>
        </w:rPr>
        <w:t>of</w:t>
      </w:r>
      <w:r>
        <w:rPr>
          <w:spacing w:val="-14"/>
          <w:w w:val="85"/>
          <w:sz w:val="16"/>
        </w:rPr>
        <w:t xml:space="preserve"> </w:t>
      </w:r>
      <w:r>
        <w:rPr>
          <w:w w:val="85"/>
          <w:sz w:val="16"/>
        </w:rPr>
        <w:t>Adolescent</w:t>
      </w:r>
      <w:r>
        <w:rPr>
          <w:spacing w:val="-10"/>
          <w:w w:val="85"/>
          <w:sz w:val="16"/>
        </w:rPr>
        <w:t xml:space="preserve"> </w:t>
      </w:r>
      <w:r>
        <w:rPr>
          <w:w w:val="85"/>
          <w:sz w:val="16"/>
        </w:rPr>
        <w:t>Health</w:t>
      </w:r>
      <w:r>
        <w:rPr>
          <w:spacing w:val="-10"/>
          <w:w w:val="85"/>
          <w:sz w:val="16"/>
        </w:rPr>
        <w:t xml:space="preserve"> </w:t>
      </w:r>
      <w:r>
        <w:rPr>
          <w:w w:val="85"/>
          <w:sz w:val="16"/>
        </w:rPr>
        <w:t>72</w:t>
      </w:r>
      <w:r>
        <w:rPr>
          <w:spacing w:val="-10"/>
          <w:w w:val="85"/>
          <w:sz w:val="16"/>
        </w:rPr>
        <w:t xml:space="preserve"> </w:t>
      </w:r>
      <w:r>
        <w:rPr>
          <w:w w:val="85"/>
          <w:sz w:val="16"/>
        </w:rPr>
        <w:t>(5):</w:t>
      </w:r>
      <w:r>
        <w:rPr>
          <w:spacing w:val="-10"/>
          <w:w w:val="85"/>
          <w:sz w:val="16"/>
        </w:rPr>
        <w:t xml:space="preserve"> </w:t>
      </w:r>
      <w:r>
        <w:rPr>
          <w:w w:val="85"/>
          <w:sz w:val="16"/>
        </w:rPr>
        <w:t>763–69.</w:t>
      </w:r>
      <w:r>
        <w:rPr>
          <w:spacing w:val="-10"/>
          <w:w w:val="85"/>
          <w:sz w:val="16"/>
        </w:rPr>
        <w:t xml:space="preserve"> </w:t>
      </w:r>
      <w:r>
        <w:rPr>
          <w:w w:val="85"/>
          <w:sz w:val="16"/>
        </w:rPr>
        <w:t>https://doi.org/10.1016/j.jadohealth.2022.11.229.</w:t>
      </w:r>
    </w:p>
    <w:p w14:paraId="7C2E2C05" w14:textId="77777777" w:rsidR="00091439" w:rsidRDefault="00000000">
      <w:pPr>
        <w:pStyle w:val="ListParagraph"/>
        <w:numPr>
          <w:ilvl w:val="0"/>
          <w:numId w:val="50"/>
        </w:numPr>
        <w:tabs>
          <w:tab w:val="left" w:pos="410"/>
        </w:tabs>
        <w:spacing w:line="273" w:lineRule="auto"/>
        <w:ind w:left="232" w:right="2702" w:firstLine="0"/>
        <w:rPr>
          <w:sz w:val="16"/>
        </w:rPr>
      </w:pPr>
      <w:r>
        <w:rPr>
          <w:w w:val="85"/>
          <w:sz w:val="16"/>
        </w:rPr>
        <w:t xml:space="preserve">Systemic And Structural Racism: Deﬁnitions, Examples, Health Damages, And Approaches </w:t>
      </w:r>
      <w:proofErr w:type="gramStart"/>
      <w:r>
        <w:rPr>
          <w:w w:val="85"/>
          <w:sz w:val="16"/>
        </w:rPr>
        <w:t>To</w:t>
      </w:r>
      <w:proofErr w:type="gramEnd"/>
      <w:r>
        <w:rPr>
          <w:w w:val="85"/>
          <w:sz w:val="16"/>
        </w:rPr>
        <w:t xml:space="preserve"> Dismantling Paula</w:t>
      </w:r>
      <w:r>
        <w:rPr>
          <w:spacing w:val="-17"/>
          <w:w w:val="85"/>
          <w:sz w:val="16"/>
        </w:rPr>
        <w:t xml:space="preserve"> </w:t>
      </w:r>
      <w:r>
        <w:rPr>
          <w:w w:val="85"/>
          <w:sz w:val="16"/>
        </w:rPr>
        <w:t>A.</w:t>
      </w:r>
      <w:r>
        <w:rPr>
          <w:spacing w:val="-13"/>
          <w:w w:val="85"/>
          <w:sz w:val="16"/>
        </w:rPr>
        <w:t xml:space="preserve"> </w:t>
      </w:r>
      <w:r>
        <w:rPr>
          <w:w w:val="85"/>
          <w:sz w:val="16"/>
        </w:rPr>
        <w:t>Braveman,</w:t>
      </w:r>
      <w:r>
        <w:rPr>
          <w:spacing w:val="-13"/>
          <w:w w:val="85"/>
          <w:sz w:val="16"/>
        </w:rPr>
        <w:t xml:space="preserve"> </w:t>
      </w:r>
      <w:r>
        <w:rPr>
          <w:w w:val="85"/>
          <w:sz w:val="16"/>
        </w:rPr>
        <w:t>Elaine</w:t>
      </w:r>
      <w:r>
        <w:rPr>
          <w:spacing w:val="-16"/>
          <w:w w:val="85"/>
          <w:sz w:val="16"/>
        </w:rPr>
        <w:t xml:space="preserve"> </w:t>
      </w:r>
      <w:r>
        <w:rPr>
          <w:w w:val="85"/>
          <w:sz w:val="16"/>
        </w:rPr>
        <w:t>Arkin,</w:t>
      </w:r>
      <w:r>
        <w:rPr>
          <w:spacing w:val="-13"/>
          <w:w w:val="85"/>
          <w:sz w:val="16"/>
        </w:rPr>
        <w:t xml:space="preserve"> </w:t>
      </w:r>
      <w:r>
        <w:rPr>
          <w:w w:val="85"/>
          <w:sz w:val="16"/>
        </w:rPr>
        <w:t>Dwayne</w:t>
      </w:r>
      <w:r>
        <w:rPr>
          <w:spacing w:val="-13"/>
          <w:w w:val="85"/>
          <w:sz w:val="16"/>
        </w:rPr>
        <w:t xml:space="preserve"> </w:t>
      </w:r>
      <w:r>
        <w:rPr>
          <w:w w:val="85"/>
          <w:sz w:val="16"/>
        </w:rPr>
        <w:t>Proctor,</w:t>
      </w:r>
      <w:r>
        <w:rPr>
          <w:spacing w:val="-16"/>
          <w:w w:val="85"/>
          <w:sz w:val="16"/>
        </w:rPr>
        <w:t xml:space="preserve"> </w:t>
      </w:r>
      <w:r>
        <w:rPr>
          <w:w w:val="85"/>
          <w:sz w:val="16"/>
        </w:rPr>
        <w:t>Tina</w:t>
      </w:r>
      <w:r>
        <w:rPr>
          <w:spacing w:val="-13"/>
          <w:w w:val="85"/>
          <w:sz w:val="16"/>
        </w:rPr>
        <w:t xml:space="preserve"> </w:t>
      </w:r>
      <w:r>
        <w:rPr>
          <w:w w:val="85"/>
          <w:sz w:val="16"/>
        </w:rPr>
        <w:t>Kauh,</w:t>
      </w:r>
      <w:r>
        <w:rPr>
          <w:spacing w:val="-13"/>
          <w:w w:val="85"/>
          <w:sz w:val="16"/>
        </w:rPr>
        <w:t xml:space="preserve"> </w:t>
      </w:r>
      <w:r>
        <w:rPr>
          <w:w w:val="85"/>
          <w:sz w:val="16"/>
        </w:rPr>
        <w:t>and</w:t>
      </w:r>
      <w:r>
        <w:rPr>
          <w:spacing w:val="-12"/>
          <w:w w:val="85"/>
          <w:sz w:val="16"/>
        </w:rPr>
        <w:t xml:space="preserve"> </w:t>
      </w:r>
      <w:r>
        <w:rPr>
          <w:w w:val="85"/>
          <w:sz w:val="16"/>
        </w:rPr>
        <w:t>Nicole</w:t>
      </w:r>
      <w:r>
        <w:rPr>
          <w:spacing w:val="-13"/>
          <w:w w:val="85"/>
          <w:sz w:val="16"/>
        </w:rPr>
        <w:t xml:space="preserve"> </w:t>
      </w:r>
      <w:r>
        <w:rPr>
          <w:w w:val="85"/>
          <w:sz w:val="16"/>
        </w:rPr>
        <w:t>Holm</w:t>
      </w:r>
      <w:r>
        <w:rPr>
          <w:spacing w:val="-13"/>
          <w:w w:val="85"/>
          <w:sz w:val="16"/>
        </w:rPr>
        <w:t xml:space="preserve"> </w:t>
      </w:r>
      <w:r>
        <w:rPr>
          <w:w w:val="85"/>
          <w:sz w:val="16"/>
        </w:rPr>
        <w:t>Health</w:t>
      </w:r>
      <w:r>
        <w:rPr>
          <w:spacing w:val="-16"/>
          <w:w w:val="85"/>
          <w:sz w:val="16"/>
        </w:rPr>
        <w:t xml:space="preserve"> </w:t>
      </w:r>
      <w:r>
        <w:rPr>
          <w:w w:val="85"/>
          <w:sz w:val="16"/>
        </w:rPr>
        <w:t>Aﬀairs</w:t>
      </w:r>
      <w:r>
        <w:rPr>
          <w:spacing w:val="-13"/>
          <w:w w:val="85"/>
          <w:sz w:val="16"/>
        </w:rPr>
        <w:t xml:space="preserve"> </w:t>
      </w:r>
      <w:r>
        <w:rPr>
          <w:w w:val="85"/>
          <w:sz w:val="16"/>
        </w:rPr>
        <w:t>2022</w:t>
      </w:r>
      <w:r>
        <w:rPr>
          <w:spacing w:val="-13"/>
          <w:w w:val="85"/>
          <w:sz w:val="16"/>
        </w:rPr>
        <w:t xml:space="preserve"> </w:t>
      </w:r>
      <w:r>
        <w:rPr>
          <w:w w:val="85"/>
          <w:sz w:val="16"/>
        </w:rPr>
        <w:t>41:2,</w:t>
      </w:r>
      <w:r>
        <w:rPr>
          <w:spacing w:val="-12"/>
          <w:w w:val="85"/>
          <w:sz w:val="16"/>
        </w:rPr>
        <w:t xml:space="preserve"> </w:t>
      </w:r>
      <w:r>
        <w:rPr>
          <w:w w:val="85"/>
          <w:sz w:val="16"/>
        </w:rPr>
        <w:t>171-</w:t>
      </w:r>
      <w:r>
        <w:rPr>
          <w:spacing w:val="-5"/>
          <w:w w:val="85"/>
          <w:sz w:val="16"/>
        </w:rPr>
        <w:t>178</w:t>
      </w:r>
    </w:p>
    <w:p w14:paraId="7C2E2C06" w14:textId="77777777" w:rsidR="00091439" w:rsidRDefault="00000000">
      <w:pPr>
        <w:pStyle w:val="ListParagraph"/>
        <w:numPr>
          <w:ilvl w:val="0"/>
          <w:numId w:val="50"/>
        </w:numPr>
        <w:tabs>
          <w:tab w:val="left" w:pos="411"/>
        </w:tabs>
        <w:ind w:left="411" w:right="0" w:hanging="179"/>
        <w:rPr>
          <w:sz w:val="16"/>
        </w:rPr>
      </w:pPr>
      <w:r>
        <w:rPr>
          <w:w w:val="85"/>
          <w:sz w:val="16"/>
        </w:rPr>
        <w:t>Laurie</w:t>
      </w:r>
      <w:r>
        <w:rPr>
          <w:spacing w:val="8"/>
          <w:sz w:val="16"/>
        </w:rPr>
        <w:t xml:space="preserve"> </w:t>
      </w:r>
      <w:r>
        <w:rPr>
          <w:w w:val="85"/>
          <w:sz w:val="16"/>
        </w:rPr>
        <w:t>Ross.</w:t>
      </w:r>
      <w:r>
        <w:rPr>
          <w:spacing w:val="8"/>
          <w:sz w:val="16"/>
        </w:rPr>
        <w:t xml:space="preserve"> </w:t>
      </w:r>
      <w:r>
        <w:rPr>
          <w:w w:val="85"/>
          <w:sz w:val="16"/>
        </w:rPr>
        <w:t>Massachusetts</w:t>
      </w:r>
      <w:r>
        <w:rPr>
          <w:spacing w:val="1"/>
          <w:sz w:val="16"/>
        </w:rPr>
        <w:t xml:space="preserve"> </w:t>
      </w:r>
      <w:r>
        <w:rPr>
          <w:w w:val="85"/>
          <w:sz w:val="16"/>
        </w:rPr>
        <w:t>Youth</w:t>
      </w:r>
      <w:r>
        <w:rPr>
          <w:spacing w:val="9"/>
          <w:sz w:val="16"/>
        </w:rPr>
        <w:t xml:space="preserve"> </w:t>
      </w:r>
      <w:r>
        <w:rPr>
          <w:w w:val="85"/>
          <w:sz w:val="16"/>
        </w:rPr>
        <w:t>Count</w:t>
      </w:r>
      <w:r>
        <w:rPr>
          <w:spacing w:val="8"/>
          <w:sz w:val="16"/>
        </w:rPr>
        <w:t xml:space="preserve"> </w:t>
      </w:r>
      <w:r>
        <w:rPr>
          <w:w w:val="85"/>
          <w:sz w:val="16"/>
        </w:rPr>
        <w:t>-</w:t>
      </w:r>
      <w:r>
        <w:rPr>
          <w:spacing w:val="9"/>
          <w:sz w:val="16"/>
        </w:rPr>
        <w:t xml:space="preserve"> </w:t>
      </w:r>
      <w:r>
        <w:rPr>
          <w:w w:val="85"/>
          <w:sz w:val="16"/>
        </w:rPr>
        <w:t>2024.</w:t>
      </w:r>
      <w:r>
        <w:rPr>
          <w:spacing w:val="8"/>
          <w:sz w:val="16"/>
        </w:rPr>
        <w:t xml:space="preserve"> </w:t>
      </w:r>
      <w:r>
        <w:rPr>
          <w:w w:val="85"/>
          <w:sz w:val="16"/>
        </w:rPr>
        <w:t>https:/</w:t>
      </w:r>
      <w:hyperlink r:id="rId297">
        <w:r>
          <w:rPr>
            <w:w w:val="85"/>
            <w:sz w:val="16"/>
          </w:rPr>
          <w:t>/www.mass.gov/doc/2024-youth-count-report-</w:t>
        </w:r>
        <w:r>
          <w:rPr>
            <w:spacing w:val="-2"/>
            <w:w w:val="85"/>
            <w:sz w:val="16"/>
          </w:rPr>
          <w:t>pdf/download</w:t>
        </w:r>
      </w:hyperlink>
    </w:p>
    <w:p w14:paraId="7C2E2C07" w14:textId="77777777" w:rsidR="00091439" w:rsidRDefault="00000000">
      <w:pPr>
        <w:pStyle w:val="ListParagraph"/>
        <w:numPr>
          <w:ilvl w:val="0"/>
          <w:numId w:val="50"/>
        </w:numPr>
        <w:tabs>
          <w:tab w:val="left" w:pos="444"/>
        </w:tabs>
        <w:spacing w:before="27" w:line="273" w:lineRule="auto"/>
        <w:ind w:left="232" w:right="510" w:firstLine="0"/>
        <w:rPr>
          <w:sz w:val="16"/>
        </w:rPr>
      </w:pPr>
      <w:r>
        <w:rPr>
          <w:w w:val="90"/>
          <w:sz w:val="16"/>
        </w:rPr>
        <w:t>“Shelter for All Genders: Best Practices for Homeless Shelters, Services, and Programs in Massachusetts in Serving Transgender, Nonbinary, and Gender Non-Conforming Guests.” 2023. Massachusetts Transgender Political Coalition. https:/</w:t>
      </w:r>
      <w:hyperlink r:id="rId298">
        <w:r>
          <w:rPr>
            <w:w w:val="90"/>
            <w:sz w:val="16"/>
          </w:rPr>
          <w:t>/www.masstpc.org/wp-</w:t>
        </w:r>
      </w:hyperlink>
      <w:r>
        <w:rPr>
          <w:w w:val="90"/>
          <w:sz w:val="16"/>
        </w:rPr>
        <w:t xml:space="preserve"> </w:t>
      </w:r>
      <w:r>
        <w:rPr>
          <w:spacing w:val="-2"/>
          <w:w w:val="90"/>
          <w:sz w:val="16"/>
        </w:rPr>
        <w:t>content/uploads/Shelter-for-All-Genders-Revised-2023-FINAL.pdf.</w:t>
      </w:r>
    </w:p>
    <w:p w14:paraId="7C2E2C08" w14:textId="77777777" w:rsidR="00091439" w:rsidRDefault="00000000">
      <w:pPr>
        <w:pStyle w:val="ListParagraph"/>
        <w:numPr>
          <w:ilvl w:val="0"/>
          <w:numId w:val="50"/>
        </w:numPr>
        <w:tabs>
          <w:tab w:val="left" w:pos="421"/>
        </w:tabs>
        <w:spacing w:line="273" w:lineRule="auto"/>
        <w:ind w:left="232" w:right="511" w:firstLine="0"/>
        <w:rPr>
          <w:sz w:val="16"/>
        </w:rPr>
      </w:pPr>
      <w:r>
        <w:rPr>
          <w:w w:val="85"/>
          <w:sz w:val="16"/>
        </w:rPr>
        <w:t>"Governor Healey: All Hotel Shelters to Close This Summer" May 2025. https:/</w:t>
      </w:r>
      <w:hyperlink r:id="rId299">
        <w:r>
          <w:rPr>
            <w:w w:val="85"/>
            <w:sz w:val="16"/>
          </w:rPr>
          <w:t>/www.mass.gov/news/governor-healey-all-hotel-shelters-</w:t>
        </w:r>
      </w:hyperlink>
      <w:r>
        <w:rPr>
          <w:sz w:val="16"/>
        </w:rPr>
        <w:t xml:space="preserve"> </w:t>
      </w:r>
      <w:r>
        <w:rPr>
          <w:spacing w:val="-6"/>
          <w:sz w:val="16"/>
        </w:rPr>
        <w:t xml:space="preserve">to-close-this-summer; "Healey-Driscoll Administration Announces Systemwide Changes to Lower Shelter Costs" November 2024. </w:t>
      </w:r>
      <w:r>
        <w:rPr>
          <w:spacing w:val="-2"/>
          <w:w w:val="90"/>
          <w:sz w:val="16"/>
        </w:rPr>
        <w:t>https:/</w:t>
      </w:r>
      <w:hyperlink r:id="rId300">
        <w:r>
          <w:rPr>
            <w:spacing w:val="-2"/>
            <w:w w:val="90"/>
            <w:sz w:val="16"/>
          </w:rPr>
          <w:t>/www.mass.gov/news/healey-driscoll-administration-announces-systemwide-changes-to-lower-shelter-costs</w:t>
        </w:r>
      </w:hyperlink>
    </w:p>
    <w:p w14:paraId="7C2E2C09" w14:textId="77777777" w:rsidR="00091439" w:rsidRDefault="00000000">
      <w:pPr>
        <w:pStyle w:val="ListParagraph"/>
        <w:numPr>
          <w:ilvl w:val="0"/>
          <w:numId w:val="50"/>
        </w:numPr>
        <w:tabs>
          <w:tab w:val="left" w:pos="500"/>
        </w:tabs>
        <w:spacing w:line="273" w:lineRule="auto"/>
        <w:ind w:left="232" w:right="510" w:firstLine="0"/>
        <w:rPr>
          <w:sz w:val="16"/>
        </w:rPr>
      </w:pPr>
      <w:r>
        <w:rPr>
          <w:spacing w:val="-6"/>
          <w:sz w:val="16"/>
        </w:rPr>
        <w:t xml:space="preserve">SchoolHouse Connection. State Laws on Vital Records. https://schoolhouseconnection.org/article/state-laws-on-vital-records. </w:t>
      </w:r>
      <w:r>
        <w:rPr>
          <w:sz w:val="16"/>
        </w:rPr>
        <w:t>Accessed</w:t>
      </w:r>
      <w:r>
        <w:rPr>
          <w:spacing w:val="-23"/>
          <w:sz w:val="16"/>
        </w:rPr>
        <w:t xml:space="preserve"> </w:t>
      </w:r>
      <w:r>
        <w:rPr>
          <w:sz w:val="16"/>
        </w:rPr>
        <w:t>April</w:t>
      </w:r>
      <w:r>
        <w:rPr>
          <w:spacing w:val="-19"/>
          <w:sz w:val="16"/>
        </w:rPr>
        <w:t xml:space="preserve"> </w:t>
      </w:r>
      <w:r>
        <w:rPr>
          <w:sz w:val="16"/>
        </w:rPr>
        <w:t>2025.</w:t>
      </w:r>
    </w:p>
    <w:p w14:paraId="7C2E2C0A" w14:textId="77777777" w:rsidR="00091439" w:rsidRDefault="00000000">
      <w:pPr>
        <w:pStyle w:val="ListParagraph"/>
        <w:numPr>
          <w:ilvl w:val="0"/>
          <w:numId w:val="50"/>
        </w:numPr>
        <w:tabs>
          <w:tab w:val="left" w:pos="413"/>
        </w:tabs>
        <w:spacing w:line="273" w:lineRule="auto"/>
        <w:ind w:left="232" w:right="511" w:firstLine="0"/>
        <w:rPr>
          <w:sz w:val="16"/>
        </w:rPr>
      </w:pPr>
      <w:r>
        <w:rPr>
          <w:w w:val="85"/>
          <w:sz w:val="16"/>
        </w:rPr>
        <w:t>“FY 2023 CoC Program Competition and Funding Report.” n.d. HUD.Gov / U.S. Department of Housing and Urban Development (HUD). Accessed April 17, 2025. https:/</w:t>
      </w:r>
      <w:hyperlink r:id="rId301">
        <w:r>
          <w:rPr>
            <w:w w:val="85"/>
            <w:sz w:val="16"/>
          </w:rPr>
          <w:t>/www.hud.gov/program_oﬃces/comm_planning/coc/fy_2023_coc_competition.</w:t>
        </w:r>
      </w:hyperlink>
    </w:p>
    <w:p w14:paraId="7C2E2C0B" w14:textId="77777777" w:rsidR="00091439" w:rsidRDefault="00091439">
      <w:pPr>
        <w:pStyle w:val="BodyText"/>
        <w:rPr>
          <w:sz w:val="16"/>
        </w:rPr>
      </w:pPr>
    </w:p>
    <w:p w14:paraId="7C2E2C0C" w14:textId="77777777" w:rsidR="00091439" w:rsidRDefault="00091439">
      <w:pPr>
        <w:pStyle w:val="BodyText"/>
        <w:rPr>
          <w:sz w:val="16"/>
        </w:rPr>
      </w:pPr>
    </w:p>
    <w:p w14:paraId="7C2E2C0D" w14:textId="77777777" w:rsidR="00091439" w:rsidRDefault="00091439">
      <w:pPr>
        <w:pStyle w:val="BodyText"/>
        <w:rPr>
          <w:sz w:val="16"/>
        </w:rPr>
      </w:pPr>
    </w:p>
    <w:p w14:paraId="7C2E2C0E" w14:textId="77777777" w:rsidR="00091439" w:rsidRDefault="00091439">
      <w:pPr>
        <w:pStyle w:val="BodyText"/>
        <w:rPr>
          <w:sz w:val="16"/>
        </w:rPr>
      </w:pPr>
    </w:p>
    <w:p w14:paraId="7C2E2C0F" w14:textId="77777777" w:rsidR="00091439" w:rsidRDefault="00091439">
      <w:pPr>
        <w:pStyle w:val="BodyText"/>
        <w:rPr>
          <w:sz w:val="16"/>
        </w:rPr>
      </w:pPr>
    </w:p>
    <w:p w14:paraId="7C2E2C10" w14:textId="77777777" w:rsidR="00091439" w:rsidRDefault="00091439">
      <w:pPr>
        <w:pStyle w:val="BodyText"/>
        <w:rPr>
          <w:sz w:val="16"/>
        </w:rPr>
      </w:pPr>
    </w:p>
    <w:p w14:paraId="7C2E2C11" w14:textId="77777777" w:rsidR="00091439" w:rsidRDefault="00091439">
      <w:pPr>
        <w:pStyle w:val="BodyText"/>
        <w:rPr>
          <w:sz w:val="16"/>
        </w:rPr>
      </w:pPr>
    </w:p>
    <w:p w14:paraId="7C2E2C12" w14:textId="77777777" w:rsidR="00091439" w:rsidRDefault="00091439">
      <w:pPr>
        <w:pStyle w:val="BodyText"/>
        <w:rPr>
          <w:sz w:val="16"/>
        </w:rPr>
      </w:pPr>
    </w:p>
    <w:p w14:paraId="7C2E2C13" w14:textId="77777777" w:rsidR="00091439" w:rsidRDefault="00091439">
      <w:pPr>
        <w:pStyle w:val="BodyText"/>
        <w:rPr>
          <w:sz w:val="16"/>
        </w:rPr>
      </w:pPr>
    </w:p>
    <w:p w14:paraId="7C2E2C14" w14:textId="77777777" w:rsidR="00091439" w:rsidRDefault="00091439">
      <w:pPr>
        <w:pStyle w:val="BodyText"/>
        <w:rPr>
          <w:sz w:val="16"/>
        </w:rPr>
      </w:pPr>
    </w:p>
    <w:p w14:paraId="7C2E2C15" w14:textId="77777777" w:rsidR="00091439" w:rsidRDefault="00091439">
      <w:pPr>
        <w:pStyle w:val="BodyText"/>
        <w:rPr>
          <w:sz w:val="16"/>
        </w:rPr>
      </w:pPr>
    </w:p>
    <w:p w14:paraId="7C2E2C16" w14:textId="77777777" w:rsidR="00091439" w:rsidRDefault="00091439">
      <w:pPr>
        <w:pStyle w:val="BodyText"/>
        <w:rPr>
          <w:sz w:val="16"/>
        </w:rPr>
      </w:pPr>
    </w:p>
    <w:p w14:paraId="7C2E2C17" w14:textId="77777777" w:rsidR="00091439" w:rsidRDefault="00091439">
      <w:pPr>
        <w:pStyle w:val="BodyText"/>
        <w:rPr>
          <w:sz w:val="16"/>
        </w:rPr>
      </w:pPr>
    </w:p>
    <w:p w14:paraId="7C2E2C18" w14:textId="77777777" w:rsidR="00091439" w:rsidRDefault="00091439">
      <w:pPr>
        <w:pStyle w:val="BodyText"/>
        <w:rPr>
          <w:sz w:val="16"/>
        </w:rPr>
      </w:pPr>
    </w:p>
    <w:p w14:paraId="7C2E2C19" w14:textId="77777777" w:rsidR="00091439" w:rsidRDefault="00091439">
      <w:pPr>
        <w:pStyle w:val="BodyText"/>
        <w:rPr>
          <w:sz w:val="16"/>
        </w:rPr>
      </w:pPr>
    </w:p>
    <w:p w14:paraId="7C2E2C1A" w14:textId="77777777" w:rsidR="00091439" w:rsidRDefault="00091439">
      <w:pPr>
        <w:pStyle w:val="BodyText"/>
        <w:rPr>
          <w:sz w:val="16"/>
        </w:rPr>
      </w:pPr>
    </w:p>
    <w:p w14:paraId="7C2E2C1B" w14:textId="77777777" w:rsidR="00091439" w:rsidRDefault="00091439">
      <w:pPr>
        <w:pStyle w:val="BodyText"/>
        <w:rPr>
          <w:sz w:val="16"/>
        </w:rPr>
      </w:pPr>
    </w:p>
    <w:p w14:paraId="7C2E2C1C" w14:textId="77777777" w:rsidR="00091439" w:rsidRDefault="00091439">
      <w:pPr>
        <w:pStyle w:val="BodyText"/>
        <w:rPr>
          <w:sz w:val="16"/>
        </w:rPr>
      </w:pPr>
    </w:p>
    <w:p w14:paraId="7C2E2C1D" w14:textId="77777777" w:rsidR="00091439" w:rsidRDefault="00091439">
      <w:pPr>
        <w:pStyle w:val="BodyText"/>
        <w:rPr>
          <w:sz w:val="16"/>
        </w:rPr>
      </w:pPr>
    </w:p>
    <w:p w14:paraId="7C2E2C1E" w14:textId="77777777" w:rsidR="00091439" w:rsidRDefault="00091439">
      <w:pPr>
        <w:pStyle w:val="BodyText"/>
        <w:rPr>
          <w:sz w:val="16"/>
        </w:rPr>
      </w:pPr>
    </w:p>
    <w:p w14:paraId="7C2E2C1F" w14:textId="77777777" w:rsidR="00091439" w:rsidRDefault="00091439">
      <w:pPr>
        <w:pStyle w:val="BodyText"/>
        <w:spacing w:before="131"/>
        <w:rPr>
          <w:sz w:val="16"/>
        </w:rPr>
      </w:pPr>
    </w:p>
    <w:p w14:paraId="7C2E2C20" w14:textId="77777777" w:rsidR="00091439" w:rsidRDefault="00000000">
      <w:pPr>
        <w:ind w:right="730"/>
        <w:jc w:val="right"/>
        <w:rPr>
          <w:rFonts w:ascii="Arial"/>
          <w:sz w:val="16"/>
        </w:rPr>
      </w:pPr>
      <w:r>
        <w:rPr>
          <w:rFonts w:ascii="Arial"/>
          <w:spacing w:val="-5"/>
          <w:sz w:val="16"/>
        </w:rPr>
        <w:t>105</w:t>
      </w:r>
    </w:p>
    <w:p w14:paraId="7C2E2C21" w14:textId="77777777" w:rsidR="00091439" w:rsidRDefault="00091439">
      <w:pPr>
        <w:jc w:val="right"/>
        <w:rPr>
          <w:rFonts w:ascii="Arial"/>
          <w:sz w:val="16"/>
        </w:rPr>
        <w:sectPr w:rsidR="00091439">
          <w:headerReference w:type="default" r:id="rId302"/>
          <w:footerReference w:type="default" r:id="rId303"/>
          <w:pgSz w:w="12240" w:h="15840"/>
          <w:pgMar w:top="1100" w:right="708" w:bottom="0" w:left="992" w:header="0" w:footer="0" w:gutter="0"/>
          <w:cols w:space="720"/>
        </w:sectPr>
      </w:pPr>
    </w:p>
    <w:p w14:paraId="7C2E2C22" w14:textId="77777777" w:rsidR="00091439" w:rsidRDefault="00000000">
      <w:pPr>
        <w:pStyle w:val="Heading1"/>
        <w:spacing w:before="74"/>
      </w:pPr>
      <w:bookmarkStart w:id="16" w:name="_TOC_250001"/>
      <w:r>
        <w:rPr>
          <w:spacing w:val="-37"/>
          <w:w w:val="90"/>
        </w:rPr>
        <w:lastRenderedPageBreak/>
        <w:t>Advancing</w:t>
      </w:r>
      <w:r>
        <w:rPr>
          <w:spacing w:val="-229"/>
          <w:w w:val="90"/>
        </w:rPr>
        <w:t xml:space="preserve"> </w:t>
      </w:r>
      <w:bookmarkEnd w:id="16"/>
      <w:r>
        <w:rPr>
          <w:spacing w:val="-24"/>
        </w:rPr>
        <w:t>Justice</w:t>
      </w:r>
    </w:p>
    <w:p w14:paraId="7C2E2C23" w14:textId="77777777" w:rsidR="00091439" w:rsidRDefault="00091439">
      <w:pPr>
        <w:pStyle w:val="BodyText"/>
        <w:spacing w:before="1125"/>
        <w:rPr>
          <w:sz w:val="101"/>
        </w:rPr>
      </w:pPr>
    </w:p>
    <w:p w14:paraId="7C2E2C24" w14:textId="77777777" w:rsidR="00091439" w:rsidRDefault="00000000">
      <w:pPr>
        <w:spacing w:line="232" w:lineRule="auto"/>
        <w:ind w:left="225" w:right="513"/>
        <w:jc w:val="both"/>
        <w:rPr>
          <w:sz w:val="28"/>
        </w:rPr>
      </w:pPr>
      <w:r>
        <w:rPr>
          <w:color w:val="5A6AB7"/>
          <w:spacing w:val="-6"/>
          <w:w w:val="90"/>
          <w:sz w:val="28"/>
        </w:rPr>
        <w:t>The Commission on LGBTQ</w:t>
      </w:r>
      <w:r>
        <w:rPr>
          <w:color w:val="5A6AB7"/>
          <w:spacing w:val="-9"/>
          <w:w w:val="90"/>
          <w:sz w:val="28"/>
        </w:rPr>
        <w:t xml:space="preserve"> </w:t>
      </w:r>
      <w:r>
        <w:rPr>
          <w:color w:val="5A6AB7"/>
          <w:spacing w:val="-6"/>
          <w:w w:val="90"/>
          <w:sz w:val="28"/>
        </w:rPr>
        <w:t>Youth deﬁnes 'youth' as individuals</w:t>
      </w:r>
      <w:r>
        <w:rPr>
          <w:color w:val="5A6AB7"/>
          <w:spacing w:val="-9"/>
          <w:w w:val="90"/>
          <w:sz w:val="28"/>
        </w:rPr>
        <w:t xml:space="preserve"> </w:t>
      </w:r>
      <w:r>
        <w:rPr>
          <w:color w:val="5A6AB7"/>
          <w:spacing w:val="-6"/>
          <w:w w:val="90"/>
          <w:sz w:val="28"/>
        </w:rPr>
        <w:t>younger</w:t>
      </w:r>
      <w:r>
        <w:rPr>
          <w:color w:val="5A6AB7"/>
          <w:spacing w:val="-9"/>
          <w:w w:val="90"/>
          <w:sz w:val="28"/>
        </w:rPr>
        <w:t xml:space="preserve"> </w:t>
      </w:r>
      <w:r>
        <w:rPr>
          <w:color w:val="5A6AB7"/>
          <w:spacing w:val="-6"/>
          <w:w w:val="90"/>
          <w:sz w:val="28"/>
        </w:rPr>
        <w:t xml:space="preserve">than 25 </w:t>
      </w:r>
      <w:r>
        <w:rPr>
          <w:color w:val="5A6AB7"/>
          <w:spacing w:val="-10"/>
          <w:sz w:val="28"/>
        </w:rPr>
        <w:t>years old. In formulating recommendations regarding LGBTQ</w:t>
      </w:r>
      <w:r>
        <w:rPr>
          <w:color w:val="5A6AB7"/>
          <w:spacing w:val="-13"/>
          <w:sz w:val="28"/>
        </w:rPr>
        <w:t xml:space="preserve"> </w:t>
      </w:r>
      <w:r>
        <w:rPr>
          <w:color w:val="5A6AB7"/>
          <w:spacing w:val="-10"/>
          <w:sz w:val="28"/>
        </w:rPr>
        <w:t>youth</w:t>
      </w:r>
      <w:r>
        <w:rPr>
          <w:color w:val="5A6AB7"/>
          <w:spacing w:val="-13"/>
          <w:sz w:val="28"/>
        </w:rPr>
        <w:t xml:space="preserve"> </w:t>
      </w:r>
      <w:r>
        <w:rPr>
          <w:color w:val="5A6AB7"/>
          <w:spacing w:val="-10"/>
          <w:sz w:val="28"/>
        </w:rPr>
        <w:t xml:space="preserve">within </w:t>
      </w:r>
      <w:r>
        <w:rPr>
          <w:color w:val="5A6AB7"/>
          <w:spacing w:val="-2"/>
          <w:w w:val="85"/>
          <w:sz w:val="28"/>
        </w:rPr>
        <w:t>Massachusetts'</w:t>
      </w:r>
      <w:r>
        <w:rPr>
          <w:color w:val="5A6AB7"/>
          <w:spacing w:val="-6"/>
          <w:w w:val="85"/>
          <w:sz w:val="28"/>
        </w:rPr>
        <w:t xml:space="preserve"> </w:t>
      </w:r>
      <w:r>
        <w:rPr>
          <w:color w:val="5A6AB7"/>
          <w:spacing w:val="-2"/>
          <w:w w:val="85"/>
          <w:sz w:val="28"/>
        </w:rPr>
        <w:t>criminal</w:t>
      </w:r>
      <w:r>
        <w:rPr>
          <w:color w:val="5A6AB7"/>
          <w:spacing w:val="-6"/>
          <w:w w:val="85"/>
          <w:sz w:val="28"/>
        </w:rPr>
        <w:t xml:space="preserve"> </w:t>
      </w:r>
      <w:r>
        <w:rPr>
          <w:color w:val="5A6AB7"/>
          <w:spacing w:val="-2"/>
          <w:w w:val="85"/>
          <w:sz w:val="28"/>
        </w:rPr>
        <w:t>legal</w:t>
      </w:r>
      <w:r>
        <w:rPr>
          <w:color w:val="5A6AB7"/>
          <w:spacing w:val="-6"/>
          <w:w w:val="85"/>
          <w:sz w:val="28"/>
        </w:rPr>
        <w:t xml:space="preserve"> </w:t>
      </w:r>
      <w:r>
        <w:rPr>
          <w:color w:val="5A6AB7"/>
          <w:spacing w:val="-2"/>
          <w:w w:val="85"/>
          <w:sz w:val="28"/>
        </w:rPr>
        <w:t>system,</w:t>
      </w:r>
      <w:r>
        <w:rPr>
          <w:color w:val="5A6AB7"/>
          <w:spacing w:val="-6"/>
          <w:w w:val="85"/>
          <w:sz w:val="28"/>
        </w:rPr>
        <w:t xml:space="preserve"> </w:t>
      </w:r>
      <w:r>
        <w:rPr>
          <w:color w:val="5A6AB7"/>
          <w:spacing w:val="-2"/>
          <w:w w:val="85"/>
          <w:sz w:val="28"/>
        </w:rPr>
        <w:t>it</w:t>
      </w:r>
      <w:r>
        <w:rPr>
          <w:color w:val="5A6AB7"/>
          <w:spacing w:val="-6"/>
          <w:w w:val="85"/>
          <w:sz w:val="28"/>
        </w:rPr>
        <w:t xml:space="preserve"> </w:t>
      </w:r>
      <w:r>
        <w:rPr>
          <w:color w:val="5A6AB7"/>
          <w:spacing w:val="-2"/>
          <w:w w:val="85"/>
          <w:sz w:val="28"/>
        </w:rPr>
        <w:t>is</w:t>
      </w:r>
      <w:r>
        <w:rPr>
          <w:color w:val="5A6AB7"/>
          <w:spacing w:val="-6"/>
          <w:w w:val="85"/>
          <w:sz w:val="28"/>
        </w:rPr>
        <w:t xml:space="preserve"> </w:t>
      </w:r>
      <w:r>
        <w:rPr>
          <w:color w:val="5A6AB7"/>
          <w:spacing w:val="-2"/>
          <w:w w:val="85"/>
          <w:sz w:val="28"/>
        </w:rPr>
        <w:t>important</w:t>
      </w:r>
      <w:r>
        <w:rPr>
          <w:color w:val="5A6AB7"/>
          <w:spacing w:val="-6"/>
          <w:w w:val="85"/>
          <w:sz w:val="28"/>
        </w:rPr>
        <w:t xml:space="preserve"> </w:t>
      </w:r>
      <w:r>
        <w:rPr>
          <w:color w:val="5A6AB7"/>
          <w:spacing w:val="-2"/>
          <w:w w:val="85"/>
          <w:sz w:val="28"/>
        </w:rPr>
        <w:t>to</w:t>
      </w:r>
      <w:r>
        <w:rPr>
          <w:color w:val="5A6AB7"/>
          <w:spacing w:val="-6"/>
          <w:w w:val="85"/>
          <w:sz w:val="28"/>
        </w:rPr>
        <w:t xml:space="preserve"> </w:t>
      </w:r>
      <w:r>
        <w:rPr>
          <w:color w:val="5A6AB7"/>
          <w:spacing w:val="-2"/>
          <w:w w:val="85"/>
          <w:sz w:val="28"/>
        </w:rPr>
        <w:t>note</w:t>
      </w:r>
      <w:r>
        <w:rPr>
          <w:color w:val="5A6AB7"/>
          <w:spacing w:val="-6"/>
          <w:w w:val="85"/>
          <w:sz w:val="28"/>
        </w:rPr>
        <w:t xml:space="preserve"> </w:t>
      </w:r>
      <w:r>
        <w:rPr>
          <w:color w:val="5A6AB7"/>
          <w:spacing w:val="-2"/>
          <w:w w:val="85"/>
          <w:sz w:val="28"/>
        </w:rPr>
        <w:t>that</w:t>
      </w:r>
      <w:r>
        <w:rPr>
          <w:color w:val="5A6AB7"/>
          <w:spacing w:val="-6"/>
          <w:w w:val="85"/>
          <w:sz w:val="28"/>
        </w:rPr>
        <w:t xml:space="preserve"> </w:t>
      </w:r>
      <w:r>
        <w:rPr>
          <w:color w:val="5A6AB7"/>
          <w:spacing w:val="-2"/>
          <w:w w:val="85"/>
          <w:sz w:val="28"/>
        </w:rPr>
        <w:t>the</w:t>
      </w:r>
      <w:r>
        <w:rPr>
          <w:color w:val="5A6AB7"/>
          <w:spacing w:val="-6"/>
          <w:w w:val="85"/>
          <w:sz w:val="28"/>
        </w:rPr>
        <w:t xml:space="preserve"> </w:t>
      </w:r>
      <w:r>
        <w:rPr>
          <w:color w:val="5A6AB7"/>
          <w:spacing w:val="-2"/>
          <w:w w:val="85"/>
          <w:sz w:val="28"/>
        </w:rPr>
        <w:t xml:space="preserve">Commission's </w:t>
      </w:r>
      <w:r>
        <w:rPr>
          <w:color w:val="5A6AB7"/>
          <w:spacing w:val="-6"/>
          <w:w w:val="90"/>
          <w:sz w:val="28"/>
        </w:rPr>
        <w:t>report</w:t>
      </w:r>
      <w:r>
        <w:rPr>
          <w:color w:val="5A6AB7"/>
          <w:spacing w:val="-34"/>
          <w:w w:val="90"/>
          <w:sz w:val="28"/>
        </w:rPr>
        <w:t xml:space="preserve"> </w:t>
      </w:r>
      <w:r>
        <w:rPr>
          <w:color w:val="5A6AB7"/>
          <w:spacing w:val="-6"/>
          <w:w w:val="90"/>
          <w:sz w:val="28"/>
        </w:rPr>
        <w:t>covers</w:t>
      </w:r>
      <w:r>
        <w:rPr>
          <w:color w:val="5A6AB7"/>
          <w:spacing w:val="-34"/>
          <w:w w:val="90"/>
          <w:sz w:val="28"/>
        </w:rPr>
        <w:t xml:space="preserve"> </w:t>
      </w:r>
      <w:r>
        <w:rPr>
          <w:color w:val="5A6AB7"/>
          <w:spacing w:val="-6"/>
          <w:w w:val="90"/>
          <w:sz w:val="28"/>
        </w:rPr>
        <w:t>both</w:t>
      </w:r>
      <w:r>
        <w:rPr>
          <w:color w:val="5A6AB7"/>
          <w:spacing w:val="-34"/>
          <w:w w:val="90"/>
          <w:sz w:val="28"/>
        </w:rPr>
        <w:t xml:space="preserve"> </w:t>
      </w:r>
      <w:r>
        <w:rPr>
          <w:color w:val="5A6AB7"/>
          <w:spacing w:val="-6"/>
          <w:w w:val="90"/>
          <w:sz w:val="28"/>
        </w:rPr>
        <w:t>juvenile</w:t>
      </w:r>
      <w:r>
        <w:rPr>
          <w:color w:val="5A6AB7"/>
          <w:spacing w:val="-34"/>
          <w:w w:val="90"/>
          <w:sz w:val="28"/>
        </w:rPr>
        <w:t xml:space="preserve"> </w:t>
      </w:r>
      <w:r>
        <w:rPr>
          <w:color w:val="5A6AB7"/>
          <w:spacing w:val="-6"/>
          <w:w w:val="90"/>
          <w:sz w:val="28"/>
        </w:rPr>
        <w:t>and</w:t>
      </w:r>
      <w:r>
        <w:rPr>
          <w:color w:val="5A6AB7"/>
          <w:spacing w:val="-34"/>
          <w:w w:val="90"/>
          <w:sz w:val="28"/>
        </w:rPr>
        <w:t xml:space="preserve"> </w:t>
      </w:r>
      <w:r>
        <w:rPr>
          <w:color w:val="5A6AB7"/>
          <w:spacing w:val="-6"/>
          <w:w w:val="90"/>
          <w:sz w:val="28"/>
        </w:rPr>
        <w:t>adult</w:t>
      </w:r>
      <w:r>
        <w:rPr>
          <w:color w:val="5A6AB7"/>
          <w:spacing w:val="-34"/>
          <w:w w:val="90"/>
          <w:sz w:val="28"/>
        </w:rPr>
        <w:t xml:space="preserve"> </w:t>
      </w:r>
      <w:r>
        <w:rPr>
          <w:color w:val="5A6AB7"/>
          <w:spacing w:val="-6"/>
          <w:w w:val="90"/>
          <w:sz w:val="28"/>
        </w:rPr>
        <w:t>legal</w:t>
      </w:r>
      <w:r>
        <w:rPr>
          <w:color w:val="5A6AB7"/>
          <w:spacing w:val="-34"/>
          <w:w w:val="90"/>
          <w:sz w:val="28"/>
        </w:rPr>
        <w:t xml:space="preserve"> </w:t>
      </w:r>
      <w:r>
        <w:rPr>
          <w:color w:val="5A6AB7"/>
          <w:spacing w:val="-6"/>
          <w:w w:val="90"/>
          <w:sz w:val="28"/>
        </w:rPr>
        <w:t>systems.</w:t>
      </w:r>
    </w:p>
    <w:p w14:paraId="7C2E2C25" w14:textId="77777777" w:rsidR="00091439" w:rsidRDefault="00091439">
      <w:pPr>
        <w:pStyle w:val="BodyText"/>
        <w:rPr>
          <w:sz w:val="30"/>
        </w:rPr>
      </w:pPr>
    </w:p>
    <w:p w14:paraId="7C2E2C26" w14:textId="77777777" w:rsidR="00091439" w:rsidRDefault="00091439">
      <w:pPr>
        <w:pStyle w:val="BodyText"/>
        <w:spacing w:before="139"/>
        <w:rPr>
          <w:sz w:val="30"/>
        </w:rPr>
      </w:pPr>
    </w:p>
    <w:p w14:paraId="7C2E2C27" w14:textId="77777777" w:rsidR="00091439" w:rsidRDefault="00000000">
      <w:pPr>
        <w:pStyle w:val="Heading5"/>
        <w:ind w:left="238"/>
      </w:pPr>
      <w:r>
        <w:rPr>
          <w:color w:val="5A6AB7"/>
          <w:spacing w:val="-2"/>
          <w:w w:val="95"/>
        </w:rPr>
        <w:t>Overview</w:t>
      </w:r>
    </w:p>
    <w:p w14:paraId="7C2E2C28" w14:textId="77777777" w:rsidR="00091439" w:rsidRDefault="00000000">
      <w:pPr>
        <w:pStyle w:val="BodyText"/>
        <w:spacing w:before="303" w:line="295" w:lineRule="auto"/>
        <w:ind w:left="231" w:right="514"/>
        <w:jc w:val="both"/>
      </w:pPr>
      <w:r>
        <w:rPr>
          <w:w w:val="85"/>
        </w:rPr>
        <w:t>This section</w:t>
      </w:r>
      <w:r>
        <w:rPr>
          <w:spacing w:val="-5"/>
          <w:w w:val="85"/>
        </w:rPr>
        <w:t xml:space="preserve"> </w:t>
      </w:r>
      <w:r>
        <w:rPr>
          <w:w w:val="85"/>
        </w:rPr>
        <w:t>will rely</w:t>
      </w:r>
      <w:r>
        <w:rPr>
          <w:spacing w:val="-5"/>
          <w:w w:val="85"/>
        </w:rPr>
        <w:t xml:space="preserve"> </w:t>
      </w:r>
      <w:r>
        <w:rPr>
          <w:w w:val="85"/>
        </w:rPr>
        <w:t xml:space="preserve">on the phrase “criminal legal system” instead of “criminal justice system” throughout to </w:t>
      </w:r>
      <w:proofErr w:type="gramStart"/>
      <w:r>
        <w:rPr>
          <w:w w:val="85"/>
        </w:rPr>
        <w:t xml:space="preserve">more accurately describe the inequitable and often harmful U.S. institutions of </w:t>
      </w:r>
      <w:r>
        <w:rPr>
          <w:spacing w:val="-2"/>
        </w:rPr>
        <w:t>policing,</w:t>
      </w:r>
      <w:r>
        <w:rPr>
          <w:spacing w:val="-12"/>
        </w:rPr>
        <w:t xml:space="preserve"> </w:t>
      </w:r>
      <w:r>
        <w:rPr>
          <w:spacing w:val="-2"/>
        </w:rPr>
        <w:t>prosecution,</w:t>
      </w:r>
      <w:r>
        <w:rPr>
          <w:spacing w:val="-12"/>
        </w:rPr>
        <w:t xml:space="preserve"> </w:t>
      </w:r>
      <w:r>
        <w:rPr>
          <w:spacing w:val="-2"/>
        </w:rPr>
        <w:t>courts,</w:t>
      </w:r>
      <w:r>
        <w:rPr>
          <w:spacing w:val="-12"/>
        </w:rPr>
        <w:t xml:space="preserve"> </w:t>
      </w:r>
      <w:r>
        <w:rPr>
          <w:spacing w:val="-2"/>
        </w:rPr>
        <w:t>and</w:t>
      </w:r>
      <w:r>
        <w:rPr>
          <w:spacing w:val="-12"/>
        </w:rPr>
        <w:t xml:space="preserve"> </w:t>
      </w:r>
      <w:r>
        <w:rPr>
          <w:spacing w:val="-2"/>
        </w:rPr>
        <w:t>corrections</w:t>
      </w:r>
      <w:proofErr w:type="gramEnd"/>
      <w:r>
        <w:rPr>
          <w:spacing w:val="-2"/>
        </w:rPr>
        <w:t>.</w:t>
      </w:r>
      <w:r>
        <w:rPr>
          <w:spacing w:val="-16"/>
        </w:rPr>
        <w:t xml:space="preserve"> </w:t>
      </w:r>
      <w:r>
        <w:rPr>
          <w:spacing w:val="-2"/>
        </w:rPr>
        <w:t>This</w:t>
      </w:r>
      <w:r>
        <w:rPr>
          <w:spacing w:val="-12"/>
        </w:rPr>
        <w:t xml:space="preserve"> </w:t>
      </w:r>
      <w:r>
        <w:rPr>
          <w:spacing w:val="-2"/>
        </w:rPr>
        <w:t>preference</w:t>
      </w:r>
      <w:r>
        <w:rPr>
          <w:spacing w:val="-12"/>
        </w:rPr>
        <w:t xml:space="preserve"> </w:t>
      </w:r>
      <w:r>
        <w:rPr>
          <w:spacing w:val="-2"/>
        </w:rPr>
        <w:t>stems</w:t>
      </w:r>
      <w:r>
        <w:rPr>
          <w:spacing w:val="-12"/>
        </w:rPr>
        <w:t xml:space="preserve"> </w:t>
      </w:r>
      <w:r>
        <w:rPr>
          <w:spacing w:val="-2"/>
        </w:rPr>
        <w:t>from</w:t>
      </w:r>
      <w:r>
        <w:rPr>
          <w:spacing w:val="-12"/>
        </w:rPr>
        <w:t xml:space="preserve"> </w:t>
      </w:r>
      <w:r>
        <w:rPr>
          <w:spacing w:val="-2"/>
        </w:rPr>
        <w:t>a</w:t>
      </w:r>
      <w:r>
        <w:rPr>
          <w:spacing w:val="-12"/>
        </w:rPr>
        <w:t xml:space="preserve"> </w:t>
      </w:r>
      <w:r>
        <w:rPr>
          <w:spacing w:val="-2"/>
        </w:rPr>
        <w:t xml:space="preserve">critical </w:t>
      </w:r>
      <w:r>
        <w:rPr>
          <w:w w:val="90"/>
        </w:rPr>
        <w:t>examination of the criminal legal system's historical, discriminatory</w:t>
      </w:r>
      <w:r>
        <w:rPr>
          <w:spacing w:val="-2"/>
          <w:w w:val="90"/>
        </w:rPr>
        <w:t xml:space="preserve"> </w:t>
      </w:r>
      <w:r>
        <w:rPr>
          <w:w w:val="90"/>
        </w:rPr>
        <w:t xml:space="preserve">roots and its ongoing </w:t>
      </w:r>
      <w:r>
        <w:rPr>
          <w:w w:val="85"/>
        </w:rPr>
        <w:t>disproportionate impact on marginalized communities, particularly people of color as well as individuals experiencing poverty.</w:t>
      </w:r>
      <w:r>
        <w:rPr>
          <w:w w:val="85"/>
          <w:vertAlign w:val="superscript"/>
        </w:rPr>
        <w:t>1</w:t>
      </w:r>
      <w:r>
        <w:rPr>
          <w:w w:val="85"/>
        </w:rPr>
        <w:t xml:space="preserve"> The U.S. criminal legal system since its inception has been and continues to be deeply intertwined with racism and perpetuates inequality and injustice, </w:t>
      </w:r>
      <w:r>
        <w:t>evident</w:t>
      </w:r>
      <w:r>
        <w:rPr>
          <w:spacing w:val="-22"/>
        </w:rPr>
        <w:t xml:space="preserve"> </w:t>
      </w:r>
      <w:r>
        <w:t>in</w:t>
      </w:r>
      <w:r>
        <w:rPr>
          <w:spacing w:val="-21"/>
        </w:rPr>
        <w:t xml:space="preserve"> </w:t>
      </w:r>
      <w:r>
        <w:t>practices</w:t>
      </w:r>
      <w:r>
        <w:rPr>
          <w:spacing w:val="-21"/>
        </w:rPr>
        <w:t xml:space="preserve"> </w:t>
      </w:r>
      <w:r>
        <w:t>like</w:t>
      </w:r>
      <w:r>
        <w:rPr>
          <w:spacing w:val="-21"/>
        </w:rPr>
        <w:t xml:space="preserve"> </w:t>
      </w:r>
      <w:r>
        <w:t>racial</w:t>
      </w:r>
      <w:r>
        <w:rPr>
          <w:spacing w:val="-21"/>
        </w:rPr>
        <w:t xml:space="preserve"> </w:t>
      </w:r>
      <w:r>
        <w:t>proﬁling,</w:t>
      </w:r>
      <w:r>
        <w:rPr>
          <w:spacing w:val="-21"/>
        </w:rPr>
        <w:t xml:space="preserve"> </w:t>
      </w:r>
      <w:r>
        <w:t>disparities</w:t>
      </w:r>
      <w:r>
        <w:rPr>
          <w:spacing w:val="-21"/>
        </w:rPr>
        <w:t xml:space="preserve"> </w:t>
      </w:r>
      <w:r>
        <w:t>in</w:t>
      </w:r>
      <w:r>
        <w:rPr>
          <w:spacing w:val="-21"/>
        </w:rPr>
        <w:t xml:space="preserve"> </w:t>
      </w:r>
      <w:r>
        <w:t>bail</w:t>
      </w:r>
      <w:r>
        <w:rPr>
          <w:spacing w:val="-21"/>
        </w:rPr>
        <w:t xml:space="preserve"> </w:t>
      </w:r>
      <w:r>
        <w:t>accessibility,</w:t>
      </w:r>
      <w:r>
        <w:rPr>
          <w:spacing w:val="-21"/>
        </w:rPr>
        <w:t xml:space="preserve"> </w:t>
      </w:r>
      <w:r>
        <w:t>and</w:t>
      </w:r>
      <w:r>
        <w:rPr>
          <w:spacing w:val="-22"/>
        </w:rPr>
        <w:t xml:space="preserve"> </w:t>
      </w:r>
      <w:r>
        <w:t>harsher sentencing</w:t>
      </w:r>
      <w:r>
        <w:rPr>
          <w:spacing w:val="-7"/>
        </w:rPr>
        <w:t xml:space="preserve"> </w:t>
      </w:r>
      <w:r>
        <w:t>of</w:t>
      </w:r>
      <w:r>
        <w:rPr>
          <w:spacing w:val="-7"/>
        </w:rPr>
        <w:t xml:space="preserve"> </w:t>
      </w:r>
      <w:r>
        <w:t>Black</w:t>
      </w:r>
      <w:r>
        <w:rPr>
          <w:spacing w:val="-10"/>
        </w:rPr>
        <w:t xml:space="preserve"> </w:t>
      </w:r>
      <w:r>
        <w:t>and</w:t>
      </w:r>
      <w:r>
        <w:rPr>
          <w:spacing w:val="-7"/>
        </w:rPr>
        <w:t xml:space="preserve"> </w:t>
      </w:r>
      <w:r>
        <w:t>Latinx</w:t>
      </w:r>
      <w:r>
        <w:rPr>
          <w:spacing w:val="-10"/>
        </w:rPr>
        <w:t xml:space="preserve"> </w:t>
      </w:r>
      <w:r>
        <w:t>individuals</w:t>
      </w:r>
      <w:r>
        <w:rPr>
          <w:spacing w:val="-7"/>
        </w:rPr>
        <w:t xml:space="preserve"> </w:t>
      </w:r>
      <w:r>
        <w:t>compared</w:t>
      </w:r>
      <w:r>
        <w:rPr>
          <w:spacing w:val="-7"/>
        </w:rPr>
        <w:t xml:space="preserve"> </w:t>
      </w:r>
      <w:r>
        <w:t>to</w:t>
      </w:r>
      <w:r>
        <w:rPr>
          <w:spacing w:val="-7"/>
        </w:rPr>
        <w:t xml:space="preserve"> </w:t>
      </w:r>
      <w:r>
        <w:t>their</w:t>
      </w:r>
      <w:r>
        <w:rPr>
          <w:spacing w:val="-13"/>
        </w:rPr>
        <w:t xml:space="preserve"> </w:t>
      </w:r>
      <w:r>
        <w:t>white</w:t>
      </w:r>
      <w:r>
        <w:rPr>
          <w:spacing w:val="-7"/>
        </w:rPr>
        <w:t xml:space="preserve"> </w:t>
      </w:r>
      <w:r>
        <w:t>counterparts.</w:t>
      </w:r>
      <w:r>
        <w:rPr>
          <w:vertAlign w:val="superscript"/>
        </w:rPr>
        <w:t>2</w:t>
      </w:r>
      <w:r>
        <w:t xml:space="preserve"> </w:t>
      </w:r>
      <w:r>
        <w:rPr>
          <w:w w:val="90"/>
        </w:rPr>
        <w:t>Furthermore, the criminal legal system's failure to address or</w:t>
      </w:r>
      <w:r>
        <w:rPr>
          <w:spacing w:val="-2"/>
          <w:w w:val="90"/>
        </w:rPr>
        <w:t xml:space="preserve"> </w:t>
      </w:r>
      <w:r>
        <w:rPr>
          <w:w w:val="90"/>
        </w:rPr>
        <w:t xml:space="preserve">mitigate crimes of poverty, </w:t>
      </w:r>
      <w:r>
        <w:t xml:space="preserve">alongside the imposition of ﬁnes and long-lasting ﬁnancial consequences post- </w:t>
      </w:r>
      <w:r>
        <w:rPr>
          <w:w w:val="85"/>
        </w:rPr>
        <w:t>incarceration, highlights its ineﬃcacy</w:t>
      </w:r>
      <w:r>
        <w:rPr>
          <w:spacing w:val="-4"/>
          <w:w w:val="85"/>
        </w:rPr>
        <w:t xml:space="preserve"> </w:t>
      </w:r>
      <w:r>
        <w:rPr>
          <w:w w:val="85"/>
        </w:rPr>
        <w:t>in promoting fairness.</w:t>
      </w:r>
      <w:r>
        <w:rPr>
          <w:w w:val="85"/>
          <w:vertAlign w:val="superscript"/>
        </w:rPr>
        <w:t>3</w:t>
      </w:r>
      <w:r>
        <w:rPr>
          <w:w w:val="85"/>
        </w:rPr>
        <w:t xml:space="preserve"> By</w:t>
      </w:r>
      <w:r>
        <w:rPr>
          <w:spacing w:val="-4"/>
          <w:w w:val="85"/>
        </w:rPr>
        <w:t xml:space="preserve"> </w:t>
      </w:r>
      <w:r>
        <w:rPr>
          <w:w w:val="85"/>
        </w:rPr>
        <w:t xml:space="preserve">referring to it as the "criminal legal system," we acknowledge its fundamental ﬂaws and the need for reform, emphasizing </w:t>
      </w:r>
      <w:r>
        <w:rPr>
          <w:spacing w:val="-2"/>
          <w:w w:val="90"/>
        </w:rPr>
        <w:t>that</w:t>
      </w:r>
      <w:r>
        <w:rPr>
          <w:spacing w:val="-16"/>
          <w:w w:val="90"/>
        </w:rPr>
        <w:t xml:space="preserve"> </w:t>
      </w:r>
      <w:r>
        <w:rPr>
          <w:spacing w:val="-2"/>
          <w:w w:val="90"/>
        </w:rPr>
        <w:t>justice,</w:t>
      </w:r>
      <w:r>
        <w:rPr>
          <w:spacing w:val="-17"/>
          <w:w w:val="90"/>
        </w:rPr>
        <w:t xml:space="preserve"> </w:t>
      </w:r>
      <w:r>
        <w:rPr>
          <w:spacing w:val="-2"/>
          <w:w w:val="90"/>
        </w:rPr>
        <w:t>in</w:t>
      </w:r>
      <w:r>
        <w:rPr>
          <w:spacing w:val="-16"/>
          <w:w w:val="90"/>
        </w:rPr>
        <w:t xml:space="preserve"> </w:t>
      </w:r>
      <w:r>
        <w:rPr>
          <w:spacing w:val="-2"/>
          <w:w w:val="90"/>
        </w:rPr>
        <w:t>its</w:t>
      </w:r>
      <w:r>
        <w:rPr>
          <w:spacing w:val="-17"/>
          <w:w w:val="90"/>
        </w:rPr>
        <w:t xml:space="preserve"> </w:t>
      </w:r>
      <w:r>
        <w:rPr>
          <w:spacing w:val="-2"/>
          <w:w w:val="90"/>
        </w:rPr>
        <w:t>truest</w:t>
      </w:r>
      <w:r>
        <w:rPr>
          <w:spacing w:val="-16"/>
          <w:w w:val="90"/>
        </w:rPr>
        <w:t xml:space="preserve"> </w:t>
      </w:r>
      <w:r>
        <w:rPr>
          <w:spacing w:val="-2"/>
          <w:w w:val="90"/>
        </w:rPr>
        <w:t>sense,</w:t>
      </w:r>
      <w:r>
        <w:rPr>
          <w:spacing w:val="-17"/>
          <w:w w:val="90"/>
        </w:rPr>
        <w:t xml:space="preserve"> </w:t>
      </w:r>
      <w:r>
        <w:rPr>
          <w:spacing w:val="-2"/>
          <w:w w:val="90"/>
        </w:rPr>
        <w:t>remains</w:t>
      </w:r>
      <w:r>
        <w:rPr>
          <w:spacing w:val="-16"/>
          <w:w w:val="90"/>
        </w:rPr>
        <w:t xml:space="preserve"> </w:t>
      </w:r>
      <w:r>
        <w:rPr>
          <w:spacing w:val="-2"/>
          <w:w w:val="90"/>
        </w:rPr>
        <w:t>elusive</w:t>
      </w:r>
      <w:r>
        <w:rPr>
          <w:spacing w:val="-17"/>
          <w:w w:val="90"/>
        </w:rPr>
        <w:t xml:space="preserve"> </w:t>
      </w:r>
      <w:r>
        <w:rPr>
          <w:spacing w:val="-2"/>
          <w:w w:val="90"/>
        </w:rPr>
        <w:t>for</w:t>
      </w:r>
      <w:r>
        <w:rPr>
          <w:spacing w:val="-25"/>
          <w:w w:val="90"/>
        </w:rPr>
        <w:t xml:space="preserve"> </w:t>
      </w:r>
      <w:r>
        <w:rPr>
          <w:spacing w:val="-2"/>
          <w:w w:val="90"/>
        </w:rPr>
        <w:t>many</w:t>
      </w:r>
      <w:r>
        <w:rPr>
          <w:spacing w:val="-25"/>
          <w:w w:val="90"/>
        </w:rPr>
        <w:t xml:space="preserve"> </w:t>
      </w:r>
      <w:r>
        <w:rPr>
          <w:spacing w:val="-2"/>
          <w:w w:val="90"/>
        </w:rPr>
        <w:t>caught</w:t>
      </w:r>
      <w:r>
        <w:rPr>
          <w:spacing w:val="-16"/>
          <w:w w:val="90"/>
        </w:rPr>
        <w:t xml:space="preserve"> </w:t>
      </w:r>
      <w:r>
        <w:rPr>
          <w:spacing w:val="-2"/>
          <w:w w:val="90"/>
        </w:rPr>
        <w:t>up</w:t>
      </w:r>
      <w:r>
        <w:rPr>
          <w:spacing w:val="-25"/>
          <w:w w:val="90"/>
        </w:rPr>
        <w:t xml:space="preserve"> </w:t>
      </w:r>
      <w:r>
        <w:rPr>
          <w:spacing w:val="-2"/>
          <w:w w:val="90"/>
        </w:rPr>
        <w:t>within</w:t>
      </w:r>
      <w:r>
        <w:rPr>
          <w:spacing w:val="-16"/>
          <w:w w:val="90"/>
        </w:rPr>
        <w:t xml:space="preserve"> </w:t>
      </w:r>
      <w:r>
        <w:rPr>
          <w:spacing w:val="-2"/>
          <w:w w:val="90"/>
        </w:rPr>
        <w:t>this</w:t>
      </w:r>
      <w:r>
        <w:rPr>
          <w:spacing w:val="-17"/>
          <w:w w:val="90"/>
        </w:rPr>
        <w:t xml:space="preserve"> </w:t>
      </w:r>
      <w:r>
        <w:rPr>
          <w:spacing w:val="-2"/>
          <w:w w:val="90"/>
        </w:rPr>
        <w:t>system.</w:t>
      </w:r>
    </w:p>
    <w:p w14:paraId="7C2E2C29" w14:textId="77777777" w:rsidR="00091439" w:rsidRDefault="00091439">
      <w:pPr>
        <w:pStyle w:val="BodyText"/>
        <w:spacing w:before="85"/>
      </w:pPr>
    </w:p>
    <w:p w14:paraId="7C2E2C2A" w14:textId="77777777" w:rsidR="00091439" w:rsidRDefault="00000000">
      <w:pPr>
        <w:pStyle w:val="BodyText"/>
        <w:spacing w:line="295" w:lineRule="auto"/>
        <w:ind w:left="231" w:right="514"/>
        <w:jc w:val="both"/>
      </w:pPr>
      <w:r>
        <w:rPr>
          <w:w w:val="90"/>
        </w:rPr>
        <w:t>Nationally,</w:t>
      </w:r>
      <w:r>
        <w:rPr>
          <w:spacing w:val="-13"/>
          <w:w w:val="90"/>
        </w:rPr>
        <w:t xml:space="preserve"> </w:t>
      </w:r>
      <w:r>
        <w:rPr>
          <w:w w:val="90"/>
        </w:rPr>
        <w:t>LGBTQ</w:t>
      </w:r>
      <w:r>
        <w:rPr>
          <w:spacing w:val="-13"/>
          <w:w w:val="90"/>
        </w:rPr>
        <w:t xml:space="preserve"> </w:t>
      </w:r>
      <w:r>
        <w:rPr>
          <w:w w:val="90"/>
        </w:rPr>
        <w:t>youth</w:t>
      </w:r>
      <w:r>
        <w:rPr>
          <w:spacing w:val="-9"/>
          <w:w w:val="90"/>
        </w:rPr>
        <w:t xml:space="preserve"> </w:t>
      </w:r>
      <w:r>
        <w:rPr>
          <w:w w:val="90"/>
        </w:rPr>
        <w:t>are</w:t>
      </w:r>
      <w:r>
        <w:rPr>
          <w:spacing w:val="-8"/>
          <w:w w:val="90"/>
        </w:rPr>
        <w:t xml:space="preserve"> </w:t>
      </w:r>
      <w:r>
        <w:rPr>
          <w:w w:val="90"/>
        </w:rPr>
        <w:t>twice</w:t>
      </w:r>
      <w:r>
        <w:rPr>
          <w:spacing w:val="-8"/>
          <w:w w:val="90"/>
        </w:rPr>
        <w:t xml:space="preserve"> </w:t>
      </w:r>
      <w:r>
        <w:rPr>
          <w:w w:val="90"/>
        </w:rPr>
        <w:t>as</w:t>
      </w:r>
      <w:r>
        <w:rPr>
          <w:spacing w:val="-8"/>
          <w:w w:val="90"/>
        </w:rPr>
        <w:t xml:space="preserve"> </w:t>
      </w:r>
      <w:r>
        <w:rPr>
          <w:w w:val="90"/>
        </w:rPr>
        <w:t>likely</w:t>
      </w:r>
      <w:r>
        <w:rPr>
          <w:spacing w:val="-13"/>
          <w:w w:val="90"/>
        </w:rPr>
        <w:t xml:space="preserve"> </w:t>
      </w:r>
      <w:r>
        <w:rPr>
          <w:w w:val="90"/>
        </w:rPr>
        <w:t>to</w:t>
      </w:r>
      <w:r>
        <w:rPr>
          <w:spacing w:val="-8"/>
          <w:w w:val="90"/>
        </w:rPr>
        <w:t xml:space="preserve"> </w:t>
      </w:r>
      <w:r>
        <w:rPr>
          <w:w w:val="90"/>
        </w:rPr>
        <w:t>enter</w:t>
      </w:r>
      <w:r>
        <w:rPr>
          <w:spacing w:val="-13"/>
          <w:w w:val="90"/>
        </w:rPr>
        <w:t xml:space="preserve"> </w:t>
      </w:r>
      <w:r>
        <w:rPr>
          <w:w w:val="90"/>
        </w:rPr>
        <w:t>the</w:t>
      </w:r>
      <w:r>
        <w:rPr>
          <w:spacing w:val="-8"/>
          <w:w w:val="90"/>
        </w:rPr>
        <w:t xml:space="preserve"> </w:t>
      </w:r>
      <w:r>
        <w:rPr>
          <w:w w:val="90"/>
        </w:rPr>
        <w:t>juvenile</w:t>
      </w:r>
      <w:r>
        <w:rPr>
          <w:spacing w:val="-8"/>
          <w:w w:val="90"/>
        </w:rPr>
        <w:t xml:space="preserve"> </w:t>
      </w:r>
      <w:r>
        <w:rPr>
          <w:w w:val="90"/>
        </w:rPr>
        <w:t>legal</w:t>
      </w:r>
      <w:r>
        <w:rPr>
          <w:spacing w:val="-8"/>
          <w:w w:val="90"/>
        </w:rPr>
        <w:t xml:space="preserve"> </w:t>
      </w:r>
      <w:r>
        <w:rPr>
          <w:w w:val="90"/>
        </w:rPr>
        <w:t>system</w:t>
      </w:r>
      <w:r>
        <w:rPr>
          <w:spacing w:val="-8"/>
          <w:w w:val="90"/>
        </w:rPr>
        <w:t xml:space="preserve"> </w:t>
      </w:r>
      <w:r>
        <w:rPr>
          <w:w w:val="90"/>
        </w:rPr>
        <w:t>as</w:t>
      </w:r>
      <w:r>
        <w:rPr>
          <w:spacing w:val="-8"/>
          <w:w w:val="90"/>
        </w:rPr>
        <w:t xml:space="preserve"> </w:t>
      </w:r>
      <w:r>
        <w:rPr>
          <w:w w:val="90"/>
        </w:rPr>
        <w:t>their</w:t>
      </w:r>
      <w:r>
        <w:rPr>
          <w:spacing w:val="-13"/>
          <w:w w:val="90"/>
        </w:rPr>
        <w:t xml:space="preserve"> </w:t>
      </w:r>
      <w:r>
        <w:rPr>
          <w:w w:val="90"/>
        </w:rPr>
        <w:t xml:space="preserve">non- LGBTQ counterparts, with LGBTQ youth of color and transgender individuals facing even </w:t>
      </w:r>
      <w:r>
        <w:rPr>
          <w:w w:val="85"/>
        </w:rPr>
        <w:t>more profound disparities.</w:t>
      </w:r>
      <w:r>
        <w:rPr>
          <w:w w:val="85"/>
          <w:vertAlign w:val="superscript"/>
        </w:rPr>
        <w:t>4</w:t>
      </w:r>
      <w:r>
        <w:rPr>
          <w:w w:val="85"/>
        </w:rPr>
        <w:t xml:space="preserve"> Speciﬁcally, transgender</w:t>
      </w:r>
      <w:r>
        <w:rPr>
          <w:spacing w:val="-7"/>
          <w:w w:val="85"/>
        </w:rPr>
        <w:t xml:space="preserve"> </w:t>
      </w:r>
      <w:r>
        <w:rPr>
          <w:w w:val="85"/>
        </w:rPr>
        <w:t>youth of color are four times more likely to be incarcerated.</w:t>
      </w:r>
      <w:r>
        <w:rPr>
          <w:w w:val="85"/>
          <w:vertAlign w:val="superscript"/>
        </w:rPr>
        <w:t>5</w:t>
      </w:r>
      <w:r>
        <w:rPr>
          <w:w w:val="85"/>
        </w:rPr>
        <w:t xml:space="preserve"> Despite lack of recent research on the experiences of LGBTQ youth who are incarcerated, one study suggests that up to 28% of youth incarcerated across the nation</w:t>
      </w:r>
      <w:r>
        <w:rPr>
          <w:spacing w:val="40"/>
        </w:rPr>
        <w:t xml:space="preserve"> </w:t>
      </w:r>
      <w:r>
        <w:rPr>
          <w:w w:val="90"/>
        </w:rPr>
        <w:t>in</w:t>
      </w:r>
      <w:r>
        <w:rPr>
          <w:spacing w:val="-14"/>
          <w:w w:val="90"/>
        </w:rPr>
        <w:t xml:space="preserve"> </w:t>
      </w:r>
      <w:r>
        <w:rPr>
          <w:w w:val="90"/>
        </w:rPr>
        <w:t>the</w:t>
      </w:r>
      <w:r>
        <w:rPr>
          <w:spacing w:val="-14"/>
          <w:w w:val="90"/>
        </w:rPr>
        <w:t xml:space="preserve"> </w:t>
      </w:r>
      <w:r>
        <w:rPr>
          <w:w w:val="90"/>
        </w:rPr>
        <w:t>juvenile</w:t>
      </w:r>
      <w:r>
        <w:rPr>
          <w:spacing w:val="-14"/>
          <w:w w:val="90"/>
        </w:rPr>
        <w:t xml:space="preserve"> </w:t>
      </w:r>
      <w:r>
        <w:rPr>
          <w:w w:val="90"/>
        </w:rPr>
        <w:t>legal</w:t>
      </w:r>
      <w:r>
        <w:rPr>
          <w:spacing w:val="-14"/>
          <w:w w:val="90"/>
        </w:rPr>
        <w:t xml:space="preserve"> </w:t>
      </w:r>
      <w:r>
        <w:rPr>
          <w:w w:val="90"/>
        </w:rPr>
        <w:t>system</w:t>
      </w:r>
      <w:r>
        <w:rPr>
          <w:spacing w:val="-14"/>
          <w:w w:val="90"/>
        </w:rPr>
        <w:t xml:space="preserve"> </w:t>
      </w:r>
      <w:r>
        <w:rPr>
          <w:w w:val="90"/>
        </w:rPr>
        <w:t>identify</w:t>
      </w:r>
      <w:r>
        <w:rPr>
          <w:spacing w:val="-22"/>
          <w:w w:val="90"/>
        </w:rPr>
        <w:t xml:space="preserve"> </w:t>
      </w:r>
      <w:r>
        <w:rPr>
          <w:w w:val="90"/>
        </w:rPr>
        <w:t>as</w:t>
      </w:r>
      <w:r>
        <w:rPr>
          <w:spacing w:val="-14"/>
          <w:w w:val="90"/>
        </w:rPr>
        <w:t xml:space="preserve"> </w:t>
      </w:r>
      <w:r>
        <w:rPr>
          <w:w w:val="90"/>
        </w:rPr>
        <w:t>LGBTQ.</w:t>
      </w:r>
      <w:r>
        <w:rPr>
          <w:w w:val="90"/>
          <w:vertAlign w:val="superscript"/>
        </w:rPr>
        <w:t>6</w:t>
      </w:r>
    </w:p>
    <w:p w14:paraId="7C2E2C2B" w14:textId="77777777" w:rsidR="00091439" w:rsidRDefault="00091439">
      <w:pPr>
        <w:pStyle w:val="BodyText"/>
        <w:spacing w:before="157"/>
        <w:rPr>
          <w:sz w:val="16"/>
        </w:rPr>
      </w:pPr>
    </w:p>
    <w:p w14:paraId="7C2E2C2C" w14:textId="77777777" w:rsidR="00091439" w:rsidRDefault="00000000">
      <w:pPr>
        <w:ind w:right="730"/>
        <w:jc w:val="right"/>
        <w:rPr>
          <w:rFonts w:ascii="Arial"/>
          <w:sz w:val="16"/>
        </w:rPr>
      </w:pPr>
      <w:r>
        <w:rPr>
          <w:rFonts w:ascii="Arial"/>
          <w:spacing w:val="-5"/>
          <w:sz w:val="16"/>
        </w:rPr>
        <w:t>106</w:t>
      </w:r>
    </w:p>
    <w:p w14:paraId="7C2E2C2D" w14:textId="77777777" w:rsidR="00091439" w:rsidRDefault="00091439">
      <w:pPr>
        <w:jc w:val="right"/>
        <w:rPr>
          <w:rFonts w:ascii="Arial"/>
          <w:sz w:val="16"/>
        </w:rPr>
        <w:sectPr w:rsidR="00091439">
          <w:headerReference w:type="default" r:id="rId304"/>
          <w:footerReference w:type="default" r:id="rId305"/>
          <w:pgSz w:w="12240" w:h="15840"/>
          <w:pgMar w:top="680" w:right="708" w:bottom="0" w:left="992" w:header="0" w:footer="0" w:gutter="0"/>
          <w:cols w:space="720"/>
        </w:sectPr>
      </w:pPr>
    </w:p>
    <w:p w14:paraId="7C2E2C2E" w14:textId="77777777" w:rsidR="00091439" w:rsidRDefault="00000000">
      <w:pPr>
        <w:pStyle w:val="BodyText"/>
        <w:spacing w:before="91" w:line="295" w:lineRule="auto"/>
        <w:ind w:left="232" w:right="514"/>
        <w:jc w:val="both"/>
      </w:pPr>
      <w:r>
        <w:rPr>
          <w:w w:val="85"/>
        </w:rPr>
        <w:lastRenderedPageBreak/>
        <w:t>in Massachusetts, approximately 6% of youth in DYS custody identify as LGBTQ.</w:t>
      </w:r>
      <w:r>
        <w:rPr>
          <w:w w:val="85"/>
          <w:vertAlign w:val="superscript"/>
        </w:rPr>
        <w:t>7</w:t>
      </w:r>
      <w:r>
        <w:rPr>
          <w:w w:val="85"/>
        </w:rPr>
        <w:t xml:space="preserve"> Risk factors </w:t>
      </w:r>
      <w:r>
        <w:rPr>
          <w:w w:val="90"/>
        </w:rPr>
        <w:t>such</w:t>
      </w:r>
      <w:r>
        <w:rPr>
          <w:spacing w:val="-6"/>
          <w:w w:val="90"/>
        </w:rPr>
        <w:t xml:space="preserve"> </w:t>
      </w:r>
      <w:r>
        <w:rPr>
          <w:w w:val="90"/>
        </w:rPr>
        <w:t>as</w:t>
      </w:r>
      <w:r>
        <w:rPr>
          <w:spacing w:val="-6"/>
          <w:w w:val="90"/>
        </w:rPr>
        <w:t xml:space="preserve"> </w:t>
      </w:r>
      <w:r>
        <w:rPr>
          <w:w w:val="90"/>
        </w:rPr>
        <w:t>truancy,</w:t>
      </w:r>
      <w:r>
        <w:rPr>
          <w:spacing w:val="-6"/>
          <w:w w:val="90"/>
        </w:rPr>
        <w:t xml:space="preserve"> </w:t>
      </w:r>
      <w:r>
        <w:rPr>
          <w:w w:val="90"/>
        </w:rPr>
        <w:t>bullying,</w:t>
      </w:r>
      <w:r>
        <w:rPr>
          <w:spacing w:val="-6"/>
          <w:w w:val="90"/>
        </w:rPr>
        <w:t xml:space="preserve"> </w:t>
      </w:r>
      <w:r>
        <w:rPr>
          <w:w w:val="90"/>
        </w:rPr>
        <w:t>and</w:t>
      </w:r>
      <w:r>
        <w:rPr>
          <w:spacing w:val="-6"/>
          <w:w w:val="90"/>
        </w:rPr>
        <w:t xml:space="preserve"> </w:t>
      </w:r>
      <w:r>
        <w:rPr>
          <w:w w:val="90"/>
        </w:rPr>
        <w:t>homelessness,</w:t>
      </w:r>
      <w:r>
        <w:rPr>
          <w:spacing w:val="-6"/>
          <w:w w:val="90"/>
        </w:rPr>
        <w:t xml:space="preserve"> </w:t>
      </w:r>
      <w:r>
        <w:rPr>
          <w:w w:val="90"/>
        </w:rPr>
        <w:t>often</w:t>
      </w:r>
      <w:r>
        <w:rPr>
          <w:spacing w:val="-6"/>
          <w:w w:val="90"/>
        </w:rPr>
        <w:t xml:space="preserve"> </w:t>
      </w:r>
      <w:r>
        <w:rPr>
          <w:w w:val="90"/>
        </w:rPr>
        <w:t>exacerbated</w:t>
      </w:r>
      <w:r>
        <w:rPr>
          <w:spacing w:val="-6"/>
          <w:w w:val="90"/>
        </w:rPr>
        <w:t xml:space="preserve"> </w:t>
      </w:r>
      <w:r>
        <w:rPr>
          <w:w w:val="90"/>
        </w:rPr>
        <w:t>by</w:t>
      </w:r>
      <w:r>
        <w:rPr>
          <w:spacing w:val="-11"/>
          <w:w w:val="90"/>
        </w:rPr>
        <w:t xml:space="preserve"> </w:t>
      </w:r>
      <w:r>
        <w:rPr>
          <w:w w:val="90"/>
        </w:rPr>
        <w:t>discrimination,</w:t>
      </w:r>
      <w:r>
        <w:rPr>
          <w:spacing w:val="-6"/>
          <w:w w:val="90"/>
        </w:rPr>
        <w:t xml:space="preserve"> </w:t>
      </w:r>
      <w:r>
        <w:rPr>
          <w:w w:val="90"/>
        </w:rPr>
        <w:t xml:space="preserve">further </w:t>
      </w:r>
      <w:r>
        <w:rPr>
          <w:w w:val="85"/>
        </w:rPr>
        <w:t>propel</w:t>
      </w:r>
      <w:r>
        <w:rPr>
          <w:spacing w:val="7"/>
        </w:rPr>
        <w:t xml:space="preserve"> </w:t>
      </w:r>
      <w:r>
        <w:rPr>
          <w:w w:val="85"/>
        </w:rPr>
        <w:t>LGBTQ</w:t>
      </w:r>
      <w:r>
        <w:rPr>
          <w:spacing w:val="-2"/>
        </w:rPr>
        <w:t xml:space="preserve"> </w:t>
      </w:r>
      <w:r>
        <w:rPr>
          <w:w w:val="85"/>
        </w:rPr>
        <w:t>youth,</w:t>
      </w:r>
      <w:r>
        <w:rPr>
          <w:spacing w:val="8"/>
        </w:rPr>
        <w:t xml:space="preserve"> </w:t>
      </w:r>
      <w:r>
        <w:rPr>
          <w:w w:val="85"/>
        </w:rPr>
        <w:t>particularly</w:t>
      </w:r>
      <w:r>
        <w:rPr>
          <w:spacing w:val="-3"/>
        </w:rPr>
        <w:t xml:space="preserve"> </w:t>
      </w:r>
      <w:r>
        <w:rPr>
          <w:w w:val="85"/>
        </w:rPr>
        <w:t>transgender</w:t>
      </w:r>
      <w:r>
        <w:rPr>
          <w:spacing w:val="-13"/>
        </w:rPr>
        <w:t xml:space="preserve"> </w:t>
      </w:r>
      <w:proofErr w:type="gramStart"/>
      <w:r>
        <w:rPr>
          <w:w w:val="85"/>
        </w:rPr>
        <w:t>youth</w:t>
      </w:r>
      <w:proofErr w:type="gramEnd"/>
      <w:r>
        <w:rPr>
          <w:spacing w:val="8"/>
        </w:rPr>
        <w:t xml:space="preserve"> </w:t>
      </w:r>
      <w:r>
        <w:rPr>
          <w:w w:val="85"/>
        </w:rPr>
        <w:t>and</w:t>
      </w:r>
      <w:r>
        <w:rPr>
          <w:spacing w:val="-2"/>
        </w:rPr>
        <w:t xml:space="preserve"> </w:t>
      </w:r>
      <w:r>
        <w:rPr>
          <w:w w:val="85"/>
        </w:rPr>
        <w:t>youth</w:t>
      </w:r>
      <w:r>
        <w:rPr>
          <w:spacing w:val="8"/>
        </w:rPr>
        <w:t xml:space="preserve"> </w:t>
      </w:r>
      <w:r>
        <w:rPr>
          <w:w w:val="85"/>
        </w:rPr>
        <w:t>of</w:t>
      </w:r>
      <w:r>
        <w:rPr>
          <w:spacing w:val="8"/>
        </w:rPr>
        <w:t xml:space="preserve"> </w:t>
      </w:r>
      <w:r>
        <w:rPr>
          <w:w w:val="85"/>
        </w:rPr>
        <w:t>color,</w:t>
      </w:r>
      <w:r>
        <w:rPr>
          <w:spacing w:val="7"/>
        </w:rPr>
        <w:t xml:space="preserve"> </w:t>
      </w:r>
      <w:r>
        <w:rPr>
          <w:w w:val="85"/>
        </w:rPr>
        <w:t>towards</w:t>
      </w:r>
      <w:r>
        <w:rPr>
          <w:spacing w:val="8"/>
        </w:rPr>
        <w:t xml:space="preserve"> </w:t>
      </w:r>
      <w:r>
        <w:rPr>
          <w:w w:val="85"/>
        </w:rPr>
        <w:t>the</w:t>
      </w:r>
      <w:r>
        <w:rPr>
          <w:spacing w:val="8"/>
        </w:rPr>
        <w:t xml:space="preserve"> </w:t>
      </w:r>
      <w:proofErr w:type="gramStart"/>
      <w:r>
        <w:rPr>
          <w:spacing w:val="-2"/>
          <w:w w:val="85"/>
        </w:rPr>
        <w:t>criminal</w:t>
      </w:r>
      <w:proofErr w:type="gramEnd"/>
    </w:p>
    <w:p w14:paraId="7C2E2C2F" w14:textId="77777777" w:rsidR="00091439" w:rsidRDefault="00000000">
      <w:pPr>
        <w:pStyle w:val="BodyText"/>
        <w:spacing w:before="8"/>
        <w:ind w:left="232"/>
      </w:pPr>
      <w:r>
        <w:rPr>
          <w:w w:val="90"/>
        </w:rPr>
        <w:t>legal</w:t>
      </w:r>
      <w:r>
        <w:rPr>
          <w:spacing w:val="14"/>
        </w:rPr>
        <w:t xml:space="preserve"> </w:t>
      </w:r>
      <w:r>
        <w:rPr>
          <w:w w:val="90"/>
        </w:rPr>
        <w:t>system.</w:t>
      </w:r>
      <w:r>
        <w:rPr>
          <w:w w:val="90"/>
          <w:vertAlign w:val="superscript"/>
        </w:rPr>
        <w:t>8</w:t>
      </w:r>
      <w:r>
        <w:rPr>
          <w:spacing w:val="9"/>
        </w:rPr>
        <w:t xml:space="preserve"> </w:t>
      </w:r>
      <w:r>
        <w:rPr>
          <w:w w:val="90"/>
        </w:rPr>
        <w:t>These</w:t>
      </w:r>
      <w:r>
        <w:rPr>
          <w:spacing w:val="15"/>
        </w:rPr>
        <w:t xml:space="preserve"> </w:t>
      </w:r>
      <w:r>
        <w:rPr>
          <w:w w:val="90"/>
        </w:rPr>
        <w:t>issues</w:t>
      </w:r>
      <w:r>
        <w:rPr>
          <w:spacing w:val="15"/>
        </w:rPr>
        <w:t xml:space="preserve"> </w:t>
      </w:r>
      <w:proofErr w:type="gramStart"/>
      <w:r>
        <w:rPr>
          <w:w w:val="90"/>
        </w:rPr>
        <w:t>are</w:t>
      </w:r>
      <w:r>
        <w:rPr>
          <w:spacing w:val="15"/>
        </w:rPr>
        <w:t xml:space="preserve"> </w:t>
      </w:r>
      <w:r>
        <w:rPr>
          <w:w w:val="90"/>
        </w:rPr>
        <w:t>deeply</w:t>
      </w:r>
      <w:r>
        <w:rPr>
          <w:spacing w:val="8"/>
        </w:rPr>
        <w:t xml:space="preserve"> </w:t>
      </w:r>
      <w:r>
        <w:rPr>
          <w:w w:val="90"/>
        </w:rPr>
        <w:t>intertwined</w:t>
      </w:r>
      <w:proofErr w:type="gramEnd"/>
      <w:r>
        <w:rPr>
          <w:spacing w:val="9"/>
        </w:rPr>
        <w:t xml:space="preserve"> </w:t>
      </w:r>
      <w:r>
        <w:rPr>
          <w:w w:val="90"/>
        </w:rPr>
        <w:t>with</w:t>
      </w:r>
      <w:r>
        <w:rPr>
          <w:spacing w:val="15"/>
        </w:rPr>
        <w:t xml:space="preserve"> </w:t>
      </w:r>
      <w:r>
        <w:rPr>
          <w:w w:val="90"/>
        </w:rPr>
        <w:t>systemic</w:t>
      </w:r>
      <w:r>
        <w:rPr>
          <w:spacing w:val="15"/>
        </w:rPr>
        <w:t xml:space="preserve"> </w:t>
      </w:r>
      <w:r>
        <w:rPr>
          <w:w w:val="90"/>
        </w:rPr>
        <w:t>racial</w:t>
      </w:r>
      <w:r>
        <w:rPr>
          <w:spacing w:val="15"/>
        </w:rPr>
        <w:t xml:space="preserve"> </w:t>
      </w:r>
      <w:r>
        <w:rPr>
          <w:w w:val="90"/>
        </w:rPr>
        <w:t>disparities,</w:t>
      </w:r>
      <w:r>
        <w:rPr>
          <w:spacing w:val="8"/>
        </w:rPr>
        <w:t xml:space="preserve"> </w:t>
      </w:r>
      <w:r>
        <w:rPr>
          <w:spacing w:val="-4"/>
          <w:w w:val="90"/>
        </w:rPr>
        <w:t>with</w:t>
      </w:r>
    </w:p>
    <w:p w14:paraId="7C2E2C30" w14:textId="77777777" w:rsidR="00091439" w:rsidRDefault="00000000">
      <w:pPr>
        <w:pStyle w:val="BodyText"/>
        <w:spacing w:before="63" w:line="295" w:lineRule="auto"/>
        <w:ind w:left="232"/>
      </w:pPr>
      <w:r>
        <w:rPr>
          <w:w w:val="90"/>
        </w:rPr>
        <w:t>national</w:t>
      </w:r>
      <w:r>
        <w:rPr>
          <w:spacing w:val="-13"/>
          <w:w w:val="90"/>
        </w:rPr>
        <w:t xml:space="preserve"> </w:t>
      </w:r>
      <w:r>
        <w:rPr>
          <w:w w:val="90"/>
        </w:rPr>
        <w:t>studies</w:t>
      </w:r>
      <w:r>
        <w:rPr>
          <w:spacing w:val="-7"/>
          <w:w w:val="90"/>
        </w:rPr>
        <w:t xml:space="preserve"> </w:t>
      </w:r>
      <w:r>
        <w:rPr>
          <w:w w:val="90"/>
        </w:rPr>
        <w:t>showing</w:t>
      </w:r>
      <w:r>
        <w:rPr>
          <w:spacing w:val="-7"/>
          <w:w w:val="90"/>
        </w:rPr>
        <w:t xml:space="preserve"> </w:t>
      </w:r>
      <w:r>
        <w:rPr>
          <w:w w:val="90"/>
        </w:rPr>
        <w:t>that</w:t>
      </w:r>
      <w:r>
        <w:rPr>
          <w:spacing w:val="-7"/>
          <w:w w:val="90"/>
        </w:rPr>
        <w:t xml:space="preserve"> </w:t>
      </w:r>
      <w:r>
        <w:rPr>
          <w:w w:val="90"/>
        </w:rPr>
        <w:t>compared</w:t>
      </w:r>
      <w:r>
        <w:rPr>
          <w:spacing w:val="-7"/>
          <w:w w:val="90"/>
        </w:rPr>
        <w:t xml:space="preserve"> </w:t>
      </w:r>
      <w:r>
        <w:rPr>
          <w:w w:val="90"/>
        </w:rPr>
        <w:t>to</w:t>
      </w:r>
      <w:r>
        <w:rPr>
          <w:spacing w:val="-13"/>
          <w:w w:val="90"/>
        </w:rPr>
        <w:t xml:space="preserve"> </w:t>
      </w:r>
      <w:r>
        <w:rPr>
          <w:w w:val="90"/>
        </w:rPr>
        <w:t>white</w:t>
      </w:r>
      <w:r>
        <w:rPr>
          <w:spacing w:val="-13"/>
          <w:w w:val="90"/>
        </w:rPr>
        <w:t xml:space="preserve"> </w:t>
      </w:r>
      <w:r>
        <w:rPr>
          <w:w w:val="90"/>
        </w:rPr>
        <w:t>youth,</w:t>
      </w:r>
      <w:r>
        <w:rPr>
          <w:spacing w:val="-6"/>
          <w:w w:val="90"/>
        </w:rPr>
        <w:t xml:space="preserve"> </w:t>
      </w:r>
      <w:r>
        <w:rPr>
          <w:w w:val="90"/>
        </w:rPr>
        <w:t>Black</w:t>
      </w:r>
      <w:r>
        <w:rPr>
          <w:spacing w:val="-13"/>
          <w:w w:val="90"/>
        </w:rPr>
        <w:t xml:space="preserve"> </w:t>
      </w:r>
      <w:r>
        <w:rPr>
          <w:w w:val="90"/>
        </w:rPr>
        <w:t>youth</w:t>
      </w:r>
      <w:r>
        <w:rPr>
          <w:spacing w:val="-7"/>
          <w:w w:val="90"/>
        </w:rPr>
        <w:t xml:space="preserve"> </w:t>
      </w:r>
      <w:r>
        <w:rPr>
          <w:w w:val="90"/>
        </w:rPr>
        <w:t>are</w:t>
      </w:r>
      <w:r>
        <w:rPr>
          <w:spacing w:val="-7"/>
          <w:w w:val="90"/>
        </w:rPr>
        <w:t xml:space="preserve"> </w:t>
      </w:r>
      <w:r>
        <w:rPr>
          <w:w w:val="90"/>
        </w:rPr>
        <w:t>four</w:t>
      </w:r>
      <w:r>
        <w:rPr>
          <w:spacing w:val="-13"/>
          <w:w w:val="90"/>
        </w:rPr>
        <w:t xml:space="preserve"> </w:t>
      </w:r>
      <w:r>
        <w:rPr>
          <w:w w:val="90"/>
        </w:rPr>
        <w:t>times,</w:t>
      </w:r>
      <w:r>
        <w:rPr>
          <w:spacing w:val="-7"/>
          <w:w w:val="90"/>
        </w:rPr>
        <w:t xml:space="preserve"> </w:t>
      </w:r>
      <w:r>
        <w:rPr>
          <w:w w:val="90"/>
        </w:rPr>
        <w:t>Native American</w:t>
      </w:r>
      <w:r>
        <w:rPr>
          <w:spacing w:val="-6"/>
        </w:rPr>
        <w:t xml:space="preserve"> </w:t>
      </w:r>
      <w:r>
        <w:rPr>
          <w:w w:val="90"/>
        </w:rPr>
        <w:t>youth</w:t>
      </w:r>
      <w:r>
        <w:t xml:space="preserve"> </w:t>
      </w:r>
      <w:r>
        <w:rPr>
          <w:w w:val="90"/>
        </w:rPr>
        <w:t>are</w:t>
      </w:r>
      <w:r>
        <w:rPr>
          <w:spacing w:val="1"/>
        </w:rPr>
        <w:t xml:space="preserve"> </w:t>
      </w:r>
      <w:proofErr w:type="gramStart"/>
      <w:r>
        <w:rPr>
          <w:w w:val="90"/>
        </w:rPr>
        <w:t>nearly</w:t>
      </w:r>
      <w:r>
        <w:rPr>
          <w:spacing w:val="-6"/>
        </w:rPr>
        <w:t xml:space="preserve"> </w:t>
      </w:r>
      <w:r>
        <w:rPr>
          <w:w w:val="90"/>
        </w:rPr>
        <w:t>three</w:t>
      </w:r>
      <w:proofErr w:type="gramEnd"/>
      <w:r>
        <w:t xml:space="preserve"> </w:t>
      </w:r>
      <w:r>
        <w:rPr>
          <w:w w:val="90"/>
        </w:rPr>
        <w:t>times,</w:t>
      </w:r>
      <w:r>
        <w:rPr>
          <w:spacing w:val="1"/>
        </w:rPr>
        <w:t xml:space="preserve"> </w:t>
      </w:r>
      <w:r>
        <w:rPr>
          <w:w w:val="90"/>
        </w:rPr>
        <w:t>and</w:t>
      </w:r>
      <w:r>
        <w:t xml:space="preserve"> </w:t>
      </w:r>
      <w:r>
        <w:rPr>
          <w:w w:val="90"/>
        </w:rPr>
        <w:t>Latinx</w:t>
      </w:r>
      <w:r>
        <w:rPr>
          <w:spacing w:val="-3"/>
          <w:w w:val="90"/>
        </w:rPr>
        <w:t xml:space="preserve"> </w:t>
      </w:r>
      <w:r>
        <w:rPr>
          <w:w w:val="90"/>
        </w:rPr>
        <w:t>youth</w:t>
      </w:r>
      <w:r>
        <w:t xml:space="preserve"> </w:t>
      </w:r>
      <w:r>
        <w:rPr>
          <w:w w:val="90"/>
        </w:rPr>
        <w:t>are</w:t>
      </w:r>
      <w:r>
        <w:rPr>
          <w:spacing w:val="1"/>
        </w:rPr>
        <w:t xml:space="preserve"> </w:t>
      </w:r>
      <w:r>
        <w:rPr>
          <w:w w:val="90"/>
        </w:rPr>
        <w:t>1.5</w:t>
      </w:r>
      <w:r>
        <w:t xml:space="preserve"> </w:t>
      </w:r>
      <w:r>
        <w:rPr>
          <w:w w:val="90"/>
        </w:rPr>
        <w:t>times</w:t>
      </w:r>
      <w:r>
        <w:t xml:space="preserve"> </w:t>
      </w:r>
      <w:r>
        <w:rPr>
          <w:w w:val="90"/>
        </w:rPr>
        <w:t>more</w:t>
      </w:r>
      <w:r>
        <w:t xml:space="preserve"> </w:t>
      </w:r>
      <w:r>
        <w:rPr>
          <w:w w:val="90"/>
        </w:rPr>
        <w:t>likely</w:t>
      </w:r>
      <w:r>
        <w:rPr>
          <w:spacing w:val="-5"/>
        </w:rPr>
        <w:t xml:space="preserve"> </w:t>
      </w:r>
      <w:r>
        <w:rPr>
          <w:w w:val="90"/>
        </w:rPr>
        <w:t>to</w:t>
      </w:r>
      <w:r>
        <w:t xml:space="preserve"> </w:t>
      </w:r>
      <w:proofErr w:type="gramStart"/>
      <w:r>
        <w:rPr>
          <w:spacing w:val="-5"/>
          <w:w w:val="90"/>
        </w:rPr>
        <w:t>be</w:t>
      </w:r>
      <w:proofErr w:type="gramEnd"/>
    </w:p>
    <w:p w14:paraId="7C2E2C31" w14:textId="77777777" w:rsidR="00091439" w:rsidRDefault="00000000">
      <w:pPr>
        <w:pStyle w:val="BodyText"/>
        <w:spacing w:before="8"/>
        <w:ind w:left="232"/>
      </w:pPr>
      <w:r>
        <w:rPr>
          <w:w w:val="90"/>
        </w:rPr>
        <w:t>incarcerated.</w:t>
      </w:r>
      <w:r>
        <w:rPr>
          <w:w w:val="90"/>
          <w:vertAlign w:val="superscript"/>
        </w:rPr>
        <w:t>9</w:t>
      </w:r>
      <w:r>
        <w:rPr>
          <w:spacing w:val="6"/>
        </w:rPr>
        <w:t xml:space="preserve"> </w:t>
      </w:r>
      <w:r>
        <w:rPr>
          <w:w w:val="90"/>
        </w:rPr>
        <w:t>Despite</w:t>
      </w:r>
      <w:r>
        <w:rPr>
          <w:spacing w:val="6"/>
        </w:rPr>
        <w:t xml:space="preserve"> </w:t>
      </w:r>
      <w:r>
        <w:rPr>
          <w:w w:val="90"/>
        </w:rPr>
        <w:t>progress</w:t>
      </w:r>
      <w:r>
        <w:rPr>
          <w:spacing w:val="6"/>
        </w:rPr>
        <w:t xml:space="preserve"> </w:t>
      </w:r>
      <w:r>
        <w:rPr>
          <w:w w:val="90"/>
        </w:rPr>
        <w:t>towards</w:t>
      </w:r>
      <w:r>
        <w:rPr>
          <w:spacing w:val="6"/>
        </w:rPr>
        <w:t xml:space="preserve"> </w:t>
      </w:r>
      <w:r>
        <w:rPr>
          <w:w w:val="90"/>
        </w:rPr>
        <w:t>creating</w:t>
      </w:r>
      <w:r>
        <w:rPr>
          <w:spacing w:val="6"/>
        </w:rPr>
        <w:t xml:space="preserve"> </w:t>
      </w:r>
      <w:r>
        <w:rPr>
          <w:w w:val="90"/>
        </w:rPr>
        <w:t>safer</w:t>
      </w:r>
      <w:r>
        <w:t xml:space="preserve"> </w:t>
      </w:r>
      <w:r>
        <w:rPr>
          <w:w w:val="90"/>
        </w:rPr>
        <w:t>and</w:t>
      </w:r>
      <w:r>
        <w:rPr>
          <w:spacing w:val="6"/>
        </w:rPr>
        <w:t xml:space="preserve"> </w:t>
      </w:r>
      <w:r>
        <w:rPr>
          <w:w w:val="90"/>
        </w:rPr>
        <w:t>more</w:t>
      </w:r>
      <w:r>
        <w:rPr>
          <w:spacing w:val="6"/>
        </w:rPr>
        <w:t xml:space="preserve"> </w:t>
      </w:r>
      <w:r>
        <w:rPr>
          <w:w w:val="90"/>
        </w:rPr>
        <w:t>aﬃrming</w:t>
      </w:r>
      <w:r>
        <w:rPr>
          <w:spacing w:val="6"/>
        </w:rPr>
        <w:t xml:space="preserve"> </w:t>
      </w:r>
      <w:proofErr w:type="gramStart"/>
      <w:r>
        <w:rPr>
          <w:spacing w:val="-2"/>
          <w:w w:val="90"/>
        </w:rPr>
        <w:t>environments</w:t>
      </w:r>
      <w:proofErr w:type="gramEnd"/>
    </w:p>
    <w:p w14:paraId="7C2E2C32" w14:textId="77777777" w:rsidR="00091439" w:rsidRDefault="00000000">
      <w:pPr>
        <w:pStyle w:val="BodyText"/>
        <w:spacing w:before="68" w:line="295" w:lineRule="auto"/>
        <w:ind w:left="232"/>
      </w:pPr>
      <w:r>
        <w:rPr>
          <w:spacing w:val="-2"/>
          <w:w w:val="90"/>
        </w:rPr>
        <w:t>within</w:t>
      </w:r>
      <w:r>
        <w:rPr>
          <w:spacing w:val="-6"/>
          <w:w w:val="90"/>
        </w:rPr>
        <w:t xml:space="preserve"> </w:t>
      </w:r>
      <w:r>
        <w:rPr>
          <w:spacing w:val="-2"/>
          <w:w w:val="90"/>
        </w:rPr>
        <w:t>the</w:t>
      </w:r>
      <w:r>
        <w:rPr>
          <w:spacing w:val="-6"/>
          <w:w w:val="90"/>
        </w:rPr>
        <w:t xml:space="preserve"> </w:t>
      </w:r>
      <w:r>
        <w:rPr>
          <w:spacing w:val="-2"/>
          <w:w w:val="90"/>
        </w:rPr>
        <w:t>Department</w:t>
      </w:r>
      <w:r>
        <w:rPr>
          <w:spacing w:val="-6"/>
          <w:w w:val="90"/>
        </w:rPr>
        <w:t xml:space="preserve"> </w:t>
      </w:r>
      <w:r>
        <w:rPr>
          <w:spacing w:val="-2"/>
          <w:w w:val="90"/>
        </w:rPr>
        <w:t>of</w:t>
      </w:r>
      <w:r>
        <w:rPr>
          <w:spacing w:val="-13"/>
          <w:w w:val="90"/>
        </w:rPr>
        <w:t xml:space="preserve"> </w:t>
      </w:r>
      <w:r>
        <w:rPr>
          <w:spacing w:val="-2"/>
          <w:w w:val="90"/>
        </w:rPr>
        <w:t>Youth</w:t>
      </w:r>
      <w:r>
        <w:rPr>
          <w:spacing w:val="-6"/>
          <w:w w:val="90"/>
        </w:rPr>
        <w:t xml:space="preserve"> </w:t>
      </w:r>
      <w:r>
        <w:rPr>
          <w:spacing w:val="-2"/>
          <w:w w:val="90"/>
        </w:rPr>
        <w:t>Services</w:t>
      </w:r>
      <w:r>
        <w:rPr>
          <w:spacing w:val="-6"/>
          <w:w w:val="90"/>
        </w:rPr>
        <w:t xml:space="preserve"> </w:t>
      </w:r>
      <w:r>
        <w:rPr>
          <w:spacing w:val="-2"/>
          <w:w w:val="90"/>
        </w:rPr>
        <w:t>(DYS),</w:t>
      </w:r>
      <w:r>
        <w:rPr>
          <w:spacing w:val="-6"/>
          <w:w w:val="90"/>
        </w:rPr>
        <w:t xml:space="preserve"> </w:t>
      </w:r>
      <w:proofErr w:type="gramStart"/>
      <w:r>
        <w:rPr>
          <w:spacing w:val="-2"/>
          <w:w w:val="90"/>
        </w:rPr>
        <w:t>much</w:t>
      </w:r>
      <w:proofErr w:type="gramEnd"/>
      <w:r>
        <w:rPr>
          <w:spacing w:val="-6"/>
          <w:w w:val="90"/>
        </w:rPr>
        <w:t xml:space="preserve"> </w:t>
      </w:r>
      <w:r>
        <w:rPr>
          <w:spacing w:val="-2"/>
          <w:w w:val="90"/>
        </w:rPr>
        <w:t>remains</w:t>
      </w:r>
      <w:r>
        <w:rPr>
          <w:spacing w:val="-6"/>
          <w:w w:val="90"/>
        </w:rPr>
        <w:t xml:space="preserve"> </w:t>
      </w:r>
      <w:r>
        <w:rPr>
          <w:spacing w:val="-2"/>
          <w:w w:val="90"/>
        </w:rPr>
        <w:t>to</w:t>
      </w:r>
      <w:r>
        <w:rPr>
          <w:spacing w:val="-6"/>
          <w:w w:val="90"/>
        </w:rPr>
        <w:t xml:space="preserve"> </w:t>
      </w:r>
      <w:proofErr w:type="gramStart"/>
      <w:r>
        <w:rPr>
          <w:spacing w:val="-2"/>
          <w:w w:val="90"/>
        </w:rPr>
        <w:t>be</w:t>
      </w:r>
      <w:r>
        <w:rPr>
          <w:spacing w:val="-6"/>
          <w:w w:val="90"/>
        </w:rPr>
        <w:t xml:space="preserve"> </w:t>
      </w:r>
      <w:r>
        <w:rPr>
          <w:spacing w:val="-2"/>
          <w:w w:val="90"/>
        </w:rPr>
        <w:t>done</w:t>
      </w:r>
      <w:proofErr w:type="gramEnd"/>
      <w:r>
        <w:rPr>
          <w:spacing w:val="-6"/>
          <w:w w:val="90"/>
        </w:rPr>
        <w:t xml:space="preserve"> </w:t>
      </w:r>
      <w:r>
        <w:rPr>
          <w:spacing w:val="-2"/>
          <w:w w:val="90"/>
        </w:rPr>
        <w:t>across</w:t>
      </w:r>
      <w:r>
        <w:rPr>
          <w:spacing w:val="-6"/>
          <w:w w:val="90"/>
        </w:rPr>
        <w:t xml:space="preserve"> </w:t>
      </w:r>
      <w:r>
        <w:rPr>
          <w:spacing w:val="-2"/>
          <w:w w:val="90"/>
        </w:rPr>
        <w:t>both</w:t>
      </w:r>
      <w:r>
        <w:rPr>
          <w:spacing w:val="-6"/>
          <w:w w:val="90"/>
        </w:rPr>
        <w:t xml:space="preserve"> </w:t>
      </w:r>
      <w:r>
        <w:rPr>
          <w:spacing w:val="-2"/>
          <w:w w:val="90"/>
        </w:rPr>
        <w:t xml:space="preserve">legal </w:t>
      </w:r>
      <w:r>
        <w:rPr>
          <w:w w:val="90"/>
        </w:rPr>
        <w:t>systems</w:t>
      </w:r>
      <w:r>
        <w:rPr>
          <w:spacing w:val="-12"/>
          <w:w w:val="90"/>
        </w:rPr>
        <w:t xml:space="preserve"> </w:t>
      </w:r>
      <w:r>
        <w:rPr>
          <w:w w:val="90"/>
        </w:rPr>
        <w:t>in</w:t>
      </w:r>
      <w:r>
        <w:rPr>
          <w:spacing w:val="-12"/>
          <w:w w:val="90"/>
        </w:rPr>
        <w:t xml:space="preserve"> </w:t>
      </w:r>
      <w:r>
        <w:rPr>
          <w:w w:val="90"/>
        </w:rPr>
        <w:t>Massachusetts</w:t>
      </w:r>
      <w:r>
        <w:rPr>
          <w:spacing w:val="-12"/>
          <w:w w:val="90"/>
        </w:rPr>
        <w:t xml:space="preserve"> </w:t>
      </w:r>
      <w:r>
        <w:rPr>
          <w:w w:val="90"/>
        </w:rPr>
        <w:t>to</w:t>
      </w:r>
      <w:r>
        <w:rPr>
          <w:spacing w:val="-12"/>
          <w:w w:val="90"/>
        </w:rPr>
        <w:t xml:space="preserve"> </w:t>
      </w:r>
      <w:r>
        <w:rPr>
          <w:w w:val="90"/>
        </w:rPr>
        <w:t>reduce</w:t>
      </w:r>
      <w:r>
        <w:rPr>
          <w:spacing w:val="-12"/>
          <w:w w:val="90"/>
        </w:rPr>
        <w:t xml:space="preserve"> </w:t>
      </w:r>
      <w:r>
        <w:rPr>
          <w:w w:val="90"/>
        </w:rPr>
        <w:t>disparities</w:t>
      </w:r>
      <w:r>
        <w:rPr>
          <w:spacing w:val="-12"/>
          <w:w w:val="90"/>
        </w:rPr>
        <w:t xml:space="preserve"> </w:t>
      </w:r>
      <w:r>
        <w:rPr>
          <w:w w:val="90"/>
        </w:rPr>
        <w:t>faced</w:t>
      </w:r>
      <w:r>
        <w:rPr>
          <w:spacing w:val="-12"/>
          <w:w w:val="90"/>
        </w:rPr>
        <w:t xml:space="preserve"> </w:t>
      </w:r>
      <w:r>
        <w:rPr>
          <w:w w:val="90"/>
        </w:rPr>
        <w:t>by</w:t>
      </w:r>
      <w:r>
        <w:rPr>
          <w:spacing w:val="-29"/>
          <w:w w:val="90"/>
        </w:rPr>
        <w:t xml:space="preserve"> </w:t>
      </w:r>
      <w:r>
        <w:rPr>
          <w:w w:val="90"/>
        </w:rPr>
        <w:t>youth</w:t>
      </w:r>
      <w:r>
        <w:rPr>
          <w:spacing w:val="-12"/>
          <w:w w:val="90"/>
        </w:rPr>
        <w:t xml:space="preserve"> </w:t>
      </w:r>
      <w:r>
        <w:rPr>
          <w:w w:val="90"/>
        </w:rPr>
        <w:t>of</w:t>
      </w:r>
      <w:r>
        <w:rPr>
          <w:spacing w:val="-12"/>
          <w:w w:val="90"/>
        </w:rPr>
        <w:t xml:space="preserve"> </w:t>
      </w:r>
      <w:r>
        <w:rPr>
          <w:w w:val="90"/>
        </w:rPr>
        <w:t>color</w:t>
      </w:r>
      <w:r>
        <w:rPr>
          <w:spacing w:val="-20"/>
          <w:w w:val="90"/>
        </w:rPr>
        <w:t xml:space="preserve"> </w:t>
      </w:r>
      <w:r>
        <w:rPr>
          <w:w w:val="90"/>
        </w:rPr>
        <w:t>in</w:t>
      </w:r>
      <w:r>
        <w:rPr>
          <w:spacing w:val="-12"/>
          <w:w w:val="90"/>
        </w:rPr>
        <w:t xml:space="preserve"> </w:t>
      </w:r>
      <w:r>
        <w:rPr>
          <w:w w:val="90"/>
        </w:rPr>
        <w:t>the</w:t>
      </w:r>
      <w:r>
        <w:rPr>
          <w:spacing w:val="-12"/>
          <w:w w:val="90"/>
        </w:rPr>
        <w:t xml:space="preserve"> </w:t>
      </w:r>
      <w:r>
        <w:rPr>
          <w:w w:val="90"/>
        </w:rPr>
        <w:t>legal</w:t>
      </w:r>
      <w:r>
        <w:rPr>
          <w:spacing w:val="-12"/>
          <w:w w:val="90"/>
        </w:rPr>
        <w:t xml:space="preserve"> </w:t>
      </w:r>
      <w:r>
        <w:rPr>
          <w:w w:val="90"/>
        </w:rPr>
        <w:t>system.</w:t>
      </w:r>
    </w:p>
    <w:p w14:paraId="7C2E2C33" w14:textId="77777777" w:rsidR="00091439" w:rsidRDefault="00091439">
      <w:pPr>
        <w:pStyle w:val="BodyText"/>
      </w:pPr>
    </w:p>
    <w:p w14:paraId="7C2E2C34" w14:textId="77777777" w:rsidR="00091439" w:rsidRDefault="00091439">
      <w:pPr>
        <w:pStyle w:val="BodyText"/>
      </w:pPr>
    </w:p>
    <w:p w14:paraId="7C2E2C35" w14:textId="77777777" w:rsidR="00091439" w:rsidRDefault="00091439">
      <w:pPr>
        <w:pStyle w:val="BodyText"/>
      </w:pPr>
    </w:p>
    <w:p w14:paraId="7C2E2C36" w14:textId="77777777" w:rsidR="00091439" w:rsidRDefault="00091439">
      <w:pPr>
        <w:pStyle w:val="BodyText"/>
      </w:pPr>
    </w:p>
    <w:p w14:paraId="7C2E2C37" w14:textId="77777777" w:rsidR="00091439" w:rsidRDefault="00091439">
      <w:pPr>
        <w:pStyle w:val="BodyText"/>
        <w:spacing w:before="132"/>
      </w:pPr>
    </w:p>
    <w:p w14:paraId="7C2E2C38" w14:textId="77777777" w:rsidR="00091439" w:rsidRDefault="00000000">
      <w:pPr>
        <w:pStyle w:val="ListParagraph"/>
        <w:numPr>
          <w:ilvl w:val="0"/>
          <w:numId w:val="49"/>
        </w:numPr>
        <w:tabs>
          <w:tab w:val="left" w:pos="957"/>
          <w:tab w:val="left" w:pos="959"/>
        </w:tabs>
        <w:spacing w:line="396" w:lineRule="auto"/>
        <w:ind w:right="828"/>
        <w:jc w:val="left"/>
        <w:rPr>
          <w:sz w:val="24"/>
        </w:rPr>
      </w:pPr>
      <w:r>
        <w:rPr>
          <w:w w:val="90"/>
          <w:sz w:val="24"/>
        </w:rPr>
        <w:t>Increase collection of data on sexual orientation and gender identity to identify and</w:t>
      </w:r>
      <w:r>
        <w:rPr>
          <w:spacing w:val="-13"/>
          <w:w w:val="90"/>
          <w:sz w:val="24"/>
        </w:rPr>
        <w:t xml:space="preserve"> </w:t>
      </w:r>
      <w:r>
        <w:rPr>
          <w:w w:val="90"/>
          <w:sz w:val="24"/>
        </w:rPr>
        <w:t>reduce</w:t>
      </w:r>
      <w:r>
        <w:rPr>
          <w:spacing w:val="-13"/>
          <w:w w:val="90"/>
          <w:sz w:val="24"/>
        </w:rPr>
        <w:t xml:space="preserve"> </w:t>
      </w:r>
      <w:r>
        <w:rPr>
          <w:w w:val="90"/>
          <w:sz w:val="24"/>
        </w:rPr>
        <w:t>disparities</w:t>
      </w:r>
      <w:r>
        <w:rPr>
          <w:spacing w:val="-13"/>
          <w:w w:val="90"/>
          <w:sz w:val="24"/>
        </w:rPr>
        <w:t xml:space="preserve"> </w:t>
      </w:r>
      <w:r>
        <w:rPr>
          <w:w w:val="90"/>
          <w:sz w:val="24"/>
        </w:rPr>
        <w:t>throughout</w:t>
      </w:r>
      <w:r>
        <w:rPr>
          <w:spacing w:val="-13"/>
          <w:w w:val="90"/>
          <w:sz w:val="24"/>
        </w:rPr>
        <w:t xml:space="preserve"> </w:t>
      </w:r>
      <w:r>
        <w:rPr>
          <w:w w:val="90"/>
          <w:sz w:val="24"/>
        </w:rPr>
        <w:t>the</w:t>
      </w:r>
      <w:r>
        <w:rPr>
          <w:spacing w:val="-13"/>
          <w:w w:val="90"/>
          <w:sz w:val="24"/>
        </w:rPr>
        <w:t xml:space="preserve"> </w:t>
      </w:r>
      <w:r>
        <w:rPr>
          <w:w w:val="90"/>
          <w:sz w:val="24"/>
        </w:rPr>
        <w:t>juvenile</w:t>
      </w:r>
      <w:r>
        <w:rPr>
          <w:spacing w:val="-13"/>
          <w:w w:val="90"/>
          <w:sz w:val="24"/>
        </w:rPr>
        <w:t xml:space="preserve"> </w:t>
      </w:r>
      <w:r>
        <w:rPr>
          <w:w w:val="90"/>
          <w:sz w:val="24"/>
        </w:rPr>
        <w:t>and</w:t>
      </w:r>
      <w:r>
        <w:rPr>
          <w:spacing w:val="-13"/>
          <w:w w:val="90"/>
          <w:sz w:val="24"/>
        </w:rPr>
        <w:t xml:space="preserve"> </w:t>
      </w:r>
      <w:r>
        <w:rPr>
          <w:w w:val="90"/>
          <w:sz w:val="24"/>
        </w:rPr>
        <w:t>criminal</w:t>
      </w:r>
      <w:r>
        <w:rPr>
          <w:spacing w:val="-13"/>
          <w:w w:val="90"/>
          <w:sz w:val="24"/>
        </w:rPr>
        <w:t xml:space="preserve"> </w:t>
      </w:r>
      <w:r>
        <w:rPr>
          <w:w w:val="90"/>
          <w:sz w:val="24"/>
        </w:rPr>
        <w:t>legal</w:t>
      </w:r>
      <w:r>
        <w:rPr>
          <w:spacing w:val="-13"/>
          <w:w w:val="90"/>
          <w:sz w:val="24"/>
        </w:rPr>
        <w:t xml:space="preserve"> </w:t>
      </w:r>
      <w:r>
        <w:rPr>
          <w:w w:val="90"/>
          <w:sz w:val="24"/>
        </w:rPr>
        <w:t>systems.</w:t>
      </w:r>
    </w:p>
    <w:p w14:paraId="7C2E2C39" w14:textId="77777777" w:rsidR="00091439" w:rsidRDefault="00000000">
      <w:pPr>
        <w:pStyle w:val="ListParagraph"/>
        <w:numPr>
          <w:ilvl w:val="0"/>
          <w:numId w:val="49"/>
        </w:numPr>
        <w:tabs>
          <w:tab w:val="left" w:pos="957"/>
          <w:tab w:val="left" w:pos="959"/>
        </w:tabs>
        <w:spacing w:line="396" w:lineRule="auto"/>
        <w:ind w:right="828" w:hanging="214"/>
        <w:jc w:val="left"/>
        <w:rPr>
          <w:sz w:val="24"/>
        </w:rPr>
      </w:pPr>
      <w:r>
        <w:rPr>
          <w:w w:val="90"/>
          <w:sz w:val="24"/>
        </w:rPr>
        <w:t>Eliminate</w:t>
      </w:r>
      <w:r>
        <w:rPr>
          <w:spacing w:val="-13"/>
          <w:w w:val="90"/>
          <w:sz w:val="24"/>
        </w:rPr>
        <w:t xml:space="preserve"> </w:t>
      </w:r>
      <w:r>
        <w:rPr>
          <w:w w:val="90"/>
          <w:sz w:val="24"/>
        </w:rPr>
        <w:t>common</w:t>
      </w:r>
      <w:r>
        <w:rPr>
          <w:spacing w:val="-13"/>
          <w:w w:val="90"/>
          <w:sz w:val="24"/>
        </w:rPr>
        <w:t xml:space="preserve"> </w:t>
      </w:r>
      <w:r>
        <w:rPr>
          <w:w w:val="90"/>
          <w:sz w:val="24"/>
        </w:rPr>
        <w:t>night-walking</w:t>
      </w:r>
      <w:r>
        <w:rPr>
          <w:spacing w:val="-10"/>
          <w:w w:val="90"/>
          <w:sz w:val="24"/>
        </w:rPr>
        <w:t xml:space="preserve"> </w:t>
      </w:r>
      <w:r>
        <w:rPr>
          <w:w w:val="90"/>
          <w:sz w:val="24"/>
        </w:rPr>
        <w:t>laws</w:t>
      </w:r>
      <w:r>
        <w:rPr>
          <w:spacing w:val="-11"/>
          <w:w w:val="90"/>
          <w:sz w:val="24"/>
        </w:rPr>
        <w:t xml:space="preserve"> </w:t>
      </w:r>
      <w:r>
        <w:rPr>
          <w:w w:val="90"/>
          <w:sz w:val="24"/>
        </w:rPr>
        <w:t>and</w:t>
      </w:r>
      <w:r>
        <w:rPr>
          <w:spacing w:val="-11"/>
          <w:w w:val="90"/>
          <w:sz w:val="24"/>
        </w:rPr>
        <w:t xml:space="preserve"> </w:t>
      </w:r>
      <w:r>
        <w:rPr>
          <w:w w:val="90"/>
          <w:sz w:val="24"/>
        </w:rPr>
        <w:t>increase</w:t>
      </w:r>
      <w:r>
        <w:rPr>
          <w:spacing w:val="-11"/>
          <w:w w:val="90"/>
          <w:sz w:val="24"/>
        </w:rPr>
        <w:t xml:space="preserve"> </w:t>
      </w:r>
      <w:r>
        <w:rPr>
          <w:w w:val="90"/>
          <w:sz w:val="24"/>
        </w:rPr>
        <w:t>funding</w:t>
      </w:r>
      <w:r>
        <w:rPr>
          <w:spacing w:val="-11"/>
          <w:w w:val="90"/>
          <w:sz w:val="24"/>
        </w:rPr>
        <w:t xml:space="preserve"> </w:t>
      </w:r>
      <w:r>
        <w:rPr>
          <w:w w:val="90"/>
          <w:sz w:val="24"/>
        </w:rPr>
        <w:t>for</w:t>
      </w:r>
      <w:r>
        <w:rPr>
          <w:spacing w:val="-13"/>
          <w:w w:val="90"/>
          <w:sz w:val="24"/>
        </w:rPr>
        <w:t xml:space="preserve"> </w:t>
      </w:r>
      <w:r>
        <w:rPr>
          <w:w w:val="90"/>
          <w:sz w:val="24"/>
        </w:rPr>
        <w:t>programs</w:t>
      </w:r>
      <w:r>
        <w:rPr>
          <w:spacing w:val="-11"/>
          <w:w w:val="90"/>
          <w:sz w:val="24"/>
        </w:rPr>
        <w:t xml:space="preserve"> </w:t>
      </w:r>
      <w:r>
        <w:rPr>
          <w:w w:val="90"/>
          <w:sz w:val="24"/>
        </w:rPr>
        <w:t>serving LGBTQ</w:t>
      </w:r>
      <w:r>
        <w:rPr>
          <w:spacing w:val="-15"/>
          <w:w w:val="90"/>
          <w:sz w:val="24"/>
        </w:rPr>
        <w:t xml:space="preserve"> </w:t>
      </w:r>
      <w:r>
        <w:rPr>
          <w:w w:val="90"/>
          <w:sz w:val="24"/>
        </w:rPr>
        <w:t>youth</w:t>
      </w:r>
      <w:r>
        <w:rPr>
          <w:spacing w:val="-5"/>
          <w:w w:val="90"/>
          <w:sz w:val="24"/>
        </w:rPr>
        <w:t xml:space="preserve"> </w:t>
      </w:r>
      <w:r>
        <w:rPr>
          <w:w w:val="90"/>
          <w:sz w:val="24"/>
        </w:rPr>
        <w:t>at-risk</w:t>
      </w:r>
      <w:r>
        <w:rPr>
          <w:spacing w:val="-15"/>
          <w:w w:val="90"/>
          <w:sz w:val="24"/>
        </w:rPr>
        <w:t xml:space="preserve"> </w:t>
      </w:r>
      <w:r>
        <w:rPr>
          <w:w w:val="90"/>
          <w:sz w:val="24"/>
        </w:rPr>
        <w:t>of</w:t>
      </w:r>
      <w:r>
        <w:rPr>
          <w:spacing w:val="-5"/>
          <w:w w:val="90"/>
          <w:sz w:val="24"/>
        </w:rPr>
        <w:t xml:space="preserve"> </w:t>
      </w:r>
      <w:r>
        <w:rPr>
          <w:w w:val="90"/>
          <w:sz w:val="24"/>
        </w:rPr>
        <w:t>sexual</w:t>
      </w:r>
      <w:r>
        <w:rPr>
          <w:spacing w:val="-5"/>
          <w:w w:val="90"/>
          <w:sz w:val="24"/>
        </w:rPr>
        <w:t xml:space="preserve"> </w:t>
      </w:r>
      <w:r>
        <w:rPr>
          <w:w w:val="90"/>
          <w:sz w:val="24"/>
        </w:rPr>
        <w:t>exploitation.</w:t>
      </w:r>
    </w:p>
    <w:p w14:paraId="7C2E2C3A" w14:textId="77777777" w:rsidR="00091439" w:rsidRDefault="00000000">
      <w:pPr>
        <w:pStyle w:val="ListParagraph"/>
        <w:numPr>
          <w:ilvl w:val="0"/>
          <w:numId w:val="49"/>
        </w:numPr>
        <w:tabs>
          <w:tab w:val="left" w:pos="957"/>
          <w:tab w:val="left" w:pos="959"/>
        </w:tabs>
        <w:spacing w:line="396" w:lineRule="auto"/>
        <w:ind w:right="830" w:hanging="216"/>
        <w:jc w:val="left"/>
        <w:rPr>
          <w:sz w:val="24"/>
        </w:rPr>
      </w:pPr>
      <w:r>
        <w:rPr>
          <w:spacing w:val="-6"/>
          <w:sz w:val="24"/>
        </w:rPr>
        <w:t>Improve</w:t>
      </w:r>
      <w:r>
        <w:rPr>
          <w:spacing w:val="40"/>
          <w:sz w:val="24"/>
        </w:rPr>
        <w:t xml:space="preserve"> </w:t>
      </w:r>
      <w:r>
        <w:rPr>
          <w:spacing w:val="-6"/>
          <w:sz w:val="24"/>
        </w:rPr>
        <w:t>conditions</w:t>
      </w:r>
      <w:r>
        <w:rPr>
          <w:spacing w:val="40"/>
          <w:sz w:val="24"/>
        </w:rPr>
        <w:t xml:space="preserve"> </w:t>
      </w:r>
      <w:r>
        <w:rPr>
          <w:spacing w:val="-6"/>
          <w:sz w:val="24"/>
        </w:rPr>
        <w:t>of</w:t>
      </w:r>
      <w:r>
        <w:rPr>
          <w:spacing w:val="40"/>
          <w:sz w:val="24"/>
        </w:rPr>
        <w:t xml:space="preserve"> </w:t>
      </w:r>
      <w:r>
        <w:rPr>
          <w:spacing w:val="-6"/>
          <w:sz w:val="24"/>
        </w:rPr>
        <w:t>conﬁnement</w:t>
      </w:r>
      <w:r>
        <w:rPr>
          <w:spacing w:val="40"/>
          <w:sz w:val="24"/>
        </w:rPr>
        <w:t xml:space="preserve"> </w:t>
      </w:r>
      <w:r>
        <w:rPr>
          <w:spacing w:val="-6"/>
          <w:sz w:val="24"/>
        </w:rPr>
        <w:t>for</w:t>
      </w:r>
      <w:r>
        <w:rPr>
          <w:spacing w:val="40"/>
          <w:sz w:val="24"/>
        </w:rPr>
        <w:t xml:space="preserve"> </w:t>
      </w:r>
      <w:r>
        <w:rPr>
          <w:spacing w:val="-6"/>
          <w:sz w:val="24"/>
        </w:rPr>
        <w:t>incarcerated</w:t>
      </w:r>
      <w:r>
        <w:rPr>
          <w:spacing w:val="40"/>
          <w:sz w:val="24"/>
        </w:rPr>
        <w:t xml:space="preserve"> </w:t>
      </w:r>
      <w:r>
        <w:rPr>
          <w:spacing w:val="-6"/>
          <w:sz w:val="24"/>
        </w:rPr>
        <w:t>LGBTQ</w:t>
      </w:r>
      <w:r>
        <w:rPr>
          <w:spacing w:val="40"/>
          <w:sz w:val="24"/>
        </w:rPr>
        <w:t xml:space="preserve"> </w:t>
      </w:r>
      <w:r>
        <w:rPr>
          <w:spacing w:val="-6"/>
          <w:sz w:val="24"/>
        </w:rPr>
        <w:t>and</w:t>
      </w:r>
      <w:r>
        <w:rPr>
          <w:spacing w:val="40"/>
          <w:sz w:val="24"/>
        </w:rPr>
        <w:t xml:space="preserve"> </w:t>
      </w:r>
      <w:r>
        <w:rPr>
          <w:spacing w:val="-6"/>
          <w:sz w:val="24"/>
        </w:rPr>
        <w:t xml:space="preserve">intersex </w:t>
      </w:r>
      <w:r>
        <w:rPr>
          <w:spacing w:val="-2"/>
          <w:sz w:val="24"/>
        </w:rPr>
        <w:t>individuals.</w:t>
      </w:r>
    </w:p>
    <w:p w14:paraId="7C2E2C3B" w14:textId="77777777" w:rsidR="00091439" w:rsidRDefault="00000000">
      <w:pPr>
        <w:pStyle w:val="ListParagraph"/>
        <w:numPr>
          <w:ilvl w:val="0"/>
          <w:numId w:val="49"/>
        </w:numPr>
        <w:tabs>
          <w:tab w:val="left" w:pos="958"/>
        </w:tabs>
        <w:spacing w:line="289" w:lineRule="exact"/>
        <w:ind w:left="958" w:right="0" w:hanging="210"/>
        <w:jc w:val="left"/>
        <w:rPr>
          <w:sz w:val="24"/>
        </w:rPr>
      </w:pPr>
      <w:r>
        <w:rPr>
          <w:w w:val="85"/>
          <w:sz w:val="24"/>
        </w:rPr>
        <w:t>Support</w:t>
      </w:r>
      <w:r>
        <w:rPr>
          <w:spacing w:val="-6"/>
          <w:sz w:val="24"/>
        </w:rPr>
        <w:t xml:space="preserve"> </w:t>
      </w:r>
      <w:r>
        <w:rPr>
          <w:w w:val="85"/>
          <w:sz w:val="24"/>
        </w:rPr>
        <w:t>initiatives</w:t>
      </w:r>
      <w:r>
        <w:rPr>
          <w:spacing w:val="-6"/>
          <w:sz w:val="24"/>
        </w:rPr>
        <w:t xml:space="preserve"> </w:t>
      </w:r>
      <w:r>
        <w:rPr>
          <w:w w:val="85"/>
          <w:sz w:val="24"/>
        </w:rPr>
        <w:t>to</w:t>
      </w:r>
      <w:r>
        <w:rPr>
          <w:spacing w:val="-6"/>
          <w:sz w:val="24"/>
        </w:rPr>
        <w:t xml:space="preserve"> </w:t>
      </w:r>
      <w:r>
        <w:rPr>
          <w:w w:val="85"/>
          <w:sz w:val="24"/>
        </w:rPr>
        <w:t>promote</w:t>
      </w:r>
      <w:r>
        <w:rPr>
          <w:spacing w:val="-6"/>
          <w:sz w:val="24"/>
        </w:rPr>
        <w:t xml:space="preserve"> </w:t>
      </w:r>
      <w:proofErr w:type="gramStart"/>
      <w:r>
        <w:rPr>
          <w:w w:val="85"/>
          <w:sz w:val="24"/>
        </w:rPr>
        <w:t>diversion</w:t>
      </w:r>
      <w:proofErr w:type="gramEnd"/>
      <w:r>
        <w:rPr>
          <w:spacing w:val="-5"/>
          <w:sz w:val="24"/>
        </w:rPr>
        <w:t xml:space="preserve"> </w:t>
      </w:r>
      <w:r>
        <w:rPr>
          <w:w w:val="85"/>
          <w:sz w:val="24"/>
        </w:rPr>
        <w:t>of</w:t>
      </w:r>
      <w:r>
        <w:rPr>
          <w:spacing w:val="-4"/>
          <w:w w:val="85"/>
          <w:sz w:val="24"/>
        </w:rPr>
        <w:t xml:space="preserve"> </w:t>
      </w:r>
      <w:r>
        <w:rPr>
          <w:w w:val="85"/>
          <w:sz w:val="24"/>
        </w:rPr>
        <w:t>youth</w:t>
      </w:r>
      <w:r>
        <w:rPr>
          <w:spacing w:val="-6"/>
          <w:sz w:val="24"/>
        </w:rPr>
        <w:t xml:space="preserve"> </w:t>
      </w:r>
      <w:r>
        <w:rPr>
          <w:w w:val="85"/>
          <w:sz w:val="24"/>
        </w:rPr>
        <w:t>by</w:t>
      </w:r>
      <w:r>
        <w:rPr>
          <w:spacing w:val="-4"/>
          <w:w w:val="85"/>
          <w:sz w:val="24"/>
        </w:rPr>
        <w:t xml:space="preserve"> </w:t>
      </w:r>
      <w:r>
        <w:rPr>
          <w:w w:val="85"/>
          <w:sz w:val="24"/>
        </w:rPr>
        <w:t>all</w:t>
      </w:r>
      <w:r>
        <w:rPr>
          <w:spacing w:val="-5"/>
          <w:sz w:val="24"/>
        </w:rPr>
        <w:t xml:space="preserve"> </w:t>
      </w:r>
      <w:r>
        <w:rPr>
          <w:spacing w:val="-2"/>
          <w:w w:val="85"/>
          <w:sz w:val="24"/>
        </w:rPr>
        <w:t>stakeholders.</w:t>
      </w:r>
    </w:p>
    <w:p w14:paraId="7C2E2C3C" w14:textId="77777777" w:rsidR="00091439" w:rsidRDefault="00000000">
      <w:pPr>
        <w:pStyle w:val="ListParagraph"/>
        <w:numPr>
          <w:ilvl w:val="0"/>
          <w:numId w:val="49"/>
        </w:numPr>
        <w:tabs>
          <w:tab w:val="left" w:pos="958"/>
        </w:tabs>
        <w:spacing w:before="183"/>
        <w:ind w:left="958" w:right="0" w:hanging="216"/>
        <w:jc w:val="both"/>
        <w:rPr>
          <w:sz w:val="24"/>
        </w:rPr>
      </w:pPr>
      <w:r>
        <w:rPr>
          <w:w w:val="85"/>
          <w:sz w:val="24"/>
        </w:rPr>
        <w:t>Invest</w:t>
      </w:r>
      <w:r>
        <w:rPr>
          <w:spacing w:val="4"/>
          <w:sz w:val="24"/>
        </w:rPr>
        <w:t xml:space="preserve"> </w:t>
      </w:r>
      <w:r>
        <w:rPr>
          <w:w w:val="85"/>
          <w:sz w:val="24"/>
        </w:rPr>
        <w:t>in</w:t>
      </w:r>
      <w:r>
        <w:rPr>
          <w:spacing w:val="5"/>
          <w:sz w:val="24"/>
        </w:rPr>
        <w:t xml:space="preserve"> </w:t>
      </w:r>
      <w:r>
        <w:rPr>
          <w:w w:val="85"/>
          <w:sz w:val="24"/>
        </w:rPr>
        <w:t>homelessness</w:t>
      </w:r>
      <w:r>
        <w:rPr>
          <w:spacing w:val="5"/>
          <w:sz w:val="24"/>
        </w:rPr>
        <w:t xml:space="preserve"> </w:t>
      </w:r>
      <w:r>
        <w:rPr>
          <w:w w:val="85"/>
          <w:sz w:val="24"/>
        </w:rPr>
        <w:t>and</w:t>
      </w:r>
      <w:r>
        <w:rPr>
          <w:spacing w:val="5"/>
          <w:sz w:val="24"/>
        </w:rPr>
        <w:t xml:space="preserve"> </w:t>
      </w:r>
      <w:r>
        <w:rPr>
          <w:w w:val="85"/>
          <w:sz w:val="24"/>
        </w:rPr>
        <w:t>transitional</w:t>
      </w:r>
      <w:r>
        <w:rPr>
          <w:spacing w:val="5"/>
          <w:sz w:val="24"/>
        </w:rPr>
        <w:t xml:space="preserve"> </w:t>
      </w:r>
      <w:r>
        <w:rPr>
          <w:w w:val="85"/>
          <w:sz w:val="24"/>
        </w:rPr>
        <w:t>housing</w:t>
      </w:r>
      <w:r>
        <w:rPr>
          <w:spacing w:val="5"/>
          <w:sz w:val="24"/>
        </w:rPr>
        <w:t xml:space="preserve"> </w:t>
      </w:r>
      <w:r>
        <w:rPr>
          <w:w w:val="85"/>
          <w:sz w:val="24"/>
        </w:rPr>
        <w:t>resources</w:t>
      </w:r>
      <w:r>
        <w:rPr>
          <w:spacing w:val="5"/>
          <w:sz w:val="24"/>
        </w:rPr>
        <w:t xml:space="preserve"> </w:t>
      </w:r>
      <w:r>
        <w:rPr>
          <w:w w:val="85"/>
          <w:sz w:val="24"/>
        </w:rPr>
        <w:t>for</w:t>
      </w:r>
      <w:r>
        <w:rPr>
          <w:spacing w:val="-7"/>
          <w:sz w:val="24"/>
        </w:rPr>
        <w:t xml:space="preserve"> </w:t>
      </w:r>
      <w:r>
        <w:rPr>
          <w:w w:val="85"/>
          <w:sz w:val="24"/>
        </w:rPr>
        <w:t>LGBTQ</w:t>
      </w:r>
      <w:r>
        <w:rPr>
          <w:spacing w:val="-7"/>
          <w:sz w:val="24"/>
        </w:rPr>
        <w:t xml:space="preserve"> </w:t>
      </w:r>
      <w:r>
        <w:rPr>
          <w:spacing w:val="-2"/>
          <w:w w:val="85"/>
          <w:sz w:val="24"/>
        </w:rPr>
        <w:t>youth.</w:t>
      </w:r>
    </w:p>
    <w:p w14:paraId="7C2E2C3D" w14:textId="77777777" w:rsidR="00091439" w:rsidRDefault="00000000">
      <w:pPr>
        <w:pStyle w:val="ListParagraph"/>
        <w:numPr>
          <w:ilvl w:val="0"/>
          <w:numId w:val="49"/>
        </w:numPr>
        <w:tabs>
          <w:tab w:val="left" w:pos="958"/>
        </w:tabs>
        <w:spacing w:before="188"/>
        <w:ind w:left="958" w:right="0" w:hanging="216"/>
        <w:jc w:val="both"/>
        <w:rPr>
          <w:sz w:val="24"/>
        </w:rPr>
      </w:pPr>
      <w:r>
        <w:rPr>
          <w:w w:val="85"/>
          <w:sz w:val="24"/>
        </w:rPr>
        <w:t>Support</w:t>
      </w:r>
      <w:r>
        <w:rPr>
          <w:spacing w:val="6"/>
          <w:sz w:val="24"/>
        </w:rPr>
        <w:t xml:space="preserve"> </w:t>
      </w:r>
      <w:r>
        <w:rPr>
          <w:w w:val="85"/>
          <w:sz w:val="24"/>
        </w:rPr>
        <w:t>legislative</w:t>
      </w:r>
      <w:r>
        <w:rPr>
          <w:spacing w:val="7"/>
          <w:sz w:val="24"/>
        </w:rPr>
        <w:t xml:space="preserve"> </w:t>
      </w:r>
      <w:r>
        <w:rPr>
          <w:w w:val="85"/>
          <w:sz w:val="24"/>
        </w:rPr>
        <w:t>initiatives</w:t>
      </w:r>
      <w:r>
        <w:rPr>
          <w:spacing w:val="7"/>
          <w:sz w:val="24"/>
        </w:rPr>
        <w:t xml:space="preserve"> </w:t>
      </w:r>
      <w:r>
        <w:rPr>
          <w:w w:val="85"/>
          <w:sz w:val="24"/>
        </w:rPr>
        <w:t>to</w:t>
      </w:r>
      <w:r>
        <w:rPr>
          <w:spacing w:val="6"/>
          <w:sz w:val="24"/>
        </w:rPr>
        <w:t xml:space="preserve"> </w:t>
      </w:r>
      <w:r>
        <w:rPr>
          <w:w w:val="85"/>
          <w:sz w:val="24"/>
        </w:rPr>
        <w:t>improve</w:t>
      </w:r>
      <w:r>
        <w:rPr>
          <w:spacing w:val="7"/>
          <w:sz w:val="24"/>
        </w:rPr>
        <w:t xml:space="preserve"> </w:t>
      </w:r>
      <w:r>
        <w:rPr>
          <w:w w:val="85"/>
          <w:sz w:val="24"/>
        </w:rPr>
        <w:t>the</w:t>
      </w:r>
      <w:r>
        <w:rPr>
          <w:spacing w:val="7"/>
          <w:sz w:val="24"/>
        </w:rPr>
        <w:t xml:space="preserve"> </w:t>
      </w:r>
      <w:r>
        <w:rPr>
          <w:w w:val="85"/>
          <w:sz w:val="24"/>
        </w:rPr>
        <w:t>Massachusetts</w:t>
      </w:r>
      <w:r>
        <w:rPr>
          <w:spacing w:val="6"/>
          <w:sz w:val="24"/>
        </w:rPr>
        <w:t xml:space="preserve"> </w:t>
      </w:r>
      <w:r>
        <w:rPr>
          <w:w w:val="85"/>
          <w:sz w:val="24"/>
        </w:rPr>
        <w:t>legal</w:t>
      </w:r>
      <w:r>
        <w:rPr>
          <w:spacing w:val="7"/>
          <w:sz w:val="24"/>
        </w:rPr>
        <w:t xml:space="preserve"> </w:t>
      </w:r>
      <w:r>
        <w:rPr>
          <w:spacing w:val="-2"/>
          <w:w w:val="85"/>
          <w:sz w:val="24"/>
        </w:rPr>
        <w:t>system.</w:t>
      </w:r>
    </w:p>
    <w:p w14:paraId="7C2E2C3E" w14:textId="77777777" w:rsidR="00091439" w:rsidRDefault="00000000">
      <w:pPr>
        <w:pStyle w:val="ListParagraph"/>
        <w:numPr>
          <w:ilvl w:val="0"/>
          <w:numId w:val="49"/>
        </w:numPr>
        <w:tabs>
          <w:tab w:val="left" w:pos="957"/>
          <w:tab w:val="left" w:pos="959"/>
        </w:tabs>
        <w:spacing w:before="189" w:line="396" w:lineRule="auto"/>
        <w:ind w:right="828" w:hanging="202"/>
        <w:jc w:val="both"/>
        <w:rPr>
          <w:sz w:val="24"/>
        </w:rPr>
      </w:pPr>
      <w:r>
        <w:rPr>
          <w:w w:val="90"/>
          <w:sz w:val="24"/>
        </w:rPr>
        <w:t xml:space="preserve">Actively involve justice-involved youth in government decision aﬀecting them, </w:t>
      </w:r>
      <w:r>
        <w:rPr>
          <w:spacing w:val="-6"/>
          <w:sz w:val="24"/>
        </w:rPr>
        <w:t>ensuring</w:t>
      </w:r>
      <w:r>
        <w:rPr>
          <w:spacing w:val="-16"/>
          <w:sz w:val="24"/>
        </w:rPr>
        <w:t xml:space="preserve"> </w:t>
      </w:r>
      <w:r>
        <w:rPr>
          <w:spacing w:val="-6"/>
          <w:sz w:val="24"/>
        </w:rPr>
        <w:t>their</w:t>
      </w:r>
      <w:r>
        <w:rPr>
          <w:spacing w:val="-15"/>
          <w:sz w:val="24"/>
        </w:rPr>
        <w:t xml:space="preserve"> </w:t>
      </w:r>
      <w:r>
        <w:rPr>
          <w:spacing w:val="-6"/>
          <w:sz w:val="24"/>
        </w:rPr>
        <w:t>experiences</w:t>
      </w:r>
      <w:r>
        <w:rPr>
          <w:spacing w:val="-15"/>
          <w:sz w:val="24"/>
        </w:rPr>
        <w:t xml:space="preserve"> </w:t>
      </w:r>
      <w:r>
        <w:rPr>
          <w:spacing w:val="-6"/>
          <w:sz w:val="24"/>
        </w:rPr>
        <w:t>directly</w:t>
      </w:r>
      <w:r>
        <w:rPr>
          <w:spacing w:val="-15"/>
          <w:sz w:val="24"/>
        </w:rPr>
        <w:t xml:space="preserve"> </w:t>
      </w:r>
      <w:r>
        <w:rPr>
          <w:spacing w:val="-6"/>
          <w:sz w:val="24"/>
        </w:rPr>
        <w:t>inform</w:t>
      </w:r>
      <w:r>
        <w:rPr>
          <w:spacing w:val="-15"/>
          <w:sz w:val="24"/>
        </w:rPr>
        <w:t xml:space="preserve"> </w:t>
      </w:r>
      <w:r>
        <w:rPr>
          <w:spacing w:val="-6"/>
          <w:sz w:val="24"/>
        </w:rPr>
        <w:t>policies</w:t>
      </w:r>
      <w:r>
        <w:rPr>
          <w:spacing w:val="-15"/>
          <w:sz w:val="24"/>
        </w:rPr>
        <w:t xml:space="preserve"> </w:t>
      </w:r>
      <w:r>
        <w:rPr>
          <w:spacing w:val="-6"/>
          <w:sz w:val="24"/>
        </w:rPr>
        <w:t>and</w:t>
      </w:r>
      <w:r>
        <w:rPr>
          <w:spacing w:val="-15"/>
          <w:sz w:val="24"/>
        </w:rPr>
        <w:t xml:space="preserve"> </w:t>
      </w:r>
      <w:r>
        <w:rPr>
          <w:spacing w:val="-6"/>
          <w:sz w:val="24"/>
        </w:rPr>
        <w:t>programs</w:t>
      </w:r>
      <w:r>
        <w:rPr>
          <w:spacing w:val="-15"/>
          <w:sz w:val="24"/>
        </w:rPr>
        <w:t xml:space="preserve"> </w:t>
      </w:r>
      <w:r>
        <w:rPr>
          <w:spacing w:val="-6"/>
          <w:sz w:val="24"/>
        </w:rPr>
        <w:t>designed</w:t>
      </w:r>
      <w:r>
        <w:rPr>
          <w:spacing w:val="-15"/>
          <w:sz w:val="24"/>
        </w:rPr>
        <w:t xml:space="preserve"> </w:t>
      </w:r>
      <w:r>
        <w:rPr>
          <w:spacing w:val="-6"/>
          <w:sz w:val="24"/>
        </w:rPr>
        <w:t xml:space="preserve">to </w:t>
      </w:r>
      <w:r>
        <w:rPr>
          <w:spacing w:val="-2"/>
          <w:sz w:val="24"/>
        </w:rPr>
        <w:t>serve</w:t>
      </w:r>
      <w:r>
        <w:rPr>
          <w:spacing w:val="-32"/>
          <w:sz w:val="24"/>
        </w:rPr>
        <w:t xml:space="preserve"> </w:t>
      </w:r>
      <w:r>
        <w:rPr>
          <w:spacing w:val="-2"/>
          <w:sz w:val="24"/>
        </w:rPr>
        <w:t>their</w:t>
      </w:r>
      <w:r>
        <w:rPr>
          <w:spacing w:val="-39"/>
          <w:sz w:val="24"/>
        </w:rPr>
        <w:t xml:space="preserve"> </w:t>
      </w:r>
      <w:r>
        <w:rPr>
          <w:spacing w:val="-2"/>
          <w:sz w:val="24"/>
        </w:rPr>
        <w:t>needs.</w:t>
      </w:r>
    </w:p>
    <w:p w14:paraId="7C2E2C3F" w14:textId="77777777" w:rsidR="00091439" w:rsidRDefault="00000000">
      <w:pPr>
        <w:pStyle w:val="ListParagraph"/>
        <w:numPr>
          <w:ilvl w:val="0"/>
          <w:numId w:val="49"/>
        </w:numPr>
        <w:tabs>
          <w:tab w:val="left" w:pos="958"/>
        </w:tabs>
        <w:spacing w:line="288" w:lineRule="exact"/>
        <w:ind w:left="958" w:right="0" w:hanging="218"/>
        <w:jc w:val="both"/>
        <w:rPr>
          <w:sz w:val="24"/>
        </w:rPr>
      </w:pPr>
      <w:r>
        <w:rPr>
          <w:w w:val="90"/>
          <w:sz w:val="24"/>
        </w:rPr>
        <w:t>Disrupt</w:t>
      </w:r>
      <w:r>
        <w:rPr>
          <w:spacing w:val="-24"/>
          <w:w w:val="90"/>
          <w:sz w:val="24"/>
        </w:rPr>
        <w:t xml:space="preserve"> </w:t>
      </w:r>
      <w:r>
        <w:rPr>
          <w:w w:val="90"/>
          <w:sz w:val="24"/>
        </w:rPr>
        <w:t>the</w:t>
      </w:r>
      <w:r>
        <w:rPr>
          <w:spacing w:val="-23"/>
          <w:w w:val="90"/>
          <w:sz w:val="24"/>
        </w:rPr>
        <w:t xml:space="preserve"> </w:t>
      </w:r>
      <w:r>
        <w:rPr>
          <w:w w:val="90"/>
          <w:sz w:val="24"/>
        </w:rPr>
        <w:t>school-to-prison</w:t>
      </w:r>
      <w:r>
        <w:rPr>
          <w:spacing w:val="-23"/>
          <w:w w:val="90"/>
          <w:sz w:val="24"/>
        </w:rPr>
        <w:t xml:space="preserve"> </w:t>
      </w:r>
      <w:r>
        <w:rPr>
          <w:w w:val="90"/>
          <w:sz w:val="24"/>
        </w:rPr>
        <w:t>pipeline</w:t>
      </w:r>
      <w:r>
        <w:rPr>
          <w:spacing w:val="-23"/>
          <w:w w:val="90"/>
          <w:sz w:val="24"/>
        </w:rPr>
        <w:t xml:space="preserve"> </w:t>
      </w:r>
      <w:r>
        <w:rPr>
          <w:w w:val="90"/>
          <w:sz w:val="24"/>
        </w:rPr>
        <w:t>by</w:t>
      </w:r>
      <w:r>
        <w:rPr>
          <w:spacing w:val="-30"/>
          <w:w w:val="90"/>
          <w:sz w:val="24"/>
        </w:rPr>
        <w:t xml:space="preserve"> </w:t>
      </w:r>
      <w:r>
        <w:rPr>
          <w:w w:val="90"/>
          <w:sz w:val="24"/>
        </w:rPr>
        <w:t>removing</w:t>
      </w:r>
      <w:r>
        <w:rPr>
          <w:spacing w:val="-23"/>
          <w:w w:val="90"/>
          <w:sz w:val="24"/>
        </w:rPr>
        <w:t xml:space="preserve"> </w:t>
      </w:r>
      <w:r>
        <w:rPr>
          <w:w w:val="90"/>
          <w:sz w:val="24"/>
        </w:rPr>
        <w:t>police</w:t>
      </w:r>
      <w:r>
        <w:rPr>
          <w:spacing w:val="-23"/>
          <w:w w:val="90"/>
          <w:sz w:val="24"/>
        </w:rPr>
        <w:t xml:space="preserve"> </w:t>
      </w:r>
      <w:r>
        <w:rPr>
          <w:w w:val="90"/>
          <w:sz w:val="24"/>
        </w:rPr>
        <w:t>from</w:t>
      </w:r>
      <w:r>
        <w:rPr>
          <w:spacing w:val="-23"/>
          <w:w w:val="90"/>
          <w:sz w:val="24"/>
        </w:rPr>
        <w:t xml:space="preserve"> </w:t>
      </w:r>
      <w:r>
        <w:rPr>
          <w:spacing w:val="-2"/>
          <w:w w:val="90"/>
          <w:sz w:val="24"/>
        </w:rPr>
        <w:t>schools.</w:t>
      </w:r>
    </w:p>
    <w:p w14:paraId="7C2E2C40" w14:textId="77777777" w:rsidR="00091439" w:rsidRDefault="00000000">
      <w:pPr>
        <w:pStyle w:val="ListParagraph"/>
        <w:numPr>
          <w:ilvl w:val="0"/>
          <w:numId w:val="49"/>
        </w:numPr>
        <w:tabs>
          <w:tab w:val="left" w:pos="957"/>
          <w:tab w:val="left" w:pos="959"/>
        </w:tabs>
        <w:spacing w:before="188" w:line="396" w:lineRule="auto"/>
        <w:ind w:right="830" w:hanging="218"/>
        <w:jc w:val="both"/>
        <w:rPr>
          <w:sz w:val="24"/>
        </w:rPr>
      </w:pPr>
      <w:r>
        <w:rPr>
          <w:w w:val="90"/>
          <w:sz w:val="24"/>
        </w:rPr>
        <w:t>Limit</w:t>
      </w:r>
      <w:r>
        <w:rPr>
          <w:spacing w:val="-1"/>
          <w:w w:val="90"/>
          <w:sz w:val="24"/>
        </w:rPr>
        <w:t xml:space="preserve"> </w:t>
      </w:r>
      <w:r>
        <w:rPr>
          <w:w w:val="90"/>
          <w:sz w:val="24"/>
        </w:rPr>
        <w:t>the</w:t>
      </w:r>
      <w:r>
        <w:rPr>
          <w:spacing w:val="-1"/>
          <w:w w:val="90"/>
          <w:sz w:val="24"/>
        </w:rPr>
        <w:t xml:space="preserve"> </w:t>
      </w:r>
      <w:r>
        <w:rPr>
          <w:w w:val="90"/>
          <w:sz w:val="24"/>
        </w:rPr>
        <w:t>use</w:t>
      </w:r>
      <w:r>
        <w:rPr>
          <w:spacing w:val="-1"/>
          <w:w w:val="90"/>
          <w:sz w:val="24"/>
        </w:rPr>
        <w:t xml:space="preserve"> </w:t>
      </w:r>
      <w:r>
        <w:rPr>
          <w:w w:val="90"/>
          <w:sz w:val="24"/>
        </w:rPr>
        <w:t>of</w:t>
      </w:r>
      <w:r>
        <w:rPr>
          <w:spacing w:val="-1"/>
          <w:w w:val="90"/>
          <w:sz w:val="24"/>
        </w:rPr>
        <w:t xml:space="preserve"> </w:t>
      </w:r>
      <w:r>
        <w:rPr>
          <w:w w:val="90"/>
          <w:sz w:val="24"/>
        </w:rPr>
        <w:t>force</w:t>
      </w:r>
      <w:r>
        <w:rPr>
          <w:spacing w:val="-1"/>
          <w:w w:val="90"/>
          <w:sz w:val="24"/>
        </w:rPr>
        <w:t xml:space="preserve"> </w:t>
      </w:r>
      <w:r>
        <w:rPr>
          <w:w w:val="90"/>
          <w:sz w:val="24"/>
        </w:rPr>
        <w:t>by</w:t>
      </w:r>
      <w:r>
        <w:rPr>
          <w:spacing w:val="-8"/>
          <w:w w:val="90"/>
          <w:sz w:val="24"/>
        </w:rPr>
        <w:t xml:space="preserve"> </w:t>
      </w:r>
      <w:r>
        <w:rPr>
          <w:w w:val="90"/>
          <w:sz w:val="24"/>
        </w:rPr>
        <w:t>law</w:t>
      </w:r>
      <w:r>
        <w:rPr>
          <w:spacing w:val="-8"/>
          <w:w w:val="90"/>
          <w:sz w:val="24"/>
        </w:rPr>
        <w:t xml:space="preserve"> </w:t>
      </w:r>
      <w:r>
        <w:rPr>
          <w:w w:val="90"/>
          <w:sz w:val="24"/>
        </w:rPr>
        <w:t>enforcement</w:t>
      </w:r>
      <w:r>
        <w:rPr>
          <w:spacing w:val="-1"/>
          <w:w w:val="90"/>
          <w:sz w:val="24"/>
        </w:rPr>
        <w:t xml:space="preserve"> </w:t>
      </w:r>
      <w:r>
        <w:rPr>
          <w:w w:val="90"/>
          <w:sz w:val="24"/>
        </w:rPr>
        <w:t>and</w:t>
      </w:r>
      <w:r>
        <w:rPr>
          <w:spacing w:val="-1"/>
          <w:w w:val="90"/>
          <w:sz w:val="24"/>
        </w:rPr>
        <w:t xml:space="preserve"> </w:t>
      </w:r>
      <w:r>
        <w:rPr>
          <w:w w:val="90"/>
          <w:sz w:val="24"/>
        </w:rPr>
        <w:t>correctional</w:t>
      </w:r>
      <w:r>
        <w:rPr>
          <w:spacing w:val="-1"/>
          <w:w w:val="90"/>
          <w:sz w:val="24"/>
        </w:rPr>
        <w:t xml:space="preserve"> </w:t>
      </w:r>
      <w:r>
        <w:rPr>
          <w:w w:val="90"/>
          <w:sz w:val="24"/>
        </w:rPr>
        <w:t>oﬃcers</w:t>
      </w:r>
      <w:r>
        <w:rPr>
          <w:spacing w:val="-1"/>
          <w:w w:val="90"/>
          <w:sz w:val="24"/>
        </w:rPr>
        <w:t xml:space="preserve"> </w:t>
      </w:r>
      <w:r>
        <w:rPr>
          <w:w w:val="90"/>
          <w:sz w:val="24"/>
        </w:rPr>
        <w:t>and</w:t>
      </w:r>
      <w:r>
        <w:rPr>
          <w:spacing w:val="-1"/>
          <w:w w:val="90"/>
          <w:sz w:val="24"/>
        </w:rPr>
        <w:t xml:space="preserve"> </w:t>
      </w:r>
      <w:r>
        <w:rPr>
          <w:w w:val="90"/>
          <w:sz w:val="24"/>
        </w:rPr>
        <w:t>establish community-based response systems to reduce police intervention.</w:t>
      </w:r>
    </w:p>
    <w:p w14:paraId="7C2E2C41" w14:textId="77777777" w:rsidR="00091439" w:rsidRDefault="00091439">
      <w:pPr>
        <w:pStyle w:val="BodyText"/>
      </w:pPr>
    </w:p>
    <w:p w14:paraId="7C2E2C42" w14:textId="77777777" w:rsidR="00091439" w:rsidRDefault="00091439">
      <w:pPr>
        <w:pStyle w:val="BodyText"/>
      </w:pPr>
    </w:p>
    <w:p w14:paraId="7C2E2C43" w14:textId="77777777" w:rsidR="00091439" w:rsidRDefault="00091439">
      <w:pPr>
        <w:pStyle w:val="BodyText"/>
      </w:pPr>
    </w:p>
    <w:p w14:paraId="7C2E2C44" w14:textId="77777777" w:rsidR="00091439" w:rsidRDefault="00091439">
      <w:pPr>
        <w:pStyle w:val="BodyText"/>
      </w:pPr>
    </w:p>
    <w:p w14:paraId="7C2E2C45" w14:textId="77777777" w:rsidR="00091439" w:rsidRDefault="00091439">
      <w:pPr>
        <w:pStyle w:val="BodyText"/>
      </w:pPr>
    </w:p>
    <w:p w14:paraId="7C2E2C46" w14:textId="77777777" w:rsidR="00091439" w:rsidRDefault="00091439">
      <w:pPr>
        <w:pStyle w:val="BodyText"/>
        <w:spacing w:before="18"/>
      </w:pPr>
    </w:p>
    <w:p w14:paraId="7C2E2C47" w14:textId="77777777" w:rsidR="00091439" w:rsidRDefault="00000000">
      <w:pPr>
        <w:ind w:right="730"/>
        <w:jc w:val="right"/>
        <w:rPr>
          <w:rFonts w:ascii="Arial"/>
          <w:sz w:val="16"/>
        </w:rPr>
      </w:pPr>
      <w:r>
        <w:rPr>
          <w:rFonts w:ascii="Arial"/>
          <w:spacing w:val="-5"/>
          <w:sz w:val="16"/>
        </w:rPr>
        <w:t>107</w:t>
      </w:r>
    </w:p>
    <w:p w14:paraId="7C2E2C48" w14:textId="77777777" w:rsidR="00091439" w:rsidRDefault="00091439">
      <w:pPr>
        <w:jc w:val="right"/>
        <w:rPr>
          <w:rFonts w:ascii="Arial"/>
          <w:sz w:val="16"/>
        </w:rPr>
        <w:sectPr w:rsidR="00091439">
          <w:headerReference w:type="default" r:id="rId306"/>
          <w:footerReference w:type="default" r:id="rId307"/>
          <w:pgSz w:w="12240" w:h="15840"/>
          <w:pgMar w:top="1200" w:right="708" w:bottom="0" w:left="992" w:header="0" w:footer="0" w:gutter="0"/>
          <w:cols w:space="720"/>
        </w:sectPr>
      </w:pPr>
    </w:p>
    <w:p w14:paraId="7C2E2C49" w14:textId="77777777" w:rsidR="00091439" w:rsidRDefault="00000000">
      <w:pPr>
        <w:pStyle w:val="Heading5"/>
        <w:spacing w:before="81" w:line="285" w:lineRule="auto"/>
      </w:pPr>
      <w:r>
        <w:rPr>
          <w:color w:val="5A6AB7"/>
          <w:w w:val="85"/>
        </w:rPr>
        <w:lastRenderedPageBreak/>
        <w:t>FY</w:t>
      </w:r>
      <w:r>
        <w:rPr>
          <w:color w:val="5A6AB7"/>
          <w:spacing w:val="-19"/>
          <w:w w:val="85"/>
        </w:rPr>
        <w:t xml:space="preserve"> </w:t>
      </w:r>
      <w:r>
        <w:rPr>
          <w:color w:val="5A6AB7"/>
          <w:w w:val="85"/>
        </w:rPr>
        <w:t>2026</w:t>
      </w:r>
      <w:r>
        <w:rPr>
          <w:color w:val="5A6AB7"/>
          <w:spacing w:val="-9"/>
          <w:w w:val="85"/>
        </w:rPr>
        <w:t xml:space="preserve"> </w:t>
      </w:r>
      <w:r>
        <w:rPr>
          <w:color w:val="5A6AB7"/>
          <w:w w:val="85"/>
        </w:rPr>
        <w:t>Recommendations</w:t>
      </w:r>
      <w:r>
        <w:rPr>
          <w:color w:val="5A6AB7"/>
          <w:spacing w:val="-9"/>
          <w:w w:val="85"/>
        </w:rPr>
        <w:t xml:space="preserve"> </w:t>
      </w:r>
      <w:r>
        <w:rPr>
          <w:color w:val="5A6AB7"/>
          <w:w w:val="85"/>
        </w:rPr>
        <w:t>on</w:t>
      </w:r>
      <w:r>
        <w:rPr>
          <w:color w:val="5A6AB7"/>
          <w:spacing w:val="-19"/>
          <w:w w:val="85"/>
        </w:rPr>
        <w:t xml:space="preserve"> </w:t>
      </w:r>
      <w:r>
        <w:rPr>
          <w:color w:val="5A6AB7"/>
          <w:w w:val="85"/>
        </w:rPr>
        <w:t>Advancing</w:t>
      </w:r>
      <w:r>
        <w:rPr>
          <w:color w:val="5A6AB7"/>
          <w:spacing w:val="-26"/>
          <w:w w:val="85"/>
        </w:rPr>
        <w:t xml:space="preserve"> </w:t>
      </w:r>
      <w:r>
        <w:rPr>
          <w:color w:val="5A6AB7"/>
          <w:w w:val="85"/>
        </w:rPr>
        <w:t>Justice</w:t>
      </w:r>
      <w:r>
        <w:rPr>
          <w:color w:val="5A6AB7"/>
          <w:spacing w:val="-9"/>
          <w:w w:val="85"/>
        </w:rPr>
        <w:t xml:space="preserve"> </w:t>
      </w:r>
      <w:r>
        <w:rPr>
          <w:color w:val="5A6AB7"/>
          <w:w w:val="85"/>
        </w:rPr>
        <w:t>to</w:t>
      </w:r>
      <w:r>
        <w:rPr>
          <w:color w:val="5A6AB7"/>
          <w:spacing w:val="-9"/>
          <w:w w:val="85"/>
        </w:rPr>
        <w:t xml:space="preserve"> </w:t>
      </w:r>
      <w:r>
        <w:rPr>
          <w:color w:val="5A6AB7"/>
          <w:w w:val="85"/>
        </w:rPr>
        <w:t>the</w:t>
      </w:r>
      <w:r>
        <w:rPr>
          <w:color w:val="5A6AB7"/>
          <w:spacing w:val="-9"/>
          <w:w w:val="85"/>
        </w:rPr>
        <w:t xml:space="preserve"> </w:t>
      </w:r>
      <w:r>
        <w:rPr>
          <w:color w:val="5A6AB7"/>
          <w:w w:val="85"/>
        </w:rPr>
        <w:t>Governor</w:t>
      </w:r>
      <w:r>
        <w:rPr>
          <w:color w:val="5A6AB7"/>
          <w:spacing w:val="-19"/>
          <w:w w:val="85"/>
        </w:rPr>
        <w:t xml:space="preserve"> </w:t>
      </w:r>
      <w:r>
        <w:rPr>
          <w:color w:val="5A6AB7"/>
          <w:w w:val="85"/>
        </w:rPr>
        <w:t xml:space="preserve">&amp; </w:t>
      </w:r>
      <w:r>
        <w:rPr>
          <w:color w:val="5A6AB7"/>
          <w:spacing w:val="-2"/>
          <w:w w:val="95"/>
        </w:rPr>
        <w:t>Legislature</w:t>
      </w:r>
    </w:p>
    <w:p w14:paraId="7C2E2C4A" w14:textId="77777777" w:rsidR="00091439" w:rsidRDefault="00091439">
      <w:pPr>
        <w:pStyle w:val="BodyText"/>
        <w:spacing w:before="226"/>
        <w:rPr>
          <w:b/>
          <w:sz w:val="30"/>
        </w:rPr>
      </w:pPr>
    </w:p>
    <w:p w14:paraId="7C2E2C4B" w14:textId="77777777" w:rsidR="00091439" w:rsidRDefault="00000000">
      <w:pPr>
        <w:pStyle w:val="Heading7"/>
        <w:numPr>
          <w:ilvl w:val="0"/>
          <w:numId w:val="48"/>
        </w:numPr>
        <w:tabs>
          <w:tab w:val="left" w:pos="448"/>
        </w:tabs>
        <w:spacing w:before="1" w:line="295" w:lineRule="auto"/>
        <w:ind w:left="231" w:firstLine="0"/>
      </w:pPr>
      <w:r>
        <w:rPr>
          <w:w w:val="85"/>
        </w:rPr>
        <w:t>Increase</w:t>
      </w:r>
      <w:r>
        <w:rPr>
          <w:spacing w:val="-9"/>
          <w:w w:val="85"/>
        </w:rPr>
        <w:t xml:space="preserve"> </w:t>
      </w:r>
      <w:r>
        <w:rPr>
          <w:w w:val="85"/>
        </w:rPr>
        <w:t>collection</w:t>
      </w:r>
      <w:r>
        <w:rPr>
          <w:spacing w:val="-8"/>
          <w:w w:val="85"/>
        </w:rPr>
        <w:t xml:space="preserve"> </w:t>
      </w:r>
      <w:r>
        <w:rPr>
          <w:w w:val="85"/>
        </w:rPr>
        <w:t>of</w:t>
      </w:r>
      <w:r>
        <w:rPr>
          <w:spacing w:val="-6"/>
          <w:w w:val="85"/>
        </w:rPr>
        <w:t xml:space="preserve"> </w:t>
      </w:r>
      <w:r>
        <w:rPr>
          <w:w w:val="85"/>
        </w:rPr>
        <w:t>data</w:t>
      </w:r>
      <w:r>
        <w:rPr>
          <w:spacing w:val="-6"/>
          <w:w w:val="85"/>
        </w:rPr>
        <w:t xml:space="preserve"> </w:t>
      </w:r>
      <w:r>
        <w:rPr>
          <w:w w:val="85"/>
        </w:rPr>
        <w:t>on</w:t>
      </w:r>
      <w:r>
        <w:rPr>
          <w:spacing w:val="-6"/>
          <w:w w:val="85"/>
        </w:rPr>
        <w:t xml:space="preserve"> </w:t>
      </w:r>
      <w:r>
        <w:rPr>
          <w:w w:val="85"/>
        </w:rPr>
        <w:t>sexual</w:t>
      </w:r>
      <w:r>
        <w:rPr>
          <w:spacing w:val="-6"/>
          <w:w w:val="85"/>
        </w:rPr>
        <w:t xml:space="preserve"> </w:t>
      </w:r>
      <w:r>
        <w:rPr>
          <w:w w:val="85"/>
        </w:rPr>
        <w:t>orientation</w:t>
      </w:r>
      <w:r>
        <w:rPr>
          <w:spacing w:val="-6"/>
          <w:w w:val="85"/>
        </w:rPr>
        <w:t xml:space="preserve"> </w:t>
      </w:r>
      <w:r>
        <w:rPr>
          <w:w w:val="85"/>
        </w:rPr>
        <w:t>and</w:t>
      </w:r>
      <w:r>
        <w:rPr>
          <w:spacing w:val="-6"/>
          <w:w w:val="85"/>
        </w:rPr>
        <w:t xml:space="preserve"> </w:t>
      </w:r>
      <w:r>
        <w:rPr>
          <w:w w:val="85"/>
        </w:rPr>
        <w:t>gender</w:t>
      </w:r>
      <w:r>
        <w:rPr>
          <w:spacing w:val="-10"/>
          <w:w w:val="85"/>
        </w:rPr>
        <w:t xml:space="preserve"> </w:t>
      </w:r>
      <w:r>
        <w:rPr>
          <w:w w:val="85"/>
        </w:rPr>
        <w:t>identity</w:t>
      </w:r>
      <w:r>
        <w:rPr>
          <w:spacing w:val="-10"/>
          <w:w w:val="85"/>
        </w:rPr>
        <w:t xml:space="preserve"> </w:t>
      </w:r>
      <w:r>
        <w:rPr>
          <w:w w:val="85"/>
        </w:rPr>
        <w:t>to</w:t>
      </w:r>
      <w:r>
        <w:rPr>
          <w:spacing w:val="-5"/>
          <w:w w:val="85"/>
        </w:rPr>
        <w:t xml:space="preserve"> </w:t>
      </w:r>
      <w:r>
        <w:rPr>
          <w:w w:val="85"/>
        </w:rPr>
        <w:t>identify</w:t>
      </w:r>
      <w:r>
        <w:rPr>
          <w:spacing w:val="-10"/>
          <w:w w:val="85"/>
        </w:rPr>
        <w:t xml:space="preserve"> </w:t>
      </w:r>
      <w:r>
        <w:rPr>
          <w:w w:val="85"/>
        </w:rPr>
        <w:t>and reduce</w:t>
      </w:r>
      <w:r>
        <w:rPr>
          <w:spacing w:val="-1"/>
          <w:w w:val="85"/>
        </w:rPr>
        <w:t xml:space="preserve"> </w:t>
      </w:r>
      <w:r>
        <w:rPr>
          <w:w w:val="85"/>
        </w:rPr>
        <w:t>disparities</w:t>
      </w:r>
      <w:r>
        <w:rPr>
          <w:spacing w:val="-1"/>
          <w:w w:val="85"/>
        </w:rPr>
        <w:t xml:space="preserve"> </w:t>
      </w:r>
      <w:r>
        <w:rPr>
          <w:w w:val="85"/>
        </w:rPr>
        <w:t>throughout</w:t>
      </w:r>
      <w:r>
        <w:rPr>
          <w:spacing w:val="-1"/>
          <w:w w:val="85"/>
        </w:rPr>
        <w:t xml:space="preserve"> </w:t>
      </w:r>
      <w:r>
        <w:rPr>
          <w:w w:val="85"/>
        </w:rPr>
        <w:t>the</w:t>
      </w:r>
      <w:r>
        <w:rPr>
          <w:spacing w:val="-1"/>
          <w:w w:val="85"/>
        </w:rPr>
        <w:t xml:space="preserve"> </w:t>
      </w:r>
      <w:r>
        <w:rPr>
          <w:w w:val="85"/>
        </w:rPr>
        <w:t>juvenile</w:t>
      </w:r>
      <w:r>
        <w:rPr>
          <w:spacing w:val="-1"/>
          <w:w w:val="85"/>
        </w:rPr>
        <w:t xml:space="preserve"> </w:t>
      </w:r>
      <w:r>
        <w:rPr>
          <w:w w:val="85"/>
        </w:rPr>
        <w:t>and</w:t>
      </w:r>
      <w:r>
        <w:rPr>
          <w:spacing w:val="-1"/>
          <w:w w:val="85"/>
        </w:rPr>
        <w:t xml:space="preserve"> </w:t>
      </w:r>
      <w:r>
        <w:rPr>
          <w:w w:val="85"/>
        </w:rPr>
        <w:t>criminal</w:t>
      </w:r>
      <w:r>
        <w:rPr>
          <w:spacing w:val="-1"/>
          <w:w w:val="85"/>
        </w:rPr>
        <w:t xml:space="preserve"> </w:t>
      </w:r>
      <w:r>
        <w:rPr>
          <w:w w:val="85"/>
        </w:rPr>
        <w:t>legal</w:t>
      </w:r>
      <w:r>
        <w:rPr>
          <w:spacing w:val="-1"/>
          <w:w w:val="85"/>
        </w:rPr>
        <w:t xml:space="preserve"> </w:t>
      </w:r>
      <w:r>
        <w:rPr>
          <w:w w:val="85"/>
        </w:rPr>
        <w:t>systems.</w:t>
      </w:r>
    </w:p>
    <w:p w14:paraId="7C2E2C4C" w14:textId="77777777" w:rsidR="00091439" w:rsidRDefault="00091439">
      <w:pPr>
        <w:pStyle w:val="BodyText"/>
        <w:spacing w:before="70"/>
        <w:rPr>
          <w:b/>
        </w:rPr>
      </w:pPr>
    </w:p>
    <w:p w14:paraId="7C2E2C4D" w14:textId="77777777" w:rsidR="00091439" w:rsidRDefault="00000000">
      <w:pPr>
        <w:pStyle w:val="BodyText"/>
        <w:spacing w:line="295" w:lineRule="auto"/>
        <w:ind w:left="232" w:right="514"/>
        <w:jc w:val="both"/>
      </w:pPr>
      <w:r>
        <w:rPr>
          <w:spacing w:val="-6"/>
        </w:rPr>
        <w:t>Without</w:t>
      </w:r>
      <w:r>
        <w:rPr>
          <w:spacing w:val="-8"/>
        </w:rPr>
        <w:t xml:space="preserve"> </w:t>
      </w:r>
      <w:r>
        <w:rPr>
          <w:spacing w:val="-6"/>
        </w:rPr>
        <w:t>comprehensive</w:t>
      </w:r>
      <w:r>
        <w:rPr>
          <w:spacing w:val="-8"/>
        </w:rPr>
        <w:t xml:space="preserve"> </w:t>
      </w:r>
      <w:r>
        <w:rPr>
          <w:spacing w:val="-6"/>
        </w:rPr>
        <w:t>data,</w:t>
      </w:r>
      <w:r>
        <w:rPr>
          <w:spacing w:val="-8"/>
        </w:rPr>
        <w:t xml:space="preserve"> </w:t>
      </w:r>
      <w:r>
        <w:rPr>
          <w:spacing w:val="-6"/>
        </w:rPr>
        <w:t>the</w:t>
      </w:r>
      <w:r>
        <w:rPr>
          <w:spacing w:val="-8"/>
        </w:rPr>
        <w:t xml:space="preserve"> </w:t>
      </w:r>
      <w:r>
        <w:rPr>
          <w:spacing w:val="-6"/>
        </w:rPr>
        <w:t>state</w:t>
      </w:r>
      <w:r>
        <w:rPr>
          <w:spacing w:val="-8"/>
        </w:rPr>
        <w:t xml:space="preserve"> </w:t>
      </w:r>
      <w:r>
        <w:rPr>
          <w:spacing w:val="-6"/>
        </w:rPr>
        <w:t>has</w:t>
      </w:r>
      <w:r>
        <w:rPr>
          <w:spacing w:val="-8"/>
        </w:rPr>
        <w:t xml:space="preserve"> </w:t>
      </w:r>
      <w:r>
        <w:rPr>
          <w:spacing w:val="-6"/>
        </w:rPr>
        <w:t>little</w:t>
      </w:r>
      <w:r>
        <w:rPr>
          <w:spacing w:val="-8"/>
        </w:rPr>
        <w:t xml:space="preserve"> </w:t>
      </w:r>
      <w:r>
        <w:rPr>
          <w:spacing w:val="-6"/>
        </w:rPr>
        <w:t>insight</w:t>
      </w:r>
      <w:r>
        <w:rPr>
          <w:spacing w:val="-8"/>
        </w:rPr>
        <w:t xml:space="preserve"> </w:t>
      </w:r>
      <w:r>
        <w:rPr>
          <w:spacing w:val="-6"/>
        </w:rPr>
        <w:t>to</w:t>
      </w:r>
      <w:r>
        <w:rPr>
          <w:spacing w:val="-8"/>
        </w:rPr>
        <w:t xml:space="preserve"> </w:t>
      </w:r>
      <w:r>
        <w:rPr>
          <w:spacing w:val="-6"/>
        </w:rPr>
        <w:t>the</w:t>
      </w:r>
      <w:r>
        <w:rPr>
          <w:spacing w:val="-11"/>
        </w:rPr>
        <w:t xml:space="preserve"> </w:t>
      </w:r>
      <w:r>
        <w:rPr>
          <w:spacing w:val="-6"/>
        </w:rPr>
        <w:t>widespread</w:t>
      </w:r>
      <w:r>
        <w:rPr>
          <w:spacing w:val="-8"/>
        </w:rPr>
        <w:t xml:space="preserve"> </w:t>
      </w:r>
      <w:r>
        <w:rPr>
          <w:spacing w:val="-6"/>
        </w:rPr>
        <w:t xml:space="preserve">disparities </w:t>
      </w:r>
      <w:r>
        <w:rPr>
          <w:w w:val="85"/>
        </w:rPr>
        <w:t xml:space="preserve">experienced by LGBTQ youth in the Commonwealth. The Department of Correction does not </w:t>
      </w:r>
      <w:r>
        <w:rPr>
          <w:spacing w:val="-6"/>
        </w:rPr>
        <w:t>currently</w:t>
      </w:r>
      <w:r>
        <w:rPr>
          <w:spacing w:val="-16"/>
        </w:rPr>
        <w:t xml:space="preserve"> </w:t>
      </w:r>
      <w:r>
        <w:rPr>
          <w:spacing w:val="-6"/>
        </w:rPr>
        <w:t>collect</w:t>
      </w:r>
      <w:r>
        <w:rPr>
          <w:spacing w:val="-15"/>
        </w:rPr>
        <w:t xml:space="preserve"> </w:t>
      </w:r>
      <w:r>
        <w:rPr>
          <w:spacing w:val="-6"/>
        </w:rPr>
        <w:t>or</w:t>
      </w:r>
      <w:r>
        <w:rPr>
          <w:spacing w:val="-15"/>
        </w:rPr>
        <w:t xml:space="preserve"> </w:t>
      </w:r>
      <w:r>
        <w:rPr>
          <w:spacing w:val="-6"/>
        </w:rPr>
        <w:t>publicize</w:t>
      </w:r>
      <w:r>
        <w:rPr>
          <w:spacing w:val="-12"/>
        </w:rPr>
        <w:t xml:space="preserve"> </w:t>
      </w:r>
      <w:r>
        <w:rPr>
          <w:spacing w:val="-6"/>
        </w:rPr>
        <w:t>suﬃcient</w:t>
      </w:r>
      <w:r>
        <w:rPr>
          <w:spacing w:val="-13"/>
        </w:rPr>
        <w:t xml:space="preserve"> </w:t>
      </w:r>
      <w:r>
        <w:rPr>
          <w:spacing w:val="-6"/>
        </w:rPr>
        <w:t>sexual</w:t>
      </w:r>
      <w:r>
        <w:rPr>
          <w:spacing w:val="-13"/>
        </w:rPr>
        <w:t xml:space="preserve"> </w:t>
      </w:r>
      <w:r>
        <w:rPr>
          <w:spacing w:val="-6"/>
        </w:rPr>
        <w:t>orientation,</w:t>
      </w:r>
      <w:r>
        <w:rPr>
          <w:spacing w:val="-13"/>
        </w:rPr>
        <w:t xml:space="preserve"> </w:t>
      </w:r>
      <w:r>
        <w:rPr>
          <w:spacing w:val="-6"/>
        </w:rPr>
        <w:t>gender</w:t>
      </w:r>
      <w:r>
        <w:rPr>
          <w:spacing w:val="-16"/>
        </w:rPr>
        <w:t xml:space="preserve"> </w:t>
      </w:r>
      <w:r>
        <w:rPr>
          <w:spacing w:val="-6"/>
        </w:rPr>
        <w:t>identity,</w:t>
      </w:r>
      <w:r>
        <w:rPr>
          <w:spacing w:val="-12"/>
        </w:rPr>
        <w:t xml:space="preserve"> </w:t>
      </w:r>
      <w:r>
        <w:rPr>
          <w:spacing w:val="-6"/>
        </w:rPr>
        <w:t>and</w:t>
      </w:r>
      <w:r>
        <w:rPr>
          <w:spacing w:val="-13"/>
        </w:rPr>
        <w:t xml:space="preserve"> </w:t>
      </w:r>
      <w:r>
        <w:rPr>
          <w:spacing w:val="-6"/>
        </w:rPr>
        <w:t xml:space="preserve">gender </w:t>
      </w:r>
      <w:r>
        <w:rPr>
          <w:w w:val="90"/>
        </w:rPr>
        <w:t>expression</w:t>
      </w:r>
      <w:r>
        <w:rPr>
          <w:spacing w:val="-3"/>
          <w:w w:val="90"/>
        </w:rPr>
        <w:t xml:space="preserve"> </w:t>
      </w:r>
      <w:r>
        <w:rPr>
          <w:w w:val="90"/>
        </w:rPr>
        <w:t>(SOGIE)</w:t>
      </w:r>
      <w:r>
        <w:rPr>
          <w:spacing w:val="-3"/>
          <w:w w:val="90"/>
        </w:rPr>
        <w:t xml:space="preserve"> </w:t>
      </w:r>
      <w:r>
        <w:rPr>
          <w:w w:val="90"/>
        </w:rPr>
        <w:t>data</w:t>
      </w:r>
      <w:r>
        <w:rPr>
          <w:spacing w:val="-3"/>
          <w:w w:val="90"/>
        </w:rPr>
        <w:t xml:space="preserve"> </w:t>
      </w:r>
      <w:r>
        <w:rPr>
          <w:w w:val="90"/>
        </w:rPr>
        <w:t>on</w:t>
      </w:r>
      <w:r>
        <w:rPr>
          <w:spacing w:val="-3"/>
          <w:w w:val="90"/>
        </w:rPr>
        <w:t xml:space="preserve"> </w:t>
      </w:r>
      <w:r>
        <w:rPr>
          <w:w w:val="90"/>
        </w:rPr>
        <w:t>incarcerated</w:t>
      </w:r>
      <w:r>
        <w:rPr>
          <w:spacing w:val="-3"/>
          <w:w w:val="90"/>
        </w:rPr>
        <w:t xml:space="preserve"> </w:t>
      </w:r>
      <w:r>
        <w:rPr>
          <w:w w:val="90"/>
        </w:rPr>
        <w:t>people</w:t>
      </w:r>
      <w:r>
        <w:rPr>
          <w:spacing w:val="-3"/>
          <w:w w:val="90"/>
        </w:rPr>
        <w:t xml:space="preserve"> </w:t>
      </w:r>
      <w:r>
        <w:rPr>
          <w:w w:val="90"/>
        </w:rPr>
        <w:t>in</w:t>
      </w:r>
      <w:r>
        <w:rPr>
          <w:spacing w:val="-3"/>
          <w:w w:val="90"/>
        </w:rPr>
        <w:t xml:space="preserve"> </w:t>
      </w:r>
      <w:r>
        <w:rPr>
          <w:w w:val="90"/>
        </w:rPr>
        <w:t>Massachusetts.</w:t>
      </w:r>
      <w:r>
        <w:rPr>
          <w:spacing w:val="-9"/>
          <w:w w:val="90"/>
        </w:rPr>
        <w:t xml:space="preserve"> </w:t>
      </w:r>
      <w:r>
        <w:rPr>
          <w:w w:val="90"/>
        </w:rPr>
        <w:t>This</w:t>
      </w:r>
      <w:r>
        <w:rPr>
          <w:spacing w:val="-3"/>
          <w:w w:val="90"/>
        </w:rPr>
        <w:t xml:space="preserve"> </w:t>
      </w:r>
      <w:r>
        <w:rPr>
          <w:w w:val="90"/>
        </w:rPr>
        <w:t>data</w:t>
      </w:r>
      <w:r>
        <w:rPr>
          <w:spacing w:val="-3"/>
          <w:w w:val="90"/>
        </w:rPr>
        <w:t xml:space="preserve"> </w:t>
      </w:r>
      <w:r>
        <w:rPr>
          <w:w w:val="90"/>
        </w:rPr>
        <w:t>gap</w:t>
      </w:r>
      <w:r>
        <w:rPr>
          <w:spacing w:val="-3"/>
          <w:w w:val="90"/>
        </w:rPr>
        <w:t xml:space="preserve"> </w:t>
      </w:r>
      <w:r>
        <w:rPr>
          <w:w w:val="90"/>
        </w:rPr>
        <w:t xml:space="preserve">severely </w:t>
      </w:r>
      <w:r>
        <w:t>limits</w:t>
      </w:r>
      <w:r>
        <w:rPr>
          <w:spacing w:val="-4"/>
        </w:rPr>
        <w:t xml:space="preserve"> </w:t>
      </w:r>
      <w:r>
        <w:t>the</w:t>
      </w:r>
      <w:r>
        <w:rPr>
          <w:spacing w:val="-4"/>
        </w:rPr>
        <w:t xml:space="preserve"> </w:t>
      </w:r>
      <w:r>
        <w:t>understanding</w:t>
      </w:r>
      <w:r>
        <w:rPr>
          <w:spacing w:val="-4"/>
        </w:rPr>
        <w:t xml:space="preserve"> </w:t>
      </w:r>
      <w:r>
        <w:t>of</w:t>
      </w:r>
      <w:r>
        <w:rPr>
          <w:spacing w:val="-4"/>
        </w:rPr>
        <w:t xml:space="preserve"> </w:t>
      </w:r>
      <w:r>
        <w:t>the</w:t>
      </w:r>
      <w:r>
        <w:rPr>
          <w:spacing w:val="-4"/>
        </w:rPr>
        <w:t xml:space="preserve"> </w:t>
      </w:r>
      <w:r>
        <w:t>disparities</w:t>
      </w:r>
      <w:r>
        <w:rPr>
          <w:spacing w:val="-4"/>
        </w:rPr>
        <w:t xml:space="preserve"> </w:t>
      </w:r>
      <w:r>
        <w:t>faced</w:t>
      </w:r>
      <w:r>
        <w:rPr>
          <w:spacing w:val="-4"/>
        </w:rPr>
        <w:t xml:space="preserve"> </w:t>
      </w:r>
      <w:r>
        <w:t>by</w:t>
      </w:r>
      <w:r>
        <w:rPr>
          <w:spacing w:val="-8"/>
        </w:rPr>
        <w:t xml:space="preserve"> </w:t>
      </w:r>
      <w:r>
        <w:t>LGBTQ</w:t>
      </w:r>
      <w:r>
        <w:rPr>
          <w:spacing w:val="-8"/>
        </w:rPr>
        <w:t xml:space="preserve"> </w:t>
      </w:r>
      <w:r>
        <w:t>youth</w:t>
      </w:r>
      <w:r>
        <w:rPr>
          <w:spacing w:val="-4"/>
        </w:rPr>
        <w:t xml:space="preserve"> </w:t>
      </w:r>
      <w:r>
        <w:t>and</w:t>
      </w:r>
      <w:r>
        <w:rPr>
          <w:spacing w:val="-4"/>
        </w:rPr>
        <w:t xml:space="preserve"> </w:t>
      </w:r>
      <w:r>
        <w:t>hinders</w:t>
      </w:r>
      <w:r>
        <w:rPr>
          <w:spacing w:val="-4"/>
        </w:rPr>
        <w:t xml:space="preserve"> </w:t>
      </w:r>
      <w:r>
        <w:t xml:space="preserve">the </w:t>
      </w:r>
      <w:r>
        <w:rPr>
          <w:w w:val="90"/>
        </w:rPr>
        <w:t>development</w:t>
      </w:r>
      <w:r>
        <w:rPr>
          <w:spacing w:val="-9"/>
          <w:w w:val="90"/>
        </w:rPr>
        <w:t xml:space="preserve"> </w:t>
      </w:r>
      <w:r>
        <w:rPr>
          <w:w w:val="90"/>
        </w:rPr>
        <w:t>of</w:t>
      </w:r>
      <w:r>
        <w:rPr>
          <w:spacing w:val="-8"/>
          <w:w w:val="90"/>
        </w:rPr>
        <w:t xml:space="preserve"> </w:t>
      </w:r>
      <w:r>
        <w:rPr>
          <w:w w:val="90"/>
        </w:rPr>
        <w:t>targeted</w:t>
      </w:r>
      <w:r>
        <w:rPr>
          <w:spacing w:val="-8"/>
          <w:w w:val="90"/>
        </w:rPr>
        <w:t xml:space="preserve"> </w:t>
      </w:r>
      <w:r>
        <w:rPr>
          <w:w w:val="90"/>
        </w:rPr>
        <w:t>interventions.</w:t>
      </w:r>
      <w:r>
        <w:rPr>
          <w:spacing w:val="-13"/>
          <w:w w:val="90"/>
        </w:rPr>
        <w:t xml:space="preserve"> </w:t>
      </w:r>
      <w:r>
        <w:rPr>
          <w:w w:val="90"/>
        </w:rPr>
        <w:t>As</w:t>
      </w:r>
      <w:r>
        <w:rPr>
          <w:spacing w:val="-8"/>
          <w:w w:val="90"/>
        </w:rPr>
        <w:t xml:space="preserve"> </w:t>
      </w:r>
      <w:r>
        <w:rPr>
          <w:w w:val="90"/>
        </w:rPr>
        <w:t>such,</w:t>
      </w:r>
      <w:r>
        <w:rPr>
          <w:spacing w:val="-8"/>
          <w:w w:val="90"/>
        </w:rPr>
        <w:t xml:space="preserve"> </w:t>
      </w:r>
      <w:r>
        <w:rPr>
          <w:w w:val="90"/>
        </w:rPr>
        <w:t>the</w:t>
      </w:r>
      <w:r>
        <w:rPr>
          <w:spacing w:val="-8"/>
          <w:w w:val="90"/>
        </w:rPr>
        <w:t xml:space="preserve"> </w:t>
      </w:r>
      <w:r>
        <w:rPr>
          <w:w w:val="90"/>
        </w:rPr>
        <w:t>Commission</w:t>
      </w:r>
      <w:r>
        <w:rPr>
          <w:spacing w:val="-8"/>
          <w:w w:val="90"/>
        </w:rPr>
        <w:t xml:space="preserve"> </w:t>
      </w:r>
      <w:r>
        <w:rPr>
          <w:w w:val="90"/>
        </w:rPr>
        <w:t>recommends</w:t>
      </w:r>
      <w:r>
        <w:rPr>
          <w:spacing w:val="-8"/>
          <w:w w:val="90"/>
        </w:rPr>
        <w:t xml:space="preserve"> </w:t>
      </w:r>
      <w:r>
        <w:rPr>
          <w:w w:val="90"/>
        </w:rPr>
        <w:t>that</w:t>
      </w:r>
      <w:r>
        <w:rPr>
          <w:spacing w:val="-8"/>
          <w:w w:val="90"/>
        </w:rPr>
        <w:t xml:space="preserve"> </w:t>
      </w:r>
      <w:r>
        <w:rPr>
          <w:w w:val="90"/>
        </w:rPr>
        <w:t>SOGIE data</w:t>
      </w:r>
      <w:r>
        <w:rPr>
          <w:spacing w:val="-2"/>
          <w:w w:val="90"/>
        </w:rPr>
        <w:t xml:space="preserve"> </w:t>
      </w:r>
      <w:proofErr w:type="gramStart"/>
      <w:r>
        <w:rPr>
          <w:w w:val="90"/>
        </w:rPr>
        <w:t>be</w:t>
      </w:r>
      <w:r>
        <w:rPr>
          <w:spacing w:val="-2"/>
          <w:w w:val="90"/>
        </w:rPr>
        <w:t xml:space="preserve"> </w:t>
      </w:r>
      <w:r>
        <w:rPr>
          <w:w w:val="90"/>
        </w:rPr>
        <w:t>recorded</w:t>
      </w:r>
      <w:proofErr w:type="gramEnd"/>
      <w:r>
        <w:rPr>
          <w:spacing w:val="-2"/>
          <w:w w:val="90"/>
        </w:rPr>
        <w:t xml:space="preserve"> </w:t>
      </w:r>
      <w:r>
        <w:rPr>
          <w:w w:val="90"/>
        </w:rPr>
        <w:t>and</w:t>
      </w:r>
      <w:r>
        <w:rPr>
          <w:spacing w:val="-2"/>
          <w:w w:val="90"/>
        </w:rPr>
        <w:t xml:space="preserve"> </w:t>
      </w:r>
      <w:r>
        <w:rPr>
          <w:w w:val="90"/>
        </w:rPr>
        <w:t>analyzed</w:t>
      </w:r>
      <w:r>
        <w:rPr>
          <w:spacing w:val="-2"/>
          <w:w w:val="90"/>
        </w:rPr>
        <w:t xml:space="preserve"> </w:t>
      </w:r>
      <w:r>
        <w:rPr>
          <w:w w:val="90"/>
        </w:rPr>
        <w:t>for</w:t>
      </w:r>
      <w:r>
        <w:rPr>
          <w:spacing w:val="-9"/>
          <w:w w:val="90"/>
        </w:rPr>
        <w:t xml:space="preserve"> </w:t>
      </w:r>
      <w:r>
        <w:rPr>
          <w:w w:val="90"/>
        </w:rPr>
        <w:t>LGBTQ</w:t>
      </w:r>
      <w:r>
        <w:rPr>
          <w:spacing w:val="-2"/>
          <w:w w:val="90"/>
        </w:rPr>
        <w:t xml:space="preserve"> </w:t>
      </w:r>
      <w:r>
        <w:rPr>
          <w:w w:val="90"/>
        </w:rPr>
        <w:t>populations</w:t>
      </w:r>
      <w:r>
        <w:rPr>
          <w:spacing w:val="-9"/>
          <w:w w:val="90"/>
        </w:rPr>
        <w:t xml:space="preserve"> </w:t>
      </w:r>
      <w:r>
        <w:rPr>
          <w:w w:val="90"/>
        </w:rPr>
        <w:t>within</w:t>
      </w:r>
      <w:r>
        <w:rPr>
          <w:spacing w:val="-2"/>
          <w:w w:val="90"/>
        </w:rPr>
        <w:t xml:space="preserve"> </w:t>
      </w:r>
      <w:r>
        <w:rPr>
          <w:w w:val="90"/>
        </w:rPr>
        <w:t>the</w:t>
      </w:r>
      <w:r>
        <w:rPr>
          <w:spacing w:val="-2"/>
          <w:w w:val="90"/>
        </w:rPr>
        <w:t xml:space="preserve"> </w:t>
      </w:r>
      <w:r>
        <w:rPr>
          <w:w w:val="90"/>
        </w:rPr>
        <w:t>criminal</w:t>
      </w:r>
      <w:r>
        <w:rPr>
          <w:spacing w:val="-2"/>
          <w:w w:val="90"/>
        </w:rPr>
        <w:t xml:space="preserve"> </w:t>
      </w:r>
      <w:r>
        <w:rPr>
          <w:w w:val="90"/>
        </w:rPr>
        <w:t>legal</w:t>
      </w:r>
      <w:r>
        <w:rPr>
          <w:spacing w:val="-2"/>
          <w:w w:val="90"/>
        </w:rPr>
        <w:t xml:space="preserve"> </w:t>
      </w:r>
      <w:r>
        <w:rPr>
          <w:w w:val="90"/>
        </w:rPr>
        <w:t>system.</w:t>
      </w:r>
      <w:r>
        <w:rPr>
          <w:spacing w:val="-2"/>
          <w:w w:val="90"/>
        </w:rPr>
        <w:t xml:space="preserve"> </w:t>
      </w:r>
      <w:r>
        <w:rPr>
          <w:w w:val="90"/>
        </w:rPr>
        <w:t>In 2018,</w:t>
      </w:r>
      <w:r>
        <w:rPr>
          <w:spacing w:val="-13"/>
          <w:w w:val="90"/>
        </w:rPr>
        <w:t xml:space="preserve"> </w:t>
      </w:r>
      <w:r>
        <w:rPr>
          <w:w w:val="90"/>
        </w:rPr>
        <w:t>the</w:t>
      </w:r>
      <w:r>
        <w:rPr>
          <w:spacing w:val="-13"/>
          <w:w w:val="90"/>
        </w:rPr>
        <w:t xml:space="preserve"> </w:t>
      </w:r>
      <w:r>
        <w:rPr>
          <w:w w:val="90"/>
        </w:rPr>
        <w:t>legislature</w:t>
      </w:r>
      <w:r>
        <w:rPr>
          <w:spacing w:val="-12"/>
          <w:w w:val="90"/>
        </w:rPr>
        <w:t xml:space="preserve"> </w:t>
      </w:r>
      <w:r>
        <w:rPr>
          <w:w w:val="90"/>
        </w:rPr>
        <w:t>created</w:t>
      </w:r>
      <w:r>
        <w:rPr>
          <w:spacing w:val="-13"/>
          <w:w w:val="90"/>
        </w:rPr>
        <w:t xml:space="preserve"> </w:t>
      </w:r>
      <w:r>
        <w:rPr>
          <w:w w:val="90"/>
        </w:rPr>
        <w:t>the</w:t>
      </w:r>
      <w:r>
        <w:rPr>
          <w:spacing w:val="-13"/>
          <w:w w:val="90"/>
        </w:rPr>
        <w:t xml:space="preserve"> </w:t>
      </w:r>
      <w:r>
        <w:rPr>
          <w:w w:val="90"/>
        </w:rPr>
        <w:t>Juvenile</w:t>
      </w:r>
      <w:r>
        <w:rPr>
          <w:spacing w:val="-12"/>
          <w:w w:val="90"/>
        </w:rPr>
        <w:t xml:space="preserve"> </w:t>
      </w:r>
      <w:r>
        <w:rPr>
          <w:w w:val="90"/>
        </w:rPr>
        <w:t>Justice</w:t>
      </w:r>
      <w:r>
        <w:rPr>
          <w:spacing w:val="-13"/>
          <w:w w:val="90"/>
        </w:rPr>
        <w:t xml:space="preserve"> </w:t>
      </w:r>
      <w:r>
        <w:rPr>
          <w:w w:val="90"/>
        </w:rPr>
        <w:t>Policy</w:t>
      </w:r>
      <w:r>
        <w:rPr>
          <w:spacing w:val="-13"/>
          <w:w w:val="90"/>
        </w:rPr>
        <w:t xml:space="preserve"> </w:t>
      </w:r>
      <w:r>
        <w:rPr>
          <w:w w:val="90"/>
        </w:rPr>
        <w:t>and</w:t>
      </w:r>
      <w:r>
        <w:rPr>
          <w:spacing w:val="-10"/>
          <w:w w:val="90"/>
        </w:rPr>
        <w:t xml:space="preserve"> </w:t>
      </w:r>
      <w:r>
        <w:rPr>
          <w:w w:val="90"/>
        </w:rPr>
        <w:t>Data</w:t>
      </w:r>
      <w:r>
        <w:rPr>
          <w:spacing w:val="-8"/>
          <w:w w:val="90"/>
        </w:rPr>
        <w:t xml:space="preserve"> </w:t>
      </w:r>
      <w:r>
        <w:rPr>
          <w:w w:val="90"/>
        </w:rPr>
        <w:t>Board</w:t>
      </w:r>
      <w:r>
        <w:rPr>
          <w:spacing w:val="-9"/>
          <w:w w:val="90"/>
        </w:rPr>
        <w:t xml:space="preserve"> </w:t>
      </w:r>
      <w:r>
        <w:rPr>
          <w:w w:val="90"/>
        </w:rPr>
        <w:t>(JJPAD)</w:t>
      </w:r>
      <w:r>
        <w:rPr>
          <w:spacing w:val="-13"/>
          <w:w w:val="90"/>
        </w:rPr>
        <w:t xml:space="preserve"> </w:t>
      </w:r>
      <w:r>
        <w:rPr>
          <w:w w:val="90"/>
        </w:rPr>
        <w:t>which</w:t>
      </w:r>
      <w:r>
        <w:rPr>
          <w:spacing w:val="-13"/>
          <w:w w:val="90"/>
        </w:rPr>
        <w:t xml:space="preserve"> </w:t>
      </w:r>
      <w:proofErr w:type="gramStart"/>
      <w:r>
        <w:rPr>
          <w:w w:val="90"/>
        </w:rPr>
        <w:t>was tasked</w:t>
      </w:r>
      <w:proofErr w:type="gramEnd"/>
      <w:r>
        <w:rPr>
          <w:w w:val="90"/>
        </w:rPr>
        <w:t xml:space="preserve"> with collecting data to identify disparities and make recommendations on how to improve</w:t>
      </w:r>
      <w:r>
        <w:rPr>
          <w:spacing w:val="-17"/>
          <w:w w:val="90"/>
        </w:rPr>
        <w:t xml:space="preserve"> </w:t>
      </w:r>
      <w:r>
        <w:rPr>
          <w:w w:val="90"/>
        </w:rPr>
        <w:t>the</w:t>
      </w:r>
      <w:r>
        <w:rPr>
          <w:spacing w:val="-17"/>
          <w:w w:val="90"/>
        </w:rPr>
        <w:t xml:space="preserve"> </w:t>
      </w:r>
      <w:r>
        <w:rPr>
          <w:w w:val="90"/>
        </w:rPr>
        <w:t>experience</w:t>
      </w:r>
      <w:r>
        <w:rPr>
          <w:spacing w:val="-17"/>
          <w:w w:val="90"/>
        </w:rPr>
        <w:t xml:space="preserve"> </w:t>
      </w:r>
      <w:r>
        <w:rPr>
          <w:w w:val="90"/>
        </w:rPr>
        <w:t>of</w:t>
      </w:r>
      <w:r>
        <w:rPr>
          <w:spacing w:val="-25"/>
          <w:w w:val="90"/>
        </w:rPr>
        <w:t xml:space="preserve"> </w:t>
      </w:r>
      <w:r>
        <w:rPr>
          <w:w w:val="90"/>
        </w:rPr>
        <w:t>youth</w:t>
      </w:r>
      <w:r>
        <w:rPr>
          <w:spacing w:val="-17"/>
          <w:w w:val="90"/>
        </w:rPr>
        <w:t xml:space="preserve"> </w:t>
      </w:r>
      <w:r>
        <w:rPr>
          <w:w w:val="90"/>
        </w:rPr>
        <w:t>in</w:t>
      </w:r>
      <w:r>
        <w:rPr>
          <w:spacing w:val="-17"/>
          <w:w w:val="90"/>
        </w:rPr>
        <w:t xml:space="preserve"> </w:t>
      </w:r>
      <w:r>
        <w:rPr>
          <w:w w:val="90"/>
        </w:rPr>
        <w:t>the</w:t>
      </w:r>
      <w:r>
        <w:rPr>
          <w:spacing w:val="-17"/>
          <w:w w:val="90"/>
        </w:rPr>
        <w:t xml:space="preserve"> </w:t>
      </w:r>
      <w:r>
        <w:rPr>
          <w:w w:val="90"/>
        </w:rPr>
        <w:t>juvenile</w:t>
      </w:r>
      <w:r>
        <w:rPr>
          <w:spacing w:val="-17"/>
          <w:w w:val="90"/>
        </w:rPr>
        <w:t xml:space="preserve"> </w:t>
      </w:r>
      <w:r>
        <w:rPr>
          <w:w w:val="90"/>
        </w:rPr>
        <w:t>legal</w:t>
      </w:r>
      <w:r>
        <w:rPr>
          <w:spacing w:val="-17"/>
          <w:w w:val="90"/>
        </w:rPr>
        <w:t xml:space="preserve"> </w:t>
      </w:r>
      <w:r>
        <w:rPr>
          <w:w w:val="90"/>
        </w:rPr>
        <w:t>system.</w:t>
      </w:r>
    </w:p>
    <w:p w14:paraId="7C2E2C4E" w14:textId="77777777" w:rsidR="00091439" w:rsidRDefault="00091439">
      <w:pPr>
        <w:pStyle w:val="BodyText"/>
        <w:spacing w:before="81"/>
      </w:pPr>
    </w:p>
    <w:p w14:paraId="7C2E2C4F" w14:textId="77777777" w:rsidR="00091439" w:rsidRDefault="00000000">
      <w:pPr>
        <w:pStyle w:val="BodyText"/>
        <w:spacing w:line="295" w:lineRule="auto"/>
        <w:ind w:left="231" w:right="513"/>
        <w:jc w:val="both"/>
      </w:pPr>
      <w:r>
        <w:rPr>
          <w:w w:val="90"/>
        </w:rPr>
        <w:t>The</w:t>
      </w:r>
      <w:r>
        <w:rPr>
          <w:spacing w:val="-13"/>
          <w:w w:val="90"/>
        </w:rPr>
        <w:t xml:space="preserve"> </w:t>
      </w:r>
      <w:r>
        <w:rPr>
          <w:w w:val="90"/>
        </w:rPr>
        <w:t>Department</w:t>
      </w:r>
      <w:r>
        <w:rPr>
          <w:spacing w:val="-13"/>
          <w:w w:val="90"/>
        </w:rPr>
        <w:t xml:space="preserve"> </w:t>
      </w:r>
      <w:r>
        <w:rPr>
          <w:w w:val="90"/>
        </w:rPr>
        <w:t>of</w:t>
      </w:r>
      <w:r>
        <w:rPr>
          <w:spacing w:val="-12"/>
          <w:w w:val="90"/>
        </w:rPr>
        <w:t xml:space="preserve"> </w:t>
      </w:r>
      <w:r>
        <w:rPr>
          <w:w w:val="90"/>
        </w:rPr>
        <w:t>Youth</w:t>
      </w:r>
      <w:r>
        <w:rPr>
          <w:spacing w:val="-13"/>
          <w:w w:val="90"/>
        </w:rPr>
        <w:t xml:space="preserve"> </w:t>
      </w:r>
      <w:r>
        <w:rPr>
          <w:w w:val="90"/>
        </w:rPr>
        <w:t>Services</w:t>
      </w:r>
      <w:r>
        <w:rPr>
          <w:spacing w:val="-13"/>
          <w:w w:val="90"/>
        </w:rPr>
        <w:t xml:space="preserve"> </w:t>
      </w:r>
      <w:r>
        <w:rPr>
          <w:w w:val="90"/>
        </w:rPr>
        <w:t>(DYS)</w:t>
      </w:r>
      <w:r>
        <w:rPr>
          <w:spacing w:val="-12"/>
          <w:w w:val="90"/>
        </w:rPr>
        <w:t xml:space="preserve"> </w:t>
      </w:r>
      <w:r>
        <w:rPr>
          <w:w w:val="90"/>
        </w:rPr>
        <w:t>tracks</w:t>
      </w:r>
      <w:r>
        <w:rPr>
          <w:spacing w:val="-13"/>
          <w:w w:val="90"/>
        </w:rPr>
        <w:t xml:space="preserve"> </w:t>
      </w:r>
      <w:r>
        <w:rPr>
          <w:w w:val="90"/>
        </w:rPr>
        <w:t>the</w:t>
      </w:r>
      <w:r>
        <w:rPr>
          <w:spacing w:val="-13"/>
          <w:w w:val="90"/>
        </w:rPr>
        <w:t xml:space="preserve"> </w:t>
      </w:r>
      <w:r>
        <w:rPr>
          <w:w w:val="90"/>
        </w:rPr>
        <w:t>sexual</w:t>
      </w:r>
      <w:r>
        <w:rPr>
          <w:spacing w:val="-12"/>
          <w:w w:val="90"/>
        </w:rPr>
        <w:t xml:space="preserve"> </w:t>
      </w:r>
      <w:r>
        <w:rPr>
          <w:w w:val="90"/>
        </w:rPr>
        <w:t>orientation,</w:t>
      </w:r>
      <w:r>
        <w:rPr>
          <w:spacing w:val="-13"/>
          <w:w w:val="90"/>
        </w:rPr>
        <w:t xml:space="preserve"> </w:t>
      </w:r>
      <w:r>
        <w:rPr>
          <w:w w:val="90"/>
        </w:rPr>
        <w:t>transgender</w:t>
      </w:r>
      <w:r>
        <w:rPr>
          <w:spacing w:val="-13"/>
          <w:w w:val="90"/>
        </w:rPr>
        <w:t xml:space="preserve"> </w:t>
      </w:r>
      <w:r>
        <w:rPr>
          <w:w w:val="90"/>
        </w:rPr>
        <w:t xml:space="preserve">status, and intersex status of young people in their care, including during pretrial detention. For </w:t>
      </w:r>
      <w:r>
        <w:rPr>
          <w:w w:val="85"/>
        </w:rPr>
        <w:t xml:space="preserve">2023 pre-trial detention admissions, DYS found only 6% (47 individuals) identiﬁed as LGBTQ, </w:t>
      </w:r>
      <w:r>
        <w:rPr>
          <w:spacing w:val="-2"/>
          <w:w w:val="90"/>
        </w:rPr>
        <w:t>lower</w:t>
      </w:r>
      <w:r>
        <w:rPr>
          <w:spacing w:val="-11"/>
          <w:w w:val="90"/>
        </w:rPr>
        <w:t xml:space="preserve"> </w:t>
      </w:r>
      <w:r>
        <w:rPr>
          <w:spacing w:val="-2"/>
          <w:w w:val="90"/>
        </w:rPr>
        <w:t>than</w:t>
      </w:r>
      <w:r>
        <w:rPr>
          <w:spacing w:val="-9"/>
          <w:w w:val="90"/>
        </w:rPr>
        <w:t xml:space="preserve"> </w:t>
      </w:r>
      <w:r>
        <w:rPr>
          <w:spacing w:val="-2"/>
          <w:w w:val="90"/>
        </w:rPr>
        <w:t>national</w:t>
      </w:r>
      <w:r>
        <w:rPr>
          <w:spacing w:val="-6"/>
          <w:w w:val="90"/>
        </w:rPr>
        <w:t xml:space="preserve"> </w:t>
      </w:r>
      <w:r>
        <w:rPr>
          <w:spacing w:val="-2"/>
          <w:w w:val="90"/>
        </w:rPr>
        <w:t>averages.</w:t>
      </w:r>
      <w:r>
        <w:rPr>
          <w:spacing w:val="-2"/>
          <w:w w:val="90"/>
          <w:vertAlign w:val="superscript"/>
        </w:rPr>
        <w:t>9</w:t>
      </w:r>
      <w:r>
        <w:rPr>
          <w:spacing w:val="-6"/>
          <w:w w:val="90"/>
        </w:rPr>
        <w:t xml:space="preserve"> </w:t>
      </w:r>
      <w:r>
        <w:rPr>
          <w:spacing w:val="-2"/>
          <w:w w:val="90"/>
        </w:rPr>
        <w:t>However,</w:t>
      </w:r>
      <w:r>
        <w:rPr>
          <w:spacing w:val="-6"/>
          <w:w w:val="90"/>
        </w:rPr>
        <w:t xml:space="preserve"> </w:t>
      </w:r>
      <w:r>
        <w:rPr>
          <w:spacing w:val="-2"/>
          <w:w w:val="90"/>
        </w:rPr>
        <w:t>there</w:t>
      </w:r>
      <w:r>
        <w:rPr>
          <w:spacing w:val="-6"/>
          <w:w w:val="90"/>
        </w:rPr>
        <w:t xml:space="preserve"> </w:t>
      </w:r>
      <w:r>
        <w:rPr>
          <w:spacing w:val="-2"/>
          <w:w w:val="90"/>
        </w:rPr>
        <w:t>are</w:t>
      </w:r>
      <w:r>
        <w:rPr>
          <w:spacing w:val="-6"/>
          <w:w w:val="90"/>
        </w:rPr>
        <w:t xml:space="preserve"> </w:t>
      </w:r>
      <w:r>
        <w:rPr>
          <w:spacing w:val="-2"/>
          <w:w w:val="90"/>
        </w:rPr>
        <w:t>still</w:t>
      </w:r>
      <w:r>
        <w:rPr>
          <w:spacing w:val="-6"/>
          <w:w w:val="90"/>
        </w:rPr>
        <w:t xml:space="preserve"> </w:t>
      </w:r>
      <w:r>
        <w:rPr>
          <w:spacing w:val="-2"/>
          <w:w w:val="90"/>
        </w:rPr>
        <w:t>further</w:t>
      </w:r>
      <w:r>
        <w:rPr>
          <w:spacing w:val="-11"/>
          <w:w w:val="90"/>
        </w:rPr>
        <w:t xml:space="preserve"> </w:t>
      </w:r>
      <w:r>
        <w:rPr>
          <w:spacing w:val="-2"/>
          <w:w w:val="90"/>
        </w:rPr>
        <w:t>improvements</w:t>
      </w:r>
      <w:r>
        <w:rPr>
          <w:spacing w:val="-5"/>
          <w:w w:val="90"/>
        </w:rPr>
        <w:t xml:space="preserve"> </w:t>
      </w:r>
      <w:r>
        <w:rPr>
          <w:spacing w:val="-2"/>
          <w:w w:val="90"/>
        </w:rPr>
        <w:t>to</w:t>
      </w:r>
      <w:r>
        <w:rPr>
          <w:spacing w:val="-6"/>
          <w:w w:val="90"/>
        </w:rPr>
        <w:t xml:space="preserve"> </w:t>
      </w:r>
      <w:r>
        <w:rPr>
          <w:spacing w:val="-2"/>
          <w:w w:val="90"/>
        </w:rPr>
        <w:t>be</w:t>
      </w:r>
      <w:r>
        <w:rPr>
          <w:spacing w:val="-6"/>
          <w:w w:val="90"/>
        </w:rPr>
        <w:t xml:space="preserve"> </w:t>
      </w:r>
      <w:r>
        <w:rPr>
          <w:spacing w:val="-2"/>
          <w:w w:val="90"/>
        </w:rPr>
        <w:t>made</w:t>
      </w:r>
      <w:r>
        <w:rPr>
          <w:spacing w:val="-6"/>
          <w:w w:val="90"/>
        </w:rPr>
        <w:t xml:space="preserve"> </w:t>
      </w:r>
      <w:r>
        <w:rPr>
          <w:spacing w:val="-2"/>
          <w:w w:val="90"/>
        </w:rPr>
        <w:t xml:space="preserve">in </w:t>
      </w:r>
      <w:r>
        <w:rPr>
          <w:spacing w:val="-6"/>
        </w:rPr>
        <w:t>the</w:t>
      </w:r>
      <w:r>
        <w:rPr>
          <w:spacing w:val="-16"/>
        </w:rPr>
        <w:t xml:space="preserve"> </w:t>
      </w:r>
      <w:r>
        <w:rPr>
          <w:spacing w:val="-6"/>
        </w:rPr>
        <w:t>collection</w:t>
      </w:r>
      <w:r>
        <w:rPr>
          <w:spacing w:val="-15"/>
        </w:rPr>
        <w:t xml:space="preserve"> </w:t>
      </w:r>
      <w:r>
        <w:rPr>
          <w:spacing w:val="-6"/>
        </w:rPr>
        <w:t>of</w:t>
      </w:r>
      <w:r>
        <w:rPr>
          <w:spacing w:val="-15"/>
        </w:rPr>
        <w:t xml:space="preserve"> </w:t>
      </w:r>
      <w:r>
        <w:rPr>
          <w:spacing w:val="-6"/>
        </w:rPr>
        <w:t>SOGIE</w:t>
      </w:r>
      <w:r>
        <w:rPr>
          <w:spacing w:val="-15"/>
        </w:rPr>
        <w:t xml:space="preserve"> </w:t>
      </w:r>
      <w:r>
        <w:rPr>
          <w:spacing w:val="-6"/>
        </w:rPr>
        <w:t>data</w:t>
      </w:r>
      <w:r>
        <w:rPr>
          <w:spacing w:val="-15"/>
        </w:rPr>
        <w:t xml:space="preserve"> </w:t>
      </w:r>
      <w:r>
        <w:rPr>
          <w:spacing w:val="-6"/>
        </w:rPr>
        <w:t>in</w:t>
      </w:r>
      <w:r>
        <w:rPr>
          <w:spacing w:val="-15"/>
        </w:rPr>
        <w:t xml:space="preserve"> </w:t>
      </w:r>
      <w:r>
        <w:rPr>
          <w:spacing w:val="-6"/>
        </w:rPr>
        <w:t>the</w:t>
      </w:r>
      <w:r>
        <w:rPr>
          <w:spacing w:val="-15"/>
        </w:rPr>
        <w:t xml:space="preserve"> </w:t>
      </w:r>
      <w:r>
        <w:rPr>
          <w:spacing w:val="-6"/>
        </w:rPr>
        <w:t>criminal</w:t>
      </w:r>
      <w:r>
        <w:rPr>
          <w:spacing w:val="-15"/>
        </w:rPr>
        <w:t xml:space="preserve"> </w:t>
      </w:r>
      <w:r>
        <w:rPr>
          <w:spacing w:val="-6"/>
        </w:rPr>
        <w:t>legal</w:t>
      </w:r>
      <w:r>
        <w:rPr>
          <w:spacing w:val="-15"/>
        </w:rPr>
        <w:t xml:space="preserve"> </w:t>
      </w:r>
      <w:r>
        <w:rPr>
          <w:spacing w:val="-6"/>
        </w:rPr>
        <w:t>systems,</w:t>
      </w:r>
      <w:r>
        <w:rPr>
          <w:spacing w:val="-15"/>
        </w:rPr>
        <w:t xml:space="preserve"> </w:t>
      </w:r>
      <w:r>
        <w:rPr>
          <w:spacing w:val="-6"/>
        </w:rPr>
        <w:t>including</w:t>
      </w:r>
      <w:r>
        <w:rPr>
          <w:spacing w:val="-16"/>
        </w:rPr>
        <w:t xml:space="preserve"> </w:t>
      </w:r>
      <w:r>
        <w:rPr>
          <w:spacing w:val="-6"/>
        </w:rPr>
        <w:t>by</w:t>
      </w:r>
      <w:r>
        <w:rPr>
          <w:spacing w:val="-15"/>
        </w:rPr>
        <w:t xml:space="preserve"> </w:t>
      </w:r>
      <w:r>
        <w:rPr>
          <w:spacing w:val="-6"/>
        </w:rPr>
        <w:t>mandating</w:t>
      </w:r>
      <w:r>
        <w:rPr>
          <w:spacing w:val="-15"/>
        </w:rPr>
        <w:t xml:space="preserve"> </w:t>
      </w:r>
      <w:r>
        <w:rPr>
          <w:spacing w:val="-6"/>
        </w:rPr>
        <w:t xml:space="preserve">the </w:t>
      </w:r>
      <w:r>
        <w:rPr>
          <w:w w:val="90"/>
        </w:rPr>
        <w:t>collection</w:t>
      </w:r>
      <w:r>
        <w:rPr>
          <w:spacing w:val="-12"/>
          <w:w w:val="90"/>
        </w:rPr>
        <w:t xml:space="preserve"> </w:t>
      </w:r>
      <w:r>
        <w:rPr>
          <w:w w:val="90"/>
        </w:rPr>
        <w:t>of</w:t>
      </w:r>
      <w:r>
        <w:rPr>
          <w:spacing w:val="-8"/>
          <w:w w:val="90"/>
        </w:rPr>
        <w:t xml:space="preserve"> </w:t>
      </w:r>
      <w:r>
        <w:rPr>
          <w:w w:val="90"/>
        </w:rPr>
        <w:t>SOGIE</w:t>
      </w:r>
      <w:r>
        <w:rPr>
          <w:spacing w:val="-8"/>
          <w:w w:val="90"/>
        </w:rPr>
        <w:t xml:space="preserve"> </w:t>
      </w:r>
      <w:r>
        <w:rPr>
          <w:w w:val="90"/>
        </w:rPr>
        <w:t>data</w:t>
      </w:r>
      <w:r>
        <w:rPr>
          <w:spacing w:val="-8"/>
          <w:w w:val="90"/>
        </w:rPr>
        <w:t xml:space="preserve"> </w:t>
      </w:r>
      <w:r>
        <w:rPr>
          <w:w w:val="90"/>
        </w:rPr>
        <w:t>in</w:t>
      </w:r>
      <w:r>
        <w:rPr>
          <w:spacing w:val="-8"/>
          <w:w w:val="90"/>
        </w:rPr>
        <w:t xml:space="preserve"> </w:t>
      </w:r>
      <w:r>
        <w:rPr>
          <w:w w:val="90"/>
        </w:rPr>
        <w:t>the</w:t>
      </w:r>
      <w:r>
        <w:rPr>
          <w:spacing w:val="-8"/>
          <w:w w:val="90"/>
        </w:rPr>
        <w:t xml:space="preserve"> </w:t>
      </w:r>
      <w:r>
        <w:rPr>
          <w:w w:val="90"/>
        </w:rPr>
        <w:t>adult</w:t>
      </w:r>
      <w:r>
        <w:rPr>
          <w:spacing w:val="-8"/>
          <w:w w:val="90"/>
        </w:rPr>
        <w:t xml:space="preserve"> </w:t>
      </w:r>
      <w:r>
        <w:rPr>
          <w:w w:val="90"/>
        </w:rPr>
        <w:t>legal</w:t>
      </w:r>
      <w:r>
        <w:rPr>
          <w:spacing w:val="-8"/>
          <w:w w:val="90"/>
        </w:rPr>
        <w:t xml:space="preserve"> </w:t>
      </w:r>
      <w:r>
        <w:rPr>
          <w:w w:val="90"/>
        </w:rPr>
        <w:t>system.</w:t>
      </w:r>
      <w:r>
        <w:rPr>
          <w:spacing w:val="-8"/>
          <w:w w:val="90"/>
        </w:rPr>
        <w:t xml:space="preserve"> </w:t>
      </w:r>
      <w:r>
        <w:rPr>
          <w:w w:val="90"/>
        </w:rPr>
        <w:t>One</w:t>
      </w:r>
      <w:r>
        <w:rPr>
          <w:spacing w:val="-8"/>
          <w:w w:val="90"/>
        </w:rPr>
        <w:t xml:space="preserve"> </w:t>
      </w:r>
      <w:r>
        <w:rPr>
          <w:w w:val="90"/>
        </w:rPr>
        <w:t>such</w:t>
      </w:r>
      <w:r>
        <w:rPr>
          <w:spacing w:val="-8"/>
          <w:w w:val="90"/>
        </w:rPr>
        <w:t xml:space="preserve"> </w:t>
      </w:r>
      <w:r>
        <w:rPr>
          <w:w w:val="90"/>
        </w:rPr>
        <w:t>path</w:t>
      </w:r>
      <w:r>
        <w:rPr>
          <w:spacing w:val="-8"/>
          <w:w w:val="90"/>
        </w:rPr>
        <w:t xml:space="preserve"> </w:t>
      </w:r>
      <w:r>
        <w:rPr>
          <w:w w:val="90"/>
        </w:rPr>
        <w:t>forward</w:t>
      </w:r>
      <w:r>
        <w:rPr>
          <w:spacing w:val="-13"/>
          <w:w w:val="90"/>
        </w:rPr>
        <w:t xml:space="preserve"> </w:t>
      </w:r>
      <w:r>
        <w:rPr>
          <w:w w:val="90"/>
        </w:rPr>
        <w:t>would</w:t>
      </w:r>
      <w:r>
        <w:rPr>
          <w:spacing w:val="-8"/>
          <w:w w:val="90"/>
        </w:rPr>
        <w:t xml:space="preserve"> </w:t>
      </w:r>
      <w:r>
        <w:rPr>
          <w:w w:val="90"/>
        </w:rPr>
        <w:t>be</w:t>
      </w:r>
      <w:r>
        <w:rPr>
          <w:spacing w:val="-8"/>
          <w:w w:val="90"/>
        </w:rPr>
        <w:t xml:space="preserve"> </w:t>
      </w:r>
      <w:r>
        <w:rPr>
          <w:w w:val="90"/>
        </w:rPr>
        <w:t>for</w:t>
      </w:r>
      <w:r>
        <w:rPr>
          <w:spacing w:val="-13"/>
          <w:w w:val="90"/>
        </w:rPr>
        <w:t xml:space="preserve"> </w:t>
      </w:r>
      <w:r>
        <w:rPr>
          <w:w w:val="90"/>
        </w:rPr>
        <w:t xml:space="preserve">the </w:t>
      </w:r>
      <w:r>
        <w:rPr>
          <w:w w:val="85"/>
        </w:rPr>
        <w:t xml:space="preserve">legislature to pass </w:t>
      </w:r>
      <w:r>
        <w:rPr>
          <w:i/>
          <w:w w:val="85"/>
        </w:rPr>
        <w:t xml:space="preserve">An Act to Promote Rehabilitation Including Guaranteed Health, Treatment, </w:t>
      </w:r>
      <w:r>
        <w:rPr>
          <w:i/>
          <w:spacing w:val="-10"/>
        </w:rPr>
        <w:t>and</w:t>
      </w:r>
      <w:r>
        <w:rPr>
          <w:i/>
          <w:spacing w:val="-12"/>
        </w:rPr>
        <w:t xml:space="preserve"> </w:t>
      </w:r>
      <w:r>
        <w:rPr>
          <w:i/>
          <w:spacing w:val="-10"/>
        </w:rPr>
        <w:t>Safety</w:t>
      </w:r>
      <w:r>
        <w:rPr>
          <w:i/>
          <w:spacing w:val="-11"/>
        </w:rPr>
        <w:t xml:space="preserve"> </w:t>
      </w:r>
      <w:r>
        <w:rPr>
          <w:i/>
          <w:spacing w:val="-10"/>
        </w:rPr>
        <w:t>for</w:t>
      </w:r>
      <w:r>
        <w:rPr>
          <w:i/>
          <w:spacing w:val="-11"/>
        </w:rPr>
        <w:t xml:space="preserve"> </w:t>
      </w:r>
      <w:r>
        <w:rPr>
          <w:i/>
          <w:spacing w:val="-10"/>
        </w:rPr>
        <w:t>Incarcerated</w:t>
      </w:r>
      <w:r>
        <w:rPr>
          <w:i/>
          <w:spacing w:val="-9"/>
        </w:rPr>
        <w:t xml:space="preserve"> </w:t>
      </w:r>
      <w:r>
        <w:rPr>
          <w:i/>
          <w:spacing w:val="-10"/>
        </w:rPr>
        <w:t>LGBTQI+ People</w:t>
      </w:r>
      <w:r>
        <w:rPr>
          <w:spacing w:val="-10"/>
        </w:rPr>
        <w:t>, also known as the RIGHTS</w:t>
      </w:r>
      <w:r>
        <w:rPr>
          <w:spacing w:val="-12"/>
        </w:rPr>
        <w:t xml:space="preserve"> </w:t>
      </w:r>
      <w:r>
        <w:rPr>
          <w:spacing w:val="-10"/>
        </w:rPr>
        <w:t>Act</w:t>
      </w:r>
      <w:r>
        <w:rPr>
          <w:spacing w:val="-8"/>
        </w:rPr>
        <w:t xml:space="preserve"> </w:t>
      </w:r>
      <w:r>
        <w:rPr>
          <w:spacing w:val="-10"/>
        </w:rPr>
        <w:t>(</w:t>
      </w:r>
      <w:hyperlink r:id="rId308">
        <w:r>
          <w:rPr>
            <w:b/>
            <w:spacing w:val="-10"/>
            <w:u w:val="single"/>
          </w:rPr>
          <w:t>S.1660</w:t>
        </w:r>
      </w:hyperlink>
      <w:r>
        <w:rPr>
          <w:b/>
          <w:spacing w:val="-10"/>
        </w:rPr>
        <w:t xml:space="preserve">/ </w:t>
      </w:r>
      <w:hyperlink r:id="rId309">
        <w:r>
          <w:rPr>
            <w:b/>
            <w:spacing w:val="-2"/>
            <w:u w:val="single"/>
          </w:rPr>
          <w:t>H.2656</w:t>
        </w:r>
      </w:hyperlink>
      <w:r>
        <w:rPr>
          <w:spacing w:val="-2"/>
        </w:rPr>
        <w:t>),</w:t>
      </w:r>
      <w:r>
        <w:rPr>
          <w:spacing w:val="-20"/>
        </w:rPr>
        <w:t xml:space="preserve"> </w:t>
      </w:r>
      <w:r>
        <w:rPr>
          <w:spacing w:val="-2"/>
        </w:rPr>
        <w:t>which</w:t>
      </w:r>
      <w:r>
        <w:rPr>
          <w:spacing w:val="-19"/>
        </w:rPr>
        <w:t xml:space="preserve"> </w:t>
      </w:r>
      <w:r>
        <w:rPr>
          <w:spacing w:val="-2"/>
        </w:rPr>
        <w:t>would</w:t>
      </w:r>
      <w:r>
        <w:rPr>
          <w:spacing w:val="-17"/>
        </w:rPr>
        <w:t xml:space="preserve"> </w:t>
      </w:r>
      <w:r>
        <w:rPr>
          <w:spacing w:val="-2"/>
        </w:rPr>
        <w:t>collect</w:t>
      </w:r>
      <w:r>
        <w:rPr>
          <w:spacing w:val="-17"/>
        </w:rPr>
        <w:t xml:space="preserve"> </w:t>
      </w:r>
      <w:r>
        <w:rPr>
          <w:spacing w:val="-2"/>
        </w:rPr>
        <w:t>data</w:t>
      </w:r>
      <w:r>
        <w:rPr>
          <w:spacing w:val="-17"/>
        </w:rPr>
        <w:t xml:space="preserve"> </w:t>
      </w:r>
      <w:r>
        <w:rPr>
          <w:spacing w:val="-2"/>
        </w:rPr>
        <w:t>on</w:t>
      </w:r>
      <w:r>
        <w:rPr>
          <w:spacing w:val="-17"/>
        </w:rPr>
        <w:t xml:space="preserve"> </w:t>
      </w:r>
      <w:r>
        <w:rPr>
          <w:spacing w:val="-2"/>
        </w:rPr>
        <w:t>LGBTQI</w:t>
      </w:r>
      <w:r>
        <w:rPr>
          <w:spacing w:val="-17"/>
        </w:rPr>
        <w:t xml:space="preserve"> </w:t>
      </w:r>
      <w:r>
        <w:rPr>
          <w:spacing w:val="-2"/>
        </w:rPr>
        <w:t>prisoners</w:t>
      </w:r>
      <w:r>
        <w:rPr>
          <w:spacing w:val="-17"/>
        </w:rPr>
        <w:t xml:space="preserve"> </w:t>
      </w:r>
      <w:r>
        <w:rPr>
          <w:spacing w:val="-2"/>
        </w:rPr>
        <w:t>held</w:t>
      </w:r>
      <w:r>
        <w:rPr>
          <w:spacing w:val="-17"/>
        </w:rPr>
        <w:t xml:space="preserve"> </w:t>
      </w:r>
      <w:r>
        <w:rPr>
          <w:spacing w:val="-2"/>
        </w:rPr>
        <w:t>in</w:t>
      </w:r>
      <w:r>
        <w:rPr>
          <w:spacing w:val="-17"/>
        </w:rPr>
        <w:t xml:space="preserve"> </w:t>
      </w:r>
      <w:r>
        <w:rPr>
          <w:spacing w:val="-2"/>
        </w:rPr>
        <w:t>restrictive</w:t>
      </w:r>
      <w:r>
        <w:rPr>
          <w:spacing w:val="-17"/>
        </w:rPr>
        <w:t xml:space="preserve"> </w:t>
      </w:r>
      <w:r>
        <w:rPr>
          <w:spacing w:val="-2"/>
        </w:rPr>
        <w:t xml:space="preserve">housing. </w:t>
      </w:r>
      <w:r>
        <w:rPr>
          <w:w w:val="90"/>
        </w:rPr>
        <w:t xml:space="preserve">Additionally, the Commission advises that the legislature should pass </w:t>
      </w:r>
      <w:r>
        <w:rPr>
          <w:i/>
          <w:w w:val="90"/>
        </w:rPr>
        <w:t xml:space="preserve">An Act Improving </w:t>
      </w:r>
      <w:r>
        <w:rPr>
          <w:i/>
          <w:w w:val="85"/>
        </w:rPr>
        <w:t xml:space="preserve">Juvenile Justice Data Collection </w:t>
      </w:r>
      <w:r>
        <w:rPr>
          <w:w w:val="85"/>
        </w:rPr>
        <w:t>(</w:t>
      </w:r>
      <w:hyperlink r:id="rId310">
        <w:r>
          <w:rPr>
            <w:b/>
            <w:w w:val="85"/>
            <w:u w:val="single"/>
          </w:rPr>
          <w:t>S.1054</w:t>
        </w:r>
      </w:hyperlink>
      <w:r>
        <w:rPr>
          <w:b/>
          <w:w w:val="85"/>
        </w:rPr>
        <w:t>/</w:t>
      </w:r>
      <w:hyperlink r:id="rId311">
        <w:r>
          <w:rPr>
            <w:b/>
            <w:w w:val="85"/>
            <w:u w:val="single"/>
          </w:rPr>
          <w:t>H.2028</w:t>
        </w:r>
      </w:hyperlink>
      <w:r>
        <w:rPr>
          <w:w w:val="85"/>
        </w:rPr>
        <w:t xml:space="preserve">), which would mandate inclusion of sexual orientation and gender identity in the collection and reporting of juvenile data to identify and </w:t>
      </w:r>
      <w:r>
        <w:rPr>
          <w:w w:val="90"/>
        </w:rPr>
        <w:t>evaluate policies to reduce racial disparities in the juvenile justice system. By</w:t>
      </w:r>
      <w:r>
        <w:rPr>
          <w:spacing w:val="-1"/>
          <w:w w:val="90"/>
        </w:rPr>
        <w:t xml:space="preserve"> </w:t>
      </w:r>
      <w:r>
        <w:rPr>
          <w:w w:val="90"/>
        </w:rPr>
        <w:t xml:space="preserve">addressing </w:t>
      </w:r>
      <w:r>
        <w:rPr>
          <w:w w:val="85"/>
        </w:rPr>
        <w:t xml:space="preserve">these gaps in data and fostering an environment of inclusivity and support, the Commission </w:t>
      </w:r>
      <w:r>
        <w:rPr>
          <w:w w:val="90"/>
        </w:rPr>
        <w:t>aims to signiﬁcantly reduce disparities and improve the lives of LGBTQ youth involved in Massachusetts'</w:t>
      </w:r>
      <w:r>
        <w:rPr>
          <w:spacing w:val="-13"/>
          <w:w w:val="90"/>
        </w:rPr>
        <w:t xml:space="preserve"> </w:t>
      </w:r>
      <w:r>
        <w:rPr>
          <w:w w:val="90"/>
        </w:rPr>
        <w:t>juvenile</w:t>
      </w:r>
      <w:r>
        <w:rPr>
          <w:spacing w:val="-13"/>
          <w:w w:val="90"/>
        </w:rPr>
        <w:t xml:space="preserve"> </w:t>
      </w:r>
      <w:r>
        <w:rPr>
          <w:w w:val="90"/>
        </w:rPr>
        <w:t>and</w:t>
      </w:r>
      <w:r>
        <w:rPr>
          <w:spacing w:val="-13"/>
          <w:w w:val="90"/>
        </w:rPr>
        <w:t xml:space="preserve"> </w:t>
      </w:r>
      <w:r>
        <w:rPr>
          <w:w w:val="90"/>
        </w:rPr>
        <w:t>adult</w:t>
      </w:r>
      <w:r>
        <w:rPr>
          <w:spacing w:val="-13"/>
          <w:w w:val="90"/>
        </w:rPr>
        <w:t xml:space="preserve"> </w:t>
      </w:r>
      <w:r>
        <w:rPr>
          <w:w w:val="90"/>
        </w:rPr>
        <w:t>criminal</w:t>
      </w:r>
      <w:r>
        <w:rPr>
          <w:spacing w:val="-13"/>
          <w:w w:val="90"/>
        </w:rPr>
        <w:t xml:space="preserve"> </w:t>
      </w:r>
      <w:r>
        <w:rPr>
          <w:w w:val="90"/>
        </w:rPr>
        <w:t>legal</w:t>
      </w:r>
      <w:r>
        <w:rPr>
          <w:spacing w:val="-13"/>
          <w:w w:val="90"/>
        </w:rPr>
        <w:t xml:space="preserve"> </w:t>
      </w:r>
      <w:r>
        <w:rPr>
          <w:w w:val="90"/>
        </w:rPr>
        <w:t>systems.</w:t>
      </w:r>
    </w:p>
    <w:p w14:paraId="7C2E2C50" w14:textId="77777777" w:rsidR="00091439" w:rsidRDefault="00091439">
      <w:pPr>
        <w:pStyle w:val="BodyText"/>
        <w:spacing w:line="295" w:lineRule="auto"/>
        <w:jc w:val="both"/>
        <w:sectPr w:rsidR="00091439">
          <w:headerReference w:type="default" r:id="rId312"/>
          <w:footerReference w:type="default" r:id="rId313"/>
          <w:pgSz w:w="12240" w:h="15840"/>
          <w:pgMar w:top="1100" w:right="708" w:bottom="720" w:left="992" w:header="0" w:footer="523" w:gutter="0"/>
          <w:pgNumType w:start="108"/>
          <w:cols w:space="720"/>
        </w:sectPr>
      </w:pPr>
    </w:p>
    <w:p w14:paraId="7C2E2C51" w14:textId="77777777" w:rsidR="00091439" w:rsidRDefault="00000000">
      <w:pPr>
        <w:pStyle w:val="Heading7"/>
        <w:numPr>
          <w:ilvl w:val="0"/>
          <w:numId w:val="48"/>
        </w:numPr>
        <w:tabs>
          <w:tab w:val="left" w:pos="525"/>
        </w:tabs>
        <w:spacing w:before="69" w:line="283" w:lineRule="auto"/>
        <w:ind w:firstLine="0"/>
      </w:pPr>
      <w:r>
        <w:rPr>
          <w:w w:val="85"/>
        </w:rPr>
        <w:lastRenderedPageBreak/>
        <w:t>Eliminate common night-walking laws and increase funding for programs serving LGBTQ</w:t>
      </w:r>
      <w:r>
        <w:rPr>
          <w:spacing w:val="-5"/>
          <w:w w:val="85"/>
        </w:rPr>
        <w:t xml:space="preserve"> </w:t>
      </w:r>
      <w:r>
        <w:rPr>
          <w:w w:val="85"/>
        </w:rPr>
        <w:t>youth at-risk</w:t>
      </w:r>
      <w:r>
        <w:rPr>
          <w:spacing w:val="-5"/>
          <w:w w:val="85"/>
        </w:rPr>
        <w:t xml:space="preserve"> </w:t>
      </w:r>
      <w:r>
        <w:rPr>
          <w:w w:val="85"/>
        </w:rPr>
        <w:t>of sexual exploitation.</w:t>
      </w:r>
    </w:p>
    <w:p w14:paraId="7C2E2C52" w14:textId="77777777" w:rsidR="00091439" w:rsidRDefault="00091439">
      <w:pPr>
        <w:pStyle w:val="BodyText"/>
        <w:spacing w:before="55"/>
        <w:rPr>
          <w:b/>
        </w:rPr>
      </w:pPr>
    </w:p>
    <w:p w14:paraId="7C2E2C53" w14:textId="77777777" w:rsidR="00091439" w:rsidRDefault="00000000">
      <w:pPr>
        <w:pStyle w:val="BodyText"/>
        <w:spacing w:line="283" w:lineRule="auto"/>
        <w:ind w:left="232" w:right="514"/>
        <w:jc w:val="both"/>
      </w:pPr>
      <w:r>
        <w:rPr>
          <w:w w:val="90"/>
        </w:rPr>
        <w:t>As reiterated throughout other</w:t>
      </w:r>
      <w:r>
        <w:rPr>
          <w:spacing w:val="-3"/>
          <w:w w:val="90"/>
        </w:rPr>
        <w:t xml:space="preserve"> </w:t>
      </w:r>
      <w:r>
        <w:rPr>
          <w:w w:val="90"/>
        </w:rPr>
        <w:t xml:space="preserve">sections in this annual report, the Commission steadfastly </w:t>
      </w:r>
      <w:r>
        <w:rPr>
          <w:spacing w:val="-2"/>
          <w:w w:val="90"/>
        </w:rPr>
        <w:t>advocates</w:t>
      </w:r>
      <w:r>
        <w:rPr>
          <w:spacing w:val="-3"/>
          <w:w w:val="90"/>
        </w:rPr>
        <w:t xml:space="preserve"> </w:t>
      </w:r>
      <w:r>
        <w:rPr>
          <w:spacing w:val="-2"/>
          <w:w w:val="90"/>
        </w:rPr>
        <w:t>for</w:t>
      </w:r>
      <w:r>
        <w:rPr>
          <w:spacing w:val="-7"/>
          <w:w w:val="90"/>
        </w:rPr>
        <w:t xml:space="preserve"> </w:t>
      </w:r>
      <w:r>
        <w:rPr>
          <w:spacing w:val="-2"/>
          <w:w w:val="90"/>
        </w:rPr>
        <w:t>the decriminalization of sex</w:t>
      </w:r>
      <w:r>
        <w:rPr>
          <w:spacing w:val="-11"/>
          <w:w w:val="90"/>
        </w:rPr>
        <w:t xml:space="preserve"> </w:t>
      </w:r>
      <w:r>
        <w:rPr>
          <w:spacing w:val="-2"/>
          <w:w w:val="90"/>
        </w:rPr>
        <w:t>work</w:t>
      </w:r>
      <w:r>
        <w:rPr>
          <w:spacing w:val="-7"/>
          <w:w w:val="90"/>
        </w:rPr>
        <w:t xml:space="preserve"> </w:t>
      </w:r>
      <w:r>
        <w:rPr>
          <w:spacing w:val="-2"/>
          <w:w w:val="90"/>
        </w:rPr>
        <w:t>for</w:t>
      </w:r>
      <w:r>
        <w:rPr>
          <w:spacing w:val="-7"/>
          <w:w w:val="90"/>
        </w:rPr>
        <w:t xml:space="preserve"> </w:t>
      </w:r>
      <w:r>
        <w:rPr>
          <w:spacing w:val="-2"/>
          <w:w w:val="90"/>
        </w:rPr>
        <w:t>individuals over</w:t>
      </w:r>
      <w:r>
        <w:rPr>
          <w:spacing w:val="-7"/>
          <w:w w:val="90"/>
        </w:rPr>
        <w:t xml:space="preserve"> </w:t>
      </w:r>
      <w:proofErr w:type="gramStart"/>
      <w:r>
        <w:rPr>
          <w:spacing w:val="-2"/>
          <w:w w:val="90"/>
        </w:rPr>
        <w:t>18</w:t>
      </w:r>
      <w:proofErr w:type="gramEnd"/>
      <w:r>
        <w:rPr>
          <w:spacing w:val="-2"/>
          <w:w w:val="90"/>
        </w:rPr>
        <w:t xml:space="preserve">, as decriminalization </w:t>
      </w:r>
      <w:r>
        <w:rPr>
          <w:w w:val="90"/>
        </w:rPr>
        <w:t>would alleviate public health disparities, enhance housing accessibility, and diminish the entanglement</w:t>
      </w:r>
      <w:r>
        <w:rPr>
          <w:spacing w:val="-13"/>
          <w:w w:val="90"/>
        </w:rPr>
        <w:t xml:space="preserve"> </w:t>
      </w:r>
      <w:r>
        <w:rPr>
          <w:w w:val="90"/>
        </w:rPr>
        <w:t>of</w:t>
      </w:r>
      <w:r>
        <w:rPr>
          <w:spacing w:val="-13"/>
          <w:w w:val="90"/>
        </w:rPr>
        <w:t xml:space="preserve"> </w:t>
      </w:r>
      <w:r>
        <w:rPr>
          <w:w w:val="90"/>
        </w:rPr>
        <w:t>LGBTQ</w:t>
      </w:r>
      <w:r>
        <w:rPr>
          <w:spacing w:val="-12"/>
          <w:w w:val="90"/>
        </w:rPr>
        <w:t xml:space="preserve"> </w:t>
      </w:r>
      <w:r>
        <w:rPr>
          <w:w w:val="90"/>
        </w:rPr>
        <w:t>youth</w:t>
      </w:r>
      <w:r>
        <w:rPr>
          <w:spacing w:val="-12"/>
          <w:w w:val="90"/>
        </w:rPr>
        <w:t xml:space="preserve"> </w:t>
      </w:r>
      <w:r>
        <w:rPr>
          <w:w w:val="90"/>
        </w:rPr>
        <w:t>in</w:t>
      </w:r>
      <w:r>
        <w:rPr>
          <w:spacing w:val="-11"/>
          <w:w w:val="90"/>
        </w:rPr>
        <w:t xml:space="preserve"> </w:t>
      </w:r>
      <w:r>
        <w:rPr>
          <w:w w:val="90"/>
        </w:rPr>
        <w:t>the</w:t>
      </w:r>
      <w:r>
        <w:rPr>
          <w:spacing w:val="-11"/>
          <w:w w:val="90"/>
        </w:rPr>
        <w:t xml:space="preserve"> </w:t>
      </w:r>
      <w:r>
        <w:rPr>
          <w:w w:val="90"/>
        </w:rPr>
        <w:t>criminal</w:t>
      </w:r>
      <w:r>
        <w:rPr>
          <w:spacing w:val="-11"/>
          <w:w w:val="90"/>
        </w:rPr>
        <w:t xml:space="preserve"> </w:t>
      </w:r>
      <w:r>
        <w:rPr>
          <w:w w:val="90"/>
        </w:rPr>
        <w:t>legal</w:t>
      </w:r>
      <w:r>
        <w:rPr>
          <w:spacing w:val="-11"/>
          <w:w w:val="90"/>
        </w:rPr>
        <w:t xml:space="preserve"> </w:t>
      </w:r>
      <w:r>
        <w:rPr>
          <w:w w:val="90"/>
        </w:rPr>
        <w:t>system.</w:t>
      </w:r>
      <w:r>
        <w:rPr>
          <w:spacing w:val="-11"/>
          <w:w w:val="90"/>
        </w:rPr>
        <w:t xml:space="preserve"> </w:t>
      </w:r>
      <w:r>
        <w:rPr>
          <w:w w:val="90"/>
        </w:rPr>
        <w:t>Furthermore,</w:t>
      </w:r>
      <w:r>
        <w:rPr>
          <w:spacing w:val="-11"/>
          <w:w w:val="90"/>
        </w:rPr>
        <w:t xml:space="preserve"> </w:t>
      </w:r>
      <w:r>
        <w:rPr>
          <w:w w:val="90"/>
        </w:rPr>
        <w:t xml:space="preserve">decriminalization </w:t>
      </w:r>
      <w:r>
        <w:rPr>
          <w:w w:val="85"/>
        </w:rPr>
        <w:t xml:space="preserve">enables a more strategic allocation of resources towards eﬀectively safeguarding vulnerable </w:t>
      </w:r>
      <w:r>
        <w:rPr>
          <w:spacing w:val="-8"/>
        </w:rPr>
        <w:t>youth</w:t>
      </w:r>
      <w:r>
        <w:rPr>
          <w:spacing w:val="-9"/>
        </w:rPr>
        <w:t xml:space="preserve"> </w:t>
      </w:r>
      <w:r>
        <w:rPr>
          <w:spacing w:val="-8"/>
        </w:rPr>
        <w:t>from</w:t>
      </w:r>
      <w:r>
        <w:rPr>
          <w:spacing w:val="-9"/>
        </w:rPr>
        <w:t xml:space="preserve"> </w:t>
      </w:r>
      <w:r>
        <w:rPr>
          <w:spacing w:val="-8"/>
        </w:rPr>
        <w:t>commercial</w:t>
      </w:r>
      <w:r>
        <w:rPr>
          <w:spacing w:val="-9"/>
        </w:rPr>
        <w:t xml:space="preserve"> </w:t>
      </w:r>
      <w:r>
        <w:rPr>
          <w:spacing w:val="-8"/>
        </w:rPr>
        <w:t>sexual</w:t>
      </w:r>
      <w:r>
        <w:rPr>
          <w:spacing w:val="-9"/>
        </w:rPr>
        <w:t xml:space="preserve"> </w:t>
      </w:r>
      <w:r>
        <w:rPr>
          <w:spacing w:val="-8"/>
        </w:rPr>
        <w:t>exploitation</w:t>
      </w:r>
      <w:r>
        <w:rPr>
          <w:spacing w:val="-9"/>
        </w:rPr>
        <w:t xml:space="preserve"> </w:t>
      </w:r>
      <w:r>
        <w:rPr>
          <w:spacing w:val="-8"/>
        </w:rPr>
        <w:t>and</w:t>
      </w:r>
      <w:r>
        <w:rPr>
          <w:spacing w:val="-9"/>
        </w:rPr>
        <w:t xml:space="preserve"> </w:t>
      </w:r>
      <w:r>
        <w:rPr>
          <w:spacing w:val="-8"/>
        </w:rPr>
        <w:t>traﬃcking.</w:t>
      </w:r>
      <w:r>
        <w:rPr>
          <w:spacing w:val="-14"/>
        </w:rPr>
        <w:t xml:space="preserve"> </w:t>
      </w:r>
      <w:r>
        <w:rPr>
          <w:spacing w:val="-8"/>
        </w:rPr>
        <w:t>This strategic</w:t>
      </w:r>
      <w:r>
        <w:rPr>
          <w:spacing w:val="-9"/>
        </w:rPr>
        <w:t xml:space="preserve"> </w:t>
      </w:r>
      <w:r>
        <w:rPr>
          <w:spacing w:val="-8"/>
        </w:rPr>
        <w:t>redirection</w:t>
      </w:r>
      <w:r>
        <w:rPr>
          <w:spacing w:val="-9"/>
        </w:rPr>
        <w:t xml:space="preserve"> </w:t>
      </w:r>
      <w:r>
        <w:rPr>
          <w:spacing w:val="-8"/>
        </w:rPr>
        <w:t xml:space="preserve">of </w:t>
      </w:r>
      <w:r>
        <w:rPr>
          <w:spacing w:val="-10"/>
        </w:rPr>
        <w:t>resources</w:t>
      </w:r>
      <w:r>
        <w:rPr>
          <w:spacing w:val="-12"/>
        </w:rPr>
        <w:t xml:space="preserve"> </w:t>
      </w:r>
      <w:r>
        <w:rPr>
          <w:spacing w:val="-10"/>
        </w:rPr>
        <w:t>is</w:t>
      </w:r>
      <w:r>
        <w:rPr>
          <w:spacing w:val="-9"/>
        </w:rPr>
        <w:t xml:space="preserve"> </w:t>
      </w:r>
      <w:r>
        <w:rPr>
          <w:spacing w:val="-10"/>
        </w:rPr>
        <w:t>imperative,</w:t>
      </w:r>
      <w:r>
        <w:rPr>
          <w:spacing w:val="-5"/>
        </w:rPr>
        <w:t xml:space="preserve"> </w:t>
      </w:r>
      <w:r>
        <w:rPr>
          <w:spacing w:val="-10"/>
        </w:rPr>
        <w:t>as</w:t>
      </w:r>
      <w:r>
        <w:rPr>
          <w:spacing w:val="-5"/>
        </w:rPr>
        <w:t xml:space="preserve"> </w:t>
      </w:r>
      <w:r>
        <w:rPr>
          <w:spacing w:val="-10"/>
        </w:rPr>
        <w:t>the</w:t>
      </w:r>
      <w:r>
        <w:rPr>
          <w:spacing w:val="-5"/>
        </w:rPr>
        <w:t xml:space="preserve"> </w:t>
      </w:r>
      <w:r>
        <w:rPr>
          <w:spacing w:val="-10"/>
        </w:rPr>
        <w:t>conﬂation</w:t>
      </w:r>
      <w:r>
        <w:rPr>
          <w:spacing w:val="-5"/>
        </w:rPr>
        <w:t xml:space="preserve"> </w:t>
      </w:r>
      <w:r>
        <w:rPr>
          <w:spacing w:val="-10"/>
        </w:rPr>
        <w:t>of</w:t>
      </w:r>
      <w:r>
        <w:rPr>
          <w:spacing w:val="-5"/>
        </w:rPr>
        <w:t xml:space="preserve"> </w:t>
      </w:r>
      <w:r>
        <w:rPr>
          <w:spacing w:val="-10"/>
        </w:rPr>
        <w:t>sex</w:t>
      </w:r>
      <w:r>
        <w:rPr>
          <w:spacing w:val="-12"/>
        </w:rPr>
        <w:t xml:space="preserve"> </w:t>
      </w:r>
      <w:r>
        <w:rPr>
          <w:spacing w:val="-10"/>
        </w:rPr>
        <w:t>work</w:t>
      </w:r>
      <w:r>
        <w:rPr>
          <w:spacing w:val="-11"/>
        </w:rPr>
        <w:t xml:space="preserve"> </w:t>
      </w:r>
      <w:r>
        <w:rPr>
          <w:spacing w:val="-10"/>
        </w:rPr>
        <w:t>with</w:t>
      </w:r>
      <w:r>
        <w:rPr>
          <w:spacing w:val="-5"/>
        </w:rPr>
        <w:t xml:space="preserve"> </w:t>
      </w:r>
      <w:r>
        <w:rPr>
          <w:spacing w:val="-10"/>
        </w:rPr>
        <w:t>sex</w:t>
      </w:r>
      <w:r>
        <w:rPr>
          <w:spacing w:val="-11"/>
        </w:rPr>
        <w:t xml:space="preserve"> </w:t>
      </w:r>
      <w:r>
        <w:rPr>
          <w:spacing w:val="-10"/>
        </w:rPr>
        <w:t>traﬃcking</w:t>
      </w:r>
      <w:r>
        <w:rPr>
          <w:spacing w:val="-5"/>
        </w:rPr>
        <w:t xml:space="preserve"> </w:t>
      </w:r>
      <w:r>
        <w:rPr>
          <w:spacing w:val="-10"/>
        </w:rPr>
        <w:t>often</w:t>
      </w:r>
      <w:r>
        <w:rPr>
          <w:spacing w:val="-5"/>
        </w:rPr>
        <w:t xml:space="preserve"> </w:t>
      </w:r>
      <w:r>
        <w:rPr>
          <w:spacing w:val="-10"/>
        </w:rPr>
        <w:t>leads</w:t>
      </w:r>
      <w:r>
        <w:rPr>
          <w:spacing w:val="-5"/>
        </w:rPr>
        <w:t xml:space="preserve"> </w:t>
      </w:r>
      <w:r>
        <w:rPr>
          <w:spacing w:val="-10"/>
        </w:rPr>
        <w:t xml:space="preserve">to </w:t>
      </w:r>
      <w:r>
        <w:rPr>
          <w:w w:val="90"/>
        </w:rPr>
        <w:t>ineﬀective</w:t>
      </w:r>
      <w:r>
        <w:rPr>
          <w:spacing w:val="-13"/>
          <w:w w:val="90"/>
        </w:rPr>
        <w:t xml:space="preserve"> </w:t>
      </w:r>
      <w:r>
        <w:rPr>
          <w:w w:val="90"/>
        </w:rPr>
        <w:t>and</w:t>
      </w:r>
      <w:r>
        <w:rPr>
          <w:spacing w:val="-13"/>
          <w:w w:val="90"/>
        </w:rPr>
        <w:t xml:space="preserve"> </w:t>
      </w:r>
      <w:r>
        <w:rPr>
          <w:w w:val="90"/>
        </w:rPr>
        <w:t>ineﬃcient</w:t>
      </w:r>
      <w:r>
        <w:rPr>
          <w:spacing w:val="-12"/>
          <w:w w:val="90"/>
        </w:rPr>
        <w:t xml:space="preserve"> </w:t>
      </w:r>
      <w:r>
        <w:rPr>
          <w:w w:val="90"/>
        </w:rPr>
        <w:t>programs,</w:t>
      </w:r>
      <w:r>
        <w:rPr>
          <w:spacing w:val="-13"/>
          <w:w w:val="90"/>
        </w:rPr>
        <w:t xml:space="preserve"> </w:t>
      </w:r>
      <w:r>
        <w:rPr>
          <w:w w:val="90"/>
        </w:rPr>
        <w:t>further</w:t>
      </w:r>
      <w:r>
        <w:rPr>
          <w:spacing w:val="-13"/>
          <w:w w:val="90"/>
        </w:rPr>
        <w:t xml:space="preserve"> </w:t>
      </w:r>
      <w:proofErr w:type="gramStart"/>
      <w:r>
        <w:rPr>
          <w:w w:val="90"/>
        </w:rPr>
        <w:t>stigmatizing</w:t>
      </w:r>
      <w:proofErr w:type="gramEnd"/>
      <w:r>
        <w:rPr>
          <w:spacing w:val="-12"/>
          <w:w w:val="90"/>
        </w:rPr>
        <w:t xml:space="preserve"> </w:t>
      </w:r>
      <w:r>
        <w:rPr>
          <w:w w:val="90"/>
        </w:rPr>
        <w:t>and</w:t>
      </w:r>
      <w:r>
        <w:rPr>
          <w:spacing w:val="-13"/>
          <w:w w:val="90"/>
        </w:rPr>
        <w:t xml:space="preserve"> </w:t>
      </w:r>
      <w:r>
        <w:rPr>
          <w:w w:val="90"/>
        </w:rPr>
        <w:t>criminalizing</w:t>
      </w:r>
      <w:r>
        <w:rPr>
          <w:spacing w:val="-13"/>
          <w:w w:val="90"/>
        </w:rPr>
        <w:t xml:space="preserve"> </w:t>
      </w:r>
      <w:r>
        <w:rPr>
          <w:w w:val="90"/>
        </w:rPr>
        <w:t>both</w:t>
      </w:r>
      <w:r>
        <w:rPr>
          <w:spacing w:val="-12"/>
          <w:w w:val="90"/>
        </w:rPr>
        <w:t xml:space="preserve"> </w:t>
      </w:r>
      <w:r>
        <w:rPr>
          <w:w w:val="90"/>
        </w:rPr>
        <w:t>consensual sex</w:t>
      </w:r>
      <w:r>
        <w:rPr>
          <w:spacing w:val="-38"/>
          <w:w w:val="90"/>
        </w:rPr>
        <w:t xml:space="preserve"> </w:t>
      </w:r>
      <w:r>
        <w:rPr>
          <w:w w:val="90"/>
        </w:rPr>
        <w:t>workers</w:t>
      </w:r>
      <w:r>
        <w:rPr>
          <w:spacing w:val="-24"/>
          <w:w w:val="90"/>
        </w:rPr>
        <w:t xml:space="preserve"> </w:t>
      </w:r>
      <w:r>
        <w:rPr>
          <w:w w:val="90"/>
        </w:rPr>
        <w:t>and</w:t>
      </w:r>
      <w:r>
        <w:rPr>
          <w:spacing w:val="-23"/>
          <w:w w:val="90"/>
        </w:rPr>
        <w:t xml:space="preserve"> </w:t>
      </w:r>
      <w:r>
        <w:rPr>
          <w:w w:val="90"/>
        </w:rPr>
        <w:t>sexually</w:t>
      </w:r>
      <w:r>
        <w:rPr>
          <w:spacing w:val="-31"/>
          <w:w w:val="90"/>
        </w:rPr>
        <w:t xml:space="preserve"> </w:t>
      </w:r>
      <w:r>
        <w:rPr>
          <w:w w:val="90"/>
        </w:rPr>
        <w:t>exploited</w:t>
      </w:r>
      <w:r>
        <w:rPr>
          <w:spacing w:val="-30"/>
          <w:w w:val="90"/>
        </w:rPr>
        <w:t xml:space="preserve"> </w:t>
      </w:r>
      <w:r>
        <w:rPr>
          <w:w w:val="90"/>
        </w:rPr>
        <w:t>victims</w:t>
      </w:r>
      <w:r>
        <w:rPr>
          <w:spacing w:val="-24"/>
          <w:w w:val="90"/>
        </w:rPr>
        <w:t xml:space="preserve"> </w:t>
      </w:r>
      <w:r>
        <w:rPr>
          <w:w w:val="90"/>
        </w:rPr>
        <w:t>alike.</w:t>
      </w:r>
      <w:r>
        <w:rPr>
          <w:w w:val="90"/>
          <w:vertAlign w:val="superscript"/>
        </w:rPr>
        <w:t>10</w:t>
      </w:r>
    </w:p>
    <w:p w14:paraId="7C2E2C54" w14:textId="77777777" w:rsidR="00091439" w:rsidRDefault="00091439">
      <w:pPr>
        <w:pStyle w:val="BodyText"/>
        <w:spacing w:before="60"/>
      </w:pPr>
    </w:p>
    <w:p w14:paraId="7C2E2C55" w14:textId="77777777" w:rsidR="00091439" w:rsidRDefault="00000000">
      <w:pPr>
        <w:pStyle w:val="BodyText"/>
        <w:spacing w:before="1" w:line="283" w:lineRule="auto"/>
        <w:ind w:left="232" w:right="513"/>
        <w:jc w:val="both"/>
      </w:pPr>
      <w:r>
        <w:t xml:space="preserve">The Commission recommends that the Commonwealth explore a path to the </w:t>
      </w:r>
      <w:r>
        <w:rPr>
          <w:w w:val="90"/>
        </w:rPr>
        <w:t>decriminalization of sex</w:t>
      </w:r>
      <w:r>
        <w:rPr>
          <w:spacing w:val="-13"/>
          <w:w w:val="90"/>
        </w:rPr>
        <w:t xml:space="preserve"> </w:t>
      </w:r>
      <w:r>
        <w:rPr>
          <w:w w:val="90"/>
        </w:rPr>
        <w:t>work</w:t>
      </w:r>
      <w:r>
        <w:rPr>
          <w:spacing w:val="-6"/>
          <w:w w:val="90"/>
        </w:rPr>
        <w:t xml:space="preserve"> </w:t>
      </w:r>
      <w:r>
        <w:rPr>
          <w:w w:val="90"/>
        </w:rPr>
        <w:t>for</w:t>
      </w:r>
      <w:r>
        <w:rPr>
          <w:spacing w:val="-13"/>
          <w:w w:val="90"/>
        </w:rPr>
        <w:t xml:space="preserve"> </w:t>
      </w:r>
      <w:r>
        <w:rPr>
          <w:w w:val="90"/>
        </w:rPr>
        <w:t>youth over</w:t>
      </w:r>
      <w:r>
        <w:rPr>
          <w:spacing w:val="-7"/>
          <w:w w:val="90"/>
        </w:rPr>
        <w:t xml:space="preserve"> </w:t>
      </w:r>
      <w:r>
        <w:rPr>
          <w:w w:val="90"/>
        </w:rPr>
        <w:t xml:space="preserve">the age of 18, through bills such as </w:t>
      </w:r>
      <w:r>
        <w:rPr>
          <w:i/>
          <w:w w:val="90"/>
        </w:rPr>
        <w:t>An</w:t>
      </w:r>
      <w:r>
        <w:rPr>
          <w:i/>
          <w:spacing w:val="-7"/>
          <w:w w:val="90"/>
        </w:rPr>
        <w:t xml:space="preserve"> </w:t>
      </w:r>
      <w:r>
        <w:rPr>
          <w:i/>
          <w:w w:val="90"/>
        </w:rPr>
        <w:t>Act to Study</w:t>
      </w:r>
      <w:r>
        <w:rPr>
          <w:i/>
          <w:spacing w:val="-8"/>
          <w:w w:val="90"/>
        </w:rPr>
        <w:t xml:space="preserve"> </w:t>
      </w:r>
      <w:r>
        <w:rPr>
          <w:i/>
          <w:w w:val="90"/>
        </w:rPr>
        <w:t>the</w:t>
      </w:r>
      <w:r>
        <w:rPr>
          <w:i/>
          <w:spacing w:val="-2"/>
          <w:w w:val="90"/>
        </w:rPr>
        <w:t xml:space="preserve"> </w:t>
      </w:r>
      <w:r>
        <w:rPr>
          <w:i/>
          <w:w w:val="90"/>
        </w:rPr>
        <w:t>Decriminalization</w:t>
      </w:r>
      <w:r>
        <w:rPr>
          <w:i/>
          <w:spacing w:val="-2"/>
          <w:w w:val="90"/>
        </w:rPr>
        <w:t xml:space="preserve"> </w:t>
      </w:r>
      <w:r>
        <w:rPr>
          <w:i/>
          <w:w w:val="90"/>
        </w:rPr>
        <w:t>of</w:t>
      </w:r>
      <w:r>
        <w:rPr>
          <w:i/>
          <w:spacing w:val="-2"/>
          <w:w w:val="90"/>
        </w:rPr>
        <w:t xml:space="preserve"> </w:t>
      </w:r>
      <w:r>
        <w:rPr>
          <w:i/>
          <w:w w:val="90"/>
        </w:rPr>
        <w:t>Sex</w:t>
      </w:r>
      <w:r>
        <w:rPr>
          <w:i/>
          <w:spacing w:val="-13"/>
          <w:w w:val="90"/>
        </w:rPr>
        <w:t xml:space="preserve"> </w:t>
      </w:r>
      <w:r>
        <w:rPr>
          <w:i/>
          <w:w w:val="90"/>
        </w:rPr>
        <w:t>Work</w:t>
      </w:r>
      <w:r>
        <w:rPr>
          <w:i/>
          <w:spacing w:val="-7"/>
          <w:w w:val="90"/>
        </w:rPr>
        <w:t xml:space="preserve"> </w:t>
      </w:r>
      <w:r>
        <w:rPr>
          <w:b/>
          <w:w w:val="90"/>
        </w:rPr>
        <w:t>(</w:t>
      </w:r>
      <w:hyperlink r:id="rId314">
        <w:r>
          <w:rPr>
            <w:b/>
            <w:w w:val="90"/>
            <w:u w:val="single"/>
          </w:rPr>
          <w:t>H.2467</w:t>
        </w:r>
      </w:hyperlink>
      <w:r>
        <w:rPr>
          <w:b/>
          <w:w w:val="90"/>
        </w:rPr>
        <w:t xml:space="preserve">) </w:t>
      </w:r>
      <w:r>
        <w:rPr>
          <w:w w:val="90"/>
        </w:rPr>
        <w:t>and</w:t>
      </w:r>
      <w:r>
        <w:rPr>
          <w:spacing w:val="-1"/>
          <w:w w:val="90"/>
        </w:rPr>
        <w:t xml:space="preserve"> </w:t>
      </w:r>
      <w:r>
        <w:rPr>
          <w:i/>
          <w:w w:val="90"/>
        </w:rPr>
        <w:t>An</w:t>
      </w:r>
      <w:r>
        <w:rPr>
          <w:i/>
          <w:spacing w:val="-8"/>
          <w:w w:val="90"/>
        </w:rPr>
        <w:t xml:space="preserve"> </w:t>
      </w:r>
      <w:r>
        <w:rPr>
          <w:i/>
          <w:w w:val="90"/>
        </w:rPr>
        <w:t>Act</w:t>
      </w:r>
      <w:r>
        <w:rPr>
          <w:i/>
          <w:spacing w:val="-2"/>
          <w:w w:val="90"/>
        </w:rPr>
        <w:t xml:space="preserve"> </w:t>
      </w:r>
      <w:r>
        <w:rPr>
          <w:i/>
          <w:w w:val="90"/>
        </w:rPr>
        <w:t>to</w:t>
      </w:r>
      <w:r>
        <w:rPr>
          <w:i/>
          <w:spacing w:val="-2"/>
          <w:w w:val="90"/>
        </w:rPr>
        <w:t xml:space="preserve"> </w:t>
      </w:r>
      <w:r>
        <w:rPr>
          <w:i/>
          <w:w w:val="90"/>
        </w:rPr>
        <w:t>Promote</w:t>
      </w:r>
      <w:r>
        <w:rPr>
          <w:i/>
          <w:spacing w:val="-2"/>
          <w:w w:val="90"/>
        </w:rPr>
        <w:t xml:space="preserve"> </w:t>
      </w:r>
      <w:r>
        <w:rPr>
          <w:i/>
          <w:w w:val="90"/>
        </w:rPr>
        <w:t>the</w:t>
      </w:r>
      <w:r>
        <w:rPr>
          <w:i/>
          <w:spacing w:val="-2"/>
          <w:w w:val="90"/>
        </w:rPr>
        <w:t xml:space="preserve"> </w:t>
      </w:r>
      <w:r>
        <w:rPr>
          <w:i/>
          <w:w w:val="90"/>
        </w:rPr>
        <w:t>Health</w:t>
      </w:r>
      <w:r>
        <w:rPr>
          <w:i/>
          <w:spacing w:val="-2"/>
          <w:w w:val="90"/>
        </w:rPr>
        <w:t xml:space="preserve"> </w:t>
      </w:r>
      <w:r>
        <w:rPr>
          <w:i/>
          <w:w w:val="90"/>
        </w:rPr>
        <w:t xml:space="preserve">and </w:t>
      </w:r>
      <w:r>
        <w:rPr>
          <w:i/>
          <w:spacing w:val="-4"/>
        </w:rPr>
        <w:t>Safety</w:t>
      </w:r>
      <w:r>
        <w:rPr>
          <w:i/>
          <w:spacing w:val="-18"/>
        </w:rPr>
        <w:t xml:space="preserve"> </w:t>
      </w:r>
      <w:r>
        <w:rPr>
          <w:i/>
          <w:spacing w:val="-4"/>
        </w:rPr>
        <w:t>of</w:t>
      </w:r>
      <w:r>
        <w:rPr>
          <w:i/>
          <w:spacing w:val="-17"/>
        </w:rPr>
        <w:t xml:space="preserve"> </w:t>
      </w:r>
      <w:r>
        <w:rPr>
          <w:i/>
          <w:spacing w:val="-4"/>
        </w:rPr>
        <w:t>People</w:t>
      </w:r>
      <w:r>
        <w:rPr>
          <w:i/>
          <w:spacing w:val="-17"/>
        </w:rPr>
        <w:t xml:space="preserve"> </w:t>
      </w:r>
      <w:r>
        <w:rPr>
          <w:i/>
          <w:spacing w:val="-4"/>
        </w:rPr>
        <w:t>in</w:t>
      </w:r>
      <w:r>
        <w:rPr>
          <w:i/>
          <w:spacing w:val="-17"/>
        </w:rPr>
        <w:t xml:space="preserve"> </w:t>
      </w:r>
      <w:r>
        <w:rPr>
          <w:i/>
          <w:spacing w:val="-4"/>
        </w:rPr>
        <w:t>the</w:t>
      </w:r>
      <w:r>
        <w:rPr>
          <w:i/>
          <w:spacing w:val="-17"/>
        </w:rPr>
        <w:t xml:space="preserve"> </w:t>
      </w:r>
      <w:r>
        <w:rPr>
          <w:i/>
          <w:spacing w:val="-4"/>
        </w:rPr>
        <w:t>Sex</w:t>
      </w:r>
      <w:r>
        <w:rPr>
          <w:i/>
          <w:spacing w:val="-17"/>
        </w:rPr>
        <w:t xml:space="preserve"> </w:t>
      </w:r>
      <w:r>
        <w:rPr>
          <w:i/>
          <w:spacing w:val="-4"/>
        </w:rPr>
        <w:t>Trade</w:t>
      </w:r>
      <w:r>
        <w:rPr>
          <w:i/>
          <w:spacing w:val="-17"/>
        </w:rPr>
        <w:t xml:space="preserve"> </w:t>
      </w:r>
      <w:r>
        <w:rPr>
          <w:b/>
          <w:spacing w:val="-4"/>
        </w:rPr>
        <w:t>(</w:t>
      </w:r>
      <w:hyperlink r:id="rId315">
        <w:r>
          <w:rPr>
            <w:b/>
            <w:spacing w:val="-4"/>
            <w:u w:val="single"/>
          </w:rPr>
          <w:t>H.1980</w:t>
        </w:r>
      </w:hyperlink>
      <w:r>
        <w:rPr>
          <w:b/>
          <w:spacing w:val="-4"/>
        </w:rPr>
        <w:t>).</w:t>
      </w:r>
      <w:r>
        <w:rPr>
          <w:b/>
          <w:spacing w:val="-17"/>
        </w:rPr>
        <w:t xml:space="preserve"> </w:t>
      </w:r>
      <w:r>
        <w:rPr>
          <w:spacing w:val="-4"/>
        </w:rPr>
        <w:t>For</w:t>
      </w:r>
      <w:r>
        <w:rPr>
          <w:spacing w:val="-17"/>
        </w:rPr>
        <w:t xml:space="preserve"> </w:t>
      </w:r>
      <w:r>
        <w:rPr>
          <w:spacing w:val="-4"/>
        </w:rPr>
        <w:t>years,</w:t>
      </w:r>
      <w:r>
        <w:rPr>
          <w:spacing w:val="-17"/>
        </w:rPr>
        <w:t xml:space="preserve"> </w:t>
      </w:r>
      <w:r>
        <w:rPr>
          <w:spacing w:val="-4"/>
        </w:rPr>
        <w:t>research</w:t>
      </w:r>
      <w:r>
        <w:rPr>
          <w:spacing w:val="-17"/>
        </w:rPr>
        <w:t xml:space="preserve"> </w:t>
      </w:r>
      <w:r>
        <w:rPr>
          <w:spacing w:val="-4"/>
        </w:rPr>
        <w:t>has</w:t>
      </w:r>
      <w:r>
        <w:rPr>
          <w:spacing w:val="-17"/>
        </w:rPr>
        <w:t xml:space="preserve"> </w:t>
      </w:r>
      <w:r>
        <w:rPr>
          <w:spacing w:val="-4"/>
        </w:rPr>
        <w:t>shown</w:t>
      </w:r>
      <w:r>
        <w:rPr>
          <w:spacing w:val="-17"/>
        </w:rPr>
        <w:t xml:space="preserve"> </w:t>
      </w:r>
      <w:r>
        <w:rPr>
          <w:spacing w:val="-4"/>
        </w:rPr>
        <w:t>that</w:t>
      </w:r>
      <w:r>
        <w:rPr>
          <w:spacing w:val="-17"/>
        </w:rPr>
        <w:t xml:space="preserve"> </w:t>
      </w:r>
      <w:r>
        <w:rPr>
          <w:spacing w:val="-4"/>
        </w:rPr>
        <w:t xml:space="preserve">the </w:t>
      </w:r>
      <w:r>
        <w:t>criminalization</w:t>
      </w:r>
      <w:r>
        <w:rPr>
          <w:spacing w:val="-22"/>
        </w:rPr>
        <w:t xml:space="preserve"> </w:t>
      </w:r>
      <w:r>
        <w:t>of</w:t>
      </w:r>
      <w:r>
        <w:rPr>
          <w:spacing w:val="-21"/>
        </w:rPr>
        <w:t xml:space="preserve"> </w:t>
      </w:r>
      <w:r>
        <w:t>sex</w:t>
      </w:r>
      <w:r>
        <w:rPr>
          <w:spacing w:val="-21"/>
        </w:rPr>
        <w:t xml:space="preserve"> </w:t>
      </w:r>
      <w:r>
        <w:t>work</w:t>
      </w:r>
      <w:r>
        <w:rPr>
          <w:spacing w:val="-21"/>
        </w:rPr>
        <w:t xml:space="preserve"> </w:t>
      </w:r>
      <w:r>
        <w:t>has</w:t>
      </w:r>
      <w:r>
        <w:rPr>
          <w:spacing w:val="-21"/>
        </w:rPr>
        <w:t xml:space="preserve"> </w:t>
      </w:r>
      <w:proofErr w:type="gramStart"/>
      <w:r>
        <w:t>made</w:t>
      </w:r>
      <w:r>
        <w:rPr>
          <w:spacing w:val="-19"/>
        </w:rPr>
        <w:t xml:space="preserve"> </w:t>
      </w:r>
      <w:r>
        <w:t>sex</w:t>
      </w:r>
      <w:proofErr w:type="gramEnd"/>
      <w:r>
        <w:rPr>
          <w:spacing w:val="-21"/>
        </w:rPr>
        <w:t xml:space="preserve"> </w:t>
      </w:r>
      <w:r>
        <w:t>workers</w:t>
      </w:r>
      <w:r>
        <w:rPr>
          <w:spacing w:val="-19"/>
        </w:rPr>
        <w:t xml:space="preserve"> </w:t>
      </w:r>
      <w:r>
        <w:t>more</w:t>
      </w:r>
      <w:r>
        <w:rPr>
          <w:spacing w:val="-22"/>
        </w:rPr>
        <w:t xml:space="preserve"> </w:t>
      </w:r>
      <w:r>
        <w:t>vulnerable</w:t>
      </w:r>
      <w:r>
        <w:rPr>
          <w:spacing w:val="-18"/>
        </w:rPr>
        <w:t xml:space="preserve"> </w:t>
      </w:r>
      <w:r>
        <w:t>to</w:t>
      </w:r>
      <w:r>
        <w:rPr>
          <w:spacing w:val="-22"/>
        </w:rPr>
        <w:t xml:space="preserve"> </w:t>
      </w:r>
      <w:r>
        <w:t>violence</w:t>
      </w:r>
      <w:r>
        <w:rPr>
          <w:spacing w:val="-18"/>
        </w:rPr>
        <w:t xml:space="preserve"> </w:t>
      </w:r>
      <w:r>
        <w:t xml:space="preserve">and </w:t>
      </w:r>
      <w:r>
        <w:rPr>
          <w:w w:val="85"/>
        </w:rPr>
        <w:t xml:space="preserve">discrimination from </w:t>
      </w:r>
      <w:proofErr w:type="gramStart"/>
      <w:r>
        <w:rPr>
          <w:w w:val="85"/>
        </w:rPr>
        <w:t>police, and</w:t>
      </w:r>
      <w:proofErr w:type="gramEnd"/>
      <w:r>
        <w:rPr>
          <w:w w:val="85"/>
        </w:rPr>
        <w:t xml:space="preserve"> leads to poorer public health outcomes. Furthermore, due to increased likelihood of experiencing homelessness and ﬁnancial insecurity, LGBTQ youth are </w:t>
      </w:r>
      <w:r>
        <w:t>more</w:t>
      </w:r>
      <w:r>
        <w:rPr>
          <w:spacing w:val="-10"/>
        </w:rPr>
        <w:t xml:space="preserve"> </w:t>
      </w:r>
      <w:r>
        <w:t>likely</w:t>
      </w:r>
      <w:r>
        <w:rPr>
          <w:spacing w:val="-14"/>
        </w:rPr>
        <w:t xml:space="preserve"> </w:t>
      </w:r>
      <w:r>
        <w:t>to</w:t>
      </w:r>
      <w:r>
        <w:rPr>
          <w:spacing w:val="-10"/>
        </w:rPr>
        <w:t xml:space="preserve"> </w:t>
      </w:r>
      <w:r>
        <w:t>exchange</w:t>
      </w:r>
      <w:r>
        <w:rPr>
          <w:spacing w:val="-10"/>
        </w:rPr>
        <w:t xml:space="preserve"> </w:t>
      </w:r>
      <w:r>
        <w:t>sex</w:t>
      </w:r>
      <w:r>
        <w:rPr>
          <w:spacing w:val="-14"/>
        </w:rPr>
        <w:t xml:space="preserve"> </w:t>
      </w:r>
      <w:r>
        <w:t>to</w:t>
      </w:r>
      <w:r>
        <w:rPr>
          <w:spacing w:val="-10"/>
        </w:rPr>
        <w:t xml:space="preserve"> </w:t>
      </w:r>
      <w:r>
        <w:t>meet</w:t>
      </w:r>
      <w:r>
        <w:rPr>
          <w:spacing w:val="-10"/>
        </w:rPr>
        <w:t xml:space="preserve"> </w:t>
      </w:r>
      <w:r>
        <w:t>their</w:t>
      </w:r>
      <w:r>
        <w:rPr>
          <w:spacing w:val="-14"/>
        </w:rPr>
        <w:t xml:space="preserve"> </w:t>
      </w:r>
      <w:r>
        <w:t>ﬁnancial</w:t>
      </w:r>
      <w:r>
        <w:rPr>
          <w:spacing w:val="-10"/>
        </w:rPr>
        <w:t xml:space="preserve"> </w:t>
      </w:r>
      <w:r>
        <w:t>and</w:t>
      </w:r>
      <w:r>
        <w:rPr>
          <w:spacing w:val="-10"/>
        </w:rPr>
        <w:t xml:space="preserve"> </w:t>
      </w:r>
      <w:r>
        <w:t>material</w:t>
      </w:r>
      <w:r>
        <w:rPr>
          <w:spacing w:val="-10"/>
        </w:rPr>
        <w:t xml:space="preserve"> </w:t>
      </w:r>
      <w:r>
        <w:t>needs,</w:t>
      </w:r>
      <w:r>
        <w:rPr>
          <w:spacing w:val="-10"/>
        </w:rPr>
        <w:t xml:space="preserve"> </w:t>
      </w:r>
      <w:r>
        <w:t>than</w:t>
      </w:r>
      <w:r>
        <w:rPr>
          <w:spacing w:val="-10"/>
        </w:rPr>
        <w:t xml:space="preserve"> </w:t>
      </w:r>
      <w:r>
        <w:t xml:space="preserve">their </w:t>
      </w:r>
      <w:r>
        <w:rPr>
          <w:w w:val="85"/>
        </w:rPr>
        <w:t>heterosexual, cisgender peers, as well as more at-risk of sexual exploitation and traﬃcking.</w:t>
      </w:r>
      <w:r>
        <w:rPr>
          <w:spacing w:val="40"/>
        </w:rPr>
        <w:t xml:space="preserve"> </w:t>
      </w:r>
      <w:r>
        <w:rPr>
          <w:w w:val="90"/>
        </w:rPr>
        <w:t>As discussed thoroughly in the public health section of this annual report, too often, law enforcement</w:t>
      </w:r>
      <w:r>
        <w:rPr>
          <w:spacing w:val="-13"/>
          <w:w w:val="90"/>
        </w:rPr>
        <w:t xml:space="preserve"> </w:t>
      </w:r>
      <w:r>
        <w:rPr>
          <w:w w:val="90"/>
        </w:rPr>
        <w:t>oﬃcers</w:t>
      </w:r>
      <w:r>
        <w:rPr>
          <w:spacing w:val="-13"/>
          <w:w w:val="90"/>
        </w:rPr>
        <w:t xml:space="preserve"> </w:t>
      </w:r>
      <w:r>
        <w:rPr>
          <w:w w:val="90"/>
        </w:rPr>
        <w:t>and</w:t>
      </w:r>
      <w:r>
        <w:rPr>
          <w:spacing w:val="-12"/>
          <w:w w:val="90"/>
        </w:rPr>
        <w:t xml:space="preserve"> </w:t>
      </w:r>
      <w:r>
        <w:rPr>
          <w:w w:val="90"/>
        </w:rPr>
        <w:t>policymakers</w:t>
      </w:r>
      <w:r>
        <w:rPr>
          <w:spacing w:val="-13"/>
          <w:w w:val="90"/>
        </w:rPr>
        <w:t xml:space="preserve"> </w:t>
      </w:r>
      <w:r>
        <w:rPr>
          <w:w w:val="90"/>
        </w:rPr>
        <w:t>conﬂate</w:t>
      </w:r>
      <w:r>
        <w:rPr>
          <w:spacing w:val="-13"/>
          <w:w w:val="90"/>
        </w:rPr>
        <w:t xml:space="preserve"> </w:t>
      </w:r>
      <w:r>
        <w:rPr>
          <w:w w:val="90"/>
        </w:rPr>
        <w:t>‘sex</w:t>
      </w:r>
      <w:r>
        <w:rPr>
          <w:spacing w:val="-12"/>
          <w:w w:val="90"/>
        </w:rPr>
        <w:t xml:space="preserve"> </w:t>
      </w:r>
      <w:r>
        <w:rPr>
          <w:w w:val="90"/>
        </w:rPr>
        <w:t>work’</w:t>
      </w:r>
      <w:r>
        <w:rPr>
          <w:spacing w:val="-13"/>
          <w:w w:val="90"/>
        </w:rPr>
        <w:t xml:space="preserve"> </w:t>
      </w:r>
      <w:r>
        <w:rPr>
          <w:w w:val="90"/>
        </w:rPr>
        <w:t>with</w:t>
      </w:r>
      <w:r>
        <w:rPr>
          <w:spacing w:val="-13"/>
          <w:w w:val="90"/>
        </w:rPr>
        <w:t xml:space="preserve"> </w:t>
      </w:r>
      <w:r>
        <w:rPr>
          <w:w w:val="90"/>
        </w:rPr>
        <w:t>‘sex</w:t>
      </w:r>
      <w:r>
        <w:rPr>
          <w:spacing w:val="-12"/>
          <w:w w:val="90"/>
        </w:rPr>
        <w:t xml:space="preserve"> </w:t>
      </w:r>
      <w:r>
        <w:rPr>
          <w:w w:val="90"/>
        </w:rPr>
        <w:t>traﬃcking’</w:t>
      </w:r>
      <w:r>
        <w:rPr>
          <w:spacing w:val="-13"/>
          <w:w w:val="90"/>
        </w:rPr>
        <w:t xml:space="preserve"> </w:t>
      </w:r>
      <w:r>
        <w:rPr>
          <w:w w:val="90"/>
        </w:rPr>
        <w:t>which</w:t>
      </w:r>
      <w:r>
        <w:rPr>
          <w:spacing w:val="-13"/>
          <w:w w:val="90"/>
        </w:rPr>
        <w:t xml:space="preserve"> </w:t>
      </w:r>
      <w:r>
        <w:rPr>
          <w:w w:val="90"/>
        </w:rPr>
        <w:t>leads to</w:t>
      </w:r>
      <w:r>
        <w:rPr>
          <w:spacing w:val="-15"/>
          <w:w w:val="90"/>
        </w:rPr>
        <w:t xml:space="preserve"> </w:t>
      </w:r>
      <w:r>
        <w:rPr>
          <w:w w:val="90"/>
        </w:rPr>
        <w:t>ineﬀective</w:t>
      </w:r>
      <w:r>
        <w:rPr>
          <w:spacing w:val="-15"/>
          <w:w w:val="90"/>
        </w:rPr>
        <w:t xml:space="preserve"> </w:t>
      </w:r>
      <w:r>
        <w:rPr>
          <w:w w:val="90"/>
        </w:rPr>
        <w:t>policy</w:t>
      </w:r>
      <w:r>
        <w:rPr>
          <w:spacing w:val="-24"/>
          <w:w w:val="90"/>
        </w:rPr>
        <w:t xml:space="preserve"> </w:t>
      </w:r>
      <w:r>
        <w:rPr>
          <w:w w:val="90"/>
        </w:rPr>
        <w:t>implementations,</w:t>
      </w:r>
      <w:r>
        <w:rPr>
          <w:spacing w:val="-15"/>
          <w:w w:val="90"/>
        </w:rPr>
        <w:t xml:space="preserve"> </w:t>
      </w:r>
      <w:r>
        <w:rPr>
          <w:w w:val="90"/>
        </w:rPr>
        <w:t>and</w:t>
      </w:r>
      <w:r>
        <w:rPr>
          <w:spacing w:val="-15"/>
          <w:w w:val="90"/>
        </w:rPr>
        <w:t xml:space="preserve"> </w:t>
      </w:r>
      <w:r>
        <w:rPr>
          <w:w w:val="90"/>
        </w:rPr>
        <w:t>increased</w:t>
      </w:r>
      <w:r>
        <w:rPr>
          <w:spacing w:val="-15"/>
          <w:w w:val="90"/>
        </w:rPr>
        <w:t xml:space="preserve"> </w:t>
      </w:r>
      <w:r>
        <w:rPr>
          <w:w w:val="90"/>
        </w:rPr>
        <w:t>criminalization</w:t>
      </w:r>
      <w:r>
        <w:rPr>
          <w:spacing w:val="-15"/>
          <w:w w:val="90"/>
        </w:rPr>
        <w:t xml:space="preserve"> </w:t>
      </w:r>
      <w:r>
        <w:rPr>
          <w:w w:val="90"/>
        </w:rPr>
        <w:t>of</w:t>
      </w:r>
      <w:r>
        <w:rPr>
          <w:spacing w:val="-15"/>
          <w:w w:val="90"/>
        </w:rPr>
        <w:t xml:space="preserve"> </w:t>
      </w:r>
      <w:r>
        <w:rPr>
          <w:w w:val="90"/>
        </w:rPr>
        <w:t>LGBTQ</w:t>
      </w:r>
      <w:r>
        <w:rPr>
          <w:spacing w:val="-24"/>
          <w:w w:val="90"/>
        </w:rPr>
        <w:t xml:space="preserve"> </w:t>
      </w:r>
      <w:r>
        <w:rPr>
          <w:w w:val="90"/>
        </w:rPr>
        <w:t>youth.</w:t>
      </w:r>
    </w:p>
    <w:p w14:paraId="7C2E2C56" w14:textId="77777777" w:rsidR="00091439" w:rsidRDefault="00091439">
      <w:pPr>
        <w:pStyle w:val="BodyText"/>
        <w:spacing w:before="63"/>
      </w:pPr>
    </w:p>
    <w:p w14:paraId="7C2E2C57" w14:textId="77777777" w:rsidR="00091439" w:rsidRDefault="00000000">
      <w:pPr>
        <w:pStyle w:val="BodyText"/>
        <w:spacing w:line="283" w:lineRule="auto"/>
        <w:ind w:left="231" w:right="514"/>
        <w:jc w:val="both"/>
      </w:pPr>
      <w:r>
        <w:rPr>
          <w:w w:val="85"/>
        </w:rPr>
        <w:t xml:space="preserve">Furthermore, the Commission recommends a substantial investment in programs tailored to </w:t>
      </w:r>
      <w:r>
        <w:rPr>
          <w:w w:val="90"/>
        </w:rPr>
        <w:t xml:space="preserve">address the vulnerabilities of youth susceptible to commercial sexual exploitation, with a </w:t>
      </w:r>
      <w:r>
        <w:rPr>
          <w:spacing w:val="-4"/>
        </w:rPr>
        <w:t>speciﬁc</w:t>
      </w:r>
      <w:r>
        <w:rPr>
          <w:spacing w:val="-18"/>
        </w:rPr>
        <w:t xml:space="preserve"> </w:t>
      </w:r>
      <w:r>
        <w:rPr>
          <w:spacing w:val="-4"/>
        </w:rPr>
        <w:t>focus</w:t>
      </w:r>
      <w:r>
        <w:rPr>
          <w:spacing w:val="-17"/>
        </w:rPr>
        <w:t xml:space="preserve"> </w:t>
      </w:r>
      <w:r>
        <w:rPr>
          <w:spacing w:val="-4"/>
        </w:rPr>
        <w:t>on</w:t>
      </w:r>
      <w:r>
        <w:rPr>
          <w:spacing w:val="-17"/>
        </w:rPr>
        <w:t xml:space="preserve"> </w:t>
      </w:r>
      <w:r>
        <w:rPr>
          <w:spacing w:val="-4"/>
        </w:rPr>
        <w:t>LGBTQ</w:t>
      </w:r>
      <w:r>
        <w:rPr>
          <w:spacing w:val="-17"/>
        </w:rPr>
        <w:t xml:space="preserve"> </w:t>
      </w:r>
      <w:r>
        <w:rPr>
          <w:spacing w:val="-4"/>
        </w:rPr>
        <w:t>youth</w:t>
      </w:r>
      <w:r>
        <w:rPr>
          <w:spacing w:val="-17"/>
        </w:rPr>
        <w:t xml:space="preserve"> </w:t>
      </w:r>
      <w:r>
        <w:rPr>
          <w:spacing w:val="-4"/>
        </w:rPr>
        <w:t>and</w:t>
      </w:r>
      <w:r>
        <w:rPr>
          <w:spacing w:val="-17"/>
        </w:rPr>
        <w:t xml:space="preserve"> </w:t>
      </w:r>
      <w:r>
        <w:rPr>
          <w:spacing w:val="-4"/>
        </w:rPr>
        <w:t>cisgender</w:t>
      </w:r>
      <w:r>
        <w:rPr>
          <w:spacing w:val="-17"/>
        </w:rPr>
        <w:t xml:space="preserve"> </w:t>
      </w:r>
      <w:r>
        <w:rPr>
          <w:spacing w:val="-4"/>
        </w:rPr>
        <w:t>boys,</w:t>
      </w:r>
      <w:r>
        <w:rPr>
          <w:spacing w:val="-17"/>
        </w:rPr>
        <w:t xml:space="preserve"> </w:t>
      </w:r>
      <w:r>
        <w:rPr>
          <w:spacing w:val="-4"/>
        </w:rPr>
        <w:t>who</w:t>
      </w:r>
      <w:r>
        <w:rPr>
          <w:spacing w:val="-17"/>
        </w:rPr>
        <w:t xml:space="preserve"> </w:t>
      </w:r>
      <w:r>
        <w:rPr>
          <w:spacing w:val="-4"/>
        </w:rPr>
        <w:t>are</w:t>
      </w:r>
      <w:r>
        <w:rPr>
          <w:spacing w:val="-17"/>
        </w:rPr>
        <w:t xml:space="preserve"> </w:t>
      </w:r>
      <w:r>
        <w:rPr>
          <w:spacing w:val="-4"/>
        </w:rPr>
        <w:t>frequently</w:t>
      </w:r>
      <w:r>
        <w:rPr>
          <w:spacing w:val="-18"/>
        </w:rPr>
        <w:t xml:space="preserve"> </w:t>
      </w:r>
      <w:r>
        <w:rPr>
          <w:spacing w:val="-4"/>
        </w:rPr>
        <w:t>overlooked</w:t>
      </w:r>
      <w:r>
        <w:rPr>
          <w:spacing w:val="-17"/>
        </w:rPr>
        <w:t xml:space="preserve"> </w:t>
      </w:r>
      <w:r>
        <w:rPr>
          <w:spacing w:val="-4"/>
        </w:rPr>
        <w:t xml:space="preserve">in </w:t>
      </w:r>
      <w:r>
        <w:rPr>
          <w:w w:val="85"/>
        </w:rPr>
        <w:t xml:space="preserve">discussions concerning sexual exploitation and traﬃcking. Additionally, the state </w:t>
      </w:r>
      <w:proofErr w:type="gramStart"/>
      <w:r>
        <w:rPr>
          <w:w w:val="85"/>
        </w:rPr>
        <w:t>is urged</w:t>
      </w:r>
      <w:proofErr w:type="gramEnd"/>
      <w:r>
        <w:rPr>
          <w:w w:val="85"/>
        </w:rPr>
        <w:t xml:space="preserve"> to </w:t>
      </w:r>
      <w:r>
        <w:rPr>
          <w:w w:val="90"/>
        </w:rPr>
        <w:t>broaden its approach to</w:t>
      </w:r>
      <w:r>
        <w:rPr>
          <w:spacing w:val="-1"/>
          <w:w w:val="90"/>
        </w:rPr>
        <w:t xml:space="preserve"> </w:t>
      </w:r>
      <w:r>
        <w:rPr>
          <w:w w:val="90"/>
        </w:rPr>
        <w:t>youth sex</w:t>
      </w:r>
      <w:r>
        <w:rPr>
          <w:spacing w:val="-7"/>
          <w:w w:val="90"/>
        </w:rPr>
        <w:t xml:space="preserve"> </w:t>
      </w:r>
      <w:r>
        <w:rPr>
          <w:w w:val="90"/>
        </w:rPr>
        <w:t>work</w:t>
      </w:r>
      <w:r>
        <w:rPr>
          <w:spacing w:val="-1"/>
          <w:w w:val="90"/>
        </w:rPr>
        <w:t xml:space="preserve"> </w:t>
      </w:r>
      <w:r>
        <w:rPr>
          <w:w w:val="90"/>
        </w:rPr>
        <w:t>away</w:t>
      </w:r>
      <w:r>
        <w:rPr>
          <w:spacing w:val="-1"/>
          <w:w w:val="90"/>
        </w:rPr>
        <w:t xml:space="preserve"> </w:t>
      </w:r>
      <w:r>
        <w:rPr>
          <w:w w:val="90"/>
        </w:rPr>
        <w:t xml:space="preserve">from the criminal legal system and instead </w:t>
      </w:r>
      <w:r>
        <w:rPr>
          <w:w w:val="85"/>
        </w:rPr>
        <w:t>towards assisting</w:t>
      </w:r>
      <w:r>
        <w:rPr>
          <w:spacing w:val="-1"/>
          <w:w w:val="85"/>
        </w:rPr>
        <w:t xml:space="preserve"> </w:t>
      </w:r>
      <w:r>
        <w:rPr>
          <w:w w:val="85"/>
        </w:rPr>
        <w:t>youth that engage in sex</w:t>
      </w:r>
      <w:r>
        <w:rPr>
          <w:spacing w:val="-9"/>
          <w:w w:val="85"/>
        </w:rPr>
        <w:t xml:space="preserve"> </w:t>
      </w:r>
      <w:r>
        <w:rPr>
          <w:w w:val="85"/>
        </w:rPr>
        <w:t>work to meet their</w:t>
      </w:r>
      <w:r>
        <w:rPr>
          <w:spacing w:val="-1"/>
          <w:w w:val="85"/>
        </w:rPr>
        <w:t xml:space="preserve"> </w:t>
      </w:r>
      <w:r>
        <w:rPr>
          <w:w w:val="85"/>
        </w:rPr>
        <w:t>ﬁnancial or</w:t>
      </w:r>
      <w:r>
        <w:rPr>
          <w:spacing w:val="-1"/>
          <w:w w:val="85"/>
        </w:rPr>
        <w:t xml:space="preserve"> </w:t>
      </w:r>
      <w:r>
        <w:rPr>
          <w:w w:val="85"/>
        </w:rPr>
        <w:t>material needs. For instance, initiatives providing gender-aﬃrming care products could signiﬁcantly mitigate the risks associated with engaging in sex work by supporting transgender and gender expansive youth</w:t>
      </w:r>
      <w:r>
        <w:rPr>
          <w:spacing w:val="-1"/>
          <w:w w:val="85"/>
        </w:rPr>
        <w:t xml:space="preserve"> </w:t>
      </w:r>
      <w:r>
        <w:rPr>
          <w:w w:val="85"/>
        </w:rPr>
        <w:t>who may turn to sex</w:t>
      </w:r>
      <w:r>
        <w:rPr>
          <w:spacing w:val="-9"/>
          <w:w w:val="85"/>
        </w:rPr>
        <w:t xml:space="preserve"> </w:t>
      </w:r>
      <w:r>
        <w:rPr>
          <w:w w:val="85"/>
        </w:rPr>
        <w:t xml:space="preserve">work to aﬀord essential items such as wigs, binders, packers, and </w:t>
      </w:r>
      <w:r>
        <w:rPr>
          <w:spacing w:val="-2"/>
        </w:rPr>
        <w:t>makeup.</w:t>
      </w:r>
    </w:p>
    <w:p w14:paraId="7C2E2C58" w14:textId="77777777" w:rsidR="00091439" w:rsidRDefault="00091439">
      <w:pPr>
        <w:pStyle w:val="BodyText"/>
        <w:spacing w:line="283" w:lineRule="auto"/>
        <w:jc w:val="both"/>
        <w:sectPr w:rsidR="00091439">
          <w:headerReference w:type="default" r:id="rId316"/>
          <w:footerReference w:type="default" r:id="rId317"/>
          <w:pgSz w:w="12240" w:h="15840"/>
          <w:pgMar w:top="1120" w:right="708" w:bottom="720" w:left="992" w:header="0" w:footer="523" w:gutter="0"/>
          <w:cols w:space="720"/>
        </w:sectPr>
      </w:pPr>
    </w:p>
    <w:p w14:paraId="7C2E2C59" w14:textId="77777777" w:rsidR="00091439" w:rsidRDefault="00000000">
      <w:pPr>
        <w:pStyle w:val="Heading7"/>
        <w:numPr>
          <w:ilvl w:val="0"/>
          <w:numId w:val="48"/>
        </w:numPr>
        <w:tabs>
          <w:tab w:val="left" w:pos="487"/>
        </w:tabs>
        <w:spacing w:before="69"/>
        <w:ind w:left="487" w:right="0" w:hanging="255"/>
      </w:pPr>
      <w:r>
        <w:rPr>
          <w:spacing w:val="-2"/>
          <w:w w:val="85"/>
        </w:rPr>
        <w:lastRenderedPageBreak/>
        <w:t>Improve</w:t>
      </w:r>
      <w:r>
        <w:rPr>
          <w:spacing w:val="-7"/>
          <w:w w:val="85"/>
        </w:rPr>
        <w:t xml:space="preserve"> </w:t>
      </w:r>
      <w:r>
        <w:rPr>
          <w:spacing w:val="-2"/>
          <w:w w:val="85"/>
        </w:rPr>
        <w:t>conditions</w:t>
      </w:r>
      <w:r>
        <w:rPr>
          <w:spacing w:val="-6"/>
          <w:w w:val="85"/>
        </w:rPr>
        <w:t xml:space="preserve"> </w:t>
      </w:r>
      <w:r>
        <w:rPr>
          <w:spacing w:val="-2"/>
          <w:w w:val="85"/>
        </w:rPr>
        <w:t>of</w:t>
      </w:r>
      <w:r>
        <w:rPr>
          <w:spacing w:val="-6"/>
          <w:w w:val="85"/>
        </w:rPr>
        <w:t xml:space="preserve"> </w:t>
      </w:r>
      <w:r>
        <w:rPr>
          <w:spacing w:val="-2"/>
          <w:w w:val="85"/>
        </w:rPr>
        <w:t>conﬁnement</w:t>
      </w:r>
      <w:r>
        <w:rPr>
          <w:spacing w:val="-6"/>
          <w:w w:val="85"/>
        </w:rPr>
        <w:t xml:space="preserve"> </w:t>
      </w:r>
      <w:r>
        <w:rPr>
          <w:spacing w:val="-2"/>
          <w:w w:val="85"/>
        </w:rPr>
        <w:t>for</w:t>
      </w:r>
      <w:r>
        <w:rPr>
          <w:spacing w:val="-15"/>
          <w:w w:val="85"/>
        </w:rPr>
        <w:t xml:space="preserve"> </w:t>
      </w:r>
      <w:r>
        <w:rPr>
          <w:spacing w:val="-2"/>
          <w:w w:val="85"/>
        </w:rPr>
        <w:t>incarcerated</w:t>
      </w:r>
      <w:r>
        <w:rPr>
          <w:spacing w:val="-6"/>
          <w:w w:val="85"/>
        </w:rPr>
        <w:t xml:space="preserve"> </w:t>
      </w:r>
      <w:r>
        <w:rPr>
          <w:spacing w:val="-2"/>
          <w:w w:val="85"/>
        </w:rPr>
        <w:t>LGBTQ</w:t>
      </w:r>
      <w:r>
        <w:rPr>
          <w:spacing w:val="-6"/>
          <w:w w:val="85"/>
        </w:rPr>
        <w:t xml:space="preserve"> </w:t>
      </w:r>
      <w:r>
        <w:rPr>
          <w:spacing w:val="-2"/>
          <w:w w:val="85"/>
        </w:rPr>
        <w:t>and</w:t>
      </w:r>
      <w:r>
        <w:rPr>
          <w:spacing w:val="-6"/>
          <w:w w:val="85"/>
        </w:rPr>
        <w:t xml:space="preserve"> </w:t>
      </w:r>
      <w:r>
        <w:rPr>
          <w:spacing w:val="-2"/>
          <w:w w:val="85"/>
        </w:rPr>
        <w:t>intersex</w:t>
      </w:r>
      <w:r>
        <w:rPr>
          <w:spacing w:val="-16"/>
          <w:w w:val="85"/>
        </w:rPr>
        <w:t xml:space="preserve"> </w:t>
      </w:r>
      <w:r>
        <w:rPr>
          <w:spacing w:val="-2"/>
          <w:w w:val="85"/>
        </w:rPr>
        <w:t>individuals.</w:t>
      </w:r>
    </w:p>
    <w:p w14:paraId="7C2E2C5A" w14:textId="77777777" w:rsidR="00091439" w:rsidRDefault="00091439">
      <w:pPr>
        <w:pStyle w:val="BodyText"/>
        <w:spacing w:before="106"/>
        <w:rPr>
          <w:b/>
        </w:rPr>
      </w:pPr>
    </w:p>
    <w:p w14:paraId="7C2E2C5B" w14:textId="77777777" w:rsidR="00091439" w:rsidRDefault="00000000">
      <w:pPr>
        <w:pStyle w:val="BodyText"/>
        <w:spacing w:before="1" w:line="283" w:lineRule="auto"/>
        <w:ind w:left="231" w:right="514"/>
        <w:jc w:val="both"/>
      </w:pPr>
      <w:r>
        <w:rPr>
          <w:w w:val="85"/>
        </w:rPr>
        <w:t xml:space="preserve">Nationally, </w:t>
      </w:r>
      <w:proofErr w:type="gramStart"/>
      <w:r>
        <w:rPr>
          <w:w w:val="85"/>
        </w:rPr>
        <w:t>LGBTQ</w:t>
      </w:r>
      <w:proofErr w:type="gramEnd"/>
      <w:r>
        <w:rPr>
          <w:w w:val="85"/>
        </w:rPr>
        <w:t xml:space="preserve"> and intersex individuals are overrepresented among prison inmates in the adult legal </w:t>
      </w:r>
      <w:proofErr w:type="gramStart"/>
      <w:r>
        <w:rPr>
          <w:w w:val="85"/>
        </w:rPr>
        <w:t>system, and</w:t>
      </w:r>
      <w:proofErr w:type="gramEnd"/>
      <w:r>
        <w:rPr>
          <w:w w:val="85"/>
        </w:rPr>
        <w:t xml:space="preserve"> face higher rates of abuse and physical and sexual assault than their </w:t>
      </w:r>
      <w:r>
        <w:rPr>
          <w:w w:val="90"/>
        </w:rPr>
        <w:t>non-LGBTQ</w:t>
      </w:r>
      <w:r>
        <w:rPr>
          <w:spacing w:val="-9"/>
          <w:w w:val="90"/>
        </w:rPr>
        <w:t xml:space="preserve"> </w:t>
      </w:r>
      <w:r>
        <w:rPr>
          <w:w w:val="90"/>
        </w:rPr>
        <w:t>peers.</w:t>
      </w:r>
      <w:r>
        <w:rPr>
          <w:spacing w:val="-13"/>
          <w:w w:val="90"/>
        </w:rPr>
        <w:t xml:space="preserve"> </w:t>
      </w:r>
      <w:r>
        <w:rPr>
          <w:w w:val="90"/>
        </w:rPr>
        <w:t>While</w:t>
      </w:r>
      <w:r>
        <w:rPr>
          <w:spacing w:val="-7"/>
          <w:w w:val="90"/>
        </w:rPr>
        <w:t xml:space="preserve"> </w:t>
      </w:r>
      <w:r>
        <w:rPr>
          <w:w w:val="90"/>
        </w:rPr>
        <w:t>little</w:t>
      </w:r>
      <w:r>
        <w:rPr>
          <w:spacing w:val="-7"/>
          <w:w w:val="90"/>
        </w:rPr>
        <w:t xml:space="preserve"> </w:t>
      </w:r>
      <w:r>
        <w:rPr>
          <w:w w:val="90"/>
        </w:rPr>
        <w:t>research</w:t>
      </w:r>
      <w:r>
        <w:rPr>
          <w:spacing w:val="-7"/>
          <w:w w:val="90"/>
        </w:rPr>
        <w:t xml:space="preserve"> </w:t>
      </w:r>
      <w:r>
        <w:rPr>
          <w:w w:val="90"/>
        </w:rPr>
        <w:t>exists</w:t>
      </w:r>
      <w:r>
        <w:rPr>
          <w:spacing w:val="-7"/>
          <w:w w:val="90"/>
        </w:rPr>
        <w:t xml:space="preserve"> </w:t>
      </w:r>
      <w:r>
        <w:rPr>
          <w:w w:val="90"/>
        </w:rPr>
        <w:t>on</w:t>
      </w:r>
      <w:r>
        <w:rPr>
          <w:spacing w:val="-7"/>
          <w:w w:val="90"/>
        </w:rPr>
        <w:t xml:space="preserve"> </w:t>
      </w:r>
      <w:r>
        <w:rPr>
          <w:w w:val="90"/>
        </w:rPr>
        <w:t>current</w:t>
      </w:r>
      <w:r>
        <w:rPr>
          <w:spacing w:val="-7"/>
          <w:w w:val="90"/>
        </w:rPr>
        <w:t xml:space="preserve"> </w:t>
      </w:r>
      <w:r>
        <w:rPr>
          <w:w w:val="90"/>
        </w:rPr>
        <w:t>prison</w:t>
      </w:r>
      <w:r>
        <w:rPr>
          <w:spacing w:val="-7"/>
          <w:w w:val="90"/>
        </w:rPr>
        <w:t xml:space="preserve"> </w:t>
      </w:r>
      <w:r>
        <w:rPr>
          <w:w w:val="90"/>
        </w:rPr>
        <w:t>conditions</w:t>
      </w:r>
      <w:r>
        <w:rPr>
          <w:spacing w:val="-7"/>
          <w:w w:val="90"/>
        </w:rPr>
        <w:t xml:space="preserve"> </w:t>
      </w:r>
      <w:r>
        <w:rPr>
          <w:w w:val="90"/>
        </w:rPr>
        <w:t>for</w:t>
      </w:r>
      <w:r>
        <w:rPr>
          <w:spacing w:val="-13"/>
          <w:w w:val="90"/>
        </w:rPr>
        <w:t xml:space="preserve"> </w:t>
      </w:r>
      <w:r>
        <w:rPr>
          <w:w w:val="90"/>
        </w:rPr>
        <w:t>incarcerated intersex</w:t>
      </w:r>
      <w:r>
        <w:rPr>
          <w:spacing w:val="-5"/>
          <w:w w:val="90"/>
        </w:rPr>
        <w:t xml:space="preserve"> </w:t>
      </w:r>
      <w:r>
        <w:rPr>
          <w:w w:val="90"/>
        </w:rPr>
        <w:t>individuals, studies have shown this group to be particularly</w:t>
      </w:r>
      <w:r>
        <w:rPr>
          <w:spacing w:val="-11"/>
          <w:w w:val="90"/>
        </w:rPr>
        <w:t xml:space="preserve"> </w:t>
      </w:r>
      <w:r>
        <w:rPr>
          <w:w w:val="90"/>
        </w:rPr>
        <w:t xml:space="preserve">vulnerable to sexual </w:t>
      </w:r>
      <w:r>
        <w:rPr>
          <w:spacing w:val="-10"/>
        </w:rPr>
        <w:t>abuse.</w:t>
      </w:r>
      <w:r>
        <w:rPr>
          <w:spacing w:val="-11"/>
        </w:rPr>
        <w:t xml:space="preserve"> </w:t>
      </w:r>
      <w:r>
        <w:rPr>
          <w:spacing w:val="-10"/>
        </w:rPr>
        <w:t>As noted above, the Commission strongly</w:t>
      </w:r>
      <w:r>
        <w:rPr>
          <w:spacing w:val="-11"/>
        </w:rPr>
        <w:t xml:space="preserve"> </w:t>
      </w:r>
      <w:r>
        <w:rPr>
          <w:spacing w:val="-10"/>
        </w:rPr>
        <w:t xml:space="preserve">urges the state to pass and enact the </w:t>
      </w:r>
      <w:r>
        <w:rPr>
          <w:w w:val="85"/>
        </w:rPr>
        <w:t xml:space="preserve">RIGHTS Act </w:t>
      </w:r>
      <w:r>
        <w:rPr>
          <w:b/>
          <w:w w:val="85"/>
        </w:rPr>
        <w:t>(</w:t>
      </w:r>
      <w:hyperlink r:id="rId318">
        <w:r>
          <w:rPr>
            <w:b/>
            <w:w w:val="85"/>
            <w:u w:val="single"/>
          </w:rPr>
          <w:t>S.1660</w:t>
        </w:r>
      </w:hyperlink>
      <w:r>
        <w:rPr>
          <w:b/>
          <w:w w:val="85"/>
        </w:rPr>
        <w:t>/</w:t>
      </w:r>
      <w:hyperlink r:id="rId319">
        <w:r>
          <w:rPr>
            <w:b/>
            <w:w w:val="85"/>
            <w:u w:val="single"/>
          </w:rPr>
          <w:t>H.2656</w:t>
        </w:r>
      </w:hyperlink>
      <w:r>
        <w:rPr>
          <w:b/>
          <w:w w:val="85"/>
        </w:rPr>
        <w:t xml:space="preserve">) </w:t>
      </w:r>
      <w:r>
        <w:rPr>
          <w:w w:val="85"/>
        </w:rPr>
        <w:t>to ensure stronger protections of LGBTQI incarcerated youth</w:t>
      </w:r>
      <w:r>
        <w:rPr>
          <w:w w:val="90"/>
        </w:rPr>
        <w:t xml:space="preserve"> in</w:t>
      </w:r>
      <w:r>
        <w:rPr>
          <w:spacing w:val="-13"/>
          <w:w w:val="90"/>
        </w:rPr>
        <w:t xml:space="preserve"> </w:t>
      </w:r>
      <w:r>
        <w:rPr>
          <w:w w:val="90"/>
        </w:rPr>
        <w:t>the</w:t>
      </w:r>
      <w:r>
        <w:rPr>
          <w:spacing w:val="-13"/>
          <w:w w:val="90"/>
        </w:rPr>
        <w:t xml:space="preserve"> </w:t>
      </w:r>
      <w:r>
        <w:rPr>
          <w:w w:val="90"/>
        </w:rPr>
        <w:t>adult</w:t>
      </w:r>
      <w:r>
        <w:rPr>
          <w:spacing w:val="-12"/>
          <w:w w:val="90"/>
        </w:rPr>
        <w:t xml:space="preserve"> </w:t>
      </w:r>
      <w:r>
        <w:rPr>
          <w:w w:val="90"/>
        </w:rPr>
        <w:t>criminal</w:t>
      </w:r>
      <w:r>
        <w:rPr>
          <w:spacing w:val="-13"/>
          <w:w w:val="90"/>
        </w:rPr>
        <w:t xml:space="preserve"> </w:t>
      </w:r>
      <w:r>
        <w:rPr>
          <w:w w:val="90"/>
        </w:rPr>
        <w:t>legal</w:t>
      </w:r>
      <w:r>
        <w:rPr>
          <w:spacing w:val="-13"/>
          <w:w w:val="90"/>
        </w:rPr>
        <w:t xml:space="preserve"> </w:t>
      </w:r>
      <w:r>
        <w:rPr>
          <w:w w:val="90"/>
        </w:rPr>
        <w:t>system,</w:t>
      </w:r>
      <w:r>
        <w:rPr>
          <w:spacing w:val="-12"/>
          <w:w w:val="90"/>
        </w:rPr>
        <w:t xml:space="preserve"> </w:t>
      </w:r>
      <w:r>
        <w:rPr>
          <w:w w:val="90"/>
        </w:rPr>
        <w:t>as</w:t>
      </w:r>
      <w:r>
        <w:rPr>
          <w:spacing w:val="-13"/>
          <w:w w:val="90"/>
        </w:rPr>
        <w:t xml:space="preserve"> </w:t>
      </w:r>
      <w:r>
        <w:rPr>
          <w:w w:val="90"/>
        </w:rPr>
        <w:t>well</w:t>
      </w:r>
      <w:r>
        <w:rPr>
          <w:spacing w:val="-13"/>
          <w:w w:val="90"/>
        </w:rPr>
        <w:t xml:space="preserve"> </w:t>
      </w:r>
      <w:r>
        <w:rPr>
          <w:w w:val="90"/>
        </w:rPr>
        <w:t>as</w:t>
      </w:r>
      <w:r>
        <w:rPr>
          <w:spacing w:val="-12"/>
          <w:w w:val="90"/>
        </w:rPr>
        <w:t xml:space="preserve"> </w:t>
      </w:r>
      <w:r>
        <w:rPr>
          <w:w w:val="90"/>
        </w:rPr>
        <w:t>conduct</w:t>
      </w:r>
      <w:r>
        <w:rPr>
          <w:spacing w:val="-13"/>
          <w:w w:val="90"/>
        </w:rPr>
        <w:t xml:space="preserve"> </w:t>
      </w:r>
      <w:r>
        <w:rPr>
          <w:w w:val="90"/>
        </w:rPr>
        <w:t>research</w:t>
      </w:r>
      <w:r>
        <w:rPr>
          <w:spacing w:val="-13"/>
          <w:w w:val="90"/>
        </w:rPr>
        <w:t xml:space="preserve"> </w:t>
      </w:r>
      <w:r>
        <w:rPr>
          <w:w w:val="90"/>
        </w:rPr>
        <w:t>studies</w:t>
      </w:r>
      <w:r>
        <w:rPr>
          <w:spacing w:val="-12"/>
          <w:w w:val="90"/>
        </w:rPr>
        <w:t xml:space="preserve"> </w:t>
      </w:r>
      <w:r>
        <w:rPr>
          <w:w w:val="90"/>
        </w:rPr>
        <w:t>to</w:t>
      </w:r>
      <w:r>
        <w:rPr>
          <w:spacing w:val="-13"/>
          <w:w w:val="90"/>
        </w:rPr>
        <w:t xml:space="preserve"> </w:t>
      </w:r>
      <w:r>
        <w:rPr>
          <w:w w:val="90"/>
        </w:rPr>
        <w:t>better</w:t>
      </w:r>
      <w:r>
        <w:rPr>
          <w:spacing w:val="-13"/>
          <w:w w:val="90"/>
        </w:rPr>
        <w:t xml:space="preserve"> </w:t>
      </w:r>
      <w:r>
        <w:rPr>
          <w:w w:val="90"/>
        </w:rPr>
        <w:t>understand the</w:t>
      </w:r>
      <w:r>
        <w:rPr>
          <w:spacing w:val="-6"/>
          <w:w w:val="90"/>
        </w:rPr>
        <w:t xml:space="preserve"> </w:t>
      </w:r>
      <w:r>
        <w:rPr>
          <w:w w:val="90"/>
        </w:rPr>
        <w:t>experiences</w:t>
      </w:r>
      <w:r>
        <w:rPr>
          <w:spacing w:val="-6"/>
          <w:w w:val="90"/>
        </w:rPr>
        <w:t xml:space="preserve"> </w:t>
      </w:r>
      <w:r>
        <w:rPr>
          <w:w w:val="90"/>
        </w:rPr>
        <w:t>of</w:t>
      </w:r>
      <w:r>
        <w:rPr>
          <w:spacing w:val="-6"/>
          <w:w w:val="90"/>
        </w:rPr>
        <w:t xml:space="preserve"> </w:t>
      </w:r>
      <w:r>
        <w:rPr>
          <w:w w:val="90"/>
        </w:rPr>
        <w:t>LGBTQ</w:t>
      </w:r>
      <w:r>
        <w:rPr>
          <w:spacing w:val="-6"/>
          <w:w w:val="90"/>
        </w:rPr>
        <w:t xml:space="preserve"> </w:t>
      </w:r>
      <w:r>
        <w:rPr>
          <w:w w:val="90"/>
        </w:rPr>
        <w:t>individuals</w:t>
      </w:r>
      <w:r>
        <w:rPr>
          <w:spacing w:val="-6"/>
          <w:w w:val="90"/>
        </w:rPr>
        <w:t xml:space="preserve"> </w:t>
      </w:r>
      <w:r>
        <w:rPr>
          <w:w w:val="90"/>
        </w:rPr>
        <w:t>being</w:t>
      </w:r>
      <w:r>
        <w:rPr>
          <w:spacing w:val="-6"/>
          <w:w w:val="90"/>
        </w:rPr>
        <w:t xml:space="preserve"> </w:t>
      </w:r>
      <w:r>
        <w:rPr>
          <w:w w:val="90"/>
        </w:rPr>
        <w:t>detained</w:t>
      </w:r>
      <w:r>
        <w:rPr>
          <w:spacing w:val="-6"/>
          <w:w w:val="90"/>
        </w:rPr>
        <w:t xml:space="preserve"> </w:t>
      </w:r>
      <w:r>
        <w:rPr>
          <w:w w:val="90"/>
        </w:rPr>
        <w:t>across</w:t>
      </w:r>
      <w:r>
        <w:rPr>
          <w:spacing w:val="-6"/>
          <w:w w:val="90"/>
        </w:rPr>
        <w:t xml:space="preserve"> </w:t>
      </w:r>
      <w:r>
        <w:rPr>
          <w:w w:val="90"/>
        </w:rPr>
        <w:t>the</w:t>
      </w:r>
      <w:r>
        <w:rPr>
          <w:spacing w:val="-6"/>
          <w:w w:val="90"/>
        </w:rPr>
        <w:t xml:space="preserve"> </w:t>
      </w:r>
      <w:r>
        <w:rPr>
          <w:w w:val="90"/>
        </w:rPr>
        <w:t>state.</w:t>
      </w:r>
    </w:p>
    <w:p w14:paraId="7C2E2C5C" w14:textId="77777777" w:rsidR="00091439" w:rsidRDefault="00091439">
      <w:pPr>
        <w:pStyle w:val="BodyText"/>
        <w:spacing w:before="59"/>
      </w:pPr>
    </w:p>
    <w:p w14:paraId="7C2E2C5D" w14:textId="77777777" w:rsidR="00091439" w:rsidRDefault="00000000">
      <w:pPr>
        <w:pStyle w:val="BodyText"/>
        <w:spacing w:before="1"/>
        <w:ind w:left="231"/>
        <w:jc w:val="both"/>
      </w:pPr>
      <w:r>
        <w:rPr>
          <w:w w:val="85"/>
        </w:rPr>
        <w:t>LGBTQ</w:t>
      </w:r>
      <w:r>
        <w:rPr>
          <w:spacing w:val="-5"/>
        </w:rPr>
        <w:t xml:space="preserve"> </w:t>
      </w:r>
      <w:r>
        <w:rPr>
          <w:w w:val="85"/>
        </w:rPr>
        <w:t>youth</w:t>
      </w:r>
      <w:r>
        <w:rPr>
          <w:spacing w:val="7"/>
        </w:rPr>
        <w:t xml:space="preserve"> </w:t>
      </w:r>
      <w:r>
        <w:rPr>
          <w:w w:val="85"/>
        </w:rPr>
        <w:t>face</w:t>
      </w:r>
      <w:r>
        <w:rPr>
          <w:spacing w:val="6"/>
        </w:rPr>
        <w:t xml:space="preserve"> </w:t>
      </w:r>
      <w:r>
        <w:rPr>
          <w:w w:val="85"/>
        </w:rPr>
        <w:t>systemic</w:t>
      </w:r>
      <w:r>
        <w:rPr>
          <w:spacing w:val="7"/>
        </w:rPr>
        <w:t xml:space="preserve"> </w:t>
      </w:r>
      <w:r>
        <w:rPr>
          <w:w w:val="85"/>
        </w:rPr>
        <w:t>challenges</w:t>
      </w:r>
      <w:r>
        <w:rPr>
          <w:spacing w:val="6"/>
        </w:rPr>
        <w:t xml:space="preserve"> </w:t>
      </w:r>
      <w:r>
        <w:rPr>
          <w:w w:val="85"/>
        </w:rPr>
        <w:t>and</w:t>
      </w:r>
      <w:r>
        <w:rPr>
          <w:spacing w:val="7"/>
        </w:rPr>
        <w:t xml:space="preserve"> </w:t>
      </w:r>
      <w:r>
        <w:rPr>
          <w:w w:val="85"/>
        </w:rPr>
        <w:t>discrimination</w:t>
      </w:r>
      <w:r>
        <w:rPr>
          <w:spacing w:val="6"/>
        </w:rPr>
        <w:t xml:space="preserve"> </w:t>
      </w:r>
      <w:r>
        <w:rPr>
          <w:w w:val="85"/>
        </w:rPr>
        <w:t>throughout</w:t>
      </w:r>
      <w:r>
        <w:rPr>
          <w:spacing w:val="7"/>
        </w:rPr>
        <w:t xml:space="preserve"> </w:t>
      </w:r>
      <w:r>
        <w:rPr>
          <w:w w:val="85"/>
        </w:rPr>
        <w:t>the</w:t>
      </w:r>
      <w:r>
        <w:rPr>
          <w:spacing w:val="7"/>
        </w:rPr>
        <w:t xml:space="preserve"> </w:t>
      </w:r>
      <w:r>
        <w:rPr>
          <w:w w:val="85"/>
        </w:rPr>
        <w:t>pre-trial,</w:t>
      </w:r>
      <w:r>
        <w:rPr>
          <w:spacing w:val="6"/>
        </w:rPr>
        <w:t xml:space="preserve"> </w:t>
      </w:r>
      <w:r>
        <w:rPr>
          <w:w w:val="85"/>
        </w:rPr>
        <w:t>trial,</w:t>
      </w:r>
      <w:r>
        <w:rPr>
          <w:spacing w:val="7"/>
        </w:rPr>
        <w:t xml:space="preserve"> </w:t>
      </w:r>
      <w:r>
        <w:rPr>
          <w:spacing w:val="-5"/>
          <w:w w:val="85"/>
        </w:rPr>
        <w:t>and</w:t>
      </w:r>
    </w:p>
    <w:p w14:paraId="7C2E2C5E" w14:textId="77777777" w:rsidR="00091439" w:rsidRDefault="00000000">
      <w:pPr>
        <w:pStyle w:val="BodyText"/>
        <w:spacing w:before="53"/>
        <w:ind w:left="231"/>
      </w:pPr>
      <w:r>
        <w:rPr>
          <w:w w:val="90"/>
        </w:rPr>
        <w:t>incarceration</w:t>
      </w:r>
      <w:r>
        <w:rPr>
          <w:spacing w:val="-5"/>
        </w:rPr>
        <w:t xml:space="preserve"> </w:t>
      </w:r>
      <w:r>
        <w:rPr>
          <w:w w:val="90"/>
        </w:rPr>
        <w:t>phases</w:t>
      </w:r>
      <w:r>
        <w:rPr>
          <w:spacing w:val="-2"/>
          <w:w w:val="90"/>
        </w:rPr>
        <w:t xml:space="preserve"> </w:t>
      </w:r>
      <w:r>
        <w:rPr>
          <w:w w:val="90"/>
        </w:rPr>
        <w:t>within</w:t>
      </w:r>
      <w:r>
        <w:rPr>
          <w:spacing w:val="-4"/>
        </w:rPr>
        <w:t xml:space="preserve"> </w:t>
      </w:r>
      <w:r>
        <w:rPr>
          <w:w w:val="90"/>
        </w:rPr>
        <w:t>both</w:t>
      </w:r>
      <w:r>
        <w:rPr>
          <w:spacing w:val="-5"/>
        </w:rPr>
        <w:t xml:space="preserve"> </w:t>
      </w:r>
      <w:r>
        <w:rPr>
          <w:w w:val="90"/>
        </w:rPr>
        <w:t>juvenile</w:t>
      </w:r>
      <w:r>
        <w:rPr>
          <w:spacing w:val="-5"/>
        </w:rPr>
        <w:t xml:space="preserve"> </w:t>
      </w:r>
      <w:r>
        <w:rPr>
          <w:w w:val="90"/>
        </w:rPr>
        <w:t>and</w:t>
      </w:r>
      <w:r>
        <w:rPr>
          <w:spacing w:val="-4"/>
        </w:rPr>
        <w:t xml:space="preserve"> </w:t>
      </w:r>
      <w:r>
        <w:rPr>
          <w:w w:val="90"/>
        </w:rPr>
        <w:t>criminal</w:t>
      </w:r>
      <w:r>
        <w:rPr>
          <w:spacing w:val="-5"/>
        </w:rPr>
        <w:t xml:space="preserve"> </w:t>
      </w:r>
      <w:r>
        <w:rPr>
          <w:w w:val="90"/>
        </w:rPr>
        <w:t>legal</w:t>
      </w:r>
      <w:r>
        <w:rPr>
          <w:spacing w:val="-5"/>
        </w:rPr>
        <w:t xml:space="preserve"> </w:t>
      </w:r>
      <w:r>
        <w:rPr>
          <w:w w:val="90"/>
        </w:rPr>
        <w:t>systems.</w:t>
      </w:r>
      <w:r>
        <w:rPr>
          <w:w w:val="90"/>
          <w:vertAlign w:val="superscript"/>
        </w:rPr>
        <w:t>11</w:t>
      </w:r>
      <w:r>
        <w:rPr>
          <w:spacing w:val="-5"/>
        </w:rPr>
        <w:t xml:space="preserve"> </w:t>
      </w:r>
      <w:r>
        <w:rPr>
          <w:w w:val="90"/>
        </w:rPr>
        <w:t>National</w:t>
      </w:r>
      <w:r>
        <w:rPr>
          <w:spacing w:val="-4"/>
        </w:rPr>
        <w:t xml:space="preserve"> </w:t>
      </w:r>
      <w:r>
        <w:rPr>
          <w:spacing w:val="-2"/>
          <w:w w:val="90"/>
        </w:rPr>
        <w:t>research,</w:t>
      </w:r>
    </w:p>
    <w:p w14:paraId="7C2E2C5F" w14:textId="77777777" w:rsidR="00091439" w:rsidRDefault="00000000">
      <w:pPr>
        <w:pStyle w:val="BodyText"/>
        <w:spacing w:before="53" w:line="283" w:lineRule="auto"/>
        <w:ind w:left="232" w:right="514"/>
        <w:jc w:val="both"/>
      </w:pPr>
      <w:r>
        <w:rPr>
          <w:w w:val="85"/>
        </w:rPr>
        <w:t>including ﬁndings from the Williams Institute, reveals that LGBTQ youth, particularly those of color, endure longer</w:t>
      </w:r>
      <w:r>
        <w:rPr>
          <w:spacing w:val="-2"/>
          <w:w w:val="85"/>
        </w:rPr>
        <w:t xml:space="preserve"> </w:t>
      </w:r>
      <w:r>
        <w:rPr>
          <w:w w:val="85"/>
        </w:rPr>
        <w:t>periods</w:t>
      </w:r>
      <w:r>
        <w:rPr>
          <w:spacing w:val="-2"/>
          <w:w w:val="85"/>
        </w:rPr>
        <w:t xml:space="preserve"> </w:t>
      </w:r>
      <w:r>
        <w:rPr>
          <w:w w:val="85"/>
        </w:rPr>
        <w:t>within the juvenile legal system and are at a higher</w:t>
      </w:r>
      <w:r>
        <w:rPr>
          <w:spacing w:val="-2"/>
          <w:w w:val="85"/>
        </w:rPr>
        <w:t xml:space="preserve"> </w:t>
      </w:r>
      <w:r>
        <w:rPr>
          <w:w w:val="85"/>
        </w:rPr>
        <w:t>risk</w:t>
      </w:r>
      <w:r>
        <w:rPr>
          <w:spacing w:val="-2"/>
          <w:w w:val="85"/>
        </w:rPr>
        <w:t xml:space="preserve"> </w:t>
      </w:r>
      <w:r>
        <w:rPr>
          <w:w w:val="85"/>
        </w:rPr>
        <w:t>of facing discrimination and violence while detained or incarcerated.</w:t>
      </w:r>
      <w:r>
        <w:rPr>
          <w:w w:val="85"/>
          <w:vertAlign w:val="superscript"/>
        </w:rPr>
        <w:t>12</w:t>
      </w:r>
      <w:r>
        <w:rPr>
          <w:w w:val="85"/>
        </w:rPr>
        <w:t xml:space="preserve"> Extended time in detention can disrupt a young person's access to ongoing mental and behavioral health services within the </w:t>
      </w:r>
      <w:r>
        <w:rPr>
          <w:w w:val="90"/>
        </w:rPr>
        <w:t>community,</w:t>
      </w:r>
      <w:r>
        <w:rPr>
          <w:spacing w:val="-7"/>
          <w:w w:val="90"/>
        </w:rPr>
        <w:t xml:space="preserve"> </w:t>
      </w:r>
      <w:r>
        <w:rPr>
          <w:w w:val="90"/>
        </w:rPr>
        <w:t>undermine</w:t>
      </w:r>
      <w:r>
        <w:rPr>
          <w:spacing w:val="-7"/>
          <w:w w:val="90"/>
        </w:rPr>
        <w:t xml:space="preserve"> </w:t>
      </w:r>
      <w:r>
        <w:rPr>
          <w:w w:val="90"/>
        </w:rPr>
        <w:t>the</w:t>
      </w:r>
      <w:r>
        <w:rPr>
          <w:spacing w:val="-7"/>
          <w:w w:val="90"/>
        </w:rPr>
        <w:t xml:space="preserve"> </w:t>
      </w:r>
      <w:r>
        <w:rPr>
          <w:w w:val="90"/>
        </w:rPr>
        <w:t>eﬀectiveness</w:t>
      </w:r>
      <w:r>
        <w:rPr>
          <w:spacing w:val="-7"/>
          <w:w w:val="90"/>
        </w:rPr>
        <w:t xml:space="preserve"> </w:t>
      </w:r>
      <w:r>
        <w:rPr>
          <w:w w:val="90"/>
        </w:rPr>
        <w:t>of</w:t>
      </w:r>
      <w:r>
        <w:rPr>
          <w:spacing w:val="-7"/>
          <w:w w:val="90"/>
        </w:rPr>
        <w:t xml:space="preserve"> </w:t>
      </w:r>
      <w:r>
        <w:rPr>
          <w:w w:val="90"/>
        </w:rPr>
        <w:t>rehabilitation</w:t>
      </w:r>
      <w:r>
        <w:rPr>
          <w:spacing w:val="-7"/>
          <w:w w:val="90"/>
        </w:rPr>
        <w:t xml:space="preserve"> </w:t>
      </w:r>
      <w:r>
        <w:rPr>
          <w:w w:val="90"/>
        </w:rPr>
        <w:t>programs,</w:t>
      </w:r>
      <w:r>
        <w:rPr>
          <w:spacing w:val="-7"/>
          <w:w w:val="90"/>
        </w:rPr>
        <w:t xml:space="preserve"> </w:t>
      </w:r>
      <w:r>
        <w:rPr>
          <w:w w:val="90"/>
        </w:rPr>
        <w:t>postpone</w:t>
      </w:r>
      <w:r>
        <w:rPr>
          <w:spacing w:val="-7"/>
          <w:w w:val="90"/>
        </w:rPr>
        <w:t xml:space="preserve"> </w:t>
      </w:r>
      <w:r>
        <w:rPr>
          <w:w w:val="90"/>
        </w:rPr>
        <w:t>the</w:t>
      </w:r>
      <w:r>
        <w:rPr>
          <w:spacing w:val="-7"/>
          <w:w w:val="90"/>
        </w:rPr>
        <w:t xml:space="preserve"> </w:t>
      </w:r>
      <w:r>
        <w:rPr>
          <w:w w:val="90"/>
        </w:rPr>
        <w:t>process of</w:t>
      </w:r>
      <w:r>
        <w:rPr>
          <w:spacing w:val="-23"/>
          <w:w w:val="90"/>
        </w:rPr>
        <w:t xml:space="preserve"> </w:t>
      </w:r>
      <w:r>
        <w:rPr>
          <w:w w:val="90"/>
        </w:rPr>
        <w:t>taking</w:t>
      </w:r>
      <w:r>
        <w:rPr>
          <w:spacing w:val="-23"/>
          <w:w w:val="90"/>
        </w:rPr>
        <w:t xml:space="preserve"> </w:t>
      </w:r>
      <w:r>
        <w:rPr>
          <w:w w:val="90"/>
        </w:rPr>
        <w:t>accountability,</w:t>
      </w:r>
      <w:r>
        <w:rPr>
          <w:spacing w:val="-23"/>
          <w:w w:val="90"/>
        </w:rPr>
        <w:t xml:space="preserve"> </w:t>
      </w:r>
      <w:r>
        <w:rPr>
          <w:w w:val="90"/>
        </w:rPr>
        <w:t>and</w:t>
      </w:r>
      <w:r>
        <w:rPr>
          <w:spacing w:val="-23"/>
          <w:w w:val="90"/>
        </w:rPr>
        <w:t xml:space="preserve"> </w:t>
      </w:r>
      <w:r>
        <w:rPr>
          <w:w w:val="90"/>
        </w:rPr>
        <w:t>may</w:t>
      </w:r>
      <w:r>
        <w:rPr>
          <w:spacing w:val="-30"/>
          <w:w w:val="90"/>
        </w:rPr>
        <w:t xml:space="preserve"> </w:t>
      </w:r>
      <w:r>
        <w:rPr>
          <w:w w:val="90"/>
        </w:rPr>
        <w:t>even</w:t>
      </w:r>
      <w:r>
        <w:rPr>
          <w:spacing w:val="-23"/>
          <w:w w:val="90"/>
        </w:rPr>
        <w:t xml:space="preserve"> </w:t>
      </w:r>
      <w:r>
        <w:rPr>
          <w:w w:val="90"/>
        </w:rPr>
        <w:t>lead</w:t>
      </w:r>
      <w:r>
        <w:rPr>
          <w:spacing w:val="-23"/>
          <w:w w:val="90"/>
        </w:rPr>
        <w:t xml:space="preserve"> </w:t>
      </w:r>
      <w:r>
        <w:rPr>
          <w:w w:val="90"/>
        </w:rPr>
        <w:t>to</w:t>
      </w:r>
      <w:r>
        <w:rPr>
          <w:spacing w:val="-23"/>
          <w:w w:val="90"/>
        </w:rPr>
        <w:t xml:space="preserve"> </w:t>
      </w:r>
      <w:r>
        <w:rPr>
          <w:w w:val="90"/>
        </w:rPr>
        <w:t>premature</w:t>
      </w:r>
      <w:r>
        <w:rPr>
          <w:spacing w:val="-23"/>
          <w:w w:val="90"/>
        </w:rPr>
        <w:t xml:space="preserve"> </w:t>
      </w:r>
      <w:r>
        <w:rPr>
          <w:w w:val="90"/>
        </w:rPr>
        <w:t>death.</w:t>
      </w:r>
      <w:r>
        <w:rPr>
          <w:w w:val="90"/>
          <w:vertAlign w:val="superscript"/>
        </w:rPr>
        <w:t>13</w:t>
      </w:r>
    </w:p>
    <w:p w14:paraId="7C2E2C60" w14:textId="77777777" w:rsidR="00091439" w:rsidRDefault="00091439">
      <w:pPr>
        <w:pStyle w:val="BodyText"/>
        <w:spacing w:before="53"/>
      </w:pPr>
    </w:p>
    <w:p w14:paraId="7C2E2C61" w14:textId="77777777" w:rsidR="00091439" w:rsidRDefault="00000000">
      <w:pPr>
        <w:pStyle w:val="BodyText"/>
        <w:spacing w:line="283" w:lineRule="auto"/>
        <w:ind w:left="232" w:right="514"/>
        <w:jc w:val="both"/>
      </w:pPr>
      <w:r>
        <w:t xml:space="preserve">Despite legislative eﬀorts to protect LGBTQ youth in incarceration settings, the </w:t>
      </w:r>
      <w:r>
        <w:rPr>
          <w:w w:val="90"/>
        </w:rPr>
        <w:t>implementation of these protective standards has been inconsistent; this inconsistency sometimes</w:t>
      </w:r>
      <w:r>
        <w:rPr>
          <w:spacing w:val="-3"/>
          <w:w w:val="90"/>
        </w:rPr>
        <w:t xml:space="preserve"> </w:t>
      </w:r>
      <w:r>
        <w:rPr>
          <w:w w:val="90"/>
        </w:rPr>
        <w:t>exacerbates</w:t>
      </w:r>
      <w:r>
        <w:rPr>
          <w:spacing w:val="-2"/>
          <w:w w:val="90"/>
        </w:rPr>
        <w:t xml:space="preserve"> </w:t>
      </w:r>
      <w:r>
        <w:rPr>
          <w:w w:val="90"/>
        </w:rPr>
        <w:t>the</w:t>
      </w:r>
      <w:r>
        <w:rPr>
          <w:spacing w:val="-2"/>
          <w:w w:val="90"/>
        </w:rPr>
        <w:t xml:space="preserve"> </w:t>
      </w:r>
      <w:r>
        <w:rPr>
          <w:w w:val="90"/>
        </w:rPr>
        <w:t>challenges</w:t>
      </w:r>
      <w:r>
        <w:rPr>
          <w:spacing w:val="-2"/>
          <w:w w:val="90"/>
        </w:rPr>
        <w:t xml:space="preserve"> </w:t>
      </w:r>
      <w:r>
        <w:rPr>
          <w:w w:val="90"/>
        </w:rPr>
        <w:t>LGBTQ</w:t>
      </w:r>
      <w:r>
        <w:rPr>
          <w:spacing w:val="-9"/>
          <w:w w:val="90"/>
        </w:rPr>
        <w:t xml:space="preserve"> </w:t>
      </w:r>
      <w:r>
        <w:rPr>
          <w:w w:val="90"/>
        </w:rPr>
        <w:t>youth</w:t>
      </w:r>
      <w:r>
        <w:rPr>
          <w:spacing w:val="-2"/>
          <w:w w:val="90"/>
        </w:rPr>
        <w:t xml:space="preserve"> </w:t>
      </w:r>
      <w:r>
        <w:rPr>
          <w:w w:val="90"/>
        </w:rPr>
        <w:t>face,</w:t>
      </w:r>
      <w:r>
        <w:rPr>
          <w:spacing w:val="-3"/>
          <w:w w:val="90"/>
        </w:rPr>
        <w:t xml:space="preserve"> </w:t>
      </w:r>
      <w:r>
        <w:rPr>
          <w:w w:val="90"/>
        </w:rPr>
        <w:t>including</w:t>
      </w:r>
      <w:r>
        <w:rPr>
          <w:spacing w:val="-2"/>
          <w:w w:val="90"/>
        </w:rPr>
        <w:t xml:space="preserve"> </w:t>
      </w:r>
      <w:r>
        <w:rPr>
          <w:w w:val="90"/>
        </w:rPr>
        <w:t>higher</w:t>
      </w:r>
      <w:r>
        <w:rPr>
          <w:spacing w:val="-9"/>
          <w:w w:val="90"/>
        </w:rPr>
        <w:t xml:space="preserve"> </w:t>
      </w:r>
      <w:r>
        <w:rPr>
          <w:w w:val="90"/>
        </w:rPr>
        <w:t>rates</w:t>
      </w:r>
      <w:r>
        <w:rPr>
          <w:spacing w:val="-2"/>
          <w:w w:val="90"/>
        </w:rPr>
        <w:t xml:space="preserve"> </w:t>
      </w:r>
      <w:r>
        <w:rPr>
          <w:w w:val="90"/>
        </w:rPr>
        <w:t>of</w:t>
      </w:r>
      <w:r>
        <w:rPr>
          <w:spacing w:val="-2"/>
          <w:w w:val="90"/>
        </w:rPr>
        <w:t xml:space="preserve"> </w:t>
      </w:r>
      <w:proofErr w:type="gramStart"/>
      <w:r>
        <w:rPr>
          <w:spacing w:val="-4"/>
          <w:w w:val="90"/>
        </w:rPr>
        <w:t>abuse</w:t>
      </w:r>
      <w:proofErr w:type="gramEnd"/>
    </w:p>
    <w:p w14:paraId="7C2E2C62" w14:textId="77777777" w:rsidR="00091439" w:rsidRDefault="00000000">
      <w:pPr>
        <w:pStyle w:val="BodyText"/>
        <w:spacing w:before="8"/>
        <w:ind w:left="232"/>
      </w:pPr>
      <w:r>
        <w:rPr>
          <w:w w:val="90"/>
        </w:rPr>
        <w:t>and</w:t>
      </w:r>
      <w:r>
        <w:rPr>
          <w:spacing w:val="27"/>
        </w:rPr>
        <w:t xml:space="preserve"> </w:t>
      </w:r>
      <w:r>
        <w:rPr>
          <w:w w:val="90"/>
        </w:rPr>
        <w:t>harassment.</w:t>
      </w:r>
      <w:r>
        <w:rPr>
          <w:w w:val="90"/>
          <w:vertAlign w:val="superscript"/>
        </w:rPr>
        <w:t>14</w:t>
      </w:r>
      <w:r>
        <w:rPr>
          <w:spacing w:val="28"/>
        </w:rPr>
        <w:t xml:space="preserve"> </w:t>
      </w:r>
      <w:r>
        <w:rPr>
          <w:w w:val="90"/>
        </w:rPr>
        <w:t>Speciﬁcally,</w:t>
      </w:r>
      <w:r>
        <w:rPr>
          <w:spacing w:val="28"/>
        </w:rPr>
        <w:t xml:space="preserve"> </w:t>
      </w:r>
      <w:r>
        <w:rPr>
          <w:w w:val="90"/>
        </w:rPr>
        <w:t>the</w:t>
      </w:r>
      <w:r>
        <w:rPr>
          <w:spacing w:val="28"/>
        </w:rPr>
        <w:t xml:space="preserve"> </w:t>
      </w:r>
      <w:r>
        <w:rPr>
          <w:w w:val="90"/>
        </w:rPr>
        <w:t>Bureau</w:t>
      </w:r>
      <w:r>
        <w:rPr>
          <w:spacing w:val="28"/>
        </w:rPr>
        <w:t xml:space="preserve"> </w:t>
      </w:r>
      <w:r>
        <w:rPr>
          <w:w w:val="90"/>
        </w:rPr>
        <w:t>of</w:t>
      </w:r>
      <w:r>
        <w:rPr>
          <w:spacing w:val="18"/>
        </w:rPr>
        <w:t xml:space="preserve"> </w:t>
      </w:r>
      <w:r>
        <w:rPr>
          <w:w w:val="90"/>
        </w:rPr>
        <w:t>Justice</w:t>
      </w:r>
      <w:r>
        <w:rPr>
          <w:spacing w:val="28"/>
        </w:rPr>
        <w:t xml:space="preserve"> </w:t>
      </w:r>
      <w:r>
        <w:rPr>
          <w:w w:val="90"/>
        </w:rPr>
        <w:t>Statistics</w:t>
      </w:r>
      <w:r>
        <w:rPr>
          <w:spacing w:val="28"/>
        </w:rPr>
        <w:t xml:space="preserve"> </w:t>
      </w:r>
      <w:r>
        <w:rPr>
          <w:w w:val="90"/>
        </w:rPr>
        <w:t>reports</w:t>
      </w:r>
      <w:r>
        <w:rPr>
          <w:spacing w:val="28"/>
        </w:rPr>
        <w:t xml:space="preserve"> </w:t>
      </w:r>
      <w:r>
        <w:rPr>
          <w:w w:val="90"/>
        </w:rPr>
        <w:t>that,</w:t>
      </w:r>
      <w:r>
        <w:rPr>
          <w:spacing w:val="28"/>
        </w:rPr>
        <w:t xml:space="preserve"> </w:t>
      </w:r>
      <w:r>
        <w:rPr>
          <w:spacing w:val="-2"/>
          <w:w w:val="90"/>
        </w:rPr>
        <w:t>nationally,</w:t>
      </w:r>
    </w:p>
    <w:p w14:paraId="7C2E2C63" w14:textId="77777777" w:rsidR="00091439" w:rsidRDefault="00000000">
      <w:pPr>
        <w:pStyle w:val="BodyText"/>
        <w:spacing w:before="53" w:line="283" w:lineRule="auto"/>
        <w:ind w:left="231" w:right="514"/>
        <w:jc w:val="both"/>
      </w:pPr>
      <w:r>
        <w:rPr>
          <w:spacing w:val="-8"/>
        </w:rPr>
        <w:t>incarcerated</w:t>
      </w:r>
      <w:r>
        <w:rPr>
          <w:spacing w:val="-14"/>
        </w:rPr>
        <w:t xml:space="preserve"> </w:t>
      </w:r>
      <w:r>
        <w:rPr>
          <w:spacing w:val="-8"/>
        </w:rPr>
        <w:t>gay,</w:t>
      </w:r>
      <w:r>
        <w:rPr>
          <w:spacing w:val="-9"/>
        </w:rPr>
        <w:t xml:space="preserve"> </w:t>
      </w:r>
      <w:r>
        <w:rPr>
          <w:spacing w:val="-8"/>
        </w:rPr>
        <w:t>bisexual</w:t>
      </w:r>
      <w:r>
        <w:rPr>
          <w:spacing w:val="-9"/>
        </w:rPr>
        <w:t xml:space="preserve"> </w:t>
      </w:r>
      <w:r>
        <w:rPr>
          <w:spacing w:val="-8"/>
        </w:rPr>
        <w:t>men,</w:t>
      </w:r>
      <w:r>
        <w:rPr>
          <w:spacing w:val="-9"/>
        </w:rPr>
        <w:t xml:space="preserve"> </w:t>
      </w:r>
      <w:r>
        <w:rPr>
          <w:spacing w:val="-8"/>
        </w:rPr>
        <w:t>and</w:t>
      </w:r>
      <w:r>
        <w:rPr>
          <w:spacing w:val="-9"/>
        </w:rPr>
        <w:t xml:space="preserve"> </w:t>
      </w:r>
      <w:r>
        <w:rPr>
          <w:spacing w:val="-8"/>
        </w:rPr>
        <w:t>transgender</w:t>
      </w:r>
      <w:r>
        <w:rPr>
          <w:spacing w:val="-14"/>
        </w:rPr>
        <w:t xml:space="preserve"> </w:t>
      </w:r>
      <w:r>
        <w:rPr>
          <w:spacing w:val="-8"/>
        </w:rPr>
        <w:t>women in</w:t>
      </w:r>
      <w:r>
        <w:rPr>
          <w:spacing w:val="-9"/>
        </w:rPr>
        <w:t xml:space="preserve"> </w:t>
      </w:r>
      <w:r>
        <w:rPr>
          <w:spacing w:val="-8"/>
        </w:rPr>
        <w:t>the</w:t>
      </w:r>
      <w:r>
        <w:rPr>
          <w:spacing w:val="-9"/>
        </w:rPr>
        <w:t xml:space="preserve"> </w:t>
      </w:r>
      <w:r>
        <w:rPr>
          <w:spacing w:val="-8"/>
        </w:rPr>
        <w:t>adult</w:t>
      </w:r>
      <w:r>
        <w:rPr>
          <w:spacing w:val="-9"/>
        </w:rPr>
        <w:t xml:space="preserve"> </w:t>
      </w:r>
      <w:r>
        <w:rPr>
          <w:spacing w:val="-8"/>
        </w:rPr>
        <w:t>legal</w:t>
      </w:r>
      <w:r>
        <w:rPr>
          <w:spacing w:val="-9"/>
        </w:rPr>
        <w:t xml:space="preserve"> </w:t>
      </w:r>
      <w:r>
        <w:rPr>
          <w:spacing w:val="-8"/>
        </w:rPr>
        <w:t>system</w:t>
      </w:r>
      <w:r>
        <w:rPr>
          <w:spacing w:val="-9"/>
        </w:rPr>
        <w:t xml:space="preserve"> </w:t>
      </w:r>
      <w:r>
        <w:rPr>
          <w:spacing w:val="-8"/>
        </w:rPr>
        <w:t xml:space="preserve">are </w:t>
      </w:r>
      <w:r>
        <w:rPr>
          <w:w w:val="90"/>
        </w:rPr>
        <w:t>approximately</w:t>
      </w:r>
      <w:r>
        <w:rPr>
          <w:spacing w:val="-3"/>
          <w:w w:val="90"/>
        </w:rPr>
        <w:t xml:space="preserve"> </w:t>
      </w:r>
      <w:r>
        <w:rPr>
          <w:w w:val="90"/>
        </w:rPr>
        <w:t>ten times more likely</w:t>
      </w:r>
      <w:r>
        <w:rPr>
          <w:spacing w:val="-3"/>
          <w:w w:val="90"/>
        </w:rPr>
        <w:t xml:space="preserve"> </w:t>
      </w:r>
      <w:r>
        <w:rPr>
          <w:w w:val="90"/>
        </w:rPr>
        <w:t>to suﬀer</w:t>
      </w:r>
      <w:r>
        <w:rPr>
          <w:spacing w:val="-3"/>
          <w:w w:val="90"/>
        </w:rPr>
        <w:t xml:space="preserve"> </w:t>
      </w:r>
      <w:r>
        <w:rPr>
          <w:w w:val="90"/>
        </w:rPr>
        <w:t>sexual</w:t>
      </w:r>
      <w:r>
        <w:rPr>
          <w:spacing w:val="-3"/>
          <w:w w:val="90"/>
        </w:rPr>
        <w:t xml:space="preserve"> </w:t>
      </w:r>
      <w:r>
        <w:rPr>
          <w:w w:val="90"/>
        </w:rPr>
        <w:t>victimization than their</w:t>
      </w:r>
      <w:r>
        <w:rPr>
          <w:spacing w:val="-3"/>
          <w:w w:val="90"/>
        </w:rPr>
        <w:t xml:space="preserve"> </w:t>
      </w:r>
      <w:r>
        <w:rPr>
          <w:w w:val="90"/>
        </w:rPr>
        <w:t xml:space="preserve">heterosexual </w:t>
      </w:r>
      <w:r>
        <w:rPr>
          <w:w w:val="85"/>
        </w:rPr>
        <w:t>counterparts.</w:t>
      </w:r>
      <w:r>
        <w:rPr>
          <w:w w:val="85"/>
          <w:vertAlign w:val="superscript"/>
        </w:rPr>
        <w:t>15</w:t>
      </w:r>
      <w:r>
        <w:rPr>
          <w:w w:val="85"/>
        </w:rPr>
        <w:t xml:space="preserve"> Solitary conﬁnement or “administrative segregation” remains a critical issue</w:t>
      </w:r>
      <w:r>
        <w:rPr>
          <w:spacing w:val="40"/>
        </w:rPr>
        <w:t xml:space="preserve"> </w:t>
      </w:r>
      <w:r>
        <w:rPr>
          <w:w w:val="90"/>
        </w:rPr>
        <w:t>for</w:t>
      </w:r>
      <w:r>
        <w:rPr>
          <w:spacing w:val="-6"/>
          <w:w w:val="90"/>
        </w:rPr>
        <w:t xml:space="preserve"> </w:t>
      </w:r>
      <w:r>
        <w:rPr>
          <w:w w:val="90"/>
        </w:rPr>
        <w:t>detained and incarcerated LGBTQ</w:t>
      </w:r>
      <w:r>
        <w:rPr>
          <w:spacing w:val="-6"/>
          <w:w w:val="90"/>
        </w:rPr>
        <w:t xml:space="preserve"> </w:t>
      </w:r>
      <w:r>
        <w:rPr>
          <w:w w:val="90"/>
        </w:rPr>
        <w:t>youth across the nation,</w:t>
      </w:r>
      <w:r>
        <w:rPr>
          <w:w w:val="90"/>
          <w:vertAlign w:val="superscript"/>
        </w:rPr>
        <w:t>16</w:t>
      </w:r>
      <w:r>
        <w:rPr>
          <w:w w:val="90"/>
        </w:rPr>
        <w:t xml:space="preserve"> though there is no recent </w:t>
      </w:r>
      <w:r>
        <w:t>research</w:t>
      </w:r>
      <w:r>
        <w:rPr>
          <w:spacing w:val="-1"/>
        </w:rPr>
        <w:t xml:space="preserve"> </w:t>
      </w:r>
      <w:r>
        <w:t>capturing</w:t>
      </w:r>
      <w:r>
        <w:rPr>
          <w:spacing w:val="-1"/>
        </w:rPr>
        <w:t xml:space="preserve"> </w:t>
      </w:r>
      <w:r>
        <w:t>the</w:t>
      </w:r>
      <w:r>
        <w:rPr>
          <w:spacing w:val="-1"/>
        </w:rPr>
        <w:t xml:space="preserve"> </w:t>
      </w:r>
      <w:r>
        <w:t>experiences</w:t>
      </w:r>
      <w:r>
        <w:rPr>
          <w:spacing w:val="-1"/>
        </w:rPr>
        <w:t xml:space="preserve"> </w:t>
      </w:r>
      <w:r>
        <w:t>of</w:t>
      </w:r>
      <w:r>
        <w:rPr>
          <w:spacing w:val="-1"/>
        </w:rPr>
        <w:t xml:space="preserve"> </w:t>
      </w:r>
      <w:r>
        <w:t>LGBTQ</w:t>
      </w:r>
      <w:r>
        <w:rPr>
          <w:spacing w:val="-1"/>
        </w:rPr>
        <w:t xml:space="preserve"> </w:t>
      </w:r>
      <w:r>
        <w:t>individuals</w:t>
      </w:r>
      <w:r>
        <w:rPr>
          <w:spacing w:val="-4"/>
        </w:rPr>
        <w:t xml:space="preserve"> </w:t>
      </w:r>
      <w:r>
        <w:t>who</w:t>
      </w:r>
      <w:r>
        <w:rPr>
          <w:spacing w:val="-1"/>
        </w:rPr>
        <w:t xml:space="preserve"> </w:t>
      </w:r>
      <w:r>
        <w:t>are</w:t>
      </w:r>
      <w:r>
        <w:rPr>
          <w:spacing w:val="-1"/>
        </w:rPr>
        <w:t xml:space="preserve"> </w:t>
      </w:r>
      <w:r>
        <w:t>incarcerated</w:t>
      </w:r>
      <w:r>
        <w:rPr>
          <w:spacing w:val="-1"/>
        </w:rPr>
        <w:t xml:space="preserve"> </w:t>
      </w:r>
      <w:r>
        <w:t xml:space="preserve">in </w:t>
      </w:r>
      <w:r>
        <w:rPr>
          <w:spacing w:val="-2"/>
        </w:rPr>
        <w:t>Massachusetts.</w:t>
      </w:r>
    </w:p>
    <w:p w14:paraId="7C2E2C64" w14:textId="77777777" w:rsidR="00091439" w:rsidRDefault="00091439">
      <w:pPr>
        <w:pStyle w:val="BodyText"/>
        <w:spacing w:before="58"/>
      </w:pPr>
    </w:p>
    <w:p w14:paraId="7C2E2C65" w14:textId="77777777" w:rsidR="00091439" w:rsidRDefault="00000000">
      <w:pPr>
        <w:pStyle w:val="Heading7"/>
        <w:numPr>
          <w:ilvl w:val="0"/>
          <w:numId w:val="48"/>
        </w:numPr>
        <w:tabs>
          <w:tab w:val="left" w:pos="487"/>
        </w:tabs>
        <w:ind w:left="487" w:right="0" w:hanging="256"/>
      </w:pPr>
      <w:r>
        <w:rPr>
          <w:w w:val="80"/>
        </w:rPr>
        <w:t>Support</w:t>
      </w:r>
      <w:r>
        <w:rPr>
          <w:spacing w:val="6"/>
        </w:rPr>
        <w:t xml:space="preserve"> </w:t>
      </w:r>
      <w:r>
        <w:rPr>
          <w:w w:val="80"/>
        </w:rPr>
        <w:t>initiatives</w:t>
      </w:r>
      <w:r>
        <w:rPr>
          <w:spacing w:val="7"/>
        </w:rPr>
        <w:t xml:space="preserve"> </w:t>
      </w:r>
      <w:r>
        <w:rPr>
          <w:w w:val="80"/>
        </w:rPr>
        <w:t>to</w:t>
      </w:r>
      <w:r>
        <w:rPr>
          <w:spacing w:val="7"/>
        </w:rPr>
        <w:t xml:space="preserve"> </w:t>
      </w:r>
      <w:r>
        <w:rPr>
          <w:w w:val="80"/>
        </w:rPr>
        <w:t>promote</w:t>
      </w:r>
      <w:r>
        <w:rPr>
          <w:spacing w:val="7"/>
        </w:rPr>
        <w:t xml:space="preserve"> </w:t>
      </w:r>
      <w:proofErr w:type="gramStart"/>
      <w:r>
        <w:rPr>
          <w:w w:val="80"/>
        </w:rPr>
        <w:t>diversion</w:t>
      </w:r>
      <w:proofErr w:type="gramEnd"/>
      <w:r>
        <w:rPr>
          <w:spacing w:val="6"/>
        </w:rPr>
        <w:t xml:space="preserve"> </w:t>
      </w:r>
      <w:r>
        <w:rPr>
          <w:w w:val="80"/>
        </w:rPr>
        <w:t>of</w:t>
      </w:r>
      <w:r>
        <w:rPr>
          <w:spacing w:val="-6"/>
        </w:rPr>
        <w:t xml:space="preserve"> </w:t>
      </w:r>
      <w:r>
        <w:rPr>
          <w:w w:val="80"/>
        </w:rPr>
        <w:t>youth</w:t>
      </w:r>
      <w:r>
        <w:rPr>
          <w:spacing w:val="7"/>
        </w:rPr>
        <w:t xml:space="preserve"> </w:t>
      </w:r>
      <w:r>
        <w:rPr>
          <w:w w:val="80"/>
        </w:rPr>
        <w:t>by</w:t>
      </w:r>
      <w:r>
        <w:rPr>
          <w:spacing w:val="-6"/>
        </w:rPr>
        <w:t xml:space="preserve"> </w:t>
      </w:r>
      <w:r>
        <w:rPr>
          <w:w w:val="80"/>
        </w:rPr>
        <w:t>all</w:t>
      </w:r>
      <w:r>
        <w:rPr>
          <w:spacing w:val="7"/>
        </w:rPr>
        <w:t xml:space="preserve"> </w:t>
      </w:r>
      <w:r>
        <w:rPr>
          <w:spacing w:val="-2"/>
          <w:w w:val="80"/>
        </w:rPr>
        <w:t>stakeholders.</w:t>
      </w:r>
    </w:p>
    <w:p w14:paraId="7C2E2C66" w14:textId="77777777" w:rsidR="00091439" w:rsidRDefault="00091439">
      <w:pPr>
        <w:pStyle w:val="BodyText"/>
        <w:spacing w:before="107"/>
        <w:rPr>
          <w:b/>
        </w:rPr>
      </w:pPr>
    </w:p>
    <w:p w14:paraId="7C2E2C67" w14:textId="77777777" w:rsidR="00091439" w:rsidRDefault="00000000">
      <w:pPr>
        <w:pStyle w:val="BodyText"/>
        <w:spacing w:line="283" w:lineRule="auto"/>
        <w:ind w:left="231" w:right="513"/>
        <w:jc w:val="both"/>
      </w:pPr>
      <w:r>
        <w:rPr>
          <w:spacing w:val="-6"/>
        </w:rPr>
        <w:t>The</w:t>
      </w:r>
      <w:r>
        <w:rPr>
          <w:spacing w:val="-8"/>
        </w:rPr>
        <w:t xml:space="preserve"> </w:t>
      </w:r>
      <w:r>
        <w:rPr>
          <w:spacing w:val="-6"/>
        </w:rPr>
        <w:t>Commission</w:t>
      </w:r>
      <w:r>
        <w:rPr>
          <w:spacing w:val="-7"/>
        </w:rPr>
        <w:t xml:space="preserve"> </w:t>
      </w:r>
      <w:r>
        <w:rPr>
          <w:spacing w:val="-6"/>
        </w:rPr>
        <w:t>supports</w:t>
      </w:r>
      <w:r>
        <w:rPr>
          <w:spacing w:val="-7"/>
        </w:rPr>
        <w:t xml:space="preserve"> </w:t>
      </w:r>
      <w:r>
        <w:rPr>
          <w:spacing w:val="-6"/>
        </w:rPr>
        <w:t>the</w:t>
      </w:r>
      <w:r>
        <w:rPr>
          <w:spacing w:val="-7"/>
        </w:rPr>
        <w:t xml:space="preserve"> </w:t>
      </w:r>
      <w:r>
        <w:rPr>
          <w:spacing w:val="-6"/>
        </w:rPr>
        <w:t>expansion</w:t>
      </w:r>
      <w:r>
        <w:rPr>
          <w:spacing w:val="-7"/>
        </w:rPr>
        <w:t xml:space="preserve"> </w:t>
      </w:r>
      <w:r>
        <w:rPr>
          <w:spacing w:val="-6"/>
        </w:rPr>
        <w:t>of</w:t>
      </w:r>
      <w:r>
        <w:rPr>
          <w:spacing w:val="-7"/>
        </w:rPr>
        <w:t xml:space="preserve"> </w:t>
      </w:r>
      <w:r>
        <w:rPr>
          <w:spacing w:val="-6"/>
        </w:rPr>
        <w:t>access</w:t>
      </w:r>
      <w:r>
        <w:rPr>
          <w:spacing w:val="-7"/>
        </w:rPr>
        <w:t xml:space="preserve"> </w:t>
      </w:r>
      <w:r>
        <w:rPr>
          <w:spacing w:val="-6"/>
        </w:rPr>
        <w:t>to</w:t>
      </w:r>
      <w:r>
        <w:rPr>
          <w:spacing w:val="-7"/>
        </w:rPr>
        <w:t xml:space="preserve"> </w:t>
      </w:r>
      <w:r>
        <w:rPr>
          <w:spacing w:val="-6"/>
        </w:rPr>
        <w:t>judicial</w:t>
      </w:r>
      <w:r>
        <w:rPr>
          <w:spacing w:val="-7"/>
        </w:rPr>
        <w:t xml:space="preserve"> </w:t>
      </w:r>
      <w:r>
        <w:rPr>
          <w:spacing w:val="-6"/>
        </w:rPr>
        <w:t>diversion</w:t>
      </w:r>
      <w:r>
        <w:rPr>
          <w:spacing w:val="-7"/>
        </w:rPr>
        <w:t xml:space="preserve"> </w:t>
      </w:r>
      <w:r>
        <w:rPr>
          <w:spacing w:val="-6"/>
        </w:rPr>
        <w:t>for</w:t>
      </w:r>
      <w:r>
        <w:rPr>
          <w:spacing w:val="-16"/>
        </w:rPr>
        <w:t xml:space="preserve"> </w:t>
      </w:r>
      <w:r>
        <w:rPr>
          <w:spacing w:val="-6"/>
        </w:rPr>
        <w:t>youth</w:t>
      </w:r>
      <w:r>
        <w:rPr>
          <w:spacing w:val="-11"/>
        </w:rPr>
        <w:t xml:space="preserve"> </w:t>
      </w:r>
      <w:r>
        <w:rPr>
          <w:spacing w:val="-6"/>
        </w:rPr>
        <w:t xml:space="preserve">who </w:t>
      </w:r>
      <w:r>
        <w:rPr>
          <w:w w:val="85"/>
        </w:rPr>
        <w:t xml:space="preserve">commit low-level oﬀenses in order to better support diverting youth away from the juvenile </w:t>
      </w:r>
      <w:r>
        <w:rPr>
          <w:w w:val="90"/>
        </w:rPr>
        <w:t>system,</w:t>
      </w:r>
      <w:r>
        <w:rPr>
          <w:spacing w:val="-13"/>
          <w:w w:val="90"/>
        </w:rPr>
        <w:t xml:space="preserve"> </w:t>
      </w:r>
      <w:r>
        <w:rPr>
          <w:w w:val="90"/>
        </w:rPr>
        <w:t>as</w:t>
      </w:r>
      <w:r>
        <w:rPr>
          <w:spacing w:val="-13"/>
          <w:w w:val="90"/>
        </w:rPr>
        <w:t xml:space="preserve"> </w:t>
      </w:r>
      <w:r>
        <w:rPr>
          <w:w w:val="90"/>
        </w:rPr>
        <w:t>proposed</w:t>
      </w:r>
      <w:r>
        <w:rPr>
          <w:spacing w:val="-11"/>
          <w:w w:val="90"/>
        </w:rPr>
        <w:t xml:space="preserve"> </w:t>
      </w:r>
      <w:r>
        <w:rPr>
          <w:w w:val="90"/>
        </w:rPr>
        <w:t>in</w:t>
      </w:r>
      <w:r>
        <w:rPr>
          <w:spacing w:val="-8"/>
          <w:w w:val="90"/>
        </w:rPr>
        <w:t xml:space="preserve"> </w:t>
      </w:r>
      <w:r>
        <w:rPr>
          <w:i/>
          <w:w w:val="90"/>
        </w:rPr>
        <w:t>An</w:t>
      </w:r>
      <w:r>
        <w:rPr>
          <w:i/>
          <w:spacing w:val="-13"/>
          <w:w w:val="90"/>
        </w:rPr>
        <w:t xml:space="preserve"> </w:t>
      </w:r>
      <w:r>
        <w:rPr>
          <w:i/>
          <w:w w:val="90"/>
        </w:rPr>
        <w:t>Act</w:t>
      </w:r>
      <w:r>
        <w:rPr>
          <w:i/>
          <w:spacing w:val="-9"/>
          <w:w w:val="90"/>
        </w:rPr>
        <w:t xml:space="preserve"> </w:t>
      </w:r>
      <w:r>
        <w:rPr>
          <w:i/>
          <w:w w:val="90"/>
        </w:rPr>
        <w:t>Promoting</w:t>
      </w:r>
      <w:r>
        <w:rPr>
          <w:i/>
          <w:spacing w:val="-9"/>
          <w:w w:val="90"/>
        </w:rPr>
        <w:t xml:space="preserve"> </w:t>
      </w:r>
      <w:r>
        <w:rPr>
          <w:i/>
          <w:w w:val="90"/>
        </w:rPr>
        <w:t>Diversion</w:t>
      </w:r>
      <w:r>
        <w:rPr>
          <w:i/>
          <w:spacing w:val="-9"/>
          <w:w w:val="90"/>
        </w:rPr>
        <w:t xml:space="preserve"> </w:t>
      </w:r>
      <w:r>
        <w:rPr>
          <w:i/>
          <w:w w:val="90"/>
        </w:rPr>
        <w:t>of</w:t>
      </w:r>
      <w:r>
        <w:rPr>
          <w:i/>
          <w:spacing w:val="-13"/>
          <w:w w:val="90"/>
        </w:rPr>
        <w:t xml:space="preserve"> </w:t>
      </w:r>
      <w:r>
        <w:rPr>
          <w:i/>
          <w:w w:val="90"/>
        </w:rPr>
        <w:t>Juveniles</w:t>
      </w:r>
      <w:r>
        <w:rPr>
          <w:i/>
          <w:spacing w:val="-9"/>
          <w:w w:val="90"/>
        </w:rPr>
        <w:t xml:space="preserve"> </w:t>
      </w:r>
      <w:r>
        <w:rPr>
          <w:i/>
          <w:w w:val="90"/>
        </w:rPr>
        <w:t>to</w:t>
      </w:r>
      <w:r>
        <w:rPr>
          <w:i/>
          <w:spacing w:val="-9"/>
          <w:w w:val="90"/>
        </w:rPr>
        <w:t xml:space="preserve"> </w:t>
      </w:r>
      <w:r>
        <w:rPr>
          <w:i/>
          <w:w w:val="90"/>
        </w:rPr>
        <w:t>Community</w:t>
      </w:r>
      <w:r>
        <w:rPr>
          <w:i/>
          <w:spacing w:val="-13"/>
          <w:w w:val="90"/>
        </w:rPr>
        <w:t xml:space="preserve"> </w:t>
      </w:r>
      <w:r>
        <w:rPr>
          <w:i/>
          <w:w w:val="90"/>
        </w:rPr>
        <w:t xml:space="preserve">Supervision </w:t>
      </w:r>
      <w:r>
        <w:rPr>
          <w:i/>
          <w:w w:val="85"/>
        </w:rPr>
        <w:t xml:space="preserve">and Services </w:t>
      </w:r>
      <w:r>
        <w:rPr>
          <w:w w:val="85"/>
        </w:rPr>
        <w:t>(</w:t>
      </w:r>
      <w:hyperlink r:id="rId320">
        <w:r>
          <w:rPr>
            <w:b/>
            <w:w w:val="85"/>
            <w:u w:val="single"/>
          </w:rPr>
          <w:t>S.1051</w:t>
        </w:r>
      </w:hyperlink>
      <w:r>
        <w:rPr>
          <w:b/>
          <w:w w:val="85"/>
        </w:rPr>
        <w:t>/</w:t>
      </w:r>
      <w:hyperlink r:id="rId321">
        <w:r>
          <w:rPr>
            <w:b/>
            <w:w w:val="85"/>
            <w:u w:val="single"/>
          </w:rPr>
          <w:t>H.1695</w:t>
        </w:r>
      </w:hyperlink>
      <w:r>
        <w:rPr>
          <w:w w:val="85"/>
        </w:rPr>
        <w:t xml:space="preserve">). Diversion programs oﬀer a way to stop young people from </w:t>
      </w:r>
      <w:r>
        <w:rPr>
          <w:w w:val="90"/>
        </w:rPr>
        <w:t>getting a criminal record by</w:t>
      </w:r>
      <w:r>
        <w:rPr>
          <w:spacing w:val="-5"/>
          <w:w w:val="90"/>
        </w:rPr>
        <w:t xml:space="preserve"> </w:t>
      </w:r>
      <w:r>
        <w:rPr>
          <w:w w:val="90"/>
        </w:rPr>
        <w:t xml:space="preserve">guiding them to service-oriented alternatives that keep them </w:t>
      </w:r>
      <w:r>
        <w:rPr>
          <w:spacing w:val="-6"/>
        </w:rPr>
        <w:t>out</w:t>
      </w:r>
      <w:r>
        <w:rPr>
          <w:spacing w:val="-32"/>
        </w:rPr>
        <w:t xml:space="preserve"> </w:t>
      </w:r>
      <w:r>
        <w:rPr>
          <w:spacing w:val="-6"/>
        </w:rPr>
        <w:t>of</w:t>
      </w:r>
      <w:r>
        <w:rPr>
          <w:spacing w:val="-32"/>
        </w:rPr>
        <w:t xml:space="preserve"> </w:t>
      </w:r>
      <w:r>
        <w:rPr>
          <w:spacing w:val="-6"/>
        </w:rPr>
        <w:t>the</w:t>
      </w:r>
      <w:r>
        <w:rPr>
          <w:spacing w:val="-32"/>
        </w:rPr>
        <w:t xml:space="preserve"> </w:t>
      </w:r>
      <w:r>
        <w:rPr>
          <w:spacing w:val="-6"/>
        </w:rPr>
        <w:t>court</w:t>
      </w:r>
      <w:r>
        <w:rPr>
          <w:spacing w:val="-32"/>
        </w:rPr>
        <w:t xml:space="preserve"> </w:t>
      </w:r>
      <w:r>
        <w:rPr>
          <w:spacing w:val="-6"/>
        </w:rPr>
        <w:t>process.</w:t>
      </w:r>
      <w:r>
        <w:rPr>
          <w:spacing w:val="-6"/>
          <w:vertAlign w:val="superscript"/>
        </w:rPr>
        <w:t>17</w:t>
      </w:r>
    </w:p>
    <w:p w14:paraId="7C2E2C68" w14:textId="77777777" w:rsidR="00091439" w:rsidRDefault="00091439">
      <w:pPr>
        <w:pStyle w:val="BodyText"/>
        <w:spacing w:line="283" w:lineRule="auto"/>
        <w:jc w:val="both"/>
        <w:sectPr w:rsidR="00091439">
          <w:headerReference w:type="default" r:id="rId322"/>
          <w:footerReference w:type="default" r:id="rId323"/>
          <w:pgSz w:w="12240" w:h="15840"/>
          <w:pgMar w:top="1120" w:right="708" w:bottom="720" w:left="992" w:header="0" w:footer="523" w:gutter="0"/>
          <w:cols w:space="720"/>
        </w:sectPr>
      </w:pPr>
    </w:p>
    <w:p w14:paraId="7C2E2C69" w14:textId="77777777" w:rsidR="00091439" w:rsidRDefault="00091439">
      <w:pPr>
        <w:pStyle w:val="BodyText"/>
      </w:pPr>
    </w:p>
    <w:p w14:paraId="7C2E2C6A" w14:textId="77777777" w:rsidR="00091439" w:rsidRDefault="00091439">
      <w:pPr>
        <w:pStyle w:val="BodyText"/>
      </w:pPr>
    </w:p>
    <w:p w14:paraId="7C2E2C6B" w14:textId="77777777" w:rsidR="00091439" w:rsidRDefault="00091439">
      <w:pPr>
        <w:pStyle w:val="BodyText"/>
      </w:pPr>
    </w:p>
    <w:p w14:paraId="7C2E2C6C" w14:textId="77777777" w:rsidR="00091439" w:rsidRDefault="00091439">
      <w:pPr>
        <w:pStyle w:val="BodyText"/>
        <w:spacing w:before="31"/>
      </w:pPr>
    </w:p>
    <w:p w14:paraId="7C2E2C6D" w14:textId="77777777" w:rsidR="00091439" w:rsidRDefault="00000000">
      <w:pPr>
        <w:pStyle w:val="BodyText"/>
        <w:spacing w:line="295" w:lineRule="auto"/>
        <w:ind w:left="231" w:right="514"/>
        <w:jc w:val="both"/>
      </w:pPr>
      <w:r>
        <w:rPr>
          <w:spacing w:val="-8"/>
        </w:rPr>
        <w:t>These</w:t>
      </w:r>
      <w:r>
        <w:rPr>
          <w:spacing w:val="-12"/>
        </w:rPr>
        <w:t xml:space="preserve"> </w:t>
      </w:r>
      <w:r>
        <w:rPr>
          <w:spacing w:val="-8"/>
        </w:rPr>
        <w:t>programs</w:t>
      </w:r>
      <w:r>
        <w:rPr>
          <w:spacing w:val="-12"/>
        </w:rPr>
        <w:t xml:space="preserve"> </w:t>
      </w:r>
      <w:r>
        <w:rPr>
          <w:spacing w:val="-8"/>
        </w:rPr>
        <w:t>provide</w:t>
      </w:r>
      <w:r>
        <w:rPr>
          <w:spacing w:val="-12"/>
        </w:rPr>
        <w:t xml:space="preserve"> </w:t>
      </w:r>
      <w:proofErr w:type="gramStart"/>
      <w:r>
        <w:rPr>
          <w:spacing w:val="-8"/>
        </w:rPr>
        <w:t>several</w:t>
      </w:r>
      <w:proofErr w:type="gramEnd"/>
      <w:r>
        <w:rPr>
          <w:spacing w:val="-12"/>
        </w:rPr>
        <w:t xml:space="preserve"> </w:t>
      </w:r>
      <w:r>
        <w:rPr>
          <w:spacing w:val="-8"/>
        </w:rPr>
        <w:t>beneﬁts,</w:t>
      </w:r>
      <w:r>
        <w:rPr>
          <w:spacing w:val="-12"/>
        </w:rPr>
        <w:t xml:space="preserve"> </w:t>
      </w:r>
      <w:r>
        <w:rPr>
          <w:spacing w:val="-8"/>
        </w:rPr>
        <w:t>such</w:t>
      </w:r>
      <w:r>
        <w:rPr>
          <w:spacing w:val="-12"/>
        </w:rPr>
        <w:t xml:space="preserve"> </w:t>
      </w:r>
      <w:r>
        <w:rPr>
          <w:spacing w:val="-8"/>
        </w:rPr>
        <w:t>as</w:t>
      </w:r>
      <w:r>
        <w:rPr>
          <w:spacing w:val="-12"/>
        </w:rPr>
        <w:t xml:space="preserve"> </w:t>
      </w:r>
      <w:r>
        <w:rPr>
          <w:spacing w:val="-8"/>
        </w:rPr>
        <w:t>being</w:t>
      </w:r>
      <w:r>
        <w:rPr>
          <w:spacing w:val="-12"/>
        </w:rPr>
        <w:t xml:space="preserve"> </w:t>
      </w:r>
      <w:r>
        <w:rPr>
          <w:spacing w:val="-8"/>
        </w:rPr>
        <w:t>more</w:t>
      </w:r>
      <w:r>
        <w:rPr>
          <w:spacing w:val="-12"/>
        </w:rPr>
        <w:t xml:space="preserve"> </w:t>
      </w:r>
      <w:r>
        <w:rPr>
          <w:spacing w:val="-8"/>
        </w:rPr>
        <w:t>cost-eﬀective,</w:t>
      </w:r>
      <w:r>
        <w:rPr>
          <w:spacing w:val="-12"/>
        </w:rPr>
        <w:t xml:space="preserve"> </w:t>
      </w:r>
      <w:r>
        <w:rPr>
          <w:spacing w:val="-8"/>
        </w:rPr>
        <w:t xml:space="preserve">lessening </w:t>
      </w:r>
      <w:r>
        <w:rPr>
          <w:w w:val="90"/>
        </w:rPr>
        <w:t>trauma with healing approaches, and providing ongoing support for the youth even after their</w:t>
      </w:r>
      <w:r>
        <w:rPr>
          <w:spacing w:val="-9"/>
          <w:w w:val="90"/>
        </w:rPr>
        <w:t xml:space="preserve"> </w:t>
      </w:r>
      <w:r>
        <w:rPr>
          <w:w w:val="90"/>
        </w:rPr>
        <w:t>involvement</w:t>
      </w:r>
      <w:r>
        <w:rPr>
          <w:spacing w:val="-9"/>
          <w:w w:val="90"/>
        </w:rPr>
        <w:t xml:space="preserve"> </w:t>
      </w:r>
      <w:r>
        <w:rPr>
          <w:w w:val="90"/>
        </w:rPr>
        <w:t>with</w:t>
      </w:r>
      <w:r>
        <w:rPr>
          <w:spacing w:val="-2"/>
          <w:w w:val="90"/>
        </w:rPr>
        <w:t xml:space="preserve"> </w:t>
      </w:r>
      <w:r>
        <w:rPr>
          <w:w w:val="90"/>
        </w:rPr>
        <w:t>the</w:t>
      </w:r>
      <w:r>
        <w:rPr>
          <w:spacing w:val="-2"/>
          <w:w w:val="90"/>
        </w:rPr>
        <w:t xml:space="preserve"> </w:t>
      </w:r>
      <w:r>
        <w:rPr>
          <w:w w:val="90"/>
        </w:rPr>
        <w:t>juvenile</w:t>
      </w:r>
      <w:r>
        <w:rPr>
          <w:spacing w:val="-2"/>
          <w:w w:val="90"/>
        </w:rPr>
        <w:t xml:space="preserve"> </w:t>
      </w:r>
      <w:r>
        <w:rPr>
          <w:w w:val="90"/>
        </w:rPr>
        <w:t>and</w:t>
      </w:r>
      <w:r>
        <w:rPr>
          <w:spacing w:val="-2"/>
          <w:w w:val="90"/>
        </w:rPr>
        <w:t xml:space="preserve"> </w:t>
      </w:r>
      <w:r>
        <w:rPr>
          <w:w w:val="90"/>
        </w:rPr>
        <w:t>criminal</w:t>
      </w:r>
      <w:r>
        <w:rPr>
          <w:spacing w:val="-2"/>
          <w:w w:val="90"/>
        </w:rPr>
        <w:t xml:space="preserve"> </w:t>
      </w:r>
      <w:r>
        <w:rPr>
          <w:w w:val="90"/>
        </w:rPr>
        <w:t>legal</w:t>
      </w:r>
      <w:r>
        <w:rPr>
          <w:spacing w:val="-2"/>
          <w:w w:val="90"/>
        </w:rPr>
        <w:t xml:space="preserve"> </w:t>
      </w:r>
      <w:r>
        <w:rPr>
          <w:w w:val="90"/>
        </w:rPr>
        <w:t>systems</w:t>
      </w:r>
      <w:r>
        <w:rPr>
          <w:spacing w:val="-2"/>
          <w:w w:val="90"/>
        </w:rPr>
        <w:t xml:space="preserve"> </w:t>
      </w:r>
      <w:r>
        <w:rPr>
          <w:w w:val="90"/>
        </w:rPr>
        <w:t>ends.</w:t>
      </w:r>
      <w:r>
        <w:rPr>
          <w:spacing w:val="-9"/>
          <w:w w:val="90"/>
        </w:rPr>
        <w:t xml:space="preserve"> </w:t>
      </w:r>
      <w:r>
        <w:rPr>
          <w:w w:val="90"/>
        </w:rPr>
        <w:t>While</w:t>
      </w:r>
      <w:r>
        <w:rPr>
          <w:spacing w:val="-2"/>
          <w:w w:val="90"/>
        </w:rPr>
        <w:t xml:space="preserve"> </w:t>
      </w:r>
      <w:r>
        <w:rPr>
          <w:w w:val="90"/>
        </w:rPr>
        <w:t>the</w:t>
      </w:r>
      <w:r>
        <w:rPr>
          <w:spacing w:val="-2"/>
          <w:w w:val="90"/>
        </w:rPr>
        <w:t xml:space="preserve"> </w:t>
      </w:r>
      <w:r>
        <w:rPr>
          <w:w w:val="90"/>
        </w:rPr>
        <w:t>speciﬁcs</w:t>
      </w:r>
      <w:r>
        <w:rPr>
          <w:spacing w:val="-2"/>
          <w:w w:val="90"/>
        </w:rPr>
        <w:t xml:space="preserve"> </w:t>
      </w:r>
      <w:r>
        <w:rPr>
          <w:w w:val="90"/>
        </w:rPr>
        <w:t>of diversion</w:t>
      </w:r>
      <w:r>
        <w:rPr>
          <w:spacing w:val="-13"/>
          <w:w w:val="90"/>
        </w:rPr>
        <w:t xml:space="preserve"> </w:t>
      </w:r>
      <w:r>
        <w:rPr>
          <w:w w:val="90"/>
        </w:rPr>
        <w:t>programs</w:t>
      </w:r>
      <w:r>
        <w:rPr>
          <w:spacing w:val="-13"/>
          <w:w w:val="90"/>
        </w:rPr>
        <w:t xml:space="preserve"> </w:t>
      </w:r>
      <w:r>
        <w:rPr>
          <w:w w:val="90"/>
        </w:rPr>
        <w:t>can</w:t>
      </w:r>
      <w:r>
        <w:rPr>
          <w:spacing w:val="-12"/>
          <w:w w:val="90"/>
        </w:rPr>
        <w:t xml:space="preserve"> </w:t>
      </w:r>
      <w:r>
        <w:rPr>
          <w:w w:val="90"/>
        </w:rPr>
        <w:t>diﬀer</w:t>
      </w:r>
      <w:r>
        <w:rPr>
          <w:spacing w:val="-13"/>
          <w:w w:val="90"/>
        </w:rPr>
        <w:t xml:space="preserve"> </w:t>
      </w:r>
      <w:proofErr w:type="gramStart"/>
      <w:r>
        <w:rPr>
          <w:w w:val="90"/>
        </w:rPr>
        <w:t>greatly,</w:t>
      </w:r>
      <w:r>
        <w:rPr>
          <w:spacing w:val="-13"/>
          <w:w w:val="90"/>
        </w:rPr>
        <w:t xml:space="preserve"> </w:t>
      </w:r>
      <w:r>
        <w:rPr>
          <w:w w:val="90"/>
        </w:rPr>
        <w:t>they</w:t>
      </w:r>
      <w:proofErr w:type="gramEnd"/>
      <w:r>
        <w:rPr>
          <w:spacing w:val="-12"/>
          <w:w w:val="90"/>
        </w:rPr>
        <w:t xml:space="preserve"> </w:t>
      </w:r>
      <w:r>
        <w:rPr>
          <w:w w:val="90"/>
        </w:rPr>
        <w:t>work</w:t>
      </w:r>
      <w:r>
        <w:rPr>
          <w:spacing w:val="-13"/>
          <w:w w:val="90"/>
        </w:rPr>
        <w:t xml:space="preserve"> </w:t>
      </w:r>
      <w:r>
        <w:rPr>
          <w:w w:val="90"/>
        </w:rPr>
        <w:t>best</w:t>
      </w:r>
      <w:r>
        <w:rPr>
          <w:spacing w:val="-13"/>
          <w:w w:val="90"/>
        </w:rPr>
        <w:t xml:space="preserve"> </w:t>
      </w:r>
      <w:r>
        <w:rPr>
          <w:w w:val="90"/>
        </w:rPr>
        <w:t>when</w:t>
      </w:r>
      <w:r>
        <w:rPr>
          <w:spacing w:val="-12"/>
          <w:w w:val="90"/>
        </w:rPr>
        <w:t xml:space="preserve"> </w:t>
      </w:r>
      <w:r>
        <w:rPr>
          <w:w w:val="90"/>
        </w:rPr>
        <w:t>the</w:t>
      </w:r>
      <w:r>
        <w:rPr>
          <w:spacing w:val="-13"/>
          <w:w w:val="90"/>
        </w:rPr>
        <w:t xml:space="preserve"> </w:t>
      </w:r>
      <w:r>
        <w:rPr>
          <w:w w:val="90"/>
        </w:rPr>
        <w:t>help</w:t>
      </w:r>
      <w:r>
        <w:rPr>
          <w:spacing w:val="-13"/>
          <w:w w:val="90"/>
        </w:rPr>
        <w:t xml:space="preserve"> </w:t>
      </w:r>
      <w:r>
        <w:rPr>
          <w:w w:val="90"/>
        </w:rPr>
        <w:t>and</w:t>
      </w:r>
      <w:r>
        <w:rPr>
          <w:spacing w:val="-12"/>
          <w:w w:val="90"/>
        </w:rPr>
        <w:t xml:space="preserve"> </w:t>
      </w:r>
      <w:r>
        <w:rPr>
          <w:w w:val="90"/>
        </w:rPr>
        <w:t>opportunities</w:t>
      </w:r>
      <w:r>
        <w:rPr>
          <w:spacing w:val="-13"/>
          <w:w w:val="90"/>
        </w:rPr>
        <w:t xml:space="preserve"> </w:t>
      </w:r>
      <w:r>
        <w:rPr>
          <w:w w:val="90"/>
        </w:rPr>
        <w:t>they provide</w:t>
      </w:r>
      <w:r>
        <w:rPr>
          <w:spacing w:val="-7"/>
          <w:w w:val="90"/>
        </w:rPr>
        <w:t xml:space="preserve"> </w:t>
      </w:r>
      <w:r>
        <w:rPr>
          <w:w w:val="90"/>
        </w:rPr>
        <w:t>are</w:t>
      </w:r>
      <w:r>
        <w:rPr>
          <w:spacing w:val="-7"/>
          <w:w w:val="90"/>
        </w:rPr>
        <w:t xml:space="preserve"> </w:t>
      </w:r>
      <w:r>
        <w:rPr>
          <w:w w:val="90"/>
        </w:rPr>
        <w:t>optional,</w:t>
      </w:r>
      <w:r>
        <w:rPr>
          <w:spacing w:val="-7"/>
          <w:w w:val="90"/>
        </w:rPr>
        <w:t xml:space="preserve"> </w:t>
      </w:r>
      <w:r>
        <w:rPr>
          <w:w w:val="90"/>
        </w:rPr>
        <w:t>non-punitive,</w:t>
      </w:r>
      <w:r>
        <w:rPr>
          <w:spacing w:val="-7"/>
          <w:w w:val="90"/>
        </w:rPr>
        <w:t xml:space="preserve"> </w:t>
      </w:r>
      <w:r>
        <w:rPr>
          <w:w w:val="90"/>
        </w:rPr>
        <w:t>and</w:t>
      </w:r>
      <w:r>
        <w:rPr>
          <w:spacing w:val="-7"/>
          <w:w w:val="90"/>
        </w:rPr>
        <w:t xml:space="preserve"> </w:t>
      </w:r>
      <w:r>
        <w:rPr>
          <w:w w:val="90"/>
        </w:rPr>
        <w:t>easy</w:t>
      </w:r>
      <w:r>
        <w:rPr>
          <w:spacing w:val="-13"/>
          <w:w w:val="90"/>
        </w:rPr>
        <w:t xml:space="preserve"> </w:t>
      </w:r>
      <w:r>
        <w:rPr>
          <w:w w:val="90"/>
        </w:rPr>
        <w:t>to</w:t>
      </w:r>
      <w:r>
        <w:rPr>
          <w:spacing w:val="-6"/>
          <w:w w:val="90"/>
        </w:rPr>
        <w:t xml:space="preserve"> </w:t>
      </w:r>
      <w:r>
        <w:rPr>
          <w:w w:val="90"/>
        </w:rPr>
        <w:t>access.</w:t>
      </w:r>
      <w:r>
        <w:rPr>
          <w:spacing w:val="-13"/>
          <w:w w:val="90"/>
        </w:rPr>
        <w:t xml:space="preserve"> </w:t>
      </w:r>
      <w:r>
        <w:rPr>
          <w:w w:val="90"/>
        </w:rPr>
        <w:t>While</w:t>
      </w:r>
      <w:r>
        <w:rPr>
          <w:spacing w:val="-6"/>
          <w:w w:val="90"/>
        </w:rPr>
        <w:t xml:space="preserve"> </w:t>
      </w:r>
      <w:r>
        <w:rPr>
          <w:w w:val="90"/>
        </w:rPr>
        <w:t>diversion</w:t>
      </w:r>
      <w:r>
        <w:rPr>
          <w:spacing w:val="-7"/>
          <w:w w:val="90"/>
        </w:rPr>
        <w:t xml:space="preserve"> </w:t>
      </w:r>
      <w:proofErr w:type="gramStart"/>
      <w:r>
        <w:rPr>
          <w:w w:val="90"/>
        </w:rPr>
        <w:t>doesn't</w:t>
      </w:r>
      <w:proofErr w:type="gramEnd"/>
      <w:r>
        <w:rPr>
          <w:spacing w:val="-7"/>
          <w:w w:val="90"/>
        </w:rPr>
        <w:t xml:space="preserve"> </w:t>
      </w:r>
      <w:r>
        <w:rPr>
          <w:w w:val="90"/>
        </w:rPr>
        <w:t xml:space="preserve">completely </w:t>
      </w:r>
      <w:r>
        <w:rPr>
          <w:spacing w:val="-8"/>
        </w:rPr>
        <w:t>negate</w:t>
      </w:r>
      <w:r>
        <w:rPr>
          <w:spacing w:val="-14"/>
        </w:rPr>
        <w:t xml:space="preserve"> </w:t>
      </w:r>
      <w:r>
        <w:rPr>
          <w:spacing w:val="-8"/>
        </w:rPr>
        <w:t>the harmful impact of a</w:t>
      </w:r>
      <w:r>
        <w:rPr>
          <w:spacing w:val="-13"/>
        </w:rPr>
        <w:t xml:space="preserve"> </w:t>
      </w:r>
      <w:r>
        <w:rPr>
          <w:spacing w:val="-8"/>
        </w:rPr>
        <w:t>young person's initial encounter</w:t>
      </w:r>
      <w:r>
        <w:rPr>
          <w:spacing w:val="-14"/>
        </w:rPr>
        <w:t xml:space="preserve"> </w:t>
      </w:r>
      <w:r>
        <w:rPr>
          <w:spacing w:val="-8"/>
        </w:rPr>
        <w:t>with the criminal legal system,</w:t>
      </w:r>
      <w:r>
        <w:rPr>
          <w:spacing w:val="-14"/>
        </w:rPr>
        <w:t xml:space="preserve"> </w:t>
      </w:r>
      <w:r>
        <w:rPr>
          <w:spacing w:val="-8"/>
        </w:rPr>
        <w:t>it</w:t>
      </w:r>
      <w:r>
        <w:rPr>
          <w:spacing w:val="-13"/>
        </w:rPr>
        <w:t xml:space="preserve"> </w:t>
      </w:r>
      <w:r>
        <w:rPr>
          <w:spacing w:val="-8"/>
        </w:rPr>
        <w:t>can</w:t>
      </w:r>
      <w:r>
        <w:rPr>
          <w:spacing w:val="-13"/>
        </w:rPr>
        <w:t xml:space="preserve"> </w:t>
      </w:r>
      <w:r>
        <w:rPr>
          <w:spacing w:val="-8"/>
        </w:rPr>
        <w:t>signiﬁcantly</w:t>
      </w:r>
      <w:r>
        <w:rPr>
          <w:spacing w:val="-13"/>
        </w:rPr>
        <w:t xml:space="preserve"> </w:t>
      </w:r>
      <w:r>
        <w:rPr>
          <w:spacing w:val="-8"/>
        </w:rPr>
        <w:t>reduce</w:t>
      </w:r>
      <w:r>
        <w:rPr>
          <w:spacing w:val="-13"/>
        </w:rPr>
        <w:t xml:space="preserve"> </w:t>
      </w:r>
      <w:r>
        <w:rPr>
          <w:spacing w:val="-8"/>
        </w:rPr>
        <w:t>the</w:t>
      </w:r>
      <w:r>
        <w:rPr>
          <w:spacing w:val="-13"/>
        </w:rPr>
        <w:t xml:space="preserve"> </w:t>
      </w:r>
      <w:r>
        <w:rPr>
          <w:spacing w:val="-8"/>
        </w:rPr>
        <w:t>lasting</w:t>
      </w:r>
      <w:r>
        <w:rPr>
          <w:spacing w:val="-13"/>
        </w:rPr>
        <w:t xml:space="preserve"> </w:t>
      </w:r>
      <w:r>
        <w:rPr>
          <w:spacing w:val="-8"/>
        </w:rPr>
        <w:t>damage</w:t>
      </w:r>
      <w:r>
        <w:rPr>
          <w:spacing w:val="-13"/>
        </w:rPr>
        <w:t xml:space="preserve"> </w:t>
      </w:r>
      <w:r>
        <w:rPr>
          <w:spacing w:val="-8"/>
        </w:rPr>
        <w:t>of</w:t>
      </w:r>
      <w:r>
        <w:rPr>
          <w:spacing w:val="-13"/>
        </w:rPr>
        <w:t xml:space="preserve"> </w:t>
      </w:r>
      <w:proofErr w:type="gramStart"/>
      <w:r>
        <w:rPr>
          <w:spacing w:val="-8"/>
        </w:rPr>
        <w:t>being</w:t>
      </w:r>
      <w:r>
        <w:rPr>
          <w:spacing w:val="-13"/>
        </w:rPr>
        <w:t xml:space="preserve"> </w:t>
      </w:r>
      <w:r>
        <w:rPr>
          <w:spacing w:val="-8"/>
        </w:rPr>
        <w:t>formally</w:t>
      </w:r>
      <w:r>
        <w:rPr>
          <w:spacing w:val="-14"/>
        </w:rPr>
        <w:t xml:space="preserve"> </w:t>
      </w:r>
      <w:r>
        <w:rPr>
          <w:spacing w:val="-8"/>
        </w:rPr>
        <w:t>charged</w:t>
      </w:r>
      <w:proofErr w:type="gramEnd"/>
      <w:r>
        <w:rPr>
          <w:spacing w:val="-13"/>
        </w:rPr>
        <w:t xml:space="preserve"> </w:t>
      </w:r>
      <w:r>
        <w:rPr>
          <w:spacing w:val="-8"/>
        </w:rPr>
        <w:t>with</w:t>
      </w:r>
      <w:r>
        <w:rPr>
          <w:spacing w:val="-13"/>
        </w:rPr>
        <w:t xml:space="preserve"> </w:t>
      </w:r>
      <w:r>
        <w:rPr>
          <w:spacing w:val="-8"/>
        </w:rPr>
        <w:t xml:space="preserve">a </w:t>
      </w:r>
      <w:r>
        <w:rPr>
          <w:spacing w:val="-2"/>
        </w:rPr>
        <w:t>crime.</w:t>
      </w:r>
    </w:p>
    <w:p w14:paraId="7C2E2C6E" w14:textId="77777777" w:rsidR="00091439" w:rsidRDefault="00091439">
      <w:pPr>
        <w:pStyle w:val="BodyText"/>
        <w:spacing w:before="78"/>
      </w:pPr>
    </w:p>
    <w:p w14:paraId="7C2E2C6F" w14:textId="77777777" w:rsidR="00091439" w:rsidRDefault="00000000">
      <w:pPr>
        <w:pStyle w:val="BodyText"/>
        <w:spacing w:line="295" w:lineRule="auto"/>
        <w:ind w:left="232" w:right="514"/>
        <w:jc w:val="both"/>
      </w:pPr>
      <w:r>
        <w:rPr>
          <w:w w:val="90"/>
        </w:rPr>
        <w:t>In</w:t>
      </w:r>
      <w:r>
        <w:rPr>
          <w:spacing w:val="-5"/>
          <w:w w:val="90"/>
        </w:rPr>
        <w:t xml:space="preserve"> </w:t>
      </w:r>
      <w:r>
        <w:rPr>
          <w:w w:val="90"/>
        </w:rPr>
        <w:t>October</w:t>
      </w:r>
      <w:r>
        <w:rPr>
          <w:spacing w:val="-11"/>
          <w:w w:val="90"/>
        </w:rPr>
        <w:t xml:space="preserve"> </w:t>
      </w:r>
      <w:r>
        <w:rPr>
          <w:w w:val="90"/>
        </w:rPr>
        <w:t>2021,</w:t>
      </w:r>
      <w:r>
        <w:rPr>
          <w:spacing w:val="-5"/>
          <w:w w:val="90"/>
        </w:rPr>
        <w:t xml:space="preserve"> </w:t>
      </w:r>
      <w:r>
        <w:rPr>
          <w:w w:val="90"/>
        </w:rPr>
        <w:t>the</w:t>
      </w:r>
      <w:r>
        <w:rPr>
          <w:spacing w:val="-5"/>
          <w:w w:val="90"/>
        </w:rPr>
        <w:t xml:space="preserve"> </w:t>
      </w:r>
      <w:r>
        <w:rPr>
          <w:w w:val="90"/>
        </w:rPr>
        <w:t>Massachusetts</w:t>
      </w:r>
      <w:r>
        <w:rPr>
          <w:spacing w:val="-5"/>
          <w:w w:val="90"/>
        </w:rPr>
        <w:t xml:space="preserve"> </w:t>
      </w:r>
      <w:r>
        <w:rPr>
          <w:w w:val="90"/>
        </w:rPr>
        <w:t>Department</w:t>
      </w:r>
      <w:r>
        <w:rPr>
          <w:spacing w:val="-5"/>
          <w:w w:val="90"/>
        </w:rPr>
        <w:t xml:space="preserve"> </w:t>
      </w:r>
      <w:r>
        <w:rPr>
          <w:w w:val="90"/>
        </w:rPr>
        <w:t>of</w:t>
      </w:r>
      <w:r>
        <w:rPr>
          <w:spacing w:val="-11"/>
          <w:w w:val="90"/>
        </w:rPr>
        <w:t xml:space="preserve"> </w:t>
      </w:r>
      <w:r>
        <w:rPr>
          <w:w w:val="90"/>
        </w:rPr>
        <w:t>Youth</w:t>
      </w:r>
      <w:r>
        <w:rPr>
          <w:spacing w:val="-5"/>
          <w:w w:val="90"/>
        </w:rPr>
        <w:t xml:space="preserve"> </w:t>
      </w:r>
      <w:r>
        <w:rPr>
          <w:w w:val="90"/>
        </w:rPr>
        <w:t>Services</w:t>
      </w:r>
      <w:r>
        <w:rPr>
          <w:spacing w:val="-5"/>
          <w:w w:val="90"/>
        </w:rPr>
        <w:t xml:space="preserve"> </w:t>
      </w:r>
      <w:r>
        <w:rPr>
          <w:w w:val="90"/>
        </w:rPr>
        <w:t>(DYS),</w:t>
      </w:r>
      <w:r>
        <w:rPr>
          <w:spacing w:val="-5"/>
          <w:w w:val="90"/>
        </w:rPr>
        <w:t xml:space="preserve"> </w:t>
      </w:r>
      <w:r>
        <w:rPr>
          <w:w w:val="90"/>
        </w:rPr>
        <w:t>in</w:t>
      </w:r>
      <w:r>
        <w:rPr>
          <w:spacing w:val="-5"/>
          <w:w w:val="90"/>
        </w:rPr>
        <w:t xml:space="preserve"> </w:t>
      </w:r>
      <w:r>
        <w:rPr>
          <w:w w:val="90"/>
        </w:rPr>
        <w:t xml:space="preserve">collaboration </w:t>
      </w:r>
      <w:r>
        <w:rPr>
          <w:w w:val="85"/>
        </w:rPr>
        <w:t xml:space="preserve">with the Oﬃce of the Child Advocate (OCA), initiated the Youth Diversion Learning Lab. This </w:t>
      </w:r>
      <w:r>
        <w:t>initiative</w:t>
      </w:r>
      <w:r>
        <w:rPr>
          <w:spacing w:val="-17"/>
        </w:rPr>
        <w:t xml:space="preserve"> </w:t>
      </w:r>
      <w:r>
        <w:t>seeks</w:t>
      </w:r>
      <w:r>
        <w:rPr>
          <w:spacing w:val="-17"/>
        </w:rPr>
        <w:t xml:space="preserve"> </w:t>
      </w:r>
      <w:r>
        <w:t>to</w:t>
      </w:r>
      <w:r>
        <w:rPr>
          <w:spacing w:val="-17"/>
        </w:rPr>
        <w:t xml:space="preserve"> </w:t>
      </w:r>
      <w:r>
        <w:t>divert</w:t>
      </w:r>
      <w:r>
        <w:rPr>
          <w:spacing w:val="-20"/>
        </w:rPr>
        <w:t xml:space="preserve"> </w:t>
      </w:r>
      <w:r>
        <w:t>youth</w:t>
      </w:r>
      <w:r>
        <w:rPr>
          <w:spacing w:val="-17"/>
        </w:rPr>
        <w:t xml:space="preserve"> </w:t>
      </w:r>
      <w:r>
        <w:t>from</w:t>
      </w:r>
      <w:r>
        <w:rPr>
          <w:spacing w:val="-17"/>
        </w:rPr>
        <w:t xml:space="preserve"> </w:t>
      </w:r>
      <w:r>
        <w:t>the</w:t>
      </w:r>
      <w:r>
        <w:rPr>
          <w:spacing w:val="-17"/>
        </w:rPr>
        <w:t xml:space="preserve"> </w:t>
      </w:r>
      <w:r>
        <w:t>formal</w:t>
      </w:r>
      <w:r>
        <w:rPr>
          <w:spacing w:val="-17"/>
        </w:rPr>
        <w:t xml:space="preserve"> </w:t>
      </w:r>
      <w:r>
        <w:t>juvenile</w:t>
      </w:r>
      <w:r>
        <w:rPr>
          <w:spacing w:val="-17"/>
        </w:rPr>
        <w:t xml:space="preserve"> </w:t>
      </w:r>
      <w:r>
        <w:t>legal</w:t>
      </w:r>
      <w:r>
        <w:rPr>
          <w:spacing w:val="-17"/>
        </w:rPr>
        <w:t xml:space="preserve"> </w:t>
      </w:r>
      <w:r>
        <w:t>system,</w:t>
      </w:r>
      <w:r>
        <w:rPr>
          <w:spacing w:val="-17"/>
        </w:rPr>
        <w:t xml:space="preserve"> </w:t>
      </w:r>
      <w:r>
        <w:t>an</w:t>
      </w:r>
      <w:r>
        <w:rPr>
          <w:spacing w:val="-17"/>
        </w:rPr>
        <w:t xml:space="preserve"> </w:t>
      </w:r>
      <w:r>
        <w:t xml:space="preserve">approach </w:t>
      </w:r>
      <w:r>
        <w:rPr>
          <w:w w:val="90"/>
        </w:rPr>
        <w:t>increasingly recognized across the Commonwealth for its negative impact on youth well- being.</w:t>
      </w:r>
      <w:r>
        <w:rPr>
          <w:spacing w:val="-3"/>
          <w:w w:val="90"/>
        </w:rPr>
        <w:t xml:space="preserve"> </w:t>
      </w:r>
      <w:r>
        <w:rPr>
          <w:w w:val="90"/>
        </w:rPr>
        <w:t>The Diversion Learning Lab program</w:t>
      </w:r>
      <w:r>
        <w:rPr>
          <w:spacing w:val="-3"/>
          <w:w w:val="90"/>
        </w:rPr>
        <w:t xml:space="preserve"> </w:t>
      </w:r>
      <w:proofErr w:type="gramStart"/>
      <w:r>
        <w:rPr>
          <w:w w:val="90"/>
        </w:rPr>
        <w:t>was crafted</w:t>
      </w:r>
      <w:proofErr w:type="gramEnd"/>
      <w:r>
        <w:rPr>
          <w:spacing w:val="-3"/>
          <w:w w:val="90"/>
        </w:rPr>
        <w:t xml:space="preserve"> </w:t>
      </w:r>
      <w:r>
        <w:rPr>
          <w:w w:val="90"/>
        </w:rPr>
        <w:t xml:space="preserve">with </w:t>
      </w:r>
      <w:proofErr w:type="gramStart"/>
      <w:r>
        <w:rPr>
          <w:w w:val="90"/>
        </w:rPr>
        <w:t>several</w:t>
      </w:r>
      <w:proofErr w:type="gramEnd"/>
      <w:r>
        <w:rPr>
          <w:w w:val="90"/>
        </w:rPr>
        <w:t xml:space="preserve"> key</w:t>
      </w:r>
      <w:r>
        <w:rPr>
          <w:spacing w:val="-3"/>
          <w:w w:val="90"/>
        </w:rPr>
        <w:t xml:space="preserve"> </w:t>
      </w:r>
      <w:r>
        <w:rPr>
          <w:w w:val="90"/>
        </w:rPr>
        <w:t xml:space="preserve">aims at its core. </w:t>
      </w:r>
      <w:r>
        <w:rPr>
          <w:spacing w:val="-2"/>
          <w:w w:val="90"/>
        </w:rPr>
        <w:t>First,</w:t>
      </w:r>
      <w:r>
        <w:rPr>
          <w:spacing w:val="-3"/>
          <w:w w:val="90"/>
        </w:rPr>
        <w:t xml:space="preserve"> </w:t>
      </w:r>
      <w:r>
        <w:rPr>
          <w:spacing w:val="-2"/>
          <w:w w:val="90"/>
        </w:rPr>
        <w:t>it</w:t>
      </w:r>
      <w:r>
        <w:rPr>
          <w:spacing w:val="-3"/>
          <w:w w:val="90"/>
        </w:rPr>
        <w:t xml:space="preserve"> </w:t>
      </w:r>
      <w:r>
        <w:rPr>
          <w:spacing w:val="-2"/>
          <w:w w:val="90"/>
        </w:rPr>
        <w:t>seeks</w:t>
      </w:r>
      <w:r>
        <w:rPr>
          <w:spacing w:val="-3"/>
          <w:w w:val="90"/>
        </w:rPr>
        <w:t xml:space="preserve"> </w:t>
      </w:r>
      <w:r>
        <w:rPr>
          <w:spacing w:val="-2"/>
          <w:w w:val="90"/>
        </w:rPr>
        <w:t>to</w:t>
      </w:r>
      <w:r>
        <w:rPr>
          <w:spacing w:val="-3"/>
          <w:w w:val="90"/>
        </w:rPr>
        <w:t xml:space="preserve"> </w:t>
      </w:r>
      <w:r>
        <w:rPr>
          <w:spacing w:val="-2"/>
          <w:w w:val="90"/>
        </w:rPr>
        <w:t>decrease</w:t>
      </w:r>
      <w:r>
        <w:rPr>
          <w:spacing w:val="-3"/>
          <w:w w:val="90"/>
        </w:rPr>
        <w:t xml:space="preserve"> </w:t>
      </w:r>
      <w:r>
        <w:rPr>
          <w:spacing w:val="-2"/>
          <w:w w:val="90"/>
        </w:rPr>
        <w:t>the</w:t>
      </w:r>
      <w:r>
        <w:rPr>
          <w:spacing w:val="-3"/>
          <w:w w:val="90"/>
        </w:rPr>
        <w:t xml:space="preserve"> </w:t>
      </w:r>
      <w:r>
        <w:rPr>
          <w:spacing w:val="-2"/>
          <w:w w:val="90"/>
        </w:rPr>
        <w:t>probability</w:t>
      </w:r>
      <w:r>
        <w:rPr>
          <w:spacing w:val="-10"/>
          <w:w w:val="90"/>
        </w:rPr>
        <w:t xml:space="preserve"> </w:t>
      </w:r>
      <w:r>
        <w:rPr>
          <w:spacing w:val="-2"/>
          <w:w w:val="90"/>
        </w:rPr>
        <w:t>that</w:t>
      </w:r>
      <w:r>
        <w:rPr>
          <w:spacing w:val="-10"/>
          <w:w w:val="90"/>
        </w:rPr>
        <w:t xml:space="preserve"> </w:t>
      </w:r>
      <w:r>
        <w:rPr>
          <w:spacing w:val="-2"/>
          <w:w w:val="90"/>
        </w:rPr>
        <w:t>young</w:t>
      </w:r>
      <w:r>
        <w:rPr>
          <w:spacing w:val="-3"/>
          <w:w w:val="90"/>
        </w:rPr>
        <w:t xml:space="preserve"> </w:t>
      </w:r>
      <w:r>
        <w:rPr>
          <w:spacing w:val="-2"/>
          <w:w w:val="90"/>
        </w:rPr>
        <w:t>individuals</w:t>
      </w:r>
      <w:r>
        <w:rPr>
          <w:spacing w:val="-10"/>
          <w:w w:val="90"/>
        </w:rPr>
        <w:t xml:space="preserve"> </w:t>
      </w:r>
      <w:r>
        <w:rPr>
          <w:spacing w:val="-2"/>
          <w:w w:val="90"/>
        </w:rPr>
        <w:t>will</w:t>
      </w:r>
      <w:r>
        <w:rPr>
          <w:spacing w:val="-3"/>
          <w:w w:val="90"/>
        </w:rPr>
        <w:t xml:space="preserve"> </w:t>
      </w:r>
      <w:r>
        <w:rPr>
          <w:spacing w:val="-2"/>
          <w:w w:val="90"/>
        </w:rPr>
        <w:t>commit</w:t>
      </w:r>
      <w:r>
        <w:rPr>
          <w:spacing w:val="-3"/>
          <w:w w:val="90"/>
        </w:rPr>
        <w:t xml:space="preserve"> </w:t>
      </w:r>
      <w:r>
        <w:rPr>
          <w:spacing w:val="-2"/>
          <w:w w:val="90"/>
        </w:rPr>
        <w:t>oﬀenses</w:t>
      </w:r>
      <w:r>
        <w:rPr>
          <w:spacing w:val="-3"/>
          <w:w w:val="90"/>
        </w:rPr>
        <w:t xml:space="preserve"> </w:t>
      </w:r>
      <w:r>
        <w:rPr>
          <w:spacing w:val="-2"/>
          <w:w w:val="90"/>
        </w:rPr>
        <w:t xml:space="preserve">again, </w:t>
      </w:r>
      <w:r>
        <w:rPr>
          <w:w w:val="85"/>
        </w:rPr>
        <w:t xml:space="preserve">thereby contributing to greater public safety. Second, the program encourages youth to take </w:t>
      </w:r>
      <w:r>
        <w:rPr>
          <w:w w:val="90"/>
        </w:rPr>
        <w:t>accountability</w:t>
      </w:r>
      <w:r>
        <w:rPr>
          <w:spacing w:val="-13"/>
          <w:w w:val="90"/>
        </w:rPr>
        <w:t xml:space="preserve"> </w:t>
      </w:r>
      <w:r>
        <w:rPr>
          <w:w w:val="90"/>
        </w:rPr>
        <w:t>for</w:t>
      </w:r>
      <w:r>
        <w:rPr>
          <w:spacing w:val="-13"/>
          <w:w w:val="90"/>
        </w:rPr>
        <w:t xml:space="preserve"> </w:t>
      </w:r>
      <w:r>
        <w:rPr>
          <w:w w:val="90"/>
        </w:rPr>
        <w:t>their</w:t>
      </w:r>
      <w:r>
        <w:rPr>
          <w:spacing w:val="-12"/>
          <w:w w:val="90"/>
        </w:rPr>
        <w:t xml:space="preserve"> </w:t>
      </w:r>
      <w:r>
        <w:rPr>
          <w:w w:val="90"/>
        </w:rPr>
        <w:t>actions.</w:t>
      </w:r>
      <w:r>
        <w:rPr>
          <w:spacing w:val="-13"/>
          <w:w w:val="90"/>
        </w:rPr>
        <w:t xml:space="preserve"> </w:t>
      </w:r>
      <w:r>
        <w:rPr>
          <w:w w:val="90"/>
        </w:rPr>
        <w:t>It</w:t>
      </w:r>
      <w:r>
        <w:rPr>
          <w:spacing w:val="-10"/>
          <w:w w:val="90"/>
        </w:rPr>
        <w:t xml:space="preserve"> </w:t>
      </w:r>
      <w:r>
        <w:rPr>
          <w:w w:val="90"/>
        </w:rPr>
        <w:t>aims</w:t>
      </w:r>
      <w:r>
        <w:rPr>
          <w:spacing w:val="-9"/>
          <w:w w:val="90"/>
        </w:rPr>
        <w:t xml:space="preserve"> </w:t>
      </w:r>
      <w:r>
        <w:rPr>
          <w:w w:val="90"/>
        </w:rPr>
        <w:t>to</w:t>
      </w:r>
      <w:r>
        <w:rPr>
          <w:spacing w:val="-9"/>
          <w:w w:val="90"/>
        </w:rPr>
        <w:t xml:space="preserve"> </w:t>
      </w:r>
      <w:r>
        <w:rPr>
          <w:w w:val="90"/>
        </w:rPr>
        <w:t>nurture</w:t>
      </w:r>
      <w:r>
        <w:rPr>
          <w:spacing w:val="-9"/>
          <w:w w:val="90"/>
        </w:rPr>
        <w:t xml:space="preserve"> </w:t>
      </w:r>
      <w:r>
        <w:rPr>
          <w:w w:val="90"/>
        </w:rPr>
        <w:t>positive</w:t>
      </w:r>
      <w:r>
        <w:rPr>
          <w:spacing w:val="-13"/>
          <w:w w:val="90"/>
        </w:rPr>
        <w:t xml:space="preserve"> </w:t>
      </w:r>
      <w:r>
        <w:rPr>
          <w:w w:val="90"/>
        </w:rPr>
        <w:t>youth</w:t>
      </w:r>
      <w:r>
        <w:rPr>
          <w:spacing w:val="-8"/>
          <w:w w:val="90"/>
        </w:rPr>
        <w:t xml:space="preserve"> </w:t>
      </w:r>
      <w:r>
        <w:rPr>
          <w:w w:val="90"/>
        </w:rPr>
        <w:t>development,</w:t>
      </w:r>
      <w:r>
        <w:rPr>
          <w:spacing w:val="-9"/>
          <w:w w:val="90"/>
        </w:rPr>
        <w:t xml:space="preserve"> </w:t>
      </w:r>
      <w:r>
        <w:rPr>
          <w:w w:val="90"/>
        </w:rPr>
        <w:t>focusing</w:t>
      </w:r>
      <w:r>
        <w:rPr>
          <w:spacing w:val="-9"/>
          <w:w w:val="90"/>
        </w:rPr>
        <w:t xml:space="preserve"> </w:t>
      </w:r>
      <w:r>
        <w:rPr>
          <w:w w:val="90"/>
        </w:rPr>
        <w:t>on cultivating</w:t>
      </w:r>
      <w:r>
        <w:rPr>
          <w:spacing w:val="-8"/>
          <w:w w:val="90"/>
        </w:rPr>
        <w:t xml:space="preserve"> </w:t>
      </w:r>
      <w:r>
        <w:rPr>
          <w:w w:val="90"/>
        </w:rPr>
        <w:t>beneﬁcial</w:t>
      </w:r>
      <w:r>
        <w:rPr>
          <w:spacing w:val="-8"/>
          <w:w w:val="90"/>
        </w:rPr>
        <w:t xml:space="preserve"> </w:t>
      </w:r>
      <w:r>
        <w:rPr>
          <w:w w:val="90"/>
        </w:rPr>
        <w:t>qualities</w:t>
      </w:r>
      <w:r>
        <w:rPr>
          <w:spacing w:val="-8"/>
          <w:w w:val="90"/>
        </w:rPr>
        <w:t xml:space="preserve"> </w:t>
      </w:r>
      <w:r>
        <w:rPr>
          <w:w w:val="90"/>
        </w:rPr>
        <w:t>and</w:t>
      </w:r>
      <w:r>
        <w:rPr>
          <w:spacing w:val="-8"/>
          <w:w w:val="90"/>
        </w:rPr>
        <w:t xml:space="preserve"> </w:t>
      </w:r>
      <w:r>
        <w:rPr>
          <w:w w:val="90"/>
        </w:rPr>
        <w:t>skills</w:t>
      </w:r>
      <w:r>
        <w:rPr>
          <w:spacing w:val="-8"/>
          <w:w w:val="90"/>
        </w:rPr>
        <w:t xml:space="preserve"> </w:t>
      </w:r>
      <w:r>
        <w:rPr>
          <w:w w:val="90"/>
        </w:rPr>
        <w:t>in</w:t>
      </w:r>
      <w:r>
        <w:rPr>
          <w:spacing w:val="-13"/>
          <w:w w:val="90"/>
        </w:rPr>
        <w:t xml:space="preserve"> </w:t>
      </w:r>
      <w:r>
        <w:rPr>
          <w:w w:val="90"/>
        </w:rPr>
        <w:t>young</w:t>
      </w:r>
      <w:r>
        <w:rPr>
          <w:spacing w:val="-7"/>
          <w:w w:val="90"/>
        </w:rPr>
        <w:t xml:space="preserve"> </w:t>
      </w:r>
      <w:r>
        <w:rPr>
          <w:w w:val="90"/>
        </w:rPr>
        <w:t>people.</w:t>
      </w:r>
      <w:r>
        <w:rPr>
          <w:spacing w:val="-8"/>
          <w:w w:val="90"/>
        </w:rPr>
        <w:t xml:space="preserve"> </w:t>
      </w:r>
      <w:r>
        <w:rPr>
          <w:w w:val="90"/>
        </w:rPr>
        <w:t>Lastly,</w:t>
      </w:r>
      <w:r>
        <w:rPr>
          <w:spacing w:val="-8"/>
          <w:w w:val="90"/>
        </w:rPr>
        <w:t xml:space="preserve"> </w:t>
      </w:r>
      <w:r>
        <w:rPr>
          <w:w w:val="90"/>
        </w:rPr>
        <w:t>a</w:t>
      </w:r>
      <w:r>
        <w:rPr>
          <w:spacing w:val="-8"/>
          <w:w w:val="90"/>
        </w:rPr>
        <w:t xml:space="preserve"> </w:t>
      </w:r>
      <w:r>
        <w:rPr>
          <w:w w:val="90"/>
        </w:rPr>
        <w:t>fundamental</w:t>
      </w:r>
      <w:r>
        <w:rPr>
          <w:spacing w:val="-8"/>
          <w:w w:val="90"/>
        </w:rPr>
        <w:t xml:space="preserve"> </w:t>
      </w:r>
      <w:r>
        <w:rPr>
          <w:w w:val="90"/>
        </w:rPr>
        <w:t>goal</w:t>
      </w:r>
      <w:r>
        <w:rPr>
          <w:spacing w:val="-8"/>
          <w:w w:val="90"/>
        </w:rPr>
        <w:t xml:space="preserve"> </w:t>
      </w:r>
      <w:r>
        <w:rPr>
          <w:w w:val="90"/>
        </w:rPr>
        <w:t>of</w:t>
      </w:r>
      <w:r>
        <w:rPr>
          <w:spacing w:val="-8"/>
          <w:w w:val="90"/>
        </w:rPr>
        <w:t xml:space="preserve"> </w:t>
      </w:r>
      <w:r>
        <w:rPr>
          <w:w w:val="90"/>
        </w:rPr>
        <w:t xml:space="preserve">the </w:t>
      </w:r>
      <w:r>
        <w:rPr>
          <w:spacing w:val="-4"/>
        </w:rPr>
        <w:t>Diversion</w:t>
      </w:r>
      <w:r>
        <w:rPr>
          <w:spacing w:val="-18"/>
        </w:rPr>
        <w:t xml:space="preserve"> </w:t>
      </w:r>
      <w:r>
        <w:rPr>
          <w:spacing w:val="-4"/>
        </w:rPr>
        <w:t>Learning</w:t>
      </w:r>
      <w:r>
        <w:rPr>
          <w:spacing w:val="-17"/>
        </w:rPr>
        <w:t xml:space="preserve"> </w:t>
      </w:r>
      <w:r>
        <w:rPr>
          <w:spacing w:val="-4"/>
        </w:rPr>
        <w:t>Lab</w:t>
      </w:r>
      <w:r>
        <w:rPr>
          <w:spacing w:val="-17"/>
        </w:rPr>
        <w:t xml:space="preserve"> </w:t>
      </w:r>
      <w:r>
        <w:rPr>
          <w:spacing w:val="-4"/>
        </w:rPr>
        <w:t>is</w:t>
      </w:r>
      <w:r>
        <w:rPr>
          <w:spacing w:val="-17"/>
        </w:rPr>
        <w:t xml:space="preserve"> </w:t>
      </w:r>
      <w:r>
        <w:rPr>
          <w:spacing w:val="-4"/>
        </w:rPr>
        <w:t>to</w:t>
      </w:r>
      <w:r>
        <w:rPr>
          <w:spacing w:val="-17"/>
        </w:rPr>
        <w:t xml:space="preserve"> </w:t>
      </w:r>
      <w:r>
        <w:rPr>
          <w:spacing w:val="-4"/>
        </w:rPr>
        <w:t>guarantee</w:t>
      </w:r>
      <w:r>
        <w:rPr>
          <w:spacing w:val="-17"/>
        </w:rPr>
        <w:t xml:space="preserve"> </w:t>
      </w:r>
      <w:r>
        <w:rPr>
          <w:spacing w:val="-4"/>
        </w:rPr>
        <w:t>fairness</w:t>
      </w:r>
      <w:r>
        <w:rPr>
          <w:spacing w:val="-17"/>
        </w:rPr>
        <w:t xml:space="preserve"> </w:t>
      </w:r>
      <w:r>
        <w:rPr>
          <w:spacing w:val="-4"/>
        </w:rPr>
        <w:t>and</w:t>
      </w:r>
      <w:r>
        <w:rPr>
          <w:spacing w:val="-17"/>
        </w:rPr>
        <w:t xml:space="preserve"> </w:t>
      </w:r>
      <w:r>
        <w:rPr>
          <w:spacing w:val="-4"/>
        </w:rPr>
        <w:t>equity</w:t>
      </w:r>
      <w:r>
        <w:rPr>
          <w:spacing w:val="-17"/>
        </w:rPr>
        <w:t xml:space="preserve"> </w:t>
      </w:r>
      <w:r>
        <w:rPr>
          <w:spacing w:val="-4"/>
        </w:rPr>
        <w:t>throughout</w:t>
      </w:r>
      <w:r>
        <w:rPr>
          <w:spacing w:val="-17"/>
        </w:rPr>
        <w:t xml:space="preserve"> </w:t>
      </w:r>
      <w:r>
        <w:rPr>
          <w:spacing w:val="-4"/>
        </w:rPr>
        <w:t>the</w:t>
      </w:r>
      <w:r>
        <w:rPr>
          <w:spacing w:val="-18"/>
        </w:rPr>
        <w:t xml:space="preserve"> </w:t>
      </w:r>
      <w:r>
        <w:rPr>
          <w:spacing w:val="-4"/>
        </w:rPr>
        <w:t xml:space="preserve">program's </w:t>
      </w:r>
      <w:r>
        <w:rPr>
          <w:w w:val="85"/>
        </w:rPr>
        <w:t xml:space="preserve">processes, ensuring all participants </w:t>
      </w:r>
      <w:proofErr w:type="gramStart"/>
      <w:r>
        <w:rPr>
          <w:w w:val="85"/>
        </w:rPr>
        <w:t>are treated</w:t>
      </w:r>
      <w:proofErr w:type="gramEnd"/>
      <w:r>
        <w:rPr>
          <w:w w:val="85"/>
        </w:rPr>
        <w:t xml:space="preserve"> justly</w:t>
      </w:r>
      <w:r>
        <w:rPr>
          <w:spacing w:val="-6"/>
          <w:w w:val="85"/>
        </w:rPr>
        <w:t xml:space="preserve"> </w:t>
      </w:r>
      <w:r>
        <w:rPr>
          <w:w w:val="85"/>
        </w:rPr>
        <w:t>and equitably.</w:t>
      </w:r>
      <w:r>
        <w:rPr>
          <w:spacing w:val="-6"/>
          <w:w w:val="85"/>
        </w:rPr>
        <w:t xml:space="preserve"> </w:t>
      </w:r>
      <w:r>
        <w:rPr>
          <w:w w:val="85"/>
        </w:rPr>
        <w:t xml:space="preserve">While there </w:t>
      </w:r>
      <w:proofErr w:type="gramStart"/>
      <w:r>
        <w:rPr>
          <w:w w:val="85"/>
        </w:rPr>
        <w:t>is</w:t>
      </w:r>
      <w:proofErr w:type="gramEnd"/>
      <w:r>
        <w:rPr>
          <w:w w:val="85"/>
        </w:rPr>
        <w:t xml:space="preserve"> a</w:t>
      </w:r>
      <w:r>
        <w:rPr>
          <w:spacing w:val="-6"/>
          <w:w w:val="85"/>
        </w:rPr>
        <w:t xml:space="preserve"> </w:t>
      </w:r>
      <w:r>
        <w:rPr>
          <w:w w:val="85"/>
        </w:rPr>
        <w:t>variety</w:t>
      </w:r>
      <w:r>
        <w:rPr>
          <w:spacing w:val="-6"/>
          <w:w w:val="85"/>
        </w:rPr>
        <w:t xml:space="preserve"> </w:t>
      </w:r>
      <w:r>
        <w:rPr>
          <w:w w:val="85"/>
        </w:rPr>
        <w:t xml:space="preserve">of </w:t>
      </w:r>
      <w:r>
        <w:rPr>
          <w:spacing w:val="-4"/>
        </w:rPr>
        <w:t>diversion</w:t>
      </w:r>
      <w:r>
        <w:rPr>
          <w:spacing w:val="-18"/>
        </w:rPr>
        <w:t xml:space="preserve"> </w:t>
      </w:r>
      <w:r>
        <w:rPr>
          <w:spacing w:val="-4"/>
        </w:rPr>
        <w:t>practices</w:t>
      </w:r>
      <w:r>
        <w:rPr>
          <w:spacing w:val="-17"/>
        </w:rPr>
        <w:t xml:space="preserve"> </w:t>
      </w:r>
      <w:r>
        <w:rPr>
          <w:spacing w:val="-4"/>
        </w:rPr>
        <w:t>across</w:t>
      </w:r>
      <w:r>
        <w:rPr>
          <w:spacing w:val="-17"/>
        </w:rPr>
        <w:t xml:space="preserve"> </w:t>
      </w:r>
      <w:r>
        <w:rPr>
          <w:spacing w:val="-4"/>
        </w:rPr>
        <w:t>the</w:t>
      </w:r>
      <w:r>
        <w:rPr>
          <w:spacing w:val="-17"/>
        </w:rPr>
        <w:t xml:space="preserve"> </w:t>
      </w:r>
      <w:r>
        <w:rPr>
          <w:spacing w:val="-4"/>
        </w:rPr>
        <w:t>state,</w:t>
      </w:r>
      <w:r>
        <w:rPr>
          <w:spacing w:val="-17"/>
        </w:rPr>
        <w:t xml:space="preserve"> </w:t>
      </w:r>
      <w:r>
        <w:rPr>
          <w:spacing w:val="-4"/>
        </w:rPr>
        <w:t>the</w:t>
      </w:r>
      <w:r>
        <w:rPr>
          <w:spacing w:val="-17"/>
        </w:rPr>
        <w:t xml:space="preserve"> </w:t>
      </w:r>
      <w:r>
        <w:rPr>
          <w:spacing w:val="-4"/>
        </w:rPr>
        <w:t>overarching</w:t>
      </w:r>
      <w:r>
        <w:rPr>
          <w:spacing w:val="-17"/>
        </w:rPr>
        <w:t xml:space="preserve"> </w:t>
      </w:r>
      <w:r>
        <w:rPr>
          <w:spacing w:val="-4"/>
        </w:rPr>
        <w:t>goal</w:t>
      </w:r>
      <w:r>
        <w:rPr>
          <w:spacing w:val="-17"/>
        </w:rPr>
        <w:t xml:space="preserve"> </w:t>
      </w:r>
      <w:r>
        <w:rPr>
          <w:spacing w:val="-4"/>
        </w:rPr>
        <w:t>is</w:t>
      </w:r>
      <w:r>
        <w:rPr>
          <w:spacing w:val="-17"/>
        </w:rPr>
        <w:t xml:space="preserve"> </w:t>
      </w:r>
      <w:r>
        <w:rPr>
          <w:spacing w:val="-4"/>
        </w:rPr>
        <w:t>to</w:t>
      </w:r>
      <w:r>
        <w:rPr>
          <w:spacing w:val="-17"/>
        </w:rPr>
        <w:t xml:space="preserve"> </w:t>
      </w:r>
      <w:r>
        <w:rPr>
          <w:spacing w:val="-4"/>
        </w:rPr>
        <w:t>adopt</w:t>
      </w:r>
      <w:r>
        <w:rPr>
          <w:spacing w:val="-18"/>
        </w:rPr>
        <w:t xml:space="preserve"> </w:t>
      </w:r>
      <w:r>
        <w:rPr>
          <w:spacing w:val="-4"/>
        </w:rPr>
        <w:t xml:space="preserve">evidence-based </w:t>
      </w:r>
      <w:r>
        <w:rPr>
          <w:w w:val="90"/>
        </w:rPr>
        <w:t>methods</w:t>
      </w:r>
      <w:r>
        <w:rPr>
          <w:spacing w:val="-23"/>
          <w:w w:val="90"/>
        </w:rPr>
        <w:t xml:space="preserve"> </w:t>
      </w:r>
      <w:r>
        <w:rPr>
          <w:w w:val="90"/>
        </w:rPr>
        <w:t>to</w:t>
      </w:r>
      <w:r>
        <w:rPr>
          <w:spacing w:val="-23"/>
          <w:w w:val="90"/>
        </w:rPr>
        <w:t xml:space="preserve"> </w:t>
      </w:r>
      <w:r>
        <w:rPr>
          <w:w w:val="90"/>
        </w:rPr>
        <w:t>improve</w:t>
      </w:r>
      <w:r>
        <w:rPr>
          <w:spacing w:val="-23"/>
          <w:w w:val="90"/>
        </w:rPr>
        <w:t xml:space="preserve"> </w:t>
      </w:r>
      <w:r>
        <w:rPr>
          <w:w w:val="90"/>
        </w:rPr>
        <w:t>outcomes</w:t>
      </w:r>
      <w:r>
        <w:rPr>
          <w:spacing w:val="-23"/>
          <w:w w:val="90"/>
        </w:rPr>
        <w:t xml:space="preserve"> </w:t>
      </w:r>
      <w:r>
        <w:rPr>
          <w:w w:val="90"/>
        </w:rPr>
        <w:t>for</w:t>
      </w:r>
      <w:r>
        <w:rPr>
          <w:spacing w:val="-37"/>
          <w:w w:val="90"/>
        </w:rPr>
        <w:t xml:space="preserve"> </w:t>
      </w:r>
      <w:r>
        <w:rPr>
          <w:w w:val="90"/>
        </w:rPr>
        <w:t>youth</w:t>
      </w:r>
      <w:r>
        <w:rPr>
          <w:spacing w:val="-23"/>
          <w:w w:val="90"/>
        </w:rPr>
        <w:t xml:space="preserve"> </w:t>
      </w:r>
      <w:r>
        <w:rPr>
          <w:w w:val="90"/>
        </w:rPr>
        <w:t>involved</w:t>
      </w:r>
      <w:r>
        <w:rPr>
          <w:spacing w:val="-23"/>
          <w:w w:val="90"/>
        </w:rPr>
        <w:t xml:space="preserve"> </w:t>
      </w:r>
      <w:r>
        <w:rPr>
          <w:w w:val="90"/>
        </w:rPr>
        <w:t>in</w:t>
      </w:r>
      <w:r>
        <w:rPr>
          <w:spacing w:val="-23"/>
          <w:w w:val="90"/>
        </w:rPr>
        <w:t xml:space="preserve"> </w:t>
      </w:r>
      <w:r>
        <w:rPr>
          <w:w w:val="90"/>
        </w:rPr>
        <w:t>the</w:t>
      </w:r>
      <w:r>
        <w:rPr>
          <w:spacing w:val="-23"/>
          <w:w w:val="90"/>
        </w:rPr>
        <w:t xml:space="preserve"> </w:t>
      </w:r>
      <w:r>
        <w:rPr>
          <w:w w:val="90"/>
        </w:rPr>
        <w:t>juvenile</w:t>
      </w:r>
      <w:r>
        <w:rPr>
          <w:spacing w:val="-23"/>
          <w:w w:val="90"/>
        </w:rPr>
        <w:t xml:space="preserve"> </w:t>
      </w:r>
      <w:r>
        <w:rPr>
          <w:w w:val="90"/>
        </w:rPr>
        <w:t>legal</w:t>
      </w:r>
      <w:r>
        <w:rPr>
          <w:spacing w:val="-23"/>
          <w:w w:val="90"/>
        </w:rPr>
        <w:t xml:space="preserve"> </w:t>
      </w:r>
      <w:r>
        <w:rPr>
          <w:w w:val="90"/>
        </w:rPr>
        <w:t>system.</w:t>
      </w:r>
      <w:r>
        <w:rPr>
          <w:w w:val="90"/>
          <w:vertAlign w:val="superscript"/>
        </w:rPr>
        <w:t>18</w:t>
      </w:r>
    </w:p>
    <w:p w14:paraId="7C2E2C70" w14:textId="77777777" w:rsidR="00091439" w:rsidRDefault="00091439">
      <w:pPr>
        <w:pStyle w:val="BodyText"/>
        <w:spacing w:before="85"/>
      </w:pPr>
    </w:p>
    <w:p w14:paraId="7C2E2C71" w14:textId="77777777" w:rsidR="00091439" w:rsidRDefault="00000000">
      <w:pPr>
        <w:pStyle w:val="BodyText"/>
        <w:spacing w:line="295" w:lineRule="auto"/>
        <w:ind w:left="232" w:right="514"/>
        <w:jc w:val="both"/>
      </w:pPr>
      <w:r>
        <w:rPr>
          <w:w w:val="90"/>
        </w:rPr>
        <w:t xml:space="preserve">The Diversion Learning Lab aims to reduce future oﬀending, enhance public safety, hold </w:t>
      </w:r>
      <w:r>
        <w:rPr>
          <w:w w:val="85"/>
        </w:rPr>
        <w:t xml:space="preserve">youth accountable, support their development, and promote equity in the diversion process. </w:t>
      </w:r>
      <w:r>
        <w:rPr>
          <w:spacing w:val="-2"/>
        </w:rPr>
        <w:t>The</w:t>
      </w:r>
      <w:r>
        <w:rPr>
          <w:spacing w:val="-14"/>
        </w:rPr>
        <w:t xml:space="preserve"> </w:t>
      </w:r>
      <w:r>
        <w:rPr>
          <w:spacing w:val="-2"/>
        </w:rPr>
        <w:t>program</w:t>
      </w:r>
      <w:r>
        <w:rPr>
          <w:spacing w:val="-14"/>
        </w:rPr>
        <w:t xml:space="preserve"> </w:t>
      </w:r>
      <w:r>
        <w:rPr>
          <w:spacing w:val="-2"/>
        </w:rPr>
        <w:t>model,</w:t>
      </w:r>
      <w:r>
        <w:rPr>
          <w:spacing w:val="-14"/>
        </w:rPr>
        <w:t xml:space="preserve"> </w:t>
      </w:r>
      <w:r>
        <w:rPr>
          <w:spacing w:val="-2"/>
        </w:rPr>
        <w:t>crafted</w:t>
      </w:r>
      <w:r>
        <w:rPr>
          <w:spacing w:val="-14"/>
        </w:rPr>
        <w:t xml:space="preserve"> </w:t>
      </w:r>
      <w:r>
        <w:rPr>
          <w:spacing w:val="-2"/>
        </w:rPr>
        <w:t>by</w:t>
      </w:r>
      <w:r>
        <w:rPr>
          <w:spacing w:val="-17"/>
        </w:rPr>
        <w:t xml:space="preserve"> </w:t>
      </w:r>
      <w:r>
        <w:rPr>
          <w:spacing w:val="-2"/>
        </w:rPr>
        <w:t>the</w:t>
      </w:r>
      <w:r>
        <w:rPr>
          <w:spacing w:val="-19"/>
        </w:rPr>
        <w:t xml:space="preserve"> </w:t>
      </w:r>
      <w:r>
        <w:rPr>
          <w:spacing w:val="-2"/>
        </w:rPr>
        <w:t>JJPAD</w:t>
      </w:r>
      <w:r>
        <w:rPr>
          <w:spacing w:val="-14"/>
        </w:rPr>
        <w:t xml:space="preserve"> </w:t>
      </w:r>
      <w:r>
        <w:rPr>
          <w:spacing w:val="-2"/>
        </w:rPr>
        <w:t>Board’s</w:t>
      </w:r>
      <w:r>
        <w:rPr>
          <w:spacing w:val="-14"/>
        </w:rPr>
        <w:t xml:space="preserve"> </w:t>
      </w:r>
      <w:r>
        <w:rPr>
          <w:spacing w:val="-2"/>
        </w:rPr>
        <w:t>Community-Based</w:t>
      </w:r>
      <w:r>
        <w:rPr>
          <w:spacing w:val="-14"/>
        </w:rPr>
        <w:t xml:space="preserve"> </w:t>
      </w:r>
      <w:r>
        <w:rPr>
          <w:spacing w:val="-2"/>
        </w:rPr>
        <w:t xml:space="preserve">Interventions </w:t>
      </w:r>
      <w:r>
        <w:rPr>
          <w:w w:val="90"/>
        </w:rPr>
        <w:t>Subcommittee</w:t>
      </w:r>
      <w:r>
        <w:rPr>
          <w:spacing w:val="-6"/>
          <w:w w:val="90"/>
        </w:rPr>
        <w:t xml:space="preserve"> </w:t>
      </w:r>
      <w:r>
        <w:rPr>
          <w:w w:val="90"/>
        </w:rPr>
        <w:t>and</w:t>
      </w:r>
      <w:r>
        <w:rPr>
          <w:spacing w:val="-6"/>
          <w:w w:val="90"/>
        </w:rPr>
        <w:t xml:space="preserve"> </w:t>
      </w:r>
      <w:r>
        <w:rPr>
          <w:w w:val="90"/>
        </w:rPr>
        <w:t>outlined</w:t>
      </w:r>
      <w:r>
        <w:rPr>
          <w:spacing w:val="-6"/>
          <w:w w:val="90"/>
        </w:rPr>
        <w:t xml:space="preserve"> </w:t>
      </w:r>
      <w:r>
        <w:rPr>
          <w:w w:val="90"/>
        </w:rPr>
        <w:t>in</w:t>
      </w:r>
      <w:r>
        <w:rPr>
          <w:spacing w:val="-6"/>
          <w:w w:val="90"/>
        </w:rPr>
        <w:t xml:space="preserve"> </w:t>
      </w:r>
      <w:r>
        <w:rPr>
          <w:w w:val="90"/>
        </w:rPr>
        <w:t>the</w:t>
      </w:r>
      <w:r>
        <w:rPr>
          <w:spacing w:val="-6"/>
          <w:w w:val="90"/>
        </w:rPr>
        <w:t xml:space="preserve"> </w:t>
      </w:r>
      <w:r>
        <w:rPr>
          <w:w w:val="90"/>
        </w:rPr>
        <w:t>Model</w:t>
      </w:r>
      <w:r>
        <w:rPr>
          <w:spacing w:val="-6"/>
          <w:w w:val="90"/>
        </w:rPr>
        <w:t xml:space="preserve"> </w:t>
      </w:r>
      <w:r>
        <w:rPr>
          <w:w w:val="90"/>
        </w:rPr>
        <w:t>Program</w:t>
      </w:r>
      <w:r>
        <w:rPr>
          <w:spacing w:val="-6"/>
          <w:w w:val="90"/>
        </w:rPr>
        <w:t xml:space="preserve"> </w:t>
      </w:r>
      <w:r>
        <w:rPr>
          <w:w w:val="90"/>
        </w:rPr>
        <w:t>Guide,</w:t>
      </w:r>
      <w:r>
        <w:rPr>
          <w:spacing w:val="-6"/>
          <w:w w:val="90"/>
        </w:rPr>
        <w:t xml:space="preserve"> </w:t>
      </w:r>
      <w:r>
        <w:rPr>
          <w:w w:val="90"/>
        </w:rPr>
        <w:t>emphasizes</w:t>
      </w:r>
      <w:r>
        <w:rPr>
          <w:spacing w:val="-6"/>
          <w:w w:val="90"/>
        </w:rPr>
        <w:t xml:space="preserve"> </w:t>
      </w:r>
      <w:r>
        <w:rPr>
          <w:w w:val="90"/>
        </w:rPr>
        <w:t>collaboration</w:t>
      </w:r>
      <w:r>
        <w:rPr>
          <w:spacing w:val="-6"/>
          <w:w w:val="90"/>
        </w:rPr>
        <w:t xml:space="preserve"> </w:t>
      </w:r>
      <w:r>
        <w:rPr>
          <w:w w:val="90"/>
        </w:rPr>
        <w:t xml:space="preserve">among </w:t>
      </w:r>
      <w:r>
        <w:rPr>
          <w:w w:val="85"/>
        </w:rPr>
        <w:t xml:space="preserve">various stakeholders, including law enforcement, judges, and community organizations. The </w:t>
      </w:r>
      <w:r>
        <w:rPr>
          <w:w w:val="90"/>
        </w:rPr>
        <w:t>program</w:t>
      </w:r>
      <w:r>
        <w:rPr>
          <w:spacing w:val="-6"/>
          <w:w w:val="90"/>
        </w:rPr>
        <w:t xml:space="preserve"> </w:t>
      </w:r>
      <w:r>
        <w:rPr>
          <w:w w:val="90"/>
        </w:rPr>
        <w:t>oﬀers</w:t>
      </w:r>
      <w:r>
        <w:rPr>
          <w:spacing w:val="-13"/>
          <w:w w:val="90"/>
        </w:rPr>
        <w:t xml:space="preserve"> </w:t>
      </w:r>
      <w:r>
        <w:rPr>
          <w:w w:val="90"/>
        </w:rPr>
        <w:t>voluntary</w:t>
      </w:r>
      <w:r>
        <w:rPr>
          <w:spacing w:val="-12"/>
          <w:w w:val="90"/>
        </w:rPr>
        <w:t xml:space="preserve"> </w:t>
      </w:r>
      <w:r>
        <w:rPr>
          <w:w w:val="90"/>
        </w:rPr>
        <w:t>participation,</w:t>
      </w:r>
      <w:r>
        <w:rPr>
          <w:spacing w:val="-6"/>
          <w:w w:val="90"/>
        </w:rPr>
        <w:t xml:space="preserve"> </w:t>
      </w:r>
      <w:r>
        <w:rPr>
          <w:w w:val="90"/>
        </w:rPr>
        <w:t>comprehensive</w:t>
      </w:r>
      <w:r>
        <w:rPr>
          <w:spacing w:val="-6"/>
          <w:w w:val="90"/>
        </w:rPr>
        <w:t xml:space="preserve"> </w:t>
      </w:r>
      <w:r>
        <w:rPr>
          <w:w w:val="90"/>
        </w:rPr>
        <w:t>service</w:t>
      </w:r>
      <w:r>
        <w:rPr>
          <w:spacing w:val="-6"/>
          <w:w w:val="90"/>
        </w:rPr>
        <w:t xml:space="preserve"> </w:t>
      </w:r>
      <w:r>
        <w:rPr>
          <w:w w:val="90"/>
        </w:rPr>
        <w:t>provision</w:t>
      </w:r>
      <w:r>
        <w:rPr>
          <w:spacing w:val="-6"/>
          <w:w w:val="90"/>
        </w:rPr>
        <w:t xml:space="preserve"> </w:t>
      </w:r>
      <w:r>
        <w:rPr>
          <w:w w:val="90"/>
        </w:rPr>
        <w:t>including</w:t>
      </w:r>
      <w:r>
        <w:rPr>
          <w:spacing w:val="-6"/>
          <w:w w:val="90"/>
        </w:rPr>
        <w:t xml:space="preserve"> </w:t>
      </w:r>
      <w:r>
        <w:rPr>
          <w:w w:val="90"/>
        </w:rPr>
        <w:t>risk</w:t>
      </w:r>
      <w:r>
        <w:rPr>
          <w:spacing w:val="-13"/>
          <w:w w:val="90"/>
        </w:rPr>
        <w:t xml:space="preserve"> </w:t>
      </w:r>
      <w:r>
        <w:rPr>
          <w:w w:val="90"/>
        </w:rPr>
        <w:t xml:space="preserve">and </w:t>
      </w:r>
      <w:r>
        <w:rPr>
          <w:spacing w:val="-4"/>
        </w:rPr>
        <w:t>needs</w:t>
      </w:r>
      <w:r>
        <w:rPr>
          <w:spacing w:val="-9"/>
        </w:rPr>
        <w:t xml:space="preserve"> </w:t>
      </w:r>
      <w:r>
        <w:rPr>
          <w:spacing w:val="-4"/>
        </w:rPr>
        <w:t>assessments,</w:t>
      </w:r>
      <w:r>
        <w:rPr>
          <w:spacing w:val="-9"/>
        </w:rPr>
        <w:t xml:space="preserve"> </w:t>
      </w:r>
      <w:r>
        <w:rPr>
          <w:spacing w:val="-4"/>
        </w:rPr>
        <w:t>individualized</w:t>
      </w:r>
      <w:r>
        <w:rPr>
          <w:spacing w:val="-9"/>
        </w:rPr>
        <w:t xml:space="preserve"> </w:t>
      </w:r>
      <w:r>
        <w:rPr>
          <w:spacing w:val="-4"/>
        </w:rPr>
        <w:t>case</w:t>
      </w:r>
      <w:r>
        <w:rPr>
          <w:spacing w:val="-9"/>
        </w:rPr>
        <w:t xml:space="preserve"> </w:t>
      </w:r>
      <w:r>
        <w:rPr>
          <w:spacing w:val="-4"/>
        </w:rPr>
        <w:t>plans,</w:t>
      </w:r>
      <w:r>
        <w:rPr>
          <w:spacing w:val="-9"/>
        </w:rPr>
        <w:t xml:space="preserve"> </w:t>
      </w:r>
      <w:r>
        <w:rPr>
          <w:spacing w:val="-4"/>
        </w:rPr>
        <w:t>and</w:t>
      </w:r>
      <w:r>
        <w:rPr>
          <w:spacing w:val="-9"/>
        </w:rPr>
        <w:t xml:space="preserve"> </w:t>
      </w:r>
      <w:r>
        <w:rPr>
          <w:spacing w:val="-4"/>
        </w:rPr>
        <w:t>active</w:t>
      </w:r>
      <w:r>
        <w:rPr>
          <w:spacing w:val="-9"/>
        </w:rPr>
        <w:t xml:space="preserve"> </w:t>
      </w:r>
      <w:r>
        <w:rPr>
          <w:spacing w:val="-4"/>
        </w:rPr>
        <w:t>case</w:t>
      </w:r>
      <w:r>
        <w:rPr>
          <w:spacing w:val="-9"/>
        </w:rPr>
        <w:t xml:space="preserve"> </w:t>
      </w:r>
      <w:r>
        <w:rPr>
          <w:spacing w:val="-4"/>
        </w:rPr>
        <w:t>management.</w:t>
      </w:r>
      <w:r>
        <w:rPr>
          <w:spacing w:val="-9"/>
        </w:rPr>
        <w:t xml:space="preserve"> </w:t>
      </w:r>
      <w:r>
        <w:rPr>
          <w:spacing w:val="-4"/>
        </w:rPr>
        <w:t>It</w:t>
      </w:r>
      <w:r>
        <w:rPr>
          <w:spacing w:val="-9"/>
        </w:rPr>
        <w:t xml:space="preserve"> </w:t>
      </w:r>
      <w:r>
        <w:rPr>
          <w:spacing w:val="-4"/>
        </w:rPr>
        <w:t xml:space="preserve">also </w:t>
      </w:r>
      <w:r>
        <w:rPr>
          <w:spacing w:val="-2"/>
          <w:w w:val="90"/>
        </w:rPr>
        <w:t>maintains</w:t>
      </w:r>
      <w:r>
        <w:rPr>
          <w:spacing w:val="-7"/>
          <w:w w:val="90"/>
        </w:rPr>
        <w:t xml:space="preserve"> </w:t>
      </w:r>
      <w:r>
        <w:rPr>
          <w:spacing w:val="-2"/>
          <w:w w:val="90"/>
        </w:rPr>
        <w:t>communication</w:t>
      </w:r>
      <w:r>
        <w:rPr>
          <w:spacing w:val="-11"/>
          <w:w w:val="90"/>
        </w:rPr>
        <w:t xml:space="preserve"> </w:t>
      </w:r>
      <w:r>
        <w:rPr>
          <w:spacing w:val="-2"/>
          <w:w w:val="90"/>
        </w:rPr>
        <w:t>with</w:t>
      </w:r>
      <w:r>
        <w:rPr>
          <w:spacing w:val="-4"/>
          <w:w w:val="90"/>
        </w:rPr>
        <w:t xml:space="preserve"> </w:t>
      </w:r>
      <w:r>
        <w:rPr>
          <w:spacing w:val="-2"/>
          <w:w w:val="90"/>
        </w:rPr>
        <w:t>referrers</w:t>
      </w:r>
      <w:r>
        <w:rPr>
          <w:spacing w:val="-4"/>
          <w:w w:val="90"/>
        </w:rPr>
        <w:t xml:space="preserve"> </w:t>
      </w:r>
      <w:r>
        <w:rPr>
          <w:spacing w:val="-2"/>
          <w:w w:val="90"/>
        </w:rPr>
        <w:t>to</w:t>
      </w:r>
      <w:r>
        <w:rPr>
          <w:spacing w:val="-4"/>
          <w:w w:val="90"/>
        </w:rPr>
        <w:t xml:space="preserve"> </w:t>
      </w:r>
      <w:r>
        <w:rPr>
          <w:spacing w:val="-2"/>
          <w:w w:val="90"/>
        </w:rPr>
        <w:t>monitor</w:t>
      </w:r>
      <w:r>
        <w:rPr>
          <w:spacing w:val="-11"/>
          <w:w w:val="90"/>
        </w:rPr>
        <w:t xml:space="preserve"> </w:t>
      </w:r>
      <w:r>
        <w:rPr>
          <w:spacing w:val="-2"/>
          <w:w w:val="90"/>
        </w:rPr>
        <w:t>progress</w:t>
      </w:r>
      <w:r>
        <w:rPr>
          <w:spacing w:val="-4"/>
          <w:w w:val="90"/>
        </w:rPr>
        <w:t xml:space="preserve"> </w:t>
      </w:r>
      <w:r>
        <w:rPr>
          <w:spacing w:val="-2"/>
          <w:w w:val="90"/>
        </w:rPr>
        <w:t>and</w:t>
      </w:r>
      <w:r>
        <w:rPr>
          <w:spacing w:val="-4"/>
          <w:w w:val="90"/>
        </w:rPr>
        <w:t xml:space="preserve"> </w:t>
      </w:r>
      <w:proofErr w:type="gramStart"/>
      <w:r>
        <w:rPr>
          <w:spacing w:val="-2"/>
          <w:w w:val="90"/>
        </w:rPr>
        <w:t>addresses</w:t>
      </w:r>
      <w:proofErr w:type="gramEnd"/>
      <w:r>
        <w:rPr>
          <w:spacing w:val="-4"/>
          <w:w w:val="90"/>
        </w:rPr>
        <w:t xml:space="preserve"> </w:t>
      </w:r>
      <w:r>
        <w:rPr>
          <w:spacing w:val="-2"/>
          <w:w w:val="90"/>
        </w:rPr>
        <w:t>any</w:t>
      </w:r>
      <w:r>
        <w:rPr>
          <w:spacing w:val="-11"/>
          <w:w w:val="90"/>
        </w:rPr>
        <w:t xml:space="preserve"> </w:t>
      </w:r>
      <w:r>
        <w:rPr>
          <w:spacing w:val="-2"/>
          <w:w w:val="90"/>
        </w:rPr>
        <w:t xml:space="preserve">challenges, </w:t>
      </w:r>
      <w:r>
        <w:rPr>
          <w:spacing w:val="-2"/>
        </w:rPr>
        <w:t>thereby</w:t>
      </w:r>
      <w:r>
        <w:rPr>
          <w:spacing w:val="-20"/>
        </w:rPr>
        <w:t xml:space="preserve"> </w:t>
      </w:r>
      <w:r>
        <w:rPr>
          <w:spacing w:val="-2"/>
        </w:rPr>
        <w:t>supporting</w:t>
      </w:r>
      <w:r>
        <w:rPr>
          <w:spacing w:val="-19"/>
        </w:rPr>
        <w:t xml:space="preserve"> </w:t>
      </w:r>
      <w:r>
        <w:rPr>
          <w:spacing w:val="-2"/>
        </w:rPr>
        <w:t>the</w:t>
      </w:r>
      <w:r>
        <w:rPr>
          <w:spacing w:val="-19"/>
        </w:rPr>
        <w:t xml:space="preserve"> </w:t>
      </w:r>
      <w:r>
        <w:rPr>
          <w:spacing w:val="-2"/>
        </w:rPr>
        <w:t>youth</w:t>
      </w:r>
      <w:r>
        <w:rPr>
          <w:spacing w:val="-19"/>
        </w:rPr>
        <w:t xml:space="preserve"> </w:t>
      </w:r>
      <w:r>
        <w:rPr>
          <w:spacing w:val="-2"/>
        </w:rPr>
        <w:t>and</w:t>
      </w:r>
      <w:r>
        <w:rPr>
          <w:spacing w:val="-19"/>
        </w:rPr>
        <w:t xml:space="preserve"> </w:t>
      </w:r>
      <w:r>
        <w:rPr>
          <w:spacing w:val="-2"/>
        </w:rPr>
        <w:t>their</w:t>
      </w:r>
      <w:r>
        <w:rPr>
          <w:spacing w:val="-19"/>
        </w:rPr>
        <w:t xml:space="preserve"> </w:t>
      </w:r>
      <w:r>
        <w:rPr>
          <w:spacing w:val="-2"/>
        </w:rPr>
        <w:t>families</w:t>
      </w:r>
      <w:r>
        <w:rPr>
          <w:spacing w:val="-19"/>
        </w:rPr>
        <w:t xml:space="preserve"> </w:t>
      </w:r>
      <w:r>
        <w:rPr>
          <w:spacing w:val="-2"/>
        </w:rPr>
        <w:t>in</w:t>
      </w:r>
      <w:r>
        <w:rPr>
          <w:spacing w:val="-19"/>
        </w:rPr>
        <w:t xml:space="preserve"> </w:t>
      </w:r>
      <w:r>
        <w:rPr>
          <w:spacing w:val="-2"/>
        </w:rPr>
        <w:t>accessing</w:t>
      </w:r>
      <w:r>
        <w:rPr>
          <w:spacing w:val="-19"/>
        </w:rPr>
        <w:t xml:space="preserve"> </w:t>
      </w:r>
      <w:r>
        <w:rPr>
          <w:spacing w:val="-2"/>
        </w:rPr>
        <w:t>necessary</w:t>
      </w:r>
      <w:r>
        <w:rPr>
          <w:spacing w:val="-19"/>
        </w:rPr>
        <w:t xml:space="preserve"> </w:t>
      </w:r>
      <w:r>
        <w:rPr>
          <w:spacing w:val="-2"/>
        </w:rPr>
        <w:t>services</w:t>
      </w:r>
      <w:r>
        <w:rPr>
          <w:spacing w:val="-20"/>
        </w:rPr>
        <w:t xml:space="preserve"> </w:t>
      </w:r>
      <w:r>
        <w:rPr>
          <w:spacing w:val="-2"/>
        </w:rPr>
        <w:t xml:space="preserve">and </w:t>
      </w:r>
      <w:r>
        <w:rPr>
          <w:w w:val="90"/>
        </w:rPr>
        <w:t>overcoming barriers to success.</w:t>
      </w:r>
      <w:r>
        <w:rPr>
          <w:w w:val="90"/>
          <w:vertAlign w:val="superscript"/>
        </w:rPr>
        <w:t>18</w:t>
      </w:r>
    </w:p>
    <w:p w14:paraId="7C2E2C72" w14:textId="77777777" w:rsidR="00091439" w:rsidRDefault="00091439">
      <w:pPr>
        <w:pStyle w:val="BodyText"/>
        <w:spacing w:before="80"/>
      </w:pPr>
    </w:p>
    <w:p w14:paraId="7C2E2C73" w14:textId="77777777" w:rsidR="00091439" w:rsidRDefault="00000000">
      <w:pPr>
        <w:pStyle w:val="BodyText"/>
        <w:spacing w:before="1" w:line="295" w:lineRule="auto"/>
        <w:ind w:left="232" w:right="514"/>
        <w:jc w:val="both"/>
      </w:pPr>
      <w:r>
        <w:rPr>
          <w:spacing w:val="-2"/>
          <w:w w:val="90"/>
        </w:rPr>
        <w:t>In</w:t>
      </w:r>
      <w:r>
        <w:rPr>
          <w:spacing w:val="-11"/>
          <w:w w:val="90"/>
        </w:rPr>
        <w:t xml:space="preserve"> </w:t>
      </w:r>
      <w:r>
        <w:rPr>
          <w:spacing w:val="-2"/>
          <w:w w:val="90"/>
        </w:rPr>
        <w:t>August</w:t>
      </w:r>
      <w:r>
        <w:rPr>
          <w:spacing w:val="-7"/>
          <w:w w:val="90"/>
        </w:rPr>
        <w:t xml:space="preserve"> </w:t>
      </w:r>
      <w:r>
        <w:rPr>
          <w:spacing w:val="-2"/>
          <w:w w:val="90"/>
        </w:rPr>
        <w:t>2024,</w:t>
      </w:r>
      <w:r>
        <w:rPr>
          <w:spacing w:val="-4"/>
          <w:w w:val="90"/>
        </w:rPr>
        <w:t xml:space="preserve"> </w:t>
      </w:r>
      <w:r>
        <w:rPr>
          <w:spacing w:val="-2"/>
          <w:w w:val="90"/>
        </w:rPr>
        <w:t>the</w:t>
      </w:r>
      <w:r>
        <w:rPr>
          <w:spacing w:val="-4"/>
          <w:w w:val="90"/>
        </w:rPr>
        <w:t xml:space="preserve"> </w:t>
      </w:r>
      <w:r>
        <w:rPr>
          <w:spacing w:val="-2"/>
          <w:w w:val="90"/>
        </w:rPr>
        <w:t>Massachusetts</w:t>
      </w:r>
      <w:r>
        <w:rPr>
          <w:spacing w:val="-4"/>
          <w:w w:val="90"/>
        </w:rPr>
        <w:t xml:space="preserve"> </w:t>
      </w:r>
      <w:r>
        <w:rPr>
          <w:spacing w:val="-2"/>
          <w:w w:val="90"/>
        </w:rPr>
        <w:t>Oﬃce</w:t>
      </w:r>
      <w:r>
        <w:rPr>
          <w:spacing w:val="-4"/>
          <w:w w:val="90"/>
        </w:rPr>
        <w:t xml:space="preserve"> </w:t>
      </w:r>
      <w:r>
        <w:rPr>
          <w:spacing w:val="-2"/>
          <w:w w:val="90"/>
        </w:rPr>
        <w:t>of</w:t>
      </w:r>
      <w:r>
        <w:rPr>
          <w:spacing w:val="-4"/>
          <w:w w:val="90"/>
        </w:rPr>
        <w:t xml:space="preserve"> </w:t>
      </w:r>
      <w:r>
        <w:rPr>
          <w:spacing w:val="-2"/>
          <w:w w:val="90"/>
        </w:rPr>
        <w:t>the</w:t>
      </w:r>
      <w:r>
        <w:rPr>
          <w:spacing w:val="-4"/>
          <w:w w:val="90"/>
        </w:rPr>
        <w:t xml:space="preserve"> </w:t>
      </w:r>
      <w:r>
        <w:rPr>
          <w:spacing w:val="-2"/>
          <w:w w:val="90"/>
        </w:rPr>
        <w:t>Child</w:t>
      </w:r>
      <w:r>
        <w:rPr>
          <w:spacing w:val="-11"/>
          <w:w w:val="90"/>
        </w:rPr>
        <w:t xml:space="preserve"> </w:t>
      </w:r>
      <w:r>
        <w:rPr>
          <w:spacing w:val="-2"/>
          <w:w w:val="90"/>
        </w:rPr>
        <w:t>Advocate</w:t>
      </w:r>
      <w:r>
        <w:rPr>
          <w:spacing w:val="-4"/>
          <w:w w:val="90"/>
        </w:rPr>
        <w:t xml:space="preserve"> </w:t>
      </w:r>
      <w:r>
        <w:rPr>
          <w:spacing w:val="-2"/>
          <w:w w:val="90"/>
        </w:rPr>
        <w:t>(OCA)</w:t>
      </w:r>
      <w:r>
        <w:rPr>
          <w:spacing w:val="-4"/>
          <w:w w:val="90"/>
        </w:rPr>
        <w:t xml:space="preserve"> </w:t>
      </w:r>
      <w:r>
        <w:rPr>
          <w:spacing w:val="-2"/>
          <w:w w:val="90"/>
        </w:rPr>
        <w:t>released</w:t>
      </w:r>
      <w:r>
        <w:rPr>
          <w:spacing w:val="-4"/>
          <w:w w:val="90"/>
        </w:rPr>
        <w:t xml:space="preserve"> </w:t>
      </w:r>
      <w:r>
        <w:rPr>
          <w:spacing w:val="-2"/>
          <w:w w:val="90"/>
        </w:rPr>
        <w:t>an</w:t>
      </w:r>
      <w:r>
        <w:rPr>
          <w:spacing w:val="-4"/>
          <w:w w:val="90"/>
        </w:rPr>
        <w:t xml:space="preserve"> </w:t>
      </w:r>
      <w:r>
        <w:rPr>
          <w:spacing w:val="-2"/>
          <w:w w:val="90"/>
        </w:rPr>
        <w:t xml:space="preserve">updated </w:t>
      </w:r>
      <w:r>
        <w:rPr>
          <w:w w:val="85"/>
        </w:rPr>
        <w:t>progress report of the</w:t>
      </w:r>
      <w:r>
        <w:rPr>
          <w:spacing w:val="-8"/>
          <w:w w:val="85"/>
        </w:rPr>
        <w:t xml:space="preserve"> </w:t>
      </w:r>
      <w:r>
        <w:rPr>
          <w:w w:val="85"/>
        </w:rPr>
        <w:t>Youth Diversion Learning Lab over</w:t>
      </w:r>
      <w:r>
        <w:rPr>
          <w:spacing w:val="-8"/>
          <w:w w:val="85"/>
        </w:rPr>
        <w:t xml:space="preserve"> </w:t>
      </w:r>
      <w:r>
        <w:rPr>
          <w:w w:val="85"/>
        </w:rPr>
        <w:t xml:space="preserve">seven sites (3 launched in 2021, 2 in </w:t>
      </w:r>
      <w:r>
        <w:rPr>
          <w:spacing w:val="-8"/>
        </w:rPr>
        <w:t>2022,</w:t>
      </w:r>
      <w:r>
        <w:rPr>
          <w:spacing w:val="-32"/>
        </w:rPr>
        <w:t xml:space="preserve"> </w:t>
      </w:r>
      <w:r>
        <w:rPr>
          <w:spacing w:val="-8"/>
        </w:rPr>
        <w:t>and</w:t>
      </w:r>
      <w:r>
        <w:rPr>
          <w:spacing w:val="-32"/>
        </w:rPr>
        <w:t xml:space="preserve"> </w:t>
      </w:r>
      <w:r>
        <w:rPr>
          <w:spacing w:val="-8"/>
        </w:rPr>
        <w:t>2</w:t>
      </w:r>
      <w:r>
        <w:rPr>
          <w:spacing w:val="-32"/>
        </w:rPr>
        <w:t xml:space="preserve"> </w:t>
      </w:r>
      <w:r>
        <w:rPr>
          <w:spacing w:val="-8"/>
        </w:rPr>
        <w:t>in</w:t>
      </w:r>
      <w:r>
        <w:rPr>
          <w:spacing w:val="-32"/>
        </w:rPr>
        <w:t xml:space="preserve"> </w:t>
      </w:r>
      <w:r>
        <w:rPr>
          <w:spacing w:val="-8"/>
        </w:rPr>
        <w:t>2023).</w:t>
      </w:r>
    </w:p>
    <w:p w14:paraId="7C2E2C74" w14:textId="77777777" w:rsidR="00091439" w:rsidRDefault="00091439">
      <w:pPr>
        <w:pStyle w:val="BodyText"/>
        <w:spacing w:line="295" w:lineRule="auto"/>
        <w:jc w:val="both"/>
        <w:sectPr w:rsidR="00091439">
          <w:headerReference w:type="default" r:id="rId324"/>
          <w:footerReference w:type="default" r:id="rId325"/>
          <w:pgSz w:w="12240" w:h="15840"/>
          <w:pgMar w:top="0" w:right="708" w:bottom="1000" w:left="992" w:header="0" w:footer="818" w:gutter="0"/>
          <w:cols w:space="720"/>
        </w:sectPr>
      </w:pPr>
    </w:p>
    <w:p w14:paraId="7C2E2C75" w14:textId="77777777" w:rsidR="00091439" w:rsidRDefault="00091439">
      <w:pPr>
        <w:pStyle w:val="BodyText"/>
      </w:pPr>
    </w:p>
    <w:p w14:paraId="7C2E2C76" w14:textId="77777777" w:rsidR="00091439" w:rsidRDefault="00091439">
      <w:pPr>
        <w:pStyle w:val="BodyText"/>
      </w:pPr>
    </w:p>
    <w:p w14:paraId="7C2E2C77" w14:textId="77777777" w:rsidR="00091439" w:rsidRDefault="00091439">
      <w:pPr>
        <w:pStyle w:val="BodyText"/>
      </w:pPr>
    </w:p>
    <w:p w14:paraId="7C2E2C78" w14:textId="77777777" w:rsidR="00091439" w:rsidRDefault="00091439">
      <w:pPr>
        <w:pStyle w:val="BodyText"/>
        <w:spacing w:before="20"/>
      </w:pPr>
    </w:p>
    <w:p w14:paraId="7C2E2C79" w14:textId="77777777" w:rsidR="00091439" w:rsidRDefault="00000000">
      <w:pPr>
        <w:pStyle w:val="BodyText"/>
        <w:spacing w:before="1" w:line="285" w:lineRule="auto"/>
        <w:ind w:left="232" w:right="511"/>
        <w:jc w:val="both"/>
      </w:pPr>
      <w:r>
        <w:rPr>
          <w:spacing w:val="-2"/>
        </w:rPr>
        <w:t>From</w:t>
      </w:r>
      <w:r>
        <w:rPr>
          <w:spacing w:val="-20"/>
        </w:rPr>
        <w:t xml:space="preserve"> </w:t>
      </w:r>
      <w:r>
        <w:rPr>
          <w:spacing w:val="-2"/>
        </w:rPr>
        <w:t>2022</w:t>
      </w:r>
      <w:r>
        <w:rPr>
          <w:spacing w:val="-19"/>
        </w:rPr>
        <w:t xml:space="preserve"> </w:t>
      </w:r>
      <w:r>
        <w:rPr>
          <w:spacing w:val="-2"/>
        </w:rPr>
        <w:t>to</w:t>
      </w:r>
      <w:r>
        <w:rPr>
          <w:spacing w:val="-19"/>
        </w:rPr>
        <w:t xml:space="preserve"> </w:t>
      </w:r>
      <w:r>
        <w:rPr>
          <w:spacing w:val="-2"/>
        </w:rPr>
        <w:t>2024,</w:t>
      </w:r>
      <w:r>
        <w:rPr>
          <w:spacing w:val="-19"/>
        </w:rPr>
        <w:t xml:space="preserve"> </w:t>
      </w:r>
      <w:r>
        <w:rPr>
          <w:spacing w:val="-2"/>
        </w:rPr>
        <w:t>471</w:t>
      </w:r>
      <w:r>
        <w:rPr>
          <w:spacing w:val="-19"/>
        </w:rPr>
        <w:t xml:space="preserve"> </w:t>
      </w:r>
      <w:r>
        <w:rPr>
          <w:spacing w:val="-2"/>
        </w:rPr>
        <w:t>youth</w:t>
      </w:r>
      <w:r>
        <w:rPr>
          <w:spacing w:val="-19"/>
        </w:rPr>
        <w:t xml:space="preserve"> </w:t>
      </w:r>
      <w:proofErr w:type="gramStart"/>
      <w:r>
        <w:rPr>
          <w:spacing w:val="-2"/>
        </w:rPr>
        <w:t>were</w:t>
      </w:r>
      <w:r>
        <w:rPr>
          <w:spacing w:val="-19"/>
        </w:rPr>
        <w:t xml:space="preserve"> </w:t>
      </w:r>
      <w:r>
        <w:rPr>
          <w:spacing w:val="-2"/>
        </w:rPr>
        <w:t>referred</w:t>
      </w:r>
      <w:proofErr w:type="gramEnd"/>
      <w:r>
        <w:rPr>
          <w:spacing w:val="-19"/>
        </w:rPr>
        <w:t xml:space="preserve"> </w:t>
      </w:r>
      <w:r>
        <w:rPr>
          <w:spacing w:val="-2"/>
        </w:rPr>
        <w:t>to</w:t>
      </w:r>
      <w:r>
        <w:rPr>
          <w:spacing w:val="-19"/>
        </w:rPr>
        <w:t xml:space="preserve"> </w:t>
      </w:r>
      <w:r>
        <w:rPr>
          <w:spacing w:val="-2"/>
        </w:rPr>
        <w:t>the</w:t>
      </w:r>
      <w:r>
        <w:rPr>
          <w:spacing w:val="-19"/>
        </w:rPr>
        <w:t xml:space="preserve"> </w:t>
      </w:r>
      <w:r>
        <w:rPr>
          <w:spacing w:val="-2"/>
        </w:rPr>
        <w:t>initial</w:t>
      </w:r>
      <w:r>
        <w:rPr>
          <w:spacing w:val="-20"/>
        </w:rPr>
        <w:t xml:space="preserve"> </w:t>
      </w:r>
      <w:r>
        <w:rPr>
          <w:spacing w:val="-2"/>
        </w:rPr>
        <w:t>pilot</w:t>
      </w:r>
      <w:r>
        <w:rPr>
          <w:spacing w:val="-19"/>
        </w:rPr>
        <w:t xml:space="preserve"> </w:t>
      </w:r>
      <w:r>
        <w:rPr>
          <w:spacing w:val="-2"/>
        </w:rPr>
        <w:t>sites</w:t>
      </w:r>
      <w:r>
        <w:rPr>
          <w:spacing w:val="-19"/>
        </w:rPr>
        <w:t xml:space="preserve"> </w:t>
      </w:r>
      <w:r>
        <w:rPr>
          <w:spacing w:val="-2"/>
        </w:rPr>
        <w:t>based</w:t>
      </w:r>
      <w:r>
        <w:rPr>
          <w:spacing w:val="-19"/>
        </w:rPr>
        <w:t xml:space="preserve"> </w:t>
      </w:r>
      <w:r>
        <w:rPr>
          <w:spacing w:val="-2"/>
        </w:rPr>
        <w:t>in</w:t>
      </w:r>
      <w:r>
        <w:rPr>
          <w:spacing w:val="-19"/>
        </w:rPr>
        <w:t xml:space="preserve"> </w:t>
      </w:r>
      <w:r>
        <w:rPr>
          <w:spacing w:val="-2"/>
        </w:rPr>
        <w:t xml:space="preserve">Essex, </w:t>
      </w:r>
      <w:r>
        <w:rPr>
          <w:w w:val="90"/>
        </w:rPr>
        <w:t xml:space="preserve">Middlesex, and Worcester, with 82% of the referrals having an intake date by May 2024. </w:t>
      </w:r>
      <w:r>
        <w:rPr>
          <w:w w:val="85"/>
        </w:rPr>
        <w:t>Across the intakes, 7% identiﬁed as LGB</w:t>
      </w:r>
      <w:r>
        <w:rPr>
          <w:spacing w:val="-3"/>
          <w:w w:val="85"/>
        </w:rPr>
        <w:t xml:space="preserve"> </w:t>
      </w:r>
      <w:r>
        <w:rPr>
          <w:w w:val="85"/>
        </w:rPr>
        <w:t>youth, and less than 1% identiﬁed as transgender</w:t>
      </w:r>
      <w:r>
        <w:rPr>
          <w:spacing w:val="-3"/>
          <w:w w:val="85"/>
        </w:rPr>
        <w:t xml:space="preserve"> </w:t>
      </w:r>
      <w:r>
        <w:rPr>
          <w:w w:val="85"/>
        </w:rPr>
        <w:t xml:space="preserve">or </w:t>
      </w:r>
      <w:r>
        <w:rPr>
          <w:spacing w:val="-8"/>
        </w:rPr>
        <w:t>nonbinary.</w:t>
      </w:r>
      <w:r>
        <w:rPr>
          <w:spacing w:val="-14"/>
        </w:rPr>
        <w:t xml:space="preserve"> </w:t>
      </w:r>
      <w:r>
        <w:rPr>
          <w:spacing w:val="-8"/>
        </w:rPr>
        <w:t>When</w:t>
      </w:r>
      <w:r>
        <w:rPr>
          <w:spacing w:val="-13"/>
        </w:rPr>
        <w:t xml:space="preserve"> </w:t>
      </w:r>
      <w:r>
        <w:rPr>
          <w:spacing w:val="-8"/>
        </w:rPr>
        <w:t>surveyed,</w:t>
      </w:r>
      <w:r>
        <w:rPr>
          <w:spacing w:val="-13"/>
        </w:rPr>
        <w:t xml:space="preserve"> </w:t>
      </w:r>
      <w:r>
        <w:rPr>
          <w:spacing w:val="-8"/>
        </w:rPr>
        <w:t>88%</w:t>
      </w:r>
      <w:r>
        <w:rPr>
          <w:spacing w:val="-13"/>
        </w:rPr>
        <w:t xml:space="preserve"> </w:t>
      </w:r>
      <w:r>
        <w:rPr>
          <w:spacing w:val="-8"/>
        </w:rPr>
        <w:t>of</w:t>
      </w:r>
      <w:r>
        <w:rPr>
          <w:spacing w:val="-13"/>
        </w:rPr>
        <w:t xml:space="preserve"> </w:t>
      </w:r>
      <w:r>
        <w:rPr>
          <w:spacing w:val="-8"/>
        </w:rPr>
        <w:t>youth</w:t>
      </w:r>
      <w:r>
        <w:rPr>
          <w:spacing w:val="-13"/>
        </w:rPr>
        <w:t xml:space="preserve"> </w:t>
      </w:r>
      <w:r>
        <w:rPr>
          <w:spacing w:val="-8"/>
        </w:rPr>
        <w:t>felt</w:t>
      </w:r>
      <w:r>
        <w:rPr>
          <w:spacing w:val="-13"/>
        </w:rPr>
        <w:t xml:space="preserve"> </w:t>
      </w:r>
      <w:r>
        <w:rPr>
          <w:spacing w:val="-8"/>
        </w:rPr>
        <w:t>that</w:t>
      </w:r>
      <w:r>
        <w:rPr>
          <w:spacing w:val="-13"/>
        </w:rPr>
        <w:t xml:space="preserve"> </w:t>
      </w:r>
      <w:r>
        <w:rPr>
          <w:spacing w:val="-8"/>
        </w:rPr>
        <w:t>they</w:t>
      </w:r>
      <w:r>
        <w:rPr>
          <w:spacing w:val="-13"/>
        </w:rPr>
        <w:t xml:space="preserve"> </w:t>
      </w:r>
      <w:r>
        <w:rPr>
          <w:spacing w:val="-8"/>
        </w:rPr>
        <w:t>could</w:t>
      </w:r>
      <w:r>
        <w:rPr>
          <w:spacing w:val="-13"/>
        </w:rPr>
        <w:t xml:space="preserve"> </w:t>
      </w:r>
      <w:r>
        <w:rPr>
          <w:spacing w:val="-8"/>
        </w:rPr>
        <w:t>stay</w:t>
      </w:r>
      <w:r>
        <w:rPr>
          <w:spacing w:val="-14"/>
        </w:rPr>
        <w:t xml:space="preserve"> </w:t>
      </w:r>
      <w:r>
        <w:rPr>
          <w:spacing w:val="-8"/>
        </w:rPr>
        <w:t>out</w:t>
      </w:r>
      <w:r>
        <w:rPr>
          <w:spacing w:val="-13"/>
        </w:rPr>
        <w:t xml:space="preserve"> </w:t>
      </w:r>
      <w:r>
        <w:rPr>
          <w:spacing w:val="-8"/>
        </w:rPr>
        <w:t>of</w:t>
      </w:r>
      <w:r>
        <w:rPr>
          <w:spacing w:val="-13"/>
        </w:rPr>
        <w:t xml:space="preserve"> </w:t>
      </w:r>
      <w:r>
        <w:rPr>
          <w:spacing w:val="-8"/>
        </w:rPr>
        <w:t>trouble</w:t>
      </w:r>
      <w:r>
        <w:rPr>
          <w:spacing w:val="-13"/>
        </w:rPr>
        <w:t xml:space="preserve"> </w:t>
      </w:r>
      <w:r>
        <w:rPr>
          <w:spacing w:val="-8"/>
        </w:rPr>
        <w:t>in</w:t>
      </w:r>
      <w:r>
        <w:rPr>
          <w:spacing w:val="-13"/>
        </w:rPr>
        <w:t xml:space="preserve"> </w:t>
      </w:r>
      <w:r>
        <w:rPr>
          <w:spacing w:val="-8"/>
        </w:rPr>
        <w:t xml:space="preserve">the </w:t>
      </w:r>
      <w:r>
        <w:rPr>
          <w:spacing w:val="-2"/>
        </w:rPr>
        <w:t>future.</w:t>
      </w:r>
      <w:proofErr w:type="gramStart"/>
      <w:r>
        <w:rPr>
          <w:spacing w:val="-2"/>
          <w:vertAlign w:val="superscript"/>
        </w:rPr>
        <w:t>19</w:t>
      </w:r>
      <w:proofErr w:type="gramEnd"/>
    </w:p>
    <w:p w14:paraId="7C2E2C7A" w14:textId="77777777" w:rsidR="00091439" w:rsidRDefault="00000000">
      <w:pPr>
        <w:pStyle w:val="Heading7"/>
        <w:numPr>
          <w:ilvl w:val="0"/>
          <w:numId w:val="48"/>
        </w:numPr>
        <w:tabs>
          <w:tab w:val="left" w:pos="486"/>
        </w:tabs>
        <w:spacing w:before="278"/>
        <w:ind w:left="486" w:right="0" w:hanging="255"/>
      </w:pPr>
      <w:r>
        <w:rPr>
          <w:w w:val="80"/>
        </w:rPr>
        <w:t>Invest</w:t>
      </w:r>
      <w:r>
        <w:rPr>
          <w:spacing w:val="13"/>
        </w:rPr>
        <w:t xml:space="preserve"> </w:t>
      </w:r>
      <w:r>
        <w:rPr>
          <w:w w:val="80"/>
        </w:rPr>
        <w:t>in</w:t>
      </w:r>
      <w:r>
        <w:rPr>
          <w:spacing w:val="13"/>
        </w:rPr>
        <w:t xml:space="preserve"> </w:t>
      </w:r>
      <w:r>
        <w:rPr>
          <w:w w:val="80"/>
        </w:rPr>
        <w:t>homelessness</w:t>
      </w:r>
      <w:r>
        <w:rPr>
          <w:spacing w:val="13"/>
        </w:rPr>
        <w:t xml:space="preserve"> </w:t>
      </w:r>
      <w:r>
        <w:rPr>
          <w:w w:val="80"/>
        </w:rPr>
        <w:t>and</w:t>
      </w:r>
      <w:r>
        <w:rPr>
          <w:spacing w:val="14"/>
        </w:rPr>
        <w:t xml:space="preserve"> </w:t>
      </w:r>
      <w:r>
        <w:rPr>
          <w:w w:val="80"/>
        </w:rPr>
        <w:t>transitional</w:t>
      </w:r>
      <w:r>
        <w:rPr>
          <w:spacing w:val="13"/>
        </w:rPr>
        <w:t xml:space="preserve"> </w:t>
      </w:r>
      <w:r>
        <w:rPr>
          <w:w w:val="80"/>
        </w:rPr>
        <w:t>housing</w:t>
      </w:r>
      <w:r>
        <w:rPr>
          <w:spacing w:val="13"/>
        </w:rPr>
        <w:t xml:space="preserve"> </w:t>
      </w:r>
      <w:r>
        <w:rPr>
          <w:w w:val="80"/>
        </w:rPr>
        <w:t>resources</w:t>
      </w:r>
      <w:r>
        <w:rPr>
          <w:spacing w:val="14"/>
        </w:rPr>
        <w:t xml:space="preserve"> </w:t>
      </w:r>
      <w:r>
        <w:rPr>
          <w:w w:val="80"/>
        </w:rPr>
        <w:t>for</w:t>
      </w:r>
      <w:r>
        <w:rPr>
          <w:spacing w:val="-1"/>
        </w:rPr>
        <w:t xml:space="preserve"> </w:t>
      </w:r>
      <w:r>
        <w:rPr>
          <w:w w:val="80"/>
        </w:rPr>
        <w:t>LGBTQ</w:t>
      </w:r>
      <w:r>
        <w:rPr>
          <w:spacing w:val="-1"/>
        </w:rPr>
        <w:t xml:space="preserve"> </w:t>
      </w:r>
      <w:r>
        <w:rPr>
          <w:spacing w:val="-2"/>
          <w:w w:val="80"/>
        </w:rPr>
        <w:t>youth.</w:t>
      </w:r>
    </w:p>
    <w:p w14:paraId="7C2E2C7B" w14:textId="77777777" w:rsidR="00091439" w:rsidRDefault="00091439">
      <w:pPr>
        <w:pStyle w:val="BodyText"/>
        <w:spacing w:before="2"/>
        <w:rPr>
          <w:b/>
        </w:rPr>
      </w:pPr>
    </w:p>
    <w:p w14:paraId="7C2E2C7C" w14:textId="77777777" w:rsidR="00091439" w:rsidRDefault="00000000">
      <w:pPr>
        <w:pStyle w:val="BodyText"/>
        <w:spacing w:line="285" w:lineRule="auto"/>
        <w:ind w:left="231" w:right="511"/>
        <w:jc w:val="both"/>
      </w:pPr>
      <w:r>
        <w:rPr>
          <w:w w:val="90"/>
        </w:rPr>
        <w:t>The</w:t>
      </w:r>
      <w:r>
        <w:rPr>
          <w:spacing w:val="-13"/>
          <w:w w:val="90"/>
        </w:rPr>
        <w:t xml:space="preserve"> </w:t>
      </w:r>
      <w:r>
        <w:rPr>
          <w:w w:val="90"/>
        </w:rPr>
        <w:t>Massachusetts</w:t>
      </w:r>
      <w:r>
        <w:rPr>
          <w:spacing w:val="-13"/>
          <w:w w:val="90"/>
        </w:rPr>
        <w:t xml:space="preserve"> </w:t>
      </w:r>
      <w:r>
        <w:rPr>
          <w:w w:val="90"/>
        </w:rPr>
        <w:t>2024</w:t>
      </w:r>
      <w:r>
        <w:rPr>
          <w:spacing w:val="-12"/>
          <w:w w:val="90"/>
        </w:rPr>
        <w:t xml:space="preserve"> </w:t>
      </w:r>
      <w:r>
        <w:rPr>
          <w:w w:val="90"/>
        </w:rPr>
        <w:t>Youth</w:t>
      </w:r>
      <w:r>
        <w:rPr>
          <w:spacing w:val="-13"/>
          <w:w w:val="90"/>
        </w:rPr>
        <w:t xml:space="preserve"> </w:t>
      </w:r>
      <w:r>
        <w:rPr>
          <w:w w:val="90"/>
        </w:rPr>
        <w:t>Count</w:t>
      </w:r>
      <w:r>
        <w:rPr>
          <w:spacing w:val="-13"/>
          <w:w w:val="90"/>
        </w:rPr>
        <w:t xml:space="preserve"> </w:t>
      </w:r>
      <w:r>
        <w:rPr>
          <w:w w:val="90"/>
        </w:rPr>
        <w:t>showed</w:t>
      </w:r>
      <w:r>
        <w:rPr>
          <w:spacing w:val="-12"/>
          <w:w w:val="90"/>
        </w:rPr>
        <w:t xml:space="preserve"> </w:t>
      </w:r>
      <w:r>
        <w:rPr>
          <w:w w:val="90"/>
        </w:rPr>
        <w:t>that,</w:t>
      </w:r>
      <w:r>
        <w:rPr>
          <w:spacing w:val="-13"/>
          <w:w w:val="90"/>
        </w:rPr>
        <w:t xml:space="preserve"> </w:t>
      </w:r>
      <w:r>
        <w:rPr>
          <w:w w:val="90"/>
        </w:rPr>
        <w:t>over</w:t>
      </w:r>
      <w:r>
        <w:rPr>
          <w:spacing w:val="-13"/>
          <w:w w:val="90"/>
        </w:rPr>
        <w:t xml:space="preserve"> </w:t>
      </w:r>
      <w:r>
        <w:rPr>
          <w:w w:val="90"/>
        </w:rPr>
        <w:t>the</w:t>
      </w:r>
      <w:r>
        <w:rPr>
          <w:spacing w:val="-12"/>
          <w:w w:val="90"/>
        </w:rPr>
        <w:t xml:space="preserve"> </w:t>
      </w:r>
      <w:r>
        <w:rPr>
          <w:w w:val="90"/>
        </w:rPr>
        <w:t>past</w:t>
      </w:r>
      <w:r>
        <w:rPr>
          <w:spacing w:val="-13"/>
          <w:w w:val="90"/>
        </w:rPr>
        <w:t xml:space="preserve"> </w:t>
      </w:r>
      <w:r>
        <w:rPr>
          <w:w w:val="90"/>
        </w:rPr>
        <w:t>few</w:t>
      </w:r>
      <w:r>
        <w:rPr>
          <w:spacing w:val="-13"/>
          <w:w w:val="90"/>
        </w:rPr>
        <w:t xml:space="preserve"> </w:t>
      </w:r>
      <w:r>
        <w:rPr>
          <w:w w:val="90"/>
        </w:rPr>
        <w:t>years,</w:t>
      </w:r>
      <w:r>
        <w:rPr>
          <w:spacing w:val="-12"/>
          <w:w w:val="90"/>
        </w:rPr>
        <w:t xml:space="preserve"> </w:t>
      </w:r>
      <w:r>
        <w:rPr>
          <w:w w:val="90"/>
        </w:rPr>
        <w:t>approximately one</w:t>
      </w:r>
      <w:r>
        <w:rPr>
          <w:spacing w:val="-1"/>
          <w:w w:val="90"/>
        </w:rPr>
        <w:t xml:space="preserve"> </w:t>
      </w:r>
      <w:r>
        <w:rPr>
          <w:w w:val="90"/>
        </w:rPr>
        <w:t>out</w:t>
      </w:r>
      <w:r>
        <w:rPr>
          <w:spacing w:val="-1"/>
          <w:w w:val="90"/>
        </w:rPr>
        <w:t xml:space="preserve"> </w:t>
      </w:r>
      <w:r>
        <w:rPr>
          <w:w w:val="90"/>
        </w:rPr>
        <w:t>of</w:t>
      </w:r>
      <w:r>
        <w:rPr>
          <w:spacing w:val="-1"/>
          <w:w w:val="90"/>
        </w:rPr>
        <w:t xml:space="preserve"> </w:t>
      </w:r>
      <w:r>
        <w:rPr>
          <w:w w:val="90"/>
        </w:rPr>
        <w:t>every</w:t>
      </w:r>
      <w:r>
        <w:rPr>
          <w:spacing w:val="-7"/>
          <w:w w:val="90"/>
        </w:rPr>
        <w:t xml:space="preserve"> </w:t>
      </w:r>
      <w:r>
        <w:rPr>
          <w:w w:val="90"/>
        </w:rPr>
        <w:t>three</w:t>
      </w:r>
      <w:r>
        <w:rPr>
          <w:spacing w:val="-1"/>
          <w:w w:val="90"/>
        </w:rPr>
        <w:t xml:space="preserve"> </w:t>
      </w:r>
      <w:r>
        <w:rPr>
          <w:w w:val="90"/>
        </w:rPr>
        <w:t>or</w:t>
      </w:r>
      <w:r>
        <w:rPr>
          <w:spacing w:val="-7"/>
          <w:w w:val="90"/>
        </w:rPr>
        <w:t xml:space="preserve"> </w:t>
      </w:r>
      <w:r>
        <w:rPr>
          <w:w w:val="90"/>
        </w:rPr>
        <w:t>four</w:t>
      </w:r>
      <w:r>
        <w:rPr>
          <w:spacing w:val="-13"/>
          <w:w w:val="90"/>
        </w:rPr>
        <w:t xml:space="preserve"> </w:t>
      </w:r>
      <w:r>
        <w:rPr>
          <w:w w:val="90"/>
        </w:rPr>
        <w:t>youth experiencing</w:t>
      </w:r>
      <w:r>
        <w:rPr>
          <w:spacing w:val="-1"/>
          <w:w w:val="90"/>
        </w:rPr>
        <w:t xml:space="preserve"> </w:t>
      </w:r>
      <w:r>
        <w:rPr>
          <w:w w:val="90"/>
        </w:rPr>
        <w:t>homelessness</w:t>
      </w:r>
      <w:r>
        <w:rPr>
          <w:spacing w:val="-1"/>
          <w:w w:val="90"/>
        </w:rPr>
        <w:t xml:space="preserve"> </w:t>
      </w:r>
      <w:r>
        <w:rPr>
          <w:w w:val="90"/>
        </w:rPr>
        <w:t>identiﬁes</w:t>
      </w:r>
      <w:r>
        <w:rPr>
          <w:spacing w:val="-1"/>
          <w:w w:val="90"/>
        </w:rPr>
        <w:t xml:space="preserve"> </w:t>
      </w:r>
      <w:r>
        <w:rPr>
          <w:w w:val="90"/>
        </w:rPr>
        <w:t>as</w:t>
      </w:r>
      <w:r>
        <w:rPr>
          <w:spacing w:val="-1"/>
          <w:w w:val="90"/>
        </w:rPr>
        <w:t xml:space="preserve"> </w:t>
      </w:r>
      <w:r>
        <w:rPr>
          <w:w w:val="90"/>
        </w:rPr>
        <w:t>LGBTQ.</w:t>
      </w:r>
      <w:r>
        <w:rPr>
          <w:spacing w:val="-7"/>
          <w:w w:val="90"/>
        </w:rPr>
        <w:t xml:space="preserve"> </w:t>
      </w:r>
      <w:r>
        <w:rPr>
          <w:w w:val="90"/>
        </w:rPr>
        <w:t>As</w:t>
      </w:r>
      <w:r>
        <w:rPr>
          <w:spacing w:val="-1"/>
          <w:w w:val="90"/>
        </w:rPr>
        <w:t xml:space="preserve"> </w:t>
      </w:r>
      <w:r>
        <w:rPr>
          <w:w w:val="90"/>
        </w:rPr>
        <w:t>a result</w:t>
      </w:r>
      <w:r>
        <w:rPr>
          <w:spacing w:val="-13"/>
          <w:w w:val="90"/>
        </w:rPr>
        <w:t xml:space="preserve"> </w:t>
      </w:r>
      <w:r>
        <w:rPr>
          <w:w w:val="90"/>
        </w:rPr>
        <w:t>of</w:t>
      </w:r>
      <w:r>
        <w:rPr>
          <w:spacing w:val="-13"/>
          <w:w w:val="90"/>
        </w:rPr>
        <w:t xml:space="preserve"> </w:t>
      </w:r>
      <w:r>
        <w:rPr>
          <w:w w:val="90"/>
        </w:rPr>
        <w:t>these</w:t>
      </w:r>
      <w:r>
        <w:rPr>
          <w:spacing w:val="-11"/>
          <w:w w:val="90"/>
        </w:rPr>
        <w:t xml:space="preserve"> </w:t>
      </w:r>
      <w:r>
        <w:rPr>
          <w:w w:val="90"/>
        </w:rPr>
        <w:t>experiences,</w:t>
      </w:r>
      <w:r>
        <w:rPr>
          <w:spacing w:val="-8"/>
          <w:w w:val="90"/>
        </w:rPr>
        <w:t xml:space="preserve"> </w:t>
      </w:r>
      <w:r>
        <w:rPr>
          <w:w w:val="90"/>
        </w:rPr>
        <w:t>LGBTQ</w:t>
      </w:r>
      <w:r>
        <w:rPr>
          <w:spacing w:val="-13"/>
          <w:w w:val="90"/>
        </w:rPr>
        <w:t xml:space="preserve"> </w:t>
      </w:r>
      <w:r>
        <w:rPr>
          <w:w w:val="90"/>
        </w:rPr>
        <w:t>youth</w:t>
      </w:r>
      <w:r>
        <w:rPr>
          <w:spacing w:val="-8"/>
          <w:w w:val="90"/>
        </w:rPr>
        <w:t xml:space="preserve"> </w:t>
      </w:r>
      <w:r>
        <w:rPr>
          <w:w w:val="90"/>
        </w:rPr>
        <w:t>may</w:t>
      </w:r>
      <w:r>
        <w:rPr>
          <w:spacing w:val="-13"/>
          <w:w w:val="90"/>
        </w:rPr>
        <w:t xml:space="preserve"> </w:t>
      </w:r>
      <w:r>
        <w:rPr>
          <w:w w:val="90"/>
        </w:rPr>
        <w:t>turn</w:t>
      </w:r>
      <w:r>
        <w:rPr>
          <w:spacing w:val="-8"/>
          <w:w w:val="90"/>
        </w:rPr>
        <w:t xml:space="preserve"> </w:t>
      </w:r>
      <w:r>
        <w:rPr>
          <w:w w:val="90"/>
        </w:rPr>
        <w:t>to</w:t>
      </w:r>
      <w:r>
        <w:rPr>
          <w:spacing w:val="-8"/>
          <w:w w:val="90"/>
        </w:rPr>
        <w:t xml:space="preserve"> </w:t>
      </w:r>
      <w:r>
        <w:rPr>
          <w:w w:val="90"/>
        </w:rPr>
        <w:t>sex</w:t>
      </w:r>
      <w:r>
        <w:rPr>
          <w:spacing w:val="-13"/>
          <w:w w:val="90"/>
        </w:rPr>
        <w:t xml:space="preserve"> </w:t>
      </w:r>
      <w:r>
        <w:rPr>
          <w:w w:val="90"/>
        </w:rPr>
        <w:t>work</w:t>
      </w:r>
      <w:r>
        <w:rPr>
          <w:spacing w:val="-13"/>
          <w:w w:val="90"/>
        </w:rPr>
        <w:t xml:space="preserve"> </w:t>
      </w:r>
      <w:r>
        <w:rPr>
          <w:w w:val="90"/>
        </w:rPr>
        <w:t>or</w:t>
      </w:r>
      <w:r>
        <w:rPr>
          <w:spacing w:val="-12"/>
          <w:w w:val="90"/>
        </w:rPr>
        <w:t xml:space="preserve"> </w:t>
      </w:r>
      <w:r>
        <w:rPr>
          <w:w w:val="90"/>
        </w:rPr>
        <w:t>selling</w:t>
      </w:r>
      <w:r>
        <w:rPr>
          <w:spacing w:val="-8"/>
          <w:w w:val="90"/>
        </w:rPr>
        <w:t xml:space="preserve"> </w:t>
      </w:r>
      <w:r>
        <w:rPr>
          <w:w w:val="90"/>
        </w:rPr>
        <w:t>drugs</w:t>
      </w:r>
      <w:r>
        <w:rPr>
          <w:spacing w:val="-8"/>
          <w:w w:val="90"/>
        </w:rPr>
        <w:t xml:space="preserve"> </w:t>
      </w:r>
      <w:r>
        <w:rPr>
          <w:w w:val="90"/>
        </w:rPr>
        <w:t>to</w:t>
      </w:r>
      <w:r>
        <w:rPr>
          <w:spacing w:val="-8"/>
          <w:w w:val="90"/>
        </w:rPr>
        <w:t xml:space="preserve"> </w:t>
      </w:r>
      <w:r>
        <w:rPr>
          <w:w w:val="90"/>
        </w:rPr>
        <w:t>survive, which</w:t>
      </w:r>
      <w:r>
        <w:rPr>
          <w:spacing w:val="-13"/>
          <w:w w:val="90"/>
        </w:rPr>
        <w:t xml:space="preserve"> </w:t>
      </w:r>
      <w:r>
        <w:rPr>
          <w:w w:val="90"/>
        </w:rPr>
        <w:t>can</w:t>
      </w:r>
      <w:r>
        <w:rPr>
          <w:spacing w:val="-9"/>
          <w:w w:val="90"/>
        </w:rPr>
        <w:t xml:space="preserve"> </w:t>
      </w:r>
      <w:r>
        <w:rPr>
          <w:w w:val="90"/>
        </w:rPr>
        <w:t>often</w:t>
      </w:r>
      <w:r>
        <w:rPr>
          <w:spacing w:val="-9"/>
          <w:w w:val="90"/>
        </w:rPr>
        <w:t xml:space="preserve"> </w:t>
      </w:r>
      <w:r>
        <w:rPr>
          <w:w w:val="90"/>
        </w:rPr>
        <w:t>lead</w:t>
      </w:r>
      <w:r>
        <w:rPr>
          <w:spacing w:val="-9"/>
          <w:w w:val="90"/>
        </w:rPr>
        <w:t xml:space="preserve"> </w:t>
      </w:r>
      <w:r>
        <w:rPr>
          <w:w w:val="90"/>
        </w:rPr>
        <w:t>to</w:t>
      </w:r>
      <w:r>
        <w:rPr>
          <w:spacing w:val="-9"/>
          <w:w w:val="90"/>
        </w:rPr>
        <w:t xml:space="preserve"> </w:t>
      </w:r>
      <w:r>
        <w:rPr>
          <w:w w:val="90"/>
        </w:rPr>
        <w:t>some</w:t>
      </w:r>
      <w:r>
        <w:rPr>
          <w:spacing w:val="-9"/>
          <w:w w:val="90"/>
        </w:rPr>
        <w:t xml:space="preserve"> </w:t>
      </w:r>
      <w:r>
        <w:rPr>
          <w:w w:val="90"/>
        </w:rPr>
        <w:t>type</w:t>
      </w:r>
      <w:r>
        <w:rPr>
          <w:spacing w:val="-9"/>
          <w:w w:val="90"/>
        </w:rPr>
        <w:t xml:space="preserve"> </w:t>
      </w:r>
      <w:r>
        <w:rPr>
          <w:w w:val="90"/>
        </w:rPr>
        <w:t>of</w:t>
      </w:r>
      <w:r>
        <w:rPr>
          <w:spacing w:val="-9"/>
          <w:w w:val="90"/>
        </w:rPr>
        <w:t xml:space="preserve"> </w:t>
      </w:r>
      <w:r>
        <w:rPr>
          <w:w w:val="90"/>
        </w:rPr>
        <w:t>involvement</w:t>
      </w:r>
      <w:r>
        <w:rPr>
          <w:spacing w:val="-13"/>
          <w:w w:val="90"/>
        </w:rPr>
        <w:t xml:space="preserve"> </w:t>
      </w:r>
      <w:r>
        <w:rPr>
          <w:w w:val="90"/>
        </w:rPr>
        <w:t>with</w:t>
      </w:r>
      <w:r>
        <w:rPr>
          <w:spacing w:val="-9"/>
          <w:w w:val="90"/>
        </w:rPr>
        <w:t xml:space="preserve"> </w:t>
      </w:r>
      <w:r>
        <w:rPr>
          <w:w w:val="90"/>
        </w:rPr>
        <w:t>the</w:t>
      </w:r>
      <w:r>
        <w:rPr>
          <w:spacing w:val="-9"/>
          <w:w w:val="90"/>
        </w:rPr>
        <w:t xml:space="preserve"> </w:t>
      </w:r>
      <w:r>
        <w:rPr>
          <w:w w:val="90"/>
        </w:rPr>
        <w:t>criminal</w:t>
      </w:r>
      <w:r>
        <w:rPr>
          <w:spacing w:val="-9"/>
          <w:w w:val="90"/>
        </w:rPr>
        <w:t xml:space="preserve"> </w:t>
      </w:r>
      <w:r>
        <w:rPr>
          <w:w w:val="90"/>
        </w:rPr>
        <w:t>legal</w:t>
      </w:r>
      <w:r>
        <w:rPr>
          <w:spacing w:val="-9"/>
          <w:w w:val="90"/>
        </w:rPr>
        <w:t xml:space="preserve"> </w:t>
      </w:r>
      <w:r>
        <w:rPr>
          <w:w w:val="90"/>
        </w:rPr>
        <w:t>system,</w:t>
      </w:r>
      <w:r>
        <w:rPr>
          <w:spacing w:val="-9"/>
          <w:w w:val="90"/>
        </w:rPr>
        <w:t xml:space="preserve"> </w:t>
      </w:r>
      <w:r>
        <w:rPr>
          <w:w w:val="90"/>
        </w:rPr>
        <w:t>including incarceration.</w:t>
      </w:r>
      <w:r>
        <w:rPr>
          <w:w w:val="90"/>
          <w:vertAlign w:val="superscript"/>
        </w:rPr>
        <w:t>20</w:t>
      </w:r>
      <w:r>
        <w:rPr>
          <w:spacing w:val="-13"/>
          <w:w w:val="90"/>
        </w:rPr>
        <w:t xml:space="preserve"> </w:t>
      </w:r>
      <w:r>
        <w:rPr>
          <w:w w:val="90"/>
        </w:rPr>
        <w:t>The</w:t>
      </w:r>
      <w:r>
        <w:rPr>
          <w:spacing w:val="-13"/>
          <w:w w:val="90"/>
        </w:rPr>
        <w:t xml:space="preserve"> </w:t>
      </w:r>
      <w:r>
        <w:rPr>
          <w:w w:val="90"/>
        </w:rPr>
        <w:t>state's</w:t>
      </w:r>
      <w:r>
        <w:rPr>
          <w:spacing w:val="-12"/>
          <w:w w:val="90"/>
        </w:rPr>
        <w:t xml:space="preserve"> </w:t>
      </w:r>
      <w:r>
        <w:rPr>
          <w:w w:val="90"/>
        </w:rPr>
        <w:t>shelter</w:t>
      </w:r>
      <w:r>
        <w:rPr>
          <w:spacing w:val="-13"/>
          <w:w w:val="90"/>
        </w:rPr>
        <w:t xml:space="preserve"> </w:t>
      </w:r>
      <w:r>
        <w:rPr>
          <w:w w:val="90"/>
        </w:rPr>
        <w:t>system,</w:t>
      </w:r>
      <w:r>
        <w:rPr>
          <w:spacing w:val="-13"/>
          <w:w w:val="90"/>
        </w:rPr>
        <w:t xml:space="preserve"> </w:t>
      </w:r>
      <w:r>
        <w:rPr>
          <w:w w:val="90"/>
        </w:rPr>
        <w:t>especially</w:t>
      </w:r>
      <w:r>
        <w:rPr>
          <w:spacing w:val="-12"/>
          <w:w w:val="90"/>
        </w:rPr>
        <w:t xml:space="preserve"> </w:t>
      </w:r>
      <w:r>
        <w:rPr>
          <w:w w:val="90"/>
        </w:rPr>
        <w:t>for</w:t>
      </w:r>
      <w:r>
        <w:rPr>
          <w:spacing w:val="-13"/>
          <w:w w:val="90"/>
        </w:rPr>
        <w:t xml:space="preserve"> </w:t>
      </w:r>
      <w:r>
        <w:rPr>
          <w:w w:val="90"/>
        </w:rPr>
        <w:t>LGBTQ</w:t>
      </w:r>
      <w:r>
        <w:rPr>
          <w:spacing w:val="-13"/>
          <w:w w:val="90"/>
        </w:rPr>
        <w:t xml:space="preserve"> </w:t>
      </w:r>
      <w:r>
        <w:rPr>
          <w:w w:val="90"/>
        </w:rPr>
        <w:t>youth,</w:t>
      </w:r>
      <w:r>
        <w:rPr>
          <w:spacing w:val="-12"/>
          <w:w w:val="90"/>
        </w:rPr>
        <w:t xml:space="preserve"> </w:t>
      </w:r>
      <w:r>
        <w:rPr>
          <w:w w:val="90"/>
        </w:rPr>
        <w:t>is</w:t>
      </w:r>
      <w:r>
        <w:rPr>
          <w:spacing w:val="-13"/>
          <w:w w:val="90"/>
        </w:rPr>
        <w:t xml:space="preserve"> </w:t>
      </w:r>
      <w:r>
        <w:rPr>
          <w:w w:val="90"/>
        </w:rPr>
        <w:t xml:space="preserve">under-resourced </w:t>
      </w:r>
      <w:r>
        <w:rPr>
          <w:spacing w:val="-2"/>
          <w:w w:val="90"/>
        </w:rPr>
        <w:t>and</w:t>
      </w:r>
      <w:r>
        <w:rPr>
          <w:spacing w:val="-3"/>
          <w:w w:val="90"/>
        </w:rPr>
        <w:t xml:space="preserve"> </w:t>
      </w:r>
      <w:r>
        <w:rPr>
          <w:spacing w:val="-2"/>
          <w:w w:val="90"/>
        </w:rPr>
        <w:t>often</w:t>
      </w:r>
      <w:r>
        <w:rPr>
          <w:spacing w:val="-3"/>
          <w:w w:val="90"/>
        </w:rPr>
        <w:t xml:space="preserve"> </w:t>
      </w:r>
      <w:r>
        <w:rPr>
          <w:spacing w:val="-2"/>
          <w:w w:val="90"/>
        </w:rPr>
        <w:t>unsafe,</w:t>
      </w:r>
      <w:r>
        <w:rPr>
          <w:spacing w:val="-3"/>
          <w:w w:val="90"/>
        </w:rPr>
        <w:t xml:space="preserve"> </w:t>
      </w:r>
      <w:r>
        <w:rPr>
          <w:spacing w:val="-2"/>
          <w:w w:val="90"/>
        </w:rPr>
        <w:t>forcing</w:t>
      </w:r>
      <w:r>
        <w:rPr>
          <w:spacing w:val="-10"/>
          <w:w w:val="90"/>
        </w:rPr>
        <w:t xml:space="preserve"> </w:t>
      </w:r>
      <w:r>
        <w:rPr>
          <w:spacing w:val="-2"/>
          <w:w w:val="90"/>
        </w:rPr>
        <w:t>youth</w:t>
      </w:r>
      <w:r>
        <w:rPr>
          <w:spacing w:val="-3"/>
          <w:w w:val="90"/>
        </w:rPr>
        <w:t xml:space="preserve"> </w:t>
      </w:r>
      <w:r>
        <w:rPr>
          <w:spacing w:val="-2"/>
          <w:w w:val="90"/>
        </w:rPr>
        <w:t>out</w:t>
      </w:r>
      <w:r>
        <w:rPr>
          <w:spacing w:val="-3"/>
          <w:w w:val="90"/>
        </w:rPr>
        <w:t xml:space="preserve"> </w:t>
      </w:r>
      <w:r>
        <w:rPr>
          <w:spacing w:val="-2"/>
          <w:w w:val="90"/>
        </w:rPr>
        <w:t>into</w:t>
      </w:r>
      <w:r>
        <w:rPr>
          <w:spacing w:val="-3"/>
          <w:w w:val="90"/>
        </w:rPr>
        <w:t xml:space="preserve"> </w:t>
      </w:r>
      <w:r>
        <w:rPr>
          <w:spacing w:val="-2"/>
          <w:w w:val="90"/>
        </w:rPr>
        <w:t>public</w:t>
      </w:r>
      <w:r>
        <w:rPr>
          <w:spacing w:val="-3"/>
          <w:w w:val="90"/>
        </w:rPr>
        <w:t xml:space="preserve"> </w:t>
      </w:r>
      <w:r>
        <w:rPr>
          <w:spacing w:val="-2"/>
          <w:w w:val="90"/>
        </w:rPr>
        <w:t>spaces</w:t>
      </w:r>
      <w:r>
        <w:rPr>
          <w:spacing w:val="-3"/>
          <w:w w:val="90"/>
        </w:rPr>
        <w:t xml:space="preserve"> </w:t>
      </w:r>
      <w:r>
        <w:rPr>
          <w:spacing w:val="-2"/>
          <w:w w:val="90"/>
        </w:rPr>
        <w:t>and</w:t>
      </w:r>
      <w:r>
        <w:rPr>
          <w:spacing w:val="-3"/>
          <w:w w:val="90"/>
        </w:rPr>
        <w:t xml:space="preserve"> </w:t>
      </w:r>
      <w:r>
        <w:rPr>
          <w:spacing w:val="-2"/>
          <w:w w:val="90"/>
        </w:rPr>
        <w:t>increasing</w:t>
      </w:r>
      <w:r>
        <w:rPr>
          <w:spacing w:val="-3"/>
          <w:w w:val="90"/>
        </w:rPr>
        <w:t xml:space="preserve"> </w:t>
      </w:r>
      <w:r>
        <w:rPr>
          <w:spacing w:val="-2"/>
          <w:w w:val="90"/>
        </w:rPr>
        <w:t>their</w:t>
      </w:r>
      <w:r>
        <w:rPr>
          <w:spacing w:val="-10"/>
          <w:w w:val="90"/>
        </w:rPr>
        <w:t xml:space="preserve"> </w:t>
      </w:r>
      <w:r>
        <w:rPr>
          <w:spacing w:val="-2"/>
          <w:w w:val="90"/>
        </w:rPr>
        <w:t>interactions</w:t>
      </w:r>
      <w:r>
        <w:rPr>
          <w:spacing w:val="-10"/>
          <w:w w:val="90"/>
        </w:rPr>
        <w:t xml:space="preserve"> </w:t>
      </w:r>
      <w:r>
        <w:rPr>
          <w:spacing w:val="-2"/>
          <w:w w:val="90"/>
        </w:rPr>
        <w:t xml:space="preserve">with </w:t>
      </w:r>
      <w:r>
        <w:rPr>
          <w:w w:val="85"/>
        </w:rPr>
        <w:t>law enforcement. Traditional emergency homeless shelters can be dangerous environments</w:t>
      </w:r>
      <w:r>
        <w:rPr>
          <w:spacing w:val="40"/>
        </w:rPr>
        <w:t xml:space="preserve"> </w:t>
      </w:r>
      <w:r>
        <w:rPr>
          <w:spacing w:val="-2"/>
          <w:w w:val="90"/>
        </w:rPr>
        <w:t>for</w:t>
      </w:r>
      <w:r>
        <w:rPr>
          <w:spacing w:val="-11"/>
          <w:w w:val="90"/>
        </w:rPr>
        <w:t xml:space="preserve"> </w:t>
      </w:r>
      <w:r>
        <w:rPr>
          <w:spacing w:val="-2"/>
          <w:w w:val="90"/>
        </w:rPr>
        <w:t>LGBTQ</w:t>
      </w:r>
      <w:r>
        <w:rPr>
          <w:spacing w:val="-11"/>
          <w:w w:val="90"/>
        </w:rPr>
        <w:t xml:space="preserve"> </w:t>
      </w:r>
      <w:r>
        <w:rPr>
          <w:spacing w:val="-2"/>
          <w:w w:val="90"/>
        </w:rPr>
        <w:t>youth</w:t>
      </w:r>
      <w:r>
        <w:rPr>
          <w:spacing w:val="-10"/>
          <w:w w:val="90"/>
        </w:rPr>
        <w:t xml:space="preserve"> </w:t>
      </w:r>
      <w:r>
        <w:rPr>
          <w:spacing w:val="-2"/>
          <w:w w:val="90"/>
        </w:rPr>
        <w:t>due</w:t>
      </w:r>
      <w:r>
        <w:rPr>
          <w:spacing w:val="-4"/>
          <w:w w:val="90"/>
        </w:rPr>
        <w:t xml:space="preserve"> </w:t>
      </w:r>
      <w:r>
        <w:rPr>
          <w:spacing w:val="-2"/>
          <w:w w:val="90"/>
        </w:rPr>
        <w:t>to</w:t>
      </w:r>
      <w:r>
        <w:rPr>
          <w:spacing w:val="-5"/>
          <w:w w:val="90"/>
        </w:rPr>
        <w:t xml:space="preserve"> </w:t>
      </w:r>
      <w:proofErr w:type="gramStart"/>
      <w:r>
        <w:rPr>
          <w:spacing w:val="-2"/>
          <w:w w:val="90"/>
        </w:rPr>
        <w:t>several</w:t>
      </w:r>
      <w:proofErr w:type="gramEnd"/>
      <w:r>
        <w:rPr>
          <w:spacing w:val="-5"/>
          <w:w w:val="90"/>
        </w:rPr>
        <w:t xml:space="preserve"> </w:t>
      </w:r>
      <w:r>
        <w:rPr>
          <w:spacing w:val="-2"/>
          <w:w w:val="90"/>
        </w:rPr>
        <w:t>intertwined</w:t>
      </w:r>
      <w:r>
        <w:rPr>
          <w:spacing w:val="-5"/>
          <w:w w:val="90"/>
        </w:rPr>
        <w:t xml:space="preserve"> </w:t>
      </w:r>
      <w:r>
        <w:rPr>
          <w:spacing w:val="-2"/>
          <w:w w:val="90"/>
        </w:rPr>
        <w:t>factors.</w:t>
      </w:r>
      <w:r>
        <w:rPr>
          <w:spacing w:val="-11"/>
          <w:w w:val="90"/>
        </w:rPr>
        <w:t xml:space="preserve"> </w:t>
      </w:r>
      <w:r>
        <w:rPr>
          <w:spacing w:val="-2"/>
          <w:w w:val="90"/>
        </w:rPr>
        <w:t>These</w:t>
      </w:r>
      <w:r>
        <w:rPr>
          <w:spacing w:val="-5"/>
          <w:w w:val="90"/>
        </w:rPr>
        <w:t xml:space="preserve"> </w:t>
      </w:r>
      <w:r>
        <w:rPr>
          <w:spacing w:val="-2"/>
          <w:w w:val="90"/>
        </w:rPr>
        <w:t>facilities</w:t>
      </w:r>
      <w:r>
        <w:rPr>
          <w:spacing w:val="-5"/>
          <w:w w:val="90"/>
        </w:rPr>
        <w:t xml:space="preserve"> </w:t>
      </w:r>
      <w:r>
        <w:rPr>
          <w:spacing w:val="-2"/>
          <w:w w:val="90"/>
        </w:rPr>
        <w:t>may</w:t>
      </w:r>
      <w:r>
        <w:rPr>
          <w:spacing w:val="-11"/>
          <w:w w:val="90"/>
        </w:rPr>
        <w:t xml:space="preserve"> </w:t>
      </w:r>
      <w:r>
        <w:rPr>
          <w:spacing w:val="-2"/>
          <w:w w:val="90"/>
        </w:rPr>
        <w:t>lack</w:t>
      </w:r>
      <w:r>
        <w:rPr>
          <w:spacing w:val="-11"/>
          <w:w w:val="90"/>
        </w:rPr>
        <w:t xml:space="preserve"> </w:t>
      </w:r>
      <w:r>
        <w:rPr>
          <w:spacing w:val="-2"/>
          <w:w w:val="90"/>
        </w:rPr>
        <w:t>staﬀ</w:t>
      </w:r>
      <w:r>
        <w:rPr>
          <w:spacing w:val="-4"/>
          <w:w w:val="90"/>
        </w:rPr>
        <w:t xml:space="preserve"> </w:t>
      </w:r>
      <w:r>
        <w:rPr>
          <w:spacing w:val="-2"/>
          <w:w w:val="90"/>
        </w:rPr>
        <w:t>trained</w:t>
      </w:r>
      <w:r>
        <w:rPr>
          <w:spacing w:val="-5"/>
          <w:w w:val="90"/>
        </w:rPr>
        <w:t xml:space="preserve"> </w:t>
      </w:r>
      <w:r>
        <w:rPr>
          <w:spacing w:val="-2"/>
          <w:w w:val="90"/>
        </w:rPr>
        <w:t xml:space="preserve">in </w:t>
      </w:r>
      <w:r>
        <w:rPr>
          <w:w w:val="85"/>
        </w:rPr>
        <w:t xml:space="preserve">LGBTQ care, leading to an environment where discrimination, harassment, and even violence </w:t>
      </w:r>
      <w:r>
        <w:rPr>
          <w:spacing w:val="-2"/>
          <w:w w:val="90"/>
        </w:rPr>
        <w:t>against</w:t>
      </w:r>
      <w:r>
        <w:rPr>
          <w:spacing w:val="-11"/>
          <w:w w:val="90"/>
        </w:rPr>
        <w:t xml:space="preserve"> </w:t>
      </w:r>
      <w:r>
        <w:rPr>
          <w:spacing w:val="-2"/>
          <w:w w:val="90"/>
        </w:rPr>
        <w:t>LGBTQ</w:t>
      </w:r>
      <w:r>
        <w:rPr>
          <w:spacing w:val="-11"/>
          <w:w w:val="90"/>
        </w:rPr>
        <w:t xml:space="preserve"> </w:t>
      </w:r>
      <w:r>
        <w:rPr>
          <w:spacing w:val="-2"/>
          <w:w w:val="90"/>
        </w:rPr>
        <w:t>youth</w:t>
      </w:r>
      <w:r>
        <w:rPr>
          <w:spacing w:val="-6"/>
          <w:w w:val="90"/>
        </w:rPr>
        <w:t xml:space="preserve"> </w:t>
      </w:r>
      <w:r>
        <w:rPr>
          <w:spacing w:val="-2"/>
          <w:w w:val="90"/>
        </w:rPr>
        <w:t>can</w:t>
      </w:r>
      <w:r>
        <w:rPr>
          <w:spacing w:val="-5"/>
          <w:w w:val="90"/>
        </w:rPr>
        <w:t xml:space="preserve"> </w:t>
      </w:r>
      <w:r>
        <w:rPr>
          <w:spacing w:val="-2"/>
          <w:w w:val="90"/>
        </w:rPr>
        <w:t>occur</w:t>
      </w:r>
      <w:r>
        <w:rPr>
          <w:spacing w:val="-11"/>
          <w:w w:val="90"/>
        </w:rPr>
        <w:t xml:space="preserve"> </w:t>
      </w:r>
      <w:r>
        <w:rPr>
          <w:spacing w:val="-2"/>
          <w:w w:val="90"/>
        </w:rPr>
        <w:t>unchecked.</w:t>
      </w:r>
      <w:r>
        <w:rPr>
          <w:spacing w:val="-5"/>
          <w:w w:val="90"/>
        </w:rPr>
        <w:t xml:space="preserve"> </w:t>
      </w:r>
      <w:r>
        <w:rPr>
          <w:spacing w:val="-2"/>
          <w:w w:val="90"/>
        </w:rPr>
        <w:t>Furthermore,</w:t>
      </w:r>
      <w:r>
        <w:rPr>
          <w:spacing w:val="-5"/>
          <w:w w:val="90"/>
        </w:rPr>
        <w:t xml:space="preserve"> </w:t>
      </w:r>
      <w:r>
        <w:rPr>
          <w:spacing w:val="-2"/>
          <w:w w:val="90"/>
        </w:rPr>
        <w:t>shelter</w:t>
      </w:r>
      <w:r>
        <w:rPr>
          <w:spacing w:val="-11"/>
          <w:w w:val="90"/>
        </w:rPr>
        <w:t xml:space="preserve"> </w:t>
      </w:r>
      <w:r>
        <w:rPr>
          <w:spacing w:val="-2"/>
          <w:w w:val="90"/>
        </w:rPr>
        <w:t>policies</w:t>
      </w:r>
      <w:r>
        <w:rPr>
          <w:spacing w:val="-5"/>
          <w:w w:val="90"/>
        </w:rPr>
        <w:t xml:space="preserve"> </w:t>
      </w:r>
      <w:r>
        <w:rPr>
          <w:spacing w:val="-2"/>
          <w:w w:val="90"/>
        </w:rPr>
        <w:t>and</w:t>
      </w:r>
      <w:r>
        <w:rPr>
          <w:spacing w:val="-5"/>
          <w:w w:val="90"/>
        </w:rPr>
        <w:t xml:space="preserve"> </w:t>
      </w:r>
      <w:r>
        <w:rPr>
          <w:spacing w:val="-2"/>
          <w:w w:val="90"/>
        </w:rPr>
        <w:t>practices</w:t>
      </w:r>
      <w:r>
        <w:rPr>
          <w:spacing w:val="-5"/>
          <w:w w:val="90"/>
        </w:rPr>
        <w:t xml:space="preserve"> </w:t>
      </w:r>
      <w:r>
        <w:rPr>
          <w:spacing w:val="-2"/>
          <w:w w:val="90"/>
        </w:rPr>
        <w:t xml:space="preserve">may </w:t>
      </w:r>
      <w:r>
        <w:rPr>
          <w:w w:val="90"/>
        </w:rPr>
        <w:t xml:space="preserve">not respect the gender identities of transgender and nonbinary youth, forcing them into </w:t>
      </w:r>
      <w:r>
        <w:rPr>
          <w:spacing w:val="-6"/>
        </w:rPr>
        <w:t>accommodations</w:t>
      </w:r>
      <w:r>
        <w:rPr>
          <w:spacing w:val="16"/>
        </w:rPr>
        <w:t xml:space="preserve"> </w:t>
      </w:r>
      <w:r>
        <w:rPr>
          <w:spacing w:val="-6"/>
        </w:rPr>
        <w:t>that</w:t>
      </w:r>
      <w:r>
        <w:rPr>
          <w:spacing w:val="17"/>
        </w:rPr>
        <w:t xml:space="preserve"> </w:t>
      </w:r>
      <w:r>
        <w:rPr>
          <w:spacing w:val="-6"/>
        </w:rPr>
        <w:t>do</w:t>
      </w:r>
      <w:r>
        <w:rPr>
          <w:spacing w:val="17"/>
        </w:rPr>
        <w:t xml:space="preserve"> </w:t>
      </w:r>
      <w:r>
        <w:rPr>
          <w:spacing w:val="-6"/>
        </w:rPr>
        <w:t>not</w:t>
      </w:r>
      <w:r>
        <w:rPr>
          <w:spacing w:val="17"/>
        </w:rPr>
        <w:t xml:space="preserve"> </w:t>
      </w:r>
      <w:r>
        <w:rPr>
          <w:spacing w:val="-6"/>
        </w:rPr>
        <w:t>align</w:t>
      </w:r>
      <w:r>
        <w:rPr>
          <w:spacing w:val="12"/>
        </w:rPr>
        <w:t xml:space="preserve"> </w:t>
      </w:r>
      <w:r>
        <w:rPr>
          <w:spacing w:val="-6"/>
        </w:rPr>
        <w:t>with</w:t>
      </w:r>
      <w:r>
        <w:rPr>
          <w:spacing w:val="17"/>
        </w:rPr>
        <w:t xml:space="preserve"> </w:t>
      </w:r>
      <w:r>
        <w:rPr>
          <w:spacing w:val="-6"/>
        </w:rPr>
        <w:t>their</w:t>
      </w:r>
      <w:r>
        <w:rPr>
          <w:spacing w:val="12"/>
        </w:rPr>
        <w:t xml:space="preserve"> </w:t>
      </w:r>
      <w:r>
        <w:rPr>
          <w:spacing w:val="-6"/>
        </w:rPr>
        <w:t>gender</w:t>
      </w:r>
      <w:r>
        <w:rPr>
          <w:spacing w:val="12"/>
        </w:rPr>
        <w:t xml:space="preserve"> </w:t>
      </w:r>
      <w:r>
        <w:rPr>
          <w:spacing w:val="-6"/>
        </w:rPr>
        <w:t>identity</w:t>
      </w:r>
      <w:r>
        <w:rPr>
          <w:spacing w:val="12"/>
        </w:rPr>
        <w:t xml:space="preserve"> </w:t>
      </w:r>
      <w:r>
        <w:rPr>
          <w:spacing w:val="-6"/>
        </w:rPr>
        <w:t>and</w:t>
      </w:r>
      <w:r>
        <w:rPr>
          <w:spacing w:val="17"/>
        </w:rPr>
        <w:t xml:space="preserve"> </w:t>
      </w:r>
      <w:r>
        <w:rPr>
          <w:spacing w:val="-6"/>
        </w:rPr>
        <w:t>exposing</w:t>
      </w:r>
      <w:r>
        <w:rPr>
          <w:spacing w:val="17"/>
        </w:rPr>
        <w:t xml:space="preserve"> </w:t>
      </w:r>
      <w:r>
        <w:rPr>
          <w:spacing w:val="-6"/>
        </w:rPr>
        <w:t>them</w:t>
      </w:r>
      <w:r>
        <w:rPr>
          <w:spacing w:val="16"/>
        </w:rPr>
        <w:t xml:space="preserve"> </w:t>
      </w:r>
      <w:r>
        <w:rPr>
          <w:spacing w:val="-6"/>
        </w:rPr>
        <w:t>to</w:t>
      </w:r>
    </w:p>
    <w:p w14:paraId="7C2E2C7D" w14:textId="77777777" w:rsidR="00091439" w:rsidRDefault="00000000">
      <w:pPr>
        <w:pStyle w:val="BodyText"/>
        <w:spacing w:before="9"/>
        <w:ind w:left="231"/>
      </w:pPr>
      <w:r>
        <w:rPr>
          <w:spacing w:val="-8"/>
        </w:rPr>
        <w:t>heightened</w:t>
      </w:r>
      <w:r>
        <w:rPr>
          <w:spacing w:val="16"/>
        </w:rPr>
        <w:t xml:space="preserve"> </w:t>
      </w:r>
      <w:r>
        <w:rPr>
          <w:spacing w:val="-8"/>
        </w:rPr>
        <w:t>risks</w:t>
      </w:r>
      <w:r>
        <w:rPr>
          <w:spacing w:val="16"/>
        </w:rPr>
        <w:t xml:space="preserve"> </w:t>
      </w:r>
      <w:r>
        <w:rPr>
          <w:spacing w:val="-8"/>
        </w:rPr>
        <w:t>of</w:t>
      </w:r>
      <w:r>
        <w:rPr>
          <w:spacing w:val="16"/>
        </w:rPr>
        <w:t xml:space="preserve"> </w:t>
      </w:r>
      <w:r>
        <w:rPr>
          <w:spacing w:val="-8"/>
        </w:rPr>
        <w:t>abuse</w:t>
      </w:r>
      <w:r>
        <w:rPr>
          <w:spacing w:val="17"/>
        </w:rPr>
        <w:t xml:space="preserve"> </w:t>
      </w:r>
      <w:r>
        <w:rPr>
          <w:spacing w:val="-8"/>
        </w:rPr>
        <w:t>and</w:t>
      </w:r>
      <w:r>
        <w:rPr>
          <w:spacing w:val="16"/>
        </w:rPr>
        <w:t xml:space="preserve"> </w:t>
      </w:r>
      <w:r>
        <w:rPr>
          <w:spacing w:val="-8"/>
        </w:rPr>
        <w:t>trauma.</w:t>
      </w:r>
      <w:r>
        <w:rPr>
          <w:spacing w:val="-8"/>
          <w:vertAlign w:val="superscript"/>
        </w:rPr>
        <w:t>21</w:t>
      </w:r>
      <w:r>
        <w:rPr>
          <w:spacing w:val="11"/>
        </w:rPr>
        <w:t xml:space="preserve"> </w:t>
      </w:r>
      <w:r>
        <w:rPr>
          <w:spacing w:val="-8"/>
        </w:rPr>
        <w:t>This</w:t>
      </w:r>
      <w:r>
        <w:rPr>
          <w:spacing w:val="17"/>
        </w:rPr>
        <w:t xml:space="preserve"> </w:t>
      </w:r>
      <w:r>
        <w:rPr>
          <w:spacing w:val="-8"/>
        </w:rPr>
        <w:t>situation</w:t>
      </w:r>
      <w:r>
        <w:rPr>
          <w:spacing w:val="16"/>
        </w:rPr>
        <w:t xml:space="preserve"> </w:t>
      </w:r>
      <w:r>
        <w:rPr>
          <w:spacing w:val="-8"/>
        </w:rPr>
        <w:t>creates</w:t>
      </w:r>
      <w:r>
        <w:rPr>
          <w:spacing w:val="16"/>
        </w:rPr>
        <w:t xml:space="preserve"> </w:t>
      </w:r>
      <w:r>
        <w:rPr>
          <w:spacing w:val="-8"/>
        </w:rPr>
        <w:t>a</w:t>
      </w:r>
      <w:r>
        <w:rPr>
          <w:spacing w:val="12"/>
        </w:rPr>
        <w:t xml:space="preserve"> </w:t>
      </w:r>
      <w:r>
        <w:rPr>
          <w:spacing w:val="-8"/>
        </w:rPr>
        <w:t>vicious</w:t>
      </w:r>
      <w:r>
        <w:rPr>
          <w:spacing w:val="16"/>
        </w:rPr>
        <w:t xml:space="preserve"> </w:t>
      </w:r>
      <w:r>
        <w:rPr>
          <w:spacing w:val="-8"/>
        </w:rPr>
        <w:t>cycle</w:t>
      </w:r>
      <w:r>
        <w:rPr>
          <w:spacing w:val="11"/>
        </w:rPr>
        <w:t xml:space="preserve"> </w:t>
      </w:r>
      <w:proofErr w:type="gramStart"/>
      <w:r>
        <w:rPr>
          <w:spacing w:val="-8"/>
        </w:rPr>
        <w:t>where</w:t>
      </w:r>
      <w:proofErr w:type="gramEnd"/>
    </w:p>
    <w:p w14:paraId="7C2E2C7E" w14:textId="77777777" w:rsidR="00091439" w:rsidRDefault="00000000">
      <w:pPr>
        <w:pStyle w:val="BodyText"/>
        <w:spacing w:before="55" w:line="285" w:lineRule="auto"/>
        <w:ind w:left="231" w:right="511"/>
        <w:jc w:val="both"/>
      </w:pPr>
      <w:r>
        <w:rPr>
          <w:w w:val="85"/>
        </w:rPr>
        <w:t xml:space="preserve">homelessness contributes to criminalization, which in </w:t>
      </w:r>
      <w:proofErr w:type="gramStart"/>
      <w:r>
        <w:rPr>
          <w:w w:val="85"/>
        </w:rPr>
        <w:t>turn,</w:t>
      </w:r>
      <w:proofErr w:type="gramEnd"/>
      <w:r>
        <w:rPr>
          <w:w w:val="85"/>
        </w:rPr>
        <w:t xml:space="preserve"> exacerbates the challenges faced by these youths. Improving LGBTQ-friendly shelter availability and the safety of emergency </w:t>
      </w:r>
      <w:r>
        <w:rPr>
          <w:w w:val="90"/>
        </w:rPr>
        <w:t>shelters,</w:t>
      </w:r>
      <w:r>
        <w:rPr>
          <w:spacing w:val="-2"/>
          <w:w w:val="90"/>
        </w:rPr>
        <w:t xml:space="preserve"> </w:t>
      </w:r>
      <w:r>
        <w:rPr>
          <w:w w:val="90"/>
        </w:rPr>
        <w:t>particularly</w:t>
      </w:r>
      <w:r>
        <w:rPr>
          <w:spacing w:val="-8"/>
          <w:w w:val="90"/>
        </w:rPr>
        <w:t xml:space="preserve"> </w:t>
      </w:r>
      <w:r>
        <w:rPr>
          <w:w w:val="90"/>
        </w:rPr>
        <w:t>for</w:t>
      </w:r>
      <w:r>
        <w:rPr>
          <w:spacing w:val="-8"/>
          <w:w w:val="90"/>
        </w:rPr>
        <w:t xml:space="preserve"> </w:t>
      </w:r>
      <w:r>
        <w:rPr>
          <w:w w:val="90"/>
        </w:rPr>
        <w:t>those</w:t>
      </w:r>
      <w:r>
        <w:rPr>
          <w:spacing w:val="-2"/>
          <w:w w:val="90"/>
        </w:rPr>
        <w:t xml:space="preserve"> </w:t>
      </w:r>
      <w:r>
        <w:rPr>
          <w:w w:val="90"/>
        </w:rPr>
        <w:t>under</w:t>
      </w:r>
      <w:r>
        <w:rPr>
          <w:spacing w:val="-8"/>
          <w:w w:val="90"/>
        </w:rPr>
        <w:t xml:space="preserve"> </w:t>
      </w:r>
      <w:proofErr w:type="gramStart"/>
      <w:r>
        <w:rPr>
          <w:w w:val="90"/>
        </w:rPr>
        <w:t>18</w:t>
      </w:r>
      <w:proofErr w:type="gramEnd"/>
      <w:r>
        <w:rPr>
          <w:w w:val="90"/>
        </w:rPr>
        <w:t>,</w:t>
      </w:r>
      <w:r>
        <w:rPr>
          <w:spacing w:val="-2"/>
          <w:w w:val="90"/>
        </w:rPr>
        <w:t xml:space="preserve"> </w:t>
      </w:r>
      <w:r>
        <w:rPr>
          <w:w w:val="90"/>
        </w:rPr>
        <w:t>are</w:t>
      </w:r>
      <w:r>
        <w:rPr>
          <w:spacing w:val="-2"/>
          <w:w w:val="90"/>
        </w:rPr>
        <w:t xml:space="preserve"> </w:t>
      </w:r>
      <w:r>
        <w:rPr>
          <w:w w:val="90"/>
        </w:rPr>
        <w:t>crucial</w:t>
      </w:r>
      <w:r>
        <w:rPr>
          <w:spacing w:val="-2"/>
          <w:w w:val="90"/>
        </w:rPr>
        <w:t xml:space="preserve"> </w:t>
      </w:r>
      <w:r>
        <w:rPr>
          <w:w w:val="90"/>
        </w:rPr>
        <w:t>steps</w:t>
      </w:r>
      <w:r>
        <w:rPr>
          <w:spacing w:val="-2"/>
          <w:w w:val="90"/>
        </w:rPr>
        <w:t xml:space="preserve"> </w:t>
      </w:r>
      <w:r>
        <w:rPr>
          <w:w w:val="90"/>
        </w:rPr>
        <w:t>toward</w:t>
      </w:r>
      <w:r>
        <w:rPr>
          <w:spacing w:val="-2"/>
          <w:w w:val="90"/>
        </w:rPr>
        <w:t xml:space="preserve"> </w:t>
      </w:r>
      <w:r>
        <w:rPr>
          <w:w w:val="90"/>
        </w:rPr>
        <w:t>addressing</w:t>
      </w:r>
      <w:r>
        <w:rPr>
          <w:spacing w:val="-2"/>
          <w:w w:val="90"/>
        </w:rPr>
        <w:t xml:space="preserve"> </w:t>
      </w:r>
      <w:r>
        <w:rPr>
          <w:w w:val="90"/>
        </w:rPr>
        <w:t>the</w:t>
      </w:r>
      <w:r>
        <w:rPr>
          <w:spacing w:val="-2"/>
          <w:w w:val="90"/>
        </w:rPr>
        <w:t xml:space="preserve"> </w:t>
      </w:r>
      <w:r>
        <w:rPr>
          <w:w w:val="90"/>
        </w:rPr>
        <w:t>systemic failures</w:t>
      </w:r>
      <w:r>
        <w:rPr>
          <w:spacing w:val="-17"/>
          <w:w w:val="90"/>
        </w:rPr>
        <w:t xml:space="preserve"> </w:t>
      </w:r>
      <w:r>
        <w:rPr>
          <w:w w:val="90"/>
        </w:rPr>
        <w:t>that</w:t>
      </w:r>
      <w:r>
        <w:rPr>
          <w:spacing w:val="-17"/>
          <w:w w:val="90"/>
        </w:rPr>
        <w:t xml:space="preserve"> </w:t>
      </w:r>
      <w:r>
        <w:rPr>
          <w:w w:val="90"/>
        </w:rPr>
        <w:t>funnel</w:t>
      </w:r>
      <w:r>
        <w:rPr>
          <w:spacing w:val="-17"/>
          <w:w w:val="90"/>
        </w:rPr>
        <w:t xml:space="preserve"> </w:t>
      </w:r>
      <w:r>
        <w:rPr>
          <w:w w:val="90"/>
        </w:rPr>
        <w:t>LGBTQ</w:t>
      </w:r>
      <w:r>
        <w:rPr>
          <w:spacing w:val="-25"/>
          <w:w w:val="90"/>
        </w:rPr>
        <w:t xml:space="preserve"> </w:t>
      </w:r>
      <w:r>
        <w:rPr>
          <w:w w:val="90"/>
        </w:rPr>
        <w:t>youth</w:t>
      </w:r>
      <w:r>
        <w:rPr>
          <w:spacing w:val="-17"/>
          <w:w w:val="90"/>
        </w:rPr>
        <w:t xml:space="preserve"> </w:t>
      </w:r>
      <w:r>
        <w:rPr>
          <w:w w:val="90"/>
        </w:rPr>
        <w:t>into</w:t>
      </w:r>
      <w:r>
        <w:rPr>
          <w:spacing w:val="-17"/>
          <w:w w:val="90"/>
        </w:rPr>
        <w:t xml:space="preserve"> </w:t>
      </w:r>
      <w:r>
        <w:rPr>
          <w:w w:val="90"/>
        </w:rPr>
        <w:t>the</w:t>
      </w:r>
      <w:r>
        <w:rPr>
          <w:spacing w:val="-17"/>
          <w:w w:val="90"/>
        </w:rPr>
        <w:t xml:space="preserve"> </w:t>
      </w:r>
      <w:r>
        <w:rPr>
          <w:w w:val="90"/>
        </w:rPr>
        <w:t>criminal</w:t>
      </w:r>
      <w:r>
        <w:rPr>
          <w:spacing w:val="-17"/>
          <w:w w:val="90"/>
        </w:rPr>
        <w:t xml:space="preserve"> </w:t>
      </w:r>
      <w:r>
        <w:rPr>
          <w:w w:val="90"/>
        </w:rPr>
        <w:t>legal</w:t>
      </w:r>
      <w:r>
        <w:rPr>
          <w:spacing w:val="-17"/>
          <w:w w:val="90"/>
        </w:rPr>
        <w:t xml:space="preserve"> </w:t>
      </w:r>
      <w:r>
        <w:rPr>
          <w:w w:val="90"/>
        </w:rPr>
        <w:t>system.</w:t>
      </w:r>
    </w:p>
    <w:p w14:paraId="7C2E2C7F" w14:textId="77777777" w:rsidR="00091439" w:rsidRDefault="00000000">
      <w:pPr>
        <w:pStyle w:val="BodyText"/>
        <w:spacing w:before="252" w:line="285" w:lineRule="auto"/>
        <w:ind w:left="232" w:right="511"/>
        <w:jc w:val="both"/>
      </w:pPr>
      <w:r>
        <w:rPr>
          <w:w w:val="85"/>
        </w:rPr>
        <w:t xml:space="preserve">Additionally, after release from incarceration, </w:t>
      </w:r>
      <w:proofErr w:type="gramStart"/>
      <w:r>
        <w:rPr>
          <w:w w:val="85"/>
        </w:rPr>
        <w:t>many</w:t>
      </w:r>
      <w:proofErr w:type="gramEnd"/>
      <w:r>
        <w:rPr>
          <w:w w:val="85"/>
        </w:rPr>
        <w:t xml:space="preserve"> returning youth struggle to ﬁnd stability </w:t>
      </w:r>
      <w:r>
        <w:t xml:space="preserve">and often face homelessness. The Commission strongly recommends that the </w:t>
      </w:r>
      <w:r>
        <w:rPr>
          <w:spacing w:val="-4"/>
        </w:rPr>
        <w:t>Commonwealth</w:t>
      </w:r>
      <w:r>
        <w:rPr>
          <w:spacing w:val="-18"/>
        </w:rPr>
        <w:t xml:space="preserve"> </w:t>
      </w:r>
      <w:r>
        <w:rPr>
          <w:spacing w:val="-4"/>
        </w:rPr>
        <w:t>allocate</w:t>
      </w:r>
      <w:r>
        <w:rPr>
          <w:spacing w:val="-17"/>
        </w:rPr>
        <w:t xml:space="preserve"> </w:t>
      </w:r>
      <w:r>
        <w:rPr>
          <w:spacing w:val="-4"/>
        </w:rPr>
        <w:t>funding</w:t>
      </w:r>
      <w:r>
        <w:rPr>
          <w:spacing w:val="-17"/>
        </w:rPr>
        <w:t xml:space="preserve"> </w:t>
      </w:r>
      <w:r>
        <w:rPr>
          <w:spacing w:val="-4"/>
        </w:rPr>
        <w:t>to</w:t>
      </w:r>
      <w:r>
        <w:rPr>
          <w:spacing w:val="-17"/>
        </w:rPr>
        <w:t xml:space="preserve"> </w:t>
      </w:r>
      <w:r>
        <w:rPr>
          <w:spacing w:val="-4"/>
        </w:rPr>
        <w:t>the</w:t>
      </w:r>
      <w:r>
        <w:rPr>
          <w:spacing w:val="-17"/>
        </w:rPr>
        <w:t xml:space="preserve"> </w:t>
      </w:r>
      <w:r>
        <w:rPr>
          <w:spacing w:val="-4"/>
        </w:rPr>
        <w:t>development</w:t>
      </w:r>
      <w:r>
        <w:rPr>
          <w:spacing w:val="-17"/>
        </w:rPr>
        <w:t xml:space="preserve"> </w:t>
      </w:r>
      <w:r>
        <w:rPr>
          <w:spacing w:val="-4"/>
        </w:rPr>
        <w:t>of</w:t>
      </w:r>
      <w:r>
        <w:rPr>
          <w:spacing w:val="-17"/>
        </w:rPr>
        <w:t xml:space="preserve"> </w:t>
      </w:r>
      <w:r>
        <w:rPr>
          <w:spacing w:val="-4"/>
        </w:rPr>
        <w:t>and</w:t>
      </w:r>
      <w:r>
        <w:rPr>
          <w:spacing w:val="-17"/>
        </w:rPr>
        <w:t xml:space="preserve"> </w:t>
      </w:r>
      <w:r>
        <w:rPr>
          <w:spacing w:val="-4"/>
        </w:rPr>
        <w:t>expansion</w:t>
      </w:r>
      <w:r>
        <w:rPr>
          <w:spacing w:val="-17"/>
        </w:rPr>
        <w:t xml:space="preserve"> </w:t>
      </w:r>
      <w:r>
        <w:rPr>
          <w:spacing w:val="-4"/>
        </w:rPr>
        <w:t>of</w:t>
      </w:r>
      <w:r>
        <w:rPr>
          <w:spacing w:val="-17"/>
        </w:rPr>
        <w:t xml:space="preserve"> </w:t>
      </w:r>
      <w:r>
        <w:rPr>
          <w:spacing w:val="-4"/>
        </w:rPr>
        <w:t xml:space="preserve">transitional </w:t>
      </w:r>
      <w:r>
        <w:rPr>
          <w:w w:val="90"/>
        </w:rPr>
        <w:t>housing</w:t>
      </w:r>
      <w:r>
        <w:rPr>
          <w:spacing w:val="-13"/>
          <w:w w:val="90"/>
        </w:rPr>
        <w:t xml:space="preserve"> </w:t>
      </w:r>
      <w:r>
        <w:rPr>
          <w:w w:val="90"/>
        </w:rPr>
        <w:t>resources</w:t>
      </w:r>
      <w:r>
        <w:rPr>
          <w:spacing w:val="-13"/>
          <w:w w:val="90"/>
        </w:rPr>
        <w:t xml:space="preserve"> </w:t>
      </w:r>
      <w:r>
        <w:rPr>
          <w:w w:val="90"/>
        </w:rPr>
        <w:t>for</w:t>
      </w:r>
      <w:r>
        <w:rPr>
          <w:spacing w:val="-12"/>
          <w:w w:val="90"/>
        </w:rPr>
        <w:t xml:space="preserve"> </w:t>
      </w:r>
      <w:r>
        <w:rPr>
          <w:w w:val="90"/>
        </w:rPr>
        <w:t>formerly</w:t>
      </w:r>
      <w:r>
        <w:rPr>
          <w:spacing w:val="-13"/>
          <w:w w:val="90"/>
        </w:rPr>
        <w:t xml:space="preserve"> </w:t>
      </w:r>
      <w:r>
        <w:rPr>
          <w:w w:val="90"/>
        </w:rPr>
        <w:t>incarcerated</w:t>
      </w:r>
      <w:r>
        <w:rPr>
          <w:spacing w:val="-13"/>
          <w:w w:val="90"/>
        </w:rPr>
        <w:t xml:space="preserve"> </w:t>
      </w:r>
      <w:r>
        <w:rPr>
          <w:w w:val="90"/>
        </w:rPr>
        <w:t>LGBTQ</w:t>
      </w:r>
      <w:r>
        <w:rPr>
          <w:spacing w:val="-12"/>
          <w:w w:val="90"/>
        </w:rPr>
        <w:t xml:space="preserve"> </w:t>
      </w:r>
      <w:r>
        <w:rPr>
          <w:w w:val="90"/>
        </w:rPr>
        <w:t>youth,</w:t>
      </w:r>
      <w:r>
        <w:rPr>
          <w:spacing w:val="-13"/>
          <w:w w:val="90"/>
        </w:rPr>
        <w:t xml:space="preserve"> </w:t>
      </w:r>
      <w:r>
        <w:rPr>
          <w:w w:val="90"/>
        </w:rPr>
        <w:t>particularly</w:t>
      </w:r>
      <w:r>
        <w:rPr>
          <w:spacing w:val="-13"/>
          <w:w w:val="90"/>
        </w:rPr>
        <w:t xml:space="preserve"> </w:t>
      </w:r>
      <w:r>
        <w:rPr>
          <w:w w:val="90"/>
        </w:rPr>
        <w:t>for</w:t>
      </w:r>
      <w:r>
        <w:rPr>
          <w:spacing w:val="-12"/>
          <w:w w:val="90"/>
        </w:rPr>
        <w:t xml:space="preserve"> </w:t>
      </w:r>
      <w:r>
        <w:rPr>
          <w:w w:val="90"/>
        </w:rPr>
        <w:t>those</w:t>
      </w:r>
      <w:r>
        <w:rPr>
          <w:spacing w:val="-13"/>
          <w:w w:val="90"/>
        </w:rPr>
        <w:t xml:space="preserve"> </w:t>
      </w:r>
      <w:r>
        <w:rPr>
          <w:w w:val="90"/>
        </w:rPr>
        <w:t>aged</w:t>
      </w:r>
      <w:r>
        <w:rPr>
          <w:spacing w:val="-13"/>
          <w:w w:val="90"/>
        </w:rPr>
        <w:t xml:space="preserve"> </w:t>
      </w:r>
      <w:r>
        <w:rPr>
          <w:w w:val="90"/>
        </w:rPr>
        <w:t>22</w:t>
      </w:r>
      <w:r>
        <w:rPr>
          <w:spacing w:val="-12"/>
          <w:w w:val="90"/>
        </w:rPr>
        <w:t xml:space="preserve"> </w:t>
      </w:r>
      <w:r>
        <w:rPr>
          <w:w w:val="90"/>
        </w:rPr>
        <w:t>to 24</w:t>
      </w:r>
      <w:r>
        <w:rPr>
          <w:spacing w:val="-13"/>
          <w:w w:val="90"/>
        </w:rPr>
        <w:t xml:space="preserve"> </w:t>
      </w:r>
      <w:r>
        <w:rPr>
          <w:w w:val="90"/>
        </w:rPr>
        <w:t>who</w:t>
      </w:r>
      <w:r>
        <w:rPr>
          <w:spacing w:val="-13"/>
          <w:w w:val="90"/>
        </w:rPr>
        <w:t xml:space="preserve"> </w:t>
      </w:r>
      <w:r>
        <w:rPr>
          <w:w w:val="90"/>
        </w:rPr>
        <w:t>may</w:t>
      </w:r>
      <w:r>
        <w:rPr>
          <w:spacing w:val="-12"/>
          <w:w w:val="90"/>
        </w:rPr>
        <w:t xml:space="preserve"> </w:t>
      </w:r>
      <w:r>
        <w:rPr>
          <w:w w:val="90"/>
        </w:rPr>
        <w:t>not</w:t>
      </w:r>
      <w:r>
        <w:rPr>
          <w:spacing w:val="-13"/>
          <w:w w:val="90"/>
        </w:rPr>
        <w:t xml:space="preserve"> </w:t>
      </w:r>
      <w:r>
        <w:rPr>
          <w:w w:val="90"/>
        </w:rPr>
        <w:t>be</w:t>
      </w:r>
      <w:r>
        <w:rPr>
          <w:spacing w:val="-13"/>
          <w:w w:val="90"/>
        </w:rPr>
        <w:t xml:space="preserve"> </w:t>
      </w:r>
      <w:r>
        <w:rPr>
          <w:w w:val="90"/>
        </w:rPr>
        <w:t>eligible</w:t>
      </w:r>
      <w:r>
        <w:rPr>
          <w:spacing w:val="-12"/>
          <w:w w:val="90"/>
        </w:rPr>
        <w:t xml:space="preserve"> </w:t>
      </w:r>
      <w:r>
        <w:rPr>
          <w:w w:val="90"/>
        </w:rPr>
        <w:t>for</w:t>
      </w:r>
      <w:r>
        <w:rPr>
          <w:spacing w:val="-13"/>
          <w:w w:val="90"/>
        </w:rPr>
        <w:t xml:space="preserve"> </w:t>
      </w:r>
      <w:r>
        <w:rPr>
          <w:w w:val="90"/>
        </w:rPr>
        <w:t>other</w:t>
      </w:r>
      <w:r>
        <w:rPr>
          <w:spacing w:val="-13"/>
          <w:w w:val="90"/>
        </w:rPr>
        <w:t xml:space="preserve"> </w:t>
      </w:r>
      <w:r>
        <w:rPr>
          <w:w w:val="90"/>
        </w:rPr>
        <w:t>state</w:t>
      </w:r>
      <w:r>
        <w:rPr>
          <w:spacing w:val="-12"/>
          <w:w w:val="90"/>
        </w:rPr>
        <w:t xml:space="preserve"> </w:t>
      </w:r>
      <w:r>
        <w:rPr>
          <w:w w:val="90"/>
        </w:rPr>
        <w:t>services.</w:t>
      </w:r>
      <w:r>
        <w:rPr>
          <w:spacing w:val="-13"/>
          <w:w w:val="90"/>
        </w:rPr>
        <w:t xml:space="preserve"> </w:t>
      </w:r>
      <w:r>
        <w:rPr>
          <w:w w:val="90"/>
        </w:rPr>
        <w:t>An</w:t>
      </w:r>
      <w:r>
        <w:rPr>
          <w:spacing w:val="-13"/>
          <w:w w:val="90"/>
        </w:rPr>
        <w:t xml:space="preserve"> </w:t>
      </w:r>
      <w:r>
        <w:rPr>
          <w:w w:val="90"/>
        </w:rPr>
        <w:t>example</w:t>
      </w:r>
      <w:r>
        <w:rPr>
          <w:spacing w:val="-12"/>
          <w:w w:val="90"/>
        </w:rPr>
        <w:t xml:space="preserve"> </w:t>
      </w:r>
      <w:r>
        <w:rPr>
          <w:w w:val="90"/>
        </w:rPr>
        <w:t>of</w:t>
      </w:r>
      <w:r>
        <w:rPr>
          <w:spacing w:val="-12"/>
          <w:w w:val="90"/>
        </w:rPr>
        <w:t xml:space="preserve"> </w:t>
      </w:r>
      <w:r>
        <w:rPr>
          <w:w w:val="90"/>
        </w:rPr>
        <w:t>this</w:t>
      </w:r>
      <w:r>
        <w:rPr>
          <w:spacing w:val="-10"/>
          <w:w w:val="90"/>
        </w:rPr>
        <w:t xml:space="preserve"> </w:t>
      </w:r>
      <w:r>
        <w:rPr>
          <w:w w:val="90"/>
        </w:rPr>
        <w:t>transitional</w:t>
      </w:r>
      <w:r>
        <w:rPr>
          <w:spacing w:val="-11"/>
          <w:w w:val="90"/>
        </w:rPr>
        <w:t xml:space="preserve"> </w:t>
      </w:r>
      <w:r>
        <w:rPr>
          <w:w w:val="90"/>
        </w:rPr>
        <w:t xml:space="preserve">housing </w:t>
      </w:r>
      <w:r>
        <w:rPr>
          <w:w w:val="85"/>
        </w:rPr>
        <w:t xml:space="preserve">program is oﬀered by the Transgender Emergency Fund Transitional Housing Program, which </w:t>
      </w:r>
      <w:r>
        <w:rPr>
          <w:w w:val="90"/>
        </w:rPr>
        <w:t xml:space="preserve">houses up to eight transgender and gender expansive individuals currently experiencing </w:t>
      </w:r>
      <w:r>
        <w:rPr>
          <w:spacing w:val="-2"/>
        </w:rPr>
        <w:t>homelessness.</w:t>
      </w:r>
    </w:p>
    <w:p w14:paraId="7C2E2C80" w14:textId="77777777" w:rsidR="00091439" w:rsidRDefault="00000000">
      <w:pPr>
        <w:pStyle w:val="Heading7"/>
        <w:numPr>
          <w:ilvl w:val="0"/>
          <w:numId w:val="48"/>
        </w:numPr>
        <w:tabs>
          <w:tab w:val="left" w:pos="487"/>
        </w:tabs>
        <w:spacing w:before="223"/>
        <w:ind w:left="487" w:right="0" w:hanging="256"/>
        <w:rPr>
          <w:b w:val="0"/>
        </w:rPr>
      </w:pPr>
      <w:r>
        <w:rPr>
          <w:spacing w:val="-2"/>
          <w:w w:val="85"/>
        </w:rPr>
        <w:t>Support</w:t>
      </w:r>
      <w:r>
        <w:rPr>
          <w:spacing w:val="-14"/>
        </w:rPr>
        <w:t xml:space="preserve"> </w:t>
      </w:r>
      <w:r>
        <w:rPr>
          <w:spacing w:val="-2"/>
          <w:w w:val="85"/>
        </w:rPr>
        <w:t>legislative</w:t>
      </w:r>
      <w:r>
        <w:rPr>
          <w:spacing w:val="-13"/>
        </w:rPr>
        <w:t xml:space="preserve"> </w:t>
      </w:r>
      <w:r>
        <w:rPr>
          <w:spacing w:val="-2"/>
          <w:w w:val="85"/>
        </w:rPr>
        <w:t>initiatives</w:t>
      </w:r>
      <w:r>
        <w:rPr>
          <w:spacing w:val="-14"/>
        </w:rPr>
        <w:t xml:space="preserve"> </w:t>
      </w:r>
      <w:r>
        <w:rPr>
          <w:spacing w:val="-2"/>
          <w:w w:val="85"/>
        </w:rPr>
        <w:t>to</w:t>
      </w:r>
      <w:r>
        <w:rPr>
          <w:spacing w:val="-13"/>
        </w:rPr>
        <w:t xml:space="preserve"> </w:t>
      </w:r>
      <w:r>
        <w:rPr>
          <w:spacing w:val="-2"/>
          <w:w w:val="85"/>
        </w:rPr>
        <w:t>improve</w:t>
      </w:r>
      <w:r>
        <w:rPr>
          <w:spacing w:val="-13"/>
        </w:rPr>
        <w:t xml:space="preserve"> </w:t>
      </w:r>
      <w:r>
        <w:rPr>
          <w:spacing w:val="-2"/>
          <w:w w:val="85"/>
        </w:rPr>
        <w:t>the</w:t>
      </w:r>
      <w:r>
        <w:rPr>
          <w:spacing w:val="-14"/>
        </w:rPr>
        <w:t xml:space="preserve"> </w:t>
      </w:r>
      <w:r>
        <w:rPr>
          <w:spacing w:val="-2"/>
          <w:w w:val="85"/>
        </w:rPr>
        <w:t>Massachusetts</w:t>
      </w:r>
      <w:r>
        <w:rPr>
          <w:spacing w:val="-13"/>
        </w:rPr>
        <w:t xml:space="preserve"> </w:t>
      </w:r>
      <w:r>
        <w:rPr>
          <w:spacing w:val="-2"/>
          <w:w w:val="85"/>
        </w:rPr>
        <w:t>legal</w:t>
      </w:r>
      <w:r>
        <w:rPr>
          <w:spacing w:val="-13"/>
        </w:rPr>
        <w:t xml:space="preserve"> </w:t>
      </w:r>
      <w:r>
        <w:rPr>
          <w:spacing w:val="-2"/>
          <w:w w:val="85"/>
        </w:rPr>
        <w:t>system</w:t>
      </w:r>
      <w:r>
        <w:rPr>
          <w:b w:val="0"/>
          <w:spacing w:val="-2"/>
          <w:w w:val="85"/>
        </w:rPr>
        <w:t>.</w:t>
      </w:r>
    </w:p>
    <w:p w14:paraId="7C2E2C81" w14:textId="77777777" w:rsidR="00091439" w:rsidRDefault="00091439">
      <w:pPr>
        <w:pStyle w:val="BodyText"/>
        <w:spacing w:before="110"/>
      </w:pPr>
    </w:p>
    <w:p w14:paraId="7C2E2C82" w14:textId="77777777" w:rsidR="00091439" w:rsidRDefault="00000000">
      <w:pPr>
        <w:pStyle w:val="BodyText"/>
        <w:spacing w:line="285" w:lineRule="auto"/>
        <w:ind w:left="231" w:right="511"/>
        <w:jc w:val="both"/>
      </w:pPr>
      <w:r>
        <w:rPr>
          <w:spacing w:val="-2"/>
          <w:w w:val="90"/>
        </w:rPr>
        <w:t>There</w:t>
      </w:r>
      <w:r>
        <w:rPr>
          <w:spacing w:val="-5"/>
          <w:w w:val="90"/>
        </w:rPr>
        <w:t xml:space="preserve"> </w:t>
      </w:r>
      <w:r>
        <w:rPr>
          <w:spacing w:val="-2"/>
          <w:w w:val="90"/>
        </w:rPr>
        <w:t>are</w:t>
      </w:r>
      <w:r>
        <w:rPr>
          <w:spacing w:val="-4"/>
          <w:w w:val="90"/>
        </w:rPr>
        <w:t xml:space="preserve"> </w:t>
      </w:r>
      <w:proofErr w:type="gramStart"/>
      <w:r>
        <w:rPr>
          <w:spacing w:val="-2"/>
          <w:w w:val="90"/>
        </w:rPr>
        <w:t>numerous</w:t>
      </w:r>
      <w:proofErr w:type="gramEnd"/>
      <w:r>
        <w:rPr>
          <w:spacing w:val="-4"/>
          <w:w w:val="90"/>
        </w:rPr>
        <w:t xml:space="preserve"> </w:t>
      </w:r>
      <w:r>
        <w:rPr>
          <w:spacing w:val="-2"/>
          <w:w w:val="90"/>
        </w:rPr>
        <w:t>proposed</w:t>
      </w:r>
      <w:r>
        <w:rPr>
          <w:spacing w:val="-4"/>
          <w:w w:val="90"/>
        </w:rPr>
        <w:t xml:space="preserve"> </w:t>
      </w:r>
      <w:r>
        <w:rPr>
          <w:spacing w:val="-2"/>
          <w:w w:val="90"/>
        </w:rPr>
        <w:t>policy</w:t>
      </w:r>
      <w:r>
        <w:rPr>
          <w:spacing w:val="-11"/>
          <w:w w:val="90"/>
        </w:rPr>
        <w:t xml:space="preserve"> </w:t>
      </w:r>
      <w:r>
        <w:rPr>
          <w:spacing w:val="-2"/>
          <w:w w:val="90"/>
        </w:rPr>
        <w:t>frameworks</w:t>
      </w:r>
      <w:r>
        <w:rPr>
          <w:spacing w:val="-4"/>
          <w:w w:val="90"/>
        </w:rPr>
        <w:t xml:space="preserve"> </w:t>
      </w:r>
      <w:proofErr w:type="gramStart"/>
      <w:r>
        <w:rPr>
          <w:spacing w:val="-2"/>
          <w:w w:val="90"/>
        </w:rPr>
        <w:t>being</w:t>
      </w:r>
      <w:r>
        <w:rPr>
          <w:spacing w:val="-4"/>
          <w:w w:val="90"/>
        </w:rPr>
        <w:t xml:space="preserve"> </w:t>
      </w:r>
      <w:r>
        <w:rPr>
          <w:spacing w:val="-2"/>
          <w:w w:val="90"/>
        </w:rPr>
        <w:t>debated</w:t>
      </w:r>
      <w:proofErr w:type="gramEnd"/>
      <w:r>
        <w:rPr>
          <w:spacing w:val="-4"/>
          <w:w w:val="90"/>
        </w:rPr>
        <w:t xml:space="preserve"> </w:t>
      </w:r>
      <w:r>
        <w:rPr>
          <w:spacing w:val="-2"/>
          <w:w w:val="90"/>
        </w:rPr>
        <w:t>in</w:t>
      </w:r>
      <w:r>
        <w:rPr>
          <w:spacing w:val="-4"/>
          <w:w w:val="90"/>
        </w:rPr>
        <w:t xml:space="preserve"> </w:t>
      </w:r>
      <w:r>
        <w:rPr>
          <w:spacing w:val="-2"/>
          <w:w w:val="90"/>
        </w:rPr>
        <w:t>the</w:t>
      </w:r>
      <w:r>
        <w:rPr>
          <w:spacing w:val="-4"/>
          <w:w w:val="90"/>
        </w:rPr>
        <w:t xml:space="preserve"> </w:t>
      </w:r>
      <w:r>
        <w:rPr>
          <w:spacing w:val="-2"/>
          <w:w w:val="90"/>
        </w:rPr>
        <w:t>194th</w:t>
      </w:r>
      <w:r>
        <w:rPr>
          <w:spacing w:val="-4"/>
          <w:w w:val="90"/>
        </w:rPr>
        <w:t xml:space="preserve"> </w:t>
      </w:r>
      <w:r>
        <w:rPr>
          <w:spacing w:val="-2"/>
          <w:w w:val="90"/>
        </w:rPr>
        <w:t>General</w:t>
      </w:r>
      <w:r>
        <w:rPr>
          <w:spacing w:val="-4"/>
          <w:w w:val="90"/>
        </w:rPr>
        <w:t xml:space="preserve"> </w:t>
      </w:r>
      <w:r>
        <w:rPr>
          <w:spacing w:val="-2"/>
          <w:w w:val="90"/>
        </w:rPr>
        <w:t xml:space="preserve">Court </w:t>
      </w:r>
      <w:r>
        <w:rPr>
          <w:w w:val="90"/>
        </w:rPr>
        <w:t xml:space="preserve">of Massachusetts; the Commission highlights </w:t>
      </w:r>
      <w:proofErr w:type="gramStart"/>
      <w:r>
        <w:rPr>
          <w:w w:val="90"/>
        </w:rPr>
        <w:t>a few</w:t>
      </w:r>
      <w:proofErr w:type="gramEnd"/>
      <w:r>
        <w:rPr>
          <w:w w:val="90"/>
        </w:rPr>
        <w:t xml:space="preserve"> relevant bills that would work to help reduce</w:t>
      </w:r>
      <w:r>
        <w:rPr>
          <w:spacing w:val="-18"/>
          <w:w w:val="90"/>
        </w:rPr>
        <w:t xml:space="preserve"> </w:t>
      </w:r>
      <w:r>
        <w:rPr>
          <w:w w:val="90"/>
        </w:rPr>
        <w:t>youth</w:t>
      </w:r>
      <w:r>
        <w:rPr>
          <w:spacing w:val="-9"/>
          <w:w w:val="90"/>
        </w:rPr>
        <w:t xml:space="preserve"> </w:t>
      </w:r>
      <w:r>
        <w:rPr>
          <w:w w:val="90"/>
        </w:rPr>
        <w:t>engagement</w:t>
      </w:r>
      <w:r>
        <w:rPr>
          <w:spacing w:val="-18"/>
          <w:w w:val="90"/>
        </w:rPr>
        <w:t xml:space="preserve"> </w:t>
      </w:r>
      <w:r>
        <w:rPr>
          <w:w w:val="90"/>
        </w:rPr>
        <w:t>with</w:t>
      </w:r>
      <w:r>
        <w:rPr>
          <w:spacing w:val="-9"/>
          <w:w w:val="90"/>
        </w:rPr>
        <w:t xml:space="preserve"> </w:t>
      </w:r>
      <w:r>
        <w:rPr>
          <w:w w:val="90"/>
        </w:rPr>
        <w:t>the</w:t>
      </w:r>
      <w:r>
        <w:rPr>
          <w:spacing w:val="-9"/>
          <w:w w:val="90"/>
        </w:rPr>
        <w:t xml:space="preserve"> </w:t>
      </w:r>
      <w:r>
        <w:rPr>
          <w:w w:val="90"/>
        </w:rPr>
        <w:t>criminal</w:t>
      </w:r>
      <w:r>
        <w:rPr>
          <w:spacing w:val="-9"/>
          <w:w w:val="90"/>
        </w:rPr>
        <w:t xml:space="preserve"> </w:t>
      </w:r>
      <w:r>
        <w:rPr>
          <w:w w:val="90"/>
        </w:rPr>
        <w:t>legal</w:t>
      </w:r>
      <w:r>
        <w:rPr>
          <w:spacing w:val="-9"/>
          <w:w w:val="90"/>
        </w:rPr>
        <w:t xml:space="preserve"> </w:t>
      </w:r>
      <w:r>
        <w:rPr>
          <w:w w:val="90"/>
        </w:rPr>
        <w:t>system.</w:t>
      </w:r>
    </w:p>
    <w:p w14:paraId="7C2E2C83" w14:textId="77777777" w:rsidR="00091439" w:rsidRDefault="00091439">
      <w:pPr>
        <w:pStyle w:val="BodyText"/>
        <w:spacing w:line="285" w:lineRule="auto"/>
        <w:jc w:val="both"/>
        <w:sectPr w:rsidR="00091439">
          <w:headerReference w:type="default" r:id="rId326"/>
          <w:footerReference w:type="default" r:id="rId327"/>
          <w:pgSz w:w="12240" w:h="15840"/>
          <w:pgMar w:top="0" w:right="708" w:bottom="1000" w:left="992" w:header="0" w:footer="818" w:gutter="0"/>
          <w:cols w:space="720"/>
        </w:sectPr>
      </w:pPr>
    </w:p>
    <w:p w14:paraId="7C2E2C84" w14:textId="77777777" w:rsidR="00091439" w:rsidRDefault="00000000">
      <w:pPr>
        <w:pStyle w:val="BodyText"/>
        <w:spacing w:before="66" w:line="283" w:lineRule="auto"/>
        <w:ind w:left="232" w:right="514"/>
        <w:jc w:val="both"/>
      </w:pPr>
      <w:r>
        <w:rPr>
          <w:w w:val="85"/>
        </w:rPr>
        <w:lastRenderedPageBreak/>
        <w:t>Despite considerable reforms</w:t>
      </w:r>
      <w:r>
        <w:rPr>
          <w:spacing w:val="-2"/>
          <w:w w:val="85"/>
        </w:rPr>
        <w:t xml:space="preserve"> </w:t>
      </w:r>
      <w:r>
        <w:rPr>
          <w:w w:val="85"/>
        </w:rPr>
        <w:t xml:space="preserve">within the juvenile and criminal legal systems, </w:t>
      </w:r>
      <w:proofErr w:type="gramStart"/>
      <w:r>
        <w:rPr>
          <w:w w:val="85"/>
        </w:rPr>
        <w:t>much</w:t>
      </w:r>
      <w:proofErr w:type="gramEnd"/>
      <w:r>
        <w:rPr>
          <w:w w:val="85"/>
        </w:rPr>
        <w:t xml:space="preserve"> remains to </w:t>
      </w:r>
      <w:proofErr w:type="gramStart"/>
      <w:r>
        <w:rPr>
          <w:spacing w:val="-2"/>
          <w:w w:val="90"/>
        </w:rPr>
        <w:t>be</w:t>
      </w:r>
      <w:r>
        <w:rPr>
          <w:spacing w:val="-3"/>
          <w:w w:val="90"/>
        </w:rPr>
        <w:t xml:space="preserve"> </w:t>
      </w:r>
      <w:r>
        <w:rPr>
          <w:spacing w:val="-2"/>
          <w:w w:val="90"/>
        </w:rPr>
        <w:t>accomplished</w:t>
      </w:r>
      <w:proofErr w:type="gramEnd"/>
      <w:r>
        <w:rPr>
          <w:spacing w:val="-3"/>
          <w:w w:val="90"/>
        </w:rPr>
        <w:t xml:space="preserve"> </w:t>
      </w:r>
      <w:r>
        <w:rPr>
          <w:spacing w:val="-2"/>
          <w:w w:val="90"/>
        </w:rPr>
        <w:t>in</w:t>
      </w:r>
      <w:r>
        <w:rPr>
          <w:spacing w:val="-3"/>
          <w:w w:val="90"/>
        </w:rPr>
        <w:t xml:space="preserve"> </w:t>
      </w:r>
      <w:r>
        <w:rPr>
          <w:spacing w:val="-2"/>
          <w:w w:val="90"/>
        </w:rPr>
        <w:t>safeguarding</w:t>
      </w:r>
      <w:r>
        <w:rPr>
          <w:spacing w:val="-3"/>
          <w:w w:val="90"/>
        </w:rPr>
        <w:t xml:space="preserve"> </w:t>
      </w:r>
      <w:r>
        <w:rPr>
          <w:spacing w:val="-2"/>
          <w:w w:val="90"/>
        </w:rPr>
        <w:t>LGBTQ</w:t>
      </w:r>
      <w:r>
        <w:rPr>
          <w:spacing w:val="-3"/>
          <w:w w:val="90"/>
        </w:rPr>
        <w:t xml:space="preserve"> </w:t>
      </w:r>
      <w:r>
        <w:rPr>
          <w:spacing w:val="-2"/>
          <w:w w:val="90"/>
        </w:rPr>
        <w:t>individuals</w:t>
      </w:r>
      <w:r>
        <w:rPr>
          <w:spacing w:val="-3"/>
          <w:w w:val="90"/>
        </w:rPr>
        <w:t xml:space="preserve"> </w:t>
      </w:r>
      <w:r>
        <w:rPr>
          <w:spacing w:val="-2"/>
          <w:w w:val="90"/>
        </w:rPr>
        <w:t>older</w:t>
      </w:r>
      <w:r>
        <w:rPr>
          <w:spacing w:val="-11"/>
          <w:w w:val="90"/>
        </w:rPr>
        <w:t xml:space="preserve"> </w:t>
      </w:r>
      <w:r>
        <w:rPr>
          <w:spacing w:val="-2"/>
          <w:w w:val="90"/>
        </w:rPr>
        <w:t>than</w:t>
      </w:r>
      <w:r>
        <w:rPr>
          <w:spacing w:val="-3"/>
          <w:w w:val="90"/>
        </w:rPr>
        <w:t xml:space="preserve"> </w:t>
      </w:r>
      <w:proofErr w:type="gramStart"/>
      <w:r>
        <w:rPr>
          <w:spacing w:val="-2"/>
          <w:w w:val="90"/>
        </w:rPr>
        <w:t>18</w:t>
      </w:r>
      <w:proofErr w:type="gramEnd"/>
      <w:r>
        <w:rPr>
          <w:spacing w:val="-2"/>
          <w:w w:val="90"/>
        </w:rPr>
        <w:t>.</w:t>
      </w:r>
      <w:r>
        <w:rPr>
          <w:spacing w:val="-11"/>
          <w:w w:val="90"/>
        </w:rPr>
        <w:t xml:space="preserve"> </w:t>
      </w:r>
      <w:r>
        <w:rPr>
          <w:spacing w:val="-2"/>
          <w:w w:val="90"/>
        </w:rPr>
        <w:t>Although</w:t>
      </w:r>
      <w:r>
        <w:rPr>
          <w:spacing w:val="-3"/>
          <w:w w:val="90"/>
        </w:rPr>
        <w:t xml:space="preserve"> </w:t>
      </w:r>
      <w:r>
        <w:rPr>
          <w:spacing w:val="-2"/>
          <w:w w:val="90"/>
        </w:rPr>
        <w:t>it</w:t>
      </w:r>
      <w:r>
        <w:rPr>
          <w:spacing w:val="-3"/>
          <w:w w:val="90"/>
        </w:rPr>
        <w:t xml:space="preserve"> </w:t>
      </w:r>
      <w:r>
        <w:rPr>
          <w:spacing w:val="-2"/>
          <w:w w:val="90"/>
        </w:rPr>
        <w:t>is</w:t>
      </w:r>
      <w:r>
        <w:rPr>
          <w:spacing w:val="-3"/>
          <w:w w:val="90"/>
        </w:rPr>
        <w:t xml:space="preserve"> </w:t>
      </w:r>
      <w:r>
        <w:rPr>
          <w:spacing w:val="-2"/>
          <w:w w:val="90"/>
        </w:rPr>
        <w:t>possible</w:t>
      </w:r>
      <w:r>
        <w:rPr>
          <w:spacing w:val="-3"/>
          <w:w w:val="90"/>
        </w:rPr>
        <w:t xml:space="preserve"> </w:t>
      </w:r>
      <w:r>
        <w:rPr>
          <w:spacing w:val="-2"/>
          <w:w w:val="90"/>
        </w:rPr>
        <w:t xml:space="preserve">to </w:t>
      </w:r>
      <w:r>
        <w:rPr>
          <w:w w:val="90"/>
        </w:rPr>
        <w:t>expunge</w:t>
      </w:r>
      <w:r>
        <w:rPr>
          <w:spacing w:val="-10"/>
          <w:w w:val="90"/>
        </w:rPr>
        <w:t xml:space="preserve"> </w:t>
      </w:r>
      <w:r>
        <w:rPr>
          <w:w w:val="90"/>
        </w:rPr>
        <w:t>non-serious</w:t>
      </w:r>
      <w:r>
        <w:rPr>
          <w:spacing w:val="-10"/>
          <w:w w:val="90"/>
        </w:rPr>
        <w:t xml:space="preserve"> </w:t>
      </w:r>
      <w:r>
        <w:rPr>
          <w:w w:val="90"/>
        </w:rPr>
        <w:t>oﬀenses</w:t>
      </w:r>
      <w:r>
        <w:rPr>
          <w:spacing w:val="-10"/>
          <w:w w:val="90"/>
        </w:rPr>
        <w:t xml:space="preserve"> </w:t>
      </w:r>
      <w:r>
        <w:rPr>
          <w:w w:val="90"/>
        </w:rPr>
        <w:t>committed</w:t>
      </w:r>
      <w:r>
        <w:rPr>
          <w:spacing w:val="-10"/>
          <w:w w:val="90"/>
        </w:rPr>
        <w:t xml:space="preserve"> </w:t>
      </w:r>
      <w:r>
        <w:rPr>
          <w:w w:val="90"/>
        </w:rPr>
        <w:t>before</w:t>
      </w:r>
      <w:r>
        <w:rPr>
          <w:spacing w:val="-10"/>
          <w:w w:val="90"/>
        </w:rPr>
        <w:t xml:space="preserve"> </w:t>
      </w:r>
      <w:r>
        <w:rPr>
          <w:w w:val="90"/>
        </w:rPr>
        <w:t>the</w:t>
      </w:r>
      <w:r>
        <w:rPr>
          <w:spacing w:val="-10"/>
          <w:w w:val="90"/>
        </w:rPr>
        <w:t xml:space="preserve"> </w:t>
      </w:r>
      <w:r>
        <w:rPr>
          <w:w w:val="90"/>
        </w:rPr>
        <w:t>age</w:t>
      </w:r>
      <w:r>
        <w:rPr>
          <w:spacing w:val="-10"/>
          <w:w w:val="90"/>
        </w:rPr>
        <w:t xml:space="preserve"> </w:t>
      </w:r>
      <w:r>
        <w:rPr>
          <w:w w:val="90"/>
        </w:rPr>
        <w:t>of</w:t>
      </w:r>
      <w:r>
        <w:rPr>
          <w:spacing w:val="-10"/>
          <w:w w:val="90"/>
        </w:rPr>
        <w:t xml:space="preserve"> </w:t>
      </w:r>
      <w:proofErr w:type="gramStart"/>
      <w:r>
        <w:rPr>
          <w:w w:val="90"/>
        </w:rPr>
        <w:t>21</w:t>
      </w:r>
      <w:proofErr w:type="gramEnd"/>
      <w:r>
        <w:rPr>
          <w:spacing w:val="-10"/>
          <w:w w:val="90"/>
        </w:rPr>
        <w:t xml:space="preserve"> </w:t>
      </w:r>
      <w:r>
        <w:rPr>
          <w:w w:val="90"/>
        </w:rPr>
        <w:t>from</w:t>
      </w:r>
      <w:r>
        <w:rPr>
          <w:spacing w:val="-10"/>
          <w:w w:val="90"/>
        </w:rPr>
        <w:t xml:space="preserve"> </w:t>
      </w:r>
      <w:r>
        <w:rPr>
          <w:w w:val="90"/>
        </w:rPr>
        <w:t>a</w:t>
      </w:r>
      <w:r>
        <w:rPr>
          <w:spacing w:val="-10"/>
          <w:w w:val="90"/>
        </w:rPr>
        <w:t xml:space="preserve"> </w:t>
      </w:r>
      <w:r>
        <w:rPr>
          <w:w w:val="90"/>
        </w:rPr>
        <w:t>person's</w:t>
      </w:r>
      <w:r>
        <w:rPr>
          <w:spacing w:val="-10"/>
          <w:w w:val="90"/>
        </w:rPr>
        <w:t xml:space="preserve"> </w:t>
      </w:r>
      <w:r>
        <w:rPr>
          <w:w w:val="90"/>
        </w:rPr>
        <w:t>record,</w:t>
      </w:r>
      <w:r>
        <w:rPr>
          <w:spacing w:val="-10"/>
          <w:w w:val="90"/>
        </w:rPr>
        <w:t xml:space="preserve"> </w:t>
      </w:r>
      <w:r>
        <w:rPr>
          <w:w w:val="90"/>
        </w:rPr>
        <w:t xml:space="preserve">this </w:t>
      </w:r>
      <w:r>
        <w:rPr>
          <w:w w:val="85"/>
        </w:rPr>
        <w:t xml:space="preserve">procedure is not automatic and often involves a complex and protracted process. Those who are eligible for expungement or sealing of their criminal record must face lengthy processing </w:t>
      </w:r>
      <w:r>
        <w:rPr>
          <w:w w:val="90"/>
        </w:rPr>
        <w:t>times</w:t>
      </w:r>
      <w:r>
        <w:rPr>
          <w:spacing w:val="-1"/>
          <w:w w:val="90"/>
        </w:rPr>
        <w:t xml:space="preserve"> </w:t>
      </w:r>
      <w:r>
        <w:rPr>
          <w:w w:val="90"/>
        </w:rPr>
        <w:t>(sometimes</w:t>
      </w:r>
      <w:r>
        <w:rPr>
          <w:spacing w:val="-1"/>
          <w:w w:val="90"/>
        </w:rPr>
        <w:t xml:space="preserve"> </w:t>
      </w:r>
      <w:r>
        <w:rPr>
          <w:w w:val="90"/>
        </w:rPr>
        <w:t>over</w:t>
      </w:r>
      <w:r>
        <w:rPr>
          <w:spacing w:val="-7"/>
          <w:w w:val="90"/>
        </w:rPr>
        <w:t xml:space="preserve"> </w:t>
      </w:r>
      <w:r>
        <w:rPr>
          <w:w w:val="90"/>
        </w:rPr>
        <w:t>a</w:t>
      </w:r>
      <w:r>
        <w:rPr>
          <w:spacing w:val="-6"/>
          <w:w w:val="90"/>
        </w:rPr>
        <w:t xml:space="preserve"> </w:t>
      </w:r>
      <w:r>
        <w:rPr>
          <w:w w:val="90"/>
        </w:rPr>
        <w:t>year)</w:t>
      </w:r>
      <w:r>
        <w:rPr>
          <w:spacing w:val="-1"/>
          <w:w w:val="90"/>
        </w:rPr>
        <w:t xml:space="preserve"> </w:t>
      </w:r>
      <w:r>
        <w:rPr>
          <w:w w:val="90"/>
        </w:rPr>
        <w:t>and,</w:t>
      </w:r>
      <w:r>
        <w:rPr>
          <w:spacing w:val="-1"/>
          <w:w w:val="90"/>
        </w:rPr>
        <w:t xml:space="preserve"> </w:t>
      </w:r>
      <w:proofErr w:type="gramStart"/>
      <w:r>
        <w:rPr>
          <w:w w:val="90"/>
        </w:rPr>
        <w:t>many</w:t>
      </w:r>
      <w:proofErr w:type="gramEnd"/>
      <w:r>
        <w:rPr>
          <w:spacing w:val="-6"/>
          <w:w w:val="90"/>
        </w:rPr>
        <w:t xml:space="preserve"> </w:t>
      </w:r>
      <w:r>
        <w:rPr>
          <w:w w:val="90"/>
        </w:rPr>
        <w:t>struggle</w:t>
      </w:r>
      <w:r>
        <w:rPr>
          <w:spacing w:val="-1"/>
          <w:w w:val="90"/>
        </w:rPr>
        <w:t xml:space="preserve"> </w:t>
      </w:r>
      <w:r>
        <w:rPr>
          <w:w w:val="90"/>
        </w:rPr>
        <w:t>to</w:t>
      </w:r>
      <w:r>
        <w:rPr>
          <w:spacing w:val="-1"/>
          <w:w w:val="90"/>
        </w:rPr>
        <w:t xml:space="preserve"> </w:t>
      </w:r>
      <w:r>
        <w:rPr>
          <w:w w:val="90"/>
        </w:rPr>
        <w:t>aﬀord</w:t>
      </w:r>
      <w:r>
        <w:rPr>
          <w:spacing w:val="-1"/>
          <w:w w:val="90"/>
        </w:rPr>
        <w:t xml:space="preserve"> </w:t>
      </w:r>
      <w:r>
        <w:rPr>
          <w:w w:val="90"/>
        </w:rPr>
        <w:t>an</w:t>
      </w:r>
      <w:r>
        <w:rPr>
          <w:spacing w:val="-9"/>
        </w:rPr>
        <w:t xml:space="preserve"> </w:t>
      </w:r>
      <w:r>
        <w:rPr>
          <w:w w:val="90"/>
        </w:rPr>
        <w:t>attorney</w:t>
      </w:r>
      <w:r>
        <w:rPr>
          <w:spacing w:val="-6"/>
          <w:w w:val="90"/>
        </w:rPr>
        <w:t xml:space="preserve"> </w:t>
      </w:r>
      <w:r>
        <w:rPr>
          <w:w w:val="90"/>
        </w:rPr>
        <w:t>to</w:t>
      </w:r>
      <w:r>
        <w:rPr>
          <w:spacing w:val="-1"/>
          <w:w w:val="90"/>
        </w:rPr>
        <w:t xml:space="preserve"> </w:t>
      </w:r>
      <w:r>
        <w:rPr>
          <w:w w:val="90"/>
        </w:rPr>
        <w:t>assist</w:t>
      </w:r>
      <w:r>
        <w:rPr>
          <w:spacing w:val="-1"/>
          <w:w w:val="90"/>
        </w:rPr>
        <w:t xml:space="preserve"> </w:t>
      </w:r>
      <w:r>
        <w:rPr>
          <w:w w:val="90"/>
        </w:rPr>
        <w:t>them</w:t>
      </w:r>
      <w:r>
        <w:rPr>
          <w:spacing w:val="-1"/>
          <w:w w:val="90"/>
        </w:rPr>
        <w:t xml:space="preserve"> </w:t>
      </w:r>
      <w:r>
        <w:rPr>
          <w:spacing w:val="-7"/>
          <w:w w:val="90"/>
        </w:rPr>
        <w:t>in</w:t>
      </w:r>
    </w:p>
    <w:p w14:paraId="7C2E2C85" w14:textId="77777777" w:rsidR="00091439" w:rsidRDefault="00000000">
      <w:pPr>
        <w:pStyle w:val="BodyText"/>
        <w:spacing w:before="8"/>
        <w:ind w:left="232"/>
      </w:pPr>
      <w:r>
        <w:rPr>
          <w:w w:val="90"/>
        </w:rPr>
        <w:t>ﬁling.</w:t>
      </w:r>
      <w:r>
        <w:rPr>
          <w:w w:val="90"/>
          <w:vertAlign w:val="superscript"/>
        </w:rPr>
        <w:t>22</w:t>
      </w:r>
      <w:r>
        <w:rPr>
          <w:spacing w:val="15"/>
        </w:rPr>
        <w:t xml:space="preserve"> </w:t>
      </w:r>
      <w:r>
        <w:rPr>
          <w:w w:val="90"/>
        </w:rPr>
        <w:t>LGBTQ</w:t>
      </w:r>
      <w:r>
        <w:rPr>
          <w:spacing w:val="9"/>
        </w:rPr>
        <w:t xml:space="preserve"> </w:t>
      </w:r>
      <w:r>
        <w:rPr>
          <w:w w:val="90"/>
        </w:rPr>
        <w:t>youth</w:t>
      </w:r>
      <w:r>
        <w:rPr>
          <w:spacing w:val="15"/>
        </w:rPr>
        <w:t xml:space="preserve"> </w:t>
      </w:r>
      <w:r>
        <w:rPr>
          <w:w w:val="90"/>
        </w:rPr>
        <w:t>frequently</w:t>
      </w:r>
      <w:r>
        <w:rPr>
          <w:spacing w:val="9"/>
        </w:rPr>
        <w:t xml:space="preserve"> </w:t>
      </w:r>
      <w:r>
        <w:rPr>
          <w:w w:val="90"/>
        </w:rPr>
        <w:t>encounter</w:t>
      </w:r>
      <w:r>
        <w:rPr>
          <w:spacing w:val="9"/>
        </w:rPr>
        <w:t xml:space="preserve"> </w:t>
      </w:r>
      <w:r>
        <w:rPr>
          <w:w w:val="90"/>
        </w:rPr>
        <w:t>discrimination</w:t>
      </w:r>
      <w:r>
        <w:rPr>
          <w:spacing w:val="15"/>
        </w:rPr>
        <w:t xml:space="preserve"> </w:t>
      </w:r>
      <w:r>
        <w:rPr>
          <w:w w:val="90"/>
        </w:rPr>
        <w:t>in</w:t>
      </w:r>
      <w:r>
        <w:rPr>
          <w:spacing w:val="15"/>
        </w:rPr>
        <w:t xml:space="preserve"> </w:t>
      </w:r>
      <w:r>
        <w:rPr>
          <w:w w:val="90"/>
        </w:rPr>
        <w:t>areas</w:t>
      </w:r>
      <w:r>
        <w:rPr>
          <w:spacing w:val="15"/>
        </w:rPr>
        <w:t xml:space="preserve"> </w:t>
      </w:r>
      <w:r>
        <w:rPr>
          <w:w w:val="90"/>
        </w:rPr>
        <w:t>such</w:t>
      </w:r>
      <w:r>
        <w:rPr>
          <w:spacing w:val="16"/>
        </w:rPr>
        <w:t xml:space="preserve"> </w:t>
      </w:r>
      <w:r>
        <w:rPr>
          <w:w w:val="90"/>
        </w:rPr>
        <w:t>as</w:t>
      </w:r>
      <w:r>
        <w:rPr>
          <w:spacing w:val="15"/>
        </w:rPr>
        <w:t xml:space="preserve"> </w:t>
      </w:r>
      <w:r>
        <w:rPr>
          <w:spacing w:val="-2"/>
          <w:w w:val="90"/>
        </w:rPr>
        <w:t>employment,</w:t>
      </w:r>
    </w:p>
    <w:p w14:paraId="7C2E2C86" w14:textId="77777777" w:rsidR="00091439" w:rsidRDefault="00000000">
      <w:pPr>
        <w:pStyle w:val="BodyText"/>
        <w:spacing w:before="53" w:line="283" w:lineRule="auto"/>
        <w:ind w:left="231" w:right="514"/>
        <w:jc w:val="both"/>
      </w:pPr>
      <w:r>
        <w:rPr>
          <w:w w:val="90"/>
        </w:rPr>
        <w:t xml:space="preserve">housing, and accessing social services; the presence of a criminal record, even for minor </w:t>
      </w:r>
      <w:r>
        <w:rPr>
          <w:w w:val="85"/>
        </w:rPr>
        <w:t>oﬀenses, can signiﬁcantly</w:t>
      </w:r>
      <w:r>
        <w:rPr>
          <w:spacing w:val="-4"/>
          <w:w w:val="85"/>
        </w:rPr>
        <w:t xml:space="preserve"> </w:t>
      </w:r>
      <w:r>
        <w:rPr>
          <w:w w:val="85"/>
        </w:rPr>
        <w:t xml:space="preserve">worsen these challenges, and studies indicate that sealing records </w:t>
      </w:r>
      <w:r>
        <w:rPr>
          <w:w w:val="90"/>
        </w:rPr>
        <w:t>can signiﬁcantly enhance job access and wages.</w:t>
      </w:r>
      <w:r>
        <w:rPr>
          <w:w w:val="90"/>
          <w:vertAlign w:val="superscript"/>
        </w:rPr>
        <w:t>23</w:t>
      </w:r>
      <w:r>
        <w:rPr>
          <w:w w:val="90"/>
        </w:rPr>
        <w:t xml:space="preserve"> To help mitigate these challenges, the Commission</w:t>
      </w:r>
      <w:r>
        <w:rPr>
          <w:spacing w:val="-10"/>
          <w:w w:val="90"/>
        </w:rPr>
        <w:t xml:space="preserve"> </w:t>
      </w:r>
      <w:r>
        <w:rPr>
          <w:w w:val="90"/>
        </w:rPr>
        <w:t>supports</w:t>
      </w:r>
      <w:r>
        <w:rPr>
          <w:spacing w:val="-10"/>
          <w:w w:val="90"/>
        </w:rPr>
        <w:t xml:space="preserve"> </w:t>
      </w:r>
      <w:r>
        <w:rPr>
          <w:w w:val="90"/>
        </w:rPr>
        <w:t>the</w:t>
      </w:r>
      <w:r>
        <w:rPr>
          <w:spacing w:val="-10"/>
          <w:w w:val="90"/>
        </w:rPr>
        <w:t xml:space="preserve"> </w:t>
      </w:r>
      <w:r>
        <w:rPr>
          <w:w w:val="90"/>
        </w:rPr>
        <w:t>expansion</w:t>
      </w:r>
      <w:r>
        <w:rPr>
          <w:spacing w:val="-10"/>
          <w:w w:val="90"/>
        </w:rPr>
        <w:t xml:space="preserve"> </w:t>
      </w:r>
      <w:r>
        <w:rPr>
          <w:w w:val="90"/>
        </w:rPr>
        <w:t>of</w:t>
      </w:r>
      <w:r>
        <w:rPr>
          <w:spacing w:val="-10"/>
          <w:w w:val="90"/>
        </w:rPr>
        <w:t xml:space="preserve"> </w:t>
      </w:r>
      <w:r>
        <w:rPr>
          <w:w w:val="90"/>
        </w:rPr>
        <w:t>access</w:t>
      </w:r>
      <w:r>
        <w:rPr>
          <w:spacing w:val="-10"/>
          <w:w w:val="90"/>
        </w:rPr>
        <w:t xml:space="preserve"> </w:t>
      </w:r>
      <w:r>
        <w:rPr>
          <w:w w:val="90"/>
        </w:rPr>
        <w:t>to</w:t>
      </w:r>
      <w:r>
        <w:rPr>
          <w:spacing w:val="-10"/>
          <w:w w:val="90"/>
        </w:rPr>
        <w:t xml:space="preserve"> </w:t>
      </w:r>
      <w:r>
        <w:rPr>
          <w:w w:val="90"/>
        </w:rPr>
        <w:t>record</w:t>
      </w:r>
      <w:r>
        <w:rPr>
          <w:spacing w:val="-10"/>
          <w:w w:val="90"/>
        </w:rPr>
        <w:t xml:space="preserve"> </w:t>
      </w:r>
      <w:r>
        <w:rPr>
          <w:w w:val="90"/>
        </w:rPr>
        <w:t>sealing,</w:t>
      </w:r>
      <w:r>
        <w:rPr>
          <w:spacing w:val="-10"/>
          <w:w w:val="90"/>
        </w:rPr>
        <w:t xml:space="preserve"> </w:t>
      </w:r>
      <w:r>
        <w:rPr>
          <w:w w:val="90"/>
        </w:rPr>
        <w:t>and</w:t>
      </w:r>
      <w:r>
        <w:rPr>
          <w:spacing w:val="-10"/>
          <w:w w:val="90"/>
        </w:rPr>
        <w:t xml:space="preserve"> </w:t>
      </w:r>
      <w:r>
        <w:rPr>
          <w:w w:val="90"/>
        </w:rPr>
        <w:t>the</w:t>
      </w:r>
      <w:r>
        <w:rPr>
          <w:spacing w:val="-10"/>
          <w:w w:val="90"/>
        </w:rPr>
        <w:t xml:space="preserve"> </w:t>
      </w:r>
      <w:r>
        <w:rPr>
          <w:w w:val="90"/>
        </w:rPr>
        <w:t>automatic</w:t>
      </w:r>
      <w:r>
        <w:rPr>
          <w:spacing w:val="-10"/>
          <w:w w:val="90"/>
        </w:rPr>
        <w:t xml:space="preserve"> </w:t>
      </w:r>
      <w:r>
        <w:rPr>
          <w:w w:val="90"/>
        </w:rPr>
        <w:t>sealing of</w:t>
      </w:r>
      <w:r>
        <w:rPr>
          <w:spacing w:val="-13"/>
          <w:w w:val="90"/>
        </w:rPr>
        <w:t xml:space="preserve"> </w:t>
      </w:r>
      <w:r>
        <w:rPr>
          <w:w w:val="90"/>
        </w:rPr>
        <w:t>eligible</w:t>
      </w:r>
      <w:r>
        <w:rPr>
          <w:spacing w:val="-13"/>
          <w:w w:val="90"/>
        </w:rPr>
        <w:t xml:space="preserve"> </w:t>
      </w:r>
      <w:r>
        <w:rPr>
          <w:w w:val="90"/>
        </w:rPr>
        <w:t>juvenile</w:t>
      </w:r>
      <w:r>
        <w:rPr>
          <w:spacing w:val="-12"/>
          <w:w w:val="90"/>
        </w:rPr>
        <w:t xml:space="preserve"> </w:t>
      </w:r>
      <w:r>
        <w:rPr>
          <w:w w:val="90"/>
        </w:rPr>
        <w:t>and</w:t>
      </w:r>
      <w:r>
        <w:rPr>
          <w:spacing w:val="-13"/>
          <w:w w:val="90"/>
        </w:rPr>
        <w:t xml:space="preserve"> </w:t>
      </w:r>
      <w:r>
        <w:rPr>
          <w:w w:val="90"/>
        </w:rPr>
        <w:t>adult</w:t>
      </w:r>
      <w:r>
        <w:rPr>
          <w:spacing w:val="-12"/>
          <w:w w:val="90"/>
        </w:rPr>
        <w:t xml:space="preserve"> </w:t>
      </w:r>
      <w:r>
        <w:rPr>
          <w:w w:val="90"/>
        </w:rPr>
        <w:t>records</w:t>
      </w:r>
      <w:r>
        <w:rPr>
          <w:spacing w:val="-13"/>
          <w:w w:val="90"/>
        </w:rPr>
        <w:t xml:space="preserve"> </w:t>
      </w:r>
      <w:r>
        <w:rPr>
          <w:w w:val="90"/>
        </w:rPr>
        <w:t>within</w:t>
      </w:r>
      <w:r>
        <w:rPr>
          <w:spacing w:val="-10"/>
          <w:w w:val="90"/>
        </w:rPr>
        <w:t xml:space="preserve"> </w:t>
      </w:r>
      <w:r>
        <w:rPr>
          <w:w w:val="90"/>
        </w:rPr>
        <w:t>90</w:t>
      </w:r>
      <w:r>
        <w:rPr>
          <w:spacing w:val="-11"/>
          <w:w w:val="90"/>
        </w:rPr>
        <w:t xml:space="preserve"> </w:t>
      </w:r>
      <w:r>
        <w:rPr>
          <w:w w:val="90"/>
        </w:rPr>
        <w:t>days,</w:t>
      </w:r>
      <w:r>
        <w:rPr>
          <w:spacing w:val="-11"/>
          <w:w w:val="90"/>
        </w:rPr>
        <w:t xml:space="preserve"> </w:t>
      </w:r>
      <w:r>
        <w:rPr>
          <w:w w:val="90"/>
        </w:rPr>
        <w:t>as</w:t>
      </w:r>
      <w:r>
        <w:rPr>
          <w:spacing w:val="-11"/>
          <w:w w:val="90"/>
        </w:rPr>
        <w:t xml:space="preserve"> </w:t>
      </w:r>
      <w:r>
        <w:rPr>
          <w:w w:val="90"/>
        </w:rPr>
        <w:t>proposed</w:t>
      </w:r>
      <w:r>
        <w:rPr>
          <w:spacing w:val="-11"/>
          <w:w w:val="90"/>
        </w:rPr>
        <w:t xml:space="preserve"> </w:t>
      </w:r>
      <w:r>
        <w:rPr>
          <w:w w:val="90"/>
        </w:rPr>
        <w:t>in</w:t>
      </w:r>
      <w:r>
        <w:rPr>
          <w:spacing w:val="-11"/>
          <w:w w:val="90"/>
        </w:rPr>
        <w:t xml:space="preserve"> </w:t>
      </w:r>
      <w:r>
        <w:rPr>
          <w:i/>
          <w:w w:val="90"/>
        </w:rPr>
        <w:t>An</w:t>
      </w:r>
      <w:r>
        <w:rPr>
          <w:i/>
          <w:spacing w:val="-13"/>
          <w:w w:val="90"/>
        </w:rPr>
        <w:t xml:space="preserve"> </w:t>
      </w:r>
      <w:r>
        <w:rPr>
          <w:i/>
          <w:w w:val="90"/>
        </w:rPr>
        <w:t>Act</w:t>
      </w:r>
      <w:r>
        <w:rPr>
          <w:i/>
          <w:spacing w:val="-11"/>
          <w:w w:val="90"/>
        </w:rPr>
        <w:t xml:space="preserve"> </w:t>
      </w:r>
      <w:r>
        <w:rPr>
          <w:i/>
          <w:w w:val="90"/>
        </w:rPr>
        <w:t>Requiring</w:t>
      </w:r>
      <w:r>
        <w:rPr>
          <w:i/>
          <w:spacing w:val="-11"/>
          <w:w w:val="90"/>
        </w:rPr>
        <w:t xml:space="preserve"> </w:t>
      </w:r>
      <w:r>
        <w:rPr>
          <w:i/>
          <w:w w:val="90"/>
        </w:rPr>
        <w:t xml:space="preserve">Clean </w:t>
      </w:r>
      <w:r>
        <w:rPr>
          <w:i/>
          <w:w w:val="80"/>
        </w:rPr>
        <w:t xml:space="preserve">Slate Automated Record Sealing </w:t>
      </w:r>
      <w:r>
        <w:rPr>
          <w:b/>
          <w:w w:val="80"/>
        </w:rPr>
        <w:t>(</w:t>
      </w:r>
      <w:hyperlink r:id="rId328">
        <w:r>
          <w:rPr>
            <w:b/>
            <w:w w:val="80"/>
            <w:u w:val="single"/>
          </w:rPr>
          <w:t>S.1114</w:t>
        </w:r>
      </w:hyperlink>
      <w:r>
        <w:rPr>
          <w:b/>
          <w:w w:val="80"/>
        </w:rPr>
        <w:t>/</w:t>
      </w:r>
      <w:hyperlink r:id="rId329">
        <w:r>
          <w:rPr>
            <w:b/>
            <w:w w:val="80"/>
            <w:u w:val="single"/>
          </w:rPr>
          <w:t>H.1811</w:t>
        </w:r>
      </w:hyperlink>
      <w:r>
        <w:rPr>
          <w:b/>
          <w:w w:val="80"/>
        </w:rPr>
        <w:t>)</w:t>
      </w:r>
      <w:r>
        <w:rPr>
          <w:w w:val="80"/>
        </w:rPr>
        <w:t>.</w:t>
      </w:r>
    </w:p>
    <w:p w14:paraId="7C2E2C87" w14:textId="77777777" w:rsidR="00091439" w:rsidRDefault="00091439">
      <w:pPr>
        <w:pStyle w:val="BodyText"/>
        <w:spacing w:before="58"/>
      </w:pPr>
    </w:p>
    <w:p w14:paraId="7C2E2C88" w14:textId="77777777" w:rsidR="00091439" w:rsidRDefault="00000000">
      <w:pPr>
        <w:pStyle w:val="BodyText"/>
        <w:spacing w:line="283" w:lineRule="auto"/>
        <w:ind w:left="231" w:right="515"/>
        <w:jc w:val="both"/>
      </w:pPr>
      <w:r>
        <w:rPr>
          <w:w w:val="90"/>
        </w:rPr>
        <w:t>Additionally,</w:t>
      </w:r>
      <w:r>
        <w:rPr>
          <w:spacing w:val="-13"/>
          <w:w w:val="90"/>
        </w:rPr>
        <w:t xml:space="preserve"> </w:t>
      </w:r>
      <w:r>
        <w:rPr>
          <w:w w:val="90"/>
        </w:rPr>
        <w:t>the</w:t>
      </w:r>
      <w:r>
        <w:rPr>
          <w:spacing w:val="-13"/>
          <w:w w:val="90"/>
        </w:rPr>
        <w:t xml:space="preserve"> </w:t>
      </w:r>
      <w:r>
        <w:rPr>
          <w:w w:val="90"/>
        </w:rPr>
        <w:t>Commission</w:t>
      </w:r>
      <w:r>
        <w:rPr>
          <w:spacing w:val="-12"/>
          <w:w w:val="90"/>
        </w:rPr>
        <w:t xml:space="preserve"> </w:t>
      </w:r>
      <w:r>
        <w:rPr>
          <w:w w:val="90"/>
        </w:rPr>
        <w:t>recommends</w:t>
      </w:r>
      <w:r>
        <w:rPr>
          <w:spacing w:val="-13"/>
          <w:w w:val="90"/>
        </w:rPr>
        <w:t xml:space="preserve"> </w:t>
      </w:r>
      <w:r>
        <w:rPr>
          <w:w w:val="90"/>
        </w:rPr>
        <w:t>that</w:t>
      </w:r>
      <w:r>
        <w:rPr>
          <w:spacing w:val="-13"/>
          <w:w w:val="90"/>
        </w:rPr>
        <w:t xml:space="preserve"> </w:t>
      </w:r>
      <w:r>
        <w:rPr>
          <w:w w:val="90"/>
        </w:rPr>
        <w:t>the</w:t>
      </w:r>
      <w:r>
        <w:rPr>
          <w:spacing w:val="-12"/>
          <w:w w:val="90"/>
        </w:rPr>
        <w:t xml:space="preserve"> </w:t>
      </w:r>
      <w:r>
        <w:rPr>
          <w:w w:val="90"/>
        </w:rPr>
        <w:t>legislature</w:t>
      </w:r>
      <w:r>
        <w:rPr>
          <w:spacing w:val="-13"/>
          <w:w w:val="90"/>
        </w:rPr>
        <w:t xml:space="preserve"> </w:t>
      </w:r>
      <w:r>
        <w:rPr>
          <w:w w:val="90"/>
        </w:rPr>
        <w:t>raise</w:t>
      </w:r>
      <w:r>
        <w:rPr>
          <w:spacing w:val="-13"/>
          <w:w w:val="90"/>
        </w:rPr>
        <w:t xml:space="preserve"> </w:t>
      </w:r>
      <w:r>
        <w:rPr>
          <w:w w:val="90"/>
        </w:rPr>
        <w:t>the</w:t>
      </w:r>
      <w:r>
        <w:rPr>
          <w:spacing w:val="-12"/>
          <w:w w:val="90"/>
        </w:rPr>
        <w:t xml:space="preserve"> </w:t>
      </w:r>
      <w:r>
        <w:rPr>
          <w:w w:val="90"/>
        </w:rPr>
        <w:t>age</w:t>
      </w:r>
      <w:r>
        <w:rPr>
          <w:spacing w:val="-13"/>
          <w:w w:val="90"/>
        </w:rPr>
        <w:t xml:space="preserve"> </w:t>
      </w:r>
      <w:r>
        <w:rPr>
          <w:w w:val="90"/>
        </w:rPr>
        <w:t>of</w:t>
      </w:r>
      <w:r>
        <w:rPr>
          <w:spacing w:val="-13"/>
          <w:w w:val="90"/>
        </w:rPr>
        <w:t xml:space="preserve"> </w:t>
      </w:r>
      <w:r>
        <w:rPr>
          <w:w w:val="90"/>
        </w:rPr>
        <w:t>the</w:t>
      </w:r>
      <w:r>
        <w:rPr>
          <w:spacing w:val="-12"/>
          <w:w w:val="90"/>
        </w:rPr>
        <w:t xml:space="preserve"> </w:t>
      </w:r>
      <w:r>
        <w:rPr>
          <w:w w:val="90"/>
        </w:rPr>
        <w:t xml:space="preserve">juvenile </w:t>
      </w:r>
      <w:r>
        <w:rPr>
          <w:w w:val="85"/>
        </w:rPr>
        <w:t xml:space="preserve">justice system to gradually include 18- to 20-year-olds to improve public safety and improve </w:t>
      </w:r>
      <w:r>
        <w:t>outcomes</w:t>
      </w:r>
      <w:r>
        <w:rPr>
          <w:spacing w:val="-12"/>
        </w:rPr>
        <w:t xml:space="preserve"> </w:t>
      </w:r>
      <w:r>
        <w:t>for</w:t>
      </w:r>
      <w:r>
        <w:rPr>
          <w:spacing w:val="-16"/>
        </w:rPr>
        <w:t xml:space="preserve"> </w:t>
      </w:r>
      <w:r>
        <w:t>the</w:t>
      </w:r>
      <w:r>
        <w:rPr>
          <w:spacing w:val="-12"/>
        </w:rPr>
        <w:t xml:space="preserve"> </w:t>
      </w:r>
      <w:r>
        <w:t>teens</w:t>
      </w:r>
      <w:r>
        <w:rPr>
          <w:spacing w:val="-12"/>
        </w:rPr>
        <w:t xml:space="preserve"> </w:t>
      </w:r>
      <w:r>
        <w:t>as</w:t>
      </w:r>
      <w:r>
        <w:rPr>
          <w:spacing w:val="-12"/>
        </w:rPr>
        <w:t xml:space="preserve"> </w:t>
      </w:r>
      <w:r>
        <w:t>proposed</w:t>
      </w:r>
      <w:r>
        <w:rPr>
          <w:spacing w:val="-12"/>
        </w:rPr>
        <w:t xml:space="preserve"> </w:t>
      </w:r>
      <w:r>
        <w:t>in</w:t>
      </w:r>
      <w:r>
        <w:rPr>
          <w:spacing w:val="-13"/>
        </w:rPr>
        <w:t xml:space="preserve"> </w:t>
      </w:r>
      <w:r>
        <w:rPr>
          <w:i/>
        </w:rPr>
        <w:t>An</w:t>
      </w:r>
      <w:r>
        <w:rPr>
          <w:i/>
          <w:spacing w:val="-16"/>
        </w:rPr>
        <w:t xml:space="preserve"> </w:t>
      </w:r>
      <w:r>
        <w:rPr>
          <w:i/>
        </w:rPr>
        <w:t>Act</w:t>
      </w:r>
      <w:r>
        <w:rPr>
          <w:i/>
          <w:spacing w:val="-12"/>
        </w:rPr>
        <w:t xml:space="preserve"> </w:t>
      </w:r>
      <w:r>
        <w:rPr>
          <w:i/>
        </w:rPr>
        <w:t>to</w:t>
      </w:r>
      <w:r>
        <w:rPr>
          <w:i/>
          <w:spacing w:val="-12"/>
        </w:rPr>
        <w:t xml:space="preserve"> </w:t>
      </w:r>
      <w:r>
        <w:rPr>
          <w:i/>
        </w:rPr>
        <w:t>Promote</w:t>
      </w:r>
      <w:r>
        <w:rPr>
          <w:i/>
          <w:spacing w:val="-12"/>
        </w:rPr>
        <w:t xml:space="preserve"> </w:t>
      </w:r>
      <w:r>
        <w:rPr>
          <w:i/>
        </w:rPr>
        <w:t>Public</w:t>
      </w:r>
      <w:r>
        <w:rPr>
          <w:i/>
          <w:spacing w:val="-12"/>
        </w:rPr>
        <w:t xml:space="preserve"> </w:t>
      </w:r>
      <w:r>
        <w:rPr>
          <w:i/>
        </w:rPr>
        <w:t>Safety</w:t>
      </w:r>
      <w:r>
        <w:rPr>
          <w:i/>
          <w:spacing w:val="-16"/>
        </w:rPr>
        <w:t xml:space="preserve"> </w:t>
      </w:r>
      <w:r>
        <w:rPr>
          <w:i/>
        </w:rPr>
        <w:t>and</w:t>
      </w:r>
      <w:r>
        <w:rPr>
          <w:i/>
          <w:spacing w:val="-12"/>
        </w:rPr>
        <w:t xml:space="preserve"> </w:t>
      </w:r>
      <w:r>
        <w:rPr>
          <w:i/>
        </w:rPr>
        <w:t xml:space="preserve">Better </w:t>
      </w:r>
      <w:r>
        <w:rPr>
          <w:i/>
          <w:w w:val="85"/>
        </w:rPr>
        <w:t>Outcomes</w:t>
      </w:r>
      <w:r>
        <w:rPr>
          <w:i/>
          <w:spacing w:val="-9"/>
          <w:w w:val="85"/>
        </w:rPr>
        <w:t xml:space="preserve"> </w:t>
      </w:r>
      <w:r>
        <w:rPr>
          <w:i/>
          <w:w w:val="85"/>
        </w:rPr>
        <w:t>for</w:t>
      </w:r>
      <w:r>
        <w:rPr>
          <w:i/>
          <w:spacing w:val="-8"/>
          <w:w w:val="85"/>
        </w:rPr>
        <w:t xml:space="preserve"> </w:t>
      </w:r>
      <w:r>
        <w:rPr>
          <w:i/>
          <w:w w:val="85"/>
        </w:rPr>
        <w:t>Young</w:t>
      </w:r>
      <w:r>
        <w:rPr>
          <w:i/>
          <w:spacing w:val="-9"/>
          <w:w w:val="85"/>
        </w:rPr>
        <w:t xml:space="preserve"> </w:t>
      </w:r>
      <w:r>
        <w:rPr>
          <w:i/>
          <w:w w:val="85"/>
        </w:rPr>
        <w:t>Adults</w:t>
      </w:r>
      <w:r>
        <w:rPr>
          <w:i/>
          <w:spacing w:val="-8"/>
          <w:w w:val="85"/>
        </w:rPr>
        <w:t xml:space="preserve"> </w:t>
      </w:r>
      <w:r>
        <w:rPr>
          <w:w w:val="85"/>
        </w:rPr>
        <w:t>(</w:t>
      </w:r>
      <w:hyperlink r:id="rId330">
        <w:r>
          <w:rPr>
            <w:b/>
            <w:w w:val="85"/>
            <w:u w:val="single"/>
          </w:rPr>
          <w:t>S.1061</w:t>
        </w:r>
      </w:hyperlink>
      <w:r>
        <w:rPr>
          <w:b/>
          <w:w w:val="85"/>
        </w:rPr>
        <w:t>/</w:t>
      </w:r>
      <w:hyperlink r:id="rId331">
        <w:r>
          <w:rPr>
            <w:b/>
            <w:w w:val="85"/>
            <w:u w:val="single"/>
          </w:rPr>
          <w:t>H.1923</w:t>
        </w:r>
      </w:hyperlink>
      <w:r>
        <w:rPr>
          <w:w w:val="85"/>
        </w:rPr>
        <w:t>),</w:t>
      </w:r>
      <w:r>
        <w:rPr>
          <w:spacing w:val="-9"/>
          <w:w w:val="85"/>
        </w:rPr>
        <w:t xml:space="preserve"> </w:t>
      </w:r>
      <w:r>
        <w:rPr>
          <w:w w:val="85"/>
        </w:rPr>
        <w:t>also</w:t>
      </w:r>
      <w:r>
        <w:rPr>
          <w:spacing w:val="-8"/>
          <w:w w:val="85"/>
        </w:rPr>
        <w:t xml:space="preserve"> </w:t>
      </w:r>
      <w:r>
        <w:rPr>
          <w:w w:val="85"/>
        </w:rPr>
        <w:t>known</w:t>
      </w:r>
      <w:r>
        <w:rPr>
          <w:spacing w:val="-9"/>
          <w:w w:val="85"/>
        </w:rPr>
        <w:t xml:space="preserve"> </w:t>
      </w:r>
      <w:r>
        <w:rPr>
          <w:w w:val="85"/>
        </w:rPr>
        <w:t>as</w:t>
      </w:r>
      <w:r>
        <w:rPr>
          <w:spacing w:val="-8"/>
          <w:w w:val="85"/>
        </w:rPr>
        <w:t xml:space="preserve"> </w:t>
      </w:r>
      <w:r>
        <w:rPr>
          <w:w w:val="85"/>
        </w:rPr>
        <w:t>‘Raise</w:t>
      </w:r>
      <w:r>
        <w:rPr>
          <w:spacing w:val="-8"/>
          <w:w w:val="85"/>
        </w:rPr>
        <w:t xml:space="preserve"> </w:t>
      </w:r>
      <w:r>
        <w:rPr>
          <w:w w:val="85"/>
        </w:rPr>
        <w:t>the</w:t>
      </w:r>
      <w:r>
        <w:rPr>
          <w:spacing w:val="-9"/>
          <w:w w:val="85"/>
        </w:rPr>
        <w:t xml:space="preserve"> </w:t>
      </w:r>
      <w:r>
        <w:rPr>
          <w:w w:val="85"/>
        </w:rPr>
        <w:t>Age.’</w:t>
      </w:r>
      <w:r>
        <w:rPr>
          <w:spacing w:val="-8"/>
          <w:w w:val="85"/>
        </w:rPr>
        <w:t xml:space="preserve"> </w:t>
      </w:r>
      <w:r>
        <w:rPr>
          <w:w w:val="85"/>
        </w:rPr>
        <w:t>Massachusetts</w:t>
      </w:r>
      <w:r>
        <w:rPr>
          <w:spacing w:val="-9"/>
          <w:w w:val="85"/>
        </w:rPr>
        <w:t xml:space="preserve"> </w:t>
      </w:r>
      <w:r>
        <w:rPr>
          <w:w w:val="85"/>
        </w:rPr>
        <w:t xml:space="preserve">is </w:t>
      </w:r>
      <w:r>
        <w:rPr>
          <w:w w:val="90"/>
        </w:rPr>
        <w:t>well-known to have better outcomes for</w:t>
      </w:r>
      <w:r>
        <w:rPr>
          <w:spacing w:val="-5"/>
          <w:w w:val="90"/>
        </w:rPr>
        <w:t xml:space="preserve"> </w:t>
      </w:r>
      <w:r>
        <w:rPr>
          <w:w w:val="90"/>
        </w:rPr>
        <w:t>youth in the juvenile justice system through the Department</w:t>
      </w:r>
      <w:r>
        <w:rPr>
          <w:spacing w:val="-9"/>
          <w:w w:val="90"/>
        </w:rPr>
        <w:t xml:space="preserve"> </w:t>
      </w:r>
      <w:r>
        <w:rPr>
          <w:w w:val="90"/>
        </w:rPr>
        <w:t>of</w:t>
      </w:r>
      <w:r>
        <w:rPr>
          <w:spacing w:val="-11"/>
          <w:w w:val="90"/>
        </w:rPr>
        <w:t xml:space="preserve"> </w:t>
      </w:r>
      <w:r>
        <w:rPr>
          <w:w w:val="90"/>
        </w:rPr>
        <w:t>Youth</w:t>
      </w:r>
      <w:r>
        <w:rPr>
          <w:spacing w:val="-5"/>
          <w:w w:val="90"/>
        </w:rPr>
        <w:t xml:space="preserve"> </w:t>
      </w:r>
      <w:r>
        <w:rPr>
          <w:w w:val="90"/>
        </w:rPr>
        <w:t>Services</w:t>
      </w:r>
      <w:r>
        <w:rPr>
          <w:spacing w:val="-5"/>
          <w:w w:val="90"/>
        </w:rPr>
        <w:t xml:space="preserve"> </w:t>
      </w:r>
      <w:r>
        <w:rPr>
          <w:w w:val="90"/>
        </w:rPr>
        <w:t>and</w:t>
      </w:r>
      <w:r>
        <w:rPr>
          <w:spacing w:val="-5"/>
          <w:w w:val="90"/>
        </w:rPr>
        <w:t xml:space="preserve"> </w:t>
      </w:r>
      <w:r>
        <w:rPr>
          <w:w w:val="90"/>
        </w:rPr>
        <w:t>for</w:t>
      </w:r>
      <w:r>
        <w:rPr>
          <w:spacing w:val="-13"/>
          <w:w w:val="90"/>
        </w:rPr>
        <w:t xml:space="preserve"> </w:t>
      </w:r>
      <w:r>
        <w:rPr>
          <w:w w:val="90"/>
        </w:rPr>
        <w:t>youth</w:t>
      </w:r>
      <w:r>
        <w:rPr>
          <w:spacing w:val="-4"/>
          <w:w w:val="90"/>
        </w:rPr>
        <w:t xml:space="preserve"> </w:t>
      </w:r>
      <w:r>
        <w:rPr>
          <w:w w:val="90"/>
        </w:rPr>
        <w:t>over</w:t>
      </w:r>
      <w:r>
        <w:rPr>
          <w:spacing w:val="-11"/>
          <w:w w:val="90"/>
        </w:rPr>
        <w:t xml:space="preserve"> </w:t>
      </w:r>
      <w:r>
        <w:rPr>
          <w:w w:val="90"/>
        </w:rPr>
        <w:t>the</w:t>
      </w:r>
      <w:r>
        <w:rPr>
          <w:spacing w:val="-5"/>
          <w:w w:val="90"/>
        </w:rPr>
        <w:t xml:space="preserve"> </w:t>
      </w:r>
      <w:r>
        <w:rPr>
          <w:w w:val="90"/>
        </w:rPr>
        <w:t>age</w:t>
      </w:r>
      <w:r>
        <w:rPr>
          <w:spacing w:val="-5"/>
          <w:w w:val="90"/>
        </w:rPr>
        <w:t xml:space="preserve"> </w:t>
      </w:r>
      <w:r>
        <w:rPr>
          <w:w w:val="90"/>
        </w:rPr>
        <w:t>of</w:t>
      </w:r>
      <w:r>
        <w:rPr>
          <w:spacing w:val="-5"/>
          <w:w w:val="90"/>
        </w:rPr>
        <w:t xml:space="preserve"> </w:t>
      </w:r>
      <w:proofErr w:type="gramStart"/>
      <w:r>
        <w:rPr>
          <w:w w:val="90"/>
        </w:rPr>
        <w:t>18</w:t>
      </w:r>
      <w:proofErr w:type="gramEnd"/>
      <w:r>
        <w:rPr>
          <w:w w:val="90"/>
        </w:rPr>
        <w:t>,</w:t>
      </w:r>
      <w:r>
        <w:rPr>
          <w:spacing w:val="-5"/>
          <w:w w:val="90"/>
        </w:rPr>
        <w:t xml:space="preserve"> </w:t>
      </w:r>
      <w:r>
        <w:rPr>
          <w:w w:val="90"/>
        </w:rPr>
        <w:t>these</w:t>
      </w:r>
      <w:r>
        <w:rPr>
          <w:spacing w:val="-5"/>
          <w:w w:val="90"/>
        </w:rPr>
        <w:t xml:space="preserve"> </w:t>
      </w:r>
      <w:r>
        <w:rPr>
          <w:w w:val="90"/>
        </w:rPr>
        <w:t>formative</w:t>
      </w:r>
      <w:r>
        <w:rPr>
          <w:spacing w:val="-11"/>
          <w:w w:val="90"/>
        </w:rPr>
        <w:t xml:space="preserve"> </w:t>
      </w:r>
      <w:r>
        <w:rPr>
          <w:w w:val="90"/>
        </w:rPr>
        <w:t>years</w:t>
      </w:r>
      <w:r>
        <w:rPr>
          <w:spacing w:val="-5"/>
          <w:w w:val="90"/>
        </w:rPr>
        <w:t xml:space="preserve"> </w:t>
      </w:r>
      <w:r>
        <w:rPr>
          <w:w w:val="90"/>
        </w:rPr>
        <w:t>are particularly</w:t>
      </w:r>
      <w:r>
        <w:rPr>
          <w:spacing w:val="-25"/>
          <w:w w:val="90"/>
        </w:rPr>
        <w:t xml:space="preserve"> </w:t>
      </w:r>
      <w:r>
        <w:rPr>
          <w:w w:val="90"/>
        </w:rPr>
        <w:t>important</w:t>
      </w:r>
      <w:r>
        <w:rPr>
          <w:spacing w:val="-17"/>
          <w:w w:val="90"/>
        </w:rPr>
        <w:t xml:space="preserve"> </w:t>
      </w:r>
      <w:r>
        <w:rPr>
          <w:w w:val="90"/>
        </w:rPr>
        <w:t>for</w:t>
      </w:r>
      <w:r>
        <w:rPr>
          <w:spacing w:val="-25"/>
          <w:w w:val="90"/>
        </w:rPr>
        <w:t xml:space="preserve"> </w:t>
      </w:r>
      <w:r>
        <w:rPr>
          <w:w w:val="90"/>
        </w:rPr>
        <w:t>LGBTQ</w:t>
      </w:r>
      <w:r>
        <w:rPr>
          <w:spacing w:val="-25"/>
          <w:w w:val="90"/>
        </w:rPr>
        <w:t xml:space="preserve"> </w:t>
      </w:r>
      <w:r>
        <w:rPr>
          <w:w w:val="90"/>
        </w:rPr>
        <w:t>youth</w:t>
      </w:r>
      <w:r>
        <w:rPr>
          <w:spacing w:val="-25"/>
          <w:w w:val="90"/>
        </w:rPr>
        <w:t xml:space="preserve"> </w:t>
      </w:r>
      <w:r>
        <w:rPr>
          <w:w w:val="90"/>
        </w:rPr>
        <w:t>who</w:t>
      </w:r>
      <w:r>
        <w:rPr>
          <w:spacing w:val="-17"/>
          <w:w w:val="90"/>
        </w:rPr>
        <w:t xml:space="preserve"> </w:t>
      </w:r>
      <w:r>
        <w:rPr>
          <w:w w:val="90"/>
        </w:rPr>
        <w:t>often</w:t>
      </w:r>
      <w:r>
        <w:rPr>
          <w:spacing w:val="-17"/>
          <w:w w:val="90"/>
        </w:rPr>
        <w:t xml:space="preserve"> </w:t>
      </w:r>
      <w:r>
        <w:rPr>
          <w:w w:val="90"/>
        </w:rPr>
        <w:t>struggle</w:t>
      </w:r>
      <w:r>
        <w:rPr>
          <w:spacing w:val="-25"/>
          <w:w w:val="90"/>
        </w:rPr>
        <w:t xml:space="preserve"> </w:t>
      </w:r>
      <w:r>
        <w:rPr>
          <w:w w:val="90"/>
        </w:rPr>
        <w:t>with</w:t>
      </w:r>
      <w:r>
        <w:rPr>
          <w:spacing w:val="-17"/>
          <w:w w:val="90"/>
        </w:rPr>
        <w:t xml:space="preserve"> </w:t>
      </w:r>
      <w:r>
        <w:rPr>
          <w:w w:val="90"/>
        </w:rPr>
        <w:t>mental</w:t>
      </w:r>
      <w:r>
        <w:rPr>
          <w:spacing w:val="-17"/>
          <w:w w:val="90"/>
        </w:rPr>
        <w:t xml:space="preserve"> </w:t>
      </w:r>
      <w:r>
        <w:rPr>
          <w:w w:val="90"/>
        </w:rPr>
        <w:t>health</w:t>
      </w:r>
      <w:r>
        <w:rPr>
          <w:spacing w:val="-17"/>
          <w:w w:val="90"/>
        </w:rPr>
        <w:t xml:space="preserve"> </w:t>
      </w:r>
      <w:r>
        <w:rPr>
          <w:w w:val="90"/>
        </w:rPr>
        <w:t>issues.</w:t>
      </w:r>
    </w:p>
    <w:p w14:paraId="7C2E2C89" w14:textId="77777777" w:rsidR="00091439" w:rsidRDefault="00091439">
      <w:pPr>
        <w:pStyle w:val="BodyText"/>
        <w:spacing w:before="59"/>
      </w:pPr>
    </w:p>
    <w:p w14:paraId="7C2E2C8A" w14:textId="77777777" w:rsidR="00091439" w:rsidRDefault="00000000">
      <w:pPr>
        <w:pStyle w:val="Heading7"/>
        <w:numPr>
          <w:ilvl w:val="0"/>
          <w:numId w:val="48"/>
        </w:numPr>
        <w:tabs>
          <w:tab w:val="left" w:pos="523"/>
        </w:tabs>
        <w:spacing w:before="1" w:line="283" w:lineRule="auto"/>
        <w:ind w:firstLine="0"/>
        <w:jc w:val="both"/>
      </w:pPr>
      <w:r>
        <w:rPr>
          <w:w w:val="90"/>
        </w:rPr>
        <w:t>Actively</w:t>
      </w:r>
      <w:r>
        <w:rPr>
          <w:spacing w:val="-12"/>
          <w:w w:val="90"/>
        </w:rPr>
        <w:t xml:space="preserve"> </w:t>
      </w:r>
      <w:r>
        <w:rPr>
          <w:w w:val="90"/>
        </w:rPr>
        <w:t>involve</w:t>
      </w:r>
      <w:r>
        <w:rPr>
          <w:spacing w:val="-8"/>
          <w:w w:val="90"/>
        </w:rPr>
        <w:t xml:space="preserve"> </w:t>
      </w:r>
      <w:r>
        <w:rPr>
          <w:w w:val="90"/>
        </w:rPr>
        <w:t>justice-involved</w:t>
      </w:r>
      <w:r>
        <w:rPr>
          <w:spacing w:val="-12"/>
          <w:w w:val="90"/>
        </w:rPr>
        <w:t xml:space="preserve"> </w:t>
      </w:r>
      <w:r>
        <w:rPr>
          <w:w w:val="90"/>
        </w:rPr>
        <w:t>youth</w:t>
      </w:r>
      <w:r>
        <w:rPr>
          <w:spacing w:val="-8"/>
          <w:w w:val="90"/>
        </w:rPr>
        <w:t xml:space="preserve"> </w:t>
      </w:r>
      <w:r>
        <w:rPr>
          <w:w w:val="90"/>
        </w:rPr>
        <w:t>in</w:t>
      </w:r>
      <w:r>
        <w:rPr>
          <w:spacing w:val="-8"/>
          <w:w w:val="90"/>
        </w:rPr>
        <w:t xml:space="preserve"> </w:t>
      </w:r>
      <w:r>
        <w:rPr>
          <w:w w:val="90"/>
        </w:rPr>
        <w:t>government</w:t>
      </w:r>
      <w:r>
        <w:rPr>
          <w:spacing w:val="-8"/>
          <w:w w:val="90"/>
        </w:rPr>
        <w:t xml:space="preserve"> </w:t>
      </w:r>
      <w:r>
        <w:rPr>
          <w:w w:val="90"/>
        </w:rPr>
        <w:t>decision</w:t>
      </w:r>
      <w:r>
        <w:rPr>
          <w:spacing w:val="-8"/>
          <w:w w:val="90"/>
        </w:rPr>
        <w:t xml:space="preserve"> </w:t>
      </w:r>
      <w:r>
        <w:rPr>
          <w:w w:val="90"/>
        </w:rPr>
        <w:t>aﬀecting</w:t>
      </w:r>
      <w:r>
        <w:rPr>
          <w:spacing w:val="-8"/>
          <w:w w:val="90"/>
        </w:rPr>
        <w:t xml:space="preserve"> </w:t>
      </w:r>
      <w:r>
        <w:rPr>
          <w:w w:val="90"/>
        </w:rPr>
        <w:t xml:space="preserve">them, </w:t>
      </w:r>
      <w:r>
        <w:rPr>
          <w:w w:val="85"/>
        </w:rPr>
        <w:t xml:space="preserve">ensuring their experiences directly inform policies and programs designed to serve </w:t>
      </w:r>
      <w:r>
        <w:rPr>
          <w:w w:val="95"/>
        </w:rPr>
        <w:t>their</w:t>
      </w:r>
      <w:r>
        <w:rPr>
          <w:spacing w:val="-31"/>
          <w:w w:val="95"/>
        </w:rPr>
        <w:t xml:space="preserve"> </w:t>
      </w:r>
      <w:r>
        <w:rPr>
          <w:w w:val="95"/>
        </w:rPr>
        <w:t>needs.</w:t>
      </w:r>
    </w:p>
    <w:p w14:paraId="7C2E2C8B" w14:textId="77777777" w:rsidR="00091439" w:rsidRDefault="00091439">
      <w:pPr>
        <w:pStyle w:val="BodyText"/>
        <w:spacing w:before="55"/>
        <w:rPr>
          <w:b/>
        </w:rPr>
      </w:pPr>
    </w:p>
    <w:p w14:paraId="7C2E2C8C" w14:textId="77777777" w:rsidR="00091439" w:rsidRDefault="00000000">
      <w:pPr>
        <w:pStyle w:val="BodyText"/>
        <w:spacing w:line="283" w:lineRule="auto"/>
        <w:ind w:left="232" w:right="514"/>
        <w:jc w:val="both"/>
      </w:pPr>
      <w:r>
        <w:rPr>
          <w:w w:val="90"/>
        </w:rPr>
        <w:t>The</w:t>
      </w:r>
      <w:r>
        <w:rPr>
          <w:spacing w:val="-3"/>
          <w:w w:val="90"/>
        </w:rPr>
        <w:t xml:space="preserve"> </w:t>
      </w:r>
      <w:r>
        <w:rPr>
          <w:w w:val="90"/>
        </w:rPr>
        <w:t>inclusion</w:t>
      </w:r>
      <w:r>
        <w:rPr>
          <w:spacing w:val="-3"/>
          <w:w w:val="90"/>
        </w:rPr>
        <w:t xml:space="preserve"> </w:t>
      </w:r>
      <w:r>
        <w:rPr>
          <w:w w:val="90"/>
        </w:rPr>
        <w:t>of</w:t>
      </w:r>
      <w:r>
        <w:rPr>
          <w:spacing w:val="-10"/>
          <w:w w:val="90"/>
        </w:rPr>
        <w:t xml:space="preserve"> </w:t>
      </w:r>
      <w:r>
        <w:rPr>
          <w:w w:val="90"/>
        </w:rPr>
        <w:t>young</w:t>
      </w:r>
      <w:r>
        <w:rPr>
          <w:spacing w:val="-3"/>
          <w:w w:val="90"/>
        </w:rPr>
        <w:t xml:space="preserve"> </w:t>
      </w:r>
      <w:r>
        <w:rPr>
          <w:w w:val="90"/>
        </w:rPr>
        <w:t>people</w:t>
      </w:r>
      <w:r>
        <w:rPr>
          <w:spacing w:val="-10"/>
          <w:w w:val="90"/>
        </w:rPr>
        <w:t xml:space="preserve"> </w:t>
      </w:r>
      <w:r>
        <w:rPr>
          <w:w w:val="90"/>
        </w:rPr>
        <w:t>with</w:t>
      </w:r>
      <w:r>
        <w:rPr>
          <w:spacing w:val="-3"/>
          <w:w w:val="90"/>
        </w:rPr>
        <w:t xml:space="preserve"> </w:t>
      </w:r>
      <w:r>
        <w:rPr>
          <w:w w:val="90"/>
        </w:rPr>
        <w:t>lived</w:t>
      </w:r>
      <w:r>
        <w:rPr>
          <w:spacing w:val="-3"/>
          <w:w w:val="90"/>
        </w:rPr>
        <w:t xml:space="preserve"> </w:t>
      </w:r>
      <w:r>
        <w:rPr>
          <w:w w:val="90"/>
        </w:rPr>
        <w:t>experience</w:t>
      </w:r>
      <w:r>
        <w:rPr>
          <w:spacing w:val="-3"/>
          <w:w w:val="90"/>
        </w:rPr>
        <w:t xml:space="preserve"> </w:t>
      </w:r>
      <w:r>
        <w:rPr>
          <w:w w:val="90"/>
        </w:rPr>
        <w:t>in</w:t>
      </w:r>
      <w:r>
        <w:rPr>
          <w:spacing w:val="-3"/>
          <w:w w:val="90"/>
        </w:rPr>
        <w:t xml:space="preserve"> </w:t>
      </w:r>
      <w:r>
        <w:rPr>
          <w:w w:val="90"/>
        </w:rPr>
        <w:t>state</w:t>
      </w:r>
      <w:r>
        <w:rPr>
          <w:spacing w:val="-3"/>
          <w:w w:val="90"/>
        </w:rPr>
        <w:t xml:space="preserve"> </w:t>
      </w:r>
      <w:r>
        <w:rPr>
          <w:w w:val="90"/>
        </w:rPr>
        <w:t>systems</w:t>
      </w:r>
      <w:r>
        <w:rPr>
          <w:spacing w:val="-3"/>
          <w:w w:val="90"/>
        </w:rPr>
        <w:t xml:space="preserve"> </w:t>
      </w:r>
      <w:r>
        <w:rPr>
          <w:w w:val="90"/>
        </w:rPr>
        <w:t>is</w:t>
      </w:r>
      <w:r>
        <w:rPr>
          <w:spacing w:val="-3"/>
          <w:w w:val="90"/>
        </w:rPr>
        <w:t xml:space="preserve"> </w:t>
      </w:r>
      <w:r>
        <w:rPr>
          <w:w w:val="90"/>
        </w:rPr>
        <w:t>critical</w:t>
      </w:r>
      <w:r>
        <w:rPr>
          <w:spacing w:val="-3"/>
          <w:w w:val="90"/>
        </w:rPr>
        <w:t xml:space="preserve"> </w:t>
      </w:r>
      <w:r>
        <w:rPr>
          <w:w w:val="90"/>
        </w:rPr>
        <w:t>to</w:t>
      </w:r>
      <w:r>
        <w:rPr>
          <w:spacing w:val="-3"/>
          <w:w w:val="90"/>
        </w:rPr>
        <w:t xml:space="preserve"> </w:t>
      </w:r>
      <w:r>
        <w:rPr>
          <w:w w:val="90"/>
        </w:rPr>
        <w:t xml:space="preserve">ensuring </w:t>
      </w:r>
      <w:r>
        <w:rPr>
          <w:w w:val="85"/>
        </w:rPr>
        <w:t xml:space="preserve">real and eﬀective change in initiatives to improve the criminal legal system. The Commission </w:t>
      </w:r>
      <w:r>
        <w:rPr>
          <w:w w:val="90"/>
        </w:rPr>
        <w:t>strongly recommends that policymakers, agencies, and community stakeholders actively work</w:t>
      </w:r>
      <w:r>
        <w:rPr>
          <w:spacing w:val="-5"/>
          <w:w w:val="90"/>
        </w:rPr>
        <w:t xml:space="preserve"> </w:t>
      </w:r>
      <w:r>
        <w:rPr>
          <w:w w:val="90"/>
        </w:rPr>
        <w:t>to provide paid, meaningful opportunities for</w:t>
      </w:r>
      <w:r>
        <w:rPr>
          <w:spacing w:val="-5"/>
          <w:w w:val="90"/>
        </w:rPr>
        <w:t xml:space="preserve"> </w:t>
      </w:r>
      <w:r>
        <w:rPr>
          <w:w w:val="90"/>
        </w:rPr>
        <w:t>justice-involved</w:t>
      </w:r>
      <w:r>
        <w:rPr>
          <w:spacing w:val="-5"/>
          <w:w w:val="90"/>
        </w:rPr>
        <w:t xml:space="preserve"> </w:t>
      </w:r>
      <w:r>
        <w:rPr>
          <w:w w:val="90"/>
        </w:rPr>
        <w:t xml:space="preserve">youth to participate in </w:t>
      </w:r>
      <w:r>
        <w:rPr>
          <w:w w:val="85"/>
        </w:rPr>
        <w:t xml:space="preserve">new initiatives, programs, and policy development. Including youth with lived experience as </w:t>
      </w:r>
      <w:r>
        <w:rPr>
          <w:w w:val="90"/>
        </w:rPr>
        <w:t>partners</w:t>
      </w:r>
      <w:r>
        <w:rPr>
          <w:spacing w:val="-4"/>
          <w:w w:val="90"/>
        </w:rPr>
        <w:t xml:space="preserve"> </w:t>
      </w:r>
      <w:r>
        <w:rPr>
          <w:w w:val="90"/>
        </w:rPr>
        <w:t>in</w:t>
      </w:r>
      <w:r>
        <w:rPr>
          <w:spacing w:val="-4"/>
          <w:w w:val="90"/>
        </w:rPr>
        <w:t xml:space="preserve"> </w:t>
      </w:r>
      <w:r>
        <w:rPr>
          <w:w w:val="90"/>
        </w:rPr>
        <w:t>policy</w:t>
      </w:r>
      <w:r>
        <w:rPr>
          <w:spacing w:val="-10"/>
          <w:w w:val="90"/>
        </w:rPr>
        <w:t xml:space="preserve"> </w:t>
      </w:r>
      <w:r>
        <w:rPr>
          <w:w w:val="90"/>
        </w:rPr>
        <w:t>and</w:t>
      </w:r>
      <w:r>
        <w:rPr>
          <w:spacing w:val="-4"/>
          <w:w w:val="90"/>
        </w:rPr>
        <w:t xml:space="preserve"> </w:t>
      </w:r>
      <w:r>
        <w:rPr>
          <w:w w:val="90"/>
        </w:rPr>
        <w:t>system</w:t>
      </w:r>
      <w:r>
        <w:rPr>
          <w:spacing w:val="-4"/>
          <w:w w:val="90"/>
        </w:rPr>
        <w:t xml:space="preserve"> </w:t>
      </w:r>
      <w:r>
        <w:rPr>
          <w:w w:val="90"/>
        </w:rPr>
        <w:t>reform</w:t>
      </w:r>
      <w:r>
        <w:rPr>
          <w:spacing w:val="-4"/>
          <w:w w:val="90"/>
        </w:rPr>
        <w:t xml:space="preserve"> </w:t>
      </w:r>
      <w:r>
        <w:rPr>
          <w:w w:val="90"/>
        </w:rPr>
        <w:t>is</w:t>
      </w:r>
      <w:r>
        <w:rPr>
          <w:spacing w:val="-4"/>
          <w:w w:val="90"/>
        </w:rPr>
        <w:t xml:space="preserve"> </w:t>
      </w:r>
      <w:r>
        <w:rPr>
          <w:w w:val="90"/>
        </w:rPr>
        <w:t>essential</w:t>
      </w:r>
      <w:r>
        <w:rPr>
          <w:spacing w:val="-4"/>
          <w:w w:val="90"/>
        </w:rPr>
        <w:t xml:space="preserve"> </w:t>
      </w:r>
      <w:r>
        <w:rPr>
          <w:w w:val="90"/>
        </w:rPr>
        <w:t>for</w:t>
      </w:r>
      <w:r>
        <w:rPr>
          <w:spacing w:val="-10"/>
          <w:w w:val="90"/>
        </w:rPr>
        <w:t xml:space="preserve"> </w:t>
      </w:r>
      <w:r>
        <w:rPr>
          <w:w w:val="90"/>
        </w:rPr>
        <w:t>creating</w:t>
      </w:r>
      <w:r>
        <w:rPr>
          <w:spacing w:val="-4"/>
          <w:w w:val="90"/>
        </w:rPr>
        <w:t xml:space="preserve"> </w:t>
      </w:r>
      <w:r>
        <w:rPr>
          <w:w w:val="90"/>
        </w:rPr>
        <w:t>more</w:t>
      </w:r>
      <w:r>
        <w:rPr>
          <w:spacing w:val="-4"/>
          <w:w w:val="90"/>
        </w:rPr>
        <w:t xml:space="preserve"> </w:t>
      </w:r>
      <w:r>
        <w:rPr>
          <w:w w:val="90"/>
        </w:rPr>
        <w:t>eﬀective</w:t>
      </w:r>
      <w:r>
        <w:rPr>
          <w:spacing w:val="-4"/>
          <w:w w:val="90"/>
        </w:rPr>
        <w:t xml:space="preserve"> </w:t>
      </w:r>
      <w:r>
        <w:rPr>
          <w:w w:val="90"/>
        </w:rPr>
        <w:t>and</w:t>
      </w:r>
      <w:r>
        <w:rPr>
          <w:spacing w:val="-4"/>
          <w:w w:val="90"/>
        </w:rPr>
        <w:t xml:space="preserve"> </w:t>
      </w:r>
      <w:r>
        <w:rPr>
          <w:w w:val="90"/>
        </w:rPr>
        <w:t xml:space="preserve">equitable </w:t>
      </w:r>
      <w:r>
        <w:rPr>
          <w:w w:val="85"/>
        </w:rPr>
        <w:t>juvenile</w:t>
      </w:r>
      <w:r>
        <w:t xml:space="preserve"> </w:t>
      </w:r>
      <w:r>
        <w:rPr>
          <w:w w:val="85"/>
        </w:rPr>
        <w:t>and</w:t>
      </w:r>
      <w:r>
        <w:t xml:space="preserve"> </w:t>
      </w:r>
      <w:r>
        <w:rPr>
          <w:w w:val="85"/>
        </w:rPr>
        <w:t>criminal</w:t>
      </w:r>
      <w:r>
        <w:t xml:space="preserve"> </w:t>
      </w:r>
      <w:r>
        <w:rPr>
          <w:w w:val="85"/>
        </w:rPr>
        <w:t>legal</w:t>
      </w:r>
      <w:r>
        <w:t xml:space="preserve"> </w:t>
      </w:r>
      <w:r>
        <w:rPr>
          <w:w w:val="85"/>
        </w:rPr>
        <w:t>systems. This</w:t>
      </w:r>
      <w:r>
        <w:t xml:space="preserve"> </w:t>
      </w:r>
      <w:r>
        <w:rPr>
          <w:w w:val="85"/>
        </w:rPr>
        <w:t>approach</w:t>
      </w:r>
      <w:r>
        <w:t xml:space="preserve"> </w:t>
      </w:r>
      <w:proofErr w:type="gramStart"/>
      <w:r>
        <w:rPr>
          <w:w w:val="85"/>
        </w:rPr>
        <w:t>is</w:t>
      </w:r>
      <w:r>
        <w:t xml:space="preserve"> </w:t>
      </w:r>
      <w:r>
        <w:rPr>
          <w:w w:val="85"/>
        </w:rPr>
        <w:t>also</w:t>
      </w:r>
      <w:r>
        <w:t xml:space="preserve"> </w:t>
      </w:r>
      <w:r>
        <w:rPr>
          <w:w w:val="85"/>
        </w:rPr>
        <w:t>supported</w:t>
      </w:r>
      <w:proofErr w:type="gramEnd"/>
      <w:r>
        <w:t xml:space="preserve"> </w:t>
      </w:r>
      <w:r>
        <w:rPr>
          <w:w w:val="85"/>
        </w:rPr>
        <w:t>by the</w:t>
      </w:r>
      <w:r>
        <w:t xml:space="preserve"> </w:t>
      </w:r>
      <w:r>
        <w:rPr>
          <w:w w:val="85"/>
        </w:rPr>
        <w:t>National</w:t>
      </w:r>
      <w:r>
        <w:t xml:space="preserve"> </w:t>
      </w:r>
      <w:r>
        <w:rPr>
          <w:w w:val="85"/>
        </w:rPr>
        <w:t xml:space="preserve">Council </w:t>
      </w:r>
      <w:r>
        <w:rPr>
          <w:spacing w:val="-2"/>
          <w:w w:val="90"/>
        </w:rPr>
        <w:t>of</w:t>
      </w:r>
      <w:r>
        <w:rPr>
          <w:spacing w:val="-11"/>
          <w:w w:val="90"/>
        </w:rPr>
        <w:t xml:space="preserve"> </w:t>
      </w:r>
      <w:r>
        <w:rPr>
          <w:spacing w:val="-2"/>
          <w:w w:val="90"/>
        </w:rPr>
        <w:t>Juvenile</w:t>
      </w:r>
      <w:r>
        <w:rPr>
          <w:spacing w:val="-9"/>
          <w:w w:val="90"/>
        </w:rPr>
        <w:t xml:space="preserve"> </w:t>
      </w:r>
      <w:r>
        <w:rPr>
          <w:spacing w:val="-2"/>
          <w:w w:val="90"/>
        </w:rPr>
        <w:t>and Family</w:t>
      </w:r>
      <w:r>
        <w:rPr>
          <w:spacing w:val="-9"/>
          <w:w w:val="90"/>
        </w:rPr>
        <w:t xml:space="preserve"> </w:t>
      </w:r>
      <w:r>
        <w:rPr>
          <w:spacing w:val="-2"/>
          <w:w w:val="90"/>
        </w:rPr>
        <w:t>Court</w:t>
      </w:r>
      <w:r>
        <w:rPr>
          <w:spacing w:val="-11"/>
          <w:w w:val="90"/>
        </w:rPr>
        <w:t xml:space="preserve"> </w:t>
      </w:r>
      <w:r>
        <w:rPr>
          <w:spacing w:val="-2"/>
          <w:w w:val="90"/>
        </w:rPr>
        <w:t>Judges (NCJFCJ),</w:t>
      </w:r>
      <w:r>
        <w:rPr>
          <w:spacing w:val="-9"/>
          <w:w w:val="90"/>
        </w:rPr>
        <w:t xml:space="preserve"> </w:t>
      </w:r>
      <w:r>
        <w:rPr>
          <w:spacing w:val="-2"/>
          <w:w w:val="90"/>
        </w:rPr>
        <w:t>which has highlighted the need for</w:t>
      </w:r>
      <w:r>
        <w:rPr>
          <w:spacing w:val="-9"/>
          <w:w w:val="90"/>
        </w:rPr>
        <w:t xml:space="preserve"> </w:t>
      </w:r>
      <w:r>
        <w:rPr>
          <w:spacing w:val="-2"/>
          <w:w w:val="90"/>
        </w:rPr>
        <w:t xml:space="preserve">engaging </w:t>
      </w:r>
      <w:r>
        <w:rPr>
          <w:w w:val="90"/>
        </w:rPr>
        <w:t>individuals</w:t>
      </w:r>
      <w:r>
        <w:rPr>
          <w:spacing w:val="-9"/>
          <w:w w:val="90"/>
        </w:rPr>
        <w:t xml:space="preserve"> </w:t>
      </w:r>
      <w:r>
        <w:rPr>
          <w:w w:val="90"/>
        </w:rPr>
        <w:t>who</w:t>
      </w:r>
      <w:r>
        <w:rPr>
          <w:spacing w:val="-3"/>
          <w:w w:val="90"/>
        </w:rPr>
        <w:t xml:space="preserve"> </w:t>
      </w:r>
      <w:r>
        <w:rPr>
          <w:w w:val="90"/>
        </w:rPr>
        <w:t>have</w:t>
      </w:r>
      <w:r>
        <w:rPr>
          <w:spacing w:val="-3"/>
          <w:w w:val="90"/>
        </w:rPr>
        <w:t xml:space="preserve"> </w:t>
      </w:r>
      <w:r>
        <w:rPr>
          <w:w w:val="90"/>
        </w:rPr>
        <w:t>ﬁrsthand</w:t>
      </w:r>
      <w:r>
        <w:rPr>
          <w:spacing w:val="-3"/>
          <w:w w:val="90"/>
        </w:rPr>
        <w:t xml:space="preserve"> </w:t>
      </w:r>
      <w:r>
        <w:rPr>
          <w:w w:val="90"/>
        </w:rPr>
        <w:t>experience</w:t>
      </w:r>
      <w:r>
        <w:rPr>
          <w:spacing w:val="-9"/>
          <w:w w:val="90"/>
        </w:rPr>
        <w:t xml:space="preserve"> </w:t>
      </w:r>
      <w:r>
        <w:rPr>
          <w:w w:val="90"/>
        </w:rPr>
        <w:t>with</w:t>
      </w:r>
      <w:r>
        <w:rPr>
          <w:spacing w:val="-3"/>
          <w:w w:val="90"/>
        </w:rPr>
        <w:t xml:space="preserve"> </w:t>
      </w:r>
      <w:r>
        <w:rPr>
          <w:w w:val="90"/>
        </w:rPr>
        <w:t>the</w:t>
      </w:r>
      <w:r>
        <w:rPr>
          <w:spacing w:val="-3"/>
          <w:w w:val="90"/>
        </w:rPr>
        <w:t xml:space="preserve"> </w:t>
      </w:r>
      <w:r>
        <w:rPr>
          <w:w w:val="90"/>
        </w:rPr>
        <w:t>carceral</w:t>
      </w:r>
      <w:r>
        <w:rPr>
          <w:spacing w:val="-3"/>
          <w:w w:val="90"/>
        </w:rPr>
        <w:t xml:space="preserve"> </w:t>
      </w:r>
      <w:r>
        <w:rPr>
          <w:w w:val="90"/>
        </w:rPr>
        <w:t>system</w:t>
      </w:r>
      <w:r>
        <w:rPr>
          <w:spacing w:val="-3"/>
          <w:w w:val="90"/>
        </w:rPr>
        <w:t xml:space="preserve"> </w:t>
      </w:r>
      <w:r>
        <w:rPr>
          <w:w w:val="90"/>
        </w:rPr>
        <w:t>to</w:t>
      </w:r>
      <w:r>
        <w:rPr>
          <w:spacing w:val="-3"/>
          <w:w w:val="90"/>
        </w:rPr>
        <w:t xml:space="preserve"> </w:t>
      </w:r>
      <w:r>
        <w:rPr>
          <w:w w:val="90"/>
        </w:rPr>
        <w:t>ensure</w:t>
      </w:r>
      <w:r>
        <w:rPr>
          <w:spacing w:val="-3"/>
          <w:w w:val="90"/>
        </w:rPr>
        <w:t xml:space="preserve"> </w:t>
      </w:r>
      <w:r>
        <w:rPr>
          <w:w w:val="90"/>
        </w:rPr>
        <w:t>that</w:t>
      </w:r>
      <w:r>
        <w:rPr>
          <w:spacing w:val="-3"/>
          <w:w w:val="90"/>
        </w:rPr>
        <w:t xml:space="preserve"> </w:t>
      </w:r>
      <w:r>
        <w:rPr>
          <w:w w:val="90"/>
        </w:rPr>
        <w:t>policies and practices are truly</w:t>
      </w:r>
      <w:r>
        <w:rPr>
          <w:spacing w:val="-7"/>
          <w:w w:val="90"/>
        </w:rPr>
        <w:t xml:space="preserve"> </w:t>
      </w:r>
      <w:r>
        <w:rPr>
          <w:w w:val="90"/>
        </w:rPr>
        <w:t>person-centered.</w:t>
      </w:r>
      <w:r>
        <w:rPr>
          <w:spacing w:val="-7"/>
          <w:w w:val="90"/>
        </w:rPr>
        <w:t xml:space="preserve"> </w:t>
      </w:r>
      <w:r>
        <w:rPr>
          <w:w w:val="90"/>
        </w:rPr>
        <w:t>Those</w:t>
      </w:r>
      <w:r>
        <w:rPr>
          <w:spacing w:val="-7"/>
          <w:w w:val="90"/>
        </w:rPr>
        <w:t xml:space="preserve"> </w:t>
      </w:r>
      <w:r>
        <w:rPr>
          <w:w w:val="90"/>
        </w:rPr>
        <w:t>with lived experience oﬀer</w:t>
      </w:r>
      <w:r>
        <w:rPr>
          <w:spacing w:val="-7"/>
          <w:w w:val="90"/>
        </w:rPr>
        <w:t xml:space="preserve"> </w:t>
      </w:r>
      <w:r>
        <w:rPr>
          <w:w w:val="90"/>
        </w:rPr>
        <w:t xml:space="preserve">unique insights </w:t>
      </w:r>
      <w:r>
        <w:t>that</w:t>
      </w:r>
      <w:r>
        <w:rPr>
          <w:spacing w:val="-22"/>
        </w:rPr>
        <w:t xml:space="preserve"> </w:t>
      </w:r>
      <w:r>
        <w:t>can</w:t>
      </w:r>
      <w:r>
        <w:rPr>
          <w:spacing w:val="-21"/>
        </w:rPr>
        <w:t xml:space="preserve"> </w:t>
      </w:r>
      <w:r>
        <w:t>lead</w:t>
      </w:r>
      <w:r>
        <w:rPr>
          <w:spacing w:val="-21"/>
        </w:rPr>
        <w:t xml:space="preserve"> </w:t>
      </w:r>
      <w:r>
        <w:t>to</w:t>
      </w:r>
      <w:r>
        <w:rPr>
          <w:spacing w:val="-21"/>
        </w:rPr>
        <w:t xml:space="preserve"> </w:t>
      </w:r>
      <w:r>
        <w:t>more</w:t>
      </w:r>
      <w:r>
        <w:rPr>
          <w:spacing w:val="-21"/>
        </w:rPr>
        <w:t xml:space="preserve"> </w:t>
      </w:r>
      <w:r>
        <w:t>impactful</w:t>
      </w:r>
      <w:r>
        <w:rPr>
          <w:spacing w:val="-21"/>
        </w:rPr>
        <w:t xml:space="preserve"> </w:t>
      </w:r>
      <w:r>
        <w:t>reforms,</w:t>
      </w:r>
      <w:r>
        <w:rPr>
          <w:spacing w:val="-21"/>
        </w:rPr>
        <w:t xml:space="preserve"> </w:t>
      </w:r>
      <w:r>
        <w:t>challenging</w:t>
      </w:r>
      <w:r>
        <w:rPr>
          <w:spacing w:val="-21"/>
        </w:rPr>
        <w:t xml:space="preserve"> </w:t>
      </w:r>
      <w:r>
        <w:t>existing</w:t>
      </w:r>
      <w:r>
        <w:rPr>
          <w:spacing w:val="-21"/>
        </w:rPr>
        <w:t xml:space="preserve"> </w:t>
      </w:r>
      <w:r>
        <w:t>practices</w:t>
      </w:r>
      <w:r>
        <w:rPr>
          <w:spacing w:val="-21"/>
        </w:rPr>
        <w:t xml:space="preserve"> </w:t>
      </w:r>
      <w:r>
        <w:t>and</w:t>
      </w:r>
      <w:r>
        <w:rPr>
          <w:spacing w:val="-22"/>
        </w:rPr>
        <w:t xml:space="preserve"> </w:t>
      </w:r>
      <w:r>
        <w:t xml:space="preserve">driving </w:t>
      </w:r>
      <w:r>
        <w:rPr>
          <w:spacing w:val="-6"/>
        </w:rPr>
        <w:t>substantial</w:t>
      </w:r>
      <w:r>
        <w:rPr>
          <w:spacing w:val="-32"/>
        </w:rPr>
        <w:t xml:space="preserve"> </w:t>
      </w:r>
      <w:r>
        <w:rPr>
          <w:spacing w:val="-6"/>
        </w:rPr>
        <w:t>change.</w:t>
      </w:r>
      <w:r>
        <w:rPr>
          <w:spacing w:val="-6"/>
          <w:vertAlign w:val="superscript"/>
        </w:rPr>
        <w:t>24</w:t>
      </w:r>
    </w:p>
    <w:p w14:paraId="7C2E2C8D" w14:textId="77777777" w:rsidR="00091439" w:rsidRDefault="00091439">
      <w:pPr>
        <w:pStyle w:val="BodyText"/>
        <w:spacing w:line="283" w:lineRule="auto"/>
        <w:jc w:val="both"/>
        <w:sectPr w:rsidR="00091439">
          <w:headerReference w:type="default" r:id="rId332"/>
          <w:footerReference w:type="default" r:id="rId333"/>
          <w:pgSz w:w="12240" w:h="15840"/>
          <w:pgMar w:top="1120" w:right="708" w:bottom="720" w:left="992" w:header="0" w:footer="523" w:gutter="0"/>
          <w:cols w:space="720"/>
        </w:sectPr>
      </w:pPr>
    </w:p>
    <w:p w14:paraId="7C2E2C8E" w14:textId="77777777" w:rsidR="00091439" w:rsidRDefault="00000000">
      <w:pPr>
        <w:pStyle w:val="BodyText"/>
        <w:spacing w:before="80" w:line="283" w:lineRule="auto"/>
        <w:ind w:left="232" w:right="514"/>
        <w:jc w:val="both"/>
      </w:pPr>
      <w:r>
        <w:rPr>
          <w:w w:val="90"/>
        </w:rPr>
        <w:lastRenderedPageBreak/>
        <w:t xml:space="preserve">Partnerships with youth with lived experience should be based on mutual respect for the </w:t>
      </w:r>
      <w:r>
        <w:rPr>
          <w:w w:val="85"/>
        </w:rPr>
        <w:t>lived expertise these individuals bring, facilitating shared leadership and decision-making.</w:t>
      </w:r>
      <w:r>
        <w:rPr>
          <w:w w:val="85"/>
          <w:vertAlign w:val="superscript"/>
        </w:rPr>
        <w:t>25</w:t>
      </w:r>
      <w:r>
        <w:rPr>
          <w:w w:val="85"/>
        </w:rPr>
        <w:t xml:space="preserve"> </w:t>
      </w:r>
      <w:r>
        <w:rPr>
          <w:w w:val="90"/>
        </w:rPr>
        <w:t>This collaborative approach ensures that the</w:t>
      </w:r>
      <w:r>
        <w:rPr>
          <w:spacing w:val="-5"/>
          <w:w w:val="90"/>
        </w:rPr>
        <w:t xml:space="preserve"> </w:t>
      </w:r>
      <w:r>
        <w:rPr>
          <w:w w:val="90"/>
        </w:rPr>
        <w:t>voices of those most aﬀected by</w:t>
      </w:r>
      <w:r>
        <w:rPr>
          <w:spacing w:val="-5"/>
          <w:w w:val="90"/>
        </w:rPr>
        <w:t xml:space="preserve"> </w:t>
      </w:r>
      <w:r>
        <w:rPr>
          <w:w w:val="90"/>
        </w:rPr>
        <w:t xml:space="preserve">policies are not only heard, but are seen as integral to the formulation and implementation of those </w:t>
      </w:r>
      <w:r>
        <w:rPr>
          <w:spacing w:val="-10"/>
        </w:rPr>
        <w:t xml:space="preserve">policies. Engagement must be genuine and involves preparing and supporting youth to </w:t>
      </w:r>
      <w:r>
        <w:rPr>
          <w:w w:val="90"/>
        </w:rPr>
        <w:t xml:space="preserve">participate meaningfully in discussions and decisions; this includes providing orientation </w:t>
      </w:r>
      <w:r>
        <w:rPr>
          <w:spacing w:val="-2"/>
          <w:w w:val="90"/>
        </w:rPr>
        <w:t>about system changes, training in public speaking, and ensuring that their</w:t>
      </w:r>
      <w:r>
        <w:rPr>
          <w:spacing w:val="-9"/>
          <w:w w:val="90"/>
        </w:rPr>
        <w:t xml:space="preserve"> </w:t>
      </w:r>
      <w:r>
        <w:rPr>
          <w:spacing w:val="-2"/>
          <w:w w:val="90"/>
        </w:rPr>
        <w:t xml:space="preserve">contributions do </w:t>
      </w:r>
      <w:r>
        <w:t xml:space="preserve">not negatively impact their personal cases or future. Moreover, recognizing and </w:t>
      </w:r>
      <w:r>
        <w:rPr>
          <w:w w:val="90"/>
        </w:rPr>
        <w:t>compensating</w:t>
      </w:r>
      <w:r>
        <w:rPr>
          <w:spacing w:val="-6"/>
          <w:w w:val="90"/>
        </w:rPr>
        <w:t xml:space="preserve"> </w:t>
      </w:r>
      <w:r>
        <w:rPr>
          <w:w w:val="90"/>
        </w:rPr>
        <w:t>these</w:t>
      </w:r>
      <w:r>
        <w:rPr>
          <w:spacing w:val="-6"/>
          <w:w w:val="90"/>
        </w:rPr>
        <w:t xml:space="preserve"> </w:t>
      </w:r>
      <w:r>
        <w:rPr>
          <w:w w:val="90"/>
        </w:rPr>
        <w:t>individuals</w:t>
      </w:r>
      <w:r>
        <w:rPr>
          <w:spacing w:val="-6"/>
          <w:w w:val="90"/>
        </w:rPr>
        <w:t xml:space="preserve"> </w:t>
      </w:r>
      <w:r>
        <w:rPr>
          <w:w w:val="90"/>
        </w:rPr>
        <w:t>for</w:t>
      </w:r>
      <w:r>
        <w:rPr>
          <w:spacing w:val="-13"/>
          <w:w w:val="90"/>
        </w:rPr>
        <w:t xml:space="preserve"> </w:t>
      </w:r>
      <w:r>
        <w:rPr>
          <w:w w:val="90"/>
        </w:rPr>
        <w:t>their</w:t>
      </w:r>
      <w:r>
        <w:rPr>
          <w:spacing w:val="-12"/>
          <w:w w:val="90"/>
        </w:rPr>
        <w:t xml:space="preserve"> </w:t>
      </w:r>
      <w:r>
        <w:rPr>
          <w:w w:val="90"/>
        </w:rPr>
        <w:t>time</w:t>
      </w:r>
      <w:r>
        <w:rPr>
          <w:spacing w:val="-6"/>
          <w:w w:val="90"/>
        </w:rPr>
        <w:t xml:space="preserve"> </w:t>
      </w:r>
      <w:r>
        <w:rPr>
          <w:w w:val="90"/>
        </w:rPr>
        <w:t>and</w:t>
      </w:r>
      <w:r>
        <w:rPr>
          <w:spacing w:val="-6"/>
          <w:w w:val="90"/>
        </w:rPr>
        <w:t xml:space="preserve"> </w:t>
      </w:r>
      <w:r>
        <w:rPr>
          <w:w w:val="90"/>
        </w:rPr>
        <w:t>insights</w:t>
      </w:r>
      <w:r>
        <w:rPr>
          <w:spacing w:val="-6"/>
          <w:w w:val="90"/>
        </w:rPr>
        <w:t xml:space="preserve"> </w:t>
      </w:r>
      <w:r>
        <w:rPr>
          <w:w w:val="90"/>
        </w:rPr>
        <w:t>acknowledges</w:t>
      </w:r>
      <w:r>
        <w:rPr>
          <w:spacing w:val="-6"/>
          <w:w w:val="90"/>
        </w:rPr>
        <w:t xml:space="preserve"> </w:t>
      </w:r>
      <w:r>
        <w:rPr>
          <w:w w:val="90"/>
        </w:rPr>
        <w:t>the</w:t>
      </w:r>
      <w:r>
        <w:rPr>
          <w:spacing w:val="-13"/>
          <w:w w:val="90"/>
        </w:rPr>
        <w:t xml:space="preserve"> </w:t>
      </w:r>
      <w:r>
        <w:rPr>
          <w:w w:val="90"/>
        </w:rPr>
        <w:t>value</w:t>
      </w:r>
      <w:r>
        <w:rPr>
          <w:spacing w:val="-6"/>
          <w:w w:val="90"/>
        </w:rPr>
        <w:t xml:space="preserve"> </w:t>
      </w:r>
      <w:r>
        <w:rPr>
          <w:w w:val="90"/>
        </w:rPr>
        <w:t>of</w:t>
      </w:r>
      <w:r>
        <w:rPr>
          <w:spacing w:val="-6"/>
          <w:w w:val="90"/>
        </w:rPr>
        <w:t xml:space="preserve"> </w:t>
      </w:r>
      <w:r>
        <w:rPr>
          <w:w w:val="90"/>
        </w:rPr>
        <w:t>their contributions,</w:t>
      </w:r>
      <w:r>
        <w:rPr>
          <w:spacing w:val="-10"/>
          <w:w w:val="90"/>
        </w:rPr>
        <w:t xml:space="preserve"> </w:t>
      </w:r>
      <w:r>
        <w:rPr>
          <w:w w:val="90"/>
        </w:rPr>
        <w:t>aligning</w:t>
      </w:r>
      <w:r>
        <w:rPr>
          <w:spacing w:val="-19"/>
          <w:w w:val="90"/>
        </w:rPr>
        <w:t xml:space="preserve"> </w:t>
      </w:r>
      <w:r>
        <w:rPr>
          <w:w w:val="90"/>
        </w:rPr>
        <w:t>with</w:t>
      </w:r>
      <w:r>
        <w:rPr>
          <w:spacing w:val="-10"/>
          <w:w w:val="90"/>
        </w:rPr>
        <w:t xml:space="preserve"> </w:t>
      </w:r>
      <w:r>
        <w:rPr>
          <w:w w:val="90"/>
        </w:rPr>
        <w:t>the</w:t>
      </w:r>
      <w:r>
        <w:rPr>
          <w:spacing w:val="-10"/>
          <w:w w:val="90"/>
        </w:rPr>
        <w:t xml:space="preserve"> </w:t>
      </w:r>
      <w:r>
        <w:rPr>
          <w:w w:val="90"/>
        </w:rPr>
        <w:t>principles</w:t>
      </w:r>
      <w:r>
        <w:rPr>
          <w:spacing w:val="-10"/>
          <w:w w:val="90"/>
        </w:rPr>
        <w:t xml:space="preserve"> </w:t>
      </w:r>
      <w:r>
        <w:rPr>
          <w:w w:val="90"/>
        </w:rPr>
        <w:t>of</w:t>
      </w:r>
      <w:r>
        <w:rPr>
          <w:spacing w:val="-10"/>
          <w:w w:val="90"/>
        </w:rPr>
        <w:t xml:space="preserve"> </w:t>
      </w:r>
      <w:r>
        <w:rPr>
          <w:w w:val="90"/>
        </w:rPr>
        <w:t>equity</w:t>
      </w:r>
      <w:r>
        <w:rPr>
          <w:spacing w:val="-19"/>
          <w:w w:val="90"/>
        </w:rPr>
        <w:t xml:space="preserve"> </w:t>
      </w:r>
      <w:r>
        <w:rPr>
          <w:w w:val="90"/>
        </w:rPr>
        <w:t>and</w:t>
      </w:r>
      <w:r>
        <w:rPr>
          <w:spacing w:val="-10"/>
          <w:w w:val="90"/>
        </w:rPr>
        <w:t xml:space="preserve"> </w:t>
      </w:r>
      <w:r>
        <w:rPr>
          <w:w w:val="90"/>
        </w:rPr>
        <w:t>respect.</w:t>
      </w:r>
    </w:p>
    <w:p w14:paraId="7C2E2C8F" w14:textId="77777777" w:rsidR="00091439" w:rsidRDefault="00000000">
      <w:pPr>
        <w:pStyle w:val="BodyText"/>
        <w:spacing w:before="263" w:line="283" w:lineRule="auto"/>
        <w:ind w:left="231" w:right="514"/>
        <w:jc w:val="both"/>
      </w:pPr>
      <w:r>
        <w:rPr>
          <w:w w:val="90"/>
        </w:rPr>
        <w:t>Eﬀective</w:t>
      </w:r>
      <w:r>
        <w:rPr>
          <w:spacing w:val="-11"/>
          <w:w w:val="90"/>
        </w:rPr>
        <w:t xml:space="preserve"> </w:t>
      </w:r>
      <w:r>
        <w:rPr>
          <w:w w:val="90"/>
        </w:rPr>
        <w:t>engagement</w:t>
      </w:r>
      <w:r>
        <w:rPr>
          <w:spacing w:val="-8"/>
          <w:w w:val="90"/>
        </w:rPr>
        <w:t xml:space="preserve"> </w:t>
      </w:r>
      <w:r>
        <w:rPr>
          <w:w w:val="90"/>
        </w:rPr>
        <w:t>involves</w:t>
      </w:r>
      <w:r>
        <w:rPr>
          <w:spacing w:val="-8"/>
          <w:w w:val="90"/>
        </w:rPr>
        <w:t xml:space="preserve"> </w:t>
      </w:r>
      <w:r>
        <w:rPr>
          <w:w w:val="90"/>
        </w:rPr>
        <w:t>including</w:t>
      </w:r>
      <w:r>
        <w:rPr>
          <w:spacing w:val="-13"/>
          <w:w w:val="90"/>
        </w:rPr>
        <w:t xml:space="preserve"> </w:t>
      </w:r>
      <w:r>
        <w:rPr>
          <w:w w:val="90"/>
        </w:rPr>
        <w:t>youth</w:t>
      </w:r>
      <w:r>
        <w:rPr>
          <w:spacing w:val="-13"/>
          <w:w w:val="90"/>
        </w:rPr>
        <w:t xml:space="preserve"> </w:t>
      </w:r>
      <w:r>
        <w:rPr>
          <w:w w:val="90"/>
        </w:rPr>
        <w:t>with</w:t>
      </w:r>
      <w:r>
        <w:rPr>
          <w:spacing w:val="-8"/>
          <w:w w:val="90"/>
        </w:rPr>
        <w:t xml:space="preserve"> </w:t>
      </w:r>
      <w:r>
        <w:rPr>
          <w:w w:val="90"/>
        </w:rPr>
        <w:t>lived</w:t>
      </w:r>
      <w:r>
        <w:rPr>
          <w:spacing w:val="-8"/>
          <w:w w:val="90"/>
        </w:rPr>
        <w:t xml:space="preserve"> </w:t>
      </w:r>
      <w:r>
        <w:rPr>
          <w:w w:val="90"/>
        </w:rPr>
        <w:t>experience</w:t>
      </w:r>
      <w:r>
        <w:rPr>
          <w:spacing w:val="-8"/>
          <w:w w:val="90"/>
        </w:rPr>
        <w:t xml:space="preserve"> </w:t>
      </w:r>
      <w:r>
        <w:rPr>
          <w:w w:val="90"/>
        </w:rPr>
        <w:t>throughout</w:t>
      </w:r>
      <w:r>
        <w:rPr>
          <w:spacing w:val="-8"/>
          <w:w w:val="90"/>
        </w:rPr>
        <w:t xml:space="preserve"> </w:t>
      </w:r>
      <w:r>
        <w:rPr>
          <w:w w:val="90"/>
        </w:rPr>
        <w:t>the</w:t>
      </w:r>
      <w:r>
        <w:rPr>
          <w:spacing w:val="-8"/>
          <w:w w:val="90"/>
        </w:rPr>
        <w:t xml:space="preserve"> </w:t>
      </w:r>
      <w:r>
        <w:rPr>
          <w:w w:val="90"/>
        </w:rPr>
        <w:t>entire process—from</w:t>
      </w:r>
      <w:r>
        <w:rPr>
          <w:spacing w:val="-1"/>
          <w:w w:val="90"/>
        </w:rPr>
        <w:t xml:space="preserve"> </w:t>
      </w:r>
      <w:r>
        <w:rPr>
          <w:w w:val="90"/>
        </w:rPr>
        <w:t>planning</w:t>
      </w:r>
      <w:r>
        <w:rPr>
          <w:spacing w:val="-1"/>
          <w:w w:val="90"/>
        </w:rPr>
        <w:t xml:space="preserve"> </w:t>
      </w:r>
      <w:r>
        <w:rPr>
          <w:w w:val="90"/>
        </w:rPr>
        <w:t>and</w:t>
      </w:r>
      <w:r>
        <w:rPr>
          <w:spacing w:val="-1"/>
          <w:w w:val="90"/>
        </w:rPr>
        <w:t xml:space="preserve"> </w:t>
      </w:r>
      <w:r>
        <w:rPr>
          <w:w w:val="90"/>
        </w:rPr>
        <w:t>design</w:t>
      </w:r>
      <w:r>
        <w:rPr>
          <w:spacing w:val="-1"/>
          <w:w w:val="90"/>
        </w:rPr>
        <w:t xml:space="preserve"> </w:t>
      </w:r>
      <w:r>
        <w:rPr>
          <w:w w:val="90"/>
        </w:rPr>
        <w:t>to</w:t>
      </w:r>
      <w:r>
        <w:rPr>
          <w:spacing w:val="-1"/>
          <w:w w:val="90"/>
        </w:rPr>
        <w:t xml:space="preserve"> </w:t>
      </w:r>
      <w:r>
        <w:rPr>
          <w:w w:val="90"/>
        </w:rPr>
        <w:t>implementation</w:t>
      </w:r>
      <w:r>
        <w:rPr>
          <w:spacing w:val="-1"/>
          <w:w w:val="90"/>
        </w:rPr>
        <w:t xml:space="preserve"> </w:t>
      </w:r>
      <w:r>
        <w:rPr>
          <w:w w:val="90"/>
        </w:rPr>
        <w:t>and</w:t>
      </w:r>
      <w:r>
        <w:rPr>
          <w:spacing w:val="-1"/>
          <w:w w:val="90"/>
        </w:rPr>
        <w:t xml:space="preserve"> </w:t>
      </w:r>
      <w:r>
        <w:rPr>
          <w:w w:val="90"/>
        </w:rPr>
        <w:t>evaluation.</w:t>
      </w:r>
      <w:r>
        <w:rPr>
          <w:w w:val="90"/>
          <w:vertAlign w:val="superscript"/>
        </w:rPr>
        <w:t>26</w:t>
      </w:r>
      <w:r>
        <w:rPr>
          <w:spacing w:val="-7"/>
          <w:w w:val="90"/>
        </w:rPr>
        <w:t xml:space="preserve"> </w:t>
      </w:r>
      <w:r>
        <w:rPr>
          <w:w w:val="90"/>
        </w:rPr>
        <w:t>This</w:t>
      </w:r>
      <w:r>
        <w:rPr>
          <w:spacing w:val="-1"/>
          <w:w w:val="90"/>
        </w:rPr>
        <w:t xml:space="preserve"> </w:t>
      </w:r>
      <w:r>
        <w:rPr>
          <w:w w:val="90"/>
        </w:rPr>
        <w:t>ensures</w:t>
      </w:r>
      <w:r>
        <w:rPr>
          <w:spacing w:val="-1"/>
          <w:w w:val="90"/>
        </w:rPr>
        <w:t xml:space="preserve"> </w:t>
      </w:r>
      <w:r>
        <w:rPr>
          <w:w w:val="90"/>
        </w:rPr>
        <w:t xml:space="preserve">that </w:t>
      </w:r>
      <w:r>
        <w:rPr>
          <w:w w:val="85"/>
        </w:rPr>
        <w:t xml:space="preserve">programs are responsive and truly meet the needs of the communities they aim to serve. It </w:t>
      </w:r>
      <w:r>
        <w:rPr>
          <w:spacing w:val="-6"/>
        </w:rPr>
        <w:t>also</w:t>
      </w:r>
      <w:r>
        <w:rPr>
          <w:spacing w:val="-13"/>
        </w:rPr>
        <w:t xml:space="preserve"> </w:t>
      </w:r>
      <w:r>
        <w:rPr>
          <w:spacing w:val="-6"/>
        </w:rPr>
        <w:t>helps</w:t>
      </w:r>
      <w:r>
        <w:rPr>
          <w:spacing w:val="-13"/>
        </w:rPr>
        <w:t xml:space="preserve"> </w:t>
      </w:r>
      <w:r>
        <w:rPr>
          <w:spacing w:val="-6"/>
        </w:rPr>
        <w:t>in</w:t>
      </w:r>
      <w:r>
        <w:rPr>
          <w:spacing w:val="-13"/>
        </w:rPr>
        <w:t xml:space="preserve"> </w:t>
      </w:r>
      <w:r>
        <w:rPr>
          <w:spacing w:val="-6"/>
        </w:rPr>
        <w:t>identifying</w:t>
      </w:r>
      <w:r>
        <w:rPr>
          <w:spacing w:val="-13"/>
        </w:rPr>
        <w:t xml:space="preserve"> </w:t>
      </w:r>
      <w:r>
        <w:rPr>
          <w:spacing w:val="-6"/>
        </w:rPr>
        <w:t>potential</w:t>
      </w:r>
      <w:r>
        <w:rPr>
          <w:spacing w:val="-13"/>
        </w:rPr>
        <w:t xml:space="preserve"> </w:t>
      </w:r>
      <w:r>
        <w:rPr>
          <w:spacing w:val="-6"/>
        </w:rPr>
        <w:t>unintended</w:t>
      </w:r>
      <w:r>
        <w:rPr>
          <w:spacing w:val="-13"/>
        </w:rPr>
        <w:t xml:space="preserve"> </w:t>
      </w:r>
      <w:r>
        <w:rPr>
          <w:spacing w:val="-6"/>
        </w:rPr>
        <w:t>consequences</w:t>
      </w:r>
      <w:r>
        <w:rPr>
          <w:spacing w:val="-13"/>
        </w:rPr>
        <w:t xml:space="preserve"> </w:t>
      </w:r>
      <w:r>
        <w:rPr>
          <w:spacing w:val="-6"/>
        </w:rPr>
        <w:t>of</w:t>
      </w:r>
      <w:r>
        <w:rPr>
          <w:spacing w:val="-13"/>
        </w:rPr>
        <w:t xml:space="preserve"> </w:t>
      </w:r>
      <w:r>
        <w:rPr>
          <w:spacing w:val="-6"/>
        </w:rPr>
        <w:t>policies</w:t>
      </w:r>
      <w:r>
        <w:rPr>
          <w:spacing w:val="-13"/>
        </w:rPr>
        <w:t xml:space="preserve"> </w:t>
      </w:r>
      <w:r>
        <w:rPr>
          <w:spacing w:val="-6"/>
        </w:rPr>
        <w:t>and</w:t>
      </w:r>
      <w:r>
        <w:rPr>
          <w:spacing w:val="-13"/>
        </w:rPr>
        <w:t xml:space="preserve"> </w:t>
      </w:r>
      <w:r>
        <w:rPr>
          <w:spacing w:val="-6"/>
        </w:rPr>
        <w:t xml:space="preserve">programs. </w:t>
      </w:r>
      <w:r>
        <w:rPr>
          <w:w w:val="90"/>
        </w:rPr>
        <w:t>Moreover, engagement should be rooted in empowerment and equity, focusing on giving these individuals not just a voice but actual decision-making power. This approach helps rectify</w:t>
      </w:r>
      <w:r>
        <w:rPr>
          <w:spacing w:val="-13"/>
          <w:w w:val="90"/>
        </w:rPr>
        <w:t xml:space="preserve"> </w:t>
      </w:r>
      <w:r>
        <w:rPr>
          <w:w w:val="90"/>
        </w:rPr>
        <w:t>power</w:t>
      </w:r>
      <w:r>
        <w:rPr>
          <w:spacing w:val="-13"/>
          <w:w w:val="90"/>
        </w:rPr>
        <w:t xml:space="preserve"> </w:t>
      </w:r>
      <w:r>
        <w:rPr>
          <w:w w:val="90"/>
        </w:rPr>
        <w:t>imbalances</w:t>
      </w:r>
      <w:r>
        <w:rPr>
          <w:spacing w:val="-12"/>
          <w:w w:val="90"/>
        </w:rPr>
        <w:t xml:space="preserve"> </w:t>
      </w:r>
      <w:r>
        <w:rPr>
          <w:w w:val="90"/>
        </w:rPr>
        <w:t>and</w:t>
      </w:r>
      <w:r>
        <w:rPr>
          <w:spacing w:val="-13"/>
          <w:w w:val="90"/>
        </w:rPr>
        <w:t xml:space="preserve"> </w:t>
      </w:r>
      <w:r>
        <w:rPr>
          <w:w w:val="90"/>
        </w:rPr>
        <w:t>ensures</w:t>
      </w:r>
      <w:r>
        <w:rPr>
          <w:spacing w:val="-13"/>
          <w:w w:val="90"/>
        </w:rPr>
        <w:t xml:space="preserve"> </w:t>
      </w:r>
      <w:r>
        <w:rPr>
          <w:w w:val="90"/>
        </w:rPr>
        <w:t>that</w:t>
      </w:r>
      <w:r>
        <w:rPr>
          <w:spacing w:val="-12"/>
          <w:w w:val="90"/>
        </w:rPr>
        <w:t xml:space="preserve"> </w:t>
      </w:r>
      <w:r>
        <w:rPr>
          <w:w w:val="90"/>
        </w:rPr>
        <w:t>the</w:t>
      </w:r>
      <w:r>
        <w:rPr>
          <w:spacing w:val="-13"/>
          <w:w w:val="90"/>
        </w:rPr>
        <w:t xml:space="preserve"> </w:t>
      </w:r>
      <w:r>
        <w:rPr>
          <w:w w:val="90"/>
        </w:rPr>
        <w:t>engagement</w:t>
      </w:r>
      <w:r>
        <w:rPr>
          <w:spacing w:val="-13"/>
          <w:w w:val="90"/>
        </w:rPr>
        <w:t xml:space="preserve"> </w:t>
      </w:r>
      <w:r>
        <w:rPr>
          <w:w w:val="90"/>
        </w:rPr>
        <w:t>is</w:t>
      </w:r>
      <w:r>
        <w:rPr>
          <w:spacing w:val="-12"/>
          <w:w w:val="90"/>
        </w:rPr>
        <w:t xml:space="preserve"> </w:t>
      </w:r>
      <w:r>
        <w:rPr>
          <w:w w:val="90"/>
        </w:rPr>
        <w:t>transformational</w:t>
      </w:r>
      <w:r>
        <w:rPr>
          <w:spacing w:val="-13"/>
          <w:w w:val="90"/>
        </w:rPr>
        <w:t xml:space="preserve"> </w:t>
      </w:r>
      <w:r>
        <w:rPr>
          <w:w w:val="90"/>
        </w:rPr>
        <w:t>rather</w:t>
      </w:r>
      <w:r>
        <w:rPr>
          <w:spacing w:val="-13"/>
          <w:w w:val="90"/>
        </w:rPr>
        <w:t xml:space="preserve"> </w:t>
      </w:r>
      <w:r>
        <w:rPr>
          <w:w w:val="90"/>
        </w:rPr>
        <w:t>than transactional.</w:t>
      </w:r>
      <w:r>
        <w:rPr>
          <w:spacing w:val="-1"/>
          <w:w w:val="90"/>
        </w:rPr>
        <w:t xml:space="preserve"> </w:t>
      </w:r>
      <w:r>
        <w:rPr>
          <w:w w:val="90"/>
        </w:rPr>
        <w:t>For</w:t>
      </w:r>
      <w:r>
        <w:rPr>
          <w:spacing w:val="-7"/>
          <w:w w:val="90"/>
        </w:rPr>
        <w:t xml:space="preserve"> </w:t>
      </w:r>
      <w:r>
        <w:rPr>
          <w:w w:val="90"/>
        </w:rPr>
        <w:t>engagement</w:t>
      </w:r>
      <w:r>
        <w:rPr>
          <w:spacing w:val="-1"/>
          <w:w w:val="90"/>
        </w:rPr>
        <w:t xml:space="preserve"> </w:t>
      </w:r>
      <w:r>
        <w:rPr>
          <w:w w:val="90"/>
        </w:rPr>
        <w:t>to</w:t>
      </w:r>
      <w:r>
        <w:rPr>
          <w:spacing w:val="-1"/>
          <w:w w:val="90"/>
        </w:rPr>
        <w:t xml:space="preserve"> </w:t>
      </w:r>
      <w:r>
        <w:rPr>
          <w:w w:val="90"/>
        </w:rPr>
        <w:t>be</w:t>
      </w:r>
      <w:r>
        <w:rPr>
          <w:spacing w:val="-1"/>
          <w:w w:val="90"/>
        </w:rPr>
        <w:t xml:space="preserve"> </w:t>
      </w:r>
      <w:r>
        <w:rPr>
          <w:w w:val="90"/>
        </w:rPr>
        <w:t>impactful,</w:t>
      </w:r>
      <w:r>
        <w:rPr>
          <w:spacing w:val="-1"/>
          <w:w w:val="90"/>
        </w:rPr>
        <w:t xml:space="preserve"> </w:t>
      </w:r>
      <w:r>
        <w:rPr>
          <w:w w:val="90"/>
        </w:rPr>
        <w:t>it</w:t>
      </w:r>
      <w:r>
        <w:rPr>
          <w:spacing w:val="-1"/>
          <w:w w:val="90"/>
        </w:rPr>
        <w:t xml:space="preserve"> </w:t>
      </w:r>
      <w:r>
        <w:rPr>
          <w:w w:val="90"/>
        </w:rPr>
        <w:t>must</w:t>
      </w:r>
      <w:r>
        <w:rPr>
          <w:spacing w:val="-1"/>
          <w:w w:val="90"/>
        </w:rPr>
        <w:t xml:space="preserve"> </w:t>
      </w:r>
      <w:proofErr w:type="gramStart"/>
      <w:r>
        <w:rPr>
          <w:w w:val="90"/>
        </w:rPr>
        <w:t>be</w:t>
      </w:r>
      <w:r>
        <w:rPr>
          <w:spacing w:val="-1"/>
          <w:w w:val="90"/>
        </w:rPr>
        <w:t xml:space="preserve"> </w:t>
      </w:r>
      <w:r>
        <w:rPr>
          <w:w w:val="90"/>
        </w:rPr>
        <w:t>sustained</w:t>
      </w:r>
      <w:proofErr w:type="gramEnd"/>
      <w:r>
        <w:rPr>
          <w:spacing w:val="-1"/>
          <w:w w:val="90"/>
        </w:rPr>
        <w:t xml:space="preserve"> </w:t>
      </w:r>
      <w:r>
        <w:rPr>
          <w:w w:val="90"/>
        </w:rPr>
        <w:t>and</w:t>
      </w:r>
      <w:r>
        <w:rPr>
          <w:spacing w:val="-1"/>
          <w:w w:val="90"/>
        </w:rPr>
        <w:t xml:space="preserve"> </w:t>
      </w:r>
      <w:r>
        <w:rPr>
          <w:w w:val="90"/>
        </w:rPr>
        <w:t>meaningful.</w:t>
      </w:r>
      <w:r>
        <w:rPr>
          <w:spacing w:val="-7"/>
          <w:w w:val="90"/>
        </w:rPr>
        <w:t xml:space="preserve"> </w:t>
      </w:r>
      <w:r>
        <w:rPr>
          <w:w w:val="90"/>
        </w:rPr>
        <w:t xml:space="preserve">This involves setting clear roles and expectations, and compensations that acknowledge the </w:t>
      </w:r>
      <w:r>
        <w:t xml:space="preserve">value of the contributions made by individuals with lived experience. Successful </w:t>
      </w:r>
      <w:r>
        <w:rPr>
          <w:w w:val="90"/>
        </w:rPr>
        <w:t>engagement</w:t>
      </w:r>
      <w:r>
        <w:rPr>
          <w:spacing w:val="-13"/>
          <w:w w:val="90"/>
        </w:rPr>
        <w:t xml:space="preserve"> </w:t>
      </w:r>
      <w:r>
        <w:rPr>
          <w:w w:val="90"/>
        </w:rPr>
        <w:t>requires</w:t>
      </w:r>
      <w:r>
        <w:rPr>
          <w:spacing w:val="-13"/>
          <w:w w:val="90"/>
        </w:rPr>
        <w:t xml:space="preserve"> </w:t>
      </w:r>
      <w:r>
        <w:rPr>
          <w:w w:val="90"/>
        </w:rPr>
        <w:t>appropriate</w:t>
      </w:r>
      <w:r>
        <w:rPr>
          <w:spacing w:val="-12"/>
          <w:w w:val="90"/>
        </w:rPr>
        <w:t xml:space="preserve"> </w:t>
      </w:r>
      <w:r>
        <w:rPr>
          <w:w w:val="90"/>
        </w:rPr>
        <w:t>infrastructure</w:t>
      </w:r>
      <w:r>
        <w:rPr>
          <w:spacing w:val="-13"/>
          <w:w w:val="90"/>
        </w:rPr>
        <w:t xml:space="preserve"> </w:t>
      </w:r>
      <w:r>
        <w:rPr>
          <w:w w:val="90"/>
        </w:rPr>
        <w:t>and</w:t>
      </w:r>
      <w:r>
        <w:rPr>
          <w:spacing w:val="-13"/>
          <w:w w:val="90"/>
        </w:rPr>
        <w:t xml:space="preserve"> </w:t>
      </w:r>
      <w:r>
        <w:rPr>
          <w:w w:val="90"/>
        </w:rPr>
        <w:t>resources,</w:t>
      </w:r>
      <w:r>
        <w:rPr>
          <w:spacing w:val="-12"/>
          <w:w w:val="90"/>
        </w:rPr>
        <w:t xml:space="preserve"> </w:t>
      </w:r>
      <w:r>
        <w:rPr>
          <w:w w:val="90"/>
        </w:rPr>
        <w:t>including</w:t>
      </w:r>
      <w:r>
        <w:rPr>
          <w:spacing w:val="-13"/>
          <w:w w:val="90"/>
        </w:rPr>
        <w:t xml:space="preserve"> </w:t>
      </w:r>
      <w:proofErr w:type="gramStart"/>
      <w:r>
        <w:rPr>
          <w:w w:val="90"/>
        </w:rPr>
        <w:t>dedicated</w:t>
      </w:r>
      <w:proofErr w:type="gramEnd"/>
      <w:r>
        <w:rPr>
          <w:spacing w:val="-13"/>
          <w:w w:val="90"/>
        </w:rPr>
        <w:t xml:space="preserve"> </w:t>
      </w:r>
      <w:r>
        <w:rPr>
          <w:w w:val="90"/>
        </w:rPr>
        <w:t>staﬀ</w:t>
      </w:r>
      <w:r>
        <w:rPr>
          <w:spacing w:val="-12"/>
          <w:w w:val="90"/>
        </w:rPr>
        <w:t xml:space="preserve"> </w:t>
      </w:r>
      <w:r>
        <w:rPr>
          <w:w w:val="90"/>
        </w:rPr>
        <w:t>to facilitate</w:t>
      </w:r>
      <w:r>
        <w:rPr>
          <w:spacing w:val="-12"/>
          <w:w w:val="90"/>
        </w:rPr>
        <w:t xml:space="preserve"> </w:t>
      </w:r>
      <w:r>
        <w:rPr>
          <w:w w:val="90"/>
        </w:rPr>
        <w:t>engagement,</w:t>
      </w:r>
      <w:r>
        <w:rPr>
          <w:spacing w:val="-12"/>
          <w:w w:val="90"/>
        </w:rPr>
        <w:t xml:space="preserve"> </w:t>
      </w:r>
      <w:r>
        <w:rPr>
          <w:w w:val="90"/>
        </w:rPr>
        <w:t>adequate</w:t>
      </w:r>
      <w:r>
        <w:rPr>
          <w:spacing w:val="-12"/>
          <w:w w:val="90"/>
        </w:rPr>
        <w:t xml:space="preserve"> </w:t>
      </w:r>
      <w:r>
        <w:rPr>
          <w:w w:val="90"/>
        </w:rPr>
        <w:t>funding,</w:t>
      </w:r>
      <w:r>
        <w:rPr>
          <w:spacing w:val="-12"/>
          <w:w w:val="90"/>
        </w:rPr>
        <w:t xml:space="preserve"> </w:t>
      </w:r>
      <w:r>
        <w:rPr>
          <w:w w:val="90"/>
        </w:rPr>
        <w:t>and</w:t>
      </w:r>
      <w:r>
        <w:rPr>
          <w:spacing w:val="-12"/>
          <w:w w:val="90"/>
        </w:rPr>
        <w:t xml:space="preserve"> </w:t>
      </w:r>
      <w:r>
        <w:rPr>
          <w:w w:val="90"/>
        </w:rPr>
        <w:t>support</w:t>
      </w:r>
      <w:r>
        <w:rPr>
          <w:spacing w:val="-12"/>
          <w:w w:val="90"/>
        </w:rPr>
        <w:t xml:space="preserve"> </w:t>
      </w:r>
      <w:r>
        <w:rPr>
          <w:w w:val="90"/>
        </w:rPr>
        <w:t>systems</w:t>
      </w:r>
      <w:r>
        <w:rPr>
          <w:spacing w:val="-12"/>
          <w:w w:val="90"/>
        </w:rPr>
        <w:t xml:space="preserve"> </w:t>
      </w:r>
      <w:r>
        <w:rPr>
          <w:w w:val="90"/>
        </w:rPr>
        <w:t>that</w:t>
      </w:r>
      <w:r>
        <w:rPr>
          <w:spacing w:val="-12"/>
          <w:w w:val="90"/>
        </w:rPr>
        <w:t xml:space="preserve"> </w:t>
      </w:r>
      <w:r>
        <w:rPr>
          <w:w w:val="90"/>
        </w:rPr>
        <w:t>help</w:t>
      </w:r>
      <w:r>
        <w:rPr>
          <w:spacing w:val="-12"/>
          <w:w w:val="90"/>
        </w:rPr>
        <w:t xml:space="preserve"> </w:t>
      </w:r>
      <w:r>
        <w:rPr>
          <w:w w:val="90"/>
        </w:rPr>
        <w:t>mitigate</w:t>
      </w:r>
      <w:r>
        <w:rPr>
          <w:spacing w:val="-12"/>
          <w:w w:val="90"/>
        </w:rPr>
        <w:t xml:space="preserve"> </w:t>
      </w:r>
      <w:r>
        <w:rPr>
          <w:w w:val="90"/>
        </w:rPr>
        <w:t>risks</w:t>
      </w:r>
      <w:r>
        <w:rPr>
          <w:spacing w:val="-12"/>
          <w:w w:val="90"/>
        </w:rPr>
        <w:t xml:space="preserve"> </w:t>
      </w:r>
      <w:r>
        <w:rPr>
          <w:w w:val="90"/>
        </w:rPr>
        <w:t xml:space="preserve">like secondary trauma for those with lived experience. Engagements must also be culturally sensitive and trauma-informed, respecting the diverse backgrounds and experiences of </w:t>
      </w:r>
      <w:r>
        <w:rPr>
          <w:w w:val="85"/>
        </w:rPr>
        <w:t xml:space="preserve">participants. This approach not only enhances the eﬀectiveness of the engagement but also </w:t>
      </w:r>
      <w:r>
        <w:rPr>
          <w:w w:val="90"/>
        </w:rPr>
        <w:t>fosters</w:t>
      </w:r>
      <w:r>
        <w:rPr>
          <w:spacing w:val="-5"/>
          <w:w w:val="90"/>
        </w:rPr>
        <w:t xml:space="preserve"> </w:t>
      </w:r>
      <w:r>
        <w:rPr>
          <w:w w:val="90"/>
        </w:rPr>
        <w:t>a</w:t>
      </w:r>
      <w:r>
        <w:rPr>
          <w:spacing w:val="-5"/>
          <w:w w:val="90"/>
        </w:rPr>
        <w:t xml:space="preserve"> </w:t>
      </w:r>
      <w:r>
        <w:rPr>
          <w:w w:val="90"/>
        </w:rPr>
        <w:t>safer</w:t>
      </w:r>
      <w:r>
        <w:rPr>
          <w:spacing w:val="-15"/>
          <w:w w:val="90"/>
        </w:rPr>
        <w:t xml:space="preserve"> </w:t>
      </w:r>
      <w:r>
        <w:rPr>
          <w:w w:val="90"/>
        </w:rPr>
        <w:t>environment</w:t>
      </w:r>
      <w:r>
        <w:rPr>
          <w:spacing w:val="-5"/>
          <w:w w:val="90"/>
        </w:rPr>
        <w:t xml:space="preserve"> </w:t>
      </w:r>
      <w:r>
        <w:rPr>
          <w:w w:val="90"/>
        </w:rPr>
        <w:t>for</w:t>
      </w:r>
      <w:r>
        <w:rPr>
          <w:spacing w:val="-15"/>
          <w:w w:val="90"/>
        </w:rPr>
        <w:t xml:space="preserve"> </w:t>
      </w:r>
      <w:r>
        <w:rPr>
          <w:w w:val="90"/>
        </w:rPr>
        <w:t>participants.</w:t>
      </w:r>
    </w:p>
    <w:p w14:paraId="7C2E2C90" w14:textId="77777777" w:rsidR="00091439" w:rsidRDefault="00000000">
      <w:pPr>
        <w:pStyle w:val="BodyText"/>
        <w:spacing w:before="268" w:line="283" w:lineRule="auto"/>
        <w:ind w:left="232" w:right="514"/>
        <w:jc w:val="both"/>
      </w:pPr>
      <w:r>
        <w:rPr>
          <w:w w:val="85"/>
        </w:rPr>
        <w:t xml:space="preserve">Engaging youth in crafting policies, especially those related to juvenile legal reform, is crucial </w:t>
      </w:r>
      <w:r>
        <w:rPr>
          <w:spacing w:val="-10"/>
        </w:rPr>
        <w:t>because</w:t>
      </w:r>
      <w:r>
        <w:rPr>
          <w:spacing w:val="-3"/>
        </w:rPr>
        <w:t xml:space="preserve"> </w:t>
      </w:r>
      <w:r>
        <w:rPr>
          <w:spacing w:val="-10"/>
        </w:rPr>
        <w:t>they are</w:t>
      </w:r>
      <w:r>
        <w:rPr>
          <w:spacing w:val="-3"/>
        </w:rPr>
        <w:t xml:space="preserve"> </w:t>
      </w:r>
      <w:r>
        <w:rPr>
          <w:spacing w:val="-10"/>
        </w:rPr>
        <w:t>often</w:t>
      </w:r>
      <w:r>
        <w:rPr>
          <w:spacing w:val="-3"/>
        </w:rPr>
        <w:t xml:space="preserve"> </w:t>
      </w:r>
      <w:r>
        <w:rPr>
          <w:spacing w:val="-10"/>
        </w:rPr>
        <w:t>the</w:t>
      </w:r>
      <w:r>
        <w:rPr>
          <w:spacing w:val="-3"/>
        </w:rPr>
        <w:t xml:space="preserve"> </w:t>
      </w:r>
      <w:r>
        <w:rPr>
          <w:spacing w:val="-10"/>
        </w:rPr>
        <w:t>most</w:t>
      </w:r>
      <w:r>
        <w:rPr>
          <w:spacing w:val="-3"/>
        </w:rPr>
        <w:t xml:space="preserve"> </w:t>
      </w:r>
      <w:r>
        <w:rPr>
          <w:spacing w:val="-10"/>
        </w:rPr>
        <w:t>directly aﬀected</w:t>
      </w:r>
      <w:r>
        <w:rPr>
          <w:spacing w:val="-3"/>
        </w:rPr>
        <w:t xml:space="preserve"> </w:t>
      </w:r>
      <w:r>
        <w:rPr>
          <w:spacing w:val="-10"/>
        </w:rPr>
        <w:t>by these</w:t>
      </w:r>
      <w:r>
        <w:rPr>
          <w:spacing w:val="-3"/>
        </w:rPr>
        <w:t xml:space="preserve"> </w:t>
      </w:r>
      <w:r>
        <w:rPr>
          <w:spacing w:val="-10"/>
        </w:rPr>
        <w:t>policies. Young</w:t>
      </w:r>
      <w:r>
        <w:rPr>
          <w:spacing w:val="-3"/>
        </w:rPr>
        <w:t xml:space="preserve"> </w:t>
      </w:r>
      <w:r>
        <w:rPr>
          <w:spacing w:val="-10"/>
        </w:rPr>
        <w:t>people</w:t>
      </w:r>
      <w:r>
        <w:rPr>
          <w:spacing w:val="-3"/>
        </w:rPr>
        <w:t xml:space="preserve"> </w:t>
      </w:r>
      <w:r>
        <w:rPr>
          <w:spacing w:val="-10"/>
        </w:rPr>
        <w:t xml:space="preserve">bring </w:t>
      </w:r>
      <w:r>
        <w:rPr>
          <w:spacing w:val="-8"/>
        </w:rPr>
        <w:t>invaluable</w:t>
      </w:r>
      <w:r>
        <w:rPr>
          <w:spacing w:val="-11"/>
        </w:rPr>
        <w:t xml:space="preserve"> </w:t>
      </w:r>
      <w:r>
        <w:rPr>
          <w:spacing w:val="-8"/>
        </w:rPr>
        <w:t>assets</w:t>
      </w:r>
      <w:r>
        <w:rPr>
          <w:spacing w:val="-11"/>
        </w:rPr>
        <w:t xml:space="preserve"> </w:t>
      </w:r>
      <w:r>
        <w:rPr>
          <w:spacing w:val="-8"/>
        </w:rPr>
        <w:t>to</w:t>
      </w:r>
      <w:r>
        <w:rPr>
          <w:spacing w:val="-11"/>
        </w:rPr>
        <w:t xml:space="preserve"> </w:t>
      </w:r>
      <w:r>
        <w:rPr>
          <w:spacing w:val="-8"/>
        </w:rPr>
        <w:t>reform</w:t>
      </w:r>
      <w:r>
        <w:rPr>
          <w:spacing w:val="-11"/>
        </w:rPr>
        <w:t xml:space="preserve"> </w:t>
      </w:r>
      <w:r>
        <w:rPr>
          <w:spacing w:val="-8"/>
        </w:rPr>
        <w:t>eﬀorts,</w:t>
      </w:r>
      <w:r>
        <w:rPr>
          <w:spacing w:val="-11"/>
        </w:rPr>
        <w:t xml:space="preserve"> </w:t>
      </w:r>
      <w:r>
        <w:rPr>
          <w:spacing w:val="-8"/>
        </w:rPr>
        <w:t>such</w:t>
      </w:r>
      <w:r>
        <w:rPr>
          <w:spacing w:val="-11"/>
        </w:rPr>
        <w:t xml:space="preserve"> </w:t>
      </w:r>
      <w:r>
        <w:rPr>
          <w:spacing w:val="-8"/>
        </w:rPr>
        <w:t>as</w:t>
      </w:r>
      <w:r>
        <w:rPr>
          <w:spacing w:val="-11"/>
        </w:rPr>
        <w:t xml:space="preserve"> </w:t>
      </w:r>
      <w:r>
        <w:rPr>
          <w:spacing w:val="-8"/>
        </w:rPr>
        <w:t>unique</w:t>
      </w:r>
      <w:r>
        <w:rPr>
          <w:spacing w:val="-11"/>
        </w:rPr>
        <w:t xml:space="preserve"> </w:t>
      </w:r>
      <w:r>
        <w:rPr>
          <w:spacing w:val="-8"/>
        </w:rPr>
        <w:t>perspectives</w:t>
      </w:r>
      <w:r>
        <w:rPr>
          <w:spacing w:val="-11"/>
        </w:rPr>
        <w:t xml:space="preserve"> </w:t>
      </w:r>
      <w:r>
        <w:rPr>
          <w:spacing w:val="-8"/>
        </w:rPr>
        <w:t>derived</w:t>
      </w:r>
      <w:r>
        <w:rPr>
          <w:spacing w:val="-11"/>
        </w:rPr>
        <w:t xml:space="preserve"> </w:t>
      </w:r>
      <w:r>
        <w:rPr>
          <w:spacing w:val="-8"/>
        </w:rPr>
        <w:t>from</w:t>
      </w:r>
      <w:r>
        <w:rPr>
          <w:spacing w:val="-11"/>
        </w:rPr>
        <w:t xml:space="preserve"> </w:t>
      </w:r>
      <w:r>
        <w:rPr>
          <w:spacing w:val="-8"/>
        </w:rPr>
        <w:t xml:space="preserve">personal </w:t>
      </w:r>
      <w:r>
        <w:rPr>
          <w:w w:val="85"/>
        </w:rPr>
        <w:t xml:space="preserve">experience, passion, and creativity. When youth are involved, they not only contribute to the </w:t>
      </w:r>
      <w:r>
        <w:t>development</w:t>
      </w:r>
      <w:r>
        <w:rPr>
          <w:spacing w:val="-18"/>
        </w:rPr>
        <w:t xml:space="preserve"> </w:t>
      </w:r>
      <w:r>
        <w:t>of</w:t>
      </w:r>
      <w:r>
        <w:rPr>
          <w:spacing w:val="-18"/>
        </w:rPr>
        <w:t xml:space="preserve"> </w:t>
      </w:r>
      <w:r>
        <w:t>more</w:t>
      </w:r>
      <w:r>
        <w:rPr>
          <w:spacing w:val="-18"/>
        </w:rPr>
        <w:t xml:space="preserve"> </w:t>
      </w:r>
      <w:r>
        <w:t>eﬀective</w:t>
      </w:r>
      <w:r>
        <w:rPr>
          <w:spacing w:val="-18"/>
        </w:rPr>
        <w:t xml:space="preserve"> </w:t>
      </w:r>
      <w:r>
        <w:t>and</w:t>
      </w:r>
      <w:r>
        <w:rPr>
          <w:spacing w:val="-18"/>
        </w:rPr>
        <w:t xml:space="preserve"> </w:t>
      </w:r>
      <w:r>
        <w:t>relevant</w:t>
      </w:r>
      <w:r>
        <w:rPr>
          <w:spacing w:val="-18"/>
        </w:rPr>
        <w:t xml:space="preserve"> </w:t>
      </w:r>
      <w:r>
        <w:t>policies</w:t>
      </w:r>
      <w:r>
        <w:rPr>
          <w:spacing w:val="-18"/>
        </w:rPr>
        <w:t xml:space="preserve"> </w:t>
      </w:r>
      <w:r>
        <w:t>but</w:t>
      </w:r>
      <w:r>
        <w:rPr>
          <w:spacing w:val="-18"/>
        </w:rPr>
        <w:t xml:space="preserve"> </w:t>
      </w:r>
      <w:r>
        <w:t>also</w:t>
      </w:r>
      <w:r>
        <w:rPr>
          <w:spacing w:val="-18"/>
        </w:rPr>
        <w:t xml:space="preserve"> </w:t>
      </w:r>
      <w:r>
        <w:t>gain</w:t>
      </w:r>
      <w:r>
        <w:rPr>
          <w:spacing w:val="-18"/>
        </w:rPr>
        <w:t xml:space="preserve"> </w:t>
      </w:r>
      <w:r>
        <w:t>personal</w:t>
      </w:r>
      <w:r>
        <w:rPr>
          <w:spacing w:val="-18"/>
        </w:rPr>
        <w:t xml:space="preserve"> </w:t>
      </w:r>
      <w:r>
        <w:t xml:space="preserve">growth opportunities that help them develop into responsible, active members of their </w:t>
      </w:r>
      <w:r>
        <w:rPr>
          <w:spacing w:val="-6"/>
        </w:rPr>
        <w:t>communities.</w:t>
      </w:r>
      <w:r>
        <w:rPr>
          <w:spacing w:val="-16"/>
        </w:rPr>
        <w:t xml:space="preserve"> </w:t>
      </w:r>
      <w:r>
        <w:rPr>
          <w:spacing w:val="-6"/>
        </w:rPr>
        <w:t>The</w:t>
      </w:r>
      <w:r>
        <w:rPr>
          <w:spacing w:val="-11"/>
        </w:rPr>
        <w:t xml:space="preserve"> </w:t>
      </w:r>
      <w:r>
        <w:rPr>
          <w:spacing w:val="-6"/>
        </w:rPr>
        <w:t>engagement</w:t>
      </w:r>
      <w:r>
        <w:rPr>
          <w:spacing w:val="-12"/>
        </w:rPr>
        <w:t xml:space="preserve"> </w:t>
      </w:r>
      <w:r>
        <w:rPr>
          <w:spacing w:val="-6"/>
        </w:rPr>
        <w:t>of</w:t>
      </w:r>
      <w:r>
        <w:rPr>
          <w:spacing w:val="-16"/>
        </w:rPr>
        <w:t xml:space="preserve"> </w:t>
      </w:r>
      <w:r>
        <w:rPr>
          <w:spacing w:val="-6"/>
        </w:rPr>
        <w:t>youth</w:t>
      </w:r>
      <w:r>
        <w:rPr>
          <w:spacing w:val="-11"/>
        </w:rPr>
        <w:t xml:space="preserve"> </w:t>
      </w:r>
      <w:r>
        <w:rPr>
          <w:spacing w:val="-6"/>
        </w:rPr>
        <w:t>in</w:t>
      </w:r>
      <w:r>
        <w:rPr>
          <w:spacing w:val="-12"/>
        </w:rPr>
        <w:t xml:space="preserve"> </w:t>
      </w:r>
      <w:r>
        <w:rPr>
          <w:spacing w:val="-6"/>
        </w:rPr>
        <w:t>policymaking</w:t>
      </w:r>
      <w:r>
        <w:rPr>
          <w:spacing w:val="-12"/>
        </w:rPr>
        <w:t xml:space="preserve"> </w:t>
      </w:r>
      <w:r>
        <w:rPr>
          <w:spacing w:val="-6"/>
        </w:rPr>
        <w:t>helps</w:t>
      </w:r>
      <w:r>
        <w:rPr>
          <w:spacing w:val="-12"/>
        </w:rPr>
        <w:t xml:space="preserve"> </w:t>
      </w:r>
      <w:r>
        <w:rPr>
          <w:spacing w:val="-6"/>
        </w:rPr>
        <w:t>break</w:t>
      </w:r>
      <w:r>
        <w:rPr>
          <w:spacing w:val="-16"/>
        </w:rPr>
        <w:t xml:space="preserve"> </w:t>
      </w:r>
      <w:r>
        <w:rPr>
          <w:spacing w:val="-6"/>
        </w:rPr>
        <w:t>stereotypes</w:t>
      </w:r>
      <w:r>
        <w:rPr>
          <w:spacing w:val="-11"/>
        </w:rPr>
        <w:t xml:space="preserve"> </w:t>
      </w:r>
      <w:r>
        <w:rPr>
          <w:spacing w:val="-6"/>
        </w:rPr>
        <w:t xml:space="preserve">and </w:t>
      </w:r>
      <w:r>
        <w:rPr>
          <w:w w:val="90"/>
        </w:rPr>
        <w:t>compels</w:t>
      </w:r>
      <w:r>
        <w:rPr>
          <w:spacing w:val="-1"/>
          <w:w w:val="90"/>
        </w:rPr>
        <w:t xml:space="preserve"> </w:t>
      </w:r>
      <w:r>
        <w:rPr>
          <w:w w:val="90"/>
        </w:rPr>
        <w:t>a</w:t>
      </w:r>
      <w:r>
        <w:rPr>
          <w:spacing w:val="-1"/>
          <w:w w:val="90"/>
        </w:rPr>
        <w:t xml:space="preserve"> </w:t>
      </w:r>
      <w:r>
        <w:rPr>
          <w:w w:val="90"/>
        </w:rPr>
        <w:t>broader</w:t>
      </w:r>
      <w:r>
        <w:rPr>
          <w:spacing w:val="-8"/>
          <w:w w:val="90"/>
        </w:rPr>
        <w:t xml:space="preserve"> </w:t>
      </w:r>
      <w:r>
        <w:rPr>
          <w:w w:val="90"/>
        </w:rPr>
        <w:t>audience</w:t>
      </w:r>
      <w:r>
        <w:rPr>
          <w:spacing w:val="-1"/>
          <w:w w:val="90"/>
        </w:rPr>
        <w:t xml:space="preserve"> </w:t>
      </w:r>
      <w:r>
        <w:rPr>
          <w:w w:val="90"/>
        </w:rPr>
        <w:t>to</w:t>
      </w:r>
      <w:r>
        <w:rPr>
          <w:spacing w:val="-1"/>
          <w:w w:val="90"/>
        </w:rPr>
        <w:t xml:space="preserve"> </w:t>
      </w:r>
      <w:r>
        <w:rPr>
          <w:w w:val="90"/>
        </w:rPr>
        <w:t>confront</w:t>
      </w:r>
      <w:r>
        <w:rPr>
          <w:spacing w:val="-1"/>
          <w:w w:val="90"/>
        </w:rPr>
        <w:t xml:space="preserve"> </w:t>
      </w:r>
      <w:r>
        <w:rPr>
          <w:w w:val="90"/>
        </w:rPr>
        <w:t>the</w:t>
      </w:r>
      <w:r>
        <w:rPr>
          <w:spacing w:val="-1"/>
          <w:w w:val="90"/>
        </w:rPr>
        <w:t xml:space="preserve"> </w:t>
      </w:r>
      <w:r>
        <w:rPr>
          <w:w w:val="90"/>
        </w:rPr>
        <w:t>realities</w:t>
      </w:r>
      <w:r>
        <w:rPr>
          <w:spacing w:val="-1"/>
          <w:w w:val="90"/>
        </w:rPr>
        <w:t xml:space="preserve"> </w:t>
      </w:r>
      <w:r>
        <w:rPr>
          <w:w w:val="90"/>
        </w:rPr>
        <w:t>of</w:t>
      </w:r>
      <w:r>
        <w:rPr>
          <w:spacing w:val="-1"/>
          <w:w w:val="90"/>
        </w:rPr>
        <w:t xml:space="preserve"> </w:t>
      </w:r>
      <w:r>
        <w:rPr>
          <w:w w:val="90"/>
        </w:rPr>
        <w:t>the</w:t>
      </w:r>
      <w:r>
        <w:rPr>
          <w:spacing w:val="-1"/>
          <w:w w:val="90"/>
        </w:rPr>
        <w:t xml:space="preserve"> </w:t>
      </w:r>
      <w:r>
        <w:rPr>
          <w:w w:val="90"/>
        </w:rPr>
        <w:t>juvenile</w:t>
      </w:r>
      <w:r>
        <w:rPr>
          <w:spacing w:val="-1"/>
          <w:w w:val="90"/>
        </w:rPr>
        <w:t xml:space="preserve"> </w:t>
      </w:r>
      <w:r>
        <w:rPr>
          <w:w w:val="90"/>
        </w:rPr>
        <w:t>justice</w:t>
      </w:r>
      <w:r>
        <w:rPr>
          <w:spacing w:val="-1"/>
          <w:w w:val="90"/>
        </w:rPr>
        <w:t xml:space="preserve"> </w:t>
      </w:r>
      <w:r>
        <w:rPr>
          <w:w w:val="90"/>
        </w:rPr>
        <w:t>system</w:t>
      </w:r>
      <w:r>
        <w:rPr>
          <w:spacing w:val="-1"/>
          <w:w w:val="90"/>
        </w:rPr>
        <w:t xml:space="preserve"> </w:t>
      </w:r>
      <w:r>
        <w:rPr>
          <w:w w:val="90"/>
        </w:rPr>
        <w:t>and</w:t>
      </w:r>
      <w:r>
        <w:rPr>
          <w:spacing w:val="-1"/>
          <w:w w:val="90"/>
        </w:rPr>
        <w:t xml:space="preserve"> </w:t>
      </w:r>
      <w:r>
        <w:rPr>
          <w:w w:val="90"/>
        </w:rPr>
        <w:t xml:space="preserve">its </w:t>
      </w:r>
      <w:r>
        <w:rPr>
          <w:w w:val="85"/>
        </w:rPr>
        <w:t xml:space="preserve">impact on real lives. Providing youth with platforms to advocate for change enables them to </w:t>
      </w:r>
      <w:r>
        <w:rPr>
          <w:w w:val="90"/>
        </w:rPr>
        <w:t>inﬂuence</w:t>
      </w:r>
      <w:r>
        <w:rPr>
          <w:spacing w:val="-4"/>
          <w:w w:val="90"/>
        </w:rPr>
        <w:t xml:space="preserve"> </w:t>
      </w:r>
      <w:r>
        <w:rPr>
          <w:w w:val="90"/>
        </w:rPr>
        <w:t>systemic</w:t>
      </w:r>
      <w:r>
        <w:rPr>
          <w:spacing w:val="-4"/>
          <w:w w:val="90"/>
        </w:rPr>
        <w:t xml:space="preserve"> </w:t>
      </w:r>
      <w:r>
        <w:rPr>
          <w:w w:val="90"/>
        </w:rPr>
        <w:t>reform</w:t>
      </w:r>
      <w:r>
        <w:rPr>
          <w:spacing w:val="-4"/>
          <w:w w:val="90"/>
        </w:rPr>
        <w:t xml:space="preserve"> </w:t>
      </w:r>
      <w:r>
        <w:rPr>
          <w:w w:val="90"/>
        </w:rPr>
        <w:t>meaningfully.</w:t>
      </w:r>
      <w:r>
        <w:rPr>
          <w:spacing w:val="-10"/>
          <w:w w:val="90"/>
        </w:rPr>
        <w:t xml:space="preserve"> </w:t>
      </w:r>
      <w:r>
        <w:rPr>
          <w:w w:val="90"/>
        </w:rPr>
        <w:t>This</w:t>
      </w:r>
      <w:r>
        <w:rPr>
          <w:spacing w:val="-4"/>
          <w:w w:val="90"/>
        </w:rPr>
        <w:t xml:space="preserve"> </w:t>
      </w:r>
      <w:r>
        <w:rPr>
          <w:w w:val="90"/>
        </w:rPr>
        <w:t>involvement</w:t>
      </w:r>
      <w:r>
        <w:rPr>
          <w:spacing w:val="-4"/>
          <w:w w:val="90"/>
        </w:rPr>
        <w:t xml:space="preserve"> </w:t>
      </w:r>
      <w:r>
        <w:rPr>
          <w:w w:val="90"/>
        </w:rPr>
        <w:t>enhances</w:t>
      </w:r>
      <w:r>
        <w:rPr>
          <w:spacing w:val="-4"/>
          <w:w w:val="90"/>
        </w:rPr>
        <w:t xml:space="preserve"> </w:t>
      </w:r>
      <w:r>
        <w:rPr>
          <w:w w:val="90"/>
        </w:rPr>
        <w:t>their</w:t>
      </w:r>
      <w:r>
        <w:rPr>
          <w:spacing w:val="-10"/>
          <w:w w:val="90"/>
        </w:rPr>
        <w:t xml:space="preserve"> </w:t>
      </w:r>
      <w:r>
        <w:rPr>
          <w:w w:val="90"/>
        </w:rPr>
        <w:t>self-eﬃcacy</w:t>
      </w:r>
      <w:r>
        <w:rPr>
          <w:spacing w:val="-10"/>
          <w:w w:val="90"/>
        </w:rPr>
        <w:t xml:space="preserve"> </w:t>
      </w:r>
      <w:r>
        <w:rPr>
          <w:w w:val="90"/>
        </w:rPr>
        <w:t>and connectedness to their communities, oﬀering them signiﬁcant leadership and advocacy experiences</w:t>
      </w:r>
      <w:r>
        <w:rPr>
          <w:spacing w:val="-8"/>
          <w:w w:val="90"/>
        </w:rPr>
        <w:t xml:space="preserve"> </w:t>
      </w:r>
      <w:r>
        <w:rPr>
          <w:w w:val="90"/>
        </w:rPr>
        <w:t>that</w:t>
      </w:r>
      <w:r>
        <w:rPr>
          <w:spacing w:val="-8"/>
          <w:w w:val="90"/>
        </w:rPr>
        <w:t xml:space="preserve"> </w:t>
      </w:r>
      <w:r>
        <w:rPr>
          <w:w w:val="90"/>
        </w:rPr>
        <w:t>foster</w:t>
      </w:r>
      <w:r>
        <w:rPr>
          <w:spacing w:val="-17"/>
          <w:w w:val="90"/>
        </w:rPr>
        <w:t xml:space="preserve"> </w:t>
      </w:r>
      <w:r>
        <w:rPr>
          <w:w w:val="90"/>
        </w:rPr>
        <w:t>their</w:t>
      </w:r>
      <w:r>
        <w:rPr>
          <w:spacing w:val="-17"/>
          <w:w w:val="90"/>
        </w:rPr>
        <w:t xml:space="preserve"> </w:t>
      </w:r>
      <w:r>
        <w:rPr>
          <w:w w:val="90"/>
        </w:rPr>
        <w:t>development</w:t>
      </w:r>
      <w:r>
        <w:rPr>
          <w:spacing w:val="-8"/>
          <w:w w:val="90"/>
        </w:rPr>
        <w:t xml:space="preserve"> </w:t>
      </w:r>
      <w:r>
        <w:rPr>
          <w:w w:val="90"/>
        </w:rPr>
        <w:t>into</w:t>
      </w:r>
      <w:r>
        <w:rPr>
          <w:spacing w:val="-8"/>
          <w:w w:val="90"/>
        </w:rPr>
        <w:t xml:space="preserve"> </w:t>
      </w:r>
      <w:r>
        <w:rPr>
          <w:w w:val="90"/>
        </w:rPr>
        <w:t>capable</w:t>
      </w:r>
      <w:r>
        <w:rPr>
          <w:spacing w:val="-8"/>
          <w:w w:val="90"/>
        </w:rPr>
        <w:t xml:space="preserve"> </w:t>
      </w:r>
      <w:r>
        <w:rPr>
          <w:w w:val="90"/>
        </w:rPr>
        <w:t>adults.</w:t>
      </w:r>
      <w:r>
        <w:rPr>
          <w:w w:val="90"/>
          <w:vertAlign w:val="superscript"/>
        </w:rPr>
        <w:t>27</w:t>
      </w:r>
    </w:p>
    <w:p w14:paraId="7C2E2C91" w14:textId="77777777" w:rsidR="00091439" w:rsidRDefault="00091439">
      <w:pPr>
        <w:pStyle w:val="BodyText"/>
        <w:spacing w:line="283" w:lineRule="auto"/>
        <w:jc w:val="both"/>
        <w:sectPr w:rsidR="00091439">
          <w:headerReference w:type="default" r:id="rId334"/>
          <w:footerReference w:type="default" r:id="rId335"/>
          <w:pgSz w:w="12240" w:h="15840"/>
          <w:pgMar w:top="940" w:right="708" w:bottom="720" w:left="992" w:header="0" w:footer="523" w:gutter="0"/>
          <w:cols w:space="720"/>
        </w:sectPr>
      </w:pPr>
    </w:p>
    <w:p w14:paraId="7C2E2C92" w14:textId="77777777" w:rsidR="00091439" w:rsidRDefault="00000000">
      <w:pPr>
        <w:pStyle w:val="BodyText"/>
        <w:spacing w:before="69" w:line="283" w:lineRule="auto"/>
        <w:ind w:left="232" w:right="514"/>
        <w:jc w:val="both"/>
      </w:pPr>
      <w:r>
        <w:rPr>
          <w:w w:val="90"/>
        </w:rPr>
        <w:lastRenderedPageBreak/>
        <w:t>To</w:t>
      </w:r>
      <w:r>
        <w:rPr>
          <w:spacing w:val="-2"/>
          <w:w w:val="90"/>
        </w:rPr>
        <w:t xml:space="preserve"> </w:t>
      </w:r>
      <w:r>
        <w:rPr>
          <w:w w:val="90"/>
        </w:rPr>
        <w:t>the</w:t>
      </w:r>
      <w:r>
        <w:rPr>
          <w:spacing w:val="-2"/>
          <w:w w:val="90"/>
        </w:rPr>
        <w:t xml:space="preserve"> </w:t>
      </w:r>
      <w:r>
        <w:rPr>
          <w:w w:val="90"/>
        </w:rPr>
        <w:t>extent</w:t>
      </w:r>
      <w:r>
        <w:rPr>
          <w:spacing w:val="-2"/>
          <w:w w:val="90"/>
        </w:rPr>
        <w:t xml:space="preserve"> </w:t>
      </w:r>
      <w:r>
        <w:rPr>
          <w:w w:val="90"/>
        </w:rPr>
        <w:t>possible,</w:t>
      </w:r>
      <w:r>
        <w:rPr>
          <w:spacing w:val="-2"/>
          <w:w w:val="90"/>
        </w:rPr>
        <w:t xml:space="preserve"> </w:t>
      </w:r>
      <w:r>
        <w:rPr>
          <w:w w:val="90"/>
        </w:rPr>
        <w:t>organizations</w:t>
      </w:r>
      <w:r>
        <w:rPr>
          <w:spacing w:val="-2"/>
          <w:w w:val="90"/>
        </w:rPr>
        <w:t xml:space="preserve"> </w:t>
      </w:r>
      <w:r>
        <w:rPr>
          <w:w w:val="90"/>
        </w:rPr>
        <w:t>that</w:t>
      </w:r>
      <w:r>
        <w:rPr>
          <w:spacing w:val="-2"/>
          <w:w w:val="90"/>
        </w:rPr>
        <w:t xml:space="preserve"> </w:t>
      </w:r>
      <w:r>
        <w:rPr>
          <w:w w:val="90"/>
        </w:rPr>
        <w:t>rely</w:t>
      </w:r>
      <w:r>
        <w:rPr>
          <w:spacing w:val="-8"/>
          <w:w w:val="90"/>
        </w:rPr>
        <w:t xml:space="preserve"> </w:t>
      </w:r>
      <w:r>
        <w:rPr>
          <w:w w:val="90"/>
        </w:rPr>
        <w:t>on</w:t>
      </w:r>
      <w:r>
        <w:rPr>
          <w:spacing w:val="-8"/>
          <w:w w:val="90"/>
        </w:rPr>
        <w:t xml:space="preserve"> </w:t>
      </w:r>
      <w:r>
        <w:rPr>
          <w:w w:val="90"/>
        </w:rPr>
        <w:t>youth</w:t>
      </w:r>
      <w:r>
        <w:rPr>
          <w:spacing w:val="-8"/>
          <w:w w:val="90"/>
        </w:rPr>
        <w:t xml:space="preserve"> </w:t>
      </w:r>
      <w:r>
        <w:rPr>
          <w:w w:val="90"/>
        </w:rPr>
        <w:t>with</w:t>
      </w:r>
      <w:r>
        <w:rPr>
          <w:spacing w:val="-2"/>
          <w:w w:val="90"/>
        </w:rPr>
        <w:t xml:space="preserve"> </w:t>
      </w:r>
      <w:r>
        <w:rPr>
          <w:w w:val="90"/>
        </w:rPr>
        <w:t>lived</w:t>
      </w:r>
      <w:r>
        <w:rPr>
          <w:spacing w:val="-2"/>
          <w:w w:val="90"/>
        </w:rPr>
        <w:t xml:space="preserve"> </w:t>
      </w:r>
      <w:r>
        <w:rPr>
          <w:w w:val="90"/>
        </w:rPr>
        <w:t>experience</w:t>
      </w:r>
      <w:r>
        <w:rPr>
          <w:spacing w:val="-2"/>
          <w:w w:val="90"/>
        </w:rPr>
        <w:t xml:space="preserve"> </w:t>
      </w:r>
      <w:r>
        <w:rPr>
          <w:w w:val="90"/>
        </w:rPr>
        <w:t>should</w:t>
      </w:r>
      <w:r>
        <w:rPr>
          <w:spacing w:val="-2"/>
          <w:w w:val="90"/>
        </w:rPr>
        <w:t xml:space="preserve"> </w:t>
      </w:r>
      <w:r>
        <w:rPr>
          <w:w w:val="90"/>
        </w:rPr>
        <w:t>oﬀer them</w:t>
      </w:r>
      <w:r>
        <w:rPr>
          <w:spacing w:val="-13"/>
          <w:w w:val="90"/>
        </w:rPr>
        <w:t xml:space="preserve"> </w:t>
      </w:r>
      <w:r>
        <w:rPr>
          <w:w w:val="90"/>
        </w:rPr>
        <w:t>the</w:t>
      </w:r>
      <w:r>
        <w:rPr>
          <w:spacing w:val="-13"/>
          <w:w w:val="90"/>
        </w:rPr>
        <w:t xml:space="preserve"> </w:t>
      </w:r>
      <w:r>
        <w:rPr>
          <w:w w:val="90"/>
        </w:rPr>
        <w:t>option</w:t>
      </w:r>
      <w:r>
        <w:rPr>
          <w:spacing w:val="-11"/>
          <w:w w:val="90"/>
        </w:rPr>
        <w:t xml:space="preserve"> </w:t>
      </w:r>
      <w:r>
        <w:rPr>
          <w:w w:val="90"/>
        </w:rPr>
        <w:t>to</w:t>
      </w:r>
      <w:r>
        <w:rPr>
          <w:spacing w:val="-9"/>
          <w:w w:val="90"/>
        </w:rPr>
        <w:t xml:space="preserve"> </w:t>
      </w:r>
      <w:r>
        <w:rPr>
          <w:w w:val="90"/>
        </w:rPr>
        <w:t>include</w:t>
      </w:r>
      <w:r>
        <w:rPr>
          <w:spacing w:val="-9"/>
          <w:w w:val="90"/>
        </w:rPr>
        <w:t xml:space="preserve"> </w:t>
      </w:r>
      <w:r>
        <w:rPr>
          <w:w w:val="90"/>
        </w:rPr>
        <w:t>their</w:t>
      </w:r>
      <w:r>
        <w:rPr>
          <w:spacing w:val="-13"/>
          <w:w w:val="90"/>
        </w:rPr>
        <w:t xml:space="preserve"> </w:t>
      </w:r>
      <w:r>
        <w:rPr>
          <w:w w:val="90"/>
        </w:rPr>
        <w:t>advocacy</w:t>
      </w:r>
      <w:r>
        <w:rPr>
          <w:spacing w:val="-13"/>
          <w:w w:val="90"/>
        </w:rPr>
        <w:t xml:space="preserve"> </w:t>
      </w:r>
      <w:r>
        <w:rPr>
          <w:w w:val="90"/>
        </w:rPr>
        <w:t>or</w:t>
      </w:r>
      <w:r>
        <w:rPr>
          <w:spacing w:val="-12"/>
          <w:w w:val="90"/>
        </w:rPr>
        <w:t xml:space="preserve"> </w:t>
      </w:r>
      <w:r>
        <w:rPr>
          <w:w w:val="90"/>
        </w:rPr>
        <w:t>research</w:t>
      </w:r>
      <w:r>
        <w:rPr>
          <w:spacing w:val="-9"/>
          <w:w w:val="90"/>
        </w:rPr>
        <w:t xml:space="preserve"> </w:t>
      </w:r>
      <w:r>
        <w:rPr>
          <w:w w:val="90"/>
        </w:rPr>
        <w:t>contributions</w:t>
      </w:r>
      <w:r>
        <w:rPr>
          <w:spacing w:val="-9"/>
          <w:w w:val="90"/>
        </w:rPr>
        <w:t xml:space="preserve"> </w:t>
      </w:r>
      <w:r>
        <w:rPr>
          <w:w w:val="90"/>
        </w:rPr>
        <w:t>for</w:t>
      </w:r>
      <w:r>
        <w:rPr>
          <w:spacing w:val="-13"/>
          <w:w w:val="90"/>
        </w:rPr>
        <w:t xml:space="preserve"> </w:t>
      </w:r>
      <w:r>
        <w:rPr>
          <w:w w:val="90"/>
        </w:rPr>
        <w:t>the</w:t>
      </w:r>
      <w:r>
        <w:rPr>
          <w:spacing w:val="-9"/>
          <w:w w:val="90"/>
        </w:rPr>
        <w:t xml:space="preserve"> </w:t>
      </w:r>
      <w:r>
        <w:rPr>
          <w:w w:val="90"/>
        </w:rPr>
        <w:t>organization</w:t>
      </w:r>
      <w:r>
        <w:rPr>
          <w:spacing w:val="-9"/>
          <w:w w:val="90"/>
        </w:rPr>
        <w:t xml:space="preserve"> </w:t>
      </w:r>
      <w:r>
        <w:rPr>
          <w:w w:val="90"/>
        </w:rPr>
        <w:t xml:space="preserve">on </w:t>
      </w:r>
      <w:r>
        <w:t xml:space="preserve">any future employment documents, including resumes, and support them with </w:t>
      </w:r>
      <w:r>
        <w:rPr>
          <w:w w:val="90"/>
        </w:rPr>
        <w:t>recommendations for</w:t>
      </w:r>
      <w:r>
        <w:rPr>
          <w:spacing w:val="-5"/>
          <w:w w:val="90"/>
        </w:rPr>
        <w:t xml:space="preserve"> </w:t>
      </w:r>
      <w:r>
        <w:rPr>
          <w:w w:val="90"/>
        </w:rPr>
        <w:t>additional future opportunities.</w:t>
      </w:r>
    </w:p>
    <w:p w14:paraId="7C2E2C93" w14:textId="77777777" w:rsidR="00091439" w:rsidRDefault="00091439">
      <w:pPr>
        <w:pStyle w:val="BodyText"/>
        <w:spacing w:before="56"/>
      </w:pPr>
    </w:p>
    <w:p w14:paraId="7C2E2C94" w14:textId="77777777" w:rsidR="00091439" w:rsidRDefault="00000000">
      <w:pPr>
        <w:pStyle w:val="BodyText"/>
        <w:spacing w:before="1" w:line="283" w:lineRule="auto"/>
        <w:ind w:left="232" w:right="514"/>
        <w:jc w:val="both"/>
      </w:pPr>
      <w:r>
        <w:t xml:space="preserve">Moreover, youth involvement in policy reform aligns with the principles of youth </w:t>
      </w:r>
      <w:r>
        <w:rPr>
          <w:w w:val="90"/>
        </w:rPr>
        <w:t xml:space="preserve">development, which advocate for young people to feel connected to and responsible for </w:t>
      </w:r>
      <w:r>
        <w:rPr>
          <w:w w:val="85"/>
        </w:rPr>
        <w:t xml:space="preserve">their community's well-being. By engaging </w:t>
      </w:r>
      <w:proofErr w:type="gramStart"/>
      <w:r>
        <w:rPr>
          <w:w w:val="85"/>
        </w:rPr>
        <w:t>youth</w:t>
      </w:r>
      <w:proofErr w:type="gramEnd"/>
      <w:r>
        <w:rPr>
          <w:w w:val="85"/>
        </w:rPr>
        <w:t xml:space="preserve">, not only are the policies improved, but the </w:t>
      </w:r>
      <w:r>
        <w:rPr>
          <w:spacing w:val="-4"/>
        </w:rPr>
        <w:t>youth</w:t>
      </w:r>
      <w:r>
        <w:rPr>
          <w:spacing w:val="-18"/>
        </w:rPr>
        <w:t xml:space="preserve"> </w:t>
      </w:r>
      <w:r>
        <w:rPr>
          <w:spacing w:val="-4"/>
        </w:rPr>
        <w:t>themselves</w:t>
      </w:r>
      <w:r>
        <w:rPr>
          <w:spacing w:val="-17"/>
        </w:rPr>
        <w:t xml:space="preserve"> </w:t>
      </w:r>
      <w:r>
        <w:rPr>
          <w:spacing w:val="-4"/>
        </w:rPr>
        <w:t>beneﬁt</w:t>
      </w:r>
      <w:r>
        <w:rPr>
          <w:spacing w:val="-17"/>
        </w:rPr>
        <w:t xml:space="preserve"> </w:t>
      </w:r>
      <w:r>
        <w:rPr>
          <w:spacing w:val="-4"/>
        </w:rPr>
        <w:t>from</w:t>
      </w:r>
      <w:r>
        <w:rPr>
          <w:spacing w:val="-17"/>
        </w:rPr>
        <w:t xml:space="preserve"> </w:t>
      </w:r>
      <w:r>
        <w:rPr>
          <w:spacing w:val="-4"/>
        </w:rPr>
        <w:t>the</w:t>
      </w:r>
      <w:r>
        <w:rPr>
          <w:spacing w:val="-17"/>
        </w:rPr>
        <w:t xml:space="preserve"> </w:t>
      </w:r>
      <w:r>
        <w:rPr>
          <w:spacing w:val="-4"/>
        </w:rPr>
        <w:t>empowerment</w:t>
      </w:r>
      <w:r>
        <w:rPr>
          <w:spacing w:val="-17"/>
        </w:rPr>
        <w:t xml:space="preserve"> </w:t>
      </w:r>
      <w:r>
        <w:rPr>
          <w:spacing w:val="-4"/>
        </w:rPr>
        <w:t>and</w:t>
      </w:r>
      <w:r>
        <w:rPr>
          <w:spacing w:val="-17"/>
        </w:rPr>
        <w:t xml:space="preserve"> </w:t>
      </w:r>
      <w:r>
        <w:rPr>
          <w:spacing w:val="-4"/>
        </w:rPr>
        <w:t>skills</w:t>
      </w:r>
      <w:r>
        <w:rPr>
          <w:spacing w:val="-17"/>
        </w:rPr>
        <w:t xml:space="preserve"> </w:t>
      </w:r>
      <w:r>
        <w:rPr>
          <w:spacing w:val="-4"/>
        </w:rPr>
        <w:t>they</w:t>
      </w:r>
      <w:r>
        <w:rPr>
          <w:spacing w:val="-17"/>
        </w:rPr>
        <w:t xml:space="preserve"> </w:t>
      </w:r>
      <w:r>
        <w:rPr>
          <w:spacing w:val="-4"/>
        </w:rPr>
        <w:t>gain</w:t>
      </w:r>
      <w:r>
        <w:rPr>
          <w:spacing w:val="-17"/>
        </w:rPr>
        <w:t xml:space="preserve"> </w:t>
      </w:r>
      <w:r>
        <w:rPr>
          <w:spacing w:val="-4"/>
        </w:rPr>
        <w:t>through</w:t>
      </w:r>
      <w:r>
        <w:rPr>
          <w:spacing w:val="-18"/>
        </w:rPr>
        <w:t xml:space="preserve"> </w:t>
      </w:r>
      <w:r>
        <w:rPr>
          <w:spacing w:val="-4"/>
        </w:rPr>
        <w:t xml:space="preserve">active </w:t>
      </w:r>
      <w:r>
        <w:rPr>
          <w:spacing w:val="-2"/>
        </w:rPr>
        <w:t>participation.</w:t>
      </w:r>
      <w:r>
        <w:rPr>
          <w:spacing w:val="-15"/>
        </w:rPr>
        <w:t xml:space="preserve"> </w:t>
      </w:r>
      <w:r>
        <w:rPr>
          <w:spacing w:val="-2"/>
        </w:rPr>
        <w:t>This</w:t>
      </w:r>
      <w:r>
        <w:rPr>
          <w:spacing w:val="-12"/>
        </w:rPr>
        <w:t xml:space="preserve"> </w:t>
      </w:r>
      <w:r>
        <w:rPr>
          <w:spacing w:val="-2"/>
        </w:rPr>
        <w:t>approach</w:t>
      </w:r>
      <w:r>
        <w:rPr>
          <w:spacing w:val="-12"/>
        </w:rPr>
        <w:t xml:space="preserve"> </w:t>
      </w:r>
      <w:r>
        <w:rPr>
          <w:spacing w:val="-2"/>
        </w:rPr>
        <w:t>challenges</w:t>
      </w:r>
      <w:r>
        <w:rPr>
          <w:spacing w:val="-12"/>
        </w:rPr>
        <w:t xml:space="preserve"> </w:t>
      </w:r>
      <w:r>
        <w:rPr>
          <w:spacing w:val="-2"/>
        </w:rPr>
        <w:t>traditional</w:t>
      </w:r>
      <w:r>
        <w:rPr>
          <w:spacing w:val="-15"/>
        </w:rPr>
        <w:t xml:space="preserve"> </w:t>
      </w:r>
      <w:r>
        <w:rPr>
          <w:spacing w:val="-2"/>
        </w:rPr>
        <w:t>views</w:t>
      </w:r>
      <w:r>
        <w:rPr>
          <w:spacing w:val="-12"/>
        </w:rPr>
        <w:t xml:space="preserve"> </w:t>
      </w:r>
      <w:r>
        <w:rPr>
          <w:spacing w:val="-2"/>
        </w:rPr>
        <w:t>of</w:t>
      </w:r>
      <w:r>
        <w:rPr>
          <w:spacing w:val="-12"/>
        </w:rPr>
        <w:t xml:space="preserve"> </w:t>
      </w:r>
      <w:r>
        <w:rPr>
          <w:spacing w:val="-2"/>
        </w:rPr>
        <w:t>system-involved</w:t>
      </w:r>
      <w:r>
        <w:rPr>
          <w:spacing w:val="-15"/>
        </w:rPr>
        <w:t xml:space="preserve"> </w:t>
      </w:r>
      <w:r>
        <w:rPr>
          <w:spacing w:val="-2"/>
        </w:rPr>
        <w:t xml:space="preserve">youth, </w:t>
      </w:r>
      <w:r>
        <w:rPr>
          <w:w w:val="90"/>
        </w:rPr>
        <w:t>recognizing</w:t>
      </w:r>
      <w:r>
        <w:rPr>
          <w:spacing w:val="-5"/>
          <w:w w:val="90"/>
        </w:rPr>
        <w:t xml:space="preserve"> </w:t>
      </w:r>
      <w:r>
        <w:rPr>
          <w:w w:val="90"/>
        </w:rPr>
        <w:t>them</w:t>
      </w:r>
      <w:r>
        <w:rPr>
          <w:spacing w:val="-5"/>
          <w:w w:val="90"/>
        </w:rPr>
        <w:t xml:space="preserve"> </w:t>
      </w:r>
      <w:r>
        <w:rPr>
          <w:w w:val="90"/>
        </w:rPr>
        <w:t>as</w:t>
      </w:r>
      <w:r>
        <w:rPr>
          <w:spacing w:val="-11"/>
          <w:w w:val="90"/>
        </w:rPr>
        <w:t xml:space="preserve"> </w:t>
      </w:r>
      <w:r>
        <w:rPr>
          <w:w w:val="90"/>
        </w:rPr>
        <w:t>valuable</w:t>
      </w:r>
      <w:r>
        <w:rPr>
          <w:spacing w:val="-5"/>
          <w:w w:val="90"/>
        </w:rPr>
        <w:t xml:space="preserve"> </w:t>
      </w:r>
      <w:r>
        <w:rPr>
          <w:w w:val="90"/>
        </w:rPr>
        <w:t>contributors</w:t>
      </w:r>
      <w:r>
        <w:rPr>
          <w:spacing w:val="-5"/>
          <w:w w:val="90"/>
        </w:rPr>
        <w:t xml:space="preserve"> </w:t>
      </w:r>
      <w:r>
        <w:rPr>
          <w:w w:val="90"/>
        </w:rPr>
        <w:t>rather</w:t>
      </w:r>
      <w:r>
        <w:rPr>
          <w:spacing w:val="-11"/>
          <w:w w:val="90"/>
        </w:rPr>
        <w:t xml:space="preserve"> </w:t>
      </w:r>
      <w:r>
        <w:rPr>
          <w:w w:val="90"/>
        </w:rPr>
        <w:t>than</w:t>
      </w:r>
      <w:r>
        <w:rPr>
          <w:spacing w:val="-5"/>
          <w:w w:val="90"/>
        </w:rPr>
        <w:t xml:space="preserve"> </w:t>
      </w:r>
      <w:r>
        <w:rPr>
          <w:w w:val="90"/>
        </w:rPr>
        <w:t>just</w:t>
      </w:r>
      <w:r>
        <w:rPr>
          <w:spacing w:val="-5"/>
          <w:w w:val="90"/>
        </w:rPr>
        <w:t xml:space="preserve"> </w:t>
      </w:r>
      <w:r>
        <w:rPr>
          <w:w w:val="90"/>
        </w:rPr>
        <w:t>oﬀenders.</w:t>
      </w:r>
      <w:r>
        <w:rPr>
          <w:spacing w:val="-11"/>
          <w:w w:val="90"/>
        </w:rPr>
        <w:t xml:space="preserve"> </w:t>
      </w:r>
      <w:r>
        <w:rPr>
          <w:w w:val="90"/>
        </w:rPr>
        <w:t>And</w:t>
      </w:r>
      <w:r>
        <w:rPr>
          <w:spacing w:val="-5"/>
          <w:w w:val="90"/>
        </w:rPr>
        <w:t xml:space="preserve"> </w:t>
      </w:r>
      <w:r>
        <w:rPr>
          <w:w w:val="90"/>
        </w:rPr>
        <w:t>data</w:t>
      </w:r>
      <w:r>
        <w:rPr>
          <w:spacing w:val="-5"/>
          <w:w w:val="90"/>
        </w:rPr>
        <w:t xml:space="preserve"> </w:t>
      </w:r>
      <w:r>
        <w:rPr>
          <w:w w:val="90"/>
        </w:rPr>
        <w:t>shows</w:t>
      </w:r>
      <w:r>
        <w:rPr>
          <w:spacing w:val="-5"/>
          <w:w w:val="90"/>
        </w:rPr>
        <w:t xml:space="preserve"> </w:t>
      </w:r>
      <w:r>
        <w:rPr>
          <w:w w:val="90"/>
        </w:rPr>
        <w:t xml:space="preserve">that programs integrating lived experience not only result in better outcomes but also foster </w:t>
      </w:r>
      <w:r>
        <w:rPr>
          <w:w w:val="85"/>
        </w:rPr>
        <w:t>greater community trust and connectedness</w:t>
      </w:r>
      <w:proofErr w:type="gramStart"/>
      <w:r>
        <w:rPr>
          <w:w w:val="85"/>
        </w:rPr>
        <w:t>.</w:t>
      </w:r>
      <w:r>
        <w:rPr>
          <w:w w:val="85"/>
          <w:vertAlign w:val="superscript"/>
        </w:rPr>
        <w:t>28</w:t>
      </w:r>
      <w:proofErr w:type="gramEnd"/>
      <w:r>
        <w:rPr>
          <w:w w:val="85"/>
        </w:rPr>
        <w:t xml:space="preserve"> Youth engagement in policymaking is not just beneﬁcial but essential for creating just eﬀective, and empathetic juvenile and criminal legal </w:t>
      </w:r>
      <w:r>
        <w:rPr>
          <w:spacing w:val="-6"/>
        </w:rPr>
        <w:t>policies</w:t>
      </w:r>
      <w:r>
        <w:rPr>
          <w:spacing w:val="-30"/>
        </w:rPr>
        <w:t xml:space="preserve"> </w:t>
      </w:r>
      <w:r>
        <w:rPr>
          <w:spacing w:val="-6"/>
        </w:rPr>
        <w:t>and</w:t>
      </w:r>
      <w:r>
        <w:rPr>
          <w:spacing w:val="-30"/>
        </w:rPr>
        <w:t xml:space="preserve"> </w:t>
      </w:r>
      <w:r>
        <w:rPr>
          <w:spacing w:val="-6"/>
        </w:rPr>
        <w:t>systems.</w:t>
      </w:r>
    </w:p>
    <w:p w14:paraId="7C2E2C95" w14:textId="77777777" w:rsidR="00091439" w:rsidRDefault="00091439">
      <w:pPr>
        <w:pStyle w:val="BodyText"/>
        <w:spacing w:before="61"/>
      </w:pPr>
    </w:p>
    <w:p w14:paraId="7C2E2C96" w14:textId="77777777" w:rsidR="00091439" w:rsidRDefault="00000000">
      <w:pPr>
        <w:pStyle w:val="Heading7"/>
        <w:numPr>
          <w:ilvl w:val="0"/>
          <w:numId w:val="48"/>
        </w:numPr>
        <w:tabs>
          <w:tab w:val="left" w:pos="490"/>
        </w:tabs>
        <w:ind w:left="490" w:right="0" w:hanging="259"/>
      </w:pPr>
      <w:r>
        <w:rPr>
          <w:w w:val="80"/>
        </w:rPr>
        <w:t>Disrupt</w:t>
      </w:r>
      <w:r>
        <w:rPr>
          <w:spacing w:val="18"/>
        </w:rPr>
        <w:t xml:space="preserve"> </w:t>
      </w:r>
      <w:r>
        <w:rPr>
          <w:w w:val="80"/>
        </w:rPr>
        <w:t>the</w:t>
      </w:r>
      <w:r>
        <w:rPr>
          <w:spacing w:val="18"/>
        </w:rPr>
        <w:t xml:space="preserve"> </w:t>
      </w:r>
      <w:r>
        <w:rPr>
          <w:w w:val="80"/>
        </w:rPr>
        <w:t>school-to-prison</w:t>
      </w:r>
      <w:r>
        <w:rPr>
          <w:spacing w:val="19"/>
        </w:rPr>
        <w:t xml:space="preserve"> </w:t>
      </w:r>
      <w:r>
        <w:rPr>
          <w:w w:val="80"/>
        </w:rPr>
        <w:t>pipeline</w:t>
      </w:r>
      <w:r>
        <w:rPr>
          <w:spacing w:val="18"/>
        </w:rPr>
        <w:t xml:space="preserve"> </w:t>
      </w:r>
      <w:r>
        <w:rPr>
          <w:w w:val="80"/>
        </w:rPr>
        <w:t>by</w:t>
      </w:r>
      <w:r>
        <w:rPr>
          <w:spacing w:val="4"/>
        </w:rPr>
        <w:t xml:space="preserve"> </w:t>
      </w:r>
      <w:r>
        <w:rPr>
          <w:w w:val="80"/>
        </w:rPr>
        <w:t>removing</w:t>
      </w:r>
      <w:r>
        <w:rPr>
          <w:spacing w:val="18"/>
        </w:rPr>
        <w:t xml:space="preserve"> </w:t>
      </w:r>
      <w:r>
        <w:rPr>
          <w:w w:val="80"/>
        </w:rPr>
        <w:t>police</w:t>
      </w:r>
      <w:r>
        <w:rPr>
          <w:spacing w:val="19"/>
        </w:rPr>
        <w:t xml:space="preserve"> </w:t>
      </w:r>
      <w:r>
        <w:rPr>
          <w:w w:val="80"/>
        </w:rPr>
        <w:t>from</w:t>
      </w:r>
      <w:r>
        <w:rPr>
          <w:spacing w:val="18"/>
        </w:rPr>
        <w:t xml:space="preserve"> </w:t>
      </w:r>
      <w:r>
        <w:rPr>
          <w:spacing w:val="-2"/>
          <w:w w:val="80"/>
        </w:rPr>
        <w:t>schools.</w:t>
      </w:r>
    </w:p>
    <w:p w14:paraId="7C2E2C97" w14:textId="77777777" w:rsidR="00091439" w:rsidRDefault="00091439">
      <w:pPr>
        <w:pStyle w:val="BodyText"/>
        <w:spacing w:before="107"/>
        <w:rPr>
          <w:b/>
        </w:rPr>
      </w:pPr>
    </w:p>
    <w:p w14:paraId="7C2E2C98" w14:textId="77777777" w:rsidR="00091439" w:rsidRDefault="00000000">
      <w:pPr>
        <w:pStyle w:val="BodyText"/>
        <w:spacing w:line="283" w:lineRule="auto"/>
        <w:ind w:left="231" w:right="514"/>
        <w:jc w:val="both"/>
      </w:pPr>
      <w:r>
        <w:rPr>
          <w:w w:val="90"/>
        </w:rPr>
        <w:t>In the 2024</w:t>
      </w:r>
      <w:r>
        <w:rPr>
          <w:spacing w:val="-7"/>
          <w:w w:val="90"/>
        </w:rPr>
        <w:t xml:space="preserve"> </w:t>
      </w:r>
      <w:r>
        <w:rPr>
          <w:w w:val="90"/>
        </w:rPr>
        <w:t>Trevor</w:t>
      </w:r>
      <w:r>
        <w:rPr>
          <w:spacing w:val="-7"/>
          <w:w w:val="90"/>
        </w:rPr>
        <w:t xml:space="preserve"> </w:t>
      </w:r>
      <w:r>
        <w:rPr>
          <w:w w:val="90"/>
        </w:rPr>
        <w:t>Project Massachusetts snapshot, 20% of LGBTQ</w:t>
      </w:r>
      <w:r>
        <w:rPr>
          <w:spacing w:val="-7"/>
          <w:w w:val="90"/>
        </w:rPr>
        <w:t xml:space="preserve"> </w:t>
      </w:r>
      <w:r>
        <w:rPr>
          <w:w w:val="90"/>
        </w:rPr>
        <w:t xml:space="preserve">youth </w:t>
      </w:r>
      <w:proofErr w:type="gramStart"/>
      <w:r>
        <w:rPr>
          <w:w w:val="90"/>
        </w:rPr>
        <w:t>are reported</w:t>
      </w:r>
      <w:proofErr w:type="gramEnd"/>
      <w:r>
        <w:rPr>
          <w:w w:val="90"/>
        </w:rPr>
        <w:t xml:space="preserve"> to </w:t>
      </w:r>
      <w:r>
        <w:rPr>
          <w:w w:val="95"/>
        </w:rPr>
        <w:t>have</w:t>
      </w:r>
      <w:r>
        <w:rPr>
          <w:spacing w:val="-17"/>
          <w:w w:val="95"/>
        </w:rPr>
        <w:t xml:space="preserve"> </w:t>
      </w:r>
      <w:r>
        <w:rPr>
          <w:w w:val="95"/>
        </w:rPr>
        <w:t>experienced</w:t>
      </w:r>
      <w:r>
        <w:rPr>
          <w:spacing w:val="-17"/>
          <w:w w:val="95"/>
        </w:rPr>
        <w:t xml:space="preserve"> </w:t>
      </w:r>
      <w:r>
        <w:rPr>
          <w:w w:val="95"/>
        </w:rPr>
        <w:t>physical</w:t>
      </w:r>
      <w:r>
        <w:rPr>
          <w:spacing w:val="-17"/>
          <w:w w:val="95"/>
        </w:rPr>
        <w:t xml:space="preserve"> </w:t>
      </w:r>
      <w:r>
        <w:rPr>
          <w:w w:val="95"/>
        </w:rPr>
        <w:t>threats</w:t>
      </w:r>
      <w:r>
        <w:rPr>
          <w:spacing w:val="-17"/>
          <w:w w:val="95"/>
        </w:rPr>
        <w:t xml:space="preserve"> </w:t>
      </w:r>
      <w:r>
        <w:rPr>
          <w:w w:val="95"/>
        </w:rPr>
        <w:t>or</w:t>
      </w:r>
      <w:r>
        <w:rPr>
          <w:spacing w:val="-17"/>
          <w:w w:val="95"/>
        </w:rPr>
        <w:t xml:space="preserve"> </w:t>
      </w:r>
      <w:r>
        <w:rPr>
          <w:w w:val="95"/>
        </w:rPr>
        <w:t>harm</w:t>
      </w:r>
      <w:r>
        <w:rPr>
          <w:spacing w:val="-17"/>
          <w:w w:val="95"/>
        </w:rPr>
        <w:t xml:space="preserve"> </w:t>
      </w:r>
      <w:r>
        <w:rPr>
          <w:w w:val="95"/>
        </w:rPr>
        <w:t>based</w:t>
      </w:r>
      <w:r>
        <w:rPr>
          <w:spacing w:val="-17"/>
          <w:w w:val="95"/>
        </w:rPr>
        <w:t xml:space="preserve"> </w:t>
      </w:r>
      <w:r>
        <w:rPr>
          <w:w w:val="95"/>
        </w:rPr>
        <w:t>on</w:t>
      </w:r>
      <w:r>
        <w:rPr>
          <w:spacing w:val="-16"/>
          <w:w w:val="95"/>
        </w:rPr>
        <w:t xml:space="preserve"> </w:t>
      </w:r>
      <w:r>
        <w:rPr>
          <w:w w:val="95"/>
        </w:rPr>
        <w:t>their</w:t>
      </w:r>
      <w:r>
        <w:rPr>
          <w:spacing w:val="-17"/>
          <w:w w:val="95"/>
        </w:rPr>
        <w:t xml:space="preserve"> </w:t>
      </w:r>
      <w:r>
        <w:rPr>
          <w:w w:val="95"/>
        </w:rPr>
        <w:t>sexual</w:t>
      </w:r>
      <w:r>
        <w:rPr>
          <w:spacing w:val="-17"/>
          <w:w w:val="95"/>
        </w:rPr>
        <w:t xml:space="preserve"> </w:t>
      </w:r>
      <w:r>
        <w:rPr>
          <w:w w:val="95"/>
        </w:rPr>
        <w:t>orientation</w:t>
      </w:r>
      <w:r>
        <w:rPr>
          <w:spacing w:val="-17"/>
          <w:w w:val="95"/>
        </w:rPr>
        <w:t xml:space="preserve"> </w:t>
      </w:r>
      <w:r>
        <w:rPr>
          <w:w w:val="95"/>
        </w:rPr>
        <w:t>or</w:t>
      </w:r>
      <w:r>
        <w:rPr>
          <w:spacing w:val="-17"/>
          <w:w w:val="95"/>
        </w:rPr>
        <w:t xml:space="preserve"> </w:t>
      </w:r>
      <w:r>
        <w:rPr>
          <w:w w:val="95"/>
        </w:rPr>
        <w:t xml:space="preserve">gender </w:t>
      </w:r>
      <w:r>
        <w:rPr>
          <w:w w:val="85"/>
        </w:rPr>
        <w:t>identity</w:t>
      </w:r>
      <w:r>
        <w:rPr>
          <w:spacing w:val="-9"/>
          <w:w w:val="85"/>
        </w:rPr>
        <w:t xml:space="preserve"> </w:t>
      </w:r>
      <w:r>
        <w:rPr>
          <w:w w:val="85"/>
        </w:rPr>
        <w:t>in</w:t>
      </w:r>
      <w:r>
        <w:rPr>
          <w:spacing w:val="-8"/>
          <w:w w:val="85"/>
        </w:rPr>
        <w:t xml:space="preserve"> </w:t>
      </w:r>
      <w:r>
        <w:rPr>
          <w:w w:val="85"/>
        </w:rPr>
        <w:t>the</w:t>
      </w:r>
      <w:r>
        <w:rPr>
          <w:spacing w:val="-9"/>
          <w:w w:val="85"/>
        </w:rPr>
        <w:t xml:space="preserve"> </w:t>
      </w:r>
      <w:r>
        <w:rPr>
          <w:w w:val="85"/>
        </w:rPr>
        <w:t>past</w:t>
      </w:r>
      <w:r>
        <w:rPr>
          <w:spacing w:val="-8"/>
          <w:w w:val="85"/>
        </w:rPr>
        <w:t xml:space="preserve"> </w:t>
      </w:r>
      <w:r>
        <w:rPr>
          <w:w w:val="85"/>
        </w:rPr>
        <w:t>year,</w:t>
      </w:r>
      <w:r>
        <w:rPr>
          <w:spacing w:val="-9"/>
          <w:w w:val="85"/>
        </w:rPr>
        <w:t xml:space="preserve"> </w:t>
      </w:r>
      <w:r>
        <w:rPr>
          <w:w w:val="85"/>
        </w:rPr>
        <w:t>while</w:t>
      </w:r>
      <w:r>
        <w:rPr>
          <w:spacing w:val="-8"/>
          <w:w w:val="85"/>
        </w:rPr>
        <w:t xml:space="preserve"> </w:t>
      </w:r>
      <w:r>
        <w:rPr>
          <w:w w:val="85"/>
        </w:rPr>
        <w:t>54%</w:t>
      </w:r>
      <w:r>
        <w:rPr>
          <w:spacing w:val="-9"/>
          <w:w w:val="85"/>
        </w:rPr>
        <w:t xml:space="preserve"> </w:t>
      </w:r>
      <w:r>
        <w:rPr>
          <w:w w:val="85"/>
        </w:rPr>
        <w:t>of</w:t>
      </w:r>
      <w:r>
        <w:rPr>
          <w:spacing w:val="-8"/>
          <w:w w:val="85"/>
        </w:rPr>
        <w:t xml:space="preserve"> </w:t>
      </w:r>
      <w:r>
        <w:rPr>
          <w:w w:val="85"/>
        </w:rPr>
        <w:t>youth</w:t>
      </w:r>
      <w:r>
        <w:rPr>
          <w:spacing w:val="-4"/>
          <w:w w:val="85"/>
        </w:rPr>
        <w:t xml:space="preserve"> </w:t>
      </w:r>
      <w:r>
        <w:rPr>
          <w:w w:val="85"/>
        </w:rPr>
        <w:t>had</w:t>
      </w:r>
      <w:r>
        <w:rPr>
          <w:spacing w:val="-3"/>
          <w:w w:val="85"/>
        </w:rPr>
        <w:t xml:space="preserve"> </w:t>
      </w:r>
      <w:r>
        <w:rPr>
          <w:w w:val="85"/>
        </w:rPr>
        <w:t>experienced</w:t>
      </w:r>
      <w:r>
        <w:rPr>
          <w:spacing w:val="-3"/>
          <w:w w:val="85"/>
        </w:rPr>
        <w:t xml:space="preserve"> </w:t>
      </w:r>
      <w:r>
        <w:rPr>
          <w:w w:val="85"/>
        </w:rPr>
        <w:t>discrimination.</w:t>
      </w:r>
      <w:r>
        <w:rPr>
          <w:spacing w:val="-9"/>
          <w:w w:val="85"/>
        </w:rPr>
        <w:t xml:space="preserve"> </w:t>
      </w:r>
      <w:r>
        <w:rPr>
          <w:w w:val="85"/>
        </w:rPr>
        <w:t>Additionally,</w:t>
      </w:r>
      <w:r>
        <w:rPr>
          <w:spacing w:val="-3"/>
          <w:w w:val="85"/>
        </w:rPr>
        <w:t xml:space="preserve"> </w:t>
      </w:r>
      <w:r>
        <w:rPr>
          <w:w w:val="85"/>
        </w:rPr>
        <w:t xml:space="preserve">57% </w:t>
      </w:r>
      <w:r>
        <w:rPr>
          <w:w w:val="90"/>
        </w:rPr>
        <w:t>of</w:t>
      </w:r>
      <w:r>
        <w:rPr>
          <w:spacing w:val="-24"/>
          <w:w w:val="90"/>
        </w:rPr>
        <w:t xml:space="preserve"> </w:t>
      </w:r>
      <w:r>
        <w:rPr>
          <w:w w:val="90"/>
        </w:rPr>
        <w:t>LGBTQ</w:t>
      </w:r>
      <w:r>
        <w:rPr>
          <w:spacing w:val="-31"/>
          <w:w w:val="90"/>
        </w:rPr>
        <w:t xml:space="preserve"> </w:t>
      </w:r>
      <w:r>
        <w:rPr>
          <w:w w:val="90"/>
        </w:rPr>
        <w:t>youth</w:t>
      </w:r>
      <w:r>
        <w:rPr>
          <w:spacing w:val="-23"/>
          <w:w w:val="90"/>
        </w:rPr>
        <w:t xml:space="preserve"> </w:t>
      </w:r>
      <w:r>
        <w:rPr>
          <w:w w:val="90"/>
        </w:rPr>
        <w:t>aged</w:t>
      </w:r>
      <w:r>
        <w:rPr>
          <w:spacing w:val="-24"/>
          <w:w w:val="90"/>
        </w:rPr>
        <w:t xml:space="preserve"> </w:t>
      </w:r>
      <w:r>
        <w:rPr>
          <w:w w:val="90"/>
        </w:rPr>
        <w:t>13-17</w:t>
      </w:r>
      <w:r>
        <w:rPr>
          <w:spacing w:val="-23"/>
          <w:w w:val="90"/>
        </w:rPr>
        <w:t xml:space="preserve"> </w:t>
      </w:r>
      <w:r>
        <w:rPr>
          <w:w w:val="90"/>
        </w:rPr>
        <w:t>experienced</w:t>
      </w:r>
      <w:r>
        <w:rPr>
          <w:spacing w:val="-24"/>
          <w:w w:val="90"/>
        </w:rPr>
        <w:t xml:space="preserve"> </w:t>
      </w:r>
      <w:r>
        <w:rPr>
          <w:w w:val="90"/>
        </w:rPr>
        <w:t>bullying</w:t>
      </w:r>
      <w:r>
        <w:rPr>
          <w:spacing w:val="-23"/>
          <w:w w:val="90"/>
        </w:rPr>
        <w:t xml:space="preserve"> </w:t>
      </w:r>
      <w:r>
        <w:rPr>
          <w:w w:val="90"/>
        </w:rPr>
        <w:t>in</w:t>
      </w:r>
      <w:r>
        <w:rPr>
          <w:spacing w:val="-24"/>
          <w:w w:val="90"/>
        </w:rPr>
        <w:t xml:space="preserve"> </w:t>
      </w:r>
      <w:r>
        <w:rPr>
          <w:w w:val="90"/>
        </w:rPr>
        <w:t>the</w:t>
      </w:r>
      <w:r>
        <w:rPr>
          <w:spacing w:val="-24"/>
          <w:w w:val="90"/>
        </w:rPr>
        <w:t xml:space="preserve"> </w:t>
      </w:r>
      <w:r>
        <w:rPr>
          <w:w w:val="90"/>
        </w:rPr>
        <w:t>past</w:t>
      </w:r>
      <w:r>
        <w:rPr>
          <w:spacing w:val="-30"/>
          <w:w w:val="90"/>
        </w:rPr>
        <w:t xml:space="preserve"> </w:t>
      </w:r>
      <w:r>
        <w:rPr>
          <w:w w:val="90"/>
        </w:rPr>
        <w:t>year.</w:t>
      </w:r>
      <w:r>
        <w:rPr>
          <w:w w:val="90"/>
          <w:vertAlign w:val="superscript"/>
        </w:rPr>
        <w:t>29</w:t>
      </w:r>
    </w:p>
    <w:p w14:paraId="7C2E2C99" w14:textId="77777777" w:rsidR="00091439" w:rsidRDefault="00091439">
      <w:pPr>
        <w:pStyle w:val="BodyText"/>
        <w:spacing w:before="56"/>
      </w:pPr>
    </w:p>
    <w:p w14:paraId="7C2E2C9A" w14:textId="77777777" w:rsidR="00091439" w:rsidRDefault="00000000">
      <w:pPr>
        <w:pStyle w:val="BodyText"/>
        <w:spacing w:line="283" w:lineRule="auto"/>
        <w:ind w:left="232" w:right="514"/>
        <w:jc w:val="both"/>
      </w:pPr>
      <w:r>
        <w:rPr>
          <w:spacing w:val="-10"/>
        </w:rPr>
        <w:t>LGBTQ youth</w:t>
      </w:r>
      <w:r>
        <w:rPr>
          <w:spacing w:val="-3"/>
        </w:rPr>
        <w:t xml:space="preserve"> </w:t>
      </w:r>
      <w:r>
        <w:rPr>
          <w:spacing w:val="-10"/>
        </w:rPr>
        <w:t>frequently cite</w:t>
      </w:r>
      <w:r>
        <w:rPr>
          <w:spacing w:val="-3"/>
        </w:rPr>
        <w:t xml:space="preserve"> </w:t>
      </w:r>
      <w:r>
        <w:rPr>
          <w:spacing w:val="-10"/>
        </w:rPr>
        <w:t>fears</w:t>
      </w:r>
      <w:r>
        <w:rPr>
          <w:spacing w:val="-3"/>
        </w:rPr>
        <w:t xml:space="preserve"> </w:t>
      </w:r>
      <w:r>
        <w:rPr>
          <w:spacing w:val="-10"/>
        </w:rPr>
        <w:t>of</w:t>
      </w:r>
      <w:r>
        <w:rPr>
          <w:spacing w:val="-3"/>
        </w:rPr>
        <w:t xml:space="preserve"> </w:t>
      </w:r>
      <w:r>
        <w:rPr>
          <w:spacing w:val="-10"/>
        </w:rPr>
        <w:t>repercussions</w:t>
      </w:r>
      <w:r>
        <w:rPr>
          <w:spacing w:val="-3"/>
        </w:rPr>
        <w:t xml:space="preserve"> </w:t>
      </w:r>
      <w:r>
        <w:rPr>
          <w:spacing w:val="-10"/>
        </w:rPr>
        <w:t>or doubts</w:t>
      </w:r>
      <w:r>
        <w:rPr>
          <w:spacing w:val="-3"/>
        </w:rPr>
        <w:t xml:space="preserve"> </w:t>
      </w:r>
      <w:r>
        <w:rPr>
          <w:spacing w:val="-10"/>
        </w:rPr>
        <w:t>about</w:t>
      </w:r>
      <w:r>
        <w:rPr>
          <w:spacing w:val="-3"/>
        </w:rPr>
        <w:t xml:space="preserve"> </w:t>
      </w:r>
      <w:r>
        <w:rPr>
          <w:spacing w:val="-10"/>
        </w:rPr>
        <w:t>receiving</w:t>
      </w:r>
      <w:r>
        <w:rPr>
          <w:spacing w:val="-3"/>
        </w:rPr>
        <w:t xml:space="preserve"> </w:t>
      </w:r>
      <w:r>
        <w:rPr>
          <w:spacing w:val="-10"/>
        </w:rPr>
        <w:t xml:space="preserve">adequate </w:t>
      </w:r>
      <w:r>
        <w:rPr>
          <w:w w:val="90"/>
        </w:rPr>
        <w:t>assistance, leading them to not report bullying or</w:t>
      </w:r>
      <w:r>
        <w:rPr>
          <w:spacing w:val="-1"/>
          <w:w w:val="90"/>
        </w:rPr>
        <w:t xml:space="preserve"> </w:t>
      </w:r>
      <w:r>
        <w:rPr>
          <w:w w:val="90"/>
        </w:rPr>
        <w:t>harm to school authorities.</w:t>
      </w:r>
      <w:r>
        <w:rPr>
          <w:spacing w:val="-1"/>
          <w:w w:val="90"/>
        </w:rPr>
        <w:t xml:space="preserve"> </w:t>
      </w:r>
      <w:r>
        <w:rPr>
          <w:w w:val="90"/>
        </w:rPr>
        <w:t>This lack</w:t>
      </w:r>
      <w:r>
        <w:rPr>
          <w:spacing w:val="-1"/>
          <w:w w:val="90"/>
        </w:rPr>
        <w:t xml:space="preserve"> </w:t>
      </w:r>
      <w:r>
        <w:rPr>
          <w:w w:val="90"/>
        </w:rPr>
        <w:t>of trust</w:t>
      </w:r>
      <w:r>
        <w:rPr>
          <w:spacing w:val="-1"/>
          <w:w w:val="90"/>
        </w:rPr>
        <w:t xml:space="preserve"> </w:t>
      </w:r>
      <w:proofErr w:type="gramStart"/>
      <w:r>
        <w:rPr>
          <w:w w:val="90"/>
        </w:rPr>
        <w:t>is</w:t>
      </w:r>
      <w:r>
        <w:rPr>
          <w:spacing w:val="-1"/>
          <w:w w:val="90"/>
        </w:rPr>
        <w:t xml:space="preserve"> </w:t>
      </w:r>
      <w:r>
        <w:rPr>
          <w:w w:val="90"/>
        </w:rPr>
        <w:t>further</w:t>
      </w:r>
      <w:r>
        <w:rPr>
          <w:spacing w:val="-7"/>
          <w:w w:val="90"/>
        </w:rPr>
        <w:t xml:space="preserve"> </w:t>
      </w:r>
      <w:r>
        <w:rPr>
          <w:w w:val="90"/>
        </w:rPr>
        <w:t>exacerbated</w:t>
      </w:r>
      <w:proofErr w:type="gramEnd"/>
      <w:r>
        <w:rPr>
          <w:spacing w:val="-1"/>
          <w:w w:val="90"/>
        </w:rPr>
        <w:t xml:space="preserve"> </w:t>
      </w:r>
      <w:r>
        <w:rPr>
          <w:w w:val="90"/>
        </w:rPr>
        <w:t>by</w:t>
      </w:r>
      <w:r>
        <w:rPr>
          <w:spacing w:val="-7"/>
          <w:w w:val="90"/>
        </w:rPr>
        <w:t xml:space="preserve"> </w:t>
      </w:r>
      <w:r>
        <w:rPr>
          <w:w w:val="90"/>
        </w:rPr>
        <w:t>the</w:t>
      </w:r>
      <w:r>
        <w:rPr>
          <w:spacing w:val="-1"/>
          <w:w w:val="90"/>
        </w:rPr>
        <w:t xml:space="preserve"> </w:t>
      </w:r>
      <w:r>
        <w:rPr>
          <w:w w:val="90"/>
        </w:rPr>
        <w:t>patterned,</w:t>
      </w:r>
      <w:r>
        <w:rPr>
          <w:spacing w:val="-1"/>
          <w:w w:val="90"/>
        </w:rPr>
        <w:t xml:space="preserve"> </w:t>
      </w:r>
      <w:r>
        <w:rPr>
          <w:w w:val="90"/>
        </w:rPr>
        <w:t>negative</w:t>
      </w:r>
      <w:r>
        <w:rPr>
          <w:spacing w:val="-1"/>
          <w:w w:val="90"/>
        </w:rPr>
        <w:t xml:space="preserve"> </w:t>
      </w:r>
      <w:r>
        <w:rPr>
          <w:w w:val="90"/>
        </w:rPr>
        <w:t>treatment</w:t>
      </w:r>
      <w:r>
        <w:rPr>
          <w:spacing w:val="-1"/>
          <w:w w:val="90"/>
        </w:rPr>
        <w:t xml:space="preserve"> </w:t>
      </w:r>
      <w:r>
        <w:rPr>
          <w:w w:val="90"/>
        </w:rPr>
        <w:t>of</w:t>
      </w:r>
      <w:r>
        <w:rPr>
          <w:spacing w:val="-1"/>
          <w:w w:val="90"/>
        </w:rPr>
        <w:t xml:space="preserve"> </w:t>
      </w:r>
      <w:r>
        <w:rPr>
          <w:w w:val="90"/>
        </w:rPr>
        <w:t>LGBTQ</w:t>
      </w:r>
      <w:r>
        <w:rPr>
          <w:spacing w:val="-7"/>
          <w:w w:val="90"/>
        </w:rPr>
        <w:t xml:space="preserve"> </w:t>
      </w:r>
      <w:r>
        <w:rPr>
          <w:w w:val="90"/>
        </w:rPr>
        <w:t>youth</w:t>
      </w:r>
      <w:r>
        <w:rPr>
          <w:spacing w:val="-7"/>
          <w:w w:val="90"/>
        </w:rPr>
        <w:t xml:space="preserve"> </w:t>
      </w:r>
      <w:r>
        <w:rPr>
          <w:w w:val="90"/>
        </w:rPr>
        <w:t>who</w:t>
      </w:r>
      <w:r>
        <w:rPr>
          <w:spacing w:val="-1"/>
          <w:w w:val="90"/>
        </w:rPr>
        <w:t xml:space="preserve"> </w:t>
      </w:r>
      <w:r>
        <w:rPr>
          <w:w w:val="90"/>
        </w:rPr>
        <w:t>do report the harassment. LGBTQ</w:t>
      </w:r>
      <w:r>
        <w:rPr>
          <w:spacing w:val="-4"/>
          <w:w w:val="90"/>
        </w:rPr>
        <w:t xml:space="preserve"> </w:t>
      </w:r>
      <w:r>
        <w:rPr>
          <w:w w:val="90"/>
        </w:rPr>
        <w:t>youth</w:t>
      </w:r>
      <w:r>
        <w:rPr>
          <w:spacing w:val="-4"/>
          <w:w w:val="90"/>
        </w:rPr>
        <w:t xml:space="preserve"> </w:t>
      </w:r>
      <w:r>
        <w:rPr>
          <w:w w:val="90"/>
        </w:rPr>
        <w:t>who endure bullying or</w:t>
      </w:r>
      <w:r>
        <w:rPr>
          <w:spacing w:val="-4"/>
          <w:w w:val="90"/>
        </w:rPr>
        <w:t xml:space="preserve"> </w:t>
      </w:r>
      <w:r>
        <w:rPr>
          <w:w w:val="90"/>
        </w:rPr>
        <w:t>harassment ﬁnd themselves facing more severe disciplinary</w:t>
      </w:r>
      <w:r>
        <w:rPr>
          <w:spacing w:val="-4"/>
          <w:w w:val="90"/>
        </w:rPr>
        <w:t xml:space="preserve"> </w:t>
      </w:r>
      <w:r>
        <w:rPr>
          <w:w w:val="90"/>
        </w:rPr>
        <w:t xml:space="preserve">actions than the perpetrators themselves. In </w:t>
      </w:r>
      <w:proofErr w:type="gramStart"/>
      <w:r>
        <w:rPr>
          <w:w w:val="90"/>
        </w:rPr>
        <w:t>some</w:t>
      </w:r>
      <w:proofErr w:type="gramEnd"/>
      <w:r>
        <w:rPr>
          <w:w w:val="90"/>
        </w:rPr>
        <w:t xml:space="preserve"> cases, LGBTQ</w:t>
      </w:r>
      <w:r>
        <w:rPr>
          <w:spacing w:val="-17"/>
          <w:w w:val="90"/>
        </w:rPr>
        <w:t xml:space="preserve"> </w:t>
      </w:r>
      <w:r>
        <w:rPr>
          <w:w w:val="90"/>
        </w:rPr>
        <w:t>youth</w:t>
      </w:r>
      <w:r>
        <w:rPr>
          <w:spacing w:val="-8"/>
          <w:w w:val="90"/>
        </w:rPr>
        <w:t xml:space="preserve"> </w:t>
      </w:r>
      <w:r>
        <w:rPr>
          <w:w w:val="90"/>
        </w:rPr>
        <w:t>have</w:t>
      </w:r>
      <w:r>
        <w:rPr>
          <w:spacing w:val="-8"/>
          <w:w w:val="90"/>
        </w:rPr>
        <w:t xml:space="preserve"> </w:t>
      </w:r>
      <w:r>
        <w:rPr>
          <w:w w:val="90"/>
        </w:rPr>
        <w:t>even</w:t>
      </w:r>
      <w:r>
        <w:rPr>
          <w:spacing w:val="-8"/>
          <w:w w:val="90"/>
        </w:rPr>
        <w:t xml:space="preserve"> </w:t>
      </w:r>
      <w:proofErr w:type="gramStart"/>
      <w:r>
        <w:rPr>
          <w:w w:val="90"/>
        </w:rPr>
        <w:t>been</w:t>
      </w:r>
      <w:r>
        <w:rPr>
          <w:spacing w:val="-8"/>
          <w:w w:val="90"/>
        </w:rPr>
        <w:t xml:space="preserve"> </w:t>
      </w:r>
      <w:r>
        <w:rPr>
          <w:w w:val="90"/>
        </w:rPr>
        <w:t>suspended</w:t>
      </w:r>
      <w:proofErr w:type="gramEnd"/>
      <w:r>
        <w:rPr>
          <w:spacing w:val="-8"/>
          <w:w w:val="90"/>
        </w:rPr>
        <w:t xml:space="preserve"> </w:t>
      </w:r>
      <w:r>
        <w:rPr>
          <w:w w:val="90"/>
        </w:rPr>
        <w:t>after</w:t>
      </w:r>
      <w:r>
        <w:rPr>
          <w:spacing w:val="-17"/>
          <w:w w:val="90"/>
        </w:rPr>
        <w:t xml:space="preserve"> </w:t>
      </w:r>
      <w:r>
        <w:rPr>
          <w:w w:val="90"/>
        </w:rPr>
        <w:t>reporting</w:t>
      </w:r>
      <w:r>
        <w:rPr>
          <w:spacing w:val="-8"/>
          <w:w w:val="90"/>
        </w:rPr>
        <w:t xml:space="preserve"> </w:t>
      </w:r>
      <w:r>
        <w:rPr>
          <w:w w:val="90"/>
        </w:rPr>
        <w:t>incidents</w:t>
      </w:r>
      <w:r>
        <w:rPr>
          <w:spacing w:val="-8"/>
          <w:w w:val="90"/>
        </w:rPr>
        <w:t xml:space="preserve"> </w:t>
      </w:r>
      <w:r>
        <w:rPr>
          <w:w w:val="90"/>
        </w:rPr>
        <w:t>of</w:t>
      </w:r>
      <w:r>
        <w:rPr>
          <w:spacing w:val="-8"/>
          <w:w w:val="90"/>
        </w:rPr>
        <w:t xml:space="preserve"> </w:t>
      </w:r>
      <w:r>
        <w:rPr>
          <w:w w:val="90"/>
        </w:rPr>
        <w:t>bullying.</w:t>
      </w:r>
    </w:p>
    <w:p w14:paraId="7C2E2C9B" w14:textId="77777777" w:rsidR="00091439" w:rsidRDefault="00091439">
      <w:pPr>
        <w:pStyle w:val="BodyText"/>
        <w:spacing w:before="58"/>
      </w:pPr>
    </w:p>
    <w:p w14:paraId="7C2E2C9C" w14:textId="77777777" w:rsidR="00091439" w:rsidRDefault="00000000">
      <w:pPr>
        <w:pStyle w:val="BodyText"/>
        <w:spacing w:before="1" w:line="283" w:lineRule="auto"/>
        <w:ind w:left="232" w:right="514"/>
        <w:jc w:val="both"/>
      </w:pPr>
      <w:r>
        <w:rPr>
          <w:w w:val="90"/>
        </w:rPr>
        <w:t>This</w:t>
      </w:r>
      <w:r>
        <w:rPr>
          <w:spacing w:val="-13"/>
          <w:w w:val="90"/>
        </w:rPr>
        <w:t xml:space="preserve"> </w:t>
      </w:r>
      <w:r>
        <w:rPr>
          <w:w w:val="90"/>
        </w:rPr>
        <w:t>harm</w:t>
      </w:r>
      <w:r>
        <w:rPr>
          <w:spacing w:val="-8"/>
          <w:w w:val="90"/>
        </w:rPr>
        <w:t xml:space="preserve"> </w:t>
      </w:r>
      <w:r>
        <w:rPr>
          <w:w w:val="90"/>
        </w:rPr>
        <w:t>is</w:t>
      </w:r>
      <w:r>
        <w:rPr>
          <w:spacing w:val="-9"/>
          <w:w w:val="90"/>
        </w:rPr>
        <w:t xml:space="preserve"> </w:t>
      </w:r>
      <w:r>
        <w:rPr>
          <w:w w:val="90"/>
        </w:rPr>
        <w:t>exacerbated</w:t>
      </w:r>
      <w:r>
        <w:rPr>
          <w:spacing w:val="-9"/>
          <w:w w:val="90"/>
        </w:rPr>
        <w:t xml:space="preserve"> </w:t>
      </w:r>
      <w:r>
        <w:rPr>
          <w:w w:val="90"/>
        </w:rPr>
        <w:t>in</w:t>
      </w:r>
      <w:r>
        <w:rPr>
          <w:spacing w:val="-9"/>
          <w:w w:val="90"/>
        </w:rPr>
        <w:t xml:space="preserve"> </w:t>
      </w:r>
      <w:r>
        <w:rPr>
          <w:w w:val="90"/>
        </w:rPr>
        <w:t>schools</w:t>
      </w:r>
      <w:r>
        <w:rPr>
          <w:spacing w:val="-13"/>
          <w:w w:val="90"/>
        </w:rPr>
        <w:t xml:space="preserve"> </w:t>
      </w:r>
      <w:r>
        <w:rPr>
          <w:w w:val="90"/>
        </w:rPr>
        <w:t>with</w:t>
      </w:r>
      <w:r>
        <w:rPr>
          <w:spacing w:val="-9"/>
          <w:w w:val="90"/>
        </w:rPr>
        <w:t xml:space="preserve"> </w:t>
      </w:r>
      <w:r>
        <w:rPr>
          <w:w w:val="90"/>
        </w:rPr>
        <w:t>the</w:t>
      </w:r>
      <w:r>
        <w:rPr>
          <w:spacing w:val="-9"/>
          <w:w w:val="90"/>
        </w:rPr>
        <w:t xml:space="preserve"> </w:t>
      </w:r>
      <w:r>
        <w:rPr>
          <w:w w:val="90"/>
        </w:rPr>
        <w:t>presence</w:t>
      </w:r>
      <w:r>
        <w:rPr>
          <w:spacing w:val="-9"/>
          <w:w w:val="90"/>
        </w:rPr>
        <w:t xml:space="preserve"> </w:t>
      </w:r>
      <w:r>
        <w:rPr>
          <w:w w:val="90"/>
        </w:rPr>
        <w:t>of</w:t>
      </w:r>
      <w:r>
        <w:rPr>
          <w:spacing w:val="-9"/>
          <w:w w:val="90"/>
        </w:rPr>
        <w:t xml:space="preserve"> </w:t>
      </w:r>
      <w:r>
        <w:rPr>
          <w:w w:val="90"/>
        </w:rPr>
        <w:t>School</w:t>
      </w:r>
      <w:r>
        <w:rPr>
          <w:spacing w:val="-9"/>
          <w:w w:val="90"/>
        </w:rPr>
        <w:t xml:space="preserve"> </w:t>
      </w:r>
      <w:r>
        <w:rPr>
          <w:w w:val="90"/>
        </w:rPr>
        <w:t>Resource</w:t>
      </w:r>
      <w:r>
        <w:rPr>
          <w:spacing w:val="-9"/>
          <w:w w:val="90"/>
        </w:rPr>
        <w:t xml:space="preserve"> </w:t>
      </w:r>
      <w:r>
        <w:rPr>
          <w:w w:val="90"/>
        </w:rPr>
        <w:t>Oﬃcers</w:t>
      </w:r>
      <w:r>
        <w:rPr>
          <w:spacing w:val="-9"/>
          <w:w w:val="90"/>
        </w:rPr>
        <w:t xml:space="preserve"> </w:t>
      </w:r>
      <w:r>
        <w:rPr>
          <w:w w:val="90"/>
        </w:rPr>
        <w:t xml:space="preserve">(SROs), </w:t>
      </w:r>
      <w:r>
        <w:rPr>
          <w:spacing w:val="-6"/>
        </w:rPr>
        <w:t>where</w:t>
      </w:r>
      <w:r>
        <w:rPr>
          <w:spacing w:val="-11"/>
        </w:rPr>
        <w:t xml:space="preserve"> </w:t>
      </w:r>
      <w:r>
        <w:rPr>
          <w:spacing w:val="-6"/>
        </w:rPr>
        <w:t>LGBTQ</w:t>
      </w:r>
      <w:r>
        <w:rPr>
          <w:spacing w:val="-15"/>
        </w:rPr>
        <w:t xml:space="preserve"> </w:t>
      </w:r>
      <w:r>
        <w:rPr>
          <w:spacing w:val="-6"/>
        </w:rPr>
        <w:t>youth</w:t>
      </w:r>
      <w:r>
        <w:rPr>
          <w:spacing w:val="-11"/>
        </w:rPr>
        <w:t xml:space="preserve"> </w:t>
      </w:r>
      <w:r>
        <w:rPr>
          <w:spacing w:val="-6"/>
        </w:rPr>
        <w:t>are</w:t>
      </w:r>
      <w:r>
        <w:rPr>
          <w:spacing w:val="-11"/>
        </w:rPr>
        <w:t xml:space="preserve"> </w:t>
      </w:r>
      <w:r>
        <w:rPr>
          <w:spacing w:val="-6"/>
        </w:rPr>
        <w:t>more</w:t>
      </w:r>
      <w:r>
        <w:rPr>
          <w:spacing w:val="-11"/>
        </w:rPr>
        <w:t xml:space="preserve"> </w:t>
      </w:r>
      <w:r>
        <w:rPr>
          <w:spacing w:val="-6"/>
        </w:rPr>
        <w:t>likely</w:t>
      </w:r>
      <w:r>
        <w:rPr>
          <w:spacing w:val="-15"/>
        </w:rPr>
        <w:t xml:space="preserve"> </w:t>
      </w:r>
      <w:r>
        <w:rPr>
          <w:spacing w:val="-6"/>
        </w:rPr>
        <w:t>to</w:t>
      </w:r>
      <w:r>
        <w:rPr>
          <w:spacing w:val="-11"/>
        </w:rPr>
        <w:t xml:space="preserve"> </w:t>
      </w:r>
      <w:r>
        <w:rPr>
          <w:spacing w:val="-6"/>
        </w:rPr>
        <w:t>be</w:t>
      </w:r>
      <w:r>
        <w:rPr>
          <w:spacing w:val="-11"/>
        </w:rPr>
        <w:t xml:space="preserve"> </w:t>
      </w:r>
      <w:r>
        <w:rPr>
          <w:spacing w:val="-6"/>
        </w:rPr>
        <w:t>referred</w:t>
      </w:r>
      <w:r>
        <w:rPr>
          <w:spacing w:val="-11"/>
        </w:rPr>
        <w:t xml:space="preserve"> </w:t>
      </w:r>
      <w:r>
        <w:rPr>
          <w:spacing w:val="-6"/>
        </w:rPr>
        <w:t>to</w:t>
      </w:r>
      <w:r>
        <w:rPr>
          <w:spacing w:val="-11"/>
        </w:rPr>
        <w:t xml:space="preserve"> </w:t>
      </w:r>
      <w:r>
        <w:rPr>
          <w:spacing w:val="-6"/>
        </w:rPr>
        <w:t>law</w:t>
      </w:r>
      <w:r>
        <w:rPr>
          <w:spacing w:val="-15"/>
        </w:rPr>
        <w:t xml:space="preserve"> </w:t>
      </w:r>
      <w:r>
        <w:rPr>
          <w:spacing w:val="-6"/>
        </w:rPr>
        <w:t>enforcement</w:t>
      </w:r>
      <w:r>
        <w:rPr>
          <w:spacing w:val="-11"/>
        </w:rPr>
        <w:t xml:space="preserve"> </w:t>
      </w:r>
      <w:r>
        <w:rPr>
          <w:spacing w:val="-6"/>
        </w:rPr>
        <w:t>for</w:t>
      </w:r>
      <w:r>
        <w:rPr>
          <w:spacing w:val="-15"/>
        </w:rPr>
        <w:t xml:space="preserve"> </w:t>
      </w:r>
      <w:r>
        <w:rPr>
          <w:spacing w:val="-6"/>
        </w:rPr>
        <w:t xml:space="preserve">disciplinary </w:t>
      </w:r>
      <w:r>
        <w:rPr>
          <w:w w:val="85"/>
        </w:rPr>
        <w:t>infractions.</w:t>
      </w:r>
      <w:r>
        <w:rPr>
          <w:w w:val="85"/>
          <w:vertAlign w:val="superscript"/>
        </w:rPr>
        <w:t>30</w:t>
      </w:r>
      <w:r>
        <w:rPr>
          <w:w w:val="85"/>
        </w:rPr>
        <w:t xml:space="preserve"> Research shows that these interactions with law enforcement contribute to the </w:t>
      </w:r>
      <w:r>
        <w:rPr>
          <w:spacing w:val="-6"/>
        </w:rPr>
        <w:t>school-to-prison</w:t>
      </w:r>
      <w:r>
        <w:rPr>
          <w:spacing w:val="-16"/>
        </w:rPr>
        <w:t xml:space="preserve"> </w:t>
      </w:r>
      <w:r>
        <w:rPr>
          <w:spacing w:val="-6"/>
        </w:rPr>
        <w:t>pipeline,</w:t>
      </w:r>
      <w:r>
        <w:rPr>
          <w:spacing w:val="-15"/>
        </w:rPr>
        <w:t xml:space="preserve"> </w:t>
      </w:r>
      <w:r>
        <w:rPr>
          <w:spacing w:val="-6"/>
        </w:rPr>
        <w:t>in</w:t>
      </w:r>
      <w:r>
        <w:rPr>
          <w:spacing w:val="-15"/>
        </w:rPr>
        <w:t xml:space="preserve"> </w:t>
      </w:r>
      <w:r>
        <w:rPr>
          <w:spacing w:val="-6"/>
        </w:rPr>
        <w:t>which</w:t>
      </w:r>
      <w:r>
        <w:rPr>
          <w:spacing w:val="-15"/>
        </w:rPr>
        <w:t xml:space="preserve"> </w:t>
      </w:r>
      <w:r>
        <w:rPr>
          <w:spacing w:val="-6"/>
        </w:rPr>
        <w:t>punitive</w:t>
      </w:r>
      <w:r>
        <w:rPr>
          <w:spacing w:val="-15"/>
        </w:rPr>
        <w:t xml:space="preserve"> </w:t>
      </w:r>
      <w:r>
        <w:rPr>
          <w:spacing w:val="-6"/>
        </w:rPr>
        <w:t>policies</w:t>
      </w:r>
      <w:r>
        <w:rPr>
          <w:spacing w:val="-15"/>
        </w:rPr>
        <w:t xml:space="preserve"> </w:t>
      </w:r>
      <w:r>
        <w:rPr>
          <w:spacing w:val="-6"/>
        </w:rPr>
        <w:t>and</w:t>
      </w:r>
      <w:r>
        <w:rPr>
          <w:spacing w:val="-15"/>
        </w:rPr>
        <w:t xml:space="preserve"> </w:t>
      </w:r>
      <w:r>
        <w:rPr>
          <w:spacing w:val="-6"/>
        </w:rPr>
        <w:t>practices</w:t>
      </w:r>
      <w:r>
        <w:rPr>
          <w:spacing w:val="-15"/>
        </w:rPr>
        <w:t xml:space="preserve"> </w:t>
      </w:r>
      <w:r>
        <w:rPr>
          <w:spacing w:val="-6"/>
        </w:rPr>
        <w:t>within</w:t>
      </w:r>
      <w:r>
        <w:rPr>
          <w:spacing w:val="-15"/>
        </w:rPr>
        <w:t xml:space="preserve"> </w:t>
      </w:r>
      <w:r>
        <w:rPr>
          <w:spacing w:val="-6"/>
        </w:rPr>
        <w:t>the</w:t>
      </w:r>
      <w:r>
        <w:rPr>
          <w:spacing w:val="-15"/>
        </w:rPr>
        <w:t xml:space="preserve"> </w:t>
      </w:r>
      <w:r>
        <w:rPr>
          <w:spacing w:val="-6"/>
        </w:rPr>
        <w:t xml:space="preserve">education </w:t>
      </w:r>
      <w:r>
        <w:rPr>
          <w:spacing w:val="-2"/>
        </w:rPr>
        <w:t>system</w:t>
      </w:r>
      <w:r>
        <w:rPr>
          <w:spacing w:val="-14"/>
        </w:rPr>
        <w:t xml:space="preserve"> </w:t>
      </w:r>
      <w:r>
        <w:rPr>
          <w:spacing w:val="-2"/>
        </w:rPr>
        <w:t>disproportionately</w:t>
      </w:r>
      <w:r>
        <w:rPr>
          <w:spacing w:val="-17"/>
        </w:rPr>
        <w:t xml:space="preserve"> </w:t>
      </w:r>
      <w:r>
        <w:rPr>
          <w:spacing w:val="-2"/>
        </w:rPr>
        <w:t>funnel</w:t>
      </w:r>
      <w:r>
        <w:rPr>
          <w:spacing w:val="-14"/>
        </w:rPr>
        <w:t xml:space="preserve"> </w:t>
      </w:r>
      <w:r>
        <w:rPr>
          <w:spacing w:val="-2"/>
        </w:rPr>
        <w:t>students,</w:t>
      </w:r>
      <w:r>
        <w:rPr>
          <w:spacing w:val="-14"/>
        </w:rPr>
        <w:t xml:space="preserve"> </w:t>
      </w:r>
      <w:r>
        <w:rPr>
          <w:spacing w:val="-2"/>
        </w:rPr>
        <w:t>particularly</w:t>
      </w:r>
      <w:r>
        <w:rPr>
          <w:spacing w:val="-17"/>
        </w:rPr>
        <w:t xml:space="preserve"> </w:t>
      </w:r>
      <w:r>
        <w:rPr>
          <w:spacing w:val="-2"/>
        </w:rPr>
        <w:t>those</w:t>
      </w:r>
      <w:r>
        <w:rPr>
          <w:spacing w:val="-14"/>
        </w:rPr>
        <w:t xml:space="preserve"> </w:t>
      </w:r>
      <w:r>
        <w:rPr>
          <w:spacing w:val="-2"/>
        </w:rPr>
        <w:t>already</w:t>
      </w:r>
      <w:r>
        <w:rPr>
          <w:spacing w:val="-17"/>
        </w:rPr>
        <w:t xml:space="preserve"> </w:t>
      </w:r>
      <w:r>
        <w:rPr>
          <w:spacing w:val="-2"/>
        </w:rPr>
        <w:t>at</w:t>
      </w:r>
      <w:r>
        <w:rPr>
          <w:spacing w:val="-14"/>
        </w:rPr>
        <w:t xml:space="preserve"> </w:t>
      </w:r>
      <w:r>
        <w:rPr>
          <w:spacing w:val="-2"/>
        </w:rPr>
        <w:t>risk,</w:t>
      </w:r>
      <w:r>
        <w:rPr>
          <w:spacing w:val="-14"/>
        </w:rPr>
        <w:t xml:space="preserve"> </w:t>
      </w:r>
      <w:r>
        <w:rPr>
          <w:spacing w:val="-2"/>
        </w:rPr>
        <w:t>out</w:t>
      </w:r>
      <w:r>
        <w:rPr>
          <w:spacing w:val="-14"/>
        </w:rPr>
        <w:t xml:space="preserve"> </w:t>
      </w:r>
      <w:r>
        <w:rPr>
          <w:spacing w:val="-2"/>
        </w:rPr>
        <w:t xml:space="preserve">of </w:t>
      </w:r>
      <w:r>
        <w:rPr>
          <w:spacing w:val="-2"/>
          <w:w w:val="90"/>
        </w:rPr>
        <w:t>classrooms</w:t>
      </w:r>
      <w:r>
        <w:rPr>
          <w:spacing w:val="-6"/>
          <w:w w:val="90"/>
        </w:rPr>
        <w:t xml:space="preserve"> </w:t>
      </w:r>
      <w:r>
        <w:rPr>
          <w:spacing w:val="-2"/>
          <w:w w:val="90"/>
        </w:rPr>
        <w:t>and</w:t>
      </w:r>
      <w:r>
        <w:rPr>
          <w:spacing w:val="-6"/>
          <w:w w:val="90"/>
        </w:rPr>
        <w:t xml:space="preserve"> </w:t>
      </w:r>
      <w:r>
        <w:rPr>
          <w:spacing w:val="-2"/>
          <w:w w:val="90"/>
        </w:rPr>
        <w:t>into</w:t>
      </w:r>
      <w:r>
        <w:rPr>
          <w:spacing w:val="-6"/>
          <w:w w:val="90"/>
        </w:rPr>
        <w:t xml:space="preserve"> </w:t>
      </w:r>
      <w:r>
        <w:rPr>
          <w:spacing w:val="-2"/>
          <w:w w:val="90"/>
        </w:rPr>
        <w:t>the</w:t>
      </w:r>
      <w:r>
        <w:rPr>
          <w:spacing w:val="-6"/>
          <w:w w:val="90"/>
        </w:rPr>
        <w:t xml:space="preserve"> </w:t>
      </w:r>
      <w:r>
        <w:rPr>
          <w:spacing w:val="-2"/>
          <w:w w:val="90"/>
        </w:rPr>
        <w:t>juvenile</w:t>
      </w:r>
      <w:r>
        <w:rPr>
          <w:spacing w:val="-6"/>
          <w:w w:val="90"/>
        </w:rPr>
        <w:t xml:space="preserve"> </w:t>
      </w:r>
      <w:r>
        <w:rPr>
          <w:spacing w:val="-2"/>
          <w:w w:val="90"/>
        </w:rPr>
        <w:t>and</w:t>
      </w:r>
      <w:r>
        <w:rPr>
          <w:spacing w:val="-6"/>
          <w:w w:val="90"/>
        </w:rPr>
        <w:t xml:space="preserve"> </w:t>
      </w:r>
      <w:r>
        <w:rPr>
          <w:spacing w:val="-2"/>
          <w:w w:val="90"/>
        </w:rPr>
        <w:t>criminal</w:t>
      </w:r>
      <w:r>
        <w:rPr>
          <w:spacing w:val="-6"/>
          <w:w w:val="90"/>
        </w:rPr>
        <w:t xml:space="preserve"> </w:t>
      </w:r>
      <w:r>
        <w:rPr>
          <w:spacing w:val="-2"/>
          <w:w w:val="90"/>
        </w:rPr>
        <w:t>legal</w:t>
      </w:r>
      <w:r>
        <w:rPr>
          <w:spacing w:val="-6"/>
          <w:w w:val="90"/>
        </w:rPr>
        <w:t xml:space="preserve"> </w:t>
      </w:r>
      <w:r>
        <w:rPr>
          <w:spacing w:val="-2"/>
          <w:w w:val="90"/>
        </w:rPr>
        <w:t>systems.</w:t>
      </w:r>
      <w:r>
        <w:rPr>
          <w:spacing w:val="-2"/>
          <w:w w:val="90"/>
          <w:vertAlign w:val="superscript"/>
        </w:rPr>
        <w:t>31</w:t>
      </w:r>
      <w:r>
        <w:rPr>
          <w:spacing w:val="-6"/>
          <w:w w:val="90"/>
        </w:rPr>
        <w:t xml:space="preserve"> </w:t>
      </w:r>
      <w:r>
        <w:rPr>
          <w:spacing w:val="-2"/>
          <w:w w:val="90"/>
        </w:rPr>
        <w:t>Once</w:t>
      </w:r>
      <w:r>
        <w:rPr>
          <w:spacing w:val="-6"/>
          <w:w w:val="90"/>
        </w:rPr>
        <w:t xml:space="preserve"> </w:t>
      </w:r>
      <w:r>
        <w:rPr>
          <w:spacing w:val="-2"/>
          <w:w w:val="90"/>
        </w:rPr>
        <w:t>involved</w:t>
      </w:r>
      <w:r>
        <w:rPr>
          <w:spacing w:val="-6"/>
          <w:w w:val="90"/>
        </w:rPr>
        <w:t xml:space="preserve"> </w:t>
      </w:r>
      <w:r>
        <w:rPr>
          <w:spacing w:val="-2"/>
          <w:w w:val="90"/>
        </w:rPr>
        <w:t>in</w:t>
      </w:r>
      <w:r>
        <w:rPr>
          <w:spacing w:val="-6"/>
          <w:w w:val="90"/>
        </w:rPr>
        <w:t xml:space="preserve"> </w:t>
      </w:r>
      <w:r>
        <w:rPr>
          <w:spacing w:val="-2"/>
          <w:w w:val="90"/>
        </w:rPr>
        <w:t>the</w:t>
      </w:r>
      <w:r>
        <w:rPr>
          <w:spacing w:val="-6"/>
          <w:w w:val="90"/>
        </w:rPr>
        <w:t xml:space="preserve"> </w:t>
      </w:r>
      <w:r>
        <w:rPr>
          <w:spacing w:val="-2"/>
          <w:w w:val="90"/>
        </w:rPr>
        <w:t xml:space="preserve">juvenile </w:t>
      </w:r>
      <w:r>
        <w:rPr>
          <w:w w:val="90"/>
        </w:rPr>
        <w:t xml:space="preserve">legal system, students often face numerous barriers to re-entering traditional schooling; </w:t>
      </w:r>
      <w:r>
        <w:rPr>
          <w:w w:val="85"/>
        </w:rPr>
        <w:t xml:space="preserve">many of these students never graduate from high school, further limiting their opportunities </w:t>
      </w:r>
      <w:r>
        <w:rPr>
          <w:w w:val="90"/>
        </w:rPr>
        <w:t>for</w:t>
      </w:r>
      <w:r>
        <w:rPr>
          <w:spacing w:val="-22"/>
          <w:w w:val="90"/>
        </w:rPr>
        <w:t xml:space="preserve"> </w:t>
      </w:r>
      <w:r>
        <w:rPr>
          <w:w w:val="90"/>
        </w:rPr>
        <w:t>future</w:t>
      </w:r>
      <w:r>
        <w:rPr>
          <w:spacing w:val="-14"/>
          <w:w w:val="90"/>
        </w:rPr>
        <w:t xml:space="preserve"> </w:t>
      </w:r>
      <w:r>
        <w:rPr>
          <w:w w:val="90"/>
        </w:rPr>
        <w:t>success</w:t>
      </w:r>
      <w:r>
        <w:rPr>
          <w:spacing w:val="-14"/>
          <w:w w:val="90"/>
        </w:rPr>
        <w:t xml:space="preserve"> </w:t>
      </w:r>
      <w:r>
        <w:rPr>
          <w:w w:val="90"/>
        </w:rPr>
        <w:t>and</w:t>
      </w:r>
      <w:r>
        <w:rPr>
          <w:spacing w:val="-14"/>
          <w:w w:val="90"/>
        </w:rPr>
        <w:t xml:space="preserve"> </w:t>
      </w:r>
      <w:r>
        <w:rPr>
          <w:w w:val="90"/>
        </w:rPr>
        <w:t>increasing</w:t>
      </w:r>
      <w:r>
        <w:rPr>
          <w:spacing w:val="-14"/>
          <w:w w:val="90"/>
        </w:rPr>
        <w:t xml:space="preserve"> </w:t>
      </w:r>
      <w:r>
        <w:rPr>
          <w:w w:val="90"/>
        </w:rPr>
        <w:t>their</w:t>
      </w:r>
      <w:r>
        <w:rPr>
          <w:spacing w:val="-22"/>
          <w:w w:val="90"/>
        </w:rPr>
        <w:t xml:space="preserve"> </w:t>
      </w:r>
      <w:r>
        <w:rPr>
          <w:w w:val="90"/>
        </w:rPr>
        <w:t>likelihood</w:t>
      </w:r>
      <w:r>
        <w:rPr>
          <w:spacing w:val="-14"/>
          <w:w w:val="90"/>
        </w:rPr>
        <w:t xml:space="preserve"> </w:t>
      </w:r>
      <w:r>
        <w:rPr>
          <w:w w:val="90"/>
        </w:rPr>
        <w:t>of</w:t>
      </w:r>
      <w:r>
        <w:rPr>
          <w:spacing w:val="-14"/>
          <w:w w:val="90"/>
        </w:rPr>
        <w:t xml:space="preserve"> </w:t>
      </w:r>
      <w:r>
        <w:rPr>
          <w:w w:val="90"/>
        </w:rPr>
        <w:t>incarceration</w:t>
      </w:r>
      <w:r>
        <w:rPr>
          <w:spacing w:val="-14"/>
          <w:w w:val="90"/>
        </w:rPr>
        <w:t xml:space="preserve"> </w:t>
      </w:r>
      <w:r>
        <w:rPr>
          <w:w w:val="90"/>
        </w:rPr>
        <w:t>or</w:t>
      </w:r>
      <w:r>
        <w:rPr>
          <w:spacing w:val="-22"/>
          <w:w w:val="90"/>
        </w:rPr>
        <w:t xml:space="preserve"> </w:t>
      </w:r>
      <w:r>
        <w:rPr>
          <w:w w:val="90"/>
        </w:rPr>
        <w:t>re-incarceration.</w:t>
      </w:r>
    </w:p>
    <w:p w14:paraId="7C2E2C9D" w14:textId="77777777" w:rsidR="00091439" w:rsidRDefault="00091439">
      <w:pPr>
        <w:pStyle w:val="BodyText"/>
        <w:rPr>
          <w:sz w:val="16"/>
        </w:rPr>
      </w:pPr>
    </w:p>
    <w:p w14:paraId="7C2E2C9E" w14:textId="77777777" w:rsidR="00091439" w:rsidRDefault="00091439">
      <w:pPr>
        <w:pStyle w:val="BodyText"/>
        <w:spacing w:before="67"/>
        <w:rPr>
          <w:sz w:val="16"/>
        </w:rPr>
      </w:pPr>
    </w:p>
    <w:p w14:paraId="7C2E2C9F" w14:textId="77777777" w:rsidR="00091439" w:rsidRDefault="00000000">
      <w:pPr>
        <w:spacing w:before="1"/>
        <w:ind w:right="730"/>
        <w:jc w:val="right"/>
        <w:rPr>
          <w:rFonts w:ascii="Arial"/>
          <w:sz w:val="16"/>
        </w:rPr>
      </w:pPr>
      <w:r>
        <w:rPr>
          <w:rFonts w:ascii="Arial"/>
          <w:spacing w:val="-5"/>
          <w:sz w:val="16"/>
        </w:rPr>
        <w:t>115</w:t>
      </w:r>
    </w:p>
    <w:p w14:paraId="7C2E2CA0" w14:textId="77777777" w:rsidR="00091439" w:rsidRDefault="00091439">
      <w:pPr>
        <w:jc w:val="right"/>
        <w:rPr>
          <w:rFonts w:ascii="Arial"/>
          <w:sz w:val="16"/>
        </w:rPr>
        <w:sectPr w:rsidR="00091439">
          <w:headerReference w:type="default" r:id="rId336"/>
          <w:footerReference w:type="default" r:id="rId337"/>
          <w:pgSz w:w="12240" w:h="15840"/>
          <w:pgMar w:top="1120" w:right="708" w:bottom="0" w:left="992" w:header="0" w:footer="0" w:gutter="0"/>
          <w:cols w:space="720"/>
        </w:sectPr>
      </w:pPr>
    </w:p>
    <w:p w14:paraId="7C2E2CA1" w14:textId="77777777" w:rsidR="00091439" w:rsidRDefault="00000000">
      <w:pPr>
        <w:pStyle w:val="Heading7"/>
        <w:numPr>
          <w:ilvl w:val="0"/>
          <w:numId w:val="48"/>
        </w:numPr>
        <w:tabs>
          <w:tab w:val="left" w:pos="509"/>
        </w:tabs>
        <w:spacing w:before="79" w:line="278" w:lineRule="auto"/>
        <w:ind w:right="512" w:firstLine="0"/>
      </w:pPr>
      <w:r>
        <w:rPr>
          <w:w w:val="85"/>
        </w:rPr>
        <w:lastRenderedPageBreak/>
        <w:t>Limit the use of force by law enforcement and correctional oﬃcers and establish</w:t>
      </w:r>
      <w:r>
        <w:rPr>
          <w:spacing w:val="40"/>
        </w:rPr>
        <w:t xml:space="preserve"> </w:t>
      </w:r>
      <w:r>
        <w:rPr>
          <w:w w:val="85"/>
        </w:rPr>
        <w:t>community-based response systems to reduce police intervention.</w:t>
      </w:r>
    </w:p>
    <w:p w14:paraId="7C2E2CA2" w14:textId="77777777" w:rsidR="00091439" w:rsidRDefault="00000000">
      <w:pPr>
        <w:pStyle w:val="BodyText"/>
        <w:spacing w:before="198" w:line="278" w:lineRule="auto"/>
        <w:ind w:left="232" w:right="511"/>
        <w:jc w:val="both"/>
      </w:pPr>
      <w:r>
        <w:rPr>
          <w:w w:val="90"/>
        </w:rPr>
        <w:t>In</w:t>
      </w:r>
      <w:r>
        <w:rPr>
          <w:spacing w:val="-10"/>
          <w:w w:val="90"/>
        </w:rPr>
        <w:t xml:space="preserve"> </w:t>
      </w:r>
      <w:r>
        <w:rPr>
          <w:w w:val="90"/>
        </w:rPr>
        <w:t>2020,</w:t>
      </w:r>
      <w:r>
        <w:rPr>
          <w:spacing w:val="-10"/>
          <w:w w:val="90"/>
        </w:rPr>
        <w:t xml:space="preserve"> </w:t>
      </w:r>
      <w:r>
        <w:rPr>
          <w:w w:val="90"/>
        </w:rPr>
        <w:t>Massachusetts</w:t>
      </w:r>
      <w:r>
        <w:rPr>
          <w:spacing w:val="-10"/>
          <w:w w:val="90"/>
        </w:rPr>
        <w:t xml:space="preserve"> </w:t>
      </w:r>
      <w:r>
        <w:rPr>
          <w:w w:val="90"/>
        </w:rPr>
        <w:t>passed</w:t>
      </w:r>
      <w:r>
        <w:rPr>
          <w:spacing w:val="-10"/>
          <w:w w:val="90"/>
        </w:rPr>
        <w:t xml:space="preserve"> </w:t>
      </w:r>
      <w:proofErr w:type="gramStart"/>
      <w:r>
        <w:rPr>
          <w:w w:val="90"/>
        </w:rPr>
        <w:t>several</w:t>
      </w:r>
      <w:proofErr w:type="gramEnd"/>
      <w:r>
        <w:rPr>
          <w:spacing w:val="-10"/>
          <w:w w:val="90"/>
        </w:rPr>
        <w:t xml:space="preserve"> </w:t>
      </w:r>
      <w:r>
        <w:rPr>
          <w:w w:val="90"/>
        </w:rPr>
        <w:t>police</w:t>
      </w:r>
      <w:r>
        <w:rPr>
          <w:spacing w:val="-10"/>
          <w:w w:val="90"/>
        </w:rPr>
        <w:t xml:space="preserve"> </w:t>
      </w:r>
      <w:r>
        <w:rPr>
          <w:w w:val="90"/>
        </w:rPr>
        <w:t>reform</w:t>
      </w:r>
      <w:r>
        <w:rPr>
          <w:spacing w:val="-10"/>
          <w:w w:val="90"/>
        </w:rPr>
        <w:t xml:space="preserve"> </w:t>
      </w:r>
      <w:r>
        <w:rPr>
          <w:w w:val="90"/>
        </w:rPr>
        <w:t>bills</w:t>
      </w:r>
      <w:r>
        <w:rPr>
          <w:spacing w:val="-10"/>
          <w:w w:val="90"/>
        </w:rPr>
        <w:t xml:space="preserve"> </w:t>
      </w:r>
      <w:r>
        <w:rPr>
          <w:w w:val="90"/>
        </w:rPr>
        <w:t>following</w:t>
      </w:r>
      <w:r>
        <w:rPr>
          <w:spacing w:val="-10"/>
          <w:w w:val="90"/>
        </w:rPr>
        <w:t xml:space="preserve"> </w:t>
      </w:r>
      <w:r>
        <w:rPr>
          <w:w w:val="90"/>
        </w:rPr>
        <w:t>the</w:t>
      </w:r>
      <w:r>
        <w:rPr>
          <w:spacing w:val="-10"/>
          <w:w w:val="90"/>
        </w:rPr>
        <w:t xml:space="preserve"> </w:t>
      </w:r>
      <w:r>
        <w:rPr>
          <w:w w:val="90"/>
        </w:rPr>
        <w:t>murders</w:t>
      </w:r>
      <w:r>
        <w:rPr>
          <w:spacing w:val="-10"/>
          <w:w w:val="90"/>
        </w:rPr>
        <w:t xml:space="preserve"> </w:t>
      </w:r>
      <w:r>
        <w:rPr>
          <w:w w:val="90"/>
        </w:rPr>
        <w:t>of</w:t>
      </w:r>
      <w:r>
        <w:rPr>
          <w:spacing w:val="-10"/>
          <w:w w:val="90"/>
        </w:rPr>
        <w:t xml:space="preserve"> </w:t>
      </w:r>
      <w:r>
        <w:rPr>
          <w:w w:val="90"/>
        </w:rPr>
        <w:t xml:space="preserve">George </w:t>
      </w:r>
      <w:r>
        <w:rPr>
          <w:spacing w:val="-2"/>
          <w:w w:val="95"/>
        </w:rPr>
        <w:t>Floyd</w:t>
      </w:r>
      <w:r>
        <w:rPr>
          <w:spacing w:val="-10"/>
          <w:w w:val="95"/>
        </w:rPr>
        <w:t xml:space="preserve"> </w:t>
      </w:r>
      <w:r>
        <w:rPr>
          <w:spacing w:val="-2"/>
          <w:w w:val="95"/>
        </w:rPr>
        <w:t>and</w:t>
      </w:r>
      <w:r>
        <w:rPr>
          <w:spacing w:val="-10"/>
          <w:w w:val="95"/>
        </w:rPr>
        <w:t xml:space="preserve"> </w:t>
      </w:r>
      <w:r>
        <w:rPr>
          <w:spacing w:val="-2"/>
          <w:w w:val="95"/>
        </w:rPr>
        <w:t>Breonna</w:t>
      </w:r>
      <w:r>
        <w:rPr>
          <w:spacing w:val="-15"/>
          <w:w w:val="95"/>
        </w:rPr>
        <w:t xml:space="preserve"> </w:t>
      </w:r>
      <w:r>
        <w:rPr>
          <w:spacing w:val="-2"/>
          <w:w w:val="95"/>
        </w:rPr>
        <w:t>Taylor</w:t>
      </w:r>
      <w:r>
        <w:rPr>
          <w:spacing w:val="-15"/>
          <w:w w:val="95"/>
        </w:rPr>
        <w:t xml:space="preserve"> </w:t>
      </w:r>
      <w:r>
        <w:rPr>
          <w:spacing w:val="-2"/>
          <w:w w:val="95"/>
        </w:rPr>
        <w:t>at</w:t>
      </w:r>
      <w:r>
        <w:rPr>
          <w:spacing w:val="-10"/>
          <w:w w:val="95"/>
        </w:rPr>
        <w:t xml:space="preserve"> </w:t>
      </w:r>
      <w:r>
        <w:rPr>
          <w:spacing w:val="-2"/>
          <w:w w:val="95"/>
        </w:rPr>
        <w:t>the</w:t>
      </w:r>
      <w:r>
        <w:rPr>
          <w:spacing w:val="-10"/>
          <w:w w:val="95"/>
        </w:rPr>
        <w:t xml:space="preserve"> </w:t>
      </w:r>
      <w:r>
        <w:rPr>
          <w:spacing w:val="-2"/>
          <w:w w:val="95"/>
        </w:rPr>
        <w:t>hands</w:t>
      </w:r>
      <w:r>
        <w:rPr>
          <w:spacing w:val="-10"/>
          <w:w w:val="95"/>
        </w:rPr>
        <w:t xml:space="preserve"> </w:t>
      </w:r>
      <w:r>
        <w:rPr>
          <w:spacing w:val="-2"/>
          <w:w w:val="95"/>
        </w:rPr>
        <w:t>of</w:t>
      </w:r>
      <w:r>
        <w:rPr>
          <w:spacing w:val="-10"/>
          <w:w w:val="95"/>
        </w:rPr>
        <w:t xml:space="preserve"> </w:t>
      </w:r>
      <w:r>
        <w:rPr>
          <w:spacing w:val="-2"/>
          <w:w w:val="95"/>
        </w:rPr>
        <w:t>police,</w:t>
      </w:r>
      <w:r>
        <w:rPr>
          <w:spacing w:val="-10"/>
          <w:w w:val="95"/>
        </w:rPr>
        <w:t xml:space="preserve"> </w:t>
      </w:r>
      <w:r>
        <w:rPr>
          <w:spacing w:val="-2"/>
          <w:w w:val="95"/>
        </w:rPr>
        <w:t>as</w:t>
      </w:r>
      <w:r>
        <w:rPr>
          <w:spacing w:val="-15"/>
          <w:w w:val="95"/>
        </w:rPr>
        <w:t xml:space="preserve"> </w:t>
      </w:r>
      <w:r>
        <w:rPr>
          <w:spacing w:val="-2"/>
          <w:w w:val="95"/>
        </w:rPr>
        <w:t>well</w:t>
      </w:r>
      <w:r>
        <w:rPr>
          <w:spacing w:val="-10"/>
          <w:w w:val="95"/>
        </w:rPr>
        <w:t xml:space="preserve"> </w:t>
      </w:r>
      <w:r>
        <w:rPr>
          <w:spacing w:val="-2"/>
          <w:w w:val="95"/>
        </w:rPr>
        <w:t>as</w:t>
      </w:r>
      <w:r>
        <w:rPr>
          <w:spacing w:val="-10"/>
          <w:w w:val="95"/>
        </w:rPr>
        <w:t xml:space="preserve"> </w:t>
      </w:r>
      <w:r>
        <w:rPr>
          <w:spacing w:val="-2"/>
          <w:w w:val="95"/>
        </w:rPr>
        <w:t>countless</w:t>
      </w:r>
      <w:r>
        <w:rPr>
          <w:spacing w:val="-10"/>
          <w:w w:val="95"/>
        </w:rPr>
        <w:t xml:space="preserve"> </w:t>
      </w:r>
      <w:r>
        <w:rPr>
          <w:spacing w:val="-2"/>
          <w:w w:val="95"/>
        </w:rPr>
        <w:t>other</w:t>
      </w:r>
      <w:r>
        <w:rPr>
          <w:spacing w:val="-15"/>
          <w:w w:val="95"/>
        </w:rPr>
        <w:t xml:space="preserve"> </w:t>
      </w:r>
      <w:r>
        <w:rPr>
          <w:spacing w:val="-2"/>
          <w:w w:val="95"/>
        </w:rPr>
        <w:t>instances</w:t>
      </w:r>
      <w:r>
        <w:rPr>
          <w:spacing w:val="-10"/>
          <w:w w:val="95"/>
        </w:rPr>
        <w:t xml:space="preserve"> </w:t>
      </w:r>
      <w:r>
        <w:rPr>
          <w:spacing w:val="-2"/>
          <w:w w:val="95"/>
        </w:rPr>
        <w:t xml:space="preserve">of </w:t>
      </w:r>
      <w:r>
        <w:rPr>
          <w:w w:val="90"/>
        </w:rPr>
        <w:t>police brutality. Since 2020, there has been no further</w:t>
      </w:r>
      <w:r>
        <w:rPr>
          <w:spacing w:val="-5"/>
          <w:w w:val="90"/>
        </w:rPr>
        <w:t xml:space="preserve"> </w:t>
      </w:r>
      <w:r>
        <w:rPr>
          <w:w w:val="90"/>
        </w:rPr>
        <w:t>major</w:t>
      </w:r>
      <w:r>
        <w:rPr>
          <w:spacing w:val="-5"/>
          <w:w w:val="90"/>
        </w:rPr>
        <w:t xml:space="preserve"> </w:t>
      </w:r>
      <w:r>
        <w:rPr>
          <w:w w:val="90"/>
        </w:rPr>
        <w:t xml:space="preserve">evolutions in Massachusetts law, and the 2020 reforms fell short in several areas, including: failing to (1) restrict the </w:t>
      </w:r>
      <w:r>
        <w:rPr>
          <w:w w:val="95"/>
        </w:rPr>
        <w:t xml:space="preserve">government’s use of dangerous, racially-biased and transphobic facial surveillance </w:t>
      </w:r>
      <w:r>
        <w:rPr>
          <w:w w:val="85"/>
        </w:rPr>
        <w:t xml:space="preserve">technology; (2) abolish or meaningfully roll back qualiﬁed immunity for police oﬃcers, which </w:t>
      </w:r>
      <w:r>
        <w:rPr>
          <w:w w:val="95"/>
        </w:rPr>
        <w:t>shields police from liability</w:t>
      </w:r>
      <w:r>
        <w:rPr>
          <w:spacing w:val="-5"/>
          <w:w w:val="95"/>
        </w:rPr>
        <w:t xml:space="preserve"> </w:t>
      </w:r>
      <w:r>
        <w:rPr>
          <w:w w:val="95"/>
        </w:rPr>
        <w:t>for</w:t>
      </w:r>
      <w:r>
        <w:rPr>
          <w:spacing w:val="-9"/>
          <w:w w:val="95"/>
        </w:rPr>
        <w:t xml:space="preserve"> </w:t>
      </w:r>
      <w:r>
        <w:rPr>
          <w:w w:val="95"/>
        </w:rPr>
        <w:t xml:space="preserve">violating the rights of an individual; (3) establish clear </w:t>
      </w:r>
      <w:r>
        <w:rPr>
          <w:w w:val="90"/>
        </w:rPr>
        <w:t>deﬁnitions of police use of force, the failure of which leaves the appropriate standard for police</w:t>
      </w:r>
      <w:r>
        <w:rPr>
          <w:spacing w:val="-5"/>
          <w:w w:val="90"/>
        </w:rPr>
        <w:t xml:space="preserve"> </w:t>
      </w:r>
      <w:r>
        <w:rPr>
          <w:w w:val="90"/>
        </w:rPr>
        <w:t>use</w:t>
      </w:r>
      <w:r>
        <w:rPr>
          <w:spacing w:val="-5"/>
          <w:w w:val="90"/>
        </w:rPr>
        <w:t xml:space="preserve"> </w:t>
      </w:r>
      <w:r>
        <w:rPr>
          <w:w w:val="90"/>
        </w:rPr>
        <w:t>of</w:t>
      </w:r>
      <w:r>
        <w:rPr>
          <w:spacing w:val="-5"/>
          <w:w w:val="90"/>
        </w:rPr>
        <w:t xml:space="preserve"> </w:t>
      </w:r>
      <w:r>
        <w:rPr>
          <w:w w:val="90"/>
        </w:rPr>
        <w:t>physical</w:t>
      </w:r>
      <w:r>
        <w:rPr>
          <w:spacing w:val="-5"/>
          <w:w w:val="90"/>
        </w:rPr>
        <w:t xml:space="preserve"> </w:t>
      </w:r>
      <w:r>
        <w:rPr>
          <w:w w:val="90"/>
        </w:rPr>
        <w:t>force</w:t>
      </w:r>
      <w:r>
        <w:rPr>
          <w:spacing w:val="-5"/>
          <w:w w:val="90"/>
        </w:rPr>
        <w:t xml:space="preserve"> </w:t>
      </w:r>
      <w:r>
        <w:rPr>
          <w:w w:val="90"/>
        </w:rPr>
        <w:t>open</w:t>
      </w:r>
      <w:r>
        <w:rPr>
          <w:spacing w:val="-5"/>
          <w:w w:val="90"/>
        </w:rPr>
        <w:t xml:space="preserve"> </w:t>
      </w:r>
      <w:r>
        <w:rPr>
          <w:w w:val="90"/>
        </w:rPr>
        <w:t>to</w:t>
      </w:r>
      <w:r>
        <w:rPr>
          <w:spacing w:val="-5"/>
          <w:w w:val="90"/>
        </w:rPr>
        <w:t xml:space="preserve"> </w:t>
      </w:r>
      <w:r>
        <w:rPr>
          <w:w w:val="90"/>
        </w:rPr>
        <w:t>subjective</w:t>
      </w:r>
      <w:r>
        <w:rPr>
          <w:spacing w:val="-5"/>
          <w:w w:val="90"/>
        </w:rPr>
        <w:t xml:space="preserve"> </w:t>
      </w:r>
      <w:r>
        <w:rPr>
          <w:w w:val="90"/>
        </w:rPr>
        <w:t>interpretation;</w:t>
      </w:r>
      <w:r>
        <w:rPr>
          <w:spacing w:val="-5"/>
          <w:w w:val="90"/>
        </w:rPr>
        <w:t xml:space="preserve"> </w:t>
      </w:r>
      <w:r>
        <w:rPr>
          <w:w w:val="90"/>
        </w:rPr>
        <w:t>and</w:t>
      </w:r>
      <w:r>
        <w:rPr>
          <w:spacing w:val="-5"/>
          <w:w w:val="90"/>
        </w:rPr>
        <w:t xml:space="preserve"> </w:t>
      </w:r>
      <w:r>
        <w:rPr>
          <w:w w:val="90"/>
        </w:rPr>
        <w:t>(4)</w:t>
      </w:r>
      <w:r>
        <w:rPr>
          <w:spacing w:val="-5"/>
          <w:w w:val="90"/>
        </w:rPr>
        <w:t xml:space="preserve"> </w:t>
      </w:r>
      <w:r>
        <w:rPr>
          <w:w w:val="90"/>
        </w:rPr>
        <w:t>require</w:t>
      </w:r>
      <w:r>
        <w:rPr>
          <w:spacing w:val="-5"/>
          <w:w w:val="90"/>
        </w:rPr>
        <w:t xml:space="preserve"> </w:t>
      </w:r>
      <w:r>
        <w:rPr>
          <w:w w:val="90"/>
        </w:rPr>
        <w:t>local</w:t>
      </w:r>
      <w:r>
        <w:rPr>
          <w:spacing w:val="-5"/>
          <w:w w:val="90"/>
        </w:rPr>
        <w:t xml:space="preserve"> </w:t>
      </w:r>
      <w:r>
        <w:rPr>
          <w:w w:val="90"/>
        </w:rPr>
        <w:t xml:space="preserve">elected </w:t>
      </w:r>
      <w:r>
        <w:rPr>
          <w:w w:val="85"/>
        </w:rPr>
        <w:t xml:space="preserve">government bodies, like city councils, to approve any transfers to military equipment to their </w:t>
      </w:r>
      <w:r>
        <w:rPr>
          <w:spacing w:val="-2"/>
          <w:w w:val="90"/>
        </w:rPr>
        <w:t>local police department. In particular, the Commission strongly</w:t>
      </w:r>
      <w:r>
        <w:rPr>
          <w:spacing w:val="-9"/>
          <w:w w:val="90"/>
        </w:rPr>
        <w:t xml:space="preserve"> </w:t>
      </w:r>
      <w:r>
        <w:rPr>
          <w:spacing w:val="-2"/>
          <w:w w:val="90"/>
        </w:rPr>
        <w:t xml:space="preserve">recommends that the State </w:t>
      </w:r>
      <w:r>
        <w:rPr>
          <w:w w:val="85"/>
        </w:rPr>
        <w:t xml:space="preserve">examine all local practices and policies as it relates to police responses to emergency calls to </w:t>
      </w:r>
      <w:r>
        <w:rPr>
          <w:w w:val="95"/>
        </w:rPr>
        <w:t xml:space="preserve">ensure that youth </w:t>
      </w:r>
      <w:proofErr w:type="gramStart"/>
      <w:r>
        <w:rPr>
          <w:w w:val="95"/>
        </w:rPr>
        <w:t>are protected</w:t>
      </w:r>
      <w:proofErr w:type="gramEnd"/>
      <w:r>
        <w:rPr>
          <w:w w:val="95"/>
        </w:rPr>
        <w:t xml:space="preserve"> from violence and discrimination when in crisis. The Commission</w:t>
      </w:r>
      <w:r>
        <w:rPr>
          <w:spacing w:val="-17"/>
          <w:w w:val="95"/>
        </w:rPr>
        <w:t xml:space="preserve"> </w:t>
      </w:r>
      <w:r>
        <w:rPr>
          <w:w w:val="95"/>
        </w:rPr>
        <w:t>further</w:t>
      </w:r>
      <w:r>
        <w:rPr>
          <w:spacing w:val="-17"/>
          <w:w w:val="95"/>
        </w:rPr>
        <w:t xml:space="preserve"> </w:t>
      </w:r>
      <w:r>
        <w:rPr>
          <w:w w:val="95"/>
        </w:rPr>
        <w:t>recommends</w:t>
      </w:r>
      <w:r>
        <w:rPr>
          <w:spacing w:val="-17"/>
          <w:w w:val="95"/>
        </w:rPr>
        <w:t xml:space="preserve"> </w:t>
      </w:r>
      <w:r>
        <w:rPr>
          <w:w w:val="95"/>
        </w:rPr>
        <w:t>that</w:t>
      </w:r>
      <w:r>
        <w:rPr>
          <w:spacing w:val="-17"/>
          <w:w w:val="95"/>
        </w:rPr>
        <w:t xml:space="preserve"> </w:t>
      </w:r>
      <w:r>
        <w:rPr>
          <w:w w:val="95"/>
        </w:rPr>
        <w:t>Massachusetts</w:t>
      </w:r>
      <w:r>
        <w:rPr>
          <w:spacing w:val="-17"/>
          <w:w w:val="95"/>
        </w:rPr>
        <w:t xml:space="preserve"> </w:t>
      </w:r>
      <w:r>
        <w:rPr>
          <w:w w:val="95"/>
        </w:rPr>
        <w:t>ban</w:t>
      </w:r>
      <w:r>
        <w:rPr>
          <w:spacing w:val="-17"/>
          <w:w w:val="95"/>
        </w:rPr>
        <w:t xml:space="preserve"> </w:t>
      </w:r>
      <w:r>
        <w:rPr>
          <w:w w:val="95"/>
        </w:rPr>
        <w:t>the</w:t>
      </w:r>
      <w:r>
        <w:rPr>
          <w:spacing w:val="-17"/>
          <w:w w:val="95"/>
        </w:rPr>
        <w:t xml:space="preserve"> </w:t>
      </w:r>
      <w:r>
        <w:rPr>
          <w:w w:val="95"/>
        </w:rPr>
        <w:t>use</w:t>
      </w:r>
      <w:r>
        <w:rPr>
          <w:spacing w:val="-16"/>
          <w:w w:val="95"/>
        </w:rPr>
        <w:t xml:space="preserve"> </w:t>
      </w:r>
      <w:r>
        <w:rPr>
          <w:w w:val="95"/>
        </w:rPr>
        <w:t>of</w:t>
      </w:r>
      <w:r>
        <w:rPr>
          <w:spacing w:val="-17"/>
          <w:w w:val="95"/>
        </w:rPr>
        <w:t xml:space="preserve"> </w:t>
      </w:r>
      <w:r>
        <w:rPr>
          <w:w w:val="95"/>
        </w:rPr>
        <w:t>facial</w:t>
      </w:r>
      <w:r>
        <w:rPr>
          <w:spacing w:val="-17"/>
          <w:w w:val="95"/>
        </w:rPr>
        <w:t xml:space="preserve"> </w:t>
      </w:r>
      <w:r>
        <w:rPr>
          <w:w w:val="95"/>
        </w:rPr>
        <w:t xml:space="preserve">surveillance </w:t>
      </w:r>
      <w:r>
        <w:rPr>
          <w:w w:val="85"/>
        </w:rPr>
        <w:t xml:space="preserve">technology, such as suggested in </w:t>
      </w:r>
      <w:r>
        <w:rPr>
          <w:i/>
          <w:w w:val="85"/>
        </w:rPr>
        <w:t xml:space="preserve">An Act to Implement the Recommendations of the Special Commission on Facial Recognition Technology </w:t>
      </w:r>
      <w:r>
        <w:rPr>
          <w:w w:val="85"/>
        </w:rPr>
        <w:t>(</w:t>
      </w:r>
      <w:hyperlink r:id="rId338">
        <w:r>
          <w:rPr>
            <w:b/>
            <w:w w:val="85"/>
            <w:u w:val="thick"/>
          </w:rPr>
          <w:t>S.1053</w:t>
        </w:r>
      </w:hyperlink>
      <w:r>
        <w:rPr>
          <w:b/>
          <w:w w:val="85"/>
        </w:rPr>
        <w:t>/</w:t>
      </w:r>
      <w:hyperlink r:id="rId339">
        <w:r>
          <w:rPr>
            <w:b/>
            <w:w w:val="85"/>
            <w:u w:val="thick"/>
          </w:rPr>
          <w:t>H.1946</w:t>
        </w:r>
      </w:hyperlink>
      <w:r>
        <w:rPr>
          <w:w w:val="85"/>
        </w:rPr>
        <w:t xml:space="preserve">). As discussed below, facial </w:t>
      </w:r>
      <w:r>
        <w:rPr>
          <w:w w:val="95"/>
        </w:rPr>
        <w:t>surveillance</w:t>
      </w:r>
      <w:r>
        <w:rPr>
          <w:spacing w:val="-9"/>
          <w:w w:val="95"/>
        </w:rPr>
        <w:t xml:space="preserve"> </w:t>
      </w:r>
      <w:r>
        <w:rPr>
          <w:w w:val="95"/>
        </w:rPr>
        <w:t>technology</w:t>
      </w:r>
      <w:r>
        <w:rPr>
          <w:spacing w:val="-14"/>
          <w:w w:val="95"/>
        </w:rPr>
        <w:t xml:space="preserve"> </w:t>
      </w:r>
      <w:r>
        <w:rPr>
          <w:w w:val="95"/>
        </w:rPr>
        <w:t>has</w:t>
      </w:r>
      <w:r>
        <w:rPr>
          <w:spacing w:val="-9"/>
          <w:w w:val="95"/>
        </w:rPr>
        <w:t xml:space="preserve"> </w:t>
      </w:r>
      <w:proofErr w:type="gramStart"/>
      <w:r>
        <w:rPr>
          <w:w w:val="95"/>
        </w:rPr>
        <w:t>been</w:t>
      </w:r>
      <w:r>
        <w:rPr>
          <w:spacing w:val="-9"/>
          <w:w w:val="95"/>
        </w:rPr>
        <w:t xml:space="preserve"> </w:t>
      </w:r>
      <w:r>
        <w:rPr>
          <w:w w:val="95"/>
        </w:rPr>
        <w:t>shown</w:t>
      </w:r>
      <w:proofErr w:type="gramEnd"/>
      <w:r>
        <w:rPr>
          <w:spacing w:val="-9"/>
          <w:w w:val="95"/>
        </w:rPr>
        <w:t xml:space="preserve"> </w:t>
      </w:r>
      <w:r>
        <w:rPr>
          <w:w w:val="95"/>
        </w:rPr>
        <w:t>to</w:t>
      </w:r>
      <w:r>
        <w:rPr>
          <w:spacing w:val="-9"/>
          <w:w w:val="95"/>
        </w:rPr>
        <w:t xml:space="preserve"> </w:t>
      </w:r>
      <w:r>
        <w:rPr>
          <w:w w:val="95"/>
        </w:rPr>
        <w:t>increase</w:t>
      </w:r>
      <w:r>
        <w:rPr>
          <w:spacing w:val="-9"/>
          <w:w w:val="95"/>
        </w:rPr>
        <w:t xml:space="preserve"> </w:t>
      </w:r>
      <w:r>
        <w:rPr>
          <w:w w:val="95"/>
        </w:rPr>
        <w:t>the</w:t>
      </w:r>
      <w:r>
        <w:rPr>
          <w:spacing w:val="-9"/>
          <w:w w:val="95"/>
        </w:rPr>
        <w:t xml:space="preserve"> </w:t>
      </w:r>
      <w:r>
        <w:rPr>
          <w:w w:val="95"/>
        </w:rPr>
        <w:t>likelihood</w:t>
      </w:r>
      <w:r>
        <w:rPr>
          <w:spacing w:val="-9"/>
          <w:w w:val="95"/>
        </w:rPr>
        <w:t xml:space="preserve"> </w:t>
      </w:r>
      <w:r>
        <w:rPr>
          <w:w w:val="95"/>
        </w:rPr>
        <w:t>of</w:t>
      </w:r>
      <w:r>
        <w:rPr>
          <w:spacing w:val="-9"/>
          <w:w w:val="95"/>
        </w:rPr>
        <w:t xml:space="preserve"> </w:t>
      </w:r>
      <w:r>
        <w:rPr>
          <w:w w:val="95"/>
        </w:rPr>
        <w:t>false</w:t>
      </w:r>
      <w:r>
        <w:rPr>
          <w:spacing w:val="-9"/>
          <w:w w:val="95"/>
        </w:rPr>
        <w:t xml:space="preserve"> </w:t>
      </w:r>
      <w:r>
        <w:rPr>
          <w:w w:val="95"/>
        </w:rPr>
        <w:t>arrests</w:t>
      </w:r>
      <w:r>
        <w:rPr>
          <w:spacing w:val="-9"/>
          <w:w w:val="95"/>
        </w:rPr>
        <w:t xml:space="preserve"> </w:t>
      </w:r>
      <w:r>
        <w:rPr>
          <w:w w:val="95"/>
        </w:rPr>
        <w:t xml:space="preserve">and </w:t>
      </w:r>
      <w:r>
        <w:rPr>
          <w:w w:val="90"/>
        </w:rPr>
        <w:t>criminal charges against QTBIPOC individuals.</w:t>
      </w:r>
    </w:p>
    <w:p w14:paraId="7C2E2CA3" w14:textId="77777777" w:rsidR="00091439" w:rsidRDefault="00000000">
      <w:pPr>
        <w:pStyle w:val="BodyText"/>
        <w:spacing w:before="273" w:line="278" w:lineRule="auto"/>
        <w:ind w:left="232" w:right="511"/>
        <w:jc w:val="both"/>
      </w:pPr>
      <w:r>
        <w:rPr>
          <w:spacing w:val="-8"/>
        </w:rPr>
        <w:t>Nationally,</w:t>
      </w:r>
      <w:r>
        <w:rPr>
          <w:spacing w:val="-10"/>
        </w:rPr>
        <w:t xml:space="preserve"> </w:t>
      </w:r>
      <w:r>
        <w:rPr>
          <w:spacing w:val="-8"/>
        </w:rPr>
        <w:t>studies</w:t>
      </w:r>
      <w:r>
        <w:rPr>
          <w:spacing w:val="-9"/>
        </w:rPr>
        <w:t xml:space="preserve"> </w:t>
      </w:r>
      <w:r>
        <w:rPr>
          <w:spacing w:val="-8"/>
        </w:rPr>
        <w:t>show</w:t>
      </w:r>
      <w:r>
        <w:rPr>
          <w:spacing w:val="-14"/>
        </w:rPr>
        <w:t xml:space="preserve"> </w:t>
      </w:r>
      <w:r>
        <w:rPr>
          <w:spacing w:val="-8"/>
        </w:rPr>
        <w:t>that prejudice</w:t>
      </w:r>
      <w:r>
        <w:rPr>
          <w:spacing w:val="-9"/>
        </w:rPr>
        <w:t xml:space="preserve"> </w:t>
      </w:r>
      <w:r>
        <w:rPr>
          <w:spacing w:val="-8"/>
        </w:rPr>
        <w:t>and</w:t>
      </w:r>
      <w:r>
        <w:rPr>
          <w:spacing w:val="-9"/>
        </w:rPr>
        <w:t xml:space="preserve"> </w:t>
      </w:r>
      <w:r>
        <w:rPr>
          <w:spacing w:val="-8"/>
        </w:rPr>
        <w:t>discrimination</w:t>
      </w:r>
      <w:r>
        <w:rPr>
          <w:spacing w:val="-9"/>
        </w:rPr>
        <w:t xml:space="preserve"> </w:t>
      </w:r>
      <w:r>
        <w:rPr>
          <w:spacing w:val="-8"/>
        </w:rPr>
        <w:t>can</w:t>
      </w:r>
      <w:r>
        <w:rPr>
          <w:spacing w:val="-9"/>
        </w:rPr>
        <w:t xml:space="preserve"> </w:t>
      </w:r>
      <w:r>
        <w:rPr>
          <w:spacing w:val="-8"/>
        </w:rPr>
        <w:t>guide</w:t>
      </w:r>
      <w:r>
        <w:rPr>
          <w:spacing w:val="-9"/>
        </w:rPr>
        <w:t xml:space="preserve"> </w:t>
      </w:r>
      <w:r>
        <w:rPr>
          <w:spacing w:val="-8"/>
        </w:rPr>
        <w:t>the</w:t>
      </w:r>
      <w:r>
        <w:rPr>
          <w:spacing w:val="-9"/>
        </w:rPr>
        <w:t xml:space="preserve"> </w:t>
      </w:r>
      <w:r>
        <w:rPr>
          <w:spacing w:val="-8"/>
        </w:rPr>
        <w:t>actions</w:t>
      </w:r>
      <w:r>
        <w:rPr>
          <w:spacing w:val="-9"/>
        </w:rPr>
        <w:t xml:space="preserve"> </w:t>
      </w:r>
      <w:r>
        <w:rPr>
          <w:spacing w:val="-8"/>
        </w:rPr>
        <w:t>of</w:t>
      </w:r>
      <w:r>
        <w:rPr>
          <w:spacing w:val="-9"/>
        </w:rPr>
        <w:t xml:space="preserve"> </w:t>
      </w:r>
      <w:r>
        <w:rPr>
          <w:spacing w:val="-8"/>
        </w:rPr>
        <w:t xml:space="preserve">law </w:t>
      </w:r>
      <w:r>
        <w:rPr>
          <w:spacing w:val="-4"/>
        </w:rPr>
        <w:t>enforcement,</w:t>
      </w:r>
      <w:r>
        <w:rPr>
          <w:spacing w:val="32"/>
        </w:rPr>
        <w:t xml:space="preserve"> </w:t>
      </w:r>
      <w:r>
        <w:rPr>
          <w:spacing w:val="-4"/>
        </w:rPr>
        <w:t>leading</w:t>
      </w:r>
      <w:r>
        <w:rPr>
          <w:spacing w:val="32"/>
        </w:rPr>
        <w:t xml:space="preserve"> </w:t>
      </w:r>
      <w:r>
        <w:rPr>
          <w:spacing w:val="-4"/>
        </w:rPr>
        <w:t>to</w:t>
      </w:r>
      <w:r>
        <w:rPr>
          <w:spacing w:val="32"/>
        </w:rPr>
        <w:t xml:space="preserve"> </w:t>
      </w:r>
      <w:r>
        <w:rPr>
          <w:spacing w:val="-4"/>
        </w:rPr>
        <w:t>LGBTQ</w:t>
      </w:r>
      <w:r>
        <w:rPr>
          <w:spacing w:val="27"/>
        </w:rPr>
        <w:t xml:space="preserve"> </w:t>
      </w:r>
      <w:r>
        <w:rPr>
          <w:spacing w:val="-4"/>
        </w:rPr>
        <w:t>youths,</w:t>
      </w:r>
      <w:r>
        <w:rPr>
          <w:spacing w:val="32"/>
        </w:rPr>
        <w:t xml:space="preserve"> </w:t>
      </w:r>
      <w:r>
        <w:rPr>
          <w:spacing w:val="-4"/>
        </w:rPr>
        <w:t>especially</w:t>
      </w:r>
      <w:r>
        <w:rPr>
          <w:spacing w:val="28"/>
        </w:rPr>
        <w:t xml:space="preserve"> </w:t>
      </w:r>
      <w:r>
        <w:rPr>
          <w:spacing w:val="-4"/>
        </w:rPr>
        <w:t>girls</w:t>
      </w:r>
      <w:r>
        <w:rPr>
          <w:spacing w:val="32"/>
        </w:rPr>
        <w:t xml:space="preserve"> </w:t>
      </w:r>
      <w:r>
        <w:rPr>
          <w:spacing w:val="-4"/>
        </w:rPr>
        <w:t>and</w:t>
      </w:r>
      <w:r>
        <w:rPr>
          <w:spacing w:val="32"/>
        </w:rPr>
        <w:t xml:space="preserve"> </w:t>
      </w:r>
      <w:r>
        <w:rPr>
          <w:spacing w:val="-4"/>
        </w:rPr>
        <w:t>those</w:t>
      </w:r>
      <w:r>
        <w:rPr>
          <w:spacing w:val="32"/>
        </w:rPr>
        <w:t xml:space="preserve"> </w:t>
      </w:r>
      <w:r>
        <w:rPr>
          <w:spacing w:val="-4"/>
        </w:rPr>
        <w:t>of</w:t>
      </w:r>
      <w:r>
        <w:rPr>
          <w:spacing w:val="32"/>
        </w:rPr>
        <w:t xml:space="preserve"> </w:t>
      </w:r>
      <w:r>
        <w:rPr>
          <w:spacing w:val="-4"/>
        </w:rPr>
        <w:t>color,</w:t>
      </w:r>
      <w:r>
        <w:rPr>
          <w:spacing w:val="32"/>
        </w:rPr>
        <w:t xml:space="preserve"> </w:t>
      </w:r>
      <w:proofErr w:type="gramStart"/>
      <w:r>
        <w:rPr>
          <w:spacing w:val="-4"/>
        </w:rPr>
        <w:t>being</w:t>
      </w:r>
      <w:proofErr w:type="gramEnd"/>
    </w:p>
    <w:p w14:paraId="7C2E2CA4" w14:textId="77777777" w:rsidR="00091439" w:rsidRDefault="00000000">
      <w:pPr>
        <w:pStyle w:val="BodyText"/>
        <w:tabs>
          <w:tab w:val="left" w:pos="2427"/>
          <w:tab w:val="left" w:pos="3814"/>
          <w:tab w:val="left" w:pos="4825"/>
          <w:tab w:val="left" w:pos="6248"/>
          <w:tab w:val="left" w:pos="7549"/>
          <w:tab w:val="left" w:pos="8404"/>
          <w:tab w:val="left" w:pos="9157"/>
        </w:tabs>
        <w:spacing w:before="7"/>
        <w:ind w:left="232"/>
      </w:pPr>
      <w:r>
        <w:rPr>
          <w:spacing w:val="-2"/>
        </w:rPr>
        <w:t>disproportionately</w:t>
      </w:r>
      <w:r>
        <w:tab/>
      </w:r>
      <w:r>
        <w:rPr>
          <w:spacing w:val="-2"/>
        </w:rPr>
        <w:t>targeted.</w:t>
      </w:r>
      <w:r>
        <w:rPr>
          <w:spacing w:val="-2"/>
          <w:vertAlign w:val="superscript"/>
        </w:rPr>
        <w:t>32</w:t>
      </w:r>
      <w:r>
        <w:tab/>
      </w:r>
      <w:r>
        <w:rPr>
          <w:spacing w:val="-4"/>
        </w:rPr>
        <w:t>LGBTQ</w:t>
      </w:r>
      <w:r>
        <w:tab/>
      </w:r>
      <w:r>
        <w:rPr>
          <w:spacing w:val="-2"/>
        </w:rPr>
        <w:t>individuals,</w:t>
      </w:r>
      <w:r>
        <w:tab/>
      </w:r>
      <w:r>
        <w:rPr>
          <w:spacing w:val="-2"/>
        </w:rPr>
        <w:t>especially</w:t>
      </w:r>
      <w:r>
        <w:tab/>
      </w:r>
      <w:r>
        <w:rPr>
          <w:spacing w:val="-2"/>
        </w:rPr>
        <w:t>those</w:t>
      </w:r>
      <w:r>
        <w:tab/>
      </w:r>
      <w:r>
        <w:rPr>
          <w:spacing w:val="-4"/>
        </w:rPr>
        <w:t>from</w:t>
      </w:r>
      <w:r>
        <w:tab/>
      </w:r>
      <w:r>
        <w:rPr>
          <w:spacing w:val="-2"/>
        </w:rPr>
        <w:t>minority</w:t>
      </w:r>
    </w:p>
    <w:p w14:paraId="7C2E2CA5" w14:textId="77777777" w:rsidR="00091439" w:rsidRDefault="00000000">
      <w:pPr>
        <w:pStyle w:val="BodyText"/>
        <w:spacing w:before="47" w:line="278" w:lineRule="auto"/>
        <w:ind w:left="232" w:right="511"/>
        <w:jc w:val="both"/>
      </w:pPr>
      <w:r>
        <w:rPr>
          <w:w w:val="90"/>
        </w:rPr>
        <w:t>backgrounds,</w:t>
      </w:r>
      <w:r>
        <w:rPr>
          <w:spacing w:val="-5"/>
          <w:w w:val="90"/>
        </w:rPr>
        <w:t xml:space="preserve"> </w:t>
      </w:r>
      <w:r>
        <w:rPr>
          <w:w w:val="90"/>
        </w:rPr>
        <w:t>often</w:t>
      </w:r>
      <w:r>
        <w:rPr>
          <w:spacing w:val="-5"/>
          <w:w w:val="90"/>
        </w:rPr>
        <w:t xml:space="preserve"> </w:t>
      </w:r>
      <w:r>
        <w:rPr>
          <w:w w:val="90"/>
        </w:rPr>
        <w:t>encounter</w:t>
      </w:r>
      <w:r>
        <w:rPr>
          <w:spacing w:val="-12"/>
          <w:w w:val="90"/>
        </w:rPr>
        <w:t xml:space="preserve"> </w:t>
      </w:r>
      <w:r>
        <w:rPr>
          <w:w w:val="90"/>
        </w:rPr>
        <w:t>adverse</w:t>
      </w:r>
      <w:r>
        <w:rPr>
          <w:spacing w:val="-5"/>
          <w:w w:val="90"/>
        </w:rPr>
        <w:t xml:space="preserve"> </w:t>
      </w:r>
      <w:r>
        <w:rPr>
          <w:w w:val="90"/>
        </w:rPr>
        <w:t>reactions</w:t>
      </w:r>
      <w:r>
        <w:rPr>
          <w:spacing w:val="-5"/>
          <w:w w:val="90"/>
        </w:rPr>
        <w:t xml:space="preserve"> </w:t>
      </w:r>
      <w:r>
        <w:rPr>
          <w:w w:val="90"/>
        </w:rPr>
        <w:t>from</w:t>
      </w:r>
      <w:r>
        <w:rPr>
          <w:spacing w:val="-5"/>
          <w:w w:val="90"/>
        </w:rPr>
        <w:t xml:space="preserve"> </w:t>
      </w:r>
      <w:r>
        <w:rPr>
          <w:w w:val="90"/>
        </w:rPr>
        <w:t>police.</w:t>
      </w:r>
      <w:r>
        <w:rPr>
          <w:spacing w:val="-11"/>
          <w:w w:val="90"/>
        </w:rPr>
        <w:t xml:space="preserve"> </w:t>
      </w:r>
      <w:r>
        <w:rPr>
          <w:w w:val="90"/>
        </w:rPr>
        <w:t>A</w:t>
      </w:r>
      <w:r>
        <w:rPr>
          <w:spacing w:val="-12"/>
          <w:w w:val="90"/>
        </w:rPr>
        <w:t xml:space="preserve"> </w:t>
      </w:r>
      <w:r>
        <w:rPr>
          <w:w w:val="90"/>
        </w:rPr>
        <w:t>national</w:t>
      </w:r>
      <w:r>
        <w:rPr>
          <w:spacing w:val="-5"/>
          <w:w w:val="90"/>
        </w:rPr>
        <w:t xml:space="preserve"> </w:t>
      </w:r>
      <w:r>
        <w:rPr>
          <w:w w:val="90"/>
        </w:rPr>
        <w:t>survey</w:t>
      </w:r>
      <w:r>
        <w:rPr>
          <w:spacing w:val="-12"/>
          <w:w w:val="90"/>
        </w:rPr>
        <w:t xml:space="preserve"> </w:t>
      </w:r>
      <w:r>
        <w:rPr>
          <w:w w:val="90"/>
        </w:rPr>
        <w:t>discovered that</w:t>
      </w:r>
      <w:r>
        <w:rPr>
          <w:spacing w:val="-13"/>
          <w:w w:val="90"/>
        </w:rPr>
        <w:t xml:space="preserve"> </w:t>
      </w:r>
      <w:r>
        <w:rPr>
          <w:w w:val="90"/>
        </w:rPr>
        <w:t>31%</w:t>
      </w:r>
      <w:r>
        <w:rPr>
          <w:spacing w:val="-13"/>
          <w:w w:val="90"/>
        </w:rPr>
        <w:t xml:space="preserve"> </w:t>
      </w:r>
      <w:r>
        <w:rPr>
          <w:w w:val="90"/>
        </w:rPr>
        <w:t>of</w:t>
      </w:r>
      <w:r>
        <w:rPr>
          <w:spacing w:val="-12"/>
          <w:w w:val="90"/>
        </w:rPr>
        <w:t xml:space="preserve"> </w:t>
      </w:r>
      <w:r>
        <w:rPr>
          <w:w w:val="90"/>
        </w:rPr>
        <w:t>LGBTQ</w:t>
      </w:r>
      <w:r>
        <w:rPr>
          <w:spacing w:val="-13"/>
          <w:w w:val="90"/>
        </w:rPr>
        <w:t xml:space="preserve"> </w:t>
      </w:r>
      <w:r>
        <w:rPr>
          <w:w w:val="90"/>
        </w:rPr>
        <w:t>victims</w:t>
      </w:r>
      <w:r>
        <w:rPr>
          <w:spacing w:val="-11"/>
          <w:w w:val="90"/>
        </w:rPr>
        <w:t xml:space="preserve"> </w:t>
      </w:r>
      <w:r>
        <w:rPr>
          <w:w w:val="90"/>
        </w:rPr>
        <w:t>of</w:t>
      </w:r>
      <w:r>
        <w:rPr>
          <w:spacing w:val="-10"/>
          <w:w w:val="90"/>
        </w:rPr>
        <w:t xml:space="preserve"> </w:t>
      </w:r>
      <w:r>
        <w:rPr>
          <w:w w:val="90"/>
        </w:rPr>
        <w:t>hate-driven</w:t>
      </w:r>
      <w:r>
        <w:rPr>
          <w:spacing w:val="-13"/>
          <w:w w:val="90"/>
        </w:rPr>
        <w:t xml:space="preserve"> </w:t>
      </w:r>
      <w:r>
        <w:rPr>
          <w:w w:val="90"/>
        </w:rPr>
        <w:t>violence</w:t>
      </w:r>
      <w:r>
        <w:rPr>
          <w:spacing w:val="-10"/>
          <w:w w:val="90"/>
        </w:rPr>
        <w:t xml:space="preserve"> </w:t>
      </w:r>
      <w:r>
        <w:rPr>
          <w:w w:val="90"/>
        </w:rPr>
        <w:t>experienced</w:t>
      </w:r>
      <w:r>
        <w:rPr>
          <w:spacing w:val="-10"/>
          <w:w w:val="90"/>
        </w:rPr>
        <w:t xml:space="preserve"> </w:t>
      </w:r>
      <w:r>
        <w:rPr>
          <w:w w:val="90"/>
        </w:rPr>
        <w:t>hostile</w:t>
      </w:r>
      <w:r>
        <w:rPr>
          <w:spacing w:val="-10"/>
          <w:w w:val="90"/>
        </w:rPr>
        <w:t xml:space="preserve"> </w:t>
      </w:r>
      <w:r>
        <w:rPr>
          <w:w w:val="90"/>
        </w:rPr>
        <w:t>responses</w:t>
      </w:r>
      <w:r>
        <w:rPr>
          <w:spacing w:val="-10"/>
          <w:w w:val="90"/>
        </w:rPr>
        <w:t xml:space="preserve"> </w:t>
      </w:r>
      <w:r>
        <w:rPr>
          <w:w w:val="90"/>
        </w:rPr>
        <w:t>from</w:t>
      </w:r>
      <w:r>
        <w:rPr>
          <w:spacing w:val="-10"/>
          <w:w w:val="90"/>
        </w:rPr>
        <w:t xml:space="preserve"> </w:t>
      </w:r>
      <w:r>
        <w:rPr>
          <w:w w:val="90"/>
        </w:rPr>
        <w:t xml:space="preserve">the </w:t>
      </w:r>
      <w:r>
        <w:rPr>
          <w:spacing w:val="-2"/>
        </w:rPr>
        <w:t>police</w:t>
      </w:r>
      <w:r>
        <w:rPr>
          <w:spacing w:val="-20"/>
        </w:rPr>
        <w:t xml:space="preserve"> </w:t>
      </w:r>
      <w:r>
        <w:rPr>
          <w:spacing w:val="-2"/>
        </w:rPr>
        <w:t>oﬃcers</w:t>
      </w:r>
      <w:r>
        <w:rPr>
          <w:spacing w:val="-19"/>
        </w:rPr>
        <w:t xml:space="preserve"> </w:t>
      </w:r>
      <w:r>
        <w:rPr>
          <w:spacing w:val="-2"/>
        </w:rPr>
        <w:t>they</w:t>
      </w:r>
      <w:r>
        <w:rPr>
          <w:spacing w:val="-19"/>
        </w:rPr>
        <w:t xml:space="preserve"> </w:t>
      </w:r>
      <w:r>
        <w:rPr>
          <w:spacing w:val="-2"/>
        </w:rPr>
        <w:t>approached,</w:t>
      </w:r>
      <w:r>
        <w:rPr>
          <w:spacing w:val="-19"/>
        </w:rPr>
        <w:t xml:space="preserve"> </w:t>
      </w:r>
      <w:r>
        <w:rPr>
          <w:spacing w:val="-2"/>
        </w:rPr>
        <w:t>and</w:t>
      </w:r>
      <w:r>
        <w:rPr>
          <w:spacing w:val="-19"/>
        </w:rPr>
        <w:t xml:space="preserve"> </w:t>
      </w:r>
      <w:r>
        <w:rPr>
          <w:spacing w:val="-2"/>
        </w:rPr>
        <w:t>35%</w:t>
      </w:r>
      <w:r>
        <w:rPr>
          <w:spacing w:val="-19"/>
        </w:rPr>
        <w:t xml:space="preserve"> </w:t>
      </w:r>
      <w:r>
        <w:rPr>
          <w:spacing w:val="-2"/>
        </w:rPr>
        <w:t>reported</w:t>
      </w:r>
      <w:r>
        <w:rPr>
          <w:spacing w:val="-19"/>
        </w:rPr>
        <w:t xml:space="preserve"> </w:t>
      </w:r>
      <w:r>
        <w:rPr>
          <w:spacing w:val="-2"/>
        </w:rPr>
        <w:t>police</w:t>
      </w:r>
      <w:r>
        <w:rPr>
          <w:spacing w:val="-19"/>
        </w:rPr>
        <w:t xml:space="preserve"> </w:t>
      </w:r>
      <w:r>
        <w:rPr>
          <w:spacing w:val="-2"/>
        </w:rPr>
        <w:t>indiﬀerence</w:t>
      </w:r>
      <w:r>
        <w:rPr>
          <w:spacing w:val="-19"/>
        </w:rPr>
        <w:t xml:space="preserve"> </w:t>
      </w:r>
      <w:r>
        <w:rPr>
          <w:spacing w:val="-2"/>
        </w:rPr>
        <w:t>towards</w:t>
      </w:r>
      <w:r>
        <w:rPr>
          <w:spacing w:val="-19"/>
        </w:rPr>
        <w:t xml:space="preserve"> </w:t>
      </w:r>
      <w:r>
        <w:rPr>
          <w:spacing w:val="-2"/>
        </w:rPr>
        <w:t xml:space="preserve">their </w:t>
      </w:r>
      <w:r>
        <w:rPr>
          <w:w w:val="85"/>
        </w:rPr>
        <w:t xml:space="preserve">victimization. Transgender victims of hate crimes notably faced higher instances of violence </w:t>
      </w:r>
      <w:r>
        <w:rPr>
          <w:w w:val="90"/>
        </w:rPr>
        <w:t xml:space="preserve">from police compared to others, with Black LGBTQ individuals experiencing police use of </w:t>
      </w:r>
      <w:r>
        <w:rPr>
          <w:w w:val="85"/>
        </w:rPr>
        <w:t>force</w:t>
      </w:r>
      <w:r>
        <w:rPr>
          <w:spacing w:val="-9"/>
          <w:w w:val="85"/>
        </w:rPr>
        <w:t xml:space="preserve"> </w:t>
      </w:r>
      <w:r>
        <w:rPr>
          <w:w w:val="85"/>
        </w:rPr>
        <w:t>nearly</w:t>
      </w:r>
      <w:r>
        <w:rPr>
          <w:spacing w:val="-8"/>
          <w:w w:val="85"/>
        </w:rPr>
        <w:t xml:space="preserve"> </w:t>
      </w:r>
      <w:r>
        <w:rPr>
          <w:w w:val="85"/>
        </w:rPr>
        <w:t>three</w:t>
      </w:r>
      <w:r>
        <w:rPr>
          <w:spacing w:val="-3"/>
          <w:w w:val="85"/>
        </w:rPr>
        <w:t xml:space="preserve"> </w:t>
      </w:r>
      <w:r>
        <w:rPr>
          <w:w w:val="85"/>
        </w:rPr>
        <w:t>times more frequently</w:t>
      </w:r>
      <w:r>
        <w:rPr>
          <w:spacing w:val="-9"/>
          <w:w w:val="85"/>
        </w:rPr>
        <w:t xml:space="preserve"> </w:t>
      </w:r>
      <w:r>
        <w:rPr>
          <w:w w:val="85"/>
        </w:rPr>
        <w:t>than other</w:t>
      </w:r>
      <w:r>
        <w:rPr>
          <w:spacing w:val="-9"/>
          <w:w w:val="85"/>
        </w:rPr>
        <w:t xml:space="preserve"> </w:t>
      </w:r>
      <w:r>
        <w:rPr>
          <w:w w:val="85"/>
        </w:rPr>
        <w:t>victims.</w:t>
      </w:r>
      <w:r>
        <w:rPr>
          <w:w w:val="85"/>
          <w:vertAlign w:val="superscript"/>
        </w:rPr>
        <w:t>33</w:t>
      </w:r>
      <w:r>
        <w:rPr>
          <w:w w:val="85"/>
        </w:rPr>
        <w:t xml:space="preserve"> In addition, it is likely</w:t>
      </w:r>
      <w:r>
        <w:rPr>
          <w:spacing w:val="-9"/>
          <w:w w:val="85"/>
        </w:rPr>
        <w:t xml:space="preserve"> </w:t>
      </w:r>
      <w:r>
        <w:rPr>
          <w:w w:val="85"/>
        </w:rPr>
        <w:t xml:space="preserve">that many </w:t>
      </w:r>
      <w:r>
        <w:rPr>
          <w:w w:val="90"/>
        </w:rPr>
        <w:t xml:space="preserve">hate crimes go unreported, as there exists signiﬁcant diﬀerences between recorded hate crime statistics and reports from victims. LGBTQ individuals often hesitate to report hate </w:t>
      </w:r>
      <w:r>
        <w:t>crimes</w:t>
      </w:r>
      <w:r>
        <w:rPr>
          <w:spacing w:val="-22"/>
        </w:rPr>
        <w:t xml:space="preserve"> </w:t>
      </w:r>
      <w:r>
        <w:t>due</w:t>
      </w:r>
      <w:r>
        <w:rPr>
          <w:spacing w:val="-21"/>
        </w:rPr>
        <w:t xml:space="preserve"> </w:t>
      </w:r>
      <w:r>
        <w:t>to</w:t>
      </w:r>
      <w:r>
        <w:rPr>
          <w:spacing w:val="-21"/>
        </w:rPr>
        <w:t xml:space="preserve"> </w:t>
      </w:r>
      <w:r>
        <w:t>fears</w:t>
      </w:r>
      <w:r>
        <w:rPr>
          <w:spacing w:val="-21"/>
        </w:rPr>
        <w:t xml:space="preserve"> </w:t>
      </w:r>
      <w:r>
        <w:t>for</w:t>
      </w:r>
      <w:r>
        <w:rPr>
          <w:spacing w:val="-21"/>
        </w:rPr>
        <w:t xml:space="preserve"> </w:t>
      </w:r>
      <w:r>
        <w:t>their</w:t>
      </w:r>
      <w:r>
        <w:rPr>
          <w:spacing w:val="-21"/>
        </w:rPr>
        <w:t xml:space="preserve"> </w:t>
      </w:r>
      <w:r>
        <w:t>safety</w:t>
      </w:r>
      <w:r>
        <w:rPr>
          <w:spacing w:val="-21"/>
        </w:rPr>
        <w:t xml:space="preserve"> </w:t>
      </w:r>
      <w:r>
        <w:t>and</w:t>
      </w:r>
      <w:r>
        <w:rPr>
          <w:spacing w:val="-21"/>
        </w:rPr>
        <w:t xml:space="preserve"> </w:t>
      </w:r>
      <w:r>
        <w:t>the</w:t>
      </w:r>
      <w:r>
        <w:rPr>
          <w:spacing w:val="-21"/>
        </w:rPr>
        <w:t xml:space="preserve"> </w:t>
      </w:r>
      <w:r>
        <w:t>anticipated</w:t>
      </w:r>
      <w:r>
        <w:rPr>
          <w:spacing w:val="-21"/>
        </w:rPr>
        <w:t xml:space="preserve"> </w:t>
      </w:r>
      <w:r>
        <w:t>negative</w:t>
      </w:r>
      <w:r>
        <w:rPr>
          <w:spacing w:val="-22"/>
        </w:rPr>
        <w:t xml:space="preserve"> </w:t>
      </w:r>
      <w:r>
        <w:t>response</w:t>
      </w:r>
      <w:r>
        <w:rPr>
          <w:spacing w:val="-21"/>
        </w:rPr>
        <w:t xml:space="preserve"> </w:t>
      </w:r>
      <w:r>
        <w:t>from</w:t>
      </w:r>
      <w:r>
        <w:rPr>
          <w:spacing w:val="-21"/>
        </w:rPr>
        <w:t xml:space="preserve"> </w:t>
      </w:r>
      <w:r>
        <w:t xml:space="preserve">law </w:t>
      </w:r>
      <w:r>
        <w:rPr>
          <w:w w:val="85"/>
        </w:rPr>
        <w:t>enforcement.</w:t>
      </w:r>
      <w:r>
        <w:rPr>
          <w:w w:val="85"/>
          <w:vertAlign w:val="superscript"/>
        </w:rPr>
        <w:t>35</w:t>
      </w:r>
      <w:r>
        <w:rPr>
          <w:w w:val="85"/>
        </w:rPr>
        <w:t xml:space="preserve"> Law enforcement oﬃcers may be hesitant to investigate these crimes due to </w:t>
      </w:r>
      <w:r>
        <w:rPr>
          <w:w w:val="90"/>
        </w:rPr>
        <w:t>unease</w:t>
      </w:r>
      <w:r>
        <w:rPr>
          <w:spacing w:val="-13"/>
          <w:w w:val="90"/>
        </w:rPr>
        <w:t xml:space="preserve"> </w:t>
      </w:r>
      <w:r>
        <w:rPr>
          <w:w w:val="90"/>
        </w:rPr>
        <w:t>in</w:t>
      </w:r>
      <w:r>
        <w:rPr>
          <w:spacing w:val="-13"/>
          <w:w w:val="90"/>
        </w:rPr>
        <w:t xml:space="preserve"> </w:t>
      </w:r>
      <w:r>
        <w:rPr>
          <w:w w:val="90"/>
        </w:rPr>
        <w:t>dealing</w:t>
      </w:r>
      <w:r>
        <w:rPr>
          <w:spacing w:val="-12"/>
          <w:w w:val="90"/>
        </w:rPr>
        <w:t xml:space="preserve"> </w:t>
      </w:r>
      <w:r>
        <w:rPr>
          <w:w w:val="90"/>
        </w:rPr>
        <w:t>with</w:t>
      </w:r>
      <w:r>
        <w:rPr>
          <w:spacing w:val="-13"/>
          <w:w w:val="90"/>
        </w:rPr>
        <w:t xml:space="preserve"> </w:t>
      </w:r>
      <w:r>
        <w:rPr>
          <w:w w:val="90"/>
        </w:rPr>
        <w:t>LGBTQ</w:t>
      </w:r>
      <w:r>
        <w:rPr>
          <w:spacing w:val="-13"/>
          <w:w w:val="90"/>
        </w:rPr>
        <w:t xml:space="preserve"> </w:t>
      </w:r>
      <w:r>
        <w:rPr>
          <w:w w:val="90"/>
        </w:rPr>
        <w:t>individuals</w:t>
      </w:r>
      <w:r>
        <w:rPr>
          <w:spacing w:val="-12"/>
          <w:w w:val="90"/>
        </w:rPr>
        <w:t xml:space="preserve"> </w:t>
      </w:r>
      <w:r>
        <w:rPr>
          <w:w w:val="90"/>
        </w:rPr>
        <w:t>and</w:t>
      </w:r>
      <w:r>
        <w:rPr>
          <w:spacing w:val="-13"/>
          <w:w w:val="90"/>
        </w:rPr>
        <w:t xml:space="preserve"> </w:t>
      </w:r>
      <w:r>
        <w:rPr>
          <w:w w:val="90"/>
        </w:rPr>
        <w:t>a</w:t>
      </w:r>
      <w:r>
        <w:rPr>
          <w:spacing w:val="-13"/>
          <w:w w:val="90"/>
        </w:rPr>
        <w:t xml:space="preserve"> </w:t>
      </w:r>
      <w:r>
        <w:rPr>
          <w:w w:val="90"/>
        </w:rPr>
        <w:t>lack</w:t>
      </w:r>
      <w:r>
        <w:rPr>
          <w:spacing w:val="-12"/>
          <w:w w:val="90"/>
        </w:rPr>
        <w:t xml:space="preserve"> </w:t>
      </w:r>
      <w:r>
        <w:rPr>
          <w:w w:val="90"/>
        </w:rPr>
        <w:t>of</w:t>
      </w:r>
      <w:r>
        <w:rPr>
          <w:spacing w:val="-13"/>
          <w:w w:val="90"/>
        </w:rPr>
        <w:t xml:space="preserve"> </w:t>
      </w:r>
      <w:r>
        <w:rPr>
          <w:w w:val="90"/>
        </w:rPr>
        <w:t>deﬁnitive</w:t>
      </w:r>
      <w:r>
        <w:rPr>
          <w:spacing w:val="-13"/>
          <w:w w:val="90"/>
        </w:rPr>
        <w:t xml:space="preserve"> </w:t>
      </w:r>
      <w:r>
        <w:rPr>
          <w:w w:val="90"/>
        </w:rPr>
        <w:t>instructions</w:t>
      </w:r>
      <w:r>
        <w:rPr>
          <w:spacing w:val="-12"/>
          <w:w w:val="90"/>
        </w:rPr>
        <w:t xml:space="preserve"> </w:t>
      </w:r>
      <w:r>
        <w:rPr>
          <w:w w:val="90"/>
        </w:rPr>
        <w:t>on</w:t>
      </w:r>
      <w:r>
        <w:rPr>
          <w:spacing w:val="-13"/>
          <w:w w:val="90"/>
        </w:rPr>
        <w:t xml:space="preserve"> </w:t>
      </w:r>
      <w:r>
        <w:rPr>
          <w:w w:val="90"/>
        </w:rPr>
        <w:t>hate</w:t>
      </w:r>
      <w:r>
        <w:rPr>
          <w:spacing w:val="-13"/>
          <w:w w:val="90"/>
        </w:rPr>
        <w:t xml:space="preserve"> </w:t>
      </w:r>
      <w:r>
        <w:rPr>
          <w:w w:val="90"/>
        </w:rPr>
        <w:t xml:space="preserve">crime case protocol. Unfortunately, there is little current research and data on the relationships between LGBTQ youth and law enforcement in Massachusetts, but policymakers and law </w:t>
      </w:r>
      <w:r>
        <w:t xml:space="preserve">enforcements should ensure that all proposed and enacted policy initiatives are </w:t>
      </w:r>
      <w:r>
        <w:rPr>
          <w:spacing w:val="-2"/>
        </w:rPr>
        <w:t>intersectional.</w:t>
      </w:r>
    </w:p>
    <w:p w14:paraId="7C2E2CA6" w14:textId="77777777" w:rsidR="00091439" w:rsidRDefault="00091439">
      <w:pPr>
        <w:pStyle w:val="BodyText"/>
        <w:spacing w:line="278" w:lineRule="auto"/>
        <w:jc w:val="both"/>
        <w:sectPr w:rsidR="00091439">
          <w:headerReference w:type="default" r:id="rId340"/>
          <w:footerReference w:type="default" r:id="rId341"/>
          <w:pgSz w:w="12240" w:h="15840"/>
          <w:pgMar w:top="1100" w:right="708" w:bottom="1000" w:left="992" w:header="0" w:footer="818" w:gutter="0"/>
          <w:pgNumType w:start="116"/>
          <w:cols w:space="720"/>
        </w:sectPr>
      </w:pPr>
    </w:p>
    <w:p w14:paraId="7C2E2CA7" w14:textId="77777777" w:rsidR="00091439" w:rsidRDefault="00091439">
      <w:pPr>
        <w:pStyle w:val="BodyText"/>
        <w:rPr>
          <w:sz w:val="22"/>
        </w:rPr>
      </w:pPr>
    </w:p>
    <w:p w14:paraId="7C2E2CA8" w14:textId="77777777" w:rsidR="00091439" w:rsidRDefault="00091439">
      <w:pPr>
        <w:pStyle w:val="BodyText"/>
        <w:spacing w:before="92"/>
        <w:rPr>
          <w:sz w:val="22"/>
        </w:rPr>
      </w:pPr>
    </w:p>
    <w:p w14:paraId="7C2E2CA9" w14:textId="77777777" w:rsidR="00091439" w:rsidRDefault="00000000">
      <w:pPr>
        <w:spacing w:line="283" w:lineRule="auto"/>
        <w:ind w:left="232" w:right="512" w:hanging="1"/>
        <w:jc w:val="both"/>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13"/>
          <w:w w:val="90"/>
        </w:rPr>
        <w:t xml:space="preserve"> </w:t>
      </w:r>
      <w:r>
        <w:rPr>
          <w:i/>
          <w:w w:val="90"/>
        </w:rPr>
        <w:t>authors</w:t>
      </w:r>
      <w:r>
        <w:rPr>
          <w:i/>
          <w:spacing w:val="-13"/>
          <w:w w:val="90"/>
        </w:rPr>
        <w:t xml:space="preserve"> </w:t>
      </w:r>
      <w:r>
        <w:rPr>
          <w:i/>
          <w:w w:val="90"/>
        </w:rPr>
        <w:t>of</w:t>
      </w:r>
      <w:r>
        <w:rPr>
          <w:i/>
          <w:spacing w:val="-13"/>
          <w:w w:val="90"/>
        </w:rPr>
        <w:t xml:space="preserve"> </w:t>
      </w:r>
      <w:r>
        <w:rPr>
          <w:i/>
          <w:w w:val="90"/>
        </w:rPr>
        <w:t>this</w:t>
      </w:r>
      <w:r>
        <w:rPr>
          <w:i/>
          <w:spacing w:val="-13"/>
          <w:w w:val="90"/>
        </w:rPr>
        <w:t xml:space="preserve"> </w:t>
      </w:r>
      <w:r>
        <w:rPr>
          <w:i/>
          <w:w w:val="90"/>
        </w:rPr>
        <w:t>section</w:t>
      </w:r>
      <w:r>
        <w:rPr>
          <w:i/>
          <w:spacing w:val="-13"/>
          <w:w w:val="90"/>
        </w:rPr>
        <w:t xml:space="preserve"> </w:t>
      </w:r>
      <w:r>
        <w:rPr>
          <w:i/>
          <w:w w:val="90"/>
        </w:rPr>
        <w:t>-</w:t>
      </w:r>
      <w:r>
        <w:rPr>
          <w:i/>
          <w:spacing w:val="34"/>
        </w:rPr>
        <w:t xml:space="preserve"> </w:t>
      </w:r>
      <w:r>
        <w:rPr>
          <w:i/>
          <w:w w:val="90"/>
        </w:rPr>
        <w:t>Kimberly</w:t>
      </w:r>
      <w:r>
        <w:rPr>
          <w:i/>
          <w:spacing w:val="-22"/>
          <w:w w:val="90"/>
        </w:rPr>
        <w:t xml:space="preserve"> </w:t>
      </w:r>
      <w:r>
        <w:rPr>
          <w:i/>
          <w:w w:val="90"/>
        </w:rPr>
        <w:t>Rhoten</w:t>
      </w:r>
      <w:r>
        <w:rPr>
          <w:i/>
          <w:spacing w:val="-13"/>
          <w:w w:val="90"/>
        </w:rPr>
        <w:t xml:space="preserve"> </w:t>
      </w:r>
      <w:r>
        <w:rPr>
          <w:i/>
          <w:w w:val="90"/>
        </w:rPr>
        <w:t>(2024)</w:t>
      </w:r>
    </w:p>
    <w:p w14:paraId="7C2E2CAA" w14:textId="77777777" w:rsidR="00091439" w:rsidRDefault="00000000">
      <w:pPr>
        <w:pStyle w:val="ListParagraph"/>
        <w:numPr>
          <w:ilvl w:val="0"/>
          <w:numId w:val="47"/>
        </w:numPr>
        <w:tabs>
          <w:tab w:val="left" w:pos="326"/>
        </w:tabs>
        <w:spacing w:before="211" w:line="273" w:lineRule="auto"/>
        <w:ind w:right="511" w:firstLine="0"/>
        <w:rPr>
          <w:sz w:val="16"/>
        </w:rPr>
      </w:pPr>
      <w:r>
        <w:rPr>
          <w:w w:val="85"/>
          <w:sz w:val="16"/>
        </w:rPr>
        <w:t>1</w:t>
      </w:r>
      <w:r>
        <w:rPr>
          <w:spacing w:val="-6"/>
          <w:w w:val="85"/>
          <w:sz w:val="16"/>
        </w:rPr>
        <w:t xml:space="preserve"> </w:t>
      </w:r>
      <w:r>
        <w:rPr>
          <w:w w:val="85"/>
          <w:sz w:val="16"/>
        </w:rPr>
        <w:t>Vera</w:t>
      </w:r>
      <w:r>
        <w:rPr>
          <w:spacing w:val="-6"/>
          <w:w w:val="85"/>
          <w:sz w:val="16"/>
        </w:rPr>
        <w:t xml:space="preserve"> </w:t>
      </w:r>
      <w:r>
        <w:rPr>
          <w:w w:val="85"/>
          <w:sz w:val="16"/>
        </w:rPr>
        <w:t>Institute of</w:t>
      </w:r>
      <w:r>
        <w:rPr>
          <w:spacing w:val="-6"/>
          <w:w w:val="85"/>
          <w:sz w:val="16"/>
        </w:rPr>
        <w:t xml:space="preserve"> </w:t>
      </w:r>
      <w:r>
        <w:rPr>
          <w:w w:val="85"/>
          <w:sz w:val="16"/>
        </w:rPr>
        <w:t>Justice. 2021. “Why</w:t>
      </w:r>
      <w:r>
        <w:rPr>
          <w:spacing w:val="-6"/>
          <w:w w:val="85"/>
          <w:sz w:val="16"/>
        </w:rPr>
        <w:t xml:space="preserve"> </w:t>
      </w:r>
      <w:r>
        <w:rPr>
          <w:w w:val="85"/>
          <w:sz w:val="16"/>
        </w:rPr>
        <w:t>We Say, ‘Criminal Legal System, Not ‘Criminal</w:t>
      </w:r>
      <w:r>
        <w:rPr>
          <w:spacing w:val="-6"/>
          <w:w w:val="85"/>
          <w:sz w:val="16"/>
        </w:rPr>
        <w:t xml:space="preserve"> </w:t>
      </w:r>
      <w:r>
        <w:rPr>
          <w:w w:val="85"/>
          <w:sz w:val="16"/>
        </w:rPr>
        <w:t>Justice System.” https:/</w:t>
      </w:r>
      <w:hyperlink r:id="rId342">
        <w:r>
          <w:rPr>
            <w:w w:val="85"/>
            <w:sz w:val="16"/>
          </w:rPr>
          <w:t>/www.vera.org/news/why-we-</w:t>
        </w:r>
      </w:hyperlink>
      <w:r>
        <w:rPr>
          <w:w w:val="85"/>
          <w:sz w:val="16"/>
        </w:rPr>
        <w:t xml:space="preserve"> </w:t>
      </w:r>
      <w:r>
        <w:rPr>
          <w:spacing w:val="-2"/>
          <w:w w:val="90"/>
          <w:sz w:val="16"/>
        </w:rPr>
        <w:t>say-criminal-legal-system-not-criminal-justice-system.</w:t>
      </w:r>
    </w:p>
    <w:p w14:paraId="7C2E2CAB" w14:textId="77777777" w:rsidR="00091439" w:rsidRDefault="00000000">
      <w:pPr>
        <w:pStyle w:val="ListParagraph"/>
        <w:numPr>
          <w:ilvl w:val="0"/>
          <w:numId w:val="47"/>
        </w:numPr>
        <w:tabs>
          <w:tab w:val="left" w:pos="232"/>
          <w:tab w:val="left" w:pos="466"/>
        </w:tabs>
        <w:spacing w:line="273" w:lineRule="auto"/>
        <w:ind w:right="511" w:hanging="1"/>
        <w:rPr>
          <w:sz w:val="16"/>
        </w:rPr>
      </w:pPr>
      <w:r>
        <w:rPr>
          <w:w w:val="90"/>
          <w:sz w:val="16"/>
        </w:rPr>
        <w:t xml:space="preserve">Vera Institute of Justice. 2018. "An Unjust Burden: The Disparate Treatment of Black Americans in the Criminal Justice System." </w:t>
      </w:r>
      <w:r>
        <w:rPr>
          <w:spacing w:val="-2"/>
          <w:w w:val="90"/>
          <w:sz w:val="16"/>
        </w:rPr>
        <w:t>https:/</w:t>
      </w:r>
      <w:hyperlink r:id="rId343">
        <w:r>
          <w:rPr>
            <w:spacing w:val="-2"/>
            <w:w w:val="90"/>
            <w:sz w:val="16"/>
          </w:rPr>
          <w:t>/www.vera.org/downloads/publications/for-the-record-unjust-burden-racial-disparities.pdf.</w:t>
        </w:r>
      </w:hyperlink>
    </w:p>
    <w:p w14:paraId="7C2E2CAC" w14:textId="77777777" w:rsidR="00091439" w:rsidRDefault="00000000">
      <w:pPr>
        <w:pStyle w:val="ListParagraph"/>
        <w:numPr>
          <w:ilvl w:val="0"/>
          <w:numId w:val="47"/>
        </w:numPr>
        <w:tabs>
          <w:tab w:val="left" w:pos="359"/>
        </w:tabs>
        <w:spacing w:line="273" w:lineRule="auto"/>
        <w:ind w:right="511" w:firstLine="0"/>
        <w:rPr>
          <w:sz w:val="16"/>
        </w:rPr>
      </w:pPr>
      <w:r>
        <w:rPr>
          <w:w w:val="85"/>
          <w:sz w:val="16"/>
        </w:rPr>
        <w:t>Foster, Lisa. 2020. "The Price of</w:t>
      </w:r>
      <w:r>
        <w:rPr>
          <w:spacing w:val="-6"/>
          <w:w w:val="85"/>
          <w:sz w:val="16"/>
        </w:rPr>
        <w:t xml:space="preserve"> </w:t>
      </w:r>
      <w:r>
        <w:rPr>
          <w:w w:val="85"/>
          <w:sz w:val="16"/>
        </w:rPr>
        <w:t>Justice: Fines, Fees and the Criminalization of Poverty</w:t>
      </w:r>
      <w:r>
        <w:rPr>
          <w:spacing w:val="-1"/>
          <w:w w:val="85"/>
          <w:sz w:val="16"/>
        </w:rPr>
        <w:t xml:space="preserve"> </w:t>
      </w:r>
      <w:r>
        <w:rPr>
          <w:w w:val="85"/>
          <w:sz w:val="16"/>
        </w:rPr>
        <w:t>in the United States." University</w:t>
      </w:r>
      <w:r>
        <w:rPr>
          <w:spacing w:val="-1"/>
          <w:w w:val="85"/>
          <w:sz w:val="16"/>
        </w:rPr>
        <w:t xml:space="preserve"> </w:t>
      </w:r>
      <w:r>
        <w:rPr>
          <w:w w:val="85"/>
          <w:sz w:val="16"/>
        </w:rPr>
        <w:t>of Miami Race and Social</w:t>
      </w:r>
      <w:r>
        <w:rPr>
          <w:spacing w:val="-3"/>
          <w:w w:val="85"/>
          <w:sz w:val="16"/>
        </w:rPr>
        <w:t xml:space="preserve"> </w:t>
      </w:r>
      <w:r>
        <w:rPr>
          <w:w w:val="85"/>
          <w:sz w:val="16"/>
        </w:rPr>
        <w:t>Justice Law Review. https://repository.law.miami.edu/cgi/viewcontent.cgi?article=1121&amp;context=umrsjlr .</w:t>
      </w:r>
    </w:p>
    <w:p w14:paraId="7C2E2CAD" w14:textId="77777777" w:rsidR="00091439" w:rsidRDefault="00000000">
      <w:pPr>
        <w:pStyle w:val="ListParagraph"/>
        <w:numPr>
          <w:ilvl w:val="0"/>
          <w:numId w:val="47"/>
        </w:numPr>
        <w:tabs>
          <w:tab w:val="left" w:pos="363"/>
        </w:tabs>
        <w:spacing w:line="273" w:lineRule="auto"/>
        <w:ind w:right="511" w:firstLine="0"/>
        <w:rPr>
          <w:sz w:val="16"/>
        </w:rPr>
      </w:pPr>
      <w:r>
        <w:rPr>
          <w:spacing w:val="-2"/>
          <w:w w:val="90"/>
          <w:sz w:val="16"/>
        </w:rPr>
        <w:t>Vallas,</w:t>
      </w:r>
      <w:r>
        <w:rPr>
          <w:spacing w:val="-5"/>
          <w:w w:val="90"/>
          <w:sz w:val="16"/>
        </w:rPr>
        <w:t xml:space="preserve"> </w:t>
      </w:r>
      <w:r>
        <w:rPr>
          <w:spacing w:val="-2"/>
          <w:w w:val="90"/>
          <w:sz w:val="16"/>
        </w:rPr>
        <w:t>Rebecca, and Sharon Dietrich. "One Strike and</w:t>
      </w:r>
      <w:r>
        <w:rPr>
          <w:spacing w:val="-6"/>
          <w:w w:val="90"/>
          <w:sz w:val="16"/>
        </w:rPr>
        <w:t xml:space="preserve"> </w:t>
      </w:r>
      <w:r>
        <w:rPr>
          <w:spacing w:val="-2"/>
          <w:w w:val="90"/>
          <w:sz w:val="16"/>
        </w:rPr>
        <w:t>You’re Out: How</w:t>
      </w:r>
      <w:r>
        <w:rPr>
          <w:spacing w:val="-7"/>
          <w:w w:val="90"/>
          <w:sz w:val="16"/>
        </w:rPr>
        <w:t xml:space="preserve"> </w:t>
      </w:r>
      <w:r>
        <w:rPr>
          <w:spacing w:val="-2"/>
          <w:w w:val="90"/>
          <w:sz w:val="16"/>
        </w:rPr>
        <w:t>We Can Eliminate Barriers to Economic Security</w:t>
      </w:r>
      <w:r>
        <w:rPr>
          <w:spacing w:val="-6"/>
          <w:w w:val="90"/>
          <w:sz w:val="16"/>
        </w:rPr>
        <w:t xml:space="preserve"> </w:t>
      </w:r>
      <w:r>
        <w:rPr>
          <w:spacing w:val="-2"/>
          <w:w w:val="90"/>
          <w:sz w:val="16"/>
        </w:rPr>
        <w:t>and Mobility</w:t>
      </w:r>
      <w:r>
        <w:rPr>
          <w:spacing w:val="-6"/>
          <w:w w:val="90"/>
          <w:sz w:val="16"/>
        </w:rPr>
        <w:t xml:space="preserve"> </w:t>
      </w:r>
      <w:r>
        <w:rPr>
          <w:spacing w:val="-2"/>
          <w:w w:val="90"/>
          <w:sz w:val="16"/>
        </w:rPr>
        <w:t xml:space="preserve">for </w:t>
      </w:r>
      <w:r>
        <w:rPr>
          <w:w w:val="90"/>
          <w:sz w:val="16"/>
        </w:rPr>
        <w:t>People</w:t>
      </w:r>
      <w:r>
        <w:rPr>
          <w:spacing w:val="-8"/>
          <w:w w:val="90"/>
          <w:sz w:val="16"/>
        </w:rPr>
        <w:t xml:space="preserve"> </w:t>
      </w:r>
      <w:r>
        <w:rPr>
          <w:w w:val="90"/>
          <w:sz w:val="16"/>
        </w:rPr>
        <w:t>with</w:t>
      </w:r>
      <w:r>
        <w:rPr>
          <w:spacing w:val="-14"/>
          <w:w w:val="90"/>
          <w:sz w:val="16"/>
        </w:rPr>
        <w:t xml:space="preserve"> </w:t>
      </w:r>
      <w:r>
        <w:rPr>
          <w:w w:val="90"/>
          <w:sz w:val="16"/>
        </w:rPr>
        <w:t>Juvenile</w:t>
      </w:r>
      <w:r>
        <w:rPr>
          <w:spacing w:val="-3"/>
          <w:w w:val="90"/>
          <w:sz w:val="16"/>
        </w:rPr>
        <w:t xml:space="preserve"> </w:t>
      </w:r>
      <w:r>
        <w:rPr>
          <w:w w:val="90"/>
          <w:sz w:val="16"/>
        </w:rPr>
        <w:t>Records."</w:t>
      </w:r>
      <w:r>
        <w:rPr>
          <w:spacing w:val="-3"/>
          <w:w w:val="90"/>
          <w:sz w:val="16"/>
        </w:rPr>
        <w:t xml:space="preserve"> </w:t>
      </w:r>
      <w:r>
        <w:rPr>
          <w:w w:val="90"/>
          <w:sz w:val="16"/>
        </w:rPr>
        <w:t>Center</w:t>
      </w:r>
      <w:r>
        <w:rPr>
          <w:spacing w:val="-8"/>
          <w:w w:val="90"/>
          <w:sz w:val="16"/>
        </w:rPr>
        <w:t xml:space="preserve"> </w:t>
      </w:r>
      <w:r>
        <w:rPr>
          <w:w w:val="90"/>
          <w:sz w:val="16"/>
        </w:rPr>
        <w:t>for</w:t>
      </w:r>
      <w:r>
        <w:rPr>
          <w:spacing w:val="-15"/>
          <w:w w:val="90"/>
          <w:sz w:val="16"/>
        </w:rPr>
        <w:t xml:space="preserve"> </w:t>
      </w:r>
      <w:r>
        <w:rPr>
          <w:w w:val="90"/>
          <w:sz w:val="16"/>
        </w:rPr>
        <w:t>American</w:t>
      </w:r>
      <w:r>
        <w:rPr>
          <w:spacing w:val="-3"/>
          <w:w w:val="90"/>
          <w:sz w:val="16"/>
        </w:rPr>
        <w:t xml:space="preserve"> </w:t>
      </w:r>
      <w:r>
        <w:rPr>
          <w:w w:val="90"/>
          <w:sz w:val="16"/>
        </w:rPr>
        <w:t>Progress,</w:t>
      </w:r>
      <w:r>
        <w:rPr>
          <w:spacing w:val="-3"/>
          <w:w w:val="90"/>
          <w:sz w:val="16"/>
        </w:rPr>
        <w:t xml:space="preserve"> </w:t>
      </w:r>
      <w:r>
        <w:rPr>
          <w:w w:val="90"/>
          <w:sz w:val="16"/>
        </w:rPr>
        <w:t>2014.</w:t>
      </w:r>
    </w:p>
    <w:p w14:paraId="7C2E2CAE" w14:textId="77777777" w:rsidR="00091439" w:rsidRDefault="00000000">
      <w:pPr>
        <w:pStyle w:val="ListParagraph"/>
        <w:numPr>
          <w:ilvl w:val="0"/>
          <w:numId w:val="47"/>
        </w:numPr>
        <w:tabs>
          <w:tab w:val="left" w:pos="359"/>
        </w:tabs>
        <w:ind w:left="359" w:right="0" w:hanging="127"/>
        <w:rPr>
          <w:sz w:val="16"/>
        </w:rPr>
      </w:pPr>
      <w:r>
        <w:rPr>
          <w:w w:val="85"/>
          <w:sz w:val="16"/>
        </w:rPr>
        <w:t>Lambda</w:t>
      </w:r>
      <w:r>
        <w:rPr>
          <w:spacing w:val="-5"/>
          <w:sz w:val="16"/>
        </w:rPr>
        <w:t xml:space="preserve"> </w:t>
      </w:r>
      <w:r>
        <w:rPr>
          <w:w w:val="85"/>
          <w:sz w:val="16"/>
        </w:rPr>
        <w:t>Legal.</w:t>
      </w:r>
      <w:r>
        <w:rPr>
          <w:spacing w:val="-4"/>
          <w:sz w:val="16"/>
        </w:rPr>
        <w:t xml:space="preserve"> </w:t>
      </w:r>
      <w:r>
        <w:rPr>
          <w:w w:val="85"/>
          <w:sz w:val="16"/>
        </w:rPr>
        <w:t>2016.</w:t>
      </w:r>
      <w:r>
        <w:rPr>
          <w:spacing w:val="-4"/>
          <w:sz w:val="16"/>
        </w:rPr>
        <w:t xml:space="preserve"> </w:t>
      </w:r>
      <w:r>
        <w:rPr>
          <w:w w:val="85"/>
          <w:sz w:val="16"/>
        </w:rPr>
        <w:t>“Protected</w:t>
      </w:r>
      <w:r>
        <w:rPr>
          <w:spacing w:val="-4"/>
          <w:sz w:val="16"/>
        </w:rPr>
        <w:t xml:space="preserve"> </w:t>
      </w:r>
      <w:r>
        <w:rPr>
          <w:w w:val="85"/>
          <w:sz w:val="16"/>
        </w:rPr>
        <w:t>and</w:t>
      </w:r>
      <w:r>
        <w:rPr>
          <w:spacing w:val="-5"/>
          <w:sz w:val="16"/>
        </w:rPr>
        <w:t xml:space="preserve"> </w:t>
      </w:r>
      <w:r>
        <w:rPr>
          <w:w w:val="85"/>
          <w:sz w:val="16"/>
        </w:rPr>
        <w:t>Served?</w:t>
      </w:r>
      <w:r>
        <w:rPr>
          <w:spacing w:val="-4"/>
          <w:sz w:val="16"/>
        </w:rPr>
        <w:t xml:space="preserve"> </w:t>
      </w:r>
      <w:r>
        <w:rPr>
          <w:w w:val="85"/>
          <w:sz w:val="16"/>
        </w:rPr>
        <w:t>School</w:t>
      </w:r>
      <w:r>
        <w:rPr>
          <w:spacing w:val="-4"/>
          <w:sz w:val="16"/>
        </w:rPr>
        <w:t xml:space="preserve"> </w:t>
      </w:r>
      <w:r>
        <w:rPr>
          <w:w w:val="85"/>
          <w:sz w:val="16"/>
        </w:rPr>
        <w:t>Security,</w:t>
      </w:r>
      <w:r>
        <w:rPr>
          <w:spacing w:val="-4"/>
          <w:sz w:val="16"/>
        </w:rPr>
        <w:t xml:space="preserve"> </w:t>
      </w:r>
      <w:r>
        <w:rPr>
          <w:w w:val="85"/>
          <w:sz w:val="16"/>
        </w:rPr>
        <w:t>Policing</w:t>
      </w:r>
      <w:r>
        <w:rPr>
          <w:spacing w:val="-5"/>
          <w:sz w:val="16"/>
        </w:rPr>
        <w:t xml:space="preserve"> </w:t>
      </w:r>
      <w:r>
        <w:rPr>
          <w:w w:val="85"/>
          <w:sz w:val="16"/>
        </w:rPr>
        <w:t>and</w:t>
      </w:r>
      <w:r>
        <w:rPr>
          <w:spacing w:val="-4"/>
          <w:sz w:val="16"/>
        </w:rPr>
        <w:t xml:space="preserve"> </w:t>
      </w:r>
      <w:r>
        <w:rPr>
          <w:w w:val="85"/>
          <w:sz w:val="16"/>
        </w:rPr>
        <w:t>Discipline,”</w:t>
      </w:r>
      <w:r>
        <w:rPr>
          <w:spacing w:val="-4"/>
          <w:sz w:val="16"/>
        </w:rPr>
        <w:t xml:space="preserve"> </w:t>
      </w:r>
      <w:r>
        <w:rPr>
          <w:spacing w:val="-2"/>
          <w:w w:val="85"/>
          <w:sz w:val="16"/>
        </w:rPr>
        <w:t>https:/</w:t>
      </w:r>
      <w:hyperlink r:id="rId344">
        <w:r>
          <w:rPr>
            <w:spacing w:val="-2"/>
            <w:w w:val="85"/>
            <w:sz w:val="16"/>
          </w:rPr>
          <w:t>/www.lambdalegal.org/node/30521.</w:t>
        </w:r>
      </w:hyperlink>
    </w:p>
    <w:p w14:paraId="7C2E2CAF" w14:textId="77777777" w:rsidR="00091439" w:rsidRDefault="00000000">
      <w:pPr>
        <w:pStyle w:val="ListParagraph"/>
        <w:numPr>
          <w:ilvl w:val="0"/>
          <w:numId w:val="47"/>
        </w:numPr>
        <w:tabs>
          <w:tab w:val="left" w:pos="353"/>
        </w:tabs>
        <w:spacing w:before="27" w:line="273" w:lineRule="auto"/>
        <w:ind w:right="510" w:firstLine="0"/>
        <w:rPr>
          <w:sz w:val="16"/>
        </w:rPr>
      </w:pPr>
      <w:r>
        <w:rPr>
          <w:w w:val="85"/>
          <w:sz w:val="16"/>
        </w:rPr>
        <w:t>Jax</w:t>
      </w:r>
      <w:r>
        <w:rPr>
          <w:spacing w:val="-6"/>
          <w:w w:val="85"/>
          <w:sz w:val="16"/>
        </w:rPr>
        <w:t xml:space="preserve"> </w:t>
      </w:r>
      <w:r>
        <w:rPr>
          <w:w w:val="85"/>
          <w:sz w:val="16"/>
        </w:rPr>
        <w:t>Kynn, Hannah Boyke, Sam McCarthy,</w:t>
      </w:r>
      <w:r>
        <w:rPr>
          <w:spacing w:val="-6"/>
          <w:w w:val="85"/>
          <w:sz w:val="16"/>
        </w:rPr>
        <w:t xml:space="preserve"> </w:t>
      </w:r>
      <w:r>
        <w:rPr>
          <w:w w:val="85"/>
          <w:sz w:val="16"/>
        </w:rPr>
        <w:t>Ari S. Gzesh, Structural</w:t>
      </w:r>
      <w:r>
        <w:rPr>
          <w:spacing w:val="-6"/>
          <w:w w:val="85"/>
          <w:sz w:val="16"/>
        </w:rPr>
        <w:t xml:space="preserve"> </w:t>
      </w:r>
      <w:r>
        <w:rPr>
          <w:w w:val="85"/>
          <w:sz w:val="16"/>
        </w:rPr>
        <w:t>vulnerabilities and over-criminalization of LGBTQ +</w:t>
      </w:r>
      <w:r>
        <w:rPr>
          <w:spacing w:val="-6"/>
          <w:w w:val="85"/>
          <w:sz w:val="16"/>
        </w:rPr>
        <w:t xml:space="preserve"> </w:t>
      </w:r>
      <w:r>
        <w:rPr>
          <w:w w:val="85"/>
          <w:sz w:val="16"/>
        </w:rPr>
        <w:t xml:space="preserve">youth in the California </w:t>
      </w:r>
      <w:r>
        <w:rPr>
          <w:w w:val="95"/>
          <w:sz w:val="16"/>
        </w:rPr>
        <w:t xml:space="preserve">justice system, Children and Youth Services Review, Volume 160, 2024, 107586, ISSN 0190-7409, </w:t>
      </w:r>
      <w:r>
        <w:rPr>
          <w:spacing w:val="-2"/>
          <w:w w:val="85"/>
          <w:sz w:val="16"/>
        </w:rPr>
        <w:t>https://doi.org/10.1016/j.childyouth.2024.107586.</w:t>
      </w:r>
    </w:p>
    <w:p w14:paraId="7C2E2CB0" w14:textId="77777777" w:rsidR="00091439" w:rsidRDefault="00000000">
      <w:pPr>
        <w:pStyle w:val="ListParagraph"/>
        <w:numPr>
          <w:ilvl w:val="0"/>
          <w:numId w:val="47"/>
        </w:numPr>
        <w:tabs>
          <w:tab w:val="left" w:pos="348"/>
        </w:tabs>
        <w:ind w:left="348" w:right="0" w:hanging="116"/>
        <w:rPr>
          <w:sz w:val="16"/>
        </w:rPr>
      </w:pPr>
      <w:r>
        <w:rPr>
          <w:w w:val="85"/>
          <w:sz w:val="16"/>
        </w:rPr>
        <w:t>Department</w:t>
      </w:r>
      <w:r>
        <w:rPr>
          <w:spacing w:val="-4"/>
          <w:sz w:val="16"/>
        </w:rPr>
        <w:t xml:space="preserve"> </w:t>
      </w:r>
      <w:r>
        <w:rPr>
          <w:w w:val="85"/>
          <w:sz w:val="16"/>
        </w:rPr>
        <w:t>of</w:t>
      </w:r>
      <w:r>
        <w:rPr>
          <w:spacing w:val="-1"/>
          <w:w w:val="85"/>
          <w:sz w:val="16"/>
        </w:rPr>
        <w:t xml:space="preserve"> </w:t>
      </w:r>
      <w:r>
        <w:rPr>
          <w:w w:val="85"/>
          <w:sz w:val="16"/>
        </w:rPr>
        <w:t>Youth</w:t>
      </w:r>
      <w:r>
        <w:rPr>
          <w:spacing w:val="-3"/>
          <w:sz w:val="16"/>
        </w:rPr>
        <w:t xml:space="preserve"> </w:t>
      </w:r>
      <w:r>
        <w:rPr>
          <w:w w:val="85"/>
          <w:sz w:val="16"/>
        </w:rPr>
        <w:t>Service.</w:t>
      </w:r>
      <w:r>
        <w:rPr>
          <w:spacing w:val="-4"/>
          <w:sz w:val="16"/>
        </w:rPr>
        <w:t xml:space="preserve"> </w:t>
      </w:r>
      <w:r>
        <w:rPr>
          <w:w w:val="85"/>
          <w:sz w:val="16"/>
        </w:rPr>
        <w:t>DYS</w:t>
      </w:r>
      <w:r>
        <w:rPr>
          <w:spacing w:val="-1"/>
          <w:w w:val="85"/>
          <w:sz w:val="16"/>
        </w:rPr>
        <w:t xml:space="preserve"> </w:t>
      </w:r>
      <w:r>
        <w:rPr>
          <w:w w:val="85"/>
          <w:sz w:val="16"/>
        </w:rPr>
        <w:t>Annual</w:t>
      </w:r>
      <w:r>
        <w:rPr>
          <w:spacing w:val="-3"/>
          <w:sz w:val="16"/>
        </w:rPr>
        <w:t xml:space="preserve"> </w:t>
      </w:r>
      <w:r>
        <w:rPr>
          <w:w w:val="85"/>
          <w:sz w:val="16"/>
        </w:rPr>
        <w:t>Report</w:t>
      </w:r>
      <w:r>
        <w:rPr>
          <w:spacing w:val="-4"/>
          <w:sz w:val="16"/>
        </w:rPr>
        <w:t xml:space="preserve"> </w:t>
      </w:r>
      <w:r>
        <w:rPr>
          <w:spacing w:val="-4"/>
          <w:w w:val="85"/>
          <w:sz w:val="16"/>
        </w:rPr>
        <w:t>2022.</w:t>
      </w:r>
    </w:p>
    <w:p w14:paraId="7C2E2CB1" w14:textId="77777777" w:rsidR="00091439" w:rsidRDefault="00000000">
      <w:pPr>
        <w:pStyle w:val="ListParagraph"/>
        <w:numPr>
          <w:ilvl w:val="0"/>
          <w:numId w:val="47"/>
        </w:numPr>
        <w:tabs>
          <w:tab w:val="left" w:pos="402"/>
        </w:tabs>
        <w:spacing w:before="27" w:line="273" w:lineRule="auto"/>
        <w:ind w:right="510" w:firstLine="0"/>
        <w:rPr>
          <w:sz w:val="16"/>
        </w:rPr>
      </w:pPr>
      <w:r>
        <w:rPr>
          <w:w w:val="85"/>
          <w:sz w:val="16"/>
        </w:rPr>
        <w:t>Gower,</w:t>
      </w:r>
      <w:r>
        <w:rPr>
          <w:spacing w:val="-5"/>
          <w:w w:val="85"/>
          <w:sz w:val="16"/>
        </w:rPr>
        <w:t xml:space="preserve"> </w:t>
      </w:r>
      <w:r>
        <w:rPr>
          <w:w w:val="85"/>
          <w:sz w:val="16"/>
        </w:rPr>
        <w:t>Amy</w:t>
      </w:r>
      <w:r>
        <w:rPr>
          <w:spacing w:val="-3"/>
          <w:w w:val="85"/>
          <w:sz w:val="16"/>
        </w:rPr>
        <w:t xml:space="preserve"> </w:t>
      </w:r>
      <w:r>
        <w:rPr>
          <w:w w:val="85"/>
          <w:sz w:val="16"/>
        </w:rPr>
        <w:t>L., Rider, G. Nic, McMorris, Barbara</w:t>
      </w:r>
      <w:r>
        <w:rPr>
          <w:spacing w:val="-6"/>
          <w:w w:val="85"/>
          <w:sz w:val="16"/>
        </w:rPr>
        <w:t xml:space="preserve"> </w:t>
      </w:r>
      <w:r>
        <w:rPr>
          <w:w w:val="85"/>
          <w:sz w:val="16"/>
        </w:rPr>
        <w:t>J. and Eisenberg, Marla E. 2018, "Bullying</w:t>
      </w:r>
      <w:r>
        <w:rPr>
          <w:spacing w:val="-3"/>
          <w:w w:val="85"/>
          <w:sz w:val="16"/>
        </w:rPr>
        <w:t xml:space="preserve"> </w:t>
      </w:r>
      <w:r>
        <w:rPr>
          <w:w w:val="85"/>
          <w:sz w:val="16"/>
        </w:rPr>
        <w:t>Victimization among LGBTQ</w:t>
      </w:r>
      <w:r>
        <w:rPr>
          <w:spacing w:val="-3"/>
          <w:w w:val="85"/>
          <w:sz w:val="16"/>
        </w:rPr>
        <w:t xml:space="preserve"> </w:t>
      </w:r>
      <w:r>
        <w:rPr>
          <w:w w:val="85"/>
          <w:sz w:val="16"/>
        </w:rPr>
        <w:t>Youth: Current and Future Directions." Curr</w:t>
      </w:r>
      <w:r>
        <w:rPr>
          <w:spacing w:val="-2"/>
          <w:w w:val="85"/>
          <w:sz w:val="16"/>
        </w:rPr>
        <w:t xml:space="preserve"> </w:t>
      </w:r>
      <w:r>
        <w:rPr>
          <w:w w:val="85"/>
          <w:sz w:val="16"/>
        </w:rPr>
        <w:t>Sex</w:t>
      </w:r>
      <w:r>
        <w:rPr>
          <w:spacing w:val="-2"/>
          <w:w w:val="85"/>
          <w:sz w:val="16"/>
        </w:rPr>
        <w:t xml:space="preserve"> </w:t>
      </w:r>
      <w:r>
        <w:rPr>
          <w:w w:val="85"/>
          <w:sz w:val="16"/>
        </w:rPr>
        <w:t>Health Rep 10, no. 4 (December</w:t>
      </w:r>
      <w:r>
        <w:rPr>
          <w:spacing w:val="-2"/>
          <w:w w:val="85"/>
          <w:sz w:val="16"/>
        </w:rPr>
        <w:t xml:space="preserve"> </w:t>
      </w:r>
      <w:r>
        <w:rPr>
          <w:w w:val="85"/>
          <w:sz w:val="16"/>
        </w:rPr>
        <w:t xml:space="preserve">2018): 246-254. https://doi.org/10.1007/s11930-018-0169-y. Published online </w:t>
      </w:r>
      <w:r>
        <w:rPr>
          <w:w w:val="95"/>
          <w:sz w:val="16"/>
        </w:rPr>
        <w:t>August</w:t>
      </w:r>
      <w:r>
        <w:rPr>
          <w:spacing w:val="-6"/>
          <w:w w:val="95"/>
          <w:sz w:val="16"/>
        </w:rPr>
        <w:t xml:space="preserve"> </w:t>
      </w:r>
      <w:r>
        <w:rPr>
          <w:w w:val="95"/>
          <w:sz w:val="16"/>
        </w:rPr>
        <w:t>30,</w:t>
      </w:r>
      <w:r>
        <w:rPr>
          <w:spacing w:val="-6"/>
          <w:w w:val="95"/>
          <w:sz w:val="16"/>
        </w:rPr>
        <w:t xml:space="preserve"> </w:t>
      </w:r>
      <w:r>
        <w:rPr>
          <w:w w:val="95"/>
          <w:sz w:val="16"/>
        </w:rPr>
        <w:t>2018.</w:t>
      </w:r>
    </w:p>
    <w:p w14:paraId="7C2E2CB2" w14:textId="77777777" w:rsidR="00091439" w:rsidRDefault="00000000">
      <w:pPr>
        <w:pStyle w:val="ListParagraph"/>
        <w:numPr>
          <w:ilvl w:val="0"/>
          <w:numId w:val="47"/>
        </w:numPr>
        <w:tabs>
          <w:tab w:val="left" w:pos="232"/>
          <w:tab w:val="left" w:pos="407"/>
        </w:tabs>
        <w:spacing w:line="273" w:lineRule="auto"/>
        <w:ind w:right="510" w:hanging="1"/>
        <w:rPr>
          <w:sz w:val="16"/>
        </w:rPr>
      </w:pPr>
      <w:r>
        <w:rPr>
          <w:w w:val="85"/>
          <w:sz w:val="16"/>
        </w:rPr>
        <w:t>Conron, Keith</w:t>
      </w:r>
      <w:r>
        <w:rPr>
          <w:spacing w:val="-1"/>
          <w:w w:val="85"/>
          <w:sz w:val="16"/>
        </w:rPr>
        <w:t xml:space="preserve"> </w:t>
      </w:r>
      <w:r>
        <w:rPr>
          <w:w w:val="85"/>
          <w:sz w:val="16"/>
        </w:rPr>
        <w:t>J.</w:t>
      </w:r>
      <w:r>
        <w:rPr>
          <w:spacing w:val="40"/>
          <w:sz w:val="16"/>
        </w:rPr>
        <w:t xml:space="preserve"> </w:t>
      </w:r>
      <w:r>
        <w:rPr>
          <w:w w:val="85"/>
          <w:sz w:val="16"/>
        </w:rPr>
        <w:t>and Wilson, Bianca D.M . 2019. LGBTQ Youth of Color Impacted by the Child Welfare and</w:t>
      </w:r>
      <w:r>
        <w:rPr>
          <w:spacing w:val="-1"/>
          <w:w w:val="85"/>
          <w:sz w:val="16"/>
        </w:rPr>
        <w:t xml:space="preserve"> </w:t>
      </w:r>
      <w:r>
        <w:rPr>
          <w:w w:val="85"/>
          <w:sz w:val="16"/>
        </w:rPr>
        <w:t>Juvenile</w:t>
      </w:r>
      <w:r>
        <w:rPr>
          <w:spacing w:val="-1"/>
          <w:w w:val="85"/>
          <w:sz w:val="16"/>
        </w:rPr>
        <w:t xml:space="preserve"> </w:t>
      </w:r>
      <w:r>
        <w:rPr>
          <w:w w:val="85"/>
          <w:sz w:val="16"/>
        </w:rPr>
        <w:t xml:space="preserve">Justice Systems (Los Angeles: Williams Institute at the UCLA School of Law, 2019), https://williamsinstitute.law.ucla.edu/wp-content/uploads/LGBTQYOC-Social- </w:t>
      </w:r>
      <w:r>
        <w:rPr>
          <w:spacing w:val="-2"/>
          <w:w w:val="95"/>
          <w:sz w:val="16"/>
        </w:rPr>
        <w:t>Services-Jul-2019.pdf.</w:t>
      </w:r>
    </w:p>
    <w:p w14:paraId="7C2E2CB3" w14:textId="77777777" w:rsidR="00091439" w:rsidRDefault="00000000">
      <w:pPr>
        <w:pStyle w:val="ListParagraph"/>
        <w:numPr>
          <w:ilvl w:val="0"/>
          <w:numId w:val="47"/>
        </w:numPr>
        <w:tabs>
          <w:tab w:val="left" w:pos="715"/>
        </w:tabs>
        <w:spacing w:line="273" w:lineRule="auto"/>
        <w:ind w:right="512" w:firstLine="0"/>
        <w:rPr>
          <w:sz w:val="16"/>
        </w:rPr>
      </w:pPr>
      <w:r>
        <w:rPr>
          <w:w w:val="95"/>
          <w:sz w:val="16"/>
        </w:rPr>
        <w:t>Global Network of Sex Work Projects, 2021. “Conﬂation of Sex Work and Traﬃcking</w:t>
      </w:r>
      <w:proofErr w:type="gramStart"/>
      <w:r>
        <w:rPr>
          <w:w w:val="95"/>
          <w:sz w:val="16"/>
        </w:rPr>
        <w:t>”.</w:t>
      </w:r>
      <w:proofErr w:type="gramEnd"/>
      <w:r>
        <w:rPr>
          <w:w w:val="95"/>
          <w:sz w:val="16"/>
        </w:rPr>
        <w:t xml:space="preserve"> </w:t>
      </w:r>
      <w:r>
        <w:rPr>
          <w:spacing w:val="-2"/>
          <w:w w:val="85"/>
          <w:sz w:val="16"/>
        </w:rPr>
        <w:t>https:/</w:t>
      </w:r>
      <w:hyperlink r:id="rId345">
        <w:r>
          <w:rPr>
            <w:spacing w:val="-2"/>
            <w:w w:val="85"/>
            <w:sz w:val="16"/>
          </w:rPr>
          <w:t>/www.nswp.org/sites/default/ﬁles/nswp_written_statement_-_hlm_on_traﬃcking_in_persons_november_2021.pdf</w:t>
        </w:r>
      </w:hyperlink>
    </w:p>
    <w:p w14:paraId="7C2E2CB4" w14:textId="77777777" w:rsidR="00091439" w:rsidRDefault="00000000">
      <w:pPr>
        <w:pStyle w:val="ListParagraph"/>
        <w:numPr>
          <w:ilvl w:val="0"/>
          <w:numId w:val="47"/>
        </w:numPr>
        <w:tabs>
          <w:tab w:val="left" w:pos="410"/>
        </w:tabs>
        <w:spacing w:line="273" w:lineRule="auto"/>
        <w:ind w:right="511" w:firstLine="0"/>
        <w:rPr>
          <w:sz w:val="16"/>
        </w:rPr>
      </w:pPr>
      <w:r>
        <w:rPr>
          <w:w w:val="90"/>
          <w:sz w:val="16"/>
        </w:rPr>
        <w:t xml:space="preserve">Center for American Progress and Movement Advancement Project. 2016. “Unjust: How the Broken Juvenile and Criminal Justice </w:t>
      </w:r>
      <w:r>
        <w:rPr>
          <w:spacing w:val="-2"/>
          <w:w w:val="90"/>
          <w:sz w:val="16"/>
        </w:rPr>
        <w:t>Systems Fail LGBTQ</w:t>
      </w:r>
      <w:r>
        <w:rPr>
          <w:spacing w:val="-6"/>
          <w:w w:val="90"/>
          <w:sz w:val="16"/>
        </w:rPr>
        <w:t xml:space="preserve"> </w:t>
      </w:r>
      <w:r>
        <w:rPr>
          <w:spacing w:val="-2"/>
          <w:w w:val="90"/>
          <w:sz w:val="16"/>
        </w:rPr>
        <w:t>Youth”, 2016. https:/</w:t>
      </w:r>
      <w:hyperlink r:id="rId346">
        <w:r>
          <w:rPr>
            <w:spacing w:val="-2"/>
            <w:w w:val="90"/>
            <w:sz w:val="16"/>
          </w:rPr>
          <w:t>/www.lgbtmap.org/ﬁle/lgbt-criminal-justice-youth.pdf</w:t>
        </w:r>
      </w:hyperlink>
    </w:p>
    <w:p w14:paraId="7C2E2CB5" w14:textId="77777777" w:rsidR="00091439" w:rsidRDefault="00000000">
      <w:pPr>
        <w:pStyle w:val="ListParagraph"/>
        <w:numPr>
          <w:ilvl w:val="0"/>
          <w:numId w:val="47"/>
        </w:numPr>
        <w:tabs>
          <w:tab w:val="left" w:pos="430"/>
        </w:tabs>
        <w:spacing w:line="273" w:lineRule="auto"/>
        <w:ind w:right="511" w:firstLine="0"/>
        <w:rPr>
          <w:sz w:val="16"/>
        </w:rPr>
      </w:pPr>
      <w:r>
        <w:rPr>
          <w:w w:val="90"/>
          <w:sz w:val="16"/>
        </w:rPr>
        <w:t>Conron,</w:t>
      </w:r>
      <w:r>
        <w:rPr>
          <w:spacing w:val="-9"/>
          <w:w w:val="90"/>
          <w:sz w:val="16"/>
        </w:rPr>
        <w:t xml:space="preserve"> </w:t>
      </w:r>
      <w:r>
        <w:rPr>
          <w:w w:val="90"/>
          <w:sz w:val="16"/>
        </w:rPr>
        <w:t>Keith</w:t>
      </w:r>
      <w:r>
        <w:rPr>
          <w:spacing w:val="-8"/>
          <w:w w:val="90"/>
          <w:sz w:val="16"/>
        </w:rPr>
        <w:t xml:space="preserve"> </w:t>
      </w:r>
      <w:r>
        <w:rPr>
          <w:w w:val="90"/>
          <w:sz w:val="16"/>
        </w:rPr>
        <w:t>J.</w:t>
      </w:r>
      <w:r>
        <w:rPr>
          <w:spacing w:val="-9"/>
          <w:w w:val="90"/>
          <w:sz w:val="16"/>
        </w:rPr>
        <w:t xml:space="preserve"> </w:t>
      </w:r>
      <w:r>
        <w:rPr>
          <w:w w:val="90"/>
          <w:sz w:val="16"/>
        </w:rPr>
        <w:t>and</w:t>
      </w:r>
      <w:r>
        <w:rPr>
          <w:spacing w:val="-8"/>
          <w:w w:val="90"/>
          <w:sz w:val="16"/>
        </w:rPr>
        <w:t xml:space="preserve"> </w:t>
      </w:r>
      <w:r>
        <w:rPr>
          <w:w w:val="90"/>
          <w:sz w:val="16"/>
        </w:rPr>
        <w:t>Bianca</w:t>
      </w:r>
      <w:r>
        <w:rPr>
          <w:spacing w:val="-9"/>
          <w:w w:val="90"/>
          <w:sz w:val="16"/>
        </w:rPr>
        <w:t xml:space="preserve"> </w:t>
      </w:r>
      <w:r>
        <w:rPr>
          <w:w w:val="90"/>
          <w:sz w:val="16"/>
        </w:rPr>
        <w:t>D.M.</w:t>
      </w:r>
      <w:r>
        <w:rPr>
          <w:spacing w:val="-8"/>
          <w:w w:val="90"/>
          <w:sz w:val="16"/>
        </w:rPr>
        <w:t xml:space="preserve"> </w:t>
      </w:r>
      <w:r>
        <w:rPr>
          <w:w w:val="90"/>
          <w:sz w:val="16"/>
        </w:rPr>
        <w:t>Wilson.</w:t>
      </w:r>
      <w:r>
        <w:rPr>
          <w:spacing w:val="-9"/>
          <w:w w:val="90"/>
          <w:sz w:val="16"/>
        </w:rPr>
        <w:t xml:space="preserve"> </w:t>
      </w:r>
      <w:r>
        <w:rPr>
          <w:w w:val="90"/>
          <w:sz w:val="16"/>
        </w:rPr>
        <w:t>2019.</w:t>
      </w:r>
      <w:r>
        <w:rPr>
          <w:spacing w:val="-8"/>
          <w:w w:val="90"/>
          <w:sz w:val="16"/>
        </w:rPr>
        <w:t xml:space="preserve"> </w:t>
      </w:r>
      <w:r>
        <w:rPr>
          <w:w w:val="90"/>
          <w:sz w:val="16"/>
        </w:rPr>
        <w:t>Williams</w:t>
      </w:r>
      <w:r>
        <w:rPr>
          <w:spacing w:val="-8"/>
          <w:w w:val="90"/>
          <w:sz w:val="16"/>
        </w:rPr>
        <w:t xml:space="preserve"> </w:t>
      </w:r>
      <w:r>
        <w:rPr>
          <w:w w:val="90"/>
          <w:sz w:val="16"/>
        </w:rPr>
        <w:t>Institute.</w:t>
      </w:r>
      <w:r>
        <w:rPr>
          <w:spacing w:val="-8"/>
          <w:w w:val="90"/>
          <w:sz w:val="16"/>
        </w:rPr>
        <w:t xml:space="preserve"> </w:t>
      </w:r>
      <w:r>
        <w:rPr>
          <w:w w:val="90"/>
          <w:sz w:val="16"/>
        </w:rPr>
        <w:t>“LGBTQ</w:t>
      </w:r>
      <w:r>
        <w:rPr>
          <w:spacing w:val="-9"/>
          <w:w w:val="90"/>
          <w:sz w:val="16"/>
        </w:rPr>
        <w:t xml:space="preserve"> </w:t>
      </w:r>
      <w:r>
        <w:rPr>
          <w:w w:val="90"/>
          <w:sz w:val="16"/>
        </w:rPr>
        <w:t>Youth</w:t>
      </w:r>
      <w:r>
        <w:rPr>
          <w:spacing w:val="-6"/>
          <w:w w:val="90"/>
          <w:sz w:val="16"/>
        </w:rPr>
        <w:t xml:space="preserve"> </w:t>
      </w:r>
      <w:r>
        <w:rPr>
          <w:w w:val="90"/>
          <w:sz w:val="16"/>
        </w:rPr>
        <w:t>of</w:t>
      </w:r>
      <w:r>
        <w:rPr>
          <w:spacing w:val="-6"/>
          <w:w w:val="90"/>
          <w:sz w:val="16"/>
        </w:rPr>
        <w:t xml:space="preserve"> </w:t>
      </w:r>
      <w:r>
        <w:rPr>
          <w:w w:val="90"/>
          <w:sz w:val="16"/>
        </w:rPr>
        <w:t>Color</w:t>
      </w:r>
      <w:r>
        <w:rPr>
          <w:spacing w:val="-9"/>
          <w:w w:val="90"/>
          <w:sz w:val="16"/>
        </w:rPr>
        <w:t xml:space="preserve"> </w:t>
      </w:r>
      <w:r>
        <w:rPr>
          <w:w w:val="90"/>
          <w:sz w:val="16"/>
        </w:rPr>
        <w:t>Impacted</w:t>
      </w:r>
      <w:r>
        <w:rPr>
          <w:spacing w:val="-6"/>
          <w:w w:val="90"/>
          <w:sz w:val="16"/>
        </w:rPr>
        <w:t xml:space="preserve"> </w:t>
      </w:r>
      <w:r>
        <w:rPr>
          <w:w w:val="90"/>
          <w:sz w:val="16"/>
        </w:rPr>
        <w:t>by</w:t>
      </w:r>
      <w:r>
        <w:rPr>
          <w:spacing w:val="-9"/>
          <w:w w:val="90"/>
          <w:sz w:val="16"/>
        </w:rPr>
        <w:t xml:space="preserve"> </w:t>
      </w:r>
      <w:r>
        <w:rPr>
          <w:w w:val="90"/>
          <w:sz w:val="16"/>
        </w:rPr>
        <w:t>the</w:t>
      </w:r>
      <w:r>
        <w:rPr>
          <w:spacing w:val="-6"/>
          <w:w w:val="90"/>
          <w:sz w:val="16"/>
        </w:rPr>
        <w:t xml:space="preserve"> </w:t>
      </w:r>
      <w:r>
        <w:rPr>
          <w:w w:val="90"/>
          <w:sz w:val="16"/>
        </w:rPr>
        <w:t>Child</w:t>
      </w:r>
      <w:r>
        <w:rPr>
          <w:spacing w:val="-9"/>
          <w:w w:val="90"/>
          <w:sz w:val="16"/>
        </w:rPr>
        <w:t xml:space="preserve"> </w:t>
      </w:r>
      <w:r>
        <w:rPr>
          <w:w w:val="90"/>
          <w:sz w:val="16"/>
        </w:rPr>
        <w:t>Welfare</w:t>
      </w:r>
      <w:r>
        <w:rPr>
          <w:spacing w:val="-6"/>
          <w:w w:val="90"/>
          <w:sz w:val="16"/>
        </w:rPr>
        <w:t xml:space="preserve"> </w:t>
      </w:r>
      <w:r>
        <w:rPr>
          <w:w w:val="90"/>
          <w:sz w:val="16"/>
        </w:rPr>
        <w:t>and</w:t>
      </w:r>
      <w:r>
        <w:rPr>
          <w:spacing w:val="-9"/>
          <w:w w:val="90"/>
          <w:sz w:val="16"/>
        </w:rPr>
        <w:t xml:space="preserve"> </w:t>
      </w:r>
      <w:r>
        <w:rPr>
          <w:w w:val="90"/>
          <w:sz w:val="16"/>
        </w:rPr>
        <w:t xml:space="preserve">Juvenile </w:t>
      </w:r>
      <w:r>
        <w:rPr>
          <w:w w:val="95"/>
          <w:sz w:val="16"/>
        </w:rPr>
        <w:t xml:space="preserve">Justice Systems” (Los Angeles: Williams Institute at the UCLA School of Law, 2019), https://williamsinstitute.law.ucla.edu/wp- </w:t>
      </w:r>
      <w:r>
        <w:rPr>
          <w:spacing w:val="-2"/>
          <w:w w:val="90"/>
          <w:sz w:val="16"/>
        </w:rPr>
        <w:t>content/uploads/LGBTQ-YOC-Social-Services-Jul-2019.pdf</w:t>
      </w:r>
    </w:p>
    <w:p w14:paraId="7C2E2CB6" w14:textId="77777777" w:rsidR="00091439" w:rsidRDefault="00000000">
      <w:pPr>
        <w:pStyle w:val="ListParagraph"/>
        <w:numPr>
          <w:ilvl w:val="0"/>
          <w:numId w:val="47"/>
        </w:numPr>
        <w:tabs>
          <w:tab w:val="left" w:pos="435"/>
        </w:tabs>
        <w:spacing w:line="273" w:lineRule="auto"/>
        <w:ind w:right="511" w:firstLine="0"/>
        <w:rPr>
          <w:sz w:val="16"/>
        </w:rPr>
      </w:pPr>
      <w:r>
        <w:rPr>
          <w:w w:val="90"/>
          <w:sz w:val="16"/>
        </w:rPr>
        <w:t>Silver,</w:t>
      </w:r>
      <w:r>
        <w:rPr>
          <w:spacing w:val="-3"/>
          <w:w w:val="90"/>
          <w:sz w:val="16"/>
        </w:rPr>
        <w:t xml:space="preserve"> </w:t>
      </w:r>
      <w:r>
        <w:rPr>
          <w:w w:val="90"/>
          <w:sz w:val="16"/>
        </w:rPr>
        <w:t>Ian</w:t>
      </w:r>
      <w:r>
        <w:rPr>
          <w:spacing w:val="-7"/>
          <w:w w:val="90"/>
          <w:sz w:val="16"/>
        </w:rPr>
        <w:t xml:space="preserve"> </w:t>
      </w:r>
      <w:r>
        <w:rPr>
          <w:w w:val="90"/>
          <w:sz w:val="16"/>
        </w:rPr>
        <w:t>A.</w:t>
      </w:r>
      <w:r>
        <w:rPr>
          <w:spacing w:val="-3"/>
          <w:w w:val="90"/>
          <w:sz w:val="16"/>
        </w:rPr>
        <w:t xml:space="preserve"> </w:t>
      </w:r>
      <w:r>
        <w:rPr>
          <w:w w:val="90"/>
          <w:sz w:val="16"/>
        </w:rPr>
        <w:t>,</w:t>
      </w:r>
      <w:r>
        <w:rPr>
          <w:spacing w:val="-3"/>
          <w:w w:val="90"/>
          <w:sz w:val="16"/>
        </w:rPr>
        <w:t xml:space="preserve"> </w:t>
      </w:r>
      <w:r>
        <w:rPr>
          <w:w w:val="90"/>
          <w:sz w:val="16"/>
        </w:rPr>
        <w:t>Daniel</w:t>
      </w:r>
      <w:r>
        <w:rPr>
          <w:spacing w:val="-3"/>
          <w:w w:val="90"/>
          <w:sz w:val="16"/>
        </w:rPr>
        <w:t xml:space="preserve"> </w:t>
      </w:r>
      <w:r>
        <w:rPr>
          <w:w w:val="90"/>
          <w:sz w:val="16"/>
        </w:rPr>
        <w:t>C.</w:t>
      </w:r>
      <w:r>
        <w:rPr>
          <w:spacing w:val="-3"/>
          <w:w w:val="90"/>
          <w:sz w:val="16"/>
        </w:rPr>
        <w:t xml:space="preserve"> </w:t>
      </w:r>
      <w:r>
        <w:rPr>
          <w:w w:val="90"/>
          <w:sz w:val="16"/>
        </w:rPr>
        <w:t>Semenza,</w:t>
      </w:r>
      <w:r>
        <w:rPr>
          <w:spacing w:val="-3"/>
          <w:w w:val="90"/>
          <w:sz w:val="16"/>
        </w:rPr>
        <w:t xml:space="preserve"> </w:t>
      </w:r>
      <w:r>
        <w:rPr>
          <w:w w:val="90"/>
          <w:sz w:val="16"/>
        </w:rPr>
        <w:t>and</w:t>
      </w:r>
      <w:r>
        <w:rPr>
          <w:spacing w:val="-9"/>
          <w:w w:val="90"/>
          <w:sz w:val="16"/>
        </w:rPr>
        <w:t xml:space="preserve"> </w:t>
      </w:r>
      <w:r>
        <w:rPr>
          <w:w w:val="90"/>
          <w:sz w:val="16"/>
        </w:rPr>
        <w:t>Joseph</w:t>
      </w:r>
      <w:r>
        <w:rPr>
          <w:spacing w:val="-2"/>
          <w:w w:val="90"/>
          <w:sz w:val="16"/>
        </w:rPr>
        <w:t xml:space="preserve"> </w:t>
      </w:r>
      <w:r>
        <w:rPr>
          <w:w w:val="90"/>
          <w:sz w:val="16"/>
        </w:rPr>
        <w:t>L.</w:t>
      </w:r>
      <w:r>
        <w:rPr>
          <w:spacing w:val="-3"/>
          <w:w w:val="90"/>
          <w:sz w:val="16"/>
        </w:rPr>
        <w:t xml:space="preserve"> </w:t>
      </w:r>
      <w:r>
        <w:rPr>
          <w:w w:val="90"/>
          <w:sz w:val="16"/>
        </w:rPr>
        <w:t>Nedelec.</w:t>
      </w:r>
      <w:r>
        <w:rPr>
          <w:spacing w:val="-3"/>
          <w:w w:val="90"/>
          <w:sz w:val="16"/>
        </w:rPr>
        <w:t xml:space="preserve"> </w:t>
      </w:r>
      <w:r>
        <w:rPr>
          <w:w w:val="90"/>
          <w:sz w:val="16"/>
        </w:rPr>
        <w:t>2023.</w:t>
      </w:r>
      <w:r>
        <w:rPr>
          <w:spacing w:val="-3"/>
          <w:w w:val="90"/>
          <w:sz w:val="16"/>
        </w:rPr>
        <w:t xml:space="preserve"> </w:t>
      </w:r>
      <w:r>
        <w:rPr>
          <w:w w:val="90"/>
          <w:sz w:val="16"/>
        </w:rPr>
        <w:t>Incarceration</w:t>
      </w:r>
      <w:r>
        <w:rPr>
          <w:spacing w:val="-3"/>
          <w:w w:val="90"/>
          <w:sz w:val="16"/>
        </w:rPr>
        <w:t xml:space="preserve"> </w:t>
      </w:r>
      <w:r>
        <w:rPr>
          <w:w w:val="90"/>
          <w:sz w:val="16"/>
        </w:rPr>
        <w:t>of</w:t>
      </w:r>
      <w:r>
        <w:rPr>
          <w:spacing w:val="-7"/>
          <w:w w:val="90"/>
          <w:sz w:val="16"/>
        </w:rPr>
        <w:t xml:space="preserve"> </w:t>
      </w:r>
      <w:r>
        <w:rPr>
          <w:w w:val="90"/>
          <w:sz w:val="16"/>
        </w:rPr>
        <w:t>Youths</w:t>
      </w:r>
      <w:r>
        <w:rPr>
          <w:spacing w:val="-3"/>
          <w:w w:val="90"/>
          <w:sz w:val="16"/>
        </w:rPr>
        <w:t xml:space="preserve"> </w:t>
      </w:r>
      <w:r>
        <w:rPr>
          <w:w w:val="90"/>
          <w:sz w:val="16"/>
        </w:rPr>
        <w:t>in</w:t>
      </w:r>
      <w:r>
        <w:rPr>
          <w:spacing w:val="-3"/>
          <w:w w:val="90"/>
          <w:sz w:val="16"/>
        </w:rPr>
        <w:t xml:space="preserve"> </w:t>
      </w:r>
      <w:r>
        <w:rPr>
          <w:w w:val="90"/>
          <w:sz w:val="16"/>
        </w:rPr>
        <w:t>an</w:t>
      </w:r>
      <w:r>
        <w:rPr>
          <w:spacing w:val="-7"/>
          <w:w w:val="90"/>
          <w:sz w:val="16"/>
        </w:rPr>
        <w:t xml:space="preserve"> </w:t>
      </w:r>
      <w:r>
        <w:rPr>
          <w:w w:val="90"/>
          <w:sz w:val="16"/>
        </w:rPr>
        <w:t>Adult</w:t>
      </w:r>
      <w:r>
        <w:rPr>
          <w:spacing w:val="-3"/>
          <w:w w:val="90"/>
          <w:sz w:val="16"/>
        </w:rPr>
        <w:t xml:space="preserve"> </w:t>
      </w:r>
      <w:r>
        <w:rPr>
          <w:w w:val="90"/>
          <w:sz w:val="16"/>
        </w:rPr>
        <w:t>Correctional</w:t>
      </w:r>
      <w:r>
        <w:rPr>
          <w:spacing w:val="-3"/>
          <w:w w:val="90"/>
          <w:sz w:val="16"/>
        </w:rPr>
        <w:t xml:space="preserve"> </w:t>
      </w:r>
      <w:r>
        <w:rPr>
          <w:w w:val="90"/>
          <w:sz w:val="16"/>
        </w:rPr>
        <w:t>Facility</w:t>
      </w:r>
      <w:r>
        <w:rPr>
          <w:spacing w:val="-7"/>
          <w:w w:val="90"/>
          <w:sz w:val="16"/>
        </w:rPr>
        <w:t xml:space="preserve"> </w:t>
      </w:r>
      <w:r>
        <w:rPr>
          <w:w w:val="90"/>
          <w:sz w:val="16"/>
        </w:rPr>
        <w:t>and</w:t>
      </w:r>
      <w:r>
        <w:rPr>
          <w:spacing w:val="-3"/>
          <w:w w:val="90"/>
          <w:sz w:val="16"/>
        </w:rPr>
        <w:t xml:space="preserve"> </w:t>
      </w:r>
      <w:r>
        <w:rPr>
          <w:w w:val="90"/>
          <w:sz w:val="16"/>
        </w:rPr>
        <w:t>Risk</w:t>
      </w:r>
      <w:r>
        <w:rPr>
          <w:spacing w:val="-7"/>
          <w:w w:val="90"/>
          <w:sz w:val="16"/>
        </w:rPr>
        <w:t xml:space="preserve"> </w:t>
      </w:r>
      <w:r>
        <w:rPr>
          <w:w w:val="90"/>
          <w:sz w:val="16"/>
        </w:rPr>
        <w:t xml:space="preserve">of </w:t>
      </w:r>
      <w:r>
        <w:rPr>
          <w:spacing w:val="-2"/>
          <w:w w:val="90"/>
          <w:sz w:val="16"/>
        </w:rPr>
        <w:t>Premature Death,</w:t>
      </w:r>
      <w:r>
        <w:rPr>
          <w:spacing w:val="-4"/>
          <w:w w:val="90"/>
          <w:sz w:val="16"/>
        </w:rPr>
        <w:t xml:space="preserve"> </w:t>
      </w:r>
      <w:r>
        <w:rPr>
          <w:spacing w:val="-2"/>
          <w:w w:val="90"/>
          <w:sz w:val="16"/>
        </w:rPr>
        <w:t>Journal of the American Medical Association. https://jamanetwork.com/journals/jamanetworkopen/fullarticle/2806838</w:t>
      </w:r>
    </w:p>
    <w:p w14:paraId="7C2E2CB7" w14:textId="77777777" w:rsidR="00091439" w:rsidRDefault="00000000">
      <w:pPr>
        <w:pStyle w:val="ListParagraph"/>
        <w:numPr>
          <w:ilvl w:val="0"/>
          <w:numId w:val="47"/>
        </w:numPr>
        <w:tabs>
          <w:tab w:val="left" w:pos="232"/>
          <w:tab w:val="left" w:pos="492"/>
        </w:tabs>
        <w:spacing w:line="273" w:lineRule="auto"/>
        <w:ind w:right="510" w:hanging="1"/>
        <w:rPr>
          <w:sz w:val="16"/>
        </w:rPr>
      </w:pPr>
      <w:r>
        <w:rPr>
          <w:w w:val="90"/>
          <w:sz w:val="16"/>
        </w:rPr>
        <w:t>Brockmann,</w:t>
      </w:r>
      <w:r>
        <w:rPr>
          <w:spacing w:val="-3"/>
          <w:w w:val="90"/>
          <w:sz w:val="16"/>
        </w:rPr>
        <w:t xml:space="preserve"> </w:t>
      </w:r>
      <w:r>
        <w:rPr>
          <w:w w:val="90"/>
          <w:sz w:val="16"/>
        </w:rPr>
        <w:t>Brad</w:t>
      </w:r>
      <w:r>
        <w:rPr>
          <w:spacing w:val="-3"/>
          <w:w w:val="90"/>
          <w:sz w:val="16"/>
        </w:rPr>
        <w:t xml:space="preserve"> </w:t>
      </w:r>
      <w:r>
        <w:rPr>
          <w:w w:val="90"/>
          <w:sz w:val="16"/>
        </w:rPr>
        <w:t>et</w:t>
      </w:r>
      <w:r>
        <w:rPr>
          <w:spacing w:val="-3"/>
          <w:w w:val="90"/>
          <w:sz w:val="16"/>
        </w:rPr>
        <w:t xml:space="preserve"> </w:t>
      </w:r>
      <w:r>
        <w:rPr>
          <w:w w:val="90"/>
          <w:sz w:val="16"/>
        </w:rPr>
        <w:t>al.</w:t>
      </w:r>
      <w:r>
        <w:rPr>
          <w:spacing w:val="-3"/>
          <w:w w:val="90"/>
          <w:sz w:val="16"/>
        </w:rPr>
        <w:t xml:space="preserve"> </w:t>
      </w:r>
      <w:r>
        <w:rPr>
          <w:w w:val="90"/>
          <w:sz w:val="16"/>
        </w:rPr>
        <w:t>2019.</w:t>
      </w:r>
      <w:r>
        <w:rPr>
          <w:spacing w:val="-3"/>
          <w:w w:val="90"/>
          <w:sz w:val="16"/>
        </w:rPr>
        <w:t xml:space="preserve"> </w:t>
      </w:r>
      <w:r>
        <w:rPr>
          <w:w w:val="90"/>
          <w:sz w:val="16"/>
        </w:rPr>
        <w:t>“Emerging</w:t>
      </w:r>
      <w:r>
        <w:rPr>
          <w:spacing w:val="-3"/>
          <w:w w:val="90"/>
          <w:sz w:val="16"/>
        </w:rPr>
        <w:t xml:space="preserve"> </w:t>
      </w:r>
      <w:r>
        <w:rPr>
          <w:w w:val="90"/>
          <w:sz w:val="16"/>
        </w:rPr>
        <w:t>Best</w:t>
      </w:r>
      <w:r>
        <w:rPr>
          <w:spacing w:val="-3"/>
          <w:w w:val="90"/>
          <w:sz w:val="16"/>
        </w:rPr>
        <w:t xml:space="preserve"> </w:t>
      </w:r>
      <w:r>
        <w:rPr>
          <w:w w:val="90"/>
          <w:sz w:val="16"/>
        </w:rPr>
        <w:t>Practices</w:t>
      </w:r>
      <w:r>
        <w:rPr>
          <w:spacing w:val="-3"/>
          <w:w w:val="90"/>
          <w:sz w:val="16"/>
        </w:rPr>
        <w:t xml:space="preserve"> </w:t>
      </w:r>
      <w:r>
        <w:rPr>
          <w:w w:val="90"/>
          <w:sz w:val="16"/>
        </w:rPr>
        <w:t>for</w:t>
      </w:r>
      <w:r>
        <w:rPr>
          <w:spacing w:val="-7"/>
          <w:w w:val="90"/>
          <w:sz w:val="16"/>
        </w:rPr>
        <w:t xml:space="preserve"> </w:t>
      </w:r>
      <w:r>
        <w:rPr>
          <w:w w:val="90"/>
          <w:sz w:val="16"/>
        </w:rPr>
        <w:t>the</w:t>
      </w:r>
      <w:r>
        <w:rPr>
          <w:spacing w:val="-3"/>
          <w:w w:val="90"/>
          <w:sz w:val="16"/>
        </w:rPr>
        <w:t xml:space="preserve"> </w:t>
      </w:r>
      <w:r>
        <w:rPr>
          <w:w w:val="90"/>
          <w:sz w:val="16"/>
        </w:rPr>
        <w:t>Management</w:t>
      </w:r>
      <w:r>
        <w:rPr>
          <w:spacing w:val="-3"/>
          <w:w w:val="90"/>
          <w:sz w:val="16"/>
        </w:rPr>
        <w:t xml:space="preserve"> </w:t>
      </w:r>
      <w:r>
        <w:rPr>
          <w:w w:val="90"/>
          <w:sz w:val="16"/>
        </w:rPr>
        <w:t>and</w:t>
      </w:r>
      <w:r>
        <w:rPr>
          <w:spacing w:val="-7"/>
          <w:w w:val="90"/>
          <w:sz w:val="16"/>
        </w:rPr>
        <w:t xml:space="preserve"> </w:t>
      </w:r>
      <w:r>
        <w:rPr>
          <w:w w:val="90"/>
          <w:sz w:val="16"/>
        </w:rPr>
        <w:t>Treatment</w:t>
      </w:r>
      <w:r>
        <w:rPr>
          <w:spacing w:val="-3"/>
          <w:w w:val="90"/>
          <w:sz w:val="16"/>
        </w:rPr>
        <w:t xml:space="preserve"> </w:t>
      </w:r>
      <w:r>
        <w:rPr>
          <w:w w:val="90"/>
          <w:sz w:val="16"/>
        </w:rPr>
        <w:t>of</w:t>
      </w:r>
      <w:r>
        <w:rPr>
          <w:spacing w:val="-3"/>
          <w:w w:val="90"/>
          <w:sz w:val="16"/>
        </w:rPr>
        <w:t xml:space="preserve"> </w:t>
      </w:r>
      <w:r>
        <w:rPr>
          <w:w w:val="90"/>
          <w:sz w:val="16"/>
        </w:rPr>
        <w:t>Incarcerated</w:t>
      </w:r>
      <w:r>
        <w:rPr>
          <w:spacing w:val="-3"/>
          <w:w w:val="90"/>
          <w:sz w:val="16"/>
        </w:rPr>
        <w:t xml:space="preserve"> </w:t>
      </w:r>
      <w:r>
        <w:rPr>
          <w:w w:val="90"/>
          <w:sz w:val="16"/>
        </w:rPr>
        <w:t>Lesbian,</w:t>
      </w:r>
      <w:r>
        <w:rPr>
          <w:spacing w:val="-3"/>
          <w:w w:val="90"/>
          <w:sz w:val="16"/>
        </w:rPr>
        <w:t xml:space="preserve"> </w:t>
      </w:r>
      <w:r>
        <w:rPr>
          <w:w w:val="90"/>
          <w:sz w:val="16"/>
        </w:rPr>
        <w:t>Gay,</w:t>
      </w:r>
      <w:r>
        <w:rPr>
          <w:spacing w:val="-3"/>
          <w:w w:val="90"/>
          <w:sz w:val="16"/>
        </w:rPr>
        <w:t xml:space="preserve"> </w:t>
      </w:r>
      <w:r>
        <w:rPr>
          <w:w w:val="90"/>
          <w:sz w:val="16"/>
        </w:rPr>
        <w:t xml:space="preserve">Bisexual, </w:t>
      </w:r>
      <w:r>
        <w:rPr>
          <w:w w:val="85"/>
          <w:sz w:val="16"/>
        </w:rPr>
        <w:t>Transgender, and Intersex (LGBTI) Individuals</w:t>
      </w:r>
      <w:proofErr w:type="gramStart"/>
      <w:r>
        <w:rPr>
          <w:w w:val="85"/>
          <w:sz w:val="16"/>
        </w:rPr>
        <w:t>”.</w:t>
      </w:r>
      <w:proofErr w:type="gramEnd"/>
      <w:r>
        <w:rPr>
          <w:w w:val="85"/>
          <w:sz w:val="16"/>
        </w:rPr>
        <w:t xml:space="preserve"> (Boston: The Fenway Institute, 2019), tps://fenwayhealth.org/wp-content/uploads/TFIP- </w:t>
      </w:r>
      <w:r>
        <w:rPr>
          <w:spacing w:val="-2"/>
          <w:w w:val="90"/>
          <w:sz w:val="16"/>
        </w:rPr>
        <w:t>33_Best-Practices-for-LGBTI-Incarcerated-People-Brief_web.pdf.</w:t>
      </w:r>
    </w:p>
    <w:p w14:paraId="7C2E2CB8" w14:textId="77777777" w:rsidR="00091439" w:rsidRDefault="00000000">
      <w:pPr>
        <w:pStyle w:val="ListParagraph"/>
        <w:numPr>
          <w:ilvl w:val="0"/>
          <w:numId w:val="47"/>
        </w:numPr>
        <w:tabs>
          <w:tab w:val="left" w:pos="540"/>
        </w:tabs>
        <w:spacing w:line="273" w:lineRule="auto"/>
        <w:ind w:right="511" w:firstLine="0"/>
        <w:rPr>
          <w:sz w:val="16"/>
        </w:rPr>
      </w:pPr>
      <w:r>
        <w:rPr>
          <w:w w:val="95"/>
          <w:sz w:val="16"/>
        </w:rPr>
        <w:t xml:space="preserve">Bureau of Justice Statistics. 2022. “Violent Victimization by Sexual Orientation and Gender Identity, 2017-2020”. </w:t>
      </w:r>
      <w:r>
        <w:rPr>
          <w:spacing w:val="-2"/>
          <w:w w:val="85"/>
          <w:sz w:val="16"/>
        </w:rPr>
        <w:t>https://bjs.ojp.gov/library/publications/violent-victimization-sexual-orientation-and-gender-identity-2017-2020</w:t>
      </w:r>
    </w:p>
    <w:p w14:paraId="7C2E2CB9" w14:textId="77777777" w:rsidR="00091439" w:rsidRDefault="00000000">
      <w:pPr>
        <w:pStyle w:val="ListParagraph"/>
        <w:numPr>
          <w:ilvl w:val="0"/>
          <w:numId w:val="47"/>
        </w:numPr>
        <w:tabs>
          <w:tab w:val="left" w:pos="819"/>
        </w:tabs>
        <w:spacing w:line="273" w:lineRule="auto"/>
        <w:ind w:right="512" w:firstLine="0"/>
        <w:rPr>
          <w:sz w:val="16"/>
        </w:rPr>
      </w:pPr>
      <w:r>
        <w:rPr>
          <w:sz w:val="16"/>
        </w:rPr>
        <w:t xml:space="preserve">The Sentencing Project. 2022. “Incarcerated LGBTQ+ Adults and Youth. 2022”. </w:t>
      </w:r>
      <w:r>
        <w:rPr>
          <w:spacing w:val="-2"/>
          <w:w w:val="90"/>
          <w:sz w:val="16"/>
        </w:rPr>
        <w:t>https:/</w:t>
      </w:r>
      <w:hyperlink r:id="rId347">
        <w:r>
          <w:rPr>
            <w:spacing w:val="-2"/>
            <w:w w:val="90"/>
            <w:sz w:val="16"/>
          </w:rPr>
          <w:t>/www.sentencingproject.org/app/uploads/2022/10/Incarcerated-LGBTQ-Youth-and-Adults.pdf</w:t>
        </w:r>
      </w:hyperlink>
    </w:p>
    <w:p w14:paraId="7C2E2CBA" w14:textId="77777777" w:rsidR="00091439" w:rsidRDefault="00000000">
      <w:pPr>
        <w:pStyle w:val="ListParagraph"/>
        <w:numPr>
          <w:ilvl w:val="0"/>
          <w:numId w:val="47"/>
        </w:numPr>
        <w:tabs>
          <w:tab w:val="left" w:pos="430"/>
        </w:tabs>
        <w:spacing w:line="273" w:lineRule="auto"/>
        <w:ind w:right="510" w:firstLine="0"/>
        <w:rPr>
          <w:sz w:val="16"/>
        </w:rPr>
      </w:pPr>
      <w:r>
        <w:rPr>
          <w:w w:val="90"/>
          <w:sz w:val="16"/>
        </w:rPr>
        <w:t xml:space="preserve">Oﬃce of Juvenile Justice and Delinquency Prevention. 2024. “Diversion Programs Oﬀer Treatment While Keeping Youth Out of the </w:t>
      </w:r>
      <w:r>
        <w:rPr>
          <w:w w:val="85"/>
          <w:sz w:val="16"/>
        </w:rPr>
        <w:t xml:space="preserve">Justice System”, https://ojjdp.ojp.gov/newsletter/ojjdp-news-glance-february-2024/diversion-programs-oﬀer-treatment-while-keeping- </w:t>
      </w:r>
      <w:r>
        <w:rPr>
          <w:spacing w:val="-4"/>
          <w:sz w:val="16"/>
        </w:rPr>
        <w:t>youth-out-justice-system.</w:t>
      </w:r>
    </w:p>
    <w:p w14:paraId="7C2E2CBB" w14:textId="77777777" w:rsidR="00091439" w:rsidRDefault="00000000">
      <w:pPr>
        <w:pStyle w:val="ListParagraph"/>
        <w:numPr>
          <w:ilvl w:val="0"/>
          <w:numId w:val="47"/>
        </w:numPr>
        <w:tabs>
          <w:tab w:val="left" w:pos="426"/>
        </w:tabs>
        <w:spacing w:line="273" w:lineRule="auto"/>
        <w:ind w:right="510" w:firstLine="0"/>
        <w:rPr>
          <w:sz w:val="16"/>
        </w:rPr>
      </w:pPr>
      <w:r>
        <w:rPr>
          <w:w w:val="85"/>
          <w:sz w:val="16"/>
        </w:rPr>
        <w:t>JDAI</w:t>
      </w:r>
      <w:r>
        <w:rPr>
          <w:sz w:val="16"/>
        </w:rPr>
        <w:t xml:space="preserve"> </w:t>
      </w:r>
      <w:r>
        <w:rPr>
          <w:w w:val="85"/>
          <w:sz w:val="16"/>
        </w:rPr>
        <w:t>Diversion,</w:t>
      </w:r>
      <w:r>
        <w:rPr>
          <w:sz w:val="16"/>
        </w:rPr>
        <w:t xml:space="preserve"> </w:t>
      </w:r>
      <w:r>
        <w:rPr>
          <w:w w:val="85"/>
          <w:sz w:val="16"/>
        </w:rPr>
        <w:t>2024.</w:t>
      </w:r>
      <w:r>
        <w:rPr>
          <w:sz w:val="16"/>
        </w:rPr>
        <w:t xml:space="preserve"> </w:t>
      </w:r>
      <w:r>
        <w:rPr>
          <w:w w:val="85"/>
          <w:sz w:val="16"/>
        </w:rPr>
        <w:t>“Massachusetts Youth</w:t>
      </w:r>
      <w:r>
        <w:rPr>
          <w:sz w:val="16"/>
        </w:rPr>
        <w:t xml:space="preserve"> </w:t>
      </w:r>
      <w:r>
        <w:rPr>
          <w:w w:val="85"/>
          <w:sz w:val="16"/>
        </w:rPr>
        <w:t>Diversion</w:t>
      </w:r>
      <w:r>
        <w:rPr>
          <w:sz w:val="16"/>
        </w:rPr>
        <w:t xml:space="preserve"> </w:t>
      </w:r>
      <w:r>
        <w:rPr>
          <w:w w:val="85"/>
          <w:sz w:val="16"/>
        </w:rPr>
        <w:t>Learning</w:t>
      </w:r>
      <w:r>
        <w:rPr>
          <w:sz w:val="16"/>
        </w:rPr>
        <w:t xml:space="preserve"> </w:t>
      </w:r>
      <w:r>
        <w:rPr>
          <w:w w:val="85"/>
          <w:sz w:val="16"/>
        </w:rPr>
        <w:t>Lab”,</w:t>
      </w:r>
      <w:r>
        <w:rPr>
          <w:sz w:val="16"/>
        </w:rPr>
        <w:t xml:space="preserve"> </w:t>
      </w:r>
      <w:r>
        <w:rPr>
          <w:w w:val="85"/>
          <w:sz w:val="16"/>
        </w:rPr>
        <w:t>https:/</w:t>
      </w:r>
      <w:hyperlink r:id="rId348">
        <w:r>
          <w:rPr>
            <w:w w:val="85"/>
            <w:sz w:val="16"/>
          </w:rPr>
          <w:t>/www.mass.gov/info-details/jdai-diversion,</w:t>
        </w:r>
      </w:hyperlink>
      <w:r>
        <w:rPr>
          <w:w w:val="85"/>
          <w:sz w:val="16"/>
        </w:rPr>
        <w:t xml:space="preserve"> Accessed April</w:t>
      </w:r>
      <w:r>
        <w:rPr>
          <w:spacing w:val="40"/>
          <w:sz w:val="16"/>
        </w:rPr>
        <w:t xml:space="preserve"> </w:t>
      </w:r>
      <w:r>
        <w:rPr>
          <w:w w:val="95"/>
          <w:sz w:val="16"/>
        </w:rPr>
        <w:t>25,</w:t>
      </w:r>
      <w:r>
        <w:rPr>
          <w:spacing w:val="-20"/>
          <w:w w:val="95"/>
          <w:sz w:val="16"/>
        </w:rPr>
        <w:t xml:space="preserve"> </w:t>
      </w:r>
      <w:r>
        <w:rPr>
          <w:w w:val="95"/>
          <w:sz w:val="16"/>
        </w:rPr>
        <w:t>2025</w:t>
      </w:r>
    </w:p>
    <w:p w14:paraId="7C2E2CBC" w14:textId="77777777" w:rsidR="00091439" w:rsidRDefault="00000000">
      <w:pPr>
        <w:pStyle w:val="ListParagraph"/>
        <w:numPr>
          <w:ilvl w:val="0"/>
          <w:numId w:val="47"/>
        </w:numPr>
        <w:tabs>
          <w:tab w:val="left" w:pos="467"/>
        </w:tabs>
        <w:spacing w:line="273" w:lineRule="auto"/>
        <w:ind w:right="511" w:firstLine="0"/>
        <w:rPr>
          <w:sz w:val="16"/>
        </w:rPr>
      </w:pPr>
      <w:r>
        <w:rPr>
          <w:spacing w:val="-4"/>
          <w:sz w:val="16"/>
        </w:rPr>
        <w:t>Holly</w:t>
      </w:r>
      <w:r>
        <w:rPr>
          <w:spacing w:val="-10"/>
          <w:sz w:val="16"/>
        </w:rPr>
        <w:t xml:space="preserve"> </w:t>
      </w:r>
      <w:r>
        <w:rPr>
          <w:spacing w:val="-4"/>
          <w:sz w:val="16"/>
        </w:rPr>
        <w:t>Swan</w:t>
      </w:r>
      <w:r>
        <w:rPr>
          <w:spacing w:val="-8"/>
          <w:sz w:val="16"/>
        </w:rPr>
        <w:t xml:space="preserve"> </w:t>
      </w:r>
      <w:r>
        <w:rPr>
          <w:spacing w:val="-4"/>
          <w:sz w:val="16"/>
        </w:rPr>
        <w:t>&amp;</w:t>
      </w:r>
      <w:r>
        <w:rPr>
          <w:spacing w:val="-8"/>
          <w:sz w:val="16"/>
        </w:rPr>
        <w:t xml:space="preserve"> </w:t>
      </w:r>
      <w:r>
        <w:rPr>
          <w:spacing w:val="-4"/>
          <w:sz w:val="16"/>
        </w:rPr>
        <w:t>Carter</w:t>
      </w:r>
      <w:r>
        <w:rPr>
          <w:spacing w:val="-10"/>
          <w:sz w:val="16"/>
        </w:rPr>
        <w:t xml:space="preserve"> </w:t>
      </w:r>
      <w:r>
        <w:rPr>
          <w:spacing w:val="-4"/>
          <w:sz w:val="16"/>
        </w:rPr>
        <w:t>Pratt.</w:t>
      </w:r>
      <w:r>
        <w:rPr>
          <w:spacing w:val="-8"/>
          <w:sz w:val="16"/>
        </w:rPr>
        <w:t xml:space="preserve"> </w:t>
      </w:r>
      <w:r>
        <w:rPr>
          <w:spacing w:val="-4"/>
          <w:sz w:val="16"/>
        </w:rPr>
        <w:t>Formative</w:t>
      </w:r>
      <w:r>
        <w:rPr>
          <w:spacing w:val="-8"/>
          <w:sz w:val="16"/>
        </w:rPr>
        <w:t xml:space="preserve"> </w:t>
      </w:r>
      <w:r>
        <w:rPr>
          <w:spacing w:val="-4"/>
          <w:sz w:val="16"/>
        </w:rPr>
        <w:t>Evaluation</w:t>
      </w:r>
      <w:r>
        <w:rPr>
          <w:spacing w:val="-8"/>
          <w:sz w:val="16"/>
        </w:rPr>
        <w:t xml:space="preserve"> </w:t>
      </w:r>
      <w:r>
        <w:rPr>
          <w:spacing w:val="-4"/>
          <w:sz w:val="16"/>
        </w:rPr>
        <w:t>of</w:t>
      </w:r>
      <w:r>
        <w:rPr>
          <w:spacing w:val="-8"/>
          <w:sz w:val="16"/>
        </w:rPr>
        <w:t xml:space="preserve"> </w:t>
      </w:r>
      <w:r>
        <w:rPr>
          <w:spacing w:val="-4"/>
          <w:sz w:val="16"/>
        </w:rPr>
        <w:t>the</w:t>
      </w:r>
      <w:r>
        <w:rPr>
          <w:spacing w:val="-8"/>
          <w:sz w:val="16"/>
        </w:rPr>
        <w:t xml:space="preserve"> </w:t>
      </w:r>
      <w:r>
        <w:rPr>
          <w:spacing w:val="-4"/>
          <w:sz w:val="16"/>
        </w:rPr>
        <w:t>Massachusetts</w:t>
      </w:r>
      <w:r>
        <w:rPr>
          <w:spacing w:val="-10"/>
          <w:sz w:val="16"/>
        </w:rPr>
        <w:t xml:space="preserve"> </w:t>
      </w:r>
      <w:r>
        <w:rPr>
          <w:spacing w:val="-4"/>
          <w:sz w:val="16"/>
        </w:rPr>
        <w:t>Youth</w:t>
      </w:r>
      <w:r>
        <w:rPr>
          <w:spacing w:val="-8"/>
          <w:sz w:val="16"/>
        </w:rPr>
        <w:t xml:space="preserve"> </w:t>
      </w:r>
      <w:r>
        <w:rPr>
          <w:spacing w:val="-4"/>
          <w:sz w:val="16"/>
        </w:rPr>
        <w:t>Diversion</w:t>
      </w:r>
      <w:r>
        <w:rPr>
          <w:spacing w:val="-8"/>
          <w:sz w:val="16"/>
        </w:rPr>
        <w:t xml:space="preserve"> </w:t>
      </w:r>
      <w:r>
        <w:rPr>
          <w:spacing w:val="-4"/>
          <w:sz w:val="16"/>
        </w:rPr>
        <w:t>Program</w:t>
      </w:r>
      <w:r>
        <w:rPr>
          <w:spacing w:val="-8"/>
          <w:sz w:val="16"/>
        </w:rPr>
        <w:t xml:space="preserve"> </w:t>
      </w:r>
      <w:r>
        <w:rPr>
          <w:spacing w:val="-4"/>
          <w:sz w:val="16"/>
        </w:rPr>
        <w:t>Learning</w:t>
      </w:r>
      <w:r>
        <w:rPr>
          <w:spacing w:val="-8"/>
          <w:sz w:val="16"/>
        </w:rPr>
        <w:t xml:space="preserve"> </w:t>
      </w:r>
      <w:r>
        <w:rPr>
          <w:spacing w:val="-4"/>
          <w:sz w:val="16"/>
        </w:rPr>
        <w:t>Labs.</w:t>
      </w:r>
      <w:r>
        <w:rPr>
          <w:spacing w:val="-10"/>
          <w:sz w:val="16"/>
        </w:rPr>
        <w:t xml:space="preserve"> </w:t>
      </w:r>
      <w:r>
        <w:rPr>
          <w:spacing w:val="-4"/>
          <w:sz w:val="16"/>
        </w:rPr>
        <w:t>August</w:t>
      </w:r>
      <w:r>
        <w:rPr>
          <w:spacing w:val="-8"/>
          <w:sz w:val="16"/>
        </w:rPr>
        <w:t xml:space="preserve"> </w:t>
      </w:r>
      <w:r>
        <w:rPr>
          <w:spacing w:val="-4"/>
          <w:sz w:val="16"/>
        </w:rPr>
        <w:t xml:space="preserve">2024. </w:t>
      </w:r>
      <w:r>
        <w:rPr>
          <w:spacing w:val="-2"/>
          <w:w w:val="90"/>
          <w:sz w:val="16"/>
        </w:rPr>
        <w:t>https:/</w:t>
      </w:r>
      <w:hyperlink r:id="rId349">
        <w:r>
          <w:rPr>
            <w:spacing w:val="-2"/>
            <w:w w:val="90"/>
            <w:sz w:val="16"/>
          </w:rPr>
          <w:t>/www.mass.gov/doc/massachusetts-youth-diversion-program-evaluation-presentation-august-2024/download</w:t>
        </w:r>
      </w:hyperlink>
    </w:p>
    <w:p w14:paraId="7C2E2CBD" w14:textId="77777777" w:rsidR="00091439" w:rsidRDefault="00000000">
      <w:pPr>
        <w:pStyle w:val="ListParagraph"/>
        <w:numPr>
          <w:ilvl w:val="0"/>
          <w:numId w:val="47"/>
        </w:numPr>
        <w:tabs>
          <w:tab w:val="left" w:pos="459"/>
        </w:tabs>
        <w:ind w:left="459" w:right="0" w:hanging="227"/>
        <w:rPr>
          <w:sz w:val="16"/>
        </w:rPr>
      </w:pPr>
      <w:r>
        <w:rPr>
          <w:w w:val="85"/>
          <w:sz w:val="16"/>
        </w:rPr>
        <w:t>Laurie</w:t>
      </w:r>
      <w:r>
        <w:rPr>
          <w:spacing w:val="6"/>
          <w:sz w:val="16"/>
        </w:rPr>
        <w:t xml:space="preserve"> </w:t>
      </w:r>
      <w:r>
        <w:rPr>
          <w:w w:val="85"/>
          <w:sz w:val="16"/>
        </w:rPr>
        <w:t>Ross.</w:t>
      </w:r>
      <w:r>
        <w:rPr>
          <w:spacing w:val="6"/>
          <w:sz w:val="16"/>
        </w:rPr>
        <w:t xml:space="preserve"> </w:t>
      </w:r>
      <w:r>
        <w:rPr>
          <w:w w:val="85"/>
          <w:sz w:val="16"/>
        </w:rPr>
        <w:t>"2024</w:t>
      </w:r>
      <w:r>
        <w:rPr>
          <w:spacing w:val="7"/>
          <w:sz w:val="16"/>
        </w:rPr>
        <w:t xml:space="preserve"> </w:t>
      </w:r>
      <w:r>
        <w:rPr>
          <w:w w:val="85"/>
          <w:sz w:val="16"/>
        </w:rPr>
        <w:t>Massachusetts</w:t>
      </w:r>
      <w:r>
        <w:rPr>
          <w:spacing w:val="-1"/>
          <w:sz w:val="16"/>
        </w:rPr>
        <w:t xml:space="preserve"> </w:t>
      </w:r>
      <w:r>
        <w:rPr>
          <w:w w:val="85"/>
          <w:sz w:val="16"/>
        </w:rPr>
        <w:t>Youth</w:t>
      </w:r>
      <w:r>
        <w:rPr>
          <w:spacing w:val="6"/>
          <w:sz w:val="16"/>
        </w:rPr>
        <w:t xml:space="preserve"> </w:t>
      </w:r>
      <w:r>
        <w:rPr>
          <w:w w:val="85"/>
          <w:sz w:val="16"/>
        </w:rPr>
        <w:t>Count."</w:t>
      </w:r>
      <w:r>
        <w:rPr>
          <w:spacing w:val="7"/>
          <w:sz w:val="16"/>
        </w:rPr>
        <w:t xml:space="preserve"> </w:t>
      </w:r>
      <w:r>
        <w:rPr>
          <w:w w:val="85"/>
          <w:sz w:val="16"/>
        </w:rPr>
        <w:t>2024.</w:t>
      </w:r>
      <w:r>
        <w:rPr>
          <w:spacing w:val="6"/>
          <w:sz w:val="16"/>
        </w:rPr>
        <w:t xml:space="preserve"> </w:t>
      </w:r>
      <w:r>
        <w:rPr>
          <w:w w:val="85"/>
          <w:sz w:val="16"/>
        </w:rPr>
        <w:t>https:/</w:t>
      </w:r>
      <w:hyperlink r:id="rId350">
        <w:r>
          <w:rPr>
            <w:w w:val="85"/>
            <w:sz w:val="16"/>
          </w:rPr>
          <w:t>/www.mass.gov/doc/2024-youth-count-report-</w:t>
        </w:r>
        <w:r>
          <w:rPr>
            <w:spacing w:val="-2"/>
            <w:w w:val="85"/>
            <w:sz w:val="16"/>
          </w:rPr>
          <w:t>pdf/download</w:t>
        </w:r>
      </w:hyperlink>
    </w:p>
    <w:p w14:paraId="7C2E2CBE" w14:textId="77777777" w:rsidR="00091439" w:rsidRDefault="00000000">
      <w:pPr>
        <w:pStyle w:val="ListParagraph"/>
        <w:numPr>
          <w:ilvl w:val="0"/>
          <w:numId w:val="47"/>
        </w:numPr>
        <w:tabs>
          <w:tab w:val="left" w:pos="232"/>
          <w:tab w:val="left" w:pos="457"/>
        </w:tabs>
        <w:spacing w:before="27" w:line="273" w:lineRule="auto"/>
        <w:ind w:right="511" w:hanging="1"/>
        <w:rPr>
          <w:sz w:val="16"/>
        </w:rPr>
      </w:pPr>
      <w:r>
        <w:rPr>
          <w:w w:val="85"/>
          <w:sz w:val="16"/>
        </w:rPr>
        <w:t>The Trevor Project. 2021. "Homelessness Report." 2021 https:/</w:t>
      </w:r>
      <w:hyperlink r:id="rId351">
        <w:r>
          <w:rPr>
            <w:w w:val="85"/>
            <w:sz w:val="16"/>
          </w:rPr>
          <w:t>/www.thetrevorproject.org/wp-content/uploads/2022/02/Trevor-Project-</w:t>
        </w:r>
      </w:hyperlink>
      <w:r>
        <w:rPr>
          <w:w w:val="85"/>
          <w:sz w:val="16"/>
        </w:rPr>
        <w:t xml:space="preserve"> </w:t>
      </w:r>
      <w:r>
        <w:rPr>
          <w:spacing w:val="-2"/>
          <w:w w:val="95"/>
          <w:sz w:val="16"/>
        </w:rPr>
        <w:t>Homelessness-Report.pdf.</w:t>
      </w:r>
    </w:p>
    <w:p w14:paraId="7C2E2CBF" w14:textId="77777777" w:rsidR="00091439" w:rsidRDefault="00000000">
      <w:pPr>
        <w:pStyle w:val="ListParagraph"/>
        <w:numPr>
          <w:ilvl w:val="0"/>
          <w:numId w:val="47"/>
        </w:numPr>
        <w:tabs>
          <w:tab w:val="left" w:pos="663"/>
          <w:tab w:val="left" w:pos="1325"/>
          <w:tab w:val="left" w:pos="1972"/>
          <w:tab w:val="left" w:pos="2634"/>
          <w:tab w:val="left" w:pos="3030"/>
          <w:tab w:val="left" w:pos="3864"/>
          <w:tab w:val="left" w:pos="4631"/>
          <w:tab w:val="left" w:pos="5380"/>
          <w:tab w:val="left" w:pos="5899"/>
          <w:tab w:val="left" w:pos="6552"/>
          <w:tab w:val="left" w:pos="6890"/>
          <w:tab w:val="left" w:pos="7725"/>
          <w:tab w:val="left" w:pos="8124"/>
          <w:tab w:val="left" w:pos="8956"/>
        </w:tabs>
        <w:spacing w:line="273" w:lineRule="auto"/>
        <w:ind w:right="512" w:firstLine="0"/>
        <w:rPr>
          <w:sz w:val="16"/>
        </w:rPr>
      </w:pPr>
      <w:r>
        <w:rPr>
          <w:spacing w:val="-4"/>
          <w:w w:val="95"/>
          <w:sz w:val="16"/>
        </w:rPr>
        <w:t>Clean</w:t>
      </w:r>
      <w:r>
        <w:rPr>
          <w:sz w:val="16"/>
        </w:rPr>
        <w:tab/>
      </w:r>
      <w:r>
        <w:rPr>
          <w:spacing w:val="-2"/>
          <w:w w:val="95"/>
          <w:sz w:val="16"/>
        </w:rPr>
        <w:t>Slate.</w:t>
      </w:r>
      <w:r>
        <w:rPr>
          <w:sz w:val="16"/>
        </w:rPr>
        <w:tab/>
      </w:r>
      <w:r>
        <w:rPr>
          <w:spacing w:val="-2"/>
          <w:w w:val="95"/>
          <w:sz w:val="16"/>
        </w:rPr>
        <w:t>2023.</w:t>
      </w:r>
      <w:r>
        <w:rPr>
          <w:sz w:val="16"/>
        </w:rPr>
        <w:tab/>
      </w:r>
      <w:r>
        <w:rPr>
          <w:spacing w:val="-6"/>
          <w:w w:val="95"/>
          <w:sz w:val="16"/>
        </w:rPr>
        <w:t>“A</w:t>
      </w:r>
      <w:r>
        <w:rPr>
          <w:sz w:val="16"/>
        </w:rPr>
        <w:tab/>
      </w:r>
      <w:r>
        <w:rPr>
          <w:spacing w:val="-2"/>
          <w:w w:val="95"/>
          <w:sz w:val="16"/>
        </w:rPr>
        <w:t>Criminal</w:t>
      </w:r>
      <w:r>
        <w:rPr>
          <w:sz w:val="16"/>
        </w:rPr>
        <w:tab/>
      </w:r>
      <w:r>
        <w:rPr>
          <w:spacing w:val="-2"/>
          <w:w w:val="95"/>
          <w:sz w:val="16"/>
        </w:rPr>
        <w:t>Record</w:t>
      </w:r>
      <w:r>
        <w:rPr>
          <w:sz w:val="16"/>
        </w:rPr>
        <w:tab/>
      </w:r>
      <w:r>
        <w:rPr>
          <w:spacing w:val="-2"/>
          <w:w w:val="95"/>
          <w:sz w:val="16"/>
        </w:rPr>
        <w:t>Should</w:t>
      </w:r>
      <w:r>
        <w:rPr>
          <w:sz w:val="16"/>
        </w:rPr>
        <w:tab/>
      </w:r>
      <w:r>
        <w:rPr>
          <w:spacing w:val="-4"/>
          <w:w w:val="95"/>
          <w:sz w:val="16"/>
        </w:rPr>
        <w:t>Not</w:t>
      </w:r>
      <w:r>
        <w:rPr>
          <w:sz w:val="16"/>
        </w:rPr>
        <w:tab/>
      </w:r>
      <w:r>
        <w:rPr>
          <w:spacing w:val="-4"/>
          <w:w w:val="95"/>
          <w:sz w:val="16"/>
        </w:rPr>
        <w:t>Mean</w:t>
      </w:r>
      <w:r>
        <w:rPr>
          <w:sz w:val="16"/>
        </w:rPr>
        <w:tab/>
      </w:r>
      <w:r>
        <w:rPr>
          <w:spacing w:val="-10"/>
          <w:w w:val="95"/>
          <w:sz w:val="16"/>
        </w:rPr>
        <w:t>a</w:t>
      </w:r>
      <w:r>
        <w:rPr>
          <w:sz w:val="16"/>
        </w:rPr>
        <w:tab/>
      </w:r>
      <w:r>
        <w:rPr>
          <w:spacing w:val="-2"/>
          <w:w w:val="95"/>
          <w:sz w:val="16"/>
        </w:rPr>
        <w:t>Lifetime</w:t>
      </w:r>
      <w:r>
        <w:rPr>
          <w:sz w:val="16"/>
        </w:rPr>
        <w:tab/>
      </w:r>
      <w:r>
        <w:rPr>
          <w:spacing w:val="-6"/>
          <w:w w:val="95"/>
          <w:sz w:val="16"/>
        </w:rPr>
        <w:t>of</w:t>
      </w:r>
      <w:r>
        <w:rPr>
          <w:sz w:val="16"/>
        </w:rPr>
        <w:tab/>
      </w:r>
      <w:r>
        <w:rPr>
          <w:spacing w:val="-2"/>
          <w:w w:val="95"/>
          <w:sz w:val="16"/>
        </w:rPr>
        <w:t>Blocked</w:t>
      </w:r>
      <w:r>
        <w:rPr>
          <w:sz w:val="16"/>
        </w:rPr>
        <w:tab/>
      </w:r>
      <w:r>
        <w:rPr>
          <w:spacing w:val="-4"/>
          <w:w w:val="90"/>
          <w:sz w:val="16"/>
        </w:rPr>
        <w:t xml:space="preserve">Opportunities”. </w:t>
      </w:r>
      <w:r>
        <w:rPr>
          <w:spacing w:val="-2"/>
          <w:w w:val="85"/>
          <w:sz w:val="16"/>
        </w:rPr>
        <w:t>https:/</w:t>
      </w:r>
      <w:hyperlink r:id="rId352">
        <w:r>
          <w:rPr>
            <w:spacing w:val="-2"/>
            <w:w w:val="85"/>
            <w:sz w:val="16"/>
          </w:rPr>
          <w:t>/www.publichealthwm.org/application/ﬁles/1617/0204/8768/Clean-Slate-Fact-Sheet_REVISED-12-7-23.pdf</w:t>
        </w:r>
      </w:hyperlink>
    </w:p>
    <w:p w14:paraId="7C2E2CC0" w14:textId="77777777" w:rsidR="00091439" w:rsidRDefault="00000000">
      <w:pPr>
        <w:pStyle w:val="ListParagraph"/>
        <w:numPr>
          <w:ilvl w:val="0"/>
          <w:numId w:val="47"/>
        </w:numPr>
        <w:tabs>
          <w:tab w:val="left" w:pos="752"/>
          <w:tab w:val="left" w:pos="1680"/>
          <w:tab w:val="left" w:pos="2606"/>
          <w:tab w:val="left" w:pos="3081"/>
          <w:tab w:val="left" w:pos="3975"/>
          <w:tab w:val="left" w:pos="4717"/>
          <w:tab w:val="left" w:pos="6142"/>
          <w:tab w:val="left" w:pos="7060"/>
          <w:tab w:val="left" w:pos="7986"/>
          <w:tab w:val="left" w:pos="8483"/>
          <w:tab w:val="left" w:pos="9378"/>
        </w:tabs>
        <w:spacing w:line="273" w:lineRule="auto"/>
        <w:ind w:right="512" w:firstLine="0"/>
        <w:rPr>
          <w:sz w:val="16"/>
        </w:rPr>
      </w:pPr>
      <w:r>
        <w:rPr>
          <w:spacing w:val="-2"/>
          <w:sz w:val="16"/>
        </w:rPr>
        <w:t>National</w:t>
      </w:r>
      <w:r>
        <w:rPr>
          <w:sz w:val="16"/>
        </w:rPr>
        <w:tab/>
      </w:r>
      <w:r>
        <w:rPr>
          <w:spacing w:val="-2"/>
          <w:sz w:val="16"/>
        </w:rPr>
        <w:t>Institute</w:t>
      </w:r>
      <w:r>
        <w:rPr>
          <w:sz w:val="16"/>
        </w:rPr>
        <w:tab/>
      </w:r>
      <w:r>
        <w:rPr>
          <w:spacing w:val="-6"/>
          <w:sz w:val="16"/>
        </w:rPr>
        <w:t>of</w:t>
      </w:r>
      <w:r>
        <w:rPr>
          <w:sz w:val="16"/>
        </w:rPr>
        <w:tab/>
      </w:r>
      <w:r>
        <w:rPr>
          <w:spacing w:val="-2"/>
          <w:sz w:val="16"/>
        </w:rPr>
        <w:t>Justice.</w:t>
      </w:r>
      <w:r>
        <w:rPr>
          <w:sz w:val="16"/>
        </w:rPr>
        <w:tab/>
      </w:r>
      <w:r>
        <w:rPr>
          <w:spacing w:val="-4"/>
          <w:sz w:val="16"/>
        </w:rPr>
        <w:t>2022.</w:t>
      </w:r>
      <w:r>
        <w:rPr>
          <w:sz w:val="16"/>
        </w:rPr>
        <w:tab/>
      </w:r>
      <w:r>
        <w:rPr>
          <w:spacing w:val="-2"/>
          <w:sz w:val="16"/>
        </w:rPr>
        <w:t>“Expungement:</w:t>
      </w:r>
      <w:r>
        <w:rPr>
          <w:sz w:val="16"/>
        </w:rPr>
        <w:tab/>
      </w:r>
      <w:r>
        <w:rPr>
          <w:spacing w:val="-2"/>
          <w:sz w:val="16"/>
        </w:rPr>
        <w:t>Criminal</w:t>
      </w:r>
      <w:r>
        <w:rPr>
          <w:sz w:val="16"/>
        </w:rPr>
        <w:tab/>
      </w:r>
      <w:r>
        <w:rPr>
          <w:spacing w:val="-2"/>
          <w:sz w:val="16"/>
        </w:rPr>
        <w:t>Records</w:t>
      </w:r>
      <w:r>
        <w:rPr>
          <w:sz w:val="16"/>
        </w:rPr>
        <w:tab/>
      </w:r>
      <w:r>
        <w:rPr>
          <w:spacing w:val="-6"/>
          <w:sz w:val="16"/>
        </w:rPr>
        <w:t>as</w:t>
      </w:r>
      <w:r>
        <w:rPr>
          <w:sz w:val="16"/>
        </w:rPr>
        <w:tab/>
      </w:r>
      <w:r>
        <w:rPr>
          <w:spacing w:val="-2"/>
          <w:sz w:val="16"/>
        </w:rPr>
        <w:t>Reentry</w:t>
      </w:r>
      <w:r>
        <w:rPr>
          <w:sz w:val="16"/>
        </w:rPr>
        <w:tab/>
      </w:r>
      <w:r>
        <w:rPr>
          <w:spacing w:val="-2"/>
          <w:w w:val="85"/>
          <w:sz w:val="16"/>
        </w:rPr>
        <w:t xml:space="preserve">Barriers”. </w:t>
      </w:r>
      <w:r>
        <w:rPr>
          <w:spacing w:val="-2"/>
          <w:w w:val="90"/>
          <w:sz w:val="16"/>
        </w:rPr>
        <w:t>https://nij.ojp.gov/topics/articles/expungement-criminal-records-reentry-barriers</w:t>
      </w:r>
    </w:p>
    <w:p w14:paraId="7C2E2CC1" w14:textId="77777777" w:rsidR="00091439" w:rsidRDefault="00000000">
      <w:pPr>
        <w:pStyle w:val="ListParagraph"/>
        <w:numPr>
          <w:ilvl w:val="0"/>
          <w:numId w:val="47"/>
        </w:numPr>
        <w:tabs>
          <w:tab w:val="left" w:pos="473"/>
        </w:tabs>
        <w:spacing w:line="273" w:lineRule="auto"/>
        <w:ind w:right="511" w:firstLine="0"/>
        <w:rPr>
          <w:sz w:val="16"/>
        </w:rPr>
      </w:pPr>
      <w:r>
        <w:rPr>
          <w:w w:val="90"/>
          <w:sz w:val="16"/>
        </w:rPr>
        <w:t>National</w:t>
      </w:r>
      <w:r>
        <w:rPr>
          <w:sz w:val="16"/>
        </w:rPr>
        <w:t xml:space="preserve"> </w:t>
      </w:r>
      <w:r>
        <w:rPr>
          <w:w w:val="90"/>
          <w:sz w:val="16"/>
        </w:rPr>
        <w:t>Council</w:t>
      </w:r>
      <w:r>
        <w:rPr>
          <w:sz w:val="16"/>
        </w:rPr>
        <w:t xml:space="preserve"> </w:t>
      </w:r>
      <w:r>
        <w:rPr>
          <w:w w:val="90"/>
          <w:sz w:val="16"/>
        </w:rPr>
        <w:t>of Juvenile</w:t>
      </w:r>
      <w:r>
        <w:rPr>
          <w:sz w:val="16"/>
        </w:rPr>
        <w:t xml:space="preserve"> </w:t>
      </w:r>
      <w:r>
        <w:rPr>
          <w:w w:val="90"/>
          <w:sz w:val="16"/>
        </w:rPr>
        <w:t>and</w:t>
      </w:r>
      <w:r>
        <w:rPr>
          <w:sz w:val="16"/>
        </w:rPr>
        <w:t xml:space="preserve"> </w:t>
      </w:r>
      <w:r>
        <w:rPr>
          <w:w w:val="90"/>
          <w:sz w:val="16"/>
        </w:rPr>
        <w:t>Family Court Judges,</w:t>
      </w:r>
      <w:r>
        <w:rPr>
          <w:sz w:val="16"/>
        </w:rPr>
        <w:t xml:space="preserve"> </w:t>
      </w:r>
      <w:r>
        <w:rPr>
          <w:w w:val="90"/>
          <w:sz w:val="16"/>
        </w:rPr>
        <w:t>Strategies</w:t>
      </w:r>
      <w:r>
        <w:rPr>
          <w:sz w:val="16"/>
        </w:rPr>
        <w:t xml:space="preserve"> </w:t>
      </w:r>
      <w:r>
        <w:rPr>
          <w:w w:val="90"/>
          <w:sz w:val="16"/>
        </w:rPr>
        <w:t>for Engaging Youth</w:t>
      </w:r>
      <w:r>
        <w:rPr>
          <w:sz w:val="16"/>
        </w:rPr>
        <w:t xml:space="preserve"> </w:t>
      </w:r>
      <w:r>
        <w:rPr>
          <w:w w:val="90"/>
          <w:sz w:val="16"/>
        </w:rPr>
        <w:t>and</w:t>
      </w:r>
      <w:r>
        <w:rPr>
          <w:sz w:val="16"/>
        </w:rPr>
        <w:t xml:space="preserve"> </w:t>
      </w:r>
      <w:r>
        <w:rPr>
          <w:w w:val="90"/>
          <w:sz w:val="16"/>
        </w:rPr>
        <w:t>Families with</w:t>
      </w:r>
      <w:r>
        <w:rPr>
          <w:sz w:val="16"/>
        </w:rPr>
        <w:t xml:space="preserve"> </w:t>
      </w:r>
      <w:r>
        <w:rPr>
          <w:w w:val="90"/>
          <w:sz w:val="16"/>
        </w:rPr>
        <w:t>Lived</w:t>
      </w:r>
      <w:r>
        <w:rPr>
          <w:sz w:val="16"/>
        </w:rPr>
        <w:t xml:space="preserve"> </w:t>
      </w:r>
      <w:r>
        <w:rPr>
          <w:w w:val="90"/>
          <w:sz w:val="16"/>
        </w:rPr>
        <w:t>Experiences,</w:t>
      </w:r>
      <w:r>
        <w:rPr>
          <w:sz w:val="16"/>
        </w:rPr>
        <w:t xml:space="preserve"> </w:t>
      </w:r>
      <w:r>
        <w:rPr>
          <w:w w:val="90"/>
          <w:sz w:val="16"/>
        </w:rPr>
        <w:t xml:space="preserve">2020, </w:t>
      </w:r>
      <w:r>
        <w:rPr>
          <w:spacing w:val="-2"/>
          <w:w w:val="90"/>
          <w:sz w:val="16"/>
        </w:rPr>
        <w:t>https:/</w:t>
      </w:r>
      <w:hyperlink r:id="rId353">
        <w:r>
          <w:rPr>
            <w:spacing w:val="-2"/>
            <w:w w:val="90"/>
            <w:sz w:val="16"/>
          </w:rPr>
          <w:t>/www.ncjfcj.org/wp-content/uploads/2020/09/NCJFCJ_Strategies_for_Engaging_PWLE_Final.pdf</w:t>
        </w:r>
      </w:hyperlink>
    </w:p>
    <w:p w14:paraId="7C2E2CC2" w14:textId="77777777" w:rsidR="00091439" w:rsidRDefault="00091439">
      <w:pPr>
        <w:pStyle w:val="ListParagraph"/>
        <w:spacing w:line="273" w:lineRule="auto"/>
        <w:jc w:val="left"/>
        <w:rPr>
          <w:sz w:val="16"/>
        </w:rPr>
        <w:sectPr w:rsidR="00091439">
          <w:headerReference w:type="default" r:id="rId354"/>
          <w:footerReference w:type="default" r:id="rId355"/>
          <w:pgSz w:w="12240" w:h="15840"/>
          <w:pgMar w:top="1560" w:right="708" w:bottom="1000" w:left="992" w:header="1199" w:footer="818" w:gutter="0"/>
          <w:cols w:space="720"/>
        </w:sectPr>
      </w:pPr>
    </w:p>
    <w:p w14:paraId="7C2E2CC3" w14:textId="77777777" w:rsidR="00091439" w:rsidRDefault="00091439">
      <w:pPr>
        <w:pStyle w:val="BodyText"/>
        <w:rPr>
          <w:sz w:val="16"/>
        </w:rPr>
      </w:pPr>
    </w:p>
    <w:p w14:paraId="7C2E2CC4" w14:textId="77777777" w:rsidR="00091439" w:rsidRDefault="00091439">
      <w:pPr>
        <w:pStyle w:val="BodyText"/>
        <w:spacing w:before="25"/>
        <w:rPr>
          <w:sz w:val="16"/>
        </w:rPr>
      </w:pPr>
    </w:p>
    <w:p w14:paraId="7C2E2CC5" w14:textId="77777777" w:rsidR="00091439" w:rsidRDefault="00000000">
      <w:pPr>
        <w:pStyle w:val="ListParagraph"/>
        <w:numPr>
          <w:ilvl w:val="0"/>
          <w:numId w:val="47"/>
        </w:numPr>
        <w:tabs>
          <w:tab w:val="left" w:pos="479"/>
        </w:tabs>
        <w:spacing w:line="280" w:lineRule="auto"/>
        <w:ind w:firstLine="0"/>
        <w:rPr>
          <w:sz w:val="16"/>
        </w:rPr>
      </w:pPr>
      <w:r>
        <w:rPr>
          <w:w w:val="90"/>
          <w:sz w:val="16"/>
        </w:rPr>
        <w:t>National Council of Juvenile and Family Court Judges, Strategies for Engaging Youth and Families with Lived Experiences, 2020,</w:t>
      </w:r>
      <w:r>
        <w:rPr>
          <w:spacing w:val="40"/>
          <w:sz w:val="16"/>
        </w:rPr>
        <w:t xml:space="preserve"> </w:t>
      </w:r>
      <w:r>
        <w:rPr>
          <w:spacing w:val="-2"/>
          <w:w w:val="90"/>
          <w:sz w:val="16"/>
        </w:rPr>
        <w:t>https:/</w:t>
      </w:r>
      <w:hyperlink r:id="rId356">
        <w:r>
          <w:rPr>
            <w:spacing w:val="-2"/>
            <w:w w:val="90"/>
            <w:sz w:val="16"/>
          </w:rPr>
          <w:t>/www.ncjfcj.org/wp-content/uploads/2020/09/NCJFCJ_Strategies_for_Engaging_PWLE_Final.pdf</w:t>
        </w:r>
      </w:hyperlink>
    </w:p>
    <w:p w14:paraId="7C2E2CC6" w14:textId="77777777" w:rsidR="00091439" w:rsidRDefault="00000000">
      <w:pPr>
        <w:pStyle w:val="ListParagraph"/>
        <w:numPr>
          <w:ilvl w:val="0"/>
          <w:numId w:val="47"/>
        </w:numPr>
        <w:tabs>
          <w:tab w:val="left" w:pos="533"/>
        </w:tabs>
        <w:spacing w:line="280" w:lineRule="auto"/>
        <w:ind w:firstLine="0"/>
        <w:rPr>
          <w:sz w:val="16"/>
        </w:rPr>
      </w:pPr>
      <w:r>
        <w:rPr>
          <w:spacing w:val="-4"/>
          <w:sz w:val="16"/>
        </w:rPr>
        <w:t>National</w:t>
      </w:r>
      <w:r>
        <w:rPr>
          <w:spacing w:val="30"/>
          <w:sz w:val="16"/>
        </w:rPr>
        <w:t xml:space="preserve"> </w:t>
      </w:r>
      <w:r>
        <w:rPr>
          <w:spacing w:val="-4"/>
          <w:sz w:val="16"/>
        </w:rPr>
        <w:t>Center</w:t>
      </w:r>
      <w:r>
        <w:rPr>
          <w:spacing w:val="27"/>
          <w:sz w:val="16"/>
        </w:rPr>
        <w:t xml:space="preserve"> </w:t>
      </w:r>
      <w:r>
        <w:rPr>
          <w:spacing w:val="-4"/>
          <w:sz w:val="16"/>
        </w:rPr>
        <w:t>on</w:t>
      </w:r>
      <w:r>
        <w:rPr>
          <w:spacing w:val="30"/>
          <w:sz w:val="16"/>
        </w:rPr>
        <w:t xml:space="preserve"> </w:t>
      </w:r>
      <w:r>
        <w:rPr>
          <w:spacing w:val="-4"/>
          <w:sz w:val="16"/>
        </w:rPr>
        <w:t>Substance</w:t>
      </w:r>
      <w:r>
        <w:rPr>
          <w:spacing w:val="27"/>
          <w:sz w:val="16"/>
        </w:rPr>
        <w:t xml:space="preserve"> </w:t>
      </w:r>
      <w:r>
        <w:rPr>
          <w:spacing w:val="-4"/>
          <w:sz w:val="16"/>
        </w:rPr>
        <w:t>Abuse</w:t>
      </w:r>
      <w:r>
        <w:rPr>
          <w:spacing w:val="30"/>
          <w:sz w:val="16"/>
        </w:rPr>
        <w:t xml:space="preserve"> </w:t>
      </w:r>
      <w:r>
        <w:rPr>
          <w:spacing w:val="-4"/>
          <w:sz w:val="16"/>
        </w:rPr>
        <w:t>and</w:t>
      </w:r>
      <w:r>
        <w:rPr>
          <w:spacing w:val="30"/>
          <w:sz w:val="16"/>
        </w:rPr>
        <w:t xml:space="preserve"> </w:t>
      </w:r>
      <w:r>
        <w:rPr>
          <w:spacing w:val="-4"/>
          <w:sz w:val="16"/>
        </w:rPr>
        <w:t>Child</w:t>
      </w:r>
      <w:r>
        <w:rPr>
          <w:spacing w:val="27"/>
          <w:sz w:val="16"/>
        </w:rPr>
        <w:t xml:space="preserve"> </w:t>
      </w:r>
      <w:r>
        <w:rPr>
          <w:spacing w:val="-4"/>
          <w:sz w:val="16"/>
        </w:rPr>
        <w:t>Welfare.</w:t>
      </w:r>
      <w:r>
        <w:rPr>
          <w:spacing w:val="30"/>
          <w:sz w:val="16"/>
        </w:rPr>
        <w:t xml:space="preserve"> </w:t>
      </w:r>
      <w:r>
        <w:rPr>
          <w:spacing w:val="-4"/>
          <w:sz w:val="16"/>
        </w:rPr>
        <w:t>2022.</w:t>
      </w:r>
      <w:r>
        <w:rPr>
          <w:spacing w:val="30"/>
          <w:sz w:val="16"/>
        </w:rPr>
        <w:t xml:space="preserve"> </w:t>
      </w:r>
      <w:r>
        <w:rPr>
          <w:spacing w:val="-4"/>
          <w:sz w:val="16"/>
        </w:rPr>
        <w:t>“Engaging</w:t>
      </w:r>
      <w:r>
        <w:rPr>
          <w:spacing w:val="30"/>
          <w:sz w:val="16"/>
        </w:rPr>
        <w:t xml:space="preserve"> </w:t>
      </w:r>
      <w:r>
        <w:rPr>
          <w:spacing w:val="-4"/>
          <w:sz w:val="16"/>
        </w:rPr>
        <w:t>Parents</w:t>
      </w:r>
      <w:r>
        <w:rPr>
          <w:spacing w:val="30"/>
          <w:sz w:val="16"/>
        </w:rPr>
        <w:t xml:space="preserve"> </w:t>
      </w:r>
      <w:r>
        <w:rPr>
          <w:spacing w:val="-4"/>
          <w:sz w:val="16"/>
        </w:rPr>
        <w:t>and</w:t>
      </w:r>
      <w:r>
        <w:rPr>
          <w:spacing w:val="27"/>
          <w:sz w:val="16"/>
        </w:rPr>
        <w:t xml:space="preserve"> </w:t>
      </w:r>
      <w:r>
        <w:rPr>
          <w:spacing w:val="-4"/>
          <w:sz w:val="16"/>
        </w:rPr>
        <w:t>Youths</w:t>
      </w:r>
      <w:r>
        <w:rPr>
          <w:spacing w:val="27"/>
          <w:sz w:val="16"/>
        </w:rPr>
        <w:t xml:space="preserve"> </w:t>
      </w:r>
      <w:proofErr w:type="gramStart"/>
      <w:r>
        <w:rPr>
          <w:spacing w:val="-4"/>
          <w:sz w:val="16"/>
        </w:rPr>
        <w:t>With</w:t>
      </w:r>
      <w:proofErr w:type="gramEnd"/>
      <w:r>
        <w:rPr>
          <w:spacing w:val="30"/>
          <w:sz w:val="16"/>
        </w:rPr>
        <w:t xml:space="preserve"> </w:t>
      </w:r>
      <w:r>
        <w:rPr>
          <w:spacing w:val="-4"/>
          <w:sz w:val="16"/>
        </w:rPr>
        <w:t>Lived</w:t>
      </w:r>
      <w:r>
        <w:rPr>
          <w:spacing w:val="30"/>
          <w:sz w:val="16"/>
        </w:rPr>
        <w:t xml:space="preserve"> </w:t>
      </w:r>
      <w:r>
        <w:rPr>
          <w:spacing w:val="-4"/>
          <w:sz w:val="16"/>
        </w:rPr>
        <w:t xml:space="preserve">Experience” </w:t>
      </w:r>
      <w:r>
        <w:rPr>
          <w:spacing w:val="-2"/>
          <w:w w:val="90"/>
          <w:sz w:val="16"/>
        </w:rPr>
        <w:t>https://ncsacw.acf.hhs.gov/ﬁles/live-experience.pdf.</w:t>
      </w:r>
    </w:p>
    <w:p w14:paraId="7C2E2CC7" w14:textId="77777777" w:rsidR="00091439" w:rsidRDefault="00000000">
      <w:pPr>
        <w:pStyle w:val="ListParagraph"/>
        <w:numPr>
          <w:ilvl w:val="0"/>
          <w:numId w:val="47"/>
        </w:numPr>
        <w:tabs>
          <w:tab w:val="left" w:pos="458"/>
        </w:tabs>
        <w:spacing w:line="280" w:lineRule="auto"/>
        <w:ind w:firstLine="0"/>
        <w:rPr>
          <w:sz w:val="16"/>
        </w:rPr>
      </w:pPr>
      <w:r>
        <w:rPr>
          <w:w w:val="90"/>
          <w:sz w:val="16"/>
        </w:rPr>
        <w:t>National Collaboration for</w:t>
      </w:r>
      <w:r>
        <w:rPr>
          <w:spacing w:val="-4"/>
          <w:w w:val="90"/>
          <w:sz w:val="16"/>
        </w:rPr>
        <w:t xml:space="preserve"> </w:t>
      </w:r>
      <w:r>
        <w:rPr>
          <w:w w:val="90"/>
          <w:sz w:val="16"/>
        </w:rPr>
        <w:t>Youth and National</w:t>
      </w:r>
      <w:r>
        <w:rPr>
          <w:spacing w:val="-3"/>
          <w:w w:val="90"/>
          <w:sz w:val="16"/>
        </w:rPr>
        <w:t xml:space="preserve"> </w:t>
      </w:r>
      <w:r>
        <w:rPr>
          <w:w w:val="90"/>
          <w:sz w:val="16"/>
        </w:rPr>
        <w:t>Juvenile</w:t>
      </w:r>
      <w:r>
        <w:rPr>
          <w:spacing w:val="-3"/>
          <w:w w:val="90"/>
          <w:sz w:val="16"/>
        </w:rPr>
        <w:t xml:space="preserve"> </w:t>
      </w:r>
      <w:r>
        <w:rPr>
          <w:w w:val="90"/>
          <w:sz w:val="16"/>
        </w:rPr>
        <w:t>Justice Network. 2007. “Engaging Young People in</w:t>
      </w:r>
      <w:r>
        <w:rPr>
          <w:spacing w:val="-3"/>
          <w:w w:val="90"/>
          <w:sz w:val="16"/>
        </w:rPr>
        <w:t xml:space="preserve"> </w:t>
      </w:r>
      <w:r>
        <w:rPr>
          <w:w w:val="90"/>
          <w:sz w:val="16"/>
        </w:rPr>
        <w:t>Juvenile</w:t>
      </w:r>
      <w:r>
        <w:rPr>
          <w:spacing w:val="-3"/>
          <w:w w:val="90"/>
          <w:sz w:val="16"/>
        </w:rPr>
        <w:t xml:space="preserve"> </w:t>
      </w:r>
      <w:r>
        <w:rPr>
          <w:w w:val="90"/>
          <w:sz w:val="16"/>
        </w:rPr>
        <w:t xml:space="preserve">Justice Reform”, </w:t>
      </w:r>
      <w:r>
        <w:rPr>
          <w:w w:val="85"/>
          <w:sz w:val="16"/>
        </w:rPr>
        <w:t>Policy Brief, May 2007, https:/</w:t>
      </w:r>
      <w:hyperlink r:id="rId357">
        <w:r>
          <w:rPr>
            <w:w w:val="85"/>
            <w:sz w:val="16"/>
          </w:rPr>
          <w:t>/www.njjn.org/uploads/digital-library/resource_497.pdf.</w:t>
        </w:r>
      </w:hyperlink>
    </w:p>
    <w:p w14:paraId="7C2E2CC8" w14:textId="77777777" w:rsidR="00091439" w:rsidRDefault="00000000">
      <w:pPr>
        <w:pStyle w:val="ListParagraph"/>
        <w:numPr>
          <w:ilvl w:val="0"/>
          <w:numId w:val="47"/>
        </w:numPr>
        <w:tabs>
          <w:tab w:val="left" w:pos="453"/>
        </w:tabs>
        <w:spacing w:line="280" w:lineRule="auto"/>
        <w:ind w:firstLine="0"/>
        <w:rPr>
          <w:sz w:val="16"/>
        </w:rPr>
      </w:pPr>
      <w:r>
        <w:rPr>
          <w:w w:val="85"/>
          <w:sz w:val="16"/>
        </w:rPr>
        <w:t>Alliance</w:t>
      </w:r>
      <w:r>
        <w:rPr>
          <w:sz w:val="16"/>
        </w:rPr>
        <w:t xml:space="preserve"> </w:t>
      </w:r>
      <w:r>
        <w:rPr>
          <w:w w:val="85"/>
          <w:sz w:val="16"/>
        </w:rPr>
        <w:t>for Children’s</w:t>
      </w:r>
      <w:r>
        <w:rPr>
          <w:sz w:val="16"/>
        </w:rPr>
        <w:t xml:space="preserve"> </w:t>
      </w:r>
      <w:r>
        <w:rPr>
          <w:w w:val="85"/>
          <w:sz w:val="16"/>
        </w:rPr>
        <w:t>Rights.</w:t>
      </w:r>
      <w:r>
        <w:rPr>
          <w:sz w:val="16"/>
        </w:rPr>
        <w:t xml:space="preserve"> </w:t>
      </w:r>
      <w:r>
        <w:rPr>
          <w:w w:val="85"/>
          <w:sz w:val="16"/>
        </w:rPr>
        <w:t>2022.</w:t>
      </w:r>
      <w:r>
        <w:rPr>
          <w:sz w:val="16"/>
        </w:rPr>
        <w:t xml:space="preserve"> </w:t>
      </w:r>
      <w:r>
        <w:rPr>
          <w:w w:val="85"/>
          <w:sz w:val="16"/>
        </w:rPr>
        <w:t>“Engaging</w:t>
      </w:r>
      <w:r>
        <w:rPr>
          <w:sz w:val="16"/>
        </w:rPr>
        <w:t xml:space="preserve"> </w:t>
      </w:r>
      <w:r>
        <w:rPr>
          <w:w w:val="85"/>
          <w:sz w:val="16"/>
        </w:rPr>
        <w:t>Lived</w:t>
      </w:r>
      <w:r>
        <w:rPr>
          <w:sz w:val="16"/>
        </w:rPr>
        <w:t xml:space="preserve"> </w:t>
      </w:r>
      <w:r>
        <w:rPr>
          <w:w w:val="85"/>
          <w:sz w:val="16"/>
        </w:rPr>
        <w:t>Experience</w:t>
      </w:r>
      <w:r>
        <w:rPr>
          <w:sz w:val="16"/>
        </w:rPr>
        <w:t xml:space="preserve"> </w:t>
      </w:r>
      <w:r>
        <w:rPr>
          <w:w w:val="85"/>
          <w:sz w:val="16"/>
        </w:rPr>
        <w:t>in</w:t>
      </w:r>
      <w:r>
        <w:rPr>
          <w:sz w:val="16"/>
        </w:rPr>
        <w:t xml:space="preserve"> </w:t>
      </w:r>
      <w:r>
        <w:rPr>
          <w:w w:val="85"/>
          <w:sz w:val="16"/>
        </w:rPr>
        <w:t>Public</w:t>
      </w:r>
      <w:r>
        <w:rPr>
          <w:sz w:val="16"/>
        </w:rPr>
        <w:t xml:space="preserve"> </w:t>
      </w:r>
      <w:r>
        <w:rPr>
          <w:w w:val="85"/>
          <w:sz w:val="16"/>
        </w:rPr>
        <w:t>Policy Discussions”</w:t>
      </w:r>
      <w:r>
        <w:rPr>
          <w:sz w:val="16"/>
        </w:rPr>
        <w:t xml:space="preserve"> </w:t>
      </w:r>
      <w:r>
        <w:rPr>
          <w:w w:val="85"/>
          <w:sz w:val="16"/>
        </w:rPr>
        <w:t>https://allianceforchildrensrights.org/wp-</w:t>
      </w:r>
      <w:r>
        <w:rPr>
          <w:spacing w:val="40"/>
          <w:sz w:val="16"/>
        </w:rPr>
        <w:t xml:space="preserve"> </w:t>
      </w:r>
      <w:r>
        <w:rPr>
          <w:spacing w:val="-2"/>
          <w:w w:val="90"/>
          <w:sz w:val="16"/>
        </w:rPr>
        <w:t>content/uploads/Engaging-Lived-Experience-Report.pdf.</w:t>
      </w:r>
    </w:p>
    <w:p w14:paraId="7C2E2CC9" w14:textId="77777777" w:rsidR="00091439" w:rsidRDefault="00000000">
      <w:pPr>
        <w:pStyle w:val="ListParagraph"/>
        <w:numPr>
          <w:ilvl w:val="0"/>
          <w:numId w:val="47"/>
        </w:numPr>
        <w:tabs>
          <w:tab w:val="left" w:pos="451"/>
        </w:tabs>
        <w:spacing w:line="280" w:lineRule="auto"/>
        <w:ind w:firstLine="0"/>
        <w:rPr>
          <w:sz w:val="16"/>
        </w:rPr>
      </w:pPr>
      <w:r>
        <w:rPr>
          <w:w w:val="85"/>
          <w:sz w:val="16"/>
        </w:rPr>
        <w:t>Nath,</w:t>
      </w:r>
      <w:r>
        <w:rPr>
          <w:spacing w:val="-7"/>
          <w:w w:val="85"/>
          <w:sz w:val="16"/>
        </w:rPr>
        <w:t xml:space="preserve"> </w:t>
      </w:r>
      <w:r>
        <w:rPr>
          <w:w w:val="85"/>
          <w:sz w:val="16"/>
        </w:rPr>
        <w:t>R.,</w:t>
      </w:r>
      <w:r>
        <w:rPr>
          <w:spacing w:val="-7"/>
          <w:w w:val="85"/>
          <w:sz w:val="16"/>
        </w:rPr>
        <w:t xml:space="preserve"> </w:t>
      </w:r>
      <w:r>
        <w:rPr>
          <w:w w:val="85"/>
          <w:sz w:val="16"/>
        </w:rPr>
        <w:t>Matthews,</w:t>
      </w:r>
      <w:r>
        <w:rPr>
          <w:spacing w:val="-7"/>
          <w:w w:val="85"/>
          <w:sz w:val="16"/>
        </w:rPr>
        <w:t xml:space="preserve"> </w:t>
      </w:r>
      <w:r>
        <w:rPr>
          <w:w w:val="85"/>
          <w:sz w:val="16"/>
        </w:rPr>
        <w:t>D.,</w:t>
      </w:r>
      <w:r>
        <w:rPr>
          <w:spacing w:val="-7"/>
          <w:w w:val="85"/>
          <w:sz w:val="16"/>
        </w:rPr>
        <w:t xml:space="preserve"> </w:t>
      </w:r>
      <w:r>
        <w:rPr>
          <w:w w:val="85"/>
          <w:sz w:val="16"/>
        </w:rPr>
        <w:t>Hobaica,</w:t>
      </w:r>
      <w:r>
        <w:rPr>
          <w:spacing w:val="-7"/>
          <w:w w:val="85"/>
          <w:sz w:val="16"/>
        </w:rPr>
        <w:t xml:space="preserve"> </w:t>
      </w:r>
      <w:r>
        <w:rPr>
          <w:w w:val="85"/>
          <w:sz w:val="16"/>
        </w:rPr>
        <w:t>S.,</w:t>
      </w:r>
      <w:r>
        <w:rPr>
          <w:spacing w:val="-7"/>
          <w:w w:val="85"/>
          <w:sz w:val="16"/>
        </w:rPr>
        <w:t xml:space="preserve"> </w:t>
      </w:r>
      <w:r>
        <w:rPr>
          <w:w w:val="85"/>
          <w:sz w:val="16"/>
        </w:rPr>
        <w:t>Eden,</w:t>
      </w:r>
      <w:r>
        <w:rPr>
          <w:spacing w:val="-12"/>
          <w:w w:val="85"/>
          <w:sz w:val="16"/>
        </w:rPr>
        <w:t xml:space="preserve"> </w:t>
      </w:r>
      <w:r>
        <w:rPr>
          <w:w w:val="85"/>
          <w:sz w:val="16"/>
        </w:rPr>
        <w:t>T.M.,</w:t>
      </w:r>
      <w:r>
        <w:rPr>
          <w:spacing w:val="-12"/>
          <w:w w:val="85"/>
          <w:sz w:val="16"/>
        </w:rPr>
        <w:t xml:space="preserve"> </w:t>
      </w:r>
      <w:r>
        <w:rPr>
          <w:w w:val="85"/>
          <w:sz w:val="16"/>
        </w:rPr>
        <w:t>Taylor,</w:t>
      </w:r>
      <w:r>
        <w:rPr>
          <w:spacing w:val="-12"/>
          <w:w w:val="85"/>
          <w:sz w:val="16"/>
        </w:rPr>
        <w:t xml:space="preserve"> </w:t>
      </w:r>
      <w:r>
        <w:rPr>
          <w:w w:val="85"/>
          <w:sz w:val="16"/>
        </w:rPr>
        <w:t>A.B.,</w:t>
      </w:r>
      <w:r>
        <w:rPr>
          <w:spacing w:val="-7"/>
          <w:w w:val="85"/>
          <w:sz w:val="16"/>
        </w:rPr>
        <w:t xml:space="preserve"> </w:t>
      </w:r>
      <w:r>
        <w:rPr>
          <w:w w:val="85"/>
          <w:sz w:val="16"/>
        </w:rPr>
        <w:t>DeChants,</w:t>
      </w:r>
      <w:r>
        <w:rPr>
          <w:spacing w:val="-15"/>
          <w:w w:val="85"/>
          <w:sz w:val="16"/>
        </w:rPr>
        <w:t xml:space="preserve"> </w:t>
      </w:r>
      <w:r>
        <w:rPr>
          <w:w w:val="85"/>
          <w:sz w:val="16"/>
        </w:rPr>
        <w:t>J.P.,</w:t>
      </w:r>
      <w:r>
        <w:rPr>
          <w:spacing w:val="-7"/>
          <w:w w:val="85"/>
          <w:sz w:val="16"/>
        </w:rPr>
        <w:t xml:space="preserve"> </w:t>
      </w:r>
      <w:r>
        <w:rPr>
          <w:w w:val="85"/>
          <w:sz w:val="16"/>
        </w:rPr>
        <w:t>Suﬀredini,</w:t>
      </w:r>
      <w:r>
        <w:rPr>
          <w:spacing w:val="-7"/>
          <w:w w:val="85"/>
          <w:sz w:val="16"/>
        </w:rPr>
        <w:t xml:space="preserve"> </w:t>
      </w:r>
      <w:r>
        <w:rPr>
          <w:w w:val="85"/>
          <w:sz w:val="16"/>
        </w:rPr>
        <w:t>K.</w:t>
      </w:r>
      <w:r>
        <w:rPr>
          <w:spacing w:val="-7"/>
          <w:w w:val="85"/>
          <w:sz w:val="16"/>
        </w:rPr>
        <w:t xml:space="preserve"> </w:t>
      </w:r>
      <w:r>
        <w:rPr>
          <w:w w:val="85"/>
          <w:sz w:val="16"/>
        </w:rPr>
        <w:t>(2025).</w:t>
      </w:r>
      <w:r>
        <w:rPr>
          <w:spacing w:val="-7"/>
          <w:w w:val="85"/>
          <w:sz w:val="16"/>
        </w:rPr>
        <w:t xml:space="preserve"> </w:t>
      </w:r>
      <w:r>
        <w:rPr>
          <w:w w:val="85"/>
          <w:sz w:val="16"/>
        </w:rPr>
        <w:t>2024</w:t>
      </w:r>
      <w:r>
        <w:rPr>
          <w:spacing w:val="-7"/>
          <w:w w:val="85"/>
          <w:sz w:val="16"/>
        </w:rPr>
        <w:t xml:space="preserve"> </w:t>
      </w:r>
      <w:r>
        <w:rPr>
          <w:w w:val="85"/>
          <w:sz w:val="16"/>
        </w:rPr>
        <w:t>U.S.</w:t>
      </w:r>
      <w:r>
        <w:rPr>
          <w:spacing w:val="-7"/>
          <w:w w:val="85"/>
          <w:sz w:val="16"/>
        </w:rPr>
        <w:t xml:space="preserve"> </w:t>
      </w:r>
      <w:r>
        <w:rPr>
          <w:w w:val="85"/>
          <w:sz w:val="16"/>
        </w:rPr>
        <w:t>National</w:t>
      </w:r>
      <w:r>
        <w:rPr>
          <w:spacing w:val="-7"/>
          <w:w w:val="85"/>
          <w:sz w:val="16"/>
        </w:rPr>
        <w:t xml:space="preserve"> </w:t>
      </w:r>
      <w:r>
        <w:rPr>
          <w:w w:val="85"/>
          <w:sz w:val="16"/>
        </w:rPr>
        <w:t>Survey</w:t>
      </w:r>
      <w:r>
        <w:rPr>
          <w:spacing w:val="-12"/>
          <w:w w:val="85"/>
          <w:sz w:val="16"/>
        </w:rPr>
        <w:t xml:space="preserve"> </w:t>
      </w:r>
      <w:r>
        <w:rPr>
          <w:w w:val="85"/>
          <w:sz w:val="16"/>
        </w:rPr>
        <w:t>on</w:t>
      </w:r>
      <w:r>
        <w:rPr>
          <w:spacing w:val="-7"/>
          <w:w w:val="85"/>
          <w:sz w:val="16"/>
        </w:rPr>
        <w:t xml:space="preserve"> </w:t>
      </w:r>
      <w:r>
        <w:rPr>
          <w:w w:val="85"/>
          <w:sz w:val="16"/>
        </w:rPr>
        <w:t>the</w:t>
      </w:r>
      <w:r>
        <w:rPr>
          <w:spacing w:val="-7"/>
          <w:w w:val="85"/>
          <w:sz w:val="16"/>
        </w:rPr>
        <w:t xml:space="preserve"> </w:t>
      </w:r>
      <w:r>
        <w:rPr>
          <w:w w:val="85"/>
          <w:sz w:val="16"/>
        </w:rPr>
        <w:t xml:space="preserve">Mental </w:t>
      </w:r>
      <w:r>
        <w:rPr>
          <w:w w:val="90"/>
          <w:sz w:val="16"/>
        </w:rPr>
        <w:t>Health</w:t>
      </w:r>
      <w:r>
        <w:rPr>
          <w:spacing w:val="-17"/>
          <w:w w:val="90"/>
          <w:sz w:val="16"/>
        </w:rPr>
        <w:t xml:space="preserve"> </w:t>
      </w:r>
      <w:r>
        <w:rPr>
          <w:w w:val="90"/>
          <w:sz w:val="16"/>
        </w:rPr>
        <w:t>of</w:t>
      </w:r>
      <w:r>
        <w:rPr>
          <w:spacing w:val="-16"/>
          <w:w w:val="90"/>
          <w:sz w:val="16"/>
        </w:rPr>
        <w:t xml:space="preserve"> </w:t>
      </w:r>
      <w:r>
        <w:rPr>
          <w:w w:val="90"/>
          <w:sz w:val="16"/>
        </w:rPr>
        <w:t>LGBTQ+</w:t>
      </w:r>
      <w:r>
        <w:rPr>
          <w:spacing w:val="-21"/>
          <w:w w:val="90"/>
          <w:sz w:val="16"/>
        </w:rPr>
        <w:t xml:space="preserve"> </w:t>
      </w:r>
      <w:r>
        <w:rPr>
          <w:w w:val="90"/>
          <w:sz w:val="16"/>
        </w:rPr>
        <w:t>Young</w:t>
      </w:r>
      <w:r>
        <w:rPr>
          <w:spacing w:val="-16"/>
          <w:w w:val="90"/>
          <w:sz w:val="16"/>
        </w:rPr>
        <w:t xml:space="preserve"> </w:t>
      </w:r>
      <w:r>
        <w:rPr>
          <w:w w:val="90"/>
          <w:sz w:val="16"/>
        </w:rPr>
        <w:t>People</w:t>
      </w:r>
      <w:r>
        <w:rPr>
          <w:spacing w:val="-16"/>
          <w:w w:val="90"/>
          <w:sz w:val="16"/>
        </w:rPr>
        <w:t xml:space="preserve"> </w:t>
      </w:r>
      <w:r>
        <w:rPr>
          <w:w w:val="90"/>
          <w:sz w:val="16"/>
        </w:rPr>
        <w:t>by</w:t>
      </w:r>
      <w:r>
        <w:rPr>
          <w:spacing w:val="-21"/>
          <w:w w:val="90"/>
          <w:sz w:val="16"/>
        </w:rPr>
        <w:t xml:space="preserve"> </w:t>
      </w:r>
      <w:r>
        <w:rPr>
          <w:w w:val="90"/>
          <w:sz w:val="16"/>
        </w:rPr>
        <w:t>State.</w:t>
      </w:r>
      <w:r>
        <w:rPr>
          <w:spacing w:val="-20"/>
          <w:w w:val="90"/>
          <w:sz w:val="16"/>
        </w:rPr>
        <w:t xml:space="preserve"> </w:t>
      </w:r>
      <w:r>
        <w:rPr>
          <w:w w:val="90"/>
          <w:sz w:val="16"/>
        </w:rPr>
        <w:t>West</w:t>
      </w:r>
      <w:r>
        <w:rPr>
          <w:spacing w:val="-16"/>
          <w:w w:val="90"/>
          <w:sz w:val="16"/>
        </w:rPr>
        <w:t xml:space="preserve"> </w:t>
      </w:r>
      <w:r>
        <w:rPr>
          <w:w w:val="90"/>
          <w:sz w:val="16"/>
        </w:rPr>
        <w:t>Hollywood,</w:t>
      </w:r>
      <w:r>
        <w:rPr>
          <w:spacing w:val="-17"/>
          <w:w w:val="90"/>
          <w:sz w:val="16"/>
        </w:rPr>
        <w:t xml:space="preserve"> </w:t>
      </w:r>
      <w:r>
        <w:rPr>
          <w:w w:val="90"/>
          <w:sz w:val="16"/>
        </w:rPr>
        <w:t>CA:</w:t>
      </w:r>
      <w:r>
        <w:rPr>
          <w:spacing w:val="-20"/>
          <w:w w:val="90"/>
          <w:sz w:val="16"/>
        </w:rPr>
        <w:t xml:space="preserve"> </w:t>
      </w:r>
      <w:r>
        <w:rPr>
          <w:w w:val="90"/>
          <w:sz w:val="16"/>
        </w:rPr>
        <w:t>The</w:t>
      </w:r>
      <w:r>
        <w:rPr>
          <w:spacing w:val="-21"/>
          <w:w w:val="90"/>
          <w:sz w:val="16"/>
        </w:rPr>
        <w:t xml:space="preserve"> </w:t>
      </w:r>
      <w:r>
        <w:rPr>
          <w:w w:val="90"/>
          <w:sz w:val="16"/>
        </w:rPr>
        <w:t>Trevor</w:t>
      </w:r>
      <w:r>
        <w:rPr>
          <w:spacing w:val="-20"/>
          <w:w w:val="90"/>
          <w:sz w:val="16"/>
        </w:rPr>
        <w:t xml:space="preserve"> </w:t>
      </w:r>
      <w:r>
        <w:rPr>
          <w:w w:val="90"/>
          <w:sz w:val="16"/>
        </w:rPr>
        <w:t>Project.</w:t>
      </w:r>
      <w:r>
        <w:rPr>
          <w:spacing w:val="-20"/>
          <w:w w:val="90"/>
          <w:sz w:val="16"/>
        </w:rPr>
        <w:t xml:space="preserve"> </w:t>
      </w:r>
      <w:hyperlink r:id="rId358">
        <w:r>
          <w:rPr>
            <w:w w:val="90"/>
            <w:sz w:val="16"/>
          </w:rPr>
          <w:t>www.thetrevorproject.org/survey-2024-by-state</w:t>
        </w:r>
      </w:hyperlink>
    </w:p>
    <w:p w14:paraId="7C2E2CCA" w14:textId="77777777" w:rsidR="00091439" w:rsidRDefault="00000000">
      <w:pPr>
        <w:pStyle w:val="ListParagraph"/>
        <w:numPr>
          <w:ilvl w:val="0"/>
          <w:numId w:val="47"/>
        </w:numPr>
        <w:tabs>
          <w:tab w:val="left" w:pos="522"/>
        </w:tabs>
        <w:spacing w:line="280" w:lineRule="auto"/>
        <w:ind w:firstLine="0"/>
        <w:rPr>
          <w:sz w:val="16"/>
        </w:rPr>
      </w:pPr>
      <w:r>
        <w:rPr>
          <w:w w:val="90"/>
          <w:sz w:val="16"/>
        </w:rPr>
        <w:t>Nance,</w:t>
      </w:r>
      <w:r>
        <w:rPr>
          <w:sz w:val="16"/>
        </w:rPr>
        <w:t xml:space="preserve"> </w:t>
      </w:r>
      <w:r>
        <w:rPr>
          <w:w w:val="90"/>
          <w:sz w:val="16"/>
        </w:rPr>
        <w:t>J.P.</w:t>
      </w:r>
      <w:r>
        <w:rPr>
          <w:spacing w:val="21"/>
          <w:sz w:val="16"/>
        </w:rPr>
        <w:t xml:space="preserve"> </w:t>
      </w:r>
      <w:r>
        <w:rPr>
          <w:w w:val="90"/>
          <w:sz w:val="16"/>
        </w:rPr>
        <w:t>2016.</w:t>
      </w:r>
      <w:r>
        <w:rPr>
          <w:spacing w:val="21"/>
          <w:sz w:val="16"/>
        </w:rPr>
        <w:t xml:space="preserve"> </w:t>
      </w:r>
      <w:r>
        <w:rPr>
          <w:w w:val="90"/>
          <w:sz w:val="16"/>
        </w:rPr>
        <w:t>“Students,</w:t>
      </w:r>
      <w:r>
        <w:rPr>
          <w:spacing w:val="21"/>
          <w:sz w:val="16"/>
        </w:rPr>
        <w:t xml:space="preserve"> </w:t>
      </w:r>
      <w:r>
        <w:rPr>
          <w:w w:val="90"/>
          <w:sz w:val="16"/>
        </w:rPr>
        <w:t>Police,</w:t>
      </w:r>
      <w:r>
        <w:rPr>
          <w:spacing w:val="21"/>
          <w:sz w:val="16"/>
        </w:rPr>
        <w:t xml:space="preserve"> </w:t>
      </w:r>
      <w:r>
        <w:rPr>
          <w:w w:val="90"/>
          <w:sz w:val="16"/>
        </w:rPr>
        <w:t>and</w:t>
      </w:r>
      <w:r>
        <w:rPr>
          <w:spacing w:val="21"/>
          <w:sz w:val="16"/>
        </w:rPr>
        <w:t xml:space="preserve"> </w:t>
      </w:r>
      <w:r>
        <w:rPr>
          <w:w w:val="90"/>
          <w:sz w:val="16"/>
        </w:rPr>
        <w:t>the</w:t>
      </w:r>
      <w:r>
        <w:rPr>
          <w:spacing w:val="21"/>
          <w:sz w:val="16"/>
        </w:rPr>
        <w:t xml:space="preserve"> </w:t>
      </w:r>
      <w:proofErr w:type="gramStart"/>
      <w:r>
        <w:rPr>
          <w:w w:val="90"/>
          <w:sz w:val="16"/>
        </w:rPr>
        <w:t>School</w:t>
      </w:r>
      <w:proofErr w:type="gramEnd"/>
      <w:r>
        <w:rPr>
          <w:w w:val="90"/>
          <w:sz w:val="16"/>
        </w:rPr>
        <w:t>-to-Prison</w:t>
      </w:r>
      <w:r>
        <w:rPr>
          <w:spacing w:val="21"/>
          <w:sz w:val="16"/>
        </w:rPr>
        <w:t xml:space="preserve"> </w:t>
      </w:r>
      <w:r>
        <w:rPr>
          <w:w w:val="90"/>
          <w:sz w:val="16"/>
        </w:rPr>
        <w:t>Pipeline</w:t>
      </w:r>
      <w:proofErr w:type="gramStart"/>
      <w:r>
        <w:rPr>
          <w:w w:val="90"/>
          <w:sz w:val="16"/>
        </w:rPr>
        <w:t>”.</w:t>
      </w:r>
      <w:proofErr w:type="gramEnd"/>
      <w:r>
        <w:rPr>
          <w:spacing w:val="17"/>
          <w:sz w:val="16"/>
        </w:rPr>
        <w:t xml:space="preserve"> </w:t>
      </w:r>
      <w:r>
        <w:rPr>
          <w:w w:val="90"/>
          <w:sz w:val="16"/>
        </w:rPr>
        <w:t>Washington</w:t>
      </w:r>
      <w:r>
        <w:rPr>
          <w:spacing w:val="21"/>
          <w:sz w:val="16"/>
        </w:rPr>
        <w:t xml:space="preserve"> </w:t>
      </w:r>
      <w:r>
        <w:rPr>
          <w:w w:val="90"/>
          <w:sz w:val="16"/>
        </w:rPr>
        <w:t>University</w:t>
      </w:r>
      <w:r>
        <w:rPr>
          <w:spacing w:val="17"/>
          <w:sz w:val="16"/>
        </w:rPr>
        <w:t xml:space="preserve"> </w:t>
      </w:r>
      <w:r>
        <w:rPr>
          <w:w w:val="90"/>
          <w:sz w:val="16"/>
        </w:rPr>
        <w:t>Law</w:t>
      </w:r>
      <w:r>
        <w:rPr>
          <w:spacing w:val="17"/>
          <w:sz w:val="16"/>
        </w:rPr>
        <w:t xml:space="preserve"> </w:t>
      </w:r>
      <w:r>
        <w:rPr>
          <w:w w:val="90"/>
          <w:sz w:val="16"/>
        </w:rPr>
        <w:t>Review,</w:t>
      </w:r>
      <w:r>
        <w:rPr>
          <w:spacing w:val="21"/>
          <w:sz w:val="16"/>
        </w:rPr>
        <w:t xml:space="preserve"> </w:t>
      </w:r>
      <w:r>
        <w:rPr>
          <w:w w:val="90"/>
          <w:sz w:val="16"/>
        </w:rPr>
        <w:t>968,</w:t>
      </w:r>
      <w:r>
        <w:rPr>
          <w:spacing w:val="21"/>
          <w:sz w:val="16"/>
        </w:rPr>
        <w:t xml:space="preserve"> </w:t>
      </w:r>
      <w:r>
        <w:rPr>
          <w:w w:val="90"/>
          <w:sz w:val="16"/>
        </w:rPr>
        <w:t>available</w:t>
      </w:r>
      <w:r>
        <w:rPr>
          <w:spacing w:val="21"/>
          <w:sz w:val="16"/>
        </w:rPr>
        <w:t xml:space="preserve"> </w:t>
      </w:r>
      <w:r>
        <w:rPr>
          <w:w w:val="90"/>
          <w:sz w:val="16"/>
        </w:rPr>
        <w:t xml:space="preserve">at </w:t>
      </w:r>
      <w:r>
        <w:rPr>
          <w:spacing w:val="-2"/>
          <w:w w:val="90"/>
          <w:sz w:val="16"/>
        </w:rPr>
        <w:t>https://papers.ssrn.com/sol3/papers.cfm?abstract_id=2577333.</w:t>
      </w:r>
    </w:p>
    <w:p w14:paraId="7C2E2CCB" w14:textId="77777777" w:rsidR="00091439" w:rsidRDefault="00000000">
      <w:pPr>
        <w:pStyle w:val="ListParagraph"/>
        <w:numPr>
          <w:ilvl w:val="0"/>
          <w:numId w:val="47"/>
        </w:numPr>
        <w:tabs>
          <w:tab w:val="left" w:pos="430"/>
        </w:tabs>
        <w:spacing w:line="280" w:lineRule="auto"/>
        <w:ind w:firstLine="0"/>
        <w:rPr>
          <w:sz w:val="16"/>
        </w:rPr>
      </w:pPr>
      <w:r>
        <w:rPr>
          <w:w w:val="90"/>
          <w:sz w:val="16"/>
        </w:rPr>
        <w:t>American</w:t>
      </w:r>
      <w:r>
        <w:rPr>
          <w:spacing w:val="-9"/>
          <w:w w:val="90"/>
          <w:sz w:val="16"/>
        </w:rPr>
        <w:t xml:space="preserve"> </w:t>
      </w:r>
      <w:r>
        <w:rPr>
          <w:w w:val="90"/>
          <w:sz w:val="16"/>
        </w:rPr>
        <w:t>Civil</w:t>
      </w:r>
      <w:r>
        <w:rPr>
          <w:spacing w:val="-8"/>
          <w:w w:val="90"/>
          <w:sz w:val="16"/>
        </w:rPr>
        <w:t xml:space="preserve"> </w:t>
      </w:r>
      <w:r>
        <w:rPr>
          <w:w w:val="90"/>
          <w:sz w:val="16"/>
        </w:rPr>
        <w:t>Liberties</w:t>
      </w:r>
      <w:r>
        <w:rPr>
          <w:spacing w:val="-9"/>
          <w:w w:val="90"/>
          <w:sz w:val="16"/>
        </w:rPr>
        <w:t xml:space="preserve"> </w:t>
      </w:r>
      <w:r>
        <w:rPr>
          <w:w w:val="90"/>
          <w:sz w:val="16"/>
        </w:rPr>
        <w:t>Union,</w:t>
      </w:r>
      <w:r>
        <w:rPr>
          <w:spacing w:val="-8"/>
          <w:w w:val="90"/>
          <w:sz w:val="16"/>
        </w:rPr>
        <w:t xml:space="preserve"> </w:t>
      </w:r>
      <w:r>
        <w:rPr>
          <w:w w:val="90"/>
          <w:sz w:val="16"/>
        </w:rPr>
        <w:t>2008.</w:t>
      </w:r>
      <w:r>
        <w:rPr>
          <w:spacing w:val="-9"/>
          <w:w w:val="90"/>
          <w:sz w:val="16"/>
        </w:rPr>
        <w:t xml:space="preserve"> </w:t>
      </w:r>
      <w:r>
        <w:rPr>
          <w:w w:val="90"/>
          <w:sz w:val="16"/>
        </w:rPr>
        <w:t>“What</w:t>
      </w:r>
      <w:r>
        <w:rPr>
          <w:spacing w:val="-8"/>
          <w:w w:val="90"/>
          <w:sz w:val="16"/>
        </w:rPr>
        <w:t xml:space="preserve"> </w:t>
      </w:r>
      <w:r>
        <w:rPr>
          <w:w w:val="90"/>
          <w:sz w:val="16"/>
        </w:rPr>
        <w:t>is</w:t>
      </w:r>
      <w:r>
        <w:rPr>
          <w:spacing w:val="-9"/>
          <w:w w:val="90"/>
          <w:sz w:val="16"/>
        </w:rPr>
        <w:t xml:space="preserve"> </w:t>
      </w:r>
      <w:r>
        <w:rPr>
          <w:w w:val="90"/>
          <w:sz w:val="16"/>
        </w:rPr>
        <w:t>the</w:t>
      </w:r>
      <w:r>
        <w:rPr>
          <w:spacing w:val="-8"/>
          <w:w w:val="90"/>
          <w:sz w:val="16"/>
        </w:rPr>
        <w:t xml:space="preserve"> </w:t>
      </w:r>
      <w:r>
        <w:rPr>
          <w:w w:val="90"/>
          <w:sz w:val="16"/>
        </w:rPr>
        <w:t>School-to-Prison</w:t>
      </w:r>
      <w:r>
        <w:rPr>
          <w:spacing w:val="-8"/>
          <w:w w:val="90"/>
          <w:sz w:val="16"/>
        </w:rPr>
        <w:t xml:space="preserve"> </w:t>
      </w:r>
      <w:r>
        <w:rPr>
          <w:w w:val="90"/>
          <w:sz w:val="16"/>
        </w:rPr>
        <w:t>Pipeline?”,</w:t>
      </w:r>
      <w:r>
        <w:rPr>
          <w:spacing w:val="-9"/>
          <w:w w:val="90"/>
          <w:sz w:val="16"/>
        </w:rPr>
        <w:t xml:space="preserve"> </w:t>
      </w:r>
      <w:r>
        <w:rPr>
          <w:w w:val="90"/>
          <w:sz w:val="16"/>
        </w:rPr>
        <w:t>https:/</w:t>
      </w:r>
      <w:hyperlink r:id="rId359">
        <w:r>
          <w:rPr>
            <w:w w:val="90"/>
            <w:sz w:val="16"/>
          </w:rPr>
          <w:t>/www.aclu.org/documents/what-school-prison-</w:t>
        </w:r>
      </w:hyperlink>
      <w:r>
        <w:rPr>
          <w:w w:val="90"/>
          <w:sz w:val="16"/>
        </w:rPr>
        <w:t xml:space="preserve"> </w:t>
      </w:r>
      <w:r>
        <w:rPr>
          <w:spacing w:val="-2"/>
          <w:sz w:val="16"/>
        </w:rPr>
        <w:t>pipeline.</w:t>
      </w:r>
    </w:p>
    <w:p w14:paraId="7C2E2CCC" w14:textId="77777777" w:rsidR="00091439" w:rsidRDefault="00000000">
      <w:pPr>
        <w:pStyle w:val="ListParagraph"/>
        <w:numPr>
          <w:ilvl w:val="0"/>
          <w:numId w:val="47"/>
        </w:numPr>
        <w:tabs>
          <w:tab w:val="left" w:pos="474"/>
        </w:tabs>
        <w:spacing w:line="280" w:lineRule="auto"/>
        <w:ind w:firstLine="0"/>
        <w:rPr>
          <w:sz w:val="16"/>
        </w:rPr>
      </w:pPr>
      <w:r>
        <w:rPr>
          <w:w w:val="90"/>
          <w:sz w:val="16"/>
        </w:rPr>
        <w:t>Mallory,</w:t>
      </w:r>
      <w:r>
        <w:rPr>
          <w:spacing w:val="-3"/>
          <w:w w:val="90"/>
          <w:sz w:val="16"/>
        </w:rPr>
        <w:t xml:space="preserve"> </w:t>
      </w:r>
      <w:r>
        <w:rPr>
          <w:w w:val="90"/>
          <w:sz w:val="16"/>
        </w:rPr>
        <w:t>Christy</w:t>
      </w:r>
      <w:r>
        <w:rPr>
          <w:spacing w:val="-7"/>
          <w:w w:val="90"/>
          <w:sz w:val="16"/>
        </w:rPr>
        <w:t xml:space="preserve"> </w:t>
      </w:r>
      <w:r>
        <w:rPr>
          <w:w w:val="90"/>
          <w:sz w:val="16"/>
        </w:rPr>
        <w:t>,</w:t>
      </w:r>
      <w:r>
        <w:rPr>
          <w:spacing w:val="-7"/>
          <w:w w:val="90"/>
          <w:sz w:val="16"/>
        </w:rPr>
        <w:t xml:space="preserve"> </w:t>
      </w:r>
      <w:r>
        <w:rPr>
          <w:w w:val="90"/>
          <w:sz w:val="16"/>
        </w:rPr>
        <w:t>Amira</w:t>
      </w:r>
      <w:r>
        <w:rPr>
          <w:spacing w:val="-3"/>
          <w:w w:val="90"/>
          <w:sz w:val="16"/>
        </w:rPr>
        <w:t xml:space="preserve"> </w:t>
      </w:r>
      <w:r>
        <w:rPr>
          <w:w w:val="90"/>
          <w:sz w:val="16"/>
        </w:rPr>
        <w:t>Hasenbush,</w:t>
      </w:r>
      <w:r>
        <w:rPr>
          <w:spacing w:val="-3"/>
          <w:w w:val="90"/>
          <w:sz w:val="16"/>
        </w:rPr>
        <w:t xml:space="preserve"> </w:t>
      </w:r>
      <w:r>
        <w:rPr>
          <w:w w:val="90"/>
          <w:sz w:val="16"/>
        </w:rPr>
        <w:t>and</w:t>
      </w:r>
      <w:r>
        <w:rPr>
          <w:spacing w:val="-3"/>
          <w:w w:val="90"/>
          <w:sz w:val="16"/>
        </w:rPr>
        <w:t xml:space="preserve"> </w:t>
      </w:r>
      <w:r>
        <w:rPr>
          <w:w w:val="90"/>
          <w:sz w:val="16"/>
        </w:rPr>
        <w:t>Brad</w:t>
      </w:r>
      <w:r>
        <w:rPr>
          <w:spacing w:val="-3"/>
          <w:w w:val="90"/>
          <w:sz w:val="16"/>
        </w:rPr>
        <w:t xml:space="preserve"> </w:t>
      </w:r>
      <w:r>
        <w:rPr>
          <w:w w:val="90"/>
          <w:sz w:val="16"/>
        </w:rPr>
        <w:t>Sears.</w:t>
      </w:r>
      <w:r>
        <w:rPr>
          <w:spacing w:val="-3"/>
          <w:w w:val="90"/>
          <w:sz w:val="16"/>
        </w:rPr>
        <w:t xml:space="preserve"> </w:t>
      </w:r>
      <w:r>
        <w:rPr>
          <w:w w:val="90"/>
          <w:sz w:val="16"/>
        </w:rPr>
        <w:t>2015.</w:t>
      </w:r>
      <w:r>
        <w:rPr>
          <w:spacing w:val="-7"/>
          <w:w w:val="90"/>
          <w:sz w:val="16"/>
        </w:rPr>
        <w:t xml:space="preserve"> </w:t>
      </w:r>
      <w:r>
        <w:rPr>
          <w:w w:val="90"/>
          <w:sz w:val="16"/>
        </w:rPr>
        <w:t>Williams</w:t>
      </w:r>
      <w:r>
        <w:rPr>
          <w:spacing w:val="-3"/>
          <w:w w:val="90"/>
          <w:sz w:val="16"/>
        </w:rPr>
        <w:t xml:space="preserve"> </w:t>
      </w:r>
      <w:r>
        <w:rPr>
          <w:w w:val="90"/>
          <w:sz w:val="16"/>
        </w:rPr>
        <w:t>Institute.</w:t>
      </w:r>
      <w:r>
        <w:rPr>
          <w:spacing w:val="-3"/>
          <w:w w:val="90"/>
          <w:sz w:val="16"/>
        </w:rPr>
        <w:t xml:space="preserve"> </w:t>
      </w:r>
      <w:r>
        <w:rPr>
          <w:w w:val="90"/>
          <w:sz w:val="16"/>
        </w:rPr>
        <w:t>“Discrimination</w:t>
      </w:r>
      <w:r>
        <w:rPr>
          <w:spacing w:val="-3"/>
          <w:w w:val="90"/>
          <w:sz w:val="16"/>
        </w:rPr>
        <w:t xml:space="preserve"> </w:t>
      </w:r>
      <w:r>
        <w:rPr>
          <w:w w:val="90"/>
          <w:sz w:val="16"/>
        </w:rPr>
        <w:t>and</w:t>
      </w:r>
      <w:r>
        <w:rPr>
          <w:spacing w:val="-3"/>
          <w:w w:val="90"/>
          <w:sz w:val="16"/>
        </w:rPr>
        <w:t xml:space="preserve"> </w:t>
      </w:r>
      <w:r>
        <w:rPr>
          <w:w w:val="90"/>
          <w:sz w:val="16"/>
        </w:rPr>
        <w:t>Harassment</w:t>
      </w:r>
      <w:r>
        <w:rPr>
          <w:spacing w:val="-3"/>
          <w:w w:val="90"/>
          <w:sz w:val="16"/>
        </w:rPr>
        <w:t xml:space="preserve"> </w:t>
      </w:r>
      <w:r>
        <w:rPr>
          <w:w w:val="90"/>
          <w:sz w:val="16"/>
        </w:rPr>
        <w:t>by</w:t>
      </w:r>
      <w:r>
        <w:rPr>
          <w:spacing w:val="-7"/>
          <w:w w:val="90"/>
          <w:sz w:val="16"/>
        </w:rPr>
        <w:t xml:space="preserve"> </w:t>
      </w:r>
      <w:r>
        <w:rPr>
          <w:w w:val="90"/>
          <w:sz w:val="16"/>
        </w:rPr>
        <w:t>Law</w:t>
      </w:r>
      <w:r>
        <w:rPr>
          <w:spacing w:val="-7"/>
          <w:w w:val="90"/>
          <w:sz w:val="16"/>
        </w:rPr>
        <w:t xml:space="preserve"> </w:t>
      </w:r>
      <w:r>
        <w:rPr>
          <w:w w:val="90"/>
          <w:sz w:val="16"/>
        </w:rPr>
        <w:t xml:space="preserve">Enforcement </w:t>
      </w:r>
      <w:r>
        <w:rPr>
          <w:spacing w:val="-2"/>
          <w:w w:val="90"/>
          <w:sz w:val="16"/>
        </w:rPr>
        <w:t>Oﬃcers in the LGBT Community,“ March 2015, https://williamsinstitute.law.ucla.edu/publications/lgbt-discrim-lawenforcement</w:t>
      </w:r>
    </w:p>
    <w:p w14:paraId="7C2E2CCD" w14:textId="77777777" w:rsidR="00091439" w:rsidRDefault="00000000">
      <w:pPr>
        <w:pStyle w:val="ListParagraph"/>
        <w:numPr>
          <w:ilvl w:val="0"/>
          <w:numId w:val="47"/>
        </w:numPr>
        <w:tabs>
          <w:tab w:val="left" w:pos="447"/>
        </w:tabs>
        <w:spacing w:line="280" w:lineRule="auto"/>
        <w:ind w:firstLine="0"/>
        <w:rPr>
          <w:sz w:val="16"/>
        </w:rPr>
      </w:pPr>
      <w:r>
        <w:rPr>
          <w:w w:val="85"/>
          <w:sz w:val="16"/>
        </w:rPr>
        <w:t>Waters,</w:t>
      </w:r>
      <w:r>
        <w:rPr>
          <w:spacing w:val="-1"/>
          <w:w w:val="85"/>
          <w:sz w:val="16"/>
        </w:rPr>
        <w:t xml:space="preserve"> </w:t>
      </w:r>
      <w:r>
        <w:rPr>
          <w:w w:val="85"/>
          <w:sz w:val="16"/>
        </w:rPr>
        <w:t>Emily.</w:t>
      </w:r>
      <w:r>
        <w:rPr>
          <w:spacing w:val="-1"/>
          <w:w w:val="85"/>
          <w:sz w:val="16"/>
        </w:rPr>
        <w:t xml:space="preserve"> </w:t>
      </w:r>
      <w:r>
        <w:rPr>
          <w:w w:val="85"/>
          <w:sz w:val="16"/>
        </w:rPr>
        <w:t>2017.</w:t>
      </w:r>
      <w:r>
        <w:rPr>
          <w:spacing w:val="-1"/>
          <w:w w:val="85"/>
          <w:sz w:val="16"/>
        </w:rPr>
        <w:t xml:space="preserve"> </w:t>
      </w:r>
      <w:r>
        <w:rPr>
          <w:w w:val="85"/>
          <w:sz w:val="16"/>
        </w:rPr>
        <w:t>Lesbian,</w:t>
      </w:r>
      <w:r>
        <w:rPr>
          <w:spacing w:val="-1"/>
          <w:w w:val="85"/>
          <w:sz w:val="16"/>
        </w:rPr>
        <w:t xml:space="preserve"> </w:t>
      </w:r>
      <w:r>
        <w:rPr>
          <w:w w:val="85"/>
          <w:sz w:val="16"/>
        </w:rPr>
        <w:t>Gay,</w:t>
      </w:r>
      <w:r>
        <w:rPr>
          <w:spacing w:val="-1"/>
          <w:w w:val="85"/>
          <w:sz w:val="16"/>
        </w:rPr>
        <w:t xml:space="preserve"> </w:t>
      </w:r>
      <w:r>
        <w:rPr>
          <w:w w:val="85"/>
          <w:sz w:val="16"/>
        </w:rPr>
        <w:t>Bisexual,</w:t>
      </w:r>
      <w:r>
        <w:rPr>
          <w:spacing w:val="-7"/>
          <w:w w:val="85"/>
          <w:sz w:val="16"/>
        </w:rPr>
        <w:t xml:space="preserve"> </w:t>
      </w:r>
      <w:r>
        <w:rPr>
          <w:w w:val="85"/>
          <w:sz w:val="16"/>
        </w:rPr>
        <w:t>Transgender,</w:t>
      </w:r>
      <w:r>
        <w:rPr>
          <w:spacing w:val="-1"/>
          <w:w w:val="85"/>
          <w:sz w:val="16"/>
        </w:rPr>
        <w:t xml:space="preserve"> </w:t>
      </w:r>
      <w:r>
        <w:rPr>
          <w:w w:val="85"/>
          <w:sz w:val="16"/>
        </w:rPr>
        <w:t>Queer,</w:t>
      </w:r>
      <w:r>
        <w:rPr>
          <w:spacing w:val="-1"/>
          <w:w w:val="85"/>
          <w:sz w:val="16"/>
        </w:rPr>
        <w:t xml:space="preserve"> </w:t>
      </w:r>
      <w:r>
        <w:rPr>
          <w:w w:val="85"/>
          <w:sz w:val="16"/>
        </w:rPr>
        <w:t>and</w:t>
      </w:r>
      <w:r>
        <w:rPr>
          <w:spacing w:val="-1"/>
          <w:w w:val="85"/>
          <w:sz w:val="16"/>
        </w:rPr>
        <w:t xml:space="preserve"> </w:t>
      </w:r>
      <w:r>
        <w:rPr>
          <w:w w:val="85"/>
          <w:sz w:val="16"/>
        </w:rPr>
        <w:t>HIV-Aﬀected</w:t>
      </w:r>
      <w:r>
        <w:rPr>
          <w:spacing w:val="-1"/>
          <w:w w:val="85"/>
          <w:sz w:val="16"/>
        </w:rPr>
        <w:t xml:space="preserve"> </w:t>
      </w:r>
      <w:r>
        <w:rPr>
          <w:w w:val="85"/>
          <w:sz w:val="16"/>
        </w:rPr>
        <w:t>Hate</w:t>
      </w:r>
      <w:r>
        <w:rPr>
          <w:spacing w:val="-7"/>
          <w:w w:val="85"/>
          <w:sz w:val="16"/>
        </w:rPr>
        <w:t xml:space="preserve"> </w:t>
      </w:r>
      <w:r>
        <w:rPr>
          <w:w w:val="85"/>
          <w:sz w:val="16"/>
        </w:rPr>
        <w:t>Violence</w:t>
      </w:r>
      <w:r>
        <w:rPr>
          <w:spacing w:val="-1"/>
          <w:w w:val="85"/>
          <w:sz w:val="16"/>
        </w:rPr>
        <w:t xml:space="preserve"> </w:t>
      </w:r>
      <w:r>
        <w:rPr>
          <w:w w:val="85"/>
          <w:sz w:val="16"/>
        </w:rPr>
        <w:t>in</w:t>
      </w:r>
      <w:r>
        <w:rPr>
          <w:spacing w:val="-1"/>
          <w:w w:val="85"/>
          <w:sz w:val="16"/>
        </w:rPr>
        <w:t xml:space="preserve"> </w:t>
      </w:r>
      <w:r>
        <w:rPr>
          <w:w w:val="85"/>
          <w:sz w:val="16"/>
        </w:rPr>
        <w:t>2016</w:t>
      </w:r>
      <w:r>
        <w:rPr>
          <w:spacing w:val="-1"/>
          <w:w w:val="85"/>
          <w:sz w:val="16"/>
        </w:rPr>
        <w:t xml:space="preserve"> </w:t>
      </w:r>
      <w:r>
        <w:rPr>
          <w:w w:val="85"/>
          <w:sz w:val="16"/>
        </w:rPr>
        <w:t>(New</w:t>
      </w:r>
      <w:r>
        <w:rPr>
          <w:spacing w:val="-13"/>
          <w:w w:val="85"/>
          <w:sz w:val="16"/>
        </w:rPr>
        <w:t xml:space="preserve"> </w:t>
      </w:r>
      <w:r>
        <w:rPr>
          <w:w w:val="85"/>
          <w:sz w:val="16"/>
        </w:rPr>
        <w:t>York:</w:t>
      </w:r>
      <w:r>
        <w:rPr>
          <w:spacing w:val="-1"/>
          <w:w w:val="85"/>
          <w:sz w:val="16"/>
        </w:rPr>
        <w:t xml:space="preserve"> </w:t>
      </w:r>
      <w:r>
        <w:rPr>
          <w:w w:val="85"/>
          <w:sz w:val="16"/>
        </w:rPr>
        <w:t>National</w:t>
      </w:r>
      <w:r>
        <w:rPr>
          <w:spacing w:val="-1"/>
          <w:w w:val="85"/>
          <w:sz w:val="16"/>
        </w:rPr>
        <w:t xml:space="preserve"> </w:t>
      </w:r>
      <w:r>
        <w:rPr>
          <w:w w:val="85"/>
          <w:sz w:val="16"/>
        </w:rPr>
        <w:t>Coalition</w:t>
      </w:r>
      <w:r>
        <w:rPr>
          <w:spacing w:val="-1"/>
          <w:w w:val="85"/>
          <w:sz w:val="16"/>
        </w:rPr>
        <w:t xml:space="preserve"> </w:t>
      </w:r>
      <w:r>
        <w:rPr>
          <w:w w:val="85"/>
          <w:sz w:val="16"/>
        </w:rPr>
        <w:t xml:space="preserve">of </w:t>
      </w:r>
      <w:r>
        <w:rPr>
          <w:spacing w:val="-2"/>
          <w:w w:val="90"/>
          <w:sz w:val="16"/>
        </w:rPr>
        <w:t xml:space="preserve">Anti-Violence Programs, 2017), </w:t>
      </w:r>
      <w:hyperlink r:id="rId360">
        <w:r>
          <w:rPr>
            <w:spacing w:val="-2"/>
            <w:w w:val="90"/>
            <w:sz w:val="16"/>
          </w:rPr>
          <w:t>http://avp.org/wpcontent/uploads/2017/06/NCAVP_2016HateViolence_REPORT.pdf.</w:t>
        </w:r>
      </w:hyperlink>
    </w:p>
    <w:p w14:paraId="7C2E2CCE" w14:textId="77777777" w:rsidR="00091439" w:rsidRDefault="00000000">
      <w:pPr>
        <w:pStyle w:val="ListParagraph"/>
        <w:numPr>
          <w:ilvl w:val="0"/>
          <w:numId w:val="47"/>
        </w:numPr>
        <w:tabs>
          <w:tab w:val="left" w:pos="458"/>
        </w:tabs>
        <w:spacing w:line="280" w:lineRule="auto"/>
        <w:ind w:firstLine="0"/>
        <w:rPr>
          <w:sz w:val="16"/>
        </w:rPr>
      </w:pPr>
      <w:r>
        <w:rPr>
          <w:w w:val="90"/>
          <w:sz w:val="16"/>
        </w:rPr>
        <w:t>Palmer,</w:t>
      </w:r>
      <w:r>
        <w:rPr>
          <w:spacing w:val="-9"/>
          <w:w w:val="90"/>
          <w:sz w:val="16"/>
        </w:rPr>
        <w:t xml:space="preserve"> </w:t>
      </w:r>
      <w:r>
        <w:rPr>
          <w:w w:val="90"/>
          <w:sz w:val="16"/>
        </w:rPr>
        <w:t>Neal</w:t>
      </w:r>
      <w:r>
        <w:rPr>
          <w:spacing w:val="-9"/>
          <w:w w:val="90"/>
          <w:sz w:val="16"/>
        </w:rPr>
        <w:t xml:space="preserve"> </w:t>
      </w:r>
      <w:proofErr w:type="gramStart"/>
      <w:r>
        <w:rPr>
          <w:w w:val="90"/>
          <w:sz w:val="16"/>
        </w:rPr>
        <w:t>A.</w:t>
      </w:r>
      <w:proofErr w:type="gramEnd"/>
      <w:r>
        <w:rPr>
          <w:spacing w:val="-9"/>
          <w:w w:val="90"/>
          <w:sz w:val="16"/>
        </w:rPr>
        <w:t xml:space="preserve"> </w:t>
      </w:r>
      <w:r>
        <w:rPr>
          <w:w w:val="90"/>
          <w:sz w:val="16"/>
        </w:rPr>
        <w:t>and</w:t>
      </w:r>
      <w:r>
        <w:rPr>
          <w:spacing w:val="-8"/>
          <w:w w:val="90"/>
          <w:sz w:val="16"/>
        </w:rPr>
        <w:t xml:space="preserve"> </w:t>
      </w:r>
      <w:r>
        <w:rPr>
          <w:w w:val="90"/>
          <w:sz w:val="16"/>
        </w:rPr>
        <w:t>Besiki</w:t>
      </w:r>
      <w:r>
        <w:rPr>
          <w:spacing w:val="-9"/>
          <w:w w:val="90"/>
          <w:sz w:val="16"/>
        </w:rPr>
        <w:t xml:space="preserve"> </w:t>
      </w:r>
      <w:r>
        <w:rPr>
          <w:w w:val="90"/>
          <w:sz w:val="16"/>
        </w:rPr>
        <w:t>Luka</w:t>
      </w:r>
      <w:r>
        <w:rPr>
          <w:spacing w:val="-8"/>
          <w:w w:val="90"/>
          <w:sz w:val="16"/>
        </w:rPr>
        <w:t xml:space="preserve"> </w:t>
      </w:r>
      <w:r>
        <w:rPr>
          <w:w w:val="90"/>
          <w:sz w:val="16"/>
        </w:rPr>
        <w:t>Kutateladaze.</w:t>
      </w:r>
      <w:r>
        <w:rPr>
          <w:spacing w:val="-8"/>
          <w:w w:val="90"/>
          <w:sz w:val="16"/>
        </w:rPr>
        <w:t xml:space="preserve"> </w:t>
      </w:r>
      <w:r>
        <w:rPr>
          <w:w w:val="90"/>
          <w:sz w:val="16"/>
        </w:rPr>
        <w:t>2022.</w:t>
      </w:r>
      <w:r>
        <w:rPr>
          <w:spacing w:val="-10"/>
          <w:w w:val="90"/>
          <w:sz w:val="16"/>
        </w:rPr>
        <w:t xml:space="preserve"> </w:t>
      </w:r>
      <w:r>
        <w:rPr>
          <w:w w:val="90"/>
          <w:sz w:val="16"/>
        </w:rPr>
        <w:t>What</w:t>
      </w:r>
      <w:r>
        <w:rPr>
          <w:spacing w:val="-8"/>
          <w:w w:val="90"/>
          <w:sz w:val="16"/>
        </w:rPr>
        <w:t xml:space="preserve"> </w:t>
      </w:r>
      <w:r>
        <w:rPr>
          <w:w w:val="90"/>
          <w:sz w:val="16"/>
        </w:rPr>
        <w:t>Prosecutors</w:t>
      </w:r>
      <w:r>
        <w:rPr>
          <w:spacing w:val="-9"/>
          <w:w w:val="90"/>
          <w:sz w:val="16"/>
        </w:rPr>
        <w:t xml:space="preserve"> </w:t>
      </w:r>
      <w:r>
        <w:rPr>
          <w:w w:val="90"/>
          <w:sz w:val="16"/>
        </w:rPr>
        <w:t>and</w:t>
      </w:r>
      <w:r>
        <w:rPr>
          <w:spacing w:val="-8"/>
          <w:w w:val="90"/>
          <w:sz w:val="16"/>
        </w:rPr>
        <w:t xml:space="preserve"> </w:t>
      </w:r>
      <w:r>
        <w:rPr>
          <w:w w:val="90"/>
          <w:sz w:val="16"/>
        </w:rPr>
        <w:t>the</w:t>
      </w:r>
      <w:r>
        <w:rPr>
          <w:spacing w:val="-9"/>
          <w:w w:val="90"/>
          <w:sz w:val="16"/>
        </w:rPr>
        <w:t xml:space="preserve"> </w:t>
      </w:r>
      <w:r>
        <w:rPr>
          <w:w w:val="90"/>
          <w:sz w:val="16"/>
        </w:rPr>
        <w:t>Police</w:t>
      </w:r>
      <w:r>
        <w:rPr>
          <w:spacing w:val="-8"/>
          <w:w w:val="90"/>
          <w:sz w:val="16"/>
        </w:rPr>
        <w:t xml:space="preserve"> </w:t>
      </w:r>
      <w:r>
        <w:rPr>
          <w:w w:val="90"/>
          <w:sz w:val="16"/>
        </w:rPr>
        <w:t>Should</w:t>
      </w:r>
      <w:r>
        <w:rPr>
          <w:spacing w:val="-8"/>
          <w:w w:val="90"/>
          <w:sz w:val="16"/>
        </w:rPr>
        <w:t xml:space="preserve"> </w:t>
      </w:r>
      <w:r>
        <w:rPr>
          <w:w w:val="90"/>
          <w:sz w:val="16"/>
        </w:rPr>
        <w:t>Do</w:t>
      </w:r>
      <w:r>
        <w:rPr>
          <w:spacing w:val="-10"/>
          <w:w w:val="90"/>
          <w:sz w:val="16"/>
        </w:rPr>
        <w:t xml:space="preserve"> </w:t>
      </w:r>
      <w:r>
        <w:rPr>
          <w:w w:val="90"/>
          <w:sz w:val="16"/>
        </w:rPr>
        <w:t>About</w:t>
      </w:r>
      <w:r>
        <w:rPr>
          <w:spacing w:val="-8"/>
          <w:w w:val="90"/>
          <w:sz w:val="16"/>
        </w:rPr>
        <w:t xml:space="preserve"> </w:t>
      </w:r>
      <w:r>
        <w:rPr>
          <w:w w:val="90"/>
          <w:sz w:val="16"/>
        </w:rPr>
        <w:t>Underreporting</w:t>
      </w:r>
      <w:r>
        <w:rPr>
          <w:spacing w:val="-9"/>
          <w:w w:val="90"/>
          <w:sz w:val="16"/>
        </w:rPr>
        <w:t xml:space="preserve"> </w:t>
      </w:r>
      <w:r>
        <w:rPr>
          <w:w w:val="90"/>
          <w:sz w:val="16"/>
        </w:rPr>
        <w:t>of</w:t>
      </w:r>
      <w:r>
        <w:rPr>
          <w:spacing w:val="-9"/>
          <w:w w:val="90"/>
          <w:sz w:val="16"/>
        </w:rPr>
        <w:t xml:space="preserve"> </w:t>
      </w:r>
      <w:r>
        <w:rPr>
          <w:w w:val="90"/>
          <w:sz w:val="16"/>
        </w:rPr>
        <w:t xml:space="preserve">Anti-LGBTQ </w:t>
      </w:r>
      <w:r>
        <w:rPr>
          <w:w w:val="85"/>
          <w:sz w:val="16"/>
        </w:rPr>
        <w:t>Hate Crime, Sexuality Research and Social Policy, 2022. https://link.springer.com/article/10.1007/s13178-021-00596-5</w:t>
      </w:r>
    </w:p>
    <w:p w14:paraId="7C2E2CCF" w14:textId="77777777" w:rsidR="00091439" w:rsidRDefault="00091439">
      <w:pPr>
        <w:pStyle w:val="ListParagraph"/>
        <w:spacing w:line="280" w:lineRule="auto"/>
        <w:jc w:val="left"/>
        <w:rPr>
          <w:sz w:val="16"/>
        </w:rPr>
        <w:sectPr w:rsidR="00091439">
          <w:headerReference w:type="default" r:id="rId361"/>
          <w:footerReference w:type="default" r:id="rId362"/>
          <w:pgSz w:w="12240" w:h="15840"/>
          <w:pgMar w:top="1560" w:right="708" w:bottom="720" w:left="992" w:header="1199" w:footer="523" w:gutter="0"/>
          <w:cols w:space="720"/>
        </w:sectPr>
      </w:pPr>
    </w:p>
    <w:p w14:paraId="7C2E2CD0" w14:textId="77777777" w:rsidR="00091439" w:rsidRDefault="00091439">
      <w:pPr>
        <w:pStyle w:val="BodyText"/>
        <w:spacing w:before="13"/>
        <w:rPr>
          <w:sz w:val="73"/>
        </w:rPr>
      </w:pPr>
    </w:p>
    <w:p w14:paraId="7C2E2CD1" w14:textId="77777777" w:rsidR="00091439" w:rsidRDefault="00000000">
      <w:pPr>
        <w:spacing w:before="1" w:line="187" w:lineRule="auto"/>
        <w:ind w:left="321"/>
        <w:rPr>
          <w:sz w:val="73"/>
        </w:rPr>
      </w:pPr>
      <w:bookmarkStart w:id="17" w:name="FY_2026_ISP_Section.pdf"/>
      <w:bookmarkEnd w:id="17"/>
      <w:r>
        <w:rPr>
          <w:spacing w:val="-22"/>
          <w:w w:val="90"/>
          <w:sz w:val="73"/>
        </w:rPr>
        <w:t>Expanding</w:t>
      </w:r>
      <w:r>
        <w:rPr>
          <w:spacing w:val="-129"/>
          <w:w w:val="90"/>
          <w:sz w:val="73"/>
        </w:rPr>
        <w:t xml:space="preserve"> </w:t>
      </w:r>
      <w:r>
        <w:rPr>
          <w:spacing w:val="-22"/>
          <w:w w:val="90"/>
          <w:sz w:val="73"/>
        </w:rPr>
        <w:t>Inclusive</w:t>
      </w:r>
      <w:r>
        <w:rPr>
          <w:spacing w:val="-128"/>
          <w:w w:val="90"/>
          <w:sz w:val="73"/>
        </w:rPr>
        <w:t xml:space="preserve"> </w:t>
      </w:r>
      <w:r>
        <w:rPr>
          <w:spacing w:val="-22"/>
          <w:w w:val="90"/>
          <w:sz w:val="73"/>
        </w:rPr>
        <w:t xml:space="preserve">Service </w:t>
      </w:r>
      <w:r>
        <w:rPr>
          <w:spacing w:val="-12"/>
          <w:w w:val="85"/>
          <w:sz w:val="73"/>
        </w:rPr>
        <w:t>Provision</w:t>
      </w:r>
      <w:r>
        <w:rPr>
          <w:spacing w:val="-116"/>
          <w:w w:val="85"/>
          <w:sz w:val="73"/>
        </w:rPr>
        <w:t xml:space="preserve"> </w:t>
      </w:r>
      <w:r>
        <w:rPr>
          <w:spacing w:val="-12"/>
          <w:w w:val="85"/>
          <w:sz w:val="73"/>
        </w:rPr>
        <w:t>for</w:t>
      </w:r>
      <w:r>
        <w:rPr>
          <w:spacing w:val="-137"/>
          <w:w w:val="85"/>
          <w:sz w:val="73"/>
        </w:rPr>
        <w:t xml:space="preserve"> </w:t>
      </w:r>
      <w:r>
        <w:rPr>
          <w:spacing w:val="-12"/>
          <w:w w:val="85"/>
          <w:sz w:val="73"/>
        </w:rPr>
        <w:t>LGBTQ</w:t>
      </w:r>
      <w:r>
        <w:rPr>
          <w:spacing w:val="-116"/>
          <w:w w:val="85"/>
          <w:sz w:val="73"/>
        </w:rPr>
        <w:t xml:space="preserve"> </w:t>
      </w:r>
      <w:r>
        <w:rPr>
          <w:spacing w:val="-12"/>
          <w:w w:val="85"/>
          <w:sz w:val="73"/>
        </w:rPr>
        <w:t xml:space="preserve">Immigrants, </w:t>
      </w:r>
      <w:r>
        <w:rPr>
          <w:spacing w:val="-20"/>
          <w:w w:val="90"/>
          <w:sz w:val="73"/>
        </w:rPr>
        <w:t>Refugees,</w:t>
      </w:r>
      <w:r>
        <w:rPr>
          <w:spacing w:val="-126"/>
          <w:w w:val="90"/>
          <w:sz w:val="73"/>
        </w:rPr>
        <w:t xml:space="preserve"> </w:t>
      </w:r>
      <w:r>
        <w:rPr>
          <w:spacing w:val="-20"/>
          <w:w w:val="90"/>
          <w:sz w:val="73"/>
        </w:rPr>
        <w:t>and</w:t>
      </w:r>
      <w:r>
        <w:rPr>
          <w:spacing w:val="-149"/>
          <w:w w:val="90"/>
          <w:sz w:val="73"/>
        </w:rPr>
        <w:t xml:space="preserve"> </w:t>
      </w:r>
      <w:r>
        <w:rPr>
          <w:spacing w:val="-20"/>
          <w:w w:val="90"/>
          <w:sz w:val="73"/>
        </w:rPr>
        <w:t>Asylum</w:t>
      </w:r>
      <w:r>
        <w:rPr>
          <w:spacing w:val="-126"/>
          <w:w w:val="90"/>
          <w:sz w:val="73"/>
        </w:rPr>
        <w:t xml:space="preserve"> </w:t>
      </w:r>
      <w:r>
        <w:rPr>
          <w:spacing w:val="-20"/>
          <w:w w:val="90"/>
          <w:sz w:val="73"/>
        </w:rPr>
        <w:t>Seekers</w:t>
      </w:r>
    </w:p>
    <w:p w14:paraId="7C2E2CD2" w14:textId="77777777" w:rsidR="00091439" w:rsidRDefault="00091439">
      <w:pPr>
        <w:pStyle w:val="BodyText"/>
        <w:spacing w:before="424"/>
        <w:rPr>
          <w:sz w:val="73"/>
        </w:rPr>
      </w:pPr>
    </w:p>
    <w:p w14:paraId="7C2E2CD3" w14:textId="77777777" w:rsidR="00091439" w:rsidRDefault="00000000">
      <w:pPr>
        <w:spacing w:line="232" w:lineRule="auto"/>
        <w:ind w:left="232" w:right="507"/>
        <w:jc w:val="both"/>
        <w:rPr>
          <w:sz w:val="28"/>
        </w:rPr>
      </w:pPr>
      <w:proofErr w:type="gramStart"/>
      <w:r>
        <w:rPr>
          <w:color w:val="5A6AB7"/>
          <w:spacing w:val="-2"/>
          <w:w w:val="85"/>
          <w:sz w:val="28"/>
        </w:rPr>
        <w:t>Many</w:t>
      </w:r>
      <w:proofErr w:type="gramEnd"/>
      <w:r>
        <w:rPr>
          <w:color w:val="5A6AB7"/>
          <w:spacing w:val="-8"/>
          <w:w w:val="85"/>
          <w:sz w:val="28"/>
        </w:rPr>
        <w:t xml:space="preserve"> </w:t>
      </w:r>
      <w:r>
        <w:rPr>
          <w:color w:val="5A6AB7"/>
          <w:spacing w:val="-2"/>
          <w:w w:val="85"/>
          <w:sz w:val="28"/>
        </w:rPr>
        <w:t>LGBTQ</w:t>
      </w:r>
      <w:r>
        <w:rPr>
          <w:color w:val="5A6AB7"/>
          <w:spacing w:val="-8"/>
          <w:w w:val="85"/>
          <w:sz w:val="28"/>
        </w:rPr>
        <w:t xml:space="preserve"> </w:t>
      </w:r>
      <w:r>
        <w:rPr>
          <w:color w:val="5A6AB7"/>
          <w:spacing w:val="-2"/>
          <w:w w:val="85"/>
          <w:sz w:val="28"/>
        </w:rPr>
        <w:t>foreign-born</w:t>
      </w:r>
      <w:r>
        <w:rPr>
          <w:color w:val="5A6AB7"/>
          <w:spacing w:val="-8"/>
          <w:w w:val="85"/>
          <w:sz w:val="28"/>
        </w:rPr>
        <w:t xml:space="preserve"> </w:t>
      </w:r>
      <w:r>
        <w:rPr>
          <w:color w:val="5A6AB7"/>
          <w:spacing w:val="-2"/>
          <w:w w:val="85"/>
          <w:sz w:val="28"/>
        </w:rPr>
        <w:t>youth</w:t>
      </w:r>
      <w:r>
        <w:rPr>
          <w:color w:val="5A6AB7"/>
          <w:spacing w:val="-8"/>
          <w:w w:val="85"/>
          <w:sz w:val="28"/>
        </w:rPr>
        <w:t xml:space="preserve"> </w:t>
      </w:r>
      <w:r>
        <w:rPr>
          <w:color w:val="5A6AB7"/>
          <w:spacing w:val="-2"/>
          <w:w w:val="85"/>
          <w:sz w:val="28"/>
        </w:rPr>
        <w:t>can</w:t>
      </w:r>
      <w:r>
        <w:rPr>
          <w:color w:val="5A6AB7"/>
          <w:spacing w:val="-8"/>
          <w:w w:val="85"/>
          <w:sz w:val="28"/>
        </w:rPr>
        <w:t xml:space="preserve"> </w:t>
      </w:r>
      <w:r>
        <w:rPr>
          <w:color w:val="5A6AB7"/>
          <w:spacing w:val="-2"/>
          <w:w w:val="85"/>
          <w:sz w:val="28"/>
        </w:rPr>
        <w:t>face</w:t>
      </w:r>
      <w:r>
        <w:rPr>
          <w:color w:val="5A6AB7"/>
          <w:spacing w:val="-7"/>
          <w:w w:val="85"/>
          <w:sz w:val="28"/>
        </w:rPr>
        <w:t xml:space="preserve"> </w:t>
      </w:r>
      <w:r>
        <w:rPr>
          <w:color w:val="5A6AB7"/>
          <w:spacing w:val="-2"/>
          <w:w w:val="85"/>
          <w:sz w:val="28"/>
        </w:rPr>
        <w:t>signiﬁcant</w:t>
      </w:r>
      <w:r>
        <w:rPr>
          <w:color w:val="5A6AB7"/>
          <w:spacing w:val="-4"/>
          <w:w w:val="85"/>
          <w:sz w:val="28"/>
        </w:rPr>
        <w:t xml:space="preserve"> </w:t>
      </w:r>
      <w:r>
        <w:rPr>
          <w:color w:val="5A6AB7"/>
          <w:spacing w:val="-2"/>
          <w:w w:val="85"/>
          <w:sz w:val="28"/>
        </w:rPr>
        <w:t>barriers</w:t>
      </w:r>
      <w:r>
        <w:rPr>
          <w:color w:val="5A6AB7"/>
          <w:spacing w:val="-4"/>
          <w:w w:val="85"/>
          <w:sz w:val="28"/>
        </w:rPr>
        <w:t xml:space="preserve"> </w:t>
      </w:r>
      <w:r>
        <w:rPr>
          <w:color w:val="5A6AB7"/>
          <w:spacing w:val="-2"/>
          <w:w w:val="85"/>
          <w:sz w:val="28"/>
        </w:rPr>
        <w:t>to</w:t>
      </w:r>
      <w:r>
        <w:rPr>
          <w:color w:val="5A6AB7"/>
          <w:spacing w:val="-4"/>
          <w:w w:val="85"/>
          <w:sz w:val="28"/>
        </w:rPr>
        <w:t xml:space="preserve"> </w:t>
      </w:r>
      <w:r>
        <w:rPr>
          <w:color w:val="5A6AB7"/>
          <w:spacing w:val="-2"/>
          <w:w w:val="85"/>
          <w:sz w:val="28"/>
        </w:rPr>
        <w:t>accessing</w:t>
      </w:r>
      <w:r>
        <w:rPr>
          <w:color w:val="5A6AB7"/>
          <w:spacing w:val="-4"/>
          <w:w w:val="85"/>
          <w:sz w:val="28"/>
        </w:rPr>
        <w:t xml:space="preserve"> </w:t>
      </w:r>
      <w:r>
        <w:rPr>
          <w:color w:val="5A6AB7"/>
          <w:spacing w:val="-2"/>
          <w:w w:val="85"/>
          <w:sz w:val="28"/>
        </w:rPr>
        <w:t xml:space="preserve">aﬃrming </w:t>
      </w:r>
      <w:r>
        <w:rPr>
          <w:color w:val="5A6AB7"/>
          <w:spacing w:val="-8"/>
          <w:w w:val="90"/>
          <w:sz w:val="28"/>
        </w:rPr>
        <w:t>services</w:t>
      </w:r>
      <w:r>
        <w:rPr>
          <w:color w:val="5A6AB7"/>
          <w:spacing w:val="-7"/>
          <w:sz w:val="28"/>
        </w:rPr>
        <w:t xml:space="preserve"> </w:t>
      </w:r>
      <w:r>
        <w:rPr>
          <w:color w:val="5A6AB7"/>
          <w:spacing w:val="-8"/>
          <w:w w:val="90"/>
          <w:sz w:val="28"/>
        </w:rPr>
        <w:t>for</w:t>
      </w:r>
      <w:r>
        <w:rPr>
          <w:color w:val="5A6AB7"/>
          <w:spacing w:val="-14"/>
          <w:sz w:val="28"/>
        </w:rPr>
        <w:t xml:space="preserve"> </w:t>
      </w:r>
      <w:r>
        <w:rPr>
          <w:color w:val="5A6AB7"/>
          <w:spacing w:val="-8"/>
          <w:w w:val="90"/>
          <w:sz w:val="28"/>
        </w:rPr>
        <w:t>housing,</w:t>
      </w:r>
      <w:r>
        <w:rPr>
          <w:color w:val="5A6AB7"/>
          <w:spacing w:val="-7"/>
          <w:sz w:val="28"/>
        </w:rPr>
        <w:t xml:space="preserve"> </w:t>
      </w:r>
      <w:r>
        <w:rPr>
          <w:color w:val="5A6AB7"/>
          <w:spacing w:val="-8"/>
          <w:w w:val="90"/>
          <w:sz w:val="28"/>
        </w:rPr>
        <w:t>healthcare,</w:t>
      </w:r>
      <w:r>
        <w:rPr>
          <w:color w:val="5A6AB7"/>
          <w:spacing w:val="-7"/>
          <w:sz w:val="28"/>
        </w:rPr>
        <w:t xml:space="preserve"> </w:t>
      </w:r>
      <w:r>
        <w:rPr>
          <w:color w:val="5A6AB7"/>
          <w:spacing w:val="-8"/>
          <w:w w:val="90"/>
          <w:sz w:val="28"/>
        </w:rPr>
        <w:t>and</w:t>
      </w:r>
      <w:r>
        <w:rPr>
          <w:color w:val="5A6AB7"/>
          <w:spacing w:val="-7"/>
          <w:sz w:val="28"/>
        </w:rPr>
        <w:t xml:space="preserve"> </w:t>
      </w:r>
      <w:r>
        <w:rPr>
          <w:color w:val="5A6AB7"/>
          <w:spacing w:val="-8"/>
          <w:w w:val="90"/>
          <w:sz w:val="28"/>
        </w:rPr>
        <w:t>legal,</w:t>
      </w:r>
      <w:r>
        <w:rPr>
          <w:color w:val="5A6AB7"/>
          <w:spacing w:val="-7"/>
          <w:sz w:val="28"/>
        </w:rPr>
        <w:t xml:space="preserve"> </w:t>
      </w:r>
      <w:r>
        <w:rPr>
          <w:color w:val="5A6AB7"/>
          <w:spacing w:val="-8"/>
          <w:w w:val="90"/>
          <w:sz w:val="28"/>
        </w:rPr>
        <w:t>education,</w:t>
      </w:r>
      <w:r>
        <w:rPr>
          <w:color w:val="5A6AB7"/>
          <w:spacing w:val="-7"/>
          <w:sz w:val="28"/>
        </w:rPr>
        <w:t xml:space="preserve"> </w:t>
      </w:r>
      <w:r>
        <w:rPr>
          <w:color w:val="5A6AB7"/>
          <w:spacing w:val="-8"/>
          <w:w w:val="90"/>
          <w:sz w:val="28"/>
        </w:rPr>
        <w:t>and</w:t>
      </w:r>
      <w:r>
        <w:rPr>
          <w:color w:val="5A6AB7"/>
          <w:spacing w:val="-7"/>
          <w:sz w:val="28"/>
        </w:rPr>
        <w:t xml:space="preserve"> </w:t>
      </w:r>
      <w:r>
        <w:rPr>
          <w:color w:val="5A6AB7"/>
          <w:spacing w:val="-8"/>
          <w:w w:val="90"/>
          <w:sz w:val="28"/>
        </w:rPr>
        <w:t>employment</w:t>
      </w:r>
      <w:r>
        <w:rPr>
          <w:color w:val="5A6AB7"/>
          <w:spacing w:val="-7"/>
          <w:sz w:val="28"/>
        </w:rPr>
        <w:t xml:space="preserve"> </w:t>
      </w:r>
      <w:r>
        <w:rPr>
          <w:color w:val="5A6AB7"/>
          <w:spacing w:val="-8"/>
          <w:w w:val="90"/>
          <w:sz w:val="28"/>
        </w:rPr>
        <w:t xml:space="preserve">services. </w:t>
      </w:r>
      <w:r>
        <w:rPr>
          <w:color w:val="5A6AB7"/>
          <w:spacing w:val="-2"/>
          <w:w w:val="85"/>
          <w:sz w:val="28"/>
        </w:rPr>
        <w:t>While</w:t>
      </w:r>
      <w:r>
        <w:rPr>
          <w:color w:val="5A6AB7"/>
          <w:spacing w:val="-8"/>
          <w:w w:val="85"/>
          <w:sz w:val="28"/>
        </w:rPr>
        <w:t xml:space="preserve"> </w:t>
      </w:r>
      <w:proofErr w:type="gramStart"/>
      <w:r>
        <w:rPr>
          <w:color w:val="5A6AB7"/>
          <w:spacing w:val="-2"/>
          <w:w w:val="85"/>
          <w:sz w:val="28"/>
        </w:rPr>
        <w:t>very</w:t>
      </w:r>
      <w:r>
        <w:rPr>
          <w:color w:val="5A6AB7"/>
          <w:spacing w:val="-8"/>
          <w:w w:val="85"/>
          <w:sz w:val="28"/>
        </w:rPr>
        <w:t xml:space="preserve"> </w:t>
      </w:r>
      <w:r>
        <w:rPr>
          <w:color w:val="5A6AB7"/>
          <w:spacing w:val="-2"/>
          <w:w w:val="85"/>
          <w:sz w:val="28"/>
        </w:rPr>
        <w:t>little</w:t>
      </w:r>
      <w:proofErr w:type="gramEnd"/>
      <w:r>
        <w:rPr>
          <w:color w:val="5A6AB7"/>
          <w:spacing w:val="-8"/>
          <w:w w:val="85"/>
          <w:sz w:val="28"/>
        </w:rPr>
        <w:t xml:space="preserve"> </w:t>
      </w:r>
      <w:r>
        <w:rPr>
          <w:color w:val="5A6AB7"/>
          <w:spacing w:val="-2"/>
          <w:w w:val="85"/>
          <w:sz w:val="28"/>
        </w:rPr>
        <w:t>state-speciﬁc</w:t>
      </w:r>
      <w:r>
        <w:rPr>
          <w:color w:val="5A6AB7"/>
          <w:spacing w:val="-8"/>
          <w:w w:val="85"/>
          <w:sz w:val="28"/>
        </w:rPr>
        <w:t xml:space="preserve"> </w:t>
      </w:r>
      <w:r>
        <w:rPr>
          <w:color w:val="5A6AB7"/>
          <w:spacing w:val="-2"/>
          <w:w w:val="85"/>
          <w:sz w:val="28"/>
        </w:rPr>
        <w:t>research</w:t>
      </w:r>
      <w:r>
        <w:rPr>
          <w:color w:val="5A6AB7"/>
          <w:spacing w:val="-8"/>
          <w:w w:val="85"/>
          <w:sz w:val="28"/>
        </w:rPr>
        <w:t xml:space="preserve"> </w:t>
      </w:r>
      <w:r>
        <w:rPr>
          <w:color w:val="5A6AB7"/>
          <w:spacing w:val="-2"/>
          <w:w w:val="85"/>
          <w:sz w:val="28"/>
        </w:rPr>
        <w:t>and</w:t>
      </w:r>
      <w:r>
        <w:rPr>
          <w:color w:val="5A6AB7"/>
          <w:spacing w:val="-8"/>
          <w:w w:val="85"/>
          <w:sz w:val="28"/>
        </w:rPr>
        <w:t xml:space="preserve"> </w:t>
      </w:r>
      <w:r>
        <w:rPr>
          <w:color w:val="5A6AB7"/>
          <w:spacing w:val="-2"/>
          <w:w w:val="85"/>
          <w:sz w:val="28"/>
        </w:rPr>
        <w:t>data</w:t>
      </w:r>
      <w:r>
        <w:rPr>
          <w:color w:val="5A6AB7"/>
          <w:spacing w:val="-7"/>
          <w:w w:val="85"/>
          <w:sz w:val="28"/>
        </w:rPr>
        <w:t xml:space="preserve"> </w:t>
      </w:r>
      <w:r>
        <w:rPr>
          <w:color w:val="5A6AB7"/>
          <w:spacing w:val="-2"/>
          <w:w w:val="85"/>
          <w:sz w:val="28"/>
        </w:rPr>
        <w:t>exists,</w:t>
      </w:r>
      <w:r>
        <w:rPr>
          <w:color w:val="5A6AB7"/>
          <w:spacing w:val="-8"/>
          <w:w w:val="85"/>
          <w:sz w:val="28"/>
        </w:rPr>
        <w:t xml:space="preserve"> </w:t>
      </w:r>
      <w:r>
        <w:rPr>
          <w:color w:val="5A6AB7"/>
          <w:spacing w:val="-2"/>
          <w:w w:val="85"/>
          <w:sz w:val="28"/>
        </w:rPr>
        <w:t>there</w:t>
      </w:r>
      <w:r>
        <w:rPr>
          <w:color w:val="5A6AB7"/>
          <w:spacing w:val="-8"/>
          <w:w w:val="85"/>
          <w:sz w:val="28"/>
        </w:rPr>
        <w:t xml:space="preserve"> </w:t>
      </w:r>
      <w:r>
        <w:rPr>
          <w:color w:val="5A6AB7"/>
          <w:spacing w:val="-2"/>
          <w:w w:val="85"/>
          <w:sz w:val="28"/>
        </w:rPr>
        <w:t>remains</w:t>
      </w:r>
      <w:r>
        <w:rPr>
          <w:color w:val="5A6AB7"/>
          <w:spacing w:val="-8"/>
          <w:w w:val="85"/>
          <w:sz w:val="28"/>
        </w:rPr>
        <w:t xml:space="preserve"> </w:t>
      </w:r>
      <w:r>
        <w:rPr>
          <w:color w:val="5A6AB7"/>
          <w:spacing w:val="-2"/>
          <w:w w:val="85"/>
          <w:sz w:val="28"/>
        </w:rPr>
        <w:t>a</w:t>
      </w:r>
      <w:r>
        <w:rPr>
          <w:color w:val="5A6AB7"/>
          <w:spacing w:val="-8"/>
          <w:w w:val="85"/>
          <w:sz w:val="28"/>
        </w:rPr>
        <w:t xml:space="preserve"> </w:t>
      </w:r>
      <w:r>
        <w:rPr>
          <w:color w:val="5A6AB7"/>
          <w:spacing w:val="-2"/>
          <w:w w:val="85"/>
          <w:sz w:val="28"/>
        </w:rPr>
        <w:t>great</w:t>
      </w:r>
      <w:r>
        <w:rPr>
          <w:color w:val="5A6AB7"/>
          <w:spacing w:val="-8"/>
          <w:w w:val="85"/>
          <w:sz w:val="28"/>
        </w:rPr>
        <w:t xml:space="preserve"> </w:t>
      </w:r>
      <w:r>
        <w:rPr>
          <w:color w:val="5A6AB7"/>
          <w:spacing w:val="-2"/>
          <w:w w:val="85"/>
          <w:sz w:val="28"/>
        </w:rPr>
        <w:t xml:space="preserve">need </w:t>
      </w:r>
      <w:r>
        <w:rPr>
          <w:color w:val="5A6AB7"/>
          <w:spacing w:val="-6"/>
          <w:w w:val="90"/>
          <w:sz w:val="28"/>
        </w:rPr>
        <w:t>for</w:t>
      </w:r>
      <w:r>
        <w:rPr>
          <w:color w:val="5A6AB7"/>
          <w:spacing w:val="-9"/>
          <w:w w:val="90"/>
          <w:sz w:val="28"/>
        </w:rPr>
        <w:t xml:space="preserve"> </w:t>
      </w:r>
      <w:r>
        <w:rPr>
          <w:color w:val="5A6AB7"/>
          <w:spacing w:val="-6"/>
          <w:w w:val="90"/>
          <w:sz w:val="28"/>
        </w:rPr>
        <w:t>aﬃrming</w:t>
      </w:r>
      <w:r>
        <w:rPr>
          <w:color w:val="5A6AB7"/>
          <w:spacing w:val="-9"/>
          <w:w w:val="90"/>
          <w:sz w:val="28"/>
        </w:rPr>
        <w:t xml:space="preserve"> </w:t>
      </w:r>
      <w:r>
        <w:rPr>
          <w:color w:val="5A6AB7"/>
          <w:spacing w:val="-6"/>
          <w:w w:val="90"/>
          <w:sz w:val="28"/>
        </w:rPr>
        <w:t>services,</w:t>
      </w:r>
      <w:r>
        <w:rPr>
          <w:color w:val="5A6AB7"/>
          <w:spacing w:val="-9"/>
          <w:w w:val="90"/>
          <w:sz w:val="28"/>
        </w:rPr>
        <w:t xml:space="preserve"> </w:t>
      </w:r>
      <w:r>
        <w:rPr>
          <w:color w:val="5A6AB7"/>
          <w:spacing w:val="-6"/>
          <w:w w:val="90"/>
          <w:sz w:val="28"/>
        </w:rPr>
        <w:t>particularly</w:t>
      </w:r>
      <w:r>
        <w:rPr>
          <w:color w:val="5A6AB7"/>
          <w:spacing w:val="-9"/>
          <w:w w:val="90"/>
          <w:sz w:val="28"/>
        </w:rPr>
        <w:t xml:space="preserve"> </w:t>
      </w:r>
      <w:r>
        <w:rPr>
          <w:color w:val="5A6AB7"/>
          <w:spacing w:val="-6"/>
          <w:w w:val="90"/>
          <w:sz w:val="28"/>
        </w:rPr>
        <w:t>in</w:t>
      </w:r>
      <w:r>
        <w:rPr>
          <w:color w:val="5A6AB7"/>
          <w:spacing w:val="-8"/>
          <w:w w:val="90"/>
          <w:sz w:val="28"/>
        </w:rPr>
        <w:t xml:space="preserve"> </w:t>
      </w:r>
      <w:r>
        <w:rPr>
          <w:color w:val="5A6AB7"/>
          <w:spacing w:val="-6"/>
          <w:w w:val="90"/>
          <w:sz w:val="28"/>
        </w:rPr>
        <w:t>the</w:t>
      </w:r>
      <w:r>
        <w:rPr>
          <w:color w:val="5A6AB7"/>
          <w:spacing w:val="-9"/>
          <w:w w:val="90"/>
          <w:sz w:val="28"/>
        </w:rPr>
        <w:t xml:space="preserve"> </w:t>
      </w:r>
      <w:r>
        <w:rPr>
          <w:color w:val="5A6AB7"/>
          <w:spacing w:val="-6"/>
          <w:w w:val="90"/>
          <w:sz w:val="28"/>
        </w:rPr>
        <w:t>areas</w:t>
      </w:r>
      <w:r>
        <w:rPr>
          <w:color w:val="5A6AB7"/>
          <w:spacing w:val="-9"/>
          <w:w w:val="90"/>
          <w:sz w:val="28"/>
        </w:rPr>
        <w:t xml:space="preserve"> </w:t>
      </w:r>
      <w:r>
        <w:rPr>
          <w:color w:val="5A6AB7"/>
          <w:spacing w:val="-6"/>
          <w:w w:val="90"/>
          <w:sz w:val="28"/>
        </w:rPr>
        <w:t>of</w:t>
      </w:r>
      <w:r>
        <w:rPr>
          <w:color w:val="5A6AB7"/>
          <w:spacing w:val="-9"/>
          <w:w w:val="90"/>
          <w:sz w:val="28"/>
        </w:rPr>
        <w:t xml:space="preserve"> </w:t>
      </w:r>
      <w:r>
        <w:rPr>
          <w:color w:val="5A6AB7"/>
          <w:spacing w:val="-6"/>
          <w:w w:val="90"/>
          <w:sz w:val="28"/>
        </w:rPr>
        <w:t>mental</w:t>
      </w:r>
      <w:r>
        <w:rPr>
          <w:color w:val="5A6AB7"/>
          <w:spacing w:val="-8"/>
          <w:w w:val="90"/>
          <w:sz w:val="28"/>
        </w:rPr>
        <w:t xml:space="preserve"> </w:t>
      </w:r>
      <w:r>
        <w:rPr>
          <w:color w:val="5A6AB7"/>
          <w:spacing w:val="-6"/>
          <w:w w:val="90"/>
          <w:sz w:val="28"/>
        </w:rPr>
        <w:t>health</w:t>
      </w:r>
      <w:r>
        <w:rPr>
          <w:color w:val="5A6AB7"/>
          <w:spacing w:val="-9"/>
          <w:w w:val="90"/>
          <w:sz w:val="28"/>
        </w:rPr>
        <w:t xml:space="preserve"> </w:t>
      </w:r>
      <w:r>
        <w:rPr>
          <w:color w:val="5A6AB7"/>
          <w:spacing w:val="-6"/>
          <w:w w:val="90"/>
          <w:sz w:val="28"/>
        </w:rPr>
        <w:t>care</w:t>
      </w:r>
      <w:r>
        <w:rPr>
          <w:color w:val="5A6AB7"/>
          <w:spacing w:val="-9"/>
          <w:w w:val="90"/>
          <w:sz w:val="28"/>
        </w:rPr>
        <w:t xml:space="preserve"> </w:t>
      </w:r>
      <w:r>
        <w:rPr>
          <w:color w:val="5A6AB7"/>
          <w:spacing w:val="-6"/>
          <w:w w:val="90"/>
          <w:sz w:val="28"/>
        </w:rPr>
        <w:t>and</w:t>
      </w:r>
      <w:r>
        <w:rPr>
          <w:color w:val="5A6AB7"/>
          <w:spacing w:val="-9"/>
          <w:w w:val="90"/>
          <w:sz w:val="28"/>
        </w:rPr>
        <w:t xml:space="preserve"> </w:t>
      </w:r>
      <w:r>
        <w:rPr>
          <w:color w:val="5A6AB7"/>
          <w:spacing w:val="-6"/>
          <w:w w:val="90"/>
          <w:sz w:val="28"/>
        </w:rPr>
        <w:t xml:space="preserve">housing </w:t>
      </w:r>
      <w:r>
        <w:rPr>
          <w:color w:val="5A6AB7"/>
          <w:spacing w:val="-2"/>
          <w:sz w:val="28"/>
        </w:rPr>
        <w:t>support.</w:t>
      </w:r>
    </w:p>
    <w:p w14:paraId="7C2E2CD4" w14:textId="77777777" w:rsidR="00091439" w:rsidRDefault="00091439">
      <w:pPr>
        <w:pStyle w:val="BodyText"/>
        <w:spacing w:before="219"/>
        <w:rPr>
          <w:sz w:val="30"/>
        </w:rPr>
      </w:pPr>
    </w:p>
    <w:p w14:paraId="7C2E2CD5" w14:textId="77777777" w:rsidR="00091439" w:rsidRDefault="00000000">
      <w:pPr>
        <w:pStyle w:val="Heading5"/>
        <w:ind w:left="238"/>
      </w:pPr>
      <w:r>
        <w:rPr>
          <w:color w:val="5A6AB7"/>
          <w:spacing w:val="-2"/>
          <w:w w:val="95"/>
        </w:rPr>
        <w:t>Overview</w:t>
      </w:r>
    </w:p>
    <w:p w14:paraId="7C2E2CD6" w14:textId="77777777" w:rsidR="00091439" w:rsidRDefault="00000000">
      <w:pPr>
        <w:pStyle w:val="BodyText"/>
        <w:spacing w:before="303" w:line="295" w:lineRule="auto"/>
        <w:ind w:left="232" w:right="514"/>
        <w:jc w:val="both"/>
      </w:pPr>
      <w:r>
        <w:rPr>
          <w:w w:val="90"/>
        </w:rPr>
        <w:t>In the United States, little information is available about the number</w:t>
      </w:r>
      <w:r>
        <w:rPr>
          <w:spacing w:val="-1"/>
          <w:w w:val="90"/>
        </w:rPr>
        <w:t xml:space="preserve"> </w:t>
      </w:r>
      <w:r>
        <w:rPr>
          <w:w w:val="90"/>
        </w:rPr>
        <w:t>or</w:t>
      </w:r>
      <w:r>
        <w:rPr>
          <w:spacing w:val="-1"/>
          <w:w w:val="90"/>
        </w:rPr>
        <w:t xml:space="preserve"> </w:t>
      </w:r>
      <w:r>
        <w:rPr>
          <w:w w:val="90"/>
        </w:rPr>
        <w:t xml:space="preserve">characteristics of </w:t>
      </w:r>
      <w:r>
        <w:rPr>
          <w:spacing w:val="-2"/>
          <w:w w:val="90"/>
        </w:rPr>
        <w:t>LGBTQ</w:t>
      </w:r>
      <w:r>
        <w:rPr>
          <w:spacing w:val="-4"/>
          <w:w w:val="90"/>
        </w:rPr>
        <w:t xml:space="preserve"> </w:t>
      </w:r>
      <w:r>
        <w:rPr>
          <w:spacing w:val="-2"/>
          <w:w w:val="90"/>
        </w:rPr>
        <w:t>immigrants.</w:t>
      </w:r>
      <w:r>
        <w:rPr>
          <w:spacing w:val="-4"/>
          <w:w w:val="90"/>
        </w:rPr>
        <w:t xml:space="preserve"> </w:t>
      </w:r>
      <w:proofErr w:type="gramStart"/>
      <w:r>
        <w:rPr>
          <w:spacing w:val="-2"/>
          <w:w w:val="90"/>
        </w:rPr>
        <w:t>Roughly</w:t>
      </w:r>
      <w:r>
        <w:rPr>
          <w:spacing w:val="-11"/>
          <w:w w:val="90"/>
        </w:rPr>
        <w:t xml:space="preserve"> </w:t>
      </w:r>
      <w:r>
        <w:rPr>
          <w:spacing w:val="-2"/>
          <w:w w:val="90"/>
        </w:rPr>
        <w:t>1</w:t>
      </w:r>
      <w:proofErr w:type="gramEnd"/>
      <w:r>
        <w:rPr>
          <w:spacing w:val="-4"/>
          <w:w w:val="90"/>
        </w:rPr>
        <w:t xml:space="preserve"> </w:t>
      </w:r>
      <w:r>
        <w:rPr>
          <w:spacing w:val="-2"/>
          <w:w w:val="90"/>
        </w:rPr>
        <w:t>in</w:t>
      </w:r>
      <w:r>
        <w:rPr>
          <w:spacing w:val="-4"/>
          <w:w w:val="90"/>
        </w:rPr>
        <w:t xml:space="preserve"> </w:t>
      </w:r>
      <w:r>
        <w:rPr>
          <w:spacing w:val="-2"/>
          <w:w w:val="90"/>
        </w:rPr>
        <w:t>6</w:t>
      </w:r>
      <w:r>
        <w:rPr>
          <w:spacing w:val="-4"/>
          <w:w w:val="90"/>
        </w:rPr>
        <w:t xml:space="preserve"> </w:t>
      </w:r>
      <w:r>
        <w:rPr>
          <w:spacing w:val="-2"/>
          <w:w w:val="90"/>
        </w:rPr>
        <w:t>of</w:t>
      </w:r>
      <w:r>
        <w:rPr>
          <w:spacing w:val="-4"/>
          <w:w w:val="90"/>
        </w:rPr>
        <w:t xml:space="preserve"> </w:t>
      </w:r>
      <w:r>
        <w:rPr>
          <w:spacing w:val="-2"/>
          <w:w w:val="90"/>
        </w:rPr>
        <w:t>Massachusetts</w:t>
      </w:r>
      <w:r>
        <w:rPr>
          <w:spacing w:val="-4"/>
          <w:w w:val="90"/>
        </w:rPr>
        <w:t xml:space="preserve"> </w:t>
      </w:r>
      <w:r>
        <w:rPr>
          <w:spacing w:val="-2"/>
          <w:w w:val="90"/>
        </w:rPr>
        <w:t>residents</w:t>
      </w:r>
      <w:r>
        <w:rPr>
          <w:spacing w:val="-4"/>
          <w:w w:val="90"/>
        </w:rPr>
        <w:t xml:space="preserve"> </w:t>
      </w:r>
      <w:r>
        <w:rPr>
          <w:spacing w:val="-2"/>
          <w:w w:val="90"/>
        </w:rPr>
        <w:t>are</w:t>
      </w:r>
      <w:r>
        <w:rPr>
          <w:spacing w:val="-4"/>
          <w:w w:val="90"/>
        </w:rPr>
        <w:t xml:space="preserve"> </w:t>
      </w:r>
      <w:r>
        <w:rPr>
          <w:spacing w:val="-2"/>
          <w:w w:val="90"/>
        </w:rPr>
        <w:t>foreign-born</w:t>
      </w:r>
      <w:r>
        <w:rPr>
          <w:spacing w:val="-4"/>
          <w:w w:val="90"/>
        </w:rPr>
        <w:t xml:space="preserve"> </w:t>
      </w:r>
      <w:r>
        <w:rPr>
          <w:spacing w:val="-2"/>
          <w:w w:val="90"/>
        </w:rPr>
        <w:t>(almost</w:t>
      </w:r>
      <w:r>
        <w:rPr>
          <w:spacing w:val="-4"/>
          <w:w w:val="90"/>
        </w:rPr>
        <w:t xml:space="preserve"> </w:t>
      </w:r>
      <w:r>
        <w:rPr>
          <w:spacing w:val="-2"/>
          <w:w w:val="90"/>
        </w:rPr>
        <w:t xml:space="preserve">1.2 </w:t>
      </w:r>
      <w:r>
        <w:rPr>
          <w:w w:val="85"/>
        </w:rPr>
        <w:t>million people, or</w:t>
      </w:r>
      <w:r>
        <w:rPr>
          <w:spacing w:val="-2"/>
          <w:w w:val="85"/>
        </w:rPr>
        <w:t xml:space="preserve"> </w:t>
      </w:r>
      <w:r>
        <w:rPr>
          <w:w w:val="85"/>
        </w:rPr>
        <w:t>16.9% of the population) and another</w:t>
      </w:r>
      <w:r>
        <w:rPr>
          <w:spacing w:val="-2"/>
          <w:w w:val="85"/>
        </w:rPr>
        <w:t xml:space="preserve"> </w:t>
      </w:r>
      <w:r>
        <w:rPr>
          <w:w w:val="85"/>
        </w:rPr>
        <w:t>1 in 7 are U.S.-born</w:t>
      </w:r>
      <w:r>
        <w:rPr>
          <w:spacing w:val="-2"/>
          <w:w w:val="85"/>
        </w:rPr>
        <w:t xml:space="preserve"> </w:t>
      </w:r>
      <w:r>
        <w:rPr>
          <w:w w:val="85"/>
        </w:rPr>
        <w:t xml:space="preserve">with at least one </w:t>
      </w:r>
      <w:r>
        <w:rPr>
          <w:w w:val="90"/>
        </w:rPr>
        <w:t xml:space="preserve">foreign-born parent. Representative information about LGBTQ foreign-born youth </w:t>
      </w:r>
      <w:r>
        <w:rPr>
          <w:w w:val="85"/>
        </w:rPr>
        <w:t>speciﬁcally</w:t>
      </w:r>
      <w:r>
        <w:rPr>
          <w:spacing w:val="-10"/>
        </w:rPr>
        <w:t xml:space="preserve"> </w:t>
      </w:r>
      <w:r>
        <w:rPr>
          <w:w w:val="85"/>
        </w:rPr>
        <w:t>is</w:t>
      </w:r>
      <w:r>
        <w:rPr>
          <w:spacing w:val="2"/>
        </w:rPr>
        <w:t xml:space="preserve"> </w:t>
      </w:r>
      <w:proofErr w:type="gramStart"/>
      <w:r>
        <w:rPr>
          <w:w w:val="85"/>
        </w:rPr>
        <w:t>largely</w:t>
      </w:r>
      <w:r>
        <w:rPr>
          <w:spacing w:val="-9"/>
        </w:rPr>
        <w:t xml:space="preserve"> </w:t>
      </w:r>
      <w:r>
        <w:rPr>
          <w:w w:val="85"/>
        </w:rPr>
        <w:t>missing</w:t>
      </w:r>
      <w:proofErr w:type="gramEnd"/>
      <w:r>
        <w:rPr>
          <w:spacing w:val="2"/>
        </w:rPr>
        <w:t xml:space="preserve"> </w:t>
      </w:r>
      <w:r>
        <w:rPr>
          <w:w w:val="85"/>
        </w:rPr>
        <w:t>for</w:t>
      </w:r>
      <w:r>
        <w:rPr>
          <w:spacing w:val="-9"/>
        </w:rPr>
        <w:t xml:space="preserve"> </w:t>
      </w:r>
      <w:r>
        <w:rPr>
          <w:w w:val="85"/>
        </w:rPr>
        <w:t>the</w:t>
      </w:r>
      <w:r>
        <w:rPr>
          <w:spacing w:val="1"/>
        </w:rPr>
        <w:t xml:space="preserve"> </w:t>
      </w:r>
      <w:r>
        <w:rPr>
          <w:w w:val="85"/>
        </w:rPr>
        <w:t>U.S.</w:t>
      </w:r>
      <w:r>
        <w:rPr>
          <w:spacing w:val="2"/>
        </w:rPr>
        <w:t xml:space="preserve"> </w:t>
      </w:r>
      <w:r>
        <w:rPr>
          <w:w w:val="85"/>
        </w:rPr>
        <w:t>population</w:t>
      </w:r>
      <w:r>
        <w:rPr>
          <w:spacing w:val="2"/>
        </w:rPr>
        <w:t xml:space="preserve"> </w:t>
      </w:r>
      <w:r>
        <w:rPr>
          <w:w w:val="85"/>
        </w:rPr>
        <w:t>because</w:t>
      </w:r>
      <w:r>
        <w:rPr>
          <w:spacing w:val="2"/>
        </w:rPr>
        <w:t xml:space="preserve"> </w:t>
      </w:r>
      <w:r>
        <w:rPr>
          <w:w w:val="85"/>
        </w:rPr>
        <w:t>large</w:t>
      </w:r>
      <w:r>
        <w:rPr>
          <w:spacing w:val="2"/>
        </w:rPr>
        <w:t xml:space="preserve"> </w:t>
      </w:r>
      <w:r>
        <w:rPr>
          <w:w w:val="85"/>
        </w:rPr>
        <w:t>surveys</w:t>
      </w:r>
      <w:r>
        <w:rPr>
          <w:spacing w:val="2"/>
        </w:rPr>
        <w:t xml:space="preserve"> </w:t>
      </w:r>
      <w:r>
        <w:rPr>
          <w:w w:val="85"/>
        </w:rPr>
        <w:t>conducted</w:t>
      </w:r>
      <w:r>
        <w:rPr>
          <w:spacing w:val="2"/>
        </w:rPr>
        <w:t xml:space="preserve"> </w:t>
      </w:r>
      <w:r>
        <w:rPr>
          <w:w w:val="85"/>
        </w:rPr>
        <w:t>by</w:t>
      </w:r>
      <w:r>
        <w:rPr>
          <w:spacing w:val="-10"/>
        </w:rPr>
        <w:t xml:space="preserve"> </w:t>
      </w:r>
      <w:r>
        <w:rPr>
          <w:spacing w:val="-5"/>
          <w:w w:val="85"/>
        </w:rPr>
        <w:t>the</w:t>
      </w:r>
    </w:p>
    <w:p w14:paraId="7C2E2CD7" w14:textId="77777777" w:rsidR="00091439" w:rsidRDefault="00000000">
      <w:pPr>
        <w:pStyle w:val="BodyText"/>
        <w:spacing w:before="6" w:line="295" w:lineRule="auto"/>
        <w:ind w:left="232" w:right="514"/>
        <w:jc w:val="both"/>
      </w:pPr>
      <w:r>
        <w:rPr>
          <w:spacing w:val="-8"/>
        </w:rPr>
        <w:t>U.S.</w:t>
      </w:r>
      <w:r>
        <w:rPr>
          <w:spacing w:val="-14"/>
        </w:rPr>
        <w:t xml:space="preserve"> </w:t>
      </w:r>
      <w:r>
        <w:rPr>
          <w:spacing w:val="-8"/>
        </w:rPr>
        <w:t>Census</w:t>
      </w:r>
      <w:r>
        <w:rPr>
          <w:spacing w:val="-13"/>
        </w:rPr>
        <w:t xml:space="preserve"> </w:t>
      </w:r>
      <w:r>
        <w:rPr>
          <w:spacing w:val="-8"/>
        </w:rPr>
        <w:t>Bureau,</w:t>
      </w:r>
      <w:r>
        <w:rPr>
          <w:spacing w:val="-13"/>
        </w:rPr>
        <w:t xml:space="preserve"> </w:t>
      </w:r>
      <w:r>
        <w:rPr>
          <w:spacing w:val="-8"/>
        </w:rPr>
        <w:t>such</w:t>
      </w:r>
      <w:r>
        <w:rPr>
          <w:spacing w:val="-13"/>
        </w:rPr>
        <w:t xml:space="preserve"> </w:t>
      </w:r>
      <w:r>
        <w:rPr>
          <w:spacing w:val="-8"/>
        </w:rPr>
        <w:t>as</w:t>
      </w:r>
      <w:r>
        <w:rPr>
          <w:spacing w:val="-13"/>
        </w:rPr>
        <w:t xml:space="preserve"> </w:t>
      </w:r>
      <w:r>
        <w:rPr>
          <w:spacing w:val="-8"/>
        </w:rPr>
        <w:t>the</w:t>
      </w:r>
      <w:r>
        <w:rPr>
          <w:spacing w:val="-13"/>
        </w:rPr>
        <w:t xml:space="preserve"> </w:t>
      </w:r>
      <w:r>
        <w:rPr>
          <w:spacing w:val="-8"/>
        </w:rPr>
        <w:t>American</w:t>
      </w:r>
      <w:r>
        <w:rPr>
          <w:spacing w:val="-11"/>
        </w:rPr>
        <w:t xml:space="preserve"> </w:t>
      </w:r>
      <w:r>
        <w:rPr>
          <w:spacing w:val="-8"/>
        </w:rPr>
        <w:t>Community</w:t>
      </w:r>
      <w:r>
        <w:rPr>
          <w:spacing w:val="-14"/>
        </w:rPr>
        <w:t xml:space="preserve"> </w:t>
      </w:r>
      <w:r>
        <w:rPr>
          <w:spacing w:val="-8"/>
        </w:rPr>
        <w:t>Survey</w:t>
      </w:r>
      <w:r>
        <w:rPr>
          <w:spacing w:val="-13"/>
        </w:rPr>
        <w:t xml:space="preserve"> </w:t>
      </w:r>
      <w:r>
        <w:rPr>
          <w:spacing w:val="-8"/>
        </w:rPr>
        <w:t>and</w:t>
      </w:r>
      <w:r>
        <w:rPr>
          <w:spacing w:val="-11"/>
        </w:rPr>
        <w:t xml:space="preserve"> </w:t>
      </w:r>
      <w:r>
        <w:rPr>
          <w:spacing w:val="-8"/>
        </w:rPr>
        <w:t>Current</w:t>
      </w:r>
      <w:r>
        <w:rPr>
          <w:spacing w:val="-12"/>
        </w:rPr>
        <w:t xml:space="preserve"> </w:t>
      </w:r>
      <w:r>
        <w:rPr>
          <w:spacing w:val="-8"/>
        </w:rPr>
        <w:t>Population Survey, do not collect data about sexual orientation and gender</w:t>
      </w:r>
      <w:r>
        <w:rPr>
          <w:spacing w:val="-11"/>
        </w:rPr>
        <w:t xml:space="preserve"> </w:t>
      </w:r>
      <w:r>
        <w:rPr>
          <w:spacing w:val="-8"/>
        </w:rPr>
        <w:t>identity</w:t>
      </w:r>
      <w:r>
        <w:rPr>
          <w:spacing w:val="-11"/>
        </w:rPr>
        <w:t xml:space="preserve"> </w:t>
      </w:r>
      <w:r>
        <w:rPr>
          <w:spacing w:val="-8"/>
        </w:rPr>
        <w:t>or</w:t>
      </w:r>
      <w:r>
        <w:rPr>
          <w:spacing w:val="-11"/>
        </w:rPr>
        <w:t xml:space="preserve"> </w:t>
      </w:r>
      <w:r>
        <w:rPr>
          <w:spacing w:val="-8"/>
        </w:rPr>
        <w:t xml:space="preserve">expression </w:t>
      </w:r>
      <w:r>
        <w:rPr>
          <w:w w:val="85"/>
        </w:rPr>
        <w:t>(SOGIE).</w:t>
      </w:r>
      <w:r>
        <w:rPr>
          <w:w w:val="85"/>
          <w:vertAlign w:val="superscript"/>
        </w:rPr>
        <w:t>1</w:t>
      </w:r>
      <w:r>
        <w:rPr>
          <w:spacing w:val="-8"/>
          <w:w w:val="85"/>
        </w:rPr>
        <w:t xml:space="preserve"> </w:t>
      </w:r>
      <w:r>
        <w:rPr>
          <w:w w:val="85"/>
        </w:rPr>
        <w:t>Additionally, neither</w:t>
      </w:r>
      <w:r>
        <w:rPr>
          <w:spacing w:val="-8"/>
          <w:w w:val="85"/>
        </w:rPr>
        <w:t xml:space="preserve"> </w:t>
      </w:r>
      <w:r>
        <w:rPr>
          <w:w w:val="85"/>
        </w:rPr>
        <w:t>federal nor</w:t>
      </w:r>
      <w:r>
        <w:rPr>
          <w:spacing w:val="-8"/>
          <w:w w:val="85"/>
        </w:rPr>
        <w:t xml:space="preserve"> </w:t>
      </w:r>
      <w:r>
        <w:rPr>
          <w:w w:val="85"/>
        </w:rPr>
        <w:t>state agencies collect SOGIE data in its immigration programs, making data on this population scarce.</w:t>
      </w:r>
      <w:r>
        <w:rPr>
          <w:w w:val="85"/>
          <w:vertAlign w:val="superscript"/>
        </w:rPr>
        <w:t>2</w:t>
      </w:r>
      <w:r>
        <w:rPr>
          <w:w w:val="85"/>
        </w:rPr>
        <w:t xml:space="preserve"> Beyond the given estimates in this report, </w:t>
      </w:r>
      <w:r>
        <w:rPr>
          <w:w w:val="90"/>
        </w:rPr>
        <w:t>not much is reported about the number of or speciﬁc experiences of foreign-born LGBTQ youth</w:t>
      </w:r>
      <w:r>
        <w:rPr>
          <w:spacing w:val="-13"/>
          <w:w w:val="90"/>
        </w:rPr>
        <w:t xml:space="preserve"> </w:t>
      </w:r>
      <w:r>
        <w:rPr>
          <w:w w:val="90"/>
        </w:rPr>
        <w:t>in</w:t>
      </w:r>
      <w:r>
        <w:rPr>
          <w:spacing w:val="-13"/>
          <w:w w:val="90"/>
        </w:rPr>
        <w:t xml:space="preserve"> </w:t>
      </w:r>
      <w:r>
        <w:rPr>
          <w:w w:val="90"/>
        </w:rPr>
        <w:t>Massachusetts;</w:t>
      </w:r>
      <w:r>
        <w:rPr>
          <w:spacing w:val="-12"/>
          <w:w w:val="90"/>
        </w:rPr>
        <w:t xml:space="preserve"> </w:t>
      </w:r>
      <w:r>
        <w:rPr>
          <w:w w:val="90"/>
        </w:rPr>
        <w:t>all</w:t>
      </w:r>
      <w:r>
        <w:rPr>
          <w:spacing w:val="-13"/>
          <w:w w:val="90"/>
        </w:rPr>
        <w:t xml:space="preserve"> </w:t>
      </w:r>
      <w:r>
        <w:rPr>
          <w:w w:val="90"/>
        </w:rPr>
        <w:t>the</w:t>
      </w:r>
      <w:r>
        <w:rPr>
          <w:spacing w:val="-13"/>
          <w:w w:val="90"/>
        </w:rPr>
        <w:t xml:space="preserve"> </w:t>
      </w:r>
      <w:r>
        <w:rPr>
          <w:w w:val="90"/>
        </w:rPr>
        <w:t>data</w:t>
      </w:r>
      <w:r>
        <w:rPr>
          <w:spacing w:val="-12"/>
          <w:w w:val="90"/>
        </w:rPr>
        <w:t xml:space="preserve"> </w:t>
      </w:r>
      <w:r>
        <w:rPr>
          <w:w w:val="90"/>
        </w:rPr>
        <w:t>presented</w:t>
      </w:r>
      <w:r>
        <w:rPr>
          <w:spacing w:val="-13"/>
          <w:w w:val="90"/>
        </w:rPr>
        <w:t xml:space="preserve"> </w:t>
      </w:r>
      <w:r>
        <w:rPr>
          <w:w w:val="90"/>
        </w:rPr>
        <w:t>in</w:t>
      </w:r>
      <w:r>
        <w:rPr>
          <w:spacing w:val="-13"/>
          <w:w w:val="90"/>
        </w:rPr>
        <w:t xml:space="preserve"> </w:t>
      </w:r>
      <w:r>
        <w:rPr>
          <w:w w:val="90"/>
        </w:rPr>
        <w:t>this</w:t>
      </w:r>
      <w:r>
        <w:rPr>
          <w:spacing w:val="-12"/>
          <w:w w:val="90"/>
        </w:rPr>
        <w:t xml:space="preserve"> </w:t>
      </w:r>
      <w:r>
        <w:rPr>
          <w:w w:val="90"/>
        </w:rPr>
        <w:t>report</w:t>
      </w:r>
      <w:r>
        <w:rPr>
          <w:spacing w:val="-13"/>
          <w:w w:val="90"/>
        </w:rPr>
        <w:t xml:space="preserve"> </w:t>
      </w:r>
      <w:r>
        <w:rPr>
          <w:w w:val="90"/>
        </w:rPr>
        <w:t>stems</w:t>
      </w:r>
      <w:r>
        <w:rPr>
          <w:spacing w:val="-13"/>
          <w:w w:val="90"/>
        </w:rPr>
        <w:t xml:space="preserve"> </w:t>
      </w:r>
      <w:r>
        <w:rPr>
          <w:w w:val="90"/>
        </w:rPr>
        <w:t>from</w:t>
      </w:r>
      <w:r>
        <w:rPr>
          <w:spacing w:val="-12"/>
          <w:w w:val="90"/>
        </w:rPr>
        <w:t xml:space="preserve"> </w:t>
      </w:r>
      <w:r>
        <w:rPr>
          <w:w w:val="90"/>
        </w:rPr>
        <w:t>national</w:t>
      </w:r>
      <w:r>
        <w:rPr>
          <w:spacing w:val="-13"/>
          <w:w w:val="90"/>
        </w:rPr>
        <w:t xml:space="preserve"> </w:t>
      </w:r>
      <w:r>
        <w:rPr>
          <w:w w:val="90"/>
        </w:rPr>
        <w:t>research, as</w:t>
      </w:r>
      <w:r>
        <w:rPr>
          <w:spacing w:val="-7"/>
          <w:w w:val="90"/>
        </w:rPr>
        <w:t xml:space="preserve"> </w:t>
      </w:r>
      <w:r>
        <w:rPr>
          <w:w w:val="90"/>
        </w:rPr>
        <w:t>there</w:t>
      </w:r>
      <w:r>
        <w:rPr>
          <w:spacing w:val="-7"/>
          <w:w w:val="90"/>
        </w:rPr>
        <w:t xml:space="preserve"> </w:t>
      </w:r>
      <w:r>
        <w:rPr>
          <w:w w:val="90"/>
        </w:rPr>
        <w:t>is</w:t>
      </w:r>
      <w:r>
        <w:rPr>
          <w:spacing w:val="-7"/>
          <w:w w:val="90"/>
        </w:rPr>
        <w:t xml:space="preserve"> </w:t>
      </w:r>
      <w:r>
        <w:rPr>
          <w:w w:val="90"/>
        </w:rPr>
        <w:t>little</w:t>
      </w:r>
      <w:r>
        <w:rPr>
          <w:spacing w:val="-7"/>
          <w:w w:val="90"/>
        </w:rPr>
        <w:t xml:space="preserve"> </w:t>
      </w:r>
      <w:r>
        <w:rPr>
          <w:w w:val="90"/>
        </w:rPr>
        <w:t>to</w:t>
      </w:r>
      <w:r>
        <w:rPr>
          <w:spacing w:val="-7"/>
          <w:w w:val="90"/>
        </w:rPr>
        <w:t xml:space="preserve"> </w:t>
      </w:r>
      <w:r>
        <w:rPr>
          <w:w w:val="90"/>
        </w:rPr>
        <w:t>no</w:t>
      </w:r>
      <w:r>
        <w:rPr>
          <w:spacing w:val="-7"/>
          <w:w w:val="90"/>
        </w:rPr>
        <w:t xml:space="preserve"> </w:t>
      </w:r>
      <w:r>
        <w:rPr>
          <w:w w:val="90"/>
        </w:rPr>
        <w:t>accessible</w:t>
      </w:r>
      <w:r>
        <w:rPr>
          <w:spacing w:val="-7"/>
          <w:w w:val="90"/>
        </w:rPr>
        <w:t xml:space="preserve"> </w:t>
      </w:r>
      <w:r>
        <w:rPr>
          <w:w w:val="90"/>
        </w:rPr>
        <w:t>state-level</w:t>
      </w:r>
      <w:r>
        <w:rPr>
          <w:spacing w:val="-7"/>
          <w:w w:val="90"/>
        </w:rPr>
        <w:t xml:space="preserve"> </w:t>
      </w:r>
      <w:r>
        <w:rPr>
          <w:w w:val="90"/>
        </w:rPr>
        <w:t>data</w:t>
      </w:r>
      <w:r>
        <w:rPr>
          <w:spacing w:val="-7"/>
          <w:w w:val="90"/>
        </w:rPr>
        <w:t xml:space="preserve"> </w:t>
      </w:r>
      <w:r>
        <w:rPr>
          <w:w w:val="90"/>
        </w:rPr>
        <w:t>available</w:t>
      </w:r>
      <w:r>
        <w:rPr>
          <w:spacing w:val="-7"/>
          <w:w w:val="90"/>
        </w:rPr>
        <w:t xml:space="preserve"> </w:t>
      </w:r>
      <w:r>
        <w:rPr>
          <w:w w:val="90"/>
        </w:rPr>
        <w:t>on</w:t>
      </w:r>
      <w:r>
        <w:rPr>
          <w:spacing w:val="-7"/>
          <w:w w:val="90"/>
        </w:rPr>
        <w:t xml:space="preserve"> </w:t>
      </w:r>
      <w:r>
        <w:rPr>
          <w:w w:val="90"/>
        </w:rPr>
        <w:t>foreign-born</w:t>
      </w:r>
      <w:r>
        <w:rPr>
          <w:spacing w:val="-7"/>
          <w:w w:val="90"/>
        </w:rPr>
        <w:t xml:space="preserve"> </w:t>
      </w:r>
      <w:r>
        <w:rPr>
          <w:w w:val="90"/>
        </w:rPr>
        <w:t>LGBTQ</w:t>
      </w:r>
      <w:r>
        <w:rPr>
          <w:spacing w:val="-13"/>
          <w:w w:val="90"/>
        </w:rPr>
        <w:t xml:space="preserve"> </w:t>
      </w:r>
      <w:r>
        <w:rPr>
          <w:w w:val="90"/>
        </w:rPr>
        <w:t>youth</w:t>
      </w:r>
      <w:r>
        <w:rPr>
          <w:spacing w:val="-7"/>
          <w:w w:val="90"/>
        </w:rPr>
        <w:t xml:space="preserve"> </w:t>
      </w:r>
      <w:r>
        <w:rPr>
          <w:w w:val="90"/>
        </w:rPr>
        <w:t xml:space="preserve">in </w:t>
      </w:r>
      <w:r>
        <w:rPr>
          <w:spacing w:val="-2"/>
        </w:rPr>
        <w:t>Massachusetts.</w:t>
      </w:r>
    </w:p>
    <w:p w14:paraId="7C2E2CD8" w14:textId="77777777" w:rsidR="00091439" w:rsidRDefault="00091439">
      <w:pPr>
        <w:pStyle w:val="BodyText"/>
        <w:spacing w:before="78"/>
      </w:pPr>
    </w:p>
    <w:p w14:paraId="7C2E2CD9" w14:textId="77777777" w:rsidR="00091439" w:rsidRDefault="00000000">
      <w:pPr>
        <w:pStyle w:val="BodyText"/>
        <w:ind w:left="231"/>
        <w:jc w:val="both"/>
      </w:pPr>
      <w:r>
        <w:rPr>
          <w:w w:val="90"/>
        </w:rPr>
        <w:t>Using</w:t>
      </w:r>
      <w:r>
        <w:rPr>
          <w:spacing w:val="-13"/>
          <w:w w:val="90"/>
        </w:rPr>
        <w:t xml:space="preserve"> </w:t>
      </w:r>
      <w:r>
        <w:rPr>
          <w:w w:val="90"/>
        </w:rPr>
        <w:t>data</w:t>
      </w:r>
      <w:r>
        <w:rPr>
          <w:spacing w:val="-13"/>
          <w:w w:val="90"/>
        </w:rPr>
        <w:t xml:space="preserve"> </w:t>
      </w:r>
      <w:r>
        <w:rPr>
          <w:w w:val="90"/>
        </w:rPr>
        <w:t>from</w:t>
      </w:r>
      <w:r>
        <w:rPr>
          <w:spacing w:val="-12"/>
          <w:w w:val="90"/>
        </w:rPr>
        <w:t xml:space="preserve"> </w:t>
      </w:r>
      <w:r>
        <w:rPr>
          <w:w w:val="90"/>
        </w:rPr>
        <w:t>the</w:t>
      </w:r>
      <w:r>
        <w:rPr>
          <w:spacing w:val="-13"/>
          <w:w w:val="90"/>
        </w:rPr>
        <w:t xml:space="preserve"> </w:t>
      </w:r>
      <w:r>
        <w:rPr>
          <w:w w:val="90"/>
        </w:rPr>
        <w:t>Pew</w:t>
      </w:r>
      <w:r>
        <w:rPr>
          <w:spacing w:val="-13"/>
          <w:w w:val="90"/>
        </w:rPr>
        <w:t xml:space="preserve"> </w:t>
      </w:r>
      <w:r>
        <w:rPr>
          <w:w w:val="90"/>
        </w:rPr>
        <w:t>Research</w:t>
      </w:r>
      <w:r>
        <w:rPr>
          <w:spacing w:val="-12"/>
          <w:w w:val="90"/>
        </w:rPr>
        <w:t xml:space="preserve"> </w:t>
      </w:r>
      <w:r>
        <w:rPr>
          <w:w w:val="90"/>
        </w:rPr>
        <w:t>Center,</w:t>
      </w:r>
      <w:r>
        <w:rPr>
          <w:spacing w:val="-13"/>
          <w:w w:val="90"/>
        </w:rPr>
        <w:t xml:space="preserve"> </w:t>
      </w:r>
      <w:r>
        <w:rPr>
          <w:w w:val="90"/>
        </w:rPr>
        <w:t>the</w:t>
      </w:r>
      <w:r>
        <w:rPr>
          <w:spacing w:val="-11"/>
          <w:w w:val="90"/>
        </w:rPr>
        <w:t xml:space="preserve"> </w:t>
      </w:r>
      <w:r>
        <w:rPr>
          <w:w w:val="90"/>
        </w:rPr>
        <w:t>2017</w:t>
      </w:r>
      <w:r>
        <w:rPr>
          <w:spacing w:val="-10"/>
          <w:w w:val="90"/>
        </w:rPr>
        <w:t xml:space="preserve"> </w:t>
      </w:r>
      <w:r>
        <w:rPr>
          <w:w w:val="90"/>
        </w:rPr>
        <w:t>Gallup</w:t>
      </w:r>
      <w:r>
        <w:rPr>
          <w:spacing w:val="-11"/>
          <w:w w:val="90"/>
        </w:rPr>
        <w:t xml:space="preserve"> </w:t>
      </w:r>
      <w:r>
        <w:rPr>
          <w:w w:val="90"/>
        </w:rPr>
        <w:t>Daily</w:t>
      </w:r>
      <w:r>
        <w:rPr>
          <w:spacing w:val="-13"/>
          <w:w w:val="90"/>
        </w:rPr>
        <w:t xml:space="preserve"> </w:t>
      </w:r>
      <w:r>
        <w:rPr>
          <w:w w:val="90"/>
        </w:rPr>
        <w:t>Tracking</w:t>
      </w:r>
      <w:r>
        <w:rPr>
          <w:spacing w:val="-10"/>
          <w:w w:val="90"/>
        </w:rPr>
        <w:t xml:space="preserve"> </w:t>
      </w:r>
      <w:r>
        <w:rPr>
          <w:w w:val="90"/>
        </w:rPr>
        <w:t>Survey,</w:t>
      </w:r>
      <w:r>
        <w:rPr>
          <w:spacing w:val="-11"/>
          <w:w w:val="90"/>
        </w:rPr>
        <w:t xml:space="preserve"> </w:t>
      </w:r>
      <w:r>
        <w:rPr>
          <w:w w:val="90"/>
        </w:rPr>
        <w:t>and</w:t>
      </w:r>
      <w:r>
        <w:rPr>
          <w:spacing w:val="-10"/>
          <w:w w:val="90"/>
        </w:rPr>
        <w:t xml:space="preserve"> </w:t>
      </w:r>
      <w:r>
        <w:rPr>
          <w:spacing w:val="-5"/>
          <w:w w:val="90"/>
        </w:rPr>
        <w:t>the</w:t>
      </w:r>
    </w:p>
    <w:p w14:paraId="7C2E2CDA" w14:textId="77777777" w:rsidR="00091439" w:rsidRDefault="00000000">
      <w:pPr>
        <w:pStyle w:val="BodyText"/>
        <w:spacing w:before="68" w:line="295" w:lineRule="auto"/>
        <w:ind w:left="231" w:right="514"/>
        <w:jc w:val="both"/>
      </w:pPr>
      <w:r>
        <w:rPr>
          <w:w w:val="85"/>
        </w:rPr>
        <w:t xml:space="preserve">U.S. Census Bureau’s American Community Survey, UCLA’s School of Law Williams Institute </w:t>
      </w:r>
      <w:r>
        <w:rPr>
          <w:w w:val="90"/>
        </w:rPr>
        <w:t xml:space="preserve">estimates that there are </w:t>
      </w:r>
      <w:proofErr w:type="gramStart"/>
      <w:r>
        <w:rPr>
          <w:w w:val="90"/>
        </w:rPr>
        <w:t>approximately 1,274,500</w:t>
      </w:r>
      <w:proofErr w:type="gramEnd"/>
      <w:r>
        <w:rPr>
          <w:w w:val="90"/>
        </w:rPr>
        <w:t xml:space="preserve"> LGBT foreign-born adults in the U.S., </w:t>
      </w:r>
      <w:r>
        <w:rPr>
          <w:w w:val="95"/>
        </w:rPr>
        <w:t xml:space="preserve">including 289,700 (22.7%) who are undocumented and 984,800 (77.3%) who </w:t>
      </w:r>
      <w:proofErr w:type="gramStart"/>
      <w:r>
        <w:rPr>
          <w:w w:val="95"/>
        </w:rPr>
        <w:t xml:space="preserve">are </w:t>
      </w:r>
      <w:r>
        <w:rPr>
          <w:w w:val="90"/>
        </w:rPr>
        <w:t>documented</w:t>
      </w:r>
      <w:proofErr w:type="gramEnd"/>
      <w:r>
        <w:rPr>
          <w:w w:val="90"/>
        </w:rPr>
        <w:t>. Their report found the following: relative to all undocumented immigrants, LGBT</w:t>
      </w:r>
      <w:r>
        <w:rPr>
          <w:spacing w:val="-13"/>
          <w:w w:val="90"/>
        </w:rPr>
        <w:t xml:space="preserve"> </w:t>
      </w:r>
      <w:r>
        <w:rPr>
          <w:w w:val="90"/>
        </w:rPr>
        <w:t>undocumented</w:t>
      </w:r>
      <w:r>
        <w:rPr>
          <w:spacing w:val="-13"/>
          <w:w w:val="90"/>
        </w:rPr>
        <w:t xml:space="preserve"> </w:t>
      </w:r>
      <w:r>
        <w:rPr>
          <w:w w:val="90"/>
        </w:rPr>
        <w:t>immigrants</w:t>
      </w:r>
      <w:r>
        <w:rPr>
          <w:spacing w:val="-12"/>
          <w:w w:val="90"/>
        </w:rPr>
        <w:t xml:space="preserve"> </w:t>
      </w:r>
      <w:r>
        <w:rPr>
          <w:w w:val="90"/>
        </w:rPr>
        <w:t>are</w:t>
      </w:r>
      <w:r>
        <w:rPr>
          <w:spacing w:val="-13"/>
          <w:w w:val="90"/>
        </w:rPr>
        <w:t xml:space="preserve"> </w:t>
      </w:r>
      <w:r>
        <w:rPr>
          <w:w w:val="90"/>
        </w:rPr>
        <w:t>more</w:t>
      </w:r>
      <w:r>
        <w:rPr>
          <w:spacing w:val="-13"/>
          <w:w w:val="90"/>
        </w:rPr>
        <w:t xml:space="preserve"> </w:t>
      </w:r>
      <w:r>
        <w:rPr>
          <w:w w:val="90"/>
        </w:rPr>
        <w:t>often</w:t>
      </w:r>
      <w:r>
        <w:rPr>
          <w:spacing w:val="-12"/>
          <w:w w:val="90"/>
        </w:rPr>
        <w:t xml:space="preserve"> </w:t>
      </w:r>
      <w:r>
        <w:rPr>
          <w:w w:val="90"/>
        </w:rPr>
        <w:t>male,</w:t>
      </w:r>
      <w:r>
        <w:rPr>
          <w:spacing w:val="-13"/>
          <w:w w:val="90"/>
        </w:rPr>
        <w:t xml:space="preserve"> </w:t>
      </w:r>
      <w:r>
        <w:rPr>
          <w:w w:val="90"/>
        </w:rPr>
        <w:t>between</w:t>
      </w:r>
      <w:r>
        <w:rPr>
          <w:spacing w:val="-13"/>
          <w:w w:val="90"/>
        </w:rPr>
        <w:t xml:space="preserve"> </w:t>
      </w:r>
      <w:r>
        <w:rPr>
          <w:w w:val="90"/>
        </w:rPr>
        <w:t>the</w:t>
      </w:r>
      <w:r>
        <w:rPr>
          <w:spacing w:val="-12"/>
          <w:w w:val="90"/>
        </w:rPr>
        <w:t xml:space="preserve"> </w:t>
      </w:r>
      <w:r>
        <w:rPr>
          <w:w w:val="90"/>
        </w:rPr>
        <w:t>ages</w:t>
      </w:r>
      <w:r>
        <w:rPr>
          <w:spacing w:val="-13"/>
          <w:w w:val="90"/>
        </w:rPr>
        <w:t xml:space="preserve"> </w:t>
      </w:r>
      <w:r>
        <w:rPr>
          <w:w w:val="90"/>
        </w:rPr>
        <w:t>of</w:t>
      </w:r>
      <w:r>
        <w:rPr>
          <w:spacing w:val="-13"/>
          <w:w w:val="90"/>
        </w:rPr>
        <w:t xml:space="preserve"> </w:t>
      </w:r>
      <w:r>
        <w:rPr>
          <w:w w:val="90"/>
        </w:rPr>
        <w:t>18</w:t>
      </w:r>
      <w:r>
        <w:rPr>
          <w:spacing w:val="-12"/>
          <w:w w:val="90"/>
        </w:rPr>
        <w:t xml:space="preserve"> </w:t>
      </w:r>
      <w:r>
        <w:rPr>
          <w:w w:val="90"/>
        </w:rPr>
        <w:t>and</w:t>
      </w:r>
      <w:r>
        <w:rPr>
          <w:spacing w:val="-13"/>
          <w:w w:val="90"/>
        </w:rPr>
        <w:t xml:space="preserve"> </w:t>
      </w:r>
      <w:r>
        <w:rPr>
          <w:w w:val="90"/>
        </w:rPr>
        <w:t>29,</w:t>
      </w:r>
      <w:r>
        <w:rPr>
          <w:spacing w:val="-13"/>
          <w:w w:val="90"/>
        </w:rPr>
        <w:t xml:space="preserve"> </w:t>
      </w:r>
      <w:r>
        <w:rPr>
          <w:w w:val="90"/>
        </w:rPr>
        <w:t>and Latino/a;</w:t>
      </w:r>
      <w:r>
        <w:rPr>
          <w:spacing w:val="-15"/>
          <w:w w:val="90"/>
        </w:rPr>
        <w:t xml:space="preserve"> </w:t>
      </w:r>
      <w:r>
        <w:rPr>
          <w:w w:val="90"/>
        </w:rPr>
        <w:t>the</w:t>
      </w:r>
      <w:r>
        <w:rPr>
          <w:spacing w:val="-15"/>
          <w:w w:val="90"/>
        </w:rPr>
        <w:t xml:space="preserve"> </w:t>
      </w:r>
      <w:r>
        <w:rPr>
          <w:w w:val="90"/>
        </w:rPr>
        <w:t>same</w:t>
      </w:r>
      <w:r>
        <w:rPr>
          <w:spacing w:val="-15"/>
          <w:w w:val="90"/>
        </w:rPr>
        <w:t xml:space="preserve"> </w:t>
      </w:r>
      <w:r>
        <w:rPr>
          <w:w w:val="90"/>
        </w:rPr>
        <w:t>holds</w:t>
      </w:r>
      <w:r>
        <w:rPr>
          <w:spacing w:val="-15"/>
          <w:w w:val="90"/>
        </w:rPr>
        <w:t xml:space="preserve"> </w:t>
      </w:r>
      <w:r>
        <w:rPr>
          <w:w w:val="90"/>
        </w:rPr>
        <w:t>true</w:t>
      </w:r>
      <w:r>
        <w:rPr>
          <w:spacing w:val="-15"/>
          <w:w w:val="90"/>
        </w:rPr>
        <w:t xml:space="preserve"> </w:t>
      </w:r>
      <w:r>
        <w:rPr>
          <w:w w:val="90"/>
        </w:rPr>
        <w:t>for</w:t>
      </w:r>
      <w:r>
        <w:rPr>
          <w:spacing w:val="-23"/>
          <w:w w:val="90"/>
        </w:rPr>
        <w:t xml:space="preserve"> </w:t>
      </w:r>
      <w:r>
        <w:rPr>
          <w:w w:val="90"/>
        </w:rPr>
        <w:t>LGBTQ</w:t>
      </w:r>
      <w:r>
        <w:rPr>
          <w:spacing w:val="-15"/>
          <w:w w:val="90"/>
        </w:rPr>
        <w:t xml:space="preserve"> </w:t>
      </w:r>
      <w:r>
        <w:rPr>
          <w:w w:val="90"/>
        </w:rPr>
        <w:t>documented</w:t>
      </w:r>
      <w:r>
        <w:rPr>
          <w:spacing w:val="-15"/>
          <w:w w:val="90"/>
        </w:rPr>
        <w:t xml:space="preserve"> </w:t>
      </w:r>
      <w:r>
        <w:rPr>
          <w:w w:val="90"/>
        </w:rPr>
        <w:t>immigrants.</w:t>
      </w:r>
      <w:r>
        <w:rPr>
          <w:w w:val="90"/>
          <w:vertAlign w:val="superscript"/>
        </w:rPr>
        <w:t>3</w:t>
      </w:r>
    </w:p>
    <w:p w14:paraId="7C2E2CDB" w14:textId="77777777" w:rsidR="00091439" w:rsidRDefault="00091439">
      <w:pPr>
        <w:pStyle w:val="BodyText"/>
        <w:spacing w:line="295" w:lineRule="auto"/>
        <w:jc w:val="both"/>
        <w:sectPr w:rsidR="00091439">
          <w:headerReference w:type="default" r:id="rId363"/>
          <w:footerReference w:type="default" r:id="rId364"/>
          <w:pgSz w:w="12240" w:h="15840"/>
          <w:pgMar w:top="0" w:right="708" w:bottom="1000" w:left="992" w:header="0" w:footer="818" w:gutter="0"/>
          <w:cols w:space="720"/>
        </w:sectPr>
      </w:pPr>
    </w:p>
    <w:p w14:paraId="7C2E2CDC" w14:textId="77777777" w:rsidR="00091439" w:rsidRDefault="00091439">
      <w:pPr>
        <w:pStyle w:val="BodyText"/>
      </w:pPr>
    </w:p>
    <w:p w14:paraId="7C2E2CDD" w14:textId="77777777" w:rsidR="00091439" w:rsidRDefault="00091439">
      <w:pPr>
        <w:pStyle w:val="BodyText"/>
      </w:pPr>
    </w:p>
    <w:p w14:paraId="7C2E2CDE" w14:textId="77777777" w:rsidR="00091439" w:rsidRDefault="00091439">
      <w:pPr>
        <w:pStyle w:val="BodyText"/>
      </w:pPr>
    </w:p>
    <w:p w14:paraId="7C2E2CDF" w14:textId="77777777" w:rsidR="00091439" w:rsidRDefault="00091439">
      <w:pPr>
        <w:pStyle w:val="BodyText"/>
        <w:spacing w:before="68"/>
      </w:pPr>
    </w:p>
    <w:p w14:paraId="7C2E2CE0" w14:textId="77777777" w:rsidR="00091439" w:rsidRDefault="00000000">
      <w:pPr>
        <w:pStyle w:val="BodyText"/>
        <w:spacing w:line="283" w:lineRule="auto"/>
        <w:ind w:left="232" w:right="513"/>
        <w:jc w:val="both"/>
      </w:pPr>
      <w:r>
        <w:rPr>
          <w:w w:val="85"/>
        </w:rPr>
        <w:t>Similarly, using data from The Trevor Project’s 2020 National Survey on LGBTQ Youth Mental Health, researchers found that nearly</w:t>
      </w:r>
      <w:r>
        <w:rPr>
          <w:spacing w:val="-3"/>
          <w:w w:val="85"/>
        </w:rPr>
        <w:t xml:space="preserve"> </w:t>
      </w:r>
      <w:r>
        <w:rPr>
          <w:w w:val="85"/>
        </w:rPr>
        <w:t>1 out of 4 LGBTQ</w:t>
      </w:r>
      <w:r>
        <w:rPr>
          <w:spacing w:val="-3"/>
          <w:w w:val="85"/>
        </w:rPr>
        <w:t xml:space="preserve"> </w:t>
      </w:r>
      <w:r>
        <w:rPr>
          <w:w w:val="85"/>
        </w:rPr>
        <w:t>youth (24%) in their</w:t>
      </w:r>
      <w:r>
        <w:rPr>
          <w:spacing w:val="-3"/>
          <w:w w:val="85"/>
        </w:rPr>
        <w:t xml:space="preserve"> </w:t>
      </w:r>
      <w:r>
        <w:rPr>
          <w:w w:val="85"/>
        </w:rPr>
        <w:t>sample indicated that they are a ﬁrst-generation youth.</w:t>
      </w:r>
      <w:r>
        <w:rPr>
          <w:w w:val="85"/>
          <w:vertAlign w:val="superscript"/>
        </w:rPr>
        <w:t>4</w:t>
      </w:r>
      <w:r>
        <w:rPr>
          <w:w w:val="85"/>
        </w:rPr>
        <w:t xml:space="preserve"> However, more research needs to be done to capture the national and state number and characteristics of ﬁrst-generation LGBTQ youth, and their </w:t>
      </w:r>
      <w:r>
        <w:rPr>
          <w:spacing w:val="-8"/>
        </w:rPr>
        <w:t>experiences</w:t>
      </w:r>
      <w:r>
        <w:rPr>
          <w:spacing w:val="-32"/>
        </w:rPr>
        <w:t xml:space="preserve"> </w:t>
      </w:r>
      <w:r>
        <w:rPr>
          <w:spacing w:val="-8"/>
        </w:rPr>
        <w:t>in</w:t>
      </w:r>
      <w:r>
        <w:rPr>
          <w:spacing w:val="-32"/>
        </w:rPr>
        <w:t xml:space="preserve"> </w:t>
      </w:r>
      <w:r>
        <w:rPr>
          <w:spacing w:val="-8"/>
        </w:rPr>
        <w:t>state</w:t>
      </w:r>
      <w:r>
        <w:rPr>
          <w:spacing w:val="-32"/>
        </w:rPr>
        <w:t xml:space="preserve"> </w:t>
      </w:r>
      <w:r>
        <w:rPr>
          <w:spacing w:val="-8"/>
        </w:rPr>
        <w:t>systems.</w:t>
      </w:r>
    </w:p>
    <w:p w14:paraId="7C2E2CE1" w14:textId="77777777" w:rsidR="00091439" w:rsidRDefault="00091439">
      <w:pPr>
        <w:pStyle w:val="BodyText"/>
        <w:spacing w:before="57"/>
      </w:pPr>
    </w:p>
    <w:p w14:paraId="7C2E2CE2" w14:textId="77777777" w:rsidR="00091439" w:rsidRDefault="00000000">
      <w:pPr>
        <w:pStyle w:val="BodyText"/>
        <w:spacing w:before="1" w:line="283" w:lineRule="auto"/>
        <w:ind w:left="231" w:right="514"/>
        <w:jc w:val="both"/>
      </w:pPr>
      <w:r>
        <w:rPr>
          <w:w w:val="90"/>
        </w:rPr>
        <w:t>Additionally,</w:t>
      </w:r>
      <w:r>
        <w:rPr>
          <w:spacing w:val="-13"/>
          <w:w w:val="90"/>
        </w:rPr>
        <w:t xml:space="preserve"> </w:t>
      </w:r>
      <w:r>
        <w:rPr>
          <w:w w:val="90"/>
        </w:rPr>
        <w:t>in</w:t>
      </w:r>
      <w:r>
        <w:rPr>
          <w:spacing w:val="-13"/>
          <w:w w:val="90"/>
        </w:rPr>
        <w:t xml:space="preserve"> </w:t>
      </w:r>
      <w:r>
        <w:rPr>
          <w:w w:val="90"/>
        </w:rPr>
        <w:t>research,</w:t>
      </w:r>
      <w:r>
        <w:rPr>
          <w:spacing w:val="-12"/>
          <w:w w:val="90"/>
        </w:rPr>
        <w:t xml:space="preserve"> </w:t>
      </w:r>
      <w:r>
        <w:rPr>
          <w:w w:val="90"/>
        </w:rPr>
        <w:t>scholars</w:t>
      </w:r>
      <w:r>
        <w:rPr>
          <w:spacing w:val="-13"/>
          <w:w w:val="90"/>
        </w:rPr>
        <w:t xml:space="preserve"> </w:t>
      </w:r>
      <w:r>
        <w:rPr>
          <w:w w:val="90"/>
        </w:rPr>
        <w:t>of</w:t>
      </w:r>
      <w:r>
        <w:rPr>
          <w:spacing w:val="-12"/>
          <w:w w:val="90"/>
        </w:rPr>
        <w:t xml:space="preserve"> </w:t>
      </w:r>
      <w:r>
        <w:rPr>
          <w:w w:val="90"/>
        </w:rPr>
        <w:t>immigration</w:t>
      </w:r>
      <w:r>
        <w:rPr>
          <w:spacing w:val="-12"/>
          <w:w w:val="90"/>
        </w:rPr>
        <w:t xml:space="preserve"> </w:t>
      </w:r>
      <w:r>
        <w:rPr>
          <w:w w:val="90"/>
        </w:rPr>
        <w:t>and</w:t>
      </w:r>
      <w:r>
        <w:rPr>
          <w:spacing w:val="-12"/>
          <w:w w:val="90"/>
        </w:rPr>
        <w:t xml:space="preserve"> </w:t>
      </w:r>
      <w:r>
        <w:rPr>
          <w:w w:val="90"/>
        </w:rPr>
        <w:t>sexuality</w:t>
      </w:r>
      <w:r>
        <w:rPr>
          <w:spacing w:val="-13"/>
          <w:w w:val="90"/>
        </w:rPr>
        <w:t xml:space="preserve"> </w:t>
      </w:r>
      <w:r>
        <w:rPr>
          <w:w w:val="90"/>
        </w:rPr>
        <w:t>have</w:t>
      </w:r>
      <w:r>
        <w:rPr>
          <w:spacing w:val="-12"/>
          <w:w w:val="90"/>
        </w:rPr>
        <w:t xml:space="preserve"> </w:t>
      </w:r>
      <w:r>
        <w:rPr>
          <w:w w:val="90"/>
        </w:rPr>
        <w:t>suggested</w:t>
      </w:r>
      <w:r>
        <w:rPr>
          <w:spacing w:val="-12"/>
          <w:w w:val="90"/>
        </w:rPr>
        <w:t xml:space="preserve"> </w:t>
      </w:r>
      <w:r>
        <w:rPr>
          <w:w w:val="90"/>
        </w:rPr>
        <w:t>a</w:t>
      </w:r>
      <w:r>
        <w:rPr>
          <w:spacing w:val="-12"/>
          <w:w w:val="90"/>
        </w:rPr>
        <w:t xml:space="preserve"> </w:t>
      </w:r>
      <w:r>
        <w:rPr>
          <w:w w:val="90"/>
        </w:rPr>
        <w:t xml:space="preserve">profound </w:t>
      </w:r>
      <w:r>
        <w:rPr>
          <w:spacing w:val="-8"/>
        </w:rPr>
        <w:t>heteronormativity</w:t>
      </w:r>
      <w:r>
        <w:rPr>
          <w:spacing w:val="-13"/>
        </w:rPr>
        <w:t xml:space="preserve"> </w:t>
      </w:r>
      <w:r>
        <w:rPr>
          <w:spacing w:val="-8"/>
        </w:rPr>
        <w:t>in</w:t>
      </w:r>
      <w:r>
        <w:rPr>
          <w:spacing w:val="-9"/>
        </w:rPr>
        <w:t xml:space="preserve"> </w:t>
      </w:r>
      <w:r>
        <w:rPr>
          <w:spacing w:val="-8"/>
        </w:rPr>
        <w:t>immigration</w:t>
      </w:r>
      <w:r>
        <w:rPr>
          <w:spacing w:val="-9"/>
        </w:rPr>
        <w:t xml:space="preserve"> </w:t>
      </w:r>
      <w:r>
        <w:rPr>
          <w:spacing w:val="-8"/>
        </w:rPr>
        <w:t>scholarship</w:t>
      </w:r>
      <w:r>
        <w:rPr>
          <w:spacing w:val="-9"/>
        </w:rPr>
        <w:t xml:space="preserve"> </w:t>
      </w:r>
      <w:r>
        <w:rPr>
          <w:spacing w:val="-8"/>
        </w:rPr>
        <w:t>and</w:t>
      </w:r>
      <w:r>
        <w:rPr>
          <w:spacing w:val="-9"/>
        </w:rPr>
        <w:t xml:space="preserve"> </w:t>
      </w:r>
      <w:r>
        <w:rPr>
          <w:spacing w:val="-8"/>
        </w:rPr>
        <w:t>a</w:t>
      </w:r>
      <w:r>
        <w:rPr>
          <w:spacing w:val="-9"/>
        </w:rPr>
        <w:t xml:space="preserve"> </w:t>
      </w:r>
      <w:r>
        <w:rPr>
          <w:spacing w:val="-8"/>
        </w:rPr>
        <w:t>clear</w:t>
      </w:r>
      <w:r>
        <w:rPr>
          <w:spacing w:val="-13"/>
        </w:rPr>
        <w:t xml:space="preserve"> </w:t>
      </w:r>
      <w:r>
        <w:rPr>
          <w:spacing w:val="-8"/>
        </w:rPr>
        <w:t>assumption</w:t>
      </w:r>
      <w:r>
        <w:rPr>
          <w:spacing w:val="-9"/>
        </w:rPr>
        <w:t xml:space="preserve"> </w:t>
      </w:r>
      <w:r>
        <w:rPr>
          <w:spacing w:val="-8"/>
        </w:rPr>
        <w:t>of</w:t>
      </w:r>
      <w:r>
        <w:rPr>
          <w:spacing w:val="-9"/>
        </w:rPr>
        <w:t xml:space="preserve"> </w:t>
      </w:r>
      <w:r>
        <w:rPr>
          <w:spacing w:val="-8"/>
        </w:rPr>
        <w:t>LGBTQ</w:t>
      </w:r>
      <w:r>
        <w:rPr>
          <w:spacing w:val="-9"/>
        </w:rPr>
        <w:t xml:space="preserve"> </w:t>
      </w:r>
      <w:r>
        <w:rPr>
          <w:spacing w:val="-8"/>
        </w:rPr>
        <w:t xml:space="preserve">people </w:t>
      </w:r>
      <w:r>
        <w:rPr>
          <w:w w:val="90"/>
        </w:rPr>
        <w:t>possessing</w:t>
      </w:r>
      <w:r>
        <w:rPr>
          <w:spacing w:val="-13"/>
          <w:w w:val="90"/>
        </w:rPr>
        <w:t xml:space="preserve"> </w:t>
      </w:r>
      <w:r>
        <w:rPr>
          <w:w w:val="90"/>
        </w:rPr>
        <w:t>citizenship</w:t>
      </w:r>
      <w:r>
        <w:rPr>
          <w:spacing w:val="-8"/>
          <w:w w:val="90"/>
        </w:rPr>
        <w:t xml:space="preserve"> </w:t>
      </w:r>
      <w:r>
        <w:rPr>
          <w:w w:val="90"/>
        </w:rPr>
        <w:t>in</w:t>
      </w:r>
      <w:r>
        <w:rPr>
          <w:spacing w:val="-8"/>
          <w:w w:val="90"/>
        </w:rPr>
        <w:t xml:space="preserve"> </w:t>
      </w:r>
      <w:r>
        <w:rPr>
          <w:w w:val="90"/>
        </w:rPr>
        <w:t>their</w:t>
      </w:r>
      <w:r>
        <w:rPr>
          <w:spacing w:val="-13"/>
          <w:w w:val="90"/>
        </w:rPr>
        <w:t xml:space="preserve"> </w:t>
      </w:r>
      <w:r>
        <w:rPr>
          <w:w w:val="90"/>
        </w:rPr>
        <w:t>country</w:t>
      </w:r>
      <w:r>
        <w:rPr>
          <w:spacing w:val="-13"/>
          <w:w w:val="90"/>
        </w:rPr>
        <w:t xml:space="preserve"> </w:t>
      </w:r>
      <w:r>
        <w:rPr>
          <w:w w:val="90"/>
        </w:rPr>
        <w:t>of</w:t>
      </w:r>
      <w:r>
        <w:rPr>
          <w:spacing w:val="-7"/>
          <w:w w:val="90"/>
        </w:rPr>
        <w:t xml:space="preserve"> </w:t>
      </w:r>
      <w:r>
        <w:rPr>
          <w:w w:val="90"/>
        </w:rPr>
        <w:t>residence.</w:t>
      </w:r>
      <w:r>
        <w:rPr>
          <w:w w:val="90"/>
          <w:vertAlign w:val="superscript"/>
        </w:rPr>
        <w:t>5</w:t>
      </w:r>
      <w:r>
        <w:rPr>
          <w:spacing w:val="-13"/>
          <w:w w:val="90"/>
        </w:rPr>
        <w:t xml:space="preserve"> </w:t>
      </w:r>
      <w:r>
        <w:rPr>
          <w:w w:val="90"/>
        </w:rPr>
        <w:t>These</w:t>
      </w:r>
      <w:r>
        <w:rPr>
          <w:spacing w:val="-8"/>
          <w:w w:val="90"/>
        </w:rPr>
        <w:t xml:space="preserve"> </w:t>
      </w:r>
      <w:r>
        <w:rPr>
          <w:w w:val="90"/>
        </w:rPr>
        <w:t>blind</w:t>
      </w:r>
      <w:r>
        <w:rPr>
          <w:spacing w:val="-8"/>
          <w:w w:val="90"/>
        </w:rPr>
        <w:t xml:space="preserve"> </w:t>
      </w:r>
      <w:r>
        <w:rPr>
          <w:w w:val="90"/>
        </w:rPr>
        <w:t>spots</w:t>
      </w:r>
      <w:r>
        <w:rPr>
          <w:spacing w:val="-8"/>
          <w:w w:val="90"/>
        </w:rPr>
        <w:t xml:space="preserve"> </w:t>
      </w:r>
      <w:r>
        <w:rPr>
          <w:w w:val="90"/>
        </w:rPr>
        <w:t>in</w:t>
      </w:r>
      <w:r>
        <w:rPr>
          <w:spacing w:val="-8"/>
          <w:w w:val="90"/>
        </w:rPr>
        <w:t xml:space="preserve"> </w:t>
      </w:r>
      <w:r>
        <w:rPr>
          <w:w w:val="90"/>
        </w:rPr>
        <w:t>scholarship</w:t>
      </w:r>
      <w:r>
        <w:rPr>
          <w:spacing w:val="-8"/>
          <w:w w:val="90"/>
        </w:rPr>
        <w:t xml:space="preserve"> </w:t>
      </w:r>
      <w:r>
        <w:rPr>
          <w:w w:val="90"/>
        </w:rPr>
        <w:t>often lead</w:t>
      </w:r>
      <w:r>
        <w:rPr>
          <w:spacing w:val="-9"/>
          <w:w w:val="90"/>
        </w:rPr>
        <w:t xml:space="preserve"> </w:t>
      </w:r>
      <w:r>
        <w:rPr>
          <w:w w:val="90"/>
        </w:rPr>
        <w:t>to</w:t>
      </w:r>
      <w:r>
        <w:rPr>
          <w:spacing w:val="-8"/>
          <w:w w:val="90"/>
        </w:rPr>
        <w:t xml:space="preserve"> </w:t>
      </w:r>
      <w:r>
        <w:rPr>
          <w:w w:val="90"/>
        </w:rPr>
        <w:t>the</w:t>
      </w:r>
      <w:r>
        <w:rPr>
          <w:spacing w:val="-8"/>
          <w:w w:val="90"/>
        </w:rPr>
        <w:t xml:space="preserve"> </w:t>
      </w:r>
      <w:r>
        <w:rPr>
          <w:w w:val="90"/>
        </w:rPr>
        <w:t>erasure</w:t>
      </w:r>
      <w:r>
        <w:rPr>
          <w:spacing w:val="-8"/>
          <w:w w:val="90"/>
        </w:rPr>
        <w:t xml:space="preserve"> </w:t>
      </w:r>
      <w:r>
        <w:rPr>
          <w:w w:val="90"/>
        </w:rPr>
        <w:t>of</w:t>
      </w:r>
      <w:r>
        <w:rPr>
          <w:spacing w:val="-8"/>
          <w:w w:val="90"/>
        </w:rPr>
        <w:t xml:space="preserve"> </w:t>
      </w:r>
      <w:r>
        <w:rPr>
          <w:w w:val="90"/>
        </w:rPr>
        <w:t>the</w:t>
      </w:r>
      <w:r>
        <w:rPr>
          <w:spacing w:val="-8"/>
          <w:w w:val="90"/>
        </w:rPr>
        <w:t xml:space="preserve"> </w:t>
      </w:r>
      <w:r>
        <w:rPr>
          <w:w w:val="90"/>
        </w:rPr>
        <w:t>lives,</w:t>
      </w:r>
      <w:r>
        <w:rPr>
          <w:spacing w:val="-8"/>
          <w:w w:val="90"/>
        </w:rPr>
        <w:t xml:space="preserve"> </w:t>
      </w:r>
      <w:r>
        <w:rPr>
          <w:w w:val="90"/>
        </w:rPr>
        <w:t>experiences,</w:t>
      </w:r>
      <w:r>
        <w:rPr>
          <w:spacing w:val="-8"/>
          <w:w w:val="90"/>
        </w:rPr>
        <w:t xml:space="preserve"> </w:t>
      </w:r>
      <w:r>
        <w:rPr>
          <w:w w:val="90"/>
        </w:rPr>
        <w:t>and</w:t>
      </w:r>
      <w:r>
        <w:rPr>
          <w:spacing w:val="-8"/>
          <w:w w:val="90"/>
        </w:rPr>
        <w:t xml:space="preserve"> </w:t>
      </w:r>
      <w:r>
        <w:rPr>
          <w:w w:val="90"/>
        </w:rPr>
        <w:t>needs</w:t>
      </w:r>
      <w:r>
        <w:rPr>
          <w:spacing w:val="-8"/>
          <w:w w:val="90"/>
        </w:rPr>
        <w:t xml:space="preserve"> </w:t>
      </w:r>
      <w:r>
        <w:rPr>
          <w:w w:val="90"/>
        </w:rPr>
        <w:t>of</w:t>
      </w:r>
      <w:r>
        <w:rPr>
          <w:spacing w:val="-8"/>
          <w:w w:val="90"/>
        </w:rPr>
        <w:t xml:space="preserve"> </w:t>
      </w:r>
      <w:r>
        <w:rPr>
          <w:w w:val="90"/>
        </w:rPr>
        <w:t>those</w:t>
      </w:r>
      <w:r>
        <w:rPr>
          <w:spacing w:val="-13"/>
          <w:w w:val="90"/>
        </w:rPr>
        <w:t xml:space="preserve"> </w:t>
      </w:r>
      <w:r>
        <w:rPr>
          <w:w w:val="90"/>
        </w:rPr>
        <w:t>who</w:t>
      </w:r>
      <w:r>
        <w:rPr>
          <w:spacing w:val="-7"/>
          <w:w w:val="90"/>
        </w:rPr>
        <w:t xml:space="preserve"> </w:t>
      </w:r>
      <w:r>
        <w:rPr>
          <w:w w:val="90"/>
        </w:rPr>
        <w:t>are</w:t>
      </w:r>
      <w:r>
        <w:rPr>
          <w:spacing w:val="-8"/>
          <w:w w:val="90"/>
        </w:rPr>
        <w:t xml:space="preserve"> </w:t>
      </w:r>
      <w:r>
        <w:rPr>
          <w:w w:val="90"/>
        </w:rPr>
        <w:t>LGBTQ</w:t>
      </w:r>
      <w:r>
        <w:rPr>
          <w:spacing w:val="-8"/>
          <w:w w:val="90"/>
        </w:rPr>
        <w:t xml:space="preserve"> </w:t>
      </w:r>
      <w:r>
        <w:rPr>
          <w:w w:val="90"/>
        </w:rPr>
        <w:t>and</w:t>
      </w:r>
      <w:r>
        <w:rPr>
          <w:spacing w:val="-8"/>
          <w:w w:val="90"/>
        </w:rPr>
        <w:t xml:space="preserve"> </w:t>
      </w:r>
      <w:r>
        <w:rPr>
          <w:w w:val="90"/>
        </w:rPr>
        <w:t>not</w:t>
      </w:r>
      <w:r>
        <w:rPr>
          <w:spacing w:val="-8"/>
          <w:w w:val="90"/>
        </w:rPr>
        <w:t xml:space="preserve"> </w:t>
      </w:r>
      <w:r>
        <w:rPr>
          <w:w w:val="90"/>
        </w:rPr>
        <w:t>a citizen of the country</w:t>
      </w:r>
      <w:r>
        <w:rPr>
          <w:spacing w:val="-21"/>
          <w:w w:val="90"/>
        </w:rPr>
        <w:t xml:space="preserve"> </w:t>
      </w:r>
      <w:r>
        <w:rPr>
          <w:w w:val="90"/>
        </w:rPr>
        <w:t>where they</w:t>
      </w:r>
      <w:r>
        <w:rPr>
          <w:spacing w:val="-10"/>
          <w:w w:val="90"/>
        </w:rPr>
        <w:t xml:space="preserve"> </w:t>
      </w:r>
      <w:r>
        <w:rPr>
          <w:w w:val="90"/>
        </w:rPr>
        <w:t>reside.</w:t>
      </w:r>
    </w:p>
    <w:p w14:paraId="7C2E2CE3" w14:textId="77777777" w:rsidR="00091439" w:rsidRDefault="00091439">
      <w:pPr>
        <w:pStyle w:val="BodyText"/>
      </w:pPr>
    </w:p>
    <w:p w14:paraId="7C2E2CE4" w14:textId="77777777" w:rsidR="00091439" w:rsidRDefault="00091439">
      <w:pPr>
        <w:pStyle w:val="BodyText"/>
      </w:pPr>
    </w:p>
    <w:p w14:paraId="7C2E2CE5" w14:textId="77777777" w:rsidR="00091439" w:rsidRDefault="00091439">
      <w:pPr>
        <w:pStyle w:val="BodyText"/>
        <w:spacing w:before="160"/>
      </w:pPr>
    </w:p>
    <w:p w14:paraId="7C2E2CE6" w14:textId="77777777" w:rsidR="00091439" w:rsidRDefault="00000000">
      <w:pPr>
        <w:pStyle w:val="ListParagraph"/>
        <w:numPr>
          <w:ilvl w:val="1"/>
          <w:numId w:val="47"/>
        </w:numPr>
        <w:tabs>
          <w:tab w:val="left" w:pos="1012"/>
        </w:tabs>
        <w:ind w:left="1012" w:right="0" w:hanging="211"/>
        <w:rPr>
          <w:sz w:val="24"/>
        </w:rPr>
      </w:pPr>
      <w:r>
        <w:rPr>
          <w:w w:val="85"/>
          <w:sz w:val="24"/>
        </w:rPr>
        <w:t>Establish</w:t>
      </w:r>
      <w:r>
        <w:rPr>
          <w:spacing w:val="-5"/>
          <w:sz w:val="24"/>
        </w:rPr>
        <w:t xml:space="preserve"> </w:t>
      </w:r>
      <w:r>
        <w:rPr>
          <w:w w:val="85"/>
          <w:sz w:val="24"/>
        </w:rPr>
        <w:t>an</w:t>
      </w:r>
      <w:r>
        <w:rPr>
          <w:spacing w:val="-4"/>
          <w:sz w:val="24"/>
        </w:rPr>
        <w:t xml:space="preserve"> </w:t>
      </w:r>
      <w:r>
        <w:rPr>
          <w:w w:val="85"/>
          <w:sz w:val="24"/>
        </w:rPr>
        <w:t>LGBTQ</w:t>
      </w:r>
      <w:r>
        <w:rPr>
          <w:spacing w:val="-5"/>
          <w:sz w:val="24"/>
        </w:rPr>
        <w:t xml:space="preserve"> </w:t>
      </w:r>
      <w:r>
        <w:rPr>
          <w:w w:val="85"/>
          <w:sz w:val="24"/>
        </w:rPr>
        <w:t>Immigrant</w:t>
      </w:r>
      <w:r>
        <w:rPr>
          <w:spacing w:val="-4"/>
          <w:sz w:val="24"/>
        </w:rPr>
        <w:t xml:space="preserve"> </w:t>
      </w:r>
      <w:r>
        <w:rPr>
          <w:w w:val="85"/>
          <w:sz w:val="24"/>
        </w:rPr>
        <w:t>&amp;</w:t>
      </w:r>
      <w:r>
        <w:rPr>
          <w:spacing w:val="-5"/>
          <w:sz w:val="24"/>
        </w:rPr>
        <w:t xml:space="preserve"> </w:t>
      </w:r>
      <w:r>
        <w:rPr>
          <w:w w:val="85"/>
          <w:sz w:val="24"/>
        </w:rPr>
        <w:t>Refugee</w:t>
      </w:r>
      <w:r>
        <w:rPr>
          <w:spacing w:val="-2"/>
          <w:w w:val="85"/>
          <w:sz w:val="24"/>
        </w:rPr>
        <w:t xml:space="preserve"> </w:t>
      </w:r>
      <w:r>
        <w:rPr>
          <w:w w:val="85"/>
          <w:sz w:val="24"/>
        </w:rPr>
        <w:t>Task</w:t>
      </w:r>
      <w:r>
        <w:rPr>
          <w:spacing w:val="-2"/>
          <w:w w:val="85"/>
          <w:sz w:val="24"/>
        </w:rPr>
        <w:t xml:space="preserve"> Force.</w:t>
      </w:r>
    </w:p>
    <w:p w14:paraId="7C2E2CE7" w14:textId="77777777" w:rsidR="00091439" w:rsidRDefault="00000000">
      <w:pPr>
        <w:pStyle w:val="ListParagraph"/>
        <w:numPr>
          <w:ilvl w:val="1"/>
          <w:numId w:val="47"/>
        </w:numPr>
        <w:tabs>
          <w:tab w:val="left" w:pos="959"/>
          <w:tab w:val="left" w:pos="1021"/>
        </w:tabs>
        <w:spacing w:before="188" w:line="396" w:lineRule="auto"/>
        <w:ind w:left="959" w:right="830" w:hanging="214"/>
        <w:rPr>
          <w:sz w:val="24"/>
        </w:rPr>
      </w:pPr>
      <w:r>
        <w:rPr>
          <w:sz w:val="24"/>
        </w:rPr>
        <w:tab/>
      </w:r>
      <w:r>
        <w:rPr>
          <w:w w:val="85"/>
          <w:sz w:val="24"/>
        </w:rPr>
        <w:t>Improve the availability of multilingual, LGBTQ-aﬃrming services for foreign-born</w:t>
      </w:r>
      <w:r>
        <w:rPr>
          <w:spacing w:val="40"/>
          <w:sz w:val="24"/>
        </w:rPr>
        <w:t xml:space="preserve"> </w:t>
      </w:r>
      <w:r>
        <w:rPr>
          <w:w w:val="90"/>
          <w:sz w:val="24"/>
        </w:rPr>
        <w:t>residents,</w:t>
      </w:r>
      <w:r>
        <w:rPr>
          <w:spacing w:val="-9"/>
          <w:w w:val="90"/>
          <w:sz w:val="24"/>
        </w:rPr>
        <w:t xml:space="preserve"> </w:t>
      </w:r>
      <w:r>
        <w:rPr>
          <w:w w:val="90"/>
          <w:sz w:val="24"/>
        </w:rPr>
        <w:t>and</w:t>
      </w:r>
      <w:r>
        <w:rPr>
          <w:spacing w:val="-9"/>
          <w:w w:val="90"/>
          <w:sz w:val="24"/>
        </w:rPr>
        <w:t xml:space="preserve"> </w:t>
      </w:r>
      <w:r>
        <w:rPr>
          <w:w w:val="90"/>
          <w:sz w:val="24"/>
        </w:rPr>
        <w:t>increase</w:t>
      </w:r>
      <w:r>
        <w:rPr>
          <w:spacing w:val="-9"/>
          <w:w w:val="90"/>
          <w:sz w:val="24"/>
        </w:rPr>
        <w:t xml:space="preserve"> </w:t>
      </w:r>
      <w:r>
        <w:rPr>
          <w:w w:val="90"/>
          <w:sz w:val="24"/>
        </w:rPr>
        <w:t>funding</w:t>
      </w:r>
      <w:r>
        <w:rPr>
          <w:spacing w:val="-9"/>
          <w:w w:val="90"/>
          <w:sz w:val="24"/>
        </w:rPr>
        <w:t xml:space="preserve"> </w:t>
      </w:r>
      <w:r>
        <w:rPr>
          <w:w w:val="90"/>
          <w:sz w:val="24"/>
        </w:rPr>
        <w:t>for</w:t>
      </w:r>
      <w:r>
        <w:rPr>
          <w:spacing w:val="-18"/>
          <w:w w:val="90"/>
          <w:sz w:val="24"/>
        </w:rPr>
        <w:t xml:space="preserve"> </w:t>
      </w:r>
      <w:r>
        <w:rPr>
          <w:w w:val="90"/>
          <w:sz w:val="24"/>
        </w:rPr>
        <w:t>existing</w:t>
      </w:r>
      <w:r>
        <w:rPr>
          <w:spacing w:val="-9"/>
          <w:w w:val="90"/>
          <w:sz w:val="24"/>
        </w:rPr>
        <w:t xml:space="preserve"> </w:t>
      </w:r>
      <w:r>
        <w:rPr>
          <w:w w:val="90"/>
          <w:sz w:val="24"/>
        </w:rPr>
        <w:t>programs.</w:t>
      </w:r>
    </w:p>
    <w:p w14:paraId="7C2E2CE8" w14:textId="77777777" w:rsidR="00091439" w:rsidRDefault="00000000">
      <w:pPr>
        <w:pStyle w:val="ListParagraph"/>
        <w:numPr>
          <w:ilvl w:val="1"/>
          <w:numId w:val="47"/>
        </w:numPr>
        <w:tabs>
          <w:tab w:val="left" w:pos="1012"/>
        </w:tabs>
        <w:spacing w:line="289" w:lineRule="exact"/>
        <w:ind w:left="1012" w:right="0" w:hanging="268"/>
        <w:rPr>
          <w:sz w:val="24"/>
        </w:rPr>
      </w:pPr>
      <w:r>
        <w:rPr>
          <w:spacing w:val="-2"/>
          <w:w w:val="90"/>
          <w:sz w:val="24"/>
        </w:rPr>
        <w:t>Expand</w:t>
      </w:r>
      <w:r>
        <w:rPr>
          <w:spacing w:val="-7"/>
          <w:w w:val="90"/>
          <w:sz w:val="24"/>
        </w:rPr>
        <w:t xml:space="preserve"> </w:t>
      </w:r>
      <w:r>
        <w:rPr>
          <w:spacing w:val="-2"/>
          <w:w w:val="90"/>
          <w:sz w:val="24"/>
        </w:rPr>
        <w:t>education</w:t>
      </w:r>
      <w:r>
        <w:rPr>
          <w:spacing w:val="-6"/>
          <w:w w:val="90"/>
          <w:sz w:val="24"/>
        </w:rPr>
        <w:t xml:space="preserve"> </w:t>
      </w:r>
      <w:r>
        <w:rPr>
          <w:spacing w:val="-2"/>
          <w:w w:val="90"/>
          <w:sz w:val="24"/>
        </w:rPr>
        <w:t>opportunities</w:t>
      </w:r>
      <w:r>
        <w:rPr>
          <w:spacing w:val="-7"/>
          <w:w w:val="90"/>
          <w:sz w:val="24"/>
        </w:rPr>
        <w:t xml:space="preserve"> </w:t>
      </w:r>
      <w:r>
        <w:rPr>
          <w:spacing w:val="-2"/>
          <w:w w:val="90"/>
          <w:sz w:val="24"/>
        </w:rPr>
        <w:t>for</w:t>
      </w:r>
      <w:r>
        <w:rPr>
          <w:spacing w:val="-17"/>
          <w:w w:val="90"/>
          <w:sz w:val="24"/>
        </w:rPr>
        <w:t xml:space="preserve"> </w:t>
      </w:r>
      <w:r>
        <w:rPr>
          <w:spacing w:val="-2"/>
          <w:w w:val="90"/>
          <w:sz w:val="24"/>
        </w:rPr>
        <w:t>ﬁrst-generation</w:t>
      </w:r>
      <w:r>
        <w:rPr>
          <w:spacing w:val="-6"/>
          <w:w w:val="90"/>
          <w:sz w:val="24"/>
        </w:rPr>
        <w:t xml:space="preserve"> </w:t>
      </w:r>
      <w:r>
        <w:rPr>
          <w:spacing w:val="-2"/>
          <w:w w:val="90"/>
          <w:sz w:val="24"/>
        </w:rPr>
        <w:t>and</w:t>
      </w:r>
      <w:r>
        <w:rPr>
          <w:spacing w:val="-6"/>
          <w:w w:val="90"/>
          <w:sz w:val="24"/>
        </w:rPr>
        <w:t xml:space="preserve"> </w:t>
      </w:r>
      <w:r>
        <w:rPr>
          <w:spacing w:val="-2"/>
          <w:w w:val="90"/>
          <w:sz w:val="24"/>
        </w:rPr>
        <w:t>undocumented</w:t>
      </w:r>
      <w:r>
        <w:rPr>
          <w:spacing w:val="-16"/>
          <w:w w:val="90"/>
          <w:sz w:val="24"/>
        </w:rPr>
        <w:t xml:space="preserve"> </w:t>
      </w:r>
      <w:r>
        <w:rPr>
          <w:spacing w:val="-2"/>
          <w:w w:val="90"/>
          <w:sz w:val="24"/>
        </w:rPr>
        <w:t>youth.</w:t>
      </w:r>
    </w:p>
    <w:p w14:paraId="7C2E2CE9" w14:textId="77777777" w:rsidR="00091439" w:rsidRDefault="00000000">
      <w:pPr>
        <w:pStyle w:val="ListParagraph"/>
        <w:numPr>
          <w:ilvl w:val="1"/>
          <w:numId w:val="47"/>
        </w:numPr>
        <w:tabs>
          <w:tab w:val="left" w:pos="959"/>
          <w:tab w:val="left" w:pos="1069"/>
        </w:tabs>
        <w:spacing w:before="188" w:line="396" w:lineRule="auto"/>
        <w:ind w:left="959" w:right="829"/>
        <w:rPr>
          <w:sz w:val="24"/>
        </w:rPr>
      </w:pPr>
      <w:r>
        <w:rPr>
          <w:sz w:val="24"/>
        </w:rPr>
        <w:tab/>
      </w:r>
      <w:r>
        <w:rPr>
          <w:w w:val="90"/>
          <w:sz w:val="24"/>
        </w:rPr>
        <w:t>Increase access to LGBTQ-aﬃrming, multilingual, culturally competent health care, particularly</w:t>
      </w:r>
      <w:r>
        <w:rPr>
          <w:spacing w:val="-10"/>
          <w:w w:val="90"/>
          <w:sz w:val="24"/>
        </w:rPr>
        <w:t xml:space="preserve"> </w:t>
      </w:r>
      <w:r>
        <w:rPr>
          <w:w w:val="90"/>
          <w:sz w:val="24"/>
        </w:rPr>
        <w:t>mental health services.</w:t>
      </w:r>
    </w:p>
    <w:p w14:paraId="7C2E2CEA" w14:textId="77777777" w:rsidR="00091439" w:rsidRDefault="00000000">
      <w:pPr>
        <w:pStyle w:val="ListParagraph"/>
        <w:numPr>
          <w:ilvl w:val="1"/>
          <w:numId w:val="47"/>
        </w:numPr>
        <w:tabs>
          <w:tab w:val="left" w:pos="1012"/>
        </w:tabs>
        <w:spacing w:line="289" w:lineRule="exact"/>
        <w:ind w:left="1012" w:right="0" w:hanging="270"/>
        <w:rPr>
          <w:sz w:val="24"/>
        </w:rPr>
      </w:pPr>
      <w:r>
        <w:rPr>
          <w:w w:val="90"/>
          <w:sz w:val="24"/>
        </w:rPr>
        <w:t>Protect</w:t>
      </w:r>
      <w:r>
        <w:rPr>
          <w:spacing w:val="-9"/>
          <w:w w:val="90"/>
          <w:sz w:val="24"/>
        </w:rPr>
        <w:t xml:space="preserve"> </w:t>
      </w:r>
      <w:r>
        <w:rPr>
          <w:w w:val="90"/>
          <w:sz w:val="24"/>
        </w:rPr>
        <w:t>and</w:t>
      </w:r>
      <w:r>
        <w:rPr>
          <w:spacing w:val="-8"/>
          <w:w w:val="90"/>
          <w:sz w:val="24"/>
        </w:rPr>
        <w:t xml:space="preserve"> </w:t>
      </w:r>
      <w:r>
        <w:rPr>
          <w:w w:val="90"/>
          <w:sz w:val="24"/>
        </w:rPr>
        <w:t>support</w:t>
      </w:r>
      <w:r>
        <w:rPr>
          <w:spacing w:val="-8"/>
          <w:w w:val="90"/>
          <w:sz w:val="24"/>
        </w:rPr>
        <w:t xml:space="preserve"> </w:t>
      </w:r>
      <w:r>
        <w:rPr>
          <w:w w:val="90"/>
          <w:sz w:val="24"/>
        </w:rPr>
        <w:t>undocumented</w:t>
      </w:r>
      <w:r>
        <w:rPr>
          <w:spacing w:val="-17"/>
          <w:w w:val="90"/>
          <w:sz w:val="24"/>
        </w:rPr>
        <w:t xml:space="preserve"> </w:t>
      </w:r>
      <w:r>
        <w:rPr>
          <w:spacing w:val="-2"/>
          <w:w w:val="90"/>
          <w:sz w:val="24"/>
        </w:rPr>
        <w:t>youth.</w:t>
      </w:r>
    </w:p>
    <w:p w14:paraId="7C2E2CEB" w14:textId="77777777" w:rsidR="00091439" w:rsidRDefault="00091439">
      <w:pPr>
        <w:pStyle w:val="BodyText"/>
        <w:rPr>
          <w:sz w:val="30"/>
        </w:rPr>
      </w:pPr>
    </w:p>
    <w:p w14:paraId="7C2E2CEC" w14:textId="77777777" w:rsidR="00091439" w:rsidRDefault="00091439">
      <w:pPr>
        <w:pStyle w:val="BodyText"/>
        <w:rPr>
          <w:sz w:val="30"/>
        </w:rPr>
      </w:pPr>
    </w:p>
    <w:p w14:paraId="7C2E2CED" w14:textId="77777777" w:rsidR="00091439" w:rsidRDefault="00091439">
      <w:pPr>
        <w:pStyle w:val="BodyText"/>
        <w:spacing w:before="82"/>
        <w:rPr>
          <w:sz w:val="30"/>
        </w:rPr>
      </w:pPr>
    </w:p>
    <w:p w14:paraId="7C2E2CEE" w14:textId="77777777" w:rsidR="00091439" w:rsidRDefault="00000000">
      <w:pPr>
        <w:pStyle w:val="Heading5"/>
        <w:spacing w:line="285" w:lineRule="auto"/>
      </w:pPr>
      <w:r>
        <w:rPr>
          <w:color w:val="5A6AB7"/>
          <w:w w:val="85"/>
        </w:rPr>
        <w:t>FY</w:t>
      </w:r>
      <w:r>
        <w:rPr>
          <w:color w:val="5A6AB7"/>
          <w:spacing w:val="-28"/>
          <w:w w:val="85"/>
        </w:rPr>
        <w:t xml:space="preserve"> </w:t>
      </w:r>
      <w:r>
        <w:rPr>
          <w:color w:val="5A6AB7"/>
          <w:w w:val="85"/>
        </w:rPr>
        <w:t>2026</w:t>
      </w:r>
      <w:r>
        <w:rPr>
          <w:color w:val="5A6AB7"/>
          <w:spacing w:val="-19"/>
          <w:w w:val="85"/>
        </w:rPr>
        <w:t xml:space="preserve"> </w:t>
      </w:r>
      <w:r>
        <w:rPr>
          <w:color w:val="5A6AB7"/>
          <w:w w:val="85"/>
        </w:rPr>
        <w:t>Recommendations</w:t>
      </w:r>
      <w:r>
        <w:rPr>
          <w:color w:val="5A6AB7"/>
          <w:spacing w:val="-18"/>
          <w:w w:val="85"/>
        </w:rPr>
        <w:t xml:space="preserve"> </w:t>
      </w:r>
      <w:r>
        <w:rPr>
          <w:color w:val="5A6AB7"/>
          <w:w w:val="85"/>
        </w:rPr>
        <w:t>on</w:t>
      </w:r>
      <w:r>
        <w:rPr>
          <w:color w:val="5A6AB7"/>
          <w:spacing w:val="-19"/>
          <w:w w:val="85"/>
        </w:rPr>
        <w:t xml:space="preserve"> </w:t>
      </w:r>
      <w:r>
        <w:rPr>
          <w:color w:val="5A6AB7"/>
          <w:w w:val="85"/>
        </w:rPr>
        <w:t>Inclusive</w:t>
      </w:r>
      <w:r>
        <w:rPr>
          <w:color w:val="5A6AB7"/>
          <w:spacing w:val="-19"/>
          <w:w w:val="85"/>
        </w:rPr>
        <w:t xml:space="preserve"> </w:t>
      </w:r>
      <w:r>
        <w:rPr>
          <w:color w:val="5A6AB7"/>
          <w:w w:val="85"/>
        </w:rPr>
        <w:t>Service</w:t>
      </w:r>
      <w:r>
        <w:rPr>
          <w:color w:val="5A6AB7"/>
          <w:spacing w:val="-18"/>
          <w:w w:val="85"/>
        </w:rPr>
        <w:t xml:space="preserve"> </w:t>
      </w:r>
      <w:r>
        <w:rPr>
          <w:color w:val="5A6AB7"/>
          <w:w w:val="85"/>
        </w:rPr>
        <w:t>Provision</w:t>
      </w:r>
      <w:r>
        <w:rPr>
          <w:color w:val="5A6AB7"/>
          <w:spacing w:val="-19"/>
          <w:w w:val="85"/>
        </w:rPr>
        <w:t xml:space="preserve"> </w:t>
      </w:r>
      <w:r>
        <w:rPr>
          <w:color w:val="5A6AB7"/>
          <w:w w:val="85"/>
        </w:rPr>
        <w:t>to</w:t>
      </w:r>
      <w:r>
        <w:rPr>
          <w:color w:val="5A6AB7"/>
          <w:spacing w:val="-18"/>
          <w:w w:val="85"/>
        </w:rPr>
        <w:t xml:space="preserve"> </w:t>
      </w:r>
      <w:r>
        <w:rPr>
          <w:color w:val="5A6AB7"/>
          <w:w w:val="85"/>
        </w:rPr>
        <w:t xml:space="preserve">the </w:t>
      </w:r>
      <w:r>
        <w:rPr>
          <w:color w:val="5A6AB7"/>
          <w:spacing w:val="-2"/>
          <w:w w:val="90"/>
        </w:rPr>
        <w:t>Governor</w:t>
      </w:r>
      <w:r>
        <w:rPr>
          <w:color w:val="5A6AB7"/>
          <w:spacing w:val="-33"/>
          <w:w w:val="90"/>
        </w:rPr>
        <w:t xml:space="preserve"> </w:t>
      </w:r>
      <w:r>
        <w:rPr>
          <w:color w:val="5A6AB7"/>
          <w:spacing w:val="-2"/>
          <w:w w:val="90"/>
        </w:rPr>
        <w:t>&amp;</w:t>
      </w:r>
      <w:r>
        <w:rPr>
          <w:color w:val="5A6AB7"/>
          <w:spacing w:val="-24"/>
          <w:w w:val="90"/>
        </w:rPr>
        <w:t xml:space="preserve"> </w:t>
      </w:r>
      <w:r>
        <w:rPr>
          <w:color w:val="5A6AB7"/>
          <w:spacing w:val="-2"/>
          <w:w w:val="90"/>
        </w:rPr>
        <w:t>Legislature</w:t>
      </w:r>
    </w:p>
    <w:p w14:paraId="7C2E2CEF" w14:textId="77777777" w:rsidR="00091439" w:rsidRDefault="00091439">
      <w:pPr>
        <w:pStyle w:val="BodyText"/>
        <w:spacing w:before="240"/>
        <w:rPr>
          <w:b/>
          <w:sz w:val="30"/>
        </w:rPr>
      </w:pPr>
    </w:p>
    <w:p w14:paraId="7C2E2CF0" w14:textId="77777777" w:rsidR="00091439" w:rsidRDefault="00000000">
      <w:pPr>
        <w:pStyle w:val="Heading7"/>
        <w:numPr>
          <w:ilvl w:val="0"/>
          <w:numId w:val="46"/>
        </w:numPr>
        <w:tabs>
          <w:tab w:val="left" w:pos="436"/>
        </w:tabs>
        <w:spacing w:before="1"/>
        <w:ind w:left="436" w:right="0" w:hanging="205"/>
      </w:pPr>
      <w:r>
        <w:rPr>
          <w:w w:val="80"/>
        </w:rPr>
        <w:t>Establish</w:t>
      </w:r>
      <w:r>
        <w:rPr>
          <w:spacing w:val="1"/>
        </w:rPr>
        <w:t xml:space="preserve"> </w:t>
      </w:r>
      <w:r>
        <w:rPr>
          <w:w w:val="80"/>
        </w:rPr>
        <w:t>an</w:t>
      </w:r>
      <w:r>
        <w:rPr>
          <w:spacing w:val="2"/>
        </w:rPr>
        <w:t xml:space="preserve"> </w:t>
      </w:r>
      <w:r>
        <w:rPr>
          <w:w w:val="80"/>
        </w:rPr>
        <w:t>LGBTQ</w:t>
      </w:r>
      <w:r>
        <w:rPr>
          <w:spacing w:val="2"/>
        </w:rPr>
        <w:t xml:space="preserve"> </w:t>
      </w:r>
      <w:r>
        <w:rPr>
          <w:w w:val="80"/>
        </w:rPr>
        <w:t>Immigrant</w:t>
      </w:r>
      <w:r>
        <w:rPr>
          <w:spacing w:val="2"/>
        </w:rPr>
        <w:t xml:space="preserve"> </w:t>
      </w:r>
      <w:r>
        <w:rPr>
          <w:w w:val="80"/>
        </w:rPr>
        <w:t>&amp;</w:t>
      </w:r>
      <w:r>
        <w:rPr>
          <w:spacing w:val="2"/>
        </w:rPr>
        <w:t xml:space="preserve"> </w:t>
      </w:r>
      <w:r>
        <w:rPr>
          <w:w w:val="80"/>
        </w:rPr>
        <w:t>Refugee</w:t>
      </w:r>
      <w:r>
        <w:rPr>
          <w:spacing w:val="-10"/>
        </w:rPr>
        <w:t xml:space="preserve"> </w:t>
      </w:r>
      <w:r>
        <w:rPr>
          <w:w w:val="80"/>
        </w:rPr>
        <w:t>Task</w:t>
      </w:r>
      <w:r>
        <w:rPr>
          <w:spacing w:val="-11"/>
        </w:rPr>
        <w:t xml:space="preserve"> </w:t>
      </w:r>
      <w:r>
        <w:rPr>
          <w:spacing w:val="-2"/>
          <w:w w:val="80"/>
        </w:rPr>
        <w:t>Force.</w:t>
      </w:r>
    </w:p>
    <w:p w14:paraId="7C2E2CF1" w14:textId="77777777" w:rsidR="00091439" w:rsidRDefault="00091439">
      <w:pPr>
        <w:pStyle w:val="BodyText"/>
        <w:spacing w:before="106"/>
        <w:rPr>
          <w:b/>
        </w:rPr>
      </w:pPr>
    </w:p>
    <w:p w14:paraId="7C2E2CF2" w14:textId="77777777" w:rsidR="00091439" w:rsidRDefault="00000000">
      <w:pPr>
        <w:pStyle w:val="BodyText"/>
        <w:spacing w:line="283" w:lineRule="auto"/>
        <w:ind w:left="231" w:right="514"/>
        <w:jc w:val="both"/>
      </w:pPr>
      <w:r>
        <w:rPr>
          <w:b/>
          <w:w w:val="85"/>
        </w:rPr>
        <w:t>I</w:t>
      </w:r>
      <w:r>
        <w:rPr>
          <w:w w:val="85"/>
        </w:rPr>
        <w:t xml:space="preserve">ndividuals choose to immigrate or seek asylum in the United States for a variety of reasons, </w:t>
      </w:r>
      <w:r>
        <w:rPr>
          <w:w w:val="90"/>
        </w:rPr>
        <w:t>such</w:t>
      </w:r>
      <w:r>
        <w:rPr>
          <w:spacing w:val="-13"/>
          <w:w w:val="90"/>
        </w:rPr>
        <w:t xml:space="preserve"> </w:t>
      </w:r>
      <w:r>
        <w:rPr>
          <w:w w:val="90"/>
        </w:rPr>
        <w:t>as</w:t>
      </w:r>
      <w:r>
        <w:rPr>
          <w:spacing w:val="-13"/>
          <w:w w:val="90"/>
        </w:rPr>
        <w:t xml:space="preserve"> </w:t>
      </w:r>
      <w:r>
        <w:rPr>
          <w:w w:val="90"/>
        </w:rPr>
        <w:t>work</w:t>
      </w:r>
      <w:r>
        <w:rPr>
          <w:spacing w:val="-12"/>
          <w:w w:val="90"/>
        </w:rPr>
        <w:t xml:space="preserve"> </w:t>
      </w:r>
      <w:r>
        <w:rPr>
          <w:w w:val="90"/>
        </w:rPr>
        <w:t>opportunities,</w:t>
      </w:r>
      <w:r>
        <w:rPr>
          <w:spacing w:val="-13"/>
          <w:w w:val="90"/>
        </w:rPr>
        <w:t xml:space="preserve"> </w:t>
      </w:r>
      <w:r>
        <w:rPr>
          <w:w w:val="90"/>
        </w:rPr>
        <w:t>access</w:t>
      </w:r>
      <w:r>
        <w:rPr>
          <w:spacing w:val="-13"/>
          <w:w w:val="90"/>
        </w:rPr>
        <w:t xml:space="preserve"> </w:t>
      </w:r>
      <w:r>
        <w:rPr>
          <w:w w:val="90"/>
        </w:rPr>
        <w:t>to</w:t>
      </w:r>
      <w:r>
        <w:rPr>
          <w:spacing w:val="-12"/>
          <w:w w:val="90"/>
        </w:rPr>
        <w:t xml:space="preserve"> </w:t>
      </w:r>
      <w:r>
        <w:rPr>
          <w:w w:val="90"/>
        </w:rPr>
        <w:t>education</w:t>
      </w:r>
      <w:r>
        <w:rPr>
          <w:spacing w:val="-13"/>
          <w:w w:val="90"/>
        </w:rPr>
        <w:t xml:space="preserve"> </w:t>
      </w:r>
      <w:r>
        <w:rPr>
          <w:w w:val="90"/>
        </w:rPr>
        <w:t>and</w:t>
      </w:r>
      <w:r>
        <w:rPr>
          <w:spacing w:val="-13"/>
          <w:w w:val="90"/>
        </w:rPr>
        <w:t xml:space="preserve"> </w:t>
      </w:r>
      <w:r>
        <w:rPr>
          <w:w w:val="90"/>
        </w:rPr>
        <w:t>medical</w:t>
      </w:r>
      <w:r>
        <w:rPr>
          <w:spacing w:val="-12"/>
          <w:w w:val="90"/>
        </w:rPr>
        <w:t xml:space="preserve"> </w:t>
      </w:r>
      <w:r>
        <w:rPr>
          <w:w w:val="90"/>
        </w:rPr>
        <w:t>services,</w:t>
      </w:r>
      <w:r>
        <w:rPr>
          <w:spacing w:val="-13"/>
          <w:w w:val="90"/>
        </w:rPr>
        <w:t xml:space="preserve"> </w:t>
      </w:r>
      <w:r>
        <w:rPr>
          <w:w w:val="90"/>
        </w:rPr>
        <w:t>and</w:t>
      </w:r>
      <w:r>
        <w:rPr>
          <w:spacing w:val="-13"/>
          <w:w w:val="90"/>
        </w:rPr>
        <w:t xml:space="preserve"> </w:t>
      </w:r>
      <w:r>
        <w:rPr>
          <w:w w:val="90"/>
        </w:rPr>
        <w:t>other</w:t>
      </w:r>
      <w:r>
        <w:rPr>
          <w:spacing w:val="-12"/>
          <w:w w:val="90"/>
        </w:rPr>
        <w:t xml:space="preserve"> </w:t>
      </w:r>
      <w:r>
        <w:rPr>
          <w:w w:val="90"/>
        </w:rPr>
        <w:t>conditions that</w:t>
      </w:r>
      <w:r>
        <w:rPr>
          <w:spacing w:val="-13"/>
          <w:w w:val="90"/>
        </w:rPr>
        <w:t xml:space="preserve"> </w:t>
      </w:r>
      <w:r>
        <w:rPr>
          <w:w w:val="90"/>
        </w:rPr>
        <w:t>inﬂuence</w:t>
      </w:r>
      <w:r>
        <w:rPr>
          <w:spacing w:val="-13"/>
          <w:w w:val="90"/>
        </w:rPr>
        <w:t xml:space="preserve"> </w:t>
      </w:r>
      <w:r>
        <w:rPr>
          <w:w w:val="90"/>
        </w:rPr>
        <w:t>an</w:t>
      </w:r>
      <w:r>
        <w:rPr>
          <w:spacing w:val="-12"/>
          <w:w w:val="90"/>
        </w:rPr>
        <w:t xml:space="preserve"> </w:t>
      </w:r>
      <w:r>
        <w:rPr>
          <w:w w:val="90"/>
        </w:rPr>
        <w:t>individual’s</w:t>
      </w:r>
      <w:r>
        <w:rPr>
          <w:spacing w:val="-11"/>
          <w:w w:val="90"/>
        </w:rPr>
        <w:t xml:space="preserve"> </w:t>
      </w:r>
      <w:r>
        <w:rPr>
          <w:w w:val="90"/>
        </w:rPr>
        <w:t>quality</w:t>
      </w:r>
      <w:r>
        <w:rPr>
          <w:spacing w:val="-13"/>
          <w:w w:val="90"/>
        </w:rPr>
        <w:t xml:space="preserve"> </w:t>
      </w:r>
      <w:r>
        <w:rPr>
          <w:w w:val="90"/>
        </w:rPr>
        <w:t>of</w:t>
      </w:r>
      <w:r>
        <w:rPr>
          <w:spacing w:val="-11"/>
          <w:w w:val="90"/>
        </w:rPr>
        <w:t xml:space="preserve"> </w:t>
      </w:r>
      <w:r>
        <w:rPr>
          <w:w w:val="90"/>
        </w:rPr>
        <w:t>life.</w:t>
      </w:r>
      <w:r>
        <w:rPr>
          <w:w w:val="90"/>
          <w:vertAlign w:val="superscript"/>
        </w:rPr>
        <w:t>6</w:t>
      </w:r>
      <w:r>
        <w:rPr>
          <w:spacing w:val="-11"/>
          <w:w w:val="90"/>
        </w:rPr>
        <w:t xml:space="preserve"> </w:t>
      </w:r>
      <w:r>
        <w:rPr>
          <w:w w:val="90"/>
        </w:rPr>
        <w:t>LGBTQ</w:t>
      </w:r>
      <w:r>
        <w:rPr>
          <w:spacing w:val="-11"/>
          <w:w w:val="90"/>
        </w:rPr>
        <w:t xml:space="preserve"> </w:t>
      </w:r>
      <w:r>
        <w:rPr>
          <w:w w:val="90"/>
        </w:rPr>
        <w:t>individuals</w:t>
      </w:r>
      <w:r>
        <w:rPr>
          <w:spacing w:val="-11"/>
          <w:w w:val="90"/>
        </w:rPr>
        <w:t xml:space="preserve"> </w:t>
      </w:r>
      <w:r>
        <w:rPr>
          <w:w w:val="90"/>
        </w:rPr>
        <w:t>often</w:t>
      </w:r>
      <w:r>
        <w:rPr>
          <w:spacing w:val="-11"/>
          <w:w w:val="90"/>
        </w:rPr>
        <w:t xml:space="preserve"> </w:t>
      </w:r>
      <w:r>
        <w:rPr>
          <w:w w:val="90"/>
        </w:rPr>
        <w:t>migrate</w:t>
      </w:r>
      <w:r>
        <w:rPr>
          <w:spacing w:val="-11"/>
          <w:w w:val="90"/>
        </w:rPr>
        <w:t xml:space="preserve"> </w:t>
      </w:r>
      <w:r>
        <w:rPr>
          <w:w w:val="90"/>
        </w:rPr>
        <w:t>to</w:t>
      </w:r>
      <w:r>
        <w:rPr>
          <w:spacing w:val="-11"/>
          <w:w w:val="90"/>
        </w:rPr>
        <w:t xml:space="preserve"> </w:t>
      </w:r>
      <w:r>
        <w:rPr>
          <w:w w:val="90"/>
        </w:rPr>
        <w:t>the</w:t>
      </w:r>
      <w:r>
        <w:rPr>
          <w:spacing w:val="-11"/>
          <w:w w:val="90"/>
        </w:rPr>
        <w:t xml:space="preserve"> </w:t>
      </w:r>
      <w:r>
        <w:rPr>
          <w:w w:val="90"/>
        </w:rPr>
        <w:t>U.S.</w:t>
      </w:r>
      <w:r>
        <w:rPr>
          <w:spacing w:val="-11"/>
          <w:w w:val="90"/>
        </w:rPr>
        <w:t xml:space="preserve"> </w:t>
      </w:r>
      <w:r>
        <w:rPr>
          <w:w w:val="90"/>
        </w:rPr>
        <w:t xml:space="preserve">to </w:t>
      </w:r>
      <w:r>
        <w:rPr>
          <w:spacing w:val="-6"/>
        </w:rPr>
        <w:t>escape</w:t>
      </w:r>
      <w:r>
        <w:rPr>
          <w:spacing w:val="-9"/>
        </w:rPr>
        <w:t xml:space="preserve"> </w:t>
      </w:r>
      <w:r>
        <w:rPr>
          <w:spacing w:val="-6"/>
        </w:rPr>
        <w:t>persecution</w:t>
      </w:r>
      <w:r>
        <w:rPr>
          <w:spacing w:val="-9"/>
        </w:rPr>
        <w:t xml:space="preserve"> </w:t>
      </w:r>
      <w:r>
        <w:rPr>
          <w:spacing w:val="-6"/>
        </w:rPr>
        <w:t>and</w:t>
      </w:r>
      <w:r>
        <w:rPr>
          <w:spacing w:val="-9"/>
        </w:rPr>
        <w:t xml:space="preserve"> </w:t>
      </w:r>
      <w:r>
        <w:rPr>
          <w:spacing w:val="-6"/>
        </w:rPr>
        <w:t>oppression</w:t>
      </w:r>
      <w:r>
        <w:rPr>
          <w:spacing w:val="-9"/>
        </w:rPr>
        <w:t xml:space="preserve"> </w:t>
      </w:r>
      <w:r>
        <w:rPr>
          <w:spacing w:val="-6"/>
        </w:rPr>
        <w:t>due</w:t>
      </w:r>
      <w:r>
        <w:rPr>
          <w:spacing w:val="-9"/>
        </w:rPr>
        <w:t xml:space="preserve"> </w:t>
      </w:r>
      <w:r>
        <w:rPr>
          <w:spacing w:val="-6"/>
        </w:rPr>
        <w:t>to</w:t>
      </w:r>
      <w:r>
        <w:rPr>
          <w:spacing w:val="-9"/>
        </w:rPr>
        <w:t xml:space="preserve"> </w:t>
      </w:r>
      <w:r>
        <w:rPr>
          <w:spacing w:val="-6"/>
        </w:rPr>
        <w:t>their</w:t>
      </w:r>
      <w:r>
        <w:rPr>
          <w:spacing w:val="-13"/>
        </w:rPr>
        <w:t xml:space="preserve"> </w:t>
      </w:r>
      <w:r>
        <w:rPr>
          <w:spacing w:val="-6"/>
        </w:rPr>
        <w:t>sexual</w:t>
      </w:r>
      <w:r>
        <w:rPr>
          <w:spacing w:val="-9"/>
        </w:rPr>
        <w:t xml:space="preserve"> </w:t>
      </w:r>
      <w:r>
        <w:rPr>
          <w:spacing w:val="-6"/>
        </w:rPr>
        <w:t>orientation</w:t>
      </w:r>
      <w:r>
        <w:rPr>
          <w:spacing w:val="-9"/>
        </w:rPr>
        <w:t xml:space="preserve"> </w:t>
      </w:r>
      <w:r>
        <w:rPr>
          <w:spacing w:val="-6"/>
        </w:rPr>
        <w:t>or</w:t>
      </w:r>
      <w:r>
        <w:rPr>
          <w:spacing w:val="-13"/>
        </w:rPr>
        <w:t xml:space="preserve"> </w:t>
      </w:r>
      <w:r>
        <w:rPr>
          <w:spacing w:val="-6"/>
        </w:rPr>
        <w:t>gender</w:t>
      </w:r>
      <w:r>
        <w:rPr>
          <w:spacing w:val="-13"/>
        </w:rPr>
        <w:t xml:space="preserve"> </w:t>
      </w:r>
      <w:r>
        <w:rPr>
          <w:spacing w:val="-6"/>
        </w:rPr>
        <w:t xml:space="preserve">identity. </w:t>
      </w:r>
      <w:r>
        <w:rPr>
          <w:w w:val="85"/>
        </w:rPr>
        <w:t xml:space="preserve">Currently, </w:t>
      </w:r>
      <w:proofErr w:type="gramStart"/>
      <w:r>
        <w:rPr>
          <w:w w:val="85"/>
        </w:rPr>
        <w:t>64</w:t>
      </w:r>
      <w:proofErr w:type="gramEnd"/>
      <w:r>
        <w:rPr>
          <w:w w:val="85"/>
        </w:rPr>
        <w:t xml:space="preserve"> countries around the globe criminalize </w:t>
      </w:r>
      <w:proofErr w:type="gramStart"/>
      <w:r>
        <w:rPr>
          <w:w w:val="85"/>
        </w:rPr>
        <w:t>homosexuality</w:t>
      </w:r>
      <w:proofErr w:type="gramEnd"/>
      <w:r>
        <w:rPr>
          <w:w w:val="85"/>
        </w:rPr>
        <w:t xml:space="preserve">, and </w:t>
      </w:r>
      <w:proofErr w:type="gramStart"/>
      <w:r>
        <w:rPr>
          <w:w w:val="85"/>
        </w:rPr>
        <w:t>roughly 13</w:t>
      </w:r>
      <w:proofErr w:type="gramEnd"/>
      <w:r>
        <w:rPr>
          <w:w w:val="85"/>
        </w:rPr>
        <w:t xml:space="preserve"> actively </w:t>
      </w:r>
      <w:r>
        <w:rPr>
          <w:w w:val="90"/>
        </w:rPr>
        <w:t>criminalize transgender</w:t>
      </w:r>
      <w:r>
        <w:rPr>
          <w:spacing w:val="-4"/>
          <w:w w:val="90"/>
        </w:rPr>
        <w:t xml:space="preserve"> </w:t>
      </w:r>
      <w:r>
        <w:rPr>
          <w:w w:val="90"/>
        </w:rPr>
        <w:t>people.</w:t>
      </w:r>
    </w:p>
    <w:p w14:paraId="7C2E2CF3" w14:textId="77777777" w:rsidR="00091439" w:rsidRDefault="00091439">
      <w:pPr>
        <w:pStyle w:val="BodyText"/>
        <w:spacing w:line="283" w:lineRule="auto"/>
        <w:jc w:val="both"/>
        <w:sectPr w:rsidR="00091439">
          <w:headerReference w:type="default" r:id="rId365"/>
          <w:footerReference w:type="default" r:id="rId366"/>
          <w:pgSz w:w="12240" w:h="15840"/>
          <w:pgMar w:top="0" w:right="708" w:bottom="1000" w:left="992" w:header="0" w:footer="818" w:gutter="0"/>
          <w:cols w:space="720"/>
        </w:sectPr>
      </w:pPr>
    </w:p>
    <w:p w14:paraId="7C2E2CF4" w14:textId="77777777" w:rsidR="00091439" w:rsidRDefault="00091439">
      <w:pPr>
        <w:pStyle w:val="BodyText"/>
      </w:pPr>
    </w:p>
    <w:p w14:paraId="7C2E2CF5" w14:textId="77777777" w:rsidR="00091439" w:rsidRDefault="00091439">
      <w:pPr>
        <w:pStyle w:val="BodyText"/>
      </w:pPr>
    </w:p>
    <w:p w14:paraId="7C2E2CF6" w14:textId="77777777" w:rsidR="00091439" w:rsidRDefault="00091439">
      <w:pPr>
        <w:pStyle w:val="BodyText"/>
        <w:spacing w:before="167"/>
      </w:pPr>
    </w:p>
    <w:p w14:paraId="7C2E2CF7" w14:textId="77777777" w:rsidR="00091439" w:rsidRDefault="00000000">
      <w:pPr>
        <w:pStyle w:val="BodyText"/>
        <w:spacing w:before="1" w:line="271" w:lineRule="auto"/>
        <w:ind w:left="232" w:right="514"/>
        <w:jc w:val="both"/>
      </w:pPr>
      <w:r>
        <w:rPr>
          <w:spacing w:val="-4"/>
        </w:rPr>
        <w:t>The</w:t>
      </w:r>
      <w:r>
        <w:rPr>
          <w:spacing w:val="-12"/>
        </w:rPr>
        <w:t xml:space="preserve"> </w:t>
      </w:r>
      <w:r>
        <w:rPr>
          <w:spacing w:val="-4"/>
        </w:rPr>
        <w:t>Commission</w:t>
      </w:r>
      <w:r>
        <w:rPr>
          <w:spacing w:val="-12"/>
        </w:rPr>
        <w:t xml:space="preserve"> </w:t>
      </w:r>
      <w:r>
        <w:rPr>
          <w:spacing w:val="-4"/>
        </w:rPr>
        <w:t>recommends</w:t>
      </w:r>
      <w:r>
        <w:rPr>
          <w:spacing w:val="-12"/>
        </w:rPr>
        <w:t xml:space="preserve"> </w:t>
      </w:r>
      <w:r>
        <w:rPr>
          <w:spacing w:val="-4"/>
        </w:rPr>
        <w:t>that</w:t>
      </w:r>
      <w:r>
        <w:rPr>
          <w:spacing w:val="-12"/>
        </w:rPr>
        <w:t xml:space="preserve"> </w:t>
      </w:r>
      <w:r>
        <w:rPr>
          <w:spacing w:val="-4"/>
        </w:rPr>
        <w:t>Massachusetts</w:t>
      </w:r>
      <w:r>
        <w:rPr>
          <w:spacing w:val="-12"/>
        </w:rPr>
        <w:t xml:space="preserve"> </w:t>
      </w:r>
      <w:r>
        <w:rPr>
          <w:spacing w:val="-4"/>
        </w:rPr>
        <w:t>explore</w:t>
      </w:r>
      <w:r>
        <w:rPr>
          <w:spacing w:val="-12"/>
        </w:rPr>
        <w:t xml:space="preserve"> </w:t>
      </w:r>
      <w:r>
        <w:rPr>
          <w:spacing w:val="-4"/>
        </w:rPr>
        <w:t>the</w:t>
      </w:r>
      <w:r>
        <w:rPr>
          <w:spacing w:val="-12"/>
        </w:rPr>
        <w:t xml:space="preserve"> </w:t>
      </w:r>
      <w:r>
        <w:rPr>
          <w:spacing w:val="-4"/>
        </w:rPr>
        <w:t>creation</w:t>
      </w:r>
      <w:r>
        <w:rPr>
          <w:spacing w:val="-12"/>
        </w:rPr>
        <w:t xml:space="preserve"> </w:t>
      </w:r>
      <w:r>
        <w:rPr>
          <w:spacing w:val="-4"/>
        </w:rPr>
        <w:t>of</w:t>
      </w:r>
      <w:r>
        <w:rPr>
          <w:spacing w:val="-12"/>
        </w:rPr>
        <w:t xml:space="preserve"> </w:t>
      </w:r>
      <w:r>
        <w:rPr>
          <w:spacing w:val="-4"/>
        </w:rPr>
        <w:t>an</w:t>
      </w:r>
      <w:r>
        <w:rPr>
          <w:spacing w:val="-12"/>
        </w:rPr>
        <w:t xml:space="preserve"> </w:t>
      </w:r>
      <w:r>
        <w:rPr>
          <w:spacing w:val="-4"/>
        </w:rPr>
        <w:t xml:space="preserve">LGBTQ </w:t>
      </w:r>
      <w:r>
        <w:rPr>
          <w:w w:val="90"/>
        </w:rPr>
        <w:t>Immigrant &amp; Refugee Task Force composed of LGBTQ refugees, families, ﬁrst-generation youth,</w:t>
      </w:r>
      <w:r>
        <w:rPr>
          <w:spacing w:val="-4"/>
          <w:w w:val="90"/>
        </w:rPr>
        <w:t xml:space="preserve"> </w:t>
      </w:r>
      <w:r>
        <w:rPr>
          <w:w w:val="90"/>
        </w:rPr>
        <w:t>and</w:t>
      </w:r>
      <w:r>
        <w:rPr>
          <w:spacing w:val="-4"/>
          <w:w w:val="90"/>
        </w:rPr>
        <w:t xml:space="preserve"> </w:t>
      </w:r>
      <w:r>
        <w:rPr>
          <w:w w:val="90"/>
        </w:rPr>
        <w:t>advocates</w:t>
      </w:r>
      <w:r>
        <w:rPr>
          <w:spacing w:val="-4"/>
          <w:w w:val="90"/>
        </w:rPr>
        <w:t xml:space="preserve"> </w:t>
      </w:r>
      <w:r>
        <w:rPr>
          <w:w w:val="90"/>
        </w:rPr>
        <w:t>to</w:t>
      </w:r>
      <w:r>
        <w:rPr>
          <w:spacing w:val="-4"/>
          <w:w w:val="90"/>
        </w:rPr>
        <w:t xml:space="preserve"> </w:t>
      </w:r>
      <w:r>
        <w:rPr>
          <w:w w:val="90"/>
        </w:rPr>
        <w:t>inform</w:t>
      </w:r>
      <w:r>
        <w:rPr>
          <w:spacing w:val="-4"/>
          <w:w w:val="90"/>
        </w:rPr>
        <w:t xml:space="preserve"> </w:t>
      </w:r>
      <w:r>
        <w:rPr>
          <w:w w:val="90"/>
        </w:rPr>
        <w:t>services</w:t>
      </w:r>
      <w:r>
        <w:rPr>
          <w:spacing w:val="-4"/>
          <w:w w:val="90"/>
        </w:rPr>
        <w:t xml:space="preserve"> </w:t>
      </w:r>
      <w:r>
        <w:rPr>
          <w:w w:val="90"/>
        </w:rPr>
        <w:t>at</w:t>
      </w:r>
      <w:r>
        <w:rPr>
          <w:spacing w:val="-4"/>
          <w:w w:val="90"/>
        </w:rPr>
        <w:t xml:space="preserve"> </w:t>
      </w:r>
      <w:r>
        <w:rPr>
          <w:w w:val="90"/>
        </w:rPr>
        <w:t>the</w:t>
      </w:r>
      <w:r>
        <w:rPr>
          <w:spacing w:val="-4"/>
          <w:w w:val="90"/>
        </w:rPr>
        <w:t xml:space="preserve"> </w:t>
      </w:r>
      <w:r>
        <w:rPr>
          <w:w w:val="90"/>
        </w:rPr>
        <w:t>state</w:t>
      </w:r>
      <w:r>
        <w:rPr>
          <w:spacing w:val="-4"/>
          <w:w w:val="90"/>
        </w:rPr>
        <w:t xml:space="preserve"> </w:t>
      </w:r>
      <w:r>
        <w:rPr>
          <w:w w:val="90"/>
        </w:rPr>
        <w:t>and</w:t>
      </w:r>
      <w:r>
        <w:rPr>
          <w:spacing w:val="-4"/>
          <w:w w:val="90"/>
        </w:rPr>
        <w:t xml:space="preserve"> </w:t>
      </w:r>
      <w:r>
        <w:rPr>
          <w:w w:val="90"/>
        </w:rPr>
        <w:t>local</w:t>
      </w:r>
      <w:r>
        <w:rPr>
          <w:spacing w:val="-4"/>
          <w:w w:val="90"/>
        </w:rPr>
        <w:t xml:space="preserve"> </w:t>
      </w:r>
      <w:r>
        <w:rPr>
          <w:w w:val="90"/>
        </w:rPr>
        <w:t>levels.</w:t>
      </w:r>
      <w:r>
        <w:rPr>
          <w:spacing w:val="-11"/>
          <w:w w:val="90"/>
        </w:rPr>
        <w:t xml:space="preserve"> </w:t>
      </w:r>
      <w:r>
        <w:rPr>
          <w:w w:val="90"/>
        </w:rPr>
        <w:t>As</w:t>
      </w:r>
      <w:r>
        <w:rPr>
          <w:spacing w:val="-4"/>
          <w:w w:val="90"/>
        </w:rPr>
        <w:t xml:space="preserve"> </w:t>
      </w:r>
      <w:r>
        <w:rPr>
          <w:w w:val="90"/>
        </w:rPr>
        <w:t>demonstrated</w:t>
      </w:r>
      <w:r>
        <w:rPr>
          <w:spacing w:val="-4"/>
          <w:w w:val="90"/>
        </w:rPr>
        <w:t xml:space="preserve"> </w:t>
      </w:r>
      <w:r>
        <w:rPr>
          <w:w w:val="90"/>
        </w:rPr>
        <w:t xml:space="preserve">for three decades by the Commission, having a dedicated voice at the state level to oversee policy development and service improvement is essential. By establishing a speciﬁc task </w:t>
      </w:r>
      <w:r>
        <w:rPr>
          <w:w w:val="85"/>
        </w:rPr>
        <w:t xml:space="preserve">force, those who </w:t>
      </w:r>
      <w:proofErr w:type="gramStart"/>
      <w:r>
        <w:rPr>
          <w:w w:val="85"/>
        </w:rPr>
        <w:t>are often left</w:t>
      </w:r>
      <w:proofErr w:type="gramEnd"/>
      <w:r>
        <w:rPr>
          <w:w w:val="85"/>
        </w:rPr>
        <w:t xml:space="preserve"> without a voice in Massachusetts decision-making </w:t>
      </w:r>
      <w:proofErr w:type="gramStart"/>
      <w:r>
        <w:rPr>
          <w:w w:val="85"/>
        </w:rPr>
        <w:t>are able to</w:t>
      </w:r>
      <w:proofErr w:type="gramEnd"/>
      <w:r>
        <w:rPr>
          <w:w w:val="85"/>
        </w:rPr>
        <w:t xml:space="preserve"> </w:t>
      </w:r>
      <w:r>
        <w:rPr>
          <w:spacing w:val="-6"/>
        </w:rPr>
        <w:t>inﬂuence</w:t>
      </w:r>
      <w:r>
        <w:rPr>
          <w:spacing w:val="-28"/>
        </w:rPr>
        <w:t xml:space="preserve"> </w:t>
      </w:r>
      <w:r>
        <w:rPr>
          <w:spacing w:val="-6"/>
        </w:rPr>
        <w:t>eﬀective</w:t>
      </w:r>
      <w:r>
        <w:rPr>
          <w:spacing w:val="-28"/>
        </w:rPr>
        <w:t xml:space="preserve"> </w:t>
      </w:r>
      <w:r>
        <w:rPr>
          <w:spacing w:val="-6"/>
        </w:rPr>
        <w:t>change.</w:t>
      </w:r>
    </w:p>
    <w:p w14:paraId="7C2E2CF8" w14:textId="77777777" w:rsidR="00091439" w:rsidRDefault="00000000">
      <w:pPr>
        <w:pStyle w:val="BodyText"/>
        <w:spacing w:before="242" w:line="271" w:lineRule="auto"/>
        <w:ind w:left="232" w:right="514"/>
        <w:jc w:val="both"/>
      </w:pPr>
      <w:r>
        <w:rPr>
          <w:w w:val="90"/>
        </w:rPr>
        <w:t>Furthermore, as the Commission works to better understand the experiences of foreign- born</w:t>
      </w:r>
      <w:r>
        <w:rPr>
          <w:spacing w:val="-4"/>
          <w:w w:val="90"/>
        </w:rPr>
        <w:t xml:space="preserve"> </w:t>
      </w:r>
      <w:r>
        <w:rPr>
          <w:w w:val="90"/>
        </w:rPr>
        <w:t>LGBTQ</w:t>
      </w:r>
      <w:r>
        <w:rPr>
          <w:spacing w:val="-10"/>
          <w:w w:val="90"/>
        </w:rPr>
        <w:t xml:space="preserve"> </w:t>
      </w:r>
      <w:r>
        <w:rPr>
          <w:w w:val="90"/>
        </w:rPr>
        <w:t>youth</w:t>
      </w:r>
      <w:r>
        <w:rPr>
          <w:spacing w:val="-4"/>
          <w:w w:val="90"/>
        </w:rPr>
        <w:t xml:space="preserve"> </w:t>
      </w:r>
      <w:r>
        <w:rPr>
          <w:w w:val="90"/>
        </w:rPr>
        <w:t>in</w:t>
      </w:r>
      <w:r>
        <w:rPr>
          <w:spacing w:val="-4"/>
          <w:w w:val="90"/>
        </w:rPr>
        <w:t xml:space="preserve"> </w:t>
      </w:r>
      <w:r>
        <w:rPr>
          <w:w w:val="90"/>
        </w:rPr>
        <w:t>Massachusetts,</w:t>
      </w:r>
      <w:r>
        <w:rPr>
          <w:spacing w:val="-4"/>
          <w:w w:val="90"/>
        </w:rPr>
        <w:t xml:space="preserve"> </w:t>
      </w:r>
      <w:r>
        <w:rPr>
          <w:w w:val="90"/>
        </w:rPr>
        <w:t>the</w:t>
      </w:r>
      <w:r>
        <w:rPr>
          <w:spacing w:val="-4"/>
          <w:w w:val="90"/>
        </w:rPr>
        <w:t xml:space="preserve"> </w:t>
      </w:r>
      <w:r>
        <w:rPr>
          <w:w w:val="90"/>
        </w:rPr>
        <w:t>staggering</w:t>
      </w:r>
      <w:r>
        <w:rPr>
          <w:spacing w:val="-4"/>
          <w:w w:val="90"/>
        </w:rPr>
        <w:t xml:space="preserve"> </w:t>
      </w:r>
      <w:r>
        <w:rPr>
          <w:w w:val="90"/>
        </w:rPr>
        <w:t>lack</w:t>
      </w:r>
      <w:r>
        <w:rPr>
          <w:spacing w:val="-10"/>
          <w:w w:val="90"/>
        </w:rPr>
        <w:t xml:space="preserve"> </w:t>
      </w:r>
      <w:r>
        <w:rPr>
          <w:w w:val="90"/>
        </w:rPr>
        <w:t>of</w:t>
      </w:r>
      <w:r>
        <w:rPr>
          <w:spacing w:val="-4"/>
          <w:w w:val="90"/>
        </w:rPr>
        <w:t xml:space="preserve"> </w:t>
      </w:r>
      <w:r>
        <w:rPr>
          <w:w w:val="90"/>
        </w:rPr>
        <w:t>available</w:t>
      </w:r>
      <w:r>
        <w:rPr>
          <w:spacing w:val="-4"/>
          <w:w w:val="90"/>
        </w:rPr>
        <w:t xml:space="preserve"> </w:t>
      </w:r>
      <w:r>
        <w:rPr>
          <w:w w:val="90"/>
        </w:rPr>
        <w:t>data</w:t>
      </w:r>
      <w:r>
        <w:rPr>
          <w:spacing w:val="-4"/>
          <w:w w:val="90"/>
        </w:rPr>
        <w:t xml:space="preserve"> </w:t>
      </w:r>
      <w:r>
        <w:rPr>
          <w:w w:val="90"/>
        </w:rPr>
        <w:t>and</w:t>
      </w:r>
      <w:r>
        <w:rPr>
          <w:spacing w:val="-4"/>
          <w:w w:val="90"/>
        </w:rPr>
        <w:t xml:space="preserve"> </w:t>
      </w:r>
      <w:r>
        <w:rPr>
          <w:w w:val="90"/>
        </w:rPr>
        <w:t>research</w:t>
      </w:r>
      <w:r>
        <w:rPr>
          <w:spacing w:val="-4"/>
          <w:w w:val="90"/>
        </w:rPr>
        <w:t xml:space="preserve"> </w:t>
      </w:r>
      <w:r>
        <w:rPr>
          <w:w w:val="90"/>
        </w:rPr>
        <w:t>at the</w:t>
      </w:r>
      <w:r>
        <w:rPr>
          <w:spacing w:val="-13"/>
          <w:w w:val="90"/>
        </w:rPr>
        <w:t xml:space="preserve"> </w:t>
      </w:r>
      <w:r>
        <w:rPr>
          <w:w w:val="90"/>
        </w:rPr>
        <w:t>local,</w:t>
      </w:r>
      <w:r>
        <w:rPr>
          <w:spacing w:val="-13"/>
          <w:w w:val="90"/>
        </w:rPr>
        <w:t xml:space="preserve"> </w:t>
      </w:r>
      <w:r>
        <w:rPr>
          <w:w w:val="90"/>
        </w:rPr>
        <w:t>state,</w:t>
      </w:r>
      <w:r>
        <w:rPr>
          <w:spacing w:val="-12"/>
          <w:w w:val="90"/>
        </w:rPr>
        <w:t xml:space="preserve"> </w:t>
      </w:r>
      <w:r>
        <w:rPr>
          <w:w w:val="90"/>
        </w:rPr>
        <w:t>and</w:t>
      </w:r>
      <w:r>
        <w:rPr>
          <w:spacing w:val="-13"/>
          <w:w w:val="90"/>
        </w:rPr>
        <w:t xml:space="preserve"> </w:t>
      </w:r>
      <w:r>
        <w:rPr>
          <w:w w:val="90"/>
        </w:rPr>
        <w:t>national</w:t>
      </w:r>
      <w:r>
        <w:rPr>
          <w:spacing w:val="-11"/>
          <w:w w:val="90"/>
        </w:rPr>
        <w:t xml:space="preserve"> </w:t>
      </w:r>
      <w:r>
        <w:rPr>
          <w:w w:val="90"/>
        </w:rPr>
        <w:t>levels</w:t>
      </w:r>
      <w:r>
        <w:rPr>
          <w:spacing w:val="-12"/>
          <w:w w:val="90"/>
        </w:rPr>
        <w:t xml:space="preserve"> </w:t>
      </w:r>
      <w:r>
        <w:rPr>
          <w:w w:val="90"/>
        </w:rPr>
        <w:t>presents</w:t>
      </w:r>
      <w:r>
        <w:rPr>
          <w:spacing w:val="-12"/>
          <w:w w:val="90"/>
        </w:rPr>
        <w:t xml:space="preserve"> </w:t>
      </w:r>
      <w:r>
        <w:rPr>
          <w:w w:val="90"/>
        </w:rPr>
        <w:t>a</w:t>
      </w:r>
      <w:r>
        <w:rPr>
          <w:spacing w:val="-12"/>
          <w:w w:val="90"/>
        </w:rPr>
        <w:t xml:space="preserve"> </w:t>
      </w:r>
      <w:r>
        <w:rPr>
          <w:w w:val="90"/>
        </w:rPr>
        <w:t>signiﬁcant</w:t>
      </w:r>
      <w:r>
        <w:rPr>
          <w:spacing w:val="-12"/>
          <w:w w:val="90"/>
        </w:rPr>
        <w:t xml:space="preserve"> </w:t>
      </w:r>
      <w:r>
        <w:rPr>
          <w:w w:val="90"/>
        </w:rPr>
        <w:t>barrier.</w:t>
      </w:r>
      <w:r>
        <w:rPr>
          <w:spacing w:val="-13"/>
          <w:w w:val="90"/>
        </w:rPr>
        <w:t xml:space="preserve"> </w:t>
      </w:r>
      <w:r>
        <w:rPr>
          <w:w w:val="90"/>
        </w:rPr>
        <w:t>The</w:t>
      </w:r>
      <w:r>
        <w:rPr>
          <w:spacing w:val="-12"/>
          <w:w w:val="90"/>
        </w:rPr>
        <w:t xml:space="preserve"> </w:t>
      </w:r>
      <w:r>
        <w:rPr>
          <w:w w:val="90"/>
        </w:rPr>
        <w:t>Commission</w:t>
      </w:r>
      <w:r>
        <w:rPr>
          <w:spacing w:val="-12"/>
          <w:w w:val="90"/>
        </w:rPr>
        <w:t xml:space="preserve"> </w:t>
      </w:r>
      <w:r>
        <w:rPr>
          <w:w w:val="90"/>
        </w:rPr>
        <w:t xml:space="preserve">strongly </w:t>
      </w:r>
      <w:r>
        <w:rPr>
          <w:w w:val="85"/>
        </w:rPr>
        <w:t xml:space="preserve">recommends that all state agencies, including a potential Task Force, explore ways to safely </w:t>
      </w:r>
      <w:r>
        <w:rPr>
          <w:w w:val="90"/>
        </w:rPr>
        <w:t>increase their</w:t>
      </w:r>
      <w:r>
        <w:rPr>
          <w:spacing w:val="-4"/>
          <w:w w:val="90"/>
        </w:rPr>
        <w:t xml:space="preserve"> </w:t>
      </w:r>
      <w:r>
        <w:rPr>
          <w:w w:val="90"/>
        </w:rPr>
        <w:t>data collection and outreach eﬀorts to better</w:t>
      </w:r>
      <w:r>
        <w:rPr>
          <w:spacing w:val="-4"/>
          <w:w w:val="90"/>
        </w:rPr>
        <w:t xml:space="preserve"> </w:t>
      </w:r>
      <w:r>
        <w:rPr>
          <w:w w:val="90"/>
        </w:rPr>
        <w:t xml:space="preserve">capture the experiences of all </w:t>
      </w:r>
      <w:r>
        <w:rPr>
          <w:w w:val="85"/>
        </w:rPr>
        <w:t xml:space="preserve">LGBTQ youth across the state. The Commission acknowledges that open data collection and </w:t>
      </w:r>
      <w:r>
        <w:rPr>
          <w:spacing w:val="-2"/>
          <w:w w:val="90"/>
        </w:rPr>
        <w:t>sharing is a sensitive and potentially</w:t>
      </w:r>
      <w:r>
        <w:rPr>
          <w:spacing w:val="-8"/>
          <w:w w:val="90"/>
        </w:rPr>
        <w:t xml:space="preserve"> </w:t>
      </w:r>
      <w:r>
        <w:rPr>
          <w:spacing w:val="-2"/>
          <w:w w:val="90"/>
        </w:rPr>
        <w:t>harmful topic under</w:t>
      </w:r>
      <w:r>
        <w:rPr>
          <w:spacing w:val="-8"/>
          <w:w w:val="90"/>
        </w:rPr>
        <w:t xml:space="preserve"> </w:t>
      </w:r>
      <w:r>
        <w:rPr>
          <w:spacing w:val="-2"/>
          <w:w w:val="90"/>
        </w:rPr>
        <w:t>the current federal administration and</w:t>
      </w:r>
      <w:r>
        <w:rPr>
          <w:spacing w:val="-3"/>
          <w:w w:val="90"/>
        </w:rPr>
        <w:t xml:space="preserve"> </w:t>
      </w:r>
      <w:r>
        <w:rPr>
          <w:spacing w:val="-2"/>
          <w:w w:val="90"/>
        </w:rPr>
        <w:t>encourages</w:t>
      </w:r>
      <w:r>
        <w:rPr>
          <w:spacing w:val="-3"/>
          <w:w w:val="90"/>
        </w:rPr>
        <w:t xml:space="preserve"> </w:t>
      </w:r>
      <w:r>
        <w:rPr>
          <w:spacing w:val="-2"/>
          <w:w w:val="90"/>
        </w:rPr>
        <w:t>stakeholders</w:t>
      </w:r>
      <w:r>
        <w:rPr>
          <w:spacing w:val="-3"/>
          <w:w w:val="90"/>
        </w:rPr>
        <w:t xml:space="preserve"> </w:t>
      </w:r>
      <w:r>
        <w:rPr>
          <w:spacing w:val="-2"/>
          <w:w w:val="90"/>
        </w:rPr>
        <w:t>to</w:t>
      </w:r>
      <w:r>
        <w:rPr>
          <w:spacing w:val="-3"/>
          <w:w w:val="90"/>
        </w:rPr>
        <w:t xml:space="preserve"> </w:t>
      </w:r>
      <w:r>
        <w:rPr>
          <w:spacing w:val="-2"/>
          <w:w w:val="90"/>
        </w:rPr>
        <w:t>explore</w:t>
      </w:r>
      <w:r>
        <w:rPr>
          <w:spacing w:val="-3"/>
          <w:w w:val="90"/>
        </w:rPr>
        <w:t xml:space="preserve"> </w:t>
      </w:r>
      <w:r>
        <w:rPr>
          <w:spacing w:val="-2"/>
          <w:w w:val="90"/>
        </w:rPr>
        <w:t>potential</w:t>
      </w:r>
      <w:r>
        <w:rPr>
          <w:spacing w:val="-3"/>
          <w:w w:val="90"/>
        </w:rPr>
        <w:t xml:space="preserve"> </w:t>
      </w:r>
      <w:r>
        <w:rPr>
          <w:spacing w:val="-2"/>
          <w:w w:val="90"/>
        </w:rPr>
        <w:t>solutions</w:t>
      </w:r>
      <w:r>
        <w:rPr>
          <w:spacing w:val="-3"/>
          <w:w w:val="90"/>
        </w:rPr>
        <w:t xml:space="preserve"> </w:t>
      </w:r>
      <w:r>
        <w:rPr>
          <w:spacing w:val="-2"/>
          <w:w w:val="90"/>
        </w:rPr>
        <w:t>to</w:t>
      </w:r>
      <w:r>
        <w:rPr>
          <w:spacing w:val="-3"/>
          <w:w w:val="90"/>
        </w:rPr>
        <w:t xml:space="preserve"> </w:t>
      </w:r>
      <w:r>
        <w:rPr>
          <w:spacing w:val="-2"/>
          <w:w w:val="90"/>
        </w:rPr>
        <w:t>safely</w:t>
      </w:r>
      <w:r>
        <w:rPr>
          <w:spacing w:val="-11"/>
          <w:w w:val="90"/>
        </w:rPr>
        <w:t xml:space="preserve"> </w:t>
      </w:r>
      <w:r>
        <w:rPr>
          <w:spacing w:val="-2"/>
          <w:w w:val="90"/>
        </w:rPr>
        <w:t>increasing research</w:t>
      </w:r>
      <w:r>
        <w:rPr>
          <w:spacing w:val="-3"/>
          <w:w w:val="90"/>
        </w:rPr>
        <w:t xml:space="preserve"> </w:t>
      </w:r>
      <w:r>
        <w:rPr>
          <w:spacing w:val="-2"/>
          <w:w w:val="90"/>
        </w:rPr>
        <w:t xml:space="preserve">on </w:t>
      </w:r>
      <w:r>
        <w:rPr>
          <w:spacing w:val="-8"/>
        </w:rPr>
        <w:t>immigrant</w:t>
      </w:r>
      <w:r>
        <w:rPr>
          <w:spacing w:val="-32"/>
        </w:rPr>
        <w:t xml:space="preserve"> </w:t>
      </w:r>
      <w:r>
        <w:rPr>
          <w:spacing w:val="-8"/>
        </w:rPr>
        <w:t>experiences.</w:t>
      </w:r>
    </w:p>
    <w:p w14:paraId="7C2E2CF9" w14:textId="77777777" w:rsidR="00091439" w:rsidRDefault="00000000">
      <w:pPr>
        <w:pStyle w:val="Heading7"/>
        <w:numPr>
          <w:ilvl w:val="0"/>
          <w:numId w:val="46"/>
        </w:numPr>
        <w:tabs>
          <w:tab w:val="left" w:pos="521"/>
        </w:tabs>
        <w:spacing w:before="244" w:line="271" w:lineRule="auto"/>
        <w:ind w:left="232" w:firstLine="0"/>
      </w:pPr>
      <w:r>
        <w:rPr>
          <w:w w:val="85"/>
        </w:rPr>
        <w:t>Improve the availability</w:t>
      </w:r>
      <w:r>
        <w:rPr>
          <w:spacing w:val="-3"/>
          <w:w w:val="85"/>
        </w:rPr>
        <w:t xml:space="preserve"> </w:t>
      </w:r>
      <w:r>
        <w:rPr>
          <w:w w:val="85"/>
        </w:rPr>
        <w:t>of multilingual, LGBTQ-aﬃrming services for</w:t>
      </w:r>
      <w:r>
        <w:rPr>
          <w:spacing w:val="-3"/>
          <w:w w:val="85"/>
        </w:rPr>
        <w:t xml:space="preserve"> </w:t>
      </w:r>
      <w:r>
        <w:rPr>
          <w:w w:val="85"/>
        </w:rPr>
        <w:t>foreign-born residents, and increase funding for</w:t>
      </w:r>
      <w:r>
        <w:rPr>
          <w:spacing w:val="-9"/>
          <w:w w:val="85"/>
        </w:rPr>
        <w:t xml:space="preserve"> </w:t>
      </w:r>
      <w:r>
        <w:rPr>
          <w:w w:val="85"/>
        </w:rPr>
        <w:t>existing programs.</w:t>
      </w:r>
    </w:p>
    <w:p w14:paraId="7C2E2CFA" w14:textId="77777777" w:rsidR="00091439" w:rsidRDefault="00000000">
      <w:pPr>
        <w:pStyle w:val="BodyText"/>
        <w:spacing w:before="241" w:line="271" w:lineRule="auto"/>
        <w:ind w:left="232" w:right="514"/>
        <w:jc w:val="both"/>
      </w:pPr>
      <w:proofErr w:type="gramStart"/>
      <w:r>
        <w:rPr>
          <w:w w:val="90"/>
        </w:rPr>
        <w:t>It is clear that organizations</w:t>
      </w:r>
      <w:proofErr w:type="gramEnd"/>
      <w:r>
        <w:rPr>
          <w:w w:val="90"/>
        </w:rPr>
        <w:t xml:space="preserve"> currently working to serve LGBTQ immigrant, refugee, and </w:t>
      </w:r>
      <w:r>
        <w:rPr>
          <w:w w:val="85"/>
        </w:rPr>
        <w:t xml:space="preserve">asylee populations have limited capacity and funding to meet the demand for their services. </w:t>
      </w:r>
      <w:r>
        <w:rPr>
          <w:w w:val="90"/>
        </w:rPr>
        <w:t>For</w:t>
      </w:r>
      <w:r>
        <w:rPr>
          <w:spacing w:val="-13"/>
          <w:w w:val="90"/>
        </w:rPr>
        <w:t xml:space="preserve"> </w:t>
      </w:r>
      <w:r>
        <w:rPr>
          <w:w w:val="90"/>
        </w:rPr>
        <w:t>example,</w:t>
      </w:r>
      <w:r>
        <w:rPr>
          <w:spacing w:val="-2"/>
          <w:w w:val="90"/>
        </w:rPr>
        <w:t xml:space="preserve"> </w:t>
      </w:r>
      <w:r>
        <w:rPr>
          <w:w w:val="90"/>
        </w:rPr>
        <w:t>the</w:t>
      </w:r>
      <w:r>
        <w:rPr>
          <w:spacing w:val="-2"/>
          <w:w w:val="90"/>
        </w:rPr>
        <w:t xml:space="preserve"> </w:t>
      </w:r>
      <w:r>
        <w:rPr>
          <w:w w:val="90"/>
        </w:rPr>
        <w:t>LGBT</w:t>
      </w:r>
      <w:r>
        <w:rPr>
          <w:spacing w:val="-13"/>
          <w:w w:val="90"/>
        </w:rPr>
        <w:t xml:space="preserve"> </w:t>
      </w:r>
      <w:r>
        <w:rPr>
          <w:w w:val="90"/>
        </w:rPr>
        <w:t>Asylum</w:t>
      </w:r>
      <w:r>
        <w:rPr>
          <w:spacing w:val="-10"/>
          <w:w w:val="90"/>
        </w:rPr>
        <w:t xml:space="preserve"> </w:t>
      </w:r>
      <w:r>
        <w:rPr>
          <w:w w:val="90"/>
        </w:rPr>
        <w:t>Task</w:t>
      </w:r>
      <w:r>
        <w:rPr>
          <w:spacing w:val="-10"/>
          <w:w w:val="90"/>
        </w:rPr>
        <w:t xml:space="preserve"> </w:t>
      </w:r>
      <w:r>
        <w:rPr>
          <w:w w:val="90"/>
        </w:rPr>
        <w:t>Force,</w:t>
      </w:r>
      <w:r>
        <w:rPr>
          <w:spacing w:val="-2"/>
          <w:w w:val="90"/>
        </w:rPr>
        <w:t xml:space="preserve"> </w:t>
      </w:r>
      <w:r>
        <w:rPr>
          <w:w w:val="90"/>
        </w:rPr>
        <w:t>based</w:t>
      </w:r>
      <w:r>
        <w:rPr>
          <w:spacing w:val="-2"/>
          <w:w w:val="90"/>
        </w:rPr>
        <w:t xml:space="preserve"> </w:t>
      </w:r>
      <w:r>
        <w:rPr>
          <w:w w:val="90"/>
        </w:rPr>
        <w:t>in</w:t>
      </w:r>
      <w:r>
        <w:rPr>
          <w:spacing w:val="-10"/>
          <w:w w:val="90"/>
        </w:rPr>
        <w:t xml:space="preserve"> </w:t>
      </w:r>
      <w:r>
        <w:rPr>
          <w:w w:val="90"/>
        </w:rPr>
        <w:t>Worcester,</w:t>
      </w:r>
      <w:r>
        <w:rPr>
          <w:spacing w:val="-2"/>
          <w:w w:val="90"/>
        </w:rPr>
        <w:t xml:space="preserve"> </w:t>
      </w:r>
      <w:r>
        <w:rPr>
          <w:w w:val="90"/>
        </w:rPr>
        <w:t>is</w:t>
      </w:r>
      <w:r>
        <w:rPr>
          <w:spacing w:val="-2"/>
          <w:w w:val="90"/>
        </w:rPr>
        <w:t xml:space="preserve"> </w:t>
      </w:r>
      <w:r>
        <w:rPr>
          <w:w w:val="90"/>
        </w:rPr>
        <w:t>one</w:t>
      </w:r>
      <w:r>
        <w:rPr>
          <w:spacing w:val="-2"/>
          <w:w w:val="90"/>
        </w:rPr>
        <w:t xml:space="preserve"> </w:t>
      </w:r>
      <w:r>
        <w:rPr>
          <w:w w:val="90"/>
        </w:rPr>
        <w:t>of</w:t>
      </w:r>
      <w:r>
        <w:rPr>
          <w:spacing w:val="-10"/>
          <w:w w:val="90"/>
        </w:rPr>
        <w:t xml:space="preserve"> </w:t>
      </w:r>
      <w:r>
        <w:rPr>
          <w:w w:val="90"/>
        </w:rPr>
        <w:t>very</w:t>
      </w:r>
      <w:r>
        <w:rPr>
          <w:spacing w:val="-10"/>
          <w:w w:val="90"/>
        </w:rPr>
        <w:t xml:space="preserve"> </w:t>
      </w:r>
      <w:r>
        <w:rPr>
          <w:w w:val="90"/>
        </w:rPr>
        <w:t>few</w:t>
      </w:r>
      <w:r>
        <w:rPr>
          <w:spacing w:val="-10"/>
          <w:w w:val="90"/>
        </w:rPr>
        <w:t xml:space="preserve"> </w:t>
      </w:r>
      <w:r>
        <w:rPr>
          <w:w w:val="90"/>
        </w:rPr>
        <w:t xml:space="preserve">LGBTQ- speciﬁc asylum seeker support programs in the whole of the United States, and provides </w:t>
      </w:r>
      <w:r>
        <w:rPr>
          <w:w w:val="85"/>
        </w:rPr>
        <w:t xml:space="preserve">long-term rental assistance to asylum seekers who by law cannot work for at least 180 days </w:t>
      </w:r>
      <w:r>
        <w:rPr>
          <w:spacing w:val="-6"/>
        </w:rPr>
        <w:t>after</w:t>
      </w:r>
      <w:r>
        <w:rPr>
          <w:spacing w:val="-39"/>
        </w:rPr>
        <w:t xml:space="preserve"> </w:t>
      </w:r>
      <w:r>
        <w:rPr>
          <w:spacing w:val="-6"/>
        </w:rPr>
        <w:t>entering</w:t>
      </w:r>
      <w:r>
        <w:rPr>
          <w:spacing w:val="-32"/>
        </w:rPr>
        <w:t xml:space="preserve"> </w:t>
      </w:r>
      <w:r>
        <w:rPr>
          <w:spacing w:val="-6"/>
        </w:rPr>
        <w:t>the</w:t>
      </w:r>
      <w:r>
        <w:rPr>
          <w:spacing w:val="-32"/>
        </w:rPr>
        <w:t xml:space="preserve"> </w:t>
      </w:r>
      <w:r>
        <w:rPr>
          <w:spacing w:val="-6"/>
        </w:rPr>
        <w:t>U.S.</w:t>
      </w:r>
    </w:p>
    <w:p w14:paraId="7C2E2CFB" w14:textId="77777777" w:rsidR="00091439" w:rsidRDefault="00091439">
      <w:pPr>
        <w:pStyle w:val="BodyText"/>
        <w:spacing w:before="40"/>
      </w:pPr>
    </w:p>
    <w:p w14:paraId="7C2E2CFC" w14:textId="77777777" w:rsidR="00091439" w:rsidRDefault="00000000">
      <w:pPr>
        <w:pStyle w:val="BodyText"/>
        <w:spacing w:before="1" w:line="271" w:lineRule="auto"/>
        <w:ind w:left="232" w:right="514"/>
        <w:jc w:val="both"/>
      </w:pPr>
      <w:r>
        <w:rPr>
          <w:spacing w:val="-4"/>
        </w:rPr>
        <w:t>The</w:t>
      </w:r>
      <w:r>
        <w:rPr>
          <w:spacing w:val="-18"/>
        </w:rPr>
        <w:t xml:space="preserve"> </w:t>
      </w:r>
      <w:r>
        <w:rPr>
          <w:spacing w:val="-4"/>
        </w:rPr>
        <w:t>ﬁrst,</w:t>
      </w:r>
      <w:r>
        <w:rPr>
          <w:spacing w:val="-17"/>
        </w:rPr>
        <w:t xml:space="preserve"> </w:t>
      </w:r>
      <w:r>
        <w:rPr>
          <w:spacing w:val="-4"/>
        </w:rPr>
        <w:t>and</w:t>
      </w:r>
      <w:r>
        <w:rPr>
          <w:spacing w:val="-17"/>
        </w:rPr>
        <w:t xml:space="preserve"> </w:t>
      </w:r>
      <w:r>
        <w:rPr>
          <w:spacing w:val="-4"/>
        </w:rPr>
        <w:t>sometimes</w:t>
      </w:r>
      <w:r>
        <w:rPr>
          <w:spacing w:val="-17"/>
        </w:rPr>
        <w:t xml:space="preserve"> </w:t>
      </w:r>
      <w:r>
        <w:rPr>
          <w:spacing w:val="-4"/>
        </w:rPr>
        <w:t>most</w:t>
      </w:r>
      <w:r>
        <w:rPr>
          <w:spacing w:val="-17"/>
        </w:rPr>
        <w:t xml:space="preserve"> </w:t>
      </w:r>
      <w:r>
        <w:rPr>
          <w:spacing w:val="-4"/>
        </w:rPr>
        <w:t>prevalent,</w:t>
      </w:r>
      <w:r>
        <w:rPr>
          <w:spacing w:val="-17"/>
        </w:rPr>
        <w:t xml:space="preserve"> </w:t>
      </w:r>
      <w:r>
        <w:rPr>
          <w:spacing w:val="-4"/>
        </w:rPr>
        <w:t>barrier</w:t>
      </w:r>
      <w:r>
        <w:rPr>
          <w:spacing w:val="-17"/>
        </w:rPr>
        <w:t xml:space="preserve"> </w:t>
      </w:r>
      <w:r>
        <w:rPr>
          <w:spacing w:val="-4"/>
        </w:rPr>
        <w:t>to</w:t>
      </w:r>
      <w:r>
        <w:rPr>
          <w:spacing w:val="-17"/>
        </w:rPr>
        <w:t xml:space="preserve"> </w:t>
      </w:r>
      <w:proofErr w:type="gramStart"/>
      <w:r>
        <w:rPr>
          <w:spacing w:val="-4"/>
        </w:rPr>
        <w:t>many</w:t>
      </w:r>
      <w:proofErr w:type="gramEnd"/>
      <w:r>
        <w:rPr>
          <w:spacing w:val="-17"/>
        </w:rPr>
        <w:t xml:space="preserve"> </w:t>
      </w:r>
      <w:r>
        <w:rPr>
          <w:spacing w:val="-4"/>
        </w:rPr>
        <w:t>LGBTQ</w:t>
      </w:r>
      <w:r>
        <w:rPr>
          <w:spacing w:val="-17"/>
        </w:rPr>
        <w:t xml:space="preserve"> </w:t>
      </w:r>
      <w:r>
        <w:rPr>
          <w:spacing w:val="-4"/>
        </w:rPr>
        <w:t>foreign-born</w:t>
      </w:r>
      <w:r>
        <w:rPr>
          <w:spacing w:val="-18"/>
        </w:rPr>
        <w:t xml:space="preserve"> </w:t>
      </w:r>
      <w:r>
        <w:rPr>
          <w:spacing w:val="-4"/>
        </w:rPr>
        <w:t xml:space="preserve">youth </w:t>
      </w:r>
      <w:r>
        <w:rPr>
          <w:w w:val="90"/>
        </w:rPr>
        <w:t>participating</w:t>
      </w:r>
      <w:r>
        <w:rPr>
          <w:spacing w:val="-3"/>
          <w:w w:val="90"/>
        </w:rPr>
        <w:t xml:space="preserve"> </w:t>
      </w:r>
      <w:r>
        <w:rPr>
          <w:w w:val="90"/>
        </w:rPr>
        <w:t>in</w:t>
      </w:r>
      <w:r>
        <w:rPr>
          <w:spacing w:val="-3"/>
          <w:w w:val="90"/>
        </w:rPr>
        <w:t xml:space="preserve"> </w:t>
      </w:r>
      <w:r>
        <w:rPr>
          <w:w w:val="90"/>
        </w:rPr>
        <w:t>services</w:t>
      </w:r>
      <w:r>
        <w:rPr>
          <w:spacing w:val="-3"/>
          <w:w w:val="90"/>
        </w:rPr>
        <w:t xml:space="preserve"> </w:t>
      </w:r>
      <w:r>
        <w:rPr>
          <w:w w:val="90"/>
        </w:rPr>
        <w:t>is</w:t>
      </w:r>
      <w:r>
        <w:rPr>
          <w:spacing w:val="-3"/>
          <w:w w:val="90"/>
        </w:rPr>
        <w:t xml:space="preserve"> </w:t>
      </w:r>
      <w:r>
        <w:rPr>
          <w:w w:val="90"/>
        </w:rPr>
        <w:t>often</w:t>
      </w:r>
      <w:r>
        <w:rPr>
          <w:spacing w:val="-3"/>
          <w:w w:val="90"/>
        </w:rPr>
        <w:t xml:space="preserve"> </w:t>
      </w:r>
      <w:r>
        <w:rPr>
          <w:w w:val="90"/>
        </w:rPr>
        <w:t>language</w:t>
      </w:r>
      <w:r>
        <w:rPr>
          <w:spacing w:val="-3"/>
          <w:w w:val="90"/>
        </w:rPr>
        <w:t xml:space="preserve"> </w:t>
      </w:r>
      <w:r>
        <w:rPr>
          <w:w w:val="90"/>
        </w:rPr>
        <w:t>access.</w:t>
      </w:r>
      <w:r>
        <w:rPr>
          <w:spacing w:val="-3"/>
          <w:w w:val="90"/>
        </w:rPr>
        <w:t xml:space="preserve"> </w:t>
      </w:r>
      <w:r>
        <w:rPr>
          <w:w w:val="90"/>
        </w:rPr>
        <w:t>In</w:t>
      </w:r>
      <w:r>
        <w:rPr>
          <w:spacing w:val="-3"/>
          <w:w w:val="90"/>
        </w:rPr>
        <w:t xml:space="preserve"> </w:t>
      </w:r>
      <w:r>
        <w:rPr>
          <w:w w:val="90"/>
        </w:rPr>
        <w:t>fact,</w:t>
      </w:r>
      <w:r>
        <w:rPr>
          <w:spacing w:val="-3"/>
          <w:w w:val="90"/>
        </w:rPr>
        <w:t xml:space="preserve"> </w:t>
      </w:r>
      <w:proofErr w:type="gramStart"/>
      <w:r>
        <w:rPr>
          <w:w w:val="90"/>
        </w:rPr>
        <w:t>roughly</w:t>
      </w:r>
      <w:r>
        <w:rPr>
          <w:spacing w:val="-9"/>
          <w:w w:val="90"/>
        </w:rPr>
        <w:t xml:space="preserve"> </w:t>
      </w:r>
      <w:r>
        <w:rPr>
          <w:w w:val="90"/>
        </w:rPr>
        <w:t>1.2</w:t>
      </w:r>
      <w:proofErr w:type="gramEnd"/>
      <w:r>
        <w:rPr>
          <w:spacing w:val="-3"/>
          <w:w w:val="90"/>
        </w:rPr>
        <w:t xml:space="preserve"> </w:t>
      </w:r>
      <w:r>
        <w:rPr>
          <w:w w:val="90"/>
        </w:rPr>
        <w:t>million</w:t>
      </w:r>
      <w:r>
        <w:rPr>
          <w:spacing w:val="-3"/>
          <w:w w:val="90"/>
        </w:rPr>
        <w:t xml:space="preserve"> </w:t>
      </w:r>
      <w:r>
        <w:rPr>
          <w:w w:val="90"/>
        </w:rPr>
        <w:t xml:space="preserve">foreign-born Massachusetts residents have limited English proﬁciency (LEP). Alarmingly, research has </w:t>
      </w:r>
      <w:r>
        <w:rPr>
          <w:w w:val="85"/>
        </w:rPr>
        <w:t>shown that people</w:t>
      </w:r>
      <w:r>
        <w:rPr>
          <w:spacing w:val="-2"/>
          <w:w w:val="85"/>
        </w:rPr>
        <w:t xml:space="preserve"> </w:t>
      </w:r>
      <w:r>
        <w:rPr>
          <w:w w:val="85"/>
        </w:rPr>
        <w:t>with LEP</w:t>
      </w:r>
      <w:r>
        <w:rPr>
          <w:spacing w:val="-9"/>
          <w:w w:val="85"/>
        </w:rPr>
        <w:t xml:space="preserve"> </w:t>
      </w:r>
      <w:r>
        <w:rPr>
          <w:w w:val="85"/>
        </w:rPr>
        <w:t>are more likely</w:t>
      </w:r>
      <w:r>
        <w:rPr>
          <w:spacing w:val="-2"/>
          <w:w w:val="85"/>
        </w:rPr>
        <w:t xml:space="preserve"> </w:t>
      </w:r>
      <w:r>
        <w:rPr>
          <w:w w:val="85"/>
        </w:rPr>
        <w:t xml:space="preserve">to live in poverty, making access to basic services </w:t>
      </w:r>
      <w:r>
        <w:rPr>
          <w:spacing w:val="-2"/>
        </w:rPr>
        <w:t>critical.</w:t>
      </w:r>
      <w:r>
        <w:rPr>
          <w:spacing w:val="-2"/>
          <w:vertAlign w:val="superscript"/>
        </w:rPr>
        <w:t>7</w:t>
      </w:r>
    </w:p>
    <w:p w14:paraId="7C2E2CFD" w14:textId="77777777" w:rsidR="00091439" w:rsidRDefault="00091439">
      <w:pPr>
        <w:pStyle w:val="BodyText"/>
        <w:spacing w:before="40"/>
      </w:pPr>
    </w:p>
    <w:p w14:paraId="7C2E2CFE" w14:textId="77777777" w:rsidR="00091439" w:rsidRDefault="00000000">
      <w:pPr>
        <w:pStyle w:val="BodyText"/>
        <w:spacing w:line="271" w:lineRule="auto"/>
        <w:ind w:left="232" w:right="514"/>
        <w:jc w:val="both"/>
      </w:pPr>
      <w:r>
        <w:rPr>
          <w:w w:val="90"/>
        </w:rPr>
        <w:t>Yet</w:t>
      </w:r>
      <w:r>
        <w:rPr>
          <w:spacing w:val="-12"/>
          <w:w w:val="90"/>
        </w:rPr>
        <w:t xml:space="preserve"> </w:t>
      </w:r>
      <w:r>
        <w:rPr>
          <w:w w:val="90"/>
        </w:rPr>
        <w:t>without</w:t>
      </w:r>
      <w:r>
        <w:rPr>
          <w:spacing w:val="-6"/>
          <w:w w:val="90"/>
        </w:rPr>
        <w:t xml:space="preserve"> </w:t>
      </w:r>
      <w:r>
        <w:rPr>
          <w:w w:val="90"/>
        </w:rPr>
        <w:t>language</w:t>
      </w:r>
      <w:r>
        <w:rPr>
          <w:spacing w:val="-6"/>
          <w:w w:val="90"/>
        </w:rPr>
        <w:t xml:space="preserve"> </w:t>
      </w:r>
      <w:r>
        <w:rPr>
          <w:w w:val="90"/>
        </w:rPr>
        <w:t>access</w:t>
      </w:r>
      <w:r>
        <w:rPr>
          <w:spacing w:val="-6"/>
          <w:w w:val="90"/>
        </w:rPr>
        <w:t xml:space="preserve"> </w:t>
      </w:r>
      <w:r>
        <w:rPr>
          <w:w w:val="90"/>
        </w:rPr>
        <w:t>resources,</w:t>
      </w:r>
      <w:r>
        <w:rPr>
          <w:spacing w:val="-6"/>
          <w:w w:val="90"/>
        </w:rPr>
        <w:t xml:space="preserve"> </w:t>
      </w:r>
      <w:r>
        <w:rPr>
          <w:w w:val="90"/>
        </w:rPr>
        <w:t>it</w:t>
      </w:r>
      <w:r>
        <w:rPr>
          <w:spacing w:val="-6"/>
          <w:w w:val="90"/>
        </w:rPr>
        <w:t xml:space="preserve"> </w:t>
      </w:r>
      <w:r>
        <w:rPr>
          <w:w w:val="90"/>
        </w:rPr>
        <w:t>is</w:t>
      </w:r>
      <w:r>
        <w:rPr>
          <w:spacing w:val="-6"/>
          <w:w w:val="90"/>
        </w:rPr>
        <w:t xml:space="preserve"> </w:t>
      </w:r>
      <w:r>
        <w:rPr>
          <w:w w:val="90"/>
        </w:rPr>
        <w:t>diﬃcult</w:t>
      </w:r>
      <w:r>
        <w:rPr>
          <w:spacing w:val="-6"/>
          <w:w w:val="90"/>
        </w:rPr>
        <w:t xml:space="preserve"> </w:t>
      </w:r>
      <w:r>
        <w:rPr>
          <w:w w:val="90"/>
        </w:rPr>
        <w:t>for</w:t>
      </w:r>
      <w:r>
        <w:rPr>
          <w:spacing w:val="-12"/>
          <w:w w:val="90"/>
        </w:rPr>
        <w:t xml:space="preserve"> </w:t>
      </w:r>
      <w:r>
        <w:rPr>
          <w:w w:val="90"/>
        </w:rPr>
        <w:t>these</w:t>
      </w:r>
      <w:r>
        <w:rPr>
          <w:spacing w:val="-6"/>
          <w:w w:val="90"/>
        </w:rPr>
        <w:t xml:space="preserve"> </w:t>
      </w:r>
      <w:r>
        <w:rPr>
          <w:w w:val="90"/>
        </w:rPr>
        <w:t>individuals</w:t>
      </w:r>
      <w:r>
        <w:rPr>
          <w:spacing w:val="-6"/>
          <w:w w:val="90"/>
        </w:rPr>
        <w:t xml:space="preserve"> </w:t>
      </w:r>
      <w:r>
        <w:rPr>
          <w:w w:val="90"/>
        </w:rPr>
        <w:t>to</w:t>
      </w:r>
      <w:r>
        <w:rPr>
          <w:spacing w:val="-6"/>
          <w:w w:val="90"/>
        </w:rPr>
        <w:t xml:space="preserve"> </w:t>
      </w:r>
      <w:r>
        <w:rPr>
          <w:w w:val="90"/>
        </w:rPr>
        <w:t>locate</w:t>
      </w:r>
      <w:r>
        <w:rPr>
          <w:spacing w:val="-6"/>
          <w:w w:val="90"/>
        </w:rPr>
        <w:t xml:space="preserve"> </w:t>
      </w:r>
      <w:r>
        <w:rPr>
          <w:w w:val="90"/>
        </w:rPr>
        <w:t>and</w:t>
      </w:r>
      <w:r>
        <w:rPr>
          <w:spacing w:val="-6"/>
          <w:w w:val="90"/>
        </w:rPr>
        <w:t xml:space="preserve"> </w:t>
      </w:r>
      <w:r>
        <w:rPr>
          <w:w w:val="90"/>
        </w:rPr>
        <w:t>use services. Similarly, LEP</w:t>
      </w:r>
      <w:r>
        <w:rPr>
          <w:spacing w:val="-10"/>
          <w:w w:val="90"/>
        </w:rPr>
        <w:t xml:space="preserve"> </w:t>
      </w:r>
      <w:r>
        <w:rPr>
          <w:w w:val="90"/>
        </w:rPr>
        <w:t>has been linked to poor</w:t>
      </w:r>
      <w:r>
        <w:rPr>
          <w:spacing w:val="-5"/>
          <w:w w:val="90"/>
        </w:rPr>
        <w:t xml:space="preserve"> </w:t>
      </w:r>
      <w:r>
        <w:rPr>
          <w:w w:val="90"/>
        </w:rPr>
        <w:t>health outcomes; on a practical level, not speaking</w:t>
      </w:r>
      <w:r>
        <w:rPr>
          <w:spacing w:val="-7"/>
          <w:w w:val="90"/>
        </w:rPr>
        <w:t xml:space="preserve"> </w:t>
      </w:r>
      <w:r>
        <w:rPr>
          <w:w w:val="90"/>
        </w:rPr>
        <w:t>English</w:t>
      </w:r>
      <w:r>
        <w:rPr>
          <w:spacing w:val="-7"/>
          <w:w w:val="90"/>
        </w:rPr>
        <w:t xml:space="preserve"> </w:t>
      </w:r>
      <w:r>
        <w:rPr>
          <w:w w:val="90"/>
        </w:rPr>
        <w:t>proﬁciently</w:t>
      </w:r>
      <w:r>
        <w:rPr>
          <w:spacing w:val="-13"/>
          <w:w w:val="90"/>
        </w:rPr>
        <w:t xml:space="preserve"> </w:t>
      </w:r>
      <w:r>
        <w:rPr>
          <w:w w:val="90"/>
        </w:rPr>
        <w:t>and</w:t>
      </w:r>
      <w:r>
        <w:rPr>
          <w:spacing w:val="-6"/>
          <w:w w:val="90"/>
        </w:rPr>
        <w:t xml:space="preserve"> </w:t>
      </w:r>
      <w:r>
        <w:rPr>
          <w:w w:val="90"/>
        </w:rPr>
        <w:t>needing</w:t>
      </w:r>
      <w:r>
        <w:rPr>
          <w:spacing w:val="-7"/>
          <w:w w:val="90"/>
        </w:rPr>
        <w:t xml:space="preserve"> </w:t>
      </w:r>
      <w:r>
        <w:rPr>
          <w:w w:val="90"/>
        </w:rPr>
        <w:t>interpretation</w:t>
      </w:r>
      <w:r>
        <w:rPr>
          <w:spacing w:val="-7"/>
          <w:w w:val="90"/>
        </w:rPr>
        <w:t xml:space="preserve"> </w:t>
      </w:r>
      <w:r>
        <w:rPr>
          <w:w w:val="90"/>
        </w:rPr>
        <w:t>services</w:t>
      </w:r>
      <w:r>
        <w:rPr>
          <w:spacing w:val="-7"/>
          <w:w w:val="90"/>
        </w:rPr>
        <w:t xml:space="preserve"> </w:t>
      </w:r>
      <w:r>
        <w:rPr>
          <w:w w:val="90"/>
        </w:rPr>
        <w:t>are</w:t>
      </w:r>
      <w:r>
        <w:rPr>
          <w:spacing w:val="-7"/>
          <w:w w:val="90"/>
        </w:rPr>
        <w:t xml:space="preserve"> </w:t>
      </w:r>
      <w:r>
        <w:rPr>
          <w:w w:val="90"/>
        </w:rPr>
        <w:t>two</w:t>
      </w:r>
      <w:r>
        <w:rPr>
          <w:spacing w:val="-7"/>
          <w:w w:val="90"/>
        </w:rPr>
        <w:t xml:space="preserve"> </w:t>
      </w:r>
      <w:r>
        <w:rPr>
          <w:w w:val="90"/>
        </w:rPr>
        <w:t>major</w:t>
      </w:r>
      <w:r>
        <w:rPr>
          <w:spacing w:val="-13"/>
          <w:w w:val="90"/>
        </w:rPr>
        <w:t xml:space="preserve"> </w:t>
      </w:r>
      <w:r>
        <w:rPr>
          <w:w w:val="90"/>
        </w:rPr>
        <w:t>barriers</w:t>
      </w:r>
      <w:r>
        <w:rPr>
          <w:spacing w:val="-6"/>
          <w:w w:val="90"/>
        </w:rPr>
        <w:t xml:space="preserve"> </w:t>
      </w:r>
      <w:r>
        <w:rPr>
          <w:w w:val="90"/>
        </w:rPr>
        <w:t xml:space="preserve">to </w:t>
      </w:r>
      <w:r>
        <w:rPr>
          <w:w w:val="85"/>
        </w:rPr>
        <w:t>accessing</w:t>
      </w:r>
      <w:r>
        <w:t xml:space="preserve"> </w:t>
      </w:r>
      <w:r>
        <w:rPr>
          <w:w w:val="85"/>
        </w:rPr>
        <w:t>and</w:t>
      </w:r>
      <w:r>
        <w:t xml:space="preserve"> </w:t>
      </w:r>
      <w:r>
        <w:rPr>
          <w:w w:val="85"/>
        </w:rPr>
        <w:t>remaining</w:t>
      </w:r>
      <w:r>
        <w:t xml:space="preserve"> </w:t>
      </w:r>
      <w:r>
        <w:rPr>
          <w:w w:val="85"/>
        </w:rPr>
        <w:t>in</w:t>
      </w:r>
      <w:r>
        <w:t xml:space="preserve"> </w:t>
      </w:r>
      <w:r>
        <w:rPr>
          <w:w w:val="85"/>
        </w:rPr>
        <w:t>health</w:t>
      </w:r>
      <w:r>
        <w:t xml:space="preserve"> </w:t>
      </w:r>
      <w:r>
        <w:rPr>
          <w:w w:val="85"/>
        </w:rPr>
        <w:t>care</w:t>
      </w:r>
      <w:r>
        <w:t xml:space="preserve"> </w:t>
      </w:r>
      <w:r>
        <w:rPr>
          <w:w w:val="85"/>
        </w:rPr>
        <w:t>services,</w:t>
      </w:r>
      <w:r>
        <w:t xml:space="preserve"> </w:t>
      </w:r>
      <w:r>
        <w:rPr>
          <w:w w:val="85"/>
        </w:rPr>
        <w:t>including</w:t>
      </w:r>
      <w:r>
        <w:t xml:space="preserve"> </w:t>
      </w:r>
      <w:r>
        <w:rPr>
          <w:w w:val="85"/>
        </w:rPr>
        <w:t>mental</w:t>
      </w:r>
      <w:r>
        <w:t xml:space="preserve"> </w:t>
      </w:r>
      <w:r>
        <w:rPr>
          <w:w w:val="85"/>
        </w:rPr>
        <w:t>health</w:t>
      </w:r>
      <w:r>
        <w:t xml:space="preserve"> </w:t>
      </w:r>
      <w:r>
        <w:rPr>
          <w:w w:val="85"/>
        </w:rPr>
        <w:t>care.</w:t>
      </w:r>
      <w:r>
        <w:rPr>
          <w:w w:val="85"/>
          <w:vertAlign w:val="superscript"/>
        </w:rPr>
        <w:t>8</w:t>
      </w:r>
      <w:r>
        <w:rPr>
          <w:w w:val="85"/>
        </w:rPr>
        <w:t xml:space="preserve"> The</w:t>
      </w:r>
      <w:r>
        <w:t xml:space="preserve"> </w:t>
      </w:r>
      <w:r>
        <w:rPr>
          <w:w w:val="85"/>
        </w:rPr>
        <w:t xml:space="preserve">inability </w:t>
      </w:r>
      <w:r>
        <w:rPr>
          <w:w w:val="90"/>
        </w:rPr>
        <w:t>to communicate in the dominant language of care space inﬂuences health outcomes by producing social isolation, insecurity, lack</w:t>
      </w:r>
      <w:r>
        <w:rPr>
          <w:spacing w:val="-3"/>
          <w:w w:val="90"/>
        </w:rPr>
        <w:t xml:space="preserve"> </w:t>
      </w:r>
      <w:r>
        <w:rPr>
          <w:w w:val="90"/>
        </w:rPr>
        <w:t>of access to relevant information, and diﬃculty establishing</w:t>
      </w:r>
      <w:r>
        <w:rPr>
          <w:spacing w:val="-5"/>
          <w:w w:val="90"/>
        </w:rPr>
        <w:t xml:space="preserve"> </w:t>
      </w:r>
      <w:r>
        <w:rPr>
          <w:w w:val="90"/>
        </w:rPr>
        <w:t>social</w:t>
      </w:r>
      <w:r>
        <w:rPr>
          <w:spacing w:val="-5"/>
          <w:w w:val="90"/>
        </w:rPr>
        <w:t xml:space="preserve"> </w:t>
      </w:r>
      <w:r>
        <w:rPr>
          <w:w w:val="90"/>
        </w:rPr>
        <w:t>relationships,</w:t>
      </w:r>
      <w:r>
        <w:rPr>
          <w:spacing w:val="-11"/>
          <w:w w:val="90"/>
        </w:rPr>
        <w:t xml:space="preserve"> </w:t>
      </w:r>
      <w:r>
        <w:rPr>
          <w:w w:val="90"/>
        </w:rPr>
        <w:t>which</w:t>
      </w:r>
      <w:r>
        <w:rPr>
          <w:spacing w:val="-5"/>
          <w:w w:val="90"/>
        </w:rPr>
        <w:t xml:space="preserve"> </w:t>
      </w:r>
      <w:r>
        <w:rPr>
          <w:w w:val="90"/>
        </w:rPr>
        <w:t>in</w:t>
      </w:r>
      <w:r>
        <w:rPr>
          <w:spacing w:val="-5"/>
          <w:w w:val="90"/>
        </w:rPr>
        <w:t xml:space="preserve"> </w:t>
      </w:r>
      <w:r>
        <w:rPr>
          <w:w w:val="90"/>
        </w:rPr>
        <w:t>turn</w:t>
      </w:r>
      <w:r>
        <w:rPr>
          <w:spacing w:val="-5"/>
          <w:w w:val="90"/>
        </w:rPr>
        <w:t xml:space="preserve"> </w:t>
      </w:r>
      <w:r>
        <w:rPr>
          <w:w w:val="90"/>
        </w:rPr>
        <w:t>impacts</w:t>
      </w:r>
      <w:r>
        <w:rPr>
          <w:spacing w:val="-5"/>
          <w:w w:val="90"/>
        </w:rPr>
        <w:t xml:space="preserve"> </w:t>
      </w:r>
      <w:r>
        <w:rPr>
          <w:w w:val="90"/>
        </w:rPr>
        <w:t>self-esteem</w:t>
      </w:r>
      <w:r>
        <w:rPr>
          <w:spacing w:val="-5"/>
          <w:w w:val="90"/>
        </w:rPr>
        <w:t xml:space="preserve"> </w:t>
      </w:r>
      <w:r>
        <w:rPr>
          <w:w w:val="90"/>
        </w:rPr>
        <w:t>and</w:t>
      </w:r>
      <w:r>
        <w:rPr>
          <w:spacing w:val="-5"/>
          <w:w w:val="90"/>
        </w:rPr>
        <w:t xml:space="preserve"> </w:t>
      </w:r>
      <w:r>
        <w:rPr>
          <w:w w:val="90"/>
        </w:rPr>
        <w:t>position</w:t>
      </w:r>
      <w:r>
        <w:rPr>
          <w:spacing w:val="-11"/>
          <w:w w:val="90"/>
        </w:rPr>
        <w:t xml:space="preserve"> </w:t>
      </w:r>
      <w:r>
        <w:rPr>
          <w:w w:val="90"/>
        </w:rPr>
        <w:t>within</w:t>
      </w:r>
      <w:r>
        <w:rPr>
          <w:spacing w:val="-5"/>
          <w:w w:val="90"/>
        </w:rPr>
        <w:t xml:space="preserve"> </w:t>
      </w:r>
      <w:r>
        <w:rPr>
          <w:w w:val="90"/>
        </w:rPr>
        <w:t>the family</w:t>
      </w:r>
      <w:r>
        <w:rPr>
          <w:spacing w:val="-8"/>
          <w:w w:val="90"/>
        </w:rPr>
        <w:t xml:space="preserve"> </w:t>
      </w:r>
      <w:r>
        <w:rPr>
          <w:w w:val="90"/>
        </w:rPr>
        <w:t>and other</w:t>
      </w:r>
      <w:r>
        <w:rPr>
          <w:spacing w:val="-8"/>
          <w:w w:val="90"/>
        </w:rPr>
        <w:t xml:space="preserve"> </w:t>
      </w:r>
      <w:r>
        <w:rPr>
          <w:w w:val="90"/>
        </w:rPr>
        <w:t>social systems.</w:t>
      </w:r>
    </w:p>
    <w:p w14:paraId="7C2E2CFF" w14:textId="77777777" w:rsidR="00091439" w:rsidRDefault="00091439">
      <w:pPr>
        <w:pStyle w:val="BodyText"/>
        <w:spacing w:line="271" w:lineRule="auto"/>
        <w:jc w:val="both"/>
        <w:sectPr w:rsidR="00091439">
          <w:headerReference w:type="default" r:id="rId367"/>
          <w:footerReference w:type="default" r:id="rId368"/>
          <w:pgSz w:w="12240" w:h="15840"/>
          <w:pgMar w:top="0" w:right="708" w:bottom="1000" w:left="992" w:header="0" w:footer="818" w:gutter="0"/>
          <w:cols w:space="720"/>
        </w:sectPr>
      </w:pPr>
    </w:p>
    <w:p w14:paraId="7C2E2D00" w14:textId="77777777" w:rsidR="00091439" w:rsidRDefault="00000000">
      <w:pPr>
        <w:pStyle w:val="BodyText"/>
        <w:spacing w:before="69" w:line="283" w:lineRule="auto"/>
        <w:ind w:left="232" w:right="514"/>
        <w:jc w:val="both"/>
      </w:pPr>
      <w:r>
        <w:lastRenderedPageBreak/>
        <w:t xml:space="preserve">The Commission supports </w:t>
      </w:r>
      <w:r>
        <w:rPr>
          <w:i/>
        </w:rPr>
        <w:t xml:space="preserve">An Act Relative to Language Access and Inclusion, </w:t>
      </w:r>
      <w:r>
        <w:rPr>
          <w:b/>
          <w:w w:val="90"/>
        </w:rPr>
        <w:t xml:space="preserve">(S.2125/H.3384), </w:t>
      </w:r>
      <w:r>
        <w:rPr>
          <w:w w:val="90"/>
        </w:rPr>
        <w:t xml:space="preserve">which would require state agencies to provide public materials and </w:t>
      </w:r>
      <w:r>
        <w:rPr>
          <w:w w:val="85"/>
        </w:rPr>
        <w:t xml:space="preserve">information in the primary languages spoken by Massachusetts residents aside from English. Additionally, to avoid unnecessary obstacles, service providers should ensure that forms are clear to non-native English speakers, and that ID or citizenship information </w:t>
      </w:r>
      <w:proofErr w:type="gramStart"/>
      <w:r>
        <w:rPr>
          <w:w w:val="85"/>
        </w:rPr>
        <w:t>is not required</w:t>
      </w:r>
      <w:proofErr w:type="gramEnd"/>
      <w:r>
        <w:rPr>
          <w:w w:val="85"/>
        </w:rPr>
        <w:t xml:space="preserve"> to </w:t>
      </w:r>
      <w:r>
        <w:rPr>
          <w:spacing w:val="-8"/>
        </w:rPr>
        <w:t xml:space="preserve">access services not dependent on immigration status. Organizations can also improve </w:t>
      </w:r>
      <w:r>
        <w:rPr>
          <w:w w:val="85"/>
        </w:rPr>
        <w:t xml:space="preserve">accessibility by hiring and appropriately compensating bilingual staﬀ, providing materials and signs in multiple languages, and fostering relationships with interpreting services to improve </w:t>
      </w:r>
      <w:r>
        <w:rPr>
          <w:w w:val="90"/>
        </w:rPr>
        <w:t>service provision for</w:t>
      </w:r>
      <w:r>
        <w:rPr>
          <w:spacing w:val="-10"/>
          <w:w w:val="90"/>
        </w:rPr>
        <w:t xml:space="preserve"> </w:t>
      </w:r>
      <w:r>
        <w:rPr>
          <w:w w:val="90"/>
        </w:rPr>
        <w:t>non-English-speaking clients.</w:t>
      </w:r>
    </w:p>
    <w:p w14:paraId="7C2E2D01" w14:textId="77777777" w:rsidR="00091439" w:rsidRDefault="00091439">
      <w:pPr>
        <w:pStyle w:val="BodyText"/>
        <w:spacing w:before="61"/>
      </w:pPr>
    </w:p>
    <w:p w14:paraId="7C2E2D02" w14:textId="77777777" w:rsidR="00091439" w:rsidRDefault="00000000">
      <w:pPr>
        <w:pStyle w:val="BodyText"/>
        <w:spacing w:line="283" w:lineRule="auto"/>
        <w:ind w:left="232" w:right="514"/>
        <w:jc w:val="both"/>
      </w:pPr>
      <w:r>
        <w:rPr>
          <w:w w:val="90"/>
        </w:rPr>
        <w:t xml:space="preserve">Research indicates that LGBTQ people </w:t>
      </w:r>
      <w:proofErr w:type="gramStart"/>
      <w:r>
        <w:rPr>
          <w:w w:val="90"/>
        </w:rPr>
        <w:t>are disproportionately impacted</w:t>
      </w:r>
      <w:proofErr w:type="gramEnd"/>
      <w:r>
        <w:rPr>
          <w:w w:val="90"/>
        </w:rPr>
        <w:t xml:space="preserve"> by homelessness, </w:t>
      </w:r>
      <w:r>
        <w:rPr>
          <w:spacing w:val="-6"/>
        </w:rPr>
        <w:t>and</w:t>
      </w:r>
      <w:r>
        <w:rPr>
          <w:spacing w:val="-10"/>
        </w:rPr>
        <w:t xml:space="preserve"> </w:t>
      </w:r>
      <w:r>
        <w:rPr>
          <w:spacing w:val="-6"/>
        </w:rPr>
        <w:t>LGBTQ</w:t>
      </w:r>
      <w:r>
        <w:rPr>
          <w:spacing w:val="-10"/>
        </w:rPr>
        <w:t xml:space="preserve"> </w:t>
      </w:r>
      <w:r>
        <w:rPr>
          <w:spacing w:val="-6"/>
        </w:rPr>
        <w:t>foreign-born</w:t>
      </w:r>
      <w:r>
        <w:rPr>
          <w:spacing w:val="-15"/>
        </w:rPr>
        <w:t xml:space="preserve"> </w:t>
      </w:r>
      <w:r>
        <w:rPr>
          <w:spacing w:val="-6"/>
        </w:rPr>
        <w:t>youth</w:t>
      </w:r>
      <w:r>
        <w:rPr>
          <w:spacing w:val="-10"/>
        </w:rPr>
        <w:t xml:space="preserve"> </w:t>
      </w:r>
      <w:r>
        <w:rPr>
          <w:spacing w:val="-6"/>
        </w:rPr>
        <w:t>are</w:t>
      </w:r>
      <w:r>
        <w:rPr>
          <w:spacing w:val="-10"/>
        </w:rPr>
        <w:t xml:space="preserve"> </w:t>
      </w:r>
      <w:r>
        <w:rPr>
          <w:spacing w:val="-6"/>
        </w:rPr>
        <w:t>more</w:t>
      </w:r>
      <w:r>
        <w:rPr>
          <w:spacing w:val="-10"/>
        </w:rPr>
        <w:t xml:space="preserve"> </w:t>
      </w:r>
      <w:r>
        <w:rPr>
          <w:spacing w:val="-6"/>
        </w:rPr>
        <w:t>likely</w:t>
      </w:r>
      <w:r>
        <w:rPr>
          <w:spacing w:val="-15"/>
        </w:rPr>
        <w:t xml:space="preserve"> </w:t>
      </w:r>
      <w:r>
        <w:rPr>
          <w:spacing w:val="-6"/>
        </w:rPr>
        <w:t>to</w:t>
      </w:r>
      <w:r>
        <w:rPr>
          <w:spacing w:val="-10"/>
        </w:rPr>
        <w:t xml:space="preserve"> </w:t>
      </w:r>
      <w:r>
        <w:rPr>
          <w:spacing w:val="-6"/>
        </w:rPr>
        <w:t>face</w:t>
      </w:r>
      <w:r>
        <w:rPr>
          <w:spacing w:val="-10"/>
        </w:rPr>
        <w:t xml:space="preserve"> </w:t>
      </w:r>
      <w:r>
        <w:rPr>
          <w:spacing w:val="-6"/>
        </w:rPr>
        <w:t>challenges</w:t>
      </w:r>
      <w:r>
        <w:rPr>
          <w:spacing w:val="-10"/>
        </w:rPr>
        <w:t xml:space="preserve"> </w:t>
      </w:r>
      <w:r>
        <w:rPr>
          <w:spacing w:val="-6"/>
        </w:rPr>
        <w:t>in</w:t>
      </w:r>
      <w:r>
        <w:rPr>
          <w:spacing w:val="-10"/>
        </w:rPr>
        <w:t xml:space="preserve"> </w:t>
      </w:r>
      <w:r>
        <w:rPr>
          <w:spacing w:val="-6"/>
        </w:rPr>
        <w:t>gaining</w:t>
      </w:r>
      <w:r>
        <w:rPr>
          <w:spacing w:val="-10"/>
        </w:rPr>
        <w:t xml:space="preserve"> </w:t>
      </w:r>
      <w:r>
        <w:rPr>
          <w:spacing w:val="-6"/>
        </w:rPr>
        <w:t>access</w:t>
      </w:r>
      <w:r>
        <w:rPr>
          <w:spacing w:val="-10"/>
        </w:rPr>
        <w:t xml:space="preserve"> </w:t>
      </w:r>
      <w:r>
        <w:rPr>
          <w:spacing w:val="-6"/>
        </w:rPr>
        <w:t xml:space="preserve">to </w:t>
      </w:r>
      <w:r>
        <w:rPr>
          <w:w w:val="90"/>
        </w:rPr>
        <w:t>housing</w:t>
      </w:r>
      <w:r>
        <w:rPr>
          <w:spacing w:val="-13"/>
          <w:w w:val="90"/>
        </w:rPr>
        <w:t xml:space="preserve"> </w:t>
      </w:r>
      <w:r>
        <w:rPr>
          <w:w w:val="90"/>
        </w:rPr>
        <w:t>services.</w:t>
      </w:r>
      <w:r>
        <w:rPr>
          <w:spacing w:val="-13"/>
          <w:w w:val="90"/>
        </w:rPr>
        <w:t xml:space="preserve"> </w:t>
      </w:r>
      <w:r>
        <w:rPr>
          <w:w w:val="90"/>
        </w:rPr>
        <w:t>Unfortunately,</w:t>
      </w:r>
      <w:r>
        <w:rPr>
          <w:spacing w:val="-12"/>
          <w:w w:val="90"/>
        </w:rPr>
        <w:t xml:space="preserve"> </w:t>
      </w:r>
      <w:proofErr w:type="gramStart"/>
      <w:r>
        <w:rPr>
          <w:w w:val="90"/>
        </w:rPr>
        <w:t>very</w:t>
      </w:r>
      <w:r>
        <w:rPr>
          <w:spacing w:val="-13"/>
          <w:w w:val="90"/>
        </w:rPr>
        <w:t xml:space="preserve"> </w:t>
      </w:r>
      <w:r>
        <w:rPr>
          <w:w w:val="90"/>
        </w:rPr>
        <w:t>little</w:t>
      </w:r>
      <w:proofErr w:type="gramEnd"/>
      <w:r>
        <w:rPr>
          <w:spacing w:val="-11"/>
          <w:w w:val="90"/>
        </w:rPr>
        <w:t xml:space="preserve"> </w:t>
      </w:r>
      <w:r>
        <w:rPr>
          <w:w w:val="90"/>
        </w:rPr>
        <w:t>research</w:t>
      </w:r>
      <w:r>
        <w:rPr>
          <w:spacing w:val="-10"/>
          <w:w w:val="90"/>
        </w:rPr>
        <w:t xml:space="preserve"> </w:t>
      </w:r>
      <w:r>
        <w:rPr>
          <w:w w:val="90"/>
        </w:rPr>
        <w:t>attempting</w:t>
      </w:r>
      <w:r>
        <w:rPr>
          <w:spacing w:val="-10"/>
          <w:w w:val="90"/>
        </w:rPr>
        <w:t xml:space="preserve"> </w:t>
      </w:r>
      <w:r>
        <w:rPr>
          <w:w w:val="90"/>
        </w:rPr>
        <w:t>to</w:t>
      </w:r>
      <w:r>
        <w:rPr>
          <w:spacing w:val="-10"/>
          <w:w w:val="90"/>
        </w:rPr>
        <w:t xml:space="preserve"> </w:t>
      </w:r>
      <w:r>
        <w:rPr>
          <w:w w:val="90"/>
        </w:rPr>
        <w:t>understand</w:t>
      </w:r>
      <w:r>
        <w:rPr>
          <w:spacing w:val="-10"/>
          <w:w w:val="90"/>
        </w:rPr>
        <w:t xml:space="preserve"> </w:t>
      </w:r>
      <w:r>
        <w:rPr>
          <w:w w:val="90"/>
        </w:rPr>
        <w:t>experiences of LGBTQ undocumented individuals experiencing homelessness does not currently</w:t>
      </w:r>
      <w:r>
        <w:rPr>
          <w:spacing w:val="-1"/>
          <w:w w:val="90"/>
        </w:rPr>
        <w:t xml:space="preserve"> </w:t>
      </w:r>
      <w:r>
        <w:rPr>
          <w:w w:val="90"/>
        </w:rPr>
        <w:t xml:space="preserve">exist. </w:t>
      </w:r>
      <w:proofErr w:type="gramStart"/>
      <w:r>
        <w:rPr>
          <w:spacing w:val="-8"/>
        </w:rPr>
        <w:t>Most</w:t>
      </w:r>
      <w:r>
        <w:rPr>
          <w:spacing w:val="-14"/>
        </w:rPr>
        <w:t xml:space="preserve"> </w:t>
      </w:r>
      <w:r>
        <w:rPr>
          <w:spacing w:val="-8"/>
        </w:rPr>
        <w:t>of</w:t>
      </w:r>
      <w:proofErr w:type="gramEnd"/>
      <w:r>
        <w:rPr>
          <w:spacing w:val="-13"/>
        </w:rPr>
        <w:t xml:space="preserve"> </w:t>
      </w:r>
      <w:r>
        <w:rPr>
          <w:spacing w:val="-8"/>
        </w:rPr>
        <w:t>these</w:t>
      </w:r>
      <w:r>
        <w:rPr>
          <w:spacing w:val="-10"/>
        </w:rPr>
        <w:t xml:space="preserve"> </w:t>
      </w:r>
      <w:r>
        <w:rPr>
          <w:spacing w:val="-8"/>
        </w:rPr>
        <w:t>individuals</w:t>
      </w:r>
      <w:r>
        <w:rPr>
          <w:spacing w:val="-10"/>
        </w:rPr>
        <w:t xml:space="preserve"> </w:t>
      </w:r>
      <w:r>
        <w:rPr>
          <w:spacing w:val="-8"/>
        </w:rPr>
        <w:t>turned</w:t>
      </w:r>
      <w:r>
        <w:rPr>
          <w:spacing w:val="-10"/>
        </w:rPr>
        <w:t xml:space="preserve"> </w:t>
      </w:r>
      <w:r>
        <w:rPr>
          <w:spacing w:val="-8"/>
        </w:rPr>
        <w:t>to</w:t>
      </w:r>
      <w:r>
        <w:rPr>
          <w:spacing w:val="-10"/>
        </w:rPr>
        <w:t xml:space="preserve"> </w:t>
      </w:r>
      <w:r>
        <w:rPr>
          <w:spacing w:val="-8"/>
        </w:rPr>
        <w:t>other</w:t>
      </w:r>
      <w:r>
        <w:rPr>
          <w:spacing w:val="-14"/>
        </w:rPr>
        <w:t xml:space="preserve"> </w:t>
      </w:r>
      <w:r>
        <w:rPr>
          <w:spacing w:val="-8"/>
        </w:rPr>
        <w:t>family</w:t>
      </w:r>
      <w:r>
        <w:rPr>
          <w:spacing w:val="-13"/>
        </w:rPr>
        <w:t xml:space="preserve"> </w:t>
      </w:r>
      <w:r>
        <w:rPr>
          <w:spacing w:val="-8"/>
        </w:rPr>
        <w:t>members</w:t>
      </w:r>
      <w:r>
        <w:rPr>
          <w:spacing w:val="-9"/>
        </w:rPr>
        <w:t xml:space="preserve"> </w:t>
      </w:r>
      <w:r>
        <w:rPr>
          <w:spacing w:val="-8"/>
        </w:rPr>
        <w:t>or</w:t>
      </w:r>
      <w:r>
        <w:rPr>
          <w:spacing w:val="-14"/>
        </w:rPr>
        <w:t xml:space="preserve"> </w:t>
      </w:r>
      <w:r>
        <w:rPr>
          <w:spacing w:val="-8"/>
        </w:rPr>
        <w:t>friends</w:t>
      </w:r>
      <w:r>
        <w:rPr>
          <w:spacing w:val="-9"/>
        </w:rPr>
        <w:t xml:space="preserve"> </w:t>
      </w:r>
      <w:r>
        <w:rPr>
          <w:spacing w:val="-8"/>
        </w:rPr>
        <w:t>as</w:t>
      </w:r>
      <w:r>
        <w:rPr>
          <w:spacing w:val="-10"/>
        </w:rPr>
        <w:t xml:space="preserve"> </w:t>
      </w:r>
      <w:r>
        <w:rPr>
          <w:spacing w:val="-8"/>
        </w:rPr>
        <w:t>opposed</w:t>
      </w:r>
      <w:r>
        <w:rPr>
          <w:spacing w:val="-10"/>
        </w:rPr>
        <w:t xml:space="preserve"> </w:t>
      </w:r>
      <w:r>
        <w:rPr>
          <w:spacing w:val="-8"/>
        </w:rPr>
        <w:t>to</w:t>
      </w:r>
      <w:r>
        <w:rPr>
          <w:spacing w:val="-10"/>
        </w:rPr>
        <w:t xml:space="preserve"> </w:t>
      </w:r>
      <w:r>
        <w:rPr>
          <w:spacing w:val="-8"/>
        </w:rPr>
        <w:t xml:space="preserve">any </w:t>
      </w:r>
      <w:r>
        <w:rPr>
          <w:spacing w:val="-2"/>
        </w:rPr>
        <w:t>service</w:t>
      </w:r>
      <w:r>
        <w:rPr>
          <w:spacing w:val="-20"/>
        </w:rPr>
        <w:t xml:space="preserve"> </w:t>
      </w:r>
      <w:r>
        <w:rPr>
          <w:spacing w:val="-2"/>
        </w:rPr>
        <w:t>agencies</w:t>
      </w:r>
      <w:r>
        <w:rPr>
          <w:spacing w:val="-18"/>
        </w:rPr>
        <w:t xml:space="preserve"> </w:t>
      </w:r>
      <w:r>
        <w:rPr>
          <w:spacing w:val="-2"/>
        </w:rPr>
        <w:t>or</w:t>
      </w:r>
      <w:r>
        <w:rPr>
          <w:spacing w:val="-19"/>
        </w:rPr>
        <w:t xml:space="preserve"> </w:t>
      </w:r>
      <w:r>
        <w:rPr>
          <w:spacing w:val="-2"/>
        </w:rPr>
        <w:t>providers;</w:t>
      </w:r>
      <w:r>
        <w:rPr>
          <w:spacing w:val="-18"/>
        </w:rPr>
        <w:t xml:space="preserve"> </w:t>
      </w:r>
      <w:r>
        <w:rPr>
          <w:spacing w:val="-2"/>
        </w:rPr>
        <w:t>other</w:t>
      </w:r>
      <w:r>
        <w:rPr>
          <w:spacing w:val="-20"/>
        </w:rPr>
        <w:t xml:space="preserve"> </w:t>
      </w:r>
      <w:r>
        <w:rPr>
          <w:spacing w:val="-2"/>
        </w:rPr>
        <w:t>than</w:t>
      </w:r>
      <w:r>
        <w:rPr>
          <w:spacing w:val="-17"/>
        </w:rPr>
        <w:t xml:space="preserve"> </w:t>
      </w:r>
      <w:r>
        <w:rPr>
          <w:spacing w:val="-2"/>
        </w:rPr>
        <w:t>through</w:t>
      </w:r>
      <w:r>
        <w:rPr>
          <w:spacing w:val="-18"/>
        </w:rPr>
        <w:t xml:space="preserve"> </w:t>
      </w:r>
      <w:r>
        <w:rPr>
          <w:spacing w:val="-2"/>
        </w:rPr>
        <w:t>friends,</w:t>
      </w:r>
      <w:r>
        <w:rPr>
          <w:spacing w:val="-18"/>
        </w:rPr>
        <w:t xml:space="preserve"> </w:t>
      </w:r>
      <w:r>
        <w:rPr>
          <w:spacing w:val="-2"/>
        </w:rPr>
        <w:t>most</w:t>
      </w:r>
      <w:r>
        <w:rPr>
          <w:spacing w:val="-18"/>
        </w:rPr>
        <w:t xml:space="preserve"> </w:t>
      </w:r>
      <w:r>
        <w:rPr>
          <w:spacing w:val="-2"/>
        </w:rPr>
        <w:t>participants</w:t>
      </w:r>
      <w:r>
        <w:rPr>
          <w:spacing w:val="-18"/>
        </w:rPr>
        <w:t xml:space="preserve"> </w:t>
      </w:r>
      <w:r>
        <w:rPr>
          <w:spacing w:val="-2"/>
        </w:rPr>
        <w:t>had</w:t>
      </w:r>
      <w:r>
        <w:rPr>
          <w:spacing w:val="-18"/>
        </w:rPr>
        <w:t xml:space="preserve"> </w:t>
      </w:r>
      <w:r>
        <w:rPr>
          <w:spacing w:val="-2"/>
        </w:rPr>
        <w:t xml:space="preserve">no </w:t>
      </w:r>
      <w:r>
        <w:rPr>
          <w:spacing w:val="-6"/>
        </w:rPr>
        <w:t>information</w:t>
      </w:r>
      <w:r>
        <w:rPr>
          <w:spacing w:val="-7"/>
        </w:rPr>
        <w:t xml:space="preserve"> </w:t>
      </w:r>
      <w:r>
        <w:rPr>
          <w:spacing w:val="-6"/>
        </w:rPr>
        <w:t>about</w:t>
      </w:r>
      <w:r>
        <w:rPr>
          <w:spacing w:val="-11"/>
        </w:rPr>
        <w:t xml:space="preserve"> </w:t>
      </w:r>
      <w:r>
        <w:rPr>
          <w:spacing w:val="-6"/>
        </w:rPr>
        <w:t>where</w:t>
      </w:r>
      <w:r>
        <w:rPr>
          <w:spacing w:val="-7"/>
        </w:rPr>
        <w:t xml:space="preserve"> </w:t>
      </w:r>
      <w:r>
        <w:rPr>
          <w:spacing w:val="-6"/>
        </w:rPr>
        <w:t>to</w:t>
      </w:r>
      <w:r>
        <w:rPr>
          <w:spacing w:val="-7"/>
        </w:rPr>
        <w:t xml:space="preserve"> </w:t>
      </w:r>
      <w:r>
        <w:rPr>
          <w:spacing w:val="-6"/>
        </w:rPr>
        <w:t>seek</w:t>
      </w:r>
      <w:r>
        <w:rPr>
          <w:spacing w:val="-11"/>
        </w:rPr>
        <w:t xml:space="preserve"> </w:t>
      </w:r>
      <w:r>
        <w:rPr>
          <w:spacing w:val="-6"/>
        </w:rPr>
        <w:t>help</w:t>
      </w:r>
      <w:r>
        <w:rPr>
          <w:spacing w:val="-7"/>
        </w:rPr>
        <w:t xml:space="preserve"> </w:t>
      </w:r>
      <w:r>
        <w:rPr>
          <w:spacing w:val="-6"/>
        </w:rPr>
        <w:t>if</w:t>
      </w:r>
      <w:r>
        <w:rPr>
          <w:spacing w:val="-7"/>
        </w:rPr>
        <w:t xml:space="preserve"> </w:t>
      </w:r>
      <w:r>
        <w:rPr>
          <w:spacing w:val="-6"/>
        </w:rPr>
        <w:t>they</w:t>
      </w:r>
      <w:r>
        <w:rPr>
          <w:spacing w:val="-11"/>
        </w:rPr>
        <w:t xml:space="preserve"> </w:t>
      </w:r>
      <w:r>
        <w:rPr>
          <w:spacing w:val="-6"/>
        </w:rPr>
        <w:t>found</w:t>
      </w:r>
      <w:r>
        <w:rPr>
          <w:spacing w:val="-7"/>
        </w:rPr>
        <w:t xml:space="preserve"> </w:t>
      </w:r>
      <w:r>
        <w:rPr>
          <w:spacing w:val="-6"/>
        </w:rPr>
        <w:t>themselves</w:t>
      </w:r>
      <w:r>
        <w:rPr>
          <w:spacing w:val="-11"/>
        </w:rPr>
        <w:t xml:space="preserve"> </w:t>
      </w:r>
      <w:r>
        <w:rPr>
          <w:spacing w:val="-6"/>
        </w:rPr>
        <w:t>without</w:t>
      </w:r>
      <w:r>
        <w:rPr>
          <w:spacing w:val="-7"/>
        </w:rPr>
        <w:t xml:space="preserve"> </w:t>
      </w:r>
      <w:r>
        <w:rPr>
          <w:spacing w:val="-6"/>
        </w:rPr>
        <w:t>housing.</w:t>
      </w:r>
      <w:r>
        <w:rPr>
          <w:spacing w:val="-11"/>
        </w:rPr>
        <w:t xml:space="preserve"> </w:t>
      </w:r>
      <w:r>
        <w:rPr>
          <w:spacing w:val="-6"/>
        </w:rPr>
        <w:t xml:space="preserve">This </w:t>
      </w:r>
      <w:r>
        <w:rPr>
          <w:w w:val="90"/>
        </w:rPr>
        <w:t>problem</w:t>
      </w:r>
      <w:r>
        <w:rPr>
          <w:spacing w:val="-13"/>
          <w:w w:val="90"/>
        </w:rPr>
        <w:t xml:space="preserve"> </w:t>
      </w:r>
      <w:r>
        <w:rPr>
          <w:w w:val="90"/>
        </w:rPr>
        <w:t>can</w:t>
      </w:r>
      <w:r>
        <w:rPr>
          <w:spacing w:val="-13"/>
          <w:w w:val="90"/>
        </w:rPr>
        <w:t xml:space="preserve"> </w:t>
      </w:r>
      <w:proofErr w:type="gramStart"/>
      <w:r>
        <w:rPr>
          <w:w w:val="90"/>
        </w:rPr>
        <w:t>be</w:t>
      </w:r>
      <w:r>
        <w:rPr>
          <w:spacing w:val="-12"/>
          <w:w w:val="90"/>
        </w:rPr>
        <w:t xml:space="preserve"> </w:t>
      </w:r>
      <w:r>
        <w:rPr>
          <w:w w:val="90"/>
        </w:rPr>
        <w:t>compounded</w:t>
      </w:r>
      <w:proofErr w:type="gramEnd"/>
      <w:r>
        <w:rPr>
          <w:spacing w:val="-13"/>
          <w:w w:val="90"/>
        </w:rPr>
        <w:t xml:space="preserve"> </w:t>
      </w:r>
      <w:r>
        <w:rPr>
          <w:w w:val="90"/>
        </w:rPr>
        <w:t>for</w:t>
      </w:r>
      <w:r>
        <w:rPr>
          <w:spacing w:val="-15"/>
          <w:w w:val="90"/>
        </w:rPr>
        <w:t xml:space="preserve"> </w:t>
      </w:r>
      <w:r>
        <w:rPr>
          <w:w w:val="90"/>
        </w:rPr>
        <w:t>those</w:t>
      </w:r>
      <w:r>
        <w:rPr>
          <w:spacing w:val="-14"/>
          <w:w w:val="90"/>
        </w:rPr>
        <w:t xml:space="preserve"> </w:t>
      </w:r>
      <w:r>
        <w:rPr>
          <w:w w:val="90"/>
        </w:rPr>
        <w:t>with</w:t>
      </w:r>
      <w:r>
        <w:rPr>
          <w:spacing w:val="-13"/>
          <w:w w:val="90"/>
        </w:rPr>
        <w:t xml:space="preserve"> </w:t>
      </w:r>
      <w:r>
        <w:rPr>
          <w:w w:val="90"/>
        </w:rPr>
        <w:t>limited</w:t>
      </w:r>
      <w:r>
        <w:rPr>
          <w:spacing w:val="-13"/>
          <w:w w:val="90"/>
        </w:rPr>
        <w:t xml:space="preserve"> </w:t>
      </w:r>
      <w:r>
        <w:rPr>
          <w:w w:val="90"/>
        </w:rPr>
        <w:t>English</w:t>
      </w:r>
      <w:r>
        <w:rPr>
          <w:spacing w:val="-11"/>
          <w:w w:val="90"/>
        </w:rPr>
        <w:t xml:space="preserve"> </w:t>
      </w:r>
      <w:r>
        <w:rPr>
          <w:w w:val="90"/>
        </w:rPr>
        <w:t>language</w:t>
      </w:r>
      <w:r>
        <w:rPr>
          <w:spacing w:val="-11"/>
          <w:w w:val="90"/>
        </w:rPr>
        <w:t xml:space="preserve"> </w:t>
      </w:r>
      <w:r>
        <w:rPr>
          <w:w w:val="90"/>
        </w:rPr>
        <w:t>skills</w:t>
      </w:r>
      <w:r>
        <w:rPr>
          <w:spacing w:val="-11"/>
          <w:w w:val="90"/>
        </w:rPr>
        <w:t xml:space="preserve"> </w:t>
      </w:r>
      <w:r>
        <w:rPr>
          <w:w w:val="90"/>
        </w:rPr>
        <w:t>or</w:t>
      </w:r>
      <w:r>
        <w:rPr>
          <w:spacing w:val="-15"/>
          <w:w w:val="90"/>
        </w:rPr>
        <w:t xml:space="preserve"> </w:t>
      </w:r>
      <w:r>
        <w:rPr>
          <w:w w:val="90"/>
        </w:rPr>
        <w:t>knowledge</w:t>
      </w:r>
      <w:r>
        <w:rPr>
          <w:spacing w:val="-11"/>
          <w:w w:val="90"/>
        </w:rPr>
        <w:t xml:space="preserve"> </w:t>
      </w:r>
      <w:r>
        <w:rPr>
          <w:spacing w:val="-7"/>
          <w:w w:val="90"/>
        </w:rPr>
        <w:t>of</w:t>
      </w:r>
    </w:p>
    <w:p w14:paraId="7C2E2D03" w14:textId="77777777" w:rsidR="00091439" w:rsidRDefault="00000000">
      <w:pPr>
        <w:pStyle w:val="BodyText"/>
        <w:spacing w:before="6"/>
        <w:ind w:left="232"/>
        <w:jc w:val="both"/>
      </w:pPr>
      <w:r>
        <w:rPr>
          <w:w w:val="80"/>
        </w:rPr>
        <w:t>U.S.</w:t>
      </w:r>
      <w:r>
        <w:rPr>
          <w:spacing w:val="-16"/>
          <w:w w:val="80"/>
        </w:rPr>
        <w:t xml:space="preserve"> </w:t>
      </w:r>
      <w:r>
        <w:rPr>
          <w:spacing w:val="-2"/>
          <w:w w:val="95"/>
        </w:rPr>
        <w:t>culture.</w:t>
      </w:r>
      <w:r>
        <w:rPr>
          <w:spacing w:val="-2"/>
          <w:w w:val="95"/>
          <w:vertAlign w:val="superscript"/>
        </w:rPr>
        <w:t>9</w:t>
      </w:r>
    </w:p>
    <w:p w14:paraId="7C2E2D04" w14:textId="77777777" w:rsidR="00091439" w:rsidRDefault="00091439">
      <w:pPr>
        <w:pStyle w:val="BodyText"/>
        <w:spacing w:before="107"/>
      </w:pPr>
    </w:p>
    <w:p w14:paraId="7C2E2D05" w14:textId="77777777" w:rsidR="00091439" w:rsidRDefault="00000000">
      <w:pPr>
        <w:pStyle w:val="BodyText"/>
        <w:spacing w:line="283" w:lineRule="auto"/>
        <w:ind w:left="232" w:right="514"/>
        <w:jc w:val="both"/>
      </w:pPr>
      <w:r>
        <w:rPr>
          <w:w w:val="90"/>
        </w:rPr>
        <w:t>To mitigate experiences of homelessness and housing instability</w:t>
      </w:r>
      <w:r>
        <w:rPr>
          <w:spacing w:val="-5"/>
          <w:w w:val="90"/>
        </w:rPr>
        <w:t xml:space="preserve"> </w:t>
      </w:r>
      <w:r>
        <w:rPr>
          <w:w w:val="90"/>
        </w:rPr>
        <w:t>for</w:t>
      </w:r>
      <w:r>
        <w:rPr>
          <w:spacing w:val="-5"/>
          <w:w w:val="90"/>
        </w:rPr>
        <w:t xml:space="preserve"> </w:t>
      </w:r>
      <w:r>
        <w:rPr>
          <w:w w:val="90"/>
        </w:rPr>
        <w:t>immigrant</w:t>
      </w:r>
      <w:r>
        <w:rPr>
          <w:spacing w:val="-5"/>
          <w:w w:val="90"/>
        </w:rPr>
        <w:t xml:space="preserve"> </w:t>
      </w:r>
      <w:r>
        <w:rPr>
          <w:w w:val="90"/>
        </w:rPr>
        <w:t xml:space="preserve">youth, the </w:t>
      </w:r>
      <w:r>
        <w:rPr>
          <w:spacing w:val="-2"/>
        </w:rPr>
        <w:t>Commission</w:t>
      </w:r>
      <w:r>
        <w:rPr>
          <w:spacing w:val="-13"/>
        </w:rPr>
        <w:t xml:space="preserve"> </w:t>
      </w:r>
      <w:r>
        <w:rPr>
          <w:spacing w:val="-2"/>
        </w:rPr>
        <w:t>recommends</w:t>
      </w:r>
      <w:r>
        <w:rPr>
          <w:spacing w:val="-13"/>
        </w:rPr>
        <w:t xml:space="preserve"> </w:t>
      </w:r>
      <w:r>
        <w:rPr>
          <w:spacing w:val="-2"/>
        </w:rPr>
        <w:t>that</w:t>
      </w:r>
      <w:r>
        <w:rPr>
          <w:spacing w:val="-13"/>
        </w:rPr>
        <w:t xml:space="preserve"> </w:t>
      </w:r>
      <w:r>
        <w:rPr>
          <w:spacing w:val="-2"/>
        </w:rPr>
        <w:t>the</w:t>
      </w:r>
      <w:r>
        <w:rPr>
          <w:spacing w:val="-13"/>
        </w:rPr>
        <w:t xml:space="preserve"> </w:t>
      </w:r>
      <w:r>
        <w:rPr>
          <w:spacing w:val="-2"/>
        </w:rPr>
        <w:t>Massachusetts</w:t>
      </w:r>
      <w:r>
        <w:rPr>
          <w:spacing w:val="-13"/>
        </w:rPr>
        <w:t xml:space="preserve"> </w:t>
      </w:r>
      <w:r>
        <w:rPr>
          <w:spacing w:val="-2"/>
        </w:rPr>
        <w:t>legislature</w:t>
      </w:r>
      <w:r>
        <w:rPr>
          <w:spacing w:val="-13"/>
        </w:rPr>
        <w:t xml:space="preserve"> </w:t>
      </w:r>
      <w:r>
        <w:rPr>
          <w:spacing w:val="-2"/>
        </w:rPr>
        <w:t>pass</w:t>
      </w:r>
      <w:r>
        <w:rPr>
          <w:spacing w:val="-13"/>
        </w:rPr>
        <w:t xml:space="preserve"> </w:t>
      </w:r>
      <w:r>
        <w:rPr>
          <w:i/>
          <w:spacing w:val="-2"/>
        </w:rPr>
        <w:t>An</w:t>
      </w:r>
      <w:r>
        <w:rPr>
          <w:i/>
          <w:spacing w:val="-16"/>
        </w:rPr>
        <w:t xml:space="preserve"> </w:t>
      </w:r>
      <w:r>
        <w:rPr>
          <w:i/>
          <w:spacing w:val="-2"/>
        </w:rPr>
        <w:t>Act</w:t>
      </w:r>
      <w:r>
        <w:rPr>
          <w:i/>
          <w:spacing w:val="-13"/>
        </w:rPr>
        <w:t xml:space="preserve"> </w:t>
      </w:r>
      <w:r>
        <w:rPr>
          <w:i/>
          <w:spacing w:val="-2"/>
        </w:rPr>
        <w:t xml:space="preserve">Providing </w:t>
      </w:r>
      <w:r>
        <w:rPr>
          <w:i/>
        </w:rPr>
        <w:t xml:space="preserve">Upstream Homelessness Prevention Assistance to Families, Youth, and Adults </w:t>
      </w:r>
      <w:r>
        <w:rPr>
          <w:b/>
          <w:spacing w:val="-2"/>
          <w:w w:val="90"/>
        </w:rPr>
        <w:t>(S.961/H.1488),</w:t>
      </w:r>
      <w:r>
        <w:rPr>
          <w:b/>
          <w:spacing w:val="-4"/>
          <w:w w:val="90"/>
        </w:rPr>
        <w:t xml:space="preserve"> </w:t>
      </w:r>
      <w:r>
        <w:rPr>
          <w:spacing w:val="-2"/>
          <w:w w:val="90"/>
        </w:rPr>
        <w:t>to</w:t>
      </w:r>
      <w:r>
        <w:rPr>
          <w:spacing w:val="-6"/>
          <w:w w:val="90"/>
        </w:rPr>
        <w:t xml:space="preserve"> </w:t>
      </w:r>
      <w:r>
        <w:rPr>
          <w:spacing w:val="-2"/>
          <w:w w:val="90"/>
        </w:rPr>
        <w:t>protect</w:t>
      </w:r>
      <w:r>
        <w:rPr>
          <w:spacing w:val="-6"/>
          <w:w w:val="90"/>
        </w:rPr>
        <w:t xml:space="preserve"> </w:t>
      </w:r>
      <w:r>
        <w:rPr>
          <w:spacing w:val="-2"/>
          <w:w w:val="90"/>
        </w:rPr>
        <w:t>all</w:t>
      </w:r>
      <w:r>
        <w:rPr>
          <w:spacing w:val="-6"/>
          <w:w w:val="90"/>
        </w:rPr>
        <w:t xml:space="preserve"> </w:t>
      </w:r>
      <w:r>
        <w:rPr>
          <w:spacing w:val="-2"/>
          <w:w w:val="90"/>
        </w:rPr>
        <w:t>low-income</w:t>
      </w:r>
      <w:r>
        <w:rPr>
          <w:spacing w:val="-6"/>
          <w:w w:val="90"/>
        </w:rPr>
        <w:t xml:space="preserve"> </w:t>
      </w:r>
      <w:r>
        <w:rPr>
          <w:spacing w:val="-2"/>
          <w:w w:val="90"/>
        </w:rPr>
        <w:t>state</w:t>
      </w:r>
      <w:r>
        <w:rPr>
          <w:spacing w:val="-6"/>
          <w:w w:val="90"/>
        </w:rPr>
        <w:t xml:space="preserve"> </w:t>
      </w:r>
      <w:r>
        <w:rPr>
          <w:spacing w:val="-2"/>
          <w:w w:val="90"/>
        </w:rPr>
        <w:t>residents,</w:t>
      </w:r>
      <w:r>
        <w:rPr>
          <w:spacing w:val="-11"/>
          <w:w w:val="90"/>
        </w:rPr>
        <w:t xml:space="preserve"> </w:t>
      </w:r>
      <w:r>
        <w:rPr>
          <w:spacing w:val="-2"/>
          <w:w w:val="90"/>
        </w:rPr>
        <w:t>which</w:t>
      </w:r>
      <w:r>
        <w:rPr>
          <w:spacing w:val="-6"/>
          <w:w w:val="90"/>
        </w:rPr>
        <w:t xml:space="preserve"> </w:t>
      </w:r>
      <w:r>
        <w:rPr>
          <w:spacing w:val="-2"/>
          <w:w w:val="90"/>
        </w:rPr>
        <w:t>includes</w:t>
      </w:r>
      <w:r>
        <w:rPr>
          <w:spacing w:val="-6"/>
          <w:w w:val="90"/>
        </w:rPr>
        <w:t xml:space="preserve"> </w:t>
      </w:r>
      <w:r>
        <w:rPr>
          <w:spacing w:val="-2"/>
          <w:w w:val="90"/>
        </w:rPr>
        <w:t>LGBTQ</w:t>
      </w:r>
      <w:r>
        <w:rPr>
          <w:spacing w:val="-6"/>
          <w:w w:val="90"/>
        </w:rPr>
        <w:t xml:space="preserve"> </w:t>
      </w:r>
      <w:r>
        <w:rPr>
          <w:spacing w:val="-2"/>
          <w:w w:val="90"/>
        </w:rPr>
        <w:t xml:space="preserve">foreign- </w:t>
      </w:r>
      <w:r>
        <w:rPr>
          <w:w w:val="90"/>
        </w:rPr>
        <w:t xml:space="preserve">born youth, from eviction or foreclosure by codifying and streamlining access to DHCD’s </w:t>
      </w:r>
      <w:r>
        <w:rPr>
          <w:w w:val="85"/>
        </w:rPr>
        <w:t xml:space="preserve">homelessness prevention program, Residential Assistance for Families in Transition (RAFT), </w:t>
      </w:r>
      <w:r>
        <w:rPr>
          <w:w w:val="90"/>
        </w:rPr>
        <w:t>and restoring critical COVID-era protections.</w:t>
      </w:r>
    </w:p>
    <w:p w14:paraId="7C2E2D06" w14:textId="77777777" w:rsidR="00091439" w:rsidRDefault="00091439">
      <w:pPr>
        <w:pStyle w:val="BodyText"/>
        <w:spacing w:before="59"/>
      </w:pPr>
    </w:p>
    <w:p w14:paraId="7C2E2D07" w14:textId="77777777" w:rsidR="00091439" w:rsidRDefault="00000000">
      <w:pPr>
        <w:pStyle w:val="Heading7"/>
        <w:numPr>
          <w:ilvl w:val="0"/>
          <w:numId w:val="46"/>
        </w:numPr>
        <w:tabs>
          <w:tab w:val="left" w:pos="487"/>
        </w:tabs>
        <w:ind w:left="487" w:right="0" w:hanging="255"/>
        <w:jc w:val="both"/>
      </w:pPr>
      <w:r>
        <w:rPr>
          <w:w w:val="85"/>
        </w:rPr>
        <w:t>Expand</w:t>
      </w:r>
      <w:r>
        <w:rPr>
          <w:spacing w:val="-14"/>
          <w:w w:val="85"/>
        </w:rPr>
        <w:t xml:space="preserve"> </w:t>
      </w:r>
      <w:r>
        <w:rPr>
          <w:w w:val="85"/>
        </w:rPr>
        <w:t>education</w:t>
      </w:r>
      <w:r>
        <w:rPr>
          <w:spacing w:val="-14"/>
          <w:w w:val="85"/>
        </w:rPr>
        <w:t xml:space="preserve"> </w:t>
      </w:r>
      <w:r>
        <w:rPr>
          <w:w w:val="85"/>
        </w:rPr>
        <w:t>opportunities</w:t>
      </w:r>
      <w:r>
        <w:rPr>
          <w:spacing w:val="-14"/>
          <w:w w:val="85"/>
        </w:rPr>
        <w:t xml:space="preserve"> </w:t>
      </w:r>
      <w:r>
        <w:rPr>
          <w:w w:val="85"/>
        </w:rPr>
        <w:t>for</w:t>
      </w:r>
      <w:r>
        <w:rPr>
          <w:spacing w:val="-23"/>
          <w:w w:val="85"/>
        </w:rPr>
        <w:t xml:space="preserve"> </w:t>
      </w:r>
      <w:r>
        <w:rPr>
          <w:w w:val="85"/>
        </w:rPr>
        <w:t>ﬁrst-generation</w:t>
      </w:r>
      <w:r>
        <w:rPr>
          <w:spacing w:val="-14"/>
          <w:w w:val="85"/>
        </w:rPr>
        <w:t xml:space="preserve"> </w:t>
      </w:r>
      <w:r>
        <w:rPr>
          <w:w w:val="85"/>
        </w:rPr>
        <w:t>and</w:t>
      </w:r>
      <w:r>
        <w:rPr>
          <w:spacing w:val="-14"/>
          <w:w w:val="85"/>
        </w:rPr>
        <w:t xml:space="preserve"> </w:t>
      </w:r>
      <w:r>
        <w:rPr>
          <w:w w:val="85"/>
        </w:rPr>
        <w:t>undocumented</w:t>
      </w:r>
      <w:r>
        <w:rPr>
          <w:spacing w:val="-22"/>
          <w:w w:val="85"/>
        </w:rPr>
        <w:t xml:space="preserve"> </w:t>
      </w:r>
      <w:r>
        <w:rPr>
          <w:spacing w:val="-2"/>
          <w:w w:val="85"/>
        </w:rPr>
        <w:t>youth.</w:t>
      </w:r>
    </w:p>
    <w:p w14:paraId="7C2E2D08" w14:textId="77777777" w:rsidR="00091439" w:rsidRDefault="00091439">
      <w:pPr>
        <w:pStyle w:val="BodyText"/>
        <w:spacing w:before="106"/>
        <w:rPr>
          <w:b/>
        </w:rPr>
      </w:pPr>
    </w:p>
    <w:p w14:paraId="7C2E2D09" w14:textId="77777777" w:rsidR="00091439" w:rsidRDefault="00000000">
      <w:pPr>
        <w:pStyle w:val="BodyText"/>
        <w:spacing w:before="1" w:line="283" w:lineRule="auto"/>
        <w:ind w:left="232" w:right="514"/>
        <w:jc w:val="both"/>
      </w:pPr>
      <w:r>
        <w:rPr>
          <w:w w:val="85"/>
        </w:rPr>
        <w:t xml:space="preserve">Unfortunately, little research exists examining the experiences of undocumented youth with </w:t>
      </w:r>
      <w:r>
        <w:rPr>
          <w:spacing w:val="-4"/>
        </w:rPr>
        <w:t>Massachusetts</w:t>
      </w:r>
      <w:r>
        <w:rPr>
          <w:spacing w:val="-18"/>
        </w:rPr>
        <w:t xml:space="preserve"> </w:t>
      </w:r>
      <w:r>
        <w:rPr>
          <w:spacing w:val="-4"/>
        </w:rPr>
        <w:t>public</w:t>
      </w:r>
      <w:r>
        <w:rPr>
          <w:spacing w:val="-17"/>
        </w:rPr>
        <w:t xml:space="preserve"> </w:t>
      </w:r>
      <w:r>
        <w:rPr>
          <w:spacing w:val="-4"/>
        </w:rPr>
        <w:t>schools.</w:t>
      </w:r>
      <w:r>
        <w:rPr>
          <w:spacing w:val="-17"/>
        </w:rPr>
        <w:t xml:space="preserve"> </w:t>
      </w:r>
      <w:r>
        <w:rPr>
          <w:spacing w:val="-4"/>
        </w:rPr>
        <w:t>All</w:t>
      </w:r>
      <w:r>
        <w:rPr>
          <w:spacing w:val="-17"/>
        </w:rPr>
        <w:t xml:space="preserve"> </w:t>
      </w:r>
      <w:r>
        <w:rPr>
          <w:spacing w:val="-4"/>
        </w:rPr>
        <w:t>children</w:t>
      </w:r>
      <w:r>
        <w:rPr>
          <w:spacing w:val="-16"/>
        </w:rPr>
        <w:t xml:space="preserve"> </w:t>
      </w:r>
      <w:r>
        <w:rPr>
          <w:spacing w:val="-4"/>
        </w:rPr>
        <w:t>have</w:t>
      </w:r>
      <w:r>
        <w:rPr>
          <w:spacing w:val="-17"/>
        </w:rPr>
        <w:t xml:space="preserve"> </w:t>
      </w:r>
      <w:r>
        <w:rPr>
          <w:spacing w:val="-4"/>
        </w:rPr>
        <w:t>the</w:t>
      </w:r>
      <w:r>
        <w:rPr>
          <w:spacing w:val="-16"/>
        </w:rPr>
        <w:t xml:space="preserve"> </w:t>
      </w:r>
      <w:r>
        <w:rPr>
          <w:spacing w:val="-4"/>
        </w:rPr>
        <w:t>right</w:t>
      </w:r>
      <w:r>
        <w:rPr>
          <w:spacing w:val="-17"/>
        </w:rPr>
        <w:t xml:space="preserve"> </w:t>
      </w:r>
      <w:r>
        <w:rPr>
          <w:spacing w:val="-4"/>
        </w:rPr>
        <w:t>to</w:t>
      </w:r>
      <w:r>
        <w:rPr>
          <w:spacing w:val="-16"/>
        </w:rPr>
        <w:t xml:space="preserve"> </w:t>
      </w:r>
      <w:r>
        <w:rPr>
          <w:spacing w:val="-4"/>
        </w:rPr>
        <w:t>attend</w:t>
      </w:r>
      <w:r>
        <w:rPr>
          <w:spacing w:val="-17"/>
        </w:rPr>
        <w:t xml:space="preserve"> </w:t>
      </w:r>
      <w:r>
        <w:rPr>
          <w:spacing w:val="-4"/>
        </w:rPr>
        <w:t>public</w:t>
      </w:r>
      <w:r>
        <w:rPr>
          <w:spacing w:val="-16"/>
        </w:rPr>
        <w:t xml:space="preserve"> </w:t>
      </w:r>
      <w:r>
        <w:rPr>
          <w:spacing w:val="-4"/>
        </w:rPr>
        <w:t>school,</w:t>
      </w:r>
      <w:r>
        <w:rPr>
          <w:spacing w:val="-17"/>
        </w:rPr>
        <w:t xml:space="preserve"> </w:t>
      </w:r>
      <w:r>
        <w:rPr>
          <w:spacing w:val="-4"/>
        </w:rPr>
        <w:t xml:space="preserve">and </w:t>
      </w:r>
      <w:r>
        <w:rPr>
          <w:w w:val="85"/>
        </w:rPr>
        <w:t xml:space="preserve">immigration status cannot </w:t>
      </w:r>
      <w:proofErr w:type="gramStart"/>
      <w:r>
        <w:rPr>
          <w:w w:val="85"/>
        </w:rPr>
        <w:t>be used</w:t>
      </w:r>
      <w:proofErr w:type="gramEnd"/>
      <w:r>
        <w:rPr>
          <w:w w:val="85"/>
        </w:rPr>
        <w:t xml:space="preserve"> as a condition of enrollment, nor are students required to </w:t>
      </w:r>
      <w:r>
        <w:rPr>
          <w:w w:val="90"/>
        </w:rPr>
        <w:t xml:space="preserve">provide social security numbers or birth certiﬁcates for enrollment. Furthermore, schools </w:t>
      </w:r>
      <w:r>
        <w:rPr>
          <w:w w:val="85"/>
        </w:rPr>
        <w:t xml:space="preserve">must provide support to youth who may not speak English as a primary language. However, </w:t>
      </w:r>
      <w:r>
        <w:t>one</w:t>
      </w:r>
      <w:r>
        <w:rPr>
          <w:spacing w:val="-8"/>
        </w:rPr>
        <w:t xml:space="preserve"> </w:t>
      </w:r>
      <w:r>
        <w:t>study</w:t>
      </w:r>
      <w:r>
        <w:rPr>
          <w:spacing w:val="-12"/>
        </w:rPr>
        <w:t xml:space="preserve"> </w:t>
      </w:r>
      <w:r>
        <w:t>on</w:t>
      </w:r>
      <w:r>
        <w:rPr>
          <w:spacing w:val="-8"/>
        </w:rPr>
        <w:t xml:space="preserve"> </w:t>
      </w:r>
      <w:r>
        <w:t>Massachusetts</w:t>
      </w:r>
      <w:r>
        <w:rPr>
          <w:spacing w:val="-8"/>
        </w:rPr>
        <w:t xml:space="preserve"> </w:t>
      </w:r>
      <w:r>
        <w:t>Latino</w:t>
      </w:r>
      <w:r>
        <w:rPr>
          <w:spacing w:val="-12"/>
        </w:rPr>
        <w:t xml:space="preserve"> </w:t>
      </w:r>
      <w:r>
        <w:t>youth</w:t>
      </w:r>
      <w:r>
        <w:rPr>
          <w:spacing w:val="-8"/>
        </w:rPr>
        <w:t xml:space="preserve"> </w:t>
      </w:r>
      <w:r>
        <w:t>enrollment</w:t>
      </w:r>
      <w:r>
        <w:rPr>
          <w:spacing w:val="-8"/>
        </w:rPr>
        <w:t xml:space="preserve"> </w:t>
      </w:r>
      <w:r>
        <w:t>in</w:t>
      </w:r>
      <w:r>
        <w:rPr>
          <w:spacing w:val="-8"/>
        </w:rPr>
        <w:t xml:space="preserve"> </w:t>
      </w:r>
      <w:r>
        <w:t>high</w:t>
      </w:r>
      <w:r>
        <w:rPr>
          <w:spacing w:val="-8"/>
        </w:rPr>
        <w:t xml:space="preserve"> </w:t>
      </w:r>
      <w:r>
        <w:t>school</w:t>
      </w:r>
      <w:r>
        <w:rPr>
          <w:spacing w:val="-8"/>
        </w:rPr>
        <w:t xml:space="preserve"> </w:t>
      </w:r>
      <w:r>
        <w:t>indicates</w:t>
      </w:r>
      <w:r>
        <w:rPr>
          <w:spacing w:val="-8"/>
        </w:rPr>
        <w:t xml:space="preserve"> </w:t>
      </w:r>
      <w:r>
        <w:t xml:space="preserve">that undocumented youth still may evade school enrollment for fear of deportation, </w:t>
      </w:r>
      <w:r>
        <w:rPr>
          <w:spacing w:val="-4"/>
        </w:rPr>
        <w:t>misinformation</w:t>
      </w:r>
      <w:r>
        <w:rPr>
          <w:spacing w:val="-12"/>
        </w:rPr>
        <w:t xml:space="preserve"> </w:t>
      </w:r>
      <w:r>
        <w:rPr>
          <w:spacing w:val="-4"/>
        </w:rPr>
        <w:t>about</w:t>
      </w:r>
      <w:r>
        <w:rPr>
          <w:spacing w:val="-12"/>
        </w:rPr>
        <w:t xml:space="preserve"> </w:t>
      </w:r>
      <w:r>
        <w:rPr>
          <w:spacing w:val="-4"/>
        </w:rPr>
        <w:t>their</w:t>
      </w:r>
      <w:r>
        <w:rPr>
          <w:spacing w:val="-16"/>
        </w:rPr>
        <w:t xml:space="preserve"> </w:t>
      </w:r>
      <w:r>
        <w:rPr>
          <w:spacing w:val="-4"/>
        </w:rPr>
        <w:t>educational</w:t>
      </w:r>
      <w:r>
        <w:rPr>
          <w:spacing w:val="-12"/>
        </w:rPr>
        <w:t xml:space="preserve"> </w:t>
      </w:r>
      <w:r>
        <w:rPr>
          <w:spacing w:val="-4"/>
        </w:rPr>
        <w:t>rights,</w:t>
      </w:r>
      <w:r>
        <w:rPr>
          <w:spacing w:val="-12"/>
        </w:rPr>
        <w:t xml:space="preserve"> </w:t>
      </w:r>
      <w:r>
        <w:rPr>
          <w:spacing w:val="-4"/>
        </w:rPr>
        <w:t>and</w:t>
      </w:r>
      <w:r>
        <w:rPr>
          <w:spacing w:val="-12"/>
        </w:rPr>
        <w:t xml:space="preserve"> </w:t>
      </w:r>
      <w:r>
        <w:rPr>
          <w:spacing w:val="-4"/>
        </w:rPr>
        <w:t>the</w:t>
      </w:r>
      <w:r>
        <w:rPr>
          <w:spacing w:val="-12"/>
        </w:rPr>
        <w:t xml:space="preserve"> </w:t>
      </w:r>
      <w:r>
        <w:rPr>
          <w:spacing w:val="-4"/>
        </w:rPr>
        <w:t>need</w:t>
      </w:r>
      <w:r>
        <w:rPr>
          <w:spacing w:val="-12"/>
        </w:rPr>
        <w:t xml:space="preserve"> </w:t>
      </w:r>
      <w:r>
        <w:rPr>
          <w:spacing w:val="-4"/>
        </w:rPr>
        <w:t>to</w:t>
      </w:r>
      <w:r>
        <w:rPr>
          <w:spacing w:val="-16"/>
        </w:rPr>
        <w:t xml:space="preserve"> </w:t>
      </w:r>
      <w:r>
        <w:rPr>
          <w:spacing w:val="-4"/>
        </w:rPr>
        <w:t>work</w:t>
      </w:r>
      <w:r>
        <w:rPr>
          <w:spacing w:val="-16"/>
        </w:rPr>
        <w:t xml:space="preserve"> </w:t>
      </w:r>
      <w:r>
        <w:rPr>
          <w:spacing w:val="-4"/>
        </w:rPr>
        <w:t>to</w:t>
      </w:r>
      <w:r>
        <w:rPr>
          <w:spacing w:val="-12"/>
        </w:rPr>
        <w:t xml:space="preserve"> </w:t>
      </w:r>
      <w:r>
        <w:rPr>
          <w:spacing w:val="-4"/>
        </w:rPr>
        <w:t>support</w:t>
      </w:r>
      <w:r>
        <w:rPr>
          <w:spacing w:val="-12"/>
        </w:rPr>
        <w:t xml:space="preserve"> </w:t>
      </w:r>
      <w:r>
        <w:rPr>
          <w:spacing w:val="-4"/>
        </w:rPr>
        <w:t xml:space="preserve">their </w:t>
      </w:r>
      <w:r>
        <w:rPr>
          <w:spacing w:val="-2"/>
        </w:rPr>
        <w:t>families.</w:t>
      </w:r>
      <w:r>
        <w:rPr>
          <w:spacing w:val="-2"/>
          <w:vertAlign w:val="superscript"/>
        </w:rPr>
        <w:t>10</w:t>
      </w:r>
    </w:p>
    <w:p w14:paraId="7C2E2D0A" w14:textId="77777777" w:rsidR="00091439" w:rsidRDefault="00091439">
      <w:pPr>
        <w:pStyle w:val="BodyText"/>
        <w:spacing w:line="283" w:lineRule="auto"/>
        <w:jc w:val="both"/>
        <w:sectPr w:rsidR="00091439">
          <w:headerReference w:type="default" r:id="rId369"/>
          <w:footerReference w:type="default" r:id="rId370"/>
          <w:pgSz w:w="12240" w:h="15840"/>
          <w:pgMar w:top="1120" w:right="708" w:bottom="720" w:left="992" w:header="0" w:footer="523" w:gutter="0"/>
          <w:cols w:space="720"/>
        </w:sectPr>
      </w:pPr>
    </w:p>
    <w:p w14:paraId="7C2E2D0B" w14:textId="77777777" w:rsidR="00091439" w:rsidRDefault="00091439">
      <w:pPr>
        <w:pStyle w:val="BodyText"/>
      </w:pPr>
    </w:p>
    <w:p w14:paraId="7C2E2D0C" w14:textId="77777777" w:rsidR="00091439" w:rsidRDefault="00091439">
      <w:pPr>
        <w:pStyle w:val="BodyText"/>
      </w:pPr>
    </w:p>
    <w:p w14:paraId="7C2E2D0D" w14:textId="77777777" w:rsidR="00091439" w:rsidRDefault="00091439">
      <w:pPr>
        <w:pStyle w:val="BodyText"/>
      </w:pPr>
    </w:p>
    <w:p w14:paraId="7C2E2D0E" w14:textId="77777777" w:rsidR="00091439" w:rsidRDefault="00091439">
      <w:pPr>
        <w:pStyle w:val="BodyText"/>
        <w:spacing w:before="31"/>
      </w:pPr>
    </w:p>
    <w:p w14:paraId="7C2E2D0F" w14:textId="77777777" w:rsidR="00091439" w:rsidRDefault="00000000">
      <w:pPr>
        <w:pStyle w:val="BodyText"/>
        <w:spacing w:line="295" w:lineRule="auto"/>
        <w:ind w:left="232" w:right="514"/>
        <w:jc w:val="both"/>
      </w:pPr>
      <w:r>
        <w:t xml:space="preserve">There is a critical need for increased research on the speciﬁc education needs of </w:t>
      </w:r>
      <w:r>
        <w:rPr>
          <w:spacing w:val="-2"/>
        </w:rPr>
        <w:t>undocumented</w:t>
      </w:r>
      <w:r>
        <w:rPr>
          <w:spacing w:val="-17"/>
        </w:rPr>
        <w:t xml:space="preserve"> </w:t>
      </w:r>
      <w:r>
        <w:rPr>
          <w:spacing w:val="-2"/>
        </w:rPr>
        <w:t>youth,</w:t>
      </w:r>
      <w:r>
        <w:rPr>
          <w:spacing w:val="-13"/>
        </w:rPr>
        <w:t xml:space="preserve"> </w:t>
      </w:r>
      <w:r>
        <w:rPr>
          <w:spacing w:val="-2"/>
        </w:rPr>
        <w:t>and</w:t>
      </w:r>
      <w:r>
        <w:rPr>
          <w:spacing w:val="-13"/>
        </w:rPr>
        <w:t xml:space="preserve"> </w:t>
      </w:r>
      <w:r>
        <w:rPr>
          <w:spacing w:val="-2"/>
        </w:rPr>
        <w:t>particularly</w:t>
      </w:r>
      <w:r>
        <w:rPr>
          <w:spacing w:val="-17"/>
        </w:rPr>
        <w:t xml:space="preserve"> </w:t>
      </w:r>
      <w:r>
        <w:rPr>
          <w:spacing w:val="-2"/>
        </w:rPr>
        <w:t>LGBTQ</w:t>
      </w:r>
      <w:r>
        <w:rPr>
          <w:spacing w:val="-13"/>
        </w:rPr>
        <w:t xml:space="preserve"> </w:t>
      </w:r>
      <w:r>
        <w:rPr>
          <w:spacing w:val="-2"/>
        </w:rPr>
        <w:t>undocumented</w:t>
      </w:r>
      <w:r>
        <w:rPr>
          <w:spacing w:val="-17"/>
        </w:rPr>
        <w:t xml:space="preserve"> </w:t>
      </w:r>
      <w:r>
        <w:rPr>
          <w:spacing w:val="-2"/>
        </w:rPr>
        <w:t>youth,</w:t>
      </w:r>
      <w:r>
        <w:rPr>
          <w:spacing w:val="-17"/>
        </w:rPr>
        <w:t xml:space="preserve"> </w:t>
      </w:r>
      <w:r>
        <w:rPr>
          <w:spacing w:val="-2"/>
        </w:rPr>
        <w:t>who</w:t>
      </w:r>
      <w:r>
        <w:rPr>
          <w:spacing w:val="-13"/>
        </w:rPr>
        <w:t xml:space="preserve"> </w:t>
      </w:r>
      <w:r>
        <w:rPr>
          <w:spacing w:val="-2"/>
        </w:rPr>
        <w:t>may</w:t>
      </w:r>
      <w:r>
        <w:rPr>
          <w:spacing w:val="-17"/>
        </w:rPr>
        <w:t xml:space="preserve"> </w:t>
      </w:r>
      <w:r>
        <w:rPr>
          <w:spacing w:val="-2"/>
        </w:rPr>
        <w:t>face increased</w:t>
      </w:r>
      <w:r>
        <w:rPr>
          <w:spacing w:val="-20"/>
        </w:rPr>
        <w:t xml:space="preserve"> </w:t>
      </w:r>
      <w:r>
        <w:rPr>
          <w:spacing w:val="-2"/>
        </w:rPr>
        <w:t>risk</w:t>
      </w:r>
      <w:r>
        <w:rPr>
          <w:spacing w:val="-19"/>
        </w:rPr>
        <w:t xml:space="preserve"> </w:t>
      </w:r>
      <w:r>
        <w:rPr>
          <w:spacing w:val="-2"/>
        </w:rPr>
        <w:t>of</w:t>
      </w:r>
      <w:r>
        <w:rPr>
          <w:spacing w:val="-19"/>
        </w:rPr>
        <w:t xml:space="preserve"> </w:t>
      </w:r>
      <w:r>
        <w:rPr>
          <w:spacing w:val="-2"/>
        </w:rPr>
        <w:t>marginalization</w:t>
      </w:r>
      <w:r>
        <w:rPr>
          <w:spacing w:val="-19"/>
        </w:rPr>
        <w:t xml:space="preserve"> </w:t>
      </w:r>
      <w:r>
        <w:rPr>
          <w:spacing w:val="-2"/>
        </w:rPr>
        <w:t>due</w:t>
      </w:r>
      <w:r>
        <w:rPr>
          <w:spacing w:val="-19"/>
        </w:rPr>
        <w:t xml:space="preserve"> </w:t>
      </w:r>
      <w:r>
        <w:rPr>
          <w:spacing w:val="-2"/>
        </w:rPr>
        <w:t>to</w:t>
      </w:r>
      <w:r>
        <w:rPr>
          <w:spacing w:val="-19"/>
        </w:rPr>
        <w:t xml:space="preserve"> </w:t>
      </w:r>
      <w:r>
        <w:rPr>
          <w:spacing w:val="-2"/>
        </w:rPr>
        <w:t>bullying</w:t>
      </w:r>
      <w:r>
        <w:rPr>
          <w:spacing w:val="-19"/>
        </w:rPr>
        <w:t xml:space="preserve"> </w:t>
      </w:r>
      <w:r>
        <w:rPr>
          <w:spacing w:val="-2"/>
        </w:rPr>
        <w:t>and</w:t>
      </w:r>
      <w:r>
        <w:rPr>
          <w:spacing w:val="-19"/>
        </w:rPr>
        <w:t xml:space="preserve"> </w:t>
      </w:r>
      <w:r>
        <w:rPr>
          <w:spacing w:val="-2"/>
        </w:rPr>
        <w:t>discrimination</w:t>
      </w:r>
      <w:r>
        <w:rPr>
          <w:spacing w:val="-19"/>
        </w:rPr>
        <w:t xml:space="preserve"> </w:t>
      </w:r>
      <w:r>
        <w:rPr>
          <w:spacing w:val="-2"/>
        </w:rPr>
        <w:t>based</w:t>
      </w:r>
      <w:r>
        <w:rPr>
          <w:spacing w:val="-19"/>
        </w:rPr>
        <w:t xml:space="preserve"> </w:t>
      </w:r>
      <w:r>
        <w:rPr>
          <w:spacing w:val="-2"/>
        </w:rPr>
        <w:t>on</w:t>
      </w:r>
      <w:r>
        <w:rPr>
          <w:spacing w:val="-20"/>
        </w:rPr>
        <w:t xml:space="preserve"> </w:t>
      </w:r>
      <w:r>
        <w:rPr>
          <w:spacing w:val="-2"/>
        </w:rPr>
        <w:t xml:space="preserve">sexual </w:t>
      </w:r>
      <w:r>
        <w:rPr>
          <w:w w:val="90"/>
        </w:rPr>
        <w:t>orientation,</w:t>
      </w:r>
      <w:r>
        <w:rPr>
          <w:spacing w:val="-24"/>
          <w:w w:val="90"/>
        </w:rPr>
        <w:t xml:space="preserve"> </w:t>
      </w:r>
      <w:r>
        <w:rPr>
          <w:w w:val="90"/>
        </w:rPr>
        <w:t>gender</w:t>
      </w:r>
      <w:r>
        <w:rPr>
          <w:spacing w:val="-31"/>
          <w:w w:val="90"/>
        </w:rPr>
        <w:t xml:space="preserve"> </w:t>
      </w:r>
      <w:r>
        <w:rPr>
          <w:w w:val="90"/>
        </w:rPr>
        <w:t>identity,</w:t>
      </w:r>
      <w:r>
        <w:rPr>
          <w:spacing w:val="-23"/>
          <w:w w:val="90"/>
        </w:rPr>
        <w:t xml:space="preserve"> </w:t>
      </w:r>
      <w:r>
        <w:rPr>
          <w:w w:val="90"/>
        </w:rPr>
        <w:t>and/or</w:t>
      </w:r>
      <w:r>
        <w:rPr>
          <w:spacing w:val="-31"/>
          <w:w w:val="90"/>
        </w:rPr>
        <w:t xml:space="preserve"> </w:t>
      </w:r>
      <w:r>
        <w:rPr>
          <w:w w:val="90"/>
        </w:rPr>
        <w:t>immigration</w:t>
      </w:r>
      <w:r>
        <w:rPr>
          <w:spacing w:val="-23"/>
          <w:w w:val="90"/>
        </w:rPr>
        <w:t xml:space="preserve"> </w:t>
      </w:r>
      <w:r>
        <w:rPr>
          <w:w w:val="90"/>
        </w:rPr>
        <w:t>status.</w:t>
      </w:r>
    </w:p>
    <w:p w14:paraId="7C2E2D10" w14:textId="77777777" w:rsidR="00091439" w:rsidRDefault="00091439">
      <w:pPr>
        <w:pStyle w:val="BodyText"/>
        <w:spacing w:before="73"/>
      </w:pPr>
    </w:p>
    <w:p w14:paraId="7C2E2D11" w14:textId="77777777" w:rsidR="00091439" w:rsidRDefault="00000000">
      <w:pPr>
        <w:pStyle w:val="BodyText"/>
        <w:spacing w:before="1" w:line="295" w:lineRule="auto"/>
        <w:ind w:left="231" w:right="514"/>
        <w:jc w:val="both"/>
      </w:pPr>
      <w:r>
        <w:rPr>
          <w:spacing w:val="-4"/>
        </w:rPr>
        <w:t>For</w:t>
      </w:r>
      <w:r>
        <w:rPr>
          <w:spacing w:val="-18"/>
        </w:rPr>
        <w:t xml:space="preserve"> </w:t>
      </w:r>
      <w:r>
        <w:rPr>
          <w:spacing w:val="-4"/>
        </w:rPr>
        <w:t>undocumented</w:t>
      </w:r>
      <w:r>
        <w:rPr>
          <w:spacing w:val="-17"/>
        </w:rPr>
        <w:t xml:space="preserve"> </w:t>
      </w:r>
      <w:r>
        <w:rPr>
          <w:spacing w:val="-4"/>
        </w:rPr>
        <w:t>youth</w:t>
      </w:r>
      <w:r>
        <w:rPr>
          <w:spacing w:val="-17"/>
        </w:rPr>
        <w:t xml:space="preserve"> </w:t>
      </w:r>
      <w:r>
        <w:rPr>
          <w:spacing w:val="-4"/>
        </w:rPr>
        <w:t>in</w:t>
      </w:r>
      <w:r>
        <w:rPr>
          <w:spacing w:val="-17"/>
        </w:rPr>
        <w:t xml:space="preserve"> </w:t>
      </w:r>
      <w:r>
        <w:rPr>
          <w:spacing w:val="-4"/>
        </w:rPr>
        <w:t>Massachusetts</w:t>
      </w:r>
      <w:r>
        <w:rPr>
          <w:spacing w:val="-17"/>
        </w:rPr>
        <w:t xml:space="preserve"> </w:t>
      </w:r>
      <w:r>
        <w:rPr>
          <w:spacing w:val="-4"/>
        </w:rPr>
        <w:t>higher</w:t>
      </w:r>
      <w:r>
        <w:rPr>
          <w:spacing w:val="-17"/>
        </w:rPr>
        <w:t xml:space="preserve"> </w:t>
      </w:r>
      <w:r>
        <w:rPr>
          <w:spacing w:val="-4"/>
        </w:rPr>
        <w:t>education,</w:t>
      </w:r>
      <w:r>
        <w:rPr>
          <w:spacing w:val="-17"/>
        </w:rPr>
        <w:t xml:space="preserve"> </w:t>
      </w:r>
      <w:r>
        <w:rPr>
          <w:spacing w:val="-4"/>
        </w:rPr>
        <w:t>the</w:t>
      </w:r>
      <w:r>
        <w:rPr>
          <w:spacing w:val="-17"/>
        </w:rPr>
        <w:t xml:space="preserve"> </w:t>
      </w:r>
      <w:r>
        <w:rPr>
          <w:spacing w:val="-4"/>
        </w:rPr>
        <w:t>Deferred</w:t>
      </w:r>
      <w:r>
        <w:rPr>
          <w:spacing w:val="-17"/>
        </w:rPr>
        <w:t xml:space="preserve"> </w:t>
      </w:r>
      <w:r>
        <w:rPr>
          <w:spacing w:val="-4"/>
        </w:rPr>
        <w:t>Action</w:t>
      </w:r>
      <w:r>
        <w:rPr>
          <w:spacing w:val="-17"/>
        </w:rPr>
        <w:t xml:space="preserve"> </w:t>
      </w:r>
      <w:r>
        <w:rPr>
          <w:spacing w:val="-4"/>
        </w:rPr>
        <w:t xml:space="preserve">for </w:t>
      </w:r>
      <w:r>
        <w:rPr>
          <w:w w:val="90"/>
        </w:rPr>
        <w:t>Childhood Arrivals (DACA) program provides temporary protection from deportation for Dreamers,</w:t>
      </w:r>
      <w:r>
        <w:rPr>
          <w:spacing w:val="-13"/>
          <w:w w:val="90"/>
        </w:rPr>
        <w:t xml:space="preserve"> </w:t>
      </w:r>
      <w:r>
        <w:rPr>
          <w:w w:val="90"/>
        </w:rPr>
        <w:t>the</w:t>
      </w:r>
      <w:r>
        <w:rPr>
          <w:spacing w:val="-13"/>
          <w:w w:val="90"/>
        </w:rPr>
        <w:t xml:space="preserve"> </w:t>
      </w:r>
      <w:r>
        <w:rPr>
          <w:w w:val="90"/>
        </w:rPr>
        <w:t>term</w:t>
      </w:r>
      <w:r>
        <w:rPr>
          <w:spacing w:val="-12"/>
          <w:w w:val="90"/>
        </w:rPr>
        <w:t xml:space="preserve"> </w:t>
      </w:r>
      <w:r>
        <w:rPr>
          <w:w w:val="90"/>
        </w:rPr>
        <w:t>used</w:t>
      </w:r>
      <w:r>
        <w:rPr>
          <w:spacing w:val="-13"/>
          <w:w w:val="90"/>
        </w:rPr>
        <w:t xml:space="preserve"> </w:t>
      </w:r>
      <w:r>
        <w:rPr>
          <w:w w:val="90"/>
        </w:rPr>
        <w:t>to</w:t>
      </w:r>
      <w:r>
        <w:rPr>
          <w:spacing w:val="-11"/>
          <w:w w:val="90"/>
        </w:rPr>
        <w:t xml:space="preserve"> </w:t>
      </w:r>
      <w:r>
        <w:rPr>
          <w:w w:val="90"/>
        </w:rPr>
        <w:t>refer</w:t>
      </w:r>
      <w:r>
        <w:rPr>
          <w:spacing w:val="-13"/>
          <w:w w:val="90"/>
        </w:rPr>
        <w:t xml:space="preserve"> </w:t>
      </w:r>
      <w:r>
        <w:rPr>
          <w:w w:val="90"/>
        </w:rPr>
        <w:t>to</w:t>
      </w:r>
      <w:r>
        <w:rPr>
          <w:spacing w:val="-9"/>
          <w:w w:val="90"/>
        </w:rPr>
        <w:t xml:space="preserve"> </w:t>
      </w:r>
      <w:r>
        <w:rPr>
          <w:w w:val="90"/>
        </w:rPr>
        <w:t>people</w:t>
      </w:r>
      <w:r>
        <w:rPr>
          <w:spacing w:val="-13"/>
          <w:w w:val="90"/>
        </w:rPr>
        <w:t xml:space="preserve"> </w:t>
      </w:r>
      <w:r>
        <w:rPr>
          <w:w w:val="90"/>
        </w:rPr>
        <w:t>who</w:t>
      </w:r>
      <w:r>
        <w:rPr>
          <w:spacing w:val="-13"/>
          <w:w w:val="90"/>
        </w:rPr>
        <w:t xml:space="preserve"> </w:t>
      </w:r>
      <w:r>
        <w:rPr>
          <w:w w:val="90"/>
        </w:rPr>
        <w:t>would</w:t>
      </w:r>
      <w:r>
        <w:rPr>
          <w:spacing w:val="-9"/>
          <w:w w:val="90"/>
        </w:rPr>
        <w:t xml:space="preserve"> </w:t>
      </w:r>
      <w:r>
        <w:rPr>
          <w:w w:val="90"/>
        </w:rPr>
        <w:t>have</w:t>
      </w:r>
      <w:r>
        <w:rPr>
          <w:spacing w:val="-10"/>
          <w:w w:val="90"/>
        </w:rPr>
        <w:t xml:space="preserve"> </w:t>
      </w:r>
      <w:r>
        <w:rPr>
          <w:w w:val="90"/>
        </w:rPr>
        <w:t>been</w:t>
      </w:r>
      <w:r>
        <w:rPr>
          <w:spacing w:val="-10"/>
          <w:w w:val="90"/>
        </w:rPr>
        <w:t xml:space="preserve"> </w:t>
      </w:r>
      <w:r>
        <w:rPr>
          <w:w w:val="90"/>
        </w:rPr>
        <w:t>protected</w:t>
      </w:r>
      <w:r>
        <w:rPr>
          <w:spacing w:val="-10"/>
          <w:w w:val="90"/>
        </w:rPr>
        <w:t xml:space="preserve"> </w:t>
      </w:r>
      <w:r>
        <w:rPr>
          <w:w w:val="90"/>
        </w:rPr>
        <w:t>by</w:t>
      </w:r>
      <w:r>
        <w:rPr>
          <w:spacing w:val="-13"/>
          <w:w w:val="90"/>
        </w:rPr>
        <w:t xml:space="preserve"> </w:t>
      </w:r>
      <w:r>
        <w:rPr>
          <w:w w:val="90"/>
        </w:rPr>
        <w:t>the</w:t>
      </w:r>
      <w:r>
        <w:rPr>
          <w:spacing w:val="-13"/>
          <w:w w:val="90"/>
        </w:rPr>
        <w:t xml:space="preserve"> </w:t>
      </w:r>
      <w:r>
        <w:rPr>
          <w:w w:val="90"/>
        </w:rPr>
        <w:t>yet-</w:t>
      </w:r>
      <w:r>
        <w:rPr>
          <w:spacing w:val="-9"/>
          <w:w w:val="90"/>
        </w:rPr>
        <w:t xml:space="preserve"> </w:t>
      </w:r>
      <w:r>
        <w:rPr>
          <w:w w:val="90"/>
        </w:rPr>
        <w:t>to- pass</w:t>
      </w:r>
      <w:r>
        <w:rPr>
          <w:spacing w:val="1"/>
        </w:rPr>
        <w:t xml:space="preserve"> </w:t>
      </w:r>
      <w:r>
        <w:rPr>
          <w:w w:val="90"/>
        </w:rPr>
        <w:t>federal</w:t>
      </w:r>
      <w:r>
        <w:rPr>
          <w:spacing w:val="1"/>
        </w:rPr>
        <w:t xml:space="preserve"> </w:t>
      </w:r>
      <w:r>
        <w:rPr>
          <w:w w:val="90"/>
        </w:rPr>
        <w:t>“Dream</w:t>
      </w:r>
      <w:r>
        <w:rPr>
          <w:spacing w:val="-6"/>
        </w:rPr>
        <w:t xml:space="preserve"> </w:t>
      </w:r>
      <w:r>
        <w:rPr>
          <w:w w:val="90"/>
        </w:rPr>
        <w:t>Act”</w:t>
      </w:r>
      <w:r>
        <w:rPr>
          <w:spacing w:val="-6"/>
        </w:rPr>
        <w:t xml:space="preserve"> </w:t>
      </w:r>
      <w:r>
        <w:rPr>
          <w:w w:val="90"/>
        </w:rPr>
        <w:t>which</w:t>
      </w:r>
      <w:r>
        <w:rPr>
          <w:spacing w:val="-6"/>
        </w:rPr>
        <w:t xml:space="preserve"> </w:t>
      </w:r>
      <w:r>
        <w:rPr>
          <w:w w:val="90"/>
        </w:rPr>
        <w:t>would</w:t>
      </w:r>
      <w:r>
        <w:rPr>
          <w:spacing w:val="1"/>
        </w:rPr>
        <w:t xml:space="preserve"> </w:t>
      </w:r>
      <w:r>
        <w:rPr>
          <w:w w:val="90"/>
        </w:rPr>
        <w:t>protect</w:t>
      </w:r>
      <w:r>
        <w:rPr>
          <w:spacing w:val="1"/>
        </w:rPr>
        <w:t xml:space="preserve"> </w:t>
      </w:r>
      <w:r>
        <w:rPr>
          <w:w w:val="90"/>
        </w:rPr>
        <w:t>undocumented</w:t>
      </w:r>
      <w:r>
        <w:rPr>
          <w:spacing w:val="-5"/>
        </w:rPr>
        <w:t xml:space="preserve"> </w:t>
      </w:r>
      <w:r>
        <w:rPr>
          <w:w w:val="90"/>
        </w:rPr>
        <w:t>youth</w:t>
      </w:r>
      <w:r>
        <w:rPr>
          <w:spacing w:val="-6"/>
        </w:rPr>
        <w:t xml:space="preserve"> </w:t>
      </w:r>
      <w:r>
        <w:rPr>
          <w:w w:val="90"/>
        </w:rPr>
        <w:t>who</w:t>
      </w:r>
      <w:r>
        <w:rPr>
          <w:spacing w:val="1"/>
        </w:rPr>
        <w:t xml:space="preserve"> </w:t>
      </w:r>
      <w:r>
        <w:rPr>
          <w:w w:val="90"/>
        </w:rPr>
        <w:t>migrated</w:t>
      </w:r>
      <w:r>
        <w:rPr>
          <w:spacing w:val="1"/>
        </w:rPr>
        <w:t xml:space="preserve"> </w:t>
      </w:r>
      <w:r>
        <w:rPr>
          <w:w w:val="90"/>
        </w:rPr>
        <w:t>to</w:t>
      </w:r>
      <w:r>
        <w:rPr>
          <w:spacing w:val="1"/>
        </w:rPr>
        <w:t xml:space="preserve"> </w:t>
      </w:r>
      <w:r>
        <w:rPr>
          <w:spacing w:val="-5"/>
          <w:w w:val="90"/>
        </w:rPr>
        <w:t>the</w:t>
      </w:r>
    </w:p>
    <w:p w14:paraId="7C2E2D12" w14:textId="77777777" w:rsidR="00091439" w:rsidRDefault="00000000">
      <w:pPr>
        <w:pStyle w:val="BodyText"/>
        <w:spacing w:before="4" w:line="295" w:lineRule="auto"/>
        <w:ind w:left="231" w:right="514"/>
        <w:jc w:val="both"/>
      </w:pPr>
      <w:r>
        <w:rPr>
          <w:w w:val="85"/>
        </w:rPr>
        <w:t>U.S.</w:t>
      </w:r>
      <w:r>
        <w:rPr>
          <w:spacing w:val="-4"/>
          <w:w w:val="85"/>
        </w:rPr>
        <w:t xml:space="preserve"> </w:t>
      </w:r>
      <w:r>
        <w:rPr>
          <w:w w:val="85"/>
        </w:rPr>
        <w:t xml:space="preserve">as </w:t>
      </w:r>
      <w:proofErr w:type="gramStart"/>
      <w:r>
        <w:rPr>
          <w:w w:val="85"/>
        </w:rPr>
        <w:t>children, but</w:t>
      </w:r>
      <w:proofErr w:type="gramEnd"/>
      <w:r>
        <w:rPr>
          <w:w w:val="85"/>
        </w:rPr>
        <w:t xml:space="preserve"> may</w:t>
      </w:r>
      <w:r>
        <w:rPr>
          <w:spacing w:val="-9"/>
          <w:w w:val="85"/>
        </w:rPr>
        <w:t xml:space="preserve"> </w:t>
      </w:r>
      <w:r>
        <w:rPr>
          <w:w w:val="85"/>
        </w:rPr>
        <w:t>be</w:t>
      </w:r>
      <w:r>
        <w:rPr>
          <w:spacing w:val="-8"/>
          <w:w w:val="85"/>
        </w:rPr>
        <w:t xml:space="preserve"> </w:t>
      </w:r>
      <w:r>
        <w:rPr>
          <w:w w:val="85"/>
        </w:rPr>
        <w:t>vulnerable to deportation.</w:t>
      </w:r>
      <w:r>
        <w:rPr>
          <w:w w:val="85"/>
          <w:vertAlign w:val="superscript"/>
        </w:rPr>
        <w:t>11</w:t>
      </w:r>
      <w:r>
        <w:rPr>
          <w:w w:val="85"/>
        </w:rPr>
        <w:t xml:space="preserve"> Since the program</w:t>
      </w:r>
      <w:r>
        <w:rPr>
          <w:spacing w:val="-9"/>
          <w:w w:val="85"/>
        </w:rPr>
        <w:t xml:space="preserve"> </w:t>
      </w:r>
      <w:proofErr w:type="gramStart"/>
      <w:r>
        <w:rPr>
          <w:w w:val="85"/>
        </w:rPr>
        <w:t>was established</w:t>
      </w:r>
      <w:proofErr w:type="gramEnd"/>
      <w:r>
        <w:rPr>
          <w:w w:val="85"/>
        </w:rPr>
        <w:t xml:space="preserve"> in </w:t>
      </w:r>
      <w:r>
        <w:rPr>
          <w:w w:val="90"/>
        </w:rPr>
        <w:t>2012, DACA</w:t>
      </w:r>
      <w:r>
        <w:rPr>
          <w:spacing w:val="-2"/>
          <w:w w:val="90"/>
        </w:rPr>
        <w:t xml:space="preserve"> </w:t>
      </w:r>
      <w:r>
        <w:rPr>
          <w:w w:val="90"/>
        </w:rPr>
        <w:t>recipients have been able to pursue higher</w:t>
      </w:r>
      <w:r>
        <w:rPr>
          <w:spacing w:val="-2"/>
          <w:w w:val="90"/>
        </w:rPr>
        <w:t xml:space="preserve"> </w:t>
      </w:r>
      <w:r>
        <w:rPr>
          <w:w w:val="90"/>
        </w:rPr>
        <w:t>education, participate fully</w:t>
      </w:r>
      <w:r>
        <w:rPr>
          <w:spacing w:val="-2"/>
          <w:w w:val="90"/>
        </w:rPr>
        <w:t xml:space="preserve"> </w:t>
      </w:r>
      <w:r>
        <w:rPr>
          <w:w w:val="90"/>
        </w:rPr>
        <w:t>in the labor</w:t>
      </w:r>
      <w:r>
        <w:rPr>
          <w:spacing w:val="-13"/>
          <w:w w:val="90"/>
        </w:rPr>
        <w:t xml:space="preserve"> </w:t>
      </w:r>
      <w:r>
        <w:rPr>
          <w:w w:val="90"/>
        </w:rPr>
        <w:t>force,</w:t>
      </w:r>
      <w:r>
        <w:rPr>
          <w:spacing w:val="-11"/>
          <w:w w:val="90"/>
        </w:rPr>
        <w:t xml:space="preserve"> </w:t>
      </w:r>
      <w:r>
        <w:rPr>
          <w:w w:val="90"/>
        </w:rPr>
        <w:t>purchase</w:t>
      </w:r>
      <w:r>
        <w:rPr>
          <w:spacing w:val="-7"/>
          <w:w w:val="90"/>
        </w:rPr>
        <w:t xml:space="preserve"> </w:t>
      </w:r>
      <w:r>
        <w:rPr>
          <w:w w:val="90"/>
        </w:rPr>
        <w:t>homes</w:t>
      </w:r>
      <w:r>
        <w:rPr>
          <w:spacing w:val="-8"/>
          <w:w w:val="90"/>
        </w:rPr>
        <w:t xml:space="preserve"> </w:t>
      </w:r>
      <w:r>
        <w:rPr>
          <w:w w:val="90"/>
        </w:rPr>
        <w:t>and</w:t>
      </w:r>
      <w:r>
        <w:rPr>
          <w:spacing w:val="-8"/>
          <w:w w:val="90"/>
        </w:rPr>
        <w:t xml:space="preserve"> </w:t>
      </w:r>
      <w:r>
        <w:rPr>
          <w:w w:val="90"/>
        </w:rPr>
        <w:t>cars,</w:t>
      </w:r>
      <w:r>
        <w:rPr>
          <w:spacing w:val="-8"/>
          <w:w w:val="90"/>
        </w:rPr>
        <w:t xml:space="preserve"> </w:t>
      </w:r>
      <w:r>
        <w:rPr>
          <w:w w:val="90"/>
        </w:rPr>
        <w:t>and</w:t>
      </w:r>
      <w:r>
        <w:rPr>
          <w:spacing w:val="-8"/>
          <w:w w:val="90"/>
        </w:rPr>
        <w:t xml:space="preserve"> </w:t>
      </w:r>
      <w:r>
        <w:rPr>
          <w:w w:val="90"/>
        </w:rPr>
        <w:t>support</w:t>
      </w:r>
      <w:r>
        <w:rPr>
          <w:spacing w:val="-8"/>
          <w:w w:val="90"/>
        </w:rPr>
        <w:t xml:space="preserve"> </w:t>
      </w:r>
      <w:r>
        <w:rPr>
          <w:w w:val="90"/>
        </w:rPr>
        <w:t>their</w:t>
      </w:r>
      <w:r>
        <w:rPr>
          <w:spacing w:val="-13"/>
          <w:w w:val="90"/>
        </w:rPr>
        <w:t xml:space="preserve"> </w:t>
      </w:r>
      <w:r>
        <w:rPr>
          <w:w w:val="90"/>
        </w:rPr>
        <w:t>families.</w:t>
      </w:r>
      <w:r>
        <w:rPr>
          <w:spacing w:val="-7"/>
          <w:w w:val="90"/>
        </w:rPr>
        <w:t xml:space="preserve"> </w:t>
      </w:r>
      <w:r>
        <w:rPr>
          <w:w w:val="90"/>
        </w:rPr>
        <w:t>For</w:t>
      </w:r>
      <w:r>
        <w:rPr>
          <w:spacing w:val="-13"/>
          <w:w w:val="90"/>
        </w:rPr>
        <w:t xml:space="preserve"> </w:t>
      </w:r>
      <w:r>
        <w:rPr>
          <w:w w:val="90"/>
        </w:rPr>
        <w:t>DACA</w:t>
      </w:r>
      <w:r>
        <w:rPr>
          <w:spacing w:val="-13"/>
          <w:w w:val="90"/>
        </w:rPr>
        <w:t xml:space="preserve"> </w:t>
      </w:r>
      <w:r>
        <w:rPr>
          <w:w w:val="90"/>
        </w:rPr>
        <w:t>recipients</w:t>
      </w:r>
      <w:r>
        <w:rPr>
          <w:spacing w:val="-12"/>
          <w:w w:val="90"/>
        </w:rPr>
        <w:t xml:space="preserve"> </w:t>
      </w:r>
      <w:r>
        <w:rPr>
          <w:w w:val="90"/>
        </w:rPr>
        <w:t>who identify as LGBTQ, the program has meant even more: it has allowed them to openly be themselves,</w:t>
      </w:r>
      <w:r>
        <w:rPr>
          <w:spacing w:val="-9"/>
          <w:w w:val="90"/>
        </w:rPr>
        <w:t xml:space="preserve"> </w:t>
      </w:r>
      <w:r>
        <w:rPr>
          <w:w w:val="90"/>
        </w:rPr>
        <w:t>free</w:t>
      </w:r>
      <w:r>
        <w:rPr>
          <w:spacing w:val="-9"/>
          <w:w w:val="90"/>
        </w:rPr>
        <w:t xml:space="preserve"> </w:t>
      </w:r>
      <w:r>
        <w:rPr>
          <w:w w:val="90"/>
        </w:rPr>
        <w:t>from</w:t>
      </w:r>
      <w:r>
        <w:rPr>
          <w:spacing w:val="-9"/>
          <w:w w:val="90"/>
        </w:rPr>
        <w:t xml:space="preserve"> </w:t>
      </w:r>
      <w:r>
        <w:rPr>
          <w:w w:val="90"/>
        </w:rPr>
        <w:t>the</w:t>
      </w:r>
      <w:r>
        <w:rPr>
          <w:spacing w:val="-9"/>
          <w:w w:val="90"/>
        </w:rPr>
        <w:t xml:space="preserve"> </w:t>
      </w:r>
      <w:r>
        <w:rPr>
          <w:w w:val="90"/>
        </w:rPr>
        <w:t>daily</w:t>
      </w:r>
      <w:r>
        <w:rPr>
          <w:spacing w:val="-18"/>
          <w:w w:val="90"/>
        </w:rPr>
        <w:t xml:space="preserve"> </w:t>
      </w:r>
      <w:r>
        <w:rPr>
          <w:w w:val="90"/>
        </w:rPr>
        <w:t>fear</w:t>
      </w:r>
      <w:r>
        <w:rPr>
          <w:spacing w:val="-18"/>
          <w:w w:val="90"/>
        </w:rPr>
        <w:t xml:space="preserve"> </w:t>
      </w:r>
      <w:r>
        <w:rPr>
          <w:w w:val="90"/>
        </w:rPr>
        <w:t>of</w:t>
      </w:r>
      <w:r>
        <w:rPr>
          <w:spacing w:val="-9"/>
          <w:w w:val="90"/>
        </w:rPr>
        <w:t xml:space="preserve"> </w:t>
      </w:r>
      <w:r>
        <w:rPr>
          <w:w w:val="90"/>
        </w:rPr>
        <w:t>deportation.</w:t>
      </w:r>
    </w:p>
    <w:p w14:paraId="7C2E2D13" w14:textId="77777777" w:rsidR="00091439" w:rsidRDefault="00091439">
      <w:pPr>
        <w:pStyle w:val="BodyText"/>
        <w:spacing w:before="75"/>
      </w:pPr>
    </w:p>
    <w:p w14:paraId="7C2E2D14" w14:textId="77777777" w:rsidR="00091439" w:rsidRDefault="00000000">
      <w:pPr>
        <w:pStyle w:val="BodyText"/>
        <w:spacing w:line="295" w:lineRule="auto"/>
        <w:ind w:left="231" w:right="514"/>
        <w:jc w:val="both"/>
      </w:pPr>
      <w:r>
        <w:rPr>
          <w:spacing w:val="-8"/>
        </w:rPr>
        <w:t>While</w:t>
      </w:r>
      <w:r>
        <w:rPr>
          <w:spacing w:val="-14"/>
        </w:rPr>
        <w:t xml:space="preserve"> </w:t>
      </w:r>
      <w:r>
        <w:rPr>
          <w:spacing w:val="-8"/>
        </w:rPr>
        <w:t>there</w:t>
      </w:r>
      <w:r>
        <w:rPr>
          <w:spacing w:val="-13"/>
        </w:rPr>
        <w:t xml:space="preserve"> </w:t>
      </w:r>
      <w:r>
        <w:rPr>
          <w:spacing w:val="-8"/>
        </w:rPr>
        <w:t>is</w:t>
      </w:r>
      <w:r>
        <w:rPr>
          <w:spacing w:val="-13"/>
        </w:rPr>
        <w:t xml:space="preserve"> </w:t>
      </w:r>
      <w:r>
        <w:rPr>
          <w:spacing w:val="-8"/>
        </w:rPr>
        <w:t>little</w:t>
      </w:r>
      <w:r>
        <w:rPr>
          <w:spacing w:val="-13"/>
        </w:rPr>
        <w:t xml:space="preserve"> </w:t>
      </w:r>
      <w:r>
        <w:rPr>
          <w:spacing w:val="-8"/>
        </w:rPr>
        <w:t>to</w:t>
      </w:r>
      <w:r>
        <w:rPr>
          <w:spacing w:val="-13"/>
        </w:rPr>
        <w:t xml:space="preserve"> </w:t>
      </w:r>
      <w:r>
        <w:rPr>
          <w:spacing w:val="-8"/>
        </w:rPr>
        <w:t>no</w:t>
      </w:r>
      <w:r>
        <w:rPr>
          <w:spacing w:val="-13"/>
        </w:rPr>
        <w:t xml:space="preserve"> </w:t>
      </w:r>
      <w:r>
        <w:rPr>
          <w:spacing w:val="-8"/>
        </w:rPr>
        <w:t>recent</w:t>
      </w:r>
      <w:r>
        <w:rPr>
          <w:spacing w:val="-13"/>
        </w:rPr>
        <w:t xml:space="preserve"> </w:t>
      </w:r>
      <w:r>
        <w:rPr>
          <w:spacing w:val="-8"/>
        </w:rPr>
        <w:t>research,</w:t>
      </w:r>
      <w:r>
        <w:rPr>
          <w:spacing w:val="-13"/>
        </w:rPr>
        <w:t xml:space="preserve"> </w:t>
      </w:r>
      <w:r>
        <w:rPr>
          <w:spacing w:val="-8"/>
        </w:rPr>
        <w:t>the</w:t>
      </w:r>
      <w:r>
        <w:rPr>
          <w:spacing w:val="-13"/>
        </w:rPr>
        <w:t xml:space="preserve"> </w:t>
      </w:r>
      <w:r>
        <w:rPr>
          <w:spacing w:val="-8"/>
        </w:rPr>
        <w:t>Williams</w:t>
      </w:r>
      <w:r>
        <w:rPr>
          <w:spacing w:val="-13"/>
        </w:rPr>
        <w:t xml:space="preserve"> </w:t>
      </w:r>
      <w:r>
        <w:rPr>
          <w:spacing w:val="-8"/>
        </w:rPr>
        <w:t>Institute</w:t>
      </w:r>
      <w:r>
        <w:rPr>
          <w:spacing w:val="-13"/>
        </w:rPr>
        <w:t xml:space="preserve"> </w:t>
      </w:r>
      <w:r>
        <w:rPr>
          <w:spacing w:val="-8"/>
        </w:rPr>
        <w:t>estimated</w:t>
      </w:r>
      <w:r>
        <w:rPr>
          <w:spacing w:val="-12"/>
        </w:rPr>
        <w:t xml:space="preserve"> </w:t>
      </w:r>
      <w:r>
        <w:rPr>
          <w:spacing w:val="-8"/>
        </w:rPr>
        <w:t>in</w:t>
      </w:r>
      <w:r>
        <w:rPr>
          <w:spacing w:val="-13"/>
        </w:rPr>
        <w:t xml:space="preserve"> </w:t>
      </w:r>
      <w:r>
        <w:rPr>
          <w:spacing w:val="-8"/>
        </w:rPr>
        <w:t>2020</w:t>
      </w:r>
      <w:r>
        <w:rPr>
          <w:spacing w:val="-13"/>
        </w:rPr>
        <w:t xml:space="preserve"> </w:t>
      </w:r>
      <w:r>
        <w:rPr>
          <w:spacing w:val="-8"/>
        </w:rPr>
        <w:t xml:space="preserve">that </w:t>
      </w:r>
      <w:r>
        <w:rPr>
          <w:spacing w:val="-2"/>
          <w:w w:val="90"/>
        </w:rPr>
        <w:t>around</w:t>
      </w:r>
      <w:r>
        <w:rPr>
          <w:spacing w:val="-11"/>
          <w:w w:val="90"/>
        </w:rPr>
        <w:t xml:space="preserve"> </w:t>
      </w:r>
      <w:r>
        <w:rPr>
          <w:spacing w:val="-2"/>
          <w:w w:val="90"/>
        </w:rPr>
        <w:t>36,000</w:t>
      </w:r>
      <w:r>
        <w:rPr>
          <w:spacing w:val="-11"/>
          <w:w w:val="90"/>
        </w:rPr>
        <w:t xml:space="preserve"> </w:t>
      </w:r>
      <w:r>
        <w:rPr>
          <w:spacing w:val="-2"/>
          <w:w w:val="90"/>
        </w:rPr>
        <w:t>LGBTQ</w:t>
      </w:r>
      <w:r>
        <w:rPr>
          <w:spacing w:val="-8"/>
          <w:w w:val="90"/>
        </w:rPr>
        <w:t xml:space="preserve"> </w:t>
      </w:r>
      <w:r>
        <w:rPr>
          <w:spacing w:val="-2"/>
          <w:w w:val="90"/>
        </w:rPr>
        <w:t>people</w:t>
      </w:r>
      <w:r>
        <w:rPr>
          <w:spacing w:val="-8"/>
          <w:w w:val="90"/>
        </w:rPr>
        <w:t xml:space="preserve"> </w:t>
      </w:r>
      <w:r>
        <w:rPr>
          <w:spacing w:val="-2"/>
          <w:w w:val="90"/>
        </w:rPr>
        <w:t>may</w:t>
      </w:r>
      <w:r>
        <w:rPr>
          <w:spacing w:val="-11"/>
          <w:w w:val="90"/>
        </w:rPr>
        <w:t xml:space="preserve"> </w:t>
      </w:r>
      <w:proofErr w:type="gramStart"/>
      <w:r>
        <w:rPr>
          <w:spacing w:val="-2"/>
          <w:w w:val="90"/>
        </w:rPr>
        <w:t>be</w:t>
      </w:r>
      <w:r>
        <w:rPr>
          <w:spacing w:val="-8"/>
          <w:w w:val="90"/>
        </w:rPr>
        <w:t xml:space="preserve"> </w:t>
      </w:r>
      <w:r>
        <w:rPr>
          <w:spacing w:val="-2"/>
          <w:w w:val="90"/>
        </w:rPr>
        <w:t>enrolled</w:t>
      </w:r>
      <w:proofErr w:type="gramEnd"/>
      <w:r>
        <w:rPr>
          <w:spacing w:val="-8"/>
          <w:w w:val="90"/>
        </w:rPr>
        <w:t xml:space="preserve"> </w:t>
      </w:r>
      <w:r>
        <w:rPr>
          <w:spacing w:val="-2"/>
          <w:w w:val="90"/>
        </w:rPr>
        <w:t>in</w:t>
      </w:r>
      <w:r>
        <w:rPr>
          <w:spacing w:val="-8"/>
          <w:w w:val="90"/>
        </w:rPr>
        <w:t xml:space="preserve"> </w:t>
      </w:r>
      <w:r>
        <w:rPr>
          <w:spacing w:val="-2"/>
          <w:w w:val="90"/>
        </w:rPr>
        <w:t>the</w:t>
      </w:r>
      <w:r>
        <w:rPr>
          <w:spacing w:val="-8"/>
          <w:w w:val="90"/>
        </w:rPr>
        <w:t xml:space="preserve"> </w:t>
      </w:r>
      <w:r>
        <w:rPr>
          <w:spacing w:val="-2"/>
          <w:w w:val="90"/>
        </w:rPr>
        <w:t>DACA</w:t>
      </w:r>
      <w:r>
        <w:rPr>
          <w:spacing w:val="-11"/>
          <w:w w:val="90"/>
        </w:rPr>
        <w:t xml:space="preserve"> </w:t>
      </w:r>
      <w:r>
        <w:rPr>
          <w:spacing w:val="-2"/>
          <w:w w:val="90"/>
        </w:rPr>
        <w:t>program;</w:t>
      </w:r>
      <w:proofErr w:type="gramStart"/>
      <w:r>
        <w:rPr>
          <w:spacing w:val="-2"/>
          <w:w w:val="90"/>
          <w:vertAlign w:val="superscript"/>
        </w:rPr>
        <w:t>12</w:t>
      </w:r>
      <w:proofErr w:type="gramEnd"/>
      <w:r>
        <w:rPr>
          <w:spacing w:val="-8"/>
          <w:w w:val="90"/>
        </w:rPr>
        <w:t xml:space="preserve"> </w:t>
      </w:r>
      <w:r>
        <w:rPr>
          <w:spacing w:val="-2"/>
          <w:w w:val="90"/>
        </w:rPr>
        <w:t>and</w:t>
      </w:r>
      <w:r>
        <w:rPr>
          <w:spacing w:val="-8"/>
          <w:w w:val="90"/>
        </w:rPr>
        <w:t xml:space="preserve"> </w:t>
      </w:r>
      <w:r>
        <w:rPr>
          <w:spacing w:val="-2"/>
          <w:w w:val="90"/>
        </w:rPr>
        <w:t>a</w:t>
      </w:r>
      <w:r>
        <w:rPr>
          <w:spacing w:val="-8"/>
          <w:w w:val="90"/>
        </w:rPr>
        <w:t xml:space="preserve"> </w:t>
      </w:r>
      <w:r>
        <w:rPr>
          <w:spacing w:val="-2"/>
          <w:w w:val="90"/>
        </w:rPr>
        <w:t>previous</w:t>
      </w:r>
      <w:r>
        <w:rPr>
          <w:spacing w:val="-8"/>
          <w:w w:val="90"/>
        </w:rPr>
        <w:t xml:space="preserve"> </w:t>
      </w:r>
      <w:r>
        <w:rPr>
          <w:spacing w:val="-2"/>
          <w:w w:val="90"/>
        </w:rPr>
        <w:t xml:space="preserve">2017 </w:t>
      </w:r>
      <w:r>
        <w:rPr>
          <w:w w:val="90"/>
        </w:rPr>
        <w:t xml:space="preserve">survey found that approximately 10% of DACA recipients identiﬁed as LGBTQ. DACA has </w:t>
      </w:r>
      <w:r>
        <w:rPr>
          <w:spacing w:val="-10"/>
        </w:rPr>
        <w:t>helped</w:t>
      </w:r>
      <w:r>
        <w:rPr>
          <w:spacing w:val="-2"/>
        </w:rPr>
        <w:t xml:space="preserve"> </w:t>
      </w:r>
      <w:r>
        <w:rPr>
          <w:spacing w:val="-10"/>
        </w:rPr>
        <w:t>LGBTQ young</w:t>
      </w:r>
      <w:r>
        <w:rPr>
          <w:spacing w:val="-2"/>
        </w:rPr>
        <w:t xml:space="preserve"> </w:t>
      </w:r>
      <w:r>
        <w:rPr>
          <w:spacing w:val="-10"/>
        </w:rPr>
        <w:t>people</w:t>
      </w:r>
      <w:r>
        <w:rPr>
          <w:spacing w:val="-2"/>
        </w:rPr>
        <w:t xml:space="preserve"> </w:t>
      </w:r>
      <w:r>
        <w:rPr>
          <w:spacing w:val="-10"/>
        </w:rPr>
        <w:t>improve</w:t>
      </w:r>
      <w:r>
        <w:rPr>
          <w:spacing w:val="-2"/>
        </w:rPr>
        <w:t xml:space="preserve"> </w:t>
      </w:r>
      <w:r>
        <w:rPr>
          <w:spacing w:val="-10"/>
        </w:rPr>
        <w:t>their economic</w:t>
      </w:r>
      <w:r>
        <w:rPr>
          <w:spacing w:val="-2"/>
        </w:rPr>
        <w:t xml:space="preserve"> </w:t>
      </w:r>
      <w:r>
        <w:rPr>
          <w:spacing w:val="-10"/>
        </w:rPr>
        <w:t>security and</w:t>
      </w:r>
      <w:r>
        <w:rPr>
          <w:spacing w:val="-2"/>
        </w:rPr>
        <w:t xml:space="preserve"> </w:t>
      </w:r>
      <w:r>
        <w:rPr>
          <w:spacing w:val="-10"/>
        </w:rPr>
        <w:t>meet</w:t>
      </w:r>
      <w:r>
        <w:rPr>
          <w:spacing w:val="-2"/>
        </w:rPr>
        <w:t xml:space="preserve"> </w:t>
      </w:r>
      <w:r>
        <w:rPr>
          <w:spacing w:val="-10"/>
        </w:rPr>
        <w:t xml:space="preserve">their education </w:t>
      </w:r>
      <w:r>
        <w:rPr>
          <w:w w:val="85"/>
        </w:rPr>
        <w:t xml:space="preserve">goals. According to the survey, 76.4% of LGBTQ respondents reported that, with DACA, they have been able to earn more money and become ﬁnancially independent. In addition, 94.5% </w:t>
      </w:r>
      <w:r>
        <w:rPr>
          <w:w w:val="90"/>
        </w:rPr>
        <w:t xml:space="preserve">of LGBTQ survey respondents were currently employed, compared with 55.8% who were </w:t>
      </w:r>
      <w:r>
        <w:rPr>
          <w:spacing w:val="-2"/>
          <w:w w:val="90"/>
        </w:rPr>
        <w:t>employed</w:t>
      </w:r>
      <w:r>
        <w:rPr>
          <w:spacing w:val="-11"/>
          <w:w w:val="90"/>
        </w:rPr>
        <w:t xml:space="preserve"> </w:t>
      </w:r>
      <w:r>
        <w:rPr>
          <w:spacing w:val="-2"/>
          <w:w w:val="90"/>
        </w:rPr>
        <w:t>before</w:t>
      </w:r>
      <w:r>
        <w:rPr>
          <w:spacing w:val="-5"/>
          <w:w w:val="90"/>
        </w:rPr>
        <w:t xml:space="preserve"> </w:t>
      </w:r>
      <w:r>
        <w:rPr>
          <w:spacing w:val="-2"/>
          <w:w w:val="90"/>
        </w:rPr>
        <w:t>they</w:t>
      </w:r>
      <w:r>
        <w:rPr>
          <w:spacing w:val="-11"/>
          <w:w w:val="90"/>
        </w:rPr>
        <w:t xml:space="preserve"> </w:t>
      </w:r>
      <w:r>
        <w:rPr>
          <w:spacing w:val="-2"/>
          <w:w w:val="90"/>
        </w:rPr>
        <w:t>received</w:t>
      </w:r>
      <w:r>
        <w:rPr>
          <w:spacing w:val="-3"/>
          <w:w w:val="90"/>
        </w:rPr>
        <w:t xml:space="preserve"> </w:t>
      </w:r>
      <w:r>
        <w:rPr>
          <w:spacing w:val="-2"/>
          <w:w w:val="90"/>
        </w:rPr>
        <w:t>DACA.</w:t>
      </w:r>
      <w:r>
        <w:rPr>
          <w:spacing w:val="-4"/>
          <w:w w:val="90"/>
        </w:rPr>
        <w:t xml:space="preserve"> </w:t>
      </w:r>
      <w:r>
        <w:rPr>
          <w:spacing w:val="-2"/>
          <w:w w:val="90"/>
        </w:rPr>
        <w:t>Not</w:t>
      </w:r>
      <w:r>
        <w:rPr>
          <w:spacing w:val="-4"/>
          <w:w w:val="90"/>
        </w:rPr>
        <w:t xml:space="preserve"> </w:t>
      </w:r>
      <w:r>
        <w:rPr>
          <w:spacing w:val="-2"/>
          <w:w w:val="90"/>
        </w:rPr>
        <w:t>only</w:t>
      </w:r>
      <w:r>
        <w:rPr>
          <w:spacing w:val="-11"/>
          <w:w w:val="90"/>
        </w:rPr>
        <w:t xml:space="preserve"> </w:t>
      </w:r>
      <w:r>
        <w:rPr>
          <w:spacing w:val="-2"/>
          <w:w w:val="90"/>
        </w:rPr>
        <w:t>were</w:t>
      </w:r>
      <w:r>
        <w:rPr>
          <w:spacing w:val="-3"/>
          <w:w w:val="90"/>
        </w:rPr>
        <w:t xml:space="preserve"> </w:t>
      </w:r>
      <w:r>
        <w:rPr>
          <w:spacing w:val="-2"/>
          <w:w w:val="90"/>
        </w:rPr>
        <w:t>more</w:t>
      </w:r>
      <w:r>
        <w:rPr>
          <w:spacing w:val="-4"/>
          <w:w w:val="90"/>
        </w:rPr>
        <w:t xml:space="preserve"> </w:t>
      </w:r>
      <w:r>
        <w:rPr>
          <w:spacing w:val="-2"/>
          <w:w w:val="90"/>
        </w:rPr>
        <w:t>LGBTQ</w:t>
      </w:r>
      <w:r>
        <w:rPr>
          <w:spacing w:val="-4"/>
          <w:w w:val="90"/>
        </w:rPr>
        <w:t xml:space="preserve"> </w:t>
      </w:r>
      <w:r>
        <w:rPr>
          <w:spacing w:val="-2"/>
          <w:w w:val="90"/>
        </w:rPr>
        <w:t>individuals</w:t>
      </w:r>
      <w:r>
        <w:rPr>
          <w:spacing w:val="-4"/>
          <w:w w:val="90"/>
        </w:rPr>
        <w:t xml:space="preserve"> </w:t>
      </w:r>
      <w:r>
        <w:rPr>
          <w:spacing w:val="-2"/>
          <w:w w:val="90"/>
        </w:rPr>
        <w:t>able</w:t>
      </w:r>
      <w:r>
        <w:rPr>
          <w:spacing w:val="-4"/>
          <w:w w:val="90"/>
        </w:rPr>
        <w:t xml:space="preserve"> </w:t>
      </w:r>
      <w:r>
        <w:rPr>
          <w:spacing w:val="-2"/>
          <w:w w:val="90"/>
        </w:rPr>
        <w:t>to</w:t>
      </w:r>
      <w:r>
        <w:rPr>
          <w:spacing w:val="-4"/>
          <w:w w:val="90"/>
        </w:rPr>
        <w:t xml:space="preserve"> </w:t>
      </w:r>
      <w:r>
        <w:rPr>
          <w:spacing w:val="-2"/>
          <w:w w:val="90"/>
        </w:rPr>
        <w:t xml:space="preserve">obtain </w:t>
      </w:r>
      <w:r>
        <w:rPr>
          <w:w w:val="90"/>
        </w:rPr>
        <w:t>employment</w:t>
      </w:r>
      <w:r>
        <w:rPr>
          <w:spacing w:val="-8"/>
          <w:w w:val="90"/>
        </w:rPr>
        <w:t xml:space="preserve"> </w:t>
      </w:r>
      <w:r>
        <w:rPr>
          <w:w w:val="90"/>
        </w:rPr>
        <w:t>with</w:t>
      </w:r>
      <w:r>
        <w:rPr>
          <w:spacing w:val="-2"/>
          <w:w w:val="90"/>
        </w:rPr>
        <w:t xml:space="preserve"> </w:t>
      </w:r>
      <w:r>
        <w:rPr>
          <w:w w:val="90"/>
        </w:rPr>
        <w:t>DACA,</w:t>
      </w:r>
      <w:r>
        <w:rPr>
          <w:spacing w:val="-2"/>
          <w:w w:val="90"/>
        </w:rPr>
        <w:t xml:space="preserve"> </w:t>
      </w:r>
      <w:r>
        <w:rPr>
          <w:w w:val="90"/>
        </w:rPr>
        <w:t>but</w:t>
      </w:r>
      <w:r>
        <w:rPr>
          <w:spacing w:val="-2"/>
          <w:w w:val="90"/>
        </w:rPr>
        <w:t xml:space="preserve"> </w:t>
      </w:r>
      <w:r>
        <w:rPr>
          <w:w w:val="90"/>
        </w:rPr>
        <w:t>they</w:t>
      </w:r>
      <w:r>
        <w:rPr>
          <w:spacing w:val="-8"/>
          <w:w w:val="90"/>
        </w:rPr>
        <w:t xml:space="preserve"> </w:t>
      </w:r>
      <w:r>
        <w:rPr>
          <w:w w:val="90"/>
        </w:rPr>
        <w:t>also</w:t>
      </w:r>
      <w:r>
        <w:rPr>
          <w:spacing w:val="-2"/>
          <w:w w:val="90"/>
        </w:rPr>
        <w:t xml:space="preserve"> </w:t>
      </w:r>
      <w:r>
        <w:rPr>
          <w:w w:val="90"/>
        </w:rPr>
        <w:t>obtained</w:t>
      </w:r>
      <w:r>
        <w:rPr>
          <w:spacing w:val="-2"/>
          <w:w w:val="90"/>
        </w:rPr>
        <w:t xml:space="preserve"> </w:t>
      </w:r>
      <w:r>
        <w:rPr>
          <w:w w:val="90"/>
        </w:rPr>
        <w:t>higher-paying</w:t>
      </w:r>
      <w:r>
        <w:rPr>
          <w:spacing w:val="-2"/>
          <w:w w:val="90"/>
        </w:rPr>
        <w:t xml:space="preserve"> </w:t>
      </w:r>
      <w:r>
        <w:rPr>
          <w:w w:val="90"/>
        </w:rPr>
        <w:t>jobs</w:t>
      </w:r>
      <w:r>
        <w:rPr>
          <w:spacing w:val="-8"/>
          <w:w w:val="90"/>
        </w:rPr>
        <w:t xml:space="preserve"> </w:t>
      </w:r>
      <w:r>
        <w:rPr>
          <w:w w:val="90"/>
        </w:rPr>
        <w:t>with</w:t>
      </w:r>
      <w:r>
        <w:rPr>
          <w:spacing w:val="-2"/>
          <w:w w:val="90"/>
        </w:rPr>
        <w:t xml:space="preserve"> </w:t>
      </w:r>
      <w:r>
        <w:rPr>
          <w:w w:val="90"/>
        </w:rPr>
        <w:t>beneﬁts.</w:t>
      </w:r>
      <w:r>
        <w:rPr>
          <w:spacing w:val="-8"/>
          <w:w w:val="90"/>
        </w:rPr>
        <w:t xml:space="preserve"> </w:t>
      </w:r>
      <w:r>
        <w:rPr>
          <w:w w:val="90"/>
        </w:rPr>
        <w:t xml:space="preserve">Average </w:t>
      </w:r>
      <w:r>
        <w:rPr>
          <w:w w:val="85"/>
        </w:rPr>
        <w:t>hourly</w:t>
      </w:r>
      <w:r>
        <w:rPr>
          <w:spacing w:val="-9"/>
          <w:w w:val="85"/>
        </w:rPr>
        <w:t xml:space="preserve"> </w:t>
      </w:r>
      <w:r>
        <w:rPr>
          <w:w w:val="85"/>
        </w:rPr>
        <w:t>wages</w:t>
      </w:r>
      <w:r>
        <w:rPr>
          <w:spacing w:val="-8"/>
          <w:w w:val="85"/>
        </w:rPr>
        <w:t xml:space="preserve"> </w:t>
      </w:r>
      <w:r>
        <w:rPr>
          <w:w w:val="85"/>
        </w:rPr>
        <w:t>rose</w:t>
      </w:r>
      <w:r>
        <w:rPr>
          <w:spacing w:val="-2"/>
          <w:w w:val="85"/>
        </w:rPr>
        <w:t xml:space="preserve"> </w:t>
      </w:r>
      <w:r>
        <w:rPr>
          <w:w w:val="85"/>
        </w:rPr>
        <w:t>73.7%, and 63.4% of LGBTQ respondents had jobs</w:t>
      </w:r>
      <w:r>
        <w:rPr>
          <w:spacing w:val="-9"/>
          <w:w w:val="85"/>
        </w:rPr>
        <w:t xml:space="preserve"> </w:t>
      </w:r>
      <w:r>
        <w:rPr>
          <w:w w:val="85"/>
        </w:rPr>
        <w:t xml:space="preserve">with health insurance or </w:t>
      </w:r>
      <w:r>
        <w:rPr>
          <w:spacing w:val="-2"/>
          <w:w w:val="90"/>
        </w:rPr>
        <w:t>other</w:t>
      </w:r>
      <w:r>
        <w:rPr>
          <w:spacing w:val="-11"/>
          <w:w w:val="90"/>
        </w:rPr>
        <w:t xml:space="preserve"> </w:t>
      </w:r>
      <w:r>
        <w:rPr>
          <w:spacing w:val="-2"/>
          <w:w w:val="90"/>
        </w:rPr>
        <w:t>beneﬁts</w:t>
      </w:r>
      <w:r>
        <w:rPr>
          <w:spacing w:val="-5"/>
          <w:w w:val="90"/>
        </w:rPr>
        <w:t xml:space="preserve"> </w:t>
      </w:r>
      <w:r>
        <w:rPr>
          <w:spacing w:val="-2"/>
          <w:w w:val="90"/>
        </w:rPr>
        <w:t>since</w:t>
      </w:r>
      <w:r>
        <w:rPr>
          <w:spacing w:val="-4"/>
          <w:w w:val="90"/>
        </w:rPr>
        <w:t xml:space="preserve"> </w:t>
      </w:r>
      <w:r>
        <w:rPr>
          <w:spacing w:val="-2"/>
          <w:w w:val="90"/>
        </w:rPr>
        <w:t>receiving</w:t>
      </w:r>
      <w:r>
        <w:rPr>
          <w:spacing w:val="-4"/>
          <w:w w:val="90"/>
        </w:rPr>
        <w:t xml:space="preserve"> </w:t>
      </w:r>
      <w:r>
        <w:rPr>
          <w:spacing w:val="-2"/>
          <w:w w:val="90"/>
        </w:rPr>
        <w:t>DACA.</w:t>
      </w:r>
      <w:r>
        <w:rPr>
          <w:spacing w:val="-11"/>
          <w:w w:val="90"/>
        </w:rPr>
        <w:t xml:space="preserve"> </w:t>
      </w:r>
      <w:r>
        <w:rPr>
          <w:spacing w:val="-2"/>
          <w:w w:val="90"/>
        </w:rPr>
        <w:t>Among</w:t>
      </w:r>
      <w:r>
        <w:rPr>
          <w:spacing w:val="-3"/>
          <w:w w:val="90"/>
        </w:rPr>
        <w:t xml:space="preserve"> </w:t>
      </w:r>
      <w:r>
        <w:rPr>
          <w:spacing w:val="-2"/>
          <w:w w:val="90"/>
        </w:rPr>
        <w:t>those</w:t>
      </w:r>
      <w:r>
        <w:rPr>
          <w:spacing w:val="-4"/>
          <w:w w:val="90"/>
        </w:rPr>
        <w:t xml:space="preserve"> </w:t>
      </w:r>
      <w:r>
        <w:rPr>
          <w:spacing w:val="-2"/>
          <w:w w:val="90"/>
        </w:rPr>
        <w:t>currently</w:t>
      </w:r>
      <w:r>
        <w:rPr>
          <w:spacing w:val="-11"/>
          <w:w w:val="90"/>
        </w:rPr>
        <w:t xml:space="preserve"> </w:t>
      </w:r>
      <w:r>
        <w:rPr>
          <w:spacing w:val="-2"/>
          <w:w w:val="90"/>
        </w:rPr>
        <w:t>in</w:t>
      </w:r>
      <w:r>
        <w:rPr>
          <w:spacing w:val="-3"/>
          <w:w w:val="90"/>
        </w:rPr>
        <w:t xml:space="preserve"> </w:t>
      </w:r>
      <w:r>
        <w:rPr>
          <w:spacing w:val="-2"/>
          <w:w w:val="90"/>
        </w:rPr>
        <w:t>school,</w:t>
      </w:r>
      <w:r>
        <w:rPr>
          <w:spacing w:val="-4"/>
          <w:w w:val="90"/>
        </w:rPr>
        <w:t xml:space="preserve"> </w:t>
      </w:r>
      <w:r>
        <w:rPr>
          <w:spacing w:val="-2"/>
          <w:w w:val="90"/>
        </w:rPr>
        <w:t>92.8%</w:t>
      </w:r>
      <w:r>
        <w:rPr>
          <w:spacing w:val="-4"/>
          <w:w w:val="90"/>
        </w:rPr>
        <w:t xml:space="preserve"> </w:t>
      </w:r>
      <w:r>
        <w:rPr>
          <w:spacing w:val="-2"/>
          <w:w w:val="90"/>
        </w:rPr>
        <w:t>said</w:t>
      </w:r>
      <w:r>
        <w:rPr>
          <w:spacing w:val="-4"/>
          <w:w w:val="90"/>
        </w:rPr>
        <w:t xml:space="preserve"> </w:t>
      </w:r>
      <w:r>
        <w:rPr>
          <w:spacing w:val="-2"/>
          <w:w w:val="90"/>
        </w:rPr>
        <w:t>that</w:t>
      </w:r>
      <w:r>
        <w:rPr>
          <w:spacing w:val="-11"/>
          <w:w w:val="90"/>
        </w:rPr>
        <w:t xml:space="preserve"> </w:t>
      </w:r>
      <w:r>
        <w:rPr>
          <w:spacing w:val="-2"/>
          <w:w w:val="90"/>
        </w:rPr>
        <w:t xml:space="preserve">with </w:t>
      </w:r>
      <w:r>
        <w:rPr>
          <w:w w:val="90"/>
        </w:rPr>
        <w:t xml:space="preserve">DACA they could pursue educational opportunities they previously could not, and 49.2% </w:t>
      </w:r>
      <w:proofErr w:type="gramStart"/>
      <w:r>
        <w:rPr>
          <w:spacing w:val="-2"/>
          <w:w w:val="90"/>
        </w:rPr>
        <w:t>were</w:t>
      </w:r>
      <w:r>
        <w:rPr>
          <w:spacing w:val="-18"/>
          <w:w w:val="90"/>
        </w:rPr>
        <w:t xml:space="preserve"> </w:t>
      </w:r>
      <w:r>
        <w:rPr>
          <w:spacing w:val="-2"/>
          <w:w w:val="90"/>
        </w:rPr>
        <w:t>currently</w:t>
      </w:r>
      <w:r>
        <w:rPr>
          <w:spacing w:val="-26"/>
          <w:w w:val="90"/>
        </w:rPr>
        <w:t xml:space="preserve"> </w:t>
      </w:r>
      <w:r>
        <w:rPr>
          <w:spacing w:val="-2"/>
          <w:w w:val="90"/>
        </w:rPr>
        <w:t>enrolled</w:t>
      </w:r>
      <w:proofErr w:type="gramEnd"/>
      <w:r>
        <w:rPr>
          <w:spacing w:val="-18"/>
          <w:w w:val="90"/>
        </w:rPr>
        <w:t xml:space="preserve"> </w:t>
      </w:r>
      <w:r>
        <w:rPr>
          <w:spacing w:val="-2"/>
          <w:w w:val="90"/>
        </w:rPr>
        <w:t>in</w:t>
      </w:r>
      <w:r>
        <w:rPr>
          <w:spacing w:val="-18"/>
          <w:w w:val="90"/>
        </w:rPr>
        <w:t xml:space="preserve"> </w:t>
      </w:r>
      <w:r>
        <w:rPr>
          <w:spacing w:val="-2"/>
          <w:w w:val="90"/>
        </w:rPr>
        <w:t>school</w:t>
      </w:r>
      <w:r>
        <w:rPr>
          <w:spacing w:val="-26"/>
          <w:w w:val="90"/>
        </w:rPr>
        <w:t xml:space="preserve"> </w:t>
      </w:r>
      <w:r>
        <w:rPr>
          <w:spacing w:val="-2"/>
          <w:w w:val="90"/>
        </w:rPr>
        <w:t>with</w:t>
      </w:r>
      <w:r>
        <w:rPr>
          <w:spacing w:val="-18"/>
          <w:w w:val="90"/>
        </w:rPr>
        <w:t xml:space="preserve"> </w:t>
      </w:r>
      <w:r>
        <w:rPr>
          <w:spacing w:val="-2"/>
          <w:w w:val="90"/>
        </w:rPr>
        <w:t>77.6%</w:t>
      </w:r>
      <w:r>
        <w:rPr>
          <w:spacing w:val="-18"/>
          <w:w w:val="90"/>
        </w:rPr>
        <w:t xml:space="preserve"> </w:t>
      </w:r>
      <w:r>
        <w:rPr>
          <w:spacing w:val="-2"/>
          <w:w w:val="90"/>
        </w:rPr>
        <w:t>pursuing</w:t>
      </w:r>
      <w:r>
        <w:rPr>
          <w:spacing w:val="-18"/>
          <w:w w:val="90"/>
        </w:rPr>
        <w:t xml:space="preserve"> </w:t>
      </w:r>
      <w:r>
        <w:rPr>
          <w:spacing w:val="-2"/>
          <w:w w:val="90"/>
        </w:rPr>
        <w:t>a</w:t>
      </w:r>
      <w:r>
        <w:rPr>
          <w:spacing w:val="-18"/>
          <w:w w:val="90"/>
        </w:rPr>
        <w:t xml:space="preserve"> </w:t>
      </w:r>
      <w:r>
        <w:rPr>
          <w:spacing w:val="-2"/>
          <w:w w:val="90"/>
        </w:rPr>
        <w:t>bachelor’s</w:t>
      </w:r>
      <w:r>
        <w:rPr>
          <w:spacing w:val="-18"/>
          <w:w w:val="90"/>
        </w:rPr>
        <w:t xml:space="preserve"> </w:t>
      </w:r>
      <w:r>
        <w:rPr>
          <w:spacing w:val="-2"/>
          <w:w w:val="90"/>
        </w:rPr>
        <w:t>degree</w:t>
      </w:r>
      <w:r>
        <w:rPr>
          <w:spacing w:val="-18"/>
          <w:w w:val="90"/>
        </w:rPr>
        <w:t xml:space="preserve"> </w:t>
      </w:r>
      <w:r>
        <w:rPr>
          <w:spacing w:val="-2"/>
          <w:w w:val="90"/>
        </w:rPr>
        <w:t>or</w:t>
      </w:r>
      <w:r>
        <w:rPr>
          <w:spacing w:val="-26"/>
          <w:w w:val="90"/>
        </w:rPr>
        <w:t xml:space="preserve"> </w:t>
      </w:r>
      <w:r>
        <w:rPr>
          <w:spacing w:val="-2"/>
          <w:w w:val="90"/>
        </w:rPr>
        <w:t>higher.</w:t>
      </w:r>
      <w:r>
        <w:rPr>
          <w:spacing w:val="-2"/>
          <w:w w:val="90"/>
          <w:vertAlign w:val="superscript"/>
        </w:rPr>
        <w:t>13</w:t>
      </w:r>
    </w:p>
    <w:p w14:paraId="7C2E2D15" w14:textId="77777777" w:rsidR="00091439" w:rsidRDefault="00091439">
      <w:pPr>
        <w:pStyle w:val="BodyText"/>
        <w:spacing w:before="84"/>
      </w:pPr>
    </w:p>
    <w:p w14:paraId="7C2E2D16" w14:textId="77777777" w:rsidR="00091439" w:rsidRDefault="00000000">
      <w:pPr>
        <w:pStyle w:val="BodyText"/>
        <w:spacing w:line="295" w:lineRule="auto"/>
        <w:ind w:left="232" w:right="514"/>
        <w:jc w:val="both"/>
      </w:pPr>
      <w:r>
        <w:rPr>
          <w:w w:val="90"/>
        </w:rPr>
        <w:t xml:space="preserve">As of 2023, Massachusetts now allows undocumented students to be eligible for in-state </w:t>
      </w:r>
      <w:r>
        <w:rPr>
          <w:spacing w:val="-4"/>
        </w:rPr>
        <w:t>tuition</w:t>
      </w:r>
      <w:r>
        <w:rPr>
          <w:spacing w:val="-18"/>
        </w:rPr>
        <w:t xml:space="preserve"> </w:t>
      </w:r>
      <w:r>
        <w:rPr>
          <w:spacing w:val="-4"/>
        </w:rPr>
        <w:t>and</w:t>
      </w:r>
      <w:r>
        <w:rPr>
          <w:spacing w:val="-17"/>
        </w:rPr>
        <w:t xml:space="preserve"> </w:t>
      </w:r>
      <w:r>
        <w:rPr>
          <w:spacing w:val="-4"/>
        </w:rPr>
        <w:t>state</w:t>
      </w:r>
      <w:r>
        <w:rPr>
          <w:spacing w:val="-17"/>
        </w:rPr>
        <w:t xml:space="preserve"> </w:t>
      </w:r>
      <w:r>
        <w:rPr>
          <w:spacing w:val="-4"/>
        </w:rPr>
        <w:t>ﬁnancial</w:t>
      </w:r>
      <w:r>
        <w:rPr>
          <w:spacing w:val="-17"/>
        </w:rPr>
        <w:t xml:space="preserve"> </w:t>
      </w:r>
      <w:r>
        <w:rPr>
          <w:spacing w:val="-4"/>
        </w:rPr>
        <w:t>aid,</w:t>
      </w:r>
      <w:r>
        <w:rPr>
          <w:spacing w:val="-17"/>
        </w:rPr>
        <w:t xml:space="preserve"> </w:t>
      </w:r>
      <w:r>
        <w:rPr>
          <w:spacing w:val="-4"/>
        </w:rPr>
        <w:t>expanding</w:t>
      </w:r>
      <w:r>
        <w:rPr>
          <w:spacing w:val="-17"/>
        </w:rPr>
        <w:t xml:space="preserve"> </w:t>
      </w:r>
      <w:r>
        <w:rPr>
          <w:spacing w:val="-4"/>
        </w:rPr>
        <w:t>educational</w:t>
      </w:r>
      <w:r>
        <w:rPr>
          <w:spacing w:val="-17"/>
        </w:rPr>
        <w:t xml:space="preserve"> </w:t>
      </w:r>
      <w:r>
        <w:rPr>
          <w:spacing w:val="-4"/>
        </w:rPr>
        <w:t>opportunities.</w:t>
      </w:r>
      <w:r>
        <w:rPr>
          <w:spacing w:val="-17"/>
        </w:rPr>
        <w:t xml:space="preserve"> </w:t>
      </w:r>
      <w:r>
        <w:rPr>
          <w:spacing w:val="-4"/>
        </w:rPr>
        <w:t>The</w:t>
      </w:r>
      <w:r>
        <w:rPr>
          <w:spacing w:val="-17"/>
        </w:rPr>
        <w:t xml:space="preserve"> </w:t>
      </w:r>
      <w:r>
        <w:rPr>
          <w:spacing w:val="-4"/>
        </w:rPr>
        <w:t xml:space="preserve">Commission </w:t>
      </w:r>
      <w:r>
        <w:rPr>
          <w:w w:val="85"/>
        </w:rPr>
        <w:t xml:space="preserve">recommends that the state continue to explore potential areas of opportunity expansion for </w:t>
      </w:r>
      <w:r>
        <w:rPr>
          <w:w w:val="90"/>
        </w:rPr>
        <w:t>undocumented</w:t>
      </w:r>
      <w:r>
        <w:rPr>
          <w:spacing w:val="-3"/>
          <w:w w:val="90"/>
        </w:rPr>
        <w:t xml:space="preserve"> </w:t>
      </w:r>
      <w:r>
        <w:rPr>
          <w:w w:val="90"/>
        </w:rPr>
        <w:t xml:space="preserve">youth, including expanding English-learning programs, </w:t>
      </w:r>
      <w:proofErr w:type="gramStart"/>
      <w:r>
        <w:rPr>
          <w:w w:val="90"/>
        </w:rPr>
        <w:t>degree</w:t>
      </w:r>
      <w:proofErr w:type="gramEnd"/>
      <w:r>
        <w:rPr>
          <w:w w:val="90"/>
        </w:rPr>
        <w:t xml:space="preserve"> and credit- transference,</w:t>
      </w:r>
      <w:r>
        <w:rPr>
          <w:spacing w:val="-3"/>
          <w:w w:val="90"/>
        </w:rPr>
        <w:t xml:space="preserve"> </w:t>
      </w:r>
      <w:r>
        <w:rPr>
          <w:w w:val="90"/>
        </w:rPr>
        <w:t>and</w:t>
      </w:r>
      <w:r>
        <w:rPr>
          <w:spacing w:val="-3"/>
          <w:w w:val="90"/>
        </w:rPr>
        <w:t xml:space="preserve"> </w:t>
      </w:r>
      <w:r>
        <w:rPr>
          <w:w w:val="90"/>
        </w:rPr>
        <w:t>more</w:t>
      </w:r>
      <w:r>
        <w:rPr>
          <w:spacing w:val="-3"/>
          <w:w w:val="90"/>
        </w:rPr>
        <w:t xml:space="preserve"> </w:t>
      </w:r>
      <w:r>
        <w:rPr>
          <w:w w:val="90"/>
        </w:rPr>
        <w:t>grant/funding</w:t>
      </w:r>
      <w:r>
        <w:rPr>
          <w:spacing w:val="-3"/>
          <w:w w:val="90"/>
        </w:rPr>
        <w:t xml:space="preserve"> </w:t>
      </w:r>
      <w:r>
        <w:rPr>
          <w:w w:val="90"/>
        </w:rPr>
        <w:t>opportunities.</w:t>
      </w:r>
    </w:p>
    <w:p w14:paraId="7C2E2D17" w14:textId="77777777" w:rsidR="00091439" w:rsidRDefault="00091439">
      <w:pPr>
        <w:pStyle w:val="BodyText"/>
        <w:spacing w:before="75"/>
      </w:pPr>
    </w:p>
    <w:p w14:paraId="7C2E2D18" w14:textId="77777777" w:rsidR="00091439" w:rsidRDefault="00000000">
      <w:pPr>
        <w:pStyle w:val="BodyText"/>
        <w:spacing w:line="295" w:lineRule="auto"/>
        <w:ind w:left="231" w:right="514"/>
        <w:jc w:val="both"/>
      </w:pPr>
      <w:r>
        <w:rPr>
          <w:w w:val="90"/>
        </w:rPr>
        <w:t>In recent years, the fate of DACA has been uncertain, receiving scrutiny from courts and government</w:t>
      </w:r>
      <w:r>
        <w:rPr>
          <w:spacing w:val="-7"/>
          <w:w w:val="90"/>
        </w:rPr>
        <w:t xml:space="preserve"> </w:t>
      </w:r>
      <w:r>
        <w:rPr>
          <w:w w:val="90"/>
        </w:rPr>
        <w:t>attempts</w:t>
      </w:r>
      <w:r>
        <w:rPr>
          <w:spacing w:val="-7"/>
          <w:w w:val="90"/>
        </w:rPr>
        <w:t xml:space="preserve"> </w:t>
      </w:r>
      <w:r>
        <w:rPr>
          <w:w w:val="90"/>
        </w:rPr>
        <w:t>to</w:t>
      </w:r>
      <w:r>
        <w:rPr>
          <w:spacing w:val="-7"/>
          <w:w w:val="90"/>
        </w:rPr>
        <w:t xml:space="preserve"> </w:t>
      </w:r>
      <w:r>
        <w:rPr>
          <w:w w:val="90"/>
        </w:rPr>
        <w:t>terminate</w:t>
      </w:r>
      <w:r>
        <w:rPr>
          <w:spacing w:val="-7"/>
          <w:w w:val="90"/>
        </w:rPr>
        <w:t xml:space="preserve"> </w:t>
      </w:r>
      <w:r>
        <w:rPr>
          <w:w w:val="90"/>
        </w:rPr>
        <w:t>the</w:t>
      </w:r>
      <w:r>
        <w:rPr>
          <w:spacing w:val="-7"/>
          <w:w w:val="90"/>
        </w:rPr>
        <w:t xml:space="preserve"> </w:t>
      </w:r>
      <w:r>
        <w:rPr>
          <w:w w:val="90"/>
        </w:rPr>
        <w:t>program.</w:t>
      </w:r>
    </w:p>
    <w:p w14:paraId="7C2E2D19" w14:textId="77777777" w:rsidR="00091439" w:rsidRDefault="00091439">
      <w:pPr>
        <w:pStyle w:val="BodyText"/>
        <w:spacing w:line="295" w:lineRule="auto"/>
        <w:jc w:val="both"/>
        <w:sectPr w:rsidR="00091439">
          <w:headerReference w:type="default" r:id="rId371"/>
          <w:footerReference w:type="default" r:id="rId372"/>
          <w:pgSz w:w="12240" w:h="15840"/>
          <w:pgMar w:top="0" w:right="708" w:bottom="1000" w:left="992" w:header="0" w:footer="818" w:gutter="0"/>
          <w:cols w:space="720"/>
        </w:sectPr>
      </w:pPr>
    </w:p>
    <w:p w14:paraId="7C2E2D1A" w14:textId="77777777" w:rsidR="00091439" w:rsidRDefault="00091439">
      <w:pPr>
        <w:pStyle w:val="BodyText"/>
      </w:pPr>
    </w:p>
    <w:p w14:paraId="7C2E2D1B" w14:textId="77777777" w:rsidR="00091439" w:rsidRDefault="00091439">
      <w:pPr>
        <w:pStyle w:val="BodyText"/>
      </w:pPr>
    </w:p>
    <w:p w14:paraId="7C2E2D1C" w14:textId="77777777" w:rsidR="00091439" w:rsidRDefault="00091439">
      <w:pPr>
        <w:pStyle w:val="BodyText"/>
      </w:pPr>
    </w:p>
    <w:p w14:paraId="7C2E2D1D" w14:textId="77777777" w:rsidR="00091439" w:rsidRDefault="00091439">
      <w:pPr>
        <w:pStyle w:val="BodyText"/>
        <w:spacing w:before="22"/>
      </w:pPr>
    </w:p>
    <w:p w14:paraId="7C2E2D1E" w14:textId="77777777" w:rsidR="00091439" w:rsidRDefault="00000000">
      <w:pPr>
        <w:pStyle w:val="BodyText"/>
        <w:spacing w:line="283" w:lineRule="auto"/>
        <w:ind w:left="232" w:right="514"/>
        <w:jc w:val="both"/>
      </w:pPr>
      <w:r>
        <w:rPr>
          <w:w w:val="90"/>
        </w:rPr>
        <w:t>The Trump administration ended the program in 2017, a decision overturned by the U.S. Supreme</w:t>
      </w:r>
      <w:r>
        <w:rPr>
          <w:spacing w:val="-4"/>
          <w:w w:val="90"/>
        </w:rPr>
        <w:t xml:space="preserve"> </w:t>
      </w:r>
      <w:r>
        <w:rPr>
          <w:w w:val="90"/>
        </w:rPr>
        <w:t>Court</w:t>
      </w:r>
      <w:r>
        <w:rPr>
          <w:spacing w:val="-3"/>
          <w:w w:val="90"/>
        </w:rPr>
        <w:t xml:space="preserve"> </w:t>
      </w:r>
      <w:r>
        <w:rPr>
          <w:w w:val="90"/>
        </w:rPr>
        <w:t>in</w:t>
      </w:r>
      <w:r>
        <w:rPr>
          <w:spacing w:val="-13"/>
          <w:w w:val="90"/>
        </w:rPr>
        <w:t xml:space="preserve"> </w:t>
      </w:r>
      <w:r>
        <w:rPr>
          <w:w w:val="90"/>
        </w:rPr>
        <w:t>June</w:t>
      </w:r>
      <w:r>
        <w:rPr>
          <w:spacing w:val="-3"/>
          <w:w w:val="90"/>
        </w:rPr>
        <w:t xml:space="preserve"> </w:t>
      </w:r>
      <w:r>
        <w:rPr>
          <w:w w:val="90"/>
        </w:rPr>
        <w:t>2022,</w:t>
      </w:r>
      <w:r>
        <w:rPr>
          <w:w w:val="90"/>
          <w:vertAlign w:val="superscript"/>
        </w:rPr>
        <w:t>14</w:t>
      </w:r>
      <w:r>
        <w:rPr>
          <w:spacing w:val="-3"/>
          <w:w w:val="90"/>
        </w:rPr>
        <w:t xml:space="preserve"> </w:t>
      </w:r>
      <w:r>
        <w:rPr>
          <w:w w:val="90"/>
        </w:rPr>
        <w:t>and</w:t>
      </w:r>
      <w:r>
        <w:rPr>
          <w:spacing w:val="-3"/>
          <w:w w:val="90"/>
        </w:rPr>
        <w:t xml:space="preserve"> </w:t>
      </w:r>
      <w:r>
        <w:rPr>
          <w:w w:val="90"/>
        </w:rPr>
        <w:t>as</w:t>
      </w:r>
      <w:r>
        <w:rPr>
          <w:spacing w:val="-3"/>
          <w:w w:val="90"/>
        </w:rPr>
        <w:t xml:space="preserve"> </w:t>
      </w:r>
      <w:r>
        <w:rPr>
          <w:w w:val="90"/>
        </w:rPr>
        <w:t>of</w:t>
      </w:r>
      <w:r>
        <w:rPr>
          <w:spacing w:val="-3"/>
          <w:w w:val="90"/>
        </w:rPr>
        <w:t xml:space="preserve"> </w:t>
      </w:r>
      <w:r>
        <w:rPr>
          <w:w w:val="90"/>
        </w:rPr>
        <w:t>May</w:t>
      </w:r>
      <w:r>
        <w:rPr>
          <w:spacing w:val="-10"/>
          <w:w w:val="90"/>
        </w:rPr>
        <w:t xml:space="preserve"> </w:t>
      </w:r>
      <w:r>
        <w:rPr>
          <w:w w:val="90"/>
        </w:rPr>
        <w:t>2025,</w:t>
      </w:r>
      <w:r>
        <w:rPr>
          <w:spacing w:val="-3"/>
          <w:w w:val="90"/>
        </w:rPr>
        <w:t xml:space="preserve"> </w:t>
      </w:r>
      <w:r>
        <w:rPr>
          <w:w w:val="90"/>
        </w:rPr>
        <w:t>another</w:t>
      </w:r>
      <w:r>
        <w:rPr>
          <w:spacing w:val="-10"/>
          <w:w w:val="90"/>
        </w:rPr>
        <w:t xml:space="preserve"> </w:t>
      </w:r>
      <w:r>
        <w:rPr>
          <w:w w:val="90"/>
        </w:rPr>
        <w:t>lawsuit</w:t>
      </w:r>
      <w:r>
        <w:rPr>
          <w:spacing w:val="-3"/>
          <w:w w:val="90"/>
        </w:rPr>
        <w:t xml:space="preserve"> </w:t>
      </w:r>
      <w:r>
        <w:rPr>
          <w:w w:val="90"/>
        </w:rPr>
        <w:t>is</w:t>
      </w:r>
      <w:r>
        <w:rPr>
          <w:spacing w:val="-3"/>
          <w:w w:val="90"/>
        </w:rPr>
        <w:t xml:space="preserve"> </w:t>
      </w:r>
      <w:r>
        <w:rPr>
          <w:w w:val="90"/>
        </w:rPr>
        <w:t>pending</w:t>
      </w:r>
      <w:r>
        <w:rPr>
          <w:spacing w:val="-3"/>
          <w:w w:val="90"/>
        </w:rPr>
        <w:t xml:space="preserve"> </w:t>
      </w:r>
      <w:r>
        <w:rPr>
          <w:w w:val="90"/>
        </w:rPr>
        <w:t>before</w:t>
      </w:r>
      <w:r>
        <w:rPr>
          <w:spacing w:val="-3"/>
          <w:w w:val="90"/>
        </w:rPr>
        <w:t xml:space="preserve"> </w:t>
      </w:r>
      <w:r>
        <w:rPr>
          <w:w w:val="90"/>
        </w:rPr>
        <w:t>the Supreme Court that</w:t>
      </w:r>
      <w:r>
        <w:rPr>
          <w:spacing w:val="-2"/>
          <w:w w:val="90"/>
        </w:rPr>
        <w:t xml:space="preserve"> </w:t>
      </w:r>
      <w:r>
        <w:rPr>
          <w:w w:val="90"/>
        </w:rPr>
        <w:t>will determine the fate of DACA. If LGBTQ DACA</w:t>
      </w:r>
      <w:r>
        <w:rPr>
          <w:spacing w:val="-2"/>
          <w:w w:val="90"/>
        </w:rPr>
        <w:t xml:space="preserve"> </w:t>
      </w:r>
      <w:r>
        <w:rPr>
          <w:w w:val="90"/>
        </w:rPr>
        <w:t xml:space="preserve">recipients lose their </w:t>
      </w:r>
      <w:r>
        <w:rPr>
          <w:w w:val="85"/>
        </w:rPr>
        <w:t>protected status, not only</w:t>
      </w:r>
      <w:r>
        <w:rPr>
          <w:spacing w:val="-6"/>
          <w:w w:val="85"/>
        </w:rPr>
        <w:t xml:space="preserve"> </w:t>
      </w:r>
      <w:r>
        <w:rPr>
          <w:w w:val="85"/>
        </w:rPr>
        <w:t xml:space="preserve">will they no longer be able to work and thrive in the U.S., but they </w:t>
      </w:r>
      <w:r>
        <w:rPr>
          <w:w w:val="90"/>
        </w:rPr>
        <w:t xml:space="preserve">will also face deportation to countries they may not have set foot in since childhood and </w:t>
      </w:r>
      <w:r>
        <w:rPr>
          <w:w w:val="85"/>
        </w:rPr>
        <w:t xml:space="preserve">where their lives could be in danger. Before </w:t>
      </w:r>
      <w:proofErr w:type="gramStart"/>
      <w:r>
        <w:rPr>
          <w:w w:val="85"/>
        </w:rPr>
        <w:t>being deported</w:t>
      </w:r>
      <w:proofErr w:type="gramEnd"/>
      <w:r>
        <w:rPr>
          <w:w w:val="85"/>
        </w:rPr>
        <w:t xml:space="preserve">, LGBTQ immigrants would </w:t>
      </w:r>
      <w:proofErr w:type="gramStart"/>
      <w:r>
        <w:rPr>
          <w:w w:val="85"/>
        </w:rPr>
        <w:t xml:space="preserve">likely </w:t>
      </w:r>
      <w:r>
        <w:rPr>
          <w:w w:val="90"/>
        </w:rPr>
        <w:t>spend</w:t>
      </w:r>
      <w:proofErr w:type="gramEnd"/>
      <w:r>
        <w:rPr>
          <w:spacing w:val="-20"/>
          <w:w w:val="90"/>
        </w:rPr>
        <w:t xml:space="preserve"> </w:t>
      </w:r>
      <w:r>
        <w:rPr>
          <w:w w:val="90"/>
        </w:rPr>
        <w:t>time</w:t>
      </w:r>
      <w:r>
        <w:rPr>
          <w:spacing w:val="-20"/>
          <w:w w:val="90"/>
        </w:rPr>
        <w:t xml:space="preserve"> </w:t>
      </w:r>
      <w:r>
        <w:rPr>
          <w:w w:val="90"/>
        </w:rPr>
        <w:t>in</w:t>
      </w:r>
      <w:r>
        <w:rPr>
          <w:spacing w:val="-20"/>
          <w:w w:val="90"/>
        </w:rPr>
        <w:t xml:space="preserve"> </w:t>
      </w:r>
      <w:r>
        <w:rPr>
          <w:w w:val="90"/>
        </w:rPr>
        <w:t>a</w:t>
      </w:r>
      <w:r>
        <w:rPr>
          <w:spacing w:val="-20"/>
          <w:w w:val="90"/>
        </w:rPr>
        <w:t xml:space="preserve"> </w:t>
      </w:r>
      <w:r>
        <w:rPr>
          <w:w w:val="90"/>
        </w:rPr>
        <w:t>detention</w:t>
      </w:r>
      <w:r>
        <w:rPr>
          <w:spacing w:val="-20"/>
          <w:w w:val="90"/>
        </w:rPr>
        <w:t xml:space="preserve"> </w:t>
      </w:r>
      <w:r>
        <w:rPr>
          <w:w w:val="90"/>
        </w:rPr>
        <w:t>facility,</w:t>
      </w:r>
      <w:r>
        <w:rPr>
          <w:spacing w:val="-20"/>
          <w:w w:val="90"/>
        </w:rPr>
        <w:t xml:space="preserve"> </w:t>
      </w:r>
      <w:r>
        <w:rPr>
          <w:w w:val="90"/>
        </w:rPr>
        <w:t>an</w:t>
      </w:r>
      <w:r>
        <w:rPr>
          <w:spacing w:val="-20"/>
          <w:w w:val="90"/>
        </w:rPr>
        <w:t xml:space="preserve"> </w:t>
      </w:r>
      <w:r>
        <w:rPr>
          <w:w w:val="90"/>
        </w:rPr>
        <w:t>environment</w:t>
      </w:r>
      <w:r>
        <w:rPr>
          <w:spacing w:val="-27"/>
          <w:w w:val="90"/>
        </w:rPr>
        <w:t xml:space="preserve"> </w:t>
      </w:r>
      <w:r>
        <w:rPr>
          <w:w w:val="90"/>
        </w:rPr>
        <w:t>where</w:t>
      </w:r>
      <w:r>
        <w:rPr>
          <w:spacing w:val="-20"/>
          <w:w w:val="90"/>
        </w:rPr>
        <w:t xml:space="preserve"> </w:t>
      </w:r>
      <w:r>
        <w:rPr>
          <w:w w:val="90"/>
        </w:rPr>
        <w:t>horriﬁc</w:t>
      </w:r>
      <w:r>
        <w:rPr>
          <w:spacing w:val="-20"/>
          <w:w w:val="90"/>
        </w:rPr>
        <w:t xml:space="preserve"> </w:t>
      </w:r>
      <w:r>
        <w:rPr>
          <w:w w:val="90"/>
        </w:rPr>
        <w:t>abuse</w:t>
      </w:r>
      <w:r>
        <w:rPr>
          <w:spacing w:val="-20"/>
          <w:w w:val="90"/>
        </w:rPr>
        <w:t xml:space="preserve"> </w:t>
      </w:r>
      <w:r>
        <w:rPr>
          <w:w w:val="90"/>
        </w:rPr>
        <w:t>is</w:t>
      </w:r>
      <w:r>
        <w:rPr>
          <w:spacing w:val="-27"/>
          <w:w w:val="90"/>
        </w:rPr>
        <w:t xml:space="preserve"> </w:t>
      </w:r>
      <w:r>
        <w:rPr>
          <w:w w:val="90"/>
        </w:rPr>
        <w:t>well-documented.</w:t>
      </w:r>
    </w:p>
    <w:p w14:paraId="7C2E2D1F" w14:textId="77777777" w:rsidR="00091439" w:rsidRDefault="00091439">
      <w:pPr>
        <w:pStyle w:val="BodyText"/>
        <w:spacing w:before="59"/>
      </w:pPr>
    </w:p>
    <w:p w14:paraId="7C2E2D20" w14:textId="77777777" w:rsidR="00091439" w:rsidRDefault="00000000">
      <w:pPr>
        <w:pStyle w:val="Heading7"/>
        <w:numPr>
          <w:ilvl w:val="0"/>
          <w:numId w:val="46"/>
        </w:numPr>
        <w:tabs>
          <w:tab w:val="left" w:pos="502"/>
        </w:tabs>
        <w:spacing w:line="283" w:lineRule="auto"/>
        <w:ind w:left="232" w:firstLine="0"/>
      </w:pPr>
      <w:r>
        <w:rPr>
          <w:w w:val="85"/>
        </w:rPr>
        <w:t>Increase</w:t>
      </w:r>
      <w:r>
        <w:rPr>
          <w:spacing w:val="-9"/>
          <w:w w:val="85"/>
        </w:rPr>
        <w:t xml:space="preserve"> </w:t>
      </w:r>
      <w:r>
        <w:rPr>
          <w:w w:val="85"/>
        </w:rPr>
        <w:t>access</w:t>
      </w:r>
      <w:r>
        <w:rPr>
          <w:spacing w:val="-8"/>
          <w:w w:val="85"/>
        </w:rPr>
        <w:t xml:space="preserve"> </w:t>
      </w:r>
      <w:r>
        <w:rPr>
          <w:w w:val="85"/>
        </w:rPr>
        <w:t>to</w:t>
      </w:r>
      <w:r>
        <w:rPr>
          <w:spacing w:val="-8"/>
          <w:w w:val="85"/>
        </w:rPr>
        <w:t xml:space="preserve"> </w:t>
      </w:r>
      <w:r>
        <w:rPr>
          <w:w w:val="85"/>
        </w:rPr>
        <w:t>LGBTQ-aﬃrming,</w:t>
      </w:r>
      <w:r>
        <w:rPr>
          <w:spacing w:val="-8"/>
          <w:w w:val="85"/>
        </w:rPr>
        <w:t xml:space="preserve"> </w:t>
      </w:r>
      <w:r>
        <w:rPr>
          <w:w w:val="85"/>
        </w:rPr>
        <w:t>multilingual,</w:t>
      </w:r>
      <w:r>
        <w:rPr>
          <w:spacing w:val="-9"/>
          <w:w w:val="85"/>
        </w:rPr>
        <w:t xml:space="preserve"> </w:t>
      </w:r>
      <w:r>
        <w:rPr>
          <w:w w:val="85"/>
        </w:rPr>
        <w:t>culturally</w:t>
      </w:r>
      <w:r>
        <w:rPr>
          <w:spacing w:val="-8"/>
          <w:w w:val="85"/>
        </w:rPr>
        <w:t xml:space="preserve"> </w:t>
      </w:r>
      <w:r>
        <w:rPr>
          <w:w w:val="85"/>
        </w:rPr>
        <w:t>competent</w:t>
      </w:r>
      <w:r>
        <w:rPr>
          <w:spacing w:val="-8"/>
          <w:w w:val="85"/>
        </w:rPr>
        <w:t xml:space="preserve"> </w:t>
      </w:r>
      <w:r>
        <w:rPr>
          <w:w w:val="85"/>
        </w:rPr>
        <w:t>health</w:t>
      </w:r>
      <w:r>
        <w:rPr>
          <w:spacing w:val="-8"/>
          <w:w w:val="85"/>
        </w:rPr>
        <w:t xml:space="preserve"> </w:t>
      </w:r>
      <w:r>
        <w:rPr>
          <w:w w:val="85"/>
        </w:rPr>
        <w:t>care, particularly mental health services.</w:t>
      </w:r>
    </w:p>
    <w:p w14:paraId="7C2E2D21" w14:textId="77777777" w:rsidR="00091439" w:rsidRDefault="00091439">
      <w:pPr>
        <w:pStyle w:val="BodyText"/>
        <w:spacing w:before="51"/>
        <w:rPr>
          <w:b/>
        </w:rPr>
      </w:pPr>
    </w:p>
    <w:p w14:paraId="7C2E2D22" w14:textId="77777777" w:rsidR="00091439" w:rsidRDefault="00000000">
      <w:pPr>
        <w:pStyle w:val="BodyText"/>
        <w:spacing w:line="283" w:lineRule="auto"/>
        <w:ind w:left="232" w:right="514"/>
        <w:jc w:val="both"/>
      </w:pPr>
      <w:r>
        <w:rPr>
          <w:spacing w:val="-2"/>
          <w:w w:val="90"/>
        </w:rPr>
        <w:t>LGBTQ</w:t>
      </w:r>
      <w:r>
        <w:rPr>
          <w:spacing w:val="-11"/>
          <w:w w:val="90"/>
        </w:rPr>
        <w:t xml:space="preserve"> </w:t>
      </w:r>
      <w:r>
        <w:rPr>
          <w:spacing w:val="-2"/>
          <w:w w:val="90"/>
        </w:rPr>
        <w:t>youth</w:t>
      </w:r>
      <w:r>
        <w:rPr>
          <w:spacing w:val="-3"/>
          <w:w w:val="90"/>
        </w:rPr>
        <w:t xml:space="preserve"> </w:t>
      </w:r>
      <w:r>
        <w:rPr>
          <w:spacing w:val="-2"/>
          <w:w w:val="90"/>
        </w:rPr>
        <w:t>often</w:t>
      </w:r>
      <w:r>
        <w:rPr>
          <w:spacing w:val="-4"/>
          <w:w w:val="90"/>
        </w:rPr>
        <w:t xml:space="preserve"> </w:t>
      </w:r>
      <w:r>
        <w:rPr>
          <w:spacing w:val="-2"/>
          <w:w w:val="90"/>
        </w:rPr>
        <w:t>receive</w:t>
      </w:r>
      <w:r>
        <w:rPr>
          <w:spacing w:val="-4"/>
          <w:w w:val="90"/>
        </w:rPr>
        <w:t xml:space="preserve"> </w:t>
      </w:r>
      <w:r>
        <w:rPr>
          <w:spacing w:val="-2"/>
          <w:w w:val="90"/>
        </w:rPr>
        <w:t>a</w:t>
      </w:r>
      <w:r>
        <w:rPr>
          <w:spacing w:val="-4"/>
          <w:w w:val="90"/>
        </w:rPr>
        <w:t xml:space="preserve"> </w:t>
      </w:r>
      <w:r>
        <w:rPr>
          <w:spacing w:val="-2"/>
          <w:w w:val="90"/>
        </w:rPr>
        <w:t>lower</w:t>
      </w:r>
      <w:r>
        <w:rPr>
          <w:spacing w:val="-11"/>
          <w:w w:val="90"/>
        </w:rPr>
        <w:t xml:space="preserve"> </w:t>
      </w:r>
      <w:r>
        <w:rPr>
          <w:spacing w:val="-2"/>
          <w:w w:val="90"/>
        </w:rPr>
        <w:t>quality</w:t>
      </w:r>
      <w:r>
        <w:rPr>
          <w:spacing w:val="-11"/>
          <w:w w:val="90"/>
        </w:rPr>
        <w:t xml:space="preserve"> </w:t>
      </w:r>
      <w:r>
        <w:rPr>
          <w:spacing w:val="-2"/>
          <w:w w:val="90"/>
        </w:rPr>
        <w:t>of</w:t>
      </w:r>
      <w:r>
        <w:rPr>
          <w:spacing w:val="-3"/>
          <w:w w:val="90"/>
        </w:rPr>
        <w:t xml:space="preserve"> </w:t>
      </w:r>
      <w:r>
        <w:rPr>
          <w:spacing w:val="-2"/>
          <w:w w:val="90"/>
        </w:rPr>
        <w:t>care</w:t>
      </w:r>
      <w:r>
        <w:rPr>
          <w:spacing w:val="-4"/>
          <w:w w:val="90"/>
        </w:rPr>
        <w:t xml:space="preserve"> </w:t>
      </w:r>
      <w:r>
        <w:rPr>
          <w:spacing w:val="-2"/>
          <w:w w:val="90"/>
        </w:rPr>
        <w:t>than</w:t>
      </w:r>
      <w:r>
        <w:rPr>
          <w:spacing w:val="-4"/>
          <w:w w:val="90"/>
        </w:rPr>
        <w:t xml:space="preserve"> </w:t>
      </w:r>
      <w:r>
        <w:rPr>
          <w:spacing w:val="-2"/>
          <w:w w:val="90"/>
        </w:rPr>
        <w:t>their</w:t>
      </w:r>
      <w:r>
        <w:rPr>
          <w:spacing w:val="-11"/>
          <w:w w:val="90"/>
        </w:rPr>
        <w:t xml:space="preserve"> </w:t>
      </w:r>
      <w:r>
        <w:rPr>
          <w:spacing w:val="-2"/>
          <w:w w:val="90"/>
        </w:rPr>
        <w:t>cisgender,</w:t>
      </w:r>
      <w:r>
        <w:rPr>
          <w:spacing w:val="-3"/>
          <w:w w:val="90"/>
        </w:rPr>
        <w:t xml:space="preserve"> </w:t>
      </w:r>
      <w:r>
        <w:rPr>
          <w:spacing w:val="-2"/>
          <w:w w:val="90"/>
        </w:rPr>
        <w:t>heterosexual</w:t>
      </w:r>
      <w:r>
        <w:rPr>
          <w:spacing w:val="-4"/>
          <w:w w:val="90"/>
        </w:rPr>
        <w:t xml:space="preserve"> </w:t>
      </w:r>
      <w:r>
        <w:rPr>
          <w:spacing w:val="-2"/>
          <w:w w:val="90"/>
        </w:rPr>
        <w:t xml:space="preserve">peers, </w:t>
      </w:r>
      <w:r>
        <w:rPr>
          <w:w w:val="85"/>
        </w:rPr>
        <w:t xml:space="preserve">particularly as </w:t>
      </w:r>
      <w:proofErr w:type="gramStart"/>
      <w:r>
        <w:rPr>
          <w:w w:val="85"/>
        </w:rPr>
        <w:t>many</w:t>
      </w:r>
      <w:proofErr w:type="gramEnd"/>
      <w:r>
        <w:rPr>
          <w:w w:val="85"/>
        </w:rPr>
        <w:t xml:space="preserve"> medical providers display a lack of sensitivity to the unique health care </w:t>
      </w:r>
      <w:r>
        <w:rPr>
          <w:spacing w:val="-2"/>
        </w:rPr>
        <w:t>needs</w:t>
      </w:r>
      <w:r>
        <w:rPr>
          <w:spacing w:val="-15"/>
        </w:rPr>
        <w:t xml:space="preserve"> </w:t>
      </w:r>
      <w:r>
        <w:rPr>
          <w:spacing w:val="-2"/>
        </w:rPr>
        <w:t>of</w:t>
      </w:r>
      <w:r>
        <w:rPr>
          <w:spacing w:val="-15"/>
        </w:rPr>
        <w:t xml:space="preserve"> </w:t>
      </w:r>
      <w:r>
        <w:rPr>
          <w:spacing w:val="-2"/>
        </w:rPr>
        <w:t>LGBTQ</w:t>
      </w:r>
      <w:r>
        <w:rPr>
          <w:spacing w:val="-15"/>
        </w:rPr>
        <w:t xml:space="preserve"> </w:t>
      </w:r>
      <w:r>
        <w:rPr>
          <w:spacing w:val="-2"/>
        </w:rPr>
        <w:t>communities.</w:t>
      </w:r>
      <w:r>
        <w:rPr>
          <w:spacing w:val="-15"/>
        </w:rPr>
        <w:t xml:space="preserve"> </w:t>
      </w:r>
      <w:r>
        <w:rPr>
          <w:spacing w:val="-2"/>
        </w:rPr>
        <w:t>However,</w:t>
      </w:r>
      <w:r>
        <w:rPr>
          <w:spacing w:val="-15"/>
        </w:rPr>
        <w:t xml:space="preserve"> </w:t>
      </w:r>
      <w:r>
        <w:rPr>
          <w:spacing w:val="-2"/>
        </w:rPr>
        <w:t>the</w:t>
      </w:r>
      <w:r>
        <w:rPr>
          <w:spacing w:val="-15"/>
        </w:rPr>
        <w:t xml:space="preserve"> </w:t>
      </w:r>
      <w:r>
        <w:rPr>
          <w:spacing w:val="-2"/>
        </w:rPr>
        <w:t>problem</w:t>
      </w:r>
      <w:r>
        <w:rPr>
          <w:spacing w:val="-15"/>
        </w:rPr>
        <w:t xml:space="preserve"> </w:t>
      </w:r>
      <w:r>
        <w:rPr>
          <w:spacing w:val="-2"/>
        </w:rPr>
        <w:t>is</w:t>
      </w:r>
      <w:r>
        <w:rPr>
          <w:spacing w:val="-15"/>
        </w:rPr>
        <w:t xml:space="preserve"> </w:t>
      </w:r>
      <w:r>
        <w:rPr>
          <w:spacing w:val="-2"/>
        </w:rPr>
        <w:t>often</w:t>
      </w:r>
      <w:r>
        <w:rPr>
          <w:spacing w:val="-15"/>
        </w:rPr>
        <w:t xml:space="preserve"> </w:t>
      </w:r>
      <w:r>
        <w:rPr>
          <w:spacing w:val="-2"/>
        </w:rPr>
        <w:t>even</w:t>
      </w:r>
      <w:r>
        <w:rPr>
          <w:spacing w:val="-15"/>
        </w:rPr>
        <w:t xml:space="preserve"> </w:t>
      </w:r>
      <w:r>
        <w:rPr>
          <w:spacing w:val="-2"/>
        </w:rPr>
        <w:t>more</w:t>
      </w:r>
      <w:r>
        <w:rPr>
          <w:spacing w:val="-15"/>
        </w:rPr>
        <w:t xml:space="preserve"> </w:t>
      </w:r>
      <w:r>
        <w:rPr>
          <w:spacing w:val="-2"/>
        </w:rPr>
        <w:t>severe</w:t>
      </w:r>
      <w:r>
        <w:rPr>
          <w:spacing w:val="-15"/>
        </w:rPr>
        <w:t xml:space="preserve"> </w:t>
      </w:r>
      <w:r>
        <w:rPr>
          <w:spacing w:val="-2"/>
        </w:rPr>
        <w:t xml:space="preserve">for </w:t>
      </w:r>
      <w:r>
        <w:rPr>
          <w:w w:val="90"/>
        </w:rPr>
        <w:t>undocumented</w:t>
      </w:r>
      <w:r>
        <w:rPr>
          <w:spacing w:val="9"/>
        </w:rPr>
        <w:t xml:space="preserve"> </w:t>
      </w:r>
      <w:r>
        <w:rPr>
          <w:w w:val="90"/>
        </w:rPr>
        <w:t>youth,</w:t>
      </w:r>
      <w:r>
        <w:rPr>
          <w:spacing w:val="17"/>
        </w:rPr>
        <w:t xml:space="preserve"> </w:t>
      </w:r>
      <w:r>
        <w:rPr>
          <w:w w:val="90"/>
        </w:rPr>
        <w:t>as</w:t>
      </w:r>
      <w:r>
        <w:rPr>
          <w:spacing w:val="17"/>
        </w:rPr>
        <w:t xml:space="preserve"> </w:t>
      </w:r>
      <w:r>
        <w:rPr>
          <w:w w:val="90"/>
        </w:rPr>
        <w:t>undocumented</w:t>
      </w:r>
      <w:r>
        <w:rPr>
          <w:spacing w:val="16"/>
        </w:rPr>
        <w:t xml:space="preserve"> </w:t>
      </w:r>
      <w:r>
        <w:rPr>
          <w:w w:val="90"/>
        </w:rPr>
        <w:t>individuals</w:t>
      </w:r>
      <w:r>
        <w:rPr>
          <w:spacing w:val="17"/>
        </w:rPr>
        <w:t xml:space="preserve"> </w:t>
      </w:r>
      <w:proofErr w:type="gramStart"/>
      <w:r>
        <w:rPr>
          <w:w w:val="90"/>
        </w:rPr>
        <w:t>are</w:t>
      </w:r>
      <w:r>
        <w:rPr>
          <w:spacing w:val="16"/>
        </w:rPr>
        <w:t xml:space="preserve"> </w:t>
      </w:r>
      <w:r>
        <w:rPr>
          <w:w w:val="90"/>
        </w:rPr>
        <w:t>barred</w:t>
      </w:r>
      <w:proofErr w:type="gramEnd"/>
      <w:r>
        <w:rPr>
          <w:spacing w:val="17"/>
        </w:rPr>
        <w:t xml:space="preserve"> </w:t>
      </w:r>
      <w:r>
        <w:rPr>
          <w:w w:val="90"/>
        </w:rPr>
        <w:t>from</w:t>
      </w:r>
      <w:r>
        <w:rPr>
          <w:spacing w:val="16"/>
        </w:rPr>
        <w:t xml:space="preserve"> </w:t>
      </w:r>
      <w:r>
        <w:rPr>
          <w:w w:val="90"/>
        </w:rPr>
        <w:t>accessing</w:t>
      </w:r>
      <w:r>
        <w:rPr>
          <w:spacing w:val="17"/>
        </w:rPr>
        <w:t xml:space="preserve"> </w:t>
      </w:r>
      <w:proofErr w:type="gramStart"/>
      <w:r>
        <w:rPr>
          <w:spacing w:val="-2"/>
          <w:w w:val="90"/>
        </w:rPr>
        <w:t>federally</w:t>
      </w:r>
      <w:proofErr w:type="gramEnd"/>
    </w:p>
    <w:p w14:paraId="7C2E2D23" w14:textId="77777777" w:rsidR="00091439" w:rsidRDefault="00000000">
      <w:pPr>
        <w:pStyle w:val="BodyText"/>
        <w:spacing w:before="8"/>
        <w:ind w:left="232"/>
      </w:pPr>
      <w:r>
        <w:rPr>
          <w:w w:val="95"/>
        </w:rPr>
        <w:t>funded</w:t>
      </w:r>
      <w:r>
        <w:rPr>
          <w:spacing w:val="53"/>
        </w:rPr>
        <w:t xml:space="preserve"> </w:t>
      </w:r>
      <w:r>
        <w:rPr>
          <w:w w:val="95"/>
        </w:rPr>
        <w:t>insurance</w:t>
      </w:r>
      <w:r>
        <w:rPr>
          <w:spacing w:val="53"/>
        </w:rPr>
        <w:t xml:space="preserve"> </w:t>
      </w:r>
      <w:proofErr w:type="gramStart"/>
      <w:r>
        <w:rPr>
          <w:w w:val="95"/>
        </w:rPr>
        <w:t>plans,</w:t>
      </w:r>
      <w:r>
        <w:rPr>
          <w:spacing w:val="54"/>
        </w:rPr>
        <w:t xml:space="preserve"> </w:t>
      </w:r>
      <w:r>
        <w:rPr>
          <w:w w:val="95"/>
        </w:rPr>
        <w:t>and</w:t>
      </w:r>
      <w:proofErr w:type="gramEnd"/>
      <w:r>
        <w:rPr>
          <w:spacing w:val="53"/>
        </w:rPr>
        <w:t xml:space="preserve"> </w:t>
      </w:r>
      <w:r>
        <w:rPr>
          <w:w w:val="95"/>
        </w:rPr>
        <w:t>even</w:t>
      </w:r>
      <w:r>
        <w:rPr>
          <w:spacing w:val="54"/>
        </w:rPr>
        <w:t xml:space="preserve"> </w:t>
      </w:r>
      <w:r>
        <w:rPr>
          <w:w w:val="95"/>
        </w:rPr>
        <w:t>purchasing</w:t>
      </w:r>
      <w:r>
        <w:rPr>
          <w:spacing w:val="53"/>
        </w:rPr>
        <w:t xml:space="preserve"> </w:t>
      </w:r>
      <w:r>
        <w:rPr>
          <w:w w:val="95"/>
        </w:rPr>
        <w:t>insurance</w:t>
      </w:r>
      <w:r>
        <w:rPr>
          <w:spacing w:val="54"/>
        </w:rPr>
        <w:t xml:space="preserve"> </w:t>
      </w:r>
      <w:r>
        <w:rPr>
          <w:w w:val="95"/>
        </w:rPr>
        <w:t>in</w:t>
      </w:r>
      <w:r>
        <w:rPr>
          <w:spacing w:val="53"/>
        </w:rPr>
        <w:t xml:space="preserve"> </w:t>
      </w:r>
      <w:r>
        <w:rPr>
          <w:w w:val="95"/>
        </w:rPr>
        <w:t>state</w:t>
      </w:r>
      <w:r>
        <w:rPr>
          <w:spacing w:val="54"/>
        </w:rPr>
        <w:t xml:space="preserve"> </w:t>
      </w:r>
      <w:r>
        <w:rPr>
          <w:w w:val="95"/>
        </w:rPr>
        <w:t>exchanges.</w:t>
      </w:r>
      <w:r>
        <w:rPr>
          <w:w w:val="95"/>
          <w:vertAlign w:val="superscript"/>
        </w:rPr>
        <w:t>15</w:t>
      </w:r>
      <w:r>
        <w:rPr>
          <w:spacing w:val="53"/>
        </w:rPr>
        <w:t xml:space="preserve"> </w:t>
      </w:r>
      <w:r>
        <w:rPr>
          <w:spacing w:val="-5"/>
          <w:w w:val="95"/>
        </w:rPr>
        <w:t>In</w:t>
      </w:r>
    </w:p>
    <w:p w14:paraId="7C2E2D24" w14:textId="77777777" w:rsidR="00091439" w:rsidRDefault="00000000">
      <w:pPr>
        <w:pStyle w:val="BodyText"/>
        <w:spacing w:before="53" w:line="283" w:lineRule="auto"/>
        <w:ind w:left="231" w:right="514"/>
        <w:jc w:val="both"/>
      </w:pPr>
      <w:r>
        <w:t xml:space="preserve">Massachusetts, MassHealth does oﬀer some healthcare coverage options for </w:t>
      </w:r>
      <w:r>
        <w:rPr>
          <w:w w:val="85"/>
        </w:rPr>
        <w:t xml:space="preserve">undocumented communities, but access is mostly limited to emergency services rather than </w:t>
      </w:r>
      <w:r>
        <w:rPr>
          <w:spacing w:val="-2"/>
          <w:w w:val="90"/>
        </w:rPr>
        <w:t>preventative</w:t>
      </w:r>
      <w:r>
        <w:rPr>
          <w:spacing w:val="-3"/>
          <w:w w:val="90"/>
        </w:rPr>
        <w:t xml:space="preserve"> </w:t>
      </w:r>
      <w:r>
        <w:rPr>
          <w:spacing w:val="-2"/>
          <w:w w:val="90"/>
        </w:rPr>
        <w:t>care.</w:t>
      </w:r>
      <w:r>
        <w:rPr>
          <w:spacing w:val="-2"/>
          <w:w w:val="90"/>
          <w:vertAlign w:val="superscript"/>
        </w:rPr>
        <w:t>16</w:t>
      </w:r>
      <w:r>
        <w:rPr>
          <w:spacing w:val="-3"/>
          <w:w w:val="90"/>
        </w:rPr>
        <w:t xml:space="preserve"> </w:t>
      </w:r>
      <w:r>
        <w:rPr>
          <w:spacing w:val="-2"/>
          <w:w w:val="90"/>
        </w:rPr>
        <w:t>Nationally,</w:t>
      </w:r>
      <w:r>
        <w:rPr>
          <w:spacing w:val="-3"/>
          <w:w w:val="90"/>
        </w:rPr>
        <w:t xml:space="preserve"> </w:t>
      </w:r>
      <w:r>
        <w:rPr>
          <w:spacing w:val="-2"/>
          <w:w w:val="90"/>
        </w:rPr>
        <w:t>as</w:t>
      </w:r>
      <w:r>
        <w:rPr>
          <w:spacing w:val="-3"/>
          <w:w w:val="90"/>
        </w:rPr>
        <w:t xml:space="preserve"> </w:t>
      </w:r>
      <w:r>
        <w:rPr>
          <w:spacing w:val="-2"/>
          <w:w w:val="90"/>
        </w:rPr>
        <w:t>of</w:t>
      </w:r>
      <w:r>
        <w:rPr>
          <w:spacing w:val="-3"/>
          <w:w w:val="90"/>
        </w:rPr>
        <w:t xml:space="preserve"> </w:t>
      </w:r>
      <w:r>
        <w:rPr>
          <w:spacing w:val="-2"/>
          <w:w w:val="90"/>
        </w:rPr>
        <w:t>2021,</w:t>
      </w:r>
      <w:r>
        <w:rPr>
          <w:spacing w:val="-3"/>
          <w:w w:val="90"/>
        </w:rPr>
        <w:t xml:space="preserve"> </w:t>
      </w:r>
      <w:r>
        <w:rPr>
          <w:spacing w:val="-2"/>
          <w:w w:val="90"/>
        </w:rPr>
        <w:t>roughly</w:t>
      </w:r>
      <w:r>
        <w:rPr>
          <w:spacing w:val="-8"/>
          <w:w w:val="90"/>
        </w:rPr>
        <w:t xml:space="preserve"> </w:t>
      </w:r>
      <w:r>
        <w:rPr>
          <w:spacing w:val="-2"/>
          <w:w w:val="90"/>
        </w:rPr>
        <w:t>1</w:t>
      </w:r>
      <w:r>
        <w:rPr>
          <w:spacing w:val="-3"/>
          <w:w w:val="90"/>
        </w:rPr>
        <w:t xml:space="preserve"> </w:t>
      </w:r>
      <w:r>
        <w:rPr>
          <w:spacing w:val="-2"/>
          <w:w w:val="90"/>
        </w:rPr>
        <w:t>in</w:t>
      </w:r>
      <w:r>
        <w:rPr>
          <w:spacing w:val="-3"/>
          <w:w w:val="90"/>
        </w:rPr>
        <w:t xml:space="preserve"> </w:t>
      </w:r>
      <w:r>
        <w:rPr>
          <w:spacing w:val="-2"/>
          <w:w w:val="90"/>
        </w:rPr>
        <w:t>4</w:t>
      </w:r>
      <w:r>
        <w:rPr>
          <w:spacing w:val="-3"/>
          <w:w w:val="90"/>
        </w:rPr>
        <w:t xml:space="preserve"> </w:t>
      </w:r>
      <w:r>
        <w:rPr>
          <w:spacing w:val="-2"/>
          <w:w w:val="90"/>
        </w:rPr>
        <w:t>lawfully</w:t>
      </w:r>
      <w:r>
        <w:rPr>
          <w:spacing w:val="-8"/>
          <w:w w:val="90"/>
        </w:rPr>
        <w:t xml:space="preserve"> </w:t>
      </w:r>
      <w:r>
        <w:rPr>
          <w:spacing w:val="-2"/>
          <w:w w:val="90"/>
        </w:rPr>
        <w:t>present</w:t>
      </w:r>
      <w:r>
        <w:rPr>
          <w:spacing w:val="-3"/>
          <w:w w:val="90"/>
        </w:rPr>
        <w:t xml:space="preserve"> </w:t>
      </w:r>
      <w:r>
        <w:rPr>
          <w:spacing w:val="-2"/>
          <w:w w:val="90"/>
        </w:rPr>
        <w:t>immigrants,</w:t>
      </w:r>
      <w:r>
        <w:rPr>
          <w:spacing w:val="-3"/>
          <w:w w:val="90"/>
        </w:rPr>
        <w:t xml:space="preserve"> </w:t>
      </w:r>
      <w:r>
        <w:rPr>
          <w:spacing w:val="-2"/>
          <w:w w:val="90"/>
        </w:rPr>
        <w:t xml:space="preserve">and </w:t>
      </w:r>
      <w:r>
        <w:rPr>
          <w:w w:val="85"/>
        </w:rPr>
        <w:t>nearly</w:t>
      </w:r>
      <w:r>
        <w:rPr>
          <w:spacing w:val="-8"/>
          <w:w w:val="85"/>
        </w:rPr>
        <w:t xml:space="preserve"> </w:t>
      </w:r>
      <w:r>
        <w:rPr>
          <w:w w:val="85"/>
        </w:rPr>
        <w:t>1 in 2 undocumented immigrants</w:t>
      </w:r>
      <w:r>
        <w:rPr>
          <w:spacing w:val="-8"/>
          <w:w w:val="85"/>
        </w:rPr>
        <w:t xml:space="preserve"> </w:t>
      </w:r>
      <w:r>
        <w:rPr>
          <w:w w:val="85"/>
        </w:rPr>
        <w:t>were uninsured, compared to 8% of non-elderly</w:t>
      </w:r>
      <w:r>
        <w:rPr>
          <w:spacing w:val="-8"/>
          <w:w w:val="85"/>
        </w:rPr>
        <w:t xml:space="preserve"> </w:t>
      </w:r>
      <w:r>
        <w:rPr>
          <w:w w:val="85"/>
        </w:rPr>
        <w:t xml:space="preserve">U.S.- </w:t>
      </w:r>
      <w:r>
        <w:rPr>
          <w:spacing w:val="-6"/>
        </w:rPr>
        <w:t>born</w:t>
      </w:r>
      <w:r>
        <w:rPr>
          <w:spacing w:val="-32"/>
        </w:rPr>
        <w:t xml:space="preserve"> </w:t>
      </w:r>
      <w:r>
        <w:rPr>
          <w:spacing w:val="-6"/>
        </w:rPr>
        <w:t>citizens.</w:t>
      </w:r>
      <w:r>
        <w:rPr>
          <w:spacing w:val="-6"/>
          <w:vertAlign w:val="superscript"/>
        </w:rPr>
        <w:t>17</w:t>
      </w:r>
    </w:p>
    <w:p w14:paraId="7C2E2D25" w14:textId="77777777" w:rsidR="00091439" w:rsidRDefault="00091439">
      <w:pPr>
        <w:pStyle w:val="BodyText"/>
        <w:spacing w:before="57"/>
      </w:pPr>
    </w:p>
    <w:p w14:paraId="7C2E2D26" w14:textId="77777777" w:rsidR="00091439" w:rsidRDefault="00000000">
      <w:pPr>
        <w:pStyle w:val="BodyText"/>
        <w:spacing w:line="283" w:lineRule="auto"/>
        <w:ind w:left="232" w:right="514"/>
        <w:jc w:val="both"/>
      </w:pPr>
      <w:r>
        <w:rPr>
          <w:w w:val="90"/>
        </w:rPr>
        <w:t>Between</w:t>
      </w:r>
      <w:r>
        <w:rPr>
          <w:spacing w:val="-13"/>
          <w:w w:val="90"/>
        </w:rPr>
        <w:t xml:space="preserve"> </w:t>
      </w:r>
      <w:r>
        <w:rPr>
          <w:w w:val="90"/>
        </w:rPr>
        <w:t>a</w:t>
      </w:r>
      <w:r>
        <w:rPr>
          <w:spacing w:val="-13"/>
          <w:w w:val="90"/>
        </w:rPr>
        <w:t xml:space="preserve"> </w:t>
      </w:r>
      <w:r>
        <w:rPr>
          <w:w w:val="90"/>
        </w:rPr>
        <w:t>lack</w:t>
      </w:r>
      <w:r>
        <w:rPr>
          <w:spacing w:val="-12"/>
          <w:w w:val="90"/>
        </w:rPr>
        <w:t xml:space="preserve"> </w:t>
      </w:r>
      <w:r>
        <w:rPr>
          <w:w w:val="90"/>
        </w:rPr>
        <w:t>of</w:t>
      </w:r>
      <w:r>
        <w:rPr>
          <w:spacing w:val="-13"/>
          <w:w w:val="90"/>
        </w:rPr>
        <w:t xml:space="preserve"> </w:t>
      </w:r>
      <w:r>
        <w:rPr>
          <w:w w:val="90"/>
        </w:rPr>
        <w:t>insurance,</w:t>
      </w:r>
      <w:r>
        <w:rPr>
          <w:spacing w:val="-13"/>
          <w:w w:val="90"/>
        </w:rPr>
        <w:t xml:space="preserve"> </w:t>
      </w:r>
      <w:r>
        <w:rPr>
          <w:w w:val="90"/>
        </w:rPr>
        <w:t>fear</w:t>
      </w:r>
      <w:r>
        <w:rPr>
          <w:spacing w:val="-12"/>
          <w:w w:val="90"/>
        </w:rPr>
        <w:t xml:space="preserve"> </w:t>
      </w:r>
      <w:r>
        <w:rPr>
          <w:w w:val="90"/>
        </w:rPr>
        <w:t>of</w:t>
      </w:r>
      <w:r>
        <w:rPr>
          <w:spacing w:val="-13"/>
          <w:w w:val="90"/>
        </w:rPr>
        <w:t xml:space="preserve"> </w:t>
      </w:r>
      <w:r>
        <w:rPr>
          <w:w w:val="90"/>
        </w:rPr>
        <w:t>discrimination</w:t>
      </w:r>
      <w:r>
        <w:rPr>
          <w:spacing w:val="-13"/>
          <w:w w:val="90"/>
        </w:rPr>
        <w:t xml:space="preserve"> </w:t>
      </w:r>
      <w:r>
        <w:rPr>
          <w:w w:val="90"/>
        </w:rPr>
        <w:t>and</w:t>
      </w:r>
      <w:r>
        <w:rPr>
          <w:spacing w:val="-12"/>
          <w:w w:val="90"/>
        </w:rPr>
        <w:t xml:space="preserve"> </w:t>
      </w:r>
      <w:r>
        <w:rPr>
          <w:w w:val="90"/>
        </w:rPr>
        <w:t>violence,</w:t>
      </w:r>
      <w:r>
        <w:rPr>
          <w:spacing w:val="-13"/>
          <w:w w:val="90"/>
        </w:rPr>
        <w:t xml:space="preserve"> </w:t>
      </w:r>
      <w:r>
        <w:rPr>
          <w:w w:val="90"/>
        </w:rPr>
        <w:t>and</w:t>
      </w:r>
      <w:r>
        <w:rPr>
          <w:spacing w:val="-13"/>
          <w:w w:val="90"/>
        </w:rPr>
        <w:t xml:space="preserve"> </w:t>
      </w:r>
      <w:r>
        <w:rPr>
          <w:w w:val="90"/>
        </w:rPr>
        <w:t>fear</w:t>
      </w:r>
      <w:r>
        <w:rPr>
          <w:spacing w:val="-12"/>
          <w:w w:val="90"/>
        </w:rPr>
        <w:t xml:space="preserve"> </w:t>
      </w:r>
      <w:r>
        <w:rPr>
          <w:w w:val="90"/>
        </w:rPr>
        <w:t>of</w:t>
      </w:r>
      <w:r>
        <w:rPr>
          <w:spacing w:val="-13"/>
          <w:w w:val="90"/>
        </w:rPr>
        <w:t xml:space="preserve"> </w:t>
      </w:r>
      <w:proofErr w:type="gramStart"/>
      <w:r>
        <w:rPr>
          <w:w w:val="90"/>
        </w:rPr>
        <w:t>being</w:t>
      </w:r>
      <w:r>
        <w:rPr>
          <w:spacing w:val="-13"/>
          <w:w w:val="90"/>
        </w:rPr>
        <w:t xml:space="preserve"> </w:t>
      </w:r>
      <w:r>
        <w:rPr>
          <w:w w:val="90"/>
        </w:rPr>
        <w:t>reported</w:t>
      </w:r>
      <w:proofErr w:type="gramEnd"/>
      <w:r>
        <w:rPr>
          <w:w w:val="90"/>
        </w:rPr>
        <w:t xml:space="preserve"> to</w:t>
      </w:r>
      <w:r>
        <w:rPr>
          <w:spacing w:val="-12"/>
          <w:w w:val="90"/>
        </w:rPr>
        <w:t xml:space="preserve"> </w:t>
      </w:r>
      <w:r>
        <w:rPr>
          <w:w w:val="90"/>
        </w:rPr>
        <w:t>immigration</w:t>
      </w:r>
      <w:r>
        <w:rPr>
          <w:spacing w:val="-8"/>
          <w:w w:val="90"/>
        </w:rPr>
        <w:t xml:space="preserve"> </w:t>
      </w:r>
      <w:r>
        <w:rPr>
          <w:w w:val="90"/>
        </w:rPr>
        <w:t>authorities,</w:t>
      </w:r>
      <w:r>
        <w:rPr>
          <w:spacing w:val="-8"/>
          <w:w w:val="90"/>
        </w:rPr>
        <w:t xml:space="preserve"> </w:t>
      </w:r>
      <w:proofErr w:type="gramStart"/>
      <w:r>
        <w:rPr>
          <w:w w:val="90"/>
        </w:rPr>
        <w:t>many</w:t>
      </w:r>
      <w:proofErr w:type="gramEnd"/>
      <w:r>
        <w:rPr>
          <w:spacing w:val="-13"/>
          <w:w w:val="90"/>
        </w:rPr>
        <w:t xml:space="preserve"> </w:t>
      </w:r>
      <w:r>
        <w:rPr>
          <w:w w:val="90"/>
        </w:rPr>
        <w:t>LGBTQ</w:t>
      </w:r>
      <w:r>
        <w:rPr>
          <w:spacing w:val="-8"/>
          <w:w w:val="90"/>
        </w:rPr>
        <w:t xml:space="preserve"> </w:t>
      </w:r>
      <w:r>
        <w:rPr>
          <w:w w:val="90"/>
        </w:rPr>
        <w:t>undocumented</w:t>
      </w:r>
      <w:r>
        <w:rPr>
          <w:spacing w:val="-13"/>
          <w:w w:val="90"/>
        </w:rPr>
        <w:t xml:space="preserve"> </w:t>
      </w:r>
      <w:r>
        <w:rPr>
          <w:w w:val="90"/>
        </w:rPr>
        <w:t>youth</w:t>
      </w:r>
      <w:r>
        <w:rPr>
          <w:spacing w:val="-8"/>
          <w:w w:val="90"/>
        </w:rPr>
        <w:t xml:space="preserve"> </w:t>
      </w:r>
      <w:r>
        <w:rPr>
          <w:w w:val="90"/>
        </w:rPr>
        <w:t>go</w:t>
      </w:r>
      <w:r>
        <w:rPr>
          <w:spacing w:val="-13"/>
          <w:w w:val="90"/>
        </w:rPr>
        <w:t xml:space="preserve"> </w:t>
      </w:r>
      <w:r>
        <w:rPr>
          <w:w w:val="90"/>
        </w:rPr>
        <w:t>without</w:t>
      </w:r>
      <w:r>
        <w:rPr>
          <w:spacing w:val="-8"/>
          <w:w w:val="90"/>
        </w:rPr>
        <w:t xml:space="preserve"> </w:t>
      </w:r>
      <w:r>
        <w:rPr>
          <w:w w:val="90"/>
        </w:rPr>
        <w:t>adequate</w:t>
      </w:r>
      <w:r>
        <w:rPr>
          <w:spacing w:val="-8"/>
          <w:w w:val="90"/>
        </w:rPr>
        <w:t xml:space="preserve"> </w:t>
      </w:r>
      <w:r>
        <w:rPr>
          <w:w w:val="90"/>
        </w:rPr>
        <w:t>health and</w:t>
      </w:r>
      <w:r>
        <w:rPr>
          <w:spacing w:val="-12"/>
          <w:w w:val="90"/>
        </w:rPr>
        <w:t xml:space="preserve"> </w:t>
      </w:r>
      <w:r>
        <w:rPr>
          <w:w w:val="90"/>
        </w:rPr>
        <w:t>gender-aﬃrming</w:t>
      </w:r>
      <w:r>
        <w:rPr>
          <w:spacing w:val="-12"/>
          <w:w w:val="90"/>
        </w:rPr>
        <w:t xml:space="preserve"> </w:t>
      </w:r>
      <w:r>
        <w:rPr>
          <w:w w:val="90"/>
        </w:rPr>
        <w:t>care.</w:t>
      </w:r>
      <w:r>
        <w:rPr>
          <w:spacing w:val="-12"/>
          <w:w w:val="90"/>
        </w:rPr>
        <w:t xml:space="preserve"> </w:t>
      </w:r>
      <w:r>
        <w:rPr>
          <w:w w:val="90"/>
        </w:rPr>
        <w:t>Furthermore,</w:t>
      </w:r>
      <w:r>
        <w:rPr>
          <w:spacing w:val="-12"/>
          <w:w w:val="90"/>
        </w:rPr>
        <w:t xml:space="preserve"> </w:t>
      </w:r>
      <w:r>
        <w:rPr>
          <w:w w:val="90"/>
        </w:rPr>
        <w:t>foreign-born</w:t>
      </w:r>
      <w:r>
        <w:rPr>
          <w:spacing w:val="-12"/>
          <w:w w:val="90"/>
        </w:rPr>
        <w:t xml:space="preserve"> </w:t>
      </w:r>
      <w:r>
        <w:rPr>
          <w:w w:val="90"/>
        </w:rPr>
        <w:t>communities</w:t>
      </w:r>
      <w:r>
        <w:rPr>
          <w:spacing w:val="-12"/>
          <w:w w:val="90"/>
        </w:rPr>
        <w:t xml:space="preserve"> </w:t>
      </w:r>
      <w:r>
        <w:rPr>
          <w:w w:val="90"/>
        </w:rPr>
        <w:t>also</w:t>
      </w:r>
      <w:r>
        <w:rPr>
          <w:spacing w:val="-12"/>
          <w:w w:val="90"/>
        </w:rPr>
        <w:t xml:space="preserve"> </w:t>
      </w:r>
      <w:r>
        <w:rPr>
          <w:w w:val="90"/>
        </w:rPr>
        <w:t>struggle</w:t>
      </w:r>
      <w:r>
        <w:rPr>
          <w:spacing w:val="-12"/>
          <w:w w:val="90"/>
        </w:rPr>
        <w:t xml:space="preserve"> </w:t>
      </w:r>
      <w:r>
        <w:rPr>
          <w:w w:val="90"/>
        </w:rPr>
        <w:t>to</w:t>
      </w:r>
      <w:r>
        <w:rPr>
          <w:spacing w:val="-12"/>
          <w:w w:val="90"/>
        </w:rPr>
        <w:t xml:space="preserve"> </w:t>
      </w:r>
      <w:r>
        <w:rPr>
          <w:w w:val="90"/>
        </w:rPr>
        <w:t xml:space="preserve">access </w:t>
      </w:r>
      <w:r>
        <w:rPr>
          <w:spacing w:val="-4"/>
        </w:rPr>
        <w:t>care</w:t>
      </w:r>
      <w:r>
        <w:rPr>
          <w:spacing w:val="-18"/>
        </w:rPr>
        <w:t xml:space="preserve"> </w:t>
      </w:r>
      <w:r>
        <w:rPr>
          <w:spacing w:val="-4"/>
        </w:rPr>
        <w:t>due</w:t>
      </w:r>
      <w:r>
        <w:rPr>
          <w:spacing w:val="-17"/>
        </w:rPr>
        <w:t xml:space="preserve"> </w:t>
      </w:r>
      <w:r>
        <w:rPr>
          <w:spacing w:val="-4"/>
        </w:rPr>
        <w:t>to</w:t>
      </w:r>
      <w:r>
        <w:rPr>
          <w:spacing w:val="-17"/>
        </w:rPr>
        <w:t xml:space="preserve"> </w:t>
      </w:r>
      <w:r>
        <w:rPr>
          <w:spacing w:val="-4"/>
        </w:rPr>
        <w:t>factors</w:t>
      </w:r>
      <w:r>
        <w:rPr>
          <w:spacing w:val="-16"/>
        </w:rPr>
        <w:t xml:space="preserve"> </w:t>
      </w:r>
      <w:r>
        <w:rPr>
          <w:spacing w:val="-4"/>
        </w:rPr>
        <w:t>such</w:t>
      </w:r>
      <w:r>
        <w:rPr>
          <w:spacing w:val="-17"/>
        </w:rPr>
        <w:t xml:space="preserve"> </w:t>
      </w:r>
      <w:r>
        <w:rPr>
          <w:spacing w:val="-4"/>
        </w:rPr>
        <w:t>as</w:t>
      </w:r>
      <w:r>
        <w:rPr>
          <w:spacing w:val="-17"/>
        </w:rPr>
        <w:t xml:space="preserve"> </w:t>
      </w:r>
      <w:r>
        <w:rPr>
          <w:spacing w:val="-4"/>
        </w:rPr>
        <w:t>cultural</w:t>
      </w:r>
      <w:r>
        <w:rPr>
          <w:spacing w:val="-16"/>
        </w:rPr>
        <w:t xml:space="preserve"> </w:t>
      </w:r>
      <w:r>
        <w:rPr>
          <w:spacing w:val="-4"/>
        </w:rPr>
        <w:t>misunderstanding</w:t>
      </w:r>
      <w:r>
        <w:rPr>
          <w:spacing w:val="-17"/>
        </w:rPr>
        <w:t xml:space="preserve"> </w:t>
      </w:r>
      <w:r>
        <w:rPr>
          <w:spacing w:val="-4"/>
        </w:rPr>
        <w:t>and</w:t>
      </w:r>
      <w:r>
        <w:rPr>
          <w:spacing w:val="-17"/>
        </w:rPr>
        <w:t xml:space="preserve"> </w:t>
      </w:r>
      <w:r>
        <w:rPr>
          <w:spacing w:val="-4"/>
        </w:rPr>
        <w:t>insensitivity,</w:t>
      </w:r>
      <w:r>
        <w:rPr>
          <w:spacing w:val="-16"/>
        </w:rPr>
        <w:t xml:space="preserve"> </w:t>
      </w:r>
      <w:r>
        <w:rPr>
          <w:spacing w:val="-4"/>
        </w:rPr>
        <w:t>and</w:t>
      </w:r>
      <w:r>
        <w:rPr>
          <w:spacing w:val="-17"/>
        </w:rPr>
        <w:t xml:space="preserve"> </w:t>
      </w:r>
      <w:r>
        <w:rPr>
          <w:spacing w:val="-4"/>
        </w:rPr>
        <w:t>a</w:t>
      </w:r>
      <w:r>
        <w:rPr>
          <w:spacing w:val="-17"/>
        </w:rPr>
        <w:t xml:space="preserve"> </w:t>
      </w:r>
      <w:r>
        <w:rPr>
          <w:spacing w:val="-4"/>
        </w:rPr>
        <w:t>lack</w:t>
      </w:r>
      <w:r>
        <w:rPr>
          <w:spacing w:val="-17"/>
        </w:rPr>
        <w:t xml:space="preserve"> </w:t>
      </w:r>
      <w:r>
        <w:rPr>
          <w:spacing w:val="-4"/>
        </w:rPr>
        <w:t xml:space="preserve">of </w:t>
      </w:r>
      <w:r>
        <w:rPr>
          <w:w w:val="90"/>
        </w:rPr>
        <w:t>translated health-related information held by</w:t>
      </w:r>
      <w:r>
        <w:rPr>
          <w:spacing w:val="-1"/>
          <w:w w:val="90"/>
        </w:rPr>
        <w:t xml:space="preserve"> </w:t>
      </w:r>
      <w:r>
        <w:rPr>
          <w:w w:val="90"/>
        </w:rPr>
        <w:t xml:space="preserve">and supplied to these diverse communities. </w:t>
      </w:r>
      <w:proofErr w:type="gramStart"/>
      <w:r>
        <w:rPr>
          <w:spacing w:val="-6"/>
        </w:rPr>
        <w:t>Many</w:t>
      </w:r>
      <w:proofErr w:type="gramEnd"/>
      <w:r>
        <w:rPr>
          <w:spacing w:val="-14"/>
        </w:rPr>
        <w:t xml:space="preserve"> </w:t>
      </w:r>
      <w:r>
        <w:rPr>
          <w:spacing w:val="-6"/>
        </w:rPr>
        <w:t>immigrants</w:t>
      </w:r>
      <w:r>
        <w:rPr>
          <w:spacing w:val="-9"/>
        </w:rPr>
        <w:t xml:space="preserve"> </w:t>
      </w:r>
      <w:r>
        <w:rPr>
          <w:spacing w:val="-6"/>
        </w:rPr>
        <w:t>either</w:t>
      </w:r>
      <w:r>
        <w:rPr>
          <w:spacing w:val="-14"/>
        </w:rPr>
        <w:t xml:space="preserve"> </w:t>
      </w:r>
      <w:r>
        <w:rPr>
          <w:spacing w:val="-6"/>
        </w:rPr>
        <w:t>do</w:t>
      </w:r>
      <w:r>
        <w:rPr>
          <w:spacing w:val="-9"/>
        </w:rPr>
        <w:t xml:space="preserve"> </w:t>
      </w:r>
      <w:r>
        <w:rPr>
          <w:spacing w:val="-6"/>
        </w:rPr>
        <w:t>not</w:t>
      </w:r>
      <w:r>
        <w:rPr>
          <w:spacing w:val="-9"/>
        </w:rPr>
        <w:t xml:space="preserve"> </w:t>
      </w:r>
      <w:r>
        <w:rPr>
          <w:spacing w:val="-6"/>
        </w:rPr>
        <w:t>seek</w:t>
      </w:r>
      <w:r>
        <w:rPr>
          <w:spacing w:val="-14"/>
        </w:rPr>
        <w:t xml:space="preserve"> </w:t>
      </w:r>
      <w:r>
        <w:rPr>
          <w:spacing w:val="-6"/>
        </w:rPr>
        <w:t>healthcare</w:t>
      </w:r>
      <w:r>
        <w:rPr>
          <w:spacing w:val="-9"/>
        </w:rPr>
        <w:t xml:space="preserve"> </w:t>
      </w:r>
      <w:r>
        <w:rPr>
          <w:spacing w:val="-6"/>
        </w:rPr>
        <w:t>or</w:t>
      </w:r>
      <w:r>
        <w:rPr>
          <w:spacing w:val="-14"/>
        </w:rPr>
        <w:t xml:space="preserve"> </w:t>
      </w:r>
      <w:r>
        <w:rPr>
          <w:spacing w:val="-6"/>
        </w:rPr>
        <w:t>ﬁnd</w:t>
      </w:r>
      <w:r>
        <w:rPr>
          <w:spacing w:val="-9"/>
        </w:rPr>
        <w:t xml:space="preserve"> </w:t>
      </w:r>
      <w:r>
        <w:rPr>
          <w:spacing w:val="-6"/>
        </w:rPr>
        <w:t>themselves</w:t>
      </w:r>
      <w:r>
        <w:rPr>
          <w:spacing w:val="-9"/>
        </w:rPr>
        <w:t xml:space="preserve"> </w:t>
      </w:r>
      <w:r>
        <w:rPr>
          <w:spacing w:val="-6"/>
        </w:rPr>
        <w:t>subject</w:t>
      </w:r>
      <w:r>
        <w:rPr>
          <w:spacing w:val="-9"/>
        </w:rPr>
        <w:t xml:space="preserve"> </w:t>
      </w:r>
      <w:r>
        <w:rPr>
          <w:spacing w:val="-6"/>
        </w:rPr>
        <w:t>to</w:t>
      </w:r>
      <w:r>
        <w:rPr>
          <w:spacing w:val="-9"/>
        </w:rPr>
        <w:t xml:space="preserve"> </w:t>
      </w:r>
      <w:r>
        <w:rPr>
          <w:spacing w:val="-6"/>
        </w:rPr>
        <w:t>cultural insensitivity</w:t>
      </w:r>
      <w:r>
        <w:rPr>
          <w:spacing w:val="-16"/>
        </w:rPr>
        <w:t xml:space="preserve"> </w:t>
      </w:r>
      <w:r>
        <w:rPr>
          <w:spacing w:val="-6"/>
        </w:rPr>
        <w:t>because</w:t>
      </w:r>
      <w:r>
        <w:rPr>
          <w:spacing w:val="-11"/>
        </w:rPr>
        <w:t xml:space="preserve"> </w:t>
      </w:r>
      <w:r>
        <w:rPr>
          <w:spacing w:val="-6"/>
        </w:rPr>
        <w:t>services</w:t>
      </w:r>
      <w:r>
        <w:rPr>
          <w:spacing w:val="-11"/>
        </w:rPr>
        <w:t xml:space="preserve"> </w:t>
      </w:r>
      <w:r>
        <w:rPr>
          <w:spacing w:val="-6"/>
        </w:rPr>
        <w:t>are</w:t>
      </w:r>
      <w:r>
        <w:rPr>
          <w:spacing w:val="-11"/>
        </w:rPr>
        <w:t xml:space="preserve"> </w:t>
      </w:r>
      <w:r>
        <w:rPr>
          <w:spacing w:val="-6"/>
        </w:rPr>
        <w:t>not</w:t>
      </w:r>
      <w:r>
        <w:rPr>
          <w:spacing w:val="-11"/>
        </w:rPr>
        <w:t xml:space="preserve"> </w:t>
      </w:r>
      <w:r>
        <w:rPr>
          <w:spacing w:val="-6"/>
        </w:rPr>
        <w:t>linguistically</w:t>
      </w:r>
      <w:r>
        <w:rPr>
          <w:spacing w:val="-16"/>
        </w:rPr>
        <w:t xml:space="preserve"> </w:t>
      </w:r>
      <w:r>
        <w:rPr>
          <w:spacing w:val="-6"/>
        </w:rPr>
        <w:t>appropriate</w:t>
      </w:r>
      <w:r>
        <w:rPr>
          <w:spacing w:val="-10"/>
        </w:rPr>
        <w:t xml:space="preserve"> </w:t>
      </w:r>
      <w:r>
        <w:rPr>
          <w:spacing w:val="-6"/>
        </w:rPr>
        <w:t>or</w:t>
      </w:r>
      <w:r>
        <w:rPr>
          <w:spacing w:val="-16"/>
        </w:rPr>
        <w:t xml:space="preserve"> </w:t>
      </w:r>
      <w:r>
        <w:rPr>
          <w:spacing w:val="-6"/>
        </w:rPr>
        <w:t>fail</w:t>
      </w:r>
      <w:r>
        <w:rPr>
          <w:spacing w:val="-10"/>
        </w:rPr>
        <w:t xml:space="preserve"> </w:t>
      </w:r>
      <w:r>
        <w:rPr>
          <w:spacing w:val="-6"/>
        </w:rPr>
        <w:t>to</w:t>
      </w:r>
      <w:r>
        <w:rPr>
          <w:spacing w:val="-11"/>
        </w:rPr>
        <w:t xml:space="preserve"> </w:t>
      </w:r>
      <w:r>
        <w:rPr>
          <w:spacing w:val="-6"/>
        </w:rPr>
        <w:t>align</w:t>
      </w:r>
      <w:r>
        <w:rPr>
          <w:spacing w:val="-16"/>
        </w:rPr>
        <w:t xml:space="preserve"> </w:t>
      </w:r>
      <w:r>
        <w:rPr>
          <w:spacing w:val="-6"/>
        </w:rPr>
        <w:t>with</w:t>
      </w:r>
      <w:r>
        <w:rPr>
          <w:spacing w:val="-10"/>
        </w:rPr>
        <w:t xml:space="preserve"> </w:t>
      </w:r>
      <w:r>
        <w:rPr>
          <w:spacing w:val="-6"/>
        </w:rPr>
        <w:t xml:space="preserve">the </w:t>
      </w:r>
      <w:r>
        <w:rPr>
          <w:w w:val="90"/>
        </w:rPr>
        <w:t>immigrant</w:t>
      </w:r>
      <w:r>
        <w:rPr>
          <w:spacing w:val="-19"/>
          <w:w w:val="90"/>
        </w:rPr>
        <w:t xml:space="preserve"> </w:t>
      </w:r>
      <w:r>
        <w:rPr>
          <w:w w:val="90"/>
        </w:rPr>
        <w:t>group’s</w:t>
      </w:r>
      <w:r>
        <w:rPr>
          <w:spacing w:val="-19"/>
          <w:w w:val="90"/>
        </w:rPr>
        <w:t xml:space="preserve"> </w:t>
      </w:r>
      <w:r>
        <w:rPr>
          <w:w w:val="90"/>
        </w:rPr>
        <w:t>cultural</w:t>
      </w:r>
      <w:r>
        <w:rPr>
          <w:spacing w:val="-27"/>
          <w:w w:val="90"/>
        </w:rPr>
        <w:t xml:space="preserve"> </w:t>
      </w:r>
      <w:r>
        <w:rPr>
          <w:w w:val="90"/>
        </w:rPr>
        <w:t>values.</w:t>
      </w:r>
      <w:r>
        <w:rPr>
          <w:w w:val="90"/>
          <w:vertAlign w:val="superscript"/>
        </w:rPr>
        <w:t>18</w:t>
      </w:r>
    </w:p>
    <w:p w14:paraId="7C2E2D27" w14:textId="77777777" w:rsidR="00091439" w:rsidRDefault="00091439">
      <w:pPr>
        <w:pStyle w:val="BodyText"/>
        <w:spacing w:before="60"/>
      </w:pPr>
    </w:p>
    <w:p w14:paraId="7C2E2D28" w14:textId="77777777" w:rsidR="00091439" w:rsidRDefault="00000000">
      <w:pPr>
        <w:pStyle w:val="BodyText"/>
        <w:spacing w:line="283" w:lineRule="auto"/>
        <w:ind w:left="232" w:right="514"/>
        <w:jc w:val="both"/>
      </w:pPr>
      <w:r>
        <w:rPr>
          <w:w w:val="85"/>
        </w:rPr>
        <w:t xml:space="preserve">In early 2025, the previous rules requiring ICE to recognize health care centers as “sensitive locations” and preventing ICE from detaining Massachusetts residents at a hospital, doctor’s oﬃce, health clinic, or urgent care center have </w:t>
      </w:r>
      <w:proofErr w:type="gramStart"/>
      <w:r>
        <w:rPr>
          <w:w w:val="85"/>
        </w:rPr>
        <w:t>been rescinded</w:t>
      </w:r>
      <w:proofErr w:type="gramEnd"/>
      <w:r>
        <w:rPr>
          <w:w w:val="85"/>
        </w:rPr>
        <w:t xml:space="preserve">. Recommendations from the </w:t>
      </w:r>
      <w:r>
        <w:t xml:space="preserve">Massachusetts Attorney General’s Oﬃce suggest that hospitals should enact </w:t>
      </w:r>
      <w:r>
        <w:rPr>
          <w:w w:val="90"/>
        </w:rPr>
        <w:t>comprehensive</w:t>
      </w:r>
      <w:r>
        <w:rPr>
          <w:spacing w:val="-9"/>
          <w:w w:val="90"/>
        </w:rPr>
        <w:t xml:space="preserve"> </w:t>
      </w:r>
      <w:r>
        <w:rPr>
          <w:w w:val="90"/>
        </w:rPr>
        <w:t>policies</w:t>
      </w:r>
      <w:r>
        <w:rPr>
          <w:spacing w:val="-9"/>
          <w:w w:val="90"/>
        </w:rPr>
        <w:t xml:space="preserve"> </w:t>
      </w:r>
      <w:r>
        <w:rPr>
          <w:w w:val="90"/>
        </w:rPr>
        <w:t>and</w:t>
      </w:r>
      <w:r>
        <w:rPr>
          <w:spacing w:val="-9"/>
          <w:w w:val="90"/>
        </w:rPr>
        <w:t xml:space="preserve"> </w:t>
      </w:r>
      <w:r>
        <w:rPr>
          <w:w w:val="90"/>
        </w:rPr>
        <w:t>procedures</w:t>
      </w:r>
      <w:r>
        <w:rPr>
          <w:spacing w:val="-9"/>
          <w:w w:val="90"/>
        </w:rPr>
        <w:t xml:space="preserve"> </w:t>
      </w:r>
      <w:r>
        <w:rPr>
          <w:w w:val="90"/>
        </w:rPr>
        <w:t>to</w:t>
      </w:r>
      <w:r>
        <w:rPr>
          <w:spacing w:val="-9"/>
          <w:w w:val="90"/>
        </w:rPr>
        <w:t xml:space="preserve"> </w:t>
      </w:r>
      <w:r>
        <w:rPr>
          <w:w w:val="90"/>
        </w:rPr>
        <w:t>protect</w:t>
      </w:r>
      <w:r>
        <w:rPr>
          <w:spacing w:val="-9"/>
          <w:w w:val="90"/>
        </w:rPr>
        <w:t xml:space="preserve"> </w:t>
      </w:r>
      <w:r>
        <w:rPr>
          <w:w w:val="90"/>
        </w:rPr>
        <w:t>individuals</w:t>
      </w:r>
      <w:r>
        <w:rPr>
          <w:spacing w:val="-9"/>
          <w:w w:val="90"/>
        </w:rPr>
        <w:t xml:space="preserve"> </w:t>
      </w:r>
      <w:r>
        <w:rPr>
          <w:w w:val="90"/>
        </w:rPr>
        <w:t>at-risk</w:t>
      </w:r>
      <w:r>
        <w:rPr>
          <w:spacing w:val="-18"/>
          <w:w w:val="90"/>
        </w:rPr>
        <w:t xml:space="preserve"> </w:t>
      </w:r>
      <w:r>
        <w:rPr>
          <w:w w:val="90"/>
        </w:rPr>
        <w:t>of</w:t>
      </w:r>
      <w:r>
        <w:rPr>
          <w:spacing w:val="-9"/>
          <w:w w:val="90"/>
        </w:rPr>
        <w:t xml:space="preserve"> </w:t>
      </w:r>
      <w:r>
        <w:rPr>
          <w:w w:val="90"/>
        </w:rPr>
        <w:t>deportation.</w:t>
      </w:r>
      <w:r>
        <w:rPr>
          <w:w w:val="90"/>
          <w:vertAlign w:val="superscript"/>
        </w:rPr>
        <w:t>20</w:t>
      </w:r>
    </w:p>
    <w:p w14:paraId="7C2E2D29" w14:textId="77777777" w:rsidR="00091439" w:rsidRDefault="00091439">
      <w:pPr>
        <w:pStyle w:val="BodyText"/>
        <w:spacing w:line="283" w:lineRule="auto"/>
        <w:jc w:val="both"/>
        <w:sectPr w:rsidR="00091439">
          <w:headerReference w:type="default" r:id="rId373"/>
          <w:footerReference w:type="default" r:id="rId374"/>
          <w:pgSz w:w="12240" w:h="15840"/>
          <w:pgMar w:top="0" w:right="708" w:bottom="1000" w:left="992" w:header="0" w:footer="818" w:gutter="0"/>
          <w:cols w:space="720"/>
        </w:sectPr>
      </w:pPr>
    </w:p>
    <w:p w14:paraId="7C2E2D2A" w14:textId="77777777" w:rsidR="00091439" w:rsidRDefault="00091439">
      <w:pPr>
        <w:pStyle w:val="BodyText"/>
      </w:pPr>
    </w:p>
    <w:p w14:paraId="7C2E2D2B" w14:textId="77777777" w:rsidR="00091439" w:rsidRDefault="00091439">
      <w:pPr>
        <w:pStyle w:val="BodyText"/>
      </w:pPr>
    </w:p>
    <w:p w14:paraId="7C2E2D2C" w14:textId="77777777" w:rsidR="00091439" w:rsidRDefault="00091439">
      <w:pPr>
        <w:pStyle w:val="BodyText"/>
      </w:pPr>
    </w:p>
    <w:p w14:paraId="7C2E2D2D" w14:textId="77777777" w:rsidR="00091439" w:rsidRDefault="00091439">
      <w:pPr>
        <w:pStyle w:val="BodyText"/>
        <w:spacing w:before="17"/>
      </w:pPr>
    </w:p>
    <w:p w14:paraId="7C2E2D2E" w14:textId="77777777" w:rsidR="00091439" w:rsidRDefault="00000000">
      <w:pPr>
        <w:pStyle w:val="BodyText"/>
        <w:spacing w:line="283" w:lineRule="auto"/>
        <w:ind w:left="232" w:right="514"/>
        <w:jc w:val="both"/>
      </w:pPr>
      <w:r>
        <w:rPr>
          <w:w w:val="85"/>
        </w:rPr>
        <w:t xml:space="preserve">LGBTQ youth living in the U.S. represent a diversity of experiences, including ﬁrst-generation and undocumented youth. Studies have shown, however, that foreign-born individuals often </w:t>
      </w:r>
      <w:r>
        <w:rPr>
          <w:w w:val="90"/>
        </w:rPr>
        <w:t>experience</w:t>
      </w:r>
      <w:r>
        <w:rPr>
          <w:spacing w:val="42"/>
          <w:w w:val="150"/>
        </w:rPr>
        <w:t xml:space="preserve"> </w:t>
      </w:r>
      <w:r>
        <w:rPr>
          <w:w w:val="90"/>
        </w:rPr>
        <w:t>considerable</w:t>
      </w:r>
      <w:r>
        <w:rPr>
          <w:spacing w:val="44"/>
          <w:w w:val="150"/>
        </w:rPr>
        <w:t xml:space="preserve"> </w:t>
      </w:r>
      <w:r>
        <w:rPr>
          <w:w w:val="90"/>
        </w:rPr>
        <w:t>stressors</w:t>
      </w:r>
      <w:r>
        <w:rPr>
          <w:spacing w:val="45"/>
          <w:w w:val="150"/>
        </w:rPr>
        <w:t xml:space="preserve"> </w:t>
      </w:r>
      <w:r>
        <w:rPr>
          <w:w w:val="90"/>
        </w:rPr>
        <w:t>such</w:t>
      </w:r>
      <w:r>
        <w:rPr>
          <w:spacing w:val="44"/>
          <w:w w:val="150"/>
        </w:rPr>
        <w:t xml:space="preserve"> </w:t>
      </w:r>
      <w:r>
        <w:rPr>
          <w:w w:val="90"/>
        </w:rPr>
        <w:t>as</w:t>
      </w:r>
      <w:r>
        <w:rPr>
          <w:spacing w:val="44"/>
          <w:w w:val="150"/>
        </w:rPr>
        <w:t xml:space="preserve"> </w:t>
      </w:r>
      <w:r>
        <w:rPr>
          <w:w w:val="90"/>
        </w:rPr>
        <w:t>discrimination,</w:t>
      </w:r>
      <w:r>
        <w:rPr>
          <w:spacing w:val="45"/>
          <w:w w:val="150"/>
        </w:rPr>
        <w:t xml:space="preserve"> </w:t>
      </w:r>
      <w:r>
        <w:rPr>
          <w:w w:val="90"/>
        </w:rPr>
        <w:t>acculturation</w:t>
      </w:r>
      <w:r>
        <w:rPr>
          <w:spacing w:val="44"/>
          <w:w w:val="150"/>
        </w:rPr>
        <w:t xml:space="preserve"> </w:t>
      </w:r>
      <w:r>
        <w:rPr>
          <w:w w:val="90"/>
        </w:rPr>
        <w:t>stress,</w:t>
      </w:r>
      <w:r>
        <w:rPr>
          <w:spacing w:val="45"/>
          <w:w w:val="150"/>
        </w:rPr>
        <w:t xml:space="preserve"> </w:t>
      </w:r>
      <w:r>
        <w:rPr>
          <w:spacing w:val="-5"/>
          <w:w w:val="90"/>
        </w:rPr>
        <w:t>and</w:t>
      </w:r>
    </w:p>
    <w:p w14:paraId="7C2E2D2F" w14:textId="77777777" w:rsidR="00091439" w:rsidRDefault="00000000">
      <w:pPr>
        <w:pStyle w:val="BodyText"/>
        <w:spacing w:before="8"/>
        <w:ind w:left="232"/>
      </w:pPr>
      <w:r>
        <w:rPr>
          <w:w w:val="90"/>
        </w:rPr>
        <w:t>immigration</w:t>
      </w:r>
      <w:r>
        <w:rPr>
          <w:spacing w:val="34"/>
        </w:rPr>
        <w:t xml:space="preserve"> </w:t>
      </w:r>
      <w:r>
        <w:rPr>
          <w:w w:val="90"/>
        </w:rPr>
        <w:t>concerns</w:t>
      </w:r>
      <w:r>
        <w:rPr>
          <w:spacing w:val="35"/>
        </w:rPr>
        <w:t xml:space="preserve"> </w:t>
      </w:r>
      <w:r>
        <w:rPr>
          <w:w w:val="90"/>
        </w:rPr>
        <w:t>that</w:t>
      </w:r>
      <w:r>
        <w:rPr>
          <w:spacing w:val="35"/>
        </w:rPr>
        <w:t xml:space="preserve"> </w:t>
      </w:r>
      <w:r>
        <w:rPr>
          <w:w w:val="90"/>
        </w:rPr>
        <w:t>lead</w:t>
      </w:r>
      <w:r>
        <w:rPr>
          <w:spacing w:val="35"/>
        </w:rPr>
        <w:t xml:space="preserve"> </w:t>
      </w:r>
      <w:r>
        <w:rPr>
          <w:w w:val="90"/>
        </w:rPr>
        <w:t>to</w:t>
      </w:r>
      <w:r>
        <w:rPr>
          <w:spacing w:val="34"/>
        </w:rPr>
        <w:t xml:space="preserve"> </w:t>
      </w:r>
      <w:r>
        <w:rPr>
          <w:w w:val="90"/>
        </w:rPr>
        <w:t>poor</w:t>
      </w:r>
      <w:r>
        <w:rPr>
          <w:spacing w:val="29"/>
        </w:rPr>
        <w:t xml:space="preserve"> </w:t>
      </w:r>
      <w:r>
        <w:rPr>
          <w:w w:val="90"/>
        </w:rPr>
        <w:t>health</w:t>
      </w:r>
      <w:r>
        <w:rPr>
          <w:spacing w:val="35"/>
        </w:rPr>
        <w:t xml:space="preserve"> </w:t>
      </w:r>
      <w:r>
        <w:rPr>
          <w:w w:val="90"/>
        </w:rPr>
        <w:t>outcomes.</w:t>
      </w:r>
      <w:r>
        <w:rPr>
          <w:w w:val="90"/>
          <w:vertAlign w:val="superscript"/>
        </w:rPr>
        <w:t>21</w:t>
      </w:r>
      <w:r>
        <w:rPr>
          <w:spacing w:val="28"/>
        </w:rPr>
        <w:t xml:space="preserve"> </w:t>
      </w:r>
      <w:r>
        <w:rPr>
          <w:w w:val="90"/>
        </w:rPr>
        <w:t>Acculturative</w:t>
      </w:r>
      <w:r>
        <w:rPr>
          <w:spacing w:val="35"/>
        </w:rPr>
        <w:t xml:space="preserve"> </w:t>
      </w:r>
      <w:r>
        <w:rPr>
          <w:w w:val="90"/>
        </w:rPr>
        <w:t>stress</w:t>
      </w:r>
      <w:r>
        <w:rPr>
          <w:spacing w:val="35"/>
        </w:rPr>
        <w:t xml:space="preserve"> </w:t>
      </w:r>
      <w:r>
        <w:rPr>
          <w:w w:val="90"/>
        </w:rPr>
        <w:t>is</w:t>
      </w:r>
      <w:r>
        <w:rPr>
          <w:spacing w:val="34"/>
        </w:rPr>
        <w:t xml:space="preserve"> </w:t>
      </w:r>
      <w:r>
        <w:rPr>
          <w:spacing w:val="-5"/>
          <w:w w:val="90"/>
        </w:rPr>
        <w:t>the</w:t>
      </w:r>
    </w:p>
    <w:p w14:paraId="7C2E2D30" w14:textId="77777777" w:rsidR="00091439" w:rsidRDefault="00000000">
      <w:pPr>
        <w:pStyle w:val="BodyText"/>
        <w:spacing w:before="53" w:line="283" w:lineRule="auto"/>
        <w:ind w:left="231" w:right="514"/>
        <w:jc w:val="both"/>
      </w:pPr>
      <w:r>
        <w:rPr>
          <w:w w:val="85"/>
        </w:rPr>
        <w:t xml:space="preserve">psychosocial strain experienced by immigrants in response to challenges encountered while adapting to cultural diﬀerences in a new country. These stressors result from circumstances </w:t>
      </w:r>
      <w:r>
        <w:rPr>
          <w:w w:val="90"/>
        </w:rPr>
        <w:t>such as immigration status, language barriers, economic deﬁciencies, disruption in family cohesion,</w:t>
      </w:r>
      <w:r>
        <w:rPr>
          <w:spacing w:val="-2"/>
          <w:w w:val="90"/>
        </w:rPr>
        <w:t xml:space="preserve"> </w:t>
      </w:r>
      <w:r>
        <w:rPr>
          <w:w w:val="90"/>
        </w:rPr>
        <w:t>and</w:t>
      </w:r>
      <w:r>
        <w:rPr>
          <w:spacing w:val="-2"/>
          <w:w w:val="90"/>
        </w:rPr>
        <w:t xml:space="preserve"> </w:t>
      </w:r>
      <w:r>
        <w:rPr>
          <w:w w:val="90"/>
        </w:rPr>
        <w:t>discrimination.</w:t>
      </w:r>
      <w:r>
        <w:rPr>
          <w:w w:val="90"/>
          <w:vertAlign w:val="superscript"/>
        </w:rPr>
        <w:t>22</w:t>
      </w:r>
      <w:r>
        <w:rPr>
          <w:spacing w:val="-8"/>
          <w:w w:val="90"/>
        </w:rPr>
        <w:t xml:space="preserve"> </w:t>
      </w:r>
      <w:r>
        <w:rPr>
          <w:w w:val="90"/>
        </w:rPr>
        <w:t>Although</w:t>
      </w:r>
      <w:r>
        <w:rPr>
          <w:spacing w:val="-2"/>
          <w:w w:val="90"/>
        </w:rPr>
        <w:t xml:space="preserve"> </w:t>
      </w:r>
      <w:r>
        <w:rPr>
          <w:w w:val="90"/>
        </w:rPr>
        <w:t>the</w:t>
      </w:r>
      <w:r>
        <w:rPr>
          <w:spacing w:val="-2"/>
          <w:w w:val="90"/>
        </w:rPr>
        <w:t xml:space="preserve"> </w:t>
      </w:r>
      <w:r>
        <w:rPr>
          <w:w w:val="90"/>
        </w:rPr>
        <w:t>process</w:t>
      </w:r>
      <w:r>
        <w:rPr>
          <w:spacing w:val="-2"/>
          <w:w w:val="90"/>
        </w:rPr>
        <w:t xml:space="preserve"> </w:t>
      </w:r>
      <w:r>
        <w:rPr>
          <w:w w:val="90"/>
        </w:rPr>
        <w:t>of</w:t>
      </w:r>
      <w:r>
        <w:rPr>
          <w:spacing w:val="-2"/>
          <w:w w:val="90"/>
        </w:rPr>
        <w:t xml:space="preserve"> </w:t>
      </w:r>
      <w:r>
        <w:rPr>
          <w:w w:val="90"/>
        </w:rPr>
        <w:t>immigrating</w:t>
      </w:r>
      <w:r>
        <w:rPr>
          <w:spacing w:val="-2"/>
          <w:w w:val="90"/>
        </w:rPr>
        <w:t xml:space="preserve"> </w:t>
      </w:r>
      <w:r>
        <w:rPr>
          <w:w w:val="90"/>
        </w:rPr>
        <w:t>to</w:t>
      </w:r>
      <w:r>
        <w:rPr>
          <w:spacing w:val="-2"/>
          <w:w w:val="90"/>
        </w:rPr>
        <w:t xml:space="preserve"> </w:t>
      </w:r>
      <w:r>
        <w:rPr>
          <w:w w:val="90"/>
        </w:rPr>
        <w:t>a</w:t>
      </w:r>
      <w:r>
        <w:rPr>
          <w:spacing w:val="-2"/>
          <w:w w:val="90"/>
        </w:rPr>
        <w:t xml:space="preserve"> </w:t>
      </w:r>
      <w:r>
        <w:rPr>
          <w:w w:val="90"/>
        </w:rPr>
        <w:t>new</w:t>
      </w:r>
      <w:r>
        <w:rPr>
          <w:spacing w:val="-8"/>
          <w:w w:val="90"/>
        </w:rPr>
        <w:t xml:space="preserve"> </w:t>
      </w:r>
      <w:r>
        <w:rPr>
          <w:w w:val="90"/>
        </w:rPr>
        <w:t>country</w:t>
      </w:r>
      <w:r>
        <w:rPr>
          <w:spacing w:val="-8"/>
          <w:w w:val="90"/>
        </w:rPr>
        <w:t xml:space="preserve"> </w:t>
      </w:r>
      <w:r>
        <w:rPr>
          <w:w w:val="90"/>
        </w:rPr>
        <w:t xml:space="preserve">and </w:t>
      </w:r>
      <w:r>
        <w:t>acculturating</w:t>
      </w:r>
      <w:r>
        <w:rPr>
          <w:spacing w:val="-22"/>
        </w:rPr>
        <w:t xml:space="preserve"> </w:t>
      </w:r>
      <w:r>
        <w:t>to</w:t>
      </w:r>
      <w:r>
        <w:rPr>
          <w:spacing w:val="-20"/>
        </w:rPr>
        <w:t xml:space="preserve"> </w:t>
      </w:r>
      <w:r>
        <w:t>an</w:t>
      </w:r>
      <w:r>
        <w:rPr>
          <w:spacing w:val="-20"/>
        </w:rPr>
        <w:t xml:space="preserve"> </w:t>
      </w:r>
      <w:r>
        <w:t>unfamiliar</w:t>
      </w:r>
      <w:r>
        <w:rPr>
          <w:spacing w:val="-22"/>
        </w:rPr>
        <w:t xml:space="preserve"> </w:t>
      </w:r>
      <w:r>
        <w:t>set</w:t>
      </w:r>
      <w:r>
        <w:rPr>
          <w:spacing w:val="-19"/>
        </w:rPr>
        <w:t xml:space="preserve"> </w:t>
      </w:r>
      <w:r>
        <w:t>of</w:t>
      </w:r>
      <w:r>
        <w:rPr>
          <w:spacing w:val="-20"/>
        </w:rPr>
        <w:t xml:space="preserve"> </w:t>
      </w:r>
      <w:r>
        <w:t>cultural</w:t>
      </w:r>
      <w:r>
        <w:rPr>
          <w:spacing w:val="-20"/>
        </w:rPr>
        <w:t xml:space="preserve"> </w:t>
      </w:r>
      <w:r>
        <w:t>beliefs</w:t>
      </w:r>
      <w:r>
        <w:rPr>
          <w:spacing w:val="-20"/>
        </w:rPr>
        <w:t xml:space="preserve"> </w:t>
      </w:r>
      <w:r>
        <w:t>and</w:t>
      </w:r>
      <w:r>
        <w:rPr>
          <w:spacing w:val="-20"/>
        </w:rPr>
        <w:t xml:space="preserve"> </w:t>
      </w:r>
      <w:r>
        <w:t>societal</w:t>
      </w:r>
      <w:r>
        <w:rPr>
          <w:spacing w:val="-20"/>
        </w:rPr>
        <w:t xml:space="preserve"> </w:t>
      </w:r>
      <w:r>
        <w:t>practices</w:t>
      </w:r>
      <w:r>
        <w:rPr>
          <w:spacing w:val="-20"/>
        </w:rPr>
        <w:t xml:space="preserve"> </w:t>
      </w:r>
      <w:r>
        <w:t xml:space="preserve">presents </w:t>
      </w:r>
      <w:r>
        <w:rPr>
          <w:w w:val="90"/>
        </w:rPr>
        <w:t>challenges</w:t>
      </w:r>
      <w:r>
        <w:rPr>
          <w:spacing w:val="-13"/>
          <w:w w:val="90"/>
        </w:rPr>
        <w:t xml:space="preserve"> </w:t>
      </w:r>
      <w:r>
        <w:rPr>
          <w:w w:val="90"/>
        </w:rPr>
        <w:t>for</w:t>
      </w:r>
      <w:r>
        <w:rPr>
          <w:spacing w:val="-13"/>
          <w:w w:val="90"/>
        </w:rPr>
        <w:t xml:space="preserve"> </w:t>
      </w:r>
      <w:r>
        <w:rPr>
          <w:w w:val="90"/>
        </w:rPr>
        <w:t>immigrants</w:t>
      </w:r>
      <w:r>
        <w:rPr>
          <w:spacing w:val="-12"/>
          <w:w w:val="90"/>
        </w:rPr>
        <w:t xml:space="preserve"> </w:t>
      </w:r>
      <w:r>
        <w:rPr>
          <w:w w:val="90"/>
        </w:rPr>
        <w:t>regardless</w:t>
      </w:r>
      <w:r>
        <w:rPr>
          <w:spacing w:val="-13"/>
          <w:w w:val="90"/>
        </w:rPr>
        <w:t xml:space="preserve"> </w:t>
      </w:r>
      <w:r>
        <w:rPr>
          <w:w w:val="90"/>
        </w:rPr>
        <w:t>of</w:t>
      </w:r>
      <w:r>
        <w:rPr>
          <w:spacing w:val="-13"/>
          <w:w w:val="90"/>
        </w:rPr>
        <w:t xml:space="preserve"> </w:t>
      </w:r>
      <w:r>
        <w:rPr>
          <w:w w:val="90"/>
        </w:rPr>
        <w:t>gender</w:t>
      </w:r>
      <w:r>
        <w:rPr>
          <w:spacing w:val="-12"/>
          <w:w w:val="90"/>
        </w:rPr>
        <w:t xml:space="preserve"> </w:t>
      </w:r>
      <w:r>
        <w:rPr>
          <w:w w:val="90"/>
        </w:rPr>
        <w:t>identity</w:t>
      </w:r>
      <w:r>
        <w:rPr>
          <w:spacing w:val="-13"/>
          <w:w w:val="90"/>
        </w:rPr>
        <w:t xml:space="preserve"> </w:t>
      </w:r>
      <w:r>
        <w:rPr>
          <w:w w:val="90"/>
        </w:rPr>
        <w:t>or</w:t>
      </w:r>
      <w:r>
        <w:rPr>
          <w:spacing w:val="-13"/>
          <w:w w:val="90"/>
        </w:rPr>
        <w:t xml:space="preserve"> </w:t>
      </w:r>
      <w:r>
        <w:rPr>
          <w:w w:val="90"/>
        </w:rPr>
        <w:t>sexual</w:t>
      </w:r>
      <w:r>
        <w:rPr>
          <w:spacing w:val="-12"/>
          <w:w w:val="90"/>
        </w:rPr>
        <w:t xml:space="preserve"> </w:t>
      </w:r>
      <w:r>
        <w:rPr>
          <w:w w:val="90"/>
        </w:rPr>
        <w:t>orientation,</w:t>
      </w:r>
      <w:r>
        <w:rPr>
          <w:spacing w:val="-12"/>
          <w:w w:val="90"/>
        </w:rPr>
        <w:t xml:space="preserve"> </w:t>
      </w:r>
      <w:r>
        <w:rPr>
          <w:w w:val="90"/>
        </w:rPr>
        <w:t>research</w:t>
      </w:r>
      <w:r>
        <w:rPr>
          <w:spacing w:val="-10"/>
          <w:w w:val="90"/>
        </w:rPr>
        <w:t xml:space="preserve"> </w:t>
      </w:r>
      <w:r>
        <w:rPr>
          <w:w w:val="90"/>
        </w:rPr>
        <w:t xml:space="preserve">has </w:t>
      </w:r>
      <w:r>
        <w:rPr>
          <w:w w:val="85"/>
        </w:rPr>
        <w:t xml:space="preserve">shown that LGBTQ youth face unique challenges in this process. At the intra-individual level, </w:t>
      </w:r>
      <w:r>
        <w:rPr>
          <w:w w:val="90"/>
        </w:rPr>
        <w:t xml:space="preserve">some diﬃculties LGBTQ immigrants may face include racism-related stress and anxiety, </w:t>
      </w:r>
      <w:r>
        <w:rPr>
          <w:spacing w:val="-2"/>
          <w:w w:val="90"/>
        </w:rPr>
        <w:t>chronic expectations of being negatively</w:t>
      </w:r>
      <w:r>
        <w:rPr>
          <w:spacing w:val="-11"/>
          <w:w w:val="90"/>
        </w:rPr>
        <w:t xml:space="preserve"> </w:t>
      </w:r>
      <w:r>
        <w:rPr>
          <w:spacing w:val="-2"/>
          <w:w w:val="90"/>
        </w:rPr>
        <w:t>stereotyped by</w:t>
      </w:r>
      <w:r>
        <w:rPr>
          <w:spacing w:val="-11"/>
          <w:w w:val="90"/>
        </w:rPr>
        <w:t xml:space="preserve"> </w:t>
      </w:r>
      <w:r>
        <w:rPr>
          <w:spacing w:val="-2"/>
          <w:w w:val="90"/>
        </w:rPr>
        <w:t xml:space="preserve">others, and being hyper-vigilant to </w:t>
      </w:r>
      <w:r>
        <w:rPr>
          <w:w w:val="90"/>
        </w:rPr>
        <w:t>potential</w:t>
      </w:r>
      <w:r>
        <w:rPr>
          <w:spacing w:val="-5"/>
          <w:w w:val="90"/>
        </w:rPr>
        <w:t xml:space="preserve"> </w:t>
      </w:r>
      <w:r>
        <w:rPr>
          <w:w w:val="90"/>
        </w:rPr>
        <w:t>threats</w:t>
      </w:r>
      <w:r>
        <w:rPr>
          <w:spacing w:val="-5"/>
          <w:w w:val="90"/>
        </w:rPr>
        <w:t xml:space="preserve"> </w:t>
      </w:r>
      <w:r>
        <w:rPr>
          <w:w w:val="90"/>
        </w:rPr>
        <w:t>related</w:t>
      </w:r>
      <w:r>
        <w:rPr>
          <w:spacing w:val="-5"/>
          <w:w w:val="90"/>
        </w:rPr>
        <w:t xml:space="preserve"> </w:t>
      </w:r>
      <w:r>
        <w:rPr>
          <w:w w:val="90"/>
        </w:rPr>
        <w:t>to</w:t>
      </w:r>
      <w:r>
        <w:rPr>
          <w:spacing w:val="-5"/>
          <w:w w:val="90"/>
        </w:rPr>
        <w:t xml:space="preserve"> </w:t>
      </w:r>
      <w:r>
        <w:rPr>
          <w:w w:val="90"/>
        </w:rPr>
        <w:t>their</w:t>
      </w:r>
      <w:r>
        <w:rPr>
          <w:spacing w:val="-11"/>
          <w:w w:val="90"/>
        </w:rPr>
        <w:t xml:space="preserve"> </w:t>
      </w:r>
      <w:r>
        <w:rPr>
          <w:w w:val="90"/>
        </w:rPr>
        <w:t>sexual</w:t>
      </w:r>
      <w:r>
        <w:rPr>
          <w:spacing w:val="-5"/>
          <w:w w:val="90"/>
        </w:rPr>
        <w:t xml:space="preserve"> </w:t>
      </w:r>
      <w:r>
        <w:rPr>
          <w:w w:val="90"/>
        </w:rPr>
        <w:t>identity.</w:t>
      </w:r>
      <w:r>
        <w:rPr>
          <w:w w:val="90"/>
          <w:vertAlign w:val="superscript"/>
        </w:rPr>
        <w:t>23</w:t>
      </w:r>
      <w:r>
        <w:rPr>
          <w:spacing w:val="-11"/>
          <w:w w:val="90"/>
        </w:rPr>
        <w:t xml:space="preserve"> </w:t>
      </w:r>
      <w:r>
        <w:rPr>
          <w:w w:val="90"/>
        </w:rPr>
        <w:t>At</w:t>
      </w:r>
      <w:r>
        <w:rPr>
          <w:spacing w:val="-5"/>
          <w:w w:val="90"/>
        </w:rPr>
        <w:t xml:space="preserve"> </w:t>
      </w:r>
      <w:r>
        <w:rPr>
          <w:w w:val="90"/>
        </w:rPr>
        <w:t>the</w:t>
      </w:r>
      <w:r>
        <w:rPr>
          <w:spacing w:val="-5"/>
          <w:w w:val="90"/>
        </w:rPr>
        <w:t xml:space="preserve"> </w:t>
      </w:r>
      <w:r>
        <w:rPr>
          <w:w w:val="90"/>
        </w:rPr>
        <w:t>interpersonal</w:t>
      </w:r>
      <w:r>
        <w:rPr>
          <w:spacing w:val="-5"/>
          <w:w w:val="90"/>
        </w:rPr>
        <w:t xml:space="preserve"> </w:t>
      </w:r>
      <w:r>
        <w:rPr>
          <w:w w:val="90"/>
        </w:rPr>
        <w:t>or</w:t>
      </w:r>
      <w:r>
        <w:rPr>
          <w:spacing w:val="-11"/>
          <w:w w:val="90"/>
        </w:rPr>
        <w:t xml:space="preserve"> </w:t>
      </w:r>
      <w:r>
        <w:rPr>
          <w:w w:val="90"/>
        </w:rPr>
        <w:t>intergroup</w:t>
      </w:r>
      <w:r>
        <w:rPr>
          <w:spacing w:val="-5"/>
          <w:w w:val="90"/>
        </w:rPr>
        <w:t xml:space="preserve"> </w:t>
      </w:r>
      <w:r>
        <w:rPr>
          <w:w w:val="90"/>
        </w:rPr>
        <w:t xml:space="preserve">level, </w:t>
      </w:r>
      <w:r>
        <w:rPr>
          <w:spacing w:val="-4"/>
        </w:rPr>
        <w:t>conﬂicts</w:t>
      </w:r>
      <w:r>
        <w:rPr>
          <w:spacing w:val="-12"/>
        </w:rPr>
        <w:t xml:space="preserve"> </w:t>
      </w:r>
      <w:r>
        <w:rPr>
          <w:spacing w:val="-4"/>
        </w:rPr>
        <w:t>between</w:t>
      </w:r>
      <w:r>
        <w:rPr>
          <w:spacing w:val="-12"/>
        </w:rPr>
        <w:t xml:space="preserve"> </w:t>
      </w:r>
      <w:r>
        <w:rPr>
          <w:spacing w:val="-4"/>
        </w:rPr>
        <w:t>cultural</w:t>
      </w:r>
      <w:r>
        <w:rPr>
          <w:spacing w:val="-16"/>
        </w:rPr>
        <w:t xml:space="preserve"> </w:t>
      </w:r>
      <w:r>
        <w:rPr>
          <w:spacing w:val="-4"/>
        </w:rPr>
        <w:t>values</w:t>
      </w:r>
      <w:r>
        <w:rPr>
          <w:spacing w:val="-12"/>
        </w:rPr>
        <w:t xml:space="preserve"> </w:t>
      </w:r>
      <w:r>
        <w:rPr>
          <w:spacing w:val="-4"/>
        </w:rPr>
        <w:t>or</w:t>
      </w:r>
      <w:r>
        <w:rPr>
          <w:spacing w:val="-16"/>
        </w:rPr>
        <w:t xml:space="preserve"> </w:t>
      </w:r>
      <w:r>
        <w:rPr>
          <w:spacing w:val="-4"/>
        </w:rPr>
        <w:t>pressures</w:t>
      </w:r>
      <w:r>
        <w:rPr>
          <w:spacing w:val="-12"/>
        </w:rPr>
        <w:t xml:space="preserve"> </w:t>
      </w:r>
      <w:r>
        <w:rPr>
          <w:spacing w:val="-4"/>
        </w:rPr>
        <w:t>and</w:t>
      </w:r>
      <w:r>
        <w:rPr>
          <w:spacing w:val="-12"/>
        </w:rPr>
        <w:t xml:space="preserve"> </w:t>
      </w:r>
      <w:r>
        <w:rPr>
          <w:spacing w:val="-4"/>
        </w:rPr>
        <w:t>personal</w:t>
      </w:r>
      <w:r>
        <w:rPr>
          <w:spacing w:val="-12"/>
        </w:rPr>
        <w:t xml:space="preserve"> </w:t>
      </w:r>
      <w:r>
        <w:rPr>
          <w:spacing w:val="-4"/>
        </w:rPr>
        <w:t>beliefs</w:t>
      </w:r>
      <w:r>
        <w:rPr>
          <w:spacing w:val="-12"/>
        </w:rPr>
        <w:t xml:space="preserve"> </w:t>
      </w:r>
      <w:r>
        <w:rPr>
          <w:spacing w:val="-4"/>
        </w:rPr>
        <w:t>may</w:t>
      </w:r>
      <w:r>
        <w:rPr>
          <w:spacing w:val="-16"/>
        </w:rPr>
        <w:t xml:space="preserve"> </w:t>
      </w:r>
      <w:r>
        <w:rPr>
          <w:spacing w:val="-4"/>
        </w:rPr>
        <w:t>also</w:t>
      </w:r>
      <w:r>
        <w:rPr>
          <w:spacing w:val="-12"/>
        </w:rPr>
        <w:t xml:space="preserve"> </w:t>
      </w:r>
      <w:r>
        <w:rPr>
          <w:spacing w:val="-4"/>
        </w:rPr>
        <w:t xml:space="preserve">present </w:t>
      </w:r>
      <w:r>
        <w:rPr>
          <w:w w:val="90"/>
        </w:rPr>
        <w:t>challenges for LGBTQ immigrants.</w:t>
      </w:r>
    </w:p>
    <w:p w14:paraId="7C2E2D31" w14:textId="77777777" w:rsidR="00091439" w:rsidRDefault="00091439">
      <w:pPr>
        <w:pStyle w:val="BodyText"/>
        <w:spacing w:before="63"/>
      </w:pPr>
    </w:p>
    <w:p w14:paraId="7C2E2D32" w14:textId="77777777" w:rsidR="00091439" w:rsidRDefault="00000000">
      <w:pPr>
        <w:pStyle w:val="BodyText"/>
        <w:spacing w:line="283" w:lineRule="auto"/>
        <w:ind w:left="231" w:right="514"/>
        <w:jc w:val="both"/>
      </w:pPr>
      <w:r>
        <w:rPr>
          <w:w w:val="90"/>
        </w:rPr>
        <w:t>For</w:t>
      </w:r>
      <w:r>
        <w:rPr>
          <w:spacing w:val="-11"/>
          <w:w w:val="90"/>
        </w:rPr>
        <w:t xml:space="preserve"> </w:t>
      </w:r>
      <w:r>
        <w:rPr>
          <w:w w:val="90"/>
        </w:rPr>
        <w:t>example,</w:t>
      </w:r>
      <w:r>
        <w:rPr>
          <w:spacing w:val="-5"/>
          <w:w w:val="90"/>
        </w:rPr>
        <w:t xml:space="preserve"> </w:t>
      </w:r>
      <w:r>
        <w:rPr>
          <w:w w:val="90"/>
        </w:rPr>
        <w:t>traditional</w:t>
      </w:r>
      <w:r>
        <w:rPr>
          <w:spacing w:val="-5"/>
          <w:w w:val="90"/>
        </w:rPr>
        <w:t xml:space="preserve"> </w:t>
      </w:r>
      <w:r>
        <w:rPr>
          <w:w w:val="90"/>
        </w:rPr>
        <w:t>gender</w:t>
      </w:r>
      <w:r>
        <w:rPr>
          <w:spacing w:val="-11"/>
          <w:w w:val="90"/>
        </w:rPr>
        <w:t xml:space="preserve"> </w:t>
      </w:r>
      <w:r>
        <w:rPr>
          <w:w w:val="90"/>
        </w:rPr>
        <w:t>role</w:t>
      </w:r>
      <w:r>
        <w:rPr>
          <w:spacing w:val="-5"/>
          <w:w w:val="90"/>
        </w:rPr>
        <w:t xml:space="preserve"> </w:t>
      </w:r>
      <w:r>
        <w:rPr>
          <w:w w:val="90"/>
        </w:rPr>
        <w:t>expectations</w:t>
      </w:r>
      <w:r>
        <w:rPr>
          <w:spacing w:val="-5"/>
          <w:w w:val="90"/>
        </w:rPr>
        <w:t xml:space="preserve"> </w:t>
      </w:r>
      <w:r>
        <w:rPr>
          <w:w w:val="90"/>
        </w:rPr>
        <w:t>and</w:t>
      </w:r>
      <w:r>
        <w:rPr>
          <w:spacing w:val="-5"/>
          <w:w w:val="90"/>
        </w:rPr>
        <w:t xml:space="preserve"> </w:t>
      </w:r>
      <w:r>
        <w:rPr>
          <w:w w:val="90"/>
        </w:rPr>
        <w:t>norms</w:t>
      </w:r>
      <w:r>
        <w:rPr>
          <w:spacing w:val="-5"/>
          <w:w w:val="90"/>
        </w:rPr>
        <w:t xml:space="preserve"> </w:t>
      </w:r>
      <w:r>
        <w:rPr>
          <w:w w:val="90"/>
        </w:rPr>
        <w:t>of</w:t>
      </w:r>
      <w:r>
        <w:rPr>
          <w:spacing w:val="-5"/>
          <w:w w:val="90"/>
        </w:rPr>
        <w:t xml:space="preserve"> </w:t>
      </w:r>
      <w:r>
        <w:rPr>
          <w:w w:val="90"/>
        </w:rPr>
        <w:t>masculinity</w:t>
      </w:r>
      <w:r>
        <w:rPr>
          <w:spacing w:val="-11"/>
          <w:w w:val="90"/>
        </w:rPr>
        <w:t xml:space="preserve"> </w:t>
      </w:r>
      <w:r>
        <w:rPr>
          <w:w w:val="90"/>
        </w:rPr>
        <w:t>and</w:t>
      </w:r>
      <w:r>
        <w:rPr>
          <w:spacing w:val="-5"/>
          <w:w w:val="90"/>
        </w:rPr>
        <w:t xml:space="preserve"> </w:t>
      </w:r>
      <w:r>
        <w:rPr>
          <w:w w:val="90"/>
        </w:rPr>
        <w:t xml:space="preserve">femininity </w:t>
      </w:r>
      <w:r>
        <w:rPr>
          <w:w w:val="85"/>
        </w:rPr>
        <w:t>are particularly stringent within Latino communities. For gender non-conforming gay Latinos, the cultural</w:t>
      </w:r>
      <w:r>
        <w:rPr>
          <w:spacing w:val="-2"/>
          <w:w w:val="85"/>
        </w:rPr>
        <w:t xml:space="preserve"> </w:t>
      </w:r>
      <w:r>
        <w:rPr>
          <w:w w:val="85"/>
        </w:rPr>
        <w:t>value of “machismo”, a strict and idealized form of masculinity</w:t>
      </w:r>
      <w:r>
        <w:rPr>
          <w:spacing w:val="-2"/>
          <w:w w:val="85"/>
        </w:rPr>
        <w:t xml:space="preserve"> </w:t>
      </w:r>
      <w:r>
        <w:rPr>
          <w:w w:val="85"/>
        </w:rPr>
        <w:t>for</w:t>
      </w:r>
      <w:r>
        <w:rPr>
          <w:spacing w:val="-2"/>
          <w:w w:val="85"/>
        </w:rPr>
        <w:t xml:space="preserve"> </w:t>
      </w:r>
      <w:r>
        <w:rPr>
          <w:w w:val="85"/>
        </w:rPr>
        <w:t>men, may</w:t>
      </w:r>
      <w:r>
        <w:rPr>
          <w:spacing w:val="-2"/>
          <w:w w:val="85"/>
        </w:rPr>
        <w:t xml:space="preserve"> </w:t>
      </w:r>
      <w:r>
        <w:rPr>
          <w:w w:val="85"/>
        </w:rPr>
        <w:t xml:space="preserve">be a </w:t>
      </w:r>
      <w:r>
        <w:rPr>
          <w:w w:val="90"/>
        </w:rPr>
        <w:t>source</w:t>
      </w:r>
      <w:r>
        <w:rPr>
          <w:spacing w:val="-4"/>
          <w:w w:val="90"/>
        </w:rPr>
        <w:t xml:space="preserve"> </w:t>
      </w:r>
      <w:r>
        <w:rPr>
          <w:w w:val="90"/>
        </w:rPr>
        <w:t>of</w:t>
      </w:r>
      <w:r>
        <w:rPr>
          <w:spacing w:val="-4"/>
          <w:w w:val="90"/>
        </w:rPr>
        <w:t xml:space="preserve"> </w:t>
      </w:r>
      <w:r>
        <w:rPr>
          <w:w w:val="90"/>
        </w:rPr>
        <w:t>conﬂict</w:t>
      </w:r>
      <w:r>
        <w:rPr>
          <w:spacing w:val="-4"/>
          <w:w w:val="90"/>
        </w:rPr>
        <w:t xml:space="preserve"> </w:t>
      </w:r>
      <w:r>
        <w:rPr>
          <w:w w:val="90"/>
        </w:rPr>
        <w:t>and</w:t>
      </w:r>
      <w:r>
        <w:rPr>
          <w:spacing w:val="-4"/>
          <w:w w:val="90"/>
        </w:rPr>
        <w:t xml:space="preserve"> </w:t>
      </w:r>
      <w:r>
        <w:rPr>
          <w:w w:val="90"/>
        </w:rPr>
        <w:t>challenge.</w:t>
      </w:r>
      <w:r>
        <w:rPr>
          <w:w w:val="90"/>
          <w:vertAlign w:val="superscript"/>
        </w:rPr>
        <w:t>24</w:t>
      </w:r>
      <w:r>
        <w:rPr>
          <w:spacing w:val="-11"/>
          <w:w w:val="90"/>
        </w:rPr>
        <w:t xml:space="preserve"> </w:t>
      </w:r>
      <w:r>
        <w:rPr>
          <w:w w:val="90"/>
        </w:rPr>
        <w:t>Additionally,</w:t>
      </w:r>
      <w:r>
        <w:rPr>
          <w:spacing w:val="-4"/>
          <w:w w:val="90"/>
        </w:rPr>
        <w:t xml:space="preserve"> </w:t>
      </w:r>
      <w:r>
        <w:rPr>
          <w:w w:val="90"/>
        </w:rPr>
        <w:t>because</w:t>
      </w:r>
      <w:r>
        <w:rPr>
          <w:spacing w:val="-4"/>
          <w:w w:val="90"/>
        </w:rPr>
        <w:t xml:space="preserve"> </w:t>
      </w:r>
      <w:r>
        <w:rPr>
          <w:w w:val="90"/>
        </w:rPr>
        <w:t>of</w:t>
      </w:r>
      <w:r>
        <w:rPr>
          <w:spacing w:val="-4"/>
          <w:w w:val="90"/>
        </w:rPr>
        <w:t xml:space="preserve"> </w:t>
      </w:r>
      <w:r>
        <w:rPr>
          <w:w w:val="90"/>
        </w:rPr>
        <w:t>the</w:t>
      </w:r>
      <w:r>
        <w:rPr>
          <w:spacing w:val="-11"/>
          <w:w w:val="90"/>
        </w:rPr>
        <w:t xml:space="preserve"> </w:t>
      </w:r>
      <w:r>
        <w:rPr>
          <w:w w:val="90"/>
        </w:rPr>
        <w:t>varying</w:t>
      </w:r>
      <w:r>
        <w:rPr>
          <w:spacing w:val="-11"/>
          <w:w w:val="90"/>
        </w:rPr>
        <w:t xml:space="preserve"> </w:t>
      </w:r>
      <w:r>
        <w:rPr>
          <w:w w:val="90"/>
        </w:rPr>
        <w:t>values,</w:t>
      </w:r>
      <w:r>
        <w:rPr>
          <w:spacing w:val="-4"/>
          <w:w w:val="90"/>
        </w:rPr>
        <w:t xml:space="preserve"> </w:t>
      </w:r>
      <w:r>
        <w:rPr>
          <w:w w:val="90"/>
        </w:rPr>
        <w:t>norms,</w:t>
      </w:r>
      <w:r>
        <w:rPr>
          <w:spacing w:val="-4"/>
          <w:w w:val="90"/>
        </w:rPr>
        <w:t xml:space="preserve"> </w:t>
      </w:r>
      <w:r>
        <w:rPr>
          <w:w w:val="90"/>
        </w:rPr>
        <w:t xml:space="preserve">and expectations of their various communities, LGBTQ immigrants may encounter diﬃculties </w:t>
      </w:r>
      <w:r>
        <w:rPr>
          <w:spacing w:val="-2"/>
          <w:w w:val="90"/>
        </w:rPr>
        <w:t>with diﬀerent social groups and communities. For</w:t>
      </w:r>
      <w:r>
        <w:rPr>
          <w:spacing w:val="-9"/>
          <w:w w:val="90"/>
        </w:rPr>
        <w:t xml:space="preserve"> </w:t>
      </w:r>
      <w:r>
        <w:rPr>
          <w:spacing w:val="-2"/>
          <w:w w:val="90"/>
        </w:rPr>
        <w:t xml:space="preserve">example, LGBTQ foreign-born individuals </w:t>
      </w:r>
      <w:r>
        <w:rPr>
          <w:w w:val="95"/>
        </w:rPr>
        <w:t xml:space="preserve">are often not welcomed or accepted in many ethnic communities, and may then be </w:t>
      </w:r>
      <w:r>
        <w:rPr>
          <w:w w:val="85"/>
        </w:rPr>
        <w:t xml:space="preserve">discouraged from accessing sources of support that might typically be utilized either in their ethnic community (e.g., family members) or in the LGBTQ community (e.g., support services </w:t>
      </w:r>
      <w:r>
        <w:rPr>
          <w:w w:val="90"/>
        </w:rPr>
        <w:t>and</w:t>
      </w:r>
      <w:r>
        <w:rPr>
          <w:spacing w:val="-16"/>
          <w:w w:val="90"/>
        </w:rPr>
        <w:t xml:space="preserve"> </w:t>
      </w:r>
      <w:r>
        <w:rPr>
          <w:w w:val="90"/>
        </w:rPr>
        <w:t>organizations)</w:t>
      </w:r>
      <w:r>
        <w:rPr>
          <w:spacing w:val="-16"/>
          <w:w w:val="90"/>
        </w:rPr>
        <w:t xml:space="preserve"> </w:t>
      </w:r>
      <w:r>
        <w:rPr>
          <w:w w:val="90"/>
        </w:rPr>
        <w:t>due</w:t>
      </w:r>
      <w:r>
        <w:rPr>
          <w:spacing w:val="-16"/>
          <w:w w:val="90"/>
        </w:rPr>
        <w:t xml:space="preserve"> </w:t>
      </w:r>
      <w:r>
        <w:rPr>
          <w:w w:val="90"/>
        </w:rPr>
        <w:t>to</w:t>
      </w:r>
      <w:r>
        <w:rPr>
          <w:spacing w:val="-16"/>
          <w:w w:val="90"/>
        </w:rPr>
        <w:t xml:space="preserve"> </w:t>
      </w:r>
      <w:r>
        <w:rPr>
          <w:w w:val="90"/>
        </w:rPr>
        <w:t>overt</w:t>
      </w:r>
      <w:r>
        <w:rPr>
          <w:spacing w:val="-16"/>
          <w:w w:val="90"/>
        </w:rPr>
        <w:t xml:space="preserve"> </w:t>
      </w:r>
      <w:r>
        <w:rPr>
          <w:w w:val="90"/>
        </w:rPr>
        <w:t>hostility</w:t>
      </w:r>
      <w:r>
        <w:rPr>
          <w:spacing w:val="-24"/>
          <w:w w:val="90"/>
        </w:rPr>
        <w:t xml:space="preserve"> </w:t>
      </w:r>
      <w:r>
        <w:rPr>
          <w:w w:val="90"/>
        </w:rPr>
        <w:t>or</w:t>
      </w:r>
      <w:r>
        <w:rPr>
          <w:spacing w:val="-24"/>
          <w:w w:val="90"/>
        </w:rPr>
        <w:t xml:space="preserve"> </w:t>
      </w:r>
      <w:r>
        <w:rPr>
          <w:w w:val="90"/>
        </w:rPr>
        <w:t>the</w:t>
      </w:r>
      <w:r>
        <w:rPr>
          <w:spacing w:val="-16"/>
          <w:w w:val="90"/>
        </w:rPr>
        <w:t xml:space="preserve"> </w:t>
      </w:r>
      <w:r>
        <w:rPr>
          <w:w w:val="90"/>
        </w:rPr>
        <w:t>perception</w:t>
      </w:r>
      <w:r>
        <w:rPr>
          <w:spacing w:val="-16"/>
          <w:w w:val="90"/>
        </w:rPr>
        <w:t xml:space="preserve"> </w:t>
      </w:r>
      <w:r>
        <w:rPr>
          <w:w w:val="90"/>
        </w:rPr>
        <w:t>of</w:t>
      </w:r>
      <w:r>
        <w:rPr>
          <w:spacing w:val="-16"/>
          <w:w w:val="90"/>
        </w:rPr>
        <w:t xml:space="preserve"> </w:t>
      </w:r>
      <w:r>
        <w:rPr>
          <w:w w:val="90"/>
        </w:rPr>
        <w:t>being</w:t>
      </w:r>
      <w:r>
        <w:rPr>
          <w:spacing w:val="-16"/>
          <w:w w:val="90"/>
        </w:rPr>
        <w:t xml:space="preserve"> </w:t>
      </w:r>
      <w:r>
        <w:rPr>
          <w:w w:val="90"/>
        </w:rPr>
        <w:t>unwelcome.</w:t>
      </w:r>
      <w:r>
        <w:rPr>
          <w:w w:val="90"/>
          <w:vertAlign w:val="superscript"/>
        </w:rPr>
        <w:t>25</w:t>
      </w:r>
    </w:p>
    <w:p w14:paraId="7C2E2D33" w14:textId="77777777" w:rsidR="00091439" w:rsidRDefault="00091439">
      <w:pPr>
        <w:pStyle w:val="BodyText"/>
        <w:spacing w:before="62"/>
      </w:pPr>
    </w:p>
    <w:p w14:paraId="7C2E2D34" w14:textId="77777777" w:rsidR="00091439" w:rsidRDefault="00000000">
      <w:pPr>
        <w:pStyle w:val="BodyText"/>
        <w:spacing w:line="283" w:lineRule="auto"/>
        <w:ind w:left="232" w:right="514"/>
        <w:jc w:val="both"/>
      </w:pPr>
      <w:r>
        <w:rPr>
          <w:spacing w:val="-2"/>
          <w:w w:val="90"/>
        </w:rPr>
        <w:t>In</w:t>
      </w:r>
      <w:r>
        <w:rPr>
          <w:spacing w:val="-3"/>
          <w:w w:val="90"/>
        </w:rPr>
        <w:t xml:space="preserve"> </w:t>
      </w:r>
      <w:r>
        <w:rPr>
          <w:spacing w:val="-2"/>
          <w:w w:val="90"/>
        </w:rPr>
        <w:t>the</w:t>
      </w:r>
      <w:r>
        <w:rPr>
          <w:spacing w:val="-9"/>
          <w:w w:val="90"/>
        </w:rPr>
        <w:t xml:space="preserve"> </w:t>
      </w:r>
      <w:r>
        <w:rPr>
          <w:spacing w:val="-2"/>
          <w:w w:val="90"/>
        </w:rPr>
        <w:t>Trevor</w:t>
      </w:r>
      <w:r>
        <w:rPr>
          <w:spacing w:val="-9"/>
          <w:w w:val="90"/>
        </w:rPr>
        <w:t xml:space="preserve"> </w:t>
      </w:r>
      <w:r>
        <w:rPr>
          <w:spacing w:val="-2"/>
          <w:w w:val="90"/>
        </w:rPr>
        <w:t>Project’s</w:t>
      </w:r>
      <w:r>
        <w:rPr>
          <w:spacing w:val="-3"/>
          <w:w w:val="90"/>
        </w:rPr>
        <w:t xml:space="preserve"> </w:t>
      </w:r>
      <w:r>
        <w:rPr>
          <w:spacing w:val="-2"/>
          <w:w w:val="90"/>
        </w:rPr>
        <w:t>recent</w:t>
      </w:r>
      <w:r>
        <w:rPr>
          <w:spacing w:val="-3"/>
          <w:w w:val="90"/>
        </w:rPr>
        <w:t xml:space="preserve"> </w:t>
      </w:r>
      <w:r>
        <w:rPr>
          <w:spacing w:val="-2"/>
          <w:w w:val="90"/>
        </w:rPr>
        <w:t>2021</w:t>
      </w:r>
      <w:r>
        <w:rPr>
          <w:spacing w:val="-3"/>
          <w:w w:val="90"/>
        </w:rPr>
        <w:t xml:space="preserve"> </w:t>
      </w:r>
      <w:r>
        <w:rPr>
          <w:spacing w:val="-2"/>
          <w:w w:val="90"/>
        </w:rPr>
        <w:t>research</w:t>
      </w:r>
      <w:r>
        <w:rPr>
          <w:spacing w:val="-3"/>
          <w:w w:val="90"/>
        </w:rPr>
        <w:t xml:space="preserve"> </w:t>
      </w:r>
      <w:r>
        <w:rPr>
          <w:spacing w:val="-2"/>
          <w:w w:val="90"/>
        </w:rPr>
        <w:t>brief</w:t>
      </w:r>
      <w:r>
        <w:rPr>
          <w:spacing w:val="-3"/>
          <w:w w:val="90"/>
        </w:rPr>
        <w:t xml:space="preserve"> </w:t>
      </w:r>
      <w:r>
        <w:rPr>
          <w:spacing w:val="-2"/>
          <w:w w:val="90"/>
        </w:rPr>
        <w:t>“LGBTQ</w:t>
      </w:r>
      <w:r>
        <w:rPr>
          <w:spacing w:val="-9"/>
          <w:w w:val="90"/>
        </w:rPr>
        <w:t xml:space="preserve"> </w:t>
      </w:r>
      <w:r>
        <w:rPr>
          <w:spacing w:val="-2"/>
          <w:w w:val="90"/>
        </w:rPr>
        <w:t>Youth</w:t>
      </w:r>
      <w:r>
        <w:rPr>
          <w:spacing w:val="-3"/>
          <w:w w:val="90"/>
        </w:rPr>
        <w:t xml:space="preserve"> </w:t>
      </w:r>
      <w:r>
        <w:rPr>
          <w:spacing w:val="-2"/>
          <w:w w:val="90"/>
        </w:rPr>
        <w:t>from</w:t>
      </w:r>
      <w:r>
        <w:rPr>
          <w:spacing w:val="-3"/>
          <w:w w:val="90"/>
        </w:rPr>
        <w:t xml:space="preserve"> </w:t>
      </w:r>
      <w:r>
        <w:rPr>
          <w:spacing w:val="-2"/>
          <w:w w:val="90"/>
        </w:rPr>
        <w:t>Immigrant</w:t>
      </w:r>
      <w:r>
        <w:rPr>
          <w:spacing w:val="-3"/>
          <w:w w:val="90"/>
        </w:rPr>
        <w:t xml:space="preserve"> </w:t>
      </w:r>
      <w:r>
        <w:rPr>
          <w:spacing w:val="-2"/>
          <w:w w:val="90"/>
        </w:rPr>
        <w:t>Families,” researchers</w:t>
      </w:r>
      <w:r>
        <w:rPr>
          <w:spacing w:val="-6"/>
          <w:w w:val="90"/>
        </w:rPr>
        <w:t xml:space="preserve"> </w:t>
      </w:r>
      <w:r>
        <w:rPr>
          <w:spacing w:val="-2"/>
          <w:w w:val="90"/>
        </w:rPr>
        <w:t>attempted</w:t>
      </w:r>
      <w:r>
        <w:rPr>
          <w:spacing w:val="-6"/>
          <w:w w:val="90"/>
        </w:rPr>
        <w:t xml:space="preserve"> </w:t>
      </w:r>
      <w:r>
        <w:rPr>
          <w:spacing w:val="-2"/>
          <w:w w:val="90"/>
        </w:rPr>
        <w:t>to</w:t>
      </w:r>
      <w:r>
        <w:rPr>
          <w:spacing w:val="-6"/>
          <w:w w:val="90"/>
        </w:rPr>
        <w:t xml:space="preserve"> </w:t>
      </w:r>
      <w:r>
        <w:rPr>
          <w:spacing w:val="-2"/>
          <w:w w:val="90"/>
        </w:rPr>
        <w:t>examine</w:t>
      </w:r>
      <w:r>
        <w:rPr>
          <w:spacing w:val="-6"/>
          <w:w w:val="90"/>
        </w:rPr>
        <w:t xml:space="preserve"> </w:t>
      </w:r>
      <w:r>
        <w:rPr>
          <w:spacing w:val="-2"/>
          <w:w w:val="90"/>
        </w:rPr>
        <w:t>mental</w:t>
      </w:r>
      <w:r>
        <w:rPr>
          <w:spacing w:val="-6"/>
          <w:w w:val="90"/>
        </w:rPr>
        <w:t xml:space="preserve"> </w:t>
      </w:r>
      <w:r>
        <w:rPr>
          <w:spacing w:val="-2"/>
          <w:w w:val="90"/>
        </w:rPr>
        <w:t>health</w:t>
      </w:r>
      <w:r>
        <w:rPr>
          <w:spacing w:val="-6"/>
          <w:w w:val="90"/>
        </w:rPr>
        <w:t xml:space="preserve"> </w:t>
      </w:r>
      <w:r>
        <w:rPr>
          <w:spacing w:val="-2"/>
          <w:w w:val="90"/>
        </w:rPr>
        <w:t>at</w:t>
      </w:r>
      <w:r>
        <w:rPr>
          <w:spacing w:val="-6"/>
          <w:w w:val="90"/>
        </w:rPr>
        <w:t xml:space="preserve"> </w:t>
      </w:r>
      <w:r>
        <w:rPr>
          <w:spacing w:val="-2"/>
          <w:w w:val="90"/>
        </w:rPr>
        <w:t>the</w:t>
      </w:r>
      <w:r>
        <w:rPr>
          <w:spacing w:val="-6"/>
          <w:w w:val="90"/>
        </w:rPr>
        <w:t xml:space="preserve"> </w:t>
      </w:r>
      <w:r>
        <w:rPr>
          <w:spacing w:val="-2"/>
          <w:w w:val="90"/>
        </w:rPr>
        <w:t>intersection</w:t>
      </w:r>
      <w:r>
        <w:rPr>
          <w:spacing w:val="-6"/>
          <w:w w:val="90"/>
        </w:rPr>
        <w:t xml:space="preserve"> </w:t>
      </w:r>
      <w:r>
        <w:rPr>
          <w:spacing w:val="-2"/>
          <w:w w:val="90"/>
        </w:rPr>
        <w:t>of</w:t>
      </w:r>
      <w:r>
        <w:rPr>
          <w:spacing w:val="-6"/>
          <w:w w:val="90"/>
        </w:rPr>
        <w:t xml:space="preserve"> </w:t>
      </w:r>
      <w:r>
        <w:rPr>
          <w:spacing w:val="-2"/>
          <w:w w:val="90"/>
        </w:rPr>
        <w:t>these</w:t>
      </w:r>
      <w:r>
        <w:rPr>
          <w:spacing w:val="-6"/>
          <w:w w:val="90"/>
        </w:rPr>
        <w:t xml:space="preserve"> </w:t>
      </w:r>
      <w:r>
        <w:rPr>
          <w:spacing w:val="-2"/>
          <w:w w:val="90"/>
        </w:rPr>
        <w:t>two</w:t>
      </w:r>
      <w:r>
        <w:rPr>
          <w:spacing w:val="-6"/>
          <w:w w:val="90"/>
        </w:rPr>
        <w:t xml:space="preserve"> </w:t>
      </w:r>
      <w:r>
        <w:rPr>
          <w:spacing w:val="-2"/>
          <w:w w:val="90"/>
        </w:rPr>
        <w:t xml:space="preserve">identities; </w:t>
      </w:r>
      <w:r>
        <w:rPr>
          <w:w w:val="95"/>
        </w:rPr>
        <w:t>it</w:t>
      </w:r>
      <w:r>
        <w:rPr>
          <w:spacing w:val="-17"/>
          <w:w w:val="95"/>
        </w:rPr>
        <w:t xml:space="preserve"> </w:t>
      </w:r>
      <w:r>
        <w:rPr>
          <w:w w:val="95"/>
        </w:rPr>
        <w:t>was</w:t>
      </w:r>
      <w:r>
        <w:rPr>
          <w:spacing w:val="-17"/>
          <w:w w:val="95"/>
        </w:rPr>
        <w:t xml:space="preserve"> </w:t>
      </w:r>
      <w:r>
        <w:rPr>
          <w:w w:val="95"/>
        </w:rPr>
        <w:t>found</w:t>
      </w:r>
      <w:r>
        <w:rPr>
          <w:spacing w:val="-17"/>
          <w:w w:val="95"/>
        </w:rPr>
        <w:t xml:space="preserve"> </w:t>
      </w:r>
      <w:r>
        <w:rPr>
          <w:w w:val="95"/>
        </w:rPr>
        <w:t>that</w:t>
      </w:r>
      <w:r>
        <w:rPr>
          <w:spacing w:val="-17"/>
          <w:w w:val="95"/>
        </w:rPr>
        <w:t xml:space="preserve"> </w:t>
      </w:r>
      <w:r>
        <w:rPr>
          <w:w w:val="95"/>
        </w:rPr>
        <w:t>ﬁrst-generation</w:t>
      </w:r>
      <w:r>
        <w:rPr>
          <w:spacing w:val="-17"/>
          <w:w w:val="95"/>
        </w:rPr>
        <w:t xml:space="preserve"> </w:t>
      </w:r>
      <w:r>
        <w:rPr>
          <w:w w:val="95"/>
        </w:rPr>
        <w:t>LGBTQ</w:t>
      </w:r>
      <w:r>
        <w:rPr>
          <w:spacing w:val="-17"/>
          <w:w w:val="95"/>
        </w:rPr>
        <w:t xml:space="preserve"> </w:t>
      </w:r>
      <w:r>
        <w:rPr>
          <w:w w:val="95"/>
        </w:rPr>
        <w:t>youth</w:t>
      </w:r>
      <w:r>
        <w:rPr>
          <w:spacing w:val="-17"/>
          <w:w w:val="95"/>
        </w:rPr>
        <w:t xml:space="preserve"> </w:t>
      </w:r>
      <w:r>
        <w:rPr>
          <w:w w:val="95"/>
        </w:rPr>
        <w:t>actually</w:t>
      </w:r>
      <w:r>
        <w:rPr>
          <w:spacing w:val="-16"/>
          <w:w w:val="95"/>
        </w:rPr>
        <w:t xml:space="preserve"> </w:t>
      </w:r>
      <w:r>
        <w:rPr>
          <w:w w:val="95"/>
        </w:rPr>
        <w:t>reported</w:t>
      </w:r>
      <w:r>
        <w:rPr>
          <w:spacing w:val="-17"/>
          <w:w w:val="95"/>
        </w:rPr>
        <w:t xml:space="preserve"> </w:t>
      </w:r>
      <w:r>
        <w:rPr>
          <w:w w:val="95"/>
        </w:rPr>
        <w:t>slightly</w:t>
      </w:r>
      <w:r>
        <w:rPr>
          <w:spacing w:val="-17"/>
          <w:w w:val="95"/>
        </w:rPr>
        <w:t xml:space="preserve"> </w:t>
      </w:r>
      <w:r>
        <w:rPr>
          <w:w w:val="95"/>
        </w:rPr>
        <w:t>lower</w:t>
      </w:r>
      <w:r>
        <w:rPr>
          <w:spacing w:val="-17"/>
          <w:w w:val="95"/>
        </w:rPr>
        <w:t xml:space="preserve"> </w:t>
      </w:r>
      <w:r>
        <w:rPr>
          <w:w w:val="95"/>
        </w:rPr>
        <w:t>rates</w:t>
      </w:r>
      <w:r>
        <w:rPr>
          <w:spacing w:val="-17"/>
          <w:w w:val="95"/>
        </w:rPr>
        <w:t xml:space="preserve"> </w:t>
      </w:r>
      <w:r>
        <w:rPr>
          <w:w w:val="95"/>
        </w:rPr>
        <w:t xml:space="preserve">of </w:t>
      </w:r>
      <w:r>
        <w:rPr>
          <w:w w:val="90"/>
        </w:rPr>
        <w:t>anxiety, depression, and suicidal ideation compared to LGBTQ</w:t>
      </w:r>
      <w:r>
        <w:rPr>
          <w:spacing w:val="-1"/>
          <w:w w:val="90"/>
        </w:rPr>
        <w:t xml:space="preserve"> </w:t>
      </w:r>
      <w:r>
        <w:rPr>
          <w:w w:val="90"/>
        </w:rPr>
        <w:t>youth</w:t>
      </w:r>
      <w:r>
        <w:rPr>
          <w:spacing w:val="-1"/>
          <w:w w:val="90"/>
        </w:rPr>
        <w:t xml:space="preserve"> </w:t>
      </w:r>
      <w:r>
        <w:rPr>
          <w:w w:val="90"/>
        </w:rPr>
        <w:t>whose parents</w:t>
      </w:r>
      <w:r>
        <w:rPr>
          <w:spacing w:val="-1"/>
          <w:w w:val="90"/>
        </w:rPr>
        <w:t xml:space="preserve"> </w:t>
      </w:r>
      <w:r>
        <w:rPr>
          <w:w w:val="90"/>
        </w:rPr>
        <w:t>were born</w:t>
      </w:r>
      <w:r>
        <w:rPr>
          <w:spacing w:val="-4"/>
          <w:w w:val="90"/>
        </w:rPr>
        <w:t xml:space="preserve"> </w:t>
      </w:r>
      <w:r>
        <w:rPr>
          <w:w w:val="90"/>
        </w:rPr>
        <w:t>in</w:t>
      </w:r>
      <w:r>
        <w:rPr>
          <w:spacing w:val="-4"/>
          <w:w w:val="90"/>
        </w:rPr>
        <w:t xml:space="preserve"> </w:t>
      </w:r>
      <w:r>
        <w:rPr>
          <w:w w:val="90"/>
        </w:rPr>
        <w:t>the</w:t>
      </w:r>
      <w:r>
        <w:rPr>
          <w:spacing w:val="-4"/>
          <w:w w:val="90"/>
        </w:rPr>
        <w:t xml:space="preserve"> </w:t>
      </w:r>
      <w:r>
        <w:rPr>
          <w:w w:val="90"/>
        </w:rPr>
        <w:t>U.S.</w:t>
      </w:r>
      <w:r>
        <w:rPr>
          <w:spacing w:val="-4"/>
          <w:w w:val="90"/>
        </w:rPr>
        <w:t xml:space="preserve"> </w:t>
      </w:r>
      <w:r>
        <w:rPr>
          <w:w w:val="90"/>
        </w:rPr>
        <w:t>However,</w:t>
      </w:r>
      <w:r>
        <w:rPr>
          <w:spacing w:val="-4"/>
          <w:w w:val="90"/>
        </w:rPr>
        <w:t xml:space="preserve"> </w:t>
      </w:r>
      <w:r>
        <w:rPr>
          <w:w w:val="90"/>
        </w:rPr>
        <w:t>researchers</w:t>
      </w:r>
      <w:r>
        <w:rPr>
          <w:spacing w:val="-4"/>
          <w:w w:val="90"/>
        </w:rPr>
        <w:t xml:space="preserve"> </w:t>
      </w:r>
      <w:r>
        <w:rPr>
          <w:w w:val="90"/>
        </w:rPr>
        <w:t>discovered</w:t>
      </w:r>
      <w:r>
        <w:rPr>
          <w:spacing w:val="-4"/>
          <w:w w:val="90"/>
        </w:rPr>
        <w:t xml:space="preserve"> </w:t>
      </w:r>
      <w:r>
        <w:rPr>
          <w:w w:val="90"/>
        </w:rPr>
        <w:t>that</w:t>
      </w:r>
      <w:r>
        <w:rPr>
          <w:spacing w:val="-4"/>
          <w:w w:val="90"/>
        </w:rPr>
        <w:t xml:space="preserve"> </w:t>
      </w:r>
      <w:r>
        <w:rPr>
          <w:w w:val="90"/>
        </w:rPr>
        <w:t>suicide</w:t>
      </w:r>
      <w:r>
        <w:rPr>
          <w:spacing w:val="-4"/>
          <w:w w:val="90"/>
        </w:rPr>
        <w:t xml:space="preserve"> </w:t>
      </w:r>
      <w:r>
        <w:rPr>
          <w:w w:val="90"/>
        </w:rPr>
        <w:t>risk</w:t>
      </w:r>
      <w:r>
        <w:rPr>
          <w:spacing w:val="-9"/>
          <w:w w:val="90"/>
        </w:rPr>
        <w:t xml:space="preserve"> </w:t>
      </w:r>
      <w:r>
        <w:rPr>
          <w:w w:val="90"/>
        </w:rPr>
        <w:t>among</w:t>
      </w:r>
      <w:r>
        <w:rPr>
          <w:spacing w:val="-4"/>
          <w:w w:val="90"/>
        </w:rPr>
        <w:t xml:space="preserve"> </w:t>
      </w:r>
      <w:r>
        <w:rPr>
          <w:w w:val="90"/>
        </w:rPr>
        <w:t xml:space="preserve">ﬁrst-generation LGBTQ youth was more associated with worrying about themselves or a family member </w:t>
      </w:r>
      <w:proofErr w:type="gramStart"/>
      <w:r>
        <w:rPr>
          <w:w w:val="90"/>
        </w:rPr>
        <w:t>being</w:t>
      </w:r>
      <w:r>
        <w:rPr>
          <w:spacing w:val="-6"/>
          <w:w w:val="90"/>
        </w:rPr>
        <w:t xml:space="preserve"> </w:t>
      </w:r>
      <w:r>
        <w:rPr>
          <w:w w:val="90"/>
        </w:rPr>
        <w:t>deported</w:t>
      </w:r>
      <w:proofErr w:type="gramEnd"/>
      <w:r>
        <w:rPr>
          <w:spacing w:val="-6"/>
          <w:w w:val="90"/>
        </w:rPr>
        <w:t xml:space="preserve"> </w:t>
      </w:r>
      <w:r>
        <w:rPr>
          <w:w w:val="90"/>
        </w:rPr>
        <w:t>due</w:t>
      </w:r>
      <w:r>
        <w:rPr>
          <w:spacing w:val="-6"/>
          <w:w w:val="90"/>
        </w:rPr>
        <w:t xml:space="preserve"> </w:t>
      </w:r>
      <w:r>
        <w:rPr>
          <w:w w:val="90"/>
        </w:rPr>
        <w:t>to</w:t>
      </w:r>
      <w:r>
        <w:rPr>
          <w:spacing w:val="-6"/>
          <w:w w:val="90"/>
        </w:rPr>
        <w:t xml:space="preserve"> </w:t>
      </w:r>
      <w:r>
        <w:rPr>
          <w:w w:val="90"/>
        </w:rPr>
        <w:t>immigration</w:t>
      </w:r>
      <w:r>
        <w:rPr>
          <w:spacing w:val="-6"/>
          <w:w w:val="90"/>
        </w:rPr>
        <w:t xml:space="preserve"> </w:t>
      </w:r>
      <w:r>
        <w:rPr>
          <w:w w:val="90"/>
        </w:rPr>
        <w:t>policies.</w:t>
      </w:r>
      <w:r>
        <w:rPr>
          <w:spacing w:val="-6"/>
          <w:w w:val="90"/>
        </w:rPr>
        <w:t xml:space="preserve"> </w:t>
      </w:r>
      <w:r>
        <w:rPr>
          <w:w w:val="90"/>
        </w:rPr>
        <w:t>Roughly</w:t>
      </w:r>
      <w:r>
        <w:rPr>
          <w:spacing w:val="-13"/>
          <w:w w:val="90"/>
        </w:rPr>
        <w:t xml:space="preserve"> </w:t>
      </w:r>
      <w:r>
        <w:rPr>
          <w:w w:val="90"/>
        </w:rPr>
        <w:t>30%</w:t>
      </w:r>
      <w:r>
        <w:rPr>
          <w:spacing w:val="-6"/>
          <w:w w:val="90"/>
        </w:rPr>
        <w:t xml:space="preserve"> </w:t>
      </w:r>
      <w:r>
        <w:rPr>
          <w:w w:val="90"/>
        </w:rPr>
        <w:t>of</w:t>
      </w:r>
      <w:r>
        <w:rPr>
          <w:spacing w:val="-6"/>
          <w:w w:val="90"/>
        </w:rPr>
        <w:t xml:space="preserve"> </w:t>
      </w:r>
      <w:r>
        <w:rPr>
          <w:w w:val="90"/>
        </w:rPr>
        <w:t>ﬁrst-generation</w:t>
      </w:r>
      <w:r>
        <w:rPr>
          <w:spacing w:val="-6"/>
          <w:w w:val="90"/>
        </w:rPr>
        <w:t xml:space="preserve"> </w:t>
      </w:r>
      <w:r>
        <w:rPr>
          <w:w w:val="90"/>
        </w:rPr>
        <w:t>LGBTQ</w:t>
      </w:r>
      <w:r>
        <w:rPr>
          <w:spacing w:val="-13"/>
          <w:w w:val="90"/>
        </w:rPr>
        <w:t xml:space="preserve"> </w:t>
      </w:r>
      <w:r>
        <w:rPr>
          <w:w w:val="90"/>
        </w:rPr>
        <w:t xml:space="preserve">youth </w:t>
      </w:r>
      <w:r>
        <w:rPr>
          <w:w w:val="85"/>
        </w:rPr>
        <w:t>worried “sometimes” or “a lot” about immigration-related detainment or detention compared</w:t>
      </w:r>
      <w:r>
        <w:t xml:space="preserve"> </w:t>
      </w:r>
      <w:r>
        <w:rPr>
          <w:w w:val="85"/>
        </w:rPr>
        <w:t xml:space="preserve">to 5% of LGBTQ youth whose parents were born in the U.S. Immigration fears were reported </w:t>
      </w:r>
      <w:r>
        <w:rPr>
          <w:spacing w:val="-2"/>
          <w:w w:val="95"/>
        </w:rPr>
        <w:t>most</w:t>
      </w:r>
      <w:r>
        <w:rPr>
          <w:spacing w:val="-10"/>
          <w:w w:val="95"/>
        </w:rPr>
        <w:t xml:space="preserve"> </w:t>
      </w:r>
      <w:r>
        <w:rPr>
          <w:spacing w:val="-2"/>
          <w:w w:val="95"/>
        </w:rPr>
        <w:t>often</w:t>
      </w:r>
      <w:r>
        <w:rPr>
          <w:spacing w:val="-10"/>
          <w:w w:val="95"/>
        </w:rPr>
        <w:t xml:space="preserve"> </w:t>
      </w:r>
      <w:r>
        <w:rPr>
          <w:spacing w:val="-2"/>
          <w:w w:val="95"/>
        </w:rPr>
        <w:t>by</w:t>
      </w:r>
      <w:r>
        <w:rPr>
          <w:spacing w:val="-14"/>
          <w:w w:val="95"/>
        </w:rPr>
        <w:t xml:space="preserve"> </w:t>
      </w:r>
      <w:r>
        <w:rPr>
          <w:spacing w:val="-2"/>
          <w:w w:val="95"/>
        </w:rPr>
        <w:t>ﬁrst-generation</w:t>
      </w:r>
      <w:r>
        <w:rPr>
          <w:spacing w:val="-10"/>
          <w:w w:val="95"/>
        </w:rPr>
        <w:t xml:space="preserve"> </w:t>
      </w:r>
      <w:r>
        <w:rPr>
          <w:spacing w:val="-2"/>
          <w:w w:val="95"/>
        </w:rPr>
        <w:t>Latinx</w:t>
      </w:r>
      <w:r>
        <w:rPr>
          <w:spacing w:val="-14"/>
          <w:w w:val="95"/>
        </w:rPr>
        <w:t xml:space="preserve"> </w:t>
      </w:r>
      <w:r>
        <w:rPr>
          <w:spacing w:val="-2"/>
          <w:w w:val="95"/>
        </w:rPr>
        <w:t>LGBTQ</w:t>
      </w:r>
      <w:r>
        <w:rPr>
          <w:spacing w:val="-14"/>
          <w:w w:val="95"/>
        </w:rPr>
        <w:t xml:space="preserve"> </w:t>
      </w:r>
      <w:r>
        <w:rPr>
          <w:spacing w:val="-2"/>
          <w:w w:val="95"/>
        </w:rPr>
        <w:t>youth,</w:t>
      </w:r>
      <w:r>
        <w:rPr>
          <w:spacing w:val="-10"/>
          <w:w w:val="95"/>
        </w:rPr>
        <w:t xml:space="preserve"> </w:t>
      </w:r>
      <w:r>
        <w:rPr>
          <w:spacing w:val="-2"/>
          <w:w w:val="95"/>
        </w:rPr>
        <w:t>followed</w:t>
      </w:r>
      <w:r>
        <w:rPr>
          <w:spacing w:val="-10"/>
          <w:w w:val="95"/>
        </w:rPr>
        <w:t xml:space="preserve"> </w:t>
      </w:r>
      <w:r>
        <w:rPr>
          <w:spacing w:val="-2"/>
          <w:w w:val="95"/>
        </w:rPr>
        <w:t>by</w:t>
      </w:r>
      <w:r>
        <w:rPr>
          <w:spacing w:val="-14"/>
          <w:w w:val="95"/>
        </w:rPr>
        <w:t xml:space="preserve"> </w:t>
      </w:r>
      <w:r>
        <w:rPr>
          <w:spacing w:val="-2"/>
          <w:w w:val="95"/>
        </w:rPr>
        <w:t>ﬁrst-generation</w:t>
      </w:r>
      <w:r>
        <w:rPr>
          <w:spacing w:val="-10"/>
          <w:w w:val="95"/>
        </w:rPr>
        <w:t xml:space="preserve"> </w:t>
      </w:r>
      <w:r>
        <w:rPr>
          <w:spacing w:val="-2"/>
          <w:w w:val="95"/>
        </w:rPr>
        <w:t xml:space="preserve">LGBTQ </w:t>
      </w:r>
      <w:r>
        <w:rPr>
          <w:w w:val="90"/>
        </w:rPr>
        <w:t>youth</w:t>
      </w:r>
      <w:r>
        <w:rPr>
          <w:spacing w:val="-21"/>
          <w:w w:val="90"/>
        </w:rPr>
        <w:t xml:space="preserve"> </w:t>
      </w:r>
      <w:r>
        <w:rPr>
          <w:w w:val="90"/>
        </w:rPr>
        <w:t>who</w:t>
      </w:r>
      <w:r>
        <w:rPr>
          <w:spacing w:val="-12"/>
          <w:w w:val="90"/>
        </w:rPr>
        <w:t xml:space="preserve"> </w:t>
      </w:r>
      <w:r>
        <w:rPr>
          <w:w w:val="90"/>
        </w:rPr>
        <w:t>are</w:t>
      </w:r>
      <w:r>
        <w:rPr>
          <w:spacing w:val="-12"/>
          <w:w w:val="90"/>
        </w:rPr>
        <w:t xml:space="preserve"> </w:t>
      </w:r>
      <w:r>
        <w:rPr>
          <w:w w:val="90"/>
        </w:rPr>
        <w:t>more</w:t>
      </w:r>
      <w:r>
        <w:rPr>
          <w:spacing w:val="-12"/>
          <w:w w:val="90"/>
        </w:rPr>
        <w:t xml:space="preserve"> </w:t>
      </w:r>
      <w:r>
        <w:rPr>
          <w:w w:val="90"/>
        </w:rPr>
        <w:t>than</w:t>
      </w:r>
      <w:r>
        <w:rPr>
          <w:spacing w:val="-12"/>
          <w:w w:val="90"/>
        </w:rPr>
        <w:t xml:space="preserve"> </w:t>
      </w:r>
      <w:r>
        <w:rPr>
          <w:w w:val="90"/>
        </w:rPr>
        <w:t>one</w:t>
      </w:r>
      <w:r>
        <w:rPr>
          <w:spacing w:val="-12"/>
          <w:w w:val="90"/>
        </w:rPr>
        <w:t xml:space="preserve"> </w:t>
      </w:r>
      <w:r>
        <w:rPr>
          <w:w w:val="90"/>
        </w:rPr>
        <w:t>race/ethnicity.</w:t>
      </w:r>
      <w:r>
        <w:rPr>
          <w:w w:val="90"/>
          <w:vertAlign w:val="superscript"/>
        </w:rPr>
        <w:t>26</w:t>
      </w:r>
    </w:p>
    <w:p w14:paraId="7C2E2D35" w14:textId="77777777" w:rsidR="00091439" w:rsidRDefault="00091439">
      <w:pPr>
        <w:pStyle w:val="BodyText"/>
        <w:spacing w:line="283" w:lineRule="auto"/>
        <w:jc w:val="both"/>
        <w:sectPr w:rsidR="00091439">
          <w:headerReference w:type="default" r:id="rId375"/>
          <w:footerReference w:type="default" r:id="rId376"/>
          <w:pgSz w:w="12240" w:h="15840"/>
          <w:pgMar w:top="0" w:right="708" w:bottom="1000" w:left="992" w:header="0" w:footer="818" w:gutter="0"/>
          <w:cols w:space="720"/>
        </w:sectPr>
      </w:pPr>
    </w:p>
    <w:p w14:paraId="7C2E2D36" w14:textId="77777777" w:rsidR="00091439" w:rsidRDefault="00000000">
      <w:pPr>
        <w:pStyle w:val="BodyText"/>
        <w:spacing w:before="69" w:line="283" w:lineRule="auto"/>
        <w:ind w:left="232" w:right="514"/>
        <w:jc w:val="both"/>
      </w:pPr>
      <w:r>
        <w:rPr>
          <w:w w:val="90"/>
        </w:rPr>
        <w:lastRenderedPageBreak/>
        <w:t>Overall, ﬁrst-generation LGBTQ youth who reported being worried about themselves or a family</w:t>
      </w:r>
      <w:r>
        <w:rPr>
          <w:spacing w:val="-13"/>
          <w:w w:val="90"/>
        </w:rPr>
        <w:t xml:space="preserve"> </w:t>
      </w:r>
      <w:r>
        <w:rPr>
          <w:w w:val="90"/>
        </w:rPr>
        <w:t>member</w:t>
      </w:r>
      <w:r>
        <w:rPr>
          <w:spacing w:val="-13"/>
          <w:w w:val="90"/>
        </w:rPr>
        <w:t xml:space="preserve"> </w:t>
      </w:r>
      <w:proofErr w:type="gramStart"/>
      <w:r>
        <w:rPr>
          <w:w w:val="90"/>
        </w:rPr>
        <w:t>being</w:t>
      </w:r>
      <w:r>
        <w:rPr>
          <w:spacing w:val="-12"/>
          <w:w w:val="90"/>
        </w:rPr>
        <w:t xml:space="preserve"> </w:t>
      </w:r>
      <w:r>
        <w:rPr>
          <w:w w:val="90"/>
        </w:rPr>
        <w:t>deported</w:t>
      </w:r>
      <w:proofErr w:type="gramEnd"/>
      <w:r>
        <w:rPr>
          <w:spacing w:val="-9"/>
          <w:w w:val="90"/>
        </w:rPr>
        <w:t xml:space="preserve"> </w:t>
      </w:r>
      <w:r>
        <w:rPr>
          <w:w w:val="90"/>
        </w:rPr>
        <w:t>had</w:t>
      </w:r>
      <w:r>
        <w:rPr>
          <w:spacing w:val="-8"/>
          <w:w w:val="90"/>
        </w:rPr>
        <w:t xml:space="preserve"> </w:t>
      </w:r>
      <w:r>
        <w:rPr>
          <w:w w:val="90"/>
        </w:rPr>
        <w:t>63%</w:t>
      </w:r>
      <w:r>
        <w:rPr>
          <w:spacing w:val="-8"/>
          <w:w w:val="90"/>
        </w:rPr>
        <w:t xml:space="preserve"> </w:t>
      </w:r>
      <w:r>
        <w:rPr>
          <w:w w:val="90"/>
        </w:rPr>
        <w:t>greater</w:t>
      </w:r>
      <w:r>
        <w:rPr>
          <w:spacing w:val="-13"/>
          <w:w w:val="90"/>
        </w:rPr>
        <w:t xml:space="preserve"> </w:t>
      </w:r>
      <w:r>
        <w:rPr>
          <w:w w:val="90"/>
        </w:rPr>
        <w:t>odds</w:t>
      </w:r>
      <w:r>
        <w:rPr>
          <w:spacing w:val="-8"/>
          <w:w w:val="90"/>
        </w:rPr>
        <w:t xml:space="preserve"> </w:t>
      </w:r>
      <w:r>
        <w:rPr>
          <w:w w:val="90"/>
        </w:rPr>
        <w:t>of</w:t>
      </w:r>
      <w:r>
        <w:rPr>
          <w:spacing w:val="-8"/>
          <w:w w:val="90"/>
        </w:rPr>
        <w:t xml:space="preserve"> </w:t>
      </w:r>
      <w:r>
        <w:rPr>
          <w:w w:val="90"/>
        </w:rPr>
        <w:t>reporting</w:t>
      </w:r>
      <w:r>
        <w:rPr>
          <w:spacing w:val="-8"/>
          <w:w w:val="90"/>
        </w:rPr>
        <w:t xml:space="preserve"> </w:t>
      </w:r>
      <w:r>
        <w:rPr>
          <w:w w:val="90"/>
        </w:rPr>
        <w:t>a</w:t>
      </w:r>
      <w:r>
        <w:rPr>
          <w:spacing w:val="-8"/>
          <w:w w:val="90"/>
        </w:rPr>
        <w:t xml:space="preserve"> </w:t>
      </w:r>
      <w:r>
        <w:rPr>
          <w:w w:val="90"/>
        </w:rPr>
        <w:t>suicide</w:t>
      </w:r>
      <w:r>
        <w:rPr>
          <w:spacing w:val="-8"/>
          <w:w w:val="90"/>
        </w:rPr>
        <w:t xml:space="preserve"> </w:t>
      </w:r>
      <w:r>
        <w:rPr>
          <w:w w:val="90"/>
        </w:rPr>
        <w:t>attempt</w:t>
      </w:r>
      <w:r>
        <w:rPr>
          <w:spacing w:val="-8"/>
          <w:w w:val="90"/>
        </w:rPr>
        <w:t xml:space="preserve"> </w:t>
      </w:r>
      <w:r>
        <w:rPr>
          <w:w w:val="90"/>
        </w:rPr>
        <w:t>in</w:t>
      </w:r>
      <w:r>
        <w:rPr>
          <w:spacing w:val="-8"/>
          <w:w w:val="90"/>
        </w:rPr>
        <w:t xml:space="preserve"> </w:t>
      </w:r>
      <w:r>
        <w:rPr>
          <w:w w:val="90"/>
        </w:rPr>
        <w:t xml:space="preserve">the </w:t>
      </w:r>
      <w:r>
        <w:rPr>
          <w:spacing w:val="-2"/>
          <w:w w:val="90"/>
        </w:rPr>
        <w:t>past</w:t>
      </w:r>
      <w:r>
        <w:rPr>
          <w:spacing w:val="-7"/>
          <w:w w:val="90"/>
        </w:rPr>
        <w:t xml:space="preserve"> </w:t>
      </w:r>
      <w:r>
        <w:rPr>
          <w:spacing w:val="-2"/>
          <w:w w:val="90"/>
        </w:rPr>
        <w:t>year.</w:t>
      </w:r>
      <w:r>
        <w:rPr>
          <w:spacing w:val="-7"/>
          <w:w w:val="90"/>
        </w:rPr>
        <w:t xml:space="preserve"> </w:t>
      </w:r>
      <w:r>
        <w:rPr>
          <w:spacing w:val="-2"/>
          <w:w w:val="90"/>
        </w:rPr>
        <w:t>Additionally, discrimination based on actual or</w:t>
      </w:r>
      <w:r>
        <w:rPr>
          <w:spacing w:val="-7"/>
          <w:w w:val="90"/>
        </w:rPr>
        <w:t xml:space="preserve"> </w:t>
      </w:r>
      <w:r>
        <w:rPr>
          <w:spacing w:val="-2"/>
          <w:w w:val="90"/>
        </w:rPr>
        <w:t>perceived immigration status</w:t>
      </w:r>
      <w:r>
        <w:rPr>
          <w:spacing w:val="-7"/>
          <w:w w:val="90"/>
        </w:rPr>
        <w:t xml:space="preserve"> </w:t>
      </w:r>
      <w:proofErr w:type="gramStart"/>
      <w:r>
        <w:rPr>
          <w:spacing w:val="-2"/>
          <w:w w:val="90"/>
        </w:rPr>
        <w:t xml:space="preserve">was </w:t>
      </w:r>
      <w:r>
        <w:rPr>
          <w:w w:val="85"/>
        </w:rPr>
        <w:t>reported</w:t>
      </w:r>
      <w:proofErr w:type="gramEnd"/>
      <w:r>
        <w:rPr>
          <w:w w:val="85"/>
        </w:rPr>
        <w:t xml:space="preserve"> by </w:t>
      </w:r>
      <w:proofErr w:type="gramStart"/>
      <w:r>
        <w:rPr>
          <w:w w:val="85"/>
        </w:rPr>
        <w:t>nearly 1</w:t>
      </w:r>
      <w:proofErr w:type="gramEnd"/>
      <w:r>
        <w:rPr>
          <w:w w:val="85"/>
        </w:rPr>
        <w:t xml:space="preserve"> in 10 of ﬁrst-generation LGBTQ youth compared to 2% of LGBTQ youth whose parents were born in the U.S. First-generation LGBTQ youth who faced discrimination based on their actual or perceived immigration status had more than 2.5 times greater odds</w:t>
      </w:r>
      <w:r>
        <w:rPr>
          <w:spacing w:val="40"/>
        </w:rPr>
        <w:t xml:space="preserve"> </w:t>
      </w:r>
      <w:r>
        <w:rPr>
          <w:w w:val="90"/>
        </w:rPr>
        <w:t>of</w:t>
      </w:r>
      <w:r>
        <w:rPr>
          <w:spacing w:val="-10"/>
          <w:w w:val="90"/>
        </w:rPr>
        <w:t xml:space="preserve"> </w:t>
      </w:r>
      <w:r>
        <w:rPr>
          <w:w w:val="90"/>
        </w:rPr>
        <w:t>attempting</w:t>
      </w:r>
      <w:r>
        <w:rPr>
          <w:spacing w:val="-10"/>
          <w:w w:val="90"/>
        </w:rPr>
        <w:t xml:space="preserve"> </w:t>
      </w:r>
      <w:r>
        <w:rPr>
          <w:w w:val="90"/>
        </w:rPr>
        <w:t>suicide</w:t>
      </w:r>
      <w:r>
        <w:rPr>
          <w:spacing w:val="-10"/>
          <w:w w:val="90"/>
        </w:rPr>
        <w:t xml:space="preserve"> </w:t>
      </w:r>
      <w:r>
        <w:rPr>
          <w:w w:val="90"/>
        </w:rPr>
        <w:t>compared</w:t>
      </w:r>
      <w:r>
        <w:rPr>
          <w:spacing w:val="-10"/>
          <w:w w:val="90"/>
        </w:rPr>
        <w:t xml:space="preserve"> </w:t>
      </w:r>
      <w:r>
        <w:rPr>
          <w:w w:val="90"/>
        </w:rPr>
        <w:t>to</w:t>
      </w:r>
      <w:r>
        <w:rPr>
          <w:spacing w:val="-10"/>
          <w:w w:val="90"/>
        </w:rPr>
        <w:t xml:space="preserve"> </w:t>
      </w:r>
      <w:r>
        <w:rPr>
          <w:w w:val="90"/>
        </w:rPr>
        <w:t>ﬁrst-generation</w:t>
      </w:r>
      <w:r>
        <w:rPr>
          <w:spacing w:val="-10"/>
          <w:w w:val="90"/>
        </w:rPr>
        <w:t xml:space="preserve"> </w:t>
      </w:r>
      <w:r>
        <w:rPr>
          <w:w w:val="90"/>
        </w:rPr>
        <w:t>LGBTQ</w:t>
      </w:r>
      <w:r>
        <w:rPr>
          <w:spacing w:val="-19"/>
          <w:w w:val="90"/>
        </w:rPr>
        <w:t xml:space="preserve"> </w:t>
      </w:r>
      <w:r>
        <w:rPr>
          <w:w w:val="90"/>
        </w:rPr>
        <w:t>youth</w:t>
      </w:r>
      <w:r>
        <w:rPr>
          <w:spacing w:val="-19"/>
          <w:w w:val="90"/>
        </w:rPr>
        <w:t xml:space="preserve"> </w:t>
      </w:r>
      <w:r>
        <w:rPr>
          <w:w w:val="90"/>
        </w:rPr>
        <w:t>who</w:t>
      </w:r>
      <w:r>
        <w:rPr>
          <w:spacing w:val="-10"/>
          <w:w w:val="90"/>
        </w:rPr>
        <w:t xml:space="preserve"> </w:t>
      </w:r>
      <w:r>
        <w:rPr>
          <w:w w:val="90"/>
        </w:rPr>
        <w:t>did</w:t>
      </w:r>
      <w:r>
        <w:rPr>
          <w:spacing w:val="-10"/>
          <w:w w:val="90"/>
        </w:rPr>
        <w:t xml:space="preserve"> </w:t>
      </w:r>
      <w:r>
        <w:rPr>
          <w:w w:val="90"/>
        </w:rPr>
        <w:t>not.</w:t>
      </w:r>
      <w:r>
        <w:rPr>
          <w:w w:val="90"/>
          <w:vertAlign w:val="superscript"/>
        </w:rPr>
        <w:t>27</w:t>
      </w:r>
    </w:p>
    <w:p w14:paraId="7C2E2D37" w14:textId="77777777" w:rsidR="00091439" w:rsidRDefault="00091439">
      <w:pPr>
        <w:pStyle w:val="BodyText"/>
        <w:spacing w:before="59"/>
      </w:pPr>
    </w:p>
    <w:p w14:paraId="7C2E2D38" w14:textId="77777777" w:rsidR="00091439" w:rsidRDefault="00000000">
      <w:pPr>
        <w:pStyle w:val="BodyText"/>
        <w:spacing w:line="283" w:lineRule="auto"/>
        <w:ind w:left="232" w:right="514"/>
        <w:jc w:val="both"/>
      </w:pPr>
      <w:r>
        <w:rPr>
          <w:w w:val="85"/>
        </w:rPr>
        <w:t xml:space="preserve">The Trevor Project study demonstrates the impact that a young person’s immigration status </w:t>
      </w:r>
      <w:r>
        <w:rPr>
          <w:spacing w:val="-4"/>
        </w:rPr>
        <w:t>can</w:t>
      </w:r>
      <w:r>
        <w:rPr>
          <w:spacing w:val="-18"/>
        </w:rPr>
        <w:t xml:space="preserve"> </w:t>
      </w:r>
      <w:r>
        <w:rPr>
          <w:spacing w:val="-4"/>
        </w:rPr>
        <w:t>have</w:t>
      </w:r>
      <w:r>
        <w:rPr>
          <w:spacing w:val="-17"/>
        </w:rPr>
        <w:t xml:space="preserve"> </w:t>
      </w:r>
      <w:r>
        <w:rPr>
          <w:spacing w:val="-4"/>
        </w:rPr>
        <w:t>on</w:t>
      </w:r>
      <w:r>
        <w:rPr>
          <w:spacing w:val="-15"/>
        </w:rPr>
        <w:t xml:space="preserve"> </w:t>
      </w:r>
      <w:r>
        <w:rPr>
          <w:spacing w:val="-4"/>
        </w:rPr>
        <w:t>their</w:t>
      </w:r>
      <w:r>
        <w:rPr>
          <w:spacing w:val="-18"/>
        </w:rPr>
        <w:t xml:space="preserve"> </w:t>
      </w:r>
      <w:r>
        <w:rPr>
          <w:spacing w:val="-4"/>
        </w:rPr>
        <w:t>mental</w:t>
      </w:r>
      <w:r>
        <w:rPr>
          <w:spacing w:val="-14"/>
        </w:rPr>
        <w:t xml:space="preserve"> </w:t>
      </w:r>
      <w:r>
        <w:rPr>
          <w:spacing w:val="-4"/>
        </w:rPr>
        <w:t>health,</w:t>
      </w:r>
      <w:r>
        <w:rPr>
          <w:spacing w:val="-15"/>
        </w:rPr>
        <w:t xml:space="preserve"> </w:t>
      </w:r>
      <w:r>
        <w:rPr>
          <w:spacing w:val="-4"/>
        </w:rPr>
        <w:t>or</w:t>
      </w:r>
      <w:r>
        <w:rPr>
          <w:spacing w:val="-18"/>
        </w:rPr>
        <w:t xml:space="preserve"> </w:t>
      </w:r>
      <w:r>
        <w:rPr>
          <w:spacing w:val="-4"/>
        </w:rPr>
        <w:t>the</w:t>
      </w:r>
      <w:r>
        <w:rPr>
          <w:spacing w:val="-14"/>
        </w:rPr>
        <w:t xml:space="preserve"> </w:t>
      </w:r>
      <w:r>
        <w:rPr>
          <w:spacing w:val="-4"/>
        </w:rPr>
        <w:t>immigration</w:t>
      </w:r>
      <w:r>
        <w:rPr>
          <w:spacing w:val="-15"/>
        </w:rPr>
        <w:t xml:space="preserve"> </w:t>
      </w:r>
      <w:r>
        <w:rPr>
          <w:spacing w:val="-4"/>
        </w:rPr>
        <w:t>status</w:t>
      </w:r>
      <w:r>
        <w:rPr>
          <w:spacing w:val="-15"/>
        </w:rPr>
        <w:t xml:space="preserve"> </w:t>
      </w:r>
      <w:r>
        <w:rPr>
          <w:spacing w:val="-4"/>
        </w:rPr>
        <w:t>of</w:t>
      </w:r>
      <w:r>
        <w:rPr>
          <w:spacing w:val="-15"/>
        </w:rPr>
        <w:t xml:space="preserve"> </w:t>
      </w:r>
      <w:r>
        <w:rPr>
          <w:spacing w:val="-4"/>
        </w:rPr>
        <w:t>close</w:t>
      </w:r>
      <w:r>
        <w:rPr>
          <w:spacing w:val="-15"/>
        </w:rPr>
        <w:t xml:space="preserve"> </w:t>
      </w:r>
      <w:r>
        <w:rPr>
          <w:spacing w:val="-4"/>
        </w:rPr>
        <w:t>family</w:t>
      </w:r>
      <w:r>
        <w:rPr>
          <w:spacing w:val="-18"/>
        </w:rPr>
        <w:t xml:space="preserve"> </w:t>
      </w:r>
      <w:r>
        <w:rPr>
          <w:spacing w:val="-4"/>
        </w:rPr>
        <w:t xml:space="preserve">members. </w:t>
      </w:r>
      <w:r>
        <w:rPr>
          <w:w w:val="85"/>
        </w:rPr>
        <w:t xml:space="preserve">Additionally, LGBTQ immigrant youth are likely to avoid interaction with police and potentially with immigration oﬃcials like I.C.E. by avoiding activities such as seeking mental health, or </w:t>
      </w:r>
      <w:r>
        <w:rPr>
          <w:spacing w:val="-6"/>
        </w:rPr>
        <w:t>even</w:t>
      </w:r>
      <w:r>
        <w:rPr>
          <w:spacing w:val="-16"/>
        </w:rPr>
        <w:t xml:space="preserve"> </w:t>
      </w:r>
      <w:r>
        <w:rPr>
          <w:spacing w:val="-6"/>
        </w:rPr>
        <w:t>reporting</w:t>
      </w:r>
      <w:r>
        <w:rPr>
          <w:spacing w:val="-15"/>
        </w:rPr>
        <w:t xml:space="preserve"> </w:t>
      </w:r>
      <w:r>
        <w:rPr>
          <w:spacing w:val="-6"/>
        </w:rPr>
        <w:t>discrimination</w:t>
      </w:r>
      <w:r>
        <w:rPr>
          <w:spacing w:val="-15"/>
        </w:rPr>
        <w:t xml:space="preserve"> </w:t>
      </w:r>
      <w:r>
        <w:rPr>
          <w:spacing w:val="-6"/>
        </w:rPr>
        <w:t>or</w:t>
      </w:r>
      <w:r>
        <w:rPr>
          <w:spacing w:val="-15"/>
        </w:rPr>
        <w:t xml:space="preserve"> </w:t>
      </w:r>
      <w:r>
        <w:rPr>
          <w:spacing w:val="-6"/>
        </w:rPr>
        <w:t>violence,</w:t>
      </w:r>
      <w:r>
        <w:rPr>
          <w:spacing w:val="-15"/>
        </w:rPr>
        <w:t xml:space="preserve"> </w:t>
      </w:r>
      <w:r>
        <w:rPr>
          <w:spacing w:val="-6"/>
        </w:rPr>
        <w:t>as</w:t>
      </w:r>
      <w:r>
        <w:rPr>
          <w:spacing w:val="-15"/>
        </w:rPr>
        <w:t xml:space="preserve"> </w:t>
      </w:r>
      <w:r>
        <w:rPr>
          <w:spacing w:val="-6"/>
        </w:rPr>
        <w:t>they</w:t>
      </w:r>
      <w:r>
        <w:rPr>
          <w:spacing w:val="-15"/>
        </w:rPr>
        <w:t xml:space="preserve"> </w:t>
      </w:r>
      <w:r>
        <w:rPr>
          <w:spacing w:val="-6"/>
        </w:rPr>
        <w:t>may</w:t>
      </w:r>
      <w:r>
        <w:rPr>
          <w:spacing w:val="-15"/>
        </w:rPr>
        <w:t xml:space="preserve"> </w:t>
      </w:r>
      <w:r>
        <w:rPr>
          <w:spacing w:val="-6"/>
        </w:rPr>
        <w:t>potentially</w:t>
      </w:r>
      <w:r>
        <w:rPr>
          <w:spacing w:val="-15"/>
        </w:rPr>
        <w:t xml:space="preserve"> </w:t>
      </w:r>
      <w:r>
        <w:rPr>
          <w:spacing w:val="-6"/>
        </w:rPr>
        <w:t>have</w:t>
      </w:r>
      <w:r>
        <w:rPr>
          <w:spacing w:val="-15"/>
        </w:rPr>
        <w:t xml:space="preserve"> </w:t>
      </w:r>
      <w:r>
        <w:rPr>
          <w:spacing w:val="-6"/>
        </w:rPr>
        <w:t>to</w:t>
      </w:r>
      <w:r>
        <w:rPr>
          <w:spacing w:val="-16"/>
        </w:rPr>
        <w:t xml:space="preserve"> </w:t>
      </w:r>
      <w:r>
        <w:rPr>
          <w:spacing w:val="-6"/>
        </w:rPr>
        <w:t>reveal</w:t>
      </w:r>
      <w:r>
        <w:rPr>
          <w:spacing w:val="-15"/>
        </w:rPr>
        <w:t xml:space="preserve"> </w:t>
      </w:r>
      <w:r>
        <w:rPr>
          <w:spacing w:val="-6"/>
        </w:rPr>
        <w:t xml:space="preserve">their </w:t>
      </w:r>
      <w:r>
        <w:rPr>
          <w:w w:val="85"/>
        </w:rPr>
        <w:t>immigration status. This constant self-monitoring and reluctance to seek mental health care</w:t>
      </w:r>
      <w:r>
        <w:rPr>
          <w:spacing w:val="40"/>
        </w:rPr>
        <w:t xml:space="preserve"> </w:t>
      </w:r>
      <w:proofErr w:type="gramStart"/>
      <w:r>
        <w:rPr>
          <w:w w:val="90"/>
        </w:rPr>
        <w:t>as</w:t>
      </w:r>
      <w:r>
        <w:rPr>
          <w:spacing w:val="-4"/>
          <w:w w:val="90"/>
        </w:rPr>
        <w:t xml:space="preserve"> </w:t>
      </w:r>
      <w:r>
        <w:rPr>
          <w:w w:val="90"/>
        </w:rPr>
        <w:t>a</w:t>
      </w:r>
      <w:r>
        <w:rPr>
          <w:spacing w:val="-10"/>
          <w:w w:val="90"/>
        </w:rPr>
        <w:t xml:space="preserve"> </w:t>
      </w:r>
      <w:r>
        <w:rPr>
          <w:w w:val="90"/>
        </w:rPr>
        <w:t>way</w:t>
      </w:r>
      <w:r>
        <w:rPr>
          <w:spacing w:val="-10"/>
          <w:w w:val="90"/>
        </w:rPr>
        <w:t xml:space="preserve"> </w:t>
      </w:r>
      <w:r>
        <w:rPr>
          <w:w w:val="90"/>
        </w:rPr>
        <w:t>to</w:t>
      </w:r>
      <w:proofErr w:type="gramEnd"/>
      <w:r>
        <w:rPr>
          <w:spacing w:val="-4"/>
          <w:w w:val="90"/>
        </w:rPr>
        <w:t xml:space="preserve"> </w:t>
      </w:r>
      <w:r>
        <w:rPr>
          <w:w w:val="90"/>
        </w:rPr>
        <w:t>stay</w:t>
      </w:r>
      <w:r>
        <w:rPr>
          <w:spacing w:val="-10"/>
          <w:w w:val="90"/>
        </w:rPr>
        <w:t xml:space="preserve"> </w:t>
      </w:r>
      <w:r>
        <w:rPr>
          <w:w w:val="90"/>
        </w:rPr>
        <w:t>under</w:t>
      </w:r>
      <w:r>
        <w:rPr>
          <w:spacing w:val="-10"/>
          <w:w w:val="90"/>
        </w:rPr>
        <w:t xml:space="preserve"> </w:t>
      </w:r>
      <w:r>
        <w:rPr>
          <w:w w:val="90"/>
        </w:rPr>
        <w:t>the</w:t>
      </w:r>
      <w:r>
        <w:rPr>
          <w:spacing w:val="-4"/>
          <w:w w:val="90"/>
        </w:rPr>
        <w:t xml:space="preserve"> </w:t>
      </w:r>
      <w:r>
        <w:rPr>
          <w:w w:val="90"/>
        </w:rPr>
        <w:t>radar</w:t>
      </w:r>
      <w:r>
        <w:rPr>
          <w:spacing w:val="-10"/>
          <w:w w:val="90"/>
        </w:rPr>
        <w:t xml:space="preserve"> </w:t>
      </w:r>
      <w:r>
        <w:rPr>
          <w:w w:val="90"/>
        </w:rPr>
        <w:t>from</w:t>
      </w:r>
      <w:r>
        <w:rPr>
          <w:spacing w:val="-4"/>
          <w:w w:val="90"/>
        </w:rPr>
        <w:t xml:space="preserve"> </w:t>
      </w:r>
      <w:r>
        <w:rPr>
          <w:w w:val="90"/>
        </w:rPr>
        <w:t>police</w:t>
      </w:r>
      <w:r>
        <w:rPr>
          <w:spacing w:val="-4"/>
          <w:w w:val="90"/>
        </w:rPr>
        <w:t xml:space="preserve"> </w:t>
      </w:r>
      <w:r>
        <w:rPr>
          <w:w w:val="90"/>
        </w:rPr>
        <w:t>and</w:t>
      </w:r>
      <w:r>
        <w:rPr>
          <w:spacing w:val="-4"/>
          <w:w w:val="90"/>
        </w:rPr>
        <w:t xml:space="preserve"> </w:t>
      </w:r>
      <w:r>
        <w:rPr>
          <w:w w:val="90"/>
        </w:rPr>
        <w:t>immigration</w:t>
      </w:r>
      <w:r>
        <w:rPr>
          <w:spacing w:val="-4"/>
          <w:w w:val="90"/>
        </w:rPr>
        <w:t xml:space="preserve"> </w:t>
      </w:r>
      <w:r>
        <w:rPr>
          <w:w w:val="90"/>
        </w:rPr>
        <w:t>oﬃcials,</w:t>
      </w:r>
      <w:r>
        <w:rPr>
          <w:spacing w:val="-4"/>
          <w:w w:val="90"/>
        </w:rPr>
        <w:t xml:space="preserve"> </w:t>
      </w:r>
      <w:r>
        <w:rPr>
          <w:w w:val="90"/>
        </w:rPr>
        <w:t>can</w:t>
      </w:r>
      <w:r>
        <w:rPr>
          <w:spacing w:val="-4"/>
          <w:w w:val="90"/>
        </w:rPr>
        <w:t xml:space="preserve"> </w:t>
      </w:r>
      <w:r>
        <w:rPr>
          <w:w w:val="90"/>
        </w:rPr>
        <w:t>increase</w:t>
      </w:r>
      <w:r>
        <w:rPr>
          <w:spacing w:val="-4"/>
          <w:w w:val="90"/>
        </w:rPr>
        <w:t xml:space="preserve"> </w:t>
      </w:r>
      <w:r>
        <w:rPr>
          <w:w w:val="90"/>
        </w:rPr>
        <w:t>stress and</w:t>
      </w:r>
      <w:r>
        <w:rPr>
          <w:spacing w:val="-22"/>
          <w:w w:val="90"/>
        </w:rPr>
        <w:t xml:space="preserve"> </w:t>
      </w:r>
      <w:r>
        <w:rPr>
          <w:w w:val="90"/>
        </w:rPr>
        <w:t>anxiety,</w:t>
      </w:r>
      <w:r>
        <w:rPr>
          <w:spacing w:val="-22"/>
          <w:w w:val="90"/>
        </w:rPr>
        <w:t xml:space="preserve"> </w:t>
      </w:r>
      <w:r>
        <w:rPr>
          <w:w w:val="90"/>
        </w:rPr>
        <w:t>and</w:t>
      </w:r>
      <w:r>
        <w:rPr>
          <w:spacing w:val="-22"/>
          <w:w w:val="90"/>
        </w:rPr>
        <w:t xml:space="preserve"> </w:t>
      </w:r>
      <w:proofErr w:type="gramStart"/>
      <w:r>
        <w:rPr>
          <w:w w:val="90"/>
        </w:rPr>
        <w:t>act</w:t>
      </w:r>
      <w:r>
        <w:rPr>
          <w:spacing w:val="-22"/>
          <w:w w:val="90"/>
        </w:rPr>
        <w:t xml:space="preserve"> </w:t>
      </w:r>
      <w:r>
        <w:rPr>
          <w:w w:val="90"/>
        </w:rPr>
        <w:t>as</w:t>
      </w:r>
      <w:proofErr w:type="gramEnd"/>
      <w:r>
        <w:rPr>
          <w:spacing w:val="-22"/>
          <w:w w:val="90"/>
        </w:rPr>
        <w:t xml:space="preserve"> </w:t>
      </w:r>
      <w:r>
        <w:rPr>
          <w:w w:val="90"/>
        </w:rPr>
        <w:t>a</w:t>
      </w:r>
      <w:r>
        <w:rPr>
          <w:spacing w:val="-22"/>
          <w:w w:val="90"/>
        </w:rPr>
        <w:t xml:space="preserve"> </w:t>
      </w:r>
      <w:r>
        <w:rPr>
          <w:w w:val="90"/>
        </w:rPr>
        <w:t>barrier</w:t>
      </w:r>
      <w:r>
        <w:rPr>
          <w:spacing w:val="-29"/>
          <w:w w:val="90"/>
        </w:rPr>
        <w:t xml:space="preserve"> </w:t>
      </w:r>
      <w:r>
        <w:rPr>
          <w:w w:val="90"/>
        </w:rPr>
        <w:t>to</w:t>
      </w:r>
      <w:r>
        <w:rPr>
          <w:spacing w:val="-22"/>
          <w:w w:val="90"/>
        </w:rPr>
        <w:t xml:space="preserve"> </w:t>
      </w:r>
      <w:r>
        <w:rPr>
          <w:w w:val="90"/>
        </w:rPr>
        <w:t>mental</w:t>
      </w:r>
      <w:r>
        <w:rPr>
          <w:spacing w:val="-22"/>
          <w:w w:val="90"/>
        </w:rPr>
        <w:t xml:space="preserve"> </w:t>
      </w:r>
      <w:r>
        <w:rPr>
          <w:w w:val="90"/>
        </w:rPr>
        <w:t>health</w:t>
      </w:r>
      <w:r>
        <w:rPr>
          <w:spacing w:val="-22"/>
          <w:w w:val="90"/>
        </w:rPr>
        <w:t xml:space="preserve"> </w:t>
      </w:r>
      <w:r>
        <w:rPr>
          <w:w w:val="90"/>
        </w:rPr>
        <w:t>care.</w:t>
      </w:r>
    </w:p>
    <w:p w14:paraId="7C2E2D39" w14:textId="77777777" w:rsidR="00091439" w:rsidRDefault="00091439">
      <w:pPr>
        <w:pStyle w:val="BodyText"/>
        <w:spacing w:before="60"/>
      </w:pPr>
    </w:p>
    <w:p w14:paraId="7C2E2D3A" w14:textId="0998DAA9" w:rsidR="00091439" w:rsidRDefault="00000000">
      <w:pPr>
        <w:pStyle w:val="BodyText"/>
        <w:spacing w:line="283" w:lineRule="auto"/>
        <w:ind w:left="232" w:right="514"/>
        <w:jc w:val="both"/>
      </w:pPr>
      <w:r>
        <w:rPr>
          <w:w w:val="85"/>
        </w:rPr>
        <w:t xml:space="preserve">As discussed in the New England-based MIRA Coalition’s 2021 Annual Report, some foreign- born individuals hesitate to reach out even to local nonproﬁt organizations for resources, for </w:t>
      </w:r>
      <w:r>
        <w:rPr>
          <w:w w:val="90"/>
        </w:rPr>
        <w:t>fear</w:t>
      </w:r>
      <w:r>
        <w:rPr>
          <w:spacing w:val="-13"/>
          <w:w w:val="90"/>
        </w:rPr>
        <w:t xml:space="preserve"> </w:t>
      </w:r>
      <w:r>
        <w:rPr>
          <w:w w:val="90"/>
        </w:rPr>
        <w:t>of</w:t>
      </w:r>
      <w:r>
        <w:rPr>
          <w:spacing w:val="-13"/>
          <w:w w:val="90"/>
        </w:rPr>
        <w:t xml:space="preserve"> </w:t>
      </w:r>
      <w:r>
        <w:rPr>
          <w:w w:val="90"/>
        </w:rPr>
        <w:t>being</w:t>
      </w:r>
      <w:r>
        <w:rPr>
          <w:spacing w:val="-12"/>
          <w:w w:val="90"/>
        </w:rPr>
        <w:t xml:space="preserve"> </w:t>
      </w:r>
      <w:r>
        <w:rPr>
          <w:w w:val="90"/>
        </w:rPr>
        <w:t>turned</w:t>
      </w:r>
      <w:r>
        <w:rPr>
          <w:spacing w:val="-13"/>
          <w:w w:val="90"/>
        </w:rPr>
        <w:t xml:space="preserve"> </w:t>
      </w:r>
      <w:r>
        <w:rPr>
          <w:w w:val="90"/>
        </w:rPr>
        <w:t>over</w:t>
      </w:r>
      <w:r>
        <w:rPr>
          <w:spacing w:val="-13"/>
          <w:w w:val="90"/>
        </w:rPr>
        <w:t xml:space="preserve"> </w:t>
      </w:r>
      <w:r>
        <w:rPr>
          <w:w w:val="90"/>
        </w:rPr>
        <w:t>to</w:t>
      </w:r>
      <w:r>
        <w:rPr>
          <w:spacing w:val="-12"/>
          <w:w w:val="90"/>
        </w:rPr>
        <w:t xml:space="preserve"> </w:t>
      </w:r>
      <w:r>
        <w:rPr>
          <w:w w:val="90"/>
        </w:rPr>
        <w:t>ICE,</w:t>
      </w:r>
      <w:r>
        <w:rPr>
          <w:spacing w:val="-13"/>
          <w:w w:val="90"/>
        </w:rPr>
        <w:t xml:space="preserve"> </w:t>
      </w:r>
      <w:r>
        <w:rPr>
          <w:w w:val="90"/>
        </w:rPr>
        <w:t>highlighting</w:t>
      </w:r>
      <w:r>
        <w:rPr>
          <w:spacing w:val="-13"/>
          <w:w w:val="90"/>
        </w:rPr>
        <w:t xml:space="preserve"> </w:t>
      </w:r>
      <w:r>
        <w:rPr>
          <w:w w:val="90"/>
        </w:rPr>
        <w:t>the</w:t>
      </w:r>
      <w:r>
        <w:rPr>
          <w:spacing w:val="-12"/>
          <w:w w:val="90"/>
        </w:rPr>
        <w:t xml:space="preserve"> </w:t>
      </w:r>
      <w:r>
        <w:rPr>
          <w:w w:val="90"/>
        </w:rPr>
        <w:t>critical</w:t>
      </w:r>
      <w:r>
        <w:rPr>
          <w:spacing w:val="-13"/>
          <w:w w:val="90"/>
        </w:rPr>
        <w:t xml:space="preserve"> </w:t>
      </w:r>
      <w:r>
        <w:rPr>
          <w:w w:val="90"/>
        </w:rPr>
        <w:t>need</w:t>
      </w:r>
      <w:r>
        <w:rPr>
          <w:spacing w:val="-13"/>
          <w:w w:val="90"/>
        </w:rPr>
        <w:t xml:space="preserve"> </w:t>
      </w:r>
      <w:r>
        <w:rPr>
          <w:w w:val="90"/>
        </w:rPr>
        <w:t>of</w:t>
      </w:r>
      <w:r>
        <w:rPr>
          <w:spacing w:val="-12"/>
          <w:w w:val="90"/>
        </w:rPr>
        <w:t xml:space="preserve"> </w:t>
      </w:r>
      <w:r>
        <w:rPr>
          <w:w w:val="90"/>
        </w:rPr>
        <w:t>local</w:t>
      </w:r>
      <w:r>
        <w:rPr>
          <w:spacing w:val="-13"/>
          <w:w w:val="90"/>
        </w:rPr>
        <w:t xml:space="preserve"> </w:t>
      </w:r>
      <w:r>
        <w:rPr>
          <w:w w:val="90"/>
        </w:rPr>
        <w:t>and</w:t>
      </w:r>
      <w:r>
        <w:rPr>
          <w:spacing w:val="-13"/>
          <w:w w:val="90"/>
        </w:rPr>
        <w:t xml:space="preserve"> </w:t>
      </w:r>
      <w:r>
        <w:rPr>
          <w:w w:val="90"/>
        </w:rPr>
        <w:t>state</w:t>
      </w:r>
      <w:r>
        <w:rPr>
          <w:spacing w:val="-12"/>
          <w:w w:val="90"/>
        </w:rPr>
        <w:t xml:space="preserve"> </w:t>
      </w:r>
      <w:r>
        <w:rPr>
          <w:w w:val="90"/>
        </w:rPr>
        <w:t>agencies</w:t>
      </w:r>
      <w:r>
        <w:rPr>
          <w:spacing w:val="-13"/>
          <w:w w:val="90"/>
        </w:rPr>
        <w:t xml:space="preserve"> </w:t>
      </w:r>
      <w:r>
        <w:rPr>
          <w:w w:val="90"/>
        </w:rPr>
        <w:t xml:space="preserve">to </w:t>
      </w:r>
      <w:r>
        <w:rPr>
          <w:w w:val="85"/>
        </w:rPr>
        <w:t xml:space="preserve">be intentional about building outreach and trust with foreign-born individuals or families with </w:t>
      </w:r>
      <w:r>
        <w:rPr>
          <w:w w:val="90"/>
        </w:rPr>
        <w:t>mixed-resident</w:t>
      </w:r>
      <w:r>
        <w:rPr>
          <w:spacing w:val="-5"/>
          <w:w w:val="90"/>
        </w:rPr>
        <w:t xml:space="preserve"> </w:t>
      </w:r>
      <w:r>
        <w:rPr>
          <w:w w:val="90"/>
        </w:rPr>
        <w:t>status.</w:t>
      </w:r>
      <w:r>
        <w:rPr>
          <w:w w:val="90"/>
          <w:vertAlign w:val="superscript"/>
        </w:rPr>
        <w:t>28</w:t>
      </w:r>
      <w:r>
        <w:rPr>
          <w:spacing w:val="-5"/>
          <w:w w:val="90"/>
        </w:rPr>
        <w:t xml:space="preserve"> </w:t>
      </w:r>
      <w:r>
        <w:rPr>
          <w:w w:val="90"/>
        </w:rPr>
        <w:t>Additionally,</w:t>
      </w:r>
      <w:r>
        <w:rPr>
          <w:spacing w:val="-5"/>
          <w:w w:val="90"/>
        </w:rPr>
        <w:t xml:space="preserve"> </w:t>
      </w:r>
      <w:r>
        <w:rPr>
          <w:w w:val="90"/>
        </w:rPr>
        <w:t>researchers</w:t>
      </w:r>
      <w:r>
        <w:rPr>
          <w:spacing w:val="-5"/>
          <w:w w:val="90"/>
        </w:rPr>
        <w:t xml:space="preserve"> </w:t>
      </w:r>
      <w:r>
        <w:rPr>
          <w:w w:val="90"/>
        </w:rPr>
        <w:t>have</w:t>
      </w:r>
      <w:r>
        <w:rPr>
          <w:spacing w:val="-5"/>
          <w:w w:val="90"/>
        </w:rPr>
        <w:t xml:space="preserve"> </w:t>
      </w:r>
      <w:r>
        <w:rPr>
          <w:w w:val="90"/>
        </w:rPr>
        <w:t>found</w:t>
      </w:r>
      <w:r>
        <w:rPr>
          <w:spacing w:val="-5"/>
          <w:w w:val="90"/>
        </w:rPr>
        <w:t xml:space="preserve"> </w:t>
      </w:r>
      <w:r>
        <w:rPr>
          <w:w w:val="90"/>
        </w:rPr>
        <w:t>that</w:t>
      </w:r>
      <w:r>
        <w:rPr>
          <w:spacing w:val="-5"/>
          <w:w w:val="90"/>
        </w:rPr>
        <w:t xml:space="preserve"> </w:t>
      </w:r>
      <w:r>
        <w:rPr>
          <w:w w:val="90"/>
        </w:rPr>
        <w:t>immigrants</w:t>
      </w:r>
      <w:r>
        <w:rPr>
          <w:spacing w:val="-10"/>
          <w:w w:val="90"/>
        </w:rPr>
        <w:t xml:space="preserve"> </w:t>
      </w:r>
      <w:r>
        <w:rPr>
          <w:w w:val="90"/>
        </w:rPr>
        <w:t>with</w:t>
      </w:r>
      <w:r>
        <w:rPr>
          <w:spacing w:val="-5"/>
          <w:w w:val="90"/>
        </w:rPr>
        <w:t xml:space="preserve"> </w:t>
      </w:r>
      <w:r>
        <w:rPr>
          <w:w w:val="90"/>
        </w:rPr>
        <w:t>higher levels</w:t>
      </w:r>
      <w:r>
        <w:rPr>
          <w:spacing w:val="-3"/>
          <w:w w:val="90"/>
        </w:rPr>
        <w:t xml:space="preserve"> </w:t>
      </w:r>
      <w:r>
        <w:rPr>
          <w:w w:val="90"/>
        </w:rPr>
        <w:t>of</w:t>
      </w:r>
      <w:r>
        <w:rPr>
          <w:spacing w:val="-3"/>
          <w:w w:val="90"/>
        </w:rPr>
        <w:t xml:space="preserve"> </w:t>
      </w:r>
      <w:r>
        <w:rPr>
          <w:w w:val="90"/>
        </w:rPr>
        <w:t>residential</w:t>
      </w:r>
      <w:r>
        <w:rPr>
          <w:spacing w:val="-3"/>
          <w:w w:val="90"/>
        </w:rPr>
        <w:t xml:space="preserve"> </w:t>
      </w:r>
      <w:r>
        <w:rPr>
          <w:w w:val="90"/>
        </w:rPr>
        <w:t>segregation,</w:t>
      </w:r>
      <w:r>
        <w:rPr>
          <w:spacing w:val="-3"/>
          <w:w w:val="90"/>
        </w:rPr>
        <w:t xml:space="preserve"> </w:t>
      </w:r>
      <w:r>
        <w:rPr>
          <w:w w:val="90"/>
        </w:rPr>
        <w:t>such</w:t>
      </w:r>
      <w:r>
        <w:rPr>
          <w:spacing w:val="-3"/>
          <w:w w:val="90"/>
        </w:rPr>
        <w:t xml:space="preserve"> </w:t>
      </w:r>
      <w:r>
        <w:rPr>
          <w:w w:val="90"/>
        </w:rPr>
        <w:t>as</w:t>
      </w:r>
      <w:r>
        <w:rPr>
          <w:spacing w:val="-3"/>
          <w:w w:val="90"/>
        </w:rPr>
        <w:t xml:space="preserve"> </w:t>
      </w:r>
      <w:r>
        <w:rPr>
          <w:w w:val="90"/>
        </w:rPr>
        <w:t>Salvadorian,</w:t>
      </w:r>
      <w:r>
        <w:rPr>
          <w:spacing w:val="-3"/>
          <w:w w:val="90"/>
        </w:rPr>
        <w:t xml:space="preserve"> </w:t>
      </w:r>
      <w:r>
        <w:rPr>
          <w:w w:val="90"/>
        </w:rPr>
        <w:t>Dominican,</w:t>
      </w:r>
      <w:r>
        <w:rPr>
          <w:spacing w:val="-3"/>
          <w:w w:val="90"/>
        </w:rPr>
        <w:t xml:space="preserve"> </w:t>
      </w:r>
      <w:r>
        <w:rPr>
          <w:w w:val="90"/>
        </w:rPr>
        <w:t>and</w:t>
      </w:r>
      <w:r>
        <w:rPr>
          <w:spacing w:val="-3"/>
          <w:w w:val="90"/>
        </w:rPr>
        <w:t xml:space="preserve"> </w:t>
      </w:r>
      <w:r>
        <w:rPr>
          <w:w w:val="90"/>
        </w:rPr>
        <w:t>Indian</w:t>
      </w:r>
      <w:r>
        <w:rPr>
          <w:spacing w:val="-3"/>
          <w:w w:val="90"/>
        </w:rPr>
        <w:t xml:space="preserve"> </w:t>
      </w:r>
      <w:r>
        <w:rPr>
          <w:w w:val="90"/>
        </w:rPr>
        <w:t xml:space="preserve">immigrants, </w:t>
      </w:r>
      <w:r>
        <w:rPr>
          <w:w w:val="85"/>
        </w:rPr>
        <w:t xml:space="preserve">have greater access to non-proﬁt resources. However, less </w:t>
      </w:r>
      <w:r w:rsidR="004B1E47">
        <w:rPr>
          <w:w w:val="85"/>
        </w:rPr>
        <w:t>spatially</w:t>
      </w:r>
      <w:r>
        <w:rPr>
          <w:w w:val="85"/>
        </w:rPr>
        <w:t xml:space="preserve"> segregated immigrants </w:t>
      </w:r>
      <w:r>
        <w:rPr>
          <w:w w:val="90"/>
        </w:rPr>
        <w:t>such as Italian, Portuguese, and</w:t>
      </w:r>
      <w:r>
        <w:rPr>
          <w:spacing w:val="-7"/>
          <w:w w:val="90"/>
        </w:rPr>
        <w:t xml:space="preserve"> </w:t>
      </w:r>
      <w:r>
        <w:rPr>
          <w:w w:val="90"/>
        </w:rPr>
        <w:t xml:space="preserve">Vietnamese do not have as </w:t>
      </w:r>
      <w:proofErr w:type="gramStart"/>
      <w:r>
        <w:rPr>
          <w:w w:val="90"/>
        </w:rPr>
        <w:t>much</w:t>
      </w:r>
      <w:proofErr w:type="gramEnd"/>
      <w:r>
        <w:rPr>
          <w:w w:val="90"/>
        </w:rPr>
        <w:t xml:space="preserve"> access that speciﬁcally focuses</w:t>
      </w:r>
      <w:r>
        <w:rPr>
          <w:spacing w:val="-2"/>
          <w:w w:val="90"/>
        </w:rPr>
        <w:t xml:space="preserve"> </w:t>
      </w:r>
      <w:r>
        <w:rPr>
          <w:w w:val="90"/>
        </w:rPr>
        <w:t>on</w:t>
      </w:r>
      <w:r>
        <w:rPr>
          <w:spacing w:val="-2"/>
          <w:w w:val="90"/>
        </w:rPr>
        <w:t xml:space="preserve"> </w:t>
      </w:r>
      <w:r>
        <w:rPr>
          <w:w w:val="90"/>
        </w:rPr>
        <w:t>the</w:t>
      </w:r>
      <w:r>
        <w:rPr>
          <w:spacing w:val="-2"/>
          <w:w w:val="90"/>
        </w:rPr>
        <w:t xml:space="preserve"> </w:t>
      </w:r>
      <w:r>
        <w:rPr>
          <w:w w:val="90"/>
        </w:rPr>
        <w:t>needs</w:t>
      </w:r>
      <w:r>
        <w:rPr>
          <w:spacing w:val="-2"/>
          <w:w w:val="90"/>
        </w:rPr>
        <w:t xml:space="preserve"> </w:t>
      </w:r>
      <w:r>
        <w:rPr>
          <w:w w:val="90"/>
        </w:rPr>
        <w:t>of</w:t>
      </w:r>
      <w:r>
        <w:rPr>
          <w:spacing w:val="-2"/>
          <w:w w:val="90"/>
        </w:rPr>
        <w:t xml:space="preserve"> </w:t>
      </w:r>
      <w:r>
        <w:rPr>
          <w:w w:val="90"/>
        </w:rPr>
        <w:t>their</w:t>
      </w:r>
      <w:r>
        <w:rPr>
          <w:spacing w:val="-12"/>
          <w:w w:val="90"/>
        </w:rPr>
        <w:t xml:space="preserve"> </w:t>
      </w:r>
      <w:r>
        <w:rPr>
          <w:w w:val="90"/>
        </w:rPr>
        <w:t>ethnic</w:t>
      </w:r>
      <w:r>
        <w:rPr>
          <w:spacing w:val="-2"/>
          <w:w w:val="90"/>
        </w:rPr>
        <w:t xml:space="preserve"> </w:t>
      </w:r>
      <w:r>
        <w:rPr>
          <w:w w:val="90"/>
        </w:rPr>
        <w:t>identity.</w:t>
      </w:r>
      <w:r>
        <w:rPr>
          <w:w w:val="90"/>
          <w:vertAlign w:val="superscript"/>
        </w:rPr>
        <w:t>29</w:t>
      </w:r>
    </w:p>
    <w:p w14:paraId="7C2E2D3B" w14:textId="77777777" w:rsidR="00091439" w:rsidRDefault="00091439">
      <w:pPr>
        <w:pStyle w:val="BodyText"/>
        <w:spacing w:before="58"/>
      </w:pPr>
    </w:p>
    <w:p w14:paraId="7C2E2D3C" w14:textId="77777777" w:rsidR="00091439" w:rsidRDefault="00000000">
      <w:pPr>
        <w:pStyle w:val="BodyText"/>
        <w:spacing w:line="283" w:lineRule="auto"/>
        <w:ind w:left="232" w:right="514"/>
        <w:jc w:val="both"/>
      </w:pPr>
      <w:r>
        <w:rPr>
          <w:w w:val="85"/>
        </w:rPr>
        <w:t xml:space="preserve">Some cities in Massachusetts, such as Boston, have passed ordinances to clarify that it is not </w:t>
      </w:r>
      <w:r>
        <w:t xml:space="preserve">the responsibility of Massachusetts law enforcement agencies to enforce federal </w:t>
      </w:r>
      <w:r>
        <w:rPr>
          <w:w w:val="85"/>
        </w:rPr>
        <w:t xml:space="preserve">immigration law, and directs state law enforcement oﬃcers to not detain, arrest, or transport </w:t>
      </w:r>
      <w:r>
        <w:rPr>
          <w:spacing w:val="-8"/>
        </w:rPr>
        <w:t>individuals</w:t>
      </w:r>
      <w:r>
        <w:rPr>
          <w:spacing w:val="-9"/>
        </w:rPr>
        <w:t xml:space="preserve"> </w:t>
      </w:r>
      <w:r>
        <w:rPr>
          <w:spacing w:val="-8"/>
        </w:rPr>
        <w:t>for</w:t>
      </w:r>
      <w:r>
        <w:rPr>
          <w:spacing w:val="-14"/>
        </w:rPr>
        <w:t xml:space="preserve"> </w:t>
      </w:r>
      <w:r>
        <w:rPr>
          <w:spacing w:val="-8"/>
        </w:rPr>
        <w:t>federal immigration</w:t>
      </w:r>
      <w:r>
        <w:rPr>
          <w:spacing w:val="-9"/>
        </w:rPr>
        <w:t xml:space="preserve"> </w:t>
      </w:r>
      <w:r>
        <w:rPr>
          <w:spacing w:val="-8"/>
        </w:rPr>
        <w:t>purposes;</w:t>
      </w:r>
      <w:r>
        <w:rPr>
          <w:spacing w:val="-9"/>
        </w:rPr>
        <w:t xml:space="preserve"> </w:t>
      </w:r>
      <w:r>
        <w:rPr>
          <w:spacing w:val="-8"/>
        </w:rPr>
        <w:t>some</w:t>
      </w:r>
      <w:r>
        <w:rPr>
          <w:spacing w:val="-9"/>
        </w:rPr>
        <w:t xml:space="preserve"> </w:t>
      </w:r>
      <w:r>
        <w:rPr>
          <w:spacing w:val="-8"/>
        </w:rPr>
        <w:t>cities</w:t>
      </w:r>
      <w:r>
        <w:rPr>
          <w:spacing w:val="-9"/>
        </w:rPr>
        <w:t xml:space="preserve"> </w:t>
      </w:r>
      <w:r>
        <w:rPr>
          <w:spacing w:val="-8"/>
        </w:rPr>
        <w:t>have</w:t>
      </w:r>
      <w:r>
        <w:rPr>
          <w:spacing w:val="-9"/>
        </w:rPr>
        <w:t xml:space="preserve"> </w:t>
      </w:r>
      <w:r>
        <w:rPr>
          <w:spacing w:val="-8"/>
        </w:rPr>
        <w:t>also</w:t>
      </w:r>
      <w:r>
        <w:rPr>
          <w:spacing w:val="-9"/>
        </w:rPr>
        <w:t xml:space="preserve"> </w:t>
      </w:r>
      <w:r>
        <w:rPr>
          <w:spacing w:val="-8"/>
        </w:rPr>
        <w:t>ended</w:t>
      </w:r>
      <w:r>
        <w:rPr>
          <w:spacing w:val="-9"/>
        </w:rPr>
        <w:t xml:space="preserve"> </w:t>
      </w:r>
      <w:r>
        <w:rPr>
          <w:spacing w:val="-8"/>
        </w:rPr>
        <w:t xml:space="preserve">agreements </w:t>
      </w:r>
      <w:r>
        <w:rPr>
          <w:w w:val="90"/>
        </w:rPr>
        <w:t>through county sheriﬀ’s oﬃces with ICE. These measures allow Massachusetts to make progress</w:t>
      </w:r>
      <w:r>
        <w:rPr>
          <w:spacing w:val="-8"/>
          <w:w w:val="90"/>
        </w:rPr>
        <w:t xml:space="preserve"> </w:t>
      </w:r>
      <w:r>
        <w:rPr>
          <w:w w:val="90"/>
        </w:rPr>
        <w:t>at</w:t>
      </w:r>
      <w:r>
        <w:rPr>
          <w:spacing w:val="-6"/>
          <w:w w:val="90"/>
        </w:rPr>
        <w:t xml:space="preserve"> </w:t>
      </w:r>
      <w:r>
        <w:rPr>
          <w:w w:val="90"/>
        </w:rPr>
        <w:t>creating</w:t>
      </w:r>
      <w:r>
        <w:rPr>
          <w:spacing w:val="-6"/>
          <w:w w:val="90"/>
        </w:rPr>
        <w:t xml:space="preserve"> </w:t>
      </w:r>
      <w:r>
        <w:rPr>
          <w:w w:val="90"/>
        </w:rPr>
        <w:t>a</w:t>
      </w:r>
      <w:r>
        <w:rPr>
          <w:spacing w:val="-6"/>
          <w:w w:val="90"/>
        </w:rPr>
        <w:t xml:space="preserve"> </w:t>
      </w:r>
      <w:r>
        <w:rPr>
          <w:w w:val="90"/>
        </w:rPr>
        <w:t>space</w:t>
      </w:r>
      <w:r>
        <w:rPr>
          <w:spacing w:val="-13"/>
          <w:w w:val="90"/>
        </w:rPr>
        <w:t xml:space="preserve"> </w:t>
      </w:r>
      <w:r>
        <w:rPr>
          <w:w w:val="90"/>
        </w:rPr>
        <w:t>where</w:t>
      </w:r>
      <w:r>
        <w:rPr>
          <w:spacing w:val="-6"/>
          <w:w w:val="90"/>
        </w:rPr>
        <w:t xml:space="preserve"> </w:t>
      </w:r>
      <w:r>
        <w:rPr>
          <w:w w:val="90"/>
        </w:rPr>
        <w:t>undocumented</w:t>
      </w:r>
      <w:r>
        <w:rPr>
          <w:spacing w:val="-6"/>
          <w:w w:val="90"/>
        </w:rPr>
        <w:t xml:space="preserve"> </w:t>
      </w:r>
      <w:r>
        <w:rPr>
          <w:w w:val="90"/>
        </w:rPr>
        <w:t>residents</w:t>
      </w:r>
      <w:r>
        <w:rPr>
          <w:spacing w:val="-7"/>
          <w:w w:val="90"/>
        </w:rPr>
        <w:t xml:space="preserve"> </w:t>
      </w:r>
      <w:r>
        <w:rPr>
          <w:w w:val="90"/>
        </w:rPr>
        <w:t>can</w:t>
      </w:r>
      <w:r>
        <w:rPr>
          <w:spacing w:val="-6"/>
          <w:w w:val="90"/>
        </w:rPr>
        <w:t xml:space="preserve"> </w:t>
      </w:r>
      <w:r>
        <w:rPr>
          <w:w w:val="90"/>
        </w:rPr>
        <w:t>live</w:t>
      </w:r>
      <w:r>
        <w:rPr>
          <w:spacing w:val="-12"/>
          <w:w w:val="90"/>
        </w:rPr>
        <w:t xml:space="preserve"> </w:t>
      </w:r>
      <w:r>
        <w:rPr>
          <w:w w:val="90"/>
        </w:rPr>
        <w:t>without</w:t>
      </w:r>
      <w:r>
        <w:rPr>
          <w:spacing w:val="-7"/>
          <w:w w:val="90"/>
        </w:rPr>
        <w:t xml:space="preserve"> </w:t>
      </w:r>
      <w:r>
        <w:rPr>
          <w:w w:val="90"/>
        </w:rPr>
        <w:t>fear</w:t>
      </w:r>
      <w:r>
        <w:rPr>
          <w:spacing w:val="-12"/>
          <w:w w:val="90"/>
        </w:rPr>
        <w:t xml:space="preserve"> </w:t>
      </w:r>
      <w:r>
        <w:rPr>
          <w:w w:val="90"/>
        </w:rPr>
        <w:t>of</w:t>
      </w:r>
      <w:r>
        <w:rPr>
          <w:spacing w:val="-7"/>
          <w:w w:val="90"/>
        </w:rPr>
        <w:t xml:space="preserve"> </w:t>
      </w:r>
      <w:proofErr w:type="gramStart"/>
      <w:r>
        <w:rPr>
          <w:spacing w:val="-2"/>
          <w:w w:val="90"/>
        </w:rPr>
        <w:t>being</w:t>
      </w:r>
      <w:proofErr w:type="gramEnd"/>
    </w:p>
    <w:p w14:paraId="7C2E2D3D" w14:textId="77777777" w:rsidR="00091439" w:rsidRDefault="00000000">
      <w:pPr>
        <w:pStyle w:val="BodyText"/>
        <w:spacing w:before="8"/>
        <w:ind w:left="232"/>
      </w:pPr>
      <w:r>
        <w:rPr>
          <w:w w:val="90"/>
        </w:rPr>
        <w:t>deported</w:t>
      </w:r>
      <w:r>
        <w:rPr>
          <w:spacing w:val="29"/>
        </w:rPr>
        <w:t xml:space="preserve"> </w:t>
      </w:r>
      <w:r>
        <w:rPr>
          <w:w w:val="90"/>
        </w:rPr>
        <w:t>by</w:t>
      </w:r>
      <w:r>
        <w:rPr>
          <w:spacing w:val="23"/>
        </w:rPr>
        <w:t xml:space="preserve"> </w:t>
      </w:r>
      <w:r>
        <w:rPr>
          <w:w w:val="90"/>
        </w:rPr>
        <w:t>state</w:t>
      </w:r>
      <w:r>
        <w:rPr>
          <w:spacing w:val="29"/>
        </w:rPr>
        <w:t xml:space="preserve"> </w:t>
      </w:r>
      <w:r>
        <w:rPr>
          <w:w w:val="90"/>
        </w:rPr>
        <w:t>law</w:t>
      </w:r>
      <w:r>
        <w:rPr>
          <w:spacing w:val="23"/>
        </w:rPr>
        <w:t xml:space="preserve"> </w:t>
      </w:r>
      <w:r>
        <w:rPr>
          <w:w w:val="90"/>
        </w:rPr>
        <w:t>enforcement.</w:t>
      </w:r>
      <w:r>
        <w:rPr>
          <w:w w:val="90"/>
          <w:vertAlign w:val="superscript"/>
        </w:rPr>
        <w:t>30</w:t>
      </w:r>
      <w:r>
        <w:rPr>
          <w:spacing w:val="31"/>
        </w:rPr>
        <w:t xml:space="preserve"> </w:t>
      </w:r>
      <w:proofErr w:type="gramStart"/>
      <w:r>
        <w:rPr>
          <w:w w:val="90"/>
        </w:rPr>
        <w:t>However,</w:t>
      </w:r>
      <w:r>
        <w:rPr>
          <w:spacing w:val="29"/>
        </w:rPr>
        <w:t xml:space="preserve"> </w:t>
      </w:r>
      <w:r>
        <w:rPr>
          <w:w w:val="90"/>
        </w:rPr>
        <w:t>as</w:t>
      </w:r>
      <w:proofErr w:type="gramEnd"/>
      <w:r>
        <w:rPr>
          <w:spacing w:val="30"/>
        </w:rPr>
        <w:t xml:space="preserve"> </w:t>
      </w:r>
      <w:r>
        <w:rPr>
          <w:w w:val="90"/>
        </w:rPr>
        <w:t>hostility</w:t>
      </w:r>
      <w:r>
        <w:rPr>
          <w:spacing w:val="23"/>
        </w:rPr>
        <w:t xml:space="preserve"> </w:t>
      </w:r>
      <w:r>
        <w:rPr>
          <w:w w:val="90"/>
        </w:rPr>
        <w:t>increases</w:t>
      </w:r>
      <w:r>
        <w:rPr>
          <w:spacing w:val="29"/>
        </w:rPr>
        <w:t xml:space="preserve"> </w:t>
      </w:r>
      <w:r>
        <w:rPr>
          <w:w w:val="90"/>
        </w:rPr>
        <w:t>from</w:t>
      </w:r>
      <w:r>
        <w:rPr>
          <w:spacing w:val="29"/>
        </w:rPr>
        <w:t xml:space="preserve"> </w:t>
      </w:r>
      <w:r>
        <w:rPr>
          <w:w w:val="90"/>
        </w:rPr>
        <w:t>the</w:t>
      </w:r>
      <w:r>
        <w:rPr>
          <w:spacing w:val="30"/>
        </w:rPr>
        <w:t xml:space="preserve"> </w:t>
      </w:r>
      <w:r>
        <w:rPr>
          <w:spacing w:val="-2"/>
          <w:w w:val="90"/>
        </w:rPr>
        <w:t>federal</w:t>
      </w:r>
    </w:p>
    <w:p w14:paraId="7C2E2D3E" w14:textId="77777777" w:rsidR="00091439" w:rsidRDefault="00000000">
      <w:pPr>
        <w:pStyle w:val="BodyText"/>
        <w:spacing w:before="53" w:line="283" w:lineRule="auto"/>
        <w:ind w:left="232" w:right="514"/>
        <w:jc w:val="both"/>
      </w:pPr>
      <w:r>
        <w:rPr>
          <w:w w:val="90"/>
        </w:rPr>
        <w:t>government towards immigrants and ICE investigations heighten, LGBTQ undocumented youth have expressed increased fear towards accessing state services, attending school, ﬁnding</w:t>
      </w:r>
      <w:r>
        <w:rPr>
          <w:spacing w:val="-9"/>
          <w:w w:val="90"/>
        </w:rPr>
        <w:t xml:space="preserve"> </w:t>
      </w:r>
      <w:r>
        <w:rPr>
          <w:w w:val="90"/>
        </w:rPr>
        <w:t>shelter</w:t>
      </w:r>
      <w:r>
        <w:rPr>
          <w:spacing w:val="-27"/>
          <w:w w:val="90"/>
        </w:rPr>
        <w:t xml:space="preserve"> </w:t>
      </w:r>
      <w:r>
        <w:rPr>
          <w:w w:val="90"/>
        </w:rPr>
        <w:t>while</w:t>
      </w:r>
      <w:r>
        <w:rPr>
          <w:spacing w:val="-9"/>
          <w:w w:val="90"/>
        </w:rPr>
        <w:t xml:space="preserve"> </w:t>
      </w:r>
      <w:r>
        <w:rPr>
          <w:w w:val="90"/>
        </w:rPr>
        <w:t>homeless,</w:t>
      </w:r>
      <w:r>
        <w:rPr>
          <w:spacing w:val="-9"/>
          <w:w w:val="90"/>
        </w:rPr>
        <w:t xml:space="preserve"> </w:t>
      </w:r>
      <w:r>
        <w:rPr>
          <w:w w:val="90"/>
        </w:rPr>
        <w:t>and</w:t>
      </w:r>
      <w:r>
        <w:rPr>
          <w:spacing w:val="-9"/>
          <w:w w:val="90"/>
        </w:rPr>
        <w:t xml:space="preserve"> </w:t>
      </w:r>
      <w:r>
        <w:rPr>
          <w:w w:val="90"/>
        </w:rPr>
        <w:t>accessing</w:t>
      </w:r>
      <w:r>
        <w:rPr>
          <w:spacing w:val="-9"/>
          <w:w w:val="90"/>
        </w:rPr>
        <w:t xml:space="preserve"> </w:t>
      </w:r>
      <w:r>
        <w:rPr>
          <w:w w:val="90"/>
        </w:rPr>
        <w:t>health</w:t>
      </w:r>
      <w:r>
        <w:rPr>
          <w:spacing w:val="-9"/>
          <w:w w:val="90"/>
        </w:rPr>
        <w:t xml:space="preserve"> </w:t>
      </w:r>
      <w:r>
        <w:rPr>
          <w:w w:val="90"/>
        </w:rPr>
        <w:t>care</w:t>
      </w:r>
      <w:r>
        <w:rPr>
          <w:spacing w:val="-9"/>
          <w:w w:val="90"/>
        </w:rPr>
        <w:t xml:space="preserve"> </w:t>
      </w:r>
      <w:r>
        <w:rPr>
          <w:w w:val="90"/>
        </w:rPr>
        <w:t>services.</w:t>
      </w:r>
    </w:p>
    <w:p w14:paraId="7C2E2D3F" w14:textId="77777777" w:rsidR="00091439" w:rsidRDefault="00091439">
      <w:pPr>
        <w:pStyle w:val="BodyText"/>
        <w:rPr>
          <w:sz w:val="16"/>
        </w:rPr>
      </w:pPr>
    </w:p>
    <w:p w14:paraId="7C2E2D40" w14:textId="77777777" w:rsidR="00091439" w:rsidRDefault="00091439">
      <w:pPr>
        <w:pStyle w:val="BodyText"/>
        <w:rPr>
          <w:sz w:val="16"/>
        </w:rPr>
      </w:pPr>
    </w:p>
    <w:p w14:paraId="7C2E2D41" w14:textId="77777777" w:rsidR="00091439" w:rsidRDefault="00091439">
      <w:pPr>
        <w:pStyle w:val="BodyText"/>
        <w:rPr>
          <w:sz w:val="16"/>
        </w:rPr>
      </w:pPr>
    </w:p>
    <w:p w14:paraId="7C2E2D42" w14:textId="77777777" w:rsidR="00091439" w:rsidRDefault="00091439">
      <w:pPr>
        <w:pStyle w:val="BodyText"/>
        <w:rPr>
          <w:sz w:val="16"/>
        </w:rPr>
      </w:pPr>
    </w:p>
    <w:p w14:paraId="7C2E2D43" w14:textId="77777777" w:rsidR="00091439" w:rsidRDefault="00091439">
      <w:pPr>
        <w:pStyle w:val="BodyText"/>
        <w:spacing w:before="169"/>
        <w:rPr>
          <w:sz w:val="16"/>
        </w:rPr>
      </w:pPr>
    </w:p>
    <w:p w14:paraId="7C2E2D44" w14:textId="77777777" w:rsidR="00091439" w:rsidRDefault="00000000">
      <w:pPr>
        <w:spacing w:before="1"/>
        <w:ind w:right="730"/>
        <w:jc w:val="right"/>
        <w:rPr>
          <w:rFonts w:ascii="Arial"/>
          <w:sz w:val="16"/>
        </w:rPr>
      </w:pPr>
      <w:r>
        <w:rPr>
          <w:rFonts w:ascii="Arial"/>
          <w:spacing w:val="-5"/>
          <w:sz w:val="16"/>
        </w:rPr>
        <w:t>126</w:t>
      </w:r>
    </w:p>
    <w:p w14:paraId="7C2E2D45" w14:textId="77777777" w:rsidR="00091439" w:rsidRDefault="00091439">
      <w:pPr>
        <w:jc w:val="right"/>
        <w:rPr>
          <w:rFonts w:ascii="Arial"/>
          <w:sz w:val="16"/>
        </w:rPr>
        <w:sectPr w:rsidR="00091439">
          <w:headerReference w:type="default" r:id="rId377"/>
          <w:footerReference w:type="default" r:id="rId378"/>
          <w:pgSz w:w="12240" w:h="15840"/>
          <w:pgMar w:top="1120" w:right="708" w:bottom="0" w:left="992" w:header="0" w:footer="0" w:gutter="0"/>
          <w:cols w:space="720"/>
        </w:sectPr>
      </w:pPr>
    </w:p>
    <w:p w14:paraId="7C2E2D46" w14:textId="77777777" w:rsidR="00091439" w:rsidRDefault="00091439">
      <w:pPr>
        <w:pStyle w:val="BodyText"/>
        <w:rPr>
          <w:rFonts w:ascii="Arial"/>
        </w:rPr>
      </w:pPr>
    </w:p>
    <w:p w14:paraId="7C2E2D47" w14:textId="77777777" w:rsidR="00091439" w:rsidRDefault="00091439">
      <w:pPr>
        <w:pStyle w:val="BodyText"/>
        <w:rPr>
          <w:rFonts w:ascii="Arial"/>
        </w:rPr>
      </w:pPr>
    </w:p>
    <w:p w14:paraId="7C2E2D48" w14:textId="77777777" w:rsidR="00091439" w:rsidRDefault="00091439">
      <w:pPr>
        <w:pStyle w:val="BodyText"/>
        <w:rPr>
          <w:rFonts w:ascii="Arial"/>
        </w:rPr>
      </w:pPr>
    </w:p>
    <w:p w14:paraId="7C2E2D49" w14:textId="77777777" w:rsidR="00091439" w:rsidRDefault="00091439">
      <w:pPr>
        <w:pStyle w:val="BodyText"/>
        <w:spacing w:before="85"/>
        <w:rPr>
          <w:rFonts w:ascii="Arial"/>
        </w:rPr>
      </w:pPr>
    </w:p>
    <w:p w14:paraId="7C2E2D4A" w14:textId="77777777" w:rsidR="00091439" w:rsidRDefault="00000000">
      <w:pPr>
        <w:pStyle w:val="Heading7"/>
        <w:numPr>
          <w:ilvl w:val="0"/>
          <w:numId w:val="46"/>
        </w:numPr>
        <w:tabs>
          <w:tab w:val="left" w:pos="487"/>
        </w:tabs>
        <w:ind w:left="487" w:right="0" w:hanging="255"/>
        <w:jc w:val="both"/>
      </w:pPr>
      <w:r>
        <w:rPr>
          <w:w w:val="85"/>
        </w:rPr>
        <w:t>Protect</w:t>
      </w:r>
      <w:r>
        <w:rPr>
          <w:spacing w:val="-3"/>
          <w:w w:val="85"/>
        </w:rPr>
        <w:t xml:space="preserve"> </w:t>
      </w:r>
      <w:r>
        <w:rPr>
          <w:w w:val="85"/>
        </w:rPr>
        <w:t>and</w:t>
      </w:r>
      <w:r>
        <w:rPr>
          <w:spacing w:val="-3"/>
          <w:w w:val="85"/>
        </w:rPr>
        <w:t xml:space="preserve"> </w:t>
      </w:r>
      <w:r>
        <w:rPr>
          <w:w w:val="85"/>
        </w:rPr>
        <w:t>support</w:t>
      </w:r>
      <w:r>
        <w:rPr>
          <w:spacing w:val="-2"/>
          <w:w w:val="85"/>
        </w:rPr>
        <w:t xml:space="preserve"> </w:t>
      </w:r>
      <w:r>
        <w:rPr>
          <w:w w:val="85"/>
        </w:rPr>
        <w:t>undocumented</w:t>
      </w:r>
      <w:r>
        <w:rPr>
          <w:spacing w:val="-13"/>
          <w:w w:val="85"/>
        </w:rPr>
        <w:t xml:space="preserve"> </w:t>
      </w:r>
      <w:r>
        <w:rPr>
          <w:spacing w:val="-2"/>
          <w:w w:val="85"/>
        </w:rPr>
        <w:t>youth.</w:t>
      </w:r>
    </w:p>
    <w:p w14:paraId="7C2E2D4B" w14:textId="77777777" w:rsidR="00091439" w:rsidRDefault="00091439">
      <w:pPr>
        <w:pStyle w:val="BodyText"/>
        <w:spacing w:before="107"/>
        <w:rPr>
          <w:b/>
        </w:rPr>
      </w:pPr>
    </w:p>
    <w:p w14:paraId="7C2E2D4C" w14:textId="77777777" w:rsidR="00091439" w:rsidRDefault="00000000">
      <w:pPr>
        <w:pStyle w:val="BodyText"/>
        <w:spacing w:line="283" w:lineRule="auto"/>
        <w:ind w:left="232" w:right="514"/>
        <w:jc w:val="both"/>
      </w:pPr>
      <w:r>
        <w:rPr>
          <w:w w:val="85"/>
        </w:rPr>
        <w:t xml:space="preserve">Increasingly, immigrant communities are </w:t>
      </w:r>
      <w:proofErr w:type="gramStart"/>
      <w:r>
        <w:rPr>
          <w:w w:val="85"/>
        </w:rPr>
        <w:t>being targeted</w:t>
      </w:r>
      <w:proofErr w:type="gramEnd"/>
      <w:r>
        <w:rPr>
          <w:w w:val="85"/>
        </w:rPr>
        <w:t xml:space="preserve"> across the country by federal, state, </w:t>
      </w:r>
      <w:r>
        <w:rPr>
          <w:spacing w:val="-8"/>
        </w:rPr>
        <w:t>and local governments.</w:t>
      </w:r>
      <w:r>
        <w:rPr>
          <w:spacing w:val="-12"/>
        </w:rPr>
        <w:t xml:space="preserve"> </w:t>
      </w:r>
      <w:r>
        <w:rPr>
          <w:spacing w:val="-8"/>
        </w:rPr>
        <w:t xml:space="preserve">The Commission recommends that Massachusetts continue to </w:t>
      </w:r>
      <w:r>
        <w:t>explore</w:t>
      </w:r>
      <w:r>
        <w:rPr>
          <w:spacing w:val="-11"/>
        </w:rPr>
        <w:t xml:space="preserve"> </w:t>
      </w:r>
      <w:r>
        <w:t>ways</w:t>
      </w:r>
      <w:r>
        <w:rPr>
          <w:spacing w:val="-8"/>
        </w:rPr>
        <w:t xml:space="preserve"> </w:t>
      </w:r>
      <w:r>
        <w:t>to</w:t>
      </w:r>
      <w:r>
        <w:rPr>
          <w:spacing w:val="-8"/>
        </w:rPr>
        <w:t xml:space="preserve"> </w:t>
      </w:r>
      <w:r>
        <w:t>increase</w:t>
      </w:r>
      <w:r>
        <w:rPr>
          <w:spacing w:val="-8"/>
        </w:rPr>
        <w:t xml:space="preserve"> </w:t>
      </w:r>
      <w:r>
        <w:t>protections</w:t>
      </w:r>
      <w:r>
        <w:rPr>
          <w:spacing w:val="-8"/>
        </w:rPr>
        <w:t xml:space="preserve"> </w:t>
      </w:r>
      <w:r>
        <w:t>and</w:t>
      </w:r>
      <w:r>
        <w:rPr>
          <w:spacing w:val="-8"/>
        </w:rPr>
        <w:t xml:space="preserve"> </w:t>
      </w:r>
      <w:r>
        <w:t>services</w:t>
      </w:r>
      <w:r>
        <w:rPr>
          <w:spacing w:val="-8"/>
        </w:rPr>
        <w:t xml:space="preserve"> </w:t>
      </w:r>
      <w:r>
        <w:t>for</w:t>
      </w:r>
      <w:r>
        <w:rPr>
          <w:spacing w:val="-11"/>
        </w:rPr>
        <w:t xml:space="preserve"> </w:t>
      </w:r>
      <w:r>
        <w:t>undocumented</w:t>
      </w:r>
      <w:r>
        <w:rPr>
          <w:spacing w:val="-11"/>
        </w:rPr>
        <w:t xml:space="preserve"> </w:t>
      </w:r>
      <w:r>
        <w:t>youth</w:t>
      </w:r>
      <w:r>
        <w:rPr>
          <w:spacing w:val="-8"/>
        </w:rPr>
        <w:t xml:space="preserve"> </w:t>
      </w:r>
      <w:r>
        <w:t>in</w:t>
      </w:r>
      <w:r>
        <w:rPr>
          <w:spacing w:val="-8"/>
        </w:rPr>
        <w:t xml:space="preserve"> </w:t>
      </w:r>
      <w:r>
        <w:t xml:space="preserve">the </w:t>
      </w:r>
      <w:r>
        <w:rPr>
          <w:w w:val="90"/>
        </w:rPr>
        <w:t>Commonwealth.</w:t>
      </w:r>
      <w:r>
        <w:rPr>
          <w:spacing w:val="-10"/>
          <w:w w:val="90"/>
        </w:rPr>
        <w:t xml:space="preserve"> </w:t>
      </w:r>
      <w:r>
        <w:rPr>
          <w:w w:val="90"/>
        </w:rPr>
        <w:t>Over</w:t>
      </w:r>
      <w:r>
        <w:rPr>
          <w:spacing w:val="-11"/>
          <w:w w:val="90"/>
        </w:rPr>
        <w:t xml:space="preserve"> </w:t>
      </w:r>
      <w:r>
        <w:rPr>
          <w:w w:val="90"/>
        </w:rPr>
        <w:t>the</w:t>
      </w:r>
      <w:r>
        <w:rPr>
          <w:spacing w:val="-5"/>
          <w:w w:val="90"/>
        </w:rPr>
        <w:t xml:space="preserve"> </w:t>
      </w:r>
      <w:r>
        <w:rPr>
          <w:w w:val="90"/>
        </w:rPr>
        <w:t>last</w:t>
      </w:r>
      <w:r>
        <w:rPr>
          <w:spacing w:val="-5"/>
          <w:w w:val="90"/>
        </w:rPr>
        <w:t xml:space="preserve"> </w:t>
      </w:r>
      <w:r>
        <w:rPr>
          <w:w w:val="90"/>
        </w:rPr>
        <w:t>few</w:t>
      </w:r>
      <w:r>
        <w:rPr>
          <w:spacing w:val="-13"/>
          <w:w w:val="90"/>
        </w:rPr>
        <w:t xml:space="preserve"> </w:t>
      </w:r>
      <w:r>
        <w:rPr>
          <w:w w:val="90"/>
        </w:rPr>
        <w:t>years,</w:t>
      </w:r>
      <w:r>
        <w:rPr>
          <w:spacing w:val="-5"/>
          <w:w w:val="90"/>
        </w:rPr>
        <w:t xml:space="preserve"> </w:t>
      </w:r>
      <w:r>
        <w:rPr>
          <w:w w:val="90"/>
        </w:rPr>
        <w:t>the</w:t>
      </w:r>
      <w:r>
        <w:rPr>
          <w:spacing w:val="-5"/>
          <w:w w:val="90"/>
        </w:rPr>
        <w:t xml:space="preserve"> </w:t>
      </w:r>
      <w:r>
        <w:rPr>
          <w:w w:val="90"/>
        </w:rPr>
        <w:t>state</w:t>
      </w:r>
      <w:r>
        <w:rPr>
          <w:spacing w:val="-5"/>
          <w:w w:val="90"/>
        </w:rPr>
        <w:t xml:space="preserve"> </w:t>
      </w:r>
      <w:r>
        <w:rPr>
          <w:w w:val="90"/>
        </w:rPr>
        <w:t>has</w:t>
      </w:r>
      <w:r>
        <w:rPr>
          <w:spacing w:val="-5"/>
          <w:w w:val="90"/>
        </w:rPr>
        <w:t xml:space="preserve"> </w:t>
      </w:r>
      <w:r>
        <w:rPr>
          <w:w w:val="90"/>
        </w:rPr>
        <w:t>taken</w:t>
      </w:r>
      <w:r>
        <w:rPr>
          <w:spacing w:val="-5"/>
          <w:w w:val="90"/>
        </w:rPr>
        <w:t xml:space="preserve"> </w:t>
      </w:r>
      <w:proofErr w:type="gramStart"/>
      <w:r>
        <w:rPr>
          <w:w w:val="90"/>
        </w:rPr>
        <w:t>numerous</w:t>
      </w:r>
      <w:proofErr w:type="gramEnd"/>
      <w:r>
        <w:rPr>
          <w:spacing w:val="-5"/>
          <w:w w:val="90"/>
        </w:rPr>
        <w:t xml:space="preserve"> </w:t>
      </w:r>
      <w:r>
        <w:rPr>
          <w:w w:val="90"/>
        </w:rPr>
        <w:t>steps</w:t>
      </w:r>
      <w:r>
        <w:rPr>
          <w:spacing w:val="-5"/>
          <w:w w:val="90"/>
        </w:rPr>
        <w:t xml:space="preserve"> </w:t>
      </w:r>
      <w:r>
        <w:rPr>
          <w:w w:val="90"/>
        </w:rPr>
        <w:t>that</w:t>
      </w:r>
      <w:r>
        <w:rPr>
          <w:spacing w:val="-11"/>
          <w:w w:val="90"/>
        </w:rPr>
        <w:t xml:space="preserve"> </w:t>
      </w:r>
      <w:r>
        <w:rPr>
          <w:w w:val="90"/>
        </w:rPr>
        <w:t>work</w:t>
      </w:r>
      <w:r>
        <w:rPr>
          <w:spacing w:val="-11"/>
          <w:w w:val="90"/>
        </w:rPr>
        <w:t xml:space="preserve"> </w:t>
      </w:r>
      <w:r>
        <w:rPr>
          <w:w w:val="90"/>
        </w:rPr>
        <w:t xml:space="preserve">to </w:t>
      </w:r>
      <w:r>
        <w:rPr>
          <w:w w:val="85"/>
        </w:rPr>
        <w:t xml:space="preserve">address and improve the experiences of undocumented youth, including enacting municipal </w:t>
      </w:r>
      <w:r>
        <w:rPr>
          <w:spacing w:val="-2"/>
          <w:w w:val="90"/>
        </w:rPr>
        <w:t>policies</w:t>
      </w:r>
      <w:r>
        <w:rPr>
          <w:spacing w:val="-6"/>
          <w:w w:val="90"/>
        </w:rPr>
        <w:t xml:space="preserve"> </w:t>
      </w:r>
      <w:r>
        <w:rPr>
          <w:spacing w:val="-2"/>
          <w:w w:val="90"/>
        </w:rPr>
        <w:t>to</w:t>
      </w:r>
      <w:r>
        <w:rPr>
          <w:spacing w:val="-4"/>
          <w:w w:val="90"/>
        </w:rPr>
        <w:t xml:space="preserve"> </w:t>
      </w:r>
      <w:r>
        <w:rPr>
          <w:spacing w:val="-2"/>
          <w:w w:val="90"/>
        </w:rPr>
        <w:t>prevent</w:t>
      </w:r>
      <w:r>
        <w:rPr>
          <w:spacing w:val="-4"/>
          <w:w w:val="90"/>
        </w:rPr>
        <w:t xml:space="preserve"> </w:t>
      </w:r>
      <w:r>
        <w:rPr>
          <w:spacing w:val="-2"/>
          <w:w w:val="90"/>
        </w:rPr>
        <w:t>law</w:t>
      </w:r>
      <w:r>
        <w:rPr>
          <w:spacing w:val="-11"/>
          <w:w w:val="90"/>
        </w:rPr>
        <w:t xml:space="preserve"> </w:t>
      </w:r>
      <w:r>
        <w:rPr>
          <w:spacing w:val="-2"/>
          <w:w w:val="90"/>
        </w:rPr>
        <w:t>enforcement</w:t>
      </w:r>
      <w:r>
        <w:rPr>
          <w:spacing w:val="-4"/>
          <w:w w:val="90"/>
        </w:rPr>
        <w:t xml:space="preserve"> </w:t>
      </w:r>
      <w:r>
        <w:rPr>
          <w:spacing w:val="-2"/>
          <w:w w:val="90"/>
        </w:rPr>
        <w:t>from</w:t>
      </w:r>
      <w:r>
        <w:rPr>
          <w:spacing w:val="-4"/>
          <w:w w:val="90"/>
        </w:rPr>
        <w:t xml:space="preserve"> </w:t>
      </w:r>
      <w:r>
        <w:rPr>
          <w:spacing w:val="-2"/>
          <w:w w:val="90"/>
        </w:rPr>
        <w:t>cooperating</w:t>
      </w:r>
      <w:r>
        <w:rPr>
          <w:spacing w:val="-11"/>
          <w:w w:val="90"/>
        </w:rPr>
        <w:t xml:space="preserve"> </w:t>
      </w:r>
      <w:r>
        <w:rPr>
          <w:spacing w:val="-2"/>
          <w:w w:val="90"/>
        </w:rPr>
        <w:t>with</w:t>
      </w:r>
      <w:r>
        <w:rPr>
          <w:spacing w:val="-4"/>
          <w:w w:val="90"/>
        </w:rPr>
        <w:t xml:space="preserve"> </w:t>
      </w:r>
      <w:r>
        <w:rPr>
          <w:spacing w:val="-2"/>
          <w:w w:val="90"/>
        </w:rPr>
        <w:t>ICE.</w:t>
      </w:r>
      <w:r>
        <w:rPr>
          <w:spacing w:val="-4"/>
          <w:w w:val="90"/>
        </w:rPr>
        <w:t xml:space="preserve"> </w:t>
      </w:r>
      <w:r>
        <w:rPr>
          <w:spacing w:val="-2"/>
          <w:w w:val="90"/>
        </w:rPr>
        <w:t>However,</w:t>
      </w:r>
      <w:r>
        <w:rPr>
          <w:spacing w:val="-4"/>
          <w:w w:val="90"/>
        </w:rPr>
        <w:t xml:space="preserve"> </w:t>
      </w:r>
      <w:r>
        <w:rPr>
          <w:spacing w:val="-2"/>
          <w:w w:val="90"/>
        </w:rPr>
        <w:t>as</w:t>
      </w:r>
      <w:r>
        <w:rPr>
          <w:spacing w:val="-4"/>
          <w:w w:val="90"/>
        </w:rPr>
        <w:t xml:space="preserve"> </w:t>
      </w:r>
      <w:r>
        <w:rPr>
          <w:spacing w:val="-2"/>
          <w:w w:val="90"/>
        </w:rPr>
        <w:t>federal</w:t>
      </w:r>
      <w:r>
        <w:rPr>
          <w:spacing w:val="-4"/>
          <w:w w:val="90"/>
        </w:rPr>
        <w:t xml:space="preserve"> </w:t>
      </w:r>
      <w:r>
        <w:rPr>
          <w:spacing w:val="-2"/>
          <w:w w:val="90"/>
        </w:rPr>
        <w:t xml:space="preserve">pushes </w:t>
      </w:r>
      <w:r>
        <w:rPr>
          <w:w w:val="90"/>
        </w:rPr>
        <w:t>against</w:t>
      </w:r>
      <w:r>
        <w:rPr>
          <w:spacing w:val="-13"/>
          <w:w w:val="90"/>
        </w:rPr>
        <w:t xml:space="preserve"> </w:t>
      </w:r>
      <w:r>
        <w:rPr>
          <w:w w:val="90"/>
        </w:rPr>
        <w:t>immigrant,</w:t>
      </w:r>
      <w:r>
        <w:rPr>
          <w:spacing w:val="-10"/>
          <w:w w:val="90"/>
        </w:rPr>
        <w:t xml:space="preserve"> </w:t>
      </w:r>
      <w:r>
        <w:rPr>
          <w:w w:val="90"/>
        </w:rPr>
        <w:t>refugee,</w:t>
      </w:r>
      <w:r>
        <w:rPr>
          <w:spacing w:val="-10"/>
          <w:w w:val="90"/>
        </w:rPr>
        <w:t xml:space="preserve"> </w:t>
      </w:r>
      <w:r>
        <w:rPr>
          <w:w w:val="90"/>
        </w:rPr>
        <w:t>and</w:t>
      </w:r>
      <w:r>
        <w:rPr>
          <w:spacing w:val="-10"/>
          <w:w w:val="90"/>
        </w:rPr>
        <w:t xml:space="preserve"> </w:t>
      </w:r>
      <w:r>
        <w:rPr>
          <w:w w:val="90"/>
        </w:rPr>
        <w:t>asylum</w:t>
      </w:r>
      <w:r>
        <w:rPr>
          <w:spacing w:val="-10"/>
          <w:w w:val="90"/>
        </w:rPr>
        <w:t xml:space="preserve"> </w:t>
      </w:r>
      <w:r>
        <w:rPr>
          <w:w w:val="90"/>
        </w:rPr>
        <w:t>seekers</w:t>
      </w:r>
      <w:r>
        <w:rPr>
          <w:spacing w:val="-10"/>
          <w:w w:val="90"/>
        </w:rPr>
        <w:t xml:space="preserve"> </w:t>
      </w:r>
      <w:r>
        <w:rPr>
          <w:w w:val="90"/>
        </w:rPr>
        <w:t>-</w:t>
      </w:r>
      <w:r>
        <w:rPr>
          <w:spacing w:val="-10"/>
          <w:w w:val="90"/>
        </w:rPr>
        <w:t xml:space="preserve"> </w:t>
      </w:r>
      <w:r>
        <w:rPr>
          <w:w w:val="90"/>
        </w:rPr>
        <w:t>as</w:t>
      </w:r>
      <w:r>
        <w:rPr>
          <w:spacing w:val="-13"/>
          <w:w w:val="90"/>
        </w:rPr>
        <w:t xml:space="preserve"> </w:t>
      </w:r>
      <w:r>
        <w:rPr>
          <w:w w:val="90"/>
        </w:rPr>
        <w:t>well</w:t>
      </w:r>
      <w:r>
        <w:rPr>
          <w:spacing w:val="-10"/>
          <w:w w:val="90"/>
        </w:rPr>
        <w:t xml:space="preserve"> </w:t>
      </w:r>
      <w:r>
        <w:rPr>
          <w:w w:val="90"/>
        </w:rPr>
        <w:t>as</w:t>
      </w:r>
      <w:r>
        <w:rPr>
          <w:spacing w:val="-10"/>
          <w:w w:val="90"/>
        </w:rPr>
        <w:t xml:space="preserve"> </w:t>
      </w:r>
      <w:r>
        <w:rPr>
          <w:w w:val="90"/>
        </w:rPr>
        <w:t>foreign</w:t>
      </w:r>
      <w:r>
        <w:rPr>
          <w:spacing w:val="-10"/>
          <w:w w:val="90"/>
        </w:rPr>
        <w:t xml:space="preserve"> </w:t>
      </w:r>
      <w:r>
        <w:rPr>
          <w:w w:val="90"/>
        </w:rPr>
        <w:t>students</w:t>
      </w:r>
      <w:r>
        <w:rPr>
          <w:spacing w:val="-10"/>
          <w:w w:val="90"/>
        </w:rPr>
        <w:t xml:space="preserve"> </w:t>
      </w:r>
      <w:r>
        <w:rPr>
          <w:w w:val="90"/>
        </w:rPr>
        <w:t>-</w:t>
      </w:r>
      <w:r>
        <w:rPr>
          <w:spacing w:val="-10"/>
          <w:w w:val="90"/>
        </w:rPr>
        <w:t xml:space="preserve"> </w:t>
      </w:r>
      <w:r>
        <w:rPr>
          <w:w w:val="90"/>
        </w:rPr>
        <w:t>continue</w:t>
      </w:r>
      <w:r>
        <w:rPr>
          <w:spacing w:val="-10"/>
          <w:w w:val="90"/>
        </w:rPr>
        <w:t xml:space="preserve"> </w:t>
      </w:r>
      <w:r>
        <w:rPr>
          <w:w w:val="90"/>
        </w:rPr>
        <w:t>to rise,</w:t>
      </w:r>
      <w:r>
        <w:rPr>
          <w:spacing w:val="-5"/>
          <w:w w:val="90"/>
        </w:rPr>
        <w:t xml:space="preserve"> </w:t>
      </w:r>
      <w:r>
        <w:rPr>
          <w:w w:val="90"/>
        </w:rPr>
        <w:t>Massachusetts</w:t>
      </w:r>
      <w:r>
        <w:rPr>
          <w:spacing w:val="-5"/>
          <w:w w:val="90"/>
        </w:rPr>
        <w:t xml:space="preserve"> </w:t>
      </w:r>
      <w:r>
        <w:rPr>
          <w:w w:val="90"/>
        </w:rPr>
        <w:t>must</w:t>
      </w:r>
      <w:r>
        <w:rPr>
          <w:spacing w:val="-5"/>
          <w:w w:val="90"/>
        </w:rPr>
        <w:t xml:space="preserve"> </w:t>
      </w:r>
      <w:r>
        <w:rPr>
          <w:w w:val="90"/>
        </w:rPr>
        <w:t>continue</w:t>
      </w:r>
      <w:r>
        <w:rPr>
          <w:spacing w:val="-5"/>
          <w:w w:val="90"/>
        </w:rPr>
        <w:t xml:space="preserve"> </w:t>
      </w:r>
      <w:r>
        <w:rPr>
          <w:w w:val="90"/>
        </w:rPr>
        <w:t>to</w:t>
      </w:r>
      <w:r>
        <w:rPr>
          <w:spacing w:val="-5"/>
          <w:w w:val="90"/>
        </w:rPr>
        <w:t xml:space="preserve"> </w:t>
      </w:r>
      <w:r>
        <w:rPr>
          <w:w w:val="90"/>
        </w:rPr>
        <w:t>evaluate</w:t>
      </w:r>
      <w:r>
        <w:rPr>
          <w:spacing w:val="-5"/>
          <w:w w:val="90"/>
        </w:rPr>
        <w:t xml:space="preserve"> </w:t>
      </w:r>
      <w:r>
        <w:rPr>
          <w:w w:val="90"/>
        </w:rPr>
        <w:t>strategies</w:t>
      </w:r>
      <w:r>
        <w:rPr>
          <w:spacing w:val="-5"/>
          <w:w w:val="90"/>
        </w:rPr>
        <w:t xml:space="preserve"> </w:t>
      </w:r>
      <w:r>
        <w:rPr>
          <w:w w:val="90"/>
        </w:rPr>
        <w:t>to</w:t>
      </w:r>
      <w:r>
        <w:rPr>
          <w:spacing w:val="-5"/>
          <w:w w:val="90"/>
        </w:rPr>
        <w:t xml:space="preserve"> </w:t>
      </w:r>
      <w:r>
        <w:rPr>
          <w:w w:val="90"/>
        </w:rPr>
        <w:t>ensure</w:t>
      </w:r>
      <w:r>
        <w:rPr>
          <w:spacing w:val="-5"/>
          <w:w w:val="90"/>
        </w:rPr>
        <w:t xml:space="preserve"> </w:t>
      </w:r>
      <w:r>
        <w:rPr>
          <w:w w:val="90"/>
        </w:rPr>
        <w:t>that</w:t>
      </w:r>
      <w:r>
        <w:rPr>
          <w:spacing w:val="-5"/>
          <w:w w:val="90"/>
        </w:rPr>
        <w:t xml:space="preserve"> </w:t>
      </w:r>
      <w:r>
        <w:rPr>
          <w:w w:val="90"/>
        </w:rPr>
        <w:t>the</w:t>
      </w:r>
      <w:r>
        <w:rPr>
          <w:spacing w:val="-5"/>
          <w:w w:val="90"/>
        </w:rPr>
        <w:t xml:space="preserve"> </w:t>
      </w:r>
      <w:r>
        <w:rPr>
          <w:w w:val="90"/>
        </w:rPr>
        <w:t>state</w:t>
      </w:r>
      <w:r>
        <w:rPr>
          <w:spacing w:val="-5"/>
          <w:w w:val="90"/>
        </w:rPr>
        <w:t xml:space="preserve"> </w:t>
      </w:r>
      <w:r>
        <w:rPr>
          <w:w w:val="90"/>
        </w:rPr>
        <w:t>is</w:t>
      </w:r>
      <w:r>
        <w:rPr>
          <w:spacing w:val="-5"/>
          <w:w w:val="90"/>
        </w:rPr>
        <w:t xml:space="preserve"> </w:t>
      </w:r>
      <w:proofErr w:type="gramStart"/>
      <w:r>
        <w:rPr>
          <w:w w:val="90"/>
        </w:rPr>
        <w:t>a</w:t>
      </w:r>
      <w:r>
        <w:rPr>
          <w:spacing w:val="-5"/>
          <w:w w:val="90"/>
        </w:rPr>
        <w:t xml:space="preserve"> </w:t>
      </w:r>
      <w:r>
        <w:rPr>
          <w:w w:val="90"/>
        </w:rPr>
        <w:t xml:space="preserve">safe </w:t>
      </w:r>
      <w:r>
        <w:rPr>
          <w:spacing w:val="-6"/>
        </w:rPr>
        <w:t>haven</w:t>
      </w:r>
      <w:proofErr w:type="gramEnd"/>
      <w:r>
        <w:rPr>
          <w:spacing w:val="-32"/>
        </w:rPr>
        <w:t xml:space="preserve"> </w:t>
      </w:r>
      <w:r>
        <w:rPr>
          <w:spacing w:val="-6"/>
        </w:rPr>
        <w:t>for</w:t>
      </w:r>
      <w:r>
        <w:rPr>
          <w:spacing w:val="-39"/>
        </w:rPr>
        <w:t xml:space="preserve"> </w:t>
      </w:r>
      <w:r>
        <w:rPr>
          <w:spacing w:val="-6"/>
        </w:rPr>
        <w:t>all</w:t>
      </w:r>
      <w:r>
        <w:rPr>
          <w:spacing w:val="-39"/>
        </w:rPr>
        <w:t xml:space="preserve"> </w:t>
      </w:r>
      <w:r>
        <w:rPr>
          <w:spacing w:val="-6"/>
        </w:rPr>
        <w:t>youth.</w:t>
      </w:r>
    </w:p>
    <w:p w14:paraId="7C2E2D4D" w14:textId="77777777" w:rsidR="00091439" w:rsidRDefault="00091439">
      <w:pPr>
        <w:pStyle w:val="BodyText"/>
        <w:spacing w:before="60"/>
      </w:pPr>
    </w:p>
    <w:p w14:paraId="7C2E2D4E" w14:textId="77777777" w:rsidR="00091439" w:rsidRDefault="00000000">
      <w:pPr>
        <w:spacing w:line="283" w:lineRule="auto"/>
        <w:ind w:left="231" w:right="514"/>
        <w:jc w:val="both"/>
        <w:rPr>
          <w:sz w:val="24"/>
        </w:rPr>
      </w:pPr>
      <w:r>
        <w:rPr>
          <w:spacing w:val="-4"/>
          <w:sz w:val="24"/>
        </w:rPr>
        <w:t>To</w:t>
      </w:r>
      <w:r>
        <w:rPr>
          <w:spacing w:val="-12"/>
          <w:sz w:val="24"/>
        </w:rPr>
        <w:t xml:space="preserve"> </w:t>
      </w:r>
      <w:r>
        <w:rPr>
          <w:spacing w:val="-4"/>
          <w:sz w:val="24"/>
        </w:rPr>
        <w:t>further</w:t>
      </w:r>
      <w:r>
        <w:rPr>
          <w:spacing w:val="-16"/>
          <w:sz w:val="24"/>
        </w:rPr>
        <w:t xml:space="preserve"> </w:t>
      </w:r>
      <w:r>
        <w:rPr>
          <w:spacing w:val="-4"/>
          <w:sz w:val="24"/>
        </w:rPr>
        <w:t>extend</w:t>
      </w:r>
      <w:r>
        <w:rPr>
          <w:spacing w:val="-12"/>
          <w:sz w:val="24"/>
        </w:rPr>
        <w:t xml:space="preserve"> </w:t>
      </w:r>
      <w:r>
        <w:rPr>
          <w:spacing w:val="-4"/>
          <w:sz w:val="24"/>
        </w:rPr>
        <w:t>protections</w:t>
      </w:r>
      <w:r>
        <w:rPr>
          <w:spacing w:val="-12"/>
          <w:sz w:val="24"/>
        </w:rPr>
        <w:t xml:space="preserve"> </w:t>
      </w:r>
      <w:r>
        <w:rPr>
          <w:spacing w:val="-4"/>
          <w:sz w:val="24"/>
        </w:rPr>
        <w:t>and</w:t>
      </w:r>
      <w:r>
        <w:rPr>
          <w:spacing w:val="-12"/>
          <w:sz w:val="24"/>
        </w:rPr>
        <w:t xml:space="preserve"> </w:t>
      </w:r>
      <w:r>
        <w:rPr>
          <w:spacing w:val="-4"/>
          <w:sz w:val="24"/>
        </w:rPr>
        <w:t>support</w:t>
      </w:r>
      <w:r>
        <w:rPr>
          <w:spacing w:val="-12"/>
          <w:sz w:val="24"/>
        </w:rPr>
        <w:t xml:space="preserve"> </w:t>
      </w:r>
      <w:r>
        <w:rPr>
          <w:spacing w:val="-4"/>
          <w:sz w:val="24"/>
        </w:rPr>
        <w:t>to</w:t>
      </w:r>
      <w:r>
        <w:rPr>
          <w:spacing w:val="-12"/>
          <w:sz w:val="24"/>
        </w:rPr>
        <w:t xml:space="preserve"> </w:t>
      </w:r>
      <w:r>
        <w:rPr>
          <w:spacing w:val="-4"/>
          <w:sz w:val="24"/>
        </w:rPr>
        <w:t>undocumented</w:t>
      </w:r>
      <w:r>
        <w:rPr>
          <w:spacing w:val="-16"/>
          <w:sz w:val="24"/>
        </w:rPr>
        <w:t xml:space="preserve"> </w:t>
      </w:r>
      <w:r>
        <w:rPr>
          <w:spacing w:val="-4"/>
          <w:sz w:val="24"/>
        </w:rPr>
        <w:t>youth,</w:t>
      </w:r>
      <w:r>
        <w:rPr>
          <w:spacing w:val="-12"/>
          <w:sz w:val="24"/>
        </w:rPr>
        <w:t xml:space="preserve"> </w:t>
      </w:r>
      <w:r>
        <w:rPr>
          <w:spacing w:val="-4"/>
          <w:sz w:val="24"/>
        </w:rPr>
        <w:t>the</w:t>
      </w:r>
      <w:r>
        <w:rPr>
          <w:spacing w:val="-12"/>
          <w:sz w:val="24"/>
        </w:rPr>
        <w:t xml:space="preserve"> </w:t>
      </w:r>
      <w:r>
        <w:rPr>
          <w:spacing w:val="-4"/>
          <w:sz w:val="24"/>
        </w:rPr>
        <w:t xml:space="preserve">Commission </w:t>
      </w:r>
      <w:r>
        <w:rPr>
          <w:w w:val="90"/>
          <w:sz w:val="24"/>
        </w:rPr>
        <w:t xml:space="preserve">recommends that the legislature pass </w:t>
      </w:r>
      <w:r>
        <w:rPr>
          <w:i/>
          <w:w w:val="90"/>
          <w:sz w:val="24"/>
        </w:rPr>
        <w:t xml:space="preserve">An Act to Protect the Civil Rights and Safety of all </w:t>
      </w:r>
      <w:r>
        <w:rPr>
          <w:i/>
          <w:w w:val="85"/>
          <w:sz w:val="24"/>
        </w:rPr>
        <w:t xml:space="preserve">Massachusetts Residents </w:t>
      </w:r>
      <w:r>
        <w:rPr>
          <w:b/>
          <w:w w:val="85"/>
          <w:sz w:val="24"/>
        </w:rPr>
        <w:t>(S.1681/H.2580)</w:t>
      </w:r>
      <w:r>
        <w:rPr>
          <w:w w:val="85"/>
          <w:sz w:val="24"/>
        </w:rPr>
        <w:t>, also known as the Safe Communities</w:t>
      </w:r>
      <w:r>
        <w:rPr>
          <w:spacing w:val="-1"/>
          <w:w w:val="85"/>
          <w:sz w:val="24"/>
        </w:rPr>
        <w:t xml:space="preserve"> </w:t>
      </w:r>
      <w:r>
        <w:rPr>
          <w:w w:val="85"/>
          <w:sz w:val="24"/>
        </w:rPr>
        <w:t>Act,</w:t>
      </w:r>
      <w:r>
        <w:rPr>
          <w:spacing w:val="-1"/>
          <w:w w:val="85"/>
          <w:sz w:val="24"/>
        </w:rPr>
        <w:t xml:space="preserve"> </w:t>
      </w:r>
      <w:r>
        <w:rPr>
          <w:w w:val="85"/>
          <w:sz w:val="24"/>
        </w:rPr>
        <w:t xml:space="preserve">which </w:t>
      </w:r>
      <w:r>
        <w:rPr>
          <w:w w:val="90"/>
          <w:sz w:val="24"/>
        </w:rPr>
        <w:t xml:space="preserve">would increase access to court and police protection for undocumented youth by ending </w:t>
      </w:r>
      <w:r>
        <w:rPr>
          <w:spacing w:val="-8"/>
          <w:sz w:val="24"/>
        </w:rPr>
        <w:t>local and state involvement in civil immigration enforcement.</w:t>
      </w:r>
      <w:r>
        <w:rPr>
          <w:spacing w:val="-9"/>
          <w:sz w:val="24"/>
        </w:rPr>
        <w:t xml:space="preserve"> </w:t>
      </w:r>
      <w:r>
        <w:rPr>
          <w:spacing w:val="-8"/>
          <w:sz w:val="24"/>
        </w:rPr>
        <w:t xml:space="preserve">The Commission further </w:t>
      </w:r>
      <w:r>
        <w:rPr>
          <w:w w:val="90"/>
          <w:sz w:val="24"/>
        </w:rPr>
        <w:t>supports</w:t>
      </w:r>
      <w:r>
        <w:rPr>
          <w:spacing w:val="-9"/>
          <w:w w:val="90"/>
          <w:sz w:val="24"/>
        </w:rPr>
        <w:t xml:space="preserve"> </w:t>
      </w:r>
      <w:r>
        <w:rPr>
          <w:i/>
          <w:w w:val="90"/>
          <w:sz w:val="24"/>
        </w:rPr>
        <w:t>An</w:t>
      </w:r>
      <w:r>
        <w:rPr>
          <w:i/>
          <w:spacing w:val="-9"/>
          <w:w w:val="90"/>
          <w:sz w:val="24"/>
        </w:rPr>
        <w:t xml:space="preserve"> </w:t>
      </w:r>
      <w:r>
        <w:rPr>
          <w:i/>
          <w:w w:val="90"/>
          <w:sz w:val="24"/>
        </w:rPr>
        <w:t>Act</w:t>
      </w:r>
      <w:r>
        <w:rPr>
          <w:i/>
          <w:spacing w:val="-3"/>
          <w:w w:val="90"/>
          <w:sz w:val="24"/>
        </w:rPr>
        <w:t xml:space="preserve"> </w:t>
      </w:r>
      <w:r>
        <w:rPr>
          <w:i/>
          <w:w w:val="90"/>
          <w:sz w:val="24"/>
        </w:rPr>
        <w:t>to</w:t>
      </w:r>
      <w:r>
        <w:rPr>
          <w:i/>
          <w:spacing w:val="-3"/>
          <w:w w:val="90"/>
          <w:sz w:val="24"/>
        </w:rPr>
        <w:t xml:space="preserve"> </w:t>
      </w:r>
      <w:r>
        <w:rPr>
          <w:i/>
          <w:w w:val="90"/>
          <w:sz w:val="24"/>
        </w:rPr>
        <w:t>Ensure</w:t>
      </w:r>
      <w:r>
        <w:rPr>
          <w:i/>
          <w:spacing w:val="-3"/>
          <w:w w:val="90"/>
          <w:sz w:val="24"/>
        </w:rPr>
        <w:t xml:space="preserve"> </w:t>
      </w:r>
      <w:r>
        <w:rPr>
          <w:i/>
          <w:w w:val="90"/>
          <w:sz w:val="24"/>
        </w:rPr>
        <w:t>Equitable</w:t>
      </w:r>
      <w:r>
        <w:rPr>
          <w:i/>
          <w:spacing w:val="-3"/>
          <w:w w:val="90"/>
          <w:sz w:val="24"/>
        </w:rPr>
        <w:t xml:space="preserve"> </w:t>
      </w:r>
      <w:r>
        <w:rPr>
          <w:i/>
          <w:w w:val="90"/>
          <w:sz w:val="24"/>
        </w:rPr>
        <w:t>Health</w:t>
      </w:r>
      <w:r>
        <w:rPr>
          <w:i/>
          <w:spacing w:val="-3"/>
          <w:w w:val="90"/>
          <w:sz w:val="24"/>
        </w:rPr>
        <w:t xml:space="preserve"> </w:t>
      </w:r>
      <w:r>
        <w:rPr>
          <w:i/>
          <w:w w:val="90"/>
          <w:sz w:val="24"/>
        </w:rPr>
        <w:t>Coverage</w:t>
      </w:r>
      <w:r>
        <w:rPr>
          <w:i/>
          <w:spacing w:val="-3"/>
          <w:w w:val="90"/>
          <w:sz w:val="24"/>
        </w:rPr>
        <w:t xml:space="preserve"> </w:t>
      </w:r>
      <w:r>
        <w:rPr>
          <w:i/>
          <w:w w:val="90"/>
          <w:sz w:val="24"/>
        </w:rPr>
        <w:t>for</w:t>
      </w:r>
      <w:r>
        <w:rPr>
          <w:i/>
          <w:spacing w:val="-9"/>
          <w:w w:val="90"/>
          <w:sz w:val="24"/>
        </w:rPr>
        <w:t xml:space="preserve"> </w:t>
      </w:r>
      <w:r>
        <w:rPr>
          <w:i/>
          <w:w w:val="90"/>
          <w:sz w:val="24"/>
        </w:rPr>
        <w:t>Children</w:t>
      </w:r>
      <w:r>
        <w:rPr>
          <w:w w:val="90"/>
          <w:sz w:val="24"/>
        </w:rPr>
        <w:t>,</w:t>
      </w:r>
      <w:r>
        <w:rPr>
          <w:spacing w:val="-1"/>
          <w:w w:val="90"/>
          <w:sz w:val="24"/>
        </w:rPr>
        <w:t xml:space="preserve"> </w:t>
      </w:r>
      <w:r>
        <w:rPr>
          <w:b/>
          <w:w w:val="90"/>
          <w:sz w:val="24"/>
        </w:rPr>
        <w:t>(H.1403)</w:t>
      </w:r>
      <w:r>
        <w:rPr>
          <w:b/>
          <w:spacing w:val="-7"/>
          <w:w w:val="90"/>
          <w:sz w:val="24"/>
        </w:rPr>
        <w:t xml:space="preserve"> </w:t>
      </w:r>
      <w:r>
        <w:rPr>
          <w:w w:val="90"/>
          <w:sz w:val="24"/>
        </w:rPr>
        <w:t>which</w:t>
      </w:r>
      <w:r>
        <w:rPr>
          <w:spacing w:val="-9"/>
          <w:w w:val="90"/>
          <w:sz w:val="24"/>
        </w:rPr>
        <w:t xml:space="preserve"> </w:t>
      </w:r>
      <w:r>
        <w:rPr>
          <w:w w:val="90"/>
          <w:sz w:val="24"/>
        </w:rPr>
        <w:t>would broaden</w:t>
      </w:r>
      <w:r>
        <w:rPr>
          <w:spacing w:val="-6"/>
          <w:w w:val="90"/>
          <w:sz w:val="24"/>
        </w:rPr>
        <w:t xml:space="preserve"> </w:t>
      </w:r>
      <w:r>
        <w:rPr>
          <w:w w:val="90"/>
          <w:sz w:val="24"/>
        </w:rPr>
        <w:t>youth eligibility</w:t>
      </w:r>
      <w:r>
        <w:rPr>
          <w:spacing w:val="-6"/>
          <w:w w:val="90"/>
          <w:sz w:val="24"/>
        </w:rPr>
        <w:t xml:space="preserve"> </w:t>
      </w:r>
      <w:r>
        <w:rPr>
          <w:w w:val="90"/>
          <w:sz w:val="24"/>
        </w:rPr>
        <w:t>for</w:t>
      </w:r>
      <w:r>
        <w:rPr>
          <w:spacing w:val="-6"/>
          <w:w w:val="90"/>
          <w:sz w:val="24"/>
        </w:rPr>
        <w:t xml:space="preserve"> </w:t>
      </w:r>
      <w:r>
        <w:rPr>
          <w:w w:val="90"/>
          <w:sz w:val="24"/>
        </w:rPr>
        <w:t>MassHealth coverage.</w:t>
      </w:r>
    </w:p>
    <w:p w14:paraId="7C2E2D4F" w14:textId="77777777" w:rsidR="00091439" w:rsidRDefault="00091439">
      <w:pPr>
        <w:pStyle w:val="BodyText"/>
        <w:spacing w:before="242"/>
      </w:pPr>
    </w:p>
    <w:p w14:paraId="7C2E2D50" w14:textId="77777777" w:rsidR="00091439" w:rsidRDefault="00000000">
      <w:pPr>
        <w:pStyle w:val="Heading5"/>
        <w:jc w:val="both"/>
      </w:pPr>
      <w:r>
        <w:rPr>
          <w:color w:val="5A6AB7"/>
          <w:w w:val="80"/>
        </w:rPr>
        <w:t>Citations</w:t>
      </w:r>
      <w:r>
        <w:rPr>
          <w:color w:val="5A6AB7"/>
          <w:spacing w:val="26"/>
        </w:rPr>
        <w:t xml:space="preserve"> </w:t>
      </w:r>
      <w:r>
        <w:rPr>
          <w:color w:val="5A6AB7"/>
          <w:w w:val="80"/>
        </w:rPr>
        <w:t>&amp;</w:t>
      </w:r>
      <w:r>
        <w:rPr>
          <w:color w:val="5A6AB7"/>
          <w:spacing w:val="9"/>
        </w:rPr>
        <w:t xml:space="preserve"> </w:t>
      </w:r>
      <w:r>
        <w:rPr>
          <w:color w:val="5A6AB7"/>
          <w:spacing w:val="-2"/>
          <w:w w:val="80"/>
        </w:rPr>
        <w:t>Acknowledgments</w:t>
      </w:r>
    </w:p>
    <w:p w14:paraId="7C2E2D51" w14:textId="77777777" w:rsidR="00091439" w:rsidRDefault="00091439">
      <w:pPr>
        <w:pStyle w:val="BodyText"/>
        <w:spacing w:before="239"/>
        <w:rPr>
          <w:b/>
          <w:sz w:val="30"/>
        </w:rPr>
      </w:pPr>
    </w:p>
    <w:p w14:paraId="7C2E2D52" w14:textId="77777777" w:rsidR="00091439" w:rsidRDefault="00000000">
      <w:pPr>
        <w:spacing w:before="1" w:line="283" w:lineRule="auto"/>
        <w:ind w:left="232" w:right="512"/>
        <w:jc w:val="both"/>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22"/>
          <w:w w:val="90"/>
        </w:rPr>
        <w:t xml:space="preserve"> </w:t>
      </w:r>
      <w:r>
        <w:rPr>
          <w:i/>
          <w:w w:val="90"/>
        </w:rPr>
        <w:t>authors</w:t>
      </w:r>
      <w:r>
        <w:rPr>
          <w:i/>
          <w:spacing w:val="-21"/>
          <w:w w:val="90"/>
        </w:rPr>
        <w:t xml:space="preserve"> </w:t>
      </w:r>
      <w:r>
        <w:rPr>
          <w:i/>
          <w:w w:val="90"/>
        </w:rPr>
        <w:t>of</w:t>
      </w:r>
      <w:r>
        <w:rPr>
          <w:i/>
          <w:spacing w:val="-21"/>
          <w:w w:val="90"/>
        </w:rPr>
        <w:t xml:space="preserve"> </w:t>
      </w:r>
      <w:r>
        <w:rPr>
          <w:i/>
          <w:w w:val="90"/>
        </w:rPr>
        <w:t>this</w:t>
      </w:r>
      <w:r>
        <w:rPr>
          <w:i/>
          <w:spacing w:val="-22"/>
          <w:w w:val="90"/>
        </w:rPr>
        <w:t xml:space="preserve"> </w:t>
      </w:r>
      <w:r>
        <w:rPr>
          <w:i/>
          <w:w w:val="90"/>
        </w:rPr>
        <w:t>section</w:t>
      </w:r>
      <w:r>
        <w:rPr>
          <w:i/>
          <w:spacing w:val="-21"/>
          <w:w w:val="90"/>
        </w:rPr>
        <w:t xml:space="preserve"> </w:t>
      </w:r>
      <w:r>
        <w:rPr>
          <w:i/>
          <w:w w:val="90"/>
        </w:rPr>
        <w:t>-</w:t>
      </w:r>
      <w:r>
        <w:rPr>
          <w:i/>
          <w:spacing w:val="-21"/>
          <w:w w:val="90"/>
        </w:rPr>
        <w:t xml:space="preserve"> </w:t>
      </w:r>
      <w:r>
        <w:rPr>
          <w:i/>
          <w:w w:val="90"/>
        </w:rPr>
        <w:t>Karina</w:t>
      </w:r>
      <w:r>
        <w:rPr>
          <w:i/>
          <w:spacing w:val="-21"/>
          <w:w w:val="90"/>
        </w:rPr>
        <w:t xml:space="preserve"> </w:t>
      </w:r>
      <w:r>
        <w:rPr>
          <w:i/>
          <w:w w:val="90"/>
        </w:rPr>
        <w:t>Zeferino</w:t>
      </w:r>
      <w:r>
        <w:rPr>
          <w:i/>
          <w:spacing w:val="-22"/>
          <w:w w:val="90"/>
        </w:rPr>
        <w:t xml:space="preserve"> </w:t>
      </w:r>
      <w:r>
        <w:rPr>
          <w:i/>
          <w:w w:val="90"/>
        </w:rPr>
        <w:t>(2023)</w:t>
      </w:r>
      <w:r>
        <w:rPr>
          <w:i/>
          <w:spacing w:val="-21"/>
          <w:w w:val="90"/>
        </w:rPr>
        <w:t xml:space="preserve"> </w:t>
      </w:r>
      <w:r>
        <w:rPr>
          <w:i/>
          <w:w w:val="90"/>
        </w:rPr>
        <w:t>and</w:t>
      </w:r>
      <w:r>
        <w:rPr>
          <w:i/>
          <w:spacing w:val="-28"/>
          <w:w w:val="90"/>
        </w:rPr>
        <w:t xml:space="preserve"> </w:t>
      </w:r>
      <w:r>
        <w:rPr>
          <w:i/>
          <w:w w:val="90"/>
        </w:rPr>
        <w:t>Xóchitl</w:t>
      </w:r>
      <w:r>
        <w:rPr>
          <w:i/>
          <w:spacing w:val="-28"/>
          <w:w w:val="90"/>
        </w:rPr>
        <w:t xml:space="preserve"> </w:t>
      </w:r>
      <w:r>
        <w:rPr>
          <w:i/>
          <w:w w:val="90"/>
        </w:rPr>
        <w:t>Aguirre</w:t>
      </w:r>
      <w:r>
        <w:rPr>
          <w:i/>
          <w:spacing w:val="-22"/>
          <w:w w:val="90"/>
        </w:rPr>
        <w:t xml:space="preserve"> </w:t>
      </w:r>
      <w:r>
        <w:rPr>
          <w:i/>
          <w:w w:val="90"/>
        </w:rPr>
        <w:t>(2024)</w:t>
      </w:r>
    </w:p>
    <w:p w14:paraId="7C2E2D53" w14:textId="77777777" w:rsidR="00091439" w:rsidRDefault="00000000">
      <w:pPr>
        <w:pStyle w:val="ListParagraph"/>
        <w:numPr>
          <w:ilvl w:val="1"/>
          <w:numId w:val="46"/>
        </w:numPr>
        <w:tabs>
          <w:tab w:val="left" w:pos="407"/>
        </w:tabs>
        <w:spacing w:before="211" w:line="273" w:lineRule="auto"/>
        <w:ind w:right="511" w:firstLine="0"/>
        <w:rPr>
          <w:sz w:val="16"/>
        </w:rPr>
      </w:pPr>
      <w:r>
        <w:rPr>
          <w:w w:val="95"/>
          <w:sz w:val="16"/>
        </w:rPr>
        <w:t xml:space="preserve">Shoshana Goldberg and Kerith Conron, “LGBT Adult Immigrants in the United States,” Williams Institute, February 2021, </w:t>
      </w:r>
      <w:r>
        <w:rPr>
          <w:spacing w:val="-2"/>
          <w:w w:val="85"/>
          <w:sz w:val="16"/>
        </w:rPr>
        <w:t>https://williamsinstitute.law.ucla.edu/publications/lgbt-immigrants-in-the-us/.</w:t>
      </w:r>
    </w:p>
    <w:p w14:paraId="7C2E2D54" w14:textId="77777777" w:rsidR="00091439" w:rsidRDefault="00000000">
      <w:pPr>
        <w:pStyle w:val="ListParagraph"/>
        <w:numPr>
          <w:ilvl w:val="1"/>
          <w:numId w:val="46"/>
        </w:numPr>
        <w:tabs>
          <w:tab w:val="left" w:pos="379"/>
        </w:tabs>
        <w:spacing w:line="273" w:lineRule="auto"/>
        <w:ind w:right="510" w:firstLine="0"/>
        <w:rPr>
          <w:sz w:val="16"/>
        </w:rPr>
      </w:pPr>
      <w:r>
        <w:rPr>
          <w:w w:val="90"/>
          <w:sz w:val="16"/>
        </w:rPr>
        <w:t>Sharita</w:t>
      </w:r>
      <w:r>
        <w:rPr>
          <w:spacing w:val="-5"/>
          <w:w w:val="90"/>
          <w:sz w:val="16"/>
        </w:rPr>
        <w:t xml:space="preserve"> </w:t>
      </w:r>
      <w:r>
        <w:rPr>
          <w:w w:val="90"/>
          <w:sz w:val="16"/>
        </w:rPr>
        <w:t>Gruberg,</w:t>
      </w:r>
      <w:r>
        <w:rPr>
          <w:spacing w:val="-5"/>
          <w:w w:val="90"/>
          <w:sz w:val="16"/>
        </w:rPr>
        <w:t xml:space="preserve"> </w:t>
      </w:r>
      <w:r>
        <w:rPr>
          <w:w w:val="90"/>
          <w:sz w:val="16"/>
        </w:rPr>
        <w:t>Caitlin</w:t>
      </w:r>
      <w:r>
        <w:rPr>
          <w:spacing w:val="-5"/>
          <w:w w:val="90"/>
          <w:sz w:val="16"/>
        </w:rPr>
        <w:t xml:space="preserve"> </w:t>
      </w:r>
      <w:r>
        <w:rPr>
          <w:w w:val="90"/>
          <w:sz w:val="16"/>
        </w:rPr>
        <w:t>Rooney,</w:t>
      </w:r>
      <w:r>
        <w:rPr>
          <w:spacing w:val="-5"/>
          <w:w w:val="90"/>
          <w:sz w:val="16"/>
        </w:rPr>
        <w:t xml:space="preserve"> </w:t>
      </w:r>
      <w:r>
        <w:rPr>
          <w:w w:val="90"/>
          <w:sz w:val="16"/>
        </w:rPr>
        <w:t>and</w:t>
      </w:r>
      <w:r>
        <w:rPr>
          <w:spacing w:val="-8"/>
          <w:w w:val="90"/>
          <w:sz w:val="16"/>
        </w:rPr>
        <w:t xml:space="preserve"> </w:t>
      </w:r>
      <w:r>
        <w:rPr>
          <w:w w:val="90"/>
          <w:sz w:val="16"/>
        </w:rPr>
        <w:t>Ashe</w:t>
      </w:r>
      <w:r>
        <w:rPr>
          <w:spacing w:val="-5"/>
          <w:w w:val="90"/>
          <w:sz w:val="16"/>
        </w:rPr>
        <w:t xml:space="preserve"> </w:t>
      </w:r>
      <w:r>
        <w:rPr>
          <w:w w:val="90"/>
          <w:sz w:val="16"/>
        </w:rPr>
        <w:t>McGovern,</w:t>
      </w:r>
      <w:r>
        <w:rPr>
          <w:spacing w:val="-5"/>
          <w:w w:val="90"/>
          <w:sz w:val="16"/>
        </w:rPr>
        <w:t xml:space="preserve"> </w:t>
      </w:r>
      <w:r>
        <w:rPr>
          <w:w w:val="90"/>
          <w:sz w:val="16"/>
        </w:rPr>
        <w:t>“Serving</w:t>
      </w:r>
      <w:r>
        <w:rPr>
          <w:spacing w:val="-5"/>
          <w:w w:val="90"/>
          <w:sz w:val="16"/>
        </w:rPr>
        <w:t xml:space="preserve"> </w:t>
      </w:r>
      <w:r>
        <w:rPr>
          <w:w w:val="90"/>
          <w:sz w:val="16"/>
        </w:rPr>
        <w:t>LGBTQ</w:t>
      </w:r>
      <w:r>
        <w:rPr>
          <w:spacing w:val="-5"/>
          <w:w w:val="90"/>
          <w:sz w:val="16"/>
        </w:rPr>
        <w:t xml:space="preserve"> </w:t>
      </w:r>
      <w:r>
        <w:rPr>
          <w:w w:val="90"/>
          <w:sz w:val="16"/>
        </w:rPr>
        <w:t>Immigrants</w:t>
      </w:r>
      <w:r>
        <w:rPr>
          <w:spacing w:val="-5"/>
          <w:w w:val="90"/>
          <w:sz w:val="16"/>
        </w:rPr>
        <w:t xml:space="preserve"> </w:t>
      </w:r>
      <w:r>
        <w:rPr>
          <w:w w:val="90"/>
          <w:sz w:val="16"/>
        </w:rPr>
        <w:t>and</w:t>
      </w:r>
      <w:r>
        <w:rPr>
          <w:spacing w:val="-5"/>
          <w:w w:val="90"/>
          <w:sz w:val="16"/>
        </w:rPr>
        <w:t xml:space="preserve"> </w:t>
      </w:r>
      <w:r>
        <w:rPr>
          <w:w w:val="90"/>
          <w:sz w:val="16"/>
        </w:rPr>
        <w:t>Building</w:t>
      </w:r>
      <w:r>
        <w:rPr>
          <w:spacing w:val="-8"/>
          <w:w w:val="90"/>
          <w:sz w:val="16"/>
        </w:rPr>
        <w:t xml:space="preserve"> </w:t>
      </w:r>
      <w:r>
        <w:rPr>
          <w:w w:val="90"/>
          <w:sz w:val="16"/>
        </w:rPr>
        <w:t>Welcoming</w:t>
      </w:r>
      <w:r>
        <w:rPr>
          <w:spacing w:val="-5"/>
          <w:w w:val="90"/>
          <w:sz w:val="16"/>
        </w:rPr>
        <w:t xml:space="preserve"> </w:t>
      </w:r>
      <w:r>
        <w:rPr>
          <w:w w:val="90"/>
          <w:sz w:val="16"/>
        </w:rPr>
        <w:t>Communities,”</w:t>
      </w:r>
      <w:r>
        <w:rPr>
          <w:spacing w:val="-5"/>
          <w:w w:val="90"/>
          <w:sz w:val="16"/>
        </w:rPr>
        <w:t xml:space="preserve"> </w:t>
      </w:r>
      <w:r>
        <w:rPr>
          <w:w w:val="90"/>
          <w:sz w:val="16"/>
        </w:rPr>
        <w:t>Center</w:t>
      </w:r>
      <w:r>
        <w:rPr>
          <w:spacing w:val="-8"/>
          <w:w w:val="90"/>
          <w:sz w:val="16"/>
        </w:rPr>
        <w:t xml:space="preserve"> </w:t>
      </w:r>
      <w:r>
        <w:rPr>
          <w:w w:val="90"/>
          <w:sz w:val="16"/>
        </w:rPr>
        <w:t xml:space="preserve">for </w:t>
      </w:r>
      <w:r>
        <w:rPr>
          <w:spacing w:val="-2"/>
          <w:w w:val="90"/>
          <w:sz w:val="16"/>
        </w:rPr>
        <w:t>American Progress (blog), January 24, 2018, https:/</w:t>
      </w:r>
      <w:hyperlink r:id="rId379">
        <w:r>
          <w:rPr>
            <w:spacing w:val="-2"/>
            <w:w w:val="90"/>
            <w:sz w:val="16"/>
          </w:rPr>
          <w:t>/www.americanprogress.org/article/serving-lgbtq-immigrants-</w:t>
        </w:r>
      </w:hyperlink>
      <w:r>
        <w:rPr>
          <w:spacing w:val="-2"/>
          <w:w w:val="90"/>
          <w:sz w:val="16"/>
        </w:rPr>
        <w:t xml:space="preserve"> building-welcoming- </w:t>
      </w:r>
      <w:r>
        <w:rPr>
          <w:spacing w:val="-2"/>
          <w:w w:val="95"/>
          <w:sz w:val="16"/>
        </w:rPr>
        <w:t>communities/.</w:t>
      </w:r>
    </w:p>
    <w:p w14:paraId="7C2E2D55" w14:textId="77777777" w:rsidR="00091439" w:rsidRDefault="00000000">
      <w:pPr>
        <w:pStyle w:val="ListParagraph"/>
        <w:numPr>
          <w:ilvl w:val="1"/>
          <w:numId w:val="46"/>
        </w:numPr>
        <w:tabs>
          <w:tab w:val="left" w:pos="441"/>
        </w:tabs>
        <w:spacing w:line="273" w:lineRule="auto"/>
        <w:ind w:right="511" w:firstLine="0"/>
        <w:rPr>
          <w:sz w:val="16"/>
        </w:rPr>
      </w:pPr>
      <w:r>
        <w:rPr>
          <w:w w:val="95"/>
          <w:sz w:val="16"/>
        </w:rPr>
        <w:t xml:space="preserve">Shoshana Goldberg and Kerith Conron, “LGBT Adult Immigrants in the United States,” Williams Institute, February 2021, </w:t>
      </w:r>
      <w:r>
        <w:rPr>
          <w:spacing w:val="-2"/>
          <w:w w:val="85"/>
          <w:sz w:val="16"/>
        </w:rPr>
        <w:t>https://williamsinstitute.law.ucla.edu/publications/lgbt-immigrants-in-the-us/.</w:t>
      </w:r>
    </w:p>
    <w:p w14:paraId="7C2E2D56" w14:textId="77777777" w:rsidR="00091439" w:rsidRDefault="00000000">
      <w:pPr>
        <w:pStyle w:val="ListParagraph"/>
        <w:numPr>
          <w:ilvl w:val="1"/>
          <w:numId w:val="46"/>
        </w:numPr>
        <w:tabs>
          <w:tab w:val="left" w:pos="355"/>
        </w:tabs>
        <w:ind w:left="355" w:right="0" w:hanging="123"/>
        <w:rPr>
          <w:sz w:val="16"/>
        </w:rPr>
      </w:pPr>
      <w:r>
        <w:rPr>
          <w:w w:val="85"/>
          <w:sz w:val="16"/>
        </w:rPr>
        <w:t>“The</w:t>
      </w:r>
      <w:r>
        <w:rPr>
          <w:spacing w:val="-3"/>
          <w:w w:val="85"/>
          <w:sz w:val="16"/>
        </w:rPr>
        <w:t xml:space="preserve"> </w:t>
      </w:r>
      <w:r>
        <w:rPr>
          <w:w w:val="85"/>
          <w:sz w:val="16"/>
        </w:rPr>
        <w:t>Trevor</w:t>
      </w:r>
      <w:r>
        <w:rPr>
          <w:spacing w:val="-2"/>
          <w:w w:val="85"/>
          <w:sz w:val="16"/>
        </w:rPr>
        <w:t xml:space="preserve"> </w:t>
      </w:r>
      <w:r>
        <w:rPr>
          <w:w w:val="85"/>
          <w:sz w:val="16"/>
        </w:rPr>
        <w:t>Project</w:t>
      </w:r>
      <w:r>
        <w:rPr>
          <w:spacing w:val="-5"/>
          <w:sz w:val="16"/>
        </w:rPr>
        <w:t xml:space="preserve"> </w:t>
      </w:r>
      <w:r>
        <w:rPr>
          <w:w w:val="85"/>
          <w:sz w:val="16"/>
        </w:rPr>
        <w:t>National</w:t>
      </w:r>
      <w:r>
        <w:rPr>
          <w:spacing w:val="-5"/>
          <w:sz w:val="16"/>
        </w:rPr>
        <w:t xml:space="preserve"> </w:t>
      </w:r>
      <w:r>
        <w:rPr>
          <w:w w:val="85"/>
          <w:sz w:val="16"/>
        </w:rPr>
        <w:t>Survey</w:t>
      </w:r>
      <w:r>
        <w:rPr>
          <w:spacing w:val="-2"/>
          <w:w w:val="85"/>
          <w:sz w:val="16"/>
        </w:rPr>
        <w:t xml:space="preserve"> </w:t>
      </w:r>
      <w:r>
        <w:rPr>
          <w:w w:val="85"/>
          <w:sz w:val="16"/>
        </w:rPr>
        <w:t>2020,”</w:t>
      </w:r>
      <w:r>
        <w:rPr>
          <w:spacing w:val="-5"/>
          <w:sz w:val="16"/>
        </w:rPr>
        <w:t xml:space="preserve"> </w:t>
      </w:r>
      <w:r>
        <w:rPr>
          <w:w w:val="85"/>
          <w:sz w:val="16"/>
        </w:rPr>
        <w:t>accessed</w:t>
      </w:r>
      <w:r>
        <w:rPr>
          <w:spacing w:val="-2"/>
          <w:w w:val="85"/>
          <w:sz w:val="16"/>
        </w:rPr>
        <w:t xml:space="preserve"> </w:t>
      </w:r>
      <w:r>
        <w:rPr>
          <w:w w:val="85"/>
          <w:sz w:val="16"/>
        </w:rPr>
        <w:t>April</w:t>
      </w:r>
      <w:r>
        <w:rPr>
          <w:spacing w:val="-5"/>
          <w:sz w:val="16"/>
        </w:rPr>
        <w:t xml:space="preserve"> </w:t>
      </w:r>
      <w:r>
        <w:rPr>
          <w:w w:val="85"/>
          <w:sz w:val="16"/>
        </w:rPr>
        <w:t>3,</w:t>
      </w:r>
      <w:r>
        <w:rPr>
          <w:spacing w:val="-5"/>
          <w:sz w:val="16"/>
        </w:rPr>
        <w:t xml:space="preserve"> </w:t>
      </w:r>
      <w:r>
        <w:rPr>
          <w:w w:val="85"/>
          <w:sz w:val="16"/>
        </w:rPr>
        <w:t>2023,</w:t>
      </w:r>
      <w:r>
        <w:rPr>
          <w:spacing w:val="-4"/>
          <w:sz w:val="16"/>
        </w:rPr>
        <w:t xml:space="preserve"> </w:t>
      </w:r>
      <w:r>
        <w:rPr>
          <w:w w:val="85"/>
          <w:sz w:val="16"/>
        </w:rPr>
        <w:t>https:/</w:t>
      </w:r>
      <w:hyperlink r:id="rId380">
        <w:r>
          <w:rPr>
            <w:w w:val="85"/>
            <w:sz w:val="16"/>
          </w:rPr>
          <w:t>/www.thetrevorproject.org/survey-</w:t>
        </w:r>
        <w:r>
          <w:rPr>
            <w:spacing w:val="-2"/>
            <w:w w:val="85"/>
            <w:sz w:val="16"/>
          </w:rPr>
          <w:t>2020/.</w:t>
        </w:r>
      </w:hyperlink>
    </w:p>
    <w:p w14:paraId="7C2E2D57" w14:textId="77777777" w:rsidR="00091439" w:rsidRDefault="00000000">
      <w:pPr>
        <w:pStyle w:val="ListParagraph"/>
        <w:numPr>
          <w:ilvl w:val="1"/>
          <w:numId w:val="46"/>
        </w:numPr>
        <w:tabs>
          <w:tab w:val="left" w:pos="375"/>
        </w:tabs>
        <w:spacing w:before="27" w:line="273" w:lineRule="auto"/>
        <w:ind w:right="510" w:firstLine="0"/>
        <w:rPr>
          <w:sz w:val="16"/>
        </w:rPr>
      </w:pPr>
      <w:r>
        <w:rPr>
          <w:spacing w:val="-2"/>
          <w:w w:val="90"/>
          <w:sz w:val="16"/>
        </w:rPr>
        <w:t>Karma R. Chavez, “Identifying the Needs of LGBTQ Immigrants and Refugees in Southern</w:t>
      </w:r>
      <w:r>
        <w:rPr>
          <w:spacing w:val="-3"/>
          <w:w w:val="90"/>
          <w:sz w:val="16"/>
        </w:rPr>
        <w:t xml:space="preserve"> </w:t>
      </w:r>
      <w:r>
        <w:rPr>
          <w:spacing w:val="-2"/>
          <w:w w:val="90"/>
          <w:sz w:val="16"/>
        </w:rPr>
        <w:t>Arizona,”</w:t>
      </w:r>
      <w:r>
        <w:rPr>
          <w:spacing w:val="-8"/>
          <w:w w:val="90"/>
          <w:sz w:val="16"/>
        </w:rPr>
        <w:t xml:space="preserve"> </w:t>
      </w:r>
      <w:r>
        <w:rPr>
          <w:spacing w:val="-2"/>
          <w:w w:val="90"/>
          <w:sz w:val="16"/>
        </w:rPr>
        <w:t>Journal of Homosexuality</w:t>
      </w:r>
      <w:r>
        <w:rPr>
          <w:spacing w:val="-4"/>
          <w:w w:val="90"/>
          <w:sz w:val="16"/>
        </w:rPr>
        <w:t xml:space="preserve"> </w:t>
      </w:r>
      <w:r>
        <w:rPr>
          <w:spacing w:val="-2"/>
          <w:w w:val="90"/>
          <w:sz w:val="16"/>
        </w:rPr>
        <w:t xml:space="preserve">58, no. 2 </w:t>
      </w:r>
      <w:r>
        <w:rPr>
          <w:w w:val="80"/>
          <w:sz w:val="16"/>
        </w:rPr>
        <w:t>(2011): 189–218, https://doi.org/10.1080/00918369.2011.540175.</w:t>
      </w:r>
    </w:p>
    <w:p w14:paraId="7C2E2D58" w14:textId="77777777" w:rsidR="00091439" w:rsidRDefault="00000000">
      <w:pPr>
        <w:pStyle w:val="ListParagraph"/>
        <w:numPr>
          <w:ilvl w:val="1"/>
          <w:numId w:val="46"/>
        </w:numPr>
        <w:tabs>
          <w:tab w:val="left" w:pos="359"/>
        </w:tabs>
        <w:spacing w:line="273" w:lineRule="auto"/>
        <w:ind w:right="510" w:firstLine="0"/>
        <w:rPr>
          <w:sz w:val="16"/>
        </w:rPr>
      </w:pPr>
      <w:r>
        <w:rPr>
          <w:w w:val="85"/>
          <w:sz w:val="16"/>
        </w:rPr>
        <w:t>Adi</w:t>
      </w:r>
      <w:r>
        <w:rPr>
          <w:spacing w:val="-2"/>
          <w:w w:val="85"/>
          <w:sz w:val="16"/>
        </w:rPr>
        <w:t xml:space="preserve"> </w:t>
      </w:r>
      <w:r>
        <w:rPr>
          <w:w w:val="85"/>
          <w:sz w:val="16"/>
        </w:rPr>
        <w:t>Daniels,</w:t>
      </w:r>
      <w:r>
        <w:rPr>
          <w:spacing w:val="-2"/>
          <w:w w:val="85"/>
          <w:sz w:val="16"/>
        </w:rPr>
        <w:t xml:space="preserve"> </w:t>
      </w:r>
      <w:r>
        <w:rPr>
          <w:w w:val="85"/>
          <w:sz w:val="16"/>
        </w:rPr>
        <w:t>“Why</w:t>
      </w:r>
      <w:r>
        <w:rPr>
          <w:spacing w:val="-8"/>
          <w:w w:val="85"/>
          <w:sz w:val="16"/>
        </w:rPr>
        <w:t xml:space="preserve"> </w:t>
      </w:r>
      <w:r>
        <w:rPr>
          <w:w w:val="85"/>
          <w:sz w:val="16"/>
        </w:rPr>
        <w:t>Do</w:t>
      </w:r>
      <w:r>
        <w:rPr>
          <w:spacing w:val="-2"/>
          <w:w w:val="85"/>
          <w:sz w:val="16"/>
        </w:rPr>
        <w:t xml:space="preserve"> </w:t>
      </w:r>
      <w:r>
        <w:rPr>
          <w:w w:val="85"/>
          <w:sz w:val="16"/>
        </w:rPr>
        <w:t>People</w:t>
      </w:r>
      <w:r>
        <w:rPr>
          <w:spacing w:val="-2"/>
          <w:w w:val="85"/>
          <w:sz w:val="16"/>
        </w:rPr>
        <w:t xml:space="preserve"> </w:t>
      </w:r>
      <w:r>
        <w:rPr>
          <w:w w:val="85"/>
          <w:sz w:val="16"/>
        </w:rPr>
        <w:t>Immigrate?</w:t>
      </w:r>
      <w:r>
        <w:rPr>
          <w:spacing w:val="-2"/>
          <w:w w:val="85"/>
          <w:sz w:val="16"/>
        </w:rPr>
        <w:t xml:space="preserve"> </w:t>
      </w:r>
      <w:r>
        <w:rPr>
          <w:w w:val="85"/>
          <w:sz w:val="16"/>
        </w:rPr>
        <w:t>-</w:t>
      </w:r>
      <w:r>
        <w:rPr>
          <w:spacing w:val="-8"/>
          <w:w w:val="85"/>
          <w:sz w:val="16"/>
        </w:rPr>
        <w:t xml:space="preserve"> </w:t>
      </w:r>
      <w:r>
        <w:rPr>
          <w:w w:val="85"/>
          <w:sz w:val="16"/>
        </w:rPr>
        <w:t>The</w:t>
      </w:r>
      <w:r>
        <w:rPr>
          <w:spacing w:val="-2"/>
          <w:w w:val="85"/>
          <w:sz w:val="16"/>
        </w:rPr>
        <w:t xml:space="preserve"> </w:t>
      </w:r>
      <w:r>
        <w:rPr>
          <w:w w:val="85"/>
          <w:sz w:val="16"/>
        </w:rPr>
        <w:t>Diﬀerent</w:t>
      </w:r>
      <w:r>
        <w:rPr>
          <w:spacing w:val="-2"/>
          <w:w w:val="85"/>
          <w:sz w:val="16"/>
        </w:rPr>
        <w:t xml:space="preserve"> </w:t>
      </w:r>
      <w:r>
        <w:rPr>
          <w:w w:val="85"/>
          <w:sz w:val="16"/>
        </w:rPr>
        <w:t>Causes</w:t>
      </w:r>
      <w:r>
        <w:rPr>
          <w:spacing w:val="-2"/>
          <w:w w:val="85"/>
          <w:sz w:val="16"/>
        </w:rPr>
        <w:t xml:space="preserve"> </w:t>
      </w:r>
      <w:r>
        <w:rPr>
          <w:w w:val="85"/>
          <w:sz w:val="16"/>
        </w:rPr>
        <w:t>of</w:t>
      </w:r>
      <w:r>
        <w:rPr>
          <w:spacing w:val="-2"/>
          <w:w w:val="85"/>
          <w:sz w:val="16"/>
        </w:rPr>
        <w:t xml:space="preserve"> </w:t>
      </w:r>
      <w:r>
        <w:rPr>
          <w:w w:val="85"/>
          <w:sz w:val="16"/>
        </w:rPr>
        <w:t>Immigration,”</w:t>
      </w:r>
      <w:r>
        <w:rPr>
          <w:spacing w:val="-2"/>
          <w:w w:val="85"/>
          <w:sz w:val="16"/>
        </w:rPr>
        <w:t xml:space="preserve"> </w:t>
      </w:r>
      <w:r>
        <w:rPr>
          <w:w w:val="85"/>
          <w:sz w:val="16"/>
        </w:rPr>
        <w:t>LIRS</w:t>
      </w:r>
      <w:r>
        <w:rPr>
          <w:spacing w:val="-2"/>
          <w:w w:val="85"/>
          <w:sz w:val="16"/>
        </w:rPr>
        <w:t xml:space="preserve"> </w:t>
      </w:r>
      <w:r>
        <w:rPr>
          <w:w w:val="85"/>
          <w:sz w:val="16"/>
        </w:rPr>
        <w:t>(blog),</w:t>
      </w:r>
      <w:r>
        <w:rPr>
          <w:spacing w:val="-12"/>
          <w:w w:val="85"/>
          <w:sz w:val="16"/>
        </w:rPr>
        <w:t xml:space="preserve"> </w:t>
      </w:r>
      <w:r>
        <w:rPr>
          <w:w w:val="85"/>
          <w:sz w:val="16"/>
        </w:rPr>
        <w:t>July</w:t>
      </w:r>
      <w:r>
        <w:rPr>
          <w:spacing w:val="-8"/>
          <w:w w:val="85"/>
          <w:sz w:val="16"/>
        </w:rPr>
        <w:t xml:space="preserve"> </w:t>
      </w:r>
      <w:r>
        <w:rPr>
          <w:w w:val="85"/>
          <w:sz w:val="16"/>
        </w:rPr>
        <w:t>15,</w:t>
      </w:r>
      <w:r>
        <w:rPr>
          <w:spacing w:val="-2"/>
          <w:w w:val="85"/>
          <w:sz w:val="16"/>
        </w:rPr>
        <w:t xml:space="preserve"> </w:t>
      </w:r>
      <w:r>
        <w:rPr>
          <w:w w:val="85"/>
          <w:sz w:val="16"/>
        </w:rPr>
        <w:t>2021,</w:t>
      </w:r>
      <w:r>
        <w:rPr>
          <w:spacing w:val="-2"/>
          <w:w w:val="85"/>
          <w:sz w:val="16"/>
        </w:rPr>
        <w:t xml:space="preserve"> </w:t>
      </w:r>
      <w:r>
        <w:rPr>
          <w:w w:val="85"/>
          <w:sz w:val="16"/>
        </w:rPr>
        <w:t>https:/</w:t>
      </w:r>
      <w:hyperlink r:id="rId381">
        <w:r>
          <w:rPr>
            <w:w w:val="85"/>
            <w:sz w:val="16"/>
          </w:rPr>
          <w:t>/www.lirs.org/causes-of-</w:t>
        </w:r>
      </w:hyperlink>
      <w:r>
        <w:rPr>
          <w:w w:val="85"/>
          <w:sz w:val="16"/>
        </w:rPr>
        <w:t xml:space="preserve"> </w:t>
      </w:r>
      <w:r>
        <w:rPr>
          <w:spacing w:val="-2"/>
          <w:w w:val="95"/>
          <w:sz w:val="16"/>
        </w:rPr>
        <w:t>immigration/.</w:t>
      </w:r>
    </w:p>
    <w:p w14:paraId="7C2E2D59" w14:textId="77777777" w:rsidR="00091439" w:rsidRDefault="00000000">
      <w:pPr>
        <w:pStyle w:val="ListParagraph"/>
        <w:numPr>
          <w:ilvl w:val="1"/>
          <w:numId w:val="46"/>
        </w:numPr>
        <w:tabs>
          <w:tab w:val="left" w:pos="382"/>
        </w:tabs>
        <w:spacing w:line="273" w:lineRule="auto"/>
        <w:ind w:right="510" w:firstLine="0"/>
        <w:rPr>
          <w:sz w:val="16"/>
        </w:rPr>
      </w:pPr>
      <w:r>
        <w:rPr>
          <w:w w:val="90"/>
          <w:sz w:val="16"/>
        </w:rPr>
        <w:t xml:space="preserve">Simon Rios, “For Non-English Speakers, Diﬃcult Language Barriers Become Dire Amid Outbreak,” WBUR, accessed April 24, 2023, </w:t>
      </w:r>
      <w:r>
        <w:rPr>
          <w:spacing w:val="-2"/>
          <w:w w:val="90"/>
          <w:sz w:val="16"/>
        </w:rPr>
        <w:t>https:/</w:t>
      </w:r>
      <w:hyperlink r:id="rId382">
        <w:r>
          <w:rPr>
            <w:spacing w:val="-2"/>
            <w:w w:val="90"/>
            <w:sz w:val="16"/>
          </w:rPr>
          <w:t>/www.wbur.org/news/2020/04/07/coronavirus-translation-problems.</w:t>
        </w:r>
      </w:hyperlink>
    </w:p>
    <w:p w14:paraId="7C2E2D5A" w14:textId="77777777" w:rsidR="00091439" w:rsidRDefault="00000000">
      <w:pPr>
        <w:pStyle w:val="ListParagraph"/>
        <w:numPr>
          <w:ilvl w:val="1"/>
          <w:numId w:val="46"/>
        </w:numPr>
        <w:tabs>
          <w:tab w:val="left" w:pos="364"/>
        </w:tabs>
        <w:spacing w:line="273" w:lineRule="auto"/>
        <w:ind w:right="510" w:firstLine="0"/>
        <w:rPr>
          <w:sz w:val="16"/>
        </w:rPr>
      </w:pPr>
      <w:r>
        <w:rPr>
          <w:spacing w:val="-2"/>
          <w:w w:val="90"/>
          <w:sz w:val="16"/>
        </w:rPr>
        <w:t xml:space="preserve">Jason Espinoza and Sabrina Derrington, “How Should Clinicians Respond to Language Barriers That Exacerbate Health </w:t>
      </w:r>
      <w:proofErr w:type="gramStart"/>
      <w:r>
        <w:rPr>
          <w:spacing w:val="-2"/>
          <w:w w:val="90"/>
          <w:sz w:val="16"/>
        </w:rPr>
        <w:t>Inequity?,</w:t>
      </w:r>
      <w:proofErr w:type="gramEnd"/>
      <w:r>
        <w:rPr>
          <w:spacing w:val="-2"/>
          <w:w w:val="90"/>
          <w:sz w:val="16"/>
        </w:rPr>
        <w:t xml:space="preserve">” AMA </w:t>
      </w:r>
      <w:r>
        <w:rPr>
          <w:w w:val="85"/>
          <w:sz w:val="16"/>
        </w:rPr>
        <w:t>Journal</w:t>
      </w:r>
      <w:r>
        <w:rPr>
          <w:spacing w:val="-14"/>
          <w:w w:val="85"/>
          <w:sz w:val="16"/>
        </w:rPr>
        <w:t xml:space="preserve"> </w:t>
      </w:r>
      <w:r>
        <w:rPr>
          <w:w w:val="85"/>
          <w:sz w:val="16"/>
        </w:rPr>
        <w:t>of</w:t>
      </w:r>
      <w:r>
        <w:rPr>
          <w:spacing w:val="-14"/>
          <w:w w:val="85"/>
          <w:sz w:val="16"/>
        </w:rPr>
        <w:t xml:space="preserve"> </w:t>
      </w:r>
      <w:r>
        <w:rPr>
          <w:w w:val="85"/>
          <w:sz w:val="16"/>
        </w:rPr>
        <w:t>Ethics</w:t>
      </w:r>
      <w:r>
        <w:rPr>
          <w:spacing w:val="-13"/>
          <w:w w:val="85"/>
          <w:sz w:val="16"/>
        </w:rPr>
        <w:t xml:space="preserve"> </w:t>
      </w:r>
      <w:r>
        <w:rPr>
          <w:w w:val="85"/>
          <w:sz w:val="16"/>
        </w:rPr>
        <w:t>23,</w:t>
      </w:r>
      <w:r>
        <w:rPr>
          <w:spacing w:val="-14"/>
          <w:w w:val="85"/>
          <w:sz w:val="16"/>
        </w:rPr>
        <w:t xml:space="preserve"> </w:t>
      </w:r>
      <w:r>
        <w:rPr>
          <w:w w:val="85"/>
          <w:sz w:val="16"/>
        </w:rPr>
        <w:t>no.</w:t>
      </w:r>
      <w:r>
        <w:rPr>
          <w:spacing w:val="-13"/>
          <w:w w:val="85"/>
          <w:sz w:val="16"/>
        </w:rPr>
        <w:t xml:space="preserve"> </w:t>
      </w:r>
      <w:r>
        <w:rPr>
          <w:w w:val="85"/>
          <w:sz w:val="16"/>
        </w:rPr>
        <w:t>2</w:t>
      </w:r>
      <w:r>
        <w:rPr>
          <w:spacing w:val="-14"/>
          <w:w w:val="85"/>
          <w:sz w:val="16"/>
        </w:rPr>
        <w:t xml:space="preserve"> </w:t>
      </w:r>
      <w:r>
        <w:rPr>
          <w:w w:val="85"/>
          <w:sz w:val="16"/>
        </w:rPr>
        <w:t>(February</w:t>
      </w:r>
      <w:r>
        <w:rPr>
          <w:spacing w:val="-17"/>
          <w:w w:val="85"/>
          <w:sz w:val="16"/>
        </w:rPr>
        <w:t xml:space="preserve"> </w:t>
      </w:r>
      <w:r>
        <w:rPr>
          <w:w w:val="85"/>
          <w:sz w:val="16"/>
        </w:rPr>
        <w:t>1,</w:t>
      </w:r>
      <w:r>
        <w:rPr>
          <w:spacing w:val="-14"/>
          <w:w w:val="85"/>
          <w:sz w:val="16"/>
        </w:rPr>
        <w:t xml:space="preserve"> </w:t>
      </w:r>
      <w:r>
        <w:rPr>
          <w:w w:val="85"/>
          <w:sz w:val="16"/>
        </w:rPr>
        <w:t>2021):</w:t>
      </w:r>
      <w:r>
        <w:rPr>
          <w:spacing w:val="-14"/>
          <w:w w:val="85"/>
          <w:sz w:val="16"/>
        </w:rPr>
        <w:t xml:space="preserve"> </w:t>
      </w:r>
      <w:r>
        <w:rPr>
          <w:w w:val="85"/>
          <w:sz w:val="16"/>
        </w:rPr>
        <w:t>109–16,</w:t>
      </w:r>
      <w:r>
        <w:rPr>
          <w:spacing w:val="-13"/>
          <w:w w:val="85"/>
          <w:sz w:val="16"/>
        </w:rPr>
        <w:t xml:space="preserve"> </w:t>
      </w:r>
      <w:r>
        <w:rPr>
          <w:w w:val="85"/>
          <w:sz w:val="16"/>
        </w:rPr>
        <w:t>https://doi.org/10.1001/amajethics.2021.109.</w:t>
      </w:r>
    </w:p>
    <w:p w14:paraId="7C2E2D5B" w14:textId="77777777" w:rsidR="00091439" w:rsidRDefault="00000000">
      <w:pPr>
        <w:pStyle w:val="ListParagraph"/>
        <w:numPr>
          <w:ilvl w:val="1"/>
          <w:numId w:val="46"/>
        </w:numPr>
        <w:tabs>
          <w:tab w:val="left" w:pos="359"/>
        </w:tabs>
        <w:ind w:left="359" w:right="0" w:hanging="127"/>
        <w:rPr>
          <w:sz w:val="16"/>
        </w:rPr>
      </w:pPr>
      <w:r>
        <w:rPr>
          <w:w w:val="85"/>
          <w:sz w:val="16"/>
        </w:rPr>
        <w:t>Espinoza</w:t>
      </w:r>
      <w:r>
        <w:rPr>
          <w:spacing w:val="-2"/>
          <w:sz w:val="16"/>
        </w:rPr>
        <w:t xml:space="preserve"> </w:t>
      </w:r>
      <w:r>
        <w:rPr>
          <w:w w:val="85"/>
          <w:sz w:val="16"/>
        </w:rPr>
        <w:t>and</w:t>
      </w:r>
      <w:r>
        <w:rPr>
          <w:spacing w:val="-2"/>
          <w:sz w:val="16"/>
        </w:rPr>
        <w:t xml:space="preserve"> </w:t>
      </w:r>
      <w:r>
        <w:rPr>
          <w:spacing w:val="-2"/>
          <w:w w:val="85"/>
          <w:sz w:val="16"/>
        </w:rPr>
        <w:t>Derrington.</w:t>
      </w:r>
    </w:p>
    <w:p w14:paraId="7C2E2D5C" w14:textId="77777777" w:rsidR="00091439" w:rsidRDefault="00000000">
      <w:pPr>
        <w:pStyle w:val="ListParagraph"/>
        <w:numPr>
          <w:ilvl w:val="1"/>
          <w:numId w:val="46"/>
        </w:numPr>
        <w:tabs>
          <w:tab w:val="left" w:pos="449"/>
        </w:tabs>
        <w:spacing w:before="27" w:line="273" w:lineRule="auto"/>
        <w:ind w:right="510" w:firstLine="0"/>
        <w:rPr>
          <w:sz w:val="16"/>
        </w:rPr>
      </w:pPr>
      <w:r>
        <w:rPr>
          <w:w w:val="90"/>
          <w:sz w:val="16"/>
        </w:rPr>
        <w:t xml:space="preserve">Julián Jeﬀries, “The Production of ‘illegal’ subjects in Massachusetts and high school enrollment for undocumented youth.” Latino </w:t>
      </w:r>
      <w:r>
        <w:rPr>
          <w:w w:val="85"/>
          <w:sz w:val="16"/>
        </w:rPr>
        <w:t>Studies</w:t>
      </w:r>
      <w:r>
        <w:rPr>
          <w:spacing w:val="-8"/>
          <w:w w:val="85"/>
          <w:sz w:val="16"/>
        </w:rPr>
        <w:t xml:space="preserve"> </w:t>
      </w:r>
      <w:r>
        <w:rPr>
          <w:w w:val="85"/>
          <w:sz w:val="16"/>
        </w:rPr>
        <w:t>12,</w:t>
      </w:r>
      <w:r>
        <w:rPr>
          <w:spacing w:val="-8"/>
          <w:w w:val="85"/>
          <w:sz w:val="16"/>
        </w:rPr>
        <w:t xml:space="preserve"> </w:t>
      </w:r>
      <w:r>
        <w:rPr>
          <w:w w:val="85"/>
          <w:sz w:val="16"/>
        </w:rPr>
        <w:t>no.</w:t>
      </w:r>
      <w:r>
        <w:rPr>
          <w:spacing w:val="-8"/>
          <w:w w:val="85"/>
          <w:sz w:val="16"/>
        </w:rPr>
        <w:t xml:space="preserve"> </w:t>
      </w:r>
      <w:r>
        <w:rPr>
          <w:w w:val="85"/>
          <w:sz w:val="16"/>
        </w:rPr>
        <w:t>1</w:t>
      </w:r>
      <w:r>
        <w:rPr>
          <w:spacing w:val="-8"/>
          <w:w w:val="85"/>
          <w:sz w:val="16"/>
        </w:rPr>
        <w:t xml:space="preserve"> </w:t>
      </w:r>
      <w:r>
        <w:rPr>
          <w:w w:val="85"/>
          <w:sz w:val="16"/>
        </w:rPr>
        <w:t>(2014):</w:t>
      </w:r>
      <w:r>
        <w:rPr>
          <w:spacing w:val="-8"/>
          <w:w w:val="85"/>
          <w:sz w:val="16"/>
        </w:rPr>
        <w:t xml:space="preserve"> </w:t>
      </w:r>
      <w:r>
        <w:rPr>
          <w:w w:val="85"/>
          <w:sz w:val="16"/>
        </w:rPr>
        <w:t>65-87.</w:t>
      </w:r>
    </w:p>
    <w:p w14:paraId="7C2E2D5D" w14:textId="77777777" w:rsidR="00091439" w:rsidRDefault="00091439">
      <w:pPr>
        <w:pStyle w:val="ListParagraph"/>
        <w:spacing w:line="273" w:lineRule="auto"/>
        <w:jc w:val="left"/>
        <w:rPr>
          <w:sz w:val="16"/>
        </w:rPr>
        <w:sectPr w:rsidR="00091439">
          <w:headerReference w:type="default" r:id="rId383"/>
          <w:footerReference w:type="default" r:id="rId384"/>
          <w:pgSz w:w="12240" w:h="15840"/>
          <w:pgMar w:top="0" w:right="708" w:bottom="1000" w:left="992" w:header="0" w:footer="818" w:gutter="0"/>
          <w:pgNumType w:start="127"/>
          <w:cols w:space="720"/>
        </w:sectPr>
      </w:pPr>
    </w:p>
    <w:p w14:paraId="7C2E2D5E" w14:textId="77777777" w:rsidR="00091439" w:rsidRDefault="00091439">
      <w:pPr>
        <w:pStyle w:val="BodyText"/>
        <w:rPr>
          <w:sz w:val="16"/>
        </w:rPr>
      </w:pPr>
    </w:p>
    <w:p w14:paraId="7C2E2D5F" w14:textId="77777777" w:rsidR="00091439" w:rsidRDefault="00091439">
      <w:pPr>
        <w:pStyle w:val="BodyText"/>
        <w:rPr>
          <w:sz w:val="16"/>
        </w:rPr>
      </w:pPr>
    </w:p>
    <w:p w14:paraId="7C2E2D60" w14:textId="77777777" w:rsidR="00091439" w:rsidRDefault="00091439">
      <w:pPr>
        <w:pStyle w:val="BodyText"/>
        <w:spacing w:before="57"/>
        <w:rPr>
          <w:sz w:val="16"/>
        </w:rPr>
      </w:pPr>
    </w:p>
    <w:p w14:paraId="7C2E2D61" w14:textId="77777777" w:rsidR="00091439" w:rsidRDefault="00000000">
      <w:pPr>
        <w:pStyle w:val="ListParagraph"/>
        <w:numPr>
          <w:ilvl w:val="1"/>
          <w:numId w:val="46"/>
        </w:numPr>
        <w:tabs>
          <w:tab w:val="left" w:pos="463"/>
        </w:tabs>
        <w:spacing w:before="1" w:line="280" w:lineRule="auto"/>
        <w:ind w:left="231" w:firstLine="0"/>
        <w:rPr>
          <w:sz w:val="16"/>
        </w:rPr>
      </w:pPr>
      <w:r>
        <w:rPr>
          <w:w w:val="95"/>
          <w:sz w:val="16"/>
        </w:rPr>
        <w:t xml:space="preserve">Sharita Gruberg, “What Ending DACA Means for LGBTQ Dreamers - Center for American Progress,” October 11, 2017, </w:t>
      </w:r>
      <w:r>
        <w:rPr>
          <w:spacing w:val="-2"/>
          <w:w w:val="90"/>
          <w:sz w:val="16"/>
        </w:rPr>
        <w:t>https:/</w:t>
      </w:r>
      <w:hyperlink r:id="rId385">
        <w:r>
          <w:rPr>
            <w:spacing w:val="-2"/>
            <w:w w:val="90"/>
            <w:sz w:val="16"/>
          </w:rPr>
          <w:t>/www.americanprogress.org/article/ending-daca-means-lgbtq-dreamers/.</w:t>
        </w:r>
      </w:hyperlink>
    </w:p>
    <w:p w14:paraId="7C2E2D62" w14:textId="77777777" w:rsidR="00091439" w:rsidRDefault="00000000">
      <w:pPr>
        <w:pStyle w:val="ListParagraph"/>
        <w:numPr>
          <w:ilvl w:val="1"/>
          <w:numId w:val="46"/>
        </w:numPr>
        <w:tabs>
          <w:tab w:val="left" w:pos="434"/>
        </w:tabs>
        <w:spacing w:line="280" w:lineRule="auto"/>
        <w:ind w:firstLine="0"/>
        <w:rPr>
          <w:sz w:val="16"/>
        </w:rPr>
      </w:pPr>
      <w:r>
        <w:rPr>
          <w:spacing w:val="-2"/>
          <w:w w:val="90"/>
          <w:sz w:val="16"/>
        </w:rPr>
        <w:t>Kerith Conron, Winston Luhur, and Taylor N.T. Brown, “LGBT ‘Dreamers’ and Deferred Action for Childhood Arrivals (DACA),” Williams Institute,</w:t>
      </w:r>
      <w:r>
        <w:rPr>
          <w:spacing w:val="-10"/>
          <w:w w:val="90"/>
          <w:sz w:val="16"/>
        </w:rPr>
        <w:t xml:space="preserve"> </w:t>
      </w:r>
      <w:r>
        <w:rPr>
          <w:spacing w:val="-2"/>
          <w:w w:val="90"/>
          <w:sz w:val="16"/>
        </w:rPr>
        <w:t>June 2020, https://williamsinstitute.law.ucla.edu/publications/lgbt-dreamers-daca/.</w:t>
      </w:r>
    </w:p>
    <w:p w14:paraId="7C2E2D63" w14:textId="77777777" w:rsidR="00091439" w:rsidRDefault="00000000">
      <w:pPr>
        <w:pStyle w:val="ListParagraph"/>
        <w:numPr>
          <w:ilvl w:val="1"/>
          <w:numId w:val="46"/>
        </w:numPr>
        <w:tabs>
          <w:tab w:val="left" w:pos="412"/>
        </w:tabs>
        <w:spacing w:line="280" w:lineRule="auto"/>
        <w:ind w:firstLine="0"/>
        <w:rPr>
          <w:sz w:val="16"/>
        </w:rPr>
      </w:pPr>
      <w:r>
        <w:rPr>
          <w:w w:val="85"/>
          <w:sz w:val="16"/>
        </w:rPr>
        <w:t xml:space="preserve">Tom K. Wong, Greisa Martinez Rosas, and Adam Luna, “DACA Recipients’ Economic and Educational Gains Continue to Grow,” Center for </w:t>
      </w:r>
      <w:r>
        <w:rPr>
          <w:w w:val="90"/>
          <w:sz w:val="16"/>
        </w:rPr>
        <w:t>American Progress (blog), August 28, 2017, https:/</w:t>
      </w:r>
      <w:hyperlink r:id="rId386">
        <w:r>
          <w:rPr>
            <w:w w:val="90"/>
            <w:sz w:val="16"/>
          </w:rPr>
          <w:t>/www.americanprogress.org/article/daca-recipients-</w:t>
        </w:r>
      </w:hyperlink>
      <w:r>
        <w:rPr>
          <w:w w:val="90"/>
          <w:sz w:val="16"/>
        </w:rPr>
        <w:t xml:space="preserve"> economic-educational-gains- </w:t>
      </w:r>
      <w:r>
        <w:rPr>
          <w:spacing w:val="-2"/>
          <w:w w:val="95"/>
          <w:sz w:val="16"/>
        </w:rPr>
        <w:t>continue-grow/.</w:t>
      </w:r>
    </w:p>
    <w:p w14:paraId="7C2E2D64" w14:textId="77777777" w:rsidR="00091439" w:rsidRDefault="00000000">
      <w:pPr>
        <w:pStyle w:val="ListParagraph"/>
        <w:numPr>
          <w:ilvl w:val="1"/>
          <w:numId w:val="46"/>
        </w:numPr>
        <w:tabs>
          <w:tab w:val="left" w:pos="406"/>
        </w:tabs>
        <w:spacing w:line="280" w:lineRule="auto"/>
        <w:ind w:firstLine="0"/>
        <w:rPr>
          <w:sz w:val="16"/>
        </w:rPr>
      </w:pPr>
      <w:r>
        <w:rPr>
          <w:w w:val="85"/>
          <w:sz w:val="16"/>
        </w:rPr>
        <w:t xml:space="preserve">Asumi Shuda, “New Department of Homeland Security Rule Aims to Preserve Deferred Action for Childhood Arrivals Program amid Court Scrutiny | The Daily Nexus,” November 12, 2022, https://dailynexus.com/2022-11-12/new-department-of- homeland-security-rule-aims-to- </w:t>
      </w:r>
      <w:r>
        <w:rPr>
          <w:spacing w:val="-2"/>
          <w:w w:val="90"/>
          <w:sz w:val="16"/>
        </w:rPr>
        <w:t>preserve-deferred-action-for-childhood-arrivals-program-amid-court-scrutiny/.</w:t>
      </w:r>
    </w:p>
    <w:p w14:paraId="7C2E2D65" w14:textId="77777777" w:rsidR="00091439" w:rsidRDefault="00000000">
      <w:pPr>
        <w:pStyle w:val="ListParagraph"/>
        <w:numPr>
          <w:ilvl w:val="1"/>
          <w:numId w:val="46"/>
        </w:numPr>
        <w:tabs>
          <w:tab w:val="left" w:pos="426"/>
        </w:tabs>
        <w:spacing w:line="280" w:lineRule="auto"/>
        <w:ind w:firstLine="0"/>
        <w:rPr>
          <w:sz w:val="16"/>
        </w:rPr>
      </w:pPr>
      <w:r>
        <w:rPr>
          <w:w w:val="85"/>
          <w:sz w:val="16"/>
        </w:rPr>
        <w:t xml:space="preserve">National Immigration Law Center, “A Quick Guide to Immigrant Eligibility for ACA and Key Federal Means-Tested Programs,” April 2018, </w:t>
      </w:r>
      <w:r>
        <w:rPr>
          <w:spacing w:val="-2"/>
          <w:w w:val="90"/>
          <w:sz w:val="16"/>
        </w:rPr>
        <w:t>https:/</w:t>
      </w:r>
      <w:hyperlink r:id="rId387">
        <w:r>
          <w:rPr>
            <w:spacing w:val="-2"/>
            <w:w w:val="90"/>
            <w:sz w:val="16"/>
          </w:rPr>
          <w:t>/www.nilc.org/issues/economic-support/quick-guide-aca-means-tested-programs/.</w:t>
        </w:r>
      </w:hyperlink>
    </w:p>
    <w:p w14:paraId="7C2E2D66" w14:textId="77777777" w:rsidR="00091439" w:rsidRDefault="00000000">
      <w:pPr>
        <w:pStyle w:val="ListParagraph"/>
        <w:numPr>
          <w:ilvl w:val="1"/>
          <w:numId w:val="46"/>
        </w:numPr>
        <w:tabs>
          <w:tab w:val="left" w:pos="421"/>
        </w:tabs>
        <w:spacing w:line="280" w:lineRule="auto"/>
        <w:ind w:firstLine="0"/>
        <w:rPr>
          <w:sz w:val="16"/>
        </w:rPr>
      </w:pPr>
      <w:r>
        <w:rPr>
          <w:w w:val="85"/>
          <w:sz w:val="16"/>
        </w:rPr>
        <w:t xml:space="preserve">“Information for Immigrant Patients and Their Health Care Providers on Immigration Enforcement | Mass.Gov,” accessed April 24, 2023, </w:t>
      </w:r>
      <w:r>
        <w:rPr>
          <w:spacing w:val="-2"/>
          <w:w w:val="85"/>
          <w:sz w:val="16"/>
        </w:rPr>
        <w:t>https:/</w:t>
      </w:r>
      <w:hyperlink r:id="rId388">
        <w:r>
          <w:rPr>
            <w:spacing w:val="-2"/>
            <w:w w:val="85"/>
            <w:sz w:val="16"/>
          </w:rPr>
          <w:t>/www.mass.gov/service-details/information-for-immigrant-patients-and-their-health-care-providers-on-immigration-enforcement.</w:t>
        </w:r>
      </w:hyperlink>
    </w:p>
    <w:p w14:paraId="7C2E2D67" w14:textId="77777777" w:rsidR="00091439" w:rsidRDefault="00000000">
      <w:pPr>
        <w:pStyle w:val="ListParagraph"/>
        <w:numPr>
          <w:ilvl w:val="1"/>
          <w:numId w:val="46"/>
        </w:numPr>
        <w:tabs>
          <w:tab w:val="left" w:pos="455"/>
        </w:tabs>
        <w:spacing w:line="280" w:lineRule="auto"/>
        <w:ind w:firstLine="0"/>
        <w:rPr>
          <w:sz w:val="16"/>
        </w:rPr>
      </w:pPr>
      <w:r>
        <w:rPr>
          <w:w w:val="90"/>
          <w:sz w:val="16"/>
        </w:rPr>
        <w:t>KFF, “Health Coverage and Care of Immigrants,” KFF (blog), December 20, 2022, https:/</w:t>
      </w:r>
      <w:hyperlink r:id="rId389">
        <w:r>
          <w:rPr>
            <w:w w:val="90"/>
            <w:sz w:val="16"/>
          </w:rPr>
          <w:t>/www.kﬀ.org/racial-equity-and-</w:t>
        </w:r>
      </w:hyperlink>
      <w:r>
        <w:rPr>
          <w:w w:val="90"/>
          <w:sz w:val="16"/>
        </w:rPr>
        <w:t xml:space="preserve"> health- </w:t>
      </w:r>
      <w:r>
        <w:rPr>
          <w:spacing w:val="-2"/>
          <w:w w:val="90"/>
          <w:sz w:val="16"/>
        </w:rPr>
        <w:t>policy/fact-sheet/health-coverage-and-care-of-immigrants/.</w:t>
      </w:r>
    </w:p>
    <w:p w14:paraId="7C2E2D68" w14:textId="77777777" w:rsidR="00091439" w:rsidRDefault="00000000">
      <w:pPr>
        <w:pStyle w:val="ListParagraph"/>
        <w:numPr>
          <w:ilvl w:val="1"/>
          <w:numId w:val="46"/>
        </w:numPr>
        <w:tabs>
          <w:tab w:val="left" w:pos="427"/>
        </w:tabs>
        <w:spacing w:line="280" w:lineRule="auto"/>
        <w:ind w:firstLine="0"/>
        <w:rPr>
          <w:sz w:val="16"/>
        </w:rPr>
      </w:pPr>
      <w:r>
        <w:rPr>
          <w:w w:val="85"/>
          <w:sz w:val="16"/>
        </w:rPr>
        <w:t>Karma</w:t>
      </w:r>
      <w:r>
        <w:rPr>
          <w:sz w:val="16"/>
        </w:rPr>
        <w:t xml:space="preserve"> </w:t>
      </w:r>
      <w:r>
        <w:rPr>
          <w:w w:val="85"/>
          <w:sz w:val="16"/>
        </w:rPr>
        <w:t>R.</w:t>
      </w:r>
      <w:r>
        <w:rPr>
          <w:sz w:val="16"/>
        </w:rPr>
        <w:t xml:space="preserve"> </w:t>
      </w:r>
      <w:r>
        <w:rPr>
          <w:w w:val="85"/>
          <w:sz w:val="16"/>
        </w:rPr>
        <w:t>Chavez,</w:t>
      </w:r>
      <w:r>
        <w:rPr>
          <w:sz w:val="16"/>
        </w:rPr>
        <w:t xml:space="preserve"> </w:t>
      </w:r>
      <w:r>
        <w:rPr>
          <w:w w:val="85"/>
          <w:sz w:val="16"/>
        </w:rPr>
        <w:t>“Identifying</w:t>
      </w:r>
      <w:r>
        <w:rPr>
          <w:sz w:val="16"/>
        </w:rPr>
        <w:t xml:space="preserve"> </w:t>
      </w:r>
      <w:r>
        <w:rPr>
          <w:w w:val="85"/>
          <w:sz w:val="16"/>
        </w:rPr>
        <w:t>the</w:t>
      </w:r>
      <w:r>
        <w:rPr>
          <w:sz w:val="16"/>
        </w:rPr>
        <w:t xml:space="preserve"> </w:t>
      </w:r>
      <w:r>
        <w:rPr>
          <w:w w:val="85"/>
          <w:sz w:val="16"/>
        </w:rPr>
        <w:t>Needs</w:t>
      </w:r>
      <w:r>
        <w:rPr>
          <w:sz w:val="16"/>
        </w:rPr>
        <w:t xml:space="preserve"> </w:t>
      </w:r>
      <w:r>
        <w:rPr>
          <w:w w:val="85"/>
          <w:sz w:val="16"/>
        </w:rPr>
        <w:t>of</w:t>
      </w:r>
      <w:r>
        <w:rPr>
          <w:sz w:val="16"/>
        </w:rPr>
        <w:t xml:space="preserve"> </w:t>
      </w:r>
      <w:r>
        <w:rPr>
          <w:w w:val="85"/>
          <w:sz w:val="16"/>
        </w:rPr>
        <w:t>LGBTQ</w:t>
      </w:r>
      <w:r>
        <w:rPr>
          <w:sz w:val="16"/>
        </w:rPr>
        <w:t xml:space="preserve"> </w:t>
      </w:r>
      <w:r>
        <w:rPr>
          <w:w w:val="85"/>
          <w:sz w:val="16"/>
        </w:rPr>
        <w:t>Immigrants</w:t>
      </w:r>
      <w:r>
        <w:rPr>
          <w:sz w:val="16"/>
        </w:rPr>
        <w:t xml:space="preserve"> </w:t>
      </w:r>
      <w:r>
        <w:rPr>
          <w:w w:val="85"/>
          <w:sz w:val="16"/>
        </w:rPr>
        <w:t>and</w:t>
      </w:r>
      <w:r>
        <w:rPr>
          <w:sz w:val="16"/>
        </w:rPr>
        <w:t xml:space="preserve"> </w:t>
      </w:r>
      <w:r>
        <w:rPr>
          <w:w w:val="85"/>
          <w:sz w:val="16"/>
        </w:rPr>
        <w:t>Refugees</w:t>
      </w:r>
      <w:r>
        <w:rPr>
          <w:sz w:val="16"/>
        </w:rPr>
        <w:t xml:space="preserve"> </w:t>
      </w:r>
      <w:r>
        <w:rPr>
          <w:w w:val="85"/>
          <w:sz w:val="16"/>
        </w:rPr>
        <w:t>in</w:t>
      </w:r>
      <w:r>
        <w:rPr>
          <w:sz w:val="16"/>
        </w:rPr>
        <w:t xml:space="preserve"> </w:t>
      </w:r>
      <w:r>
        <w:rPr>
          <w:w w:val="85"/>
          <w:sz w:val="16"/>
        </w:rPr>
        <w:t>Southern Arizona,” Journal</w:t>
      </w:r>
      <w:r>
        <w:rPr>
          <w:sz w:val="16"/>
        </w:rPr>
        <w:t xml:space="preserve"> </w:t>
      </w:r>
      <w:r>
        <w:rPr>
          <w:w w:val="85"/>
          <w:sz w:val="16"/>
        </w:rPr>
        <w:t>of</w:t>
      </w:r>
      <w:r>
        <w:rPr>
          <w:sz w:val="16"/>
        </w:rPr>
        <w:t xml:space="preserve"> </w:t>
      </w:r>
      <w:r>
        <w:rPr>
          <w:w w:val="85"/>
          <w:sz w:val="16"/>
        </w:rPr>
        <w:t>Homosexuality 58,</w:t>
      </w:r>
      <w:r>
        <w:rPr>
          <w:sz w:val="16"/>
        </w:rPr>
        <w:t xml:space="preserve"> </w:t>
      </w:r>
      <w:r>
        <w:rPr>
          <w:w w:val="85"/>
          <w:sz w:val="16"/>
        </w:rPr>
        <w:t>no.</w:t>
      </w:r>
      <w:r>
        <w:rPr>
          <w:sz w:val="16"/>
        </w:rPr>
        <w:t xml:space="preserve"> </w:t>
      </w:r>
      <w:r>
        <w:rPr>
          <w:w w:val="85"/>
          <w:sz w:val="16"/>
        </w:rPr>
        <w:t xml:space="preserve">2 </w:t>
      </w:r>
      <w:r>
        <w:rPr>
          <w:w w:val="80"/>
          <w:sz w:val="16"/>
        </w:rPr>
        <w:t>(2011): 189–218, https://doi.org/10.1080/00918369.2011.540175.</w:t>
      </w:r>
    </w:p>
    <w:p w14:paraId="7C2E2D69" w14:textId="77777777" w:rsidR="00091439" w:rsidRDefault="00000000">
      <w:pPr>
        <w:pStyle w:val="ListParagraph"/>
        <w:numPr>
          <w:ilvl w:val="1"/>
          <w:numId w:val="46"/>
        </w:numPr>
        <w:tabs>
          <w:tab w:val="left" w:pos="423"/>
        </w:tabs>
        <w:spacing w:line="280" w:lineRule="auto"/>
        <w:ind w:firstLine="0"/>
        <w:rPr>
          <w:sz w:val="16"/>
        </w:rPr>
      </w:pPr>
      <w:r>
        <w:rPr>
          <w:w w:val="85"/>
          <w:sz w:val="16"/>
        </w:rPr>
        <w:t>“Information for Immigrant Patients and Their Health Care Providers on Immigration Enforcement | Mass.Gov,” accessed April 14, 2025,</w:t>
      </w:r>
      <w:r>
        <w:rPr>
          <w:spacing w:val="40"/>
          <w:sz w:val="16"/>
        </w:rPr>
        <w:t xml:space="preserve"> </w:t>
      </w:r>
      <w:r>
        <w:rPr>
          <w:spacing w:val="-2"/>
          <w:w w:val="85"/>
          <w:sz w:val="16"/>
        </w:rPr>
        <w:t>https:/</w:t>
      </w:r>
      <w:hyperlink r:id="rId390">
        <w:r>
          <w:rPr>
            <w:spacing w:val="-2"/>
            <w:w w:val="85"/>
            <w:sz w:val="16"/>
          </w:rPr>
          <w:t>/www.mass.gov/service-details/information-for-immigrant-patients-and-their-health-care-providers-on-immigration-enforcement.</w:t>
        </w:r>
      </w:hyperlink>
      <w:r>
        <w:rPr>
          <w:spacing w:val="80"/>
          <w:sz w:val="16"/>
        </w:rPr>
        <w:t xml:space="preserve">    </w:t>
      </w:r>
      <w:r>
        <w:rPr>
          <w:w w:val="90"/>
          <w:sz w:val="16"/>
        </w:rPr>
        <w:t>20</w:t>
      </w:r>
      <w:r>
        <w:rPr>
          <w:spacing w:val="-3"/>
          <w:w w:val="90"/>
          <w:sz w:val="16"/>
        </w:rPr>
        <w:t xml:space="preserve"> </w:t>
      </w:r>
      <w:r>
        <w:rPr>
          <w:w w:val="90"/>
          <w:sz w:val="16"/>
        </w:rPr>
        <w:t>Oﬃce</w:t>
      </w:r>
      <w:r>
        <w:rPr>
          <w:spacing w:val="-3"/>
          <w:w w:val="90"/>
          <w:sz w:val="16"/>
        </w:rPr>
        <w:t xml:space="preserve"> </w:t>
      </w:r>
      <w:r>
        <w:rPr>
          <w:w w:val="90"/>
          <w:sz w:val="16"/>
        </w:rPr>
        <w:t>of</w:t>
      </w:r>
      <w:r>
        <w:rPr>
          <w:spacing w:val="-3"/>
          <w:w w:val="90"/>
          <w:sz w:val="16"/>
        </w:rPr>
        <w:t xml:space="preserve"> </w:t>
      </w:r>
      <w:r>
        <w:rPr>
          <w:w w:val="90"/>
          <w:sz w:val="16"/>
        </w:rPr>
        <w:t>the</w:t>
      </w:r>
      <w:r>
        <w:rPr>
          <w:spacing w:val="-9"/>
          <w:w w:val="90"/>
          <w:sz w:val="16"/>
        </w:rPr>
        <w:t xml:space="preserve"> </w:t>
      </w:r>
      <w:r>
        <w:rPr>
          <w:w w:val="90"/>
          <w:sz w:val="16"/>
        </w:rPr>
        <w:t>Attorney</w:t>
      </w:r>
      <w:r>
        <w:rPr>
          <w:spacing w:val="-9"/>
          <w:w w:val="90"/>
          <w:sz w:val="16"/>
        </w:rPr>
        <w:t xml:space="preserve"> </w:t>
      </w:r>
      <w:r>
        <w:rPr>
          <w:w w:val="90"/>
          <w:sz w:val="16"/>
        </w:rPr>
        <w:t>General.</w:t>
      </w:r>
      <w:r>
        <w:rPr>
          <w:spacing w:val="-3"/>
          <w:w w:val="90"/>
          <w:sz w:val="16"/>
        </w:rPr>
        <w:t xml:space="preserve"> </w:t>
      </w:r>
      <w:r>
        <w:rPr>
          <w:w w:val="90"/>
          <w:sz w:val="16"/>
        </w:rPr>
        <w:t>"Attorney</w:t>
      </w:r>
      <w:r>
        <w:rPr>
          <w:spacing w:val="-9"/>
          <w:w w:val="90"/>
          <w:sz w:val="16"/>
        </w:rPr>
        <w:t xml:space="preserve"> </w:t>
      </w:r>
      <w:r>
        <w:rPr>
          <w:w w:val="90"/>
          <w:sz w:val="16"/>
        </w:rPr>
        <w:t>General</w:t>
      </w:r>
      <w:r>
        <w:rPr>
          <w:spacing w:val="-3"/>
          <w:w w:val="90"/>
          <w:sz w:val="16"/>
        </w:rPr>
        <w:t xml:space="preserve"> </w:t>
      </w:r>
      <w:r>
        <w:rPr>
          <w:w w:val="90"/>
          <w:sz w:val="16"/>
        </w:rPr>
        <w:t>Guidance:</w:t>
      </w:r>
    </w:p>
    <w:p w14:paraId="7C2E2D6A" w14:textId="77777777" w:rsidR="00091439" w:rsidRDefault="00000000">
      <w:pPr>
        <w:tabs>
          <w:tab w:val="left" w:pos="2052"/>
        </w:tabs>
        <w:spacing w:line="280" w:lineRule="auto"/>
        <w:ind w:left="232" w:right="513"/>
        <w:jc w:val="both"/>
        <w:rPr>
          <w:sz w:val="16"/>
        </w:rPr>
      </w:pPr>
      <w:r>
        <w:rPr>
          <w:w w:val="90"/>
          <w:sz w:val="16"/>
        </w:rPr>
        <w:t>Information</w:t>
      </w:r>
      <w:r>
        <w:rPr>
          <w:spacing w:val="-4"/>
          <w:w w:val="90"/>
          <w:sz w:val="16"/>
        </w:rPr>
        <w:t xml:space="preserve"> </w:t>
      </w:r>
      <w:r>
        <w:rPr>
          <w:w w:val="90"/>
          <w:sz w:val="16"/>
        </w:rPr>
        <w:t>for</w:t>
      </w:r>
      <w:r>
        <w:rPr>
          <w:spacing w:val="-8"/>
          <w:w w:val="90"/>
          <w:sz w:val="16"/>
        </w:rPr>
        <w:t xml:space="preserve"> </w:t>
      </w:r>
      <w:r>
        <w:rPr>
          <w:w w:val="90"/>
          <w:sz w:val="16"/>
        </w:rPr>
        <w:t>Massachusetts</w:t>
      </w:r>
      <w:r>
        <w:rPr>
          <w:spacing w:val="-4"/>
          <w:w w:val="90"/>
          <w:sz w:val="16"/>
        </w:rPr>
        <w:t xml:space="preserve"> </w:t>
      </w:r>
      <w:r>
        <w:rPr>
          <w:w w:val="90"/>
          <w:sz w:val="16"/>
        </w:rPr>
        <w:t>Healthcare</w:t>
      </w:r>
      <w:r>
        <w:rPr>
          <w:spacing w:val="-4"/>
          <w:w w:val="90"/>
          <w:sz w:val="16"/>
        </w:rPr>
        <w:t xml:space="preserve"> </w:t>
      </w:r>
      <w:r>
        <w:rPr>
          <w:w w:val="90"/>
          <w:sz w:val="16"/>
        </w:rPr>
        <w:t>Providers</w:t>
      </w:r>
      <w:r>
        <w:rPr>
          <w:spacing w:val="-4"/>
          <w:w w:val="90"/>
          <w:sz w:val="16"/>
        </w:rPr>
        <w:t xml:space="preserve"> </w:t>
      </w:r>
      <w:r>
        <w:rPr>
          <w:w w:val="90"/>
          <w:sz w:val="16"/>
        </w:rPr>
        <w:t>Regarding</w:t>
      </w:r>
      <w:r>
        <w:rPr>
          <w:spacing w:val="-4"/>
          <w:w w:val="90"/>
          <w:sz w:val="16"/>
        </w:rPr>
        <w:t xml:space="preserve"> </w:t>
      </w:r>
      <w:r>
        <w:rPr>
          <w:w w:val="90"/>
          <w:sz w:val="16"/>
        </w:rPr>
        <w:t>Immigration</w:t>
      </w:r>
      <w:r>
        <w:rPr>
          <w:spacing w:val="-4"/>
          <w:w w:val="90"/>
          <w:sz w:val="16"/>
        </w:rPr>
        <w:t xml:space="preserve"> </w:t>
      </w:r>
      <w:r>
        <w:rPr>
          <w:w w:val="90"/>
          <w:sz w:val="16"/>
        </w:rPr>
        <w:t>Enforcement</w:t>
      </w:r>
      <w:r>
        <w:rPr>
          <w:spacing w:val="-4"/>
          <w:w w:val="90"/>
          <w:sz w:val="16"/>
        </w:rPr>
        <w:t xml:space="preserve"> </w:t>
      </w:r>
      <w:r>
        <w:rPr>
          <w:w w:val="90"/>
          <w:sz w:val="16"/>
        </w:rPr>
        <w:t>and</w:t>
      </w:r>
      <w:r>
        <w:rPr>
          <w:spacing w:val="-8"/>
          <w:w w:val="90"/>
          <w:sz w:val="16"/>
        </w:rPr>
        <w:t xml:space="preserve"> </w:t>
      </w:r>
      <w:r>
        <w:rPr>
          <w:w w:val="90"/>
          <w:sz w:val="16"/>
        </w:rPr>
        <w:t>Access</w:t>
      </w:r>
      <w:r>
        <w:rPr>
          <w:spacing w:val="-4"/>
          <w:w w:val="90"/>
          <w:sz w:val="16"/>
        </w:rPr>
        <w:t xml:space="preserve"> </w:t>
      </w:r>
      <w:r>
        <w:rPr>
          <w:w w:val="90"/>
          <w:sz w:val="16"/>
        </w:rPr>
        <w:t>to</w:t>
      </w:r>
      <w:r>
        <w:rPr>
          <w:spacing w:val="-4"/>
          <w:w w:val="90"/>
          <w:sz w:val="16"/>
        </w:rPr>
        <w:t xml:space="preserve"> </w:t>
      </w:r>
      <w:r>
        <w:rPr>
          <w:w w:val="90"/>
          <w:sz w:val="16"/>
        </w:rPr>
        <w:t>Care</w:t>
      </w:r>
      <w:r>
        <w:rPr>
          <w:spacing w:val="-4"/>
          <w:w w:val="90"/>
          <w:sz w:val="16"/>
        </w:rPr>
        <w:t xml:space="preserve"> </w:t>
      </w:r>
      <w:r>
        <w:rPr>
          <w:w w:val="90"/>
          <w:sz w:val="16"/>
        </w:rPr>
        <w:t>and</w:t>
      </w:r>
      <w:r>
        <w:rPr>
          <w:spacing w:val="-8"/>
          <w:w w:val="90"/>
          <w:sz w:val="16"/>
        </w:rPr>
        <w:t xml:space="preserve"> </w:t>
      </w:r>
      <w:r>
        <w:rPr>
          <w:w w:val="90"/>
          <w:sz w:val="16"/>
        </w:rPr>
        <w:t>Assistance</w:t>
      </w:r>
      <w:r>
        <w:rPr>
          <w:spacing w:val="-4"/>
          <w:w w:val="90"/>
          <w:sz w:val="16"/>
        </w:rPr>
        <w:t xml:space="preserve"> </w:t>
      </w:r>
      <w:r>
        <w:rPr>
          <w:w w:val="90"/>
          <w:sz w:val="16"/>
        </w:rPr>
        <w:t xml:space="preserve">Programs" </w:t>
      </w:r>
      <w:r>
        <w:rPr>
          <w:spacing w:val="-2"/>
          <w:sz w:val="16"/>
        </w:rPr>
        <w:t>2025.</w:t>
      </w:r>
      <w:r>
        <w:rPr>
          <w:sz w:val="16"/>
        </w:rPr>
        <w:tab/>
      </w:r>
      <w:r>
        <w:rPr>
          <w:spacing w:val="-2"/>
          <w:w w:val="85"/>
          <w:sz w:val="16"/>
        </w:rPr>
        <w:t>https:/</w:t>
      </w:r>
      <w:hyperlink r:id="rId391">
        <w:r>
          <w:rPr>
            <w:spacing w:val="-2"/>
            <w:w w:val="85"/>
            <w:sz w:val="16"/>
          </w:rPr>
          <w:t>/www.mass.gov/doc/information-for-immigrant-patients-and-their-health-care-providers-on-immigration-</w:t>
        </w:r>
      </w:hyperlink>
      <w:r>
        <w:rPr>
          <w:spacing w:val="-2"/>
          <w:w w:val="85"/>
          <w:sz w:val="16"/>
        </w:rPr>
        <w:t xml:space="preserve"> </w:t>
      </w:r>
      <w:r>
        <w:rPr>
          <w:spacing w:val="-2"/>
          <w:sz w:val="16"/>
        </w:rPr>
        <w:t>enforcement/download</w:t>
      </w:r>
    </w:p>
    <w:p w14:paraId="7C2E2D6B" w14:textId="77777777" w:rsidR="00091439" w:rsidRDefault="00000000">
      <w:pPr>
        <w:pStyle w:val="ListParagraph"/>
        <w:numPr>
          <w:ilvl w:val="0"/>
          <w:numId w:val="45"/>
        </w:numPr>
        <w:tabs>
          <w:tab w:val="left" w:pos="431"/>
        </w:tabs>
        <w:spacing w:line="280" w:lineRule="auto"/>
        <w:ind w:firstLine="0"/>
        <w:rPr>
          <w:sz w:val="16"/>
        </w:rPr>
      </w:pPr>
      <w:r>
        <w:rPr>
          <w:spacing w:val="-2"/>
          <w:w w:val="90"/>
          <w:sz w:val="16"/>
        </w:rPr>
        <w:t>Margarita</w:t>
      </w:r>
      <w:r>
        <w:rPr>
          <w:spacing w:val="-3"/>
          <w:w w:val="90"/>
          <w:sz w:val="16"/>
        </w:rPr>
        <w:t xml:space="preserve"> </w:t>
      </w:r>
      <w:r>
        <w:rPr>
          <w:spacing w:val="-2"/>
          <w:w w:val="90"/>
          <w:sz w:val="16"/>
        </w:rPr>
        <w:t>Alegría, Kiara</w:t>
      </w:r>
      <w:r>
        <w:rPr>
          <w:spacing w:val="-3"/>
          <w:w w:val="90"/>
          <w:sz w:val="16"/>
        </w:rPr>
        <w:t xml:space="preserve"> </w:t>
      </w:r>
      <w:r>
        <w:rPr>
          <w:spacing w:val="-2"/>
          <w:w w:val="90"/>
          <w:sz w:val="16"/>
        </w:rPr>
        <w:t>Álvarez, and Karissa DiMarzio, “Immigration and Mental Health,” Current Epidemiology</w:t>
      </w:r>
      <w:r>
        <w:rPr>
          <w:spacing w:val="-3"/>
          <w:w w:val="90"/>
          <w:sz w:val="16"/>
        </w:rPr>
        <w:t xml:space="preserve"> </w:t>
      </w:r>
      <w:r>
        <w:rPr>
          <w:spacing w:val="-2"/>
          <w:w w:val="90"/>
          <w:sz w:val="16"/>
        </w:rPr>
        <w:t xml:space="preserve">Reports 4, no. 2 (June </w:t>
      </w:r>
      <w:r>
        <w:rPr>
          <w:w w:val="80"/>
          <w:sz w:val="16"/>
        </w:rPr>
        <w:t>2017): 145, https://doi.org/10.1007/s40471-017-0111-2.</w:t>
      </w:r>
    </w:p>
    <w:p w14:paraId="7C2E2D6C" w14:textId="77777777" w:rsidR="00091439" w:rsidRDefault="00000000">
      <w:pPr>
        <w:pStyle w:val="ListParagraph"/>
        <w:numPr>
          <w:ilvl w:val="0"/>
          <w:numId w:val="45"/>
        </w:numPr>
        <w:tabs>
          <w:tab w:val="left" w:pos="445"/>
        </w:tabs>
        <w:spacing w:line="280" w:lineRule="auto"/>
        <w:ind w:firstLine="0"/>
        <w:rPr>
          <w:sz w:val="16"/>
        </w:rPr>
      </w:pPr>
      <w:r>
        <w:rPr>
          <w:w w:val="85"/>
          <w:sz w:val="16"/>
        </w:rPr>
        <w:t>Consuelo Arbona et al., “Acculturative Stress Among Documented and Undocumented Latino Immigrants in the United States,” Hispanic Journal</w:t>
      </w:r>
      <w:r>
        <w:rPr>
          <w:spacing w:val="-1"/>
          <w:w w:val="85"/>
          <w:sz w:val="16"/>
        </w:rPr>
        <w:t xml:space="preserve"> </w:t>
      </w:r>
      <w:r>
        <w:rPr>
          <w:w w:val="85"/>
          <w:sz w:val="16"/>
        </w:rPr>
        <w:t>of</w:t>
      </w:r>
      <w:r>
        <w:rPr>
          <w:spacing w:val="-1"/>
          <w:w w:val="85"/>
          <w:sz w:val="16"/>
        </w:rPr>
        <w:t xml:space="preserve"> </w:t>
      </w:r>
      <w:r>
        <w:rPr>
          <w:w w:val="85"/>
          <w:sz w:val="16"/>
        </w:rPr>
        <w:t>Behavioral</w:t>
      </w:r>
      <w:r>
        <w:rPr>
          <w:spacing w:val="-1"/>
          <w:w w:val="85"/>
          <w:sz w:val="16"/>
        </w:rPr>
        <w:t xml:space="preserve"> </w:t>
      </w:r>
      <w:r>
        <w:rPr>
          <w:w w:val="85"/>
          <w:sz w:val="16"/>
        </w:rPr>
        <w:t>Sciences</w:t>
      </w:r>
      <w:r>
        <w:rPr>
          <w:spacing w:val="-1"/>
          <w:w w:val="85"/>
          <w:sz w:val="16"/>
        </w:rPr>
        <w:t xml:space="preserve"> </w:t>
      </w:r>
      <w:r>
        <w:rPr>
          <w:w w:val="85"/>
          <w:sz w:val="16"/>
        </w:rPr>
        <w:t>32,</w:t>
      </w:r>
      <w:r>
        <w:rPr>
          <w:spacing w:val="-1"/>
          <w:w w:val="85"/>
          <w:sz w:val="16"/>
        </w:rPr>
        <w:t xml:space="preserve"> </w:t>
      </w:r>
      <w:r>
        <w:rPr>
          <w:w w:val="85"/>
          <w:sz w:val="16"/>
        </w:rPr>
        <w:t>no.</w:t>
      </w:r>
      <w:r>
        <w:rPr>
          <w:spacing w:val="-1"/>
          <w:w w:val="85"/>
          <w:sz w:val="16"/>
        </w:rPr>
        <w:t xml:space="preserve"> </w:t>
      </w:r>
      <w:r>
        <w:rPr>
          <w:w w:val="85"/>
          <w:sz w:val="16"/>
        </w:rPr>
        <w:t>3</w:t>
      </w:r>
      <w:r>
        <w:rPr>
          <w:spacing w:val="-1"/>
          <w:w w:val="85"/>
          <w:sz w:val="16"/>
        </w:rPr>
        <w:t xml:space="preserve"> </w:t>
      </w:r>
      <w:r>
        <w:rPr>
          <w:w w:val="85"/>
          <w:sz w:val="16"/>
        </w:rPr>
        <w:t>(August</w:t>
      </w:r>
      <w:r>
        <w:rPr>
          <w:spacing w:val="-1"/>
          <w:w w:val="85"/>
          <w:sz w:val="16"/>
        </w:rPr>
        <w:t xml:space="preserve"> </w:t>
      </w:r>
      <w:r>
        <w:rPr>
          <w:w w:val="85"/>
          <w:sz w:val="16"/>
        </w:rPr>
        <w:t>2010):</w:t>
      </w:r>
      <w:r>
        <w:rPr>
          <w:spacing w:val="-1"/>
          <w:w w:val="85"/>
          <w:sz w:val="16"/>
        </w:rPr>
        <w:t xml:space="preserve"> </w:t>
      </w:r>
      <w:r>
        <w:rPr>
          <w:w w:val="85"/>
          <w:sz w:val="16"/>
        </w:rPr>
        <w:t>362–84,</w:t>
      </w:r>
      <w:r>
        <w:rPr>
          <w:spacing w:val="-1"/>
          <w:w w:val="85"/>
          <w:sz w:val="16"/>
        </w:rPr>
        <w:t xml:space="preserve"> </w:t>
      </w:r>
      <w:r>
        <w:rPr>
          <w:w w:val="85"/>
          <w:sz w:val="16"/>
        </w:rPr>
        <w:t>https://doi.org/10.1177/0739986310373210.</w:t>
      </w:r>
    </w:p>
    <w:p w14:paraId="7C2E2D6D" w14:textId="77777777" w:rsidR="00091439" w:rsidRDefault="00000000">
      <w:pPr>
        <w:pStyle w:val="ListParagraph"/>
        <w:numPr>
          <w:ilvl w:val="0"/>
          <w:numId w:val="45"/>
        </w:numPr>
        <w:tabs>
          <w:tab w:val="left" w:pos="456"/>
        </w:tabs>
        <w:spacing w:line="280" w:lineRule="auto"/>
        <w:ind w:firstLine="0"/>
        <w:rPr>
          <w:sz w:val="16"/>
        </w:rPr>
      </w:pPr>
      <w:r>
        <w:rPr>
          <w:w w:val="85"/>
          <w:sz w:val="16"/>
        </w:rPr>
        <w:t>Nicole N. Gray, David M. Mendelsohn, and Allen M. Omoto, “Community Connectedness, Challenges, and Resilience Among Gay Latino Immigrants,” American</w:t>
      </w:r>
      <w:r>
        <w:rPr>
          <w:spacing w:val="-5"/>
          <w:w w:val="85"/>
          <w:sz w:val="16"/>
        </w:rPr>
        <w:t xml:space="preserve"> </w:t>
      </w:r>
      <w:r>
        <w:rPr>
          <w:w w:val="85"/>
          <w:sz w:val="16"/>
        </w:rPr>
        <w:t>Journal of Community Psychology 55, no. 0 (March 2015): 202, https://doi.org/10.1007/s10464-014-9697-4.</w:t>
      </w:r>
    </w:p>
    <w:p w14:paraId="7C2E2D6E" w14:textId="77777777" w:rsidR="00091439" w:rsidRDefault="00000000">
      <w:pPr>
        <w:pStyle w:val="ListParagraph"/>
        <w:numPr>
          <w:ilvl w:val="0"/>
          <w:numId w:val="45"/>
        </w:numPr>
        <w:tabs>
          <w:tab w:val="left" w:pos="483"/>
        </w:tabs>
        <w:spacing w:line="280" w:lineRule="auto"/>
        <w:ind w:firstLine="0"/>
        <w:rPr>
          <w:sz w:val="16"/>
        </w:rPr>
      </w:pPr>
      <w:r>
        <w:rPr>
          <w:w w:val="95"/>
          <w:sz w:val="16"/>
        </w:rPr>
        <w:t>Fernando</w:t>
      </w:r>
      <w:r>
        <w:rPr>
          <w:spacing w:val="-8"/>
          <w:w w:val="95"/>
          <w:sz w:val="16"/>
        </w:rPr>
        <w:t xml:space="preserve"> </w:t>
      </w:r>
      <w:r>
        <w:rPr>
          <w:w w:val="95"/>
          <w:sz w:val="16"/>
        </w:rPr>
        <w:t>Estrada</w:t>
      </w:r>
      <w:r>
        <w:rPr>
          <w:spacing w:val="-7"/>
          <w:w w:val="95"/>
          <w:sz w:val="16"/>
        </w:rPr>
        <w:t xml:space="preserve"> </w:t>
      </w:r>
      <w:r>
        <w:rPr>
          <w:w w:val="95"/>
          <w:sz w:val="16"/>
        </w:rPr>
        <w:t>et</w:t>
      </w:r>
      <w:r>
        <w:rPr>
          <w:spacing w:val="-7"/>
          <w:w w:val="95"/>
          <w:sz w:val="16"/>
        </w:rPr>
        <w:t xml:space="preserve"> </w:t>
      </w:r>
      <w:r>
        <w:rPr>
          <w:w w:val="95"/>
          <w:sz w:val="16"/>
        </w:rPr>
        <w:t>al.,</w:t>
      </w:r>
      <w:r>
        <w:rPr>
          <w:spacing w:val="-7"/>
          <w:w w:val="95"/>
          <w:sz w:val="16"/>
        </w:rPr>
        <w:t xml:space="preserve"> </w:t>
      </w:r>
      <w:r>
        <w:rPr>
          <w:w w:val="95"/>
          <w:sz w:val="16"/>
        </w:rPr>
        <w:t>“Machismo</w:t>
      </w:r>
      <w:r>
        <w:rPr>
          <w:spacing w:val="-7"/>
          <w:w w:val="95"/>
          <w:sz w:val="16"/>
        </w:rPr>
        <w:t xml:space="preserve"> </w:t>
      </w:r>
      <w:r>
        <w:rPr>
          <w:w w:val="95"/>
          <w:sz w:val="16"/>
        </w:rPr>
        <w:t>and</w:t>
      </w:r>
      <w:r>
        <w:rPr>
          <w:spacing w:val="-7"/>
          <w:w w:val="95"/>
          <w:sz w:val="16"/>
        </w:rPr>
        <w:t xml:space="preserve"> </w:t>
      </w:r>
      <w:r>
        <w:rPr>
          <w:w w:val="95"/>
          <w:sz w:val="16"/>
        </w:rPr>
        <w:t>Mexican</w:t>
      </w:r>
      <w:r>
        <w:rPr>
          <w:spacing w:val="-10"/>
          <w:w w:val="95"/>
          <w:sz w:val="16"/>
        </w:rPr>
        <w:t xml:space="preserve"> </w:t>
      </w:r>
      <w:r>
        <w:rPr>
          <w:w w:val="95"/>
          <w:sz w:val="16"/>
        </w:rPr>
        <w:t>American</w:t>
      </w:r>
      <w:r>
        <w:rPr>
          <w:spacing w:val="-7"/>
          <w:w w:val="95"/>
          <w:sz w:val="16"/>
        </w:rPr>
        <w:t xml:space="preserve"> </w:t>
      </w:r>
      <w:r>
        <w:rPr>
          <w:w w:val="95"/>
          <w:sz w:val="16"/>
        </w:rPr>
        <w:t>Men:</w:t>
      </w:r>
      <w:r>
        <w:rPr>
          <w:spacing w:val="-10"/>
          <w:w w:val="95"/>
          <w:sz w:val="16"/>
        </w:rPr>
        <w:t xml:space="preserve"> </w:t>
      </w:r>
      <w:r>
        <w:rPr>
          <w:w w:val="95"/>
          <w:sz w:val="16"/>
        </w:rPr>
        <w:t>An</w:t>
      </w:r>
      <w:r>
        <w:rPr>
          <w:spacing w:val="-7"/>
          <w:w w:val="95"/>
          <w:sz w:val="16"/>
        </w:rPr>
        <w:t xml:space="preserve"> </w:t>
      </w:r>
      <w:r>
        <w:rPr>
          <w:w w:val="95"/>
          <w:sz w:val="16"/>
        </w:rPr>
        <w:t>Empirical</w:t>
      </w:r>
      <w:r>
        <w:rPr>
          <w:spacing w:val="-7"/>
          <w:w w:val="95"/>
          <w:sz w:val="16"/>
        </w:rPr>
        <w:t xml:space="preserve"> </w:t>
      </w:r>
      <w:r>
        <w:rPr>
          <w:w w:val="95"/>
          <w:sz w:val="16"/>
        </w:rPr>
        <w:t>Understanding</w:t>
      </w:r>
      <w:r>
        <w:rPr>
          <w:spacing w:val="-7"/>
          <w:w w:val="95"/>
          <w:sz w:val="16"/>
        </w:rPr>
        <w:t xml:space="preserve"> </w:t>
      </w:r>
      <w:r>
        <w:rPr>
          <w:w w:val="95"/>
          <w:sz w:val="16"/>
        </w:rPr>
        <w:t>Using</w:t>
      </w:r>
      <w:r>
        <w:rPr>
          <w:spacing w:val="-7"/>
          <w:w w:val="95"/>
          <w:sz w:val="16"/>
        </w:rPr>
        <w:t xml:space="preserve"> </w:t>
      </w:r>
      <w:r>
        <w:rPr>
          <w:w w:val="95"/>
          <w:sz w:val="16"/>
        </w:rPr>
        <w:t>a</w:t>
      </w:r>
      <w:r>
        <w:rPr>
          <w:spacing w:val="-7"/>
          <w:w w:val="95"/>
          <w:sz w:val="16"/>
        </w:rPr>
        <w:t xml:space="preserve"> </w:t>
      </w:r>
      <w:r>
        <w:rPr>
          <w:w w:val="95"/>
          <w:sz w:val="16"/>
        </w:rPr>
        <w:t>Gay</w:t>
      </w:r>
      <w:r>
        <w:rPr>
          <w:spacing w:val="-10"/>
          <w:w w:val="95"/>
          <w:sz w:val="16"/>
        </w:rPr>
        <w:t xml:space="preserve"> </w:t>
      </w:r>
      <w:r>
        <w:rPr>
          <w:w w:val="95"/>
          <w:sz w:val="16"/>
        </w:rPr>
        <w:t>Sample,”</w:t>
      </w:r>
      <w:r>
        <w:rPr>
          <w:spacing w:val="-12"/>
          <w:w w:val="95"/>
          <w:sz w:val="16"/>
        </w:rPr>
        <w:t xml:space="preserve"> </w:t>
      </w:r>
      <w:r>
        <w:rPr>
          <w:w w:val="95"/>
          <w:sz w:val="16"/>
        </w:rPr>
        <w:t>Journal</w:t>
      </w:r>
      <w:r>
        <w:rPr>
          <w:spacing w:val="-7"/>
          <w:w w:val="95"/>
          <w:sz w:val="16"/>
        </w:rPr>
        <w:t xml:space="preserve"> </w:t>
      </w:r>
      <w:r>
        <w:rPr>
          <w:w w:val="95"/>
          <w:sz w:val="16"/>
        </w:rPr>
        <w:t xml:space="preserve">of </w:t>
      </w:r>
      <w:r>
        <w:rPr>
          <w:w w:val="85"/>
          <w:sz w:val="16"/>
        </w:rPr>
        <w:t>Counseling Psychology</w:t>
      </w:r>
      <w:r>
        <w:rPr>
          <w:spacing w:val="-5"/>
          <w:w w:val="85"/>
          <w:sz w:val="16"/>
        </w:rPr>
        <w:t xml:space="preserve"> </w:t>
      </w:r>
      <w:r>
        <w:rPr>
          <w:w w:val="85"/>
          <w:sz w:val="16"/>
        </w:rPr>
        <w:t>58, no. 3 (July</w:t>
      </w:r>
      <w:r>
        <w:rPr>
          <w:spacing w:val="-5"/>
          <w:w w:val="85"/>
          <w:sz w:val="16"/>
        </w:rPr>
        <w:t xml:space="preserve"> </w:t>
      </w:r>
      <w:r>
        <w:rPr>
          <w:w w:val="85"/>
          <w:sz w:val="16"/>
        </w:rPr>
        <w:t>2011): 358–67, https://doi.org/10.1037/a0023122.</w:t>
      </w:r>
    </w:p>
    <w:p w14:paraId="7C2E2D6F" w14:textId="77777777" w:rsidR="00091439" w:rsidRDefault="00000000">
      <w:pPr>
        <w:pStyle w:val="ListParagraph"/>
        <w:numPr>
          <w:ilvl w:val="0"/>
          <w:numId w:val="45"/>
        </w:numPr>
        <w:tabs>
          <w:tab w:val="left" w:pos="441"/>
        </w:tabs>
        <w:spacing w:line="280" w:lineRule="auto"/>
        <w:ind w:right="1753" w:firstLine="0"/>
        <w:rPr>
          <w:sz w:val="16"/>
        </w:rPr>
      </w:pPr>
      <w:r>
        <w:rPr>
          <w:w w:val="85"/>
          <w:sz w:val="16"/>
        </w:rPr>
        <w:t>The</w:t>
      </w:r>
      <w:r>
        <w:rPr>
          <w:spacing w:val="-4"/>
          <w:w w:val="85"/>
          <w:sz w:val="16"/>
        </w:rPr>
        <w:t xml:space="preserve"> </w:t>
      </w:r>
      <w:r>
        <w:rPr>
          <w:w w:val="85"/>
          <w:sz w:val="16"/>
        </w:rPr>
        <w:t>APA</w:t>
      </w:r>
      <w:r>
        <w:rPr>
          <w:spacing w:val="-4"/>
          <w:w w:val="85"/>
          <w:sz w:val="16"/>
        </w:rPr>
        <w:t xml:space="preserve"> </w:t>
      </w:r>
      <w:r>
        <w:rPr>
          <w:w w:val="85"/>
          <w:sz w:val="16"/>
        </w:rPr>
        <w:t>Presidential</w:t>
      </w:r>
      <w:r>
        <w:rPr>
          <w:spacing w:val="-4"/>
          <w:w w:val="85"/>
          <w:sz w:val="16"/>
        </w:rPr>
        <w:t xml:space="preserve"> </w:t>
      </w:r>
      <w:r>
        <w:rPr>
          <w:w w:val="85"/>
          <w:sz w:val="16"/>
        </w:rPr>
        <w:t>Task</w:t>
      </w:r>
      <w:r>
        <w:rPr>
          <w:spacing w:val="-4"/>
          <w:w w:val="85"/>
          <w:sz w:val="16"/>
        </w:rPr>
        <w:t xml:space="preserve"> </w:t>
      </w:r>
      <w:r>
        <w:rPr>
          <w:w w:val="85"/>
          <w:sz w:val="16"/>
        </w:rPr>
        <w:t>Force on Immigration. (2013). Crossroads:</w:t>
      </w:r>
      <w:r>
        <w:rPr>
          <w:spacing w:val="-4"/>
          <w:w w:val="85"/>
          <w:sz w:val="16"/>
        </w:rPr>
        <w:t xml:space="preserve"> </w:t>
      </w:r>
      <w:r>
        <w:rPr>
          <w:w w:val="85"/>
          <w:sz w:val="16"/>
        </w:rPr>
        <w:t>The psychology</w:t>
      </w:r>
      <w:r>
        <w:rPr>
          <w:spacing w:val="-4"/>
          <w:w w:val="85"/>
          <w:sz w:val="16"/>
        </w:rPr>
        <w:t xml:space="preserve"> </w:t>
      </w:r>
      <w:r>
        <w:rPr>
          <w:w w:val="85"/>
          <w:sz w:val="16"/>
        </w:rPr>
        <w:t>of immigration in the new</w:t>
      </w:r>
      <w:r>
        <w:rPr>
          <w:spacing w:val="-4"/>
          <w:w w:val="85"/>
          <w:sz w:val="16"/>
        </w:rPr>
        <w:t xml:space="preserve"> </w:t>
      </w:r>
      <w:r>
        <w:rPr>
          <w:w w:val="85"/>
          <w:sz w:val="16"/>
        </w:rPr>
        <w:t>century. Journal of Latina/o Psychology, 1(3), 133–148. https://doi.org/10.1037/lat0000001</w:t>
      </w:r>
    </w:p>
    <w:p w14:paraId="7C2E2D70" w14:textId="77777777" w:rsidR="00091439" w:rsidRDefault="00000000">
      <w:pPr>
        <w:pStyle w:val="ListParagraph"/>
        <w:numPr>
          <w:ilvl w:val="0"/>
          <w:numId w:val="45"/>
        </w:numPr>
        <w:tabs>
          <w:tab w:val="left" w:pos="508"/>
        </w:tabs>
        <w:spacing w:line="280" w:lineRule="auto"/>
        <w:ind w:firstLine="0"/>
        <w:rPr>
          <w:sz w:val="16"/>
        </w:rPr>
      </w:pPr>
      <w:r>
        <w:rPr>
          <w:w w:val="90"/>
          <w:sz w:val="16"/>
        </w:rPr>
        <w:t>“LGBTQ</w:t>
      </w:r>
      <w:r>
        <w:rPr>
          <w:spacing w:val="7"/>
          <w:sz w:val="16"/>
        </w:rPr>
        <w:t xml:space="preserve"> </w:t>
      </w:r>
      <w:r>
        <w:rPr>
          <w:w w:val="90"/>
          <w:sz w:val="16"/>
        </w:rPr>
        <w:t>Youth</w:t>
      </w:r>
      <w:r>
        <w:rPr>
          <w:spacing w:val="10"/>
          <w:sz w:val="16"/>
        </w:rPr>
        <w:t xml:space="preserve"> </w:t>
      </w:r>
      <w:r>
        <w:rPr>
          <w:w w:val="90"/>
          <w:sz w:val="16"/>
        </w:rPr>
        <w:t>from</w:t>
      </w:r>
      <w:r>
        <w:rPr>
          <w:spacing w:val="10"/>
          <w:sz w:val="16"/>
        </w:rPr>
        <w:t xml:space="preserve"> </w:t>
      </w:r>
      <w:r>
        <w:rPr>
          <w:w w:val="90"/>
          <w:sz w:val="16"/>
        </w:rPr>
        <w:t>Immigrant</w:t>
      </w:r>
      <w:r>
        <w:rPr>
          <w:spacing w:val="10"/>
          <w:sz w:val="16"/>
        </w:rPr>
        <w:t xml:space="preserve"> </w:t>
      </w:r>
      <w:r>
        <w:rPr>
          <w:w w:val="90"/>
          <w:sz w:val="16"/>
        </w:rPr>
        <w:t>Families,”</w:t>
      </w:r>
      <w:r>
        <w:rPr>
          <w:spacing w:val="7"/>
          <w:sz w:val="16"/>
        </w:rPr>
        <w:t xml:space="preserve"> </w:t>
      </w:r>
      <w:r>
        <w:rPr>
          <w:w w:val="90"/>
          <w:sz w:val="16"/>
        </w:rPr>
        <w:t>The</w:t>
      </w:r>
      <w:r>
        <w:rPr>
          <w:spacing w:val="7"/>
          <w:sz w:val="16"/>
        </w:rPr>
        <w:t xml:space="preserve"> </w:t>
      </w:r>
      <w:r>
        <w:rPr>
          <w:w w:val="90"/>
          <w:sz w:val="16"/>
        </w:rPr>
        <w:t>Trevor</w:t>
      </w:r>
      <w:r>
        <w:rPr>
          <w:spacing w:val="7"/>
          <w:sz w:val="16"/>
        </w:rPr>
        <w:t xml:space="preserve"> </w:t>
      </w:r>
      <w:r>
        <w:rPr>
          <w:w w:val="90"/>
          <w:sz w:val="16"/>
        </w:rPr>
        <w:t>Project</w:t>
      </w:r>
      <w:r>
        <w:rPr>
          <w:spacing w:val="10"/>
          <w:sz w:val="16"/>
        </w:rPr>
        <w:t xml:space="preserve"> </w:t>
      </w:r>
      <w:r>
        <w:rPr>
          <w:w w:val="90"/>
          <w:sz w:val="16"/>
        </w:rPr>
        <w:t>(blog),</w:t>
      </w:r>
      <w:r>
        <w:rPr>
          <w:spacing w:val="7"/>
          <w:sz w:val="16"/>
        </w:rPr>
        <w:t xml:space="preserve"> </w:t>
      </w:r>
      <w:r>
        <w:rPr>
          <w:w w:val="90"/>
          <w:sz w:val="16"/>
        </w:rPr>
        <w:t>April</w:t>
      </w:r>
      <w:r>
        <w:rPr>
          <w:spacing w:val="10"/>
          <w:sz w:val="16"/>
        </w:rPr>
        <w:t xml:space="preserve"> </w:t>
      </w:r>
      <w:r>
        <w:rPr>
          <w:w w:val="90"/>
          <w:sz w:val="16"/>
        </w:rPr>
        <w:t>30,</w:t>
      </w:r>
      <w:r>
        <w:rPr>
          <w:spacing w:val="10"/>
          <w:sz w:val="16"/>
        </w:rPr>
        <w:t xml:space="preserve"> </w:t>
      </w:r>
      <w:r>
        <w:rPr>
          <w:w w:val="90"/>
          <w:sz w:val="16"/>
        </w:rPr>
        <w:t>2021,</w:t>
      </w:r>
      <w:r>
        <w:rPr>
          <w:spacing w:val="10"/>
          <w:sz w:val="16"/>
        </w:rPr>
        <w:t xml:space="preserve"> </w:t>
      </w:r>
      <w:r>
        <w:rPr>
          <w:w w:val="90"/>
          <w:sz w:val="16"/>
        </w:rPr>
        <w:t>https:/</w:t>
      </w:r>
      <w:hyperlink r:id="rId392">
        <w:r>
          <w:rPr>
            <w:w w:val="90"/>
            <w:sz w:val="16"/>
          </w:rPr>
          <w:t>/www.thetrevorproject.org/research-</w:t>
        </w:r>
      </w:hyperlink>
      <w:r>
        <w:rPr>
          <w:w w:val="90"/>
          <w:sz w:val="16"/>
        </w:rPr>
        <w:t xml:space="preserve"> </w:t>
      </w:r>
      <w:r>
        <w:rPr>
          <w:spacing w:val="-2"/>
          <w:w w:val="90"/>
          <w:sz w:val="16"/>
        </w:rPr>
        <w:t>briefs/lgbtq-youth-from-immigrant-families-2/.</w:t>
      </w:r>
    </w:p>
    <w:p w14:paraId="7C2E2D71" w14:textId="77777777" w:rsidR="00091439" w:rsidRDefault="00000000">
      <w:pPr>
        <w:pStyle w:val="ListParagraph"/>
        <w:numPr>
          <w:ilvl w:val="0"/>
          <w:numId w:val="45"/>
        </w:numPr>
        <w:tabs>
          <w:tab w:val="left" w:pos="499"/>
        </w:tabs>
        <w:spacing w:line="280" w:lineRule="auto"/>
        <w:ind w:firstLine="0"/>
        <w:rPr>
          <w:sz w:val="16"/>
        </w:rPr>
      </w:pPr>
      <w:r>
        <w:rPr>
          <w:w w:val="90"/>
          <w:sz w:val="16"/>
        </w:rPr>
        <w:t>“LGBTQ</w:t>
      </w:r>
      <w:r>
        <w:rPr>
          <w:spacing w:val="8"/>
          <w:sz w:val="16"/>
        </w:rPr>
        <w:t xml:space="preserve"> </w:t>
      </w:r>
      <w:r>
        <w:rPr>
          <w:w w:val="90"/>
          <w:sz w:val="16"/>
        </w:rPr>
        <w:t>Youth</w:t>
      </w:r>
      <w:r>
        <w:rPr>
          <w:spacing w:val="11"/>
          <w:sz w:val="16"/>
        </w:rPr>
        <w:t xml:space="preserve"> </w:t>
      </w:r>
      <w:r>
        <w:rPr>
          <w:w w:val="90"/>
          <w:sz w:val="16"/>
        </w:rPr>
        <w:t>from</w:t>
      </w:r>
      <w:r>
        <w:rPr>
          <w:spacing w:val="11"/>
          <w:sz w:val="16"/>
        </w:rPr>
        <w:t xml:space="preserve"> </w:t>
      </w:r>
      <w:r>
        <w:rPr>
          <w:w w:val="90"/>
          <w:sz w:val="16"/>
        </w:rPr>
        <w:t>Immigrant</w:t>
      </w:r>
      <w:r>
        <w:rPr>
          <w:spacing w:val="11"/>
          <w:sz w:val="16"/>
        </w:rPr>
        <w:t xml:space="preserve"> </w:t>
      </w:r>
      <w:r>
        <w:rPr>
          <w:w w:val="90"/>
          <w:sz w:val="16"/>
        </w:rPr>
        <w:t>Families,”</w:t>
      </w:r>
      <w:r>
        <w:rPr>
          <w:spacing w:val="8"/>
          <w:sz w:val="16"/>
        </w:rPr>
        <w:t xml:space="preserve"> </w:t>
      </w:r>
      <w:r>
        <w:rPr>
          <w:w w:val="90"/>
          <w:sz w:val="16"/>
        </w:rPr>
        <w:t>The</w:t>
      </w:r>
      <w:r>
        <w:rPr>
          <w:spacing w:val="8"/>
          <w:sz w:val="16"/>
        </w:rPr>
        <w:t xml:space="preserve"> </w:t>
      </w:r>
      <w:r>
        <w:rPr>
          <w:w w:val="90"/>
          <w:sz w:val="16"/>
        </w:rPr>
        <w:t>Trevor</w:t>
      </w:r>
      <w:r>
        <w:rPr>
          <w:spacing w:val="8"/>
          <w:sz w:val="16"/>
        </w:rPr>
        <w:t xml:space="preserve"> </w:t>
      </w:r>
      <w:r>
        <w:rPr>
          <w:w w:val="90"/>
          <w:sz w:val="16"/>
        </w:rPr>
        <w:t>Project</w:t>
      </w:r>
      <w:r>
        <w:rPr>
          <w:spacing w:val="11"/>
          <w:sz w:val="16"/>
        </w:rPr>
        <w:t xml:space="preserve"> </w:t>
      </w:r>
      <w:r>
        <w:rPr>
          <w:w w:val="90"/>
          <w:sz w:val="16"/>
        </w:rPr>
        <w:t>(blog),</w:t>
      </w:r>
      <w:r>
        <w:rPr>
          <w:spacing w:val="8"/>
          <w:sz w:val="16"/>
        </w:rPr>
        <w:t xml:space="preserve"> </w:t>
      </w:r>
      <w:r>
        <w:rPr>
          <w:w w:val="90"/>
          <w:sz w:val="16"/>
        </w:rPr>
        <w:t>April</w:t>
      </w:r>
      <w:r>
        <w:rPr>
          <w:spacing w:val="11"/>
          <w:sz w:val="16"/>
        </w:rPr>
        <w:t xml:space="preserve"> </w:t>
      </w:r>
      <w:r>
        <w:rPr>
          <w:w w:val="90"/>
          <w:sz w:val="16"/>
        </w:rPr>
        <w:t>30,</w:t>
      </w:r>
      <w:r>
        <w:rPr>
          <w:spacing w:val="11"/>
          <w:sz w:val="16"/>
        </w:rPr>
        <w:t xml:space="preserve"> </w:t>
      </w:r>
      <w:r>
        <w:rPr>
          <w:w w:val="90"/>
          <w:sz w:val="16"/>
        </w:rPr>
        <w:t>2021,</w:t>
      </w:r>
      <w:r>
        <w:rPr>
          <w:spacing w:val="11"/>
          <w:sz w:val="16"/>
        </w:rPr>
        <w:t xml:space="preserve"> </w:t>
      </w:r>
      <w:r>
        <w:rPr>
          <w:w w:val="90"/>
          <w:sz w:val="16"/>
        </w:rPr>
        <w:t>https:/</w:t>
      </w:r>
      <w:hyperlink r:id="rId393">
        <w:r>
          <w:rPr>
            <w:w w:val="90"/>
            <w:sz w:val="16"/>
          </w:rPr>
          <w:t>/www.thetrevorproject.org/research-</w:t>
        </w:r>
      </w:hyperlink>
      <w:r>
        <w:rPr>
          <w:w w:val="90"/>
          <w:sz w:val="16"/>
        </w:rPr>
        <w:t xml:space="preserve"> </w:t>
      </w:r>
      <w:r>
        <w:rPr>
          <w:spacing w:val="-2"/>
          <w:w w:val="90"/>
          <w:sz w:val="16"/>
        </w:rPr>
        <w:t>briefs/lgbtq-youth-from-immigrant-families-2/.</w:t>
      </w:r>
    </w:p>
    <w:p w14:paraId="7C2E2D72" w14:textId="77777777" w:rsidR="00091439" w:rsidRDefault="00000000">
      <w:pPr>
        <w:pStyle w:val="ListParagraph"/>
        <w:numPr>
          <w:ilvl w:val="0"/>
          <w:numId w:val="45"/>
        </w:numPr>
        <w:tabs>
          <w:tab w:val="left" w:pos="827"/>
          <w:tab w:val="left" w:pos="1618"/>
          <w:tab w:val="left" w:pos="2691"/>
          <w:tab w:val="left" w:pos="3497"/>
          <w:tab w:val="left" w:pos="4287"/>
          <w:tab w:val="left" w:pos="5320"/>
          <w:tab w:val="left" w:pos="6221"/>
          <w:tab w:val="left" w:pos="7214"/>
          <w:tab w:val="left" w:pos="7999"/>
        </w:tabs>
        <w:spacing w:line="280" w:lineRule="auto"/>
        <w:ind w:firstLine="0"/>
        <w:rPr>
          <w:sz w:val="16"/>
        </w:rPr>
      </w:pPr>
      <w:r>
        <w:rPr>
          <w:spacing w:val="-4"/>
          <w:sz w:val="16"/>
        </w:rPr>
        <w:t>MIRA</w:t>
      </w:r>
      <w:r>
        <w:rPr>
          <w:sz w:val="16"/>
        </w:rPr>
        <w:tab/>
      </w:r>
      <w:r>
        <w:rPr>
          <w:spacing w:val="-2"/>
          <w:sz w:val="16"/>
        </w:rPr>
        <w:t>Coalition,</w:t>
      </w:r>
      <w:r>
        <w:rPr>
          <w:sz w:val="16"/>
        </w:rPr>
        <w:tab/>
      </w:r>
      <w:r>
        <w:rPr>
          <w:spacing w:val="-2"/>
          <w:w w:val="95"/>
          <w:sz w:val="16"/>
        </w:rPr>
        <w:t>“2021</w:t>
      </w:r>
      <w:r>
        <w:rPr>
          <w:sz w:val="16"/>
        </w:rPr>
        <w:tab/>
      </w:r>
      <w:r>
        <w:rPr>
          <w:spacing w:val="-4"/>
          <w:sz w:val="16"/>
        </w:rPr>
        <w:t>MIRA</w:t>
      </w:r>
      <w:r>
        <w:rPr>
          <w:sz w:val="16"/>
        </w:rPr>
        <w:tab/>
      </w:r>
      <w:r>
        <w:rPr>
          <w:spacing w:val="-2"/>
          <w:sz w:val="16"/>
        </w:rPr>
        <w:t>Coalition</w:t>
      </w:r>
      <w:r>
        <w:rPr>
          <w:sz w:val="16"/>
        </w:rPr>
        <w:tab/>
      </w:r>
      <w:r>
        <w:rPr>
          <w:spacing w:val="-2"/>
          <w:sz w:val="16"/>
        </w:rPr>
        <w:t>Annual</w:t>
      </w:r>
      <w:r>
        <w:rPr>
          <w:sz w:val="16"/>
        </w:rPr>
        <w:tab/>
      </w:r>
      <w:r>
        <w:rPr>
          <w:spacing w:val="-2"/>
          <w:sz w:val="16"/>
        </w:rPr>
        <w:t>Report,”</w:t>
      </w:r>
      <w:r>
        <w:rPr>
          <w:sz w:val="16"/>
        </w:rPr>
        <w:tab/>
      </w:r>
      <w:r>
        <w:rPr>
          <w:spacing w:val="-2"/>
          <w:sz w:val="16"/>
        </w:rPr>
        <w:t>2021,</w:t>
      </w:r>
      <w:r>
        <w:rPr>
          <w:sz w:val="16"/>
        </w:rPr>
        <w:tab/>
      </w:r>
      <w:r>
        <w:rPr>
          <w:spacing w:val="-2"/>
          <w:w w:val="85"/>
          <w:sz w:val="16"/>
        </w:rPr>
        <w:t xml:space="preserve">https://miracoalition.org/wp- </w:t>
      </w:r>
      <w:r>
        <w:rPr>
          <w:spacing w:val="-2"/>
          <w:w w:val="90"/>
          <w:sz w:val="16"/>
        </w:rPr>
        <w:t>content/uploads/2022/09/MIRAAnnualReport2021Final.pdf.</w:t>
      </w:r>
    </w:p>
    <w:p w14:paraId="7C2E2D73" w14:textId="77777777" w:rsidR="00091439" w:rsidRDefault="00000000">
      <w:pPr>
        <w:pStyle w:val="ListParagraph"/>
        <w:numPr>
          <w:ilvl w:val="0"/>
          <w:numId w:val="45"/>
        </w:numPr>
        <w:tabs>
          <w:tab w:val="left" w:pos="447"/>
        </w:tabs>
        <w:spacing w:line="280" w:lineRule="auto"/>
        <w:ind w:firstLine="0"/>
        <w:rPr>
          <w:sz w:val="16"/>
        </w:rPr>
      </w:pPr>
      <w:r>
        <w:rPr>
          <w:spacing w:val="-2"/>
          <w:w w:val="90"/>
          <w:sz w:val="16"/>
        </w:rPr>
        <w:t>Pascale</w:t>
      </w:r>
      <w:r>
        <w:rPr>
          <w:spacing w:val="-14"/>
          <w:w w:val="90"/>
          <w:sz w:val="16"/>
        </w:rPr>
        <w:t xml:space="preserve"> </w:t>
      </w:r>
      <w:r>
        <w:rPr>
          <w:spacing w:val="-2"/>
          <w:w w:val="90"/>
          <w:sz w:val="16"/>
        </w:rPr>
        <w:t>Joassart-Marcelli,</w:t>
      </w:r>
      <w:r>
        <w:rPr>
          <w:spacing w:val="-3"/>
          <w:w w:val="90"/>
          <w:sz w:val="16"/>
        </w:rPr>
        <w:t xml:space="preserve"> </w:t>
      </w:r>
      <w:r>
        <w:rPr>
          <w:spacing w:val="-2"/>
          <w:w w:val="90"/>
          <w:sz w:val="16"/>
        </w:rPr>
        <w:t>“Ethnic</w:t>
      </w:r>
      <w:r>
        <w:rPr>
          <w:spacing w:val="-3"/>
          <w:w w:val="90"/>
          <w:sz w:val="16"/>
        </w:rPr>
        <w:t xml:space="preserve"> </w:t>
      </w:r>
      <w:r>
        <w:rPr>
          <w:spacing w:val="-2"/>
          <w:w w:val="90"/>
          <w:sz w:val="16"/>
        </w:rPr>
        <w:t>Concentration</w:t>
      </w:r>
      <w:r>
        <w:rPr>
          <w:spacing w:val="-3"/>
          <w:w w:val="90"/>
          <w:sz w:val="16"/>
        </w:rPr>
        <w:t xml:space="preserve"> </w:t>
      </w:r>
      <w:r>
        <w:rPr>
          <w:spacing w:val="-2"/>
          <w:w w:val="90"/>
          <w:sz w:val="16"/>
        </w:rPr>
        <w:t>and</w:t>
      </w:r>
      <w:r>
        <w:rPr>
          <w:spacing w:val="-3"/>
          <w:w w:val="90"/>
          <w:sz w:val="16"/>
        </w:rPr>
        <w:t xml:space="preserve"> </w:t>
      </w:r>
      <w:r>
        <w:rPr>
          <w:spacing w:val="-2"/>
          <w:w w:val="90"/>
          <w:sz w:val="16"/>
        </w:rPr>
        <w:t>Nonproﬁt</w:t>
      </w:r>
      <w:r>
        <w:rPr>
          <w:spacing w:val="-3"/>
          <w:w w:val="90"/>
          <w:sz w:val="16"/>
        </w:rPr>
        <w:t xml:space="preserve"> </w:t>
      </w:r>
      <w:r>
        <w:rPr>
          <w:spacing w:val="-2"/>
          <w:w w:val="90"/>
          <w:sz w:val="16"/>
        </w:rPr>
        <w:t>Organizations:</w:t>
      </w:r>
      <w:r>
        <w:rPr>
          <w:spacing w:val="-10"/>
          <w:w w:val="90"/>
          <w:sz w:val="16"/>
        </w:rPr>
        <w:t xml:space="preserve"> </w:t>
      </w:r>
      <w:r>
        <w:rPr>
          <w:spacing w:val="-2"/>
          <w:w w:val="90"/>
          <w:sz w:val="16"/>
        </w:rPr>
        <w:t>The</w:t>
      </w:r>
      <w:r>
        <w:rPr>
          <w:spacing w:val="-3"/>
          <w:w w:val="90"/>
          <w:sz w:val="16"/>
        </w:rPr>
        <w:t xml:space="preserve"> </w:t>
      </w:r>
      <w:r>
        <w:rPr>
          <w:spacing w:val="-2"/>
          <w:w w:val="90"/>
          <w:sz w:val="16"/>
        </w:rPr>
        <w:t>Political</w:t>
      </w:r>
      <w:r>
        <w:rPr>
          <w:spacing w:val="-3"/>
          <w:w w:val="90"/>
          <w:sz w:val="16"/>
        </w:rPr>
        <w:t xml:space="preserve"> </w:t>
      </w:r>
      <w:r>
        <w:rPr>
          <w:spacing w:val="-2"/>
          <w:w w:val="90"/>
          <w:sz w:val="16"/>
        </w:rPr>
        <w:t>and</w:t>
      </w:r>
      <w:r>
        <w:rPr>
          <w:spacing w:val="-3"/>
          <w:w w:val="90"/>
          <w:sz w:val="16"/>
        </w:rPr>
        <w:t xml:space="preserve"> </w:t>
      </w:r>
      <w:r>
        <w:rPr>
          <w:spacing w:val="-2"/>
          <w:w w:val="90"/>
          <w:sz w:val="16"/>
        </w:rPr>
        <w:t>Urban</w:t>
      </w:r>
      <w:r>
        <w:rPr>
          <w:spacing w:val="-3"/>
          <w:w w:val="90"/>
          <w:sz w:val="16"/>
        </w:rPr>
        <w:t xml:space="preserve"> </w:t>
      </w:r>
      <w:r>
        <w:rPr>
          <w:spacing w:val="-2"/>
          <w:w w:val="90"/>
          <w:sz w:val="16"/>
        </w:rPr>
        <w:t>Geography</w:t>
      </w:r>
      <w:r>
        <w:rPr>
          <w:spacing w:val="-10"/>
          <w:w w:val="90"/>
          <w:sz w:val="16"/>
        </w:rPr>
        <w:t xml:space="preserve"> </w:t>
      </w:r>
      <w:r>
        <w:rPr>
          <w:spacing w:val="-2"/>
          <w:w w:val="90"/>
          <w:sz w:val="16"/>
        </w:rPr>
        <w:t>of</w:t>
      </w:r>
      <w:r>
        <w:rPr>
          <w:spacing w:val="-3"/>
          <w:w w:val="90"/>
          <w:sz w:val="16"/>
        </w:rPr>
        <w:t xml:space="preserve"> </w:t>
      </w:r>
      <w:r>
        <w:rPr>
          <w:spacing w:val="-2"/>
          <w:w w:val="90"/>
          <w:sz w:val="16"/>
        </w:rPr>
        <w:t>Immigrant</w:t>
      </w:r>
      <w:r>
        <w:rPr>
          <w:spacing w:val="-3"/>
          <w:w w:val="90"/>
          <w:sz w:val="16"/>
        </w:rPr>
        <w:t xml:space="preserve"> </w:t>
      </w:r>
      <w:r>
        <w:rPr>
          <w:spacing w:val="-2"/>
          <w:w w:val="90"/>
          <w:sz w:val="16"/>
        </w:rPr>
        <w:t xml:space="preserve">Services </w:t>
      </w:r>
      <w:r>
        <w:rPr>
          <w:spacing w:val="-2"/>
          <w:w w:val="85"/>
          <w:sz w:val="16"/>
        </w:rPr>
        <w:t>in Boston, Massachusetts” International Migration Review,</w:t>
      </w:r>
      <w:r>
        <w:rPr>
          <w:spacing w:val="-6"/>
          <w:w w:val="85"/>
          <w:sz w:val="16"/>
        </w:rPr>
        <w:t xml:space="preserve"> </w:t>
      </w:r>
      <w:r>
        <w:rPr>
          <w:spacing w:val="-2"/>
          <w:w w:val="85"/>
          <w:sz w:val="16"/>
        </w:rPr>
        <w:t>Vol. 47, no. 3 (Fall 2013): 730-772, https://doi.org/10.1111/imre.12041.</w:t>
      </w:r>
    </w:p>
    <w:p w14:paraId="7C2E2D74" w14:textId="77777777" w:rsidR="00091439" w:rsidRDefault="00000000">
      <w:pPr>
        <w:spacing w:line="280" w:lineRule="auto"/>
        <w:ind w:left="232" w:right="506"/>
        <w:rPr>
          <w:sz w:val="16"/>
        </w:rPr>
      </w:pPr>
      <w:r>
        <w:rPr>
          <w:w w:val="90"/>
          <w:sz w:val="16"/>
        </w:rPr>
        <w:t>30.</w:t>
      </w:r>
      <w:r>
        <w:rPr>
          <w:sz w:val="16"/>
        </w:rPr>
        <w:t xml:space="preserve"> </w:t>
      </w:r>
      <w:r>
        <w:rPr>
          <w:w w:val="90"/>
          <w:sz w:val="16"/>
        </w:rPr>
        <w:t>Pascale Joassart-Marcelli,</w:t>
      </w:r>
      <w:r>
        <w:rPr>
          <w:sz w:val="16"/>
        </w:rPr>
        <w:t xml:space="preserve"> </w:t>
      </w:r>
      <w:r>
        <w:rPr>
          <w:w w:val="90"/>
          <w:sz w:val="16"/>
        </w:rPr>
        <w:t>“Ethnic</w:t>
      </w:r>
      <w:r>
        <w:rPr>
          <w:sz w:val="16"/>
        </w:rPr>
        <w:t xml:space="preserve"> </w:t>
      </w:r>
      <w:r>
        <w:rPr>
          <w:w w:val="90"/>
          <w:sz w:val="16"/>
        </w:rPr>
        <w:t>Concentration</w:t>
      </w:r>
      <w:r>
        <w:rPr>
          <w:sz w:val="16"/>
        </w:rPr>
        <w:t xml:space="preserve"> </w:t>
      </w:r>
      <w:r>
        <w:rPr>
          <w:w w:val="90"/>
          <w:sz w:val="16"/>
        </w:rPr>
        <w:t>and</w:t>
      </w:r>
      <w:r>
        <w:rPr>
          <w:sz w:val="16"/>
        </w:rPr>
        <w:t xml:space="preserve"> </w:t>
      </w:r>
      <w:r>
        <w:rPr>
          <w:w w:val="90"/>
          <w:sz w:val="16"/>
        </w:rPr>
        <w:t>Nonproﬁt</w:t>
      </w:r>
      <w:r>
        <w:rPr>
          <w:sz w:val="16"/>
        </w:rPr>
        <w:t xml:space="preserve"> </w:t>
      </w:r>
      <w:r>
        <w:rPr>
          <w:w w:val="90"/>
          <w:sz w:val="16"/>
        </w:rPr>
        <w:t>Organizations:</w:t>
      </w:r>
      <w:r>
        <w:rPr>
          <w:sz w:val="16"/>
        </w:rPr>
        <w:t xml:space="preserve"> </w:t>
      </w:r>
      <w:r>
        <w:rPr>
          <w:w w:val="90"/>
          <w:sz w:val="16"/>
        </w:rPr>
        <w:t>The</w:t>
      </w:r>
      <w:r>
        <w:rPr>
          <w:sz w:val="16"/>
        </w:rPr>
        <w:t xml:space="preserve"> </w:t>
      </w:r>
      <w:r>
        <w:rPr>
          <w:w w:val="90"/>
          <w:sz w:val="16"/>
        </w:rPr>
        <w:t>Political</w:t>
      </w:r>
      <w:r>
        <w:rPr>
          <w:sz w:val="16"/>
        </w:rPr>
        <w:t xml:space="preserve"> </w:t>
      </w:r>
      <w:r>
        <w:rPr>
          <w:w w:val="90"/>
          <w:sz w:val="16"/>
        </w:rPr>
        <w:t>and</w:t>
      </w:r>
      <w:r>
        <w:rPr>
          <w:sz w:val="16"/>
        </w:rPr>
        <w:t xml:space="preserve"> </w:t>
      </w:r>
      <w:r>
        <w:rPr>
          <w:w w:val="90"/>
          <w:sz w:val="16"/>
        </w:rPr>
        <w:t>Urban</w:t>
      </w:r>
      <w:r>
        <w:rPr>
          <w:sz w:val="16"/>
        </w:rPr>
        <w:t xml:space="preserve"> </w:t>
      </w:r>
      <w:r>
        <w:rPr>
          <w:w w:val="90"/>
          <w:sz w:val="16"/>
        </w:rPr>
        <w:t>Geography</w:t>
      </w:r>
      <w:r>
        <w:rPr>
          <w:sz w:val="16"/>
        </w:rPr>
        <w:t xml:space="preserve"> </w:t>
      </w:r>
      <w:r>
        <w:rPr>
          <w:w w:val="90"/>
          <w:sz w:val="16"/>
        </w:rPr>
        <w:t>of</w:t>
      </w:r>
      <w:r>
        <w:rPr>
          <w:sz w:val="16"/>
        </w:rPr>
        <w:t xml:space="preserve"> </w:t>
      </w:r>
      <w:r>
        <w:rPr>
          <w:w w:val="90"/>
          <w:sz w:val="16"/>
        </w:rPr>
        <w:t>Immigrant</w:t>
      </w:r>
      <w:r>
        <w:rPr>
          <w:spacing w:val="40"/>
          <w:sz w:val="16"/>
        </w:rPr>
        <w:t xml:space="preserve"> </w:t>
      </w:r>
      <w:r>
        <w:rPr>
          <w:spacing w:val="-2"/>
          <w:w w:val="85"/>
          <w:sz w:val="16"/>
        </w:rPr>
        <w:t>Services in Boston, Massachusetts” International Migration Review,</w:t>
      </w:r>
      <w:r>
        <w:rPr>
          <w:spacing w:val="-4"/>
          <w:w w:val="85"/>
          <w:sz w:val="16"/>
        </w:rPr>
        <w:t xml:space="preserve"> </w:t>
      </w:r>
      <w:r>
        <w:rPr>
          <w:spacing w:val="-2"/>
          <w:w w:val="85"/>
          <w:sz w:val="16"/>
        </w:rPr>
        <w:t>Vol. 47, no. 3 (Fall 2013): 730-772, https://doi.org/10.1111/imre.12041.</w:t>
      </w:r>
    </w:p>
    <w:p w14:paraId="7C2E2D75" w14:textId="77777777" w:rsidR="00091439" w:rsidRDefault="00091439">
      <w:pPr>
        <w:spacing w:line="280" w:lineRule="auto"/>
        <w:rPr>
          <w:sz w:val="16"/>
        </w:rPr>
        <w:sectPr w:rsidR="00091439">
          <w:headerReference w:type="default" r:id="rId394"/>
          <w:footerReference w:type="default" r:id="rId395"/>
          <w:pgSz w:w="12240" w:h="15840"/>
          <w:pgMar w:top="1560" w:right="708" w:bottom="1000" w:left="992" w:header="1199" w:footer="818" w:gutter="0"/>
          <w:cols w:space="720"/>
        </w:sectPr>
      </w:pPr>
    </w:p>
    <w:p w14:paraId="7C2E2D76" w14:textId="77777777" w:rsidR="00091439" w:rsidRDefault="00091439">
      <w:pPr>
        <w:pStyle w:val="BodyText"/>
        <w:rPr>
          <w:sz w:val="16"/>
        </w:rPr>
      </w:pPr>
    </w:p>
    <w:p w14:paraId="7C2E2D77" w14:textId="77777777" w:rsidR="00091439" w:rsidRDefault="00091439">
      <w:pPr>
        <w:pStyle w:val="BodyText"/>
        <w:spacing w:before="25"/>
        <w:rPr>
          <w:sz w:val="16"/>
        </w:rPr>
      </w:pPr>
    </w:p>
    <w:p w14:paraId="7C2E2D78" w14:textId="77777777" w:rsidR="00091439" w:rsidRDefault="00000000">
      <w:pPr>
        <w:pStyle w:val="ListParagraph"/>
        <w:numPr>
          <w:ilvl w:val="0"/>
          <w:numId w:val="44"/>
        </w:numPr>
        <w:tabs>
          <w:tab w:val="left" w:pos="443"/>
        </w:tabs>
        <w:spacing w:line="280" w:lineRule="auto"/>
        <w:ind w:firstLine="0"/>
        <w:rPr>
          <w:sz w:val="16"/>
        </w:rPr>
      </w:pPr>
      <w:r>
        <w:rPr>
          <w:spacing w:val="-2"/>
          <w:w w:val="90"/>
          <w:sz w:val="16"/>
        </w:rPr>
        <w:t>Eva</w:t>
      </w:r>
      <w:r>
        <w:rPr>
          <w:spacing w:val="-8"/>
          <w:w w:val="90"/>
          <w:sz w:val="16"/>
        </w:rPr>
        <w:t xml:space="preserve"> </w:t>
      </w:r>
      <w:r>
        <w:rPr>
          <w:spacing w:val="-2"/>
          <w:w w:val="90"/>
          <w:sz w:val="16"/>
        </w:rPr>
        <w:t>S.</w:t>
      </w:r>
      <w:r>
        <w:rPr>
          <w:spacing w:val="-8"/>
          <w:w w:val="90"/>
          <w:sz w:val="16"/>
        </w:rPr>
        <w:t xml:space="preserve"> </w:t>
      </w:r>
      <w:r>
        <w:rPr>
          <w:spacing w:val="-2"/>
          <w:w w:val="90"/>
          <w:sz w:val="16"/>
        </w:rPr>
        <w:t>Goldfarb</w:t>
      </w:r>
      <w:r>
        <w:rPr>
          <w:spacing w:val="-8"/>
          <w:w w:val="90"/>
          <w:sz w:val="16"/>
        </w:rPr>
        <w:t xml:space="preserve"> </w:t>
      </w:r>
      <w:r>
        <w:rPr>
          <w:spacing w:val="-2"/>
          <w:w w:val="90"/>
          <w:sz w:val="16"/>
        </w:rPr>
        <w:t>and</w:t>
      </w:r>
      <w:r>
        <w:rPr>
          <w:spacing w:val="-8"/>
          <w:w w:val="90"/>
          <w:sz w:val="16"/>
        </w:rPr>
        <w:t xml:space="preserve"> </w:t>
      </w:r>
      <w:r>
        <w:rPr>
          <w:spacing w:val="-2"/>
          <w:w w:val="90"/>
          <w:sz w:val="16"/>
        </w:rPr>
        <w:t>Lisa</w:t>
      </w:r>
      <w:r>
        <w:rPr>
          <w:spacing w:val="-8"/>
          <w:w w:val="90"/>
          <w:sz w:val="16"/>
        </w:rPr>
        <w:t xml:space="preserve"> </w:t>
      </w:r>
      <w:r>
        <w:rPr>
          <w:spacing w:val="-2"/>
          <w:w w:val="90"/>
          <w:sz w:val="16"/>
        </w:rPr>
        <w:t>D.</w:t>
      </w:r>
      <w:r>
        <w:rPr>
          <w:spacing w:val="-8"/>
          <w:w w:val="90"/>
          <w:sz w:val="16"/>
        </w:rPr>
        <w:t xml:space="preserve"> </w:t>
      </w:r>
      <w:r>
        <w:rPr>
          <w:spacing w:val="-2"/>
          <w:w w:val="90"/>
          <w:sz w:val="16"/>
        </w:rPr>
        <w:t>Lieberman,</w:t>
      </w:r>
      <w:r>
        <w:rPr>
          <w:spacing w:val="-8"/>
          <w:w w:val="90"/>
          <w:sz w:val="16"/>
        </w:rPr>
        <w:t xml:space="preserve"> </w:t>
      </w:r>
      <w:r>
        <w:rPr>
          <w:spacing w:val="-2"/>
          <w:w w:val="90"/>
          <w:sz w:val="16"/>
        </w:rPr>
        <w:t>“Three</w:t>
      </w:r>
      <w:r>
        <w:rPr>
          <w:spacing w:val="-8"/>
          <w:w w:val="90"/>
          <w:sz w:val="16"/>
        </w:rPr>
        <w:t xml:space="preserve"> </w:t>
      </w:r>
      <w:r>
        <w:rPr>
          <w:spacing w:val="-2"/>
          <w:w w:val="90"/>
          <w:sz w:val="16"/>
        </w:rPr>
        <w:t>Decades</w:t>
      </w:r>
      <w:r>
        <w:rPr>
          <w:spacing w:val="-8"/>
          <w:w w:val="90"/>
          <w:sz w:val="16"/>
        </w:rPr>
        <w:t xml:space="preserve"> </w:t>
      </w:r>
      <w:r>
        <w:rPr>
          <w:spacing w:val="-2"/>
          <w:w w:val="90"/>
          <w:sz w:val="16"/>
        </w:rPr>
        <w:t>of</w:t>
      </w:r>
      <w:r>
        <w:rPr>
          <w:spacing w:val="-8"/>
          <w:w w:val="90"/>
          <w:sz w:val="16"/>
        </w:rPr>
        <w:t xml:space="preserve"> </w:t>
      </w:r>
      <w:r>
        <w:rPr>
          <w:spacing w:val="-2"/>
          <w:w w:val="90"/>
          <w:sz w:val="16"/>
        </w:rPr>
        <w:t>Research:</w:t>
      </w:r>
      <w:r>
        <w:rPr>
          <w:spacing w:val="-13"/>
          <w:w w:val="90"/>
          <w:sz w:val="16"/>
        </w:rPr>
        <w:t xml:space="preserve"> </w:t>
      </w:r>
      <w:r>
        <w:rPr>
          <w:spacing w:val="-2"/>
          <w:w w:val="90"/>
          <w:sz w:val="16"/>
        </w:rPr>
        <w:t>The</w:t>
      </w:r>
      <w:r>
        <w:rPr>
          <w:spacing w:val="-8"/>
          <w:w w:val="90"/>
          <w:sz w:val="16"/>
        </w:rPr>
        <w:t xml:space="preserve"> </w:t>
      </w:r>
      <w:r>
        <w:rPr>
          <w:spacing w:val="-2"/>
          <w:w w:val="90"/>
          <w:sz w:val="16"/>
        </w:rPr>
        <w:t>Case</w:t>
      </w:r>
      <w:r>
        <w:rPr>
          <w:spacing w:val="-8"/>
          <w:w w:val="90"/>
          <w:sz w:val="16"/>
        </w:rPr>
        <w:t xml:space="preserve"> </w:t>
      </w:r>
      <w:r>
        <w:rPr>
          <w:spacing w:val="-2"/>
          <w:w w:val="90"/>
          <w:sz w:val="16"/>
        </w:rPr>
        <w:t>for</w:t>
      </w:r>
      <w:r>
        <w:rPr>
          <w:spacing w:val="-13"/>
          <w:w w:val="90"/>
          <w:sz w:val="16"/>
        </w:rPr>
        <w:t xml:space="preserve"> </w:t>
      </w:r>
      <w:r>
        <w:rPr>
          <w:spacing w:val="-2"/>
          <w:w w:val="90"/>
          <w:sz w:val="16"/>
        </w:rPr>
        <w:t>Comprehensive</w:t>
      </w:r>
      <w:r>
        <w:rPr>
          <w:spacing w:val="-8"/>
          <w:w w:val="90"/>
          <w:sz w:val="16"/>
        </w:rPr>
        <w:t xml:space="preserve"> </w:t>
      </w:r>
      <w:r>
        <w:rPr>
          <w:spacing w:val="-2"/>
          <w:w w:val="90"/>
          <w:sz w:val="16"/>
        </w:rPr>
        <w:t>Sex</w:t>
      </w:r>
      <w:r>
        <w:rPr>
          <w:spacing w:val="-13"/>
          <w:w w:val="90"/>
          <w:sz w:val="16"/>
        </w:rPr>
        <w:t xml:space="preserve"> </w:t>
      </w:r>
      <w:r>
        <w:rPr>
          <w:spacing w:val="-2"/>
          <w:w w:val="90"/>
          <w:sz w:val="16"/>
        </w:rPr>
        <w:t>Education,”</w:t>
      </w:r>
      <w:r>
        <w:rPr>
          <w:spacing w:val="-18"/>
          <w:w w:val="90"/>
          <w:sz w:val="16"/>
        </w:rPr>
        <w:t xml:space="preserve"> </w:t>
      </w:r>
      <w:r>
        <w:rPr>
          <w:spacing w:val="-2"/>
          <w:w w:val="90"/>
          <w:sz w:val="16"/>
        </w:rPr>
        <w:t>Journal</w:t>
      </w:r>
      <w:r>
        <w:rPr>
          <w:spacing w:val="-8"/>
          <w:w w:val="90"/>
          <w:sz w:val="16"/>
        </w:rPr>
        <w:t xml:space="preserve"> </w:t>
      </w:r>
      <w:r>
        <w:rPr>
          <w:spacing w:val="-2"/>
          <w:w w:val="90"/>
          <w:sz w:val="16"/>
        </w:rPr>
        <w:t>of</w:t>
      </w:r>
      <w:r>
        <w:rPr>
          <w:spacing w:val="-13"/>
          <w:w w:val="90"/>
          <w:sz w:val="16"/>
        </w:rPr>
        <w:t xml:space="preserve"> </w:t>
      </w:r>
      <w:r>
        <w:rPr>
          <w:spacing w:val="-2"/>
          <w:w w:val="90"/>
          <w:sz w:val="16"/>
        </w:rPr>
        <w:t xml:space="preserve">Adolescent </w:t>
      </w:r>
      <w:r>
        <w:rPr>
          <w:spacing w:val="-2"/>
          <w:w w:val="85"/>
          <w:sz w:val="16"/>
        </w:rPr>
        <w:t>Health</w:t>
      </w:r>
      <w:r>
        <w:rPr>
          <w:spacing w:val="-3"/>
          <w:w w:val="85"/>
          <w:sz w:val="16"/>
        </w:rPr>
        <w:t xml:space="preserve"> </w:t>
      </w:r>
      <w:r>
        <w:rPr>
          <w:spacing w:val="-2"/>
          <w:w w:val="85"/>
          <w:sz w:val="16"/>
        </w:rPr>
        <w:t>68,</w:t>
      </w:r>
      <w:r>
        <w:rPr>
          <w:spacing w:val="-3"/>
          <w:w w:val="85"/>
          <w:sz w:val="16"/>
        </w:rPr>
        <w:t xml:space="preserve"> </w:t>
      </w:r>
      <w:r>
        <w:rPr>
          <w:spacing w:val="-2"/>
          <w:w w:val="85"/>
          <w:sz w:val="16"/>
        </w:rPr>
        <w:t>no.</w:t>
      </w:r>
      <w:r>
        <w:rPr>
          <w:spacing w:val="-3"/>
          <w:w w:val="85"/>
          <w:sz w:val="16"/>
        </w:rPr>
        <w:t xml:space="preserve"> </w:t>
      </w:r>
      <w:r>
        <w:rPr>
          <w:spacing w:val="-2"/>
          <w:w w:val="85"/>
          <w:sz w:val="16"/>
        </w:rPr>
        <w:t>1</w:t>
      </w:r>
      <w:r>
        <w:rPr>
          <w:spacing w:val="-3"/>
          <w:w w:val="85"/>
          <w:sz w:val="16"/>
        </w:rPr>
        <w:t xml:space="preserve"> </w:t>
      </w:r>
      <w:r>
        <w:rPr>
          <w:spacing w:val="-2"/>
          <w:w w:val="85"/>
          <w:sz w:val="16"/>
        </w:rPr>
        <w:t>(January</w:t>
      </w:r>
      <w:r>
        <w:rPr>
          <w:spacing w:val="-8"/>
          <w:w w:val="85"/>
          <w:sz w:val="16"/>
        </w:rPr>
        <w:t xml:space="preserve"> </w:t>
      </w:r>
      <w:r>
        <w:rPr>
          <w:spacing w:val="-2"/>
          <w:w w:val="85"/>
          <w:sz w:val="16"/>
        </w:rPr>
        <w:t>1,</w:t>
      </w:r>
      <w:r>
        <w:rPr>
          <w:spacing w:val="-3"/>
          <w:w w:val="85"/>
          <w:sz w:val="16"/>
        </w:rPr>
        <w:t xml:space="preserve"> </w:t>
      </w:r>
      <w:r>
        <w:rPr>
          <w:spacing w:val="-2"/>
          <w:w w:val="85"/>
          <w:sz w:val="16"/>
        </w:rPr>
        <w:t>2021):</w:t>
      </w:r>
      <w:r>
        <w:rPr>
          <w:spacing w:val="-3"/>
          <w:w w:val="85"/>
          <w:sz w:val="16"/>
        </w:rPr>
        <w:t xml:space="preserve"> </w:t>
      </w:r>
      <w:r>
        <w:rPr>
          <w:spacing w:val="-2"/>
          <w:w w:val="85"/>
          <w:sz w:val="16"/>
        </w:rPr>
        <w:t>13–27,</w:t>
      </w:r>
      <w:r>
        <w:rPr>
          <w:spacing w:val="-3"/>
          <w:w w:val="85"/>
          <w:sz w:val="16"/>
        </w:rPr>
        <w:t xml:space="preserve"> </w:t>
      </w:r>
      <w:r>
        <w:rPr>
          <w:spacing w:val="-2"/>
          <w:w w:val="85"/>
          <w:sz w:val="16"/>
        </w:rPr>
        <w:t>https://doi.org/10.1016/j.jadohealth.2020.07.036.</w:t>
      </w:r>
    </w:p>
    <w:p w14:paraId="7C2E2D79" w14:textId="77777777" w:rsidR="00091439" w:rsidRDefault="00000000">
      <w:pPr>
        <w:pStyle w:val="ListParagraph"/>
        <w:numPr>
          <w:ilvl w:val="0"/>
          <w:numId w:val="44"/>
        </w:numPr>
        <w:tabs>
          <w:tab w:val="left" w:pos="474"/>
          <w:tab w:val="left" w:pos="1009"/>
          <w:tab w:val="left" w:pos="1724"/>
          <w:tab w:val="left" w:pos="2500"/>
          <w:tab w:val="left" w:pos="3038"/>
          <w:tab w:val="left" w:pos="3785"/>
          <w:tab w:val="left" w:pos="4389"/>
          <w:tab w:val="left" w:pos="5208"/>
          <w:tab w:val="left" w:pos="5607"/>
          <w:tab w:val="left" w:pos="6438"/>
          <w:tab w:val="left" w:pos="7027"/>
          <w:tab w:val="left" w:pos="7788"/>
          <w:tab w:val="left" w:pos="8687"/>
          <w:tab w:val="left" w:pos="9598"/>
        </w:tabs>
        <w:spacing w:line="280" w:lineRule="auto"/>
        <w:ind w:firstLine="0"/>
        <w:rPr>
          <w:sz w:val="16"/>
        </w:rPr>
      </w:pPr>
      <w:r>
        <w:rPr>
          <w:w w:val="85"/>
          <w:sz w:val="16"/>
        </w:rPr>
        <w:t>Meredith</w:t>
      </w:r>
      <w:r>
        <w:rPr>
          <w:sz w:val="16"/>
        </w:rPr>
        <w:t xml:space="preserve"> </w:t>
      </w:r>
      <w:r>
        <w:rPr>
          <w:w w:val="85"/>
          <w:sz w:val="16"/>
        </w:rPr>
        <w:t>Dank,</w:t>
      </w:r>
      <w:r>
        <w:rPr>
          <w:sz w:val="16"/>
        </w:rPr>
        <w:t xml:space="preserve"> </w:t>
      </w:r>
      <w:r>
        <w:rPr>
          <w:w w:val="85"/>
          <w:sz w:val="16"/>
        </w:rPr>
        <w:t>Lilly Yu,</w:t>
      </w:r>
      <w:r>
        <w:rPr>
          <w:sz w:val="16"/>
        </w:rPr>
        <w:t xml:space="preserve"> </w:t>
      </w:r>
      <w:r>
        <w:rPr>
          <w:w w:val="85"/>
          <w:sz w:val="16"/>
        </w:rPr>
        <w:t>and Jennifer Yahner,</w:t>
      </w:r>
      <w:r>
        <w:rPr>
          <w:sz w:val="16"/>
        </w:rPr>
        <w:t xml:space="preserve"> </w:t>
      </w:r>
      <w:r>
        <w:rPr>
          <w:w w:val="85"/>
          <w:sz w:val="16"/>
        </w:rPr>
        <w:t>“Access</w:t>
      </w:r>
      <w:r>
        <w:rPr>
          <w:sz w:val="16"/>
        </w:rPr>
        <w:t xml:space="preserve"> </w:t>
      </w:r>
      <w:r>
        <w:rPr>
          <w:w w:val="85"/>
          <w:sz w:val="16"/>
        </w:rPr>
        <w:t>to</w:t>
      </w:r>
      <w:r>
        <w:rPr>
          <w:sz w:val="16"/>
        </w:rPr>
        <w:t xml:space="preserve"> </w:t>
      </w:r>
      <w:r>
        <w:rPr>
          <w:w w:val="85"/>
          <w:sz w:val="16"/>
        </w:rPr>
        <w:t>Safety:</w:t>
      </w:r>
      <w:r>
        <w:rPr>
          <w:sz w:val="16"/>
        </w:rPr>
        <w:t xml:space="preserve"> </w:t>
      </w:r>
      <w:r>
        <w:rPr>
          <w:w w:val="85"/>
          <w:sz w:val="16"/>
        </w:rPr>
        <w:t>Health</w:t>
      </w:r>
      <w:r>
        <w:rPr>
          <w:sz w:val="16"/>
        </w:rPr>
        <w:t xml:space="preserve"> </w:t>
      </w:r>
      <w:r>
        <w:rPr>
          <w:w w:val="85"/>
          <w:sz w:val="16"/>
        </w:rPr>
        <w:t>Outcomes,</w:t>
      </w:r>
      <w:r>
        <w:rPr>
          <w:sz w:val="16"/>
        </w:rPr>
        <w:t xml:space="preserve"> </w:t>
      </w:r>
      <w:r>
        <w:rPr>
          <w:w w:val="85"/>
          <w:sz w:val="16"/>
        </w:rPr>
        <w:t>Substance</w:t>
      </w:r>
      <w:r>
        <w:rPr>
          <w:sz w:val="16"/>
        </w:rPr>
        <w:t xml:space="preserve"> </w:t>
      </w:r>
      <w:r>
        <w:rPr>
          <w:w w:val="85"/>
          <w:sz w:val="16"/>
        </w:rPr>
        <w:t>Use</w:t>
      </w:r>
      <w:r>
        <w:rPr>
          <w:sz w:val="16"/>
        </w:rPr>
        <w:t xml:space="preserve"> </w:t>
      </w:r>
      <w:r>
        <w:rPr>
          <w:w w:val="85"/>
          <w:sz w:val="16"/>
        </w:rPr>
        <w:t>and Abuse,</w:t>
      </w:r>
      <w:r>
        <w:rPr>
          <w:sz w:val="16"/>
        </w:rPr>
        <w:t xml:space="preserve"> </w:t>
      </w:r>
      <w:r>
        <w:rPr>
          <w:w w:val="85"/>
          <w:sz w:val="16"/>
        </w:rPr>
        <w:t>and</w:t>
      </w:r>
      <w:r>
        <w:rPr>
          <w:sz w:val="16"/>
        </w:rPr>
        <w:t xml:space="preserve"> </w:t>
      </w:r>
      <w:r>
        <w:rPr>
          <w:w w:val="85"/>
          <w:sz w:val="16"/>
        </w:rPr>
        <w:t>Service</w:t>
      </w:r>
      <w:r>
        <w:rPr>
          <w:sz w:val="16"/>
        </w:rPr>
        <w:t xml:space="preserve"> </w:t>
      </w:r>
      <w:r>
        <w:rPr>
          <w:w w:val="85"/>
          <w:sz w:val="16"/>
        </w:rPr>
        <w:t>Provision</w:t>
      </w:r>
      <w:r>
        <w:rPr>
          <w:sz w:val="16"/>
        </w:rPr>
        <w:t xml:space="preserve"> </w:t>
      </w:r>
      <w:r>
        <w:rPr>
          <w:w w:val="85"/>
          <w:sz w:val="16"/>
        </w:rPr>
        <w:t xml:space="preserve">for </w:t>
      </w:r>
      <w:r>
        <w:rPr>
          <w:spacing w:val="-2"/>
          <w:sz w:val="16"/>
        </w:rPr>
        <w:t>LGBTQ</w:t>
      </w:r>
      <w:r>
        <w:rPr>
          <w:sz w:val="16"/>
        </w:rPr>
        <w:tab/>
      </w:r>
      <w:r>
        <w:rPr>
          <w:spacing w:val="-2"/>
          <w:sz w:val="16"/>
        </w:rPr>
        <w:t>Youth,</w:t>
      </w:r>
      <w:r>
        <w:rPr>
          <w:sz w:val="16"/>
        </w:rPr>
        <w:tab/>
      </w:r>
      <w:r>
        <w:rPr>
          <w:spacing w:val="-2"/>
          <w:sz w:val="16"/>
        </w:rPr>
        <w:t>YMSM,</w:t>
      </w:r>
      <w:r>
        <w:rPr>
          <w:sz w:val="16"/>
        </w:rPr>
        <w:tab/>
      </w:r>
      <w:r>
        <w:rPr>
          <w:spacing w:val="-4"/>
          <w:sz w:val="16"/>
        </w:rPr>
        <w:t>and</w:t>
      </w:r>
      <w:r>
        <w:rPr>
          <w:sz w:val="16"/>
        </w:rPr>
        <w:tab/>
      </w:r>
      <w:r>
        <w:rPr>
          <w:spacing w:val="-4"/>
          <w:sz w:val="16"/>
        </w:rPr>
        <w:t>YWSW</w:t>
      </w:r>
      <w:r>
        <w:rPr>
          <w:sz w:val="16"/>
        </w:rPr>
        <w:tab/>
      </w:r>
      <w:r>
        <w:rPr>
          <w:spacing w:val="-4"/>
          <w:sz w:val="16"/>
        </w:rPr>
        <w:t>Who</w:t>
      </w:r>
      <w:r>
        <w:rPr>
          <w:sz w:val="16"/>
        </w:rPr>
        <w:tab/>
      </w:r>
      <w:r>
        <w:rPr>
          <w:spacing w:val="-2"/>
          <w:sz w:val="16"/>
        </w:rPr>
        <w:t>Engage</w:t>
      </w:r>
      <w:r>
        <w:rPr>
          <w:sz w:val="16"/>
        </w:rPr>
        <w:tab/>
      </w:r>
      <w:r>
        <w:rPr>
          <w:spacing w:val="-6"/>
          <w:sz w:val="16"/>
        </w:rPr>
        <w:t>in</w:t>
      </w:r>
      <w:r>
        <w:rPr>
          <w:sz w:val="16"/>
        </w:rPr>
        <w:tab/>
      </w:r>
      <w:r>
        <w:rPr>
          <w:spacing w:val="-2"/>
          <w:sz w:val="16"/>
        </w:rPr>
        <w:t>Survival</w:t>
      </w:r>
      <w:r>
        <w:rPr>
          <w:sz w:val="16"/>
        </w:rPr>
        <w:tab/>
      </w:r>
      <w:r>
        <w:rPr>
          <w:spacing w:val="-4"/>
          <w:sz w:val="16"/>
        </w:rPr>
        <w:t>Sex”</w:t>
      </w:r>
      <w:r>
        <w:rPr>
          <w:sz w:val="16"/>
        </w:rPr>
        <w:tab/>
      </w:r>
      <w:r>
        <w:rPr>
          <w:spacing w:val="-2"/>
          <w:sz w:val="16"/>
        </w:rPr>
        <w:t>(Urban</w:t>
      </w:r>
      <w:r>
        <w:rPr>
          <w:sz w:val="16"/>
        </w:rPr>
        <w:tab/>
      </w:r>
      <w:r>
        <w:rPr>
          <w:spacing w:val="-2"/>
          <w:sz w:val="16"/>
        </w:rPr>
        <w:t>Institute,</w:t>
      </w:r>
      <w:r>
        <w:rPr>
          <w:sz w:val="16"/>
        </w:rPr>
        <w:tab/>
      </w:r>
      <w:r>
        <w:rPr>
          <w:spacing w:val="-2"/>
          <w:sz w:val="16"/>
        </w:rPr>
        <w:t>February</w:t>
      </w:r>
      <w:r>
        <w:rPr>
          <w:sz w:val="16"/>
        </w:rPr>
        <w:tab/>
      </w:r>
      <w:r>
        <w:rPr>
          <w:spacing w:val="-2"/>
          <w:w w:val="80"/>
          <w:sz w:val="16"/>
        </w:rPr>
        <w:t xml:space="preserve">2016), </w:t>
      </w:r>
      <w:r>
        <w:rPr>
          <w:spacing w:val="-2"/>
          <w:w w:val="90"/>
          <w:sz w:val="16"/>
        </w:rPr>
        <w:t>https:/</w:t>
      </w:r>
      <w:hyperlink r:id="rId396">
        <w:r>
          <w:rPr>
            <w:spacing w:val="-2"/>
            <w:w w:val="90"/>
            <w:sz w:val="16"/>
          </w:rPr>
          <w:t>/www.urban.org/research/publication/access-safety-health-outcomes-substance-use-and-abuse-and-service-provision-lgbtq-</w:t>
        </w:r>
      </w:hyperlink>
      <w:r>
        <w:rPr>
          <w:spacing w:val="-2"/>
          <w:w w:val="90"/>
          <w:sz w:val="16"/>
        </w:rPr>
        <w:t xml:space="preserve"> youth-ymsm-and-ywsw-who-engage-survival-sex.</w:t>
      </w:r>
    </w:p>
    <w:p w14:paraId="7C2E2D7A" w14:textId="77777777" w:rsidR="00091439" w:rsidRDefault="00000000">
      <w:pPr>
        <w:pStyle w:val="ListParagraph"/>
        <w:numPr>
          <w:ilvl w:val="0"/>
          <w:numId w:val="44"/>
        </w:numPr>
        <w:tabs>
          <w:tab w:val="left" w:pos="500"/>
        </w:tabs>
        <w:spacing w:line="280" w:lineRule="auto"/>
        <w:ind w:firstLine="0"/>
        <w:rPr>
          <w:sz w:val="16"/>
        </w:rPr>
      </w:pPr>
      <w:r>
        <w:rPr>
          <w:w w:val="95"/>
          <w:sz w:val="16"/>
        </w:rPr>
        <w:t>“Youth</w:t>
      </w:r>
      <w:r>
        <w:rPr>
          <w:spacing w:val="37"/>
          <w:sz w:val="16"/>
        </w:rPr>
        <w:t xml:space="preserve"> </w:t>
      </w:r>
      <w:r>
        <w:rPr>
          <w:w w:val="95"/>
          <w:sz w:val="16"/>
        </w:rPr>
        <w:t>STIs:</w:t>
      </w:r>
      <w:r>
        <w:rPr>
          <w:spacing w:val="33"/>
          <w:sz w:val="16"/>
        </w:rPr>
        <w:t xml:space="preserve"> </w:t>
      </w:r>
      <w:r>
        <w:rPr>
          <w:w w:val="95"/>
          <w:sz w:val="16"/>
        </w:rPr>
        <w:t>An</w:t>
      </w:r>
      <w:r>
        <w:rPr>
          <w:spacing w:val="37"/>
          <w:sz w:val="16"/>
        </w:rPr>
        <w:t xml:space="preserve"> </w:t>
      </w:r>
      <w:r>
        <w:rPr>
          <w:w w:val="95"/>
          <w:sz w:val="16"/>
        </w:rPr>
        <w:t>Epidemic</w:t>
      </w:r>
      <w:r>
        <w:rPr>
          <w:spacing w:val="37"/>
          <w:sz w:val="16"/>
        </w:rPr>
        <w:t xml:space="preserve"> </w:t>
      </w:r>
      <w:r>
        <w:rPr>
          <w:w w:val="95"/>
          <w:sz w:val="16"/>
        </w:rPr>
        <w:t>Fuelled</w:t>
      </w:r>
      <w:r>
        <w:rPr>
          <w:spacing w:val="37"/>
          <w:sz w:val="16"/>
        </w:rPr>
        <w:t xml:space="preserve"> </w:t>
      </w:r>
      <w:r>
        <w:rPr>
          <w:w w:val="95"/>
          <w:sz w:val="16"/>
        </w:rPr>
        <w:t>by</w:t>
      </w:r>
      <w:r>
        <w:rPr>
          <w:spacing w:val="33"/>
          <w:sz w:val="16"/>
        </w:rPr>
        <w:t xml:space="preserve"> </w:t>
      </w:r>
      <w:r>
        <w:rPr>
          <w:w w:val="95"/>
          <w:sz w:val="16"/>
        </w:rPr>
        <w:t>Shame,”</w:t>
      </w:r>
      <w:r>
        <w:rPr>
          <w:spacing w:val="33"/>
          <w:sz w:val="16"/>
        </w:rPr>
        <w:t xml:space="preserve"> </w:t>
      </w:r>
      <w:r>
        <w:rPr>
          <w:w w:val="95"/>
          <w:sz w:val="16"/>
        </w:rPr>
        <w:t>The</w:t>
      </w:r>
      <w:r>
        <w:rPr>
          <w:spacing w:val="37"/>
          <w:sz w:val="16"/>
        </w:rPr>
        <w:t xml:space="preserve"> </w:t>
      </w:r>
      <w:r>
        <w:rPr>
          <w:w w:val="95"/>
          <w:sz w:val="16"/>
        </w:rPr>
        <w:t>Lancet</w:t>
      </w:r>
      <w:r>
        <w:rPr>
          <w:spacing w:val="37"/>
          <w:sz w:val="16"/>
        </w:rPr>
        <w:t xml:space="preserve"> </w:t>
      </w:r>
      <w:r>
        <w:rPr>
          <w:w w:val="95"/>
          <w:sz w:val="16"/>
        </w:rPr>
        <w:t>Child</w:t>
      </w:r>
      <w:r>
        <w:rPr>
          <w:spacing w:val="37"/>
          <w:sz w:val="16"/>
        </w:rPr>
        <w:t xml:space="preserve"> </w:t>
      </w:r>
      <w:r>
        <w:rPr>
          <w:w w:val="95"/>
          <w:sz w:val="16"/>
        </w:rPr>
        <w:t>&amp;</w:t>
      </w:r>
      <w:r>
        <w:rPr>
          <w:spacing w:val="33"/>
          <w:sz w:val="16"/>
        </w:rPr>
        <w:t xml:space="preserve"> </w:t>
      </w:r>
      <w:r>
        <w:rPr>
          <w:w w:val="95"/>
          <w:sz w:val="16"/>
        </w:rPr>
        <w:t>Adolescent</w:t>
      </w:r>
      <w:r>
        <w:rPr>
          <w:spacing w:val="37"/>
          <w:sz w:val="16"/>
        </w:rPr>
        <w:t xml:space="preserve"> </w:t>
      </w:r>
      <w:r>
        <w:rPr>
          <w:w w:val="95"/>
          <w:sz w:val="16"/>
        </w:rPr>
        <w:t>Health</w:t>
      </w:r>
      <w:r>
        <w:rPr>
          <w:spacing w:val="37"/>
          <w:sz w:val="16"/>
        </w:rPr>
        <w:t xml:space="preserve"> </w:t>
      </w:r>
      <w:r>
        <w:rPr>
          <w:w w:val="95"/>
          <w:sz w:val="16"/>
        </w:rPr>
        <w:t>6,</w:t>
      </w:r>
      <w:r>
        <w:rPr>
          <w:spacing w:val="37"/>
          <w:sz w:val="16"/>
        </w:rPr>
        <w:t xml:space="preserve"> </w:t>
      </w:r>
      <w:r>
        <w:rPr>
          <w:w w:val="95"/>
          <w:sz w:val="16"/>
        </w:rPr>
        <w:t>no.</w:t>
      </w:r>
      <w:r>
        <w:rPr>
          <w:spacing w:val="37"/>
          <w:sz w:val="16"/>
        </w:rPr>
        <w:t xml:space="preserve"> </w:t>
      </w:r>
      <w:r>
        <w:rPr>
          <w:w w:val="95"/>
          <w:sz w:val="16"/>
        </w:rPr>
        <w:t>6</w:t>
      </w:r>
      <w:r>
        <w:rPr>
          <w:spacing w:val="37"/>
          <w:sz w:val="16"/>
        </w:rPr>
        <w:t xml:space="preserve"> </w:t>
      </w:r>
      <w:r>
        <w:rPr>
          <w:w w:val="95"/>
          <w:sz w:val="16"/>
        </w:rPr>
        <w:t>(June</w:t>
      </w:r>
      <w:r>
        <w:rPr>
          <w:spacing w:val="37"/>
          <w:sz w:val="16"/>
        </w:rPr>
        <w:t xml:space="preserve"> </w:t>
      </w:r>
      <w:r>
        <w:rPr>
          <w:w w:val="95"/>
          <w:sz w:val="16"/>
        </w:rPr>
        <w:t>1,</w:t>
      </w:r>
      <w:r>
        <w:rPr>
          <w:spacing w:val="37"/>
          <w:sz w:val="16"/>
        </w:rPr>
        <w:t xml:space="preserve"> </w:t>
      </w:r>
      <w:r>
        <w:rPr>
          <w:w w:val="95"/>
          <w:sz w:val="16"/>
        </w:rPr>
        <w:t>2022):</w:t>
      </w:r>
      <w:r>
        <w:rPr>
          <w:spacing w:val="37"/>
          <w:sz w:val="16"/>
        </w:rPr>
        <w:t xml:space="preserve"> </w:t>
      </w:r>
      <w:r>
        <w:rPr>
          <w:w w:val="95"/>
          <w:sz w:val="16"/>
        </w:rPr>
        <w:t xml:space="preserve">353, </w:t>
      </w:r>
      <w:r>
        <w:rPr>
          <w:spacing w:val="-2"/>
          <w:w w:val="85"/>
          <w:sz w:val="16"/>
        </w:rPr>
        <w:t>https://doi.org/10.1016/S2352-4642(22)00128-6.</w:t>
      </w:r>
    </w:p>
    <w:p w14:paraId="7C2E2D7B" w14:textId="77777777" w:rsidR="00091439" w:rsidRDefault="00000000">
      <w:pPr>
        <w:pStyle w:val="ListParagraph"/>
        <w:numPr>
          <w:ilvl w:val="0"/>
          <w:numId w:val="44"/>
        </w:numPr>
        <w:tabs>
          <w:tab w:val="left" w:pos="454"/>
        </w:tabs>
        <w:spacing w:line="280" w:lineRule="auto"/>
        <w:ind w:firstLine="0"/>
        <w:rPr>
          <w:sz w:val="16"/>
        </w:rPr>
      </w:pPr>
      <w:r>
        <w:rPr>
          <w:w w:val="85"/>
          <w:sz w:val="16"/>
        </w:rPr>
        <w:t>Mary</w:t>
      </w:r>
      <w:r>
        <w:rPr>
          <w:spacing w:val="-2"/>
          <w:w w:val="85"/>
          <w:sz w:val="16"/>
        </w:rPr>
        <w:t xml:space="preserve"> </w:t>
      </w:r>
      <w:r>
        <w:rPr>
          <w:w w:val="85"/>
          <w:sz w:val="16"/>
        </w:rPr>
        <w:t>Jane</w:t>
      </w:r>
      <w:r>
        <w:rPr>
          <w:sz w:val="16"/>
        </w:rPr>
        <w:t xml:space="preserve"> </w:t>
      </w:r>
      <w:r>
        <w:rPr>
          <w:w w:val="85"/>
          <w:sz w:val="16"/>
        </w:rPr>
        <w:t>Rotheram-Borus,</w:t>
      </w:r>
      <w:r>
        <w:rPr>
          <w:sz w:val="16"/>
        </w:rPr>
        <w:t xml:space="preserve"> </w:t>
      </w:r>
      <w:r>
        <w:rPr>
          <w:w w:val="85"/>
          <w:sz w:val="16"/>
        </w:rPr>
        <w:t>Sung-Jae</w:t>
      </w:r>
      <w:r>
        <w:rPr>
          <w:sz w:val="16"/>
        </w:rPr>
        <w:t xml:space="preserve"> </w:t>
      </w:r>
      <w:r>
        <w:rPr>
          <w:w w:val="85"/>
          <w:sz w:val="16"/>
        </w:rPr>
        <w:t>Lee,</w:t>
      </w:r>
      <w:r>
        <w:rPr>
          <w:sz w:val="16"/>
        </w:rPr>
        <w:t xml:space="preserve"> </w:t>
      </w:r>
      <w:r>
        <w:rPr>
          <w:w w:val="85"/>
          <w:sz w:val="16"/>
        </w:rPr>
        <w:t>and</w:t>
      </w:r>
      <w:r>
        <w:rPr>
          <w:sz w:val="16"/>
        </w:rPr>
        <w:t xml:space="preserve"> </w:t>
      </w:r>
      <w:r>
        <w:rPr>
          <w:w w:val="85"/>
          <w:sz w:val="16"/>
        </w:rPr>
        <w:t>Dallas</w:t>
      </w:r>
      <w:r>
        <w:rPr>
          <w:sz w:val="16"/>
        </w:rPr>
        <w:t xml:space="preserve"> </w:t>
      </w:r>
      <w:r>
        <w:rPr>
          <w:w w:val="85"/>
          <w:sz w:val="16"/>
        </w:rPr>
        <w:t>Swendeman,</w:t>
      </w:r>
      <w:r>
        <w:rPr>
          <w:sz w:val="16"/>
        </w:rPr>
        <w:t xml:space="preserve"> </w:t>
      </w:r>
      <w:r>
        <w:rPr>
          <w:w w:val="85"/>
          <w:sz w:val="16"/>
        </w:rPr>
        <w:t>“Getting</w:t>
      </w:r>
      <w:r>
        <w:rPr>
          <w:sz w:val="16"/>
        </w:rPr>
        <w:t xml:space="preserve"> </w:t>
      </w:r>
      <w:r>
        <w:rPr>
          <w:w w:val="85"/>
          <w:sz w:val="16"/>
        </w:rPr>
        <w:t>to</w:t>
      </w:r>
      <w:r>
        <w:rPr>
          <w:sz w:val="16"/>
        </w:rPr>
        <w:t xml:space="preserve"> </w:t>
      </w:r>
      <w:r>
        <w:rPr>
          <w:w w:val="85"/>
          <w:sz w:val="16"/>
        </w:rPr>
        <w:t>Zero</w:t>
      </w:r>
      <w:r>
        <w:rPr>
          <w:sz w:val="16"/>
        </w:rPr>
        <w:t xml:space="preserve"> </w:t>
      </w:r>
      <w:r>
        <w:rPr>
          <w:w w:val="85"/>
          <w:sz w:val="16"/>
        </w:rPr>
        <w:t>HIV Among Youth:</w:t>
      </w:r>
      <w:r>
        <w:rPr>
          <w:sz w:val="16"/>
        </w:rPr>
        <w:t xml:space="preserve"> </w:t>
      </w:r>
      <w:r>
        <w:rPr>
          <w:w w:val="85"/>
          <w:sz w:val="16"/>
        </w:rPr>
        <w:t>Moving</w:t>
      </w:r>
      <w:r>
        <w:rPr>
          <w:sz w:val="16"/>
        </w:rPr>
        <w:t xml:space="preserve"> </w:t>
      </w:r>
      <w:r>
        <w:rPr>
          <w:w w:val="85"/>
          <w:sz w:val="16"/>
        </w:rPr>
        <w:t>Beyond</w:t>
      </w:r>
      <w:r>
        <w:rPr>
          <w:sz w:val="16"/>
        </w:rPr>
        <w:t xml:space="preserve"> </w:t>
      </w:r>
      <w:r>
        <w:rPr>
          <w:w w:val="85"/>
          <w:sz w:val="16"/>
        </w:rPr>
        <w:t>Medical</w:t>
      </w:r>
      <w:r>
        <w:rPr>
          <w:sz w:val="16"/>
        </w:rPr>
        <w:t xml:space="preserve"> </w:t>
      </w:r>
      <w:r>
        <w:rPr>
          <w:w w:val="85"/>
          <w:sz w:val="16"/>
        </w:rPr>
        <w:t xml:space="preserve">Sites,” </w:t>
      </w:r>
      <w:r>
        <w:rPr>
          <w:spacing w:val="-2"/>
          <w:w w:val="85"/>
          <w:sz w:val="16"/>
        </w:rPr>
        <w:t>JAMA</w:t>
      </w:r>
      <w:r>
        <w:rPr>
          <w:spacing w:val="-9"/>
          <w:w w:val="85"/>
          <w:sz w:val="16"/>
        </w:rPr>
        <w:t xml:space="preserve"> </w:t>
      </w:r>
      <w:r>
        <w:rPr>
          <w:spacing w:val="-2"/>
          <w:w w:val="85"/>
          <w:sz w:val="16"/>
        </w:rPr>
        <w:t>Pediatrics</w:t>
      </w:r>
      <w:r>
        <w:rPr>
          <w:spacing w:val="-4"/>
          <w:w w:val="85"/>
          <w:sz w:val="16"/>
        </w:rPr>
        <w:t xml:space="preserve"> </w:t>
      </w:r>
      <w:r>
        <w:rPr>
          <w:spacing w:val="-2"/>
          <w:w w:val="85"/>
          <w:sz w:val="16"/>
        </w:rPr>
        <w:t>172,</w:t>
      </w:r>
      <w:r>
        <w:rPr>
          <w:spacing w:val="-4"/>
          <w:w w:val="85"/>
          <w:sz w:val="16"/>
        </w:rPr>
        <w:t xml:space="preserve"> </w:t>
      </w:r>
      <w:r>
        <w:rPr>
          <w:spacing w:val="-2"/>
          <w:w w:val="85"/>
          <w:sz w:val="16"/>
        </w:rPr>
        <w:t>no.</w:t>
      </w:r>
      <w:r>
        <w:rPr>
          <w:spacing w:val="-4"/>
          <w:w w:val="85"/>
          <w:sz w:val="16"/>
        </w:rPr>
        <w:t xml:space="preserve"> </w:t>
      </w:r>
      <w:r>
        <w:rPr>
          <w:spacing w:val="-2"/>
          <w:w w:val="85"/>
          <w:sz w:val="16"/>
        </w:rPr>
        <w:t>12</w:t>
      </w:r>
      <w:r>
        <w:rPr>
          <w:spacing w:val="-4"/>
          <w:w w:val="85"/>
          <w:sz w:val="16"/>
        </w:rPr>
        <w:t xml:space="preserve"> </w:t>
      </w:r>
      <w:r>
        <w:rPr>
          <w:spacing w:val="-2"/>
          <w:w w:val="85"/>
          <w:sz w:val="16"/>
        </w:rPr>
        <w:t>(December</w:t>
      </w:r>
      <w:r>
        <w:rPr>
          <w:spacing w:val="-9"/>
          <w:w w:val="85"/>
          <w:sz w:val="16"/>
        </w:rPr>
        <w:t xml:space="preserve"> </w:t>
      </w:r>
      <w:r>
        <w:rPr>
          <w:spacing w:val="-2"/>
          <w:w w:val="85"/>
          <w:sz w:val="16"/>
        </w:rPr>
        <w:t>1,</w:t>
      </w:r>
      <w:r>
        <w:rPr>
          <w:spacing w:val="-4"/>
          <w:w w:val="85"/>
          <w:sz w:val="16"/>
        </w:rPr>
        <w:t xml:space="preserve"> </w:t>
      </w:r>
      <w:r>
        <w:rPr>
          <w:spacing w:val="-2"/>
          <w:w w:val="85"/>
          <w:sz w:val="16"/>
        </w:rPr>
        <w:t>2018):</w:t>
      </w:r>
      <w:r>
        <w:rPr>
          <w:spacing w:val="-4"/>
          <w:w w:val="85"/>
          <w:sz w:val="16"/>
        </w:rPr>
        <w:t xml:space="preserve"> </w:t>
      </w:r>
      <w:r>
        <w:rPr>
          <w:spacing w:val="-2"/>
          <w:w w:val="85"/>
          <w:sz w:val="16"/>
        </w:rPr>
        <w:t>1117–18,</w:t>
      </w:r>
      <w:r>
        <w:rPr>
          <w:spacing w:val="-4"/>
          <w:w w:val="85"/>
          <w:sz w:val="16"/>
        </w:rPr>
        <w:t xml:space="preserve"> </w:t>
      </w:r>
      <w:r>
        <w:rPr>
          <w:spacing w:val="-2"/>
          <w:w w:val="85"/>
          <w:sz w:val="16"/>
        </w:rPr>
        <w:t>https://doi.org/10.1001/jamapediatrics.2018.3672.</w:t>
      </w:r>
    </w:p>
    <w:p w14:paraId="7C2E2D7C" w14:textId="77777777" w:rsidR="00091439" w:rsidRDefault="00000000">
      <w:pPr>
        <w:pStyle w:val="ListParagraph"/>
        <w:numPr>
          <w:ilvl w:val="0"/>
          <w:numId w:val="44"/>
        </w:numPr>
        <w:tabs>
          <w:tab w:val="left" w:pos="540"/>
        </w:tabs>
        <w:spacing w:line="280" w:lineRule="auto"/>
        <w:ind w:firstLine="0"/>
        <w:rPr>
          <w:sz w:val="16"/>
        </w:rPr>
      </w:pPr>
      <w:r>
        <w:rPr>
          <w:w w:val="95"/>
          <w:sz w:val="16"/>
        </w:rPr>
        <w:t>“Youth</w:t>
      </w:r>
      <w:r>
        <w:rPr>
          <w:spacing w:val="35"/>
          <w:sz w:val="16"/>
        </w:rPr>
        <w:t xml:space="preserve"> </w:t>
      </w:r>
      <w:r>
        <w:rPr>
          <w:w w:val="95"/>
          <w:sz w:val="16"/>
        </w:rPr>
        <w:t>STIs:</w:t>
      </w:r>
      <w:r>
        <w:rPr>
          <w:spacing w:val="31"/>
          <w:sz w:val="16"/>
        </w:rPr>
        <w:t xml:space="preserve"> </w:t>
      </w:r>
      <w:r>
        <w:rPr>
          <w:w w:val="95"/>
          <w:sz w:val="16"/>
        </w:rPr>
        <w:t>An</w:t>
      </w:r>
      <w:r>
        <w:rPr>
          <w:spacing w:val="35"/>
          <w:sz w:val="16"/>
        </w:rPr>
        <w:t xml:space="preserve"> </w:t>
      </w:r>
      <w:r>
        <w:rPr>
          <w:w w:val="95"/>
          <w:sz w:val="16"/>
        </w:rPr>
        <w:t>Epidemic</w:t>
      </w:r>
      <w:r>
        <w:rPr>
          <w:spacing w:val="35"/>
          <w:sz w:val="16"/>
        </w:rPr>
        <w:t xml:space="preserve"> </w:t>
      </w:r>
      <w:r>
        <w:rPr>
          <w:w w:val="95"/>
          <w:sz w:val="16"/>
        </w:rPr>
        <w:t>Fuelled</w:t>
      </w:r>
      <w:r>
        <w:rPr>
          <w:spacing w:val="35"/>
          <w:sz w:val="16"/>
        </w:rPr>
        <w:t xml:space="preserve"> </w:t>
      </w:r>
      <w:r>
        <w:rPr>
          <w:w w:val="95"/>
          <w:sz w:val="16"/>
        </w:rPr>
        <w:t>by</w:t>
      </w:r>
      <w:r>
        <w:rPr>
          <w:spacing w:val="31"/>
          <w:sz w:val="16"/>
        </w:rPr>
        <w:t xml:space="preserve"> </w:t>
      </w:r>
      <w:r>
        <w:rPr>
          <w:w w:val="95"/>
          <w:sz w:val="16"/>
        </w:rPr>
        <w:t>Shame,”</w:t>
      </w:r>
      <w:r>
        <w:rPr>
          <w:spacing w:val="31"/>
          <w:sz w:val="16"/>
        </w:rPr>
        <w:t xml:space="preserve"> </w:t>
      </w:r>
      <w:r>
        <w:rPr>
          <w:w w:val="95"/>
          <w:sz w:val="16"/>
        </w:rPr>
        <w:t>The</w:t>
      </w:r>
      <w:r>
        <w:rPr>
          <w:spacing w:val="35"/>
          <w:sz w:val="16"/>
        </w:rPr>
        <w:t xml:space="preserve"> </w:t>
      </w:r>
      <w:r>
        <w:rPr>
          <w:w w:val="95"/>
          <w:sz w:val="16"/>
        </w:rPr>
        <w:t>Lancet</w:t>
      </w:r>
      <w:r>
        <w:rPr>
          <w:spacing w:val="35"/>
          <w:sz w:val="16"/>
        </w:rPr>
        <w:t xml:space="preserve"> </w:t>
      </w:r>
      <w:r>
        <w:rPr>
          <w:w w:val="95"/>
          <w:sz w:val="16"/>
        </w:rPr>
        <w:t>Child</w:t>
      </w:r>
      <w:r>
        <w:rPr>
          <w:spacing w:val="35"/>
          <w:sz w:val="16"/>
        </w:rPr>
        <w:t xml:space="preserve"> </w:t>
      </w:r>
      <w:r>
        <w:rPr>
          <w:w w:val="95"/>
          <w:sz w:val="16"/>
        </w:rPr>
        <w:t>&amp;</w:t>
      </w:r>
      <w:r>
        <w:rPr>
          <w:spacing w:val="31"/>
          <w:sz w:val="16"/>
        </w:rPr>
        <w:t xml:space="preserve"> </w:t>
      </w:r>
      <w:r>
        <w:rPr>
          <w:w w:val="95"/>
          <w:sz w:val="16"/>
        </w:rPr>
        <w:t>Adolescent</w:t>
      </w:r>
      <w:r>
        <w:rPr>
          <w:spacing w:val="35"/>
          <w:sz w:val="16"/>
        </w:rPr>
        <w:t xml:space="preserve"> </w:t>
      </w:r>
      <w:r>
        <w:rPr>
          <w:w w:val="95"/>
          <w:sz w:val="16"/>
        </w:rPr>
        <w:t>Health</w:t>
      </w:r>
      <w:r>
        <w:rPr>
          <w:spacing w:val="35"/>
          <w:sz w:val="16"/>
        </w:rPr>
        <w:t xml:space="preserve"> </w:t>
      </w:r>
      <w:r>
        <w:rPr>
          <w:w w:val="95"/>
          <w:sz w:val="16"/>
        </w:rPr>
        <w:t>6,</w:t>
      </w:r>
      <w:r>
        <w:rPr>
          <w:spacing w:val="35"/>
          <w:sz w:val="16"/>
        </w:rPr>
        <w:t xml:space="preserve"> </w:t>
      </w:r>
      <w:r>
        <w:rPr>
          <w:w w:val="95"/>
          <w:sz w:val="16"/>
        </w:rPr>
        <w:t>no.</w:t>
      </w:r>
      <w:r>
        <w:rPr>
          <w:spacing w:val="35"/>
          <w:sz w:val="16"/>
        </w:rPr>
        <w:t xml:space="preserve"> </w:t>
      </w:r>
      <w:r>
        <w:rPr>
          <w:w w:val="95"/>
          <w:sz w:val="16"/>
        </w:rPr>
        <w:t>6</w:t>
      </w:r>
      <w:r>
        <w:rPr>
          <w:spacing w:val="35"/>
          <w:sz w:val="16"/>
        </w:rPr>
        <w:t xml:space="preserve"> </w:t>
      </w:r>
      <w:r>
        <w:rPr>
          <w:w w:val="95"/>
          <w:sz w:val="16"/>
        </w:rPr>
        <w:t>(June</w:t>
      </w:r>
      <w:r>
        <w:rPr>
          <w:spacing w:val="35"/>
          <w:sz w:val="16"/>
        </w:rPr>
        <w:t xml:space="preserve"> </w:t>
      </w:r>
      <w:r>
        <w:rPr>
          <w:w w:val="95"/>
          <w:sz w:val="16"/>
        </w:rPr>
        <w:t>1,</w:t>
      </w:r>
      <w:r>
        <w:rPr>
          <w:spacing w:val="35"/>
          <w:sz w:val="16"/>
        </w:rPr>
        <w:t xml:space="preserve"> </w:t>
      </w:r>
      <w:r>
        <w:rPr>
          <w:w w:val="95"/>
          <w:sz w:val="16"/>
        </w:rPr>
        <w:t>2022):</w:t>
      </w:r>
      <w:r>
        <w:rPr>
          <w:spacing w:val="35"/>
          <w:sz w:val="16"/>
        </w:rPr>
        <w:t xml:space="preserve"> </w:t>
      </w:r>
      <w:r>
        <w:rPr>
          <w:w w:val="95"/>
          <w:sz w:val="16"/>
        </w:rPr>
        <w:t xml:space="preserve">353, </w:t>
      </w:r>
      <w:r>
        <w:rPr>
          <w:spacing w:val="-2"/>
          <w:w w:val="85"/>
          <w:sz w:val="16"/>
        </w:rPr>
        <w:t>https://doi.org/10.1016/S2352-4642(22)00128-6.</w:t>
      </w:r>
    </w:p>
    <w:p w14:paraId="7C2E2D7D" w14:textId="77777777" w:rsidR="00091439" w:rsidRDefault="00000000">
      <w:pPr>
        <w:pStyle w:val="ListParagraph"/>
        <w:numPr>
          <w:ilvl w:val="0"/>
          <w:numId w:val="44"/>
        </w:numPr>
        <w:tabs>
          <w:tab w:val="left" w:pos="477"/>
        </w:tabs>
        <w:spacing w:line="280" w:lineRule="auto"/>
        <w:ind w:firstLine="0"/>
        <w:rPr>
          <w:sz w:val="16"/>
        </w:rPr>
      </w:pPr>
      <w:r>
        <w:rPr>
          <w:spacing w:val="-2"/>
          <w:w w:val="90"/>
          <w:sz w:val="16"/>
        </w:rPr>
        <w:t>“Minors’ Access to STI Services,” Guttmacher Institute, February 1, 2023, https:/</w:t>
      </w:r>
      <w:hyperlink r:id="rId397">
        <w:r>
          <w:rPr>
            <w:spacing w:val="-2"/>
            <w:w w:val="90"/>
            <w:sz w:val="16"/>
          </w:rPr>
          <w:t>/www.guttmacher.org/state-</w:t>
        </w:r>
      </w:hyperlink>
      <w:r>
        <w:rPr>
          <w:spacing w:val="-2"/>
          <w:w w:val="90"/>
          <w:sz w:val="16"/>
        </w:rPr>
        <w:t xml:space="preserve"> policy/explore/minors- </w:t>
      </w:r>
      <w:r>
        <w:rPr>
          <w:spacing w:val="-2"/>
          <w:w w:val="95"/>
          <w:sz w:val="16"/>
        </w:rPr>
        <w:t>access-sti-services.</w:t>
      </w:r>
    </w:p>
    <w:p w14:paraId="7C2E2D7E" w14:textId="77777777" w:rsidR="00091439" w:rsidRDefault="00000000">
      <w:pPr>
        <w:pStyle w:val="ListParagraph"/>
        <w:numPr>
          <w:ilvl w:val="0"/>
          <w:numId w:val="44"/>
        </w:numPr>
        <w:tabs>
          <w:tab w:val="left" w:pos="460"/>
        </w:tabs>
        <w:spacing w:line="280" w:lineRule="auto"/>
        <w:ind w:firstLine="0"/>
        <w:rPr>
          <w:sz w:val="16"/>
        </w:rPr>
      </w:pPr>
      <w:r>
        <w:rPr>
          <w:w w:val="85"/>
          <w:sz w:val="16"/>
        </w:rPr>
        <w:t>Mary</w:t>
      </w:r>
      <w:r>
        <w:rPr>
          <w:spacing w:val="-2"/>
          <w:w w:val="85"/>
          <w:sz w:val="16"/>
        </w:rPr>
        <w:t xml:space="preserve"> </w:t>
      </w:r>
      <w:r>
        <w:rPr>
          <w:w w:val="85"/>
          <w:sz w:val="16"/>
        </w:rPr>
        <w:t xml:space="preserve">Jane Rotheram-Borus, Sung-Jae Lee, and Dallas Swendeman, “Getting to Zero HIV Among Youth: Moving Beyond Medical Sites,” </w:t>
      </w:r>
      <w:r>
        <w:rPr>
          <w:spacing w:val="-2"/>
          <w:w w:val="85"/>
          <w:sz w:val="16"/>
        </w:rPr>
        <w:t>JAMA</w:t>
      </w:r>
      <w:r>
        <w:rPr>
          <w:spacing w:val="-9"/>
          <w:w w:val="85"/>
          <w:sz w:val="16"/>
        </w:rPr>
        <w:t xml:space="preserve"> </w:t>
      </w:r>
      <w:r>
        <w:rPr>
          <w:spacing w:val="-2"/>
          <w:w w:val="85"/>
          <w:sz w:val="16"/>
        </w:rPr>
        <w:t>Pediatrics</w:t>
      </w:r>
      <w:r>
        <w:rPr>
          <w:spacing w:val="-4"/>
          <w:w w:val="85"/>
          <w:sz w:val="16"/>
        </w:rPr>
        <w:t xml:space="preserve"> </w:t>
      </w:r>
      <w:r>
        <w:rPr>
          <w:spacing w:val="-2"/>
          <w:w w:val="85"/>
          <w:sz w:val="16"/>
        </w:rPr>
        <w:t>172,</w:t>
      </w:r>
      <w:r>
        <w:rPr>
          <w:spacing w:val="-4"/>
          <w:w w:val="85"/>
          <w:sz w:val="16"/>
        </w:rPr>
        <w:t xml:space="preserve"> </w:t>
      </w:r>
      <w:r>
        <w:rPr>
          <w:spacing w:val="-2"/>
          <w:w w:val="85"/>
          <w:sz w:val="16"/>
        </w:rPr>
        <w:t>no.</w:t>
      </w:r>
      <w:r>
        <w:rPr>
          <w:spacing w:val="-4"/>
          <w:w w:val="85"/>
          <w:sz w:val="16"/>
        </w:rPr>
        <w:t xml:space="preserve"> </w:t>
      </w:r>
      <w:r>
        <w:rPr>
          <w:spacing w:val="-2"/>
          <w:w w:val="85"/>
          <w:sz w:val="16"/>
        </w:rPr>
        <w:t>12</w:t>
      </w:r>
      <w:r>
        <w:rPr>
          <w:spacing w:val="-4"/>
          <w:w w:val="85"/>
          <w:sz w:val="16"/>
        </w:rPr>
        <w:t xml:space="preserve"> </w:t>
      </w:r>
      <w:r>
        <w:rPr>
          <w:spacing w:val="-2"/>
          <w:w w:val="85"/>
          <w:sz w:val="16"/>
        </w:rPr>
        <w:t>(December</w:t>
      </w:r>
      <w:r>
        <w:rPr>
          <w:spacing w:val="-9"/>
          <w:w w:val="85"/>
          <w:sz w:val="16"/>
        </w:rPr>
        <w:t xml:space="preserve"> </w:t>
      </w:r>
      <w:r>
        <w:rPr>
          <w:spacing w:val="-2"/>
          <w:w w:val="85"/>
          <w:sz w:val="16"/>
        </w:rPr>
        <w:t>1,</w:t>
      </w:r>
      <w:r>
        <w:rPr>
          <w:spacing w:val="-4"/>
          <w:w w:val="85"/>
          <w:sz w:val="16"/>
        </w:rPr>
        <w:t xml:space="preserve"> </w:t>
      </w:r>
      <w:r>
        <w:rPr>
          <w:spacing w:val="-2"/>
          <w:w w:val="85"/>
          <w:sz w:val="16"/>
        </w:rPr>
        <w:t>2018):</w:t>
      </w:r>
      <w:r>
        <w:rPr>
          <w:spacing w:val="-4"/>
          <w:w w:val="85"/>
          <w:sz w:val="16"/>
        </w:rPr>
        <w:t xml:space="preserve"> </w:t>
      </w:r>
      <w:r>
        <w:rPr>
          <w:spacing w:val="-2"/>
          <w:w w:val="85"/>
          <w:sz w:val="16"/>
        </w:rPr>
        <w:t>1117–18,</w:t>
      </w:r>
      <w:r>
        <w:rPr>
          <w:spacing w:val="-4"/>
          <w:w w:val="85"/>
          <w:sz w:val="16"/>
        </w:rPr>
        <w:t xml:space="preserve"> </w:t>
      </w:r>
      <w:r>
        <w:rPr>
          <w:spacing w:val="-2"/>
          <w:w w:val="85"/>
          <w:sz w:val="16"/>
        </w:rPr>
        <w:t>https://doi.org/10.1001/jamapediatrics.2018.3672.</w:t>
      </w:r>
    </w:p>
    <w:p w14:paraId="7C2E2D7F" w14:textId="77777777" w:rsidR="00091439" w:rsidRDefault="00000000">
      <w:pPr>
        <w:pStyle w:val="ListParagraph"/>
        <w:numPr>
          <w:ilvl w:val="0"/>
          <w:numId w:val="44"/>
        </w:numPr>
        <w:tabs>
          <w:tab w:val="left" w:pos="452"/>
        </w:tabs>
        <w:spacing w:line="280" w:lineRule="auto"/>
        <w:ind w:firstLine="0"/>
        <w:rPr>
          <w:sz w:val="16"/>
        </w:rPr>
      </w:pPr>
      <w:r>
        <w:rPr>
          <w:w w:val="85"/>
          <w:sz w:val="16"/>
        </w:rPr>
        <w:t>Elizabeth Campanella Day, “Communicating</w:t>
      </w:r>
      <w:r>
        <w:rPr>
          <w:spacing w:val="-6"/>
          <w:w w:val="85"/>
          <w:sz w:val="16"/>
        </w:rPr>
        <w:t xml:space="preserve"> </w:t>
      </w:r>
      <w:r>
        <w:rPr>
          <w:w w:val="85"/>
          <w:sz w:val="16"/>
        </w:rPr>
        <w:t>with LGBTQ</w:t>
      </w:r>
      <w:r>
        <w:rPr>
          <w:spacing w:val="-6"/>
          <w:w w:val="85"/>
          <w:sz w:val="16"/>
        </w:rPr>
        <w:t xml:space="preserve"> </w:t>
      </w:r>
      <w:r>
        <w:rPr>
          <w:w w:val="85"/>
          <w:sz w:val="16"/>
        </w:rPr>
        <w:t>Adolescents: Preventing HIV</w:t>
      </w:r>
      <w:r>
        <w:rPr>
          <w:spacing w:val="-6"/>
          <w:w w:val="85"/>
          <w:sz w:val="16"/>
        </w:rPr>
        <w:t xml:space="preserve"> </w:t>
      </w:r>
      <w:r>
        <w:rPr>
          <w:w w:val="85"/>
          <w:sz w:val="16"/>
        </w:rPr>
        <w:t>and Other</w:t>
      </w:r>
      <w:r>
        <w:rPr>
          <w:spacing w:val="-6"/>
          <w:w w:val="85"/>
          <w:sz w:val="16"/>
        </w:rPr>
        <w:t xml:space="preserve"> </w:t>
      </w:r>
      <w:r>
        <w:rPr>
          <w:w w:val="85"/>
          <w:sz w:val="16"/>
        </w:rPr>
        <w:t>STIs.,” Pediatric Nursing 48, no. 4 (July</w:t>
      </w:r>
      <w:r>
        <w:rPr>
          <w:spacing w:val="-6"/>
          <w:w w:val="85"/>
          <w:sz w:val="16"/>
        </w:rPr>
        <w:t xml:space="preserve"> </w:t>
      </w:r>
      <w:r>
        <w:rPr>
          <w:w w:val="85"/>
          <w:sz w:val="16"/>
        </w:rPr>
        <w:t xml:space="preserve">1, </w:t>
      </w:r>
      <w:r>
        <w:rPr>
          <w:spacing w:val="-2"/>
          <w:w w:val="95"/>
          <w:sz w:val="16"/>
        </w:rPr>
        <w:t>2022):</w:t>
      </w:r>
      <w:r>
        <w:rPr>
          <w:spacing w:val="-20"/>
          <w:w w:val="95"/>
          <w:sz w:val="16"/>
        </w:rPr>
        <w:t xml:space="preserve"> </w:t>
      </w:r>
      <w:r>
        <w:rPr>
          <w:spacing w:val="-2"/>
          <w:w w:val="95"/>
          <w:sz w:val="16"/>
        </w:rPr>
        <w:t>163–67.</w:t>
      </w:r>
    </w:p>
    <w:p w14:paraId="7C2E2D80" w14:textId="77777777" w:rsidR="00091439" w:rsidRDefault="00000000">
      <w:pPr>
        <w:pStyle w:val="ListParagraph"/>
        <w:numPr>
          <w:ilvl w:val="0"/>
          <w:numId w:val="44"/>
        </w:numPr>
        <w:tabs>
          <w:tab w:val="left" w:pos="440"/>
        </w:tabs>
        <w:spacing w:line="280" w:lineRule="auto"/>
        <w:ind w:firstLine="0"/>
        <w:rPr>
          <w:sz w:val="16"/>
        </w:rPr>
      </w:pPr>
      <w:r>
        <w:rPr>
          <w:w w:val="85"/>
          <w:sz w:val="16"/>
        </w:rPr>
        <w:t>Katherine G. Quinn et al., “Intersectional Discrimination and PrEP</w:t>
      </w:r>
      <w:r>
        <w:rPr>
          <w:spacing w:val="-6"/>
          <w:w w:val="85"/>
          <w:sz w:val="16"/>
        </w:rPr>
        <w:t xml:space="preserve"> </w:t>
      </w:r>
      <w:r>
        <w:rPr>
          <w:w w:val="85"/>
          <w:sz w:val="16"/>
        </w:rPr>
        <w:t>USe</w:t>
      </w:r>
      <w:r>
        <w:rPr>
          <w:spacing w:val="-1"/>
          <w:w w:val="85"/>
          <w:sz w:val="16"/>
        </w:rPr>
        <w:t xml:space="preserve"> </w:t>
      </w:r>
      <w:r>
        <w:rPr>
          <w:w w:val="85"/>
          <w:sz w:val="16"/>
        </w:rPr>
        <w:t>Among</w:t>
      </w:r>
      <w:r>
        <w:rPr>
          <w:spacing w:val="-2"/>
          <w:w w:val="85"/>
          <w:sz w:val="16"/>
        </w:rPr>
        <w:t xml:space="preserve"> </w:t>
      </w:r>
      <w:r>
        <w:rPr>
          <w:w w:val="85"/>
          <w:sz w:val="16"/>
        </w:rPr>
        <w:t>Young Black</w:t>
      </w:r>
      <w:r>
        <w:rPr>
          <w:spacing w:val="-2"/>
          <w:w w:val="85"/>
          <w:sz w:val="16"/>
        </w:rPr>
        <w:t xml:space="preserve"> </w:t>
      </w:r>
      <w:r>
        <w:rPr>
          <w:w w:val="85"/>
          <w:sz w:val="16"/>
        </w:rPr>
        <w:t>Sexual Minority</w:t>
      </w:r>
      <w:r>
        <w:rPr>
          <w:spacing w:val="-2"/>
          <w:w w:val="85"/>
          <w:sz w:val="16"/>
        </w:rPr>
        <w:t xml:space="preserve"> </w:t>
      </w:r>
      <w:r>
        <w:rPr>
          <w:w w:val="85"/>
          <w:sz w:val="16"/>
        </w:rPr>
        <w:t>Individuals:</w:t>
      </w:r>
      <w:r>
        <w:rPr>
          <w:spacing w:val="-2"/>
          <w:w w:val="85"/>
          <w:sz w:val="16"/>
        </w:rPr>
        <w:t xml:space="preserve"> </w:t>
      </w:r>
      <w:r>
        <w:rPr>
          <w:w w:val="85"/>
          <w:sz w:val="16"/>
        </w:rPr>
        <w:t xml:space="preserve">The Importance of Black LGBTQ Communities and Social Support,” AIDS and Behavior 27 (2023): 290–302, https://doi.org/10.1007/s10461-022-03763-w.; </w:t>
      </w:r>
      <w:r>
        <w:rPr>
          <w:w w:val="95"/>
          <w:sz w:val="16"/>
        </w:rPr>
        <w:t>Errol</w:t>
      </w:r>
      <w:r>
        <w:rPr>
          <w:spacing w:val="-9"/>
          <w:w w:val="95"/>
          <w:sz w:val="16"/>
        </w:rPr>
        <w:t xml:space="preserve"> </w:t>
      </w:r>
      <w:r>
        <w:rPr>
          <w:w w:val="95"/>
          <w:sz w:val="16"/>
        </w:rPr>
        <w:t>L.</w:t>
      </w:r>
      <w:r>
        <w:rPr>
          <w:spacing w:val="-9"/>
          <w:w w:val="95"/>
          <w:sz w:val="16"/>
        </w:rPr>
        <w:t xml:space="preserve"> </w:t>
      </w:r>
      <w:r>
        <w:rPr>
          <w:w w:val="95"/>
          <w:sz w:val="16"/>
        </w:rPr>
        <w:t>Fields</w:t>
      </w:r>
      <w:r>
        <w:rPr>
          <w:spacing w:val="-9"/>
          <w:w w:val="95"/>
          <w:sz w:val="16"/>
        </w:rPr>
        <w:t xml:space="preserve"> </w:t>
      </w:r>
      <w:r>
        <w:rPr>
          <w:w w:val="95"/>
          <w:sz w:val="16"/>
        </w:rPr>
        <w:t>et</w:t>
      </w:r>
      <w:r>
        <w:rPr>
          <w:spacing w:val="-9"/>
          <w:w w:val="95"/>
          <w:sz w:val="16"/>
        </w:rPr>
        <w:t xml:space="preserve"> </w:t>
      </w:r>
      <w:r>
        <w:rPr>
          <w:w w:val="95"/>
          <w:sz w:val="16"/>
        </w:rPr>
        <w:t>al.,</w:t>
      </w:r>
      <w:r>
        <w:rPr>
          <w:spacing w:val="-9"/>
          <w:w w:val="95"/>
          <w:sz w:val="16"/>
        </w:rPr>
        <w:t xml:space="preserve"> </w:t>
      </w:r>
      <w:r>
        <w:rPr>
          <w:w w:val="95"/>
          <w:sz w:val="16"/>
        </w:rPr>
        <w:t>“Identifying</w:t>
      </w:r>
      <w:r>
        <w:rPr>
          <w:spacing w:val="-9"/>
          <w:w w:val="95"/>
          <w:sz w:val="16"/>
        </w:rPr>
        <w:t xml:space="preserve"> </w:t>
      </w:r>
      <w:r>
        <w:rPr>
          <w:w w:val="95"/>
          <w:sz w:val="16"/>
        </w:rPr>
        <w:t>Community-Informed</w:t>
      </w:r>
      <w:r>
        <w:rPr>
          <w:spacing w:val="-9"/>
          <w:w w:val="95"/>
          <w:sz w:val="16"/>
        </w:rPr>
        <w:t xml:space="preserve"> </w:t>
      </w:r>
      <w:r>
        <w:rPr>
          <w:w w:val="95"/>
          <w:sz w:val="16"/>
        </w:rPr>
        <w:t>Language</w:t>
      </w:r>
      <w:r>
        <w:rPr>
          <w:spacing w:val="-9"/>
          <w:w w:val="95"/>
          <w:sz w:val="16"/>
        </w:rPr>
        <w:t xml:space="preserve"> </w:t>
      </w:r>
      <w:r>
        <w:rPr>
          <w:w w:val="95"/>
          <w:sz w:val="16"/>
        </w:rPr>
        <w:t>to</w:t>
      </w:r>
      <w:r>
        <w:rPr>
          <w:spacing w:val="-9"/>
          <w:w w:val="95"/>
          <w:sz w:val="16"/>
        </w:rPr>
        <w:t xml:space="preserve"> </w:t>
      </w:r>
      <w:r>
        <w:rPr>
          <w:w w:val="95"/>
          <w:sz w:val="16"/>
        </w:rPr>
        <w:t>Promote</w:t>
      </w:r>
      <w:r>
        <w:rPr>
          <w:spacing w:val="-9"/>
          <w:w w:val="95"/>
          <w:sz w:val="16"/>
        </w:rPr>
        <w:t xml:space="preserve"> </w:t>
      </w:r>
      <w:r>
        <w:rPr>
          <w:w w:val="95"/>
          <w:sz w:val="16"/>
        </w:rPr>
        <w:t>HIV</w:t>
      </w:r>
      <w:r>
        <w:rPr>
          <w:spacing w:val="-12"/>
          <w:w w:val="95"/>
          <w:sz w:val="16"/>
        </w:rPr>
        <w:t xml:space="preserve"> </w:t>
      </w:r>
      <w:r>
        <w:rPr>
          <w:w w:val="95"/>
          <w:sz w:val="16"/>
        </w:rPr>
        <w:t>Preesposure</w:t>
      </w:r>
      <w:r>
        <w:rPr>
          <w:spacing w:val="-8"/>
          <w:w w:val="95"/>
          <w:sz w:val="16"/>
        </w:rPr>
        <w:t xml:space="preserve"> </w:t>
      </w:r>
      <w:r>
        <w:rPr>
          <w:w w:val="95"/>
          <w:sz w:val="16"/>
        </w:rPr>
        <w:t>Prophylaxis</w:t>
      </w:r>
      <w:r>
        <w:rPr>
          <w:spacing w:val="-9"/>
          <w:w w:val="95"/>
          <w:sz w:val="16"/>
        </w:rPr>
        <w:t xml:space="preserve"> </w:t>
      </w:r>
      <w:r>
        <w:rPr>
          <w:w w:val="95"/>
          <w:sz w:val="16"/>
        </w:rPr>
        <w:t>(PrEP)</w:t>
      </w:r>
      <w:r>
        <w:rPr>
          <w:spacing w:val="-9"/>
          <w:w w:val="95"/>
          <w:sz w:val="16"/>
        </w:rPr>
        <w:t xml:space="preserve"> </w:t>
      </w:r>
      <w:r>
        <w:rPr>
          <w:w w:val="95"/>
          <w:sz w:val="16"/>
        </w:rPr>
        <w:t>in</w:t>
      </w:r>
      <w:r>
        <w:rPr>
          <w:spacing w:val="-9"/>
          <w:w w:val="95"/>
          <w:sz w:val="16"/>
        </w:rPr>
        <w:t xml:space="preserve"> </w:t>
      </w:r>
      <w:r>
        <w:rPr>
          <w:w w:val="95"/>
          <w:sz w:val="16"/>
        </w:rPr>
        <w:t>Black</w:t>
      </w:r>
      <w:r>
        <w:rPr>
          <w:spacing w:val="-12"/>
          <w:w w:val="95"/>
          <w:sz w:val="16"/>
        </w:rPr>
        <w:t xml:space="preserve"> </w:t>
      </w:r>
      <w:r>
        <w:rPr>
          <w:w w:val="95"/>
          <w:sz w:val="16"/>
        </w:rPr>
        <w:t xml:space="preserve">LGBTQ </w:t>
      </w:r>
      <w:r>
        <w:rPr>
          <w:spacing w:val="-2"/>
          <w:w w:val="90"/>
          <w:sz w:val="16"/>
        </w:rPr>
        <w:t>Communities</w:t>
      </w:r>
      <w:r>
        <w:rPr>
          <w:spacing w:val="-10"/>
          <w:w w:val="90"/>
          <w:sz w:val="16"/>
        </w:rPr>
        <w:t xml:space="preserve"> </w:t>
      </w:r>
      <w:r>
        <w:rPr>
          <w:spacing w:val="-2"/>
          <w:w w:val="90"/>
          <w:sz w:val="16"/>
        </w:rPr>
        <w:t>in</w:t>
      </w:r>
      <w:r>
        <w:rPr>
          <w:spacing w:val="-10"/>
          <w:w w:val="90"/>
          <w:sz w:val="16"/>
        </w:rPr>
        <w:t xml:space="preserve"> </w:t>
      </w:r>
      <w:r>
        <w:rPr>
          <w:spacing w:val="-2"/>
          <w:w w:val="90"/>
          <w:sz w:val="16"/>
        </w:rPr>
        <w:t>Baltimore,”</w:t>
      </w:r>
      <w:r>
        <w:rPr>
          <w:spacing w:val="-15"/>
          <w:w w:val="90"/>
          <w:sz w:val="16"/>
        </w:rPr>
        <w:t xml:space="preserve"> </w:t>
      </w:r>
      <w:r>
        <w:rPr>
          <w:spacing w:val="-2"/>
          <w:w w:val="90"/>
          <w:sz w:val="16"/>
        </w:rPr>
        <w:t>AIDS</w:t>
      </w:r>
      <w:r>
        <w:rPr>
          <w:spacing w:val="-10"/>
          <w:w w:val="90"/>
          <w:sz w:val="16"/>
        </w:rPr>
        <w:t xml:space="preserve"> </w:t>
      </w:r>
      <w:r>
        <w:rPr>
          <w:spacing w:val="-2"/>
          <w:w w:val="90"/>
          <w:sz w:val="16"/>
        </w:rPr>
        <w:t>Education</w:t>
      </w:r>
      <w:r>
        <w:rPr>
          <w:spacing w:val="-10"/>
          <w:w w:val="90"/>
          <w:sz w:val="16"/>
        </w:rPr>
        <w:t xml:space="preserve"> </w:t>
      </w:r>
      <w:r>
        <w:rPr>
          <w:spacing w:val="-2"/>
          <w:w w:val="90"/>
          <w:sz w:val="16"/>
        </w:rPr>
        <w:t>and</w:t>
      </w:r>
      <w:r>
        <w:rPr>
          <w:spacing w:val="-10"/>
          <w:w w:val="90"/>
          <w:sz w:val="16"/>
        </w:rPr>
        <w:t xml:space="preserve"> </w:t>
      </w:r>
      <w:r>
        <w:rPr>
          <w:spacing w:val="-2"/>
          <w:w w:val="90"/>
          <w:sz w:val="16"/>
        </w:rPr>
        <w:t>Prevention</w:t>
      </w:r>
      <w:r>
        <w:rPr>
          <w:spacing w:val="-10"/>
          <w:w w:val="90"/>
          <w:sz w:val="16"/>
        </w:rPr>
        <w:t xml:space="preserve"> </w:t>
      </w:r>
      <w:r>
        <w:rPr>
          <w:spacing w:val="-2"/>
          <w:w w:val="90"/>
          <w:sz w:val="16"/>
        </w:rPr>
        <w:t>32,</w:t>
      </w:r>
      <w:r>
        <w:rPr>
          <w:spacing w:val="-10"/>
          <w:w w:val="90"/>
          <w:sz w:val="16"/>
        </w:rPr>
        <w:t xml:space="preserve"> </w:t>
      </w:r>
      <w:r>
        <w:rPr>
          <w:spacing w:val="-2"/>
          <w:w w:val="90"/>
          <w:sz w:val="16"/>
        </w:rPr>
        <w:t>no.</w:t>
      </w:r>
      <w:r>
        <w:rPr>
          <w:spacing w:val="-10"/>
          <w:w w:val="90"/>
          <w:sz w:val="16"/>
        </w:rPr>
        <w:t xml:space="preserve"> </w:t>
      </w:r>
      <w:r>
        <w:rPr>
          <w:spacing w:val="-2"/>
          <w:w w:val="90"/>
          <w:sz w:val="16"/>
        </w:rPr>
        <w:t>2</w:t>
      </w:r>
      <w:r>
        <w:rPr>
          <w:spacing w:val="-10"/>
          <w:w w:val="90"/>
          <w:sz w:val="16"/>
        </w:rPr>
        <w:t xml:space="preserve"> </w:t>
      </w:r>
      <w:r>
        <w:rPr>
          <w:spacing w:val="-2"/>
          <w:w w:val="90"/>
          <w:sz w:val="16"/>
        </w:rPr>
        <w:t>(2020):</w:t>
      </w:r>
      <w:r>
        <w:rPr>
          <w:spacing w:val="-10"/>
          <w:w w:val="90"/>
          <w:sz w:val="16"/>
        </w:rPr>
        <w:t xml:space="preserve"> </w:t>
      </w:r>
      <w:r>
        <w:rPr>
          <w:spacing w:val="-2"/>
          <w:w w:val="90"/>
          <w:sz w:val="16"/>
        </w:rPr>
        <w:t>152–68.</w:t>
      </w:r>
    </w:p>
    <w:p w14:paraId="7C2E2D81" w14:textId="77777777" w:rsidR="00091439" w:rsidRDefault="00000000">
      <w:pPr>
        <w:pStyle w:val="ListParagraph"/>
        <w:numPr>
          <w:ilvl w:val="0"/>
          <w:numId w:val="44"/>
        </w:numPr>
        <w:tabs>
          <w:tab w:val="left" w:pos="486"/>
        </w:tabs>
        <w:spacing w:line="280" w:lineRule="auto"/>
        <w:ind w:firstLine="0"/>
        <w:rPr>
          <w:sz w:val="16"/>
        </w:rPr>
      </w:pPr>
      <w:r>
        <w:rPr>
          <w:w w:val="90"/>
          <w:sz w:val="16"/>
        </w:rPr>
        <w:t>Viraj V. Patel et al., “Empowering With PrEP (E-PrEP), a Peer-Led Social Media–Based Intervention to Facilitate HIV Preexposure Prophylaxis</w:t>
      </w:r>
      <w:r>
        <w:rPr>
          <w:spacing w:val="-1"/>
          <w:w w:val="90"/>
          <w:sz w:val="16"/>
        </w:rPr>
        <w:t xml:space="preserve"> </w:t>
      </w:r>
      <w:r>
        <w:rPr>
          <w:w w:val="90"/>
          <w:sz w:val="16"/>
        </w:rPr>
        <w:t>Adoption</w:t>
      </w:r>
      <w:r>
        <w:rPr>
          <w:spacing w:val="-1"/>
          <w:w w:val="90"/>
          <w:sz w:val="16"/>
        </w:rPr>
        <w:t xml:space="preserve"> </w:t>
      </w:r>
      <w:r>
        <w:rPr>
          <w:w w:val="90"/>
          <w:sz w:val="16"/>
        </w:rPr>
        <w:t>Among</w:t>
      </w:r>
      <w:r>
        <w:rPr>
          <w:spacing w:val="-1"/>
          <w:w w:val="90"/>
          <w:sz w:val="16"/>
        </w:rPr>
        <w:t xml:space="preserve"> </w:t>
      </w:r>
      <w:r>
        <w:rPr>
          <w:w w:val="90"/>
          <w:sz w:val="16"/>
        </w:rPr>
        <w:t>Young Black</w:t>
      </w:r>
      <w:r>
        <w:rPr>
          <w:spacing w:val="-1"/>
          <w:w w:val="90"/>
          <w:sz w:val="16"/>
        </w:rPr>
        <w:t xml:space="preserve"> </w:t>
      </w:r>
      <w:r>
        <w:rPr>
          <w:w w:val="90"/>
          <w:sz w:val="16"/>
        </w:rPr>
        <w:t>and Latinx</w:t>
      </w:r>
      <w:r>
        <w:rPr>
          <w:spacing w:val="-1"/>
          <w:w w:val="90"/>
          <w:sz w:val="16"/>
        </w:rPr>
        <w:t xml:space="preserve"> </w:t>
      </w:r>
      <w:r>
        <w:rPr>
          <w:w w:val="90"/>
          <w:sz w:val="16"/>
        </w:rPr>
        <w:t>Gay</w:t>
      </w:r>
      <w:r>
        <w:rPr>
          <w:spacing w:val="-1"/>
          <w:w w:val="90"/>
          <w:sz w:val="16"/>
        </w:rPr>
        <w:t xml:space="preserve"> </w:t>
      </w:r>
      <w:r>
        <w:rPr>
          <w:w w:val="90"/>
          <w:sz w:val="16"/>
        </w:rPr>
        <w:t>and Bisexual Men: Protocol for</w:t>
      </w:r>
      <w:r>
        <w:rPr>
          <w:spacing w:val="-1"/>
          <w:w w:val="90"/>
          <w:sz w:val="16"/>
        </w:rPr>
        <w:t xml:space="preserve"> </w:t>
      </w:r>
      <w:r>
        <w:rPr>
          <w:w w:val="90"/>
          <w:sz w:val="16"/>
        </w:rPr>
        <w:t>a Cluster</w:t>
      </w:r>
      <w:r>
        <w:rPr>
          <w:spacing w:val="-1"/>
          <w:w w:val="90"/>
          <w:sz w:val="16"/>
        </w:rPr>
        <w:t xml:space="preserve"> </w:t>
      </w:r>
      <w:r>
        <w:rPr>
          <w:w w:val="90"/>
          <w:sz w:val="16"/>
        </w:rPr>
        <w:t>Randomized Controlled</w:t>
      </w:r>
      <w:r>
        <w:rPr>
          <w:spacing w:val="-1"/>
          <w:w w:val="90"/>
          <w:sz w:val="16"/>
        </w:rPr>
        <w:t xml:space="preserve"> </w:t>
      </w:r>
      <w:r>
        <w:rPr>
          <w:w w:val="90"/>
          <w:sz w:val="16"/>
        </w:rPr>
        <w:t>Trial,”</w:t>
      </w:r>
      <w:r>
        <w:rPr>
          <w:spacing w:val="-3"/>
          <w:w w:val="90"/>
          <w:sz w:val="16"/>
        </w:rPr>
        <w:t xml:space="preserve"> </w:t>
      </w:r>
      <w:r>
        <w:rPr>
          <w:w w:val="90"/>
          <w:sz w:val="16"/>
        </w:rPr>
        <w:t xml:space="preserve">JMIR </w:t>
      </w:r>
      <w:r>
        <w:rPr>
          <w:spacing w:val="-2"/>
          <w:w w:val="85"/>
          <w:sz w:val="16"/>
        </w:rPr>
        <w:t>Research</w:t>
      </w:r>
      <w:r>
        <w:rPr>
          <w:spacing w:val="-3"/>
          <w:w w:val="85"/>
          <w:sz w:val="16"/>
        </w:rPr>
        <w:t xml:space="preserve"> </w:t>
      </w:r>
      <w:r>
        <w:rPr>
          <w:spacing w:val="-2"/>
          <w:w w:val="85"/>
          <w:sz w:val="16"/>
        </w:rPr>
        <w:t>Protocols</w:t>
      </w:r>
      <w:r>
        <w:rPr>
          <w:spacing w:val="-3"/>
          <w:w w:val="85"/>
          <w:sz w:val="16"/>
        </w:rPr>
        <w:t xml:space="preserve"> </w:t>
      </w:r>
      <w:r>
        <w:rPr>
          <w:spacing w:val="-2"/>
          <w:w w:val="85"/>
          <w:sz w:val="16"/>
        </w:rPr>
        <w:t>7,</w:t>
      </w:r>
      <w:r>
        <w:rPr>
          <w:spacing w:val="-3"/>
          <w:w w:val="85"/>
          <w:sz w:val="16"/>
        </w:rPr>
        <w:t xml:space="preserve"> </w:t>
      </w:r>
      <w:r>
        <w:rPr>
          <w:spacing w:val="-2"/>
          <w:w w:val="85"/>
          <w:sz w:val="16"/>
        </w:rPr>
        <w:t>no.</w:t>
      </w:r>
      <w:r>
        <w:rPr>
          <w:spacing w:val="-3"/>
          <w:w w:val="85"/>
          <w:sz w:val="16"/>
        </w:rPr>
        <w:t xml:space="preserve"> </w:t>
      </w:r>
      <w:r>
        <w:rPr>
          <w:spacing w:val="-2"/>
          <w:w w:val="85"/>
          <w:sz w:val="16"/>
        </w:rPr>
        <w:t>8</w:t>
      </w:r>
      <w:r>
        <w:rPr>
          <w:spacing w:val="-3"/>
          <w:w w:val="85"/>
          <w:sz w:val="16"/>
        </w:rPr>
        <w:t xml:space="preserve"> </w:t>
      </w:r>
      <w:r>
        <w:rPr>
          <w:spacing w:val="-2"/>
          <w:w w:val="85"/>
          <w:sz w:val="16"/>
        </w:rPr>
        <w:t>(2018):</w:t>
      </w:r>
      <w:r>
        <w:rPr>
          <w:spacing w:val="-3"/>
          <w:w w:val="85"/>
          <w:sz w:val="16"/>
        </w:rPr>
        <w:t xml:space="preserve"> </w:t>
      </w:r>
      <w:r>
        <w:rPr>
          <w:spacing w:val="-2"/>
          <w:w w:val="85"/>
          <w:sz w:val="16"/>
        </w:rPr>
        <w:t>e11375,</w:t>
      </w:r>
      <w:r>
        <w:rPr>
          <w:spacing w:val="-3"/>
          <w:w w:val="85"/>
          <w:sz w:val="16"/>
        </w:rPr>
        <w:t xml:space="preserve"> </w:t>
      </w:r>
      <w:r>
        <w:rPr>
          <w:spacing w:val="-2"/>
          <w:w w:val="85"/>
          <w:sz w:val="16"/>
        </w:rPr>
        <w:t>https://doi.org/10.2196/11375.</w:t>
      </w:r>
    </w:p>
    <w:p w14:paraId="7C2E2D82" w14:textId="77777777" w:rsidR="00091439" w:rsidRDefault="00000000">
      <w:pPr>
        <w:pStyle w:val="ListParagraph"/>
        <w:numPr>
          <w:ilvl w:val="0"/>
          <w:numId w:val="44"/>
        </w:numPr>
        <w:tabs>
          <w:tab w:val="left" w:pos="481"/>
        </w:tabs>
        <w:spacing w:line="280" w:lineRule="auto"/>
        <w:ind w:firstLine="0"/>
        <w:rPr>
          <w:sz w:val="16"/>
        </w:rPr>
      </w:pPr>
      <w:r>
        <w:rPr>
          <w:w w:val="90"/>
          <w:sz w:val="16"/>
        </w:rPr>
        <w:t xml:space="preserve">Errol L. Fields et al., “Identifying Community-Informed Language to Promote HIV Preesposure Prophylaxis (PrEP) in Black LGBTQ </w:t>
      </w:r>
      <w:r>
        <w:rPr>
          <w:spacing w:val="-2"/>
          <w:w w:val="90"/>
          <w:sz w:val="16"/>
        </w:rPr>
        <w:t>Communities</w:t>
      </w:r>
      <w:r>
        <w:rPr>
          <w:spacing w:val="-10"/>
          <w:w w:val="90"/>
          <w:sz w:val="16"/>
        </w:rPr>
        <w:t xml:space="preserve"> </w:t>
      </w:r>
      <w:r>
        <w:rPr>
          <w:spacing w:val="-2"/>
          <w:w w:val="90"/>
          <w:sz w:val="16"/>
        </w:rPr>
        <w:t>in</w:t>
      </w:r>
      <w:r>
        <w:rPr>
          <w:spacing w:val="-10"/>
          <w:w w:val="90"/>
          <w:sz w:val="16"/>
        </w:rPr>
        <w:t xml:space="preserve"> </w:t>
      </w:r>
      <w:r>
        <w:rPr>
          <w:spacing w:val="-2"/>
          <w:w w:val="90"/>
          <w:sz w:val="16"/>
        </w:rPr>
        <w:t>Baltimore,”</w:t>
      </w:r>
      <w:r>
        <w:rPr>
          <w:spacing w:val="-15"/>
          <w:w w:val="90"/>
          <w:sz w:val="16"/>
        </w:rPr>
        <w:t xml:space="preserve"> </w:t>
      </w:r>
      <w:r>
        <w:rPr>
          <w:spacing w:val="-2"/>
          <w:w w:val="90"/>
          <w:sz w:val="16"/>
        </w:rPr>
        <w:t>AIDS</w:t>
      </w:r>
      <w:r>
        <w:rPr>
          <w:spacing w:val="-10"/>
          <w:w w:val="90"/>
          <w:sz w:val="16"/>
        </w:rPr>
        <w:t xml:space="preserve"> </w:t>
      </w:r>
      <w:r>
        <w:rPr>
          <w:spacing w:val="-2"/>
          <w:w w:val="90"/>
          <w:sz w:val="16"/>
        </w:rPr>
        <w:t>Education</w:t>
      </w:r>
      <w:r>
        <w:rPr>
          <w:spacing w:val="-10"/>
          <w:w w:val="90"/>
          <w:sz w:val="16"/>
        </w:rPr>
        <w:t xml:space="preserve"> </w:t>
      </w:r>
      <w:r>
        <w:rPr>
          <w:spacing w:val="-2"/>
          <w:w w:val="90"/>
          <w:sz w:val="16"/>
        </w:rPr>
        <w:t>and</w:t>
      </w:r>
      <w:r>
        <w:rPr>
          <w:spacing w:val="-10"/>
          <w:w w:val="90"/>
          <w:sz w:val="16"/>
        </w:rPr>
        <w:t xml:space="preserve"> </w:t>
      </w:r>
      <w:r>
        <w:rPr>
          <w:spacing w:val="-2"/>
          <w:w w:val="90"/>
          <w:sz w:val="16"/>
        </w:rPr>
        <w:t>Prevention</w:t>
      </w:r>
      <w:r>
        <w:rPr>
          <w:spacing w:val="-10"/>
          <w:w w:val="90"/>
          <w:sz w:val="16"/>
        </w:rPr>
        <w:t xml:space="preserve"> </w:t>
      </w:r>
      <w:r>
        <w:rPr>
          <w:spacing w:val="-2"/>
          <w:w w:val="90"/>
          <w:sz w:val="16"/>
        </w:rPr>
        <w:t>32,</w:t>
      </w:r>
      <w:r>
        <w:rPr>
          <w:spacing w:val="-10"/>
          <w:w w:val="90"/>
          <w:sz w:val="16"/>
        </w:rPr>
        <w:t xml:space="preserve"> </w:t>
      </w:r>
      <w:r>
        <w:rPr>
          <w:spacing w:val="-2"/>
          <w:w w:val="90"/>
          <w:sz w:val="16"/>
        </w:rPr>
        <w:t>no.</w:t>
      </w:r>
      <w:r>
        <w:rPr>
          <w:spacing w:val="-10"/>
          <w:w w:val="90"/>
          <w:sz w:val="16"/>
        </w:rPr>
        <w:t xml:space="preserve"> </w:t>
      </w:r>
      <w:r>
        <w:rPr>
          <w:spacing w:val="-2"/>
          <w:w w:val="90"/>
          <w:sz w:val="16"/>
        </w:rPr>
        <w:t>2</w:t>
      </w:r>
      <w:r>
        <w:rPr>
          <w:spacing w:val="-10"/>
          <w:w w:val="90"/>
          <w:sz w:val="16"/>
        </w:rPr>
        <w:t xml:space="preserve"> </w:t>
      </w:r>
      <w:r>
        <w:rPr>
          <w:spacing w:val="-2"/>
          <w:w w:val="90"/>
          <w:sz w:val="16"/>
        </w:rPr>
        <w:t>(2020):</w:t>
      </w:r>
      <w:r>
        <w:rPr>
          <w:spacing w:val="-10"/>
          <w:w w:val="90"/>
          <w:sz w:val="16"/>
        </w:rPr>
        <w:t xml:space="preserve"> </w:t>
      </w:r>
      <w:r>
        <w:rPr>
          <w:spacing w:val="-2"/>
          <w:w w:val="90"/>
          <w:sz w:val="16"/>
        </w:rPr>
        <w:t>152–68.</w:t>
      </w:r>
    </w:p>
    <w:p w14:paraId="7C2E2D83" w14:textId="77777777" w:rsidR="00091439" w:rsidRDefault="00000000">
      <w:pPr>
        <w:pStyle w:val="ListParagraph"/>
        <w:numPr>
          <w:ilvl w:val="0"/>
          <w:numId w:val="44"/>
        </w:numPr>
        <w:tabs>
          <w:tab w:val="left" w:pos="466"/>
        </w:tabs>
        <w:spacing w:line="193" w:lineRule="exact"/>
        <w:ind w:left="466" w:right="0" w:hanging="234"/>
        <w:rPr>
          <w:sz w:val="16"/>
        </w:rPr>
      </w:pPr>
      <w:r>
        <w:rPr>
          <w:spacing w:val="-2"/>
          <w:w w:val="90"/>
          <w:sz w:val="16"/>
        </w:rPr>
        <w:t>Department</w:t>
      </w:r>
      <w:r>
        <w:rPr>
          <w:spacing w:val="-6"/>
          <w:w w:val="90"/>
          <w:sz w:val="16"/>
        </w:rPr>
        <w:t xml:space="preserve"> </w:t>
      </w:r>
      <w:r>
        <w:rPr>
          <w:spacing w:val="-2"/>
          <w:w w:val="90"/>
          <w:sz w:val="16"/>
        </w:rPr>
        <w:t>of</w:t>
      </w:r>
      <w:r>
        <w:rPr>
          <w:spacing w:val="-5"/>
          <w:w w:val="90"/>
          <w:sz w:val="16"/>
        </w:rPr>
        <w:t xml:space="preserve"> </w:t>
      </w:r>
      <w:r>
        <w:rPr>
          <w:spacing w:val="-2"/>
          <w:w w:val="90"/>
          <w:sz w:val="16"/>
        </w:rPr>
        <w:t>Public</w:t>
      </w:r>
      <w:r>
        <w:rPr>
          <w:spacing w:val="-5"/>
          <w:w w:val="90"/>
          <w:sz w:val="16"/>
        </w:rPr>
        <w:t xml:space="preserve"> </w:t>
      </w:r>
      <w:r>
        <w:rPr>
          <w:spacing w:val="-2"/>
          <w:w w:val="90"/>
          <w:sz w:val="16"/>
        </w:rPr>
        <w:t>Health.</w:t>
      </w:r>
      <w:r>
        <w:rPr>
          <w:spacing w:val="-5"/>
          <w:w w:val="90"/>
          <w:sz w:val="16"/>
        </w:rPr>
        <w:t xml:space="preserve"> </w:t>
      </w:r>
      <w:r>
        <w:rPr>
          <w:spacing w:val="-2"/>
          <w:w w:val="90"/>
          <w:sz w:val="16"/>
        </w:rPr>
        <w:t>DPH</w:t>
      </w:r>
      <w:r>
        <w:rPr>
          <w:spacing w:val="-5"/>
          <w:w w:val="90"/>
          <w:sz w:val="16"/>
        </w:rPr>
        <w:t xml:space="preserve"> </w:t>
      </w:r>
      <w:r>
        <w:rPr>
          <w:spacing w:val="-2"/>
          <w:w w:val="90"/>
          <w:sz w:val="16"/>
        </w:rPr>
        <w:t>report:</w:t>
      </w:r>
      <w:r>
        <w:rPr>
          <w:spacing w:val="-5"/>
          <w:w w:val="90"/>
          <w:sz w:val="16"/>
        </w:rPr>
        <w:t xml:space="preserve"> </w:t>
      </w:r>
      <w:r>
        <w:rPr>
          <w:spacing w:val="-2"/>
          <w:w w:val="90"/>
          <w:sz w:val="16"/>
        </w:rPr>
        <w:t>Massachusetts</w:t>
      </w:r>
      <w:r>
        <w:rPr>
          <w:spacing w:val="-5"/>
          <w:w w:val="90"/>
          <w:sz w:val="16"/>
        </w:rPr>
        <w:t xml:space="preserve"> </w:t>
      </w:r>
      <w:r>
        <w:rPr>
          <w:spacing w:val="-2"/>
          <w:w w:val="90"/>
          <w:sz w:val="16"/>
        </w:rPr>
        <w:t>opioid-related</w:t>
      </w:r>
      <w:r>
        <w:rPr>
          <w:spacing w:val="-5"/>
          <w:w w:val="90"/>
          <w:sz w:val="16"/>
        </w:rPr>
        <w:t xml:space="preserve"> </w:t>
      </w:r>
      <w:r>
        <w:rPr>
          <w:spacing w:val="-2"/>
          <w:w w:val="90"/>
          <w:sz w:val="16"/>
        </w:rPr>
        <w:t>overdose</w:t>
      </w:r>
      <w:r>
        <w:rPr>
          <w:spacing w:val="-6"/>
          <w:w w:val="90"/>
          <w:sz w:val="16"/>
        </w:rPr>
        <w:t xml:space="preserve"> </w:t>
      </w:r>
      <w:r>
        <w:rPr>
          <w:spacing w:val="-2"/>
          <w:w w:val="90"/>
          <w:sz w:val="16"/>
        </w:rPr>
        <w:t>deaths</w:t>
      </w:r>
      <w:r>
        <w:rPr>
          <w:spacing w:val="-5"/>
          <w:w w:val="90"/>
          <w:sz w:val="16"/>
        </w:rPr>
        <w:t xml:space="preserve"> </w:t>
      </w:r>
      <w:r>
        <w:rPr>
          <w:spacing w:val="-2"/>
          <w:w w:val="90"/>
          <w:sz w:val="16"/>
        </w:rPr>
        <w:t>decreased</w:t>
      </w:r>
      <w:r>
        <w:rPr>
          <w:spacing w:val="-5"/>
          <w:w w:val="90"/>
          <w:sz w:val="16"/>
        </w:rPr>
        <w:t xml:space="preserve"> </w:t>
      </w:r>
      <w:r>
        <w:rPr>
          <w:spacing w:val="-2"/>
          <w:w w:val="90"/>
          <w:sz w:val="16"/>
        </w:rPr>
        <w:t>10</w:t>
      </w:r>
      <w:r>
        <w:rPr>
          <w:spacing w:val="-5"/>
          <w:w w:val="90"/>
          <w:sz w:val="16"/>
        </w:rPr>
        <w:t xml:space="preserve"> </w:t>
      </w:r>
      <w:r>
        <w:rPr>
          <w:spacing w:val="-2"/>
          <w:w w:val="90"/>
          <w:sz w:val="16"/>
        </w:rPr>
        <w:t>percent</w:t>
      </w:r>
      <w:r>
        <w:rPr>
          <w:spacing w:val="-5"/>
          <w:w w:val="90"/>
          <w:sz w:val="16"/>
        </w:rPr>
        <w:t xml:space="preserve"> </w:t>
      </w:r>
      <w:r>
        <w:rPr>
          <w:spacing w:val="-2"/>
          <w:w w:val="90"/>
          <w:sz w:val="16"/>
        </w:rPr>
        <w:t>in</w:t>
      </w:r>
      <w:r>
        <w:rPr>
          <w:spacing w:val="-5"/>
          <w:w w:val="90"/>
          <w:sz w:val="16"/>
        </w:rPr>
        <w:t xml:space="preserve"> </w:t>
      </w:r>
      <w:r>
        <w:rPr>
          <w:spacing w:val="-2"/>
          <w:w w:val="90"/>
          <w:sz w:val="16"/>
        </w:rPr>
        <w:t>2023.</w:t>
      </w:r>
      <w:r>
        <w:rPr>
          <w:spacing w:val="-5"/>
          <w:w w:val="90"/>
          <w:sz w:val="16"/>
        </w:rPr>
        <w:t xml:space="preserve"> </w:t>
      </w:r>
      <w:r>
        <w:rPr>
          <w:spacing w:val="-2"/>
          <w:w w:val="90"/>
          <w:sz w:val="16"/>
        </w:rPr>
        <w:t>(June</w:t>
      </w:r>
      <w:r>
        <w:rPr>
          <w:spacing w:val="-5"/>
          <w:w w:val="90"/>
          <w:sz w:val="16"/>
        </w:rPr>
        <w:t xml:space="preserve"> </w:t>
      </w:r>
      <w:r>
        <w:rPr>
          <w:spacing w:val="-2"/>
          <w:w w:val="90"/>
          <w:sz w:val="16"/>
        </w:rPr>
        <w:t>2024).</w:t>
      </w:r>
    </w:p>
    <w:p w14:paraId="7C2E2D84" w14:textId="77777777" w:rsidR="00091439" w:rsidRDefault="00000000">
      <w:pPr>
        <w:pStyle w:val="ListParagraph"/>
        <w:numPr>
          <w:ilvl w:val="0"/>
          <w:numId w:val="44"/>
        </w:numPr>
        <w:tabs>
          <w:tab w:val="left" w:pos="400"/>
        </w:tabs>
        <w:spacing w:before="11" w:line="280" w:lineRule="auto"/>
        <w:ind w:right="2305" w:firstLine="0"/>
        <w:rPr>
          <w:sz w:val="16"/>
        </w:rPr>
      </w:pPr>
      <w:r>
        <w:rPr>
          <w:w w:val="85"/>
          <w:sz w:val="16"/>
        </w:rPr>
        <w:t>Jeremy</w:t>
      </w:r>
      <w:r>
        <w:rPr>
          <w:spacing w:val="-8"/>
          <w:w w:val="85"/>
          <w:sz w:val="16"/>
        </w:rPr>
        <w:t xml:space="preserve"> </w:t>
      </w:r>
      <w:r>
        <w:rPr>
          <w:w w:val="85"/>
          <w:sz w:val="16"/>
        </w:rPr>
        <w:t>T. Goldbach et al., “Minority Stress and Substance Use in Sexual Minority</w:t>
      </w:r>
      <w:r>
        <w:rPr>
          <w:spacing w:val="-8"/>
          <w:w w:val="85"/>
          <w:sz w:val="16"/>
        </w:rPr>
        <w:t xml:space="preserve"> </w:t>
      </w:r>
      <w:r>
        <w:rPr>
          <w:w w:val="85"/>
          <w:sz w:val="16"/>
        </w:rPr>
        <w:t xml:space="preserve">Adolescents: A Meta-Analysis,” </w:t>
      </w:r>
      <w:r>
        <w:rPr>
          <w:spacing w:val="-2"/>
          <w:w w:val="85"/>
          <w:sz w:val="16"/>
        </w:rPr>
        <w:t>Prevention Science 15, no. 3 (June 1, 2014): 350–63, https://doi.org/10.1007/s11121-013-0393-7.</w:t>
      </w:r>
    </w:p>
    <w:p w14:paraId="7C2E2D85" w14:textId="77777777" w:rsidR="00091439" w:rsidRDefault="00000000">
      <w:pPr>
        <w:pStyle w:val="ListParagraph"/>
        <w:numPr>
          <w:ilvl w:val="0"/>
          <w:numId w:val="44"/>
        </w:numPr>
        <w:tabs>
          <w:tab w:val="left" w:pos="461"/>
        </w:tabs>
        <w:spacing w:line="280" w:lineRule="auto"/>
        <w:ind w:firstLine="0"/>
        <w:rPr>
          <w:sz w:val="16"/>
        </w:rPr>
      </w:pPr>
      <w:r>
        <w:rPr>
          <w:w w:val="90"/>
          <w:sz w:val="16"/>
        </w:rPr>
        <w:t>Jack</w:t>
      </w:r>
      <w:r>
        <w:rPr>
          <w:spacing w:val="-5"/>
          <w:w w:val="90"/>
          <w:sz w:val="16"/>
        </w:rPr>
        <w:t xml:space="preserve"> </w:t>
      </w:r>
      <w:r>
        <w:rPr>
          <w:w w:val="90"/>
          <w:sz w:val="16"/>
        </w:rPr>
        <w:t>K. Day</w:t>
      </w:r>
      <w:r>
        <w:rPr>
          <w:spacing w:val="-5"/>
          <w:w w:val="90"/>
          <w:sz w:val="16"/>
        </w:rPr>
        <w:t xml:space="preserve"> </w:t>
      </w:r>
      <w:r>
        <w:rPr>
          <w:w w:val="90"/>
          <w:sz w:val="16"/>
        </w:rPr>
        <w:t>et al., “Transgender</w:t>
      </w:r>
      <w:r>
        <w:rPr>
          <w:spacing w:val="-9"/>
          <w:w w:val="90"/>
          <w:sz w:val="16"/>
        </w:rPr>
        <w:t xml:space="preserve"> </w:t>
      </w:r>
      <w:r>
        <w:rPr>
          <w:w w:val="90"/>
          <w:sz w:val="16"/>
        </w:rPr>
        <w:t xml:space="preserve">Youth Substance Use Disparities: Results </w:t>
      </w:r>
      <w:proofErr w:type="gramStart"/>
      <w:r>
        <w:rPr>
          <w:w w:val="90"/>
          <w:sz w:val="16"/>
        </w:rPr>
        <w:t>From</w:t>
      </w:r>
      <w:proofErr w:type="gramEnd"/>
      <w:r>
        <w:rPr>
          <w:w w:val="90"/>
          <w:sz w:val="16"/>
        </w:rPr>
        <w:t xml:space="preserve"> a Population-Based Sample,”</w:t>
      </w:r>
      <w:r>
        <w:rPr>
          <w:spacing w:val="-7"/>
          <w:w w:val="90"/>
          <w:sz w:val="16"/>
        </w:rPr>
        <w:t xml:space="preserve"> </w:t>
      </w:r>
      <w:r>
        <w:rPr>
          <w:w w:val="90"/>
          <w:sz w:val="16"/>
        </w:rPr>
        <w:t>Journal of</w:t>
      </w:r>
      <w:r>
        <w:rPr>
          <w:spacing w:val="-5"/>
          <w:w w:val="90"/>
          <w:sz w:val="16"/>
        </w:rPr>
        <w:t xml:space="preserve"> </w:t>
      </w:r>
      <w:r>
        <w:rPr>
          <w:w w:val="90"/>
          <w:sz w:val="16"/>
        </w:rPr>
        <w:t xml:space="preserve">Adolescent </w:t>
      </w:r>
      <w:r>
        <w:rPr>
          <w:spacing w:val="-2"/>
          <w:w w:val="85"/>
          <w:sz w:val="16"/>
        </w:rPr>
        <w:t>Health 61, no. 6 (December</w:t>
      </w:r>
      <w:r>
        <w:rPr>
          <w:spacing w:val="-6"/>
          <w:w w:val="85"/>
          <w:sz w:val="16"/>
        </w:rPr>
        <w:t xml:space="preserve"> </w:t>
      </w:r>
      <w:r>
        <w:rPr>
          <w:spacing w:val="-2"/>
          <w:w w:val="85"/>
          <w:sz w:val="16"/>
        </w:rPr>
        <w:t>1, 2017): 729–35, https://doi.org/10.1016/j.jadohealth.2017.06.024.</w:t>
      </w:r>
    </w:p>
    <w:p w14:paraId="7C2E2D86" w14:textId="77777777" w:rsidR="00091439" w:rsidRDefault="00000000">
      <w:pPr>
        <w:pStyle w:val="ListParagraph"/>
        <w:numPr>
          <w:ilvl w:val="0"/>
          <w:numId w:val="44"/>
        </w:numPr>
        <w:tabs>
          <w:tab w:val="left" w:pos="604"/>
        </w:tabs>
        <w:spacing w:line="280" w:lineRule="auto"/>
        <w:ind w:firstLine="0"/>
        <w:rPr>
          <w:sz w:val="16"/>
        </w:rPr>
      </w:pPr>
      <w:r>
        <w:rPr>
          <w:sz w:val="16"/>
        </w:rPr>
        <w:t>Department</w:t>
      </w:r>
      <w:r>
        <w:rPr>
          <w:spacing w:val="70"/>
          <w:sz w:val="16"/>
        </w:rPr>
        <w:t xml:space="preserve"> </w:t>
      </w:r>
      <w:r>
        <w:rPr>
          <w:sz w:val="16"/>
        </w:rPr>
        <w:t>of</w:t>
      </w:r>
      <w:r>
        <w:rPr>
          <w:spacing w:val="70"/>
          <w:sz w:val="16"/>
        </w:rPr>
        <w:t xml:space="preserve"> </w:t>
      </w:r>
      <w:r>
        <w:rPr>
          <w:sz w:val="16"/>
        </w:rPr>
        <w:t>Public</w:t>
      </w:r>
      <w:r>
        <w:rPr>
          <w:spacing w:val="70"/>
          <w:sz w:val="16"/>
        </w:rPr>
        <w:t xml:space="preserve"> </w:t>
      </w:r>
      <w:r>
        <w:rPr>
          <w:sz w:val="16"/>
        </w:rPr>
        <w:t>Health.</w:t>
      </w:r>
      <w:r>
        <w:rPr>
          <w:spacing w:val="70"/>
          <w:sz w:val="16"/>
        </w:rPr>
        <w:t xml:space="preserve"> </w:t>
      </w:r>
      <w:r>
        <w:rPr>
          <w:sz w:val="16"/>
        </w:rPr>
        <w:t>“Results</w:t>
      </w:r>
      <w:r>
        <w:rPr>
          <w:spacing w:val="70"/>
          <w:sz w:val="16"/>
        </w:rPr>
        <w:t xml:space="preserve"> </w:t>
      </w:r>
      <w:r>
        <w:rPr>
          <w:sz w:val="16"/>
        </w:rPr>
        <w:t>of</w:t>
      </w:r>
      <w:r>
        <w:rPr>
          <w:spacing w:val="70"/>
          <w:sz w:val="16"/>
        </w:rPr>
        <w:t xml:space="preserve"> </w:t>
      </w:r>
      <w:r>
        <w:rPr>
          <w:sz w:val="16"/>
        </w:rPr>
        <w:t>the</w:t>
      </w:r>
      <w:r>
        <w:rPr>
          <w:spacing w:val="70"/>
          <w:sz w:val="16"/>
        </w:rPr>
        <w:t xml:space="preserve"> </w:t>
      </w:r>
      <w:r>
        <w:rPr>
          <w:sz w:val="16"/>
        </w:rPr>
        <w:t>Massachusetts</w:t>
      </w:r>
      <w:r>
        <w:rPr>
          <w:spacing w:val="67"/>
          <w:sz w:val="16"/>
        </w:rPr>
        <w:t xml:space="preserve"> </w:t>
      </w:r>
      <w:r>
        <w:rPr>
          <w:sz w:val="16"/>
        </w:rPr>
        <w:t>Youth</w:t>
      </w:r>
      <w:r>
        <w:rPr>
          <w:spacing w:val="70"/>
          <w:sz w:val="16"/>
        </w:rPr>
        <w:t xml:space="preserve"> </w:t>
      </w:r>
      <w:r>
        <w:rPr>
          <w:sz w:val="16"/>
        </w:rPr>
        <w:t>Health</w:t>
      </w:r>
      <w:r>
        <w:rPr>
          <w:spacing w:val="70"/>
          <w:sz w:val="16"/>
        </w:rPr>
        <w:t xml:space="preserve"> </w:t>
      </w:r>
      <w:r>
        <w:rPr>
          <w:sz w:val="16"/>
        </w:rPr>
        <w:t>Survey</w:t>
      </w:r>
      <w:r>
        <w:rPr>
          <w:spacing w:val="67"/>
          <w:sz w:val="16"/>
        </w:rPr>
        <w:t xml:space="preserve"> </w:t>
      </w:r>
      <w:r>
        <w:rPr>
          <w:sz w:val="16"/>
        </w:rPr>
        <w:t>2023”</w:t>
      </w:r>
      <w:r>
        <w:rPr>
          <w:spacing w:val="70"/>
          <w:sz w:val="16"/>
        </w:rPr>
        <w:t xml:space="preserve"> </w:t>
      </w:r>
      <w:r>
        <w:rPr>
          <w:sz w:val="16"/>
        </w:rPr>
        <w:t>(May</w:t>
      </w:r>
      <w:r>
        <w:rPr>
          <w:spacing w:val="67"/>
          <w:sz w:val="16"/>
        </w:rPr>
        <w:t xml:space="preserve"> </w:t>
      </w:r>
      <w:r>
        <w:rPr>
          <w:sz w:val="16"/>
        </w:rPr>
        <w:t>23,</w:t>
      </w:r>
      <w:r>
        <w:rPr>
          <w:spacing w:val="70"/>
          <w:sz w:val="16"/>
        </w:rPr>
        <w:t xml:space="preserve"> </w:t>
      </w:r>
      <w:r>
        <w:rPr>
          <w:sz w:val="16"/>
        </w:rPr>
        <w:t xml:space="preserve">2024), </w:t>
      </w:r>
      <w:r>
        <w:rPr>
          <w:spacing w:val="-2"/>
          <w:w w:val="90"/>
          <w:sz w:val="16"/>
        </w:rPr>
        <w:t>https:/</w:t>
      </w:r>
      <w:hyperlink r:id="rId398">
        <w:r>
          <w:rPr>
            <w:spacing w:val="-2"/>
            <w:w w:val="90"/>
            <w:sz w:val="16"/>
          </w:rPr>
          <w:t>/www.mass.gov/doc/results-of-the-massachusetts-youth-health-survey-2023/download</w:t>
        </w:r>
      </w:hyperlink>
    </w:p>
    <w:p w14:paraId="7C2E2D87" w14:textId="77777777" w:rsidR="00091439" w:rsidRDefault="00000000">
      <w:pPr>
        <w:pStyle w:val="ListParagraph"/>
        <w:numPr>
          <w:ilvl w:val="0"/>
          <w:numId w:val="44"/>
        </w:numPr>
        <w:tabs>
          <w:tab w:val="left" w:pos="460"/>
        </w:tabs>
        <w:spacing w:line="280" w:lineRule="auto"/>
        <w:ind w:firstLine="0"/>
        <w:rPr>
          <w:sz w:val="16"/>
        </w:rPr>
      </w:pPr>
      <w:r>
        <w:rPr>
          <w:spacing w:val="-2"/>
          <w:w w:val="90"/>
          <w:sz w:val="16"/>
        </w:rPr>
        <w:t xml:space="preserve">Amy L. Gower et al., “Supporting Transgender and Gender Diverse Youth: Protection Against Emotional Distress and Substance Use,” </w:t>
      </w:r>
      <w:r>
        <w:rPr>
          <w:w w:val="85"/>
          <w:sz w:val="16"/>
        </w:rPr>
        <w:t>American</w:t>
      </w:r>
      <w:r>
        <w:rPr>
          <w:spacing w:val="-10"/>
          <w:w w:val="85"/>
          <w:sz w:val="16"/>
        </w:rPr>
        <w:t xml:space="preserve"> </w:t>
      </w:r>
      <w:r>
        <w:rPr>
          <w:w w:val="85"/>
          <w:sz w:val="16"/>
        </w:rPr>
        <w:t>Journal of Preventive Medicine 55, no. 6 (December</w:t>
      </w:r>
      <w:r>
        <w:rPr>
          <w:spacing w:val="-4"/>
          <w:w w:val="85"/>
          <w:sz w:val="16"/>
        </w:rPr>
        <w:t xml:space="preserve"> </w:t>
      </w:r>
      <w:r>
        <w:rPr>
          <w:w w:val="85"/>
          <w:sz w:val="16"/>
        </w:rPr>
        <w:t>1, 2018): 787–94, https://doi.org/10.1016/j.amepre.2018.06.030.</w:t>
      </w:r>
    </w:p>
    <w:p w14:paraId="7C2E2D88" w14:textId="77777777" w:rsidR="00091439" w:rsidRDefault="00000000">
      <w:pPr>
        <w:pStyle w:val="ListParagraph"/>
        <w:numPr>
          <w:ilvl w:val="0"/>
          <w:numId w:val="44"/>
        </w:numPr>
        <w:tabs>
          <w:tab w:val="left" w:pos="471"/>
        </w:tabs>
        <w:spacing w:line="280" w:lineRule="auto"/>
        <w:ind w:firstLine="0"/>
        <w:rPr>
          <w:sz w:val="16"/>
        </w:rPr>
      </w:pPr>
      <w:r>
        <w:rPr>
          <w:w w:val="90"/>
          <w:sz w:val="16"/>
        </w:rPr>
        <w:t>Marla</w:t>
      </w:r>
      <w:r>
        <w:rPr>
          <w:spacing w:val="-3"/>
          <w:w w:val="90"/>
          <w:sz w:val="16"/>
        </w:rPr>
        <w:t xml:space="preserve"> </w:t>
      </w:r>
      <w:r>
        <w:rPr>
          <w:w w:val="90"/>
          <w:sz w:val="16"/>
        </w:rPr>
        <w:t>E.</w:t>
      </w:r>
      <w:r>
        <w:rPr>
          <w:spacing w:val="-3"/>
          <w:w w:val="90"/>
          <w:sz w:val="16"/>
        </w:rPr>
        <w:t xml:space="preserve"> </w:t>
      </w:r>
      <w:r>
        <w:rPr>
          <w:w w:val="90"/>
          <w:sz w:val="16"/>
        </w:rPr>
        <w:t>Eisenberg</w:t>
      </w:r>
      <w:r>
        <w:rPr>
          <w:spacing w:val="-3"/>
          <w:w w:val="90"/>
          <w:sz w:val="16"/>
        </w:rPr>
        <w:t xml:space="preserve"> </w:t>
      </w:r>
      <w:r>
        <w:rPr>
          <w:w w:val="90"/>
          <w:sz w:val="16"/>
        </w:rPr>
        <w:t>et</w:t>
      </w:r>
      <w:r>
        <w:rPr>
          <w:spacing w:val="-3"/>
          <w:w w:val="90"/>
          <w:sz w:val="16"/>
        </w:rPr>
        <w:t xml:space="preserve"> </w:t>
      </w:r>
      <w:r>
        <w:rPr>
          <w:w w:val="90"/>
          <w:sz w:val="16"/>
        </w:rPr>
        <w:t>al.,</w:t>
      </w:r>
      <w:r>
        <w:rPr>
          <w:spacing w:val="-3"/>
          <w:w w:val="90"/>
          <w:sz w:val="16"/>
        </w:rPr>
        <w:t xml:space="preserve"> </w:t>
      </w:r>
      <w:r>
        <w:rPr>
          <w:w w:val="90"/>
          <w:sz w:val="16"/>
        </w:rPr>
        <w:t>“Supportive</w:t>
      </w:r>
      <w:r>
        <w:rPr>
          <w:spacing w:val="-3"/>
          <w:w w:val="90"/>
          <w:sz w:val="16"/>
        </w:rPr>
        <w:t xml:space="preserve"> </w:t>
      </w:r>
      <w:r>
        <w:rPr>
          <w:w w:val="90"/>
          <w:sz w:val="16"/>
        </w:rPr>
        <w:t>Community</w:t>
      </w:r>
      <w:r>
        <w:rPr>
          <w:spacing w:val="-8"/>
          <w:w w:val="90"/>
          <w:sz w:val="16"/>
        </w:rPr>
        <w:t xml:space="preserve"> </w:t>
      </w:r>
      <w:r>
        <w:rPr>
          <w:w w:val="90"/>
          <w:sz w:val="16"/>
        </w:rPr>
        <w:t>Resources</w:t>
      </w:r>
      <w:r>
        <w:rPr>
          <w:spacing w:val="-8"/>
          <w:w w:val="90"/>
          <w:sz w:val="16"/>
        </w:rPr>
        <w:t xml:space="preserve"> </w:t>
      </w:r>
      <w:r>
        <w:rPr>
          <w:w w:val="90"/>
          <w:sz w:val="16"/>
        </w:rPr>
        <w:t>Are</w:t>
      </w:r>
      <w:r>
        <w:rPr>
          <w:spacing w:val="-8"/>
          <w:w w:val="90"/>
          <w:sz w:val="16"/>
        </w:rPr>
        <w:t xml:space="preserve"> </w:t>
      </w:r>
      <w:r>
        <w:rPr>
          <w:w w:val="90"/>
          <w:sz w:val="16"/>
        </w:rPr>
        <w:t>Associated</w:t>
      </w:r>
      <w:r>
        <w:rPr>
          <w:spacing w:val="-8"/>
          <w:w w:val="90"/>
          <w:sz w:val="16"/>
        </w:rPr>
        <w:t xml:space="preserve"> </w:t>
      </w:r>
      <w:r>
        <w:rPr>
          <w:w w:val="90"/>
          <w:sz w:val="16"/>
        </w:rPr>
        <w:t>with</w:t>
      </w:r>
      <w:r>
        <w:rPr>
          <w:spacing w:val="-3"/>
          <w:w w:val="90"/>
          <w:sz w:val="16"/>
        </w:rPr>
        <w:t xml:space="preserve"> </w:t>
      </w:r>
      <w:r>
        <w:rPr>
          <w:w w:val="90"/>
          <w:sz w:val="16"/>
        </w:rPr>
        <w:t>Lower</w:t>
      </w:r>
      <w:r>
        <w:rPr>
          <w:spacing w:val="-8"/>
          <w:w w:val="90"/>
          <w:sz w:val="16"/>
        </w:rPr>
        <w:t xml:space="preserve"> </w:t>
      </w:r>
      <w:r>
        <w:rPr>
          <w:w w:val="90"/>
          <w:sz w:val="16"/>
        </w:rPr>
        <w:t>Risk</w:t>
      </w:r>
      <w:r>
        <w:rPr>
          <w:spacing w:val="-8"/>
          <w:w w:val="90"/>
          <w:sz w:val="16"/>
        </w:rPr>
        <w:t xml:space="preserve"> </w:t>
      </w:r>
      <w:r>
        <w:rPr>
          <w:w w:val="90"/>
          <w:sz w:val="16"/>
        </w:rPr>
        <w:t>of</w:t>
      </w:r>
      <w:r>
        <w:rPr>
          <w:spacing w:val="-3"/>
          <w:w w:val="90"/>
          <w:sz w:val="16"/>
        </w:rPr>
        <w:t xml:space="preserve"> </w:t>
      </w:r>
      <w:r>
        <w:rPr>
          <w:w w:val="90"/>
          <w:sz w:val="16"/>
        </w:rPr>
        <w:t>Substance</w:t>
      </w:r>
      <w:r>
        <w:rPr>
          <w:spacing w:val="-3"/>
          <w:w w:val="90"/>
          <w:sz w:val="16"/>
        </w:rPr>
        <w:t xml:space="preserve"> </w:t>
      </w:r>
      <w:r>
        <w:rPr>
          <w:w w:val="90"/>
          <w:sz w:val="16"/>
        </w:rPr>
        <w:t>Use</w:t>
      </w:r>
      <w:r>
        <w:rPr>
          <w:spacing w:val="-3"/>
          <w:w w:val="90"/>
          <w:sz w:val="16"/>
        </w:rPr>
        <w:t xml:space="preserve"> </w:t>
      </w:r>
      <w:r>
        <w:rPr>
          <w:w w:val="90"/>
          <w:sz w:val="16"/>
        </w:rPr>
        <w:t>among</w:t>
      </w:r>
      <w:r>
        <w:rPr>
          <w:spacing w:val="-3"/>
          <w:w w:val="90"/>
          <w:sz w:val="16"/>
        </w:rPr>
        <w:t xml:space="preserve"> </w:t>
      </w:r>
      <w:r>
        <w:rPr>
          <w:w w:val="90"/>
          <w:sz w:val="16"/>
        </w:rPr>
        <w:t>Lesbian,</w:t>
      </w:r>
      <w:r>
        <w:rPr>
          <w:spacing w:val="-3"/>
          <w:w w:val="90"/>
          <w:sz w:val="16"/>
        </w:rPr>
        <w:t xml:space="preserve"> </w:t>
      </w:r>
      <w:r>
        <w:rPr>
          <w:w w:val="90"/>
          <w:sz w:val="16"/>
        </w:rPr>
        <w:t xml:space="preserve">Gay, </w:t>
      </w:r>
      <w:r>
        <w:rPr>
          <w:w w:val="95"/>
          <w:sz w:val="16"/>
        </w:rPr>
        <w:t xml:space="preserve">Bisexual, and Questioning Adolescents in Minnesota,” Journal of Youth and Adolescence 49, no. 4 (April 1, 2020): 836–48, </w:t>
      </w:r>
      <w:r>
        <w:rPr>
          <w:spacing w:val="-2"/>
          <w:w w:val="85"/>
          <w:sz w:val="16"/>
        </w:rPr>
        <w:t>https://doi.org/10.1007/s10964-019-01100-4.</w:t>
      </w:r>
    </w:p>
    <w:p w14:paraId="7C2E2D89" w14:textId="77777777" w:rsidR="00091439" w:rsidRDefault="00000000">
      <w:pPr>
        <w:pStyle w:val="ListParagraph"/>
        <w:numPr>
          <w:ilvl w:val="0"/>
          <w:numId w:val="44"/>
        </w:numPr>
        <w:tabs>
          <w:tab w:val="left" w:pos="460"/>
        </w:tabs>
        <w:spacing w:line="280" w:lineRule="auto"/>
        <w:ind w:firstLine="0"/>
        <w:rPr>
          <w:sz w:val="16"/>
        </w:rPr>
      </w:pPr>
      <w:r>
        <w:rPr>
          <w:w w:val="85"/>
          <w:sz w:val="16"/>
        </w:rPr>
        <w:t>Mary</w:t>
      </w:r>
      <w:r>
        <w:rPr>
          <w:spacing w:val="-2"/>
          <w:w w:val="85"/>
          <w:sz w:val="16"/>
        </w:rPr>
        <w:t xml:space="preserve"> </w:t>
      </w:r>
      <w:r>
        <w:rPr>
          <w:w w:val="85"/>
          <w:sz w:val="16"/>
        </w:rPr>
        <w:t xml:space="preserve">Jane Rotheram-Borus, Sung-Jae Lee, and Dallas Swendeman, “Getting to Zero HIV Among Youth: Moving Beyond Medical Sites,” </w:t>
      </w:r>
      <w:r>
        <w:rPr>
          <w:spacing w:val="-2"/>
          <w:w w:val="85"/>
          <w:sz w:val="16"/>
        </w:rPr>
        <w:t>JAMA</w:t>
      </w:r>
      <w:r>
        <w:rPr>
          <w:spacing w:val="-9"/>
          <w:w w:val="85"/>
          <w:sz w:val="16"/>
        </w:rPr>
        <w:t xml:space="preserve"> </w:t>
      </w:r>
      <w:r>
        <w:rPr>
          <w:spacing w:val="-2"/>
          <w:w w:val="85"/>
          <w:sz w:val="16"/>
        </w:rPr>
        <w:t>Pediatrics</w:t>
      </w:r>
      <w:r>
        <w:rPr>
          <w:spacing w:val="-4"/>
          <w:w w:val="85"/>
          <w:sz w:val="16"/>
        </w:rPr>
        <w:t xml:space="preserve"> </w:t>
      </w:r>
      <w:r>
        <w:rPr>
          <w:spacing w:val="-2"/>
          <w:w w:val="85"/>
          <w:sz w:val="16"/>
        </w:rPr>
        <w:t>172,</w:t>
      </w:r>
      <w:r>
        <w:rPr>
          <w:spacing w:val="-4"/>
          <w:w w:val="85"/>
          <w:sz w:val="16"/>
        </w:rPr>
        <w:t xml:space="preserve"> </w:t>
      </w:r>
      <w:r>
        <w:rPr>
          <w:spacing w:val="-2"/>
          <w:w w:val="85"/>
          <w:sz w:val="16"/>
        </w:rPr>
        <w:t>no.</w:t>
      </w:r>
      <w:r>
        <w:rPr>
          <w:spacing w:val="-4"/>
          <w:w w:val="85"/>
          <w:sz w:val="16"/>
        </w:rPr>
        <w:t xml:space="preserve"> </w:t>
      </w:r>
      <w:r>
        <w:rPr>
          <w:spacing w:val="-2"/>
          <w:w w:val="85"/>
          <w:sz w:val="16"/>
        </w:rPr>
        <w:t>12</w:t>
      </w:r>
      <w:r>
        <w:rPr>
          <w:spacing w:val="-4"/>
          <w:w w:val="85"/>
          <w:sz w:val="16"/>
        </w:rPr>
        <w:t xml:space="preserve"> </w:t>
      </w:r>
      <w:r>
        <w:rPr>
          <w:spacing w:val="-2"/>
          <w:w w:val="85"/>
          <w:sz w:val="16"/>
        </w:rPr>
        <w:t>(December</w:t>
      </w:r>
      <w:r>
        <w:rPr>
          <w:spacing w:val="-9"/>
          <w:w w:val="85"/>
          <w:sz w:val="16"/>
        </w:rPr>
        <w:t xml:space="preserve"> </w:t>
      </w:r>
      <w:r>
        <w:rPr>
          <w:spacing w:val="-2"/>
          <w:w w:val="85"/>
          <w:sz w:val="16"/>
        </w:rPr>
        <w:t>1,</w:t>
      </w:r>
      <w:r>
        <w:rPr>
          <w:spacing w:val="-4"/>
          <w:w w:val="85"/>
          <w:sz w:val="16"/>
        </w:rPr>
        <w:t xml:space="preserve"> </w:t>
      </w:r>
      <w:r>
        <w:rPr>
          <w:spacing w:val="-2"/>
          <w:w w:val="85"/>
          <w:sz w:val="16"/>
        </w:rPr>
        <w:t>2018):</w:t>
      </w:r>
      <w:r>
        <w:rPr>
          <w:spacing w:val="-4"/>
          <w:w w:val="85"/>
          <w:sz w:val="16"/>
        </w:rPr>
        <w:t xml:space="preserve"> </w:t>
      </w:r>
      <w:r>
        <w:rPr>
          <w:spacing w:val="-2"/>
          <w:w w:val="85"/>
          <w:sz w:val="16"/>
        </w:rPr>
        <w:t>1117–18,</w:t>
      </w:r>
      <w:r>
        <w:rPr>
          <w:spacing w:val="-4"/>
          <w:w w:val="85"/>
          <w:sz w:val="16"/>
        </w:rPr>
        <w:t xml:space="preserve"> </w:t>
      </w:r>
      <w:r>
        <w:rPr>
          <w:spacing w:val="-2"/>
          <w:w w:val="85"/>
          <w:sz w:val="16"/>
        </w:rPr>
        <w:t>https://doi.org/10.1001/jamapediatrics.2018.3672.</w:t>
      </w:r>
    </w:p>
    <w:p w14:paraId="7C2E2D8A" w14:textId="77777777" w:rsidR="00091439" w:rsidRDefault="00000000">
      <w:pPr>
        <w:pStyle w:val="ListParagraph"/>
        <w:numPr>
          <w:ilvl w:val="0"/>
          <w:numId w:val="44"/>
        </w:numPr>
        <w:tabs>
          <w:tab w:val="left" w:pos="450"/>
        </w:tabs>
        <w:spacing w:line="280" w:lineRule="auto"/>
        <w:ind w:firstLine="0"/>
        <w:rPr>
          <w:sz w:val="16"/>
        </w:rPr>
      </w:pPr>
      <w:r>
        <w:rPr>
          <w:w w:val="90"/>
          <w:sz w:val="16"/>
        </w:rPr>
        <w:t>Keith</w:t>
      </w:r>
      <w:r>
        <w:rPr>
          <w:spacing w:val="-9"/>
          <w:w w:val="90"/>
          <w:sz w:val="16"/>
        </w:rPr>
        <w:t xml:space="preserve"> </w:t>
      </w:r>
      <w:r>
        <w:rPr>
          <w:w w:val="90"/>
          <w:sz w:val="16"/>
        </w:rPr>
        <w:t>James</w:t>
      </w:r>
      <w:r>
        <w:rPr>
          <w:spacing w:val="-8"/>
          <w:w w:val="90"/>
          <w:sz w:val="16"/>
        </w:rPr>
        <w:t xml:space="preserve"> </w:t>
      </w:r>
      <w:r>
        <w:rPr>
          <w:w w:val="90"/>
          <w:sz w:val="16"/>
        </w:rPr>
        <w:t>Topping,</w:t>
      </w:r>
      <w:r>
        <w:rPr>
          <w:spacing w:val="-9"/>
          <w:w w:val="90"/>
          <w:sz w:val="16"/>
        </w:rPr>
        <w:t xml:space="preserve"> </w:t>
      </w:r>
      <w:r>
        <w:rPr>
          <w:w w:val="90"/>
          <w:sz w:val="16"/>
        </w:rPr>
        <w:t>“Peer</w:t>
      </w:r>
      <w:r>
        <w:rPr>
          <w:spacing w:val="-8"/>
          <w:w w:val="90"/>
          <w:sz w:val="16"/>
        </w:rPr>
        <w:t xml:space="preserve"> </w:t>
      </w:r>
      <w:r>
        <w:rPr>
          <w:w w:val="90"/>
          <w:sz w:val="16"/>
        </w:rPr>
        <w:t>Education</w:t>
      </w:r>
      <w:r>
        <w:rPr>
          <w:spacing w:val="-9"/>
          <w:w w:val="90"/>
          <w:sz w:val="16"/>
        </w:rPr>
        <w:t xml:space="preserve"> </w:t>
      </w:r>
      <w:r>
        <w:rPr>
          <w:w w:val="90"/>
          <w:sz w:val="16"/>
        </w:rPr>
        <w:t>and</w:t>
      </w:r>
      <w:r>
        <w:rPr>
          <w:spacing w:val="-8"/>
          <w:w w:val="90"/>
          <w:sz w:val="16"/>
        </w:rPr>
        <w:t xml:space="preserve"> </w:t>
      </w:r>
      <w:r>
        <w:rPr>
          <w:w w:val="90"/>
          <w:sz w:val="16"/>
        </w:rPr>
        <w:t>Peer</w:t>
      </w:r>
      <w:r>
        <w:rPr>
          <w:spacing w:val="-9"/>
          <w:w w:val="90"/>
          <w:sz w:val="16"/>
        </w:rPr>
        <w:t xml:space="preserve"> </w:t>
      </w:r>
      <w:r>
        <w:rPr>
          <w:w w:val="90"/>
          <w:sz w:val="16"/>
        </w:rPr>
        <w:t>Counselling</w:t>
      </w:r>
      <w:r>
        <w:rPr>
          <w:spacing w:val="-8"/>
          <w:w w:val="90"/>
          <w:sz w:val="16"/>
        </w:rPr>
        <w:t xml:space="preserve"> </w:t>
      </w:r>
      <w:r>
        <w:rPr>
          <w:w w:val="90"/>
          <w:sz w:val="16"/>
        </w:rPr>
        <w:t>for</w:t>
      </w:r>
      <w:r>
        <w:rPr>
          <w:spacing w:val="-8"/>
          <w:w w:val="90"/>
          <w:sz w:val="16"/>
        </w:rPr>
        <w:t xml:space="preserve"> </w:t>
      </w:r>
      <w:r>
        <w:rPr>
          <w:w w:val="90"/>
          <w:sz w:val="16"/>
        </w:rPr>
        <w:t>Health</w:t>
      </w:r>
      <w:r>
        <w:rPr>
          <w:spacing w:val="-9"/>
          <w:w w:val="90"/>
          <w:sz w:val="16"/>
        </w:rPr>
        <w:t xml:space="preserve"> </w:t>
      </w:r>
      <w:r>
        <w:rPr>
          <w:w w:val="90"/>
          <w:sz w:val="16"/>
        </w:rPr>
        <w:t>and</w:t>
      </w:r>
      <w:r>
        <w:rPr>
          <w:spacing w:val="-8"/>
          <w:w w:val="90"/>
          <w:sz w:val="16"/>
        </w:rPr>
        <w:t xml:space="preserve"> </w:t>
      </w:r>
      <w:r>
        <w:rPr>
          <w:w w:val="90"/>
          <w:sz w:val="16"/>
        </w:rPr>
        <w:t>Well-Being:</w:t>
      </w:r>
      <w:r>
        <w:rPr>
          <w:spacing w:val="-9"/>
          <w:w w:val="90"/>
          <w:sz w:val="16"/>
        </w:rPr>
        <w:t xml:space="preserve"> </w:t>
      </w:r>
      <w:r>
        <w:rPr>
          <w:w w:val="90"/>
          <w:sz w:val="16"/>
        </w:rPr>
        <w:t>A</w:t>
      </w:r>
      <w:r>
        <w:rPr>
          <w:spacing w:val="-8"/>
          <w:w w:val="90"/>
          <w:sz w:val="16"/>
        </w:rPr>
        <w:t xml:space="preserve"> </w:t>
      </w:r>
      <w:r>
        <w:rPr>
          <w:w w:val="90"/>
          <w:sz w:val="16"/>
        </w:rPr>
        <w:t>Review</w:t>
      </w:r>
      <w:r>
        <w:rPr>
          <w:spacing w:val="-9"/>
          <w:w w:val="90"/>
          <w:sz w:val="16"/>
        </w:rPr>
        <w:t xml:space="preserve"> </w:t>
      </w:r>
      <w:r>
        <w:rPr>
          <w:w w:val="90"/>
          <w:sz w:val="16"/>
        </w:rPr>
        <w:t>of</w:t>
      </w:r>
      <w:r>
        <w:rPr>
          <w:spacing w:val="-8"/>
          <w:w w:val="90"/>
          <w:sz w:val="16"/>
        </w:rPr>
        <w:t xml:space="preserve"> </w:t>
      </w:r>
      <w:r>
        <w:rPr>
          <w:w w:val="90"/>
          <w:sz w:val="16"/>
        </w:rPr>
        <w:t>Reviews,”</w:t>
      </w:r>
      <w:r>
        <w:rPr>
          <w:spacing w:val="-8"/>
          <w:w w:val="90"/>
          <w:sz w:val="16"/>
        </w:rPr>
        <w:t xml:space="preserve"> </w:t>
      </w:r>
      <w:r>
        <w:rPr>
          <w:w w:val="90"/>
          <w:sz w:val="16"/>
        </w:rPr>
        <w:t>International</w:t>
      </w:r>
      <w:r>
        <w:rPr>
          <w:spacing w:val="-9"/>
          <w:w w:val="90"/>
          <w:sz w:val="16"/>
        </w:rPr>
        <w:t xml:space="preserve"> </w:t>
      </w:r>
      <w:r>
        <w:rPr>
          <w:w w:val="90"/>
          <w:sz w:val="16"/>
        </w:rPr>
        <w:t>Journal</w:t>
      </w:r>
      <w:r>
        <w:rPr>
          <w:spacing w:val="-8"/>
          <w:w w:val="90"/>
          <w:sz w:val="16"/>
        </w:rPr>
        <w:t xml:space="preserve"> </w:t>
      </w:r>
      <w:r>
        <w:rPr>
          <w:w w:val="90"/>
          <w:sz w:val="16"/>
        </w:rPr>
        <w:t xml:space="preserve">of </w:t>
      </w:r>
      <w:r>
        <w:rPr>
          <w:w w:val="85"/>
          <w:sz w:val="16"/>
        </w:rPr>
        <w:t>Environmental Research and Public Health 19, no. 10 (January 2022): 6064, https://doi.org/10.3390/ijerph19106064.</w:t>
      </w:r>
    </w:p>
    <w:p w14:paraId="7C2E2D8B" w14:textId="77777777" w:rsidR="00091439" w:rsidRDefault="00000000">
      <w:pPr>
        <w:pStyle w:val="ListParagraph"/>
        <w:numPr>
          <w:ilvl w:val="0"/>
          <w:numId w:val="44"/>
        </w:numPr>
        <w:tabs>
          <w:tab w:val="left" w:pos="500"/>
        </w:tabs>
        <w:spacing w:line="280" w:lineRule="auto"/>
        <w:ind w:firstLine="0"/>
        <w:rPr>
          <w:sz w:val="16"/>
        </w:rPr>
      </w:pPr>
      <w:r>
        <w:rPr>
          <w:spacing w:val="-6"/>
          <w:sz w:val="16"/>
        </w:rPr>
        <w:t>“LGBTQ</w:t>
      </w:r>
      <w:r>
        <w:rPr>
          <w:spacing w:val="-9"/>
          <w:sz w:val="16"/>
        </w:rPr>
        <w:t xml:space="preserve"> </w:t>
      </w:r>
      <w:r>
        <w:rPr>
          <w:spacing w:val="-6"/>
          <w:sz w:val="16"/>
        </w:rPr>
        <w:t>People</w:t>
      </w:r>
      <w:r>
        <w:rPr>
          <w:spacing w:val="-8"/>
          <w:sz w:val="16"/>
        </w:rPr>
        <w:t xml:space="preserve"> </w:t>
      </w:r>
      <w:r>
        <w:rPr>
          <w:spacing w:val="-6"/>
          <w:sz w:val="16"/>
        </w:rPr>
        <w:t>and</w:t>
      </w:r>
      <w:r>
        <w:rPr>
          <w:spacing w:val="-8"/>
          <w:sz w:val="16"/>
        </w:rPr>
        <w:t xml:space="preserve"> </w:t>
      </w:r>
      <w:r>
        <w:rPr>
          <w:spacing w:val="-6"/>
          <w:sz w:val="16"/>
        </w:rPr>
        <w:t>Syringe</w:t>
      </w:r>
      <w:r>
        <w:rPr>
          <w:spacing w:val="-8"/>
          <w:sz w:val="16"/>
        </w:rPr>
        <w:t xml:space="preserve"> </w:t>
      </w:r>
      <w:r>
        <w:rPr>
          <w:spacing w:val="-6"/>
          <w:sz w:val="16"/>
        </w:rPr>
        <w:t>Services</w:t>
      </w:r>
      <w:r>
        <w:rPr>
          <w:spacing w:val="-8"/>
          <w:sz w:val="16"/>
        </w:rPr>
        <w:t xml:space="preserve"> </w:t>
      </w:r>
      <w:r>
        <w:rPr>
          <w:spacing w:val="-6"/>
          <w:sz w:val="16"/>
        </w:rPr>
        <w:t>Programs”</w:t>
      </w:r>
      <w:r>
        <w:rPr>
          <w:spacing w:val="-7"/>
          <w:sz w:val="16"/>
        </w:rPr>
        <w:t xml:space="preserve"> </w:t>
      </w:r>
      <w:r>
        <w:rPr>
          <w:spacing w:val="-6"/>
          <w:sz w:val="16"/>
        </w:rPr>
        <w:t>(Washington,</w:t>
      </w:r>
      <w:r>
        <w:rPr>
          <w:spacing w:val="-7"/>
          <w:sz w:val="16"/>
        </w:rPr>
        <w:t xml:space="preserve"> </w:t>
      </w:r>
      <w:r>
        <w:rPr>
          <w:spacing w:val="-6"/>
          <w:sz w:val="16"/>
        </w:rPr>
        <w:t>D.C.:</w:t>
      </w:r>
      <w:r>
        <w:rPr>
          <w:spacing w:val="-7"/>
          <w:sz w:val="16"/>
        </w:rPr>
        <w:t xml:space="preserve"> </w:t>
      </w:r>
      <w:r>
        <w:rPr>
          <w:spacing w:val="-6"/>
          <w:sz w:val="16"/>
        </w:rPr>
        <w:t>National</w:t>
      </w:r>
      <w:r>
        <w:rPr>
          <w:spacing w:val="-7"/>
          <w:sz w:val="16"/>
        </w:rPr>
        <w:t xml:space="preserve"> </w:t>
      </w:r>
      <w:r>
        <w:rPr>
          <w:spacing w:val="-6"/>
          <w:sz w:val="16"/>
        </w:rPr>
        <w:t>LGBTQ</w:t>
      </w:r>
      <w:r>
        <w:rPr>
          <w:spacing w:val="-9"/>
          <w:sz w:val="16"/>
        </w:rPr>
        <w:t xml:space="preserve"> </w:t>
      </w:r>
      <w:r>
        <w:rPr>
          <w:spacing w:val="-6"/>
          <w:sz w:val="16"/>
        </w:rPr>
        <w:t>Task</w:t>
      </w:r>
      <w:r>
        <w:rPr>
          <w:spacing w:val="-8"/>
          <w:sz w:val="16"/>
        </w:rPr>
        <w:t xml:space="preserve"> </w:t>
      </w:r>
      <w:r>
        <w:rPr>
          <w:spacing w:val="-6"/>
          <w:sz w:val="16"/>
        </w:rPr>
        <w:t>Force),</w:t>
      </w:r>
      <w:r>
        <w:rPr>
          <w:spacing w:val="-7"/>
          <w:sz w:val="16"/>
        </w:rPr>
        <w:t xml:space="preserve"> </w:t>
      </w:r>
      <w:r>
        <w:rPr>
          <w:spacing w:val="-6"/>
          <w:sz w:val="16"/>
        </w:rPr>
        <w:t>accessed</w:t>
      </w:r>
      <w:r>
        <w:rPr>
          <w:spacing w:val="-7"/>
          <w:sz w:val="16"/>
        </w:rPr>
        <w:t xml:space="preserve"> </w:t>
      </w:r>
      <w:r>
        <w:rPr>
          <w:spacing w:val="-6"/>
          <w:sz w:val="16"/>
        </w:rPr>
        <w:t>February</w:t>
      </w:r>
      <w:r>
        <w:rPr>
          <w:spacing w:val="-9"/>
          <w:sz w:val="16"/>
        </w:rPr>
        <w:t xml:space="preserve"> </w:t>
      </w:r>
      <w:r>
        <w:rPr>
          <w:spacing w:val="-6"/>
          <w:sz w:val="16"/>
        </w:rPr>
        <w:t xml:space="preserve">23, 2023, </w:t>
      </w:r>
      <w:r>
        <w:rPr>
          <w:spacing w:val="-2"/>
          <w:w w:val="90"/>
          <w:sz w:val="16"/>
        </w:rPr>
        <w:t>https:/</w:t>
      </w:r>
      <w:hyperlink r:id="rId399">
        <w:r>
          <w:rPr>
            <w:spacing w:val="-2"/>
            <w:w w:val="90"/>
            <w:sz w:val="16"/>
          </w:rPr>
          <w:t>/www.hivlawandpolicy.org/sites/default/ﬁles/Syringe%20Access%20LGBT%20Fact%20Sheet.pdf.</w:t>
        </w:r>
      </w:hyperlink>
    </w:p>
    <w:p w14:paraId="7C2E2D8C" w14:textId="77777777" w:rsidR="00091439" w:rsidRDefault="00000000">
      <w:pPr>
        <w:pStyle w:val="ListParagraph"/>
        <w:numPr>
          <w:ilvl w:val="0"/>
          <w:numId w:val="44"/>
        </w:numPr>
        <w:tabs>
          <w:tab w:val="left" w:pos="634"/>
        </w:tabs>
        <w:spacing w:line="280" w:lineRule="auto"/>
        <w:ind w:firstLine="0"/>
        <w:rPr>
          <w:sz w:val="16"/>
        </w:rPr>
      </w:pPr>
      <w:r>
        <w:rPr>
          <w:sz w:val="16"/>
        </w:rPr>
        <w:t xml:space="preserve">“Establishing a Syringe Services Program in Rural America,” National Harm Reduction Coalition, 2020, </w:t>
      </w:r>
      <w:r>
        <w:rPr>
          <w:spacing w:val="-2"/>
          <w:w w:val="90"/>
          <w:sz w:val="16"/>
        </w:rPr>
        <w:t>https://harmreduction.org/issues/establishing-rural-programs/</w:t>
      </w:r>
    </w:p>
    <w:p w14:paraId="7C2E2D8D" w14:textId="77777777" w:rsidR="00091439" w:rsidRDefault="00091439">
      <w:pPr>
        <w:pStyle w:val="BodyText"/>
        <w:rPr>
          <w:sz w:val="16"/>
        </w:rPr>
      </w:pPr>
    </w:p>
    <w:p w14:paraId="7C2E2D8E" w14:textId="77777777" w:rsidR="00091439" w:rsidRDefault="00091439">
      <w:pPr>
        <w:pStyle w:val="BodyText"/>
        <w:rPr>
          <w:sz w:val="16"/>
        </w:rPr>
      </w:pPr>
    </w:p>
    <w:p w14:paraId="7C2E2D8F" w14:textId="77777777" w:rsidR="00091439" w:rsidRDefault="00091439">
      <w:pPr>
        <w:pStyle w:val="BodyText"/>
        <w:rPr>
          <w:sz w:val="16"/>
        </w:rPr>
      </w:pPr>
    </w:p>
    <w:p w14:paraId="7C2E2D90" w14:textId="77777777" w:rsidR="00091439" w:rsidRDefault="00091439">
      <w:pPr>
        <w:pStyle w:val="BodyText"/>
        <w:rPr>
          <w:sz w:val="16"/>
        </w:rPr>
      </w:pPr>
    </w:p>
    <w:p w14:paraId="7C2E2D91" w14:textId="77777777" w:rsidR="00091439" w:rsidRDefault="00091439">
      <w:pPr>
        <w:pStyle w:val="BodyText"/>
        <w:rPr>
          <w:sz w:val="16"/>
        </w:rPr>
      </w:pPr>
    </w:p>
    <w:p w14:paraId="7C2E2D92" w14:textId="77777777" w:rsidR="00091439" w:rsidRDefault="00091439">
      <w:pPr>
        <w:pStyle w:val="BodyText"/>
        <w:rPr>
          <w:sz w:val="16"/>
        </w:rPr>
      </w:pPr>
    </w:p>
    <w:p w14:paraId="7C2E2D93" w14:textId="77777777" w:rsidR="00091439" w:rsidRDefault="00091439">
      <w:pPr>
        <w:pStyle w:val="BodyText"/>
        <w:rPr>
          <w:sz w:val="16"/>
        </w:rPr>
      </w:pPr>
    </w:p>
    <w:p w14:paraId="7C2E2D94" w14:textId="77777777" w:rsidR="00091439" w:rsidRDefault="00091439">
      <w:pPr>
        <w:pStyle w:val="BodyText"/>
        <w:rPr>
          <w:sz w:val="16"/>
        </w:rPr>
      </w:pPr>
    </w:p>
    <w:p w14:paraId="7C2E2D95" w14:textId="77777777" w:rsidR="00091439" w:rsidRDefault="00091439">
      <w:pPr>
        <w:pStyle w:val="BodyText"/>
        <w:rPr>
          <w:sz w:val="16"/>
        </w:rPr>
      </w:pPr>
    </w:p>
    <w:p w14:paraId="7C2E2D96" w14:textId="77777777" w:rsidR="00091439" w:rsidRDefault="00091439">
      <w:pPr>
        <w:pStyle w:val="BodyText"/>
        <w:rPr>
          <w:sz w:val="16"/>
        </w:rPr>
      </w:pPr>
    </w:p>
    <w:p w14:paraId="7C2E2D97" w14:textId="77777777" w:rsidR="00091439" w:rsidRDefault="00091439">
      <w:pPr>
        <w:pStyle w:val="BodyText"/>
        <w:rPr>
          <w:sz w:val="16"/>
        </w:rPr>
      </w:pPr>
    </w:p>
    <w:p w14:paraId="7C2E2D98" w14:textId="77777777" w:rsidR="00091439" w:rsidRDefault="00091439">
      <w:pPr>
        <w:pStyle w:val="BodyText"/>
        <w:spacing w:before="118"/>
        <w:rPr>
          <w:sz w:val="16"/>
        </w:rPr>
      </w:pPr>
    </w:p>
    <w:p w14:paraId="7C2E2D99" w14:textId="77777777" w:rsidR="00091439" w:rsidRDefault="00000000">
      <w:pPr>
        <w:spacing w:before="1"/>
        <w:ind w:right="730"/>
        <w:jc w:val="right"/>
        <w:rPr>
          <w:rFonts w:ascii="Arial"/>
          <w:sz w:val="16"/>
        </w:rPr>
      </w:pPr>
      <w:r>
        <w:rPr>
          <w:rFonts w:ascii="Arial"/>
          <w:spacing w:val="-5"/>
          <w:sz w:val="16"/>
        </w:rPr>
        <w:t>129</w:t>
      </w:r>
    </w:p>
    <w:p w14:paraId="7C2E2D9A" w14:textId="77777777" w:rsidR="00091439" w:rsidRDefault="00091439">
      <w:pPr>
        <w:jc w:val="right"/>
        <w:rPr>
          <w:rFonts w:ascii="Arial"/>
          <w:sz w:val="16"/>
        </w:rPr>
        <w:sectPr w:rsidR="00091439">
          <w:headerReference w:type="default" r:id="rId400"/>
          <w:footerReference w:type="default" r:id="rId401"/>
          <w:pgSz w:w="12240" w:h="15840"/>
          <w:pgMar w:top="1560" w:right="708" w:bottom="0" w:left="992" w:header="1199" w:footer="0" w:gutter="0"/>
          <w:cols w:space="720"/>
        </w:sectPr>
      </w:pPr>
    </w:p>
    <w:p w14:paraId="7C2E2D9B" w14:textId="77777777" w:rsidR="00091439" w:rsidRDefault="00000000">
      <w:pPr>
        <w:pStyle w:val="Heading1"/>
        <w:spacing w:line="187" w:lineRule="auto"/>
      </w:pPr>
      <w:bookmarkStart w:id="18" w:name="FY2026_Environmental_Justice.pdf"/>
      <w:bookmarkStart w:id="19" w:name="_TOC_250000"/>
      <w:bookmarkEnd w:id="18"/>
      <w:r>
        <w:rPr>
          <w:spacing w:val="-20"/>
          <w:w w:val="90"/>
        </w:rPr>
        <w:lastRenderedPageBreak/>
        <w:t xml:space="preserve">Understanding </w:t>
      </w:r>
      <w:r>
        <w:rPr>
          <w:spacing w:val="-34"/>
          <w:w w:val="90"/>
        </w:rPr>
        <w:t>Environmental</w:t>
      </w:r>
      <w:r>
        <w:rPr>
          <w:spacing w:val="-224"/>
          <w:w w:val="90"/>
        </w:rPr>
        <w:t xml:space="preserve"> </w:t>
      </w:r>
      <w:bookmarkEnd w:id="19"/>
      <w:r>
        <w:rPr>
          <w:spacing w:val="-34"/>
          <w:w w:val="90"/>
        </w:rPr>
        <w:t>Justice</w:t>
      </w:r>
    </w:p>
    <w:p w14:paraId="7C2E2D9C" w14:textId="77777777" w:rsidR="00091439" w:rsidRDefault="00091439">
      <w:pPr>
        <w:pStyle w:val="BodyText"/>
        <w:spacing w:before="929"/>
        <w:rPr>
          <w:sz w:val="101"/>
        </w:rPr>
      </w:pPr>
    </w:p>
    <w:p w14:paraId="7C2E2D9D" w14:textId="77777777" w:rsidR="00091439" w:rsidRDefault="00000000">
      <w:pPr>
        <w:spacing w:line="232" w:lineRule="auto"/>
        <w:ind w:left="232" w:right="506"/>
        <w:rPr>
          <w:sz w:val="28"/>
        </w:rPr>
      </w:pPr>
      <w:r>
        <w:rPr>
          <w:color w:val="5A6AB7"/>
          <w:spacing w:val="-8"/>
          <w:w w:val="90"/>
          <w:sz w:val="28"/>
        </w:rPr>
        <w:t>Research</w:t>
      </w:r>
      <w:r>
        <w:rPr>
          <w:color w:val="5A6AB7"/>
          <w:spacing w:val="-33"/>
          <w:w w:val="90"/>
          <w:sz w:val="28"/>
        </w:rPr>
        <w:t xml:space="preserve"> </w:t>
      </w:r>
      <w:r>
        <w:rPr>
          <w:color w:val="5A6AB7"/>
          <w:spacing w:val="-8"/>
          <w:w w:val="90"/>
          <w:sz w:val="28"/>
        </w:rPr>
        <w:t>examining</w:t>
      </w:r>
      <w:r>
        <w:rPr>
          <w:color w:val="5A6AB7"/>
          <w:spacing w:val="-33"/>
          <w:w w:val="90"/>
          <w:sz w:val="28"/>
        </w:rPr>
        <w:t xml:space="preserve"> </w:t>
      </w:r>
      <w:r>
        <w:rPr>
          <w:color w:val="5A6AB7"/>
          <w:spacing w:val="-8"/>
          <w:w w:val="90"/>
          <w:sz w:val="28"/>
        </w:rPr>
        <w:t>the</w:t>
      </w:r>
      <w:r>
        <w:rPr>
          <w:color w:val="5A6AB7"/>
          <w:spacing w:val="-33"/>
          <w:w w:val="90"/>
          <w:sz w:val="28"/>
        </w:rPr>
        <w:t xml:space="preserve"> </w:t>
      </w:r>
      <w:r>
        <w:rPr>
          <w:color w:val="5A6AB7"/>
          <w:spacing w:val="-8"/>
          <w:w w:val="90"/>
          <w:sz w:val="28"/>
        </w:rPr>
        <w:t>environmental</w:t>
      </w:r>
      <w:r>
        <w:rPr>
          <w:color w:val="5A6AB7"/>
          <w:spacing w:val="-33"/>
          <w:w w:val="90"/>
          <w:sz w:val="28"/>
        </w:rPr>
        <w:t xml:space="preserve"> </w:t>
      </w:r>
      <w:r>
        <w:rPr>
          <w:color w:val="5A6AB7"/>
          <w:spacing w:val="-8"/>
          <w:w w:val="90"/>
          <w:sz w:val="28"/>
        </w:rPr>
        <w:t>justice</w:t>
      </w:r>
      <w:r>
        <w:rPr>
          <w:color w:val="5A6AB7"/>
          <w:spacing w:val="-33"/>
          <w:w w:val="90"/>
          <w:sz w:val="28"/>
        </w:rPr>
        <w:t xml:space="preserve"> </w:t>
      </w:r>
      <w:r>
        <w:rPr>
          <w:color w:val="5A6AB7"/>
          <w:spacing w:val="-8"/>
          <w:w w:val="90"/>
          <w:sz w:val="28"/>
        </w:rPr>
        <w:t>needs</w:t>
      </w:r>
      <w:r>
        <w:rPr>
          <w:color w:val="5A6AB7"/>
          <w:spacing w:val="-33"/>
          <w:w w:val="90"/>
          <w:sz w:val="28"/>
        </w:rPr>
        <w:t xml:space="preserve"> </w:t>
      </w:r>
      <w:r>
        <w:rPr>
          <w:color w:val="5A6AB7"/>
          <w:spacing w:val="-8"/>
          <w:w w:val="90"/>
          <w:sz w:val="28"/>
        </w:rPr>
        <w:t>of</w:t>
      </w:r>
      <w:r>
        <w:rPr>
          <w:color w:val="5A6AB7"/>
          <w:spacing w:val="-33"/>
          <w:w w:val="90"/>
          <w:sz w:val="28"/>
        </w:rPr>
        <w:t xml:space="preserve"> </w:t>
      </w:r>
      <w:r>
        <w:rPr>
          <w:color w:val="5A6AB7"/>
          <w:spacing w:val="-8"/>
          <w:w w:val="90"/>
          <w:sz w:val="28"/>
        </w:rPr>
        <w:t>LGBTQ</w:t>
      </w:r>
      <w:r>
        <w:rPr>
          <w:color w:val="5A6AB7"/>
          <w:spacing w:val="-33"/>
          <w:w w:val="90"/>
          <w:sz w:val="28"/>
        </w:rPr>
        <w:t xml:space="preserve"> </w:t>
      </w:r>
      <w:r>
        <w:rPr>
          <w:color w:val="5A6AB7"/>
          <w:spacing w:val="-8"/>
          <w:w w:val="90"/>
          <w:sz w:val="28"/>
        </w:rPr>
        <w:t>communities</w:t>
      </w:r>
      <w:r>
        <w:rPr>
          <w:color w:val="5A6AB7"/>
          <w:spacing w:val="-33"/>
          <w:w w:val="90"/>
          <w:sz w:val="28"/>
        </w:rPr>
        <w:t xml:space="preserve"> </w:t>
      </w:r>
      <w:r>
        <w:rPr>
          <w:color w:val="5A6AB7"/>
          <w:spacing w:val="-8"/>
          <w:w w:val="90"/>
          <w:sz w:val="28"/>
        </w:rPr>
        <w:t>is</w:t>
      </w:r>
      <w:r>
        <w:rPr>
          <w:color w:val="5A6AB7"/>
          <w:spacing w:val="-33"/>
          <w:w w:val="90"/>
          <w:sz w:val="28"/>
        </w:rPr>
        <w:t xml:space="preserve"> </w:t>
      </w:r>
      <w:r>
        <w:rPr>
          <w:color w:val="5A6AB7"/>
          <w:spacing w:val="-8"/>
          <w:w w:val="90"/>
          <w:sz w:val="28"/>
        </w:rPr>
        <w:t xml:space="preserve">still </w:t>
      </w:r>
      <w:r>
        <w:rPr>
          <w:color w:val="5A6AB7"/>
          <w:spacing w:val="-6"/>
          <w:w w:val="90"/>
          <w:sz w:val="28"/>
        </w:rPr>
        <w:t>emerging,</w:t>
      </w:r>
      <w:r>
        <w:rPr>
          <w:color w:val="5A6AB7"/>
          <w:spacing w:val="-40"/>
          <w:w w:val="90"/>
          <w:sz w:val="28"/>
        </w:rPr>
        <w:t xml:space="preserve"> </w:t>
      </w:r>
      <w:r>
        <w:rPr>
          <w:color w:val="5A6AB7"/>
          <w:spacing w:val="-6"/>
          <w:w w:val="90"/>
          <w:sz w:val="28"/>
        </w:rPr>
        <w:t>but</w:t>
      </w:r>
      <w:r>
        <w:rPr>
          <w:color w:val="5A6AB7"/>
          <w:spacing w:val="-40"/>
          <w:w w:val="90"/>
          <w:sz w:val="28"/>
        </w:rPr>
        <w:t xml:space="preserve"> </w:t>
      </w:r>
      <w:r>
        <w:rPr>
          <w:color w:val="5A6AB7"/>
          <w:spacing w:val="-6"/>
          <w:w w:val="90"/>
          <w:sz w:val="28"/>
        </w:rPr>
        <w:t>a</w:t>
      </w:r>
      <w:r>
        <w:rPr>
          <w:color w:val="5A6AB7"/>
          <w:spacing w:val="-40"/>
          <w:w w:val="90"/>
          <w:sz w:val="28"/>
        </w:rPr>
        <w:t xml:space="preserve"> </w:t>
      </w:r>
      <w:r>
        <w:rPr>
          <w:color w:val="5A6AB7"/>
          <w:spacing w:val="-6"/>
          <w:w w:val="90"/>
          <w:sz w:val="28"/>
        </w:rPr>
        <w:t>growing</w:t>
      </w:r>
      <w:r>
        <w:rPr>
          <w:color w:val="5A6AB7"/>
          <w:spacing w:val="-40"/>
          <w:w w:val="90"/>
          <w:sz w:val="28"/>
        </w:rPr>
        <w:t xml:space="preserve"> </w:t>
      </w:r>
      <w:r>
        <w:rPr>
          <w:color w:val="5A6AB7"/>
          <w:spacing w:val="-6"/>
          <w:w w:val="90"/>
          <w:sz w:val="28"/>
        </w:rPr>
        <w:t>body</w:t>
      </w:r>
      <w:r>
        <w:rPr>
          <w:color w:val="5A6AB7"/>
          <w:spacing w:val="-49"/>
          <w:w w:val="90"/>
          <w:sz w:val="28"/>
        </w:rPr>
        <w:t xml:space="preserve"> </w:t>
      </w:r>
      <w:r>
        <w:rPr>
          <w:color w:val="5A6AB7"/>
          <w:spacing w:val="-6"/>
          <w:w w:val="90"/>
          <w:sz w:val="28"/>
        </w:rPr>
        <w:t>of</w:t>
      </w:r>
      <w:r>
        <w:rPr>
          <w:color w:val="5A6AB7"/>
          <w:spacing w:val="-40"/>
          <w:w w:val="90"/>
          <w:sz w:val="28"/>
        </w:rPr>
        <w:t xml:space="preserve"> </w:t>
      </w:r>
      <w:r>
        <w:rPr>
          <w:color w:val="5A6AB7"/>
          <w:spacing w:val="-6"/>
          <w:w w:val="90"/>
          <w:sz w:val="28"/>
        </w:rPr>
        <w:t>evidence</w:t>
      </w:r>
      <w:r>
        <w:rPr>
          <w:color w:val="5A6AB7"/>
          <w:spacing w:val="-40"/>
          <w:w w:val="90"/>
          <w:sz w:val="28"/>
        </w:rPr>
        <w:t xml:space="preserve"> </w:t>
      </w:r>
      <w:r>
        <w:rPr>
          <w:color w:val="5A6AB7"/>
          <w:spacing w:val="-6"/>
          <w:w w:val="90"/>
          <w:sz w:val="28"/>
        </w:rPr>
        <w:t>indicates</w:t>
      </w:r>
      <w:r>
        <w:rPr>
          <w:color w:val="5A6AB7"/>
          <w:spacing w:val="-40"/>
          <w:w w:val="90"/>
          <w:sz w:val="28"/>
        </w:rPr>
        <w:t xml:space="preserve"> </w:t>
      </w:r>
      <w:r>
        <w:rPr>
          <w:color w:val="5A6AB7"/>
          <w:spacing w:val="-6"/>
          <w:w w:val="90"/>
          <w:sz w:val="28"/>
        </w:rPr>
        <w:t>that</w:t>
      </w:r>
      <w:r>
        <w:rPr>
          <w:color w:val="5A6AB7"/>
          <w:spacing w:val="-40"/>
          <w:w w:val="90"/>
          <w:sz w:val="28"/>
        </w:rPr>
        <w:t xml:space="preserve"> </w:t>
      </w:r>
      <w:r>
        <w:rPr>
          <w:color w:val="5A6AB7"/>
          <w:spacing w:val="-6"/>
          <w:w w:val="90"/>
          <w:sz w:val="28"/>
        </w:rPr>
        <w:t>environmental</w:t>
      </w:r>
      <w:r>
        <w:rPr>
          <w:color w:val="5A6AB7"/>
          <w:spacing w:val="-40"/>
          <w:w w:val="90"/>
          <w:sz w:val="28"/>
        </w:rPr>
        <w:t xml:space="preserve"> </w:t>
      </w:r>
      <w:r>
        <w:rPr>
          <w:color w:val="5A6AB7"/>
          <w:spacing w:val="-6"/>
          <w:w w:val="90"/>
          <w:sz w:val="28"/>
        </w:rPr>
        <w:t>justice</w:t>
      </w:r>
      <w:r>
        <w:rPr>
          <w:color w:val="5A6AB7"/>
          <w:spacing w:val="-40"/>
          <w:w w:val="90"/>
          <w:sz w:val="28"/>
        </w:rPr>
        <w:t xml:space="preserve"> </w:t>
      </w:r>
      <w:r>
        <w:rPr>
          <w:color w:val="5A6AB7"/>
          <w:spacing w:val="-6"/>
          <w:w w:val="90"/>
          <w:sz w:val="28"/>
        </w:rPr>
        <w:t>is</w:t>
      </w:r>
      <w:r>
        <w:rPr>
          <w:color w:val="5A6AB7"/>
          <w:spacing w:val="-40"/>
          <w:w w:val="90"/>
          <w:sz w:val="28"/>
        </w:rPr>
        <w:t xml:space="preserve"> </w:t>
      </w:r>
      <w:r>
        <w:rPr>
          <w:color w:val="5A6AB7"/>
          <w:spacing w:val="-6"/>
          <w:w w:val="90"/>
          <w:sz w:val="28"/>
        </w:rPr>
        <w:t>a key</w:t>
      </w:r>
      <w:r>
        <w:rPr>
          <w:color w:val="5A6AB7"/>
          <w:spacing w:val="-51"/>
          <w:w w:val="90"/>
          <w:sz w:val="28"/>
        </w:rPr>
        <w:t xml:space="preserve"> </w:t>
      </w:r>
      <w:r>
        <w:rPr>
          <w:color w:val="5A6AB7"/>
          <w:spacing w:val="-6"/>
          <w:w w:val="90"/>
          <w:sz w:val="28"/>
        </w:rPr>
        <w:t>element</w:t>
      </w:r>
      <w:r>
        <w:rPr>
          <w:color w:val="5A6AB7"/>
          <w:spacing w:val="-41"/>
          <w:w w:val="90"/>
          <w:sz w:val="28"/>
        </w:rPr>
        <w:t xml:space="preserve"> </w:t>
      </w:r>
      <w:r>
        <w:rPr>
          <w:color w:val="5A6AB7"/>
          <w:spacing w:val="-6"/>
          <w:w w:val="90"/>
          <w:sz w:val="28"/>
        </w:rPr>
        <w:t>of</w:t>
      </w:r>
      <w:r>
        <w:rPr>
          <w:color w:val="5A6AB7"/>
          <w:spacing w:val="-41"/>
          <w:w w:val="90"/>
          <w:sz w:val="28"/>
        </w:rPr>
        <w:t xml:space="preserve"> </w:t>
      </w:r>
      <w:r>
        <w:rPr>
          <w:color w:val="5A6AB7"/>
          <w:spacing w:val="-6"/>
          <w:w w:val="90"/>
          <w:sz w:val="28"/>
        </w:rPr>
        <w:t>the</w:t>
      </w:r>
      <w:r>
        <w:rPr>
          <w:color w:val="5A6AB7"/>
          <w:spacing w:val="-41"/>
          <w:w w:val="90"/>
          <w:sz w:val="28"/>
        </w:rPr>
        <w:t xml:space="preserve"> </w:t>
      </w:r>
      <w:r>
        <w:rPr>
          <w:color w:val="5A6AB7"/>
          <w:spacing w:val="-6"/>
          <w:w w:val="90"/>
          <w:sz w:val="28"/>
        </w:rPr>
        <w:t>complex</w:t>
      </w:r>
      <w:r>
        <w:rPr>
          <w:color w:val="5A6AB7"/>
          <w:spacing w:val="-58"/>
          <w:w w:val="90"/>
          <w:sz w:val="28"/>
        </w:rPr>
        <w:t xml:space="preserve"> </w:t>
      </w:r>
      <w:r>
        <w:rPr>
          <w:color w:val="5A6AB7"/>
          <w:spacing w:val="-6"/>
          <w:w w:val="90"/>
          <w:sz w:val="28"/>
        </w:rPr>
        <w:t>web</w:t>
      </w:r>
      <w:r>
        <w:rPr>
          <w:color w:val="5A6AB7"/>
          <w:spacing w:val="-41"/>
          <w:w w:val="90"/>
          <w:sz w:val="28"/>
        </w:rPr>
        <w:t xml:space="preserve"> </w:t>
      </w:r>
      <w:r>
        <w:rPr>
          <w:color w:val="5A6AB7"/>
          <w:spacing w:val="-6"/>
          <w:w w:val="90"/>
          <w:sz w:val="28"/>
        </w:rPr>
        <w:t>of</w:t>
      </w:r>
      <w:r>
        <w:rPr>
          <w:color w:val="5A6AB7"/>
          <w:spacing w:val="-42"/>
          <w:w w:val="90"/>
          <w:sz w:val="28"/>
        </w:rPr>
        <w:t xml:space="preserve"> </w:t>
      </w:r>
      <w:r>
        <w:rPr>
          <w:color w:val="5A6AB7"/>
          <w:spacing w:val="-6"/>
          <w:w w:val="90"/>
          <w:sz w:val="28"/>
        </w:rPr>
        <w:t>inequities</w:t>
      </w:r>
      <w:r>
        <w:rPr>
          <w:color w:val="5A6AB7"/>
          <w:spacing w:val="-41"/>
          <w:w w:val="90"/>
          <w:sz w:val="28"/>
        </w:rPr>
        <w:t xml:space="preserve"> </w:t>
      </w:r>
      <w:r>
        <w:rPr>
          <w:color w:val="5A6AB7"/>
          <w:spacing w:val="-6"/>
          <w:w w:val="90"/>
          <w:sz w:val="28"/>
        </w:rPr>
        <w:t>that</w:t>
      </w:r>
      <w:r>
        <w:rPr>
          <w:color w:val="5A6AB7"/>
          <w:spacing w:val="-41"/>
          <w:w w:val="90"/>
          <w:sz w:val="28"/>
        </w:rPr>
        <w:t xml:space="preserve"> </w:t>
      </w:r>
      <w:r>
        <w:rPr>
          <w:color w:val="5A6AB7"/>
          <w:spacing w:val="-6"/>
          <w:w w:val="90"/>
          <w:sz w:val="28"/>
        </w:rPr>
        <w:t>impact</w:t>
      </w:r>
      <w:r>
        <w:rPr>
          <w:color w:val="5A6AB7"/>
          <w:spacing w:val="-41"/>
          <w:w w:val="90"/>
          <w:sz w:val="28"/>
        </w:rPr>
        <w:t xml:space="preserve"> </w:t>
      </w:r>
      <w:r>
        <w:rPr>
          <w:color w:val="5A6AB7"/>
          <w:spacing w:val="-6"/>
          <w:w w:val="90"/>
          <w:sz w:val="28"/>
        </w:rPr>
        <w:t>the</w:t>
      </w:r>
      <w:r>
        <w:rPr>
          <w:color w:val="5A6AB7"/>
          <w:spacing w:val="-41"/>
          <w:w w:val="90"/>
          <w:sz w:val="28"/>
        </w:rPr>
        <w:t xml:space="preserve"> </w:t>
      </w:r>
      <w:r>
        <w:rPr>
          <w:color w:val="5A6AB7"/>
          <w:spacing w:val="-6"/>
          <w:w w:val="90"/>
          <w:sz w:val="28"/>
        </w:rPr>
        <w:t>health</w:t>
      </w:r>
      <w:r>
        <w:rPr>
          <w:color w:val="5A6AB7"/>
          <w:spacing w:val="-41"/>
          <w:w w:val="90"/>
          <w:sz w:val="28"/>
        </w:rPr>
        <w:t xml:space="preserve"> </w:t>
      </w:r>
      <w:r>
        <w:rPr>
          <w:color w:val="5A6AB7"/>
          <w:spacing w:val="-6"/>
          <w:w w:val="90"/>
          <w:sz w:val="28"/>
        </w:rPr>
        <w:t>and</w:t>
      </w:r>
      <w:r>
        <w:rPr>
          <w:color w:val="5A6AB7"/>
          <w:spacing w:val="-51"/>
          <w:w w:val="90"/>
          <w:sz w:val="28"/>
        </w:rPr>
        <w:t xml:space="preserve"> </w:t>
      </w:r>
      <w:r>
        <w:rPr>
          <w:color w:val="5A6AB7"/>
          <w:spacing w:val="-6"/>
          <w:w w:val="90"/>
          <w:sz w:val="28"/>
        </w:rPr>
        <w:t>well-being of</w:t>
      </w:r>
      <w:r>
        <w:rPr>
          <w:color w:val="5A6AB7"/>
          <w:spacing w:val="-42"/>
          <w:w w:val="90"/>
          <w:sz w:val="28"/>
        </w:rPr>
        <w:t xml:space="preserve"> </w:t>
      </w:r>
      <w:r>
        <w:rPr>
          <w:color w:val="5A6AB7"/>
          <w:spacing w:val="-6"/>
          <w:w w:val="90"/>
          <w:sz w:val="28"/>
        </w:rPr>
        <w:t>LGBTQ</w:t>
      </w:r>
      <w:r>
        <w:rPr>
          <w:color w:val="5A6AB7"/>
          <w:spacing w:val="-50"/>
          <w:w w:val="90"/>
          <w:sz w:val="28"/>
        </w:rPr>
        <w:t xml:space="preserve"> </w:t>
      </w:r>
      <w:r>
        <w:rPr>
          <w:color w:val="5A6AB7"/>
          <w:spacing w:val="-6"/>
          <w:w w:val="90"/>
          <w:sz w:val="28"/>
        </w:rPr>
        <w:t>youth,</w:t>
      </w:r>
      <w:r>
        <w:rPr>
          <w:color w:val="5A6AB7"/>
          <w:spacing w:val="-41"/>
          <w:w w:val="90"/>
          <w:sz w:val="28"/>
        </w:rPr>
        <w:t xml:space="preserve"> </w:t>
      </w:r>
      <w:r>
        <w:rPr>
          <w:color w:val="5A6AB7"/>
          <w:spacing w:val="-6"/>
          <w:w w:val="90"/>
          <w:sz w:val="28"/>
        </w:rPr>
        <w:t>particularly</w:t>
      </w:r>
      <w:r>
        <w:rPr>
          <w:color w:val="5A6AB7"/>
          <w:spacing w:val="-50"/>
          <w:w w:val="90"/>
          <w:sz w:val="28"/>
        </w:rPr>
        <w:t xml:space="preserve"> </w:t>
      </w:r>
      <w:r>
        <w:rPr>
          <w:color w:val="5A6AB7"/>
          <w:spacing w:val="-6"/>
          <w:w w:val="90"/>
          <w:sz w:val="28"/>
        </w:rPr>
        <w:t>LGBTQ</w:t>
      </w:r>
      <w:r>
        <w:rPr>
          <w:color w:val="5A6AB7"/>
          <w:spacing w:val="-50"/>
          <w:w w:val="90"/>
          <w:sz w:val="28"/>
        </w:rPr>
        <w:t xml:space="preserve"> </w:t>
      </w:r>
      <w:r>
        <w:rPr>
          <w:color w:val="5A6AB7"/>
          <w:spacing w:val="-6"/>
          <w:w w:val="90"/>
          <w:sz w:val="28"/>
        </w:rPr>
        <w:t>youth</w:t>
      </w:r>
      <w:r>
        <w:rPr>
          <w:color w:val="5A6AB7"/>
          <w:spacing w:val="-41"/>
          <w:w w:val="90"/>
          <w:sz w:val="28"/>
        </w:rPr>
        <w:t xml:space="preserve"> </w:t>
      </w:r>
      <w:r>
        <w:rPr>
          <w:color w:val="5A6AB7"/>
          <w:spacing w:val="-6"/>
          <w:w w:val="90"/>
          <w:sz w:val="28"/>
        </w:rPr>
        <w:t>of</w:t>
      </w:r>
      <w:r>
        <w:rPr>
          <w:color w:val="5A6AB7"/>
          <w:spacing w:val="-42"/>
          <w:w w:val="90"/>
          <w:sz w:val="28"/>
        </w:rPr>
        <w:t xml:space="preserve"> </w:t>
      </w:r>
      <w:r>
        <w:rPr>
          <w:color w:val="5A6AB7"/>
          <w:spacing w:val="-6"/>
          <w:w w:val="90"/>
          <w:sz w:val="28"/>
        </w:rPr>
        <w:t>color</w:t>
      </w:r>
      <w:r>
        <w:rPr>
          <w:color w:val="5A6AB7"/>
          <w:spacing w:val="-50"/>
          <w:w w:val="90"/>
          <w:sz w:val="28"/>
        </w:rPr>
        <w:t xml:space="preserve"> </w:t>
      </w:r>
      <w:r>
        <w:rPr>
          <w:color w:val="5A6AB7"/>
          <w:spacing w:val="-6"/>
          <w:w w:val="90"/>
          <w:sz w:val="28"/>
        </w:rPr>
        <w:t>and</w:t>
      </w:r>
      <w:r>
        <w:rPr>
          <w:color w:val="5A6AB7"/>
          <w:spacing w:val="-41"/>
          <w:w w:val="90"/>
          <w:sz w:val="28"/>
        </w:rPr>
        <w:t xml:space="preserve"> </w:t>
      </w:r>
      <w:r>
        <w:rPr>
          <w:color w:val="5A6AB7"/>
          <w:spacing w:val="-6"/>
          <w:w w:val="90"/>
          <w:sz w:val="28"/>
        </w:rPr>
        <w:t>Indigenous,</w:t>
      </w:r>
      <w:r>
        <w:rPr>
          <w:color w:val="5A6AB7"/>
          <w:spacing w:val="-41"/>
          <w:w w:val="90"/>
          <w:sz w:val="28"/>
        </w:rPr>
        <w:t xml:space="preserve"> </w:t>
      </w:r>
      <w:r>
        <w:rPr>
          <w:color w:val="5A6AB7"/>
          <w:spacing w:val="-6"/>
          <w:w w:val="90"/>
          <w:sz w:val="28"/>
        </w:rPr>
        <w:t xml:space="preserve">immigrant, </w:t>
      </w:r>
      <w:r>
        <w:rPr>
          <w:color w:val="5A6AB7"/>
          <w:spacing w:val="-2"/>
          <w:w w:val="90"/>
          <w:sz w:val="28"/>
        </w:rPr>
        <w:t>disabled,</w:t>
      </w:r>
      <w:r>
        <w:rPr>
          <w:color w:val="5A6AB7"/>
          <w:spacing w:val="-42"/>
          <w:w w:val="90"/>
          <w:sz w:val="28"/>
        </w:rPr>
        <w:t xml:space="preserve"> </w:t>
      </w:r>
      <w:r>
        <w:rPr>
          <w:color w:val="5A6AB7"/>
          <w:spacing w:val="-2"/>
          <w:w w:val="90"/>
          <w:sz w:val="28"/>
        </w:rPr>
        <w:t>and</w:t>
      </w:r>
      <w:r>
        <w:rPr>
          <w:color w:val="5A6AB7"/>
          <w:spacing w:val="-41"/>
          <w:w w:val="90"/>
          <w:sz w:val="28"/>
        </w:rPr>
        <w:t xml:space="preserve"> </w:t>
      </w:r>
      <w:r>
        <w:rPr>
          <w:color w:val="5A6AB7"/>
          <w:spacing w:val="-2"/>
          <w:w w:val="90"/>
          <w:sz w:val="28"/>
        </w:rPr>
        <w:t>low-income</w:t>
      </w:r>
      <w:r>
        <w:rPr>
          <w:color w:val="5A6AB7"/>
          <w:spacing w:val="-41"/>
          <w:w w:val="90"/>
          <w:sz w:val="28"/>
        </w:rPr>
        <w:t xml:space="preserve"> </w:t>
      </w:r>
      <w:r>
        <w:rPr>
          <w:color w:val="5A6AB7"/>
          <w:spacing w:val="-2"/>
          <w:w w:val="90"/>
          <w:sz w:val="28"/>
        </w:rPr>
        <w:t>LGBTQ</w:t>
      </w:r>
      <w:r>
        <w:rPr>
          <w:color w:val="5A6AB7"/>
          <w:spacing w:val="-50"/>
          <w:w w:val="90"/>
          <w:sz w:val="28"/>
        </w:rPr>
        <w:t xml:space="preserve"> </w:t>
      </w:r>
      <w:r>
        <w:rPr>
          <w:color w:val="5A6AB7"/>
          <w:spacing w:val="-2"/>
          <w:w w:val="90"/>
          <w:sz w:val="28"/>
        </w:rPr>
        <w:t>youth.</w:t>
      </w:r>
    </w:p>
    <w:p w14:paraId="7C2E2D9E" w14:textId="77777777" w:rsidR="00091439" w:rsidRDefault="00091439">
      <w:pPr>
        <w:pStyle w:val="BodyText"/>
        <w:spacing w:before="200"/>
        <w:rPr>
          <w:sz w:val="30"/>
        </w:rPr>
      </w:pPr>
    </w:p>
    <w:p w14:paraId="7C2E2D9F" w14:textId="77777777" w:rsidR="00091439" w:rsidRDefault="00000000">
      <w:pPr>
        <w:pStyle w:val="Heading5"/>
      </w:pPr>
      <w:r>
        <w:rPr>
          <w:color w:val="5A6AB7"/>
          <w:spacing w:val="-2"/>
          <w:w w:val="95"/>
        </w:rPr>
        <w:t>Overview</w:t>
      </w:r>
    </w:p>
    <w:p w14:paraId="7C2E2DA0" w14:textId="77777777" w:rsidR="00091439" w:rsidRDefault="00000000">
      <w:pPr>
        <w:pStyle w:val="BodyText"/>
        <w:spacing w:before="294" w:line="283" w:lineRule="auto"/>
        <w:ind w:left="225" w:right="520"/>
        <w:jc w:val="both"/>
      </w:pPr>
      <w:r>
        <w:rPr>
          <w:w w:val="90"/>
        </w:rPr>
        <w:t>The necessity of examining the undue environmental burdens placed on LGBTQ youth is undeniable;</w:t>
      </w:r>
      <w:r>
        <w:rPr>
          <w:spacing w:val="-4"/>
          <w:w w:val="90"/>
        </w:rPr>
        <w:t xml:space="preserve"> </w:t>
      </w:r>
      <w:r>
        <w:rPr>
          <w:w w:val="90"/>
        </w:rPr>
        <w:t>exposure</w:t>
      </w:r>
      <w:r>
        <w:rPr>
          <w:spacing w:val="-4"/>
          <w:w w:val="90"/>
        </w:rPr>
        <w:t xml:space="preserve"> </w:t>
      </w:r>
      <w:r>
        <w:rPr>
          <w:w w:val="90"/>
        </w:rPr>
        <w:t>to</w:t>
      </w:r>
      <w:r>
        <w:rPr>
          <w:spacing w:val="-4"/>
          <w:w w:val="90"/>
        </w:rPr>
        <w:t xml:space="preserve"> </w:t>
      </w:r>
      <w:r>
        <w:rPr>
          <w:w w:val="90"/>
        </w:rPr>
        <w:t>environmental</w:t>
      </w:r>
      <w:r>
        <w:rPr>
          <w:spacing w:val="-4"/>
          <w:w w:val="90"/>
        </w:rPr>
        <w:t xml:space="preserve"> </w:t>
      </w:r>
      <w:r>
        <w:rPr>
          <w:w w:val="90"/>
        </w:rPr>
        <w:t>stressors</w:t>
      </w:r>
      <w:r>
        <w:rPr>
          <w:spacing w:val="-4"/>
          <w:w w:val="90"/>
        </w:rPr>
        <w:t xml:space="preserve"> </w:t>
      </w:r>
      <w:r>
        <w:rPr>
          <w:w w:val="90"/>
        </w:rPr>
        <w:t>such</w:t>
      </w:r>
      <w:r>
        <w:rPr>
          <w:spacing w:val="-4"/>
          <w:w w:val="90"/>
        </w:rPr>
        <w:t xml:space="preserve"> </w:t>
      </w:r>
      <w:r>
        <w:rPr>
          <w:w w:val="90"/>
        </w:rPr>
        <w:t>as</w:t>
      </w:r>
      <w:r>
        <w:rPr>
          <w:spacing w:val="-4"/>
          <w:w w:val="90"/>
        </w:rPr>
        <w:t xml:space="preserve"> </w:t>
      </w:r>
      <w:r>
        <w:rPr>
          <w:w w:val="90"/>
        </w:rPr>
        <w:t>air</w:t>
      </w:r>
      <w:r>
        <w:rPr>
          <w:spacing w:val="-11"/>
          <w:w w:val="90"/>
        </w:rPr>
        <w:t xml:space="preserve"> </w:t>
      </w:r>
      <w:r>
        <w:rPr>
          <w:w w:val="90"/>
        </w:rPr>
        <w:t>pollution</w:t>
      </w:r>
      <w:r>
        <w:rPr>
          <w:spacing w:val="-4"/>
          <w:w w:val="90"/>
        </w:rPr>
        <w:t xml:space="preserve"> </w:t>
      </w:r>
      <w:r>
        <w:rPr>
          <w:w w:val="90"/>
        </w:rPr>
        <w:t>and</w:t>
      </w:r>
      <w:r>
        <w:rPr>
          <w:spacing w:val="-4"/>
          <w:w w:val="90"/>
        </w:rPr>
        <w:t xml:space="preserve"> </w:t>
      </w:r>
      <w:r>
        <w:rPr>
          <w:w w:val="90"/>
        </w:rPr>
        <w:t>toxic</w:t>
      </w:r>
      <w:r>
        <w:rPr>
          <w:spacing w:val="-4"/>
          <w:w w:val="90"/>
        </w:rPr>
        <w:t xml:space="preserve"> </w:t>
      </w:r>
      <w:r>
        <w:rPr>
          <w:w w:val="90"/>
        </w:rPr>
        <w:t>chemicals exacerbates</w:t>
      </w:r>
      <w:r>
        <w:rPr>
          <w:spacing w:val="-11"/>
          <w:w w:val="90"/>
        </w:rPr>
        <w:t xml:space="preserve"> </w:t>
      </w:r>
      <w:r>
        <w:rPr>
          <w:w w:val="90"/>
        </w:rPr>
        <w:t>the</w:t>
      </w:r>
      <w:r>
        <w:rPr>
          <w:spacing w:val="-7"/>
          <w:w w:val="90"/>
        </w:rPr>
        <w:t xml:space="preserve"> </w:t>
      </w:r>
      <w:r>
        <w:rPr>
          <w:w w:val="90"/>
        </w:rPr>
        <w:t>health</w:t>
      </w:r>
      <w:r>
        <w:rPr>
          <w:spacing w:val="-7"/>
          <w:w w:val="90"/>
        </w:rPr>
        <w:t xml:space="preserve"> </w:t>
      </w:r>
      <w:r>
        <w:rPr>
          <w:w w:val="90"/>
        </w:rPr>
        <w:t>and</w:t>
      </w:r>
      <w:r>
        <w:rPr>
          <w:spacing w:val="-7"/>
          <w:w w:val="90"/>
        </w:rPr>
        <w:t xml:space="preserve"> </w:t>
      </w:r>
      <w:r>
        <w:rPr>
          <w:w w:val="90"/>
        </w:rPr>
        <w:t>economic</w:t>
      </w:r>
      <w:r>
        <w:rPr>
          <w:spacing w:val="-7"/>
          <w:w w:val="90"/>
        </w:rPr>
        <w:t xml:space="preserve"> </w:t>
      </w:r>
      <w:r>
        <w:rPr>
          <w:w w:val="90"/>
        </w:rPr>
        <w:t>inequalities</w:t>
      </w:r>
      <w:r>
        <w:rPr>
          <w:spacing w:val="-7"/>
          <w:w w:val="90"/>
        </w:rPr>
        <w:t xml:space="preserve"> </w:t>
      </w:r>
      <w:r>
        <w:rPr>
          <w:w w:val="90"/>
        </w:rPr>
        <w:t>LGBTQ</w:t>
      </w:r>
      <w:r>
        <w:rPr>
          <w:spacing w:val="-7"/>
          <w:w w:val="90"/>
        </w:rPr>
        <w:t xml:space="preserve"> </w:t>
      </w:r>
      <w:r>
        <w:rPr>
          <w:w w:val="90"/>
        </w:rPr>
        <w:t>communities</w:t>
      </w:r>
      <w:r>
        <w:rPr>
          <w:spacing w:val="-7"/>
          <w:w w:val="90"/>
        </w:rPr>
        <w:t xml:space="preserve"> </w:t>
      </w:r>
      <w:r>
        <w:rPr>
          <w:w w:val="90"/>
        </w:rPr>
        <w:t>already</w:t>
      </w:r>
      <w:r>
        <w:rPr>
          <w:spacing w:val="-13"/>
          <w:w w:val="90"/>
        </w:rPr>
        <w:t xml:space="preserve"> </w:t>
      </w:r>
      <w:r>
        <w:rPr>
          <w:w w:val="90"/>
        </w:rPr>
        <w:t>face.</w:t>
      </w:r>
      <w:r>
        <w:rPr>
          <w:spacing w:val="-13"/>
          <w:w w:val="90"/>
        </w:rPr>
        <w:t xml:space="preserve"> </w:t>
      </w:r>
      <w:r>
        <w:rPr>
          <w:w w:val="90"/>
        </w:rPr>
        <w:t xml:space="preserve">Those </w:t>
      </w:r>
      <w:r>
        <w:rPr>
          <w:w w:val="85"/>
        </w:rPr>
        <w:t xml:space="preserve">who hold multiple marginalized identities, such as QTBIPOC youth, experience compounding </w:t>
      </w:r>
      <w:r>
        <w:rPr>
          <w:w w:val="90"/>
        </w:rPr>
        <w:t xml:space="preserve">eﬀects from multiple overlapping systems of oppression. Environmental justice describes </w:t>
      </w:r>
      <w:r>
        <w:rPr>
          <w:w w:val="85"/>
        </w:rPr>
        <w:t>the</w:t>
      </w:r>
      <w:r>
        <w:t xml:space="preserve"> </w:t>
      </w:r>
      <w:r>
        <w:rPr>
          <w:w w:val="85"/>
        </w:rPr>
        <w:t>right</w:t>
      </w:r>
      <w:r>
        <w:t xml:space="preserve"> </w:t>
      </w:r>
      <w:r>
        <w:rPr>
          <w:w w:val="85"/>
        </w:rPr>
        <w:t>of</w:t>
      </w:r>
      <w:r>
        <w:t xml:space="preserve"> </w:t>
      </w:r>
      <w:r>
        <w:rPr>
          <w:w w:val="85"/>
        </w:rPr>
        <w:t>all</w:t>
      </w:r>
      <w:r>
        <w:t xml:space="preserve"> </w:t>
      </w:r>
      <w:r>
        <w:rPr>
          <w:w w:val="85"/>
        </w:rPr>
        <w:t>people</w:t>
      </w:r>
      <w:r>
        <w:t xml:space="preserve"> </w:t>
      </w:r>
      <w:r>
        <w:rPr>
          <w:w w:val="85"/>
        </w:rPr>
        <w:t>to</w:t>
      </w:r>
      <w:r>
        <w:t xml:space="preserve"> </w:t>
      </w:r>
      <w:proofErr w:type="gramStart"/>
      <w:r>
        <w:rPr>
          <w:w w:val="85"/>
        </w:rPr>
        <w:t>be</w:t>
      </w:r>
      <w:r>
        <w:t xml:space="preserve"> </w:t>
      </w:r>
      <w:r>
        <w:rPr>
          <w:w w:val="85"/>
        </w:rPr>
        <w:t>protected</w:t>
      </w:r>
      <w:proofErr w:type="gramEnd"/>
      <w:r>
        <w:t xml:space="preserve"> </w:t>
      </w:r>
      <w:r>
        <w:rPr>
          <w:w w:val="85"/>
        </w:rPr>
        <w:t>from</w:t>
      </w:r>
      <w:r>
        <w:t xml:space="preserve"> </w:t>
      </w:r>
      <w:r>
        <w:rPr>
          <w:w w:val="85"/>
        </w:rPr>
        <w:t>environmental</w:t>
      </w:r>
      <w:r>
        <w:t xml:space="preserve"> </w:t>
      </w:r>
      <w:r>
        <w:rPr>
          <w:w w:val="85"/>
        </w:rPr>
        <w:t>hazards</w:t>
      </w:r>
      <w:r>
        <w:t xml:space="preserve"> </w:t>
      </w:r>
      <w:r>
        <w:rPr>
          <w:w w:val="85"/>
        </w:rPr>
        <w:t>and</w:t>
      </w:r>
      <w:r>
        <w:t xml:space="preserve"> </w:t>
      </w:r>
      <w:r>
        <w:rPr>
          <w:w w:val="85"/>
        </w:rPr>
        <w:t>to</w:t>
      </w:r>
      <w:r>
        <w:t xml:space="preserve"> </w:t>
      </w:r>
      <w:r>
        <w:rPr>
          <w:w w:val="85"/>
        </w:rPr>
        <w:t>enjoy the</w:t>
      </w:r>
      <w:r>
        <w:t xml:space="preserve"> </w:t>
      </w:r>
      <w:r>
        <w:rPr>
          <w:w w:val="85"/>
        </w:rPr>
        <w:t>beneﬁts of</w:t>
      </w:r>
      <w:r>
        <w:t xml:space="preserve"> </w:t>
      </w:r>
      <w:r>
        <w:rPr>
          <w:w w:val="85"/>
        </w:rPr>
        <w:t>a</w:t>
      </w:r>
      <w:r>
        <w:t xml:space="preserve"> </w:t>
      </w:r>
      <w:r>
        <w:rPr>
          <w:w w:val="85"/>
        </w:rPr>
        <w:t>clean,</w:t>
      </w:r>
      <w:r>
        <w:t xml:space="preserve"> </w:t>
      </w:r>
      <w:r>
        <w:rPr>
          <w:w w:val="85"/>
        </w:rPr>
        <w:t>healthy environment.</w:t>
      </w:r>
      <w:r>
        <w:t xml:space="preserve"> </w:t>
      </w:r>
      <w:r>
        <w:rPr>
          <w:w w:val="85"/>
        </w:rPr>
        <w:t>Historically,</w:t>
      </w:r>
      <w:r>
        <w:t xml:space="preserve"> </w:t>
      </w:r>
      <w:r>
        <w:rPr>
          <w:w w:val="85"/>
        </w:rPr>
        <w:t>environmental</w:t>
      </w:r>
      <w:r>
        <w:t xml:space="preserve"> </w:t>
      </w:r>
      <w:r>
        <w:rPr>
          <w:w w:val="85"/>
        </w:rPr>
        <w:t>justice</w:t>
      </w:r>
      <w:r>
        <w:t xml:space="preserve"> </w:t>
      </w:r>
      <w:r>
        <w:rPr>
          <w:w w:val="85"/>
        </w:rPr>
        <w:t>organizing</w:t>
      </w:r>
      <w:r>
        <w:t xml:space="preserve"> </w:t>
      </w:r>
      <w:r>
        <w:rPr>
          <w:w w:val="85"/>
        </w:rPr>
        <w:t>emerged</w:t>
      </w:r>
      <w:r>
        <w:t xml:space="preserve"> </w:t>
      </w:r>
      <w:r>
        <w:rPr>
          <w:w w:val="85"/>
        </w:rPr>
        <w:t xml:space="preserve">out </w:t>
      </w:r>
      <w:r>
        <w:t xml:space="preserve">of grassroots activism that sought to address the unfair exposure of poor, Black </w:t>
      </w:r>
      <w:r>
        <w:rPr>
          <w:w w:val="85"/>
        </w:rPr>
        <w:t>communities to industrial pollution and hazardous land uses through the lens of civil rights.</w:t>
      </w:r>
      <w:r>
        <w:rPr>
          <w:w w:val="85"/>
          <w:vertAlign w:val="superscript"/>
        </w:rPr>
        <w:t>1</w:t>
      </w:r>
      <w:r>
        <w:rPr>
          <w:w w:val="85"/>
        </w:rPr>
        <w:t xml:space="preserve"> </w:t>
      </w:r>
      <w:r>
        <w:rPr>
          <w:spacing w:val="-8"/>
        </w:rPr>
        <w:t xml:space="preserve">Environmental justice </w:t>
      </w:r>
      <w:proofErr w:type="gramStart"/>
      <w:r>
        <w:rPr>
          <w:spacing w:val="-8"/>
        </w:rPr>
        <w:t>is also inextricably</w:t>
      </w:r>
      <w:r>
        <w:rPr>
          <w:spacing w:val="-11"/>
        </w:rPr>
        <w:t xml:space="preserve"> </w:t>
      </w:r>
      <w:r>
        <w:rPr>
          <w:spacing w:val="-8"/>
        </w:rPr>
        <w:t>tied</w:t>
      </w:r>
      <w:proofErr w:type="gramEnd"/>
      <w:r>
        <w:rPr>
          <w:spacing w:val="-8"/>
        </w:rPr>
        <w:t xml:space="preserve"> to Indigenous rights and movements for </w:t>
      </w:r>
      <w:r>
        <w:rPr>
          <w:spacing w:val="-2"/>
        </w:rPr>
        <w:t>Landback.</w:t>
      </w:r>
      <w:r>
        <w:rPr>
          <w:spacing w:val="-2"/>
          <w:vertAlign w:val="superscript"/>
        </w:rPr>
        <w:t>2</w:t>
      </w:r>
    </w:p>
    <w:p w14:paraId="7C2E2DA1" w14:textId="77777777" w:rsidR="00091439" w:rsidRDefault="00091439">
      <w:pPr>
        <w:pStyle w:val="BodyText"/>
        <w:spacing w:before="62"/>
      </w:pPr>
    </w:p>
    <w:p w14:paraId="7C2E2DA2" w14:textId="77777777" w:rsidR="00091439" w:rsidRDefault="00000000">
      <w:pPr>
        <w:pStyle w:val="BodyText"/>
        <w:spacing w:line="283" w:lineRule="auto"/>
        <w:ind w:left="225" w:right="520"/>
        <w:jc w:val="both"/>
      </w:pPr>
      <w:r>
        <w:rPr>
          <w:w w:val="85"/>
        </w:rPr>
        <w:t>One of the tenets of environmental justice as deﬁned by the Massachusetts Executive Oﬃce</w:t>
      </w:r>
      <w:r>
        <w:rPr>
          <w:spacing w:val="80"/>
        </w:rPr>
        <w:t xml:space="preserve"> </w:t>
      </w:r>
      <w:r>
        <w:t>of</w:t>
      </w:r>
      <w:r>
        <w:rPr>
          <w:spacing w:val="-22"/>
        </w:rPr>
        <w:t xml:space="preserve"> </w:t>
      </w:r>
      <w:r>
        <w:t>Energy</w:t>
      </w:r>
      <w:r>
        <w:rPr>
          <w:spacing w:val="-21"/>
        </w:rPr>
        <w:t xml:space="preserve"> </w:t>
      </w:r>
      <w:r>
        <w:t>and</w:t>
      </w:r>
      <w:r>
        <w:rPr>
          <w:spacing w:val="-21"/>
        </w:rPr>
        <w:t xml:space="preserve"> </w:t>
      </w:r>
      <w:r>
        <w:t>Environmental</w:t>
      </w:r>
      <w:r>
        <w:rPr>
          <w:spacing w:val="-21"/>
        </w:rPr>
        <w:t xml:space="preserve"> </w:t>
      </w:r>
      <w:r>
        <w:t>Aﬀairs</w:t>
      </w:r>
      <w:r>
        <w:rPr>
          <w:spacing w:val="-21"/>
        </w:rPr>
        <w:t xml:space="preserve"> </w:t>
      </w:r>
      <w:r>
        <w:t>(EEA)</w:t>
      </w:r>
      <w:r>
        <w:rPr>
          <w:spacing w:val="-21"/>
        </w:rPr>
        <w:t xml:space="preserve"> </w:t>
      </w:r>
      <w:r>
        <w:t>is</w:t>
      </w:r>
      <w:r>
        <w:rPr>
          <w:spacing w:val="-21"/>
        </w:rPr>
        <w:t xml:space="preserve"> </w:t>
      </w:r>
      <w:r>
        <w:t>the</w:t>
      </w:r>
      <w:r>
        <w:rPr>
          <w:spacing w:val="-21"/>
        </w:rPr>
        <w:t xml:space="preserve"> </w:t>
      </w:r>
      <w:r>
        <w:t>“equal</w:t>
      </w:r>
      <w:r>
        <w:rPr>
          <w:spacing w:val="-21"/>
        </w:rPr>
        <w:t xml:space="preserve"> </w:t>
      </w:r>
      <w:r>
        <w:t>protection</w:t>
      </w:r>
      <w:r>
        <w:rPr>
          <w:spacing w:val="-21"/>
        </w:rPr>
        <w:t xml:space="preserve"> </w:t>
      </w:r>
      <w:r>
        <w:t>and</w:t>
      </w:r>
      <w:r>
        <w:rPr>
          <w:spacing w:val="-22"/>
        </w:rPr>
        <w:t xml:space="preserve"> </w:t>
      </w:r>
      <w:r>
        <w:t xml:space="preserve">meaningful </w:t>
      </w:r>
      <w:r>
        <w:rPr>
          <w:w w:val="90"/>
        </w:rPr>
        <w:t>involvement of all people and communities” in the environmental policymaking process.</w:t>
      </w:r>
      <w:r>
        <w:rPr>
          <w:w w:val="90"/>
          <w:vertAlign w:val="superscript"/>
        </w:rPr>
        <w:t>3</w:t>
      </w:r>
      <w:r>
        <w:rPr>
          <w:w w:val="90"/>
        </w:rPr>
        <w:t xml:space="preserve"> Environmental</w:t>
      </w:r>
      <w:r>
        <w:rPr>
          <w:spacing w:val="-2"/>
          <w:w w:val="90"/>
        </w:rPr>
        <w:t xml:space="preserve"> </w:t>
      </w:r>
      <w:r>
        <w:rPr>
          <w:w w:val="90"/>
        </w:rPr>
        <w:t>justice</w:t>
      </w:r>
      <w:r>
        <w:rPr>
          <w:spacing w:val="-2"/>
          <w:w w:val="90"/>
        </w:rPr>
        <w:t xml:space="preserve"> </w:t>
      </w:r>
      <w:r>
        <w:rPr>
          <w:w w:val="90"/>
        </w:rPr>
        <w:t>principles</w:t>
      </w:r>
      <w:r>
        <w:rPr>
          <w:spacing w:val="-2"/>
          <w:w w:val="90"/>
        </w:rPr>
        <w:t xml:space="preserve"> </w:t>
      </w:r>
      <w:r>
        <w:rPr>
          <w:w w:val="90"/>
        </w:rPr>
        <w:t>have</w:t>
      </w:r>
      <w:r>
        <w:rPr>
          <w:spacing w:val="-2"/>
          <w:w w:val="90"/>
        </w:rPr>
        <w:t xml:space="preserve"> </w:t>
      </w:r>
      <w:r>
        <w:rPr>
          <w:w w:val="90"/>
        </w:rPr>
        <w:t>been</w:t>
      </w:r>
      <w:r>
        <w:rPr>
          <w:spacing w:val="-2"/>
          <w:w w:val="90"/>
        </w:rPr>
        <w:t xml:space="preserve"> </w:t>
      </w:r>
      <w:r>
        <w:rPr>
          <w:w w:val="90"/>
        </w:rPr>
        <w:t>incorporated</w:t>
      </w:r>
      <w:r>
        <w:rPr>
          <w:spacing w:val="-2"/>
          <w:w w:val="90"/>
        </w:rPr>
        <w:t xml:space="preserve"> </w:t>
      </w:r>
      <w:r>
        <w:rPr>
          <w:w w:val="90"/>
        </w:rPr>
        <w:t>into</w:t>
      </w:r>
      <w:r>
        <w:rPr>
          <w:spacing w:val="-2"/>
          <w:w w:val="90"/>
        </w:rPr>
        <w:t xml:space="preserve"> </w:t>
      </w:r>
      <w:r>
        <w:rPr>
          <w:w w:val="90"/>
        </w:rPr>
        <w:t>policies</w:t>
      </w:r>
      <w:r>
        <w:rPr>
          <w:spacing w:val="-2"/>
          <w:w w:val="90"/>
        </w:rPr>
        <w:t xml:space="preserve"> </w:t>
      </w:r>
      <w:r>
        <w:rPr>
          <w:w w:val="90"/>
        </w:rPr>
        <w:t>and</w:t>
      </w:r>
      <w:r>
        <w:rPr>
          <w:spacing w:val="-2"/>
          <w:w w:val="90"/>
        </w:rPr>
        <w:t xml:space="preserve"> </w:t>
      </w:r>
      <w:r>
        <w:rPr>
          <w:w w:val="90"/>
        </w:rPr>
        <w:t>programs</w:t>
      </w:r>
      <w:r>
        <w:rPr>
          <w:spacing w:val="-2"/>
          <w:w w:val="90"/>
        </w:rPr>
        <w:t xml:space="preserve"> </w:t>
      </w:r>
      <w:r>
        <w:rPr>
          <w:w w:val="90"/>
        </w:rPr>
        <w:t>at</w:t>
      </w:r>
      <w:r>
        <w:rPr>
          <w:spacing w:val="-2"/>
          <w:w w:val="90"/>
        </w:rPr>
        <w:t xml:space="preserve"> </w:t>
      </w:r>
      <w:r>
        <w:rPr>
          <w:w w:val="90"/>
        </w:rPr>
        <w:t>the federal,</w:t>
      </w:r>
      <w:r>
        <w:rPr>
          <w:spacing w:val="-2"/>
          <w:w w:val="90"/>
        </w:rPr>
        <w:t xml:space="preserve"> </w:t>
      </w:r>
      <w:r>
        <w:rPr>
          <w:w w:val="90"/>
        </w:rPr>
        <w:t>state,</w:t>
      </w:r>
      <w:r>
        <w:rPr>
          <w:spacing w:val="-2"/>
          <w:w w:val="90"/>
        </w:rPr>
        <w:t xml:space="preserve"> </w:t>
      </w:r>
      <w:r>
        <w:rPr>
          <w:w w:val="90"/>
        </w:rPr>
        <w:t>and</w:t>
      </w:r>
      <w:r>
        <w:rPr>
          <w:spacing w:val="-2"/>
          <w:w w:val="90"/>
        </w:rPr>
        <w:t xml:space="preserve"> </w:t>
      </w:r>
      <w:r>
        <w:rPr>
          <w:w w:val="90"/>
        </w:rPr>
        <w:t>local</w:t>
      </w:r>
      <w:r>
        <w:rPr>
          <w:spacing w:val="-2"/>
          <w:w w:val="90"/>
        </w:rPr>
        <w:t xml:space="preserve"> </w:t>
      </w:r>
      <w:r>
        <w:rPr>
          <w:w w:val="90"/>
        </w:rPr>
        <w:t>level</w:t>
      </w:r>
      <w:r>
        <w:rPr>
          <w:spacing w:val="-2"/>
          <w:w w:val="90"/>
        </w:rPr>
        <w:t xml:space="preserve"> </w:t>
      </w:r>
      <w:r>
        <w:rPr>
          <w:w w:val="90"/>
        </w:rPr>
        <w:t>to</w:t>
      </w:r>
      <w:r>
        <w:rPr>
          <w:spacing w:val="-2"/>
          <w:w w:val="90"/>
        </w:rPr>
        <w:t xml:space="preserve"> </w:t>
      </w:r>
      <w:r>
        <w:rPr>
          <w:w w:val="90"/>
        </w:rPr>
        <w:t>help</w:t>
      </w:r>
      <w:r>
        <w:rPr>
          <w:spacing w:val="-2"/>
          <w:w w:val="90"/>
        </w:rPr>
        <w:t xml:space="preserve"> </w:t>
      </w:r>
      <w:r>
        <w:rPr>
          <w:w w:val="90"/>
        </w:rPr>
        <w:t>address</w:t>
      </w:r>
      <w:r>
        <w:rPr>
          <w:spacing w:val="-2"/>
          <w:w w:val="90"/>
        </w:rPr>
        <w:t xml:space="preserve"> </w:t>
      </w:r>
      <w:r>
        <w:rPr>
          <w:w w:val="90"/>
        </w:rPr>
        <w:t>the</w:t>
      </w:r>
      <w:r>
        <w:rPr>
          <w:spacing w:val="-2"/>
          <w:w w:val="90"/>
        </w:rPr>
        <w:t xml:space="preserve"> </w:t>
      </w:r>
      <w:r>
        <w:rPr>
          <w:w w:val="90"/>
        </w:rPr>
        <w:t>disproportionate</w:t>
      </w:r>
      <w:r>
        <w:rPr>
          <w:spacing w:val="-2"/>
          <w:w w:val="90"/>
        </w:rPr>
        <w:t xml:space="preserve"> </w:t>
      </w:r>
      <w:r>
        <w:rPr>
          <w:w w:val="90"/>
        </w:rPr>
        <w:t>share</w:t>
      </w:r>
      <w:r>
        <w:rPr>
          <w:spacing w:val="-2"/>
          <w:w w:val="90"/>
        </w:rPr>
        <w:t xml:space="preserve"> </w:t>
      </w:r>
      <w:r>
        <w:rPr>
          <w:w w:val="90"/>
        </w:rPr>
        <w:t>of</w:t>
      </w:r>
      <w:r>
        <w:rPr>
          <w:spacing w:val="-2"/>
          <w:w w:val="90"/>
        </w:rPr>
        <w:t xml:space="preserve"> </w:t>
      </w:r>
      <w:r>
        <w:rPr>
          <w:w w:val="90"/>
        </w:rPr>
        <w:t>environmental burdens experienced by</w:t>
      </w:r>
      <w:r>
        <w:rPr>
          <w:spacing w:val="-1"/>
          <w:w w:val="90"/>
        </w:rPr>
        <w:t xml:space="preserve"> </w:t>
      </w:r>
      <w:r>
        <w:rPr>
          <w:w w:val="90"/>
        </w:rPr>
        <w:t>low-income communities and communities of color</w:t>
      </w:r>
      <w:r>
        <w:rPr>
          <w:spacing w:val="-1"/>
          <w:w w:val="90"/>
        </w:rPr>
        <w:t xml:space="preserve"> </w:t>
      </w:r>
      <w:r>
        <w:rPr>
          <w:w w:val="90"/>
        </w:rPr>
        <w:t>and ensure a more</w:t>
      </w:r>
      <w:r>
        <w:rPr>
          <w:spacing w:val="-15"/>
          <w:w w:val="90"/>
        </w:rPr>
        <w:t xml:space="preserve"> </w:t>
      </w:r>
      <w:r>
        <w:rPr>
          <w:w w:val="90"/>
        </w:rPr>
        <w:t>equitable</w:t>
      </w:r>
      <w:r>
        <w:rPr>
          <w:spacing w:val="-15"/>
          <w:w w:val="90"/>
        </w:rPr>
        <w:t xml:space="preserve"> </w:t>
      </w:r>
      <w:r>
        <w:rPr>
          <w:w w:val="90"/>
        </w:rPr>
        <w:t>distribution</w:t>
      </w:r>
      <w:r>
        <w:rPr>
          <w:spacing w:val="-15"/>
          <w:w w:val="90"/>
        </w:rPr>
        <w:t xml:space="preserve"> </w:t>
      </w:r>
      <w:r>
        <w:rPr>
          <w:w w:val="90"/>
        </w:rPr>
        <w:t>of</w:t>
      </w:r>
      <w:r>
        <w:rPr>
          <w:spacing w:val="-15"/>
          <w:w w:val="90"/>
        </w:rPr>
        <w:t xml:space="preserve"> </w:t>
      </w:r>
      <w:r>
        <w:rPr>
          <w:w w:val="90"/>
        </w:rPr>
        <w:t>environmental</w:t>
      </w:r>
      <w:r>
        <w:rPr>
          <w:spacing w:val="-15"/>
          <w:w w:val="90"/>
        </w:rPr>
        <w:t xml:space="preserve"> </w:t>
      </w:r>
      <w:r>
        <w:rPr>
          <w:w w:val="90"/>
        </w:rPr>
        <w:t>assets,</w:t>
      </w:r>
      <w:r>
        <w:rPr>
          <w:spacing w:val="-15"/>
          <w:w w:val="90"/>
        </w:rPr>
        <w:t xml:space="preserve"> </w:t>
      </w:r>
      <w:r>
        <w:rPr>
          <w:w w:val="90"/>
        </w:rPr>
        <w:t>such</w:t>
      </w:r>
      <w:r>
        <w:rPr>
          <w:spacing w:val="-15"/>
          <w:w w:val="90"/>
        </w:rPr>
        <w:t xml:space="preserve"> </w:t>
      </w:r>
      <w:r>
        <w:rPr>
          <w:w w:val="90"/>
        </w:rPr>
        <w:t>as</w:t>
      </w:r>
      <w:r>
        <w:rPr>
          <w:spacing w:val="-15"/>
          <w:w w:val="90"/>
        </w:rPr>
        <w:t xml:space="preserve"> </w:t>
      </w:r>
      <w:r>
        <w:rPr>
          <w:w w:val="90"/>
        </w:rPr>
        <w:t>green</w:t>
      </w:r>
      <w:r>
        <w:rPr>
          <w:spacing w:val="-15"/>
          <w:w w:val="90"/>
        </w:rPr>
        <w:t xml:space="preserve"> </w:t>
      </w:r>
      <w:r>
        <w:rPr>
          <w:w w:val="90"/>
        </w:rPr>
        <w:t>space.</w:t>
      </w:r>
      <w:r>
        <w:rPr>
          <w:w w:val="90"/>
          <w:vertAlign w:val="superscript"/>
        </w:rPr>
        <w:t>4</w:t>
      </w:r>
    </w:p>
    <w:p w14:paraId="7C2E2DA3" w14:textId="77777777" w:rsidR="00091439" w:rsidRDefault="00091439">
      <w:pPr>
        <w:pStyle w:val="BodyText"/>
        <w:spacing w:line="283" w:lineRule="auto"/>
        <w:jc w:val="both"/>
        <w:sectPr w:rsidR="00091439">
          <w:headerReference w:type="default" r:id="rId402"/>
          <w:footerReference w:type="default" r:id="rId403"/>
          <w:pgSz w:w="12240" w:h="15840"/>
          <w:pgMar w:top="0" w:right="708" w:bottom="1000" w:left="992" w:header="0" w:footer="818" w:gutter="0"/>
          <w:pgNumType w:start="130"/>
          <w:cols w:space="720"/>
        </w:sectPr>
      </w:pPr>
    </w:p>
    <w:p w14:paraId="7C2E2DA4" w14:textId="77777777" w:rsidR="00091439" w:rsidRDefault="00000000">
      <w:pPr>
        <w:pStyle w:val="BodyText"/>
        <w:spacing w:before="75" w:line="283" w:lineRule="auto"/>
        <w:ind w:left="232" w:right="514"/>
        <w:jc w:val="both"/>
      </w:pPr>
      <w:r>
        <w:rPr>
          <w:w w:val="85"/>
        </w:rPr>
        <w:lastRenderedPageBreak/>
        <w:t>While environmental justice has traditionally focused on the disproportionate burdens faced</w:t>
      </w:r>
      <w:r>
        <w:rPr>
          <w:spacing w:val="80"/>
        </w:rPr>
        <w:t xml:space="preserve"> </w:t>
      </w:r>
      <w:r>
        <w:rPr>
          <w:w w:val="90"/>
        </w:rPr>
        <w:t>by</w:t>
      </w:r>
      <w:r>
        <w:rPr>
          <w:spacing w:val="-13"/>
          <w:w w:val="90"/>
        </w:rPr>
        <w:t xml:space="preserve"> </w:t>
      </w:r>
      <w:r>
        <w:rPr>
          <w:w w:val="90"/>
        </w:rPr>
        <w:t>low-income</w:t>
      </w:r>
      <w:r>
        <w:rPr>
          <w:spacing w:val="-13"/>
          <w:w w:val="90"/>
        </w:rPr>
        <w:t xml:space="preserve"> </w:t>
      </w:r>
      <w:r>
        <w:rPr>
          <w:w w:val="90"/>
        </w:rPr>
        <w:t>communities</w:t>
      </w:r>
      <w:r>
        <w:rPr>
          <w:spacing w:val="-12"/>
          <w:w w:val="90"/>
        </w:rPr>
        <w:t xml:space="preserve"> </w:t>
      </w:r>
      <w:r>
        <w:rPr>
          <w:w w:val="90"/>
        </w:rPr>
        <w:t>of</w:t>
      </w:r>
      <w:r>
        <w:rPr>
          <w:spacing w:val="-13"/>
          <w:w w:val="90"/>
        </w:rPr>
        <w:t xml:space="preserve"> </w:t>
      </w:r>
      <w:r>
        <w:rPr>
          <w:w w:val="90"/>
        </w:rPr>
        <w:t>color,</w:t>
      </w:r>
      <w:r>
        <w:rPr>
          <w:spacing w:val="-13"/>
          <w:w w:val="90"/>
        </w:rPr>
        <w:t xml:space="preserve"> </w:t>
      </w:r>
      <w:r>
        <w:rPr>
          <w:w w:val="90"/>
        </w:rPr>
        <w:t>researchers</w:t>
      </w:r>
      <w:r>
        <w:rPr>
          <w:spacing w:val="-12"/>
          <w:w w:val="90"/>
        </w:rPr>
        <w:t xml:space="preserve"> </w:t>
      </w:r>
      <w:r>
        <w:rPr>
          <w:w w:val="90"/>
        </w:rPr>
        <w:t>and</w:t>
      </w:r>
      <w:r>
        <w:rPr>
          <w:spacing w:val="-13"/>
          <w:w w:val="90"/>
        </w:rPr>
        <w:t xml:space="preserve"> </w:t>
      </w:r>
      <w:r>
        <w:rPr>
          <w:w w:val="90"/>
        </w:rPr>
        <w:t>activists</w:t>
      </w:r>
      <w:r>
        <w:rPr>
          <w:spacing w:val="-13"/>
          <w:w w:val="90"/>
        </w:rPr>
        <w:t xml:space="preserve"> </w:t>
      </w:r>
      <w:r>
        <w:rPr>
          <w:w w:val="90"/>
        </w:rPr>
        <w:t>are</w:t>
      </w:r>
      <w:r>
        <w:rPr>
          <w:spacing w:val="-12"/>
          <w:w w:val="90"/>
        </w:rPr>
        <w:t xml:space="preserve"> </w:t>
      </w:r>
      <w:r>
        <w:rPr>
          <w:w w:val="90"/>
        </w:rPr>
        <w:t>increasingly</w:t>
      </w:r>
      <w:r>
        <w:rPr>
          <w:spacing w:val="-13"/>
          <w:w w:val="90"/>
        </w:rPr>
        <w:t xml:space="preserve"> </w:t>
      </w:r>
      <w:r>
        <w:rPr>
          <w:w w:val="90"/>
        </w:rPr>
        <w:t xml:space="preserve">recognizing disparities in the environment based on many axes of oppression, such as gender, age, </w:t>
      </w:r>
      <w:r>
        <w:rPr>
          <w:w w:val="85"/>
        </w:rPr>
        <w:t>religion, immigration status, ability, and sexual orientation.</w:t>
      </w:r>
      <w:r>
        <w:rPr>
          <w:w w:val="85"/>
          <w:vertAlign w:val="superscript"/>
        </w:rPr>
        <w:t>5</w:t>
      </w:r>
      <w:r>
        <w:rPr>
          <w:w w:val="85"/>
        </w:rPr>
        <w:t xml:space="preserve"> Intersectionality reminds us that examining environmental injustice through the lenses of race and class alone is not enough – </w:t>
      </w:r>
      <w:r>
        <w:rPr>
          <w:w w:val="90"/>
        </w:rPr>
        <w:t>we</w:t>
      </w:r>
      <w:r>
        <w:rPr>
          <w:spacing w:val="-13"/>
          <w:w w:val="90"/>
        </w:rPr>
        <w:t xml:space="preserve"> </w:t>
      </w:r>
      <w:r>
        <w:rPr>
          <w:w w:val="90"/>
        </w:rPr>
        <w:t>must</w:t>
      </w:r>
      <w:r>
        <w:rPr>
          <w:spacing w:val="-13"/>
          <w:w w:val="90"/>
        </w:rPr>
        <w:t xml:space="preserve"> </w:t>
      </w:r>
      <w:r>
        <w:rPr>
          <w:w w:val="90"/>
        </w:rPr>
        <w:t>consider</w:t>
      </w:r>
      <w:r>
        <w:rPr>
          <w:spacing w:val="-12"/>
          <w:w w:val="90"/>
        </w:rPr>
        <w:t xml:space="preserve"> </w:t>
      </w:r>
      <w:r>
        <w:rPr>
          <w:w w:val="90"/>
        </w:rPr>
        <w:t>the</w:t>
      </w:r>
      <w:r>
        <w:rPr>
          <w:spacing w:val="-13"/>
          <w:w w:val="90"/>
        </w:rPr>
        <w:t xml:space="preserve"> </w:t>
      </w:r>
      <w:r>
        <w:rPr>
          <w:w w:val="90"/>
        </w:rPr>
        <w:t>unique</w:t>
      </w:r>
      <w:r>
        <w:rPr>
          <w:spacing w:val="-13"/>
          <w:w w:val="90"/>
        </w:rPr>
        <w:t xml:space="preserve"> </w:t>
      </w:r>
      <w:r>
        <w:rPr>
          <w:w w:val="90"/>
        </w:rPr>
        <w:t>environmental</w:t>
      </w:r>
      <w:r>
        <w:rPr>
          <w:spacing w:val="-12"/>
          <w:w w:val="90"/>
        </w:rPr>
        <w:t xml:space="preserve"> </w:t>
      </w:r>
      <w:r>
        <w:rPr>
          <w:w w:val="90"/>
        </w:rPr>
        <w:t>injustices</w:t>
      </w:r>
      <w:r>
        <w:rPr>
          <w:spacing w:val="-13"/>
          <w:w w:val="90"/>
        </w:rPr>
        <w:t xml:space="preserve"> </w:t>
      </w:r>
      <w:r>
        <w:rPr>
          <w:w w:val="90"/>
        </w:rPr>
        <w:t>that</w:t>
      </w:r>
      <w:r>
        <w:rPr>
          <w:spacing w:val="-13"/>
          <w:w w:val="90"/>
        </w:rPr>
        <w:t xml:space="preserve"> </w:t>
      </w:r>
      <w:r>
        <w:rPr>
          <w:w w:val="90"/>
        </w:rPr>
        <w:t>LGBTQ,</w:t>
      </w:r>
      <w:r>
        <w:rPr>
          <w:spacing w:val="-12"/>
          <w:w w:val="90"/>
        </w:rPr>
        <w:t xml:space="preserve"> </w:t>
      </w:r>
      <w:r>
        <w:rPr>
          <w:w w:val="90"/>
        </w:rPr>
        <w:t>Indigenous,</w:t>
      </w:r>
      <w:r>
        <w:rPr>
          <w:spacing w:val="-13"/>
          <w:w w:val="90"/>
        </w:rPr>
        <w:t xml:space="preserve"> </w:t>
      </w:r>
      <w:r>
        <w:rPr>
          <w:w w:val="90"/>
        </w:rPr>
        <w:t xml:space="preserve">immigrant, </w:t>
      </w:r>
      <w:r>
        <w:rPr>
          <w:w w:val="85"/>
        </w:rPr>
        <w:t xml:space="preserve">and disabled communities experience, and, most crucially of all, the compounding injustices </w:t>
      </w:r>
      <w:r>
        <w:rPr>
          <w:w w:val="90"/>
        </w:rPr>
        <w:t>experienced</w:t>
      </w:r>
      <w:r>
        <w:rPr>
          <w:spacing w:val="-8"/>
          <w:w w:val="90"/>
        </w:rPr>
        <w:t xml:space="preserve"> </w:t>
      </w:r>
      <w:r>
        <w:rPr>
          <w:w w:val="90"/>
        </w:rPr>
        <w:t>by</w:t>
      </w:r>
      <w:r>
        <w:rPr>
          <w:spacing w:val="-17"/>
          <w:w w:val="90"/>
        </w:rPr>
        <w:t xml:space="preserve"> </w:t>
      </w:r>
      <w:r>
        <w:rPr>
          <w:w w:val="90"/>
        </w:rPr>
        <w:t>people</w:t>
      </w:r>
      <w:r>
        <w:rPr>
          <w:spacing w:val="-17"/>
          <w:w w:val="90"/>
        </w:rPr>
        <w:t xml:space="preserve"> </w:t>
      </w:r>
      <w:r>
        <w:rPr>
          <w:w w:val="90"/>
        </w:rPr>
        <w:t>who</w:t>
      </w:r>
      <w:r>
        <w:rPr>
          <w:spacing w:val="-8"/>
          <w:w w:val="90"/>
        </w:rPr>
        <w:t xml:space="preserve"> </w:t>
      </w:r>
      <w:r>
        <w:rPr>
          <w:w w:val="90"/>
        </w:rPr>
        <w:t>hold</w:t>
      </w:r>
      <w:r>
        <w:rPr>
          <w:spacing w:val="-8"/>
          <w:w w:val="90"/>
        </w:rPr>
        <w:t xml:space="preserve"> </w:t>
      </w:r>
      <w:r>
        <w:rPr>
          <w:w w:val="90"/>
        </w:rPr>
        <w:t>multiple</w:t>
      </w:r>
      <w:r>
        <w:rPr>
          <w:spacing w:val="-8"/>
          <w:w w:val="90"/>
        </w:rPr>
        <w:t xml:space="preserve"> </w:t>
      </w:r>
      <w:r>
        <w:rPr>
          <w:w w:val="90"/>
        </w:rPr>
        <w:t>oppressed</w:t>
      </w:r>
      <w:r>
        <w:rPr>
          <w:spacing w:val="-8"/>
          <w:w w:val="90"/>
        </w:rPr>
        <w:t xml:space="preserve"> </w:t>
      </w:r>
      <w:r>
        <w:rPr>
          <w:w w:val="90"/>
        </w:rPr>
        <w:t>identities,</w:t>
      </w:r>
      <w:r>
        <w:rPr>
          <w:spacing w:val="-8"/>
          <w:w w:val="90"/>
        </w:rPr>
        <w:t xml:space="preserve"> </w:t>
      </w:r>
      <w:r>
        <w:rPr>
          <w:w w:val="90"/>
        </w:rPr>
        <w:t>such</w:t>
      </w:r>
      <w:r>
        <w:rPr>
          <w:spacing w:val="-8"/>
          <w:w w:val="90"/>
        </w:rPr>
        <w:t xml:space="preserve"> </w:t>
      </w:r>
      <w:r>
        <w:rPr>
          <w:w w:val="90"/>
        </w:rPr>
        <w:t>as</w:t>
      </w:r>
      <w:r>
        <w:rPr>
          <w:spacing w:val="-8"/>
          <w:w w:val="90"/>
        </w:rPr>
        <w:t xml:space="preserve"> </w:t>
      </w:r>
      <w:r>
        <w:rPr>
          <w:w w:val="90"/>
        </w:rPr>
        <w:t>QTBIPOC</w:t>
      </w:r>
      <w:r>
        <w:rPr>
          <w:spacing w:val="-17"/>
          <w:w w:val="90"/>
        </w:rPr>
        <w:t xml:space="preserve"> </w:t>
      </w:r>
      <w:r>
        <w:rPr>
          <w:w w:val="90"/>
        </w:rPr>
        <w:t>youth.</w:t>
      </w:r>
      <w:r>
        <w:rPr>
          <w:w w:val="90"/>
          <w:vertAlign w:val="superscript"/>
        </w:rPr>
        <w:t>6</w:t>
      </w:r>
    </w:p>
    <w:p w14:paraId="7C2E2DA5" w14:textId="77777777" w:rsidR="00091439" w:rsidRDefault="00091439">
      <w:pPr>
        <w:pStyle w:val="BodyText"/>
      </w:pPr>
    </w:p>
    <w:p w14:paraId="7C2E2DA6" w14:textId="77777777" w:rsidR="00091439" w:rsidRDefault="00091439">
      <w:pPr>
        <w:pStyle w:val="BodyText"/>
      </w:pPr>
    </w:p>
    <w:p w14:paraId="7C2E2DA7" w14:textId="77777777" w:rsidR="00091439" w:rsidRDefault="00091439">
      <w:pPr>
        <w:pStyle w:val="BodyText"/>
        <w:spacing w:before="85"/>
      </w:pPr>
    </w:p>
    <w:p w14:paraId="7C2E2DA8" w14:textId="77777777" w:rsidR="00091439" w:rsidRDefault="00000000">
      <w:pPr>
        <w:pStyle w:val="ListParagraph"/>
        <w:numPr>
          <w:ilvl w:val="0"/>
          <w:numId w:val="43"/>
        </w:numPr>
        <w:tabs>
          <w:tab w:val="left" w:pos="1012"/>
        </w:tabs>
        <w:spacing w:before="1"/>
        <w:ind w:left="1012" w:right="0" w:hanging="211"/>
        <w:rPr>
          <w:sz w:val="24"/>
        </w:rPr>
      </w:pPr>
      <w:r>
        <w:rPr>
          <w:w w:val="85"/>
          <w:sz w:val="24"/>
        </w:rPr>
        <w:t>Improve</w:t>
      </w:r>
      <w:r>
        <w:rPr>
          <w:spacing w:val="-3"/>
          <w:sz w:val="24"/>
        </w:rPr>
        <w:t xml:space="preserve"> </w:t>
      </w:r>
      <w:r>
        <w:rPr>
          <w:w w:val="85"/>
          <w:sz w:val="24"/>
        </w:rPr>
        <w:t>access</w:t>
      </w:r>
      <w:r>
        <w:rPr>
          <w:spacing w:val="-3"/>
          <w:sz w:val="24"/>
        </w:rPr>
        <w:t xml:space="preserve"> </w:t>
      </w:r>
      <w:r>
        <w:rPr>
          <w:w w:val="85"/>
          <w:sz w:val="24"/>
        </w:rPr>
        <w:t>to</w:t>
      </w:r>
      <w:r>
        <w:rPr>
          <w:spacing w:val="-2"/>
          <w:sz w:val="24"/>
        </w:rPr>
        <w:t xml:space="preserve"> </w:t>
      </w:r>
      <w:r>
        <w:rPr>
          <w:w w:val="85"/>
          <w:sz w:val="24"/>
        </w:rPr>
        <w:t>quality</w:t>
      </w:r>
      <w:r>
        <w:rPr>
          <w:spacing w:val="-1"/>
          <w:w w:val="85"/>
          <w:sz w:val="24"/>
        </w:rPr>
        <w:t xml:space="preserve"> </w:t>
      </w:r>
      <w:r>
        <w:rPr>
          <w:w w:val="85"/>
          <w:sz w:val="24"/>
        </w:rPr>
        <w:t>health</w:t>
      </w:r>
      <w:r>
        <w:rPr>
          <w:spacing w:val="-3"/>
          <w:sz w:val="24"/>
        </w:rPr>
        <w:t xml:space="preserve"> </w:t>
      </w:r>
      <w:r>
        <w:rPr>
          <w:w w:val="85"/>
          <w:sz w:val="24"/>
        </w:rPr>
        <w:t>care,</w:t>
      </w:r>
      <w:r>
        <w:rPr>
          <w:spacing w:val="-2"/>
          <w:sz w:val="24"/>
        </w:rPr>
        <w:t xml:space="preserve"> </w:t>
      </w:r>
      <w:r>
        <w:rPr>
          <w:w w:val="85"/>
          <w:sz w:val="24"/>
        </w:rPr>
        <w:t>aﬀordable</w:t>
      </w:r>
      <w:r>
        <w:rPr>
          <w:spacing w:val="-3"/>
          <w:sz w:val="24"/>
        </w:rPr>
        <w:t xml:space="preserve"> </w:t>
      </w:r>
      <w:r>
        <w:rPr>
          <w:w w:val="85"/>
          <w:sz w:val="24"/>
        </w:rPr>
        <w:t>housing,</w:t>
      </w:r>
      <w:r>
        <w:rPr>
          <w:spacing w:val="-3"/>
          <w:sz w:val="24"/>
        </w:rPr>
        <w:t xml:space="preserve"> </w:t>
      </w:r>
      <w:r>
        <w:rPr>
          <w:w w:val="85"/>
          <w:sz w:val="24"/>
        </w:rPr>
        <w:t>and</w:t>
      </w:r>
      <w:r>
        <w:rPr>
          <w:spacing w:val="-2"/>
          <w:sz w:val="24"/>
        </w:rPr>
        <w:t xml:space="preserve"> </w:t>
      </w:r>
      <w:r>
        <w:rPr>
          <w:w w:val="85"/>
          <w:sz w:val="24"/>
        </w:rPr>
        <w:t>stable</w:t>
      </w:r>
      <w:r>
        <w:rPr>
          <w:spacing w:val="-3"/>
          <w:sz w:val="24"/>
        </w:rPr>
        <w:t xml:space="preserve"> </w:t>
      </w:r>
      <w:r>
        <w:rPr>
          <w:spacing w:val="-2"/>
          <w:w w:val="85"/>
          <w:sz w:val="24"/>
        </w:rPr>
        <w:t>income.</w:t>
      </w:r>
    </w:p>
    <w:p w14:paraId="7C2E2DA9" w14:textId="77777777" w:rsidR="00091439" w:rsidRDefault="00000000">
      <w:pPr>
        <w:pStyle w:val="ListParagraph"/>
        <w:numPr>
          <w:ilvl w:val="0"/>
          <w:numId w:val="43"/>
        </w:numPr>
        <w:tabs>
          <w:tab w:val="left" w:pos="959"/>
          <w:tab w:val="left" w:pos="1059"/>
        </w:tabs>
        <w:spacing w:before="188" w:line="396" w:lineRule="auto"/>
        <w:ind w:left="959" w:right="828" w:hanging="214"/>
        <w:rPr>
          <w:sz w:val="24"/>
        </w:rPr>
      </w:pPr>
      <w:r>
        <w:rPr>
          <w:sz w:val="24"/>
        </w:rPr>
        <w:tab/>
      </w:r>
      <w:r>
        <w:rPr>
          <w:w w:val="90"/>
          <w:sz w:val="24"/>
        </w:rPr>
        <w:t xml:space="preserve">Expand existing policies and programs addressing environmental inequities to </w:t>
      </w:r>
      <w:r>
        <w:rPr>
          <w:spacing w:val="-2"/>
          <w:w w:val="90"/>
          <w:sz w:val="24"/>
        </w:rPr>
        <w:t>include</w:t>
      </w:r>
      <w:r>
        <w:rPr>
          <w:spacing w:val="-9"/>
          <w:w w:val="90"/>
          <w:sz w:val="24"/>
        </w:rPr>
        <w:t xml:space="preserve"> </w:t>
      </w:r>
      <w:r>
        <w:rPr>
          <w:spacing w:val="-2"/>
          <w:w w:val="90"/>
          <w:sz w:val="24"/>
        </w:rPr>
        <w:t>and</w:t>
      </w:r>
      <w:r>
        <w:rPr>
          <w:spacing w:val="-6"/>
          <w:w w:val="90"/>
          <w:sz w:val="24"/>
        </w:rPr>
        <w:t xml:space="preserve"> </w:t>
      </w:r>
      <w:r>
        <w:rPr>
          <w:spacing w:val="-2"/>
          <w:w w:val="90"/>
          <w:sz w:val="24"/>
        </w:rPr>
        <w:t>address</w:t>
      </w:r>
      <w:r>
        <w:rPr>
          <w:spacing w:val="-6"/>
          <w:w w:val="90"/>
          <w:sz w:val="24"/>
        </w:rPr>
        <w:t xml:space="preserve"> </w:t>
      </w:r>
      <w:r>
        <w:rPr>
          <w:spacing w:val="-2"/>
          <w:w w:val="90"/>
          <w:sz w:val="24"/>
        </w:rPr>
        <w:t>the</w:t>
      </w:r>
      <w:r>
        <w:rPr>
          <w:spacing w:val="-6"/>
          <w:w w:val="90"/>
          <w:sz w:val="24"/>
        </w:rPr>
        <w:t xml:space="preserve"> </w:t>
      </w:r>
      <w:r>
        <w:rPr>
          <w:spacing w:val="-2"/>
          <w:w w:val="90"/>
          <w:sz w:val="24"/>
        </w:rPr>
        <w:t>unique</w:t>
      </w:r>
      <w:r>
        <w:rPr>
          <w:spacing w:val="-6"/>
          <w:w w:val="90"/>
          <w:sz w:val="24"/>
        </w:rPr>
        <w:t xml:space="preserve"> </w:t>
      </w:r>
      <w:r>
        <w:rPr>
          <w:spacing w:val="-2"/>
          <w:w w:val="90"/>
          <w:sz w:val="24"/>
        </w:rPr>
        <w:t>impacts</w:t>
      </w:r>
      <w:r>
        <w:rPr>
          <w:spacing w:val="-6"/>
          <w:w w:val="90"/>
          <w:sz w:val="24"/>
        </w:rPr>
        <w:t xml:space="preserve"> </w:t>
      </w:r>
      <w:r>
        <w:rPr>
          <w:spacing w:val="-2"/>
          <w:w w:val="90"/>
          <w:sz w:val="24"/>
        </w:rPr>
        <w:t>on</w:t>
      </w:r>
      <w:r>
        <w:rPr>
          <w:spacing w:val="-6"/>
          <w:w w:val="90"/>
          <w:sz w:val="24"/>
        </w:rPr>
        <w:t xml:space="preserve"> </w:t>
      </w:r>
      <w:r>
        <w:rPr>
          <w:spacing w:val="-2"/>
          <w:w w:val="90"/>
          <w:sz w:val="24"/>
        </w:rPr>
        <w:t>LGBTQ</w:t>
      </w:r>
      <w:r>
        <w:rPr>
          <w:spacing w:val="-6"/>
          <w:w w:val="90"/>
          <w:sz w:val="24"/>
        </w:rPr>
        <w:t xml:space="preserve"> </w:t>
      </w:r>
      <w:r>
        <w:rPr>
          <w:spacing w:val="-2"/>
          <w:w w:val="90"/>
          <w:sz w:val="24"/>
        </w:rPr>
        <w:t>and</w:t>
      </w:r>
      <w:r>
        <w:rPr>
          <w:spacing w:val="-6"/>
          <w:w w:val="90"/>
          <w:sz w:val="24"/>
        </w:rPr>
        <w:t xml:space="preserve"> </w:t>
      </w:r>
      <w:r>
        <w:rPr>
          <w:spacing w:val="-2"/>
          <w:w w:val="90"/>
          <w:sz w:val="24"/>
        </w:rPr>
        <w:t>QTBIPOC</w:t>
      </w:r>
      <w:r>
        <w:rPr>
          <w:spacing w:val="-11"/>
          <w:w w:val="90"/>
          <w:sz w:val="24"/>
        </w:rPr>
        <w:t xml:space="preserve"> </w:t>
      </w:r>
      <w:r>
        <w:rPr>
          <w:spacing w:val="-2"/>
          <w:w w:val="90"/>
          <w:sz w:val="24"/>
        </w:rPr>
        <w:t>youth</w:t>
      </w:r>
      <w:r>
        <w:rPr>
          <w:spacing w:val="-5"/>
          <w:w w:val="90"/>
          <w:sz w:val="24"/>
        </w:rPr>
        <w:t xml:space="preserve"> </w:t>
      </w:r>
      <w:r>
        <w:rPr>
          <w:spacing w:val="-2"/>
          <w:w w:val="90"/>
          <w:sz w:val="24"/>
        </w:rPr>
        <w:t>across</w:t>
      </w:r>
      <w:r>
        <w:rPr>
          <w:spacing w:val="-6"/>
          <w:w w:val="90"/>
          <w:sz w:val="24"/>
        </w:rPr>
        <w:t xml:space="preserve"> </w:t>
      </w:r>
      <w:r>
        <w:rPr>
          <w:spacing w:val="-2"/>
          <w:w w:val="90"/>
          <w:sz w:val="24"/>
        </w:rPr>
        <w:t xml:space="preserve">the </w:t>
      </w:r>
      <w:r>
        <w:rPr>
          <w:spacing w:val="-4"/>
          <w:sz w:val="24"/>
        </w:rPr>
        <w:t>Commonwealth.</w:t>
      </w:r>
    </w:p>
    <w:p w14:paraId="7C2E2DAA" w14:textId="77777777" w:rsidR="00091439" w:rsidRDefault="00000000">
      <w:pPr>
        <w:pStyle w:val="ListParagraph"/>
        <w:numPr>
          <w:ilvl w:val="0"/>
          <w:numId w:val="43"/>
        </w:numPr>
        <w:tabs>
          <w:tab w:val="left" w:pos="959"/>
          <w:tab w:val="left" w:pos="1079"/>
        </w:tabs>
        <w:spacing w:line="396" w:lineRule="auto"/>
        <w:ind w:left="959" w:right="828" w:hanging="216"/>
        <w:rPr>
          <w:sz w:val="24"/>
        </w:rPr>
      </w:pPr>
      <w:r>
        <w:rPr>
          <w:sz w:val="24"/>
        </w:rPr>
        <w:tab/>
      </w:r>
      <w:r>
        <w:rPr>
          <w:spacing w:val="-8"/>
          <w:sz w:val="24"/>
        </w:rPr>
        <w:t>Increase</w:t>
      </w:r>
      <w:r>
        <w:rPr>
          <w:spacing w:val="-12"/>
          <w:sz w:val="24"/>
        </w:rPr>
        <w:t xml:space="preserve"> </w:t>
      </w:r>
      <w:r>
        <w:rPr>
          <w:spacing w:val="-8"/>
          <w:sz w:val="24"/>
        </w:rPr>
        <w:t>research</w:t>
      </w:r>
      <w:r>
        <w:rPr>
          <w:spacing w:val="-12"/>
          <w:sz w:val="24"/>
        </w:rPr>
        <w:t xml:space="preserve"> </w:t>
      </w:r>
      <w:r>
        <w:rPr>
          <w:spacing w:val="-8"/>
          <w:sz w:val="24"/>
        </w:rPr>
        <w:t>on</w:t>
      </w:r>
      <w:r>
        <w:rPr>
          <w:spacing w:val="-12"/>
          <w:sz w:val="24"/>
        </w:rPr>
        <w:t xml:space="preserve"> </w:t>
      </w:r>
      <w:r>
        <w:rPr>
          <w:spacing w:val="-8"/>
          <w:sz w:val="24"/>
        </w:rPr>
        <w:t>the</w:t>
      </w:r>
      <w:r>
        <w:rPr>
          <w:spacing w:val="-12"/>
          <w:sz w:val="24"/>
        </w:rPr>
        <w:t xml:space="preserve"> </w:t>
      </w:r>
      <w:r>
        <w:rPr>
          <w:spacing w:val="-8"/>
          <w:sz w:val="24"/>
        </w:rPr>
        <w:t>impacts</w:t>
      </w:r>
      <w:r>
        <w:rPr>
          <w:spacing w:val="-12"/>
          <w:sz w:val="24"/>
        </w:rPr>
        <w:t xml:space="preserve"> </w:t>
      </w:r>
      <w:r>
        <w:rPr>
          <w:spacing w:val="-8"/>
          <w:sz w:val="24"/>
        </w:rPr>
        <w:t>of</w:t>
      </w:r>
      <w:r>
        <w:rPr>
          <w:spacing w:val="-12"/>
          <w:sz w:val="24"/>
        </w:rPr>
        <w:t xml:space="preserve"> </w:t>
      </w:r>
      <w:r>
        <w:rPr>
          <w:spacing w:val="-8"/>
          <w:sz w:val="24"/>
        </w:rPr>
        <w:t>environmental</w:t>
      </w:r>
      <w:r>
        <w:rPr>
          <w:spacing w:val="-12"/>
          <w:sz w:val="24"/>
        </w:rPr>
        <w:t xml:space="preserve"> </w:t>
      </w:r>
      <w:r>
        <w:rPr>
          <w:spacing w:val="-8"/>
          <w:sz w:val="24"/>
        </w:rPr>
        <w:t>hazards</w:t>
      </w:r>
      <w:r>
        <w:rPr>
          <w:spacing w:val="-12"/>
          <w:sz w:val="24"/>
        </w:rPr>
        <w:t xml:space="preserve"> </w:t>
      </w:r>
      <w:r>
        <w:rPr>
          <w:spacing w:val="-8"/>
          <w:sz w:val="24"/>
        </w:rPr>
        <w:t>on</w:t>
      </w:r>
      <w:r>
        <w:rPr>
          <w:spacing w:val="-12"/>
          <w:sz w:val="24"/>
        </w:rPr>
        <w:t xml:space="preserve"> </w:t>
      </w:r>
      <w:r>
        <w:rPr>
          <w:spacing w:val="-8"/>
          <w:sz w:val="24"/>
        </w:rPr>
        <w:t xml:space="preserve">marginalized </w:t>
      </w:r>
      <w:r>
        <w:rPr>
          <w:spacing w:val="-2"/>
          <w:sz w:val="24"/>
        </w:rPr>
        <w:t>communities.</w:t>
      </w:r>
    </w:p>
    <w:p w14:paraId="7C2E2DAB" w14:textId="77777777" w:rsidR="00091439" w:rsidRDefault="00091439">
      <w:pPr>
        <w:pStyle w:val="BodyText"/>
      </w:pPr>
    </w:p>
    <w:p w14:paraId="7C2E2DAC" w14:textId="77777777" w:rsidR="00091439" w:rsidRDefault="00091439">
      <w:pPr>
        <w:pStyle w:val="BodyText"/>
        <w:spacing w:before="151"/>
      </w:pPr>
    </w:p>
    <w:p w14:paraId="7C2E2DAD" w14:textId="77777777" w:rsidR="00091439" w:rsidRDefault="00000000">
      <w:pPr>
        <w:pStyle w:val="Heading5"/>
      </w:pPr>
      <w:r>
        <w:rPr>
          <w:color w:val="5A6AB7"/>
          <w:spacing w:val="-2"/>
          <w:w w:val="95"/>
        </w:rPr>
        <w:t>Background</w:t>
      </w:r>
    </w:p>
    <w:p w14:paraId="7C2E2DAE" w14:textId="77777777" w:rsidR="00091439" w:rsidRDefault="00000000">
      <w:pPr>
        <w:pStyle w:val="BodyText"/>
        <w:spacing w:before="187" w:line="283" w:lineRule="auto"/>
        <w:ind w:left="232" w:right="514"/>
        <w:jc w:val="both"/>
      </w:pPr>
      <w:r>
        <w:rPr>
          <w:w w:val="90"/>
        </w:rPr>
        <w:t>Before</w:t>
      </w:r>
      <w:r>
        <w:rPr>
          <w:spacing w:val="-11"/>
          <w:w w:val="90"/>
        </w:rPr>
        <w:t xml:space="preserve"> </w:t>
      </w:r>
      <w:r>
        <w:rPr>
          <w:w w:val="90"/>
        </w:rPr>
        <w:t>we</w:t>
      </w:r>
      <w:r>
        <w:rPr>
          <w:spacing w:val="-5"/>
          <w:w w:val="90"/>
        </w:rPr>
        <w:t xml:space="preserve"> </w:t>
      </w:r>
      <w:r>
        <w:rPr>
          <w:w w:val="90"/>
        </w:rPr>
        <w:t>explore</w:t>
      </w:r>
      <w:r>
        <w:rPr>
          <w:spacing w:val="-5"/>
          <w:w w:val="90"/>
        </w:rPr>
        <w:t xml:space="preserve"> </w:t>
      </w:r>
      <w:r>
        <w:rPr>
          <w:w w:val="90"/>
        </w:rPr>
        <w:t>research</w:t>
      </w:r>
      <w:r>
        <w:rPr>
          <w:spacing w:val="-5"/>
          <w:w w:val="90"/>
        </w:rPr>
        <w:t xml:space="preserve"> </w:t>
      </w:r>
      <w:r>
        <w:rPr>
          <w:w w:val="90"/>
        </w:rPr>
        <w:t>on</w:t>
      </w:r>
      <w:r>
        <w:rPr>
          <w:spacing w:val="-5"/>
          <w:w w:val="90"/>
        </w:rPr>
        <w:t xml:space="preserve"> </w:t>
      </w:r>
      <w:r>
        <w:rPr>
          <w:w w:val="90"/>
        </w:rPr>
        <w:t>environmental</w:t>
      </w:r>
      <w:r>
        <w:rPr>
          <w:spacing w:val="-5"/>
          <w:w w:val="90"/>
        </w:rPr>
        <w:t xml:space="preserve"> </w:t>
      </w:r>
      <w:r>
        <w:rPr>
          <w:w w:val="90"/>
        </w:rPr>
        <w:t>inequities</w:t>
      </w:r>
      <w:r>
        <w:rPr>
          <w:spacing w:val="-5"/>
          <w:w w:val="90"/>
        </w:rPr>
        <w:t xml:space="preserve"> </w:t>
      </w:r>
      <w:r>
        <w:rPr>
          <w:w w:val="90"/>
        </w:rPr>
        <w:t>impacting</w:t>
      </w:r>
      <w:r>
        <w:rPr>
          <w:spacing w:val="-5"/>
          <w:w w:val="90"/>
        </w:rPr>
        <w:t xml:space="preserve"> </w:t>
      </w:r>
      <w:r>
        <w:rPr>
          <w:w w:val="90"/>
        </w:rPr>
        <w:t>LGBTQ</w:t>
      </w:r>
      <w:r>
        <w:rPr>
          <w:spacing w:val="-11"/>
          <w:w w:val="90"/>
        </w:rPr>
        <w:t xml:space="preserve"> </w:t>
      </w:r>
      <w:r>
        <w:rPr>
          <w:w w:val="90"/>
        </w:rPr>
        <w:t>youth,</w:t>
      </w:r>
      <w:r>
        <w:rPr>
          <w:spacing w:val="-5"/>
          <w:w w:val="90"/>
        </w:rPr>
        <w:t xml:space="preserve"> </w:t>
      </w:r>
      <w:proofErr w:type="gramStart"/>
      <w:r>
        <w:rPr>
          <w:w w:val="90"/>
        </w:rPr>
        <w:t>let’s</w:t>
      </w:r>
      <w:proofErr w:type="gramEnd"/>
      <w:r>
        <w:rPr>
          <w:spacing w:val="-5"/>
          <w:w w:val="90"/>
        </w:rPr>
        <w:t xml:space="preserve"> </w:t>
      </w:r>
      <w:r>
        <w:rPr>
          <w:w w:val="90"/>
        </w:rPr>
        <w:t xml:space="preserve">ﬁrst </w:t>
      </w:r>
      <w:r>
        <w:rPr>
          <w:spacing w:val="-6"/>
        </w:rPr>
        <w:t>consider</w:t>
      </w:r>
      <w:r>
        <w:rPr>
          <w:spacing w:val="-16"/>
        </w:rPr>
        <w:t xml:space="preserve"> </w:t>
      </w:r>
      <w:proofErr w:type="gramStart"/>
      <w:r>
        <w:rPr>
          <w:spacing w:val="-6"/>
        </w:rPr>
        <w:t>a</w:t>
      </w:r>
      <w:r>
        <w:rPr>
          <w:spacing w:val="-15"/>
        </w:rPr>
        <w:t xml:space="preserve"> </w:t>
      </w:r>
      <w:r>
        <w:rPr>
          <w:spacing w:val="-6"/>
        </w:rPr>
        <w:t>few</w:t>
      </w:r>
      <w:proofErr w:type="gramEnd"/>
      <w:r>
        <w:rPr>
          <w:spacing w:val="-15"/>
        </w:rPr>
        <w:t xml:space="preserve"> </w:t>
      </w:r>
      <w:r>
        <w:rPr>
          <w:spacing w:val="-6"/>
        </w:rPr>
        <w:t>frameworks</w:t>
      </w:r>
      <w:r>
        <w:rPr>
          <w:spacing w:val="-15"/>
        </w:rPr>
        <w:t xml:space="preserve"> </w:t>
      </w:r>
      <w:r>
        <w:rPr>
          <w:spacing w:val="-6"/>
        </w:rPr>
        <w:t>from</w:t>
      </w:r>
      <w:r>
        <w:rPr>
          <w:spacing w:val="-15"/>
        </w:rPr>
        <w:t xml:space="preserve"> </w:t>
      </w:r>
      <w:r>
        <w:rPr>
          <w:spacing w:val="-6"/>
        </w:rPr>
        <w:t>public</w:t>
      </w:r>
      <w:r>
        <w:rPr>
          <w:spacing w:val="-15"/>
        </w:rPr>
        <w:t xml:space="preserve"> </w:t>
      </w:r>
      <w:r>
        <w:rPr>
          <w:spacing w:val="-6"/>
        </w:rPr>
        <w:t>health</w:t>
      </w:r>
      <w:r>
        <w:rPr>
          <w:spacing w:val="-15"/>
        </w:rPr>
        <w:t xml:space="preserve"> </w:t>
      </w:r>
      <w:r>
        <w:rPr>
          <w:spacing w:val="-6"/>
        </w:rPr>
        <w:t>that</w:t>
      </w:r>
      <w:r>
        <w:rPr>
          <w:spacing w:val="-15"/>
        </w:rPr>
        <w:t xml:space="preserve"> </w:t>
      </w:r>
      <w:r>
        <w:rPr>
          <w:spacing w:val="-6"/>
        </w:rPr>
        <w:t>may</w:t>
      </w:r>
      <w:r>
        <w:rPr>
          <w:spacing w:val="-15"/>
        </w:rPr>
        <w:t xml:space="preserve"> </w:t>
      </w:r>
      <w:r>
        <w:rPr>
          <w:spacing w:val="-6"/>
        </w:rPr>
        <w:t>help</w:t>
      </w:r>
      <w:r>
        <w:rPr>
          <w:spacing w:val="-15"/>
        </w:rPr>
        <w:t xml:space="preserve"> </w:t>
      </w:r>
      <w:r>
        <w:rPr>
          <w:spacing w:val="-6"/>
        </w:rPr>
        <w:t>us</w:t>
      </w:r>
      <w:r>
        <w:rPr>
          <w:spacing w:val="-16"/>
        </w:rPr>
        <w:t xml:space="preserve"> </w:t>
      </w:r>
      <w:r>
        <w:rPr>
          <w:spacing w:val="-6"/>
        </w:rPr>
        <w:t>better</w:t>
      </w:r>
      <w:r>
        <w:rPr>
          <w:spacing w:val="-15"/>
        </w:rPr>
        <w:t xml:space="preserve"> </w:t>
      </w:r>
      <w:r>
        <w:rPr>
          <w:spacing w:val="-6"/>
        </w:rPr>
        <w:t>understand</w:t>
      </w:r>
      <w:r>
        <w:rPr>
          <w:spacing w:val="-15"/>
        </w:rPr>
        <w:t xml:space="preserve"> </w:t>
      </w:r>
      <w:r>
        <w:rPr>
          <w:spacing w:val="-6"/>
        </w:rPr>
        <w:t xml:space="preserve">the </w:t>
      </w:r>
      <w:r>
        <w:rPr>
          <w:w w:val="90"/>
        </w:rPr>
        <w:t>relationship</w:t>
      </w:r>
      <w:r>
        <w:rPr>
          <w:spacing w:val="-9"/>
          <w:w w:val="90"/>
        </w:rPr>
        <w:t xml:space="preserve"> </w:t>
      </w:r>
      <w:r>
        <w:rPr>
          <w:w w:val="90"/>
        </w:rPr>
        <w:t>between</w:t>
      </w:r>
      <w:r>
        <w:rPr>
          <w:spacing w:val="-9"/>
          <w:w w:val="90"/>
        </w:rPr>
        <w:t xml:space="preserve"> </w:t>
      </w:r>
      <w:r>
        <w:rPr>
          <w:w w:val="90"/>
        </w:rPr>
        <w:t>exposures</w:t>
      </w:r>
      <w:r>
        <w:rPr>
          <w:spacing w:val="-9"/>
          <w:w w:val="90"/>
        </w:rPr>
        <w:t xml:space="preserve"> </w:t>
      </w:r>
      <w:r>
        <w:rPr>
          <w:w w:val="90"/>
        </w:rPr>
        <w:t>to</w:t>
      </w:r>
      <w:r>
        <w:rPr>
          <w:spacing w:val="-9"/>
          <w:w w:val="90"/>
        </w:rPr>
        <w:t xml:space="preserve"> </w:t>
      </w:r>
      <w:r>
        <w:rPr>
          <w:w w:val="90"/>
        </w:rPr>
        <w:t>toxic</w:t>
      </w:r>
      <w:r>
        <w:rPr>
          <w:spacing w:val="-9"/>
          <w:w w:val="90"/>
        </w:rPr>
        <w:t xml:space="preserve"> </w:t>
      </w:r>
      <w:r>
        <w:rPr>
          <w:w w:val="90"/>
        </w:rPr>
        <w:t>chemicals</w:t>
      </w:r>
      <w:r>
        <w:rPr>
          <w:spacing w:val="-9"/>
          <w:w w:val="90"/>
        </w:rPr>
        <w:t xml:space="preserve"> </w:t>
      </w:r>
      <w:r>
        <w:rPr>
          <w:w w:val="90"/>
        </w:rPr>
        <w:t>in</w:t>
      </w:r>
      <w:r>
        <w:rPr>
          <w:spacing w:val="-9"/>
          <w:w w:val="90"/>
        </w:rPr>
        <w:t xml:space="preserve"> </w:t>
      </w:r>
      <w:r>
        <w:rPr>
          <w:w w:val="90"/>
        </w:rPr>
        <w:t>the</w:t>
      </w:r>
      <w:r>
        <w:rPr>
          <w:spacing w:val="-9"/>
          <w:w w:val="90"/>
        </w:rPr>
        <w:t xml:space="preserve"> </w:t>
      </w:r>
      <w:r>
        <w:rPr>
          <w:w w:val="90"/>
        </w:rPr>
        <w:t>environment</w:t>
      </w:r>
      <w:r>
        <w:rPr>
          <w:spacing w:val="-9"/>
          <w:w w:val="90"/>
        </w:rPr>
        <w:t xml:space="preserve"> </w:t>
      </w:r>
      <w:r>
        <w:rPr>
          <w:w w:val="90"/>
        </w:rPr>
        <w:t>and</w:t>
      </w:r>
      <w:r>
        <w:rPr>
          <w:spacing w:val="-9"/>
          <w:w w:val="90"/>
        </w:rPr>
        <w:t xml:space="preserve"> </w:t>
      </w:r>
      <w:r>
        <w:rPr>
          <w:w w:val="90"/>
        </w:rPr>
        <w:t>negative</w:t>
      </w:r>
      <w:r>
        <w:rPr>
          <w:spacing w:val="-9"/>
          <w:w w:val="90"/>
        </w:rPr>
        <w:t xml:space="preserve"> </w:t>
      </w:r>
      <w:r>
        <w:rPr>
          <w:w w:val="90"/>
        </w:rPr>
        <w:t>health impacts, particularly</w:t>
      </w:r>
      <w:r>
        <w:rPr>
          <w:spacing w:val="-3"/>
          <w:w w:val="90"/>
        </w:rPr>
        <w:t xml:space="preserve"> </w:t>
      </w:r>
      <w:r>
        <w:rPr>
          <w:w w:val="90"/>
        </w:rPr>
        <w:t>for</w:t>
      </w:r>
      <w:r>
        <w:rPr>
          <w:spacing w:val="-3"/>
          <w:w w:val="90"/>
        </w:rPr>
        <w:t xml:space="preserve"> </w:t>
      </w:r>
      <w:r>
        <w:rPr>
          <w:w w:val="90"/>
        </w:rPr>
        <w:t>communities facing multiple stressors such as LGBTQ</w:t>
      </w:r>
      <w:r>
        <w:rPr>
          <w:spacing w:val="-3"/>
          <w:w w:val="90"/>
        </w:rPr>
        <w:t xml:space="preserve"> </w:t>
      </w:r>
      <w:r>
        <w:rPr>
          <w:w w:val="90"/>
        </w:rPr>
        <w:t>youth.</w:t>
      </w:r>
      <w:r>
        <w:rPr>
          <w:spacing w:val="-3"/>
          <w:w w:val="90"/>
        </w:rPr>
        <w:t xml:space="preserve"> </w:t>
      </w:r>
      <w:r>
        <w:rPr>
          <w:w w:val="90"/>
        </w:rPr>
        <w:t>The relationship</w:t>
      </w:r>
      <w:r>
        <w:rPr>
          <w:spacing w:val="-5"/>
          <w:w w:val="90"/>
        </w:rPr>
        <w:t xml:space="preserve"> </w:t>
      </w:r>
      <w:r>
        <w:rPr>
          <w:w w:val="90"/>
        </w:rPr>
        <w:t>between</w:t>
      </w:r>
      <w:r>
        <w:rPr>
          <w:spacing w:val="-5"/>
          <w:w w:val="90"/>
        </w:rPr>
        <w:t xml:space="preserve"> </w:t>
      </w:r>
      <w:r>
        <w:rPr>
          <w:w w:val="90"/>
        </w:rPr>
        <w:t>exposure</w:t>
      </w:r>
      <w:r>
        <w:rPr>
          <w:spacing w:val="-5"/>
          <w:w w:val="90"/>
        </w:rPr>
        <w:t xml:space="preserve"> </w:t>
      </w:r>
      <w:r>
        <w:rPr>
          <w:w w:val="90"/>
        </w:rPr>
        <w:t>to</w:t>
      </w:r>
      <w:r>
        <w:rPr>
          <w:spacing w:val="-5"/>
          <w:w w:val="90"/>
        </w:rPr>
        <w:t xml:space="preserve"> </w:t>
      </w:r>
      <w:r>
        <w:rPr>
          <w:w w:val="90"/>
        </w:rPr>
        <w:t>pollution</w:t>
      </w:r>
      <w:r>
        <w:rPr>
          <w:spacing w:val="-5"/>
          <w:w w:val="90"/>
        </w:rPr>
        <w:t xml:space="preserve"> </w:t>
      </w:r>
      <w:r>
        <w:rPr>
          <w:w w:val="90"/>
        </w:rPr>
        <w:t>and</w:t>
      </w:r>
      <w:r>
        <w:rPr>
          <w:spacing w:val="-5"/>
          <w:w w:val="90"/>
        </w:rPr>
        <w:t xml:space="preserve"> </w:t>
      </w:r>
      <w:r>
        <w:rPr>
          <w:w w:val="90"/>
        </w:rPr>
        <w:t>the</w:t>
      </w:r>
      <w:r>
        <w:rPr>
          <w:spacing w:val="-5"/>
          <w:w w:val="90"/>
        </w:rPr>
        <w:t xml:space="preserve"> </w:t>
      </w:r>
      <w:r>
        <w:rPr>
          <w:w w:val="90"/>
        </w:rPr>
        <w:t>long-term</w:t>
      </w:r>
      <w:r>
        <w:rPr>
          <w:spacing w:val="-5"/>
          <w:w w:val="90"/>
        </w:rPr>
        <w:t xml:space="preserve"> </w:t>
      </w:r>
      <w:r>
        <w:rPr>
          <w:w w:val="90"/>
        </w:rPr>
        <w:t>impacts</w:t>
      </w:r>
      <w:r>
        <w:rPr>
          <w:spacing w:val="-5"/>
          <w:w w:val="90"/>
        </w:rPr>
        <w:t xml:space="preserve"> </w:t>
      </w:r>
      <w:r>
        <w:rPr>
          <w:w w:val="90"/>
        </w:rPr>
        <w:t>of</w:t>
      </w:r>
      <w:r>
        <w:rPr>
          <w:spacing w:val="-5"/>
          <w:w w:val="90"/>
        </w:rPr>
        <w:t xml:space="preserve"> </w:t>
      </w:r>
      <w:r>
        <w:rPr>
          <w:w w:val="90"/>
        </w:rPr>
        <w:t>that</w:t>
      </w:r>
      <w:r>
        <w:rPr>
          <w:spacing w:val="-5"/>
          <w:w w:val="90"/>
        </w:rPr>
        <w:t xml:space="preserve"> </w:t>
      </w:r>
      <w:r>
        <w:rPr>
          <w:w w:val="90"/>
        </w:rPr>
        <w:t>exposure</w:t>
      </w:r>
      <w:r>
        <w:rPr>
          <w:spacing w:val="-5"/>
          <w:w w:val="90"/>
        </w:rPr>
        <w:t xml:space="preserve"> </w:t>
      </w:r>
      <w:r>
        <w:rPr>
          <w:w w:val="90"/>
        </w:rPr>
        <w:t xml:space="preserve">on </w:t>
      </w:r>
      <w:r>
        <w:rPr>
          <w:w w:val="85"/>
        </w:rPr>
        <w:t>your</w:t>
      </w:r>
      <w:r>
        <w:rPr>
          <w:spacing w:val="-8"/>
          <w:w w:val="85"/>
        </w:rPr>
        <w:t xml:space="preserve"> </w:t>
      </w:r>
      <w:r>
        <w:rPr>
          <w:w w:val="85"/>
        </w:rPr>
        <w:t>health is rarely</w:t>
      </w:r>
      <w:r>
        <w:rPr>
          <w:spacing w:val="-8"/>
          <w:w w:val="85"/>
        </w:rPr>
        <w:t xml:space="preserve"> </w:t>
      </w:r>
      <w:r>
        <w:rPr>
          <w:w w:val="85"/>
        </w:rPr>
        <w:t xml:space="preserve">straightforward. First, there is often a time lag between </w:t>
      </w:r>
      <w:proofErr w:type="gramStart"/>
      <w:r>
        <w:rPr>
          <w:w w:val="85"/>
        </w:rPr>
        <w:t>the exposure</w:t>
      </w:r>
      <w:proofErr w:type="gramEnd"/>
      <w:r>
        <w:rPr>
          <w:w w:val="85"/>
        </w:rPr>
        <w:t xml:space="preserve"> and the development of a disease, which makes it diﬃcult to link the two. Furthermore, the long- </w:t>
      </w:r>
      <w:r>
        <w:rPr>
          <w:w w:val="90"/>
        </w:rPr>
        <w:t xml:space="preserve">term health conditions that </w:t>
      </w:r>
      <w:proofErr w:type="gramStart"/>
      <w:r>
        <w:rPr>
          <w:w w:val="90"/>
        </w:rPr>
        <w:t>are caused</w:t>
      </w:r>
      <w:proofErr w:type="gramEnd"/>
      <w:r>
        <w:rPr>
          <w:w w:val="90"/>
        </w:rPr>
        <w:t xml:space="preserve"> by</w:t>
      </w:r>
      <w:r>
        <w:rPr>
          <w:spacing w:val="-6"/>
          <w:w w:val="90"/>
        </w:rPr>
        <w:t xml:space="preserve"> </w:t>
      </w:r>
      <w:r>
        <w:rPr>
          <w:w w:val="90"/>
        </w:rPr>
        <w:t xml:space="preserve">toxic chemicals and environmental hazards are </w:t>
      </w:r>
      <w:r>
        <w:rPr>
          <w:w w:val="85"/>
        </w:rPr>
        <w:t xml:space="preserve">often complex and inﬂuenced by </w:t>
      </w:r>
      <w:proofErr w:type="gramStart"/>
      <w:r>
        <w:rPr>
          <w:w w:val="85"/>
        </w:rPr>
        <w:t>many</w:t>
      </w:r>
      <w:proofErr w:type="gramEnd"/>
      <w:r>
        <w:rPr>
          <w:w w:val="85"/>
        </w:rPr>
        <w:t xml:space="preserve"> genetic and environmental risk factors, making it very </w:t>
      </w:r>
      <w:r>
        <w:rPr>
          <w:w w:val="90"/>
        </w:rPr>
        <w:t xml:space="preserve">diﬃcult to prove that a speciﬁc exposure was the cause of a condition such as cancer or </w:t>
      </w:r>
      <w:r>
        <w:t>heart</w:t>
      </w:r>
      <w:r>
        <w:rPr>
          <w:spacing w:val="-32"/>
        </w:rPr>
        <w:t xml:space="preserve"> </w:t>
      </w:r>
      <w:r>
        <w:t>disease.</w:t>
      </w:r>
    </w:p>
    <w:p w14:paraId="7C2E2DAF" w14:textId="77777777" w:rsidR="00091439" w:rsidRDefault="00091439">
      <w:pPr>
        <w:pStyle w:val="BodyText"/>
        <w:spacing w:before="62"/>
      </w:pPr>
    </w:p>
    <w:p w14:paraId="7C2E2DB0" w14:textId="77777777" w:rsidR="00091439" w:rsidRDefault="00000000">
      <w:pPr>
        <w:pStyle w:val="BodyText"/>
        <w:spacing w:line="283" w:lineRule="auto"/>
        <w:ind w:left="232" w:right="514"/>
        <w:jc w:val="both"/>
      </w:pPr>
      <w:r>
        <w:rPr>
          <w:w w:val="85"/>
        </w:rPr>
        <w:t xml:space="preserve">To make matters even more complicated, most people are exposed to many chemicals over </w:t>
      </w:r>
      <w:r>
        <w:rPr>
          <w:spacing w:val="-6"/>
        </w:rPr>
        <w:t>the</w:t>
      </w:r>
      <w:r>
        <w:rPr>
          <w:spacing w:val="-16"/>
        </w:rPr>
        <w:t xml:space="preserve"> </w:t>
      </w:r>
      <w:r>
        <w:rPr>
          <w:spacing w:val="-6"/>
        </w:rPr>
        <w:t>course</w:t>
      </w:r>
      <w:r>
        <w:rPr>
          <w:spacing w:val="-15"/>
        </w:rPr>
        <w:t xml:space="preserve"> </w:t>
      </w:r>
      <w:r>
        <w:rPr>
          <w:spacing w:val="-6"/>
        </w:rPr>
        <w:t>of</w:t>
      </w:r>
      <w:r>
        <w:rPr>
          <w:spacing w:val="-15"/>
        </w:rPr>
        <w:t xml:space="preserve"> </w:t>
      </w:r>
      <w:r>
        <w:rPr>
          <w:spacing w:val="-6"/>
        </w:rPr>
        <w:t>their</w:t>
      </w:r>
      <w:r>
        <w:rPr>
          <w:spacing w:val="-15"/>
        </w:rPr>
        <w:t xml:space="preserve"> </w:t>
      </w:r>
      <w:r>
        <w:rPr>
          <w:spacing w:val="-6"/>
        </w:rPr>
        <w:t>lifetime,</w:t>
      </w:r>
      <w:r>
        <w:rPr>
          <w:spacing w:val="-15"/>
        </w:rPr>
        <w:t xml:space="preserve"> </w:t>
      </w:r>
      <w:r>
        <w:rPr>
          <w:spacing w:val="-6"/>
        </w:rPr>
        <w:t>and</w:t>
      </w:r>
      <w:r>
        <w:rPr>
          <w:spacing w:val="-14"/>
        </w:rPr>
        <w:t xml:space="preserve"> </w:t>
      </w:r>
      <w:r>
        <w:rPr>
          <w:spacing w:val="-6"/>
        </w:rPr>
        <w:t>health</w:t>
      </w:r>
      <w:r>
        <w:rPr>
          <w:spacing w:val="-14"/>
        </w:rPr>
        <w:t xml:space="preserve"> </w:t>
      </w:r>
      <w:r>
        <w:rPr>
          <w:spacing w:val="-6"/>
        </w:rPr>
        <w:t>conditions</w:t>
      </w:r>
      <w:r>
        <w:rPr>
          <w:spacing w:val="-14"/>
        </w:rPr>
        <w:t xml:space="preserve"> </w:t>
      </w:r>
      <w:r>
        <w:rPr>
          <w:spacing w:val="-6"/>
        </w:rPr>
        <w:t>might</w:t>
      </w:r>
      <w:r>
        <w:rPr>
          <w:spacing w:val="-14"/>
        </w:rPr>
        <w:t xml:space="preserve"> </w:t>
      </w:r>
      <w:r>
        <w:rPr>
          <w:spacing w:val="-6"/>
        </w:rPr>
        <w:t>not</w:t>
      </w:r>
      <w:r>
        <w:rPr>
          <w:spacing w:val="-14"/>
        </w:rPr>
        <w:t xml:space="preserve"> </w:t>
      </w:r>
      <w:r>
        <w:rPr>
          <w:spacing w:val="-6"/>
        </w:rPr>
        <w:t>be</w:t>
      </w:r>
      <w:r>
        <w:rPr>
          <w:spacing w:val="-14"/>
        </w:rPr>
        <w:t xml:space="preserve"> </w:t>
      </w:r>
      <w:r>
        <w:rPr>
          <w:spacing w:val="-6"/>
        </w:rPr>
        <w:t>caused</w:t>
      </w:r>
      <w:r>
        <w:rPr>
          <w:spacing w:val="-14"/>
        </w:rPr>
        <w:t xml:space="preserve"> </w:t>
      </w:r>
      <w:r>
        <w:rPr>
          <w:spacing w:val="-6"/>
        </w:rPr>
        <w:t>by</w:t>
      </w:r>
      <w:r>
        <w:rPr>
          <w:spacing w:val="-16"/>
        </w:rPr>
        <w:t xml:space="preserve"> </w:t>
      </w:r>
      <w:r>
        <w:rPr>
          <w:spacing w:val="-6"/>
        </w:rPr>
        <w:t>one</w:t>
      </w:r>
      <w:r>
        <w:rPr>
          <w:spacing w:val="-13"/>
        </w:rPr>
        <w:t xml:space="preserve"> </w:t>
      </w:r>
      <w:r>
        <w:rPr>
          <w:spacing w:val="-6"/>
        </w:rPr>
        <w:t xml:space="preserve">speciﬁc </w:t>
      </w:r>
      <w:r>
        <w:rPr>
          <w:w w:val="85"/>
        </w:rPr>
        <w:t xml:space="preserve">exposure, but they may rather be a result of the cumulative impact of all of these exposures </w:t>
      </w:r>
      <w:r>
        <w:rPr>
          <w:spacing w:val="-6"/>
        </w:rPr>
        <w:t>added</w:t>
      </w:r>
      <w:r>
        <w:rPr>
          <w:spacing w:val="-32"/>
        </w:rPr>
        <w:t xml:space="preserve"> </w:t>
      </w:r>
      <w:r>
        <w:rPr>
          <w:spacing w:val="-6"/>
        </w:rPr>
        <w:t>together</w:t>
      </w:r>
      <w:r>
        <w:rPr>
          <w:spacing w:val="-39"/>
        </w:rPr>
        <w:t xml:space="preserve"> </w:t>
      </w:r>
      <w:r>
        <w:rPr>
          <w:spacing w:val="-6"/>
        </w:rPr>
        <w:t>over</w:t>
      </w:r>
      <w:r>
        <w:rPr>
          <w:spacing w:val="-39"/>
        </w:rPr>
        <w:t xml:space="preserve"> </w:t>
      </w:r>
      <w:r>
        <w:rPr>
          <w:spacing w:val="-6"/>
        </w:rPr>
        <w:t>time.</w:t>
      </w:r>
    </w:p>
    <w:p w14:paraId="7C2E2DB1" w14:textId="77777777" w:rsidR="00091439" w:rsidRDefault="00091439">
      <w:pPr>
        <w:pStyle w:val="BodyText"/>
        <w:spacing w:line="283" w:lineRule="auto"/>
        <w:jc w:val="both"/>
        <w:sectPr w:rsidR="00091439">
          <w:headerReference w:type="default" r:id="rId404"/>
          <w:footerReference w:type="default" r:id="rId405"/>
          <w:pgSz w:w="12240" w:h="15840"/>
          <w:pgMar w:top="1160" w:right="708" w:bottom="1000" w:left="992" w:header="0" w:footer="818" w:gutter="0"/>
          <w:cols w:space="720"/>
        </w:sectPr>
      </w:pPr>
    </w:p>
    <w:p w14:paraId="7C2E2DB2" w14:textId="77777777" w:rsidR="00091439" w:rsidRDefault="00091439">
      <w:pPr>
        <w:pStyle w:val="BodyText"/>
      </w:pPr>
    </w:p>
    <w:p w14:paraId="7C2E2DB3" w14:textId="77777777" w:rsidR="00091439" w:rsidRDefault="00091439">
      <w:pPr>
        <w:pStyle w:val="BodyText"/>
      </w:pPr>
    </w:p>
    <w:p w14:paraId="7C2E2DB4" w14:textId="77777777" w:rsidR="00091439" w:rsidRDefault="00091439">
      <w:pPr>
        <w:pStyle w:val="BodyText"/>
      </w:pPr>
    </w:p>
    <w:p w14:paraId="7C2E2DB5" w14:textId="77777777" w:rsidR="00091439" w:rsidRDefault="00091439">
      <w:pPr>
        <w:pStyle w:val="BodyText"/>
        <w:spacing w:before="175"/>
      </w:pPr>
    </w:p>
    <w:p w14:paraId="7C2E2DB6" w14:textId="77777777" w:rsidR="00091439" w:rsidRDefault="00000000">
      <w:pPr>
        <w:pStyle w:val="BodyText"/>
        <w:spacing w:line="295" w:lineRule="auto"/>
        <w:ind w:left="232" w:right="514"/>
        <w:jc w:val="both"/>
      </w:pPr>
      <w:r>
        <w:t>There</w:t>
      </w:r>
      <w:r>
        <w:rPr>
          <w:spacing w:val="-12"/>
        </w:rPr>
        <w:t xml:space="preserve"> </w:t>
      </w:r>
      <w:r>
        <w:t>are</w:t>
      </w:r>
      <w:r>
        <w:rPr>
          <w:spacing w:val="-12"/>
        </w:rPr>
        <w:t xml:space="preserve"> </w:t>
      </w:r>
      <w:r>
        <w:t>also</w:t>
      </w:r>
      <w:r>
        <w:rPr>
          <w:spacing w:val="-12"/>
        </w:rPr>
        <w:t xml:space="preserve"> </w:t>
      </w:r>
      <w:proofErr w:type="gramStart"/>
      <w:r>
        <w:t>many</w:t>
      </w:r>
      <w:proofErr w:type="gramEnd"/>
      <w:r>
        <w:rPr>
          <w:spacing w:val="-15"/>
        </w:rPr>
        <w:t xml:space="preserve"> </w:t>
      </w:r>
      <w:r>
        <w:t>socioeconomic</w:t>
      </w:r>
      <w:r>
        <w:rPr>
          <w:spacing w:val="-12"/>
        </w:rPr>
        <w:t xml:space="preserve"> </w:t>
      </w:r>
      <w:r>
        <w:t>factors</w:t>
      </w:r>
      <w:r>
        <w:rPr>
          <w:spacing w:val="-12"/>
        </w:rPr>
        <w:t xml:space="preserve"> </w:t>
      </w:r>
      <w:r>
        <w:t>that</w:t>
      </w:r>
      <w:r>
        <w:rPr>
          <w:spacing w:val="-12"/>
        </w:rPr>
        <w:t xml:space="preserve"> </w:t>
      </w:r>
      <w:r>
        <w:t>play</w:t>
      </w:r>
      <w:r>
        <w:rPr>
          <w:spacing w:val="-15"/>
        </w:rPr>
        <w:t xml:space="preserve"> </w:t>
      </w:r>
      <w:r>
        <w:t>important</w:t>
      </w:r>
      <w:r>
        <w:rPr>
          <w:spacing w:val="-12"/>
        </w:rPr>
        <w:t xml:space="preserve"> </w:t>
      </w:r>
      <w:r>
        <w:t>mediating</w:t>
      </w:r>
      <w:r>
        <w:rPr>
          <w:spacing w:val="-12"/>
        </w:rPr>
        <w:t xml:space="preserve"> </w:t>
      </w:r>
      <w:r>
        <w:t>roles</w:t>
      </w:r>
      <w:r>
        <w:rPr>
          <w:spacing w:val="-12"/>
        </w:rPr>
        <w:t xml:space="preserve"> </w:t>
      </w:r>
      <w:r>
        <w:t xml:space="preserve">in </w:t>
      </w:r>
      <w:r>
        <w:rPr>
          <w:spacing w:val="-8"/>
        </w:rPr>
        <w:t>determining</w:t>
      </w:r>
      <w:r>
        <w:rPr>
          <w:spacing w:val="-14"/>
        </w:rPr>
        <w:t xml:space="preserve"> </w:t>
      </w:r>
      <w:r>
        <w:rPr>
          <w:spacing w:val="-8"/>
        </w:rPr>
        <w:t>the</w:t>
      </w:r>
      <w:r>
        <w:rPr>
          <w:spacing w:val="-10"/>
        </w:rPr>
        <w:t xml:space="preserve"> </w:t>
      </w:r>
      <w:r>
        <w:rPr>
          <w:spacing w:val="-8"/>
        </w:rPr>
        <w:t>level</w:t>
      </w:r>
      <w:r>
        <w:rPr>
          <w:spacing w:val="-10"/>
        </w:rPr>
        <w:t xml:space="preserve"> </w:t>
      </w:r>
      <w:r>
        <w:rPr>
          <w:spacing w:val="-8"/>
        </w:rPr>
        <w:t>of</w:t>
      </w:r>
      <w:r>
        <w:rPr>
          <w:spacing w:val="-10"/>
        </w:rPr>
        <w:t xml:space="preserve"> </w:t>
      </w:r>
      <w:r>
        <w:rPr>
          <w:spacing w:val="-8"/>
        </w:rPr>
        <w:t>risk</w:t>
      </w:r>
      <w:r>
        <w:rPr>
          <w:spacing w:val="-14"/>
        </w:rPr>
        <w:t xml:space="preserve"> </w:t>
      </w:r>
      <w:r>
        <w:rPr>
          <w:spacing w:val="-8"/>
        </w:rPr>
        <w:t>posed</w:t>
      </w:r>
      <w:r>
        <w:rPr>
          <w:spacing w:val="-9"/>
        </w:rPr>
        <w:t xml:space="preserve"> </w:t>
      </w:r>
      <w:r>
        <w:rPr>
          <w:spacing w:val="-8"/>
        </w:rPr>
        <w:t>by</w:t>
      </w:r>
      <w:r>
        <w:rPr>
          <w:spacing w:val="-14"/>
        </w:rPr>
        <w:t xml:space="preserve"> </w:t>
      </w:r>
      <w:r>
        <w:rPr>
          <w:spacing w:val="-8"/>
        </w:rPr>
        <w:t>an</w:t>
      </w:r>
      <w:r>
        <w:rPr>
          <w:spacing w:val="-9"/>
        </w:rPr>
        <w:t xml:space="preserve"> </w:t>
      </w:r>
      <w:r>
        <w:rPr>
          <w:spacing w:val="-8"/>
        </w:rPr>
        <w:t>exposure.</w:t>
      </w:r>
      <w:r>
        <w:rPr>
          <w:spacing w:val="-10"/>
        </w:rPr>
        <w:t xml:space="preserve"> </w:t>
      </w:r>
      <w:r>
        <w:rPr>
          <w:spacing w:val="-8"/>
        </w:rPr>
        <w:t>For</w:t>
      </w:r>
      <w:r>
        <w:rPr>
          <w:spacing w:val="-14"/>
        </w:rPr>
        <w:t xml:space="preserve"> </w:t>
      </w:r>
      <w:r>
        <w:rPr>
          <w:spacing w:val="-8"/>
        </w:rPr>
        <w:t>example,</w:t>
      </w:r>
      <w:r>
        <w:rPr>
          <w:spacing w:val="-9"/>
        </w:rPr>
        <w:t xml:space="preserve"> </w:t>
      </w:r>
      <w:r>
        <w:rPr>
          <w:spacing w:val="-8"/>
        </w:rPr>
        <w:t>someone</w:t>
      </w:r>
      <w:r>
        <w:rPr>
          <w:spacing w:val="-14"/>
        </w:rPr>
        <w:t xml:space="preserve"> </w:t>
      </w:r>
      <w:r>
        <w:rPr>
          <w:spacing w:val="-8"/>
        </w:rPr>
        <w:t>with</w:t>
      </w:r>
      <w:r>
        <w:rPr>
          <w:spacing w:val="-9"/>
        </w:rPr>
        <w:t xml:space="preserve"> </w:t>
      </w:r>
      <w:r>
        <w:rPr>
          <w:spacing w:val="-8"/>
        </w:rPr>
        <w:t xml:space="preserve">stable </w:t>
      </w:r>
      <w:r>
        <w:rPr>
          <w:w w:val="85"/>
        </w:rPr>
        <w:t xml:space="preserve">access to food, housing, health care, and employment will </w:t>
      </w:r>
      <w:proofErr w:type="gramStart"/>
      <w:r>
        <w:rPr>
          <w:w w:val="85"/>
        </w:rPr>
        <w:t>likely be</w:t>
      </w:r>
      <w:proofErr w:type="gramEnd"/>
      <w:r>
        <w:rPr>
          <w:w w:val="85"/>
        </w:rPr>
        <w:t xml:space="preserve"> more resilient in the face</w:t>
      </w:r>
      <w:r>
        <w:rPr>
          <w:spacing w:val="40"/>
        </w:rPr>
        <w:t xml:space="preserve"> </w:t>
      </w:r>
      <w:r>
        <w:rPr>
          <w:w w:val="85"/>
        </w:rPr>
        <w:t xml:space="preserve">of </w:t>
      </w:r>
      <w:proofErr w:type="gramStart"/>
      <w:r>
        <w:rPr>
          <w:w w:val="85"/>
        </w:rPr>
        <w:t>an exposure</w:t>
      </w:r>
      <w:proofErr w:type="gramEnd"/>
      <w:r>
        <w:rPr>
          <w:w w:val="85"/>
        </w:rPr>
        <w:t xml:space="preserve"> than someone who faces barriers to accessing these resources. So, </w:t>
      </w:r>
      <w:proofErr w:type="gramStart"/>
      <w:r>
        <w:rPr>
          <w:w w:val="85"/>
        </w:rPr>
        <w:t>in light of</w:t>
      </w:r>
      <w:proofErr w:type="gramEnd"/>
      <w:r>
        <w:rPr>
          <w:w w:val="85"/>
        </w:rPr>
        <w:t xml:space="preserve"> </w:t>
      </w:r>
      <w:r>
        <w:t>these</w:t>
      </w:r>
      <w:r>
        <w:rPr>
          <w:spacing w:val="-15"/>
        </w:rPr>
        <w:t xml:space="preserve"> </w:t>
      </w:r>
      <w:r>
        <w:t>complexities,</w:t>
      </w:r>
      <w:r>
        <w:rPr>
          <w:spacing w:val="-15"/>
        </w:rPr>
        <w:t xml:space="preserve"> </w:t>
      </w:r>
      <w:r>
        <w:t>how</w:t>
      </w:r>
      <w:r>
        <w:rPr>
          <w:spacing w:val="-18"/>
        </w:rPr>
        <w:t xml:space="preserve"> </w:t>
      </w:r>
      <w:r>
        <w:t>can</w:t>
      </w:r>
      <w:r>
        <w:rPr>
          <w:spacing w:val="-18"/>
        </w:rPr>
        <w:t xml:space="preserve"> </w:t>
      </w:r>
      <w:r>
        <w:t>we</w:t>
      </w:r>
      <w:r>
        <w:rPr>
          <w:spacing w:val="-15"/>
        </w:rPr>
        <w:t xml:space="preserve"> </w:t>
      </w:r>
      <w:r>
        <w:t>make</w:t>
      </w:r>
      <w:r>
        <w:rPr>
          <w:spacing w:val="-15"/>
        </w:rPr>
        <w:t xml:space="preserve"> </w:t>
      </w:r>
      <w:r>
        <w:t>sense</w:t>
      </w:r>
      <w:r>
        <w:rPr>
          <w:spacing w:val="-15"/>
        </w:rPr>
        <w:t xml:space="preserve"> </w:t>
      </w:r>
      <w:r>
        <w:t>of</w:t>
      </w:r>
      <w:r>
        <w:rPr>
          <w:spacing w:val="-15"/>
        </w:rPr>
        <w:t xml:space="preserve"> </w:t>
      </w:r>
      <w:r>
        <w:t>the</w:t>
      </w:r>
      <w:r>
        <w:rPr>
          <w:spacing w:val="-15"/>
        </w:rPr>
        <w:t xml:space="preserve"> </w:t>
      </w:r>
      <w:proofErr w:type="gramStart"/>
      <w:r>
        <w:t>impacts</w:t>
      </w:r>
      <w:proofErr w:type="gramEnd"/>
      <w:r>
        <w:rPr>
          <w:spacing w:val="-15"/>
        </w:rPr>
        <w:t xml:space="preserve"> </w:t>
      </w:r>
      <w:r>
        <w:t>of</w:t>
      </w:r>
      <w:r>
        <w:rPr>
          <w:spacing w:val="-15"/>
        </w:rPr>
        <w:t xml:space="preserve"> </w:t>
      </w:r>
      <w:r>
        <w:t>the</w:t>
      </w:r>
      <w:r>
        <w:rPr>
          <w:spacing w:val="-15"/>
        </w:rPr>
        <w:t xml:space="preserve"> </w:t>
      </w:r>
      <w:r>
        <w:t>environment</w:t>
      </w:r>
      <w:r>
        <w:rPr>
          <w:spacing w:val="-15"/>
        </w:rPr>
        <w:t xml:space="preserve"> </w:t>
      </w:r>
      <w:r>
        <w:t xml:space="preserve">on </w:t>
      </w:r>
      <w:r>
        <w:rPr>
          <w:w w:val="90"/>
        </w:rPr>
        <w:t>communities facing environmental injustice?</w:t>
      </w:r>
    </w:p>
    <w:p w14:paraId="7C2E2DB7" w14:textId="77777777" w:rsidR="00091439" w:rsidRDefault="00091439">
      <w:pPr>
        <w:pStyle w:val="BodyText"/>
        <w:spacing w:before="76"/>
      </w:pPr>
    </w:p>
    <w:p w14:paraId="7C2E2DB8" w14:textId="77777777" w:rsidR="00091439" w:rsidRDefault="00000000">
      <w:pPr>
        <w:pStyle w:val="BodyText"/>
        <w:spacing w:line="295" w:lineRule="auto"/>
        <w:ind w:left="232" w:right="514"/>
        <w:jc w:val="both"/>
      </w:pPr>
      <w:r>
        <w:t>Cumulative</w:t>
      </w:r>
      <w:r>
        <w:rPr>
          <w:spacing w:val="-4"/>
        </w:rPr>
        <w:t xml:space="preserve"> </w:t>
      </w:r>
      <w:r>
        <w:t>Impacts</w:t>
      </w:r>
      <w:r>
        <w:rPr>
          <w:spacing w:val="-4"/>
        </w:rPr>
        <w:t xml:space="preserve"> </w:t>
      </w:r>
      <w:r>
        <w:t>and</w:t>
      </w:r>
      <w:r>
        <w:rPr>
          <w:spacing w:val="-4"/>
        </w:rPr>
        <w:t xml:space="preserve"> </w:t>
      </w:r>
      <w:r>
        <w:t>Social</w:t>
      </w:r>
      <w:r>
        <w:rPr>
          <w:spacing w:val="-4"/>
        </w:rPr>
        <w:t xml:space="preserve"> </w:t>
      </w:r>
      <w:r>
        <w:t>Determinants</w:t>
      </w:r>
      <w:r>
        <w:rPr>
          <w:spacing w:val="-4"/>
        </w:rPr>
        <w:t xml:space="preserve"> </w:t>
      </w:r>
      <w:r>
        <w:t>of</w:t>
      </w:r>
      <w:r>
        <w:rPr>
          <w:spacing w:val="-4"/>
        </w:rPr>
        <w:t xml:space="preserve"> </w:t>
      </w:r>
      <w:r>
        <w:t>Health</w:t>
      </w:r>
      <w:r>
        <w:rPr>
          <w:spacing w:val="-4"/>
        </w:rPr>
        <w:t xml:space="preserve"> </w:t>
      </w:r>
      <w:r>
        <w:t>are</w:t>
      </w:r>
      <w:r>
        <w:rPr>
          <w:spacing w:val="-4"/>
        </w:rPr>
        <w:t xml:space="preserve"> </w:t>
      </w:r>
      <w:r>
        <w:t>two</w:t>
      </w:r>
      <w:r>
        <w:rPr>
          <w:spacing w:val="-4"/>
        </w:rPr>
        <w:t xml:space="preserve"> </w:t>
      </w:r>
      <w:r>
        <w:t>frameworks</w:t>
      </w:r>
      <w:r>
        <w:rPr>
          <w:spacing w:val="-4"/>
        </w:rPr>
        <w:t xml:space="preserve"> </w:t>
      </w:r>
      <w:r>
        <w:t xml:space="preserve">from </w:t>
      </w:r>
      <w:r>
        <w:rPr>
          <w:spacing w:val="-8"/>
        </w:rPr>
        <w:t>environmental</w:t>
      </w:r>
      <w:r>
        <w:rPr>
          <w:spacing w:val="-10"/>
        </w:rPr>
        <w:t xml:space="preserve"> </w:t>
      </w:r>
      <w:r>
        <w:rPr>
          <w:spacing w:val="-8"/>
        </w:rPr>
        <w:t>and</w:t>
      </w:r>
      <w:r>
        <w:rPr>
          <w:spacing w:val="-10"/>
        </w:rPr>
        <w:t xml:space="preserve"> </w:t>
      </w:r>
      <w:r>
        <w:rPr>
          <w:spacing w:val="-8"/>
        </w:rPr>
        <w:t>public</w:t>
      </w:r>
      <w:r>
        <w:rPr>
          <w:spacing w:val="-10"/>
        </w:rPr>
        <w:t xml:space="preserve"> </w:t>
      </w:r>
      <w:r>
        <w:rPr>
          <w:spacing w:val="-8"/>
        </w:rPr>
        <w:t>health</w:t>
      </w:r>
      <w:r>
        <w:rPr>
          <w:spacing w:val="-10"/>
        </w:rPr>
        <w:t xml:space="preserve"> </w:t>
      </w:r>
      <w:r>
        <w:rPr>
          <w:spacing w:val="-8"/>
        </w:rPr>
        <w:t>that</w:t>
      </w:r>
      <w:r>
        <w:rPr>
          <w:spacing w:val="-10"/>
        </w:rPr>
        <w:t xml:space="preserve"> </w:t>
      </w:r>
      <w:r>
        <w:rPr>
          <w:spacing w:val="-8"/>
        </w:rPr>
        <w:t>can</w:t>
      </w:r>
      <w:r>
        <w:rPr>
          <w:spacing w:val="-10"/>
        </w:rPr>
        <w:t xml:space="preserve"> </w:t>
      </w:r>
      <w:r>
        <w:rPr>
          <w:spacing w:val="-8"/>
        </w:rPr>
        <w:t>help</w:t>
      </w:r>
      <w:r>
        <w:rPr>
          <w:spacing w:val="-10"/>
        </w:rPr>
        <w:t xml:space="preserve"> </w:t>
      </w:r>
      <w:r>
        <w:rPr>
          <w:spacing w:val="-8"/>
        </w:rPr>
        <w:t>us</w:t>
      </w:r>
      <w:r>
        <w:rPr>
          <w:spacing w:val="-10"/>
        </w:rPr>
        <w:t xml:space="preserve"> </w:t>
      </w:r>
      <w:r>
        <w:rPr>
          <w:spacing w:val="-8"/>
        </w:rPr>
        <w:t>understand</w:t>
      </w:r>
      <w:r>
        <w:rPr>
          <w:spacing w:val="-10"/>
        </w:rPr>
        <w:t xml:space="preserve"> </w:t>
      </w:r>
      <w:r>
        <w:rPr>
          <w:spacing w:val="-8"/>
        </w:rPr>
        <w:t>the</w:t>
      </w:r>
      <w:r>
        <w:rPr>
          <w:spacing w:val="-10"/>
        </w:rPr>
        <w:t xml:space="preserve"> </w:t>
      </w:r>
      <w:r>
        <w:rPr>
          <w:spacing w:val="-8"/>
        </w:rPr>
        <w:t>relationship</w:t>
      </w:r>
      <w:r>
        <w:rPr>
          <w:spacing w:val="-10"/>
        </w:rPr>
        <w:t xml:space="preserve"> </w:t>
      </w:r>
      <w:r>
        <w:rPr>
          <w:spacing w:val="-8"/>
        </w:rPr>
        <w:t xml:space="preserve">between </w:t>
      </w:r>
      <w:r>
        <w:rPr>
          <w:spacing w:val="-2"/>
          <w:w w:val="90"/>
        </w:rPr>
        <w:t>exposure to pollution and detrimental long-term health outcomes.</w:t>
      </w:r>
      <w:r>
        <w:rPr>
          <w:spacing w:val="-9"/>
          <w:w w:val="90"/>
        </w:rPr>
        <w:t xml:space="preserve"> </w:t>
      </w:r>
      <w:r>
        <w:rPr>
          <w:spacing w:val="-2"/>
          <w:w w:val="90"/>
        </w:rPr>
        <w:t xml:space="preserve">The Cumulative Impacts </w:t>
      </w:r>
      <w:r>
        <w:rPr>
          <w:w w:val="90"/>
        </w:rPr>
        <w:t>model</w:t>
      </w:r>
      <w:r>
        <w:rPr>
          <w:spacing w:val="-5"/>
          <w:w w:val="90"/>
        </w:rPr>
        <w:t xml:space="preserve"> </w:t>
      </w:r>
      <w:r>
        <w:rPr>
          <w:w w:val="90"/>
        </w:rPr>
        <w:t>of</w:t>
      </w:r>
      <w:r>
        <w:rPr>
          <w:spacing w:val="-5"/>
          <w:w w:val="90"/>
        </w:rPr>
        <w:t xml:space="preserve"> </w:t>
      </w:r>
      <w:r>
        <w:rPr>
          <w:w w:val="90"/>
        </w:rPr>
        <w:t>environmental</w:t>
      </w:r>
      <w:r>
        <w:rPr>
          <w:spacing w:val="-5"/>
          <w:w w:val="90"/>
        </w:rPr>
        <w:t xml:space="preserve"> </w:t>
      </w:r>
      <w:r>
        <w:rPr>
          <w:w w:val="90"/>
        </w:rPr>
        <w:t>health</w:t>
      </w:r>
      <w:r>
        <w:rPr>
          <w:spacing w:val="-5"/>
          <w:w w:val="90"/>
        </w:rPr>
        <w:t xml:space="preserve"> </w:t>
      </w:r>
      <w:r>
        <w:rPr>
          <w:w w:val="90"/>
        </w:rPr>
        <w:t>highlights</w:t>
      </w:r>
      <w:r>
        <w:rPr>
          <w:spacing w:val="-5"/>
          <w:w w:val="90"/>
        </w:rPr>
        <w:t xml:space="preserve"> </w:t>
      </w:r>
      <w:r>
        <w:rPr>
          <w:w w:val="90"/>
        </w:rPr>
        <w:t>the</w:t>
      </w:r>
      <w:r>
        <w:rPr>
          <w:spacing w:val="-5"/>
          <w:w w:val="90"/>
        </w:rPr>
        <w:t xml:space="preserve"> </w:t>
      </w:r>
      <w:r>
        <w:rPr>
          <w:w w:val="90"/>
        </w:rPr>
        <w:t>fact</w:t>
      </w:r>
      <w:r>
        <w:rPr>
          <w:spacing w:val="-5"/>
          <w:w w:val="90"/>
        </w:rPr>
        <w:t xml:space="preserve"> </w:t>
      </w:r>
      <w:r>
        <w:rPr>
          <w:w w:val="90"/>
        </w:rPr>
        <w:t>that,</w:t>
      </w:r>
      <w:r>
        <w:rPr>
          <w:spacing w:val="-5"/>
          <w:w w:val="90"/>
        </w:rPr>
        <w:t xml:space="preserve"> </w:t>
      </w:r>
      <w:r>
        <w:rPr>
          <w:w w:val="90"/>
        </w:rPr>
        <w:t>in</w:t>
      </w:r>
      <w:r>
        <w:rPr>
          <w:spacing w:val="-5"/>
          <w:w w:val="90"/>
        </w:rPr>
        <w:t xml:space="preserve"> </w:t>
      </w:r>
      <w:r>
        <w:rPr>
          <w:w w:val="90"/>
        </w:rPr>
        <w:t>the</w:t>
      </w:r>
      <w:r>
        <w:rPr>
          <w:spacing w:val="-5"/>
          <w:w w:val="90"/>
        </w:rPr>
        <w:t xml:space="preserve"> </w:t>
      </w:r>
      <w:r>
        <w:rPr>
          <w:w w:val="90"/>
        </w:rPr>
        <w:t>real</w:t>
      </w:r>
      <w:r>
        <w:rPr>
          <w:spacing w:val="-11"/>
          <w:w w:val="90"/>
        </w:rPr>
        <w:t xml:space="preserve"> </w:t>
      </w:r>
      <w:r>
        <w:rPr>
          <w:w w:val="90"/>
        </w:rPr>
        <w:t>world,</w:t>
      </w:r>
      <w:r>
        <w:rPr>
          <w:spacing w:val="-5"/>
          <w:w w:val="90"/>
        </w:rPr>
        <w:t xml:space="preserve"> </w:t>
      </w:r>
      <w:r>
        <w:rPr>
          <w:w w:val="90"/>
        </w:rPr>
        <w:t>people</w:t>
      </w:r>
      <w:r>
        <w:rPr>
          <w:spacing w:val="-5"/>
          <w:w w:val="90"/>
        </w:rPr>
        <w:t xml:space="preserve"> </w:t>
      </w:r>
      <w:proofErr w:type="gramStart"/>
      <w:r>
        <w:rPr>
          <w:w w:val="90"/>
        </w:rPr>
        <w:t>are</w:t>
      </w:r>
      <w:r>
        <w:rPr>
          <w:spacing w:val="-5"/>
          <w:w w:val="90"/>
        </w:rPr>
        <w:t xml:space="preserve"> </w:t>
      </w:r>
      <w:r>
        <w:rPr>
          <w:w w:val="90"/>
        </w:rPr>
        <w:t xml:space="preserve">rarely </w:t>
      </w:r>
      <w:r>
        <w:rPr>
          <w:spacing w:val="-4"/>
        </w:rPr>
        <w:t>exposed</w:t>
      </w:r>
      <w:proofErr w:type="gramEnd"/>
      <w:r>
        <w:rPr>
          <w:spacing w:val="-18"/>
        </w:rPr>
        <w:t xml:space="preserve"> </w:t>
      </w:r>
      <w:r>
        <w:rPr>
          <w:spacing w:val="-4"/>
        </w:rPr>
        <w:t>to</w:t>
      </w:r>
      <w:r>
        <w:rPr>
          <w:spacing w:val="-17"/>
        </w:rPr>
        <w:t xml:space="preserve"> </w:t>
      </w:r>
      <w:r>
        <w:rPr>
          <w:spacing w:val="-4"/>
        </w:rPr>
        <w:t>a</w:t>
      </w:r>
      <w:r>
        <w:rPr>
          <w:spacing w:val="-17"/>
        </w:rPr>
        <w:t xml:space="preserve"> </w:t>
      </w:r>
      <w:r>
        <w:rPr>
          <w:spacing w:val="-4"/>
        </w:rPr>
        <w:t>single</w:t>
      </w:r>
      <w:r>
        <w:rPr>
          <w:spacing w:val="-17"/>
        </w:rPr>
        <w:t xml:space="preserve"> </w:t>
      </w:r>
      <w:r>
        <w:rPr>
          <w:spacing w:val="-4"/>
        </w:rPr>
        <w:t>pollutant</w:t>
      </w:r>
      <w:r>
        <w:rPr>
          <w:spacing w:val="-17"/>
        </w:rPr>
        <w:t xml:space="preserve"> </w:t>
      </w:r>
      <w:r>
        <w:rPr>
          <w:spacing w:val="-4"/>
        </w:rPr>
        <w:t>at</w:t>
      </w:r>
      <w:r>
        <w:rPr>
          <w:spacing w:val="-17"/>
        </w:rPr>
        <w:t xml:space="preserve"> </w:t>
      </w:r>
      <w:r>
        <w:rPr>
          <w:spacing w:val="-4"/>
        </w:rPr>
        <w:t>a</w:t>
      </w:r>
      <w:r>
        <w:rPr>
          <w:spacing w:val="-17"/>
        </w:rPr>
        <w:t xml:space="preserve"> </w:t>
      </w:r>
      <w:r>
        <w:rPr>
          <w:spacing w:val="-4"/>
        </w:rPr>
        <w:t>high</w:t>
      </w:r>
      <w:r>
        <w:rPr>
          <w:spacing w:val="-17"/>
        </w:rPr>
        <w:t xml:space="preserve"> </w:t>
      </w:r>
      <w:proofErr w:type="gramStart"/>
      <w:r>
        <w:rPr>
          <w:spacing w:val="-4"/>
        </w:rPr>
        <w:t>concentration,</w:t>
      </w:r>
      <w:r>
        <w:rPr>
          <w:spacing w:val="-17"/>
        </w:rPr>
        <w:t xml:space="preserve"> </w:t>
      </w:r>
      <w:r>
        <w:rPr>
          <w:spacing w:val="-4"/>
        </w:rPr>
        <w:t>but</w:t>
      </w:r>
      <w:proofErr w:type="gramEnd"/>
      <w:r>
        <w:rPr>
          <w:spacing w:val="-17"/>
        </w:rPr>
        <w:t xml:space="preserve"> </w:t>
      </w:r>
      <w:proofErr w:type="gramStart"/>
      <w:r>
        <w:rPr>
          <w:spacing w:val="-4"/>
        </w:rPr>
        <w:t>rather</w:t>
      </w:r>
      <w:r>
        <w:rPr>
          <w:spacing w:val="-18"/>
        </w:rPr>
        <w:t xml:space="preserve"> </w:t>
      </w:r>
      <w:r>
        <w:rPr>
          <w:spacing w:val="-4"/>
        </w:rPr>
        <w:t>accumulate</w:t>
      </w:r>
      <w:proofErr w:type="gramEnd"/>
      <w:r>
        <w:rPr>
          <w:spacing w:val="-17"/>
        </w:rPr>
        <w:t xml:space="preserve"> </w:t>
      </w:r>
      <w:r>
        <w:rPr>
          <w:spacing w:val="-4"/>
        </w:rPr>
        <w:t xml:space="preserve">multiple </w:t>
      </w:r>
      <w:r>
        <w:rPr>
          <w:spacing w:val="-2"/>
        </w:rPr>
        <w:t>burdens</w:t>
      </w:r>
      <w:r>
        <w:rPr>
          <w:spacing w:val="-15"/>
        </w:rPr>
        <w:t xml:space="preserve"> </w:t>
      </w:r>
      <w:r>
        <w:rPr>
          <w:spacing w:val="-2"/>
        </w:rPr>
        <w:t>of</w:t>
      </w:r>
      <w:r>
        <w:rPr>
          <w:spacing w:val="-15"/>
        </w:rPr>
        <w:t xml:space="preserve"> </w:t>
      </w:r>
      <w:r>
        <w:rPr>
          <w:spacing w:val="-2"/>
        </w:rPr>
        <w:t>chemical</w:t>
      </w:r>
      <w:r>
        <w:rPr>
          <w:spacing w:val="-15"/>
        </w:rPr>
        <w:t xml:space="preserve"> </w:t>
      </w:r>
      <w:r>
        <w:rPr>
          <w:spacing w:val="-2"/>
        </w:rPr>
        <w:t>exposures</w:t>
      </w:r>
      <w:r>
        <w:rPr>
          <w:spacing w:val="-15"/>
        </w:rPr>
        <w:t xml:space="preserve"> </w:t>
      </w:r>
      <w:r>
        <w:rPr>
          <w:spacing w:val="-2"/>
        </w:rPr>
        <w:t>and</w:t>
      </w:r>
      <w:r>
        <w:rPr>
          <w:spacing w:val="-15"/>
        </w:rPr>
        <w:t xml:space="preserve"> </w:t>
      </w:r>
      <w:r>
        <w:rPr>
          <w:spacing w:val="-2"/>
        </w:rPr>
        <w:t>non-chemical</w:t>
      </w:r>
      <w:r>
        <w:rPr>
          <w:spacing w:val="-15"/>
        </w:rPr>
        <w:t xml:space="preserve"> </w:t>
      </w:r>
      <w:r>
        <w:rPr>
          <w:spacing w:val="-2"/>
        </w:rPr>
        <w:t>co-stressors</w:t>
      </w:r>
      <w:r>
        <w:rPr>
          <w:spacing w:val="-15"/>
        </w:rPr>
        <w:t xml:space="preserve"> </w:t>
      </w:r>
      <w:r>
        <w:rPr>
          <w:spacing w:val="-2"/>
        </w:rPr>
        <w:t>from</w:t>
      </w:r>
      <w:r>
        <w:rPr>
          <w:spacing w:val="-15"/>
        </w:rPr>
        <w:t xml:space="preserve"> </w:t>
      </w:r>
      <w:proofErr w:type="gramStart"/>
      <w:r>
        <w:rPr>
          <w:spacing w:val="-2"/>
        </w:rPr>
        <w:t>many</w:t>
      </w:r>
      <w:proofErr w:type="gramEnd"/>
      <w:r>
        <w:rPr>
          <w:spacing w:val="-19"/>
        </w:rPr>
        <w:t xml:space="preserve"> </w:t>
      </w:r>
      <w:r>
        <w:rPr>
          <w:spacing w:val="-2"/>
        </w:rPr>
        <w:t xml:space="preserve">diﬀerent </w:t>
      </w:r>
      <w:r>
        <w:rPr>
          <w:w w:val="90"/>
        </w:rPr>
        <w:t>exposures over their lifespan. Non-chemical co-stressors refer to factors that can worsen the health impacts of exposure to pollution, such as access to health care, housing, and economic</w:t>
      </w:r>
      <w:r>
        <w:rPr>
          <w:spacing w:val="-13"/>
          <w:w w:val="90"/>
        </w:rPr>
        <w:t xml:space="preserve"> </w:t>
      </w:r>
      <w:r>
        <w:rPr>
          <w:w w:val="90"/>
        </w:rPr>
        <w:t>stability.</w:t>
      </w:r>
      <w:r>
        <w:rPr>
          <w:spacing w:val="-13"/>
          <w:w w:val="90"/>
        </w:rPr>
        <w:t xml:space="preserve"> </w:t>
      </w:r>
      <w:r>
        <w:rPr>
          <w:w w:val="90"/>
        </w:rPr>
        <w:t>The</w:t>
      </w:r>
      <w:r>
        <w:rPr>
          <w:spacing w:val="-12"/>
          <w:w w:val="90"/>
        </w:rPr>
        <w:t xml:space="preserve"> </w:t>
      </w:r>
      <w:r>
        <w:rPr>
          <w:w w:val="90"/>
        </w:rPr>
        <w:t>Cumulative</w:t>
      </w:r>
      <w:r>
        <w:rPr>
          <w:spacing w:val="-11"/>
          <w:w w:val="90"/>
        </w:rPr>
        <w:t xml:space="preserve"> </w:t>
      </w:r>
      <w:r>
        <w:rPr>
          <w:w w:val="90"/>
        </w:rPr>
        <w:t>Impacts</w:t>
      </w:r>
      <w:r>
        <w:rPr>
          <w:spacing w:val="-11"/>
          <w:w w:val="90"/>
        </w:rPr>
        <w:t xml:space="preserve"> </w:t>
      </w:r>
      <w:r>
        <w:rPr>
          <w:w w:val="90"/>
        </w:rPr>
        <w:t>approach</w:t>
      </w:r>
      <w:r>
        <w:rPr>
          <w:spacing w:val="-11"/>
          <w:w w:val="90"/>
        </w:rPr>
        <w:t xml:space="preserve"> </w:t>
      </w:r>
      <w:r>
        <w:rPr>
          <w:w w:val="90"/>
        </w:rPr>
        <w:t>reﬂects</w:t>
      </w:r>
      <w:r>
        <w:rPr>
          <w:spacing w:val="-11"/>
          <w:w w:val="90"/>
        </w:rPr>
        <w:t xml:space="preserve"> </w:t>
      </w:r>
      <w:r>
        <w:rPr>
          <w:w w:val="90"/>
        </w:rPr>
        <w:t>growing</w:t>
      </w:r>
      <w:r>
        <w:rPr>
          <w:spacing w:val="-11"/>
          <w:w w:val="90"/>
        </w:rPr>
        <w:t xml:space="preserve"> </w:t>
      </w:r>
      <w:r>
        <w:rPr>
          <w:w w:val="90"/>
        </w:rPr>
        <w:t>recognition</w:t>
      </w:r>
      <w:r>
        <w:rPr>
          <w:spacing w:val="-11"/>
          <w:w w:val="90"/>
        </w:rPr>
        <w:t xml:space="preserve"> </w:t>
      </w:r>
      <w:r>
        <w:rPr>
          <w:w w:val="90"/>
        </w:rPr>
        <w:t>that</w:t>
      </w:r>
      <w:r>
        <w:rPr>
          <w:spacing w:val="-11"/>
          <w:w w:val="90"/>
        </w:rPr>
        <w:t xml:space="preserve"> </w:t>
      </w:r>
      <w:r>
        <w:rPr>
          <w:w w:val="90"/>
        </w:rPr>
        <w:t>the health</w:t>
      </w:r>
      <w:r>
        <w:rPr>
          <w:spacing w:val="-8"/>
          <w:w w:val="90"/>
        </w:rPr>
        <w:t xml:space="preserve"> </w:t>
      </w:r>
      <w:r>
        <w:rPr>
          <w:w w:val="90"/>
        </w:rPr>
        <w:t>impacts</w:t>
      </w:r>
      <w:r>
        <w:rPr>
          <w:spacing w:val="-8"/>
          <w:w w:val="90"/>
        </w:rPr>
        <w:t xml:space="preserve"> </w:t>
      </w:r>
      <w:r>
        <w:rPr>
          <w:w w:val="90"/>
        </w:rPr>
        <w:t>of</w:t>
      </w:r>
      <w:r>
        <w:rPr>
          <w:spacing w:val="-8"/>
          <w:w w:val="90"/>
        </w:rPr>
        <w:t xml:space="preserve"> </w:t>
      </w:r>
      <w:r>
        <w:rPr>
          <w:w w:val="90"/>
        </w:rPr>
        <w:t>exposure</w:t>
      </w:r>
      <w:r>
        <w:rPr>
          <w:spacing w:val="-8"/>
          <w:w w:val="90"/>
        </w:rPr>
        <w:t xml:space="preserve"> </w:t>
      </w:r>
      <w:r>
        <w:rPr>
          <w:w w:val="90"/>
        </w:rPr>
        <w:t>to</w:t>
      </w:r>
      <w:r>
        <w:rPr>
          <w:spacing w:val="-8"/>
          <w:w w:val="90"/>
        </w:rPr>
        <w:t xml:space="preserve"> </w:t>
      </w:r>
      <w:r>
        <w:rPr>
          <w:w w:val="90"/>
        </w:rPr>
        <w:t>pollution</w:t>
      </w:r>
      <w:r>
        <w:rPr>
          <w:spacing w:val="-8"/>
          <w:w w:val="90"/>
        </w:rPr>
        <w:t xml:space="preserve"> </w:t>
      </w:r>
      <w:r>
        <w:rPr>
          <w:w w:val="90"/>
        </w:rPr>
        <w:t>must</w:t>
      </w:r>
      <w:r>
        <w:rPr>
          <w:spacing w:val="-8"/>
          <w:w w:val="90"/>
        </w:rPr>
        <w:t xml:space="preserve"> </w:t>
      </w:r>
      <w:proofErr w:type="gramStart"/>
      <w:r>
        <w:rPr>
          <w:w w:val="90"/>
        </w:rPr>
        <w:t>be</w:t>
      </w:r>
      <w:r>
        <w:rPr>
          <w:spacing w:val="-8"/>
          <w:w w:val="90"/>
        </w:rPr>
        <w:t xml:space="preserve"> </w:t>
      </w:r>
      <w:r>
        <w:rPr>
          <w:w w:val="90"/>
        </w:rPr>
        <w:t>examined</w:t>
      </w:r>
      <w:proofErr w:type="gramEnd"/>
      <w:r>
        <w:rPr>
          <w:spacing w:val="-8"/>
          <w:w w:val="90"/>
        </w:rPr>
        <w:t xml:space="preserve"> </w:t>
      </w:r>
      <w:r>
        <w:rPr>
          <w:w w:val="90"/>
        </w:rPr>
        <w:t>in</w:t>
      </w:r>
      <w:r>
        <w:rPr>
          <w:spacing w:val="-8"/>
          <w:w w:val="90"/>
        </w:rPr>
        <w:t xml:space="preserve"> </w:t>
      </w:r>
      <w:r>
        <w:rPr>
          <w:w w:val="90"/>
        </w:rPr>
        <w:t>the</w:t>
      </w:r>
      <w:r>
        <w:rPr>
          <w:spacing w:val="-8"/>
          <w:w w:val="90"/>
        </w:rPr>
        <w:t xml:space="preserve"> </w:t>
      </w:r>
      <w:r>
        <w:rPr>
          <w:w w:val="90"/>
        </w:rPr>
        <w:t>context</w:t>
      </w:r>
      <w:r>
        <w:rPr>
          <w:spacing w:val="-8"/>
          <w:w w:val="90"/>
        </w:rPr>
        <w:t xml:space="preserve"> </w:t>
      </w:r>
      <w:r>
        <w:rPr>
          <w:w w:val="90"/>
        </w:rPr>
        <w:t>of</w:t>
      </w:r>
      <w:r>
        <w:rPr>
          <w:spacing w:val="-8"/>
          <w:w w:val="90"/>
        </w:rPr>
        <w:t xml:space="preserve"> </w:t>
      </w:r>
      <w:r>
        <w:rPr>
          <w:w w:val="90"/>
        </w:rPr>
        <w:t>socioeconomic status, preexisting health conditions, and other</w:t>
      </w:r>
      <w:r>
        <w:rPr>
          <w:spacing w:val="-1"/>
          <w:w w:val="90"/>
        </w:rPr>
        <w:t xml:space="preserve"> </w:t>
      </w:r>
      <w:r>
        <w:rPr>
          <w:w w:val="90"/>
        </w:rPr>
        <w:t xml:space="preserve">environmental stressors such as extreme </w:t>
      </w:r>
      <w:r>
        <w:rPr>
          <w:spacing w:val="-6"/>
        </w:rPr>
        <w:t>temperatures</w:t>
      </w:r>
      <w:r>
        <w:rPr>
          <w:spacing w:val="1"/>
        </w:rPr>
        <w:t xml:space="preserve"> </w:t>
      </w:r>
      <w:r>
        <w:rPr>
          <w:spacing w:val="-6"/>
        </w:rPr>
        <w:t>and</w:t>
      </w:r>
      <w:r>
        <w:rPr>
          <w:spacing w:val="1"/>
        </w:rPr>
        <w:t xml:space="preserve"> </w:t>
      </w:r>
      <w:r>
        <w:rPr>
          <w:spacing w:val="-6"/>
        </w:rPr>
        <w:t>lack</w:t>
      </w:r>
      <w:r>
        <w:rPr>
          <w:spacing w:val="-4"/>
        </w:rPr>
        <w:t xml:space="preserve"> </w:t>
      </w:r>
      <w:r>
        <w:rPr>
          <w:spacing w:val="-6"/>
        </w:rPr>
        <w:t>of</w:t>
      </w:r>
      <w:r>
        <w:rPr>
          <w:spacing w:val="1"/>
        </w:rPr>
        <w:t xml:space="preserve"> </w:t>
      </w:r>
      <w:r>
        <w:rPr>
          <w:spacing w:val="-6"/>
        </w:rPr>
        <w:t>access</w:t>
      </w:r>
      <w:r>
        <w:rPr>
          <w:spacing w:val="1"/>
        </w:rPr>
        <w:t xml:space="preserve"> </w:t>
      </w:r>
      <w:r>
        <w:rPr>
          <w:spacing w:val="-6"/>
        </w:rPr>
        <w:t>to</w:t>
      </w:r>
      <w:r>
        <w:rPr>
          <w:spacing w:val="2"/>
        </w:rPr>
        <w:t xml:space="preserve"> </w:t>
      </w:r>
      <w:r>
        <w:rPr>
          <w:spacing w:val="-6"/>
        </w:rPr>
        <w:t>green</w:t>
      </w:r>
      <w:r>
        <w:rPr>
          <w:spacing w:val="1"/>
        </w:rPr>
        <w:t xml:space="preserve"> </w:t>
      </w:r>
      <w:r>
        <w:rPr>
          <w:spacing w:val="-6"/>
        </w:rPr>
        <w:t>space</w:t>
      </w:r>
      <w:r>
        <w:rPr>
          <w:spacing w:val="-4"/>
        </w:rPr>
        <w:t xml:space="preserve"> </w:t>
      </w:r>
      <w:r>
        <w:rPr>
          <w:spacing w:val="-6"/>
        </w:rPr>
        <w:t>which</w:t>
      </w:r>
      <w:r>
        <w:rPr>
          <w:spacing w:val="1"/>
        </w:rPr>
        <w:t xml:space="preserve"> </w:t>
      </w:r>
      <w:r>
        <w:rPr>
          <w:spacing w:val="-6"/>
        </w:rPr>
        <w:t>can</w:t>
      </w:r>
      <w:r>
        <w:rPr>
          <w:spacing w:val="1"/>
        </w:rPr>
        <w:t xml:space="preserve"> </w:t>
      </w:r>
      <w:r>
        <w:rPr>
          <w:spacing w:val="-6"/>
        </w:rPr>
        <w:t>exacerbate</w:t>
      </w:r>
      <w:r>
        <w:rPr>
          <w:spacing w:val="2"/>
        </w:rPr>
        <w:t xml:space="preserve"> </w:t>
      </w:r>
      <w:r>
        <w:rPr>
          <w:spacing w:val="-6"/>
        </w:rPr>
        <w:t>the</w:t>
      </w:r>
      <w:r>
        <w:rPr>
          <w:spacing w:val="1"/>
        </w:rPr>
        <w:t xml:space="preserve"> </w:t>
      </w:r>
      <w:r>
        <w:rPr>
          <w:spacing w:val="-6"/>
        </w:rPr>
        <w:t>eﬀects</w:t>
      </w:r>
      <w:r>
        <w:rPr>
          <w:spacing w:val="1"/>
        </w:rPr>
        <w:t xml:space="preserve"> </w:t>
      </w:r>
      <w:r>
        <w:rPr>
          <w:spacing w:val="-6"/>
        </w:rPr>
        <w:t>of</w:t>
      </w:r>
    </w:p>
    <w:p w14:paraId="7C2E2DB9" w14:textId="77777777" w:rsidR="00091439" w:rsidRDefault="00000000">
      <w:pPr>
        <w:pStyle w:val="BodyText"/>
        <w:spacing w:before="15"/>
        <w:ind w:left="232"/>
      </w:pPr>
      <w:r>
        <w:rPr>
          <w:w w:val="90"/>
        </w:rPr>
        <w:t>exposure.</w:t>
      </w:r>
      <w:r>
        <w:rPr>
          <w:w w:val="90"/>
          <w:vertAlign w:val="superscript"/>
        </w:rPr>
        <w:t>7</w:t>
      </w:r>
      <w:r>
        <w:t xml:space="preserve"> </w:t>
      </w:r>
      <w:r>
        <w:rPr>
          <w:w w:val="90"/>
        </w:rPr>
        <w:t>Communities</w:t>
      </w:r>
      <w:r>
        <w:t xml:space="preserve"> </w:t>
      </w:r>
      <w:r>
        <w:rPr>
          <w:w w:val="90"/>
        </w:rPr>
        <w:t>experiencing</w:t>
      </w:r>
      <w:r>
        <w:t xml:space="preserve"> </w:t>
      </w:r>
      <w:r>
        <w:rPr>
          <w:w w:val="90"/>
        </w:rPr>
        <w:t>a</w:t>
      </w:r>
      <w:r>
        <w:t xml:space="preserve"> </w:t>
      </w:r>
      <w:r>
        <w:rPr>
          <w:w w:val="90"/>
        </w:rPr>
        <w:t>disproportionate</w:t>
      </w:r>
      <w:r>
        <w:t xml:space="preserve"> </w:t>
      </w:r>
      <w:r>
        <w:rPr>
          <w:w w:val="90"/>
        </w:rPr>
        <w:t>burden</w:t>
      </w:r>
      <w:r>
        <w:t xml:space="preserve"> </w:t>
      </w:r>
      <w:r>
        <w:rPr>
          <w:w w:val="90"/>
        </w:rPr>
        <w:t>of</w:t>
      </w:r>
      <w:r>
        <w:t xml:space="preserve"> </w:t>
      </w:r>
      <w:r>
        <w:rPr>
          <w:w w:val="90"/>
        </w:rPr>
        <w:t>environmental</w:t>
      </w:r>
      <w:r>
        <w:t xml:space="preserve"> </w:t>
      </w:r>
      <w:proofErr w:type="gramStart"/>
      <w:r>
        <w:rPr>
          <w:spacing w:val="-2"/>
          <w:w w:val="90"/>
        </w:rPr>
        <w:t>health</w:t>
      </w:r>
      <w:proofErr w:type="gramEnd"/>
    </w:p>
    <w:p w14:paraId="7C2E2DBA" w14:textId="77777777" w:rsidR="00091439" w:rsidRDefault="00000000">
      <w:pPr>
        <w:pStyle w:val="BodyText"/>
        <w:spacing w:before="68" w:line="295" w:lineRule="auto"/>
        <w:ind w:left="231" w:right="514"/>
        <w:jc w:val="both"/>
      </w:pPr>
      <w:r>
        <w:t>risks,</w:t>
      </w:r>
      <w:r>
        <w:rPr>
          <w:spacing w:val="-8"/>
        </w:rPr>
        <w:t xml:space="preserve"> </w:t>
      </w:r>
      <w:r>
        <w:t>often</w:t>
      </w:r>
      <w:r>
        <w:rPr>
          <w:spacing w:val="-8"/>
        </w:rPr>
        <w:t xml:space="preserve"> </w:t>
      </w:r>
      <w:r>
        <w:t>due</w:t>
      </w:r>
      <w:r>
        <w:rPr>
          <w:spacing w:val="-8"/>
        </w:rPr>
        <w:t xml:space="preserve"> </w:t>
      </w:r>
      <w:r>
        <w:t>to</w:t>
      </w:r>
      <w:r>
        <w:rPr>
          <w:spacing w:val="-8"/>
        </w:rPr>
        <w:t xml:space="preserve"> </w:t>
      </w:r>
      <w:r>
        <w:t>multiple</w:t>
      </w:r>
      <w:r>
        <w:rPr>
          <w:spacing w:val="-8"/>
        </w:rPr>
        <w:t xml:space="preserve"> </w:t>
      </w:r>
      <w:r>
        <w:t>environmental</w:t>
      </w:r>
      <w:r>
        <w:rPr>
          <w:spacing w:val="-8"/>
        </w:rPr>
        <w:t xml:space="preserve"> </w:t>
      </w:r>
      <w:r>
        <w:t>and</w:t>
      </w:r>
      <w:r>
        <w:rPr>
          <w:spacing w:val="-8"/>
        </w:rPr>
        <w:t xml:space="preserve"> </w:t>
      </w:r>
      <w:r>
        <w:t>socioeconomic</w:t>
      </w:r>
      <w:r>
        <w:rPr>
          <w:spacing w:val="-8"/>
        </w:rPr>
        <w:t xml:space="preserve"> </w:t>
      </w:r>
      <w:r>
        <w:t>stressors</w:t>
      </w:r>
      <w:r>
        <w:rPr>
          <w:spacing w:val="-11"/>
        </w:rPr>
        <w:t xml:space="preserve"> </w:t>
      </w:r>
      <w:r>
        <w:t>which</w:t>
      </w:r>
      <w:r>
        <w:rPr>
          <w:spacing w:val="-8"/>
        </w:rPr>
        <w:t xml:space="preserve"> </w:t>
      </w:r>
      <w:r>
        <w:t xml:space="preserve">act </w:t>
      </w:r>
      <w:r>
        <w:rPr>
          <w:w w:val="85"/>
        </w:rPr>
        <w:t xml:space="preserve">cumulatively to create persistent environmental health disparities, </w:t>
      </w:r>
      <w:proofErr w:type="gramStart"/>
      <w:r>
        <w:rPr>
          <w:w w:val="85"/>
        </w:rPr>
        <w:t>are sometimes referred</w:t>
      </w:r>
      <w:proofErr w:type="gramEnd"/>
      <w:r>
        <w:rPr>
          <w:w w:val="85"/>
        </w:rPr>
        <w:t xml:space="preserve"> to </w:t>
      </w:r>
      <w:r>
        <w:rPr>
          <w:w w:val="90"/>
        </w:rPr>
        <w:t>as “overburdened communities.”</w:t>
      </w:r>
      <w:proofErr w:type="gramStart"/>
      <w:r>
        <w:rPr>
          <w:w w:val="90"/>
          <w:vertAlign w:val="superscript"/>
        </w:rPr>
        <w:t>8</w:t>
      </w:r>
      <w:proofErr w:type="gramEnd"/>
    </w:p>
    <w:p w14:paraId="7C2E2DBB" w14:textId="77777777" w:rsidR="00091439" w:rsidRDefault="00091439">
      <w:pPr>
        <w:pStyle w:val="BodyText"/>
        <w:spacing w:before="72"/>
      </w:pPr>
    </w:p>
    <w:p w14:paraId="7C2E2DBC" w14:textId="77777777" w:rsidR="00091439" w:rsidRDefault="00000000">
      <w:pPr>
        <w:pStyle w:val="BodyText"/>
        <w:spacing w:line="295" w:lineRule="auto"/>
        <w:ind w:left="231" w:right="514"/>
        <w:jc w:val="both"/>
      </w:pPr>
      <w:r>
        <w:rPr>
          <w:w w:val="90"/>
        </w:rPr>
        <w:t>Social Determinants of Health is another</w:t>
      </w:r>
      <w:r>
        <w:rPr>
          <w:spacing w:val="-2"/>
          <w:w w:val="90"/>
        </w:rPr>
        <w:t xml:space="preserve"> </w:t>
      </w:r>
      <w:r>
        <w:rPr>
          <w:w w:val="90"/>
        </w:rPr>
        <w:t>framework</w:t>
      </w:r>
      <w:r>
        <w:rPr>
          <w:spacing w:val="-2"/>
          <w:w w:val="90"/>
        </w:rPr>
        <w:t xml:space="preserve"> </w:t>
      </w:r>
      <w:r>
        <w:rPr>
          <w:w w:val="90"/>
        </w:rPr>
        <w:t>that describes how</w:t>
      </w:r>
      <w:r>
        <w:rPr>
          <w:spacing w:val="-2"/>
          <w:w w:val="90"/>
        </w:rPr>
        <w:t xml:space="preserve"> </w:t>
      </w:r>
      <w:r>
        <w:rPr>
          <w:w w:val="90"/>
        </w:rPr>
        <w:t>inequitable social systems</w:t>
      </w:r>
      <w:r>
        <w:rPr>
          <w:spacing w:val="-7"/>
          <w:w w:val="90"/>
        </w:rPr>
        <w:t xml:space="preserve"> </w:t>
      </w:r>
      <w:r>
        <w:rPr>
          <w:w w:val="90"/>
        </w:rPr>
        <w:t>create</w:t>
      </w:r>
      <w:r>
        <w:rPr>
          <w:spacing w:val="-7"/>
          <w:w w:val="90"/>
        </w:rPr>
        <w:t xml:space="preserve"> </w:t>
      </w:r>
      <w:r>
        <w:rPr>
          <w:w w:val="90"/>
        </w:rPr>
        <w:t>conditions</w:t>
      </w:r>
      <w:r>
        <w:rPr>
          <w:spacing w:val="-7"/>
          <w:w w:val="90"/>
        </w:rPr>
        <w:t xml:space="preserve"> </w:t>
      </w:r>
      <w:r>
        <w:rPr>
          <w:w w:val="90"/>
        </w:rPr>
        <w:t>for</w:t>
      </w:r>
      <w:r>
        <w:rPr>
          <w:spacing w:val="-13"/>
          <w:w w:val="90"/>
        </w:rPr>
        <w:t xml:space="preserve"> </w:t>
      </w:r>
      <w:r>
        <w:rPr>
          <w:w w:val="90"/>
        </w:rPr>
        <w:t>health</w:t>
      </w:r>
      <w:r>
        <w:rPr>
          <w:spacing w:val="-7"/>
          <w:w w:val="90"/>
        </w:rPr>
        <w:t xml:space="preserve"> </w:t>
      </w:r>
      <w:r>
        <w:rPr>
          <w:w w:val="90"/>
        </w:rPr>
        <w:t>inequalities</w:t>
      </w:r>
      <w:r>
        <w:rPr>
          <w:spacing w:val="-7"/>
          <w:w w:val="90"/>
        </w:rPr>
        <w:t xml:space="preserve"> </w:t>
      </w:r>
      <w:r>
        <w:rPr>
          <w:w w:val="90"/>
        </w:rPr>
        <w:t>among</w:t>
      </w:r>
      <w:r>
        <w:rPr>
          <w:spacing w:val="-7"/>
          <w:w w:val="90"/>
        </w:rPr>
        <w:t xml:space="preserve"> </w:t>
      </w:r>
      <w:r>
        <w:rPr>
          <w:w w:val="90"/>
        </w:rPr>
        <w:t>marginalized</w:t>
      </w:r>
      <w:r>
        <w:rPr>
          <w:spacing w:val="-7"/>
          <w:w w:val="90"/>
        </w:rPr>
        <w:t xml:space="preserve"> </w:t>
      </w:r>
      <w:r>
        <w:rPr>
          <w:w w:val="90"/>
        </w:rPr>
        <w:t>populations.</w:t>
      </w:r>
      <w:r>
        <w:rPr>
          <w:w w:val="90"/>
          <w:vertAlign w:val="superscript"/>
        </w:rPr>
        <w:t>9</w:t>
      </w:r>
      <w:r>
        <w:rPr>
          <w:spacing w:val="-7"/>
          <w:w w:val="90"/>
        </w:rPr>
        <w:t xml:space="preserve"> </w:t>
      </w:r>
      <w:r>
        <w:rPr>
          <w:w w:val="90"/>
        </w:rPr>
        <w:t>Due</w:t>
      </w:r>
      <w:r>
        <w:rPr>
          <w:spacing w:val="-7"/>
          <w:w w:val="90"/>
        </w:rPr>
        <w:t xml:space="preserve"> </w:t>
      </w:r>
      <w:r>
        <w:rPr>
          <w:w w:val="90"/>
        </w:rPr>
        <w:t>to their</w:t>
      </w:r>
      <w:r>
        <w:rPr>
          <w:spacing w:val="-13"/>
          <w:w w:val="90"/>
        </w:rPr>
        <w:t xml:space="preserve"> </w:t>
      </w:r>
      <w:r>
        <w:rPr>
          <w:w w:val="90"/>
        </w:rPr>
        <w:t>marginalized</w:t>
      </w:r>
      <w:r>
        <w:rPr>
          <w:spacing w:val="-13"/>
          <w:w w:val="90"/>
        </w:rPr>
        <w:t xml:space="preserve"> </w:t>
      </w:r>
      <w:r>
        <w:rPr>
          <w:w w:val="90"/>
        </w:rPr>
        <w:t>status,</w:t>
      </w:r>
      <w:r>
        <w:rPr>
          <w:spacing w:val="-12"/>
          <w:w w:val="90"/>
        </w:rPr>
        <w:t xml:space="preserve"> </w:t>
      </w:r>
      <w:r>
        <w:rPr>
          <w:w w:val="90"/>
        </w:rPr>
        <w:t>residents</w:t>
      </w:r>
      <w:r>
        <w:rPr>
          <w:spacing w:val="-13"/>
          <w:w w:val="90"/>
        </w:rPr>
        <w:t xml:space="preserve"> </w:t>
      </w:r>
      <w:r>
        <w:rPr>
          <w:w w:val="90"/>
        </w:rPr>
        <w:t>of</w:t>
      </w:r>
      <w:r>
        <w:rPr>
          <w:spacing w:val="-13"/>
          <w:w w:val="90"/>
        </w:rPr>
        <w:t xml:space="preserve"> </w:t>
      </w:r>
      <w:r>
        <w:rPr>
          <w:w w:val="90"/>
        </w:rPr>
        <w:t>environmental</w:t>
      </w:r>
      <w:r>
        <w:rPr>
          <w:spacing w:val="-11"/>
          <w:w w:val="90"/>
        </w:rPr>
        <w:t xml:space="preserve"> </w:t>
      </w:r>
      <w:r>
        <w:rPr>
          <w:w w:val="90"/>
        </w:rPr>
        <w:t>justice</w:t>
      </w:r>
      <w:r>
        <w:rPr>
          <w:spacing w:val="-10"/>
          <w:w w:val="90"/>
        </w:rPr>
        <w:t xml:space="preserve"> </w:t>
      </w:r>
      <w:r>
        <w:rPr>
          <w:w w:val="90"/>
        </w:rPr>
        <w:t>communities</w:t>
      </w:r>
      <w:r>
        <w:rPr>
          <w:spacing w:val="-11"/>
          <w:w w:val="90"/>
        </w:rPr>
        <w:t xml:space="preserve"> </w:t>
      </w:r>
      <w:r>
        <w:rPr>
          <w:w w:val="90"/>
        </w:rPr>
        <w:t>may</w:t>
      </w:r>
      <w:r>
        <w:rPr>
          <w:spacing w:val="-13"/>
          <w:w w:val="90"/>
        </w:rPr>
        <w:t xml:space="preserve"> </w:t>
      </w:r>
      <w:r>
        <w:rPr>
          <w:w w:val="90"/>
        </w:rPr>
        <w:t>both</w:t>
      </w:r>
      <w:r>
        <w:rPr>
          <w:spacing w:val="-11"/>
          <w:w w:val="90"/>
        </w:rPr>
        <w:t xml:space="preserve"> </w:t>
      </w:r>
      <w:r>
        <w:rPr>
          <w:w w:val="90"/>
        </w:rPr>
        <w:t>bear</w:t>
      </w:r>
      <w:r>
        <w:rPr>
          <w:spacing w:val="-13"/>
          <w:w w:val="90"/>
        </w:rPr>
        <w:t xml:space="preserve"> </w:t>
      </w:r>
      <w:r>
        <w:rPr>
          <w:w w:val="90"/>
        </w:rPr>
        <w:t xml:space="preserve">a </w:t>
      </w:r>
      <w:r>
        <w:rPr>
          <w:spacing w:val="-8"/>
        </w:rPr>
        <w:t xml:space="preserve">disproportionate burden of environmental health risk, and face additional barriers and </w:t>
      </w:r>
      <w:r>
        <w:rPr>
          <w:w w:val="85"/>
        </w:rPr>
        <w:t>burdens that contribute to worse health outcomes after exposure.</w:t>
      </w:r>
      <w:r>
        <w:rPr>
          <w:w w:val="85"/>
          <w:vertAlign w:val="superscript"/>
        </w:rPr>
        <w:t>10</w:t>
      </w:r>
      <w:r>
        <w:rPr>
          <w:w w:val="85"/>
        </w:rPr>
        <w:t xml:space="preserve"> For example, inequitable </w:t>
      </w:r>
      <w:r>
        <w:rPr>
          <w:w w:val="90"/>
        </w:rPr>
        <w:t>social</w:t>
      </w:r>
      <w:r>
        <w:rPr>
          <w:spacing w:val="-5"/>
          <w:w w:val="90"/>
        </w:rPr>
        <w:t xml:space="preserve"> </w:t>
      </w:r>
      <w:r>
        <w:rPr>
          <w:w w:val="90"/>
        </w:rPr>
        <w:t>systems</w:t>
      </w:r>
      <w:r>
        <w:rPr>
          <w:spacing w:val="-5"/>
          <w:w w:val="90"/>
        </w:rPr>
        <w:t xml:space="preserve"> </w:t>
      </w:r>
      <w:r>
        <w:rPr>
          <w:w w:val="90"/>
        </w:rPr>
        <w:t>aﬀecting</w:t>
      </w:r>
      <w:r>
        <w:rPr>
          <w:spacing w:val="-5"/>
          <w:w w:val="90"/>
        </w:rPr>
        <w:t xml:space="preserve"> </w:t>
      </w:r>
      <w:r>
        <w:rPr>
          <w:w w:val="90"/>
        </w:rPr>
        <w:t>LGBTQ</w:t>
      </w:r>
      <w:r>
        <w:rPr>
          <w:spacing w:val="-12"/>
          <w:w w:val="90"/>
        </w:rPr>
        <w:t xml:space="preserve"> </w:t>
      </w:r>
      <w:r>
        <w:rPr>
          <w:w w:val="90"/>
        </w:rPr>
        <w:t>youth</w:t>
      </w:r>
      <w:r>
        <w:rPr>
          <w:spacing w:val="-5"/>
          <w:w w:val="90"/>
        </w:rPr>
        <w:t xml:space="preserve"> </w:t>
      </w:r>
      <w:r>
        <w:rPr>
          <w:w w:val="90"/>
        </w:rPr>
        <w:t>impede</w:t>
      </w:r>
      <w:r>
        <w:rPr>
          <w:spacing w:val="-5"/>
          <w:w w:val="90"/>
        </w:rPr>
        <w:t xml:space="preserve"> </w:t>
      </w:r>
      <w:r>
        <w:rPr>
          <w:w w:val="90"/>
        </w:rPr>
        <w:t>economic</w:t>
      </w:r>
      <w:r>
        <w:rPr>
          <w:spacing w:val="-5"/>
          <w:w w:val="90"/>
        </w:rPr>
        <w:t xml:space="preserve"> </w:t>
      </w:r>
      <w:r>
        <w:rPr>
          <w:w w:val="90"/>
        </w:rPr>
        <w:t>stability,</w:t>
      </w:r>
      <w:r>
        <w:rPr>
          <w:spacing w:val="-5"/>
          <w:w w:val="90"/>
        </w:rPr>
        <w:t xml:space="preserve"> </w:t>
      </w:r>
      <w:r>
        <w:rPr>
          <w:w w:val="90"/>
        </w:rPr>
        <w:t>prevent</w:t>
      </w:r>
      <w:r>
        <w:rPr>
          <w:spacing w:val="-5"/>
          <w:w w:val="90"/>
        </w:rPr>
        <w:t xml:space="preserve"> </w:t>
      </w:r>
      <w:r>
        <w:rPr>
          <w:w w:val="90"/>
        </w:rPr>
        <w:t>access</w:t>
      </w:r>
      <w:r>
        <w:rPr>
          <w:spacing w:val="-5"/>
          <w:w w:val="90"/>
        </w:rPr>
        <w:t xml:space="preserve"> </w:t>
      </w:r>
      <w:r>
        <w:rPr>
          <w:w w:val="90"/>
        </w:rPr>
        <w:t>to</w:t>
      </w:r>
      <w:r>
        <w:rPr>
          <w:spacing w:val="-5"/>
          <w:w w:val="90"/>
        </w:rPr>
        <w:t xml:space="preserve"> </w:t>
      </w:r>
      <w:r>
        <w:rPr>
          <w:w w:val="90"/>
        </w:rPr>
        <w:t>health care, increase rates of homelessness, and contribute to preexisting mental and physical health burdens.</w:t>
      </w:r>
      <w:r>
        <w:rPr>
          <w:spacing w:val="-3"/>
          <w:w w:val="90"/>
        </w:rPr>
        <w:t xml:space="preserve"> </w:t>
      </w:r>
      <w:r>
        <w:rPr>
          <w:w w:val="90"/>
        </w:rPr>
        <w:t>These factors both increase the risk</w:t>
      </w:r>
      <w:r>
        <w:rPr>
          <w:spacing w:val="-3"/>
          <w:w w:val="90"/>
        </w:rPr>
        <w:t xml:space="preserve"> </w:t>
      </w:r>
      <w:r>
        <w:rPr>
          <w:w w:val="90"/>
        </w:rPr>
        <w:t xml:space="preserve">of exposure to harmful pollution and reduce the capacity to respond to environmental harm, such as by accessing necessary </w:t>
      </w:r>
      <w:r>
        <w:rPr>
          <w:spacing w:val="-8"/>
        </w:rPr>
        <w:t>health</w:t>
      </w:r>
      <w:r>
        <w:rPr>
          <w:spacing w:val="-32"/>
        </w:rPr>
        <w:t xml:space="preserve"> </w:t>
      </w:r>
      <w:r>
        <w:rPr>
          <w:spacing w:val="-8"/>
        </w:rPr>
        <w:t>care.</w:t>
      </w:r>
      <w:r>
        <w:rPr>
          <w:spacing w:val="-8"/>
          <w:vertAlign w:val="superscript"/>
        </w:rPr>
        <w:t>11</w:t>
      </w:r>
    </w:p>
    <w:p w14:paraId="7C2E2DBD" w14:textId="77777777" w:rsidR="00091439" w:rsidRDefault="00091439">
      <w:pPr>
        <w:pStyle w:val="BodyText"/>
        <w:spacing w:before="81"/>
      </w:pPr>
    </w:p>
    <w:p w14:paraId="7C2E2DBE" w14:textId="77777777" w:rsidR="00091439" w:rsidRDefault="00000000">
      <w:pPr>
        <w:pStyle w:val="BodyText"/>
        <w:spacing w:line="295" w:lineRule="auto"/>
        <w:ind w:left="231" w:right="514"/>
        <w:jc w:val="both"/>
      </w:pPr>
      <w:r>
        <w:rPr>
          <w:w w:val="85"/>
        </w:rPr>
        <w:t xml:space="preserve">Social Determinants of Health reminds us that while it is important to examine disparities in </w:t>
      </w:r>
      <w:r>
        <w:rPr>
          <w:w w:val="90"/>
        </w:rPr>
        <w:t>who</w:t>
      </w:r>
      <w:r>
        <w:rPr>
          <w:spacing w:val="-18"/>
          <w:w w:val="90"/>
        </w:rPr>
        <w:t xml:space="preserve"> </w:t>
      </w:r>
      <w:proofErr w:type="gramStart"/>
      <w:r>
        <w:rPr>
          <w:w w:val="90"/>
        </w:rPr>
        <w:t>is</w:t>
      </w:r>
      <w:r>
        <w:rPr>
          <w:spacing w:val="-18"/>
          <w:w w:val="90"/>
        </w:rPr>
        <w:t xml:space="preserve"> </w:t>
      </w:r>
      <w:r>
        <w:rPr>
          <w:w w:val="90"/>
        </w:rPr>
        <w:t>exposed</w:t>
      </w:r>
      <w:proofErr w:type="gramEnd"/>
      <w:r>
        <w:rPr>
          <w:spacing w:val="-18"/>
          <w:w w:val="90"/>
        </w:rPr>
        <w:t xml:space="preserve"> </w:t>
      </w:r>
      <w:r>
        <w:rPr>
          <w:w w:val="90"/>
        </w:rPr>
        <w:t>to</w:t>
      </w:r>
      <w:r>
        <w:rPr>
          <w:spacing w:val="-18"/>
          <w:w w:val="90"/>
        </w:rPr>
        <w:t xml:space="preserve"> </w:t>
      </w:r>
      <w:r>
        <w:rPr>
          <w:w w:val="90"/>
        </w:rPr>
        <w:t>pollution,</w:t>
      </w:r>
      <w:r>
        <w:rPr>
          <w:spacing w:val="-18"/>
          <w:w w:val="90"/>
        </w:rPr>
        <w:t xml:space="preserve"> </w:t>
      </w:r>
      <w:r>
        <w:rPr>
          <w:w w:val="90"/>
        </w:rPr>
        <w:t>exposure</w:t>
      </w:r>
      <w:r>
        <w:rPr>
          <w:spacing w:val="-18"/>
          <w:w w:val="90"/>
        </w:rPr>
        <w:t xml:space="preserve"> </w:t>
      </w:r>
      <w:r>
        <w:rPr>
          <w:w w:val="90"/>
        </w:rPr>
        <w:t>is</w:t>
      </w:r>
      <w:r>
        <w:rPr>
          <w:spacing w:val="-18"/>
          <w:w w:val="90"/>
        </w:rPr>
        <w:t xml:space="preserve"> </w:t>
      </w:r>
      <w:r>
        <w:rPr>
          <w:w w:val="90"/>
        </w:rPr>
        <w:t>only</w:t>
      </w:r>
      <w:r>
        <w:rPr>
          <w:spacing w:val="-26"/>
          <w:w w:val="90"/>
        </w:rPr>
        <w:t xml:space="preserve"> </w:t>
      </w:r>
      <w:r>
        <w:rPr>
          <w:w w:val="90"/>
        </w:rPr>
        <w:t>half</w:t>
      </w:r>
      <w:r>
        <w:rPr>
          <w:spacing w:val="-18"/>
          <w:w w:val="90"/>
        </w:rPr>
        <w:t xml:space="preserve"> </w:t>
      </w:r>
      <w:r>
        <w:rPr>
          <w:w w:val="90"/>
        </w:rPr>
        <w:t>of</w:t>
      </w:r>
      <w:r>
        <w:rPr>
          <w:spacing w:val="-18"/>
          <w:w w:val="90"/>
        </w:rPr>
        <w:t xml:space="preserve"> </w:t>
      </w:r>
      <w:r>
        <w:rPr>
          <w:w w:val="90"/>
        </w:rPr>
        <w:t>the</w:t>
      </w:r>
      <w:r>
        <w:rPr>
          <w:spacing w:val="-18"/>
          <w:w w:val="90"/>
        </w:rPr>
        <w:t xml:space="preserve"> </w:t>
      </w:r>
      <w:r>
        <w:rPr>
          <w:w w:val="90"/>
        </w:rPr>
        <w:t>story.</w:t>
      </w:r>
    </w:p>
    <w:p w14:paraId="7C2E2DBF" w14:textId="77777777" w:rsidR="00091439" w:rsidRDefault="00091439">
      <w:pPr>
        <w:pStyle w:val="BodyText"/>
        <w:spacing w:line="295" w:lineRule="auto"/>
        <w:jc w:val="both"/>
        <w:sectPr w:rsidR="00091439">
          <w:headerReference w:type="default" r:id="rId406"/>
          <w:footerReference w:type="default" r:id="rId407"/>
          <w:pgSz w:w="12240" w:h="15840"/>
          <w:pgMar w:top="0" w:right="708" w:bottom="1000" w:left="992" w:header="0" w:footer="818" w:gutter="0"/>
          <w:cols w:space="720"/>
        </w:sectPr>
      </w:pPr>
    </w:p>
    <w:p w14:paraId="7C2E2DC0" w14:textId="77777777" w:rsidR="00091439" w:rsidRDefault="00000000">
      <w:pPr>
        <w:pStyle w:val="BodyText"/>
        <w:spacing w:before="69" w:line="283" w:lineRule="auto"/>
        <w:ind w:left="232" w:right="514"/>
        <w:jc w:val="both"/>
      </w:pPr>
      <w:r>
        <w:rPr>
          <w:spacing w:val="-2"/>
          <w:w w:val="90"/>
        </w:rPr>
        <w:lastRenderedPageBreak/>
        <w:t>We</w:t>
      </w:r>
      <w:r>
        <w:rPr>
          <w:spacing w:val="-9"/>
          <w:w w:val="90"/>
        </w:rPr>
        <w:t xml:space="preserve"> </w:t>
      </w:r>
      <w:r>
        <w:rPr>
          <w:spacing w:val="-2"/>
          <w:w w:val="90"/>
        </w:rPr>
        <w:t>must also consider</w:t>
      </w:r>
      <w:r>
        <w:rPr>
          <w:spacing w:val="-11"/>
          <w:w w:val="90"/>
        </w:rPr>
        <w:t xml:space="preserve"> </w:t>
      </w:r>
      <w:r>
        <w:rPr>
          <w:spacing w:val="-2"/>
          <w:w w:val="90"/>
        </w:rPr>
        <w:t>who experiences the conditions for</w:t>
      </w:r>
      <w:r>
        <w:rPr>
          <w:spacing w:val="-10"/>
          <w:w w:val="90"/>
        </w:rPr>
        <w:t xml:space="preserve"> </w:t>
      </w:r>
      <w:r>
        <w:rPr>
          <w:spacing w:val="-2"/>
          <w:w w:val="90"/>
        </w:rPr>
        <w:t>health and</w:t>
      </w:r>
      <w:r>
        <w:rPr>
          <w:spacing w:val="-10"/>
          <w:w w:val="90"/>
        </w:rPr>
        <w:t xml:space="preserve"> </w:t>
      </w:r>
      <w:r>
        <w:rPr>
          <w:spacing w:val="-2"/>
          <w:w w:val="90"/>
        </w:rPr>
        <w:t>wellbeing, and</w:t>
      </w:r>
      <w:r>
        <w:rPr>
          <w:spacing w:val="-10"/>
          <w:w w:val="90"/>
        </w:rPr>
        <w:t xml:space="preserve"> </w:t>
      </w:r>
      <w:r>
        <w:rPr>
          <w:spacing w:val="-2"/>
          <w:w w:val="90"/>
        </w:rPr>
        <w:t xml:space="preserve">who is </w:t>
      </w:r>
      <w:r>
        <w:rPr>
          <w:w w:val="90"/>
        </w:rPr>
        <w:t>at</w:t>
      </w:r>
      <w:r>
        <w:rPr>
          <w:spacing w:val="-13"/>
          <w:w w:val="90"/>
        </w:rPr>
        <w:t xml:space="preserve"> </w:t>
      </w:r>
      <w:r>
        <w:rPr>
          <w:w w:val="90"/>
        </w:rPr>
        <w:t>greater</w:t>
      </w:r>
      <w:r>
        <w:rPr>
          <w:spacing w:val="-13"/>
          <w:w w:val="90"/>
        </w:rPr>
        <w:t xml:space="preserve"> </w:t>
      </w:r>
      <w:r>
        <w:rPr>
          <w:w w:val="90"/>
        </w:rPr>
        <w:t>risk</w:t>
      </w:r>
      <w:r>
        <w:rPr>
          <w:spacing w:val="-12"/>
          <w:w w:val="90"/>
        </w:rPr>
        <w:t xml:space="preserve"> </w:t>
      </w:r>
      <w:r>
        <w:rPr>
          <w:w w:val="90"/>
        </w:rPr>
        <w:t>of</w:t>
      </w:r>
      <w:r>
        <w:rPr>
          <w:spacing w:val="-13"/>
          <w:w w:val="90"/>
        </w:rPr>
        <w:t xml:space="preserve"> </w:t>
      </w:r>
      <w:r>
        <w:rPr>
          <w:w w:val="90"/>
        </w:rPr>
        <w:t>harm</w:t>
      </w:r>
      <w:r>
        <w:rPr>
          <w:spacing w:val="-13"/>
          <w:w w:val="90"/>
        </w:rPr>
        <w:t xml:space="preserve"> </w:t>
      </w:r>
      <w:r>
        <w:rPr>
          <w:w w:val="90"/>
        </w:rPr>
        <w:t>due</w:t>
      </w:r>
      <w:r>
        <w:rPr>
          <w:spacing w:val="-12"/>
          <w:w w:val="90"/>
        </w:rPr>
        <w:t xml:space="preserve"> </w:t>
      </w:r>
      <w:r>
        <w:rPr>
          <w:w w:val="90"/>
        </w:rPr>
        <w:t>to</w:t>
      </w:r>
      <w:r>
        <w:rPr>
          <w:spacing w:val="-13"/>
          <w:w w:val="90"/>
        </w:rPr>
        <w:t xml:space="preserve"> </w:t>
      </w:r>
      <w:r>
        <w:rPr>
          <w:w w:val="90"/>
        </w:rPr>
        <w:t>the</w:t>
      </w:r>
      <w:r>
        <w:rPr>
          <w:spacing w:val="-12"/>
          <w:w w:val="90"/>
        </w:rPr>
        <w:t xml:space="preserve"> </w:t>
      </w:r>
      <w:r>
        <w:rPr>
          <w:w w:val="90"/>
        </w:rPr>
        <w:t>social</w:t>
      </w:r>
      <w:r>
        <w:rPr>
          <w:spacing w:val="-11"/>
          <w:w w:val="90"/>
        </w:rPr>
        <w:t xml:space="preserve"> </w:t>
      </w:r>
      <w:r>
        <w:rPr>
          <w:w w:val="90"/>
        </w:rPr>
        <w:t>and</w:t>
      </w:r>
      <w:r>
        <w:rPr>
          <w:spacing w:val="-12"/>
          <w:w w:val="90"/>
        </w:rPr>
        <w:t xml:space="preserve"> </w:t>
      </w:r>
      <w:r>
        <w:rPr>
          <w:w w:val="90"/>
        </w:rPr>
        <w:t>institutional</w:t>
      </w:r>
      <w:r>
        <w:rPr>
          <w:spacing w:val="-11"/>
          <w:w w:val="90"/>
        </w:rPr>
        <w:t xml:space="preserve"> </w:t>
      </w:r>
      <w:r>
        <w:rPr>
          <w:w w:val="90"/>
        </w:rPr>
        <w:t>marginalization</w:t>
      </w:r>
      <w:r>
        <w:rPr>
          <w:spacing w:val="-12"/>
          <w:w w:val="90"/>
        </w:rPr>
        <w:t xml:space="preserve"> </w:t>
      </w:r>
      <w:r>
        <w:rPr>
          <w:w w:val="90"/>
        </w:rPr>
        <w:t>that</w:t>
      </w:r>
      <w:r>
        <w:rPr>
          <w:spacing w:val="-11"/>
          <w:w w:val="90"/>
        </w:rPr>
        <w:t xml:space="preserve"> </w:t>
      </w:r>
      <w:r>
        <w:rPr>
          <w:w w:val="90"/>
        </w:rPr>
        <w:t xml:space="preserve">accompanies </w:t>
      </w:r>
      <w:r>
        <w:rPr>
          <w:spacing w:val="-8"/>
        </w:rPr>
        <w:t>disproportionate</w:t>
      </w:r>
      <w:r>
        <w:rPr>
          <w:spacing w:val="-30"/>
        </w:rPr>
        <w:t xml:space="preserve"> </w:t>
      </w:r>
      <w:r>
        <w:rPr>
          <w:spacing w:val="-8"/>
        </w:rPr>
        <w:t>exposure.</w:t>
      </w:r>
    </w:p>
    <w:p w14:paraId="7C2E2DC1" w14:textId="77777777" w:rsidR="00091439" w:rsidRDefault="00091439">
      <w:pPr>
        <w:pStyle w:val="BodyText"/>
        <w:spacing w:before="17"/>
        <w:rPr>
          <w:sz w:val="28"/>
        </w:rPr>
      </w:pPr>
    </w:p>
    <w:p w14:paraId="7C2E2DC2" w14:textId="77777777" w:rsidR="00091439" w:rsidRDefault="00000000">
      <w:pPr>
        <w:spacing w:line="232" w:lineRule="auto"/>
        <w:ind w:left="167" w:right="629"/>
        <w:jc w:val="center"/>
        <w:rPr>
          <w:i/>
          <w:sz w:val="28"/>
        </w:rPr>
      </w:pPr>
      <w:r>
        <w:rPr>
          <w:i/>
          <w:color w:val="5A6AB7"/>
          <w:spacing w:val="-6"/>
          <w:w w:val="90"/>
          <w:sz w:val="28"/>
        </w:rPr>
        <w:t>Who</w:t>
      </w:r>
      <w:r>
        <w:rPr>
          <w:i/>
          <w:color w:val="5A6AB7"/>
          <w:spacing w:val="-42"/>
          <w:w w:val="90"/>
          <w:sz w:val="28"/>
        </w:rPr>
        <w:t xml:space="preserve"> </w:t>
      </w:r>
      <w:r>
        <w:rPr>
          <w:i/>
          <w:color w:val="5A6AB7"/>
          <w:spacing w:val="-6"/>
          <w:w w:val="90"/>
          <w:sz w:val="28"/>
        </w:rPr>
        <w:t>can</w:t>
      </w:r>
      <w:r>
        <w:rPr>
          <w:i/>
          <w:color w:val="5A6AB7"/>
          <w:spacing w:val="-41"/>
          <w:w w:val="90"/>
          <w:sz w:val="28"/>
        </w:rPr>
        <w:t xml:space="preserve"> </w:t>
      </w:r>
      <w:r>
        <w:rPr>
          <w:i/>
          <w:color w:val="5A6AB7"/>
          <w:spacing w:val="-6"/>
          <w:w w:val="90"/>
          <w:sz w:val="28"/>
        </w:rPr>
        <w:t>take</w:t>
      </w:r>
      <w:r>
        <w:rPr>
          <w:i/>
          <w:color w:val="5A6AB7"/>
          <w:spacing w:val="-41"/>
          <w:w w:val="90"/>
          <w:sz w:val="28"/>
        </w:rPr>
        <w:t xml:space="preserve"> </w:t>
      </w:r>
      <w:r>
        <w:rPr>
          <w:i/>
          <w:color w:val="5A6AB7"/>
          <w:spacing w:val="-6"/>
          <w:w w:val="90"/>
          <w:sz w:val="28"/>
        </w:rPr>
        <w:t>paid</w:t>
      </w:r>
      <w:r>
        <w:rPr>
          <w:i/>
          <w:color w:val="5A6AB7"/>
          <w:spacing w:val="-41"/>
          <w:w w:val="90"/>
          <w:sz w:val="28"/>
        </w:rPr>
        <w:t xml:space="preserve"> </w:t>
      </w:r>
      <w:r>
        <w:rPr>
          <w:i/>
          <w:color w:val="5A6AB7"/>
          <w:spacing w:val="-6"/>
          <w:w w:val="90"/>
          <w:sz w:val="28"/>
        </w:rPr>
        <w:t>time</w:t>
      </w:r>
      <w:r>
        <w:rPr>
          <w:i/>
          <w:color w:val="5A6AB7"/>
          <w:spacing w:val="-41"/>
          <w:w w:val="90"/>
          <w:sz w:val="28"/>
        </w:rPr>
        <w:t xml:space="preserve"> </w:t>
      </w:r>
      <w:r>
        <w:rPr>
          <w:i/>
          <w:color w:val="5A6AB7"/>
          <w:spacing w:val="-6"/>
          <w:w w:val="90"/>
          <w:sz w:val="28"/>
        </w:rPr>
        <w:t>oﬀ</w:t>
      </w:r>
      <w:r>
        <w:rPr>
          <w:i/>
          <w:color w:val="5A6AB7"/>
          <w:spacing w:val="-50"/>
          <w:w w:val="90"/>
          <w:sz w:val="28"/>
        </w:rPr>
        <w:t xml:space="preserve"> </w:t>
      </w:r>
      <w:r>
        <w:rPr>
          <w:i/>
          <w:color w:val="5A6AB7"/>
          <w:spacing w:val="-6"/>
          <w:w w:val="90"/>
          <w:sz w:val="28"/>
        </w:rPr>
        <w:t>work</w:t>
      </w:r>
      <w:r>
        <w:rPr>
          <w:i/>
          <w:color w:val="5A6AB7"/>
          <w:spacing w:val="-51"/>
          <w:w w:val="90"/>
          <w:sz w:val="28"/>
        </w:rPr>
        <w:t xml:space="preserve"> </w:t>
      </w:r>
      <w:r>
        <w:rPr>
          <w:i/>
          <w:color w:val="5A6AB7"/>
          <w:spacing w:val="-6"/>
          <w:w w:val="90"/>
          <w:sz w:val="28"/>
        </w:rPr>
        <w:t>due</w:t>
      </w:r>
      <w:r>
        <w:rPr>
          <w:i/>
          <w:color w:val="5A6AB7"/>
          <w:spacing w:val="-41"/>
          <w:w w:val="90"/>
          <w:sz w:val="28"/>
        </w:rPr>
        <w:t xml:space="preserve"> </w:t>
      </w:r>
      <w:r>
        <w:rPr>
          <w:i/>
          <w:color w:val="5A6AB7"/>
          <w:spacing w:val="-6"/>
          <w:w w:val="90"/>
          <w:sz w:val="28"/>
        </w:rPr>
        <w:t>to</w:t>
      </w:r>
      <w:r>
        <w:rPr>
          <w:i/>
          <w:color w:val="5A6AB7"/>
          <w:spacing w:val="-41"/>
          <w:w w:val="90"/>
          <w:sz w:val="28"/>
        </w:rPr>
        <w:t xml:space="preserve"> </w:t>
      </w:r>
      <w:r>
        <w:rPr>
          <w:i/>
          <w:color w:val="5A6AB7"/>
          <w:spacing w:val="-6"/>
          <w:w w:val="90"/>
          <w:sz w:val="28"/>
        </w:rPr>
        <w:t>a</w:t>
      </w:r>
      <w:r>
        <w:rPr>
          <w:i/>
          <w:color w:val="5A6AB7"/>
          <w:spacing w:val="-41"/>
          <w:w w:val="90"/>
          <w:sz w:val="28"/>
        </w:rPr>
        <w:t xml:space="preserve"> </w:t>
      </w:r>
      <w:r>
        <w:rPr>
          <w:i/>
          <w:color w:val="5A6AB7"/>
          <w:spacing w:val="-6"/>
          <w:w w:val="90"/>
          <w:sz w:val="28"/>
        </w:rPr>
        <w:t>medical</w:t>
      </w:r>
      <w:r>
        <w:rPr>
          <w:i/>
          <w:color w:val="5A6AB7"/>
          <w:spacing w:val="-41"/>
          <w:w w:val="90"/>
          <w:sz w:val="28"/>
        </w:rPr>
        <w:t xml:space="preserve"> </w:t>
      </w:r>
      <w:r>
        <w:rPr>
          <w:i/>
          <w:color w:val="5A6AB7"/>
          <w:spacing w:val="-6"/>
          <w:w w:val="90"/>
          <w:sz w:val="28"/>
        </w:rPr>
        <w:t>condition,</w:t>
      </w:r>
      <w:r>
        <w:rPr>
          <w:i/>
          <w:color w:val="5A6AB7"/>
          <w:spacing w:val="-41"/>
          <w:w w:val="90"/>
          <w:sz w:val="28"/>
        </w:rPr>
        <w:t xml:space="preserve"> </w:t>
      </w:r>
      <w:r>
        <w:rPr>
          <w:i/>
          <w:color w:val="5A6AB7"/>
          <w:spacing w:val="-6"/>
          <w:w w:val="90"/>
          <w:sz w:val="28"/>
        </w:rPr>
        <w:t>and</w:t>
      </w:r>
      <w:r>
        <w:rPr>
          <w:i/>
          <w:color w:val="5A6AB7"/>
          <w:spacing w:val="-51"/>
          <w:w w:val="90"/>
          <w:sz w:val="28"/>
        </w:rPr>
        <w:t xml:space="preserve"> </w:t>
      </w:r>
      <w:r>
        <w:rPr>
          <w:i/>
          <w:color w:val="5A6AB7"/>
          <w:spacing w:val="-6"/>
          <w:w w:val="90"/>
          <w:sz w:val="28"/>
        </w:rPr>
        <w:t>who</w:t>
      </w:r>
      <w:r>
        <w:rPr>
          <w:i/>
          <w:color w:val="5A6AB7"/>
          <w:spacing w:val="-41"/>
          <w:w w:val="90"/>
          <w:sz w:val="28"/>
        </w:rPr>
        <w:t xml:space="preserve"> </w:t>
      </w:r>
      <w:r>
        <w:rPr>
          <w:i/>
          <w:color w:val="5A6AB7"/>
          <w:spacing w:val="-6"/>
          <w:w w:val="90"/>
          <w:sz w:val="28"/>
        </w:rPr>
        <w:t>might</w:t>
      </w:r>
      <w:r>
        <w:rPr>
          <w:i/>
          <w:color w:val="5A6AB7"/>
          <w:spacing w:val="-41"/>
          <w:w w:val="90"/>
          <w:sz w:val="28"/>
        </w:rPr>
        <w:t xml:space="preserve"> </w:t>
      </w:r>
      <w:r>
        <w:rPr>
          <w:i/>
          <w:color w:val="5A6AB7"/>
          <w:spacing w:val="-6"/>
          <w:w w:val="90"/>
          <w:sz w:val="28"/>
        </w:rPr>
        <w:t xml:space="preserve">lose </w:t>
      </w:r>
      <w:r>
        <w:rPr>
          <w:i/>
          <w:color w:val="5A6AB7"/>
          <w:spacing w:val="-16"/>
          <w:sz w:val="28"/>
        </w:rPr>
        <w:t>their</w:t>
      </w:r>
      <w:r>
        <w:rPr>
          <w:i/>
          <w:color w:val="5A6AB7"/>
          <w:spacing w:val="-57"/>
          <w:sz w:val="28"/>
        </w:rPr>
        <w:t xml:space="preserve"> </w:t>
      </w:r>
      <w:r>
        <w:rPr>
          <w:i/>
          <w:color w:val="5A6AB7"/>
          <w:spacing w:val="-16"/>
          <w:sz w:val="28"/>
        </w:rPr>
        <w:t>source</w:t>
      </w:r>
      <w:r>
        <w:rPr>
          <w:i/>
          <w:color w:val="5A6AB7"/>
          <w:spacing w:val="-47"/>
          <w:sz w:val="28"/>
        </w:rPr>
        <w:t xml:space="preserve"> </w:t>
      </w:r>
      <w:r>
        <w:rPr>
          <w:i/>
          <w:color w:val="5A6AB7"/>
          <w:spacing w:val="-16"/>
          <w:sz w:val="28"/>
        </w:rPr>
        <w:t>of</w:t>
      </w:r>
      <w:r>
        <w:rPr>
          <w:i/>
          <w:color w:val="5A6AB7"/>
          <w:spacing w:val="-47"/>
          <w:sz w:val="28"/>
        </w:rPr>
        <w:t xml:space="preserve"> </w:t>
      </w:r>
      <w:r>
        <w:rPr>
          <w:i/>
          <w:color w:val="5A6AB7"/>
          <w:spacing w:val="-16"/>
          <w:sz w:val="28"/>
        </w:rPr>
        <w:t>income</w:t>
      </w:r>
      <w:r>
        <w:rPr>
          <w:i/>
          <w:color w:val="5A6AB7"/>
          <w:spacing w:val="-47"/>
          <w:sz w:val="28"/>
        </w:rPr>
        <w:t xml:space="preserve"> </w:t>
      </w:r>
      <w:r>
        <w:rPr>
          <w:i/>
          <w:color w:val="5A6AB7"/>
          <w:spacing w:val="-16"/>
          <w:sz w:val="28"/>
        </w:rPr>
        <w:t>as</w:t>
      </w:r>
      <w:r>
        <w:rPr>
          <w:i/>
          <w:color w:val="5A6AB7"/>
          <w:spacing w:val="-47"/>
          <w:sz w:val="28"/>
        </w:rPr>
        <w:t xml:space="preserve"> </w:t>
      </w:r>
      <w:r>
        <w:rPr>
          <w:i/>
          <w:color w:val="5A6AB7"/>
          <w:spacing w:val="-16"/>
          <w:sz w:val="28"/>
        </w:rPr>
        <w:t>a</w:t>
      </w:r>
      <w:r>
        <w:rPr>
          <w:i/>
          <w:color w:val="5A6AB7"/>
          <w:spacing w:val="-47"/>
          <w:sz w:val="28"/>
        </w:rPr>
        <w:t xml:space="preserve"> </w:t>
      </w:r>
      <w:r>
        <w:rPr>
          <w:i/>
          <w:color w:val="5A6AB7"/>
          <w:spacing w:val="-16"/>
          <w:sz w:val="28"/>
        </w:rPr>
        <w:t>result?</w:t>
      </w:r>
    </w:p>
    <w:p w14:paraId="7C2E2DC3" w14:textId="77777777" w:rsidR="00091439" w:rsidRDefault="00000000">
      <w:pPr>
        <w:spacing w:before="330" w:line="232" w:lineRule="auto"/>
        <w:ind w:left="167" w:right="630"/>
        <w:jc w:val="center"/>
        <w:rPr>
          <w:i/>
          <w:sz w:val="28"/>
        </w:rPr>
      </w:pPr>
      <w:r>
        <w:rPr>
          <w:i/>
          <w:color w:val="5A6AB7"/>
          <w:spacing w:val="-6"/>
          <w:w w:val="90"/>
          <w:sz w:val="28"/>
        </w:rPr>
        <w:t>Who</w:t>
      </w:r>
      <w:r>
        <w:rPr>
          <w:i/>
          <w:color w:val="5A6AB7"/>
          <w:spacing w:val="-42"/>
          <w:w w:val="90"/>
          <w:sz w:val="28"/>
        </w:rPr>
        <w:t xml:space="preserve"> </w:t>
      </w:r>
      <w:r>
        <w:rPr>
          <w:i/>
          <w:color w:val="5A6AB7"/>
          <w:spacing w:val="-6"/>
          <w:w w:val="90"/>
          <w:sz w:val="28"/>
        </w:rPr>
        <w:t>has</w:t>
      </w:r>
      <w:r>
        <w:rPr>
          <w:i/>
          <w:color w:val="5A6AB7"/>
          <w:spacing w:val="-41"/>
          <w:w w:val="90"/>
          <w:sz w:val="28"/>
        </w:rPr>
        <w:t xml:space="preserve"> </w:t>
      </w:r>
      <w:r>
        <w:rPr>
          <w:i/>
          <w:color w:val="5A6AB7"/>
          <w:spacing w:val="-6"/>
          <w:w w:val="90"/>
          <w:sz w:val="28"/>
        </w:rPr>
        <w:t>access</w:t>
      </w:r>
      <w:r>
        <w:rPr>
          <w:i/>
          <w:color w:val="5A6AB7"/>
          <w:spacing w:val="-41"/>
          <w:w w:val="90"/>
          <w:sz w:val="28"/>
        </w:rPr>
        <w:t xml:space="preserve"> </w:t>
      </w:r>
      <w:r>
        <w:rPr>
          <w:i/>
          <w:color w:val="5A6AB7"/>
          <w:spacing w:val="-6"/>
          <w:w w:val="90"/>
          <w:sz w:val="28"/>
        </w:rPr>
        <w:t>to</w:t>
      </w:r>
      <w:r>
        <w:rPr>
          <w:i/>
          <w:color w:val="5A6AB7"/>
          <w:spacing w:val="-41"/>
          <w:w w:val="90"/>
          <w:sz w:val="28"/>
        </w:rPr>
        <w:t xml:space="preserve"> </w:t>
      </w:r>
      <w:r>
        <w:rPr>
          <w:i/>
          <w:color w:val="5A6AB7"/>
          <w:spacing w:val="-6"/>
          <w:w w:val="90"/>
          <w:sz w:val="28"/>
        </w:rPr>
        <w:t>regular</w:t>
      </w:r>
      <w:r>
        <w:rPr>
          <w:i/>
          <w:color w:val="5A6AB7"/>
          <w:spacing w:val="-50"/>
          <w:w w:val="90"/>
          <w:sz w:val="28"/>
        </w:rPr>
        <w:t xml:space="preserve"> </w:t>
      </w:r>
      <w:r>
        <w:rPr>
          <w:i/>
          <w:color w:val="5A6AB7"/>
          <w:spacing w:val="-6"/>
          <w:w w:val="90"/>
          <w:sz w:val="28"/>
        </w:rPr>
        <w:t>cancer</w:t>
      </w:r>
      <w:r>
        <w:rPr>
          <w:i/>
          <w:color w:val="5A6AB7"/>
          <w:spacing w:val="-50"/>
          <w:w w:val="90"/>
          <w:sz w:val="28"/>
        </w:rPr>
        <w:t xml:space="preserve"> </w:t>
      </w:r>
      <w:r>
        <w:rPr>
          <w:i/>
          <w:color w:val="5A6AB7"/>
          <w:spacing w:val="-6"/>
          <w:w w:val="90"/>
          <w:sz w:val="28"/>
        </w:rPr>
        <w:t>screenings,</w:t>
      </w:r>
      <w:r>
        <w:rPr>
          <w:i/>
          <w:color w:val="5A6AB7"/>
          <w:spacing w:val="-42"/>
          <w:w w:val="90"/>
          <w:sz w:val="28"/>
        </w:rPr>
        <w:t xml:space="preserve"> </w:t>
      </w:r>
      <w:r>
        <w:rPr>
          <w:i/>
          <w:color w:val="5A6AB7"/>
          <w:spacing w:val="-6"/>
          <w:w w:val="90"/>
          <w:sz w:val="28"/>
        </w:rPr>
        <w:t>and</w:t>
      </w:r>
      <w:r>
        <w:rPr>
          <w:i/>
          <w:color w:val="5A6AB7"/>
          <w:spacing w:val="-50"/>
          <w:w w:val="90"/>
          <w:sz w:val="28"/>
        </w:rPr>
        <w:t xml:space="preserve"> </w:t>
      </w:r>
      <w:r>
        <w:rPr>
          <w:i/>
          <w:color w:val="5A6AB7"/>
          <w:spacing w:val="-6"/>
          <w:w w:val="90"/>
          <w:sz w:val="28"/>
        </w:rPr>
        <w:t>who</w:t>
      </w:r>
      <w:r>
        <w:rPr>
          <w:i/>
          <w:color w:val="5A6AB7"/>
          <w:spacing w:val="-41"/>
          <w:w w:val="90"/>
          <w:sz w:val="28"/>
        </w:rPr>
        <w:t xml:space="preserve"> </w:t>
      </w:r>
      <w:r>
        <w:rPr>
          <w:i/>
          <w:color w:val="5A6AB7"/>
          <w:spacing w:val="-6"/>
          <w:w w:val="90"/>
          <w:sz w:val="28"/>
        </w:rPr>
        <w:t>might</w:t>
      </w:r>
      <w:r>
        <w:rPr>
          <w:i/>
          <w:color w:val="5A6AB7"/>
          <w:spacing w:val="-41"/>
          <w:w w:val="90"/>
          <w:sz w:val="28"/>
        </w:rPr>
        <w:t xml:space="preserve"> </w:t>
      </w:r>
      <w:r>
        <w:rPr>
          <w:i/>
          <w:color w:val="5A6AB7"/>
          <w:spacing w:val="-6"/>
          <w:w w:val="90"/>
          <w:sz w:val="28"/>
        </w:rPr>
        <w:t>not</w:t>
      </w:r>
      <w:r>
        <w:rPr>
          <w:i/>
          <w:color w:val="5A6AB7"/>
          <w:spacing w:val="-41"/>
          <w:w w:val="90"/>
          <w:sz w:val="28"/>
        </w:rPr>
        <w:t xml:space="preserve"> </w:t>
      </w:r>
      <w:r>
        <w:rPr>
          <w:i/>
          <w:color w:val="5A6AB7"/>
          <w:spacing w:val="-6"/>
          <w:w w:val="90"/>
          <w:sz w:val="28"/>
        </w:rPr>
        <w:t>have</w:t>
      </w:r>
      <w:r>
        <w:rPr>
          <w:i/>
          <w:color w:val="5A6AB7"/>
          <w:spacing w:val="-41"/>
          <w:w w:val="90"/>
          <w:sz w:val="28"/>
        </w:rPr>
        <w:t xml:space="preserve"> </w:t>
      </w:r>
      <w:r>
        <w:rPr>
          <w:i/>
          <w:color w:val="5A6AB7"/>
          <w:spacing w:val="-6"/>
          <w:w w:val="90"/>
          <w:sz w:val="28"/>
        </w:rPr>
        <w:t xml:space="preserve">regular </w:t>
      </w:r>
      <w:r>
        <w:rPr>
          <w:i/>
          <w:color w:val="5A6AB7"/>
          <w:spacing w:val="-4"/>
          <w:w w:val="90"/>
          <w:sz w:val="28"/>
        </w:rPr>
        <w:t>access</w:t>
      </w:r>
      <w:r>
        <w:rPr>
          <w:i/>
          <w:color w:val="5A6AB7"/>
          <w:spacing w:val="-37"/>
          <w:w w:val="90"/>
          <w:sz w:val="28"/>
        </w:rPr>
        <w:t xml:space="preserve"> </w:t>
      </w:r>
      <w:r>
        <w:rPr>
          <w:i/>
          <w:color w:val="5A6AB7"/>
          <w:spacing w:val="-4"/>
          <w:w w:val="90"/>
          <w:sz w:val="28"/>
        </w:rPr>
        <w:t>to</w:t>
      </w:r>
      <w:r>
        <w:rPr>
          <w:i/>
          <w:color w:val="5A6AB7"/>
          <w:spacing w:val="-37"/>
          <w:w w:val="90"/>
          <w:sz w:val="28"/>
        </w:rPr>
        <w:t xml:space="preserve"> </w:t>
      </w:r>
      <w:r>
        <w:rPr>
          <w:i/>
          <w:color w:val="5A6AB7"/>
          <w:spacing w:val="-4"/>
          <w:w w:val="90"/>
          <w:sz w:val="28"/>
        </w:rPr>
        <w:t>a</w:t>
      </w:r>
      <w:r>
        <w:rPr>
          <w:i/>
          <w:color w:val="5A6AB7"/>
          <w:spacing w:val="-37"/>
          <w:w w:val="90"/>
          <w:sz w:val="28"/>
        </w:rPr>
        <w:t xml:space="preserve"> </w:t>
      </w:r>
      <w:r>
        <w:rPr>
          <w:i/>
          <w:color w:val="5A6AB7"/>
          <w:spacing w:val="-4"/>
          <w:w w:val="90"/>
          <w:sz w:val="28"/>
        </w:rPr>
        <w:t>doctor,</w:t>
      </w:r>
      <w:r>
        <w:rPr>
          <w:i/>
          <w:color w:val="5A6AB7"/>
          <w:spacing w:val="-37"/>
          <w:w w:val="90"/>
          <w:sz w:val="28"/>
        </w:rPr>
        <w:t xml:space="preserve"> </w:t>
      </w:r>
      <w:r>
        <w:rPr>
          <w:i/>
          <w:color w:val="5A6AB7"/>
          <w:spacing w:val="-4"/>
          <w:w w:val="90"/>
          <w:sz w:val="28"/>
        </w:rPr>
        <w:t>resulting</w:t>
      </w:r>
      <w:r>
        <w:rPr>
          <w:i/>
          <w:color w:val="5A6AB7"/>
          <w:spacing w:val="-37"/>
          <w:w w:val="90"/>
          <w:sz w:val="28"/>
        </w:rPr>
        <w:t xml:space="preserve"> </w:t>
      </w:r>
      <w:r>
        <w:rPr>
          <w:i/>
          <w:color w:val="5A6AB7"/>
          <w:spacing w:val="-4"/>
          <w:w w:val="90"/>
          <w:sz w:val="28"/>
        </w:rPr>
        <w:t>in</w:t>
      </w:r>
      <w:r>
        <w:rPr>
          <w:i/>
          <w:color w:val="5A6AB7"/>
          <w:spacing w:val="-37"/>
          <w:w w:val="90"/>
          <w:sz w:val="28"/>
        </w:rPr>
        <w:t xml:space="preserve"> </w:t>
      </w:r>
      <w:r>
        <w:rPr>
          <w:i/>
          <w:color w:val="5A6AB7"/>
          <w:spacing w:val="-4"/>
          <w:w w:val="90"/>
          <w:sz w:val="28"/>
        </w:rPr>
        <w:t>a</w:t>
      </w:r>
      <w:r>
        <w:rPr>
          <w:i/>
          <w:color w:val="5A6AB7"/>
          <w:spacing w:val="-37"/>
          <w:w w:val="90"/>
          <w:sz w:val="28"/>
        </w:rPr>
        <w:t xml:space="preserve"> </w:t>
      </w:r>
      <w:r>
        <w:rPr>
          <w:i/>
          <w:color w:val="5A6AB7"/>
          <w:spacing w:val="-4"/>
          <w:w w:val="90"/>
          <w:sz w:val="28"/>
        </w:rPr>
        <w:t>later</w:t>
      </w:r>
      <w:r>
        <w:rPr>
          <w:i/>
          <w:color w:val="5A6AB7"/>
          <w:spacing w:val="-46"/>
          <w:w w:val="90"/>
          <w:sz w:val="28"/>
        </w:rPr>
        <w:t xml:space="preserve"> </w:t>
      </w:r>
      <w:r>
        <w:rPr>
          <w:i/>
          <w:color w:val="5A6AB7"/>
          <w:spacing w:val="-4"/>
          <w:w w:val="90"/>
          <w:sz w:val="28"/>
        </w:rPr>
        <w:t>diagnosis?</w:t>
      </w:r>
    </w:p>
    <w:p w14:paraId="7C2E2DC4" w14:textId="77777777" w:rsidR="00091439" w:rsidRDefault="00000000">
      <w:pPr>
        <w:spacing w:before="330" w:line="232" w:lineRule="auto"/>
        <w:ind w:left="167" w:right="629"/>
        <w:jc w:val="center"/>
        <w:rPr>
          <w:i/>
          <w:sz w:val="28"/>
        </w:rPr>
      </w:pPr>
      <w:r>
        <w:rPr>
          <w:i/>
          <w:color w:val="5A6AB7"/>
          <w:spacing w:val="-6"/>
          <w:w w:val="90"/>
          <w:sz w:val="28"/>
        </w:rPr>
        <w:t>Who</w:t>
      </w:r>
      <w:r>
        <w:rPr>
          <w:i/>
          <w:color w:val="5A6AB7"/>
          <w:spacing w:val="-38"/>
          <w:w w:val="90"/>
          <w:sz w:val="28"/>
        </w:rPr>
        <w:t xml:space="preserve"> </w:t>
      </w:r>
      <w:r>
        <w:rPr>
          <w:i/>
          <w:color w:val="5A6AB7"/>
          <w:spacing w:val="-6"/>
          <w:w w:val="90"/>
          <w:sz w:val="28"/>
        </w:rPr>
        <w:t>has</w:t>
      </w:r>
      <w:r>
        <w:rPr>
          <w:i/>
          <w:color w:val="5A6AB7"/>
          <w:spacing w:val="-38"/>
          <w:w w:val="90"/>
          <w:sz w:val="28"/>
        </w:rPr>
        <w:t xml:space="preserve"> </w:t>
      </w:r>
      <w:r>
        <w:rPr>
          <w:i/>
          <w:color w:val="5A6AB7"/>
          <w:spacing w:val="-6"/>
          <w:w w:val="90"/>
          <w:sz w:val="28"/>
        </w:rPr>
        <w:t>greater</w:t>
      </w:r>
      <w:r>
        <w:rPr>
          <w:i/>
          <w:color w:val="5A6AB7"/>
          <w:spacing w:val="-48"/>
          <w:w w:val="90"/>
          <w:sz w:val="28"/>
        </w:rPr>
        <w:t xml:space="preserve"> </w:t>
      </w:r>
      <w:r>
        <w:rPr>
          <w:i/>
          <w:color w:val="5A6AB7"/>
          <w:spacing w:val="-6"/>
          <w:w w:val="90"/>
          <w:sz w:val="28"/>
        </w:rPr>
        <w:t>access</w:t>
      </w:r>
      <w:r>
        <w:rPr>
          <w:i/>
          <w:color w:val="5A6AB7"/>
          <w:spacing w:val="-38"/>
          <w:w w:val="90"/>
          <w:sz w:val="28"/>
        </w:rPr>
        <w:t xml:space="preserve"> </w:t>
      </w:r>
      <w:r>
        <w:rPr>
          <w:i/>
          <w:color w:val="5A6AB7"/>
          <w:spacing w:val="-6"/>
          <w:w w:val="90"/>
          <w:sz w:val="28"/>
        </w:rPr>
        <w:t>to</w:t>
      </w:r>
      <w:r>
        <w:rPr>
          <w:i/>
          <w:color w:val="5A6AB7"/>
          <w:spacing w:val="-38"/>
          <w:w w:val="90"/>
          <w:sz w:val="28"/>
        </w:rPr>
        <w:t xml:space="preserve"> </w:t>
      </w:r>
      <w:r>
        <w:rPr>
          <w:i/>
          <w:color w:val="5A6AB7"/>
          <w:spacing w:val="-6"/>
          <w:w w:val="90"/>
          <w:sz w:val="28"/>
        </w:rPr>
        <w:t>green</w:t>
      </w:r>
      <w:r>
        <w:rPr>
          <w:i/>
          <w:color w:val="5A6AB7"/>
          <w:spacing w:val="-38"/>
          <w:w w:val="90"/>
          <w:sz w:val="28"/>
        </w:rPr>
        <w:t xml:space="preserve"> </w:t>
      </w:r>
      <w:r>
        <w:rPr>
          <w:i/>
          <w:color w:val="5A6AB7"/>
          <w:spacing w:val="-6"/>
          <w:w w:val="90"/>
          <w:sz w:val="28"/>
        </w:rPr>
        <w:t>space,</w:t>
      </w:r>
      <w:r>
        <w:rPr>
          <w:i/>
          <w:color w:val="5A6AB7"/>
          <w:spacing w:val="-48"/>
          <w:w w:val="90"/>
          <w:sz w:val="28"/>
        </w:rPr>
        <w:t xml:space="preserve"> </w:t>
      </w:r>
      <w:r>
        <w:rPr>
          <w:i/>
          <w:color w:val="5A6AB7"/>
          <w:spacing w:val="-6"/>
          <w:w w:val="90"/>
          <w:sz w:val="28"/>
        </w:rPr>
        <w:t>which</w:t>
      </w:r>
      <w:r>
        <w:rPr>
          <w:i/>
          <w:color w:val="5A6AB7"/>
          <w:spacing w:val="-38"/>
          <w:w w:val="90"/>
          <w:sz w:val="28"/>
        </w:rPr>
        <w:t xml:space="preserve"> </w:t>
      </w:r>
      <w:r>
        <w:rPr>
          <w:i/>
          <w:color w:val="5A6AB7"/>
          <w:spacing w:val="-6"/>
          <w:w w:val="90"/>
          <w:sz w:val="28"/>
        </w:rPr>
        <w:t>has</w:t>
      </w:r>
      <w:r>
        <w:rPr>
          <w:i/>
          <w:color w:val="5A6AB7"/>
          <w:spacing w:val="-38"/>
          <w:w w:val="90"/>
          <w:sz w:val="28"/>
        </w:rPr>
        <w:t xml:space="preserve"> </w:t>
      </w:r>
      <w:proofErr w:type="gramStart"/>
      <w:r>
        <w:rPr>
          <w:i/>
          <w:color w:val="5A6AB7"/>
          <w:spacing w:val="-6"/>
          <w:w w:val="90"/>
          <w:sz w:val="28"/>
        </w:rPr>
        <w:t>been</w:t>
      </w:r>
      <w:r>
        <w:rPr>
          <w:i/>
          <w:color w:val="5A6AB7"/>
          <w:spacing w:val="-38"/>
          <w:w w:val="90"/>
          <w:sz w:val="28"/>
        </w:rPr>
        <w:t xml:space="preserve"> </w:t>
      </w:r>
      <w:r>
        <w:rPr>
          <w:i/>
          <w:color w:val="5A6AB7"/>
          <w:spacing w:val="-6"/>
          <w:w w:val="90"/>
          <w:sz w:val="28"/>
        </w:rPr>
        <w:t>shown</w:t>
      </w:r>
      <w:proofErr w:type="gramEnd"/>
      <w:r>
        <w:rPr>
          <w:i/>
          <w:color w:val="5A6AB7"/>
          <w:spacing w:val="-38"/>
          <w:w w:val="90"/>
          <w:sz w:val="28"/>
        </w:rPr>
        <w:t xml:space="preserve"> </w:t>
      </w:r>
      <w:r>
        <w:rPr>
          <w:i/>
          <w:color w:val="5A6AB7"/>
          <w:spacing w:val="-6"/>
          <w:w w:val="90"/>
          <w:sz w:val="28"/>
        </w:rPr>
        <w:t>to</w:t>
      </w:r>
      <w:r>
        <w:rPr>
          <w:i/>
          <w:color w:val="5A6AB7"/>
          <w:spacing w:val="-38"/>
          <w:w w:val="90"/>
          <w:sz w:val="28"/>
        </w:rPr>
        <w:t xml:space="preserve"> </w:t>
      </w:r>
      <w:r>
        <w:rPr>
          <w:i/>
          <w:color w:val="5A6AB7"/>
          <w:spacing w:val="-6"/>
          <w:w w:val="90"/>
          <w:sz w:val="28"/>
        </w:rPr>
        <w:t>support</w:t>
      </w:r>
      <w:r>
        <w:rPr>
          <w:i/>
          <w:color w:val="5A6AB7"/>
          <w:spacing w:val="-38"/>
          <w:w w:val="90"/>
          <w:sz w:val="28"/>
        </w:rPr>
        <w:t xml:space="preserve"> </w:t>
      </w:r>
      <w:r>
        <w:rPr>
          <w:i/>
          <w:color w:val="5A6AB7"/>
          <w:spacing w:val="-6"/>
          <w:w w:val="90"/>
          <w:sz w:val="28"/>
        </w:rPr>
        <w:t xml:space="preserve">mental </w:t>
      </w:r>
      <w:r>
        <w:rPr>
          <w:i/>
          <w:color w:val="5A6AB7"/>
          <w:spacing w:val="-12"/>
          <w:sz w:val="28"/>
        </w:rPr>
        <w:t>and</w:t>
      </w:r>
      <w:r>
        <w:rPr>
          <w:i/>
          <w:color w:val="5A6AB7"/>
          <w:spacing w:val="-51"/>
          <w:sz w:val="28"/>
        </w:rPr>
        <w:t xml:space="preserve"> </w:t>
      </w:r>
      <w:r>
        <w:rPr>
          <w:i/>
          <w:color w:val="5A6AB7"/>
          <w:spacing w:val="-12"/>
          <w:sz w:val="28"/>
        </w:rPr>
        <w:t>physical</w:t>
      </w:r>
      <w:r>
        <w:rPr>
          <w:i/>
          <w:color w:val="5A6AB7"/>
          <w:spacing w:val="-51"/>
          <w:sz w:val="28"/>
        </w:rPr>
        <w:t xml:space="preserve"> </w:t>
      </w:r>
      <w:r>
        <w:rPr>
          <w:i/>
          <w:color w:val="5A6AB7"/>
          <w:spacing w:val="-12"/>
          <w:sz w:val="28"/>
        </w:rPr>
        <w:t>health?</w:t>
      </w:r>
    </w:p>
    <w:p w14:paraId="7C2E2DC5" w14:textId="77777777" w:rsidR="00091439" w:rsidRDefault="00091439">
      <w:pPr>
        <w:pStyle w:val="BodyText"/>
        <w:spacing w:before="51"/>
        <w:rPr>
          <w:i/>
          <w:sz w:val="28"/>
        </w:rPr>
      </w:pPr>
    </w:p>
    <w:p w14:paraId="7C2E2DC6" w14:textId="77777777" w:rsidR="00091439" w:rsidRDefault="00000000">
      <w:pPr>
        <w:pStyle w:val="BodyText"/>
        <w:spacing w:line="283" w:lineRule="auto"/>
        <w:ind w:left="232" w:right="514"/>
        <w:jc w:val="both"/>
      </w:pPr>
      <w:r>
        <w:rPr>
          <w:w w:val="90"/>
        </w:rPr>
        <w:t>Developing</w:t>
      </w:r>
      <w:r>
        <w:rPr>
          <w:spacing w:val="-13"/>
          <w:w w:val="90"/>
        </w:rPr>
        <w:t xml:space="preserve"> </w:t>
      </w:r>
      <w:r>
        <w:rPr>
          <w:w w:val="90"/>
        </w:rPr>
        <w:t>a</w:t>
      </w:r>
      <w:r>
        <w:rPr>
          <w:spacing w:val="-13"/>
          <w:w w:val="90"/>
        </w:rPr>
        <w:t xml:space="preserve"> </w:t>
      </w:r>
      <w:r>
        <w:rPr>
          <w:w w:val="90"/>
        </w:rPr>
        <w:t>more</w:t>
      </w:r>
      <w:r>
        <w:rPr>
          <w:spacing w:val="-12"/>
          <w:w w:val="90"/>
        </w:rPr>
        <w:t xml:space="preserve"> </w:t>
      </w:r>
      <w:r>
        <w:rPr>
          <w:w w:val="90"/>
        </w:rPr>
        <w:t>complete</w:t>
      </w:r>
      <w:r>
        <w:rPr>
          <w:spacing w:val="-13"/>
          <w:w w:val="90"/>
        </w:rPr>
        <w:t xml:space="preserve"> </w:t>
      </w:r>
      <w:r>
        <w:rPr>
          <w:w w:val="90"/>
        </w:rPr>
        <w:t>picture</w:t>
      </w:r>
      <w:r>
        <w:rPr>
          <w:spacing w:val="-13"/>
          <w:w w:val="90"/>
        </w:rPr>
        <w:t xml:space="preserve"> </w:t>
      </w:r>
      <w:r>
        <w:rPr>
          <w:w w:val="90"/>
        </w:rPr>
        <w:t>of</w:t>
      </w:r>
      <w:r>
        <w:rPr>
          <w:spacing w:val="-12"/>
          <w:w w:val="90"/>
        </w:rPr>
        <w:t xml:space="preserve"> </w:t>
      </w:r>
      <w:r>
        <w:rPr>
          <w:w w:val="90"/>
        </w:rPr>
        <w:t>the</w:t>
      </w:r>
      <w:r>
        <w:rPr>
          <w:spacing w:val="-13"/>
          <w:w w:val="90"/>
        </w:rPr>
        <w:t xml:space="preserve"> </w:t>
      </w:r>
      <w:r>
        <w:rPr>
          <w:w w:val="90"/>
        </w:rPr>
        <w:t>burdens</w:t>
      </w:r>
      <w:r>
        <w:rPr>
          <w:spacing w:val="-13"/>
          <w:w w:val="90"/>
        </w:rPr>
        <w:t xml:space="preserve"> </w:t>
      </w:r>
      <w:r>
        <w:rPr>
          <w:w w:val="90"/>
        </w:rPr>
        <w:t>and</w:t>
      </w:r>
      <w:r>
        <w:rPr>
          <w:spacing w:val="-12"/>
          <w:w w:val="90"/>
        </w:rPr>
        <w:t xml:space="preserve"> </w:t>
      </w:r>
      <w:r>
        <w:rPr>
          <w:w w:val="90"/>
        </w:rPr>
        <w:t>injustices</w:t>
      </w:r>
      <w:r>
        <w:rPr>
          <w:spacing w:val="-13"/>
          <w:w w:val="90"/>
        </w:rPr>
        <w:t xml:space="preserve"> </w:t>
      </w:r>
      <w:r>
        <w:rPr>
          <w:w w:val="90"/>
        </w:rPr>
        <w:t>faced</w:t>
      </w:r>
      <w:r>
        <w:rPr>
          <w:spacing w:val="-13"/>
          <w:w w:val="90"/>
        </w:rPr>
        <w:t xml:space="preserve"> </w:t>
      </w:r>
      <w:r>
        <w:rPr>
          <w:w w:val="90"/>
        </w:rPr>
        <w:t>by</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 xml:space="preserve">in </w:t>
      </w:r>
      <w:r>
        <w:t xml:space="preserve">Massachusetts, a population which itself holds great diversity, requires bringing </w:t>
      </w:r>
      <w:r>
        <w:rPr>
          <w:w w:val="90"/>
        </w:rPr>
        <w:t>intersectionality</w:t>
      </w:r>
      <w:r>
        <w:rPr>
          <w:spacing w:val="-3"/>
          <w:w w:val="90"/>
        </w:rPr>
        <w:t xml:space="preserve"> </w:t>
      </w:r>
      <w:r>
        <w:rPr>
          <w:w w:val="90"/>
        </w:rPr>
        <w:t xml:space="preserve">to the forefront and understanding the interactions between the multiple social, economic, environmental, and institutional systems that impact LGBTQ youth. As </w:t>
      </w:r>
      <w:r>
        <w:rPr>
          <w:spacing w:val="-6"/>
        </w:rPr>
        <w:t>environmental</w:t>
      </w:r>
      <w:r>
        <w:rPr>
          <w:spacing w:val="-12"/>
        </w:rPr>
        <w:t xml:space="preserve"> </w:t>
      </w:r>
      <w:r>
        <w:rPr>
          <w:spacing w:val="-6"/>
        </w:rPr>
        <w:t>justice</w:t>
      </w:r>
      <w:r>
        <w:rPr>
          <w:spacing w:val="-12"/>
        </w:rPr>
        <w:t xml:space="preserve"> </w:t>
      </w:r>
      <w:r>
        <w:rPr>
          <w:spacing w:val="-6"/>
        </w:rPr>
        <w:t>and</w:t>
      </w:r>
      <w:r>
        <w:rPr>
          <w:spacing w:val="-12"/>
        </w:rPr>
        <w:t xml:space="preserve"> </w:t>
      </w:r>
      <w:r>
        <w:rPr>
          <w:spacing w:val="-6"/>
        </w:rPr>
        <w:t>climate</w:t>
      </w:r>
      <w:r>
        <w:rPr>
          <w:spacing w:val="-12"/>
        </w:rPr>
        <w:t xml:space="preserve"> </w:t>
      </w:r>
      <w:r>
        <w:rPr>
          <w:spacing w:val="-6"/>
        </w:rPr>
        <w:t>justice</w:t>
      </w:r>
      <w:r>
        <w:rPr>
          <w:spacing w:val="-12"/>
        </w:rPr>
        <w:t xml:space="preserve"> </w:t>
      </w:r>
      <w:r>
        <w:rPr>
          <w:spacing w:val="-6"/>
        </w:rPr>
        <w:t>become</w:t>
      </w:r>
      <w:r>
        <w:rPr>
          <w:spacing w:val="-12"/>
        </w:rPr>
        <w:t xml:space="preserve"> </w:t>
      </w:r>
      <w:r>
        <w:rPr>
          <w:spacing w:val="-6"/>
        </w:rPr>
        <w:t>increasingly</w:t>
      </w:r>
      <w:r>
        <w:rPr>
          <w:spacing w:val="-16"/>
        </w:rPr>
        <w:t xml:space="preserve"> </w:t>
      </w:r>
      <w:r>
        <w:rPr>
          <w:spacing w:val="-6"/>
        </w:rPr>
        <w:t>high</w:t>
      </w:r>
      <w:r>
        <w:rPr>
          <w:spacing w:val="-11"/>
        </w:rPr>
        <w:t xml:space="preserve"> </w:t>
      </w:r>
      <w:r>
        <w:rPr>
          <w:spacing w:val="-6"/>
        </w:rPr>
        <w:t>policy</w:t>
      </w:r>
      <w:r>
        <w:rPr>
          <w:spacing w:val="-16"/>
        </w:rPr>
        <w:t xml:space="preserve"> </w:t>
      </w:r>
      <w:r>
        <w:rPr>
          <w:spacing w:val="-6"/>
        </w:rPr>
        <w:t>priorities</w:t>
      </w:r>
      <w:r>
        <w:rPr>
          <w:spacing w:val="-11"/>
        </w:rPr>
        <w:t xml:space="preserve"> </w:t>
      </w:r>
      <w:r>
        <w:rPr>
          <w:spacing w:val="-6"/>
        </w:rPr>
        <w:t xml:space="preserve">in </w:t>
      </w:r>
      <w:r>
        <w:rPr>
          <w:w w:val="85"/>
        </w:rPr>
        <w:t xml:space="preserve">Massachusetts under the leadership of Governor Maura Healey, we must make sure that the needs of diverse LGBTQ communities </w:t>
      </w:r>
      <w:proofErr w:type="gramStart"/>
      <w:r>
        <w:rPr>
          <w:w w:val="85"/>
        </w:rPr>
        <w:t>are meaningfully incorporated</w:t>
      </w:r>
      <w:proofErr w:type="gramEnd"/>
      <w:r>
        <w:rPr>
          <w:w w:val="85"/>
        </w:rPr>
        <w:t xml:space="preserve"> into environmental and </w:t>
      </w:r>
      <w:r>
        <w:rPr>
          <w:spacing w:val="-6"/>
        </w:rPr>
        <w:t>climate</w:t>
      </w:r>
      <w:r>
        <w:rPr>
          <w:spacing w:val="-32"/>
        </w:rPr>
        <w:t xml:space="preserve"> </w:t>
      </w:r>
      <w:r>
        <w:rPr>
          <w:spacing w:val="-6"/>
        </w:rPr>
        <w:t>policymaking.</w:t>
      </w:r>
    </w:p>
    <w:p w14:paraId="7C2E2DC7" w14:textId="77777777" w:rsidR="00091439" w:rsidRDefault="00091439">
      <w:pPr>
        <w:pStyle w:val="BodyText"/>
        <w:spacing w:before="89"/>
        <w:rPr>
          <w:sz w:val="30"/>
        </w:rPr>
      </w:pPr>
    </w:p>
    <w:p w14:paraId="7C2E2DC8" w14:textId="77777777" w:rsidR="00091439" w:rsidRDefault="00000000">
      <w:pPr>
        <w:pStyle w:val="Heading5"/>
        <w:spacing w:line="285" w:lineRule="auto"/>
        <w:ind w:right="506"/>
      </w:pPr>
      <w:r>
        <w:rPr>
          <w:color w:val="5A6AB7"/>
          <w:w w:val="85"/>
        </w:rPr>
        <w:t>FY</w:t>
      </w:r>
      <w:r>
        <w:rPr>
          <w:color w:val="5A6AB7"/>
          <w:spacing w:val="-19"/>
          <w:w w:val="85"/>
        </w:rPr>
        <w:t xml:space="preserve"> </w:t>
      </w:r>
      <w:r>
        <w:rPr>
          <w:color w:val="5A6AB7"/>
          <w:w w:val="85"/>
        </w:rPr>
        <w:t>2026</w:t>
      </w:r>
      <w:r>
        <w:rPr>
          <w:color w:val="5A6AB7"/>
          <w:spacing w:val="-9"/>
          <w:w w:val="85"/>
        </w:rPr>
        <w:t xml:space="preserve"> </w:t>
      </w:r>
      <w:r>
        <w:rPr>
          <w:color w:val="5A6AB7"/>
          <w:w w:val="85"/>
        </w:rPr>
        <w:t>Recommendations</w:t>
      </w:r>
      <w:r>
        <w:rPr>
          <w:color w:val="5A6AB7"/>
          <w:spacing w:val="-9"/>
          <w:w w:val="85"/>
        </w:rPr>
        <w:t xml:space="preserve"> </w:t>
      </w:r>
      <w:r>
        <w:rPr>
          <w:color w:val="5A6AB7"/>
          <w:w w:val="85"/>
        </w:rPr>
        <w:t>on</w:t>
      </w:r>
      <w:r>
        <w:rPr>
          <w:color w:val="5A6AB7"/>
          <w:spacing w:val="-9"/>
          <w:w w:val="85"/>
        </w:rPr>
        <w:t xml:space="preserve"> </w:t>
      </w:r>
      <w:r>
        <w:rPr>
          <w:color w:val="5A6AB7"/>
          <w:w w:val="85"/>
        </w:rPr>
        <w:t>Environmental</w:t>
      </w:r>
      <w:r>
        <w:rPr>
          <w:color w:val="5A6AB7"/>
          <w:spacing w:val="-26"/>
          <w:w w:val="85"/>
        </w:rPr>
        <w:t xml:space="preserve"> </w:t>
      </w:r>
      <w:r>
        <w:rPr>
          <w:color w:val="5A6AB7"/>
          <w:w w:val="85"/>
        </w:rPr>
        <w:t>Justice</w:t>
      </w:r>
      <w:r>
        <w:rPr>
          <w:color w:val="5A6AB7"/>
          <w:spacing w:val="-9"/>
          <w:w w:val="85"/>
        </w:rPr>
        <w:t xml:space="preserve"> </w:t>
      </w:r>
      <w:r>
        <w:rPr>
          <w:color w:val="5A6AB7"/>
          <w:w w:val="85"/>
        </w:rPr>
        <w:t>to</w:t>
      </w:r>
      <w:r>
        <w:rPr>
          <w:color w:val="5A6AB7"/>
          <w:spacing w:val="-9"/>
          <w:w w:val="85"/>
        </w:rPr>
        <w:t xml:space="preserve"> </w:t>
      </w:r>
      <w:r>
        <w:rPr>
          <w:color w:val="5A6AB7"/>
          <w:w w:val="85"/>
        </w:rPr>
        <w:t xml:space="preserve">the </w:t>
      </w:r>
      <w:r>
        <w:rPr>
          <w:color w:val="5A6AB7"/>
          <w:spacing w:val="-2"/>
          <w:w w:val="90"/>
        </w:rPr>
        <w:t>Governor</w:t>
      </w:r>
      <w:r>
        <w:rPr>
          <w:color w:val="5A6AB7"/>
          <w:spacing w:val="-33"/>
          <w:w w:val="90"/>
        </w:rPr>
        <w:t xml:space="preserve"> </w:t>
      </w:r>
      <w:r>
        <w:rPr>
          <w:color w:val="5A6AB7"/>
          <w:spacing w:val="-2"/>
          <w:w w:val="90"/>
        </w:rPr>
        <w:t>&amp;</w:t>
      </w:r>
      <w:r>
        <w:rPr>
          <w:color w:val="5A6AB7"/>
          <w:spacing w:val="-24"/>
          <w:w w:val="90"/>
        </w:rPr>
        <w:t xml:space="preserve"> </w:t>
      </w:r>
      <w:r>
        <w:rPr>
          <w:color w:val="5A6AB7"/>
          <w:spacing w:val="-2"/>
          <w:w w:val="90"/>
        </w:rPr>
        <w:t>Legislature</w:t>
      </w:r>
    </w:p>
    <w:p w14:paraId="7C2E2DC9" w14:textId="77777777" w:rsidR="00091439" w:rsidRDefault="00091439">
      <w:pPr>
        <w:pStyle w:val="BodyText"/>
        <w:spacing w:before="182"/>
        <w:rPr>
          <w:b/>
        </w:rPr>
      </w:pPr>
    </w:p>
    <w:p w14:paraId="7C2E2DCA" w14:textId="77777777" w:rsidR="00091439" w:rsidRDefault="00000000">
      <w:pPr>
        <w:pStyle w:val="Heading7"/>
        <w:numPr>
          <w:ilvl w:val="0"/>
          <w:numId w:val="42"/>
        </w:numPr>
        <w:tabs>
          <w:tab w:val="left" w:pos="437"/>
        </w:tabs>
        <w:ind w:right="0" w:hanging="205"/>
      </w:pPr>
      <w:r>
        <w:rPr>
          <w:w w:val="80"/>
        </w:rPr>
        <w:t>Improve</w:t>
      </w:r>
      <w:r>
        <w:rPr>
          <w:spacing w:val="8"/>
        </w:rPr>
        <w:t xml:space="preserve"> </w:t>
      </w:r>
      <w:r>
        <w:rPr>
          <w:w w:val="80"/>
        </w:rPr>
        <w:t>access</w:t>
      </w:r>
      <w:r>
        <w:rPr>
          <w:spacing w:val="8"/>
        </w:rPr>
        <w:t xml:space="preserve"> </w:t>
      </w:r>
      <w:r>
        <w:rPr>
          <w:w w:val="80"/>
        </w:rPr>
        <w:t>to</w:t>
      </w:r>
      <w:r>
        <w:rPr>
          <w:spacing w:val="8"/>
        </w:rPr>
        <w:t xml:space="preserve"> </w:t>
      </w:r>
      <w:r>
        <w:rPr>
          <w:w w:val="80"/>
        </w:rPr>
        <w:t>quality</w:t>
      </w:r>
      <w:r>
        <w:rPr>
          <w:spacing w:val="-4"/>
        </w:rPr>
        <w:t xml:space="preserve"> </w:t>
      </w:r>
      <w:r>
        <w:rPr>
          <w:w w:val="80"/>
        </w:rPr>
        <w:t>health</w:t>
      </w:r>
      <w:r>
        <w:rPr>
          <w:spacing w:val="8"/>
        </w:rPr>
        <w:t xml:space="preserve"> </w:t>
      </w:r>
      <w:r>
        <w:rPr>
          <w:w w:val="80"/>
        </w:rPr>
        <w:t>care,</w:t>
      </w:r>
      <w:r>
        <w:rPr>
          <w:spacing w:val="8"/>
        </w:rPr>
        <w:t xml:space="preserve"> </w:t>
      </w:r>
      <w:r>
        <w:rPr>
          <w:w w:val="80"/>
        </w:rPr>
        <w:t>aﬀordable</w:t>
      </w:r>
      <w:r>
        <w:rPr>
          <w:spacing w:val="9"/>
        </w:rPr>
        <w:t xml:space="preserve"> </w:t>
      </w:r>
      <w:r>
        <w:rPr>
          <w:w w:val="80"/>
        </w:rPr>
        <w:t>housing,</w:t>
      </w:r>
      <w:r>
        <w:rPr>
          <w:spacing w:val="8"/>
        </w:rPr>
        <w:t xml:space="preserve"> </w:t>
      </w:r>
      <w:r>
        <w:rPr>
          <w:w w:val="80"/>
        </w:rPr>
        <w:t>and</w:t>
      </w:r>
      <w:r>
        <w:rPr>
          <w:spacing w:val="8"/>
        </w:rPr>
        <w:t xml:space="preserve"> </w:t>
      </w:r>
      <w:r>
        <w:rPr>
          <w:w w:val="80"/>
        </w:rPr>
        <w:t>stable</w:t>
      </w:r>
      <w:r>
        <w:rPr>
          <w:spacing w:val="9"/>
        </w:rPr>
        <w:t xml:space="preserve"> </w:t>
      </w:r>
      <w:r>
        <w:rPr>
          <w:spacing w:val="-2"/>
          <w:w w:val="80"/>
        </w:rPr>
        <w:t>income.</w:t>
      </w:r>
    </w:p>
    <w:p w14:paraId="7C2E2DCB" w14:textId="77777777" w:rsidR="00091439" w:rsidRDefault="00091439">
      <w:pPr>
        <w:pStyle w:val="BodyText"/>
        <w:spacing w:before="107"/>
        <w:rPr>
          <w:b/>
        </w:rPr>
      </w:pPr>
    </w:p>
    <w:p w14:paraId="7C2E2DCC" w14:textId="77777777" w:rsidR="00091439" w:rsidRDefault="00000000">
      <w:pPr>
        <w:pStyle w:val="BodyText"/>
        <w:spacing w:line="283" w:lineRule="auto"/>
        <w:ind w:left="232" w:right="514"/>
        <w:jc w:val="both"/>
      </w:pPr>
      <w:r>
        <w:rPr>
          <w:w w:val="85"/>
        </w:rPr>
        <w:t xml:space="preserve">As detailed throughout the annual report, LGBTQ youth well-being is aﬀected by a wide array </w:t>
      </w:r>
      <w:r>
        <w:rPr>
          <w:w w:val="90"/>
        </w:rPr>
        <w:t>of</w:t>
      </w:r>
      <w:r>
        <w:rPr>
          <w:spacing w:val="-13"/>
          <w:w w:val="90"/>
        </w:rPr>
        <w:t xml:space="preserve"> </w:t>
      </w:r>
      <w:r>
        <w:rPr>
          <w:w w:val="90"/>
        </w:rPr>
        <w:t>systemic</w:t>
      </w:r>
      <w:r>
        <w:rPr>
          <w:spacing w:val="-13"/>
          <w:w w:val="90"/>
        </w:rPr>
        <w:t xml:space="preserve"> </w:t>
      </w:r>
      <w:r>
        <w:rPr>
          <w:w w:val="90"/>
        </w:rPr>
        <w:t>inequities.</w:t>
      </w:r>
      <w:r>
        <w:rPr>
          <w:spacing w:val="-12"/>
          <w:w w:val="90"/>
        </w:rPr>
        <w:t xml:space="preserve"> </w:t>
      </w:r>
      <w:proofErr w:type="gramStart"/>
      <w:r>
        <w:rPr>
          <w:w w:val="90"/>
        </w:rPr>
        <w:t>In</w:t>
      </w:r>
      <w:r>
        <w:rPr>
          <w:spacing w:val="-13"/>
          <w:w w:val="90"/>
        </w:rPr>
        <w:t xml:space="preserve"> </w:t>
      </w:r>
      <w:r>
        <w:rPr>
          <w:w w:val="90"/>
        </w:rPr>
        <w:t>order</w:t>
      </w:r>
      <w:r>
        <w:rPr>
          <w:spacing w:val="-13"/>
          <w:w w:val="90"/>
        </w:rPr>
        <w:t xml:space="preserve"> </w:t>
      </w:r>
      <w:r>
        <w:rPr>
          <w:w w:val="90"/>
        </w:rPr>
        <w:t>to</w:t>
      </w:r>
      <w:proofErr w:type="gramEnd"/>
      <w:r>
        <w:rPr>
          <w:spacing w:val="-12"/>
          <w:w w:val="90"/>
        </w:rPr>
        <w:t xml:space="preserve"> </w:t>
      </w:r>
      <w:r>
        <w:rPr>
          <w:w w:val="90"/>
        </w:rPr>
        <w:t>best</w:t>
      </w:r>
      <w:r>
        <w:rPr>
          <w:spacing w:val="-13"/>
          <w:w w:val="90"/>
        </w:rPr>
        <w:t xml:space="preserve"> </w:t>
      </w:r>
      <w:r>
        <w:rPr>
          <w:w w:val="90"/>
        </w:rPr>
        <w:t>address</w:t>
      </w:r>
      <w:r>
        <w:rPr>
          <w:spacing w:val="-13"/>
          <w:w w:val="90"/>
        </w:rPr>
        <w:t xml:space="preserve"> </w:t>
      </w:r>
      <w:r>
        <w:rPr>
          <w:w w:val="90"/>
        </w:rPr>
        <w:t>environmental</w:t>
      </w:r>
      <w:r>
        <w:rPr>
          <w:spacing w:val="-12"/>
          <w:w w:val="90"/>
        </w:rPr>
        <w:t xml:space="preserve"> </w:t>
      </w:r>
      <w:r>
        <w:rPr>
          <w:w w:val="90"/>
        </w:rPr>
        <w:t>well-being</w:t>
      </w:r>
      <w:r>
        <w:rPr>
          <w:spacing w:val="-13"/>
          <w:w w:val="90"/>
        </w:rPr>
        <w:t xml:space="preserve"> </w:t>
      </w:r>
      <w:r>
        <w:rPr>
          <w:w w:val="90"/>
        </w:rPr>
        <w:t>for</w:t>
      </w:r>
      <w:r>
        <w:rPr>
          <w:spacing w:val="-13"/>
          <w:w w:val="90"/>
        </w:rPr>
        <w:t xml:space="preserve"> </w:t>
      </w:r>
      <w:r>
        <w:rPr>
          <w:w w:val="90"/>
        </w:rPr>
        <w:t>LGBTQ</w:t>
      </w:r>
      <w:r>
        <w:rPr>
          <w:spacing w:val="-12"/>
          <w:w w:val="90"/>
        </w:rPr>
        <w:t xml:space="preserve"> </w:t>
      </w:r>
      <w:r>
        <w:rPr>
          <w:w w:val="90"/>
        </w:rPr>
        <w:t xml:space="preserve">youth, the state must simultaneously improve access to quality health care; increase access to </w:t>
      </w:r>
      <w:r>
        <w:rPr>
          <w:w w:val="85"/>
        </w:rPr>
        <w:t xml:space="preserve">aﬀordable, accessible, stable, and safe housing; and address the signiﬁcant wealth inequities </w:t>
      </w:r>
      <w:r>
        <w:rPr>
          <w:w w:val="90"/>
        </w:rPr>
        <w:t>disproportionately</w:t>
      </w:r>
      <w:r>
        <w:rPr>
          <w:spacing w:val="-1"/>
          <w:w w:val="90"/>
        </w:rPr>
        <w:t xml:space="preserve"> </w:t>
      </w:r>
      <w:r>
        <w:rPr>
          <w:w w:val="90"/>
        </w:rPr>
        <w:t>aﬀecting BIPOC</w:t>
      </w:r>
      <w:r>
        <w:rPr>
          <w:spacing w:val="-1"/>
          <w:w w:val="90"/>
        </w:rPr>
        <w:t xml:space="preserve"> </w:t>
      </w:r>
      <w:r>
        <w:rPr>
          <w:w w:val="90"/>
        </w:rPr>
        <w:t>youth in Massachusetts.</w:t>
      </w:r>
    </w:p>
    <w:p w14:paraId="7C2E2DCD" w14:textId="77777777" w:rsidR="00091439" w:rsidRDefault="00091439">
      <w:pPr>
        <w:pStyle w:val="BodyText"/>
        <w:spacing w:before="57"/>
      </w:pPr>
    </w:p>
    <w:p w14:paraId="7C2E2DCE" w14:textId="77777777" w:rsidR="00091439" w:rsidRDefault="00000000">
      <w:pPr>
        <w:pStyle w:val="BodyText"/>
        <w:spacing w:line="283" w:lineRule="auto"/>
        <w:ind w:left="232" w:right="514"/>
        <w:jc w:val="both"/>
      </w:pPr>
      <w:r>
        <w:rPr>
          <w:w w:val="90"/>
        </w:rPr>
        <w:t>First, supporting LGBTQ youth in securing stable housing and economic opportunities is crucial for climate justice. LGBTQ youth who are facing housing instability, experiencing homelessness,</w:t>
      </w:r>
      <w:r>
        <w:rPr>
          <w:spacing w:val="-6"/>
          <w:w w:val="90"/>
        </w:rPr>
        <w:t xml:space="preserve"> </w:t>
      </w:r>
      <w:r>
        <w:rPr>
          <w:w w:val="90"/>
        </w:rPr>
        <w:t>or</w:t>
      </w:r>
      <w:r>
        <w:rPr>
          <w:spacing w:val="-12"/>
          <w:w w:val="90"/>
        </w:rPr>
        <w:t xml:space="preserve"> </w:t>
      </w:r>
      <w:r>
        <w:rPr>
          <w:w w:val="90"/>
        </w:rPr>
        <w:t>living</w:t>
      </w:r>
      <w:r>
        <w:rPr>
          <w:spacing w:val="-6"/>
          <w:w w:val="90"/>
        </w:rPr>
        <w:t xml:space="preserve"> </w:t>
      </w:r>
      <w:r>
        <w:rPr>
          <w:w w:val="90"/>
        </w:rPr>
        <w:t>in</w:t>
      </w:r>
      <w:r>
        <w:rPr>
          <w:spacing w:val="-6"/>
          <w:w w:val="90"/>
        </w:rPr>
        <w:t xml:space="preserve"> </w:t>
      </w:r>
      <w:r>
        <w:rPr>
          <w:w w:val="90"/>
        </w:rPr>
        <w:t>less</w:t>
      </w:r>
      <w:r>
        <w:rPr>
          <w:spacing w:val="-6"/>
          <w:w w:val="90"/>
        </w:rPr>
        <w:t xml:space="preserve"> </w:t>
      </w:r>
      <w:r>
        <w:rPr>
          <w:w w:val="90"/>
        </w:rPr>
        <w:t>climate-resilient</w:t>
      </w:r>
      <w:r>
        <w:rPr>
          <w:spacing w:val="-6"/>
          <w:w w:val="90"/>
        </w:rPr>
        <w:t xml:space="preserve"> </w:t>
      </w:r>
      <w:r>
        <w:rPr>
          <w:w w:val="90"/>
        </w:rPr>
        <w:t>areas</w:t>
      </w:r>
      <w:r>
        <w:rPr>
          <w:spacing w:val="-6"/>
          <w:w w:val="90"/>
        </w:rPr>
        <w:t xml:space="preserve"> </w:t>
      </w:r>
      <w:r>
        <w:rPr>
          <w:w w:val="90"/>
        </w:rPr>
        <w:t>due</w:t>
      </w:r>
      <w:r>
        <w:rPr>
          <w:spacing w:val="-6"/>
          <w:w w:val="90"/>
        </w:rPr>
        <w:t xml:space="preserve"> </w:t>
      </w:r>
      <w:r>
        <w:rPr>
          <w:w w:val="90"/>
        </w:rPr>
        <w:t>to</w:t>
      </w:r>
      <w:r>
        <w:rPr>
          <w:spacing w:val="-6"/>
          <w:w w:val="90"/>
        </w:rPr>
        <w:t xml:space="preserve"> </w:t>
      </w:r>
      <w:r>
        <w:rPr>
          <w:w w:val="90"/>
        </w:rPr>
        <w:t>lower</w:t>
      </w:r>
      <w:r>
        <w:rPr>
          <w:spacing w:val="-12"/>
          <w:w w:val="90"/>
        </w:rPr>
        <w:t xml:space="preserve"> </w:t>
      </w:r>
      <w:r>
        <w:rPr>
          <w:w w:val="90"/>
        </w:rPr>
        <w:t>economic</w:t>
      </w:r>
      <w:r>
        <w:rPr>
          <w:spacing w:val="-6"/>
          <w:w w:val="90"/>
        </w:rPr>
        <w:t xml:space="preserve"> </w:t>
      </w:r>
      <w:r>
        <w:rPr>
          <w:w w:val="90"/>
        </w:rPr>
        <w:t>opportunities may</w:t>
      </w:r>
      <w:r>
        <w:rPr>
          <w:spacing w:val="-13"/>
          <w:w w:val="90"/>
        </w:rPr>
        <w:t xml:space="preserve"> </w:t>
      </w:r>
      <w:r>
        <w:rPr>
          <w:w w:val="90"/>
        </w:rPr>
        <w:t>face</w:t>
      </w:r>
      <w:r>
        <w:rPr>
          <w:spacing w:val="-13"/>
          <w:w w:val="90"/>
        </w:rPr>
        <w:t xml:space="preserve"> </w:t>
      </w:r>
      <w:r>
        <w:rPr>
          <w:w w:val="90"/>
        </w:rPr>
        <w:t>greater</w:t>
      </w:r>
      <w:r>
        <w:rPr>
          <w:spacing w:val="-12"/>
          <w:w w:val="90"/>
        </w:rPr>
        <w:t xml:space="preserve"> </w:t>
      </w:r>
      <w:r>
        <w:rPr>
          <w:w w:val="90"/>
        </w:rPr>
        <w:t>exposure</w:t>
      </w:r>
      <w:r>
        <w:rPr>
          <w:spacing w:val="-13"/>
          <w:w w:val="90"/>
        </w:rPr>
        <w:t xml:space="preserve"> </w:t>
      </w:r>
      <w:r>
        <w:rPr>
          <w:w w:val="90"/>
        </w:rPr>
        <w:t>to</w:t>
      </w:r>
      <w:r>
        <w:rPr>
          <w:spacing w:val="-13"/>
          <w:w w:val="90"/>
        </w:rPr>
        <w:t xml:space="preserve"> </w:t>
      </w:r>
      <w:r>
        <w:rPr>
          <w:w w:val="90"/>
        </w:rPr>
        <w:t>extreme</w:t>
      </w:r>
      <w:r>
        <w:rPr>
          <w:spacing w:val="-12"/>
          <w:w w:val="90"/>
        </w:rPr>
        <w:t xml:space="preserve"> </w:t>
      </w:r>
      <w:r>
        <w:rPr>
          <w:w w:val="90"/>
        </w:rPr>
        <w:t>heat,</w:t>
      </w:r>
      <w:r>
        <w:rPr>
          <w:spacing w:val="-13"/>
          <w:w w:val="90"/>
        </w:rPr>
        <w:t xml:space="preserve"> </w:t>
      </w:r>
      <w:r>
        <w:rPr>
          <w:w w:val="90"/>
        </w:rPr>
        <w:t>ﬂooding,</w:t>
      </w:r>
      <w:r>
        <w:rPr>
          <w:spacing w:val="-13"/>
          <w:w w:val="90"/>
        </w:rPr>
        <w:t xml:space="preserve"> </w:t>
      </w:r>
      <w:r>
        <w:rPr>
          <w:w w:val="90"/>
        </w:rPr>
        <w:t>storms,</w:t>
      </w:r>
      <w:r>
        <w:rPr>
          <w:spacing w:val="-12"/>
          <w:w w:val="90"/>
        </w:rPr>
        <w:t xml:space="preserve"> </w:t>
      </w:r>
      <w:r>
        <w:rPr>
          <w:w w:val="90"/>
        </w:rPr>
        <w:t>and</w:t>
      </w:r>
      <w:r>
        <w:rPr>
          <w:spacing w:val="-13"/>
          <w:w w:val="90"/>
        </w:rPr>
        <w:t xml:space="preserve"> </w:t>
      </w:r>
      <w:r>
        <w:rPr>
          <w:w w:val="90"/>
        </w:rPr>
        <w:t>environmental</w:t>
      </w:r>
      <w:r>
        <w:rPr>
          <w:spacing w:val="-13"/>
          <w:w w:val="90"/>
        </w:rPr>
        <w:t xml:space="preserve"> </w:t>
      </w:r>
      <w:r>
        <w:rPr>
          <w:w w:val="90"/>
        </w:rPr>
        <w:t>disasters such as hurricanes and</w:t>
      </w:r>
      <w:r>
        <w:rPr>
          <w:spacing w:val="-7"/>
          <w:w w:val="90"/>
        </w:rPr>
        <w:t xml:space="preserve"> </w:t>
      </w:r>
      <w:r>
        <w:rPr>
          <w:w w:val="90"/>
        </w:rPr>
        <w:t>wildﬁres.</w:t>
      </w:r>
    </w:p>
    <w:p w14:paraId="7C2E2DCF" w14:textId="77777777" w:rsidR="00091439" w:rsidRDefault="00091439">
      <w:pPr>
        <w:pStyle w:val="BodyText"/>
        <w:spacing w:line="283" w:lineRule="auto"/>
        <w:jc w:val="both"/>
        <w:sectPr w:rsidR="00091439">
          <w:headerReference w:type="default" r:id="rId408"/>
          <w:footerReference w:type="default" r:id="rId409"/>
          <w:pgSz w:w="12240" w:h="15840"/>
          <w:pgMar w:top="1120" w:right="708" w:bottom="1000" w:left="992" w:header="0" w:footer="818" w:gutter="0"/>
          <w:cols w:space="720"/>
        </w:sectPr>
      </w:pPr>
    </w:p>
    <w:p w14:paraId="7C2E2DD0" w14:textId="77777777" w:rsidR="00091439" w:rsidRDefault="00091439">
      <w:pPr>
        <w:pStyle w:val="BodyText"/>
        <w:spacing w:before="192"/>
      </w:pPr>
    </w:p>
    <w:p w14:paraId="7C2E2DD1" w14:textId="77777777" w:rsidR="00091439" w:rsidRDefault="00000000">
      <w:pPr>
        <w:pStyle w:val="BodyText"/>
        <w:spacing w:line="295" w:lineRule="auto"/>
        <w:ind w:left="232" w:right="513"/>
        <w:jc w:val="both"/>
      </w:pPr>
      <w:r>
        <w:rPr>
          <w:w w:val="90"/>
        </w:rPr>
        <w:t>LGBTQ</w:t>
      </w:r>
      <w:r>
        <w:rPr>
          <w:spacing w:val="-13"/>
          <w:w w:val="90"/>
        </w:rPr>
        <w:t xml:space="preserve"> </w:t>
      </w:r>
      <w:r>
        <w:rPr>
          <w:w w:val="90"/>
        </w:rPr>
        <w:t>communities</w:t>
      </w:r>
      <w:r>
        <w:rPr>
          <w:spacing w:val="-13"/>
          <w:w w:val="90"/>
        </w:rPr>
        <w:t xml:space="preserve"> </w:t>
      </w:r>
      <w:r>
        <w:rPr>
          <w:w w:val="90"/>
        </w:rPr>
        <w:t>may</w:t>
      </w:r>
      <w:r>
        <w:rPr>
          <w:spacing w:val="-12"/>
          <w:w w:val="90"/>
        </w:rPr>
        <w:t xml:space="preserve"> </w:t>
      </w:r>
      <w:r>
        <w:rPr>
          <w:w w:val="90"/>
        </w:rPr>
        <w:t>also</w:t>
      </w:r>
      <w:r>
        <w:rPr>
          <w:spacing w:val="-11"/>
          <w:w w:val="90"/>
        </w:rPr>
        <w:t xml:space="preserve"> </w:t>
      </w:r>
      <w:r>
        <w:rPr>
          <w:w w:val="90"/>
        </w:rPr>
        <w:t>be</w:t>
      </w:r>
      <w:r>
        <w:rPr>
          <w:spacing w:val="-11"/>
          <w:w w:val="90"/>
        </w:rPr>
        <w:t xml:space="preserve"> </w:t>
      </w:r>
      <w:r>
        <w:rPr>
          <w:w w:val="90"/>
        </w:rPr>
        <w:t>more</w:t>
      </w:r>
      <w:r>
        <w:rPr>
          <w:spacing w:val="-11"/>
          <w:w w:val="90"/>
        </w:rPr>
        <w:t xml:space="preserve"> </w:t>
      </w:r>
      <w:r>
        <w:rPr>
          <w:w w:val="90"/>
        </w:rPr>
        <w:t>susceptible</w:t>
      </w:r>
      <w:r>
        <w:rPr>
          <w:spacing w:val="-11"/>
          <w:w w:val="90"/>
        </w:rPr>
        <w:t xml:space="preserve"> </w:t>
      </w:r>
      <w:r>
        <w:rPr>
          <w:w w:val="90"/>
        </w:rPr>
        <w:t>to</w:t>
      </w:r>
      <w:r>
        <w:rPr>
          <w:spacing w:val="-11"/>
          <w:w w:val="90"/>
        </w:rPr>
        <w:t xml:space="preserve"> </w:t>
      </w:r>
      <w:r>
        <w:rPr>
          <w:w w:val="90"/>
        </w:rPr>
        <w:t>the</w:t>
      </w:r>
      <w:r>
        <w:rPr>
          <w:spacing w:val="-11"/>
          <w:w w:val="90"/>
        </w:rPr>
        <w:t xml:space="preserve"> </w:t>
      </w:r>
      <w:r>
        <w:rPr>
          <w:w w:val="90"/>
        </w:rPr>
        <w:t>health</w:t>
      </w:r>
      <w:r>
        <w:rPr>
          <w:spacing w:val="-11"/>
          <w:w w:val="90"/>
        </w:rPr>
        <w:t xml:space="preserve"> </w:t>
      </w:r>
      <w:r>
        <w:rPr>
          <w:w w:val="90"/>
        </w:rPr>
        <w:t>impacts</w:t>
      </w:r>
      <w:r>
        <w:rPr>
          <w:spacing w:val="-11"/>
          <w:w w:val="90"/>
        </w:rPr>
        <w:t xml:space="preserve"> </w:t>
      </w:r>
      <w:r>
        <w:rPr>
          <w:w w:val="90"/>
        </w:rPr>
        <w:t>of</w:t>
      </w:r>
      <w:r>
        <w:rPr>
          <w:spacing w:val="-11"/>
          <w:w w:val="90"/>
        </w:rPr>
        <w:t xml:space="preserve"> </w:t>
      </w:r>
      <w:r>
        <w:rPr>
          <w:w w:val="90"/>
        </w:rPr>
        <w:t>climate</w:t>
      </w:r>
      <w:r>
        <w:rPr>
          <w:spacing w:val="-11"/>
          <w:w w:val="90"/>
        </w:rPr>
        <w:t xml:space="preserve"> </w:t>
      </w:r>
      <w:r>
        <w:rPr>
          <w:w w:val="90"/>
        </w:rPr>
        <w:t xml:space="preserve">change </w:t>
      </w:r>
      <w:r>
        <w:rPr>
          <w:spacing w:val="-4"/>
        </w:rPr>
        <w:t>due</w:t>
      </w:r>
      <w:r>
        <w:rPr>
          <w:spacing w:val="-18"/>
        </w:rPr>
        <w:t xml:space="preserve"> </w:t>
      </w:r>
      <w:r>
        <w:rPr>
          <w:spacing w:val="-4"/>
        </w:rPr>
        <w:t>to</w:t>
      </w:r>
      <w:r>
        <w:rPr>
          <w:spacing w:val="-17"/>
        </w:rPr>
        <w:t xml:space="preserve"> </w:t>
      </w:r>
      <w:r>
        <w:rPr>
          <w:spacing w:val="-4"/>
        </w:rPr>
        <w:t>preexisting</w:t>
      </w:r>
      <w:r>
        <w:rPr>
          <w:spacing w:val="-17"/>
        </w:rPr>
        <w:t xml:space="preserve"> </w:t>
      </w:r>
      <w:r>
        <w:rPr>
          <w:spacing w:val="-4"/>
        </w:rPr>
        <w:t>conditions</w:t>
      </w:r>
      <w:r>
        <w:rPr>
          <w:spacing w:val="-17"/>
        </w:rPr>
        <w:t xml:space="preserve"> </w:t>
      </w:r>
      <w:r>
        <w:rPr>
          <w:spacing w:val="-4"/>
        </w:rPr>
        <w:t>and</w:t>
      </w:r>
      <w:r>
        <w:rPr>
          <w:spacing w:val="-17"/>
        </w:rPr>
        <w:t xml:space="preserve"> </w:t>
      </w:r>
      <w:r>
        <w:rPr>
          <w:spacing w:val="-4"/>
        </w:rPr>
        <w:t>challenges</w:t>
      </w:r>
      <w:r>
        <w:rPr>
          <w:spacing w:val="-17"/>
        </w:rPr>
        <w:t xml:space="preserve"> </w:t>
      </w:r>
      <w:r>
        <w:rPr>
          <w:spacing w:val="-4"/>
        </w:rPr>
        <w:t>accessing</w:t>
      </w:r>
      <w:r>
        <w:rPr>
          <w:spacing w:val="-17"/>
        </w:rPr>
        <w:t xml:space="preserve"> </w:t>
      </w:r>
      <w:r>
        <w:rPr>
          <w:spacing w:val="-4"/>
        </w:rPr>
        <w:t>adequate</w:t>
      </w:r>
      <w:r>
        <w:rPr>
          <w:spacing w:val="-17"/>
        </w:rPr>
        <w:t xml:space="preserve"> </w:t>
      </w:r>
      <w:r>
        <w:rPr>
          <w:spacing w:val="-4"/>
        </w:rPr>
        <w:t>health</w:t>
      </w:r>
      <w:r>
        <w:rPr>
          <w:spacing w:val="-17"/>
        </w:rPr>
        <w:t xml:space="preserve"> </w:t>
      </w:r>
      <w:r>
        <w:rPr>
          <w:spacing w:val="-4"/>
        </w:rPr>
        <w:t>care.</w:t>
      </w:r>
      <w:r>
        <w:rPr>
          <w:spacing w:val="-17"/>
        </w:rPr>
        <w:t xml:space="preserve"> </w:t>
      </w:r>
      <w:r>
        <w:rPr>
          <w:spacing w:val="-4"/>
        </w:rPr>
        <w:t xml:space="preserve">LGBTQ </w:t>
      </w:r>
      <w:r>
        <w:rPr>
          <w:w w:val="90"/>
        </w:rPr>
        <w:t>people</w:t>
      </w:r>
      <w:r>
        <w:rPr>
          <w:spacing w:val="-13"/>
          <w:w w:val="90"/>
        </w:rPr>
        <w:t xml:space="preserve"> </w:t>
      </w:r>
      <w:r>
        <w:rPr>
          <w:w w:val="90"/>
        </w:rPr>
        <w:t>who</w:t>
      </w:r>
      <w:r>
        <w:rPr>
          <w:spacing w:val="-13"/>
          <w:w w:val="90"/>
        </w:rPr>
        <w:t xml:space="preserve"> </w:t>
      </w:r>
      <w:r>
        <w:rPr>
          <w:w w:val="90"/>
        </w:rPr>
        <w:t>face</w:t>
      </w:r>
      <w:r>
        <w:rPr>
          <w:spacing w:val="-12"/>
          <w:w w:val="90"/>
        </w:rPr>
        <w:t xml:space="preserve"> </w:t>
      </w:r>
      <w:r>
        <w:rPr>
          <w:w w:val="90"/>
        </w:rPr>
        <w:t>barriers</w:t>
      </w:r>
      <w:r>
        <w:rPr>
          <w:spacing w:val="-7"/>
          <w:w w:val="90"/>
        </w:rPr>
        <w:t xml:space="preserve"> </w:t>
      </w:r>
      <w:r>
        <w:rPr>
          <w:w w:val="90"/>
        </w:rPr>
        <w:t>accessing</w:t>
      </w:r>
      <w:r>
        <w:rPr>
          <w:spacing w:val="-8"/>
          <w:w w:val="90"/>
        </w:rPr>
        <w:t xml:space="preserve"> </w:t>
      </w:r>
      <w:r>
        <w:rPr>
          <w:w w:val="90"/>
        </w:rPr>
        <w:t>medical</w:t>
      </w:r>
      <w:r>
        <w:rPr>
          <w:spacing w:val="-8"/>
          <w:w w:val="90"/>
        </w:rPr>
        <w:t xml:space="preserve"> </w:t>
      </w:r>
      <w:r>
        <w:rPr>
          <w:w w:val="90"/>
        </w:rPr>
        <w:t>care</w:t>
      </w:r>
      <w:r>
        <w:rPr>
          <w:spacing w:val="-8"/>
          <w:w w:val="90"/>
        </w:rPr>
        <w:t xml:space="preserve"> </w:t>
      </w:r>
      <w:r>
        <w:rPr>
          <w:w w:val="90"/>
        </w:rPr>
        <w:t>or</w:t>
      </w:r>
      <w:r>
        <w:rPr>
          <w:spacing w:val="-13"/>
          <w:w w:val="90"/>
        </w:rPr>
        <w:t xml:space="preserve"> </w:t>
      </w:r>
      <w:r>
        <w:rPr>
          <w:w w:val="90"/>
        </w:rPr>
        <w:t>who</w:t>
      </w:r>
      <w:r>
        <w:rPr>
          <w:spacing w:val="-7"/>
          <w:w w:val="90"/>
        </w:rPr>
        <w:t xml:space="preserve"> </w:t>
      </w:r>
      <w:r>
        <w:rPr>
          <w:w w:val="90"/>
        </w:rPr>
        <w:t>have</w:t>
      </w:r>
      <w:r>
        <w:rPr>
          <w:spacing w:val="-8"/>
          <w:w w:val="90"/>
        </w:rPr>
        <w:t xml:space="preserve"> </w:t>
      </w:r>
      <w:r>
        <w:rPr>
          <w:w w:val="90"/>
        </w:rPr>
        <w:t>preexisting</w:t>
      </w:r>
      <w:r>
        <w:rPr>
          <w:spacing w:val="-8"/>
          <w:w w:val="90"/>
        </w:rPr>
        <w:t xml:space="preserve"> </w:t>
      </w:r>
      <w:r>
        <w:rPr>
          <w:w w:val="90"/>
        </w:rPr>
        <w:t>health</w:t>
      </w:r>
      <w:r>
        <w:rPr>
          <w:spacing w:val="-8"/>
          <w:w w:val="90"/>
        </w:rPr>
        <w:t xml:space="preserve"> </w:t>
      </w:r>
      <w:r>
        <w:rPr>
          <w:w w:val="90"/>
        </w:rPr>
        <w:t xml:space="preserve">conditions such as HIV may </w:t>
      </w:r>
      <w:proofErr w:type="gramStart"/>
      <w:r>
        <w:rPr>
          <w:w w:val="90"/>
        </w:rPr>
        <w:t>be particularly impacted</w:t>
      </w:r>
      <w:proofErr w:type="gramEnd"/>
      <w:r>
        <w:rPr>
          <w:w w:val="90"/>
        </w:rPr>
        <w:t xml:space="preserve"> by extreme heat or poor air and water quality caused by environmental disasters. For instance, people with HIV may be more seriously aﬀected by mold in their homes caused by</w:t>
      </w:r>
      <w:r>
        <w:rPr>
          <w:spacing w:val="-6"/>
          <w:w w:val="90"/>
        </w:rPr>
        <w:t xml:space="preserve"> </w:t>
      </w:r>
      <w:r>
        <w:rPr>
          <w:w w:val="90"/>
        </w:rPr>
        <w:t>water damage from ﬂooding.</w:t>
      </w:r>
      <w:r>
        <w:rPr>
          <w:w w:val="90"/>
          <w:vertAlign w:val="superscript"/>
        </w:rPr>
        <w:t>12</w:t>
      </w:r>
      <w:r>
        <w:rPr>
          <w:w w:val="90"/>
        </w:rPr>
        <w:t xml:space="preserve"> Environmental </w:t>
      </w:r>
      <w:r>
        <w:rPr>
          <w:spacing w:val="-10"/>
        </w:rPr>
        <w:t xml:space="preserve">disasters and hardships due to climate impacts can also have immediate mental health </w:t>
      </w:r>
      <w:r>
        <w:rPr>
          <w:w w:val="90"/>
        </w:rPr>
        <w:t>impacts</w:t>
      </w:r>
      <w:r>
        <w:rPr>
          <w:spacing w:val="-17"/>
          <w:w w:val="90"/>
        </w:rPr>
        <w:t xml:space="preserve"> </w:t>
      </w:r>
      <w:r>
        <w:rPr>
          <w:w w:val="90"/>
        </w:rPr>
        <w:t>and</w:t>
      </w:r>
      <w:r>
        <w:rPr>
          <w:spacing w:val="-17"/>
          <w:w w:val="90"/>
        </w:rPr>
        <w:t xml:space="preserve"> </w:t>
      </w:r>
      <w:r>
        <w:rPr>
          <w:w w:val="90"/>
        </w:rPr>
        <w:t>may</w:t>
      </w:r>
      <w:r>
        <w:rPr>
          <w:spacing w:val="-25"/>
          <w:w w:val="90"/>
        </w:rPr>
        <w:t xml:space="preserve"> </w:t>
      </w:r>
      <w:r>
        <w:rPr>
          <w:w w:val="90"/>
        </w:rPr>
        <w:t>exacerbate</w:t>
      </w:r>
      <w:r>
        <w:rPr>
          <w:spacing w:val="-17"/>
          <w:w w:val="90"/>
        </w:rPr>
        <w:t xml:space="preserve"> </w:t>
      </w:r>
      <w:r>
        <w:rPr>
          <w:w w:val="90"/>
        </w:rPr>
        <w:t>existing</w:t>
      </w:r>
      <w:r>
        <w:rPr>
          <w:spacing w:val="-17"/>
          <w:w w:val="90"/>
        </w:rPr>
        <w:t xml:space="preserve"> </w:t>
      </w:r>
      <w:r>
        <w:rPr>
          <w:w w:val="90"/>
        </w:rPr>
        <w:t>mental</w:t>
      </w:r>
      <w:r>
        <w:rPr>
          <w:spacing w:val="-17"/>
          <w:w w:val="90"/>
        </w:rPr>
        <w:t xml:space="preserve"> </w:t>
      </w:r>
      <w:r>
        <w:rPr>
          <w:w w:val="90"/>
        </w:rPr>
        <w:t>health</w:t>
      </w:r>
      <w:r>
        <w:rPr>
          <w:spacing w:val="-17"/>
          <w:w w:val="90"/>
        </w:rPr>
        <w:t xml:space="preserve"> </w:t>
      </w:r>
      <w:r>
        <w:rPr>
          <w:w w:val="90"/>
        </w:rPr>
        <w:t>challenges</w:t>
      </w:r>
      <w:r>
        <w:rPr>
          <w:spacing w:val="-17"/>
          <w:w w:val="90"/>
        </w:rPr>
        <w:t xml:space="preserve"> </w:t>
      </w:r>
      <w:r>
        <w:rPr>
          <w:w w:val="90"/>
        </w:rPr>
        <w:t>LGBTQ</w:t>
      </w:r>
      <w:r>
        <w:rPr>
          <w:spacing w:val="-17"/>
          <w:w w:val="90"/>
        </w:rPr>
        <w:t xml:space="preserve"> </w:t>
      </w:r>
      <w:r>
        <w:rPr>
          <w:w w:val="90"/>
        </w:rPr>
        <w:t>populations</w:t>
      </w:r>
      <w:r>
        <w:rPr>
          <w:spacing w:val="-17"/>
          <w:w w:val="90"/>
        </w:rPr>
        <w:t xml:space="preserve"> </w:t>
      </w:r>
      <w:r>
        <w:rPr>
          <w:w w:val="90"/>
        </w:rPr>
        <w:t>face.</w:t>
      </w:r>
      <w:r>
        <w:rPr>
          <w:w w:val="90"/>
          <w:vertAlign w:val="superscript"/>
        </w:rPr>
        <w:t>13</w:t>
      </w:r>
    </w:p>
    <w:p w14:paraId="7C2E2DD2" w14:textId="77777777" w:rsidR="00091439" w:rsidRDefault="00091439">
      <w:pPr>
        <w:pStyle w:val="BodyText"/>
        <w:spacing w:before="78"/>
      </w:pPr>
    </w:p>
    <w:p w14:paraId="7C2E2DD3" w14:textId="77777777" w:rsidR="00091439" w:rsidRDefault="00000000">
      <w:pPr>
        <w:pStyle w:val="BodyText"/>
        <w:spacing w:line="295" w:lineRule="auto"/>
        <w:ind w:left="232" w:right="514"/>
        <w:jc w:val="both"/>
      </w:pPr>
      <w:r>
        <w:rPr>
          <w:w w:val="90"/>
        </w:rPr>
        <w:t>There</w:t>
      </w:r>
      <w:r>
        <w:rPr>
          <w:spacing w:val="-13"/>
          <w:w w:val="90"/>
        </w:rPr>
        <w:t xml:space="preserve"> </w:t>
      </w:r>
      <w:r>
        <w:rPr>
          <w:w w:val="90"/>
        </w:rPr>
        <w:t>is</w:t>
      </w:r>
      <w:r>
        <w:rPr>
          <w:spacing w:val="-13"/>
          <w:w w:val="90"/>
        </w:rPr>
        <w:t xml:space="preserve"> </w:t>
      </w:r>
      <w:r>
        <w:rPr>
          <w:w w:val="90"/>
        </w:rPr>
        <w:t>growing</w:t>
      </w:r>
      <w:r>
        <w:rPr>
          <w:spacing w:val="-9"/>
          <w:w w:val="90"/>
        </w:rPr>
        <w:t xml:space="preserve"> </w:t>
      </w:r>
      <w:r>
        <w:rPr>
          <w:w w:val="90"/>
        </w:rPr>
        <w:t>evidence</w:t>
      </w:r>
      <w:r>
        <w:rPr>
          <w:spacing w:val="-9"/>
          <w:w w:val="90"/>
        </w:rPr>
        <w:t xml:space="preserve"> </w:t>
      </w:r>
      <w:r>
        <w:rPr>
          <w:w w:val="90"/>
        </w:rPr>
        <w:t>that</w:t>
      </w:r>
      <w:r>
        <w:rPr>
          <w:spacing w:val="-9"/>
          <w:w w:val="90"/>
        </w:rPr>
        <w:t xml:space="preserve"> </w:t>
      </w:r>
      <w:r>
        <w:rPr>
          <w:w w:val="90"/>
        </w:rPr>
        <w:t>ambient</w:t>
      </w:r>
      <w:r>
        <w:rPr>
          <w:spacing w:val="-9"/>
          <w:w w:val="90"/>
        </w:rPr>
        <w:t xml:space="preserve"> </w:t>
      </w:r>
      <w:r>
        <w:rPr>
          <w:w w:val="90"/>
        </w:rPr>
        <w:t>air</w:t>
      </w:r>
      <w:r>
        <w:rPr>
          <w:spacing w:val="-13"/>
          <w:w w:val="90"/>
        </w:rPr>
        <w:t xml:space="preserve"> </w:t>
      </w:r>
      <w:r>
        <w:rPr>
          <w:w w:val="90"/>
        </w:rPr>
        <w:t>pollution</w:t>
      </w:r>
      <w:r>
        <w:rPr>
          <w:spacing w:val="-9"/>
          <w:w w:val="90"/>
        </w:rPr>
        <w:t xml:space="preserve"> </w:t>
      </w:r>
      <w:r>
        <w:rPr>
          <w:w w:val="90"/>
        </w:rPr>
        <w:t>disproportionally</w:t>
      </w:r>
      <w:r>
        <w:rPr>
          <w:spacing w:val="-13"/>
          <w:w w:val="90"/>
        </w:rPr>
        <w:t xml:space="preserve"> </w:t>
      </w:r>
      <w:r>
        <w:rPr>
          <w:w w:val="90"/>
        </w:rPr>
        <w:t>aﬀects</w:t>
      </w:r>
      <w:r>
        <w:rPr>
          <w:spacing w:val="-9"/>
          <w:w w:val="90"/>
        </w:rPr>
        <w:t xml:space="preserve"> </w:t>
      </w:r>
      <w:r>
        <w:rPr>
          <w:w w:val="90"/>
        </w:rPr>
        <w:t>LGBTQ</w:t>
      </w:r>
      <w:r>
        <w:rPr>
          <w:spacing w:val="-13"/>
          <w:w w:val="90"/>
        </w:rPr>
        <w:t xml:space="preserve"> </w:t>
      </w:r>
      <w:r>
        <w:rPr>
          <w:w w:val="90"/>
        </w:rPr>
        <w:t>youth because</w:t>
      </w:r>
      <w:r>
        <w:rPr>
          <w:spacing w:val="-12"/>
          <w:w w:val="90"/>
        </w:rPr>
        <w:t xml:space="preserve"> </w:t>
      </w:r>
      <w:r>
        <w:rPr>
          <w:w w:val="90"/>
        </w:rPr>
        <w:t>of</w:t>
      </w:r>
      <w:r>
        <w:rPr>
          <w:spacing w:val="-8"/>
          <w:w w:val="90"/>
        </w:rPr>
        <w:t xml:space="preserve"> </w:t>
      </w:r>
      <w:r>
        <w:rPr>
          <w:w w:val="90"/>
        </w:rPr>
        <w:t>the</w:t>
      </w:r>
      <w:r>
        <w:rPr>
          <w:spacing w:val="-8"/>
          <w:w w:val="90"/>
        </w:rPr>
        <w:t xml:space="preserve"> </w:t>
      </w:r>
      <w:r>
        <w:rPr>
          <w:w w:val="90"/>
        </w:rPr>
        <w:t>places</w:t>
      </w:r>
      <w:r>
        <w:rPr>
          <w:spacing w:val="-8"/>
          <w:w w:val="90"/>
        </w:rPr>
        <w:t xml:space="preserve"> </w:t>
      </w:r>
      <w:r>
        <w:rPr>
          <w:w w:val="90"/>
        </w:rPr>
        <w:t>LGBTQ</w:t>
      </w:r>
      <w:r>
        <w:rPr>
          <w:spacing w:val="-8"/>
          <w:w w:val="90"/>
        </w:rPr>
        <w:t xml:space="preserve"> </w:t>
      </w:r>
      <w:r>
        <w:rPr>
          <w:w w:val="90"/>
        </w:rPr>
        <w:t>people</w:t>
      </w:r>
      <w:r>
        <w:rPr>
          <w:spacing w:val="-8"/>
          <w:w w:val="90"/>
        </w:rPr>
        <w:t xml:space="preserve"> </w:t>
      </w:r>
      <w:r>
        <w:rPr>
          <w:w w:val="90"/>
        </w:rPr>
        <w:t>live.</w:t>
      </w:r>
      <w:r>
        <w:rPr>
          <w:spacing w:val="-8"/>
          <w:w w:val="90"/>
        </w:rPr>
        <w:t xml:space="preserve"> </w:t>
      </w:r>
      <w:r>
        <w:rPr>
          <w:w w:val="90"/>
        </w:rPr>
        <w:t>Due</w:t>
      </w:r>
      <w:r>
        <w:rPr>
          <w:spacing w:val="-8"/>
          <w:w w:val="90"/>
        </w:rPr>
        <w:t xml:space="preserve"> </w:t>
      </w:r>
      <w:r>
        <w:rPr>
          <w:w w:val="90"/>
        </w:rPr>
        <w:t>to</w:t>
      </w:r>
      <w:r>
        <w:rPr>
          <w:spacing w:val="-8"/>
          <w:w w:val="90"/>
        </w:rPr>
        <w:t xml:space="preserve"> </w:t>
      </w:r>
      <w:r>
        <w:rPr>
          <w:w w:val="90"/>
        </w:rPr>
        <w:t>higher</w:t>
      </w:r>
      <w:r>
        <w:rPr>
          <w:spacing w:val="-13"/>
          <w:w w:val="90"/>
        </w:rPr>
        <w:t xml:space="preserve"> </w:t>
      </w:r>
      <w:r>
        <w:rPr>
          <w:w w:val="90"/>
        </w:rPr>
        <w:t>rates</w:t>
      </w:r>
      <w:r>
        <w:rPr>
          <w:spacing w:val="-7"/>
          <w:w w:val="90"/>
        </w:rPr>
        <w:t xml:space="preserve"> </w:t>
      </w:r>
      <w:r>
        <w:rPr>
          <w:w w:val="90"/>
        </w:rPr>
        <w:t>of</w:t>
      </w:r>
      <w:r>
        <w:rPr>
          <w:spacing w:val="-8"/>
          <w:w w:val="90"/>
        </w:rPr>
        <w:t xml:space="preserve"> </w:t>
      </w:r>
      <w:r>
        <w:rPr>
          <w:w w:val="90"/>
        </w:rPr>
        <w:t>poverty</w:t>
      </w:r>
      <w:r>
        <w:rPr>
          <w:spacing w:val="-13"/>
          <w:w w:val="90"/>
        </w:rPr>
        <w:t xml:space="preserve"> </w:t>
      </w:r>
      <w:r>
        <w:rPr>
          <w:w w:val="90"/>
        </w:rPr>
        <w:t>compared</w:t>
      </w:r>
      <w:r>
        <w:rPr>
          <w:spacing w:val="-7"/>
          <w:w w:val="90"/>
        </w:rPr>
        <w:t xml:space="preserve"> </w:t>
      </w:r>
      <w:r>
        <w:rPr>
          <w:w w:val="90"/>
        </w:rPr>
        <w:t>to</w:t>
      </w:r>
      <w:r>
        <w:rPr>
          <w:spacing w:val="-8"/>
          <w:w w:val="90"/>
        </w:rPr>
        <w:t xml:space="preserve"> </w:t>
      </w:r>
      <w:r>
        <w:rPr>
          <w:w w:val="90"/>
        </w:rPr>
        <w:t>non- LGBTQ</w:t>
      </w:r>
      <w:r>
        <w:rPr>
          <w:spacing w:val="-13"/>
          <w:w w:val="90"/>
        </w:rPr>
        <w:t xml:space="preserve"> </w:t>
      </w:r>
      <w:r>
        <w:rPr>
          <w:w w:val="90"/>
        </w:rPr>
        <w:t>populations,</w:t>
      </w:r>
      <w:r>
        <w:rPr>
          <w:spacing w:val="-13"/>
          <w:w w:val="90"/>
        </w:rPr>
        <w:t xml:space="preserve"> </w:t>
      </w:r>
      <w:r>
        <w:rPr>
          <w:w w:val="90"/>
        </w:rPr>
        <w:t>LGBTQ</w:t>
      </w:r>
      <w:r>
        <w:rPr>
          <w:spacing w:val="-12"/>
          <w:w w:val="90"/>
        </w:rPr>
        <w:t xml:space="preserve"> </w:t>
      </w:r>
      <w:r>
        <w:rPr>
          <w:w w:val="90"/>
        </w:rPr>
        <w:t>people</w:t>
      </w:r>
      <w:r>
        <w:rPr>
          <w:spacing w:val="-9"/>
          <w:w w:val="90"/>
        </w:rPr>
        <w:t xml:space="preserve"> </w:t>
      </w:r>
      <w:r>
        <w:rPr>
          <w:w w:val="90"/>
        </w:rPr>
        <w:t>may</w:t>
      </w:r>
      <w:r>
        <w:rPr>
          <w:spacing w:val="-13"/>
          <w:w w:val="90"/>
        </w:rPr>
        <w:t xml:space="preserve"> </w:t>
      </w:r>
      <w:r>
        <w:rPr>
          <w:w w:val="90"/>
        </w:rPr>
        <w:t>be</w:t>
      </w:r>
      <w:r>
        <w:rPr>
          <w:spacing w:val="-9"/>
          <w:w w:val="90"/>
        </w:rPr>
        <w:t xml:space="preserve"> </w:t>
      </w:r>
      <w:r>
        <w:rPr>
          <w:w w:val="90"/>
        </w:rPr>
        <w:t>more</w:t>
      </w:r>
      <w:r>
        <w:rPr>
          <w:spacing w:val="-10"/>
          <w:w w:val="90"/>
        </w:rPr>
        <w:t xml:space="preserve"> </w:t>
      </w:r>
      <w:r>
        <w:rPr>
          <w:w w:val="90"/>
        </w:rPr>
        <w:t>likely</w:t>
      </w:r>
      <w:r>
        <w:rPr>
          <w:spacing w:val="-13"/>
          <w:w w:val="90"/>
        </w:rPr>
        <w:t xml:space="preserve"> </w:t>
      </w:r>
      <w:r>
        <w:rPr>
          <w:w w:val="90"/>
        </w:rPr>
        <w:t>to</w:t>
      </w:r>
      <w:r>
        <w:rPr>
          <w:spacing w:val="-9"/>
          <w:w w:val="90"/>
        </w:rPr>
        <w:t xml:space="preserve"> </w:t>
      </w:r>
      <w:r>
        <w:rPr>
          <w:w w:val="90"/>
        </w:rPr>
        <w:t>live</w:t>
      </w:r>
      <w:r>
        <w:rPr>
          <w:spacing w:val="-10"/>
          <w:w w:val="90"/>
        </w:rPr>
        <w:t xml:space="preserve"> </w:t>
      </w:r>
      <w:r>
        <w:rPr>
          <w:w w:val="90"/>
        </w:rPr>
        <w:t>in</w:t>
      </w:r>
      <w:r>
        <w:rPr>
          <w:spacing w:val="-10"/>
          <w:w w:val="90"/>
        </w:rPr>
        <w:t xml:space="preserve"> </w:t>
      </w:r>
      <w:r>
        <w:rPr>
          <w:w w:val="90"/>
        </w:rPr>
        <w:t>neighborhoods</w:t>
      </w:r>
      <w:r>
        <w:rPr>
          <w:spacing w:val="-13"/>
          <w:w w:val="90"/>
        </w:rPr>
        <w:t xml:space="preserve"> </w:t>
      </w:r>
      <w:r>
        <w:rPr>
          <w:w w:val="90"/>
        </w:rPr>
        <w:t>where</w:t>
      </w:r>
      <w:r>
        <w:rPr>
          <w:spacing w:val="-9"/>
          <w:w w:val="90"/>
        </w:rPr>
        <w:t xml:space="preserve"> </w:t>
      </w:r>
      <w:r>
        <w:rPr>
          <w:w w:val="90"/>
        </w:rPr>
        <w:t>they will</w:t>
      </w:r>
      <w:r>
        <w:rPr>
          <w:spacing w:val="-8"/>
          <w:w w:val="90"/>
        </w:rPr>
        <w:t xml:space="preserve"> </w:t>
      </w:r>
      <w:r>
        <w:rPr>
          <w:w w:val="90"/>
        </w:rPr>
        <w:t>face</w:t>
      </w:r>
      <w:r>
        <w:rPr>
          <w:spacing w:val="-8"/>
          <w:w w:val="90"/>
        </w:rPr>
        <w:t xml:space="preserve"> </w:t>
      </w:r>
      <w:r>
        <w:rPr>
          <w:w w:val="90"/>
        </w:rPr>
        <w:t>higher</w:t>
      </w:r>
      <w:r>
        <w:rPr>
          <w:spacing w:val="-17"/>
          <w:w w:val="90"/>
        </w:rPr>
        <w:t xml:space="preserve"> </w:t>
      </w:r>
      <w:r>
        <w:rPr>
          <w:w w:val="90"/>
        </w:rPr>
        <w:t>exposure</w:t>
      </w:r>
      <w:r>
        <w:rPr>
          <w:spacing w:val="-8"/>
          <w:w w:val="90"/>
        </w:rPr>
        <w:t xml:space="preserve"> </w:t>
      </w:r>
      <w:r>
        <w:rPr>
          <w:w w:val="90"/>
        </w:rPr>
        <w:t>to</w:t>
      </w:r>
      <w:r>
        <w:rPr>
          <w:spacing w:val="-8"/>
          <w:w w:val="90"/>
        </w:rPr>
        <w:t xml:space="preserve"> </w:t>
      </w:r>
      <w:r>
        <w:rPr>
          <w:w w:val="90"/>
        </w:rPr>
        <w:t>air</w:t>
      </w:r>
      <w:r>
        <w:rPr>
          <w:spacing w:val="-17"/>
          <w:w w:val="90"/>
        </w:rPr>
        <w:t xml:space="preserve"> </w:t>
      </w:r>
      <w:r>
        <w:rPr>
          <w:w w:val="90"/>
        </w:rPr>
        <w:t>pollution.</w:t>
      </w:r>
    </w:p>
    <w:p w14:paraId="7C2E2DD4" w14:textId="77777777" w:rsidR="00091439" w:rsidRDefault="00091439">
      <w:pPr>
        <w:pStyle w:val="BodyText"/>
        <w:spacing w:before="74"/>
      </w:pPr>
    </w:p>
    <w:p w14:paraId="7C2E2DD5" w14:textId="77777777" w:rsidR="00091439" w:rsidRDefault="00000000">
      <w:pPr>
        <w:pStyle w:val="BodyText"/>
        <w:ind w:left="231"/>
        <w:jc w:val="both"/>
      </w:pPr>
      <w:r>
        <w:rPr>
          <w:w w:val="85"/>
        </w:rPr>
        <w:t>In</w:t>
      </w:r>
      <w:r>
        <w:rPr>
          <w:spacing w:val="13"/>
        </w:rPr>
        <w:t xml:space="preserve"> </w:t>
      </w:r>
      <w:r>
        <w:rPr>
          <w:w w:val="85"/>
        </w:rPr>
        <w:t>2021,</w:t>
      </w:r>
      <w:r>
        <w:rPr>
          <w:spacing w:val="13"/>
        </w:rPr>
        <w:t xml:space="preserve"> </w:t>
      </w:r>
      <w:r>
        <w:rPr>
          <w:w w:val="85"/>
        </w:rPr>
        <w:t>survey</w:t>
      </w:r>
      <w:r>
        <w:rPr>
          <w:spacing w:val="4"/>
        </w:rPr>
        <w:t xml:space="preserve"> </w:t>
      </w:r>
      <w:r>
        <w:rPr>
          <w:w w:val="85"/>
        </w:rPr>
        <w:t>data</w:t>
      </w:r>
      <w:r>
        <w:rPr>
          <w:spacing w:val="13"/>
        </w:rPr>
        <w:t xml:space="preserve"> </w:t>
      </w:r>
      <w:r>
        <w:rPr>
          <w:w w:val="85"/>
        </w:rPr>
        <w:t>from</w:t>
      </w:r>
      <w:r>
        <w:rPr>
          <w:spacing w:val="14"/>
        </w:rPr>
        <w:t xml:space="preserve"> </w:t>
      </w:r>
      <w:r>
        <w:rPr>
          <w:w w:val="85"/>
        </w:rPr>
        <w:t>the</w:t>
      </w:r>
      <w:r>
        <w:rPr>
          <w:spacing w:val="13"/>
        </w:rPr>
        <w:t xml:space="preserve"> </w:t>
      </w:r>
      <w:r>
        <w:rPr>
          <w:w w:val="85"/>
        </w:rPr>
        <w:t>Behavioral</w:t>
      </w:r>
      <w:r>
        <w:rPr>
          <w:spacing w:val="13"/>
        </w:rPr>
        <w:t xml:space="preserve"> </w:t>
      </w:r>
      <w:r>
        <w:rPr>
          <w:w w:val="85"/>
        </w:rPr>
        <w:t>Risk</w:t>
      </w:r>
      <w:r>
        <w:rPr>
          <w:spacing w:val="4"/>
        </w:rPr>
        <w:t xml:space="preserve"> </w:t>
      </w:r>
      <w:r>
        <w:rPr>
          <w:w w:val="85"/>
        </w:rPr>
        <w:t>Factor</w:t>
      </w:r>
      <w:r>
        <w:rPr>
          <w:spacing w:val="5"/>
        </w:rPr>
        <w:t xml:space="preserve"> </w:t>
      </w:r>
      <w:r>
        <w:rPr>
          <w:w w:val="85"/>
        </w:rPr>
        <w:t>Surveillance</w:t>
      </w:r>
      <w:r>
        <w:rPr>
          <w:spacing w:val="13"/>
        </w:rPr>
        <w:t xml:space="preserve"> </w:t>
      </w:r>
      <w:r>
        <w:rPr>
          <w:w w:val="85"/>
        </w:rPr>
        <w:t>System</w:t>
      </w:r>
      <w:r>
        <w:rPr>
          <w:spacing w:val="13"/>
        </w:rPr>
        <w:t xml:space="preserve"> </w:t>
      </w:r>
      <w:r>
        <w:rPr>
          <w:w w:val="85"/>
        </w:rPr>
        <w:t>(BRFSS)</w:t>
      </w:r>
      <w:r>
        <w:rPr>
          <w:spacing w:val="13"/>
        </w:rPr>
        <w:t xml:space="preserve"> </w:t>
      </w:r>
      <w:r>
        <w:rPr>
          <w:w w:val="85"/>
        </w:rPr>
        <w:t>and</w:t>
      </w:r>
      <w:r>
        <w:rPr>
          <w:spacing w:val="13"/>
        </w:rPr>
        <w:t xml:space="preserve"> </w:t>
      </w:r>
      <w:r>
        <w:rPr>
          <w:spacing w:val="-5"/>
          <w:w w:val="85"/>
        </w:rPr>
        <w:t>the</w:t>
      </w:r>
    </w:p>
    <w:p w14:paraId="7C2E2DD6" w14:textId="77777777" w:rsidR="00091439" w:rsidRDefault="00000000">
      <w:pPr>
        <w:pStyle w:val="BodyText"/>
        <w:spacing w:before="68" w:line="295" w:lineRule="auto"/>
        <w:ind w:left="231" w:right="514"/>
        <w:jc w:val="both"/>
      </w:pPr>
      <w:r>
        <w:rPr>
          <w:w w:val="85"/>
        </w:rPr>
        <w:t xml:space="preserve">U.S. Census Household Pulse System (HPS) showed that 17% of LGBTQ people, 21% of trans </w:t>
      </w:r>
      <w:r>
        <w:rPr>
          <w:spacing w:val="-2"/>
          <w:w w:val="90"/>
        </w:rPr>
        <w:t>people,</w:t>
      </w:r>
      <w:r>
        <w:rPr>
          <w:spacing w:val="-11"/>
          <w:w w:val="90"/>
        </w:rPr>
        <w:t xml:space="preserve"> </w:t>
      </w:r>
      <w:r>
        <w:rPr>
          <w:spacing w:val="-2"/>
          <w:w w:val="90"/>
        </w:rPr>
        <w:t>and</w:t>
      </w:r>
      <w:r>
        <w:rPr>
          <w:spacing w:val="-6"/>
          <w:w w:val="90"/>
        </w:rPr>
        <w:t xml:space="preserve"> </w:t>
      </w:r>
      <w:r>
        <w:rPr>
          <w:spacing w:val="-2"/>
          <w:w w:val="90"/>
        </w:rPr>
        <w:t>25%</w:t>
      </w:r>
      <w:r>
        <w:rPr>
          <w:spacing w:val="-7"/>
          <w:w w:val="90"/>
        </w:rPr>
        <w:t xml:space="preserve"> </w:t>
      </w:r>
      <w:r>
        <w:rPr>
          <w:spacing w:val="-2"/>
          <w:w w:val="90"/>
        </w:rPr>
        <w:t>of</w:t>
      </w:r>
      <w:r>
        <w:rPr>
          <w:spacing w:val="-7"/>
          <w:w w:val="90"/>
        </w:rPr>
        <w:t xml:space="preserve"> </w:t>
      </w:r>
      <w:r>
        <w:rPr>
          <w:spacing w:val="-2"/>
          <w:w w:val="90"/>
        </w:rPr>
        <w:t>LGBTQ</w:t>
      </w:r>
      <w:r>
        <w:rPr>
          <w:spacing w:val="-7"/>
          <w:w w:val="90"/>
        </w:rPr>
        <w:t xml:space="preserve"> </w:t>
      </w:r>
      <w:r>
        <w:rPr>
          <w:spacing w:val="-2"/>
          <w:w w:val="90"/>
        </w:rPr>
        <w:t>people</w:t>
      </w:r>
      <w:r>
        <w:rPr>
          <w:spacing w:val="-7"/>
          <w:w w:val="90"/>
        </w:rPr>
        <w:t xml:space="preserve"> </w:t>
      </w:r>
      <w:r>
        <w:rPr>
          <w:spacing w:val="-2"/>
          <w:w w:val="90"/>
        </w:rPr>
        <w:t>of</w:t>
      </w:r>
      <w:r>
        <w:rPr>
          <w:spacing w:val="-7"/>
          <w:w w:val="90"/>
        </w:rPr>
        <w:t xml:space="preserve"> </w:t>
      </w:r>
      <w:r>
        <w:rPr>
          <w:spacing w:val="-2"/>
          <w:w w:val="90"/>
        </w:rPr>
        <w:t>color</w:t>
      </w:r>
      <w:r>
        <w:rPr>
          <w:spacing w:val="-11"/>
          <w:w w:val="90"/>
        </w:rPr>
        <w:t xml:space="preserve"> </w:t>
      </w:r>
      <w:r>
        <w:rPr>
          <w:spacing w:val="-2"/>
          <w:w w:val="90"/>
        </w:rPr>
        <w:t>lived</w:t>
      </w:r>
      <w:r>
        <w:rPr>
          <w:spacing w:val="-6"/>
          <w:w w:val="90"/>
        </w:rPr>
        <w:t xml:space="preserve"> </w:t>
      </w:r>
      <w:r>
        <w:rPr>
          <w:spacing w:val="-2"/>
          <w:w w:val="90"/>
        </w:rPr>
        <w:t>in</w:t>
      </w:r>
      <w:r>
        <w:rPr>
          <w:spacing w:val="-7"/>
          <w:w w:val="90"/>
        </w:rPr>
        <w:t xml:space="preserve"> </w:t>
      </w:r>
      <w:r>
        <w:rPr>
          <w:spacing w:val="-2"/>
          <w:w w:val="90"/>
        </w:rPr>
        <w:t>poverty</w:t>
      </w:r>
      <w:r>
        <w:rPr>
          <w:spacing w:val="-11"/>
          <w:w w:val="90"/>
        </w:rPr>
        <w:t xml:space="preserve"> </w:t>
      </w:r>
      <w:r>
        <w:rPr>
          <w:spacing w:val="-2"/>
          <w:w w:val="90"/>
        </w:rPr>
        <w:t>in</w:t>
      </w:r>
      <w:r>
        <w:rPr>
          <w:spacing w:val="-6"/>
          <w:w w:val="90"/>
        </w:rPr>
        <w:t xml:space="preserve"> </w:t>
      </w:r>
      <w:r>
        <w:rPr>
          <w:spacing w:val="-2"/>
          <w:w w:val="90"/>
        </w:rPr>
        <w:t>the</w:t>
      </w:r>
      <w:r>
        <w:rPr>
          <w:spacing w:val="-7"/>
          <w:w w:val="90"/>
        </w:rPr>
        <w:t xml:space="preserve"> </w:t>
      </w:r>
      <w:r>
        <w:rPr>
          <w:spacing w:val="-2"/>
          <w:w w:val="90"/>
        </w:rPr>
        <w:t>U.S.,</w:t>
      </w:r>
      <w:r>
        <w:rPr>
          <w:spacing w:val="-7"/>
          <w:w w:val="90"/>
        </w:rPr>
        <w:t xml:space="preserve"> </w:t>
      </w:r>
      <w:r>
        <w:rPr>
          <w:spacing w:val="-2"/>
          <w:w w:val="90"/>
        </w:rPr>
        <w:t>compared</w:t>
      </w:r>
      <w:r>
        <w:rPr>
          <w:spacing w:val="-7"/>
          <w:w w:val="90"/>
        </w:rPr>
        <w:t xml:space="preserve"> </w:t>
      </w:r>
      <w:r>
        <w:rPr>
          <w:spacing w:val="-2"/>
          <w:w w:val="90"/>
        </w:rPr>
        <w:t>to</w:t>
      </w:r>
      <w:r>
        <w:rPr>
          <w:spacing w:val="-7"/>
          <w:w w:val="90"/>
        </w:rPr>
        <w:t xml:space="preserve"> </w:t>
      </w:r>
      <w:r>
        <w:rPr>
          <w:spacing w:val="-2"/>
          <w:w w:val="90"/>
        </w:rPr>
        <w:t>12%</w:t>
      </w:r>
      <w:r>
        <w:rPr>
          <w:spacing w:val="-7"/>
          <w:w w:val="90"/>
        </w:rPr>
        <w:t xml:space="preserve"> </w:t>
      </w:r>
      <w:r>
        <w:rPr>
          <w:spacing w:val="-2"/>
          <w:w w:val="90"/>
        </w:rPr>
        <w:t>of non-LGBTQ</w:t>
      </w:r>
      <w:r>
        <w:rPr>
          <w:spacing w:val="-11"/>
          <w:w w:val="90"/>
        </w:rPr>
        <w:t xml:space="preserve"> </w:t>
      </w:r>
      <w:r>
        <w:rPr>
          <w:spacing w:val="-2"/>
          <w:w w:val="90"/>
        </w:rPr>
        <w:t>people</w:t>
      </w:r>
      <w:r>
        <w:rPr>
          <w:spacing w:val="-11"/>
          <w:w w:val="90"/>
        </w:rPr>
        <w:t xml:space="preserve"> </w:t>
      </w:r>
      <w:r>
        <w:rPr>
          <w:spacing w:val="-2"/>
          <w:w w:val="90"/>
        </w:rPr>
        <w:t>and</w:t>
      </w:r>
      <w:r>
        <w:rPr>
          <w:spacing w:val="-8"/>
          <w:w w:val="90"/>
        </w:rPr>
        <w:t xml:space="preserve"> </w:t>
      </w:r>
      <w:r>
        <w:rPr>
          <w:spacing w:val="-2"/>
          <w:w w:val="90"/>
        </w:rPr>
        <w:t>20%</w:t>
      </w:r>
      <w:r>
        <w:rPr>
          <w:spacing w:val="-8"/>
          <w:w w:val="90"/>
        </w:rPr>
        <w:t xml:space="preserve"> </w:t>
      </w:r>
      <w:r>
        <w:rPr>
          <w:spacing w:val="-2"/>
          <w:w w:val="90"/>
        </w:rPr>
        <w:t>of</w:t>
      </w:r>
      <w:r>
        <w:rPr>
          <w:spacing w:val="-8"/>
          <w:w w:val="90"/>
        </w:rPr>
        <w:t xml:space="preserve"> </w:t>
      </w:r>
      <w:r>
        <w:rPr>
          <w:spacing w:val="-2"/>
          <w:w w:val="90"/>
        </w:rPr>
        <w:t>non-LGBTQ</w:t>
      </w:r>
      <w:r>
        <w:rPr>
          <w:spacing w:val="-8"/>
          <w:w w:val="90"/>
        </w:rPr>
        <w:t xml:space="preserve"> </w:t>
      </w:r>
      <w:r>
        <w:rPr>
          <w:spacing w:val="-2"/>
          <w:w w:val="90"/>
        </w:rPr>
        <w:t>people</w:t>
      </w:r>
      <w:r>
        <w:rPr>
          <w:spacing w:val="-8"/>
          <w:w w:val="90"/>
        </w:rPr>
        <w:t xml:space="preserve"> </w:t>
      </w:r>
      <w:r>
        <w:rPr>
          <w:spacing w:val="-2"/>
          <w:w w:val="90"/>
        </w:rPr>
        <w:t>of</w:t>
      </w:r>
      <w:r>
        <w:rPr>
          <w:spacing w:val="-8"/>
          <w:w w:val="90"/>
        </w:rPr>
        <w:t xml:space="preserve"> </w:t>
      </w:r>
      <w:r>
        <w:rPr>
          <w:spacing w:val="-2"/>
          <w:w w:val="90"/>
        </w:rPr>
        <w:t>color.</w:t>
      </w:r>
      <w:r>
        <w:rPr>
          <w:spacing w:val="-2"/>
          <w:w w:val="90"/>
          <w:vertAlign w:val="superscript"/>
        </w:rPr>
        <w:t>14</w:t>
      </w:r>
      <w:r>
        <w:rPr>
          <w:spacing w:val="-11"/>
          <w:w w:val="90"/>
        </w:rPr>
        <w:t xml:space="preserve"> </w:t>
      </w:r>
      <w:r>
        <w:rPr>
          <w:spacing w:val="-2"/>
          <w:w w:val="90"/>
        </w:rPr>
        <w:t>The</w:t>
      </w:r>
      <w:r>
        <w:rPr>
          <w:spacing w:val="-8"/>
          <w:w w:val="90"/>
        </w:rPr>
        <w:t xml:space="preserve"> </w:t>
      </w:r>
      <w:r>
        <w:rPr>
          <w:spacing w:val="-2"/>
          <w:w w:val="90"/>
        </w:rPr>
        <w:t>last</w:t>
      </w:r>
      <w:r>
        <w:rPr>
          <w:spacing w:val="-8"/>
          <w:w w:val="90"/>
        </w:rPr>
        <w:t xml:space="preserve"> </w:t>
      </w:r>
      <w:r>
        <w:rPr>
          <w:spacing w:val="-2"/>
          <w:w w:val="90"/>
        </w:rPr>
        <w:t>state-level</w:t>
      </w:r>
      <w:r>
        <w:rPr>
          <w:spacing w:val="-8"/>
          <w:w w:val="90"/>
        </w:rPr>
        <w:t xml:space="preserve"> </w:t>
      </w:r>
      <w:r>
        <w:rPr>
          <w:spacing w:val="-2"/>
          <w:w w:val="90"/>
        </w:rPr>
        <w:t>analysis</w:t>
      </w:r>
      <w:r>
        <w:rPr>
          <w:spacing w:val="-8"/>
          <w:w w:val="90"/>
        </w:rPr>
        <w:t xml:space="preserve"> </w:t>
      </w:r>
      <w:r>
        <w:rPr>
          <w:spacing w:val="-2"/>
          <w:w w:val="90"/>
        </w:rPr>
        <w:t xml:space="preserve">of </w:t>
      </w:r>
      <w:r>
        <w:rPr>
          <w:w w:val="90"/>
        </w:rPr>
        <w:t>LGBTQ</w:t>
      </w:r>
      <w:r>
        <w:rPr>
          <w:spacing w:val="-13"/>
          <w:w w:val="90"/>
        </w:rPr>
        <w:t xml:space="preserve"> </w:t>
      </w:r>
      <w:r>
        <w:rPr>
          <w:w w:val="90"/>
        </w:rPr>
        <w:t>poverty</w:t>
      </w:r>
      <w:r>
        <w:rPr>
          <w:spacing w:val="-13"/>
          <w:w w:val="90"/>
        </w:rPr>
        <w:t xml:space="preserve"> </w:t>
      </w:r>
      <w:r>
        <w:rPr>
          <w:w w:val="90"/>
        </w:rPr>
        <w:t>rates</w:t>
      </w:r>
      <w:r>
        <w:rPr>
          <w:spacing w:val="-12"/>
          <w:w w:val="90"/>
        </w:rPr>
        <w:t xml:space="preserve"> </w:t>
      </w:r>
      <w:r>
        <w:rPr>
          <w:w w:val="90"/>
        </w:rPr>
        <w:t>was</w:t>
      </w:r>
      <w:r>
        <w:rPr>
          <w:spacing w:val="-13"/>
          <w:w w:val="90"/>
        </w:rPr>
        <w:t xml:space="preserve"> </w:t>
      </w:r>
      <w:r>
        <w:rPr>
          <w:w w:val="90"/>
        </w:rPr>
        <w:t>completed</w:t>
      </w:r>
      <w:r>
        <w:rPr>
          <w:spacing w:val="-13"/>
          <w:w w:val="90"/>
        </w:rPr>
        <w:t xml:space="preserve"> </w:t>
      </w:r>
      <w:r>
        <w:rPr>
          <w:w w:val="90"/>
        </w:rPr>
        <w:t>in</w:t>
      </w:r>
      <w:r>
        <w:rPr>
          <w:spacing w:val="-12"/>
          <w:w w:val="90"/>
        </w:rPr>
        <w:t xml:space="preserve"> </w:t>
      </w:r>
      <w:r>
        <w:rPr>
          <w:w w:val="90"/>
        </w:rPr>
        <w:t>2019</w:t>
      </w:r>
      <w:r>
        <w:rPr>
          <w:spacing w:val="-10"/>
          <w:w w:val="90"/>
        </w:rPr>
        <w:t xml:space="preserve"> </w:t>
      </w:r>
      <w:r>
        <w:rPr>
          <w:w w:val="90"/>
        </w:rPr>
        <w:t>using</w:t>
      </w:r>
      <w:r>
        <w:rPr>
          <w:spacing w:val="-11"/>
          <w:w w:val="90"/>
        </w:rPr>
        <w:t xml:space="preserve"> </w:t>
      </w:r>
      <w:r>
        <w:rPr>
          <w:w w:val="90"/>
        </w:rPr>
        <w:t>BRFSS</w:t>
      </w:r>
      <w:r>
        <w:rPr>
          <w:spacing w:val="-11"/>
          <w:w w:val="90"/>
        </w:rPr>
        <w:t xml:space="preserve"> </w:t>
      </w:r>
      <w:r>
        <w:rPr>
          <w:w w:val="90"/>
        </w:rPr>
        <w:t>survey</w:t>
      </w:r>
      <w:r>
        <w:rPr>
          <w:spacing w:val="-13"/>
          <w:w w:val="90"/>
        </w:rPr>
        <w:t xml:space="preserve"> </w:t>
      </w:r>
      <w:r>
        <w:rPr>
          <w:w w:val="90"/>
        </w:rPr>
        <w:t>data</w:t>
      </w:r>
      <w:r>
        <w:rPr>
          <w:spacing w:val="-10"/>
          <w:w w:val="90"/>
        </w:rPr>
        <w:t xml:space="preserve"> </w:t>
      </w:r>
      <w:r>
        <w:rPr>
          <w:w w:val="90"/>
        </w:rPr>
        <w:t>from</w:t>
      </w:r>
      <w:r>
        <w:rPr>
          <w:spacing w:val="-11"/>
          <w:w w:val="90"/>
        </w:rPr>
        <w:t xml:space="preserve"> </w:t>
      </w:r>
      <w:r>
        <w:rPr>
          <w:w w:val="90"/>
        </w:rPr>
        <w:t>2015-2017.</w:t>
      </w:r>
      <w:r>
        <w:rPr>
          <w:spacing w:val="-11"/>
          <w:w w:val="90"/>
        </w:rPr>
        <w:t xml:space="preserve"> </w:t>
      </w:r>
      <w:r>
        <w:rPr>
          <w:w w:val="90"/>
        </w:rPr>
        <w:t xml:space="preserve">In </w:t>
      </w:r>
      <w:r>
        <w:rPr>
          <w:w w:val="85"/>
        </w:rPr>
        <w:t xml:space="preserve">this dataset, the poverty rate was higher for LGBTQ people in Massachusetts (13%) than for cis straight people (9%), LGBTQ people of color (26%) had a higher poverty rate than white </w:t>
      </w:r>
      <w:r>
        <w:rPr>
          <w:w w:val="90"/>
        </w:rPr>
        <w:t>LGBTQ</w:t>
      </w:r>
      <w:r>
        <w:rPr>
          <w:spacing w:val="-8"/>
          <w:w w:val="90"/>
        </w:rPr>
        <w:t xml:space="preserve"> </w:t>
      </w:r>
      <w:r>
        <w:rPr>
          <w:w w:val="90"/>
        </w:rPr>
        <w:t>people</w:t>
      </w:r>
      <w:r>
        <w:rPr>
          <w:spacing w:val="-8"/>
          <w:w w:val="90"/>
        </w:rPr>
        <w:t xml:space="preserve"> </w:t>
      </w:r>
      <w:r>
        <w:rPr>
          <w:w w:val="90"/>
        </w:rPr>
        <w:t>(9%),</w:t>
      </w:r>
      <w:r>
        <w:rPr>
          <w:spacing w:val="-8"/>
          <w:w w:val="90"/>
        </w:rPr>
        <w:t xml:space="preserve"> </w:t>
      </w:r>
      <w:r>
        <w:rPr>
          <w:w w:val="90"/>
        </w:rPr>
        <w:t>and</w:t>
      </w:r>
      <w:r>
        <w:rPr>
          <w:spacing w:val="-8"/>
          <w:w w:val="90"/>
        </w:rPr>
        <w:t xml:space="preserve"> </w:t>
      </w:r>
      <w:r>
        <w:rPr>
          <w:w w:val="90"/>
        </w:rPr>
        <w:t>LGBTQ</w:t>
      </w:r>
      <w:r>
        <w:rPr>
          <w:spacing w:val="-8"/>
          <w:w w:val="90"/>
        </w:rPr>
        <w:t xml:space="preserve"> </w:t>
      </w:r>
      <w:r>
        <w:rPr>
          <w:w w:val="90"/>
        </w:rPr>
        <w:t>people</w:t>
      </w:r>
      <w:r>
        <w:rPr>
          <w:spacing w:val="-8"/>
          <w:w w:val="90"/>
        </w:rPr>
        <w:t xml:space="preserve"> </w:t>
      </w:r>
      <w:r>
        <w:rPr>
          <w:w w:val="90"/>
        </w:rPr>
        <w:t>aged</w:t>
      </w:r>
      <w:r>
        <w:rPr>
          <w:spacing w:val="-8"/>
          <w:w w:val="90"/>
        </w:rPr>
        <w:t xml:space="preserve"> </w:t>
      </w:r>
      <w:r>
        <w:rPr>
          <w:w w:val="90"/>
        </w:rPr>
        <w:t>18-44</w:t>
      </w:r>
      <w:r>
        <w:rPr>
          <w:spacing w:val="-8"/>
          <w:w w:val="90"/>
        </w:rPr>
        <w:t xml:space="preserve"> </w:t>
      </w:r>
      <w:r>
        <w:rPr>
          <w:w w:val="90"/>
        </w:rPr>
        <w:t>(16%)</w:t>
      </w:r>
      <w:r>
        <w:rPr>
          <w:spacing w:val="-8"/>
          <w:w w:val="90"/>
        </w:rPr>
        <w:t xml:space="preserve"> </w:t>
      </w:r>
      <w:r>
        <w:rPr>
          <w:w w:val="90"/>
        </w:rPr>
        <w:t>had</w:t>
      </w:r>
      <w:r>
        <w:rPr>
          <w:spacing w:val="-8"/>
          <w:w w:val="90"/>
        </w:rPr>
        <w:t xml:space="preserve"> </w:t>
      </w:r>
      <w:r>
        <w:rPr>
          <w:w w:val="90"/>
        </w:rPr>
        <w:t>a</w:t>
      </w:r>
      <w:r>
        <w:rPr>
          <w:spacing w:val="-8"/>
          <w:w w:val="90"/>
        </w:rPr>
        <w:t xml:space="preserve"> </w:t>
      </w:r>
      <w:r>
        <w:rPr>
          <w:w w:val="90"/>
        </w:rPr>
        <w:t>higher</w:t>
      </w:r>
      <w:r>
        <w:rPr>
          <w:spacing w:val="-13"/>
          <w:w w:val="90"/>
        </w:rPr>
        <w:t xml:space="preserve"> </w:t>
      </w:r>
      <w:r>
        <w:rPr>
          <w:w w:val="90"/>
        </w:rPr>
        <w:t>poverty</w:t>
      </w:r>
      <w:r>
        <w:rPr>
          <w:spacing w:val="-13"/>
          <w:w w:val="90"/>
        </w:rPr>
        <w:t xml:space="preserve"> </w:t>
      </w:r>
      <w:r>
        <w:rPr>
          <w:w w:val="90"/>
        </w:rPr>
        <w:t>rate</w:t>
      </w:r>
      <w:r>
        <w:rPr>
          <w:spacing w:val="-7"/>
          <w:w w:val="90"/>
        </w:rPr>
        <w:t xml:space="preserve"> </w:t>
      </w:r>
      <w:r>
        <w:rPr>
          <w:w w:val="90"/>
        </w:rPr>
        <w:t>than LGBTQ</w:t>
      </w:r>
      <w:r>
        <w:rPr>
          <w:spacing w:val="-15"/>
          <w:w w:val="90"/>
        </w:rPr>
        <w:t xml:space="preserve"> </w:t>
      </w:r>
      <w:r>
        <w:rPr>
          <w:w w:val="90"/>
        </w:rPr>
        <w:t>people</w:t>
      </w:r>
      <w:r>
        <w:rPr>
          <w:spacing w:val="-15"/>
          <w:w w:val="90"/>
        </w:rPr>
        <w:t xml:space="preserve"> </w:t>
      </w:r>
      <w:r>
        <w:rPr>
          <w:w w:val="90"/>
        </w:rPr>
        <w:t>aged</w:t>
      </w:r>
      <w:r>
        <w:rPr>
          <w:spacing w:val="-15"/>
          <w:w w:val="90"/>
        </w:rPr>
        <w:t xml:space="preserve"> </w:t>
      </w:r>
      <w:r>
        <w:rPr>
          <w:w w:val="90"/>
        </w:rPr>
        <w:t>45</w:t>
      </w:r>
      <w:r>
        <w:rPr>
          <w:spacing w:val="-15"/>
          <w:w w:val="90"/>
        </w:rPr>
        <w:t xml:space="preserve"> </w:t>
      </w:r>
      <w:r>
        <w:rPr>
          <w:w w:val="90"/>
        </w:rPr>
        <w:t>or</w:t>
      </w:r>
      <w:r>
        <w:rPr>
          <w:spacing w:val="-24"/>
          <w:w w:val="90"/>
        </w:rPr>
        <w:t xml:space="preserve"> </w:t>
      </w:r>
      <w:r>
        <w:rPr>
          <w:w w:val="90"/>
        </w:rPr>
        <w:t>older</w:t>
      </w:r>
      <w:r>
        <w:rPr>
          <w:spacing w:val="-24"/>
          <w:w w:val="90"/>
        </w:rPr>
        <w:t xml:space="preserve"> </w:t>
      </w:r>
      <w:r>
        <w:rPr>
          <w:w w:val="90"/>
        </w:rPr>
        <w:t>(8%).</w:t>
      </w:r>
      <w:r>
        <w:rPr>
          <w:w w:val="90"/>
          <w:vertAlign w:val="superscript"/>
        </w:rPr>
        <w:t>15</w:t>
      </w:r>
    </w:p>
    <w:p w14:paraId="7C2E2DD7" w14:textId="77777777" w:rsidR="00091439" w:rsidRDefault="00091439">
      <w:pPr>
        <w:pStyle w:val="BodyText"/>
        <w:spacing w:before="78"/>
      </w:pPr>
    </w:p>
    <w:p w14:paraId="7C2E2DD8" w14:textId="77777777" w:rsidR="00091439" w:rsidRDefault="00000000">
      <w:pPr>
        <w:pStyle w:val="BodyText"/>
        <w:spacing w:line="295" w:lineRule="auto"/>
        <w:ind w:left="232" w:right="514"/>
        <w:jc w:val="both"/>
      </w:pPr>
      <w:r>
        <w:rPr>
          <w:w w:val="85"/>
        </w:rPr>
        <w:t xml:space="preserve">Disparities in exposure to ambient air pollution based on race and class are well-documented </w:t>
      </w:r>
      <w:r>
        <w:rPr>
          <w:spacing w:val="-8"/>
        </w:rPr>
        <w:t>in</w:t>
      </w:r>
      <w:r>
        <w:rPr>
          <w:spacing w:val="-14"/>
        </w:rPr>
        <w:t xml:space="preserve"> </w:t>
      </w:r>
      <w:r>
        <w:rPr>
          <w:spacing w:val="-8"/>
        </w:rPr>
        <w:t>Massachusetts</w:t>
      </w:r>
      <w:r>
        <w:rPr>
          <w:spacing w:val="-13"/>
        </w:rPr>
        <w:t xml:space="preserve"> </w:t>
      </w:r>
      <w:r>
        <w:rPr>
          <w:spacing w:val="-8"/>
        </w:rPr>
        <w:t>and</w:t>
      </w:r>
      <w:r>
        <w:rPr>
          <w:spacing w:val="-13"/>
        </w:rPr>
        <w:t xml:space="preserve"> </w:t>
      </w:r>
      <w:r>
        <w:rPr>
          <w:spacing w:val="-8"/>
        </w:rPr>
        <w:t>across</w:t>
      </w:r>
      <w:r>
        <w:rPr>
          <w:spacing w:val="-13"/>
        </w:rPr>
        <w:t xml:space="preserve"> </w:t>
      </w:r>
      <w:r>
        <w:rPr>
          <w:spacing w:val="-8"/>
        </w:rPr>
        <w:t>the</w:t>
      </w:r>
      <w:r>
        <w:rPr>
          <w:spacing w:val="-13"/>
        </w:rPr>
        <w:t xml:space="preserve"> </w:t>
      </w:r>
      <w:r>
        <w:rPr>
          <w:spacing w:val="-8"/>
        </w:rPr>
        <w:t>United</w:t>
      </w:r>
      <w:r>
        <w:rPr>
          <w:spacing w:val="-13"/>
        </w:rPr>
        <w:t xml:space="preserve"> </w:t>
      </w:r>
      <w:r>
        <w:rPr>
          <w:spacing w:val="-8"/>
        </w:rPr>
        <w:t>States,</w:t>
      </w:r>
      <w:r>
        <w:rPr>
          <w:spacing w:val="-13"/>
        </w:rPr>
        <w:t xml:space="preserve"> </w:t>
      </w:r>
      <w:r>
        <w:rPr>
          <w:spacing w:val="-8"/>
        </w:rPr>
        <w:t>further</w:t>
      </w:r>
      <w:r>
        <w:rPr>
          <w:spacing w:val="-13"/>
        </w:rPr>
        <w:t xml:space="preserve"> </w:t>
      </w:r>
      <w:r>
        <w:rPr>
          <w:spacing w:val="-8"/>
        </w:rPr>
        <w:t>demonstrating</w:t>
      </w:r>
      <w:r>
        <w:rPr>
          <w:spacing w:val="-13"/>
        </w:rPr>
        <w:t xml:space="preserve"> </w:t>
      </w:r>
      <w:r>
        <w:rPr>
          <w:spacing w:val="-8"/>
        </w:rPr>
        <w:t>that</w:t>
      </w:r>
      <w:r>
        <w:rPr>
          <w:spacing w:val="-13"/>
        </w:rPr>
        <w:t xml:space="preserve"> </w:t>
      </w:r>
      <w:r>
        <w:rPr>
          <w:spacing w:val="-8"/>
        </w:rPr>
        <w:t xml:space="preserve">low-income </w:t>
      </w:r>
      <w:r>
        <w:rPr>
          <w:w w:val="85"/>
        </w:rPr>
        <w:t xml:space="preserve">QTBIPOC youth in particular face particularly disproportionate burdens of air pollution. There </w:t>
      </w:r>
      <w:r>
        <w:rPr>
          <w:w w:val="90"/>
        </w:rPr>
        <w:t>are</w:t>
      </w:r>
      <w:r>
        <w:rPr>
          <w:spacing w:val="-13"/>
          <w:w w:val="90"/>
        </w:rPr>
        <w:t xml:space="preserve"> </w:t>
      </w:r>
      <w:proofErr w:type="gramStart"/>
      <w:r>
        <w:rPr>
          <w:w w:val="90"/>
        </w:rPr>
        <w:t>many</w:t>
      </w:r>
      <w:proofErr w:type="gramEnd"/>
      <w:r>
        <w:rPr>
          <w:spacing w:val="-13"/>
          <w:w w:val="90"/>
        </w:rPr>
        <w:t xml:space="preserve"> </w:t>
      </w:r>
      <w:r>
        <w:rPr>
          <w:w w:val="90"/>
        </w:rPr>
        <w:t>reasons</w:t>
      </w:r>
      <w:r>
        <w:rPr>
          <w:spacing w:val="-12"/>
          <w:w w:val="90"/>
        </w:rPr>
        <w:t xml:space="preserve"> </w:t>
      </w:r>
      <w:r>
        <w:rPr>
          <w:w w:val="90"/>
        </w:rPr>
        <w:t>why</w:t>
      </w:r>
      <w:r>
        <w:rPr>
          <w:spacing w:val="-13"/>
          <w:w w:val="90"/>
        </w:rPr>
        <w:t xml:space="preserve"> </w:t>
      </w:r>
      <w:proofErr w:type="gramStart"/>
      <w:r>
        <w:rPr>
          <w:w w:val="90"/>
        </w:rPr>
        <w:t>low-income</w:t>
      </w:r>
      <w:proofErr w:type="gramEnd"/>
      <w:r>
        <w:rPr>
          <w:spacing w:val="-11"/>
          <w:w w:val="90"/>
        </w:rPr>
        <w:t xml:space="preserve"> </w:t>
      </w:r>
      <w:r>
        <w:rPr>
          <w:w w:val="90"/>
        </w:rPr>
        <w:t>and</w:t>
      </w:r>
      <w:r>
        <w:rPr>
          <w:spacing w:val="-8"/>
          <w:w w:val="90"/>
        </w:rPr>
        <w:t xml:space="preserve"> </w:t>
      </w:r>
      <w:r>
        <w:rPr>
          <w:w w:val="90"/>
        </w:rPr>
        <w:t>communities</w:t>
      </w:r>
      <w:r>
        <w:rPr>
          <w:spacing w:val="-8"/>
          <w:w w:val="90"/>
        </w:rPr>
        <w:t xml:space="preserve"> </w:t>
      </w:r>
      <w:r>
        <w:rPr>
          <w:w w:val="90"/>
        </w:rPr>
        <w:t>of</w:t>
      </w:r>
      <w:r>
        <w:rPr>
          <w:spacing w:val="-8"/>
          <w:w w:val="90"/>
        </w:rPr>
        <w:t xml:space="preserve"> </w:t>
      </w:r>
      <w:r>
        <w:rPr>
          <w:w w:val="90"/>
        </w:rPr>
        <w:t>color</w:t>
      </w:r>
      <w:r>
        <w:rPr>
          <w:spacing w:val="-13"/>
          <w:w w:val="90"/>
        </w:rPr>
        <w:t xml:space="preserve"> </w:t>
      </w:r>
      <w:r>
        <w:rPr>
          <w:w w:val="90"/>
        </w:rPr>
        <w:t>often</w:t>
      </w:r>
      <w:r>
        <w:rPr>
          <w:spacing w:val="-8"/>
          <w:w w:val="90"/>
        </w:rPr>
        <w:t xml:space="preserve"> </w:t>
      </w:r>
      <w:r>
        <w:rPr>
          <w:w w:val="90"/>
        </w:rPr>
        <w:t>face</w:t>
      </w:r>
      <w:r>
        <w:rPr>
          <w:spacing w:val="-8"/>
          <w:w w:val="90"/>
        </w:rPr>
        <w:t xml:space="preserve"> </w:t>
      </w:r>
      <w:r>
        <w:rPr>
          <w:w w:val="90"/>
        </w:rPr>
        <w:t>higher</w:t>
      </w:r>
      <w:r>
        <w:rPr>
          <w:spacing w:val="-13"/>
          <w:w w:val="90"/>
        </w:rPr>
        <w:t xml:space="preserve"> </w:t>
      </w:r>
      <w:r>
        <w:rPr>
          <w:w w:val="90"/>
        </w:rPr>
        <w:t>exposure</w:t>
      </w:r>
      <w:r>
        <w:rPr>
          <w:spacing w:val="-8"/>
          <w:w w:val="90"/>
        </w:rPr>
        <w:t xml:space="preserve"> </w:t>
      </w:r>
      <w:r>
        <w:rPr>
          <w:w w:val="90"/>
        </w:rPr>
        <w:t xml:space="preserve">to </w:t>
      </w:r>
      <w:r>
        <w:rPr>
          <w:spacing w:val="-8"/>
        </w:rPr>
        <w:t xml:space="preserve">pollutants, including discriminatory housing policies and urban planning decisions that </w:t>
      </w:r>
      <w:r>
        <w:rPr>
          <w:w w:val="90"/>
        </w:rPr>
        <w:t>disproportionately locate hazardous land uses such as landﬁlls, power plants, and major highways</w:t>
      </w:r>
      <w:r>
        <w:rPr>
          <w:spacing w:val="-18"/>
          <w:w w:val="90"/>
        </w:rPr>
        <w:t xml:space="preserve"> </w:t>
      </w:r>
      <w:r>
        <w:rPr>
          <w:w w:val="90"/>
        </w:rPr>
        <w:t>in</w:t>
      </w:r>
      <w:r>
        <w:rPr>
          <w:spacing w:val="-18"/>
          <w:w w:val="90"/>
        </w:rPr>
        <w:t xml:space="preserve"> </w:t>
      </w:r>
      <w:r>
        <w:rPr>
          <w:w w:val="90"/>
        </w:rPr>
        <w:t>lower</w:t>
      </w:r>
      <w:r>
        <w:rPr>
          <w:spacing w:val="-26"/>
          <w:w w:val="90"/>
        </w:rPr>
        <w:t xml:space="preserve"> </w:t>
      </w:r>
      <w:r>
        <w:rPr>
          <w:w w:val="90"/>
        </w:rPr>
        <w:t>income</w:t>
      </w:r>
      <w:r>
        <w:rPr>
          <w:spacing w:val="-18"/>
          <w:w w:val="90"/>
        </w:rPr>
        <w:t xml:space="preserve"> </w:t>
      </w:r>
      <w:r>
        <w:rPr>
          <w:w w:val="90"/>
        </w:rPr>
        <w:t>areas</w:t>
      </w:r>
      <w:r>
        <w:rPr>
          <w:spacing w:val="-18"/>
          <w:w w:val="90"/>
        </w:rPr>
        <w:t xml:space="preserve"> </w:t>
      </w:r>
      <w:r>
        <w:rPr>
          <w:w w:val="90"/>
        </w:rPr>
        <w:t>and</w:t>
      </w:r>
      <w:r>
        <w:rPr>
          <w:spacing w:val="-18"/>
          <w:w w:val="90"/>
        </w:rPr>
        <w:t xml:space="preserve"> </w:t>
      </w:r>
      <w:r>
        <w:rPr>
          <w:w w:val="90"/>
        </w:rPr>
        <w:t>communities</w:t>
      </w:r>
      <w:r>
        <w:rPr>
          <w:spacing w:val="-18"/>
          <w:w w:val="90"/>
        </w:rPr>
        <w:t xml:space="preserve"> </w:t>
      </w:r>
      <w:r>
        <w:rPr>
          <w:w w:val="90"/>
        </w:rPr>
        <w:t>of</w:t>
      </w:r>
      <w:r>
        <w:rPr>
          <w:spacing w:val="-18"/>
          <w:w w:val="90"/>
        </w:rPr>
        <w:t xml:space="preserve"> </w:t>
      </w:r>
      <w:r>
        <w:rPr>
          <w:w w:val="90"/>
        </w:rPr>
        <w:t>color.</w:t>
      </w:r>
      <w:r>
        <w:rPr>
          <w:w w:val="90"/>
          <w:vertAlign w:val="superscript"/>
        </w:rPr>
        <w:t>16</w:t>
      </w:r>
    </w:p>
    <w:p w14:paraId="7C2E2DD9" w14:textId="77777777" w:rsidR="00091439" w:rsidRDefault="00091439">
      <w:pPr>
        <w:pStyle w:val="BodyText"/>
        <w:spacing w:before="77"/>
      </w:pPr>
    </w:p>
    <w:p w14:paraId="7C2E2DDA" w14:textId="77777777" w:rsidR="00091439" w:rsidRDefault="00000000">
      <w:pPr>
        <w:pStyle w:val="BodyText"/>
        <w:spacing w:line="295" w:lineRule="auto"/>
        <w:ind w:left="232" w:right="514"/>
        <w:jc w:val="both"/>
      </w:pPr>
      <w:r>
        <w:rPr>
          <w:spacing w:val="-2"/>
          <w:w w:val="90"/>
        </w:rPr>
        <w:t>Research</w:t>
      </w:r>
      <w:r>
        <w:rPr>
          <w:spacing w:val="-4"/>
          <w:w w:val="90"/>
        </w:rPr>
        <w:t xml:space="preserve"> </w:t>
      </w:r>
      <w:r>
        <w:rPr>
          <w:spacing w:val="-2"/>
          <w:w w:val="90"/>
        </w:rPr>
        <w:t>directly</w:t>
      </w:r>
      <w:r>
        <w:rPr>
          <w:spacing w:val="-11"/>
          <w:w w:val="90"/>
        </w:rPr>
        <w:t xml:space="preserve"> </w:t>
      </w:r>
      <w:r>
        <w:rPr>
          <w:spacing w:val="-2"/>
          <w:w w:val="90"/>
        </w:rPr>
        <w:t>relating</w:t>
      </w:r>
      <w:r>
        <w:rPr>
          <w:spacing w:val="-3"/>
          <w:w w:val="90"/>
        </w:rPr>
        <w:t xml:space="preserve"> </w:t>
      </w:r>
      <w:r>
        <w:rPr>
          <w:spacing w:val="-2"/>
          <w:w w:val="90"/>
        </w:rPr>
        <w:t>air</w:t>
      </w:r>
      <w:r>
        <w:rPr>
          <w:spacing w:val="-11"/>
          <w:w w:val="90"/>
        </w:rPr>
        <w:t xml:space="preserve"> </w:t>
      </w:r>
      <w:r>
        <w:rPr>
          <w:spacing w:val="-2"/>
          <w:w w:val="90"/>
        </w:rPr>
        <w:t>pollution</w:t>
      </w:r>
      <w:r>
        <w:rPr>
          <w:spacing w:val="-3"/>
          <w:w w:val="90"/>
        </w:rPr>
        <w:t xml:space="preserve"> </w:t>
      </w:r>
      <w:r>
        <w:rPr>
          <w:spacing w:val="-2"/>
          <w:w w:val="90"/>
        </w:rPr>
        <w:t>to</w:t>
      </w:r>
      <w:r>
        <w:rPr>
          <w:spacing w:val="-3"/>
          <w:w w:val="90"/>
        </w:rPr>
        <w:t xml:space="preserve"> </w:t>
      </w:r>
      <w:r>
        <w:rPr>
          <w:spacing w:val="-2"/>
          <w:w w:val="90"/>
        </w:rPr>
        <w:t>the</w:t>
      </w:r>
      <w:r>
        <w:rPr>
          <w:spacing w:val="-3"/>
          <w:w w:val="90"/>
        </w:rPr>
        <w:t xml:space="preserve"> </w:t>
      </w:r>
      <w:r>
        <w:rPr>
          <w:spacing w:val="-2"/>
          <w:w w:val="90"/>
        </w:rPr>
        <w:t>places</w:t>
      </w:r>
      <w:r>
        <w:rPr>
          <w:spacing w:val="-11"/>
          <w:w w:val="90"/>
        </w:rPr>
        <w:t xml:space="preserve"> </w:t>
      </w:r>
      <w:r>
        <w:rPr>
          <w:spacing w:val="-2"/>
          <w:w w:val="90"/>
        </w:rPr>
        <w:t>where</w:t>
      </w:r>
      <w:r>
        <w:rPr>
          <w:spacing w:val="-3"/>
          <w:w w:val="90"/>
        </w:rPr>
        <w:t xml:space="preserve"> </w:t>
      </w:r>
      <w:r>
        <w:rPr>
          <w:spacing w:val="-2"/>
          <w:w w:val="90"/>
        </w:rPr>
        <w:t>LGBTQ</w:t>
      </w:r>
      <w:r>
        <w:rPr>
          <w:spacing w:val="-3"/>
          <w:w w:val="90"/>
        </w:rPr>
        <w:t xml:space="preserve"> </w:t>
      </w:r>
      <w:r>
        <w:rPr>
          <w:spacing w:val="-2"/>
          <w:w w:val="90"/>
        </w:rPr>
        <w:t>people</w:t>
      </w:r>
      <w:r>
        <w:rPr>
          <w:spacing w:val="-4"/>
          <w:w w:val="90"/>
        </w:rPr>
        <w:t xml:space="preserve"> </w:t>
      </w:r>
      <w:r>
        <w:rPr>
          <w:spacing w:val="-2"/>
          <w:w w:val="90"/>
        </w:rPr>
        <w:t>live</w:t>
      </w:r>
      <w:r>
        <w:rPr>
          <w:spacing w:val="-3"/>
          <w:w w:val="90"/>
        </w:rPr>
        <w:t xml:space="preserve"> </w:t>
      </w:r>
      <w:r>
        <w:rPr>
          <w:spacing w:val="-2"/>
          <w:w w:val="90"/>
        </w:rPr>
        <w:t>is</w:t>
      </w:r>
      <w:r>
        <w:rPr>
          <w:spacing w:val="-3"/>
          <w:w w:val="90"/>
        </w:rPr>
        <w:t xml:space="preserve"> </w:t>
      </w:r>
      <w:r>
        <w:rPr>
          <w:spacing w:val="-2"/>
          <w:w w:val="90"/>
        </w:rPr>
        <w:t>limited,</w:t>
      </w:r>
      <w:r>
        <w:rPr>
          <w:spacing w:val="-3"/>
          <w:w w:val="90"/>
        </w:rPr>
        <w:t xml:space="preserve"> </w:t>
      </w:r>
      <w:r>
        <w:rPr>
          <w:spacing w:val="-2"/>
          <w:w w:val="90"/>
        </w:rPr>
        <w:t xml:space="preserve">but </w:t>
      </w:r>
      <w:r>
        <w:rPr>
          <w:w w:val="85"/>
        </w:rPr>
        <w:t>two studies, one focusing on Houston, Texas, and one examining trends on a national scale, have used census data on same-sex couples to examine the relationship between same-sex enclaves and air pollution.</w:t>
      </w:r>
      <w:r>
        <w:rPr>
          <w:w w:val="85"/>
          <w:vertAlign w:val="superscript"/>
        </w:rPr>
        <w:t>17</w:t>
      </w:r>
      <w:r>
        <w:rPr>
          <w:w w:val="85"/>
        </w:rPr>
        <w:t xml:space="preserve"> These early analyses indicate that sexual orientation, even when </w:t>
      </w:r>
      <w:r>
        <w:rPr>
          <w:spacing w:val="-2"/>
          <w:w w:val="90"/>
        </w:rPr>
        <w:t>accounting</w:t>
      </w:r>
      <w:r>
        <w:rPr>
          <w:spacing w:val="-16"/>
          <w:w w:val="90"/>
        </w:rPr>
        <w:t xml:space="preserve"> </w:t>
      </w:r>
      <w:r>
        <w:rPr>
          <w:spacing w:val="-2"/>
          <w:w w:val="90"/>
        </w:rPr>
        <w:t>for</w:t>
      </w:r>
      <w:r>
        <w:rPr>
          <w:spacing w:val="-24"/>
          <w:w w:val="90"/>
        </w:rPr>
        <w:t xml:space="preserve"> </w:t>
      </w:r>
      <w:r>
        <w:rPr>
          <w:spacing w:val="-2"/>
          <w:w w:val="90"/>
        </w:rPr>
        <w:t>race,</w:t>
      </w:r>
      <w:r>
        <w:rPr>
          <w:spacing w:val="-16"/>
          <w:w w:val="90"/>
        </w:rPr>
        <w:t xml:space="preserve"> </w:t>
      </w:r>
      <w:r>
        <w:rPr>
          <w:spacing w:val="-2"/>
          <w:w w:val="90"/>
        </w:rPr>
        <w:t>is</w:t>
      </w:r>
      <w:r>
        <w:rPr>
          <w:spacing w:val="-16"/>
          <w:w w:val="90"/>
        </w:rPr>
        <w:t xml:space="preserve"> </w:t>
      </w:r>
      <w:r>
        <w:rPr>
          <w:spacing w:val="-2"/>
          <w:w w:val="90"/>
        </w:rPr>
        <w:t>a</w:t>
      </w:r>
      <w:r>
        <w:rPr>
          <w:spacing w:val="-16"/>
          <w:w w:val="90"/>
        </w:rPr>
        <w:t xml:space="preserve"> </w:t>
      </w:r>
      <w:r>
        <w:rPr>
          <w:spacing w:val="-2"/>
          <w:w w:val="90"/>
        </w:rPr>
        <w:t>strong</w:t>
      </w:r>
      <w:r>
        <w:rPr>
          <w:spacing w:val="-16"/>
          <w:w w:val="90"/>
        </w:rPr>
        <w:t xml:space="preserve"> </w:t>
      </w:r>
      <w:r>
        <w:rPr>
          <w:spacing w:val="-2"/>
          <w:w w:val="90"/>
        </w:rPr>
        <w:t>indicator</w:t>
      </w:r>
      <w:r>
        <w:rPr>
          <w:spacing w:val="-24"/>
          <w:w w:val="90"/>
        </w:rPr>
        <w:t xml:space="preserve"> </w:t>
      </w:r>
      <w:r>
        <w:rPr>
          <w:spacing w:val="-2"/>
          <w:w w:val="90"/>
        </w:rPr>
        <w:t>of</w:t>
      </w:r>
      <w:r>
        <w:rPr>
          <w:spacing w:val="-16"/>
          <w:w w:val="90"/>
        </w:rPr>
        <w:t xml:space="preserve"> </w:t>
      </w:r>
      <w:r>
        <w:rPr>
          <w:spacing w:val="-2"/>
          <w:w w:val="90"/>
        </w:rPr>
        <w:t>living</w:t>
      </w:r>
      <w:r>
        <w:rPr>
          <w:spacing w:val="-16"/>
          <w:w w:val="90"/>
        </w:rPr>
        <w:t xml:space="preserve"> </w:t>
      </w:r>
      <w:r>
        <w:rPr>
          <w:spacing w:val="-2"/>
          <w:w w:val="90"/>
        </w:rPr>
        <w:t>in</w:t>
      </w:r>
      <w:r>
        <w:rPr>
          <w:spacing w:val="-16"/>
          <w:w w:val="90"/>
        </w:rPr>
        <w:t xml:space="preserve"> </w:t>
      </w:r>
      <w:r>
        <w:rPr>
          <w:spacing w:val="-2"/>
          <w:w w:val="90"/>
        </w:rPr>
        <w:t>an</w:t>
      </w:r>
      <w:r>
        <w:rPr>
          <w:spacing w:val="-16"/>
          <w:w w:val="90"/>
        </w:rPr>
        <w:t xml:space="preserve"> </w:t>
      </w:r>
      <w:r>
        <w:rPr>
          <w:spacing w:val="-2"/>
          <w:w w:val="90"/>
        </w:rPr>
        <w:t>area</w:t>
      </w:r>
      <w:r>
        <w:rPr>
          <w:spacing w:val="-24"/>
          <w:w w:val="90"/>
        </w:rPr>
        <w:t xml:space="preserve"> </w:t>
      </w:r>
      <w:r>
        <w:rPr>
          <w:spacing w:val="-2"/>
          <w:w w:val="90"/>
        </w:rPr>
        <w:t>with</w:t>
      </w:r>
      <w:r>
        <w:rPr>
          <w:spacing w:val="-16"/>
          <w:w w:val="90"/>
        </w:rPr>
        <w:t xml:space="preserve"> </w:t>
      </w:r>
      <w:r>
        <w:rPr>
          <w:spacing w:val="-2"/>
          <w:w w:val="90"/>
        </w:rPr>
        <w:t>higher</w:t>
      </w:r>
      <w:r>
        <w:rPr>
          <w:spacing w:val="-24"/>
          <w:w w:val="90"/>
        </w:rPr>
        <w:t xml:space="preserve"> </w:t>
      </w:r>
      <w:r>
        <w:rPr>
          <w:spacing w:val="-2"/>
          <w:w w:val="90"/>
        </w:rPr>
        <w:t>levels</w:t>
      </w:r>
      <w:r>
        <w:rPr>
          <w:spacing w:val="-16"/>
          <w:w w:val="90"/>
        </w:rPr>
        <w:t xml:space="preserve"> </w:t>
      </w:r>
      <w:r>
        <w:rPr>
          <w:spacing w:val="-2"/>
          <w:w w:val="90"/>
        </w:rPr>
        <w:t>of</w:t>
      </w:r>
      <w:r>
        <w:rPr>
          <w:spacing w:val="-16"/>
          <w:w w:val="90"/>
        </w:rPr>
        <w:t xml:space="preserve"> </w:t>
      </w:r>
      <w:r>
        <w:rPr>
          <w:spacing w:val="-2"/>
          <w:w w:val="90"/>
        </w:rPr>
        <w:t>air</w:t>
      </w:r>
      <w:r>
        <w:rPr>
          <w:spacing w:val="-24"/>
          <w:w w:val="90"/>
        </w:rPr>
        <w:t xml:space="preserve"> </w:t>
      </w:r>
      <w:r>
        <w:rPr>
          <w:spacing w:val="-2"/>
          <w:w w:val="90"/>
        </w:rPr>
        <w:t>pollution.</w:t>
      </w:r>
    </w:p>
    <w:p w14:paraId="7C2E2DDB" w14:textId="77777777" w:rsidR="00091439" w:rsidRDefault="00091439">
      <w:pPr>
        <w:pStyle w:val="BodyText"/>
        <w:spacing w:line="295" w:lineRule="auto"/>
        <w:jc w:val="both"/>
        <w:sectPr w:rsidR="00091439">
          <w:headerReference w:type="default" r:id="rId410"/>
          <w:footerReference w:type="default" r:id="rId411"/>
          <w:pgSz w:w="12240" w:h="15840"/>
          <w:pgMar w:top="760" w:right="708" w:bottom="1000" w:left="992" w:header="0" w:footer="818" w:gutter="0"/>
          <w:cols w:space="720"/>
        </w:sectPr>
      </w:pPr>
    </w:p>
    <w:p w14:paraId="7C2E2DDC" w14:textId="77777777" w:rsidR="00091439" w:rsidRDefault="00000000">
      <w:pPr>
        <w:pStyle w:val="BodyText"/>
        <w:spacing w:before="84" w:line="295" w:lineRule="auto"/>
        <w:ind w:left="231" w:right="510"/>
        <w:jc w:val="both"/>
      </w:pPr>
      <w:r>
        <w:rPr>
          <w:w w:val="85"/>
        </w:rPr>
        <w:lastRenderedPageBreak/>
        <w:t>Similar</w:t>
      </w:r>
      <w:r>
        <w:rPr>
          <w:spacing w:val="-9"/>
          <w:w w:val="85"/>
        </w:rPr>
        <w:t xml:space="preserve"> </w:t>
      </w:r>
      <w:r>
        <w:rPr>
          <w:w w:val="85"/>
        </w:rPr>
        <w:t>disparities</w:t>
      </w:r>
      <w:r>
        <w:rPr>
          <w:spacing w:val="-8"/>
          <w:w w:val="85"/>
        </w:rPr>
        <w:t xml:space="preserve"> </w:t>
      </w:r>
      <w:r>
        <w:rPr>
          <w:w w:val="85"/>
        </w:rPr>
        <w:t>may</w:t>
      </w:r>
      <w:r>
        <w:rPr>
          <w:spacing w:val="-9"/>
          <w:w w:val="85"/>
        </w:rPr>
        <w:t xml:space="preserve"> </w:t>
      </w:r>
      <w:r>
        <w:rPr>
          <w:w w:val="85"/>
        </w:rPr>
        <w:t>exist</w:t>
      </w:r>
      <w:r>
        <w:rPr>
          <w:spacing w:val="-8"/>
          <w:w w:val="85"/>
        </w:rPr>
        <w:t xml:space="preserve"> </w:t>
      </w:r>
      <w:r>
        <w:rPr>
          <w:w w:val="85"/>
        </w:rPr>
        <w:t>for</w:t>
      </w:r>
      <w:r>
        <w:rPr>
          <w:spacing w:val="-9"/>
          <w:w w:val="85"/>
        </w:rPr>
        <w:t xml:space="preserve"> </w:t>
      </w:r>
      <w:r>
        <w:rPr>
          <w:w w:val="85"/>
        </w:rPr>
        <w:t>diﬀerent</w:t>
      </w:r>
      <w:r>
        <w:rPr>
          <w:spacing w:val="-8"/>
          <w:w w:val="85"/>
        </w:rPr>
        <w:t xml:space="preserve"> </w:t>
      </w:r>
      <w:r>
        <w:rPr>
          <w:w w:val="85"/>
        </w:rPr>
        <w:t>types</w:t>
      </w:r>
      <w:r>
        <w:rPr>
          <w:spacing w:val="-9"/>
          <w:w w:val="85"/>
        </w:rPr>
        <w:t xml:space="preserve"> </w:t>
      </w:r>
      <w:r>
        <w:rPr>
          <w:w w:val="85"/>
        </w:rPr>
        <w:t>of</w:t>
      </w:r>
      <w:r>
        <w:rPr>
          <w:spacing w:val="-8"/>
          <w:w w:val="85"/>
        </w:rPr>
        <w:t xml:space="preserve"> </w:t>
      </w:r>
      <w:r>
        <w:rPr>
          <w:w w:val="85"/>
        </w:rPr>
        <w:t>neighborhood</w:t>
      </w:r>
      <w:r>
        <w:rPr>
          <w:spacing w:val="-8"/>
          <w:w w:val="85"/>
        </w:rPr>
        <w:t xml:space="preserve"> </w:t>
      </w:r>
      <w:r>
        <w:rPr>
          <w:w w:val="85"/>
        </w:rPr>
        <w:t>environmental</w:t>
      </w:r>
      <w:r>
        <w:rPr>
          <w:spacing w:val="-6"/>
          <w:w w:val="85"/>
        </w:rPr>
        <w:t xml:space="preserve"> </w:t>
      </w:r>
      <w:r>
        <w:rPr>
          <w:w w:val="85"/>
        </w:rPr>
        <w:t>exposures,</w:t>
      </w:r>
      <w:r>
        <w:rPr>
          <w:spacing w:val="-6"/>
          <w:w w:val="85"/>
        </w:rPr>
        <w:t xml:space="preserve"> </w:t>
      </w:r>
      <w:r>
        <w:rPr>
          <w:w w:val="85"/>
        </w:rPr>
        <w:t xml:space="preserve">such </w:t>
      </w:r>
      <w:r>
        <w:rPr>
          <w:spacing w:val="-2"/>
          <w:w w:val="90"/>
        </w:rPr>
        <w:t>as</w:t>
      </w:r>
      <w:r>
        <w:rPr>
          <w:spacing w:val="-37"/>
          <w:w w:val="90"/>
        </w:rPr>
        <w:t xml:space="preserve"> </w:t>
      </w:r>
      <w:r>
        <w:rPr>
          <w:spacing w:val="-2"/>
          <w:w w:val="90"/>
        </w:rPr>
        <w:t>water</w:t>
      </w:r>
      <w:r>
        <w:rPr>
          <w:spacing w:val="-37"/>
          <w:w w:val="90"/>
        </w:rPr>
        <w:t xml:space="preserve"> </w:t>
      </w:r>
      <w:r>
        <w:rPr>
          <w:spacing w:val="-2"/>
          <w:w w:val="90"/>
        </w:rPr>
        <w:t>and</w:t>
      </w:r>
      <w:r>
        <w:rPr>
          <w:spacing w:val="-30"/>
          <w:w w:val="90"/>
        </w:rPr>
        <w:t xml:space="preserve"> </w:t>
      </w:r>
      <w:r>
        <w:rPr>
          <w:spacing w:val="-2"/>
          <w:w w:val="90"/>
        </w:rPr>
        <w:t>soil</w:t>
      </w:r>
      <w:r>
        <w:rPr>
          <w:spacing w:val="-30"/>
          <w:w w:val="90"/>
        </w:rPr>
        <w:t xml:space="preserve"> </w:t>
      </w:r>
      <w:r>
        <w:rPr>
          <w:spacing w:val="-2"/>
          <w:w w:val="90"/>
        </w:rPr>
        <w:t>contamination,</w:t>
      </w:r>
      <w:r>
        <w:rPr>
          <w:spacing w:val="-30"/>
          <w:w w:val="90"/>
        </w:rPr>
        <w:t xml:space="preserve"> </w:t>
      </w:r>
      <w:r>
        <w:rPr>
          <w:spacing w:val="-2"/>
          <w:w w:val="90"/>
        </w:rPr>
        <w:t>and</w:t>
      </w:r>
      <w:r>
        <w:rPr>
          <w:spacing w:val="-30"/>
          <w:w w:val="90"/>
        </w:rPr>
        <w:t xml:space="preserve"> </w:t>
      </w:r>
      <w:r>
        <w:rPr>
          <w:spacing w:val="-2"/>
          <w:w w:val="90"/>
        </w:rPr>
        <w:t>should</w:t>
      </w:r>
      <w:r>
        <w:rPr>
          <w:spacing w:val="-30"/>
          <w:w w:val="90"/>
        </w:rPr>
        <w:t xml:space="preserve"> </w:t>
      </w:r>
      <w:proofErr w:type="gramStart"/>
      <w:r>
        <w:rPr>
          <w:spacing w:val="-2"/>
          <w:w w:val="90"/>
        </w:rPr>
        <w:t>be</w:t>
      </w:r>
      <w:r>
        <w:rPr>
          <w:spacing w:val="-30"/>
          <w:w w:val="90"/>
        </w:rPr>
        <w:t xml:space="preserve"> </w:t>
      </w:r>
      <w:r>
        <w:rPr>
          <w:spacing w:val="-2"/>
          <w:w w:val="90"/>
        </w:rPr>
        <w:t>studied</w:t>
      </w:r>
      <w:proofErr w:type="gramEnd"/>
      <w:r>
        <w:rPr>
          <w:spacing w:val="-30"/>
          <w:w w:val="90"/>
        </w:rPr>
        <w:t xml:space="preserve"> </w:t>
      </w:r>
      <w:r>
        <w:rPr>
          <w:spacing w:val="-2"/>
          <w:w w:val="90"/>
        </w:rPr>
        <w:t>further.</w:t>
      </w:r>
    </w:p>
    <w:p w14:paraId="7C2E2DDD" w14:textId="77777777" w:rsidR="00091439" w:rsidRDefault="00091439">
      <w:pPr>
        <w:pStyle w:val="BodyText"/>
        <w:spacing w:before="67"/>
      </w:pPr>
    </w:p>
    <w:p w14:paraId="7C2E2DDE" w14:textId="77777777" w:rsidR="00091439" w:rsidRDefault="00000000">
      <w:pPr>
        <w:pStyle w:val="BodyText"/>
        <w:spacing w:line="295" w:lineRule="auto"/>
        <w:ind w:left="232" w:right="510"/>
        <w:jc w:val="both"/>
      </w:pPr>
      <w:r>
        <w:rPr>
          <w:spacing w:val="-2"/>
          <w:w w:val="90"/>
        </w:rPr>
        <w:t>Higher</w:t>
      </w:r>
      <w:r>
        <w:rPr>
          <w:spacing w:val="-11"/>
          <w:w w:val="90"/>
        </w:rPr>
        <w:t xml:space="preserve"> </w:t>
      </w:r>
      <w:r>
        <w:rPr>
          <w:spacing w:val="-2"/>
          <w:w w:val="90"/>
        </w:rPr>
        <w:t>rates</w:t>
      </w:r>
      <w:r>
        <w:rPr>
          <w:spacing w:val="-11"/>
          <w:w w:val="90"/>
        </w:rPr>
        <w:t xml:space="preserve"> </w:t>
      </w:r>
      <w:r>
        <w:rPr>
          <w:spacing w:val="-2"/>
          <w:w w:val="90"/>
        </w:rPr>
        <w:t>of</w:t>
      </w:r>
      <w:r>
        <w:rPr>
          <w:spacing w:val="-10"/>
          <w:w w:val="90"/>
        </w:rPr>
        <w:t xml:space="preserve"> </w:t>
      </w:r>
      <w:r>
        <w:rPr>
          <w:spacing w:val="-2"/>
          <w:w w:val="90"/>
        </w:rPr>
        <w:t>homelessness</w:t>
      </w:r>
      <w:r>
        <w:rPr>
          <w:spacing w:val="-11"/>
          <w:w w:val="90"/>
        </w:rPr>
        <w:t xml:space="preserve"> </w:t>
      </w:r>
      <w:r>
        <w:rPr>
          <w:spacing w:val="-2"/>
          <w:w w:val="90"/>
        </w:rPr>
        <w:t>and</w:t>
      </w:r>
      <w:r>
        <w:rPr>
          <w:spacing w:val="-11"/>
          <w:w w:val="90"/>
        </w:rPr>
        <w:t xml:space="preserve"> </w:t>
      </w:r>
      <w:r>
        <w:rPr>
          <w:spacing w:val="-2"/>
          <w:w w:val="90"/>
        </w:rPr>
        <w:t>housing</w:t>
      </w:r>
      <w:r>
        <w:rPr>
          <w:spacing w:val="-10"/>
          <w:w w:val="90"/>
        </w:rPr>
        <w:t xml:space="preserve"> </w:t>
      </w:r>
      <w:r>
        <w:rPr>
          <w:spacing w:val="-2"/>
          <w:w w:val="90"/>
        </w:rPr>
        <w:t>instability</w:t>
      </w:r>
      <w:r>
        <w:rPr>
          <w:spacing w:val="-11"/>
          <w:w w:val="90"/>
        </w:rPr>
        <w:t xml:space="preserve"> </w:t>
      </w:r>
      <w:r>
        <w:rPr>
          <w:spacing w:val="-2"/>
          <w:w w:val="90"/>
        </w:rPr>
        <w:t>among</w:t>
      </w:r>
      <w:r>
        <w:rPr>
          <w:spacing w:val="-11"/>
          <w:w w:val="90"/>
        </w:rPr>
        <w:t xml:space="preserve"> </w:t>
      </w:r>
      <w:r>
        <w:rPr>
          <w:spacing w:val="-2"/>
          <w:w w:val="90"/>
        </w:rPr>
        <w:t>LGBTQ</w:t>
      </w:r>
      <w:r>
        <w:rPr>
          <w:spacing w:val="-10"/>
          <w:w w:val="90"/>
        </w:rPr>
        <w:t xml:space="preserve"> </w:t>
      </w:r>
      <w:r>
        <w:rPr>
          <w:spacing w:val="-2"/>
          <w:w w:val="90"/>
        </w:rPr>
        <w:t>youth</w:t>
      </w:r>
      <w:r>
        <w:rPr>
          <w:spacing w:val="-11"/>
          <w:w w:val="90"/>
        </w:rPr>
        <w:t xml:space="preserve"> </w:t>
      </w:r>
      <w:r>
        <w:rPr>
          <w:spacing w:val="-2"/>
          <w:w w:val="90"/>
        </w:rPr>
        <w:t>may</w:t>
      </w:r>
      <w:r>
        <w:rPr>
          <w:spacing w:val="-11"/>
          <w:w w:val="90"/>
        </w:rPr>
        <w:t xml:space="preserve"> </w:t>
      </w:r>
      <w:r>
        <w:rPr>
          <w:spacing w:val="-2"/>
          <w:w w:val="90"/>
        </w:rPr>
        <w:t>also</w:t>
      </w:r>
      <w:r>
        <w:rPr>
          <w:spacing w:val="-10"/>
          <w:w w:val="90"/>
        </w:rPr>
        <w:t xml:space="preserve"> </w:t>
      </w:r>
      <w:r>
        <w:rPr>
          <w:spacing w:val="-2"/>
          <w:w w:val="90"/>
        </w:rPr>
        <w:t>result</w:t>
      </w:r>
      <w:r>
        <w:rPr>
          <w:spacing w:val="-11"/>
          <w:w w:val="90"/>
        </w:rPr>
        <w:t xml:space="preserve"> </w:t>
      </w:r>
      <w:r>
        <w:rPr>
          <w:spacing w:val="-2"/>
          <w:w w:val="90"/>
        </w:rPr>
        <w:t xml:space="preserve">in </w:t>
      </w:r>
      <w:r>
        <w:rPr>
          <w:w w:val="85"/>
        </w:rPr>
        <w:t>greater</w:t>
      </w:r>
      <w:r>
        <w:rPr>
          <w:spacing w:val="-8"/>
          <w:w w:val="85"/>
        </w:rPr>
        <w:t xml:space="preserve"> </w:t>
      </w:r>
      <w:r>
        <w:rPr>
          <w:w w:val="85"/>
        </w:rPr>
        <w:t>exposure to environmental hazards. People experiencing homelessness frequently</w:t>
      </w:r>
      <w:r>
        <w:rPr>
          <w:spacing w:val="-8"/>
          <w:w w:val="85"/>
        </w:rPr>
        <w:t xml:space="preserve"> </w:t>
      </w:r>
      <w:r>
        <w:rPr>
          <w:w w:val="85"/>
        </w:rPr>
        <w:t xml:space="preserve">face </w:t>
      </w:r>
      <w:r>
        <w:rPr>
          <w:spacing w:val="-2"/>
          <w:w w:val="90"/>
        </w:rPr>
        <w:t>high</w:t>
      </w:r>
      <w:r>
        <w:rPr>
          <w:spacing w:val="-3"/>
          <w:w w:val="90"/>
        </w:rPr>
        <w:t xml:space="preserve"> </w:t>
      </w:r>
      <w:r>
        <w:rPr>
          <w:spacing w:val="-2"/>
          <w:w w:val="90"/>
        </w:rPr>
        <w:t>exposure</w:t>
      </w:r>
      <w:r>
        <w:rPr>
          <w:spacing w:val="-3"/>
          <w:w w:val="90"/>
        </w:rPr>
        <w:t xml:space="preserve"> </w:t>
      </w:r>
      <w:r>
        <w:rPr>
          <w:spacing w:val="-2"/>
          <w:w w:val="90"/>
        </w:rPr>
        <w:t>to</w:t>
      </w:r>
      <w:r>
        <w:rPr>
          <w:spacing w:val="-3"/>
          <w:w w:val="90"/>
        </w:rPr>
        <w:t xml:space="preserve"> </w:t>
      </w:r>
      <w:r>
        <w:rPr>
          <w:spacing w:val="-2"/>
          <w:w w:val="90"/>
        </w:rPr>
        <w:t>ambient</w:t>
      </w:r>
      <w:r>
        <w:rPr>
          <w:spacing w:val="-3"/>
          <w:w w:val="90"/>
        </w:rPr>
        <w:t xml:space="preserve"> </w:t>
      </w:r>
      <w:r>
        <w:rPr>
          <w:spacing w:val="-2"/>
          <w:w w:val="90"/>
        </w:rPr>
        <w:t>air</w:t>
      </w:r>
      <w:r>
        <w:rPr>
          <w:spacing w:val="-9"/>
          <w:w w:val="90"/>
        </w:rPr>
        <w:t xml:space="preserve"> </w:t>
      </w:r>
      <w:r>
        <w:rPr>
          <w:spacing w:val="-2"/>
          <w:w w:val="90"/>
        </w:rPr>
        <w:t>pollution,</w:t>
      </w:r>
      <w:r>
        <w:rPr>
          <w:spacing w:val="-3"/>
          <w:w w:val="90"/>
        </w:rPr>
        <w:t xml:space="preserve"> </w:t>
      </w:r>
      <w:r>
        <w:rPr>
          <w:spacing w:val="-2"/>
          <w:w w:val="90"/>
        </w:rPr>
        <w:t>soil</w:t>
      </w:r>
      <w:r>
        <w:rPr>
          <w:spacing w:val="-3"/>
          <w:w w:val="90"/>
        </w:rPr>
        <w:t xml:space="preserve"> </w:t>
      </w:r>
      <w:r>
        <w:rPr>
          <w:spacing w:val="-2"/>
          <w:w w:val="90"/>
        </w:rPr>
        <w:t>contamination,</w:t>
      </w:r>
      <w:r>
        <w:rPr>
          <w:spacing w:val="-3"/>
          <w:w w:val="90"/>
        </w:rPr>
        <w:t xml:space="preserve"> </w:t>
      </w:r>
      <w:r>
        <w:rPr>
          <w:spacing w:val="-2"/>
          <w:w w:val="90"/>
        </w:rPr>
        <w:t>and</w:t>
      </w:r>
      <w:r>
        <w:rPr>
          <w:spacing w:val="-8"/>
          <w:w w:val="90"/>
        </w:rPr>
        <w:t xml:space="preserve"> </w:t>
      </w:r>
      <w:r>
        <w:rPr>
          <w:spacing w:val="-2"/>
          <w:w w:val="90"/>
        </w:rPr>
        <w:t>water</w:t>
      </w:r>
      <w:r>
        <w:rPr>
          <w:spacing w:val="-9"/>
          <w:w w:val="90"/>
        </w:rPr>
        <w:t xml:space="preserve"> </w:t>
      </w:r>
      <w:r>
        <w:rPr>
          <w:spacing w:val="-2"/>
          <w:w w:val="90"/>
        </w:rPr>
        <w:t>pollution</w:t>
      </w:r>
      <w:r>
        <w:rPr>
          <w:spacing w:val="-3"/>
          <w:w w:val="90"/>
        </w:rPr>
        <w:t xml:space="preserve"> </w:t>
      </w:r>
      <w:r>
        <w:rPr>
          <w:spacing w:val="-2"/>
          <w:w w:val="90"/>
        </w:rPr>
        <w:t>due</w:t>
      </w:r>
      <w:r>
        <w:rPr>
          <w:spacing w:val="-3"/>
          <w:w w:val="90"/>
        </w:rPr>
        <w:t xml:space="preserve"> </w:t>
      </w:r>
      <w:r>
        <w:rPr>
          <w:spacing w:val="-2"/>
          <w:w w:val="90"/>
        </w:rPr>
        <w:t>to</w:t>
      </w:r>
      <w:r>
        <w:rPr>
          <w:spacing w:val="-11"/>
        </w:rPr>
        <w:t xml:space="preserve"> </w:t>
      </w:r>
      <w:proofErr w:type="gramStart"/>
      <w:r>
        <w:rPr>
          <w:spacing w:val="-2"/>
          <w:w w:val="90"/>
        </w:rPr>
        <w:t>living</w:t>
      </w:r>
      <w:proofErr w:type="gramEnd"/>
    </w:p>
    <w:p w14:paraId="7C2E2DDF" w14:textId="77777777" w:rsidR="00091439" w:rsidRDefault="00000000">
      <w:pPr>
        <w:pStyle w:val="BodyText"/>
        <w:spacing w:before="7"/>
        <w:ind w:left="232"/>
      </w:pPr>
      <w:r>
        <w:rPr>
          <w:spacing w:val="-4"/>
          <w:w w:val="90"/>
        </w:rPr>
        <w:t>outdoors,</w:t>
      </w:r>
      <w:r>
        <w:rPr>
          <w:spacing w:val="-5"/>
        </w:rPr>
        <w:t xml:space="preserve"> </w:t>
      </w:r>
      <w:r>
        <w:rPr>
          <w:spacing w:val="-4"/>
          <w:w w:val="90"/>
        </w:rPr>
        <w:t>often</w:t>
      </w:r>
      <w:r>
        <w:rPr>
          <w:spacing w:val="-5"/>
        </w:rPr>
        <w:t xml:space="preserve"> </w:t>
      </w:r>
      <w:r>
        <w:rPr>
          <w:spacing w:val="-4"/>
          <w:w w:val="90"/>
        </w:rPr>
        <w:t>near</w:t>
      </w:r>
      <w:r>
        <w:rPr>
          <w:spacing w:val="-10"/>
        </w:rPr>
        <w:t xml:space="preserve"> </w:t>
      </w:r>
      <w:r>
        <w:rPr>
          <w:spacing w:val="-4"/>
          <w:w w:val="90"/>
        </w:rPr>
        <w:t>major</w:t>
      </w:r>
      <w:r>
        <w:rPr>
          <w:spacing w:val="-11"/>
        </w:rPr>
        <w:t xml:space="preserve"> </w:t>
      </w:r>
      <w:r>
        <w:rPr>
          <w:spacing w:val="-4"/>
          <w:w w:val="90"/>
        </w:rPr>
        <w:t>roadways</w:t>
      </w:r>
      <w:r>
        <w:rPr>
          <w:spacing w:val="-4"/>
        </w:rPr>
        <w:t xml:space="preserve"> </w:t>
      </w:r>
      <w:r>
        <w:rPr>
          <w:spacing w:val="-4"/>
          <w:w w:val="90"/>
        </w:rPr>
        <w:t>and</w:t>
      </w:r>
      <w:r>
        <w:rPr>
          <w:spacing w:val="-5"/>
        </w:rPr>
        <w:t xml:space="preserve"> </w:t>
      </w:r>
      <w:r>
        <w:rPr>
          <w:spacing w:val="-4"/>
          <w:w w:val="90"/>
        </w:rPr>
        <w:t>other</w:t>
      </w:r>
      <w:r>
        <w:rPr>
          <w:spacing w:val="-10"/>
        </w:rPr>
        <w:t xml:space="preserve"> </w:t>
      </w:r>
      <w:r>
        <w:rPr>
          <w:spacing w:val="-4"/>
          <w:w w:val="90"/>
        </w:rPr>
        <w:t>emission</w:t>
      </w:r>
      <w:r>
        <w:rPr>
          <w:spacing w:val="-5"/>
        </w:rPr>
        <w:t xml:space="preserve"> </w:t>
      </w:r>
      <w:r>
        <w:rPr>
          <w:spacing w:val="-4"/>
          <w:w w:val="90"/>
        </w:rPr>
        <w:t>sources.</w:t>
      </w:r>
      <w:r>
        <w:rPr>
          <w:spacing w:val="-4"/>
          <w:w w:val="90"/>
          <w:vertAlign w:val="superscript"/>
        </w:rPr>
        <w:t>18</w:t>
      </w:r>
      <w:r>
        <w:rPr>
          <w:spacing w:val="-5"/>
        </w:rPr>
        <w:t xml:space="preserve"> </w:t>
      </w:r>
      <w:r>
        <w:rPr>
          <w:spacing w:val="-4"/>
          <w:w w:val="90"/>
        </w:rPr>
        <w:t>Criminalization</w:t>
      </w:r>
      <w:r>
        <w:rPr>
          <w:spacing w:val="-10"/>
        </w:rPr>
        <w:t xml:space="preserve"> </w:t>
      </w:r>
      <w:proofErr w:type="gramStart"/>
      <w:r>
        <w:rPr>
          <w:spacing w:val="-4"/>
          <w:w w:val="90"/>
        </w:rPr>
        <w:t>worsens</w:t>
      </w:r>
      <w:proofErr w:type="gramEnd"/>
    </w:p>
    <w:p w14:paraId="7C2E2DE0" w14:textId="77777777" w:rsidR="00091439" w:rsidRDefault="00000000">
      <w:pPr>
        <w:pStyle w:val="BodyText"/>
        <w:spacing w:before="69" w:line="295" w:lineRule="auto"/>
        <w:ind w:left="232" w:right="500"/>
      </w:pPr>
      <w:r>
        <w:rPr>
          <w:spacing w:val="-4"/>
          <w:w w:val="90"/>
        </w:rPr>
        <w:t>exposures,</w:t>
      </w:r>
      <w:r>
        <w:rPr>
          <w:spacing w:val="-25"/>
          <w:w w:val="90"/>
        </w:rPr>
        <w:t xml:space="preserve"> </w:t>
      </w:r>
      <w:r>
        <w:rPr>
          <w:spacing w:val="-4"/>
          <w:w w:val="90"/>
        </w:rPr>
        <w:t>as</w:t>
      </w:r>
      <w:r>
        <w:rPr>
          <w:spacing w:val="-25"/>
          <w:w w:val="90"/>
        </w:rPr>
        <w:t xml:space="preserve"> </w:t>
      </w:r>
      <w:r>
        <w:rPr>
          <w:spacing w:val="-4"/>
          <w:w w:val="90"/>
        </w:rPr>
        <w:t>police</w:t>
      </w:r>
      <w:r>
        <w:rPr>
          <w:spacing w:val="-24"/>
          <w:w w:val="90"/>
        </w:rPr>
        <w:t xml:space="preserve"> </w:t>
      </w:r>
      <w:r>
        <w:rPr>
          <w:spacing w:val="-4"/>
          <w:w w:val="90"/>
        </w:rPr>
        <w:t>sweeps</w:t>
      </w:r>
      <w:r>
        <w:rPr>
          <w:spacing w:val="-25"/>
          <w:w w:val="90"/>
        </w:rPr>
        <w:t xml:space="preserve"> </w:t>
      </w:r>
      <w:r>
        <w:rPr>
          <w:spacing w:val="-4"/>
          <w:w w:val="90"/>
        </w:rPr>
        <w:t>may</w:t>
      </w:r>
      <w:r>
        <w:rPr>
          <w:spacing w:val="-31"/>
          <w:w w:val="90"/>
        </w:rPr>
        <w:t xml:space="preserve"> </w:t>
      </w:r>
      <w:r>
        <w:rPr>
          <w:spacing w:val="-4"/>
          <w:w w:val="90"/>
        </w:rPr>
        <w:t>force</w:t>
      </w:r>
      <w:r>
        <w:rPr>
          <w:spacing w:val="-25"/>
          <w:w w:val="90"/>
        </w:rPr>
        <w:t xml:space="preserve"> </w:t>
      </w:r>
      <w:r>
        <w:rPr>
          <w:spacing w:val="-4"/>
          <w:w w:val="90"/>
        </w:rPr>
        <w:t>people</w:t>
      </w:r>
      <w:r>
        <w:rPr>
          <w:spacing w:val="-24"/>
          <w:w w:val="90"/>
        </w:rPr>
        <w:t xml:space="preserve"> </w:t>
      </w:r>
      <w:r>
        <w:rPr>
          <w:spacing w:val="-4"/>
          <w:w w:val="90"/>
        </w:rPr>
        <w:t>into</w:t>
      </w:r>
      <w:r>
        <w:rPr>
          <w:spacing w:val="-25"/>
          <w:w w:val="90"/>
        </w:rPr>
        <w:t xml:space="preserve"> </w:t>
      </w:r>
      <w:r>
        <w:rPr>
          <w:spacing w:val="-4"/>
          <w:w w:val="90"/>
        </w:rPr>
        <w:t>more</w:t>
      </w:r>
      <w:r>
        <w:rPr>
          <w:spacing w:val="-25"/>
          <w:w w:val="90"/>
        </w:rPr>
        <w:t xml:space="preserve"> </w:t>
      </w:r>
      <w:r>
        <w:rPr>
          <w:spacing w:val="-4"/>
          <w:w w:val="90"/>
        </w:rPr>
        <w:t>environmentally</w:t>
      </w:r>
      <w:r>
        <w:rPr>
          <w:spacing w:val="-31"/>
          <w:w w:val="90"/>
        </w:rPr>
        <w:t xml:space="preserve"> </w:t>
      </w:r>
      <w:r>
        <w:rPr>
          <w:spacing w:val="-4"/>
          <w:w w:val="90"/>
        </w:rPr>
        <w:t>hazardous</w:t>
      </w:r>
      <w:r>
        <w:rPr>
          <w:spacing w:val="-25"/>
          <w:w w:val="90"/>
        </w:rPr>
        <w:t xml:space="preserve"> </w:t>
      </w:r>
      <w:r>
        <w:rPr>
          <w:spacing w:val="-4"/>
          <w:w w:val="90"/>
        </w:rPr>
        <w:t>areas</w:t>
      </w:r>
      <w:r>
        <w:rPr>
          <w:spacing w:val="-24"/>
          <w:w w:val="90"/>
        </w:rPr>
        <w:t xml:space="preserve"> </w:t>
      </w:r>
      <w:r>
        <w:rPr>
          <w:spacing w:val="-4"/>
          <w:w w:val="90"/>
        </w:rPr>
        <w:t xml:space="preserve">such </w:t>
      </w:r>
      <w:r>
        <w:rPr>
          <w:w w:val="90"/>
        </w:rPr>
        <w:t>as</w:t>
      </w:r>
      <w:r>
        <w:rPr>
          <w:spacing w:val="-31"/>
          <w:w w:val="90"/>
        </w:rPr>
        <w:t xml:space="preserve"> </w:t>
      </w:r>
      <w:r>
        <w:rPr>
          <w:w w:val="90"/>
        </w:rPr>
        <w:t>freeway</w:t>
      </w:r>
      <w:r>
        <w:rPr>
          <w:spacing w:val="-38"/>
          <w:w w:val="90"/>
        </w:rPr>
        <w:t xml:space="preserve"> </w:t>
      </w:r>
      <w:r>
        <w:rPr>
          <w:w w:val="90"/>
        </w:rPr>
        <w:t>underpasses.</w:t>
      </w:r>
      <w:r>
        <w:rPr>
          <w:w w:val="90"/>
          <w:vertAlign w:val="superscript"/>
        </w:rPr>
        <w:t>19</w:t>
      </w:r>
    </w:p>
    <w:p w14:paraId="7C2E2DE1" w14:textId="77777777" w:rsidR="00091439" w:rsidRDefault="00091439" w:rsidP="007A3697">
      <w:pPr>
        <w:pStyle w:val="BodyText"/>
        <w:spacing w:before="6"/>
        <w:ind w:right="432"/>
        <w:rPr>
          <w:sz w:val="14"/>
        </w:rPr>
      </w:pPr>
    </w:p>
    <w:p w14:paraId="7C2E2DE2" w14:textId="77777777" w:rsidR="00091439" w:rsidRDefault="00091439" w:rsidP="007A3697">
      <w:pPr>
        <w:pStyle w:val="BodyText"/>
        <w:spacing w:before="6"/>
        <w:ind w:right="432"/>
        <w:rPr>
          <w:sz w:val="14"/>
        </w:rPr>
        <w:sectPr w:rsidR="00091439">
          <w:headerReference w:type="default" r:id="rId412"/>
          <w:footerReference w:type="default" r:id="rId413"/>
          <w:pgSz w:w="12240" w:h="15840"/>
          <w:pgMar w:top="1160" w:right="708" w:bottom="1000" w:left="992" w:header="0" w:footer="818" w:gutter="0"/>
          <w:cols w:space="720"/>
        </w:sectPr>
      </w:pPr>
    </w:p>
    <w:p w14:paraId="7C2E2DED" w14:textId="18E33131" w:rsidR="00091439" w:rsidRDefault="00000000" w:rsidP="007A3697">
      <w:pPr>
        <w:pStyle w:val="BodyText"/>
        <w:spacing w:before="6" w:after="6" w:line="295" w:lineRule="auto"/>
        <w:ind w:right="432" w:firstLine="231"/>
        <w:jc w:val="both"/>
      </w:pPr>
      <w:r>
        <w:rPr>
          <w:w w:val="85"/>
        </w:rPr>
        <w:t>In</w:t>
      </w:r>
      <w:r>
        <w:rPr>
          <w:spacing w:val="-3"/>
          <w:w w:val="85"/>
        </w:rPr>
        <w:t xml:space="preserve"> </w:t>
      </w:r>
      <w:r>
        <w:rPr>
          <w:w w:val="85"/>
        </w:rPr>
        <w:t>the</w:t>
      </w:r>
      <w:r>
        <w:rPr>
          <w:spacing w:val="-1"/>
          <w:w w:val="85"/>
        </w:rPr>
        <w:t xml:space="preserve"> </w:t>
      </w:r>
      <w:r>
        <w:rPr>
          <w:w w:val="85"/>
        </w:rPr>
        <w:t>2024</w:t>
      </w:r>
      <w:r>
        <w:rPr>
          <w:spacing w:val="-1"/>
          <w:w w:val="85"/>
        </w:rPr>
        <w:t xml:space="preserve"> </w:t>
      </w:r>
      <w:r>
        <w:rPr>
          <w:w w:val="85"/>
        </w:rPr>
        <w:t>Massachusetts</w:t>
      </w:r>
      <w:r>
        <w:rPr>
          <w:spacing w:val="-9"/>
          <w:w w:val="85"/>
        </w:rPr>
        <w:t xml:space="preserve"> </w:t>
      </w:r>
      <w:r>
        <w:rPr>
          <w:w w:val="85"/>
        </w:rPr>
        <w:t>Youth Count,</w:t>
      </w:r>
      <w:r>
        <w:rPr>
          <w:spacing w:val="-1"/>
          <w:w w:val="85"/>
        </w:rPr>
        <w:t xml:space="preserve"> </w:t>
      </w:r>
      <w:r>
        <w:rPr>
          <w:w w:val="85"/>
        </w:rPr>
        <w:t>26.3%</w:t>
      </w:r>
      <w:r>
        <w:rPr>
          <w:spacing w:val="-1"/>
          <w:w w:val="85"/>
        </w:rPr>
        <w:t xml:space="preserve"> </w:t>
      </w:r>
      <w:r>
        <w:rPr>
          <w:w w:val="85"/>
        </w:rPr>
        <w:t>of</w:t>
      </w:r>
      <w:r>
        <w:rPr>
          <w:spacing w:val="-1"/>
          <w:w w:val="85"/>
        </w:rPr>
        <w:t xml:space="preserve"> </w:t>
      </w:r>
      <w:r>
        <w:rPr>
          <w:w w:val="85"/>
        </w:rPr>
        <w:t>respondents</w:t>
      </w:r>
      <w:r>
        <w:rPr>
          <w:spacing w:val="-1"/>
          <w:w w:val="85"/>
        </w:rPr>
        <w:t xml:space="preserve"> </w:t>
      </w:r>
      <w:r>
        <w:rPr>
          <w:w w:val="85"/>
        </w:rPr>
        <w:t>identiﬁed</w:t>
      </w:r>
      <w:r>
        <w:rPr>
          <w:spacing w:val="-1"/>
          <w:w w:val="85"/>
        </w:rPr>
        <w:t xml:space="preserve"> </w:t>
      </w:r>
      <w:r>
        <w:rPr>
          <w:w w:val="85"/>
        </w:rPr>
        <w:t xml:space="preserve">as </w:t>
      </w:r>
      <w:r>
        <w:rPr>
          <w:w w:val="90"/>
        </w:rPr>
        <w:t>LGBTQ,</w:t>
      </w:r>
      <w:r>
        <w:rPr>
          <w:spacing w:val="-9"/>
          <w:w w:val="90"/>
        </w:rPr>
        <w:t xml:space="preserve"> </w:t>
      </w:r>
      <w:r>
        <w:rPr>
          <w:w w:val="90"/>
        </w:rPr>
        <w:t>with</w:t>
      </w:r>
      <w:r>
        <w:rPr>
          <w:spacing w:val="-4"/>
          <w:w w:val="90"/>
        </w:rPr>
        <w:t xml:space="preserve"> </w:t>
      </w:r>
      <w:r>
        <w:rPr>
          <w:w w:val="90"/>
        </w:rPr>
        <w:t>only</w:t>
      </w:r>
      <w:r>
        <w:rPr>
          <w:spacing w:val="-9"/>
          <w:w w:val="90"/>
        </w:rPr>
        <w:t xml:space="preserve"> </w:t>
      </w:r>
      <w:r>
        <w:rPr>
          <w:w w:val="90"/>
        </w:rPr>
        <w:t>46.8%</w:t>
      </w:r>
      <w:r>
        <w:rPr>
          <w:spacing w:val="-4"/>
          <w:w w:val="90"/>
        </w:rPr>
        <w:t xml:space="preserve"> </w:t>
      </w:r>
      <w:r>
        <w:rPr>
          <w:w w:val="90"/>
        </w:rPr>
        <w:t>of</w:t>
      </w:r>
      <w:r>
        <w:rPr>
          <w:spacing w:val="-4"/>
          <w:w w:val="90"/>
        </w:rPr>
        <w:t xml:space="preserve"> </w:t>
      </w:r>
      <w:r>
        <w:rPr>
          <w:w w:val="90"/>
        </w:rPr>
        <w:t>those</w:t>
      </w:r>
      <w:r>
        <w:rPr>
          <w:spacing w:val="-4"/>
          <w:w w:val="90"/>
        </w:rPr>
        <w:t xml:space="preserve"> </w:t>
      </w:r>
      <w:r>
        <w:rPr>
          <w:w w:val="90"/>
        </w:rPr>
        <w:t>respondents</w:t>
      </w:r>
      <w:r>
        <w:rPr>
          <w:spacing w:val="-4"/>
          <w:w w:val="90"/>
        </w:rPr>
        <w:t xml:space="preserve"> </w:t>
      </w:r>
      <w:r>
        <w:rPr>
          <w:w w:val="90"/>
        </w:rPr>
        <w:t>reported</w:t>
      </w:r>
      <w:r>
        <w:rPr>
          <w:spacing w:val="-4"/>
          <w:w w:val="90"/>
        </w:rPr>
        <w:t xml:space="preserve"> </w:t>
      </w:r>
      <w:r>
        <w:rPr>
          <w:w w:val="90"/>
        </w:rPr>
        <w:t>being</w:t>
      </w:r>
      <w:r>
        <w:rPr>
          <w:spacing w:val="-4"/>
          <w:w w:val="90"/>
        </w:rPr>
        <w:t xml:space="preserve"> </w:t>
      </w:r>
      <w:r>
        <w:rPr>
          <w:w w:val="90"/>
        </w:rPr>
        <w:t xml:space="preserve">sheltered, </w:t>
      </w:r>
      <w:r>
        <w:rPr>
          <w:spacing w:val="-4"/>
          <w:w w:val="90"/>
        </w:rPr>
        <w:t>leaving</w:t>
      </w:r>
      <w:r>
        <w:rPr>
          <w:spacing w:val="-9"/>
          <w:w w:val="90"/>
        </w:rPr>
        <w:t xml:space="preserve"> </w:t>
      </w:r>
      <w:r>
        <w:rPr>
          <w:spacing w:val="-4"/>
          <w:w w:val="90"/>
        </w:rPr>
        <w:t>approximately</w:t>
      </w:r>
      <w:r>
        <w:rPr>
          <w:spacing w:val="-9"/>
          <w:w w:val="90"/>
        </w:rPr>
        <w:t xml:space="preserve"> </w:t>
      </w:r>
      <w:r>
        <w:rPr>
          <w:spacing w:val="-4"/>
          <w:w w:val="90"/>
        </w:rPr>
        <w:t>1</w:t>
      </w:r>
      <w:r>
        <w:rPr>
          <w:spacing w:val="-8"/>
          <w:w w:val="90"/>
        </w:rPr>
        <w:t xml:space="preserve"> </w:t>
      </w:r>
      <w:r>
        <w:rPr>
          <w:spacing w:val="-4"/>
          <w:w w:val="90"/>
        </w:rPr>
        <w:t>in</w:t>
      </w:r>
      <w:r>
        <w:rPr>
          <w:spacing w:val="-9"/>
          <w:w w:val="90"/>
        </w:rPr>
        <w:t xml:space="preserve"> </w:t>
      </w:r>
      <w:r>
        <w:rPr>
          <w:spacing w:val="-4"/>
          <w:w w:val="90"/>
        </w:rPr>
        <w:t>2</w:t>
      </w:r>
      <w:r>
        <w:rPr>
          <w:spacing w:val="-9"/>
          <w:w w:val="90"/>
        </w:rPr>
        <w:t xml:space="preserve"> </w:t>
      </w:r>
      <w:r>
        <w:rPr>
          <w:spacing w:val="-4"/>
          <w:w w:val="90"/>
        </w:rPr>
        <w:t>LGBTQ</w:t>
      </w:r>
      <w:r>
        <w:rPr>
          <w:spacing w:val="-8"/>
          <w:w w:val="90"/>
        </w:rPr>
        <w:t xml:space="preserve"> </w:t>
      </w:r>
      <w:r>
        <w:rPr>
          <w:spacing w:val="-4"/>
          <w:w w:val="90"/>
        </w:rPr>
        <w:t>homeless</w:t>
      </w:r>
      <w:r>
        <w:rPr>
          <w:spacing w:val="-9"/>
          <w:w w:val="90"/>
        </w:rPr>
        <w:t xml:space="preserve"> </w:t>
      </w:r>
      <w:r>
        <w:rPr>
          <w:spacing w:val="-4"/>
          <w:w w:val="90"/>
        </w:rPr>
        <w:t>youth</w:t>
      </w:r>
      <w:r>
        <w:rPr>
          <w:spacing w:val="-8"/>
          <w:w w:val="90"/>
        </w:rPr>
        <w:t xml:space="preserve"> </w:t>
      </w:r>
      <w:r>
        <w:rPr>
          <w:spacing w:val="-4"/>
          <w:w w:val="90"/>
        </w:rPr>
        <w:t>not</w:t>
      </w:r>
      <w:r>
        <w:rPr>
          <w:spacing w:val="-7"/>
          <w:w w:val="90"/>
        </w:rPr>
        <w:t xml:space="preserve"> </w:t>
      </w:r>
      <w:r>
        <w:rPr>
          <w:spacing w:val="-4"/>
          <w:w w:val="90"/>
        </w:rPr>
        <w:t>being</w:t>
      </w:r>
      <w:r>
        <w:rPr>
          <w:spacing w:val="-7"/>
          <w:w w:val="90"/>
        </w:rPr>
        <w:t xml:space="preserve"> </w:t>
      </w:r>
      <w:r>
        <w:rPr>
          <w:spacing w:val="-4"/>
          <w:w w:val="90"/>
        </w:rPr>
        <w:t xml:space="preserve">consistently </w:t>
      </w:r>
      <w:r>
        <w:rPr>
          <w:spacing w:val="-4"/>
          <w:w w:val="95"/>
        </w:rPr>
        <w:t>sheltered.</w:t>
      </w:r>
      <w:r>
        <w:rPr>
          <w:spacing w:val="-4"/>
          <w:w w:val="95"/>
          <w:vertAlign w:val="superscript"/>
        </w:rPr>
        <w:t>20</w:t>
      </w:r>
      <w:r>
        <w:rPr>
          <w:spacing w:val="10"/>
        </w:rPr>
        <w:t xml:space="preserve"> </w:t>
      </w:r>
      <w:r>
        <w:rPr>
          <w:spacing w:val="-4"/>
          <w:w w:val="95"/>
        </w:rPr>
        <w:t>Working</w:t>
      </w:r>
      <w:r>
        <w:rPr>
          <w:spacing w:val="25"/>
        </w:rPr>
        <w:t xml:space="preserve"> </w:t>
      </w:r>
      <w:r>
        <w:rPr>
          <w:spacing w:val="-4"/>
          <w:w w:val="95"/>
        </w:rPr>
        <w:t>to</w:t>
      </w:r>
      <w:r>
        <w:rPr>
          <w:spacing w:val="25"/>
        </w:rPr>
        <w:t xml:space="preserve"> </w:t>
      </w:r>
      <w:r>
        <w:rPr>
          <w:spacing w:val="-4"/>
          <w:w w:val="95"/>
        </w:rPr>
        <w:t>decrease</w:t>
      </w:r>
      <w:r>
        <w:rPr>
          <w:spacing w:val="25"/>
        </w:rPr>
        <w:t xml:space="preserve"> </w:t>
      </w:r>
      <w:r>
        <w:rPr>
          <w:spacing w:val="-4"/>
          <w:w w:val="95"/>
        </w:rPr>
        <w:t>rates</w:t>
      </w:r>
      <w:r>
        <w:rPr>
          <w:spacing w:val="25"/>
        </w:rPr>
        <w:t xml:space="preserve"> </w:t>
      </w:r>
      <w:r>
        <w:rPr>
          <w:spacing w:val="-4"/>
          <w:w w:val="95"/>
        </w:rPr>
        <w:t>of</w:t>
      </w:r>
      <w:r>
        <w:rPr>
          <w:spacing w:val="26"/>
        </w:rPr>
        <w:t xml:space="preserve"> </w:t>
      </w:r>
      <w:r>
        <w:rPr>
          <w:spacing w:val="-4"/>
          <w:w w:val="95"/>
        </w:rPr>
        <w:t>homelessness</w:t>
      </w:r>
      <w:r>
        <w:rPr>
          <w:spacing w:val="25"/>
        </w:rPr>
        <w:t xml:space="preserve"> </w:t>
      </w:r>
      <w:r>
        <w:rPr>
          <w:spacing w:val="-4"/>
          <w:w w:val="95"/>
        </w:rPr>
        <w:t>and</w:t>
      </w:r>
      <w:r>
        <w:rPr>
          <w:spacing w:val="25"/>
        </w:rPr>
        <w:t xml:space="preserve"> </w:t>
      </w:r>
      <w:r>
        <w:rPr>
          <w:spacing w:val="-6"/>
          <w:w w:val="95"/>
        </w:rPr>
        <w:t>housin</w:t>
      </w:r>
      <w:r w:rsidR="007A3697">
        <w:rPr>
          <w:spacing w:val="-6"/>
          <w:w w:val="95"/>
        </w:rPr>
        <w:t xml:space="preserve">g </w:t>
      </w:r>
      <w:r w:rsidR="007A3697">
        <w:rPr>
          <w:w w:val="90"/>
        </w:rPr>
        <w:t>instability</w:t>
      </w:r>
      <w:r w:rsidR="007A3697">
        <w:rPr>
          <w:spacing w:val="-12"/>
          <w:w w:val="90"/>
        </w:rPr>
        <w:t xml:space="preserve"> </w:t>
      </w:r>
      <w:r w:rsidR="007A3697">
        <w:rPr>
          <w:w w:val="90"/>
        </w:rPr>
        <w:t>among</w:t>
      </w:r>
      <w:r w:rsidR="007A3697">
        <w:rPr>
          <w:spacing w:val="-6"/>
          <w:w w:val="90"/>
        </w:rPr>
        <w:t xml:space="preserve"> </w:t>
      </w:r>
      <w:r w:rsidR="007A3697">
        <w:rPr>
          <w:w w:val="90"/>
        </w:rPr>
        <w:t>LGBTQ</w:t>
      </w:r>
      <w:r w:rsidR="007A3697">
        <w:rPr>
          <w:spacing w:val="-12"/>
          <w:w w:val="90"/>
        </w:rPr>
        <w:t xml:space="preserve"> </w:t>
      </w:r>
      <w:r w:rsidR="007A3697">
        <w:rPr>
          <w:w w:val="90"/>
        </w:rPr>
        <w:t>youth</w:t>
      </w:r>
      <w:r w:rsidR="007A3697">
        <w:rPr>
          <w:spacing w:val="-6"/>
          <w:w w:val="90"/>
        </w:rPr>
        <w:t xml:space="preserve"> </w:t>
      </w:r>
      <w:r w:rsidR="007A3697">
        <w:rPr>
          <w:w w:val="90"/>
        </w:rPr>
        <w:t>and</w:t>
      </w:r>
      <w:r w:rsidR="007A3697">
        <w:rPr>
          <w:spacing w:val="-6"/>
          <w:w w:val="90"/>
        </w:rPr>
        <w:t xml:space="preserve"> </w:t>
      </w:r>
      <w:r w:rsidR="007A3697">
        <w:rPr>
          <w:w w:val="90"/>
        </w:rPr>
        <w:t>improve</w:t>
      </w:r>
      <w:r w:rsidR="007A3697">
        <w:rPr>
          <w:spacing w:val="-6"/>
          <w:w w:val="90"/>
        </w:rPr>
        <w:t xml:space="preserve"> </w:t>
      </w:r>
      <w:r w:rsidR="007A3697">
        <w:rPr>
          <w:w w:val="90"/>
        </w:rPr>
        <w:t>access</w:t>
      </w:r>
      <w:r w:rsidR="007A3697">
        <w:rPr>
          <w:spacing w:val="-6"/>
          <w:w w:val="90"/>
        </w:rPr>
        <w:t xml:space="preserve"> </w:t>
      </w:r>
      <w:r w:rsidR="007A3697">
        <w:rPr>
          <w:w w:val="90"/>
        </w:rPr>
        <w:t>to</w:t>
      </w:r>
      <w:r w:rsidR="007A3697">
        <w:rPr>
          <w:spacing w:val="-6"/>
          <w:w w:val="90"/>
        </w:rPr>
        <w:t xml:space="preserve"> </w:t>
      </w:r>
      <w:r w:rsidR="007A3697">
        <w:rPr>
          <w:w w:val="90"/>
        </w:rPr>
        <w:t>services</w:t>
      </w:r>
      <w:r w:rsidR="007A3697">
        <w:rPr>
          <w:spacing w:val="-6"/>
          <w:w w:val="90"/>
        </w:rPr>
        <w:t xml:space="preserve"> </w:t>
      </w:r>
      <w:r w:rsidR="007A3697">
        <w:rPr>
          <w:w w:val="90"/>
        </w:rPr>
        <w:t>is</w:t>
      </w:r>
      <w:r w:rsidR="007A3697">
        <w:rPr>
          <w:spacing w:val="-12"/>
          <w:w w:val="90"/>
        </w:rPr>
        <w:t xml:space="preserve"> </w:t>
      </w:r>
      <w:r w:rsidR="007A3697">
        <w:rPr>
          <w:w w:val="90"/>
        </w:rPr>
        <w:t>vital</w:t>
      </w:r>
      <w:r w:rsidR="007A3697">
        <w:rPr>
          <w:spacing w:val="-6"/>
          <w:w w:val="90"/>
        </w:rPr>
        <w:t xml:space="preserve"> </w:t>
      </w:r>
      <w:r w:rsidR="007A3697">
        <w:rPr>
          <w:w w:val="90"/>
        </w:rPr>
        <w:t xml:space="preserve">to </w:t>
      </w:r>
      <w:r w:rsidR="007A3697">
        <w:rPr>
          <w:spacing w:val="-2"/>
          <w:w w:val="90"/>
        </w:rPr>
        <w:t>reducing</w:t>
      </w:r>
      <w:r w:rsidR="007A3697">
        <w:rPr>
          <w:spacing w:val="-27"/>
          <w:w w:val="90"/>
        </w:rPr>
        <w:t xml:space="preserve"> </w:t>
      </w:r>
      <w:r w:rsidR="007A3697">
        <w:rPr>
          <w:spacing w:val="-2"/>
          <w:w w:val="90"/>
        </w:rPr>
        <w:t>unjust</w:t>
      </w:r>
      <w:r w:rsidR="007A3697">
        <w:rPr>
          <w:spacing w:val="-27"/>
          <w:w w:val="90"/>
        </w:rPr>
        <w:t xml:space="preserve"> </w:t>
      </w:r>
      <w:r w:rsidR="007A3697">
        <w:rPr>
          <w:spacing w:val="-2"/>
          <w:w w:val="90"/>
        </w:rPr>
        <w:t>environmental</w:t>
      </w:r>
      <w:r w:rsidR="007A3697">
        <w:rPr>
          <w:spacing w:val="-27"/>
          <w:w w:val="90"/>
        </w:rPr>
        <w:t xml:space="preserve"> </w:t>
      </w:r>
      <w:r w:rsidR="007A3697">
        <w:rPr>
          <w:spacing w:val="-2"/>
          <w:w w:val="90"/>
        </w:rPr>
        <w:t>exposures</w:t>
      </w:r>
      <w:r w:rsidR="007A3697">
        <w:rPr>
          <w:spacing w:val="-27"/>
          <w:w w:val="90"/>
        </w:rPr>
        <w:t xml:space="preserve"> </w:t>
      </w:r>
      <w:r w:rsidR="007A3697">
        <w:rPr>
          <w:spacing w:val="-2"/>
          <w:w w:val="90"/>
        </w:rPr>
        <w:t>faced</w:t>
      </w:r>
      <w:r w:rsidR="007A3697">
        <w:rPr>
          <w:spacing w:val="-27"/>
          <w:w w:val="90"/>
        </w:rPr>
        <w:t xml:space="preserve"> </w:t>
      </w:r>
      <w:r w:rsidR="007A3697">
        <w:rPr>
          <w:spacing w:val="-2"/>
          <w:w w:val="90"/>
        </w:rPr>
        <w:t>by</w:t>
      </w:r>
      <w:r w:rsidR="007A3697">
        <w:rPr>
          <w:spacing w:val="-34"/>
          <w:w w:val="90"/>
        </w:rPr>
        <w:t xml:space="preserve"> </w:t>
      </w:r>
      <w:r w:rsidR="007A3697">
        <w:rPr>
          <w:spacing w:val="-2"/>
          <w:w w:val="90"/>
        </w:rPr>
        <w:t>LGBTQ</w:t>
      </w:r>
      <w:r w:rsidR="007A3697">
        <w:rPr>
          <w:spacing w:val="-34"/>
          <w:w w:val="90"/>
        </w:rPr>
        <w:t xml:space="preserve"> </w:t>
      </w:r>
      <w:r w:rsidR="007A3697">
        <w:rPr>
          <w:spacing w:val="-2"/>
          <w:w w:val="90"/>
        </w:rPr>
        <w:t>youth.</w:t>
      </w:r>
      <w:r w:rsidR="007A3697">
        <w:t xml:space="preserve"> </w:t>
      </w:r>
      <w:r>
        <w:rPr>
          <w:spacing w:val="-2"/>
          <w:w w:val="90"/>
        </w:rPr>
        <w:t>Health</w:t>
      </w:r>
      <w:r>
        <w:rPr>
          <w:spacing w:val="-11"/>
          <w:w w:val="90"/>
        </w:rPr>
        <w:t xml:space="preserve"> </w:t>
      </w:r>
      <w:r>
        <w:rPr>
          <w:spacing w:val="-2"/>
          <w:w w:val="90"/>
        </w:rPr>
        <w:t>conditions</w:t>
      </w:r>
      <w:r>
        <w:rPr>
          <w:spacing w:val="-11"/>
          <w:w w:val="90"/>
        </w:rPr>
        <w:t xml:space="preserve"> </w:t>
      </w:r>
      <w:r>
        <w:rPr>
          <w:spacing w:val="-2"/>
          <w:w w:val="90"/>
        </w:rPr>
        <w:t>linked</w:t>
      </w:r>
      <w:r>
        <w:rPr>
          <w:spacing w:val="-10"/>
          <w:w w:val="90"/>
        </w:rPr>
        <w:t xml:space="preserve"> </w:t>
      </w:r>
      <w:r>
        <w:rPr>
          <w:spacing w:val="-2"/>
          <w:w w:val="90"/>
        </w:rPr>
        <w:t>to</w:t>
      </w:r>
      <w:r>
        <w:rPr>
          <w:spacing w:val="-11"/>
          <w:w w:val="90"/>
        </w:rPr>
        <w:t xml:space="preserve"> </w:t>
      </w:r>
      <w:r>
        <w:rPr>
          <w:spacing w:val="-2"/>
          <w:w w:val="90"/>
        </w:rPr>
        <w:t>air</w:t>
      </w:r>
      <w:r>
        <w:rPr>
          <w:spacing w:val="-11"/>
          <w:w w:val="90"/>
        </w:rPr>
        <w:t xml:space="preserve"> </w:t>
      </w:r>
      <w:r>
        <w:rPr>
          <w:spacing w:val="-2"/>
          <w:w w:val="90"/>
        </w:rPr>
        <w:t>pollution</w:t>
      </w:r>
      <w:r>
        <w:rPr>
          <w:spacing w:val="-10"/>
          <w:w w:val="90"/>
        </w:rPr>
        <w:t xml:space="preserve"> </w:t>
      </w:r>
      <w:r>
        <w:rPr>
          <w:spacing w:val="-2"/>
          <w:w w:val="90"/>
        </w:rPr>
        <w:t>and</w:t>
      </w:r>
      <w:r>
        <w:rPr>
          <w:spacing w:val="-11"/>
          <w:w w:val="90"/>
        </w:rPr>
        <w:t xml:space="preserve"> </w:t>
      </w:r>
      <w:r>
        <w:rPr>
          <w:spacing w:val="-2"/>
          <w:w w:val="90"/>
        </w:rPr>
        <w:t>secondhand</w:t>
      </w:r>
      <w:r>
        <w:rPr>
          <w:spacing w:val="-11"/>
          <w:w w:val="90"/>
        </w:rPr>
        <w:t xml:space="preserve"> </w:t>
      </w:r>
      <w:r>
        <w:rPr>
          <w:spacing w:val="-2"/>
          <w:w w:val="90"/>
        </w:rPr>
        <w:t>smoke</w:t>
      </w:r>
      <w:r>
        <w:rPr>
          <w:spacing w:val="-10"/>
          <w:w w:val="90"/>
        </w:rPr>
        <w:t xml:space="preserve"> </w:t>
      </w:r>
      <w:r>
        <w:rPr>
          <w:spacing w:val="-2"/>
          <w:w w:val="90"/>
        </w:rPr>
        <w:t>have</w:t>
      </w:r>
      <w:r>
        <w:rPr>
          <w:spacing w:val="-11"/>
          <w:w w:val="90"/>
        </w:rPr>
        <w:t xml:space="preserve"> </w:t>
      </w:r>
      <w:proofErr w:type="gramStart"/>
      <w:r>
        <w:rPr>
          <w:spacing w:val="-2"/>
          <w:w w:val="90"/>
        </w:rPr>
        <w:t xml:space="preserve">been </w:t>
      </w:r>
      <w:r>
        <w:rPr>
          <w:spacing w:val="-10"/>
        </w:rPr>
        <w:t>found</w:t>
      </w:r>
      <w:proofErr w:type="gramEnd"/>
      <w:r>
        <w:rPr>
          <w:spacing w:val="-10"/>
        </w:rPr>
        <w:t xml:space="preserve"> at disproportionate rates among LGBTQ communities, including </w:t>
      </w:r>
      <w:r>
        <w:rPr>
          <w:spacing w:val="-2"/>
        </w:rPr>
        <w:t>LGBTQ</w:t>
      </w:r>
      <w:r>
        <w:rPr>
          <w:spacing w:val="-46"/>
        </w:rPr>
        <w:t xml:space="preserve"> </w:t>
      </w:r>
      <w:r>
        <w:rPr>
          <w:spacing w:val="-2"/>
        </w:rPr>
        <w:t>youth.</w:t>
      </w:r>
    </w:p>
    <w:p w14:paraId="7C2E2DEE" w14:textId="77777777" w:rsidR="00091439" w:rsidRDefault="00091439">
      <w:pPr>
        <w:pStyle w:val="BodyText"/>
        <w:spacing w:line="295" w:lineRule="auto"/>
        <w:jc w:val="both"/>
        <w:sectPr w:rsidR="00091439" w:rsidSect="007A3697">
          <w:type w:val="continuous"/>
          <w:pgSz w:w="12240" w:h="15840"/>
          <w:pgMar w:top="1940" w:right="708" w:bottom="280" w:left="992" w:header="0" w:footer="818" w:gutter="0"/>
          <w:cols w:space="67"/>
        </w:sectPr>
      </w:pPr>
    </w:p>
    <w:p w14:paraId="7C2E2DEF" w14:textId="77777777" w:rsidR="00091439" w:rsidRDefault="00000000">
      <w:pPr>
        <w:pStyle w:val="BodyText"/>
        <w:spacing w:before="201" w:line="283" w:lineRule="auto"/>
        <w:ind w:left="231"/>
      </w:pPr>
      <w:r>
        <w:rPr>
          <w:w w:val="90"/>
        </w:rPr>
        <w:t>Multiple</w:t>
      </w:r>
      <w:r>
        <w:rPr>
          <w:spacing w:val="-6"/>
          <w:w w:val="90"/>
        </w:rPr>
        <w:t xml:space="preserve"> </w:t>
      </w:r>
      <w:r>
        <w:rPr>
          <w:w w:val="90"/>
        </w:rPr>
        <w:t>analyses</w:t>
      </w:r>
      <w:r>
        <w:rPr>
          <w:spacing w:val="-6"/>
          <w:w w:val="90"/>
        </w:rPr>
        <w:t xml:space="preserve"> </w:t>
      </w:r>
      <w:r>
        <w:rPr>
          <w:w w:val="90"/>
        </w:rPr>
        <w:t>have</w:t>
      </w:r>
      <w:r>
        <w:rPr>
          <w:spacing w:val="-6"/>
          <w:w w:val="90"/>
        </w:rPr>
        <w:t xml:space="preserve"> </w:t>
      </w:r>
      <w:r>
        <w:rPr>
          <w:w w:val="90"/>
        </w:rPr>
        <w:t>found</w:t>
      </w:r>
      <w:r>
        <w:rPr>
          <w:spacing w:val="-6"/>
          <w:w w:val="90"/>
        </w:rPr>
        <w:t xml:space="preserve"> </w:t>
      </w:r>
      <w:r>
        <w:rPr>
          <w:w w:val="90"/>
        </w:rPr>
        <w:t>that</w:t>
      </w:r>
      <w:r>
        <w:rPr>
          <w:spacing w:val="-6"/>
          <w:w w:val="90"/>
        </w:rPr>
        <w:t xml:space="preserve"> </w:t>
      </w:r>
      <w:r>
        <w:rPr>
          <w:w w:val="90"/>
        </w:rPr>
        <w:t>asthma</w:t>
      </w:r>
      <w:r>
        <w:rPr>
          <w:spacing w:val="-6"/>
          <w:w w:val="90"/>
        </w:rPr>
        <w:t xml:space="preserve"> </w:t>
      </w:r>
      <w:r>
        <w:rPr>
          <w:w w:val="90"/>
        </w:rPr>
        <w:t>and</w:t>
      </w:r>
      <w:r>
        <w:rPr>
          <w:spacing w:val="-6"/>
          <w:w w:val="90"/>
        </w:rPr>
        <w:t xml:space="preserve"> </w:t>
      </w:r>
      <w:r>
        <w:rPr>
          <w:w w:val="90"/>
        </w:rPr>
        <w:t>chronic</w:t>
      </w:r>
      <w:r>
        <w:rPr>
          <w:spacing w:val="-6"/>
          <w:w w:val="90"/>
        </w:rPr>
        <w:t xml:space="preserve"> </w:t>
      </w:r>
      <w:r>
        <w:rPr>
          <w:w w:val="90"/>
        </w:rPr>
        <w:t>obstructive</w:t>
      </w:r>
      <w:r>
        <w:rPr>
          <w:spacing w:val="-6"/>
          <w:w w:val="90"/>
        </w:rPr>
        <w:t xml:space="preserve"> </w:t>
      </w:r>
      <w:r>
        <w:rPr>
          <w:w w:val="90"/>
        </w:rPr>
        <w:t>pulmonary</w:t>
      </w:r>
      <w:r>
        <w:rPr>
          <w:spacing w:val="-12"/>
          <w:w w:val="90"/>
        </w:rPr>
        <w:t xml:space="preserve"> </w:t>
      </w:r>
      <w:r>
        <w:rPr>
          <w:w w:val="90"/>
        </w:rPr>
        <w:t>disease,</w:t>
      </w:r>
      <w:r>
        <w:rPr>
          <w:spacing w:val="-6"/>
          <w:w w:val="90"/>
        </w:rPr>
        <w:t xml:space="preserve"> </w:t>
      </w:r>
      <w:r>
        <w:rPr>
          <w:w w:val="90"/>
        </w:rPr>
        <w:t>two respiratory</w:t>
      </w:r>
      <w:r>
        <w:rPr>
          <w:spacing w:val="-13"/>
          <w:w w:val="90"/>
        </w:rPr>
        <w:t xml:space="preserve"> </w:t>
      </w:r>
      <w:r>
        <w:rPr>
          <w:w w:val="90"/>
        </w:rPr>
        <w:t>illnesses</w:t>
      </w:r>
      <w:r>
        <w:rPr>
          <w:spacing w:val="-13"/>
          <w:w w:val="90"/>
        </w:rPr>
        <w:t xml:space="preserve"> </w:t>
      </w:r>
      <w:r>
        <w:rPr>
          <w:w w:val="90"/>
        </w:rPr>
        <w:t>related</w:t>
      </w:r>
      <w:r>
        <w:rPr>
          <w:spacing w:val="-12"/>
          <w:w w:val="90"/>
        </w:rPr>
        <w:t xml:space="preserve"> </w:t>
      </w:r>
      <w:r>
        <w:rPr>
          <w:w w:val="90"/>
        </w:rPr>
        <w:t>to</w:t>
      </w:r>
      <w:r>
        <w:rPr>
          <w:spacing w:val="-13"/>
          <w:w w:val="90"/>
        </w:rPr>
        <w:t xml:space="preserve"> </w:t>
      </w:r>
      <w:r>
        <w:rPr>
          <w:w w:val="90"/>
        </w:rPr>
        <w:t>environmental</w:t>
      </w:r>
      <w:r>
        <w:rPr>
          <w:spacing w:val="-12"/>
          <w:w w:val="90"/>
        </w:rPr>
        <w:t xml:space="preserve"> </w:t>
      </w:r>
      <w:r>
        <w:rPr>
          <w:w w:val="90"/>
        </w:rPr>
        <w:t>exposures</w:t>
      </w:r>
      <w:r>
        <w:rPr>
          <w:spacing w:val="-11"/>
          <w:w w:val="90"/>
        </w:rPr>
        <w:t xml:space="preserve"> </w:t>
      </w:r>
      <w:r>
        <w:rPr>
          <w:w w:val="90"/>
        </w:rPr>
        <w:t>such</w:t>
      </w:r>
      <w:r>
        <w:rPr>
          <w:spacing w:val="-10"/>
          <w:w w:val="90"/>
        </w:rPr>
        <w:t xml:space="preserve"> </w:t>
      </w:r>
      <w:r>
        <w:rPr>
          <w:w w:val="90"/>
        </w:rPr>
        <w:t>as</w:t>
      </w:r>
      <w:r>
        <w:rPr>
          <w:spacing w:val="-11"/>
          <w:w w:val="90"/>
        </w:rPr>
        <w:t xml:space="preserve"> </w:t>
      </w:r>
      <w:r>
        <w:rPr>
          <w:w w:val="90"/>
        </w:rPr>
        <w:t>air</w:t>
      </w:r>
      <w:r>
        <w:rPr>
          <w:spacing w:val="-13"/>
          <w:w w:val="90"/>
        </w:rPr>
        <w:t xml:space="preserve"> </w:t>
      </w:r>
      <w:r>
        <w:rPr>
          <w:w w:val="90"/>
        </w:rPr>
        <w:t>pollution</w:t>
      </w:r>
      <w:r>
        <w:rPr>
          <w:spacing w:val="-10"/>
          <w:w w:val="90"/>
        </w:rPr>
        <w:t xml:space="preserve"> </w:t>
      </w:r>
      <w:r>
        <w:rPr>
          <w:w w:val="90"/>
        </w:rPr>
        <w:t>and</w:t>
      </w:r>
      <w:r>
        <w:rPr>
          <w:spacing w:val="-11"/>
          <w:w w:val="90"/>
        </w:rPr>
        <w:t xml:space="preserve"> </w:t>
      </w:r>
      <w:r>
        <w:rPr>
          <w:spacing w:val="-2"/>
          <w:w w:val="90"/>
        </w:rPr>
        <w:t>smoking,</w:t>
      </w:r>
    </w:p>
    <w:p w14:paraId="7C2E2DF0" w14:textId="77777777" w:rsidR="00091439" w:rsidRDefault="00000000">
      <w:pPr>
        <w:pStyle w:val="BodyText"/>
        <w:spacing w:before="8"/>
        <w:ind w:left="231"/>
      </w:pPr>
      <w:r>
        <w:rPr>
          <w:w w:val="90"/>
        </w:rPr>
        <w:t>disproportionately</w:t>
      </w:r>
      <w:r>
        <w:rPr>
          <w:spacing w:val="26"/>
        </w:rPr>
        <w:t xml:space="preserve"> </w:t>
      </w:r>
      <w:r>
        <w:rPr>
          <w:w w:val="90"/>
        </w:rPr>
        <w:t>affect</w:t>
      </w:r>
      <w:r>
        <w:rPr>
          <w:spacing w:val="32"/>
        </w:rPr>
        <w:t xml:space="preserve"> </w:t>
      </w:r>
      <w:r>
        <w:rPr>
          <w:w w:val="90"/>
        </w:rPr>
        <w:t>LGBTQ</w:t>
      </w:r>
      <w:r>
        <w:rPr>
          <w:spacing w:val="32"/>
        </w:rPr>
        <w:t xml:space="preserve"> </w:t>
      </w:r>
      <w:r>
        <w:rPr>
          <w:w w:val="90"/>
        </w:rPr>
        <w:t>populations.</w:t>
      </w:r>
      <w:r>
        <w:rPr>
          <w:w w:val="90"/>
          <w:vertAlign w:val="superscript"/>
        </w:rPr>
        <w:t>21,22,23,24</w:t>
      </w:r>
      <w:r>
        <w:rPr>
          <w:spacing w:val="32"/>
        </w:rPr>
        <w:t xml:space="preserve"> </w:t>
      </w:r>
      <w:r>
        <w:rPr>
          <w:w w:val="90"/>
        </w:rPr>
        <w:t>One</w:t>
      </w:r>
      <w:r>
        <w:rPr>
          <w:spacing w:val="32"/>
        </w:rPr>
        <w:t xml:space="preserve"> </w:t>
      </w:r>
      <w:r>
        <w:rPr>
          <w:w w:val="90"/>
        </w:rPr>
        <w:t>more</w:t>
      </w:r>
      <w:r>
        <w:rPr>
          <w:spacing w:val="32"/>
        </w:rPr>
        <w:t xml:space="preserve"> </w:t>
      </w:r>
      <w:r>
        <w:rPr>
          <w:w w:val="90"/>
        </w:rPr>
        <w:t>recent</w:t>
      </w:r>
      <w:r>
        <w:rPr>
          <w:spacing w:val="32"/>
        </w:rPr>
        <w:t xml:space="preserve"> </w:t>
      </w:r>
      <w:r>
        <w:rPr>
          <w:w w:val="90"/>
        </w:rPr>
        <w:t>study</w:t>
      </w:r>
      <w:r>
        <w:rPr>
          <w:spacing w:val="26"/>
        </w:rPr>
        <w:t xml:space="preserve"> </w:t>
      </w:r>
      <w:r>
        <w:rPr>
          <w:w w:val="90"/>
        </w:rPr>
        <w:t>based</w:t>
      </w:r>
      <w:r>
        <w:rPr>
          <w:spacing w:val="33"/>
        </w:rPr>
        <w:t xml:space="preserve"> </w:t>
      </w:r>
      <w:r>
        <w:rPr>
          <w:spacing w:val="-5"/>
          <w:w w:val="90"/>
        </w:rPr>
        <w:t>on</w:t>
      </w:r>
    </w:p>
    <w:p w14:paraId="7C2E2DF1" w14:textId="77777777" w:rsidR="00091439" w:rsidRDefault="00000000">
      <w:pPr>
        <w:pStyle w:val="BodyText"/>
        <w:spacing w:before="53"/>
        <w:ind w:left="231"/>
      </w:pPr>
      <w:r>
        <w:rPr>
          <w:w w:val="85"/>
        </w:rPr>
        <w:t>national</w:t>
      </w:r>
      <w:r>
        <w:rPr>
          <w:spacing w:val="2"/>
        </w:rPr>
        <w:t xml:space="preserve"> </w:t>
      </w:r>
      <w:r>
        <w:rPr>
          <w:w w:val="85"/>
        </w:rPr>
        <w:t>YRBS</w:t>
      </w:r>
      <w:r>
        <w:rPr>
          <w:spacing w:val="14"/>
        </w:rPr>
        <w:t xml:space="preserve"> </w:t>
      </w:r>
      <w:r>
        <w:rPr>
          <w:w w:val="85"/>
        </w:rPr>
        <w:t>data</w:t>
      </w:r>
      <w:r>
        <w:rPr>
          <w:spacing w:val="14"/>
        </w:rPr>
        <w:t xml:space="preserve"> </w:t>
      </w:r>
      <w:r>
        <w:rPr>
          <w:w w:val="85"/>
        </w:rPr>
        <w:t>found</w:t>
      </w:r>
      <w:r>
        <w:rPr>
          <w:spacing w:val="14"/>
        </w:rPr>
        <w:t xml:space="preserve"> </w:t>
      </w:r>
      <w:r>
        <w:rPr>
          <w:w w:val="85"/>
        </w:rPr>
        <w:t>that</w:t>
      </w:r>
      <w:r>
        <w:rPr>
          <w:spacing w:val="14"/>
        </w:rPr>
        <w:t xml:space="preserve"> </w:t>
      </w:r>
      <w:r>
        <w:rPr>
          <w:w w:val="85"/>
        </w:rPr>
        <w:t>rates</w:t>
      </w:r>
      <w:r>
        <w:rPr>
          <w:spacing w:val="14"/>
        </w:rPr>
        <w:t xml:space="preserve"> </w:t>
      </w:r>
      <w:r>
        <w:rPr>
          <w:w w:val="85"/>
        </w:rPr>
        <w:t>of</w:t>
      </w:r>
      <w:r>
        <w:rPr>
          <w:spacing w:val="14"/>
        </w:rPr>
        <w:t xml:space="preserve"> </w:t>
      </w:r>
      <w:r>
        <w:rPr>
          <w:w w:val="85"/>
        </w:rPr>
        <w:t>asthma</w:t>
      </w:r>
      <w:r>
        <w:rPr>
          <w:spacing w:val="14"/>
        </w:rPr>
        <w:t xml:space="preserve"> </w:t>
      </w:r>
      <w:r>
        <w:rPr>
          <w:w w:val="85"/>
        </w:rPr>
        <w:t>are</w:t>
      </w:r>
      <w:r>
        <w:rPr>
          <w:spacing w:val="14"/>
        </w:rPr>
        <w:t xml:space="preserve"> </w:t>
      </w:r>
      <w:r>
        <w:rPr>
          <w:w w:val="85"/>
        </w:rPr>
        <w:t>significantly</w:t>
      </w:r>
      <w:r>
        <w:rPr>
          <w:spacing w:val="3"/>
        </w:rPr>
        <w:t xml:space="preserve"> </w:t>
      </w:r>
      <w:r>
        <w:rPr>
          <w:w w:val="85"/>
        </w:rPr>
        <w:t>higher</w:t>
      </w:r>
      <w:r>
        <w:rPr>
          <w:spacing w:val="3"/>
        </w:rPr>
        <w:t xml:space="preserve"> </w:t>
      </w:r>
      <w:r>
        <w:rPr>
          <w:w w:val="85"/>
        </w:rPr>
        <w:t>among</w:t>
      </w:r>
      <w:r>
        <w:rPr>
          <w:spacing w:val="14"/>
        </w:rPr>
        <w:t xml:space="preserve"> </w:t>
      </w:r>
      <w:proofErr w:type="gramStart"/>
      <w:r>
        <w:rPr>
          <w:w w:val="85"/>
        </w:rPr>
        <w:t>LGBTQ</w:t>
      </w:r>
      <w:proofErr w:type="gramEnd"/>
      <w:r>
        <w:rPr>
          <w:spacing w:val="3"/>
        </w:rPr>
        <w:t xml:space="preserve"> </w:t>
      </w:r>
      <w:proofErr w:type="gramStart"/>
      <w:r>
        <w:rPr>
          <w:spacing w:val="-2"/>
          <w:w w:val="85"/>
        </w:rPr>
        <w:t>youth</w:t>
      </w:r>
      <w:proofErr w:type="gramEnd"/>
    </w:p>
    <w:p w14:paraId="7C2E2DF2" w14:textId="77777777" w:rsidR="00091439" w:rsidRDefault="00000000">
      <w:pPr>
        <w:pStyle w:val="BodyText"/>
        <w:spacing w:before="54"/>
        <w:ind w:left="231"/>
      </w:pPr>
      <w:r>
        <w:rPr>
          <w:w w:val="90"/>
        </w:rPr>
        <w:t>(</w:t>
      </w:r>
      <w:proofErr w:type="gramStart"/>
      <w:r>
        <w:rPr>
          <w:w w:val="90"/>
        </w:rPr>
        <w:t>28%</w:t>
      </w:r>
      <w:proofErr w:type="gramEnd"/>
      <w:r>
        <w:rPr>
          <w:w w:val="90"/>
        </w:rPr>
        <w:t>)</w:t>
      </w:r>
      <w:r>
        <w:rPr>
          <w:spacing w:val="51"/>
        </w:rPr>
        <w:t xml:space="preserve"> </w:t>
      </w:r>
      <w:r>
        <w:rPr>
          <w:w w:val="90"/>
        </w:rPr>
        <w:t>compared</w:t>
      </w:r>
      <w:r>
        <w:rPr>
          <w:spacing w:val="51"/>
        </w:rPr>
        <w:t xml:space="preserve"> </w:t>
      </w:r>
      <w:r>
        <w:rPr>
          <w:w w:val="90"/>
        </w:rPr>
        <w:t>to</w:t>
      </w:r>
      <w:r>
        <w:rPr>
          <w:spacing w:val="52"/>
        </w:rPr>
        <w:t xml:space="preserve"> </w:t>
      </w:r>
      <w:r>
        <w:rPr>
          <w:w w:val="90"/>
        </w:rPr>
        <w:t>non-LGBTQ</w:t>
      </w:r>
      <w:r>
        <w:rPr>
          <w:spacing w:val="45"/>
        </w:rPr>
        <w:t xml:space="preserve"> </w:t>
      </w:r>
      <w:r>
        <w:rPr>
          <w:w w:val="90"/>
        </w:rPr>
        <w:t>youth</w:t>
      </w:r>
      <w:r>
        <w:rPr>
          <w:spacing w:val="52"/>
        </w:rPr>
        <w:t xml:space="preserve"> </w:t>
      </w:r>
      <w:r>
        <w:rPr>
          <w:w w:val="90"/>
        </w:rPr>
        <w:t>(21%);</w:t>
      </w:r>
      <w:r>
        <w:rPr>
          <w:w w:val="90"/>
          <w:vertAlign w:val="superscript"/>
        </w:rPr>
        <w:t>25</w:t>
      </w:r>
      <w:r>
        <w:rPr>
          <w:spacing w:val="46"/>
        </w:rPr>
        <w:t xml:space="preserve"> </w:t>
      </w:r>
      <w:r>
        <w:rPr>
          <w:w w:val="90"/>
        </w:rPr>
        <w:t>YBRS</w:t>
      </w:r>
      <w:r>
        <w:rPr>
          <w:spacing w:val="51"/>
        </w:rPr>
        <w:t xml:space="preserve"> </w:t>
      </w:r>
      <w:r>
        <w:rPr>
          <w:w w:val="90"/>
        </w:rPr>
        <w:t>data</w:t>
      </w:r>
      <w:r>
        <w:rPr>
          <w:spacing w:val="51"/>
        </w:rPr>
        <w:t xml:space="preserve"> </w:t>
      </w:r>
      <w:r>
        <w:rPr>
          <w:w w:val="90"/>
        </w:rPr>
        <w:t>on</w:t>
      </w:r>
      <w:r>
        <w:rPr>
          <w:spacing w:val="52"/>
        </w:rPr>
        <w:t xml:space="preserve"> </w:t>
      </w:r>
      <w:r>
        <w:rPr>
          <w:w w:val="90"/>
        </w:rPr>
        <w:t>asthma</w:t>
      </w:r>
      <w:r>
        <w:rPr>
          <w:spacing w:val="51"/>
        </w:rPr>
        <w:t xml:space="preserve"> </w:t>
      </w:r>
      <w:r>
        <w:rPr>
          <w:w w:val="90"/>
        </w:rPr>
        <w:t>rates</w:t>
      </w:r>
      <w:r>
        <w:rPr>
          <w:spacing w:val="51"/>
        </w:rPr>
        <w:t xml:space="preserve"> </w:t>
      </w:r>
      <w:r>
        <w:rPr>
          <w:spacing w:val="-2"/>
          <w:w w:val="90"/>
        </w:rPr>
        <w:t>among</w:t>
      </w:r>
    </w:p>
    <w:p w14:paraId="7C2E2DF3" w14:textId="77777777" w:rsidR="00091439" w:rsidRDefault="00000000">
      <w:pPr>
        <w:pStyle w:val="BodyText"/>
        <w:spacing w:before="53" w:line="283" w:lineRule="auto"/>
        <w:ind w:left="231" w:right="514"/>
        <w:jc w:val="both"/>
      </w:pPr>
      <w:r>
        <w:rPr>
          <w:spacing w:val="-8"/>
        </w:rPr>
        <w:t>Massachusetts</w:t>
      </w:r>
      <w:r>
        <w:rPr>
          <w:spacing w:val="-14"/>
        </w:rPr>
        <w:t xml:space="preserve"> </w:t>
      </w:r>
      <w:r>
        <w:rPr>
          <w:spacing w:val="-8"/>
        </w:rPr>
        <w:t>youth</w:t>
      </w:r>
      <w:r>
        <w:rPr>
          <w:spacing w:val="-13"/>
        </w:rPr>
        <w:t xml:space="preserve"> </w:t>
      </w:r>
      <w:proofErr w:type="gramStart"/>
      <w:r>
        <w:rPr>
          <w:spacing w:val="-8"/>
        </w:rPr>
        <w:t>is</w:t>
      </w:r>
      <w:proofErr w:type="gramEnd"/>
      <w:r>
        <w:rPr>
          <w:spacing w:val="-13"/>
        </w:rPr>
        <w:t xml:space="preserve"> </w:t>
      </w:r>
      <w:r>
        <w:rPr>
          <w:spacing w:val="-8"/>
        </w:rPr>
        <w:t>not</w:t>
      </w:r>
      <w:r>
        <w:rPr>
          <w:spacing w:val="-13"/>
        </w:rPr>
        <w:t xml:space="preserve"> </w:t>
      </w:r>
      <w:r>
        <w:rPr>
          <w:spacing w:val="-8"/>
        </w:rPr>
        <w:t>currently</w:t>
      </w:r>
      <w:r>
        <w:rPr>
          <w:spacing w:val="-13"/>
        </w:rPr>
        <w:t xml:space="preserve"> </w:t>
      </w:r>
      <w:r>
        <w:rPr>
          <w:spacing w:val="-8"/>
        </w:rPr>
        <w:t>available.</w:t>
      </w:r>
      <w:r>
        <w:rPr>
          <w:spacing w:val="-13"/>
        </w:rPr>
        <w:t xml:space="preserve"> </w:t>
      </w:r>
      <w:r>
        <w:rPr>
          <w:spacing w:val="-8"/>
        </w:rPr>
        <w:t>Studies</w:t>
      </w:r>
      <w:r>
        <w:rPr>
          <w:spacing w:val="-13"/>
        </w:rPr>
        <w:t xml:space="preserve"> </w:t>
      </w:r>
      <w:r>
        <w:rPr>
          <w:spacing w:val="-8"/>
        </w:rPr>
        <w:t>have</w:t>
      </w:r>
      <w:r>
        <w:rPr>
          <w:spacing w:val="-13"/>
        </w:rPr>
        <w:t xml:space="preserve"> </w:t>
      </w:r>
      <w:r>
        <w:rPr>
          <w:spacing w:val="-8"/>
        </w:rPr>
        <w:t>also</w:t>
      </w:r>
      <w:r>
        <w:rPr>
          <w:spacing w:val="-11"/>
        </w:rPr>
        <w:t xml:space="preserve"> </w:t>
      </w:r>
      <w:r>
        <w:rPr>
          <w:spacing w:val="-8"/>
        </w:rPr>
        <w:t>found</w:t>
      </w:r>
      <w:r>
        <w:rPr>
          <w:spacing w:val="-12"/>
        </w:rPr>
        <w:t xml:space="preserve"> </w:t>
      </w:r>
      <w:r>
        <w:rPr>
          <w:spacing w:val="-8"/>
        </w:rPr>
        <w:t>higher</w:t>
      </w:r>
      <w:r>
        <w:rPr>
          <w:spacing w:val="-14"/>
        </w:rPr>
        <w:t xml:space="preserve"> </w:t>
      </w:r>
      <w:r>
        <w:rPr>
          <w:spacing w:val="-8"/>
        </w:rPr>
        <w:t>rates</w:t>
      </w:r>
      <w:r>
        <w:rPr>
          <w:spacing w:val="-11"/>
        </w:rPr>
        <w:t xml:space="preserve"> </w:t>
      </w:r>
      <w:r>
        <w:rPr>
          <w:spacing w:val="-8"/>
        </w:rPr>
        <w:t xml:space="preserve">of </w:t>
      </w:r>
      <w:r>
        <w:t xml:space="preserve">cardiovascular diseases linked to environmental exposures in </w:t>
      </w:r>
      <w:proofErr w:type="gramStart"/>
      <w:r>
        <w:t>some</w:t>
      </w:r>
      <w:proofErr w:type="gramEnd"/>
      <w:r>
        <w:t xml:space="preserve"> LGBTQ </w:t>
      </w:r>
      <w:r>
        <w:rPr>
          <w:spacing w:val="-4"/>
        </w:rPr>
        <w:t>subpopulations.</w:t>
      </w:r>
      <w:r>
        <w:rPr>
          <w:spacing w:val="-4"/>
          <w:vertAlign w:val="superscript"/>
        </w:rPr>
        <w:t>26</w:t>
      </w:r>
    </w:p>
    <w:p w14:paraId="7C2E2DF4" w14:textId="77777777" w:rsidR="00091439" w:rsidRDefault="00091439">
      <w:pPr>
        <w:pStyle w:val="BodyText"/>
        <w:spacing w:before="55"/>
      </w:pPr>
    </w:p>
    <w:p w14:paraId="7C2E2DF5" w14:textId="77777777" w:rsidR="00091439" w:rsidRDefault="00000000">
      <w:pPr>
        <w:pStyle w:val="BodyText"/>
        <w:spacing w:before="1" w:line="283" w:lineRule="auto"/>
        <w:ind w:left="231" w:right="514"/>
        <w:jc w:val="both"/>
      </w:pPr>
      <w:r>
        <w:rPr>
          <w:w w:val="90"/>
        </w:rPr>
        <w:t xml:space="preserve">In addition to disparities in exposure, LGBTQ communities are likely to experience more </w:t>
      </w:r>
      <w:r>
        <w:t>serious</w:t>
      </w:r>
      <w:r>
        <w:rPr>
          <w:spacing w:val="-12"/>
        </w:rPr>
        <w:t xml:space="preserve"> </w:t>
      </w:r>
      <w:r>
        <w:t>health</w:t>
      </w:r>
      <w:r>
        <w:rPr>
          <w:spacing w:val="-12"/>
        </w:rPr>
        <w:t xml:space="preserve"> </w:t>
      </w:r>
      <w:r>
        <w:t>impacts</w:t>
      </w:r>
      <w:r>
        <w:rPr>
          <w:spacing w:val="-12"/>
        </w:rPr>
        <w:t xml:space="preserve"> </w:t>
      </w:r>
      <w:r>
        <w:t>from</w:t>
      </w:r>
      <w:r>
        <w:rPr>
          <w:spacing w:val="-12"/>
        </w:rPr>
        <w:t xml:space="preserve"> </w:t>
      </w:r>
      <w:r>
        <w:t>those</w:t>
      </w:r>
      <w:r>
        <w:rPr>
          <w:spacing w:val="-12"/>
        </w:rPr>
        <w:t xml:space="preserve"> </w:t>
      </w:r>
      <w:r>
        <w:t>exposures</w:t>
      </w:r>
      <w:r>
        <w:rPr>
          <w:spacing w:val="-12"/>
        </w:rPr>
        <w:t xml:space="preserve"> </w:t>
      </w:r>
      <w:r>
        <w:t>due</w:t>
      </w:r>
      <w:r>
        <w:rPr>
          <w:spacing w:val="-12"/>
        </w:rPr>
        <w:t xml:space="preserve"> </w:t>
      </w:r>
      <w:r>
        <w:t>to</w:t>
      </w:r>
      <w:r>
        <w:rPr>
          <w:spacing w:val="-12"/>
        </w:rPr>
        <w:t xml:space="preserve"> </w:t>
      </w:r>
      <w:r>
        <w:t>socioeconomic</w:t>
      </w:r>
      <w:r>
        <w:rPr>
          <w:spacing w:val="-12"/>
        </w:rPr>
        <w:t xml:space="preserve"> </w:t>
      </w:r>
      <w:r>
        <w:t>inequities</w:t>
      </w:r>
      <w:r>
        <w:rPr>
          <w:spacing w:val="-12"/>
        </w:rPr>
        <w:t xml:space="preserve"> </w:t>
      </w:r>
      <w:r>
        <w:t xml:space="preserve">and </w:t>
      </w:r>
      <w:r>
        <w:rPr>
          <w:w w:val="90"/>
        </w:rPr>
        <w:t>preexisting</w:t>
      </w:r>
      <w:r>
        <w:rPr>
          <w:spacing w:val="-5"/>
          <w:w w:val="90"/>
        </w:rPr>
        <w:t xml:space="preserve"> </w:t>
      </w:r>
      <w:r>
        <w:rPr>
          <w:w w:val="90"/>
        </w:rPr>
        <w:t>conditions.</w:t>
      </w:r>
      <w:r>
        <w:rPr>
          <w:spacing w:val="-5"/>
          <w:w w:val="90"/>
        </w:rPr>
        <w:t xml:space="preserve"> </w:t>
      </w:r>
      <w:r>
        <w:rPr>
          <w:w w:val="90"/>
        </w:rPr>
        <w:t>In</w:t>
      </w:r>
      <w:r>
        <w:rPr>
          <w:spacing w:val="-5"/>
          <w:w w:val="90"/>
        </w:rPr>
        <w:t xml:space="preserve"> </w:t>
      </w:r>
      <w:r>
        <w:rPr>
          <w:w w:val="90"/>
        </w:rPr>
        <w:t>epidemiology,</w:t>
      </w:r>
      <w:r>
        <w:rPr>
          <w:spacing w:val="-5"/>
          <w:w w:val="90"/>
        </w:rPr>
        <w:t xml:space="preserve"> </w:t>
      </w:r>
      <w:r>
        <w:rPr>
          <w:w w:val="90"/>
        </w:rPr>
        <w:t>effect</w:t>
      </w:r>
      <w:r>
        <w:rPr>
          <w:spacing w:val="-5"/>
          <w:w w:val="90"/>
        </w:rPr>
        <w:t xml:space="preserve"> </w:t>
      </w:r>
      <w:r>
        <w:rPr>
          <w:w w:val="90"/>
        </w:rPr>
        <w:t>modification</w:t>
      </w:r>
      <w:r>
        <w:rPr>
          <w:spacing w:val="-5"/>
          <w:w w:val="90"/>
        </w:rPr>
        <w:t xml:space="preserve"> </w:t>
      </w:r>
      <w:r>
        <w:rPr>
          <w:w w:val="90"/>
        </w:rPr>
        <w:t>refers</w:t>
      </w:r>
      <w:r>
        <w:rPr>
          <w:spacing w:val="-5"/>
          <w:w w:val="90"/>
        </w:rPr>
        <w:t xml:space="preserve"> </w:t>
      </w:r>
      <w:r>
        <w:rPr>
          <w:w w:val="90"/>
        </w:rPr>
        <w:t>to</w:t>
      </w:r>
      <w:r>
        <w:rPr>
          <w:spacing w:val="-5"/>
          <w:w w:val="90"/>
        </w:rPr>
        <w:t xml:space="preserve"> </w:t>
      </w:r>
      <w:r>
        <w:rPr>
          <w:w w:val="90"/>
        </w:rPr>
        <w:t>a</w:t>
      </w:r>
      <w:r>
        <w:rPr>
          <w:spacing w:val="-5"/>
          <w:w w:val="90"/>
        </w:rPr>
        <w:t xml:space="preserve"> </w:t>
      </w:r>
      <w:r>
        <w:rPr>
          <w:w w:val="90"/>
        </w:rPr>
        <w:t>situation</w:t>
      </w:r>
      <w:r>
        <w:rPr>
          <w:spacing w:val="-11"/>
          <w:w w:val="90"/>
        </w:rPr>
        <w:t xml:space="preserve"> </w:t>
      </w:r>
      <w:r>
        <w:rPr>
          <w:w w:val="90"/>
        </w:rPr>
        <w:t>where</w:t>
      </w:r>
      <w:r>
        <w:rPr>
          <w:spacing w:val="-5"/>
          <w:w w:val="90"/>
        </w:rPr>
        <w:t xml:space="preserve"> </w:t>
      </w:r>
      <w:r>
        <w:rPr>
          <w:w w:val="90"/>
        </w:rPr>
        <w:t xml:space="preserve">the impact that an exposure has on a health outcome </w:t>
      </w:r>
      <w:proofErr w:type="gramStart"/>
      <w:r>
        <w:rPr>
          <w:w w:val="90"/>
        </w:rPr>
        <w:t>is affected</w:t>
      </w:r>
      <w:proofErr w:type="gramEnd"/>
      <w:r>
        <w:rPr>
          <w:w w:val="90"/>
        </w:rPr>
        <w:t xml:space="preserve"> by a third variable, such as </w:t>
      </w:r>
      <w:r>
        <w:rPr>
          <w:spacing w:val="-8"/>
        </w:rPr>
        <w:t>access</w:t>
      </w:r>
      <w:r>
        <w:rPr>
          <w:spacing w:val="-14"/>
        </w:rPr>
        <w:t xml:space="preserve"> </w:t>
      </w:r>
      <w:r>
        <w:rPr>
          <w:spacing w:val="-8"/>
        </w:rPr>
        <w:t>to</w:t>
      </w:r>
      <w:r>
        <w:rPr>
          <w:spacing w:val="-11"/>
        </w:rPr>
        <w:t xml:space="preserve"> </w:t>
      </w:r>
      <w:r>
        <w:rPr>
          <w:spacing w:val="-8"/>
        </w:rPr>
        <w:t>health</w:t>
      </w:r>
      <w:r>
        <w:rPr>
          <w:spacing w:val="-11"/>
        </w:rPr>
        <w:t xml:space="preserve"> </w:t>
      </w:r>
      <w:r>
        <w:rPr>
          <w:spacing w:val="-8"/>
        </w:rPr>
        <w:t>care</w:t>
      </w:r>
      <w:r>
        <w:rPr>
          <w:spacing w:val="-11"/>
        </w:rPr>
        <w:t xml:space="preserve"> </w:t>
      </w:r>
      <w:r>
        <w:rPr>
          <w:spacing w:val="-8"/>
        </w:rPr>
        <w:t>or</w:t>
      </w:r>
      <w:r>
        <w:rPr>
          <w:spacing w:val="-14"/>
        </w:rPr>
        <w:t xml:space="preserve"> </w:t>
      </w:r>
      <w:r>
        <w:rPr>
          <w:spacing w:val="-8"/>
        </w:rPr>
        <w:t>a</w:t>
      </w:r>
      <w:r>
        <w:rPr>
          <w:spacing w:val="-10"/>
        </w:rPr>
        <w:t xml:space="preserve"> </w:t>
      </w:r>
      <w:r>
        <w:rPr>
          <w:spacing w:val="-8"/>
        </w:rPr>
        <w:t>preexisting</w:t>
      </w:r>
      <w:r>
        <w:rPr>
          <w:spacing w:val="-11"/>
        </w:rPr>
        <w:t xml:space="preserve"> </w:t>
      </w:r>
      <w:r>
        <w:rPr>
          <w:spacing w:val="-8"/>
        </w:rPr>
        <w:t>health</w:t>
      </w:r>
      <w:r>
        <w:rPr>
          <w:spacing w:val="-11"/>
        </w:rPr>
        <w:t xml:space="preserve"> </w:t>
      </w:r>
      <w:r>
        <w:rPr>
          <w:spacing w:val="-8"/>
        </w:rPr>
        <w:t>condition.</w:t>
      </w:r>
      <w:r>
        <w:rPr>
          <w:spacing w:val="-11"/>
        </w:rPr>
        <w:t xml:space="preserve"> </w:t>
      </w:r>
      <w:r>
        <w:rPr>
          <w:spacing w:val="-8"/>
        </w:rPr>
        <w:t>Not</w:t>
      </w:r>
      <w:r>
        <w:rPr>
          <w:spacing w:val="-11"/>
        </w:rPr>
        <w:t xml:space="preserve"> </w:t>
      </w:r>
      <w:r>
        <w:rPr>
          <w:spacing w:val="-8"/>
        </w:rPr>
        <w:t>only</w:t>
      </w:r>
      <w:r>
        <w:rPr>
          <w:spacing w:val="-14"/>
        </w:rPr>
        <w:t xml:space="preserve"> </w:t>
      </w:r>
      <w:r>
        <w:rPr>
          <w:spacing w:val="-8"/>
        </w:rPr>
        <w:t>do</w:t>
      </w:r>
      <w:r>
        <w:rPr>
          <w:spacing w:val="-10"/>
        </w:rPr>
        <w:t xml:space="preserve"> </w:t>
      </w:r>
      <w:r>
        <w:rPr>
          <w:spacing w:val="-8"/>
        </w:rPr>
        <w:t>LGBTQ</w:t>
      </w:r>
      <w:r>
        <w:rPr>
          <w:spacing w:val="-11"/>
        </w:rPr>
        <w:t xml:space="preserve"> </w:t>
      </w:r>
      <w:r>
        <w:rPr>
          <w:spacing w:val="-8"/>
        </w:rPr>
        <w:t xml:space="preserve">populations </w:t>
      </w:r>
      <w:r>
        <w:rPr>
          <w:spacing w:val="-4"/>
        </w:rPr>
        <w:t>experience</w:t>
      </w:r>
      <w:r>
        <w:rPr>
          <w:spacing w:val="-16"/>
        </w:rPr>
        <w:t xml:space="preserve"> </w:t>
      </w:r>
      <w:r>
        <w:rPr>
          <w:spacing w:val="-4"/>
        </w:rPr>
        <w:t>disproportionate</w:t>
      </w:r>
      <w:r>
        <w:rPr>
          <w:spacing w:val="-15"/>
        </w:rPr>
        <w:t xml:space="preserve"> </w:t>
      </w:r>
      <w:r>
        <w:rPr>
          <w:spacing w:val="-4"/>
        </w:rPr>
        <w:t>exposure</w:t>
      </w:r>
      <w:r>
        <w:rPr>
          <w:spacing w:val="-15"/>
        </w:rPr>
        <w:t xml:space="preserve"> </w:t>
      </w:r>
      <w:r>
        <w:rPr>
          <w:spacing w:val="-4"/>
        </w:rPr>
        <w:t>to</w:t>
      </w:r>
      <w:r>
        <w:rPr>
          <w:spacing w:val="-15"/>
        </w:rPr>
        <w:t xml:space="preserve"> </w:t>
      </w:r>
      <w:r>
        <w:rPr>
          <w:spacing w:val="-4"/>
        </w:rPr>
        <w:t>environmental</w:t>
      </w:r>
      <w:r>
        <w:rPr>
          <w:spacing w:val="-15"/>
        </w:rPr>
        <w:t xml:space="preserve"> </w:t>
      </w:r>
      <w:r>
        <w:rPr>
          <w:spacing w:val="-4"/>
        </w:rPr>
        <w:t>hazards,</w:t>
      </w:r>
      <w:r>
        <w:rPr>
          <w:spacing w:val="-15"/>
        </w:rPr>
        <w:t xml:space="preserve"> </w:t>
      </w:r>
      <w:r>
        <w:rPr>
          <w:spacing w:val="-4"/>
        </w:rPr>
        <w:t>but</w:t>
      </w:r>
      <w:r>
        <w:rPr>
          <w:spacing w:val="-15"/>
        </w:rPr>
        <w:t xml:space="preserve"> </w:t>
      </w:r>
      <w:r>
        <w:rPr>
          <w:spacing w:val="-4"/>
        </w:rPr>
        <w:t>they</w:t>
      </w:r>
      <w:r>
        <w:rPr>
          <w:spacing w:val="-18"/>
        </w:rPr>
        <w:t xml:space="preserve"> </w:t>
      </w:r>
      <w:r>
        <w:rPr>
          <w:spacing w:val="-4"/>
        </w:rPr>
        <w:t>also</w:t>
      </w:r>
      <w:r>
        <w:rPr>
          <w:spacing w:val="-14"/>
        </w:rPr>
        <w:t xml:space="preserve"> </w:t>
      </w:r>
      <w:r>
        <w:rPr>
          <w:spacing w:val="-4"/>
        </w:rPr>
        <w:t xml:space="preserve">likely </w:t>
      </w:r>
      <w:r>
        <w:rPr>
          <w:w w:val="90"/>
        </w:rPr>
        <w:t>experience</w:t>
      </w:r>
      <w:r>
        <w:rPr>
          <w:spacing w:val="-6"/>
          <w:w w:val="90"/>
        </w:rPr>
        <w:t xml:space="preserve"> </w:t>
      </w:r>
      <w:r>
        <w:rPr>
          <w:w w:val="90"/>
        </w:rPr>
        <w:t>more</w:t>
      </w:r>
      <w:r>
        <w:rPr>
          <w:spacing w:val="-6"/>
          <w:w w:val="90"/>
        </w:rPr>
        <w:t xml:space="preserve"> </w:t>
      </w:r>
      <w:r>
        <w:rPr>
          <w:w w:val="90"/>
        </w:rPr>
        <w:t>severe</w:t>
      </w:r>
      <w:r>
        <w:rPr>
          <w:spacing w:val="-6"/>
          <w:w w:val="90"/>
        </w:rPr>
        <w:t xml:space="preserve"> </w:t>
      </w:r>
      <w:r>
        <w:rPr>
          <w:w w:val="90"/>
        </w:rPr>
        <w:t>health</w:t>
      </w:r>
      <w:r>
        <w:rPr>
          <w:spacing w:val="-6"/>
          <w:w w:val="90"/>
        </w:rPr>
        <w:t xml:space="preserve"> </w:t>
      </w:r>
      <w:r>
        <w:rPr>
          <w:w w:val="90"/>
        </w:rPr>
        <w:t>outcomes</w:t>
      </w:r>
      <w:r>
        <w:rPr>
          <w:spacing w:val="-6"/>
          <w:w w:val="90"/>
        </w:rPr>
        <w:t xml:space="preserve"> </w:t>
      </w:r>
      <w:r>
        <w:rPr>
          <w:w w:val="90"/>
        </w:rPr>
        <w:t>from</w:t>
      </w:r>
      <w:r>
        <w:rPr>
          <w:spacing w:val="-6"/>
          <w:w w:val="90"/>
        </w:rPr>
        <w:t xml:space="preserve"> </w:t>
      </w:r>
      <w:r>
        <w:rPr>
          <w:w w:val="90"/>
        </w:rPr>
        <w:t>those</w:t>
      </w:r>
      <w:r>
        <w:rPr>
          <w:spacing w:val="-6"/>
          <w:w w:val="90"/>
        </w:rPr>
        <w:t xml:space="preserve"> </w:t>
      </w:r>
      <w:r>
        <w:rPr>
          <w:w w:val="90"/>
        </w:rPr>
        <w:t>exposures.</w:t>
      </w:r>
    </w:p>
    <w:p w14:paraId="7C2E2DF6" w14:textId="77777777" w:rsidR="00091439" w:rsidRDefault="00091439">
      <w:pPr>
        <w:pStyle w:val="BodyText"/>
        <w:spacing w:line="283" w:lineRule="auto"/>
        <w:jc w:val="both"/>
        <w:sectPr w:rsidR="00091439">
          <w:type w:val="continuous"/>
          <w:pgSz w:w="12240" w:h="15840"/>
          <w:pgMar w:top="1940" w:right="708" w:bottom="280" w:left="992" w:header="0" w:footer="818" w:gutter="0"/>
          <w:cols w:space="720"/>
        </w:sectPr>
      </w:pPr>
    </w:p>
    <w:p w14:paraId="7C2E2DF7" w14:textId="77777777" w:rsidR="00091439" w:rsidRDefault="00091439">
      <w:pPr>
        <w:pStyle w:val="BodyText"/>
        <w:spacing w:before="192"/>
      </w:pPr>
    </w:p>
    <w:p w14:paraId="7C2E2DF8" w14:textId="77777777" w:rsidR="00091439" w:rsidRDefault="00000000">
      <w:pPr>
        <w:pStyle w:val="BodyText"/>
        <w:spacing w:line="295" w:lineRule="auto"/>
        <w:ind w:left="232" w:right="514"/>
        <w:jc w:val="both"/>
      </w:pPr>
      <w:r>
        <w:rPr>
          <w:w w:val="90"/>
        </w:rPr>
        <w:t>Underlying health conditions disproportionately</w:t>
      </w:r>
      <w:r>
        <w:rPr>
          <w:spacing w:val="-1"/>
          <w:w w:val="90"/>
        </w:rPr>
        <w:t xml:space="preserve"> </w:t>
      </w:r>
      <w:r>
        <w:rPr>
          <w:w w:val="90"/>
        </w:rPr>
        <w:t xml:space="preserve">aﬀecting LGBTQ communities, challenges </w:t>
      </w:r>
      <w:r>
        <w:rPr>
          <w:w w:val="85"/>
        </w:rPr>
        <w:t xml:space="preserve">accessing health care, and stressors such as economic instability and housing insecurity may </w:t>
      </w:r>
      <w:r>
        <w:rPr>
          <w:w w:val="90"/>
        </w:rPr>
        <w:t>worsen</w:t>
      </w:r>
      <w:r>
        <w:rPr>
          <w:spacing w:val="-13"/>
          <w:w w:val="90"/>
        </w:rPr>
        <w:t xml:space="preserve"> </w:t>
      </w:r>
      <w:r>
        <w:rPr>
          <w:w w:val="90"/>
        </w:rPr>
        <w:t>the</w:t>
      </w:r>
      <w:r>
        <w:rPr>
          <w:spacing w:val="-13"/>
          <w:w w:val="90"/>
        </w:rPr>
        <w:t xml:space="preserve"> </w:t>
      </w:r>
      <w:r>
        <w:rPr>
          <w:w w:val="90"/>
        </w:rPr>
        <w:t>health</w:t>
      </w:r>
      <w:r>
        <w:rPr>
          <w:spacing w:val="-12"/>
          <w:w w:val="90"/>
        </w:rPr>
        <w:t xml:space="preserve"> </w:t>
      </w:r>
      <w:r>
        <w:rPr>
          <w:w w:val="90"/>
        </w:rPr>
        <w:t>impacts</w:t>
      </w:r>
      <w:r>
        <w:rPr>
          <w:spacing w:val="-13"/>
          <w:w w:val="90"/>
        </w:rPr>
        <w:t xml:space="preserve"> </w:t>
      </w:r>
      <w:r>
        <w:rPr>
          <w:w w:val="90"/>
        </w:rPr>
        <w:t>of</w:t>
      </w:r>
      <w:r>
        <w:rPr>
          <w:spacing w:val="-13"/>
          <w:w w:val="90"/>
        </w:rPr>
        <w:t xml:space="preserve"> </w:t>
      </w:r>
      <w:r>
        <w:rPr>
          <w:w w:val="90"/>
        </w:rPr>
        <w:t>exposure.</w:t>
      </w:r>
      <w:r>
        <w:rPr>
          <w:w w:val="90"/>
          <w:vertAlign w:val="superscript"/>
        </w:rPr>
        <w:t>27</w:t>
      </w:r>
      <w:r>
        <w:rPr>
          <w:spacing w:val="-12"/>
          <w:w w:val="90"/>
        </w:rPr>
        <w:t xml:space="preserve"> </w:t>
      </w:r>
      <w:r>
        <w:rPr>
          <w:w w:val="90"/>
        </w:rPr>
        <w:t>Black,</w:t>
      </w:r>
      <w:r>
        <w:rPr>
          <w:spacing w:val="-13"/>
          <w:w w:val="90"/>
        </w:rPr>
        <w:t xml:space="preserve"> </w:t>
      </w:r>
      <w:r>
        <w:rPr>
          <w:w w:val="90"/>
        </w:rPr>
        <w:t>Indigenous,</w:t>
      </w:r>
      <w:r>
        <w:rPr>
          <w:spacing w:val="-13"/>
          <w:w w:val="90"/>
        </w:rPr>
        <w:t xml:space="preserve"> </w:t>
      </w:r>
      <w:r>
        <w:rPr>
          <w:w w:val="90"/>
        </w:rPr>
        <w:t>immigrant,</w:t>
      </w:r>
      <w:r>
        <w:rPr>
          <w:spacing w:val="-12"/>
          <w:w w:val="90"/>
        </w:rPr>
        <w:t xml:space="preserve"> </w:t>
      </w:r>
      <w:r>
        <w:rPr>
          <w:w w:val="90"/>
        </w:rPr>
        <w:t>disabled,</w:t>
      </w:r>
      <w:r>
        <w:rPr>
          <w:spacing w:val="-13"/>
          <w:w w:val="90"/>
        </w:rPr>
        <w:t xml:space="preserve"> </w:t>
      </w:r>
      <w:r>
        <w:rPr>
          <w:w w:val="90"/>
        </w:rPr>
        <w:t>and</w:t>
      </w:r>
      <w:r>
        <w:rPr>
          <w:spacing w:val="-13"/>
          <w:w w:val="90"/>
        </w:rPr>
        <w:t xml:space="preserve"> </w:t>
      </w:r>
      <w:r>
        <w:rPr>
          <w:w w:val="90"/>
        </w:rPr>
        <w:t xml:space="preserve">low- income LGBTQ communities facing the combined burdens of heightened environmental </w:t>
      </w:r>
      <w:r>
        <w:rPr>
          <w:w w:val="85"/>
        </w:rPr>
        <w:t xml:space="preserve">exposures and structural racism, colonialism, ableism, and poverty are particularly at risk for </w:t>
      </w:r>
      <w:r>
        <w:rPr>
          <w:w w:val="90"/>
        </w:rPr>
        <w:t xml:space="preserve">health disparities. For example, research on the socioeconomic status of Two-Spirit and LGBTQ Indigenous people have found that 26% are unemployed, 55% experience food </w:t>
      </w:r>
      <w:r>
        <w:rPr>
          <w:spacing w:val="-2"/>
        </w:rPr>
        <w:t>insecurity,</w:t>
      </w:r>
      <w:r>
        <w:rPr>
          <w:spacing w:val="-16"/>
        </w:rPr>
        <w:t xml:space="preserve"> </w:t>
      </w:r>
      <w:r>
        <w:rPr>
          <w:spacing w:val="-2"/>
        </w:rPr>
        <w:t>and</w:t>
      </w:r>
      <w:r>
        <w:rPr>
          <w:spacing w:val="-16"/>
        </w:rPr>
        <w:t xml:space="preserve"> </w:t>
      </w:r>
      <w:r>
        <w:rPr>
          <w:spacing w:val="-2"/>
        </w:rPr>
        <w:t>23%</w:t>
      </w:r>
      <w:r>
        <w:rPr>
          <w:spacing w:val="-16"/>
        </w:rPr>
        <w:t xml:space="preserve"> </w:t>
      </w:r>
      <w:r>
        <w:rPr>
          <w:spacing w:val="-2"/>
        </w:rPr>
        <w:t>live</w:t>
      </w:r>
      <w:r>
        <w:rPr>
          <w:spacing w:val="-16"/>
        </w:rPr>
        <w:t xml:space="preserve"> </w:t>
      </w:r>
      <w:r>
        <w:rPr>
          <w:spacing w:val="-2"/>
        </w:rPr>
        <w:t>in</w:t>
      </w:r>
      <w:r>
        <w:rPr>
          <w:spacing w:val="-16"/>
        </w:rPr>
        <w:t xml:space="preserve"> </w:t>
      </w:r>
      <w:r>
        <w:rPr>
          <w:spacing w:val="-2"/>
        </w:rPr>
        <w:t>extreme</w:t>
      </w:r>
      <w:r>
        <w:rPr>
          <w:spacing w:val="-16"/>
        </w:rPr>
        <w:t xml:space="preserve"> </w:t>
      </w:r>
      <w:r>
        <w:rPr>
          <w:spacing w:val="-2"/>
        </w:rPr>
        <w:t>poverty</w:t>
      </w:r>
      <w:r>
        <w:rPr>
          <w:spacing w:val="-19"/>
        </w:rPr>
        <w:t xml:space="preserve"> </w:t>
      </w:r>
      <w:r>
        <w:rPr>
          <w:spacing w:val="-2"/>
        </w:rPr>
        <w:t>due</w:t>
      </w:r>
      <w:r>
        <w:rPr>
          <w:spacing w:val="-16"/>
        </w:rPr>
        <w:t xml:space="preserve"> </w:t>
      </w:r>
      <w:r>
        <w:rPr>
          <w:spacing w:val="-2"/>
        </w:rPr>
        <w:t>to</w:t>
      </w:r>
      <w:r>
        <w:rPr>
          <w:spacing w:val="-16"/>
        </w:rPr>
        <w:t xml:space="preserve"> </w:t>
      </w:r>
      <w:r>
        <w:rPr>
          <w:spacing w:val="-2"/>
        </w:rPr>
        <w:t>discrimination,</w:t>
      </w:r>
      <w:r>
        <w:rPr>
          <w:spacing w:val="-16"/>
        </w:rPr>
        <w:t xml:space="preserve"> </w:t>
      </w:r>
      <w:r>
        <w:rPr>
          <w:spacing w:val="-2"/>
        </w:rPr>
        <w:t xml:space="preserve">marginalization, </w:t>
      </w:r>
      <w:r>
        <w:rPr>
          <w:w w:val="90"/>
        </w:rPr>
        <w:t>stigmatization,</w:t>
      </w:r>
      <w:r>
        <w:rPr>
          <w:spacing w:val="-21"/>
          <w:w w:val="90"/>
        </w:rPr>
        <w:t xml:space="preserve"> </w:t>
      </w:r>
      <w:r>
        <w:rPr>
          <w:w w:val="90"/>
        </w:rPr>
        <w:t>and</w:t>
      </w:r>
      <w:r>
        <w:rPr>
          <w:spacing w:val="-21"/>
          <w:w w:val="90"/>
        </w:rPr>
        <w:t xml:space="preserve"> </w:t>
      </w:r>
      <w:r>
        <w:rPr>
          <w:w w:val="90"/>
        </w:rPr>
        <w:t>historical</w:t>
      </w:r>
      <w:r>
        <w:rPr>
          <w:spacing w:val="-21"/>
          <w:w w:val="90"/>
        </w:rPr>
        <w:t xml:space="preserve"> </w:t>
      </w:r>
      <w:r>
        <w:rPr>
          <w:w w:val="90"/>
        </w:rPr>
        <w:t>trauma.</w:t>
      </w:r>
      <w:r>
        <w:rPr>
          <w:w w:val="90"/>
          <w:vertAlign w:val="superscript"/>
        </w:rPr>
        <w:t>28</w:t>
      </w:r>
    </w:p>
    <w:p w14:paraId="7C2E2DF9" w14:textId="77777777" w:rsidR="00091439" w:rsidRDefault="00091439">
      <w:pPr>
        <w:pStyle w:val="BodyText"/>
        <w:spacing w:before="80"/>
      </w:pPr>
    </w:p>
    <w:p w14:paraId="7C2E2DFA" w14:textId="77777777" w:rsidR="00091439" w:rsidRDefault="00000000">
      <w:pPr>
        <w:pStyle w:val="BodyText"/>
        <w:spacing w:line="295" w:lineRule="auto"/>
        <w:ind w:left="232" w:right="514"/>
        <w:jc w:val="both"/>
      </w:pPr>
      <w:r>
        <w:rPr>
          <w:w w:val="90"/>
        </w:rPr>
        <w:t xml:space="preserve">Preexisting health conditions among LGBTQ+ populations, such as HIV, can worsen the </w:t>
      </w:r>
      <w:r>
        <w:rPr>
          <w:w w:val="85"/>
        </w:rPr>
        <w:t xml:space="preserve">health impacts of pollution. Since HIV compromises the immune system, people with HIV are </w:t>
      </w:r>
      <w:r>
        <w:rPr>
          <w:spacing w:val="-8"/>
        </w:rPr>
        <w:t>particularly</w:t>
      </w:r>
      <w:r>
        <w:rPr>
          <w:spacing w:val="-14"/>
        </w:rPr>
        <w:t xml:space="preserve"> </w:t>
      </w:r>
      <w:r>
        <w:rPr>
          <w:spacing w:val="-8"/>
        </w:rPr>
        <w:t>susceptible</w:t>
      </w:r>
      <w:r>
        <w:rPr>
          <w:spacing w:val="-13"/>
        </w:rPr>
        <w:t xml:space="preserve"> </w:t>
      </w:r>
      <w:r>
        <w:rPr>
          <w:spacing w:val="-8"/>
        </w:rPr>
        <w:t>to</w:t>
      </w:r>
      <w:r>
        <w:rPr>
          <w:spacing w:val="-11"/>
        </w:rPr>
        <w:t xml:space="preserve"> </w:t>
      </w:r>
      <w:r>
        <w:rPr>
          <w:spacing w:val="-8"/>
        </w:rPr>
        <w:t>negative</w:t>
      </w:r>
      <w:r>
        <w:rPr>
          <w:spacing w:val="-11"/>
        </w:rPr>
        <w:t xml:space="preserve"> </w:t>
      </w:r>
      <w:r>
        <w:rPr>
          <w:spacing w:val="-8"/>
        </w:rPr>
        <w:t>health</w:t>
      </w:r>
      <w:r>
        <w:rPr>
          <w:spacing w:val="-11"/>
        </w:rPr>
        <w:t xml:space="preserve"> </w:t>
      </w:r>
      <w:r>
        <w:rPr>
          <w:spacing w:val="-8"/>
        </w:rPr>
        <w:t>consequences</w:t>
      </w:r>
      <w:r>
        <w:rPr>
          <w:spacing w:val="-11"/>
        </w:rPr>
        <w:t xml:space="preserve"> </w:t>
      </w:r>
      <w:r>
        <w:rPr>
          <w:spacing w:val="-8"/>
        </w:rPr>
        <w:t>of</w:t>
      </w:r>
      <w:r>
        <w:rPr>
          <w:spacing w:val="-11"/>
        </w:rPr>
        <w:t xml:space="preserve"> </w:t>
      </w:r>
      <w:r>
        <w:rPr>
          <w:spacing w:val="-8"/>
        </w:rPr>
        <w:t>exposure</w:t>
      </w:r>
      <w:r>
        <w:rPr>
          <w:spacing w:val="-11"/>
        </w:rPr>
        <w:t xml:space="preserve"> </w:t>
      </w:r>
      <w:r>
        <w:rPr>
          <w:spacing w:val="-8"/>
        </w:rPr>
        <w:t>to</w:t>
      </w:r>
      <w:r>
        <w:rPr>
          <w:spacing w:val="-11"/>
        </w:rPr>
        <w:t xml:space="preserve"> </w:t>
      </w:r>
      <w:r>
        <w:rPr>
          <w:spacing w:val="-8"/>
        </w:rPr>
        <w:t>environmental hazards</w:t>
      </w:r>
      <w:r>
        <w:rPr>
          <w:spacing w:val="-14"/>
        </w:rPr>
        <w:t xml:space="preserve"> </w:t>
      </w:r>
      <w:r>
        <w:rPr>
          <w:spacing w:val="-8"/>
        </w:rPr>
        <w:t>such</w:t>
      </w:r>
      <w:r>
        <w:rPr>
          <w:spacing w:val="-13"/>
        </w:rPr>
        <w:t xml:space="preserve"> </w:t>
      </w:r>
      <w:r>
        <w:rPr>
          <w:spacing w:val="-8"/>
        </w:rPr>
        <w:t>as</w:t>
      </w:r>
      <w:r>
        <w:rPr>
          <w:spacing w:val="-13"/>
        </w:rPr>
        <w:t xml:space="preserve"> </w:t>
      </w:r>
      <w:r>
        <w:rPr>
          <w:spacing w:val="-8"/>
        </w:rPr>
        <w:t>air</w:t>
      </w:r>
      <w:r>
        <w:rPr>
          <w:spacing w:val="-13"/>
        </w:rPr>
        <w:t xml:space="preserve"> </w:t>
      </w:r>
      <w:r>
        <w:rPr>
          <w:spacing w:val="-8"/>
        </w:rPr>
        <w:t>pollution.</w:t>
      </w:r>
      <w:r>
        <w:rPr>
          <w:spacing w:val="-13"/>
        </w:rPr>
        <w:t xml:space="preserve"> </w:t>
      </w:r>
      <w:proofErr w:type="gramStart"/>
      <w:r>
        <w:rPr>
          <w:spacing w:val="-8"/>
        </w:rPr>
        <w:t>Numerous</w:t>
      </w:r>
      <w:proofErr w:type="gramEnd"/>
      <w:r>
        <w:rPr>
          <w:spacing w:val="-13"/>
        </w:rPr>
        <w:t xml:space="preserve"> </w:t>
      </w:r>
      <w:r>
        <w:rPr>
          <w:spacing w:val="-8"/>
        </w:rPr>
        <w:t>studies</w:t>
      </w:r>
      <w:r>
        <w:rPr>
          <w:spacing w:val="-13"/>
        </w:rPr>
        <w:t xml:space="preserve"> </w:t>
      </w:r>
      <w:r>
        <w:rPr>
          <w:spacing w:val="-8"/>
        </w:rPr>
        <w:t>have</w:t>
      </w:r>
      <w:r>
        <w:rPr>
          <w:spacing w:val="-13"/>
        </w:rPr>
        <w:t xml:space="preserve"> </w:t>
      </w:r>
      <w:r>
        <w:rPr>
          <w:spacing w:val="-8"/>
        </w:rPr>
        <w:t>investigated</w:t>
      </w:r>
      <w:r>
        <w:rPr>
          <w:spacing w:val="-13"/>
        </w:rPr>
        <w:t xml:space="preserve"> </w:t>
      </w:r>
      <w:r>
        <w:rPr>
          <w:spacing w:val="-8"/>
        </w:rPr>
        <w:t>how</w:t>
      </w:r>
      <w:r>
        <w:rPr>
          <w:spacing w:val="-13"/>
        </w:rPr>
        <w:t xml:space="preserve"> </w:t>
      </w:r>
      <w:r>
        <w:rPr>
          <w:spacing w:val="-8"/>
        </w:rPr>
        <w:t>exposure</w:t>
      </w:r>
      <w:r>
        <w:rPr>
          <w:spacing w:val="-14"/>
        </w:rPr>
        <w:t xml:space="preserve"> </w:t>
      </w:r>
      <w:r>
        <w:rPr>
          <w:spacing w:val="-8"/>
        </w:rPr>
        <w:t>to</w:t>
      </w:r>
      <w:r>
        <w:rPr>
          <w:spacing w:val="-13"/>
        </w:rPr>
        <w:t xml:space="preserve"> </w:t>
      </w:r>
      <w:r>
        <w:rPr>
          <w:spacing w:val="-8"/>
        </w:rPr>
        <w:t xml:space="preserve">air </w:t>
      </w:r>
      <w:r>
        <w:rPr>
          <w:spacing w:val="-2"/>
          <w:w w:val="90"/>
        </w:rPr>
        <w:t>pollution exacerbates HIV; air</w:t>
      </w:r>
      <w:r>
        <w:rPr>
          <w:spacing w:val="-8"/>
          <w:w w:val="90"/>
        </w:rPr>
        <w:t xml:space="preserve"> </w:t>
      </w:r>
      <w:r>
        <w:rPr>
          <w:spacing w:val="-2"/>
          <w:w w:val="90"/>
        </w:rPr>
        <w:t>pollution can cause and</w:t>
      </w:r>
      <w:r>
        <w:rPr>
          <w:spacing w:val="-8"/>
          <w:w w:val="90"/>
        </w:rPr>
        <w:t xml:space="preserve"> </w:t>
      </w:r>
      <w:r>
        <w:rPr>
          <w:spacing w:val="-2"/>
          <w:w w:val="90"/>
        </w:rPr>
        <w:t xml:space="preserve">worsen conditions like pneumocystis </w:t>
      </w:r>
      <w:r>
        <w:rPr>
          <w:w w:val="85"/>
        </w:rPr>
        <w:t>pneumonia and tuberculosis (TB). One study linked exposure to particulate matter, nitrogen dioxide</w:t>
      </w:r>
      <w:r>
        <w:rPr>
          <w:spacing w:val="5"/>
        </w:rPr>
        <w:t xml:space="preserve"> </w:t>
      </w:r>
      <w:r>
        <w:rPr>
          <w:w w:val="85"/>
        </w:rPr>
        <w:t>and</w:t>
      </w:r>
      <w:r>
        <w:rPr>
          <w:spacing w:val="5"/>
        </w:rPr>
        <w:t xml:space="preserve"> </w:t>
      </w:r>
      <w:r>
        <w:rPr>
          <w:w w:val="85"/>
        </w:rPr>
        <w:t>ozone,</w:t>
      </w:r>
      <w:r>
        <w:rPr>
          <w:spacing w:val="5"/>
        </w:rPr>
        <w:t xml:space="preserve"> </w:t>
      </w:r>
      <w:r>
        <w:rPr>
          <w:w w:val="85"/>
        </w:rPr>
        <w:t>three</w:t>
      </w:r>
      <w:r>
        <w:rPr>
          <w:spacing w:val="5"/>
        </w:rPr>
        <w:t xml:space="preserve"> </w:t>
      </w:r>
      <w:r>
        <w:rPr>
          <w:w w:val="85"/>
        </w:rPr>
        <w:t>of</w:t>
      </w:r>
      <w:r>
        <w:rPr>
          <w:spacing w:val="5"/>
        </w:rPr>
        <w:t xml:space="preserve"> </w:t>
      </w:r>
      <w:r>
        <w:rPr>
          <w:w w:val="85"/>
        </w:rPr>
        <w:t>the</w:t>
      </w:r>
      <w:r>
        <w:rPr>
          <w:spacing w:val="5"/>
        </w:rPr>
        <w:t xml:space="preserve"> </w:t>
      </w:r>
      <w:r>
        <w:rPr>
          <w:w w:val="85"/>
        </w:rPr>
        <w:t>most</w:t>
      </w:r>
      <w:r>
        <w:rPr>
          <w:spacing w:val="6"/>
        </w:rPr>
        <w:t xml:space="preserve"> </w:t>
      </w:r>
      <w:r>
        <w:rPr>
          <w:w w:val="85"/>
        </w:rPr>
        <w:t>common</w:t>
      </w:r>
      <w:r>
        <w:rPr>
          <w:spacing w:val="5"/>
        </w:rPr>
        <w:t xml:space="preserve"> </w:t>
      </w:r>
      <w:r>
        <w:rPr>
          <w:w w:val="85"/>
        </w:rPr>
        <w:t>air</w:t>
      </w:r>
      <w:r>
        <w:rPr>
          <w:spacing w:val="-5"/>
        </w:rPr>
        <w:t xml:space="preserve"> </w:t>
      </w:r>
      <w:r>
        <w:rPr>
          <w:w w:val="85"/>
        </w:rPr>
        <w:t>pollutants,</w:t>
      </w:r>
      <w:r>
        <w:rPr>
          <w:spacing w:val="-4"/>
        </w:rPr>
        <w:t xml:space="preserve"> </w:t>
      </w:r>
      <w:r>
        <w:rPr>
          <w:w w:val="85"/>
        </w:rPr>
        <w:t>with</w:t>
      </w:r>
      <w:r>
        <w:rPr>
          <w:spacing w:val="5"/>
        </w:rPr>
        <w:t xml:space="preserve"> </w:t>
      </w:r>
      <w:r>
        <w:rPr>
          <w:w w:val="85"/>
        </w:rPr>
        <w:t>pneumonia</w:t>
      </w:r>
      <w:r>
        <w:rPr>
          <w:spacing w:val="5"/>
        </w:rPr>
        <w:t xml:space="preserve"> </w:t>
      </w:r>
      <w:proofErr w:type="gramStart"/>
      <w:r>
        <w:rPr>
          <w:spacing w:val="-2"/>
          <w:w w:val="85"/>
        </w:rPr>
        <w:t>hospitalization</w:t>
      </w:r>
      <w:proofErr w:type="gramEnd"/>
    </w:p>
    <w:p w14:paraId="7C2E2DFB" w14:textId="77777777" w:rsidR="00091439" w:rsidRDefault="00000000">
      <w:pPr>
        <w:pStyle w:val="BodyText"/>
        <w:spacing w:before="8"/>
        <w:ind w:left="232"/>
      </w:pPr>
      <w:r>
        <w:rPr>
          <w:w w:val="90"/>
        </w:rPr>
        <w:t>in</w:t>
      </w:r>
      <w:r>
        <w:rPr>
          <w:spacing w:val="15"/>
        </w:rPr>
        <w:t xml:space="preserve"> </w:t>
      </w:r>
      <w:r>
        <w:rPr>
          <w:w w:val="90"/>
        </w:rPr>
        <w:t>people</w:t>
      </w:r>
      <w:r>
        <w:rPr>
          <w:spacing w:val="9"/>
        </w:rPr>
        <w:t xml:space="preserve"> </w:t>
      </w:r>
      <w:r>
        <w:rPr>
          <w:w w:val="90"/>
        </w:rPr>
        <w:t>with</w:t>
      </w:r>
      <w:r>
        <w:rPr>
          <w:spacing w:val="15"/>
        </w:rPr>
        <w:t xml:space="preserve"> </w:t>
      </w:r>
      <w:r>
        <w:rPr>
          <w:w w:val="90"/>
        </w:rPr>
        <w:t>HIV.</w:t>
      </w:r>
      <w:r>
        <w:rPr>
          <w:w w:val="90"/>
          <w:vertAlign w:val="superscript"/>
        </w:rPr>
        <w:t>29</w:t>
      </w:r>
      <w:r>
        <w:rPr>
          <w:spacing w:val="9"/>
        </w:rPr>
        <w:t xml:space="preserve"> </w:t>
      </w:r>
      <w:r>
        <w:rPr>
          <w:w w:val="90"/>
        </w:rPr>
        <w:t>Another</w:t>
      </w:r>
      <w:r>
        <w:rPr>
          <w:spacing w:val="9"/>
        </w:rPr>
        <w:t xml:space="preserve"> </w:t>
      </w:r>
      <w:r>
        <w:rPr>
          <w:w w:val="90"/>
        </w:rPr>
        <w:t>found</w:t>
      </w:r>
      <w:r>
        <w:rPr>
          <w:spacing w:val="15"/>
        </w:rPr>
        <w:t xml:space="preserve"> </w:t>
      </w:r>
      <w:r>
        <w:rPr>
          <w:w w:val="90"/>
        </w:rPr>
        <w:t>positive</w:t>
      </w:r>
      <w:r>
        <w:rPr>
          <w:spacing w:val="16"/>
        </w:rPr>
        <w:t xml:space="preserve"> </w:t>
      </w:r>
      <w:r>
        <w:rPr>
          <w:w w:val="90"/>
        </w:rPr>
        <w:t>association</w:t>
      </w:r>
      <w:r>
        <w:rPr>
          <w:spacing w:val="15"/>
        </w:rPr>
        <w:t xml:space="preserve"> </w:t>
      </w:r>
      <w:r>
        <w:rPr>
          <w:w w:val="90"/>
        </w:rPr>
        <w:t>between</w:t>
      </w:r>
      <w:r>
        <w:rPr>
          <w:spacing w:val="15"/>
        </w:rPr>
        <w:t xml:space="preserve"> </w:t>
      </w:r>
      <w:r>
        <w:rPr>
          <w:w w:val="90"/>
        </w:rPr>
        <w:t>carbon</w:t>
      </w:r>
      <w:r>
        <w:rPr>
          <w:spacing w:val="16"/>
        </w:rPr>
        <w:t xml:space="preserve"> </w:t>
      </w:r>
      <w:r>
        <w:rPr>
          <w:w w:val="90"/>
        </w:rPr>
        <w:t>monoxide</w:t>
      </w:r>
      <w:r>
        <w:rPr>
          <w:spacing w:val="15"/>
        </w:rPr>
        <w:t xml:space="preserve"> </w:t>
      </w:r>
      <w:r>
        <w:rPr>
          <w:spacing w:val="-5"/>
          <w:w w:val="90"/>
        </w:rPr>
        <w:t>and</w:t>
      </w:r>
    </w:p>
    <w:p w14:paraId="7C2E2DFC" w14:textId="77777777" w:rsidR="00091439" w:rsidRDefault="00000000">
      <w:pPr>
        <w:pStyle w:val="BodyText"/>
        <w:spacing w:before="69" w:line="295" w:lineRule="auto"/>
        <w:ind w:left="232" w:right="514"/>
        <w:jc w:val="both"/>
      </w:pPr>
      <w:r>
        <w:rPr>
          <w:w w:val="90"/>
        </w:rPr>
        <w:t>nitrogen dioxide exposure and contracting TB.</w:t>
      </w:r>
      <w:r>
        <w:rPr>
          <w:w w:val="90"/>
          <w:vertAlign w:val="superscript"/>
        </w:rPr>
        <w:t>30</w:t>
      </w:r>
      <w:r>
        <w:rPr>
          <w:w w:val="90"/>
        </w:rPr>
        <w:t xml:space="preserve"> Studies also suggest that the combined eﬀects</w:t>
      </w:r>
      <w:r>
        <w:rPr>
          <w:spacing w:val="-20"/>
          <w:w w:val="90"/>
        </w:rPr>
        <w:t xml:space="preserve"> </w:t>
      </w:r>
      <w:r>
        <w:rPr>
          <w:w w:val="90"/>
        </w:rPr>
        <w:t>of</w:t>
      </w:r>
      <w:r>
        <w:rPr>
          <w:spacing w:val="-20"/>
          <w:w w:val="90"/>
        </w:rPr>
        <w:t xml:space="preserve"> </w:t>
      </w:r>
      <w:r>
        <w:rPr>
          <w:w w:val="90"/>
        </w:rPr>
        <w:t>air</w:t>
      </w:r>
      <w:r>
        <w:rPr>
          <w:spacing w:val="-27"/>
          <w:w w:val="90"/>
        </w:rPr>
        <w:t xml:space="preserve"> </w:t>
      </w:r>
      <w:r>
        <w:rPr>
          <w:w w:val="90"/>
        </w:rPr>
        <w:t>pollution</w:t>
      </w:r>
      <w:r>
        <w:rPr>
          <w:spacing w:val="-20"/>
          <w:w w:val="90"/>
        </w:rPr>
        <w:t xml:space="preserve"> </w:t>
      </w:r>
      <w:r>
        <w:rPr>
          <w:w w:val="90"/>
        </w:rPr>
        <w:t>and</w:t>
      </w:r>
      <w:r>
        <w:rPr>
          <w:spacing w:val="-20"/>
          <w:w w:val="90"/>
        </w:rPr>
        <w:t xml:space="preserve"> </w:t>
      </w:r>
      <w:r>
        <w:rPr>
          <w:w w:val="90"/>
        </w:rPr>
        <w:t>HIV</w:t>
      </w:r>
      <w:r>
        <w:rPr>
          <w:spacing w:val="-27"/>
          <w:w w:val="90"/>
        </w:rPr>
        <w:t xml:space="preserve"> </w:t>
      </w:r>
      <w:r>
        <w:rPr>
          <w:w w:val="90"/>
        </w:rPr>
        <w:t>may</w:t>
      </w:r>
      <w:r>
        <w:rPr>
          <w:spacing w:val="-27"/>
          <w:w w:val="90"/>
        </w:rPr>
        <w:t xml:space="preserve"> </w:t>
      </w:r>
      <w:r>
        <w:rPr>
          <w:w w:val="90"/>
        </w:rPr>
        <w:t>amplify</w:t>
      </w:r>
      <w:r>
        <w:rPr>
          <w:spacing w:val="-27"/>
          <w:w w:val="90"/>
        </w:rPr>
        <w:t xml:space="preserve"> </w:t>
      </w:r>
      <w:r>
        <w:rPr>
          <w:w w:val="90"/>
        </w:rPr>
        <w:t>the</w:t>
      </w:r>
      <w:r>
        <w:rPr>
          <w:spacing w:val="-20"/>
          <w:w w:val="90"/>
        </w:rPr>
        <w:t xml:space="preserve"> </w:t>
      </w:r>
      <w:r>
        <w:rPr>
          <w:w w:val="90"/>
        </w:rPr>
        <w:t>development</w:t>
      </w:r>
      <w:r>
        <w:rPr>
          <w:spacing w:val="-20"/>
          <w:w w:val="90"/>
        </w:rPr>
        <w:t xml:space="preserve"> </w:t>
      </w:r>
      <w:r>
        <w:rPr>
          <w:w w:val="90"/>
        </w:rPr>
        <w:t>of</w:t>
      </w:r>
      <w:r>
        <w:rPr>
          <w:spacing w:val="-20"/>
          <w:w w:val="90"/>
        </w:rPr>
        <w:t xml:space="preserve"> </w:t>
      </w:r>
      <w:r>
        <w:rPr>
          <w:w w:val="90"/>
        </w:rPr>
        <w:t>cardiovascular</w:t>
      </w:r>
      <w:r>
        <w:rPr>
          <w:spacing w:val="-27"/>
          <w:w w:val="90"/>
        </w:rPr>
        <w:t xml:space="preserve"> </w:t>
      </w:r>
      <w:r>
        <w:rPr>
          <w:w w:val="90"/>
        </w:rPr>
        <w:t>disease.</w:t>
      </w:r>
      <w:r>
        <w:rPr>
          <w:w w:val="90"/>
          <w:vertAlign w:val="superscript"/>
        </w:rPr>
        <w:t>31</w:t>
      </w:r>
    </w:p>
    <w:p w14:paraId="7C2E2DFD" w14:textId="77777777" w:rsidR="00091439" w:rsidRDefault="00091439">
      <w:pPr>
        <w:pStyle w:val="BodyText"/>
        <w:spacing w:before="70"/>
      </w:pPr>
    </w:p>
    <w:p w14:paraId="7C2E2DFE" w14:textId="77777777" w:rsidR="00091439" w:rsidRDefault="00000000">
      <w:pPr>
        <w:pStyle w:val="BodyText"/>
        <w:spacing w:line="295" w:lineRule="auto"/>
        <w:ind w:left="232" w:right="514"/>
        <w:jc w:val="both"/>
      </w:pPr>
      <w:r>
        <w:rPr>
          <w:w w:val="90"/>
        </w:rPr>
        <w:t xml:space="preserve">Hazardous environmental conditions can also exacerbate the high mental health burdens </w:t>
      </w:r>
      <w:r>
        <w:rPr>
          <w:spacing w:val="-10"/>
        </w:rPr>
        <w:t>that</w:t>
      </w:r>
      <w:r>
        <w:rPr>
          <w:spacing w:val="-4"/>
        </w:rPr>
        <w:t xml:space="preserve"> </w:t>
      </w:r>
      <w:r>
        <w:rPr>
          <w:spacing w:val="-10"/>
        </w:rPr>
        <w:t>LGBTQ youth</w:t>
      </w:r>
      <w:r>
        <w:rPr>
          <w:spacing w:val="-4"/>
        </w:rPr>
        <w:t xml:space="preserve"> </w:t>
      </w:r>
      <w:r>
        <w:rPr>
          <w:spacing w:val="-10"/>
        </w:rPr>
        <w:t>already face. The</w:t>
      </w:r>
      <w:r>
        <w:rPr>
          <w:spacing w:val="-4"/>
        </w:rPr>
        <w:t xml:space="preserve"> </w:t>
      </w:r>
      <w:r>
        <w:rPr>
          <w:spacing w:val="-10"/>
        </w:rPr>
        <w:t>link between</w:t>
      </w:r>
      <w:r>
        <w:rPr>
          <w:spacing w:val="-4"/>
        </w:rPr>
        <w:t xml:space="preserve"> </w:t>
      </w:r>
      <w:r>
        <w:rPr>
          <w:spacing w:val="-10"/>
        </w:rPr>
        <w:t>environmental</w:t>
      </w:r>
      <w:r>
        <w:rPr>
          <w:spacing w:val="-4"/>
        </w:rPr>
        <w:t xml:space="preserve"> </w:t>
      </w:r>
      <w:r>
        <w:rPr>
          <w:spacing w:val="-10"/>
        </w:rPr>
        <w:t>exposures</w:t>
      </w:r>
      <w:r>
        <w:rPr>
          <w:spacing w:val="-4"/>
        </w:rPr>
        <w:t xml:space="preserve"> </w:t>
      </w:r>
      <w:r>
        <w:rPr>
          <w:spacing w:val="-10"/>
        </w:rPr>
        <w:t>and</w:t>
      </w:r>
      <w:r>
        <w:rPr>
          <w:spacing w:val="-4"/>
        </w:rPr>
        <w:t xml:space="preserve"> </w:t>
      </w:r>
      <w:r>
        <w:rPr>
          <w:spacing w:val="-10"/>
        </w:rPr>
        <w:t xml:space="preserve">mental </w:t>
      </w:r>
      <w:r>
        <w:rPr>
          <w:w w:val="85"/>
        </w:rPr>
        <w:t>health challenges is understudied, but emerging research demonstrates that exposure to air pollution, noise pollution, extreme</w:t>
      </w:r>
      <w:r>
        <w:rPr>
          <w:spacing w:val="-4"/>
          <w:w w:val="85"/>
        </w:rPr>
        <w:t xml:space="preserve"> </w:t>
      </w:r>
      <w:r>
        <w:rPr>
          <w:w w:val="85"/>
        </w:rPr>
        <w:t xml:space="preserve">weather, and environmental disasters can increase the risk </w:t>
      </w:r>
      <w:r>
        <w:rPr>
          <w:w w:val="90"/>
        </w:rPr>
        <w:t>of mental health conditions such as depression.</w:t>
      </w:r>
      <w:r>
        <w:rPr>
          <w:w w:val="90"/>
          <w:vertAlign w:val="superscript"/>
        </w:rPr>
        <w:t>32,33,34</w:t>
      </w:r>
      <w:r>
        <w:rPr>
          <w:w w:val="90"/>
        </w:rPr>
        <w:t xml:space="preserve"> More research into the connection </w:t>
      </w:r>
      <w:r>
        <w:rPr>
          <w:w w:val="85"/>
        </w:rPr>
        <w:t xml:space="preserve">between pollution exposure and mental health is extremely important for understanding the </w:t>
      </w:r>
      <w:r>
        <w:rPr>
          <w:w w:val="90"/>
        </w:rPr>
        <w:t>needs</w:t>
      </w:r>
      <w:r>
        <w:rPr>
          <w:spacing w:val="-24"/>
          <w:w w:val="90"/>
        </w:rPr>
        <w:t xml:space="preserve"> </w:t>
      </w:r>
      <w:r>
        <w:rPr>
          <w:w w:val="90"/>
        </w:rPr>
        <w:t>LGBTQ</w:t>
      </w:r>
      <w:r>
        <w:rPr>
          <w:spacing w:val="-31"/>
          <w:w w:val="90"/>
        </w:rPr>
        <w:t xml:space="preserve"> </w:t>
      </w:r>
      <w:r>
        <w:rPr>
          <w:w w:val="90"/>
        </w:rPr>
        <w:t>youth,</w:t>
      </w:r>
      <w:r>
        <w:rPr>
          <w:spacing w:val="-30"/>
          <w:w w:val="90"/>
        </w:rPr>
        <w:t xml:space="preserve"> </w:t>
      </w:r>
      <w:r>
        <w:rPr>
          <w:w w:val="90"/>
        </w:rPr>
        <w:t>who</w:t>
      </w:r>
      <w:r>
        <w:rPr>
          <w:spacing w:val="-24"/>
          <w:w w:val="90"/>
        </w:rPr>
        <w:t xml:space="preserve"> </w:t>
      </w:r>
      <w:r>
        <w:rPr>
          <w:w w:val="90"/>
        </w:rPr>
        <w:t>already</w:t>
      </w:r>
      <w:r>
        <w:rPr>
          <w:spacing w:val="-30"/>
          <w:w w:val="90"/>
        </w:rPr>
        <w:t xml:space="preserve"> </w:t>
      </w:r>
      <w:r>
        <w:rPr>
          <w:w w:val="90"/>
        </w:rPr>
        <w:t>face</w:t>
      </w:r>
      <w:r>
        <w:rPr>
          <w:spacing w:val="-24"/>
          <w:w w:val="90"/>
        </w:rPr>
        <w:t xml:space="preserve"> </w:t>
      </w:r>
      <w:r>
        <w:rPr>
          <w:w w:val="90"/>
        </w:rPr>
        <w:t>heightened</w:t>
      </w:r>
      <w:r>
        <w:rPr>
          <w:spacing w:val="-23"/>
          <w:w w:val="90"/>
        </w:rPr>
        <w:t xml:space="preserve"> </w:t>
      </w:r>
      <w:r>
        <w:rPr>
          <w:w w:val="90"/>
        </w:rPr>
        <w:t>risks</w:t>
      </w:r>
      <w:r>
        <w:rPr>
          <w:spacing w:val="-24"/>
          <w:w w:val="90"/>
        </w:rPr>
        <w:t xml:space="preserve"> </w:t>
      </w:r>
      <w:r>
        <w:rPr>
          <w:w w:val="90"/>
        </w:rPr>
        <w:t>to</w:t>
      </w:r>
      <w:r>
        <w:rPr>
          <w:spacing w:val="-24"/>
          <w:w w:val="90"/>
        </w:rPr>
        <w:t xml:space="preserve"> </w:t>
      </w:r>
      <w:r>
        <w:rPr>
          <w:w w:val="90"/>
        </w:rPr>
        <w:t>their</w:t>
      </w:r>
      <w:r>
        <w:rPr>
          <w:spacing w:val="-30"/>
          <w:w w:val="90"/>
        </w:rPr>
        <w:t xml:space="preserve"> </w:t>
      </w:r>
      <w:r>
        <w:rPr>
          <w:w w:val="90"/>
        </w:rPr>
        <w:t>mental</w:t>
      </w:r>
      <w:r>
        <w:rPr>
          <w:spacing w:val="-24"/>
          <w:w w:val="90"/>
        </w:rPr>
        <w:t xml:space="preserve"> </w:t>
      </w:r>
      <w:r>
        <w:rPr>
          <w:w w:val="90"/>
        </w:rPr>
        <w:t>health</w:t>
      </w:r>
      <w:r>
        <w:rPr>
          <w:spacing w:val="-23"/>
          <w:w w:val="90"/>
        </w:rPr>
        <w:t xml:space="preserve"> </w:t>
      </w:r>
      <w:r>
        <w:rPr>
          <w:w w:val="90"/>
        </w:rPr>
        <w:t>and</w:t>
      </w:r>
      <w:r>
        <w:rPr>
          <w:spacing w:val="-31"/>
          <w:w w:val="90"/>
        </w:rPr>
        <w:t xml:space="preserve"> </w:t>
      </w:r>
      <w:r>
        <w:rPr>
          <w:w w:val="90"/>
        </w:rPr>
        <w:t>wellbeing.</w:t>
      </w:r>
    </w:p>
    <w:p w14:paraId="7C2E2DFF" w14:textId="77777777" w:rsidR="00091439" w:rsidRDefault="00091439">
      <w:pPr>
        <w:pStyle w:val="BodyText"/>
        <w:spacing w:before="77"/>
      </w:pPr>
    </w:p>
    <w:p w14:paraId="7C2E2E00" w14:textId="77777777" w:rsidR="00091439" w:rsidRDefault="00000000">
      <w:pPr>
        <w:pStyle w:val="BodyText"/>
        <w:spacing w:line="295" w:lineRule="auto"/>
        <w:ind w:left="232" w:right="514"/>
        <w:jc w:val="both"/>
      </w:pPr>
      <w:r>
        <w:rPr>
          <w:w w:val="90"/>
        </w:rPr>
        <w:t>LGBTQ people are less likely to seek medical care until they have a serious health issue because of fear of discrimination or costs. One study found that more than 1 in 6 LGBTQ adults</w:t>
      </w:r>
      <w:r>
        <w:rPr>
          <w:spacing w:val="-9"/>
          <w:w w:val="90"/>
        </w:rPr>
        <w:t xml:space="preserve"> </w:t>
      </w:r>
      <w:r>
        <w:rPr>
          <w:w w:val="90"/>
        </w:rPr>
        <w:t>avoided</w:t>
      </w:r>
      <w:r>
        <w:rPr>
          <w:spacing w:val="-9"/>
          <w:w w:val="90"/>
        </w:rPr>
        <w:t xml:space="preserve"> </w:t>
      </w:r>
      <w:r>
        <w:rPr>
          <w:w w:val="90"/>
        </w:rPr>
        <w:t>seeking</w:t>
      </w:r>
      <w:r>
        <w:rPr>
          <w:spacing w:val="-9"/>
          <w:w w:val="90"/>
        </w:rPr>
        <w:t xml:space="preserve"> </w:t>
      </w:r>
      <w:r>
        <w:rPr>
          <w:w w:val="90"/>
        </w:rPr>
        <w:t>health</w:t>
      </w:r>
      <w:r>
        <w:rPr>
          <w:spacing w:val="-9"/>
          <w:w w:val="90"/>
        </w:rPr>
        <w:t xml:space="preserve"> </w:t>
      </w:r>
      <w:r>
        <w:rPr>
          <w:w w:val="90"/>
        </w:rPr>
        <w:t>care</w:t>
      </w:r>
      <w:r>
        <w:rPr>
          <w:spacing w:val="-9"/>
          <w:w w:val="90"/>
        </w:rPr>
        <w:t xml:space="preserve"> </w:t>
      </w:r>
      <w:r>
        <w:rPr>
          <w:w w:val="90"/>
        </w:rPr>
        <w:t>because</w:t>
      </w:r>
      <w:r>
        <w:rPr>
          <w:spacing w:val="-9"/>
          <w:w w:val="90"/>
        </w:rPr>
        <w:t xml:space="preserve"> </w:t>
      </w:r>
      <w:r>
        <w:rPr>
          <w:w w:val="90"/>
        </w:rPr>
        <w:t>of</w:t>
      </w:r>
      <w:r>
        <w:rPr>
          <w:spacing w:val="-9"/>
          <w:w w:val="90"/>
        </w:rPr>
        <w:t xml:space="preserve"> </w:t>
      </w:r>
      <w:r>
        <w:rPr>
          <w:w w:val="90"/>
        </w:rPr>
        <w:t>anticipated</w:t>
      </w:r>
      <w:r>
        <w:rPr>
          <w:spacing w:val="-9"/>
          <w:w w:val="90"/>
        </w:rPr>
        <w:t xml:space="preserve"> </w:t>
      </w:r>
      <w:r>
        <w:rPr>
          <w:w w:val="90"/>
        </w:rPr>
        <w:t>discrimination.</w:t>
      </w:r>
      <w:r>
        <w:rPr>
          <w:w w:val="90"/>
          <w:vertAlign w:val="superscript"/>
        </w:rPr>
        <w:t>35</w:t>
      </w:r>
    </w:p>
    <w:p w14:paraId="7C2E2E01" w14:textId="77777777" w:rsidR="00091439" w:rsidRDefault="00091439">
      <w:pPr>
        <w:pStyle w:val="BodyText"/>
        <w:spacing w:line="295" w:lineRule="auto"/>
        <w:jc w:val="both"/>
        <w:sectPr w:rsidR="00091439">
          <w:headerReference w:type="default" r:id="rId414"/>
          <w:footerReference w:type="default" r:id="rId415"/>
          <w:pgSz w:w="12240" w:h="15840"/>
          <w:pgMar w:top="760" w:right="708" w:bottom="1000" w:left="992" w:header="0" w:footer="818" w:gutter="0"/>
          <w:cols w:space="720"/>
        </w:sectPr>
      </w:pPr>
    </w:p>
    <w:p w14:paraId="7C2E2E02" w14:textId="77777777" w:rsidR="00091439" w:rsidRDefault="00000000">
      <w:pPr>
        <w:pStyle w:val="BodyText"/>
        <w:spacing w:before="69" w:line="283" w:lineRule="auto"/>
        <w:ind w:left="232" w:right="514"/>
        <w:jc w:val="both"/>
      </w:pPr>
      <w:r>
        <w:rPr>
          <w:w w:val="90"/>
        </w:rPr>
        <w:lastRenderedPageBreak/>
        <w:t xml:space="preserve">Higher rates of poverty, unemployment, and homelessness among LGBTQ youth can be </w:t>
      </w:r>
      <w:r>
        <w:rPr>
          <w:w w:val="85"/>
        </w:rPr>
        <w:t xml:space="preserve">additional barriers to accessing adequate health care. As previously discussed, these factors may also force LGBTQ youth to live in environmentally hazardous living situations or make it </w:t>
      </w:r>
      <w:r>
        <w:rPr>
          <w:w w:val="90"/>
        </w:rPr>
        <w:t>challenging for</w:t>
      </w:r>
      <w:r>
        <w:rPr>
          <w:spacing w:val="-10"/>
          <w:w w:val="90"/>
        </w:rPr>
        <w:t xml:space="preserve"> </w:t>
      </w:r>
      <w:r>
        <w:rPr>
          <w:w w:val="90"/>
        </w:rPr>
        <w:t>them to change hazardous conditions.</w:t>
      </w:r>
    </w:p>
    <w:p w14:paraId="7C2E2E03" w14:textId="77777777" w:rsidR="00091439" w:rsidRDefault="00091439">
      <w:pPr>
        <w:pStyle w:val="BodyText"/>
        <w:spacing w:before="56"/>
      </w:pPr>
    </w:p>
    <w:p w14:paraId="7C2E2E04" w14:textId="77777777" w:rsidR="00091439" w:rsidRDefault="00000000">
      <w:pPr>
        <w:pStyle w:val="BodyText"/>
        <w:spacing w:before="1" w:line="283" w:lineRule="auto"/>
        <w:ind w:left="232" w:right="514"/>
        <w:jc w:val="both"/>
      </w:pPr>
      <w:r>
        <w:rPr>
          <w:w w:val="85"/>
        </w:rPr>
        <w:t xml:space="preserve">Overall, </w:t>
      </w:r>
      <w:proofErr w:type="gramStart"/>
      <w:r>
        <w:rPr>
          <w:w w:val="85"/>
        </w:rPr>
        <w:t>it is clear that LGBTQ</w:t>
      </w:r>
      <w:proofErr w:type="gramEnd"/>
      <w:r>
        <w:rPr>
          <w:w w:val="85"/>
        </w:rPr>
        <w:t xml:space="preserve"> youth not only face higher exposure to environmental </w:t>
      </w:r>
      <w:proofErr w:type="gramStart"/>
      <w:r>
        <w:rPr>
          <w:w w:val="85"/>
        </w:rPr>
        <w:t xml:space="preserve">hazards, </w:t>
      </w:r>
      <w:r>
        <w:rPr>
          <w:spacing w:val="-8"/>
        </w:rPr>
        <w:t>but</w:t>
      </w:r>
      <w:proofErr w:type="gramEnd"/>
      <w:r>
        <w:rPr>
          <w:spacing w:val="-14"/>
        </w:rPr>
        <w:t xml:space="preserve"> </w:t>
      </w:r>
      <w:r>
        <w:rPr>
          <w:spacing w:val="-8"/>
        </w:rPr>
        <w:t>are</w:t>
      </w:r>
      <w:r>
        <w:rPr>
          <w:spacing w:val="-13"/>
        </w:rPr>
        <w:t xml:space="preserve"> </w:t>
      </w:r>
      <w:r>
        <w:rPr>
          <w:spacing w:val="-8"/>
        </w:rPr>
        <w:t>likely</w:t>
      </w:r>
      <w:r>
        <w:rPr>
          <w:spacing w:val="-13"/>
        </w:rPr>
        <w:t xml:space="preserve"> </w:t>
      </w:r>
      <w:r>
        <w:rPr>
          <w:spacing w:val="-8"/>
        </w:rPr>
        <w:t>to</w:t>
      </w:r>
      <w:r>
        <w:rPr>
          <w:spacing w:val="-13"/>
        </w:rPr>
        <w:t xml:space="preserve"> </w:t>
      </w:r>
      <w:r>
        <w:rPr>
          <w:spacing w:val="-8"/>
        </w:rPr>
        <w:t>experience</w:t>
      </w:r>
      <w:r>
        <w:rPr>
          <w:spacing w:val="-13"/>
        </w:rPr>
        <w:t xml:space="preserve"> </w:t>
      </w:r>
      <w:r>
        <w:rPr>
          <w:spacing w:val="-8"/>
        </w:rPr>
        <w:t>worse</w:t>
      </w:r>
      <w:r>
        <w:rPr>
          <w:spacing w:val="-13"/>
        </w:rPr>
        <w:t xml:space="preserve"> </w:t>
      </w:r>
      <w:r>
        <w:rPr>
          <w:spacing w:val="-8"/>
        </w:rPr>
        <w:t>health</w:t>
      </w:r>
      <w:r>
        <w:rPr>
          <w:spacing w:val="-11"/>
        </w:rPr>
        <w:t xml:space="preserve"> </w:t>
      </w:r>
      <w:r>
        <w:rPr>
          <w:spacing w:val="-8"/>
        </w:rPr>
        <w:t>outcomes</w:t>
      </w:r>
      <w:r>
        <w:rPr>
          <w:spacing w:val="-12"/>
        </w:rPr>
        <w:t xml:space="preserve"> </w:t>
      </w:r>
      <w:r>
        <w:rPr>
          <w:spacing w:val="-8"/>
        </w:rPr>
        <w:t>from</w:t>
      </w:r>
      <w:r>
        <w:rPr>
          <w:spacing w:val="-12"/>
        </w:rPr>
        <w:t xml:space="preserve"> </w:t>
      </w:r>
      <w:r>
        <w:rPr>
          <w:spacing w:val="-8"/>
        </w:rPr>
        <w:t>those</w:t>
      </w:r>
      <w:r>
        <w:rPr>
          <w:spacing w:val="-12"/>
        </w:rPr>
        <w:t xml:space="preserve"> </w:t>
      </w:r>
      <w:r>
        <w:rPr>
          <w:spacing w:val="-8"/>
        </w:rPr>
        <w:t>exposures</w:t>
      </w:r>
      <w:r>
        <w:rPr>
          <w:spacing w:val="-12"/>
        </w:rPr>
        <w:t xml:space="preserve"> </w:t>
      </w:r>
      <w:r>
        <w:rPr>
          <w:spacing w:val="-8"/>
        </w:rPr>
        <w:t>due</w:t>
      </w:r>
      <w:r>
        <w:rPr>
          <w:spacing w:val="-12"/>
        </w:rPr>
        <w:t xml:space="preserve"> </w:t>
      </w:r>
      <w:r>
        <w:rPr>
          <w:spacing w:val="-8"/>
        </w:rPr>
        <w:t>to</w:t>
      </w:r>
      <w:r>
        <w:rPr>
          <w:spacing w:val="-12"/>
        </w:rPr>
        <w:t xml:space="preserve"> </w:t>
      </w:r>
      <w:r>
        <w:rPr>
          <w:spacing w:val="-8"/>
        </w:rPr>
        <w:t xml:space="preserve">these </w:t>
      </w:r>
      <w:r>
        <w:rPr>
          <w:spacing w:val="-6"/>
        </w:rPr>
        <w:t>additional</w:t>
      </w:r>
      <w:r>
        <w:rPr>
          <w:spacing w:val="-11"/>
        </w:rPr>
        <w:t xml:space="preserve"> </w:t>
      </w:r>
      <w:r>
        <w:rPr>
          <w:spacing w:val="-6"/>
        </w:rPr>
        <w:t>burdens</w:t>
      </w:r>
      <w:r>
        <w:rPr>
          <w:spacing w:val="-11"/>
        </w:rPr>
        <w:t xml:space="preserve"> </w:t>
      </w:r>
      <w:r>
        <w:rPr>
          <w:spacing w:val="-6"/>
        </w:rPr>
        <w:t>and</w:t>
      </w:r>
      <w:r>
        <w:rPr>
          <w:spacing w:val="-11"/>
        </w:rPr>
        <w:t xml:space="preserve"> </w:t>
      </w:r>
      <w:r>
        <w:rPr>
          <w:spacing w:val="-6"/>
        </w:rPr>
        <w:t>risk</w:t>
      </w:r>
      <w:r>
        <w:rPr>
          <w:spacing w:val="-15"/>
        </w:rPr>
        <w:t xml:space="preserve"> </w:t>
      </w:r>
      <w:r>
        <w:rPr>
          <w:spacing w:val="-6"/>
        </w:rPr>
        <w:t>factors.</w:t>
      </w:r>
      <w:r>
        <w:rPr>
          <w:spacing w:val="-11"/>
        </w:rPr>
        <w:t xml:space="preserve"> </w:t>
      </w:r>
      <w:r>
        <w:rPr>
          <w:spacing w:val="-6"/>
        </w:rPr>
        <w:t>Holistic</w:t>
      </w:r>
      <w:r>
        <w:rPr>
          <w:spacing w:val="-11"/>
        </w:rPr>
        <w:t xml:space="preserve"> </w:t>
      </w:r>
      <w:r>
        <w:rPr>
          <w:spacing w:val="-6"/>
        </w:rPr>
        <w:t>actions</w:t>
      </w:r>
      <w:r>
        <w:rPr>
          <w:spacing w:val="-11"/>
        </w:rPr>
        <w:t xml:space="preserve"> </w:t>
      </w:r>
      <w:r>
        <w:rPr>
          <w:spacing w:val="-6"/>
        </w:rPr>
        <w:t>to</w:t>
      </w:r>
      <w:r>
        <w:rPr>
          <w:spacing w:val="-11"/>
        </w:rPr>
        <w:t xml:space="preserve"> </w:t>
      </w:r>
      <w:r>
        <w:rPr>
          <w:spacing w:val="-6"/>
        </w:rPr>
        <w:t>decrease</w:t>
      </w:r>
      <w:r>
        <w:rPr>
          <w:spacing w:val="-11"/>
        </w:rPr>
        <w:t xml:space="preserve"> </w:t>
      </w:r>
      <w:r>
        <w:rPr>
          <w:spacing w:val="-6"/>
        </w:rPr>
        <w:t>health</w:t>
      </w:r>
      <w:r>
        <w:rPr>
          <w:spacing w:val="-11"/>
        </w:rPr>
        <w:t xml:space="preserve"> </w:t>
      </w:r>
      <w:r>
        <w:rPr>
          <w:spacing w:val="-6"/>
        </w:rPr>
        <w:t>disparities</w:t>
      </w:r>
      <w:r>
        <w:rPr>
          <w:spacing w:val="-11"/>
        </w:rPr>
        <w:t xml:space="preserve"> </w:t>
      </w:r>
      <w:r>
        <w:rPr>
          <w:spacing w:val="-6"/>
        </w:rPr>
        <w:t xml:space="preserve">and </w:t>
      </w:r>
      <w:r>
        <w:rPr>
          <w:w w:val="90"/>
        </w:rPr>
        <w:t>support</w:t>
      </w:r>
      <w:r>
        <w:rPr>
          <w:spacing w:val="-13"/>
          <w:w w:val="90"/>
        </w:rPr>
        <w:t xml:space="preserve"> </w:t>
      </w:r>
      <w:r>
        <w:rPr>
          <w:w w:val="90"/>
        </w:rPr>
        <w:t>the</w:t>
      </w:r>
      <w:r>
        <w:rPr>
          <w:spacing w:val="-13"/>
          <w:w w:val="90"/>
        </w:rPr>
        <w:t xml:space="preserve"> </w:t>
      </w:r>
      <w:r>
        <w:rPr>
          <w:w w:val="90"/>
        </w:rPr>
        <w:t>wellbeing</w:t>
      </w:r>
      <w:r>
        <w:rPr>
          <w:spacing w:val="-12"/>
          <w:w w:val="90"/>
        </w:rPr>
        <w:t xml:space="preserve"> </w:t>
      </w:r>
      <w:r>
        <w:rPr>
          <w:w w:val="90"/>
        </w:rPr>
        <w:t>of</w:t>
      </w:r>
      <w:r>
        <w:rPr>
          <w:spacing w:val="-12"/>
          <w:w w:val="90"/>
        </w:rPr>
        <w:t xml:space="preserve"> </w:t>
      </w:r>
      <w:r>
        <w:rPr>
          <w:w w:val="90"/>
        </w:rPr>
        <w:t>LGBTQ</w:t>
      </w:r>
      <w:r>
        <w:rPr>
          <w:spacing w:val="-13"/>
          <w:w w:val="90"/>
        </w:rPr>
        <w:t xml:space="preserve"> </w:t>
      </w:r>
      <w:r>
        <w:rPr>
          <w:w w:val="90"/>
        </w:rPr>
        <w:t>youth</w:t>
      </w:r>
      <w:r>
        <w:rPr>
          <w:spacing w:val="-9"/>
          <w:w w:val="90"/>
        </w:rPr>
        <w:t xml:space="preserve"> </w:t>
      </w:r>
      <w:r>
        <w:rPr>
          <w:w w:val="90"/>
        </w:rPr>
        <w:t>such</w:t>
      </w:r>
      <w:r>
        <w:rPr>
          <w:spacing w:val="-10"/>
          <w:w w:val="90"/>
        </w:rPr>
        <w:t xml:space="preserve"> </w:t>
      </w:r>
      <w:r>
        <w:rPr>
          <w:w w:val="90"/>
        </w:rPr>
        <w:t>as</w:t>
      </w:r>
      <w:r>
        <w:rPr>
          <w:spacing w:val="-10"/>
          <w:w w:val="90"/>
        </w:rPr>
        <w:t xml:space="preserve"> </w:t>
      </w:r>
      <w:r>
        <w:rPr>
          <w:w w:val="90"/>
        </w:rPr>
        <w:t>reducing</w:t>
      </w:r>
      <w:r>
        <w:rPr>
          <w:spacing w:val="-10"/>
          <w:w w:val="90"/>
        </w:rPr>
        <w:t xml:space="preserve"> </w:t>
      </w:r>
      <w:r>
        <w:rPr>
          <w:w w:val="90"/>
        </w:rPr>
        <w:t>rates</w:t>
      </w:r>
      <w:r>
        <w:rPr>
          <w:spacing w:val="-10"/>
          <w:w w:val="90"/>
        </w:rPr>
        <w:t xml:space="preserve"> </w:t>
      </w:r>
      <w:r>
        <w:rPr>
          <w:w w:val="90"/>
        </w:rPr>
        <w:t>of</w:t>
      </w:r>
      <w:r>
        <w:rPr>
          <w:spacing w:val="-10"/>
          <w:w w:val="90"/>
        </w:rPr>
        <w:t xml:space="preserve"> </w:t>
      </w:r>
      <w:r>
        <w:rPr>
          <w:w w:val="90"/>
        </w:rPr>
        <w:t>poverty,</w:t>
      </w:r>
      <w:r>
        <w:rPr>
          <w:spacing w:val="-10"/>
          <w:w w:val="90"/>
        </w:rPr>
        <w:t xml:space="preserve"> </w:t>
      </w:r>
      <w:r>
        <w:rPr>
          <w:w w:val="90"/>
        </w:rPr>
        <w:t>increasing</w:t>
      </w:r>
      <w:r>
        <w:rPr>
          <w:spacing w:val="-10"/>
          <w:w w:val="90"/>
        </w:rPr>
        <w:t xml:space="preserve"> </w:t>
      </w:r>
      <w:r>
        <w:rPr>
          <w:w w:val="90"/>
        </w:rPr>
        <w:t xml:space="preserve">access </w:t>
      </w:r>
      <w:r>
        <w:rPr>
          <w:w w:val="85"/>
        </w:rPr>
        <w:t xml:space="preserve">to health care, and ensuring access to mental health support are crucial to working towards </w:t>
      </w:r>
      <w:r>
        <w:rPr>
          <w:spacing w:val="-8"/>
        </w:rPr>
        <w:t>environmental</w:t>
      </w:r>
      <w:r>
        <w:rPr>
          <w:spacing w:val="-32"/>
        </w:rPr>
        <w:t xml:space="preserve"> </w:t>
      </w:r>
      <w:r>
        <w:rPr>
          <w:spacing w:val="-8"/>
        </w:rPr>
        <w:t>justice.</w:t>
      </w:r>
    </w:p>
    <w:p w14:paraId="7C2E2E05" w14:textId="77777777" w:rsidR="00091439" w:rsidRDefault="00091439">
      <w:pPr>
        <w:pStyle w:val="BodyText"/>
        <w:spacing w:before="58"/>
      </w:pPr>
    </w:p>
    <w:p w14:paraId="7C2E2E06" w14:textId="77777777" w:rsidR="00091439" w:rsidRDefault="00000000">
      <w:pPr>
        <w:pStyle w:val="Heading7"/>
        <w:numPr>
          <w:ilvl w:val="0"/>
          <w:numId w:val="42"/>
        </w:numPr>
        <w:tabs>
          <w:tab w:val="left" w:pos="564"/>
        </w:tabs>
        <w:spacing w:line="283" w:lineRule="auto"/>
        <w:ind w:left="232" w:firstLine="0"/>
        <w:jc w:val="both"/>
      </w:pPr>
      <w:r>
        <w:rPr>
          <w:w w:val="90"/>
        </w:rPr>
        <w:t>Expand</w:t>
      </w:r>
      <w:r>
        <w:rPr>
          <w:spacing w:val="-13"/>
          <w:w w:val="90"/>
        </w:rPr>
        <w:t xml:space="preserve"> </w:t>
      </w:r>
      <w:r>
        <w:rPr>
          <w:w w:val="90"/>
        </w:rPr>
        <w:t>existing</w:t>
      </w:r>
      <w:r>
        <w:rPr>
          <w:spacing w:val="-12"/>
          <w:w w:val="90"/>
        </w:rPr>
        <w:t xml:space="preserve"> </w:t>
      </w:r>
      <w:r>
        <w:rPr>
          <w:w w:val="90"/>
        </w:rPr>
        <w:t>policies</w:t>
      </w:r>
      <w:r>
        <w:rPr>
          <w:spacing w:val="-12"/>
          <w:w w:val="90"/>
        </w:rPr>
        <w:t xml:space="preserve"> </w:t>
      </w:r>
      <w:r>
        <w:rPr>
          <w:w w:val="90"/>
        </w:rPr>
        <w:t>and</w:t>
      </w:r>
      <w:r>
        <w:rPr>
          <w:spacing w:val="-13"/>
          <w:w w:val="90"/>
        </w:rPr>
        <w:t xml:space="preserve"> </w:t>
      </w:r>
      <w:r>
        <w:rPr>
          <w:w w:val="90"/>
        </w:rPr>
        <w:t>programs</w:t>
      </w:r>
      <w:r>
        <w:rPr>
          <w:spacing w:val="-12"/>
          <w:w w:val="90"/>
        </w:rPr>
        <w:t xml:space="preserve"> </w:t>
      </w:r>
      <w:r>
        <w:rPr>
          <w:w w:val="90"/>
        </w:rPr>
        <w:t>addressing</w:t>
      </w:r>
      <w:r>
        <w:rPr>
          <w:spacing w:val="-12"/>
          <w:w w:val="90"/>
        </w:rPr>
        <w:t xml:space="preserve"> </w:t>
      </w:r>
      <w:r>
        <w:rPr>
          <w:w w:val="90"/>
        </w:rPr>
        <w:t>environmental</w:t>
      </w:r>
      <w:r>
        <w:rPr>
          <w:spacing w:val="-13"/>
          <w:w w:val="90"/>
        </w:rPr>
        <w:t xml:space="preserve"> </w:t>
      </w:r>
      <w:r>
        <w:rPr>
          <w:w w:val="90"/>
        </w:rPr>
        <w:t>inequities</w:t>
      </w:r>
      <w:r>
        <w:rPr>
          <w:spacing w:val="-12"/>
          <w:w w:val="90"/>
        </w:rPr>
        <w:t xml:space="preserve"> </w:t>
      </w:r>
      <w:r>
        <w:rPr>
          <w:w w:val="90"/>
        </w:rPr>
        <w:t>to include</w:t>
      </w:r>
      <w:r>
        <w:rPr>
          <w:spacing w:val="-13"/>
          <w:w w:val="90"/>
        </w:rPr>
        <w:t xml:space="preserve"> </w:t>
      </w:r>
      <w:r>
        <w:rPr>
          <w:w w:val="90"/>
        </w:rPr>
        <w:t>and</w:t>
      </w:r>
      <w:r>
        <w:rPr>
          <w:spacing w:val="-12"/>
          <w:w w:val="90"/>
        </w:rPr>
        <w:t xml:space="preserve"> </w:t>
      </w:r>
      <w:r>
        <w:rPr>
          <w:w w:val="90"/>
        </w:rPr>
        <w:t>address</w:t>
      </w:r>
      <w:r>
        <w:rPr>
          <w:spacing w:val="-11"/>
          <w:w w:val="90"/>
        </w:rPr>
        <w:t xml:space="preserve"> </w:t>
      </w:r>
      <w:r>
        <w:rPr>
          <w:w w:val="90"/>
        </w:rPr>
        <w:t>the</w:t>
      </w:r>
      <w:r>
        <w:rPr>
          <w:spacing w:val="-11"/>
          <w:w w:val="90"/>
        </w:rPr>
        <w:t xml:space="preserve"> </w:t>
      </w:r>
      <w:r>
        <w:rPr>
          <w:w w:val="90"/>
        </w:rPr>
        <w:t>unique</w:t>
      </w:r>
      <w:r>
        <w:rPr>
          <w:spacing w:val="-11"/>
          <w:w w:val="90"/>
        </w:rPr>
        <w:t xml:space="preserve"> </w:t>
      </w:r>
      <w:r>
        <w:rPr>
          <w:w w:val="90"/>
        </w:rPr>
        <w:t>impacts</w:t>
      </w:r>
      <w:r>
        <w:rPr>
          <w:spacing w:val="-11"/>
          <w:w w:val="90"/>
        </w:rPr>
        <w:t xml:space="preserve"> </w:t>
      </w:r>
      <w:r>
        <w:rPr>
          <w:w w:val="90"/>
        </w:rPr>
        <w:t>on</w:t>
      </w:r>
      <w:r>
        <w:rPr>
          <w:spacing w:val="-11"/>
          <w:w w:val="90"/>
        </w:rPr>
        <w:t xml:space="preserve"> </w:t>
      </w:r>
      <w:r>
        <w:rPr>
          <w:w w:val="90"/>
        </w:rPr>
        <w:t>LGBTQ</w:t>
      </w:r>
      <w:r>
        <w:rPr>
          <w:spacing w:val="-11"/>
          <w:w w:val="90"/>
        </w:rPr>
        <w:t xml:space="preserve"> </w:t>
      </w:r>
      <w:r>
        <w:rPr>
          <w:w w:val="90"/>
        </w:rPr>
        <w:t>and</w:t>
      </w:r>
      <w:r>
        <w:rPr>
          <w:spacing w:val="-11"/>
          <w:w w:val="90"/>
        </w:rPr>
        <w:t xml:space="preserve"> </w:t>
      </w:r>
      <w:r>
        <w:rPr>
          <w:w w:val="90"/>
        </w:rPr>
        <w:t>QTBIPOC</w:t>
      </w:r>
      <w:r>
        <w:rPr>
          <w:spacing w:val="-13"/>
          <w:w w:val="90"/>
        </w:rPr>
        <w:t xml:space="preserve"> </w:t>
      </w:r>
      <w:r>
        <w:rPr>
          <w:w w:val="90"/>
        </w:rPr>
        <w:t>youth</w:t>
      </w:r>
      <w:r>
        <w:rPr>
          <w:spacing w:val="-11"/>
          <w:w w:val="90"/>
        </w:rPr>
        <w:t xml:space="preserve"> </w:t>
      </w:r>
      <w:r>
        <w:rPr>
          <w:w w:val="90"/>
        </w:rPr>
        <w:t>across</w:t>
      </w:r>
      <w:r>
        <w:rPr>
          <w:spacing w:val="-11"/>
          <w:w w:val="90"/>
        </w:rPr>
        <w:t xml:space="preserve"> </w:t>
      </w:r>
      <w:r>
        <w:rPr>
          <w:w w:val="90"/>
        </w:rPr>
        <w:t xml:space="preserve">the </w:t>
      </w:r>
      <w:r>
        <w:rPr>
          <w:spacing w:val="-2"/>
          <w:w w:val="90"/>
        </w:rPr>
        <w:t>Commonwealth.</w:t>
      </w:r>
    </w:p>
    <w:p w14:paraId="7C2E2E07" w14:textId="77777777" w:rsidR="00091439" w:rsidRDefault="00091439">
      <w:pPr>
        <w:pStyle w:val="BodyText"/>
        <w:spacing w:before="55"/>
        <w:rPr>
          <w:b/>
        </w:rPr>
      </w:pPr>
    </w:p>
    <w:p w14:paraId="7C2E2E08" w14:textId="77777777" w:rsidR="00091439" w:rsidRDefault="00000000">
      <w:pPr>
        <w:pStyle w:val="BodyText"/>
        <w:spacing w:before="1" w:line="283" w:lineRule="auto"/>
        <w:ind w:left="232" w:right="514"/>
        <w:jc w:val="both"/>
      </w:pPr>
      <w:r>
        <w:rPr>
          <w:spacing w:val="-6"/>
        </w:rPr>
        <w:t>The</w:t>
      </w:r>
      <w:r>
        <w:rPr>
          <w:spacing w:val="-11"/>
        </w:rPr>
        <w:t xml:space="preserve"> </w:t>
      </w:r>
      <w:r>
        <w:rPr>
          <w:spacing w:val="-6"/>
        </w:rPr>
        <w:t>Commission</w:t>
      </w:r>
      <w:r>
        <w:rPr>
          <w:spacing w:val="-11"/>
        </w:rPr>
        <w:t xml:space="preserve"> </w:t>
      </w:r>
      <w:r>
        <w:rPr>
          <w:spacing w:val="-6"/>
        </w:rPr>
        <w:t>recommends</w:t>
      </w:r>
      <w:r>
        <w:rPr>
          <w:spacing w:val="-11"/>
        </w:rPr>
        <w:t xml:space="preserve"> </w:t>
      </w:r>
      <w:r>
        <w:rPr>
          <w:spacing w:val="-6"/>
        </w:rPr>
        <w:t>that</w:t>
      </w:r>
      <w:r>
        <w:rPr>
          <w:spacing w:val="-11"/>
        </w:rPr>
        <w:t xml:space="preserve"> </w:t>
      </w:r>
      <w:r>
        <w:rPr>
          <w:spacing w:val="-6"/>
        </w:rPr>
        <w:t>the</w:t>
      </w:r>
      <w:r>
        <w:rPr>
          <w:spacing w:val="-11"/>
        </w:rPr>
        <w:t xml:space="preserve"> </w:t>
      </w:r>
      <w:r>
        <w:rPr>
          <w:spacing w:val="-6"/>
        </w:rPr>
        <w:t>Commonwealth</w:t>
      </w:r>
      <w:r>
        <w:rPr>
          <w:spacing w:val="-11"/>
        </w:rPr>
        <w:t xml:space="preserve"> </w:t>
      </w:r>
      <w:r>
        <w:rPr>
          <w:spacing w:val="-6"/>
        </w:rPr>
        <w:t>examine</w:t>
      </w:r>
      <w:r>
        <w:rPr>
          <w:spacing w:val="-11"/>
        </w:rPr>
        <w:t xml:space="preserve"> </w:t>
      </w:r>
      <w:r>
        <w:rPr>
          <w:spacing w:val="-6"/>
        </w:rPr>
        <w:t>and</w:t>
      </w:r>
      <w:r>
        <w:rPr>
          <w:spacing w:val="-11"/>
        </w:rPr>
        <w:t xml:space="preserve"> </w:t>
      </w:r>
      <w:r>
        <w:rPr>
          <w:spacing w:val="-6"/>
        </w:rPr>
        <w:t>expand</w:t>
      </w:r>
      <w:r>
        <w:rPr>
          <w:spacing w:val="-11"/>
        </w:rPr>
        <w:t xml:space="preserve"> </w:t>
      </w:r>
      <w:r>
        <w:rPr>
          <w:spacing w:val="-6"/>
        </w:rPr>
        <w:t xml:space="preserve">existing </w:t>
      </w:r>
      <w:r>
        <w:rPr>
          <w:w w:val="85"/>
        </w:rPr>
        <w:t xml:space="preserve">policies and programs working to address environmental inequities to ensure that this critical </w:t>
      </w:r>
      <w:r>
        <w:rPr>
          <w:w w:val="90"/>
        </w:rPr>
        <w:t>work</w:t>
      </w:r>
      <w:r>
        <w:rPr>
          <w:spacing w:val="-3"/>
          <w:w w:val="90"/>
        </w:rPr>
        <w:t xml:space="preserve"> </w:t>
      </w:r>
      <w:r>
        <w:rPr>
          <w:w w:val="90"/>
        </w:rPr>
        <w:t>is addressing unique impacts on LGBTQ</w:t>
      </w:r>
      <w:r>
        <w:rPr>
          <w:spacing w:val="-3"/>
          <w:w w:val="90"/>
        </w:rPr>
        <w:t xml:space="preserve"> </w:t>
      </w:r>
      <w:r>
        <w:rPr>
          <w:w w:val="90"/>
        </w:rPr>
        <w:t>youth, particularly</w:t>
      </w:r>
      <w:r>
        <w:rPr>
          <w:spacing w:val="-3"/>
          <w:w w:val="90"/>
        </w:rPr>
        <w:t xml:space="preserve"> </w:t>
      </w:r>
      <w:r>
        <w:rPr>
          <w:w w:val="90"/>
        </w:rPr>
        <w:t>BIPOC</w:t>
      </w:r>
      <w:r>
        <w:rPr>
          <w:spacing w:val="-3"/>
          <w:w w:val="90"/>
        </w:rPr>
        <w:t xml:space="preserve"> </w:t>
      </w:r>
      <w:r>
        <w:rPr>
          <w:w w:val="90"/>
        </w:rPr>
        <w:t>youth,</w:t>
      </w:r>
      <w:r>
        <w:rPr>
          <w:spacing w:val="-3"/>
          <w:w w:val="90"/>
        </w:rPr>
        <w:t xml:space="preserve"> </w:t>
      </w:r>
      <w:r>
        <w:rPr>
          <w:w w:val="90"/>
        </w:rPr>
        <w:t>youth</w:t>
      </w:r>
      <w:r>
        <w:rPr>
          <w:spacing w:val="-3"/>
          <w:w w:val="90"/>
        </w:rPr>
        <w:t xml:space="preserve"> </w:t>
      </w:r>
      <w:r>
        <w:rPr>
          <w:w w:val="90"/>
        </w:rPr>
        <w:t>with disabilities, and low-income youth. In January 2023, Governor Maura Healey signed an Executive Order</w:t>
      </w:r>
      <w:r>
        <w:rPr>
          <w:spacing w:val="-6"/>
          <w:w w:val="90"/>
        </w:rPr>
        <w:t xml:space="preserve"> </w:t>
      </w:r>
      <w:r>
        <w:rPr>
          <w:w w:val="90"/>
        </w:rPr>
        <w:t xml:space="preserve">to establish the Oﬃce of Climate Innovation and Resilience to coordinate </w:t>
      </w:r>
      <w:r>
        <w:rPr>
          <w:w w:val="85"/>
        </w:rPr>
        <w:t>climate policy across state agencies and communities; the Commission urges this new oﬃce</w:t>
      </w:r>
      <w:r>
        <w:rPr>
          <w:spacing w:val="40"/>
        </w:rPr>
        <w:t xml:space="preserve"> </w:t>
      </w:r>
      <w:r>
        <w:rPr>
          <w:w w:val="90"/>
        </w:rPr>
        <w:t>to center</w:t>
      </w:r>
      <w:r>
        <w:rPr>
          <w:spacing w:val="-5"/>
          <w:w w:val="90"/>
        </w:rPr>
        <w:t xml:space="preserve"> </w:t>
      </w:r>
      <w:r>
        <w:rPr>
          <w:w w:val="90"/>
        </w:rPr>
        <w:t>QTBIPOC communities in its</w:t>
      </w:r>
      <w:r>
        <w:rPr>
          <w:spacing w:val="-5"/>
          <w:w w:val="90"/>
        </w:rPr>
        <w:t xml:space="preserve"> </w:t>
      </w:r>
      <w:r>
        <w:rPr>
          <w:w w:val="90"/>
        </w:rPr>
        <w:t>work, and to take a broad understanding of how</w:t>
      </w:r>
      <w:r>
        <w:rPr>
          <w:spacing w:val="-5"/>
          <w:w w:val="90"/>
        </w:rPr>
        <w:t xml:space="preserve"> </w:t>
      </w:r>
      <w:r>
        <w:rPr>
          <w:w w:val="90"/>
        </w:rPr>
        <w:t xml:space="preserve">to </w:t>
      </w:r>
      <w:r>
        <w:rPr>
          <w:spacing w:val="-4"/>
        </w:rPr>
        <w:t>tackle</w:t>
      </w:r>
      <w:r>
        <w:rPr>
          <w:spacing w:val="-16"/>
        </w:rPr>
        <w:t xml:space="preserve"> </w:t>
      </w:r>
      <w:r>
        <w:rPr>
          <w:spacing w:val="-4"/>
        </w:rPr>
        <w:t>climate</w:t>
      </w:r>
      <w:r>
        <w:rPr>
          <w:spacing w:val="-15"/>
        </w:rPr>
        <w:t xml:space="preserve"> </w:t>
      </w:r>
      <w:r>
        <w:rPr>
          <w:spacing w:val="-4"/>
        </w:rPr>
        <w:t>justice.</w:t>
      </w:r>
      <w:r>
        <w:rPr>
          <w:spacing w:val="-15"/>
        </w:rPr>
        <w:t xml:space="preserve"> </w:t>
      </w:r>
      <w:r>
        <w:rPr>
          <w:spacing w:val="-4"/>
        </w:rPr>
        <w:t>Furthermore,</w:t>
      </w:r>
      <w:r>
        <w:rPr>
          <w:spacing w:val="-15"/>
        </w:rPr>
        <w:t xml:space="preserve"> </w:t>
      </w:r>
      <w:r>
        <w:rPr>
          <w:spacing w:val="-4"/>
        </w:rPr>
        <w:t>the</w:t>
      </w:r>
      <w:r>
        <w:rPr>
          <w:spacing w:val="-15"/>
        </w:rPr>
        <w:t xml:space="preserve"> </w:t>
      </w:r>
      <w:r>
        <w:rPr>
          <w:spacing w:val="-4"/>
        </w:rPr>
        <w:t>Commission</w:t>
      </w:r>
      <w:r>
        <w:rPr>
          <w:spacing w:val="-15"/>
        </w:rPr>
        <w:t xml:space="preserve"> </w:t>
      </w:r>
      <w:r>
        <w:rPr>
          <w:spacing w:val="-4"/>
        </w:rPr>
        <w:t>encourages</w:t>
      </w:r>
      <w:r>
        <w:rPr>
          <w:spacing w:val="-15"/>
        </w:rPr>
        <w:t xml:space="preserve"> </w:t>
      </w:r>
      <w:r>
        <w:rPr>
          <w:spacing w:val="-4"/>
        </w:rPr>
        <w:t>that</w:t>
      </w:r>
      <w:r>
        <w:rPr>
          <w:spacing w:val="-15"/>
        </w:rPr>
        <w:t xml:space="preserve"> </w:t>
      </w:r>
      <w:r>
        <w:rPr>
          <w:spacing w:val="-4"/>
        </w:rPr>
        <w:t>any</w:t>
      </w:r>
      <w:r>
        <w:rPr>
          <w:spacing w:val="-18"/>
        </w:rPr>
        <w:t xml:space="preserve"> </w:t>
      </w:r>
      <w:r>
        <w:rPr>
          <w:spacing w:val="-4"/>
        </w:rPr>
        <w:t xml:space="preserve">legislation </w:t>
      </w:r>
      <w:r>
        <w:rPr>
          <w:w w:val="90"/>
        </w:rPr>
        <w:t>introduced</w:t>
      </w:r>
      <w:r>
        <w:rPr>
          <w:spacing w:val="-11"/>
          <w:w w:val="90"/>
        </w:rPr>
        <w:t xml:space="preserve"> </w:t>
      </w:r>
      <w:r>
        <w:rPr>
          <w:w w:val="90"/>
        </w:rPr>
        <w:t>to</w:t>
      </w:r>
      <w:r>
        <w:rPr>
          <w:spacing w:val="-11"/>
          <w:w w:val="90"/>
        </w:rPr>
        <w:t xml:space="preserve"> </w:t>
      </w:r>
      <w:r>
        <w:rPr>
          <w:w w:val="90"/>
        </w:rPr>
        <w:t>address</w:t>
      </w:r>
      <w:r>
        <w:rPr>
          <w:spacing w:val="-11"/>
          <w:w w:val="90"/>
        </w:rPr>
        <w:t xml:space="preserve"> </w:t>
      </w:r>
      <w:r>
        <w:rPr>
          <w:w w:val="90"/>
        </w:rPr>
        <w:t>environmental</w:t>
      </w:r>
      <w:r>
        <w:rPr>
          <w:spacing w:val="-11"/>
          <w:w w:val="90"/>
        </w:rPr>
        <w:t xml:space="preserve"> </w:t>
      </w:r>
      <w:r>
        <w:rPr>
          <w:w w:val="90"/>
        </w:rPr>
        <w:t>concerns</w:t>
      </w:r>
      <w:r>
        <w:rPr>
          <w:spacing w:val="-11"/>
          <w:w w:val="90"/>
        </w:rPr>
        <w:t xml:space="preserve"> </w:t>
      </w:r>
      <w:r>
        <w:rPr>
          <w:w w:val="90"/>
        </w:rPr>
        <w:t>should</w:t>
      </w:r>
      <w:r>
        <w:rPr>
          <w:spacing w:val="-11"/>
          <w:w w:val="90"/>
        </w:rPr>
        <w:t xml:space="preserve"> </w:t>
      </w:r>
      <w:r>
        <w:rPr>
          <w:w w:val="90"/>
        </w:rPr>
        <w:t>include</w:t>
      </w:r>
      <w:r>
        <w:rPr>
          <w:spacing w:val="-11"/>
          <w:w w:val="90"/>
        </w:rPr>
        <w:t xml:space="preserve"> </w:t>
      </w:r>
      <w:r>
        <w:rPr>
          <w:w w:val="90"/>
        </w:rPr>
        <w:t>a</w:t>
      </w:r>
      <w:r>
        <w:rPr>
          <w:spacing w:val="-11"/>
          <w:w w:val="90"/>
        </w:rPr>
        <w:t xml:space="preserve"> </w:t>
      </w:r>
      <w:r>
        <w:rPr>
          <w:w w:val="90"/>
        </w:rPr>
        <w:t>lens</w:t>
      </w:r>
      <w:r>
        <w:rPr>
          <w:spacing w:val="-11"/>
          <w:w w:val="90"/>
        </w:rPr>
        <w:t xml:space="preserve"> </w:t>
      </w:r>
      <w:r>
        <w:rPr>
          <w:w w:val="90"/>
        </w:rPr>
        <w:t>of</w:t>
      </w:r>
      <w:r>
        <w:rPr>
          <w:spacing w:val="-11"/>
          <w:w w:val="90"/>
        </w:rPr>
        <w:t xml:space="preserve"> </w:t>
      </w:r>
      <w:r>
        <w:rPr>
          <w:w w:val="90"/>
        </w:rPr>
        <w:t>LGBTQ</w:t>
      </w:r>
      <w:r>
        <w:rPr>
          <w:spacing w:val="-11"/>
          <w:w w:val="90"/>
        </w:rPr>
        <w:t xml:space="preserve"> </w:t>
      </w:r>
      <w:r>
        <w:rPr>
          <w:w w:val="90"/>
        </w:rPr>
        <w:t>inclusivity.</w:t>
      </w:r>
    </w:p>
    <w:p w14:paraId="7C2E2E09" w14:textId="77777777" w:rsidR="00091439" w:rsidRDefault="00091439">
      <w:pPr>
        <w:pStyle w:val="BodyText"/>
        <w:spacing w:before="60"/>
      </w:pPr>
    </w:p>
    <w:p w14:paraId="7C2E2E0A" w14:textId="77777777" w:rsidR="00091439" w:rsidRDefault="00000000">
      <w:pPr>
        <w:pStyle w:val="BodyText"/>
        <w:spacing w:line="283" w:lineRule="auto"/>
        <w:ind w:left="231" w:right="513"/>
        <w:jc w:val="both"/>
      </w:pPr>
      <w:r>
        <w:rPr>
          <w:spacing w:val="-6"/>
        </w:rPr>
        <w:t>For</w:t>
      </w:r>
      <w:r>
        <w:rPr>
          <w:spacing w:val="-16"/>
        </w:rPr>
        <w:t xml:space="preserve"> </w:t>
      </w:r>
      <w:r>
        <w:rPr>
          <w:spacing w:val="-6"/>
        </w:rPr>
        <w:t>example,</w:t>
      </w:r>
      <w:r>
        <w:rPr>
          <w:spacing w:val="-15"/>
        </w:rPr>
        <w:t xml:space="preserve"> </w:t>
      </w:r>
      <w:r>
        <w:rPr>
          <w:spacing w:val="-6"/>
        </w:rPr>
        <w:t>legislation</w:t>
      </w:r>
      <w:r>
        <w:rPr>
          <w:spacing w:val="-13"/>
        </w:rPr>
        <w:t xml:space="preserve"> </w:t>
      </w:r>
      <w:r>
        <w:rPr>
          <w:spacing w:val="-6"/>
        </w:rPr>
        <w:t>to</w:t>
      </w:r>
      <w:r>
        <w:rPr>
          <w:spacing w:val="-14"/>
        </w:rPr>
        <w:t xml:space="preserve"> </w:t>
      </w:r>
      <w:r>
        <w:rPr>
          <w:spacing w:val="-6"/>
        </w:rPr>
        <w:t>ban</w:t>
      </w:r>
      <w:r>
        <w:rPr>
          <w:spacing w:val="-14"/>
        </w:rPr>
        <w:t xml:space="preserve"> </w:t>
      </w:r>
      <w:r>
        <w:rPr>
          <w:spacing w:val="-6"/>
        </w:rPr>
        <w:t>PFAS</w:t>
      </w:r>
      <w:r>
        <w:rPr>
          <w:spacing w:val="-14"/>
        </w:rPr>
        <w:t xml:space="preserve"> </w:t>
      </w:r>
      <w:r>
        <w:rPr>
          <w:spacing w:val="-6"/>
        </w:rPr>
        <w:t>(per-</w:t>
      </w:r>
      <w:r>
        <w:rPr>
          <w:spacing w:val="-14"/>
        </w:rPr>
        <w:t xml:space="preserve"> </w:t>
      </w:r>
      <w:r>
        <w:rPr>
          <w:spacing w:val="-6"/>
        </w:rPr>
        <w:t>and</w:t>
      </w:r>
      <w:r>
        <w:rPr>
          <w:spacing w:val="-14"/>
        </w:rPr>
        <w:t xml:space="preserve"> </w:t>
      </w:r>
      <w:r>
        <w:rPr>
          <w:spacing w:val="-6"/>
        </w:rPr>
        <w:t>polyﬂuoroalkyl</w:t>
      </w:r>
      <w:r>
        <w:rPr>
          <w:spacing w:val="-14"/>
        </w:rPr>
        <w:t xml:space="preserve"> </w:t>
      </w:r>
      <w:r>
        <w:rPr>
          <w:spacing w:val="-6"/>
        </w:rPr>
        <w:t>substances,</w:t>
      </w:r>
      <w:r>
        <w:rPr>
          <w:spacing w:val="-14"/>
        </w:rPr>
        <w:t xml:space="preserve"> </w:t>
      </w:r>
      <w:r>
        <w:rPr>
          <w:spacing w:val="-6"/>
        </w:rPr>
        <w:t>also</w:t>
      </w:r>
      <w:r>
        <w:rPr>
          <w:spacing w:val="-14"/>
        </w:rPr>
        <w:t xml:space="preserve"> </w:t>
      </w:r>
      <w:r>
        <w:rPr>
          <w:spacing w:val="-6"/>
        </w:rPr>
        <w:t xml:space="preserve">called </w:t>
      </w:r>
      <w:r>
        <w:rPr>
          <w:spacing w:val="-8"/>
        </w:rPr>
        <w:t xml:space="preserve">‘forever chemicals’), recently introduced in Massachusetts, also aﬀect LGBTQ youth in </w:t>
      </w:r>
      <w:proofErr w:type="gramStart"/>
      <w:r>
        <w:rPr>
          <w:w w:val="85"/>
        </w:rPr>
        <w:t>numerous</w:t>
      </w:r>
      <w:proofErr w:type="gramEnd"/>
      <w:r>
        <w:rPr>
          <w:w w:val="85"/>
        </w:rPr>
        <w:t xml:space="preserve"> ways, particularly through consumer products like beauty and personal care. Many </w:t>
      </w:r>
      <w:r>
        <w:rPr>
          <w:w w:val="90"/>
        </w:rPr>
        <w:t>beauty</w:t>
      </w:r>
      <w:r>
        <w:rPr>
          <w:spacing w:val="-13"/>
          <w:w w:val="90"/>
        </w:rPr>
        <w:t xml:space="preserve"> </w:t>
      </w:r>
      <w:r>
        <w:rPr>
          <w:w w:val="90"/>
        </w:rPr>
        <w:t>products</w:t>
      </w:r>
      <w:r>
        <w:rPr>
          <w:spacing w:val="-11"/>
          <w:w w:val="90"/>
        </w:rPr>
        <w:t xml:space="preserve"> </w:t>
      </w:r>
      <w:r>
        <w:rPr>
          <w:w w:val="90"/>
        </w:rPr>
        <w:t>that</w:t>
      </w:r>
      <w:r>
        <w:rPr>
          <w:spacing w:val="-8"/>
          <w:w w:val="90"/>
        </w:rPr>
        <w:t xml:space="preserve"> </w:t>
      </w:r>
      <w:r>
        <w:rPr>
          <w:w w:val="90"/>
        </w:rPr>
        <w:t>are</w:t>
      </w:r>
      <w:r>
        <w:rPr>
          <w:spacing w:val="-8"/>
          <w:w w:val="90"/>
        </w:rPr>
        <w:t xml:space="preserve"> </w:t>
      </w:r>
      <w:r>
        <w:rPr>
          <w:w w:val="90"/>
        </w:rPr>
        <w:t>used</w:t>
      </w:r>
      <w:r>
        <w:rPr>
          <w:spacing w:val="-8"/>
          <w:w w:val="90"/>
        </w:rPr>
        <w:t xml:space="preserve"> </w:t>
      </w:r>
      <w:r>
        <w:rPr>
          <w:w w:val="90"/>
        </w:rPr>
        <w:t>and</w:t>
      </w:r>
      <w:r>
        <w:rPr>
          <w:spacing w:val="-8"/>
          <w:w w:val="90"/>
        </w:rPr>
        <w:t xml:space="preserve"> </w:t>
      </w:r>
      <w:r>
        <w:rPr>
          <w:w w:val="90"/>
        </w:rPr>
        <w:t>sold</w:t>
      </w:r>
      <w:r>
        <w:rPr>
          <w:spacing w:val="-13"/>
          <w:w w:val="90"/>
        </w:rPr>
        <w:t xml:space="preserve"> </w:t>
      </w:r>
      <w:r>
        <w:rPr>
          <w:w w:val="90"/>
        </w:rPr>
        <w:t>widely</w:t>
      </w:r>
      <w:r>
        <w:rPr>
          <w:spacing w:val="-13"/>
          <w:w w:val="90"/>
        </w:rPr>
        <w:t xml:space="preserve"> </w:t>
      </w:r>
      <w:r>
        <w:rPr>
          <w:w w:val="90"/>
        </w:rPr>
        <w:t>in</w:t>
      </w:r>
      <w:r>
        <w:rPr>
          <w:spacing w:val="-7"/>
          <w:w w:val="90"/>
        </w:rPr>
        <w:t xml:space="preserve"> </w:t>
      </w:r>
      <w:r>
        <w:rPr>
          <w:w w:val="90"/>
        </w:rPr>
        <w:t>the</w:t>
      </w:r>
      <w:r>
        <w:rPr>
          <w:spacing w:val="-8"/>
          <w:w w:val="90"/>
        </w:rPr>
        <w:t xml:space="preserve"> </w:t>
      </w:r>
      <w:r>
        <w:rPr>
          <w:w w:val="90"/>
        </w:rPr>
        <w:t>United</w:t>
      </w:r>
      <w:r>
        <w:rPr>
          <w:spacing w:val="-8"/>
          <w:w w:val="90"/>
        </w:rPr>
        <w:t xml:space="preserve"> </w:t>
      </w:r>
      <w:r>
        <w:rPr>
          <w:w w:val="90"/>
        </w:rPr>
        <w:t>States</w:t>
      </w:r>
      <w:r>
        <w:rPr>
          <w:spacing w:val="-8"/>
          <w:w w:val="90"/>
        </w:rPr>
        <w:t xml:space="preserve"> </w:t>
      </w:r>
      <w:r>
        <w:rPr>
          <w:w w:val="90"/>
        </w:rPr>
        <w:t>contain</w:t>
      </w:r>
      <w:r>
        <w:rPr>
          <w:spacing w:val="-8"/>
          <w:w w:val="90"/>
        </w:rPr>
        <w:t xml:space="preserve"> </w:t>
      </w:r>
      <w:r>
        <w:rPr>
          <w:w w:val="90"/>
        </w:rPr>
        <w:t>toxic</w:t>
      </w:r>
      <w:r>
        <w:rPr>
          <w:spacing w:val="-8"/>
          <w:w w:val="90"/>
        </w:rPr>
        <w:t xml:space="preserve"> </w:t>
      </w:r>
      <w:r>
        <w:rPr>
          <w:w w:val="90"/>
        </w:rPr>
        <w:t xml:space="preserve">chemicals </w:t>
      </w:r>
      <w:r>
        <w:rPr>
          <w:w w:val="85"/>
        </w:rPr>
        <w:t xml:space="preserve">that can harm health, such as phthalates, parabens, formaldehyde, lead, mercury, and other </w:t>
      </w:r>
      <w:r>
        <w:rPr>
          <w:spacing w:val="-2"/>
        </w:rPr>
        <w:t>compounds</w:t>
      </w:r>
      <w:r>
        <w:rPr>
          <w:spacing w:val="-19"/>
        </w:rPr>
        <w:t xml:space="preserve"> </w:t>
      </w:r>
      <w:r>
        <w:rPr>
          <w:spacing w:val="-2"/>
        </w:rPr>
        <w:t>that</w:t>
      </w:r>
      <w:r>
        <w:rPr>
          <w:spacing w:val="-19"/>
        </w:rPr>
        <w:t xml:space="preserve"> </w:t>
      </w:r>
      <w:r>
        <w:rPr>
          <w:spacing w:val="-2"/>
        </w:rPr>
        <w:t>are</w:t>
      </w:r>
      <w:r>
        <w:rPr>
          <w:spacing w:val="-19"/>
        </w:rPr>
        <w:t xml:space="preserve"> </w:t>
      </w:r>
      <w:r>
        <w:rPr>
          <w:spacing w:val="-2"/>
        </w:rPr>
        <w:t>linked</w:t>
      </w:r>
      <w:r>
        <w:rPr>
          <w:spacing w:val="-19"/>
        </w:rPr>
        <w:t xml:space="preserve"> </w:t>
      </w:r>
      <w:r>
        <w:rPr>
          <w:spacing w:val="-2"/>
        </w:rPr>
        <w:t>to</w:t>
      </w:r>
      <w:r>
        <w:rPr>
          <w:spacing w:val="-19"/>
        </w:rPr>
        <w:t xml:space="preserve"> </w:t>
      </w:r>
      <w:r>
        <w:rPr>
          <w:spacing w:val="-2"/>
        </w:rPr>
        <w:t>endocrine</w:t>
      </w:r>
      <w:r>
        <w:rPr>
          <w:spacing w:val="-19"/>
        </w:rPr>
        <w:t xml:space="preserve"> </w:t>
      </w:r>
      <w:r>
        <w:rPr>
          <w:spacing w:val="-2"/>
        </w:rPr>
        <w:t>disruption,</w:t>
      </w:r>
      <w:r>
        <w:rPr>
          <w:spacing w:val="-19"/>
        </w:rPr>
        <w:t xml:space="preserve"> </w:t>
      </w:r>
      <w:r>
        <w:rPr>
          <w:spacing w:val="-2"/>
        </w:rPr>
        <w:t>cancer,</w:t>
      </w:r>
      <w:r>
        <w:rPr>
          <w:spacing w:val="-19"/>
        </w:rPr>
        <w:t xml:space="preserve"> </w:t>
      </w:r>
      <w:r>
        <w:rPr>
          <w:spacing w:val="-2"/>
        </w:rPr>
        <w:t>reproductive</w:t>
      </w:r>
      <w:r>
        <w:rPr>
          <w:spacing w:val="-19"/>
        </w:rPr>
        <w:t xml:space="preserve"> </w:t>
      </w:r>
      <w:r>
        <w:rPr>
          <w:spacing w:val="-2"/>
        </w:rPr>
        <w:t>harm,</w:t>
      </w:r>
      <w:r>
        <w:rPr>
          <w:spacing w:val="-19"/>
        </w:rPr>
        <w:t xml:space="preserve"> </w:t>
      </w:r>
      <w:r>
        <w:rPr>
          <w:spacing w:val="-2"/>
        </w:rPr>
        <w:t xml:space="preserve">and </w:t>
      </w:r>
      <w:r>
        <w:rPr>
          <w:w w:val="85"/>
        </w:rPr>
        <w:t>neurodevelopmental harm in children.</w:t>
      </w:r>
      <w:r>
        <w:rPr>
          <w:w w:val="85"/>
          <w:vertAlign w:val="superscript"/>
        </w:rPr>
        <w:t>36</w:t>
      </w:r>
      <w:r>
        <w:rPr>
          <w:w w:val="85"/>
        </w:rPr>
        <w:t xml:space="preserve"> A new study in 2021 found that over half of cosmetic </w:t>
      </w:r>
      <w:r>
        <w:rPr>
          <w:w w:val="90"/>
        </w:rPr>
        <w:t>products sold in the US contain PFAS, a “forever</w:t>
      </w:r>
      <w:r>
        <w:rPr>
          <w:spacing w:val="-4"/>
          <w:w w:val="90"/>
        </w:rPr>
        <w:t xml:space="preserve"> </w:t>
      </w:r>
      <w:r>
        <w:rPr>
          <w:w w:val="90"/>
        </w:rPr>
        <w:t>chemical” associated</w:t>
      </w:r>
      <w:r>
        <w:rPr>
          <w:spacing w:val="-4"/>
          <w:w w:val="90"/>
        </w:rPr>
        <w:t xml:space="preserve"> </w:t>
      </w:r>
      <w:r>
        <w:rPr>
          <w:w w:val="90"/>
        </w:rPr>
        <w:t>with serious health conditions such as cancer</w:t>
      </w:r>
      <w:r>
        <w:rPr>
          <w:spacing w:val="-6"/>
          <w:w w:val="90"/>
        </w:rPr>
        <w:t xml:space="preserve"> </w:t>
      </w:r>
      <w:r>
        <w:rPr>
          <w:w w:val="90"/>
        </w:rPr>
        <w:t>and pregnancy</w:t>
      </w:r>
      <w:r>
        <w:rPr>
          <w:spacing w:val="-6"/>
          <w:w w:val="90"/>
        </w:rPr>
        <w:t xml:space="preserve"> </w:t>
      </w:r>
      <w:r>
        <w:rPr>
          <w:w w:val="90"/>
        </w:rPr>
        <w:t>complications.</w:t>
      </w:r>
      <w:r>
        <w:rPr>
          <w:w w:val="90"/>
          <w:vertAlign w:val="superscript"/>
        </w:rPr>
        <w:t>37</w:t>
      </w:r>
    </w:p>
    <w:p w14:paraId="7C2E2E0B" w14:textId="77777777" w:rsidR="00091439" w:rsidRDefault="00091439">
      <w:pPr>
        <w:pStyle w:val="BodyText"/>
        <w:spacing w:before="61"/>
      </w:pPr>
    </w:p>
    <w:p w14:paraId="7C2E2E0C" w14:textId="77777777" w:rsidR="00091439" w:rsidRDefault="00000000">
      <w:pPr>
        <w:pStyle w:val="BodyText"/>
        <w:spacing w:line="283" w:lineRule="auto"/>
        <w:ind w:left="231" w:right="514"/>
        <w:jc w:val="both"/>
      </w:pPr>
      <w:r>
        <w:rPr>
          <w:w w:val="90"/>
        </w:rPr>
        <w:t>However,</w:t>
      </w:r>
      <w:r>
        <w:rPr>
          <w:spacing w:val="-13"/>
          <w:w w:val="90"/>
        </w:rPr>
        <w:t xml:space="preserve"> </w:t>
      </w:r>
      <w:r>
        <w:rPr>
          <w:w w:val="90"/>
        </w:rPr>
        <w:t>the</w:t>
      </w:r>
      <w:r>
        <w:rPr>
          <w:spacing w:val="-13"/>
          <w:w w:val="90"/>
        </w:rPr>
        <w:t xml:space="preserve"> </w:t>
      </w:r>
      <w:r>
        <w:rPr>
          <w:w w:val="90"/>
        </w:rPr>
        <w:t>burdens</w:t>
      </w:r>
      <w:r>
        <w:rPr>
          <w:spacing w:val="-12"/>
          <w:w w:val="90"/>
        </w:rPr>
        <w:t xml:space="preserve"> </w:t>
      </w:r>
      <w:r>
        <w:rPr>
          <w:w w:val="90"/>
        </w:rPr>
        <w:t>of</w:t>
      </w:r>
      <w:r>
        <w:rPr>
          <w:spacing w:val="-13"/>
          <w:w w:val="90"/>
        </w:rPr>
        <w:t xml:space="preserve"> </w:t>
      </w:r>
      <w:r>
        <w:rPr>
          <w:w w:val="90"/>
        </w:rPr>
        <w:t>toxic</w:t>
      </w:r>
      <w:r>
        <w:rPr>
          <w:spacing w:val="-13"/>
          <w:w w:val="90"/>
        </w:rPr>
        <w:t xml:space="preserve"> </w:t>
      </w:r>
      <w:r>
        <w:rPr>
          <w:w w:val="90"/>
        </w:rPr>
        <w:t>chemical</w:t>
      </w:r>
      <w:r>
        <w:rPr>
          <w:spacing w:val="-12"/>
          <w:w w:val="90"/>
        </w:rPr>
        <w:t xml:space="preserve"> </w:t>
      </w:r>
      <w:r>
        <w:rPr>
          <w:w w:val="90"/>
        </w:rPr>
        <w:t>exposures</w:t>
      </w:r>
      <w:r>
        <w:rPr>
          <w:spacing w:val="-13"/>
          <w:w w:val="90"/>
        </w:rPr>
        <w:t xml:space="preserve"> </w:t>
      </w:r>
      <w:r>
        <w:rPr>
          <w:w w:val="90"/>
        </w:rPr>
        <w:t>from</w:t>
      </w:r>
      <w:r>
        <w:rPr>
          <w:spacing w:val="-13"/>
          <w:w w:val="90"/>
        </w:rPr>
        <w:t xml:space="preserve"> </w:t>
      </w:r>
      <w:r>
        <w:rPr>
          <w:w w:val="90"/>
        </w:rPr>
        <w:t>beauty</w:t>
      </w:r>
      <w:r>
        <w:rPr>
          <w:spacing w:val="-12"/>
          <w:w w:val="90"/>
        </w:rPr>
        <w:t xml:space="preserve"> </w:t>
      </w:r>
      <w:r>
        <w:rPr>
          <w:w w:val="90"/>
        </w:rPr>
        <w:t>and</w:t>
      </w:r>
      <w:r>
        <w:rPr>
          <w:spacing w:val="-13"/>
          <w:w w:val="90"/>
        </w:rPr>
        <w:t xml:space="preserve"> </w:t>
      </w:r>
      <w:r>
        <w:rPr>
          <w:w w:val="90"/>
        </w:rPr>
        <w:t>personal</w:t>
      </w:r>
      <w:r>
        <w:rPr>
          <w:spacing w:val="-13"/>
          <w:w w:val="90"/>
        </w:rPr>
        <w:t xml:space="preserve"> </w:t>
      </w:r>
      <w:r>
        <w:rPr>
          <w:w w:val="90"/>
        </w:rPr>
        <w:t>care</w:t>
      </w:r>
      <w:r>
        <w:rPr>
          <w:spacing w:val="-12"/>
          <w:w w:val="90"/>
        </w:rPr>
        <w:t xml:space="preserve"> </w:t>
      </w:r>
      <w:r>
        <w:rPr>
          <w:w w:val="90"/>
        </w:rPr>
        <w:t xml:space="preserve">products </w:t>
      </w:r>
      <w:proofErr w:type="gramStart"/>
      <w:r>
        <w:rPr>
          <w:spacing w:val="-8"/>
        </w:rPr>
        <w:t>are</w:t>
      </w:r>
      <w:r>
        <w:rPr>
          <w:spacing w:val="-32"/>
        </w:rPr>
        <w:t xml:space="preserve"> </w:t>
      </w:r>
      <w:r>
        <w:rPr>
          <w:spacing w:val="-8"/>
        </w:rPr>
        <w:t>not</w:t>
      </w:r>
      <w:r>
        <w:rPr>
          <w:spacing w:val="-32"/>
        </w:rPr>
        <w:t xml:space="preserve"> </w:t>
      </w:r>
      <w:r>
        <w:rPr>
          <w:spacing w:val="-8"/>
        </w:rPr>
        <w:t>distributed</w:t>
      </w:r>
      <w:proofErr w:type="gramEnd"/>
      <w:r>
        <w:rPr>
          <w:spacing w:val="-32"/>
        </w:rPr>
        <w:t xml:space="preserve"> </w:t>
      </w:r>
      <w:r>
        <w:rPr>
          <w:spacing w:val="-8"/>
        </w:rPr>
        <w:t>equally.</w:t>
      </w:r>
    </w:p>
    <w:p w14:paraId="7C2E2E0D" w14:textId="77777777" w:rsidR="00091439" w:rsidRDefault="00091439">
      <w:pPr>
        <w:pStyle w:val="BodyText"/>
      </w:pPr>
    </w:p>
    <w:p w14:paraId="7C2E2E0E" w14:textId="77777777" w:rsidR="00091439" w:rsidRDefault="00091439">
      <w:pPr>
        <w:pStyle w:val="BodyText"/>
        <w:spacing w:before="213"/>
      </w:pPr>
    </w:p>
    <w:p w14:paraId="7C2E2E0F" w14:textId="77777777" w:rsidR="00091439" w:rsidRDefault="00000000">
      <w:pPr>
        <w:ind w:right="730"/>
        <w:jc w:val="right"/>
        <w:rPr>
          <w:rFonts w:ascii="Arial"/>
          <w:sz w:val="16"/>
        </w:rPr>
      </w:pPr>
      <w:r>
        <w:rPr>
          <w:rFonts w:ascii="Arial"/>
          <w:spacing w:val="-5"/>
          <w:sz w:val="16"/>
        </w:rPr>
        <w:t>137</w:t>
      </w:r>
    </w:p>
    <w:p w14:paraId="7C2E2E10" w14:textId="77777777" w:rsidR="00091439" w:rsidRDefault="00091439">
      <w:pPr>
        <w:jc w:val="right"/>
        <w:rPr>
          <w:rFonts w:ascii="Arial"/>
          <w:sz w:val="16"/>
        </w:rPr>
        <w:sectPr w:rsidR="00091439">
          <w:headerReference w:type="default" r:id="rId416"/>
          <w:footerReference w:type="default" r:id="rId417"/>
          <w:pgSz w:w="12240" w:h="15840"/>
          <w:pgMar w:top="1120" w:right="708" w:bottom="0" w:left="992" w:header="0" w:footer="0" w:gutter="0"/>
          <w:cols w:space="720"/>
        </w:sectPr>
      </w:pPr>
    </w:p>
    <w:p w14:paraId="7C2E2E11" w14:textId="77777777" w:rsidR="00091439" w:rsidRDefault="00000000">
      <w:pPr>
        <w:pStyle w:val="BodyText"/>
        <w:spacing w:before="63" w:line="283" w:lineRule="auto"/>
        <w:ind w:left="232"/>
      </w:pPr>
      <w:r>
        <w:rPr>
          <w:w w:val="90"/>
        </w:rPr>
        <w:lastRenderedPageBreak/>
        <w:t>Socioeconomic</w:t>
      </w:r>
      <w:r>
        <w:rPr>
          <w:spacing w:val="-13"/>
          <w:w w:val="90"/>
        </w:rPr>
        <w:t xml:space="preserve"> </w:t>
      </w:r>
      <w:r>
        <w:rPr>
          <w:w w:val="90"/>
        </w:rPr>
        <w:t>factors,</w:t>
      </w:r>
      <w:r>
        <w:rPr>
          <w:spacing w:val="-10"/>
          <w:w w:val="90"/>
        </w:rPr>
        <w:t xml:space="preserve"> </w:t>
      </w:r>
      <w:r>
        <w:rPr>
          <w:w w:val="90"/>
        </w:rPr>
        <w:t>systemic</w:t>
      </w:r>
      <w:r>
        <w:rPr>
          <w:spacing w:val="-10"/>
          <w:w w:val="90"/>
        </w:rPr>
        <w:t xml:space="preserve"> </w:t>
      </w:r>
      <w:r>
        <w:rPr>
          <w:w w:val="90"/>
        </w:rPr>
        <w:t>racism,</w:t>
      </w:r>
      <w:r>
        <w:rPr>
          <w:spacing w:val="-10"/>
          <w:w w:val="90"/>
        </w:rPr>
        <w:t xml:space="preserve"> </w:t>
      </w:r>
      <w:r>
        <w:rPr>
          <w:w w:val="90"/>
        </w:rPr>
        <w:t>and</w:t>
      </w:r>
      <w:r>
        <w:rPr>
          <w:spacing w:val="-10"/>
          <w:w w:val="90"/>
        </w:rPr>
        <w:t xml:space="preserve"> </w:t>
      </w:r>
      <w:r>
        <w:rPr>
          <w:w w:val="90"/>
        </w:rPr>
        <w:t>societal</w:t>
      </w:r>
      <w:r>
        <w:rPr>
          <w:spacing w:val="-10"/>
          <w:w w:val="90"/>
        </w:rPr>
        <w:t xml:space="preserve"> </w:t>
      </w:r>
      <w:r>
        <w:rPr>
          <w:w w:val="90"/>
        </w:rPr>
        <w:t>norms</w:t>
      </w:r>
      <w:r>
        <w:rPr>
          <w:spacing w:val="-10"/>
          <w:w w:val="90"/>
        </w:rPr>
        <w:t xml:space="preserve"> </w:t>
      </w:r>
      <w:r>
        <w:rPr>
          <w:w w:val="90"/>
        </w:rPr>
        <w:t>impact</w:t>
      </w:r>
      <w:r>
        <w:rPr>
          <w:spacing w:val="-10"/>
          <w:w w:val="90"/>
        </w:rPr>
        <w:t xml:space="preserve"> </w:t>
      </w:r>
      <w:r>
        <w:rPr>
          <w:w w:val="90"/>
        </w:rPr>
        <w:t>the</w:t>
      </w:r>
      <w:r>
        <w:rPr>
          <w:spacing w:val="-10"/>
          <w:w w:val="90"/>
        </w:rPr>
        <w:t xml:space="preserve"> </w:t>
      </w:r>
      <w:r>
        <w:rPr>
          <w:w w:val="90"/>
        </w:rPr>
        <w:t>type</w:t>
      </w:r>
      <w:r>
        <w:rPr>
          <w:spacing w:val="-10"/>
          <w:w w:val="90"/>
        </w:rPr>
        <w:t xml:space="preserve"> </w:t>
      </w:r>
      <w:r>
        <w:rPr>
          <w:w w:val="90"/>
        </w:rPr>
        <w:t>and</w:t>
      </w:r>
      <w:r>
        <w:rPr>
          <w:spacing w:val="-10"/>
          <w:w w:val="90"/>
        </w:rPr>
        <w:t xml:space="preserve"> </w:t>
      </w:r>
      <w:r>
        <w:rPr>
          <w:w w:val="90"/>
        </w:rPr>
        <w:t>quality</w:t>
      </w:r>
      <w:r>
        <w:rPr>
          <w:spacing w:val="-13"/>
          <w:w w:val="90"/>
        </w:rPr>
        <w:t xml:space="preserve"> </w:t>
      </w:r>
      <w:r>
        <w:rPr>
          <w:w w:val="90"/>
        </w:rPr>
        <w:t>of products</w:t>
      </w:r>
      <w:r>
        <w:rPr>
          <w:spacing w:val="2"/>
        </w:rPr>
        <w:t xml:space="preserve"> </w:t>
      </w:r>
      <w:r>
        <w:rPr>
          <w:w w:val="90"/>
        </w:rPr>
        <w:t>that</w:t>
      </w:r>
      <w:r>
        <w:rPr>
          <w:spacing w:val="3"/>
        </w:rPr>
        <w:t xml:space="preserve"> </w:t>
      </w:r>
      <w:r>
        <w:rPr>
          <w:w w:val="90"/>
        </w:rPr>
        <w:t>people</w:t>
      </w:r>
      <w:r>
        <w:rPr>
          <w:spacing w:val="3"/>
        </w:rPr>
        <w:t xml:space="preserve"> </w:t>
      </w:r>
      <w:r>
        <w:rPr>
          <w:w w:val="90"/>
        </w:rPr>
        <w:t>use,</w:t>
      </w:r>
      <w:r>
        <w:rPr>
          <w:spacing w:val="2"/>
        </w:rPr>
        <w:t xml:space="preserve"> </w:t>
      </w:r>
      <w:r>
        <w:rPr>
          <w:w w:val="90"/>
        </w:rPr>
        <w:t>aﬀecting</w:t>
      </w:r>
      <w:r>
        <w:rPr>
          <w:spacing w:val="3"/>
        </w:rPr>
        <w:t xml:space="preserve"> </w:t>
      </w:r>
      <w:r>
        <w:rPr>
          <w:w w:val="90"/>
        </w:rPr>
        <w:t>their</w:t>
      </w:r>
      <w:r>
        <w:rPr>
          <w:spacing w:val="-5"/>
        </w:rPr>
        <w:t xml:space="preserve"> </w:t>
      </w:r>
      <w:r>
        <w:rPr>
          <w:w w:val="90"/>
        </w:rPr>
        <w:t>exposure</w:t>
      </w:r>
      <w:r>
        <w:rPr>
          <w:spacing w:val="3"/>
        </w:rPr>
        <w:t xml:space="preserve"> </w:t>
      </w:r>
      <w:r>
        <w:rPr>
          <w:w w:val="90"/>
        </w:rPr>
        <w:t>to</w:t>
      </w:r>
      <w:r>
        <w:rPr>
          <w:spacing w:val="2"/>
        </w:rPr>
        <w:t xml:space="preserve"> </w:t>
      </w:r>
      <w:r>
        <w:rPr>
          <w:w w:val="90"/>
        </w:rPr>
        <w:t>toxic</w:t>
      </w:r>
      <w:r>
        <w:rPr>
          <w:spacing w:val="3"/>
        </w:rPr>
        <w:t xml:space="preserve"> </w:t>
      </w:r>
      <w:r>
        <w:rPr>
          <w:w w:val="90"/>
        </w:rPr>
        <w:t>chemicals</w:t>
      </w:r>
      <w:r>
        <w:rPr>
          <w:spacing w:val="3"/>
        </w:rPr>
        <w:t xml:space="preserve"> </w:t>
      </w:r>
      <w:r>
        <w:rPr>
          <w:w w:val="90"/>
        </w:rPr>
        <w:t>and</w:t>
      </w:r>
      <w:r>
        <w:rPr>
          <w:spacing w:val="2"/>
        </w:rPr>
        <w:t xml:space="preserve"> </w:t>
      </w:r>
      <w:r>
        <w:rPr>
          <w:w w:val="90"/>
        </w:rPr>
        <w:t>posing</w:t>
      </w:r>
      <w:r>
        <w:rPr>
          <w:spacing w:val="3"/>
        </w:rPr>
        <w:t xml:space="preserve"> </w:t>
      </w:r>
      <w:r>
        <w:rPr>
          <w:w w:val="90"/>
        </w:rPr>
        <w:t>risks</w:t>
      </w:r>
      <w:r>
        <w:rPr>
          <w:spacing w:val="3"/>
        </w:rPr>
        <w:t xml:space="preserve"> </w:t>
      </w:r>
      <w:r>
        <w:rPr>
          <w:spacing w:val="-5"/>
          <w:w w:val="90"/>
        </w:rPr>
        <w:t>to</w:t>
      </w:r>
    </w:p>
    <w:p w14:paraId="7C2E2E12" w14:textId="77777777" w:rsidR="00091439" w:rsidRDefault="00000000">
      <w:pPr>
        <w:pStyle w:val="BodyText"/>
        <w:spacing w:before="8"/>
        <w:ind w:left="232"/>
      </w:pPr>
      <w:r>
        <w:rPr>
          <w:spacing w:val="-6"/>
        </w:rPr>
        <w:t>their</w:t>
      </w:r>
      <w:r>
        <w:rPr>
          <w:spacing w:val="7"/>
        </w:rPr>
        <w:t xml:space="preserve"> </w:t>
      </w:r>
      <w:r>
        <w:rPr>
          <w:spacing w:val="-6"/>
        </w:rPr>
        <w:t>health.</w:t>
      </w:r>
      <w:r>
        <w:rPr>
          <w:spacing w:val="-6"/>
          <w:vertAlign w:val="superscript"/>
        </w:rPr>
        <w:t>38</w:t>
      </w:r>
      <w:r>
        <w:rPr>
          <w:spacing w:val="8"/>
        </w:rPr>
        <w:t xml:space="preserve"> </w:t>
      </w:r>
      <w:r>
        <w:rPr>
          <w:spacing w:val="-6"/>
        </w:rPr>
        <w:t>Although</w:t>
      </w:r>
      <w:r>
        <w:rPr>
          <w:spacing w:val="13"/>
        </w:rPr>
        <w:t xml:space="preserve"> </w:t>
      </w:r>
      <w:proofErr w:type="gramStart"/>
      <w:r>
        <w:rPr>
          <w:spacing w:val="-6"/>
        </w:rPr>
        <w:t>much</w:t>
      </w:r>
      <w:proofErr w:type="gramEnd"/>
      <w:r>
        <w:rPr>
          <w:spacing w:val="14"/>
        </w:rPr>
        <w:t xml:space="preserve"> </w:t>
      </w:r>
      <w:r>
        <w:rPr>
          <w:spacing w:val="-6"/>
        </w:rPr>
        <w:t>more</w:t>
      </w:r>
      <w:r>
        <w:rPr>
          <w:spacing w:val="13"/>
        </w:rPr>
        <w:t xml:space="preserve"> </w:t>
      </w:r>
      <w:r>
        <w:rPr>
          <w:spacing w:val="-6"/>
        </w:rPr>
        <w:t>research</w:t>
      </w:r>
      <w:r>
        <w:rPr>
          <w:spacing w:val="13"/>
        </w:rPr>
        <w:t xml:space="preserve"> </w:t>
      </w:r>
      <w:proofErr w:type="gramStart"/>
      <w:r>
        <w:rPr>
          <w:spacing w:val="-6"/>
        </w:rPr>
        <w:t>is</w:t>
      </w:r>
      <w:r>
        <w:rPr>
          <w:spacing w:val="13"/>
        </w:rPr>
        <w:t xml:space="preserve"> </w:t>
      </w:r>
      <w:r>
        <w:rPr>
          <w:spacing w:val="-6"/>
        </w:rPr>
        <w:t>needed</w:t>
      </w:r>
      <w:proofErr w:type="gramEnd"/>
      <w:r>
        <w:rPr>
          <w:spacing w:val="14"/>
        </w:rPr>
        <w:t xml:space="preserve"> </w:t>
      </w:r>
      <w:r>
        <w:rPr>
          <w:spacing w:val="-6"/>
        </w:rPr>
        <w:t>in</w:t>
      </w:r>
      <w:r>
        <w:rPr>
          <w:spacing w:val="13"/>
        </w:rPr>
        <w:t xml:space="preserve"> </w:t>
      </w:r>
      <w:r>
        <w:rPr>
          <w:spacing w:val="-6"/>
        </w:rPr>
        <w:t>this</w:t>
      </w:r>
      <w:r>
        <w:rPr>
          <w:spacing w:val="13"/>
        </w:rPr>
        <w:t xml:space="preserve"> </w:t>
      </w:r>
      <w:r>
        <w:rPr>
          <w:spacing w:val="-6"/>
        </w:rPr>
        <w:t>area,</w:t>
      </w:r>
      <w:r>
        <w:rPr>
          <w:spacing w:val="13"/>
        </w:rPr>
        <w:t xml:space="preserve"> </w:t>
      </w:r>
      <w:r>
        <w:rPr>
          <w:spacing w:val="-6"/>
        </w:rPr>
        <w:t>LGBTQ</w:t>
      </w:r>
      <w:r>
        <w:rPr>
          <w:spacing w:val="14"/>
        </w:rPr>
        <w:t xml:space="preserve"> </w:t>
      </w:r>
      <w:r>
        <w:rPr>
          <w:spacing w:val="-6"/>
        </w:rPr>
        <w:t>people,</w:t>
      </w:r>
    </w:p>
    <w:p w14:paraId="7C2E2E13" w14:textId="77777777" w:rsidR="00091439" w:rsidRDefault="00000000">
      <w:pPr>
        <w:pStyle w:val="BodyText"/>
        <w:spacing w:before="53" w:line="283" w:lineRule="auto"/>
        <w:ind w:left="232" w:right="514"/>
        <w:jc w:val="both"/>
      </w:pPr>
      <w:r>
        <w:rPr>
          <w:w w:val="90"/>
        </w:rPr>
        <w:t>particularly</w:t>
      </w:r>
      <w:r>
        <w:rPr>
          <w:spacing w:val="-13"/>
          <w:w w:val="90"/>
        </w:rPr>
        <w:t xml:space="preserve"> </w:t>
      </w:r>
      <w:r>
        <w:rPr>
          <w:w w:val="90"/>
        </w:rPr>
        <w:t>drag</w:t>
      </w:r>
      <w:r>
        <w:rPr>
          <w:spacing w:val="-13"/>
          <w:w w:val="90"/>
        </w:rPr>
        <w:t xml:space="preserve"> </w:t>
      </w:r>
      <w:r>
        <w:rPr>
          <w:w w:val="90"/>
        </w:rPr>
        <w:t>communities</w:t>
      </w:r>
      <w:r>
        <w:rPr>
          <w:spacing w:val="-12"/>
          <w:w w:val="90"/>
        </w:rPr>
        <w:t xml:space="preserve"> </w:t>
      </w:r>
      <w:r>
        <w:rPr>
          <w:w w:val="90"/>
        </w:rPr>
        <w:t>and</w:t>
      </w:r>
      <w:r>
        <w:rPr>
          <w:spacing w:val="-11"/>
          <w:w w:val="90"/>
        </w:rPr>
        <w:t xml:space="preserve"> </w:t>
      </w:r>
      <w:r>
        <w:rPr>
          <w:w w:val="90"/>
        </w:rPr>
        <w:t>LGBTQ</w:t>
      </w:r>
      <w:r>
        <w:rPr>
          <w:spacing w:val="-13"/>
          <w:w w:val="90"/>
        </w:rPr>
        <w:t xml:space="preserve"> </w:t>
      </w:r>
      <w:r>
        <w:rPr>
          <w:w w:val="90"/>
        </w:rPr>
        <w:t>youth,</w:t>
      </w:r>
      <w:r>
        <w:rPr>
          <w:spacing w:val="-9"/>
          <w:w w:val="90"/>
        </w:rPr>
        <w:t xml:space="preserve"> </w:t>
      </w:r>
      <w:r>
        <w:rPr>
          <w:w w:val="90"/>
        </w:rPr>
        <w:t>may</w:t>
      </w:r>
      <w:r>
        <w:rPr>
          <w:spacing w:val="-13"/>
          <w:w w:val="90"/>
        </w:rPr>
        <w:t xml:space="preserve"> </w:t>
      </w:r>
      <w:r>
        <w:rPr>
          <w:w w:val="90"/>
        </w:rPr>
        <w:t>face</w:t>
      </w:r>
      <w:r>
        <w:rPr>
          <w:spacing w:val="-9"/>
          <w:w w:val="90"/>
        </w:rPr>
        <w:t xml:space="preserve"> </w:t>
      </w:r>
      <w:r>
        <w:rPr>
          <w:w w:val="90"/>
        </w:rPr>
        <w:t>unequal</w:t>
      </w:r>
      <w:r>
        <w:rPr>
          <w:spacing w:val="-10"/>
          <w:w w:val="90"/>
        </w:rPr>
        <w:t xml:space="preserve"> </w:t>
      </w:r>
      <w:r>
        <w:rPr>
          <w:w w:val="90"/>
        </w:rPr>
        <w:t>chemical</w:t>
      </w:r>
      <w:r>
        <w:rPr>
          <w:spacing w:val="-10"/>
          <w:w w:val="90"/>
        </w:rPr>
        <w:t xml:space="preserve"> </w:t>
      </w:r>
      <w:r>
        <w:rPr>
          <w:w w:val="90"/>
        </w:rPr>
        <w:t>burdens</w:t>
      </w:r>
      <w:r>
        <w:rPr>
          <w:spacing w:val="-10"/>
          <w:w w:val="90"/>
        </w:rPr>
        <w:t xml:space="preserve"> </w:t>
      </w:r>
      <w:r>
        <w:rPr>
          <w:w w:val="90"/>
        </w:rPr>
        <w:t xml:space="preserve">from </w:t>
      </w:r>
      <w:r>
        <w:rPr>
          <w:w w:val="95"/>
        </w:rPr>
        <w:t xml:space="preserve">beauty and personal care products. In a 2021 discussion hosted by West Harlem Environmental Action, also known as WE ACT for Environmental Justice, a panel of </w:t>
      </w:r>
      <w:r>
        <w:rPr>
          <w:w w:val="85"/>
        </w:rPr>
        <w:t xml:space="preserve">researchers, advocates, and queer drag performers discussed the impact of toxic chemicals found in beauty and personal care products on the queer community. For example, a panelist </w:t>
      </w:r>
      <w:r>
        <w:rPr>
          <w:w w:val="95"/>
        </w:rPr>
        <w:t>mentioned</w:t>
      </w:r>
      <w:r>
        <w:rPr>
          <w:spacing w:val="-17"/>
          <w:w w:val="95"/>
        </w:rPr>
        <w:t xml:space="preserve"> </w:t>
      </w:r>
      <w:r>
        <w:rPr>
          <w:w w:val="95"/>
        </w:rPr>
        <w:t>that</w:t>
      </w:r>
      <w:r>
        <w:rPr>
          <w:spacing w:val="-17"/>
          <w:w w:val="95"/>
        </w:rPr>
        <w:t xml:space="preserve"> </w:t>
      </w:r>
      <w:r>
        <w:rPr>
          <w:w w:val="95"/>
        </w:rPr>
        <w:t>young</w:t>
      </w:r>
      <w:r>
        <w:rPr>
          <w:spacing w:val="-17"/>
          <w:w w:val="95"/>
        </w:rPr>
        <w:t xml:space="preserve"> </w:t>
      </w:r>
      <w:r>
        <w:rPr>
          <w:w w:val="95"/>
        </w:rPr>
        <w:t>people</w:t>
      </w:r>
      <w:r>
        <w:rPr>
          <w:spacing w:val="-17"/>
          <w:w w:val="95"/>
        </w:rPr>
        <w:t xml:space="preserve"> </w:t>
      </w:r>
      <w:r>
        <w:rPr>
          <w:w w:val="95"/>
        </w:rPr>
        <w:t>who</w:t>
      </w:r>
      <w:r>
        <w:rPr>
          <w:spacing w:val="-17"/>
          <w:w w:val="95"/>
        </w:rPr>
        <w:t xml:space="preserve"> </w:t>
      </w:r>
      <w:r>
        <w:rPr>
          <w:w w:val="95"/>
        </w:rPr>
        <w:t>are</w:t>
      </w:r>
      <w:r>
        <w:rPr>
          <w:spacing w:val="-17"/>
          <w:w w:val="95"/>
        </w:rPr>
        <w:t xml:space="preserve"> </w:t>
      </w:r>
      <w:r>
        <w:rPr>
          <w:w w:val="95"/>
        </w:rPr>
        <w:t>ﬁrst</w:t>
      </w:r>
      <w:r>
        <w:rPr>
          <w:spacing w:val="-17"/>
          <w:w w:val="95"/>
        </w:rPr>
        <w:t xml:space="preserve"> </w:t>
      </w:r>
      <w:r>
        <w:rPr>
          <w:w w:val="95"/>
        </w:rPr>
        <w:t>starting</w:t>
      </w:r>
      <w:r>
        <w:rPr>
          <w:spacing w:val="-16"/>
          <w:w w:val="95"/>
        </w:rPr>
        <w:t xml:space="preserve"> </w:t>
      </w:r>
      <w:r>
        <w:rPr>
          <w:w w:val="95"/>
        </w:rPr>
        <w:t>out</w:t>
      </w:r>
      <w:r>
        <w:rPr>
          <w:spacing w:val="-17"/>
          <w:w w:val="95"/>
        </w:rPr>
        <w:t xml:space="preserve"> </w:t>
      </w:r>
      <w:r>
        <w:rPr>
          <w:w w:val="95"/>
        </w:rPr>
        <w:t>in</w:t>
      </w:r>
      <w:r>
        <w:rPr>
          <w:spacing w:val="-17"/>
          <w:w w:val="95"/>
        </w:rPr>
        <w:t xml:space="preserve"> </w:t>
      </w:r>
      <w:r>
        <w:rPr>
          <w:w w:val="95"/>
        </w:rPr>
        <w:t>drag</w:t>
      </w:r>
      <w:r>
        <w:rPr>
          <w:spacing w:val="-17"/>
          <w:w w:val="95"/>
        </w:rPr>
        <w:t xml:space="preserve"> </w:t>
      </w:r>
      <w:r>
        <w:rPr>
          <w:w w:val="95"/>
        </w:rPr>
        <w:t>or</w:t>
      </w:r>
      <w:r>
        <w:rPr>
          <w:spacing w:val="-17"/>
          <w:w w:val="95"/>
        </w:rPr>
        <w:t xml:space="preserve"> </w:t>
      </w:r>
      <w:r>
        <w:rPr>
          <w:w w:val="95"/>
        </w:rPr>
        <w:t>are</w:t>
      </w:r>
      <w:r>
        <w:rPr>
          <w:spacing w:val="-17"/>
          <w:w w:val="95"/>
        </w:rPr>
        <w:t xml:space="preserve"> </w:t>
      </w:r>
      <w:r>
        <w:rPr>
          <w:w w:val="95"/>
        </w:rPr>
        <w:t>exploring</w:t>
      </w:r>
      <w:r>
        <w:rPr>
          <w:spacing w:val="-15"/>
          <w:w w:val="95"/>
        </w:rPr>
        <w:t xml:space="preserve"> </w:t>
      </w:r>
      <w:r>
        <w:rPr>
          <w:w w:val="95"/>
        </w:rPr>
        <w:t xml:space="preserve">gender </w:t>
      </w:r>
      <w:r>
        <w:rPr>
          <w:w w:val="90"/>
        </w:rPr>
        <w:t>expression</w:t>
      </w:r>
      <w:r>
        <w:rPr>
          <w:spacing w:val="-13"/>
          <w:w w:val="90"/>
        </w:rPr>
        <w:t xml:space="preserve"> </w:t>
      </w:r>
      <w:r>
        <w:rPr>
          <w:w w:val="90"/>
        </w:rPr>
        <w:t>may</w:t>
      </w:r>
      <w:r>
        <w:rPr>
          <w:spacing w:val="-13"/>
          <w:w w:val="90"/>
        </w:rPr>
        <w:t xml:space="preserve"> </w:t>
      </w:r>
      <w:r>
        <w:rPr>
          <w:w w:val="90"/>
        </w:rPr>
        <w:t>use</w:t>
      </w:r>
      <w:r>
        <w:rPr>
          <w:spacing w:val="-12"/>
          <w:w w:val="90"/>
        </w:rPr>
        <w:t xml:space="preserve"> </w:t>
      </w:r>
      <w:r>
        <w:rPr>
          <w:w w:val="90"/>
        </w:rPr>
        <w:t>cheaper</w:t>
      </w:r>
      <w:r>
        <w:rPr>
          <w:spacing w:val="-13"/>
          <w:w w:val="90"/>
        </w:rPr>
        <w:t xml:space="preserve"> </w:t>
      </w:r>
      <w:r>
        <w:rPr>
          <w:w w:val="90"/>
        </w:rPr>
        <w:t>products</w:t>
      </w:r>
      <w:r>
        <w:rPr>
          <w:spacing w:val="-13"/>
          <w:w w:val="90"/>
        </w:rPr>
        <w:t xml:space="preserve"> </w:t>
      </w:r>
      <w:r>
        <w:rPr>
          <w:w w:val="90"/>
        </w:rPr>
        <w:t>that</w:t>
      </w:r>
      <w:r>
        <w:rPr>
          <w:spacing w:val="-12"/>
          <w:w w:val="90"/>
        </w:rPr>
        <w:t xml:space="preserve"> </w:t>
      </w:r>
      <w:r>
        <w:rPr>
          <w:w w:val="90"/>
        </w:rPr>
        <w:t>contain</w:t>
      </w:r>
      <w:r>
        <w:rPr>
          <w:spacing w:val="-13"/>
          <w:w w:val="90"/>
        </w:rPr>
        <w:t xml:space="preserve"> </w:t>
      </w:r>
      <w:r>
        <w:rPr>
          <w:w w:val="90"/>
        </w:rPr>
        <w:t>more</w:t>
      </w:r>
      <w:r>
        <w:rPr>
          <w:spacing w:val="-13"/>
          <w:w w:val="90"/>
        </w:rPr>
        <w:t xml:space="preserve"> </w:t>
      </w:r>
      <w:r>
        <w:rPr>
          <w:w w:val="90"/>
        </w:rPr>
        <w:t>toxic</w:t>
      </w:r>
      <w:r>
        <w:rPr>
          <w:spacing w:val="-12"/>
          <w:w w:val="90"/>
        </w:rPr>
        <w:t xml:space="preserve"> </w:t>
      </w:r>
      <w:r>
        <w:rPr>
          <w:w w:val="90"/>
        </w:rPr>
        <w:t>chemicals</w:t>
      </w:r>
      <w:r>
        <w:rPr>
          <w:spacing w:val="-13"/>
          <w:w w:val="90"/>
        </w:rPr>
        <w:t xml:space="preserve"> </w:t>
      </w:r>
      <w:r>
        <w:rPr>
          <w:w w:val="90"/>
        </w:rPr>
        <w:t>due</w:t>
      </w:r>
      <w:r>
        <w:rPr>
          <w:spacing w:val="-13"/>
          <w:w w:val="90"/>
        </w:rPr>
        <w:t xml:space="preserve"> </w:t>
      </w:r>
      <w:r>
        <w:rPr>
          <w:w w:val="90"/>
        </w:rPr>
        <w:t>to</w:t>
      </w:r>
      <w:r>
        <w:rPr>
          <w:spacing w:val="-12"/>
          <w:w w:val="90"/>
        </w:rPr>
        <w:t xml:space="preserve"> </w:t>
      </w:r>
      <w:r>
        <w:rPr>
          <w:w w:val="90"/>
        </w:rPr>
        <w:t>budget</w:t>
      </w:r>
      <w:r>
        <w:rPr>
          <w:spacing w:val="-13"/>
          <w:w w:val="90"/>
        </w:rPr>
        <w:t xml:space="preserve"> </w:t>
      </w:r>
      <w:r>
        <w:rPr>
          <w:w w:val="90"/>
        </w:rPr>
        <w:t>and availability</w:t>
      </w:r>
      <w:r>
        <w:rPr>
          <w:spacing w:val="-26"/>
          <w:w w:val="90"/>
        </w:rPr>
        <w:t xml:space="preserve"> </w:t>
      </w:r>
      <w:r>
        <w:rPr>
          <w:w w:val="90"/>
        </w:rPr>
        <w:t>constraints.</w:t>
      </w:r>
      <w:r>
        <w:rPr>
          <w:w w:val="90"/>
          <w:vertAlign w:val="superscript"/>
        </w:rPr>
        <w:t>39</w:t>
      </w:r>
    </w:p>
    <w:p w14:paraId="7C2E2E14" w14:textId="77777777" w:rsidR="00091439" w:rsidRDefault="00091439">
      <w:pPr>
        <w:pStyle w:val="BodyText"/>
        <w:spacing w:before="60"/>
      </w:pPr>
    </w:p>
    <w:p w14:paraId="7C2E2E15" w14:textId="77777777" w:rsidR="00091439" w:rsidRDefault="00000000">
      <w:pPr>
        <w:pStyle w:val="BodyText"/>
        <w:spacing w:line="283" w:lineRule="auto"/>
        <w:ind w:left="232" w:right="514"/>
        <w:jc w:val="both"/>
      </w:pPr>
      <w:r>
        <w:rPr>
          <w:spacing w:val="-2"/>
          <w:w w:val="90"/>
        </w:rPr>
        <w:t>As</w:t>
      </w:r>
      <w:r>
        <w:rPr>
          <w:spacing w:val="-11"/>
          <w:w w:val="90"/>
        </w:rPr>
        <w:t xml:space="preserve"> </w:t>
      </w:r>
      <w:r>
        <w:rPr>
          <w:spacing w:val="-2"/>
          <w:w w:val="90"/>
        </w:rPr>
        <w:t>an</w:t>
      </w:r>
      <w:r>
        <w:rPr>
          <w:spacing w:val="-5"/>
          <w:w w:val="90"/>
        </w:rPr>
        <w:t xml:space="preserve"> </w:t>
      </w:r>
      <w:r>
        <w:rPr>
          <w:spacing w:val="-2"/>
          <w:w w:val="90"/>
        </w:rPr>
        <w:t>increasing</w:t>
      </w:r>
      <w:r>
        <w:rPr>
          <w:spacing w:val="-6"/>
          <w:w w:val="90"/>
        </w:rPr>
        <w:t xml:space="preserve"> </w:t>
      </w:r>
      <w:r>
        <w:rPr>
          <w:spacing w:val="-2"/>
          <w:w w:val="90"/>
        </w:rPr>
        <w:t>number</w:t>
      </w:r>
      <w:r>
        <w:rPr>
          <w:spacing w:val="-11"/>
          <w:w w:val="90"/>
        </w:rPr>
        <w:t xml:space="preserve"> </w:t>
      </w:r>
      <w:r>
        <w:rPr>
          <w:spacing w:val="-2"/>
          <w:w w:val="90"/>
        </w:rPr>
        <w:t>of</w:t>
      </w:r>
      <w:r>
        <w:rPr>
          <w:spacing w:val="-5"/>
          <w:w w:val="90"/>
        </w:rPr>
        <w:t xml:space="preserve"> </w:t>
      </w:r>
      <w:r>
        <w:rPr>
          <w:spacing w:val="-2"/>
          <w:w w:val="90"/>
        </w:rPr>
        <w:t>studies</w:t>
      </w:r>
      <w:r>
        <w:rPr>
          <w:spacing w:val="-6"/>
          <w:w w:val="90"/>
        </w:rPr>
        <w:t xml:space="preserve"> </w:t>
      </w:r>
      <w:r>
        <w:rPr>
          <w:spacing w:val="-2"/>
          <w:w w:val="90"/>
        </w:rPr>
        <w:t>reveal</w:t>
      </w:r>
      <w:r>
        <w:rPr>
          <w:spacing w:val="-6"/>
          <w:w w:val="90"/>
        </w:rPr>
        <w:t xml:space="preserve"> </w:t>
      </w:r>
      <w:r>
        <w:rPr>
          <w:spacing w:val="-2"/>
          <w:w w:val="90"/>
        </w:rPr>
        <w:t>the</w:t>
      </w:r>
      <w:r>
        <w:rPr>
          <w:spacing w:val="-11"/>
          <w:w w:val="90"/>
        </w:rPr>
        <w:t xml:space="preserve"> </w:t>
      </w:r>
      <w:r>
        <w:rPr>
          <w:spacing w:val="-2"/>
          <w:w w:val="90"/>
        </w:rPr>
        <w:t>widespread</w:t>
      </w:r>
      <w:r>
        <w:rPr>
          <w:spacing w:val="-5"/>
          <w:w w:val="90"/>
        </w:rPr>
        <w:t xml:space="preserve"> </w:t>
      </w:r>
      <w:r>
        <w:rPr>
          <w:spacing w:val="-2"/>
          <w:w w:val="90"/>
        </w:rPr>
        <w:t>use</w:t>
      </w:r>
      <w:r>
        <w:rPr>
          <w:spacing w:val="-6"/>
          <w:w w:val="90"/>
        </w:rPr>
        <w:t xml:space="preserve"> </w:t>
      </w:r>
      <w:r>
        <w:rPr>
          <w:spacing w:val="-2"/>
          <w:w w:val="90"/>
        </w:rPr>
        <w:t>of</w:t>
      </w:r>
      <w:r>
        <w:rPr>
          <w:spacing w:val="-6"/>
          <w:w w:val="90"/>
        </w:rPr>
        <w:t xml:space="preserve"> </w:t>
      </w:r>
      <w:r>
        <w:rPr>
          <w:spacing w:val="-2"/>
          <w:w w:val="90"/>
        </w:rPr>
        <w:t>toxic</w:t>
      </w:r>
      <w:r>
        <w:rPr>
          <w:spacing w:val="-6"/>
          <w:w w:val="90"/>
        </w:rPr>
        <w:t xml:space="preserve"> </w:t>
      </w:r>
      <w:r>
        <w:rPr>
          <w:spacing w:val="-2"/>
          <w:w w:val="90"/>
        </w:rPr>
        <w:t>substances</w:t>
      </w:r>
      <w:r>
        <w:rPr>
          <w:spacing w:val="-6"/>
          <w:w w:val="90"/>
        </w:rPr>
        <w:t xml:space="preserve"> </w:t>
      </w:r>
      <w:r>
        <w:rPr>
          <w:spacing w:val="-2"/>
          <w:w w:val="90"/>
        </w:rPr>
        <w:t>in</w:t>
      </w:r>
      <w:r>
        <w:rPr>
          <w:spacing w:val="-6"/>
          <w:w w:val="90"/>
        </w:rPr>
        <w:t xml:space="preserve"> </w:t>
      </w:r>
      <w:r>
        <w:rPr>
          <w:spacing w:val="-2"/>
          <w:w w:val="90"/>
        </w:rPr>
        <w:t xml:space="preserve">beauty </w:t>
      </w:r>
      <w:r>
        <w:rPr>
          <w:w w:val="85"/>
        </w:rPr>
        <w:t xml:space="preserve">and personal care products sold in the U.S., </w:t>
      </w:r>
      <w:proofErr w:type="gramStart"/>
      <w:r>
        <w:rPr>
          <w:w w:val="85"/>
        </w:rPr>
        <w:t>many</w:t>
      </w:r>
      <w:proofErr w:type="gramEnd"/>
      <w:r>
        <w:rPr>
          <w:w w:val="85"/>
        </w:rPr>
        <w:t xml:space="preserve"> states are taking legislative action to ban </w:t>
      </w:r>
      <w:r>
        <w:rPr>
          <w:w w:val="90"/>
        </w:rPr>
        <w:t>toxic ingredients in cosmetics.</w:t>
      </w:r>
      <w:r>
        <w:rPr>
          <w:spacing w:val="-1"/>
          <w:w w:val="90"/>
        </w:rPr>
        <w:t xml:space="preserve"> </w:t>
      </w:r>
      <w:r>
        <w:rPr>
          <w:w w:val="90"/>
        </w:rPr>
        <w:t>Action at the state level is crucial to ﬁll gaps posed by</w:t>
      </w:r>
      <w:r>
        <w:rPr>
          <w:spacing w:val="-1"/>
          <w:w w:val="90"/>
        </w:rPr>
        <w:t xml:space="preserve"> </w:t>
      </w:r>
      <w:r>
        <w:rPr>
          <w:w w:val="90"/>
        </w:rPr>
        <w:t xml:space="preserve">the </w:t>
      </w:r>
      <w:r>
        <w:rPr>
          <w:w w:val="85"/>
        </w:rPr>
        <w:t xml:space="preserve">federal government’s limited authority to regulate the cosmetics industry. </w:t>
      </w:r>
      <w:proofErr w:type="gramStart"/>
      <w:r>
        <w:rPr>
          <w:w w:val="85"/>
        </w:rPr>
        <w:t>Some</w:t>
      </w:r>
      <w:proofErr w:type="gramEnd"/>
      <w:r>
        <w:rPr>
          <w:w w:val="85"/>
        </w:rPr>
        <w:t xml:space="preserve"> states have </w:t>
      </w:r>
      <w:r>
        <w:rPr>
          <w:spacing w:val="-2"/>
          <w:w w:val="90"/>
        </w:rPr>
        <w:t>already</w:t>
      </w:r>
      <w:r>
        <w:rPr>
          <w:spacing w:val="-10"/>
          <w:w w:val="90"/>
        </w:rPr>
        <w:t xml:space="preserve"> </w:t>
      </w:r>
      <w:r>
        <w:rPr>
          <w:spacing w:val="-2"/>
          <w:w w:val="90"/>
        </w:rPr>
        <w:t>taken signiﬁcant actions to regulate the safety</w:t>
      </w:r>
      <w:r>
        <w:rPr>
          <w:spacing w:val="-10"/>
          <w:w w:val="90"/>
        </w:rPr>
        <w:t xml:space="preserve"> </w:t>
      </w:r>
      <w:r>
        <w:rPr>
          <w:spacing w:val="-2"/>
          <w:w w:val="90"/>
        </w:rPr>
        <w:t xml:space="preserve">of personal care products. California </w:t>
      </w:r>
      <w:r>
        <w:rPr>
          <w:spacing w:val="-8"/>
        </w:rPr>
        <w:t>has</w:t>
      </w:r>
      <w:r>
        <w:rPr>
          <w:spacing w:val="-14"/>
        </w:rPr>
        <w:t xml:space="preserve"> </w:t>
      </w:r>
      <w:r>
        <w:rPr>
          <w:spacing w:val="-8"/>
        </w:rPr>
        <w:t>passed</w:t>
      </w:r>
      <w:r>
        <w:rPr>
          <w:spacing w:val="-13"/>
        </w:rPr>
        <w:t xml:space="preserve"> </w:t>
      </w:r>
      <w:proofErr w:type="gramStart"/>
      <w:r>
        <w:rPr>
          <w:spacing w:val="-8"/>
        </w:rPr>
        <w:t>several</w:t>
      </w:r>
      <w:proofErr w:type="gramEnd"/>
      <w:r>
        <w:rPr>
          <w:spacing w:val="-13"/>
        </w:rPr>
        <w:t xml:space="preserve"> </w:t>
      </w:r>
      <w:r>
        <w:rPr>
          <w:spacing w:val="-8"/>
        </w:rPr>
        <w:t>laws</w:t>
      </w:r>
      <w:r>
        <w:rPr>
          <w:spacing w:val="-13"/>
        </w:rPr>
        <w:t xml:space="preserve"> </w:t>
      </w:r>
      <w:r>
        <w:rPr>
          <w:spacing w:val="-8"/>
        </w:rPr>
        <w:t>that</w:t>
      </w:r>
      <w:r>
        <w:rPr>
          <w:spacing w:val="-13"/>
        </w:rPr>
        <w:t xml:space="preserve"> </w:t>
      </w:r>
      <w:r>
        <w:rPr>
          <w:spacing w:val="-8"/>
        </w:rPr>
        <w:t>regulate</w:t>
      </w:r>
      <w:r>
        <w:rPr>
          <w:spacing w:val="-13"/>
        </w:rPr>
        <w:t xml:space="preserve"> </w:t>
      </w:r>
      <w:r>
        <w:rPr>
          <w:spacing w:val="-8"/>
        </w:rPr>
        <w:t>cosmetics</w:t>
      </w:r>
      <w:r>
        <w:rPr>
          <w:spacing w:val="-13"/>
        </w:rPr>
        <w:t xml:space="preserve"> </w:t>
      </w:r>
      <w:r>
        <w:rPr>
          <w:spacing w:val="-8"/>
        </w:rPr>
        <w:t>ingredients</w:t>
      </w:r>
      <w:r>
        <w:rPr>
          <w:spacing w:val="-13"/>
        </w:rPr>
        <w:t xml:space="preserve"> </w:t>
      </w:r>
      <w:r>
        <w:rPr>
          <w:spacing w:val="-8"/>
        </w:rPr>
        <w:t>and</w:t>
      </w:r>
      <w:r>
        <w:rPr>
          <w:spacing w:val="-13"/>
        </w:rPr>
        <w:t xml:space="preserve"> </w:t>
      </w:r>
      <w:r>
        <w:rPr>
          <w:spacing w:val="-8"/>
        </w:rPr>
        <w:t>labeling,</w:t>
      </w:r>
      <w:r>
        <w:rPr>
          <w:spacing w:val="-13"/>
        </w:rPr>
        <w:t xml:space="preserve"> </w:t>
      </w:r>
      <w:r>
        <w:rPr>
          <w:spacing w:val="-8"/>
        </w:rPr>
        <w:t>including</w:t>
      </w:r>
      <w:r>
        <w:rPr>
          <w:spacing w:val="-14"/>
        </w:rPr>
        <w:t xml:space="preserve"> </w:t>
      </w:r>
      <w:r>
        <w:rPr>
          <w:spacing w:val="-8"/>
        </w:rPr>
        <w:t xml:space="preserve">the </w:t>
      </w:r>
      <w:r>
        <w:rPr>
          <w:spacing w:val="-2"/>
          <w:w w:val="90"/>
        </w:rPr>
        <w:t>California</w:t>
      </w:r>
      <w:r>
        <w:rPr>
          <w:spacing w:val="-11"/>
          <w:w w:val="90"/>
        </w:rPr>
        <w:t xml:space="preserve"> </w:t>
      </w:r>
      <w:r>
        <w:rPr>
          <w:spacing w:val="-2"/>
          <w:w w:val="90"/>
        </w:rPr>
        <w:t>Safe</w:t>
      </w:r>
      <w:r>
        <w:rPr>
          <w:spacing w:val="-11"/>
          <w:w w:val="90"/>
        </w:rPr>
        <w:t xml:space="preserve"> </w:t>
      </w:r>
      <w:r>
        <w:rPr>
          <w:spacing w:val="-2"/>
          <w:w w:val="90"/>
        </w:rPr>
        <w:t>Cosmetics</w:t>
      </w:r>
      <w:r>
        <w:rPr>
          <w:spacing w:val="-10"/>
          <w:w w:val="90"/>
        </w:rPr>
        <w:t xml:space="preserve"> </w:t>
      </w:r>
      <w:r>
        <w:rPr>
          <w:spacing w:val="-2"/>
          <w:w w:val="90"/>
        </w:rPr>
        <w:t>Act</w:t>
      </w:r>
      <w:r>
        <w:rPr>
          <w:spacing w:val="-11"/>
          <w:w w:val="90"/>
        </w:rPr>
        <w:t xml:space="preserve"> </w:t>
      </w:r>
      <w:r>
        <w:rPr>
          <w:spacing w:val="-2"/>
          <w:w w:val="90"/>
        </w:rPr>
        <w:t>in</w:t>
      </w:r>
      <w:r>
        <w:rPr>
          <w:spacing w:val="-11"/>
          <w:w w:val="90"/>
        </w:rPr>
        <w:t xml:space="preserve"> </w:t>
      </w:r>
      <w:r>
        <w:rPr>
          <w:spacing w:val="-2"/>
          <w:w w:val="90"/>
        </w:rPr>
        <w:t>2005,</w:t>
      </w:r>
      <w:r>
        <w:rPr>
          <w:spacing w:val="-10"/>
          <w:w w:val="90"/>
        </w:rPr>
        <w:t xml:space="preserve"> </w:t>
      </w:r>
      <w:r>
        <w:rPr>
          <w:spacing w:val="-2"/>
          <w:w w:val="90"/>
        </w:rPr>
        <w:t>the</w:t>
      </w:r>
      <w:r>
        <w:rPr>
          <w:spacing w:val="-8"/>
          <w:w w:val="90"/>
        </w:rPr>
        <w:t xml:space="preserve"> </w:t>
      </w:r>
      <w:r>
        <w:rPr>
          <w:spacing w:val="-2"/>
          <w:w w:val="90"/>
        </w:rPr>
        <w:t>California</w:t>
      </w:r>
      <w:r>
        <w:rPr>
          <w:spacing w:val="-11"/>
          <w:w w:val="90"/>
        </w:rPr>
        <w:t xml:space="preserve"> </w:t>
      </w:r>
      <w:r>
        <w:rPr>
          <w:spacing w:val="-2"/>
          <w:w w:val="90"/>
        </w:rPr>
        <w:t>Toxic-Free</w:t>
      </w:r>
      <w:r>
        <w:rPr>
          <w:spacing w:val="-8"/>
          <w:w w:val="90"/>
        </w:rPr>
        <w:t xml:space="preserve"> </w:t>
      </w:r>
      <w:r>
        <w:rPr>
          <w:spacing w:val="-2"/>
          <w:w w:val="90"/>
        </w:rPr>
        <w:t>Cosmetic</w:t>
      </w:r>
      <w:r>
        <w:rPr>
          <w:spacing w:val="-11"/>
          <w:w w:val="90"/>
        </w:rPr>
        <w:t xml:space="preserve"> </w:t>
      </w:r>
      <w:r>
        <w:rPr>
          <w:spacing w:val="-2"/>
          <w:w w:val="90"/>
        </w:rPr>
        <w:t>Act</w:t>
      </w:r>
      <w:r>
        <w:rPr>
          <w:spacing w:val="-8"/>
          <w:w w:val="90"/>
        </w:rPr>
        <w:t xml:space="preserve"> </w:t>
      </w:r>
      <w:r>
        <w:rPr>
          <w:spacing w:val="-2"/>
          <w:w w:val="90"/>
        </w:rPr>
        <w:t>in</w:t>
      </w:r>
      <w:r>
        <w:rPr>
          <w:spacing w:val="-8"/>
          <w:w w:val="90"/>
        </w:rPr>
        <w:t xml:space="preserve"> </w:t>
      </w:r>
      <w:r>
        <w:rPr>
          <w:spacing w:val="-2"/>
          <w:w w:val="90"/>
        </w:rPr>
        <w:t>2020,</w:t>
      </w:r>
      <w:r>
        <w:rPr>
          <w:spacing w:val="-8"/>
          <w:w w:val="90"/>
        </w:rPr>
        <w:t xml:space="preserve"> </w:t>
      </w:r>
      <w:r>
        <w:rPr>
          <w:spacing w:val="-2"/>
          <w:w w:val="90"/>
        </w:rPr>
        <w:t>and</w:t>
      </w:r>
      <w:r>
        <w:rPr>
          <w:spacing w:val="-8"/>
          <w:w w:val="90"/>
        </w:rPr>
        <w:t xml:space="preserve"> </w:t>
      </w:r>
      <w:r>
        <w:rPr>
          <w:spacing w:val="-2"/>
          <w:w w:val="90"/>
        </w:rPr>
        <w:t xml:space="preserve">a </w:t>
      </w:r>
      <w:r>
        <w:rPr>
          <w:spacing w:val="-8"/>
        </w:rPr>
        <w:t>ban</w:t>
      </w:r>
      <w:r>
        <w:rPr>
          <w:spacing w:val="-32"/>
        </w:rPr>
        <w:t xml:space="preserve"> </w:t>
      </w:r>
      <w:r>
        <w:rPr>
          <w:spacing w:val="-8"/>
        </w:rPr>
        <w:t>on</w:t>
      </w:r>
      <w:r>
        <w:rPr>
          <w:spacing w:val="-32"/>
        </w:rPr>
        <w:t xml:space="preserve"> </w:t>
      </w:r>
      <w:r>
        <w:rPr>
          <w:spacing w:val="-8"/>
        </w:rPr>
        <w:t>PFAS</w:t>
      </w:r>
      <w:r>
        <w:rPr>
          <w:spacing w:val="-32"/>
        </w:rPr>
        <w:t xml:space="preserve"> </w:t>
      </w:r>
      <w:r>
        <w:rPr>
          <w:spacing w:val="-8"/>
        </w:rPr>
        <w:t>in</w:t>
      </w:r>
      <w:r>
        <w:rPr>
          <w:spacing w:val="-32"/>
        </w:rPr>
        <w:t xml:space="preserve"> </w:t>
      </w:r>
      <w:r>
        <w:rPr>
          <w:spacing w:val="-8"/>
        </w:rPr>
        <w:t>personal</w:t>
      </w:r>
      <w:r>
        <w:rPr>
          <w:spacing w:val="-32"/>
        </w:rPr>
        <w:t xml:space="preserve"> </w:t>
      </w:r>
      <w:r>
        <w:rPr>
          <w:spacing w:val="-8"/>
        </w:rPr>
        <w:t>care</w:t>
      </w:r>
      <w:r>
        <w:rPr>
          <w:spacing w:val="-32"/>
        </w:rPr>
        <w:t xml:space="preserve"> </w:t>
      </w:r>
      <w:r>
        <w:rPr>
          <w:spacing w:val="-8"/>
        </w:rPr>
        <w:t>products.</w:t>
      </w:r>
      <w:r>
        <w:rPr>
          <w:spacing w:val="-8"/>
          <w:vertAlign w:val="superscript"/>
        </w:rPr>
        <w:t>40</w:t>
      </w:r>
    </w:p>
    <w:p w14:paraId="7C2E2E16" w14:textId="77777777" w:rsidR="00091439" w:rsidRDefault="00091439">
      <w:pPr>
        <w:pStyle w:val="BodyText"/>
        <w:spacing w:before="60"/>
      </w:pPr>
    </w:p>
    <w:p w14:paraId="7C2E2E17" w14:textId="77777777" w:rsidR="00091439" w:rsidRDefault="00000000">
      <w:pPr>
        <w:pStyle w:val="BodyText"/>
        <w:spacing w:line="283" w:lineRule="auto"/>
        <w:ind w:left="232" w:right="513"/>
        <w:jc w:val="both"/>
      </w:pPr>
      <w:r>
        <w:rPr>
          <w:w w:val="90"/>
        </w:rPr>
        <w:t xml:space="preserve">Discriminatory disaster response policies and services also cause LGBTQ communities to </w:t>
      </w:r>
      <w:r>
        <w:rPr>
          <w:spacing w:val="-6"/>
        </w:rPr>
        <w:t>bear</w:t>
      </w:r>
      <w:r>
        <w:rPr>
          <w:spacing w:val="-16"/>
        </w:rPr>
        <w:t xml:space="preserve"> </w:t>
      </w:r>
      <w:r>
        <w:rPr>
          <w:spacing w:val="-6"/>
        </w:rPr>
        <w:t>a</w:t>
      </w:r>
      <w:r>
        <w:rPr>
          <w:spacing w:val="-15"/>
        </w:rPr>
        <w:t xml:space="preserve"> </w:t>
      </w:r>
      <w:r>
        <w:rPr>
          <w:spacing w:val="-6"/>
        </w:rPr>
        <w:t>greater</w:t>
      </w:r>
      <w:r>
        <w:rPr>
          <w:spacing w:val="-15"/>
        </w:rPr>
        <w:t xml:space="preserve"> </w:t>
      </w:r>
      <w:r>
        <w:rPr>
          <w:spacing w:val="-6"/>
        </w:rPr>
        <w:t>burden</w:t>
      </w:r>
      <w:r>
        <w:rPr>
          <w:spacing w:val="-13"/>
        </w:rPr>
        <w:t xml:space="preserve"> </w:t>
      </w:r>
      <w:r>
        <w:rPr>
          <w:spacing w:val="-6"/>
        </w:rPr>
        <w:t>of</w:t>
      </w:r>
      <w:r>
        <w:rPr>
          <w:spacing w:val="-12"/>
        </w:rPr>
        <w:t xml:space="preserve"> </w:t>
      </w:r>
      <w:r>
        <w:rPr>
          <w:spacing w:val="-6"/>
        </w:rPr>
        <w:t>climate</w:t>
      </w:r>
      <w:r>
        <w:rPr>
          <w:spacing w:val="-12"/>
        </w:rPr>
        <w:t xml:space="preserve"> </w:t>
      </w:r>
      <w:r>
        <w:rPr>
          <w:spacing w:val="-6"/>
        </w:rPr>
        <w:t>impacts.</w:t>
      </w:r>
      <w:r>
        <w:rPr>
          <w:spacing w:val="-16"/>
        </w:rPr>
        <w:t xml:space="preserve"> </w:t>
      </w:r>
      <w:r>
        <w:rPr>
          <w:spacing w:val="-6"/>
        </w:rPr>
        <w:t>A</w:t>
      </w:r>
      <w:r>
        <w:rPr>
          <w:spacing w:val="-15"/>
        </w:rPr>
        <w:t xml:space="preserve"> </w:t>
      </w:r>
      <w:r>
        <w:rPr>
          <w:spacing w:val="-6"/>
        </w:rPr>
        <w:t>growing</w:t>
      </w:r>
      <w:r>
        <w:rPr>
          <w:spacing w:val="-11"/>
        </w:rPr>
        <w:t xml:space="preserve"> </w:t>
      </w:r>
      <w:r>
        <w:rPr>
          <w:spacing w:val="-6"/>
        </w:rPr>
        <w:t>body</w:t>
      </w:r>
      <w:r>
        <w:rPr>
          <w:spacing w:val="-16"/>
        </w:rPr>
        <w:t xml:space="preserve"> </w:t>
      </w:r>
      <w:r>
        <w:rPr>
          <w:spacing w:val="-6"/>
        </w:rPr>
        <w:t>of</w:t>
      </w:r>
      <w:r>
        <w:rPr>
          <w:spacing w:val="-11"/>
        </w:rPr>
        <w:t xml:space="preserve"> </w:t>
      </w:r>
      <w:r>
        <w:rPr>
          <w:spacing w:val="-6"/>
        </w:rPr>
        <w:t>research</w:t>
      </w:r>
      <w:r>
        <w:rPr>
          <w:spacing w:val="-12"/>
        </w:rPr>
        <w:t xml:space="preserve"> </w:t>
      </w:r>
      <w:r>
        <w:rPr>
          <w:spacing w:val="-6"/>
        </w:rPr>
        <w:t>into</w:t>
      </w:r>
      <w:r>
        <w:rPr>
          <w:spacing w:val="-12"/>
        </w:rPr>
        <w:t xml:space="preserve"> </w:t>
      </w:r>
      <w:r>
        <w:rPr>
          <w:spacing w:val="-6"/>
        </w:rPr>
        <w:t>the</w:t>
      </w:r>
      <w:r>
        <w:rPr>
          <w:spacing w:val="-12"/>
        </w:rPr>
        <w:t xml:space="preserve"> </w:t>
      </w:r>
      <w:r>
        <w:rPr>
          <w:spacing w:val="-6"/>
        </w:rPr>
        <w:t xml:space="preserve">unique </w:t>
      </w:r>
      <w:r>
        <w:rPr>
          <w:w w:val="90"/>
        </w:rPr>
        <w:t>marginalization and vulnerability LGBTQ populations face during environmental disasters demonstrates that LGBTQ populations bear</w:t>
      </w:r>
      <w:r>
        <w:rPr>
          <w:spacing w:val="-5"/>
          <w:w w:val="90"/>
        </w:rPr>
        <w:t xml:space="preserve"> </w:t>
      </w:r>
      <w:r>
        <w:rPr>
          <w:w w:val="90"/>
        </w:rPr>
        <w:t>greater</w:t>
      </w:r>
      <w:r>
        <w:rPr>
          <w:spacing w:val="-5"/>
          <w:w w:val="90"/>
        </w:rPr>
        <w:t xml:space="preserve"> </w:t>
      </w:r>
      <w:r>
        <w:rPr>
          <w:w w:val="90"/>
        </w:rPr>
        <w:t xml:space="preserve">impacts from environmental disasters due to hindered access to disaster response resources and discrimination from disaster </w:t>
      </w:r>
      <w:r>
        <w:rPr>
          <w:w w:val="85"/>
        </w:rPr>
        <w:t>response services.</w:t>
      </w:r>
      <w:r>
        <w:rPr>
          <w:w w:val="85"/>
          <w:vertAlign w:val="superscript"/>
        </w:rPr>
        <w:t>41</w:t>
      </w:r>
      <w:r>
        <w:rPr>
          <w:w w:val="85"/>
        </w:rPr>
        <w:t xml:space="preserve"> For example, the prevalence of religious organizations in disaster relief services can be a barrier</w:t>
      </w:r>
      <w:r>
        <w:rPr>
          <w:spacing w:val="-4"/>
          <w:w w:val="85"/>
        </w:rPr>
        <w:t xml:space="preserve"> </w:t>
      </w:r>
      <w:r>
        <w:rPr>
          <w:w w:val="85"/>
        </w:rPr>
        <w:t>to access, particularly</w:t>
      </w:r>
      <w:r>
        <w:rPr>
          <w:spacing w:val="-4"/>
          <w:w w:val="85"/>
        </w:rPr>
        <w:t xml:space="preserve"> </w:t>
      </w:r>
      <w:r>
        <w:rPr>
          <w:w w:val="85"/>
        </w:rPr>
        <w:t>for</w:t>
      </w:r>
      <w:r>
        <w:rPr>
          <w:spacing w:val="-4"/>
          <w:w w:val="85"/>
        </w:rPr>
        <w:t xml:space="preserve"> </w:t>
      </w:r>
      <w:r>
        <w:rPr>
          <w:w w:val="85"/>
        </w:rPr>
        <w:t>trans individuals.</w:t>
      </w:r>
      <w:r>
        <w:rPr>
          <w:w w:val="85"/>
          <w:vertAlign w:val="superscript"/>
        </w:rPr>
        <w:t>42</w:t>
      </w:r>
      <w:r>
        <w:rPr>
          <w:w w:val="85"/>
        </w:rPr>
        <w:t xml:space="preserve"> Furthermore, staying in </w:t>
      </w:r>
      <w:r>
        <w:rPr>
          <w:spacing w:val="-6"/>
        </w:rPr>
        <w:t>an</w:t>
      </w:r>
      <w:r>
        <w:rPr>
          <w:spacing w:val="-11"/>
        </w:rPr>
        <w:t xml:space="preserve"> </w:t>
      </w:r>
      <w:r>
        <w:rPr>
          <w:spacing w:val="-6"/>
        </w:rPr>
        <w:t>emergency</w:t>
      </w:r>
      <w:r>
        <w:rPr>
          <w:spacing w:val="-16"/>
        </w:rPr>
        <w:t xml:space="preserve"> </w:t>
      </w:r>
      <w:r>
        <w:rPr>
          <w:spacing w:val="-6"/>
        </w:rPr>
        <w:t>shelter</w:t>
      </w:r>
      <w:r>
        <w:rPr>
          <w:spacing w:val="-15"/>
        </w:rPr>
        <w:t xml:space="preserve"> </w:t>
      </w:r>
      <w:r>
        <w:rPr>
          <w:spacing w:val="-6"/>
        </w:rPr>
        <w:t>can</w:t>
      </w:r>
      <w:r>
        <w:rPr>
          <w:spacing w:val="-10"/>
        </w:rPr>
        <w:t xml:space="preserve"> </w:t>
      </w:r>
      <w:r>
        <w:rPr>
          <w:spacing w:val="-6"/>
        </w:rPr>
        <w:t>be</w:t>
      </w:r>
      <w:r>
        <w:rPr>
          <w:spacing w:val="-11"/>
        </w:rPr>
        <w:t xml:space="preserve"> </w:t>
      </w:r>
      <w:r>
        <w:rPr>
          <w:spacing w:val="-6"/>
        </w:rPr>
        <w:t>a</w:t>
      </w:r>
      <w:r>
        <w:rPr>
          <w:spacing w:val="-11"/>
        </w:rPr>
        <w:t xml:space="preserve"> </w:t>
      </w:r>
      <w:r>
        <w:rPr>
          <w:spacing w:val="-6"/>
        </w:rPr>
        <w:t>dangerous</w:t>
      </w:r>
      <w:r>
        <w:rPr>
          <w:spacing w:val="-11"/>
        </w:rPr>
        <w:t xml:space="preserve"> </w:t>
      </w:r>
      <w:r>
        <w:rPr>
          <w:spacing w:val="-6"/>
        </w:rPr>
        <w:t>and</w:t>
      </w:r>
      <w:r>
        <w:rPr>
          <w:spacing w:val="-11"/>
        </w:rPr>
        <w:t xml:space="preserve"> </w:t>
      </w:r>
      <w:r>
        <w:rPr>
          <w:spacing w:val="-6"/>
        </w:rPr>
        <w:t>traumatic</w:t>
      </w:r>
      <w:r>
        <w:rPr>
          <w:spacing w:val="-11"/>
        </w:rPr>
        <w:t xml:space="preserve"> </w:t>
      </w:r>
      <w:r>
        <w:rPr>
          <w:spacing w:val="-6"/>
        </w:rPr>
        <w:t>experience</w:t>
      </w:r>
      <w:r>
        <w:rPr>
          <w:spacing w:val="-11"/>
        </w:rPr>
        <w:t xml:space="preserve"> </w:t>
      </w:r>
      <w:r>
        <w:rPr>
          <w:spacing w:val="-6"/>
        </w:rPr>
        <w:t>for</w:t>
      </w:r>
      <w:r>
        <w:rPr>
          <w:spacing w:val="-16"/>
        </w:rPr>
        <w:t xml:space="preserve"> </w:t>
      </w:r>
      <w:r>
        <w:rPr>
          <w:spacing w:val="-6"/>
        </w:rPr>
        <w:t>some</w:t>
      </w:r>
      <w:r>
        <w:rPr>
          <w:spacing w:val="-10"/>
        </w:rPr>
        <w:t xml:space="preserve"> </w:t>
      </w:r>
      <w:r>
        <w:rPr>
          <w:spacing w:val="-6"/>
        </w:rPr>
        <w:t xml:space="preserve">LGBTQ </w:t>
      </w:r>
      <w:r>
        <w:rPr>
          <w:w w:val="90"/>
        </w:rPr>
        <w:t xml:space="preserve">communities, particularly Black trans women. In one reported case following Hurricane </w:t>
      </w:r>
      <w:r>
        <w:rPr>
          <w:spacing w:val="-8"/>
        </w:rPr>
        <w:t>Katrina,</w:t>
      </w:r>
      <w:r>
        <w:rPr>
          <w:spacing w:val="-14"/>
        </w:rPr>
        <w:t xml:space="preserve"> </w:t>
      </w:r>
      <w:r>
        <w:rPr>
          <w:spacing w:val="-8"/>
        </w:rPr>
        <w:t>two</w:t>
      </w:r>
      <w:r>
        <w:rPr>
          <w:spacing w:val="-13"/>
        </w:rPr>
        <w:t xml:space="preserve"> </w:t>
      </w:r>
      <w:r>
        <w:rPr>
          <w:spacing w:val="-8"/>
        </w:rPr>
        <w:t>Black</w:t>
      </w:r>
      <w:r>
        <w:rPr>
          <w:spacing w:val="-13"/>
        </w:rPr>
        <w:t xml:space="preserve"> </w:t>
      </w:r>
      <w:r>
        <w:rPr>
          <w:spacing w:val="-8"/>
        </w:rPr>
        <w:t>trans</w:t>
      </w:r>
      <w:r>
        <w:rPr>
          <w:spacing w:val="-13"/>
        </w:rPr>
        <w:t xml:space="preserve"> </w:t>
      </w:r>
      <w:r>
        <w:rPr>
          <w:spacing w:val="-8"/>
        </w:rPr>
        <w:t>women</w:t>
      </w:r>
      <w:r>
        <w:rPr>
          <w:spacing w:val="-13"/>
        </w:rPr>
        <w:t xml:space="preserve"> </w:t>
      </w:r>
      <w:proofErr w:type="gramStart"/>
      <w:r>
        <w:rPr>
          <w:spacing w:val="-8"/>
        </w:rPr>
        <w:t>were</w:t>
      </w:r>
      <w:r>
        <w:rPr>
          <w:spacing w:val="-13"/>
        </w:rPr>
        <w:t xml:space="preserve"> </w:t>
      </w:r>
      <w:r>
        <w:rPr>
          <w:spacing w:val="-8"/>
        </w:rPr>
        <w:t>arrested</w:t>
      </w:r>
      <w:proofErr w:type="gramEnd"/>
      <w:r>
        <w:rPr>
          <w:spacing w:val="-13"/>
        </w:rPr>
        <w:t xml:space="preserve"> </w:t>
      </w:r>
      <w:r>
        <w:rPr>
          <w:spacing w:val="-8"/>
        </w:rPr>
        <w:t>after</w:t>
      </w:r>
      <w:r>
        <w:rPr>
          <w:spacing w:val="-13"/>
        </w:rPr>
        <w:t xml:space="preserve"> </w:t>
      </w:r>
      <w:r>
        <w:rPr>
          <w:spacing w:val="-8"/>
        </w:rPr>
        <w:t>using</w:t>
      </w:r>
      <w:r>
        <w:rPr>
          <w:spacing w:val="-13"/>
        </w:rPr>
        <w:t xml:space="preserve"> </w:t>
      </w:r>
      <w:r>
        <w:rPr>
          <w:spacing w:val="-8"/>
        </w:rPr>
        <w:t>the</w:t>
      </w:r>
      <w:r>
        <w:rPr>
          <w:spacing w:val="-13"/>
        </w:rPr>
        <w:t xml:space="preserve"> </w:t>
      </w:r>
      <w:r>
        <w:rPr>
          <w:spacing w:val="-8"/>
        </w:rPr>
        <w:t>women’s</w:t>
      </w:r>
      <w:r>
        <w:rPr>
          <w:spacing w:val="-14"/>
        </w:rPr>
        <w:t xml:space="preserve"> </w:t>
      </w:r>
      <w:r>
        <w:rPr>
          <w:spacing w:val="-8"/>
        </w:rPr>
        <w:t>restroom</w:t>
      </w:r>
      <w:r>
        <w:rPr>
          <w:spacing w:val="-13"/>
        </w:rPr>
        <w:t xml:space="preserve"> </w:t>
      </w:r>
      <w:r>
        <w:rPr>
          <w:spacing w:val="-8"/>
        </w:rPr>
        <w:t>at</w:t>
      </w:r>
      <w:r>
        <w:rPr>
          <w:spacing w:val="-13"/>
        </w:rPr>
        <w:t xml:space="preserve"> </w:t>
      </w:r>
      <w:r>
        <w:rPr>
          <w:spacing w:val="-8"/>
        </w:rPr>
        <w:t xml:space="preserve">an </w:t>
      </w:r>
      <w:r>
        <w:rPr>
          <w:w w:val="90"/>
        </w:rPr>
        <w:t>emergency</w:t>
      </w:r>
      <w:r>
        <w:rPr>
          <w:spacing w:val="-12"/>
          <w:w w:val="90"/>
        </w:rPr>
        <w:t xml:space="preserve"> </w:t>
      </w:r>
      <w:r>
        <w:rPr>
          <w:w w:val="90"/>
        </w:rPr>
        <w:t>shelter.</w:t>
      </w:r>
      <w:r>
        <w:rPr>
          <w:w w:val="90"/>
          <w:vertAlign w:val="superscript"/>
        </w:rPr>
        <w:t>43</w:t>
      </w:r>
      <w:r>
        <w:rPr>
          <w:spacing w:val="-6"/>
          <w:w w:val="90"/>
        </w:rPr>
        <w:t xml:space="preserve"> </w:t>
      </w:r>
      <w:r>
        <w:rPr>
          <w:w w:val="90"/>
        </w:rPr>
        <w:t>For</w:t>
      </w:r>
      <w:r>
        <w:rPr>
          <w:spacing w:val="-12"/>
          <w:w w:val="90"/>
        </w:rPr>
        <w:t xml:space="preserve"> </w:t>
      </w:r>
      <w:r>
        <w:rPr>
          <w:w w:val="90"/>
        </w:rPr>
        <w:t>trans</w:t>
      </w:r>
      <w:r>
        <w:rPr>
          <w:spacing w:val="-6"/>
          <w:w w:val="90"/>
        </w:rPr>
        <w:t xml:space="preserve"> </w:t>
      </w:r>
      <w:r>
        <w:rPr>
          <w:w w:val="90"/>
        </w:rPr>
        <w:t>and</w:t>
      </w:r>
      <w:r>
        <w:rPr>
          <w:spacing w:val="-6"/>
          <w:w w:val="90"/>
        </w:rPr>
        <w:t xml:space="preserve"> </w:t>
      </w:r>
      <w:r>
        <w:rPr>
          <w:w w:val="90"/>
        </w:rPr>
        <w:t>undocumented</w:t>
      </w:r>
      <w:r>
        <w:rPr>
          <w:spacing w:val="-6"/>
          <w:w w:val="90"/>
        </w:rPr>
        <w:t xml:space="preserve"> </w:t>
      </w:r>
      <w:r>
        <w:rPr>
          <w:w w:val="90"/>
        </w:rPr>
        <w:t>people,</w:t>
      </w:r>
      <w:r>
        <w:rPr>
          <w:spacing w:val="-6"/>
          <w:w w:val="90"/>
        </w:rPr>
        <w:t xml:space="preserve"> </w:t>
      </w:r>
      <w:r>
        <w:rPr>
          <w:w w:val="90"/>
        </w:rPr>
        <w:t>identiﬁcation</w:t>
      </w:r>
      <w:r>
        <w:rPr>
          <w:spacing w:val="-6"/>
          <w:w w:val="90"/>
        </w:rPr>
        <w:t xml:space="preserve"> </w:t>
      </w:r>
      <w:r>
        <w:rPr>
          <w:w w:val="90"/>
        </w:rPr>
        <w:t>requirements</w:t>
      </w:r>
      <w:r>
        <w:rPr>
          <w:spacing w:val="-6"/>
          <w:w w:val="90"/>
        </w:rPr>
        <w:t xml:space="preserve"> </w:t>
      </w:r>
      <w:r>
        <w:rPr>
          <w:w w:val="90"/>
        </w:rPr>
        <w:t>can pose</w:t>
      </w:r>
      <w:r>
        <w:rPr>
          <w:spacing w:val="-5"/>
          <w:w w:val="90"/>
        </w:rPr>
        <w:t xml:space="preserve"> </w:t>
      </w:r>
      <w:r>
        <w:rPr>
          <w:w w:val="90"/>
        </w:rPr>
        <w:t>another</w:t>
      </w:r>
      <w:r>
        <w:rPr>
          <w:spacing w:val="-14"/>
          <w:w w:val="90"/>
        </w:rPr>
        <w:t xml:space="preserve"> </w:t>
      </w:r>
      <w:r>
        <w:rPr>
          <w:w w:val="90"/>
        </w:rPr>
        <w:t>barrier</w:t>
      </w:r>
      <w:r>
        <w:rPr>
          <w:spacing w:val="-14"/>
          <w:w w:val="90"/>
        </w:rPr>
        <w:t xml:space="preserve"> </w:t>
      </w:r>
      <w:r>
        <w:rPr>
          <w:w w:val="90"/>
        </w:rPr>
        <w:t>to</w:t>
      </w:r>
      <w:r>
        <w:rPr>
          <w:spacing w:val="-5"/>
          <w:w w:val="90"/>
        </w:rPr>
        <w:t xml:space="preserve"> </w:t>
      </w:r>
      <w:r>
        <w:rPr>
          <w:w w:val="90"/>
        </w:rPr>
        <w:t>accessing</w:t>
      </w:r>
      <w:r>
        <w:rPr>
          <w:spacing w:val="-5"/>
          <w:w w:val="90"/>
        </w:rPr>
        <w:t xml:space="preserve"> </w:t>
      </w:r>
      <w:r>
        <w:rPr>
          <w:w w:val="90"/>
        </w:rPr>
        <w:t>federal</w:t>
      </w:r>
      <w:r>
        <w:rPr>
          <w:spacing w:val="-5"/>
          <w:w w:val="90"/>
        </w:rPr>
        <w:t xml:space="preserve"> </w:t>
      </w:r>
      <w:r>
        <w:rPr>
          <w:w w:val="90"/>
        </w:rPr>
        <w:t>emergency</w:t>
      </w:r>
      <w:r>
        <w:rPr>
          <w:spacing w:val="-14"/>
          <w:w w:val="90"/>
        </w:rPr>
        <w:t xml:space="preserve"> </w:t>
      </w:r>
      <w:r>
        <w:rPr>
          <w:w w:val="90"/>
        </w:rPr>
        <w:t>relief</w:t>
      </w:r>
      <w:r>
        <w:rPr>
          <w:spacing w:val="-5"/>
          <w:w w:val="90"/>
        </w:rPr>
        <w:t xml:space="preserve"> </w:t>
      </w:r>
      <w:r>
        <w:rPr>
          <w:w w:val="90"/>
        </w:rPr>
        <w:t>services.</w:t>
      </w:r>
      <w:r>
        <w:rPr>
          <w:w w:val="90"/>
          <w:vertAlign w:val="superscript"/>
        </w:rPr>
        <w:t>44</w:t>
      </w:r>
    </w:p>
    <w:p w14:paraId="7C2E2E18" w14:textId="77777777" w:rsidR="00091439" w:rsidRDefault="00091439">
      <w:pPr>
        <w:pStyle w:val="BodyText"/>
        <w:spacing w:before="63"/>
      </w:pPr>
    </w:p>
    <w:p w14:paraId="7C2E2E19" w14:textId="77777777" w:rsidR="00091439" w:rsidRDefault="00000000">
      <w:pPr>
        <w:pStyle w:val="BodyText"/>
        <w:spacing w:line="283" w:lineRule="auto"/>
        <w:ind w:left="231" w:right="514"/>
        <w:jc w:val="both"/>
      </w:pPr>
      <w:r>
        <w:rPr>
          <w:w w:val="90"/>
        </w:rPr>
        <w:t>Lack</w:t>
      </w:r>
      <w:r>
        <w:rPr>
          <w:spacing w:val="-13"/>
          <w:w w:val="90"/>
        </w:rPr>
        <w:t xml:space="preserve"> </w:t>
      </w:r>
      <w:r>
        <w:rPr>
          <w:w w:val="90"/>
        </w:rPr>
        <w:t>of</w:t>
      </w:r>
      <w:r>
        <w:rPr>
          <w:spacing w:val="-13"/>
          <w:w w:val="90"/>
        </w:rPr>
        <w:t xml:space="preserve"> </w:t>
      </w:r>
      <w:r>
        <w:rPr>
          <w:w w:val="90"/>
        </w:rPr>
        <w:t>strong</w:t>
      </w:r>
      <w:r>
        <w:rPr>
          <w:spacing w:val="-12"/>
          <w:w w:val="90"/>
        </w:rPr>
        <w:t xml:space="preserve"> </w:t>
      </w:r>
      <w:r>
        <w:rPr>
          <w:w w:val="90"/>
        </w:rPr>
        <w:t>legal</w:t>
      </w:r>
      <w:r>
        <w:rPr>
          <w:spacing w:val="-13"/>
          <w:w w:val="90"/>
        </w:rPr>
        <w:t xml:space="preserve"> </w:t>
      </w:r>
      <w:r>
        <w:rPr>
          <w:w w:val="90"/>
        </w:rPr>
        <w:t>protections</w:t>
      </w:r>
      <w:r>
        <w:rPr>
          <w:spacing w:val="-13"/>
          <w:w w:val="90"/>
        </w:rPr>
        <w:t xml:space="preserve"> </w:t>
      </w:r>
      <w:r>
        <w:rPr>
          <w:w w:val="90"/>
        </w:rPr>
        <w:t>for</w:t>
      </w:r>
      <w:r>
        <w:rPr>
          <w:spacing w:val="-12"/>
          <w:w w:val="90"/>
        </w:rPr>
        <w:t xml:space="preserve"> </w:t>
      </w:r>
      <w:r>
        <w:rPr>
          <w:w w:val="90"/>
        </w:rPr>
        <w:t>LGBTQ</w:t>
      </w:r>
      <w:r>
        <w:rPr>
          <w:spacing w:val="-13"/>
          <w:w w:val="90"/>
        </w:rPr>
        <w:t xml:space="preserve"> </w:t>
      </w:r>
      <w:r>
        <w:rPr>
          <w:w w:val="90"/>
        </w:rPr>
        <w:t>communities</w:t>
      </w:r>
      <w:r>
        <w:rPr>
          <w:spacing w:val="-13"/>
          <w:w w:val="90"/>
        </w:rPr>
        <w:t xml:space="preserve"> </w:t>
      </w:r>
      <w:r>
        <w:rPr>
          <w:w w:val="90"/>
        </w:rPr>
        <w:t>in</w:t>
      </w:r>
      <w:r>
        <w:rPr>
          <w:spacing w:val="-12"/>
          <w:w w:val="90"/>
        </w:rPr>
        <w:t xml:space="preserve"> </w:t>
      </w:r>
      <w:r>
        <w:rPr>
          <w:w w:val="90"/>
        </w:rPr>
        <w:t>disaster</w:t>
      </w:r>
      <w:r>
        <w:rPr>
          <w:spacing w:val="-13"/>
          <w:w w:val="90"/>
        </w:rPr>
        <w:t xml:space="preserve"> </w:t>
      </w:r>
      <w:r>
        <w:rPr>
          <w:w w:val="90"/>
        </w:rPr>
        <w:t>response</w:t>
      </w:r>
      <w:r>
        <w:rPr>
          <w:spacing w:val="-13"/>
          <w:w w:val="90"/>
        </w:rPr>
        <w:t xml:space="preserve"> </w:t>
      </w:r>
      <w:r>
        <w:rPr>
          <w:w w:val="90"/>
        </w:rPr>
        <w:t>programs</w:t>
      </w:r>
      <w:r>
        <w:rPr>
          <w:spacing w:val="-12"/>
          <w:w w:val="90"/>
        </w:rPr>
        <w:t xml:space="preserve"> </w:t>
      </w:r>
      <w:r>
        <w:rPr>
          <w:w w:val="90"/>
        </w:rPr>
        <w:t xml:space="preserve">and </w:t>
      </w:r>
      <w:r>
        <w:rPr>
          <w:spacing w:val="-8"/>
        </w:rPr>
        <w:t>policies allows discrimination in disaster</w:t>
      </w:r>
      <w:r>
        <w:rPr>
          <w:spacing w:val="-9"/>
        </w:rPr>
        <w:t xml:space="preserve"> </w:t>
      </w:r>
      <w:r>
        <w:rPr>
          <w:spacing w:val="-8"/>
        </w:rPr>
        <w:t>response services to continue. However, laws protecting LGBTQ people from discrimination and requiring local governments to</w:t>
      </w:r>
      <w:r>
        <w:rPr>
          <w:spacing w:val="-13"/>
        </w:rPr>
        <w:t xml:space="preserve"> </w:t>
      </w:r>
      <w:r>
        <w:rPr>
          <w:spacing w:val="-8"/>
        </w:rPr>
        <w:t xml:space="preserve">work </w:t>
      </w:r>
      <w:r>
        <w:rPr>
          <w:w w:val="90"/>
        </w:rPr>
        <w:t xml:space="preserve">collaboratively with LGBTQ communities to plan for disasters can </w:t>
      </w:r>
      <w:proofErr w:type="gramStart"/>
      <w:r>
        <w:rPr>
          <w:w w:val="90"/>
        </w:rPr>
        <w:t>be passed</w:t>
      </w:r>
      <w:proofErr w:type="gramEnd"/>
      <w:r>
        <w:rPr>
          <w:w w:val="90"/>
        </w:rPr>
        <w:t xml:space="preserve"> at the state </w:t>
      </w:r>
      <w:r>
        <w:rPr>
          <w:spacing w:val="-2"/>
        </w:rPr>
        <w:t>level.</w:t>
      </w:r>
    </w:p>
    <w:p w14:paraId="7C2E2E1A" w14:textId="77777777" w:rsidR="00091439" w:rsidRDefault="00091439">
      <w:pPr>
        <w:pStyle w:val="BodyText"/>
        <w:spacing w:before="162"/>
      </w:pPr>
    </w:p>
    <w:p w14:paraId="7C2E2E1B" w14:textId="77777777" w:rsidR="00091439" w:rsidRDefault="00000000">
      <w:pPr>
        <w:ind w:right="730"/>
        <w:jc w:val="right"/>
        <w:rPr>
          <w:rFonts w:ascii="Arial"/>
          <w:sz w:val="16"/>
        </w:rPr>
      </w:pPr>
      <w:r>
        <w:rPr>
          <w:rFonts w:ascii="Arial"/>
          <w:spacing w:val="-5"/>
          <w:sz w:val="16"/>
        </w:rPr>
        <w:t>138</w:t>
      </w:r>
    </w:p>
    <w:p w14:paraId="7C2E2E1C" w14:textId="77777777" w:rsidR="00091439" w:rsidRDefault="00091439">
      <w:pPr>
        <w:jc w:val="right"/>
        <w:rPr>
          <w:rFonts w:ascii="Arial"/>
          <w:sz w:val="16"/>
        </w:rPr>
        <w:sectPr w:rsidR="00091439">
          <w:headerReference w:type="default" r:id="rId418"/>
          <w:footerReference w:type="default" r:id="rId419"/>
          <w:pgSz w:w="12240" w:h="15840"/>
          <w:pgMar w:top="1120" w:right="708" w:bottom="0" w:left="992" w:header="0" w:footer="0" w:gutter="0"/>
          <w:cols w:space="720"/>
        </w:sectPr>
      </w:pPr>
    </w:p>
    <w:p w14:paraId="7C2E2E1D" w14:textId="77777777" w:rsidR="00091439" w:rsidRDefault="00091439">
      <w:pPr>
        <w:pStyle w:val="BodyText"/>
        <w:rPr>
          <w:rFonts w:ascii="Arial"/>
        </w:rPr>
      </w:pPr>
    </w:p>
    <w:p w14:paraId="7C2E2E1E" w14:textId="77777777" w:rsidR="00091439" w:rsidRDefault="00091439">
      <w:pPr>
        <w:pStyle w:val="BodyText"/>
        <w:rPr>
          <w:rFonts w:ascii="Arial"/>
        </w:rPr>
      </w:pPr>
    </w:p>
    <w:p w14:paraId="7C2E2E1F" w14:textId="77777777" w:rsidR="00091439" w:rsidRDefault="00091439">
      <w:pPr>
        <w:pStyle w:val="BodyText"/>
        <w:rPr>
          <w:rFonts w:ascii="Arial"/>
        </w:rPr>
      </w:pPr>
    </w:p>
    <w:p w14:paraId="7C2E2E20" w14:textId="77777777" w:rsidR="00091439" w:rsidRDefault="00091439">
      <w:pPr>
        <w:pStyle w:val="BodyText"/>
        <w:spacing w:before="85"/>
        <w:rPr>
          <w:rFonts w:ascii="Arial"/>
        </w:rPr>
      </w:pPr>
    </w:p>
    <w:p w14:paraId="7C2E2E21" w14:textId="77777777" w:rsidR="00091439" w:rsidRDefault="00000000">
      <w:pPr>
        <w:pStyle w:val="BodyText"/>
        <w:spacing w:line="283" w:lineRule="auto"/>
        <w:ind w:left="232" w:right="514"/>
        <w:jc w:val="both"/>
      </w:pPr>
      <w:r>
        <w:rPr>
          <w:w w:val="90"/>
        </w:rPr>
        <w:t xml:space="preserve">In 2012, the Human Rights Campaign (HRC) released a report on how best to eliminate </w:t>
      </w:r>
      <w:r>
        <w:rPr>
          <w:spacing w:val="-8"/>
        </w:rPr>
        <w:t xml:space="preserve">discrimination in disaster preparation and response including recommendations about </w:t>
      </w:r>
      <w:r>
        <w:rPr>
          <w:w w:val="90"/>
        </w:rPr>
        <w:t xml:space="preserve">including members of the LGBTQ community in the disaster response planning process, </w:t>
      </w:r>
      <w:r>
        <w:rPr>
          <w:spacing w:val="-6"/>
        </w:rPr>
        <w:t>respecting</w:t>
      </w:r>
      <w:r>
        <w:rPr>
          <w:spacing w:val="-16"/>
        </w:rPr>
        <w:t xml:space="preserve"> </w:t>
      </w:r>
      <w:r>
        <w:rPr>
          <w:spacing w:val="-6"/>
        </w:rPr>
        <w:t>family</w:t>
      </w:r>
      <w:r>
        <w:rPr>
          <w:spacing w:val="-15"/>
        </w:rPr>
        <w:t xml:space="preserve"> </w:t>
      </w:r>
      <w:r>
        <w:rPr>
          <w:spacing w:val="-6"/>
        </w:rPr>
        <w:t>structure</w:t>
      </w:r>
      <w:r>
        <w:rPr>
          <w:spacing w:val="-15"/>
        </w:rPr>
        <w:t xml:space="preserve"> </w:t>
      </w:r>
      <w:r>
        <w:rPr>
          <w:spacing w:val="-6"/>
        </w:rPr>
        <w:t>and</w:t>
      </w:r>
      <w:r>
        <w:rPr>
          <w:spacing w:val="-15"/>
        </w:rPr>
        <w:t xml:space="preserve"> </w:t>
      </w:r>
      <w:r>
        <w:rPr>
          <w:spacing w:val="-6"/>
        </w:rPr>
        <w:t>relationship</w:t>
      </w:r>
      <w:r>
        <w:rPr>
          <w:spacing w:val="-15"/>
        </w:rPr>
        <w:t xml:space="preserve"> </w:t>
      </w:r>
      <w:r>
        <w:rPr>
          <w:spacing w:val="-6"/>
        </w:rPr>
        <w:t>status,</w:t>
      </w:r>
      <w:r>
        <w:rPr>
          <w:spacing w:val="-15"/>
        </w:rPr>
        <w:t xml:space="preserve"> </w:t>
      </w:r>
      <w:r>
        <w:rPr>
          <w:spacing w:val="-6"/>
        </w:rPr>
        <w:t>and</w:t>
      </w:r>
      <w:r>
        <w:rPr>
          <w:spacing w:val="-15"/>
        </w:rPr>
        <w:t xml:space="preserve"> </w:t>
      </w:r>
      <w:r>
        <w:rPr>
          <w:spacing w:val="-6"/>
        </w:rPr>
        <w:t>ensuring</w:t>
      </w:r>
      <w:r>
        <w:rPr>
          <w:spacing w:val="-15"/>
        </w:rPr>
        <w:t xml:space="preserve"> </w:t>
      </w:r>
      <w:r>
        <w:rPr>
          <w:spacing w:val="-6"/>
        </w:rPr>
        <w:t>safety</w:t>
      </w:r>
      <w:r>
        <w:rPr>
          <w:spacing w:val="-15"/>
        </w:rPr>
        <w:t xml:space="preserve"> </w:t>
      </w:r>
      <w:r>
        <w:rPr>
          <w:spacing w:val="-6"/>
        </w:rPr>
        <w:t>in</w:t>
      </w:r>
      <w:r>
        <w:rPr>
          <w:spacing w:val="-15"/>
        </w:rPr>
        <w:t xml:space="preserve"> </w:t>
      </w:r>
      <w:r>
        <w:rPr>
          <w:spacing w:val="-6"/>
        </w:rPr>
        <w:t xml:space="preserve">emergency </w:t>
      </w:r>
      <w:r>
        <w:rPr>
          <w:w w:val="85"/>
        </w:rPr>
        <w:t>shelters.</w:t>
      </w:r>
      <w:r>
        <w:rPr>
          <w:w w:val="85"/>
          <w:vertAlign w:val="superscript"/>
        </w:rPr>
        <w:t>45</w:t>
      </w:r>
      <w:r>
        <w:rPr>
          <w:w w:val="85"/>
        </w:rPr>
        <w:t xml:space="preserve"> Massachusetts has an opportunity to lead in this space by putting HRC’s guidance </w:t>
      </w:r>
      <w:r>
        <w:t xml:space="preserve">into action, since very few states or local governments have incorporated the </w:t>
      </w:r>
      <w:r>
        <w:rPr>
          <w:w w:val="90"/>
        </w:rPr>
        <w:t>recommendations</w:t>
      </w:r>
      <w:r>
        <w:rPr>
          <w:spacing w:val="-5"/>
          <w:w w:val="90"/>
        </w:rPr>
        <w:t xml:space="preserve"> </w:t>
      </w:r>
      <w:r>
        <w:rPr>
          <w:w w:val="90"/>
        </w:rPr>
        <w:t>into</w:t>
      </w:r>
      <w:r>
        <w:rPr>
          <w:spacing w:val="-5"/>
          <w:w w:val="90"/>
        </w:rPr>
        <w:t xml:space="preserve"> </w:t>
      </w:r>
      <w:r>
        <w:rPr>
          <w:w w:val="90"/>
        </w:rPr>
        <w:t>disaster</w:t>
      </w:r>
      <w:r>
        <w:rPr>
          <w:spacing w:val="-14"/>
          <w:w w:val="90"/>
        </w:rPr>
        <w:t xml:space="preserve"> </w:t>
      </w:r>
      <w:r>
        <w:rPr>
          <w:w w:val="90"/>
        </w:rPr>
        <w:t>response</w:t>
      </w:r>
      <w:r>
        <w:rPr>
          <w:spacing w:val="-5"/>
          <w:w w:val="90"/>
        </w:rPr>
        <w:t xml:space="preserve"> </w:t>
      </w:r>
      <w:r>
        <w:rPr>
          <w:w w:val="90"/>
        </w:rPr>
        <w:t>eﬀorts</w:t>
      </w:r>
      <w:r>
        <w:rPr>
          <w:spacing w:val="-5"/>
          <w:w w:val="90"/>
        </w:rPr>
        <w:t xml:space="preserve"> </w:t>
      </w:r>
      <w:r>
        <w:rPr>
          <w:w w:val="90"/>
        </w:rPr>
        <w:t>so</w:t>
      </w:r>
      <w:r>
        <w:rPr>
          <w:spacing w:val="-5"/>
          <w:w w:val="90"/>
        </w:rPr>
        <w:t xml:space="preserve"> </w:t>
      </w:r>
      <w:r>
        <w:rPr>
          <w:w w:val="90"/>
        </w:rPr>
        <w:t>far.</w:t>
      </w:r>
    </w:p>
    <w:p w14:paraId="7C2E2E22" w14:textId="77777777" w:rsidR="00091439" w:rsidRDefault="00091439">
      <w:pPr>
        <w:pStyle w:val="BodyText"/>
        <w:spacing w:before="59"/>
      </w:pPr>
    </w:p>
    <w:p w14:paraId="7C2E2E23" w14:textId="77777777" w:rsidR="00091439" w:rsidRDefault="00000000">
      <w:pPr>
        <w:pStyle w:val="Heading7"/>
        <w:numPr>
          <w:ilvl w:val="0"/>
          <w:numId w:val="42"/>
        </w:numPr>
        <w:tabs>
          <w:tab w:val="left" w:pos="584"/>
        </w:tabs>
        <w:spacing w:line="283" w:lineRule="auto"/>
        <w:ind w:left="231" w:firstLine="0"/>
      </w:pPr>
      <w:r>
        <w:rPr>
          <w:w w:val="85"/>
        </w:rPr>
        <w:t>Increase</w:t>
      </w:r>
      <w:r>
        <w:rPr>
          <w:spacing w:val="40"/>
        </w:rPr>
        <w:t xml:space="preserve"> </w:t>
      </w:r>
      <w:r>
        <w:rPr>
          <w:w w:val="85"/>
        </w:rPr>
        <w:t>research</w:t>
      </w:r>
      <w:r>
        <w:rPr>
          <w:spacing w:val="40"/>
        </w:rPr>
        <w:t xml:space="preserve"> </w:t>
      </w:r>
      <w:r>
        <w:rPr>
          <w:w w:val="85"/>
        </w:rPr>
        <w:t>on</w:t>
      </w:r>
      <w:r>
        <w:rPr>
          <w:spacing w:val="40"/>
        </w:rPr>
        <w:t xml:space="preserve"> </w:t>
      </w:r>
      <w:r>
        <w:rPr>
          <w:w w:val="85"/>
        </w:rPr>
        <w:t>the</w:t>
      </w:r>
      <w:r>
        <w:rPr>
          <w:spacing w:val="40"/>
        </w:rPr>
        <w:t xml:space="preserve"> </w:t>
      </w:r>
      <w:r>
        <w:rPr>
          <w:w w:val="85"/>
        </w:rPr>
        <w:t>impacts</w:t>
      </w:r>
      <w:r>
        <w:rPr>
          <w:spacing w:val="40"/>
        </w:rPr>
        <w:t xml:space="preserve"> </w:t>
      </w:r>
      <w:r>
        <w:rPr>
          <w:w w:val="85"/>
        </w:rPr>
        <w:t>of</w:t>
      </w:r>
      <w:r>
        <w:rPr>
          <w:spacing w:val="40"/>
        </w:rPr>
        <w:t xml:space="preserve"> </w:t>
      </w:r>
      <w:r>
        <w:rPr>
          <w:w w:val="85"/>
        </w:rPr>
        <w:t>environmental</w:t>
      </w:r>
      <w:r>
        <w:rPr>
          <w:spacing w:val="40"/>
        </w:rPr>
        <w:t xml:space="preserve"> </w:t>
      </w:r>
      <w:r>
        <w:rPr>
          <w:w w:val="85"/>
        </w:rPr>
        <w:t>hazards</w:t>
      </w:r>
      <w:r>
        <w:rPr>
          <w:spacing w:val="40"/>
        </w:rPr>
        <w:t xml:space="preserve"> </w:t>
      </w:r>
      <w:r>
        <w:rPr>
          <w:w w:val="85"/>
        </w:rPr>
        <w:t>on</w:t>
      </w:r>
      <w:r>
        <w:rPr>
          <w:spacing w:val="40"/>
        </w:rPr>
        <w:t xml:space="preserve"> </w:t>
      </w:r>
      <w:r>
        <w:rPr>
          <w:w w:val="85"/>
        </w:rPr>
        <w:t xml:space="preserve">marginalized </w:t>
      </w:r>
      <w:r>
        <w:rPr>
          <w:spacing w:val="-2"/>
          <w:w w:val="95"/>
        </w:rPr>
        <w:t>communities.</w:t>
      </w:r>
    </w:p>
    <w:p w14:paraId="7C2E2E24" w14:textId="77777777" w:rsidR="00091439" w:rsidRDefault="00091439">
      <w:pPr>
        <w:pStyle w:val="BodyText"/>
        <w:spacing w:before="55"/>
        <w:rPr>
          <w:b/>
        </w:rPr>
      </w:pPr>
    </w:p>
    <w:p w14:paraId="7C2E2E25" w14:textId="77777777" w:rsidR="00091439" w:rsidRDefault="00000000">
      <w:pPr>
        <w:pStyle w:val="BodyText"/>
        <w:spacing w:line="283" w:lineRule="auto"/>
        <w:ind w:left="232" w:right="514"/>
        <w:jc w:val="both"/>
      </w:pPr>
      <w:r>
        <w:rPr>
          <w:w w:val="85"/>
        </w:rPr>
        <w:t xml:space="preserve">Unfortunately, there are signiﬁcant data gaps when it comes to examining the environmental </w:t>
      </w:r>
      <w:r>
        <w:rPr>
          <w:w w:val="90"/>
        </w:rPr>
        <w:t>justice needs of LGBTQ</w:t>
      </w:r>
      <w:r>
        <w:rPr>
          <w:spacing w:val="-5"/>
          <w:w w:val="90"/>
        </w:rPr>
        <w:t xml:space="preserve"> </w:t>
      </w:r>
      <w:r>
        <w:rPr>
          <w:w w:val="90"/>
        </w:rPr>
        <w:t>youth. Gender</w:t>
      </w:r>
      <w:r>
        <w:rPr>
          <w:spacing w:val="-5"/>
          <w:w w:val="90"/>
        </w:rPr>
        <w:t xml:space="preserve"> </w:t>
      </w:r>
      <w:r>
        <w:rPr>
          <w:w w:val="90"/>
        </w:rPr>
        <w:t>and sexuality</w:t>
      </w:r>
      <w:r>
        <w:rPr>
          <w:spacing w:val="-5"/>
          <w:w w:val="90"/>
        </w:rPr>
        <w:t xml:space="preserve"> </w:t>
      </w:r>
      <w:proofErr w:type="gramStart"/>
      <w:r>
        <w:rPr>
          <w:w w:val="90"/>
        </w:rPr>
        <w:t>are still not commonly</w:t>
      </w:r>
      <w:r>
        <w:rPr>
          <w:spacing w:val="-5"/>
          <w:w w:val="90"/>
        </w:rPr>
        <w:t xml:space="preserve"> </w:t>
      </w:r>
      <w:r>
        <w:rPr>
          <w:w w:val="90"/>
        </w:rPr>
        <w:t>considered</w:t>
      </w:r>
      <w:proofErr w:type="gramEnd"/>
      <w:r>
        <w:rPr>
          <w:w w:val="90"/>
        </w:rPr>
        <w:t xml:space="preserve"> as </w:t>
      </w:r>
      <w:proofErr w:type="gramStart"/>
      <w:r>
        <w:rPr>
          <w:w w:val="90"/>
        </w:rPr>
        <w:t>important</w:t>
      </w:r>
      <w:r>
        <w:rPr>
          <w:spacing w:val="-13"/>
          <w:w w:val="90"/>
        </w:rPr>
        <w:t xml:space="preserve"> </w:t>
      </w:r>
      <w:r>
        <w:rPr>
          <w:w w:val="90"/>
        </w:rPr>
        <w:t>factors</w:t>
      </w:r>
      <w:proofErr w:type="gramEnd"/>
      <w:r>
        <w:rPr>
          <w:spacing w:val="-12"/>
          <w:w w:val="90"/>
        </w:rPr>
        <w:t xml:space="preserve"> </w:t>
      </w:r>
      <w:r>
        <w:rPr>
          <w:w w:val="90"/>
        </w:rPr>
        <w:t>in</w:t>
      </w:r>
      <w:r>
        <w:rPr>
          <w:spacing w:val="-13"/>
          <w:w w:val="90"/>
        </w:rPr>
        <w:t xml:space="preserve"> </w:t>
      </w:r>
      <w:r>
        <w:rPr>
          <w:w w:val="90"/>
        </w:rPr>
        <w:t>environmental</w:t>
      </w:r>
      <w:r>
        <w:rPr>
          <w:spacing w:val="-12"/>
          <w:w w:val="90"/>
        </w:rPr>
        <w:t xml:space="preserve"> </w:t>
      </w:r>
      <w:r>
        <w:rPr>
          <w:w w:val="90"/>
        </w:rPr>
        <w:t>justice</w:t>
      </w:r>
      <w:r>
        <w:rPr>
          <w:spacing w:val="-13"/>
          <w:w w:val="90"/>
        </w:rPr>
        <w:t xml:space="preserve"> </w:t>
      </w:r>
      <w:r>
        <w:rPr>
          <w:w w:val="90"/>
        </w:rPr>
        <w:t>research,</w:t>
      </w:r>
      <w:r>
        <w:rPr>
          <w:spacing w:val="-12"/>
          <w:w w:val="90"/>
        </w:rPr>
        <w:t xml:space="preserve"> </w:t>
      </w:r>
      <w:r>
        <w:rPr>
          <w:w w:val="90"/>
        </w:rPr>
        <w:t>and</w:t>
      </w:r>
      <w:r>
        <w:rPr>
          <w:spacing w:val="-13"/>
          <w:w w:val="90"/>
        </w:rPr>
        <w:t xml:space="preserve"> </w:t>
      </w:r>
      <w:r>
        <w:rPr>
          <w:w w:val="90"/>
        </w:rPr>
        <w:t>there</w:t>
      </w:r>
      <w:r>
        <w:rPr>
          <w:spacing w:val="-12"/>
          <w:w w:val="90"/>
        </w:rPr>
        <w:t xml:space="preserve"> </w:t>
      </w:r>
      <w:r>
        <w:rPr>
          <w:w w:val="90"/>
        </w:rPr>
        <w:t>are</w:t>
      </w:r>
      <w:r>
        <w:rPr>
          <w:spacing w:val="-13"/>
          <w:w w:val="90"/>
        </w:rPr>
        <w:t xml:space="preserve"> </w:t>
      </w:r>
      <w:r>
        <w:rPr>
          <w:w w:val="90"/>
        </w:rPr>
        <w:t>limited</w:t>
      </w:r>
      <w:r>
        <w:rPr>
          <w:spacing w:val="-12"/>
          <w:w w:val="90"/>
        </w:rPr>
        <w:t xml:space="preserve"> </w:t>
      </w:r>
      <w:r>
        <w:rPr>
          <w:w w:val="90"/>
        </w:rPr>
        <w:t>studies</w:t>
      </w:r>
      <w:r>
        <w:rPr>
          <w:spacing w:val="-13"/>
          <w:w w:val="90"/>
        </w:rPr>
        <w:t xml:space="preserve"> </w:t>
      </w:r>
      <w:r>
        <w:rPr>
          <w:w w:val="90"/>
        </w:rPr>
        <w:t>and</w:t>
      </w:r>
      <w:r>
        <w:rPr>
          <w:spacing w:val="-12"/>
          <w:w w:val="90"/>
        </w:rPr>
        <w:t xml:space="preserve"> </w:t>
      </w:r>
      <w:r>
        <w:rPr>
          <w:w w:val="90"/>
        </w:rPr>
        <w:t xml:space="preserve">data </w:t>
      </w:r>
      <w:r>
        <w:rPr>
          <w:w w:val="85"/>
        </w:rPr>
        <w:t xml:space="preserve">sources that explore the intersections of gender and sexuality with access to environmental beneﬁts and exposure to hazards. Overall, there is limited data on where LGBTQ people live, </w:t>
      </w:r>
      <w:r>
        <w:rPr>
          <w:w w:val="90"/>
        </w:rPr>
        <w:t>which poses a challenge to understanding the environmental injustices faced by LGBTQ communities</w:t>
      </w:r>
      <w:r>
        <w:rPr>
          <w:spacing w:val="-13"/>
          <w:w w:val="90"/>
        </w:rPr>
        <w:t xml:space="preserve"> </w:t>
      </w:r>
      <w:r>
        <w:rPr>
          <w:w w:val="90"/>
        </w:rPr>
        <w:t>since</w:t>
      </w:r>
      <w:r>
        <w:rPr>
          <w:spacing w:val="-13"/>
          <w:w w:val="90"/>
        </w:rPr>
        <w:t xml:space="preserve"> </w:t>
      </w:r>
      <w:proofErr w:type="gramStart"/>
      <w:r>
        <w:rPr>
          <w:w w:val="90"/>
        </w:rPr>
        <w:t>much</w:t>
      </w:r>
      <w:proofErr w:type="gramEnd"/>
      <w:r>
        <w:rPr>
          <w:spacing w:val="-12"/>
          <w:w w:val="90"/>
        </w:rPr>
        <w:t xml:space="preserve"> </w:t>
      </w:r>
      <w:r>
        <w:rPr>
          <w:w w:val="90"/>
        </w:rPr>
        <w:t>of</w:t>
      </w:r>
      <w:r>
        <w:rPr>
          <w:spacing w:val="-13"/>
          <w:w w:val="90"/>
        </w:rPr>
        <w:t xml:space="preserve"> </w:t>
      </w:r>
      <w:r>
        <w:rPr>
          <w:w w:val="90"/>
        </w:rPr>
        <w:t>environmental</w:t>
      </w:r>
      <w:r>
        <w:rPr>
          <w:spacing w:val="-13"/>
          <w:w w:val="90"/>
        </w:rPr>
        <w:t xml:space="preserve"> </w:t>
      </w:r>
      <w:r>
        <w:rPr>
          <w:w w:val="90"/>
        </w:rPr>
        <w:t>justice</w:t>
      </w:r>
      <w:r>
        <w:rPr>
          <w:spacing w:val="-12"/>
          <w:w w:val="90"/>
        </w:rPr>
        <w:t xml:space="preserve"> </w:t>
      </w:r>
      <w:r>
        <w:rPr>
          <w:w w:val="90"/>
        </w:rPr>
        <w:t>research</w:t>
      </w:r>
      <w:r>
        <w:rPr>
          <w:spacing w:val="-13"/>
          <w:w w:val="90"/>
        </w:rPr>
        <w:t xml:space="preserve"> </w:t>
      </w:r>
      <w:r>
        <w:rPr>
          <w:w w:val="90"/>
        </w:rPr>
        <w:t>depends</w:t>
      </w:r>
      <w:r>
        <w:rPr>
          <w:spacing w:val="-13"/>
          <w:w w:val="90"/>
        </w:rPr>
        <w:t xml:space="preserve"> </w:t>
      </w:r>
      <w:r>
        <w:rPr>
          <w:w w:val="90"/>
        </w:rPr>
        <w:t>on</w:t>
      </w:r>
      <w:r>
        <w:rPr>
          <w:spacing w:val="-12"/>
          <w:w w:val="90"/>
        </w:rPr>
        <w:t xml:space="preserve"> </w:t>
      </w:r>
      <w:r>
        <w:rPr>
          <w:w w:val="90"/>
        </w:rPr>
        <w:t>residence</w:t>
      </w:r>
      <w:r>
        <w:rPr>
          <w:spacing w:val="-13"/>
          <w:w w:val="90"/>
        </w:rPr>
        <w:t xml:space="preserve"> </w:t>
      </w:r>
      <w:r>
        <w:rPr>
          <w:w w:val="90"/>
        </w:rPr>
        <w:t>data.</w:t>
      </w:r>
      <w:r>
        <w:rPr>
          <w:spacing w:val="-13"/>
          <w:w w:val="90"/>
        </w:rPr>
        <w:t xml:space="preserve"> </w:t>
      </w:r>
      <w:r>
        <w:rPr>
          <w:w w:val="90"/>
        </w:rPr>
        <w:t xml:space="preserve">For </w:t>
      </w:r>
      <w:r>
        <w:rPr>
          <w:spacing w:val="-8"/>
        </w:rPr>
        <w:t>instance,</w:t>
      </w:r>
      <w:r>
        <w:rPr>
          <w:spacing w:val="-14"/>
        </w:rPr>
        <w:t xml:space="preserve"> </w:t>
      </w:r>
      <w:r>
        <w:rPr>
          <w:spacing w:val="-8"/>
        </w:rPr>
        <w:t>U.S.</w:t>
      </w:r>
      <w:r>
        <w:rPr>
          <w:spacing w:val="-13"/>
        </w:rPr>
        <w:t xml:space="preserve"> </w:t>
      </w:r>
      <w:r>
        <w:rPr>
          <w:spacing w:val="-8"/>
        </w:rPr>
        <w:t>Census</w:t>
      </w:r>
      <w:r>
        <w:rPr>
          <w:spacing w:val="-13"/>
        </w:rPr>
        <w:t xml:space="preserve"> </w:t>
      </w:r>
      <w:r>
        <w:rPr>
          <w:spacing w:val="-8"/>
        </w:rPr>
        <w:t>Bureau</w:t>
      </w:r>
      <w:r>
        <w:rPr>
          <w:spacing w:val="-13"/>
        </w:rPr>
        <w:t xml:space="preserve"> </w:t>
      </w:r>
      <w:r>
        <w:rPr>
          <w:spacing w:val="-8"/>
        </w:rPr>
        <w:t>data</w:t>
      </w:r>
      <w:r>
        <w:rPr>
          <w:spacing w:val="-13"/>
        </w:rPr>
        <w:t xml:space="preserve"> </w:t>
      </w:r>
      <w:proofErr w:type="gramStart"/>
      <w:r>
        <w:rPr>
          <w:spacing w:val="-8"/>
        </w:rPr>
        <w:t>is</w:t>
      </w:r>
      <w:r>
        <w:rPr>
          <w:spacing w:val="-13"/>
        </w:rPr>
        <w:t xml:space="preserve"> </w:t>
      </w:r>
      <w:r>
        <w:rPr>
          <w:spacing w:val="-8"/>
        </w:rPr>
        <w:t>widely</w:t>
      </w:r>
      <w:r>
        <w:rPr>
          <w:spacing w:val="-13"/>
        </w:rPr>
        <w:t xml:space="preserve"> </w:t>
      </w:r>
      <w:r>
        <w:rPr>
          <w:spacing w:val="-8"/>
        </w:rPr>
        <w:t>used</w:t>
      </w:r>
      <w:proofErr w:type="gramEnd"/>
      <w:r>
        <w:rPr>
          <w:spacing w:val="-13"/>
        </w:rPr>
        <w:t xml:space="preserve"> </w:t>
      </w:r>
      <w:r>
        <w:rPr>
          <w:spacing w:val="-8"/>
        </w:rPr>
        <w:t>to</w:t>
      </w:r>
      <w:r>
        <w:rPr>
          <w:spacing w:val="-13"/>
        </w:rPr>
        <w:t xml:space="preserve"> </w:t>
      </w:r>
      <w:r>
        <w:rPr>
          <w:spacing w:val="-8"/>
        </w:rPr>
        <w:t>examine</w:t>
      </w:r>
      <w:r>
        <w:rPr>
          <w:spacing w:val="-13"/>
        </w:rPr>
        <w:t xml:space="preserve"> </w:t>
      </w:r>
      <w:r>
        <w:rPr>
          <w:spacing w:val="-8"/>
        </w:rPr>
        <w:t>disparities</w:t>
      </w:r>
      <w:r>
        <w:rPr>
          <w:spacing w:val="-14"/>
        </w:rPr>
        <w:t xml:space="preserve"> </w:t>
      </w:r>
      <w:r>
        <w:rPr>
          <w:spacing w:val="-8"/>
        </w:rPr>
        <w:t>in</w:t>
      </w:r>
      <w:r>
        <w:rPr>
          <w:spacing w:val="-13"/>
        </w:rPr>
        <w:t xml:space="preserve"> </w:t>
      </w:r>
      <w:r>
        <w:rPr>
          <w:spacing w:val="-8"/>
        </w:rPr>
        <w:t>exposure</w:t>
      </w:r>
      <w:r>
        <w:rPr>
          <w:spacing w:val="-13"/>
        </w:rPr>
        <w:t xml:space="preserve"> </w:t>
      </w:r>
      <w:r>
        <w:rPr>
          <w:spacing w:val="-8"/>
        </w:rPr>
        <w:t xml:space="preserve">to </w:t>
      </w:r>
      <w:r>
        <w:rPr>
          <w:w w:val="90"/>
        </w:rPr>
        <w:t>environmental</w:t>
      </w:r>
      <w:r>
        <w:rPr>
          <w:spacing w:val="-13"/>
          <w:w w:val="90"/>
        </w:rPr>
        <w:t xml:space="preserve"> </w:t>
      </w:r>
      <w:r>
        <w:rPr>
          <w:w w:val="90"/>
        </w:rPr>
        <w:t>hazards</w:t>
      </w:r>
      <w:r>
        <w:rPr>
          <w:spacing w:val="-13"/>
          <w:w w:val="90"/>
        </w:rPr>
        <w:t xml:space="preserve"> </w:t>
      </w:r>
      <w:r>
        <w:rPr>
          <w:w w:val="90"/>
        </w:rPr>
        <w:t>and</w:t>
      </w:r>
      <w:r>
        <w:rPr>
          <w:spacing w:val="-12"/>
          <w:w w:val="90"/>
        </w:rPr>
        <w:t xml:space="preserve"> </w:t>
      </w:r>
      <w:r>
        <w:rPr>
          <w:w w:val="90"/>
        </w:rPr>
        <w:t>access</w:t>
      </w:r>
      <w:r>
        <w:rPr>
          <w:spacing w:val="-13"/>
          <w:w w:val="90"/>
        </w:rPr>
        <w:t xml:space="preserve"> </w:t>
      </w:r>
      <w:r>
        <w:rPr>
          <w:w w:val="90"/>
        </w:rPr>
        <w:t>to</w:t>
      </w:r>
      <w:r>
        <w:rPr>
          <w:spacing w:val="-13"/>
          <w:w w:val="90"/>
        </w:rPr>
        <w:t xml:space="preserve"> </w:t>
      </w:r>
      <w:r>
        <w:rPr>
          <w:w w:val="90"/>
        </w:rPr>
        <w:t>environmental</w:t>
      </w:r>
      <w:r>
        <w:rPr>
          <w:spacing w:val="-12"/>
          <w:w w:val="90"/>
        </w:rPr>
        <w:t xml:space="preserve"> </w:t>
      </w:r>
      <w:r>
        <w:rPr>
          <w:w w:val="90"/>
        </w:rPr>
        <w:t>beneﬁts</w:t>
      </w:r>
      <w:r>
        <w:rPr>
          <w:spacing w:val="-13"/>
          <w:w w:val="90"/>
        </w:rPr>
        <w:t xml:space="preserve"> </w:t>
      </w:r>
      <w:r>
        <w:rPr>
          <w:w w:val="90"/>
        </w:rPr>
        <w:t>and</w:t>
      </w:r>
      <w:r>
        <w:rPr>
          <w:spacing w:val="-13"/>
          <w:w w:val="90"/>
        </w:rPr>
        <w:t xml:space="preserve"> </w:t>
      </w:r>
      <w:r>
        <w:rPr>
          <w:w w:val="90"/>
        </w:rPr>
        <w:t>does</w:t>
      </w:r>
      <w:r>
        <w:rPr>
          <w:spacing w:val="-12"/>
          <w:w w:val="90"/>
        </w:rPr>
        <w:t xml:space="preserve"> </w:t>
      </w:r>
      <w:r>
        <w:rPr>
          <w:w w:val="90"/>
        </w:rPr>
        <w:t>not</w:t>
      </w:r>
      <w:r>
        <w:rPr>
          <w:spacing w:val="-13"/>
          <w:w w:val="90"/>
        </w:rPr>
        <w:t xml:space="preserve"> </w:t>
      </w:r>
      <w:r>
        <w:rPr>
          <w:w w:val="90"/>
        </w:rPr>
        <w:t>typically</w:t>
      </w:r>
      <w:r>
        <w:rPr>
          <w:spacing w:val="-13"/>
          <w:w w:val="90"/>
        </w:rPr>
        <w:t xml:space="preserve"> </w:t>
      </w:r>
      <w:r>
        <w:rPr>
          <w:w w:val="90"/>
        </w:rPr>
        <w:t xml:space="preserve">include </w:t>
      </w:r>
      <w:r>
        <w:rPr>
          <w:w w:val="85"/>
        </w:rPr>
        <w:t xml:space="preserve">expansive SOGIE (sexual orientation and gender identity/expression) data. The 2020 Census </w:t>
      </w:r>
      <w:r>
        <w:rPr>
          <w:w w:val="90"/>
        </w:rPr>
        <w:t>did</w:t>
      </w:r>
      <w:r>
        <w:rPr>
          <w:spacing w:val="-4"/>
          <w:w w:val="90"/>
        </w:rPr>
        <w:t xml:space="preserve"> </w:t>
      </w:r>
      <w:r>
        <w:rPr>
          <w:w w:val="90"/>
        </w:rPr>
        <w:t>give</w:t>
      </w:r>
      <w:r>
        <w:rPr>
          <w:spacing w:val="-4"/>
          <w:w w:val="90"/>
        </w:rPr>
        <w:t xml:space="preserve"> </w:t>
      </w:r>
      <w:r>
        <w:rPr>
          <w:w w:val="90"/>
        </w:rPr>
        <w:t>people</w:t>
      </w:r>
      <w:r>
        <w:rPr>
          <w:spacing w:val="-4"/>
          <w:w w:val="90"/>
        </w:rPr>
        <w:t xml:space="preserve"> </w:t>
      </w:r>
      <w:r>
        <w:rPr>
          <w:w w:val="90"/>
        </w:rPr>
        <w:t>the</w:t>
      </w:r>
      <w:r>
        <w:rPr>
          <w:spacing w:val="-4"/>
          <w:w w:val="90"/>
        </w:rPr>
        <w:t xml:space="preserve"> </w:t>
      </w:r>
      <w:r>
        <w:rPr>
          <w:w w:val="90"/>
        </w:rPr>
        <w:t>option</w:t>
      </w:r>
      <w:r>
        <w:rPr>
          <w:spacing w:val="-4"/>
          <w:w w:val="90"/>
        </w:rPr>
        <w:t xml:space="preserve"> </w:t>
      </w:r>
      <w:r>
        <w:rPr>
          <w:w w:val="90"/>
        </w:rPr>
        <w:t>to</w:t>
      </w:r>
      <w:r>
        <w:rPr>
          <w:spacing w:val="-4"/>
          <w:w w:val="90"/>
        </w:rPr>
        <w:t xml:space="preserve"> </w:t>
      </w:r>
      <w:r>
        <w:rPr>
          <w:w w:val="90"/>
        </w:rPr>
        <w:t>identify</w:t>
      </w:r>
      <w:r>
        <w:rPr>
          <w:spacing w:val="-11"/>
          <w:w w:val="90"/>
        </w:rPr>
        <w:t xml:space="preserve"> </w:t>
      </w:r>
      <w:r>
        <w:rPr>
          <w:w w:val="90"/>
        </w:rPr>
        <w:t>a</w:t>
      </w:r>
      <w:r>
        <w:rPr>
          <w:spacing w:val="-4"/>
          <w:w w:val="90"/>
        </w:rPr>
        <w:t xml:space="preserve"> </w:t>
      </w:r>
      <w:r>
        <w:rPr>
          <w:w w:val="90"/>
        </w:rPr>
        <w:t>relationship</w:t>
      </w:r>
      <w:r>
        <w:rPr>
          <w:spacing w:val="-4"/>
          <w:w w:val="90"/>
        </w:rPr>
        <w:t xml:space="preserve"> </w:t>
      </w:r>
      <w:r>
        <w:rPr>
          <w:w w:val="90"/>
        </w:rPr>
        <w:t>as</w:t>
      </w:r>
      <w:r>
        <w:rPr>
          <w:spacing w:val="-4"/>
          <w:w w:val="90"/>
        </w:rPr>
        <w:t xml:space="preserve"> </w:t>
      </w:r>
      <w:r>
        <w:rPr>
          <w:w w:val="90"/>
        </w:rPr>
        <w:t>same-sex</w:t>
      </w:r>
      <w:r>
        <w:rPr>
          <w:spacing w:val="-11"/>
          <w:w w:val="90"/>
        </w:rPr>
        <w:t xml:space="preserve"> </w:t>
      </w:r>
      <w:r>
        <w:rPr>
          <w:w w:val="90"/>
        </w:rPr>
        <w:t>for</w:t>
      </w:r>
      <w:r>
        <w:rPr>
          <w:spacing w:val="-11"/>
          <w:w w:val="90"/>
        </w:rPr>
        <w:t xml:space="preserve"> </w:t>
      </w:r>
      <w:r>
        <w:rPr>
          <w:w w:val="90"/>
        </w:rPr>
        <w:t>the</w:t>
      </w:r>
      <w:r>
        <w:rPr>
          <w:spacing w:val="-4"/>
          <w:w w:val="90"/>
        </w:rPr>
        <w:t xml:space="preserve"> </w:t>
      </w:r>
      <w:r>
        <w:rPr>
          <w:w w:val="90"/>
        </w:rPr>
        <w:t>ﬁrst</w:t>
      </w:r>
      <w:r>
        <w:rPr>
          <w:spacing w:val="-4"/>
          <w:w w:val="90"/>
        </w:rPr>
        <w:t xml:space="preserve"> </w:t>
      </w:r>
      <w:r>
        <w:rPr>
          <w:w w:val="90"/>
        </w:rPr>
        <w:t>time,</w:t>
      </w:r>
      <w:r>
        <w:rPr>
          <w:spacing w:val="-4"/>
          <w:w w:val="90"/>
        </w:rPr>
        <w:t xml:space="preserve"> </w:t>
      </w:r>
      <w:r>
        <w:rPr>
          <w:w w:val="90"/>
        </w:rPr>
        <w:t>but</w:t>
      </w:r>
      <w:r>
        <w:rPr>
          <w:spacing w:val="-4"/>
          <w:w w:val="90"/>
        </w:rPr>
        <w:t xml:space="preserve"> </w:t>
      </w:r>
      <w:r>
        <w:rPr>
          <w:w w:val="90"/>
        </w:rPr>
        <w:t xml:space="preserve">this </w:t>
      </w:r>
      <w:r>
        <w:rPr>
          <w:w w:val="85"/>
        </w:rPr>
        <w:t xml:space="preserve">comes nowhere close to encompassing the diversity of LGBTQ communities. Data on same- </w:t>
      </w:r>
      <w:r>
        <w:rPr>
          <w:w w:val="90"/>
        </w:rPr>
        <w:t>sex</w:t>
      </w:r>
      <w:r>
        <w:rPr>
          <w:spacing w:val="-11"/>
          <w:w w:val="90"/>
        </w:rPr>
        <w:t xml:space="preserve"> </w:t>
      </w:r>
      <w:r>
        <w:rPr>
          <w:w w:val="90"/>
        </w:rPr>
        <w:t>households</w:t>
      </w:r>
      <w:r>
        <w:rPr>
          <w:spacing w:val="-5"/>
          <w:w w:val="90"/>
        </w:rPr>
        <w:t xml:space="preserve"> </w:t>
      </w:r>
      <w:r>
        <w:rPr>
          <w:w w:val="90"/>
        </w:rPr>
        <w:t>omits</w:t>
      </w:r>
      <w:r>
        <w:rPr>
          <w:spacing w:val="-5"/>
          <w:w w:val="90"/>
        </w:rPr>
        <w:t xml:space="preserve"> </w:t>
      </w:r>
      <w:r>
        <w:rPr>
          <w:w w:val="90"/>
        </w:rPr>
        <w:t>partners</w:t>
      </w:r>
      <w:r>
        <w:rPr>
          <w:spacing w:val="-5"/>
          <w:w w:val="90"/>
        </w:rPr>
        <w:t xml:space="preserve"> </w:t>
      </w:r>
      <w:r>
        <w:rPr>
          <w:w w:val="90"/>
        </w:rPr>
        <w:t>that</w:t>
      </w:r>
      <w:r>
        <w:rPr>
          <w:spacing w:val="-5"/>
          <w:w w:val="90"/>
        </w:rPr>
        <w:t xml:space="preserve"> </w:t>
      </w:r>
      <w:r>
        <w:rPr>
          <w:w w:val="90"/>
        </w:rPr>
        <w:t>don’t</w:t>
      </w:r>
      <w:r>
        <w:rPr>
          <w:spacing w:val="-5"/>
          <w:w w:val="90"/>
        </w:rPr>
        <w:t xml:space="preserve"> </w:t>
      </w:r>
      <w:r>
        <w:rPr>
          <w:w w:val="90"/>
        </w:rPr>
        <w:t>live</w:t>
      </w:r>
      <w:r>
        <w:rPr>
          <w:spacing w:val="-5"/>
          <w:w w:val="90"/>
        </w:rPr>
        <w:t xml:space="preserve"> </w:t>
      </w:r>
      <w:r>
        <w:rPr>
          <w:w w:val="90"/>
        </w:rPr>
        <w:t>together,</w:t>
      </w:r>
      <w:r>
        <w:rPr>
          <w:spacing w:val="-5"/>
          <w:w w:val="90"/>
        </w:rPr>
        <w:t xml:space="preserve"> </w:t>
      </w:r>
      <w:r>
        <w:rPr>
          <w:w w:val="90"/>
        </w:rPr>
        <w:t>single</w:t>
      </w:r>
      <w:r>
        <w:rPr>
          <w:spacing w:val="-5"/>
          <w:w w:val="90"/>
        </w:rPr>
        <w:t xml:space="preserve"> </w:t>
      </w:r>
      <w:r>
        <w:rPr>
          <w:w w:val="90"/>
        </w:rPr>
        <w:t>LGBTQ</w:t>
      </w:r>
      <w:r>
        <w:rPr>
          <w:spacing w:val="-5"/>
          <w:w w:val="90"/>
        </w:rPr>
        <w:t xml:space="preserve"> </w:t>
      </w:r>
      <w:r>
        <w:rPr>
          <w:w w:val="90"/>
        </w:rPr>
        <w:t>people,</w:t>
      </w:r>
      <w:r>
        <w:rPr>
          <w:spacing w:val="-5"/>
          <w:w w:val="90"/>
        </w:rPr>
        <w:t xml:space="preserve"> </w:t>
      </w:r>
      <w:r>
        <w:rPr>
          <w:w w:val="90"/>
        </w:rPr>
        <w:t>most</w:t>
      </w:r>
      <w:r>
        <w:rPr>
          <w:spacing w:val="-5"/>
          <w:w w:val="90"/>
        </w:rPr>
        <w:t xml:space="preserve"> </w:t>
      </w:r>
      <w:r>
        <w:rPr>
          <w:w w:val="90"/>
        </w:rPr>
        <w:t xml:space="preserve">LGBTQ </w:t>
      </w:r>
      <w:r>
        <w:rPr>
          <w:w w:val="85"/>
        </w:rPr>
        <w:t xml:space="preserve">youth, many bisexual and trans people, and still operates within the gender binary, excluding </w:t>
      </w:r>
      <w:r>
        <w:rPr>
          <w:w w:val="90"/>
        </w:rPr>
        <w:t>nonbinary and intersex people.</w:t>
      </w:r>
      <w:r>
        <w:rPr>
          <w:w w:val="90"/>
          <w:vertAlign w:val="superscript"/>
        </w:rPr>
        <w:t>46</w:t>
      </w:r>
      <w:r>
        <w:rPr>
          <w:w w:val="90"/>
        </w:rPr>
        <w:t xml:space="preserve"> Collecting more complete LGBTQ residence data will be crucial</w:t>
      </w:r>
      <w:r>
        <w:rPr>
          <w:spacing w:val="-12"/>
          <w:w w:val="90"/>
        </w:rPr>
        <w:t xml:space="preserve"> </w:t>
      </w:r>
      <w:r>
        <w:rPr>
          <w:w w:val="90"/>
        </w:rPr>
        <w:t>for</w:t>
      </w:r>
      <w:r>
        <w:rPr>
          <w:spacing w:val="-20"/>
          <w:w w:val="90"/>
        </w:rPr>
        <w:t xml:space="preserve"> </w:t>
      </w:r>
      <w:r>
        <w:rPr>
          <w:w w:val="90"/>
        </w:rPr>
        <w:t>deeper</w:t>
      </w:r>
      <w:r>
        <w:rPr>
          <w:spacing w:val="-20"/>
          <w:w w:val="90"/>
        </w:rPr>
        <w:t xml:space="preserve"> </w:t>
      </w:r>
      <w:r>
        <w:rPr>
          <w:w w:val="90"/>
        </w:rPr>
        <w:t>analysis</w:t>
      </w:r>
      <w:r>
        <w:rPr>
          <w:spacing w:val="-12"/>
          <w:w w:val="90"/>
        </w:rPr>
        <w:t xml:space="preserve"> </w:t>
      </w:r>
      <w:r>
        <w:rPr>
          <w:w w:val="90"/>
        </w:rPr>
        <w:t>of</w:t>
      </w:r>
      <w:r>
        <w:rPr>
          <w:spacing w:val="-12"/>
          <w:w w:val="90"/>
        </w:rPr>
        <w:t xml:space="preserve"> </w:t>
      </w:r>
      <w:r>
        <w:rPr>
          <w:w w:val="90"/>
        </w:rPr>
        <w:t>environmental</w:t>
      </w:r>
      <w:r>
        <w:rPr>
          <w:spacing w:val="-12"/>
          <w:w w:val="90"/>
        </w:rPr>
        <w:t xml:space="preserve"> </w:t>
      </w:r>
      <w:r>
        <w:rPr>
          <w:w w:val="90"/>
        </w:rPr>
        <w:t>disparities</w:t>
      </w:r>
      <w:r>
        <w:rPr>
          <w:spacing w:val="-12"/>
          <w:w w:val="90"/>
        </w:rPr>
        <w:t xml:space="preserve"> </w:t>
      </w:r>
      <w:r>
        <w:rPr>
          <w:w w:val="90"/>
        </w:rPr>
        <w:t>facing</w:t>
      </w:r>
      <w:r>
        <w:rPr>
          <w:spacing w:val="-12"/>
          <w:w w:val="90"/>
        </w:rPr>
        <w:t xml:space="preserve"> </w:t>
      </w:r>
      <w:r>
        <w:rPr>
          <w:w w:val="90"/>
        </w:rPr>
        <w:t>LGBTQ</w:t>
      </w:r>
      <w:r>
        <w:rPr>
          <w:spacing w:val="-20"/>
          <w:w w:val="90"/>
        </w:rPr>
        <w:t xml:space="preserve"> </w:t>
      </w:r>
      <w:r>
        <w:rPr>
          <w:w w:val="90"/>
        </w:rPr>
        <w:t>youth.</w:t>
      </w:r>
    </w:p>
    <w:p w14:paraId="7C2E2E26" w14:textId="77777777" w:rsidR="00091439" w:rsidRDefault="00091439">
      <w:pPr>
        <w:pStyle w:val="BodyText"/>
        <w:spacing w:before="66"/>
      </w:pPr>
    </w:p>
    <w:p w14:paraId="7C2E2E27" w14:textId="77777777" w:rsidR="00091439" w:rsidRDefault="00000000">
      <w:pPr>
        <w:pStyle w:val="BodyText"/>
        <w:spacing w:before="1" w:line="283" w:lineRule="auto"/>
        <w:ind w:left="232" w:right="514"/>
        <w:jc w:val="both"/>
      </w:pPr>
      <w:r>
        <w:rPr>
          <w:spacing w:val="-2"/>
          <w:w w:val="90"/>
        </w:rPr>
        <w:t>There</w:t>
      </w:r>
      <w:r>
        <w:rPr>
          <w:spacing w:val="-7"/>
          <w:w w:val="90"/>
        </w:rPr>
        <w:t xml:space="preserve"> </w:t>
      </w:r>
      <w:r>
        <w:rPr>
          <w:spacing w:val="-2"/>
          <w:w w:val="90"/>
        </w:rPr>
        <w:t>are</w:t>
      </w:r>
      <w:r>
        <w:rPr>
          <w:spacing w:val="-5"/>
          <w:w w:val="90"/>
        </w:rPr>
        <w:t xml:space="preserve"> </w:t>
      </w:r>
      <w:r>
        <w:rPr>
          <w:spacing w:val="-2"/>
          <w:w w:val="90"/>
        </w:rPr>
        <w:t>also</w:t>
      </w:r>
      <w:r>
        <w:rPr>
          <w:spacing w:val="-5"/>
          <w:w w:val="90"/>
        </w:rPr>
        <w:t xml:space="preserve"> </w:t>
      </w:r>
      <w:proofErr w:type="gramStart"/>
      <w:r>
        <w:rPr>
          <w:spacing w:val="-2"/>
          <w:w w:val="90"/>
        </w:rPr>
        <w:t>numerous</w:t>
      </w:r>
      <w:proofErr w:type="gramEnd"/>
      <w:r>
        <w:rPr>
          <w:spacing w:val="-5"/>
          <w:w w:val="90"/>
        </w:rPr>
        <w:t xml:space="preserve"> </w:t>
      </w:r>
      <w:r>
        <w:rPr>
          <w:spacing w:val="-2"/>
          <w:w w:val="90"/>
        </w:rPr>
        <w:t>barriers</w:t>
      </w:r>
      <w:r>
        <w:rPr>
          <w:spacing w:val="-5"/>
          <w:w w:val="90"/>
        </w:rPr>
        <w:t xml:space="preserve"> </w:t>
      </w:r>
      <w:r>
        <w:rPr>
          <w:spacing w:val="-2"/>
          <w:w w:val="90"/>
        </w:rPr>
        <w:t>to</w:t>
      </w:r>
      <w:r>
        <w:rPr>
          <w:spacing w:val="-5"/>
          <w:w w:val="90"/>
        </w:rPr>
        <w:t xml:space="preserve"> </w:t>
      </w:r>
      <w:r>
        <w:rPr>
          <w:spacing w:val="-2"/>
          <w:w w:val="90"/>
        </w:rPr>
        <w:t>response</w:t>
      </w:r>
      <w:r>
        <w:rPr>
          <w:spacing w:val="-11"/>
          <w:w w:val="90"/>
        </w:rPr>
        <w:t xml:space="preserve"> </w:t>
      </w:r>
      <w:r>
        <w:rPr>
          <w:spacing w:val="-2"/>
          <w:w w:val="90"/>
        </w:rPr>
        <w:t>when</w:t>
      </w:r>
      <w:r>
        <w:rPr>
          <w:spacing w:val="-4"/>
          <w:w w:val="90"/>
        </w:rPr>
        <w:t xml:space="preserve"> </w:t>
      </w:r>
      <w:r>
        <w:rPr>
          <w:spacing w:val="-2"/>
          <w:w w:val="90"/>
        </w:rPr>
        <w:t>collecting</w:t>
      </w:r>
      <w:r>
        <w:rPr>
          <w:spacing w:val="-5"/>
          <w:w w:val="90"/>
        </w:rPr>
        <w:t xml:space="preserve"> </w:t>
      </w:r>
      <w:r>
        <w:rPr>
          <w:spacing w:val="-2"/>
          <w:w w:val="90"/>
        </w:rPr>
        <w:t>data</w:t>
      </w:r>
      <w:r>
        <w:rPr>
          <w:spacing w:val="-5"/>
          <w:w w:val="90"/>
        </w:rPr>
        <w:t xml:space="preserve"> </w:t>
      </w:r>
      <w:r>
        <w:rPr>
          <w:spacing w:val="-2"/>
          <w:w w:val="90"/>
        </w:rPr>
        <w:t>on</w:t>
      </w:r>
      <w:r>
        <w:rPr>
          <w:spacing w:val="-5"/>
          <w:w w:val="90"/>
        </w:rPr>
        <w:t xml:space="preserve"> </w:t>
      </w:r>
      <w:r>
        <w:rPr>
          <w:spacing w:val="-2"/>
          <w:w w:val="90"/>
        </w:rPr>
        <w:t>sexuality</w:t>
      </w:r>
      <w:r>
        <w:rPr>
          <w:spacing w:val="-11"/>
          <w:w w:val="90"/>
        </w:rPr>
        <w:t xml:space="preserve"> </w:t>
      </w:r>
      <w:r>
        <w:rPr>
          <w:spacing w:val="-2"/>
          <w:w w:val="90"/>
        </w:rPr>
        <w:t>and</w:t>
      </w:r>
      <w:r>
        <w:rPr>
          <w:spacing w:val="-4"/>
          <w:w w:val="90"/>
        </w:rPr>
        <w:t xml:space="preserve"> </w:t>
      </w:r>
      <w:r>
        <w:rPr>
          <w:spacing w:val="-2"/>
          <w:w w:val="90"/>
        </w:rPr>
        <w:t xml:space="preserve">gender </w:t>
      </w:r>
      <w:r>
        <w:rPr>
          <w:w w:val="90"/>
        </w:rPr>
        <w:t>identity, particularly</w:t>
      </w:r>
      <w:r>
        <w:rPr>
          <w:spacing w:val="-10"/>
          <w:w w:val="90"/>
        </w:rPr>
        <w:t xml:space="preserve"> </w:t>
      </w:r>
      <w:r>
        <w:rPr>
          <w:w w:val="90"/>
        </w:rPr>
        <w:t>when surveying LGBTQ</w:t>
      </w:r>
      <w:r>
        <w:rPr>
          <w:spacing w:val="-4"/>
          <w:w w:val="90"/>
        </w:rPr>
        <w:t xml:space="preserve"> </w:t>
      </w:r>
      <w:r>
        <w:rPr>
          <w:w w:val="90"/>
        </w:rPr>
        <w:t xml:space="preserve">youth. LGBTQ people responding to a survey </w:t>
      </w:r>
      <w:r>
        <w:rPr>
          <w:w w:val="85"/>
        </w:rPr>
        <w:t xml:space="preserve">may not reveal their identity due to institutional discrimination, social stigma, or to maintain </w:t>
      </w:r>
      <w:r>
        <w:rPr>
          <w:w w:val="90"/>
        </w:rPr>
        <w:t>their</w:t>
      </w:r>
      <w:r>
        <w:rPr>
          <w:spacing w:val="-1"/>
          <w:w w:val="90"/>
        </w:rPr>
        <w:t xml:space="preserve"> </w:t>
      </w:r>
      <w:r>
        <w:rPr>
          <w:w w:val="90"/>
        </w:rPr>
        <w:t>safety. In addition, gender</w:t>
      </w:r>
      <w:r>
        <w:rPr>
          <w:spacing w:val="-1"/>
          <w:w w:val="90"/>
        </w:rPr>
        <w:t xml:space="preserve"> </w:t>
      </w:r>
      <w:r>
        <w:rPr>
          <w:w w:val="90"/>
        </w:rPr>
        <w:t>and sexuality</w:t>
      </w:r>
      <w:r>
        <w:rPr>
          <w:spacing w:val="-1"/>
          <w:w w:val="90"/>
        </w:rPr>
        <w:t xml:space="preserve"> </w:t>
      </w:r>
      <w:r>
        <w:rPr>
          <w:w w:val="90"/>
        </w:rPr>
        <w:t>are ﬂuid and people may</w:t>
      </w:r>
      <w:r>
        <w:rPr>
          <w:spacing w:val="-1"/>
          <w:w w:val="90"/>
        </w:rPr>
        <w:t xml:space="preserve"> </w:t>
      </w:r>
      <w:r>
        <w:rPr>
          <w:w w:val="90"/>
        </w:rPr>
        <w:t>change how</w:t>
      </w:r>
      <w:r>
        <w:rPr>
          <w:spacing w:val="-1"/>
          <w:w w:val="90"/>
        </w:rPr>
        <w:t xml:space="preserve"> </w:t>
      </w:r>
      <w:r>
        <w:rPr>
          <w:w w:val="90"/>
        </w:rPr>
        <w:t xml:space="preserve">they </w:t>
      </w:r>
      <w:r>
        <w:rPr>
          <w:w w:val="85"/>
        </w:rPr>
        <w:t>identify over time. The process of exploring how</w:t>
      </w:r>
      <w:r>
        <w:rPr>
          <w:spacing w:val="-7"/>
          <w:w w:val="85"/>
        </w:rPr>
        <w:t xml:space="preserve"> </w:t>
      </w:r>
      <w:r>
        <w:rPr>
          <w:w w:val="85"/>
        </w:rPr>
        <w:t xml:space="preserve">you relate to gender and sexuality, prefer to identify, and express yourself is a continuous, lifelong journey. To capture the complexity of </w:t>
      </w:r>
      <w:r>
        <w:rPr>
          <w:spacing w:val="-2"/>
        </w:rPr>
        <w:t>LGBTQ</w:t>
      </w:r>
      <w:r>
        <w:rPr>
          <w:spacing w:val="-16"/>
        </w:rPr>
        <w:t xml:space="preserve"> </w:t>
      </w:r>
      <w:r>
        <w:rPr>
          <w:spacing w:val="-2"/>
        </w:rPr>
        <w:t>identities</w:t>
      </w:r>
      <w:r>
        <w:rPr>
          <w:spacing w:val="-16"/>
        </w:rPr>
        <w:t xml:space="preserve"> </w:t>
      </w:r>
      <w:r>
        <w:rPr>
          <w:spacing w:val="-2"/>
        </w:rPr>
        <w:t>and</w:t>
      </w:r>
      <w:r>
        <w:rPr>
          <w:spacing w:val="-16"/>
        </w:rPr>
        <w:t xml:space="preserve"> </w:t>
      </w:r>
      <w:r>
        <w:rPr>
          <w:spacing w:val="-2"/>
        </w:rPr>
        <w:t>experiences,</w:t>
      </w:r>
      <w:r>
        <w:rPr>
          <w:spacing w:val="-16"/>
        </w:rPr>
        <w:t xml:space="preserve"> </w:t>
      </w:r>
      <w:r>
        <w:rPr>
          <w:spacing w:val="-2"/>
        </w:rPr>
        <w:t>surveys</w:t>
      </w:r>
      <w:r>
        <w:rPr>
          <w:spacing w:val="-16"/>
        </w:rPr>
        <w:t xml:space="preserve"> </w:t>
      </w:r>
      <w:r>
        <w:rPr>
          <w:spacing w:val="-2"/>
        </w:rPr>
        <w:t>should</w:t>
      </w:r>
      <w:r>
        <w:rPr>
          <w:spacing w:val="-16"/>
        </w:rPr>
        <w:t xml:space="preserve"> </w:t>
      </w:r>
      <w:r>
        <w:rPr>
          <w:spacing w:val="-2"/>
        </w:rPr>
        <w:t>include</w:t>
      </w:r>
      <w:r>
        <w:rPr>
          <w:spacing w:val="-16"/>
        </w:rPr>
        <w:t xml:space="preserve"> </w:t>
      </w:r>
      <w:r>
        <w:rPr>
          <w:spacing w:val="-2"/>
        </w:rPr>
        <w:t>not</w:t>
      </w:r>
      <w:r>
        <w:rPr>
          <w:spacing w:val="-16"/>
        </w:rPr>
        <w:t xml:space="preserve"> </w:t>
      </w:r>
      <w:r>
        <w:rPr>
          <w:spacing w:val="-2"/>
        </w:rPr>
        <w:t>only</w:t>
      </w:r>
      <w:r>
        <w:rPr>
          <w:spacing w:val="-19"/>
        </w:rPr>
        <w:t xml:space="preserve"> </w:t>
      </w:r>
      <w:r>
        <w:rPr>
          <w:spacing w:val="-2"/>
        </w:rPr>
        <w:t>identity</w:t>
      </w:r>
      <w:r>
        <w:rPr>
          <w:spacing w:val="-19"/>
        </w:rPr>
        <w:t xml:space="preserve"> </w:t>
      </w:r>
      <w:r>
        <w:rPr>
          <w:spacing w:val="-2"/>
        </w:rPr>
        <w:t>but</w:t>
      </w:r>
      <w:r>
        <w:rPr>
          <w:spacing w:val="-16"/>
        </w:rPr>
        <w:t xml:space="preserve"> </w:t>
      </w:r>
      <w:r>
        <w:rPr>
          <w:spacing w:val="-2"/>
        </w:rPr>
        <w:t xml:space="preserve">also </w:t>
      </w:r>
      <w:r>
        <w:rPr>
          <w:w w:val="90"/>
        </w:rPr>
        <w:t>attraction</w:t>
      </w:r>
      <w:r>
        <w:rPr>
          <w:spacing w:val="-12"/>
          <w:w w:val="90"/>
        </w:rPr>
        <w:t xml:space="preserve"> </w:t>
      </w:r>
      <w:r>
        <w:rPr>
          <w:w w:val="90"/>
        </w:rPr>
        <w:t>and</w:t>
      </w:r>
      <w:r>
        <w:rPr>
          <w:spacing w:val="-7"/>
          <w:w w:val="90"/>
        </w:rPr>
        <w:t xml:space="preserve"> </w:t>
      </w:r>
      <w:r>
        <w:rPr>
          <w:w w:val="90"/>
        </w:rPr>
        <w:t>behavior.</w:t>
      </w:r>
      <w:r>
        <w:rPr>
          <w:spacing w:val="-13"/>
          <w:w w:val="90"/>
        </w:rPr>
        <w:t xml:space="preserve"> </w:t>
      </w:r>
      <w:r>
        <w:rPr>
          <w:w w:val="90"/>
        </w:rPr>
        <w:t>Very</w:t>
      </w:r>
      <w:r>
        <w:rPr>
          <w:spacing w:val="-13"/>
          <w:w w:val="90"/>
        </w:rPr>
        <w:t xml:space="preserve"> </w:t>
      </w:r>
      <w:r>
        <w:rPr>
          <w:w w:val="90"/>
        </w:rPr>
        <w:t>few</w:t>
      </w:r>
      <w:r>
        <w:rPr>
          <w:spacing w:val="-12"/>
          <w:w w:val="90"/>
        </w:rPr>
        <w:t xml:space="preserve"> </w:t>
      </w:r>
      <w:r>
        <w:rPr>
          <w:w w:val="90"/>
        </w:rPr>
        <w:t>surveys</w:t>
      </w:r>
      <w:r>
        <w:rPr>
          <w:spacing w:val="-8"/>
          <w:w w:val="90"/>
        </w:rPr>
        <w:t xml:space="preserve"> </w:t>
      </w:r>
      <w:r>
        <w:rPr>
          <w:w w:val="90"/>
        </w:rPr>
        <w:t>currently</w:t>
      </w:r>
      <w:r>
        <w:rPr>
          <w:spacing w:val="-13"/>
          <w:w w:val="90"/>
        </w:rPr>
        <w:t xml:space="preserve"> </w:t>
      </w:r>
      <w:r>
        <w:rPr>
          <w:w w:val="90"/>
        </w:rPr>
        <w:t>do</w:t>
      </w:r>
      <w:r>
        <w:rPr>
          <w:spacing w:val="-7"/>
          <w:w w:val="90"/>
        </w:rPr>
        <w:t xml:space="preserve"> </w:t>
      </w:r>
      <w:r>
        <w:rPr>
          <w:w w:val="90"/>
        </w:rPr>
        <w:t>so.</w:t>
      </w:r>
      <w:r>
        <w:rPr>
          <w:spacing w:val="-13"/>
          <w:w w:val="90"/>
        </w:rPr>
        <w:t xml:space="preserve"> </w:t>
      </w:r>
      <w:r>
        <w:rPr>
          <w:w w:val="90"/>
        </w:rPr>
        <w:t>The</w:t>
      </w:r>
      <w:r>
        <w:rPr>
          <w:spacing w:val="-7"/>
          <w:w w:val="90"/>
        </w:rPr>
        <w:t xml:space="preserve"> </w:t>
      </w:r>
      <w:r>
        <w:rPr>
          <w:w w:val="90"/>
        </w:rPr>
        <w:t>Centers</w:t>
      </w:r>
      <w:r>
        <w:rPr>
          <w:spacing w:val="-8"/>
          <w:w w:val="90"/>
        </w:rPr>
        <w:t xml:space="preserve"> </w:t>
      </w:r>
      <w:r>
        <w:rPr>
          <w:w w:val="90"/>
        </w:rPr>
        <w:t>for</w:t>
      </w:r>
      <w:r>
        <w:rPr>
          <w:spacing w:val="-13"/>
          <w:w w:val="90"/>
        </w:rPr>
        <w:t xml:space="preserve"> </w:t>
      </w:r>
      <w:r>
        <w:rPr>
          <w:w w:val="90"/>
        </w:rPr>
        <w:t>Disease</w:t>
      </w:r>
      <w:r>
        <w:rPr>
          <w:spacing w:val="-7"/>
          <w:w w:val="90"/>
        </w:rPr>
        <w:t xml:space="preserve"> </w:t>
      </w:r>
      <w:r>
        <w:rPr>
          <w:w w:val="90"/>
        </w:rPr>
        <w:t xml:space="preserve">Control Youth Risk Behavior Survey provides a good example in its questions about both gender </w:t>
      </w:r>
      <w:r>
        <w:rPr>
          <w:w w:val="85"/>
        </w:rPr>
        <w:t xml:space="preserve">identity and sexual </w:t>
      </w:r>
      <w:proofErr w:type="gramStart"/>
      <w:r>
        <w:rPr>
          <w:w w:val="85"/>
        </w:rPr>
        <w:t>contacts, but</w:t>
      </w:r>
      <w:proofErr w:type="gramEnd"/>
      <w:r>
        <w:rPr>
          <w:w w:val="85"/>
        </w:rPr>
        <w:t xml:space="preserve"> could also include questions about attraction to </w:t>
      </w:r>
      <w:proofErr w:type="gramStart"/>
      <w:r>
        <w:rPr>
          <w:w w:val="85"/>
        </w:rPr>
        <w:t>capture</w:t>
      </w:r>
      <w:proofErr w:type="gramEnd"/>
      <w:r>
        <w:rPr>
          <w:w w:val="85"/>
        </w:rPr>
        <w:t xml:space="preserve"> an </w:t>
      </w:r>
      <w:r>
        <w:rPr>
          <w:w w:val="90"/>
        </w:rPr>
        <w:t>even more comprehensive picture.</w:t>
      </w:r>
    </w:p>
    <w:p w14:paraId="7C2E2E28" w14:textId="77777777" w:rsidR="00091439" w:rsidRDefault="00091439">
      <w:pPr>
        <w:pStyle w:val="BodyText"/>
        <w:spacing w:line="283" w:lineRule="auto"/>
        <w:jc w:val="both"/>
        <w:sectPr w:rsidR="00091439">
          <w:headerReference w:type="default" r:id="rId420"/>
          <w:footerReference w:type="default" r:id="rId421"/>
          <w:pgSz w:w="12240" w:h="15840"/>
          <w:pgMar w:top="0" w:right="708" w:bottom="1000" w:left="992" w:header="0" w:footer="818" w:gutter="0"/>
          <w:pgNumType w:start="139"/>
          <w:cols w:space="720"/>
        </w:sectPr>
      </w:pPr>
    </w:p>
    <w:p w14:paraId="7C2E2E29" w14:textId="77777777" w:rsidR="00091439" w:rsidRDefault="00091439">
      <w:pPr>
        <w:pStyle w:val="BodyText"/>
      </w:pPr>
    </w:p>
    <w:p w14:paraId="7C2E2E2A" w14:textId="77777777" w:rsidR="00091439" w:rsidRDefault="00091439">
      <w:pPr>
        <w:pStyle w:val="BodyText"/>
      </w:pPr>
    </w:p>
    <w:p w14:paraId="7C2E2E2B" w14:textId="77777777" w:rsidR="00091439" w:rsidRDefault="00091439">
      <w:pPr>
        <w:pStyle w:val="BodyText"/>
      </w:pPr>
    </w:p>
    <w:p w14:paraId="7C2E2E2C" w14:textId="77777777" w:rsidR="00091439" w:rsidRDefault="00091439">
      <w:pPr>
        <w:pStyle w:val="BodyText"/>
        <w:spacing w:before="22"/>
      </w:pPr>
    </w:p>
    <w:p w14:paraId="7C2E2E2D" w14:textId="77777777" w:rsidR="00091439" w:rsidRDefault="00000000">
      <w:pPr>
        <w:pStyle w:val="BodyText"/>
        <w:spacing w:line="283" w:lineRule="auto"/>
        <w:ind w:left="232" w:right="514"/>
        <w:jc w:val="both"/>
      </w:pPr>
      <w:r>
        <w:rPr>
          <w:spacing w:val="-6"/>
        </w:rPr>
        <w:t>Although</w:t>
      </w:r>
      <w:r>
        <w:rPr>
          <w:spacing w:val="-16"/>
        </w:rPr>
        <w:t xml:space="preserve"> </w:t>
      </w:r>
      <w:r>
        <w:rPr>
          <w:spacing w:val="-6"/>
        </w:rPr>
        <w:t>more</w:t>
      </w:r>
      <w:r>
        <w:rPr>
          <w:spacing w:val="-15"/>
        </w:rPr>
        <w:t xml:space="preserve"> </w:t>
      </w:r>
      <w:r>
        <w:rPr>
          <w:spacing w:val="-6"/>
        </w:rPr>
        <w:t>data</w:t>
      </w:r>
      <w:r>
        <w:rPr>
          <w:spacing w:val="-15"/>
        </w:rPr>
        <w:t xml:space="preserve"> </w:t>
      </w:r>
      <w:r>
        <w:rPr>
          <w:spacing w:val="-6"/>
        </w:rPr>
        <w:t>explicitly</w:t>
      </w:r>
      <w:r>
        <w:rPr>
          <w:spacing w:val="-15"/>
        </w:rPr>
        <w:t xml:space="preserve"> </w:t>
      </w:r>
      <w:r>
        <w:rPr>
          <w:spacing w:val="-6"/>
        </w:rPr>
        <w:t>exploring</w:t>
      </w:r>
      <w:r>
        <w:rPr>
          <w:spacing w:val="-12"/>
        </w:rPr>
        <w:t xml:space="preserve"> </w:t>
      </w:r>
      <w:r>
        <w:rPr>
          <w:spacing w:val="-6"/>
        </w:rPr>
        <w:t>the</w:t>
      </w:r>
      <w:r>
        <w:rPr>
          <w:spacing w:val="-13"/>
        </w:rPr>
        <w:t xml:space="preserve"> </w:t>
      </w:r>
      <w:r>
        <w:rPr>
          <w:spacing w:val="-6"/>
        </w:rPr>
        <w:t>intersections</w:t>
      </w:r>
      <w:r>
        <w:rPr>
          <w:spacing w:val="-13"/>
        </w:rPr>
        <w:t xml:space="preserve"> </w:t>
      </w:r>
      <w:r>
        <w:rPr>
          <w:spacing w:val="-6"/>
        </w:rPr>
        <w:t>of</w:t>
      </w:r>
      <w:r>
        <w:rPr>
          <w:spacing w:val="-13"/>
        </w:rPr>
        <w:t xml:space="preserve"> </w:t>
      </w:r>
      <w:r>
        <w:rPr>
          <w:spacing w:val="-6"/>
        </w:rPr>
        <w:t>gender</w:t>
      </w:r>
      <w:r>
        <w:rPr>
          <w:spacing w:val="-16"/>
        </w:rPr>
        <w:t xml:space="preserve"> </w:t>
      </w:r>
      <w:r>
        <w:rPr>
          <w:spacing w:val="-6"/>
        </w:rPr>
        <w:t>and</w:t>
      </w:r>
      <w:r>
        <w:rPr>
          <w:spacing w:val="-12"/>
        </w:rPr>
        <w:t xml:space="preserve"> </w:t>
      </w:r>
      <w:r>
        <w:rPr>
          <w:spacing w:val="-6"/>
        </w:rPr>
        <w:t>sexuality</w:t>
      </w:r>
      <w:r>
        <w:rPr>
          <w:spacing w:val="-16"/>
        </w:rPr>
        <w:t xml:space="preserve"> </w:t>
      </w:r>
      <w:r>
        <w:rPr>
          <w:spacing w:val="-6"/>
        </w:rPr>
        <w:t xml:space="preserve">with </w:t>
      </w:r>
      <w:r>
        <w:rPr>
          <w:w w:val="85"/>
        </w:rPr>
        <w:t xml:space="preserve">environmental justice is urgently needed, we can begin to examine the environmental justice </w:t>
      </w:r>
      <w:r>
        <w:rPr>
          <w:w w:val="90"/>
        </w:rPr>
        <w:t>needs</w:t>
      </w:r>
      <w:r>
        <w:rPr>
          <w:spacing w:val="-3"/>
          <w:w w:val="90"/>
        </w:rPr>
        <w:t xml:space="preserve"> </w:t>
      </w:r>
      <w:r>
        <w:rPr>
          <w:w w:val="90"/>
        </w:rPr>
        <w:t>of</w:t>
      </w:r>
      <w:r>
        <w:rPr>
          <w:spacing w:val="-3"/>
          <w:w w:val="90"/>
        </w:rPr>
        <w:t xml:space="preserve"> </w:t>
      </w:r>
      <w:r>
        <w:rPr>
          <w:w w:val="90"/>
        </w:rPr>
        <w:t>LGBTQ</w:t>
      </w:r>
      <w:r>
        <w:rPr>
          <w:spacing w:val="-11"/>
          <w:w w:val="90"/>
        </w:rPr>
        <w:t xml:space="preserve"> </w:t>
      </w:r>
      <w:r>
        <w:rPr>
          <w:w w:val="90"/>
        </w:rPr>
        <w:t>youth</w:t>
      </w:r>
      <w:r>
        <w:rPr>
          <w:spacing w:val="-3"/>
          <w:w w:val="90"/>
        </w:rPr>
        <w:t xml:space="preserve"> </w:t>
      </w:r>
      <w:r>
        <w:rPr>
          <w:w w:val="90"/>
        </w:rPr>
        <w:t>using</w:t>
      </w:r>
      <w:r>
        <w:rPr>
          <w:spacing w:val="-3"/>
          <w:w w:val="90"/>
        </w:rPr>
        <w:t xml:space="preserve"> </w:t>
      </w:r>
      <w:r>
        <w:rPr>
          <w:w w:val="90"/>
        </w:rPr>
        <w:t>data</w:t>
      </w:r>
      <w:r>
        <w:rPr>
          <w:spacing w:val="-3"/>
          <w:w w:val="90"/>
        </w:rPr>
        <w:t xml:space="preserve"> </w:t>
      </w:r>
      <w:r>
        <w:rPr>
          <w:w w:val="90"/>
        </w:rPr>
        <w:t>about</w:t>
      </w:r>
      <w:r>
        <w:rPr>
          <w:spacing w:val="-3"/>
          <w:w w:val="90"/>
        </w:rPr>
        <w:t xml:space="preserve"> </w:t>
      </w:r>
      <w:r>
        <w:rPr>
          <w:w w:val="90"/>
        </w:rPr>
        <w:t>socioeconomic</w:t>
      </w:r>
      <w:r>
        <w:rPr>
          <w:spacing w:val="-3"/>
          <w:w w:val="90"/>
        </w:rPr>
        <w:t xml:space="preserve"> </w:t>
      </w:r>
      <w:r>
        <w:rPr>
          <w:w w:val="90"/>
        </w:rPr>
        <w:t>factors</w:t>
      </w:r>
      <w:r>
        <w:rPr>
          <w:spacing w:val="-3"/>
          <w:w w:val="90"/>
        </w:rPr>
        <w:t xml:space="preserve"> </w:t>
      </w:r>
      <w:r>
        <w:rPr>
          <w:w w:val="90"/>
        </w:rPr>
        <w:t>that</w:t>
      </w:r>
      <w:r>
        <w:rPr>
          <w:spacing w:val="-3"/>
          <w:w w:val="90"/>
        </w:rPr>
        <w:t xml:space="preserve"> </w:t>
      </w:r>
      <w:r>
        <w:rPr>
          <w:w w:val="90"/>
        </w:rPr>
        <w:t>cause</w:t>
      </w:r>
      <w:r>
        <w:rPr>
          <w:spacing w:val="-3"/>
          <w:w w:val="90"/>
        </w:rPr>
        <w:t xml:space="preserve"> </w:t>
      </w:r>
      <w:r>
        <w:rPr>
          <w:w w:val="90"/>
        </w:rPr>
        <w:t>LGBTQ</w:t>
      </w:r>
      <w:r>
        <w:rPr>
          <w:spacing w:val="-11"/>
          <w:w w:val="90"/>
        </w:rPr>
        <w:t xml:space="preserve"> </w:t>
      </w:r>
      <w:r>
        <w:rPr>
          <w:w w:val="90"/>
        </w:rPr>
        <w:t>youth</w:t>
      </w:r>
      <w:r>
        <w:rPr>
          <w:spacing w:val="-3"/>
          <w:w w:val="90"/>
        </w:rPr>
        <w:t xml:space="preserve"> </w:t>
      </w:r>
      <w:r>
        <w:rPr>
          <w:w w:val="90"/>
        </w:rPr>
        <w:t xml:space="preserve">to </w:t>
      </w:r>
      <w:r>
        <w:rPr>
          <w:w w:val="85"/>
        </w:rPr>
        <w:t xml:space="preserve">be disproportionately exposed to pollution and social determinants of health that worsen the </w:t>
      </w:r>
      <w:r>
        <w:rPr>
          <w:w w:val="90"/>
        </w:rPr>
        <w:t>impacts of exposure. In addition, it is important to consider</w:t>
      </w:r>
      <w:r>
        <w:rPr>
          <w:spacing w:val="-6"/>
          <w:w w:val="90"/>
        </w:rPr>
        <w:t xml:space="preserve"> </w:t>
      </w:r>
      <w:r>
        <w:rPr>
          <w:w w:val="90"/>
        </w:rPr>
        <w:t>the</w:t>
      </w:r>
      <w:r>
        <w:rPr>
          <w:spacing w:val="-6"/>
          <w:w w:val="90"/>
        </w:rPr>
        <w:t xml:space="preserve"> </w:t>
      </w:r>
      <w:r>
        <w:rPr>
          <w:w w:val="90"/>
        </w:rPr>
        <w:t xml:space="preserve">value of multiple types of </w:t>
      </w:r>
      <w:r>
        <w:rPr>
          <w:w w:val="85"/>
        </w:rPr>
        <w:t>knowledge.</w:t>
      </w:r>
      <w:r>
        <w:rPr>
          <w:spacing w:val="-5"/>
          <w:w w:val="85"/>
        </w:rPr>
        <w:t xml:space="preserve"> </w:t>
      </w:r>
      <w:r>
        <w:rPr>
          <w:w w:val="85"/>
        </w:rPr>
        <w:t xml:space="preserve">Although data is a powerful tool, it also has </w:t>
      </w:r>
      <w:proofErr w:type="gramStart"/>
      <w:r>
        <w:rPr>
          <w:w w:val="85"/>
        </w:rPr>
        <w:t>many</w:t>
      </w:r>
      <w:proofErr w:type="gramEnd"/>
      <w:r>
        <w:rPr>
          <w:spacing w:val="-5"/>
          <w:w w:val="85"/>
        </w:rPr>
        <w:t xml:space="preserve"> </w:t>
      </w:r>
      <w:r>
        <w:rPr>
          <w:w w:val="85"/>
        </w:rPr>
        <w:t xml:space="preserve">limitations and uncertainties. In </w:t>
      </w:r>
      <w:r>
        <w:rPr>
          <w:w w:val="90"/>
        </w:rPr>
        <w:t>the sections that follow,</w:t>
      </w:r>
      <w:r>
        <w:rPr>
          <w:spacing w:val="-2"/>
          <w:w w:val="90"/>
        </w:rPr>
        <w:t xml:space="preserve"> </w:t>
      </w:r>
      <w:r>
        <w:rPr>
          <w:w w:val="90"/>
        </w:rPr>
        <w:t>we</w:t>
      </w:r>
      <w:r>
        <w:rPr>
          <w:spacing w:val="-2"/>
          <w:w w:val="90"/>
        </w:rPr>
        <w:t xml:space="preserve"> </w:t>
      </w:r>
      <w:r>
        <w:rPr>
          <w:w w:val="90"/>
        </w:rPr>
        <w:t>will not only</w:t>
      </w:r>
      <w:r>
        <w:rPr>
          <w:spacing w:val="-2"/>
          <w:w w:val="90"/>
        </w:rPr>
        <w:t xml:space="preserve"> </w:t>
      </w:r>
      <w:r>
        <w:rPr>
          <w:w w:val="90"/>
        </w:rPr>
        <w:t>consider</w:t>
      </w:r>
      <w:r>
        <w:rPr>
          <w:spacing w:val="-2"/>
          <w:w w:val="90"/>
        </w:rPr>
        <w:t xml:space="preserve"> </w:t>
      </w:r>
      <w:r>
        <w:rPr>
          <w:w w:val="90"/>
        </w:rPr>
        <w:t xml:space="preserve">surveys and studies that use numerical </w:t>
      </w:r>
      <w:r>
        <w:rPr>
          <w:spacing w:val="-6"/>
        </w:rPr>
        <w:t>data</w:t>
      </w:r>
      <w:r>
        <w:rPr>
          <w:spacing w:val="-9"/>
        </w:rPr>
        <w:t xml:space="preserve"> </w:t>
      </w:r>
      <w:r>
        <w:rPr>
          <w:spacing w:val="-6"/>
        </w:rPr>
        <w:t>to</w:t>
      </w:r>
      <w:r>
        <w:rPr>
          <w:spacing w:val="-9"/>
        </w:rPr>
        <w:t xml:space="preserve"> </w:t>
      </w:r>
      <w:r>
        <w:rPr>
          <w:spacing w:val="-6"/>
        </w:rPr>
        <w:t>draw</w:t>
      </w:r>
      <w:r>
        <w:rPr>
          <w:spacing w:val="-14"/>
        </w:rPr>
        <w:t xml:space="preserve"> </w:t>
      </w:r>
      <w:proofErr w:type="gramStart"/>
      <w:r>
        <w:rPr>
          <w:spacing w:val="-6"/>
        </w:rPr>
        <w:t>conclusions,</w:t>
      </w:r>
      <w:r>
        <w:rPr>
          <w:spacing w:val="-9"/>
        </w:rPr>
        <w:t xml:space="preserve"> </w:t>
      </w:r>
      <w:r>
        <w:rPr>
          <w:spacing w:val="-6"/>
        </w:rPr>
        <w:t>but</w:t>
      </w:r>
      <w:proofErr w:type="gramEnd"/>
      <w:r>
        <w:rPr>
          <w:spacing w:val="-9"/>
        </w:rPr>
        <w:t xml:space="preserve"> </w:t>
      </w:r>
      <w:r>
        <w:rPr>
          <w:spacing w:val="-6"/>
        </w:rPr>
        <w:t>also</w:t>
      </w:r>
      <w:r>
        <w:rPr>
          <w:spacing w:val="-9"/>
        </w:rPr>
        <w:t xml:space="preserve"> </w:t>
      </w:r>
      <w:r>
        <w:rPr>
          <w:spacing w:val="-6"/>
        </w:rPr>
        <w:t>draw</w:t>
      </w:r>
      <w:r>
        <w:rPr>
          <w:spacing w:val="-14"/>
        </w:rPr>
        <w:t xml:space="preserve"> </w:t>
      </w:r>
      <w:r>
        <w:rPr>
          <w:spacing w:val="-6"/>
        </w:rPr>
        <w:t>on</w:t>
      </w:r>
      <w:r>
        <w:rPr>
          <w:spacing w:val="-9"/>
        </w:rPr>
        <w:t xml:space="preserve"> </w:t>
      </w:r>
      <w:r>
        <w:rPr>
          <w:spacing w:val="-6"/>
        </w:rPr>
        <w:t>experiential</w:t>
      </w:r>
      <w:r>
        <w:rPr>
          <w:spacing w:val="-9"/>
        </w:rPr>
        <w:t xml:space="preserve"> </w:t>
      </w:r>
      <w:r>
        <w:rPr>
          <w:spacing w:val="-6"/>
        </w:rPr>
        <w:t>knowledge</w:t>
      </w:r>
      <w:r>
        <w:rPr>
          <w:spacing w:val="-9"/>
        </w:rPr>
        <w:t xml:space="preserve"> </w:t>
      </w:r>
      <w:r>
        <w:rPr>
          <w:spacing w:val="-6"/>
        </w:rPr>
        <w:t>shared</w:t>
      </w:r>
      <w:r>
        <w:rPr>
          <w:spacing w:val="-9"/>
        </w:rPr>
        <w:t xml:space="preserve"> </w:t>
      </w:r>
      <w:r>
        <w:rPr>
          <w:spacing w:val="-6"/>
        </w:rPr>
        <w:t>directly</w:t>
      </w:r>
      <w:r>
        <w:rPr>
          <w:spacing w:val="-14"/>
        </w:rPr>
        <w:t xml:space="preserve"> </w:t>
      </w:r>
      <w:r>
        <w:rPr>
          <w:spacing w:val="-6"/>
        </w:rPr>
        <w:t xml:space="preserve">by </w:t>
      </w:r>
      <w:r>
        <w:rPr>
          <w:spacing w:val="-8"/>
        </w:rPr>
        <w:t>community</w:t>
      </w:r>
      <w:r>
        <w:rPr>
          <w:spacing w:val="-39"/>
        </w:rPr>
        <w:t xml:space="preserve"> </w:t>
      </w:r>
      <w:r>
        <w:rPr>
          <w:spacing w:val="-8"/>
        </w:rPr>
        <w:t>members.</w:t>
      </w:r>
    </w:p>
    <w:p w14:paraId="7C2E2E2E" w14:textId="77777777" w:rsidR="00091439" w:rsidRDefault="00091439">
      <w:pPr>
        <w:pStyle w:val="BodyText"/>
        <w:spacing w:before="61"/>
      </w:pPr>
    </w:p>
    <w:p w14:paraId="7C2E2E2F" w14:textId="77777777" w:rsidR="00091439" w:rsidRDefault="00000000">
      <w:pPr>
        <w:pStyle w:val="BodyText"/>
        <w:spacing w:line="283" w:lineRule="auto"/>
        <w:ind w:left="232" w:right="514"/>
        <w:jc w:val="both"/>
      </w:pPr>
      <w:r>
        <w:rPr>
          <w:spacing w:val="-8"/>
        </w:rPr>
        <w:t>Research</w:t>
      </w:r>
      <w:r>
        <w:rPr>
          <w:spacing w:val="-14"/>
        </w:rPr>
        <w:t xml:space="preserve"> </w:t>
      </w:r>
      <w:r>
        <w:rPr>
          <w:spacing w:val="-8"/>
        </w:rPr>
        <w:t>on</w:t>
      </w:r>
      <w:r>
        <w:rPr>
          <w:spacing w:val="-13"/>
        </w:rPr>
        <w:t xml:space="preserve"> </w:t>
      </w:r>
      <w:r>
        <w:rPr>
          <w:spacing w:val="-8"/>
        </w:rPr>
        <w:t>LGBTQ</w:t>
      </w:r>
      <w:r>
        <w:rPr>
          <w:spacing w:val="-10"/>
        </w:rPr>
        <w:t xml:space="preserve"> </w:t>
      </w:r>
      <w:r>
        <w:rPr>
          <w:spacing w:val="-8"/>
        </w:rPr>
        <w:t>health</w:t>
      </w:r>
      <w:r>
        <w:rPr>
          <w:spacing w:val="-11"/>
        </w:rPr>
        <w:t xml:space="preserve"> </w:t>
      </w:r>
      <w:r>
        <w:rPr>
          <w:spacing w:val="-8"/>
        </w:rPr>
        <w:t>disparities</w:t>
      </w:r>
      <w:r>
        <w:rPr>
          <w:spacing w:val="-11"/>
        </w:rPr>
        <w:t xml:space="preserve"> </w:t>
      </w:r>
      <w:r>
        <w:rPr>
          <w:spacing w:val="-8"/>
        </w:rPr>
        <w:t>is</w:t>
      </w:r>
      <w:r>
        <w:rPr>
          <w:spacing w:val="-14"/>
        </w:rPr>
        <w:t xml:space="preserve"> </w:t>
      </w:r>
      <w:r>
        <w:rPr>
          <w:spacing w:val="-8"/>
        </w:rPr>
        <w:t>vast</w:t>
      </w:r>
      <w:r>
        <w:rPr>
          <w:spacing w:val="-10"/>
        </w:rPr>
        <w:t xml:space="preserve"> </w:t>
      </w:r>
      <w:r>
        <w:rPr>
          <w:spacing w:val="-8"/>
        </w:rPr>
        <w:t>but</w:t>
      </w:r>
      <w:r>
        <w:rPr>
          <w:spacing w:val="-11"/>
        </w:rPr>
        <w:t xml:space="preserve"> </w:t>
      </w:r>
      <w:r>
        <w:rPr>
          <w:spacing w:val="-8"/>
        </w:rPr>
        <w:t>has</w:t>
      </w:r>
      <w:r>
        <w:rPr>
          <w:spacing w:val="-11"/>
        </w:rPr>
        <w:t xml:space="preserve"> </w:t>
      </w:r>
      <w:r>
        <w:rPr>
          <w:spacing w:val="-8"/>
        </w:rPr>
        <w:t>historically</w:t>
      </w:r>
      <w:r>
        <w:rPr>
          <w:spacing w:val="-14"/>
        </w:rPr>
        <w:t xml:space="preserve"> </w:t>
      </w:r>
      <w:r>
        <w:rPr>
          <w:spacing w:val="-8"/>
        </w:rPr>
        <w:t>left</w:t>
      </w:r>
      <w:r>
        <w:rPr>
          <w:spacing w:val="-10"/>
        </w:rPr>
        <w:t xml:space="preserve"> </w:t>
      </w:r>
      <w:r>
        <w:rPr>
          <w:spacing w:val="-8"/>
        </w:rPr>
        <w:t>out</w:t>
      </w:r>
      <w:r>
        <w:rPr>
          <w:spacing w:val="-11"/>
        </w:rPr>
        <w:t xml:space="preserve"> </w:t>
      </w:r>
      <w:r>
        <w:rPr>
          <w:spacing w:val="-8"/>
        </w:rPr>
        <w:t>the</w:t>
      </w:r>
      <w:r>
        <w:rPr>
          <w:spacing w:val="-11"/>
        </w:rPr>
        <w:t xml:space="preserve"> </w:t>
      </w:r>
      <w:r>
        <w:rPr>
          <w:spacing w:val="-8"/>
        </w:rPr>
        <w:t>role</w:t>
      </w:r>
      <w:r>
        <w:rPr>
          <w:spacing w:val="-11"/>
        </w:rPr>
        <w:t xml:space="preserve"> </w:t>
      </w:r>
      <w:r>
        <w:rPr>
          <w:spacing w:val="-8"/>
        </w:rPr>
        <w:t>of</w:t>
      </w:r>
      <w:r>
        <w:rPr>
          <w:spacing w:val="-11"/>
        </w:rPr>
        <w:t xml:space="preserve"> </w:t>
      </w:r>
      <w:r>
        <w:rPr>
          <w:spacing w:val="-8"/>
        </w:rPr>
        <w:t xml:space="preserve">the </w:t>
      </w:r>
      <w:r>
        <w:rPr>
          <w:spacing w:val="-2"/>
          <w:w w:val="90"/>
        </w:rPr>
        <w:t>physical</w:t>
      </w:r>
      <w:r>
        <w:rPr>
          <w:spacing w:val="-3"/>
          <w:w w:val="90"/>
        </w:rPr>
        <w:t xml:space="preserve"> </w:t>
      </w:r>
      <w:r>
        <w:rPr>
          <w:spacing w:val="-2"/>
          <w:w w:val="90"/>
        </w:rPr>
        <w:t>environment.</w:t>
      </w:r>
      <w:r>
        <w:rPr>
          <w:spacing w:val="-2"/>
          <w:w w:val="90"/>
          <w:vertAlign w:val="superscript"/>
        </w:rPr>
        <w:t>47</w:t>
      </w:r>
      <w:r>
        <w:rPr>
          <w:spacing w:val="-3"/>
          <w:w w:val="90"/>
        </w:rPr>
        <w:t xml:space="preserve"> </w:t>
      </w:r>
      <w:r>
        <w:rPr>
          <w:spacing w:val="-2"/>
          <w:w w:val="90"/>
        </w:rPr>
        <w:t>However,</w:t>
      </w:r>
      <w:r>
        <w:rPr>
          <w:spacing w:val="-3"/>
          <w:w w:val="90"/>
        </w:rPr>
        <w:t xml:space="preserve"> </w:t>
      </w:r>
      <w:r>
        <w:rPr>
          <w:spacing w:val="-2"/>
          <w:w w:val="90"/>
        </w:rPr>
        <w:t>there</w:t>
      </w:r>
      <w:r>
        <w:rPr>
          <w:spacing w:val="-3"/>
          <w:w w:val="90"/>
        </w:rPr>
        <w:t xml:space="preserve"> </w:t>
      </w:r>
      <w:r>
        <w:rPr>
          <w:spacing w:val="-2"/>
          <w:w w:val="90"/>
        </w:rPr>
        <w:t>is</w:t>
      </w:r>
      <w:r>
        <w:rPr>
          <w:spacing w:val="-3"/>
          <w:w w:val="90"/>
        </w:rPr>
        <w:t xml:space="preserve"> </w:t>
      </w:r>
      <w:r>
        <w:rPr>
          <w:spacing w:val="-2"/>
          <w:w w:val="90"/>
        </w:rPr>
        <w:t>mounting</w:t>
      </w:r>
      <w:r>
        <w:rPr>
          <w:spacing w:val="-3"/>
          <w:w w:val="90"/>
        </w:rPr>
        <w:t xml:space="preserve"> </w:t>
      </w:r>
      <w:r>
        <w:rPr>
          <w:spacing w:val="-2"/>
          <w:w w:val="90"/>
        </w:rPr>
        <w:t>evidence</w:t>
      </w:r>
      <w:r>
        <w:rPr>
          <w:spacing w:val="-3"/>
          <w:w w:val="90"/>
        </w:rPr>
        <w:t xml:space="preserve"> </w:t>
      </w:r>
      <w:r>
        <w:rPr>
          <w:spacing w:val="-2"/>
          <w:w w:val="90"/>
        </w:rPr>
        <w:t>that</w:t>
      </w:r>
      <w:r>
        <w:rPr>
          <w:spacing w:val="-3"/>
          <w:w w:val="90"/>
        </w:rPr>
        <w:t xml:space="preserve"> </w:t>
      </w:r>
      <w:r>
        <w:rPr>
          <w:spacing w:val="-2"/>
          <w:w w:val="90"/>
        </w:rPr>
        <w:t>LGBTQ</w:t>
      </w:r>
      <w:r>
        <w:rPr>
          <w:spacing w:val="-3"/>
          <w:w w:val="90"/>
        </w:rPr>
        <w:t xml:space="preserve"> </w:t>
      </w:r>
      <w:r>
        <w:rPr>
          <w:spacing w:val="-2"/>
          <w:w w:val="90"/>
        </w:rPr>
        <w:t>communities</w:t>
      </w:r>
      <w:r>
        <w:rPr>
          <w:spacing w:val="-3"/>
          <w:w w:val="90"/>
        </w:rPr>
        <w:t xml:space="preserve"> </w:t>
      </w:r>
      <w:r>
        <w:rPr>
          <w:spacing w:val="-2"/>
          <w:w w:val="90"/>
        </w:rPr>
        <w:t xml:space="preserve">are </w:t>
      </w:r>
      <w:r>
        <w:rPr>
          <w:w w:val="85"/>
        </w:rPr>
        <w:t xml:space="preserve">disproportionately exposed to pollution and environmental hazards; it is especially important </w:t>
      </w:r>
      <w:r>
        <w:rPr>
          <w:spacing w:val="-8"/>
        </w:rPr>
        <w:t>to</w:t>
      </w:r>
      <w:r>
        <w:rPr>
          <w:spacing w:val="-14"/>
        </w:rPr>
        <w:t xml:space="preserve"> </w:t>
      </w:r>
      <w:r>
        <w:rPr>
          <w:spacing w:val="-8"/>
        </w:rPr>
        <w:t>consider</w:t>
      </w:r>
      <w:r>
        <w:rPr>
          <w:spacing w:val="-13"/>
        </w:rPr>
        <w:t xml:space="preserve"> </w:t>
      </w:r>
      <w:r>
        <w:rPr>
          <w:spacing w:val="-8"/>
        </w:rPr>
        <w:t>the</w:t>
      </w:r>
      <w:r>
        <w:rPr>
          <w:spacing w:val="-13"/>
        </w:rPr>
        <w:t xml:space="preserve"> </w:t>
      </w:r>
      <w:r>
        <w:rPr>
          <w:spacing w:val="-8"/>
        </w:rPr>
        <w:t>disproportionate</w:t>
      </w:r>
      <w:r>
        <w:rPr>
          <w:spacing w:val="-13"/>
        </w:rPr>
        <w:t xml:space="preserve"> </w:t>
      </w:r>
      <w:r>
        <w:rPr>
          <w:spacing w:val="-8"/>
        </w:rPr>
        <w:t>environmental</w:t>
      </w:r>
      <w:r>
        <w:rPr>
          <w:spacing w:val="-13"/>
        </w:rPr>
        <w:t xml:space="preserve"> </w:t>
      </w:r>
      <w:r>
        <w:rPr>
          <w:spacing w:val="-8"/>
        </w:rPr>
        <w:t>exposures</w:t>
      </w:r>
      <w:r>
        <w:rPr>
          <w:spacing w:val="-13"/>
        </w:rPr>
        <w:t xml:space="preserve"> </w:t>
      </w:r>
      <w:r>
        <w:rPr>
          <w:spacing w:val="-8"/>
        </w:rPr>
        <w:t>faced</w:t>
      </w:r>
      <w:r>
        <w:rPr>
          <w:spacing w:val="-13"/>
        </w:rPr>
        <w:t xml:space="preserve"> </w:t>
      </w:r>
      <w:r>
        <w:rPr>
          <w:spacing w:val="-8"/>
        </w:rPr>
        <w:t>by</w:t>
      </w:r>
      <w:r>
        <w:rPr>
          <w:spacing w:val="-13"/>
        </w:rPr>
        <w:t xml:space="preserve"> </w:t>
      </w:r>
      <w:r>
        <w:rPr>
          <w:spacing w:val="-8"/>
        </w:rPr>
        <w:t>LGBTQ</w:t>
      </w:r>
      <w:r>
        <w:rPr>
          <w:spacing w:val="-13"/>
        </w:rPr>
        <w:t xml:space="preserve"> </w:t>
      </w:r>
      <w:r>
        <w:rPr>
          <w:spacing w:val="-8"/>
        </w:rPr>
        <w:t xml:space="preserve">populations </w:t>
      </w:r>
      <w:r>
        <w:rPr>
          <w:w w:val="90"/>
        </w:rPr>
        <w:t xml:space="preserve">aﬀected by multiple intersecting systems of oppression. Research and organizing around disparities in exposures based on race, class, and Indigeneity are extensive and clearly demonstrate that low-income communities of color experience the greatest exposure to </w:t>
      </w:r>
      <w:r>
        <w:rPr>
          <w:w w:val="85"/>
        </w:rPr>
        <w:t xml:space="preserve">pollution in the places they live, work, and play, as well as the consumer products they use. </w:t>
      </w:r>
      <w:r>
        <w:t>Black</w:t>
      </w:r>
      <w:r>
        <w:rPr>
          <w:spacing w:val="-17"/>
        </w:rPr>
        <w:t xml:space="preserve"> </w:t>
      </w:r>
      <w:r>
        <w:t>and</w:t>
      </w:r>
      <w:r>
        <w:rPr>
          <w:spacing w:val="-14"/>
        </w:rPr>
        <w:t xml:space="preserve"> </w:t>
      </w:r>
      <w:r>
        <w:t>Indigenous</w:t>
      </w:r>
      <w:r>
        <w:rPr>
          <w:spacing w:val="-14"/>
        </w:rPr>
        <w:t xml:space="preserve"> </w:t>
      </w:r>
      <w:r>
        <w:t>communities</w:t>
      </w:r>
      <w:r>
        <w:rPr>
          <w:spacing w:val="-14"/>
        </w:rPr>
        <w:t xml:space="preserve"> </w:t>
      </w:r>
      <w:r>
        <w:t>bear</w:t>
      </w:r>
      <w:r>
        <w:rPr>
          <w:spacing w:val="-17"/>
        </w:rPr>
        <w:t xml:space="preserve"> </w:t>
      </w:r>
      <w:r>
        <w:t>particularly</w:t>
      </w:r>
      <w:r>
        <w:rPr>
          <w:spacing w:val="-17"/>
        </w:rPr>
        <w:t xml:space="preserve"> </w:t>
      </w:r>
      <w:r>
        <w:t>high</w:t>
      </w:r>
      <w:r>
        <w:rPr>
          <w:spacing w:val="-14"/>
        </w:rPr>
        <w:t xml:space="preserve"> </w:t>
      </w:r>
      <w:r>
        <w:t>burdens</w:t>
      </w:r>
      <w:r>
        <w:rPr>
          <w:spacing w:val="-14"/>
        </w:rPr>
        <w:t xml:space="preserve"> </w:t>
      </w:r>
      <w:r>
        <w:t>of</w:t>
      </w:r>
      <w:r>
        <w:rPr>
          <w:spacing w:val="-14"/>
        </w:rPr>
        <w:t xml:space="preserve"> </w:t>
      </w:r>
      <w:r>
        <w:t>pollution</w:t>
      </w:r>
      <w:r>
        <w:rPr>
          <w:spacing w:val="-14"/>
        </w:rPr>
        <w:t xml:space="preserve"> </w:t>
      </w:r>
      <w:r>
        <w:t xml:space="preserve">and </w:t>
      </w:r>
      <w:r>
        <w:rPr>
          <w:w w:val="90"/>
        </w:rPr>
        <w:t>environmental health risk. When considering the impacts of environmental exposures on LGBTQ populations, it is crucial to highlight that QTBIPOC youth and low-income LGBTQ youth</w:t>
      </w:r>
      <w:r>
        <w:rPr>
          <w:spacing w:val="-13"/>
          <w:w w:val="90"/>
        </w:rPr>
        <w:t xml:space="preserve"> </w:t>
      </w:r>
      <w:r>
        <w:rPr>
          <w:w w:val="90"/>
        </w:rPr>
        <w:t>may</w:t>
      </w:r>
      <w:r>
        <w:rPr>
          <w:spacing w:val="-22"/>
          <w:w w:val="90"/>
        </w:rPr>
        <w:t xml:space="preserve"> </w:t>
      </w:r>
      <w:r>
        <w:rPr>
          <w:w w:val="90"/>
        </w:rPr>
        <w:t>experience</w:t>
      </w:r>
      <w:r>
        <w:rPr>
          <w:spacing w:val="-13"/>
          <w:w w:val="90"/>
        </w:rPr>
        <w:t xml:space="preserve"> </w:t>
      </w:r>
      <w:r>
        <w:rPr>
          <w:w w:val="90"/>
        </w:rPr>
        <w:t>multiple</w:t>
      </w:r>
      <w:r>
        <w:rPr>
          <w:spacing w:val="-13"/>
          <w:w w:val="90"/>
        </w:rPr>
        <w:t xml:space="preserve"> </w:t>
      </w:r>
      <w:r>
        <w:rPr>
          <w:w w:val="90"/>
        </w:rPr>
        <w:t>compounding</w:t>
      </w:r>
      <w:r>
        <w:rPr>
          <w:spacing w:val="-13"/>
          <w:w w:val="90"/>
        </w:rPr>
        <w:t xml:space="preserve"> </w:t>
      </w:r>
      <w:r>
        <w:rPr>
          <w:w w:val="90"/>
        </w:rPr>
        <w:t>burdens</w:t>
      </w:r>
      <w:r>
        <w:rPr>
          <w:spacing w:val="-13"/>
          <w:w w:val="90"/>
        </w:rPr>
        <w:t xml:space="preserve"> </w:t>
      </w:r>
      <w:r>
        <w:rPr>
          <w:w w:val="90"/>
        </w:rPr>
        <w:t>of</w:t>
      </w:r>
      <w:r>
        <w:rPr>
          <w:spacing w:val="-13"/>
          <w:w w:val="90"/>
        </w:rPr>
        <w:t xml:space="preserve"> </w:t>
      </w:r>
      <w:r>
        <w:rPr>
          <w:w w:val="90"/>
        </w:rPr>
        <w:t>environmental</w:t>
      </w:r>
      <w:r>
        <w:rPr>
          <w:spacing w:val="-13"/>
          <w:w w:val="90"/>
        </w:rPr>
        <w:t xml:space="preserve"> </w:t>
      </w:r>
      <w:r>
        <w:rPr>
          <w:w w:val="90"/>
        </w:rPr>
        <w:t>exposure.</w:t>
      </w:r>
    </w:p>
    <w:p w14:paraId="7C2E2E30" w14:textId="77777777" w:rsidR="00091439" w:rsidRDefault="00091439">
      <w:pPr>
        <w:pStyle w:val="BodyText"/>
        <w:spacing w:before="322"/>
        <w:rPr>
          <w:sz w:val="30"/>
        </w:rPr>
      </w:pPr>
    </w:p>
    <w:p w14:paraId="7C2E2E31" w14:textId="77777777" w:rsidR="00091439" w:rsidRDefault="00000000">
      <w:pPr>
        <w:pStyle w:val="Heading5"/>
      </w:pPr>
      <w:r>
        <w:rPr>
          <w:color w:val="5A6AB7"/>
          <w:w w:val="80"/>
        </w:rPr>
        <w:t>Citations</w:t>
      </w:r>
      <w:r>
        <w:rPr>
          <w:color w:val="5A6AB7"/>
          <w:spacing w:val="26"/>
        </w:rPr>
        <w:t xml:space="preserve"> </w:t>
      </w:r>
      <w:r>
        <w:rPr>
          <w:color w:val="5A6AB7"/>
          <w:w w:val="80"/>
        </w:rPr>
        <w:t>&amp;</w:t>
      </w:r>
      <w:r>
        <w:rPr>
          <w:color w:val="5A6AB7"/>
          <w:spacing w:val="9"/>
        </w:rPr>
        <w:t xml:space="preserve"> </w:t>
      </w:r>
      <w:r>
        <w:rPr>
          <w:color w:val="5A6AB7"/>
          <w:spacing w:val="-2"/>
          <w:w w:val="80"/>
        </w:rPr>
        <w:t>Acknowledgments</w:t>
      </w:r>
    </w:p>
    <w:p w14:paraId="7C2E2E32" w14:textId="77777777" w:rsidR="00091439" w:rsidRDefault="00091439">
      <w:pPr>
        <w:pStyle w:val="BodyText"/>
        <w:spacing w:before="47"/>
        <w:rPr>
          <w:b/>
          <w:sz w:val="30"/>
        </w:rPr>
      </w:pPr>
    </w:p>
    <w:p w14:paraId="7C2E2E33" w14:textId="77777777" w:rsidR="00091439" w:rsidRDefault="00000000">
      <w:pPr>
        <w:spacing w:before="1" w:line="276" w:lineRule="auto"/>
        <w:ind w:left="232"/>
        <w:rPr>
          <w:i/>
        </w:rPr>
      </w:pPr>
      <w:r>
        <w:rPr>
          <w:i/>
          <w:w w:val="90"/>
        </w:rPr>
        <w:t>Acknowledgments:</w:t>
      </w:r>
      <w:r>
        <w:rPr>
          <w:i/>
          <w:spacing w:val="-8"/>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8"/>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22"/>
          <w:w w:val="90"/>
        </w:rPr>
        <w:t xml:space="preserve"> </w:t>
      </w:r>
      <w:r>
        <w:rPr>
          <w:i/>
          <w:w w:val="90"/>
        </w:rPr>
        <w:t>authors</w:t>
      </w:r>
      <w:r>
        <w:rPr>
          <w:i/>
          <w:spacing w:val="-21"/>
          <w:w w:val="90"/>
        </w:rPr>
        <w:t xml:space="preserve"> </w:t>
      </w:r>
      <w:r>
        <w:rPr>
          <w:i/>
          <w:w w:val="90"/>
        </w:rPr>
        <w:t>of</w:t>
      </w:r>
      <w:r>
        <w:rPr>
          <w:i/>
          <w:spacing w:val="-21"/>
          <w:w w:val="90"/>
        </w:rPr>
        <w:t xml:space="preserve"> </w:t>
      </w:r>
      <w:r>
        <w:rPr>
          <w:i/>
          <w:w w:val="90"/>
        </w:rPr>
        <w:t>this</w:t>
      </w:r>
      <w:r>
        <w:rPr>
          <w:i/>
          <w:spacing w:val="-22"/>
          <w:w w:val="90"/>
        </w:rPr>
        <w:t xml:space="preserve"> </w:t>
      </w:r>
      <w:r>
        <w:rPr>
          <w:i/>
          <w:w w:val="90"/>
        </w:rPr>
        <w:t>section</w:t>
      </w:r>
      <w:r>
        <w:rPr>
          <w:i/>
          <w:spacing w:val="-21"/>
          <w:w w:val="90"/>
        </w:rPr>
        <w:t xml:space="preserve"> </w:t>
      </w:r>
      <w:r>
        <w:rPr>
          <w:i/>
          <w:w w:val="90"/>
        </w:rPr>
        <w:t>-</w:t>
      </w:r>
      <w:r>
        <w:rPr>
          <w:i/>
          <w:spacing w:val="-21"/>
          <w:w w:val="90"/>
        </w:rPr>
        <w:t xml:space="preserve"> </w:t>
      </w:r>
      <w:r>
        <w:rPr>
          <w:i/>
          <w:w w:val="90"/>
        </w:rPr>
        <w:t>Leija</w:t>
      </w:r>
      <w:r>
        <w:rPr>
          <w:i/>
          <w:spacing w:val="-21"/>
          <w:w w:val="90"/>
        </w:rPr>
        <w:t xml:space="preserve"> </w:t>
      </w:r>
      <w:r>
        <w:rPr>
          <w:i/>
          <w:w w:val="90"/>
        </w:rPr>
        <w:t>Helling</w:t>
      </w:r>
      <w:r>
        <w:rPr>
          <w:i/>
          <w:spacing w:val="-22"/>
          <w:w w:val="90"/>
        </w:rPr>
        <w:t xml:space="preserve"> </w:t>
      </w:r>
      <w:r>
        <w:rPr>
          <w:i/>
          <w:w w:val="90"/>
        </w:rPr>
        <w:t>(2023)</w:t>
      </w:r>
      <w:r>
        <w:rPr>
          <w:i/>
          <w:spacing w:val="-21"/>
          <w:w w:val="90"/>
        </w:rPr>
        <w:t xml:space="preserve"> </w:t>
      </w:r>
      <w:r>
        <w:rPr>
          <w:i/>
          <w:w w:val="90"/>
        </w:rPr>
        <w:t>and</w:t>
      </w:r>
      <w:r>
        <w:rPr>
          <w:i/>
          <w:spacing w:val="-28"/>
          <w:w w:val="90"/>
        </w:rPr>
        <w:t xml:space="preserve"> </w:t>
      </w:r>
      <w:r>
        <w:rPr>
          <w:i/>
          <w:w w:val="90"/>
        </w:rPr>
        <w:t>Avery</w:t>
      </w:r>
      <w:r>
        <w:rPr>
          <w:i/>
          <w:spacing w:val="-28"/>
          <w:w w:val="90"/>
        </w:rPr>
        <w:t xml:space="preserve"> </w:t>
      </w:r>
      <w:r>
        <w:rPr>
          <w:i/>
          <w:w w:val="90"/>
        </w:rPr>
        <w:t>Barry</w:t>
      </w:r>
      <w:r>
        <w:rPr>
          <w:i/>
          <w:spacing w:val="-29"/>
          <w:w w:val="90"/>
        </w:rPr>
        <w:t xml:space="preserve"> </w:t>
      </w:r>
      <w:r>
        <w:rPr>
          <w:i/>
          <w:w w:val="90"/>
        </w:rPr>
        <w:t>(2024).</w:t>
      </w:r>
    </w:p>
    <w:p w14:paraId="7C2E2E34" w14:textId="77777777" w:rsidR="00091439" w:rsidRDefault="00091439">
      <w:pPr>
        <w:pStyle w:val="BodyText"/>
        <w:spacing w:before="44"/>
        <w:rPr>
          <w:i/>
          <w:sz w:val="22"/>
        </w:rPr>
      </w:pPr>
    </w:p>
    <w:p w14:paraId="7C2E2E35" w14:textId="77777777" w:rsidR="00091439" w:rsidRDefault="00000000">
      <w:pPr>
        <w:pStyle w:val="ListParagraph"/>
        <w:numPr>
          <w:ilvl w:val="0"/>
          <w:numId w:val="41"/>
        </w:numPr>
        <w:tabs>
          <w:tab w:val="left" w:pos="621"/>
          <w:tab w:val="left" w:pos="1560"/>
          <w:tab w:val="left" w:pos="2103"/>
          <w:tab w:val="left" w:pos="2762"/>
          <w:tab w:val="left" w:pos="4168"/>
          <w:tab w:val="left" w:pos="5019"/>
          <w:tab w:val="left" w:pos="6049"/>
          <w:tab w:val="left" w:pos="7177"/>
          <w:tab w:val="left" w:pos="7780"/>
          <w:tab w:val="left" w:pos="8473"/>
          <w:tab w:val="left" w:pos="9130"/>
          <w:tab w:val="left" w:pos="9648"/>
        </w:tabs>
        <w:spacing w:line="280" w:lineRule="auto"/>
        <w:ind w:firstLine="0"/>
        <w:rPr>
          <w:sz w:val="16"/>
        </w:rPr>
      </w:pPr>
      <w:r>
        <w:rPr>
          <w:spacing w:val="-2"/>
          <w:w w:val="95"/>
          <w:sz w:val="16"/>
        </w:rPr>
        <w:t>OEJECR</w:t>
      </w:r>
      <w:r>
        <w:rPr>
          <w:sz w:val="16"/>
        </w:rPr>
        <w:tab/>
      </w:r>
      <w:r>
        <w:rPr>
          <w:spacing w:val="-6"/>
          <w:w w:val="95"/>
          <w:sz w:val="16"/>
        </w:rPr>
        <w:t>US</w:t>
      </w:r>
      <w:r>
        <w:rPr>
          <w:sz w:val="16"/>
        </w:rPr>
        <w:tab/>
      </w:r>
      <w:r>
        <w:rPr>
          <w:spacing w:val="-4"/>
          <w:w w:val="95"/>
          <w:sz w:val="16"/>
        </w:rPr>
        <w:t>EPA,</w:t>
      </w:r>
      <w:r>
        <w:rPr>
          <w:sz w:val="16"/>
        </w:rPr>
        <w:tab/>
      </w:r>
      <w:r>
        <w:rPr>
          <w:spacing w:val="-2"/>
          <w:w w:val="95"/>
          <w:sz w:val="16"/>
        </w:rPr>
        <w:t>“Environmental</w:t>
      </w:r>
      <w:r>
        <w:rPr>
          <w:sz w:val="16"/>
        </w:rPr>
        <w:tab/>
      </w:r>
      <w:r>
        <w:rPr>
          <w:spacing w:val="-2"/>
          <w:w w:val="95"/>
          <w:sz w:val="16"/>
        </w:rPr>
        <w:t>Justice</w:t>
      </w:r>
      <w:r>
        <w:rPr>
          <w:sz w:val="16"/>
        </w:rPr>
        <w:tab/>
      </w:r>
      <w:r>
        <w:rPr>
          <w:spacing w:val="-2"/>
          <w:w w:val="90"/>
          <w:sz w:val="16"/>
        </w:rPr>
        <w:t>Timeline,”</w:t>
      </w:r>
      <w:r>
        <w:rPr>
          <w:sz w:val="16"/>
        </w:rPr>
        <w:tab/>
      </w:r>
      <w:r>
        <w:rPr>
          <w:spacing w:val="-2"/>
          <w:w w:val="95"/>
          <w:sz w:val="16"/>
        </w:rPr>
        <w:t>Collections</w:t>
      </w:r>
      <w:r>
        <w:rPr>
          <w:sz w:val="16"/>
        </w:rPr>
        <w:tab/>
      </w:r>
      <w:r>
        <w:rPr>
          <w:spacing w:val="-4"/>
          <w:w w:val="95"/>
          <w:sz w:val="16"/>
        </w:rPr>
        <w:t>and</w:t>
      </w:r>
      <w:r>
        <w:rPr>
          <w:sz w:val="16"/>
        </w:rPr>
        <w:tab/>
      </w:r>
      <w:r>
        <w:rPr>
          <w:spacing w:val="-2"/>
          <w:w w:val="95"/>
          <w:sz w:val="16"/>
        </w:rPr>
        <w:t>Lists,</w:t>
      </w:r>
      <w:r>
        <w:rPr>
          <w:sz w:val="16"/>
        </w:rPr>
        <w:tab/>
      </w:r>
      <w:r>
        <w:rPr>
          <w:spacing w:val="-2"/>
          <w:w w:val="95"/>
          <w:sz w:val="16"/>
        </w:rPr>
        <w:t>April</w:t>
      </w:r>
      <w:r>
        <w:rPr>
          <w:sz w:val="16"/>
        </w:rPr>
        <w:tab/>
      </w:r>
      <w:r>
        <w:rPr>
          <w:spacing w:val="-4"/>
          <w:w w:val="95"/>
          <w:sz w:val="16"/>
        </w:rPr>
        <w:t>15,</w:t>
      </w:r>
      <w:r>
        <w:rPr>
          <w:sz w:val="16"/>
        </w:rPr>
        <w:tab/>
      </w:r>
      <w:r>
        <w:rPr>
          <w:spacing w:val="-6"/>
          <w:w w:val="85"/>
          <w:sz w:val="16"/>
        </w:rPr>
        <w:t xml:space="preserve">2015, </w:t>
      </w:r>
      <w:r>
        <w:rPr>
          <w:spacing w:val="-2"/>
          <w:w w:val="90"/>
          <w:sz w:val="16"/>
        </w:rPr>
        <w:t>https:/</w:t>
      </w:r>
      <w:hyperlink r:id="rId422">
        <w:r>
          <w:rPr>
            <w:spacing w:val="-2"/>
            <w:w w:val="90"/>
            <w:sz w:val="16"/>
          </w:rPr>
          <w:t>/www.epa.gov/environmentaljustice/environmental-justice-timeline.</w:t>
        </w:r>
      </w:hyperlink>
    </w:p>
    <w:p w14:paraId="7C2E2E36" w14:textId="77777777" w:rsidR="00091439" w:rsidRDefault="00000000">
      <w:pPr>
        <w:pStyle w:val="ListParagraph"/>
        <w:numPr>
          <w:ilvl w:val="0"/>
          <w:numId w:val="41"/>
        </w:numPr>
        <w:tabs>
          <w:tab w:val="left" w:pos="356"/>
        </w:tabs>
        <w:spacing w:line="193" w:lineRule="exact"/>
        <w:ind w:left="356" w:right="0" w:hanging="124"/>
        <w:rPr>
          <w:sz w:val="16"/>
        </w:rPr>
      </w:pPr>
      <w:r>
        <w:rPr>
          <w:spacing w:val="2"/>
          <w:w w:val="85"/>
          <w:sz w:val="16"/>
        </w:rPr>
        <w:t>“LANDBACK</w:t>
      </w:r>
      <w:r>
        <w:rPr>
          <w:spacing w:val="-5"/>
          <w:sz w:val="16"/>
        </w:rPr>
        <w:t xml:space="preserve"> </w:t>
      </w:r>
      <w:r>
        <w:rPr>
          <w:spacing w:val="2"/>
          <w:w w:val="85"/>
          <w:sz w:val="16"/>
        </w:rPr>
        <w:t>Manifesto,”</w:t>
      </w:r>
      <w:r>
        <w:rPr>
          <w:spacing w:val="3"/>
          <w:sz w:val="16"/>
        </w:rPr>
        <w:t xml:space="preserve"> </w:t>
      </w:r>
      <w:r>
        <w:rPr>
          <w:spacing w:val="2"/>
          <w:w w:val="85"/>
          <w:sz w:val="16"/>
        </w:rPr>
        <w:t>LANDBACK,</w:t>
      </w:r>
      <w:r>
        <w:rPr>
          <w:spacing w:val="3"/>
          <w:sz w:val="16"/>
        </w:rPr>
        <w:t xml:space="preserve"> </w:t>
      </w:r>
      <w:r>
        <w:rPr>
          <w:spacing w:val="-2"/>
          <w:w w:val="85"/>
          <w:sz w:val="16"/>
        </w:rPr>
        <w:t>https://landback.org/manifesto/.</w:t>
      </w:r>
    </w:p>
    <w:p w14:paraId="7C2E2E37" w14:textId="77777777" w:rsidR="00091439" w:rsidRDefault="00000000">
      <w:pPr>
        <w:pStyle w:val="ListParagraph"/>
        <w:numPr>
          <w:ilvl w:val="0"/>
          <w:numId w:val="41"/>
        </w:numPr>
        <w:tabs>
          <w:tab w:val="left" w:pos="357"/>
        </w:tabs>
        <w:spacing w:before="33"/>
        <w:ind w:left="357" w:right="0" w:hanging="125"/>
        <w:rPr>
          <w:sz w:val="16"/>
        </w:rPr>
      </w:pPr>
      <w:r>
        <w:rPr>
          <w:w w:val="85"/>
          <w:sz w:val="16"/>
        </w:rPr>
        <w:t>“Environmental</w:t>
      </w:r>
      <w:r>
        <w:rPr>
          <w:spacing w:val="-1"/>
          <w:w w:val="85"/>
          <w:sz w:val="16"/>
        </w:rPr>
        <w:t xml:space="preserve"> </w:t>
      </w:r>
      <w:r>
        <w:rPr>
          <w:w w:val="85"/>
          <w:sz w:val="16"/>
        </w:rPr>
        <w:t>Justice</w:t>
      </w:r>
      <w:r>
        <w:rPr>
          <w:spacing w:val="5"/>
          <w:sz w:val="16"/>
        </w:rPr>
        <w:t xml:space="preserve"> </w:t>
      </w:r>
      <w:r>
        <w:rPr>
          <w:w w:val="85"/>
          <w:sz w:val="16"/>
        </w:rPr>
        <w:t>Policy</w:t>
      </w:r>
      <w:r>
        <w:rPr>
          <w:spacing w:val="-2"/>
          <w:sz w:val="16"/>
        </w:rPr>
        <w:t xml:space="preserve"> </w:t>
      </w:r>
      <w:r>
        <w:rPr>
          <w:w w:val="85"/>
          <w:sz w:val="16"/>
        </w:rPr>
        <w:t>|</w:t>
      </w:r>
      <w:r>
        <w:rPr>
          <w:spacing w:val="5"/>
          <w:sz w:val="16"/>
        </w:rPr>
        <w:t xml:space="preserve"> </w:t>
      </w:r>
      <w:r>
        <w:rPr>
          <w:w w:val="85"/>
          <w:sz w:val="16"/>
        </w:rPr>
        <w:t>Mass.Gov,”</w:t>
      </w:r>
      <w:r>
        <w:rPr>
          <w:spacing w:val="5"/>
          <w:sz w:val="16"/>
        </w:rPr>
        <w:t xml:space="preserve"> </w:t>
      </w:r>
      <w:r>
        <w:rPr>
          <w:w w:val="85"/>
          <w:sz w:val="16"/>
        </w:rPr>
        <w:t>https:/</w:t>
      </w:r>
      <w:hyperlink r:id="rId423">
        <w:r>
          <w:rPr>
            <w:w w:val="85"/>
            <w:sz w:val="16"/>
          </w:rPr>
          <w:t>/www.mass.gov/service-details/environmental-</w:t>
        </w:r>
      </w:hyperlink>
      <w:r>
        <w:rPr>
          <w:spacing w:val="5"/>
          <w:sz w:val="16"/>
        </w:rPr>
        <w:t xml:space="preserve"> </w:t>
      </w:r>
      <w:r>
        <w:rPr>
          <w:w w:val="85"/>
          <w:sz w:val="16"/>
        </w:rPr>
        <w:t>justice-</w:t>
      </w:r>
      <w:r>
        <w:rPr>
          <w:spacing w:val="-2"/>
          <w:w w:val="85"/>
          <w:sz w:val="16"/>
        </w:rPr>
        <w:t>policy</w:t>
      </w:r>
    </w:p>
    <w:p w14:paraId="7C2E2E38" w14:textId="77777777" w:rsidR="00091439" w:rsidRDefault="00000000">
      <w:pPr>
        <w:pStyle w:val="ListParagraph"/>
        <w:numPr>
          <w:ilvl w:val="0"/>
          <w:numId w:val="41"/>
        </w:numPr>
        <w:tabs>
          <w:tab w:val="left" w:pos="355"/>
        </w:tabs>
        <w:spacing w:before="32"/>
        <w:ind w:left="355" w:right="0" w:hanging="123"/>
        <w:rPr>
          <w:sz w:val="16"/>
        </w:rPr>
      </w:pPr>
      <w:r>
        <w:rPr>
          <w:w w:val="85"/>
          <w:sz w:val="16"/>
        </w:rPr>
        <w:t>“Objectives</w:t>
      </w:r>
      <w:r>
        <w:rPr>
          <w:spacing w:val="7"/>
          <w:sz w:val="16"/>
        </w:rPr>
        <w:t xml:space="preserve"> </w:t>
      </w:r>
      <w:r>
        <w:rPr>
          <w:w w:val="85"/>
          <w:sz w:val="16"/>
        </w:rPr>
        <w:t>of</w:t>
      </w:r>
      <w:r>
        <w:rPr>
          <w:spacing w:val="7"/>
          <w:sz w:val="16"/>
        </w:rPr>
        <w:t xml:space="preserve"> </w:t>
      </w:r>
      <w:r>
        <w:rPr>
          <w:w w:val="85"/>
          <w:sz w:val="16"/>
        </w:rPr>
        <w:t>Environmental</w:t>
      </w:r>
      <w:r>
        <w:rPr>
          <w:spacing w:val="-8"/>
          <w:sz w:val="16"/>
        </w:rPr>
        <w:t xml:space="preserve"> </w:t>
      </w:r>
      <w:r>
        <w:rPr>
          <w:w w:val="85"/>
          <w:sz w:val="16"/>
        </w:rPr>
        <w:t>Justice</w:t>
      </w:r>
      <w:r>
        <w:rPr>
          <w:spacing w:val="8"/>
          <w:sz w:val="16"/>
        </w:rPr>
        <w:t xml:space="preserve"> </w:t>
      </w:r>
      <w:r>
        <w:rPr>
          <w:w w:val="85"/>
          <w:sz w:val="16"/>
        </w:rPr>
        <w:t>|</w:t>
      </w:r>
      <w:r>
        <w:rPr>
          <w:spacing w:val="7"/>
          <w:sz w:val="16"/>
        </w:rPr>
        <w:t xml:space="preserve"> </w:t>
      </w:r>
      <w:r>
        <w:rPr>
          <w:w w:val="85"/>
          <w:sz w:val="16"/>
        </w:rPr>
        <w:t>Mass.Gov,”</w:t>
      </w:r>
      <w:r>
        <w:rPr>
          <w:spacing w:val="7"/>
          <w:sz w:val="16"/>
        </w:rPr>
        <w:t xml:space="preserve"> </w:t>
      </w:r>
      <w:r>
        <w:rPr>
          <w:w w:val="85"/>
          <w:sz w:val="16"/>
        </w:rPr>
        <w:t>https:/</w:t>
      </w:r>
      <w:hyperlink r:id="rId424">
        <w:r>
          <w:rPr>
            <w:w w:val="85"/>
            <w:sz w:val="16"/>
          </w:rPr>
          <w:t>/www.mass.gov/service-</w:t>
        </w:r>
      </w:hyperlink>
      <w:r>
        <w:rPr>
          <w:spacing w:val="8"/>
          <w:sz w:val="16"/>
        </w:rPr>
        <w:t xml:space="preserve"> </w:t>
      </w:r>
      <w:r>
        <w:rPr>
          <w:w w:val="85"/>
          <w:sz w:val="16"/>
        </w:rPr>
        <w:t>details/objectives-of-environmental-</w:t>
      </w:r>
      <w:r>
        <w:rPr>
          <w:spacing w:val="-2"/>
          <w:w w:val="85"/>
          <w:sz w:val="16"/>
        </w:rPr>
        <w:t>justice.</w:t>
      </w:r>
    </w:p>
    <w:p w14:paraId="7C2E2E39" w14:textId="77777777" w:rsidR="00091439" w:rsidRDefault="00000000">
      <w:pPr>
        <w:pStyle w:val="ListParagraph"/>
        <w:numPr>
          <w:ilvl w:val="0"/>
          <w:numId w:val="41"/>
        </w:numPr>
        <w:tabs>
          <w:tab w:val="left" w:pos="369"/>
        </w:tabs>
        <w:spacing w:before="32" w:line="280" w:lineRule="auto"/>
        <w:ind w:firstLine="0"/>
        <w:rPr>
          <w:sz w:val="16"/>
        </w:rPr>
      </w:pPr>
      <w:r>
        <w:rPr>
          <w:spacing w:val="-2"/>
          <w:w w:val="90"/>
          <w:sz w:val="16"/>
        </w:rPr>
        <w:t>Timothy</w:t>
      </w:r>
      <w:r>
        <w:rPr>
          <w:spacing w:val="-9"/>
          <w:w w:val="90"/>
          <w:sz w:val="16"/>
        </w:rPr>
        <w:t xml:space="preserve"> </w:t>
      </w:r>
      <w:r>
        <w:rPr>
          <w:spacing w:val="-2"/>
          <w:w w:val="90"/>
          <w:sz w:val="16"/>
        </w:rPr>
        <w:t>W. Collins, Sara E. Grineski, and Danielle</w:t>
      </w:r>
      <w:r>
        <w:rPr>
          <w:spacing w:val="-3"/>
          <w:w w:val="90"/>
          <w:sz w:val="16"/>
        </w:rPr>
        <w:t xml:space="preserve"> </w:t>
      </w:r>
      <w:r>
        <w:rPr>
          <w:spacing w:val="-2"/>
          <w:w w:val="90"/>
          <w:sz w:val="16"/>
        </w:rPr>
        <w:t>X. Morales, “We Need Environmental Health</w:t>
      </w:r>
      <w:r>
        <w:rPr>
          <w:spacing w:val="-8"/>
          <w:w w:val="90"/>
          <w:sz w:val="16"/>
        </w:rPr>
        <w:t xml:space="preserve"> </w:t>
      </w:r>
      <w:r>
        <w:rPr>
          <w:spacing w:val="-2"/>
          <w:w w:val="90"/>
          <w:sz w:val="16"/>
        </w:rPr>
        <w:t>Justice Research and</w:t>
      </w:r>
      <w:r>
        <w:rPr>
          <w:spacing w:val="-3"/>
          <w:w w:val="90"/>
          <w:sz w:val="16"/>
        </w:rPr>
        <w:t xml:space="preserve"> </w:t>
      </w:r>
      <w:r>
        <w:rPr>
          <w:spacing w:val="-2"/>
          <w:w w:val="90"/>
          <w:sz w:val="16"/>
        </w:rPr>
        <w:t>Action for</w:t>
      </w:r>
      <w:r>
        <w:rPr>
          <w:spacing w:val="-3"/>
          <w:w w:val="90"/>
          <w:sz w:val="16"/>
        </w:rPr>
        <w:t xml:space="preserve"> </w:t>
      </w:r>
      <w:r>
        <w:rPr>
          <w:spacing w:val="-2"/>
          <w:w w:val="90"/>
          <w:sz w:val="16"/>
        </w:rPr>
        <w:t xml:space="preserve">LGBTQ+ </w:t>
      </w:r>
      <w:r>
        <w:rPr>
          <w:w w:val="85"/>
          <w:sz w:val="16"/>
        </w:rPr>
        <w:t>People,”</w:t>
      </w:r>
      <w:r>
        <w:rPr>
          <w:spacing w:val="-3"/>
          <w:w w:val="85"/>
          <w:sz w:val="16"/>
        </w:rPr>
        <w:t xml:space="preserve"> </w:t>
      </w:r>
      <w:r>
        <w:rPr>
          <w:w w:val="85"/>
          <w:sz w:val="16"/>
        </w:rPr>
        <w:t>American</w:t>
      </w:r>
      <w:r>
        <w:rPr>
          <w:spacing w:val="-9"/>
          <w:w w:val="85"/>
          <w:sz w:val="16"/>
        </w:rPr>
        <w:t xml:space="preserve"> </w:t>
      </w:r>
      <w:r>
        <w:rPr>
          <w:w w:val="85"/>
          <w:sz w:val="16"/>
        </w:rPr>
        <w:t>Journal of Public Health 112, no. 1 (January</w:t>
      </w:r>
      <w:r>
        <w:rPr>
          <w:spacing w:val="-3"/>
          <w:w w:val="85"/>
          <w:sz w:val="16"/>
        </w:rPr>
        <w:t xml:space="preserve"> </w:t>
      </w:r>
      <w:r>
        <w:rPr>
          <w:w w:val="85"/>
          <w:sz w:val="16"/>
        </w:rPr>
        <w:t>2022): 54–56, https://doi.org/10.2105/AJPH.2021.306477.</w:t>
      </w:r>
    </w:p>
    <w:p w14:paraId="7C2E2E3A" w14:textId="77777777" w:rsidR="00091439" w:rsidRDefault="00000000">
      <w:pPr>
        <w:pStyle w:val="ListParagraph"/>
        <w:numPr>
          <w:ilvl w:val="0"/>
          <w:numId w:val="41"/>
        </w:numPr>
        <w:tabs>
          <w:tab w:val="left" w:pos="486"/>
        </w:tabs>
        <w:spacing w:line="280" w:lineRule="auto"/>
        <w:ind w:firstLine="0"/>
        <w:rPr>
          <w:sz w:val="16"/>
        </w:rPr>
      </w:pPr>
      <w:r>
        <w:rPr>
          <w:w w:val="95"/>
          <w:sz w:val="16"/>
        </w:rPr>
        <w:t xml:space="preserve">Kimberlé Crenshaw, “Kimberlé Crenshaw: The Urgency of Intersectionality | TED Talk,” accessed April 25, 2025, </w:t>
      </w:r>
      <w:r>
        <w:rPr>
          <w:spacing w:val="-2"/>
          <w:w w:val="85"/>
          <w:sz w:val="16"/>
        </w:rPr>
        <w:t>https:/</w:t>
      </w:r>
      <w:hyperlink r:id="rId425">
        <w:r>
          <w:rPr>
            <w:spacing w:val="-2"/>
            <w:w w:val="85"/>
            <w:sz w:val="16"/>
          </w:rPr>
          <w:t>/www.ted.com/talks/kimberle_crenshaw_the_urgency_of_intersectionality.</w:t>
        </w:r>
      </w:hyperlink>
    </w:p>
    <w:p w14:paraId="7C2E2E3B" w14:textId="77777777" w:rsidR="00091439" w:rsidRDefault="00000000">
      <w:pPr>
        <w:pStyle w:val="ListParagraph"/>
        <w:numPr>
          <w:ilvl w:val="0"/>
          <w:numId w:val="41"/>
        </w:numPr>
        <w:tabs>
          <w:tab w:val="left" w:pos="394"/>
        </w:tabs>
        <w:spacing w:line="280" w:lineRule="auto"/>
        <w:ind w:firstLine="0"/>
        <w:rPr>
          <w:sz w:val="16"/>
        </w:rPr>
      </w:pPr>
      <w:r>
        <w:rPr>
          <w:w w:val="95"/>
          <w:sz w:val="16"/>
        </w:rPr>
        <w:t>ORD</w:t>
      </w:r>
      <w:r>
        <w:rPr>
          <w:spacing w:val="-12"/>
          <w:w w:val="95"/>
          <w:sz w:val="16"/>
        </w:rPr>
        <w:t xml:space="preserve"> </w:t>
      </w:r>
      <w:r>
        <w:rPr>
          <w:w w:val="95"/>
          <w:sz w:val="16"/>
        </w:rPr>
        <w:t>US</w:t>
      </w:r>
      <w:r>
        <w:rPr>
          <w:spacing w:val="-11"/>
          <w:w w:val="95"/>
          <w:sz w:val="16"/>
        </w:rPr>
        <w:t xml:space="preserve"> </w:t>
      </w:r>
      <w:r>
        <w:rPr>
          <w:w w:val="95"/>
          <w:sz w:val="16"/>
        </w:rPr>
        <w:t>EPA,</w:t>
      </w:r>
      <w:r>
        <w:rPr>
          <w:spacing w:val="-11"/>
          <w:w w:val="95"/>
          <w:sz w:val="16"/>
        </w:rPr>
        <w:t xml:space="preserve"> </w:t>
      </w:r>
      <w:r>
        <w:rPr>
          <w:w w:val="95"/>
          <w:sz w:val="16"/>
        </w:rPr>
        <w:t>“EPA</w:t>
      </w:r>
      <w:r>
        <w:rPr>
          <w:spacing w:val="-11"/>
          <w:w w:val="95"/>
          <w:sz w:val="16"/>
        </w:rPr>
        <w:t xml:space="preserve"> </w:t>
      </w:r>
      <w:r>
        <w:rPr>
          <w:w w:val="95"/>
          <w:sz w:val="16"/>
        </w:rPr>
        <w:t>Researchers</w:t>
      </w:r>
      <w:r>
        <w:rPr>
          <w:spacing w:val="-12"/>
          <w:w w:val="95"/>
          <w:sz w:val="16"/>
        </w:rPr>
        <w:t xml:space="preserve"> </w:t>
      </w:r>
      <w:r>
        <w:rPr>
          <w:w w:val="95"/>
          <w:sz w:val="16"/>
        </w:rPr>
        <w:t>Release</w:t>
      </w:r>
      <w:r>
        <w:rPr>
          <w:spacing w:val="-11"/>
          <w:w w:val="95"/>
          <w:sz w:val="16"/>
        </w:rPr>
        <w:t xml:space="preserve"> </w:t>
      </w:r>
      <w:r>
        <w:rPr>
          <w:w w:val="95"/>
          <w:sz w:val="16"/>
        </w:rPr>
        <w:t>Cumulative</w:t>
      </w:r>
      <w:r>
        <w:rPr>
          <w:spacing w:val="-11"/>
          <w:w w:val="95"/>
          <w:sz w:val="16"/>
        </w:rPr>
        <w:t xml:space="preserve"> </w:t>
      </w:r>
      <w:r>
        <w:rPr>
          <w:w w:val="95"/>
          <w:sz w:val="16"/>
        </w:rPr>
        <w:t>Impacts</w:t>
      </w:r>
      <w:r>
        <w:rPr>
          <w:spacing w:val="-11"/>
          <w:w w:val="95"/>
          <w:sz w:val="16"/>
        </w:rPr>
        <w:t xml:space="preserve"> </w:t>
      </w:r>
      <w:r>
        <w:rPr>
          <w:w w:val="95"/>
          <w:sz w:val="16"/>
        </w:rPr>
        <w:t>Report,</w:t>
      </w:r>
      <w:r>
        <w:rPr>
          <w:spacing w:val="-12"/>
          <w:w w:val="95"/>
          <w:sz w:val="16"/>
        </w:rPr>
        <w:t xml:space="preserve"> </w:t>
      </w:r>
      <w:r>
        <w:rPr>
          <w:w w:val="95"/>
          <w:sz w:val="16"/>
        </w:rPr>
        <w:t>Prioritizing</w:t>
      </w:r>
      <w:r>
        <w:rPr>
          <w:spacing w:val="-10"/>
          <w:w w:val="95"/>
          <w:sz w:val="16"/>
        </w:rPr>
        <w:t xml:space="preserve"> </w:t>
      </w:r>
      <w:r>
        <w:rPr>
          <w:w w:val="95"/>
          <w:sz w:val="16"/>
        </w:rPr>
        <w:t>Environmental</w:t>
      </w:r>
      <w:r>
        <w:rPr>
          <w:spacing w:val="-12"/>
          <w:w w:val="95"/>
          <w:sz w:val="16"/>
        </w:rPr>
        <w:t xml:space="preserve"> </w:t>
      </w:r>
      <w:r>
        <w:rPr>
          <w:w w:val="95"/>
          <w:sz w:val="16"/>
        </w:rPr>
        <w:t>Justice</w:t>
      </w:r>
      <w:r>
        <w:rPr>
          <w:spacing w:val="-10"/>
          <w:w w:val="95"/>
          <w:sz w:val="16"/>
        </w:rPr>
        <w:t xml:space="preserve"> </w:t>
      </w:r>
      <w:r>
        <w:rPr>
          <w:w w:val="95"/>
          <w:sz w:val="16"/>
        </w:rPr>
        <w:t>in</w:t>
      </w:r>
      <w:r>
        <w:rPr>
          <w:spacing w:val="-11"/>
          <w:w w:val="95"/>
          <w:sz w:val="16"/>
        </w:rPr>
        <w:t xml:space="preserve"> </w:t>
      </w:r>
      <w:r>
        <w:rPr>
          <w:w w:val="95"/>
          <w:sz w:val="16"/>
        </w:rPr>
        <w:t>New</w:t>
      </w:r>
      <w:r>
        <w:rPr>
          <w:spacing w:val="-11"/>
          <w:w w:val="95"/>
          <w:sz w:val="16"/>
        </w:rPr>
        <w:t xml:space="preserve"> </w:t>
      </w:r>
      <w:r>
        <w:rPr>
          <w:w w:val="95"/>
          <w:sz w:val="16"/>
        </w:rPr>
        <w:t>Research</w:t>
      </w:r>
      <w:r>
        <w:rPr>
          <w:spacing w:val="-10"/>
          <w:w w:val="95"/>
          <w:sz w:val="16"/>
        </w:rPr>
        <w:t xml:space="preserve"> </w:t>
      </w:r>
      <w:r>
        <w:rPr>
          <w:w w:val="95"/>
          <w:sz w:val="16"/>
        </w:rPr>
        <w:t xml:space="preserve">Cycle,” </w:t>
      </w:r>
      <w:r>
        <w:rPr>
          <w:w w:val="85"/>
          <w:sz w:val="16"/>
        </w:rPr>
        <w:t>Overviews and Factsheets, October 11, 2022, https:/</w:t>
      </w:r>
      <w:hyperlink r:id="rId426">
        <w:r>
          <w:rPr>
            <w:w w:val="85"/>
            <w:sz w:val="16"/>
          </w:rPr>
          <w:t>/www.epa.gov/sciencematters/epa-researchers-release-</w:t>
        </w:r>
      </w:hyperlink>
      <w:r>
        <w:rPr>
          <w:w w:val="85"/>
          <w:sz w:val="16"/>
        </w:rPr>
        <w:t xml:space="preserve"> cumulative-impacts-report- </w:t>
      </w:r>
      <w:r>
        <w:rPr>
          <w:spacing w:val="-2"/>
          <w:w w:val="90"/>
          <w:sz w:val="16"/>
        </w:rPr>
        <w:t>prioritizing-environmental-justice.</w:t>
      </w:r>
    </w:p>
    <w:p w14:paraId="7C2E2E3C" w14:textId="77777777" w:rsidR="00091439" w:rsidRDefault="00000000">
      <w:pPr>
        <w:pStyle w:val="ListParagraph"/>
        <w:numPr>
          <w:ilvl w:val="0"/>
          <w:numId w:val="41"/>
        </w:numPr>
        <w:tabs>
          <w:tab w:val="left" w:pos="360"/>
        </w:tabs>
        <w:spacing w:line="192" w:lineRule="exact"/>
        <w:ind w:left="360" w:right="0" w:hanging="128"/>
        <w:rPr>
          <w:sz w:val="16"/>
        </w:rPr>
      </w:pPr>
      <w:r>
        <w:rPr>
          <w:w w:val="85"/>
          <w:sz w:val="16"/>
        </w:rPr>
        <w:t>OEJECR</w:t>
      </w:r>
      <w:r>
        <w:rPr>
          <w:spacing w:val="-4"/>
          <w:sz w:val="16"/>
        </w:rPr>
        <w:t xml:space="preserve"> </w:t>
      </w:r>
      <w:r>
        <w:rPr>
          <w:w w:val="85"/>
          <w:sz w:val="16"/>
        </w:rPr>
        <w:t>US</w:t>
      </w:r>
      <w:r>
        <w:rPr>
          <w:spacing w:val="-4"/>
          <w:sz w:val="16"/>
        </w:rPr>
        <w:t xml:space="preserve"> </w:t>
      </w:r>
      <w:r>
        <w:rPr>
          <w:w w:val="85"/>
          <w:sz w:val="16"/>
        </w:rPr>
        <w:t>EPA,</w:t>
      </w:r>
      <w:r>
        <w:rPr>
          <w:spacing w:val="-4"/>
          <w:sz w:val="16"/>
        </w:rPr>
        <w:t xml:space="preserve"> </w:t>
      </w:r>
      <w:r>
        <w:rPr>
          <w:w w:val="85"/>
          <w:sz w:val="16"/>
        </w:rPr>
        <w:t>“EJ</w:t>
      </w:r>
      <w:r>
        <w:rPr>
          <w:spacing w:val="-4"/>
          <w:sz w:val="16"/>
        </w:rPr>
        <w:t xml:space="preserve"> </w:t>
      </w:r>
      <w:r>
        <w:rPr>
          <w:w w:val="85"/>
          <w:sz w:val="16"/>
        </w:rPr>
        <w:t>2020</w:t>
      </w:r>
      <w:r>
        <w:rPr>
          <w:spacing w:val="-3"/>
          <w:sz w:val="16"/>
        </w:rPr>
        <w:t xml:space="preserve"> </w:t>
      </w:r>
      <w:r>
        <w:rPr>
          <w:w w:val="85"/>
          <w:sz w:val="16"/>
        </w:rPr>
        <w:t>Glossary,”</w:t>
      </w:r>
      <w:r>
        <w:rPr>
          <w:spacing w:val="-4"/>
          <w:sz w:val="16"/>
        </w:rPr>
        <w:t xml:space="preserve"> </w:t>
      </w:r>
      <w:r>
        <w:rPr>
          <w:w w:val="85"/>
          <w:sz w:val="16"/>
        </w:rPr>
        <w:t>Data</w:t>
      </w:r>
      <w:r>
        <w:rPr>
          <w:spacing w:val="-4"/>
          <w:sz w:val="16"/>
        </w:rPr>
        <w:t xml:space="preserve"> </w:t>
      </w:r>
      <w:r>
        <w:rPr>
          <w:w w:val="85"/>
          <w:sz w:val="16"/>
        </w:rPr>
        <w:t>and</w:t>
      </w:r>
      <w:r>
        <w:rPr>
          <w:spacing w:val="-2"/>
          <w:w w:val="85"/>
          <w:sz w:val="16"/>
        </w:rPr>
        <w:t xml:space="preserve"> </w:t>
      </w:r>
      <w:r>
        <w:rPr>
          <w:w w:val="85"/>
          <w:sz w:val="16"/>
        </w:rPr>
        <w:t>Tools,</w:t>
      </w:r>
      <w:r>
        <w:rPr>
          <w:spacing w:val="-3"/>
          <w:sz w:val="16"/>
        </w:rPr>
        <w:t xml:space="preserve"> </w:t>
      </w:r>
      <w:r>
        <w:rPr>
          <w:w w:val="85"/>
          <w:sz w:val="16"/>
        </w:rPr>
        <w:t>October</w:t>
      </w:r>
      <w:r>
        <w:rPr>
          <w:spacing w:val="-2"/>
          <w:w w:val="85"/>
          <w:sz w:val="16"/>
        </w:rPr>
        <w:t xml:space="preserve"> </w:t>
      </w:r>
      <w:r>
        <w:rPr>
          <w:w w:val="85"/>
          <w:sz w:val="16"/>
        </w:rPr>
        <w:t>20,</w:t>
      </w:r>
      <w:r>
        <w:rPr>
          <w:spacing w:val="-4"/>
          <w:sz w:val="16"/>
        </w:rPr>
        <w:t xml:space="preserve"> </w:t>
      </w:r>
      <w:r>
        <w:rPr>
          <w:w w:val="85"/>
          <w:sz w:val="16"/>
        </w:rPr>
        <w:t>2016,</w:t>
      </w:r>
      <w:r>
        <w:rPr>
          <w:spacing w:val="-3"/>
          <w:sz w:val="16"/>
        </w:rPr>
        <w:t xml:space="preserve"> </w:t>
      </w:r>
      <w:r>
        <w:rPr>
          <w:w w:val="85"/>
          <w:sz w:val="16"/>
        </w:rPr>
        <w:t>https:/</w:t>
      </w:r>
      <w:hyperlink r:id="rId427">
        <w:r>
          <w:rPr>
            <w:w w:val="85"/>
            <w:sz w:val="16"/>
          </w:rPr>
          <w:t>/www.epa.gov/environmentaljustice/ej-2020-</w:t>
        </w:r>
      </w:hyperlink>
      <w:r>
        <w:rPr>
          <w:spacing w:val="-4"/>
          <w:sz w:val="16"/>
        </w:rPr>
        <w:t xml:space="preserve"> </w:t>
      </w:r>
      <w:r>
        <w:rPr>
          <w:spacing w:val="-2"/>
          <w:w w:val="85"/>
          <w:sz w:val="16"/>
        </w:rPr>
        <w:t>glossary.</w:t>
      </w:r>
    </w:p>
    <w:p w14:paraId="7C2E2E3D" w14:textId="77777777" w:rsidR="00091439" w:rsidRDefault="00091439">
      <w:pPr>
        <w:pStyle w:val="ListParagraph"/>
        <w:spacing w:line="192" w:lineRule="exact"/>
        <w:rPr>
          <w:sz w:val="16"/>
        </w:rPr>
        <w:sectPr w:rsidR="00091439">
          <w:headerReference w:type="default" r:id="rId428"/>
          <w:footerReference w:type="default" r:id="rId429"/>
          <w:pgSz w:w="12240" w:h="15840"/>
          <w:pgMar w:top="0" w:right="708" w:bottom="1000" w:left="992" w:header="0" w:footer="818" w:gutter="0"/>
          <w:cols w:space="720"/>
        </w:sectPr>
      </w:pPr>
    </w:p>
    <w:p w14:paraId="7C2E2E3E" w14:textId="77777777" w:rsidR="00091439" w:rsidRDefault="00091439">
      <w:pPr>
        <w:pStyle w:val="BodyText"/>
        <w:rPr>
          <w:sz w:val="16"/>
        </w:rPr>
      </w:pPr>
    </w:p>
    <w:p w14:paraId="7C2E2E3F" w14:textId="77777777" w:rsidR="00091439" w:rsidRDefault="00091439">
      <w:pPr>
        <w:pStyle w:val="BodyText"/>
        <w:spacing w:before="25"/>
        <w:rPr>
          <w:sz w:val="16"/>
        </w:rPr>
      </w:pPr>
    </w:p>
    <w:p w14:paraId="7C2E2E40" w14:textId="77777777" w:rsidR="00091439" w:rsidRDefault="00000000">
      <w:pPr>
        <w:pStyle w:val="ListParagraph"/>
        <w:numPr>
          <w:ilvl w:val="0"/>
          <w:numId w:val="41"/>
        </w:numPr>
        <w:tabs>
          <w:tab w:val="left" w:pos="561"/>
        </w:tabs>
        <w:spacing w:line="280" w:lineRule="auto"/>
        <w:ind w:firstLine="0"/>
        <w:rPr>
          <w:sz w:val="16"/>
        </w:rPr>
      </w:pPr>
      <w:r>
        <w:rPr>
          <w:w w:val="95"/>
          <w:sz w:val="16"/>
        </w:rPr>
        <w:t xml:space="preserve">“Social Determinants of Health - Healthy People 2030 | Health.Gov,” accessed February 12, 2025, </w:t>
      </w:r>
      <w:r>
        <w:rPr>
          <w:spacing w:val="-2"/>
          <w:w w:val="90"/>
          <w:sz w:val="16"/>
        </w:rPr>
        <w:t>https://health.gov/healthypeople/priority-areas/social-determinants-health.</w:t>
      </w:r>
    </w:p>
    <w:p w14:paraId="7C2E2E41" w14:textId="77777777" w:rsidR="00091439" w:rsidRDefault="00000000">
      <w:pPr>
        <w:pStyle w:val="ListParagraph"/>
        <w:numPr>
          <w:ilvl w:val="0"/>
          <w:numId w:val="41"/>
        </w:numPr>
        <w:tabs>
          <w:tab w:val="left" w:pos="430"/>
        </w:tabs>
        <w:spacing w:line="280" w:lineRule="auto"/>
        <w:ind w:firstLine="0"/>
        <w:rPr>
          <w:sz w:val="16"/>
        </w:rPr>
      </w:pPr>
      <w:r>
        <w:rPr>
          <w:w w:val="85"/>
          <w:sz w:val="16"/>
        </w:rPr>
        <w:t xml:space="preserve">John D. Prochaska et al., “Social Determinants of Health in Environmental Justice Communities: Examining Cumulative Risk in Terms of </w:t>
      </w:r>
      <w:r>
        <w:rPr>
          <w:w w:val="90"/>
          <w:sz w:val="16"/>
        </w:rPr>
        <w:t>Environmental</w:t>
      </w:r>
      <w:r>
        <w:rPr>
          <w:spacing w:val="-9"/>
          <w:w w:val="90"/>
          <w:sz w:val="16"/>
        </w:rPr>
        <w:t xml:space="preserve"> </w:t>
      </w:r>
      <w:r>
        <w:rPr>
          <w:w w:val="90"/>
          <w:sz w:val="16"/>
        </w:rPr>
        <w:t>Exposures</w:t>
      </w:r>
      <w:r>
        <w:rPr>
          <w:spacing w:val="-8"/>
          <w:w w:val="90"/>
          <w:sz w:val="16"/>
        </w:rPr>
        <w:t xml:space="preserve"> </w:t>
      </w:r>
      <w:r>
        <w:rPr>
          <w:w w:val="90"/>
          <w:sz w:val="16"/>
        </w:rPr>
        <w:t>and</w:t>
      </w:r>
      <w:r>
        <w:rPr>
          <w:spacing w:val="-9"/>
          <w:w w:val="90"/>
          <w:sz w:val="16"/>
        </w:rPr>
        <w:t xml:space="preserve"> </w:t>
      </w:r>
      <w:r>
        <w:rPr>
          <w:w w:val="90"/>
          <w:sz w:val="16"/>
        </w:rPr>
        <w:t>Social</w:t>
      </w:r>
      <w:r>
        <w:rPr>
          <w:spacing w:val="-8"/>
          <w:w w:val="90"/>
          <w:sz w:val="16"/>
        </w:rPr>
        <w:t xml:space="preserve"> </w:t>
      </w:r>
      <w:r>
        <w:rPr>
          <w:w w:val="90"/>
          <w:sz w:val="16"/>
        </w:rPr>
        <w:t>Determinants</w:t>
      </w:r>
      <w:r>
        <w:rPr>
          <w:spacing w:val="-9"/>
          <w:w w:val="90"/>
          <w:sz w:val="16"/>
        </w:rPr>
        <w:t xml:space="preserve"> </w:t>
      </w:r>
      <w:r>
        <w:rPr>
          <w:w w:val="90"/>
          <w:sz w:val="16"/>
        </w:rPr>
        <w:t>of</w:t>
      </w:r>
      <w:r>
        <w:rPr>
          <w:spacing w:val="-8"/>
          <w:w w:val="90"/>
          <w:sz w:val="16"/>
        </w:rPr>
        <w:t xml:space="preserve"> </w:t>
      </w:r>
      <w:r>
        <w:rPr>
          <w:w w:val="90"/>
          <w:sz w:val="16"/>
        </w:rPr>
        <w:t>Health,”</w:t>
      </w:r>
      <w:r>
        <w:rPr>
          <w:spacing w:val="-7"/>
          <w:w w:val="90"/>
          <w:sz w:val="16"/>
        </w:rPr>
        <w:t xml:space="preserve"> </w:t>
      </w:r>
      <w:r>
        <w:rPr>
          <w:w w:val="90"/>
          <w:sz w:val="16"/>
        </w:rPr>
        <w:t>Human</w:t>
      </w:r>
      <w:r>
        <w:rPr>
          <w:spacing w:val="-8"/>
          <w:w w:val="90"/>
          <w:sz w:val="16"/>
        </w:rPr>
        <w:t xml:space="preserve"> </w:t>
      </w:r>
      <w:r>
        <w:rPr>
          <w:w w:val="90"/>
          <w:sz w:val="16"/>
        </w:rPr>
        <w:t>and</w:t>
      </w:r>
      <w:r>
        <w:rPr>
          <w:spacing w:val="-7"/>
          <w:w w:val="90"/>
          <w:sz w:val="16"/>
        </w:rPr>
        <w:t xml:space="preserve"> </w:t>
      </w:r>
      <w:r>
        <w:rPr>
          <w:w w:val="90"/>
          <w:sz w:val="16"/>
        </w:rPr>
        <w:t>Ecological</w:t>
      </w:r>
      <w:r>
        <w:rPr>
          <w:spacing w:val="-8"/>
          <w:w w:val="90"/>
          <w:sz w:val="16"/>
        </w:rPr>
        <w:t xml:space="preserve"> </w:t>
      </w:r>
      <w:r>
        <w:rPr>
          <w:w w:val="90"/>
          <w:sz w:val="16"/>
        </w:rPr>
        <w:t>Risk</w:t>
      </w:r>
      <w:r>
        <w:rPr>
          <w:spacing w:val="-9"/>
          <w:w w:val="90"/>
          <w:sz w:val="16"/>
        </w:rPr>
        <w:t xml:space="preserve"> </w:t>
      </w:r>
      <w:r>
        <w:rPr>
          <w:w w:val="90"/>
          <w:sz w:val="16"/>
        </w:rPr>
        <w:t>Assessment:</w:t>
      </w:r>
      <w:r>
        <w:rPr>
          <w:spacing w:val="-7"/>
          <w:w w:val="90"/>
          <w:sz w:val="16"/>
        </w:rPr>
        <w:t xml:space="preserve"> </w:t>
      </w:r>
      <w:r>
        <w:rPr>
          <w:w w:val="90"/>
          <w:sz w:val="16"/>
        </w:rPr>
        <w:t>HERA</w:t>
      </w:r>
      <w:r>
        <w:rPr>
          <w:spacing w:val="-9"/>
          <w:w w:val="90"/>
          <w:sz w:val="16"/>
        </w:rPr>
        <w:t xml:space="preserve"> </w:t>
      </w:r>
      <w:r>
        <w:rPr>
          <w:w w:val="90"/>
          <w:sz w:val="16"/>
        </w:rPr>
        <w:t>20,</w:t>
      </w:r>
      <w:r>
        <w:rPr>
          <w:spacing w:val="-7"/>
          <w:w w:val="90"/>
          <w:sz w:val="16"/>
        </w:rPr>
        <w:t xml:space="preserve"> </w:t>
      </w:r>
      <w:r>
        <w:rPr>
          <w:w w:val="90"/>
          <w:sz w:val="16"/>
        </w:rPr>
        <w:t>no.</w:t>
      </w:r>
      <w:r>
        <w:rPr>
          <w:spacing w:val="-8"/>
          <w:w w:val="90"/>
          <w:sz w:val="16"/>
        </w:rPr>
        <w:t xml:space="preserve"> </w:t>
      </w:r>
      <w:r>
        <w:rPr>
          <w:w w:val="90"/>
          <w:sz w:val="16"/>
        </w:rPr>
        <w:t>4</w:t>
      </w:r>
      <w:r>
        <w:rPr>
          <w:spacing w:val="-7"/>
          <w:w w:val="90"/>
          <w:sz w:val="16"/>
        </w:rPr>
        <w:t xml:space="preserve"> </w:t>
      </w:r>
      <w:r>
        <w:rPr>
          <w:w w:val="90"/>
          <w:sz w:val="16"/>
        </w:rPr>
        <w:t>(2014):</w:t>
      </w:r>
      <w:r>
        <w:rPr>
          <w:spacing w:val="-8"/>
          <w:w w:val="90"/>
          <w:sz w:val="16"/>
        </w:rPr>
        <w:t xml:space="preserve"> </w:t>
      </w:r>
      <w:r>
        <w:rPr>
          <w:w w:val="90"/>
          <w:sz w:val="16"/>
        </w:rPr>
        <w:t xml:space="preserve">980–94, </w:t>
      </w:r>
      <w:r>
        <w:rPr>
          <w:spacing w:val="-2"/>
          <w:w w:val="90"/>
          <w:sz w:val="16"/>
        </w:rPr>
        <w:t>https://doi.org/10.1080/10807039.2013.805957.</w:t>
      </w:r>
    </w:p>
    <w:p w14:paraId="7C2E2E42" w14:textId="77777777" w:rsidR="00091439" w:rsidRDefault="00000000">
      <w:pPr>
        <w:pStyle w:val="ListParagraph"/>
        <w:numPr>
          <w:ilvl w:val="0"/>
          <w:numId w:val="41"/>
        </w:numPr>
        <w:tabs>
          <w:tab w:val="left" w:pos="373"/>
        </w:tabs>
        <w:spacing w:line="280" w:lineRule="auto"/>
        <w:ind w:right="514" w:firstLine="0"/>
        <w:rPr>
          <w:sz w:val="16"/>
        </w:rPr>
      </w:pPr>
      <w:r>
        <w:rPr>
          <w:w w:val="85"/>
          <w:sz w:val="16"/>
        </w:rPr>
        <w:t>Leo Goldsmith and Michelle L. Bell, “Queering Environmental</w:t>
      </w:r>
      <w:r>
        <w:rPr>
          <w:spacing w:val="-3"/>
          <w:w w:val="85"/>
          <w:sz w:val="16"/>
        </w:rPr>
        <w:t xml:space="preserve"> </w:t>
      </w:r>
      <w:r>
        <w:rPr>
          <w:w w:val="85"/>
          <w:sz w:val="16"/>
        </w:rPr>
        <w:t>Justice: Unequal Environmental Health Burden on the LGBTQ+ Community,” American</w:t>
      </w:r>
      <w:r>
        <w:rPr>
          <w:spacing w:val="-8"/>
          <w:w w:val="85"/>
          <w:sz w:val="16"/>
        </w:rPr>
        <w:t xml:space="preserve"> </w:t>
      </w:r>
      <w:r>
        <w:rPr>
          <w:w w:val="85"/>
          <w:sz w:val="16"/>
        </w:rPr>
        <w:t>Journal of Public Health 112, no. 1 (January</w:t>
      </w:r>
      <w:r>
        <w:rPr>
          <w:spacing w:val="-2"/>
          <w:w w:val="85"/>
          <w:sz w:val="16"/>
        </w:rPr>
        <w:t xml:space="preserve"> </w:t>
      </w:r>
      <w:r>
        <w:rPr>
          <w:w w:val="85"/>
          <w:sz w:val="16"/>
        </w:rPr>
        <w:t>2022): 79–87, https://doi.org/10.2105/AJPH.2021.306406.</w:t>
      </w:r>
    </w:p>
    <w:p w14:paraId="7C2E2E43" w14:textId="77777777" w:rsidR="00091439" w:rsidRDefault="00000000">
      <w:pPr>
        <w:pStyle w:val="ListParagraph"/>
        <w:numPr>
          <w:ilvl w:val="0"/>
          <w:numId w:val="41"/>
        </w:numPr>
        <w:tabs>
          <w:tab w:val="left" w:pos="410"/>
        </w:tabs>
        <w:spacing w:line="193" w:lineRule="exact"/>
        <w:ind w:left="410" w:right="0" w:hanging="178"/>
        <w:rPr>
          <w:sz w:val="16"/>
        </w:rPr>
      </w:pPr>
      <w:r>
        <w:rPr>
          <w:w w:val="85"/>
          <w:sz w:val="16"/>
        </w:rPr>
        <w:t>Goldsmith</w:t>
      </w:r>
      <w:r>
        <w:rPr>
          <w:spacing w:val="-2"/>
          <w:sz w:val="16"/>
        </w:rPr>
        <w:t xml:space="preserve"> </w:t>
      </w:r>
      <w:r>
        <w:rPr>
          <w:w w:val="85"/>
          <w:sz w:val="16"/>
        </w:rPr>
        <w:t>and</w:t>
      </w:r>
      <w:r>
        <w:rPr>
          <w:spacing w:val="-1"/>
          <w:sz w:val="16"/>
        </w:rPr>
        <w:t xml:space="preserve"> </w:t>
      </w:r>
      <w:r>
        <w:rPr>
          <w:w w:val="85"/>
          <w:sz w:val="16"/>
        </w:rPr>
        <w:t>Bell,</w:t>
      </w:r>
      <w:r>
        <w:rPr>
          <w:spacing w:val="-1"/>
          <w:sz w:val="16"/>
        </w:rPr>
        <w:t xml:space="preserve"> </w:t>
      </w:r>
      <w:r>
        <w:rPr>
          <w:w w:val="85"/>
          <w:sz w:val="16"/>
        </w:rPr>
        <w:t>“Queering</w:t>
      </w:r>
      <w:r>
        <w:rPr>
          <w:spacing w:val="-1"/>
          <w:sz w:val="16"/>
        </w:rPr>
        <w:t xml:space="preserve"> </w:t>
      </w:r>
      <w:r>
        <w:rPr>
          <w:w w:val="85"/>
          <w:sz w:val="16"/>
        </w:rPr>
        <w:t>Environmental</w:t>
      </w:r>
      <w:r>
        <w:rPr>
          <w:spacing w:val="-6"/>
          <w:w w:val="85"/>
          <w:sz w:val="16"/>
        </w:rPr>
        <w:t xml:space="preserve"> </w:t>
      </w:r>
      <w:r>
        <w:rPr>
          <w:spacing w:val="-2"/>
          <w:w w:val="85"/>
          <w:sz w:val="16"/>
        </w:rPr>
        <w:t>Justice.”</w:t>
      </w:r>
    </w:p>
    <w:p w14:paraId="7C2E2E44" w14:textId="77777777" w:rsidR="00091439" w:rsidRDefault="00000000">
      <w:pPr>
        <w:pStyle w:val="ListParagraph"/>
        <w:numPr>
          <w:ilvl w:val="0"/>
          <w:numId w:val="41"/>
        </w:numPr>
        <w:tabs>
          <w:tab w:val="left" w:pos="422"/>
        </w:tabs>
        <w:spacing w:before="28" w:line="280" w:lineRule="auto"/>
        <w:ind w:firstLine="0"/>
        <w:rPr>
          <w:sz w:val="16"/>
        </w:rPr>
      </w:pPr>
      <w:r>
        <w:rPr>
          <w:spacing w:val="-2"/>
          <w:w w:val="90"/>
          <w:sz w:val="16"/>
        </w:rPr>
        <w:t xml:space="preserve">American Psychological Association and ecoAmerica, “Mental Health and Our Changing Climate: Impacts, Implications, and Guidance: </w:t>
      </w:r>
      <w:r>
        <w:rPr>
          <w:w w:val="85"/>
          <w:sz w:val="16"/>
        </w:rPr>
        <w:t>(503122017-001)” (American Psychological Association, 2017), https://doi.org/10.1037/e503122017-001.</w:t>
      </w:r>
    </w:p>
    <w:p w14:paraId="7C2E2E45" w14:textId="77777777" w:rsidR="00091439" w:rsidRDefault="00000000">
      <w:pPr>
        <w:pStyle w:val="ListParagraph"/>
        <w:numPr>
          <w:ilvl w:val="0"/>
          <w:numId w:val="41"/>
        </w:numPr>
        <w:tabs>
          <w:tab w:val="left" w:pos="412"/>
        </w:tabs>
        <w:spacing w:line="280" w:lineRule="auto"/>
        <w:ind w:firstLine="0"/>
        <w:rPr>
          <w:sz w:val="16"/>
        </w:rPr>
      </w:pPr>
      <w:r>
        <w:rPr>
          <w:w w:val="85"/>
          <w:sz w:val="16"/>
        </w:rPr>
        <w:t>Bianca D M</w:t>
      </w:r>
      <w:r>
        <w:rPr>
          <w:spacing w:val="-4"/>
          <w:w w:val="85"/>
          <w:sz w:val="16"/>
        </w:rPr>
        <w:t xml:space="preserve"> </w:t>
      </w:r>
      <w:r>
        <w:rPr>
          <w:w w:val="85"/>
          <w:sz w:val="16"/>
        </w:rPr>
        <w:t>Wilson et al., “LGBTQ Poverty</w:t>
      </w:r>
      <w:r>
        <w:rPr>
          <w:spacing w:val="-4"/>
          <w:w w:val="85"/>
          <w:sz w:val="16"/>
        </w:rPr>
        <w:t xml:space="preserve"> </w:t>
      </w:r>
      <w:r>
        <w:rPr>
          <w:w w:val="85"/>
          <w:sz w:val="16"/>
        </w:rPr>
        <w:t>in the United States:</w:t>
      </w:r>
      <w:r>
        <w:rPr>
          <w:spacing w:val="-4"/>
          <w:w w:val="85"/>
          <w:sz w:val="16"/>
        </w:rPr>
        <w:t xml:space="preserve"> </w:t>
      </w:r>
      <w:r>
        <w:rPr>
          <w:w w:val="85"/>
          <w:sz w:val="16"/>
        </w:rPr>
        <w:t>Trends at the Onset of COVID-19” (Williams Institute, UCLA</w:t>
      </w:r>
      <w:r>
        <w:rPr>
          <w:spacing w:val="-4"/>
          <w:w w:val="85"/>
          <w:sz w:val="16"/>
        </w:rPr>
        <w:t xml:space="preserve"> </w:t>
      </w:r>
      <w:r>
        <w:rPr>
          <w:w w:val="85"/>
          <w:sz w:val="16"/>
        </w:rPr>
        <w:t xml:space="preserve">School of Law, </w:t>
      </w:r>
      <w:r>
        <w:rPr>
          <w:spacing w:val="-2"/>
          <w:w w:val="90"/>
          <w:sz w:val="16"/>
        </w:rPr>
        <w:t>February</w:t>
      </w:r>
      <w:r>
        <w:rPr>
          <w:spacing w:val="-9"/>
          <w:w w:val="90"/>
          <w:sz w:val="16"/>
        </w:rPr>
        <w:t xml:space="preserve"> </w:t>
      </w:r>
      <w:r>
        <w:rPr>
          <w:spacing w:val="-2"/>
          <w:w w:val="90"/>
          <w:sz w:val="16"/>
        </w:rPr>
        <w:t>2023),</w:t>
      </w:r>
      <w:r>
        <w:rPr>
          <w:spacing w:val="-4"/>
          <w:w w:val="90"/>
          <w:sz w:val="16"/>
        </w:rPr>
        <w:t xml:space="preserve"> </w:t>
      </w:r>
      <w:r>
        <w:rPr>
          <w:spacing w:val="-2"/>
          <w:w w:val="90"/>
          <w:sz w:val="16"/>
        </w:rPr>
        <w:t>https://williamsinstitute.law.ucla.edu/wp-content/uploads/LGBT-Poverty-COVID-Feb-2023.pdf.</w:t>
      </w:r>
    </w:p>
    <w:p w14:paraId="7C2E2E46" w14:textId="77777777" w:rsidR="00091439" w:rsidRDefault="00000000">
      <w:pPr>
        <w:pStyle w:val="ListParagraph"/>
        <w:numPr>
          <w:ilvl w:val="0"/>
          <w:numId w:val="41"/>
        </w:numPr>
        <w:tabs>
          <w:tab w:val="left" w:pos="419"/>
        </w:tabs>
        <w:spacing w:line="280" w:lineRule="auto"/>
        <w:ind w:firstLine="0"/>
        <w:rPr>
          <w:sz w:val="16"/>
        </w:rPr>
      </w:pPr>
      <w:r>
        <w:rPr>
          <w:w w:val="85"/>
          <w:sz w:val="16"/>
        </w:rPr>
        <w:t xml:space="preserve">Soon Kyu Cho, M.V. Lee Badgett, and Bianca D.M. Wilson, “State Proﬁles of LGBT Poverty in the United States” (Williams Institute, UCLA </w:t>
      </w:r>
      <w:r>
        <w:rPr>
          <w:spacing w:val="-2"/>
          <w:w w:val="90"/>
          <w:sz w:val="16"/>
        </w:rPr>
        <w:t>School</w:t>
      </w:r>
      <w:r>
        <w:rPr>
          <w:spacing w:val="-11"/>
          <w:w w:val="90"/>
          <w:sz w:val="16"/>
        </w:rPr>
        <w:t xml:space="preserve"> </w:t>
      </w:r>
      <w:r>
        <w:rPr>
          <w:spacing w:val="-2"/>
          <w:w w:val="90"/>
          <w:sz w:val="16"/>
        </w:rPr>
        <w:t>of</w:t>
      </w:r>
      <w:r>
        <w:rPr>
          <w:spacing w:val="-11"/>
          <w:w w:val="90"/>
          <w:sz w:val="16"/>
        </w:rPr>
        <w:t xml:space="preserve"> </w:t>
      </w:r>
      <w:r>
        <w:rPr>
          <w:spacing w:val="-2"/>
          <w:w w:val="90"/>
          <w:sz w:val="16"/>
        </w:rPr>
        <w:t>Law,</w:t>
      </w:r>
      <w:r>
        <w:rPr>
          <w:spacing w:val="-11"/>
          <w:w w:val="90"/>
          <w:sz w:val="16"/>
        </w:rPr>
        <w:t xml:space="preserve"> </w:t>
      </w:r>
      <w:r>
        <w:rPr>
          <w:spacing w:val="-2"/>
          <w:w w:val="90"/>
          <w:sz w:val="16"/>
        </w:rPr>
        <w:t>December</w:t>
      </w:r>
      <w:r>
        <w:rPr>
          <w:spacing w:val="-16"/>
          <w:w w:val="90"/>
          <w:sz w:val="16"/>
        </w:rPr>
        <w:t xml:space="preserve"> </w:t>
      </w:r>
      <w:r>
        <w:rPr>
          <w:spacing w:val="-2"/>
          <w:w w:val="90"/>
          <w:sz w:val="16"/>
        </w:rPr>
        <w:t>2019),</w:t>
      </w:r>
      <w:r>
        <w:rPr>
          <w:spacing w:val="-11"/>
          <w:w w:val="90"/>
          <w:sz w:val="16"/>
        </w:rPr>
        <w:t xml:space="preserve"> </w:t>
      </w:r>
      <w:r>
        <w:rPr>
          <w:spacing w:val="-2"/>
          <w:w w:val="90"/>
          <w:sz w:val="16"/>
        </w:rPr>
        <w:t>https://doi.org/10.4324/9780429397868-75.</w:t>
      </w:r>
    </w:p>
    <w:p w14:paraId="7C2E2E47" w14:textId="77777777" w:rsidR="00091439" w:rsidRDefault="00000000">
      <w:pPr>
        <w:pStyle w:val="ListParagraph"/>
        <w:numPr>
          <w:ilvl w:val="0"/>
          <w:numId w:val="41"/>
        </w:numPr>
        <w:tabs>
          <w:tab w:val="left" w:pos="500"/>
        </w:tabs>
        <w:spacing w:line="280" w:lineRule="auto"/>
        <w:ind w:firstLine="0"/>
        <w:rPr>
          <w:sz w:val="16"/>
        </w:rPr>
      </w:pPr>
      <w:r>
        <w:rPr>
          <w:w w:val="90"/>
          <w:sz w:val="16"/>
        </w:rPr>
        <w:t>American</w:t>
      </w:r>
      <w:r>
        <w:rPr>
          <w:spacing w:val="40"/>
          <w:sz w:val="16"/>
        </w:rPr>
        <w:t xml:space="preserve"> </w:t>
      </w:r>
      <w:r>
        <w:rPr>
          <w:w w:val="90"/>
          <w:sz w:val="16"/>
        </w:rPr>
        <w:t>Lung</w:t>
      </w:r>
      <w:r>
        <w:rPr>
          <w:spacing w:val="38"/>
          <w:sz w:val="16"/>
        </w:rPr>
        <w:t xml:space="preserve"> </w:t>
      </w:r>
      <w:r>
        <w:rPr>
          <w:w w:val="90"/>
          <w:sz w:val="16"/>
        </w:rPr>
        <w:t>Association,</w:t>
      </w:r>
      <w:r>
        <w:rPr>
          <w:spacing w:val="40"/>
          <w:sz w:val="16"/>
        </w:rPr>
        <w:t xml:space="preserve"> </w:t>
      </w:r>
      <w:r>
        <w:rPr>
          <w:w w:val="90"/>
          <w:sz w:val="16"/>
        </w:rPr>
        <w:t>“Disparities</w:t>
      </w:r>
      <w:r>
        <w:rPr>
          <w:spacing w:val="40"/>
          <w:sz w:val="16"/>
        </w:rPr>
        <w:t xml:space="preserve"> </w:t>
      </w:r>
      <w:r>
        <w:rPr>
          <w:w w:val="90"/>
          <w:sz w:val="16"/>
        </w:rPr>
        <w:t>in</w:t>
      </w:r>
      <w:r>
        <w:rPr>
          <w:spacing w:val="40"/>
          <w:sz w:val="16"/>
        </w:rPr>
        <w:t xml:space="preserve"> </w:t>
      </w:r>
      <w:r>
        <w:rPr>
          <w:w w:val="90"/>
          <w:sz w:val="16"/>
        </w:rPr>
        <w:t>the</w:t>
      </w:r>
      <w:r>
        <w:rPr>
          <w:spacing w:val="40"/>
          <w:sz w:val="16"/>
        </w:rPr>
        <w:t xml:space="preserve"> </w:t>
      </w:r>
      <w:r>
        <w:rPr>
          <w:w w:val="90"/>
          <w:sz w:val="16"/>
        </w:rPr>
        <w:t>Impact</w:t>
      </w:r>
      <w:r>
        <w:rPr>
          <w:spacing w:val="40"/>
          <w:sz w:val="16"/>
        </w:rPr>
        <w:t xml:space="preserve"> </w:t>
      </w:r>
      <w:r>
        <w:rPr>
          <w:w w:val="90"/>
          <w:sz w:val="16"/>
        </w:rPr>
        <w:t>of</w:t>
      </w:r>
      <w:r>
        <w:rPr>
          <w:spacing w:val="38"/>
          <w:sz w:val="16"/>
        </w:rPr>
        <w:t xml:space="preserve"> </w:t>
      </w:r>
      <w:r>
        <w:rPr>
          <w:w w:val="90"/>
          <w:sz w:val="16"/>
        </w:rPr>
        <w:t>Air</w:t>
      </w:r>
      <w:r>
        <w:rPr>
          <w:spacing w:val="38"/>
          <w:sz w:val="16"/>
        </w:rPr>
        <w:t xml:space="preserve"> </w:t>
      </w:r>
      <w:r>
        <w:rPr>
          <w:w w:val="90"/>
          <w:sz w:val="16"/>
        </w:rPr>
        <w:t>Pollution,”,</w:t>
      </w:r>
      <w:r>
        <w:rPr>
          <w:spacing w:val="40"/>
          <w:sz w:val="16"/>
        </w:rPr>
        <w:t xml:space="preserve"> </w:t>
      </w:r>
      <w:r>
        <w:rPr>
          <w:w w:val="90"/>
          <w:sz w:val="16"/>
        </w:rPr>
        <w:t>https:/</w:t>
      </w:r>
      <w:hyperlink r:id="rId430">
        <w:r>
          <w:rPr>
            <w:w w:val="90"/>
            <w:sz w:val="16"/>
          </w:rPr>
          <w:t>/www.lung.org/clean-air/outdoors/who-is-at-</w:t>
        </w:r>
      </w:hyperlink>
      <w:r>
        <w:rPr>
          <w:w w:val="90"/>
          <w:sz w:val="16"/>
        </w:rPr>
        <w:t xml:space="preserve"> </w:t>
      </w:r>
      <w:r>
        <w:rPr>
          <w:w w:val="85"/>
          <w:sz w:val="16"/>
        </w:rPr>
        <w:t>risk/disparities;</w:t>
      </w:r>
      <w:r>
        <w:rPr>
          <w:spacing w:val="-4"/>
          <w:w w:val="85"/>
          <w:sz w:val="16"/>
        </w:rPr>
        <w:t xml:space="preserve"> </w:t>
      </w:r>
      <w:r>
        <w:rPr>
          <w:w w:val="85"/>
          <w:sz w:val="16"/>
        </w:rPr>
        <w:t>Jiawen Liu et al., “Disparities in Air Pollution Exposure in the United States by Race/Ethnicity and Income, 1990–2010,” Environmental</w:t>
      </w:r>
      <w:r>
        <w:rPr>
          <w:spacing w:val="-2"/>
          <w:w w:val="85"/>
          <w:sz w:val="16"/>
        </w:rPr>
        <w:t xml:space="preserve"> </w:t>
      </w:r>
      <w:r>
        <w:rPr>
          <w:w w:val="85"/>
          <w:sz w:val="16"/>
        </w:rPr>
        <w:t>Health</w:t>
      </w:r>
      <w:r>
        <w:rPr>
          <w:spacing w:val="-2"/>
          <w:w w:val="85"/>
          <w:sz w:val="16"/>
        </w:rPr>
        <w:t xml:space="preserve"> </w:t>
      </w:r>
      <w:r>
        <w:rPr>
          <w:w w:val="85"/>
          <w:sz w:val="16"/>
        </w:rPr>
        <w:t>Perspectives</w:t>
      </w:r>
      <w:r>
        <w:rPr>
          <w:spacing w:val="-2"/>
          <w:w w:val="85"/>
          <w:sz w:val="16"/>
        </w:rPr>
        <w:t xml:space="preserve"> </w:t>
      </w:r>
      <w:r>
        <w:rPr>
          <w:w w:val="85"/>
          <w:sz w:val="16"/>
        </w:rPr>
        <w:t>129,</w:t>
      </w:r>
      <w:r>
        <w:rPr>
          <w:spacing w:val="-2"/>
          <w:w w:val="85"/>
          <w:sz w:val="16"/>
        </w:rPr>
        <w:t xml:space="preserve"> </w:t>
      </w:r>
      <w:r>
        <w:rPr>
          <w:w w:val="85"/>
          <w:sz w:val="16"/>
        </w:rPr>
        <w:t>no.</w:t>
      </w:r>
      <w:r>
        <w:rPr>
          <w:spacing w:val="-2"/>
          <w:w w:val="85"/>
          <w:sz w:val="16"/>
        </w:rPr>
        <w:t xml:space="preserve"> </w:t>
      </w:r>
      <w:r>
        <w:rPr>
          <w:w w:val="85"/>
          <w:sz w:val="16"/>
        </w:rPr>
        <w:t>12</w:t>
      </w:r>
      <w:r>
        <w:rPr>
          <w:spacing w:val="-2"/>
          <w:w w:val="85"/>
          <w:sz w:val="16"/>
        </w:rPr>
        <w:t xml:space="preserve"> </w:t>
      </w:r>
      <w:r>
        <w:rPr>
          <w:w w:val="85"/>
          <w:sz w:val="16"/>
        </w:rPr>
        <w:t>(n.d.):</w:t>
      </w:r>
      <w:r>
        <w:rPr>
          <w:spacing w:val="-2"/>
          <w:w w:val="85"/>
          <w:sz w:val="16"/>
        </w:rPr>
        <w:t xml:space="preserve"> </w:t>
      </w:r>
      <w:r>
        <w:rPr>
          <w:w w:val="85"/>
          <w:sz w:val="16"/>
        </w:rPr>
        <w:t>127005,</w:t>
      </w:r>
      <w:r>
        <w:rPr>
          <w:spacing w:val="-2"/>
          <w:w w:val="85"/>
          <w:sz w:val="16"/>
        </w:rPr>
        <w:t xml:space="preserve"> </w:t>
      </w:r>
      <w:r>
        <w:rPr>
          <w:w w:val="85"/>
          <w:sz w:val="16"/>
        </w:rPr>
        <w:t>https://doi.org/10.1289/EHP8584.</w:t>
      </w:r>
    </w:p>
    <w:p w14:paraId="7C2E2E48" w14:textId="77777777" w:rsidR="00091439" w:rsidRDefault="00000000">
      <w:pPr>
        <w:pStyle w:val="ListParagraph"/>
        <w:numPr>
          <w:ilvl w:val="0"/>
          <w:numId w:val="41"/>
        </w:numPr>
        <w:tabs>
          <w:tab w:val="left" w:pos="443"/>
        </w:tabs>
        <w:spacing w:line="280" w:lineRule="auto"/>
        <w:ind w:firstLine="0"/>
        <w:rPr>
          <w:sz w:val="16"/>
        </w:rPr>
      </w:pPr>
      <w:r>
        <w:rPr>
          <w:w w:val="90"/>
          <w:sz w:val="16"/>
        </w:rPr>
        <w:t xml:space="preserve">Timothy W. Collins, Sara E. Grineski, and Danielle X. Morales, “Sexual Orientation, Gender, and Environmental Injustice: Unequal </w:t>
      </w:r>
      <w:r>
        <w:rPr>
          <w:w w:val="85"/>
          <w:sz w:val="16"/>
        </w:rPr>
        <w:t>Carcinogenic</w:t>
      </w:r>
      <w:r>
        <w:rPr>
          <w:spacing w:val="-6"/>
          <w:w w:val="85"/>
          <w:sz w:val="16"/>
        </w:rPr>
        <w:t xml:space="preserve"> </w:t>
      </w:r>
      <w:r>
        <w:rPr>
          <w:w w:val="85"/>
          <w:sz w:val="16"/>
        </w:rPr>
        <w:t>Air</w:t>
      </w:r>
      <w:r>
        <w:rPr>
          <w:spacing w:val="-6"/>
          <w:w w:val="85"/>
          <w:sz w:val="16"/>
        </w:rPr>
        <w:t xml:space="preserve"> </w:t>
      </w:r>
      <w:r>
        <w:rPr>
          <w:w w:val="85"/>
          <w:sz w:val="16"/>
        </w:rPr>
        <w:t>Pollution Risks in Greater</w:t>
      </w:r>
      <w:r>
        <w:rPr>
          <w:spacing w:val="-6"/>
          <w:w w:val="85"/>
          <w:sz w:val="16"/>
        </w:rPr>
        <w:t xml:space="preserve"> </w:t>
      </w:r>
      <w:r>
        <w:rPr>
          <w:w w:val="85"/>
          <w:sz w:val="16"/>
        </w:rPr>
        <w:t>Houston,”</w:t>
      </w:r>
      <w:r>
        <w:rPr>
          <w:spacing w:val="-6"/>
          <w:w w:val="85"/>
          <w:sz w:val="16"/>
        </w:rPr>
        <w:t xml:space="preserve"> </w:t>
      </w:r>
      <w:r>
        <w:rPr>
          <w:w w:val="85"/>
          <w:sz w:val="16"/>
        </w:rPr>
        <w:t>Annals of the</w:t>
      </w:r>
      <w:r>
        <w:rPr>
          <w:spacing w:val="-6"/>
          <w:w w:val="85"/>
          <w:sz w:val="16"/>
        </w:rPr>
        <w:t xml:space="preserve"> </w:t>
      </w:r>
      <w:r>
        <w:rPr>
          <w:w w:val="85"/>
          <w:sz w:val="16"/>
        </w:rPr>
        <w:t>American</w:t>
      </w:r>
      <w:r>
        <w:rPr>
          <w:spacing w:val="-6"/>
          <w:w w:val="85"/>
          <w:sz w:val="16"/>
        </w:rPr>
        <w:t xml:space="preserve"> </w:t>
      </w:r>
      <w:r>
        <w:rPr>
          <w:w w:val="85"/>
          <w:sz w:val="16"/>
        </w:rPr>
        <w:t>Association of Geographers 107, no. 1 (January</w:t>
      </w:r>
      <w:r>
        <w:rPr>
          <w:spacing w:val="-6"/>
          <w:w w:val="85"/>
          <w:sz w:val="16"/>
        </w:rPr>
        <w:t xml:space="preserve"> </w:t>
      </w:r>
      <w:r>
        <w:rPr>
          <w:w w:val="85"/>
          <w:sz w:val="16"/>
        </w:rPr>
        <w:t xml:space="preserve">2, 2017): 72–92, </w:t>
      </w:r>
      <w:r>
        <w:rPr>
          <w:spacing w:val="-2"/>
          <w:w w:val="85"/>
          <w:sz w:val="16"/>
        </w:rPr>
        <w:t xml:space="preserve">https://doi.org/10.1080/24694452.2016.1218270.; Timothy W. Collins, Sara E. Grineski, and Danielle X. Morales, “Environmental Injustice and </w:t>
      </w:r>
      <w:r>
        <w:rPr>
          <w:w w:val="90"/>
          <w:sz w:val="16"/>
        </w:rPr>
        <w:t xml:space="preserve">Sexual Minority Health Disparities: A National Study of Inequitable Health Risks from Air Pollution among Same-Sex Partners,” Social </w:t>
      </w:r>
      <w:r>
        <w:rPr>
          <w:w w:val="85"/>
          <w:sz w:val="16"/>
        </w:rPr>
        <w:t>Science</w:t>
      </w:r>
      <w:r>
        <w:rPr>
          <w:spacing w:val="-8"/>
          <w:w w:val="85"/>
          <w:sz w:val="16"/>
        </w:rPr>
        <w:t xml:space="preserve"> </w:t>
      </w:r>
      <w:r>
        <w:rPr>
          <w:w w:val="85"/>
          <w:sz w:val="16"/>
        </w:rPr>
        <w:t>&amp;</w:t>
      </w:r>
      <w:r>
        <w:rPr>
          <w:spacing w:val="-8"/>
          <w:w w:val="85"/>
          <w:sz w:val="16"/>
        </w:rPr>
        <w:t xml:space="preserve"> </w:t>
      </w:r>
      <w:r>
        <w:rPr>
          <w:w w:val="85"/>
          <w:sz w:val="16"/>
        </w:rPr>
        <w:t>Medicine</w:t>
      </w:r>
      <w:r>
        <w:rPr>
          <w:spacing w:val="-8"/>
          <w:w w:val="85"/>
          <w:sz w:val="16"/>
        </w:rPr>
        <w:t xml:space="preserve"> </w:t>
      </w:r>
      <w:r>
        <w:rPr>
          <w:w w:val="85"/>
          <w:sz w:val="16"/>
        </w:rPr>
        <w:t>191</w:t>
      </w:r>
      <w:r>
        <w:rPr>
          <w:spacing w:val="-8"/>
          <w:w w:val="85"/>
          <w:sz w:val="16"/>
        </w:rPr>
        <w:t xml:space="preserve"> </w:t>
      </w:r>
      <w:r>
        <w:rPr>
          <w:w w:val="85"/>
          <w:sz w:val="16"/>
        </w:rPr>
        <w:t>(October</w:t>
      </w:r>
      <w:r>
        <w:rPr>
          <w:spacing w:val="-13"/>
          <w:w w:val="85"/>
          <w:sz w:val="16"/>
        </w:rPr>
        <w:t xml:space="preserve"> </w:t>
      </w:r>
      <w:r>
        <w:rPr>
          <w:w w:val="85"/>
          <w:sz w:val="16"/>
        </w:rPr>
        <w:t>1,</w:t>
      </w:r>
      <w:r>
        <w:rPr>
          <w:spacing w:val="-8"/>
          <w:w w:val="85"/>
          <w:sz w:val="16"/>
        </w:rPr>
        <w:t xml:space="preserve"> </w:t>
      </w:r>
      <w:r>
        <w:rPr>
          <w:w w:val="85"/>
          <w:sz w:val="16"/>
        </w:rPr>
        <w:t>2017):</w:t>
      </w:r>
      <w:r>
        <w:rPr>
          <w:spacing w:val="-8"/>
          <w:w w:val="85"/>
          <w:sz w:val="16"/>
        </w:rPr>
        <w:t xml:space="preserve"> </w:t>
      </w:r>
      <w:r>
        <w:rPr>
          <w:w w:val="85"/>
          <w:sz w:val="16"/>
        </w:rPr>
        <w:t>38–47,</w:t>
      </w:r>
      <w:r>
        <w:rPr>
          <w:spacing w:val="-8"/>
          <w:w w:val="85"/>
          <w:sz w:val="16"/>
        </w:rPr>
        <w:t xml:space="preserve"> </w:t>
      </w:r>
      <w:r>
        <w:rPr>
          <w:w w:val="85"/>
          <w:sz w:val="16"/>
        </w:rPr>
        <w:t>https://doi.org/10.1016/j.socscimed.2017.08.040.</w:t>
      </w:r>
    </w:p>
    <w:p w14:paraId="7C2E2E49" w14:textId="77777777" w:rsidR="00091439" w:rsidRDefault="00000000">
      <w:pPr>
        <w:pStyle w:val="ListParagraph"/>
        <w:numPr>
          <w:ilvl w:val="0"/>
          <w:numId w:val="41"/>
        </w:numPr>
        <w:tabs>
          <w:tab w:val="left" w:pos="414"/>
        </w:tabs>
        <w:spacing w:line="280" w:lineRule="auto"/>
        <w:ind w:right="1650" w:firstLine="0"/>
        <w:rPr>
          <w:sz w:val="16"/>
        </w:rPr>
      </w:pPr>
      <w:r>
        <w:rPr>
          <w:w w:val="85"/>
          <w:sz w:val="16"/>
        </w:rPr>
        <w:t>Maeve G. MacMurdo et al., “Ambient Air Pollution Exposure among Individuals Experiencing Unsheltered Homelessness,” Environmental</w:t>
      </w:r>
      <w:r>
        <w:rPr>
          <w:spacing w:val="-6"/>
          <w:w w:val="85"/>
          <w:sz w:val="16"/>
        </w:rPr>
        <w:t xml:space="preserve"> </w:t>
      </w:r>
      <w:r>
        <w:rPr>
          <w:w w:val="85"/>
          <w:sz w:val="16"/>
        </w:rPr>
        <w:t>Health</w:t>
      </w:r>
      <w:r>
        <w:rPr>
          <w:spacing w:val="-6"/>
          <w:w w:val="85"/>
          <w:sz w:val="16"/>
        </w:rPr>
        <w:t xml:space="preserve"> </w:t>
      </w:r>
      <w:r>
        <w:rPr>
          <w:w w:val="85"/>
          <w:sz w:val="16"/>
        </w:rPr>
        <w:t>Perspectives</w:t>
      </w:r>
      <w:r>
        <w:rPr>
          <w:spacing w:val="-6"/>
          <w:w w:val="85"/>
          <w:sz w:val="16"/>
        </w:rPr>
        <w:t xml:space="preserve"> </w:t>
      </w:r>
      <w:r>
        <w:rPr>
          <w:w w:val="85"/>
          <w:sz w:val="16"/>
        </w:rPr>
        <w:t>130,</w:t>
      </w:r>
      <w:r>
        <w:rPr>
          <w:spacing w:val="-6"/>
          <w:w w:val="85"/>
          <w:sz w:val="16"/>
        </w:rPr>
        <w:t xml:space="preserve"> </w:t>
      </w:r>
      <w:r>
        <w:rPr>
          <w:w w:val="85"/>
          <w:sz w:val="16"/>
        </w:rPr>
        <w:t>no.</w:t>
      </w:r>
      <w:r>
        <w:rPr>
          <w:spacing w:val="-6"/>
          <w:w w:val="85"/>
          <w:sz w:val="16"/>
        </w:rPr>
        <w:t xml:space="preserve"> </w:t>
      </w:r>
      <w:r>
        <w:rPr>
          <w:w w:val="85"/>
          <w:sz w:val="16"/>
        </w:rPr>
        <w:t>2</w:t>
      </w:r>
      <w:r>
        <w:rPr>
          <w:spacing w:val="-6"/>
          <w:w w:val="85"/>
          <w:sz w:val="16"/>
        </w:rPr>
        <w:t xml:space="preserve"> </w:t>
      </w:r>
      <w:r>
        <w:rPr>
          <w:w w:val="85"/>
          <w:sz w:val="16"/>
        </w:rPr>
        <w:t>(n.d.):</w:t>
      </w:r>
      <w:r>
        <w:rPr>
          <w:spacing w:val="-6"/>
          <w:w w:val="85"/>
          <w:sz w:val="16"/>
        </w:rPr>
        <w:t xml:space="preserve"> </w:t>
      </w:r>
      <w:r>
        <w:rPr>
          <w:w w:val="85"/>
          <w:sz w:val="16"/>
        </w:rPr>
        <w:t>027701,</w:t>
      </w:r>
      <w:r>
        <w:rPr>
          <w:spacing w:val="-6"/>
          <w:w w:val="85"/>
          <w:sz w:val="16"/>
        </w:rPr>
        <w:t xml:space="preserve"> </w:t>
      </w:r>
      <w:r>
        <w:rPr>
          <w:w w:val="85"/>
          <w:sz w:val="16"/>
        </w:rPr>
        <w:t>https://doi.org/10.1289/EHP10414.</w:t>
      </w:r>
    </w:p>
    <w:p w14:paraId="7C2E2E4A" w14:textId="77777777" w:rsidR="00091439" w:rsidRDefault="00000000">
      <w:pPr>
        <w:pStyle w:val="ListParagraph"/>
        <w:numPr>
          <w:ilvl w:val="0"/>
          <w:numId w:val="41"/>
        </w:numPr>
        <w:tabs>
          <w:tab w:val="left" w:pos="427"/>
        </w:tabs>
        <w:spacing w:line="280" w:lineRule="auto"/>
        <w:ind w:firstLine="0"/>
        <w:rPr>
          <w:sz w:val="16"/>
        </w:rPr>
      </w:pPr>
      <w:r>
        <w:rPr>
          <w:w w:val="85"/>
          <w:sz w:val="16"/>
        </w:rPr>
        <w:t>Erin</w:t>
      </w:r>
      <w:r>
        <w:rPr>
          <w:sz w:val="16"/>
        </w:rPr>
        <w:t xml:space="preserve"> </w:t>
      </w:r>
      <w:r>
        <w:rPr>
          <w:w w:val="85"/>
          <w:sz w:val="16"/>
        </w:rPr>
        <w:t>Goodling,</w:t>
      </w:r>
      <w:r>
        <w:rPr>
          <w:sz w:val="16"/>
        </w:rPr>
        <w:t xml:space="preserve"> </w:t>
      </w:r>
      <w:r>
        <w:rPr>
          <w:w w:val="85"/>
          <w:sz w:val="16"/>
        </w:rPr>
        <w:t>“Intersecting</w:t>
      </w:r>
      <w:r>
        <w:rPr>
          <w:sz w:val="16"/>
        </w:rPr>
        <w:t xml:space="preserve"> </w:t>
      </w:r>
      <w:r>
        <w:rPr>
          <w:w w:val="85"/>
          <w:sz w:val="16"/>
        </w:rPr>
        <w:t>Hazards,</w:t>
      </w:r>
      <w:r>
        <w:rPr>
          <w:sz w:val="16"/>
        </w:rPr>
        <w:t xml:space="preserve"> </w:t>
      </w:r>
      <w:r>
        <w:rPr>
          <w:w w:val="85"/>
          <w:sz w:val="16"/>
        </w:rPr>
        <w:t>Intersectional</w:t>
      </w:r>
      <w:r>
        <w:rPr>
          <w:sz w:val="16"/>
        </w:rPr>
        <w:t xml:space="preserve"> </w:t>
      </w:r>
      <w:r>
        <w:rPr>
          <w:w w:val="85"/>
          <w:sz w:val="16"/>
        </w:rPr>
        <w:t>Identities:</w:t>
      </w:r>
      <w:r>
        <w:rPr>
          <w:sz w:val="16"/>
        </w:rPr>
        <w:t xml:space="preserve"> </w:t>
      </w:r>
      <w:r>
        <w:rPr>
          <w:w w:val="85"/>
          <w:sz w:val="16"/>
        </w:rPr>
        <w:t>A</w:t>
      </w:r>
      <w:r>
        <w:rPr>
          <w:sz w:val="16"/>
        </w:rPr>
        <w:t xml:space="preserve"> </w:t>
      </w:r>
      <w:r>
        <w:rPr>
          <w:w w:val="85"/>
          <w:sz w:val="16"/>
        </w:rPr>
        <w:t>Baseline</w:t>
      </w:r>
      <w:r>
        <w:rPr>
          <w:sz w:val="16"/>
        </w:rPr>
        <w:t xml:space="preserve"> </w:t>
      </w:r>
      <w:r>
        <w:rPr>
          <w:w w:val="85"/>
          <w:sz w:val="16"/>
        </w:rPr>
        <w:t>Critical</w:t>
      </w:r>
      <w:r>
        <w:rPr>
          <w:sz w:val="16"/>
        </w:rPr>
        <w:t xml:space="preserve"> </w:t>
      </w:r>
      <w:r>
        <w:rPr>
          <w:w w:val="85"/>
          <w:sz w:val="16"/>
        </w:rPr>
        <w:t>Environmental Justice</w:t>
      </w:r>
      <w:r>
        <w:rPr>
          <w:sz w:val="16"/>
        </w:rPr>
        <w:t xml:space="preserve"> </w:t>
      </w:r>
      <w:r>
        <w:rPr>
          <w:w w:val="85"/>
          <w:sz w:val="16"/>
        </w:rPr>
        <w:t>Analysis</w:t>
      </w:r>
      <w:r>
        <w:rPr>
          <w:sz w:val="16"/>
        </w:rPr>
        <w:t xml:space="preserve"> </w:t>
      </w:r>
      <w:r>
        <w:rPr>
          <w:w w:val="85"/>
          <w:sz w:val="16"/>
        </w:rPr>
        <w:t>of</w:t>
      </w:r>
      <w:r>
        <w:rPr>
          <w:sz w:val="16"/>
        </w:rPr>
        <w:t xml:space="preserve"> </w:t>
      </w:r>
      <w:r>
        <w:rPr>
          <w:w w:val="85"/>
          <w:sz w:val="16"/>
        </w:rPr>
        <w:t>US</w:t>
      </w:r>
      <w:r>
        <w:rPr>
          <w:sz w:val="16"/>
        </w:rPr>
        <w:t xml:space="preserve"> </w:t>
      </w:r>
      <w:r>
        <w:rPr>
          <w:w w:val="85"/>
          <w:sz w:val="16"/>
        </w:rPr>
        <w:t>Homelessness,”</w:t>
      </w:r>
      <w:r>
        <w:rPr>
          <w:spacing w:val="40"/>
          <w:sz w:val="16"/>
        </w:rPr>
        <w:t xml:space="preserve"> </w:t>
      </w:r>
      <w:r>
        <w:rPr>
          <w:w w:val="85"/>
          <w:sz w:val="16"/>
        </w:rPr>
        <w:t>Environment</w:t>
      </w:r>
      <w:r>
        <w:rPr>
          <w:spacing w:val="-5"/>
          <w:w w:val="85"/>
          <w:sz w:val="16"/>
        </w:rPr>
        <w:t xml:space="preserve"> </w:t>
      </w:r>
      <w:r>
        <w:rPr>
          <w:w w:val="85"/>
          <w:sz w:val="16"/>
        </w:rPr>
        <w:t>and</w:t>
      </w:r>
      <w:r>
        <w:rPr>
          <w:spacing w:val="-5"/>
          <w:w w:val="85"/>
          <w:sz w:val="16"/>
        </w:rPr>
        <w:t xml:space="preserve"> </w:t>
      </w:r>
      <w:r>
        <w:rPr>
          <w:w w:val="85"/>
          <w:sz w:val="16"/>
        </w:rPr>
        <w:t>Planning</w:t>
      </w:r>
      <w:r>
        <w:rPr>
          <w:spacing w:val="-5"/>
          <w:w w:val="85"/>
          <w:sz w:val="16"/>
        </w:rPr>
        <w:t xml:space="preserve"> </w:t>
      </w:r>
      <w:r>
        <w:rPr>
          <w:w w:val="85"/>
          <w:sz w:val="16"/>
        </w:rPr>
        <w:t>E:</w:t>
      </w:r>
      <w:r>
        <w:rPr>
          <w:spacing w:val="-5"/>
          <w:w w:val="85"/>
          <w:sz w:val="16"/>
        </w:rPr>
        <w:t xml:space="preserve"> </w:t>
      </w:r>
      <w:r>
        <w:rPr>
          <w:w w:val="85"/>
          <w:sz w:val="16"/>
        </w:rPr>
        <w:t>Nature</w:t>
      </w:r>
      <w:r>
        <w:rPr>
          <w:spacing w:val="-5"/>
          <w:w w:val="85"/>
          <w:sz w:val="16"/>
        </w:rPr>
        <w:t xml:space="preserve"> </w:t>
      </w:r>
      <w:r>
        <w:rPr>
          <w:w w:val="85"/>
          <w:sz w:val="16"/>
        </w:rPr>
        <w:t>and</w:t>
      </w:r>
      <w:r>
        <w:rPr>
          <w:spacing w:val="-5"/>
          <w:w w:val="85"/>
          <w:sz w:val="16"/>
        </w:rPr>
        <w:t xml:space="preserve"> </w:t>
      </w:r>
      <w:r>
        <w:rPr>
          <w:w w:val="85"/>
          <w:sz w:val="16"/>
        </w:rPr>
        <w:t>Space</w:t>
      </w:r>
      <w:r>
        <w:rPr>
          <w:spacing w:val="-5"/>
          <w:w w:val="85"/>
          <w:sz w:val="16"/>
        </w:rPr>
        <w:t xml:space="preserve"> </w:t>
      </w:r>
      <w:r>
        <w:rPr>
          <w:w w:val="85"/>
          <w:sz w:val="16"/>
        </w:rPr>
        <w:t>3,</w:t>
      </w:r>
      <w:r>
        <w:rPr>
          <w:spacing w:val="-5"/>
          <w:w w:val="85"/>
          <w:sz w:val="16"/>
        </w:rPr>
        <w:t xml:space="preserve"> </w:t>
      </w:r>
      <w:r>
        <w:rPr>
          <w:w w:val="85"/>
          <w:sz w:val="16"/>
        </w:rPr>
        <w:t>no.</w:t>
      </w:r>
      <w:r>
        <w:rPr>
          <w:spacing w:val="-5"/>
          <w:w w:val="85"/>
          <w:sz w:val="16"/>
        </w:rPr>
        <w:t xml:space="preserve"> </w:t>
      </w:r>
      <w:r>
        <w:rPr>
          <w:w w:val="85"/>
          <w:sz w:val="16"/>
        </w:rPr>
        <w:t>3</w:t>
      </w:r>
      <w:r>
        <w:rPr>
          <w:spacing w:val="-5"/>
          <w:w w:val="85"/>
          <w:sz w:val="16"/>
        </w:rPr>
        <w:t xml:space="preserve"> </w:t>
      </w:r>
      <w:r>
        <w:rPr>
          <w:w w:val="85"/>
          <w:sz w:val="16"/>
        </w:rPr>
        <w:t>(September</w:t>
      </w:r>
      <w:r>
        <w:rPr>
          <w:spacing w:val="-10"/>
          <w:w w:val="85"/>
          <w:sz w:val="16"/>
        </w:rPr>
        <w:t xml:space="preserve"> </w:t>
      </w:r>
      <w:r>
        <w:rPr>
          <w:w w:val="85"/>
          <w:sz w:val="16"/>
        </w:rPr>
        <w:t>1,</w:t>
      </w:r>
      <w:r>
        <w:rPr>
          <w:spacing w:val="-5"/>
          <w:w w:val="85"/>
          <w:sz w:val="16"/>
        </w:rPr>
        <w:t xml:space="preserve"> </w:t>
      </w:r>
      <w:r>
        <w:rPr>
          <w:w w:val="85"/>
          <w:sz w:val="16"/>
        </w:rPr>
        <w:t>2020):</w:t>
      </w:r>
      <w:r>
        <w:rPr>
          <w:spacing w:val="-5"/>
          <w:w w:val="85"/>
          <w:sz w:val="16"/>
        </w:rPr>
        <w:t xml:space="preserve"> </w:t>
      </w:r>
      <w:r>
        <w:rPr>
          <w:w w:val="85"/>
          <w:sz w:val="16"/>
        </w:rPr>
        <w:t>833–56,</w:t>
      </w:r>
      <w:r>
        <w:rPr>
          <w:spacing w:val="-5"/>
          <w:w w:val="85"/>
          <w:sz w:val="16"/>
        </w:rPr>
        <w:t xml:space="preserve"> </w:t>
      </w:r>
      <w:r>
        <w:rPr>
          <w:w w:val="85"/>
          <w:sz w:val="16"/>
        </w:rPr>
        <w:t>https://doi.org/10.1177/2514848619892433.</w:t>
      </w:r>
    </w:p>
    <w:p w14:paraId="7C2E2E4B" w14:textId="77777777" w:rsidR="00091439" w:rsidRDefault="00000000">
      <w:pPr>
        <w:pStyle w:val="ListParagraph"/>
        <w:numPr>
          <w:ilvl w:val="0"/>
          <w:numId w:val="41"/>
        </w:numPr>
        <w:tabs>
          <w:tab w:val="left" w:pos="459"/>
        </w:tabs>
        <w:spacing w:line="193" w:lineRule="exact"/>
        <w:ind w:left="459" w:right="0" w:hanging="227"/>
        <w:rPr>
          <w:sz w:val="16"/>
        </w:rPr>
      </w:pPr>
      <w:r>
        <w:rPr>
          <w:spacing w:val="-2"/>
          <w:w w:val="90"/>
          <w:sz w:val="16"/>
        </w:rPr>
        <w:t>2024</w:t>
      </w:r>
      <w:r>
        <w:rPr>
          <w:spacing w:val="-9"/>
          <w:w w:val="90"/>
          <w:sz w:val="16"/>
        </w:rPr>
        <w:t xml:space="preserve"> </w:t>
      </w:r>
      <w:r>
        <w:rPr>
          <w:spacing w:val="-2"/>
          <w:w w:val="90"/>
          <w:sz w:val="16"/>
        </w:rPr>
        <w:t>Mass</w:t>
      </w:r>
      <w:r>
        <w:rPr>
          <w:spacing w:val="-13"/>
          <w:w w:val="90"/>
          <w:sz w:val="16"/>
        </w:rPr>
        <w:t xml:space="preserve"> </w:t>
      </w:r>
      <w:r>
        <w:rPr>
          <w:spacing w:val="-2"/>
          <w:w w:val="90"/>
          <w:sz w:val="16"/>
        </w:rPr>
        <w:t>Youth</w:t>
      </w:r>
      <w:r>
        <w:rPr>
          <w:spacing w:val="-9"/>
          <w:w w:val="90"/>
          <w:sz w:val="16"/>
        </w:rPr>
        <w:t xml:space="preserve"> </w:t>
      </w:r>
      <w:r>
        <w:rPr>
          <w:spacing w:val="-2"/>
          <w:w w:val="90"/>
          <w:sz w:val="16"/>
        </w:rPr>
        <w:t>Count</w:t>
      </w:r>
    </w:p>
    <w:p w14:paraId="7C2E2E4C" w14:textId="77777777" w:rsidR="00091439" w:rsidRDefault="00000000">
      <w:pPr>
        <w:pStyle w:val="ListParagraph"/>
        <w:numPr>
          <w:ilvl w:val="0"/>
          <w:numId w:val="41"/>
        </w:numPr>
        <w:tabs>
          <w:tab w:val="left" w:pos="450"/>
        </w:tabs>
        <w:spacing w:before="19" w:line="280" w:lineRule="auto"/>
        <w:ind w:firstLine="0"/>
        <w:rPr>
          <w:sz w:val="16"/>
        </w:rPr>
      </w:pPr>
      <w:r>
        <w:rPr>
          <w:w w:val="90"/>
          <w:sz w:val="16"/>
        </w:rPr>
        <w:t>“CDC Conﬁrms LGB People at Greater Risk of COVID-19,” Human Rights Campaign, February 4, 2021, https:/</w:t>
      </w:r>
      <w:hyperlink r:id="rId431">
        <w:r>
          <w:rPr>
            <w:w w:val="90"/>
            <w:sz w:val="16"/>
          </w:rPr>
          <w:t>/www.hrc.org/press-</w:t>
        </w:r>
      </w:hyperlink>
      <w:r>
        <w:rPr>
          <w:w w:val="90"/>
          <w:sz w:val="16"/>
        </w:rPr>
        <w:t xml:space="preserve"> </w:t>
      </w:r>
      <w:r>
        <w:rPr>
          <w:spacing w:val="-2"/>
          <w:w w:val="90"/>
          <w:sz w:val="16"/>
        </w:rPr>
        <w:t xml:space="preserve">releases/cdc-releases-report-conﬁrming-lesbian-gay-and-bisexual-people-at-greater-risk-of-covid-19-illness-calls-for-more-data- </w:t>
      </w:r>
      <w:r>
        <w:rPr>
          <w:spacing w:val="-2"/>
          <w:w w:val="95"/>
          <w:sz w:val="16"/>
        </w:rPr>
        <w:t>collection.</w:t>
      </w:r>
    </w:p>
    <w:p w14:paraId="7C2E2E4D" w14:textId="77777777" w:rsidR="00091439" w:rsidRDefault="00000000">
      <w:pPr>
        <w:pStyle w:val="ListParagraph"/>
        <w:numPr>
          <w:ilvl w:val="0"/>
          <w:numId w:val="41"/>
        </w:numPr>
        <w:tabs>
          <w:tab w:val="left" w:pos="463"/>
        </w:tabs>
        <w:spacing w:line="280" w:lineRule="auto"/>
        <w:ind w:firstLine="0"/>
        <w:rPr>
          <w:sz w:val="16"/>
        </w:rPr>
      </w:pPr>
      <w:r>
        <w:rPr>
          <w:w w:val="90"/>
          <w:sz w:val="16"/>
        </w:rPr>
        <w:t>John R. Blosnich et al., “Asthma Disparities and</w:t>
      </w:r>
      <w:r>
        <w:rPr>
          <w:spacing w:val="-2"/>
          <w:w w:val="90"/>
          <w:sz w:val="16"/>
        </w:rPr>
        <w:t xml:space="preserve"> </w:t>
      </w:r>
      <w:r>
        <w:rPr>
          <w:w w:val="90"/>
          <w:sz w:val="16"/>
        </w:rPr>
        <w:t>Within-Group Diﬀerences in a National, Probability</w:t>
      </w:r>
      <w:r>
        <w:rPr>
          <w:spacing w:val="-2"/>
          <w:w w:val="90"/>
          <w:sz w:val="16"/>
        </w:rPr>
        <w:t xml:space="preserve"> </w:t>
      </w:r>
      <w:r>
        <w:rPr>
          <w:w w:val="90"/>
          <w:sz w:val="16"/>
        </w:rPr>
        <w:t>Sample of Same-Sex</w:t>
      </w:r>
      <w:r>
        <w:rPr>
          <w:spacing w:val="-2"/>
          <w:w w:val="90"/>
          <w:sz w:val="16"/>
        </w:rPr>
        <w:t xml:space="preserve"> </w:t>
      </w:r>
      <w:r>
        <w:rPr>
          <w:w w:val="90"/>
          <w:sz w:val="16"/>
        </w:rPr>
        <w:t xml:space="preserve">Partnered </w:t>
      </w:r>
      <w:r>
        <w:rPr>
          <w:w w:val="85"/>
          <w:sz w:val="16"/>
        </w:rPr>
        <w:t>Adults,”</w:t>
      </w:r>
      <w:r>
        <w:rPr>
          <w:spacing w:val="-4"/>
          <w:w w:val="85"/>
          <w:sz w:val="16"/>
        </w:rPr>
        <w:t xml:space="preserve"> </w:t>
      </w:r>
      <w:r>
        <w:rPr>
          <w:w w:val="85"/>
          <w:sz w:val="16"/>
        </w:rPr>
        <w:t>American</w:t>
      </w:r>
      <w:r>
        <w:rPr>
          <w:spacing w:val="-10"/>
          <w:w w:val="85"/>
          <w:sz w:val="16"/>
        </w:rPr>
        <w:t xml:space="preserve"> </w:t>
      </w:r>
      <w:r>
        <w:rPr>
          <w:w w:val="85"/>
          <w:sz w:val="16"/>
        </w:rPr>
        <w:t>Journal of Public Health 103, no. 9 (September</w:t>
      </w:r>
      <w:r>
        <w:rPr>
          <w:spacing w:val="-4"/>
          <w:w w:val="85"/>
          <w:sz w:val="16"/>
        </w:rPr>
        <w:t xml:space="preserve"> </w:t>
      </w:r>
      <w:r>
        <w:rPr>
          <w:w w:val="85"/>
          <w:sz w:val="16"/>
        </w:rPr>
        <w:t>2013): e83-87, https://doi.org/10.2105/AJPH.2013.301217.</w:t>
      </w:r>
    </w:p>
    <w:p w14:paraId="7C2E2E4E" w14:textId="77777777" w:rsidR="00091439" w:rsidRDefault="00000000">
      <w:pPr>
        <w:pStyle w:val="ListParagraph"/>
        <w:numPr>
          <w:ilvl w:val="0"/>
          <w:numId w:val="41"/>
        </w:numPr>
        <w:tabs>
          <w:tab w:val="left" w:pos="446"/>
        </w:tabs>
        <w:spacing w:line="280" w:lineRule="auto"/>
        <w:ind w:firstLine="0"/>
        <w:rPr>
          <w:sz w:val="16"/>
        </w:rPr>
      </w:pPr>
      <w:r>
        <w:rPr>
          <w:w w:val="85"/>
          <w:sz w:val="16"/>
        </w:rPr>
        <w:t>Jason M. Nagata et al., “Disparities across Sexual Orientation in Obstructive Airway Disease among U.S. Adults,” Annals of the American Thoracic Society</w:t>
      </w:r>
      <w:r>
        <w:rPr>
          <w:spacing w:val="-2"/>
          <w:w w:val="85"/>
          <w:sz w:val="16"/>
        </w:rPr>
        <w:t xml:space="preserve"> </w:t>
      </w:r>
      <w:r>
        <w:rPr>
          <w:w w:val="85"/>
          <w:sz w:val="16"/>
        </w:rPr>
        <w:t>19, no. 3 (March 2022): 500–503, https://doi.org/10.1513/AnnalsATS.202104-513RL.</w:t>
      </w:r>
    </w:p>
    <w:p w14:paraId="7C2E2E4F" w14:textId="77777777" w:rsidR="00091439" w:rsidRDefault="00000000">
      <w:pPr>
        <w:pStyle w:val="ListParagraph"/>
        <w:numPr>
          <w:ilvl w:val="0"/>
          <w:numId w:val="41"/>
        </w:numPr>
        <w:tabs>
          <w:tab w:val="left" w:pos="438"/>
        </w:tabs>
        <w:spacing w:line="280" w:lineRule="auto"/>
        <w:ind w:right="2006" w:firstLine="0"/>
        <w:rPr>
          <w:sz w:val="16"/>
        </w:rPr>
      </w:pPr>
      <w:r>
        <w:rPr>
          <w:w w:val="85"/>
          <w:sz w:val="16"/>
        </w:rPr>
        <w:t>Brian</w:t>
      </w:r>
      <w:r>
        <w:rPr>
          <w:spacing w:val="-4"/>
          <w:w w:val="85"/>
          <w:sz w:val="16"/>
        </w:rPr>
        <w:t xml:space="preserve"> </w:t>
      </w:r>
      <w:r>
        <w:rPr>
          <w:w w:val="85"/>
          <w:sz w:val="16"/>
        </w:rPr>
        <w:t>W.</w:t>
      </w:r>
      <w:r>
        <w:rPr>
          <w:spacing w:val="-4"/>
          <w:w w:val="85"/>
          <w:sz w:val="16"/>
        </w:rPr>
        <w:t xml:space="preserve"> </w:t>
      </w:r>
      <w:r>
        <w:rPr>
          <w:w w:val="85"/>
          <w:sz w:val="16"/>
        </w:rPr>
        <w:t>Ward, “Selected Diagnosed Chronic Conditions by</w:t>
      </w:r>
      <w:r>
        <w:rPr>
          <w:spacing w:val="-4"/>
          <w:w w:val="85"/>
          <w:sz w:val="16"/>
        </w:rPr>
        <w:t xml:space="preserve"> </w:t>
      </w:r>
      <w:r>
        <w:rPr>
          <w:w w:val="85"/>
          <w:sz w:val="16"/>
        </w:rPr>
        <w:t>Sexual Orientation:</w:t>
      </w:r>
      <w:r>
        <w:rPr>
          <w:spacing w:val="-4"/>
          <w:w w:val="85"/>
          <w:sz w:val="16"/>
        </w:rPr>
        <w:t xml:space="preserve"> </w:t>
      </w:r>
      <w:r>
        <w:rPr>
          <w:w w:val="85"/>
          <w:sz w:val="16"/>
        </w:rPr>
        <w:t>A</w:t>
      </w:r>
      <w:r>
        <w:rPr>
          <w:spacing w:val="-4"/>
          <w:w w:val="85"/>
          <w:sz w:val="16"/>
        </w:rPr>
        <w:t xml:space="preserve"> </w:t>
      </w:r>
      <w:r>
        <w:rPr>
          <w:w w:val="85"/>
          <w:sz w:val="16"/>
        </w:rPr>
        <w:t>National Study</w:t>
      </w:r>
      <w:r>
        <w:rPr>
          <w:spacing w:val="-4"/>
          <w:w w:val="85"/>
          <w:sz w:val="16"/>
        </w:rPr>
        <w:t xml:space="preserve"> </w:t>
      </w:r>
      <w:r>
        <w:rPr>
          <w:w w:val="85"/>
          <w:sz w:val="16"/>
        </w:rPr>
        <w:t>of US</w:t>
      </w:r>
      <w:r>
        <w:rPr>
          <w:spacing w:val="-4"/>
          <w:w w:val="85"/>
          <w:sz w:val="16"/>
        </w:rPr>
        <w:t xml:space="preserve"> </w:t>
      </w:r>
      <w:r>
        <w:rPr>
          <w:w w:val="85"/>
          <w:sz w:val="16"/>
        </w:rPr>
        <w:t>Adults, 2013,” Preventing Chronic Disease 12 (2015), https://doi.org/10.5888/pcd12.150292.</w:t>
      </w:r>
    </w:p>
    <w:p w14:paraId="7C2E2E50" w14:textId="77777777" w:rsidR="00091439" w:rsidRDefault="00000000">
      <w:pPr>
        <w:pStyle w:val="ListParagraph"/>
        <w:numPr>
          <w:ilvl w:val="0"/>
          <w:numId w:val="41"/>
        </w:numPr>
        <w:tabs>
          <w:tab w:val="left" w:pos="445"/>
        </w:tabs>
        <w:spacing w:line="280" w:lineRule="auto"/>
        <w:ind w:right="1519" w:firstLine="0"/>
        <w:rPr>
          <w:sz w:val="16"/>
        </w:rPr>
      </w:pPr>
      <w:r>
        <w:rPr>
          <w:w w:val="85"/>
          <w:sz w:val="16"/>
        </w:rPr>
        <w:t>Cindy</w:t>
      </w:r>
      <w:r>
        <w:rPr>
          <w:spacing w:val="-2"/>
          <w:w w:val="85"/>
          <w:sz w:val="16"/>
        </w:rPr>
        <w:t xml:space="preserve"> </w:t>
      </w:r>
      <w:r>
        <w:rPr>
          <w:w w:val="85"/>
          <w:sz w:val="16"/>
        </w:rPr>
        <w:t>B.</w:t>
      </w:r>
      <w:r>
        <w:rPr>
          <w:spacing w:val="-2"/>
          <w:w w:val="85"/>
          <w:sz w:val="16"/>
        </w:rPr>
        <w:t xml:space="preserve"> </w:t>
      </w:r>
      <w:r>
        <w:rPr>
          <w:w w:val="85"/>
          <w:sz w:val="16"/>
        </w:rPr>
        <w:t>Veldhuis et al., “The</w:t>
      </w:r>
      <w:r>
        <w:rPr>
          <w:spacing w:val="-2"/>
          <w:w w:val="85"/>
          <w:sz w:val="16"/>
        </w:rPr>
        <w:t xml:space="preserve"> </w:t>
      </w:r>
      <w:r>
        <w:rPr>
          <w:w w:val="85"/>
          <w:sz w:val="16"/>
        </w:rPr>
        <w:t>Association of</w:t>
      </w:r>
      <w:r>
        <w:rPr>
          <w:spacing w:val="-2"/>
          <w:w w:val="85"/>
          <w:sz w:val="16"/>
        </w:rPr>
        <w:t xml:space="preserve"> </w:t>
      </w:r>
      <w:r>
        <w:rPr>
          <w:w w:val="85"/>
          <w:sz w:val="16"/>
        </w:rPr>
        <w:t>Asthma, Sexual Identity, and Inhaled Substance Use among U.S.</w:t>
      </w:r>
      <w:r>
        <w:rPr>
          <w:spacing w:val="-2"/>
          <w:w w:val="85"/>
          <w:sz w:val="16"/>
        </w:rPr>
        <w:t xml:space="preserve"> </w:t>
      </w:r>
      <w:r>
        <w:rPr>
          <w:w w:val="85"/>
          <w:sz w:val="16"/>
        </w:rPr>
        <w:t>Adolescents,” Annals</w:t>
      </w:r>
      <w:r>
        <w:rPr>
          <w:spacing w:val="-11"/>
          <w:w w:val="85"/>
          <w:sz w:val="16"/>
        </w:rPr>
        <w:t xml:space="preserve"> </w:t>
      </w:r>
      <w:r>
        <w:rPr>
          <w:w w:val="85"/>
          <w:sz w:val="16"/>
        </w:rPr>
        <w:t>of</w:t>
      </w:r>
      <w:r>
        <w:rPr>
          <w:spacing w:val="-11"/>
          <w:w w:val="85"/>
          <w:sz w:val="16"/>
        </w:rPr>
        <w:t xml:space="preserve"> </w:t>
      </w:r>
      <w:r>
        <w:rPr>
          <w:w w:val="85"/>
          <w:sz w:val="16"/>
        </w:rPr>
        <w:t>the</w:t>
      </w:r>
      <w:r>
        <w:rPr>
          <w:spacing w:val="-16"/>
          <w:w w:val="85"/>
          <w:sz w:val="16"/>
        </w:rPr>
        <w:t xml:space="preserve"> </w:t>
      </w:r>
      <w:r>
        <w:rPr>
          <w:w w:val="85"/>
          <w:sz w:val="16"/>
        </w:rPr>
        <w:t>American</w:t>
      </w:r>
      <w:r>
        <w:rPr>
          <w:spacing w:val="-16"/>
          <w:w w:val="85"/>
          <w:sz w:val="16"/>
        </w:rPr>
        <w:t xml:space="preserve"> </w:t>
      </w:r>
      <w:r>
        <w:rPr>
          <w:w w:val="85"/>
          <w:sz w:val="16"/>
        </w:rPr>
        <w:t>Thoracic</w:t>
      </w:r>
      <w:r>
        <w:rPr>
          <w:spacing w:val="-11"/>
          <w:w w:val="85"/>
          <w:sz w:val="16"/>
        </w:rPr>
        <w:t xml:space="preserve"> </w:t>
      </w:r>
      <w:r>
        <w:rPr>
          <w:w w:val="85"/>
          <w:sz w:val="16"/>
        </w:rPr>
        <w:t>Society</w:t>
      </w:r>
      <w:r>
        <w:rPr>
          <w:spacing w:val="-16"/>
          <w:w w:val="85"/>
          <w:sz w:val="16"/>
        </w:rPr>
        <w:t xml:space="preserve"> </w:t>
      </w:r>
      <w:r>
        <w:rPr>
          <w:w w:val="85"/>
          <w:sz w:val="16"/>
        </w:rPr>
        <w:t>18,</w:t>
      </w:r>
      <w:r>
        <w:rPr>
          <w:spacing w:val="-11"/>
          <w:w w:val="85"/>
          <w:sz w:val="16"/>
        </w:rPr>
        <w:t xml:space="preserve"> </w:t>
      </w:r>
      <w:r>
        <w:rPr>
          <w:w w:val="85"/>
          <w:sz w:val="16"/>
        </w:rPr>
        <w:t>no.</w:t>
      </w:r>
      <w:r>
        <w:rPr>
          <w:spacing w:val="-11"/>
          <w:w w:val="85"/>
          <w:sz w:val="16"/>
        </w:rPr>
        <w:t xml:space="preserve"> </w:t>
      </w:r>
      <w:r>
        <w:rPr>
          <w:w w:val="85"/>
          <w:sz w:val="16"/>
        </w:rPr>
        <w:t>2</w:t>
      </w:r>
      <w:r>
        <w:rPr>
          <w:spacing w:val="-11"/>
          <w:w w:val="85"/>
          <w:sz w:val="16"/>
        </w:rPr>
        <w:t xml:space="preserve"> </w:t>
      </w:r>
      <w:r>
        <w:rPr>
          <w:w w:val="85"/>
          <w:sz w:val="16"/>
        </w:rPr>
        <w:t>(February</w:t>
      </w:r>
      <w:r>
        <w:rPr>
          <w:spacing w:val="-16"/>
          <w:w w:val="85"/>
          <w:sz w:val="16"/>
        </w:rPr>
        <w:t xml:space="preserve"> </w:t>
      </w:r>
      <w:r>
        <w:rPr>
          <w:w w:val="85"/>
          <w:sz w:val="16"/>
        </w:rPr>
        <w:t>2021):</w:t>
      </w:r>
      <w:r>
        <w:rPr>
          <w:spacing w:val="-11"/>
          <w:w w:val="85"/>
          <w:sz w:val="16"/>
        </w:rPr>
        <w:t xml:space="preserve"> </w:t>
      </w:r>
      <w:r>
        <w:rPr>
          <w:w w:val="85"/>
          <w:sz w:val="16"/>
        </w:rPr>
        <w:t>273–80,</w:t>
      </w:r>
      <w:r>
        <w:rPr>
          <w:spacing w:val="-11"/>
          <w:w w:val="85"/>
          <w:sz w:val="16"/>
        </w:rPr>
        <w:t xml:space="preserve"> </w:t>
      </w:r>
      <w:r>
        <w:rPr>
          <w:w w:val="85"/>
          <w:sz w:val="16"/>
        </w:rPr>
        <w:t>https://doi.org/10.1513/AnnalsATS.202001-062OC.</w:t>
      </w:r>
    </w:p>
    <w:p w14:paraId="7C2E2E51" w14:textId="77777777" w:rsidR="00091439" w:rsidRDefault="00000000">
      <w:pPr>
        <w:pStyle w:val="ListParagraph"/>
        <w:numPr>
          <w:ilvl w:val="0"/>
          <w:numId w:val="41"/>
        </w:numPr>
        <w:tabs>
          <w:tab w:val="left" w:pos="497"/>
        </w:tabs>
        <w:spacing w:line="280" w:lineRule="auto"/>
        <w:ind w:firstLine="0"/>
        <w:rPr>
          <w:sz w:val="16"/>
        </w:rPr>
      </w:pPr>
      <w:r>
        <w:rPr>
          <w:w w:val="90"/>
          <w:sz w:val="16"/>
        </w:rPr>
        <w:t>Catherine</w:t>
      </w:r>
      <w:r>
        <w:rPr>
          <w:spacing w:val="22"/>
          <w:sz w:val="16"/>
        </w:rPr>
        <w:t xml:space="preserve"> </w:t>
      </w:r>
      <w:r>
        <w:rPr>
          <w:w w:val="90"/>
          <w:sz w:val="16"/>
        </w:rPr>
        <w:t>Meads</w:t>
      </w:r>
      <w:r>
        <w:rPr>
          <w:spacing w:val="22"/>
          <w:sz w:val="16"/>
        </w:rPr>
        <w:t xml:space="preserve"> </w:t>
      </w:r>
      <w:r>
        <w:rPr>
          <w:w w:val="90"/>
          <w:sz w:val="16"/>
        </w:rPr>
        <w:t>et</w:t>
      </w:r>
      <w:r>
        <w:rPr>
          <w:spacing w:val="22"/>
          <w:sz w:val="16"/>
        </w:rPr>
        <w:t xml:space="preserve"> </w:t>
      </w:r>
      <w:r>
        <w:rPr>
          <w:w w:val="90"/>
          <w:sz w:val="16"/>
        </w:rPr>
        <w:t>al.,</w:t>
      </w:r>
      <w:r>
        <w:rPr>
          <w:spacing w:val="22"/>
          <w:sz w:val="16"/>
        </w:rPr>
        <w:t xml:space="preserve"> </w:t>
      </w:r>
      <w:r>
        <w:rPr>
          <w:w w:val="90"/>
          <w:sz w:val="16"/>
        </w:rPr>
        <w:t>“Systematic</w:t>
      </w:r>
      <w:r>
        <w:rPr>
          <w:spacing w:val="22"/>
          <w:sz w:val="16"/>
        </w:rPr>
        <w:t xml:space="preserve"> </w:t>
      </w:r>
      <w:r>
        <w:rPr>
          <w:w w:val="90"/>
          <w:sz w:val="16"/>
        </w:rPr>
        <w:t>Review</w:t>
      </w:r>
      <w:r>
        <w:rPr>
          <w:spacing w:val="18"/>
          <w:sz w:val="16"/>
        </w:rPr>
        <w:t xml:space="preserve"> </w:t>
      </w:r>
      <w:r>
        <w:rPr>
          <w:w w:val="90"/>
          <w:sz w:val="16"/>
        </w:rPr>
        <w:t>and</w:t>
      </w:r>
      <w:r>
        <w:rPr>
          <w:spacing w:val="22"/>
          <w:sz w:val="16"/>
        </w:rPr>
        <w:t xml:space="preserve"> </w:t>
      </w:r>
      <w:r>
        <w:rPr>
          <w:w w:val="90"/>
          <w:sz w:val="16"/>
        </w:rPr>
        <w:t>Meta-Analysis</w:t>
      </w:r>
      <w:r>
        <w:rPr>
          <w:spacing w:val="22"/>
          <w:sz w:val="16"/>
        </w:rPr>
        <w:t xml:space="preserve"> </w:t>
      </w:r>
      <w:r>
        <w:rPr>
          <w:w w:val="90"/>
          <w:sz w:val="16"/>
        </w:rPr>
        <w:t>of</w:t>
      </w:r>
      <w:r>
        <w:rPr>
          <w:spacing w:val="22"/>
          <w:sz w:val="16"/>
        </w:rPr>
        <w:t xml:space="preserve"> </w:t>
      </w:r>
      <w:r>
        <w:rPr>
          <w:w w:val="90"/>
          <w:sz w:val="16"/>
        </w:rPr>
        <w:t>Diabetes</w:t>
      </w:r>
      <w:r>
        <w:rPr>
          <w:spacing w:val="22"/>
          <w:sz w:val="16"/>
        </w:rPr>
        <w:t xml:space="preserve"> </w:t>
      </w:r>
      <w:r>
        <w:rPr>
          <w:w w:val="90"/>
          <w:sz w:val="16"/>
        </w:rPr>
        <w:t>Mellitus,</w:t>
      </w:r>
      <w:r>
        <w:rPr>
          <w:spacing w:val="22"/>
          <w:sz w:val="16"/>
        </w:rPr>
        <w:t xml:space="preserve"> </w:t>
      </w:r>
      <w:r>
        <w:rPr>
          <w:w w:val="90"/>
          <w:sz w:val="16"/>
        </w:rPr>
        <w:t>Cardiovascular</w:t>
      </w:r>
      <w:r>
        <w:rPr>
          <w:spacing w:val="18"/>
          <w:sz w:val="16"/>
        </w:rPr>
        <w:t xml:space="preserve"> </w:t>
      </w:r>
      <w:r>
        <w:rPr>
          <w:w w:val="90"/>
          <w:sz w:val="16"/>
        </w:rPr>
        <w:t>and</w:t>
      </w:r>
      <w:r>
        <w:rPr>
          <w:spacing w:val="22"/>
          <w:sz w:val="16"/>
        </w:rPr>
        <w:t xml:space="preserve"> </w:t>
      </w:r>
      <w:r>
        <w:rPr>
          <w:w w:val="90"/>
          <w:sz w:val="16"/>
        </w:rPr>
        <w:t>Respiratory</w:t>
      </w:r>
      <w:r>
        <w:rPr>
          <w:spacing w:val="18"/>
          <w:sz w:val="16"/>
        </w:rPr>
        <w:t xml:space="preserve"> </w:t>
      </w:r>
      <w:r>
        <w:rPr>
          <w:w w:val="90"/>
          <w:sz w:val="16"/>
        </w:rPr>
        <w:t xml:space="preserve">Condition </w:t>
      </w:r>
      <w:r>
        <w:rPr>
          <w:w w:val="85"/>
          <w:sz w:val="16"/>
        </w:rPr>
        <w:t>Epidemiology</w:t>
      </w:r>
      <w:r>
        <w:rPr>
          <w:spacing w:val="-8"/>
          <w:w w:val="85"/>
          <w:sz w:val="16"/>
        </w:rPr>
        <w:t xml:space="preserve"> </w:t>
      </w:r>
      <w:r>
        <w:rPr>
          <w:w w:val="85"/>
          <w:sz w:val="16"/>
        </w:rPr>
        <w:t>in</w:t>
      </w:r>
      <w:r>
        <w:rPr>
          <w:spacing w:val="-3"/>
          <w:w w:val="85"/>
          <w:sz w:val="16"/>
        </w:rPr>
        <w:t xml:space="preserve"> </w:t>
      </w:r>
      <w:r>
        <w:rPr>
          <w:w w:val="85"/>
          <w:sz w:val="16"/>
        </w:rPr>
        <w:t>Sexual</w:t>
      </w:r>
      <w:r>
        <w:rPr>
          <w:spacing w:val="-3"/>
          <w:w w:val="85"/>
          <w:sz w:val="16"/>
        </w:rPr>
        <w:t xml:space="preserve"> </w:t>
      </w:r>
      <w:r>
        <w:rPr>
          <w:w w:val="85"/>
          <w:sz w:val="16"/>
        </w:rPr>
        <w:t>Minority</w:t>
      </w:r>
      <w:r>
        <w:rPr>
          <w:spacing w:val="-15"/>
          <w:w w:val="85"/>
          <w:sz w:val="16"/>
        </w:rPr>
        <w:t xml:space="preserve"> </w:t>
      </w:r>
      <w:r>
        <w:rPr>
          <w:w w:val="85"/>
          <w:sz w:val="16"/>
        </w:rPr>
        <w:t>Women,”</w:t>
      </w:r>
      <w:r>
        <w:rPr>
          <w:spacing w:val="-3"/>
          <w:w w:val="85"/>
          <w:sz w:val="16"/>
        </w:rPr>
        <w:t xml:space="preserve"> </w:t>
      </w:r>
      <w:r>
        <w:rPr>
          <w:w w:val="85"/>
          <w:sz w:val="16"/>
        </w:rPr>
        <w:t>BMJ</w:t>
      </w:r>
      <w:r>
        <w:rPr>
          <w:spacing w:val="-3"/>
          <w:w w:val="85"/>
          <w:sz w:val="16"/>
        </w:rPr>
        <w:t xml:space="preserve"> </w:t>
      </w:r>
      <w:r>
        <w:rPr>
          <w:w w:val="85"/>
          <w:sz w:val="16"/>
        </w:rPr>
        <w:t>Open</w:t>
      </w:r>
      <w:r>
        <w:rPr>
          <w:spacing w:val="-3"/>
          <w:w w:val="85"/>
          <w:sz w:val="16"/>
        </w:rPr>
        <w:t xml:space="preserve"> </w:t>
      </w:r>
      <w:r>
        <w:rPr>
          <w:w w:val="85"/>
          <w:sz w:val="16"/>
        </w:rPr>
        <w:t>8,</w:t>
      </w:r>
      <w:r>
        <w:rPr>
          <w:spacing w:val="-3"/>
          <w:w w:val="85"/>
          <w:sz w:val="16"/>
        </w:rPr>
        <w:t xml:space="preserve"> </w:t>
      </w:r>
      <w:r>
        <w:rPr>
          <w:w w:val="85"/>
          <w:sz w:val="16"/>
        </w:rPr>
        <w:t>no.</w:t>
      </w:r>
      <w:r>
        <w:rPr>
          <w:spacing w:val="-3"/>
          <w:w w:val="85"/>
          <w:sz w:val="16"/>
        </w:rPr>
        <w:t xml:space="preserve"> </w:t>
      </w:r>
      <w:r>
        <w:rPr>
          <w:w w:val="85"/>
          <w:sz w:val="16"/>
        </w:rPr>
        <w:t>4</w:t>
      </w:r>
      <w:r>
        <w:rPr>
          <w:spacing w:val="-3"/>
          <w:w w:val="85"/>
          <w:sz w:val="16"/>
        </w:rPr>
        <w:t xml:space="preserve"> </w:t>
      </w:r>
      <w:r>
        <w:rPr>
          <w:w w:val="85"/>
          <w:sz w:val="16"/>
        </w:rPr>
        <w:t>(April</w:t>
      </w:r>
      <w:r>
        <w:rPr>
          <w:spacing w:val="-3"/>
          <w:w w:val="85"/>
          <w:sz w:val="16"/>
        </w:rPr>
        <w:t xml:space="preserve"> </w:t>
      </w:r>
      <w:r>
        <w:rPr>
          <w:w w:val="85"/>
          <w:sz w:val="16"/>
        </w:rPr>
        <w:t>17,</w:t>
      </w:r>
      <w:r>
        <w:rPr>
          <w:spacing w:val="-3"/>
          <w:w w:val="85"/>
          <w:sz w:val="16"/>
        </w:rPr>
        <w:t xml:space="preserve"> </w:t>
      </w:r>
      <w:r>
        <w:rPr>
          <w:w w:val="85"/>
          <w:sz w:val="16"/>
        </w:rPr>
        <w:t>2018):</w:t>
      </w:r>
      <w:r>
        <w:rPr>
          <w:spacing w:val="-3"/>
          <w:w w:val="85"/>
          <w:sz w:val="16"/>
        </w:rPr>
        <w:t xml:space="preserve"> </w:t>
      </w:r>
      <w:r>
        <w:rPr>
          <w:w w:val="85"/>
          <w:sz w:val="16"/>
        </w:rPr>
        <w:t>e020776,</w:t>
      </w:r>
      <w:r>
        <w:rPr>
          <w:spacing w:val="-3"/>
          <w:w w:val="85"/>
          <w:sz w:val="16"/>
        </w:rPr>
        <w:t xml:space="preserve"> </w:t>
      </w:r>
      <w:r>
        <w:rPr>
          <w:w w:val="85"/>
          <w:sz w:val="16"/>
        </w:rPr>
        <w:t>https://doi.org/10.1136/bmjopen-</w:t>
      </w:r>
      <w:r>
        <w:rPr>
          <w:spacing w:val="-3"/>
          <w:w w:val="85"/>
          <w:sz w:val="16"/>
        </w:rPr>
        <w:t xml:space="preserve"> </w:t>
      </w:r>
      <w:r>
        <w:rPr>
          <w:w w:val="85"/>
          <w:sz w:val="16"/>
        </w:rPr>
        <w:t>2017-020776.</w:t>
      </w:r>
    </w:p>
    <w:p w14:paraId="7C2E2E52" w14:textId="77777777" w:rsidR="00091439" w:rsidRDefault="00000000">
      <w:pPr>
        <w:pStyle w:val="ListParagraph"/>
        <w:numPr>
          <w:ilvl w:val="0"/>
          <w:numId w:val="41"/>
        </w:numPr>
        <w:tabs>
          <w:tab w:val="left" w:pos="490"/>
        </w:tabs>
        <w:spacing w:line="280" w:lineRule="auto"/>
        <w:ind w:firstLine="0"/>
        <w:rPr>
          <w:sz w:val="16"/>
        </w:rPr>
      </w:pPr>
      <w:r>
        <w:rPr>
          <w:w w:val="90"/>
          <w:sz w:val="16"/>
        </w:rPr>
        <w:t>Leo</w:t>
      </w:r>
      <w:r>
        <w:rPr>
          <w:spacing w:val="27"/>
          <w:sz w:val="16"/>
        </w:rPr>
        <w:t xml:space="preserve"> </w:t>
      </w:r>
      <w:r>
        <w:rPr>
          <w:w w:val="90"/>
          <w:sz w:val="16"/>
        </w:rPr>
        <w:t>Goldsmith</w:t>
      </w:r>
      <w:r>
        <w:rPr>
          <w:spacing w:val="27"/>
          <w:sz w:val="16"/>
        </w:rPr>
        <w:t xml:space="preserve"> </w:t>
      </w:r>
      <w:r>
        <w:rPr>
          <w:w w:val="90"/>
          <w:sz w:val="16"/>
        </w:rPr>
        <w:t>and</w:t>
      </w:r>
      <w:r>
        <w:rPr>
          <w:spacing w:val="27"/>
          <w:sz w:val="16"/>
        </w:rPr>
        <w:t xml:space="preserve"> </w:t>
      </w:r>
      <w:r>
        <w:rPr>
          <w:w w:val="90"/>
          <w:sz w:val="16"/>
        </w:rPr>
        <w:t>Michelle</w:t>
      </w:r>
      <w:r>
        <w:rPr>
          <w:spacing w:val="27"/>
          <w:sz w:val="16"/>
        </w:rPr>
        <w:t xml:space="preserve"> </w:t>
      </w:r>
      <w:r>
        <w:rPr>
          <w:w w:val="90"/>
          <w:sz w:val="16"/>
        </w:rPr>
        <w:t>L.</w:t>
      </w:r>
      <w:r>
        <w:rPr>
          <w:spacing w:val="27"/>
          <w:sz w:val="16"/>
        </w:rPr>
        <w:t xml:space="preserve"> </w:t>
      </w:r>
      <w:r>
        <w:rPr>
          <w:w w:val="90"/>
          <w:sz w:val="16"/>
        </w:rPr>
        <w:t>Bell,</w:t>
      </w:r>
      <w:r>
        <w:rPr>
          <w:spacing w:val="27"/>
          <w:sz w:val="16"/>
        </w:rPr>
        <w:t xml:space="preserve"> </w:t>
      </w:r>
      <w:r>
        <w:rPr>
          <w:w w:val="90"/>
          <w:sz w:val="16"/>
        </w:rPr>
        <w:t>“Queering</w:t>
      </w:r>
      <w:r>
        <w:rPr>
          <w:spacing w:val="27"/>
          <w:sz w:val="16"/>
        </w:rPr>
        <w:t xml:space="preserve"> </w:t>
      </w:r>
      <w:r>
        <w:rPr>
          <w:w w:val="90"/>
          <w:sz w:val="16"/>
        </w:rPr>
        <w:t>Environmental</w:t>
      </w:r>
      <w:r>
        <w:rPr>
          <w:spacing w:val="20"/>
          <w:sz w:val="16"/>
        </w:rPr>
        <w:t xml:space="preserve"> </w:t>
      </w:r>
      <w:r>
        <w:rPr>
          <w:w w:val="90"/>
          <w:sz w:val="16"/>
        </w:rPr>
        <w:t>Justice:</w:t>
      </w:r>
      <w:r>
        <w:rPr>
          <w:spacing w:val="27"/>
          <w:sz w:val="16"/>
        </w:rPr>
        <w:t xml:space="preserve"> </w:t>
      </w:r>
      <w:r>
        <w:rPr>
          <w:w w:val="90"/>
          <w:sz w:val="16"/>
        </w:rPr>
        <w:t>Unequal</w:t>
      </w:r>
      <w:r>
        <w:rPr>
          <w:spacing w:val="27"/>
          <w:sz w:val="16"/>
        </w:rPr>
        <w:t xml:space="preserve"> </w:t>
      </w:r>
      <w:r>
        <w:rPr>
          <w:w w:val="90"/>
          <w:sz w:val="16"/>
        </w:rPr>
        <w:t>Environmental</w:t>
      </w:r>
      <w:r>
        <w:rPr>
          <w:spacing w:val="27"/>
          <w:sz w:val="16"/>
        </w:rPr>
        <w:t xml:space="preserve"> </w:t>
      </w:r>
      <w:r>
        <w:rPr>
          <w:w w:val="90"/>
          <w:sz w:val="16"/>
        </w:rPr>
        <w:t>Health</w:t>
      </w:r>
      <w:r>
        <w:rPr>
          <w:spacing w:val="27"/>
          <w:sz w:val="16"/>
        </w:rPr>
        <w:t xml:space="preserve"> </w:t>
      </w:r>
      <w:r>
        <w:rPr>
          <w:w w:val="90"/>
          <w:sz w:val="16"/>
        </w:rPr>
        <w:t>Burden</w:t>
      </w:r>
      <w:r>
        <w:rPr>
          <w:spacing w:val="27"/>
          <w:sz w:val="16"/>
        </w:rPr>
        <w:t xml:space="preserve"> </w:t>
      </w:r>
      <w:r>
        <w:rPr>
          <w:w w:val="90"/>
          <w:sz w:val="16"/>
        </w:rPr>
        <w:t>on</w:t>
      </w:r>
      <w:r>
        <w:rPr>
          <w:spacing w:val="27"/>
          <w:sz w:val="16"/>
        </w:rPr>
        <w:t xml:space="preserve"> </w:t>
      </w:r>
      <w:r>
        <w:rPr>
          <w:w w:val="90"/>
          <w:sz w:val="16"/>
        </w:rPr>
        <w:t>the</w:t>
      </w:r>
      <w:r>
        <w:rPr>
          <w:spacing w:val="27"/>
          <w:sz w:val="16"/>
        </w:rPr>
        <w:t xml:space="preserve"> </w:t>
      </w:r>
      <w:r>
        <w:rPr>
          <w:w w:val="90"/>
          <w:sz w:val="16"/>
        </w:rPr>
        <w:t xml:space="preserve">LGBTQ+ </w:t>
      </w:r>
      <w:r>
        <w:rPr>
          <w:w w:val="85"/>
          <w:sz w:val="16"/>
        </w:rPr>
        <w:t>Community,”</w:t>
      </w:r>
      <w:r>
        <w:rPr>
          <w:spacing w:val="-3"/>
          <w:w w:val="85"/>
          <w:sz w:val="16"/>
        </w:rPr>
        <w:t xml:space="preserve"> </w:t>
      </w:r>
      <w:r>
        <w:rPr>
          <w:w w:val="85"/>
          <w:sz w:val="16"/>
        </w:rPr>
        <w:t>American</w:t>
      </w:r>
      <w:r>
        <w:rPr>
          <w:spacing w:val="-9"/>
          <w:w w:val="85"/>
          <w:sz w:val="16"/>
        </w:rPr>
        <w:t xml:space="preserve"> </w:t>
      </w:r>
      <w:r>
        <w:rPr>
          <w:w w:val="85"/>
          <w:sz w:val="16"/>
        </w:rPr>
        <w:t>Journal of Public Health 112, no. 1 (January</w:t>
      </w:r>
      <w:r>
        <w:rPr>
          <w:spacing w:val="-3"/>
          <w:w w:val="85"/>
          <w:sz w:val="16"/>
        </w:rPr>
        <w:t xml:space="preserve"> </w:t>
      </w:r>
      <w:r>
        <w:rPr>
          <w:w w:val="85"/>
          <w:sz w:val="16"/>
        </w:rPr>
        <w:t>2022): 79–87, https://doi.org/10.2105/AJPH.2021.306406.</w:t>
      </w:r>
    </w:p>
    <w:p w14:paraId="7C2E2E53" w14:textId="77777777" w:rsidR="00091439" w:rsidRDefault="00000000">
      <w:pPr>
        <w:pStyle w:val="ListParagraph"/>
        <w:numPr>
          <w:ilvl w:val="0"/>
          <w:numId w:val="41"/>
        </w:numPr>
        <w:tabs>
          <w:tab w:val="left" w:pos="449"/>
        </w:tabs>
        <w:spacing w:line="280" w:lineRule="auto"/>
        <w:ind w:firstLine="0"/>
        <w:rPr>
          <w:sz w:val="16"/>
        </w:rPr>
      </w:pPr>
      <w:r>
        <w:rPr>
          <w:w w:val="85"/>
          <w:sz w:val="16"/>
        </w:rPr>
        <w:t>National Congress of American Indians Policy Research Center, “A Spotlight on Two Spirit (Native LGBT) Communities,” accessed April 2, 2023, https:/</w:t>
      </w:r>
      <w:hyperlink r:id="rId432">
        <w:r>
          <w:rPr>
            <w:w w:val="85"/>
            <w:sz w:val="16"/>
          </w:rPr>
          <w:t>/www.ncai.org/policy-research-center/research-data/prc-publications/A_Spotlight_on_Native_LGBT.pdf;</w:t>
        </w:r>
      </w:hyperlink>
      <w:r>
        <w:rPr>
          <w:w w:val="85"/>
          <w:sz w:val="16"/>
        </w:rPr>
        <w:t xml:space="preserve"> The Fenway Institute, </w:t>
      </w:r>
      <w:r>
        <w:rPr>
          <w:sz w:val="16"/>
        </w:rPr>
        <w:t xml:space="preserve">“Health Care Considerations for Two Spirit and LGBTQIA+ Indigenous Communities,” January 2022, </w:t>
      </w:r>
      <w:r>
        <w:rPr>
          <w:spacing w:val="-2"/>
          <w:w w:val="90"/>
          <w:sz w:val="16"/>
        </w:rPr>
        <w:t>https:/</w:t>
      </w:r>
      <w:hyperlink r:id="rId433">
        <w:r>
          <w:rPr>
            <w:spacing w:val="-2"/>
            <w:w w:val="90"/>
            <w:sz w:val="16"/>
          </w:rPr>
          <w:t>/www.lgbtqiahealtheducation.org/publication/health-care-considerations-for-two-spirit-and-lgbtqia-indigenous-</w:t>
        </w:r>
      </w:hyperlink>
      <w:r>
        <w:rPr>
          <w:spacing w:val="-17"/>
          <w:w w:val="90"/>
          <w:sz w:val="16"/>
        </w:rPr>
        <w:t xml:space="preserve"> </w:t>
      </w:r>
      <w:r>
        <w:rPr>
          <w:spacing w:val="-2"/>
          <w:w w:val="90"/>
          <w:sz w:val="16"/>
        </w:rPr>
        <w:t>communities/.</w:t>
      </w:r>
    </w:p>
    <w:p w14:paraId="7C2E2E54" w14:textId="77777777" w:rsidR="00091439" w:rsidRDefault="00000000">
      <w:pPr>
        <w:pStyle w:val="ListParagraph"/>
        <w:numPr>
          <w:ilvl w:val="0"/>
          <w:numId w:val="41"/>
        </w:numPr>
        <w:tabs>
          <w:tab w:val="left" w:pos="441"/>
        </w:tabs>
        <w:spacing w:line="280" w:lineRule="auto"/>
        <w:ind w:firstLine="0"/>
        <w:rPr>
          <w:sz w:val="16"/>
        </w:rPr>
      </w:pPr>
      <w:r>
        <w:rPr>
          <w:w w:val="85"/>
          <w:sz w:val="16"/>
        </w:rPr>
        <w:t xml:space="preserve">Alejandro Alvaro-Meca et al., “Pneumocystis Pneumonia in HIV-Positive Patients in Spain: Epidemiology and Environmental Risk Factors,” </w:t>
      </w:r>
      <w:r>
        <w:rPr>
          <w:spacing w:val="-2"/>
          <w:w w:val="85"/>
          <w:sz w:val="16"/>
        </w:rPr>
        <w:t>Journal of the International</w:t>
      </w:r>
      <w:r>
        <w:rPr>
          <w:spacing w:val="-8"/>
          <w:w w:val="85"/>
          <w:sz w:val="16"/>
        </w:rPr>
        <w:t xml:space="preserve"> </w:t>
      </w:r>
      <w:r>
        <w:rPr>
          <w:spacing w:val="-2"/>
          <w:w w:val="85"/>
          <w:sz w:val="16"/>
        </w:rPr>
        <w:t>AIDS Society</w:t>
      </w:r>
      <w:r>
        <w:rPr>
          <w:spacing w:val="-8"/>
          <w:w w:val="85"/>
          <w:sz w:val="16"/>
        </w:rPr>
        <w:t xml:space="preserve"> </w:t>
      </w:r>
      <w:r>
        <w:rPr>
          <w:spacing w:val="-2"/>
          <w:w w:val="85"/>
          <w:sz w:val="16"/>
        </w:rPr>
        <w:t>18, no. 1 (2015): 19906, https://doi.org/10.7448/IAS.18.1.19906.</w:t>
      </w:r>
    </w:p>
    <w:p w14:paraId="7C2E2E55" w14:textId="77777777" w:rsidR="00091439" w:rsidRDefault="00000000">
      <w:pPr>
        <w:pStyle w:val="ListParagraph"/>
        <w:numPr>
          <w:ilvl w:val="0"/>
          <w:numId w:val="41"/>
        </w:numPr>
        <w:tabs>
          <w:tab w:val="left" w:pos="467"/>
        </w:tabs>
        <w:spacing w:line="280" w:lineRule="auto"/>
        <w:ind w:firstLine="0"/>
        <w:rPr>
          <w:sz w:val="16"/>
        </w:rPr>
      </w:pPr>
      <w:r>
        <w:rPr>
          <w:w w:val="85"/>
          <w:sz w:val="16"/>
        </w:rPr>
        <w:t>Geneé S. Smith et al., “Air Pollution and Pulmonary</w:t>
      </w:r>
      <w:r>
        <w:rPr>
          <w:spacing w:val="-6"/>
          <w:w w:val="85"/>
          <w:sz w:val="16"/>
        </w:rPr>
        <w:t xml:space="preserve"> </w:t>
      </w:r>
      <w:r>
        <w:rPr>
          <w:w w:val="85"/>
          <w:sz w:val="16"/>
        </w:rPr>
        <w:t>Tuberculosis: A Nested Case–Control Study among Members of a Northern California Health</w:t>
      </w:r>
      <w:r>
        <w:rPr>
          <w:spacing w:val="-6"/>
          <w:w w:val="85"/>
          <w:sz w:val="16"/>
        </w:rPr>
        <w:t xml:space="preserve"> </w:t>
      </w:r>
      <w:r>
        <w:rPr>
          <w:w w:val="85"/>
          <w:sz w:val="16"/>
        </w:rPr>
        <w:t>Plan,”</w:t>
      </w:r>
      <w:r>
        <w:rPr>
          <w:spacing w:val="-6"/>
          <w:w w:val="85"/>
          <w:sz w:val="16"/>
        </w:rPr>
        <w:t xml:space="preserve"> </w:t>
      </w:r>
      <w:r>
        <w:rPr>
          <w:w w:val="85"/>
          <w:sz w:val="16"/>
        </w:rPr>
        <w:t>Environmental</w:t>
      </w:r>
      <w:r>
        <w:rPr>
          <w:spacing w:val="-6"/>
          <w:w w:val="85"/>
          <w:sz w:val="16"/>
        </w:rPr>
        <w:t xml:space="preserve"> </w:t>
      </w:r>
      <w:r>
        <w:rPr>
          <w:w w:val="85"/>
          <w:sz w:val="16"/>
        </w:rPr>
        <w:t>Health</w:t>
      </w:r>
      <w:r>
        <w:rPr>
          <w:spacing w:val="-6"/>
          <w:w w:val="85"/>
          <w:sz w:val="16"/>
        </w:rPr>
        <w:t xml:space="preserve"> </w:t>
      </w:r>
      <w:r>
        <w:rPr>
          <w:w w:val="85"/>
          <w:sz w:val="16"/>
        </w:rPr>
        <w:t>Perspectives</w:t>
      </w:r>
      <w:r>
        <w:rPr>
          <w:spacing w:val="-6"/>
          <w:w w:val="85"/>
          <w:sz w:val="16"/>
        </w:rPr>
        <w:t xml:space="preserve"> </w:t>
      </w:r>
      <w:r>
        <w:rPr>
          <w:w w:val="85"/>
          <w:sz w:val="16"/>
        </w:rPr>
        <w:t>124,</w:t>
      </w:r>
      <w:r>
        <w:rPr>
          <w:spacing w:val="-6"/>
          <w:w w:val="85"/>
          <w:sz w:val="16"/>
        </w:rPr>
        <w:t xml:space="preserve"> </w:t>
      </w:r>
      <w:r>
        <w:rPr>
          <w:w w:val="85"/>
          <w:sz w:val="16"/>
        </w:rPr>
        <w:t>no.</w:t>
      </w:r>
      <w:r>
        <w:rPr>
          <w:spacing w:val="-6"/>
          <w:w w:val="85"/>
          <w:sz w:val="16"/>
        </w:rPr>
        <w:t xml:space="preserve"> </w:t>
      </w:r>
      <w:r>
        <w:rPr>
          <w:w w:val="85"/>
          <w:sz w:val="16"/>
        </w:rPr>
        <w:t>6</w:t>
      </w:r>
      <w:r>
        <w:rPr>
          <w:spacing w:val="-6"/>
          <w:w w:val="85"/>
          <w:sz w:val="16"/>
        </w:rPr>
        <w:t xml:space="preserve"> </w:t>
      </w:r>
      <w:r>
        <w:rPr>
          <w:w w:val="85"/>
          <w:sz w:val="16"/>
        </w:rPr>
        <w:t>(June</w:t>
      </w:r>
      <w:r>
        <w:rPr>
          <w:spacing w:val="-6"/>
          <w:w w:val="85"/>
          <w:sz w:val="16"/>
        </w:rPr>
        <w:t xml:space="preserve"> </w:t>
      </w:r>
      <w:r>
        <w:rPr>
          <w:w w:val="85"/>
          <w:sz w:val="16"/>
        </w:rPr>
        <w:t>2016):</w:t>
      </w:r>
      <w:r>
        <w:rPr>
          <w:spacing w:val="-6"/>
          <w:w w:val="85"/>
          <w:sz w:val="16"/>
        </w:rPr>
        <w:t xml:space="preserve"> </w:t>
      </w:r>
      <w:r>
        <w:rPr>
          <w:w w:val="85"/>
          <w:sz w:val="16"/>
        </w:rPr>
        <w:t>761–68,</w:t>
      </w:r>
      <w:r>
        <w:rPr>
          <w:spacing w:val="-6"/>
          <w:w w:val="85"/>
          <w:sz w:val="16"/>
        </w:rPr>
        <w:t xml:space="preserve"> </w:t>
      </w:r>
      <w:r>
        <w:rPr>
          <w:w w:val="85"/>
          <w:sz w:val="16"/>
        </w:rPr>
        <w:t>https://doi.org/10.1289/ehp.1408166.</w:t>
      </w:r>
    </w:p>
    <w:p w14:paraId="7C2E2E56" w14:textId="77777777" w:rsidR="00091439" w:rsidRDefault="00000000">
      <w:pPr>
        <w:pStyle w:val="ListParagraph"/>
        <w:numPr>
          <w:ilvl w:val="0"/>
          <w:numId w:val="41"/>
        </w:numPr>
        <w:tabs>
          <w:tab w:val="left" w:pos="444"/>
        </w:tabs>
        <w:spacing w:line="280" w:lineRule="auto"/>
        <w:ind w:firstLine="0"/>
        <w:rPr>
          <w:sz w:val="16"/>
        </w:rPr>
      </w:pPr>
      <w:r>
        <w:rPr>
          <w:w w:val="90"/>
          <w:sz w:val="16"/>
        </w:rPr>
        <w:t xml:space="preserve">Sophia Toe et al., “Ambient Air Pollution Is Associated with Vascular Disease in Ugandan HIV-Positive Adolescents,” AIDS (London, </w:t>
      </w:r>
      <w:r>
        <w:rPr>
          <w:spacing w:val="-2"/>
          <w:w w:val="90"/>
          <w:sz w:val="16"/>
        </w:rPr>
        <w:t>England)</w:t>
      </w:r>
      <w:r>
        <w:rPr>
          <w:spacing w:val="-7"/>
          <w:w w:val="90"/>
          <w:sz w:val="16"/>
        </w:rPr>
        <w:t xml:space="preserve"> </w:t>
      </w:r>
      <w:proofErr w:type="gramStart"/>
      <w:r>
        <w:rPr>
          <w:spacing w:val="-2"/>
          <w:w w:val="90"/>
          <w:sz w:val="16"/>
        </w:rPr>
        <w:t>36</w:t>
      </w:r>
      <w:proofErr w:type="gramEnd"/>
      <w:r>
        <w:rPr>
          <w:spacing w:val="-2"/>
          <w:w w:val="90"/>
          <w:sz w:val="16"/>
        </w:rPr>
        <w:t>,</w:t>
      </w:r>
      <w:r>
        <w:rPr>
          <w:spacing w:val="-7"/>
          <w:w w:val="90"/>
          <w:sz w:val="16"/>
        </w:rPr>
        <w:t xml:space="preserve"> </w:t>
      </w:r>
      <w:r>
        <w:rPr>
          <w:spacing w:val="-2"/>
          <w:w w:val="90"/>
          <w:sz w:val="16"/>
        </w:rPr>
        <w:t>no.</w:t>
      </w:r>
      <w:r>
        <w:rPr>
          <w:spacing w:val="-7"/>
          <w:w w:val="90"/>
          <w:sz w:val="16"/>
        </w:rPr>
        <w:t xml:space="preserve"> </w:t>
      </w:r>
      <w:r>
        <w:rPr>
          <w:spacing w:val="-2"/>
          <w:w w:val="90"/>
          <w:sz w:val="16"/>
        </w:rPr>
        <w:t>6</w:t>
      </w:r>
      <w:r>
        <w:rPr>
          <w:spacing w:val="-7"/>
          <w:w w:val="90"/>
          <w:sz w:val="16"/>
        </w:rPr>
        <w:t xml:space="preserve"> </w:t>
      </w:r>
      <w:r>
        <w:rPr>
          <w:spacing w:val="-2"/>
          <w:w w:val="90"/>
          <w:sz w:val="16"/>
        </w:rPr>
        <w:t>(May</w:t>
      </w:r>
      <w:r>
        <w:rPr>
          <w:spacing w:val="-12"/>
          <w:w w:val="90"/>
          <w:sz w:val="16"/>
        </w:rPr>
        <w:t xml:space="preserve"> </w:t>
      </w:r>
      <w:r>
        <w:rPr>
          <w:spacing w:val="-2"/>
          <w:w w:val="90"/>
          <w:sz w:val="16"/>
        </w:rPr>
        <w:t>1,</w:t>
      </w:r>
      <w:r>
        <w:rPr>
          <w:spacing w:val="-7"/>
          <w:w w:val="90"/>
          <w:sz w:val="16"/>
        </w:rPr>
        <w:t xml:space="preserve"> </w:t>
      </w:r>
      <w:r>
        <w:rPr>
          <w:spacing w:val="-2"/>
          <w:w w:val="90"/>
          <w:sz w:val="16"/>
        </w:rPr>
        <w:t>2022):</w:t>
      </w:r>
      <w:r>
        <w:rPr>
          <w:spacing w:val="-7"/>
          <w:w w:val="90"/>
          <w:sz w:val="16"/>
        </w:rPr>
        <w:t xml:space="preserve"> </w:t>
      </w:r>
      <w:r>
        <w:rPr>
          <w:spacing w:val="-2"/>
          <w:w w:val="90"/>
          <w:sz w:val="16"/>
        </w:rPr>
        <w:t>863–70,</w:t>
      </w:r>
      <w:r>
        <w:rPr>
          <w:spacing w:val="-7"/>
          <w:w w:val="90"/>
          <w:sz w:val="16"/>
        </w:rPr>
        <w:t xml:space="preserve"> </w:t>
      </w:r>
      <w:r>
        <w:rPr>
          <w:spacing w:val="-2"/>
          <w:w w:val="90"/>
          <w:sz w:val="16"/>
        </w:rPr>
        <w:t>https://doi.org/10.1097/QAD.0000000000003186.</w:t>
      </w:r>
    </w:p>
    <w:p w14:paraId="7C2E2E57" w14:textId="77777777" w:rsidR="00091439" w:rsidRDefault="00000000">
      <w:pPr>
        <w:pStyle w:val="ListParagraph"/>
        <w:numPr>
          <w:ilvl w:val="0"/>
          <w:numId w:val="41"/>
        </w:numPr>
        <w:tabs>
          <w:tab w:val="left" w:pos="476"/>
        </w:tabs>
        <w:spacing w:line="280" w:lineRule="auto"/>
        <w:ind w:firstLine="0"/>
        <w:rPr>
          <w:sz w:val="16"/>
        </w:rPr>
      </w:pPr>
      <w:r>
        <w:rPr>
          <w:w w:val="90"/>
          <w:sz w:val="16"/>
        </w:rPr>
        <w:t xml:space="preserve">Cristina Vert et al., “Eﬀect of Long-Term Exposure to Air Pollution on Anxiety and Depression in Adults: A Cross-Sectional Study,” </w:t>
      </w:r>
      <w:r>
        <w:rPr>
          <w:w w:val="85"/>
          <w:sz w:val="16"/>
        </w:rPr>
        <w:t>International</w:t>
      </w:r>
      <w:r>
        <w:rPr>
          <w:spacing w:val="-21"/>
          <w:w w:val="85"/>
          <w:sz w:val="16"/>
        </w:rPr>
        <w:t xml:space="preserve"> </w:t>
      </w:r>
      <w:r>
        <w:rPr>
          <w:w w:val="85"/>
          <w:sz w:val="16"/>
        </w:rPr>
        <w:t>Journal</w:t>
      </w:r>
      <w:r>
        <w:rPr>
          <w:spacing w:val="-12"/>
          <w:w w:val="85"/>
          <w:sz w:val="16"/>
        </w:rPr>
        <w:t xml:space="preserve"> </w:t>
      </w:r>
      <w:r>
        <w:rPr>
          <w:w w:val="85"/>
          <w:sz w:val="16"/>
        </w:rPr>
        <w:t>of</w:t>
      </w:r>
      <w:r>
        <w:rPr>
          <w:spacing w:val="-13"/>
          <w:w w:val="85"/>
          <w:sz w:val="16"/>
        </w:rPr>
        <w:t xml:space="preserve"> </w:t>
      </w:r>
      <w:r>
        <w:rPr>
          <w:w w:val="85"/>
          <w:sz w:val="16"/>
        </w:rPr>
        <w:t>Hygiene</w:t>
      </w:r>
      <w:r>
        <w:rPr>
          <w:spacing w:val="-13"/>
          <w:w w:val="85"/>
          <w:sz w:val="16"/>
        </w:rPr>
        <w:t xml:space="preserve"> </w:t>
      </w:r>
      <w:r>
        <w:rPr>
          <w:w w:val="85"/>
          <w:sz w:val="16"/>
        </w:rPr>
        <w:t>and</w:t>
      </w:r>
      <w:r>
        <w:rPr>
          <w:spacing w:val="-13"/>
          <w:w w:val="85"/>
          <w:sz w:val="16"/>
        </w:rPr>
        <w:t xml:space="preserve"> </w:t>
      </w:r>
      <w:r>
        <w:rPr>
          <w:w w:val="85"/>
          <w:sz w:val="16"/>
        </w:rPr>
        <w:t>Environmental</w:t>
      </w:r>
      <w:r>
        <w:rPr>
          <w:spacing w:val="-13"/>
          <w:w w:val="85"/>
          <w:sz w:val="16"/>
        </w:rPr>
        <w:t xml:space="preserve"> </w:t>
      </w:r>
      <w:r>
        <w:rPr>
          <w:w w:val="85"/>
          <w:sz w:val="16"/>
        </w:rPr>
        <w:t>Health</w:t>
      </w:r>
      <w:r>
        <w:rPr>
          <w:spacing w:val="-13"/>
          <w:w w:val="85"/>
          <w:sz w:val="16"/>
        </w:rPr>
        <w:t xml:space="preserve"> </w:t>
      </w:r>
      <w:r>
        <w:rPr>
          <w:w w:val="85"/>
          <w:sz w:val="16"/>
        </w:rPr>
        <w:t>220,</w:t>
      </w:r>
      <w:r>
        <w:rPr>
          <w:spacing w:val="-13"/>
          <w:w w:val="85"/>
          <w:sz w:val="16"/>
        </w:rPr>
        <w:t xml:space="preserve"> </w:t>
      </w:r>
      <w:r>
        <w:rPr>
          <w:w w:val="85"/>
          <w:sz w:val="16"/>
        </w:rPr>
        <w:t>no.</w:t>
      </w:r>
      <w:r>
        <w:rPr>
          <w:spacing w:val="-13"/>
          <w:w w:val="85"/>
          <w:sz w:val="16"/>
        </w:rPr>
        <w:t xml:space="preserve"> </w:t>
      </w:r>
      <w:r>
        <w:rPr>
          <w:w w:val="85"/>
          <w:sz w:val="16"/>
        </w:rPr>
        <w:t>6</w:t>
      </w:r>
      <w:r>
        <w:rPr>
          <w:spacing w:val="-13"/>
          <w:w w:val="85"/>
          <w:sz w:val="16"/>
        </w:rPr>
        <w:t xml:space="preserve"> </w:t>
      </w:r>
      <w:r>
        <w:rPr>
          <w:w w:val="85"/>
          <w:sz w:val="16"/>
        </w:rPr>
        <w:t>(August</w:t>
      </w:r>
      <w:r>
        <w:rPr>
          <w:spacing w:val="-13"/>
          <w:w w:val="85"/>
          <w:sz w:val="16"/>
        </w:rPr>
        <w:t xml:space="preserve"> </w:t>
      </w:r>
      <w:r>
        <w:rPr>
          <w:w w:val="85"/>
          <w:sz w:val="16"/>
        </w:rPr>
        <w:t>1,</w:t>
      </w:r>
      <w:r>
        <w:rPr>
          <w:spacing w:val="-13"/>
          <w:w w:val="85"/>
          <w:sz w:val="16"/>
        </w:rPr>
        <w:t xml:space="preserve"> </w:t>
      </w:r>
      <w:r>
        <w:rPr>
          <w:w w:val="85"/>
          <w:sz w:val="16"/>
        </w:rPr>
        <w:t>2017):</w:t>
      </w:r>
      <w:r>
        <w:rPr>
          <w:spacing w:val="-13"/>
          <w:w w:val="85"/>
          <w:sz w:val="16"/>
        </w:rPr>
        <w:t xml:space="preserve"> </w:t>
      </w:r>
      <w:r>
        <w:rPr>
          <w:w w:val="85"/>
          <w:sz w:val="16"/>
        </w:rPr>
        <w:t>1074–80,</w:t>
      </w:r>
      <w:r>
        <w:rPr>
          <w:spacing w:val="-13"/>
          <w:w w:val="85"/>
          <w:sz w:val="16"/>
        </w:rPr>
        <w:t xml:space="preserve"> </w:t>
      </w:r>
      <w:r>
        <w:rPr>
          <w:w w:val="85"/>
          <w:sz w:val="16"/>
        </w:rPr>
        <w:t>https://doi.org/10.1016/j.ijheh.2017.06.009.</w:t>
      </w:r>
    </w:p>
    <w:p w14:paraId="7C2E2E58" w14:textId="77777777" w:rsidR="00091439" w:rsidRDefault="00091439">
      <w:pPr>
        <w:pStyle w:val="BodyText"/>
        <w:rPr>
          <w:sz w:val="16"/>
        </w:rPr>
      </w:pPr>
    </w:p>
    <w:p w14:paraId="7C2E2E59" w14:textId="77777777" w:rsidR="00091439" w:rsidRDefault="00091439">
      <w:pPr>
        <w:pStyle w:val="BodyText"/>
        <w:rPr>
          <w:sz w:val="16"/>
        </w:rPr>
      </w:pPr>
    </w:p>
    <w:p w14:paraId="7C2E2E5A" w14:textId="77777777" w:rsidR="00091439" w:rsidRDefault="00091439">
      <w:pPr>
        <w:pStyle w:val="BodyText"/>
        <w:rPr>
          <w:sz w:val="16"/>
        </w:rPr>
      </w:pPr>
    </w:p>
    <w:p w14:paraId="7C2E2E5B" w14:textId="77777777" w:rsidR="00091439" w:rsidRDefault="00091439">
      <w:pPr>
        <w:pStyle w:val="BodyText"/>
        <w:spacing w:before="80"/>
        <w:rPr>
          <w:sz w:val="16"/>
        </w:rPr>
      </w:pPr>
    </w:p>
    <w:p w14:paraId="7C2E2E5C" w14:textId="77777777" w:rsidR="00091439" w:rsidRDefault="00000000">
      <w:pPr>
        <w:ind w:right="730"/>
        <w:jc w:val="right"/>
        <w:rPr>
          <w:rFonts w:ascii="Arial"/>
          <w:sz w:val="16"/>
        </w:rPr>
      </w:pPr>
      <w:r>
        <w:rPr>
          <w:rFonts w:ascii="Arial"/>
          <w:spacing w:val="-5"/>
          <w:sz w:val="16"/>
        </w:rPr>
        <w:t>141</w:t>
      </w:r>
    </w:p>
    <w:p w14:paraId="7C2E2E5D" w14:textId="77777777" w:rsidR="00091439" w:rsidRDefault="00091439">
      <w:pPr>
        <w:jc w:val="right"/>
        <w:rPr>
          <w:rFonts w:ascii="Arial"/>
          <w:sz w:val="16"/>
        </w:rPr>
        <w:sectPr w:rsidR="00091439">
          <w:headerReference w:type="default" r:id="rId434"/>
          <w:footerReference w:type="default" r:id="rId435"/>
          <w:pgSz w:w="12240" w:h="15840"/>
          <w:pgMar w:top="1560" w:right="708" w:bottom="0" w:left="992" w:header="1199" w:footer="0" w:gutter="0"/>
          <w:cols w:space="720"/>
        </w:sectPr>
      </w:pPr>
    </w:p>
    <w:p w14:paraId="7C2E2E5E" w14:textId="77777777" w:rsidR="00091439" w:rsidRDefault="00091439">
      <w:pPr>
        <w:pStyle w:val="BodyText"/>
        <w:rPr>
          <w:rFonts w:ascii="Arial"/>
          <w:sz w:val="16"/>
        </w:rPr>
      </w:pPr>
    </w:p>
    <w:p w14:paraId="7C2E2E5F" w14:textId="77777777" w:rsidR="00091439" w:rsidRDefault="00091439">
      <w:pPr>
        <w:pStyle w:val="BodyText"/>
        <w:spacing w:before="46"/>
        <w:rPr>
          <w:rFonts w:ascii="Arial"/>
          <w:sz w:val="16"/>
        </w:rPr>
      </w:pPr>
    </w:p>
    <w:p w14:paraId="7C2E2E60" w14:textId="77777777" w:rsidR="00091439" w:rsidRDefault="00000000">
      <w:pPr>
        <w:pStyle w:val="ListParagraph"/>
        <w:numPr>
          <w:ilvl w:val="0"/>
          <w:numId w:val="41"/>
        </w:numPr>
        <w:tabs>
          <w:tab w:val="left" w:pos="465"/>
        </w:tabs>
        <w:spacing w:line="280" w:lineRule="auto"/>
        <w:ind w:firstLine="0"/>
        <w:rPr>
          <w:sz w:val="16"/>
        </w:rPr>
      </w:pPr>
      <w:r>
        <w:rPr>
          <w:w w:val="90"/>
          <w:sz w:val="16"/>
        </w:rPr>
        <w:t>Joanne B. Newbury</w:t>
      </w:r>
      <w:r>
        <w:rPr>
          <w:spacing w:val="-1"/>
          <w:w w:val="90"/>
          <w:sz w:val="16"/>
        </w:rPr>
        <w:t xml:space="preserve"> </w:t>
      </w:r>
      <w:r>
        <w:rPr>
          <w:w w:val="90"/>
          <w:sz w:val="16"/>
        </w:rPr>
        <w:t>et al., “Association between</w:t>
      </w:r>
      <w:r>
        <w:rPr>
          <w:spacing w:val="-1"/>
          <w:w w:val="90"/>
          <w:sz w:val="16"/>
        </w:rPr>
        <w:t xml:space="preserve"> </w:t>
      </w:r>
      <w:r>
        <w:rPr>
          <w:w w:val="90"/>
          <w:sz w:val="16"/>
        </w:rPr>
        <w:t>Air</w:t>
      </w:r>
      <w:r>
        <w:rPr>
          <w:spacing w:val="-1"/>
          <w:w w:val="90"/>
          <w:sz w:val="16"/>
        </w:rPr>
        <w:t xml:space="preserve"> </w:t>
      </w:r>
      <w:r>
        <w:rPr>
          <w:w w:val="90"/>
          <w:sz w:val="16"/>
        </w:rPr>
        <w:t>Pollution Exposure and Mental Health Service Use among Individuals</w:t>
      </w:r>
      <w:r>
        <w:rPr>
          <w:spacing w:val="-1"/>
          <w:w w:val="90"/>
          <w:sz w:val="16"/>
        </w:rPr>
        <w:t xml:space="preserve"> </w:t>
      </w:r>
      <w:r>
        <w:rPr>
          <w:w w:val="90"/>
          <w:sz w:val="16"/>
        </w:rPr>
        <w:t>with First Presentations of Psychotic and Mood Disorders: Retrospective Cohort Study,” The British</w:t>
      </w:r>
      <w:r>
        <w:rPr>
          <w:spacing w:val="-2"/>
          <w:w w:val="90"/>
          <w:sz w:val="16"/>
        </w:rPr>
        <w:t xml:space="preserve"> </w:t>
      </w:r>
      <w:r>
        <w:rPr>
          <w:w w:val="90"/>
          <w:sz w:val="16"/>
        </w:rPr>
        <w:t>Journal of Psychiatry: The</w:t>
      </w:r>
      <w:r>
        <w:rPr>
          <w:spacing w:val="-2"/>
          <w:w w:val="90"/>
          <w:sz w:val="16"/>
        </w:rPr>
        <w:t xml:space="preserve"> </w:t>
      </w:r>
      <w:r>
        <w:rPr>
          <w:w w:val="90"/>
          <w:sz w:val="16"/>
        </w:rPr>
        <w:t xml:space="preserve">Journal of Mental </w:t>
      </w:r>
      <w:r>
        <w:rPr>
          <w:spacing w:val="-2"/>
          <w:w w:val="85"/>
          <w:sz w:val="16"/>
        </w:rPr>
        <w:t>Science</w:t>
      </w:r>
      <w:r>
        <w:rPr>
          <w:spacing w:val="-5"/>
          <w:w w:val="85"/>
          <w:sz w:val="16"/>
        </w:rPr>
        <w:t xml:space="preserve"> </w:t>
      </w:r>
      <w:r>
        <w:rPr>
          <w:spacing w:val="-2"/>
          <w:w w:val="85"/>
          <w:sz w:val="16"/>
        </w:rPr>
        <w:t>219,</w:t>
      </w:r>
      <w:r>
        <w:rPr>
          <w:spacing w:val="-5"/>
          <w:w w:val="85"/>
          <w:sz w:val="16"/>
        </w:rPr>
        <w:t xml:space="preserve"> </w:t>
      </w:r>
      <w:r>
        <w:rPr>
          <w:spacing w:val="-2"/>
          <w:w w:val="85"/>
          <w:sz w:val="16"/>
        </w:rPr>
        <w:t>no.</w:t>
      </w:r>
      <w:r>
        <w:rPr>
          <w:spacing w:val="-5"/>
          <w:w w:val="85"/>
          <w:sz w:val="16"/>
        </w:rPr>
        <w:t xml:space="preserve"> </w:t>
      </w:r>
      <w:r>
        <w:rPr>
          <w:spacing w:val="-2"/>
          <w:w w:val="85"/>
          <w:sz w:val="16"/>
        </w:rPr>
        <w:t>6</w:t>
      </w:r>
      <w:r>
        <w:rPr>
          <w:spacing w:val="-5"/>
          <w:w w:val="85"/>
          <w:sz w:val="16"/>
        </w:rPr>
        <w:t xml:space="preserve"> </w:t>
      </w:r>
      <w:r>
        <w:rPr>
          <w:spacing w:val="-2"/>
          <w:w w:val="85"/>
          <w:sz w:val="16"/>
        </w:rPr>
        <w:t>(December</w:t>
      </w:r>
      <w:r>
        <w:rPr>
          <w:spacing w:val="-10"/>
          <w:w w:val="85"/>
          <w:sz w:val="16"/>
        </w:rPr>
        <w:t xml:space="preserve"> </w:t>
      </w:r>
      <w:r>
        <w:rPr>
          <w:spacing w:val="-2"/>
          <w:w w:val="85"/>
          <w:sz w:val="16"/>
        </w:rPr>
        <w:t>2021):</w:t>
      </w:r>
      <w:r>
        <w:rPr>
          <w:spacing w:val="-5"/>
          <w:w w:val="85"/>
          <w:sz w:val="16"/>
        </w:rPr>
        <w:t xml:space="preserve"> </w:t>
      </w:r>
      <w:r>
        <w:rPr>
          <w:spacing w:val="-2"/>
          <w:w w:val="85"/>
          <w:sz w:val="16"/>
        </w:rPr>
        <w:t>678–85,</w:t>
      </w:r>
      <w:r>
        <w:rPr>
          <w:spacing w:val="-5"/>
          <w:w w:val="85"/>
          <w:sz w:val="16"/>
        </w:rPr>
        <w:t xml:space="preserve"> </w:t>
      </w:r>
      <w:r>
        <w:rPr>
          <w:spacing w:val="-2"/>
          <w:w w:val="85"/>
          <w:sz w:val="16"/>
        </w:rPr>
        <w:t>https://doi.org/10.1192/bjp.2021.119.</w:t>
      </w:r>
    </w:p>
    <w:p w14:paraId="7C2E2E61" w14:textId="77777777" w:rsidR="00091439" w:rsidRDefault="00000000">
      <w:pPr>
        <w:pStyle w:val="ListParagraph"/>
        <w:numPr>
          <w:ilvl w:val="0"/>
          <w:numId w:val="41"/>
        </w:numPr>
        <w:tabs>
          <w:tab w:val="left" w:pos="477"/>
        </w:tabs>
        <w:spacing w:line="280" w:lineRule="auto"/>
        <w:ind w:firstLine="0"/>
        <w:rPr>
          <w:sz w:val="16"/>
        </w:rPr>
      </w:pPr>
      <w:r>
        <w:rPr>
          <w:w w:val="90"/>
          <w:sz w:val="16"/>
        </w:rPr>
        <w:t xml:space="preserve">Antonio Ventriglio et al., “Environmental Pollution and Mental Health: A Narrative Review of Literature,” CNS Spectrums 26, no. 1 </w:t>
      </w:r>
      <w:r>
        <w:rPr>
          <w:w w:val="85"/>
          <w:sz w:val="16"/>
        </w:rPr>
        <w:t>(February</w:t>
      </w:r>
      <w:r>
        <w:rPr>
          <w:spacing w:val="-18"/>
          <w:w w:val="85"/>
          <w:sz w:val="16"/>
        </w:rPr>
        <w:t xml:space="preserve"> </w:t>
      </w:r>
      <w:r>
        <w:rPr>
          <w:w w:val="85"/>
          <w:sz w:val="16"/>
        </w:rPr>
        <w:t>2021):</w:t>
      </w:r>
      <w:r>
        <w:rPr>
          <w:spacing w:val="-14"/>
          <w:w w:val="85"/>
          <w:sz w:val="16"/>
        </w:rPr>
        <w:t xml:space="preserve"> </w:t>
      </w:r>
      <w:r>
        <w:rPr>
          <w:w w:val="85"/>
          <w:sz w:val="16"/>
        </w:rPr>
        <w:t>51–61,</w:t>
      </w:r>
      <w:r>
        <w:rPr>
          <w:spacing w:val="-13"/>
          <w:w w:val="85"/>
          <w:sz w:val="16"/>
        </w:rPr>
        <w:t xml:space="preserve"> </w:t>
      </w:r>
      <w:r>
        <w:rPr>
          <w:w w:val="85"/>
          <w:sz w:val="16"/>
        </w:rPr>
        <w:t>https://doi.org/10.1017/S1092852920001303.</w:t>
      </w:r>
    </w:p>
    <w:p w14:paraId="7C2E2E62" w14:textId="77777777" w:rsidR="00091439" w:rsidRDefault="00000000">
      <w:pPr>
        <w:pStyle w:val="ListParagraph"/>
        <w:numPr>
          <w:ilvl w:val="0"/>
          <w:numId w:val="41"/>
        </w:numPr>
        <w:tabs>
          <w:tab w:val="left" w:pos="462"/>
        </w:tabs>
        <w:spacing w:line="280" w:lineRule="auto"/>
        <w:ind w:firstLine="0"/>
        <w:rPr>
          <w:sz w:val="16"/>
        </w:rPr>
      </w:pPr>
      <w:r>
        <w:rPr>
          <w:w w:val="85"/>
          <w:sz w:val="16"/>
        </w:rPr>
        <w:t xml:space="preserve">Logan S. Casey et al., “Discrimination in the United States: Experiences of Lesbian, Gay, Bisexual, Transgender, and Queer Americans,” </w:t>
      </w:r>
      <w:r>
        <w:rPr>
          <w:w w:val="80"/>
          <w:sz w:val="16"/>
        </w:rPr>
        <w:t>Health Services Research 54, no. S2 (2019): 1454–66, https://doi.org/10.1111/1475-6773.13229.</w:t>
      </w:r>
    </w:p>
    <w:p w14:paraId="7C2E2E63" w14:textId="77777777" w:rsidR="00091439" w:rsidRDefault="00000000">
      <w:pPr>
        <w:pStyle w:val="ListParagraph"/>
        <w:numPr>
          <w:ilvl w:val="0"/>
          <w:numId w:val="41"/>
        </w:numPr>
        <w:tabs>
          <w:tab w:val="left" w:pos="446"/>
        </w:tabs>
        <w:spacing w:line="193" w:lineRule="exact"/>
        <w:ind w:left="446" w:right="0" w:hanging="214"/>
        <w:rPr>
          <w:sz w:val="16"/>
        </w:rPr>
      </w:pPr>
      <w:r>
        <w:rPr>
          <w:w w:val="85"/>
          <w:sz w:val="16"/>
        </w:rPr>
        <w:t>Toxics</w:t>
      </w:r>
      <w:r>
        <w:rPr>
          <w:spacing w:val="-14"/>
          <w:w w:val="85"/>
          <w:sz w:val="16"/>
        </w:rPr>
        <w:t xml:space="preserve"> </w:t>
      </w:r>
      <w:r>
        <w:rPr>
          <w:w w:val="85"/>
          <w:sz w:val="16"/>
        </w:rPr>
        <w:t>Are</w:t>
      </w:r>
      <w:r>
        <w:rPr>
          <w:spacing w:val="-8"/>
          <w:w w:val="85"/>
          <w:sz w:val="16"/>
        </w:rPr>
        <w:t xml:space="preserve"> </w:t>
      </w:r>
      <w:r>
        <w:rPr>
          <w:w w:val="85"/>
          <w:sz w:val="16"/>
        </w:rPr>
        <w:t>a</w:t>
      </w:r>
      <w:r>
        <w:rPr>
          <w:spacing w:val="-9"/>
          <w:w w:val="85"/>
          <w:sz w:val="16"/>
        </w:rPr>
        <w:t xml:space="preserve"> </w:t>
      </w:r>
      <w:r>
        <w:rPr>
          <w:w w:val="85"/>
          <w:sz w:val="16"/>
        </w:rPr>
        <w:t>Drag:</w:t>
      </w:r>
      <w:r>
        <w:rPr>
          <w:spacing w:val="-18"/>
          <w:w w:val="85"/>
          <w:sz w:val="16"/>
        </w:rPr>
        <w:t xml:space="preserve"> </w:t>
      </w:r>
      <w:r>
        <w:rPr>
          <w:w w:val="85"/>
          <w:sz w:val="16"/>
        </w:rPr>
        <w:t>June</w:t>
      </w:r>
      <w:r>
        <w:rPr>
          <w:spacing w:val="-9"/>
          <w:w w:val="85"/>
          <w:sz w:val="16"/>
        </w:rPr>
        <w:t xml:space="preserve"> </w:t>
      </w:r>
      <w:r>
        <w:rPr>
          <w:w w:val="85"/>
          <w:sz w:val="16"/>
        </w:rPr>
        <w:t>2021</w:t>
      </w:r>
      <w:r>
        <w:rPr>
          <w:spacing w:val="-8"/>
          <w:w w:val="85"/>
          <w:sz w:val="16"/>
        </w:rPr>
        <w:t xml:space="preserve"> </w:t>
      </w:r>
      <w:r>
        <w:rPr>
          <w:w w:val="85"/>
          <w:sz w:val="16"/>
        </w:rPr>
        <w:t>Uptown</w:t>
      </w:r>
      <w:r>
        <w:rPr>
          <w:spacing w:val="-9"/>
          <w:w w:val="85"/>
          <w:sz w:val="16"/>
        </w:rPr>
        <w:t xml:space="preserve"> </w:t>
      </w:r>
      <w:r>
        <w:rPr>
          <w:w w:val="85"/>
          <w:sz w:val="16"/>
        </w:rPr>
        <w:t>Chats,</w:t>
      </w:r>
      <w:r>
        <w:rPr>
          <w:spacing w:val="-9"/>
          <w:w w:val="85"/>
          <w:sz w:val="16"/>
        </w:rPr>
        <w:t xml:space="preserve"> </w:t>
      </w:r>
      <w:r>
        <w:rPr>
          <w:w w:val="85"/>
          <w:sz w:val="16"/>
        </w:rPr>
        <w:t>2021,</w:t>
      </w:r>
      <w:r>
        <w:rPr>
          <w:spacing w:val="-9"/>
          <w:w w:val="85"/>
          <w:sz w:val="16"/>
        </w:rPr>
        <w:t xml:space="preserve"> </w:t>
      </w:r>
      <w:r>
        <w:rPr>
          <w:spacing w:val="-2"/>
          <w:w w:val="85"/>
          <w:sz w:val="16"/>
        </w:rPr>
        <w:t>https:/</w:t>
      </w:r>
      <w:hyperlink r:id="rId436">
        <w:r>
          <w:rPr>
            <w:spacing w:val="-2"/>
            <w:w w:val="85"/>
            <w:sz w:val="16"/>
          </w:rPr>
          <w:t>/www.youtube.com/watch?v=1jgchaRTc_Y.</w:t>
        </w:r>
      </w:hyperlink>
    </w:p>
    <w:p w14:paraId="7C2E2E64" w14:textId="77777777" w:rsidR="00091439" w:rsidRDefault="00000000">
      <w:pPr>
        <w:pStyle w:val="ListParagraph"/>
        <w:numPr>
          <w:ilvl w:val="0"/>
          <w:numId w:val="41"/>
        </w:numPr>
        <w:tabs>
          <w:tab w:val="left" w:pos="457"/>
        </w:tabs>
        <w:spacing w:before="28" w:line="280" w:lineRule="auto"/>
        <w:ind w:firstLine="0"/>
        <w:rPr>
          <w:sz w:val="16"/>
        </w:rPr>
      </w:pPr>
      <w:r>
        <w:rPr>
          <w:w w:val="90"/>
          <w:sz w:val="16"/>
        </w:rPr>
        <w:t>“Study:</w:t>
      </w:r>
      <w:r>
        <w:rPr>
          <w:spacing w:val="-9"/>
          <w:w w:val="90"/>
          <w:sz w:val="16"/>
        </w:rPr>
        <w:t xml:space="preserve"> </w:t>
      </w:r>
      <w:r>
        <w:rPr>
          <w:w w:val="90"/>
          <w:sz w:val="16"/>
        </w:rPr>
        <w:t>Half</w:t>
      </w:r>
      <w:r>
        <w:rPr>
          <w:spacing w:val="-8"/>
          <w:w w:val="90"/>
          <w:sz w:val="16"/>
        </w:rPr>
        <w:t xml:space="preserve"> </w:t>
      </w:r>
      <w:r>
        <w:rPr>
          <w:w w:val="90"/>
          <w:sz w:val="16"/>
        </w:rPr>
        <w:t>of</w:t>
      </w:r>
      <w:r>
        <w:rPr>
          <w:spacing w:val="-9"/>
          <w:w w:val="90"/>
          <w:sz w:val="16"/>
        </w:rPr>
        <w:t xml:space="preserve"> </w:t>
      </w:r>
      <w:r>
        <w:rPr>
          <w:w w:val="90"/>
          <w:sz w:val="16"/>
        </w:rPr>
        <w:t>US</w:t>
      </w:r>
      <w:r>
        <w:rPr>
          <w:spacing w:val="-8"/>
          <w:w w:val="90"/>
          <w:sz w:val="16"/>
        </w:rPr>
        <w:t xml:space="preserve"> </w:t>
      </w:r>
      <w:r>
        <w:rPr>
          <w:w w:val="90"/>
          <w:sz w:val="16"/>
        </w:rPr>
        <w:t>Cosmetics</w:t>
      </w:r>
      <w:r>
        <w:rPr>
          <w:spacing w:val="-9"/>
          <w:w w:val="90"/>
          <w:sz w:val="16"/>
        </w:rPr>
        <w:t xml:space="preserve"> </w:t>
      </w:r>
      <w:r>
        <w:rPr>
          <w:w w:val="90"/>
          <w:sz w:val="16"/>
        </w:rPr>
        <w:t>Contain</w:t>
      </w:r>
      <w:r>
        <w:rPr>
          <w:spacing w:val="-8"/>
          <w:w w:val="90"/>
          <w:sz w:val="16"/>
        </w:rPr>
        <w:t xml:space="preserve"> </w:t>
      </w:r>
      <w:r>
        <w:rPr>
          <w:w w:val="90"/>
          <w:sz w:val="16"/>
        </w:rPr>
        <w:t>Toxic</w:t>
      </w:r>
      <w:r>
        <w:rPr>
          <w:spacing w:val="-9"/>
          <w:w w:val="90"/>
          <w:sz w:val="16"/>
        </w:rPr>
        <w:t xml:space="preserve"> </w:t>
      </w:r>
      <w:r>
        <w:rPr>
          <w:w w:val="90"/>
          <w:sz w:val="16"/>
        </w:rPr>
        <w:t>Chemicals</w:t>
      </w:r>
      <w:r>
        <w:rPr>
          <w:spacing w:val="-8"/>
          <w:w w:val="90"/>
          <w:sz w:val="16"/>
        </w:rPr>
        <w:t xml:space="preserve"> </w:t>
      </w:r>
      <w:r>
        <w:rPr>
          <w:w w:val="90"/>
          <w:sz w:val="16"/>
        </w:rPr>
        <w:t>|</w:t>
      </w:r>
      <w:r>
        <w:rPr>
          <w:spacing w:val="-8"/>
          <w:w w:val="90"/>
          <w:sz w:val="16"/>
        </w:rPr>
        <w:t xml:space="preserve"> </w:t>
      </w:r>
      <w:r>
        <w:rPr>
          <w:w w:val="90"/>
          <w:sz w:val="16"/>
        </w:rPr>
        <w:t>AP</w:t>
      </w:r>
      <w:r>
        <w:rPr>
          <w:spacing w:val="-9"/>
          <w:w w:val="90"/>
          <w:sz w:val="16"/>
        </w:rPr>
        <w:t xml:space="preserve"> </w:t>
      </w:r>
      <w:r>
        <w:rPr>
          <w:w w:val="90"/>
          <w:sz w:val="16"/>
        </w:rPr>
        <w:t>News,”</w:t>
      </w:r>
      <w:r>
        <w:rPr>
          <w:spacing w:val="-8"/>
          <w:w w:val="90"/>
          <w:sz w:val="16"/>
        </w:rPr>
        <w:t xml:space="preserve"> </w:t>
      </w:r>
      <w:r>
        <w:rPr>
          <w:w w:val="90"/>
          <w:sz w:val="16"/>
        </w:rPr>
        <w:t>accessed</w:t>
      </w:r>
      <w:r>
        <w:rPr>
          <w:spacing w:val="-9"/>
          <w:w w:val="90"/>
          <w:sz w:val="16"/>
        </w:rPr>
        <w:t xml:space="preserve"> </w:t>
      </w:r>
      <w:r>
        <w:rPr>
          <w:w w:val="90"/>
          <w:sz w:val="16"/>
        </w:rPr>
        <w:t>February</w:t>
      </w:r>
      <w:r>
        <w:rPr>
          <w:spacing w:val="-8"/>
          <w:w w:val="90"/>
          <w:sz w:val="16"/>
        </w:rPr>
        <w:t xml:space="preserve"> </w:t>
      </w:r>
      <w:r>
        <w:rPr>
          <w:w w:val="90"/>
          <w:sz w:val="16"/>
        </w:rPr>
        <w:t>12,</w:t>
      </w:r>
      <w:r>
        <w:rPr>
          <w:spacing w:val="-9"/>
          <w:w w:val="90"/>
          <w:sz w:val="16"/>
        </w:rPr>
        <w:t xml:space="preserve"> </w:t>
      </w:r>
      <w:r>
        <w:rPr>
          <w:w w:val="90"/>
          <w:sz w:val="16"/>
        </w:rPr>
        <w:t>2025,</w:t>
      </w:r>
      <w:r>
        <w:rPr>
          <w:spacing w:val="-8"/>
          <w:w w:val="90"/>
          <w:sz w:val="16"/>
        </w:rPr>
        <w:t xml:space="preserve"> </w:t>
      </w:r>
      <w:r>
        <w:rPr>
          <w:w w:val="90"/>
          <w:sz w:val="16"/>
        </w:rPr>
        <w:t xml:space="preserve">https://apnews.com/article/canada- </w:t>
      </w:r>
      <w:r>
        <w:rPr>
          <w:spacing w:val="-2"/>
          <w:w w:val="90"/>
          <w:sz w:val="16"/>
        </w:rPr>
        <w:t>science-health-business-government-and-politics-769d9740a0ddc8a4fe72619885511a23.</w:t>
      </w:r>
    </w:p>
    <w:p w14:paraId="7C2E2E65" w14:textId="77777777" w:rsidR="00091439" w:rsidRDefault="00000000">
      <w:pPr>
        <w:pStyle w:val="ListParagraph"/>
        <w:numPr>
          <w:ilvl w:val="0"/>
          <w:numId w:val="41"/>
        </w:numPr>
        <w:tabs>
          <w:tab w:val="left" w:pos="449"/>
        </w:tabs>
        <w:spacing w:line="280" w:lineRule="auto"/>
        <w:ind w:firstLine="0"/>
        <w:rPr>
          <w:sz w:val="16"/>
        </w:rPr>
      </w:pPr>
      <w:r>
        <w:rPr>
          <w:w w:val="85"/>
          <w:sz w:val="16"/>
        </w:rPr>
        <w:t>Jasmine A. McDonald et al., “The Environmental Injustice of Beauty Products: Toward Clean and Equitable Beauty,” American Journal of Public Health 112, no. 1 (January 2022): 50–53, https://doi.org/10.2105/AJPH.2021.306606.</w:t>
      </w:r>
    </w:p>
    <w:p w14:paraId="7C2E2E66" w14:textId="77777777" w:rsidR="00091439" w:rsidRDefault="00000000">
      <w:pPr>
        <w:pStyle w:val="ListParagraph"/>
        <w:numPr>
          <w:ilvl w:val="0"/>
          <w:numId w:val="41"/>
        </w:numPr>
        <w:tabs>
          <w:tab w:val="left" w:pos="442"/>
        </w:tabs>
        <w:spacing w:line="193" w:lineRule="exact"/>
        <w:ind w:left="442" w:right="0" w:hanging="210"/>
        <w:rPr>
          <w:sz w:val="16"/>
        </w:rPr>
      </w:pPr>
      <w:r>
        <w:rPr>
          <w:w w:val="85"/>
          <w:sz w:val="16"/>
        </w:rPr>
        <w:t>Toxics</w:t>
      </w:r>
      <w:r>
        <w:rPr>
          <w:spacing w:val="-11"/>
          <w:w w:val="85"/>
          <w:sz w:val="16"/>
        </w:rPr>
        <w:t xml:space="preserve"> </w:t>
      </w:r>
      <w:r>
        <w:rPr>
          <w:w w:val="85"/>
          <w:sz w:val="16"/>
        </w:rPr>
        <w:t>Are</w:t>
      </w:r>
      <w:r>
        <w:rPr>
          <w:spacing w:val="-6"/>
          <w:w w:val="85"/>
          <w:sz w:val="16"/>
        </w:rPr>
        <w:t xml:space="preserve"> </w:t>
      </w:r>
      <w:r>
        <w:rPr>
          <w:w w:val="85"/>
          <w:sz w:val="16"/>
        </w:rPr>
        <w:t>a</w:t>
      </w:r>
      <w:r>
        <w:rPr>
          <w:spacing w:val="-7"/>
          <w:w w:val="85"/>
          <w:sz w:val="16"/>
        </w:rPr>
        <w:t xml:space="preserve"> </w:t>
      </w:r>
      <w:r>
        <w:rPr>
          <w:spacing w:val="-4"/>
          <w:w w:val="85"/>
          <w:sz w:val="16"/>
        </w:rPr>
        <w:t>Drag.</w:t>
      </w:r>
    </w:p>
    <w:p w14:paraId="7C2E2E67" w14:textId="77777777" w:rsidR="00091439" w:rsidRDefault="00000000">
      <w:pPr>
        <w:pStyle w:val="ListParagraph"/>
        <w:numPr>
          <w:ilvl w:val="0"/>
          <w:numId w:val="41"/>
        </w:numPr>
        <w:tabs>
          <w:tab w:val="left" w:pos="559"/>
        </w:tabs>
        <w:spacing w:before="31" w:line="280" w:lineRule="auto"/>
        <w:ind w:firstLine="0"/>
        <w:rPr>
          <w:sz w:val="16"/>
        </w:rPr>
      </w:pPr>
      <w:r>
        <w:rPr>
          <w:sz w:val="16"/>
        </w:rPr>
        <w:t xml:space="preserve">“Safer Beauty &amp; Cosmetics State Laws,” Breast Cancer Prevention Partners (BCPP) (blog), accessed April 12, 2025, </w:t>
      </w:r>
      <w:r>
        <w:rPr>
          <w:spacing w:val="-2"/>
          <w:w w:val="90"/>
          <w:sz w:val="16"/>
        </w:rPr>
        <w:t>https:/</w:t>
      </w:r>
      <w:hyperlink r:id="rId437">
        <w:r>
          <w:rPr>
            <w:spacing w:val="-2"/>
            <w:w w:val="90"/>
            <w:sz w:val="16"/>
          </w:rPr>
          <w:t>/www.bcpp.org/resource/safer-beauty-and-cosmetics-state-laws/.</w:t>
        </w:r>
      </w:hyperlink>
    </w:p>
    <w:p w14:paraId="7C2E2E68" w14:textId="77777777" w:rsidR="00091439" w:rsidRDefault="00000000">
      <w:pPr>
        <w:pStyle w:val="ListParagraph"/>
        <w:numPr>
          <w:ilvl w:val="0"/>
          <w:numId w:val="41"/>
        </w:numPr>
        <w:tabs>
          <w:tab w:val="left" w:pos="411"/>
        </w:tabs>
        <w:spacing w:line="280" w:lineRule="auto"/>
        <w:ind w:firstLine="0"/>
        <w:rPr>
          <w:sz w:val="16"/>
        </w:rPr>
      </w:pPr>
      <w:r>
        <w:rPr>
          <w:w w:val="85"/>
          <w:sz w:val="16"/>
        </w:rPr>
        <w:t xml:space="preserve">Leo Goldsmith, Vanessa Raditz, and Michael Méndez, “Queer and Present Danger: Understanding the Disparate Impacts of Disasters on LGBTQ+ Communities,” Disasters 46, no. 4 (2022): 946–73, https://doi.org/10.1111/disa.12509.; Dale Dominey-Howes, Andrew Gorman- </w:t>
      </w:r>
      <w:r>
        <w:rPr>
          <w:w w:val="90"/>
          <w:sz w:val="16"/>
        </w:rPr>
        <w:t>Murray,</w:t>
      </w:r>
      <w:r>
        <w:rPr>
          <w:spacing w:val="-9"/>
          <w:w w:val="90"/>
          <w:sz w:val="16"/>
        </w:rPr>
        <w:t xml:space="preserve"> </w:t>
      </w:r>
      <w:r>
        <w:rPr>
          <w:w w:val="90"/>
          <w:sz w:val="16"/>
        </w:rPr>
        <w:t>and</w:t>
      </w:r>
      <w:r>
        <w:rPr>
          <w:spacing w:val="-8"/>
          <w:w w:val="90"/>
          <w:sz w:val="16"/>
        </w:rPr>
        <w:t xml:space="preserve"> </w:t>
      </w:r>
      <w:r>
        <w:rPr>
          <w:w w:val="90"/>
          <w:sz w:val="16"/>
        </w:rPr>
        <w:t>Scott</w:t>
      </w:r>
      <w:r>
        <w:rPr>
          <w:spacing w:val="-9"/>
          <w:w w:val="90"/>
          <w:sz w:val="16"/>
        </w:rPr>
        <w:t xml:space="preserve"> </w:t>
      </w:r>
      <w:r>
        <w:rPr>
          <w:w w:val="90"/>
          <w:sz w:val="16"/>
        </w:rPr>
        <w:t>McKinnon,</w:t>
      </w:r>
      <w:r>
        <w:rPr>
          <w:spacing w:val="-8"/>
          <w:w w:val="90"/>
          <w:sz w:val="16"/>
        </w:rPr>
        <w:t xml:space="preserve"> </w:t>
      </w:r>
      <w:r>
        <w:rPr>
          <w:w w:val="90"/>
          <w:sz w:val="16"/>
        </w:rPr>
        <w:t>“Queering</w:t>
      </w:r>
      <w:r>
        <w:rPr>
          <w:spacing w:val="-9"/>
          <w:w w:val="90"/>
          <w:sz w:val="16"/>
        </w:rPr>
        <w:t xml:space="preserve"> </w:t>
      </w:r>
      <w:r>
        <w:rPr>
          <w:w w:val="90"/>
          <w:sz w:val="16"/>
        </w:rPr>
        <w:t>Disasters:</w:t>
      </w:r>
      <w:r>
        <w:rPr>
          <w:spacing w:val="-8"/>
          <w:w w:val="90"/>
          <w:sz w:val="16"/>
        </w:rPr>
        <w:t xml:space="preserve"> </w:t>
      </w:r>
      <w:r>
        <w:rPr>
          <w:w w:val="90"/>
          <w:sz w:val="16"/>
        </w:rPr>
        <w:t>On</w:t>
      </w:r>
      <w:r>
        <w:rPr>
          <w:spacing w:val="-9"/>
          <w:w w:val="90"/>
          <w:sz w:val="16"/>
        </w:rPr>
        <w:t xml:space="preserve"> </w:t>
      </w:r>
      <w:r>
        <w:rPr>
          <w:w w:val="90"/>
          <w:sz w:val="16"/>
        </w:rPr>
        <w:t>the</w:t>
      </w:r>
      <w:r>
        <w:rPr>
          <w:spacing w:val="-8"/>
          <w:w w:val="90"/>
          <w:sz w:val="16"/>
        </w:rPr>
        <w:t xml:space="preserve"> </w:t>
      </w:r>
      <w:r>
        <w:rPr>
          <w:w w:val="90"/>
          <w:sz w:val="16"/>
        </w:rPr>
        <w:t>Need</w:t>
      </w:r>
      <w:r>
        <w:rPr>
          <w:spacing w:val="-8"/>
          <w:w w:val="90"/>
          <w:sz w:val="16"/>
        </w:rPr>
        <w:t xml:space="preserve"> </w:t>
      </w:r>
      <w:r>
        <w:rPr>
          <w:w w:val="90"/>
          <w:sz w:val="16"/>
        </w:rPr>
        <w:t>to</w:t>
      </w:r>
      <w:r>
        <w:rPr>
          <w:spacing w:val="-9"/>
          <w:w w:val="90"/>
          <w:sz w:val="16"/>
        </w:rPr>
        <w:t xml:space="preserve"> </w:t>
      </w:r>
      <w:r>
        <w:rPr>
          <w:w w:val="90"/>
          <w:sz w:val="16"/>
        </w:rPr>
        <w:t>Account</w:t>
      </w:r>
      <w:r>
        <w:rPr>
          <w:spacing w:val="-8"/>
          <w:w w:val="90"/>
          <w:sz w:val="16"/>
        </w:rPr>
        <w:t xml:space="preserve"> </w:t>
      </w:r>
      <w:r>
        <w:rPr>
          <w:w w:val="90"/>
          <w:sz w:val="16"/>
        </w:rPr>
        <w:t>for</w:t>
      </w:r>
      <w:r>
        <w:rPr>
          <w:spacing w:val="-9"/>
          <w:w w:val="90"/>
          <w:sz w:val="16"/>
        </w:rPr>
        <w:t xml:space="preserve"> </w:t>
      </w:r>
      <w:r>
        <w:rPr>
          <w:w w:val="90"/>
          <w:sz w:val="16"/>
        </w:rPr>
        <w:t>LGBTI</w:t>
      </w:r>
      <w:r>
        <w:rPr>
          <w:spacing w:val="-8"/>
          <w:w w:val="90"/>
          <w:sz w:val="16"/>
        </w:rPr>
        <w:t xml:space="preserve"> </w:t>
      </w:r>
      <w:r>
        <w:rPr>
          <w:w w:val="90"/>
          <w:sz w:val="16"/>
        </w:rPr>
        <w:t>Experiences</w:t>
      </w:r>
      <w:r>
        <w:rPr>
          <w:spacing w:val="-9"/>
          <w:w w:val="90"/>
          <w:sz w:val="16"/>
        </w:rPr>
        <w:t xml:space="preserve"> </w:t>
      </w:r>
      <w:r>
        <w:rPr>
          <w:w w:val="90"/>
          <w:sz w:val="16"/>
        </w:rPr>
        <w:t>in</w:t>
      </w:r>
      <w:r>
        <w:rPr>
          <w:spacing w:val="-8"/>
          <w:w w:val="90"/>
          <w:sz w:val="16"/>
        </w:rPr>
        <w:t xml:space="preserve"> </w:t>
      </w:r>
      <w:r>
        <w:rPr>
          <w:w w:val="90"/>
          <w:sz w:val="16"/>
        </w:rPr>
        <w:t>Natural</w:t>
      </w:r>
      <w:r>
        <w:rPr>
          <w:spacing w:val="-8"/>
          <w:w w:val="90"/>
          <w:sz w:val="16"/>
        </w:rPr>
        <w:t xml:space="preserve"> </w:t>
      </w:r>
      <w:r>
        <w:rPr>
          <w:w w:val="90"/>
          <w:sz w:val="16"/>
        </w:rPr>
        <w:t>Disaster</w:t>
      </w:r>
      <w:r>
        <w:rPr>
          <w:spacing w:val="-9"/>
          <w:w w:val="90"/>
          <w:sz w:val="16"/>
        </w:rPr>
        <w:t xml:space="preserve"> </w:t>
      </w:r>
      <w:r>
        <w:rPr>
          <w:w w:val="90"/>
          <w:sz w:val="16"/>
        </w:rPr>
        <w:t>Contexts,”</w:t>
      </w:r>
      <w:r>
        <w:rPr>
          <w:spacing w:val="-8"/>
          <w:w w:val="90"/>
          <w:sz w:val="16"/>
        </w:rPr>
        <w:t xml:space="preserve"> </w:t>
      </w:r>
      <w:r>
        <w:rPr>
          <w:w w:val="90"/>
          <w:sz w:val="16"/>
        </w:rPr>
        <w:t xml:space="preserve">Gender, </w:t>
      </w:r>
      <w:r>
        <w:rPr>
          <w:w w:val="85"/>
          <w:sz w:val="16"/>
        </w:rPr>
        <w:t>Place</w:t>
      </w:r>
      <w:r>
        <w:rPr>
          <w:spacing w:val="-5"/>
          <w:w w:val="85"/>
          <w:sz w:val="16"/>
        </w:rPr>
        <w:t xml:space="preserve"> </w:t>
      </w:r>
      <w:r>
        <w:rPr>
          <w:w w:val="85"/>
          <w:sz w:val="16"/>
        </w:rPr>
        <w:t>&amp;</w:t>
      </w:r>
      <w:r>
        <w:rPr>
          <w:spacing w:val="-5"/>
          <w:w w:val="85"/>
          <w:sz w:val="16"/>
        </w:rPr>
        <w:t xml:space="preserve"> </w:t>
      </w:r>
      <w:r>
        <w:rPr>
          <w:w w:val="85"/>
          <w:sz w:val="16"/>
        </w:rPr>
        <w:t>Culture</w:t>
      </w:r>
      <w:r>
        <w:rPr>
          <w:spacing w:val="-5"/>
          <w:w w:val="85"/>
          <w:sz w:val="16"/>
        </w:rPr>
        <w:t xml:space="preserve"> </w:t>
      </w:r>
      <w:r>
        <w:rPr>
          <w:w w:val="85"/>
          <w:sz w:val="16"/>
        </w:rPr>
        <w:t>21,</w:t>
      </w:r>
      <w:r>
        <w:rPr>
          <w:spacing w:val="-5"/>
          <w:w w:val="85"/>
          <w:sz w:val="16"/>
        </w:rPr>
        <w:t xml:space="preserve"> </w:t>
      </w:r>
      <w:r>
        <w:rPr>
          <w:w w:val="85"/>
          <w:sz w:val="16"/>
        </w:rPr>
        <w:t>no.</w:t>
      </w:r>
      <w:r>
        <w:rPr>
          <w:spacing w:val="-5"/>
          <w:w w:val="85"/>
          <w:sz w:val="16"/>
        </w:rPr>
        <w:t xml:space="preserve"> </w:t>
      </w:r>
      <w:r>
        <w:rPr>
          <w:w w:val="85"/>
          <w:sz w:val="16"/>
        </w:rPr>
        <w:t>7</w:t>
      </w:r>
      <w:r>
        <w:rPr>
          <w:spacing w:val="-5"/>
          <w:w w:val="85"/>
          <w:sz w:val="16"/>
        </w:rPr>
        <w:t xml:space="preserve"> </w:t>
      </w:r>
      <w:r>
        <w:rPr>
          <w:w w:val="85"/>
          <w:sz w:val="16"/>
        </w:rPr>
        <w:t>(August</w:t>
      </w:r>
      <w:r>
        <w:rPr>
          <w:spacing w:val="-5"/>
          <w:w w:val="85"/>
          <w:sz w:val="16"/>
        </w:rPr>
        <w:t xml:space="preserve"> </w:t>
      </w:r>
      <w:r>
        <w:rPr>
          <w:w w:val="85"/>
          <w:sz w:val="16"/>
        </w:rPr>
        <w:t>9,</w:t>
      </w:r>
      <w:r>
        <w:rPr>
          <w:spacing w:val="-5"/>
          <w:w w:val="85"/>
          <w:sz w:val="16"/>
        </w:rPr>
        <w:t xml:space="preserve"> </w:t>
      </w:r>
      <w:r>
        <w:rPr>
          <w:w w:val="85"/>
          <w:sz w:val="16"/>
        </w:rPr>
        <w:t>2014):</w:t>
      </w:r>
      <w:r>
        <w:rPr>
          <w:spacing w:val="-5"/>
          <w:w w:val="85"/>
          <w:sz w:val="16"/>
        </w:rPr>
        <w:t xml:space="preserve"> </w:t>
      </w:r>
      <w:r>
        <w:rPr>
          <w:w w:val="85"/>
          <w:sz w:val="16"/>
        </w:rPr>
        <w:t>905–18,</w:t>
      </w:r>
      <w:r>
        <w:rPr>
          <w:spacing w:val="-5"/>
          <w:w w:val="85"/>
          <w:sz w:val="16"/>
        </w:rPr>
        <w:t xml:space="preserve"> </w:t>
      </w:r>
      <w:r>
        <w:rPr>
          <w:w w:val="85"/>
          <w:sz w:val="16"/>
        </w:rPr>
        <w:t>https://doi.org/10.1080/0966369X.2013.802673.</w:t>
      </w:r>
    </w:p>
    <w:p w14:paraId="7C2E2E69" w14:textId="77777777" w:rsidR="00091439" w:rsidRDefault="00000000">
      <w:pPr>
        <w:pStyle w:val="ListParagraph"/>
        <w:numPr>
          <w:ilvl w:val="0"/>
          <w:numId w:val="41"/>
        </w:numPr>
        <w:tabs>
          <w:tab w:val="left" w:pos="441"/>
        </w:tabs>
        <w:spacing w:line="191" w:lineRule="exact"/>
        <w:ind w:left="441" w:right="0" w:hanging="209"/>
        <w:rPr>
          <w:sz w:val="16"/>
        </w:rPr>
      </w:pPr>
      <w:r>
        <w:rPr>
          <w:w w:val="85"/>
          <w:sz w:val="16"/>
        </w:rPr>
        <w:t>Goldsmith,</w:t>
      </w:r>
      <w:r>
        <w:rPr>
          <w:spacing w:val="-4"/>
          <w:sz w:val="16"/>
        </w:rPr>
        <w:t xml:space="preserve"> </w:t>
      </w:r>
      <w:r>
        <w:rPr>
          <w:w w:val="85"/>
          <w:sz w:val="16"/>
        </w:rPr>
        <w:t>Raditz,</w:t>
      </w:r>
      <w:r>
        <w:rPr>
          <w:spacing w:val="-4"/>
          <w:sz w:val="16"/>
        </w:rPr>
        <w:t xml:space="preserve"> </w:t>
      </w:r>
      <w:r>
        <w:rPr>
          <w:w w:val="85"/>
          <w:sz w:val="16"/>
        </w:rPr>
        <w:t>and</w:t>
      </w:r>
      <w:r>
        <w:rPr>
          <w:spacing w:val="-4"/>
          <w:sz w:val="16"/>
        </w:rPr>
        <w:t xml:space="preserve"> </w:t>
      </w:r>
      <w:r>
        <w:rPr>
          <w:w w:val="85"/>
          <w:sz w:val="16"/>
        </w:rPr>
        <w:t>Méndez,</w:t>
      </w:r>
      <w:r>
        <w:rPr>
          <w:spacing w:val="-4"/>
          <w:sz w:val="16"/>
        </w:rPr>
        <w:t xml:space="preserve"> </w:t>
      </w:r>
      <w:r>
        <w:rPr>
          <w:w w:val="85"/>
          <w:sz w:val="16"/>
        </w:rPr>
        <w:t>“Queer</w:t>
      </w:r>
      <w:r>
        <w:rPr>
          <w:spacing w:val="-1"/>
          <w:w w:val="85"/>
          <w:sz w:val="16"/>
        </w:rPr>
        <w:t xml:space="preserve"> </w:t>
      </w:r>
      <w:r>
        <w:rPr>
          <w:w w:val="85"/>
          <w:sz w:val="16"/>
        </w:rPr>
        <w:t>and</w:t>
      </w:r>
      <w:r>
        <w:rPr>
          <w:spacing w:val="-4"/>
          <w:sz w:val="16"/>
        </w:rPr>
        <w:t xml:space="preserve"> </w:t>
      </w:r>
      <w:r>
        <w:rPr>
          <w:w w:val="85"/>
          <w:sz w:val="16"/>
        </w:rPr>
        <w:t>Present</w:t>
      </w:r>
      <w:r>
        <w:rPr>
          <w:spacing w:val="-4"/>
          <w:sz w:val="16"/>
        </w:rPr>
        <w:t xml:space="preserve"> </w:t>
      </w:r>
      <w:r>
        <w:rPr>
          <w:spacing w:val="-2"/>
          <w:w w:val="85"/>
          <w:sz w:val="16"/>
        </w:rPr>
        <w:t>Danger.”</w:t>
      </w:r>
    </w:p>
    <w:p w14:paraId="7C2E2E6A" w14:textId="77777777" w:rsidR="00091439" w:rsidRDefault="00000000">
      <w:pPr>
        <w:pStyle w:val="ListParagraph"/>
        <w:numPr>
          <w:ilvl w:val="0"/>
          <w:numId w:val="41"/>
        </w:numPr>
        <w:tabs>
          <w:tab w:val="left" w:pos="461"/>
        </w:tabs>
        <w:spacing w:before="30" w:line="280" w:lineRule="auto"/>
        <w:ind w:firstLine="0"/>
        <w:rPr>
          <w:sz w:val="16"/>
        </w:rPr>
      </w:pPr>
      <w:r>
        <w:rPr>
          <w:w w:val="85"/>
          <w:sz w:val="16"/>
        </w:rPr>
        <w:t>“Transgender Evacuee Survives All Obstacles,” accessed April 12, 2025, https:/</w:t>
      </w:r>
      <w:hyperlink r:id="rId438">
        <w:r>
          <w:rPr>
            <w:w w:val="85"/>
            <w:sz w:val="16"/>
          </w:rPr>
          <w:t>/www.chron.com/news/hurricanes/article/Transgender-</w:t>
        </w:r>
      </w:hyperlink>
      <w:r>
        <w:rPr>
          <w:w w:val="85"/>
          <w:sz w:val="16"/>
        </w:rPr>
        <w:t xml:space="preserve"> </w:t>
      </w:r>
      <w:r>
        <w:rPr>
          <w:spacing w:val="-2"/>
          <w:w w:val="90"/>
          <w:sz w:val="16"/>
        </w:rPr>
        <w:t>evacuee-survives-all-obstacles-1931933.php.</w:t>
      </w:r>
    </w:p>
    <w:p w14:paraId="7C2E2E6B" w14:textId="77777777" w:rsidR="00091439" w:rsidRDefault="00000000">
      <w:pPr>
        <w:pStyle w:val="ListParagraph"/>
        <w:numPr>
          <w:ilvl w:val="0"/>
          <w:numId w:val="41"/>
        </w:numPr>
        <w:tabs>
          <w:tab w:val="left" w:pos="443"/>
        </w:tabs>
        <w:spacing w:line="193" w:lineRule="exact"/>
        <w:ind w:left="443" w:right="0" w:hanging="211"/>
        <w:rPr>
          <w:sz w:val="16"/>
        </w:rPr>
      </w:pPr>
      <w:r>
        <w:rPr>
          <w:w w:val="85"/>
          <w:sz w:val="16"/>
        </w:rPr>
        <w:t>Goldsmith,</w:t>
      </w:r>
      <w:r>
        <w:rPr>
          <w:spacing w:val="-4"/>
          <w:sz w:val="16"/>
        </w:rPr>
        <w:t xml:space="preserve"> </w:t>
      </w:r>
      <w:r>
        <w:rPr>
          <w:w w:val="85"/>
          <w:sz w:val="16"/>
        </w:rPr>
        <w:t>Raditz,</w:t>
      </w:r>
      <w:r>
        <w:rPr>
          <w:spacing w:val="-4"/>
          <w:sz w:val="16"/>
        </w:rPr>
        <w:t xml:space="preserve"> </w:t>
      </w:r>
      <w:r>
        <w:rPr>
          <w:w w:val="85"/>
          <w:sz w:val="16"/>
        </w:rPr>
        <w:t>and</w:t>
      </w:r>
      <w:r>
        <w:rPr>
          <w:spacing w:val="-4"/>
          <w:sz w:val="16"/>
        </w:rPr>
        <w:t xml:space="preserve"> </w:t>
      </w:r>
      <w:r>
        <w:rPr>
          <w:w w:val="85"/>
          <w:sz w:val="16"/>
        </w:rPr>
        <w:t>Méndez,</w:t>
      </w:r>
      <w:r>
        <w:rPr>
          <w:spacing w:val="-4"/>
          <w:sz w:val="16"/>
        </w:rPr>
        <w:t xml:space="preserve"> </w:t>
      </w:r>
      <w:r>
        <w:rPr>
          <w:w w:val="85"/>
          <w:sz w:val="16"/>
        </w:rPr>
        <w:t>“Queer</w:t>
      </w:r>
      <w:r>
        <w:rPr>
          <w:spacing w:val="-1"/>
          <w:w w:val="85"/>
          <w:sz w:val="16"/>
        </w:rPr>
        <w:t xml:space="preserve"> </w:t>
      </w:r>
      <w:r>
        <w:rPr>
          <w:w w:val="85"/>
          <w:sz w:val="16"/>
        </w:rPr>
        <w:t>and</w:t>
      </w:r>
      <w:r>
        <w:rPr>
          <w:spacing w:val="-4"/>
          <w:sz w:val="16"/>
        </w:rPr>
        <w:t xml:space="preserve"> </w:t>
      </w:r>
      <w:r>
        <w:rPr>
          <w:w w:val="85"/>
          <w:sz w:val="16"/>
        </w:rPr>
        <w:t>Present</w:t>
      </w:r>
      <w:r>
        <w:rPr>
          <w:spacing w:val="-4"/>
          <w:sz w:val="16"/>
        </w:rPr>
        <w:t xml:space="preserve"> </w:t>
      </w:r>
      <w:r>
        <w:rPr>
          <w:spacing w:val="-2"/>
          <w:w w:val="85"/>
          <w:sz w:val="16"/>
        </w:rPr>
        <w:t>Danger.”</w:t>
      </w:r>
    </w:p>
    <w:p w14:paraId="7C2E2E6C" w14:textId="77777777" w:rsidR="00091439" w:rsidRDefault="00000000">
      <w:pPr>
        <w:pStyle w:val="ListParagraph"/>
        <w:numPr>
          <w:ilvl w:val="0"/>
          <w:numId w:val="41"/>
        </w:numPr>
        <w:tabs>
          <w:tab w:val="left" w:pos="490"/>
        </w:tabs>
        <w:spacing w:before="33" w:line="280" w:lineRule="auto"/>
        <w:ind w:firstLine="0"/>
        <w:rPr>
          <w:sz w:val="16"/>
        </w:rPr>
      </w:pPr>
      <w:r>
        <w:rPr>
          <w:spacing w:val="-6"/>
          <w:sz w:val="16"/>
        </w:rPr>
        <w:t>Human</w:t>
      </w:r>
      <w:r>
        <w:rPr>
          <w:spacing w:val="-9"/>
          <w:sz w:val="16"/>
        </w:rPr>
        <w:t xml:space="preserve"> </w:t>
      </w:r>
      <w:r>
        <w:rPr>
          <w:spacing w:val="-6"/>
          <w:sz w:val="16"/>
        </w:rPr>
        <w:t>Rights</w:t>
      </w:r>
      <w:r>
        <w:rPr>
          <w:spacing w:val="-8"/>
          <w:sz w:val="16"/>
        </w:rPr>
        <w:t xml:space="preserve"> </w:t>
      </w:r>
      <w:r>
        <w:rPr>
          <w:spacing w:val="-6"/>
          <w:sz w:val="16"/>
        </w:rPr>
        <w:t>Campaign,</w:t>
      </w:r>
      <w:r>
        <w:rPr>
          <w:spacing w:val="-8"/>
          <w:sz w:val="16"/>
        </w:rPr>
        <w:t xml:space="preserve"> </w:t>
      </w:r>
      <w:r>
        <w:rPr>
          <w:spacing w:val="-6"/>
          <w:sz w:val="16"/>
        </w:rPr>
        <w:t>“Working</w:t>
      </w:r>
      <w:r>
        <w:rPr>
          <w:spacing w:val="-8"/>
          <w:sz w:val="16"/>
        </w:rPr>
        <w:t xml:space="preserve"> </w:t>
      </w:r>
      <w:r>
        <w:rPr>
          <w:spacing w:val="-6"/>
          <w:sz w:val="16"/>
        </w:rPr>
        <w:t>with</w:t>
      </w:r>
      <w:r>
        <w:rPr>
          <w:spacing w:val="-8"/>
          <w:sz w:val="16"/>
        </w:rPr>
        <w:t xml:space="preserve"> </w:t>
      </w:r>
      <w:r>
        <w:rPr>
          <w:spacing w:val="-6"/>
          <w:sz w:val="16"/>
        </w:rPr>
        <w:t>the</w:t>
      </w:r>
      <w:r>
        <w:rPr>
          <w:spacing w:val="-8"/>
          <w:sz w:val="16"/>
        </w:rPr>
        <w:t xml:space="preserve"> </w:t>
      </w:r>
      <w:r>
        <w:rPr>
          <w:spacing w:val="-6"/>
          <w:sz w:val="16"/>
        </w:rPr>
        <w:t>LGBTQ</w:t>
      </w:r>
      <w:r>
        <w:rPr>
          <w:spacing w:val="-8"/>
          <w:sz w:val="16"/>
        </w:rPr>
        <w:t xml:space="preserve"> </w:t>
      </w:r>
      <w:r>
        <w:rPr>
          <w:spacing w:val="-6"/>
          <w:sz w:val="16"/>
        </w:rPr>
        <w:t>Community:</w:t>
      </w:r>
      <w:r>
        <w:rPr>
          <w:spacing w:val="-8"/>
          <w:sz w:val="16"/>
        </w:rPr>
        <w:t xml:space="preserve"> </w:t>
      </w:r>
      <w:r>
        <w:rPr>
          <w:spacing w:val="-6"/>
          <w:sz w:val="16"/>
        </w:rPr>
        <w:t>A</w:t>
      </w:r>
      <w:r>
        <w:rPr>
          <w:spacing w:val="-8"/>
          <w:sz w:val="16"/>
        </w:rPr>
        <w:t xml:space="preserve"> </w:t>
      </w:r>
      <w:r>
        <w:rPr>
          <w:spacing w:val="-6"/>
          <w:sz w:val="16"/>
        </w:rPr>
        <w:t>Cultural</w:t>
      </w:r>
      <w:r>
        <w:rPr>
          <w:spacing w:val="-8"/>
          <w:sz w:val="16"/>
        </w:rPr>
        <w:t xml:space="preserve"> </w:t>
      </w:r>
      <w:r>
        <w:rPr>
          <w:spacing w:val="-6"/>
          <w:sz w:val="16"/>
        </w:rPr>
        <w:t>Competence</w:t>
      </w:r>
      <w:r>
        <w:rPr>
          <w:spacing w:val="-8"/>
          <w:sz w:val="16"/>
        </w:rPr>
        <w:t xml:space="preserve"> </w:t>
      </w:r>
      <w:r>
        <w:rPr>
          <w:spacing w:val="-6"/>
          <w:sz w:val="16"/>
        </w:rPr>
        <w:t>Guide</w:t>
      </w:r>
      <w:r>
        <w:rPr>
          <w:spacing w:val="-8"/>
          <w:sz w:val="16"/>
        </w:rPr>
        <w:t xml:space="preserve"> </w:t>
      </w:r>
      <w:r>
        <w:rPr>
          <w:spacing w:val="-6"/>
          <w:sz w:val="16"/>
        </w:rPr>
        <w:t>for</w:t>
      </w:r>
      <w:r>
        <w:rPr>
          <w:spacing w:val="-8"/>
          <w:sz w:val="16"/>
        </w:rPr>
        <w:t xml:space="preserve"> </w:t>
      </w:r>
      <w:r>
        <w:rPr>
          <w:spacing w:val="-6"/>
          <w:sz w:val="16"/>
        </w:rPr>
        <w:t>Emergency</w:t>
      </w:r>
      <w:r>
        <w:rPr>
          <w:spacing w:val="-8"/>
          <w:sz w:val="16"/>
        </w:rPr>
        <w:t xml:space="preserve"> </w:t>
      </w:r>
      <w:r>
        <w:rPr>
          <w:spacing w:val="-6"/>
          <w:sz w:val="16"/>
        </w:rPr>
        <w:t>Responders</w:t>
      </w:r>
      <w:r>
        <w:rPr>
          <w:spacing w:val="-8"/>
          <w:sz w:val="16"/>
        </w:rPr>
        <w:t xml:space="preserve"> </w:t>
      </w:r>
      <w:r>
        <w:rPr>
          <w:spacing w:val="-6"/>
          <w:sz w:val="16"/>
        </w:rPr>
        <w:t xml:space="preserve">and </w:t>
      </w:r>
      <w:r>
        <w:rPr>
          <w:spacing w:val="-2"/>
          <w:w w:val="90"/>
          <w:sz w:val="16"/>
        </w:rPr>
        <w:t>Volunteers,”</w:t>
      </w:r>
      <w:r>
        <w:rPr>
          <w:spacing w:val="-3"/>
          <w:w w:val="90"/>
          <w:sz w:val="16"/>
        </w:rPr>
        <w:t xml:space="preserve"> </w:t>
      </w:r>
      <w:r>
        <w:rPr>
          <w:spacing w:val="-2"/>
          <w:w w:val="90"/>
          <w:sz w:val="16"/>
        </w:rPr>
        <w:t>2012,</w:t>
      </w:r>
      <w:r>
        <w:rPr>
          <w:spacing w:val="-3"/>
          <w:w w:val="90"/>
          <w:sz w:val="16"/>
        </w:rPr>
        <w:t xml:space="preserve"> </w:t>
      </w:r>
      <w:r>
        <w:rPr>
          <w:spacing w:val="-2"/>
          <w:w w:val="90"/>
          <w:sz w:val="16"/>
        </w:rPr>
        <w:t>https://assets2.hrc.org/ﬁles/assets/resources/EmergencyResponders_-_LGBT_Competency.pdf.</w:t>
      </w:r>
    </w:p>
    <w:p w14:paraId="7C2E2E6D" w14:textId="77777777" w:rsidR="00091439" w:rsidRDefault="00000000">
      <w:pPr>
        <w:pStyle w:val="ListParagraph"/>
        <w:numPr>
          <w:ilvl w:val="0"/>
          <w:numId w:val="41"/>
        </w:numPr>
        <w:tabs>
          <w:tab w:val="left" w:pos="502"/>
        </w:tabs>
        <w:spacing w:line="280" w:lineRule="auto"/>
        <w:ind w:firstLine="0"/>
        <w:rPr>
          <w:sz w:val="16"/>
        </w:rPr>
      </w:pPr>
      <w:r>
        <w:rPr>
          <w:w w:val="90"/>
          <w:sz w:val="16"/>
        </w:rPr>
        <w:t xml:space="preserve">Leo Goldsmith and Michelle L. Bell, “Queering Environmental Justice: Unequal Environmental Health Burden on the LGBTQ+ </w:t>
      </w:r>
      <w:r>
        <w:rPr>
          <w:w w:val="85"/>
          <w:sz w:val="16"/>
        </w:rPr>
        <w:t>Community,”</w:t>
      </w:r>
      <w:r>
        <w:rPr>
          <w:spacing w:val="-3"/>
          <w:w w:val="85"/>
          <w:sz w:val="16"/>
        </w:rPr>
        <w:t xml:space="preserve"> </w:t>
      </w:r>
      <w:r>
        <w:rPr>
          <w:w w:val="85"/>
          <w:sz w:val="16"/>
        </w:rPr>
        <w:t>American</w:t>
      </w:r>
      <w:r>
        <w:rPr>
          <w:spacing w:val="-9"/>
          <w:w w:val="85"/>
          <w:sz w:val="16"/>
        </w:rPr>
        <w:t xml:space="preserve"> </w:t>
      </w:r>
      <w:r>
        <w:rPr>
          <w:w w:val="85"/>
          <w:sz w:val="16"/>
        </w:rPr>
        <w:t>Journal of Public Health 112, no. 1 (January</w:t>
      </w:r>
      <w:r>
        <w:rPr>
          <w:spacing w:val="-3"/>
          <w:w w:val="85"/>
          <w:sz w:val="16"/>
        </w:rPr>
        <w:t xml:space="preserve"> </w:t>
      </w:r>
      <w:r>
        <w:rPr>
          <w:w w:val="85"/>
          <w:sz w:val="16"/>
        </w:rPr>
        <w:t>2022): 79–87, https://doi.org/10.2105/AJPH.2021.306406.</w:t>
      </w:r>
    </w:p>
    <w:p w14:paraId="7C2E2E6E" w14:textId="77777777" w:rsidR="00091439" w:rsidRDefault="00000000">
      <w:pPr>
        <w:pStyle w:val="ListParagraph"/>
        <w:numPr>
          <w:ilvl w:val="0"/>
          <w:numId w:val="41"/>
        </w:numPr>
        <w:tabs>
          <w:tab w:val="left" w:pos="433"/>
        </w:tabs>
        <w:spacing w:line="193" w:lineRule="exact"/>
        <w:ind w:left="433" w:right="0" w:hanging="201"/>
        <w:rPr>
          <w:sz w:val="16"/>
        </w:rPr>
      </w:pPr>
      <w:r>
        <w:rPr>
          <w:w w:val="85"/>
          <w:sz w:val="16"/>
        </w:rPr>
        <w:t>Collins,</w:t>
      </w:r>
      <w:r>
        <w:rPr>
          <w:spacing w:val="-1"/>
          <w:sz w:val="16"/>
        </w:rPr>
        <w:t xml:space="preserve"> </w:t>
      </w:r>
      <w:r>
        <w:rPr>
          <w:w w:val="85"/>
          <w:sz w:val="16"/>
        </w:rPr>
        <w:t>Grineski,</w:t>
      </w:r>
      <w:r>
        <w:rPr>
          <w:spacing w:val="-1"/>
          <w:sz w:val="16"/>
        </w:rPr>
        <w:t xml:space="preserve"> </w:t>
      </w:r>
      <w:r>
        <w:rPr>
          <w:w w:val="85"/>
          <w:sz w:val="16"/>
        </w:rPr>
        <w:t>and</w:t>
      </w:r>
      <w:r>
        <w:rPr>
          <w:sz w:val="16"/>
        </w:rPr>
        <w:t xml:space="preserve"> </w:t>
      </w:r>
      <w:r>
        <w:rPr>
          <w:w w:val="85"/>
          <w:sz w:val="16"/>
        </w:rPr>
        <w:t>Morales,</w:t>
      </w:r>
      <w:r>
        <w:rPr>
          <w:spacing w:val="-1"/>
          <w:sz w:val="16"/>
        </w:rPr>
        <w:t xml:space="preserve"> </w:t>
      </w:r>
      <w:r>
        <w:rPr>
          <w:w w:val="85"/>
          <w:sz w:val="16"/>
        </w:rPr>
        <w:t>“We</w:t>
      </w:r>
      <w:r>
        <w:rPr>
          <w:spacing w:val="-1"/>
          <w:sz w:val="16"/>
        </w:rPr>
        <w:t xml:space="preserve"> </w:t>
      </w:r>
      <w:r>
        <w:rPr>
          <w:w w:val="85"/>
          <w:sz w:val="16"/>
        </w:rPr>
        <w:t>Need</w:t>
      </w:r>
      <w:r>
        <w:rPr>
          <w:sz w:val="16"/>
        </w:rPr>
        <w:t xml:space="preserve"> </w:t>
      </w:r>
      <w:r>
        <w:rPr>
          <w:w w:val="85"/>
          <w:sz w:val="16"/>
        </w:rPr>
        <w:t>Environmental</w:t>
      </w:r>
      <w:r>
        <w:rPr>
          <w:spacing w:val="-1"/>
          <w:sz w:val="16"/>
        </w:rPr>
        <w:t xml:space="preserve"> </w:t>
      </w:r>
      <w:r>
        <w:rPr>
          <w:w w:val="85"/>
          <w:sz w:val="16"/>
        </w:rPr>
        <w:t>Health</w:t>
      </w:r>
      <w:r>
        <w:rPr>
          <w:spacing w:val="-5"/>
          <w:w w:val="85"/>
          <w:sz w:val="16"/>
        </w:rPr>
        <w:t xml:space="preserve"> </w:t>
      </w:r>
      <w:r>
        <w:rPr>
          <w:w w:val="85"/>
          <w:sz w:val="16"/>
        </w:rPr>
        <w:t>Justice</w:t>
      </w:r>
      <w:r>
        <w:rPr>
          <w:spacing w:val="-1"/>
          <w:sz w:val="16"/>
        </w:rPr>
        <w:t xml:space="preserve"> </w:t>
      </w:r>
      <w:r>
        <w:rPr>
          <w:w w:val="85"/>
          <w:sz w:val="16"/>
        </w:rPr>
        <w:t>Research</w:t>
      </w:r>
      <w:r>
        <w:rPr>
          <w:sz w:val="16"/>
        </w:rPr>
        <w:t xml:space="preserve"> </w:t>
      </w:r>
      <w:r>
        <w:rPr>
          <w:w w:val="85"/>
          <w:sz w:val="16"/>
        </w:rPr>
        <w:t>and</w:t>
      </w:r>
      <w:r>
        <w:rPr>
          <w:spacing w:val="-7"/>
          <w:sz w:val="16"/>
        </w:rPr>
        <w:t xml:space="preserve"> </w:t>
      </w:r>
      <w:r>
        <w:rPr>
          <w:w w:val="85"/>
          <w:sz w:val="16"/>
        </w:rPr>
        <w:t>Action</w:t>
      </w:r>
      <w:r>
        <w:rPr>
          <w:spacing w:val="-1"/>
          <w:sz w:val="16"/>
        </w:rPr>
        <w:t xml:space="preserve"> </w:t>
      </w:r>
      <w:r>
        <w:rPr>
          <w:w w:val="85"/>
          <w:sz w:val="16"/>
        </w:rPr>
        <w:t>for</w:t>
      </w:r>
      <w:r>
        <w:rPr>
          <w:spacing w:val="-7"/>
          <w:sz w:val="16"/>
        </w:rPr>
        <w:t xml:space="preserve"> </w:t>
      </w:r>
      <w:r>
        <w:rPr>
          <w:w w:val="85"/>
          <w:sz w:val="16"/>
        </w:rPr>
        <w:t>LGBTQ+</w:t>
      </w:r>
      <w:r>
        <w:rPr>
          <w:spacing w:val="-1"/>
          <w:sz w:val="16"/>
        </w:rPr>
        <w:t xml:space="preserve"> </w:t>
      </w:r>
      <w:r>
        <w:rPr>
          <w:spacing w:val="-2"/>
          <w:w w:val="85"/>
          <w:sz w:val="16"/>
        </w:rPr>
        <w:t>People.”</w:t>
      </w:r>
    </w:p>
    <w:p w14:paraId="7C2E2E6F" w14:textId="77777777" w:rsidR="00091439" w:rsidRDefault="00091439">
      <w:pPr>
        <w:pStyle w:val="BodyText"/>
        <w:rPr>
          <w:sz w:val="16"/>
        </w:rPr>
      </w:pPr>
    </w:p>
    <w:p w14:paraId="7C2E2E70" w14:textId="77777777" w:rsidR="00091439" w:rsidRDefault="00091439">
      <w:pPr>
        <w:pStyle w:val="BodyText"/>
        <w:rPr>
          <w:sz w:val="16"/>
        </w:rPr>
      </w:pPr>
    </w:p>
    <w:p w14:paraId="7C2E2E71" w14:textId="77777777" w:rsidR="00091439" w:rsidRDefault="00091439">
      <w:pPr>
        <w:pStyle w:val="BodyText"/>
        <w:rPr>
          <w:sz w:val="16"/>
        </w:rPr>
      </w:pPr>
    </w:p>
    <w:p w14:paraId="7C2E2E72" w14:textId="77777777" w:rsidR="00091439" w:rsidRDefault="00091439">
      <w:pPr>
        <w:pStyle w:val="BodyText"/>
        <w:rPr>
          <w:sz w:val="16"/>
        </w:rPr>
      </w:pPr>
    </w:p>
    <w:p w14:paraId="7C2E2E73" w14:textId="77777777" w:rsidR="00091439" w:rsidRDefault="00091439">
      <w:pPr>
        <w:pStyle w:val="BodyText"/>
        <w:rPr>
          <w:sz w:val="16"/>
        </w:rPr>
      </w:pPr>
    </w:p>
    <w:p w14:paraId="7C2E2E74" w14:textId="77777777" w:rsidR="00091439" w:rsidRDefault="00091439">
      <w:pPr>
        <w:pStyle w:val="BodyText"/>
        <w:rPr>
          <w:sz w:val="16"/>
        </w:rPr>
      </w:pPr>
    </w:p>
    <w:p w14:paraId="7C2E2E75" w14:textId="77777777" w:rsidR="00091439" w:rsidRDefault="00091439">
      <w:pPr>
        <w:pStyle w:val="BodyText"/>
        <w:rPr>
          <w:sz w:val="16"/>
        </w:rPr>
      </w:pPr>
    </w:p>
    <w:p w14:paraId="7C2E2E76" w14:textId="77777777" w:rsidR="00091439" w:rsidRDefault="00091439">
      <w:pPr>
        <w:pStyle w:val="BodyText"/>
        <w:rPr>
          <w:sz w:val="16"/>
        </w:rPr>
      </w:pPr>
    </w:p>
    <w:p w14:paraId="7C2E2E77" w14:textId="77777777" w:rsidR="00091439" w:rsidRDefault="00091439">
      <w:pPr>
        <w:pStyle w:val="BodyText"/>
        <w:rPr>
          <w:sz w:val="16"/>
        </w:rPr>
      </w:pPr>
    </w:p>
    <w:p w14:paraId="7C2E2E78" w14:textId="77777777" w:rsidR="00091439" w:rsidRDefault="00091439">
      <w:pPr>
        <w:pStyle w:val="BodyText"/>
        <w:rPr>
          <w:sz w:val="16"/>
        </w:rPr>
      </w:pPr>
    </w:p>
    <w:p w14:paraId="7C2E2E79" w14:textId="77777777" w:rsidR="00091439" w:rsidRDefault="00091439">
      <w:pPr>
        <w:pStyle w:val="BodyText"/>
        <w:rPr>
          <w:sz w:val="16"/>
        </w:rPr>
      </w:pPr>
    </w:p>
    <w:p w14:paraId="7C2E2E7A" w14:textId="77777777" w:rsidR="00091439" w:rsidRDefault="00091439">
      <w:pPr>
        <w:pStyle w:val="BodyText"/>
        <w:rPr>
          <w:sz w:val="16"/>
        </w:rPr>
      </w:pPr>
    </w:p>
    <w:p w14:paraId="7C2E2E7B" w14:textId="77777777" w:rsidR="00091439" w:rsidRDefault="00091439">
      <w:pPr>
        <w:pStyle w:val="BodyText"/>
        <w:rPr>
          <w:sz w:val="16"/>
        </w:rPr>
      </w:pPr>
    </w:p>
    <w:p w14:paraId="7C2E2E7C" w14:textId="77777777" w:rsidR="00091439" w:rsidRDefault="00091439">
      <w:pPr>
        <w:pStyle w:val="BodyText"/>
        <w:rPr>
          <w:sz w:val="16"/>
        </w:rPr>
      </w:pPr>
    </w:p>
    <w:p w14:paraId="7C2E2E7D" w14:textId="77777777" w:rsidR="00091439" w:rsidRDefault="00091439">
      <w:pPr>
        <w:pStyle w:val="BodyText"/>
        <w:rPr>
          <w:sz w:val="16"/>
        </w:rPr>
      </w:pPr>
    </w:p>
    <w:p w14:paraId="7C2E2E7E" w14:textId="77777777" w:rsidR="00091439" w:rsidRDefault="00091439">
      <w:pPr>
        <w:pStyle w:val="BodyText"/>
        <w:rPr>
          <w:sz w:val="16"/>
        </w:rPr>
      </w:pPr>
    </w:p>
    <w:p w14:paraId="7C2E2E7F" w14:textId="77777777" w:rsidR="00091439" w:rsidRDefault="00091439">
      <w:pPr>
        <w:pStyle w:val="BodyText"/>
        <w:rPr>
          <w:sz w:val="16"/>
        </w:rPr>
      </w:pPr>
    </w:p>
    <w:p w14:paraId="7C2E2E80" w14:textId="77777777" w:rsidR="00091439" w:rsidRDefault="00091439">
      <w:pPr>
        <w:pStyle w:val="BodyText"/>
        <w:rPr>
          <w:sz w:val="16"/>
        </w:rPr>
      </w:pPr>
    </w:p>
    <w:p w14:paraId="7C2E2E81" w14:textId="77777777" w:rsidR="00091439" w:rsidRDefault="00091439">
      <w:pPr>
        <w:pStyle w:val="BodyText"/>
        <w:rPr>
          <w:sz w:val="16"/>
        </w:rPr>
      </w:pPr>
    </w:p>
    <w:p w14:paraId="7C2E2E82" w14:textId="77777777" w:rsidR="00091439" w:rsidRDefault="00091439">
      <w:pPr>
        <w:pStyle w:val="BodyText"/>
        <w:rPr>
          <w:sz w:val="16"/>
        </w:rPr>
      </w:pPr>
    </w:p>
    <w:p w14:paraId="7C2E2E83" w14:textId="77777777" w:rsidR="00091439" w:rsidRDefault="00091439">
      <w:pPr>
        <w:pStyle w:val="BodyText"/>
        <w:rPr>
          <w:sz w:val="16"/>
        </w:rPr>
      </w:pPr>
    </w:p>
    <w:p w14:paraId="7C2E2E84" w14:textId="77777777" w:rsidR="00091439" w:rsidRDefault="00091439">
      <w:pPr>
        <w:pStyle w:val="BodyText"/>
        <w:rPr>
          <w:sz w:val="16"/>
        </w:rPr>
      </w:pPr>
    </w:p>
    <w:p w14:paraId="7C2E2E85" w14:textId="77777777" w:rsidR="00091439" w:rsidRDefault="00091439">
      <w:pPr>
        <w:pStyle w:val="BodyText"/>
        <w:rPr>
          <w:sz w:val="16"/>
        </w:rPr>
      </w:pPr>
    </w:p>
    <w:p w14:paraId="7C2E2E86" w14:textId="77777777" w:rsidR="00091439" w:rsidRDefault="00091439">
      <w:pPr>
        <w:pStyle w:val="BodyText"/>
        <w:rPr>
          <w:sz w:val="16"/>
        </w:rPr>
      </w:pPr>
    </w:p>
    <w:p w14:paraId="7C2E2E87" w14:textId="77777777" w:rsidR="00091439" w:rsidRDefault="00091439">
      <w:pPr>
        <w:pStyle w:val="BodyText"/>
        <w:rPr>
          <w:sz w:val="16"/>
        </w:rPr>
      </w:pPr>
    </w:p>
    <w:p w14:paraId="7C2E2E88" w14:textId="77777777" w:rsidR="00091439" w:rsidRDefault="00091439">
      <w:pPr>
        <w:pStyle w:val="BodyText"/>
        <w:rPr>
          <w:sz w:val="16"/>
        </w:rPr>
      </w:pPr>
    </w:p>
    <w:p w14:paraId="7C2E2E89" w14:textId="77777777" w:rsidR="00091439" w:rsidRDefault="00091439">
      <w:pPr>
        <w:pStyle w:val="BodyText"/>
        <w:rPr>
          <w:sz w:val="16"/>
        </w:rPr>
      </w:pPr>
    </w:p>
    <w:p w14:paraId="7C2E2E8A" w14:textId="77777777" w:rsidR="00091439" w:rsidRDefault="00091439">
      <w:pPr>
        <w:pStyle w:val="BodyText"/>
        <w:rPr>
          <w:sz w:val="16"/>
        </w:rPr>
      </w:pPr>
    </w:p>
    <w:p w14:paraId="7C2E2E8B" w14:textId="77777777" w:rsidR="00091439" w:rsidRDefault="00091439">
      <w:pPr>
        <w:pStyle w:val="BodyText"/>
        <w:rPr>
          <w:sz w:val="16"/>
        </w:rPr>
      </w:pPr>
    </w:p>
    <w:p w14:paraId="7C2E2E8C" w14:textId="77777777" w:rsidR="00091439" w:rsidRDefault="00091439">
      <w:pPr>
        <w:pStyle w:val="BodyText"/>
        <w:rPr>
          <w:sz w:val="16"/>
        </w:rPr>
      </w:pPr>
    </w:p>
    <w:p w14:paraId="7C2E2E8D" w14:textId="77777777" w:rsidR="00091439" w:rsidRDefault="00091439">
      <w:pPr>
        <w:pStyle w:val="BodyText"/>
        <w:rPr>
          <w:sz w:val="16"/>
        </w:rPr>
      </w:pPr>
    </w:p>
    <w:p w14:paraId="7C2E2E8E" w14:textId="77777777" w:rsidR="00091439" w:rsidRDefault="00091439">
      <w:pPr>
        <w:pStyle w:val="BodyText"/>
        <w:rPr>
          <w:sz w:val="16"/>
        </w:rPr>
      </w:pPr>
    </w:p>
    <w:p w14:paraId="7C2E2E8F" w14:textId="77777777" w:rsidR="00091439" w:rsidRDefault="00091439">
      <w:pPr>
        <w:pStyle w:val="BodyText"/>
        <w:rPr>
          <w:sz w:val="16"/>
        </w:rPr>
      </w:pPr>
    </w:p>
    <w:p w14:paraId="7C2E2E90" w14:textId="77777777" w:rsidR="00091439" w:rsidRDefault="00091439">
      <w:pPr>
        <w:pStyle w:val="BodyText"/>
        <w:spacing w:before="193"/>
        <w:rPr>
          <w:sz w:val="16"/>
        </w:rPr>
      </w:pPr>
    </w:p>
    <w:p w14:paraId="7C2E2E91" w14:textId="77777777" w:rsidR="00091439" w:rsidRDefault="00000000">
      <w:pPr>
        <w:ind w:right="730"/>
        <w:jc w:val="right"/>
        <w:rPr>
          <w:rFonts w:ascii="Arial"/>
          <w:sz w:val="16"/>
        </w:rPr>
      </w:pPr>
      <w:r>
        <w:rPr>
          <w:rFonts w:ascii="Arial"/>
          <w:spacing w:val="-5"/>
          <w:sz w:val="16"/>
        </w:rPr>
        <w:t>142</w:t>
      </w:r>
    </w:p>
    <w:p w14:paraId="7C2E2E92" w14:textId="77777777" w:rsidR="00091439" w:rsidRDefault="00091439">
      <w:pPr>
        <w:jc w:val="right"/>
        <w:rPr>
          <w:rFonts w:ascii="Arial"/>
          <w:sz w:val="16"/>
        </w:rPr>
        <w:sectPr w:rsidR="00091439">
          <w:headerReference w:type="default" r:id="rId439"/>
          <w:footerReference w:type="default" r:id="rId440"/>
          <w:pgSz w:w="12240" w:h="15840"/>
          <w:pgMar w:top="1560" w:right="708" w:bottom="0" w:left="992" w:header="1199" w:footer="0" w:gutter="0"/>
          <w:cols w:space="720"/>
        </w:sectPr>
      </w:pPr>
    </w:p>
    <w:p w14:paraId="7C2E2E93" w14:textId="77777777" w:rsidR="00091439" w:rsidRDefault="00000000">
      <w:pPr>
        <w:pStyle w:val="Heading1"/>
        <w:spacing w:before="297" w:line="187" w:lineRule="auto"/>
        <w:ind w:right="1169"/>
      </w:pPr>
      <w:bookmarkStart w:id="20" w:name="FY2026_Economic_Justice.pdf"/>
      <w:bookmarkEnd w:id="20"/>
      <w:r>
        <w:rPr>
          <w:spacing w:val="-26"/>
          <w:w w:val="90"/>
        </w:rPr>
        <w:lastRenderedPageBreak/>
        <w:t>Addressing</w:t>
      </w:r>
      <w:r>
        <w:rPr>
          <w:spacing w:val="-178"/>
          <w:w w:val="90"/>
        </w:rPr>
        <w:t xml:space="preserve"> </w:t>
      </w:r>
      <w:r>
        <w:rPr>
          <w:spacing w:val="-26"/>
          <w:w w:val="90"/>
        </w:rPr>
        <w:t xml:space="preserve">Economic </w:t>
      </w:r>
      <w:r>
        <w:rPr>
          <w:spacing w:val="-26"/>
        </w:rPr>
        <w:t>Justice</w:t>
      </w:r>
    </w:p>
    <w:p w14:paraId="7C2E2E94" w14:textId="77777777" w:rsidR="00091439" w:rsidRDefault="00000000">
      <w:pPr>
        <w:spacing w:before="634" w:line="232" w:lineRule="auto"/>
        <w:ind w:left="232" w:right="506"/>
        <w:rPr>
          <w:sz w:val="28"/>
        </w:rPr>
      </w:pPr>
      <w:r>
        <w:rPr>
          <w:color w:val="5A6AB7"/>
          <w:spacing w:val="-6"/>
          <w:w w:val="90"/>
          <w:sz w:val="28"/>
        </w:rPr>
        <w:t>Addressing</w:t>
      </w:r>
      <w:r>
        <w:rPr>
          <w:color w:val="5A6AB7"/>
          <w:spacing w:val="-36"/>
          <w:w w:val="90"/>
          <w:sz w:val="28"/>
        </w:rPr>
        <w:t xml:space="preserve"> </w:t>
      </w:r>
      <w:r>
        <w:rPr>
          <w:color w:val="5A6AB7"/>
          <w:spacing w:val="-6"/>
          <w:w w:val="90"/>
          <w:sz w:val="28"/>
        </w:rPr>
        <w:t>economic</w:t>
      </w:r>
      <w:r>
        <w:rPr>
          <w:color w:val="5A6AB7"/>
          <w:spacing w:val="-36"/>
          <w:w w:val="90"/>
          <w:sz w:val="28"/>
        </w:rPr>
        <w:t xml:space="preserve"> </w:t>
      </w:r>
      <w:r>
        <w:rPr>
          <w:color w:val="5A6AB7"/>
          <w:spacing w:val="-6"/>
          <w:w w:val="90"/>
          <w:sz w:val="28"/>
        </w:rPr>
        <w:t>success</w:t>
      </w:r>
      <w:r>
        <w:rPr>
          <w:color w:val="5A6AB7"/>
          <w:spacing w:val="-36"/>
          <w:w w:val="90"/>
          <w:sz w:val="28"/>
        </w:rPr>
        <w:t xml:space="preserve"> </w:t>
      </w:r>
      <w:r>
        <w:rPr>
          <w:color w:val="5A6AB7"/>
          <w:spacing w:val="-6"/>
          <w:w w:val="90"/>
          <w:sz w:val="28"/>
        </w:rPr>
        <w:t>is</w:t>
      </w:r>
      <w:r>
        <w:rPr>
          <w:color w:val="5A6AB7"/>
          <w:spacing w:val="-36"/>
          <w:w w:val="90"/>
          <w:sz w:val="28"/>
        </w:rPr>
        <w:t xml:space="preserve"> </w:t>
      </w:r>
      <w:r>
        <w:rPr>
          <w:color w:val="5A6AB7"/>
          <w:spacing w:val="-6"/>
          <w:w w:val="90"/>
          <w:sz w:val="28"/>
        </w:rPr>
        <w:t>critical</w:t>
      </w:r>
      <w:r>
        <w:rPr>
          <w:color w:val="5A6AB7"/>
          <w:spacing w:val="-36"/>
          <w:w w:val="90"/>
          <w:sz w:val="28"/>
        </w:rPr>
        <w:t xml:space="preserve"> </w:t>
      </w:r>
      <w:r>
        <w:rPr>
          <w:color w:val="5A6AB7"/>
          <w:spacing w:val="-6"/>
          <w:w w:val="90"/>
          <w:sz w:val="28"/>
        </w:rPr>
        <w:t>is</w:t>
      </w:r>
      <w:r>
        <w:rPr>
          <w:color w:val="5A6AB7"/>
          <w:spacing w:val="-36"/>
          <w:w w:val="90"/>
          <w:sz w:val="28"/>
        </w:rPr>
        <w:t xml:space="preserve"> </w:t>
      </w:r>
      <w:r>
        <w:rPr>
          <w:color w:val="5A6AB7"/>
          <w:spacing w:val="-6"/>
          <w:w w:val="90"/>
          <w:sz w:val="28"/>
        </w:rPr>
        <w:t>creating</w:t>
      </w:r>
      <w:r>
        <w:rPr>
          <w:color w:val="5A6AB7"/>
          <w:spacing w:val="-36"/>
          <w:w w:val="90"/>
          <w:sz w:val="28"/>
        </w:rPr>
        <w:t xml:space="preserve"> </w:t>
      </w:r>
      <w:r>
        <w:rPr>
          <w:color w:val="5A6AB7"/>
          <w:spacing w:val="-6"/>
          <w:w w:val="90"/>
          <w:sz w:val="28"/>
        </w:rPr>
        <w:t>a</w:t>
      </w:r>
      <w:r>
        <w:rPr>
          <w:color w:val="5A6AB7"/>
          <w:spacing w:val="-36"/>
          <w:w w:val="90"/>
          <w:sz w:val="28"/>
        </w:rPr>
        <w:t xml:space="preserve"> </w:t>
      </w:r>
      <w:r>
        <w:rPr>
          <w:color w:val="5A6AB7"/>
          <w:spacing w:val="-6"/>
          <w:w w:val="90"/>
          <w:sz w:val="28"/>
        </w:rPr>
        <w:t>state</w:t>
      </w:r>
      <w:r>
        <w:rPr>
          <w:color w:val="5A6AB7"/>
          <w:spacing w:val="-46"/>
          <w:w w:val="90"/>
          <w:sz w:val="28"/>
        </w:rPr>
        <w:t xml:space="preserve"> </w:t>
      </w:r>
      <w:r>
        <w:rPr>
          <w:color w:val="5A6AB7"/>
          <w:spacing w:val="-6"/>
          <w:w w:val="90"/>
          <w:sz w:val="28"/>
        </w:rPr>
        <w:t>where</w:t>
      </w:r>
      <w:r>
        <w:rPr>
          <w:color w:val="5A6AB7"/>
          <w:spacing w:val="-36"/>
          <w:w w:val="90"/>
          <w:sz w:val="28"/>
        </w:rPr>
        <w:t xml:space="preserve"> </w:t>
      </w:r>
      <w:r>
        <w:rPr>
          <w:color w:val="5A6AB7"/>
          <w:spacing w:val="-6"/>
          <w:w w:val="90"/>
          <w:sz w:val="28"/>
        </w:rPr>
        <w:t xml:space="preserve">Massachusetts </w:t>
      </w:r>
      <w:r>
        <w:rPr>
          <w:color w:val="5A6AB7"/>
          <w:spacing w:val="-14"/>
          <w:sz w:val="28"/>
        </w:rPr>
        <w:t>LGBTQ</w:t>
      </w:r>
      <w:r>
        <w:rPr>
          <w:color w:val="5A6AB7"/>
          <w:spacing w:val="-60"/>
          <w:sz w:val="28"/>
        </w:rPr>
        <w:t xml:space="preserve"> </w:t>
      </w:r>
      <w:r>
        <w:rPr>
          <w:color w:val="5A6AB7"/>
          <w:spacing w:val="-14"/>
          <w:sz w:val="28"/>
        </w:rPr>
        <w:t>youth</w:t>
      </w:r>
      <w:r>
        <w:rPr>
          <w:color w:val="5A6AB7"/>
          <w:spacing w:val="-51"/>
          <w:sz w:val="28"/>
        </w:rPr>
        <w:t xml:space="preserve"> </w:t>
      </w:r>
      <w:r>
        <w:rPr>
          <w:color w:val="5A6AB7"/>
          <w:spacing w:val="-14"/>
          <w:sz w:val="28"/>
        </w:rPr>
        <w:t>can</w:t>
      </w:r>
      <w:r>
        <w:rPr>
          <w:color w:val="5A6AB7"/>
          <w:spacing w:val="-51"/>
          <w:sz w:val="28"/>
        </w:rPr>
        <w:t xml:space="preserve"> </w:t>
      </w:r>
      <w:r>
        <w:rPr>
          <w:color w:val="5A6AB7"/>
          <w:spacing w:val="-14"/>
          <w:sz w:val="28"/>
        </w:rPr>
        <w:t>thrive.</w:t>
      </w:r>
    </w:p>
    <w:p w14:paraId="7C2E2E95" w14:textId="77777777" w:rsidR="00091439" w:rsidRDefault="00091439">
      <w:pPr>
        <w:pStyle w:val="BodyText"/>
        <w:spacing w:before="302"/>
        <w:rPr>
          <w:sz w:val="30"/>
        </w:rPr>
      </w:pPr>
    </w:p>
    <w:p w14:paraId="7C2E2E96" w14:textId="77777777" w:rsidR="00091439" w:rsidRDefault="00000000">
      <w:pPr>
        <w:pStyle w:val="Heading5"/>
      </w:pPr>
      <w:r>
        <w:rPr>
          <w:color w:val="5A6AB7"/>
          <w:spacing w:val="-2"/>
          <w:w w:val="95"/>
        </w:rPr>
        <w:t>Overview</w:t>
      </w:r>
    </w:p>
    <w:p w14:paraId="7C2E2E97" w14:textId="77777777" w:rsidR="00091439" w:rsidRDefault="00091439">
      <w:pPr>
        <w:pStyle w:val="BodyText"/>
        <w:spacing w:before="82"/>
        <w:rPr>
          <w:b/>
        </w:rPr>
      </w:pPr>
    </w:p>
    <w:p w14:paraId="7C2E2E98" w14:textId="77777777" w:rsidR="00091439" w:rsidRDefault="00000000">
      <w:pPr>
        <w:pStyle w:val="BodyText"/>
        <w:spacing w:line="283" w:lineRule="auto"/>
        <w:ind w:left="225" w:right="520"/>
        <w:jc w:val="both"/>
      </w:pPr>
      <w:r>
        <w:rPr>
          <w:w w:val="90"/>
        </w:rPr>
        <w:t>LGBTQ</w:t>
      </w:r>
      <w:r>
        <w:rPr>
          <w:spacing w:val="-13"/>
          <w:w w:val="90"/>
        </w:rPr>
        <w:t xml:space="preserve"> </w:t>
      </w:r>
      <w:r>
        <w:rPr>
          <w:w w:val="90"/>
        </w:rPr>
        <w:t>youth</w:t>
      </w:r>
      <w:r>
        <w:rPr>
          <w:spacing w:val="-7"/>
          <w:w w:val="90"/>
        </w:rPr>
        <w:t xml:space="preserve"> </w:t>
      </w:r>
      <w:r>
        <w:rPr>
          <w:w w:val="90"/>
        </w:rPr>
        <w:t>in</w:t>
      </w:r>
      <w:r>
        <w:rPr>
          <w:spacing w:val="-6"/>
          <w:w w:val="90"/>
        </w:rPr>
        <w:t xml:space="preserve"> </w:t>
      </w:r>
      <w:r>
        <w:rPr>
          <w:w w:val="90"/>
        </w:rPr>
        <w:t>our</w:t>
      </w:r>
      <w:r>
        <w:rPr>
          <w:spacing w:val="-13"/>
          <w:w w:val="90"/>
        </w:rPr>
        <w:t xml:space="preserve"> </w:t>
      </w:r>
      <w:r>
        <w:rPr>
          <w:w w:val="90"/>
        </w:rPr>
        <w:t>Commonwealth</w:t>
      </w:r>
      <w:r>
        <w:rPr>
          <w:spacing w:val="-6"/>
          <w:w w:val="90"/>
        </w:rPr>
        <w:t xml:space="preserve"> </w:t>
      </w:r>
      <w:r>
        <w:rPr>
          <w:w w:val="90"/>
        </w:rPr>
        <w:t>face</w:t>
      </w:r>
      <w:r>
        <w:rPr>
          <w:spacing w:val="-6"/>
          <w:w w:val="90"/>
        </w:rPr>
        <w:t xml:space="preserve"> </w:t>
      </w:r>
      <w:proofErr w:type="gramStart"/>
      <w:r>
        <w:rPr>
          <w:w w:val="90"/>
        </w:rPr>
        <w:t>several</w:t>
      </w:r>
      <w:proofErr w:type="gramEnd"/>
      <w:r>
        <w:rPr>
          <w:spacing w:val="-6"/>
          <w:w w:val="90"/>
        </w:rPr>
        <w:t xml:space="preserve"> </w:t>
      </w:r>
      <w:r>
        <w:rPr>
          <w:w w:val="90"/>
        </w:rPr>
        <w:t>economic</w:t>
      </w:r>
      <w:r>
        <w:rPr>
          <w:spacing w:val="-6"/>
          <w:w w:val="90"/>
        </w:rPr>
        <w:t xml:space="preserve"> </w:t>
      </w:r>
      <w:r>
        <w:rPr>
          <w:w w:val="90"/>
        </w:rPr>
        <w:t>barriers,</w:t>
      </w:r>
      <w:r>
        <w:rPr>
          <w:spacing w:val="-6"/>
          <w:w w:val="90"/>
        </w:rPr>
        <w:t xml:space="preserve"> </w:t>
      </w:r>
      <w:r>
        <w:rPr>
          <w:w w:val="90"/>
        </w:rPr>
        <w:t>ranging</w:t>
      </w:r>
      <w:r>
        <w:rPr>
          <w:spacing w:val="-6"/>
          <w:w w:val="90"/>
        </w:rPr>
        <w:t xml:space="preserve"> </w:t>
      </w:r>
      <w:r>
        <w:rPr>
          <w:w w:val="90"/>
        </w:rPr>
        <w:t>from</w:t>
      </w:r>
      <w:r>
        <w:rPr>
          <w:spacing w:val="-6"/>
          <w:w w:val="90"/>
        </w:rPr>
        <w:t xml:space="preserve"> </w:t>
      </w:r>
      <w:r>
        <w:rPr>
          <w:w w:val="90"/>
        </w:rPr>
        <w:t>a</w:t>
      </w:r>
      <w:r>
        <w:rPr>
          <w:spacing w:val="-6"/>
          <w:w w:val="90"/>
        </w:rPr>
        <w:t xml:space="preserve"> </w:t>
      </w:r>
      <w:r>
        <w:rPr>
          <w:w w:val="90"/>
        </w:rPr>
        <w:t>lack</w:t>
      </w:r>
      <w:r>
        <w:rPr>
          <w:spacing w:val="-13"/>
          <w:w w:val="90"/>
        </w:rPr>
        <w:t xml:space="preserve"> </w:t>
      </w:r>
      <w:r>
        <w:rPr>
          <w:w w:val="90"/>
        </w:rPr>
        <w:t xml:space="preserve">of </w:t>
      </w:r>
      <w:r>
        <w:rPr>
          <w:w w:val="85"/>
        </w:rPr>
        <w:t xml:space="preserve">educational and career readiness resources to discrimination based on their LGBTQ identity. </w:t>
      </w:r>
      <w:r>
        <w:rPr>
          <w:w w:val="90"/>
        </w:rPr>
        <w:t>These</w:t>
      </w:r>
      <w:r>
        <w:rPr>
          <w:spacing w:val="-9"/>
          <w:w w:val="90"/>
        </w:rPr>
        <w:t xml:space="preserve"> </w:t>
      </w:r>
      <w:r>
        <w:rPr>
          <w:w w:val="90"/>
        </w:rPr>
        <w:t>barriers</w:t>
      </w:r>
      <w:r>
        <w:rPr>
          <w:spacing w:val="-9"/>
          <w:w w:val="90"/>
        </w:rPr>
        <w:t xml:space="preserve"> </w:t>
      </w:r>
      <w:r>
        <w:rPr>
          <w:w w:val="90"/>
        </w:rPr>
        <w:t>are</w:t>
      </w:r>
      <w:r>
        <w:rPr>
          <w:spacing w:val="-9"/>
          <w:w w:val="90"/>
        </w:rPr>
        <w:t xml:space="preserve"> </w:t>
      </w:r>
      <w:r>
        <w:rPr>
          <w:w w:val="90"/>
        </w:rPr>
        <w:t>signiﬁcant</w:t>
      </w:r>
      <w:r>
        <w:rPr>
          <w:spacing w:val="-9"/>
          <w:w w:val="90"/>
        </w:rPr>
        <w:t xml:space="preserve"> </w:t>
      </w:r>
      <w:r>
        <w:rPr>
          <w:w w:val="90"/>
        </w:rPr>
        <w:t>contributing</w:t>
      </w:r>
      <w:r>
        <w:rPr>
          <w:spacing w:val="-9"/>
          <w:w w:val="90"/>
        </w:rPr>
        <w:t xml:space="preserve"> </w:t>
      </w:r>
      <w:r>
        <w:rPr>
          <w:w w:val="90"/>
        </w:rPr>
        <w:t>factors</w:t>
      </w:r>
      <w:r>
        <w:rPr>
          <w:spacing w:val="-9"/>
          <w:w w:val="90"/>
        </w:rPr>
        <w:t xml:space="preserve"> </w:t>
      </w:r>
      <w:r>
        <w:rPr>
          <w:w w:val="90"/>
        </w:rPr>
        <w:t>to</w:t>
      </w:r>
      <w:r>
        <w:rPr>
          <w:spacing w:val="-9"/>
          <w:w w:val="90"/>
        </w:rPr>
        <w:t xml:space="preserve"> </w:t>
      </w:r>
      <w:r>
        <w:rPr>
          <w:w w:val="90"/>
        </w:rPr>
        <w:t>homelessness</w:t>
      </w:r>
      <w:r>
        <w:rPr>
          <w:spacing w:val="-9"/>
          <w:w w:val="90"/>
        </w:rPr>
        <w:t xml:space="preserve"> </w:t>
      </w:r>
      <w:r>
        <w:rPr>
          <w:w w:val="90"/>
        </w:rPr>
        <w:t>and</w:t>
      </w:r>
      <w:r>
        <w:rPr>
          <w:spacing w:val="-9"/>
          <w:w w:val="90"/>
        </w:rPr>
        <w:t xml:space="preserve"> </w:t>
      </w:r>
      <w:r>
        <w:rPr>
          <w:w w:val="90"/>
        </w:rPr>
        <w:t>housing</w:t>
      </w:r>
      <w:r>
        <w:rPr>
          <w:spacing w:val="-9"/>
          <w:w w:val="90"/>
        </w:rPr>
        <w:t xml:space="preserve"> </w:t>
      </w:r>
      <w:r>
        <w:rPr>
          <w:w w:val="90"/>
        </w:rPr>
        <w:t xml:space="preserve">instability, </w:t>
      </w:r>
      <w:r>
        <w:rPr>
          <w:w w:val="85"/>
        </w:rPr>
        <w:t>as</w:t>
      </w:r>
      <w:r>
        <w:rPr>
          <w:spacing w:val="-2"/>
          <w:w w:val="85"/>
        </w:rPr>
        <w:t xml:space="preserve"> </w:t>
      </w:r>
      <w:r>
        <w:rPr>
          <w:w w:val="85"/>
        </w:rPr>
        <w:t>well as involvement in the criminal justice system. In the preliminary</w:t>
      </w:r>
      <w:r>
        <w:rPr>
          <w:spacing w:val="-2"/>
          <w:w w:val="85"/>
        </w:rPr>
        <w:t xml:space="preserve"> </w:t>
      </w:r>
      <w:r>
        <w:rPr>
          <w:w w:val="85"/>
        </w:rPr>
        <w:t xml:space="preserve">results released from the national 2022 U.S. Trans Survey, which includes analyzes more than 90,000 respondents </w:t>
      </w:r>
      <w:r>
        <w:rPr>
          <w:spacing w:val="-2"/>
          <w:w w:val="90"/>
        </w:rPr>
        <w:t>aged</w:t>
      </w:r>
      <w:r>
        <w:rPr>
          <w:spacing w:val="-5"/>
          <w:w w:val="90"/>
        </w:rPr>
        <w:t xml:space="preserve"> </w:t>
      </w:r>
      <w:proofErr w:type="gramStart"/>
      <w:r>
        <w:rPr>
          <w:spacing w:val="-2"/>
          <w:w w:val="90"/>
        </w:rPr>
        <w:t>18</w:t>
      </w:r>
      <w:proofErr w:type="gramEnd"/>
      <w:r>
        <w:rPr>
          <w:spacing w:val="-5"/>
          <w:w w:val="90"/>
        </w:rPr>
        <w:t xml:space="preserve"> </w:t>
      </w:r>
      <w:r>
        <w:rPr>
          <w:spacing w:val="-2"/>
          <w:w w:val="90"/>
        </w:rPr>
        <w:t>and</w:t>
      </w:r>
      <w:r>
        <w:rPr>
          <w:spacing w:val="-5"/>
          <w:w w:val="90"/>
        </w:rPr>
        <w:t xml:space="preserve"> </w:t>
      </w:r>
      <w:r>
        <w:rPr>
          <w:spacing w:val="-2"/>
          <w:w w:val="90"/>
        </w:rPr>
        <w:t>over,</w:t>
      </w:r>
      <w:r>
        <w:rPr>
          <w:spacing w:val="-5"/>
          <w:w w:val="90"/>
        </w:rPr>
        <w:t xml:space="preserve"> </w:t>
      </w:r>
      <w:r>
        <w:rPr>
          <w:spacing w:val="-2"/>
          <w:w w:val="90"/>
        </w:rPr>
        <w:t>18%</w:t>
      </w:r>
      <w:r>
        <w:rPr>
          <w:spacing w:val="-5"/>
          <w:w w:val="90"/>
        </w:rPr>
        <w:t xml:space="preserve"> </w:t>
      </w:r>
      <w:r>
        <w:rPr>
          <w:spacing w:val="-2"/>
          <w:w w:val="90"/>
        </w:rPr>
        <w:t>of</w:t>
      </w:r>
      <w:r>
        <w:rPr>
          <w:spacing w:val="-5"/>
          <w:w w:val="90"/>
        </w:rPr>
        <w:t xml:space="preserve"> </w:t>
      </w:r>
      <w:r>
        <w:rPr>
          <w:spacing w:val="-2"/>
          <w:w w:val="90"/>
        </w:rPr>
        <w:t>respondents</w:t>
      </w:r>
      <w:r>
        <w:rPr>
          <w:spacing w:val="-5"/>
          <w:w w:val="90"/>
        </w:rPr>
        <w:t xml:space="preserve"> </w:t>
      </w:r>
      <w:r>
        <w:rPr>
          <w:spacing w:val="-2"/>
          <w:w w:val="90"/>
        </w:rPr>
        <w:t>reported</w:t>
      </w:r>
      <w:r>
        <w:rPr>
          <w:spacing w:val="-5"/>
          <w:w w:val="90"/>
        </w:rPr>
        <w:t xml:space="preserve"> </w:t>
      </w:r>
      <w:r>
        <w:rPr>
          <w:spacing w:val="-2"/>
          <w:w w:val="90"/>
        </w:rPr>
        <w:t>unemployment</w:t>
      </w:r>
      <w:r>
        <w:rPr>
          <w:spacing w:val="-5"/>
          <w:w w:val="90"/>
        </w:rPr>
        <w:t xml:space="preserve"> </w:t>
      </w:r>
      <w:r>
        <w:rPr>
          <w:spacing w:val="-2"/>
          <w:w w:val="90"/>
        </w:rPr>
        <w:t>from</w:t>
      </w:r>
      <w:r>
        <w:rPr>
          <w:spacing w:val="-5"/>
          <w:w w:val="90"/>
        </w:rPr>
        <w:t xml:space="preserve"> </w:t>
      </w:r>
      <w:r>
        <w:rPr>
          <w:spacing w:val="-2"/>
          <w:w w:val="90"/>
        </w:rPr>
        <w:t>October</w:t>
      </w:r>
      <w:r>
        <w:rPr>
          <w:spacing w:val="-11"/>
          <w:w w:val="90"/>
        </w:rPr>
        <w:t xml:space="preserve"> </w:t>
      </w:r>
      <w:r>
        <w:rPr>
          <w:spacing w:val="-2"/>
          <w:w w:val="90"/>
        </w:rPr>
        <w:t>to</w:t>
      </w:r>
      <w:r>
        <w:rPr>
          <w:spacing w:val="-4"/>
          <w:w w:val="90"/>
        </w:rPr>
        <w:t xml:space="preserve"> </w:t>
      </w:r>
      <w:r>
        <w:rPr>
          <w:spacing w:val="-2"/>
          <w:w w:val="90"/>
        </w:rPr>
        <w:t xml:space="preserve">December </w:t>
      </w:r>
      <w:r>
        <w:rPr>
          <w:w w:val="85"/>
        </w:rPr>
        <w:t>2022,</w:t>
      </w:r>
      <w:r>
        <w:rPr>
          <w:w w:val="85"/>
          <w:vertAlign w:val="superscript"/>
        </w:rPr>
        <w:t>1</w:t>
      </w:r>
      <w:r>
        <w:rPr>
          <w:spacing w:val="-1"/>
        </w:rPr>
        <w:t xml:space="preserve"> </w:t>
      </w:r>
      <w:r>
        <w:rPr>
          <w:w w:val="85"/>
        </w:rPr>
        <w:t>compared</w:t>
      </w:r>
      <w:r>
        <w:t xml:space="preserve"> </w:t>
      </w:r>
      <w:r>
        <w:rPr>
          <w:w w:val="85"/>
        </w:rPr>
        <w:t>to</w:t>
      </w:r>
      <w:r>
        <w:t xml:space="preserve"> </w:t>
      </w:r>
      <w:r>
        <w:rPr>
          <w:w w:val="85"/>
        </w:rPr>
        <w:t>the</w:t>
      </w:r>
      <w:r>
        <w:t xml:space="preserve"> </w:t>
      </w:r>
      <w:r>
        <w:rPr>
          <w:w w:val="85"/>
        </w:rPr>
        <w:t>national</w:t>
      </w:r>
      <w:r>
        <w:t xml:space="preserve"> </w:t>
      </w:r>
      <w:r>
        <w:rPr>
          <w:w w:val="85"/>
        </w:rPr>
        <w:t>average</w:t>
      </w:r>
      <w:r>
        <w:t xml:space="preserve"> </w:t>
      </w:r>
      <w:r>
        <w:rPr>
          <w:w w:val="85"/>
        </w:rPr>
        <w:t>of</w:t>
      </w:r>
      <w:r>
        <w:t xml:space="preserve"> </w:t>
      </w:r>
      <w:r>
        <w:rPr>
          <w:w w:val="85"/>
        </w:rPr>
        <w:t>3.6%</w:t>
      </w:r>
      <w:r>
        <w:t xml:space="preserve"> </w:t>
      </w:r>
      <w:r>
        <w:rPr>
          <w:w w:val="85"/>
        </w:rPr>
        <w:t>in</w:t>
      </w:r>
      <w:r>
        <w:t xml:space="preserve"> </w:t>
      </w:r>
      <w:r>
        <w:rPr>
          <w:w w:val="85"/>
        </w:rPr>
        <w:t>Q4</w:t>
      </w:r>
      <w:r>
        <w:rPr>
          <w:spacing w:val="-1"/>
        </w:rPr>
        <w:t xml:space="preserve"> </w:t>
      </w:r>
      <w:r>
        <w:rPr>
          <w:w w:val="85"/>
        </w:rPr>
        <w:t>of</w:t>
      </w:r>
      <w:r>
        <w:t xml:space="preserve"> </w:t>
      </w:r>
      <w:r>
        <w:rPr>
          <w:w w:val="85"/>
        </w:rPr>
        <w:t>2022.</w:t>
      </w:r>
      <w:r>
        <w:rPr>
          <w:w w:val="85"/>
          <w:vertAlign w:val="superscript"/>
        </w:rPr>
        <w:t>2</w:t>
      </w:r>
      <w:r>
        <w:t xml:space="preserve"> </w:t>
      </w:r>
      <w:r>
        <w:rPr>
          <w:w w:val="85"/>
        </w:rPr>
        <w:t>Of</w:t>
      </w:r>
      <w:r>
        <w:t xml:space="preserve"> </w:t>
      </w:r>
      <w:r>
        <w:rPr>
          <w:w w:val="85"/>
        </w:rPr>
        <w:t>the</w:t>
      </w:r>
      <w:r>
        <w:t xml:space="preserve"> </w:t>
      </w:r>
      <w:r>
        <w:rPr>
          <w:w w:val="85"/>
        </w:rPr>
        <w:t>USTS</w:t>
      </w:r>
      <w:r>
        <w:t xml:space="preserve"> </w:t>
      </w:r>
      <w:r>
        <w:rPr>
          <w:spacing w:val="-2"/>
          <w:w w:val="85"/>
        </w:rPr>
        <w:t>respondents,</w:t>
      </w:r>
    </w:p>
    <w:p w14:paraId="7C2E2E99" w14:textId="77777777" w:rsidR="00091439" w:rsidRDefault="00000000">
      <w:pPr>
        <w:pStyle w:val="BodyText"/>
        <w:spacing w:before="8"/>
        <w:ind w:left="225"/>
      </w:pPr>
      <w:proofErr w:type="gramStart"/>
      <w:r>
        <w:rPr>
          <w:w w:val="90"/>
        </w:rPr>
        <w:t>34%</w:t>
      </w:r>
      <w:proofErr w:type="gramEnd"/>
      <w:r>
        <w:rPr>
          <w:spacing w:val="-6"/>
        </w:rPr>
        <w:t xml:space="preserve"> </w:t>
      </w:r>
      <w:r>
        <w:rPr>
          <w:w w:val="90"/>
        </w:rPr>
        <w:t>reported</w:t>
      </w:r>
      <w:r>
        <w:rPr>
          <w:spacing w:val="-6"/>
        </w:rPr>
        <w:t xml:space="preserve"> </w:t>
      </w:r>
      <w:r>
        <w:rPr>
          <w:w w:val="90"/>
        </w:rPr>
        <w:t>living</w:t>
      </w:r>
      <w:r>
        <w:rPr>
          <w:spacing w:val="-6"/>
        </w:rPr>
        <w:t xml:space="preserve"> </w:t>
      </w:r>
      <w:r>
        <w:rPr>
          <w:w w:val="90"/>
        </w:rPr>
        <w:t>in</w:t>
      </w:r>
      <w:r>
        <w:rPr>
          <w:spacing w:val="-5"/>
        </w:rPr>
        <w:t xml:space="preserve"> </w:t>
      </w:r>
      <w:r>
        <w:rPr>
          <w:w w:val="90"/>
        </w:rPr>
        <w:t>poverty,</w:t>
      </w:r>
      <w:proofErr w:type="gramStart"/>
      <w:r>
        <w:rPr>
          <w:w w:val="90"/>
          <w:vertAlign w:val="superscript"/>
        </w:rPr>
        <w:t>3</w:t>
      </w:r>
      <w:proofErr w:type="gramEnd"/>
      <w:r>
        <w:rPr>
          <w:spacing w:val="-7"/>
        </w:rPr>
        <w:t xml:space="preserve"> </w:t>
      </w:r>
      <w:r>
        <w:rPr>
          <w:w w:val="90"/>
        </w:rPr>
        <w:t>compared</w:t>
      </w:r>
      <w:r>
        <w:rPr>
          <w:spacing w:val="-6"/>
        </w:rPr>
        <w:t xml:space="preserve"> </w:t>
      </w:r>
      <w:r>
        <w:rPr>
          <w:w w:val="90"/>
        </w:rPr>
        <w:t>to</w:t>
      </w:r>
      <w:r>
        <w:rPr>
          <w:spacing w:val="-5"/>
        </w:rPr>
        <w:t xml:space="preserve"> </w:t>
      </w:r>
      <w:r>
        <w:rPr>
          <w:w w:val="90"/>
        </w:rPr>
        <w:t>the</w:t>
      </w:r>
      <w:r>
        <w:rPr>
          <w:spacing w:val="-6"/>
        </w:rPr>
        <w:t xml:space="preserve"> </w:t>
      </w:r>
      <w:r>
        <w:rPr>
          <w:w w:val="90"/>
        </w:rPr>
        <w:t>overall</w:t>
      </w:r>
      <w:r>
        <w:rPr>
          <w:spacing w:val="-6"/>
        </w:rPr>
        <w:t xml:space="preserve"> </w:t>
      </w:r>
      <w:r>
        <w:rPr>
          <w:w w:val="90"/>
        </w:rPr>
        <w:t>poverty</w:t>
      </w:r>
      <w:r>
        <w:rPr>
          <w:spacing w:val="-3"/>
          <w:w w:val="90"/>
        </w:rPr>
        <w:t xml:space="preserve"> </w:t>
      </w:r>
      <w:r>
        <w:rPr>
          <w:w w:val="90"/>
        </w:rPr>
        <w:t>rate</w:t>
      </w:r>
      <w:r>
        <w:rPr>
          <w:spacing w:val="-6"/>
        </w:rPr>
        <w:t xml:space="preserve"> </w:t>
      </w:r>
      <w:r>
        <w:rPr>
          <w:w w:val="90"/>
        </w:rPr>
        <w:t>of</w:t>
      </w:r>
      <w:r>
        <w:rPr>
          <w:spacing w:val="-5"/>
        </w:rPr>
        <w:t xml:space="preserve"> </w:t>
      </w:r>
      <w:r>
        <w:rPr>
          <w:w w:val="90"/>
        </w:rPr>
        <w:t>11.5%</w:t>
      </w:r>
      <w:r>
        <w:rPr>
          <w:spacing w:val="-6"/>
        </w:rPr>
        <w:t xml:space="preserve"> </w:t>
      </w:r>
      <w:r>
        <w:rPr>
          <w:w w:val="90"/>
        </w:rPr>
        <w:t>in</w:t>
      </w:r>
      <w:r>
        <w:rPr>
          <w:spacing w:val="-6"/>
        </w:rPr>
        <w:t xml:space="preserve"> </w:t>
      </w:r>
      <w:proofErr w:type="gramStart"/>
      <w:r>
        <w:rPr>
          <w:spacing w:val="-2"/>
          <w:w w:val="90"/>
        </w:rPr>
        <w:t>2022.</w:t>
      </w:r>
      <w:r>
        <w:rPr>
          <w:spacing w:val="-2"/>
          <w:w w:val="90"/>
          <w:vertAlign w:val="superscript"/>
        </w:rPr>
        <w:t>4</w:t>
      </w:r>
      <w:proofErr w:type="gramEnd"/>
    </w:p>
    <w:p w14:paraId="7C2E2E9A" w14:textId="77777777" w:rsidR="00091439" w:rsidRDefault="00000000">
      <w:pPr>
        <w:pStyle w:val="BodyText"/>
        <w:spacing w:before="53" w:line="283" w:lineRule="auto"/>
        <w:ind w:left="225" w:right="506"/>
      </w:pPr>
      <w:r>
        <w:rPr>
          <w:w w:val="85"/>
        </w:rPr>
        <w:t>Unfortunately, little to no data is available on the exact unemployment rates for</w:t>
      </w:r>
      <w:r>
        <w:rPr>
          <w:spacing w:val="-3"/>
          <w:w w:val="85"/>
        </w:rPr>
        <w:t xml:space="preserve"> </w:t>
      </w:r>
      <w:r>
        <w:rPr>
          <w:w w:val="85"/>
        </w:rPr>
        <w:t>LGBTQ</w:t>
      </w:r>
      <w:r>
        <w:rPr>
          <w:spacing w:val="-3"/>
          <w:w w:val="85"/>
        </w:rPr>
        <w:t xml:space="preserve"> </w:t>
      </w:r>
      <w:r>
        <w:rPr>
          <w:w w:val="85"/>
        </w:rPr>
        <w:t xml:space="preserve">youth </w:t>
      </w:r>
      <w:r>
        <w:rPr>
          <w:spacing w:val="-2"/>
        </w:rPr>
        <w:t>in</w:t>
      </w:r>
      <w:r>
        <w:rPr>
          <w:spacing w:val="-32"/>
        </w:rPr>
        <w:t xml:space="preserve"> </w:t>
      </w:r>
      <w:r>
        <w:rPr>
          <w:spacing w:val="-2"/>
        </w:rPr>
        <w:t>Massachusetts.</w:t>
      </w:r>
    </w:p>
    <w:p w14:paraId="7C2E2E9B" w14:textId="77777777" w:rsidR="00091439" w:rsidRDefault="00091439">
      <w:pPr>
        <w:pStyle w:val="BodyText"/>
      </w:pPr>
    </w:p>
    <w:p w14:paraId="7C2E2E9C" w14:textId="77777777" w:rsidR="00091439" w:rsidRDefault="00091439">
      <w:pPr>
        <w:pStyle w:val="BodyText"/>
      </w:pPr>
    </w:p>
    <w:p w14:paraId="7C2E2E9D" w14:textId="77777777" w:rsidR="00091439" w:rsidRDefault="00091439">
      <w:pPr>
        <w:pStyle w:val="BodyText"/>
        <w:spacing w:before="7"/>
      </w:pPr>
    </w:p>
    <w:p w14:paraId="7C2E2E9E" w14:textId="77777777" w:rsidR="00091439" w:rsidRDefault="00000000">
      <w:pPr>
        <w:pStyle w:val="ListParagraph"/>
        <w:numPr>
          <w:ilvl w:val="0"/>
          <w:numId w:val="40"/>
        </w:numPr>
        <w:tabs>
          <w:tab w:val="left" w:pos="953"/>
          <w:tab w:val="left" w:pos="1034"/>
        </w:tabs>
        <w:spacing w:line="333" w:lineRule="auto"/>
        <w:ind w:right="834" w:hanging="159"/>
        <w:rPr>
          <w:sz w:val="24"/>
        </w:rPr>
      </w:pPr>
      <w:r>
        <w:rPr>
          <w:sz w:val="24"/>
        </w:rPr>
        <w:tab/>
      </w:r>
      <w:r>
        <w:rPr>
          <w:w w:val="90"/>
          <w:sz w:val="24"/>
        </w:rPr>
        <w:t>Increase educational &amp; employment support for</w:t>
      </w:r>
      <w:r>
        <w:rPr>
          <w:spacing w:val="-7"/>
          <w:w w:val="90"/>
          <w:sz w:val="24"/>
        </w:rPr>
        <w:t xml:space="preserve"> </w:t>
      </w:r>
      <w:r>
        <w:rPr>
          <w:w w:val="90"/>
          <w:sz w:val="24"/>
        </w:rPr>
        <w:t>marginalized groups and</w:t>
      </w:r>
      <w:r>
        <w:rPr>
          <w:spacing w:val="-7"/>
          <w:w w:val="90"/>
          <w:sz w:val="24"/>
        </w:rPr>
        <w:t xml:space="preserve"> </w:t>
      </w:r>
      <w:r>
        <w:rPr>
          <w:w w:val="90"/>
          <w:sz w:val="24"/>
        </w:rPr>
        <w:t xml:space="preserve">youth </w:t>
      </w:r>
      <w:r>
        <w:rPr>
          <w:spacing w:val="-8"/>
          <w:sz w:val="24"/>
        </w:rPr>
        <w:t>involved</w:t>
      </w:r>
      <w:r>
        <w:rPr>
          <w:spacing w:val="-32"/>
          <w:sz w:val="24"/>
        </w:rPr>
        <w:t xml:space="preserve"> </w:t>
      </w:r>
      <w:r>
        <w:rPr>
          <w:spacing w:val="-8"/>
          <w:sz w:val="24"/>
        </w:rPr>
        <w:t>in</w:t>
      </w:r>
      <w:r>
        <w:rPr>
          <w:spacing w:val="-32"/>
          <w:sz w:val="24"/>
        </w:rPr>
        <w:t xml:space="preserve"> </w:t>
      </w:r>
      <w:r>
        <w:rPr>
          <w:spacing w:val="-8"/>
          <w:sz w:val="24"/>
        </w:rPr>
        <w:t>state</w:t>
      </w:r>
      <w:r>
        <w:rPr>
          <w:spacing w:val="-32"/>
          <w:sz w:val="24"/>
        </w:rPr>
        <w:t xml:space="preserve"> </w:t>
      </w:r>
      <w:r>
        <w:rPr>
          <w:spacing w:val="-8"/>
          <w:sz w:val="24"/>
        </w:rPr>
        <w:t>systems.</w:t>
      </w:r>
    </w:p>
    <w:p w14:paraId="7C2E2E9F" w14:textId="77777777" w:rsidR="00091439" w:rsidRDefault="00000000">
      <w:pPr>
        <w:pStyle w:val="ListParagraph"/>
        <w:numPr>
          <w:ilvl w:val="0"/>
          <w:numId w:val="40"/>
        </w:numPr>
        <w:tabs>
          <w:tab w:val="left" w:pos="953"/>
          <w:tab w:val="left" w:pos="1157"/>
        </w:tabs>
        <w:spacing w:line="333" w:lineRule="auto"/>
        <w:ind w:right="836" w:hanging="214"/>
        <w:rPr>
          <w:sz w:val="24"/>
        </w:rPr>
      </w:pPr>
      <w:r>
        <w:rPr>
          <w:sz w:val="24"/>
        </w:rPr>
        <w:tab/>
      </w:r>
      <w:r>
        <w:rPr>
          <w:spacing w:val="-6"/>
          <w:sz w:val="24"/>
        </w:rPr>
        <w:t>Improve</w:t>
      </w:r>
      <w:r>
        <w:rPr>
          <w:spacing w:val="52"/>
          <w:sz w:val="24"/>
        </w:rPr>
        <w:t xml:space="preserve"> </w:t>
      </w:r>
      <w:r>
        <w:rPr>
          <w:spacing w:val="-6"/>
          <w:sz w:val="24"/>
        </w:rPr>
        <w:t>access</w:t>
      </w:r>
      <w:r>
        <w:rPr>
          <w:spacing w:val="52"/>
          <w:sz w:val="24"/>
        </w:rPr>
        <w:t xml:space="preserve"> </w:t>
      </w:r>
      <w:r>
        <w:rPr>
          <w:spacing w:val="-6"/>
          <w:sz w:val="24"/>
        </w:rPr>
        <w:t>to</w:t>
      </w:r>
      <w:r>
        <w:rPr>
          <w:spacing w:val="52"/>
          <w:sz w:val="24"/>
        </w:rPr>
        <w:t xml:space="preserve"> </w:t>
      </w:r>
      <w:r>
        <w:rPr>
          <w:spacing w:val="-6"/>
          <w:sz w:val="24"/>
        </w:rPr>
        <w:t>LGBTQ-aﬃrming</w:t>
      </w:r>
      <w:r>
        <w:rPr>
          <w:spacing w:val="52"/>
          <w:sz w:val="24"/>
        </w:rPr>
        <w:t xml:space="preserve"> </w:t>
      </w:r>
      <w:r>
        <w:rPr>
          <w:spacing w:val="-6"/>
          <w:sz w:val="24"/>
        </w:rPr>
        <w:t>job</w:t>
      </w:r>
      <w:r>
        <w:rPr>
          <w:spacing w:val="52"/>
          <w:sz w:val="24"/>
        </w:rPr>
        <w:t xml:space="preserve"> </w:t>
      </w:r>
      <w:r>
        <w:rPr>
          <w:spacing w:val="-6"/>
          <w:sz w:val="24"/>
        </w:rPr>
        <w:t>and</w:t>
      </w:r>
      <w:r>
        <w:rPr>
          <w:spacing w:val="52"/>
          <w:sz w:val="24"/>
        </w:rPr>
        <w:t xml:space="preserve"> </w:t>
      </w:r>
      <w:r>
        <w:rPr>
          <w:spacing w:val="-6"/>
          <w:sz w:val="24"/>
        </w:rPr>
        <w:t>professional</w:t>
      </w:r>
      <w:r>
        <w:rPr>
          <w:spacing w:val="52"/>
          <w:sz w:val="24"/>
        </w:rPr>
        <w:t xml:space="preserve"> </w:t>
      </w:r>
      <w:r>
        <w:rPr>
          <w:spacing w:val="-6"/>
          <w:sz w:val="24"/>
        </w:rPr>
        <w:t xml:space="preserve">development </w:t>
      </w:r>
      <w:r>
        <w:rPr>
          <w:w w:val="90"/>
          <w:sz w:val="24"/>
        </w:rPr>
        <w:t>opportunities in rural areas.</w:t>
      </w:r>
    </w:p>
    <w:p w14:paraId="7C2E2EA0" w14:textId="77777777" w:rsidR="00091439" w:rsidRDefault="00000000">
      <w:pPr>
        <w:pStyle w:val="ListParagraph"/>
        <w:numPr>
          <w:ilvl w:val="0"/>
          <w:numId w:val="40"/>
        </w:numPr>
        <w:tabs>
          <w:tab w:val="left" w:pos="1006"/>
        </w:tabs>
        <w:spacing w:line="291" w:lineRule="exact"/>
        <w:ind w:left="1006" w:right="0" w:hanging="268"/>
        <w:rPr>
          <w:sz w:val="24"/>
        </w:rPr>
      </w:pPr>
      <w:r>
        <w:rPr>
          <w:w w:val="85"/>
          <w:sz w:val="24"/>
        </w:rPr>
        <w:t>Improve</w:t>
      </w:r>
      <w:r>
        <w:rPr>
          <w:spacing w:val="11"/>
          <w:sz w:val="24"/>
        </w:rPr>
        <w:t xml:space="preserve"> </w:t>
      </w:r>
      <w:r>
        <w:rPr>
          <w:w w:val="85"/>
          <w:sz w:val="24"/>
        </w:rPr>
        <w:t>independent</w:t>
      </w:r>
      <w:r>
        <w:rPr>
          <w:spacing w:val="11"/>
          <w:sz w:val="24"/>
        </w:rPr>
        <w:t xml:space="preserve"> </w:t>
      </w:r>
      <w:r>
        <w:rPr>
          <w:w w:val="85"/>
          <w:sz w:val="24"/>
        </w:rPr>
        <w:t>living</w:t>
      </w:r>
      <w:r>
        <w:rPr>
          <w:spacing w:val="11"/>
          <w:sz w:val="24"/>
        </w:rPr>
        <w:t xml:space="preserve"> </w:t>
      </w:r>
      <w:r>
        <w:rPr>
          <w:w w:val="85"/>
          <w:sz w:val="24"/>
        </w:rPr>
        <w:t>support</w:t>
      </w:r>
      <w:r>
        <w:rPr>
          <w:spacing w:val="11"/>
          <w:sz w:val="24"/>
        </w:rPr>
        <w:t xml:space="preserve"> </w:t>
      </w:r>
      <w:r>
        <w:rPr>
          <w:w w:val="85"/>
          <w:sz w:val="24"/>
        </w:rPr>
        <w:t>for</w:t>
      </w:r>
      <w:r>
        <w:rPr>
          <w:spacing w:val="-1"/>
          <w:sz w:val="24"/>
        </w:rPr>
        <w:t xml:space="preserve"> </w:t>
      </w:r>
      <w:r>
        <w:rPr>
          <w:w w:val="85"/>
          <w:sz w:val="24"/>
        </w:rPr>
        <w:t>transition-aged</w:t>
      </w:r>
      <w:r>
        <w:rPr>
          <w:spacing w:val="11"/>
          <w:sz w:val="24"/>
        </w:rPr>
        <w:t xml:space="preserve"> </w:t>
      </w:r>
      <w:r>
        <w:rPr>
          <w:w w:val="85"/>
          <w:sz w:val="24"/>
        </w:rPr>
        <w:t>foster</w:t>
      </w:r>
      <w:r>
        <w:rPr>
          <w:spacing w:val="-2"/>
          <w:w w:val="85"/>
          <w:sz w:val="24"/>
        </w:rPr>
        <w:t xml:space="preserve"> youth.</w:t>
      </w:r>
    </w:p>
    <w:p w14:paraId="7C2E2EA1" w14:textId="77777777" w:rsidR="00091439" w:rsidRDefault="00000000">
      <w:pPr>
        <w:pStyle w:val="ListParagraph"/>
        <w:numPr>
          <w:ilvl w:val="0"/>
          <w:numId w:val="40"/>
        </w:numPr>
        <w:tabs>
          <w:tab w:val="left" w:pos="953"/>
          <w:tab w:val="left" w:pos="1047"/>
        </w:tabs>
        <w:spacing w:before="113" w:line="333" w:lineRule="auto"/>
        <w:ind w:right="834" w:hanging="212"/>
        <w:rPr>
          <w:sz w:val="24"/>
        </w:rPr>
      </w:pPr>
      <w:r>
        <w:rPr>
          <w:sz w:val="24"/>
        </w:rPr>
        <w:tab/>
      </w:r>
      <w:r>
        <w:rPr>
          <w:w w:val="90"/>
          <w:sz w:val="24"/>
        </w:rPr>
        <w:t>Increase employment programming for</w:t>
      </w:r>
      <w:r>
        <w:rPr>
          <w:spacing w:val="-5"/>
          <w:w w:val="90"/>
          <w:sz w:val="24"/>
        </w:rPr>
        <w:t xml:space="preserve"> </w:t>
      </w:r>
      <w:r>
        <w:rPr>
          <w:w w:val="90"/>
          <w:sz w:val="24"/>
        </w:rPr>
        <w:t xml:space="preserve">youth experiencing </w:t>
      </w:r>
      <w:proofErr w:type="gramStart"/>
      <w:r>
        <w:rPr>
          <w:w w:val="90"/>
          <w:sz w:val="24"/>
        </w:rPr>
        <w:t>homelessness, and</w:t>
      </w:r>
      <w:proofErr w:type="gramEnd"/>
      <w:r>
        <w:rPr>
          <w:w w:val="90"/>
          <w:sz w:val="24"/>
        </w:rPr>
        <w:t xml:space="preserve"> implement solutions to address the </w:t>
      </w:r>
      <w:proofErr w:type="gramStart"/>
      <w:r>
        <w:rPr>
          <w:w w:val="90"/>
          <w:sz w:val="24"/>
        </w:rPr>
        <w:t>high cost</w:t>
      </w:r>
      <w:proofErr w:type="gramEnd"/>
      <w:r>
        <w:rPr>
          <w:w w:val="90"/>
          <w:sz w:val="24"/>
        </w:rPr>
        <w:t xml:space="preserve"> of living in urban areas across the </w:t>
      </w:r>
      <w:r>
        <w:rPr>
          <w:spacing w:val="-2"/>
          <w:sz w:val="24"/>
        </w:rPr>
        <w:t>state.</w:t>
      </w:r>
    </w:p>
    <w:p w14:paraId="7C2E2EA2" w14:textId="77777777" w:rsidR="00091439" w:rsidRDefault="00000000">
      <w:pPr>
        <w:pStyle w:val="ListParagraph"/>
        <w:numPr>
          <w:ilvl w:val="0"/>
          <w:numId w:val="40"/>
        </w:numPr>
        <w:tabs>
          <w:tab w:val="left" w:pos="953"/>
          <w:tab w:val="left" w:pos="1052"/>
        </w:tabs>
        <w:spacing w:line="333" w:lineRule="auto"/>
        <w:ind w:right="835" w:hanging="218"/>
        <w:rPr>
          <w:sz w:val="24"/>
        </w:rPr>
      </w:pPr>
      <w:r>
        <w:rPr>
          <w:sz w:val="24"/>
        </w:rPr>
        <w:tab/>
      </w:r>
      <w:r>
        <w:rPr>
          <w:spacing w:val="-10"/>
          <w:sz w:val="24"/>
        </w:rPr>
        <w:t>Increase research on the experiences of LGBTQ</w:t>
      </w:r>
      <w:r>
        <w:rPr>
          <w:spacing w:val="-12"/>
          <w:sz w:val="24"/>
        </w:rPr>
        <w:t xml:space="preserve"> </w:t>
      </w:r>
      <w:r>
        <w:rPr>
          <w:spacing w:val="-10"/>
          <w:sz w:val="24"/>
        </w:rPr>
        <w:t>youth</w:t>
      </w:r>
      <w:r>
        <w:rPr>
          <w:spacing w:val="-5"/>
          <w:sz w:val="24"/>
        </w:rPr>
        <w:t xml:space="preserve"> </w:t>
      </w:r>
      <w:r>
        <w:rPr>
          <w:spacing w:val="-10"/>
          <w:sz w:val="24"/>
        </w:rPr>
        <w:t>and families</w:t>
      </w:r>
      <w:r>
        <w:rPr>
          <w:spacing w:val="-12"/>
          <w:sz w:val="24"/>
        </w:rPr>
        <w:t xml:space="preserve"> </w:t>
      </w:r>
      <w:r>
        <w:rPr>
          <w:spacing w:val="-10"/>
          <w:sz w:val="24"/>
        </w:rPr>
        <w:t>who</w:t>
      </w:r>
      <w:r>
        <w:rPr>
          <w:spacing w:val="-5"/>
          <w:sz w:val="24"/>
        </w:rPr>
        <w:t xml:space="preserve"> </w:t>
      </w:r>
      <w:r>
        <w:rPr>
          <w:spacing w:val="-10"/>
          <w:sz w:val="24"/>
        </w:rPr>
        <w:t xml:space="preserve">have </w:t>
      </w:r>
      <w:r>
        <w:rPr>
          <w:spacing w:val="-2"/>
          <w:w w:val="90"/>
          <w:sz w:val="24"/>
        </w:rPr>
        <w:t>moved</w:t>
      </w:r>
      <w:r>
        <w:rPr>
          <w:spacing w:val="-16"/>
          <w:w w:val="90"/>
          <w:sz w:val="24"/>
        </w:rPr>
        <w:t xml:space="preserve"> </w:t>
      </w:r>
      <w:r>
        <w:rPr>
          <w:spacing w:val="-2"/>
          <w:w w:val="90"/>
          <w:sz w:val="24"/>
        </w:rPr>
        <w:t>to</w:t>
      </w:r>
      <w:r>
        <w:rPr>
          <w:spacing w:val="-15"/>
          <w:w w:val="90"/>
          <w:sz w:val="24"/>
        </w:rPr>
        <w:t xml:space="preserve"> </w:t>
      </w:r>
      <w:r>
        <w:rPr>
          <w:spacing w:val="-2"/>
          <w:w w:val="90"/>
          <w:sz w:val="24"/>
        </w:rPr>
        <w:t>the</w:t>
      </w:r>
      <w:r>
        <w:rPr>
          <w:spacing w:val="-16"/>
          <w:w w:val="90"/>
          <w:sz w:val="24"/>
        </w:rPr>
        <w:t xml:space="preserve"> </w:t>
      </w:r>
      <w:r>
        <w:rPr>
          <w:spacing w:val="-2"/>
          <w:w w:val="90"/>
          <w:sz w:val="24"/>
        </w:rPr>
        <w:t>Commonwealth</w:t>
      </w:r>
      <w:r>
        <w:rPr>
          <w:spacing w:val="-15"/>
          <w:w w:val="90"/>
          <w:sz w:val="24"/>
        </w:rPr>
        <w:t xml:space="preserve"> </w:t>
      </w:r>
      <w:r>
        <w:rPr>
          <w:spacing w:val="-2"/>
          <w:w w:val="90"/>
          <w:sz w:val="24"/>
        </w:rPr>
        <w:t>due</w:t>
      </w:r>
      <w:r>
        <w:rPr>
          <w:spacing w:val="-15"/>
          <w:w w:val="90"/>
          <w:sz w:val="24"/>
        </w:rPr>
        <w:t xml:space="preserve"> </w:t>
      </w:r>
      <w:r>
        <w:rPr>
          <w:spacing w:val="-2"/>
          <w:w w:val="90"/>
          <w:sz w:val="24"/>
        </w:rPr>
        <w:t>to</w:t>
      </w:r>
      <w:r>
        <w:rPr>
          <w:spacing w:val="-16"/>
          <w:w w:val="90"/>
          <w:sz w:val="24"/>
        </w:rPr>
        <w:t xml:space="preserve"> </w:t>
      </w:r>
      <w:r>
        <w:rPr>
          <w:spacing w:val="-2"/>
          <w:w w:val="90"/>
          <w:sz w:val="24"/>
        </w:rPr>
        <w:t>anti-LGBTQ</w:t>
      </w:r>
      <w:r>
        <w:rPr>
          <w:spacing w:val="-15"/>
          <w:w w:val="90"/>
          <w:sz w:val="24"/>
        </w:rPr>
        <w:t xml:space="preserve"> </w:t>
      </w:r>
      <w:r>
        <w:rPr>
          <w:spacing w:val="-2"/>
          <w:w w:val="90"/>
          <w:sz w:val="24"/>
        </w:rPr>
        <w:t>legislation</w:t>
      </w:r>
      <w:r>
        <w:rPr>
          <w:spacing w:val="-15"/>
          <w:w w:val="90"/>
          <w:sz w:val="24"/>
        </w:rPr>
        <w:t xml:space="preserve"> </w:t>
      </w:r>
      <w:r>
        <w:rPr>
          <w:spacing w:val="-2"/>
          <w:w w:val="90"/>
          <w:sz w:val="24"/>
        </w:rPr>
        <w:t>in</w:t>
      </w:r>
      <w:r>
        <w:rPr>
          <w:spacing w:val="-16"/>
          <w:w w:val="90"/>
          <w:sz w:val="24"/>
        </w:rPr>
        <w:t xml:space="preserve"> </w:t>
      </w:r>
      <w:r>
        <w:rPr>
          <w:spacing w:val="-2"/>
          <w:w w:val="90"/>
          <w:sz w:val="24"/>
        </w:rPr>
        <w:t>their</w:t>
      </w:r>
      <w:r>
        <w:rPr>
          <w:spacing w:val="-23"/>
          <w:w w:val="90"/>
          <w:sz w:val="24"/>
        </w:rPr>
        <w:t xml:space="preserve"> </w:t>
      </w:r>
      <w:r>
        <w:rPr>
          <w:spacing w:val="-2"/>
          <w:w w:val="90"/>
          <w:sz w:val="24"/>
        </w:rPr>
        <w:t>previous</w:t>
      </w:r>
      <w:r>
        <w:rPr>
          <w:spacing w:val="-16"/>
          <w:w w:val="90"/>
          <w:sz w:val="24"/>
        </w:rPr>
        <w:t xml:space="preserve"> </w:t>
      </w:r>
      <w:r>
        <w:rPr>
          <w:spacing w:val="-2"/>
          <w:w w:val="90"/>
          <w:sz w:val="24"/>
        </w:rPr>
        <w:t>state.</w:t>
      </w:r>
    </w:p>
    <w:p w14:paraId="7C2E2EA3" w14:textId="77777777" w:rsidR="00091439" w:rsidRDefault="00091439">
      <w:pPr>
        <w:pStyle w:val="ListParagraph"/>
        <w:spacing w:line="333" w:lineRule="auto"/>
        <w:rPr>
          <w:sz w:val="24"/>
        </w:rPr>
        <w:sectPr w:rsidR="00091439">
          <w:headerReference w:type="default" r:id="rId441"/>
          <w:footerReference w:type="default" r:id="rId442"/>
          <w:pgSz w:w="12240" w:h="15840"/>
          <w:pgMar w:top="680" w:right="708" w:bottom="720" w:left="992" w:header="0" w:footer="523" w:gutter="0"/>
          <w:pgNumType w:start="143"/>
          <w:cols w:space="720"/>
        </w:sectPr>
      </w:pPr>
    </w:p>
    <w:p w14:paraId="7C2E2EA4" w14:textId="77777777" w:rsidR="00091439" w:rsidRDefault="00091439">
      <w:pPr>
        <w:pStyle w:val="BodyText"/>
        <w:rPr>
          <w:sz w:val="30"/>
        </w:rPr>
      </w:pPr>
    </w:p>
    <w:p w14:paraId="7C2E2EA5" w14:textId="77777777" w:rsidR="00091439" w:rsidRDefault="00091439">
      <w:pPr>
        <w:pStyle w:val="BodyText"/>
        <w:rPr>
          <w:sz w:val="30"/>
        </w:rPr>
      </w:pPr>
    </w:p>
    <w:p w14:paraId="7C2E2EA6" w14:textId="77777777" w:rsidR="00091439" w:rsidRDefault="00091439">
      <w:pPr>
        <w:pStyle w:val="BodyText"/>
        <w:spacing w:before="87"/>
        <w:rPr>
          <w:sz w:val="30"/>
        </w:rPr>
      </w:pPr>
    </w:p>
    <w:p w14:paraId="7C2E2EA7" w14:textId="77777777" w:rsidR="00091439" w:rsidRDefault="00000000">
      <w:pPr>
        <w:pStyle w:val="Heading5"/>
        <w:spacing w:line="285" w:lineRule="auto"/>
      </w:pPr>
      <w:r>
        <w:rPr>
          <w:color w:val="5A6AB7"/>
          <w:w w:val="85"/>
        </w:rPr>
        <w:t>FY</w:t>
      </w:r>
      <w:r>
        <w:rPr>
          <w:color w:val="5A6AB7"/>
          <w:spacing w:val="-16"/>
          <w:w w:val="85"/>
        </w:rPr>
        <w:t xml:space="preserve"> </w:t>
      </w:r>
      <w:r>
        <w:rPr>
          <w:color w:val="5A6AB7"/>
          <w:w w:val="85"/>
        </w:rPr>
        <w:t>2026</w:t>
      </w:r>
      <w:r>
        <w:rPr>
          <w:color w:val="5A6AB7"/>
          <w:spacing w:val="-5"/>
          <w:w w:val="85"/>
        </w:rPr>
        <w:t xml:space="preserve"> </w:t>
      </w:r>
      <w:r>
        <w:rPr>
          <w:color w:val="5A6AB7"/>
          <w:w w:val="85"/>
        </w:rPr>
        <w:t>Recommendations</w:t>
      </w:r>
      <w:r>
        <w:rPr>
          <w:color w:val="5A6AB7"/>
          <w:spacing w:val="-5"/>
          <w:w w:val="85"/>
        </w:rPr>
        <w:t xml:space="preserve"> </w:t>
      </w:r>
      <w:r>
        <w:rPr>
          <w:color w:val="5A6AB7"/>
          <w:w w:val="85"/>
        </w:rPr>
        <w:t>on</w:t>
      </w:r>
      <w:r>
        <w:rPr>
          <w:color w:val="5A6AB7"/>
          <w:spacing w:val="-5"/>
          <w:w w:val="85"/>
        </w:rPr>
        <w:t xml:space="preserve"> </w:t>
      </w:r>
      <w:r>
        <w:rPr>
          <w:color w:val="5A6AB7"/>
          <w:w w:val="85"/>
        </w:rPr>
        <w:t>Economic</w:t>
      </w:r>
      <w:r>
        <w:rPr>
          <w:color w:val="5A6AB7"/>
          <w:spacing w:val="-23"/>
          <w:w w:val="85"/>
        </w:rPr>
        <w:t xml:space="preserve"> </w:t>
      </w:r>
      <w:r>
        <w:rPr>
          <w:color w:val="5A6AB7"/>
          <w:w w:val="85"/>
        </w:rPr>
        <w:t>Justice</w:t>
      </w:r>
      <w:r>
        <w:rPr>
          <w:color w:val="5A6AB7"/>
          <w:spacing w:val="-5"/>
          <w:w w:val="85"/>
        </w:rPr>
        <w:t xml:space="preserve"> </w:t>
      </w:r>
      <w:r>
        <w:rPr>
          <w:color w:val="5A6AB7"/>
          <w:w w:val="85"/>
        </w:rPr>
        <w:t>to</w:t>
      </w:r>
      <w:r>
        <w:rPr>
          <w:color w:val="5A6AB7"/>
          <w:spacing w:val="-5"/>
          <w:w w:val="85"/>
        </w:rPr>
        <w:t xml:space="preserve"> </w:t>
      </w:r>
      <w:r>
        <w:rPr>
          <w:color w:val="5A6AB7"/>
          <w:w w:val="85"/>
        </w:rPr>
        <w:t>the</w:t>
      </w:r>
      <w:r>
        <w:rPr>
          <w:color w:val="5A6AB7"/>
          <w:spacing w:val="-5"/>
          <w:w w:val="85"/>
        </w:rPr>
        <w:t xml:space="preserve"> </w:t>
      </w:r>
      <w:r>
        <w:rPr>
          <w:color w:val="5A6AB7"/>
          <w:w w:val="85"/>
        </w:rPr>
        <w:t>Governor</w:t>
      </w:r>
      <w:r>
        <w:rPr>
          <w:color w:val="5A6AB7"/>
          <w:spacing w:val="-16"/>
          <w:w w:val="85"/>
        </w:rPr>
        <w:t xml:space="preserve"> </w:t>
      </w:r>
      <w:r>
        <w:rPr>
          <w:color w:val="5A6AB7"/>
          <w:w w:val="85"/>
        </w:rPr>
        <w:t xml:space="preserve">&amp; </w:t>
      </w:r>
      <w:r>
        <w:rPr>
          <w:color w:val="5A6AB7"/>
          <w:spacing w:val="-2"/>
          <w:w w:val="95"/>
        </w:rPr>
        <w:t>Legislature</w:t>
      </w:r>
    </w:p>
    <w:p w14:paraId="7C2E2EA8" w14:textId="77777777" w:rsidR="00091439" w:rsidRDefault="00091439">
      <w:pPr>
        <w:pStyle w:val="BodyText"/>
        <w:spacing w:before="9"/>
        <w:rPr>
          <w:b/>
          <w:sz w:val="30"/>
        </w:rPr>
      </w:pPr>
    </w:p>
    <w:p w14:paraId="7C2E2EA9" w14:textId="77777777" w:rsidR="00091439" w:rsidRDefault="00000000">
      <w:pPr>
        <w:pStyle w:val="Heading7"/>
        <w:numPr>
          <w:ilvl w:val="0"/>
          <w:numId w:val="39"/>
        </w:numPr>
        <w:tabs>
          <w:tab w:val="left" w:pos="499"/>
        </w:tabs>
        <w:spacing w:line="295" w:lineRule="auto"/>
        <w:ind w:left="231" w:firstLine="0"/>
      </w:pPr>
      <w:r>
        <w:rPr>
          <w:w w:val="85"/>
        </w:rPr>
        <w:t>Increase</w:t>
      </w:r>
      <w:r>
        <w:t xml:space="preserve"> </w:t>
      </w:r>
      <w:r>
        <w:rPr>
          <w:w w:val="85"/>
        </w:rPr>
        <w:t>educational</w:t>
      </w:r>
      <w:r>
        <w:t xml:space="preserve"> </w:t>
      </w:r>
      <w:r>
        <w:rPr>
          <w:w w:val="85"/>
        </w:rPr>
        <w:t>&amp;</w:t>
      </w:r>
      <w:r>
        <w:t xml:space="preserve"> </w:t>
      </w:r>
      <w:r>
        <w:rPr>
          <w:w w:val="85"/>
        </w:rPr>
        <w:t>employment</w:t>
      </w:r>
      <w:r>
        <w:t xml:space="preserve"> </w:t>
      </w:r>
      <w:r>
        <w:rPr>
          <w:w w:val="85"/>
        </w:rPr>
        <w:t>support</w:t>
      </w:r>
      <w:r>
        <w:t xml:space="preserve"> </w:t>
      </w:r>
      <w:r>
        <w:rPr>
          <w:w w:val="85"/>
        </w:rPr>
        <w:t>for</w:t>
      </w:r>
      <w:r>
        <w:t xml:space="preserve"> </w:t>
      </w:r>
      <w:r>
        <w:rPr>
          <w:w w:val="85"/>
        </w:rPr>
        <w:t>marginalized</w:t>
      </w:r>
      <w:r>
        <w:t xml:space="preserve"> </w:t>
      </w:r>
      <w:r>
        <w:rPr>
          <w:w w:val="85"/>
        </w:rPr>
        <w:t>groups</w:t>
      </w:r>
      <w:r>
        <w:t xml:space="preserve"> </w:t>
      </w:r>
      <w:r>
        <w:rPr>
          <w:w w:val="85"/>
        </w:rPr>
        <w:t>and</w:t>
      </w:r>
      <w:r>
        <w:t xml:space="preserve"> </w:t>
      </w:r>
      <w:r>
        <w:rPr>
          <w:w w:val="85"/>
        </w:rPr>
        <w:t>youth</w:t>
      </w:r>
      <w:r>
        <w:rPr>
          <w:spacing w:val="40"/>
        </w:rPr>
        <w:t xml:space="preserve"> </w:t>
      </w:r>
      <w:r>
        <w:rPr>
          <w:w w:val="90"/>
        </w:rPr>
        <w:t>involved</w:t>
      </w:r>
      <w:r>
        <w:rPr>
          <w:spacing w:val="-19"/>
          <w:w w:val="90"/>
        </w:rPr>
        <w:t xml:space="preserve"> </w:t>
      </w:r>
      <w:r>
        <w:rPr>
          <w:w w:val="90"/>
        </w:rPr>
        <w:t>in</w:t>
      </w:r>
      <w:r>
        <w:rPr>
          <w:spacing w:val="-19"/>
          <w:w w:val="90"/>
        </w:rPr>
        <w:t xml:space="preserve"> </w:t>
      </w:r>
      <w:r>
        <w:rPr>
          <w:w w:val="90"/>
        </w:rPr>
        <w:t>state</w:t>
      </w:r>
      <w:r>
        <w:rPr>
          <w:spacing w:val="-19"/>
          <w:w w:val="90"/>
        </w:rPr>
        <w:t xml:space="preserve"> </w:t>
      </w:r>
      <w:r>
        <w:rPr>
          <w:w w:val="90"/>
        </w:rPr>
        <w:t>systems.</w:t>
      </w:r>
    </w:p>
    <w:p w14:paraId="7C2E2EAA" w14:textId="77777777" w:rsidR="00091439" w:rsidRDefault="00091439">
      <w:pPr>
        <w:pStyle w:val="BodyText"/>
        <w:spacing w:before="70"/>
        <w:rPr>
          <w:b/>
        </w:rPr>
      </w:pPr>
    </w:p>
    <w:p w14:paraId="7C2E2EAB" w14:textId="77777777" w:rsidR="00091439" w:rsidRDefault="00000000">
      <w:pPr>
        <w:pStyle w:val="BodyText"/>
        <w:spacing w:before="1" w:line="295" w:lineRule="auto"/>
        <w:ind w:left="232" w:right="514"/>
        <w:jc w:val="both"/>
      </w:pPr>
      <w:r>
        <w:rPr>
          <w:spacing w:val="-8"/>
        </w:rPr>
        <w:t>Youth of color, particularly</w:t>
      </w:r>
      <w:r>
        <w:rPr>
          <w:spacing w:val="-13"/>
        </w:rPr>
        <w:t xml:space="preserve"> </w:t>
      </w:r>
      <w:r>
        <w:rPr>
          <w:spacing w:val="-8"/>
        </w:rPr>
        <w:t>immigrant</w:t>
      </w:r>
      <w:r>
        <w:rPr>
          <w:spacing w:val="-13"/>
        </w:rPr>
        <w:t xml:space="preserve"> </w:t>
      </w:r>
      <w:r>
        <w:rPr>
          <w:spacing w:val="-8"/>
        </w:rPr>
        <w:t>youth of color, are more likely</w:t>
      </w:r>
      <w:r>
        <w:rPr>
          <w:spacing w:val="-13"/>
        </w:rPr>
        <w:t xml:space="preserve"> </w:t>
      </w:r>
      <w:r>
        <w:rPr>
          <w:spacing w:val="-8"/>
        </w:rPr>
        <w:t xml:space="preserve">to face signiﬁcant </w:t>
      </w:r>
      <w:r>
        <w:rPr>
          <w:w w:val="85"/>
        </w:rPr>
        <w:t>barriers</w:t>
      </w:r>
      <w:r>
        <w:t xml:space="preserve"> </w:t>
      </w:r>
      <w:r>
        <w:rPr>
          <w:w w:val="85"/>
        </w:rPr>
        <w:t>to</w:t>
      </w:r>
      <w:r>
        <w:t xml:space="preserve"> </w:t>
      </w:r>
      <w:r>
        <w:rPr>
          <w:w w:val="85"/>
        </w:rPr>
        <w:t>employment</w:t>
      </w:r>
      <w:r>
        <w:t xml:space="preserve"> </w:t>
      </w:r>
      <w:r>
        <w:rPr>
          <w:w w:val="85"/>
        </w:rPr>
        <w:t>and</w:t>
      </w:r>
      <w:r>
        <w:t xml:space="preserve"> </w:t>
      </w:r>
      <w:r>
        <w:rPr>
          <w:w w:val="85"/>
        </w:rPr>
        <w:t>educational</w:t>
      </w:r>
      <w:r>
        <w:t xml:space="preserve"> </w:t>
      </w:r>
      <w:r>
        <w:rPr>
          <w:w w:val="85"/>
        </w:rPr>
        <w:t>attainment</w:t>
      </w:r>
      <w:r>
        <w:t xml:space="preserve"> </w:t>
      </w:r>
      <w:r>
        <w:rPr>
          <w:w w:val="85"/>
        </w:rPr>
        <w:t>-</w:t>
      </w:r>
      <w:r>
        <w:t xml:space="preserve"> </w:t>
      </w:r>
      <w:r>
        <w:rPr>
          <w:w w:val="85"/>
        </w:rPr>
        <w:t>this</w:t>
      </w:r>
      <w:r>
        <w:t xml:space="preserve"> </w:t>
      </w:r>
      <w:r>
        <w:rPr>
          <w:w w:val="85"/>
        </w:rPr>
        <w:t>is</w:t>
      </w:r>
      <w:r>
        <w:t xml:space="preserve"> </w:t>
      </w:r>
      <w:r>
        <w:rPr>
          <w:w w:val="85"/>
        </w:rPr>
        <w:t xml:space="preserve">likely signiﬁcantly compounded by other marginalized identities or experiences, including disability, LGBTQ+ identity, justice- </w:t>
      </w:r>
      <w:r>
        <w:rPr>
          <w:w w:val="90"/>
        </w:rPr>
        <w:t>involvement,</w:t>
      </w:r>
      <w:r>
        <w:rPr>
          <w:spacing w:val="-18"/>
          <w:w w:val="90"/>
        </w:rPr>
        <w:t xml:space="preserve"> </w:t>
      </w:r>
      <w:r>
        <w:rPr>
          <w:w w:val="90"/>
        </w:rPr>
        <w:t>having</w:t>
      </w:r>
      <w:r>
        <w:rPr>
          <w:spacing w:val="-18"/>
          <w:w w:val="90"/>
        </w:rPr>
        <w:t xml:space="preserve"> </w:t>
      </w:r>
      <w:r>
        <w:rPr>
          <w:w w:val="90"/>
        </w:rPr>
        <w:t>English</w:t>
      </w:r>
      <w:r>
        <w:rPr>
          <w:spacing w:val="-18"/>
          <w:w w:val="90"/>
        </w:rPr>
        <w:t xml:space="preserve"> </w:t>
      </w:r>
      <w:r>
        <w:rPr>
          <w:w w:val="90"/>
        </w:rPr>
        <w:t>as</w:t>
      </w:r>
      <w:r>
        <w:rPr>
          <w:spacing w:val="-18"/>
          <w:w w:val="90"/>
        </w:rPr>
        <w:t xml:space="preserve"> </w:t>
      </w:r>
      <w:r>
        <w:rPr>
          <w:w w:val="90"/>
        </w:rPr>
        <w:t>a</w:t>
      </w:r>
      <w:r>
        <w:rPr>
          <w:spacing w:val="-18"/>
          <w:w w:val="90"/>
        </w:rPr>
        <w:t xml:space="preserve"> </w:t>
      </w:r>
      <w:r>
        <w:rPr>
          <w:w w:val="90"/>
        </w:rPr>
        <w:t>second</w:t>
      </w:r>
      <w:r>
        <w:rPr>
          <w:spacing w:val="-18"/>
          <w:w w:val="90"/>
        </w:rPr>
        <w:t xml:space="preserve"> </w:t>
      </w:r>
      <w:r>
        <w:rPr>
          <w:w w:val="90"/>
        </w:rPr>
        <w:t>language,</w:t>
      </w:r>
      <w:r>
        <w:rPr>
          <w:spacing w:val="-18"/>
          <w:w w:val="90"/>
        </w:rPr>
        <w:t xml:space="preserve"> </w:t>
      </w:r>
      <w:r>
        <w:rPr>
          <w:w w:val="90"/>
        </w:rPr>
        <w:t>and</w:t>
      </w:r>
      <w:r>
        <w:rPr>
          <w:spacing w:val="-18"/>
          <w:w w:val="90"/>
        </w:rPr>
        <w:t xml:space="preserve"> </w:t>
      </w:r>
      <w:r>
        <w:rPr>
          <w:w w:val="90"/>
        </w:rPr>
        <w:t>experiences</w:t>
      </w:r>
      <w:r>
        <w:rPr>
          <w:spacing w:val="-18"/>
          <w:w w:val="90"/>
        </w:rPr>
        <w:t xml:space="preserve"> </w:t>
      </w:r>
      <w:r>
        <w:rPr>
          <w:w w:val="90"/>
        </w:rPr>
        <w:t>of</w:t>
      </w:r>
      <w:r>
        <w:rPr>
          <w:spacing w:val="-18"/>
          <w:w w:val="90"/>
        </w:rPr>
        <w:t xml:space="preserve"> </w:t>
      </w:r>
      <w:r>
        <w:rPr>
          <w:w w:val="90"/>
        </w:rPr>
        <w:t>homelessness.</w:t>
      </w:r>
    </w:p>
    <w:p w14:paraId="7C2E2EAC" w14:textId="77777777" w:rsidR="00091439" w:rsidRDefault="00091439">
      <w:pPr>
        <w:pStyle w:val="BodyText"/>
        <w:spacing w:before="73"/>
      </w:pPr>
    </w:p>
    <w:p w14:paraId="7C2E2EAD" w14:textId="77777777" w:rsidR="00091439" w:rsidRDefault="00000000">
      <w:pPr>
        <w:pStyle w:val="BodyText"/>
        <w:spacing w:line="295" w:lineRule="auto"/>
        <w:ind w:left="231" w:right="514"/>
        <w:jc w:val="both"/>
      </w:pPr>
      <w:r>
        <w:rPr>
          <w:w w:val="90"/>
        </w:rPr>
        <w:t>LGBTQ</w:t>
      </w:r>
      <w:r>
        <w:rPr>
          <w:spacing w:val="-9"/>
          <w:w w:val="90"/>
        </w:rPr>
        <w:t xml:space="preserve"> </w:t>
      </w:r>
      <w:r>
        <w:rPr>
          <w:w w:val="90"/>
        </w:rPr>
        <w:t>youth</w:t>
      </w:r>
      <w:r>
        <w:rPr>
          <w:spacing w:val="-9"/>
          <w:w w:val="90"/>
        </w:rPr>
        <w:t xml:space="preserve"> </w:t>
      </w:r>
      <w:r>
        <w:rPr>
          <w:w w:val="90"/>
        </w:rPr>
        <w:t>who</w:t>
      </w:r>
      <w:r>
        <w:rPr>
          <w:spacing w:val="-3"/>
          <w:w w:val="90"/>
        </w:rPr>
        <w:t xml:space="preserve"> </w:t>
      </w:r>
      <w:r>
        <w:rPr>
          <w:w w:val="90"/>
        </w:rPr>
        <w:t>are</w:t>
      </w:r>
      <w:r>
        <w:rPr>
          <w:spacing w:val="-3"/>
          <w:w w:val="90"/>
        </w:rPr>
        <w:t xml:space="preserve"> </w:t>
      </w:r>
      <w:r>
        <w:rPr>
          <w:w w:val="90"/>
        </w:rPr>
        <w:t>immigrants,</w:t>
      </w:r>
      <w:r>
        <w:rPr>
          <w:spacing w:val="-3"/>
          <w:w w:val="90"/>
        </w:rPr>
        <w:t xml:space="preserve"> </w:t>
      </w:r>
      <w:r>
        <w:rPr>
          <w:w w:val="90"/>
        </w:rPr>
        <w:t>children</w:t>
      </w:r>
      <w:r>
        <w:rPr>
          <w:spacing w:val="-3"/>
          <w:w w:val="90"/>
        </w:rPr>
        <w:t xml:space="preserve"> </w:t>
      </w:r>
      <w:r>
        <w:rPr>
          <w:w w:val="90"/>
        </w:rPr>
        <w:t>of</w:t>
      </w:r>
      <w:r>
        <w:rPr>
          <w:spacing w:val="-3"/>
          <w:w w:val="90"/>
        </w:rPr>
        <w:t xml:space="preserve"> </w:t>
      </w:r>
      <w:r>
        <w:rPr>
          <w:w w:val="90"/>
        </w:rPr>
        <w:t>immigrants,</w:t>
      </w:r>
      <w:r>
        <w:rPr>
          <w:spacing w:val="-3"/>
          <w:w w:val="90"/>
        </w:rPr>
        <w:t xml:space="preserve"> </w:t>
      </w:r>
      <w:r>
        <w:rPr>
          <w:w w:val="90"/>
        </w:rPr>
        <w:t>or</w:t>
      </w:r>
      <w:r>
        <w:rPr>
          <w:spacing w:val="-9"/>
          <w:w w:val="90"/>
        </w:rPr>
        <w:t xml:space="preserve"> </w:t>
      </w:r>
      <w:r>
        <w:rPr>
          <w:w w:val="90"/>
        </w:rPr>
        <w:t>refugees</w:t>
      </w:r>
      <w:r>
        <w:rPr>
          <w:spacing w:val="-3"/>
          <w:w w:val="90"/>
        </w:rPr>
        <w:t xml:space="preserve"> </w:t>
      </w:r>
      <w:r>
        <w:rPr>
          <w:w w:val="90"/>
        </w:rPr>
        <w:t>may</w:t>
      </w:r>
      <w:r>
        <w:rPr>
          <w:spacing w:val="-9"/>
          <w:w w:val="90"/>
        </w:rPr>
        <w:t xml:space="preserve"> </w:t>
      </w:r>
      <w:r>
        <w:rPr>
          <w:w w:val="90"/>
        </w:rPr>
        <w:t>face</w:t>
      </w:r>
      <w:r>
        <w:rPr>
          <w:spacing w:val="-3"/>
          <w:w w:val="90"/>
        </w:rPr>
        <w:t xml:space="preserve"> </w:t>
      </w:r>
      <w:r>
        <w:rPr>
          <w:w w:val="90"/>
        </w:rPr>
        <w:t xml:space="preserve">language </w:t>
      </w:r>
      <w:r>
        <w:t xml:space="preserve">barriers to education and employment, which limit their access to employment </w:t>
      </w:r>
      <w:r>
        <w:rPr>
          <w:w w:val="90"/>
        </w:rPr>
        <w:t xml:space="preserve">opportunities. Potential programming that could be expanded by the state is increasing </w:t>
      </w:r>
      <w:r>
        <w:rPr>
          <w:w w:val="85"/>
        </w:rPr>
        <w:t xml:space="preserve">funding to English-learning language programs with a focus on career-speciﬁc terminology; </w:t>
      </w:r>
      <w:r>
        <w:rPr>
          <w:w w:val="90"/>
        </w:rPr>
        <w:t>and professional development and programs to support education transfer of licenses or degrees.</w:t>
      </w:r>
      <w:r>
        <w:rPr>
          <w:w w:val="90"/>
          <w:vertAlign w:val="superscript"/>
        </w:rPr>
        <w:t>5</w:t>
      </w:r>
      <w:r>
        <w:rPr>
          <w:w w:val="90"/>
        </w:rPr>
        <w:t xml:space="preserve"> Unfortunately, there is no recent data available on the speciﬁc experiences of LGBTQ</w:t>
      </w:r>
      <w:r>
        <w:rPr>
          <w:spacing w:val="-13"/>
          <w:w w:val="90"/>
        </w:rPr>
        <w:t xml:space="preserve"> </w:t>
      </w:r>
      <w:r>
        <w:rPr>
          <w:w w:val="90"/>
        </w:rPr>
        <w:t>immigrant</w:t>
      </w:r>
      <w:r>
        <w:rPr>
          <w:spacing w:val="-21"/>
          <w:w w:val="90"/>
        </w:rPr>
        <w:t xml:space="preserve"> </w:t>
      </w:r>
      <w:r>
        <w:rPr>
          <w:w w:val="90"/>
        </w:rPr>
        <w:t>youth</w:t>
      </w:r>
      <w:r>
        <w:rPr>
          <w:spacing w:val="-13"/>
          <w:w w:val="90"/>
        </w:rPr>
        <w:t xml:space="preserve"> </w:t>
      </w:r>
      <w:r>
        <w:rPr>
          <w:w w:val="90"/>
        </w:rPr>
        <w:t>in</w:t>
      </w:r>
      <w:r>
        <w:rPr>
          <w:spacing w:val="-13"/>
          <w:w w:val="90"/>
        </w:rPr>
        <w:t xml:space="preserve"> </w:t>
      </w:r>
      <w:r>
        <w:rPr>
          <w:w w:val="90"/>
        </w:rPr>
        <w:t>the</w:t>
      </w:r>
      <w:r>
        <w:rPr>
          <w:spacing w:val="-13"/>
          <w:w w:val="90"/>
        </w:rPr>
        <w:t xml:space="preserve"> </w:t>
      </w:r>
      <w:r>
        <w:rPr>
          <w:w w:val="90"/>
        </w:rPr>
        <w:t>area</w:t>
      </w:r>
      <w:r>
        <w:rPr>
          <w:spacing w:val="-13"/>
          <w:w w:val="90"/>
        </w:rPr>
        <w:t xml:space="preserve"> </w:t>
      </w:r>
      <w:r>
        <w:rPr>
          <w:w w:val="90"/>
        </w:rPr>
        <w:t>of</w:t>
      </w:r>
      <w:r>
        <w:rPr>
          <w:spacing w:val="-13"/>
          <w:w w:val="90"/>
        </w:rPr>
        <w:t xml:space="preserve"> </w:t>
      </w:r>
      <w:r>
        <w:rPr>
          <w:w w:val="90"/>
        </w:rPr>
        <w:t>employment</w:t>
      </w:r>
      <w:r>
        <w:rPr>
          <w:spacing w:val="-13"/>
          <w:w w:val="90"/>
        </w:rPr>
        <w:t xml:space="preserve"> </w:t>
      </w:r>
      <w:r>
        <w:rPr>
          <w:w w:val="90"/>
        </w:rPr>
        <w:t>or</w:t>
      </w:r>
      <w:r>
        <w:rPr>
          <w:spacing w:val="-21"/>
          <w:w w:val="90"/>
        </w:rPr>
        <w:t xml:space="preserve"> </w:t>
      </w:r>
      <w:r>
        <w:rPr>
          <w:w w:val="90"/>
        </w:rPr>
        <w:t>education</w:t>
      </w:r>
      <w:r>
        <w:rPr>
          <w:spacing w:val="-13"/>
          <w:w w:val="90"/>
        </w:rPr>
        <w:t xml:space="preserve"> </w:t>
      </w:r>
      <w:r>
        <w:rPr>
          <w:w w:val="90"/>
        </w:rPr>
        <w:t>in</w:t>
      </w:r>
      <w:r>
        <w:rPr>
          <w:spacing w:val="-13"/>
          <w:w w:val="90"/>
        </w:rPr>
        <w:t xml:space="preserve"> </w:t>
      </w:r>
      <w:r>
        <w:rPr>
          <w:w w:val="90"/>
        </w:rPr>
        <w:t>Massachusetts.</w:t>
      </w:r>
    </w:p>
    <w:p w14:paraId="7C2E2EAE" w14:textId="77777777" w:rsidR="00091439" w:rsidRDefault="00091439">
      <w:pPr>
        <w:pStyle w:val="BodyText"/>
        <w:spacing w:before="77"/>
      </w:pPr>
    </w:p>
    <w:p w14:paraId="7C2E2EAF" w14:textId="77777777" w:rsidR="00091439" w:rsidRDefault="00000000">
      <w:pPr>
        <w:pStyle w:val="BodyText"/>
        <w:spacing w:line="295" w:lineRule="auto"/>
        <w:ind w:left="231" w:right="514"/>
        <w:jc w:val="both"/>
      </w:pPr>
      <w:r>
        <w:rPr>
          <w:w w:val="85"/>
        </w:rPr>
        <w:t xml:space="preserve">Other </w:t>
      </w:r>
      <w:proofErr w:type="gramStart"/>
      <w:r>
        <w:rPr>
          <w:w w:val="85"/>
        </w:rPr>
        <w:t>areas</w:t>
      </w:r>
      <w:proofErr w:type="gramEnd"/>
      <w:r>
        <w:rPr>
          <w:w w:val="85"/>
        </w:rPr>
        <w:t xml:space="preserve"> that the state should prioritize is supporting youth with a history of incarceration or</w:t>
      </w:r>
      <w:r>
        <w:rPr>
          <w:spacing w:val="-1"/>
          <w:w w:val="85"/>
        </w:rPr>
        <w:t xml:space="preserve"> </w:t>
      </w:r>
      <w:r>
        <w:rPr>
          <w:w w:val="85"/>
        </w:rPr>
        <w:t>detainment in both the juvenile and adult legal systems.</w:t>
      </w:r>
      <w:r>
        <w:rPr>
          <w:spacing w:val="-1"/>
          <w:w w:val="85"/>
        </w:rPr>
        <w:t xml:space="preserve"> </w:t>
      </w:r>
      <w:r>
        <w:rPr>
          <w:w w:val="85"/>
        </w:rPr>
        <w:t>While DYS has made great eﬀorts in supporting</w:t>
      </w:r>
      <w:r>
        <w:rPr>
          <w:spacing w:val="-1"/>
          <w:w w:val="85"/>
        </w:rPr>
        <w:t xml:space="preserve"> </w:t>
      </w:r>
      <w:r>
        <w:rPr>
          <w:w w:val="85"/>
        </w:rPr>
        <w:t>youth education and career</w:t>
      </w:r>
      <w:r>
        <w:rPr>
          <w:spacing w:val="-1"/>
          <w:w w:val="85"/>
        </w:rPr>
        <w:t xml:space="preserve"> </w:t>
      </w:r>
      <w:r>
        <w:rPr>
          <w:w w:val="85"/>
        </w:rPr>
        <w:t>preparation</w:t>
      </w:r>
      <w:r>
        <w:rPr>
          <w:spacing w:val="-1"/>
          <w:w w:val="85"/>
        </w:rPr>
        <w:t xml:space="preserve"> </w:t>
      </w:r>
      <w:r>
        <w:rPr>
          <w:w w:val="85"/>
        </w:rPr>
        <w:t>while</w:t>
      </w:r>
      <w:r>
        <w:rPr>
          <w:spacing w:val="-1"/>
          <w:w w:val="85"/>
        </w:rPr>
        <w:t xml:space="preserve"> </w:t>
      </w:r>
      <w:r>
        <w:rPr>
          <w:w w:val="85"/>
        </w:rPr>
        <w:t xml:space="preserve">youth </w:t>
      </w:r>
      <w:proofErr w:type="gramStart"/>
      <w:r>
        <w:rPr>
          <w:w w:val="85"/>
        </w:rPr>
        <w:t>are detained</w:t>
      </w:r>
      <w:proofErr w:type="gramEnd"/>
      <w:r>
        <w:rPr>
          <w:w w:val="85"/>
        </w:rPr>
        <w:t xml:space="preserve">, there is still a </w:t>
      </w:r>
      <w:r>
        <w:rPr>
          <w:spacing w:val="-6"/>
        </w:rPr>
        <w:t>signiﬁcant</w:t>
      </w:r>
      <w:r>
        <w:rPr>
          <w:spacing w:val="-8"/>
        </w:rPr>
        <w:t xml:space="preserve"> </w:t>
      </w:r>
      <w:r>
        <w:rPr>
          <w:spacing w:val="-6"/>
        </w:rPr>
        <w:t>amount</w:t>
      </w:r>
      <w:r>
        <w:rPr>
          <w:spacing w:val="-8"/>
        </w:rPr>
        <w:t xml:space="preserve"> </w:t>
      </w:r>
      <w:r>
        <w:rPr>
          <w:spacing w:val="-6"/>
        </w:rPr>
        <w:t>of</w:t>
      </w:r>
      <w:r>
        <w:rPr>
          <w:spacing w:val="-8"/>
        </w:rPr>
        <w:t xml:space="preserve"> </w:t>
      </w:r>
      <w:r>
        <w:rPr>
          <w:spacing w:val="-6"/>
        </w:rPr>
        <w:t>unemployment</w:t>
      </w:r>
      <w:r>
        <w:rPr>
          <w:spacing w:val="-8"/>
        </w:rPr>
        <w:t xml:space="preserve"> </w:t>
      </w:r>
      <w:r>
        <w:rPr>
          <w:spacing w:val="-6"/>
        </w:rPr>
        <w:t>for</w:t>
      </w:r>
      <w:r>
        <w:rPr>
          <w:spacing w:val="-12"/>
        </w:rPr>
        <w:t xml:space="preserve"> </w:t>
      </w:r>
      <w:r>
        <w:rPr>
          <w:spacing w:val="-6"/>
        </w:rPr>
        <w:t>adults</w:t>
      </w:r>
      <w:r>
        <w:rPr>
          <w:spacing w:val="-8"/>
        </w:rPr>
        <w:t xml:space="preserve"> </w:t>
      </w:r>
      <w:r>
        <w:rPr>
          <w:spacing w:val="-6"/>
        </w:rPr>
        <w:t>released</w:t>
      </w:r>
      <w:r>
        <w:rPr>
          <w:spacing w:val="-8"/>
        </w:rPr>
        <w:t xml:space="preserve"> </w:t>
      </w:r>
      <w:r>
        <w:rPr>
          <w:spacing w:val="-6"/>
        </w:rPr>
        <w:t>from</w:t>
      </w:r>
      <w:r>
        <w:rPr>
          <w:spacing w:val="-8"/>
        </w:rPr>
        <w:t xml:space="preserve"> </w:t>
      </w:r>
      <w:r>
        <w:rPr>
          <w:spacing w:val="-6"/>
        </w:rPr>
        <w:t>the</w:t>
      </w:r>
      <w:r>
        <w:rPr>
          <w:spacing w:val="-8"/>
        </w:rPr>
        <w:t xml:space="preserve"> </w:t>
      </w:r>
      <w:r>
        <w:rPr>
          <w:spacing w:val="-6"/>
        </w:rPr>
        <w:t>adult</w:t>
      </w:r>
      <w:r>
        <w:rPr>
          <w:spacing w:val="-8"/>
        </w:rPr>
        <w:t xml:space="preserve"> </w:t>
      </w:r>
      <w:r>
        <w:rPr>
          <w:spacing w:val="-6"/>
        </w:rPr>
        <w:t>legal</w:t>
      </w:r>
      <w:r>
        <w:rPr>
          <w:spacing w:val="-8"/>
        </w:rPr>
        <w:t xml:space="preserve"> </w:t>
      </w:r>
      <w:r>
        <w:rPr>
          <w:spacing w:val="-6"/>
        </w:rPr>
        <w:t xml:space="preserve">system. </w:t>
      </w:r>
      <w:r>
        <w:rPr>
          <w:w w:val="85"/>
        </w:rPr>
        <w:t xml:space="preserve">Individuals with a history of justice-system involvement often face hiring discrimination and </w:t>
      </w:r>
      <w:r>
        <w:rPr>
          <w:w w:val="90"/>
        </w:rPr>
        <w:t>higher</w:t>
      </w:r>
      <w:r>
        <w:rPr>
          <w:spacing w:val="-3"/>
          <w:w w:val="90"/>
        </w:rPr>
        <w:t xml:space="preserve"> </w:t>
      </w:r>
      <w:r>
        <w:rPr>
          <w:w w:val="90"/>
        </w:rPr>
        <w:t>unemployment rates.</w:t>
      </w:r>
      <w:r>
        <w:rPr>
          <w:spacing w:val="-3"/>
          <w:w w:val="90"/>
        </w:rPr>
        <w:t xml:space="preserve"> </w:t>
      </w:r>
      <w:r>
        <w:rPr>
          <w:w w:val="90"/>
        </w:rPr>
        <w:t>While data on Massachusetts employment rates for</w:t>
      </w:r>
      <w:r>
        <w:rPr>
          <w:spacing w:val="-3"/>
          <w:w w:val="90"/>
        </w:rPr>
        <w:t xml:space="preserve"> </w:t>
      </w:r>
      <w:r>
        <w:rPr>
          <w:w w:val="90"/>
        </w:rPr>
        <w:t>formerly incarcerated</w:t>
      </w:r>
      <w:r>
        <w:rPr>
          <w:spacing w:val="-10"/>
          <w:w w:val="90"/>
        </w:rPr>
        <w:t xml:space="preserve"> </w:t>
      </w:r>
      <w:r>
        <w:rPr>
          <w:w w:val="90"/>
        </w:rPr>
        <w:t>individuals</w:t>
      </w:r>
      <w:r>
        <w:rPr>
          <w:spacing w:val="-10"/>
          <w:w w:val="90"/>
        </w:rPr>
        <w:t xml:space="preserve"> </w:t>
      </w:r>
      <w:r>
        <w:rPr>
          <w:w w:val="90"/>
        </w:rPr>
        <w:t>are</w:t>
      </w:r>
      <w:r>
        <w:rPr>
          <w:spacing w:val="-10"/>
          <w:w w:val="90"/>
        </w:rPr>
        <w:t xml:space="preserve"> </w:t>
      </w:r>
      <w:r>
        <w:rPr>
          <w:w w:val="90"/>
        </w:rPr>
        <w:t>diﬃcult</w:t>
      </w:r>
      <w:r>
        <w:rPr>
          <w:spacing w:val="-10"/>
          <w:w w:val="90"/>
        </w:rPr>
        <w:t xml:space="preserve"> </w:t>
      </w:r>
      <w:r>
        <w:rPr>
          <w:w w:val="90"/>
        </w:rPr>
        <w:t>to</w:t>
      </w:r>
      <w:r>
        <w:rPr>
          <w:spacing w:val="-10"/>
          <w:w w:val="90"/>
        </w:rPr>
        <w:t xml:space="preserve"> </w:t>
      </w:r>
      <w:r>
        <w:rPr>
          <w:w w:val="90"/>
        </w:rPr>
        <w:t>ﬁnd,</w:t>
      </w:r>
      <w:r>
        <w:rPr>
          <w:spacing w:val="-10"/>
          <w:w w:val="90"/>
        </w:rPr>
        <w:t xml:space="preserve"> </w:t>
      </w:r>
      <w:r>
        <w:rPr>
          <w:w w:val="90"/>
        </w:rPr>
        <w:t>nationally,</w:t>
      </w:r>
      <w:r>
        <w:rPr>
          <w:spacing w:val="-10"/>
          <w:w w:val="90"/>
        </w:rPr>
        <w:t xml:space="preserve"> </w:t>
      </w:r>
      <w:r>
        <w:rPr>
          <w:w w:val="90"/>
        </w:rPr>
        <w:t>unemployment</w:t>
      </w:r>
      <w:r>
        <w:rPr>
          <w:spacing w:val="-10"/>
          <w:w w:val="90"/>
        </w:rPr>
        <w:t xml:space="preserve"> </w:t>
      </w:r>
      <w:r>
        <w:rPr>
          <w:w w:val="90"/>
        </w:rPr>
        <w:t>rates</w:t>
      </w:r>
      <w:r>
        <w:rPr>
          <w:spacing w:val="-10"/>
          <w:w w:val="90"/>
        </w:rPr>
        <w:t xml:space="preserve"> </w:t>
      </w:r>
      <w:r>
        <w:rPr>
          <w:w w:val="90"/>
        </w:rPr>
        <w:t>are</w:t>
      </w:r>
      <w:r>
        <w:rPr>
          <w:spacing w:val="-10"/>
          <w:w w:val="90"/>
        </w:rPr>
        <w:t xml:space="preserve"> </w:t>
      </w:r>
      <w:r>
        <w:rPr>
          <w:w w:val="90"/>
        </w:rPr>
        <w:t>extremely high - approximately</w:t>
      </w:r>
      <w:r>
        <w:rPr>
          <w:spacing w:val="-5"/>
          <w:w w:val="90"/>
        </w:rPr>
        <w:t xml:space="preserve"> </w:t>
      </w:r>
      <w:r>
        <w:rPr>
          <w:w w:val="90"/>
        </w:rPr>
        <w:t>65% of individuals in the ﬁrst four</w:t>
      </w:r>
      <w:r>
        <w:rPr>
          <w:spacing w:val="-10"/>
          <w:w w:val="90"/>
        </w:rPr>
        <w:t xml:space="preserve"> </w:t>
      </w:r>
      <w:r>
        <w:rPr>
          <w:w w:val="90"/>
        </w:rPr>
        <w:t>years after</w:t>
      </w:r>
      <w:r>
        <w:rPr>
          <w:spacing w:val="-5"/>
          <w:w w:val="90"/>
        </w:rPr>
        <w:t xml:space="preserve"> </w:t>
      </w:r>
      <w:r>
        <w:rPr>
          <w:w w:val="90"/>
        </w:rPr>
        <w:t>release.</w:t>
      </w:r>
      <w:r>
        <w:rPr>
          <w:w w:val="90"/>
          <w:vertAlign w:val="superscript"/>
        </w:rPr>
        <w:t>6</w:t>
      </w:r>
      <w:r>
        <w:rPr>
          <w:spacing w:val="-5"/>
          <w:w w:val="90"/>
        </w:rPr>
        <w:t xml:space="preserve"> </w:t>
      </w:r>
      <w:r>
        <w:rPr>
          <w:w w:val="90"/>
        </w:rPr>
        <w:t xml:space="preserve">Additionally, </w:t>
      </w:r>
      <w:r>
        <w:t>unsuccessful</w:t>
      </w:r>
      <w:r>
        <w:rPr>
          <w:spacing w:val="-5"/>
        </w:rPr>
        <w:t xml:space="preserve"> </w:t>
      </w:r>
      <w:r>
        <w:t>reentry</w:t>
      </w:r>
      <w:r>
        <w:rPr>
          <w:spacing w:val="-8"/>
        </w:rPr>
        <w:t xml:space="preserve"> </w:t>
      </w:r>
      <w:r>
        <w:t>into</w:t>
      </w:r>
      <w:r>
        <w:rPr>
          <w:spacing w:val="-5"/>
        </w:rPr>
        <w:t xml:space="preserve"> </w:t>
      </w:r>
      <w:r>
        <w:t>society</w:t>
      </w:r>
      <w:r>
        <w:rPr>
          <w:spacing w:val="-8"/>
        </w:rPr>
        <w:t xml:space="preserve"> </w:t>
      </w:r>
      <w:r>
        <w:t>and</w:t>
      </w:r>
      <w:r>
        <w:rPr>
          <w:spacing w:val="-5"/>
        </w:rPr>
        <w:t xml:space="preserve"> </w:t>
      </w:r>
      <w:r>
        <w:t>unemployment</w:t>
      </w:r>
      <w:r>
        <w:rPr>
          <w:spacing w:val="-5"/>
        </w:rPr>
        <w:t xml:space="preserve"> </w:t>
      </w:r>
      <w:r>
        <w:t>may</w:t>
      </w:r>
      <w:r>
        <w:rPr>
          <w:spacing w:val="-8"/>
        </w:rPr>
        <w:t xml:space="preserve"> </w:t>
      </w:r>
      <w:r>
        <w:t>lead</w:t>
      </w:r>
      <w:r>
        <w:rPr>
          <w:spacing w:val="-5"/>
        </w:rPr>
        <w:t xml:space="preserve"> </w:t>
      </w:r>
      <w:r>
        <w:t>to</w:t>
      </w:r>
      <w:r>
        <w:rPr>
          <w:spacing w:val="-5"/>
        </w:rPr>
        <w:t xml:space="preserve"> </w:t>
      </w:r>
      <w:r>
        <w:t>recidivism,</w:t>
      </w:r>
      <w:r>
        <w:rPr>
          <w:spacing w:val="-5"/>
        </w:rPr>
        <w:t xml:space="preserve"> </w:t>
      </w:r>
      <w:r>
        <w:t xml:space="preserve">and </w:t>
      </w:r>
      <w:r>
        <w:rPr>
          <w:w w:val="85"/>
        </w:rPr>
        <w:t>employment stability has been shown to signiﬁcantly reduce recidivism.</w:t>
      </w:r>
      <w:r>
        <w:rPr>
          <w:w w:val="85"/>
          <w:vertAlign w:val="superscript"/>
        </w:rPr>
        <w:t>7</w:t>
      </w:r>
      <w:r>
        <w:rPr>
          <w:w w:val="85"/>
        </w:rPr>
        <w:t xml:space="preserve"> Furthermore, Black, Latinx, and multiracial youth, as well as youth with psychiatric and substance use problems - </w:t>
      </w:r>
      <w:r>
        <w:rPr>
          <w:spacing w:val="-4"/>
        </w:rPr>
        <w:t>of</w:t>
      </w:r>
      <w:r>
        <w:rPr>
          <w:spacing w:val="-18"/>
        </w:rPr>
        <w:t xml:space="preserve"> </w:t>
      </w:r>
      <w:r>
        <w:rPr>
          <w:spacing w:val="-4"/>
        </w:rPr>
        <w:t>which</w:t>
      </w:r>
      <w:r>
        <w:rPr>
          <w:spacing w:val="-17"/>
        </w:rPr>
        <w:t xml:space="preserve"> </w:t>
      </w:r>
      <w:r>
        <w:rPr>
          <w:spacing w:val="-4"/>
        </w:rPr>
        <w:t>LGBTQ</w:t>
      </w:r>
      <w:r>
        <w:rPr>
          <w:spacing w:val="-17"/>
        </w:rPr>
        <w:t xml:space="preserve"> </w:t>
      </w:r>
      <w:r>
        <w:rPr>
          <w:spacing w:val="-4"/>
        </w:rPr>
        <w:t>youth</w:t>
      </w:r>
      <w:r>
        <w:rPr>
          <w:spacing w:val="-17"/>
        </w:rPr>
        <w:t xml:space="preserve"> </w:t>
      </w:r>
      <w:r>
        <w:rPr>
          <w:spacing w:val="-4"/>
        </w:rPr>
        <w:t>are</w:t>
      </w:r>
      <w:r>
        <w:rPr>
          <w:spacing w:val="-17"/>
        </w:rPr>
        <w:t xml:space="preserve"> </w:t>
      </w:r>
      <w:r>
        <w:rPr>
          <w:spacing w:val="-4"/>
        </w:rPr>
        <w:t>more</w:t>
      </w:r>
      <w:r>
        <w:rPr>
          <w:spacing w:val="-17"/>
        </w:rPr>
        <w:t xml:space="preserve"> </w:t>
      </w:r>
      <w:r>
        <w:rPr>
          <w:spacing w:val="-4"/>
        </w:rPr>
        <w:t>likely</w:t>
      </w:r>
      <w:r>
        <w:rPr>
          <w:spacing w:val="-17"/>
        </w:rPr>
        <w:t xml:space="preserve"> </w:t>
      </w:r>
      <w:r>
        <w:rPr>
          <w:spacing w:val="-4"/>
        </w:rPr>
        <w:t>to</w:t>
      </w:r>
      <w:r>
        <w:rPr>
          <w:spacing w:val="-17"/>
        </w:rPr>
        <w:t xml:space="preserve"> </w:t>
      </w:r>
      <w:r>
        <w:rPr>
          <w:spacing w:val="-4"/>
        </w:rPr>
        <w:t>face</w:t>
      </w:r>
      <w:r>
        <w:rPr>
          <w:spacing w:val="-17"/>
        </w:rPr>
        <w:t xml:space="preserve"> </w:t>
      </w:r>
      <w:r>
        <w:rPr>
          <w:spacing w:val="-4"/>
        </w:rPr>
        <w:t>-</w:t>
      </w:r>
      <w:r>
        <w:rPr>
          <w:spacing w:val="-17"/>
        </w:rPr>
        <w:t xml:space="preserve"> </w:t>
      </w:r>
      <w:r>
        <w:rPr>
          <w:spacing w:val="-4"/>
        </w:rPr>
        <w:t>are</w:t>
      </w:r>
      <w:r>
        <w:rPr>
          <w:spacing w:val="-18"/>
        </w:rPr>
        <w:t xml:space="preserve"> </w:t>
      </w:r>
      <w:r>
        <w:rPr>
          <w:spacing w:val="-4"/>
        </w:rPr>
        <w:t>more</w:t>
      </w:r>
      <w:r>
        <w:rPr>
          <w:spacing w:val="-17"/>
        </w:rPr>
        <w:t xml:space="preserve"> </w:t>
      </w:r>
      <w:r>
        <w:rPr>
          <w:spacing w:val="-4"/>
        </w:rPr>
        <w:t>likely</w:t>
      </w:r>
      <w:r>
        <w:rPr>
          <w:spacing w:val="-17"/>
        </w:rPr>
        <w:t xml:space="preserve"> </w:t>
      </w:r>
      <w:r>
        <w:rPr>
          <w:spacing w:val="-4"/>
        </w:rPr>
        <w:t>to</w:t>
      </w:r>
      <w:r>
        <w:rPr>
          <w:spacing w:val="-17"/>
        </w:rPr>
        <w:t xml:space="preserve"> </w:t>
      </w:r>
      <w:r>
        <w:rPr>
          <w:spacing w:val="-4"/>
        </w:rPr>
        <w:t>face</w:t>
      </w:r>
      <w:r>
        <w:rPr>
          <w:spacing w:val="-17"/>
        </w:rPr>
        <w:t xml:space="preserve"> </w:t>
      </w:r>
      <w:r>
        <w:rPr>
          <w:spacing w:val="-4"/>
        </w:rPr>
        <w:t>higher</w:t>
      </w:r>
      <w:r>
        <w:rPr>
          <w:spacing w:val="-17"/>
        </w:rPr>
        <w:t xml:space="preserve"> </w:t>
      </w:r>
      <w:r>
        <w:rPr>
          <w:spacing w:val="-4"/>
        </w:rPr>
        <w:t>rates</w:t>
      </w:r>
      <w:r>
        <w:rPr>
          <w:spacing w:val="-17"/>
        </w:rPr>
        <w:t xml:space="preserve"> </w:t>
      </w:r>
      <w:r>
        <w:rPr>
          <w:spacing w:val="-4"/>
        </w:rPr>
        <w:t xml:space="preserve">of </w:t>
      </w:r>
      <w:r>
        <w:rPr>
          <w:w w:val="90"/>
        </w:rPr>
        <w:t>engagement</w:t>
      </w:r>
      <w:r>
        <w:rPr>
          <w:spacing w:val="-24"/>
          <w:w w:val="90"/>
        </w:rPr>
        <w:t xml:space="preserve"> </w:t>
      </w:r>
      <w:r>
        <w:rPr>
          <w:w w:val="90"/>
        </w:rPr>
        <w:t>with</w:t>
      </w:r>
      <w:r>
        <w:rPr>
          <w:spacing w:val="-16"/>
          <w:w w:val="90"/>
        </w:rPr>
        <w:t xml:space="preserve"> </w:t>
      </w:r>
      <w:r>
        <w:rPr>
          <w:w w:val="90"/>
        </w:rPr>
        <w:t>the</w:t>
      </w:r>
      <w:r>
        <w:rPr>
          <w:spacing w:val="-16"/>
          <w:w w:val="90"/>
        </w:rPr>
        <w:t xml:space="preserve"> </w:t>
      </w:r>
      <w:r>
        <w:rPr>
          <w:w w:val="90"/>
        </w:rPr>
        <w:t>legal</w:t>
      </w:r>
      <w:r>
        <w:rPr>
          <w:spacing w:val="-16"/>
          <w:w w:val="90"/>
        </w:rPr>
        <w:t xml:space="preserve"> </w:t>
      </w:r>
      <w:r>
        <w:rPr>
          <w:w w:val="90"/>
        </w:rPr>
        <w:t>system</w:t>
      </w:r>
      <w:r>
        <w:rPr>
          <w:spacing w:val="-16"/>
          <w:w w:val="90"/>
        </w:rPr>
        <w:t xml:space="preserve"> </w:t>
      </w:r>
      <w:r>
        <w:rPr>
          <w:w w:val="90"/>
        </w:rPr>
        <w:t>and</w:t>
      </w:r>
      <w:r>
        <w:rPr>
          <w:spacing w:val="-16"/>
          <w:w w:val="90"/>
        </w:rPr>
        <w:t xml:space="preserve"> </w:t>
      </w:r>
      <w:r>
        <w:rPr>
          <w:w w:val="90"/>
        </w:rPr>
        <w:t>an</w:t>
      </w:r>
      <w:r>
        <w:rPr>
          <w:spacing w:val="-16"/>
          <w:w w:val="90"/>
        </w:rPr>
        <w:t xml:space="preserve"> </w:t>
      </w:r>
      <w:r>
        <w:rPr>
          <w:w w:val="90"/>
        </w:rPr>
        <w:t>increased</w:t>
      </w:r>
      <w:r>
        <w:rPr>
          <w:spacing w:val="-16"/>
          <w:w w:val="90"/>
        </w:rPr>
        <w:t xml:space="preserve"> </w:t>
      </w:r>
      <w:r>
        <w:rPr>
          <w:w w:val="90"/>
        </w:rPr>
        <w:t>risk</w:t>
      </w:r>
      <w:r>
        <w:rPr>
          <w:spacing w:val="-24"/>
          <w:w w:val="90"/>
        </w:rPr>
        <w:t xml:space="preserve"> </w:t>
      </w:r>
      <w:r>
        <w:rPr>
          <w:w w:val="90"/>
        </w:rPr>
        <w:t>of</w:t>
      </w:r>
      <w:r>
        <w:rPr>
          <w:spacing w:val="-16"/>
          <w:w w:val="90"/>
        </w:rPr>
        <w:t xml:space="preserve"> </w:t>
      </w:r>
      <w:r>
        <w:rPr>
          <w:w w:val="90"/>
        </w:rPr>
        <w:t>recidivism.</w:t>
      </w:r>
      <w:r>
        <w:rPr>
          <w:w w:val="90"/>
          <w:vertAlign w:val="superscript"/>
        </w:rPr>
        <w:t>8</w:t>
      </w:r>
    </w:p>
    <w:p w14:paraId="7C2E2EB0" w14:textId="77777777" w:rsidR="00091439" w:rsidRDefault="00091439">
      <w:pPr>
        <w:pStyle w:val="BodyText"/>
        <w:spacing w:before="84"/>
      </w:pPr>
    </w:p>
    <w:p w14:paraId="7C2E2EB1" w14:textId="77777777" w:rsidR="00091439" w:rsidRDefault="00000000">
      <w:pPr>
        <w:pStyle w:val="BodyText"/>
        <w:spacing w:line="295" w:lineRule="auto"/>
        <w:ind w:left="232" w:right="514"/>
        <w:jc w:val="both"/>
      </w:pPr>
      <w:r>
        <w:t>Finally, LGBTQ individuals overall - particularly</w:t>
      </w:r>
      <w:r>
        <w:rPr>
          <w:spacing w:val="-3"/>
        </w:rPr>
        <w:t xml:space="preserve"> </w:t>
      </w:r>
      <w:r>
        <w:t xml:space="preserve">QTBIPOC individuals - face hiring </w:t>
      </w:r>
      <w:r>
        <w:rPr>
          <w:spacing w:val="-6"/>
        </w:rPr>
        <w:t>discrimination</w:t>
      </w:r>
      <w:r>
        <w:rPr>
          <w:spacing w:val="-16"/>
        </w:rPr>
        <w:t xml:space="preserve"> </w:t>
      </w:r>
      <w:r>
        <w:rPr>
          <w:spacing w:val="-6"/>
        </w:rPr>
        <w:t>at</w:t>
      </w:r>
      <w:r>
        <w:rPr>
          <w:spacing w:val="-15"/>
        </w:rPr>
        <w:t xml:space="preserve"> </w:t>
      </w:r>
      <w:r>
        <w:rPr>
          <w:spacing w:val="-6"/>
        </w:rPr>
        <w:t>multiple</w:t>
      </w:r>
      <w:r>
        <w:rPr>
          <w:spacing w:val="-15"/>
        </w:rPr>
        <w:t xml:space="preserve"> </w:t>
      </w:r>
      <w:r>
        <w:rPr>
          <w:spacing w:val="-6"/>
        </w:rPr>
        <w:t>stages,</w:t>
      </w:r>
      <w:r>
        <w:rPr>
          <w:spacing w:val="-15"/>
        </w:rPr>
        <w:t xml:space="preserve"> </w:t>
      </w:r>
      <w:r>
        <w:rPr>
          <w:spacing w:val="-6"/>
        </w:rPr>
        <w:t>and</w:t>
      </w:r>
      <w:r>
        <w:rPr>
          <w:spacing w:val="-15"/>
        </w:rPr>
        <w:t xml:space="preserve"> </w:t>
      </w:r>
      <w:r>
        <w:rPr>
          <w:spacing w:val="-6"/>
        </w:rPr>
        <w:t>while</w:t>
      </w:r>
      <w:r>
        <w:rPr>
          <w:spacing w:val="-15"/>
        </w:rPr>
        <w:t xml:space="preserve"> </w:t>
      </w:r>
      <w:r>
        <w:rPr>
          <w:spacing w:val="-6"/>
        </w:rPr>
        <w:t>employed.</w:t>
      </w:r>
      <w:r>
        <w:rPr>
          <w:spacing w:val="-15"/>
        </w:rPr>
        <w:t xml:space="preserve"> </w:t>
      </w:r>
      <w:r>
        <w:rPr>
          <w:spacing w:val="-6"/>
        </w:rPr>
        <w:t>Recent</w:t>
      </w:r>
      <w:r>
        <w:rPr>
          <w:spacing w:val="-15"/>
        </w:rPr>
        <w:t xml:space="preserve"> </w:t>
      </w:r>
      <w:r>
        <w:rPr>
          <w:spacing w:val="-6"/>
        </w:rPr>
        <w:t>research</w:t>
      </w:r>
      <w:r>
        <w:rPr>
          <w:spacing w:val="-15"/>
        </w:rPr>
        <w:t xml:space="preserve"> </w:t>
      </w:r>
      <w:r>
        <w:rPr>
          <w:spacing w:val="-6"/>
        </w:rPr>
        <w:t>indicated</w:t>
      </w:r>
      <w:r>
        <w:rPr>
          <w:spacing w:val="-15"/>
        </w:rPr>
        <w:t xml:space="preserve"> </w:t>
      </w:r>
      <w:r>
        <w:rPr>
          <w:spacing w:val="-6"/>
        </w:rPr>
        <w:t xml:space="preserve">that </w:t>
      </w:r>
      <w:r>
        <w:rPr>
          <w:spacing w:val="-8"/>
        </w:rPr>
        <w:t>transgender</w:t>
      </w:r>
      <w:r>
        <w:rPr>
          <w:spacing w:val="-14"/>
        </w:rPr>
        <w:t xml:space="preserve"> </w:t>
      </w:r>
      <w:r>
        <w:rPr>
          <w:spacing w:val="-8"/>
        </w:rPr>
        <w:t>women</w:t>
      </w:r>
      <w:r>
        <w:rPr>
          <w:spacing w:val="-11"/>
        </w:rPr>
        <w:t xml:space="preserve"> </w:t>
      </w:r>
      <w:r>
        <w:rPr>
          <w:spacing w:val="-8"/>
        </w:rPr>
        <w:t>applying to entry-level positions</w:t>
      </w:r>
      <w:r>
        <w:rPr>
          <w:spacing w:val="-13"/>
        </w:rPr>
        <w:t xml:space="preserve"> </w:t>
      </w:r>
      <w:r>
        <w:rPr>
          <w:spacing w:val="-8"/>
        </w:rPr>
        <w:t>were 6% less likely</w:t>
      </w:r>
      <w:r>
        <w:rPr>
          <w:spacing w:val="-13"/>
        </w:rPr>
        <w:t xml:space="preserve"> </w:t>
      </w:r>
      <w:r>
        <w:rPr>
          <w:spacing w:val="-8"/>
        </w:rPr>
        <w:t xml:space="preserve">to receive an </w:t>
      </w:r>
      <w:r>
        <w:rPr>
          <w:w w:val="90"/>
        </w:rPr>
        <w:t>interview</w:t>
      </w:r>
      <w:r>
        <w:rPr>
          <w:spacing w:val="-27"/>
          <w:w w:val="90"/>
        </w:rPr>
        <w:t xml:space="preserve"> </w:t>
      </w:r>
      <w:r>
        <w:rPr>
          <w:w w:val="90"/>
        </w:rPr>
        <w:t>invitation</w:t>
      </w:r>
      <w:r>
        <w:rPr>
          <w:spacing w:val="-20"/>
          <w:w w:val="90"/>
        </w:rPr>
        <w:t xml:space="preserve"> </w:t>
      </w:r>
      <w:r>
        <w:rPr>
          <w:w w:val="90"/>
        </w:rPr>
        <w:t>or</w:t>
      </w:r>
      <w:r>
        <w:rPr>
          <w:spacing w:val="-27"/>
          <w:w w:val="90"/>
        </w:rPr>
        <w:t xml:space="preserve"> </w:t>
      </w:r>
      <w:r>
        <w:rPr>
          <w:w w:val="90"/>
        </w:rPr>
        <w:t>job</w:t>
      </w:r>
      <w:r>
        <w:rPr>
          <w:spacing w:val="-20"/>
          <w:w w:val="90"/>
        </w:rPr>
        <w:t xml:space="preserve"> </w:t>
      </w:r>
      <w:r>
        <w:rPr>
          <w:w w:val="90"/>
        </w:rPr>
        <w:t>oﬀer</w:t>
      </w:r>
      <w:r>
        <w:rPr>
          <w:spacing w:val="-27"/>
          <w:w w:val="90"/>
        </w:rPr>
        <w:t xml:space="preserve"> </w:t>
      </w:r>
      <w:r>
        <w:rPr>
          <w:w w:val="90"/>
        </w:rPr>
        <w:t>from</w:t>
      </w:r>
      <w:r>
        <w:rPr>
          <w:spacing w:val="-20"/>
          <w:w w:val="90"/>
        </w:rPr>
        <w:t xml:space="preserve"> </w:t>
      </w:r>
      <w:r>
        <w:rPr>
          <w:w w:val="90"/>
        </w:rPr>
        <w:t>an</w:t>
      </w:r>
      <w:r>
        <w:rPr>
          <w:spacing w:val="-20"/>
          <w:w w:val="90"/>
        </w:rPr>
        <w:t xml:space="preserve"> </w:t>
      </w:r>
      <w:r>
        <w:rPr>
          <w:w w:val="90"/>
        </w:rPr>
        <w:t>employer</w:t>
      </w:r>
      <w:r>
        <w:rPr>
          <w:spacing w:val="-27"/>
          <w:w w:val="90"/>
        </w:rPr>
        <w:t xml:space="preserve"> </w:t>
      </w:r>
      <w:r>
        <w:rPr>
          <w:w w:val="90"/>
        </w:rPr>
        <w:t>than</w:t>
      </w:r>
      <w:r>
        <w:rPr>
          <w:spacing w:val="-20"/>
          <w:w w:val="90"/>
        </w:rPr>
        <w:t xml:space="preserve"> </w:t>
      </w:r>
      <w:r>
        <w:rPr>
          <w:w w:val="90"/>
        </w:rPr>
        <w:t>cisgender</w:t>
      </w:r>
      <w:r>
        <w:rPr>
          <w:spacing w:val="-27"/>
          <w:w w:val="90"/>
        </w:rPr>
        <w:t xml:space="preserve"> </w:t>
      </w:r>
      <w:r>
        <w:rPr>
          <w:w w:val="90"/>
        </w:rPr>
        <w:t>men.</w:t>
      </w:r>
      <w:r>
        <w:rPr>
          <w:w w:val="90"/>
          <w:vertAlign w:val="superscript"/>
        </w:rPr>
        <w:t>9</w:t>
      </w:r>
    </w:p>
    <w:p w14:paraId="7C2E2EB2" w14:textId="77777777" w:rsidR="00091439" w:rsidRDefault="00091439">
      <w:pPr>
        <w:pStyle w:val="BodyText"/>
        <w:spacing w:line="295" w:lineRule="auto"/>
        <w:jc w:val="both"/>
        <w:sectPr w:rsidR="00091439">
          <w:headerReference w:type="default" r:id="rId443"/>
          <w:footerReference w:type="default" r:id="rId444"/>
          <w:pgSz w:w="12240" w:h="15840"/>
          <w:pgMar w:top="0" w:right="708" w:bottom="720" w:left="992" w:header="0" w:footer="523" w:gutter="0"/>
          <w:cols w:space="720"/>
        </w:sectPr>
      </w:pPr>
    </w:p>
    <w:p w14:paraId="7C2E2EB3" w14:textId="77777777" w:rsidR="00091439" w:rsidRDefault="00000000">
      <w:pPr>
        <w:pStyle w:val="BodyText"/>
        <w:spacing w:before="74"/>
        <w:ind w:left="232"/>
      </w:pPr>
      <w:r>
        <w:rPr>
          <w:w w:val="90"/>
        </w:rPr>
        <w:lastRenderedPageBreak/>
        <w:t>Nonbinary</w:t>
      </w:r>
      <w:r>
        <w:rPr>
          <w:spacing w:val="-13"/>
          <w:w w:val="90"/>
        </w:rPr>
        <w:t xml:space="preserve"> </w:t>
      </w:r>
      <w:r>
        <w:rPr>
          <w:w w:val="90"/>
        </w:rPr>
        <w:t>applicants</w:t>
      </w:r>
      <w:r>
        <w:rPr>
          <w:spacing w:val="-13"/>
          <w:w w:val="90"/>
        </w:rPr>
        <w:t xml:space="preserve"> </w:t>
      </w:r>
      <w:r>
        <w:rPr>
          <w:w w:val="90"/>
        </w:rPr>
        <w:t>who</w:t>
      </w:r>
      <w:r>
        <w:rPr>
          <w:spacing w:val="-12"/>
          <w:w w:val="90"/>
        </w:rPr>
        <w:t xml:space="preserve"> </w:t>
      </w:r>
      <w:proofErr w:type="gramStart"/>
      <w:r>
        <w:rPr>
          <w:w w:val="90"/>
        </w:rPr>
        <w:t>included</w:t>
      </w:r>
      <w:r>
        <w:rPr>
          <w:spacing w:val="-13"/>
          <w:w w:val="90"/>
        </w:rPr>
        <w:t xml:space="preserve"> </w:t>
      </w:r>
      <w:r>
        <w:rPr>
          <w:w w:val="90"/>
        </w:rPr>
        <w:t>‘they/them’</w:t>
      </w:r>
      <w:proofErr w:type="gramEnd"/>
      <w:r>
        <w:rPr>
          <w:spacing w:val="-10"/>
          <w:w w:val="90"/>
        </w:rPr>
        <w:t xml:space="preserve"> </w:t>
      </w:r>
      <w:r>
        <w:rPr>
          <w:w w:val="90"/>
        </w:rPr>
        <w:t>pronouns</w:t>
      </w:r>
      <w:r>
        <w:rPr>
          <w:spacing w:val="-9"/>
          <w:w w:val="90"/>
        </w:rPr>
        <w:t xml:space="preserve"> </w:t>
      </w:r>
      <w:r>
        <w:rPr>
          <w:w w:val="90"/>
        </w:rPr>
        <w:t>on</w:t>
      </w:r>
      <w:r>
        <w:rPr>
          <w:spacing w:val="-9"/>
          <w:w w:val="90"/>
        </w:rPr>
        <w:t xml:space="preserve"> </w:t>
      </w:r>
      <w:r>
        <w:rPr>
          <w:w w:val="90"/>
        </w:rPr>
        <w:t>their</w:t>
      </w:r>
      <w:r>
        <w:rPr>
          <w:spacing w:val="-13"/>
          <w:w w:val="90"/>
        </w:rPr>
        <w:t xml:space="preserve"> </w:t>
      </w:r>
      <w:r>
        <w:rPr>
          <w:w w:val="90"/>
        </w:rPr>
        <w:t>resumes</w:t>
      </w:r>
      <w:r>
        <w:rPr>
          <w:spacing w:val="-13"/>
          <w:w w:val="90"/>
        </w:rPr>
        <w:t xml:space="preserve"> </w:t>
      </w:r>
      <w:r>
        <w:rPr>
          <w:w w:val="90"/>
        </w:rPr>
        <w:t>were</w:t>
      </w:r>
      <w:r>
        <w:rPr>
          <w:spacing w:val="-9"/>
          <w:w w:val="90"/>
        </w:rPr>
        <w:t xml:space="preserve"> </w:t>
      </w:r>
      <w:r>
        <w:rPr>
          <w:w w:val="90"/>
        </w:rPr>
        <w:t>5.4%</w:t>
      </w:r>
      <w:r>
        <w:rPr>
          <w:spacing w:val="-9"/>
          <w:w w:val="90"/>
        </w:rPr>
        <w:t xml:space="preserve"> </w:t>
      </w:r>
      <w:proofErr w:type="gramStart"/>
      <w:r>
        <w:rPr>
          <w:spacing w:val="-4"/>
          <w:w w:val="90"/>
        </w:rPr>
        <w:t>less</w:t>
      </w:r>
      <w:proofErr w:type="gramEnd"/>
    </w:p>
    <w:p w14:paraId="7C2E2EB4" w14:textId="77777777" w:rsidR="00091439" w:rsidRDefault="00000000">
      <w:pPr>
        <w:pStyle w:val="BodyText"/>
        <w:spacing w:before="68"/>
        <w:ind w:left="232"/>
      </w:pPr>
      <w:r>
        <w:rPr>
          <w:w w:val="90"/>
        </w:rPr>
        <w:t>likely</w:t>
      </w:r>
      <w:r>
        <w:rPr>
          <w:spacing w:val="9"/>
        </w:rPr>
        <w:t xml:space="preserve"> </w:t>
      </w:r>
      <w:r>
        <w:rPr>
          <w:w w:val="90"/>
        </w:rPr>
        <w:t>to</w:t>
      </w:r>
      <w:r>
        <w:rPr>
          <w:spacing w:val="15"/>
        </w:rPr>
        <w:t xml:space="preserve"> </w:t>
      </w:r>
      <w:r>
        <w:rPr>
          <w:w w:val="90"/>
        </w:rPr>
        <w:t>receive</w:t>
      </w:r>
      <w:r>
        <w:rPr>
          <w:spacing w:val="15"/>
        </w:rPr>
        <w:t xml:space="preserve"> </w:t>
      </w:r>
      <w:r>
        <w:rPr>
          <w:w w:val="90"/>
        </w:rPr>
        <w:t>a</w:t>
      </w:r>
      <w:r>
        <w:rPr>
          <w:spacing w:val="15"/>
        </w:rPr>
        <w:t xml:space="preserve"> </w:t>
      </w:r>
      <w:r>
        <w:rPr>
          <w:w w:val="90"/>
        </w:rPr>
        <w:t>callback</w:t>
      </w:r>
      <w:r>
        <w:rPr>
          <w:spacing w:val="9"/>
        </w:rPr>
        <w:t xml:space="preserve"> </w:t>
      </w:r>
      <w:r>
        <w:rPr>
          <w:w w:val="90"/>
        </w:rPr>
        <w:t>than</w:t>
      </w:r>
      <w:r>
        <w:rPr>
          <w:spacing w:val="15"/>
        </w:rPr>
        <w:t xml:space="preserve"> </w:t>
      </w:r>
      <w:r>
        <w:rPr>
          <w:w w:val="90"/>
        </w:rPr>
        <w:t>cisgender</w:t>
      </w:r>
      <w:r>
        <w:rPr>
          <w:spacing w:val="10"/>
        </w:rPr>
        <w:t xml:space="preserve"> </w:t>
      </w:r>
      <w:r>
        <w:rPr>
          <w:w w:val="90"/>
        </w:rPr>
        <w:t>applicants.</w:t>
      </w:r>
      <w:r>
        <w:rPr>
          <w:w w:val="90"/>
          <w:vertAlign w:val="superscript"/>
        </w:rPr>
        <w:t>10</w:t>
      </w:r>
      <w:r>
        <w:rPr>
          <w:spacing w:val="15"/>
        </w:rPr>
        <w:t xml:space="preserve"> </w:t>
      </w:r>
      <w:r>
        <w:rPr>
          <w:w w:val="90"/>
        </w:rPr>
        <w:t>Discrimination</w:t>
      </w:r>
      <w:r>
        <w:rPr>
          <w:spacing w:val="15"/>
        </w:rPr>
        <w:t xml:space="preserve"> </w:t>
      </w:r>
      <w:r>
        <w:rPr>
          <w:w w:val="90"/>
        </w:rPr>
        <w:t>based</w:t>
      </w:r>
      <w:r>
        <w:rPr>
          <w:spacing w:val="15"/>
        </w:rPr>
        <w:t xml:space="preserve"> </w:t>
      </w:r>
      <w:r>
        <w:rPr>
          <w:w w:val="90"/>
        </w:rPr>
        <w:t>on</w:t>
      </w:r>
      <w:r>
        <w:rPr>
          <w:spacing w:val="15"/>
        </w:rPr>
        <w:t xml:space="preserve"> </w:t>
      </w:r>
      <w:proofErr w:type="gramStart"/>
      <w:r>
        <w:rPr>
          <w:spacing w:val="-2"/>
          <w:w w:val="90"/>
        </w:rPr>
        <w:t>gender</w:t>
      </w:r>
      <w:proofErr w:type="gramEnd"/>
    </w:p>
    <w:p w14:paraId="7C2E2EB5" w14:textId="77777777" w:rsidR="00091439" w:rsidRDefault="00000000">
      <w:pPr>
        <w:pStyle w:val="BodyText"/>
        <w:spacing w:before="69" w:line="295" w:lineRule="auto"/>
        <w:ind w:left="232" w:right="514"/>
        <w:jc w:val="both"/>
      </w:pPr>
      <w:r>
        <w:rPr>
          <w:spacing w:val="-6"/>
        </w:rPr>
        <w:t>identity</w:t>
      </w:r>
      <w:r>
        <w:rPr>
          <w:spacing w:val="-16"/>
        </w:rPr>
        <w:t xml:space="preserve"> </w:t>
      </w:r>
      <w:r>
        <w:rPr>
          <w:spacing w:val="-6"/>
        </w:rPr>
        <w:t>at</w:t>
      </w:r>
      <w:r>
        <w:rPr>
          <w:spacing w:val="-15"/>
        </w:rPr>
        <w:t xml:space="preserve"> </w:t>
      </w:r>
      <w:r>
        <w:rPr>
          <w:spacing w:val="-6"/>
        </w:rPr>
        <w:t>the</w:t>
      </w:r>
      <w:r>
        <w:rPr>
          <w:spacing w:val="-15"/>
        </w:rPr>
        <w:t xml:space="preserve"> </w:t>
      </w:r>
      <w:r>
        <w:rPr>
          <w:spacing w:val="-6"/>
        </w:rPr>
        <w:t>hiring</w:t>
      </w:r>
      <w:r>
        <w:rPr>
          <w:spacing w:val="-13"/>
        </w:rPr>
        <w:t xml:space="preserve"> </w:t>
      </w:r>
      <w:r>
        <w:rPr>
          <w:spacing w:val="-6"/>
        </w:rPr>
        <w:t>stage</w:t>
      </w:r>
      <w:r>
        <w:rPr>
          <w:spacing w:val="-13"/>
        </w:rPr>
        <w:t xml:space="preserve"> </w:t>
      </w:r>
      <w:proofErr w:type="gramStart"/>
      <w:r>
        <w:rPr>
          <w:spacing w:val="-6"/>
        </w:rPr>
        <w:t>is</w:t>
      </w:r>
      <w:r>
        <w:rPr>
          <w:spacing w:val="-13"/>
        </w:rPr>
        <w:t xml:space="preserve"> </w:t>
      </w:r>
      <w:r>
        <w:rPr>
          <w:spacing w:val="-6"/>
        </w:rPr>
        <w:t>also</w:t>
      </w:r>
      <w:r>
        <w:rPr>
          <w:spacing w:val="-13"/>
        </w:rPr>
        <w:t xml:space="preserve"> </w:t>
      </w:r>
      <w:r>
        <w:rPr>
          <w:spacing w:val="-6"/>
        </w:rPr>
        <w:t>compounded</w:t>
      </w:r>
      <w:proofErr w:type="gramEnd"/>
      <w:r>
        <w:rPr>
          <w:spacing w:val="-13"/>
        </w:rPr>
        <w:t xml:space="preserve"> </w:t>
      </w:r>
      <w:r>
        <w:rPr>
          <w:spacing w:val="-6"/>
        </w:rPr>
        <w:t>by</w:t>
      </w:r>
      <w:r>
        <w:rPr>
          <w:spacing w:val="-16"/>
        </w:rPr>
        <w:t xml:space="preserve"> </w:t>
      </w:r>
      <w:r>
        <w:rPr>
          <w:spacing w:val="-6"/>
        </w:rPr>
        <w:t>intersections</w:t>
      </w:r>
      <w:r>
        <w:rPr>
          <w:spacing w:val="-13"/>
        </w:rPr>
        <w:t xml:space="preserve"> </w:t>
      </w:r>
      <w:r>
        <w:rPr>
          <w:spacing w:val="-6"/>
        </w:rPr>
        <w:t>of</w:t>
      </w:r>
      <w:r>
        <w:rPr>
          <w:spacing w:val="-13"/>
        </w:rPr>
        <w:t xml:space="preserve"> </w:t>
      </w:r>
      <w:r>
        <w:rPr>
          <w:spacing w:val="-6"/>
        </w:rPr>
        <w:t>race,</w:t>
      </w:r>
      <w:r>
        <w:rPr>
          <w:spacing w:val="-13"/>
        </w:rPr>
        <w:t xml:space="preserve"> </w:t>
      </w:r>
      <w:r>
        <w:rPr>
          <w:spacing w:val="-6"/>
        </w:rPr>
        <w:t>as</w:t>
      </w:r>
      <w:r>
        <w:rPr>
          <w:spacing w:val="-13"/>
        </w:rPr>
        <w:t xml:space="preserve"> </w:t>
      </w:r>
      <w:r>
        <w:rPr>
          <w:spacing w:val="-6"/>
        </w:rPr>
        <w:t xml:space="preserve">employers </w:t>
      </w:r>
      <w:r>
        <w:rPr>
          <w:w w:val="90"/>
        </w:rPr>
        <w:t xml:space="preserve">nationwide are 30% more likely to hire white workers than Black workers. Furthermore, </w:t>
      </w:r>
      <w:r>
        <w:rPr>
          <w:w w:val="85"/>
        </w:rPr>
        <w:t xml:space="preserve">LGBTQ individuals report higher rates of discrimination in the workplace, with BIPOC workers </w:t>
      </w:r>
      <w:r>
        <w:rPr>
          <w:w w:val="90"/>
        </w:rPr>
        <w:t>reporting</w:t>
      </w:r>
      <w:r>
        <w:rPr>
          <w:spacing w:val="-17"/>
          <w:w w:val="90"/>
        </w:rPr>
        <w:t xml:space="preserve"> </w:t>
      </w:r>
      <w:r>
        <w:rPr>
          <w:w w:val="90"/>
        </w:rPr>
        <w:t>even</w:t>
      </w:r>
      <w:r>
        <w:rPr>
          <w:spacing w:val="-17"/>
          <w:w w:val="90"/>
        </w:rPr>
        <w:t xml:space="preserve"> </w:t>
      </w:r>
      <w:r>
        <w:rPr>
          <w:w w:val="90"/>
        </w:rPr>
        <w:t>higher</w:t>
      </w:r>
      <w:r>
        <w:rPr>
          <w:spacing w:val="-25"/>
          <w:w w:val="90"/>
        </w:rPr>
        <w:t xml:space="preserve"> </w:t>
      </w:r>
      <w:r>
        <w:rPr>
          <w:w w:val="90"/>
        </w:rPr>
        <w:t>rates.</w:t>
      </w:r>
      <w:r>
        <w:rPr>
          <w:w w:val="90"/>
          <w:vertAlign w:val="superscript"/>
        </w:rPr>
        <w:t>11</w:t>
      </w:r>
    </w:p>
    <w:p w14:paraId="7C2E2EB6" w14:textId="77777777" w:rsidR="00091439" w:rsidRDefault="00091439">
      <w:pPr>
        <w:pStyle w:val="BodyText"/>
        <w:spacing w:before="73"/>
      </w:pPr>
    </w:p>
    <w:p w14:paraId="7C2E2EB7" w14:textId="77777777" w:rsidR="00091439" w:rsidRDefault="00000000">
      <w:pPr>
        <w:pStyle w:val="Heading7"/>
        <w:numPr>
          <w:ilvl w:val="0"/>
          <w:numId w:val="39"/>
        </w:numPr>
        <w:tabs>
          <w:tab w:val="left" w:pos="485"/>
        </w:tabs>
        <w:spacing w:line="295" w:lineRule="auto"/>
        <w:ind w:firstLine="0"/>
      </w:pPr>
      <w:r>
        <w:rPr>
          <w:w w:val="85"/>
        </w:rPr>
        <w:t>Improve</w:t>
      </w:r>
      <w:r>
        <w:rPr>
          <w:spacing w:val="-15"/>
          <w:w w:val="85"/>
        </w:rPr>
        <w:t xml:space="preserve"> </w:t>
      </w:r>
      <w:r>
        <w:rPr>
          <w:w w:val="85"/>
        </w:rPr>
        <w:t>access</w:t>
      </w:r>
      <w:r>
        <w:rPr>
          <w:spacing w:val="-15"/>
          <w:w w:val="85"/>
        </w:rPr>
        <w:t xml:space="preserve"> </w:t>
      </w:r>
      <w:r>
        <w:rPr>
          <w:w w:val="85"/>
        </w:rPr>
        <w:t>to</w:t>
      </w:r>
      <w:r>
        <w:rPr>
          <w:spacing w:val="-15"/>
          <w:w w:val="85"/>
        </w:rPr>
        <w:t xml:space="preserve"> </w:t>
      </w:r>
      <w:r>
        <w:rPr>
          <w:w w:val="85"/>
        </w:rPr>
        <w:t>LGBTQ-aﬃrming</w:t>
      </w:r>
      <w:r>
        <w:rPr>
          <w:spacing w:val="-14"/>
          <w:w w:val="85"/>
        </w:rPr>
        <w:t xml:space="preserve"> </w:t>
      </w:r>
      <w:r>
        <w:rPr>
          <w:w w:val="85"/>
        </w:rPr>
        <w:t>job</w:t>
      </w:r>
      <w:r>
        <w:rPr>
          <w:spacing w:val="-15"/>
          <w:w w:val="85"/>
        </w:rPr>
        <w:t xml:space="preserve"> </w:t>
      </w:r>
      <w:r>
        <w:rPr>
          <w:w w:val="85"/>
        </w:rPr>
        <w:t>and</w:t>
      </w:r>
      <w:r>
        <w:rPr>
          <w:spacing w:val="-15"/>
          <w:w w:val="85"/>
        </w:rPr>
        <w:t xml:space="preserve"> </w:t>
      </w:r>
      <w:r>
        <w:rPr>
          <w:w w:val="85"/>
        </w:rPr>
        <w:t>professional</w:t>
      </w:r>
      <w:r>
        <w:rPr>
          <w:spacing w:val="-14"/>
          <w:w w:val="85"/>
        </w:rPr>
        <w:t xml:space="preserve"> </w:t>
      </w:r>
      <w:r>
        <w:rPr>
          <w:w w:val="85"/>
        </w:rPr>
        <w:t>development</w:t>
      </w:r>
      <w:r>
        <w:rPr>
          <w:spacing w:val="-15"/>
          <w:w w:val="85"/>
        </w:rPr>
        <w:t xml:space="preserve"> </w:t>
      </w:r>
      <w:r>
        <w:rPr>
          <w:w w:val="85"/>
        </w:rPr>
        <w:t xml:space="preserve">opportunities </w:t>
      </w:r>
      <w:r>
        <w:rPr>
          <w:w w:val="90"/>
        </w:rPr>
        <w:t>in</w:t>
      </w:r>
      <w:r>
        <w:rPr>
          <w:spacing w:val="-12"/>
          <w:w w:val="90"/>
        </w:rPr>
        <w:t xml:space="preserve"> </w:t>
      </w:r>
      <w:r>
        <w:rPr>
          <w:w w:val="90"/>
        </w:rPr>
        <w:t>rural</w:t>
      </w:r>
      <w:r>
        <w:rPr>
          <w:spacing w:val="-12"/>
          <w:w w:val="90"/>
        </w:rPr>
        <w:t xml:space="preserve"> </w:t>
      </w:r>
      <w:r>
        <w:rPr>
          <w:w w:val="90"/>
        </w:rPr>
        <w:t>areas.</w:t>
      </w:r>
    </w:p>
    <w:p w14:paraId="7C2E2EB8" w14:textId="77777777" w:rsidR="00091439" w:rsidRDefault="00091439">
      <w:pPr>
        <w:pStyle w:val="BodyText"/>
        <w:spacing w:before="71"/>
        <w:rPr>
          <w:b/>
        </w:rPr>
      </w:pPr>
    </w:p>
    <w:p w14:paraId="7C2E2EB9" w14:textId="77777777" w:rsidR="00091439" w:rsidRDefault="00000000">
      <w:pPr>
        <w:pStyle w:val="BodyText"/>
        <w:spacing w:line="295" w:lineRule="auto"/>
        <w:ind w:left="232" w:right="514"/>
        <w:jc w:val="both"/>
      </w:pPr>
      <w:r>
        <w:rPr>
          <w:w w:val="85"/>
        </w:rPr>
        <w:t xml:space="preserve">Consistently, LGBTQ youth in rural areas report a lack of access to quality job opportunities, </w:t>
      </w:r>
      <w:r>
        <w:rPr>
          <w:w w:val="90"/>
        </w:rPr>
        <w:t xml:space="preserve">let alone LGBTQ-aﬃrming employment. Economic outcomes for youth may vary widely </w:t>
      </w:r>
      <w:r>
        <w:rPr>
          <w:spacing w:val="-8"/>
        </w:rPr>
        <w:t>based on geographical location - though the lack</w:t>
      </w:r>
      <w:r>
        <w:rPr>
          <w:spacing w:val="-12"/>
        </w:rPr>
        <w:t xml:space="preserve"> </w:t>
      </w:r>
      <w:r>
        <w:rPr>
          <w:spacing w:val="-8"/>
        </w:rPr>
        <w:t>of recent data aggregated by</w:t>
      </w:r>
      <w:r>
        <w:rPr>
          <w:spacing w:val="-12"/>
        </w:rPr>
        <w:t xml:space="preserve"> </w:t>
      </w:r>
      <w:r>
        <w:rPr>
          <w:spacing w:val="-8"/>
        </w:rPr>
        <w:t xml:space="preserve">LGBTQ </w:t>
      </w:r>
      <w:r>
        <w:rPr>
          <w:w w:val="85"/>
        </w:rPr>
        <w:t>identity or race through regions of the state make it diﬃcult fully understand unemployment data; in January 2024, the unemployment rate for the metro Boston area was 3.2%, while it was 4.1% for</w:t>
      </w:r>
      <w:r>
        <w:rPr>
          <w:spacing w:val="-7"/>
          <w:w w:val="85"/>
        </w:rPr>
        <w:t xml:space="preserve"> </w:t>
      </w:r>
      <w:r>
        <w:rPr>
          <w:w w:val="85"/>
        </w:rPr>
        <w:t>the metro Springﬁeld area.</w:t>
      </w:r>
      <w:r>
        <w:rPr>
          <w:w w:val="85"/>
          <w:vertAlign w:val="superscript"/>
        </w:rPr>
        <w:t>12</w:t>
      </w:r>
    </w:p>
    <w:p w14:paraId="7C2E2EBA" w14:textId="77777777" w:rsidR="00091439" w:rsidRDefault="00091439">
      <w:pPr>
        <w:pStyle w:val="BodyText"/>
        <w:spacing w:before="75"/>
      </w:pPr>
    </w:p>
    <w:p w14:paraId="7C2E2EBB" w14:textId="77777777" w:rsidR="00091439" w:rsidRDefault="00000000">
      <w:pPr>
        <w:pStyle w:val="BodyText"/>
        <w:spacing w:line="295" w:lineRule="auto"/>
        <w:ind w:left="232" w:right="514"/>
        <w:jc w:val="both"/>
      </w:pPr>
      <w:r>
        <w:rPr>
          <w:w w:val="90"/>
        </w:rPr>
        <w:t>Overall,</w:t>
      </w:r>
      <w:r>
        <w:rPr>
          <w:spacing w:val="-2"/>
          <w:w w:val="90"/>
        </w:rPr>
        <w:t xml:space="preserve"> </w:t>
      </w:r>
      <w:r>
        <w:rPr>
          <w:w w:val="90"/>
        </w:rPr>
        <w:t>there</w:t>
      </w:r>
      <w:r>
        <w:rPr>
          <w:spacing w:val="-2"/>
          <w:w w:val="90"/>
        </w:rPr>
        <w:t xml:space="preserve"> </w:t>
      </w:r>
      <w:r>
        <w:rPr>
          <w:w w:val="90"/>
        </w:rPr>
        <w:t>is</w:t>
      </w:r>
      <w:r>
        <w:rPr>
          <w:spacing w:val="-2"/>
          <w:w w:val="90"/>
        </w:rPr>
        <w:t xml:space="preserve"> </w:t>
      </w:r>
      <w:r>
        <w:rPr>
          <w:w w:val="90"/>
        </w:rPr>
        <w:t>a</w:t>
      </w:r>
      <w:r>
        <w:rPr>
          <w:spacing w:val="-2"/>
          <w:w w:val="90"/>
        </w:rPr>
        <w:t xml:space="preserve"> </w:t>
      </w:r>
      <w:r>
        <w:rPr>
          <w:w w:val="90"/>
        </w:rPr>
        <w:t>trend</w:t>
      </w:r>
      <w:r>
        <w:rPr>
          <w:spacing w:val="-2"/>
          <w:w w:val="90"/>
        </w:rPr>
        <w:t xml:space="preserve"> </w:t>
      </w:r>
      <w:r>
        <w:rPr>
          <w:w w:val="90"/>
        </w:rPr>
        <w:t>of</w:t>
      </w:r>
      <w:r>
        <w:rPr>
          <w:spacing w:val="-2"/>
          <w:w w:val="90"/>
        </w:rPr>
        <w:t xml:space="preserve"> </w:t>
      </w:r>
      <w:r>
        <w:rPr>
          <w:w w:val="90"/>
        </w:rPr>
        <w:t>greater</w:t>
      </w:r>
      <w:r>
        <w:rPr>
          <w:spacing w:val="-10"/>
          <w:w w:val="90"/>
        </w:rPr>
        <w:t xml:space="preserve"> </w:t>
      </w:r>
      <w:r>
        <w:rPr>
          <w:w w:val="90"/>
        </w:rPr>
        <w:t>economic</w:t>
      </w:r>
      <w:r>
        <w:rPr>
          <w:spacing w:val="-2"/>
          <w:w w:val="90"/>
        </w:rPr>
        <w:t xml:space="preserve"> </w:t>
      </w:r>
      <w:r>
        <w:rPr>
          <w:w w:val="90"/>
        </w:rPr>
        <w:t>performance</w:t>
      </w:r>
      <w:r>
        <w:rPr>
          <w:spacing w:val="-2"/>
          <w:w w:val="90"/>
        </w:rPr>
        <w:t xml:space="preserve"> </w:t>
      </w:r>
      <w:r>
        <w:rPr>
          <w:w w:val="90"/>
        </w:rPr>
        <w:t>in</w:t>
      </w:r>
      <w:r>
        <w:rPr>
          <w:spacing w:val="-2"/>
          <w:w w:val="90"/>
        </w:rPr>
        <w:t xml:space="preserve"> </w:t>
      </w:r>
      <w:r>
        <w:rPr>
          <w:w w:val="90"/>
        </w:rPr>
        <w:t>the</w:t>
      </w:r>
      <w:r>
        <w:rPr>
          <w:spacing w:val="-2"/>
          <w:w w:val="90"/>
        </w:rPr>
        <w:t xml:space="preserve"> </w:t>
      </w:r>
      <w:proofErr w:type="gramStart"/>
      <w:r>
        <w:rPr>
          <w:w w:val="90"/>
        </w:rPr>
        <w:t>metro</w:t>
      </w:r>
      <w:proofErr w:type="gramEnd"/>
      <w:r>
        <w:rPr>
          <w:spacing w:val="-2"/>
          <w:w w:val="90"/>
        </w:rPr>
        <w:t xml:space="preserve"> </w:t>
      </w:r>
      <w:r>
        <w:rPr>
          <w:w w:val="90"/>
        </w:rPr>
        <w:t>Boston</w:t>
      </w:r>
      <w:r>
        <w:rPr>
          <w:spacing w:val="-2"/>
          <w:w w:val="90"/>
        </w:rPr>
        <w:t xml:space="preserve"> </w:t>
      </w:r>
      <w:r>
        <w:rPr>
          <w:w w:val="90"/>
        </w:rPr>
        <w:t>area</w:t>
      </w:r>
      <w:r>
        <w:rPr>
          <w:spacing w:val="-10"/>
          <w:w w:val="90"/>
        </w:rPr>
        <w:t xml:space="preserve"> </w:t>
      </w:r>
      <w:r>
        <w:rPr>
          <w:w w:val="90"/>
        </w:rPr>
        <w:t>which has a large share of the professional, scientiﬁc, and technical services sector</w:t>
      </w:r>
      <w:r>
        <w:rPr>
          <w:spacing w:val="-1"/>
          <w:w w:val="90"/>
        </w:rPr>
        <w:t xml:space="preserve"> </w:t>
      </w:r>
      <w:r>
        <w:rPr>
          <w:w w:val="90"/>
        </w:rPr>
        <w:t xml:space="preserve">of the state </w:t>
      </w:r>
      <w:r>
        <w:rPr>
          <w:spacing w:val="-2"/>
          <w:w w:val="90"/>
        </w:rPr>
        <w:t>with</w:t>
      </w:r>
      <w:r>
        <w:rPr>
          <w:spacing w:val="-11"/>
          <w:w w:val="90"/>
        </w:rPr>
        <w:t xml:space="preserve"> </w:t>
      </w:r>
      <w:r>
        <w:rPr>
          <w:spacing w:val="-2"/>
          <w:w w:val="90"/>
        </w:rPr>
        <w:t>its</w:t>
      </w:r>
      <w:r>
        <w:rPr>
          <w:spacing w:val="-9"/>
          <w:w w:val="90"/>
        </w:rPr>
        <w:t xml:space="preserve"> </w:t>
      </w:r>
      <w:r>
        <w:rPr>
          <w:spacing w:val="-2"/>
          <w:w w:val="90"/>
        </w:rPr>
        <w:t>growth</w:t>
      </w:r>
      <w:r>
        <w:rPr>
          <w:spacing w:val="-5"/>
          <w:w w:val="90"/>
        </w:rPr>
        <w:t xml:space="preserve"> </w:t>
      </w:r>
      <w:r>
        <w:rPr>
          <w:spacing w:val="-2"/>
          <w:w w:val="90"/>
        </w:rPr>
        <w:t>in</w:t>
      </w:r>
      <w:r>
        <w:rPr>
          <w:spacing w:val="-5"/>
          <w:w w:val="90"/>
        </w:rPr>
        <w:t xml:space="preserve"> </w:t>
      </w:r>
      <w:r>
        <w:rPr>
          <w:spacing w:val="-2"/>
          <w:w w:val="90"/>
        </w:rPr>
        <w:t>life</w:t>
      </w:r>
      <w:r>
        <w:rPr>
          <w:spacing w:val="-5"/>
          <w:w w:val="90"/>
        </w:rPr>
        <w:t xml:space="preserve"> </w:t>
      </w:r>
      <w:r>
        <w:rPr>
          <w:spacing w:val="-2"/>
          <w:w w:val="90"/>
        </w:rPr>
        <w:t>sciences</w:t>
      </w:r>
      <w:r>
        <w:rPr>
          <w:spacing w:val="-5"/>
          <w:w w:val="90"/>
        </w:rPr>
        <w:t xml:space="preserve"> </w:t>
      </w:r>
      <w:r>
        <w:rPr>
          <w:spacing w:val="-2"/>
          <w:w w:val="90"/>
        </w:rPr>
        <w:t>research</w:t>
      </w:r>
      <w:r>
        <w:rPr>
          <w:spacing w:val="-5"/>
          <w:w w:val="90"/>
        </w:rPr>
        <w:t xml:space="preserve"> </w:t>
      </w:r>
      <w:r>
        <w:rPr>
          <w:spacing w:val="-2"/>
          <w:w w:val="90"/>
        </w:rPr>
        <w:t>and</w:t>
      </w:r>
      <w:r>
        <w:rPr>
          <w:spacing w:val="-5"/>
          <w:w w:val="90"/>
        </w:rPr>
        <w:t xml:space="preserve"> </w:t>
      </w:r>
      <w:r>
        <w:rPr>
          <w:spacing w:val="-2"/>
          <w:w w:val="90"/>
        </w:rPr>
        <w:t>technology</w:t>
      </w:r>
      <w:r>
        <w:rPr>
          <w:spacing w:val="-11"/>
          <w:w w:val="90"/>
        </w:rPr>
        <w:t xml:space="preserve"> </w:t>
      </w:r>
      <w:r>
        <w:rPr>
          <w:spacing w:val="-2"/>
          <w:w w:val="90"/>
        </w:rPr>
        <w:t>work.</w:t>
      </w:r>
      <w:r>
        <w:rPr>
          <w:spacing w:val="-5"/>
          <w:w w:val="90"/>
        </w:rPr>
        <w:t xml:space="preserve"> </w:t>
      </w:r>
      <w:r>
        <w:rPr>
          <w:spacing w:val="-2"/>
          <w:w w:val="90"/>
        </w:rPr>
        <w:t>However,</w:t>
      </w:r>
      <w:r>
        <w:rPr>
          <w:spacing w:val="-5"/>
          <w:w w:val="90"/>
        </w:rPr>
        <w:t xml:space="preserve"> </w:t>
      </w:r>
      <w:r>
        <w:rPr>
          <w:spacing w:val="-2"/>
          <w:w w:val="90"/>
        </w:rPr>
        <w:t>in</w:t>
      </w:r>
      <w:r>
        <w:rPr>
          <w:spacing w:val="-5"/>
          <w:w w:val="90"/>
        </w:rPr>
        <w:t xml:space="preserve"> </w:t>
      </w:r>
      <w:r>
        <w:rPr>
          <w:spacing w:val="-2"/>
          <w:w w:val="90"/>
        </w:rPr>
        <w:t>contrast</w:t>
      </w:r>
      <w:r>
        <w:rPr>
          <w:spacing w:val="-11"/>
          <w:w w:val="90"/>
        </w:rPr>
        <w:t xml:space="preserve"> </w:t>
      </w:r>
      <w:r>
        <w:rPr>
          <w:spacing w:val="-2"/>
          <w:w w:val="90"/>
        </w:rPr>
        <w:t>with</w:t>
      </w:r>
      <w:r>
        <w:rPr>
          <w:spacing w:val="-5"/>
          <w:w w:val="90"/>
        </w:rPr>
        <w:t xml:space="preserve"> </w:t>
      </w:r>
      <w:r>
        <w:rPr>
          <w:spacing w:val="-2"/>
          <w:w w:val="90"/>
        </w:rPr>
        <w:t xml:space="preserve">the </w:t>
      </w:r>
      <w:r>
        <w:rPr>
          <w:spacing w:val="-6"/>
        </w:rPr>
        <w:t>economic</w:t>
      </w:r>
      <w:r>
        <w:rPr>
          <w:spacing w:val="-16"/>
        </w:rPr>
        <w:t xml:space="preserve"> </w:t>
      </w:r>
      <w:r>
        <w:rPr>
          <w:spacing w:val="-6"/>
        </w:rPr>
        <w:t>growth</w:t>
      </w:r>
      <w:r>
        <w:rPr>
          <w:spacing w:val="-15"/>
        </w:rPr>
        <w:t xml:space="preserve"> </w:t>
      </w:r>
      <w:r>
        <w:rPr>
          <w:spacing w:val="-6"/>
        </w:rPr>
        <w:t>in</w:t>
      </w:r>
      <w:r>
        <w:rPr>
          <w:spacing w:val="-15"/>
        </w:rPr>
        <w:t xml:space="preserve"> </w:t>
      </w:r>
      <w:r>
        <w:rPr>
          <w:spacing w:val="-6"/>
        </w:rPr>
        <w:t>metro</w:t>
      </w:r>
      <w:r>
        <w:rPr>
          <w:spacing w:val="-15"/>
        </w:rPr>
        <w:t xml:space="preserve"> </w:t>
      </w:r>
      <w:r>
        <w:rPr>
          <w:spacing w:val="-6"/>
        </w:rPr>
        <w:t>Boston,</w:t>
      </w:r>
      <w:r>
        <w:rPr>
          <w:spacing w:val="-15"/>
        </w:rPr>
        <w:t xml:space="preserve"> </w:t>
      </w:r>
      <w:r>
        <w:rPr>
          <w:spacing w:val="-6"/>
        </w:rPr>
        <w:t>Western</w:t>
      </w:r>
      <w:r>
        <w:rPr>
          <w:spacing w:val="-15"/>
        </w:rPr>
        <w:t xml:space="preserve"> </w:t>
      </w:r>
      <w:r>
        <w:rPr>
          <w:spacing w:val="-6"/>
        </w:rPr>
        <w:t>MA</w:t>
      </w:r>
      <w:r>
        <w:rPr>
          <w:spacing w:val="-15"/>
        </w:rPr>
        <w:t xml:space="preserve"> </w:t>
      </w:r>
      <w:r>
        <w:rPr>
          <w:spacing w:val="-6"/>
        </w:rPr>
        <w:t>and</w:t>
      </w:r>
      <w:r>
        <w:rPr>
          <w:spacing w:val="-15"/>
        </w:rPr>
        <w:t xml:space="preserve"> </w:t>
      </w:r>
      <w:r>
        <w:rPr>
          <w:spacing w:val="-6"/>
        </w:rPr>
        <w:t>the</w:t>
      </w:r>
      <w:r>
        <w:rPr>
          <w:spacing w:val="-15"/>
        </w:rPr>
        <w:t xml:space="preserve"> </w:t>
      </w:r>
      <w:r>
        <w:rPr>
          <w:spacing w:val="-6"/>
        </w:rPr>
        <w:t>Cape</w:t>
      </w:r>
      <w:r>
        <w:rPr>
          <w:spacing w:val="-15"/>
        </w:rPr>
        <w:t xml:space="preserve"> </w:t>
      </w:r>
      <w:r>
        <w:rPr>
          <w:spacing w:val="-6"/>
        </w:rPr>
        <w:t>and</w:t>
      </w:r>
      <w:r>
        <w:rPr>
          <w:spacing w:val="-16"/>
        </w:rPr>
        <w:t xml:space="preserve"> </w:t>
      </w:r>
      <w:r>
        <w:rPr>
          <w:spacing w:val="-6"/>
        </w:rPr>
        <w:t>Islands</w:t>
      </w:r>
      <w:r>
        <w:rPr>
          <w:spacing w:val="-15"/>
        </w:rPr>
        <w:t xml:space="preserve"> </w:t>
      </w:r>
      <w:r>
        <w:rPr>
          <w:spacing w:val="-6"/>
        </w:rPr>
        <w:t>region</w:t>
      </w:r>
      <w:r>
        <w:rPr>
          <w:spacing w:val="-15"/>
        </w:rPr>
        <w:t xml:space="preserve"> </w:t>
      </w:r>
      <w:r>
        <w:rPr>
          <w:spacing w:val="-6"/>
        </w:rPr>
        <w:t xml:space="preserve">have </w:t>
      </w:r>
      <w:proofErr w:type="gramStart"/>
      <w:r>
        <w:rPr>
          <w:w w:val="90"/>
        </w:rPr>
        <w:t>lagged behind</w:t>
      </w:r>
      <w:proofErr w:type="gramEnd"/>
      <w:r>
        <w:rPr>
          <w:w w:val="90"/>
        </w:rPr>
        <w:t xml:space="preserve"> other</w:t>
      </w:r>
      <w:r>
        <w:rPr>
          <w:spacing w:val="-2"/>
          <w:w w:val="90"/>
        </w:rPr>
        <w:t xml:space="preserve"> </w:t>
      </w:r>
      <w:r>
        <w:rPr>
          <w:w w:val="90"/>
        </w:rPr>
        <w:t>regions in overall performance and employment opportunities.</w:t>
      </w:r>
      <w:r>
        <w:rPr>
          <w:w w:val="90"/>
          <w:vertAlign w:val="superscript"/>
        </w:rPr>
        <w:t>13</w:t>
      </w:r>
      <w:r>
        <w:rPr>
          <w:spacing w:val="-2"/>
          <w:w w:val="90"/>
        </w:rPr>
        <w:t xml:space="preserve"> </w:t>
      </w:r>
      <w:r>
        <w:rPr>
          <w:w w:val="90"/>
        </w:rPr>
        <w:t xml:space="preserve">The </w:t>
      </w:r>
      <w:r>
        <w:rPr>
          <w:spacing w:val="-6"/>
        </w:rPr>
        <w:t>dearth</w:t>
      </w:r>
      <w:r>
        <w:rPr>
          <w:spacing w:val="-16"/>
        </w:rPr>
        <w:t xml:space="preserve"> </w:t>
      </w:r>
      <w:r>
        <w:rPr>
          <w:spacing w:val="-6"/>
        </w:rPr>
        <w:t>of</w:t>
      </w:r>
      <w:r>
        <w:rPr>
          <w:spacing w:val="-15"/>
        </w:rPr>
        <w:t xml:space="preserve"> </w:t>
      </w:r>
      <w:r>
        <w:rPr>
          <w:spacing w:val="-6"/>
        </w:rPr>
        <w:t>quality</w:t>
      </w:r>
      <w:r>
        <w:rPr>
          <w:spacing w:val="-15"/>
        </w:rPr>
        <w:t xml:space="preserve"> </w:t>
      </w:r>
      <w:r>
        <w:rPr>
          <w:spacing w:val="-6"/>
        </w:rPr>
        <w:t>employment</w:t>
      </w:r>
      <w:r>
        <w:rPr>
          <w:spacing w:val="-15"/>
        </w:rPr>
        <w:t xml:space="preserve"> </w:t>
      </w:r>
      <w:r>
        <w:rPr>
          <w:spacing w:val="-6"/>
        </w:rPr>
        <w:t>opportunities</w:t>
      </w:r>
      <w:r>
        <w:rPr>
          <w:spacing w:val="-15"/>
        </w:rPr>
        <w:t xml:space="preserve"> </w:t>
      </w:r>
      <w:r>
        <w:rPr>
          <w:spacing w:val="-6"/>
        </w:rPr>
        <w:t>in</w:t>
      </w:r>
      <w:r>
        <w:rPr>
          <w:spacing w:val="-15"/>
        </w:rPr>
        <w:t xml:space="preserve"> </w:t>
      </w:r>
      <w:r>
        <w:rPr>
          <w:spacing w:val="-6"/>
        </w:rPr>
        <w:t>these</w:t>
      </w:r>
      <w:r>
        <w:rPr>
          <w:spacing w:val="-15"/>
        </w:rPr>
        <w:t xml:space="preserve"> </w:t>
      </w:r>
      <w:r>
        <w:rPr>
          <w:spacing w:val="-6"/>
        </w:rPr>
        <w:t>regions</w:t>
      </w:r>
      <w:r>
        <w:rPr>
          <w:spacing w:val="-15"/>
        </w:rPr>
        <w:t xml:space="preserve"> </w:t>
      </w:r>
      <w:r>
        <w:rPr>
          <w:spacing w:val="-6"/>
        </w:rPr>
        <w:t>often</w:t>
      </w:r>
      <w:r>
        <w:rPr>
          <w:spacing w:val="-15"/>
        </w:rPr>
        <w:t xml:space="preserve"> </w:t>
      </w:r>
      <w:r>
        <w:rPr>
          <w:spacing w:val="-6"/>
        </w:rPr>
        <w:t>lead</w:t>
      </w:r>
      <w:r>
        <w:rPr>
          <w:spacing w:val="-15"/>
        </w:rPr>
        <w:t xml:space="preserve"> </w:t>
      </w:r>
      <w:proofErr w:type="gramStart"/>
      <w:r>
        <w:rPr>
          <w:spacing w:val="-6"/>
        </w:rPr>
        <w:t>many</w:t>
      </w:r>
      <w:proofErr w:type="gramEnd"/>
      <w:r>
        <w:rPr>
          <w:spacing w:val="-16"/>
        </w:rPr>
        <w:t xml:space="preserve"> </w:t>
      </w:r>
      <w:r>
        <w:rPr>
          <w:spacing w:val="-6"/>
        </w:rPr>
        <w:t xml:space="preserve">workers </w:t>
      </w:r>
      <w:r>
        <w:rPr>
          <w:w w:val="90"/>
        </w:rPr>
        <w:t>commuting to metro Boston for</w:t>
      </w:r>
      <w:r>
        <w:rPr>
          <w:spacing w:val="-18"/>
          <w:w w:val="90"/>
        </w:rPr>
        <w:t xml:space="preserve"> </w:t>
      </w:r>
      <w:r>
        <w:rPr>
          <w:w w:val="90"/>
        </w:rPr>
        <w:t>work.</w:t>
      </w:r>
    </w:p>
    <w:p w14:paraId="7C2E2EBC" w14:textId="77777777" w:rsidR="00091439" w:rsidRDefault="00091439">
      <w:pPr>
        <w:pStyle w:val="BodyText"/>
        <w:spacing w:before="77"/>
      </w:pPr>
    </w:p>
    <w:p w14:paraId="7C2E2EBD" w14:textId="77777777" w:rsidR="00091439" w:rsidRDefault="00000000">
      <w:pPr>
        <w:pStyle w:val="BodyText"/>
        <w:spacing w:line="295" w:lineRule="auto"/>
        <w:ind w:left="232" w:right="514"/>
        <w:jc w:val="both"/>
      </w:pPr>
      <w:r>
        <w:rPr>
          <w:spacing w:val="-2"/>
        </w:rPr>
        <w:t>However,</w:t>
      </w:r>
      <w:r>
        <w:rPr>
          <w:spacing w:val="-20"/>
        </w:rPr>
        <w:t xml:space="preserve"> </w:t>
      </w:r>
      <w:r>
        <w:rPr>
          <w:spacing w:val="-2"/>
        </w:rPr>
        <w:t>the</w:t>
      </w:r>
      <w:r>
        <w:rPr>
          <w:spacing w:val="-19"/>
        </w:rPr>
        <w:t xml:space="preserve"> </w:t>
      </w:r>
      <w:r>
        <w:rPr>
          <w:spacing w:val="-2"/>
        </w:rPr>
        <w:t>lack</w:t>
      </w:r>
      <w:r>
        <w:rPr>
          <w:spacing w:val="-19"/>
        </w:rPr>
        <w:t xml:space="preserve"> </w:t>
      </w:r>
      <w:r>
        <w:rPr>
          <w:spacing w:val="-2"/>
        </w:rPr>
        <w:t>of</w:t>
      </w:r>
      <w:r>
        <w:rPr>
          <w:spacing w:val="-19"/>
        </w:rPr>
        <w:t xml:space="preserve"> </w:t>
      </w:r>
      <w:r>
        <w:rPr>
          <w:spacing w:val="-2"/>
        </w:rPr>
        <w:t>aﬀordable</w:t>
      </w:r>
      <w:r>
        <w:rPr>
          <w:spacing w:val="-18"/>
        </w:rPr>
        <w:t xml:space="preserve"> </w:t>
      </w:r>
      <w:r>
        <w:rPr>
          <w:spacing w:val="-2"/>
        </w:rPr>
        <w:t>public</w:t>
      </w:r>
      <w:r>
        <w:rPr>
          <w:spacing w:val="-18"/>
        </w:rPr>
        <w:t xml:space="preserve"> </w:t>
      </w:r>
      <w:r>
        <w:rPr>
          <w:spacing w:val="-2"/>
        </w:rPr>
        <w:t>transportation</w:t>
      </w:r>
      <w:r>
        <w:rPr>
          <w:spacing w:val="-18"/>
        </w:rPr>
        <w:t xml:space="preserve"> </w:t>
      </w:r>
      <w:r>
        <w:rPr>
          <w:spacing w:val="-2"/>
        </w:rPr>
        <w:t>(and</w:t>
      </w:r>
      <w:r>
        <w:rPr>
          <w:spacing w:val="-18"/>
        </w:rPr>
        <w:t xml:space="preserve"> </w:t>
      </w:r>
      <w:r>
        <w:rPr>
          <w:spacing w:val="-2"/>
        </w:rPr>
        <w:t>the</w:t>
      </w:r>
      <w:r>
        <w:rPr>
          <w:spacing w:val="-18"/>
        </w:rPr>
        <w:t xml:space="preserve"> </w:t>
      </w:r>
      <w:r>
        <w:rPr>
          <w:spacing w:val="-2"/>
        </w:rPr>
        <w:t>lack</w:t>
      </w:r>
      <w:r>
        <w:rPr>
          <w:spacing w:val="-20"/>
        </w:rPr>
        <w:t xml:space="preserve"> </w:t>
      </w:r>
      <w:r>
        <w:rPr>
          <w:spacing w:val="-2"/>
        </w:rPr>
        <w:t>of</w:t>
      </w:r>
      <w:r>
        <w:rPr>
          <w:spacing w:val="-17"/>
        </w:rPr>
        <w:t xml:space="preserve"> </w:t>
      </w:r>
      <w:r>
        <w:rPr>
          <w:spacing w:val="-2"/>
        </w:rPr>
        <w:t>reliable</w:t>
      </w:r>
      <w:r>
        <w:rPr>
          <w:spacing w:val="-18"/>
        </w:rPr>
        <w:t xml:space="preserve"> </w:t>
      </w:r>
      <w:r>
        <w:rPr>
          <w:spacing w:val="-2"/>
        </w:rPr>
        <w:t xml:space="preserve">public </w:t>
      </w:r>
      <w:r>
        <w:rPr>
          <w:w w:val="90"/>
        </w:rPr>
        <w:t xml:space="preserve">transportation from Western Massachusetts to Greater Boston) may prevent early career </w:t>
      </w:r>
      <w:r>
        <w:rPr>
          <w:w w:val="85"/>
        </w:rPr>
        <w:t>LGBTQ youth from obtaining jobs that lead to a better career trajectory. For</w:t>
      </w:r>
      <w:r>
        <w:rPr>
          <w:spacing w:val="-9"/>
          <w:w w:val="85"/>
        </w:rPr>
        <w:t xml:space="preserve"> </w:t>
      </w:r>
      <w:r>
        <w:rPr>
          <w:w w:val="85"/>
        </w:rPr>
        <w:t xml:space="preserve">youth who come </w:t>
      </w:r>
      <w:r>
        <w:rPr>
          <w:w w:val="90"/>
        </w:rPr>
        <w:t>from</w:t>
      </w:r>
      <w:r>
        <w:rPr>
          <w:spacing w:val="-13"/>
          <w:w w:val="90"/>
        </w:rPr>
        <w:t xml:space="preserve"> </w:t>
      </w:r>
      <w:r>
        <w:rPr>
          <w:w w:val="90"/>
        </w:rPr>
        <w:t>low-income</w:t>
      </w:r>
      <w:r>
        <w:rPr>
          <w:spacing w:val="-11"/>
          <w:w w:val="90"/>
        </w:rPr>
        <w:t xml:space="preserve"> </w:t>
      </w:r>
      <w:r>
        <w:rPr>
          <w:w w:val="90"/>
        </w:rPr>
        <w:t>socio-economic</w:t>
      </w:r>
      <w:r>
        <w:rPr>
          <w:spacing w:val="-9"/>
          <w:w w:val="90"/>
        </w:rPr>
        <w:t xml:space="preserve"> </w:t>
      </w:r>
      <w:r>
        <w:rPr>
          <w:w w:val="90"/>
        </w:rPr>
        <w:t>backgrounds</w:t>
      </w:r>
      <w:r>
        <w:rPr>
          <w:spacing w:val="-9"/>
          <w:w w:val="90"/>
        </w:rPr>
        <w:t xml:space="preserve"> </w:t>
      </w:r>
      <w:r>
        <w:rPr>
          <w:w w:val="90"/>
        </w:rPr>
        <w:t>and</w:t>
      </w:r>
      <w:r>
        <w:rPr>
          <w:spacing w:val="-9"/>
          <w:w w:val="90"/>
        </w:rPr>
        <w:t xml:space="preserve"> </w:t>
      </w:r>
      <w:r>
        <w:rPr>
          <w:w w:val="90"/>
        </w:rPr>
        <w:t>for</w:t>
      </w:r>
      <w:r>
        <w:rPr>
          <w:spacing w:val="-13"/>
          <w:w w:val="90"/>
        </w:rPr>
        <w:t xml:space="preserve"> </w:t>
      </w:r>
      <w:r>
        <w:rPr>
          <w:w w:val="90"/>
        </w:rPr>
        <w:t>those</w:t>
      </w:r>
      <w:r>
        <w:rPr>
          <w:spacing w:val="-13"/>
          <w:w w:val="90"/>
        </w:rPr>
        <w:t xml:space="preserve"> </w:t>
      </w:r>
      <w:r>
        <w:rPr>
          <w:w w:val="90"/>
        </w:rPr>
        <w:t>without</w:t>
      </w:r>
      <w:r>
        <w:rPr>
          <w:spacing w:val="-8"/>
          <w:w w:val="90"/>
        </w:rPr>
        <w:t xml:space="preserve"> </w:t>
      </w:r>
      <w:r>
        <w:rPr>
          <w:w w:val="90"/>
        </w:rPr>
        <w:t>familial</w:t>
      </w:r>
      <w:r>
        <w:rPr>
          <w:spacing w:val="-9"/>
          <w:w w:val="90"/>
        </w:rPr>
        <w:t xml:space="preserve"> </w:t>
      </w:r>
      <w:r>
        <w:rPr>
          <w:w w:val="90"/>
        </w:rPr>
        <w:t>support,</w:t>
      </w:r>
      <w:r>
        <w:rPr>
          <w:spacing w:val="-9"/>
          <w:w w:val="90"/>
        </w:rPr>
        <w:t xml:space="preserve"> </w:t>
      </w:r>
      <w:r>
        <w:rPr>
          <w:w w:val="90"/>
        </w:rPr>
        <w:t xml:space="preserve">such </w:t>
      </w:r>
      <w:r>
        <w:rPr>
          <w:w w:val="85"/>
        </w:rPr>
        <w:t>as</w:t>
      </w:r>
      <w:r>
        <w:t xml:space="preserve"> </w:t>
      </w:r>
      <w:r>
        <w:rPr>
          <w:w w:val="85"/>
        </w:rPr>
        <w:t>LGBTQ youth who</w:t>
      </w:r>
      <w:r>
        <w:t xml:space="preserve"> </w:t>
      </w:r>
      <w:r>
        <w:rPr>
          <w:w w:val="85"/>
        </w:rPr>
        <w:t>have</w:t>
      </w:r>
      <w:r>
        <w:t xml:space="preserve"> </w:t>
      </w:r>
      <w:proofErr w:type="gramStart"/>
      <w:r>
        <w:rPr>
          <w:w w:val="85"/>
        </w:rPr>
        <w:t>been</w:t>
      </w:r>
      <w:r>
        <w:t xml:space="preserve"> </w:t>
      </w:r>
      <w:r>
        <w:rPr>
          <w:w w:val="85"/>
        </w:rPr>
        <w:t>rejected</w:t>
      </w:r>
      <w:proofErr w:type="gramEnd"/>
      <w:r>
        <w:t xml:space="preserve"> </w:t>
      </w:r>
      <w:r>
        <w:rPr>
          <w:w w:val="85"/>
        </w:rPr>
        <w:t>by their families</w:t>
      </w:r>
      <w:r>
        <w:t xml:space="preserve"> </w:t>
      </w:r>
      <w:r>
        <w:rPr>
          <w:w w:val="85"/>
        </w:rPr>
        <w:t>based</w:t>
      </w:r>
      <w:r>
        <w:t xml:space="preserve"> </w:t>
      </w:r>
      <w:r>
        <w:rPr>
          <w:w w:val="85"/>
        </w:rPr>
        <w:t>on</w:t>
      </w:r>
      <w:r>
        <w:t xml:space="preserve"> </w:t>
      </w:r>
      <w:r>
        <w:rPr>
          <w:w w:val="85"/>
        </w:rPr>
        <w:t>their identity,</w:t>
      </w:r>
      <w:r>
        <w:t xml:space="preserve"> </w:t>
      </w:r>
      <w:r>
        <w:rPr>
          <w:w w:val="85"/>
        </w:rPr>
        <w:t xml:space="preserve">purchasing </w:t>
      </w:r>
      <w:r>
        <w:t>a</w:t>
      </w:r>
      <w:r>
        <w:rPr>
          <w:spacing w:val="-10"/>
        </w:rPr>
        <w:t xml:space="preserve"> </w:t>
      </w:r>
      <w:r>
        <w:t>car</w:t>
      </w:r>
      <w:r>
        <w:rPr>
          <w:spacing w:val="-14"/>
        </w:rPr>
        <w:t xml:space="preserve"> </w:t>
      </w:r>
      <w:r>
        <w:t>is</w:t>
      </w:r>
      <w:r>
        <w:rPr>
          <w:spacing w:val="-10"/>
        </w:rPr>
        <w:t xml:space="preserve"> </w:t>
      </w:r>
      <w:r>
        <w:t>not</w:t>
      </w:r>
      <w:r>
        <w:rPr>
          <w:spacing w:val="-10"/>
        </w:rPr>
        <w:t xml:space="preserve"> </w:t>
      </w:r>
      <w:r>
        <w:t>an</w:t>
      </w:r>
      <w:r>
        <w:rPr>
          <w:spacing w:val="-10"/>
        </w:rPr>
        <w:t xml:space="preserve"> </w:t>
      </w:r>
      <w:r>
        <w:t>option.</w:t>
      </w:r>
      <w:r>
        <w:rPr>
          <w:spacing w:val="-14"/>
        </w:rPr>
        <w:t xml:space="preserve"> </w:t>
      </w:r>
      <w:r>
        <w:t>The</w:t>
      </w:r>
      <w:r>
        <w:rPr>
          <w:spacing w:val="-10"/>
        </w:rPr>
        <w:t xml:space="preserve"> </w:t>
      </w:r>
      <w:r>
        <w:t>reliance</w:t>
      </w:r>
      <w:r>
        <w:rPr>
          <w:spacing w:val="-10"/>
        </w:rPr>
        <w:t xml:space="preserve"> </w:t>
      </w:r>
      <w:r>
        <w:t>of</w:t>
      </w:r>
      <w:r>
        <w:rPr>
          <w:spacing w:val="-10"/>
        </w:rPr>
        <w:t xml:space="preserve"> </w:t>
      </w:r>
      <w:r>
        <w:t>marginalized</w:t>
      </w:r>
      <w:r>
        <w:rPr>
          <w:spacing w:val="-14"/>
        </w:rPr>
        <w:t xml:space="preserve"> </w:t>
      </w:r>
      <w:r>
        <w:t>youth</w:t>
      </w:r>
      <w:r>
        <w:rPr>
          <w:spacing w:val="-10"/>
        </w:rPr>
        <w:t xml:space="preserve"> </w:t>
      </w:r>
      <w:r>
        <w:t>on</w:t>
      </w:r>
      <w:r>
        <w:rPr>
          <w:spacing w:val="-10"/>
        </w:rPr>
        <w:t xml:space="preserve"> </w:t>
      </w:r>
      <w:r>
        <w:t>public</w:t>
      </w:r>
      <w:r>
        <w:rPr>
          <w:spacing w:val="-10"/>
        </w:rPr>
        <w:t xml:space="preserve"> </w:t>
      </w:r>
      <w:r>
        <w:t xml:space="preserve">transportation </w:t>
      </w:r>
      <w:r>
        <w:rPr>
          <w:w w:val="90"/>
        </w:rPr>
        <w:t>underscores</w:t>
      </w:r>
      <w:r>
        <w:rPr>
          <w:spacing w:val="-2"/>
          <w:w w:val="90"/>
        </w:rPr>
        <w:t xml:space="preserve"> </w:t>
      </w:r>
      <w:r>
        <w:rPr>
          <w:w w:val="90"/>
        </w:rPr>
        <w:t>the</w:t>
      </w:r>
      <w:r>
        <w:rPr>
          <w:spacing w:val="-2"/>
          <w:w w:val="90"/>
        </w:rPr>
        <w:t xml:space="preserve"> </w:t>
      </w:r>
      <w:r>
        <w:rPr>
          <w:w w:val="90"/>
        </w:rPr>
        <w:t>need</w:t>
      </w:r>
      <w:r>
        <w:rPr>
          <w:spacing w:val="-2"/>
          <w:w w:val="90"/>
        </w:rPr>
        <w:t xml:space="preserve"> </w:t>
      </w:r>
      <w:r>
        <w:rPr>
          <w:w w:val="90"/>
        </w:rPr>
        <w:t>to</w:t>
      </w:r>
      <w:r>
        <w:rPr>
          <w:spacing w:val="-2"/>
          <w:w w:val="90"/>
        </w:rPr>
        <w:t xml:space="preserve"> </w:t>
      </w:r>
      <w:r>
        <w:rPr>
          <w:w w:val="90"/>
        </w:rPr>
        <w:t>improve</w:t>
      </w:r>
      <w:r>
        <w:rPr>
          <w:spacing w:val="-2"/>
          <w:w w:val="90"/>
        </w:rPr>
        <w:t xml:space="preserve"> </w:t>
      </w:r>
      <w:r>
        <w:rPr>
          <w:w w:val="90"/>
        </w:rPr>
        <w:t>the</w:t>
      </w:r>
      <w:r>
        <w:rPr>
          <w:spacing w:val="-2"/>
          <w:w w:val="90"/>
        </w:rPr>
        <w:t xml:space="preserve"> </w:t>
      </w:r>
      <w:r>
        <w:rPr>
          <w:w w:val="90"/>
        </w:rPr>
        <w:t>MBTA</w:t>
      </w:r>
      <w:r>
        <w:rPr>
          <w:spacing w:val="-9"/>
          <w:w w:val="90"/>
        </w:rPr>
        <w:t xml:space="preserve"> </w:t>
      </w:r>
      <w:r>
        <w:rPr>
          <w:w w:val="90"/>
        </w:rPr>
        <w:t>and</w:t>
      </w:r>
      <w:r>
        <w:rPr>
          <w:spacing w:val="-2"/>
          <w:w w:val="90"/>
        </w:rPr>
        <w:t xml:space="preserve"> </w:t>
      </w:r>
      <w:r>
        <w:rPr>
          <w:w w:val="90"/>
        </w:rPr>
        <w:t>provide</w:t>
      </w:r>
      <w:r>
        <w:rPr>
          <w:spacing w:val="-2"/>
          <w:w w:val="90"/>
        </w:rPr>
        <w:t xml:space="preserve"> </w:t>
      </w:r>
      <w:r>
        <w:rPr>
          <w:w w:val="90"/>
        </w:rPr>
        <w:t>additional</w:t>
      </w:r>
      <w:r>
        <w:rPr>
          <w:spacing w:val="-2"/>
          <w:w w:val="90"/>
        </w:rPr>
        <w:t xml:space="preserve"> </w:t>
      </w:r>
      <w:r>
        <w:rPr>
          <w:w w:val="90"/>
        </w:rPr>
        <w:t>means</w:t>
      </w:r>
      <w:r>
        <w:rPr>
          <w:spacing w:val="-2"/>
          <w:w w:val="90"/>
        </w:rPr>
        <w:t xml:space="preserve"> </w:t>
      </w:r>
      <w:r>
        <w:rPr>
          <w:w w:val="90"/>
        </w:rPr>
        <w:t>of</w:t>
      </w:r>
      <w:r>
        <w:rPr>
          <w:spacing w:val="-2"/>
          <w:w w:val="90"/>
        </w:rPr>
        <w:t xml:space="preserve"> </w:t>
      </w:r>
      <w:r>
        <w:rPr>
          <w:w w:val="90"/>
        </w:rPr>
        <w:t>public</w:t>
      </w:r>
      <w:r>
        <w:rPr>
          <w:spacing w:val="-2"/>
          <w:w w:val="90"/>
        </w:rPr>
        <w:t xml:space="preserve"> </w:t>
      </w:r>
      <w:r>
        <w:rPr>
          <w:w w:val="90"/>
        </w:rPr>
        <w:t xml:space="preserve">transit until improvements have </w:t>
      </w:r>
      <w:proofErr w:type="gramStart"/>
      <w:r>
        <w:rPr>
          <w:w w:val="90"/>
        </w:rPr>
        <w:t>been fully</w:t>
      </w:r>
      <w:r>
        <w:rPr>
          <w:spacing w:val="-3"/>
          <w:w w:val="90"/>
        </w:rPr>
        <w:t xml:space="preserve"> </w:t>
      </w:r>
      <w:r>
        <w:rPr>
          <w:w w:val="90"/>
        </w:rPr>
        <w:t>implemented</w:t>
      </w:r>
      <w:proofErr w:type="gramEnd"/>
      <w:r>
        <w:rPr>
          <w:w w:val="90"/>
        </w:rPr>
        <w:t>. However,</w:t>
      </w:r>
      <w:r>
        <w:rPr>
          <w:spacing w:val="-3"/>
          <w:w w:val="90"/>
        </w:rPr>
        <w:t xml:space="preserve"> </w:t>
      </w:r>
      <w:r>
        <w:rPr>
          <w:w w:val="90"/>
        </w:rPr>
        <w:t xml:space="preserve">while signiﬁcant strides have </w:t>
      </w:r>
      <w:proofErr w:type="gramStart"/>
      <w:r>
        <w:rPr>
          <w:w w:val="90"/>
        </w:rPr>
        <w:t>been made</w:t>
      </w:r>
      <w:proofErr w:type="gramEnd"/>
      <w:r>
        <w:rPr>
          <w:w w:val="90"/>
        </w:rPr>
        <w:t xml:space="preserve"> over</w:t>
      </w:r>
      <w:r>
        <w:rPr>
          <w:spacing w:val="-6"/>
          <w:w w:val="90"/>
        </w:rPr>
        <w:t xml:space="preserve"> </w:t>
      </w:r>
      <w:r>
        <w:rPr>
          <w:w w:val="90"/>
        </w:rPr>
        <w:t>the last couple of</w:t>
      </w:r>
      <w:r>
        <w:rPr>
          <w:spacing w:val="-6"/>
          <w:w w:val="90"/>
        </w:rPr>
        <w:t xml:space="preserve"> </w:t>
      </w:r>
      <w:r>
        <w:rPr>
          <w:w w:val="90"/>
        </w:rPr>
        <w:t>years, the MBTA</w:t>
      </w:r>
      <w:r>
        <w:rPr>
          <w:spacing w:val="-6"/>
          <w:w w:val="90"/>
        </w:rPr>
        <w:t xml:space="preserve"> </w:t>
      </w:r>
      <w:r>
        <w:rPr>
          <w:w w:val="90"/>
        </w:rPr>
        <w:t xml:space="preserve">reported needing $24.5 billion to fully </w:t>
      </w:r>
      <w:r>
        <w:rPr>
          <w:w w:val="85"/>
        </w:rPr>
        <w:t xml:space="preserve">repair its system, meaning that commuters will </w:t>
      </w:r>
      <w:proofErr w:type="gramStart"/>
      <w:r>
        <w:rPr>
          <w:w w:val="85"/>
        </w:rPr>
        <w:t>likely suﬀer</w:t>
      </w:r>
      <w:proofErr w:type="gramEnd"/>
      <w:r>
        <w:rPr>
          <w:w w:val="85"/>
        </w:rPr>
        <w:t xml:space="preserve"> from public transportation issues </w:t>
      </w:r>
      <w:r>
        <w:rPr>
          <w:spacing w:val="-8"/>
        </w:rPr>
        <w:t>for</w:t>
      </w:r>
      <w:r>
        <w:rPr>
          <w:spacing w:val="-39"/>
        </w:rPr>
        <w:t xml:space="preserve"> </w:t>
      </w:r>
      <w:r>
        <w:rPr>
          <w:spacing w:val="-8"/>
        </w:rPr>
        <w:t>the</w:t>
      </w:r>
      <w:r>
        <w:rPr>
          <w:spacing w:val="-32"/>
        </w:rPr>
        <w:t xml:space="preserve"> </w:t>
      </w:r>
      <w:r>
        <w:rPr>
          <w:spacing w:val="-8"/>
        </w:rPr>
        <w:t>near</w:t>
      </w:r>
      <w:r>
        <w:rPr>
          <w:spacing w:val="-39"/>
        </w:rPr>
        <w:t xml:space="preserve"> </w:t>
      </w:r>
      <w:r>
        <w:rPr>
          <w:spacing w:val="-8"/>
        </w:rPr>
        <w:t>future.</w:t>
      </w:r>
      <w:r>
        <w:rPr>
          <w:spacing w:val="-8"/>
          <w:vertAlign w:val="superscript"/>
        </w:rPr>
        <w:t>14</w:t>
      </w:r>
    </w:p>
    <w:p w14:paraId="7C2E2EBE" w14:textId="77777777" w:rsidR="00091439" w:rsidRDefault="00091439">
      <w:pPr>
        <w:pStyle w:val="BodyText"/>
        <w:spacing w:line="295" w:lineRule="auto"/>
        <w:jc w:val="both"/>
        <w:sectPr w:rsidR="00091439">
          <w:headerReference w:type="default" r:id="rId445"/>
          <w:footerReference w:type="default" r:id="rId446"/>
          <w:pgSz w:w="12240" w:h="15840"/>
          <w:pgMar w:top="1200" w:right="708" w:bottom="720" w:left="992" w:header="0" w:footer="523" w:gutter="0"/>
          <w:cols w:space="720"/>
        </w:sectPr>
      </w:pPr>
    </w:p>
    <w:p w14:paraId="7C2E2EBF" w14:textId="77777777" w:rsidR="00091439" w:rsidRDefault="00000000">
      <w:pPr>
        <w:pStyle w:val="BodyText"/>
        <w:spacing w:before="74" w:line="295" w:lineRule="auto"/>
        <w:ind w:left="232" w:right="514"/>
        <w:jc w:val="both"/>
      </w:pPr>
      <w:r>
        <w:rPr>
          <w:spacing w:val="-2"/>
          <w:w w:val="90"/>
        </w:rPr>
        <w:lastRenderedPageBreak/>
        <w:t>Public</w:t>
      </w:r>
      <w:r>
        <w:rPr>
          <w:spacing w:val="-3"/>
          <w:w w:val="90"/>
        </w:rPr>
        <w:t xml:space="preserve"> </w:t>
      </w:r>
      <w:r>
        <w:rPr>
          <w:spacing w:val="-2"/>
          <w:w w:val="90"/>
        </w:rPr>
        <w:t>transportation</w:t>
      </w:r>
      <w:r>
        <w:rPr>
          <w:spacing w:val="-3"/>
          <w:w w:val="90"/>
        </w:rPr>
        <w:t xml:space="preserve"> </w:t>
      </w:r>
      <w:r>
        <w:rPr>
          <w:spacing w:val="-2"/>
          <w:w w:val="90"/>
        </w:rPr>
        <w:t>is</w:t>
      </w:r>
      <w:r>
        <w:rPr>
          <w:spacing w:val="-3"/>
          <w:w w:val="90"/>
        </w:rPr>
        <w:t xml:space="preserve"> </w:t>
      </w:r>
      <w:r>
        <w:rPr>
          <w:spacing w:val="-2"/>
          <w:w w:val="90"/>
        </w:rPr>
        <w:t>even</w:t>
      </w:r>
      <w:r>
        <w:rPr>
          <w:spacing w:val="-3"/>
          <w:w w:val="90"/>
        </w:rPr>
        <w:t xml:space="preserve"> </w:t>
      </w:r>
      <w:r>
        <w:rPr>
          <w:spacing w:val="-2"/>
          <w:w w:val="90"/>
        </w:rPr>
        <w:t>less</w:t>
      </w:r>
      <w:r>
        <w:rPr>
          <w:spacing w:val="-3"/>
          <w:w w:val="90"/>
        </w:rPr>
        <w:t xml:space="preserve"> </w:t>
      </w:r>
      <w:r>
        <w:rPr>
          <w:spacing w:val="-2"/>
          <w:w w:val="90"/>
        </w:rPr>
        <w:t>accessible</w:t>
      </w:r>
      <w:r>
        <w:rPr>
          <w:spacing w:val="-3"/>
          <w:w w:val="90"/>
        </w:rPr>
        <w:t xml:space="preserve"> </w:t>
      </w:r>
      <w:r>
        <w:rPr>
          <w:spacing w:val="-2"/>
          <w:w w:val="90"/>
        </w:rPr>
        <w:t>for</w:t>
      </w:r>
      <w:r>
        <w:rPr>
          <w:spacing w:val="-11"/>
          <w:w w:val="90"/>
        </w:rPr>
        <w:t xml:space="preserve"> </w:t>
      </w:r>
      <w:r>
        <w:rPr>
          <w:spacing w:val="-2"/>
          <w:w w:val="90"/>
        </w:rPr>
        <w:t>those</w:t>
      </w:r>
      <w:r>
        <w:rPr>
          <w:spacing w:val="-3"/>
          <w:w w:val="90"/>
        </w:rPr>
        <w:t xml:space="preserve"> </w:t>
      </w:r>
      <w:r>
        <w:rPr>
          <w:spacing w:val="-2"/>
          <w:w w:val="90"/>
        </w:rPr>
        <w:t>in</w:t>
      </w:r>
      <w:r>
        <w:rPr>
          <w:spacing w:val="-11"/>
          <w:w w:val="90"/>
        </w:rPr>
        <w:t xml:space="preserve"> </w:t>
      </w:r>
      <w:r>
        <w:rPr>
          <w:spacing w:val="-2"/>
          <w:w w:val="90"/>
        </w:rPr>
        <w:t>Western</w:t>
      </w:r>
      <w:r>
        <w:rPr>
          <w:spacing w:val="-3"/>
          <w:w w:val="90"/>
        </w:rPr>
        <w:t xml:space="preserve"> </w:t>
      </w:r>
      <w:r>
        <w:rPr>
          <w:spacing w:val="-2"/>
          <w:w w:val="90"/>
        </w:rPr>
        <w:t>MA</w:t>
      </w:r>
      <w:r>
        <w:rPr>
          <w:spacing w:val="-11"/>
          <w:w w:val="90"/>
        </w:rPr>
        <w:t xml:space="preserve"> </w:t>
      </w:r>
      <w:r>
        <w:rPr>
          <w:spacing w:val="-2"/>
          <w:w w:val="90"/>
        </w:rPr>
        <w:t>and</w:t>
      </w:r>
      <w:r>
        <w:rPr>
          <w:spacing w:val="-3"/>
          <w:w w:val="90"/>
        </w:rPr>
        <w:t xml:space="preserve"> </w:t>
      </w:r>
      <w:r>
        <w:rPr>
          <w:spacing w:val="-2"/>
          <w:w w:val="90"/>
        </w:rPr>
        <w:t>rural</w:t>
      </w:r>
      <w:r>
        <w:rPr>
          <w:spacing w:val="-3"/>
          <w:w w:val="90"/>
        </w:rPr>
        <w:t xml:space="preserve"> </w:t>
      </w:r>
      <w:r>
        <w:rPr>
          <w:spacing w:val="-2"/>
          <w:w w:val="90"/>
        </w:rPr>
        <w:t>areas.</w:t>
      </w:r>
      <w:r>
        <w:rPr>
          <w:spacing w:val="-11"/>
          <w:w w:val="90"/>
        </w:rPr>
        <w:t xml:space="preserve"> </w:t>
      </w:r>
      <w:r>
        <w:rPr>
          <w:spacing w:val="-2"/>
          <w:w w:val="90"/>
        </w:rPr>
        <w:t>Those who</w:t>
      </w:r>
      <w:r>
        <w:rPr>
          <w:spacing w:val="-11"/>
          <w:w w:val="90"/>
        </w:rPr>
        <w:t xml:space="preserve"> </w:t>
      </w:r>
      <w:r>
        <w:rPr>
          <w:spacing w:val="-2"/>
          <w:w w:val="90"/>
        </w:rPr>
        <w:t>commute</w:t>
      </w:r>
      <w:r>
        <w:rPr>
          <w:spacing w:val="-9"/>
          <w:w w:val="90"/>
        </w:rPr>
        <w:t xml:space="preserve"> </w:t>
      </w:r>
      <w:r>
        <w:rPr>
          <w:spacing w:val="-2"/>
          <w:w w:val="90"/>
        </w:rPr>
        <w:t>to</w:t>
      </w:r>
      <w:r>
        <w:rPr>
          <w:spacing w:val="-4"/>
          <w:w w:val="90"/>
        </w:rPr>
        <w:t xml:space="preserve"> </w:t>
      </w:r>
      <w:r>
        <w:rPr>
          <w:spacing w:val="-2"/>
          <w:w w:val="90"/>
        </w:rPr>
        <w:t>Boston</w:t>
      </w:r>
      <w:r>
        <w:rPr>
          <w:spacing w:val="-5"/>
          <w:w w:val="90"/>
        </w:rPr>
        <w:t xml:space="preserve"> </w:t>
      </w:r>
      <w:r>
        <w:rPr>
          <w:spacing w:val="-2"/>
          <w:w w:val="90"/>
        </w:rPr>
        <w:t>for</w:t>
      </w:r>
      <w:r>
        <w:rPr>
          <w:spacing w:val="-11"/>
          <w:w w:val="90"/>
        </w:rPr>
        <w:t xml:space="preserve"> </w:t>
      </w:r>
      <w:r>
        <w:rPr>
          <w:spacing w:val="-2"/>
          <w:w w:val="90"/>
        </w:rPr>
        <w:t>work</w:t>
      </w:r>
      <w:r>
        <w:rPr>
          <w:spacing w:val="-11"/>
          <w:w w:val="90"/>
        </w:rPr>
        <w:t xml:space="preserve"> </w:t>
      </w:r>
      <w:r>
        <w:rPr>
          <w:spacing w:val="-2"/>
          <w:w w:val="90"/>
        </w:rPr>
        <w:t>may</w:t>
      </w:r>
      <w:r>
        <w:rPr>
          <w:spacing w:val="-10"/>
          <w:w w:val="90"/>
        </w:rPr>
        <w:t xml:space="preserve"> </w:t>
      </w:r>
      <w:r>
        <w:rPr>
          <w:spacing w:val="-2"/>
          <w:w w:val="90"/>
        </w:rPr>
        <w:t>have</w:t>
      </w:r>
      <w:r>
        <w:rPr>
          <w:spacing w:val="-5"/>
          <w:w w:val="90"/>
        </w:rPr>
        <w:t xml:space="preserve"> </w:t>
      </w:r>
      <w:r>
        <w:rPr>
          <w:spacing w:val="-2"/>
          <w:w w:val="90"/>
        </w:rPr>
        <w:t>to</w:t>
      </w:r>
      <w:r>
        <w:rPr>
          <w:spacing w:val="-5"/>
          <w:w w:val="90"/>
        </w:rPr>
        <w:t xml:space="preserve"> </w:t>
      </w:r>
      <w:r>
        <w:rPr>
          <w:spacing w:val="-2"/>
          <w:w w:val="90"/>
        </w:rPr>
        <w:t>drive</w:t>
      </w:r>
      <w:r>
        <w:rPr>
          <w:spacing w:val="-5"/>
          <w:w w:val="90"/>
        </w:rPr>
        <w:t xml:space="preserve"> </w:t>
      </w:r>
      <w:r>
        <w:rPr>
          <w:spacing w:val="-2"/>
          <w:w w:val="90"/>
        </w:rPr>
        <w:t>hundreds</w:t>
      </w:r>
      <w:r>
        <w:rPr>
          <w:spacing w:val="-5"/>
          <w:w w:val="90"/>
        </w:rPr>
        <w:t xml:space="preserve"> </w:t>
      </w:r>
      <w:r>
        <w:rPr>
          <w:spacing w:val="-2"/>
          <w:w w:val="90"/>
        </w:rPr>
        <w:t>of</w:t>
      </w:r>
      <w:r>
        <w:rPr>
          <w:spacing w:val="-5"/>
          <w:w w:val="90"/>
        </w:rPr>
        <w:t xml:space="preserve"> </w:t>
      </w:r>
      <w:r>
        <w:rPr>
          <w:spacing w:val="-2"/>
          <w:w w:val="90"/>
        </w:rPr>
        <w:t>miles</w:t>
      </w:r>
      <w:r>
        <w:rPr>
          <w:spacing w:val="-5"/>
          <w:w w:val="90"/>
        </w:rPr>
        <w:t xml:space="preserve"> </w:t>
      </w:r>
      <w:r>
        <w:rPr>
          <w:spacing w:val="-2"/>
          <w:w w:val="90"/>
        </w:rPr>
        <w:t>and</w:t>
      </w:r>
      <w:r>
        <w:rPr>
          <w:spacing w:val="-5"/>
          <w:w w:val="90"/>
        </w:rPr>
        <w:t xml:space="preserve"> </w:t>
      </w:r>
      <w:r>
        <w:rPr>
          <w:spacing w:val="-2"/>
          <w:w w:val="90"/>
        </w:rPr>
        <w:t>spend</w:t>
      </w:r>
      <w:r>
        <w:rPr>
          <w:spacing w:val="-5"/>
          <w:w w:val="90"/>
        </w:rPr>
        <w:t xml:space="preserve"> </w:t>
      </w:r>
      <w:r>
        <w:rPr>
          <w:spacing w:val="-2"/>
          <w:w w:val="90"/>
        </w:rPr>
        <w:t xml:space="preserve">hundreds </w:t>
      </w:r>
      <w:r>
        <w:rPr>
          <w:w w:val="85"/>
        </w:rPr>
        <w:t>of dollars on gas alone every</w:t>
      </w:r>
      <w:r>
        <w:rPr>
          <w:spacing w:val="-9"/>
          <w:w w:val="85"/>
        </w:rPr>
        <w:t xml:space="preserve"> </w:t>
      </w:r>
      <w:r>
        <w:rPr>
          <w:w w:val="85"/>
        </w:rPr>
        <w:t xml:space="preserve">week, before even taking into consideration the cost of parking, </w:t>
      </w:r>
      <w:r>
        <w:rPr>
          <w:w w:val="90"/>
        </w:rPr>
        <w:t>leaving</w:t>
      </w:r>
      <w:r>
        <w:rPr>
          <w:spacing w:val="-5"/>
          <w:w w:val="90"/>
        </w:rPr>
        <w:t xml:space="preserve"> </w:t>
      </w:r>
      <w:r>
        <w:rPr>
          <w:w w:val="90"/>
        </w:rPr>
        <w:t>behind</w:t>
      </w:r>
      <w:r>
        <w:rPr>
          <w:spacing w:val="-11"/>
          <w:w w:val="90"/>
        </w:rPr>
        <w:t xml:space="preserve"> </w:t>
      </w:r>
      <w:r>
        <w:rPr>
          <w:w w:val="90"/>
        </w:rPr>
        <w:t>youth</w:t>
      </w:r>
      <w:r>
        <w:rPr>
          <w:spacing w:val="-5"/>
          <w:w w:val="90"/>
        </w:rPr>
        <w:t xml:space="preserve"> </w:t>
      </w:r>
      <w:r>
        <w:rPr>
          <w:w w:val="90"/>
        </w:rPr>
        <w:t>from</w:t>
      </w:r>
      <w:r>
        <w:rPr>
          <w:spacing w:val="-5"/>
          <w:w w:val="90"/>
        </w:rPr>
        <w:t xml:space="preserve"> </w:t>
      </w:r>
      <w:r>
        <w:rPr>
          <w:w w:val="90"/>
        </w:rPr>
        <w:t>marginalized</w:t>
      </w:r>
      <w:r>
        <w:rPr>
          <w:spacing w:val="-5"/>
          <w:w w:val="90"/>
        </w:rPr>
        <w:t xml:space="preserve"> </w:t>
      </w:r>
      <w:r>
        <w:rPr>
          <w:w w:val="90"/>
        </w:rPr>
        <w:t>communities</w:t>
      </w:r>
      <w:r>
        <w:rPr>
          <w:spacing w:val="-5"/>
          <w:w w:val="90"/>
        </w:rPr>
        <w:t xml:space="preserve"> </w:t>
      </w:r>
      <w:r>
        <w:rPr>
          <w:w w:val="90"/>
        </w:rPr>
        <w:t>in</w:t>
      </w:r>
      <w:r>
        <w:rPr>
          <w:spacing w:val="-11"/>
          <w:w w:val="90"/>
        </w:rPr>
        <w:t xml:space="preserve"> </w:t>
      </w:r>
      <w:r>
        <w:rPr>
          <w:w w:val="90"/>
        </w:rPr>
        <w:t>Western</w:t>
      </w:r>
      <w:r>
        <w:rPr>
          <w:spacing w:val="-5"/>
          <w:w w:val="90"/>
        </w:rPr>
        <w:t xml:space="preserve"> </w:t>
      </w:r>
      <w:r>
        <w:rPr>
          <w:w w:val="90"/>
        </w:rPr>
        <w:t>Massachusetts</w:t>
      </w:r>
      <w:r>
        <w:rPr>
          <w:spacing w:val="-5"/>
          <w:w w:val="90"/>
        </w:rPr>
        <w:t xml:space="preserve"> </w:t>
      </w:r>
      <w:r>
        <w:rPr>
          <w:w w:val="90"/>
        </w:rPr>
        <w:t>and</w:t>
      </w:r>
      <w:r>
        <w:rPr>
          <w:spacing w:val="-5"/>
          <w:w w:val="90"/>
        </w:rPr>
        <w:t xml:space="preserve"> </w:t>
      </w:r>
      <w:r>
        <w:rPr>
          <w:w w:val="90"/>
        </w:rPr>
        <w:t>other rural</w:t>
      </w:r>
      <w:r>
        <w:rPr>
          <w:spacing w:val="-19"/>
          <w:w w:val="90"/>
        </w:rPr>
        <w:t xml:space="preserve"> </w:t>
      </w:r>
      <w:r>
        <w:rPr>
          <w:w w:val="90"/>
        </w:rPr>
        <w:t>areas</w:t>
      </w:r>
      <w:r>
        <w:rPr>
          <w:spacing w:val="-27"/>
          <w:w w:val="90"/>
        </w:rPr>
        <w:t xml:space="preserve"> </w:t>
      </w:r>
      <w:r>
        <w:rPr>
          <w:w w:val="90"/>
        </w:rPr>
        <w:t>who</w:t>
      </w:r>
      <w:r>
        <w:rPr>
          <w:spacing w:val="-19"/>
          <w:w w:val="90"/>
        </w:rPr>
        <w:t xml:space="preserve"> </w:t>
      </w:r>
      <w:r>
        <w:rPr>
          <w:w w:val="90"/>
        </w:rPr>
        <w:t>are</w:t>
      </w:r>
      <w:r>
        <w:rPr>
          <w:spacing w:val="-19"/>
          <w:w w:val="90"/>
        </w:rPr>
        <w:t xml:space="preserve"> </w:t>
      </w:r>
      <w:r>
        <w:rPr>
          <w:w w:val="90"/>
        </w:rPr>
        <w:t>more</w:t>
      </w:r>
      <w:r>
        <w:rPr>
          <w:spacing w:val="-19"/>
          <w:w w:val="90"/>
        </w:rPr>
        <w:t xml:space="preserve"> </w:t>
      </w:r>
      <w:r>
        <w:rPr>
          <w:w w:val="90"/>
        </w:rPr>
        <w:t>likely</w:t>
      </w:r>
      <w:r>
        <w:rPr>
          <w:spacing w:val="-27"/>
          <w:w w:val="90"/>
        </w:rPr>
        <w:t xml:space="preserve"> </w:t>
      </w:r>
      <w:r>
        <w:rPr>
          <w:w w:val="90"/>
        </w:rPr>
        <w:t>to</w:t>
      </w:r>
      <w:r>
        <w:rPr>
          <w:spacing w:val="-19"/>
          <w:w w:val="90"/>
        </w:rPr>
        <w:t xml:space="preserve"> </w:t>
      </w:r>
      <w:r>
        <w:rPr>
          <w:w w:val="90"/>
        </w:rPr>
        <w:t>be</w:t>
      </w:r>
      <w:r>
        <w:rPr>
          <w:spacing w:val="-19"/>
          <w:w w:val="90"/>
        </w:rPr>
        <w:t xml:space="preserve"> </w:t>
      </w:r>
      <w:r>
        <w:rPr>
          <w:w w:val="90"/>
        </w:rPr>
        <w:t>closer</w:t>
      </w:r>
      <w:r>
        <w:rPr>
          <w:spacing w:val="-27"/>
          <w:w w:val="90"/>
        </w:rPr>
        <w:t xml:space="preserve"> </w:t>
      </w:r>
      <w:r>
        <w:rPr>
          <w:w w:val="90"/>
        </w:rPr>
        <w:t>to</w:t>
      </w:r>
      <w:r>
        <w:rPr>
          <w:spacing w:val="-19"/>
          <w:w w:val="90"/>
        </w:rPr>
        <w:t xml:space="preserve"> </w:t>
      </w:r>
      <w:r>
        <w:rPr>
          <w:w w:val="90"/>
        </w:rPr>
        <w:t>the</w:t>
      </w:r>
      <w:r>
        <w:rPr>
          <w:spacing w:val="-19"/>
          <w:w w:val="90"/>
        </w:rPr>
        <w:t xml:space="preserve"> </w:t>
      </w:r>
      <w:r>
        <w:rPr>
          <w:w w:val="90"/>
        </w:rPr>
        <w:t>poverty</w:t>
      </w:r>
      <w:r>
        <w:rPr>
          <w:spacing w:val="-27"/>
          <w:w w:val="90"/>
        </w:rPr>
        <w:t xml:space="preserve"> </w:t>
      </w:r>
      <w:r>
        <w:rPr>
          <w:w w:val="90"/>
        </w:rPr>
        <w:t>line.</w:t>
      </w:r>
    </w:p>
    <w:p w14:paraId="7C2E2EC0" w14:textId="77777777" w:rsidR="00091439" w:rsidRDefault="00091439">
      <w:pPr>
        <w:pStyle w:val="BodyText"/>
        <w:spacing w:before="74"/>
      </w:pPr>
    </w:p>
    <w:p w14:paraId="7C2E2EC1" w14:textId="77777777" w:rsidR="00091439" w:rsidRDefault="00000000">
      <w:pPr>
        <w:pStyle w:val="BodyText"/>
        <w:spacing w:before="1" w:line="295" w:lineRule="auto"/>
        <w:ind w:left="232" w:right="514"/>
        <w:jc w:val="both"/>
      </w:pPr>
      <w:r>
        <w:rPr>
          <w:w w:val="90"/>
        </w:rPr>
        <w:t xml:space="preserve">Potential areas of economic support are creating and funding new programming to help </w:t>
      </w:r>
      <w:r>
        <w:t xml:space="preserve">connect youth to new career opportunities across the state, as well as low-cost </w:t>
      </w:r>
      <w:r>
        <w:rPr>
          <w:spacing w:val="-6"/>
        </w:rPr>
        <w:t>transportation</w:t>
      </w:r>
      <w:r>
        <w:rPr>
          <w:spacing w:val="-32"/>
        </w:rPr>
        <w:t xml:space="preserve"> </w:t>
      </w:r>
      <w:r>
        <w:rPr>
          <w:spacing w:val="-6"/>
        </w:rPr>
        <w:t>options.</w:t>
      </w:r>
    </w:p>
    <w:p w14:paraId="7C2E2EC2" w14:textId="77777777" w:rsidR="00091439" w:rsidRDefault="00091439">
      <w:pPr>
        <w:pStyle w:val="BodyText"/>
        <w:spacing w:before="71"/>
      </w:pPr>
    </w:p>
    <w:p w14:paraId="7C2E2EC3" w14:textId="77777777" w:rsidR="00091439" w:rsidRDefault="00000000">
      <w:pPr>
        <w:pStyle w:val="Heading7"/>
        <w:numPr>
          <w:ilvl w:val="0"/>
          <w:numId w:val="39"/>
        </w:numPr>
        <w:tabs>
          <w:tab w:val="left" w:pos="487"/>
        </w:tabs>
        <w:spacing w:before="1"/>
        <w:ind w:left="487" w:right="0" w:hanging="255"/>
      </w:pPr>
      <w:r>
        <w:rPr>
          <w:w w:val="80"/>
        </w:rPr>
        <w:t>Improve</w:t>
      </w:r>
      <w:r>
        <w:rPr>
          <w:spacing w:val="22"/>
        </w:rPr>
        <w:t xml:space="preserve"> </w:t>
      </w:r>
      <w:r>
        <w:rPr>
          <w:w w:val="80"/>
        </w:rPr>
        <w:t>independent</w:t>
      </w:r>
      <w:r>
        <w:rPr>
          <w:spacing w:val="22"/>
        </w:rPr>
        <w:t xml:space="preserve"> </w:t>
      </w:r>
      <w:r>
        <w:rPr>
          <w:w w:val="80"/>
        </w:rPr>
        <w:t>living</w:t>
      </w:r>
      <w:r>
        <w:rPr>
          <w:spacing w:val="22"/>
        </w:rPr>
        <w:t xml:space="preserve"> </w:t>
      </w:r>
      <w:r>
        <w:rPr>
          <w:w w:val="80"/>
        </w:rPr>
        <w:t>support</w:t>
      </w:r>
      <w:r>
        <w:rPr>
          <w:spacing w:val="23"/>
        </w:rPr>
        <w:t xml:space="preserve"> </w:t>
      </w:r>
      <w:r>
        <w:rPr>
          <w:w w:val="80"/>
        </w:rPr>
        <w:t>for</w:t>
      </w:r>
      <w:r>
        <w:rPr>
          <w:spacing w:val="7"/>
        </w:rPr>
        <w:t xml:space="preserve"> </w:t>
      </w:r>
      <w:r>
        <w:rPr>
          <w:w w:val="80"/>
        </w:rPr>
        <w:t>transition-aged</w:t>
      </w:r>
      <w:r>
        <w:rPr>
          <w:spacing w:val="22"/>
        </w:rPr>
        <w:t xml:space="preserve"> </w:t>
      </w:r>
      <w:r>
        <w:rPr>
          <w:w w:val="80"/>
        </w:rPr>
        <w:t>foster</w:t>
      </w:r>
      <w:r>
        <w:rPr>
          <w:spacing w:val="-6"/>
        </w:rPr>
        <w:t xml:space="preserve"> </w:t>
      </w:r>
      <w:r>
        <w:rPr>
          <w:spacing w:val="-2"/>
          <w:w w:val="80"/>
        </w:rPr>
        <w:t>youth.</w:t>
      </w:r>
    </w:p>
    <w:p w14:paraId="7C2E2EC4" w14:textId="77777777" w:rsidR="00091439" w:rsidRDefault="00091439">
      <w:pPr>
        <w:pStyle w:val="BodyText"/>
        <w:spacing w:before="136"/>
        <w:rPr>
          <w:b/>
        </w:rPr>
      </w:pPr>
    </w:p>
    <w:p w14:paraId="7C2E2EC5" w14:textId="77777777" w:rsidR="00091439" w:rsidRDefault="00000000">
      <w:pPr>
        <w:pStyle w:val="BodyText"/>
        <w:spacing w:line="295" w:lineRule="auto"/>
        <w:ind w:left="231" w:right="514"/>
        <w:jc w:val="both"/>
      </w:pPr>
      <w:r>
        <w:rPr>
          <w:w w:val="90"/>
        </w:rPr>
        <w:t>It</w:t>
      </w:r>
      <w:r>
        <w:rPr>
          <w:spacing w:val="-10"/>
          <w:w w:val="90"/>
        </w:rPr>
        <w:t xml:space="preserve"> </w:t>
      </w:r>
      <w:r>
        <w:rPr>
          <w:w w:val="90"/>
        </w:rPr>
        <w:t>is</w:t>
      </w:r>
      <w:r>
        <w:rPr>
          <w:spacing w:val="-7"/>
          <w:w w:val="90"/>
        </w:rPr>
        <w:t xml:space="preserve"> </w:t>
      </w:r>
      <w:r>
        <w:rPr>
          <w:w w:val="90"/>
        </w:rPr>
        <w:t>critical</w:t>
      </w:r>
      <w:r>
        <w:rPr>
          <w:spacing w:val="-7"/>
          <w:w w:val="90"/>
        </w:rPr>
        <w:t xml:space="preserve"> </w:t>
      </w:r>
      <w:r>
        <w:rPr>
          <w:w w:val="90"/>
        </w:rPr>
        <w:t>that</w:t>
      </w:r>
      <w:r>
        <w:rPr>
          <w:spacing w:val="-13"/>
          <w:w w:val="90"/>
        </w:rPr>
        <w:t xml:space="preserve"> </w:t>
      </w:r>
      <w:r>
        <w:rPr>
          <w:w w:val="90"/>
        </w:rPr>
        <w:t>youth</w:t>
      </w:r>
      <w:r>
        <w:rPr>
          <w:spacing w:val="-13"/>
          <w:w w:val="90"/>
        </w:rPr>
        <w:t xml:space="preserve"> </w:t>
      </w:r>
      <w:r>
        <w:rPr>
          <w:w w:val="90"/>
        </w:rPr>
        <w:t>who</w:t>
      </w:r>
      <w:r>
        <w:rPr>
          <w:spacing w:val="-6"/>
          <w:w w:val="90"/>
        </w:rPr>
        <w:t xml:space="preserve"> </w:t>
      </w:r>
      <w:r>
        <w:rPr>
          <w:w w:val="90"/>
        </w:rPr>
        <w:t>are</w:t>
      </w:r>
      <w:r>
        <w:rPr>
          <w:spacing w:val="-7"/>
          <w:w w:val="90"/>
        </w:rPr>
        <w:t xml:space="preserve"> </w:t>
      </w:r>
      <w:r>
        <w:rPr>
          <w:w w:val="90"/>
        </w:rPr>
        <w:t>transitioning</w:t>
      </w:r>
      <w:r>
        <w:rPr>
          <w:spacing w:val="-7"/>
          <w:w w:val="90"/>
        </w:rPr>
        <w:t xml:space="preserve"> </w:t>
      </w:r>
      <w:r>
        <w:rPr>
          <w:w w:val="90"/>
        </w:rPr>
        <w:t>out</w:t>
      </w:r>
      <w:r>
        <w:rPr>
          <w:spacing w:val="-7"/>
          <w:w w:val="90"/>
        </w:rPr>
        <w:t xml:space="preserve"> </w:t>
      </w:r>
      <w:r>
        <w:rPr>
          <w:w w:val="90"/>
        </w:rPr>
        <w:t>of</w:t>
      </w:r>
      <w:r>
        <w:rPr>
          <w:spacing w:val="-7"/>
          <w:w w:val="90"/>
        </w:rPr>
        <w:t xml:space="preserve"> </w:t>
      </w:r>
      <w:r>
        <w:rPr>
          <w:w w:val="90"/>
        </w:rPr>
        <w:t>state</w:t>
      </w:r>
      <w:r>
        <w:rPr>
          <w:spacing w:val="-7"/>
          <w:w w:val="90"/>
        </w:rPr>
        <w:t xml:space="preserve"> </w:t>
      </w:r>
      <w:r>
        <w:rPr>
          <w:w w:val="90"/>
        </w:rPr>
        <w:t>services,</w:t>
      </w:r>
      <w:r>
        <w:rPr>
          <w:spacing w:val="-7"/>
          <w:w w:val="90"/>
        </w:rPr>
        <w:t xml:space="preserve"> </w:t>
      </w:r>
      <w:r>
        <w:rPr>
          <w:w w:val="90"/>
        </w:rPr>
        <w:t>especially</w:t>
      </w:r>
      <w:r>
        <w:rPr>
          <w:spacing w:val="-13"/>
          <w:w w:val="90"/>
        </w:rPr>
        <w:t xml:space="preserve"> </w:t>
      </w:r>
      <w:r>
        <w:rPr>
          <w:w w:val="90"/>
        </w:rPr>
        <w:t>from</w:t>
      </w:r>
      <w:r>
        <w:rPr>
          <w:spacing w:val="-7"/>
          <w:w w:val="90"/>
        </w:rPr>
        <w:t xml:space="preserve"> </w:t>
      </w:r>
      <w:r>
        <w:rPr>
          <w:w w:val="90"/>
        </w:rPr>
        <w:t>the</w:t>
      </w:r>
      <w:r>
        <w:rPr>
          <w:spacing w:val="-7"/>
          <w:w w:val="90"/>
        </w:rPr>
        <w:t xml:space="preserve"> </w:t>
      </w:r>
      <w:r>
        <w:rPr>
          <w:w w:val="90"/>
        </w:rPr>
        <w:t xml:space="preserve">child welfare system, </w:t>
      </w:r>
      <w:proofErr w:type="gramStart"/>
      <w:r>
        <w:rPr>
          <w:w w:val="90"/>
        </w:rPr>
        <w:t>are given</w:t>
      </w:r>
      <w:proofErr w:type="gramEnd"/>
      <w:r>
        <w:rPr>
          <w:w w:val="90"/>
        </w:rPr>
        <w:t xml:space="preserve"> the support needed to ﬁnd aﬃrming employment, understand ﬁnancial</w:t>
      </w:r>
      <w:r>
        <w:rPr>
          <w:spacing w:val="-13"/>
          <w:w w:val="90"/>
        </w:rPr>
        <w:t xml:space="preserve"> </w:t>
      </w:r>
      <w:r>
        <w:rPr>
          <w:w w:val="90"/>
        </w:rPr>
        <w:t>planning,</w:t>
      </w:r>
      <w:r>
        <w:rPr>
          <w:spacing w:val="-13"/>
          <w:w w:val="90"/>
        </w:rPr>
        <w:t xml:space="preserve"> </w:t>
      </w:r>
      <w:r>
        <w:rPr>
          <w:w w:val="90"/>
        </w:rPr>
        <w:t>and</w:t>
      </w:r>
      <w:r>
        <w:rPr>
          <w:spacing w:val="-12"/>
          <w:w w:val="90"/>
        </w:rPr>
        <w:t xml:space="preserve"> </w:t>
      </w:r>
      <w:r>
        <w:rPr>
          <w:w w:val="90"/>
        </w:rPr>
        <w:t>get</w:t>
      </w:r>
      <w:r>
        <w:rPr>
          <w:spacing w:val="-13"/>
          <w:w w:val="90"/>
        </w:rPr>
        <w:t xml:space="preserve"> </w:t>
      </w:r>
      <w:r>
        <w:rPr>
          <w:w w:val="90"/>
        </w:rPr>
        <w:t>support</w:t>
      </w:r>
      <w:r>
        <w:rPr>
          <w:spacing w:val="-13"/>
          <w:w w:val="90"/>
        </w:rPr>
        <w:t xml:space="preserve"> </w:t>
      </w:r>
      <w:r>
        <w:rPr>
          <w:w w:val="90"/>
        </w:rPr>
        <w:t>with</w:t>
      </w:r>
      <w:r>
        <w:rPr>
          <w:spacing w:val="-12"/>
          <w:w w:val="90"/>
        </w:rPr>
        <w:t xml:space="preserve"> </w:t>
      </w:r>
      <w:r>
        <w:rPr>
          <w:w w:val="90"/>
        </w:rPr>
        <w:t>their</w:t>
      </w:r>
      <w:r>
        <w:rPr>
          <w:spacing w:val="-13"/>
          <w:w w:val="90"/>
        </w:rPr>
        <w:t xml:space="preserve"> </w:t>
      </w:r>
      <w:r>
        <w:rPr>
          <w:w w:val="90"/>
        </w:rPr>
        <w:t>education.</w:t>
      </w:r>
      <w:r>
        <w:rPr>
          <w:spacing w:val="-13"/>
          <w:w w:val="90"/>
        </w:rPr>
        <w:t xml:space="preserve"> </w:t>
      </w:r>
      <w:r>
        <w:rPr>
          <w:w w:val="90"/>
        </w:rPr>
        <w:t>Transition-aged</w:t>
      </w:r>
      <w:r>
        <w:rPr>
          <w:spacing w:val="-12"/>
          <w:w w:val="90"/>
        </w:rPr>
        <w:t xml:space="preserve"> </w:t>
      </w:r>
      <w:r>
        <w:rPr>
          <w:w w:val="90"/>
        </w:rPr>
        <w:t>foster</w:t>
      </w:r>
      <w:r>
        <w:rPr>
          <w:spacing w:val="-13"/>
          <w:w w:val="90"/>
        </w:rPr>
        <w:t xml:space="preserve"> </w:t>
      </w:r>
      <w:r>
        <w:rPr>
          <w:w w:val="90"/>
        </w:rPr>
        <w:t>youth</w:t>
      </w:r>
      <w:r>
        <w:rPr>
          <w:spacing w:val="-13"/>
          <w:w w:val="90"/>
        </w:rPr>
        <w:t xml:space="preserve"> </w:t>
      </w:r>
      <w:r>
        <w:rPr>
          <w:w w:val="90"/>
        </w:rPr>
        <w:t xml:space="preserve">often </w:t>
      </w:r>
      <w:r>
        <w:t xml:space="preserve">face </w:t>
      </w:r>
      <w:proofErr w:type="gramStart"/>
      <w:r>
        <w:t>some of</w:t>
      </w:r>
      <w:proofErr w:type="gramEnd"/>
      <w:r>
        <w:t xml:space="preserve"> the highest disparities in health, employment, and housing rates in </w:t>
      </w:r>
      <w:r>
        <w:rPr>
          <w:w w:val="85"/>
        </w:rPr>
        <w:t>Massachusetts. Nationally, compared to their peers, youth who have transitioned out of the foster care system have less stable employment and earn lower</w:t>
      </w:r>
      <w:r>
        <w:rPr>
          <w:spacing w:val="-8"/>
          <w:w w:val="85"/>
        </w:rPr>
        <w:t xml:space="preserve"> </w:t>
      </w:r>
      <w:r>
        <w:rPr>
          <w:w w:val="85"/>
        </w:rPr>
        <w:t>wages;</w:t>
      </w:r>
      <w:r>
        <w:rPr>
          <w:w w:val="85"/>
          <w:vertAlign w:val="superscript"/>
        </w:rPr>
        <w:t>15</w:t>
      </w:r>
      <w:r>
        <w:rPr>
          <w:w w:val="85"/>
        </w:rPr>
        <w:t xml:space="preserve"> approximately 46% of these youths are employed by the age of 24</w:t>
      </w:r>
      <w:r>
        <w:rPr>
          <w:w w:val="85"/>
          <w:vertAlign w:val="superscript"/>
        </w:rPr>
        <w:t>16</w:t>
      </w:r>
      <w:r>
        <w:rPr>
          <w:w w:val="85"/>
        </w:rPr>
        <w:t xml:space="preserve"> - DCF’s FY 2023 Foster Care Review Report </w:t>
      </w:r>
      <w:r>
        <w:rPr>
          <w:spacing w:val="-10"/>
        </w:rPr>
        <w:t>shares</w:t>
      </w:r>
      <w:r>
        <w:rPr>
          <w:spacing w:val="-12"/>
        </w:rPr>
        <w:t xml:space="preserve"> </w:t>
      </w:r>
      <w:r>
        <w:rPr>
          <w:spacing w:val="-10"/>
        </w:rPr>
        <w:t>that</w:t>
      </w:r>
      <w:r>
        <w:rPr>
          <w:spacing w:val="-11"/>
        </w:rPr>
        <w:t xml:space="preserve"> </w:t>
      </w:r>
      <w:r>
        <w:rPr>
          <w:spacing w:val="-10"/>
        </w:rPr>
        <w:t>39%</w:t>
      </w:r>
      <w:r>
        <w:rPr>
          <w:spacing w:val="-9"/>
        </w:rPr>
        <w:t xml:space="preserve"> </w:t>
      </w:r>
      <w:r>
        <w:rPr>
          <w:spacing w:val="-10"/>
        </w:rPr>
        <w:t>of</w:t>
      </w:r>
      <w:r>
        <w:rPr>
          <w:spacing w:val="-8"/>
        </w:rPr>
        <w:t xml:space="preserve"> </w:t>
      </w:r>
      <w:r>
        <w:rPr>
          <w:spacing w:val="-10"/>
        </w:rPr>
        <w:t>Massachusetts</w:t>
      </w:r>
      <w:r>
        <w:rPr>
          <w:spacing w:val="-8"/>
        </w:rPr>
        <w:t xml:space="preserve"> </w:t>
      </w:r>
      <w:r>
        <w:rPr>
          <w:spacing w:val="-10"/>
        </w:rPr>
        <w:t>foster</w:t>
      </w:r>
      <w:r>
        <w:rPr>
          <w:spacing w:val="-12"/>
        </w:rPr>
        <w:t xml:space="preserve"> </w:t>
      </w:r>
      <w:r>
        <w:rPr>
          <w:spacing w:val="-10"/>
        </w:rPr>
        <w:t>youth</w:t>
      </w:r>
      <w:r>
        <w:rPr>
          <w:spacing w:val="-7"/>
        </w:rPr>
        <w:t xml:space="preserve"> </w:t>
      </w:r>
      <w:r>
        <w:rPr>
          <w:spacing w:val="-10"/>
        </w:rPr>
        <w:t>aged</w:t>
      </w:r>
      <w:r>
        <w:rPr>
          <w:spacing w:val="-8"/>
        </w:rPr>
        <w:t xml:space="preserve"> </w:t>
      </w:r>
      <w:r>
        <w:rPr>
          <w:spacing w:val="-10"/>
        </w:rPr>
        <w:t>14-22</w:t>
      </w:r>
      <w:r>
        <w:rPr>
          <w:spacing w:val="-12"/>
        </w:rPr>
        <w:t xml:space="preserve"> </w:t>
      </w:r>
      <w:r>
        <w:rPr>
          <w:spacing w:val="-10"/>
        </w:rPr>
        <w:t>were</w:t>
      </w:r>
      <w:r>
        <w:rPr>
          <w:spacing w:val="-7"/>
        </w:rPr>
        <w:t xml:space="preserve"> </w:t>
      </w:r>
      <w:r>
        <w:rPr>
          <w:spacing w:val="-10"/>
        </w:rPr>
        <w:t>employed</w:t>
      </w:r>
      <w:r>
        <w:rPr>
          <w:spacing w:val="-8"/>
        </w:rPr>
        <w:t xml:space="preserve"> </w:t>
      </w:r>
      <w:r>
        <w:rPr>
          <w:spacing w:val="-10"/>
        </w:rPr>
        <w:t>in</w:t>
      </w:r>
      <w:r>
        <w:rPr>
          <w:spacing w:val="-8"/>
        </w:rPr>
        <w:t xml:space="preserve"> </w:t>
      </w:r>
      <w:r>
        <w:rPr>
          <w:spacing w:val="-10"/>
        </w:rPr>
        <w:t>FY</w:t>
      </w:r>
      <w:r>
        <w:rPr>
          <w:spacing w:val="-12"/>
        </w:rPr>
        <w:t xml:space="preserve"> </w:t>
      </w:r>
      <w:r>
        <w:rPr>
          <w:spacing w:val="-10"/>
        </w:rPr>
        <w:t xml:space="preserve">2023, </w:t>
      </w:r>
      <w:r>
        <w:rPr>
          <w:w w:val="90"/>
        </w:rPr>
        <w:t>though</w:t>
      </w:r>
      <w:r>
        <w:rPr>
          <w:spacing w:val="-13"/>
          <w:w w:val="90"/>
        </w:rPr>
        <w:t xml:space="preserve"> </w:t>
      </w:r>
      <w:r>
        <w:rPr>
          <w:w w:val="90"/>
        </w:rPr>
        <w:t>the</w:t>
      </w:r>
      <w:r>
        <w:rPr>
          <w:spacing w:val="-12"/>
          <w:w w:val="90"/>
        </w:rPr>
        <w:t xml:space="preserve"> </w:t>
      </w:r>
      <w:r>
        <w:rPr>
          <w:w w:val="90"/>
        </w:rPr>
        <w:t>data</w:t>
      </w:r>
      <w:r>
        <w:rPr>
          <w:spacing w:val="-8"/>
          <w:w w:val="90"/>
        </w:rPr>
        <w:t xml:space="preserve"> </w:t>
      </w:r>
      <w:r>
        <w:rPr>
          <w:w w:val="90"/>
        </w:rPr>
        <w:t>shared</w:t>
      </w:r>
      <w:r>
        <w:rPr>
          <w:spacing w:val="-9"/>
          <w:w w:val="90"/>
        </w:rPr>
        <w:t xml:space="preserve"> </w:t>
      </w:r>
      <w:r>
        <w:rPr>
          <w:w w:val="90"/>
        </w:rPr>
        <w:t>does</w:t>
      </w:r>
      <w:r>
        <w:rPr>
          <w:spacing w:val="-9"/>
          <w:w w:val="90"/>
        </w:rPr>
        <w:t xml:space="preserve"> </w:t>
      </w:r>
      <w:r>
        <w:rPr>
          <w:w w:val="90"/>
        </w:rPr>
        <w:t>not</w:t>
      </w:r>
      <w:r>
        <w:rPr>
          <w:spacing w:val="-9"/>
          <w:w w:val="90"/>
        </w:rPr>
        <w:t xml:space="preserve"> </w:t>
      </w:r>
      <w:r>
        <w:rPr>
          <w:w w:val="90"/>
        </w:rPr>
        <w:t>speciﬁc</w:t>
      </w:r>
      <w:r>
        <w:rPr>
          <w:spacing w:val="-13"/>
          <w:w w:val="90"/>
        </w:rPr>
        <w:t xml:space="preserve"> </w:t>
      </w:r>
      <w:r>
        <w:rPr>
          <w:w w:val="90"/>
        </w:rPr>
        <w:t>whether</w:t>
      </w:r>
      <w:r>
        <w:rPr>
          <w:spacing w:val="-13"/>
          <w:w w:val="90"/>
        </w:rPr>
        <w:t xml:space="preserve"> </w:t>
      </w:r>
      <w:r>
        <w:rPr>
          <w:w w:val="90"/>
        </w:rPr>
        <w:t>the</w:t>
      </w:r>
      <w:r>
        <w:rPr>
          <w:spacing w:val="-8"/>
          <w:w w:val="90"/>
        </w:rPr>
        <w:t xml:space="preserve"> </w:t>
      </w:r>
      <w:r>
        <w:rPr>
          <w:w w:val="90"/>
        </w:rPr>
        <w:t>employment</w:t>
      </w:r>
      <w:r>
        <w:rPr>
          <w:spacing w:val="-9"/>
          <w:w w:val="90"/>
        </w:rPr>
        <w:t xml:space="preserve"> </w:t>
      </w:r>
      <w:r>
        <w:rPr>
          <w:w w:val="90"/>
        </w:rPr>
        <w:t>is</w:t>
      </w:r>
      <w:r>
        <w:rPr>
          <w:spacing w:val="-9"/>
          <w:w w:val="90"/>
        </w:rPr>
        <w:t xml:space="preserve"> </w:t>
      </w:r>
      <w:r>
        <w:rPr>
          <w:w w:val="90"/>
        </w:rPr>
        <w:t>part-time</w:t>
      </w:r>
      <w:r>
        <w:rPr>
          <w:spacing w:val="-9"/>
          <w:w w:val="90"/>
        </w:rPr>
        <w:t xml:space="preserve"> </w:t>
      </w:r>
      <w:r>
        <w:rPr>
          <w:w w:val="90"/>
        </w:rPr>
        <w:t>or</w:t>
      </w:r>
      <w:r>
        <w:rPr>
          <w:spacing w:val="-13"/>
          <w:w w:val="90"/>
        </w:rPr>
        <w:t xml:space="preserve"> </w:t>
      </w:r>
      <w:r>
        <w:rPr>
          <w:w w:val="90"/>
        </w:rPr>
        <w:t>full-time or</w:t>
      </w:r>
      <w:r>
        <w:rPr>
          <w:spacing w:val="-16"/>
          <w:w w:val="90"/>
        </w:rPr>
        <w:t xml:space="preserve"> </w:t>
      </w:r>
      <w:r>
        <w:rPr>
          <w:w w:val="90"/>
        </w:rPr>
        <w:t>any</w:t>
      </w:r>
      <w:r>
        <w:rPr>
          <w:spacing w:val="-16"/>
          <w:w w:val="90"/>
        </w:rPr>
        <w:t xml:space="preserve"> </w:t>
      </w:r>
      <w:r>
        <w:rPr>
          <w:w w:val="90"/>
        </w:rPr>
        <w:t>other</w:t>
      </w:r>
      <w:r>
        <w:rPr>
          <w:spacing w:val="-16"/>
          <w:w w:val="90"/>
        </w:rPr>
        <w:t xml:space="preserve"> </w:t>
      </w:r>
      <w:r>
        <w:rPr>
          <w:w w:val="90"/>
        </w:rPr>
        <w:t>data</w:t>
      </w:r>
      <w:r>
        <w:rPr>
          <w:spacing w:val="-6"/>
          <w:w w:val="90"/>
        </w:rPr>
        <w:t xml:space="preserve"> </w:t>
      </w:r>
      <w:r>
        <w:rPr>
          <w:w w:val="90"/>
        </w:rPr>
        <w:t>on</w:t>
      </w:r>
      <w:r>
        <w:rPr>
          <w:spacing w:val="-6"/>
          <w:w w:val="90"/>
        </w:rPr>
        <w:t xml:space="preserve"> </w:t>
      </w:r>
      <w:r>
        <w:rPr>
          <w:w w:val="90"/>
        </w:rPr>
        <w:t>outcomes.</w:t>
      </w:r>
      <w:r>
        <w:rPr>
          <w:w w:val="90"/>
          <w:vertAlign w:val="superscript"/>
        </w:rPr>
        <w:t>17</w:t>
      </w:r>
    </w:p>
    <w:p w14:paraId="7C2E2EC6" w14:textId="77777777" w:rsidR="00091439" w:rsidRDefault="00091439">
      <w:pPr>
        <w:pStyle w:val="BodyText"/>
        <w:spacing w:before="81"/>
      </w:pPr>
    </w:p>
    <w:p w14:paraId="7C2E2EC7" w14:textId="77777777" w:rsidR="00091439" w:rsidRDefault="00000000">
      <w:pPr>
        <w:pStyle w:val="BodyText"/>
        <w:spacing w:line="295" w:lineRule="auto"/>
        <w:ind w:left="231" w:right="514"/>
        <w:jc w:val="both"/>
      </w:pPr>
      <w:r>
        <w:rPr>
          <w:w w:val="90"/>
        </w:rPr>
        <w:t>Across</w:t>
      </w:r>
      <w:r>
        <w:rPr>
          <w:spacing w:val="-10"/>
          <w:w w:val="90"/>
        </w:rPr>
        <w:t xml:space="preserve"> </w:t>
      </w:r>
      <w:r>
        <w:rPr>
          <w:w w:val="90"/>
        </w:rPr>
        <w:t>the</w:t>
      </w:r>
      <w:r>
        <w:rPr>
          <w:spacing w:val="-8"/>
          <w:w w:val="90"/>
        </w:rPr>
        <w:t xml:space="preserve"> </w:t>
      </w:r>
      <w:r>
        <w:rPr>
          <w:w w:val="90"/>
        </w:rPr>
        <w:t>nation</w:t>
      </w:r>
      <w:r>
        <w:rPr>
          <w:spacing w:val="-8"/>
          <w:w w:val="90"/>
        </w:rPr>
        <w:t xml:space="preserve"> </w:t>
      </w:r>
      <w:r>
        <w:rPr>
          <w:w w:val="90"/>
        </w:rPr>
        <w:t>-</w:t>
      </w:r>
      <w:r>
        <w:rPr>
          <w:spacing w:val="-8"/>
          <w:w w:val="90"/>
        </w:rPr>
        <w:t xml:space="preserve"> </w:t>
      </w:r>
      <w:r>
        <w:rPr>
          <w:w w:val="90"/>
        </w:rPr>
        <w:t>including</w:t>
      </w:r>
      <w:r>
        <w:rPr>
          <w:spacing w:val="-8"/>
          <w:w w:val="90"/>
        </w:rPr>
        <w:t xml:space="preserve"> </w:t>
      </w:r>
      <w:r>
        <w:rPr>
          <w:w w:val="90"/>
        </w:rPr>
        <w:t>in</w:t>
      </w:r>
      <w:r>
        <w:rPr>
          <w:spacing w:val="-8"/>
          <w:w w:val="90"/>
        </w:rPr>
        <w:t xml:space="preserve"> </w:t>
      </w:r>
      <w:r>
        <w:rPr>
          <w:w w:val="90"/>
        </w:rPr>
        <w:t>Massachusetts</w:t>
      </w:r>
      <w:r>
        <w:rPr>
          <w:spacing w:val="-8"/>
          <w:w w:val="90"/>
        </w:rPr>
        <w:t xml:space="preserve"> </w:t>
      </w:r>
      <w:r>
        <w:rPr>
          <w:w w:val="90"/>
        </w:rPr>
        <w:t>-</w:t>
      </w:r>
      <w:r>
        <w:rPr>
          <w:spacing w:val="-8"/>
          <w:w w:val="90"/>
        </w:rPr>
        <w:t xml:space="preserve"> </w:t>
      </w:r>
      <w:r>
        <w:rPr>
          <w:w w:val="90"/>
        </w:rPr>
        <w:t>LGBTQ</w:t>
      </w:r>
      <w:r>
        <w:rPr>
          <w:spacing w:val="-13"/>
          <w:w w:val="90"/>
        </w:rPr>
        <w:t xml:space="preserve"> </w:t>
      </w:r>
      <w:r>
        <w:rPr>
          <w:w w:val="90"/>
        </w:rPr>
        <w:t>youth</w:t>
      </w:r>
      <w:r>
        <w:rPr>
          <w:spacing w:val="-8"/>
          <w:w w:val="90"/>
        </w:rPr>
        <w:t xml:space="preserve"> </w:t>
      </w:r>
      <w:r>
        <w:rPr>
          <w:w w:val="90"/>
        </w:rPr>
        <w:t>transitioning</w:t>
      </w:r>
      <w:r>
        <w:rPr>
          <w:spacing w:val="-8"/>
          <w:w w:val="90"/>
        </w:rPr>
        <w:t xml:space="preserve"> </w:t>
      </w:r>
      <w:r>
        <w:rPr>
          <w:w w:val="90"/>
        </w:rPr>
        <w:t>out</w:t>
      </w:r>
      <w:r>
        <w:rPr>
          <w:spacing w:val="-8"/>
          <w:w w:val="90"/>
        </w:rPr>
        <w:t xml:space="preserve"> </w:t>
      </w:r>
      <w:r>
        <w:rPr>
          <w:w w:val="90"/>
        </w:rPr>
        <w:t>of</w:t>
      </w:r>
      <w:r>
        <w:rPr>
          <w:spacing w:val="-8"/>
          <w:w w:val="90"/>
        </w:rPr>
        <w:t xml:space="preserve"> </w:t>
      </w:r>
      <w:r>
        <w:rPr>
          <w:w w:val="90"/>
        </w:rPr>
        <w:t>the</w:t>
      </w:r>
      <w:r>
        <w:rPr>
          <w:spacing w:val="-8"/>
          <w:w w:val="90"/>
        </w:rPr>
        <w:t xml:space="preserve"> </w:t>
      </w:r>
      <w:r>
        <w:rPr>
          <w:w w:val="90"/>
        </w:rPr>
        <w:t xml:space="preserve">child </w:t>
      </w:r>
      <w:r>
        <w:rPr>
          <w:spacing w:val="-8"/>
        </w:rPr>
        <w:t xml:space="preserve">welfare system frequently report not having suﬃcient resources or independent living </w:t>
      </w:r>
      <w:r>
        <w:rPr>
          <w:spacing w:val="-2"/>
          <w:w w:val="90"/>
        </w:rPr>
        <w:t>planning to prepare for</w:t>
      </w:r>
      <w:r>
        <w:rPr>
          <w:spacing w:val="-7"/>
          <w:w w:val="90"/>
        </w:rPr>
        <w:t xml:space="preserve"> </w:t>
      </w:r>
      <w:r>
        <w:rPr>
          <w:spacing w:val="-2"/>
          <w:w w:val="90"/>
        </w:rPr>
        <w:t>higher</w:t>
      </w:r>
      <w:r>
        <w:rPr>
          <w:spacing w:val="-7"/>
          <w:w w:val="90"/>
        </w:rPr>
        <w:t xml:space="preserve"> </w:t>
      </w:r>
      <w:r>
        <w:rPr>
          <w:spacing w:val="-2"/>
          <w:w w:val="90"/>
        </w:rPr>
        <w:t>education, ﬁnancial planning, or</w:t>
      </w:r>
      <w:r>
        <w:rPr>
          <w:spacing w:val="-7"/>
          <w:w w:val="90"/>
        </w:rPr>
        <w:t xml:space="preserve"> </w:t>
      </w:r>
      <w:r>
        <w:rPr>
          <w:spacing w:val="-2"/>
          <w:w w:val="90"/>
        </w:rPr>
        <w:t>employment.</w:t>
      </w:r>
      <w:r>
        <w:rPr>
          <w:spacing w:val="-2"/>
          <w:w w:val="90"/>
          <w:vertAlign w:val="superscript"/>
        </w:rPr>
        <w:t>18</w:t>
      </w:r>
      <w:r>
        <w:rPr>
          <w:spacing w:val="-8"/>
          <w:w w:val="90"/>
        </w:rPr>
        <w:t xml:space="preserve"> </w:t>
      </w:r>
      <w:r>
        <w:rPr>
          <w:spacing w:val="-2"/>
          <w:w w:val="90"/>
        </w:rPr>
        <w:t xml:space="preserve">Additionally, </w:t>
      </w:r>
      <w:r>
        <w:rPr>
          <w:spacing w:val="-4"/>
        </w:rPr>
        <w:t>transgender</w:t>
      </w:r>
      <w:r>
        <w:rPr>
          <w:spacing w:val="-18"/>
        </w:rPr>
        <w:t xml:space="preserve"> </w:t>
      </w:r>
      <w:r>
        <w:rPr>
          <w:spacing w:val="-4"/>
        </w:rPr>
        <w:t>and</w:t>
      </w:r>
      <w:r>
        <w:rPr>
          <w:spacing w:val="-17"/>
        </w:rPr>
        <w:t xml:space="preserve"> </w:t>
      </w:r>
      <w:r>
        <w:rPr>
          <w:spacing w:val="-4"/>
        </w:rPr>
        <w:t>nonbinary</w:t>
      </w:r>
      <w:r>
        <w:rPr>
          <w:spacing w:val="-17"/>
        </w:rPr>
        <w:t xml:space="preserve"> </w:t>
      </w:r>
      <w:r>
        <w:rPr>
          <w:spacing w:val="-4"/>
        </w:rPr>
        <w:t>foster</w:t>
      </w:r>
      <w:r>
        <w:rPr>
          <w:spacing w:val="-17"/>
        </w:rPr>
        <w:t xml:space="preserve"> </w:t>
      </w:r>
      <w:r>
        <w:rPr>
          <w:spacing w:val="-4"/>
        </w:rPr>
        <w:t>youth</w:t>
      </w:r>
      <w:r>
        <w:rPr>
          <w:spacing w:val="-17"/>
        </w:rPr>
        <w:t xml:space="preserve"> </w:t>
      </w:r>
      <w:r>
        <w:rPr>
          <w:spacing w:val="-4"/>
        </w:rPr>
        <w:t>occasionally</w:t>
      </w:r>
      <w:r>
        <w:rPr>
          <w:spacing w:val="-17"/>
        </w:rPr>
        <w:t xml:space="preserve"> </w:t>
      </w:r>
      <w:r>
        <w:rPr>
          <w:spacing w:val="-4"/>
        </w:rPr>
        <w:t>report</w:t>
      </w:r>
      <w:r>
        <w:rPr>
          <w:spacing w:val="-17"/>
        </w:rPr>
        <w:t xml:space="preserve"> </w:t>
      </w:r>
      <w:r>
        <w:rPr>
          <w:spacing w:val="-4"/>
        </w:rPr>
        <w:t>a</w:t>
      </w:r>
      <w:r>
        <w:rPr>
          <w:spacing w:val="-17"/>
        </w:rPr>
        <w:t xml:space="preserve"> </w:t>
      </w:r>
      <w:r>
        <w:rPr>
          <w:spacing w:val="-4"/>
        </w:rPr>
        <w:t>lack</w:t>
      </w:r>
      <w:r>
        <w:rPr>
          <w:spacing w:val="-17"/>
        </w:rPr>
        <w:t xml:space="preserve"> </w:t>
      </w:r>
      <w:r>
        <w:rPr>
          <w:spacing w:val="-4"/>
        </w:rPr>
        <w:t>of</w:t>
      </w:r>
      <w:r>
        <w:rPr>
          <w:spacing w:val="-17"/>
        </w:rPr>
        <w:t xml:space="preserve"> </w:t>
      </w:r>
      <w:r>
        <w:rPr>
          <w:spacing w:val="-4"/>
        </w:rPr>
        <w:t>assistance</w:t>
      </w:r>
      <w:r>
        <w:rPr>
          <w:spacing w:val="-18"/>
        </w:rPr>
        <w:t xml:space="preserve"> </w:t>
      </w:r>
      <w:r>
        <w:rPr>
          <w:spacing w:val="-4"/>
        </w:rPr>
        <w:t xml:space="preserve">from </w:t>
      </w:r>
      <w:r>
        <w:rPr>
          <w:w w:val="90"/>
        </w:rPr>
        <w:t>caseworkers in ensuring that they</w:t>
      </w:r>
      <w:r>
        <w:rPr>
          <w:spacing w:val="-5"/>
          <w:w w:val="90"/>
        </w:rPr>
        <w:t xml:space="preserve"> </w:t>
      </w:r>
      <w:r>
        <w:rPr>
          <w:w w:val="90"/>
        </w:rPr>
        <w:t>have up-to-date documentation</w:t>
      </w:r>
      <w:r>
        <w:rPr>
          <w:spacing w:val="-5"/>
          <w:w w:val="90"/>
        </w:rPr>
        <w:t xml:space="preserve"> </w:t>
      </w:r>
      <w:r>
        <w:rPr>
          <w:w w:val="90"/>
        </w:rPr>
        <w:t xml:space="preserve">with correct name and </w:t>
      </w:r>
      <w:r>
        <w:t xml:space="preserve">gender markers; a lack of proper identiﬁcation can contribute to experiences of </w:t>
      </w:r>
      <w:r>
        <w:rPr>
          <w:w w:val="90"/>
        </w:rPr>
        <w:t>discrimination</w:t>
      </w:r>
      <w:r>
        <w:rPr>
          <w:spacing w:val="-9"/>
          <w:w w:val="90"/>
        </w:rPr>
        <w:t xml:space="preserve"> </w:t>
      </w:r>
      <w:r>
        <w:rPr>
          <w:w w:val="90"/>
        </w:rPr>
        <w:t>when searching for</w:t>
      </w:r>
      <w:r>
        <w:rPr>
          <w:spacing w:val="-9"/>
          <w:w w:val="90"/>
        </w:rPr>
        <w:t xml:space="preserve"> </w:t>
      </w:r>
      <w:r>
        <w:rPr>
          <w:w w:val="90"/>
        </w:rPr>
        <w:t>employment.</w:t>
      </w:r>
    </w:p>
    <w:p w14:paraId="7C2E2EC8" w14:textId="77777777" w:rsidR="00091439" w:rsidRDefault="00091439">
      <w:pPr>
        <w:pStyle w:val="BodyText"/>
        <w:spacing w:before="77"/>
      </w:pPr>
    </w:p>
    <w:p w14:paraId="7C2E2EC9" w14:textId="77777777" w:rsidR="00091439" w:rsidRDefault="00000000">
      <w:pPr>
        <w:pStyle w:val="BodyText"/>
        <w:spacing w:line="295" w:lineRule="auto"/>
        <w:ind w:left="232" w:right="514"/>
        <w:jc w:val="both"/>
      </w:pPr>
      <w:r>
        <w:rPr>
          <w:spacing w:val="-2"/>
          <w:w w:val="90"/>
        </w:rPr>
        <w:t>Supporting</w:t>
      </w:r>
      <w:r>
        <w:rPr>
          <w:spacing w:val="-4"/>
          <w:w w:val="90"/>
        </w:rPr>
        <w:t xml:space="preserve"> </w:t>
      </w:r>
      <w:r>
        <w:rPr>
          <w:spacing w:val="-2"/>
          <w:w w:val="90"/>
        </w:rPr>
        <w:t>educational</w:t>
      </w:r>
      <w:r>
        <w:rPr>
          <w:spacing w:val="-4"/>
          <w:w w:val="90"/>
        </w:rPr>
        <w:t xml:space="preserve"> </w:t>
      </w:r>
      <w:r>
        <w:rPr>
          <w:spacing w:val="-2"/>
          <w:w w:val="90"/>
        </w:rPr>
        <w:t>attainment</w:t>
      </w:r>
      <w:r>
        <w:rPr>
          <w:spacing w:val="-4"/>
          <w:w w:val="90"/>
        </w:rPr>
        <w:t xml:space="preserve"> </w:t>
      </w:r>
      <w:r>
        <w:rPr>
          <w:spacing w:val="-2"/>
          <w:w w:val="90"/>
        </w:rPr>
        <w:t>is</w:t>
      </w:r>
      <w:r>
        <w:rPr>
          <w:spacing w:val="-4"/>
          <w:w w:val="90"/>
        </w:rPr>
        <w:t xml:space="preserve"> </w:t>
      </w:r>
      <w:r>
        <w:rPr>
          <w:spacing w:val="-2"/>
          <w:w w:val="90"/>
        </w:rPr>
        <w:t>a</w:t>
      </w:r>
      <w:r>
        <w:rPr>
          <w:spacing w:val="-4"/>
          <w:w w:val="90"/>
        </w:rPr>
        <w:t xml:space="preserve"> </w:t>
      </w:r>
      <w:r>
        <w:rPr>
          <w:spacing w:val="-2"/>
          <w:w w:val="90"/>
        </w:rPr>
        <w:t>critical</w:t>
      </w:r>
      <w:r>
        <w:rPr>
          <w:spacing w:val="-4"/>
          <w:w w:val="90"/>
        </w:rPr>
        <w:t xml:space="preserve"> </w:t>
      </w:r>
      <w:r>
        <w:rPr>
          <w:spacing w:val="-2"/>
          <w:w w:val="90"/>
        </w:rPr>
        <w:t>piece</w:t>
      </w:r>
      <w:r>
        <w:rPr>
          <w:spacing w:val="-4"/>
          <w:w w:val="90"/>
        </w:rPr>
        <w:t xml:space="preserve"> </w:t>
      </w:r>
      <w:r>
        <w:rPr>
          <w:spacing w:val="-2"/>
          <w:w w:val="90"/>
        </w:rPr>
        <w:t>of</w:t>
      </w:r>
      <w:r>
        <w:rPr>
          <w:spacing w:val="-4"/>
          <w:w w:val="90"/>
        </w:rPr>
        <w:t xml:space="preserve"> </w:t>
      </w:r>
      <w:r>
        <w:rPr>
          <w:spacing w:val="-2"/>
          <w:w w:val="90"/>
        </w:rPr>
        <w:t>setting</w:t>
      </w:r>
      <w:r>
        <w:rPr>
          <w:spacing w:val="-11"/>
          <w:w w:val="90"/>
        </w:rPr>
        <w:t xml:space="preserve"> </w:t>
      </w:r>
      <w:r>
        <w:rPr>
          <w:spacing w:val="-2"/>
          <w:w w:val="90"/>
        </w:rPr>
        <w:t>youth</w:t>
      </w:r>
      <w:r>
        <w:rPr>
          <w:spacing w:val="-4"/>
          <w:w w:val="90"/>
        </w:rPr>
        <w:t xml:space="preserve"> </w:t>
      </w:r>
      <w:r>
        <w:rPr>
          <w:spacing w:val="-2"/>
          <w:w w:val="90"/>
        </w:rPr>
        <w:t>up</w:t>
      </w:r>
      <w:r>
        <w:rPr>
          <w:spacing w:val="-4"/>
          <w:w w:val="90"/>
        </w:rPr>
        <w:t xml:space="preserve"> </w:t>
      </w:r>
      <w:r>
        <w:rPr>
          <w:spacing w:val="-2"/>
          <w:w w:val="90"/>
        </w:rPr>
        <w:t>for</w:t>
      </w:r>
      <w:r>
        <w:rPr>
          <w:spacing w:val="-11"/>
          <w:w w:val="90"/>
        </w:rPr>
        <w:t xml:space="preserve"> </w:t>
      </w:r>
      <w:r>
        <w:rPr>
          <w:spacing w:val="-2"/>
          <w:w w:val="90"/>
        </w:rPr>
        <w:t>success;</w:t>
      </w:r>
      <w:r>
        <w:rPr>
          <w:spacing w:val="-4"/>
          <w:w w:val="90"/>
        </w:rPr>
        <w:t xml:space="preserve"> </w:t>
      </w:r>
      <w:r>
        <w:rPr>
          <w:spacing w:val="-2"/>
          <w:w w:val="90"/>
        </w:rPr>
        <w:t xml:space="preserve">57.3% </w:t>
      </w:r>
      <w:r>
        <w:rPr>
          <w:w w:val="90"/>
        </w:rPr>
        <w:t>of</w:t>
      </w:r>
      <w:r>
        <w:rPr>
          <w:spacing w:val="-13"/>
          <w:w w:val="90"/>
        </w:rPr>
        <w:t xml:space="preserve"> </w:t>
      </w:r>
      <w:r>
        <w:rPr>
          <w:w w:val="90"/>
        </w:rPr>
        <w:t>Massachusetts</w:t>
      </w:r>
      <w:r>
        <w:rPr>
          <w:spacing w:val="-13"/>
          <w:w w:val="90"/>
        </w:rPr>
        <w:t xml:space="preserve"> </w:t>
      </w:r>
      <w:r>
        <w:rPr>
          <w:w w:val="90"/>
        </w:rPr>
        <w:t>DCF</w:t>
      </w:r>
      <w:r>
        <w:rPr>
          <w:spacing w:val="-12"/>
          <w:w w:val="90"/>
        </w:rPr>
        <w:t xml:space="preserve"> </w:t>
      </w:r>
      <w:r>
        <w:rPr>
          <w:w w:val="90"/>
        </w:rPr>
        <w:t>youth</w:t>
      </w:r>
      <w:r>
        <w:rPr>
          <w:spacing w:val="-13"/>
          <w:w w:val="90"/>
        </w:rPr>
        <w:t xml:space="preserve"> </w:t>
      </w:r>
      <w:r>
        <w:rPr>
          <w:w w:val="90"/>
        </w:rPr>
        <w:t>graduated</w:t>
      </w:r>
      <w:r>
        <w:rPr>
          <w:spacing w:val="-13"/>
          <w:w w:val="90"/>
        </w:rPr>
        <w:t xml:space="preserve"> </w:t>
      </w:r>
      <w:r>
        <w:rPr>
          <w:w w:val="90"/>
        </w:rPr>
        <w:t>from</w:t>
      </w:r>
      <w:r>
        <w:rPr>
          <w:spacing w:val="-8"/>
          <w:w w:val="90"/>
        </w:rPr>
        <w:t xml:space="preserve"> </w:t>
      </w:r>
      <w:r>
        <w:rPr>
          <w:w w:val="90"/>
        </w:rPr>
        <w:t>high</w:t>
      </w:r>
      <w:r>
        <w:rPr>
          <w:spacing w:val="-8"/>
          <w:w w:val="90"/>
        </w:rPr>
        <w:t xml:space="preserve"> </w:t>
      </w:r>
      <w:r>
        <w:rPr>
          <w:w w:val="90"/>
        </w:rPr>
        <w:t>school</w:t>
      </w:r>
      <w:r>
        <w:rPr>
          <w:spacing w:val="-13"/>
          <w:w w:val="90"/>
        </w:rPr>
        <w:t xml:space="preserve"> </w:t>
      </w:r>
      <w:r>
        <w:rPr>
          <w:w w:val="90"/>
        </w:rPr>
        <w:t>within</w:t>
      </w:r>
      <w:r>
        <w:rPr>
          <w:spacing w:val="-8"/>
          <w:w w:val="90"/>
        </w:rPr>
        <w:t xml:space="preserve"> </w:t>
      </w:r>
      <w:r>
        <w:rPr>
          <w:w w:val="90"/>
        </w:rPr>
        <w:t>four</w:t>
      </w:r>
      <w:r>
        <w:rPr>
          <w:spacing w:val="-13"/>
          <w:w w:val="90"/>
        </w:rPr>
        <w:t xml:space="preserve"> </w:t>
      </w:r>
      <w:r>
        <w:rPr>
          <w:w w:val="90"/>
        </w:rPr>
        <w:t>years,</w:t>
      </w:r>
      <w:r>
        <w:rPr>
          <w:spacing w:val="-8"/>
          <w:w w:val="90"/>
        </w:rPr>
        <w:t xml:space="preserve"> </w:t>
      </w:r>
      <w:r>
        <w:rPr>
          <w:w w:val="90"/>
        </w:rPr>
        <w:t>rising</w:t>
      </w:r>
      <w:r>
        <w:rPr>
          <w:spacing w:val="-8"/>
          <w:w w:val="90"/>
        </w:rPr>
        <w:t xml:space="preserve"> </w:t>
      </w:r>
      <w:r>
        <w:rPr>
          <w:w w:val="90"/>
        </w:rPr>
        <w:t>to</w:t>
      </w:r>
      <w:r>
        <w:rPr>
          <w:spacing w:val="-8"/>
          <w:w w:val="90"/>
        </w:rPr>
        <w:t xml:space="preserve"> </w:t>
      </w:r>
      <w:r>
        <w:rPr>
          <w:w w:val="90"/>
        </w:rPr>
        <w:t>62.3% when</w:t>
      </w:r>
      <w:r>
        <w:rPr>
          <w:spacing w:val="-13"/>
          <w:w w:val="90"/>
        </w:rPr>
        <w:t xml:space="preserve"> </w:t>
      </w:r>
      <w:r>
        <w:rPr>
          <w:w w:val="90"/>
        </w:rPr>
        <w:t>considering</w:t>
      </w:r>
      <w:r>
        <w:rPr>
          <w:spacing w:val="-12"/>
          <w:w w:val="90"/>
        </w:rPr>
        <w:t xml:space="preserve"> </w:t>
      </w:r>
      <w:r>
        <w:rPr>
          <w:w w:val="90"/>
        </w:rPr>
        <w:t>youth</w:t>
      </w:r>
      <w:r>
        <w:rPr>
          <w:spacing w:val="-9"/>
          <w:w w:val="90"/>
        </w:rPr>
        <w:t xml:space="preserve"> </w:t>
      </w:r>
      <w:r>
        <w:rPr>
          <w:w w:val="90"/>
        </w:rPr>
        <w:t>graduating</w:t>
      </w:r>
      <w:r>
        <w:rPr>
          <w:spacing w:val="-13"/>
          <w:w w:val="90"/>
        </w:rPr>
        <w:t xml:space="preserve"> </w:t>
      </w:r>
      <w:r>
        <w:rPr>
          <w:w w:val="90"/>
        </w:rPr>
        <w:t>within</w:t>
      </w:r>
      <w:r>
        <w:rPr>
          <w:spacing w:val="-8"/>
          <w:w w:val="90"/>
        </w:rPr>
        <w:t xml:space="preserve"> </w:t>
      </w:r>
      <w:r>
        <w:rPr>
          <w:w w:val="90"/>
        </w:rPr>
        <w:t>ﬁve</w:t>
      </w:r>
      <w:r>
        <w:rPr>
          <w:spacing w:val="-13"/>
          <w:w w:val="90"/>
        </w:rPr>
        <w:t xml:space="preserve"> </w:t>
      </w:r>
      <w:r>
        <w:rPr>
          <w:w w:val="90"/>
        </w:rPr>
        <w:t>years.</w:t>
      </w:r>
      <w:r>
        <w:rPr>
          <w:spacing w:val="-8"/>
          <w:w w:val="90"/>
        </w:rPr>
        <w:t xml:space="preserve"> </w:t>
      </w:r>
      <w:r>
        <w:rPr>
          <w:w w:val="90"/>
        </w:rPr>
        <w:t>However,</w:t>
      </w:r>
      <w:r>
        <w:rPr>
          <w:spacing w:val="-9"/>
          <w:w w:val="90"/>
        </w:rPr>
        <w:t xml:space="preserve"> </w:t>
      </w:r>
      <w:r>
        <w:rPr>
          <w:w w:val="90"/>
        </w:rPr>
        <w:t>there</w:t>
      </w:r>
      <w:r>
        <w:rPr>
          <w:spacing w:val="-9"/>
          <w:w w:val="90"/>
        </w:rPr>
        <w:t xml:space="preserve"> </w:t>
      </w:r>
      <w:r>
        <w:rPr>
          <w:w w:val="90"/>
        </w:rPr>
        <w:t>is</w:t>
      </w:r>
      <w:r>
        <w:rPr>
          <w:spacing w:val="-9"/>
          <w:w w:val="90"/>
        </w:rPr>
        <w:t xml:space="preserve"> </w:t>
      </w:r>
      <w:r>
        <w:rPr>
          <w:w w:val="90"/>
        </w:rPr>
        <w:t>no</w:t>
      </w:r>
      <w:r>
        <w:rPr>
          <w:spacing w:val="-9"/>
          <w:w w:val="90"/>
        </w:rPr>
        <w:t xml:space="preserve"> </w:t>
      </w:r>
      <w:r>
        <w:rPr>
          <w:w w:val="90"/>
        </w:rPr>
        <w:t>current</w:t>
      </w:r>
      <w:r>
        <w:rPr>
          <w:spacing w:val="-9"/>
          <w:w w:val="90"/>
        </w:rPr>
        <w:t xml:space="preserve"> </w:t>
      </w:r>
      <w:r>
        <w:rPr>
          <w:w w:val="90"/>
        </w:rPr>
        <w:t>data</w:t>
      </w:r>
      <w:r>
        <w:rPr>
          <w:spacing w:val="-9"/>
          <w:w w:val="90"/>
        </w:rPr>
        <w:t xml:space="preserve"> </w:t>
      </w:r>
      <w:r>
        <w:rPr>
          <w:w w:val="90"/>
        </w:rPr>
        <w:t xml:space="preserve">on </w:t>
      </w:r>
      <w:r>
        <w:rPr>
          <w:w w:val="85"/>
        </w:rPr>
        <w:t xml:space="preserve">educational attainment beyond high school for Massachusetts youth transitioning out of the </w:t>
      </w:r>
      <w:r>
        <w:rPr>
          <w:w w:val="90"/>
        </w:rPr>
        <w:t>child</w:t>
      </w:r>
      <w:r>
        <w:rPr>
          <w:spacing w:val="-4"/>
          <w:w w:val="90"/>
        </w:rPr>
        <w:t xml:space="preserve"> </w:t>
      </w:r>
      <w:r>
        <w:rPr>
          <w:w w:val="90"/>
        </w:rPr>
        <w:t>welfare system.</w:t>
      </w:r>
      <w:r>
        <w:rPr>
          <w:w w:val="90"/>
          <w:vertAlign w:val="superscript"/>
        </w:rPr>
        <w:t>19</w:t>
      </w:r>
    </w:p>
    <w:p w14:paraId="7C2E2ECA" w14:textId="77777777" w:rsidR="00091439" w:rsidRDefault="00091439">
      <w:pPr>
        <w:pStyle w:val="BodyText"/>
        <w:spacing w:line="295" w:lineRule="auto"/>
        <w:jc w:val="both"/>
        <w:sectPr w:rsidR="00091439">
          <w:headerReference w:type="default" r:id="rId447"/>
          <w:footerReference w:type="default" r:id="rId448"/>
          <w:pgSz w:w="12240" w:h="15840"/>
          <w:pgMar w:top="1200" w:right="708" w:bottom="1000" w:left="992" w:header="0" w:footer="818" w:gutter="0"/>
          <w:cols w:space="720"/>
        </w:sectPr>
      </w:pPr>
    </w:p>
    <w:p w14:paraId="7C2E2ECB" w14:textId="77777777" w:rsidR="00091439" w:rsidRDefault="00091439">
      <w:pPr>
        <w:pStyle w:val="BodyText"/>
      </w:pPr>
    </w:p>
    <w:p w14:paraId="7C2E2ECC" w14:textId="77777777" w:rsidR="00091439" w:rsidRDefault="00091439">
      <w:pPr>
        <w:pStyle w:val="BodyText"/>
      </w:pPr>
    </w:p>
    <w:p w14:paraId="7C2E2ECD" w14:textId="77777777" w:rsidR="00091439" w:rsidRDefault="00091439">
      <w:pPr>
        <w:pStyle w:val="BodyText"/>
      </w:pPr>
    </w:p>
    <w:p w14:paraId="7C2E2ECE" w14:textId="77777777" w:rsidR="00091439" w:rsidRDefault="00091439">
      <w:pPr>
        <w:pStyle w:val="BodyText"/>
        <w:spacing w:before="98"/>
      </w:pPr>
    </w:p>
    <w:p w14:paraId="7C2E2ECF" w14:textId="77777777" w:rsidR="00091439" w:rsidRDefault="00000000">
      <w:pPr>
        <w:pStyle w:val="Heading7"/>
        <w:numPr>
          <w:ilvl w:val="0"/>
          <w:numId w:val="39"/>
        </w:numPr>
        <w:tabs>
          <w:tab w:val="left" w:pos="571"/>
        </w:tabs>
        <w:spacing w:line="283" w:lineRule="auto"/>
        <w:ind w:firstLine="0"/>
      </w:pPr>
      <w:r>
        <w:rPr>
          <w:w w:val="85"/>
        </w:rPr>
        <w:t>Increase</w:t>
      </w:r>
      <w:r>
        <w:rPr>
          <w:spacing w:val="40"/>
        </w:rPr>
        <w:t xml:space="preserve"> </w:t>
      </w:r>
      <w:r>
        <w:rPr>
          <w:w w:val="85"/>
        </w:rPr>
        <w:t>employment</w:t>
      </w:r>
      <w:r>
        <w:rPr>
          <w:spacing w:val="40"/>
        </w:rPr>
        <w:t xml:space="preserve"> </w:t>
      </w:r>
      <w:r>
        <w:rPr>
          <w:w w:val="85"/>
        </w:rPr>
        <w:t>programming</w:t>
      </w:r>
      <w:r>
        <w:rPr>
          <w:spacing w:val="40"/>
        </w:rPr>
        <w:t xml:space="preserve"> </w:t>
      </w:r>
      <w:r>
        <w:rPr>
          <w:w w:val="85"/>
        </w:rPr>
        <w:t>for</w:t>
      </w:r>
      <w:r>
        <w:t xml:space="preserve"> </w:t>
      </w:r>
      <w:r>
        <w:rPr>
          <w:w w:val="85"/>
        </w:rPr>
        <w:t>youth</w:t>
      </w:r>
      <w:r>
        <w:rPr>
          <w:spacing w:val="40"/>
        </w:rPr>
        <w:t xml:space="preserve"> </w:t>
      </w:r>
      <w:r>
        <w:rPr>
          <w:w w:val="85"/>
        </w:rPr>
        <w:t>experiencing</w:t>
      </w:r>
      <w:r>
        <w:rPr>
          <w:spacing w:val="40"/>
        </w:rPr>
        <w:t xml:space="preserve"> </w:t>
      </w:r>
      <w:proofErr w:type="gramStart"/>
      <w:r>
        <w:rPr>
          <w:w w:val="85"/>
        </w:rPr>
        <w:t>homelessness,</w:t>
      </w:r>
      <w:r>
        <w:rPr>
          <w:spacing w:val="40"/>
        </w:rPr>
        <w:t xml:space="preserve"> </w:t>
      </w:r>
      <w:r>
        <w:rPr>
          <w:w w:val="85"/>
        </w:rPr>
        <w:t>and</w:t>
      </w:r>
      <w:proofErr w:type="gramEnd"/>
      <w:r>
        <w:rPr>
          <w:w w:val="85"/>
        </w:rPr>
        <w:t xml:space="preserve"> implement</w:t>
      </w:r>
      <w:r>
        <w:rPr>
          <w:spacing w:val="-9"/>
          <w:w w:val="85"/>
        </w:rPr>
        <w:t xml:space="preserve"> </w:t>
      </w:r>
      <w:r>
        <w:rPr>
          <w:w w:val="85"/>
        </w:rPr>
        <w:t>solutions</w:t>
      </w:r>
      <w:r>
        <w:rPr>
          <w:spacing w:val="-9"/>
          <w:w w:val="85"/>
        </w:rPr>
        <w:t xml:space="preserve"> </w:t>
      </w:r>
      <w:r>
        <w:rPr>
          <w:w w:val="85"/>
        </w:rPr>
        <w:t>to</w:t>
      </w:r>
      <w:r>
        <w:rPr>
          <w:spacing w:val="-9"/>
          <w:w w:val="85"/>
        </w:rPr>
        <w:t xml:space="preserve"> </w:t>
      </w:r>
      <w:r>
        <w:rPr>
          <w:w w:val="85"/>
        </w:rPr>
        <w:t>address</w:t>
      </w:r>
      <w:r>
        <w:rPr>
          <w:spacing w:val="-9"/>
          <w:w w:val="85"/>
        </w:rPr>
        <w:t xml:space="preserve"> </w:t>
      </w:r>
      <w:r>
        <w:rPr>
          <w:w w:val="85"/>
        </w:rPr>
        <w:t>the</w:t>
      </w:r>
      <w:r>
        <w:rPr>
          <w:spacing w:val="-9"/>
          <w:w w:val="85"/>
        </w:rPr>
        <w:t xml:space="preserve"> </w:t>
      </w:r>
      <w:proofErr w:type="gramStart"/>
      <w:r>
        <w:rPr>
          <w:w w:val="85"/>
        </w:rPr>
        <w:t>high</w:t>
      </w:r>
      <w:r>
        <w:rPr>
          <w:spacing w:val="-9"/>
          <w:w w:val="85"/>
        </w:rPr>
        <w:t xml:space="preserve"> </w:t>
      </w:r>
      <w:r>
        <w:rPr>
          <w:w w:val="85"/>
        </w:rPr>
        <w:t>cost</w:t>
      </w:r>
      <w:proofErr w:type="gramEnd"/>
      <w:r>
        <w:rPr>
          <w:spacing w:val="-9"/>
          <w:w w:val="85"/>
        </w:rPr>
        <w:t xml:space="preserve"> </w:t>
      </w:r>
      <w:r>
        <w:rPr>
          <w:w w:val="85"/>
        </w:rPr>
        <w:t>of</w:t>
      </w:r>
      <w:r>
        <w:rPr>
          <w:spacing w:val="-9"/>
          <w:w w:val="85"/>
        </w:rPr>
        <w:t xml:space="preserve"> </w:t>
      </w:r>
      <w:r>
        <w:rPr>
          <w:w w:val="85"/>
        </w:rPr>
        <w:t>living</w:t>
      </w:r>
      <w:r>
        <w:rPr>
          <w:spacing w:val="-9"/>
          <w:w w:val="85"/>
        </w:rPr>
        <w:t xml:space="preserve"> </w:t>
      </w:r>
      <w:r>
        <w:rPr>
          <w:w w:val="85"/>
        </w:rPr>
        <w:t>in</w:t>
      </w:r>
      <w:r>
        <w:rPr>
          <w:spacing w:val="-9"/>
          <w:w w:val="85"/>
        </w:rPr>
        <w:t xml:space="preserve"> </w:t>
      </w:r>
      <w:r>
        <w:rPr>
          <w:w w:val="85"/>
        </w:rPr>
        <w:t>urban</w:t>
      </w:r>
      <w:r>
        <w:rPr>
          <w:spacing w:val="-9"/>
          <w:w w:val="85"/>
        </w:rPr>
        <w:t xml:space="preserve"> </w:t>
      </w:r>
      <w:r>
        <w:rPr>
          <w:w w:val="85"/>
        </w:rPr>
        <w:t>areas</w:t>
      </w:r>
      <w:r>
        <w:rPr>
          <w:spacing w:val="-9"/>
          <w:w w:val="85"/>
        </w:rPr>
        <w:t xml:space="preserve"> </w:t>
      </w:r>
      <w:r>
        <w:rPr>
          <w:w w:val="85"/>
        </w:rPr>
        <w:t>across</w:t>
      </w:r>
      <w:r>
        <w:rPr>
          <w:spacing w:val="-9"/>
          <w:w w:val="85"/>
        </w:rPr>
        <w:t xml:space="preserve"> </w:t>
      </w:r>
      <w:r>
        <w:rPr>
          <w:w w:val="85"/>
        </w:rPr>
        <w:t>the</w:t>
      </w:r>
      <w:r>
        <w:rPr>
          <w:spacing w:val="-9"/>
          <w:w w:val="85"/>
        </w:rPr>
        <w:t xml:space="preserve"> </w:t>
      </w:r>
      <w:r>
        <w:rPr>
          <w:w w:val="85"/>
        </w:rPr>
        <w:t>state.</w:t>
      </w:r>
    </w:p>
    <w:p w14:paraId="7C2E2ED0" w14:textId="77777777" w:rsidR="00091439" w:rsidRDefault="00091439">
      <w:pPr>
        <w:pStyle w:val="BodyText"/>
        <w:spacing w:before="55"/>
        <w:rPr>
          <w:b/>
        </w:rPr>
      </w:pPr>
    </w:p>
    <w:p w14:paraId="7C2E2ED1" w14:textId="77777777" w:rsidR="00091439" w:rsidRDefault="00000000">
      <w:pPr>
        <w:pStyle w:val="BodyText"/>
        <w:spacing w:line="283" w:lineRule="auto"/>
        <w:ind w:left="232" w:right="514"/>
        <w:jc w:val="both"/>
      </w:pPr>
      <w:r>
        <w:rPr>
          <w:w w:val="90"/>
        </w:rPr>
        <w:t xml:space="preserve">Across </w:t>
      </w:r>
      <w:proofErr w:type="gramStart"/>
      <w:r>
        <w:rPr>
          <w:w w:val="90"/>
        </w:rPr>
        <w:t>several</w:t>
      </w:r>
      <w:proofErr w:type="gramEnd"/>
      <w:r>
        <w:rPr>
          <w:w w:val="90"/>
        </w:rPr>
        <w:t xml:space="preserve"> listening sessions that the Commission held in FY</w:t>
      </w:r>
      <w:r>
        <w:rPr>
          <w:spacing w:val="-3"/>
          <w:w w:val="90"/>
        </w:rPr>
        <w:t xml:space="preserve"> </w:t>
      </w:r>
      <w:r>
        <w:rPr>
          <w:w w:val="90"/>
        </w:rPr>
        <w:t>2024</w:t>
      </w:r>
      <w:r>
        <w:rPr>
          <w:spacing w:val="-3"/>
          <w:w w:val="90"/>
        </w:rPr>
        <w:t xml:space="preserve"> </w:t>
      </w:r>
      <w:r>
        <w:rPr>
          <w:w w:val="90"/>
        </w:rPr>
        <w:t>with LGBTQ</w:t>
      </w:r>
      <w:r>
        <w:rPr>
          <w:spacing w:val="-3"/>
          <w:w w:val="90"/>
        </w:rPr>
        <w:t xml:space="preserve"> </w:t>
      </w:r>
      <w:r>
        <w:rPr>
          <w:w w:val="90"/>
        </w:rPr>
        <w:t>young people</w:t>
      </w:r>
      <w:r>
        <w:rPr>
          <w:spacing w:val="-13"/>
          <w:w w:val="90"/>
        </w:rPr>
        <w:t xml:space="preserve"> </w:t>
      </w:r>
      <w:r>
        <w:rPr>
          <w:w w:val="90"/>
        </w:rPr>
        <w:t>experiencing</w:t>
      </w:r>
      <w:r>
        <w:rPr>
          <w:spacing w:val="-13"/>
          <w:w w:val="90"/>
        </w:rPr>
        <w:t xml:space="preserve"> </w:t>
      </w:r>
      <w:r>
        <w:rPr>
          <w:w w:val="90"/>
        </w:rPr>
        <w:t>homelessness,</w:t>
      </w:r>
      <w:r>
        <w:rPr>
          <w:spacing w:val="-12"/>
          <w:w w:val="90"/>
        </w:rPr>
        <w:t xml:space="preserve"> </w:t>
      </w:r>
      <w:r>
        <w:rPr>
          <w:w w:val="90"/>
        </w:rPr>
        <w:t>one</w:t>
      </w:r>
      <w:r>
        <w:rPr>
          <w:spacing w:val="-12"/>
          <w:w w:val="90"/>
        </w:rPr>
        <w:t xml:space="preserve"> </w:t>
      </w:r>
      <w:r>
        <w:rPr>
          <w:w w:val="90"/>
        </w:rPr>
        <w:t>of</w:t>
      </w:r>
      <w:r>
        <w:rPr>
          <w:spacing w:val="-11"/>
          <w:w w:val="90"/>
        </w:rPr>
        <w:t xml:space="preserve"> </w:t>
      </w:r>
      <w:r>
        <w:rPr>
          <w:w w:val="90"/>
        </w:rPr>
        <w:t>the</w:t>
      </w:r>
      <w:r>
        <w:rPr>
          <w:spacing w:val="-11"/>
          <w:w w:val="90"/>
        </w:rPr>
        <w:t xml:space="preserve"> </w:t>
      </w:r>
      <w:r>
        <w:rPr>
          <w:w w:val="90"/>
        </w:rPr>
        <w:t>top</w:t>
      </w:r>
      <w:r>
        <w:rPr>
          <w:spacing w:val="-11"/>
          <w:w w:val="90"/>
        </w:rPr>
        <w:t xml:space="preserve"> </w:t>
      </w:r>
      <w:r>
        <w:rPr>
          <w:w w:val="90"/>
        </w:rPr>
        <w:t>issues</w:t>
      </w:r>
      <w:r>
        <w:rPr>
          <w:spacing w:val="-11"/>
          <w:w w:val="90"/>
        </w:rPr>
        <w:t xml:space="preserve"> </w:t>
      </w:r>
      <w:r>
        <w:rPr>
          <w:w w:val="90"/>
        </w:rPr>
        <w:t>of</w:t>
      </w:r>
      <w:r>
        <w:rPr>
          <w:spacing w:val="-11"/>
          <w:w w:val="90"/>
        </w:rPr>
        <w:t xml:space="preserve"> </w:t>
      </w:r>
      <w:r>
        <w:rPr>
          <w:w w:val="90"/>
        </w:rPr>
        <w:t>concern</w:t>
      </w:r>
      <w:r>
        <w:rPr>
          <w:spacing w:val="-13"/>
          <w:w w:val="90"/>
        </w:rPr>
        <w:t xml:space="preserve"> </w:t>
      </w:r>
      <w:r>
        <w:rPr>
          <w:w w:val="90"/>
        </w:rPr>
        <w:t>was</w:t>
      </w:r>
      <w:r>
        <w:rPr>
          <w:spacing w:val="-11"/>
          <w:w w:val="90"/>
        </w:rPr>
        <w:t xml:space="preserve"> </w:t>
      </w:r>
      <w:r>
        <w:rPr>
          <w:w w:val="90"/>
        </w:rPr>
        <w:t>ﬁnding</w:t>
      </w:r>
      <w:r>
        <w:rPr>
          <w:spacing w:val="-11"/>
          <w:w w:val="90"/>
        </w:rPr>
        <w:t xml:space="preserve"> </w:t>
      </w:r>
      <w:r>
        <w:rPr>
          <w:w w:val="90"/>
        </w:rPr>
        <w:t>stable</w:t>
      </w:r>
      <w:r>
        <w:rPr>
          <w:spacing w:val="-11"/>
          <w:w w:val="90"/>
        </w:rPr>
        <w:t xml:space="preserve"> </w:t>
      </w:r>
      <w:r>
        <w:rPr>
          <w:w w:val="90"/>
        </w:rPr>
        <w:t xml:space="preserve">and </w:t>
      </w:r>
      <w:r>
        <w:rPr>
          <w:spacing w:val="-6"/>
        </w:rPr>
        <w:t>LGBTQ-aﬃrming</w:t>
      </w:r>
      <w:r>
        <w:rPr>
          <w:spacing w:val="-7"/>
        </w:rPr>
        <w:t xml:space="preserve"> </w:t>
      </w:r>
      <w:r>
        <w:rPr>
          <w:spacing w:val="-6"/>
        </w:rPr>
        <w:t>employment.</w:t>
      </w:r>
      <w:r>
        <w:rPr>
          <w:spacing w:val="-7"/>
        </w:rPr>
        <w:t xml:space="preserve"> </w:t>
      </w:r>
      <w:r>
        <w:rPr>
          <w:spacing w:val="-6"/>
        </w:rPr>
        <w:t>However,</w:t>
      </w:r>
      <w:r>
        <w:rPr>
          <w:spacing w:val="-7"/>
        </w:rPr>
        <w:t xml:space="preserve"> </w:t>
      </w:r>
      <w:r>
        <w:rPr>
          <w:spacing w:val="-6"/>
        </w:rPr>
        <w:t>one</w:t>
      </w:r>
      <w:r>
        <w:rPr>
          <w:spacing w:val="-7"/>
        </w:rPr>
        <w:t xml:space="preserve"> </w:t>
      </w:r>
      <w:r>
        <w:rPr>
          <w:spacing w:val="-6"/>
        </w:rPr>
        <w:t>of</w:t>
      </w:r>
      <w:r>
        <w:rPr>
          <w:spacing w:val="-7"/>
        </w:rPr>
        <w:t xml:space="preserve"> </w:t>
      </w:r>
      <w:r>
        <w:rPr>
          <w:spacing w:val="-6"/>
        </w:rPr>
        <w:t>the</w:t>
      </w:r>
      <w:r>
        <w:rPr>
          <w:spacing w:val="-7"/>
        </w:rPr>
        <w:t xml:space="preserve"> </w:t>
      </w:r>
      <w:r>
        <w:rPr>
          <w:spacing w:val="-6"/>
        </w:rPr>
        <w:t>biggest</w:t>
      </w:r>
      <w:r>
        <w:rPr>
          <w:spacing w:val="-7"/>
        </w:rPr>
        <w:t xml:space="preserve"> </w:t>
      </w:r>
      <w:r>
        <w:rPr>
          <w:spacing w:val="-6"/>
        </w:rPr>
        <w:t>barriers</w:t>
      </w:r>
      <w:r>
        <w:rPr>
          <w:spacing w:val="-7"/>
        </w:rPr>
        <w:t xml:space="preserve"> </w:t>
      </w:r>
      <w:r>
        <w:rPr>
          <w:spacing w:val="-6"/>
        </w:rPr>
        <w:t>to</w:t>
      </w:r>
      <w:r>
        <w:rPr>
          <w:spacing w:val="-7"/>
        </w:rPr>
        <w:t xml:space="preserve"> </w:t>
      </w:r>
      <w:r>
        <w:rPr>
          <w:spacing w:val="-6"/>
        </w:rPr>
        <w:t>ﬁnding</w:t>
      </w:r>
      <w:r>
        <w:rPr>
          <w:spacing w:val="-7"/>
        </w:rPr>
        <w:t xml:space="preserve"> </w:t>
      </w:r>
      <w:r>
        <w:rPr>
          <w:spacing w:val="-6"/>
        </w:rPr>
        <w:t xml:space="preserve">stable </w:t>
      </w:r>
      <w:r>
        <w:rPr>
          <w:spacing w:val="-4"/>
        </w:rPr>
        <w:t>employment</w:t>
      </w:r>
      <w:r>
        <w:rPr>
          <w:spacing w:val="-15"/>
        </w:rPr>
        <w:t xml:space="preserve"> </w:t>
      </w:r>
      <w:r>
        <w:rPr>
          <w:spacing w:val="-4"/>
        </w:rPr>
        <w:t>was</w:t>
      </w:r>
      <w:r>
        <w:rPr>
          <w:spacing w:val="-11"/>
        </w:rPr>
        <w:t xml:space="preserve"> </w:t>
      </w:r>
      <w:r>
        <w:rPr>
          <w:spacing w:val="-4"/>
        </w:rPr>
        <w:t>their</w:t>
      </w:r>
      <w:r>
        <w:rPr>
          <w:spacing w:val="-15"/>
        </w:rPr>
        <w:t xml:space="preserve"> </w:t>
      </w:r>
      <w:r>
        <w:rPr>
          <w:spacing w:val="-4"/>
        </w:rPr>
        <w:t>experiences</w:t>
      </w:r>
      <w:r>
        <w:rPr>
          <w:spacing w:val="-11"/>
        </w:rPr>
        <w:t xml:space="preserve"> </w:t>
      </w:r>
      <w:r>
        <w:rPr>
          <w:spacing w:val="-4"/>
        </w:rPr>
        <w:t>of</w:t>
      </w:r>
      <w:r>
        <w:rPr>
          <w:spacing w:val="-11"/>
        </w:rPr>
        <w:t xml:space="preserve"> </w:t>
      </w:r>
      <w:r>
        <w:rPr>
          <w:spacing w:val="-4"/>
        </w:rPr>
        <w:t>homelessness.</w:t>
      </w:r>
      <w:r>
        <w:rPr>
          <w:spacing w:val="-11"/>
        </w:rPr>
        <w:t xml:space="preserve"> </w:t>
      </w:r>
      <w:proofErr w:type="gramStart"/>
      <w:r>
        <w:rPr>
          <w:spacing w:val="-4"/>
        </w:rPr>
        <w:t>Many</w:t>
      </w:r>
      <w:proofErr w:type="gramEnd"/>
      <w:r>
        <w:rPr>
          <w:spacing w:val="-15"/>
        </w:rPr>
        <w:t xml:space="preserve"> </w:t>
      </w:r>
      <w:r>
        <w:rPr>
          <w:spacing w:val="-4"/>
        </w:rPr>
        <w:t>of</w:t>
      </w:r>
      <w:r>
        <w:rPr>
          <w:spacing w:val="-11"/>
        </w:rPr>
        <w:t xml:space="preserve"> </w:t>
      </w:r>
      <w:r>
        <w:rPr>
          <w:spacing w:val="-4"/>
        </w:rPr>
        <w:t>the</w:t>
      </w:r>
      <w:r>
        <w:rPr>
          <w:spacing w:val="-11"/>
        </w:rPr>
        <w:t xml:space="preserve"> </w:t>
      </w:r>
      <w:r>
        <w:rPr>
          <w:spacing w:val="-4"/>
        </w:rPr>
        <w:t>participants</w:t>
      </w:r>
      <w:r>
        <w:rPr>
          <w:spacing w:val="-11"/>
        </w:rPr>
        <w:t xml:space="preserve"> </w:t>
      </w:r>
      <w:r>
        <w:rPr>
          <w:spacing w:val="-4"/>
        </w:rPr>
        <w:t>in</w:t>
      </w:r>
      <w:r>
        <w:rPr>
          <w:spacing w:val="-11"/>
        </w:rPr>
        <w:t xml:space="preserve"> </w:t>
      </w:r>
      <w:r>
        <w:rPr>
          <w:spacing w:val="-4"/>
        </w:rPr>
        <w:t xml:space="preserve">the </w:t>
      </w:r>
      <w:r>
        <w:t>sessions</w:t>
      </w:r>
      <w:r>
        <w:rPr>
          <w:spacing w:val="-22"/>
        </w:rPr>
        <w:t xml:space="preserve"> </w:t>
      </w:r>
      <w:r>
        <w:t>noted</w:t>
      </w:r>
      <w:r>
        <w:rPr>
          <w:spacing w:val="-18"/>
        </w:rPr>
        <w:t xml:space="preserve"> </w:t>
      </w:r>
      <w:r>
        <w:t>that</w:t>
      </w:r>
      <w:r>
        <w:rPr>
          <w:spacing w:val="-19"/>
        </w:rPr>
        <w:t xml:space="preserve"> </w:t>
      </w:r>
      <w:r>
        <w:t>it</w:t>
      </w:r>
      <w:r>
        <w:rPr>
          <w:spacing w:val="-19"/>
        </w:rPr>
        <w:t xml:space="preserve"> </w:t>
      </w:r>
      <w:r>
        <w:t>is</w:t>
      </w:r>
      <w:r>
        <w:rPr>
          <w:spacing w:val="-19"/>
        </w:rPr>
        <w:t xml:space="preserve"> </w:t>
      </w:r>
      <w:r>
        <w:t>often</w:t>
      </w:r>
      <w:r>
        <w:rPr>
          <w:spacing w:val="-19"/>
        </w:rPr>
        <w:t xml:space="preserve"> </w:t>
      </w:r>
      <w:r>
        <w:t>diﬃcult</w:t>
      </w:r>
      <w:r>
        <w:rPr>
          <w:spacing w:val="-19"/>
        </w:rPr>
        <w:t xml:space="preserve"> </w:t>
      </w:r>
      <w:r>
        <w:t>to</w:t>
      </w:r>
      <w:r>
        <w:rPr>
          <w:spacing w:val="-19"/>
        </w:rPr>
        <w:t xml:space="preserve"> </w:t>
      </w:r>
      <w:r>
        <w:t>concentrate</w:t>
      </w:r>
      <w:r>
        <w:rPr>
          <w:spacing w:val="-19"/>
        </w:rPr>
        <w:t xml:space="preserve"> </w:t>
      </w:r>
      <w:r>
        <w:t>on</w:t>
      </w:r>
      <w:r>
        <w:rPr>
          <w:spacing w:val="-19"/>
        </w:rPr>
        <w:t xml:space="preserve"> </w:t>
      </w:r>
      <w:r>
        <w:t>a</w:t>
      </w:r>
      <w:r>
        <w:rPr>
          <w:spacing w:val="-22"/>
        </w:rPr>
        <w:t xml:space="preserve"> </w:t>
      </w:r>
      <w:proofErr w:type="gramStart"/>
      <w:r>
        <w:t>work</w:t>
      </w:r>
      <w:r>
        <w:rPr>
          <w:spacing w:val="-21"/>
        </w:rPr>
        <w:t xml:space="preserve"> </w:t>
      </w:r>
      <w:r>
        <w:t>day</w:t>
      </w:r>
      <w:proofErr w:type="gramEnd"/>
      <w:r>
        <w:rPr>
          <w:spacing w:val="-21"/>
        </w:rPr>
        <w:t xml:space="preserve"> </w:t>
      </w:r>
      <w:r>
        <w:t>if</w:t>
      </w:r>
      <w:r>
        <w:rPr>
          <w:spacing w:val="-18"/>
        </w:rPr>
        <w:t xml:space="preserve"> </w:t>
      </w:r>
      <w:r>
        <w:t>they</w:t>
      </w:r>
      <w:r>
        <w:rPr>
          <w:spacing w:val="-22"/>
        </w:rPr>
        <w:t xml:space="preserve"> </w:t>
      </w:r>
      <w:r>
        <w:t>are</w:t>
      </w:r>
      <w:r>
        <w:rPr>
          <w:spacing w:val="-18"/>
        </w:rPr>
        <w:t xml:space="preserve"> </w:t>
      </w:r>
      <w:r>
        <w:t xml:space="preserve">also </w:t>
      </w:r>
      <w:r>
        <w:rPr>
          <w:w w:val="85"/>
        </w:rPr>
        <w:t>concerned about where they</w:t>
      </w:r>
      <w:r>
        <w:rPr>
          <w:spacing w:val="-6"/>
          <w:w w:val="85"/>
        </w:rPr>
        <w:t xml:space="preserve"> </w:t>
      </w:r>
      <w:r>
        <w:rPr>
          <w:w w:val="85"/>
        </w:rPr>
        <w:t>will be sleeping that night (whether that be on a friend’s couch,</w:t>
      </w:r>
      <w:r>
        <w:rPr>
          <w:spacing w:val="40"/>
        </w:rPr>
        <w:t xml:space="preserve"> </w:t>
      </w:r>
      <w:r>
        <w:rPr>
          <w:w w:val="85"/>
        </w:rPr>
        <w:t xml:space="preserve">or a shelter, or the street). Furthermore, lack of access to appropriate clothing, </w:t>
      </w:r>
      <w:proofErr w:type="gramStart"/>
      <w:r>
        <w:rPr>
          <w:w w:val="85"/>
        </w:rPr>
        <w:t>hygiene</w:t>
      </w:r>
      <w:proofErr w:type="gramEnd"/>
      <w:r>
        <w:rPr>
          <w:w w:val="85"/>
        </w:rPr>
        <w:t xml:space="preserve"> and gender-aﬃrming products, lack of appropriate documentation, and poor mental health </w:t>
      </w:r>
      <w:proofErr w:type="gramStart"/>
      <w:r>
        <w:rPr>
          <w:w w:val="85"/>
        </w:rPr>
        <w:t xml:space="preserve">were </w:t>
      </w:r>
      <w:r>
        <w:rPr>
          <w:w w:val="90"/>
        </w:rPr>
        <w:t>also</w:t>
      </w:r>
      <w:r>
        <w:rPr>
          <w:spacing w:val="-1"/>
          <w:w w:val="90"/>
        </w:rPr>
        <w:t xml:space="preserve"> </w:t>
      </w:r>
      <w:r>
        <w:rPr>
          <w:w w:val="90"/>
        </w:rPr>
        <w:t>listed</w:t>
      </w:r>
      <w:proofErr w:type="gramEnd"/>
      <w:r>
        <w:rPr>
          <w:spacing w:val="-1"/>
          <w:w w:val="90"/>
        </w:rPr>
        <w:t xml:space="preserve"> </w:t>
      </w:r>
      <w:r>
        <w:rPr>
          <w:w w:val="90"/>
        </w:rPr>
        <w:t>as</w:t>
      </w:r>
      <w:r>
        <w:rPr>
          <w:spacing w:val="-1"/>
          <w:w w:val="90"/>
        </w:rPr>
        <w:t xml:space="preserve"> </w:t>
      </w:r>
      <w:r>
        <w:rPr>
          <w:w w:val="90"/>
        </w:rPr>
        <w:t>signiﬁcant</w:t>
      </w:r>
      <w:r>
        <w:rPr>
          <w:spacing w:val="-1"/>
          <w:w w:val="90"/>
        </w:rPr>
        <w:t xml:space="preserve"> </w:t>
      </w:r>
      <w:r>
        <w:rPr>
          <w:w w:val="90"/>
        </w:rPr>
        <w:t>barriers.</w:t>
      </w:r>
    </w:p>
    <w:p w14:paraId="7C2E2ED2" w14:textId="77777777" w:rsidR="00091439" w:rsidRDefault="00091439">
      <w:pPr>
        <w:pStyle w:val="BodyText"/>
        <w:spacing w:before="61"/>
      </w:pPr>
    </w:p>
    <w:p w14:paraId="7C2E2ED3" w14:textId="77777777" w:rsidR="00091439" w:rsidRDefault="00000000">
      <w:pPr>
        <w:pStyle w:val="BodyText"/>
        <w:spacing w:line="283" w:lineRule="auto"/>
        <w:ind w:left="231" w:right="514"/>
        <w:jc w:val="both"/>
      </w:pPr>
      <w:r>
        <w:rPr>
          <w:w w:val="90"/>
        </w:rPr>
        <w:t>While organizations like Breaktime provide employment support for LGBTQ young people experiencing</w:t>
      </w:r>
      <w:r>
        <w:rPr>
          <w:spacing w:val="-2"/>
          <w:w w:val="90"/>
        </w:rPr>
        <w:t xml:space="preserve"> </w:t>
      </w:r>
      <w:r>
        <w:rPr>
          <w:w w:val="90"/>
        </w:rPr>
        <w:t>homelessness,</w:t>
      </w:r>
      <w:r>
        <w:rPr>
          <w:spacing w:val="-2"/>
          <w:w w:val="90"/>
        </w:rPr>
        <w:t xml:space="preserve"> </w:t>
      </w:r>
      <w:r>
        <w:rPr>
          <w:w w:val="90"/>
        </w:rPr>
        <w:t>it</w:t>
      </w:r>
      <w:r>
        <w:rPr>
          <w:spacing w:val="-2"/>
          <w:w w:val="90"/>
        </w:rPr>
        <w:t xml:space="preserve"> </w:t>
      </w:r>
      <w:r>
        <w:rPr>
          <w:w w:val="90"/>
        </w:rPr>
        <w:t>is</w:t>
      </w:r>
      <w:r>
        <w:rPr>
          <w:spacing w:val="-2"/>
          <w:w w:val="90"/>
        </w:rPr>
        <w:t xml:space="preserve"> </w:t>
      </w:r>
      <w:r>
        <w:rPr>
          <w:w w:val="90"/>
        </w:rPr>
        <w:t>critical</w:t>
      </w:r>
      <w:r>
        <w:rPr>
          <w:spacing w:val="-2"/>
          <w:w w:val="90"/>
        </w:rPr>
        <w:t xml:space="preserve"> </w:t>
      </w:r>
      <w:r>
        <w:rPr>
          <w:w w:val="90"/>
        </w:rPr>
        <w:t>that</w:t>
      </w:r>
      <w:r>
        <w:rPr>
          <w:spacing w:val="-2"/>
          <w:w w:val="90"/>
        </w:rPr>
        <w:t xml:space="preserve"> </w:t>
      </w:r>
      <w:r>
        <w:rPr>
          <w:w w:val="90"/>
        </w:rPr>
        <w:t>the</w:t>
      </w:r>
      <w:r>
        <w:rPr>
          <w:spacing w:val="-2"/>
          <w:w w:val="90"/>
        </w:rPr>
        <w:t xml:space="preserve"> </w:t>
      </w:r>
      <w:r>
        <w:rPr>
          <w:w w:val="90"/>
        </w:rPr>
        <w:t>state</w:t>
      </w:r>
      <w:r>
        <w:rPr>
          <w:spacing w:val="-2"/>
          <w:w w:val="90"/>
        </w:rPr>
        <w:t xml:space="preserve"> </w:t>
      </w:r>
      <w:r>
        <w:rPr>
          <w:w w:val="90"/>
        </w:rPr>
        <w:t>broadens</w:t>
      </w:r>
      <w:r>
        <w:rPr>
          <w:spacing w:val="-2"/>
          <w:w w:val="90"/>
        </w:rPr>
        <w:t xml:space="preserve"> </w:t>
      </w:r>
      <w:r>
        <w:rPr>
          <w:w w:val="90"/>
        </w:rPr>
        <w:t>its</w:t>
      </w:r>
      <w:r>
        <w:rPr>
          <w:spacing w:val="-2"/>
          <w:w w:val="90"/>
        </w:rPr>
        <w:t xml:space="preserve"> </w:t>
      </w:r>
      <w:r>
        <w:rPr>
          <w:w w:val="90"/>
        </w:rPr>
        <w:t>understanding</w:t>
      </w:r>
      <w:r>
        <w:rPr>
          <w:spacing w:val="-2"/>
          <w:w w:val="90"/>
        </w:rPr>
        <w:t xml:space="preserve"> </w:t>
      </w:r>
      <w:r>
        <w:rPr>
          <w:w w:val="90"/>
        </w:rPr>
        <w:t>of</w:t>
      </w:r>
      <w:r>
        <w:rPr>
          <w:spacing w:val="-9"/>
          <w:w w:val="90"/>
        </w:rPr>
        <w:t xml:space="preserve"> </w:t>
      </w:r>
      <w:r>
        <w:rPr>
          <w:w w:val="90"/>
        </w:rPr>
        <w:t xml:space="preserve">what homelessness prevention resources and programming </w:t>
      </w:r>
      <w:proofErr w:type="gramStart"/>
      <w:r>
        <w:rPr>
          <w:w w:val="90"/>
        </w:rPr>
        <w:t>are, and</w:t>
      </w:r>
      <w:proofErr w:type="gramEnd"/>
      <w:r>
        <w:rPr>
          <w:w w:val="90"/>
        </w:rPr>
        <w:t xml:space="preserve"> increases funding to help build</w:t>
      </w:r>
      <w:r>
        <w:rPr>
          <w:spacing w:val="-9"/>
          <w:w w:val="90"/>
        </w:rPr>
        <w:t xml:space="preserve"> </w:t>
      </w:r>
      <w:r>
        <w:rPr>
          <w:w w:val="90"/>
        </w:rPr>
        <w:t>capacity</w:t>
      </w:r>
      <w:r>
        <w:rPr>
          <w:spacing w:val="-18"/>
          <w:w w:val="90"/>
        </w:rPr>
        <w:t xml:space="preserve"> </w:t>
      </w:r>
      <w:r>
        <w:rPr>
          <w:w w:val="90"/>
        </w:rPr>
        <w:t>through</w:t>
      </w:r>
      <w:r>
        <w:rPr>
          <w:spacing w:val="-9"/>
          <w:w w:val="90"/>
        </w:rPr>
        <w:t xml:space="preserve"> </w:t>
      </w:r>
      <w:r>
        <w:rPr>
          <w:w w:val="90"/>
        </w:rPr>
        <w:t>new</w:t>
      </w:r>
      <w:r>
        <w:rPr>
          <w:spacing w:val="-18"/>
          <w:w w:val="90"/>
        </w:rPr>
        <w:t xml:space="preserve"> </w:t>
      </w:r>
      <w:r>
        <w:rPr>
          <w:w w:val="90"/>
        </w:rPr>
        <w:t>and</w:t>
      </w:r>
      <w:r>
        <w:rPr>
          <w:spacing w:val="-9"/>
          <w:w w:val="90"/>
        </w:rPr>
        <w:t xml:space="preserve"> </w:t>
      </w:r>
      <w:r>
        <w:rPr>
          <w:w w:val="90"/>
        </w:rPr>
        <w:t>existing</w:t>
      </w:r>
      <w:r>
        <w:rPr>
          <w:spacing w:val="-9"/>
          <w:w w:val="90"/>
        </w:rPr>
        <w:t xml:space="preserve"> </w:t>
      </w:r>
      <w:r>
        <w:rPr>
          <w:w w:val="90"/>
        </w:rPr>
        <w:t>support</w:t>
      </w:r>
      <w:r>
        <w:rPr>
          <w:spacing w:val="-9"/>
          <w:w w:val="90"/>
        </w:rPr>
        <w:t xml:space="preserve"> </w:t>
      </w:r>
      <w:r>
        <w:rPr>
          <w:w w:val="90"/>
        </w:rPr>
        <w:t>programs.</w:t>
      </w:r>
    </w:p>
    <w:p w14:paraId="7C2E2ED4" w14:textId="77777777" w:rsidR="00091439" w:rsidRDefault="00091439">
      <w:pPr>
        <w:pStyle w:val="BodyText"/>
        <w:spacing w:before="56"/>
      </w:pPr>
    </w:p>
    <w:p w14:paraId="7C2E2ED5" w14:textId="77777777" w:rsidR="00091439" w:rsidRDefault="00000000">
      <w:pPr>
        <w:pStyle w:val="BodyText"/>
        <w:spacing w:before="1" w:line="283" w:lineRule="auto"/>
        <w:ind w:left="231" w:right="513"/>
        <w:jc w:val="both"/>
      </w:pPr>
      <w:r>
        <w:rPr>
          <w:w w:val="90"/>
        </w:rPr>
        <w:t>Despite</w:t>
      </w:r>
      <w:r>
        <w:rPr>
          <w:spacing w:val="-6"/>
          <w:w w:val="90"/>
        </w:rPr>
        <w:t xml:space="preserve"> </w:t>
      </w:r>
      <w:r>
        <w:rPr>
          <w:w w:val="90"/>
        </w:rPr>
        <w:t>the</w:t>
      </w:r>
      <w:r>
        <w:rPr>
          <w:spacing w:val="-6"/>
          <w:w w:val="90"/>
        </w:rPr>
        <w:t xml:space="preserve"> </w:t>
      </w:r>
      <w:r>
        <w:rPr>
          <w:w w:val="90"/>
        </w:rPr>
        <w:t>diﬃculties</w:t>
      </w:r>
      <w:r>
        <w:rPr>
          <w:spacing w:val="-6"/>
          <w:w w:val="90"/>
        </w:rPr>
        <w:t xml:space="preserve"> </w:t>
      </w:r>
      <w:r>
        <w:rPr>
          <w:w w:val="90"/>
        </w:rPr>
        <w:t>of</w:t>
      </w:r>
      <w:r>
        <w:rPr>
          <w:spacing w:val="-6"/>
          <w:w w:val="90"/>
        </w:rPr>
        <w:t xml:space="preserve"> </w:t>
      </w:r>
      <w:r>
        <w:rPr>
          <w:w w:val="90"/>
        </w:rPr>
        <w:t>commuting</w:t>
      </w:r>
      <w:r>
        <w:rPr>
          <w:spacing w:val="-6"/>
          <w:w w:val="90"/>
        </w:rPr>
        <w:t xml:space="preserve"> </w:t>
      </w:r>
      <w:r>
        <w:rPr>
          <w:w w:val="90"/>
        </w:rPr>
        <w:t>into</w:t>
      </w:r>
      <w:r>
        <w:rPr>
          <w:spacing w:val="-6"/>
          <w:w w:val="90"/>
        </w:rPr>
        <w:t xml:space="preserve"> </w:t>
      </w:r>
      <w:r>
        <w:rPr>
          <w:w w:val="90"/>
        </w:rPr>
        <w:t>the</w:t>
      </w:r>
      <w:r>
        <w:rPr>
          <w:spacing w:val="-6"/>
          <w:w w:val="90"/>
        </w:rPr>
        <w:t xml:space="preserve"> </w:t>
      </w:r>
      <w:r>
        <w:rPr>
          <w:w w:val="90"/>
        </w:rPr>
        <w:t>city,</w:t>
      </w:r>
      <w:r>
        <w:rPr>
          <w:spacing w:val="-6"/>
          <w:w w:val="90"/>
        </w:rPr>
        <w:t xml:space="preserve"> </w:t>
      </w:r>
      <w:r>
        <w:rPr>
          <w:w w:val="90"/>
        </w:rPr>
        <w:t>as</w:t>
      </w:r>
      <w:r>
        <w:rPr>
          <w:spacing w:val="-6"/>
          <w:w w:val="90"/>
        </w:rPr>
        <w:t xml:space="preserve"> </w:t>
      </w:r>
      <w:r>
        <w:rPr>
          <w:w w:val="90"/>
        </w:rPr>
        <w:t>noted</w:t>
      </w:r>
      <w:r>
        <w:rPr>
          <w:spacing w:val="-6"/>
          <w:w w:val="90"/>
        </w:rPr>
        <w:t xml:space="preserve"> </w:t>
      </w:r>
      <w:r>
        <w:rPr>
          <w:w w:val="90"/>
        </w:rPr>
        <w:t>above,</w:t>
      </w:r>
      <w:r>
        <w:rPr>
          <w:spacing w:val="-6"/>
          <w:w w:val="90"/>
        </w:rPr>
        <w:t xml:space="preserve"> </w:t>
      </w:r>
      <w:proofErr w:type="gramStart"/>
      <w:r>
        <w:rPr>
          <w:w w:val="90"/>
        </w:rPr>
        <w:t>many</w:t>
      </w:r>
      <w:proofErr w:type="gramEnd"/>
      <w:r>
        <w:rPr>
          <w:spacing w:val="-13"/>
          <w:w w:val="90"/>
        </w:rPr>
        <w:t xml:space="preserve"> </w:t>
      </w:r>
      <w:r>
        <w:rPr>
          <w:w w:val="90"/>
        </w:rPr>
        <w:t>residents</w:t>
      </w:r>
      <w:r>
        <w:rPr>
          <w:spacing w:val="-6"/>
          <w:w w:val="90"/>
        </w:rPr>
        <w:t xml:space="preserve"> </w:t>
      </w:r>
      <w:r>
        <w:rPr>
          <w:w w:val="90"/>
        </w:rPr>
        <w:t xml:space="preserve">choose </w:t>
      </w:r>
      <w:r>
        <w:t>the</w:t>
      </w:r>
      <w:r>
        <w:rPr>
          <w:spacing w:val="-22"/>
        </w:rPr>
        <w:t xml:space="preserve"> </w:t>
      </w:r>
      <w:r>
        <w:t>commute</w:t>
      </w:r>
      <w:r>
        <w:rPr>
          <w:spacing w:val="-21"/>
        </w:rPr>
        <w:t xml:space="preserve"> </w:t>
      </w:r>
      <w:r>
        <w:t>over</w:t>
      </w:r>
      <w:r>
        <w:rPr>
          <w:spacing w:val="-21"/>
        </w:rPr>
        <w:t xml:space="preserve"> </w:t>
      </w:r>
      <w:r>
        <w:t>the</w:t>
      </w:r>
      <w:r>
        <w:rPr>
          <w:spacing w:val="-21"/>
        </w:rPr>
        <w:t xml:space="preserve"> </w:t>
      </w:r>
      <w:r>
        <w:t>increasingly</w:t>
      </w:r>
      <w:r>
        <w:rPr>
          <w:spacing w:val="-21"/>
        </w:rPr>
        <w:t xml:space="preserve"> </w:t>
      </w:r>
      <w:r>
        <w:t>expensive</w:t>
      </w:r>
      <w:r>
        <w:rPr>
          <w:spacing w:val="-21"/>
        </w:rPr>
        <w:t xml:space="preserve"> </w:t>
      </w:r>
      <w:r>
        <w:t>costs</w:t>
      </w:r>
      <w:r>
        <w:rPr>
          <w:spacing w:val="-21"/>
        </w:rPr>
        <w:t xml:space="preserve"> </w:t>
      </w:r>
      <w:r>
        <w:t>of</w:t>
      </w:r>
      <w:r>
        <w:rPr>
          <w:spacing w:val="-21"/>
        </w:rPr>
        <w:t xml:space="preserve"> </w:t>
      </w:r>
      <w:r>
        <w:t>buying</w:t>
      </w:r>
      <w:r>
        <w:rPr>
          <w:spacing w:val="-21"/>
        </w:rPr>
        <w:t xml:space="preserve"> </w:t>
      </w:r>
      <w:r>
        <w:t>a</w:t>
      </w:r>
      <w:r>
        <w:rPr>
          <w:spacing w:val="-21"/>
        </w:rPr>
        <w:t xml:space="preserve"> </w:t>
      </w:r>
      <w:r>
        <w:t>home</w:t>
      </w:r>
      <w:r>
        <w:rPr>
          <w:spacing w:val="-22"/>
        </w:rPr>
        <w:t xml:space="preserve"> </w:t>
      </w:r>
      <w:r>
        <w:t>or</w:t>
      </w:r>
      <w:r>
        <w:rPr>
          <w:spacing w:val="-21"/>
        </w:rPr>
        <w:t xml:space="preserve"> </w:t>
      </w:r>
      <w:r>
        <w:t>renting</w:t>
      </w:r>
      <w:r>
        <w:rPr>
          <w:spacing w:val="-21"/>
        </w:rPr>
        <w:t xml:space="preserve"> </w:t>
      </w:r>
      <w:r>
        <w:t xml:space="preserve">an </w:t>
      </w:r>
      <w:r>
        <w:rPr>
          <w:spacing w:val="-2"/>
          <w:w w:val="90"/>
        </w:rPr>
        <w:t>apartment</w:t>
      </w:r>
      <w:r>
        <w:rPr>
          <w:spacing w:val="-10"/>
          <w:w w:val="90"/>
        </w:rPr>
        <w:t xml:space="preserve"> </w:t>
      </w:r>
      <w:r>
        <w:rPr>
          <w:spacing w:val="-2"/>
          <w:w w:val="90"/>
        </w:rPr>
        <w:t>in</w:t>
      </w:r>
      <w:r>
        <w:rPr>
          <w:spacing w:val="-5"/>
          <w:w w:val="90"/>
        </w:rPr>
        <w:t xml:space="preserve"> </w:t>
      </w:r>
      <w:r>
        <w:rPr>
          <w:spacing w:val="-2"/>
          <w:w w:val="90"/>
        </w:rPr>
        <w:t>the</w:t>
      </w:r>
      <w:r>
        <w:rPr>
          <w:spacing w:val="-5"/>
          <w:w w:val="90"/>
        </w:rPr>
        <w:t xml:space="preserve"> </w:t>
      </w:r>
      <w:r>
        <w:rPr>
          <w:spacing w:val="-2"/>
          <w:w w:val="90"/>
        </w:rPr>
        <w:t>Greater</w:t>
      </w:r>
      <w:r>
        <w:rPr>
          <w:spacing w:val="-11"/>
          <w:w w:val="90"/>
        </w:rPr>
        <w:t xml:space="preserve"> </w:t>
      </w:r>
      <w:r>
        <w:rPr>
          <w:spacing w:val="-2"/>
          <w:w w:val="90"/>
        </w:rPr>
        <w:t>Boston</w:t>
      </w:r>
      <w:r>
        <w:rPr>
          <w:spacing w:val="-5"/>
          <w:w w:val="90"/>
        </w:rPr>
        <w:t xml:space="preserve"> </w:t>
      </w:r>
      <w:r>
        <w:rPr>
          <w:spacing w:val="-2"/>
          <w:w w:val="90"/>
        </w:rPr>
        <w:t>area.</w:t>
      </w:r>
      <w:r>
        <w:rPr>
          <w:spacing w:val="-11"/>
          <w:w w:val="90"/>
        </w:rPr>
        <w:t xml:space="preserve"> </w:t>
      </w:r>
      <w:r>
        <w:rPr>
          <w:spacing w:val="-2"/>
          <w:w w:val="90"/>
        </w:rPr>
        <w:t>The</w:t>
      </w:r>
      <w:r>
        <w:rPr>
          <w:spacing w:val="-5"/>
          <w:w w:val="90"/>
        </w:rPr>
        <w:t xml:space="preserve"> </w:t>
      </w:r>
      <w:r>
        <w:rPr>
          <w:spacing w:val="-2"/>
          <w:w w:val="90"/>
        </w:rPr>
        <w:t>MA</w:t>
      </w:r>
      <w:r>
        <w:rPr>
          <w:spacing w:val="-11"/>
          <w:w w:val="90"/>
        </w:rPr>
        <w:t xml:space="preserve"> </w:t>
      </w:r>
      <w:r>
        <w:rPr>
          <w:spacing w:val="-2"/>
          <w:w w:val="90"/>
        </w:rPr>
        <w:t>housing</w:t>
      </w:r>
      <w:r>
        <w:rPr>
          <w:spacing w:val="-5"/>
          <w:w w:val="90"/>
        </w:rPr>
        <w:t xml:space="preserve"> </w:t>
      </w:r>
      <w:r>
        <w:rPr>
          <w:spacing w:val="-2"/>
          <w:w w:val="90"/>
        </w:rPr>
        <w:t>market</w:t>
      </w:r>
      <w:r>
        <w:rPr>
          <w:spacing w:val="-5"/>
          <w:w w:val="90"/>
        </w:rPr>
        <w:t xml:space="preserve"> </w:t>
      </w:r>
      <w:r>
        <w:rPr>
          <w:spacing w:val="-2"/>
          <w:w w:val="90"/>
        </w:rPr>
        <w:t>has</w:t>
      </w:r>
      <w:r>
        <w:rPr>
          <w:spacing w:val="-5"/>
          <w:w w:val="90"/>
        </w:rPr>
        <w:t xml:space="preserve"> </w:t>
      </w:r>
      <w:r>
        <w:rPr>
          <w:spacing w:val="-2"/>
          <w:w w:val="90"/>
        </w:rPr>
        <w:t>seen</w:t>
      </w:r>
      <w:r>
        <w:rPr>
          <w:spacing w:val="-5"/>
          <w:w w:val="90"/>
        </w:rPr>
        <w:t xml:space="preserve"> </w:t>
      </w:r>
      <w:r>
        <w:rPr>
          <w:spacing w:val="-2"/>
          <w:w w:val="90"/>
        </w:rPr>
        <w:t>a</w:t>
      </w:r>
      <w:r>
        <w:rPr>
          <w:spacing w:val="-5"/>
          <w:w w:val="90"/>
        </w:rPr>
        <w:t xml:space="preserve"> </w:t>
      </w:r>
      <w:r>
        <w:rPr>
          <w:spacing w:val="-2"/>
          <w:w w:val="90"/>
        </w:rPr>
        <w:t>6.6%</w:t>
      </w:r>
      <w:r>
        <w:rPr>
          <w:spacing w:val="-5"/>
          <w:w w:val="90"/>
        </w:rPr>
        <w:t xml:space="preserve"> </w:t>
      </w:r>
      <w:r>
        <w:rPr>
          <w:spacing w:val="-2"/>
          <w:w w:val="90"/>
        </w:rPr>
        <w:t>increase</w:t>
      </w:r>
      <w:r>
        <w:rPr>
          <w:spacing w:val="-5"/>
          <w:w w:val="90"/>
        </w:rPr>
        <w:t xml:space="preserve"> </w:t>
      </w:r>
      <w:r>
        <w:rPr>
          <w:spacing w:val="-2"/>
          <w:w w:val="90"/>
        </w:rPr>
        <w:t xml:space="preserve">in </w:t>
      </w:r>
      <w:r>
        <w:rPr>
          <w:w w:val="90"/>
        </w:rPr>
        <w:t>the median price of homes in February</w:t>
      </w:r>
      <w:r>
        <w:rPr>
          <w:spacing w:val="-3"/>
          <w:w w:val="90"/>
        </w:rPr>
        <w:t xml:space="preserve"> </w:t>
      </w:r>
      <w:r>
        <w:rPr>
          <w:w w:val="90"/>
        </w:rPr>
        <w:t>2025 since February</w:t>
      </w:r>
      <w:r>
        <w:rPr>
          <w:spacing w:val="-3"/>
          <w:w w:val="90"/>
        </w:rPr>
        <w:t xml:space="preserve"> </w:t>
      </w:r>
      <w:r>
        <w:rPr>
          <w:w w:val="90"/>
        </w:rPr>
        <w:t xml:space="preserve">2024, marking a </w:t>
      </w:r>
      <w:proofErr w:type="gramStart"/>
      <w:r>
        <w:rPr>
          <w:w w:val="90"/>
        </w:rPr>
        <w:t>nearly</w:t>
      </w:r>
      <w:r>
        <w:rPr>
          <w:spacing w:val="-3"/>
          <w:w w:val="90"/>
        </w:rPr>
        <w:t xml:space="preserve"> </w:t>
      </w:r>
      <w:r>
        <w:rPr>
          <w:w w:val="90"/>
        </w:rPr>
        <w:t>15%</w:t>
      </w:r>
      <w:proofErr w:type="gramEnd"/>
      <w:r>
        <w:rPr>
          <w:w w:val="90"/>
        </w:rPr>
        <w:t xml:space="preserve"> </w:t>
      </w:r>
      <w:r>
        <w:rPr>
          <w:w w:val="85"/>
        </w:rPr>
        <w:t>since 2023. A recent Redﬁn study reveals that homebuyers in the metro Boston area need a salary</w:t>
      </w:r>
      <w:r>
        <w:rPr>
          <w:spacing w:val="-9"/>
          <w:w w:val="85"/>
        </w:rPr>
        <w:t xml:space="preserve"> </w:t>
      </w:r>
      <w:r>
        <w:rPr>
          <w:w w:val="85"/>
        </w:rPr>
        <w:t>of</w:t>
      </w:r>
      <w:r>
        <w:rPr>
          <w:spacing w:val="-8"/>
          <w:w w:val="85"/>
        </w:rPr>
        <w:t xml:space="preserve"> </w:t>
      </w:r>
      <w:r>
        <w:rPr>
          <w:w w:val="85"/>
        </w:rPr>
        <w:t>$194k</w:t>
      </w:r>
      <w:r>
        <w:rPr>
          <w:spacing w:val="-9"/>
          <w:w w:val="85"/>
        </w:rPr>
        <w:t xml:space="preserve"> </w:t>
      </w:r>
      <w:r>
        <w:rPr>
          <w:w w:val="85"/>
        </w:rPr>
        <w:t>to</w:t>
      </w:r>
      <w:r>
        <w:rPr>
          <w:spacing w:val="-8"/>
          <w:w w:val="85"/>
        </w:rPr>
        <w:t xml:space="preserve"> </w:t>
      </w:r>
      <w:r>
        <w:rPr>
          <w:w w:val="85"/>
        </w:rPr>
        <w:t>aﬀord</w:t>
      </w:r>
      <w:r>
        <w:rPr>
          <w:spacing w:val="-9"/>
          <w:w w:val="85"/>
        </w:rPr>
        <w:t xml:space="preserve"> </w:t>
      </w:r>
      <w:r>
        <w:rPr>
          <w:w w:val="85"/>
        </w:rPr>
        <w:t>a</w:t>
      </w:r>
      <w:r>
        <w:rPr>
          <w:spacing w:val="-5"/>
          <w:w w:val="85"/>
        </w:rPr>
        <w:t xml:space="preserve"> </w:t>
      </w:r>
      <w:r>
        <w:rPr>
          <w:w w:val="85"/>
        </w:rPr>
        <w:t>median</w:t>
      </w:r>
      <w:r>
        <w:rPr>
          <w:spacing w:val="-3"/>
          <w:w w:val="85"/>
        </w:rPr>
        <w:t xml:space="preserve"> </w:t>
      </w:r>
      <w:r>
        <w:rPr>
          <w:w w:val="85"/>
        </w:rPr>
        <w:t>priced</w:t>
      </w:r>
      <w:r>
        <w:rPr>
          <w:spacing w:val="-3"/>
          <w:w w:val="85"/>
        </w:rPr>
        <w:t xml:space="preserve"> </w:t>
      </w:r>
      <w:r>
        <w:rPr>
          <w:w w:val="85"/>
        </w:rPr>
        <w:t>home,</w:t>
      </w:r>
      <w:r>
        <w:rPr>
          <w:spacing w:val="-9"/>
          <w:w w:val="85"/>
        </w:rPr>
        <w:t xml:space="preserve"> </w:t>
      </w:r>
      <w:r>
        <w:rPr>
          <w:w w:val="85"/>
        </w:rPr>
        <w:t>while</w:t>
      </w:r>
      <w:r>
        <w:rPr>
          <w:spacing w:val="-3"/>
          <w:w w:val="85"/>
        </w:rPr>
        <w:t xml:space="preserve"> </w:t>
      </w:r>
      <w:r>
        <w:rPr>
          <w:w w:val="85"/>
        </w:rPr>
        <w:t>that</w:t>
      </w:r>
      <w:r>
        <w:rPr>
          <w:spacing w:val="-3"/>
          <w:w w:val="85"/>
        </w:rPr>
        <w:t xml:space="preserve"> </w:t>
      </w:r>
      <w:r>
        <w:rPr>
          <w:w w:val="85"/>
        </w:rPr>
        <w:t>number</w:t>
      </w:r>
      <w:r>
        <w:rPr>
          <w:spacing w:val="-9"/>
          <w:w w:val="85"/>
        </w:rPr>
        <w:t xml:space="preserve"> </w:t>
      </w:r>
      <w:r>
        <w:rPr>
          <w:w w:val="85"/>
        </w:rPr>
        <w:t>is</w:t>
      </w:r>
      <w:r>
        <w:rPr>
          <w:spacing w:val="-3"/>
          <w:w w:val="85"/>
        </w:rPr>
        <w:t xml:space="preserve"> </w:t>
      </w:r>
      <w:r>
        <w:rPr>
          <w:w w:val="85"/>
        </w:rPr>
        <w:t>$119k</w:t>
      </w:r>
      <w:r>
        <w:rPr>
          <w:spacing w:val="-9"/>
          <w:w w:val="85"/>
        </w:rPr>
        <w:t xml:space="preserve"> </w:t>
      </w:r>
      <w:r>
        <w:rPr>
          <w:w w:val="85"/>
        </w:rPr>
        <w:t>in</w:t>
      </w:r>
      <w:r>
        <w:rPr>
          <w:spacing w:val="-3"/>
          <w:w w:val="85"/>
        </w:rPr>
        <w:t xml:space="preserve"> </w:t>
      </w:r>
      <w:r>
        <w:rPr>
          <w:w w:val="85"/>
        </w:rPr>
        <w:t>the</w:t>
      </w:r>
      <w:r>
        <w:rPr>
          <w:spacing w:val="-3"/>
          <w:w w:val="85"/>
        </w:rPr>
        <w:t xml:space="preserve"> </w:t>
      </w:r>
      <w:r>
        <w:rPr>
          <w:w w:val="85"/>
        </w:rPr>
        <w:t>area</w:t>
      </w:r>
      <w:r>
        <w:rPr>
          <w:spacing w:val="-3"/>
          <w:w w:val="85"/>
        </w:rPr>
        <w:t xml:space="preserve"> </w:t>
      </w:r>
      <w:r>
        <w:rPr>
          <w:w w:val="85"/>
        </w:rPr>
        <w:t>around Worcester.</w:t>
      </w:r>
      <w:r>
        <w:rPr>
          <w:w w:val="85"/>
          <w:vertAlign w:val="superscript"/>
        </w:rPr>
        <w:t>20</w:t>
      </w:r>
      <w:r>
        <w:rPr>
          <w:spacing w:val="-9"/>
          <w:w w:val="85"/>
        </w:rPr>
        <w:t xml:space="preserve"> </w:t>
      </w:r>
      <w:r>
        <w:rPr>
          <w:w w:val="85"/>
        </w:rPr>
        <w:t>These salaries are diﬃcult for</w:t>
      </w:r>
      <w:r>
        <w:rPr>
          <w:spacing w:val="-9"/>
          <w:w w:val="85"/>
        </w:rPr>
        <w:t xml:space="preserve"> </w:t>
      </w:r>
      <w:r>
        <w:rPr>
          <w:w w:val="85"/>
        </w:rPr>
        <w:t>youth to obtain: the median salary</w:t>
      </w:r>
      <w:r>
        <w:rPr>
          <w:spacing w:val="-5"/>
          <w:w w:val="85"/>
        </w:rPr>
        <w:t xml:space="preserve"> </w:t>
      </w:r>
      <w:r>
        <w:rPr>
          <w:w w:val="85"/>
        </w:rPr>
        <w:t>for</w:t>
      </w:r>
      <w:r>
        <w:rPr>
          <w:spacing w:val="-9"/>
          <w:w w:val="85"/>
        </w:rPr>
        <w:t xml:space="preserve"> </w:t>
      </w:r>
      <w:r>
        <w:rPr>
          <w:w w:val="85"/>
        </w:rPr>
        <w:t>youth under the</w:t>
      </w:r>
      <w:r>
        <w:rPr>
          <w:spacing w:val="-6"/>
          <w:w w:val="85"/>
        </w:rPr>
        <w:t xml:space="preserve"> </w:t>
      </w:r>
      <w:r>
        <w:rPr>
          <w:w w:val="85"/>
        </w:rPr>
        <w:t>age of 25 is $40k, making it diﬃcult for</w:t>
      </w:r>
      <w:r>
        <w:rPr>
          <w:spacing w:val="-9"/>
          <w:w w:val="85"/>
        </w:rPr>
        <w:t xml:space="preserve"> </w:t>
      </w:r>
      <w:r>
        <w:rPr>
          <w:w w:val="85"/>
        </w:rPr>
        <w:t>youth to put down a deposit on a house and pay</w:t>
      </w:r>
      <w:r>
        <w:rPr>
          <w:spacing w:val="-7"/>
          <w:w w:val="85"/>
        </w:rPr>
        <w:t xml:space="preserve"> </w:t>
      </w:r>
      <w:r>
        <w:rPr>
          <w:w w:val="85"/>
        </w:rPr>
        <w:t>a mortgage on their own.</w:t>
      </w:r>
      <w:r>
        <w:rPr>
          <w:w w:val="85"/>
          <w:vertAlign w:val="superscript"/>
        </w:rPr>
        <w:t>21</w:t>
      </w:r>
      <w:r>
        <w:rPr>
          <w:w w:val="85"/>
        </w:rPr>
        <w:t xml:space="preserve"> Massachusetts is the state with the lowest homeownership rate for </w:t>
      </w:r>
      <w:r>
        <w:rPr>
          <w:w w:val="90"/>
        </w:rPr>
        <w:t>youth</w:t>
      </w:r>
      <w:r>
        <w:rPr>
          <w:spacing w:val="-13"/>
          <w:w w:val="90"/>
        </w:rPr>
        <w:t xml:space="preserve"> </w:t>
      </w:r>
      <w:r>
        <w:rPr>
          <w:w w:val="90"/>
        </w:rPr>
        <w:t>18-25</w:t>
      </w:r>
      <w:r>
        <w:rPr>
          <w:spacing w:val="-13"/>
          <w:w w:val="90"/>
        </w:rPr>
        <w:t xml:space="preserve"> </w:t>
      </w:r>
      <w:r>
        <w:rPr>
          <w:w w:val="90"/>
        </w:rPr>
        <w:t>in</w:t>
      </w:r>
      <w:r>
        <w:rPr>
          <w:spacing w:val="-12"/>
          <w:w w:val="90"/>
        </w:rPr>
        <w:t xml:space="preserve"> </w:t>
      </w:r>
      <w:r>
        <w:rPr>
          <w:w w:val="90"/>
        </w:rPr>
        <w:t>the</w:t>
      </w:r>
      <w:r>
        <w:rPr>
          <w:spacing w:val="-13"/>
          <w:w w:val="90"/>
        </w:rPr>
        <w:t xml:space="preserve"> </w:t>
      </w:r>
      <w:r>
        <w:rPr>
          <w:w w:val="90"/>
        </w:rPr>
        <w:t>country</w:t>
      </w:r>
      <w:r>
        <w:rPr>
          <w:spacing w:val="-13"/>
          <w:w w:val="90"/>
        </w:rPr>
        <w:t xml:space="preserve"> </w:t>
      </w:r>
      <w:r>
        <w:rPr>
          <w:w w:val="90"/>
        </w:rPr>
        <w:t>at</w:t>
      </w:r>
      <w:r>
        <w:rPr>
          <w:spacing w:val="-12"/>
          <w:w w:val="90"/>
        </w:rPr>
        <w:t xml:space="preserve"> </w:t>
      </w:r>
      <w:r>
        <w:rPr>
          <w:w w:val="90"/>
        </w:rPr>
        <w:t>9.7%,</w:t>
      </w:r>
      <w:r>
        <w:rPr>
          <w:spacing w:val="-13"/>
          <w:w w:val="90"/>
        </w:rPr>
        <w:t xml:space="preserve"> </w:t>
      </w:r>
      <w:r>
        <w:rPr>
          <w:w w:val="90"/>
        </w:rPr>
        <w:t>according</w:t>
      </w:r>
      <w:r>
        <w:rPr>
          <w:spacing w:val="-13"/>
          <w:w w:val="90"/>
        </w:rPr>
        <w:t xml:space="preserve"> </w:t>
      </w:r>
      <w:r>
        <w:rPr>
          <w:w w:val="90"/>
        </w:rPr>
        <w:t>to</w:t>
      </w:r>
      <w:r>
        <w:rPr>
          <w:spacing w:val="-12"/>
          <w:w w:val="90"/>
        </w:rPr>
        <w:t xml:space="preserve"> </w:t>
      </w:r>
      <w:r>
        <w:rPr>
          <w:w w:val="90"/>
        </w:rPr>
        <w:t>the</w:t>
      </w:r>
      <w:r>
        <w:rPr>
          <w:spacing w:val="-13"/>
          <w:w w:val="90"/>
        </w:rPr>
        <w:t xml:space="preserve"> </w:t>
      </w:r>
      <w:r>
        <w:rPr>
          <w:w w:val="90"/>
        </w:rPr>
        <w:t>2020</w:t>
      </w:r>
      <w:r>
        <w:rPr>
          <w:spacing w:val="-13"/>
          <w:w w:val="90"/>
        </w:rPr>
        <w:t xml:space="preserve"> </w:t>
      </w:r>
      <w:r>
        <w:rPr>
          <w:w w:val="90"/>
        </w:rPr>
        <w:t>American</w:t>
      </w:r>
      <w:r>
        <w:rPr>
          <w:spacing w:val="-12"/>
          <w:w w:val="90"/>
        </w:rPr>
        <w:t xml:space="preserve"> </w:t>
      </w:r>
      <w:r>
        <w:rPr>
          <w:w w:val="90"/>
        </w:rPr>
        <w:t>Community</w:t>
      </w:r>
      <w:r>
        <w:rPr>
          <w:spacing w:val="-13"/>
          <w:w w:val="90"/>
        </w:rPr>
        <w:t xml:space="preserve"> </w:t>
      </w:r>
      <w:r>
        <w:rPr>
          <w:w w:val="90"/>
        </w:rPr>
        <w:t>Survey.</w:t>
      </w:r>
      <w:r>
        <w:rPr>
          <w:w w:val="90"/>
          <w:vertAlign w:val="superscript"/>
        </w:rPr>
        <w:t>22</w:t>
      </w:r>
      <w:r>
        <w:rPr>
          <w:w w:val="90"/>
        </w:rPr>
        <w:t xml:space="preserve"> Additionally, Boston’s rental market is often rated</w:t>
      </w:r>
      <w:r>
        <w:rPr>
          <w:spacing w:val="-2"/>
          <w:w w:val="90"/>
        </w:rPr>
        <w:t xml:space="preserve"> </w:t>
      </w:r>
      <w:r>
        <w:rPr>
          <w:w w:val="90"/>
        </w:rPr>
        <w:t>within the top three of most expensive rental</w:t>
      </w:r>
      <w:r>
        <w:rPr>
          <w:spacing w:val="-10"/>
          <w:w w:val="90"/>
        </w:rPr>
        <w:t xml:space="preserve"> </w:t>
      </w:r>
      <w:r>
        <w:rPr>
          <w:w w:val="90"/>
        </w:rPr>
        <w:t>markets</w:t>
      </w:r>
      <w:r>
        <w:rPr>
          <w:spacing w:val="-10"/>
          <w:w w:val="90"/>
        </w:rPr>
        <w:t xml:space="preserve"> </w:t>
      </w:r>
      <w:r>
        <w:rPr>
          <w:w w:val="90"/>
        </w:rPr>
        <w:t>in</w:t>
      </w:r>
      <w:r>
        <w:rPr>
          <w:spacing w:val="-10"/>
          <w:w w:val="90"/>
        </w:rPr>
        <w:t xml:space="preserve"> </w:t>
      </w:r>
      <w:r>
        <w:rPr>
          <w:w w:val="90"/>
        </w:rPr>
        <w:t>the</w:t>
      </w:r>
      <w:r>
        <w:rPr>
          <w:spacing w:val="-10"/>
          <w:w w:val="90"/>
        </w:rPr>
        <w:t xml:space="preserve"> </w:t>
      </w:r>
      <w:r>
        <w:rPr>
          <w:w w:val="90"/>
        </w:rPr>
        <w:t>U.S.</w:t>
      </w:r>
    </w:p>
    <w:p w14:paraId="7C2E2ED6" w14:textId="77777777" w:rsidR="00091439" w:rsidRDefault="00091439">
      <w:pPr>
        <w:pStyle w:val="BodyText"/>
        <w:spacing w:before="63"/>
      </w:pPr>
    </w:p>
    <w:p w14:paraId="7C2E2ED7" w14:textId="77777777" w:rsidR="00091439" w:rsidRDefault="00000000">
      <w:pPr>
        <w:pStyle w:val="BodyText"/>
        <w:spacing w:line="283" w:lineRule="auto"/>
        <w:ind w:left="231" w:right="514"/>
        <w:jc w:val="both"/>
      </w:pPr>
      <w:r>
        <w:rPr>
          <w:w w:val="85"/>
        </w:rPr>
        <w:t xml:space="preserve">Finally, the </w:t>
      </w:r>
      <w:proofErr w:type="gramStart"/>
      <w:r>
        <w:rPr>
          <w:w w:val="85"/>
        </w:rPr>
        <w:t>high prices</w:t>
      </w:r>
      <w:proofErr w:type="gramEnd"/>
      <w:r>
        <w:rPr>
          <w:w w:val="85"/>
        </w:rPr>
        <w:t xml:space="preserve"> that provide a barrier to purchasing a home or aﬀording rent in metro areas has driven </w:t>
      </w:r>
      <w:proofErr w:type="gramStart"/>
      <w:r>
        <w:rPr>
          <w:w w:val="85"/>
        </w:rPr>
        <w:t>many</w:t>
      </w:r>
      <w:proofErr w:type="gramEnd"/>
      <w:r>
        <w:rPr>
          <w:spacing w:val="-7"/>
          <w:w w:val="85"/>
        </w:rPr>
        <w:t xml:space="preserve"> </w:t>
      </w:r>
      <w:r>
        <w:rPr>
          <w:w w:val="85"/>
        </w:rPr>
        <w:t>youths to live with their parents. The percentage of youth aged 18-24 in the US</w:t>
      </w:r>
      <w:r>
        <w:rPr>
          <w:spacing w:val="-5"/>
          <w:w w:val="85"/>
        </w:rPr>
        <w:t xml:space="preserve"> </w:t>
      </w:r>
      <w:r>
        <w:rPr>
          <w:w w:val="85"/>
        </w:rPr>
        <w:t>who live</w:t>
      </w:r>
      <w:r>
        <w:rPr>
          <w:spacing w:val="-5"/>
          <w:w w:val="85"/>
        </w:rPr>
        <w:t xml:space="preserve"> </w:t>
      </w:r>
      <w:r>
        <w:rPr>
          <w:w w:val="85"/>
        </w:rPr>
        <w:t>with their</w:t>
      </w:r>
      <w:r>
        <w:rPr>
          <w:spacing w:val="-5"/>
          <w:w w:val="85"/>
        </w:rPr>
        <w:t xml:space="preserve"> </w:t>
      </w:r>
      <w:r>
        <w:rPr>
          <w:w w:val="85"/>
        </w:rPr>
        <w:t>parents has increased from 63% to 71%.</w:t>
      </w:r>
      <w:r>
        <w:rPr>
          <w:w w:val="85"/>
          <w:vertAlign w:val="superscript"/>
        </w:rPr>
        <w:t>23</w:t>
      </w:r>
      <w:r>
        <w:rPr>
          <w:w w:val="85"/>
        </w:rPr>
        <w:t xml:space="preserve"> LGBTQ</w:t>
      </w:r>
      <w:r>
        <w:rPr>
          <w:spacing w:val="-5"/>
          <w:w w:val="85"/>
        </w:rPr>
        <w:t xml:space="preserve"> </w:t>
      </w:r>
      <w:r>
        <w:rPr>
          <w:w w:val="85"/>
        </w:rPr>
        <w:t>youth</w:t>
      </w:r>
      <w:r>
        <w:rPr>
          <w:spacing w:val="-5"/>
          <w:w w:val="85"/>
        </w:rPr>
        <w:t xml:space="preserve"> </w:t>
      </w:r>
      <w:r>
        <w:rPr>
          <w:w w:val="85"/>
        </w:rPr>
        <w:t xml:space="preserve">who are </w:t>
      </w:r>
      <w:r>
        <w:rPr>
          <w:w w:val="90"/>
        </w:rPr>
        <w:t>kicked</w:t>
      </w:r>
      <w:r>
        <w:rPr>
          <w:spacing w:val="-3"/>
          <w:w w:val="90"/>
        </w:rPr>
        <w:t xml:space="preserve"> </w:t>
      </w:r>
      <w:r>
        <w:rPr>
          <w:w w:val="90"/>
        </w:rPr>
        <w:t>out</w:t>
      </w:r>
      <w:r>
        <w:rPr>
          <w:spacing w:val="-3"/>
          <w:w w:val="90"/>
        </w:rPr>
        <w:t xml:space="preserve"> </w:t>
      </w:r>
      <w:r>
        <w:rPr>
          <w:w w:val="90"/>
        </w:rPr>
        <w:t>or</w:t>
      </w:r>
      <w:r>
        <w:rPr>
          <w:spacing w:val="-9"/>
          <w:w w:val="90"/>
        </w:rPr>
        <w:t xml:space="preserve"> </w:t>
      </w:r>
      <w:r>
        <w:rPr>
          <w:w w:val="90"/>
        </w:rPr>
        <w:t>cut</w:t>
      </w:r>
      <w:r>
        <w:rPr>
          <w:spacing w:val="-3"/>
          <w:w w:val="90"/>
        </w:rPr>
        <w:t xml:space="preserve"> </w:t>
      </w:r>
      <w:r>
        <w:rPr>
          <w:w w:val="90"/>
        </w:rPr>
        <w:t>oﬀ</w:t>
      </w:r>
      <w:r>
        <w:rPr>
          <w:spacing w:val="-3"/>
          <w:w w:val="90"/>
        </w:rPr>
        <w:t xml:space="preserve"> </w:t>
      </w:r>
      <w:r>
        <w:rPr>
          <w:w w:val="90"/>
        </w:rPr>
        <w:t>from</w:t>
      </w:r>
      <w:r>
        <w:rPr>
          <w:spacing w:val="-3"/>
          <w:w w:val="90"/>
        </w:rPr>
        <w:t xml:space="preserve"> </w:t>
      </w:r>
      <w:r>
        <w:rPr>
          <w:w w:val="90"/>
        </w:rPr>
        <w:t>ﬁnancial</w:t>
      </w:r>
      <w:r>
        <w:rPr>
          <w:spacing w:val="-3"/>
          <w:w w:val="90"/>
        </w:rPr>
        <w:t xml:space="preserve"> </w:t>
      </w:r>
      <w:r>
        <w:rPr>
          <w:w w:val="90"/>
        </w:rPr>
        <w:t>support</w:t>
      </w:r>
      <w:r>
        <w:rPr>
          <w:spacing w:val="-3"/>
          <w:w w:val="90"/>
        </w:rPr>
        <w:t xml:space="preserve"> </w:t>
      </w:r>
      <w:r>
        <w:rPr>
          <w:w w:val="90"/>
        </w:rPr>
        <w:t>by</w:t>
      </w:r>
      <w:r>
        <w:rPr>
          <w:spacing w:val="-9"/>
          <w:w w:val="90"/>
        </w:rPr>
        <w:t xml:space="preserve"> </w:t>
      </w:r>
      <w:r>
        <w:rPr>
          <w:w w:val="90"/>
        </w:rPr>
        <w:t>their</w:t>
      </w:r>
      <w:r>
        <w:rPr>
          <w:spacing w:val="-9"/>
          <w:w w:val="90"/>
        </w:rPr>
        <w:t xml:space="preserve"> </w:t>
      </w:r>
      <w:r>
        <w:rPr>
          <w:w w:val="90"/>
        </w:rPr>
        <w:t>parents</w:t>
      </w:r>
      <w:r>
        <w:rPr>
          <w:spacing w:val="-3"/>
          <w:w w:val="90"/>
        </w:rPr>
        <w:t xml:space="preserve"> </w:t>
      </w:r>
      <w:r>
        <w:rPr>
          <w:w w:val="90"/>
        </w:rPr>
        <w:t>due</w:t>
      </w:r>
      <w:r>
        <w:rPr>
          <w:spacing w:val="-3"/>
          <w:w w:val="90"/>
        </w:rPr>
        <w:t xml:space="preserve"> </w:t>
      </w:r>
      <w:r>
        <w:rPr>
          <w:w w:val="90"/>
        </w:rPr>
        <w:t>to</w:t>
      </w:r>
      <w:r>
        <w:rPr>
          <w:spacing w:val="-3"/>
          <w:w w:val="90"/>
        </w:rPr>
        <w:t xml:space="preserve"> </w:t>
      </w:r>
      <w:r>
        <w:rPr>
          <w:w w:val="90"/>
        </w:rPr>
        <w:t>their</w:t>
      </w:r>
      <w:r>
        <w:rPr>
          <w:spacing w:val="-9"/>
          <w:w w:val="90"/>
        </w:rPr>
        <w:t xml:space="preserve"> </w:t>
      </w:r>
      <w:r>
        <w:rPr>
          <w:w w:val="90"/>
        </w:rPr>
        <w:t>gender</w:t>
      </w:r>
      <w:r>
        <w:rPr>
          <w:spacing w:val="-9"/>
          <w:w w:val="90"/>
        </w:rPr>
        <w:t xml:space="preserve"> </w:t>
      </w:r>
      <w:r>
        <w:rPr>
          <w:w w:val="90"/>
        </w:rPr>
        <w:t>identity</w:t>
      </w:r>
      <w:r>
        <w:rPr>
          <w:spacing w:val="-9"/>
          <w:w w:val="90"/>
        </w:rPr>
        <w:t xml:space="preserve"> </w:t>
      </w:r>
      <w:r>
        <w:rPr>
          <w:w w:val="90"/>
        </w:rPr>
        <w:t>or sexual</w:t>
      </w:r>
      <w:r>
        <w:rPr>
          <w:spacing w:val="-13"/>
          <w:w w:val="90"/>
        </w:rPr>
        <w:t xml:space="preserve"> </w:t>
      </w:r>
      <w:r>
        <w:rPr>
          <w:w w:val="90"/>
        </w:rPr>
        <w:t>orientation</w:t>
      </w:r>
      <w:r>
        <w:rPr>
          <w:spacing w:val="-7"/>
          <w:w w:val="90"/>
        </w:rPr>
        <w:t xml:space="preserve"> </w:t>
      </w:r>
      <w:r>
        <w:rPr>
          <w:w w:val="90"/>
        </w:rPr>
        <w:t>likely</w:t>
      </w:r>
      <w:r>
        <w:rPr>
          <w:spacing w:val="-13"/>
          <w:w w:val="90"/>
        </w:rPr>
        <w:t xml:space="preserve"> </w:t>
      </w:r>
      <w:r>
        <w:rPr>
          <w:w w:val="90"/>
        </w:rPr>
        <w:t>will</w:t>
      </w:r>
      <w:r>
        <w:rPr>
          <w:spacing w:val="-7"/>
          <w:w w:val="90"/>
        </w:rPr>
        <w:t xml:space="preserve"> </w:t>
      </w:r>
      <w:r>
        <w:rPr>
          <w:w w:val="90"/>
        </w:rPr>
        <w:t>not</w:t>
      </w:r>
      <w:r>
        <w:rPr>
          <w:spacing w:val="-7"/>
          <w:w w:val="90"/>
        </w:rPr>
        <w:t xml:space="preserve"> </w:t>
      </w:r>
      <w:r>
        <w:rPr>
          <w:w w:val="90"/>
        </w:rPr>
        <w:t>have</w:t>
      </w:r>
      <w:r>
        <w:rPr>
          <w:spacing w:val="-7"/>
          <w:w w:val="90"/>
        </w:rPr>
        <w:t xml:space="preserve"> </w:t>
      </w:r>
      <w:r>
        <w:rPr>
          <w:w w:val="90"/>
        </w:rPr>
        <w:t>that</w:t>
      </w:r>
      <w:r>
        <w:rPr>
          <w:spacing w:val="-7"/>
          <w:w w:val="90"/>
        </w:rPr>
        <w:t xml:space="preserve"> </w:t>
      </w:r>
      <w:r>
        <w:rPr>
          <w:w w:val="90"/>
        </w:rPr>
        <w:t>option;</w:t>
      </w:r>
      <w:r>
        <w:rPr>
          <w:spacing w:val="-7"/>
          <w:w w:val="90"/>
        </w:rPr>
        <w:t xml:space="preserve"> </w:t>
      </w:r>
      <w:r>
        <w:rPr>
          <w:w w:val="90"/>
        </w:rPr>
        <w:t>lack</w:t>
      </w:r>
      <w:r>
        <w:rPr>
          <w:spacing w:val="-13"/>
          <w:w w:val="90"/>
        </w:rPr>
        <w:t xml:space="preserve"> </w:t>
      </w:r>
      <w:r>
        <w:rPr>
          <w:w w:val="90"/>
        </w:rPr>
        <w:t>of</w:t>
      </w:r>
      <w:r>
        <w:rPr>
          <w:spacing w:val="-7"/>
          <w:w w:val="90"/>
        </w:rPr>
        <w:t xml:space="preserve"> </w:t>
      </w:r>
      <w:r>
        <w:rPr>
          <w:w w:val="90"/>
        </w:rPr>
        <w:t>ﬁnancial</w:t>
      </w:r>
      <w:r>
        <w:rPr>
          <w:spacing w:val="-7"/>
          <w:w w:val="90"/>
        </w:rPr>
        <w:t xml:space="preserve"> </w:t>
      </w:r>
      <w:r>
        <w:rPr>
          <w:w w:val="90"/>
        </w:rPr>
        <w:t>support</w:t>
      </w:r>
      <w:r>
        <w:rPr>
          <w:spacing w:val="-7"/>
          <w:w w:val="90"/>
        </w:rPr>
        <w:t xml:space="preserve"> </w:t>
      </w:r>
      <w:r>
        <w:rPr>
          <w:w w:val="90"/>
        </w:rPr>
        <w:t>from</w:t>
      </w:r>
      <w:r>
        <w:rPr>
          <w:spacing w:val="-7"/>
          <w:w w:val="90"/>
        </w:rPr>
        <w:t xml:space="preserve"> </w:t>
      </w:r>
      <w:r>
        <w:rPr>
          <w:w w:val="90"/>
        </w:rPr>
        <w:t>family</w:t>
      </w:r>
      <w:r>
        <w:rPr>
          <w:spacing w:val="-13"/>
          <w:w w:val="90"/>
        </w:rPr>
        <w:t xml:space="preserve"> </w:t>
      </w:r>
      <w:r>
        <w:rPr>
          <w:w w:val="90"/>
        </w:rPr>
        <w:t xml:space="preserve">and </w:t>
      </w:r>
      <w:r>
        <w:rPr>
          <w:w w:val="95"/>
        </w:rPr>
        <w:t>living close to the poverty</w:t>
      </w:r>
      <w:r>
        <w:rPr>
          <w:spacing w:val="-3"/>
          <w:w w:val="95"/>
        </w:rPr>
        <w:t xml:space="preserve"> </w:t>
      </w:r>
      <w:r>
        <w:rPr>
          <w:w w:val="95"/>
        </w:rPr>
        <w:t>line is also a risk</w:t>
      </w:r>
      <w:r>
        <w:rPr>
          <w:spacing w:val="-3"/>
          <w:w w:val="95"/>
        </w:rPr>
        <w:t xml:space="preserve"> </w:t>
      </w:r>
      <w:r>
        <w:rPr>
          <w:w w:val="95"/>
        </w:rPr>
        <w:t>factor</w:t>
      </w:r>
      <w:r>
        <w:rPr>
          <w:spacing w:val="-3"/>
          <w:w w:val="95"/>
        </w:rPr>
        <w:t xml:space="preserve"> </w:t>
      </w:r>
      <w:r>
        <w:rPr>
          <w:w w:val="95"/>
        </w:rPr>
        <w:t>for</w:t>
      </w:r>
      <w:r>
        <w:rPr>
          <w:spacing w:val="-3"/>
          <w:w w:val="95"/>
        </w:rPr>
        <w:t xml:space="preserve"> </w:t>
      </w:r>
      <w:r>
        <w:rPr>
          <w:w w:val="95"/>
        </w:rPr>
        <w:t>remaining in domestic</w:t>
      </w:r>
      <w:r>
        <w:rPr>
          <w:spacing w:val="-3"/>
          <w:w w:val="95"/>
        </w:rPr>
        <w:t xml:space="preserve"> </w:t>
      </w:r>
      <w:r>
        <w:rPr>
          <w:w w:val="95"/>
        </w:rPr>
        <w:t xml:space="preserve">violence </w:t>
      </w:r>
      <w:r>
        <w:rPr>
          <w:w w:val="90"/>
        </w:rPr>
        <w:t>situations,</w:t>
      </w:r>
      <w:r>
        <w:rPr>
          <w:spacing w:val="-13"/>
          <w:w w:val="90"/>
        </w:rPr>
        <w:t xml:space="preserve"> </w:t>
      </w:r>
      <w:r>
        <w:rPr>
          <w:w w:val="90"/>
        </w:rPr>
        <w:t>and</w:t>
      </w:r>
      <w:r>
        <w:rPr>
          <w:spacing w:val="-13"/>
          <w:w w:val="90"/>
        </w:rPr>
        <w:t xml:space="preserve"> </w:t>
      </w:r>
      <w:r>
        <w:rPr>
          <w:w w:val="90"/>
        </w:rPr>
        <w:t>higher</w:t>
      </w:r>
      <w:r>
        <w:rPr>
          <w:spacing w:val="-22"/>
          <w:w w:val="90"/>
        </w:rPr>
        <w:t xml:space="preserve"> </w:t>
      </w:r>
      <w:r>
        <w:rPr>
          <w:w w:val="90"/>
        </w:rPr>
        <w:t>rates</w:t>
      </w:r>
      <w:r>
        <w:rPr>
          <w:spacing w:val="-13"/>
          <w:w w:val="90"/>
        </w:rPr>
        <w:t xml:space="preserve"> </w:t>
      </w:r>
      <w:r>
        <w:rPr>
          <w:w w:val="90"/>
        </w:rPr>
        <w:t>of</w:t>
      </w:r>
      <w:r>
        <w:rPr>
          <w:spacing w:val="-13"/>
          <w:w w:val="90"/>
        </w:rPr>
        <w:t xml:space="preserve"> </w:t>
      </w:r>
      <w:r>
        <w:rPr>
          <w:w w:val="90"/>
        </w:rPr>
        <w:t>exploitation.</w:t>
      </w:r>
    </w:p>
    <w:p w14:paraId="7C2E2ED8" w14:textId="77777777" w:rsidR="00091439" w:rsidRDefault="00091439">
      <w:pPr>
        <w:pStyle w:val="BodyText"/>
        <w:spacing w:line="283" w:lineRule="auto"/>
        <w:jc w:val="both"/>
        <w:sectPr w:rsidR="00091439">
          <w:headerReference w:type="default" r:id="rId449"/>
          <w:footerReference w:type="default" r:id="rId450"/>
          <w:pgSz w:w="12240" w:h="15840"/>
          <w:pgMar w:top="0" w:right="708" w:bottom="1000" w:left="992" w:header="0" w:footer="818" w:gutter="0"/>
          <w:cols w:space="720"/>
        </w:sectPr>
      </w:pPr>
    </w:p>
    <w:p w14:paraId="7C2E2ED9" w14:textId="77777777" w:rsidR="00091439" w:rsidRDefault="00000000">
      <w:pPr>
        <w:pStyle w:val="Heading7"/>
        <w:numPr>
          <w:ilvl w:val="0"/>
          <w:numId w:val="39"/>
        </w:numPr>
        <w:tabs>
          <w:tab w:val="left" w:pos="493"/>
        </w:tabs>
        <w:spacing w:before="78" w:line="295" w:lineRule="auto"/>
        <w:ind w:firstLine="0"/>
      </w:pPr>
      <w:r>
        <w:rPr>
          <w:spacing w:val="-2"/>
          <w:w w:val="85"/>
        </w:rPr>
        <w:lastRenderedPageBreak/>
        <w:t>Increase research on the experiences of LGBTQ</w:t>
      </w:r>
      <w:r>
        <w:rPr>
          <w:spacing w:val="-9"/>
          <w:w w:val="85"/>
        </w:rPr>
        <w:t xml:space="preserve"> </w:t>
      </w:r>
      <w:r>
        <w:rPr>
          <w:spacing w:val="-2"/>
          <w:w w:val="85"/>
        </w:rPr>
        <w:t>youth and families</w:t>
      </w:r>
      <w:r>
        <w:rPr>
          <w:spacing w:val="-9"/>
          <w:w w:val="85"/>
        </w:rPr>
        <w:t xml:space="preserve"> </w:t>
      </w:r>
      <w:r>
        <w:rPr>
          <w:spacing w:val="-2"/>
          <w:w w:val="85"/>
        </w:rPr>
        <w:t xml:space="preserve">who have moved </w:t>
      </w:r>
      <w:r>
        <w:rPr>
          <w:w w:val="85"/>
        </w:rPr>
        <w:t>to</w:t>
      </w:r>
      <w:r>
        <w:rPr>
          <w:spacing w:val="-1"/>
          <w:w w:val="85"/>
        </w:rPr>
        <w:t xml:space="preserve"> </w:t>
      </w:r>
      <w:r>
        <w:rPr>
          <w:w w:val="85"/>
        </w:rPr>
        <w:t>the</w:t>
      </w:r>
      <w:r>
        <w:rPr>
          <w:spacing w:val="-1"/>
          <w:w w:val="85"/>
        </w:rPr>
        <w:t xml:space="preserve"> </w:t>
      </w:r>
      <w:r>
        <w:rPr>
          <w:w w:val="85"/>
        </w:rPr>
        <w:t>Commonwealth</w:t>
      </w:r>
      <w:r>
        <w:rPr>
          <w:spacing w:val="-1"/>
          <w:w w:val="85"/>
        </w:rPr>
        <w:t xml:space="preserve"> </w:t>
      </w:r>
      <w:r>
        <w:rPr>
          <w:w w:val="85"/>
        </w:rPr>
        <w:t>due</w:t>
      </w:r>
      <w:r>
        <w:rPr>
          <w:spacing w:val="-1"/>
          <w:w w:val="85"/>
        </w:rPr>
        <w:t xml:space="preserve"> </w:t>
      </w:r>
      <w:r>
        <w:rPr>
          <w:w w:val="85"/>
        </w:rPr>
        <w:t>to</w:t>
      </w:r>
      <w:r>
        <w:rPr>
          <w:spacing w:val="-1"/>
          <w:w w:val="85"/>
        </w:rPr>
        <w:t xml:space="preserve"> </w:t>
      </w:r>
      <w:r>
        <w:rPr>
          <w:w w:val="85"/>
        </w:rPr>
        <w:t>anti-LGBTQ</w:t>
      </w:r>
      <w:r>
        <w:rPr>
          <w:spacing w:val="-1"/>
          <w:w w:val="85"/>
        </w:rPr>
        <w:t xml:space="preserve"> </w:t>
      </w:r>
      <w:r>
        <w:rPr>
          <w:w w:val="85"/>
        </w:rPr>
        <w:t>legislation</w:t>
      </w:r>
      <w:r>
        <w:rPr>
          <w:spacing w:val="-1"/>
          <w:w w:val="85"/>
        </w:rPr>
        <w:t xml:space="preserve"> </w:t>
      </w:r>
      <w:r>
        <w:rPr>
          <w:w w:val="85"/>
        </w:rPr>
        <w:t>in</w:t>
      </w:r>
      <w:r>
        <w:rPr>
          <w:spacing w:val="-1"/>
          <w:w w:val="85"/>
        </w:rPr>
        <w:t xml:space="preserve"> </w:t>
      </w:r>
      <w:r>
        <w:rPr>
          <w:w w:val="85"/>
        </w:rPr>
        <w:t>their</w:t>
      </w:r>
      <w:r>
        <w:rPr>
          <w:spacing w:val="-11"/>
          <w:w w:val="85"/>
        </w:rPr>
        <w:t xml:space="preserve"> </w:t>
      </w:r>
      <w:r>
        <w:rPr>
          <w:w w:val="85"/>
        </w:rPr>
        <w:t>previous</w:t>
      </w:r>
      <w:r>
        <w:rPr>
          <w:spacing w:val="-1"/>
          <w:w w:val="85"/>
        </w:rPr>
        <w:t xml:space="preserve"> </w:t>
      </w:r>
      <w:r>
        <w:rPr>
          <w:w w:val="85"/>
        </w:rPr>
        <w:t>state.</w:t>
      </w:r>
    </w:p>
    <w:p w14:paraId="7C2E2EDA" w14:textId="77777777" w:rsidR="00091439" w:rsidRDefault="00091439">
      <w:pPr>
        <w:pStyle w:val="BodyText"/>
        <w:spacing w:before="65"/>
        <w:rPr>
          <w:b/>
        </w:rPr>
      </w:pPr>
    </w:p>
    <w:p w14:paraId="7C2E2EDB" w14:textId="77777777" w:rsidR="00091439" w:rsidRDefault="00000000">
      <w:pPr>
        <w:pStyle w:val="BodyText"/>
        <w:spacing w:before="1" w:line="295" w:lineRule="auto"/>
        <w:ind w:left="232"/>
      </w:pPr>
      <w:r>
        <w:rPr>
          <w:w w:val="90"/>
        </w:rPr>
        <w:t>According</w:t>
      </w:r>
      <w:r>
        <w:rPr>
          <w:spacing w:val="-3"/>
          <w:w w:val="90"/>
        </w:rPr>
        <w:t xml:space="preserve"> </w:t>
      </w:r>
      <w:r>
        <w:rPr>
          <w:w w:val="90"/>
        </w:rPr>
        <w:t>to</w:t>
      </w:r>
      <w:r>
        <w:rPr>
          <w:spacing w:val="-3"/>
          <w:w w:val="90"/>
        </w:rPr>
        <w:t xml:space="preserve"> </w:t>
      </w:r>
      <w:r>
        <w:rPr>
          <w:w w:val="90"/>
        </w:rPr>
        <w:t>the</w:t>
      </w:r>
      <w:r>
        <w:rPr>
          <w:spacing w:val="-3"/>
          <w:w w:val="90"/>
        </w:rPr>
        <w:t xml:space="preserve"> </w:t>
      </w:r>
      <w:r>
        <w:rPr>
          <w:w w:val="90"/>
        </w:rPr>
        <w:t>2022</w:t>
      </w:r>
      <w:r>
        <w:rPr>
          <w:spacing w:val="-3"/>
          <w:w w:val="90"/>
        </w:rPr>
        <w:t xml:space="preserve"> </w:t>
      </w:r>
      <w:r>
        <w:rPr>
          <w:w w:val="90"/>
        </w:rPr>
        <w:t>U.S.</w:t>
      </w:r>
      <w:r>
        <w:rPr>
          <w:spacing w:val="-8"/>
          <w:w w:val="90"/>
        </w:rPr>
        <w:t xml:space="preserve"> </w:t>
      </w:r>
      <w:r>
        <w:rPr>
          <w:w w:val="90"/>
        </w:rPr>
        <w:t>Transgender</w:t>
      </w:r>
      <w:r>
        <w:rPr>
          <w:spacing w:val="-8"/>
          <w:w w:val="90"/>
        </w:rPr>
        <w:t xml:space="preserve"> </w:t>
      </w:r>
      <w:r>
        <w:rPr>
          <w:w w:val="90"/>
        </w:rPr>
        <w:t>Survey</w:t>
      </w:r>
      <w:r>
        <w:rPr>
          <w:spacing w:val="-8"/>
          <w:w w:val="90"/>
        </w:rPr>
        <w:t xml:space="preserve"> </w:t>
      </w:r>
      <w:r>
        <w:rPr>
          <w:w w:val="90"/>
        </w:rPr>
        <w:t>preliminary</w:t>
      </w:r>
      <w:r>
        <w:rPr>
          <w:spacing w:val="-8"/>
          <w:w w:val="90"/>
        </w:rPr>
        <w:t xml:space="preserve"> </w:t>
      </w:r>
      <w:r>
        <w:rPr>
          <w:w w:val="90"/>
        </w:rPr>
        <w:t>ﬁndings,</w:t>
      </w:r>
      <w:r>
        <w:rPr>
          <w:spacing w:val="-3"/>
          <w:w w:val="90"/>
        </w:rPr>
        <w:t xml:space="preserve"> </w:t>
      </w:r>
      <w:r>
        <w:rPr>
          <w:w w:val="90"/>
        </w:rPr>
        <w:t>10%</w:t>
      </w:r>
      <w:r>
        <w:rPr>
          <w:spacing w:val="-3"/>
          <w:w w:val="90"/>
        </w:rPr>
        <w:t xml:space="preserve"> </w:t>
      </w:r>
      <w:r>
        <w:rPr>
          <w:w w:val="90"/>
        </w:rPr>
        <w:t>of</w:t>
      </w:r>
      <w:r>
        <w:rPr>
          <w:spacing w:val="-3"/>
          <w:w w:val="90"/>
        </w:rPr>
        <w:t xml:space="preserve"> </w:t>
      </w:r>
      <w:r>
        <w:rPr>
          <w:w w:val="90"/>
        </w:rPr>
        <w:t xml:space="preserve">respondents </w:t>
      </w:r>
      <w:r>
        <w:rPr>
          <w:w w:val="85"/>
        </w:rPr>
        <w:t>moved</w:t>
      </w:r>
      <w:r>
        <w:t xml:space="preserve"> </w:t>
      </w:r>
      <w:r>
        <w:rPr>
          <w:w w:val="85"/>
        </w:rPr>
        <w:t>to</w:t>
      </w:r>
      <w:r>
        <w:rPr>
          <w:spacing w:val="1"/>
        </w:rPr>
        <w:t xml:space="preserve"> </w:t>
      </w:r>
      <w:r>
        <w:rPr>
          <w:w w:val="85"/>
        </w:rPr>
        <w:t>another</w:t>
      </w:r>
      <w:r>
        <w:rPr>
          <w:spacing w:val="-10"/>
        </w:rPr>
        <w:t xml:space="preserve"> </w:t>
      </w:r>
      <w:r>
        <w:rPr>
          <w:w w:val="85"/>
        </w:rPr>
        <w:t>area</w:t>
      </w:r>
      <w:r>
        <w:rPr>
          <w:spacing w:val="1"/>
        </w:rPr>
        <w:t xml:space="preserve"> </w:t>
      </w:r>
      <w:r>
        <w:rPr>
          <w:w w:val="85"/>
        </w:rPr>
        <w:t>because</w:t>
      </w:r>
      <w:r>
        <w:rPr>
          <w:spacing w:val="1"/>
        </w:rPr>
        <w:t xml:space="preserve"> </w:t>
      </w:r>
      <w:r>
        <w:rPr>
          <w:w w:val="85"/>
        </w:rPr>
        <w:t>of</w:t>
      </w:r>
      <w:r>
        <w:rPr>
          <w:spacing w:val="1"/>
        </w:rPr>
        <w:t xml:space="preserve"> </w:t>
      </w:r>
      <w:r>
        <w:rPr>
          <w:w w:val="85"/>
        </w:rPr>
        <w:t>discrimination,</w:t>
      </w:r>
      <w:r>
        <w:rPr>
          <w:spacing w:val="1"/>
        </w:rPr>
        <w:t xml:space="preserve"> </w:t>
      </w:r>
      <w:r>
        <w:rPr>
          <w:w w:val="85"/>
        </w:rPr>
        <w:t>and</w:t>
      </w:r>
      <w:r>
        <w:rPr>
          <w:spacing w:val="1"/>
        </w:rPr>
        <w:t xml:space="preserve"> </w:t>
      </w:r>
      <w:r>
        <w:rPr>
          <w:w w:val="85"/>
        </w:rPr>
        <w:t>5%</w:t>
      </w:r>
      <w:r>
        <w:rPr>
          <w:spacing w:val="1"/>
        </w:rPr>
        <w:t xml:space="preserve"> </w:t>
      </w:r>
      <w:r>
        <w:rPr>
          <w:w w:val="85"/>
        </w:rPr>
        <w:t>moved</w:t>
      </w:r>
      <w:r>
        <w:rPr>
          <w:spacing w:val="1"/>
        </w:rPr>
        <w:t xml:space="preserve"> </w:t>
      </w:r>
      <w:r>
        <w:rPr>
          <w:w w:val="85"/>
        </w:rPr>
        <w:t>to</w:t>
      </w:r>
      <w:r>
        <w:rPr>
          <w:spacing w:val="1"/>
        </w:rPr>
        <w:t xml:space="preserve"> </w:t>
      </w:r>
      <w:r>
        <w:rPr>
          <w:w w:val="85"/>
        </w:rPr>
        <w:t>another</w:t>
      </w:r>
      <w:r>
        <w:rPr>
          <w:spacing w:val="-11"/>
        </w:rPr>
        <w:t xml:space="preserve"> </w:t>
      </w:r>
      <w:r>
        <w:rPr>
          <w:w w:val="85"/>
        </w:rPr>
        <w:t>state</w:t>
      </w:r>
      <w:r>
        <w:rPr>
          <w:spacing w:val="1"/>
        </w:rPr>
        <w:t xml:space="preserve"> </w:t>
      </w:r>
      <w:r>
        <w:rPr>
          <w:w w:val="85"/>
        </w:rPr>
        <w:t>after</w:t>
      </w:r>
      <w:r>
        <w:rPr>
          <w:spacing w:val="-10"/>
        </w:rPr>
        <w:t xml:space="preserve"> </w:t>
      </w:r>
      <w:proofErr w:type="gramStart"/>
      <w:r>
        <w:rPr>
          <w:spacing w:val="-2"/>
          <w:w w:val="85"/>
        </w:rPr>
        <w:t>their</w:t>
      </w:r>
      <w:proofErr w:type="gramEnd"/>
    </w:p>
    <w:p w14:paraId="7C2E2EDC" w14:textId="77777777" w:rsidR="00091439" w:rsidRDefault="00000000">
      <w:pPr>
        <w:pStyle w:val="BodyText"/>
        <w:spacing w:before="7"/>
        <w:ind w:left="232"/>
      </w:pPr>
      <w:r>
        <w:rPr>
          <w:w w:val="90"/>
        </w:rPr>
        <w:t>own</w:t>
      </w:r>
      <w:r>
        <w:rPr>
          <w:spacing w:val="48"/>
        </w:rPr>
        <w:t xml:space="preserve"> </w:t>
      </w:r>
      <w:r>
        <w:rPr>
          <w:w w:val="90"/>
        </w:rPr>
        <w:t>state</w:t>
      </w:r>
      <w:r>
        <w:rPr>
          <w:spacing w:val="49"/>
        </w:rPr>
        <w:t xml:space="preserve"> </w:t>
      </w:r>
      <w:r>
        <w:rPr>
          <w:w w:val="90"/>
        </w:rPr>
        <w:t>considered</w:t>
      </w:r>
      <w:r>
        <w:rPr>
          <w:spacing w:val="49"/>
        </w:rPr>
        <w:t xml:space="preserve"> </w:t>
      </w:r>
      <w:r>
        <w:rPr>
          <w:w w:val="90"/>
        </w:rPr>
        <w:t>or</w:t>
      </w:r>
      <w:r>
        <w:rPr>
          <w:spacing w:val="42"/>
        </w:rPr>
        <w:t xml:space="preserve"> </w:t>
      </w:r>
      <w:r>
        <w:rPr>
          <w:w w:val="90"/>
        </w:rPr>
        <w:t>passed</w:t>
      </w:r>
      <w:r>
        <w:rPr>
          <w:spacing w:val="49"/>
        </w:rPr>
        <w:t xml:space="preserve"> </w:t>
      </w:r>
      <w:r>
        <w:rPr>
          <w:w w:val="90"/>
        </w:rPr>
        <w:t>anti-LGBTQ</w:t>
      </w:r>
      <w:r>
        <w:rPr>
          <w:spacing w:val="49"/>
        </w:rPr>
        <w:t xml:space="preserve"> </w:t>
      </w:r>
      <w:r>
        <w:rPr>
          <w:w w:val="90"/>
        </w:rPr>
        <w:t>legislation.</w:t>
      </w:r>
      <w:r>
        <w:rPr>
          <w:w w:val="90"/>
          <w:vertAlign w:val="superscript"/>
        </w:rPr>
        <w:t>24</w:t>
      </w:r>
      <w:r>
        <w:rPr>
          <w:spacing w:val="42"/>
        </w:rPr>
        <w:t xml:space="preserve"> </w:t>
      </w:r>
      <w:r>
        <w:rPr>
          <w:w w:val="90"/>
        </w:rPr>
        <w:t>Across</w:t>
      </w:r>
      <w:r>
        <w:rPr>
          <w:spacing w:val="49"/>
        </w:rPr>
        <w:t xml:space="preserve"> </w:t>
      </w:r>
      <w:r>
        <w:rPr>
          <w:w w:val="90"/>
        </w:rPr>
        <w:t>the</w:t>
      </w:r>
      <w:r>
        <w:rPr>
          <w:spacing w:val="49"/>
        </w:rPr>
        <w:t xml:space="preserve"> </w:t>
      </w:r>
      <w:r>
        <w:rPr>
          <w:w w:val="90"/>
        </w:rPr>
        <w:t>nation,</w:t>
      </w:r>
      <w:r>
        <w:rPr>
          <w:spacing w:val="48"/>
        </w:rPr>
        <w:t xml:space="preserve"> </w:t>
      </w:r>
      <w:r>
        <w:rPr>
          <w:w w:val="90"/>
        </w:rPr>
        <w:t>47%</w:t>
      </w:r>
      <w:r>
        <w:rPr>
          <w:spacing w:val="49"/>
        </w:rPr>
        <w:t xml:space="preserve"> </w:t>
      </w:r>
      <w:r>
        <w:rPr>
          <w:spacing w:val="-7"/>
          <w:w w:val="90"/>
        </w:rPr>
        <w:t>of</w:t>
      </w:r>
    </w:p>
    <w:p w14:paraId="7C2E2EDD" w14:textId="77777777" w:rsidR="00091439" w:rsidRDefault="00000000">
      <w:pPr>
        <w:pStyle w:val="BodyText"/>
        <w:spacing w:before="69"/>
        <w:ind w:left="232"/>
      </w:pPr>
      <w:r>
        <w:rPr>
          <w:w w:val="90"/>
        </w:rPr>
        <w:t>transgender</w:t>
      </w:r>
      <w:r>
        <w:rPr>
          <w:spacing w:val="-12"/>
          <w:w w:val="90"/>
        </w:rPr>
        <w:t xml:space="preserve"> </w:t>
      </w:r>
      <w:r>
        <w:rPr>
          <w:w w:val="90"/>
        </w:rPr>
        <w:t>and</w:t>
      </w:r>
      <w:r>
        <w:rPr>
          <w:spacing w:val="-5"/>
          <w:w w:val="90"/>
        </w:rPr>
        <w:t xml:space="preserve"> </w:t>
      </w:r>
      <w:r>
        <w:rPr>
          <w:w w:val="90"/>
        </w:rPr>
        <w:t>non-binary</w:t>
      </w:r>
      <w:r>
        <w:rPr>
          <w:spacing w:val="-11"/>
          <w:w w:val="90"/>
        </w:rPr>
        <w:t xml:space="preserve"> </w:t>
      </w:r>
      <w:r>
        <w:rPr>
          <w:w w:val="90"/>
        </w:rPr>
        <w:t>individuals</w:t>
      </w:r>
      <w:r>
        <w:rPr>
          <w:spacing w:val="-6"/>
          <w:w w:val="90"/>
        </w:rPr>
        <w:t xml:space="preserve"> </w:t>
      </w:r>
      <w:r>
        <w:rPr>
          <w:w w:val="90"/>
        </w:rPr>
        <w:t>recorded</w:t>
      </w:r>
      <w:r>
        <w:rPr>
          <w:spacing w:val="-11"/>
          <w:w w:val="90"/>
        </w:rPr>
        <w:t xml:space="preserve"> </w:t>
      </w:r>
      <w:r>
        <w:rPr>
          <w:w w:val="90"/>
        </w:rPr>
        <w:t>wanting</w:t>
      </w:r>
      <w:r>
        <w:rPr>
          <w:spacing w:val="-5"/>
          <w:w w:val="90"/>
        </w:rPr>
        <w:t xml:space="preserve"> </w:t>
      </w:r>
      <w:r>
        <w:rPr>
          <w:w w:val="90"/>
        </w:rPr>
        <w:t>to</w:t>
      </w:r>
      <w:r>
        <w:rPr>
          <w:spacing w:val="-5"/>
          <w:w w:val="90"/>
        </w:rPr>
        <w:t xml:space="preserve"> </w:t>
      </w:r>
      <w:r>
        <w:rPr>
          <w:w w:val="90"/>
        </w:rPr>
        <w:t>leave</w:t>
      </w:r>
      <w:r>
        <w:rPr>
          <w:spacing w:val="-6"/>
          <w:w w:val="90"/>
        </w:rPr>
        <w:t xml:space="preserve"> </w:t>
      </w:r>
      <w:r>
        <w:rPr>
          <w:w w:val="90"/>
        </w:rPr>
        <w:t>their</w:t>
      </w:r>
      <w:r>
        <w:rPr>
          <w:spacing w:val="-11"/>
          <w:w w:val="90"/>
        </w:rPr>
        <w:t xml:space="preserve"> </w:t>
      </w:r>
      <w:r>
        <w:rPr>
          <w:w w:val="90"/>
        </w:rPr>
        <w:t>states</w:t>
      </w:r>
      <w:r>
        <w:rPr>
          <w:spacing w:val="-5"/>
          <w:w w:val="90"/>
        </w:rPr>
        <w:t xml:space="preserve"> </w:t>
      </w:r>
      <w:r>
        <w:rPr>
          <w:w w:val="90"/>
        </w:rPr>
        <w:t>due</w:t>
      </w:r>
      <w:r>
        <w:rPr>
          <w:spacing w:val="-5"/>
          <w:w w:val="90"/>
        </w:rPr>
        <w:t xml:space="preserve"> </w:t>
      </w:r>
      <w:r>
        <w:rPr>
          <w:w w:val="90"/>
        </w:rPr>
        <w:t>to</w:t>
      </w:r>
      <w:r>
        <w:rPr>
          <w:spacing w:val="-6"/>
          <w:w w:val="90"/>
        </w:rPr>
        <w:t xml:space="preserve"> </w:t>
      </w:r>
      <w:proofErr w:type="gramStart"/>
      <w:r>
        <w:rPr>
          <w:spacing w:val="-2"/>
          <w:w w:val="90"/>
        </w:rPr>
        <w:t>anti-</w:t>
      </w:r>
      <w:proofErr w:type="gramEnd"/>
    </w:p>
    <w:p w14:paraId="7C2E2EDE" w14:textId="77777777" w:rsidR="00091439" w:rsidRDefault="00000000">
      <w:pPr>
        <w:pStyle w:val="BodyText"/>
        <w:spacing w:before="68"/>
        <w:ind w:left="232"/>
      </w:pPr>
      <w:r>
        <w:rPr>
          <w:w w:val="90"/>
        </w:rPr>
        <w:t>LGBTQ</w:t>
      </w:r>
      <w:r>
        <w:rPr>
          <w:spacing w:val="31"/>
        </w:rPr>
        <w:t xml:space="preserve"> </w:t>
      </w:r>
      <w:r>
        <w:rPr>
          <w:w w:val="90"/>
        </w:rPr>
        <w:t>legislation.</w:t>
      </w:r>
      <w:r>
        <w:rPr>
          <w:w w:val="90"/>
          <w:vertAlign w:val="superscript"/>
        </w:rPr>
        <w:t>25</w:t>
      </w:r>
      <w:r>
        <w:rPr>
          <w:spacing w:val="24"/>
        </w:rPr>
        <w:t xml:space="preserve"> </w:t>
      </w:r>
      <w:r>
        <w:rPr>
          <w:w w:val="90"/>
        </w:rPr>
        <w:t>As</w:t>
      </w:r>
      <w:r>
        <w:rPr>
          <w:spacing w:val="31"/>
        </w:rPr>
        <w:t xml:space="preserve"> </w:t>
      </w:r>
      <w:r>
        <w:rPr>
          <w:w w:val="90"/>
        </w:rPr>
        <w:t>anti-trans</w:t>
      </w:r>
      <w:r>
        <w:rPr>
          <w:spacing w:val="31"/>
        </w:rPr>
        <w:t xml:space="preserve"> </w:t>
      </w:r>
      <w:r>
        <w:rPr>
          <w:w w:val="90"/>
        </w:rPr>
        <w:t>rhetoric,</w:t>
      </w:r>
      <w:r>
        <w:rPr>
          <w:spacing w:val="31"/>
        </w:rPr>
        <w:t xml:space="preserve"> </w:t>
      </w:r>
      <w:r>
        <w:rPr>
          <w:w w:val="90"/>
        </w:rPr>
        <w:t>policy,</w:t>
      </w:r>
      <w:r>
        <w:rPr>
          <w:spacing w:val="31"/>
        </w:rPr>
        <w:t xml:space="preserve"> </w:t>
      </w:r>
      <w:r>
        <w:rPr>
          <w:w w:val="90"/>
        </w:rPr>
        <w:t>and</w:t>
      </w:r>
      <w:r>
        <w:rPr>
          <w:spacing w:val="31"/>
        </w:rPr>
        <w:t xml:space="preserve"> </w:t>
      </w:r>
      <w:r>
        <w:rPr>
          <w:w w:val="90"/>
        </w:rPr>
        <w:t>legislation</w:t>
      </w:r>
      <w:r>
        <w:rPr>
          <w:spacing w:val="31"/>
        </w:rPr>
        <w:t xml:space="preserve"> </w:t>
      </w:r>
      <w:r>
        <w:rPr>
          <w:w w:val="90"/>
        </w:rPr>
        <w:t>increases</w:t>
      </w:r>
      <w:r>
        <w:rPr>
          <w:spacing w:val="31"/>
        </w:rPr>
        <w:t xml:space="preserve"> </w:t>
      </w:r>
      <w:r>
        <w:rPr>
          <w:w w:val="90"/>
        </w:rPr>
        <w:t>across</w:t>
      </w:r>
      <w:r>
        <w:rPr>
          <w:spacing w:val="31"/>
        </w:rPr>
        <w:t xml:space="preserve"> </w:t>
      </w:r>
      <w:r>
        <w:rPr>
          <w:spacing w:val="-5"/>
          <w:w w:val="90"/>
        </w:rPr>
        <w:t>the</w:t>
      </w:r>
    </w:p>
    <w:p w14:paraId="7C2E2EDF" w14:textId="77777777" w:rsidR="00091439" w:rsidRDefault="00000000">
      <w:pPr>
        <w:pStyle w:val="BodyText"/>
        <w:spacing w:before="68" w:line="295" w:lineRule="auto"/>
        <w:ind w:left="231"/>
      </w:pPr>
      <w:r>
        <w:rPr>
          <w:w w:val="90"/>
        </w:rPr>
        <w:t xml:space="preserve">country, </w:t>
      </w:r>
      <w:proofErr w:type="gramStart"/>
      <w:r>
        <w:rPr>
          <w:w w:val="90"/>
        </w:rPr>
        <w:t>more and more</w:t>
      </w:r>
      <w:proofErr w:type="gramEnd"/>
      <w:r>
        <w:rPr>
          <w:w w:val="90"/>
        </w:rPr>
        <w:t xml:space="preserve"> LGBTQ</w:t>
      </w:r>
      <w:r>
        <w:rPr>
          <w:spacing w:val="-2"/>
          <w:w w:val="90"/>
        </w:rPr>
        <w:t xml:space="preserve"> </w:t>
      </w:r>
      <w:proofErr w:type="gramStart"/>
      <w:r>
        <w:rPr>
          <w:w w:val="90"/>
        </w:rPr>
        <w:t>youth</w:t>
      </w:r>
      <w:proofErr w:type="gramEnd"/>
      <w:r>
        <w:rPr>
          <w:w w:val="90"/>
        </w:rPr>
        <w:t xml:space="preserve"> and families are moving into Massachusetts for</w:t>
      </w:r>
      <w:r>
        <w:rPr>
          <w:spacing w:val="-2"/>
          <w:w w:val="90"/>
        </w:rPr>
        <w:t xml:space="preserve"> </w:t>
      </w:r>
      <w:r>
        <w:rPr>
          <w:w w:val="90"/>
        </w:rPr>
        <w:t>its strong</w:t>
      </w:r>
      <w:r>
        <w:rPr>
          <w:spacing w:val="-6"/>
          <w:w w:val="90"/>
        </w:rPr>
        <w:t xml:space="preserve"> </w:t>
      </w:r>
      <w:r>
        <w:rPr>
          <w:w w:val="90"/>
        </w:rPr>
        <w:t>legal</w:t>
      </w:r>
      <w:r>
        <w:rPr>
          <w:spacing w:val="-6"/>
          <w:w w:val="90"/>
        </w:rPr>
        <w:t xml:space="preserve"> </w:t>
      </w:r>
      <w:r>
        <w:rPr>
          <w:w w:val="90"/>
        </w:rPr>
        <w:t>protections</w:t>
      </w:r>
      <w:r>
        <w:rPr>
          <w:spacing w:val="-6"/>
          <w:w w:val="90"/>
        </w:rPr>
        <w:t xml:space="preserve"> </w:t>
      </w:r>
      <w:r>
        <w:rPr>
          <w:w w:val="90"/>
        </w:rPr>
        <w:t>and</w:t>
      </w:r>
      <w:r>
        <w:rPr>
          <w:spacing w:val="-6"/>
          <w:w w:val="90"/>
        </w:rPr>
        <w:t xml:space="preserve"> </w:t>
      </w:r>
      <w:r>
        <w:rPr>
          <w:w w:val="90"/>
        </w:rPr>
        <w:t>LGBTQ-aﬃrming</w:t>
      </w:r>
      <w:r>
        <w:rPr>
          <w:spacing w:val="-6"/>
          <w:w w:val="90"/>
        </w:rPr>
        <w:t xml:space="preserve"> </w:t>
      </w:r>
      <w:r>
        <w:rPr>
          <w:w w:val="90"/>
        </w:rPr>
        <w:t>culture</w:t>
      </w:r>
      <w:r>
        <w:rPr>
          <w:spacing w:val="-6"/>
          <w:w w:val="90"/>
        </w:rPr>
        <w:t xml:space="preserve"> </w:t>
      </w:r>
      <w:r>
        <w:rPr>
          <w:w w:val="90"/>
        </w:rPr>
        <w:t>and</w:t>
      </w:r>
      <w:r>
        <w:rPr>
          <w:spacing w:val="-6"/>
          <w:w w:val="90"/>
        </w:rPr>
        <w:t xml:space="preserve"> </w:t>
      </w:r>
      <w:r>
        <w:rPr>
          <w:w w:val="90"/>
        </w:rPr>
        <w:t>supports.</w:t>
      </w:r>
    </w:p>
    <w:p w14:paraId="7C2E2EE0" w14:textId="77777777" w:rsidR="00091439" w:rsidRDefault="00091439">
      <w:pPr>
        <w:pStyle w:val="BodyText"/>
        <w:spacing w:before="71"/>
      </w:pPr>
    </w:p>
    <w:p w14:paraId="7C2E2EE1" w14:textId="77777777" w:rsidR="00091439" w:rsidRDefault="00000000">
      <w:pPr>
        <w:pStyle w:val="BodyText"/>
        <w:spacing w:line="295" w:lineRule="auto"/>
        <w:ind w:left="232" w:right="514"/>
        <w:jc w:val="both"/>
      </w:pPr>
      <w:r>
        <w:rPr>
          <w:w w:val="85"/>
        </w:rPr>
        <w:t>The Commission strongly recommends that the state invests in research on the experiences</w:t>
      </w:r>
      <w:r>
        <w:rPr>
          <w:spacing w:val="80"/>
        </w:rPr>
        <w:t xml:space="preserve"> </w:t>
      </w:r>
      <w:r>
        <w:rPr>
          <w:spacing w:val="-4"/>
        </w:rPr>
        <w:t>of</w:t>
      </w:r>
      <w:r>
        <w:rPr>
          <w:spacing w:val="-18"/>
        </w:rPr>
        <w:t xml:space="preserve"> </w:t>
      </w:r>
      <w:r>
        <w:rPr>
          <w:spacing w:val="-4"/>
        </w:rPr>
        <w:t>LGBTQ</w:t>
      </w:r>
      <w:r>
        <w:rPr>
          <w:spacing w:val="-17"/>
        </w:rPr>
        <w:t xml:space="preserve"> </w:t>
      </w:r>
      <w:r>
        <w:rPr>
          <w:spacing w:val="-4"/>
        </w:rPr>
        <w:t>individuals</w:t>
      </w:r>
      <w:r>
        <w:rPr>
          <w:spacing w:val="-16"/>
        </w:rPr>
        <w:t xml:space="preserve"> </w:t>
      </w:r>
      <w:r>
        <w:rPr>
          <w:spacing w:val="-4"/>
        </w:rPr>
        <w:t>and</w:t>
      </w:r>
      <w:r>
        <w:rPr>
          <w:spacing w:val="-16"/>
        </w:rPr>
        <w:t xml:space="preserve"> </w:t>
      </w:r>
      <w:r>
        <w:rPr>
          <w:spacing w:val="-4"/>
        </w:rPr>
        <w:t>families</w:t>
      </w:r>
      <w:r>
        <w:rPr>
          <w:spacing w:val="-18"/>
        </w:rPr>
        <w:t xml:space="preserve"> </w:t>
      </w:r>
      <w:r>
        <w:rPr>
          <w:spacing w:val="-4"/>
        </w:rPr>
        <w:t>with</w:t>
      </w:r>
      <w:r>
        <w:rPr>
          <w:spacing w:val="-15"/>
        </w:rPr>
        <w:t xml:space="preserve"> </w:t>
      </w:r>
      <w:r>
        <w:rPr>
          <w:spacing w:val="-4"/>
        </w:rPr>
        <w:t>LGBTQ</w:t>
      </w:r>
      <w:r>
        <w:rPr>
          <w:spacing w:val="-18"/>
        </w:rPr>
        <w:t xml:space="preserve"> </w:t>
      </w:r>
      <w:r>
        <w:rPr>
          <w:spacing w:val="-4"/>
        </w:rPr>
        <w:t>youth</w:t>
      </w:r>
      <w:r>
        <w:rPr>
          <w:spacing w:val="-15"/>
        </w:rPr>
        <w:t xml:space="preserve"> </w:t>
      </w:r>
      <w:r>
        <w:rPr>
          <w:spacing w:val="-4"/>
        </w:rPr>
        <w:t>moving</w:t>
      </w:r>
      <w:r>
        <w:rPr>
          <w:spacing w:val="-16"/>
        </w:rPr>
        <w:t xml:space="preserve"> </w:t>
      </w:r>
      <w:r>
        <w:rPr>
          <w:spacing w:val="-4"/>
        </w:rPr>
        <w:t>into</w:t>
      </w:r>
      <w:r>
        <w:rPr>
          <w:spacing w:val="-16"/>
        </w:rPr>
        <w:t xml:space="preserve"> </w:t>
      </w:r>
      <w:r>
        <w:rPr>
          <w:spacing w:val="-4"/>
        </w:rPr>
        <w:t>the</w:t>
      </w:r>
      <w:r>
        <w:rPr>
          <w:spacing w:val="-16"/>
        </w:rPr>
        <w:t xml:space="preserve"> </w:t>
      </w:r>
      <w:r>
        <w:rPr>
          <w:spacing w:val="-4"/>
        </w:rPr>
        <w:t>state,</w:t>
      </w:r>
      <w:r>
        <w:rPr>
          <w:spacing w:val="-16"/>
        </w:rPr>
        <w:t xml:space="preserve"> </w:t>
      </w:r>
      <w:r>
        <w:rPr>
          <w:spacing w:val="-4"/>
        </w:rPr>
        <w:t xml:space="preserve">including </w:t>
      </w:r>
      <w:r>
        <w:rPr>
          <w:w w:val="85"/>
        </w:rPr>
        <w:t xml:space="preserve">examining the impact of moving on their personal ﬁnances, access to healthcare, and overall </w:t>
      </w:r>
      <w:r>
        <w:rPr>
          <w:w w:val="90"/>
        </w:rPr>
        <w:t>well-being.</w:t>
      </w:r>
      <w:r>
        <w:rPr>
          <w:spacing w:val="-11"/>
          <w:w w:val="90"/>
        </w:rPr>
        <w:t xml:space="preserve"> </w:t>
      </w:r>
      <w:r>
        <w:rPr>
          <w:w w:val="90"/>
        </w:rPr>
        <w:t>Socio-economic</w:t>
      </w:r>
      <w:r>
        <w:rPr>
          <w:spacing w:val="-7"/>
          <w:w w:val="90"/>
        </w:rPr>
        <w:t xml:space="preserve"> </w:t>
      </w:r>
      <w:r>
        <w:rPr>
          <w:w w:val="90"/>
        </w:rPr>
        <w:t>status</w:t>
      </w:r>
      <w:r>
        <w:rPr>
          <w:spacing w:val="-7"/>
          <w:w w:val="90"/>
        </w:rPr>
        <w:t xml:space="preserve"> </w:t>
      </w:r>
      <w:r>
        <w:rPr>
          <w:w w:val="90"/>
        </w:rPr>
        <w:t>may</w:t>
      </w:r>
      <w:r>
        <w:rPr>
          <w:spacing w:val="-13"/>
          <w:w w:val="90"/>
        </w:rPr>
        <w:t xml:space="preserve"> </w:t>
      </w:r>
      <w:r>
        <w:rPr>
          <w:w w:val="90"/>
        </w:rPr>
        <w:t>be</w:t>
      </w:r>
      <w:r>
        <w:rPr>
          <w:spacing w:val="-7"/>
          <w:w w:val="90"/>
        </w:rPr>
        <w:t xml:space="preserve"> </w:t>
      </w:r>
      <w:r>
        <w:rPr>
          <w:w w:val="90"/>
        </w:rPr>
        <w:t>a</w:t>
      </w:r>
      <w:r>
        <w:rPr>
          <w:spacing w:val="-7"/>
          <w:w w:val="90"/>
        </w:rPr>
        <w:t xml:space="preserve"> </w:t>
      </w:r>
      <w:r>
        <w:rPr>
          <w:w w:val="90"/>
        </w:rPr>
        <w:t>barrier</w:t>
      </w:r>
      <w:r>
        <w:rPr>
          <w:spacing w:val="-13"/>
          <w:w w:val="90"/>
        </w:rPr>
        <w:t xml:space="preserve"> </w:t>
      </w:r>
      <w:r>
        <w:rPr>
          <w:w w:val="90"/>
        </w:rPr>
        <w:t>to</w:t>
      </w:r>
      <w:r>
        <w:rPr>
          <w:spacing w:val="-7"/>
          <w:w w:val="90"/>
        </w:rPr>
        <w:t xml:space="preserve"> </w:t>
      </w:r>
      <w:r>
        <w:rPr>
          <w:w w:val="90"/>
        </w:rPr>
        <w:t>LGBTQ</w:t>
      </w:r>
      <w:r>
        <w:rPr>
          <w:spacing w:val="-7"/>
          <w:w w:val="90"/>
        </w:rPr>
        <w:t xml:space="preserve"> </w:t>
      </w:r>
      <w:r>
        <w:rPr>
          <w:w w:val="90"/>
        </w:rPr>
        <w:t>individuals</w:t>
      </w:r>
      <w:r>
        <w:rPr>
          <w:spacing w:val="-7"/>
          <w:w w:val="90"/>
        </w:rPr>
        <w:t xml:space="preserve"> </w:t>
      </w:r>
      <w:r>
        <w:rPr>
          <w:w w:val="90"/>
        </w:rPr>
        <w:t>and</w:t>
      </w:r>
      <w:r>
        <w:rPr>
          <w:spacing w:val="-7"/>
          <w:w w:val="90"/>
        </w:rPr>
        <w:t xml:space="preserve"> </w:t>
      </w:r>
      <w:r>
        <w:rPr>
          <w:w w:val="90"/>
        </w:rPr>
        <w:t>families</w:t>
      </w:r>
      <w:r>
        <w:rPr>
          <w:spacing w:val="-13"/>
          <w:w w:val="90"/>
        </w:rPr>
        <w:t xml:space="preserve"> </w:t>
      </w:r>
      <w:r>
        <w:rPr>
          <w:w w:val="90"/>
        </w:rPr>
        <w:t>with LGBTQ</w:t>
      </w:r>
      <w:r>
        <w:rPr>
          <w:spacing w:val="-9"/>
          <w:w w:val="90"/>
        </w:rPr>
        <w:t xml:space="preserve"> </w:t>
      </w:r>
      <w:r>
        <w:rPr>
          <w:w w:val="90"/>
        </w:rPr>
        <w:t>youth</w:t>
      </w:r>
      <w:r>
        <w:rPr>
          <w:spacing w:val="-9"/>
          <w:w w:val="90"/>
        </w:rPr>
        <w:t xml:space="preserve"> </w:t>
      </w:r>
      <w:r>
        <w:rPr>
          <w:w w:val="90"/>
        </w:rPr>
        <w:t>who seek</w:t>
      </w:r>
      <w:r>
        <w:rPr>
          <w:spacing w:val="-9"/>
          <w:w w:val="90"/>
        </w:rPr>
        <w:t xml:space="preserve"> </w:t>
      </w:r>
      <w:r>
        <w:rPr>
          <w:w w:val="90"/>
        </w:rPr>
        <w:t>to escape anti-LGBTQ legislation.</w:t>
      </w:r>
    </w:p>
    <w:p w14:paraId="7C2E2EE2" w14:textId="77777777" w:rsidR="00091439" w:rsidRDefault="00091439">
      <w:pPr>
        <w:pStyle w:val="BodyText"/>
        <w:spacing w:before="73"/>
      </w:pPr>
    </w:p>
    <w:p w14:paraId="7C2E2EE3" w14:textId="77777777" w:rsidR="00091439" w:rsidRDefault="00000000">
      <w:pPr>
        <w:pStyle w:val="BodyText"/>
        <w:spacing w:line="295" w:lineRule="auto"/>
        <w:ind w:left="232" w:right="514"/>
        <w:jc w:val="both"/>
      </w:pPr>
      <w:r>
        <w:rPr>
          <w:w w:val="90"/>
        </w:rPr>
        <w:t>For</w:t>
      </w:r>
      <w:r>
        <w:rPr>
          <w:spacing w:val="-2"/>
          <w:w w:val="90"/>
        </w:rPr>
        <w:t xml:space="preserve"> </w:t>
      </w:r>
      <w:r>
        <w:rPr>
          <w:w w:val="90"/>
        </w:rPr>
        <w:t>decades, Massachusetts has been a leader</w:t>
      </w:r>
      <w:r>
        <w:rPr>
          <w:spacing w:val="-2"/>
          <w:w w:val="90"/>
        </w:rPr>
        <w:t xml:space="preserve"> </w:t>
      </w:r>
      <w:r>
        <w:rPr>
          <w:w w:val="90"/>
        </w:rPr>
        <w:t xml:space="preserve">in LGBTQ </w:t>
      </w:r>
      <w:proofErr w:type="gramStart"/>
      <w:r>
        <w:rPr>
          <w:w w:val="90"/>
        </w:rPr>
        <w:t>rights, and</w:t>
      </w:r>
      <w:proofErr w:type="gramEnd"/>
      <w:r>
        <w:rPr>
          <w:spacing w:val="-2"/>
          <w:w w:val="90"/>
        </w:rPr>
        <w:t xml:space="preserve"> </w:t>
      </w:r>
      <w:proofErr w:type="gramStart"/>
      <w:r>
        <w:rPr>
          <w:w w:val="90"/>
        </w:rPr>
        <w:t>was ranked</w:t>
      </w:r>
      <w:proofErr w:type="gramEnd"/>
      <w:r>
        <w:rPr>
          <w:w w:val="90"/>
        </w:rPr>
        <w:t xml:space="preserve"> the 11th safest</w:t>
      </w:r>
      <w:r>
        <w:rPr>
          <w:spacing w:val="-9"/>
          <w:w w:val="90"/>
        </w:rPr>
        <w:t xml:space="preserve"> </w:t>
      </w:r>
      <w:r>
        <w:rPr>
          <w:w w:val="90"/>
        </w:rPr>
        <w:t>state</w:t>
      </w:r>
      <w:r>
        <w:rPr>
          <w:spacing w:val="-7"/>
          <w:w w:val="90"/>
        </w:rPr>
        <w:t xml:space="preserve"> </w:t>
      </w:r>
      <w:r>
        <w:rPr>
          <w:w w:val="90"/>
        </w:rPr>
        <w:t>for</w:t>
      </w:r>
      <w:r>
        <w:rPr>
          <w:spacing w:val="-13"/>
          <w:w w:val="90"/>
        </w:rPr>
        <w:t xml:space="preserve"> </w:t>
      </w:r>
      <w:r>
        <w:rPr>
          <w:w w:val="90"/>
        </w:rPr>
        <w:t>LGBTQ</w:t>
      </w:r>
      <w:r>
        <w:rPr>
          <w:spacing w:val="-6"/>
          <w:w w:val="90"/>
        </w:rPr>
        <w:t xml:space="preserve"> </w:t>
      </w:r>
      <w:r>
        <w:rPr>
          <w:w w:val="90"/>
        </w:rPr>
        <w:t>individuals</w:t>
      </w:r>
      <w:r>
        <w:rPr>
          <w:spacing w:val="-7"/>
          <w:w w:val="90"/>
        </w:rPr>
        <w:t xml:space="preserve"> </w:t>
      </w:r>
      <w:r>
        <w:rPr>
          <w:w w:val="90"/>
        </w:rPr>
        <w:t>in</w:t>
      </w:r>
      <w:r>
        <w:rPr>
          <w:spacing w:val="-7"/>
          <w:w w:val="90"/>
        </w:rPr>
        <w:t xml:space="preserve"> </w:t>
      </w:r>
      <w:r>
        <w:rPr>
          <w:w w:val="90"/>
        </w:rPr>
        <w:t>2023,</w:t>
      </w:r>
      <w:r>
        <w:rPr>
          <w:spacing w:val="-7"/>
          <w:w w:val="90"/>
        </w:rPr>
        <w:t xml:space="preserve"> </w:t>
      </w:r>
      <w:r>
        <w:rPr>
          <w:w w:val="90"/>
        </w:rPr>
        <w:t>and</w:t>
      </w:r>
      <w:r>
        <w:rPr>
          <w:spacing w:val="-7"/>
          <w:w w:val="90"/>
        </w:rPr>
        <w:t xml:space="preserve"> </w:t>
      </w:r>
      <w:r>
        <w:rPr>
          <w:w w:val="90"/>
        </w:rPr>
        <w:t>consistently</w:t>
      </w:r>
      <w:r>
        <w:rPr>
          <w:spacing w:val="-13"/>
          <w:w w:val="90"/>
        </w:rPr>
        <w:t xml:space="preserve"> </w:t>
      </w:r>
      <w:r>
        <w:rPr>
          <w:w w:val="90"/>
        </w:rPr>
        <w:t>receives</w:t>
      </w:r>
      <w:r>
        <w:rPr>
          <w:spacing w:val="-6"/>
          <w:w w:val="90"/>
        </w:rPr>
        <w:t xml:space="preserve"> </w:t>
      </w:r>
      <w:r>
        <w:rPr>
          <w:w w:val="90"/>
        </w:rPr>
        <w:t>a</w:t>
      </w:r>
      <w:r>
        <w:rPr>
          <w:spacing w:val="-7"/>
          <w:w w:val="90"/>
        </w:rPr>
        <w:t xml:space="preserve"> </w:t>
      </w:r>
      <w:r>
        <w:rPr>
          <w:w w:val="90"/>
        </w:rPr>
        <w:t>strong</w:t>
      </w:r>
      <w:r>
        <w:rPr>
          <w:spacing w:val="-7"/>
          <w:w w:val="90"/>
        </w:rPr>
        <w:t xml:space="preserve"> </w:t>
      </w:r>
      <w:r>
        <w:rPr>
          <w:w w:val="90"/>
        </w:rPr>
        <w:t>score</w:t>
      </w:r>
      <w:r>
        <w:rPr>
          <w:spacing w:val="-7"/>
          <w:w w:val="90"/>
        </w:rPr>
        <w:t xml:space="preserve"> </w:t>
      </w:r>
      <w:r>
        <w:rPr>
          <w:w w:val="90"/>
        </w:rPr>
        <w:t>on</w:t>
      </w:r>
      <w:r>
        <w:rPr>
          <w:spacing w:val="-7"/>
          <w:w w:val="90"/>
        </w:rPr>
        <w:t xml:space="preserve"> </w:t>
      </w:r>
      <w:r>
        <w:rPr>
          <w:w w:val="90"/>
        </w:rPr>
        <w:t xml:space="preserve">the </w:t>
      </w:r>
      <w:r>
        <w:rPr>
          <w:w w:val="85"/>
        </w:rPr>
        <w:t>State</w:t>
      </w:r>
      <w:r>
        <w:t xml:space="preserve"> </w:t>
      </w:r>
      <w:r>
        <w:rPr>
          <w:w w:val="85"/>
        </w:rPr>
        <w:t>Equality Index, which</w:t>
      </w:r>
      <w:r>
        <w:t xml:space="preserve"> </w:t>
      </w:r>
      <w:r>
        <w:rPr>
          <w:w w:val="85"/>
        </w:rPr>
        <w:t>frequently makes</w:t>
      </w:r>
      <w:r>
        <w:t xml:space="preserve"> </w:t>
      </w:r>
      <w:r>
        <w:rPr>
          <w:w w:val="85"/>
        </w:rPr>
        <w:t>it</w:t>
      </w:r>
      <w:r>
        <w:t xml:space="preserve"> </w:t>
      </w:r>
      <w:r>
        <w:rPr>
          <w:w w:val="85"/>
        </w:rPr>
        <w:t>a</w:t>
      </w:r>
      <w:r>
        <w:t xml:space="preserve"> </w:t>
      </w:r>
      <w:r>
        <w:rPr>
          <w:w w:val="85"/>
        </w:rPr>
        <w:t>destination</w:t>
      </w:r>
      <w:r>
        <w:t xml:space="preserve"> </w:t>
      </w:r>
      <w:r>
        <w:rPr>
          <w:w w:val="85"/>
        </w:rPr>
        <w:t>for LGBTQ</w:t>
      </w:r>
      <w:r>
        <w:t xml:space="preserve"> </w:t>
      </w:r>
      <w:r>
        <w:rPr>
          <w:w w:val="85"/>
        </w:rPr>
        <w:t>individuals</w:t>
      </w:r>
      <w:r>
        <w:t xml:space="preserve"> </w:t>
      </w:r>
      <w:r>
        <w:rPr>
          <w:w w:val="85"/>
        </w:rPr>
        <w:t xml:space="preserve">selecting </w:t>
      </w:r>
      <w:r>
        <w:rPr>
          <w:spacing w:val="-2"/>
          <w:w w:val="90"/>
        </w:rPr>
        <w:t>a</w:t>
      </w:r>
      <w:r>
        <w:rPr>
          <w:spacing w:val="-3"/>
          <w:w w:val="90"/>
        </w:rPr>
        <w:t xml:space="preserve"> </w:t>
      </w:r>
      <w:r>
        <w:rPr>
          <w:spacing w:val="-2"/>
          <w:w w:val="90"/>
        </w:rPr>
        <w:t>new</w:t>
      </w:r>
      <w:r>
        <w:rPr>
          <w:spacing w:val="-11"/>
          <w:w w:val="90"/>
        </w:rPr>
        <w:t xml:space="preserve"> </w:t>
      </w:r>
      <w:r>
        <w:rPr>
          <w:spacing w:val="-2"/>
          <w:w w:val="90"/>
        </w:rPr>
        <w:t>state</w:t>
      </w:r>
      <w:r>
        <w:rPr>
          <w:spacing w:val="-3"/>
          <w:w w:val="90"/>
        </w:rPr>
        <w:t xml:space="preserve"> </w:t>
      </w:r>
      <w:r>
        <w:rPr>
          <w:spacing w:val="-2"/>
          <w:w w:val="90"/>
        </w:rPr>
        <w:t>as</w:t>
      </w:r>
      <w:r>
        <w:rPr>
          <w:spacing w:val="-3"/>
          <w:w w:val="90"/>
        </w:rPr>
        <w:t xml:space="preserve"> </w:t>
      </w:r>
      <w:r>
        <w:rPr>
          <w:spacing w:val="-2"/>
          <w:w w:val="90"/>
        </w:rPr>
        <w:t>their</w:t>
      </w:r>
      <w:r>
        <w:rPr>
          <w:spacing w:val="-11"/>
          <w:w w:val="90"/>
        </w:rPr>
        <w:t xml:space="preserve"> </w:t>
      </w:r>
      <w:r>
        <w:rPr>
          <w:spacing w:val="-2"/>
          <w:w w:val="90"/>
        </w:rPr>
        <w:t>home.</w:t>
      </w:r>
      <w:r>
        <w:rPr>
          <w:spacing w:val="-3"/>
          <w:w w:val="90"/>
        </w:rPr>
        <w:t xml:space="preserve"> </w:t>
      </w:r>
      <w:r>
        <w:rPr>
          <w:spacing w:val="-2"/>
          <w:w w:val="90"/>
        </w:rPr>
        <w:t>In</w:t>
      </w:r>
      <w:r>
        <w:rPr>
          <w:spacing w:val="-3"/>
          <w:w w:val="90"/>
        </w:rPr>
        <w:t xml:space="preserve"> </w:t>
      </w:r>
      <w:r>
        <w:rPr>
          <w:spacing w:val="-2"/>
          <w:w w:val="90"/>
        </w:rPr>
        <w:t>2023,</w:t>
      </w:r>
      <w:r>
        <w:rPr>
          <w:spacing w:val="-3"/>
          <w:w w:val="90"/>
        </w:rPr>
        <w:t xml:space="preserve"> </w:t>
      </w:r>
      <w:r>
        <w:rPr>
          <w:spacing w:val="-2"/>
          <w:w w:val="90"/>
        </w:rPr>
        <w:t>Massachusetts</w:t>
      </w:r>
      <w:r>
        <w:rPr>
          <w:spacing w:val="-3"/>
          <w:w w:val="90"/>
        </w:rPr>
        <w:t xml:space="preserve"> </w:t>
      </w:r>
      <w:r>
        <w:rPr>
          <w:spacing w:val="-2"/>
          <w:w w:val="90"/>
        </w:rPr>
        <w:t>posted</w:t>
      </w:r>
      <w:r>
        <w:rPr>
          <w:spacing w:val="-3"/>
          <w:w w:val="90"/>
        </w:rPr>
        <w:t xml:space="preserve"> </w:t>
      </w:r>
      <w:r>
        <w:rPr>
          <w:spacing w:val="-2"/>
          <w:w w:val="90"/>
        </w:rPr>
        <w:t>pride-themed</w:t>
      </w:r>
      <w:r>
        <w:rPr>
          <w:spacing w:val="-3"/>
          <w:w w:val="90"/>
        </w:rPr>
        <w:t xml:space="preserve"> </w:t>
      </w:r>
      <w:r>
        <w:rPr>
          <w:spacing w:val="-2"/>
          <w:w w:val="90"/>
        </w:rPr>
        <w:t>advertisements</w:t>
      </w:r>
      <w:r>
        <w:rPr>
          <w:spacing w:val="-3"/>
          <w:w w:val="90"/>
        </w:rPr>
        <w:t xml:space="preserve"> </w:t>
      </w:r>
      <w:r>
        <w:rPr>
          <w:spacing w:val="-2"/>
          <w:w w:val="90"/>
        </w:rPr>
        <w:t xml:space="preserve">in </w:t>
      </w:r>
      <w:r>
        <w:rPr>
          <w:w w:val="85"/>
        </w:rPr>
        <w:t>states</w:t>
      </w:r>
      <w:r>
        <w:rPr>
          <w:spacing w:val="-5"/>
          <w:w w:val="85"/>
        </w:rPr>
        <w:t xml:space="preserve"> </w:t>
      </w:r>
      <w:r>
        <w:rPr>
          <w:w w:val="85"/>
        </w:rPr>
        <w:t>with</w:t>
      </w:r>
      <w:r>
        <w:rPr>
          <w:spacing w:val="-7"/>
        </w:rPr>
        <w:t xml:space="preserve"> </w:t>
      </w:r>
      <w:r>
        <w:rPr>
          <w:w w:val="85"/>
        </w:rPr>
        <w:t>anti-LGBTQ</w:t>
      </w:r>
      <w:r>
        <w:rPr>
          <w:spacing w:val="-7"/>
        </w:rPr>
        <w:t xml:space="preserve"> </w:t>
      </w:r>
      <w:r>
        <w:rPr>
          <w:w w:val="85"/>
        </w:rPr>
        <w:t>legislation,</w:t>
      </w:r>
      <w:r>
        <w:rPr>
          <w:spacing w:val="-6"/>
        </w:rPr>
        <w:t xml:space="preserve"> </w:t>
      </w:r>
      <w:r>
        <w:rPr>
          <w:w w:val="85"/>
        </w:rPr>
        <w:t>such</w:t>
      </w:r>
      <w:r>
        <w:rPr>
          <w:spacing w:val="-7"/>
        </w:rPr>
        <w:t xml:space="preserve"> </w:t>
      </w:r>
      <w:r>
        <w:rPr>
          <w:w w:val="85"/>
        </w:rPr>
        <w:t>as</w:t>
      </w:r>
      <w:r>
        <w:rPr>
          <w:spacing w:val="-7"/>
        </w:rPr>
        <w:t xml:space="preserve"> </w:t>
      </w:r>
      <w:r>
        <w:rPr>
          <w:w w:val="85"/>
        </w:rPr>
        <w:t>Florida</w:t>
      </w:r>
      <w:r>
        <w:rPr>
          <w:spacing w:val="-7"/>
        </w:rPr>
        <w:t xml:space="preserve"> </w:t>
      </w:r>
      <w:r>
        <w:rPr>
          <w:w w:val="85"/>
        </w:rPr>
        <w:t>and</w:t>
      </w:r>
      <w:r>
        <w:rPr>
          <w:spacing w:val="-4"/>
          <w:w w:val="85"/>
        </w:rPr>
        <w:t xml:space="preserve"> </w:t>
      </w:r>
      <w:r>
        <w:rPr>
          <w:w w:val="85"/>
        </w:rPr>
        <w:t>Texas,</w:t>
      </w:r>
      <w:r>
        <w:rPr>
          <w:spacing w:val="-7"/>
        </w:rPr>
        <w:t xml:space="preserve"> </w:t>
      </w:r>
      <w:r>
        <w:rPr>
          <w:w w:val="85"/>
        </w:rPr>
        <w:t>to</w:t>
      </w:r>
      <w:r>
        <w:rPr>
          <w:spacing w:val="-7"/>
        </w:rPr>
        <w:t xml:space="preserve"> </w:t>
      </w:r>
      <w:r>
        <w:rPr>
          <w:w w:val="85"/>
        </w:rPr>
        <w:t>recruit</w:t>
      </w:r>
      <w:r>
        <w:rPr>
          <w:spacing w:val="-7"/>
        </w:rPr>
        <w:t xml:space="preserve"> </w:t>
      </w:r>
      <w:r>
        <w:rPr>
          <w:w w:val="85"/>
        </w:rPr>
        <w:t>more</w:t>
      </w:r>
      <w:r>
        <w:rPr>
          <w:spacing w:val="-7"/>
        </w:rPr>
        <w:t xml:space="preserve"> </w:t>
      </w:r>
      <w:r>
        <w:rPr>
          <w:w w:val="85"/>
        </w:rPr>
        <w:t>residents</w:t>
      </w:r>
      <w:r>
        <w:rPr>
          <w:spacing w:val="-7"/>
        </w:rPr>
        <w:t xml:space="preserve"> </w:t>
      </w:r>
      <w:r>
        <w:rPr>
          <w:w w:val="85"/>
        </w:rPr>
        <w:t>to</w:t>
      </w:r>
      <w:r>
        <w:rPr>
          <w:spacing w:val="-7"/>
        </w:rPr>
        <w:t xml:space="preserve"> </w:t>
      </w:r>
      <w:r>
        <w:rPr>
          <w:spacing w:val="-5"/>
          <w:w w:val="85"/>
        </w:rPr>
        <w:t>the</w:t>
      </w:r>
    </w:p>
    <w:p w14:paraId="7C2E2EE4" w14:textId="77777777" w:rsidR="00091439" w:rsidRDefault="00000000">
      <w:pPr>
        <w:pStyle w:val="BodyText"/>
        <w:spacing w:before="8"/>
        <w:ind w:left="232"/>
      </w:pPr>
      <w:r>
        <w:rPr>
          <w:w w:val="90"/>
        </w:rPr>
        <w:t>state.</w:t>
      </w:r>
      <w:r>
        <w:rPr>
          <w:w w:val="90"/>
          <w:vertAlign w:val="superscript"/>
        </w:rPr>
        <w:t>26</w:t>
      </w:r>
      <w:r>
        <w:rPr>
          <w:spacing w:val="30"/>
        </w:rPr>
        <w:t xml:space="preserve"> </w:t>
      </w:r>
      <w:r>
        <w:rPr>
          <w:w w:val="90"/>
        </w:rPr>
        <w:t>However,</w:t>
      </w:r>
      <w:r>
        <w:rPr>
          <w:spacing w:val="31"/>
        </w:rPr>
        <w:t xml:space="preserve"> </w:t>
      </w:r>
      <w:r>
        <w:rPr>
          <w:w w:val="90"/>
        </w:rPr>
        <w:t>the</w:t>
      </w:r>
      <w:r>
        <w:rPr>
          <w:spacing w:val="31"/>
        </w:rPr>
        <w:t xml:space="preserve"> </w:t>
      </w:r>
      <w:r>
        <w:rPr>
          <w:w w:val="90"/>
        </w:rPr>
        <w:t>costs</w:t>
      </w:r>
      <w:r>
        <w:rPr>
          <w:spacing w:val="31"/>
        </w:rPr>
        <w:t xml:space="preserve"> </w:t>
      </w:r>
      <w:r>
        <w:rPr>
          <w:w w:val="90"/>
        </w:rPr>
        <w:t>of</w:t>
      </w:r>
      <w:r>
        <w:rPr>
          <w:spacing w:val="31"/>
        </w:rPr>
        <w:t xml:space="preserve"> </w:t>
      </w:r>
      <w:r>
        <w:rPr>
          <w:w w:val="90"/>
        </w:rPr>
        <w:t>living,</w:t>
      </w:r>
      <w:r>
        <w:rPr>
          <w:spacing w:val="31"/>
        </w:rPr>
        <w:t xml:space="preserve"> </w:t>
      </w:r>
      <w:r>
        <w:rPr>
          <w:w w:val="90"/>
        </w:rPr>
        <w:t>particularly</w:t>
      </w:r>
      <w:r>
        <w:rPr>
          <w:spacing w:val="25"/>
        </w:rPr>
        <w:t xml:space="preserve"> </w:t>
      </w:r>
      <w:r>
        <w:rPr>
          <w:w w:val="90"/>
        </w:rPr>
        <w:t>housing</w:t>
      </w:r>
      <w:r>
        <w:rPr>
          <w:spacing w:val="31"/>
        </w:rPr>
        <w:t xml:space="preserve"> </w:t>
      </w:r>
      <w:r>
        <w:rPr>
          <w:w w:val="90"/>
        </w:rPr>
        <w:t>and</w:t>
      </w:r>
      <w:r>
        <w:rPr>
          <w:spacing w:val="31"/>
        </w:rPr>
        <w:t xml:space="preserve"> </w:t>
      </w:r>
      <w:r>
        <w:rPr>
          <w:w w:val="90"/>
        </w:rPr>
        <w:t>rent,</w:t>
      </w:r>
      <w:r>
        <w:rPr>
          <w:spacing w:val="31"/>
        </w:rPr>
        <w:t xml:space="preserve"> </w:t>
      </w:r>
      <w:r>
        <w:rPr>
          <w:w w:val="90"/>
        </w:rPr>
        <w:t>may</w:t>
      </w:r>
      <w:r>
        <w:rPr>
          <w:spacing w:val="25"/>
        </w:rPr>
        <w:t xml:space="preserve"> </w:t>
      </w:r>
      <w:r>
        <w:rPr>
          <w:w w:val="90"/>
        </w:rPr>
        <w:t>deter</w:t>
      </w:r>
      <w:r>
        <w:rPr>
          <w:spacing w:val="25"/>
        </w:rPr>
        <w:t xml:space="preserve"> </w:t>
      </w:r>
      <w:proofErr w:type="gramStart"/>
      <w:r>
        <w:rPr>
          <w:spacing w:val="-2"/>
          <w:w w:val="90"/>
        </w:rPr>
        <w:t>LGBTQ</w:t>
      </w:r>
      <w:proofErr w:type="gramEnd"/>
    </w:p>
    <w:p w14:paraId="7C2E2EE5" w14:textId="77777777" w:rsidR="00091439" w:rsidRDefault="00000000">
      <w:pPr>
        <w:pStyle w:val="BodyText"/>
        <w:spacing w:before="68" w:line="295" w:lineRule="auto"/>
        <w:ind w:left="232" w:right="514"/>
        <w:jc w:val="both"/>
      </w:pPr>
      <w:r>
        <w:rPr>
          <w:w w:val="85"/>
        </w:rPr>
        <w:t xml:space="preserve">individuals and families with LGBTQ youth from choosing Massachusetts as their new home. Eﬀorts to create more aﬀordable housing and accessible transportation will not only provide </w:t>
      </w:r>
      <w:r>
        <w:rPr>
          <w:w w:val="90"/>
        </w:rPr>
        <w:t>opportunities</w:t>
      </w:r>
      <w:r>
        <w:rPr>
          <w:spacing w:val="-16"/>
          <w:w w:val="90"/>
        </w:rPr>
        <w:t xml:space="preserve"> </w:t>
      </w:r>
      <w:r>
        <w:rPr>
          <w:w w:val="90"/>
        </w:rPr>
        <w:t>for</w:t>
      </w:r>
      <w:r>
        <w:rPr>
          <w:spacing w:val="-24"/>
          <w:w w:val="90"/>
        </w:rPr>
        <w:t xml:space="preserve"> </w:t>
      </w:r>
      <w:r>
        <w:rPr>
          <w:w w:val="90"/>
        </w:rPr>
        <w:t>those</w:t>
      </w:r>
      <w:r>
        <w:rPr>
          <w:spacing w:val="-16"/>
          <w:w w:val="90"/>
        </w:rPr>
        <w:t xml:space="preserve"> </w:t>
      </w:r>
      <w:r>
        <w:rPr>
          <w:w w:val="90"/>
        </w:rPr>
        <w:t>in</w:t>
      </w:r>
      <w:r>
        <w:rPr>
          <w:spacing w:val="-16"/>
          <w:w w:val="90"/>
        </w:rPr>
        <w:t xml:space="preserve"> </w:t>
      </w:r>
      <w:r>
        <w:rPr>
          <w:w w:val="90"/>
        </w:rPr>
        <w:t>the</w:t>
      </w:r>
      <w:r>
        <w:rPr>
          <w:spacing w:val="-16"/>
          <w:w w:val="90"/>
        </w:rPr>
        <w:t xml:space="preserve"> </w:t>
      </w:r>
      <w:proofErr w:type="gramStart"/>
      <w:r>
        <w:rPr>
          <w:w w:val="90"/>
        </w:rPr>
        <w:t>state,</w:t>
      </w:r>
      <w:r>
        <w:rPr>
          <w:spacing w:val="-16"/>
          <w:w w:val="90"/>
        </w:rPr>
        <w:t xml:space="preserve"> </w:t>
      </w:r>
      <w:r>
        <w:rPr>
          <w:w w:val="90"/>
        </w:rPr>
        <w:t>but</w:t>
      </w:r>
      <w:proofErr w:type="gramEnd"/>
      <w:r>
        <w:rPr>
          <w:spacing w:val="-16"/>
          <w:w w:val="90"/>
        </w:rPr>
        <w:t xml:space="preserve"> </w:t>
      </w:r>
      <w:r>
        <w:rPr>
          <w:w w:val="90"/>
        </w:rPr>
        <w:t>also</w:t>
      </w:r>
      <w:r>
        <w:rPr>
          <w:spacing w:val="-16"/>
          <w:w w:val="90"/>
        </w:rPr>
        <w:t xml:space="preserve"> </w:t>
      </w:r>
      <w:r>
        <w:rPr>
          <w:w w:val="90"/>
        </w:rPr>
        <w:t>tap</w:t>
      </w:r>
      <w:r>
        <w:rPr>
          <w:spacing w:val="-16"/>
          <w:w w:val="90"/>
        </w:rPr>
        <w:t xml:space="preserve"> </w:t>
      </w:r>
      <w:r>
        <w:rPr>
          <w:w w:val="90"/>
        </w:rPr>
        <w:t>into</w:t>
      </w:r>
      <w:r>
        <w:rPr>
          <w:spacing w:val="-16"/>
          <w:w w:val="90"/>
        </w:rPr>
        <w:t xml:space="preserve"> </w:t>
      </w:r>
      <w:r>
        <w:rPr>
          <w:w w:val="90"/>
        </w:rPr>
        <w:t>LGBTQ</w:t>
      </w:r>
      <w:r>
        <w:rPr>
          <w:spacing w:val="-16"/>
          <w:w w:val="90"/>
        </w:rPr>
        <w:t xml:space="preserve"> </w:t>
      </w:r>
      <w:r>
        <w:rPr>
          <w:w w:val="90"/>
        </w:rPr>
        <w:t>talent</w:t>
      </w:r>
      <w:r>
        <w:rPr>
          <w:spacing w:val="-16"/>
          <w:w w:val="90"/>
        </w:rPr>
        <w:t xml:space="preserve"> </w:t>
      </w:r>
      <w:r>
        <w:rPr>
          <w:w w:val="90"/>
        </w:rPr>
        <w:t>from</w:t>
      </w:r>
      <w:r>
        <w:rPr>
          <w:spacing w:val="-16"/>
          <w:w w:val="90"/>
        </w:rPr>
        <w:t xml:space="preserve"> </w:t>
      </w:r>
      <w:r>
        <w:rPr>
          <w:w w:val="90"/>
        </w:rPr>
        <w:t>outside</w:t>
      </w:r>
      <w:r>
        <w:rPr>
          <w:spacing w:val="-16"/>
          <w:w w:val="90"/>
        </w:rPr>
        <w:t xml:space="preserve"> </w:t>
      </w:r>
      <w:r>
        <w:rPr>
          <w:w w:val="90"/>
        </w:rPr>
        <w:t>the</w:t>
      </w:r>
      <w:r>
        <w:rPr>
          <w:spacing w:val="-16"/>
          <w:w w:val="90"/>
        </w:rPr>
        <w:t xml:space="preserve"> </w:t>
      </w:r>
      <w:r>
        <w:rPr>
          <w:w w:val="90"/>
        </w:rPr>
        <w:t>state.</w:t>
      </w:r>
    </w:p>
    <w:p w14:paraId="7C2E2EE6" w14:textId="77777777" w:rsidR="00091439" w:rsidRDefault="00000000">
      <w:pPr>
        <w:pStyle w:val="Heading5"/>
        <w:spacing w:before="217"/>
        <w:jc w:val="both"/>
      </w:pPr>
      <w:r>
        <w:rPr>
          <w:color w:val="5A6AB7"/>
          <w:w w:val="80"/>
        </w:rPr>
        <w:t>Citations</w:t>
      </w:r>
      <w:r>
        <w:rPr>
          <w:color w:val="5A6AB7"/>
          <w:spacing w:val="26"/>
        </w:rPr>
        <w:t xml:space="preserve"> </w:t>
      </w:r>
      <w:r>
        <w:rPr>
          <w:color w:val="5A6AB7"/>
          <w:w w:val="80"/>
        </w:rPr>
        <w:t>&amp;</w:t>
      </w:r>
      <w:r>
        <w:rPr>
          <w:color w:val="5A6AB7"/>
          <w:spacing w:val="9"/>
        </w:rPr>
        <w:t xml:space="preserve"> </w:t>
      </w:r>
      <w:r>
        <w:rPr>
          <w:color w:val="5A6AB7"/>
          <w:spacing w:val="-2"/>
          <w:w w:val="80"/>
        </w:rPr>
        <w:t>Acknowledgments</w:t>
      </w:r>
    </w:p>
    <w:p w14:paraId="7C2E2EE7" w14:textId="77777777" w:rsidR="00091439" w:rsidRDefault="00000000">
      <w:pPr>
        <w:spacing w:before="287" w:line="276" w:lineRule="auto"/>
        <w:ind w:left="232" w:right="510"/>
        <w:jc w:val="both"/>
        <w:rPr>
          <w:i/>
        </w:rPr>
      </w:pPr>
      <w:r>
        <w:rPr>
          <w:i/>
          <w:w w:val="90"/>
        </w:rPr>
        <w:t>Acknowledgments:</w:t>
      </w:r>
      <w:r>
        <w:rPr>
          <w:i/>
          <w:spacing w:val="-7"/>
          <w:w w:val="90"/>
        </w:rPr>
        <w:t xml:space="preserve"> </w:t>
      </w:r>
      <w:r>
        <w:rPr>
          <w:i/>
          <w:w w:val="90"/>
        </w:rPr>
        <w:t>The</w:t>
      </w:r>
      <w:r>
        <w:rPr>
          <w:i/>
          <w:spacing w:val="-1"/>
          <w:w w:val="90"/>
        </w:rPr>
        <w:t xml:space="preserve"> </w:t>
      </w:r>
      <w:r>
        <w:rPr>
          <w:i/>
          <w:w w:val="90"/>
        </w:rPr>
        <w:t>Commission</w:t>
      </w:r>
      <w:r>
        <w:rPr>
          <w:i/>
          <w:spacing w:val="-1"/>
          <w:w w:val="90"/>
        </w:rPr>
        <w:t xml:space="preserve"> </w:t>
      </w:r>
      <w:proofErr w:type="gramStart"/>
      <w:r>
        <w:rPr>
          <w:i/>
          <w:w w:val="90"/>
        </w:rPr>
        <w:t>sincerely</w:t>
      </w:r>
      <w:r>
        <w:rPr>
          <w:i/>
          <w:spacing w:val="-7"/>
          <w:w w:val="90"/>
        </w:rPr>
        <w:t xml:space="preserve"> </w:t>
      </w:r>
      <w:r>
        <w:rPr>
          <w:i/>
          <w:w w:val="90"/>
        </w:rPr>
        <w:t>appreciates</w:t>
      </w:r>
      <w:proofErr w:type="gramEnd"/>
      <w:r>
        <w:rPr>
          <w:i/>
          <w:spacing w:val="-1"/>
          <w:w w:val="90"/>
        </w:rPr>
        <w:t xml:space="preserve"> </w:t>
      </w:r>
      <w:r>
        <w:rPr>
          <w:i/>
          <w:w w:val="90"/>
        </w:rPr>
        <w:t>the</w:t>
      </w:r>
      <w:r>
        <w:rPr>
          <w:i/>
          <w:spacing w:val="-1"/>
          <w:w w:val="90"/>
        </w:rPr>
        <w:t xml:space="preserve"> </w:t>
      </w:r>
      <w:r>
        <w:rPr>
          <w:i/>
          <w:w w:val="90"/>
        </w:rPr>
        <w:t>signiﬁcant</w:t>
      </w:r>
      <w:r>
        <w:rPr>
          <w:i/>
          <w:spacing w:val="-1"/>
          <w:w w:val="90"/>
        </w:rPr>
        <w:t xml:space="preserve"> </w:t>
      </w:r>
      <w:r>
        <w:rPr>
          <w:i/>
          <w:w w:val="90"/>
        </w:rPr>
        <w:t>research</w:t>
      </w:r>
      <w:r>
        <w:rPr>
          <w:i/>
          <w:spacing w:val="-1"/>
          <w:w w:val="90"/>
        </w:rPr>
        <w:t xml:space="preserve"> </w:t>
      </w:r>
      <w:r>
        <w:rPr>
          <w:i/>
          <w:w w:val="90"/>
        </w:rPr>
        <w:t>contributions</w:t>
      </w:r>
      <w:r>
        <w:rPr>
          <w:i/>
          <w:spacing w:val="-1"/>
          <w:w w:val="90"/>
        </w:rPr>
        <w:t xml:space="preserve"> </w:t>
      </w:r>
      <w:r>
        <w:rPr>
          <w:i/>
          <w:w w:val="90"/>
        </w:rPr>
        <w:t>of previous</w:t>
      </w:r>
      <w:r>
        <w:rPr>
          <w:i/>
          <w:spacing w:val="-20"/>
          <w:w w:val="90"/>
        </w:rPr>
        <w:t xml:space="preserve"> </w:t>
      </w:r>
      <w:r>
        <w:rPr>
          <w:i/>
          <w:w w:val="90"/>
        </w:rPr>
        <w:t>authors</w:t>
      </w:r>
      <w:r>
        <w:rPr>
          <w:i/>
          <w:spacing w:val="-20"/>
          <w:w w:val="90"/>
        </w:rPr>
        <w:t xml:space="preserve"> </w:t>
      </w:r>
      <w:r>
        <w:rPr>
          <w:i/>
          <w:w w:val="90"/>
        </w:rPr>
        <w:t>of</w:t>
      </w:r>
      <w:r>
        <w:rPr>
          <w:i/>
          <w:spacing w:val="-20"/>
          <w:w w:val="90"/>
        </w:rPr>
        <w:t xml:space="preserve"> </w:t>
      </w:r>
      <w:r>
        <w:rPr>
          <w:i/>
          <w:w w:val="90"/>
        </w:rPr>
        <w:t>this</w:t>
      </w:r>
      <w:r>
        <w:rPr>
          <w:i/>
          <w:spacing w:val="-20"/>
          <w:w w:val="90"/>
        </w:rPr>
        <w:t xml:space="preserve"> </w:t>
      </w:r>
      <w:r>
        <w:rPr>
          <w:i/>
          <w:w w:val="90"/>
        </w:rPr>
        <w:t>section</w:t>
      </w:r>
      <w:r>
        <w:rPr>
          <w:i/>
          <w:spacing w:val="-20"/>
          <w:w w:val="90"/>
        </w:rPr>
        <w:t xml:space="preserve"> </w:t>
      </w:r>
      <w:r>
        <w:rPr>
          <w:i/>
          <w:w w:val="90"/>
        </w:rPr>
        <w:t>-</w:t>
      </w:r>
      <w:r>
        <w:rPr>
          <w:i/>
          <w:spacing w:val="-20"/>
          <w:w w:val="90"/>
        </w:rPr>
        <w:t xml:space="preserve"> </w:t>
      </w:r>
      <w:r>
        <w:rPr>
          <w:i/>
          <w:w w:val="90"/>
        </w:rPr>
        <w:t>Ivy</w:t>
      </w:r>
      <w:r>
        <w:rPr>
          <w:i/>
          <w:spacing w:val="-27"/>
          <w:w w:val="90"/>
        </w:rPr>
        <w:t xml:space="preserve"> </w:t>
      </w:r>
      <w:r>
        <w:rPr>
          <w:i/>
          <w:w w:val="90"/>
        </w:rPr>
        <w:t>Stanton</w:t>
      </w:r>
      <w:r>
        <w:rPr>
          <w:i/>
          <w:spacing w:val="-20"/>
          <w:w w:val="90"/>
        </w:rPr>
        <w:t xml:space="preserve"> </w:t>
      </w:r>
      <w:r>
        <w:rPr>
          <w:i/>
          <w:w w:val="90"/>
        </w:rPr>
        <w:t>(2024).</w:t>
      </w:r>
    </w:p>
    <w:p w14:paraId="7C2E2EE8" w14:textId="77777777" w:rsidR="00091439" w:rsidRDefault="00091439">
      <w:pPr>
        <w:pStyle w:val="BodyText"/>
        <w:spacing w:before="58"/>
        <w:rPr>
          <w:i/>
          <w:sz w:val="22"/>
        </w:rPr>
      </w:pPr>
    </w:p>
    <w:p w14:paraId="7C2E2EE9" w14:textId="77777777" w:rsidR="00091439" w:rsidRDefault="00000000">
      <w:pPr>
        <w:pStyle w:val="ListParagraph"/>
        <w:numPr>
          <w:ilvl w:val="0"/>
          <w:numId w:val="38"/>
        </w:numPr>
        <w:tabs>
          <w:tab w:val="left" w:pos="366"/>
        </w:tabs>
        <w:spacing w:line="280" w:lineRule="auto"/>
        <w:ind w:firstLine="0"/>
        <w:rPr>
          <w:sz w:val="16"/>
        </w:rPr>
      </w:pPr>
      <w:r>
        <w:rPr>
          <w:spacing w:val="-2"/>
          <w:w w:val="90"/>
          <w:sz w:val="16"/>
        </w:rPr>
        <w:t>James, Sandy</w:t>
      </w:r>
      <w:r>
        <w:rPr>
          <w:spacing w:val="-3"/>
          <w:w w:val="90"/>
          <w:sz w:val="16"/>
        </w:rPr>
        <w:t xml:space="preserve"> </w:t>
      </w:r>
      <w:r>
        <w:rPr>
          <w:spacing w:val="-2"/>
          <w:w w:val="90"/>
          <w:sz w:val="16"/>
        </w:rPr>
        <w:t>E.,</w:t>
      </w:r>
      <w:r>
        <w:rPr>
          <w:spacing w:val="-6"/>
          <w:w w:val="90"/>
          <w:sz w:val="16"/>
        </w:rPr>
        <w:t xml:space="preserve"> </w:t>
      </w:r>
      <w:r>
        <w:rPr>
          <w:spacing w:val="-2"/>
          <w:w w:val="90"/>
          <w:sz w:val="16"/>
        </w:rPr>
        <w:t>Jody</w:t>
      </w:r>
      <w:r>
        <w:rPr>
          <w:spacing w:val="-3"/>
          <w:w w:val="90"/>
          <w:sz w:val="16"/>
        </w:rPr>
        <w:t xml:space="preserve"> </w:t>
      </w:r>
      <w:r>
        <w:rPr>
          <w:spacing w:val="-2"/>
          <w:w w:val="90"/>
          <w:sz w:val="16"/>
        </w:rPr>
        <w:t>L. Herman, Laura E. Durso, and Rodrigo Heng-Lehtinen. “Early</w:t>
      </w:r>
      <w:r>
        <w:rPr>
          <w:spacing w:val="-3"/>
          <w:w w:val="90"/>
          <w:sz w:val="16"/>
        </w:rPr>
        <w:t xml:space="preserve"> </w:t>
      </w:r>
      <w:r>
        <w:rPr>
          <w:spacing w:val="-2"/>
          <w:w w:val="90"/>
          <w:sz w:val="16"/>
        </w:rPr>
        <w:t>Insights:</w:t>
      </w:r>
      <w:r>
        <w:rPr>
          <w:spacing w:val="-3"/>
          <w:w w:val="90"/>
          <w:sz w:val="16"/>
        </w:rPr>
        <w:t xml:space="preserve"> </w:t>
      </w:r>
      <w:r>
        <w:rPr>
          <w:spacing w:val="-2"/>
          <w:w w:val="90"/>
          <w:sz w:val="16"/>
        </w:rPr>
        <w:t>A</w:t>
      </w:r>
      <w:r>
        <w:rPr>
          <w:spacing w:val="-3"/>
          <w:w w:val="90"/>
          <w:sz w:val="16"/>
        </w:rPr>
        <w:t xml:space="preserve"> </w:t>
      </w:r>
      <w:r>
        <w:rPr>
          <w:spacing w:val="-2"/>
          <w:w w:val="90"/>
          <w:sz w:val="16"/>
        </w:rPr>
        <w:t>Report of the 2022 U.S.</w:t>
      </w:r>
      <w:r>
        <w:rPr>
          <w:spacing w:val="-3"/>
          <w:w w:val="90"/>
          <w:sz w:val="16"/>
        </w:rPr>
        <w:t xml:space="preserve"> </w:t>
      </w:r>
      <w:r>
        <w:rPr>
          <w:spacing w:val="-2"/>
          <w:w w:val="90"/>
          <w:sz w:val="16"/>
        </w:rPr>
        <w:t xml:space="preserve">Transgender </w:t>
      </w:r>
      <w:r>
        <w:rPr>
          <w:w w:val="90"/>
          <w:sz w:val="16"/>
        </w:rPr>
        <w:t>Survey.”</w:t>
      </w:r>
      <w:r>
        <w:rPr>
          <w:spacing w:val="-13"/>
          <w:w w:val="90"/>
          <w:sz w:val="16"/>
        </w:rPr>
        <w:t xml:space="preserve"> </w:t>
      </w:r>
      <w:r>
        <w:rPr>
          <w:w w:val="90"/>
          <w:sz w:val="16"/>
        </w:rPr>
        <w:t>National</w:t>
      </w:r>
      <w:r>
        <w:rPr>
          <w:spacing w:val="-13"/>
          <w:w w:val="90"/>
          <w:sz w:val="16"/>
        </w:rPr>
        <w:t xml:space="preserve"> </w:t>
      </w:r>
      <w:r>
        <w:rPr>
          <w:w w:val="90"/>
          <w:sz w:val="16"/>
        </w:rPr>
        <w:t>Center</w:t>
      </w:r>
      <w:r>
        <w:rPr>
          <w:spacing w:val="-18"/>
          <w:w w:val="90"/>
          <w:sz w:val="16"/>
        </w:rPr>
        <w:t xml:space="preserve"> </w:t>
      </w:r>
      <w:r>
        <w:rPr>
          <w:w w:val="90"/>
          <w:sz w:val="16"/>
        </w:rPr>
        <w:t>for</w:t>
      </w:r>
      <w:r>
        <w:rPr>
          <w:spacing w:val="-23"/>
          <w:w w:val="90"/>
          <w:sz w:val="16"/>
        </w:rPr>
        <w:t xml:space="preserve"> </w:t>
      </w:r>
      <w:r>
        <w:rPr>
          <w:w w:val="90"/>
          <w:sz w:val="16"/>
        </w:rPr>
        <w:t>Transgender</w:t>
      </w:r>
      <w:r>
        <w:rPr>
          <w:spacing w:val="-18"/>
          <w:w w:val="90"/>
          <w:sz w:val="16"/>
        </w:rPr>
        <w:t xml:space="preserve"> </w:t>
      </w:r>
      <w:r>
        <w:rPr>
          <w:w w:val="90"/>
          <w:sz w:val="16"/>
        </w:rPr>
        <w:t>Equality</w:t>
      </w:r>
      <w:r>
        <w:rPr>
          <w:spacing w:val="-18"/>
          <w:w w:val="90"/>
          <w:sz w:val="16"/>
        </w:rPr>
        <w:t xml:space="preserve"> </w:t>
      </w:r>
      <w:r>
        <w:rPr>
          <w:w w:val="90"/>
          <w:sz w:val="16"/>
        </w:rPr>
        <w:t>(February</w:t>
      </w:r>
      <w:r>
        <w:rPr>
          <w:spacing w:val="-18"/>
          <w:w w:val="90"/>
          <w:sz w:val="16"/>
        </w:rPr>
        <w:t xml:space="preserve"> </w:t>
      </w:r>
      <w:r>
        <w:rPr>
          <w:w w:val="90"/>
          <w:sz w:val="16"/>
        </w:rPr>
        <w:t>2024).</w:t>
      </w:r>
    </w:p>
    <w:p w14:paraId="7C2E2EEA" w14:textId="77777777" w:rsidR="00091439" w:rsidRDefault="00000000">
      <w:pPr>
        <w:pStyle w:val="ListParagraph"/>
        <w:numPr>
          <w:ilvl w:val="0"/>
          <w:numId w:val="38"/>
        </w:numPr>
        <w:tabs>
          <w:tab w:val="left" w:pos="456"/>
        </w:tabs>
        <w:spacing w:line="280" w:lineRule="auto"/>
        <w:ind w:firstLine="0"/>
        <w:rPr>
          <w:sz w:val="16"/>
        </w:rPr>
      </w:pPr>
      <w:r>
        <w:rPr>
          <w:w w:val="90"/>
          <w:sz w:val="16"/>
        </w:rPr>
        <w:t>Bureau</w:t>
      </w:r>
      <w:r>
        <w:rPr>
          <w:spacing w:val="16"/>
          <w:sz w:val="16"/>
        </w:rPr>
        <w:t xml:space="preserve"> </w:t>
      </w:r>
      <w:r>
        <w:rPr>
          <w:w w:val="90"/>
          <w:sz w:val="16"/>
        </w:rPr>
        <w:t>of</w:t>
      </w:r>
      <w:r>
        <w:rPr>
          <w:spacing w:val="16"/>
          <w:sz w:val="16"/>
        </w:rPr>
        <w:t xml:space="preserve"> </w:t>
      </w:r>
      <w:r>
        <w:rPr>
          <w:w w:val="90"/>
          <w:sz w:val="16"/>
        </w:rPr>
        <w:t>Labor</w:t>
      </w:r>
      <w:r>
        <w:rPr>
          <w:spacing w:val="12"/>
          <w:sz w:val="16"/>
        </w:rPr>
        <w:t xml:space="preserve"> </w:t>
      </w:r>
      <w:r>
        <w:rPr>
          <w:w w:val="90"/>
          <w:sz w:val="16"/>
        </w:rPr>
        <w:t>Statistics:</w:t>
      </w:r>
      <w:r>
        <w:rPr>
          <w:spacing w:val="16"/>
          <w:sz w:val="16"/>
        </w:rPr>
        <w:t xml:space="preserve"> </w:t>
      </w:r>
      <w:r>
        <w:rPr>
          <w:w w:val="90"/>
          <w:sz w:val="16"/>
        </w:rPr>
        <w:t>Monthly</w:t>
      </w:r>
      <w:r>
        <w:rPr>
          <w:spacing w:val="12"/>
          <w:sz w:val="16"/>
        </w:rPr>
        <w:t xml:space="preserve"> </w:t>
      </w:r>
      <w:r>
        <w:rPr>
          <w:w w:val="90"/>
          <w:sz w:val="16"/>
        </w:rPr>
        <w:t>Labor</w:t>
      </w:r>
      <w:r>
        <w:rPr>
          <w:spacing w:val="12"/>
          <w:sz w:val="16"/>
        </w:rPr>
        <w:t xml:space="preserve"> </w:t>
      </w:r>
      <w:r>
        <w:rPr>
          <w:w w:val="90"/>
          <w:sz w:val="16"/>
        </w:rPr>
        <w:t>Review</w:t>
      </w:r>
      <w:r>
        <w:rPr>
          <w:spacing w:val="12"/>
          <w:sz w:val="16"/>
        </w:rPr>
        <w:t xml:space="preserve"> </w:t>
      </w:r>
      <w:r>
        <w:rPr>
          <w:w w:val="90"/>
          <w:sz w:val="16"/>
        </w:rPr>
        <w:t>(June</w:t>
      </w:r>
      <w:r>
        <w:rPr>
          <w:spacing w:val="16"/>
          <w:sz w:val="16"/>
        </w:rPr>
        <w:t xml:space="preserve"> </w:t>
      </w:r>
      <w:r>
        <w:rPr>
          <w:w w:val="90"/>
          <w:sz w:val="16"/>
        </w:rPr>
        <w:t>2023).</w:t>
      </w:r>
      <w:r>
        <w:rPr>
          <w:spacing w:val="16"/>
          <w:sz w:val="16"/>
        </w:rPr>
        <w:t xml:space="preserve"> </w:t>
      </w:r>
      <w:r>
        <w:rPr>
          <w:w w:val="90"/>
          <w:sz w:val="16"/>
        </w:rPr>
        <w:t>https:/</w:t>
      </w:r>
      <w:hyperlink r:id="rId451">
        <w:r>
          <w:rPr>
            <w:w w:val="90"/>
            <w:sz w:val="16"/>
          </w:rPr>
          <w:t>/www.bls.gov/opub/mlr/2023/article/unemployment-rate-</w:t>
        </w:r>
      </w:hyperlink>
      <w:r>
        <w:rPr>
          <w:w w:val="90"/>
          <w:sz w:val="16"/>
        </w:rPr>
        <w:t xml:space="preserve"> </w:t>
      </w:r>
      <w:r>
        <w:rPr>
          <w:spacing w:val="-2"/>
          <w:w w:val="95"/>
          <w:sz w:val="16"/>
        </w:rPr>
        <w:t xml:space="preserve">returned-to-its-prepandemic-level-in- </w:t>
      </w:r>
      <w:r>
        <w:rPr>
          <w:spacing w:val="-2"/>
          <w:w w:val="85"/>
          <w:sz w:val="16"/>
        </w:rPr>
        <w:t>2022.htm#:~:text=The%20number%20of%20unemployed%20people%20was%205.9%20million%20in%20the,the%20fourth%20quarter%</w:t>
      </w:r>
      <w:r>
        <w:rPr>
          <w:spacing w:val="80"/>
          <w:sz w:val="16"/>
        </w:rPr>
        <w:t xml:space="preserve"> </w:t>
      </w:r>
      <w:r>
        <w:rPr>
          <w:spacing w:val="-2"/>
          <w:w w:val="95"/>
          <w:sz w:val="16"/>
        </w:rPr>
        <w:t>20of%202021.</w:t>
      </w:r>
    </w:p>
    <w:p w14:paraId="7C2E2EEB" w14:textId="77777777" w:rsidR="00091439" w:rsidRDefault="00000000">
      <w:pPr>
        <w:pStyle w:val="ListParagraph"/>
        <w:numPr>
          <w:ilvl w:val="0"/>
          <w:numId w:val="38"/>
        </w:numPr>
        <w:tabs>
          <w:tab w:val="left" w:pos="401"/>
        </w:tabs>
        <w:spacing w:line="280" w:lineRule="auto"/>
        <w:ind w:firstLine="0"/>
        <w:rPr>
          <w:sz w:val="16"/>
        </w:rPr>
      </w:pPr>
      <w:r>
        <w:rPr>
          <w:spacing w:val="-2"/>
          <w:w w:val="90"/>
          <w:sz w:val="16"/>
        </w:rPr>
        <w:t>James, Sandy</w:t>
      </w:r>
      <w:r>
        <w:rPr>
          <w:spacing w:val="-4"/>
          <w:w w:val="90"/>
          <w:sz w:val="16"/>
        </w:rPr>
        <w:t xml:space="preserve"> </w:t>
      </w:r>
      <w:r>
        <w:rPr>
          <w:spacing w:val="-2"/>
          <w:w w:val="90"/>
          <w:sz w:val="16"/>
        </w:rPr>
        <w:t>E.,</w:t>
      </w:r>
      <w:r>
        <w:rPr>
          <w:spacing w:val="-8"/>
          <w:w w:val="90"/>
          <w:sz w:val="16"/>
        </w:rPr>
        <w:t xml:space="preserve"> </w:t>
      </w:r>
      <w:r>
        <w:rPr>
          <w:spacing w:val="-2"/>
          <w:w w:val="90"/>
          <w:sz w:val="16"/>
        </w:rPr>
        <w:t>Jody</w:t>
      </w:r>
      <w:r>
        <w:rPr>
          <w:spacing w:val="-3"/>
          <w:w w:val="90"/>
          <w:sz w:val="16"/>
        </w:rPr>
        <w:t xml:space="preserve"> </w:t>
      </w:r>
      <w:r>
        <w:rPr>
          <w:spacing w:val="-2"/>
          <w:w w:val="90"/>
          <w:sz w:val="16"/>
        </w:rPr>
        <w:t>L. Herman, Laura E. Durso, and Rodrigo Heng-Lehtinen. “Early</w:t>
      </w:r>
      <w:r>
        <w:rPr>
          <w:spacing w:val="-4"/>
          <w:w w:val="90"/>
          <w:sz w:val="16"/>
        </w:rPr>
        <w:t xml:space="preserve"> </w:t>
      </w:r>
      <w:r>
        <w:rPr>
          <w:spacing w:val="-2"/>
          <w:w w:val="90"/>
          <w:sz w:val="16"/>
        </w:rPr>
        <w:t>Insights:</w:t>
      </w:r>
      <w:r>
        <w:rPr>
          <w:spacing w:val="-4"/>
          <w:w w:val="90"/>
          <w:sz w:val="16"/>
        </w:rPr>
        <w:t xml:space="preserve"> </w:t>
      </w:r>
      <w:r>
        <w:rPr>
          <w:spacing w:val="-2"/>
          <w:w w:val="90"/>
          <w:sz w:val="16"/>
        </w:rPr>
        <w:t>A</w:t>
      </w:r>
      <w:r>
        <w:rPr>
          <w:spacing w:val="-4"/>
          <w:w w:val="90"/>
          <w:sz w:val="16"/>
        </w:rPr>
        <w:t xml:space="preserve"> </w:t>
      </w:r>
      <w:r>
        <w:rPr>
          <w:spacing w:val="-2"/>
          <w:w w:val="90"/>
          <w:sz w:val="16"/>
        </w:rPr>
        <w:t>Report of the 2022 U.S.</w:t>
      </w:r>
      <w:r>
        <w:rPr>
          <w:spacing w:val="-4"/>
          <w:w w:val="90"/>
          <w:sz w:val="16"/>
        </w:rPr>
        <w:t xml:space="preserve"> </w:t>
      </w:r>
      <w:r>
        <w:rPr>
          <w:spacing w:val="-2"/>
          <w:w w:val="90"/>
          <w:sz w:val="16"/>
        </w:rPr>
        <w:t xml:space="preserve">Transgender </w:t>
      </w:r>
      <w:r>
        <w:rPr>
          <w:w w:val="90"/>
          <w:sz w:val="16"/>
        </w:rPr>
        <w:t>Survey.”</w:t>
      </w:r>
      <w:r>
        <w:rPr>
          <w:spacing w:val="-13"/>
          <w:w w:val="90"/>
          <w:sz w:val="16"/>
        </w:rPr>
        <w:t xml:space="preserve"> </w:t>
      </w:r>
      <w:r>
        <w:rPr>
          <w:w w:val="90"/>
          <w:sz w:val="16"/>
        </w:rPr>
        <w:t>National</w:t>
      </w:r>
      <w:r>
        <w:rPr>
          <w:spacing w:val="-13"/>
          <w:w w:val="90"/>
          <w:sz w:val="16"/>
        </w:rPr>
        <w:t xml:space="preserve"> </w:t>
      </w:r>
      <w:r>
        <w:rPr>
          <w:w w:val="90"/>
          <w:sz w:val="16"/>
        </w:rPr>
        <w:t>Center</w:t>
      </w:r>
      <w:r>
        <w:rPr>
          <w:spacing w:val="-18"/>
          <w:w w:val="90"/>
          <w:sz w:val="16"/>
        </w:rPr>
        <w:t xml:space="preserve"> </w:t>
      </w:r>
      <w:r>
        <w:rPr>
          <w:w w:val="90"/>
          <w:sz w:val="16"/>
        </w:rPr>
        <w:t>for</w:t>
      </w:r>
      <w:r>
        <w:rPr>
          <w:spacing w:val="-23"/>
          <w:w w:val="90"/>
          <w:sz w:val="16"/>
        </w:rPr>
        <w:t xml:space="preserve"> </w:t>
      </w:r>
      <w:r>
        <w:rPr>
          <w:w w:val="90"/>
          <w:sz w:val="16"/>
        </w:rPr>
        <w:t>Transgender</w:t>
      </w:r>
      <w:r>
        <w:rPr>
          <w:spacing w:val="-18"/>
          <w:w w:val="90"/>
          <w:sz w:val="16"/>
        </w:rPr>
        <w:t xml:space="preserve"> </w:t>
      </w:r>
      <w:r>
        <w:rPr>
          <w:w w:val="90"/>
          <w:sz w:val="16"/>
        </w:rPr>
        <w:t>Equality</w:t>
      </w:r>
      <w:r>
        <w:rPr>
          <w:spacing w:val="-18"/>
          <w:w w:val="90"/>
          <w:sz w:val="16"/>
        </w:rPr>
        <w:t xml:space="preserve"> </w:t>
      </w:r>
      <w:r>
        <w:rPr>
          <w:w w:val="90"/>
          <w:sz w:val="16"/>
        </w:rPr>
        <w:t>(February</w:t>
      </w:r>
      <w:r>
        <w:rPr>
          <w:spacing w:val="-18"/>
          <w:w w:val="90"/>
          <w:sz w:val="16"/>
        </w:rPr>
        <w:t xml:space="preserve"> </w:t>
      </w:r>
      <w:r>
        <w:rPr>
          <w:w w:val="90"/>
          <w:sz w:val="16"/>
        </w:rPr>
        <w:t>2024).</w:t>
      </w:r>
    </w:p>
    <w:p w14:paraId="7C2E2EEC" w14:textId="77777777" w:rsidR="00091439" w:rsidRDefault="00000000">
      <w:pPr>
        <w:pStyle w:val="ListParagraph"/>
        <w:numPr>
          <w:ilvl w:val="0"/>
          <w:numId w:val="38"/>
        </w:numPr>
        <w:tabs>
          <w:tab w:val="left" w:pos="588"/>
          <w:tab w:val="left" w:pos="1028"/>
          <w:tab w:val="left" w:pos="1786"/>
          <w:tab w:val="left" w:pos="2564"/>
          <w:tab w:val="left" w:pos="3188"/>
          <w:tab w:val="left" w:pos="3982"/>
          <w:tab w:val="left" w:pos="4832"/>
          <w:tab w:val="left" w:pos="5514"/>
        </w:tabs>
        <w:spacing w:line="280" w:lineRule="auto"/>
        <w:ind w:firstLine="0"/>
        <w:rPr>
          <w:sz w:val="16"/>
        </w:rPr>
      </w:pPr>
      <w:r>
        <w:rPr>
          <w:spacing w:val="-6"/>
          <w:sz w:val="16"/>
        </w:rPr>
        <w:t>US</w:t>
      </w:r>
      <w:r>
        <w:rPr>
          <w:sz w:val="16"/>
        </w:rPr>
        <w:tab/>
      </w:r>
      <w:r>
        <w:rPr>
          <w:spacing w:val="-2"/>
          <w:sz w:val="16"/>
        </w:rPr>
        <w:t>Census</w:t>
      </w:r>
      <w:r>
        <w:rPr>
          <w:sz w:val="16"/>
        </w:rPr>
        <w:tab/>
      </w:r>
      <w:r>
        <w:rPr>
          <w:spacing w:val="-2"/>
          <w:sz w:val="16"/>
        </w:rPr>
        <w:t>Bureau:</w:t>
      </w:r>
      <w:r>
        <w:rPr>
          <w:sz w:val="16"/>
        </w:rPr>
        <w:tab/>
      </w:r>
      <w:r>
        <w:rPr>
          <w:spacing w:val="-4"/>
          <w:sz w:val="16"/>
        </w:rPr>
        <w:t>Press</w:t>
      </w:r>
      <w:r>
        <w:rPr>
          <w:sz w:val="16"/>
        </w:rPr>
        <w:tab/>
      </w:r>
      <w:r>
        <w:rPr>
          <w:spacing w:val="-2"/>
          <w:sz w:val="16"/>
        </w:rPr>
        <w:t>Release</w:t>
      </w:r>
      <w:r>
        <w:rPr>
          <w:sz w:val="16"/>
        </w:rPr>
        <w:tab/>
      </w:r>
      <w:r>
        <w:rPr>
          <w:spacing w:val="-2"/>
          <w:sz w:val="16"/>
        </w:rPr>
        <w:t>(January</w:t>
      </w:r>
      <w:r>
        <w:rPr>
          <w:sz w:val="16"/>
        </w:rPr>
        <w:tab/>
      </w:r>
      <w:r>
        <w:rPr>
          <w:spacing w:val="-2"/>
          <w:sz w:val="16"/>
        </w:rPr>
        <w:t>2024).</w:t>
      </w:r>
      <w:r>
        <w:rPr>
          <w:sz w:val="16"/>
        </w:rPr>
        <w:tab/>
      </w:r>
      <w:r>
        <w:rPr>
          <w:spacing w:val="-2"/>
          <w:w w:val="85"/>
          <w:sz w:val="16"/>
        </w:rPr>
        <w:t>https:/</w:t>
      </w:r>
      <w:hyperlink r:id="rId452">
        <w:r>
          <w:rPr>
            <w:spacing w:val="-2"/>
            <w:w w:val="85"/>
            <w:sz w:val="16"/>
          </w:rPr>
          <w:t>/www.census.gov/newsroom/stories/poverty-awareness-</w:t>
        </w:r>
      </w:hyperlink>
      <w:r>
        <w:rPr>
          <w:spacing w:val="40"/>
          <w:sz w:val="16"/>
        </w:rPr>
        <w:t xml:space="preserve"> </w:t>
      </w:r>
      <w:r>
        <w:rPr>
          <w:spacing w:val="-2"/>
          <w:w w:val="85"/>
          <w:sz w:val="16"/>
        </w:rPr>
        <w:t>month.html#:~:text=Oﬃcial%20Poverty%20Measure,decreased%20between%202021%20and%202022.</w:t>
      </w:r>
    </w:p>
    <w:p w14:paraId="7C2E2EED" w14:textId="77777777" w:rsidR="00091439" w:rsidRDefault="00091439">
      <w:pPr>
        <w:pStyle w:val="BodyText"/>
        <w:rPr>
          <w:sz w:val="16"/>
        </w:rPr>
      </w:pPr>
    </w:p>
    <w:p w14:paraId="7C2E2EEE" w14:textId="77777777" w:rsidR="00091439" w:rsidRDefault="00091439">
      <w:pPr>
        <w:pStyle w:val="BodyText"/>
        <w:spacing w:before="66"/>
        <w:rPr>
          <w:sz w:val="16"/>
        </w:rPr>
      </w:pPr>
    </w:p>
    <w:p w14:paraId="7C2E2EEF" w14:textId="77777777" w:rsidR="00091439" w:rsidRDefault="00000000">
      <w:pPr>
        <w:ind w:right="730"/>
        <w:jc w:val="right"/>
        <w:rPr>
          <w:rFonts w:ascii="Arial"/>
          <w:sz w:val="16"/>
        </w:rPr>
      </w:pPr>
      <w:r>
        <w:rPr>
          <w:rFonts w:ascii="Arial"/>
          <w:spacing w:val="-5"/>
          <w:sz w:val="16"/>
        </w:rPr>
        <w:t>148</w:t>
      </w:r>
    </w:p>
    <w:p w14:paraId="7C2E2EF0" w14:textId="77777777" w:rsidR="00091439" w:rsidRDefault="00091439">
      <w:pPr>
        <w:jc w:val="right"/>
        <w:rPr>
          <w:rFonts w:ascii="Arial"/>
          <w:sz w:val="16"/>
        </w:rPr>
        <w:sectPr w:rsidR="00091439">
          <w:headerReference w:type="default" r:id="rId453"/>
          <w:footerReference w:type="default" r:id="rId454"/>
          <w:pgSz w:w="12240" w:h="15840"/>
          <w:pgMar w:top="1120" w:right="708" w:bottom="0" w:left="992" w:header="0" w:footer="0" w:gutter="0"/>
          <w:cols w:space="720"/>
        </w:sectPr>
      </w:pPr>
    </w:p>
    <w:p w14:paraId="7C2E2EF1" w14:textId="77777777" w:rsidR="00091439" w:rsidRDefault="00091439">
      <w:pPr>
        <w:pStyle w:val="BodyText"/>
        <w:rPr>
          <w:rFonts w:ascii="Arial"/>
          <w:sz w:val="30"/>
        </w:rPr>
      </w:pPr>
    </w:p>
    <w:p w14:paraId="7C2E2EF2" w14:textId="77777777" w:rsidR="00091439" w:rsidRDefault="00091439">
      <w:pPr>
        <w:pStyle w:val="BodyText"/>
        <w:rPr>
          <w:rFonts w:ascii="Arial"/>
          <w:sz w:val="30"/>
        </w:rPr>
      </w:pPr>
    </w:p>
    <w:p w14:paraId="7C2E2EF3" w14:textId="77777777" w:rsidR="00091439" w:rsidRDefault="00091439">
      <w:pPr>
        <w:pStyle w:val="BodyText"/>
        <w:spacing w:before="146"/>
        <w:rPr>
          <w:rFonts w:ascii="Arial"/>
          <w:sz w:val="30"/>
        </w:rPr>
      </w:pPr>
    </w:p>
    <w:p w14:paraId="7C2E2EF4" w14:textId="77777777" w:rsidR="00091439" w:rsidRDefault="00000000">
      <w:pPr>
        <w:pStyle w:val="Heading5"/>
      </w:pPr>
      <w:r>
        <w:rPr>
          <w:color w:val="5A6AB7"/>
          <w:w w:val="85"/>
        </w:rPr>
        <w:t>Citations</w:t>
      </w:r>
      <w:r>
        <w:rPr>
          <w:color w:val="5A6AB7"/>
          <w:spacing w:val="-12"/>
          <w:w w:val="85"/>
        </w:rPr>
        <w:t xml:space="preserve"> </w:t>
      </w:r>
      <w:r>
        <w:rPr>
          <w:color w:val="5A6AB7"/>
          <w:w w:val="85"/>
        </w:rPr>
        <w:t>-</w:t>
      </w:r>
      <w:r>
        <w:rPr>
          <w:color w:val="5A6AB7"/>
          <w:spacing w:val="-12"/>
          <w:w w:val="85"/>
        </w:rPr>
        <w:t xml:space="preserve"> </w:t>
      </w:r>
      <w:r>
        <w:rPr>
          <w:color w:val="5A6AB7"/>
          <w:spacing w:val="-2"/>
          <w:w w:val="85"/>
        </w:rPr>
        <w:t>Cont.</w:t>
      </w:r>
    </w:p>
    <w:p w14:paraId="7C2E2EF5" w14:textId="77777777" w:rsidR="00091439" w:rsidRDefault="00000000">
      <w:pPr>
        <w:pStyle w:val="ListParagraph"/>
        <w:numPr>
          <w:ilvl w:val="0"/>
          <w:numId w:val="38"/>
        </w:numPr>
        <w:tabs>
          <w:tab w:val="left" w:pos="394"/>
        </w:tabs>
        <w:spacing w:before="172" w:line="450" w:lineRule="atLeast"/>
        <w:ind w:left="231" w:firstLine="0"/>
        <w:rPr>
          <w:sz w:val="16"/>
        </w:rPr>
      </w:pPr>
      <w:r>
        <w:rPr>
          <w:w w:val="85"/>
          <w:sz w:val="16"/>
        </w:rPr>
        <w:t>Rubin,</w:t>
      </w:r>
      <w:r>
        <w:rPr>
          <w:spacing w:val="-3"/>
          <w:w w:val="85"/>
          <w:sz w:val="16"/>
        </w:rPr>
        <w:t xml:space="preserve"> </w:t>
      </w:r>
      <w:proofErr w:type="gramStart"/>
      <w:r>
        <w:rPr>
          <w:w w:val="85"/>
          <w:sz w:val="16"/>
        </w:rPr>
        <w:t>Jerry</w:t>
      </w:r>
      <w:proofErr w:type="gramEnd"/>
      <w:r>
        <w:rPr>
          <w:w w:val="85"/>
          <w:sz w:val="16"/>
        </w:rPr>
        <w:t xml:space="preserve"> and Ayanna Warrington. “Addressing the Labor Shortage in Massachusetts: Engaging Untapped Talent.” Harvard: The Project on Workforce (September 5, 2023). https:/</w:t>
      </w:r>
      <w:hyperlink r:id="rId455">
        <w:r>
          <w:rPr>
            <w:w w:val="85"/>
            <w:sz w:val="16"/>
          </w:rPr>
          <w:t>/www.pw.hks.harvard.edu/post/addressing-the-labor-shortage-in-massachusetts.</w:t>
        </w:r>
      </w:hyperlink>
    </w:p>
    <w:p w14:paraId="7C2E2EF6" w14:textId="77777777" w:rsidR="00091439" w:rsidRDefault="00000000">
      <w:pPr>
        <w:pStyle w:val="ListParagraph"/>
        <w:numPr>
          <w:ilvl w:val="0"/>
          <w:numId w:val="38"/>
        </w:numPr>
        <w:tabs>
          <w:tab w:val="left" w:pos="411"/>
        </w:tabs>
        <w:spacing w:before="35" w:line="280" w:lineRule="auto"/>
        <w:ind w:firstLine="0"/>
        <w:rPr>
          <w:sz w:val="16"/>
        </w:rPr>
      </w:pPr>
      <w:r>
        <w:rPr>
          <w:w w:val="90"/>
          <w:sz w:val="16"/>
        </w:rPr>
        <w:t>Wang,</w:t>
      </w:r>
      <w:r>
        <w:rPr>
          <w:spacing w:val="-6"/>
          <w:w w:val="90"/>
          <w:sz w:val="16"/>
        </w:rPr>
        <w:t xml:space="preserve"> </w:t>
      </w:r>
      <w:r>
        <w:rPr>
          <w:w w:val="90"/>
          <w:sz w:val="16"/>
        </w:rPr>
        <w:t>Leah,</w:t>
      </w:r>
      <w:r>
        <w:rPr>
          <w:spacing w:val="-6"/>
          <w:w w:val="90"/>
          <w:sz w:val="16"/>
        </w:rPr>
        <w:t xml:space="preserve"> </w:t>
      </w:r>
      <w:r>
        <w:rPr>
          <w:w w:val="90"/>
          <w:sz w:val="16"/>
        </w:rPr>
        <w:t>and</w:t>
      </w:r>
      <w:r>
        <w:rPr>
          <w:spacing w:val="-9"/>
          <w:w w:val="90"/>
          <w:sz w:val="16"/>
        </w:rPr>
        <w:t xml:space="preserve"> </w:t>
      </w:r>
      <w:r>
        <w:rPr>
          <w:w w:val="90"/>
          <w:sz w:val="16"/>
        </w:rPr>
        <w:t>Wanda</w:t>
      </w:r>
      <w:r>
        <w:rPr>
          <w:spacing w:val="-5"/>
          <w:w w:val="90"/>
          <w:sz w:val="16"/>
        </w:rPr>
        <w:t xml:space="preserve"> </w:t>
      </w:r>
      <w:r>
        <w:rPr>
          <w:w w:val="90"/>
          <w:sz w:val="16"/>
        </w:rPr>
        <w:t>Bertram.</w:t>
      </w:r>
      <w:r>
        <w:rPr>
          <w:spacing w:val="-6"/>
          <w:w w:val="90"/>
          <w:sz w:val="16"/>
        </w:rPr>
        <w:t xml:space="preserve"> </w:t>
      </w:r>
      <w:r>
        <w:rPr>
          <w:w w:val="90"/>
          <w:sz w:val="16"/>
        </w:rPr>
        <w:t>“New</w:t>
      </w:r>
      <w:r>
        <w:rPr>
          <w:spacing w:val="-9"/>
          <w:w w:val="90"/>
          <w:sz w:val="16"/>
        </w:rPr>
        <w:t xml:space="preserve"> </w:t>
      </w:r>
      <w:r>
        <w:rPr>
          <w:w w:val="90"/>
          <w:sz w:val="16"/>
        </w:rPr>
        <w:t>Data</w:t>
      </w:r>
      <w:r>
        <w:rPr>
          <w:spacing w:val="-5"/>
          <w:w w:val="90"/>
          <w:sz w:val="16"/>
        </w:rPr>
        <w:t xml:space="preserve"> </w:t>
      </w:r>
      <w:r>
        <w:rPr>
          <w:w w:val="90"/>
          <w:sz w:val="16"/>
        </w:rPr>
        <w:t>on</w:t>
      </w:r>
      <w:r>
        <w:rPr>
          <w:spacing w:val="-6"/>
          <w:w w:val="90"/>
          <w:sz w:val="16"/>
        </w:rPr>
        <w:t xml:space="preserve"> </w:t>
      </w:r>
      <w:r>
        <w:rPr>
          <w:w w:val="90"/>
          <w:sz w:val="16"/>
        </w:rPr>
        <w:t>Formerly</w:t>
      </w:r>
      <w:r>
        <w:rPr>
          <w:spacing w:val="-9"/>
          <w:w w:val="90"/>
          <w:sz w:val="16"/>
        </w:rPr>
        <w:t xml:space="preserve"> </w:t>
      </w:r>
      <w:r>
        <w:rPr>
          <w:w w:val="90"/>
          <w:sz w:val="16"/>
        </w:rPr>
        <w:t>Incarcerated</w:t>
      </w:r>
      <w:r>
        <w:rPr>
          <w:spacing w:val="-5"/>
          <w:w w:val="90"/>
          <w:sz w:val="16"/>
        </w:rPr>
        <w:t xml:space="preserve"> </w:t>
      </w:r>
      <w:r>
        <w:rPr>
          <w:w w:val="90"/>
          <w:sz w:val="16"/>
        </w:rPr>
        <w:t>People’s</w:t>
      </w:r>
      <w:r>
        <w:rPr>
          <w:spacing w:val="-6"/>
          <w:w w:val="90"/>
          <w:sz w:val="16"/>
        </w:rPr>
        <w:t xml:space="preserve"> </w:t>
      </w:r>
      <w:r>
        <w:rPr>
          <w:w w:val="90"/>
          <w:sz w:val="16"/>
        </w:rPr>
        <w:t>Employment</w:t>
      </w:r>
      <w:r>
        <w:rPr>
          <w:spacing w:val="-6"/>
          <w:w w:val="90"/>
          <w:sz w:val="16"/>
        </w:rPr>
        <w:t xml:space="preserve"> </w:t>
      </w:r>
      <w:r>
        <w:rPr>
          <w:w w:val="90"/>
          <w:sz w:val="16"/>
        </w:rPr>
        <w:t>Reveal</w:t>
      </w:r>
      <w:r>
        <w:rPr>
          <w:spacing w:val="-6"/>
          <w:w w:val="90"/>
          <w:sz w:val="16"/>
        </w:rPr>
        <w:t xml:space="preserve"> </w:t>
      </w:r>
      <w:r>
        <w:rPr>
          <w:w w:val="90"/>
          <w:sz w:val="16"/>
        </w:rPr>
        <w:t>Labor</w:t>
      </w:r>
      <w:r>
        <w:rPr>
          <w:spacing w:val="-9"/>
          <w:w w:val="90"/>
          <w:sz w:val="16"/>
        </w:rPr>
        <w:t xml:space="preserve"> </w:t>
      </w:r>
      <w:r>
        <w:rPr>
          <w:w w:val="90"/>
          <w:sz w:val="16"/>
        </w:rPr>
        <w:t>Market</w:t>
      </w:r>
      <w:r>
        <w:rPr>
          <w:spacing w:val="-5"/>
          <w:w w:val="90"/>
          <w:sz w:val="16"/>
        </w:rPr>
        <w:t xml:space="preserve"> </w:t>
      </w:r>
      <w:r>
        <w:rPr>
          <w:w w:val="90"/>
          <w:sz w:val="16"/>
        </w:rPr>
        <w:t>Injustices.”</w:t>
      </w:r>
      <w:r>
        <w:rPr>
          <w:spacing w:val="-5"/>
          <w:w w:val="90"/>
          <w:sz w:val="16"/>
        </w:rPr>
        <w:t xml:space="preserve"> </w:t>
      </w:r>
      <w:r>
        <w:rPr>
          <w:i/>
          <w:w w:val="90"/>
          <w:sz w:val="16"/>
        </w:rPr>
        <w:t>Prison Policy</w:t>
      </w:r>
      <w:r>
        <w:rPr>
          <w:i/>
          <w:spacing w:val="-21"/>
          <w:w w:val="90"/>
          <w:sz w:val="16"/>
        </w:rPr>
        <w:t xml:space="preserve"> </w:t>
      </w:r>
      <w:r>
        <w:rPr>
          <w:i/>
          <w:w w:val="90"/>
          <w:sz w:val="16"/>
        </w:rPr>
        <w:t>Initiative</w:t>
      </w:r>
      <w:r>
        <w:rPr>
          <w:i/>
          <w:spacing w:val="-16"/>
          <w:w w:val="90"/>
          <w:sz w:val="16"/>
        </w:rPr>
        <w:t xml:space="preserve"> </w:t>
      </w:r>
      <w:r>
        <w:rPr>
          <w:w w:val="90"/>
          <w:sz w:val="16"/>
        </w:rPr>
        <w:t>(February</w:t>
      </w:r>
      <w:r>
        <w:rPr>
          <w:spacing w:val="-21"/>
          <w:w w:val="90"/>
          <w:sz w:val="16"/>
        </w:rPr>
        <w:t xml:space="preserve"> </w:t>
      </w:r>
      <w:r>
        <w:rPr>
          <w:w w:val="90"/>
          <w:sz w:val="16"/>
        </w:rPr>
        <w:t>8,</w:t>
      </w:r>
      <w:r>
        <w:rPr>
          <w:spacing w:val="-16"/>
          <w:w w:val="90"/>
          <w:sz w:val="16"/>
        </w:rPr>
        <w:t xml:space="preserve"> </w:t>
      </w:r>
      <w:r>
        <w:rPr>
          <w:w w:val="90"/>
          <w:sz w:val="16"/>
        </w:rPr>
        <w:t>2022).</w:t>
      </w:r>
      <w:r>
        <w:rPr>
          <w:spacing w:val="-15"/>
          <w:w w:val="90"/>
          <w:sz w:val="16"/>
        </w:rPr>
        <w:t xml:space="preserve"> </w:t>
      </w:r>
      <w:hyperlink r:id="rId456">
        <w:r>
          <w:rPr>
            <w:w w:val="90"/>
            <w:sz w:val="16"/>
          </w:rPr>
          <w:t>www.prisonpolicy.org/blog/2022/02/08/employment/</w:t>
        </w:r>
      </w:hyperlink>
      <w:r>
        <w:rPr>
          <w:w w:val="90"/>
          <w:sz w:val="16"/>
        </w:rPr>
        <w:t>.</w:t>
      </w:r>
    </w:p>
    <w:p w14:paraId="7C2E2EF7" w14:textId="77777777" w:rsidR="00091439" w:rsidRDefault="00000000">
      <w:pPr>
        <w:spacing w:line="193" w:lineRule="exact"/>
        <w:ind w:left="232"/>
        <w:rPr>
          <w:sz w:val="16"/>
        </w:rPr>
      </w:pPr>
      <w:hyperlink r:id="rId457">
        <w:r>
          <w:rPr>
            <w:w w:val="85"/>
            <w:sz w:val="16"/>
          </w:rPr>
          <w:t>https://commcorp.org/program/residential-work-programs-department-of-youth-</w:t>
        </w:r>
        <w:r>
          <w:rPr>
            <w:spacing w:val="-2"/>
            <w:w w:val="85"/>
            <w:sz w:val="16"/>
          </w:rPr>
          <w:t>services/#</w:t>
        </w:r>
      </w:hyperlink>
    </w:p>
    <w:p w14:paraId="7C2E2EF8" w14:textId="77777777" w:rsidR="00091439" w:rsidRDefault="00000000">
      <w:pPr>
        <w:pStyle w:val="ListParagraph"/>
        <w:numPr>
          <w:ilvl w:val="0"/>
          <w:numId w:val="38"/>
        </w:numPr>
        <w:tabs>
          <w:tab w:val="left" w:pos="419"/>
        </w:tabs>
        <w:spacing w:before="32" w:line="280" w:lineRule="auto"/>
        <w:ind w:firstLine="0"/>
        <w:rPr>
          <w:sz w:val="16"/>
        </w:rPr>
      </w:pPr>
      <w:r>
        <w:rPr>
          <w:w w:val="90"/>
          <w:sz w:val="16"/>
        </w:rPr>
        <w:t xml:space="preserve">Kolbeck, Simon, Steven Lopez, and Paul Bellair. “Does Stable Employment after Prison Reduce Recidivism Irrespective of Prior </w:t>
      </w:r>
      <w:r>
        <w:rPr>
          <w:w w:val="85"/>
          <w:sz w:val="16"/>
        </w:rPr>
        <w:t>Employment and Oﬀending?”</w:t>
      </w:r>
      <w:r>
        <w:rPr>
          <w:spacing w:val="-11"/>
          <w:w w:val="85"/>
          <w:sz w:val="16"/>
        </w:rPr>
        <w:t xml:space="preserve"> </w:t>
      </w:r>
      <w:r>
        <w:rPr>
          <w:w w:val="85"/>
          <w:sz w:val="16"/>
        </w:rPr>
        <w:t>Justice Quarterly</w:t>
      </w:r>
      <w:r>
        <w:rPr>
          <w:spacing w:val="-6"/>
          <w:w w:val="85"/>
          <w:sz w:val="16"/>
        </w:rPr>
        <w:t xml:space="preserve"> </w:t>
      </w:r>
      <w:r>
        <w:rPr>
          <w:w w:val="85"/>
          <w:sz w:val="16"/>
        </w:rPr>
        <w:t>41, no. 1 (January</w:t>
      </w:r>
      <w:r>
        <w:rPr>
          <w:spacing w:val="-6"/>
          <w:w w:val="85"/>
          <w:sz w:val="16"/>
        </w:rPr>
        <w:t xml:space="preserve"> </w:t>
      </w:r>
      <w:r>
        <w:rPr>
          <w:w w:val="85"/>
          <w:sz w:val="16"/>
        </w:rPr>
        <w:t xml:space="preserve">2, 2024): 38–61. </w:t>
      </w:r>
      <w:hyperlink r:id="rId458">
        <w:r>
          <w:rPr>
            <w:w w:val="85"/>
            <w:sz w:val="16"/>
          </w:rPr>
          <w:t>https://doi.org/10.1080/07418825.2023.2201330</w:t>
        </w:r>
      </w:hyperlink>
      <w:r>
        <w:rPr>
          <w:w w:val="85"/>
          <w:sz w:val="16"/>
        </w:rPr>
        <w:t>.</w:t>
      </w:r>
    </w:p>
    <w:p w14:paraId="7C2E2EF9" w14:textId="77777777" w:rsidR="00091439" w:rsidRDefault="00000000">
      <w:pPr>
        <w:pStyle w:val="ListParagraph"/>
        <w:numPr>
          <w:ilvl w:val="0"/>
          <w:numId w:val="38"/>
        </w:numPr>
        <w:tabs>
          <w:tab w:val="left" w:pos="406"/>
        </w:tabs>
        <w:spacing w:line="280" w:lineRule="auto"/>
        <w:ind w:firstLine="0"/>
        <w:rPr>
          <w:sz w:val="16"/>
        </w:rPr>
      </w:pPr>
      <w:r>
        <w:rPr>
          <w:w w:val="85"/>
          <w:sz w:val="16"/>
        </w:rPr>
        <w:t xml:space="preserve">Ordorica, Catalina, Emily Dauria, Kathleen Kemp, Brandon Marshall, Johanna Folk, Marina Tolou-Shams, and Evan Holloway. “Psychiatric </w:t>
      </w:r>
      <w:r>
        <w:rPr>
          <w:w w:val="90"/>
          <w:sz w:val="16"/>
        </w:rPr>
        <w:t xml:space="preserve">and Substance-Related Problems Predict Recidivism for First-Time Justice-Involved Youth.” Journal of the American Academy of </w:t>
      </w:r>
      <w:r>
        <w:rPr>
          <w:w w:val="85"/>
          <w:sz w:val="16"/>
        </w:rPr>
        <w:t>Psychiatry</w:t>
      </w:r>
      <w:r>
        <w:rPr>
          <w:spacing w:val="-7"/>
          <w:w w:val="85"/>
          <w:sz w:val="16"/>
        </w:rPr>
        <w:t xml:space="preserve"> </w:t>
      </w:r>
      <w:r>
        <w:rPr>
          <w:w w:val="85"/>
          <w:sz w:val="16"/>
        </w:rPr>
        <w:t>and</w:t>
      </w:r>
      <w:r>
        <w:rPr>
          <w:spacing w:val="-1"/>
          <w:w w:val="85"/>
          <w:sz w:val="16"/>
        </w:rPr>
        <w:t xml:space="preserve"> </w:t>
      </w:r>
      <w:r>
        <w:rPr>
          <w:w w:val="85"/>
          <w:sz w:val="16"/>
        </w:rPr>
        <w:t>the</w:t>
      </w:r>
      <w:r>
        <w:rPr>
          <w:spacing w:val="-1"/>
          <w:w w:val="85"/>
          <w:sz w:val="16"/>
        </w:rPr>
        <w:t xml:space="preserve"> </w:t>
      </w:r>
      <w:r>
        <w:rPr>
          <w:w w:val="85"/>
          <w:sz w:val="16"/>
        </w:rPr>
        <w:t>Law</w:t>
      </w:r>
      <w:r>
        <w:rPr>
          <w:spacing w:val="-7"/>
          <w:w w:val="85"/>
          <w:sz w:val="16"/>
        </w:rPr>
        <w:t xml:space="preserve"> </w:t>
      </w:r>
      <w:r>
        <w:rPr>
          <w:w w:val="85"/>
          <w:sz w:val="16"/>
        </w:rPr>
        <w:t>51,</w:t>
      </w:r>
      <w:r>
        <w:rPr>
          <w:spacing w:val="-1"/>
          <w:w w:val="85"/>
          <w:sz w:val="16"/>
        </w:rPr>
        <w:t xml:space="preserve"> </w:t>
      </w:r>
      <w:r>
        <w:rPr>
          <w:w w:val="85"/>
          <w:sz w:val="16"/>
        </w:rPr>
        <w:t>no.</w:t>
      </w:r>
      <w:r>
        <w:rPr>
          <w:spacing w:val="-1"/>
          <w:w w:val="85"/>
          <w:sz w:val="16"/>
        </w:rPr>
        <w:t xml:space="preserve"> </w:t>
      </w:r>
      <w:r>
        <w:rPr>
          <w:w w:val="85"/>
          <w:sz w:val="16"/>
        </w:rPr>
        <w:t>1</w:t>
      </w:r>
      <w:r>
        <w:rPr>
          <w:spacing w:val="-1"/>
          <w:w w:val="85"/>
          <w:sz w:val="16"/>
        </w:rPr>
        <w:t xml:space="preserve"> </w:t>
      </w:r>
      <w:r>
        <w:rPr>
          <w:w w:val="85"/>
          <w:sz w:val="16"/>
        </w:rPr>
        <w:t>(March</w:t>
      </w:r>
      <w:r>
        <w:rPr>
          <w:spacing w:val="-1"/>
          <w:w w:val="85"/>
          <w:sz w:val="16"/>
        </w:rPr>
        <w:t xml:space="preserve"> </w:t>
      </w:r>
      <w:r>
        <w:rPr>
          <w:w w:val="85"/>
          <w:sz w:val="16"/>
        </w:rPr>
        <w:t>1,</w:t>
      </w:r>
      <w:r>
        <w:rPr>
          <w:spacing w:val="-1"/>
          <w:w w:val="85"/>
          <w:sz w:val="16"/>
        </w:rPr>
        <w:t xml:space="preserve"> </w:t>
      </w:r>
      <w:r>
        <w:rPr>
          <w:w w:val="85"/>
          <w:sz w:val="16"/>
        </w:rPr>
        <w:t xml:space="preserve">2023). </w:t>
      </w:r>
      <w:hyperlink r:id="rId459">
        <w:r>
          <w:rPr>
            <w:w w:val="85"/>
            <w:sz w:val="16"/>
          </w:rPr>
          <w:t>https://doi.org/10.29158/JAAPL.220028-21</w:t>
        </w:r>
      </w:hyperlink>
      <w:r>
        <w:rPr>
          <w:w w:val="85"/>
          <w:sz w:val="16"/>
        </w:rPr>
        <w:t>.</w:t>
      </w:r>
    </w:p>
    <w:p w14:paraId="7C2E2EFA" w14:textId="77777777" w:rsidR="00091439" w:rsidRDefault="00000000">
      <w:pPr>
        <w:pStyle w:val="ListParagraph"/>
        <w:numPr>
          <w:ilvl w:val="0"/>
          <w:numId w:val="38"/>
        </w:numPr>
        <w:tabs>
          <w:tab w:val="left" w:pos="387"/>
        </w:tabs>
        <w:spacing w:line="192" w:lineRule="exact"/>
        <w:ind w:left="387" w:right="0" w:hanging="155"/>
        <w:rPr>
          <w:sz w:val="16"/>
        </w:rPr>
      </w:pPr>
      <w:r>
        <w:rPr>
          <w:w w:val="85"/>
          <w:sz w:val="16"/>
        </w:rPr>
        <w:t>Stanton,</w:t>
      </w:r>
      <w:r>
        <w:rPr>
          <w:spacing w:val="-6"/>
          <w:w w:val="85"/>
          <w:sz w:val="16"/>
        </w:rPr>
        <w:t xml:space="preserve"> </w:t>
      </w:r>
      <w:r>
        <w:rPr>
          <w:w w:val="85"/>
          <w:sz w:val="16"/>
        </w:rPr>
        <w:t>Ivy.</w:t>
      </w:r>
      <w:r>
        <w:rPr>
          <w:spacing w:val="-6"/>
          <w:w w:val="85"/>
          <w:sz w:val="16"/>
        </w:rPr>
        <w:t xml:space="preserve"> </w:t>
      </w:r>
      <w:r>
        <w:rPr>
          <w:w w:val="85"/>
          <w:sz w:val="16"/>
        </w:rPr>
        <w:t>“Hiring</w:t>
      </w:r>
      <w:r>
        <w:rPr>
          <w:spacing w:val="-5"/>
          <w:w w:val="85"/>
          <w:sz w:val="16"/>
        </w:rPr>
        <w:t xml:space="preserve"> </w:t>
      </w:r>
      <w:r>
        <w:rPr>
          <w:w w:val="85"/>
          <w:sz w:val="16"/>
        </w:rPr>
        <w:t>Discrimination</w:t>
      </w:r>
      <w:r>
        <w:rPr>
          <w:spacing w:val="-6"/>
          <w:w w:val="85"/>
          <w:sz w:val="16"/>
        </w:rPr>
        <w:t xml:space="preserve"> </w:t>
      </w:r>
      <w:r>
        <w:rPr>
          <w:w w:val="85"/>
          <w:sz w:val="16"/>
        </w:rPr>
        <w:t>against</w:t>
      </w:r>
      <w:r>
        <w:rPr>
          <w:spacing w:val="-10"/>
          <w:w w:val="85"/>
          <w:sz w:val="16"/>
        </w:rPr>
        <w:t xml:space="preserve"> </w:t>
      </w:r>
      <w:r>
        <w:rPr>
          <w:w w:val="85"/>
          <w:sz w:val="16"/>
        </w:rPr>
        <w:t>Transgender</w:t>
      </w:r>
      <w:r>
        <w:rPr>
          <w:spacing w:val="-11"/>
          <w:w w:val="85"/>
          <w:sz w:val="16"/>
        </w:rPr>
        <w:t xml:space="preserve"> </w:t>
      </w:r>
      <w:r>
        <w:rPr>
          <w:w w:val="85"/>
          <w:sz w:val="16"/>
        </w:rPr>
        <w:t>Individuals</w:t>
      </w:r>
      <w:r>
        <w:rPr>
          <w:spacing w:val="-6"/>
          <w:w w:val="85"/>
          <w:sz w:val="16"/>
        </w:rPr>
        <w:t xml:space="preserve"> </w:t>
      </w:r>
      <w:r>
        <w:rPr>
          <w:w w:val="85"/>
          <w:sz w:val="16"/>
        </w:rPr>
        <w:t>in</w:t>
      </w:r>
      <w:r>
        <w:rPr>
          <w:spacing w:val="-5"/>
          <w:w w:val="85"/>
          <w:sz w:val="16"/>
        </w:rPr>
        <w:t xml:space="preserve"> </w:t>
      </w:r>
      <w:r>
        <w:rPr>
          <w:w w:val="85"/>
          <w:sz w:val="16"/>
        </w:rPr>
        <w:t>the</w:t>
      </w:r>
      <w:r>
        <w:rPr>
          <w:spacing w:val="-6"/>
          <w:w w:val="85"/>
          <w:sz w:val="16"/>
        </w:rPr>
        <w:t xml:space="preserve"> </w:t>
      </w:r>
      <w:r>
        <w:rPr>
          <w:w w:val="85"/>
          <w:sz w:val="16"/>
        </w:rPr>
        <w:t>US</w:t>
      </w:r>
      <w:r>
        <w:rPr>
          <w:spacing w:val="-5"/>
          <w:w w:val="85"/>
          <w:sz w:val="16"/>
        </w:rPr>
        <w:t xml:space="preserve"> </w:t>
      </w:r>
      <w:r>
        <w:rPr>
          <w:w w:val="85"/>
          <w:sz w:val="16"/>
        </w:rPr>
        <w:t>Labor</w:t>
      </w:r>
      <w:r>
        <w:rPr>
          <w:spacing w:val="-11"/>
          <w:w w:val="85"/>
          <w:sz w:val="16"/>
        </w:rPr>
        <w:t xml:space="preserve"> </w:t>
      </w:r>
      <w:r>
        <w:rPr>
          <w:w w:val="85"/>
          <w:sz w:val="16"/>
        </w:rPr>
        <w:t>Market.”</w:t>
      </w:r>
      <w:r>
        <w:rPr>
          <w:spacing w:val="-6"/>
          <w:w w:val="85"/>
          <w:sz w:val="16"/>
        </w:rPr>
        <w:t xml:space="preserve"> </w:t>
      </w:r>
      <w:r>
        <w:rPr>
          <w:w w:val="85"/>
          <w:sz w:val="16"/>
        </w:rPr>
        <w:t>(April</w:t>
      </w:r>
      <w:r>
        <w:rPr>
          <w:spacing w:val="-5"/>
          <w:w w:val="85"/>
          <w:sz w:val="16"/>
        </w:rPr>
        <w:t xml:space="preserve"> </w:t>
      </w:r>
      <w:r>
        <w:rPr>
          <w:spacing w:val="-2"/>
          <w:w w:val="85"/>
          <w:sz w:val="16"/>
        </w:rPr>
        <w:t>2023).</w:t>
      </w:r>
    </w:p>
    <w:p w14:paraId="7C2E2EFB" w14:textId="77777777" w:rsidR="00091439" w:rsidRDefault="00000000">
      <w:pPr>
        <w:pStyle w:val="ListParagraph"/>
        <w:numPr>
          <w:ilvl w:val="0"/>
          <w:numId w:val="38"/>
        </w:numPr>
        <w:tabs>
          <w:tab w:val="left" w:pos="467"/>
        </w:tabs>
        <w:spacing w:before="31" w:line="280" w:lineRule="auto"/>
        <w:ind w:firstLine="0"/>
        <w:rPr>
          <w:sz w:val="16"/>
        </w:rPr>
      </w:pPr>
      <w:r>
        <w:rPr>
          <w:w w:val="85"/>
          <w:sz w:val="16"/>
        </w:rPr>
        <w:t>Eames, Taryn. “Taryn versus Taryn (she/her) versus Taryn (they/them): A Field Experiment on Pronoun Disclosure and Nonbinary Hiring Discrimination” (January</w:t>
      </w:r>
      <w:r>
        <w:rPr>
          <w:spacing w:val="-2"/>
          <w:w w:val="85"/>
          <w:sz w:val="16"/>
        </w:rPr>
        <w:t xml:space="preserve"> </w:t>
      </w:r>
      <w:r>
        <w:rPr>
          <w:w w:val="85"/>
          <w:sz w:val="16"/>
        </w:rPr>
        <w:t xml:space="preserve">14, 2024). </w:t>
      </w:r>
      <w:hyperlink r:id="rId460">
        <w:r>
          <w:rPr>
            <w:w w:val="85"/>
            <w:sz w:val="16"/>
          </w:rPr>
          <w:t>http://dx.doi.org/10.2139/ssrn.4694653</w:t>
        </w:r>
      </w:hyperlink>
      <w:r>
        <w:rPr>
          <w:w w:val="85"/>
          <w:sz w:val="16"/>
        </w:rPr>
        <w:t>.</w:t>
      </w:r>
    </w:p>
    <w:p w14:paraId="7C2E2EFC" w14:textId="77777777" w:rsidR="00091439" w:rsidRDefault="00000000">
      <w:pPr>
        <w:pStyle w:val="ListParagraph"/>
        <w:numPr>
          <w:ilvl w:val="0"/>
          <w:numId w:val="38"/>
        </w:numPr>
        <w:tabs>
          <w:tab w:val="left" w:pos="412"/>
        </w:tabs>
        <w:spacing w:line="280" w:lineRule="auto"/>
        <w:ind w:firstLine="0"/>
        <w:rPr>
          <w:sz w:val="16"/>
        </w:rPr>
      </w:pPr>
      <w:r>
        <w:rPr>
          <w:w w:val="85"/>
          <w:sz w:val="16"/>
        </w:rPr>
        <w:t xml:space="preserve">Abel, Martin, and Rulof Burger. “Unpacking Name-Based Race Discrimination.” SSRN, IZA Institute of Labor Economics (June 24, 2023). </w:t>
      </w:r>
      <w:hyperlink r:id="rId461">
        <w:r>
          <w:rPr>
            <w:spacing w:val="-2"/>
            <w:w w:val="90"/>
            <w:sz w:val="16"/>
          </w:rPr>
          <w:t>papers.ssrn.com/sol3/papers.cfm?abstract_id=4490163</w:t>
        </w:r>
      </w:hyperlink>
      <w:r>
        <w:rPr>
          <w:spacing w:val="-2"/>
          <w:w w:val="90"/>
          <w:sz w:val="16"/>
        </w:rPr>
        <w:t>.</w:t>
      </w:r>
    </w:p>
    <w:p w14:paraId="7C2E2EFD" w14:textId="77777777" w:rsidR="00091439" w:rsidRDefault="00000000">
      <w:pPr>
        <w:pStyle w:val="ListParagraph"/>
        <w:numPr>
          <w:ilvl w:val="0"/>
          <w:numId w:val="38"/>
        </w:numPr>
        <w:tabs>
          <w:tab w:val="left" w:pos="712"/>
        </w:tabs>
        <w:spacing w:line="280" w:lineRule="auto"/>
        <w:ind w:left="231" w:firstLine="0"/>
        <w:rPr>
          <w:sz w:val="16"/>
        </w:rPr>
      </w:pPr>
      <w:r>
        <w:rPr>
          <w:w w:val="95"/>
          <w:sz w:val="16"/>
        </w:rPr>
        <w:t xml:space="preserve">Bureau of Labor Statistics. “Economy at a Glance: Boston-Cambridge-Quincy, MA-NH.” (2024). </w:t>
      </w:r>
      <w:hyperlink r:id="rId462">
        <w:r>
          <w:rPr>
            <w:w w:val="90"/>
            <w:sz w:val="16"/>
          </w:rPr>
          <w:t>https://www.bls.gov/eag/eag.ma_boston_mn.htm</w:t>
        </w:r>
      </w:hyperlink>
      <w:r>
        <w:rPr>
          <w:w w:val="90"/>
          <w:sz w:val="16"/>
        </w:rPr>
        <w:t xml:space="preserve">; Bureau of Labor Statistics. “Economy at a Glance: Springﬁeld, MA-CT.” (2024). </w:t>
      </w:r>
      <w:hyperlink r:id="rId463">
        <w:r>
          <w:rPr>
            <w:spacing w:val="-2"/>
            <w:w w:val="85"/>
            <w:sz w:val="16"/>
          </w:rPr>
          <w:t>https://www.bls.gov/eag/eag.ma_springﬁeld_mn.htm</w:t>
        </w:r>
      </w:hyperlink>
    </w:p>
    <w:p w14:paraId="7C2E2EFE" w14:textId="77777777" w:rsidR="00091439" w:rsidRDefault="00000000">
      <w:pPr>
        <w:pStyle w:val="ListParagraph"/>
        <w:numPr>
          <w:ilvl w:val="0"/>
          <w:numId w:val="38"/>
        </w:numPr>
        <w:tabs>
          <w:tab w:val="left" w:pos="495"/>
        </w:tabs>
        <w:spacing w:line="280" w:lineRule="auto"/>
        <w:ind w:left="231" w:right="514" w:firstLine="0"/>
        <w:rPr>
          <w:sz w:val="16"/>
        </w:rPr>
      </w:pPr>
      <w:r>
        <w:rPr>
          <w:w w:val="90"/>
          <w:sz w:val="16"/>
        </w:rPr>
        <w:t xml:space="preserve">Rembert, Mark, David Jan, and Victor Owusu. “Annual Economic Analysis Report.” Oct. 2023, </w:t>
      </w:r>
      <w:hyperlink r:id="rId464">
        <w:r>
          <w:rPr>
            <w:w w:val="90"/>
            <w:sz w:val="16"/>
          </w:rPr>
          <w:t>www.mass.gov/doc/2022-annual-</w:t>
        </w:r>
      </w:hyperlink>
      <w:r>
        <w:rPr>
          <w:w w:val="90"/>
          <w:sz w:val="16"/>
        </w:rPr>
        <w:t xml:space="preserve"> </w:t>
      </w:r>
      <w:hyperlink r:id="rId465">
        <w:r>
          <w:rPr>
            <w:spacing w:val="-6"/>
            <w:sz w:val="16"/>
          </w:rPr>
          <w:t>economic-analysis-report/download</w:t>
        </w:r>
      </w:hyperlink>
      <w:r>
        <w:rPr>
          <w:spacing w:val="-6"/>
          <w:sz w:val="16"/>
        </w:rPr>
        <w:t>.</w:t>
      </w:r>
    </w:p>
    <w:p w14:paraId="7C2E2EFF" w14:textId="77777777" w:rsidR="00091439" w:rsidRDefault="00000000">
      <w:pPr>
        <w:pStyle w:val="ListParagraph"/>
        <w:numPr>
          <w:ilvl w:val="0"/>
          <w:numId w:val="38"/>
        </w:numPr>
        <w:tabs>
          <w:tab w:val="left" w:pos="475"/>
        </w:tabs>
        <w:spacing w:line="280" w:lineRule="auto"/>
        <w:ind w:left="231" w:firstLine="0"/>
        <w:rPr>
          <w:sz w:val="16"/>
        </w:rPr>
      </w:pPr>
      <w:r>
        <w:rPr>
          <w:w w:val="90"/>
          <w:sz w:val="16"/>
        </w:rPr>
        <w:t xml:space="preserve">Dolven, Taylor, and Laura Crimaldi. “MBTA Says It Needs at Least $24.5 Billion to Repair Its Troubled System.” The Boston Globe </w:t>
      </w:r>
      <w:r>
        <w:rPr>
          <w:w w:val="85"/>
          <w:sz w:val="16"/>
        </w:rPr>
        <w:t xml:space="preserve">(November 16, 2023). </w:t>
      </w:r>
      <w:hyperlink r:id="rId466">
        <w:r>
          <w:rPr>
            <w:w w:val="85"/>
            <w:sz w:val="16"/>
          </w:rPr>
          <w:t>www.bostonglobe.com/2023/11/16/metro/cost-to-ﬁx-mbta/</w:t>
        </w:r>
      </w:hyperlink>
      <w:r>
        <w:rPr>
          <w:w w:val="85"/>
          <w:sz w:val="16"/>
        </w:rPr>
        <w:t>.</w:t>
      </w:r>
    </w:p>
    <w:p w14:paraId="7C2E2F00" w14:textId="77777777" w:rsidR="00091439" w:rsidRDefault="00000000">
      <w:pPr>
        <w:pStyle w:val="ListParagraph"/>
        <w:numPr>
          <w:ilvl w:val="0"/>
          <w:numId w:val="38"/>
        </w:numPr>
        <w:tabs>
          <w:tab w:val="left" w:pos="453"/>
        </w:tabs>
        <w:spacing w:line="280" w:lineRule="auto"/>
        <w:ind w:left="231" w:firstLine="0"/>
        <w:rPr>
          <w:sz w:val="16"/>
        </w:rPr>
      </w:pPr>
      <w:r>
        <w:rPr>
          <w:w w:val="85"/>
          <w:sz w:val="16"/>
        </w:rPr>
        <w:t xml:space="preserve">Lansing, Jiﬀy, Hannah Sumiko Daly, and Michael Pergamit. “How Employment Programs Can Support Young People Transitioning out of Foster Care.” Urban Institute (September 20, 2021). </w:t>
      </w:r>
      <w:hyperlink r:id="rId467">
        <w:r>
          <w:rPr>
            <w:w w:val="85"/>
            <w:sz w:val="16"/>
          </w:rPr>
          <w:t>www.urban.org/research/publication/how-employment-programs-can-support-young-</w:t>
        </w:r>
      </w:hyperlink>
      <w:r>
        <w:rPr>
          <w:w w:val="85"/>
          <w:sz w:val="16"/>
        </w:rPr>
        <w:t xml:space="preserve"> </w:t>
      </w:r>
      <w:hyperlink r:id="rId468">
        <w:r>
          <w:rPr>
            <w:spacing w:val="-6"/>
            <w:sz w:val="16"/>
          </w:rPr>
          <w:t>people-transitioning-out-foster-care</w:t>
        </w:r>
      </w:hyperlink>
      <w:r>
        <w:rPr>
          <w:spacing w:val="-6"/>
          <w:sz w:val="16"/>
        </w:rPr>
        <w:t>.</w:t>
      </w:r>
    </w:p>
    <w:p w14:paraId="7C2E2F01" w14:textId="77777777" w:rsidR="00091439" w:rsidRDefault="00000000">
      <w:pPr>
        <w:pStyle w:val="ListParagraph"/>
        <w:numPr>
          <w:ilvl w:val="0"/>
          <w:numId w:val="38"/>
        </w:numPr>
        <w:tabs>
          <w:tab w:val="left" w:pos="456"/>
        </w:tabs>
        <w:spacing w:line="280" w:lineRule="auto"/>
        <w:ind w:left="231" w:firstLine="0"/>
        <w:rPr>
          <w:sz w:val="16"/>
        </w:rPr>
      </w:pPr>
      <w:r>
        <w:rPr>
          <w:spacing w:val="-2"/>
          <w:w w:val="90"/>
          <w:sz w:val="16"/>
        </w:rPr>
        <w:t>Ackman, Paige. “Bowling</w:t>
      </w:r>
      <w:r>
        <w:rPr>
          <w:spacing w:val="-3"/>
          <w:w w:val="90"/>
          <w:sz w:val="16"/>
        </w:rPr>
        <w:t xml:space="preserve"> </w:t>
      </w:r>
      <w:r>
        <w:rPr>
          <w:spacing w:val="-2"/>
          <w:w w:val="90"/>
          <w:sz w:val="16"/>
        </w:rPr>
        <w:t>with Bumpers: Increasing Social Capital for</w:t>
      </w:r>
      <w:r>
        <w:rPr>
          <w:spacing w:val="-3"/>
          <w:w w:val="90"/>
          <w:sz w:val="16"/>
        </w:rPr>
        <w:t xml:space="preserve"> </w:t>
      </w:r>
      <w:r>
        <w:rPr>
          <w:spacing w:val="-2"/>
          <w:w w:val="90"/>
          <w:sz w:val="16"/>
        </w:rPr>
        <w:t>Foster</w:t>
      </w:r>
      <w:r>
        <w:rPr>
          <w:spacing w:val="-3"/>
          <w:w w:val="90"/>
          <w:sz w:val="16"/>
        </w:rPr>
        <w:t xml:space="preserve"> </w:t>
      </w:r>
      <w:r>
        <w:rPr>
          <w:spacing w:val="-2"/>
          <w:w w:val="90"/>
          <w:sz w:val="16"/>
        </w:rPr>
        <w:t>Care</w:t>
      </w:r>
      <w:r>
        <w:rPr>
          <w:spacing w:val="-3"/>
          <w:w w:val="90"/>
          <w:sz w:val="16"/>
        </w:rPr>
        <w:t xml:space="preserve"> </w:t>
      </w:r>
      <w:r>
        <w:rPr>
          <w:spacing w:val="-2"/>
          <w:w w:val="90"/>
          <w:sz w:val="16"/>
        </w:rPr>
        <w:t>Youth.” Georgetown</w:t>
      </w:r>
      <w:r>
        <w:rPr>
          <w:spacing w:val="-7"/>
          <w:w w:val="90"/>
          <w:sz w:val="16"/>
        </w:rPr>
        <w:t xml:space="preserve"> </w:t>
      </w:r>
      <w:r>
        <w:rPr>
          <w:spacing w:val="-2"/>
          <w:w w:val="90"/>
          <w:sz w:val="16"/>
        </w:rPr>
        <w:t>Journal on Poverty</w:t>
      </w:r>
      <w:r>
        <w:rPr>
          <w:spacing w:val="-3"/>
          <w:w w:val="90"/>
          <w:sz w:val="16"/>
        </w:rPr>
        <w:t xml:space="preserve"> </w:t>
      </w:r>
      <w:r>
        <w:rPr>
          <w:spacing w:val="-2"/>
          <w:w w:val="90"/>
          <w:sz w:val="16"/>
        </w:rPr>
        <w:t>Law</w:t>
      </w:r>
      <w:r>
        <w:rPr>
          <w:spacing w:val="-3"/>
          <w:w w:val="90"/>
          <w:sz w:val="16"/>
        </w:rPr>
        <w:t xml:space="preserve"> </w:t>
      </w:r>
      <w:r>
        <w:rPr>
          <w:spacing w:val="-2"/>
          <w:w w:val="90"/>
          <w:sz w:val="16"/>
        </w:rPr>
        <w:t xml:space="preserve">&amp; Policy </w:t>
      </w:r>
      <w:r>
        <w:rPr>
          <w:w w:val="90"/>
          <w:sz w:val="16"/>
        </w:rPr>
        <w:t xml:space="preserve">(January 31, 2023). </w:t>
      </w:r>
      <w:hyperlink r:id="rId469">
        <w:r>
          <w:rPr>
            <w:w w:val="90"/>
            <w:sz w:val="16"/>
          </w:rPr>
          <w:t>www.law.georgetown.edu/poverty-journal/blog/bowling-with-bumpers-increasing-social-capital-for-foster-care-</w:t>
        </w:r>
      </w:hyperlink>
      <w:r>
        <w:rPr>
          <w:w w:val="90"/>
          <w:sz w:val="16"/>
        </w:rPr>
        <w:t xml:space="preserve"> </w:t>
      </w:r>
      <w:hyperlink r:id="rId470">
        <w:r>
          <w:rPr>
            <w:spacing w:val="-2"/>
            <w:sz w:val="16"/>
          </w:rPr>
          <w:t>youth/</w:t>
        </w:r>
      </w:hyperlink>
      <w:r>
        <w:rPr>
          <w:spacing w:val="-2"/>
          <w:sz w:val="16"/>
        </w:rPr>
        <w:t>.</w:t>
      </w:r>
    </w:p>
    <w:p w14:paraId="7C2E2F02" w14:textId="77777777" w:rsidR="00091439" w:rsidRDefault="00000000">
      <w:pPr>
        <w:pStyle w:val="ListParagraph"/>
        <w:numPr>
          <w:ilvl w:val="0"/>
          <w:numId w:val="38"/>
        </w:numPr>
        <w:tabs>
          <w:tab w:val="left" w:pos="452"/>
        </w:tabs>
        <w:spacing w:line="280" w:lineRule="auto"/>
        <w:ind w:left="231" w:firstLine="0"/>
        <w:rPr>
          <w:sz w:val="16"/>
        </w:rPr>
      </w:pPr>
      <w:r>
        <w:rPr>
          <w:w w:val="90"/>
          <w:sz w:val="16"/>
        </w:rPr>
        <w:t>Department</w:t>
      </w:r>
      <w:r>
        <w:rPr>
          <w:spacing w:val="-5"/>
          <w:w w:val="90"/>
          <w:sz w:val="16"/>
        </w:rPr>
        <w:t xml:space="preserve"> </w:t>
      </w:r>
      <w:r>
        <w:rPr>
          <w:w w:val="90"/>
          <w:sz w:val="16"/>
        </w:rPr>
        <w:t>of</w:t>
      </w:r>
      <w:r>
        <w:rPr>
          <w:spacing w:val="-5"/>
          <w:w w:val="90"/>
          <w:sz w:val="16"/>
        </w:rPr>
        <w:t xml:space="preserve"> </w:t>
      </w:r>
      <w:r>
        <w:rPr>
          <w:w w:val="90"/>
          <w:sz w:val="16"/>
        </w:rPr>
        <w:t>Children</w:t>
      </w:r>
      <w:r>
        <w:rPr>
          <w:spacing w:val="-5"/>
          <w:w w:val="90"/>
          <w:sz w:val="16"/>
        </w:rPr>
        <w:t xml:space="preserve"> </w:t>
      </w:r>
      <w:r>
        <w:rPr>
          <w:w w:val="90"/>
          <w:sz w:val="16"/>
        </w:rPr>
        <w:t>&amp;</w:t>
      </w:r>
      <w:r>
        <w:rPr>
          <w:spacing w:val="-5"/>
          <w:w w:val="90"/>
          <w:sz w:val="16"/>
        </w:rPr>
        <w:t xml:space="preserve"> </w:t>
      </w:r>
      <w:r>
        <w:rPr>
          <w:w w:val="90"/>
          <w:sz w:val="16"/>
        </w:rPr>
        <w:t>Families.</w:t>
      </w:r>
      <w:r>
        <w:rPr>
          <w:spacing w:val="-5"/>
          <w:w w:val="90"/>
          <w:sz w:val="16"/>
        </w:rPr>
        <w:t xml:space="preserve"> </w:t>
      </w:r>
      <w:r>
        <w:rPr>
          <w:w w:val="90"/>
          <w:sz w:val="16"/>
        </w:rPr>
        <w:t>“Foster</w:t>
      </w:r>
      <w:r>
        <w:rPr>
          <w:spacing w:val="-9"/>
          <w:w w:val="90"/>
          <w:sz w:val="16"/>
        </w:rPr>
        <w:t xml:space="preserve"> </w:t>
      </w:r>
      <w:r>
        <w:rPr>
          <w:w w:val="90"/>
          <w:sz w:val="16"/>
        </w:rPr>
        <w:t>Care</w:t>
      </w:r>
      <w:r>
        <w:rPr>
          <w:spacing w:val="-4"/>
          <w:w w:val="90"/>
          <w:sz w:val="16"/>
        </w:rPr>
        <w:t xml:space="preserve"> </w:t>
      </w:r>
      <w:r>
        <w:rPr>
          <w:w w:val="90"/>
          <w:sz w:val="16"/>
        </w:rPr>
        <w:t>Review</w:t>
      </w:r>
      <w:r>
        <w:rPr>
          <w:spacing w:val="-9"/>
          <w:w w:val="90"/>
          <w:sz w:val="16"/>
        </w:rPr>
        <w:t xml:space="preserve"> </w:t>
      </w:r>
      <w:r>
        <w:rPr>
          <w:w w:val="90"/>
          <w:sz w:val="16"/>
        </w:rPr>
        <w:t>Report</w:t>
      </w:r>
      <w:r>
        <w:rPr>
          <w:spacing w:val="-4"/>
          <w:w w:val="90"/>
          <w:sz w:val="16"/>
        </w:rPr>
        <w:t xml:space="preserve"> </w:t>
      </w:r>
      <w:r>
        <w:rPr>
          <w:w w:val="90"/>
          <w:sz w:val="16"/>
        </w:rPr>
        <w:t>FY2023",</w:t>
      </w:r>
      <w:r>
        <w:rPr>
          <w:spacing w:val="-5"/>
          <w:w w:val="90"/>
          <w:sz w:val="16"/>
        </w:rPr>
        <w:t xml:space="preserve"> </w:t>
      </w:r>
      <w:r>
        <w:rPr>
          <w:w w:val="90"/>
          <w:sz w:val="16"/>
        </w:rPr>
        <w:t>(November</w:t>
      </w:r>
      <w:r>
        <w:rPr>
          <w:spacing w:val="-9"/>
          <w:w w:val="90"/>
          <w:sz w:val="16"/>
        </w:rPr>
        <w:t xml:space="preserve"> </w:t>
      </w:r>
      <w:r>
        <w:rPr>
          <w:w w:val="90"/>
          <w:sz w:val="16"/>
        </w:rPr>
        <w:t>2024)</w:t>
      </w:r>
      <w:r>
        <w:rPr>
          <w:spacing w:val="-4"/>
          <w:w w:val="90"/>
          <w:sz w:val="16"/>
        </w:rPr>
        <w:t xml:space="preserve"> </w:t>
      </w:r>
      <w:r>
        <w:rPr>
          <w:w w:val="90"/>
          <w:sz w:val="16"/>
        </w:rPr>
        <w:t>https:/</w:t>
      </w:r>
      <w:hyperlink r:id="rId471">
        <w:r>
          <w:rPr>
            <w:w w:val="90"/>
            <w:sz w:val="16"/>
          </w:rPr>
          <w:t>/www.mass.gov/doc/foster-care-</w:t>
        </w:r>
      </w:hyperlink>
      <w:r>
        <w:rPr>
          <w:w w:val="90"/>
          <w:sz w:val="16"/>
        </w:rPr>
        <w:t xml:space="preserve"> </w:t>
      </w:r>
      <w:r>
        <w:rPr>
          <w:spacing w:val="-4"/>
          <w:sz w:val="16"/>
        </w:rPr>
        <w:t>review-report-fy-2023/download</w:t>
      </w:r>
    </w:p>
    <w:p w14:paraId="7C2E2F03" w14:textId="77777777" w:rsidR="00091439" w:rsidRDefault="00000000">
      <w:pPr>
        <w:pStyle w:val="ListParagraph"/>
        <w:numPr>
          <w:ilvl w:val="0"/>
          <w:numId w:val="50"/>
        </w:numPr>
        <w:tabs>
          <w:tab w:val="left" w:pos="424"/>
        </w:tabs>
        <w:spacing w:line="280" w:lineRule="auto"/>
        <w:ind w:left="232" w:firstLine="0"/>
        <w:rPr>
          <w:sz w:val="16"/>
        </w:rPr>
      </w:pPr>
      <w:r>
        <w:rPr>
          <w:w w:val="85"/>
          <w:sz w:val="16"/>
        </w:rPr>
        <w:t xml:space="preserve">Paul, June C. “Exploring support for LGBTQ youth transitioning from foster care into emerging adulthood.” Children and Youth Services </w:t>
      </w:r>
      <w:r>
        <w:rPr>
          <w:spacing w:val="-2"/>
          <w:w w:val="85"/>
          <w:sz w:val="16"/>
        </w:rPr>
        <w:t xml:space="preserve">Review 119 (2020): 105481. </w:t>
      </w:r>
      <w:hyperlink r:id="rId472">
        <w:r>
          <w:rPr>
            <w:spacing w:val="-2"/>
            <w:w w:val="85"/>
            <w:sz w:val="16"/>
          </w:rPr>
          <w:t>https://doi.org/10.1016/j.childyouth.2020.105481</w:t>
        </w:r>
      </w:hyperlink>
      <w:r>
        <w:rPr>
          <w:spacing w:val="-2"/>
          <w:w w:val="85"/>
          <w:sz w:val="16"/>
        </w:rPr>
        <w:t>.</w:t>
      </w:r>
    </w:p>
    <w:p w14:paraId="7C2E2F04" w14:textId="77777777" w:rsidR="00091439" w:rsidRDefault="00000000">
      <w:pPr>
        <w:pStyle w:val="ListParagraph"/>
        <w:numPr>
          <w:ilvl w:val="0"/>
          <w:numId w:val="37"/>
        </w:numPr>
        <w:tabs>
          <w:tab w:val="left" w:pos="657"/>
        </w:tabs>
        <w:spacing w:line="280" w:lineRule="auto"/>
        <w:ind w:firstLine="0"/>
        <w:rPr>
          <w:sz w:val="16"/>
        </w:rPr>
      </w:pPr>
      <w:r>
        <w:rPr>
          <w:sz w:val="16"/>
        </w:rPr>
        <w:t xml:space="preserve">Riley, Neal. “Massachusetts Sees ‘Staggering’ Drop in Home Sales - CBS Boston.” (January 17, 2024). </w:t>
      </w:r>
      <w:hyperlink r:id="rId473">
        <w:r>
          <w:rPr>
            <w:spacing w:val="-2"/>
            <w:w w:val="90"/>
            <w:sz w:val="16"/>
          </w:rPr>
          <w:t>https://www.cbsnews.com/boston/news/massachusetts-home-sales-prices-2023/</w:t>
        </w:r>
      </w:hyperlink>
      <w:r>
        <w:rPr>
          <w:spacing w:val="-2"/>
          <w:w w:val="90"/>
          <w:sz w:val="16"/>
        </w:rPr>
        <w:t>.</w:t>
      </w:r>
    </w:p>
    <w:p w14:paraId="7C2E2F05" w14:textId="77777777" w:rsidR="00091439" w:rsidRDefault="00000000">
      <w:pPr>
        <w:pStyle w:val="ListParagraph"/>
        <w:numPr>
          <w:ilvl w:val="0"/>
          <w:numId w:val="37"/>
        </w:numPr>
        <w:tabs>
          <w:tab w:val="left" w:pos="459"/>
        </w:tabs>
        <w:spacing w:line="280" w:lineRule="auto"/>
        <w:ind w:left="231" w:firstLine="0"/>
        <w:rPr>
          <w:sz w:val="16"/>
        </w:rPr>
      </w:pPr>
      <w:r>
        <w:rPr>
          <w:w w:val="90"/>
          <w:sz w:val="16"/>
        </w:rPr>
        <w:t>Stefanescu,</w:t>
      </w:r>
      <w:r>
        <w:rPr>
          <w:spacing w:val="-9"/>
          <w:w w:val="90"/>
          <w:sz w:val="16"/>
        </w:rPr>
        <w:t xml:space="preserve"> </w:t>
      </w:r>
      <w:r>
        <w:rPr>
          <w:w w:val="90"/>
          <w:sz w:val="16"/>
        </w:rPr>
        <w:t>Victor.</w:t>
      </w:r>
      <w:r>
        <w:rPr>
          <w:spacing w:val="-8"/>
          <w:w w:val="90"/>
          <w:sz w:val="16"/>
        </w:rPr>
        <w:t xml:space="preserve"> </w:t>
      </w:r>
      <w:r>
        <w:rPr>
          <w:w w:val="90"/>
          <w:sz w:val="16"/>
        </w:rPr>
        <w:t>“Boston</w:t>
      </w:r>
      <w:r>
        <w:rPr>
          <w:spacing w:val="-9"/>
          <w:w w:val="90"/>
          <w:sz w:val="16"/>
        </w:rPr>
        <w:t xml:space="preserve"> </w:t>
      </w:r>
      <w:r>
        <w:rPr>
          <w:w w:val="90"/>
          <w:sz w:val="16"/>
        </w:rPr>
        <w:t>Ranked</w:t>
      </w:r>
      <w:r>
        <w:rPr>
          <w:spacing w:val="-8"/>
          <w:w w:val="90"/>
          <w:sz w:val="16"/>
        </w:rPr>
        <w:t xml:space="preserve"> </w:t>
      </w:r>
      <w:r>
        <w:rPr>
          <w:w w:val="90"/>
          <w:sz w:val="16"/>
        </w:rPr>
        <w:t>among</w:t>
      </w:r>
      <w:r>
        <w:rPr>
          <w:spacing w:val="-9"/>
          <w:w w:val="90"/>
          <w:sz w:val="16"/>
        </w:rPr>
        <w:t xml:space="preserve"> </w:t>
      </w:r>
      <w:r>
        <w:rPr>
          <w:w w:val="90"/>
          <w:sz w:val="16"/>
        </w:rPr>
        <w:t>the</w:t>
      </w:r>
      <w:r>
        <w:rPr>
          <w:spacing w:val="-8"/>
          <w:w w:val="90"/>
          <w:sz w:val="16"/>
        </w:rPr>
        <w:t xml:space="preserve"> </w:t>
      </w:r>
      <w:r>
        <w:rPr>
          <w:w w:val="90"/>
          <w:sz w:val="16"/>
        </w:rPr>
        <w:t>Toughest</w:t>
      </w:r>
      <w:r>
        <w:rPr>
          <w:spacing w:val="-9"/>
          <w:w w:val="90"/>
          <w:sz w:val="16"/>
        </w:rPr>
        <w:t xml:space="preserve"> </w:t>
      </w:r>
      <w:r>
        <w:rPr>
          <w:w w:val="90"/>
          <w:sz w:val="16"/>
        </w:rPr>
        <w:t>Cities</w:t>
      </w:r>
      <w:r>
        <w:rPr>
          <w:spacing w:val="-8"/>
          <w:w w:val="90"/>
          <w:sz w:val="16"/>
        </w:rPr>
        <w:t xml:space="preserve"> </w:t>
      </w:r>
      <w:r>
        <w:rPr>
          <w:w w:val="90"/>
          <w:sz w:val="16"/>
        </w:rPr>
        <w:t>for</w:t>
      </w:r>
      <w:r>
        <w:rPr>
          <w:spacing w:val="-8"/>
          <w:w w:val="90"/>
          <w:sz w:val="16"/>
        </w:rPr>
        <w:t xml:space="preserve"> </w:t>
      </w:r>
      <w:r>
        <w:rPr>
          <w:w w:val="90"/>
          <w:sz w:val="16"/>
        </w:rPr>
        <w:t>Gen</w:t>
      </w:r>
      <w:r>
        <w:rPr>
          <w:spacing w:val="-9"/>
          <w:w w:val="90"/>
          <w:sz w:val="16"/>
        </w:rPr>
        <w:t xml:space="preserve"> </w:t>
      </w:r>
      <w:r>
        <w:rPr>
          <w:w w:val="90"/>
          <w:sz w:val="16"/>
        </w:rPr>
        <w:t>Z</w:t>
      </w:r>
      <w:r>
        <w:rPr>
          <w:spacing w:val="-8"/>
          <w:w w:val="90"/>
          <w:sz w:val="16"/>
        </w:rPr>
        <w:t xml:space="preserve"> </w:t>
      </w:r>
      <w:r>
        <w:rPr>
          <w:w w:val="90"/>
          <w:sz w:val="16"/>
        </w:rPr>
        <w:t>Home</w:t>
      </w:r>
      <w:r>
        <w:rPr>
          <w:spacing w:val="-9"/>
          <w:w w:val="90"/>
          <w:sz w:val="16"/>
        </w:rPr>
        <w:t xml:space="preserve"> </w:t>
      </w:r>
      <w:r>
        <w:rPr>
          <w:w w:val="90"/>
          <w:sz w:val="16"/>
        </w:rPr>
        <w:t>Buyers.”</w:t>
      </w:r>
      <w:r>
        <w:rPr>
          <w:spacing w:val="-8"/>
          <w:w w:val="90"/>
          <w:sz w:val="16"/>
        </w:rPr>
        <w:t xml:space="preserve"> </w:t>
      </w:r>
      <w:r>
        <w:rPr>
          <w:w w:val="90"/>
          <w:sz w:val="16"/>
        </w:rPr>
        <w:t>Boston.com,</w:t>
      </w:r>
      <w:r>
        <w:rPr>
          <w:spacing w:val="-9"/>
          <w:w w:val="90"/>
          <w:sz w:val="16"/>
        </w:rPr>
        <w:t xml:space="preserve"> </w:t>
      </w:r>
      <w:r>
        <w:rPr>
          <w:w w:val="90"/>
          <w:sz w:val="16"/>
        </w:rPr>
        <w:t>The</w:t>
      </w:r>
      <w:r>
        <w:rPr>
          <w:spacing w:val="-8"/>
          <w:w w:val="90"/>
          <w:sz w:val="16"/>
        </w:rPr>
        <w:t xml:space="preserve"> </w:t>
      </w:r>
      <w:r>
        <w:rPr>
          <w:w w:val="90"/>
          <w:sz w:val="16"/>
        </w:rPr>
        <w:t>Boston</w:t>
      </w:r>
      <w:r>
        <w:rPr>
          <w:spacing w:val="-8"/>
          <w:w w:val="90"/>
          <w:sz w:val="16"/>
        </w:rPr>
        <w:t xml:space="preserve"> </w:t>
      </w:r>
      <w:r>
        <w:rPr>
          <w:w w:val="90"/>
          <w:sz w:val="16"/>
        </w:rPr>
        <w:t>Globe</w:t>
      </w:r>
      <w:r>
        <w:rPr>
          <w:spacing w:val="-9"/>
          <w:w w:val="90"/>
          <w:sz w:val="16"/>
        </w:rPr>
        <w:t xml:space="preserve"> </w:t>
      </w:r>
      <w:r>
        <w:rPr>
          <w:w w:val="90"/>
          <w:sz w:val="16"/>
        </w:rPr>
        <w:t>(February</w:t>
      </w:r>
      <w:r>
        <w:rPr>
          <w:spacing w:val="-8"/>
          <w:w w:val="90"/>
          <w:sz w:val="16"/>
        </w:rPr>
        <w:t xml:space="preserve"> </w:t>
      </w:r>
      <w:r>
        <w:rPr>
          <w:w w:val="90"/>
          <w:sz w:val="16"/>
        </w:rPr>
        <w:t>6, 2024).</w:t>
      </w:r>
      <w:r>
        <w:rPr>
          <w:spacing w:val="-16"/>
          <w:w w:val="90"/>
          <w:sz w:val="16"/>
        </w:rPr>
        <w:t xml:space="preserve"> </w:t>
      </w:r>
      <w:hyperlink r:id="rId474">
        <w:r>
          <w:rPr>
            <w:w w:val="90"/>
            <w:sz w:val="16"/>
          </w:rPr>
          <w:t>www.boston.com/real-estate/real-estate/2024/02/06/boston-ranked-among-the-toughest-cities-for-gen-z-home-buyers/</w:t>
        </w:r>
      </w:hyperlink>
      <w:r>
        <w:rPr>
          <w:w w:val="90"/>
          <w:sz w:val="16"/>
        </w:rPr>
        <w:t>.</w:t>
      </w:r>
    </w:p>
    <w:p w14:paraId="7C2E2F06" w14:textId="77777777" w:rsidR="00091439" w:rsidRDefault="00000000">
      <w:pPr>
        <w:pStyle w:val="ListParagraph"/>
        <w:numPr>
          <w:ilvl w:val="0"/>
          <w:numId w:val="37"/>
        </w:numPr>
        <w:tabs>
          <w:tab w:val="left" w:pos="500"/>
        </w:tabs>
        <w:spacing w:line="280" w:lineRule="auto"/>
        <w:ind w:firstLine="0"/>
        <w:rPr>
          <w:sz w:val="16"/>
        </w:rPr>
      </w:pPr>
      <w:r>
        <w:rPr>
          <w:w w:val="90"/>
          <w:sz w:val="16"/>
        </w:rPr>
        <w:t>Thomas,</w:t>
      </w:r>
      <w:r>
        <w:rPr>
          <w:spacing w:val="-3"/>
          <w:w w:val="90"/>
          <w:sz w:val="16"/>
        </w:rPr>
        <w:t xml:space="preserve"> </w:t>
      </w:r>
      <w:r>
        <w:rPr>
          <w:w w:val="90"/>
          <w:sz w:val="16"/>
        </w:rPr>
        <w:t>Lauren.</w:t>
      </w:r>
      <w:r>
        <w:rPr>
          <w:spacing w:val="-3"/>
          <w:w w:val="90"/>
          <w:sz w:val="16"/>
        </w:rPr>
        <w:t xml:space="preserve"> </w:t>
      </w:r>
      <w:r>
        <w:rPr>
          <w:w w:val="90"/>
          <w:sz w:val="16"/>
        </w:rPr>
        <w:t>“Cities</w:t>
      </w:r>
      <w:r>
        <w:rPr>
          <w:spacing w:val="-7"/>
          <w:w w:val="90"/>
          <w:sz w:val="16"/>
        </w:rPr>
        <w:t xml:space="preserve"> </w:t>
      </w:r>
      <w:r>
        <w:rPr>
          <w:w w:val="90"/>
          <w:sz w:val="16"/>
        </w:rPr>
        <w:t>with</w:t>
      </w:r>
      <w:r>
        <w:rPr>
          <w:spacing w:val="-3"/>
          <w:w w:val="90"/>
          <w:sz w:val="16"/>
        </w:rPr>
        <w:t xml:space="preserve"> </w:t>
      </w:r>
      <w:r>
        <w:rPr>
          <w:w w:val="90"/>
          <w:sz w:val="16"/>
        </w:rPr>
        <w:t>the</w:t>
      </w:r>
      <w:r>
        <w:rPr>
          <w:spacing w:val="-3"/>
          <w:w w:val="90"/>
          <w:sz w:val="16"/>
        </w:rPr>
        <w:t xml:space="preserve"> </w:t>
      </w:r>
      <w:r>
        <w:rPr>
          <w:w w:val="90"/>
          <w:sz w:val="16"/>
        </w:rPr>
        <w:t>Highest</w:t>
      </w:r>
      <w:r>
        <w:rPr>
          <w:spacing w:val="-3"/>
          <w:w w:val="90"/>
          <w:sz w:val="16"/>
        </w:rPr>
        <w:t xml:space="preserve"> </w:t>
      </w:r>
      <w:r>
        <w:rPr>
          <w:w w:val="90"/>
          <w:sz w:val="16"/>
        </w:rPr>
        <w:t>Gen</w:t>
      </w:r>
      <w:r>
        <w:rPr>
          <w:spacing w:val="-3"/>
          <w:w w:val="90"/>
          <w:sz w:val="16"/>
        </w:rPr>
        <w:t xml:space="preserve"> </w:t>
      </w:r>
      <w:r>
        <w:rPr>
          <w:w w:val="90"/>
          <w:sz w:val="16"/>
        </w:rPr>
        <w:t>Z</w:t>
      </w:r>
      <w:r>
        <w:rPr>
          <w:spacing w:val="-3"/>
          <w:w w:val="90"/>
          <w:sz w:val="16"/>
        </w:rPr>
        <w:t xml:space="preserve"> </w:t>
      </w:r>
      <w:r>
        <w:rPr>
          <w:w w:val="90"/>
          <w:sz w:val="16"/>
        </w:rPr>
        <w:t>Homeownership</w:t>
      </w:r>
      <w:r>
        <w:rPr>
          <w:spacing w:val="-3"/>
          <w:w w:val="90"/>
          <w:sz w:val="16"/>
        </w:rPr>
        <w:t xml:space="preserve"> </w:t>
      </w:r>
      <w:r>
        <w:rPr>
          <w:w w:val="90"/>
          <w:sz w:val="16"/>
        </w:rPr>
        <w:t>Rates.”</w:t>
      </w:r>
      <w:r>
        <w:rPr>
          <w:spacing w:val="-3"/>
          <w:w w:val="90"/>
          <w:sz w:val="16"/>
        </w:rPr>
        <w:t xml:space="preserve"> </w:t>
      </w:r>
      <w:r>
        <w:rPr>
          <w:w w:val="90"/>
          <w:sz w:val="16"/>
        </w:rPr>
        <w:t>Porch.com</w:t>
      </w:r>
      <w:r>
        <w:rPr>
          <w:spacing w:val="-3"/>
          <w:w w:val="90"/>
          <w:sz w:val="16"/>
        </w:rPr>
        <w:t xml:space="preserve"> </w:t>
      </w:r>
      <w:r>
        <w:rPr>
          <w:w w:val="90"/>
          <w:sz w:val="16"/>
        </w:rPr>
        <w:t>(June</w:t>
      </w:r>
      <w:r>
        <w:rPr>
          <w:spacing w:val="-3"/>
          <w:w w:val="90"/>
          <w:sz w:val="16"/>
        </w:rPr>
        <w:t xml:space="preserve"> </w:t>
      </w:r>
      <w:r>
        <w:rPr>
          <w:w w:val="90"/>
          <w:sz w:val="16"/>
        </w:rPr>
        <w:t>21,</w:t>
      </w:r>
      <w:r>
        <w:rPr>
          <w:spacing w:val="-3"/>
          <w:w w:val="90"/>
          <w:sz w:val="16"/>
        </w:rPr>
        <w:t xml:space="preserve"> </w:t>
      </w:r>
      <w:r>
        <w:rPr>
          <w:w w:val="90"/>
          <w:sz w:val="16"/>
        </w:rPr>
        <w:t>2022).</w:t>
      </w:r>
      <w:r>
        <w:rPr>
          <w:spacing w:val="-3"/>
          <w:w w:val="90"/>
          <w:sz w:val="16"/>
        </w:rPr>
        <w:t xml:space="preserve"> </w:t>
      </w:r>
      <w:hyperlink r:id="rId475">
        <w:r>
          <w:rPr>
            <w:w w:val="90"/>
            <w:sz w:val="16"/>
          </w:rPr>
          <w:t>porch.com/advice/cities-with-</w:t>
        </w:r>
      </w:hyperlink>
      <w:r>
        <w:rPr>
          <w:w w:val="90"/>
          <w:sz w:val="16"/>
        </w:rPr>
        <w:t xml:space="preserve"> </w:t>
      </w:r>
      <w:hyperlink r:id="rId476">
        <w:r>
          <w:rPr>
            <w:spacing w:val="-6"/>
            <w:sz w:val="16"/>
          </w:rPr>
          <w:t>highest-gen-z-homeownership-rate</w:t>
        </w:r>
      </w:hyperlink>
      <w:r>
        <w:rPr>
          <w:spacing w:val="-6"/>
          <w:sz w:val="16"/>
        </w:rPr>
        <w:t>.</w:t>
      </w:r>
    </w:p>
    <w:p w14:paraId="7C2E2F07" w14:textId="77777777" w:rsidR="00091439" w:rsidRDefault="00000000">
      <w:pPr>
        <w:pStyle w:val="ListParagraph"/>
        <w:numPr>
          <w:ilvl w:val="0"/>
          <w:numId w:val="37"/>
        </w:numPr>
        <w:tabs>
          <w:tab w:val="left" w:pos="484"/>
        </w:tabs>
        <w:spacing w:line="280" w:lineRule="auto"/>
        <w:ind w:left="231" w:firstLine="0"/>
        <w:rPr>
          <w:sz w:val="16"/>
        </w:rPr>
      </w:pPr>
      <w:r>
        <w:rPr>
          <w:w w:val="85"/>
          <w:sz w:val="16"/>
        </w:rPr>
        <w:t>Fry,</w:t>
      </w:r>
      <w:r>
        <w:rPr>
          <w:spacing w:val="-3"/>
          <w:w w:val="85"/>
          <w:sz w:val="16"/>
        </w:rPr>
        <w:t xml:space="preserve"> </w:t>
      </w:r>
      <w:r>
        <w:rPr>
          <w:w w:val="85"/>
          <w:sz w:val="16"/>
        </w:rPr>
        <w:t>Richard,</w:t>
      </w:r>
      <w:r>
        <w:rPr>
          <w:spacing w:val="-6"/>
          <w:w w:val="85"/>
          <w:sz w:val="16"/>
        </w:rPr>
        <w:t xml:space="preserve"> </w:t>
      </w:r>
      <w:r>
        <w:rPr>
          <w:w w:val="85"/>
          <w:sz w:val="16"/>
        </w:rPr>
        <w:t>Jeﬀrey</w:t>
      </w:r>
      <w:r>
        <w:rPr>
          <w:spacing w:val="-5"/>
          <w:w w:val="85"/>
          <w:sz w:val="16"/>
        </w:rPr>
        <w:t xml:space="preserve"> </w:t>
      </w:r>
      <w:r>
        <w:rPr>
          <w:w w:val="85"/>
          <w:sz w:val="16"/>
        </w:rPr>
        <w:t>S. Passel, and D’vera Cohn. “A</w:t>
      </w:r>
      <w:r>
        <w:rPr>
          <w:spacing w:val="-6"/>
          <w:w w:val="85"/>
          <w:sz w:val="16"/>
        </w:rPr>
        <w:t xml:space="preserve"> </w:t>
      </w:r>
      <w:r>
        <w:rPr>
          <w:w w:val="85"/>
          <w:sz w:val="16"/>
        </w:rPr>
        <w:t>Majority</w:t>
      </w:r>
      <w:r>
        <w:rPr>
          <w:spacing w:val="-6"/>
          <w:w w:val="85"/>
          <w:sz w:val="16"/>
        </w:rPr>
        <w:t xml:space="preserve"> </w:t>
      </w:r>
      <w:r>
        <w:rPr>
          <w:w w:val="85"/>
          <w:sz w:val="16"/>
        </w:rPr>
        <w:t>of</w:t>
      </w:r>
      <w:r>
        <w:rPr>
          <w:spacing w:val="-5"/>
          <w:w w:val="85"/>
          <w:sz w:val="16"/>
        </w:rPr>
        <w:t xml:space="preserve"> </w:t>
      </w:r>
      <w:r>
        <w:rPr>
          <w:w w:val="85"/>
          <w:sz w:val="16"/>
        </w:rPr>
        <w:t>Young</w:t>
      </w:r>
      <w:r>
        <w:rPr>
          <w:spacing w:val="-6"/>
          <w:w w:val="85"/>
          <w:sz w:val="16"/>
        </w:rPr>
        <w:t xml:space="preserve"> </w:t>
      </w:r>
      <w:r>
        <w:rPr>
          <w:w w:val="85"/>
          <w:sz w:val="16"/>
        </w:rPr>
        <w:t>Adults in the U.S. Live</w:t>
      </w:r>
      <w:r>
        <w:rPr>
          <w:spacing w:val="-6"/>
          <w:w w:val="85"/>
          <w:sz w:val="16"/>
        </w:rPr>
        <w:t xml:space="preserve"> </w:t>
      </w:r>
      <w:r>
        <w:rPr>
          <w:w w:val="85"/>
          <w:sz w:val="16"/>
        </w:rPr>
        <w:t>with</w:t>
      </w:r>
      <w:r>
        <w:rPr>
          <w:spacing w:val="-6"/>
          <w:w w:val="85"/>
          <w:sz w:val="16"/>
        </w:rPr>
        <w:t xml:space="preserve"> </w:t>
      </w:r>
      <w:r>
        <w:rPr>
          <w:w w:val="85"/>
          <w:sz w:val="16"/>
        </w:rPr>
        <w:t>Their</w:t>
      </w:r>
      <w:r>
        <w:rPr>
          <w:spacing w:val="-5"/>
          <w:w w:val="85"/>
          <w:sz w:val="16"/>
        </w:rPr>
        <w:t xml:space="preserve"> </w:t>
      </w:r>
      <w:r>
        <w:rPr>
          <w:w w:val="85"/>
          <w:sz w:val="16"/>
        </w:rPr>
        <w:t>Parents for</w:t>
      </w:r>
      <w:r>
        <w:rPr>
          <w:spacing w:val="-6"/>
          <w:w w:val="85"/>
          <w:sz w:val="16"/>
        </w:rPr>
        <w:t xml:space="preserve"> </w:t>
      </w:r>
      <w:r>
        <w:rPr>
          <w:w w:val="85"/>
          <w:sz w:val="16"/>
        </w:rPr>
        <w:t>the First</w:t>
      </w:r>
      <w:r>
        <w:rPr>
          <w:spacing w:val="-6"/>
          <w:w w:val="85"/>
          <w:sz w:val="16"/>
        </w:rPr>
        <w:t xml:space="preserve"> </w:t>
      </w:r>
      <w:r>
        <w:rPr>
          <w:w w:val="85"/>
          <w:sz w:val="16"/>
        </w:rPr>
        <w:t xml:space="preserve">Time since the </w:t>
      </w:r>
      <w:r>
        <w:rPr>
          <w:w w:val="90"/>
          <w:sz w:val="16"/>
        </w:rPr>
        <w:t>Great Depression.” Pew</w:t>
      </w:r>
      <w:r>
        <w:rPr>
          <w:spacing w:val="-1"/>
          <w:w w:val="90"/>
          <w:sz w:val="16"/>
        </w:rPr>
        <w:t xml:space="preserve"> </w:t>
      </w:r>
      <w:r>
        <w:rPr>
          <w:w w:val="90"/>
          <w:sz w:val="16"/>
        </w:rPr>
        <w:t>Research Center</w:t>
      </w:r>
      <w:r>
        <w:rPr>
          <w:spacing w:val="-1"/>
          <w:w w:val="90"/>
          <w:sz w:val="16"/>
        </w:rPr>
        <w:t xml:space="preserve"> </w:t>
      </w:r>
      <w:r>
        <w:rPr>
          <w:w w:val="90"/>
          <w:sz w:val="16"/>
        </w:rPr>
        <w:t>(September</w:t>
      </w:r>
      <w:r>
        <w:rPr>
          <w:spacing w:val="-1"/>
          <w:w w:val="90"/>
          <w:sz w:val="16"/>
        </w:rPr>
        <w:t xml:space="preserve"> </w:t>
      </w:r>
      <w:r>
        <w:rPr>
          <w:w w:val="90"/>
          <w:sz w:val="16"/>
        </w:rPr>
        <w:t xml:space="preserve">4, 2020). </w:t>
      </w:r>
      <w:hyperlink r:id="rId477">
        <w:r>
          <w:rPr>
            <w:w w:val="90"/>
            <w:sz w:val="16"/>
          </w:rPr>
          <w:t>https://www.pewresearch.org/short-reads/2020/09/04/a-majority-of-</w:t>
        </w:r>
      </w:hyperlink>
      <w:r>
        <w:rPr>
          <w:w w:val="90"/>
          <w:sz w:val="16"/>
        </w:rPr>
        <w:t xml:space="preserve"> </w:t>
      </w:r>
      <w:hyperlink r:id="rId478">
        <w:r>
          <w:rPr>
            <w:spacing w:val="-2"/>
            <w:w w:val="90"/>
            <w:sz w:val="16"/>
          </w:rPr>
          <w:t>young-adults-in-the-u-s-live-with-their-parents-for-the-ﬁrst-time-since-the-great-depression/</w:t>
        </w:r>
      </w:hyperlink>
      <w:r>
        <w:rPr>
          <w:spacing w:val="-2"/>
          <w:w w:val="90"/>
          <w:sz w:val="16"/>
        </w:rPr>
        <w:t>.</w:t>
      </w:r>
    </w:p>
    <w:p w14:paraId="7C2E2F08" w14:textId="77777777" w:rsidR="00091439" w:rsidRDefault="00000000">
      <w:pPr>
        <w:pStyle w:val="ListParagraph"/>
        <w:numPr>
          <w:ilvl w:val="0"/>
          <w:numId w:val="37"/>
        </w:numPr>
        <w:tabs>
          <w:tab w:val="left" w:pos="477"/>
        </w:tabs>
        <w:spacing w:line="280" w:lineRule="auto"/>
        <w:ind w:left="231" w:right="514" w:firstLine="0"/>
        <w:rPr>
          <w:sz w:val="16"/>
        </w:rPr>
      </w:pPr>
      <w:r>
        <w:rPr>
          <w:w w:val="85"/>
          <w:sz w:val="16"/>
        </w:rPr>
        <w:t xml:space="preserve">James, Sandy E., Jody L. Herman, Laura E. Durso, and Rodrigo Heng-Lehtinen. “Early Insights: A Report of the 2022 U.S. Transgender </w:t>
      </w:r>
      <w:r>
        <w:rPr>
          <w:w w:val="95"/>
          <w:sz w:val="16"/>
        </w:rPr>
        <w:t xml:space="preserve">Survey.” National Center for Transgender Equality (February 2024). </w:t>
      </w:r>
      <w:hyperlink r:id="rId479">
        <w:r>
          <w:rPr>
            <w:w w:val="95"/>
            <w:sz w:val="16"/>
          </w:rPr>
          <w:t>https://transequality.org/sites/default/ﬁles/2024-</w:t>
        </w:r>
      </w:hyperlink>
      <w:r>
        <w:rPr>
          <w:w w:val="95"/>
          <w:sz w:val="16"/>
        </w:rPr>
        <w:t xml:space="preserve"> </w:t>
      </w:r>
      <w:hyperlink r:id="rId480">
        <w:r>
          <w:rPr>
            <w:spacing w:val="-2"/>
            <w:w w:val="90"/>
            <w:sz w:val="16"/>
          </w:rPr>
          <w:t>02/2022%20USTS%20Early%20Insights%20Report_FINAL.pdf</w:t>
        </w:r>
      </w:hyperlink>
    </w:p>
    <w:p w14:paraId="7C2E2F09" w14:textId="77777777" w:rsidR="00091439" w:rsidRDefault="00000000">
      <w:pPr>
        <w:pStyle w:val="ListParagraph"/>
        <w:numPr>
          <w:ilvl w:val="0"/>
          <w:numId w:val="37"/>
        </w:numPr>
        <w:tabs>
          <w:tab w:val="left" w:pos="504"/>
        </w:tabs>
        <w:spacing w:line="280" w:lineRule="auto"/>
        <w:ind w:firstLine="0"/>
        <w:rPr>
          <w:sz w:val="16"/>
        </w:rPr>
      </w:pPr>
      <w:r>
        <w:rPr>
          <w:w w:val="90"/>
          <w:sz w:val="16"/>
        </w:rPr>
        <w:t>Migdon, Brooke. “Half of</w:t>
      </w:r>
      <w:r>
        <w:rPr>
          <w:spacing w:val="-1"/>
          <w:w w:val="90"/>
          <w:sz w:val="16"/>
        </w:rPr>
        <w:t xml:space="preserve"> </w:t>
      </w:r>
      <w:r>
        <w:rPr>
          <w:w w:val="90"/>
          <w:sz w:val="16"/>
        </w:rPr>
        <w:t>Trans People in US Have Considered Moving out of State Because of</w:t>
      </w:r>
      <w:r>
        <w:rPr>
          <w:spacing w:val="-1"/>
          <w:w w:val="90"/>
          <w:sz w:val="16"/>
        </w:rPr>
        <w:t xml:space="preserve"> </w:t>
      </w:r>
      <w:r>
        <w:rPr>
          <w:w w:val="90"/>
          <w:sz w:val="16"/>
        </w:rPr>
        <w:t>Anti-LGBTQ Laws: Survey.”</w:t>
      </w:r>
      <w:r>
        <w:rPr>
          <w:spacing w:val="-1"/>
          <w:w w:val="90"/>
          <w:sz w:val="16"/>
        </w:rPr>
        <w:t xml:space="preserve"> </w:t>
      </w:r>
      <w:r>
        <w:rPr>
          <w:w w:val="90"/>
          <w:sz w:val="16"/>
        </w:rPr>
        <w:t xml:space="preserve">The Hill </w:t>
      </w:r>
      <w:r>
        <w:rPr>
          <w:w w:val="85"/>
          <w:sz w:val="16"/>
        </w:rPr>
        <w:t xml:space="preserve">(February 7, 2024). </w:t>
      </w:r>
      <w:hyperlink r:id="rId481">
        <w:r>
          <w:rPr>
            <w:w w:val="85"/>
            <w:sz w:val="16"/>
          </w:rPr>
          <w:t>thehill.com/policy/healthcare/4452248-half-of-trans-people-in-us-have-considered-moving-out-of-state-because-of-</w:t>
        </w:r>
      </w:hyperlink>
      <w:r>
        <w:rPr>
          <w:spacing w:val="40"/>
          <w:sz w:val="16"/>
        </w:rPr>
        <w:t xml:space="preserve"> </w:t>
      </w:r>
      <w:hyperlink r:id="rId482">
        <w:r>
          <w:rPr>
            <w:spacing w:val="-4"/>
            <w:sz w:val="16"/>
          </w:rPr>
          <w:t>anti-lgbtq-laws-survey/</w:t>
        </w:r>
      </w:hyperlink>
      <w:r>
        <w:rPr>
          <w:spacing w:val="-4"/>
          <w:sz w:val="16"/>
        </w:rPr>
        <w:t>.</w:t>
      </w:r>
    </w:p>
    <w:p w14:paraId="7C2E2F0A" w14:textId="77777777" w:rsidR="00091439" w:rsidRDefault="00000000">
      <w:pPr>
        <w:pStyle w:val="ListParagraph"/>
        <w:numPr>
          <w:ilvl w:val="0"/>
          <w:numId w:val="37"/>
        </w:numPr>
        <w:tabs>
          <w:tab w:val="left" w:pos="510"/>
        </w:tabs>
        <w:spacing w:line="280" w:lineRule="auto"/>
        <w:ind w:firstLine="0"/>
        <w:rPr>
          <w:sz w:val="16"/>
        </w:rPr>
      </w:pPr>
      <w:r>
        <w:rPr>
          <w:w w:val="90"/>
          <w:sz w:val="16"/>
        </w:rPr>
        <w:t xml:space="preserve">Karedes, Drew. “‘I Need to Leave!’ Massachusetts Attracts LGBTQ People Fleeing Red States.” Boston 25 News (June 30, 2023). </w:t>
      </w:r>
      <w:hyperlink r:id="rId483">
        <w:r>
          <w:rPr>
            <w:spacing w:val="-2"/>
            <w:w w:val="90"/>
            <w:sz w:val="16"/>
          </w:rPr>
          <w:t>www.boston25news.com/news/local/i-need-leave-massachusetts-attracts-lgbtq-people-ﬂeeing-red-</w:t>
        </w:r>
      </w:hyperlink>
      <w:r>
        <w:rPr>
          <w:spacing w:val="-2"/>
          <w:w w:val="90"/>
          <w:sz w:val="16"/>
        </w:rPr>
        <w:t xml:space="preserve"> </w:t>
      </w:r>
      <w:hyperlink r:id="rId484">
        <w:r>
          <w:rPr>
            <w:spacing w:val="-6"/>
            <w:sz w:val="16"/>
          </w:rPr>
          <w:t>states/EV54J53HG5CODDLW3AUQZZ3QJI/</w:t>
        </w:r>
      </w:hyperlink>
      <w:r>
        <w:rPr>
          <w:spacing w:val="-6"/>
          <w:sz w:val="16"/>
        </w:rPr>
        <w:t>.</w:t>
      </w:r>
    </w:p>
    <w:p w14:paraId="7C2E2F0B" w14:textId="77777777" w:rsidR="00091439" w:rsidRDefault="00091439">
      <w:pPr>
        <w:pStyle w:val="ListParagraph"/>
        <w:spacing w:line="280" w:lineRule="auto"/>
        <w:jc w:val="left"/>
        <w:rPr>
          <w:sz w:val="16"/>
        </w:rPr>
        <w:sectPr w:rsidR="00091439">
          <w:headerReference w:type="default" r:id="rId485"/>
          <w:footerReference w:type="default" r:id="rId486"/>
          <w:pgSz w:w="12240" w:h="15840"/>
          <w:pgMar w:top="0" w:right="708" w:bottom="1000" w:left="992" w:header="0" w:footer="818" w:gutter="0"/>
          <w:pgNumType w:start="149"/>
          <w:cols w:space="720"/>
        </w:sectPr>
      </w:pPr>
    </w:p>
    <w:p w14:paraId="7C2E2F0C" w14:textId="77777777" w:rsidR="00091439" w:rsidRDefault="00000000">
      <w:pPr>
        <w:pStyle w:val="Heading1"/>
        <w:spacing w:line="187" w:lineRule="auto"/>
        <w:ind w:right="1240"/>
      </w:pPr>
      <w:bookmarkStart w:id="21" w:name="FY2026_EBS_Section.pdf"/>
      <w:bookmarkEnd w:id="21"/>
      <w:r>
        <w:rPr>
          <w:spacing w:val="-18"/>
          <w:w w:val="85"/>
        </w:rPr>
        <w:lastRenderedPageBreak/>
        <w:t>Eliminating</w:t>
      </w:r>
      <w:r>
        <w:rPr>
          <w:spacing w:val="-160"/>
          <w:w w:val="85"/>
        </w:rPr>
        <w:t xml:space="preserve"> </w:t>
      </w:r>
      <w:r>
        <w:rPr>
          <w:spacing w:val="-18"/>
          <w:w w:val="85"/>
        </w:rPr>
        <w:t>Barriers</w:t>
      </w:r>
      <w:r>
        <w:rPr>
          <w:spacing w:val="-160"/>
          <w:w w:val="85"/>
        </w:rPr>
        <w:t xml:space="preserve"> </w:t>
      </w:r>
      <w:r>
        <w:rPr>
          <w:spacing w:val="-18"/>
          <w:w w:val="85"/>
        </w:rPr>
        <w:t xml:space="preserve">to </w:t>
      </w:r>
      <w:r>
        <w:rPr>
          <w:spacing w:val="-66"/>
        </w:rPr>
        <w:t>Services</w:t>
      </w:r>
    </w:p>
    <w:p w14:paraId="7C2E2F0D" w14:textId="77777777" w:rsidR="00091439" w:rsidRDefault="00091439">
      <w:pPr>
        <w:pStyle w:val="BodyText"/>
        <w:spacing w:before="499"/>
        <w:rPr>
          <w:sz w:val="101"/>
        </w:rPr>
      </w:pPr>
    </w:p>
    <w:p w14:paraId="7C2E2F0E" w14:textId="77777777" w:rsidR="00091439" w:rsidRDefault="00000000">
      <w:pPr>
        <w:spacing w:line="232" w:lineRule="auto"/>
        <w:ind w:left="232" w:right="507"/>
        <w:jc w:val="both"/>
        <w:rPr>
          <w:sz w:val="28"/>
        </w:rPr>
      </w:pPr>
      <w:r>
        <w:rPr>
          <w:color w:val="5A6AB7"/>
          <w:spacing w:val="-4"/>
          <w:w w:val="85"/>
          <w:sz w:val="28"/>
        </w:rPr>
        <w:t>Supporting</w:t>
      </w:r>
      <w:r>
        <w:rPr>
          <w:color w:val="5A6AB7"/>
          <w:spacing w:val="-6"/>
          <w:w w:val="85"/>
          <w:sz w:val="28"/>
        </w:rPr>
        <w:t xml:space="preserve"> </w:t>
      </w:r>
      <w:r>
        <w:rPr>
          <w:color w:val="5A6AB7"/>
          <w:spacing w:val="-4"/>
          <w:w w:val="85"/>
          <w:sz w:val="28"/>
        </w:rPr>
        <w:t>and aﬃrming LGBTQ</w:t>
      </w:r>
      <w:r>
        <w:rPr>
          <w:color w:val="5A6AB7"/>
          <w:spacing w:val="-6"/>
          <w:w w:val="85"/>
          <w:sz w:val="28"/>
        </w:rPr>
        <w:t xml:space="preserve"> </w:t>
      </w:r>
      <w:r>
        <w:rPr>
          <w:color w:val="5A6AB7"/>
          <w:spacing w:val="-4"/>
          <w:w w:val="85"/>
          <w:sz w:val="28"/>
        </w:rPr>
        <w:t xml:space="preserve">youth in Massachusetts requires an integrated and </w:t>
      </w:r>
      <w:r>
        <w:rPr>
          <w:color w:val="5A6AB7"/>
          <w:spacing w:val="-16"/>
          <w:sz w:val="28"/>
        </w:rPr>
        <w:t>comprehensive</w:t>
      </w:r>
      <w:r>
        <w:rPr>
          <w:color w:val="5A6AB7"/>
          <w:spacing w:val="-9"/>
          <w:sz w:val="28"/>
        </w:rPr>
        <w:t xml:space="preserve"> </w:t>
      </w:r>
      <w:r>
        <w:rPr>
          <w:color w:val="5A6AB7"/>
          <w:spacing w:val="-16"/>
          <w:sz w:val="28"/>
        </w:rPr>
        <w:t>eﬀort</w:t>
      </w:r>
      <w:r>
        <w:rPr>
          <w:color w:val="5A6AB7"/>
          <w:spacing w:val="-9"/>
          <w:sz w:val="28"/>
        </w:rPr>
        <w:t xml:space="preserve"> </w:t>
      </w:r>
      <w:r>
        <w:rPr>
          <w:color w:val="5A6AB7"/>
          <w:spacing w:val="-16"/>
          <w:sz w:val="28"/>
        </w:rPr>
        <w:t>by</w:t>
      </w:r>
      <w:r>
        <w:rPr>
          <w:color w:val="5A6AB7"/>
          <w:spacing w:val="-8"/>
          <w:sz w:val="28"/>
        </w:rPr>
        <w:t xml:space="preserve"> </w:t>
      </w:r>
      <w:r>
        <w:rPr>
          <w:color w:val="5A6AB7"/>
          <w:spacing w:val="-16"/>
          <w:sz w:val="28"/>
        </w:rPr>
        <w:t>all</w:t>
      </w:r>
      <w:r>
        <w:rPr>
          <w:color w:val="5A6AB7"/>
          <w:spacing w:val="-9"/>
          <w:sz w:val="28"/>
        </w:rPr>
        <w:t xml:space="preserve"> </w:t>
      </w:r>
      <w:r>
        <w:rPr>
          <w:color w:val="5A6AB7"/>
          <w:spacing w:val="-16"/>
          <w:sz w:val="28"/>
        </w:rPr>
        <w:t>state</w:t>
      </w:r>
      <w:r>
        <w:rPr>
          <w:color w:val="5A6AB7"/>
          <w:spacing w:val="-9"/>
          <w:sz w:val="28"/>
        </w:rPr>
        <w:t xml:space="preserve"> </w:t>
      </w:r>
      <w:r>
        <w:rPr>
          <w:color w:val="5A6AB7"/>
          <w:spacing w:val="-16"/>
          <w:sz w:val="28"/>
        </w:rPr>
        <w:t>systems,</w:t>
      </w:r>
      <w:r>
        <w:rPr>
          <w:color w:val="5A6AB7"/>
          <w:spacing w:val="-8"/>
          <w:sz w:val="28"/>
        </w:rPr>
        <w:t xml:space="preserve"> </w:t>
      </w:r>
      <w:r>
        <w:rPr>
          <w:color w:val="5A6AB7"/>
          <w:spacing w:val="-16"/>
          <w:sz w:val="28"/>
        </w:rPr>
        <w:t>leaders,</w:t>
      </w:r>
      <w:r>
        <w:rPr>
          <w:color w:val="5A6AB7"/>
          <w:spacing w:val="-9"/>
          <w:sz w:val="28"/>
        </w:rPr>
        <w:t xml:space="preserve"> </w:t>
      </w:r>
      <w:r>
        <w:rPr>
          <w:color w:val="5A6AB7"/>
          <w:spacing w:val="-16"/>
          <w:sz w:val="28"/>
        </w:rPr>
        <w:t>educators,</w:t>
      </w:r>
      <w:r>
        <w:rPr>
          <w:color w:val="5A6AB7"/>
          <w:spacing w:val="-8"/>
          <w:sz w:val="28"/>
        </w:rPr>
        <w:t xml:space="preserve"> </w:t>
      </w:r>
      <w:r>
        <w:rPr>
          <w:color w:val="5A6AB7"/>
          <w:spacing w:val="-16"/>
          <w:sz w:val="28"/>
        </w:rPr>
        <w:t>providers,</w:t>
      </w:r>
      <w:r>
        <w:rPr>
          <w:color w:val="5A6AB7"/>
          <w:spacing w:val="-9"/>
          <w:sz w:val="28"/>
        </w:rPr>
        <w:t xml:space="preserve"> </w:t>
      </w:r>
      <w:r>
        <w:rPr>
          <w:color w:val="5A6AB7"/>
          <w:spacing w:val="-16"/>
          <w:sz w:val="28"/>
        </w:rPr>
        <w:t xml:space="preserve">and </w:t>
      </w:r>
      <w:r>
        <w:rPr>
          <w:color w:val="5A6AB7"/>
          <w:spacing w:val="-6"/>
          <w:sz w:val="28"/>
        </w:rPr>
        <w:t>advocates.</w:t>
      </w:r>
    </w:p>
    <w:p w14:paraId="7C2E2F0F" w14:textId="77777777" w:rsidR="00091439" w:rsidRDefault="00091439">
      <w:pPr>
        <w:pStyle w:val="BodyText"/>
        <w:rPr>
          <w:sz w:val="30"/>
        </w:rPr>
      </w:pPr>
    </w:p>
    <w:p w14:paraId="7C2E2F10" w14:textId="77777777" w:rsidR="00091439" w:rsidRDefault="00091439">
      <w:pPr>
        <w:pStyle w:val="BodyText"/>
        <w:spacing w:before="184"/>
        <w:rPr>
          <w:sz w:val="30"/>
        </w:rPr>
      </w:pPr>
    </w:p>
    <w:p w14:paraId="7C2E2F11" w14:textId="77777777" w:rsidR="00091439" w:rsidRDefault="00000000">
      <w:pPr>
        <w:pStyle w:val="Heading5"/>
        <w:spacing w:before="1"/>
        <w:ind w:left="238"/>
      </w:pPr>
      <w:r>
        <w:rPr>
          <w:color w:val="5A6AB7"/>
          <w:spacing w:val="-2"/>
          <w:w w:val="95"/>
        </w:rPr>
        <w:t>Overview</w:t>
      </w:r>
    </w:p>
    <w:p w14:paraId="7C2E2F12" w14:textId="77777777" w:rsidR="00091439" w:rsidRDefault="00091439">
      <w:pPr>
        <w:pStyle w:val="BodyText"/>
        <w:rPr>
          <w:b/>
        </w:rPr>
      </w:pPr>
    </w:p>
    <w:p w14:paraId="7C2E2F13" w14:textId="77777777" w:rsidR="00091439" w:rsidRDefault="00091439">
      <w:pPr>
        <w:pStyle w:val="BodyText"/>
        <w:spacing w:before="266"/>
        <w:rPr>
          <w:b/>
        </w:rPr>
      </w:pPr>
    </w:p>
    <w:p w14:paraId="7C2E2F14" w14:textId="77777777" w:rsidR="00091439" w:rsidRDefault="00000000">
      <w:pPr>
        <w:pStyle w:val="BodyText"/>
        <w:spacing w:line="295" w:lineRule="auto"/>
        <w:ind w:left="232" w:right="514"/>
        <w:jc w:val="both"/>
      </w:pPr>
      <w:r>
        <w:rPr>
          <w:w w:val="90"/>
        </w:rPr>
        <w:t>In</w:t>
      </w:r>
      <w:r>
        <w:rPr>
          <w:spacing w:val="-13"/>
          <w:w w:val="90"/>
        </w:rPr>
        <w:t xml:space="preserve"> </w:t>
      </w:r>
      <w:r>
        <w:rPr>
          <w:w w:val="90"/>
        </w:rPr>
        <w:t>the</w:t>
      </w:r>
      <w:r>
        <w:rPr>
          <w:spacing w:val="-13"/>
          <w:w w:val="90"/>
        </w:rPr>
        <w:t xml:space="preserve"> </w:t>
      </w:r>
      <w:r>
        <w:rPr>
          <w:w w:val="90"/>
        </w:rPr>
        <w:t>development</w:t>
      </w:r>
      <w:r>
        <w:rPr>
          <w:spacing w:val="-12"/>
          <w:w w:val="90"/>
        </w:rPr>
        <w:t xml:space="preserve"> </w:t>
      </w:r>
      <w:r>
        <w:rPr>
          <w:w w:val="90"/>
        </w:rPr>
        <w:t>of</w:t>
      </w:r>
      <w:r>
        <w:rPr>
          <w:spacing w:val="-13"/>
          <w:w w:val="90"/>
        </w:rPr>
        <w:t xml:space="preserve"> </w:t>
      </w:r>
      <w:r>
        <w:rPr>
          <w:w w:val="90"/>
        </w:rPr>
        <w:t>the</w:t>
      </w:r>
      <w:r>
        <w:rPr>
          <w:spacing w:val="-13"/>
          <w:w w:val="90"/>
        </w:rPr>
        <w:t xml:space="preserve"> </w:t>
      </w:r>
      <w:r>
        <w:rPr>
          <w:w w:val="90"/>
        </w:rPr>
        <w:t>Commission’s</w:t>
      </w:r>
      <w:r>
        <w:rPr>
          <w:spacing w:val="-12"/>
          <w:w w:val="90"/>
        </w:rPr>
        <w:t xml:space="preserve"> </w:t>
      </w:r>
      <w:r>
        <w:rPr>
          <w:w w:val="90"/>
        </w:rPr>
        <w:t>FY</w:t>
      </w:r>
      <w:r>
        <w:rPr>
          <w:spacing w:val="-13"/>
          <w:w w:val="90"/>
        </w:rPr>
        <w:t xml:space="preserve"> </w:t>
      </w:r>
      <w:r>
        <w:rPr>
          <w:w w:val="90"/>
        </w:rPr>
        <w:t>2026</w:t>
      </w:r>
      <w:r>
        <w:rPr>
          <w:spacing w:val="-13"/>
          <w:w w:val="90"/>
        </w:rPr>
        <w:t xml:space="preserve"> </w:t>
      </w:r>
      <w:r>
        <w:rPr>
          <w:w w:val="90"/>
        </w:rPr>
        <w:t>annual</w:t>
      </w:r>
      <w:r>
        <w:rPr>
          <w:spacing w:val="-12"/>
          <w:w w:val="90"/>
        </w:rPr>
        <w:t xml:space="preserve"> </w:t>
      </w:r>
      <w:r>
        <w:rPr>
          <w:w w:val="90"/>
        </w:rPr>
        <w:t>report,</w:t>
      </w:r>
      <w:r>
        <w:rPr>
          <w:spacing w:val="-13"/>
          <w:w w:val="90"/>
        </w:rPr>
        <w:t xml:space="preserve"> </w:t>
      </w:r>
      <w:r>
        <w:rPr>
          <w:w w:val="90"/>
        </w:rPr>
        <w:t>it</w:t>
      </w:r>
      <w:r>
        <w:rPr>
          <w:spacing w:val="-13"/>
          <w:w w:val="90"/>
        </w:rPr>
        <w:t xml:space="preserve"> </w:t>
      </w:r>
      <w:r>
        <w:rPr>
          <w:w w:val="90"/>
        </w:rPr>
        <w:t>noted</w:t>
      </w:r>
      <w:r>
        <w:rPr>
          <w:spacing w:val="-12"/>
          <w:w w:val="90"/>
        </w:rPr>
        <w:t xml:space="preserve"> </w:t>
      </w:r>
      <w:proofErr w:type="gramStart"/>
      <w:r>
        <w:rPr>
          <w:w w:val="90"/>
        </w:rPr>
        <w:t>many</w:t>
      </w:r>
      <w:proofErr w:type="gramEnd"/>
      <w:r>
        <w:rPr>
          <w:spacing w:val="-13"/>
          <w:w w:val="90"/>
        </w:rPr>
        <w:t xml:space="preserve"> </w:t>
      </w:r>
      <w:r>
        <w:rPr>
          <w:w w:val="90"/>
        </w:rPr>
        <w:t xml:space="preserve">overarching </w:t>
      </w:r>
      <w:r>
        <w:rPr>
          <w:spacing w:val="-4"/>
        </w:rPr>
        <w:t>themes</w:t>
      </w:r>
      <w:r>
        <w:rPr>
          <w:spacing w:val="-12"/>
        </w:rPr>
        <w:t xml:space="preserve"> </w:t>
      </w:r>
      <w:r>
        <w:rPr>
          <w:spacing w:val="-4"/>
        </w:rPr>
        <w:t>of</w:t>
      </w:r>
      <w:r>
        <w:rPr>
          <w:spacing w:val="-12"/>
        </w:rPr>
        <w:t xml:space="preserve"> </w:t>
      </w:r>
      <w:r>
        <w:rPr>
          <w:spacing w:val="-4"/>
        </w:rPr>
        <w:t>gaps</w:t>
      </w:r>
      <w:r>
        <w:rPr>
          <w:spacing w:val="-12"/>
        </w:rPr>
        <w:t xml:space="preserve"> </w:t>
      </w:r>
      <w:r>
        <w:rPr>
          <w:spacing w:val="-4"/>
        </w:rPr>
        <w:t>in</w:t>
      </w:r>
      <w:r>
        <w:rPr>
          <w:spacing w:val="-12"/>
        </w:rPr>
        <w:t xml:space="preserve"> </w:t>
      </w:r>
      <w:r>
        <w:rPr>
          <w:spacing w:val="-4"/>
        </w:rPr>
        <w:t>data</w:t>
      </w:r>
      <w:r>
        <w:rPr>
          <w:spacing w:val="-12"/>
        </w:rPr>
        <w:t xml:space="preserve"> </w:t>
      </w:r>
      <w:r>
        <w:rPr>
          <w:spacing w:val="-4"/>
        </w:rPr>
        <w:t>collection,</w:t>
      </w:r>
      <w:r>
        <w:rPr>
          <w:spacing w:val="-12"/>
        </w:rPr>
        <w:t xml:space="preserve"> </w:t>
      </w:r>
      <w:r>
        <w:rPr>
          <w:spacing w:val="-4"/>
        </w:rPr>
        <w:t>a</w:t>
      </w:r>
      <w:r>
        <w:rPr>
          <w:spacing w:val="-12"/>
        </w:rPr>
        <w:t xml:space="preserve"> </w:t>
      </w:r>
      <w:r>
        <w:rPr>
          <w:spacing w:val="-4"/>
        </w:rPr>
        <w:t>greater</w:t>
      </w:r>
      <w:r>
        <w:rPr>
          <w:spacing w:val="-16"/>
        </w:rPr>
        <w:t xml:space="preserve"> </w:t>
      </w:r>
      <w:r>
        <w:rPr>
          <w:spacing w:val="-4"/>
        </w:rPr>
        <w:t>need</w:t>
      </w:r>
      <w:r>
        <w:rPr>
          <w:spacing w:val="-12"/>
        </w:rPr>
        <w:t xml:space="preserve"> </w:t>
      </w:r>
      <w:r>
        <w:rPr>
          <w:spacing w:val="-4"/>
        </w:rPr>
        <w:t>for</w:t>
      </w:r>
      <w:r>
        <w:rPr>
          <w:spacing w:val="-16"/>
        </w:rPr>
        <w:t xml:space="preserve"> </w:t>
      </w:r>
      <w:r>
        <w:rPr>
          <w:spacing w:val="-4"/>
        </w:rPr>
        <w:t>mandatory</w:t>
      </w:r>
      <w:r>
        <w:rPr>
          <w:spacing w:val="-16"/>
        </w:rPr>
        <w:t xml:space="preserve"> </w:t>
      </w:r>
      <w:r>
        <w:rPr>
          <w:spacing w:val="-4"/>
        </w:rPr>
        <w:t>and</w:t>
      </w:r>
      <w:r>
        <w:rPr>
          <w:spacing w:val="-12"/>
        </w:rPr>
        <w:t xml:space="preserve"> </w:t>
      </w:r>
      <w:r>
        <w:rPr>
          <w:spacing w:val="-4"/>
        </w:rPr>
        <w:t xml:space="preserve">comprehensive </w:t>
      </w:r>
      <w:proofErr w:type="gramStart"/>
      <w:r>
        <w:rPr>
          <w:w w:val="90"/>
        </w:rPr>
        <w:t>trainings</w:t>
      </w:r>
      <w:proofErr w:type="gramEnd"/>
      <w:r>
        <w:rPr>
          <w:w w:val="90"/>
        </w:rPr>
        <w:t>, and expanded policy</w:t>
      </w:r>
      <w:r>
        <w:rPr>
          <w:spacing w:val="-5"/>
          <w:w w:val="90"/>
        </w:rPr>
        <w:t xml:space="preserve"> </w:t>
      </w:r>
      <w:r>
        <w:rPr>
          <w:w w:val="90"/>
        </w:rPr>
        <w:t>development across the state.</w:t>
      </w:r>
      <w:r>
        <w:rPr>
          <w:spacing w:val="-5"/>
          <w:w w:val="90"/>
        </w:rPr>
        <w:t xml:space="preserve"> </w:t>
      </w:r>
      <w:r>
        <w:rPr>
          <w:w w:val="90"/>
        </w:rPr>
        <w:t xml:space="preserve">Throughout this report, the </w:t>
      </w:r>
      <w:r>
        <w:rPr>
          <w:spacing w:val="-2"/>
          <w:w w:val="90"/>
        </w:rPr>
        <w:t>Commission</w:t>
      </w:r>
      <w:r>
        <w:rPr>
          <w:spacing w:val="-6"/>
          <w:w w:val="90"/>
        </w:rPr>
        <w:t xml:space="preserve"> </w:t>
      </w:r>
      <w:r>
        <w:rPr>
          <w:spacing w:val="-2"/>
          <w:w w:val="90"/>
        </w:rPr>
        <w:t>has</w:t>
      </w:r>
      <w:r>
        <w:rPr>
          <w:spacing w:val="-4"/>
          <w:w w:val="90"/>
        </w:rPr>
        <w:t xml:space="preserve"> </w:t>
      </w:r>
      <w:r>
        <w:rPr>
          <w:spacing w:val="-2"/>
          <w:w w:val="90"/>
        </w:rPr>
        <w:t>highlighted</w:t>
      </w:r>
      <w:r>
        <w:rPr>
          <w:spacing w:val="-4"/>
          <w:w w:val="90"/>
        </w:rPr>
        <w:t xml:space="preserve"> </w:t>
      </w:r>
      <w:proofErr w:type="gramStart"/>
      <w:r>
        <w:rPr>
          <w:spacing w:val="-2"/>
          <w:w w:val="90"/>
        </w:rPr>
        <w:t>numerous</w:t>
      </w:r>
      <w:proofErr w:type="gramEnd"/>
      <w:r>
        <w:rPr>
          <w:spacing w:val="-4"/>
          <w:w w:val="90"/>
        </w:rPr>
        <w:t xml:space="preserve"> </w:t>
      </w:r>
      <w:r>
        <w:rPr>
          <w:spacing w:val="-2"/>
          <w:w w:val="90"/>
        </w:rPr>
        <w:t>areas</w:t>
      </w:r>
      <w:r>
        <w:rPr>
          <w:spacing w:val="-4"/>
          <w:w w:val="90"/>
        </w:rPr>
        <w:t xml:space="preserve"> </w:t>
      </w:r>
      <w:r>
        <w:rPr>
          <w:spacing w:val="-2"/>
          <w:w w:val="90"/>
        </w:rPr>
        <w:t>in</w:t>
      </w:r>
      <w:r>
        <w:rPr>
          <w:spacing w:val="-4"/>
          <w:w w:val="90"/>
        </w:rPr>
        <w:t xml:space="preserve"> </w:t>
      </w:r>
      <w:r>
        <w:rPr>
          <w:spacing w:val="-2"/>
          <w:w w:val="90"/>
        </w:rPr>
        <w:t>its</w:t>
      </w:r>
      <w:r>
        <w:rPr>
          <w:spacing w:val="-4"/>
          <w:w w:val="90"/>
        </w:rPr>
        <w:t xml:space="preserve"> </w:t>
      </w:r>
      <w:r>
        <w:rPr>
          <w:spacing w:val="-2"/>
          <w:w w:val="90"/>
        </w:rPr>
        <w:t>core</w:t>
      </w:r>
      <w:r>
        <w:rPr>
          <w:spacing w:val="-4"/>
          <w:w w:val="90"/>
        </w:rPr>
        <w:t xml:space="preserve"> </w:t>
      </w:r>
      <w:r>
        <w:rPr>
          <w:spacing w:val="-2"/>
          <w:w w:val="90"/>
        </w:rPr>
        <w:t>sections</w:t>
      </w:r>
      <w:r>
        <w:rPr>
          <w:spacing w:val="-4"/>
          <w:w w:val="90"/>
        </w:rPr>
        <w:t xml:space="preserve"> </w:t>
      </w:r>
      <w:r>
        <w:rPr>
          <w:spacing w:val="-2"/>
          <w:w w:val="90"/>
        </w:rPr>
        <w:t>and</w:t>
      </w:r>
      <w:r>
        <w:rPr>
          <w:spacing w:val="-4"/>
          <w:w w:val="90"/>
        </w:rPr>
        <w:t xml:space="preserve"> </w:t>
      </w:r>
      <w:r>
        <w:rPr>
          <w:spacing w:val="-2"/>
          <w:w w:val="90"/>
        </w:rPr>
        <w:t>below</w:t>
      </w:r>
      <w:r>
        <w:rPr>
          <w:spacing w:val="-11"/>
          <w:w w:val="90"/>
        </w:rPr>
        <w:t xml:space="preserve"> </w:t>
      </w:r>
      <w:r>
        <w:rPr>
          <w:spacing w:val="-2"/>
          <w:w w:val="90"/>
        </w:rPr>
        <w:t>agency</w:t>
      </w:r>
      <w:r>
        <w:rPr>
          <w:spacing w:val="-11"/>
          <w:w w:val="90"/>
        </w:rPr>
        <w:t xml:space="preserve"> </w:t>
      </w:r>
      <w:r>
        <w:rPr>
          <w:spacing w:val="-2"/>
          <w:w w:val="90"/>
        </w:rPr>
        <w:t xml:space="preserve">sections </w:t>
      </w:r>
      <w:r>
        <w:rPr>
          <w:w w:val="90"/>
        </w:rPr>
        <w:t>that Massachusetts must address to better</w:t>
      </w:r>
      <w:r>
        <w:rPr>
          <w:spacing w:val="-7"/>
          <w:w w:val="90"/>
        </w:rPr>
        <w:t xml:space="preserve"> </w:t>
      </w:r>
      <w:r>
        <w:rPr>
          <w:w w:val="90"/>
        </w:rPr>
        <w:t>support the overall</w:t>
      </w:r>
      <w:r>
        <w:rPr>
          <w:spacing w:val="-7"/>
          <w:w w:val="90"/>
        </w:rPr>
        <w:t xml:space="preserve"> </w:t>
      </w:r>
      <w:r>
        <w:rPr>
          <w:w w:val="90"/>
        </w:rPr>
        <w:t>well-being of LGBTQ</w:t>
      </w:r>
      <w:r>
        <w:rPr>
          <w:spacing w:val="-7"/>
          <w:w w:val="90"/>
        </w:rPr>
        <w:t xml:space="preserve"> </w:t>
      </w:r>
      <w:r>
        <w:rPr>
          <w:w w:val="90"/>
        </w:rPr>
        <w:t xml:space="preserve">youth </w:t>
      </w:r>
      <w:r>
        <w:rPr>
          <w:spacing w:val="-2"/>
        </w:rPr>
        <w:t>and</w:t>
      </w:r>
      <w:r>
        <w:rPr>
          <w:spacing w:val="-32"/>
        </w:rPr>
        <w:t xml:space="preserve"> </w:t>
      </w:r>
      <w:r>
        <w:rPr>
          <w:spacing w:val="-2"/>
        </w:rPr>
        <w:t>families.</w:t>
      </w:r>
    </w:p>
    <w:p w14:paraId="7C2E2F15" w14:textId="77777777" w:rsidR="00091439" w:rsidRDefault="00091439">
      <w:pPr>
        <w:pStyle w:val="BodyText"/>
        <w:spacing w:before="75"/>
      </w:pPr>
    </w:p>
    <w:p w14:paraId="7C2E2F16" w14:textId="77777777" w:rsidR="00091439" w:rsidRDefault="00000000">
      <w:pPr>
        <w:pStyle w:val="BodyText"/>
        <w:spacing w:line="295" w:lineRule="auto"/>
        <w:ind w:left="232" w:right="514"/>
        <w:jc w:val="both"/>
      </w:pPr>
      <w:r>
        <w:rPr>
          <w:w w:val="85"/>
        </w:rPr>
        <w:t xml:space="preserve">This section provides an overview of the Commission’s recommendations on thematic areas applicable to the whole state, as well as suggested revisions to existing Massachusetts laws. </w:t>
      </w:r>
      <w:r>
        <w:rPr>
          <w:spacing w:val="-8"/>
        </w:rPr>
        <w:t>With</w:t>
      </w:r>
      <w:r>
        <w:rPr>
          <w:spacing w:val="-9"/>
        </w:rPr>
        <w:t xml:space="preserve"> </w:t>
      </w:r>
      <w:r>
        <w:rPr>
          <w:spacing w:val="-8"/>
        </w:rPr>
        <w:t>this</w:t>
      </w:r>
      <w:r>
        <w:rPr>
          <w:spacing w:val="-9"/>
        </w:rPr>
        <w:t xml:space="preserve"> </w:t>
      </w:r>
      <w:r>
        <w:rPr>
          <w:spacing w:val="-8"/>
        </w:rPr>
        <w:t>section,</w:t>
      </w:r>
      <w:r>
        <w:rPr>
          <w:spacing w:val="-9"/>
        </w:rPr>
        <w:t xml:space="preserve"> </w:t>
      </w:r>
      <w:r>
        <w:rPr>
          <w:spacing w:val="-8"/>
        </w:rPr>
        <w:t>the</w:t>
      </w:r>
      <w:r>
        <w:rPr>
          <w:spacing w:val="-9"/>
        </w:rPr>
        <w:t xml:space="preserve"> </w:t>
      </w:r>
      <w:r>
        <w:rPr>
          <w:spacing w:val="-8"/>
        </w:rPr>
        <w:t>Commission</w:t>
      </w:r>
      <w:r>
        <w:rPr>
          <w:spacing w:val="-9"/>
        </w:rPr>
        <w:t xml:space="preserve"> </w:t>
      </w:r>
      <w:r>
        <w:rPr>
          <w:spacing w:val="-8"/>
        </w:rPr>
        <w:t>advises</w:t>
      </w:r>
      <w:r>
        <w:rPr>
          <w:spacing w:val="-9"/>
        </w:rPr>
        <w:t xml:space="preserve"> </w:t>
      </w:r>
      <w:r>
        <w:rPr>
          <w:spacing w:val="-8"/>
        </w:rPr>
        <w:t>the</w:t>
      </w:r>
      <w:r>
        <w:rPr>
          <w:spacing w:val="-9"/>
        </w:rPr>
        <w:t xml:space="preserve"> </w:t>
      </w:r>
      <w:r>
        <w:rPr>
          <w:spacing w:val="-8"/>
        </w:rPr>
        <w:t>state</w:t>
      </w:r>
      <w:r>
        <w:rPr>
          <w:spacing w:val="-9"/>
        </w:rPr>
        <w:t xml:space="preserve"> </w:t>
      </w:r>
      <w:r>
        <w:rPr>
          <w:spacing w:val="-8"/>
        </w:rPr>
        <w:t>on</w:t>
      </w:r>
      <w:r>
        <w:rPr>
          <w:spacing w:val="-9"/>
        </w:rPr>
        <w:t xml:space="preserve"> </w:t>
      </w:r>
      <w:r>
        <w:rPr>
          <w:spacing w:val="-8"/>
        </w:rPr>
        <w:t>recommendations</w:t>
      </w:r>
      <w:r>
        <w:rPr>
          <w:spacing w:val="-9"/>
        </w:rPr>
        <w:t xml:space="preserve"> </w:t>
      </w:r>
      <w:r>
        <w:rPr>
          <w:spacing w:val="-8"/>
        </w:rPr>
        <w:t>that</w:t>
      </w:r>
      <w:r>
        <w:rPr>
          <w:spacing w:val="-9"/>
        </w:rPr>
        <w:t xml:space="preserve"> </w:t>
      </w:r>
      <w:r>
        <w:rPr>
          <w:spacing w:val="-8"/>
        </w:rPr>
        <w:t xml:space="preserve">broadly </w:t>
      </w:r>
      <w:r>
        <w:rPr>
          <w:spacing w:val="-2"/>
        </w:rPr>
        <w:t>intersect</w:t>
      </w:r>
      <w:r>
        <w:rPr>
          <w:spacing w:val="-20"/>
        </w:rPr>
        <w:t xml:space="preserve"> </w:t>
      </w:r>
      <w:r>
        <w:rPr>
          <w:spacing w:val="-2"/>
        </w:rPr>
        <w:t>the</w:t>
      </w:r>
      <w:r>
        <w:rPr>
          <w:spacing w:val="-19"/>
        </w:rPr>
        <w:t xml:space="preserve"> </w:t>
      </w:r>
      <w:r>
        <w:rPr>
          <w:spacing w:val="-2"/>
        </w:rPr>
        <w:t>core</w:t>
      </w:r>
      <w:r>
        <w:rPr>
          <w:spacing w:val="-19"/>
        </w:rPr>
        <w:t xml:space="preserve"> </w:t>
      </w:r>
      <w:r>
        <w:rPr>
          <w:spacing w:val="-2"/>
        </w:rPr>
        <w:t>sections</w:t>
      </w:r>
      <w:r>
        <w:rPr>
          <w:spacing w:val="-19"/>
        </w:rPr>
        <w:t xml:space="preserve"> </w:t>
      </w:r>
      <w:r>
        <w:rPr>
          <w:spacing w:val="-2"/>
        </w:rPr>
        <w:t>of</w:t>
      </w:r>
      <w:r>
        <w:rPr>
          <w:spacing w:val="-19"/>
        </w:rPr>
        <w:t xml:space="preserve"> </w:t>
      </w:r>
      <w:r>
        <w:rPr>
          <w:spacing w:val="-2"/>
        </w:rPr>
        <w:t>the</w:t>
      </w:r>
      <w:r>
        <w:rPr>
          <w:spacing w:val="-19"/>
        </w:rPr>
        <w:t xml:space="preserve"> </w:t>
      </w:r>
      <w:r>
        <w:rPr>
          <w:spacing w:val="-2"/>
        </w:rPr>
        <w:t>Commission’s</w:t>
      </w:r>
      <w:r>
        <w:rPr>
          <w:spacing w:val="-19"/>
        </w:rPr>
        <w:t xml:space="preserve"> </w:t>
      </w:r>
      <w:r>
        <w:rPr>
          <w:spacing w:val="-2"/>
        </w:rPr>
        <w:t>annual</w:t>
      </w:r>
      <w:r>
        <w:rPr>
          <w:spacing w:val="-19"/>
        </w:rPr>
        <w:t xml:space="preserve"> </w:t>
      </w:r>
      <w:r>
        <w:rPr>
          <w:spacing w:val="-2"/>
        </w:rPr>
        <w:t>report</w:t>
      </w:r>
      <w:r>
        <w:rPr>
          <w:spacing w:val="-19"/>
        </w:rPr>
        <w:t xml:space="preserve"> </w:t>
      </w:r>
      <w:r>
        <w:rPr>
          <w:spacing w:val="-2"/>
        </w:rPr>
        <w:t>and</w:t>
      </w:r>
      <w:r>
        <w:rPr>
          <w:spacing w:val="-19"/>
        </w:rPr>
        <w:t xml:space="preserve"> </w:t>
      </w:r>
      <w:r>
        <w:rPr>
          <w:spacing w:val="-2"/>
        </w:rPr>
        <w:t>the</w:t>
      </w:r>
      <w:r>
        <w:rPr>
          <w:spacing w:val="-20"/>
        </w:rPr>
        <w:t xml:space="preserve"> </w:t>
      </w:r>
      <w:r>
        <w:rPr>
          <w:spacing w:val="-2"/>
        </w:rPr>
        <w:t>below</w:t>
      </w:r>
      <w:r>
        <w:rPr>
          <w:spacing w:val="-19"/>
        </w:rPr>
        <w:t xml:space="preserve"> </w:t>
      </w:r>
      <w:r>
        <w:rPr>
          <w:spacing w:val="-2"/>
        </w:rPr>
        <w:t xml:space="preserve">agency </w:t>
      </w:r>
      <w:r>
        <w:rPr>
          <w:w w:val="90"/>
        </w:rPr>
        <w:t xml:space="preserve">recommendations to aﬃrm and support LGBTQ youth. The Commission appreciates the </w:t>
      </w:r>
      <w:r>
        <w:rPr>
          <w:w w:val="85"/>
        </w:rPr>
        <w:t xml:space="preserve">ongoing collaboration opportunities with its community and agency partners, legislators, and </w:t>
      </w:r>
      <w:r>
        <w:rPr>
          <w:spacing w:val="-4"/>
        </w:rPr>
        <w:t>youth</w:t>
      </w:r>
      <w:r>
        <w:rPr>
          <w:spacing w:val="-32"/>
        </w:rPr>
        <w:t xml:space="preserve"> </w:t>
      </w:r>
      <w:r>
        <w:rPr>
          <w:spacing w:val="-4"/>
        </w:rPr>
        <w:t>into</w:t>
      </w:r>
      <w:r>
        <w:rPr>
          <w:spacing w:val="-32"/>
        </w:rPr>
        <w:t xml:space="preserve"> </w:t>
      </w:r>
      <w:r>
        <w:rPr>
          <w:spacing w:val="-4"/>
        </w:rPr>
        <w:t>FY</w:t>
      </w:r>
      <w:r>
        <w:rPr>
          <w:spacing w:val="-39"/>
        </w:rPr>
        <w:t xml:space="preserve"> </w:t>
      </w:r>
      <w:r>
        <w:rPr>
          <w:spacing w:val="-4"/>
        </w:rPr>
        <w:t>2026.</w:t>
      </w:r>
    </w:p>
    <w:p w14:paraId="7C2E2F17" w14:textId="77777777" w:rsidR="00091439" w:rsidRDefault="00091439">
      <w:pPr>
        <w:pStyle w:val="BodyText"/>
        <w:spacing w:line="295" w:lineRule="auto"/>
        <w:jc w:val="both"/>
        <w:sectPr w:rsidR="00091439">
          <w:headerReference w:type="default" r:id="rId487"/>
          <w:footerReference w:type="default" r:id="rId488"/>
          <w:pgSz w:w="12240" w:h="15840"/>
          <w:pgMar w:top="0" w:right="708" w:bottom="1000" w:left="992" w:header="0" w:footer="818" w:gutter="0"/>
          <w:cols w:space="720"/>
        </w:sectPr>
      </w:pPr>
    </w:p>
    <w:p w14:paraId="7C2E2F18" w14:textId="77777777" w:rsidR="00091439" w:rsidRDefault="00091439">
      <w:pPr>
        <w:pStyle w:val="BodyText"/>
      </w:pPr>
    </w:p>
    <w:p w14:paraId="7C2E2F19" w14:textId="77777777" w:rsidR="00091439" w:rsidRDefault="00091439">
      <w:pPr>
        <w:pStyle w:val="BodyText"/>
      </w:pPr>
    </w:p>
    <w:p w14:paraId="7C2E2F1A" w14:textId="77777777" w:rsidR="00091439" w:rsidRDefault="00091439">
      <w:pPr>
        <w:pStyle w:val="BodyText"/>
      </w:pPr>
    </w:p>
    <w:p w14:paraId="7C2E2F1B" w14:textId="77777777" w:rsidR="00091439" w:rsidRDefault="00091439">
      <w:pPr>
        <w:pStyle w:val="BodyText"/>
      </w:pPr>
    </w:p>
    <w:p w14:paraId="7C2E2F1C" w14:textId="77777777" w:rsidR="00091439" w:rsidRDefault="00091439">
      <w:pPr>
        <w:pStyle w:val="BodyText"/>
      </w:pPr>
    </w:p>
    <w:p w14:paraId="7C2E2F1D" w14:textId="77777777" w:rsidR="00091439" w:rsidRDefault="00091439">
      <w:pPr>
        <w:pStyle w:val="BodyText"/>
        <w:spacing w:before="26"/>
      </w:pPr>
    </w:p>
    <w:p w14:paraId="7C2E2F1E" w14:textId="77777777" w:rsidR="00091439" w:rsidRDefault="00000000">
      <w:pPr>
        <w:pStyle w:val="ListParagraph"/>
        <w:numPr>
          <w:ilvl w:val="0"/>
          <w:numId w:val="36"/>
        </w:numPr>
        <w:tabs>
          <w:tab w:val="left" w:pos="957"/>
          <w:tab w:val="left" w:pos="959"/>
        </w:tabs>
        <w:spacing w:line="396" w:lineRule="auto"/>
        <w:ind w:right="828"/>
        <w:rPr>
          <w:sz w:val="24"/>
        </w:rPr>
      </w:pPr>
      <w:r>
        <w:rPr>
          <w:w w:val="90"/>
          <w:sz w:val="24"/>
        </w:rPr>
        <w:t>Improve</w:t>
      </w:r>
      <w:r>
        <w:rPr>
          <w:spacing w:val="-13"/>
          <w:w w:val="90"/>
          <w:sz w:val="24"/>
        </w:rPr>
        <w:t xml:space="preserve"> </w:t>
      </w:r>
      <w:r>
        <w:rPr>
          <w:w w:val="90"/>
          <w:sz w:val="24"/>
        </w:rPr>
        <w:t>and</w:t>
      </w:r>
      <w:r>
        <w:rPr>
          <w:spacing w:val="-13"/>
          <w:w w:val="90"/>
          <w:sz w:val="24"/>
        </w:rPr>
        <w:t xml:space="preserve"> </w:t>
      </w:r>
      <w:r>
        <w:rPr>
          <w:w w:val="90"/>
          <w:sz w:val="24"/>
        </w:rPr>
        <w:t>standardize</w:t>
      </w:r>
      <w:r>
        <w:rPr>
          <w:spacing w:val="-12"/>
          <w:w w:val="90"/>
          <w:sz w:val="24"/>
        </w:rPr>
        <w:t xml:space="preserve"> </w:t>
      </w:r>
      <w:r>
        <w:rPr>
          <w:w w:val="90"/>
          <w:sz w:val="24"/>
        </w:rPr>
        <w:t>SOGIE</w:t>
      </w:r>
      <w:r>
        <w:rPr>
          <w:spacing w:val="-13"/>
          <w:w w:val="90"/>
          <w:sz w:val="24"/>
        </w:rPr>
        <w:t xml:space="preserve"> </w:t>
      </w:r>
      <w:r>
        <w:rPr>
          <w:w w:val="90"/>
          <w:sz w:val="24"/>
        </w:rPr>
        <w:t>data</w:t>
      </w:r>
      <w:r>
        <w:rPr>
          <w:spacing w:val="-13"/>
          <w:w w:val="90"/>
          <w:sz w:val="24"/>
        </w:rPr>
        <w:t xml:space="preserve"> </w:t>
      </w:r>
      <w:r>
        <w:rPr>
          <w:w w:val="90"/>
          <w:sz w:val="24"/>
        </w:rPr>
        <w:t>collection</w:t>
      </w:r>
      <w:r>
        <w:rPr>
          <w:spacing w:val="-12"/>
          <w:w w:val="90"/>
          <w:sz w:val="24"/>
        </w:rPr>
        <w:t xml:space="preserve"> </w:t>
      </w:r>
      <w:r>
        <w:rPr>
          <w:w w:val="90"/>
          <w:sz w:val="24"/>
        </w:rPr>
        <w:t>practices</w:t>
      </w:r>
      <w:r>
        <w:rPr>
          <w:spacing w:val="-13"/>
          <w:w w:val="90"/>
          <w:sz w:val="24"/>
        </w:rPr>
        <w:t xml:space="preserve"> </w:t>
      </w:r>
      <w:r>
        <w:rPr>
          <w:w w:val="90"/>
          <w:sz w:val="24"/>
        </w:rPr>
        <w:t>to</w:t>
      </w:r>
      <w:r>
        <w:rPr>
          <w:spacing w:val="-13"/>
          <w:w w:val="90"/>
          <w:sz w:val="24"/>
        </w:rPr>
        <w:t xml:space="preserve"> </w:t>
      </w:r>
      <w:r>
        <w:rPr>
          <w:w w:val="90"/>
          <w:sz w:val="24"/>
        </w:rPr>
        <w:t>allow</w:t>
      </w:r>
      <w:r>
        <w:rPr>
          <w:spacing w:val="-12"/>
          <w:w w:val="90"/>
          <w:sz w:val="24"/>
        </w:rPr>
        <w:t xml:space="preserve"> </w:t>
      </w:r>
      <w:r>
        <w:rPr>
          <w:w w:val="90"/>
          <w:sz w:val="24"/>
        </w:rPr>
        <w:t>for</w:t>
      </w:r>
      <w:r>
        <w:rPr>
          <w:spacing w:val="-13"/>
          <w:w w:val="90"/>
          <w:sz w:val="24"/>
        </w:rPr>
        <w:t xml:space="preserve"> </w:t>
      </w:r>
      <w:r>
        <w:rPr>
          <w:w w:val="90"/>
          <w:sz w:val="24"/>
        </w:rPr>
        <w:t>more</w:t>
      </w:r>
      <w:r>
        <w:rPr>
          <w:spacing w:val="-13"/>
          <w:w w:val="90"/>
          <w:sz w:val="24"/>
        </w:rPr>
        <w:t xml:space="preserve"> </w:t>
      </w:r>
      <w:r>
        <w:rPr>
          <w:w w:val="90"/>
          <w:sz w:val="24"/>
        </w:rPr>
        <w:t>cross- agency</w:t>
      </w:r>
      <w:r>
        <w:rPr>
          <w:spacing w:val="-13"/>
          <w:w w:val="90"/>
          <w:sz w:val="24"/>
        </w:rPr>
        <w:t xml:space="preserve"> </w:t>
      </w:r>
      <w:r>
        <w:rPr>
          <w:w w:val="90"/>
          <w:sz w:val="24"/>
        </w:rPr>
        <w:t>data</w:t>
      </w:r>
      <w:r>
        <w:rPr>
          <w:spacing w:val="-13"/>
          <w:w w:val="90"/>
          <w:sz w:val="24"/>
        </w:rPr>
        <w:t xml:space="preserve"> </w:t>
      </w:r>
      <w:r>
        <w:rPr>
          <w:w w:val="90"/>
          <w:sz w:val="24"/>
        </w:rPr>
        <w:t>analysis</w:t>
      </w:r>
      <w:r>
        <w:rPr>
          <w:spacing w:val="-12"/>
          <w:w w:val="90"/>
          <w:sz w:val="24"/>
        </w:rPr>
        <w:t xml:space="preserve"> </w:t>
      </w:r>
      <w:r>
        <w:rPr>
          <w:w w:val="90"/>
          <w:sz w:val="24"/>
        </w:rPr>
        <w:t>and</w:t>
      </w:r>
      <w:r>
        <w:rPr>
          <w:spacing w:val="-13"/>
          <w:w w:val="90"/>
          <w:sz w:val="24"/>
        </w:rPr>
        <w:t xml:space="preserve"> </w:t>
      </w:r>
      <w:r>
        <w:rPr>
          <w:w w:val="90"/>
          <w:sz w:val="24"/>
        </w:rPr>
        <w:t>develop</w:t>
      </w:r>
      <w:r>
        <w:rPr>
          <w:spacing w:val="-13"/>
          <w:w w:val="90"/>
          <w:sz w:val="24"/>
        </w:rPr>
        <w:t xml:space="preserve"> </w:t>
      </w:r>
      <w:r>
        <w:rPr>
          <w:w w:val="90"/>
          <w:sz w:val="24"/>
        </w:rPr>
        <w:t>a</w:t>
      </w:r>
      <w:r>
        <w:rPr>
          <w:spacing w:val="-12"/>
          <w:w w:val="90"/>
          <w:sz w:val="24"/>
        </w:rPr>
        <w:t xml:space="preserve"> </w:t>
      </w:r>
      <w:r>
        <w:rPr>
          <w:w w:val="90"/>
          <w:sz w:val="24"/>
        </w:rPr>
        <w:t>plan</w:t>
      </w:r>
      <w:r>
        <w:rPr>
          <w:spacing w:val="-13"/>
          <w:w w:val="90"/>
          <w:sz w:val="24"/>
        </w:rPr>
        <w:t xml:space="preserve"> </w:t>
      </w:r>
      <w:r>
        <w:rPr>
          <w:w w:val="90"/>
          <w:sz w:val="24"/>
        </w:rPr>
        <w:t>to</w:t>
      </w:r>
      <w:r>
        <w:rPr>
          <w:spacing w:val="-13"/>
          <w:w w:val="90"/>
          <w:sz w:val="24"/>
        </w:rPr>
        <w:t xml:space="preserve"> </w:t>
      </w:r>
      <w:r>
        <w:rPr>
          <w:w w:val="90"/>
          <w:sz w:val="24"/>
        </w:rPr>
        <w:t>update</w:t>
      </w:r>
      <w:r>
        <w:rPr>
          <w:spacing w:val="-12"/>
          <w:w w:val="90"/>
          <w:sz w:val="24"/>
        </w:rPr>
        <w:t xml:space="preserve"> </w:t>
      </w:r>
      <w:r>
        <w:rPr>
          <w:w w:val="90"/>
          <w:sz w:val="24"/>
        </w:rPr>
        <w:t>all</w:t>
      </w:r>
      <w:r>
        <w:rPr>
          <w:spacing w:val="-13"/>
          <w:w w:val="90"/>
          <w:sz w:val="24"/>
        </w:rPr>
        <w:t xml:space="preserve"> </w:t>
      </w:r>
      <w:r>
        <w:rPr>
          <w:w w:val="90"/>
          <w:sz w:val="24"/>
        </w:rPr>
        <w:t>relevant</w:t>
      </w:r>
      <w:r>
        <w:rPr>
          <w:spacing w:val="-13"/>
          <w:w w:val="90"/>
          <w:sz w:val="24"/>
        </w:rPr>
        <w:t xml:space="preserve"> </w:t>
      </w:r>
      <w:r>
        <w:rPr>
          <w:w w:val="90"/>
          <w:sz w:val="24"/>
        </w:rPr>
        <w:t>state</w:t>
      </w:r>
      <w:r>
        <w:rPr>
          <w:spacing w:val="-12"/>
          <w:w w:val="90"/>
          <w:sz w:val="24"/>
        </w:rPr>
        <w:t xml:space="preserve"> </w:t>
      </w:r>
      <w:r>
        <w:rPr>
          <w:w w:val="90"/>
          <w:sz w:val="24"/>
        </w:rPr>
        <w:t>forms</w:t>
      </w:r>
      <w:r>
        <w:rPr>
          <w:spacing w:val="-13"/>
          <w:w w:val="90"/>
          <w:sz w:val="24"/>
        </w:rPr>
        <w:t xml:space="preserve"> </w:t>
      </w:r>
      <w:r>
        <w:rPr>
          <w:w w:val="90"/>
          <w:sz w:val="24"/>
        </w:rPr>
        <w:t>asking about</w:t>
      </w:r>
      <w:r>
        <w:rPr>
          <w:spacing w:val="-11"/>
          <w:w w:val="90"/>
          <w:sz w:val="24"/>
        </w:rPr>
        <w:t xml:space="preserve"> </w:t>
      </w:r>
      <w:r>
        <w:rPr>
          <w:w w:val="90"/>
          <w:sz w:val="24"/>
        </w:rPr>
        <w:t>sex,</w:t>
      </w:r>
      <w:r>
        <w:rPr>
          <w:spacing w:val="-11"/>
          <w:w w:val="90"/>
          <w:sz w:val="24"/>
        </w:rPr>
        <w:t xml:space="preserve"> </w:t>
      </w:r>
      <w:r>
        <w:rPr>
          <w:w w:val="90"/>
          <w:sz w:val="24"/>
        </w:rPr>
        <w:t>gender,</w:t>
      </w:r>
      <w:r>
        <w:rPr>
          <w:spacing w:val="-11"/>
          <w:w w:val="90"/>
          <w:sz w:val="24"/>
        </w:rPr>
        <w:t xml:space="preserve"> </w:t>
      </w:r>
      <w:r>
        <w:rPr>
          <w:w w:val="90"/>
          <w:sz w:val="24"/>
        </w:rPr>
        <w:t>and</w:t>
      </w:r>
      <w:r>
        <w:rPr>
          <w:spacing w:val="-11"/>
          <w:w w:val="90"/>
          <w:sz w:val="24"/>
        </w:rPr>
        <w:t xml:space="preserve"> </w:t>
      </w:r>
      <w:r>
        <w:rPr>
          <w:w w:val="90"/>
          <w:sz w:val="24"/>
        </w:rPr>
        <w:t>sexual</w:t>
      </w:r>
      <w:r>
        <w:rPr>
          <w:spacing w:val="-11"/>
          <w:w w:val="90"/>
          <w:sz w:val="24"/>
        </w:rPr>
        <w:t xml:space="preserve"> </w:t>
      </w:r>
      <w:r>
        <w:rPr>
          <w:w w:val="90"/>
          <w:sz w:val="24"/>
        </w:rPr>
        <w:t>orientation</w:t>
      </w:r>
      <w:r>
        <w:rPr>
          <w:spacing w:val="-11"/>
          <w:w w:val="90"/>
          <w:sz w:val="24"/>
        </w:rPr>
        <w:t xml:space="preserve"> </w:t>
      </w:r>
      <w:r>
        <w:rPr>
          <w:w w:val="90"/>
          <w:sz w:val="24"/>
        </w:rPr>
        <w:t>demographics.</w:t>
      </w:r>
    </w:p>
    <w:p w14:paraId="7C2E2F1F" w14:textId="77777777" w:rsidR="00091439" w:rsidRDefault="00000000">
      <w:pPr>
        <w:pStyle w:val="ListParagraph"/>
        <w:numPr>
          <w:ilvl w:val="0"/>
          <w:numId w:val="36"/>
        </w:numPr>
        <w:tabs>
          <w:tab w:val="left" w:pos="957"/>
          <w:tab w:val="left" w:pos="959"/>
        </w:tabs>
        <w:spacing w:line="396" w:lineRule="auto"/>
        <w:ind w:right="828" w:hanging="214"/>
        <w:rPr>
          <w:sz w:val="24"/>
        </w:rPr>
      </w:pPr>
      <w:r>
        <w:rPr>
          <w:w w:val="90"/>
          <w:sz w:val="24"/>
        </w:rPr>
        <w:t>Mandate</w:t>
      </w:r>
      <w:r>
        <w:rPr>
          <w:spacing w:val="-9"/>
          <w:w w:val="90"/>
          <w:sz w:val="24"/>
        </w:rPr>
        <w:t xml:space="preserve"> </w:t>
      </w:r>
      <w:r>
        <w:rPr>
          <w:w w:val="90"/>
          <w:sz w:val="24"/>
        </w:rPr>
        <w:t>that</w:t>
      </w:r>
      <w:r>
        <w:rPr>
          <w:spacing w:val="-9"/>
          <w:w w:val="90"/>
          <w:sz w:val="24"/>
        </w:rPr>
        <w:t xml:space="preserve"> </w:t>
      </w:r>
      <w:r>
        <w:rPr>
          <w:w w:val="90"/>
          <w:sz w:val="24"/>
        </w:rPr>
        <w:t>all</w:t>
      </w:r>
      <w:r>
        <w:rPr>
          <w:spacing w:val="-9"/>
          <w:w w:val="90"/>
          <w:sz w:val="24"/>
        </w:rPr>
        <w:t xml:space="preserve"> </w:t>
      </w:r>
      <w:r>
        <w:rPr>
          <w:w w:val="90"/>
          <w:sz w:val="24"/>
        </w:rPr>
        <w:t>state</w:t>
      </w:r>
      <w:r>
        <w:rPr>
          <w:spacing w:val="-9"/>
          <w:w w:val="90"/>
          <w:sz w:val="24"/>
        </w:rPr>
        <w:t xml:space="preserve"> </w:t>
      </w:r>
      <w:r>
        <w:rPr>
          <w:w w:val="90"/>
          <w:sz w:val="24"/>
        </w:rPr>
        <w:t>agencies</w:t>
      </w:r>
      <w:r>
        <w:rPr>
          <w:spacing w:val="-9"/>
          <w:w w:val="90"/>
          <w:sz w:val="24"/>
        </w:rPr>
        <w:t xml:space="preserve"> </w:t>
      </w:r>
      <w:r>
        <w:rPr>
          <w:w w:val="90"/>
          <w:sz w:val="24"/>
        </w:rPr>
        <w:t>develop</w:t>
      </w:r>
      <w:r>
        <w:rPr>
          <w:spacing w:val="-9"/>
          <w:w w:val="90"/>
          <w:sz w:val="24"/>
        </w:rPr>
        <w:t xml:space="preserve"> </w:t>
      </w:r>
      <w:r>
        <w:rPr>
          <w:w w:val="90"/>
          <w:sz w:val="24"/>
        </w:rPr>
        <w:t>a</w:t>
      </w:r>
      <w:r>
        <w:rPr>
          <w:spacing w:val="-9"/>
          <w:w w:val="90"/>
          <w:sz w:val="24"/>
        </w:rPr>
        <w:t xml:space="preserve"> </w:t>
      </w:r>
      <w:r>
        <w:rPr>
          <w:w w:val="90"/>
          <w:sz w:val="24"/>
        </w:rPr>
        <w:t>nondiscrimination</w:t>
      </w:r>
      <w:r>
        <w:rPr>
          <w:spacing w:val="-9"/>
          <w:w w:val="90"/>
          <w:sz w:val="24"/>
        </w:rPr>
        <w:t xml:space="preserve"> </w:t>
      </w:r>
      <w:r>
        <w:rPr>
          <w:w w:val="90"/>
          <w:sz w:val="24"/>
        </w:rPr>
        <w:t>policy,</w:t>
      </w:r>
      <w:r>
        <w:rPr>
          <w:spacing w:val="-9"/>
          <w:w w:val="90"/>
          <w:sz w:val="24"/>
        </w:rPr>
        <w:t xml:space="preserve"> </w:t>
      </w:r>
      <w:r>
        <w:rPr>
          <w:w w:val="90"/>
          <w:sz w:val="24"/>
        </w:rPr>
        <w:t>and</w:t>
      </w:r>
      <w:r>
        <w:rPr>
          <w:spacing w:val="-9"/>
          <w:w w:val="90"/>
          <w:sz w:val="24"/>
        </w:rPr>
        <w:t xml:space="preserve"> </w:t>
      </w:r>
      <w:r>
        <w:rPr>
          <w:w w:val="90"/>
          <w:sz w:val="24"/>
        </w:rPr>
        <w:t>a</w:t>
      </w:r>
      <w:r>
        <w:rPr>
          <w:spacing w:val="-9"/>
          <w:w w:val="90"/>
          <w:sz w:val="24"/>
        </w:rPr>
        <w:t xml:space="preserve"> </w:t>
      </w:r>
      <w:r>
        <w:rPr>
          <w:w w:val="90"/>
          <w:sz w:val="24"/>
        </w:rPr>
        <w:t>plan</w:t>
      </w:r>
      <w:r>
        <w:rPr>
          <w:spacing w:val="-9"/>
          <w:w w:val="90"/>
          <w:sz w:val="24"/>
        </w:rPr>
        <w:t xml:space="preserve"> </w:t>
      </w:r>
      <w:r>
        <w:rPr>
          <w:w w:val="90"/>
          <w:sz w:val="24"/>
        </w:rPr>
        <w:t>to review</w:t>
      </w:r>
      <w:r>
        <w:rPr>
          <w:spacing w:val="-23"/>
          <w:w w:val="90"/>
          <w:sz w:val="24"/>
        </w:rPr>
        <w:t xml:space="preserve"> </w:t>
      </w:r>
      <w:r>
        <w:rPr>
          <w:w w:val="90"/>
          <w:sz w:val="24"/>
        </w:rPr>
        <w:t>all</w:t>
      </w:r>
      <w:r>
        <w:rPr>
          <w:spacing w:val="-15"/>
          <w:w w:val="90"/>
          <w:sz w:val="24"/>
        </w:rPr>
        <w:t xml:space="preserve"> </w:t>
      </w:r>
      <w:r>
        <w:rPr>
          <w:w w:val="90"/>
          <w:sz w:val="24"/>
        </w:rPr>
        <w:t>relevant</w:t>
      </w:r>
      <w:r>
        <w:rPr>
          <w:spacing w:val="-15"/>
          <w:w w:val="90"/>
          <w:sz w:val="24"/>
        </w:rPr>
        <w:t xml:space="preserve"> </w:t>
      </w:r>
      <w:r>
        <w:rPr>
          <w:w w:val="90"/>
          <w:sz w:val="24"/>
        </w:rPr>
        <w:t>internal</w:t>
      </w:r>
      <w:r>
        <w:rPr>
          <w:spacing w:val="-15"/>
          <w:w w:val="90"/>
          <w:sz w:val="24"/>
        </w:rPr>
        <w:t xml:space="preserve"> </w:t>
      </w:r>
      <w:r>
        <w:rPr>
          <w:w w:val="90"/>
          <w:sz w:val="24"/>
        </w:rPr>
        <w:t>policies</w:t>
      </w:r>
      <w:r>
        <w:rPr>
          <w:spacing w:val="-15"/>
          <w:w w:val="90"/>
          <w:sz w:val="24"/>
        </w:rPr>
        <w:t xml:space="preserve"> </w:t>
      </w:r>
      <w:r>
        <w:rPr>
          <w:w w:val="90"/>
          <w:sz w:val="24"/>
        </w:rPr>
        <w:t>to</w:t>
      </w:r>
      <w:r>
        <w:rPr>
          <w:spacing w:val="-15"/>
          <w:w w:val="90"/>
          <w:sz w:val="24"/>
        </w:rPr>
        <w:t xml:space="preserve"> </w:t>
      </w:r>
      <w:r>
        <w:rPr>
          <w:w w:val="90"/>
          <w:sz w:val="24"/>
        </w:rPr>
        <w:t>ensure</w:t>
      </w:r>
      <w:r>
        <w:rPr>
          <w:spacing w:val="-15"/>
          <w:w w:val="90"/>
          <w:sz w:val="24"/>
        </w:rPr>
        <w:t xml:space="preserve"> </w:t>
      </w:r>
      <w:r>
        <w:rPr>
          <w:w w:val="90"/>
          <w:sz w:val="24"/>
        </w:rPr>
        <w:t>LGBTQ-inclusivity.</w:t>
      </w:r>
    </w:p>
    <w:p w14:paraId="7C2E2F20" w14:textId="77777777" w:rsidR="00091439" w:rsidRDefault="00000000">
      <w:pPr>
        <w:pStyle w:val="ListParagraph"/>
        <w:numPr>
          <w:ilvl w:val="0"/>
          <w:numId w:val="36"/>
        </w:numPr>
        <w:tabs>
          <w:tab w:val="left" w:pos="957"/>
          <w:tab w:val="left" w:pos="959"/>
        </w:tabs>
        <w:spacing w:line="396" w:lineRule="auto"/>
        <w:ind w:right="829" w:hanging="216"/>
        <w:rPr>
          <w:sz w:val="24"/>
        </w:rPr>
      </w:pPr>
      <w:r>
        <w:rPr>
          <w:spacing w:val="-4"/>
          <w:sz w:val="24"/>
        </w:rPr>
        <w:t>Ensure</w:t>
      </w:r>
      <w:r>
        <w:rPr>
          <w:spacing w:val="-17"/>
          <w:sz w:val="24"/>
        </w:rPr>
        <w:t xml:space="preserve"> </w:t>
      </w:r>
      <w:r>
        <w:rPr>
          <w:spacing w:val="-4"/>
          <w:sz w:val="24"/>
        </w:rPr>
        <w:t>that</w:t>
      </w:r>
      <w:r>
        <w:rPr>
          <w:spacing w:val="-17"/>
          <w:sz w:val="24"/>
        </w:rPr>
        <w:t xml:space="preserve"> </w:t>
      </w:r>
      <w:r>
        <w:rPr>
          <w:spacing w:val="-4"/>
          <w:sz w:val="24"/>
        </w:rPr>
        <w:t>all</w:t>
      </w:r>
      <w:r>
        <w:rPr>
          <w:spacing w:val="-17"/>
          <w:sz w:val="24"/>
        </w:rPr>
        <w:t xml:space="preserve"> </w:t>
      </w:r>
      <w:r>
        <w:rPr>
          <w:spacing w:val="-4"/>
          <w:sz w:val="24"/>
        </w:rPr>
        <w:t>agencies</w:t>
      </w:r>
      <w:r>
        <w:rPr>
          <w:spacing w:val="-17"/>
          <w:sz w:val="24"/>
        </w:rPr>
        <w:t xml:space="preserve"> </w:t>
      </w:r>
      <w:r>
        <w:rPr>
          <w:spacing w:val="-4"/>
          <w:sz w:val="24"/>
        </w:rPr>
        <w:t>are</w:t>
      </w:r>
      <w:r>
        <w:rPr>
          <w:spacing w:val="-17"/>
          <w:sz w:val="24"/>
        </w:rPr>
        <w:t xml:space="preserve"> </w:t>
      </w:r>
      <w:r>
        <w:rPr>
          <w:spacing w:val="-4"/>
          <w:sz w:val="24"/>
        </w:rPr>
        <w:t>providing</w:t>
      </w:r>
      <w:r>
        <w:rPr>
          <w:spacing w:val="-17"/>
          <w:sz w:val="24"/>
        </w:rPr>
        <w:t xml:space="preserve"> </w:t>
      </w:r>
      <w:r>
        <w:rPr>
          <w:spacing w:val="-4"/>
          <w:sz w:val="24"/>
        </w:rPr>
        <w:t>mandated</w:t>
      </w:r>
      <w:r>
        <w:rPr>
          <w:spacing w:val="-17"/>
          <w:sz w:val="24"/>
        </w:rPr>
        <w:t xml:space="preserve"> </w:t>
      </w:r>
      <w:r>
        <w:rPr>
          <w:spacing w:val="-4"/>
          <w:sz w:val="24"/>
        </w:rPr>
        <w:t>LGBTQ</w:t>
      </w:r>
      <w:r>
        <w:rPr>
          <w:spacing w:val="-17"/>
          <w:sz w:val="24"/>
        </w:rPr>
        <w:t xml:space="preserve"> </w:t>
      </w:r>
      <w:r>
        <w:rPr>
          <w:spacing w:val="-4"/>
          <w:sz w:val="24"/>
        </w:rPr>
        <w:t>cultural</w:t>
      </w:r>
      <w:r>
        <w:rPr>
          <w:spacing w:val="-17"/>
          <w:sz w:val="24"/>
        </w:rPr>
        <w:t xml:space="preserve"> </w:t>
      </w:r>
      <w:r>
        <w:rPr>
          <w:spacing w:val="-4"/>
          <w:sz w:val="24"/>
        </w:rPr>
        <w:t xml:space="preserve">awareness </w:t>
      </w:r>
      <w:r>
        <w:rPr>
          <w:spacing w:val="-2"/>
          <w:sz w:val="24"/>
        </w:rPr>
        <w:t>trainings.</w:t>
      </w:r>
    </w:p>
    <w:p w14:paraId="7C2E2F21" w14:textId="77777777" w:rsidR="00091439" w:rsidRDefault="00000000">
      <w:pPr>
        <w:pStyle w:val="ListParagraph"/>
        <w:numPr>
          <w:ilvl w:val="0"/>
          <w:numId w:val="36"/>
        </w:numPr>
        <w:tabs>
          <w:tab w:val="left" w:pos="957"/>
          <w:tab w:val="left" w:pos="959"/>
        </w:tabs>
        <w:spacing w:line="396" w:lineRule="auto"/>
        <w:ind w:right="829" w:hanging="212"/>
        <w:rPr>
          <w:sz w:val="24"/>
        </w:rPr>
      </w:pPr>
      <w:r>
        <w:rPr>
          <w:w w:val="90"/>
          <w:sz w:val="24"/>
        </w:rPr>
        <w:t>Develop</w:t>
      </w:r>
      <w:r>
        <w:rPr>
          <w:spacing w:val="-5"/>
          <w:w w:val="90"/>
          <w:sz w:val="24"/>
        </w:rPr>
        <w:t xml:space="preserve"> </w:t>
      </w:r>
      <w:r>
        <w:rPr>
          <w:w w:val="90"/>
          <w:sz w:val="24"/>
        </w:rPr>
        <w:t>a</w:t>
      </w:r>
      <w:r>
        <w:rPr>
          <w:spacing w:val="-12"/>
          <w:w w:val="90"/>
          <w:sz w:val="24"/>
        </w:rPr>
        <w:t xml:space="preserve"> </w:t>
      </w:r>
      <w:r>
        <w:rPr>
          <w:w w:val="90"/>
          <w:sz w:val="24"/>
        </w:rPr>
        <w:t>Youth</w:t>
      </w:r>
      <w:r>
        <w:rPr>
          <w:spacing w:val="-5"/>
          <w:w w:val="90"/>
          <w:sz w:val="24"/>
        </w:rPr>
        <w:t xml:space="preserve"> </w:t>
      </w:r>
      <w:r>
        <w:rPr>
          <w:w w:val="90"/>
          <w:sz w:val="24"/>
        </w:rPr>
        <w:t>Risk</w:t>
      </w:r>
      <w:r>
        <w:rPr>
          <w:spacing w:val="-12"/>
          <w:w w:val="90"/>
          <w:sz w:val="24"/>
        </w:rPr>
        <w:t xml:space="preserve"> </w:t>
      </w:r>
      <w:r>
        <w:rPr>
          <w:w w:val="90"/>
          <w:sz w:val="24"/>
        </w:rPr>
        <w:t>Behavior</w:t>
      </w:r>
      <w:r>
        <w:rPr>
          <w:spacing w:val="-12"/>
          <w:w w:val="90"/>
          <w:sz w:val="24"/>
        </w:rPr>
        <w:t xml:space="preserve"> </w:t>
      </w:r>
      <w:r>
        <w:rPr>
          <w:w w:val="90"/>
          <w:sz w:val="24"/>
        </w:rPr>
        <w:t>Survey</w:t>
      </w:r>
      <w:r>
        <w:rPr>
          <w:spacing w:val="-12"/>
          <w:w w:val="90"/>
          <w:sz w:val="24"/>
        </w:rPr>
        <w:t xml:space="preserve"> </w:t>
      </w:r>
      <w:r>
        <w:rPr>
          <w:w w:val="90"/>
          <w:sz w:val="24"/>
        </w:rPr>
        <w:t>at</w:t>
      </w:r>
      <w:r>
        <w:rPr>
          <w:spacing w:val="-5"/>
          <w:w w:val="90"/>
          <w:sz w:val="24"/>
        </w:rPr>
        <w:t xml:space="preserve"> </w:t>
      </w:r>
      <w:r>
        <w:rPr>
          <w:w w:val="90"/>
          <w:sz w:val="24"/>
        </w:rPr>
        <w:t>the</w:t>
      </w:r>
      <w:r>
        <w:rPr>
          <w:spacing w:val="-5"/>
          <w:w w:val="90"/>
          <w:sz w:val="24"/>
        </w:rPr>
        <w:t xml:space="preserve"> </w:t>
      </w:r>
      <w:r>
        <w:rPr>
          <w:w w:val="90"/>
          <w:sz w:val="24"/>
        </w:rPr>
        <w:t>middle-school</w:t>
      </w:r>
      <w:r>
        <w:rPr>
          <w:spacing w:val="-5"/>
          <w:w w:val="90"/>
          <w:sz w:val="24"/>
        </w:rPr>
        <w:t xml:space="preserve"> </w:t>
      </w:r>
      <w:r>
        <w:rPr>
          <w:w w:val="90"/>
          <w:sz w:val="24"/>
        </w:rPr>
        <w:t>level</w:t>
      </w:r>
      <w:r>
        <w:rPr>
          <w:spacing w:val="-5"/>
          <w:w w:val="90"/>
          <w:sz w:val="24"/>
        </w:rPr>
        <w:t xml:space="preserve"> </w:t>
      </w:r>
      <w:r>
        <w:rPr>
          <w:w w:val="90"/>
          <w:sz w:val="24"/>
        </w:rPr>
        <w:t>and</w:t>
      </w:r>
      <w:r>
        <w:rPr>
          <w:spacing w:val="-5"/>
          <w:w w:val="90"/>
          <w:sz w:val="24"/>
        </w:rPr>
        <w:t xml:space="preserve"> </w:t>
      </w:r>
      <w:r>
        <w:rPr>
          <w:w w:val="90"/>
          <w:sz w:val="24"/>
        </w:rPr>
        <w:t>conduct</w:t>
      </w:r>
      <w:r>
        <w:rPr>
          <w:spacing w:val="-5"/>
          <w:w w:val="90"/>
          <w:sz w:val="24"/>
        </w:rPr>
        <w:t xml:space="preserve"> </w:t>
      </w:r>
      <w:r>
        <w:rPr>
          <w:w w:val="90"/>
          <w:sz w:val="24"/>
        </w:rPr>
        <w:t>an assessment on the needs of parents and elementary</w:t>
      </w:r>
      <w:r>
        <w:rPr>
          <w:spacing w:val="-10"/>
          <w:w w:val="90"/>
          <w:sz w:val="24"/>
        </w:rPr>
        <w:t xml:space="preserve"> </w:t>
      </w:r>
      <w:r>
        <w:rPr>
          <w:w w:val="90"/>
          <w:sz w:val="24"/>
        </w:rPr>
        <w:t>school educators.</w:t>
      </w:r>
    </w:p>
    <w:p w14:paraId="7C2E2F22" w14:textId="77777777" w:rsidR="00091439" w:rsidRDefault="00000000">
      <w:pPr>
        <w:pStyle w:val="ListParagraph"/>
        <w:numPr>
          <w:ilvl w:val="0"/>
          <w:numId w:val="36"/>
        </w:numPr>
        <w:tabs>
          <w:tab w:val="left" w:pos="957"/>
          <w:tab w:val="left" w:pos="959"/>
        </w:tabs>
        <w:spacing w:line="396" w:lineRule="auto"/>
        <w:ind w:right="828" w:hanging="218"/>
        <w:rPr>
          <w:sz w:val="24"/>
        </w:rPr>
      </w:pPr>
      <w:r>
        <w:rPr>
          <w:w w:val="90"/>
          <w:sz w:val="24"/>
        </w:rPr>
        <w:t xml:space="preserve">Eliminate archaic homophobic and transphobic language in the Massachusetts </w:t>
      </w:r>
      <w:r>
        <w:rPr>
          <w:spacing w:val="-2"/>
          <w:sz w:val="24"/>
        </w:rPr>
        <w:t>General</w:t>
      </w:r>
      <w:r>
        <w:rPr>
          <w:spacing w:val="-32"/>
          <w:sz w:val="24"/>
        </w:rPr>
        <w:t xml:space="preserve"> </w:t>
      </w:r>
      <w:r>
        <w:rPr>
          <w:spacing w:val="-2"/>
          <w:sz w:val="24"/>
        </w:rPr>
        <w:t>Laws.</w:t>
      </w:r>
    </w:p>
    <w:p w14:paraId="7C2E2F23" w14:textId="77777777" w:rsidR="00091439" w:rsidRDefault="00091439">
      <w:pPr>
        <w:pStyle w:val="BodyText"/>
        <w:rPr>
          <w:sz w:val="30"/>
        </w:rPr>
      </w:pPr>
    </w:p>
    <w:p w14:paraId="7C2E2F24" w14:textId="77777777" w:rsidR="00091439" w:rsidRDefault="00091439">
      <w:pPr>
        <w:pStyle w:val="BodyText"/>
        <w:spacing w:before="77"/>
        <w:rPr>
          <w:sz w:val="30"/>
        </w:rPr>
      </w:pPr>
    </w:p>
    <w:p w14:paraId="7C2E2F25" w14:textId="77777777" w:rsidR="00091439" w:rsidRDefault="00000000">
      <w:pPr>
        <w:pStyle w:val="Heading5"/>
        <w:spacing w:before="1"/>
        <w:jc w:val="both"/>
      </w:pPr>
      <w:r>
        <w:rPr>
          <w:color w:val="5A6AB7"/>
          <w:w w:val="85"/>
        </w:rPr>
        <w:t>FY</w:t>
      </w:r>
      <w:r>
        <w:rPr>
          <w:color w:val="5A6AB7"/>
          <w:spacing w:val="-27"/>
          <w:w w:val="85"/>
        </w:rPr>
        <w:t xml:space="preserve"> </w:t>
      </w:r>
      <w:r>
        <w:rPr>
          <w:color w:val="5A6AB7"/>
          <w:w w:val="85"/>
        </w:rPr>
        <w:t>2026</w:t>
      </w:r>
      <w:r>
        <w:rPr>
          <w:color w:val="5A6AB7"/>
          <w:spacing w:val="-17"/>
          <w:w w:val="85"/>
        </w:rPr>
        <w:t xml:space="preserve"> </w:t>
      </w:r>
      <w:r>
        <w:rPr>
          <w:color w:val="5A6AB7"/>
          <w:w w:val="85"/>
        </w:rPr>
        <w:t>Recommendations</w:t>
      </w:r>
      <w:r>
        <w:rPr>
          <w:color w:val="5A6AB7"/>
          <w:spacing w:val="-17"/>
          <w:w w:val="85"/>
        </w:rPr>
        <w:t xml:space="preserve"> </w:t>
      </w:r>
      <w:r>
        <w:rPr>
          <w:color w:val="5A6AB7"/>
          <w:w w:val="85"/>
        </w:rPr>
        <w:t>to</w:t>
      </w:r>
      <w:r>
        <w:rPr>
          <w:color w:val="5A6AB7"/>
          <w:spacing w:val="-17"/>
          <w:w w:val="85"/>
        </w:rPr>
        <w:t xml:space="preserve"> </w:t>
      </w:r>
      <w:r>
        <w:rPr>
          <w:color w:val="5A6AB7"/>
          <w:w w:val="85"/>
        </w:rPr>
        <w:t>the</w:t>
      </w:r>
      <w:r>
        <w:rPr>
          <w:color w:val="5A6AB7"/>
          <w:spacing w:val="-17"/>
          <w:w w:val="85"/>
        </w:rPr>
        <w:t xml:space="preserve"> </w:t>
      </w:r>
      <w:r>
        <w:rPr>
          <w:color w:val="5A6AB7"/>
          <w:w w:val="85"/>
        </w:rPr>
        <w:t>Governor</w:t>
      </w:r>
      <w:r>
        <w:rPr>
          <w:color w:val="5A6AB7"/>
          <w:spacing w:val="-26"/>
          <w:w w:val="85"/>
        </w:rPr>
        <w:t xml:space="preserve"> </w:t>
      </w:r>
      <w:r>
        <w:rPr>
          <w:color w:val="5A6AB7"/>
          <w:w w:val="85"/>
        </w:rPr>
        <w:t>&amp;</w:t>
      </w:r>
      <w:r>
        <w:rPr>
          <w:color w:val="5A6AB7"/>
          <w:spacing w:val="-17"/>
          <w:w w:val="85"/>
        </w:rPr>
        <w:t xml:space="preserve"> </w:t>
      </w:r>
      <w:r>
        <w:rPr>
          <w:color w:val="5A6AB7"/>
          <w:spacing w:val="-2"/>
          <w:w w:val="85"/>
        </w:rPr>
        <w:t>Legislature</w:t>
      </w:r>
    </w:p>
    <w:p w14:paraId="7C2E2F26" w14:textId="77777777" w:rsidR="00091439" w:rsidRDefault="00091439">
      <w:pPr>
        <w:pStyle w:val="BodyText"/>
        <w:rPr>
          <w:b/>
          <w:sz w:val="30"/>
        </w:rPr>
      </w:pPr>
    </w:p>
    <w:p w14:paraId="7C2E2F27" w14:textId="77777777" w:rsidR="00091439" w:rsidRDefault="00091439">
      <w:pPr>
        <w:pStyle w:val="BodyText"/>
        <w:spacing w:before="150"/>
        <w:rPr>
          <w:b/>
          <w:sz w:val="30"/>
        </w:rPr>
      </w:pPr>
    </w:p>
    <w:p w14:paraId="7C2E2F28" w14:textId="77777777" w:rsidR="00091439" w:rsidRDefault="00000000">
      <w:pPr>
        <w:pStyle w:val="Heading7"/>
        <w:numPr>
          <w:ilvl w:val="0"/>
          <w:numId w:val="35"/>
        </w:numPr>
        <w:tabs>
          <w:tab w:val="left" w:pos="470"/>
        </w:tabs>
        <w:spacing w:line="283" w:lineRule="auto"/>
        <w:ind w:firstLine="0"/>
        <w:jc w:val="both"/>
      </w:pPr>
      <w:r>
        <w:rPr>
          <w:w w:val="85"/>
        </w:rPr>
        <w:t xml:space="preserve">Improve and standardize SOGIE data collection practices to allow for more cross- </w:t>
      </w:r>
      <w:r>
        <w:rPr>
          <w:w w:val="90"/>
        </w:rPr>
        <w:t>agency</w:t>
      </w:r>
      <w:r>
        <w:rPr>
          <w:spacing w:val="-13"/>
          <w:w w:val="90"/>
        </w:rPr>
        <w:t xml:space="preserve"> </w:t>
      </w:r>
      <w:r>
        <w:rPr>
          <w:w w:val="90"/>
        </w:rPr>
        <w:t>data</w:t>
      </w:r>
      <w:r>
        <w:rPr>
          <w:spacing w:val="-12"/>
          <w:w w:val="90"/>
        </w:rPr>
        <w:t xml:space="preserve"> </w:t>
      </w:r>
      <w:r>
        <w:rPr>
          <w:w w:val="90"/>
        </w:rPr>
        <w:t>analysis</w:t>
      </w:r>
      <w:r>
        <w:rPr>
          <w:spacing w:val="-12"/>
          <w:w w:val="90"/>
        </w:rPr>
        <w:t xml:space="preserve"> </w:t>
      </w:r>
      <w:r>
        <w:rPr>
          <w:w w:val="90"/>
        </w:rPr>
        <w:t>and</w:t>
      </w:r>
      <w:r>
        <w:rPr>
          <w:spacing w:val="-13"/>
          <w:w w:val="90"/>
        </w:rPr>
        <w:t xml:space="preserve"> </w:t>
      </w:r>
      <w:r>
        <w:rPr>
          <w:w w:val="90"/>
        </w:rPr>
        <w:t>develop</w:t>
      </w:r>
      <w:r>
        <w:rPr>
          <w:spacing w:val="-12"/>
          <w:w w:val="90"/>
        </w:rPr>
        <w:t xml:space="preserve"> </w:t>
      </w:r>
      <w:r>
        <w:rPr>
          <w:w w:val="90"/>
        </w:rPr>
        <w:t>a</w:t>
      </w:r>
      <w:r>
        <w:rPr>
          <w:spacing w:val="-12"/>
          <w:w w:val="90"/>
        </w:rPr>
        <w:t xml:space="preserve"> </w:t>
      </w:r>
      <w:r>
        <w:rPr>
          <w:w w:val="90"/>
        </w:rPr>
        <w:t>plan</w:t>
      </w:r>
      <w:r>
        <w:rPr>
          <w:spacing w:val="-13"/>
          <w:w w:val="90"/>
        </w:rPr>
        <w:t xml:space="preserve"> </w:t>
      </w:r>
      <w:r>
        <w:rPr>
          <w:w w:val="90"/>
        </w:rPr>
        <w:t>to</w:t>
      </w:r>
      <w:r>
        <w:rPr>
          <w:spacing w:val="-12"/>
          <w:w w:val="90"/>
        </w:rPr>
        <w:t xml:space="preserve"> </w:t>
      </w:r>
      <w:r>
        <w:rPr>
          <w:w w:val="90"/>
        </w:rPr>
        <w:t>update</w:t>
      </w:r>
      <w:r>
        <w:rPr>
          <w:spacing w:val="-12"/>
          <w:w w:val="90"/>
        </w:rPr>
        <w:t xml:space="preserve"> </w:t>
      </w:r>
      <w:r>
        <w:rPr>
          <w:w w:val="90"/>
        </w:rPr>
        <w:t>all</w:t>
      </w:r>
      <w:r>
        <w:rPr>
          <w:spacing w:val="-12"/>
          <w:w w:val="90"/>
        </w:rPr>
        <w:t xml:space="preserve"> </w:t>
      </w:r>
      <w:r>
        <w:rPr>
          <w:w w:val="90"/>
        </w:rPr>
        <w:t>relevant</w:t>
      </w:r>
      <w:r>
        <w:rPr>
          <w:spacing w:val="-12"/>
          <w:w w:val="90"/>
        </w:rPr>
        <w:t xml:space="preserve"> </w:t>
      </w:r>
      <w:r>
        <w:rPr>
          <w:w w:val="90"/>
        </w:rPr>
        <w:t>state</w:t>
      </w:r>
      <w:r>
        <w:rPr>
          <w:spacing w:val="-12"/>
          <w:w w:val="90"/>
        </w:rPr>
        <w:t xml:space="preserve"> </w:t>
      </w:r>
      <w:r>
        <w:rPr>
          <w:w w:val="90"/>
        </w:rPr>
        <w:t>forms</w:t>
      </w:r>
      <w:r>
        <w:rPr>
          <w:spacing w:val="-12"/>
          <w:w w:val="90"/>
        </w:rPr>
        <w:t xml:space="preserve"> </w:t>
      </w:r>
      <w:r>
        <w:rPr>
          <w:w w:val="90"/>
        </w:rPr>
        <w:t xml:space="preserve">asking </w:t>
      </w:r>
      <w:r>
        <w:rPr>
          <w:w w:val="85"/>
        </w:rPr>
        <w:t>about</w:t>
      </w:r>
      <w:r>
        <w:rPr>
          <w:spacing w:val="-2"/>
          <w:w w:val="85"/>
        </w:rPr>
        <w:t xml:space="preserve"> </w:t>
      </w:r>
      <w:r>
        <w:rPr>
          <w:w w:val="85"/>
        </w:rPr>
        <w:t>sex,</w:t>
      </w:r>
      <w:r>
        <w:rPr>
          <w:spacing w:val="-2"/>
          <w:w w:val="85"/>
        </w:rPr>
        <w:t xml:space="preserve"> </w:t>
      </w:r>
      <w:r>
        <w:rPr>
          <w:w w:val="85"/>
        </w:rPr>
        <w:t>gender,</w:t>
      </w:r>
      <w:r>
        <w:rPr>
          <w:spacing w:val="-2"/>
          <w:w w:val="85"/>
        </w:rPr>
        <w:t xml:space="preserve"> </w:t>
      </w:r>
      <w:r>
        <w:rPr>
          <w:w w:val="85"/>
        </w:rPr>
        <w:t>and</w:t>
      </w:r>
      <w:r>
        <w:rPr>
          <w:spacing w:val="-2"/>
          <w:w w:val="85"/>
        </w:rPr>
        <w:t xml:space="preserve"> </w:t>
      </w:r>
      <w:r>
        <w:rPr>
          <w:w w:val="85"/>
        </w:rPr>
        <w:t>sexual</w:t>
      </w:r>
      <w:r>
        <w:rPr>
          <w:spacing w:val="-2"/>
          <w:w w:val="85"/>
        </w:rPr>
        <w:t xml:space="preserve"> </w:t>
      </w:r>
      <w:r>
        <w:rPr>
          <w:w w:val="85"/>
        </w:rPr>
        <w:t>orientation</w:t>
      </w:r>
      <w:r>
        <w:rPr>
          <w:spacing w:val="-2"/>
          <w:w w:val="85"/>
        </w:rPr>
        <w:t xml:space="preserve"> </w:t>
      </w:r>
      <w:r>
        <w:rPr>
          <w:w w:val="85"/>
        </w:rPr>
        <w:t>demographics.</w:t>
      </w:r>
    </w:p>
    <w:p w14:paraId="7C2E2F29" w14:textId="77777777" w:rsidR="00091439" w:rsidRDefault="00091439">
      <w:pPr>
        <w:pStyle w:val="BodyText"/>
        <w:spacing w:before="56"/>
        <w:rPr>
          <w:b/>
        </w:rPr>
      </w:pPr>
    </w:p>
    <w:p w14:paraId="7C2E2F2A" w14:textId="77777777" w:rsidR="00091439" w:rsidRDefault="00000000">
      <w:pPr>
        <w:pStyle w:val="BodyText"/>
        <w:spacing w:line="283" w:lineRule="auto"/>
        <w:ind w:left="232" w:right="514"/>
        <w:jc w:val="both"/>
      </w:pPr>
      <w:r>
        <w:rPr>
          <w:w w:val="90"/>
        </w:rPr>
        <w:t>One</w:t>
      </w:r>
      <w:r>
        <w:rPr>
          <w:spacing w:val="-6"/>
          <w:w w:val="90"/>
        </w:rPr>
        <w:t xml:space="preserve"> </w:t>
      </w:r>
      <w:r>
        <w:rPr>
          <w:w w:val="90"/>
        </w:rPr>
        <w:t>of</w:t>
      </w:r>
      <w:r>
        <w:rPr>
          <w:spacing w:val="-3"/>
          <w:w w:val="90"/>
        </w:rPr>
        <w:t xml:space="preserve"> </w:t>
      </w:r>
      <w:r>
        <w:rPr>
          <w:w w:val="90"/>
        </w:rPr>
        <w:t>the</w:t>
      </w:r>
      <w:r>
        <w:rPr>
          <w:spacing w:val="-3"/>
          <w:w w:val="90"/>
        </w:rPr>
        <w:t xml:space="preserve"> </w:t>
      </w:r>
      <w:r>
        <w:rPr>
          <w:w w:val="90"/>
        </w:rPr>
        <w:t>core</w:t>
      </w:r>
      <w:r>
        <w:rPr>
          <w:spacing w:val="-3"/>
          <w:w w:val="90"/>
        </w:rPr>
        <w:t xml:space="preserve"> </w:t>
      </w:r>
      <w:r>
        <w:rPr>
          <w:w w:val="90"/>
        </w:rPr>
        <w:t>aspects</w:t>
      </w:r>
      <w:r>
        <w:rPr>
          <w:spacing w:val="-3"/>
          <w:w w:val="90"/>
        </w:rPr>
        <w:t xml:space="preserve"> </w:t>
      </w:r>
      <w:r>
        <w:rPr>
          <w:w w:val="90"/>
        </w:rPr>
        <w:t>of</w:t>
      </w:r>
      <w:r>
        <w:rPr>
          <w:spacing w:val="-3"/>
          <w:w w:val="90"/>
        </w:rPr>
        <w:t xml:space="preserve"> </w:t>
      </w:r>
      <w:r>
        <w:rPr>
          <w:w w:val="90"/>
        </w:rPr>
        <w:t>the</w:t>
      </w:r>
      <w:r>
        <w:rPr>
          <w:spacing w:val="-3"/>
          <w:w w:val="90"/>
        </w:rPr>
        <w:t xml:space="preserve"> </w:t>
      </w:r>
      <w:r>
        <w:rPr>
          <w:w w:val="90"/>
        </w:rPr>
        <w:t>Commission’s</w:t>
      </w:r>
      <w:r>
        <w:rPr>
          <w:spacing w:val="-10"/>
          <w:w w:val="90"/>
        </w:rPr>
        <w:t xml:space="preserve"> </w:t>
      </w:r>
      <w:r>
        <w:rPr>
          <w:w w:val="90"/>
        </w:rPr>
        <w:t>work</w:t>
      </w:r>
      <w:r>
        <w:rPr>
          <w:spacing w:val="-13"/>
          <w:w w:val="90"/>
        </w:rPr>
        <w:t xml:space="preserve"> </w:t>
      </w:r>
      <w:r>
        <w:rPr>
          <w:w w:val="90"/>
        </w:rPr>
        <w:t>with</w:t>
      </w:r>
      <w:r>
        <w:rPr>
          <w:spacing w:val="-2"/>
          <w:w w:val="90"/>
        </w:rPr>
        <w:t xml:space="preserve"> </w:t>
      </w:r>
      <w:r>
        <w:rPr>
          <w:w w:val="90"/>
        </w:rPr>
        <w:t>state</w:t>
      </w:r>
      <w:r>
        <w:rPr>
          <w:spacing w:val="-3"/>
          <w:w w:val="90"/>
        </w:rPr>
        <w:t xml:space="preserve"> </w:t>
      </w:r>
      <w:r>
        <w:rPr>
          <w:w w:val="90"/>
        </w:rPr>
        <w:t>agencies</w:t>
      </w:r>
      <w:r>
        <w:rPr>
          <w:spacing w:val="-3"/>
          <w:w w:val="90"/>
        </w:rPr>
        <w:t xml:space="preserve"> </w:t>
      </w:r>
      <w:r>
        <w:rPr>
          <w:w w:val="90"/>
        </w:rPr>
        <w:t>is</w:t>
      </w:r>
      <w:r>
        <w:rPr>
          <w:spacing w:val="-3"/>
          <w:w w:val="90"/>
        </w:rPr>
        <w:t xml:space="preserve"> </w:t>
      </w:r>
      <w:r>
        <w:rPr>
          <w:w w:val="90"/>
        </w:rPr>
        <w:t>to</w:t>
      </w:r>
      <w:r>
        <w:rPr>
          <w:spacing w:val="-3"/>
          <w:w w:val="90"/>
        </w:rPr>
        <w:t xml:space="preserve"> </w:t>
      </w:r>
      <w:r>
        <w:rPr>
          <w:w w:val="90"/>
        </w:rPr>
        <w:t>advise</w:t>
      </w:r>
      <w:r>
        <w:rPr>
          <w:spacing w:val="-3"/>
          <w:w w:val="90"/>
        </w:rPr>
        <w:t xml:space="preserve"> </w:t>
      </w:r>
      <w:r>
        <w:rPr>
          <w:w w:val="90"/>
        </w:rPr>
        <w:t>on</w:t>
      </w:r>
      <w:r>
        <w:rPr>
          <w:spacing w:val="-3"/>
          <w:w w:val="90"/>
        </w:rPr>
        <w:t xml:space="preserve"> </w:t>
      </w:r>
      <w:r>
        <w:rPr>
          <w:w w:val="90"/>
        </w:rPr>
        <w:t xml:space="preserve">best </w:t>
      </w:r>
      <w:r>
        <w:rPr>
          <w:w w:val="95"/>
        </w:rPr>
        <w:t xml:space="preserve">practices for SOGIE data collection through state forms and survey development. As </w:t>
      </w:r>
      <w:r>
        <w:rPr>
          <w:w w:val="90"/>
        </w:rPr>
        <w:t xml:space="preserve">language naturally develops among LGBTQ communities, data collection standards must </w:t>
      </w:r>
      <w:r>
        <w:rPr>
          <w:w w:val="95"/>
        </w:rPr>
        <w:t xml:space="preserve">also continuously evolve to remain appropriately inclusive of LGBTQ identities. The </w:t>
      </w:r>
      <w:r>
        <w:rPr>
          <w:w w:val="90"/>
        </w:rPr>
        <w:t xml:space="preserve">Commission appreciates the dedication that </w:t>
      </w:r>
      <w:proofErr w:type="gramStart"/>
      <w:r>
        <w:rPr>
          <w:w w:val="90"/>
        </w:rPr>
        <w:t>several</w:t>
      </w:r>
      <w:proofErr w:type="gramEnd"/>
      <w:r>
        <w:rPr>
          <w:w w:val="90"/>
        </w:rPr>
        <w:t xml:space="preserve"> state agencies and lawmakers have </w:t>
      </w:r>
      <w:r>
        <w:rPr>
          <w:w w:val="85"/>
        </w:rPr>
        <w:t xml:space="preserve">shown in updating internal systems and state laws to allow for the expansion of SOGIE data </w:t>
      </w:r>
      <w:r>
        <w:rPr>
          <w:spacing w:val="-2"/>
          <w:w w:val="90"/>
        </w:rPr>
        <w:t>collection</w:t>
      </w:r>
      <w:r>
        <w:rPr>
          <w:spacing w:val="-7"/>
          <w:w w:val="90"/>
        </w:rPr>
        <w:t xml:space="preserve"> </w:t>
      </w:r>
      <w:r>
        <w:rPr>
          <w:spacing w:val="-2"/>
          <w:w w:val="90"/>
        </w:rPr>
        <w:t>where relevant.</w:t>
      </w:r>
      <w:r>
        <w:rPr>
          <w:spacing w:val="-7"/>
          <w:w w:val="90"/>
        </w:rPr>
        <w:t xml:space="preserve"> </w:t>
      </w:r>
      <w:r>
        <w:rPr>
          <w:spacing w:val="-2"/>
          <w:w w:val="90"/>
        </w:rPr>
        <w:t xml:space="preserve">The Commission understands that there are </w:t>
      </w:r>
      <w:proofErr w:type="gramStart"/>
      <w:r>
        <w:rPr>
          <w:spacing w:val="-2"/>
          <w:w w:val="90"/>
        </w:rPr>
        <w:t>numerous</w:t>
      </w:r>
      <w:proofErr w:type="gramEnd"/>
      <w:r>
        <w:rPr>
          <w:spacing w:val="-2"/>
          <w:w w:val="90"/>
        </w:rPr>
        <w:t xml:space="preserve"> scenarios </w:t>
      </w:r>
      <w:r>
        <w:rPr>
          <w:w w:val="85"/>
        </w:rPr>
        <w:t xml:space="preserve">where it is inappropriate for the state to ask about sexual orientation in its service provision, </w:t>
      </w:r>
      <w:r>
        <w:rPr>
          <w:w w:val="95"/>
        </w:rPr>
        <w:t xml:space="preserve">but further notes that </w:t>
      </w:r>
      <w:proofErr w:type="gramStart"/>
      <w:r>
        <w:rPr>
          <w:w w:val="95"/>
        </w:rPr>
        <w:t>many</w:t>
      </w:r>
      <w:proofErr w:type="gramEnd"/>
      <w:r>
        <w:rPr>
          <w:w w:val="95"/>
        </w:rPr>
        <w:t xml:space="preserve">, </w:t>
      </w:r>
      <w:proofErr w:type="gramStart"/>
      <w:r>
        <w:rPr>
          <w:w w:val="95"/>
        </w:rPr>
        <w:t>many</w:t>
      </w:r>
      <w:proofErr w:type="gramEnd"/>
      <w:r>
        <w:rPr>
          <w:w w:val="95"/>
        </w:rPr>
        <w:t xml:space="preserve"> state forms and systems look for demographic </w:t>
      </w:r>
      <w:r>
        <w:rPr>
          <w:w w:val="90"/>
        </w:rPr>
        <w:t xml:space="preserve">information on biological sex, rather than gender identity. In FY 2026, it is essential that </w:t>
      </w:r>
      <w:r>
        <w:rPr>
          <w:w w:val="95"/>
        </w:rPr>
        <w:t>stakeholders</w:t>
      </w:r>
      <w:r>
        <w:rPr>
          <w:spacing w:val="-9"/>
          <w:w w:val="95"/>
        </w:rPr>
        <w:t xml:space="preserve"> </w:t>
      </w:r>
      <w:r>
        <w:rPr>
          <w:w w:val="95"/>
        </w:rPr>
        <w:t>consider</w:t>
      </w:r>
      <w:r>
        <w:rPr>
          <w:spacing w:val="-13"/>
          <w:w w:val="95"/>
        </w:rPr>
        <w:t xml:space="preserve"> </w:t>
      </w:r>
      <w:r>
        <w:rPr>
          <w:w w:val="95"/>
        </w:rPr>
        <w:t>the</w:t>
      </w:r>
      <w:r>
        <w:rPr>
          <w:spacing w:val="-9"/>
          <w:w w:val="95"/>
        </w:rPr>
        <w:t xml:space="preserve"> </w:t>
      </w:r>
      <w:r>
        <w:rPr>
          <w:w w:val="95"/>
        </w:rPr>
        <w:t>potential</w:t>
      </w:r>
      <w:r>
        <w:rPr>
          <w:spacing w:val="-9"/>
          <w:w w:val="95"/>
        </w:rPr>
        <w:t xml:space="preserve"> </w:t>
      </w:r>
      <w:r>
        <w:rPr>
          <w:w w:val="95"/>
        </w:rPr>
        <w:t>risks</w:t>
      </w:r>
      <w:r>
        <w:rPr>
          <w:spacing w:val="-9"/>
          <w:w w:val="95"/>
        </w:rPr>
        <w:t xml:space="preserve"> </w:t>
      </w:r>
      <w:r>
        <w:rPr>
          <w:w w:val="95"/>
        </w:rPr>
        <w:t>and</w:t>
      </w:r>
      <w:r>
        <w:rPr>
          <w:spacing w:val="-9"/>
          <w:w w:val="95"/>
        </w:rPr>
        <w:t xml:space="preserve"> </w:t>
      </w:r>
      <w:r>
        <w:rPr>
          <w:w w:val="95"/>
        </w:rPr>
        <w:t>harms</w:t>
      </w:r>
      <w:r>
        <w:rPr>
          <w:spacing w:val="-9"/>
          <w:w w:val="95"/>
        </w:rPr>
        <w:t xml:space="preserve"> </w:t>
      </w:r>
      <w:r>
        <w:rPr>
          <w:w w:val="95"/>
        </w:rPr>
        <w:t>of</w:t>
      </w:r>
      <w:r>
        <w:rPr>
          <w:spacing w:val="-9"/>
          <w:w w:val="95"/>
        </w:rPr>
        <w:t xml:space="preserve"> </w:t>
      </w:r>
      <w:r>
        <w:rPr>
          <w:w w:val="95"/>
        </w:rPr>
        <w:t>collecting</w:t>
      </w:r>
      <w:r>
        <w:rPr>
          <w:spacing w:val="-9"/>
          <w:w w:val="95"/>
        </w:rPr>
        <w:t xml:space="preserve"> </w:t>
      </w:r>
      <w:r>
        <w:rPr>
          <w:w w:val="95"/>
        </w:rPr>
        <w:t>SOGI</w:t>
      </w:r>
      <w:r>
        <w:rPr>
          <w:spacing w:val="-9"/>
          <w:w w:val="95"/>
        </w:rPr>
        <w:t xml:space="preserve"> </w:t>
      </w:r>
      <w:r>
        <w:rPr>
          <w:w w:val="95"/>
        </w:rPr>
        <w:t>data</w:t>
      </w:r>
      <w:r>
        <w:rPr>
          <w:spacing w:val="-9"/>
          <w:w w:val="95"/>
        </w:rPr>
        <w:t xml:space="preserve"> </w:t>
      </w:r>
      <w:r>
        <w:rPr>
          <w:w w:val="95"/>
        </w:rPr>
        <w:t>under</w:t>
      </w:r>
      <w:r>
        <w:rPr>
          <w:spacing w:val="-13"/>
          <w:w w:val="95"/>
        </w:rPr>
        <w:t xml:space="preserve"> </w:t>
      </w:r>
      <w:r>
        <w:rPr>
          <w:w w:val="95"/>
        </w:rPr>
        <w:t xml:space="preserve">the </w:t>
      </w:r>
      <w:r>
        <w:rPr>
          <w:w w:val="90"/>
        </w:rPr>
        <w:t>current federal administration.</w:t>
      </w:r>
    </w:p>
    <w:p w14:paraId="7C2E2F2B" w14:textId="77777777" w:rsidR="00091439" w:rsidRDefault="00091439">
      <w:pPr>
        <w:pStyle w:val="BodyText"/>
        <w:spacing w:line="283" w:lineRule="auto"/>
        <w:jc w:val="both"/>
        <w:sectPr w:rsidR="00091439">
          <w:headerReference w:type="default" r:id="rId489"/>
          <w:footerReference w:type="default" r:id="rId490"/>
          <w:pgSz w:w="12240" w:h="15840"/>
          <w:pgMar w:top="0" w:right="708" w:bottom="1000" w:left="992" w:header="0" w:footer="818" w:gutter="0"/>
          <w:cols w:space="720"/>
        </w:sectPr>
      </w:pPr>
    </w:p>
    <w:p w14:paraId="7C2E2F2C" w14:textId="77777777" w:rsidR="00091439" w:rsidRDefault="00091439">
      <w:pPr>
        <w:pStyle w:val="BodyText"/>
      </w:pPr>
    </w:p>
    <w:p w14:paraId="7C2E2F2D" w14:textId="77777777" w:rsidR="00091439" w:rsidRDefault="00091439">
      <w:pPr>
        <w:pStyle w:val="BodyText"/>
      </w:pPr>
    </w:p>
    <w:p w14:paraId="7C2E2F2E" w14:textId="77777777" w:rsidR="00091439" w:rsidRDefault="00091439">
      <w:pPr>
        <w:pStyle w:val="BodyText"/>
      </w:pPr>
    </w:p>
    <w:p w14:paraId="7C2E2F2F" w14:textId="77777777" w:rsidR="00091439" w:rsidRDefault="00091439">
      <w:pPr>
        <w:pStyle w:val="BodyText"/>
        <w:spacing w:before="22"/>
      </w:pPr>
    </w:p>
    <w:p w14:paraId="7C2E2F30" w14:textId="77777777" w:rsidR="00091439" w:rsidRDefault="00000000">
      <w:pPr>
        <w:pStyle w:val="BodyText"/>
        <w:spacing w:line="283" w:lineRule="auto"/>
        <w:ind w:left="232" w:right="514"/>
        <w:jc w:val="both"/>
      </w:pPr>
      <w:r>
        <w:rPr>
          <w:w w:val="90"/>
        </w:rPr>
        <w:t>The Commission’s overarching recommendation is that the state must improve its SOGIE data</w:t>
      </w:r>
      <w:r>
        <w:rPr>
          <w:spacing w:val="-2"/>
          <w:w w:val="90"/>
        </w:rPr>
        <w:t xml:space="preserve"> </w:t>
      </w:r>
      <w:r>
        <w:rPr>
          <w:w w:val="90"/>
        </w:rPr>
        <w:t>collection</w:t>
      </w:r>
      <w:r>
        <w:rPr>
          <w:spacing w:val="-2"/>
          <w:w w:val="90"/>
        </w:rPr>
        <w:t xml:space="preserve"> </w:t>
      </w:r>
      <w:r>
        <w:rPr>
          <w:w w:val="90"/>
        </w:rPr>
        <w:t>in</w:t>
      </w:r>
      <w:r>
        <w:rPr>
          <w:spacing w:val="-2"/>
          <w:w w:val="90"/>
        </w:rPr>
        <w:t xml:space="preserve"> </w:t>
      </w:r>
      <w:r>
        <w:rPr>
          <w:w w:val="90"/>
        </w:rPr>
        <w:t>all</w:t>
      </w:r>
      <w:r>
        <w:rPr>
          <w:spacing w:val="-2"/>
          <w:w w:val="90"/>
        </w:rPr>
        <w:t xml:space="preserve"> </w:t>
      </w:r>
      <w:r>
        <w:rPr>
          <w:w w:val="90"/>
        </w:rPr>
        <w:t>relevant</w:t>
      </w:r>
      <w:r>
        <w:rPr>
          <w:spacing w:val="-2"/>
          <w:w w:val="90"/>
        </w:rPr>
        <w:t xml:space="preserve"> </w:t>
      </w:r>
      <w:r>
        <w:rPr>
          <w:w w:val="90"/>
        </w:rPr>
        <w:t>areas</w:t>
      </w:r>
      <w:r>
        <w:rPr>
          <w:spacing w:val="-2"/>
          <w:w w:val="90"/>
        </w:rPr>
        <w:t xml:space="preserve"> </w:t>
      </w:r>
      <w:r>
        <w:rPr>
          <w:w w:val="90"/>
        </w:rPr>
        <w:t>to</w:t>
      </w:r>
      <w:r>
        <w:rPr>
          <w:spacing w:val="-2"/>
          <w:w w:val="90"/>
        </w:rPr>
        <w:t xml:space="preserve"> </w:t>
      </w:r>
      <w:r>
        <w:rPr>
          <w:w w:val="90"/>
        </w:rPr>
        <w:t>better</w:t>
      </w:r>
      <w:r>
        <w:rPr>
          <w:spacing w:val="-9"/>
          <w:w w:val="90"/>
        </w:rPr>
        <w:t xml:space="preserve"> </w:t>
      </w:r>
      <w:r>
        <w:rPr>
          <w:w w:val="90"/>
        </w:rPr>
        <w:t>understand</w:t>
      </w:r>
      <w:r>
        <w:rPr>
          <w:spacing w:val="-2"/>
          <w:w w:val="90"/>
        </w:rPr>
        <w:t xml:space="preserve"> </w:t>
      </w:r>
      <w:r>
        <w:rPr>
          <w:w w:val="90"/>
        </w:rPr>
        <w:t>the</w:t>
      </w:r>
      <w:r>
        <w:rPr>
          <w:spacing w:val="-2"/>
          <w:w w:val="90"/>
        </w:rPr>
        <w:t xml:space="preserve"> </w:t>
      </w:r>
      <w:r>
        <w:rPr>
          <w:w w:val="90"/>
        </w:rPr>
        <w:t>number</w:t>
      </w:r>
      <w:r>
        <w:rPr>
          <w:spacing w:val="-9"/>
          <w:w w:val="90"/>
        </w:rPr>
        <w:t xml:space="preserve"> </w:t>
      </w:r>
      <w:r>
        <w:rPr>
          <w:w w:val="90"/>
        </w:rPr>
        <w:t>of</w:t>
      </w:r>
      <w:r>
        <w:rPr>
          <w:spacing w:val="-2"/>
          <w:w w:val="90"/>
        </w:rPr>
        <w:t xml:space="preserve"> </w:t>
      </w:r>
      <w:r>
        <w:rPr>
          <w:w w:val="90"/>
        </w:rPr>
        <w:t>LGBTQ</w:t>
      </w:r>
      <w:r>
        <w:rPr>
          <w:spacing w:val="-2"/>
          <w:w w:val="90"/>
        </w:rPr>
        <w:t xml:space="preserve"> </w:t>
      </w:r>
      <w:r>
        <w:rPr>
          <w:w w:val="90"/>
        </w:rPr>
        <w:t>individuals receiving services and disparities in access or care. One possibility is for the Governor or legislature</w:t>
      </w:r>
      <w:r>
        <w:rPr>
          <w:spacing w:val="-13"/>
          <w:w w:val="90"/>
        </w:rPr>
        <w:t xml:space="preserve"> </w:t>
      </w:r>
      <w:r>
        <w:rPr>
          <w:w w:val="90"/>
        </w:rPr>
        <w:t>to</w:t>
      </w:r>
      <w:r>
        <w:rPr>
          <w:spacing w:val="-13"/>
          <w:w w:val="90"/>
        </w:rPr>
        <w:t xml:space="preserve"> </w:t>
      </w:r>
      <w:r>
        <w:rPr>
          <w:w w:val="90"/>
        </w:rPr>
        <w:t>create</w:t>
      </w:r>
      <w:r>
        <w:rPr>
          <w:spacing w:val="-10"/>
          <w:w w:val="90"/>
        </w:rPr>
        <w:t xml:space="preserve"> </w:t>
      </w:r>
      <w:r>
        <w:rPr>
          <w:w w:val="90"/>
        </w:rPr>
        <w:t>a</w:t>
      </w:r>
      <w:r>
        <w:rPr>
          <w:spacing w:val="-10"/>
          <w:w w:val="90"/>
        </w:rPr>
        <w:t xml:space="preserve"> </w:t>
      </w:r>
      <w:r>
        <w:rPr>
          <w:w w:val="90"/>
        </w:rPr>
        <w:t>statewide</w:t>
      </w:r>
      <w:r>
        <w:rPr>
          <w:spacing w:val="-10"/>
          <w:w w:val="90"/>
        </w:rPr>
        <w:t xml:space="preserve"> </w:t>
      </w:r>
      <w:r>
        <w:rPr>
          <w:w w:val="90"/>
        </w:rPr>
        <w:t>task</w:t>
      </w:r>
      <w:r>
        <w:rPr>
          <w:spacing w:val="-13"/>
          <w:w w:val="90"/>
        </w:rPr>
        <w:t xml:space="preserve"> </w:t>
      </w:r>
      <w:r>
        <w:rPr>
          <w:w w:val="90"/>
        </w:rPr>
        <w:t>force</w:t>
      </w:r>
      <w:r>
        <w:rPr>
          <w:spacing w:val="-10"/>
          <w:w w:val="90"/>
        </w:rPr>
        <w:t xml:space="preserve"> </w:t>
      </w:r>
      <w:r>
        <w:rPr>
          <w:w w:val="90"/>
        </w:rPr>
        <w:t>or</w:t>
      </w:r>
      <w:r>
        <w:rPr>
          <w:spacing w:val="-13"/>
          <w:w w:val="90"/>
        </w:rPr>
        <w:t xml:space="preserve"> </w:t>
      </w:r>
      <w:r>
        <w:rPr>
          <w:w w:val="90"/>
        </w:rPr>
        <w:t>committee</w:t>
      </w:r>
      <w:r>
        <w:rPr>
          <w:spacing w:val="-10"/>
          <w:w w:val="90"/>
        </w:rPr>
        <w:t xml:space="preserve"> </w:t>
      </w:r>
      <w:r>
        <w:rPr>
          <w:w w:val="90"/>
        </w:rPr>
        <w:t>to</w:t>
      </w:r>
      <w:r>
        <w:rPr>
          <w:spacing w:val="-10"/>
          <w:w w:val="90"/>
        </w:rPr>
        <w:t xml:space="preserve"> </w:t>
      </w:r>
      <w:r>
        <w:rPr>
          <w:w w:val="90"/>
        </w:rPr>
        <w:t>examine</w:t>
      </w:r>
      <w:r>
        <w:rPr>
          <w:spacing w:val="-10"/>
          <w:w w:val="90"/>
        </w:rPr>
        <w:t xml:space="preserve"> </w:t>
      </w:r>
      <w:r>
        <w:rPr>
          <w:w w:val="90"/>
        </w:rPr>
        <w:t>SOGIE</w:t>
      </w:r>
      <w:r>
        <w:rPr>
          <w:spacing w:val="-10"/>
          <w:w w:val="90"/>
        </w:rPr>
        <w:t xml:space="preserve"> </w:t>
      </w:r>
      <w:r>
        <w:rPr>
          <w:w w:val="90"/>
        </w:rPr>
        <w:t>data</w:t>
      </w:r>
      <w:r>
        <w:rPr>
          <w:spacing w:val="-10"/>
          <w:w w:val="90"/>
        </w:rPr>
        <w:t xml:space="preserve"> </w:t>
      </w:r>
      <w:r>
        <w:rPr>
          <w:w w:val="90"/>
        </w:rPr>
        <w:t xml:space="preserve">collection standards across agencies, investigate areas of improvement, and create work plans for </w:t>
      </w:r>
      <w:r>
        <w:rPr>
          <w:w w:val="85"/>
        </w:rPr>
        <w:t>state</w:t>
      </w:r>
      <w:r>
        <w:rPr>
          <w:spacing w:val="-5"/>
        </w:rPr>
        <w:t xml:space="preserve"> </w:t>
      </w:r>
      <w:r>
        <w:rPr>
          <w:w w:val="85"/>
        </w:rPr>
        <w:t>agencies</w:t>
      </w:r>
      <w:r>
        <w:rPr>
          <w:spacing w:val="-3"/>
        </w:rPr>
        <w:t xml:space="preserve"> </w:t>
      </w:r>
      <w:r>
        <w:rPr>
          <w:w w:val="85"/>
        </w:rPr>
        <w:t>to</w:t>
      </w:r>
      <w:r>
        <w:rPr>
          <w:spacing w:val="-12"/>
        </w:rPr>
        <w:t xml:space="preserve"> </w:t>
      </w:r>
      <w:r>
        <w:rPr>
          <w:w w:val="85"/>
        </w:rPr>
        <w:t>work</w:t>
      </w:r>
      <w:r>
        <w:rPr>
          <w:spacing w:val="-12"/>
        </w:rPr>
        <w:t xml:space="preserve"> </w:t>
      </w:r>
      <w:r>
        <w:rPr>
          <w:w w:val="85"/>
        </w:rPr>
        <w:t>on</w:t>
      </w:r>
      <w:r>
        <w:rPr>
          <w:spacing w:val="-3"/>
        </w:rPr>
        <w:t xml:space="preserve"> </w:t>
      </w:r>
      <w:r>
        <w:rPr>
          <w:w w:val="85"/>
        </w:rPr>
        <w:t>internally.</w:t>
      </w:r>
      <w:r>
        <w:rPr>
          <w:spacing w:val="-12"/>
        </w:rPr>
        <w:t xml:space="preserve"> </w:t>
      </w:r>
      <w:r>
        <w:rPr>
          <w:w w:val="85"/>
        </w:rPr>
        <w:t>The</w:t>
      </w:r>
      <w:r>
        <w:rPr>
          <w:spacing w:val="-2"/>
        </w:rPr>
        <w:t xml:space="preserve"> </w:t>
      </w:r>
      <w:r>
        <w:rPr>
          <w:w w:val="85"/>
        </w:rPr>
        <w:t>Commission</w:t>
      </w:r>
      <w:r>
        <w:rPr>
          <w:spacing w:val="-3"/>
        </w:rPr>
        <w:t xml:space="preserve"> </w:t>
      </w:r>
      <w:r>
        <w:rPr>
          <w:w w:val="85"/>
        </w:rPr>
        <w:t>advises</w:t>
      </w:r>
      <w:r>
        <w:rPr>
          <w:spacing w:val="-3"/>
        </w:rPr>
        <w:t xml:space="preserve"> </w:t>
      </w:r>
      <w:r>
        <w:rPr>
          <w:w w:val="85"/>
        </w:rPr>
        <w:t>that</w:t>
      </w:r>
      <w:r>
        <w:rPr>
          <w:spacing w:val="-2"/>
        </w:rPr>
        <w:t xml:space="preserve"> </w:t>
      </w:r>
      <w:r>
        <w:rPr>
          <w:w w:val="85"/>
        </w:rPr>
        <w:t>a</w:t>
      </w:r>
      <w:r>
        <w:rPr>
          <w:spacing w:val="-3"/>
        </w:rPr>
        <w:t xml:space="preserve"> </w:t>
      </w:r>
      <w:r>
        <w:rPr>
          <w:w w:val="85"/>
        </w:rPr>
        <w:t>priority</w:t>
      </w:r>
      <w:r>
        <w:rPr>
          <w:spacing w:val="-12"/>
        </w:rPr>
        <w:t xml:space="preserve"> </w:t>
      </w:r>
      <w:r>
        <w:rPr>
          <w:w w:val="85"/>
        </w:rPr>
        <w:t>of</w:t>
      </w:r>
      <w:r>
        <w:rPr>
          <w:spacing w:val="-3"/>
        </w:rPr>
        <w:t xml:space="preserve"> </w:t>
      </w:r>
      <w:r>
        <w:rPr>
          <w:w w:val="85"/>
        </w:rPr>
        <w:t>the</w:t>
      </w:r>
      <w:r>
        <w:rPr>
          <w:spacing w:val="-2"/>
        </w:rPr>
        <w:t xml:space="preserve"> </w:t>
      </w:r>
      <w:r>
        <w:rPr>
          <w:w w:val="85"/>
        </w:rPr>
        <w:t>task</w:t>
      </w:r>
      <w:r>
        <w:rPr>
          <w:spacing w:val="-12"/>
        </w:rPr>
        <w:t xml:space="preserve"> </w:t>
      </w:r>
      <w:proofErr w:type="gramStart"/>
      <w:r>
        <w:rPr>
          <w:spacing w:val="-2"/>
          <w:w w:val="85"/>
        </w:rPr>
        <w:t>force</w:t>
      </w:r>
      <w:proofErr w:type="gramEnd"/>
    </w:p>
    <w:p w14:paraId="7C2E2F31" w14:textId="77777777" w:rsidR="00091439" w:rsidRDefault="00000000">
      <w:pPr>
        <w:pStyle w:val="BodyText"/>
        <w:spacing w:before="5" w:line="283" w:lineRule="auto"/>
        <w:ind w:left="232" w:right="514"/>
        <w:jc w:val="both"/>
      </w:pPr>
      <w:r>
        <w:t>-</w:t>
      </w:r>
      <w:r>
        <w:rPr>
          <w:spacing w:val="-22"/>
        </w:rPr>
        <w:t xml:space="preserve"> </w:t>
      </w:r>
      <w:r>
        <w:t>or</w:t>
      </w:r>
      <w:r>
        <w:rPr>
          <w:spacing w:val="-21"/>
        </w:rPr>
        <w:t xml:space="preserve"> </w:t>
      </w:r>
      <w:r>
        <w:t>state</w:t>
      </w:r>
      <w:r>
        <w:rPr>
          <w:spacing w:val="-21"/>
        </w:rPr>
        <w:t xml:space="preserve"> </w:t>
      </w:r>
      <w:r>
        <w:t>agencies</w:t>
      </w:r>
      <w:r>
        <w:rPr>
          <w:spacing w:val="-21"/>
        </w:rPr>
        <w:t xml:space="preserve"> </w:t>
      </w:r>
      <w:r>
        <w:t>-</w:t>
      </w:r>
      <w:r>
        <w:rPr>
          <w:spacing w:val="-21"/>
        </w:rPr>
        <w:t xml:space="preserve"> </w:t>
      </w:r>
      <w:r>
        <w:t>should</w:t>
      </w:r>
      <w:r>
        <w:rPr>
          <w:spacing w:val="-21"/>
        </w:rPr>
        <w:t xml:space="preserve"> </w:t>
      </w:r>
      <w:r>
        <w:t>be</w:t>
      </w:r>
      <w:r>
        <w:rPr>
          <w:spacing w:val="-21"/>
        </w:rPr>
        <w:t xml:space="preserve"> </w:t>
      </w:r>
      <w:r>
        <w:t>to</w:t>
      </w:r>
      <w:r>
        <w:rPr>
          <w:spacing w:val="-21"/>
        </w:rPr>
        <w:t xml:space="preserve"> </w:t>
      </w:r>
      <w:r>
        <w:t>collaborate</w:t>
      </w:r>
      <w:r>
        <w:rPr>
          <w:spacing w:val="-21"/>
        </w:rPr>
        <w:t xml:space="preserve"> </w:t>
      </w:r>
      <w:r>
        <w:t>on</w:t>
      </w:r>
      <w:r>
        <w:rPr>
          <w:spacing w:val="-21"/>
        </w:rPr>
        <w:t xml:space="preserve"> </w:t>
      </w:r>
      <w:r>
        <w:t>the</w:t>
      </w:r>
      <w:r>
        <w:rPr>
          <w:spacing w:val="-22"/>
        </w:rPr>
        <w:t xml:space="preserve"> </w:t>
      </w:r>
      <w:r>
        <w:t>development</w:t>
      </w:r>
      <w:r>
        <w:rPr>
          <w:spacing w:val="-21"/>
        </w:rPr>
        <w:t xml:space="preserve"> </w:t>
      </w:r>
      <w:r>
        <w:t>or</w:t>
      </w:r>
      <w:r>
        <w:rPr>
          <w:spacing w:val="-21"/>
        </w:rPr>
        <w:t xml:space="preserve"> </w:t>
      </w:r>
      <w:r>
        <w:t>review</w:t>
      </w:r>
      <w:r>
        <w:rPr>
          <w:spacing w:val="-21"/>
        </w:rPr>
        <w:t xml:space="preserve"> </w:t>
      </w:r>
      <w:r>
        <w:t>of</w:t>
      </w:r>
      <w:r>
        <w:rPr>
          <w:spacing w:val="-21"/>
        </w:rPr>
        <w:t xml:space="preserve"> </w:t>
      </w:r>
      <w:r>
        <w:t xml:space="preserve">data </w:t>
      </w:r>
      <w:r>
        <w:rPr>
          <w:w w:val="85"/>
        </w:rPr>
        <w:t>standards to better standardize, oﬀer feedback, and overall improve data collection to allow</w:t>
      </w:r>
      <w:r>
        <w:rPr>
          <w:spacing w:val="40"/>
        </w:rPr>
        <w:t xml:space="preserve"> </w:t>
      </w:r>
      <w:r>
        <w:rPr>
          <w:w w:val="85"/>
        </w:rPr>
        <w:t xml:space="preserve">for cross-agency </w:t>
      </w:r>
      <w:proofErr w:type="gramStart"/>
      <w:r>
        <w:rPr>
          <w:w w:val="85"/>
        </w:rPr>
        <w:t>analysis, and</w:t>
      </w:r>
      <w:proofErr w:type="gramEnd"/>
      <w:r>
        <w:rPr>
          <w:w w:val="85"/>
        </w:rPr>
        <w:t xml:space="preserve"> identify gaps in data collection. As the Commission has noted </w:t>
      </w:r>
      <w:r>
        <w:rPr>
          <w:w w:val="90"/>
        </w:rPr>
        <w:t>throughout</w:t>
      </w:r>
      <w:r>
        <w:rPr>
          <w:spacing w:val="-11"/>
          <w:w w:val="90"/>
        </w:rPr>
        <w:t xml:space="preserve"> </w:t>
      </w:r>
      <w:r>
        <w:rPr>
          <w:w w:val="90"/>
        </w:rPr>
        <w:t>this</w:t>
      </w:r>
      <w:r>
        <w:rPr>
          <w:spacing w:val="-11"/>
          <w:w w:val="90"/>
        </w:rPr>
        <w:t xml:space="preserve"> </w:t>
      </w:r>
      <w:r>
        <w:rPr>
          <w:w w:val="90"/>
        </w:rPr>
        <w:t>annual</w:t>
      </w:r>
      <w:r>
        <w:rPr>
          <w:spacing w:val="-11"/>
          <w:w w:val="90"/>
        </w:rPr>
        <w:t xml:space="preserve"> </w:t>
      </w:r>
      <w:r>
        <w:rPr>
          <w:w w:val="90"/>
        </w:rPr>
        <w:t>report,</w:t>
      </w:r>
      <w:r>
        <w:rPr>
          <w:spacing w:val="-11"/>
          <w:w w:val="90"/>
        </w:rPr>
        <w:t xml:space="preserve"> </w:t>
      </w:r>
      <w:r>
        <w:rPr>
          <w:w w:val="90"/>
        </w:rPr>
        <w:t>there</w:t>
      </w:r>
      <w:r>
        <w:rPr>
          <w:spacing w:val="-11"/>
          <w:w w:val="90"/>
        </w:rPr>
        <w:t xml:space="preserve"> </w:t>
      </w:r>
      <w:r>
        <w:rPr>
          <w:w w:val="90"/>
        </w:rPr>
        <w:t>are</w:t>
      </w:r>
      <w:r>
        <w:rPr>
          <w:spacing w:val="-11"/>
          <w:w w:val="90"/>
        </w:rPr>
        <w:t xml:space="preserve"> </w:t>
      </w:r>
      <w:proofErr w:type="gramStart"/>
      <w:r>
        <w:rPr>
          <w:w w:val="90"/>
        </w:rPr>
        <w:t>several</w:t>
      </w:r>
      <w:proofErr w:type="gramEnd"/>
      <w:r>
        <w:rPr>
          <w:spacing w:val="-11"/>
          <w:w w:val="90"/>
        </w:rPr>
        <w:t xml:space="preserve"> </w:t>
      </w:r>
      <w:r>
        <w:rPr>
          <w:w w:val="90"/>
        </w:rPr>
        <w:t>critical</w:t>
      </w:r>
      <w:r>
        <w:rPr>
          <w:spacing w:val="-11"/>
          <w:w w:val="90"/>
        </w:rPr>
        <w:t xml:space="preserve"> </w:t>
      </w:r>
      <w:r>
        <w:rPr>
          <w:w w:val="90"/>
        </w:rPr>
        <w:t>areas</w:t>
      </w:r>
      <w:r>
        <w:rPr>
          <w:spacing w:val="-11"/>
          <w:w w:val="90"/>
        </w:rPr>
        <w:t xml:space="preserve"> </w:t>
      </w:r>
      <w:r>
        <w:rPr>
          <w:w w:val="90"/>
        </w:rPr>
        <w:t>of</w:t>
      </w:r>
      <w:r>
        <w:rPr>
          <w:spacing w:val="-11"/>
          <w:w w:val="90"/>
        </w:rPr>
        <w:t xml:space="preserve"> </w:t>
      </w:r>
      <w:r>
        <w:rPr>
          <w:w w:val="90"/>
        </w:rPr>
        <w:t>missing</w:t>
      </w:r>
      <w:r>
        <w:rPr>
          <w:spacing w:val="-11"/>
          <w:w w:val="90"/>
        </w:rPr>
        <w:t xml:space="preserve"> </w:t>
      </w:r>
      <w:r>
        <w:rPr>
          <w:w w:val="90"/>
        </w:rPr>
        <w:t>data,</w:t>
      </w:r>
      <w:r>
        <w:rPr>
          <w:spacing w:val="-11"/>
          <w:w w:val="90"/>
        </w:rPr>
        <w:t xml:space="preserve"> </w:t>
      </w:r>
      <w:r>
        <w:rPr>
          <w:w w:val="90"/>
        </w:rPr>
        <w:t>including</w:t>
      </w:r>
      <w:r>
        <w:rPr>
          <w:spacing w:val="-11"/>
          <w:w w:val="90"/>
        </w:rPr>
        <w:t xml:space="preserve"> </w:t>
      </w:r>
      <w:r>
        <w:rPr>
          <w:w w:val="90"/>
        </w:rPr>
        <w:t>on LGBTQ foreign-born</w:t>
      </w:r>
      <w:r>
        <w:rPr>
          <w:spacing w:val="-6"/>
          <w:w w:val="90"/>
        </w:rPr>
        <w:t xml:space="preserve"> </w:t>
      </w:r>
      <w:r>
        <w:rPr>
          <w:w w:val="90"/>
        </w:rPr>
        <w:t>youth and LGBTQ pregnancy</w:t>
      </w:r>
      <w:r>
        <w:rPr>
          <w:spacing w:val="-6"/>
          <w:w w:val="90"/>
        </w:rPr>
        <w:t xml:space="preserve"> </w:t>
      </w:r>
      <w:r>
        <w:rPr>
          <w:w w:val="90"/>
        </w:rPr>
        <w:t>care.</w:t>
      </w:r>
    </w:p>
    <w:p w14:paraId="7C2E2F32" w14:textId="77777777" w:rsidR="00091439" w:rsidRDefault="00091439">
      <w:pPr>
        <w:pStyle w:val="BodyText"/>
        <w:spacing w:before="57"/>
      </w:pPr>
    </w:p>
    <w:p w14:paraId="7C2E2F33" w14:textId="77777777" w:rsidR="00091439" w:rsidRDefault="00000000">
      <w:pPr>
        <w:pStyle w:val="BodyText"/>
        <w:spacing w:before="1" w:line="283" w:lineRule="auto"/>
        <w:ind w:left="232" w:right="514"/>
        <w:jc w:val="both"/>
      </w:pPr>
      <w:r>
        <w:rPr>
          <w:w w:val="90"/>
        </w:rPr>
        <w:t>The Commission attends a quarterly EOHHS Interagency Working Group which works to provide updates on progress towards the Commission’s recommendations and identiﬁes problems</w:t>
      </w:r>
      <w:r>
        <w:rPr>
          <w:spacing w:val="-6"/>
          <w:w w:val="90"/>
        </w:rPr>
        <w:t xml:space="preserve"> </w:t>
      </w:r>
      <w:r>
        <w:rPr>
          <w:w w:val="90"/>
        </w:rPr>
        <w:t>and</w:t>
      </w:r>
      <w:r>
        <w:rPr>
          <w:spacing w:val="-6"/>
          <w:w w:val="90"/>
        </w:rPr>
        <w:t xml:space="preserve"> </w:t>
      </w:r>
      <w:r>
        <w:rPr>
          <w:w w:val="90"/>
        </w:rPr>
        <w:t>solutions</w:t>
      </w:r>
      <w:r>
        <w:rPr>
          <w:spacing w:val="-6"/>
          <w:w w:val="90"/>
        </w:rPr>
        <w:t xml:space="preserve"> </w:t>
      </w:r>
      <w:r>
        <w:rPr>
          <w:w w:val="90"/>
        </w:rPr>
        <w:t>collaboratively.</w:t>
      </w:r>
      <w:r>
        <w:rPr>
          <w:spacing w:val="-12"/>
          <w:w w:val="90"/>
        </w:rPr>
        <w:t xml:space="preserve"> </w:t>
      </w:r>
      <w:r>
        <w:rPr>
          <w:w w:val="90"/>
        </w:rPr>
        <w:t>The</w:t>
      </w:r>
      <w:r>
        <w:rPr>
          <w:spacing w:val="-6"/>
          <w:w w:val="90"/>
        </w:rPr>
        <w:t xml:space="preserve"> </w:t>
      </w:r>
      <w:r>
        <w:rPr>
          <w:w w:val="90"/>
        </w:rPr>
        <w:t>Commission</w:t>
      </w:r>
      <w:r>
        <w:rPr>
          <w:spacing w:val="-6"/>
          <w:w w:val="90"/>
        </w:rPr>
        <w:t xml:space="preserve"> </w:t>
      </w:r>
      <w:r>
        <w:rPr>
          <w:w w:val="90"/>
        </w:rPr>
        <w:t>advises</w:t>
      </w:r>
      <w:r>
        <w:rPr>
          <w:spacing w:val="-6"/>
          <w:w w:val="90"/>
        </w:rPr>
        <w:t xml:space="preserve"> </w:t>
      </w:r>
      <w:r>
        <w:rPr>
          <w:w w:val="90"/>
        </w:rPr>
        <w:t>that</w:t>
      </w:r>
      <w:r>
        <w:rPr>
          <w:spacing w:val="-6"/>
          <w:w w:val="90"/>
        </w:rPr>
        <w:t xml:space="preserve"> </w:t>
      </w:r>
      <w:r>
        <w:rPr>
          <w:w w:val="90"/>
        </w:rPr>
        <w:t>a</w:t>
      </w:r>
      <w:r>
        <w:rPr>
          <w:spacing w:val="-6"/>
          <w:w w:val="90"/>
        </w:rPr>
        <w:t xml:space="preserve"> </w:t>
      </w:r>
      <w:r>
        <w:rPr>
          <w:w w:val="90"/>
        </w:rPr>
        <w:t>much</w:t>
      </w:r>
      <w:r>
        <w:rPr>
          <w:spacing w:val="-6"/>
          <w:w w:val="90"/>
        </w:rPr>
        <w:t xml:space="preserve"> </w:t>
      </w:r>
      <w:r>
        <w:rPr>
          <w:w w:val="90"/>
        </w:rPr>
        <w:t>larger</w:t>
      </w:r>
      <w:r>
        <w:rPr>
          <w:spacing w:val="-12"/>
          <w:w w:val="90"/>
        </w:rPr>
        <w:t xml:space="preserve"> </w:t>
      </w:r>
      <w:r>
        <w:rPr>
          <w:w w:val="90"/>
        </w:rPr>
        <w:t>cross- secretariat semi-annual meeting could occur with more state agencies to better identify systemic</w:t>
      </w:r>
      <w:r>
        <w:rPr>
          <w:spacing w:val="-24"/>
          <w:w w:val="90"/>
        </w:rPr>
        <w:t xml:space="preserve"> </w:t>
      </w:r>
      <w:r>
        <w:rPr>
          <w:w w:val="90"/>
        </w:rPr>
        <w:t>barriers</w:t>
      </w:r>
      <w:r>
        <w:rPr>
          <w:spacing w:val="-24"/>
          <w:w w:val="90"/>
        </w:rPr>
        <w:t xml:space="preserve"> </w:t>
      </w:r>
      <w:r>
        <w:rPr>
          <w:w w:val="90"/>
        </w:rPr>
        <w:t>and</w:t>
      </w:r>
      <w:r>
        <w:rPr>
          <w:spacing w:val="-23"/>
          <w:w w:val="90"/>
        </w:rPr>
        <w:t xml:space="preserve"> </w:t>
      </w:r>
      <w:r>
        <w:rPr>
          <w:w w:val="90"/>
        </w:rPr>
        <w:t>administrative</w:t>
      </w:r>
      <w:r>
        <w:rPr>
          <w:spacing w:val="-24"/>
          <w:w w:val="90"/>
        </w:rPr>
        <w:t xml:space="preserve"> </w:t>
      </w:r>
      <w:r>
        <w:rPr>
          <w:w w:val="90"/>
        </w:rPr>
        <w:t>(or</w:t>
      </w:r>
      <w:r>
        <w:rPr>
          <w:spacing w:val="-30"/>
          <w:w w:val="90"/>
        </w:rPr>
        <w:t xml:space="preserve"> </w:t>
      </w:r>
      <w:r>
        <w:rPr>
          <w:w w:val="90"/>
        </w:rPr>
        <w:t>legislative)</w:t>
      </w:r>
      <w:r>
        <w:rPr>
          <w:spacing w:val="-24"/>
          <w:w w:val="90"/>
        </w:rPr>
        <w:t xml:space="preserve"> </w:t>
      </w:r>
      <w:r>
        <w:rPr>
          <w:w w:val="90"/>
        </w:rPr>
        <w:t>solutions,</w:t>
      </w:r>
      <w:r>
        <w:rPr>
          <w:spacing w:val="-23"/>
          <w:w w:val="90"/>
        </w:rPr>
        <w:t xml:space="preserve"> </w:t>
      </w:r>
      <w:proofErr w:type="gramStart"/>
      <w:r>
        <w:rPr>
          <w:w w:val="90"/>
        </w:rPr>
        <w:t>including</w:t>
      </w:r>
      <w:r>
        <w:rPr>
          <w:spacing w:val="-24"/>
          <w:w w:val="90"/>
        </w:rPr>
        <w:t xml:space="preserve"> </w:t>
      </w:r>
      <w:r>
        <w:rPr>
          <w:w w:val="90"/>
        </w:rPr>
        <w:t>for</w:t>
      </w:r>
      <w:proofErr w:type="gramEnd"/>
      <w:r>
        <w:rPr>
          <w:spacing w:val="-31"/>
          <w:w w:val="90"/>
        </w:rPr>
        <w:t xml:space="preserve"> </w:t>
      </w:r>
      <w:r>
        <w:rPr>
          <w:w w:val="90"/>
        </w:rPr>
        <w:t>data</w:t>
      </w:r>
      <w:r>
        <w:rPr>
          <w:spacing w:val="-23"/>
          <w:w w:val="90"/>
        </w:rPr>
        <w:t xml:space="preserve"> </w:t>
      </w:r>
      <w:r>
        <w:rPr>
          <w:w w:val="90"/>
        </w:rPr>
        <w:t>collection.</w:t>
      </w:r>
    </w:p>
    <w:p w14:paraId="7C2E2F34" w14:textId="77777777" w:rsidR="00091439" w:rsidRDefault="00091439">
      <w:pPr>
        <w:pStyle w:val="BodyText"/>
        <w:spacing w:before="57"/>
      </w:pPr>
    </w:p>
    <w:p w14:paraId="7C2E2F35" w14:textId="77777777" w:rsidR="00091439" w:rsidRDefault="00000000">
      <w:pPr>
        <w:pStyle w:val="Heading7"/>
        <w:numPr>
          <w:ilvl w:val="0"/>
          <w:numId w:val="35"/>
        </w:numPr>
        <w:tabs>
          <w:tab w:val="left" w:pos="516"/>
        </w:tabs>
        <w:spacing w:line="283" w:lineRule="auto"/>
        <w:ind w:firstLine="0"/>
      </w:pPr>
      <w:r>
        <w:rPr>
          <w:w w:val="85"/>
        </w:rPr>
        <w:t>Mandate that all state agencies develop a nondiscrimination policy, and a plan to review</w:t>
      </w:r>
      <w:r>
        <w:rPr>
          <w:spacing w:val="-13"/>
          <w:w w:val="85"/>
        </w:rPr>
        <w:t xml:space="preserve"> </w:t>
      </w:r>
      <w:r>
        <w:rPr>
          <w:w w:val="85"/>
        </w:rPr>
        <w:t>all</w:t>
      </w:r>
      <w:r>
        <w:rPr>
          <w:spacing w:val="-4"/>
          <w:w w:val="85"/>
        </w:rPr>
        <w:t xml:space="preserve"> </w:t>
      </w:r>
      <w:r>
        <w:rPr>
          <w:w w:val="85"/>
        </w:rPr>
        <w:t>relevant</w:t>
      </w:r>
      <w:r>
        <w:rPr>
          <w:spacing w:val="-4"/>
          <w:w w:val="85"/>
        </w:rPr>
        <w:t xml:space="preserve"> </w:t>
      </w:r>
      <w:r>
        <w:rPr>
          <w:w w:val="85"/>
        </w:rPr>
        <w:t>internal</w:t>
      </w:r>
      <w:r>
        <w:rPr>
          <w:spacing w:val="-4"/>
          <w:w w:val="85"/>
        </w:rPr>
        <w:t xml:space="preserve"> </w:t>
      </w:r>
      <w:r>
        <w:rPr>
          <w:w w:val="85"/>
        </w:rPr>
        <w:t>policies</w:t>
      </w:r>
      <w:r>
        <w:rPr>
          <w:spacing w:val="-4"/>
          <w:w w:val="85"/>
        </w:rPr>
        <w:t xml:space="preserve"> </w:t>
      </w:r>
      <w:r>
        <w:rPr>
          <w:w w:val="85"/>
        </w:rPr>
        <w:t>to</w:t>
      </w:r>
      <w:r>
        <w:rPr>
          <w:spacing w:val="-4"/>
          <w:w w:val="85"/>
        </w:rPr>
        <w:t xml:space="preserve"> </w:t>
      </w:r>
      <w:r>
        <w:rPr>
          <w:w w:val="85"/>
        </w:rPr>
        <w:t>ensure</w:t>
      </w:r>
      <w:r>
        <w:rPr>
          <w:spacing w:val="-4"/>
          <w:w w:val="85"/>
        </w:rPr>
        <w:t xml:space="preserve"> </w:t>
      </w:r>
      <w:r>
        <w:rPr>
          <w:w w:val="85"/>
        </w:rPr>
        <w:t>LGBTQ-inclusivity.</w:t>
      </w:r>
    </w:p>
    <w:p w14:paraId="7C2E2F36" w14:textId="77777777" w:rsidR="00091439" w:rsidRDefault="00091439">
      <w:pPr>
        <w:pStyle w:val="BodyText"/>
        <w:spacing w:before="55"/>
        <w:rPr>
          <w:b/>
        </w:rPr>
      </w:pPr>
    </w:p>
    <w:p w14:paraId="7C2E2F37" w14:textId="77777777" w:rsidR="00091439" w:rsidRDefault="00000000">
      <w:pPr>
        <w:pStyle w:val="BodyText"/>
        <w:spacing w:line="283" w:lineRule="auto"/>
        <w:ind w:left="231" w:right="514"/>
        <w:jc w:val="both"/>
      </w:pPr>
      <w:r>
        <w:t>As</w:t>
      </w:r>
      <w:r>
        <w:rPr>
          <w:spacing w:val="-10"/>
        </w:rPr>
        <w:t xml:space="preserve"> </w:t>
      </w:r>
      <w:r>
        <w:t>historically</w:t>
      </w:r>
      <w:r>
        <w:rPr>
          <w:spacing w:val="-13"/>
        </w:rPr>
        <w:t xml:space="preserve"> </w:t>
      </w:r>
      <w:r>
        <w:t>discussed,</w:t>
      </w:r>
      <w:r>
        <w:rPr>
          <w:spacing w:val="-10"/>
        </w:rPr>
        <w:t xml:space="preserve"> </w:t>
      </w:r>
      <w:r>
        <w:t>as</w:t>
      </w:r>
      <w:r>
        <w:rPr>
          <w:spacing w:val="-13"/>
        </w:rPr>
        <w:t xml:space="preserve"> </w:t>
      </w:r>
      <w:r>
        <w:t>well</w:t>
      </w:r>
      <w:r>
        <w:rPr>
          <w:spacing w:val="-10"/>
        </w:rPr>
        <w:t xml:space="preserve"> </w:t>
      </w:r>
      <w:r>
        <w:t>as</w:t>
      </w:r>
      <w:r>
        <w:rPr>
          <w:spacing w:val="-10"/>
        </w:rPr>
        <w:t xml:space="preserve"> </w:t>
      </w:r>
      <w:r>
        <w:t>through</w:t>
      </w:r>
      <w:r>
        <w:rPr>
          <w:spacing w:val="-10"/>
        </w:rPr>
        <w:t xml:space="preserve"> </w:t>
      </w:r>
      <w:proofErr w:type="gramStart"/>
      <w:r>
        <w:t>several</w:t>
      </w:r>
      <w:r>
        <w:rPr>
          <w:spacing w:val="-10"/>
        </w:rPr>
        <w:t xml:space="preserve"> </w:t>
      </w:r>
      <w:r>
        <w:t>of</w:t>
      </w:r>
      <w:proofErr w:type="gramEnd"/>
      <w:r>
        <w:rPr>
          <w:spacing w:val="-10"/>
        </w:rPr>
        <w:t xml:space="preserve"> </w:t>
      </w:r>
      <w:r>
        <w:t>this</w:t>
      </w:r>
      <w:r>
        <w:rPr>
          <w:spacing w:val="-13"/>
        </w:rPr>
        <w:t xml:space="preserve"> </w:t>
      </w:r>
      <w:r>
        <w:t>year’s</w:t>
      </w:r>
      <w:r>
        <w:rPr>
          <w:spacing w:val="-10"/>
        </w:rPr>
        <w:t xml:space="preserve"> </w:t>
      </w:r>
      <w:r>
        <w:t>FY</w:t>
      </w:r>
      <w:r>
        <w:rPr>
          <w:spacing w:val="-13"/>
        </w:rPr>
        <w:t xml:space="preserve"> </w:t>
      </w:r>
      <w:r>
        <w:t>2026</w:t>
      </w:r>
      <w:r>
        <w:rPr>
          <w:spacing w:val="-10"/>
        </w:rPr>
        <w:t xml:space="preserve"> </w:t>
      </w:r>
      <w:r>
        <w:t xml:space="preserve">agency recommendations, the Commission advises that all agencies have an explicit </w:t>
      </w:r>
      <w:r>
        <w:rPr>
          <w:w w:val="90"/>
        </w:rPr>
        <w:t>nondiscrimination policy</w:t>
      </w:r>
      <w:r>
        <w:rPr>
          <w:spacing w:val="-2"/>
          <w:w w:val="90"/>
        </w:rPr>
        <w:t xml:space="preserve"> </w:t>
      </w:r>
      <w:r>
        <w:rPr>
          <w:w w:val="90"/>
        </w:rPr>
        <w:t>that is publicly</w:t>
      </w:r>
      <w:r>
        <w:rPr>
          <w:spacing w:val="-2"/>
          <w:w w:val="90"/>
        </w:rPr>
        <w:t xml:space="preserve"> </w:t>
      </w:r>
      <w:r>
        <w:rPr>
          <w:w w:val="90"/>
        </w:rPr>
        <w:t xml:space="preserve">available to indicate the agency’s commitment to </w:t>
      </w:r>
      <w:r>
        <w:rPr>
          <w:w w:val="85"/>
        </w:rPr>
        <w:t xml:space="preserve">supporting its LGBTQ clients, employees, and contractors. The Commission supports </w:t>
      </w:r>
      <w:r>
        <w:rPr>
          <w:i/>
          <w:w w:val="85"/>
        </w:rPr>
        <w:t xml:space="preserve">An Act Relative to Nondiscrimination </w:t>
      </w:r>
      <w:r>
        <w:rPr>
          <w:w w:val="85"/>
        </w:rPr>
        <w:t>(</w:t>
      </w:r>
      <w:r>
        <w:rPr>
          <w:b/>
          <w:w w:val="85"/>
        </w:rPr>
        <w:t>S.906</w:t>
      </w:r>
      <w:r>
        <w:rPr>
          <w:w w:val="85"/>
        </w:rPr>
        <w:t xml:space="preserve">), which would require all state agencies to develop and implement a plan to create a nondiscrimination policy, as well as a plan detailing recourse in </w:t>
      </w:r>
      <w:r>
        <w:rPr>
          <w:w w:val="90"/>
        </w:rPr>
        <w:t xml:space="preserve">the case of discrimination and timelines for personnel training on nondiscrimination and </w:t>
      </w:r>
      <w:r>
        <w:t>equal</w:t>
      </w:r>
      <w:r>
        <w:rPr>
          <w:spacing w:val="-20"/>
        </w:rPr>
        <w:t xml:space="preserve"> </w:t>
      </w:r>
      <w:r>
        <w:t>access.</w:t>
      </w:r>
    </w:p>
    <w:p w14:paraId="7C2E2F38" w14:textId="77777777" w:rsidR="00091439" w:rsidRDefault="00091439">
      <w:pPr>
        <w:pStyle w:val="BodyText"/>
        <w:spacing w:before="60"/>
      </w:pPr>
    </w:p>
    <w:p w14:paraId="7C2E2F39" w14:textId="77777777" w:rsidR="00091439" w:rsidRDefault="00000000">
      <w:pPr>
        <w:pStyle w:val="Heading7"/>
        <w:numPr>
          <w:ilvl w:val="0"/>
          <w:numId w:val="35"/>
        </w:numPr>
        <w:tabs>
          <w:tab w:val="left" w:pos="590"/>
        </w:tabs>
        <w:spacing w:line="283" w:lineRule="auto"/>
        <w:ind w:firstLine="0"/>
      </w:pPr>
      <w:r>
        <w:rPr>
          <w:w w:val="90"/>
        </w:rPr>
        <w:t>Ensure</w:t>
      </w:r>
      <w:r>
        <w:rPr>
          <w:spacing w:val="20"/>
        </w:rPr>
        <w:t xml:space="preserve"> </w:t>
      </w:r>
      <w:r>
        <w:rPr>
          <w:w w:val="90"/>
        </w:rPr>
        <w:t>that</w:t>
      </w:r>
      <w:r>
        <w:rPr>
          <w:spacing w:val="21"/>
        </w:rPr>
        <w:t xml:space="preserve"> </w:t>
      </w:r>
      <w:r>
        <w:rPr>
          <w:w w:val="90"/>
        </w:rPr>
        <w:t>all</w:t>
      </w:r>
      <w:r>
        <w:rPr>
          <w:spacing w:val="21"/>
        </w:rPr>
        <w:t xml:space="preserve"> </w:t>
      </w:r>
      <w:r>
        <w:rPr>
          <w:w w:val="90"/>
        </w:rPr>
        <w:t>agencies</w:t>
      </w:r>
      <w:r>
        <w:rPr>
          <w:spacing w:val="20"/>
        </w:rPr>
        <w:t xml:space="preserve"> </w:t>
      </w:r>
      <w:r>
        <w:rPr>
          <w:w w:val="90"/>
        </w:rPr>
        <w:t>are</w:t>
      </w:r>
      <w:r>
        <w:rPr>
          <w:spacing w:val="21"/>
        </w:rPr>
        <w:t xml:space="preserve"> </w:t>
      </w:r>
      <w:r>
        <w:rPr>
          <w:w w:val="90"/>
        </w:rPr>
        <w:t>providing</w:t>
      </w:r>
      <w:r>
        <w:rPr>
          <w:spacing w:val="21"/>
        </w:rPr>
        <w:t xml:space="preserve"> </w:t>
      </w:r>
      <w:r>
        <w:rPr>
          <w:w w:val="90"/>
        </w:rPr>
        <w:t>mandated</w:t>
      </w:r>
      <w:r>
        <w:rPr>
          <w:spacing w:val="20"/>
        </w:rPr>
        <w:t xml:space="preserve"> </w:t>
      </w:r>
      <w:r>
        <w:rPr>
          <w:w w:val="90"/>
        </w:rPr>
        <w:t>LGBTQ</w:t>
      </w:r>
      <w:r>
        <w:rPr>
          <w:spacing w:val="21"/>
        </w:rPr>
        <w:t xml:space="preserve"> </w:t>
      </w:r>
      <w:r>
        <w:rPr>
          <w:w w:val="90"/>
        </w:rPr>
        <w:t>cultural</w:t>
      </w:r>
      <w:r>
        <w:rPr>
          <w:spacing w:val="21"/>
        </w:rPr>
        <w:t xml:space="preserve"> </w:t>
      </w:r>
      <w:r>
        <w:rPr>
          <w:w w:val="90"/>
        </w:rPr>
        <w:t xml:space="preserve">awareness </w:t>
      </w:r>
      <w:r>
        <w:rPr>
          <w:spacing w:val="-2"/>
          <w:w w:val="95"/>
        </w:rPr>
        <w:t>trainings.</w:t>
      </w:r>
    </w:p>
    <w:p w14:paraId="7C2E2F3A" w14:textId="77777777" w:rsidR="00091439" w:rsidRDefault="00091439">
      <w:pPr>
        <w:pStyle w:val="BodyText"/>
        <w:spacing w:before="55"/>
        <w:rPr>
          <w:b/>
        </w:rPr>
      </w:pPr>
    </w:p>
    <w:p w14:paraId="7C2E2F3B" w14:textId="77777777" w:rsidR="00091439" w:rsidRDefault="00000000">
      <w:pPr>
        <w:pStyle w:val="BodyText"/>
        <w:spacing w:line="283" w:lineRule="auto"/>
        <w:ind w:left="232" w:right="514"/>
        <w:jc w:val="both"/>
      </w:pPr>
      <w:r>
        <w:rPr>
          <w:w w:val="90"/>
        </w:rPr>
        <w:t>The Commission recommends that all agencies engage their employees and contracted providers</w:t>
      </w:r>
      <w:r>
        <w:rPr>
          <w:spacing w:val="-10"/>
          <w:w w:val="90"/>
        </w:rPr>
        <w:t xml:space="preserve"> </w:t>
      </w:r>
      <w:r>
        <w:rPr>
          <w:w w:val="90"/>
        </w:rPr>
        <w:t>in</w:t>
      </w:r>
      <w:r>
        <w:rPr>
          <w:spacing w:val="-8"/>
          <w:w w:val="90"/>
        </w:rPr>
        <w:t xml:space="preserve"> </w:t>
      </w:r>
      <w:r>
        <w:rPr>
          <w:w w:val="90"/>
        </w:rPr>
        <w:t>mandatory,</w:t>
      </w:r>
      <w:r>
        <w:rPr>
          <w:spacing w:val="-8"/>
          <w:w w:val="90"/>
        </w:rPr>
        <w:t xml:space="preserve"> </w:t>
      </w:r>
      <w:r>
        <w:rPr>
          <w:w w:val="90"/>
        </w:rPr>
        <w:t>recurring,</w:t>
      </w:r>
      <w:r>
        <w:rPr>
          <w:spacing w:val="-8"/>
          <w:w w:val="90"/>
        </w:rPr>
        <w:t xml:space="preserve"> </w:t>
      </w:r>
      <w:r>
        <w:rPr>
          <w:w w:val="90"/>
        </w:rPr>
        <w:t>and</w:t>
      </w:r>
      <w:r>
        <w:rPr>
          <w:spacing w:val="-8"/>
          <w:w w:val="90"/>
        </w:rPr>
        <w:t xml:space="preserve"> </w:t>
      </w:r>
      <w:r>
        <w:rPr>
          <w:w w:val="90"/>
        </w:rPr>
        <w:t>in-person</w:t>
      </w:r>
      <w:r>
        <w:rPr>
          <w:spacing w:val="-8"/>
          <w:w w:val="90"/>
        </w:rPr>
        <w:t xml:space="preserve"> </w:t>
      </w:r>
      <w:r>
        <w:rPr>
          <w:w w:val="90"/>
        </w:rPr>
        <w:t>LGBTQ</w:t>
      </w:r>
      <w:r>
        <w:rPr>
          <w:spacing w:val="-8"/>
          <w:w w:val="90"/>
        </w:rPr>
        <w:t xml:space="preserve"> </w:t>
      </w:r>
      <w:r>
        <w:rPr>
          <w:w w:val="90"/>
        </w:rPr>
        <w:t>cultural</w:t>
      </w:r>
      <w:r>
        <w:rPr>
          <w:spacing w:val="-8"/>
          <w:w w:val="90"/>
        </w:rPr>
        <w:t xml:space="preserve"> </w:t>
      </w:r>
      <w:r>
        <w:rPr>
          <w:w w:val="90"/>
        </w:rPr>
        <w:t>awareness</w:t>
      </w:r>
      <w:r>
        <w:rPr>
          <w:spacing w:val="-8"/>
          <w:w w:val="90"/>
        </w:rPr>
        <w:t xml:space="preserve"> </w:t>
      </w:r>
      <w:r>
        <w:rPr>
          <w:w w:val="90"/>
        </w:rPr>
        <w:t>trainings.</w:t>
      </w:r>
      <w:r>
        <w:rPr>
          <w:spacing w:val="-13"/>
          <w:w w:val="90"/>
        </w:rPr>
        <w:t xml:space="preserve"> </w:t>
      </w:r>
      <w:r>
        <w:rPr>
          <w:w w:val="90"/>
        </w:rPr>
        <w:t xml:space="preserve">The Commission appreciates the additions of LGBTQ-inclusive practices in various statewide </w:t>
      </w:r>
      <w:r>
        <w:rPr>
          <w:w w:val="85"/>
        </w:rPr>
        <w:t xml:space="preserve">online training portals for onboarding and annual reviews and is excited to continue working </w:t>
      </w:r>
      <w:r>
        <w:rPr>
          <w:w w:val="90"/>
        </w:rPr>
        <w:t>with</w:t>
      </w:r>
      <w:r>
        <w:rPr>
          <w:spacing w:val="-14"/>
          <w:w w:val="90"/>
        </w:rPr>
        <w:t xml:space="preserve"> </w:t>
      </w:r>
      <w:r>
        <w:rPr>
          <w:w w:val="90"/>
        </w:rPr>
        <w:t>state</w:t>
      </w:r>
      <w:r>
        <w:rPr>
          <w:spacing w:val="-14"/>
          <w:w w:val="90"/>
        </w:rPr>
        <w:t xml:space="preserve"> </w:t>
      </w:r>
      <w:r>
        <w:rPr>
          <w:w w:val="90"/>
        </w:rPr>
        <w:t>agencies</w:t>
      </w:r>
      <w:r>
        <w:rPr>
          <w:spacing w:val="-14"/>
          <w:w w:val="90"/>
        </w:rPr>
        <w:t xml:space="preserve"> </w:t>
      </w:r>
      <w:r>
        <w:rPr>
          <w:w w:val="90"/>
        </w:rPr>
        <w:t>on</w:t>
      </w:r>
      <w:r>
        <w:rPr>
          <w:spacing w:val="-14"/>
          <w:w w:val="90"/>
        </w:rPr>
        <w:t xml:space="preserve"> </w:t>
      </w:r>
      <w:r>
        <w:rPr>
          <w:w w:val="90"/>
        </w:rPr>
        <w:t>further</w:t>
      </w:r>
      <w:r>
        <w:rPr>
          <w:spacing w:val="-22"/>
          <w:w w:val="90"/>
        </w:rPr>
        <w:t xml:space="preserve"> </w:t>
      </w:r>
      <w:r>
        <w:rPr>
          <w:w w:val="90"/>
        </w:rPr>
        <w:t>development</w:t>
      </w:r>
      <w:r>
        <w:rPr>
          <w:spacing w:val="-14"/>
          <w:w w:val="90"/>
        </w:rPr>
        <w:t xml:space="preserve"> </w:t>
      </w:r>
      <w:r>
        <w:rPr>
          <w:w w:val="90"/>
        </w:rPr>
        <w:t>of</w:t>
      </w:r>
      <w:r>
        <w:rPr>
          <w:spacing w:val="-14"/>
          <w:w w:val="90"/>
        </w:rPr>
        <w:t xml:space="preserve"> </w:t>
      </w:r>
      <w:r>
        <w:rPr>
          <w:w w:val="90"/>
        </w:rPr>
        <w:t>online</w:t>
      </w:r>
      <w:r>
        <w:rPr>
          <w:spacing w:val="-14"/>
          <w:w w:val="90"/>
        </w:rPr>
        <w:t xml:space="preserve"> </w:t>
      </w:r>
      <w:r>
        <w:rPr>
          <w:w w:val="90"/>
        </w:rPr>
        <w:t>curriculum</w:t>
      </w:r>
      <w:r>
        <w:rPr>
          <w:spacing w:val="-14"/>
          <w:w w:val="90"/>
        </w:rPr>
        <w:t xml:space="preserve"> </w:t>
      </w:r>
      <w:r>
        <w:rPr>
          <w:w w:val="90"/>
        </w:rPr>
        <w:t>units</w:t>
      </w:r>
      <w:r>
        <w:rPr>
          <w:spacing w:val="-14"/>
          <w:w w:val="90"/>
        </w:rPr>
        <w:t xml:space="preserve"> </w:t>
      </w:r>
      <w:r>
        <w:rPr>
          <w:w w:val="90"/>
        </w:rPr>
        <w:t>for</w:t>
      </w:r>
      <w:r>
        <w:rPr>
          <w:spacing w:val="-22"/>
          <w:w w:val="90"/>
        </w:rPr>
        <w:t xml:space="preserve"> </w:t>
      </w:r>
      <w:r>
        <w:rPr>
          <w:w w:val="90"/>
        </w:rPr>
        <w:t>state</w:t>
      </w:r>
      <w:r>
        <w:rPr>
          <w:spacing w:val="-14"/>
          <w:w w:val="90"/>
        </w:rPr>
        <w:t xml:space="preserve"> </w:t>
      </w:r>
      <w:r>
        <w:rPr>
          <w:w w:val="90"/>
        </w:rPr>
        <w:t>employees.</w:t>
      </w:r>
    </w:p>
    <w:p w14:paraId="7C2E2F3C" w14:textId="77777777" w:rsidR="00091439" w:rsidRDefault="00091439">
      <w:pPr>
        <w:pStyle w:val="BodyText"/>
        <w:spacing w:line="283" w:lineRule="auto"/>
        <w:jc w:val="both"/>
        <w:sectPr w:rsidR="00091439">
          <w:headerReference w:type="default" r:id="rId491"/>
          <w:footerReference w:type="default" r:id="rId492"/>
          <w:pgSz w:w="12240" w:h="15840"/>
          <w:pgMar w:top="0" w:right="708" w:bottom="1000" w:left="992" w:header="0" w:footer="818" w:gutter="0"/>
          <w:cols w:space="720"/>
        </w:sectPr>
      </w:pPr>
    </w:p>
    <w:p w14:paraId="7C2E2F3D" w14:textId="77777777" w:rsidR="00091439" w:rsidRDefault="00000000">
      <w:pPr>
        <w:pStyle w:val="BodyText"/>
        <w:spacing w:before="78" w:line="295" w:lineRule="auto"/>
        <w:ind w:left="232" w:right="514" w:firstLine="82"/>
        <w:jc w:val="both"/>
      </w:pPr>
      <w:r>
        <w:rPr>
          <w:w w:val="90"/>
        </w:rPr>
        <w:lastRenderedPageBreak/>
        <w:t>However,</w:t>
      </w:r>
      <w:r>
        <w:rPr>
          <w:spacing w:val="-5"/>
          <w:w w:val="90"/>
        </w:rPr>
        <w:t xml:space="preserve"> </w:t>
      </w:r>
      <w:r>
        <w:rPr>
          <w:w w:val="90"/>
        </w:rPr>
        <w:t>extensive</w:t>
      </w:r>
      <w:r>
        <w:rPr>
          <w:spacing w:val="-5"/>
          <w:w w:val="90"/>
        </w:rPr>
        <w:t xml:space="preserve"> </w:t>
      </w:r>
      <w:r>
        <w:rPr>
          <w:w w:val="90"/>
        </w:rPr>
        <w:t>research</w:t>
      </w:r>
      <w:r>
        <w:rPr>
          <w:spacing w:val="-5"/>
          <w:w w:val="90"/>
        </w:rPr>
        <w:t xml:space="preserve"> </w:t>
      </w:r>
      <w:r>
        <w:rPr>
          <w:w w:val="90"/>
        </w:rPr>
        <w:t>has</w:t>
      </w:r>
      <w:r>
        <w:rPr>
          <w:spacing w:val="-5"/>
          <w:w w:val="90"/>
        </w:rPr>
        <w:t xml:space="preserve"> </w:t>
      </w:r>
      <w:r>
        <w:rPr>
          <w:w w:val="90"/>
        </w:rPr>
        <w:t>shown</w:t>
      </w:r>
      <w:r>
        <w:rPr>
          <w:spacing w:val="-5"/>
          <w:w w:val="90"/>
        </w:rPr>
        <w:t xml:space="preserve"> </w:t>
      </w:r>
      <w:r>
        <w:rPr>
          <w:w w:val="90"/>
        </w:rPr>
        <w:t>the</w:t>
      </w:r>
      <w:r>
        <w:rPr>
          <w:spacing w:val="-5"/>
          <w:w w:val="90"/>
        </w:rPr>
        <w:t xml:space="preserve"> </w:t>
      </w:r>
      <w:r>
        <w:rPr>
          <w:w w:val="90"/>
        </w:rPr>
        <w:t>beneﬁts</w:t>
      </w:r>
      <w:r>
        <w:rPr>
          <w:spacing w:val="-5"/>
          <w:w w:val="90"/>
        </w:rPr>
        <w:t xml:space="preserve"> </w:t>
      </w:r>
      <w:r>
        <w:rPr>
          <w:w w:val="90"/>
        </w:rPr>
        <w:t>of</w:t>
      </w:r>
      <w:r>
        <w:rPr>
          <w:spacing w:val="-5"/>
          <w:w w:val="90"/>
        </w:rPr>
        <w:t xml:space="preserve"> </w:t>
      </w:r>
      <w:r>
        <w:rPr>
          <w:w w:val="90"/>
        </w:rPr>
        <w:t>recurring,</w:t>
      </w:r>
      <w:r>
        <w:rPr>
          <w:spacing w:val="-5"/>
          <w:w w:val="90"/>
        </w:rPr>
        <w:t xml:space="preserve"> </w:t>
      </w:r>
      <w:r>
        <w:rPr>
          <w:w w:val="90"/>
        </w:rPr>
        <w:t>scenario-based</w:t>
      </w:r>
      <w:r>
        <w:rPr>
          <w:spacing w:val="-5"/>
          <w:w w:val="90"/>
        </w:rPr>
        <w:t xml:space="preserve"> </w:t>
      </w:r>
      <w:r>
        <w:rPr>
          <w:w w:val="90"/>
        </w:rPr>
        <w:t>and</w:t>
      </w:r>
      <w:r>
        <w:rPr>
          <w:spacing w:val="-5"/>
          <w:w w:val="90"/>
        </w:rPr>
        <w:t xml:space="preserve"> </w:t>
      </w:r>
      <w:r>
        <w:rPr>
          <w:w w:val="90"/>
        </w:rPr>
        <w:t xml:space="preserve">in- person professional development opportunities particularly for direct service and client- </w:t>
      </w:r>
      <w:r>
        <w:rPr>
          <w:w w:val="85"/>
        </w:rPr>
        <w:t xml:space="preserve">facing providers. It is essential that state employees and contractors can deliver competent, </w:t>
      </w:r>
      <w:r>
        <w:rPr>
          <w:w w:val="90"/>
        </w:rPr>
        <w:t xml:space="preserve">equitable, and aﬃrming services to LGBTQ clients and residents, and learn how to work </w:t>
      </w:r>
      <w:r>
        <w:rPr>
          <w:spacing w:val="-8"/>
        </w:rPr>
        <w:t>professionally</w:t>
      </w:r>
      <w:r>
        <w:rPr>
          <w:spacing w:val="-10"/>
        </w:rPr>
        <w:t xml:space="preserve"> </w:t>
      </w:r>
      <w:r>
        <w:rPr>
          <w:spacing w:val="-8"/>
        </w:rPr>
        <w:t>and respectfully</w:t>
      </w:r>
      <w:r>
        <w:rPr>
          <w:spacing w:val="-14"/>
        </w:rPr>
        <w:t xml:space="preserve"> </w:t>
      </w:r>
      <w:r>
        <w:rPr>
          <w:spacing w:val="-8"/>
        </w:rPr>
        <w:t>with LGBTQ colleagues.</w:t>
      </w:r>
      <w:r>
        <w:rPr>
          <w:spacing w:val="-9"/>
        </w:rPr>
        <w:t xml:space="preserve"> </w:t>
      </w:r>
      <w:r>
        <w:rPr>
          <w:spacing w:val="-8"/>
        </w:rPr>
        <w:t>Additionally, as is true</w:t>
      </w:r>
      <w:r>
        <w:rPr>
          <w:spacing w:val="-9"/>
        </w:rPr>
        <w:t xml:space="preserve"> </w:t>
      </w:r>
      <w:r>
        <w:rPr>
          <w:spacing w:val="-8"/>
        </w:rPr>
        <w:t xml:space="preserve">with the </w:t>
      </w:r>
      <w:r>
        <w:rPr>
          <w:spacing w:val="-2"/>
        </w:rPr>
        <w:t>Commission’s</w:t>
      </w:r>
      <w:r>
        <w:rPr>
          <w:spacing w:val="-8"/>
        </w:rPr>
        <w:t xml:space="preserve"> </w:t>
      </w:r>
      <w:r>
        <w:rPr>
          <w:spacing w:val="-2"/>
        </w:rPr>
        <w:t>training</w:t>
      </w:r>
      <w:r>
        <w:rPr>
          <w:spacing w:val="-8"/>
        </w:rPr>
        <w:t xml:space="preserve"> </w:t>
      </w:r>
      <w:r>
        <w:rPr>
          <w:spacing w:val="-2"/>
        </w:rPr>
        <w:t>curriculum,</w:t>
      </w:r>
      <w:r>
        <w:rPr>
          <w:spacing w:val="-8"/>
        </w:rPr>
        <w:t xml:space="preserve"> </w:t>
      </w:r>
      <w:r>
        <w:rPr>
          <w:spacing w:val="-2"/>
        </w:rPr>
        <w:t>training</w:t>
      </w:r>
      <w:r>
        <w:rPr>
          <w:spacing w:val="-8"/>
        </w:rPr>
        <w:t xml:space="preserve"> </w:t>
      </w:r>
      <w:r>
        <w:rPr>
          <w:spacing w:val="-2"/>
        </w:rPr>
        <w:t>opportunities</w:t>
      </w:r>
      <w:r>
        <w:rPr>
          <w:spacing w:val="-8"/>
        </w:rPr>
        <w:t xml:space="preserve"> </w:t>
      </w:r>
      <w:r>
        <w:rPr>
          <w:spacing w:val="-2"/>
        </w:rPr>
        <w:t>should</w:t>
      </w:r>
      <w:r>
        <w:rPr>
          <w:spacing w:val="-8"/>
        </w:rPr>
        <w:t xml:space="preserve"> </w:t>
      </w:r>
      <w:r>
        <w:rPr>
          <w:spacing w:val="-2"/>
        </w:rPr>
        <w:t>center</w:t>
      </w:r>
      <w:r>
        <w:rPr>
          <w:spacing w:val="-11"/>
        </w:rPr>
        <w:t xml:space="preserve"> </w:t>
      </w:r>
      <w:r>
        <w:rPr>
          <w:spacing w:val="-2"/>
        </w:rPr>
        <w:t>concepts</w:t>
      </w:r>
      <w:r>
        <w:rPr>
          <w:spacing w:val="-8"/>
        </w:rPr>
        <w:t xml:space="preserve"> </w:t>
      </w:r>
      <w:r>
        <w:rPr>
          <w:spacing w:val="-2"/>
        </w:rPr>
        <w:t xml:space="preserve">of </w:t>
      </w:r>
      <w:r>
        <w:rPr>
          <w:w w:val="90"/>
        </w:rPr>
        <w:t>intersectionality</w:t>
      </w:r>
      <w:r>
        <w:rPr>
          <w:spacing w:val="-7"/>
          <w:w w:val="90"/>
        </w:rPr>
        <w:t xml:space="preserve"> </w:t>
      </w:r>
      <w:r>
        <w:rPr>
          <w:w w:val="90"/>
        </w:rPr>
        <w:t>and issues particular</w:t>
      </w:r>
      <w:r>
        <w:rPr>
          <w:spacing w:val="-7"/>
          <w:w w:val="90"/>
        </w:rPr>
        <w:t xml:space="preserve"> </w:t>
      </w:r>
      <w:r>
        <w:rPr>
          <w:w w:val="90"/>
        </w:rPr>
        <w:t>to QTBIPOC communities.</w:t>
      </w:r>
      <w:r>
        <w:rPr>
          <w:spacing w:val="-7"/>
          <w:w w:val="90"/>
        </w:rPr>
        <w:t xml:space="preserve"> </w:t>
      </w:r>
      <w:r>
        <w:rPr>
          <w:w w:val="90"/>
        </w:rPr>
        <w:t>The Commission believes that</w:t>
      </w:r>
      <w:r>
        <w:rPr>
          <w:spacing w:val="-23"/>
          <w:w w:val="90"/>
        </w:rPr>
        <w:t xml:space="preserve"> </w:t>
      </w:r>
      <w:r>
        <w:rPr>
          <w:w w:val="90"/>
        </w:rPr>
        <w:t>by</w:t>
      </w:r>
      <w:r>
        <w:rPr>
          <w:spacing w:val="-30"/>
          <w:w w:val="90"/>
        </w:rPr>
        <w:t xml:space="preserve"> </w:t>
      </w:r>
      <w:r>
        <w:rPr>
          <w:w w:val="90"/>
        </w:rPr>
        <w:t>uplifting</w:t>
      </w:r>
      <w:r>
        <w:rPr>
          <w:spacing w:val="-23"/>
          <w:w w:val="90"/>
        </w:rPr>
        <w:t xml:space="preserve"> </w:t>
      </w:r>
      <w:r>
        <w:rPr>
          <w:w w:val="90"/>
        </w:rPr>
        <w:t>the</w:t>
      </w:r>
      <w:r>
        <w:rPr>
          <w:spacing w:val="-23"/>
          <w:w w:val="90"/>
        </w:rPr>
        <w:t xml:space="preserve"> </w:t>
      </w:r>
      <w:r>
        <w:rPr>
          <w:w w:val="90"/>
        </w:rPr>
        <w:t>most</w:t>
      </w:r>
      <w:r>
        <w:rPr>
          <w:spacing w:val="-23"/>
          <w:w w:val="90"/>
        </w:rPr>
        <w:t xml:space="preserve"> </w:t>
      </w:r>
      <w:r>
        <w:rPr>
          <w:w w:val="90"/>
        </w:rPr>
        <w:t>marginalized</w:t>
      </w:r>
      <w:r>
        <w:rPr>
          <w:spacing w:val="-30"/>
          <w:w w:val="90"/>
        </w:rPr>
        <w:t xml:space="preserve"> </w:t>
      </w:r>
      <w:r>
        <w:rPr>
          <w:w w:val="90"/>
        </w:rPr>
        <w:t>youth</w:t>
      </w:r>
      <w:r>
        <w:rPr>
          <w:spacing w:val="-23"/>
          <w:w w:val="90"/>
        </w:rPr>
        <w:t xml:space="preserve"> </w:t>
      </w:r>
      <w:r>
        <w:rPr>
          <w:w w:val="90"/>
        </w:rPr>
        <w:t>among</w:t>
      </w:r>
      <w:r>
        <w:rPr>
          <w:spacing w:val="-23"/>
          <w:w w:val="90"/>
        </w:rPr>
        <w:t xml:space="preserve"> </w:t>
      </w:r>
      <w:r>
        <w:rPr>
          <w:w w:val="90"/>
        </w:rPr>
        <w:t>us,</w:t>
      </w:r>
      <w:r>
        <w:rPr>
          <w:spacing w:val="-30"/>
          <w:w w:val="90"/>
        </w:rPr>
        <w:t xml:space="preserve"> </w:t>
      </w:r>
      <w:r>
        <w:rPr>
          <w:w w:val="90"/>
        </w:rPr>
        <w:t>we</w:t>
      </w:r>
      <w:r>
        <w:rPr>
          <w:spacing w:val="-23"/>
          <w:w w:val="90"/>
        </w:rPr>
        <w:t xml:space="preserve"> </w:t>
      </w:r>
      <w:r>
        <w:rPr>
          <w:w w:val="90"/>
        </w:rPr>
        <w:t>can</w:t>
      </w:r>
      <w:r>
        <w:rPr>
          <w:spacing w:val="-23"/>
          <w:w w:val="90"/>
        </w:rPr>
        <w:t xml:space="preserve"> </w:t>
      </w:r>
      <w:r>
        <w:rPr>
          <w:w w:val="90"/>
        </w:rPr>
        <w:t>uplift</w:t>
      </w:r>
      <w:r>
        <w:rPr>
          <w:spacing w:val="-23"/>
          <w:w w:val="90"/>
        </w:rPr>
        <w:t xml:space="preserve"> </w:t>
      </w:r>
      <w:r>
        <w:rPr>
          <w:w w:val="90"/>
        </w:rPr>
        <w:t>all</w:t>
      </w:r>
      <w:r>
        <w:rPr>
          <w:spacing w:val="-30"/>
          <w:w w:val="90"/>
        </w:rPr>
        <w:t xml:space="preserve"> </w:t>
      </w:r>
      <w:r>
        <w:rPr>
          <w:w w:val="90"/>
        </w:rPr>
        <w:t>youth.</w:t>
      </w:r>
    </w:p>
    <w:p w14:paraId="7C2E2F3E" w14:textId="77777777" w:rsidR="00091439" w:rsidRDefault="00091439">
      <w:pPr>
        <w:pStyle w:val="BodyText"/>
        <w:spacing w:before="78"/>
      </w:pPr>
    </w:p>
    <w:p w14:paraId="7C2E2F3F" w14:textId="77777777" w:rsidR="00091439" w:rsidRDefault="00000000">
      <w:pPr>
        <w:pStyle w:val="BodyText"/>
        <w:spacing w:line="295" w:lineRule="auto"/>
        <w:ind w:left="232" w:right="514"/>
        <w:jc w:val="both"/>
      </w:pPr>
      <w:r>
        <w:rPr>
          <w:w w:val="90"/>
        </w:rPr>
        <w:t xml:space="preserve">While this year, the Commission’s FY 2025 recommendations </w:t>
      </w:r>
      <w:proofErr w:type="gramStart"/>
      <w:r>
        <w:rPr>
          <w:w w:val="90"/>
        </w:rPr>
        <w:t>covers</w:t>
      </w:r>
      <w:proofErr w:type="gramEnd"/>
      <w:r>
        <w:rPr>
          <w:w w:val="90"/>
        </w:rPr>
        <w:t xml:space="preserve"> </w:t>
      </w:r>
      <w:proofErr w:type="gramStart"/>
      <w:r>
        <w:rPr>
          <w:w w:val="90"/>
        </w:rPr>
        <w:t>21</w:t>
      </w:r>
      <w:proofErr w:type="gramEnd"/>
      <w:r>
        <w:rPr>
          <w:w w:val="90"/>
        </w:rPr>
        <w:t xml:space="preserve"> secretariats and </w:t>
      </w:r>
      <w:r>
        <w:rPr>
          <w:w w:val="85"/>
        </w:rPr>
        <w:t>state agencies, there are additional agencies that the Commission works with and has yet to issue recommendations to – or has in the past issued recommendations – but partners with</w:t>
      </w:r>
      <w:r>
        <w:rPr>
          <w:spacing w:val="40"/>
        </w:rPr>
        <w:t xml:space="preserve"> </w:t>
      </w:r>
      <w:r>
        <w:rPr>
          <w:w w:val="90"/>
        </w:rPr>
        <w:t>on</w:t>
      </w:r>
      <w:r>
        <w:rPr>
          <w:spacing w:val="-2"/>
          <w:w w:val="90"/>
        </w:rPr>
        <w:t xml:space="preserve"> </w:t>
      </w:r>
      <w:r>
        <w:rPr>
          <w:w w:val="90"/>
        </w:rPr>
        <w:t>trainings.</w:t>
      </w:r>
      <w:r>
        <w:rPr>
          <w:spacing w:val="-2"/>
          <w:w w:val="90"/>
        </w:rPr>
        <w:t xml:space="preserve"> </w:t>
      </w:r>
      <w:r>
        <w:rPr>
          <w:w w:val="90"/>
        </w:rPr>
        <w:t>For</w:t>
      </w:r>
      <w:r>
        <w:rPr>
          <w:spacing w:val="-8"/>
          <w:w w:val="90"/>
        </w:rPr>
        <w:t xml:space="preserve"> </w:t>
      </w:r>
      <w:r>
        <w:rPr>
          <w:w w:val="90"/>
        </w:rPr>
        <w:t>example,</w:t>
      </w:r>
      <w:r>
        <w:rPr>
          <w:spacing w:val="-2"/>
          <w:w w:val="90"/>
        </w:rPr>
        <w:t xml:space="preserve"> </w:t>
      </w:r>
      <w:r>
        <w:rPr>
          <w:w w:val="90"/>
        </w:rPr>
        <w:t>for</w:t>
      </w:r>
      <w:r>
        <w:rPr>
          <w:spacing w:val="-8"/>
          <w:w w:val="90"/>
        </w:rPr>
        <w:t xml:space="preserve"> </w:t>
      </w:r>
      <w:proofErr w:type="gramStart"/>
      <w:r>
        <w:rPr>
          <w:w w:val="90"/>
        </w:rPr>
        <w:t>several</w:t>
      </w:r>
      <w:proofErr w:type="gramEnd"/>
      <w:r>
        <w:rPr>
          <w:spacing w:val="-8"/>
          <w:w w:val="90"/>
        </w:rPr>
        <w:t xml:space="preserve"> </w:t>
      </w:r>
      <w:r>
        <w:rPr>
          <w:w w:val="90"/>
        </w:rPr>
        <w:t>years</w:t>
      </w:r>
      <w:r>
        <w:rPr>
          <w:spacing w:val="-2"/>
          <w:w w:val="90"/>
        </w:rPr>
        <w:t xml:space="preserve"> </w:t>
      </w:r>
      <w:r>
        <w:rPr>
          <w:w w:val="90"/>
        </w:rPr>
        <w:t>until</w:t>
      </w:r>
      <w:r>
        <w:rPr>
          <w:spacing w:val="-2"/>
          <w:w w:val="90"/>
        </w:rPr>
        <w:t xml:space="preserve"> </w:t>
      </w:r>
      <w:r>
        <w:rPr>
          <w:w w:val="90"/>
        </w:rPr>
        <w:t>FY</w:t>
      </w:r>
      <w:r>
        <w:rPr>
          <w:spacing w:val="-8"/>
          <w:w w:val="90"/>
        </w:rPr>
        <w:t xml:space="preserve"> </w:t>
      </w:r>
      <w:r>
        <w:rPr>
          <w:w w:val="90"/>
        </w:rPr>
        <w:t>2025,</w:t>
      </w:r>
      <w:r>
        <w:rPr>
          <w:spacing w:val="-2"/>
          <w:w w:val="90"/>
        </w:rPr>
        <w:t xml:space="preserve"> </w:t>
      </w:r>
      <w:r>
        <w:rPr>
          <w:w w:val="90"/>
        </w:rPr>
        <w:t>the</w:t>
      </w:r>
      <w:r>
        <w:rPr>
          <w:spacing w:val="-2"/>
          <w:w w:val="90"/>
        </w:rPr>
        <w:t xml:space="preserve"> </w:t>
      </w:r>
      <w:r>
        <w:rPr>
          <w:w w:val="90"/>
        </w:rPr>
        <w:t>Commission</w:t>
      </w:r>
      <w:r>
        <w:rPr>
          <w:spacing w:val="-2"/>
          <w:w w:val="90"/>
        </w:rPr>
        <w:t xml:space="preserve"> </w:t>
      </w:r>
      <w:r>
        <w:rPr>
          <w:w w:val="90"/>
        </w:rPr>
        <w:t>issued</w:t>
      </w:r>
      <w:r>
        <w:rPr>
          <w:spacing w:val="-2"/>
          <w:w w:val="90"/>
        </w:rPr>
        <w:t xml:space="preserve"> </w:t>
      </w:r>
      <w:r>
        <w:rPr>
          <w:w w:val="90"/>
        </w:rPr>
        <w:t xml:space="preserve">speciﬁc </w:t>
      </w:r>
      <w:r>
        <w:rPr>
          <w:spacing w:val="-6"/>
        </w:rPr>
        <w:t>recommendations</w:t>
      </w:r>
      <w:r>
        <w:rPr>
          <w:spacing w:val="-16"/>
        </w:rPr>
        <w:t xml:space="preserve"> </w:t>
      </w:r>
      <w:r>
        <w:rPr>
          <w:spacing w:val="-6"/>
        </w:rPr>
        <w:t>to</w:t>
      </w:r>
      <w:r>
        <w:rPr>
          <w:spacing w:val="-15"/>
        </w:rPr>
        <w:t xml:space="preserve"> </w:t>
      </w:r>
      <w:r>
        <w:rPr>
          <w:spacing w:val="-6"/>
        </w:rPr>
        <w:t>the</w:t>
      </w:r>
      <w:r>
        <w:rPr>
          <w:spacing w:val="-15"/>
        </w:rPr>
        <w:t xml:space="preserve"> </w:t>
      </w:r>
      <w:r>
        <w:rPr>
          <w:spacing w:val="-6"/>
        </w:rPr>
        <w:t>Registry</w:t>
      </w:r>
      <w:r>
        <w:rPr>
          <w:spacing w:val="-15"/>
        </w:rPr>
        <w:t xml:space="preserve"> </w:t>
      </w:r>
      <w:r>
        <w:rPr>
          <w:spacing w:val="-6"/>
        </w:rPr>
        <w:t>of</w:t>
      </w:r>
      <w:r>
        <w:rPr>
          <w:spacing w:val="-15"/>
        </w:rPr>
        <w:t xml:space="preserve"> </w:t>
      </w:r>
      <w:r>
        <w:rPr>
          <w:spacing w:val="-6"/>
        </w:rPr>
        <w:t>Motor</w:t>
      </w:r>
      <w:r>
        <w:rPr>
          <w:spacing w:val="-15"/>
        </w:rPr>
        <w:t xml:space="preserve"> </w:t>
      </w:r>
      <w:r>
        <w:rPr>
          <w:spacing w:val="-6"/>
        </w:rPr>
        <w:t>Vehicles</w:t>
      </w:r>
      <w:r>
        <w:rPr>
          <w:spacing w:val="-13"/>
        </w:rPr>
        <w:t xml:space="preserve"> </w:t>
      </w:r>
      <w:r>
        <w:rPr>
          <w:spacing w:val="-6"/>
        </w:rPr>
        <w:t>(RMV);</w:t>
      </w:r>
      <w:r>
        <w:rPr>
          <w:spacing w:val="-14"/>
        </w:rPr>
        <w:t xml:space="preserve"> </w:t>
      </w:r>
      <w:r>
        <w:rPr>
          <w:spacing w:val="-6"/>
        </w:rPr>
        <w:t>the</w:t>
      </w:r>
      <w:r>
        <w:rPr>
          <w:spacing w:val="-14"/>
        </w:rPr>
        <w:t xml:space="preserve"> </w:t>
      </w:r>
      <w:r>
        <w:rPr>
          <w:spacing w:val="-6"/>
        </w:rPr>
        <w:t>Commission</w:t>
      </w:r>
      <w:r>
        <w:rPr>
          <w:spacing w:val="-14"/>
        </w:rPr>
        <w:t xml:space="preserve"> </w:t>
      </w:r>
      <w:r>
        <w:rPr>
          <w:spacing w:val="-6"/>
        </w:rPr>
        <w:t>has</w:t>
      </w:r>
      <w:r>
        <w:rPr>
          <w:spacing w:val="-14"/>
        </w:rPr>
        <w:t xml:space="preserve"> </w:t>
      </w:r>
      <w:r>
        <w:rPr>
          <w:spacing w:val="-6"/>
        </w:rPr>
        <w:t xml:space="preserve">been </w:t>
      </w:r>
      <w:r>
        <w:rPr>
          <w:spacing w:val="-2"/>
        </w:rPr>
        <w:t>pleased</w:t>
      </w:r>
      <w:r>
        <w:rPr>
          <w:spacing w:val="-18"/>
        </w:rPr>
        <w:t xml:space="preserve"> </w:t>
      </w:r>
      <w:r>
        <w:rPr>
          <w:spacing w:val="-2"/>
        </w:rPr>
        <w:t>with</w:t>
      </w:r>
      <w:r>
        <w:rPr>
          <w:spacing w:val="-14"/>
        </w:rPr>
        <w:t xml:space="preserve"> </w:t>
      </w:r>
      <w:r>
        <w:rPr>
          <w:spacing w:val="-2"/>
        </w:rPr>
        <w:t>RMV’s</w:t>
      </w:r>
      <w:r>
        <w:rPr>
          <w:spacing w:val="-14"/>
        </w:rPr>
        <w:t xml:space="preserve"> </w:t>
      </w:r>
      <w:r>
        <w:rPr>
          <w:spacing w:val="-2"/>
        </w:rPr>
        <w:t>progress</w:t>
      </w:r>
      <w:r>
        <w:rPr>
          <w:spacing w:val="-14"/>
        </w:rPr>
        <w:t xml:space="preserve"> </w:t>
      </w:r>
      <w:r>
        <w:rPr>
          <w:spacing w:val="-2"/>
        </w:rPr>
        <w:t>on</w:t>
      </w:r>
      <w:r>
        <w:rPr>
          <w:spacing w:val="-14"/>
        </w:rPr>
        <w:t xml:space="preserve"> </w:t>
      </w:r>
      <w:r>
        <w:rPr>
          <w:spacing w:val="-2"/>
        </w:rPr>
        <w:t>its</w:t>
      </w:r>
      <w:r>
        <w:rPr>
          <w:spacing w:val="-14"/>
        </w:rPr>
        <w:t xml:space="preserve"> </w:t>
      </w:r>
      <w:r>
        <w:rPr>
          <w:spacing w:val="-2"/>
        </w:rPr>
        <w:t>past</w:t>
      </w:r>
      <w:r>
        <w:rPr>
          <w:spacing w:val="-14"/>
        </w:rPr>
        <w:t xml:space="preserve"> </w:t>
      </w:r>
      <w:r>
        <w:rPr>
          <w:spacing w:val="-2"/>
        </w:rPr>
        <w:t>recommendations,</w:t>
      </w:r>
      <w:r>
        <w:rPr>
          <w:spacing w:val="-14"/>
        </w:rPr>
        <w:t xml:space="preserve"> </w:t>
      </w:r>
      <w:r>
        <w:rPr>
          <w:spacing w:val="-2"/>
        </w:rPr>
        <w:t>detailed</w:t>
      </w:r>
      <w:r>
        <w:rPr>
          <w:spacing w:val="-14"/>
        </w:rPr>
        <w:t xml:space="preserve"> </w:t>
      </w:r>
      <w:r>
        <w:rPr>
          <w:spacing w:val="-2"/>
        </w:rPr>
        <w:t>out</w:t>
      </w:r>
      <w:r>
        <w:rPr>
          <w:spacing w:val="-14"/>
        </w:rPr>
        <w:t xml:space="preserve"> </w:t>
      </w:r>
      <w:r>
        <w:rPr>
          <w:spacing w:val="-2"/>
        </w:rPr>
        <w:t>in</w:t>
      </w:r>
      <w:r>
        <w:rPr>
          <w:spacing w:val="-14"/>
        </w:rPr>
        <w:t xml:space="preserve"> </w:t>
      </w:r>
      <w:r>
        <w:rPr>
          <w:spacing w:val="-2"/>
        </w:rPr>
        <w:t xml:space="preserve">previous </w:t>
      </w:r>
      <w:r>
        <w:rPr>
          <w:w w:val="90"/>
        </w:rPr>
        <w:t>iterations</w:t>
      </w:r>
      <w:r>
        <w:rPr>
          <w:spacing w:val="-13"/>
          <w:w w:val="90"/>
        </w:rPr>
        <w:t xml:space="preserve"> </w:t>
      </w:r>
      <w:r>
        <w:rPr>
          <w:w w:val="90"/>
        </w:rPr>
        <w:t>of</w:t>
      </w:r>
      <w:r>
        <w:rPr>
          <w:spacing w:val="-13"/>
          <w:w w:val="90"/>
        </w:rPr>
        <w:t xml:space="preserve"> </w:t>
      </w:r>
      <w:r>
        <w:rPr>
          <w:w w:val="90"/>
        </w:rPr>
        <w:t>this</w:t>
      </w:r>
      <w:r>
        <w:rPr>
          <w:spacing w:val="-12"/>
          <w:w w:val="90"/>
        </w:rPr>
        <w:t xml:space="preserve"> </w:t>
      </w:r>
      <w:r>
        <w:rPr>
          <w:w w:val="90"/>
        </w:rPr>
        <w:t>report.</w:t>
      </w:r>
      <w:r>
        <w:rPr>
          <w:spacing w:val="-13"/>
          <w:w w:val="90"/>
        </w:rPr>
        <w:t xml:space="preserve"> </w:t>
      </w:r>
      <w:r>
        <w:rPr>
          <w:w w:val="90"/>
        </w:rPr>
        <w:t>However,</w:t>
      </w:r>
      <w:r>
        <w:rPr>
          <w:spacing w:val="-13"/>
          <w:w w:val="90"/>
        </w:rPr>
        <w:t xml:space="preserve"> </w:t>
      </w:r>
      <w:r>
        <w:rPr>
          <w:w w:val="90"/>
        </w:rPr>
        <w:t>despite</w:t>
      </w:r>
      <w:r>
        <w:rPr>
          <w:spacing w:val="-12"/>
          <w:w w:val="90"/>
        </w:rPr>
        <w:t xml:space="preserve"> </w:t>
      </w:r>
      <w:r>
        <w:rPr>
          <w:w w:val="90"/>
        </w:rPr>
        <w:t>removing</w:t>
      </w:r>
      <w:r>
        <w:rPr>
          <w:spacing w:val="-13"/>
          <w:w w:val="90"/>
        </w:rPr>
        <w:t xml:space="preserve"> </w:t>
      </w:r>
      <w:r>
        <w:rPr>
          <w:w w:val="90"/>
        </w:rPr>
        <w:t>its</w:t>
      </w:r>
      <w:r>
        <w:rPr>
          <w:spacing w:val="-13"/>
          <w:w w:val="90"/>
        </w:rPr>
        <w:t xml:space="preserve"> </w:t>
      </w:r>
      <w:r>
        <w:rPr>
          <w:w w:val="90"/>
        </w:rPr>
        <w:t>agency</w:t>
      </w:r>
      <w:r>
        <w:rPr>
          <w:spacing w:val="-12"/>
          <w:w w:val="90"/>
        </w:rPr>
        <w:t xml:space="preserve"> </w:t>
      </w:r>
      <w:r>
        <w:rPr>
          <w:w w:val="90"/>
        </w:rPr>
        <w:t>section</w:t>
      </w:r>
      <w:r>
        <w:rPr>
          <w:spacing w:val="-13"/>
          <w:w w:val="90"/>
        </w:rPr>
        <w:t xml:space="preserve"> </w:t>
      </w:r>
      <w:r>
        <w:rPr>
          <w:w w:val="90"/>
        </w:rPr>
        <w:t>from</w:t>
      </w:r>
      <w:r>
        <w:rPr>
          <w:spacing w:val="-13"/>
          <w:w w:val="90"/>
        </w:rPr>
        <w:t xml:space="preserve"> </w:t>
      </w:r>
      <w:r>
        <w:rPr>
          <w:w w:val="90"/>
        </w:rPr>
        <w:t>future</w:t>
      </w:r>
      <w:r>
        <w:rPr>
          <w:spacing w:val="-12"/>
          <w:w w:val="90"/>
        </w:rPr>
        <w:t xml:space="preserve"> </w:t>
      </w:r>
      <w:r>
        <w:rPr>
          <w:w w:val="90"/>
        </w:rPr>
        <w:t>reports, the</w:t>
      </w:r>
      <w:r>
        <w:rPr>
          <w:spacing w:val="-13"/>
          <w:w w:val="90"/>
        </w:rPr>
        <w:t xml:space="preserve"> </w:t>
      </w:r>
      <w:r>
        <w:rPr>
          <w:w w:val="90"/>
        </w:rPr>
        <w:t>Commission</w:t>
      </w:r>
      <w:r>
        <w:rPr>
          <w:spacing w:val="-13"/>
          <w:w w:val="90"/>
        </w:rPr>
        <w:t xml:space="preserve"> </w:t>
      </w:r>
      <w:r>
        <w:rPr>
          <w:w w:val="90"/>
        </w:rPr>
        <w:t>continues</w:t>
      </w:r>
      <w:r>
        <w:rPr>
          <w:spacing w:val="-12"/>
          <w:w w:val="90"/>
        </w:rPr>
        <w:t xml:space="preserve"> </w:t>
      </w:r>
      <w:r>
        <w:rPr>
          <w:w w:val="90"/>
        </w:rPr>
        <w:t>to</w:t>
      </w:r>
      <w:r>
        <w:rPr>
          <w:spacing w:val="-13"/>
          <w:w w:val="90"/>
        </w:rPr>
        <w:t xml:space="preserve"> </w:t>
      </w:r>
      <w:r>
        <w:rPr>
          <w:w w:val="90"/>
        </w:rPr>
        <w:t>recommend</w:t>
      </w:r>
      <w:r>
        <w:rPr>
          <w:spacing w:val="-13"/>
          <w:w w:val="90"/>
        </w:rPr>
        <w:t xml:space="preserve"> </w:t>
      </w:r>
      <w:r>
        <w:rPr>
          <w:w w:val="90"/>
        </w:rPr>
        <w:t>that</w:t>
      </w:r>
      <w:r>
        <w:rPr>
          <w:spacing w:val="-12"/>
          <w:w w:val="90"/>
        </w:rPr>
        <w:t xml:space="preserve"> </w:t>
      </w:r>
      <w:r>
        <w:rPr>
          <w:w w:val="90"/>
        </w:rPr>
        <w:t>the</w:t>
      </w:r>
      <w:r>
        <w:rPr>
          <w:spacing w:val="-13"/>
          <w:w w:val="90"/>
        </w:rPr>
        <w:t xml:space="preserve"> </w:t>
      </w:r>
      <w:r>
        <w:rPr>
          <w:w w:val="90"/>
        </w:rPr>
        <w:t>RMV</w:t>
      </w:r>
      <w:r>
        <w:rPr>
          <w:spacing w:val="-13"/>
          <w:w w:val="90"/>
        </w:rPr>
        <w:t xml:space="preserve"> </w:t>
      </w:r>
      <w:r>
        <w:rPr>
          <w:w w:val="90"/>
        </w:rPr>
        <w:t>–</w:t>
      </w:r>
      <w:r>
        <w:rPr>
          <w:spacing w:val="-11"/>
          <w:w w:val="90"/>
        </w:rPr>
        <w:t xml:space="preserve"> </w:t>
      </w:r>
      <w:r>
        <w:rPr>
          <w:w w:val="90"/>
        </w:rPr>
        <w:t>and</w:t>
      </w:r>
      <w:r>
        <w:rPr>
          <w:spacing w:val="-10"/>
          <w:w w:val="90"/>
        </w:rPr>
        <w:t xml:space="preserve"> </w:t>
      </w:r>
      <w:r>
        <w:rPr>
          <w:w w:val="90"/>
        </w:rPr>
        <w:t>other</w:t>
      </w:r>
      <w:r>
        <w:rPr>
          <w:spacing w:val="-13"/>
          <w:w w:val="90"/>
        </w:rPr>
        <w:t xml:space="preserve"> </w:t>
      </w:r>
      <w:r>
        <w:rPr>
          <w:w w:val="90"/>
        </w:rPr>
        <w:t>state</w:t>
      </w:r>
      <w:r>
        <w:rPr>
          <w:spacing w:val="-11"/>
          <w:w w:val="90"/>
        </w:rPr>
        <w:t xml:space="preserve"> </w:t>
      </w:r>
      <w:r>
        <w:rPr>
          <w:w w:val="90"/>
        </w:rPr>
        <w:t>agencies</w:t>
      </w:r>
      <w:r>
        <w:rPr>
          <w:spacing w:val="-13"/>
          <w:w w:val="90"/>
        </w:rPr>
        <w:t xml:space="preserve"> </w:t>
      </w:r>
      <w:r>
        <w:rPr>
          <w:w w:val="90"/>
        </w:rPr>
        <w:t>working or</w:t>
      </w:r>
      <w:r>
        <w:rPr>
          <w:spacing w:val="-23"/>
          <w:w w:val="90"/>
        </w:rPr>
        <w:t xml:space="preserve"> </w:t>
      </w:r>
      <w:r>
        <w:rPr>
          <w:w w:val="90"/>
        </w:rPr>
        <w:t>serving</w:t>
      </w:r>
      <w:r>
        <w:rPr>
          <w:spacing w:val="-15"/>
          <w:w w:val="90"/>
        </w:rPr>
        <w:t xml:space="preserve"> </w:t>
      </w:r>
      <w:r>
        <w:rPr>
          <w:w w:val="90"/>
        </w:rPr>
        <w:t>Massachusetts</w:t>
      </w:r>
      <w:r>
        <w:rPr>
          <w:spacing w:val="-23"/>
          <w:w w:val="90"/>
        </w:rPr>
        <w:t xml:space="preserve"> </w:t>
      </w:r>
      <w:r>
        <w:rPr>
          <w:w w:val="90"/>
        </w:rPr>
        <w:t>youth</w:t>
      </w:r>
      <w:r>
        <w:rPr>
          <w:spacing w:val="-15"/>
          <w:w w:val="90"/>
        </w:rPr>
        <w:t xml:space="preserve"> </w:t>
      </w:r>
      <w:r>
        <w:rPr>
          <w:w w:val="90"/>
        </w:rPr>
        <w:t>–</w:t>
      </w:r>
      <w:r>
        <w:rPr>
          <w:spacing w:val="-15"/>
          <w:w w:val="90"/>
        </w:rPr>
        <w:t xml:space="preserve"> </w:t>
      </w:r>
      <w:r>
        <w:rPr>
          <w:w w:val="90"/>
        </w:rPr>
        <w:t>provide</w:t>
      </w:r>
      <w:r>
        <w:rPr>
          <w:spacing w:val="-15"/>
          <w:w w:val="90"/>
        </w:rPr>
        <w:t xml:space="preserve"> </w:t>
      </w:r>
      <w:r>
        <w:rPr>
          <w:w w:val="90"/>
        </w:rPr>
        <w:t>LGBTQ</w:t>
      </w:r>
      <w:r>
        <w:rPr>
          <w:spacing w:val="-15"/>
          <w:w w:val="90"/>
        </w:rPr>
        <w:t xml:space="preserve"> </w:t>
      </w:r>
      <w:r>
        <w:rPr>
          <w:w w:val="90"/>
        </w:rPr>
        <w:t>cultural</w:t>
      </w:r>
      <w:r>
        <w:rPr>
          <w:spacing w:val="-15"/>
          <w:w w:val="90"/>
        </w:rPr>
        <w:t xml:space="preserve"> </w:t>
      </w:r>
      <w:r>
        <w:rPr>
          <w:w w:val="90"/>
        </w:rPr>
        <w:t>trainings</w:t>
      </w:r>
      <w:r>
        <w:rPr>
          <w:spacing w:val="-15"/>
          <w:w w:val="90"/>
        </w:rPr>
        <w:t xml:space="preserve"> </w:t>
      </w:r>
      <w:r>
        <w:rPr>
          <w:w w:val="90"/>
        </w:rPr>
        <w:t>to</w:t>
      </w:r>
      <w:r>
        <w:rPr>
          <w:spacing w:val="-15"/>
          <w:w w:val="90"/>
        </w:rPr>
        <w:t xml:space="preserve"> </w:t>
      </w:r>
      <w:r>
        <w:rPr>
          <w:w w:val="90"/>
        </w:rPr>
        <w:t>their</w:t>
      </w:r>
      <w:r>
        <w:rPr>
          <w:spacing w:val="-23"/>
          <w:w w:val="90"/>
        </w:rPr>
        <w:t xml:space="preserve"> </w:t>
      </w:r>
      <w:r>
        <w:rPr>
          <w:w w:val="90"/>
        </w:rPr>
        <w:t>employees.</w:t>
      </w:r>
    </w:p>
    <w:p w14:paraId="7C2E2F40" w14:textId="77777777" w:rsidR="00091439" w:rsidRDefault="00091439">
      <w:pPr>
        <w:pStyle w:val="BodyText"/>
        <w:spacing w:before="79"/>
      </w:pPr>
    </w:p>
    <w:p w14:paraId="7C2E2F41" w14:textId="77777777" w:rsidR="00091439" w:rsidRDefault="00000000">
      <w:pPr>
        <w:pStyle w:val="BodyText"/>
        <w:spacing w:before="1" w:line="295" w:lineRule="auto"/>
        <w:ind w:left="232" w:right="514"/>
        <w:jc w:val="both"/>
      </w:pPr>
      <w:r>
        <w:rPr>
          <w:w w:val="90"/>
        </w:rPr>
        <w:t>For</w:t>
      </w:r>
      <w:r>
        <w:rPr>
          <w:spacing w:val="-13"/>
          <w:w w:val="90"/>
        </w:rPr>
        <w:t xml:space="preserve"> </w:t>
      </w:r>
      <w:r>
        <w:rPr>
          <w:w w:val="90"/>
        </w:rPr>
        <w:t>the</w:t>
      </w:r>
      <w:r>
        <w:rPr>
          <w:spacing w:val="-13"/>
          <w:w w:val="90"/>
        </w:rPr>
        <w:t xml:space="preserve"> </w:t>
      </w:r>
      <w:r>
        <w:rPr>
          <w:w w:val="90"/>
        </w:rPr>
        <w:t>last</w:t>
      </w:r>
      <w:r>
        <w:rPr>
          <w:spacing w:val="-12"/>
          <w:w w:val="90"/>
        </w:rPr>
        <w:t xml:space="preserve"> </w:t>
      </w:r>
      <w:r>
        <w:rPr>
          <w:w w:val="90"/>
        </w:rPr>
        <w:t>few</w:t>
      </w:r>
      <w:r>
        <w:rPr>
          <w:spacing w:val="-13"/>
          <w:w w:val="90"/>
        </w:rPr>
        <w:t xml:space="preserve"> </w:t>
      </w:r>
      <w:r>
        <w:rPr>
          <w:w w:val="90"/>
        </w:rPr>
        <w:t>years,</w:t>
      </w:r>
      <w:r>
        <w:rPr>
          <w:spacing w:val="-7"/>
          <w:w w:val="90"/>
        </w:rPr>
        <w:t xml:space="preserve"> </w:t>
      </w:r>
      <w:r>
        <w:rPr>
          <w:w w:val="90"/>
        </w:rPr>
        <w:t>the</w:t>
      </w:r>
      <w:r>
        <w:rPr>
          <w:spacing w:val="-8"/>
          <w:w w:val="90"/>
        </w:rPr>
        <w:t xml:space="preserve"> </w:t>
      </w:r>
      <w:r>
        <w:rPr>
          <w:w w:val="90"/>
        </w:rPr>
        <w:t>Commission</w:t>
      </w:r>
      <w:r>
        <w:rPr>
          <w:spacing w:val="-8"/>
          <w:w w:val="90"/>
        </w:rPr>
        <w:t xml:space="preserve"> </w:t>
      </w:r>
      <w:r>
        <w:rPr>
          <w:w w:val="90"/>
        </w:rPr>
        <w:t>has</w:t>
      </w:r>
      <w:r>
        <w:rPr>
          <w:spacing w:val="-8"/>
          <w:w w:val="90"/>
        </w:rPr>
        <w:t xml:space="preserve"> </w:t>
      </w:r>
      <w:r>
        <w:rPr>
          <w:w w:val="90"/>
        </w:rPr>
        <w:t>been</w:t>
      </w:r>
      <w:r>
        <w:rPr>
          <w:spacing w:val="-8"/>
          <w:w w:val="90"/>
        </w:rPr>
        <w:t xml:space="preserve"> </w:t>
      </w:r>
      <w:r>
        <w:rPr>
          <w:w w:val="90"/>
        </w:rPr>
        <w:t>grateful</w:t>
      </w:r>
      <w:r>
        <w:rPr>
          <w:spacing w:val="-8"/>
          <w:w w:val="90"/>
        </w:rPr>
        <w:t xml:space="preserve"> </w:t>
      </w:r>
      <w:r>
        <w:rPr>
          <w:w w:val="90"/>
        </w:rPr>
        <w:t>for</w:t>
      </w:r>
      <w:r>
        <w:rPr>
          <w:spacing w:val="-13"/>
          <w:w w:val="90"/>
        </w:rPr>
        <w:t xml:space="preserve"> </w:t>
      </w:r>
      <w:r>
        <w:rPr>
          <w:w w:val="90"/>
        </w:rPr>
        <w:t>the</w:t>
      </w:r>
      <w:r>
        <w:rPr>
          <w:spacing w:val="-7"/>
          <w:w w:val="90"/>
        </w:rPr>
        <w:t xml:space="preserve"> </w:t>
      </w:r>
      <w:r>
        <w:rPr>
          <w:w w:val="90"/>
        </w:rPr>
        <w:t>support</w:t>
      </w:r>
      <w:r>
        <w:rPr>
          <w:spacing w:val="-8"/>
          <w:w w:val="90"/>
        </w:rPr>
        <w:t xml:space="preserve"> </w:t>
      </w:r>
      <w:r>
        <w:rPr>
          <w:w w:val="90"/>
        </w:rPr>
        <w:t>and</w:t>
      </w:r>
      <w:r>
        <w:rPr>
          <w:spacing w:val="-8"/>
          <w:w w:val="90"/>
        </w:rPr>
        <w:t xml:space="preserve"> </w:t>
      </w:r>
      <w:r>
        <w:rPr>
          <w:w w:val="90"/>
        </w:rPr>
        <w:t>collaboration with</w:t>
      </w:r>
      <w:r>
        <w:rPr>
          <w:spacing w:val="-8"/>
          <w:w w:val="90"/>
        </w:rPr>
        <w:t xml:space="preserve"> </w:t>
      </w:r>
      <w:r>
        <w:rPr>
          <w:w w:val="90"/>
        </w:rPr>
        <w:t>the</w:t>
      </w:r>
      <w:r>
        <w:rPr>
          <w:spacing w:val="-8"/>
          <w:w w:val="90"/>
        </w:rPr>
        <w:t xml:space="preserve"> </w:t>
      </w:r>
      <w:r>
        <w:rPr>
          <w:w w:val="90"/>
        </w:rPr>
        <w:t>Executive</w:t>
      </w:r>
      <w:r>
        <w:rPr>
          <w:spacing w:val="-8"/>
          <w:w w:val="90"/>
        </w:rPr>
        <w:t xml:space="preserve"> </w:t>
      </w:r>
      <w:r>
        <w:rPr>
          <w:w w:val="90"/>
        </w:rPr>
        <w:t>Oﬃce</w:t>
      </w:r>
      <w:r>
        <w:rPr>
          <w:spacing w:val="-8"/>
          <w:w w:val="90"/>
        </w:rPr>
        <w:t xml:space="preserve"> </w:t>
      </w:r>
      <w:r>
        <w:rPr>
          <w:w w:val="90"/>
        </w:rPr>
        <w:t>of</w:t>
      </w:r>
      <w:r>
        <w:rPr>
          <w:spacing w:val="-8"/>
          <w:w w:val="90"/>
        </w:rPr>
        <w:t xml:space="preserve"> </w:t>
      </w:r>
      <w:r>
        <w:rPr>
          <w:w w:val="90"/>
        </w:rPr>
        <w:t>Health</w:t>
      </w:r>
      <w:r>
        <w:rPr>
          <w:spacing w:val="-8"/>
          <w:w w:val="90"/>
        </w:rPr>
        <w:t xml:space="preserve"> </w:t>
      </w:r>
      <w:r>
        <w:rPr>
          <w:w w:val="90"/>
        </w:rPr>
        <w:t>and</w:t>
      </w:r>
      <w:r>
        <w:rPr>
          <w:spacing w:val="-8"/>
          <w:w w:val="90"/>
        </w:rPr>
        <w:t xml:space="preserve"> </w:t>
      </w:r>
      <w:r>
        <w:rPr>
          <w:w w:val="90"/>
        </w:rPr>
        <w:t>Human</w:t>
      </w:r>
      <w:r>
        <w:rPr>
          <w:spacing w:val="-8"/>
          <w:w w:val="90"/>
        </w:rPr>
        <w:t xml:space="preserve"> </w:t>
      </w:r>
      <w:r>
        <w:rPr>
          <w:w w:val="90"/>
        </w:rPr>
        <w:t>Services</w:t>
      </w:r>
      <w:r>
        <w:rPr>
          <w:spacing w:val="-8"/>
          <w:w w:val="90"/>
        </w:rPr>
        <w:t xml:space="preserve"> </w:t>
      </w:r>
      <w:r>
        <w:rPr>
          <w:w w:val="90"/>
        </w:rPr>
        <w:t>(EOHHS)</w:t>
      </w:r>
      <w:r>
        <w:rPr>
          <w:spacing w:val="-8"/>
          <w:w w:val="90"/>
        </w:rPr>
        <w:t xml:space="preserve"> </w:t>
      </w:r>
      <w:r>
        <w:rPr>
          <w:w w:val="90"/>
        </w:rPr>
        <w:t>on</w:t>
      </w:r>
      <w:r>
        <w:rPr>
          <w:spacing w:val="-8"/>
          <w:w w:val="90"/>
        </w:rPr>
        <w:t xml:space="preserve"> </w:t>
      </w:r>
      <w:r>
        <w:rPr>
          <w:w w:val="90"/>
        </w:rPr>
        <w:t>the</w:t>
      </w:r>
      <w:r>
        <w:rPr>
          <w:spacing w:val="-8"/>
          <w:w w:val="90"/>
        </w:rPr>
        <w:t xml:space="preserve"> </w:t>
      </w:r>
      <w:r>
        <w:rPr>
          <w:w w:val="90"/>
        </w:rPr>
        <w:t>development</w:t>
      </w:r>
      <w:r>
        <w:rPr>
          <w:spacing w:val="-8"/>
          <w:w w:val="90"/>
        </w:rPr>
        <w:t xml:space="preserve"> </w:t>
      </w:r>
      <w:r>
        <w:rPr>
          <w:w w:val="90"/>
        </w:rPr>
        <w:t xml:space="preserve">and </w:t>
      </w:r>
      <w:r>
        <w:rPr>
          <w:spacing w:val="-6"/>
        </w:rPr>
        <w:t>implementation</w:t>
      </w:r>
      <w:r>
        <w:rPr>
          <w:spacing w:val="-8"/>
        </w:rPr>
        <w:t xml:space="preserve"> </w:t>
      </w:r>
      <w:r>
        <w:rPr>
          <w:spacing w:val="-6"/>
        </w:rPr>
        <w:t>of</w:t>
      </w:r>
      <w:r>
        <w:rPr>
          <w:spacing w:val="-8"/>
        </w:rPr>
        <w:t xml:space="preserve"> </w:t>
      </w:r>
      <w:r>
        <w:rPr>
          <w:spacing w:val="-6"/>
        </w:rPr>
        <w:t>a</w:t>
      </w:r>
      <w:r>
        <w:rPr>
          <w:spacing w:val="-8"/>
        </w:rPr>
        <w:t xml:space="preserve"> </w:t>
      </w:r>
      <w:r>
        <w:rPr>
          <w:spacing w:val="-6"/>
        </w:rPr>
        <w:t>statewide</w:t>
      </w:r>
      <w:r>
        <w:rPr>
          <w:spacing w:val="-8"/>
        </w:rPr>
        <w:t xml:space="preserve"> </w:t>
      </w:r>
      <w:r>
        <w:rPr>
          <w:spacing w:val="-6"/>
        </w:rPr>
        <w:t>LGBTQ</w:t>
      </w:r>
      <w:r>
        <w:rPr>
          <w:spacing w:val="-8"/>
        </w:rPr>
        <w:t xml:space="preserve"> </w:t>
      </w:r>
      <w:r>
        <w:rPr>
          <w:spacing w:val="-6"/>
        </w:rPr>
        <w:t>training</w:t>
      </w:r>
      <w:r>
        <w:rPr>
          <w:spacing w:val="-8"/>
        </w:rPr>
        <w:t xml:space="preserve"> </w:t>
      </w:r>
      <w:r>
        <w:rPr>
          <w:spacing w:val="-6"/>
        </w:rPr>
        <w:t>curriculum.</w:t>
      </w:r>
      <w:r>
        <w:rPr>
          <w:spacing w:val="-8"/>
        </w:rPr>
        <w:t xml:space="preserve"> </w:t>
      </w:r>
      <w:r>
        <w:rPr>
          <w:spacing w:val="-6"/>
        </w:rPr>
        <w:t>In</w:t>
      </w:r>
      <w:r>
        <w:rPr>
          <w:spacing w:val="-8"/>
        </w:rPr>
        <w:t xml:space="preserve"> </w:t>
      </w:r>
      <w:r>
        <w:rPr>
          <w:spacing w:val="-6"/>
        </w:rPr>
        <w:t>November</w:t>
      </w:r>
      <w:r>
        <w:rPr>
          <w:spacing w:val="-12"/>
        </w:rPr>
        <w:t xml:space="preserve"> </w:t>
      </w:r>
      <w:r>
        <w:rPr>
          <w:spacing w:val="-6"/>
        </w:rPr>
        <w:t>of</w:t>
      </w:r>
      <w:r>
        <w:rPr>
          <w:spacing w:val="-8"/>
        </w:rPr>
        <w:t xml:space="preserve"> </w:t>
      </w:r>
      <w:r>
        <w:rPr>
          <w:spacing w:val="-6"/>
        </w:rPr>
        <w:t>2022,</w:t>
      </w:r>
      <w:r>
        <w:rPr>
          <w:spacing w:val="-8"/>
        </w:rPr>
        <w:t xml:space="preserve"> </w:t>
      </w:r>
      <w:r>
        <w:rPr>
          <w:spacing w:val="-6"/>
        </w:rPr>
        <w:t xml:space="preserve">the </w:t>
      </w:r>
      <w:r>
        <w:rPr>
          <w:w w:val="85"/>
        </w:rPr>
        <w:t xml:space="preserve">Commission and EOHHS oﬃcially launched a statewide agency training request system and </w:t>
      </w:r>
      <w:r>
        <w:rPr>
          <w:w w:val="90"/>
        </w:rPr>
        <w:t xml:space="preserve">have launched a </w:t>
      </w:r>
      <w:proofErr w:type="gramStart"/>
      <w:r>
        <w:rPr>
          <w:w w:val="90"/>
        </w:rPr>
        <w:t>brand new</w:t>
      </w:r>
      <w:proofErr w:type="gramEnd"/>
      <w:r>
        <w:rPr>
          <w:w w:val="90"/>
        </w:rPr>
        <w:t xml:space="preserve"> series of train-the- trainer sessions to build internal training </w:t>
      </w:r>
      <w:r>
        <w:rPr>
          <w:spacing w:val="-8"/>
        </w:rPr>
        <w:t>capacity</w:t>
      </w:r>
      <w:r>
        <w:rPr>
          <w:spacing w:val="-14"/>
        </w:rPr>
        <w:t xml:space="preserve"> </w:t>
      </w:r>
      <w:r>
        <w:rPr>
          <w:spacing w:val="-8"/>
        </w:rPr>
        <w:t>within</w:t>
      </w:r>
      <w:r>
        <w:rPr>
          <w:spacing w:val="-13"/>
        </w:rPr>
        <w:t xml:space="preserve"> </w:t>
      </w:r>
      <w:r>
        <w:rPr>
          <w:spacing w:val="-8"/>
        </w:rPr>
        <w:t>seven</w:t>
      </w:r>
      <w:r>
        <w:rPr>
          <w:spacing w:val="-13"/>
        </w:rPr>
        <w:t xml:space="preserve"> </w:t>
      </w:r>
      <w:r>
        <w:rPr>
          <w:spacing w:val="-8"/>
        </w:rPr>
        <w:t>state</w:t>
      </w:r>
      <w:r>
        <w:rPr>
          <w:spacing w:val="-13"/>
        </w:rPr>
        <w:t xml:space="preserve"> </w:t>
      </w:r>
      <w:r>
        <w:rPr>
          <w:spacing w:val="-8"/>
        </w:rPr>
        <w:t>agencies</w:t>
      </w:r>
      <w:r>
        <w:rPr>
          <w:spacing w:val="-13"/>
        </w:rPr>
        <w:t xml:space="preserve"> </w:t>
      </w:r>
      <w:r>
        <w:rPr>
          <w:spacing w:val="-8"/>
        </w:rPr>
        <w:t>–</w:t>
      </w:r>
      <w:r>
        <w:rPr>
          <w:spacing w:val="-13"/>
        </w:rPr>
        <w:t xml:space="preserve"> </w:t>
      </w:r>
      <w:r>
        <w:rPr>
          <w:spacing w:val="-8"/>
        </w:rPr>
        <w:t>a</w:t>
      </w:r>
      <w:r>
        <w:rPr>
          <w:spacing w:val="-13"/>
        </w:rPr>
        <w:t xml:space="preserve"> </w:t>
      </w:r>
      <w:r>
        <w:rPr>
          <w:spacing w:val="-8"/>
        </w:rPr>
        <w:t>new</w:t>
      </w:r>
      <w:r>
        <w:rPr>
          <w:spacing w:val="-13"/>
        </w:rPr>
        <w:t xml:space="preserve"> </w:t>
      </w:r>
      <w:r>
        <w:rPr>
          <w:spacing w:val="-8"/>
        </w:rPr>
        <w:t>round</w:t>
      </w:r>
      <w:r>
        <w:rPr>
          <w:spacing w:val="-13"/>
        </w:rPr>
        <w:t xml:space="preserve"> </w:t>
      </w:r>
      <w:r>
        <w:rPr>
          <w:spacing w:val="-8"/>
        </w:rPr>
        <w:t>of</w:t>
      </w:r>
      <w:r>
        <w:rPr>
          <w:spacing w:val="-13"/>
        </w:rPr>
        <w:t xml:space="preserve"> </w:t>
      </w:r>
      <w:r>
        <w:rPr>
          <w:spacing w:val="-8"/>
        </w:rPr>
        <w:t>which</w:t>
      </w:r>
      <w:r>
        <w:rPr>
          <w:spacing w:val="-14"/>
        </w:rPr>
        <w:t xml:space="preserve"> </w:t>
      </w:r>
      <w:r>
        <w:rPr>
          <w:spacing w:val="-8"/>
        </w:rPr>
        <w:t>will</w:t>
      </w:r>
      <w:r>
        <w:rPr>
          <w:spacing w:val="-13"/>
        </w:rPr>
        <w:t xml:space="preserve"> </w:t>
      </w:r>
      <w:r>
        <w:rPr>
          <w:spacing w:val="-8"/>
        </w:rPr>
        <w:t>begin</w:t>
      </w:r>
      <w:r>
        <w:rPr>
          <w:spacing w:val="-13"/>
        </w:rPr>
        <w:t xml:space="preserve"> </w:t>
      </w:r>
      <w:r>
        <w:rPr>
          <w:spacing w:val="-8"/>
        </w:rPr>
        <w:t>in</w:t>
      </w:r>
      <w:r>
        <w:rPr>
          <w:spacing w:val="-13"/>
        </w:rPr>
        <w:t xml:space="preserve"> </w:t>
      </w:r>
      <w:r>
        <w:rPr>
          <w:spacing w:val="-8"/>
        </w:rPr>
        <w:t>FY</w:t>
      </w:r>
      <w:r>
        <w:rPr>
          <w:spacing w:val="-13"/>
        </w:rPr>
        <w:t xml:space="preserve"> </w:t>
      </w:r>
      <w:r>
        <w:rPr>
          <w:spacing w:val="-8"/>
        </w:rPr>
        <w:t>2025.</w:t>
      </w:r>
      <w:r>
        <w:rPr>
          <w:spacing w:val="-13"/>
        </w:rPr>
        <w:t xml:space="preserve"> </w:t>
      </w:r>
      <w:r>
        <w:rPr>
          <w:spacing w:val="-8"/>
        </w:rPr>
        <w:t xml:space="preserve">The </w:t>
      </w:r>
      <w:r>
        <w:rPr>
          <w:w w:val="90"/>
        </w:rPr>
        <w:t>Commission has further</w:t>
      </w:r>
      <w:r>
        <w:rPr>
          <w:spacing w:val="-6"/>
          <w:w w:val="90"/>
        </w:rPr>
        <w:t xml:space="preserve"> </w:t>
      </w:r>
      <w:r>
        <w:rPr>
          <w:w w:val="90"/>
        </w:rPr>
        <w:t>begun conversations</w:t>
      </w:r>
      <w:r>
        <w:rPr>
          <w:spacing w:val="-6"/>
          <w:w w:val="90"/>
        </w:rPr>
        <w:t xml:space="preserve"> </w:t>
      </w:r>
      <w:r>
        <w:rPr>
          <w:w w:val="90"/>
        </w:rPr>
        <w:t>with the Department of Early</w:t>
      </w:r>
      <w:r>
        <w:rPr>
          <w:spacing w:val="-6"/>
          <w:w w:val="90"/>
        </w:rPr>
        <w:t xml:space="preserve"> </w:t>
      </w:r>
      <w:r>
        <w:rPr>
          <w:w w:val="90"/>
        </w:rPr>
        <w:t>Education and Care</w:t>
      </w:r>
      <w:r>
        <w:rPr>
          <w:spacing w:val="-13"/>
          <w:w w:val="90"/>
        </w:rPr>
        <w:t xml:space="preserve"> </w:t>
      </w:r>
      <w:r>
        <w:rPr>
          <w:w w:val="90"/>
        </w:rPr>
        <w:t>(EEC)</w:t>
      </w:r>
      <w:r>
        <w:rPr>
          <w:spacing w:val="-13"/>
          <w:w w:val="90"/>
        </w:rPr>
        <w:t xml:space="preserve"> </w:t>
      </w:r>
      <w:r>
        <w:rPr>
          <w:w w:val="90"/>
        </w:rPr>
        <w:t>and</w:t>
      </w:r>
      <w:r>
        <w:rPr>
          <w:spacing w:val="-12"/>
          <w:w w:val="90"/>
        </w:rPr>
        <w:t xml:space="preserve"> </w:t>
      </w:r>
      <w:r>
        <w:rPr>
          <w:w w:val="90"/>
        </w:rPr>
        <w:t>the</w:t>
      </w:r>
      <w:r>
        <w:rPr>
          <w:spacing w:val="-13"/>
          <w:w w:val="90"/>
        </w:rPr>
        <w:t xml:space="preserve"> </w:t>
      </w:r>
      <w:r>
        <w:rPr>
          <w:w w:val="90"/>
        </w:rPr>
        <w:t>Executive</w:t>
      </w:r>
      <w:r>
        <w:rPr>
          <w:spacing w:val="-13"/>
          <w:w w:val="90"/>
        </w:rPr>
        <w:t xml:space="preserve"> </w:t>
      </w:r>
      <w:r>
        <w:rPr>
          <w:w w:val="90"/>
        </w:rPr>
        <w:t>Oﬃce</w:t>
      </w:r>
      <w:r>
        <w:rPr>
          <w:spacing w:val="-12"/>
          <w:w w:val="90"/>
        </w:rPr>
        <w:t xml:space="preserve"> </w:t>
      </w:r>
      <w:r>
        <w:rPr>
          <w:w w:val="90"/>
        </w:rPr>
        <w:t>of</w:t>
      </w:r>
      <w:r>
        <w:rPr>
          <w:spacing w:val="-13"/>
          <w:w w:val="90"/>
        </w:rPr>
        <w:t xml:space="preserve"> </w:t>
      </w:r>
      <w:r>
        <w:rPr>
          <w:w w:val="90"/>
        </w:rPr>
        <w:t>Public</w:t>
      </w:r>
      <w:r>
        <w:rPr>
          <w:spacing w:val="-12"/>
          <w:w w:val="90"/>
        </w:rPr>
        <w:t xml:space="preserve"> </w:t>
      </w:r>
      <w:r>
        <w:rPr>
          <w:w w:val="90"/>
        </w:rPr>
        <w:t>Safety</w:t>
      </w:r>
      <w:r>
        <w:rPr>
          <w:spacing w:val="-13"/>
          <w:w w:val="90"/>
        </w:rPr>
        <w:t xml:space="preserve"> </w:t>
      </w:r>
      <w:r>
        <w:rPr>
          <w:w w:val="90"/>
        </w:rPr>
        <w:t>and</w:t>
      </w:r>
      <w:r>
        <w:rPr>
          <w:spacing w:val="-11"/>
          <w:w w:val="90"/>
        </w:rPr>
        <w:t xml:space="preserve"> </w:t>
      </w:r>
      <w:r>
        <w:rPr>
          <w:w w:val="90"/>
        </w:rPr>
        <w:t>Services</w:t>
      </w:r>
      <w:r>
        <w:rPr>
          <w:spacing w:val="-12"/>
          <w:w w:val="90"/>
        </w:rPr>
        <w:t xml:space="preserve"> </w:t>
      </w:r>
      <w:r>
        <w:rPr>
          <w:w w:val="90"/>
        </w:rPr>
        <w:t>(EOPSS)</w:t>
      </w:r>
      <w:r>
        <w:rPr>
          <w:spacing w:val="-11"/>
          <w:w w:val="90"/>
        </w:rPr>
        <w:t xml:space="preserve"> </w:t>
      </w:r>
      <w:r>
        <w:rPr>
          <w:w w:val="90"/>
        </w:rPr>
        <w:t>for</w:t>
      </w:r>
      <w:r>
        <w:rPr>
          <w:spacing w:val="-13"/>
          <w:w w:val="90"/>
        </w:rPr>
        <w:t xml:space="preserve"> </w:t>
      </w:r>
      <w:r>
        <w:rPr>
          <w:w w:val="90"/>
        </w:rPr>
        <w:t>trainings.</w:t>
      </w:r>
      <w:r>
        <w:rPr>
          <w:spacing w:val="-11"/>
          <w:w w:val="90"/>
        </w:rPr>
        <w:t xml:space="preserve"> </w:t>
      </w:r>
      <w:r>
        <w:rPr>
          <w:w w:val="90"/>
        </w:rPr>
        <w:t xml:space="preserve">In </w:t>
      </w:r>
      <w:r>
        <w:rPr>
          <w:spacing w:val="-2"/>
          <w:w w:val="90"/>
        </w:rPr>
        <w:t>FY</w:t>
      </w:r>
      <w:r>
        <w:rPr>
          <w:spacing w:val="-11"/>
          <w:w w:val="90"/>
        </w:rPr>
        <w:t xml:space="preserve"> </w:t>
      </w:r>
      <w:r>
        <w:rPr>
          <w:spacing w:val="-2"/>
          <w:w w:val="90"/>
        </w:rPr>
        <w:t>2026,</w:t>
      </w:r>
      <w:r>
        <w:rPr>
          <w:spacing w:val="-10"/>
          <w:w w:val="90"/>
        </w:rPr>
        <w:t xml:space="preserve"> </w:t>
      </w:r>
      <w:r>
        <w:rPr>
          <w:spacing w:val="-2"/>
          <w:w w:val="90"/>
        </w:rPr>
        <w:t>the</w:t>
      </w:r>
      <w:r>
        <w:rPr>
          <w:spacing w:val="-4"/>
          <w:w w:val="90"/>
        </w:rPr>
        <w:t xml:space="preserve"> </w:t>
      </w:r>
      <w:r>
        <w:rPr>
          <w:spacing w:val="-2"/>
          <w:w w:val="90"/>
        </w:rPr>
        <w:t>Commission</w:t>
      </w:r>
      <w:r>
        <w:rPr>
          <w:spacing w:val="-4"/>
          <w:w w:val="90"/>
        </w:rPr>
        <w:t xml:space="preserve"> </w:t>
      </w:r>
      <w:r>
        <w:rPr>
          <w:spacing w:val="-2"/>
          <w:w w:val="90"/>
        </w:rPr>
        <w:t>hopes</w:t>
      </w:r>
      <w:r>
        <w:rPr>
          <w:spacing w:val="-4"/>
          <w:w w:val="90"/>
        </w:rPr>
        <w:t xml:space="preserve"> </w:t>
      </w:r>
      <w:r>
        <w:rPr>
          <w:spacing w:val="-2"/>
          <w:w w:val="90"/>
        </w:rPr>
        <w:t>to</w:t>
      </w:r>
      <w:r>
        <w:rPr>
          <w:spacing w:val="-4"/>
          <w:w w:val="90"/>
        </w:rPr>
        <w:t xml:space="preserve"> </w:t>
      </w:r>
      <w:r>
        <w:rPr>
          <w:spacing w:val="-2"/>
          <w:w w:val="90"/>
        </w:rPr>
        <w:t>continue</w:t>
      </w:r>
      <w:r>
        <w:rPr>
          <w:spacing w:val="-4"/>
          <w:w w:val="90"/>
        </w:rPr>
        <w:t xml:space="preserve"> </w:t>
      </w:r>
      <w:r>
        <w:rPr>
          <w:spacing w:val="-2"/>
          <w:w w:val="90"/>
        </w:rPr>
        <w:t>build</w:t>
      </w:r>
      <w:r>
        <w:rPr>
          <w:spacing w:val="-4"/>
          <w:w w:val="90"/>
        </w:rPr>
        <w:t xml:space="preserve"> </w:t>
      </w:r>
      <w:r>
        <w:rPr>
          <w:spacing w:val="-2"/>
          <w:w w:val="90"/>
        </w:rPr>
        <w:t>on</w:t>
      </w:r>
      <w:r>
        <w:rPr>
          <w:spacing w:val="-4"/>
          <w:w w:val="90"/>
        </w:rPr>
        <w:t xml:space="preserve"> </w:t>
      </w:r>
      <w:r>
        <w:rPr>
          <w:spacing w:val="-2"/>
          <w:w w:val="90"/>
        </w:rPr>
        <w:t>this</w:t>
      </w:r>
      <w:r>
        <w:rPr>
          <w:spacing w:val="-4"/>
          <w:w w:val="90"/>
        </w:rPr>
        <w:t xml:space="preserve"> </w:t>
      </w:r>
      <w:r>
        <w:rPr>
          <w:spacing w:val="-2"/>
          <w:w w:val="90"/>
        </w:rPr>
        <w:t>system</w:t>
      </w:r>
      <w:r>
        <w:rPr>
          <w:spacing w:val="-4"/>
          <w:w w:val="90"/>
        </w:rPr>
        <w:t xml:space="preserve"> </w:t>
      </w:r>
      <w:r>
        <w:rPr>
          <w:spacing w:val="-2"/>
          <w:w w:val="90"/>
        </w:rPr>
        <w:t>by</w:t>
      </w:r>
      <w:r>
        <w:rPr>
          <w:spacing w:val="-11"/>
          <w:w w:val="90"/>
        </w:rPr>
        <w:t xml:space="preserve"> </w:t>
      </w:r>
      <w:r>
        <w:rPr>
          <w:spacing w:val="-2"/>
          <w:w w:val="90"/>
        </w:rPr>
        <w:t>partnering</w:t>
      </w:r>
      <w:r>
        <w:rPr>
          <w:spacing w:val="-11"/>
          <w:w w:val="90"/>
        </w:rPr>
        <w:t xml:space="preserve"> </w:t>
      </w:r>
      <w:r>
        <w:rPr>
          <w:spacing w:val="-2"/>
          <w:w w:val="90"/>
        </w:rPr>
        <w:t>with</w:t>
      </w:r>
      <w:r>
        <w:rPr>
          <w:spacing w:val="-4"/>
          <w:w w:val="90"/>
        </w:rPr>
        <w:t xml:space="preserve"> </w:t>
      </w:r>
      <w:r>
        <w:rPr>
          <w:spacing w:val="-2"/>
          <w:w w:val="90"/>
        </w:rPr>
        <w:t xml:space="preserve">health- </w:t>
      </w:r>
      <w:r>
        <w:rPr>
          <w:w w:val="90"/>
        </w:rPr>
        <w:t>based</w:t>
      </w:r>
      <w:r>
        <w:rPr>
          <w:spacing w:val="-3"/>
          <w:w w:val="90"/>
        </w:rPr>
        <w:t xml:space="preserve"> </w:t>
      </w:r>
      <w:r>
        <w:rPr>
          <w:w w:val="90"/>
        </w:rPr>
        <w:t>community</w:t>
      </w:r>
      <w:r>
        <w:rPr>
          <w:spacing w:val="-9"/>
          <w:w w:val="90"/>
        </w:rPr>
        <w:t xml:space="preserve"> </w:t>
      </w:r>
      <w:r>
        <w:rPr>
          <w:w w:val="90"/>
        </w:rPr>
        <w:t>organizations,</w:t>
      </w:r>
      <w:r>
        <w:rPr>
          <w:spacing w:val="-3"/>
          <w:w w:val="90"/>
        </w:rPr>
        <w:t xml:space="preserve"> </w:t>
      </w:r>
      <w:r>
        <w:rPr>
          <w:w w:val="90"/>
        </w:rPr>
        <w:t>medical</w:t>
      </w:r>
      <w:r>
        <w:rPr>
          <w:spacing w:val="-3"/>
          <w:w w:val="90"/>
        </w:rPr>
        <w:t xml:space="preserve"> </w:t>
      </w:r>
      <w:r>
        <w:rPr>
          <w:w w:val="90"/>
        </w:rPr>
        <w:t>facilities,</w:t>
      </w:r>
      <w:r>
        <w:rPr>
          <w:spacing w:val="-3"/>
          <w:w w:val="90"/>
        </w:rPr>
        <w:t xml:space="preserve"> </w:t>
      </w:r>
      <w:r>
        <w:rPr>
          <w:w w:val="90"/>
        </w:rPr>
        <w:t>and</w:t>
      </w:r>
      <w:r>
        <w:rPr>
          <w:spacing w:val="-3"/>
          <w:w w:val="90"/>
        </w:rPr>
        <w:t xml:space="preserve"> </w:t>
      </w:r>
      <w:r>
        <w:rPr>
          <w:w w:val="90"/>
        </w:rPr>
        <w:t>state</w:t>
      </w:r>
      <w:r>
        <w:rPr>
          <w:spacing w:val="-3"/>
          <w:w w:val="90"/>
        </w:rPr>
        <w:t xml:space="preserve"> </w:t>
      </w:r>
      <w:r>
        <w:rPr>
          <w:w w:val="90"/>
        </w:rPr>
        <w:t>agencies</w:t>
      </w:r>
      <w:r>
        <w:rPr>
          <w:spacing w:val="-3"/>
          <w:w w:val="90"/>
        </w:rPr>
        <w:t xml:space="preserve"> </w:t>
      </w:r>
      <w:r>
        <w:rPr>
          <w:w w:val="90"/>
        </w:rPr>
        <w:t>to</w:t>
      </w:r>
      <w:r>
        <w:rPr>
          <w:spacing w:val="-3"/>
          <w:w w:val="90"/>
        </w:rPr>
        <w:t xml:space="preserve"> </w:t>
      </w:r>
      <w:r>
        <w:rPr>
          <w:w w:val="90"/>
        </w:rPr>
        <w:t>launch</w:t>
      </w:r>
      <w:r>
        <w:rPr>
          <w:spacing w:val="-3"/>
          <w:w w:val="90"/>
        </w:rPr>
        <w:t xml:space="preserve"> </w:t>
      </w:r>
      <w:r>
        <w:rPr>
          <w:w w:val="90"/>
        </w:rPr>
        <w:t>a</w:t>
      </w:r>
      <w:r>
        <w:rPr>
          <w:spacing w:val="-3"/>
          <w:w w:val="90"/>
        </w:rPr>
        <w:t xml:space="preserve"> </w:t>
      </w:r>
      <w:r>
        <w:rPr>
          <w:w w:val="90"/>
        </w:rPr>
        <w:t xml:space="preserve">training </w:t>
      </w:r>
      <w:r>
        <w:t>initiative</w:t>
      </w:r>
      <w:r>
        <w:rPr>
          <w:spacing w:val="-17"/>
        </w:rPr>
        <w:t xml:space="preserve"> </w:t>
      </w:r>
      <w:r>
        <w:t>to</w:t>
      </w:r>
      <w:r>
        <w:rPr>
          <w:spacing w:val="-18"/>
        </w:rPr>
        <w:t xml:space="preserve"> </w:t>
      </w:r>
      <w:r>
        <w:t>support</w:t>
      </w:r>
      <w:r>
        <w:rPr>
          <w:spacing w:val="-17"/>
        </w:rPr>
        <w:t xml:space="preserve"> </w:t>
      </w:r>
      <w:r>
        <w:t>health</w:t>
      </w:r>
      <w:r>
        <w:rPr>
          <w:spacing w:val="-18"/>
        </w:rPr>
        <w:t xml:space="preserve"> </w:t>
      </w:r>
      <w:r>
        <w:t>care</w:t>
      </w:r>
      <w:r>
        <w:rPr>
          <w:spacing w:val="-17"/>
        </w:rPr>
        <w:t xml:space="preserve"> </w:t>
      </w:r>
      <w:r>
        <w:t>providers</w:t>
      </w:r>
      <w:r>
        <w:rPr>
          <w:spacing w:val="-18"/>
        </w:rPr>
        <w:t xml:space="preserve"> </w:t>
      </w:r>
      <w:r>
        <w:t>improve</w:t>
      </w:r>
      <w:r>
        <w:rPr>
          <w:spacing w:val="-17"/>
        </w:rPr>
        <w:t xml:space="preserve"> </w:t>
      </w:r>
      <w:r>
        <w:t>their</w:t>
      </w:r>
      <w:r>
        <w:rPr>
          <w:spacing w:val="-20"/>
        </w:rPr>
        <w:t xml:space="preserve"> </w:t>
      </w:r>
      <w:r>
        <w:t>services</w:t>
      </w:r>
      <w:r>
        <w:rPr>
          <w:spacing w:val="-17"/>
        </w:rPr>
        <w:t xml:space="preserve"> </w:t>
      </w:r>
      <w:r>
        <w:t>for</w:t>
      </w:r>
      <w:r>
        <w:rPr>
          <w:spacing w:val="-20"/>
        </w:rPr>
        <w:t xml:space="preserve"> </w:t>
      </w:r>
      <w:r>
        <w:t>LGBTQ</w:t>
      </w:r>
      <w:r>
        <w:rPr>
          <w:spacing w:val="-20"/>
        </w:rPr>
        <w:t xml:space="preserve"> </w:t>
      </w:r>
      <w:r>
        <w:t xml:space="preserve">youth, </w:t>
      </w:r>
      <w:r>
        <w:rPr>
          <w:w w:val="90"/>
        </w:rPr>
        <w:t>particularly</w:t>
      </w:r>
      <w:r>
        <w:rPr>
          <w:spacing w:val="-26"/>
          <w:w w:val="90"/>
        </w:rPr>
        <w:t xml:space="preserve"> </w:t>
      </w:r>
      <w:r>
        <w:rPr>
          <w:w w:val="90"/>
        </w:rPr>
        <w:t>in</w:t>
      </w:r>
      <w:r>
        <w:rPr>
          <w:spacing w:val="-18"/>
          <w:w w:val="90"/>
        </w:rPr>
        <w:t xml:space="preserve"> </w:t>
      </w:r>
      <w:r>
        <w:rPr>
          <w:w w:val="90"/>
        </w:rPr>
        <w:t>areas</w:t>
      </w:r>
      <w:r>
        <w:rPr>
          <w:spacing w:val="-18"/>
          <w:w w:val="90"/>
        </w:rPr>
        <w:t xml:space="preserve"> </w:t>
      </w:r>
      <w:r>
        <w:rPr>
          <w:w w:val="90"/>
        </w:rPr>
        <w:t>of</w:t>
      </w:r>
      <w:r>
        <w:rPr>
          <w:spacing w:val="-18"/>
          <w:w w:val="90"/>
        </w:rPr>
        <w:t xml:space="preserve"> </w:t>
      </w:r>
      <w:r>
        <w:rPr>
          <w:w w:val="90"/>
        </w:rPr>
        <w:t>mental</w:t>
      </w:r>
      <w:r>
        <w:rPr>
          <w:spacing w:val="-18"/>
          <w:w w:val="90"/>
        </w:rPr>
        <w:t xml:space="preserve"> </w:t>
      </w:r>
      <w:r>
        <w:rPr>
          <w:w w:val="90"/>
        </w:rPr>
        <w:t>health</w:t>
      </w:r>
      <w:r>
        <w:rPr>
          <w:spacing w:val="-18"/>
          <w:w w:val="90"/>
        </w:rPr>
        <w:t xml:space="preserve"> </w:t>
      </w:r>
      <w:r>
        <w:rPr>
          <w:w w:val="90"/>
        </w:rPr>
        <w:t>and</w:t>
      </w:r>
      <w:r>
        <w:rPr>
          <w:spacing w:val="-18"/>
          <w:w w:val="90"/>
        </w:rPr>
        <w:t xml:space="preserve"> </w:t>
      </w:r>
      <w:r>
        <w:rPr>
          <w:w w:val="90"/>
        </w:rPr>
        <w:t>gender-aﬃrming</w:t>
      </w:r>
      <w:r>
        <w:rPr>
          <w:spacing w:val="-18"/>
          <w:w w:val="90"/>
        </w:rPr>
        <w:t xml:space="preserve"> </w:t>
      </w:r>
      <w:r>
        <w:rPr>
          <w:w w:val="90"/>
        </w:rPr>
        <w:t>care.</w:t>
      </w:r>
    </w:p>
    <w:p w14:paraId="7C2E2F42" w14:textId="77777777" w:rsidR="00091439" w:rsidRDefault="00091439">
      <w:pPr>
        <w:pStyle w:val="BodyText"/>
        <w:spacing w:before="83"/>
      </w:pPr>
    </w:p>
    <w:p w14:paraId="7C2E2F43" w14:textId="77777777" w:rsidR="00091439" w:rsidRDefault="00000000">
      <w:pPr>
        <w:pStyle w:val="Heading7"/>
        <w:numPr>
          <w:ilvl w:val="0"/>
          <w:numId w:val="35"/>
        </w:numPr>
        <w:tabs>
          <w:tab w:val="left" w:pos="526"/>
        </w:tabs>
        <w:spacing w:line="295" w:lineRule="auto"/>
        <w:ind w:firstLine="0"/>
        <w:jc w:val="both"/>
      </w:pPr>
      <w:r>
        <w:rPr>
          <w:w w:val="85"/>
        </w:rPr>
        <w:t>Develop a Youth Risk Behavior Survey at the middle-school level and conduct an assessment on the needs of parents and elementary</w:t>
      </w:r>
      <w:r>
        <w:rPr>
          <w:spacing w:val="-2"/>
          <w:w w:val="85"/>
        </w:rPr>
        <w:t xml:space="preserve"> </w:t>
      </w:r>
      <w:r>
        <w:rPr>
          <w:w w:val="85"/>
        </w:rPr>
        <w:t>school educators.</w:t>
      </w:r>
    </w:p>
    <w:p w14:paraId="7C2E2F44" w14:textId="77777777" w:rsidR="00091439" w:rsidRDefault="00000000">
      <w:pPr>
        <w:pStyle w:val="BodyText"/>
        <w:spacing w:before="2" w:line="295" w:lineRule="auto"/>
        <w:ind w:left="232" w:right="514"/>
        <w:jc w:val="both"/>
      </w:pPr>
      <w:r>
        <w:rPr>
          <w:w w:val="90"/>
        </w:rPr>
        <w:t xml:space="preserve">The Commission recommends that the state develop and conduct a biannual Youth Risk </w:t>
      </w:r>
      <w:r>
        <w:rPr>
          <w:w w:val="85"/>
        </w:rPr>
        <w:t xml:space="preserve">Behavior Survey at the middle-school level to better capture experiences of LGBTQ youth in </w:t>
      </w:r>
      <w:r>
        <w:rPr>
          <w:spacing w:val="-4"/>
        </w:rPr>
        <w:t>public</w:t>
      </w:r>
      <w:r>
        <w:rPr>
          <w:spacing w:val="-32"/>
        </w:rPr>
        <w:t xml:space="preserve"> </w:t>
      </w:r>
      <w:r>
        <w:rPr>
          <w:spacing w:val="-4"/>
        </w:rPr>
        <w:t>middle</w:t>
      </w:r>
      <w:r>
        <w:rPr>
          <w:spacing w:val="-32"/>
        </w:rPr>
        <w:t xml:space="preserve"> </w:t>
      </w:r>
      <w:r>
        <w:rPr>
          <w:spacing w:val="-4"/>
        </w:rPr>
        <w:t>schools.</w:t>
      </w:r>
    </w:p>
    <w:p w14:paraId="7C2E2F45" w14:textId="77777777" w:rsidR="00091439" w:rsidRDefault="00091439">
      <w:pPr>
        <w:pStyle w:val="BodyText"/>
        <w:spacing w:before="288"/>
      </w:pPr>
    </w:p>
    <w:p w14:paraId="7C2E2F46" w14:textId="77777777" w:rsidR="00091439" w:rsidRDefault="00000000">
      <w:pPr>
        <w:ind w:right="730"/>
        <w:jc w:val="right"/>
        <w:rPr>
          <w:rFonts w:ascii="Arial"/>
          <w:sz w:val="16"/>
        </w:rPr>
      </w:pPr>
      <w:r>
        <w:rPr>
          <w:rFonts w:ascii="Arial"/>
          <w:spacing w:val="-5"/>
          <w:sz w:val="16"/>
        </w:rPr>
        <w:t>153</w:t>
      </w:r>
    </w:p>
    <w:p w14:paraId="7C2E2F47" w14:textId="77777777" w:rsidR="00091439" w:rsidRDefault="00091439">
      <w:pPr>
        <w:jc w:val="right"/>
        <w:rPr>
          <w:rFonts w:ascii="Arial"/>
          <w:sz w:val="16"/>
        </w:rPr>
        <w:sectPr w:rsidR="00091439">
          <w:headerReference w:type="default" r:id="rId493"/>
          <w:footerReference w:type="default" r:id="rId494"/>
          <w:pgSz w:w="12240" w:h="15840"/>
          <w:pgMar w:top="1120" w:right="708" w:bottom="0" w:left="992" w:header="0" w:footer="0" w:gutter="0"/>
          <w:cols w:space="720"/>
        </w:sectPr>
      </w:pPr>
    </w:p>
    <w:p w14:paraId="7C2E2F48" w14:textId="77777777" w:rsidR="00091439" w:rsidRDefault="00000000">
      <w:pPr>
        <w:pStyle w:val="BodyText"/>
        <w:spacing w:before="78" w:line="295" w:lineRule="auto"/>
        <w:ind w:left="232" w:right="514"/>
        <w:jc w:val="both"/>
      </w:pPr>
      <w:r>
        <w:rPr>
          <w:spacing w:val="-2"/>
          <w:w w:val="90"/>
        </w:rPr>
        <w:lastRenderedPageBreak/>
        <w:t>As discussed throughout this annual report, the Massachusetts</w:t>
      </w:r>
      <w:r>
        <w:rPr>
          <w:spacing w:val="-7"/>
          <w:w w:val="90"/>
        </w:rPr>
        <w:t xml:space="preserve"> </w:t>
      </w:r>
      <w:r>
        <w:rPr>
          <w:spacing w:val="-2"/>
          <w:w w:val="90"/>
        </w:rPr>
        <w:t>Youth Risk</w:t>
      </w:r>
      <w:r>
        <w:rPr>
          <w:spacing w:val="-7"/>
          <w:w w:val="90"/>
        </w:rPr>
        <w:t xml:space="preserve"> </w:t>
      </w:r>
      <w:r>
        <w:rPr>
          <w:spacing w:val="-2"/>
          <w:w w:val="90"/>
        </w:rPr>
        <w:t>Behavior</w:t>
      </w:r>
      <w:r>
        <w:rPr>
          <w:spacing w:val="-7"/>
          <w:w w:val="90"/>
        </w:rPr>
        <w:t xml:space="preserve"> </w:t>
      </w:r>
      <w:r>
        <w:rPr>
          <w:spacing w:val="-2"/>
          <w:w w:val="90"/>
        </w:rPr>
        <w:t xml:space="preserve">Survey </w:t>
      </w:r>
      <w:r>
        <w:rPr>
          <w:w w:val="90"/>
        </w:rPr>
        <w:t>(MYRBS) is one of the largest statewide data sources on LGBTQ</w:t>
      </w:r>
      <w:r>
        <w:rPr>
          <w:spacing w:val="-4"/>
          <w:w w:val="90"/>
        </w:rPr>
        <w:t xml:space="preserve"> </w:t>
      </w:r>
      <w:r>
        <w:rPr>
          <w:w w:val="90"/>
        </w:rPr>
        <w:t xml:space="preserve">youth experiences at the </w:t>
      </w:r>
      <w:r>
        <w:t>high</w:t>
      </w:r>
      <w:r>
        <w:rPr>
          <w:spacing w:val="-5"/>
        </w:rPr>
        <w:t xml:space="preserve"> </w:t>
      </w:r>
      <w:r>
        <w:t>school</w:t>
      </w:r>
      <w:r>
        <w:rPr>
          <w:spacing w:val="-5"/>
        </w:rPr>
        <w:t xml:space="preserve"> </w:t>
      </w:r>
      <w:r>
        <w:t>level.</w:t>
      </w:r>
      <w:r>
        <w:rPr>
          <w:spacing w:val="-9"/>
        </w:rPr>
        <w:t xml:space="preserve"> </w:t>
      </w:r>
      <w:r>
        <w:t>The</w:t>
      </w:r>
      <w:r>
        <w:rPr>
          <w:spacing w:val="-5"/>
        </w:rPr>
        <w:t xml:space="preserve"> </w:t>
      </w:r>
      <w:r>
        <w:t>MYRBS</w:t>
      </w:r>
      <w:r>
        <w:rPr>
          <w:spacing w:val="-5"/>
        </w:rPr>
        <w:t xml:space="preserve"> </w:t>
      </w:r>
      <w:proofErr w:type="gramStart"/>
      <w:r>
        <w:t>is</w:t>
      </w:r>
      <w:r>
        <w:rPr>
          <w:spacing w:val="-5"/>
        </w:rPr>
        <w:t xml:space="preserve"> </w:t>
      </w:r>
      <w:r>
        <w:t>conducted</w:t>
      </w:r>
      <w:proofErr w:type="gramEnd"/>
      <w:r>
        <w:rPr>
          <w:spacing w:val="-5"/>
        </w:rPr>
        <w:t xml:space="preserve"> </w:t>
      </w:r>
      <w:r>
        <w:t>by</w:t>
      </w:r>
      <w:r>
        <w:rPr>
          <w:spacing w:val="-9"/>
        </w:rPr>
        <w:t xml:space="preserve"> </w:t>
      </w:r>
      <w:r>
        <w:t>the</w:t>
      </w:r>
      <w:r>
        <w:rPr>
          <w:spacing w:val="-5"/>
        </w:rPr>
        <w:t xml:space="preserve"> </w:t>
      </w:r>
      <w:r>
        <w:t>Department</w:t>
      </w:r>
      <w:r>
        <w:rPr>
          <w:spacing w:val="-5"/>
        </w:rPr>
        <w:t xml:space="preserve"> </w:t>
      </w:r>
      <w:r>
        <w:t>of</w:t>
      </w:r>
      <w:r>
        <w:rPr>
          <w:spacing w:val="-5"/>
        </w:rPr>
        <w:t xml:space="preserve"> </w:t>
      </w:r>
      <w:r>
        <w:t>Elementary</w:t>
      </w:r>
      <w:r>
        <w:rPr>
          <w:spacing w:val="-9"/>
        </w:rPr>
        <w:t xml:space="preserve"> </w:t>
      </w:r>
      <w:r>
        <w:t xml:space="preserve">and </w:t>
      </w:r>
      <w:r>
        <w:rPr>
          <w:w w:val="90"/>
        </w:rPr>
        <w:t>Secondary</w:t>
      </w:r>
      <w:r>
        <w:rPr>
          <w:spacing w:val="-2"/>
          <w:w w:val="90"/>
        </w:rPr>
        <w:t xml:space="preserve"> </w:t>
      </w:r>
      <w:r>
        <w:rPr>
          <w:w w:val="90"/>
        </w:rPr>
        <w:t>Education (DESE) in collaboration</w:t>
      </w:r>
      <w:r>
        <w:rPr>
          <w:spacing w:val="-2"/>
          <w:w w:val="90"/>
        </w:rPr>
        <w:t xml:space="preserve"> </w:t>
      </w:r>
      <w:r>
        <w:rPr>
          <w:w w:val="90"/>
        </w:rPr>
        <w:t xml:space="preserve">with the Department of Public Health (DPH) </w:t>
      </w:r>
      <w:r>
        <w:rPr>
          <w:spacing w:val="-6"/>
        </w:rPr>
        <w:t>and</w:t>
      </w:r>
      <w:r>
        <w:rPr>
          <w:spacing w:val="-11"/>
        </w:rPr>
        <w:t xml:space="preserve"> </w:t>
      </w:r>
      <w:r>
        <w:rPr>
          <w:spacing w:val="-6"/>
        </w:rPr>
        <w:t>the</w:t>
      </w:r>
      <w:r>
        <w:rPr>
          <w:spacing w:val="-11"/>
        </w:rPr>
        <w:t xml:space="preserve"> </w:t>
      </w:r>
      <w:r>
        <w:rPr>
          <w:spacing w:val="-6"/>
        </w:rPr>
        <w:t>Centers</w:t>
      </w:r>
      <w:r>
        <w:rPr>
          <w:spacing w:val="-11"/>
        </w:rPr>
        <w:t xml:space="preserve"> </w:t>
      </w:r>
      <w:r>
        <w:rPr>
          <w:spacing w:val="-6"/>
        </w:rPr>
        <w:t>for</w:t>
      </w:r>
      <w:r>
        <w:rPr>
          <w:spacing w:val="-16"/>
        </w:rPr>
        <w:t xml:space="preserve"> </w:t>
      </w:r>
      <w:r>
        <w:rPr>
          <w:spacing w:val="-6"/>
        </w:rPr>
        <w:t>Disease</w:t>
      </w:r>
      <w:r>
        <w:rPr>
          <w:spacing w:val="-10"/>
        </w:rPr>
        <w:t xml:space="preserve"> </w:t>
      </w:r>
      <w:r>
        <w:rPr>
          <w:spacing w:val="-6"/>
        </w:rPr>
        <w:t>Control</w:t>
      </w:r>
      <w:r>
        <w:rPr>
          <w:spacing w:val="-11"/>
        </w:rPr>
        <w:t xml:space="preserve"> </w:t>
      </w:r>
      <w:r>
        <w:rPr>
          <w:spacing w:val="-6"/>
        </w:rPr>
        <w:t>and</w:t>
      </w:r>
      <w:r>
        <w:rPr>
          <w:spacing w:val="-11"/>
        </w:rPr>
        <w:t xml:space="preserve"> </w:t>
      </w:r>
      <w:r>
        <w:rPr>
          <w:spacing w:val="-6"/>
        </w:rPr>
        <w:t>Prevention</w:t>
      </w:r>
      <w:r>
        <w:rPr>
          <w:spacing w:val="-11"/>
        </w:rPr>
        <w:t xml:space="preserve"> </w:t>
      </w:r>
      <w:r>
        <w:rPr>
          <w:spacing w:val="-6"/>
        </w:rPr>
        <w:t>(CDC)</w:t>
      </w:r>
      <w:r>
        <w:rPr>
          <w:spacing w:val="-11"/>
        </w:rPr>
        <w:t xml:space="preserve"> </w:t>
      </w:r>
      <w:r>
        <w:rPr>
          <w:spacing w:val="-6"/>
        </w:rPr>
        <w:t>on</w:t>
      </w:r>
      <w:r>
        <w:rPr>
          <w:spacing w:val="-11"/>
        </w:rPr>
        <w:t xml:space="preserve"> </w:t>
      </w:r>
      <w:r>
        <w:rPr>
          <w:spacing w:val="-6"/>
        </w:rPr>
        <w:t>odd</w:t>
      </w:r>
      <w:r>
        <w:rPr>
          <w:spacing w:val="-11"/>
        </w:rPr>
        <w:t xml:space="preserve"> </w:t>
      </w:r>
      <w:r>
        <w:rPr>
          <w:spacing w:val="-6"/>
        </w:rPr>
        <w:t>numbered</w:t>
      </w:r>
      <w:r>
        <w:rPr>
          <w:spacing w:val="-16"/>
        </w:rPr>
        <w:t xml:space="preserve"> </w:t>
      </w:r>
      <w:r>
        <w:rPr>
          <w:spacing w:val="-6"/>
        </w:rPr>
        <w:t>years</w:t>
      </w:r>
      <w:r>
        <w:rPr>
          <w:spacing w:val="-10"/>
        </w:rPr>
        <w:t xml:space="preserve"> </w:t>
      </w:r>
      <w:r>
        <w:rPr>
          <w:spacing w:val="-6"/>
        </w:rPr>
        <w:t xml:space="preserve">in </w:t>
      </w:r>
      <w:r>
        <w:rPr>
          <w:w w:val="90"/>
        </w:rPr>
        <w:t xml:space="preserve">randomly-selected high schools. The survey provides a wide array of questions on health </w:t>
      </w:r>
      <w:r>
        <w:rPr>
          <w:w w:val="85"/>
        </w:rPr>
        <w:t xml:space="preserve">and sexual behaviors which help determine strategies and plans to </w:t>
      </w:r>
      <w:proofErr w:type="gramStart"/>
      <w:r>
        <w:rPr>
          <w:w w:val="85"/>
        </w:rPr>
        <w:t>improving</w:t>
      </w:r>
      <w:proofErr w:type="gramEnd"/>
      <w:r>
        <w:rPr>
          <w:w w:val="85"/>
        </w:rPr>
        <w:t xml:space="preserve"> the health and </w:t>
      </w:r>
      <w:r>
        <w:rPr>
          <w:spacing w:val="-6"/>
        </w:rPr>
        <w:t>education</w:t>
      </w:r>
      <w:r>
        <w:rPr>
          <w:spacing w:val="-9"/>
        </w:rPr>
        <w:t xml:space="preserve"> </w:t>
      </w:r>
      <w:r>
        <w:rPr>
          <w:spacing w:val="-6"/>
        </w:rPr>
        <w:t>of</w:t>
      </w:r>
      <w:r>
        <w:rPr>
          <w:spacing w:val="-13"/>
        </w:rPr>
        <w:t xml:space="preserve"> </w:t>
      </w:r>
      <w:r>
        <w:rPr>
          <w:spacing w:val="-6"/>
        </w:rPr>
        <w:t>youth</w:t>
      </w:r>
      <w:r>
        <w:rPr>
          <w:spacing w:val="-9"/>
        </w:rPr>
        <w:t xml:space="preserve"> </w:t>
      </w:r>
      <w:r>
        <w:rPr>
          <w:spacing w:val="-6"/>
        </w:rPr>
        <w:t>across</w:t>
      </w:r>
      <w:r>
        <w:rPr>
          <w:spacing w:val="-9"/>
        </w:rPr>
        <w:t xml:space="preserve"> </w:t>
      </w:r>
      <w:r>
        <w:rPr>
          <w:spacing w:val="-6"/>
        </w:rPr>
        <w:t>the</w:t>
      </w:r>
      <w:r>
        <w:rPr>
          <w:spacing w:val="-9"/>
        </w:rPr>
        <w:t xml:space="preserve"> </w:t>
      </w:r>
      <w:r>
        <w:rPr>
          <w:spacing w:val="-6"/>
        </w:rPr>
        <w:t>state.</w:t>
      </w:r>
      <w:r>
        <w:rPr>
          <w:spacing w:val="-9"/>
        </w:rPr>
        <w:t xml:space="preserve"> </w:t>
      </w:r>
      <w:r>
        <w:rPr>
          <w:spacing w:val="-6"/>
        </w:rPr>
        <w:t>However,</w:t>
      </w:r>
      <w:r>
        <w:rPr>
          <w:spacing w:val="-9"/>
        </w:rPr>
        <w:t xml:space="preserve"> </w:t>
      </w:r>
      <w:r>
        <w:rPr>
          <w:spacing w:val="-6"/>
        </w:rPr>
        <w:t>for</w:t>
      </w:r>
      <w:r>
        <w:rPr>
          <w:spacing w:val="-13"/>
        </w:rPr>
        <w:t xml:space="preserve"> </w:t>
      </w:r>
      <w:proofErr w:type="gramStart"/>
      <w:r>
        <w:rPr>
          <w:spacing w:val="-6"/>
        </w:rPr>
        <w:t>several</w:t>
      </w:r>
      <w:proofErr w:type="gramEnd"/>
      <w:r>
        <w:rPr>
          <w:spacing w:val="-13"/>
        </w:rPr>
        <w:t xml:space="preserve"> </w:t>
      </w:r>
      <w:r>
        <w:rPr>
          <w:spacing w:val="-6"/>
        </w:rPr>
        <w:t>years,</w:t>
      </w:r>
      <w:r>
        <w:rPr>
          <w:spacing w:val="-9"/>
        </w:rPr>
        <w:t xml:space="preserve"> </w:t>
      </w:r>
      <w:r>
        <w:rPr>
          <w:spacing w:val="-6"/>
        </w:rPr>
        <w:t>the</w:t>
      </w:r>
      <w:r>
        <w:rPr>
          <w:spacing w:val="-9"/>
        </w:rPr>
        <w:t xml:space="preserve"> </w:t>
      </w:r>
      <w:r>
        <w:rPr>
          <w:spacing w:val="-6"/>
        </w:rPr>
        <w:t>Commission</w:t>
      </w:r>
      <w:r>
        <w:rPr>
          <w:spacing w:val="-9"/>
        </w:rPr>
        <w:t xml:space="preserve"> </w:t>
      </w:r>
      <w:r>
        <w:rPr>
          <w:spacing w:val="-6"/>
        </w:rPr>
        <w:t xml:space="preserve">has </w:t>
      </w:r>
      <w:r>
        <w:rPr>
          <w:spacing w:val="-2"/>
          <w:w w:val="90"/>
        </w:rPr>
        <w:t>discussed</w:t>
      </w:r>
      <w:r>
        <w:rPr>
          <w:spacing w:val="-6"/>
          <w:w w:val="90"/>
        </w:rPr>
        <w:t xml:space="preserve"> </w:t>
      </w:r>
      <w:r>
        <w:rPr>
          <w:spacing w:val="-2"/>
          <w:w w:val="90"/>
        </w:rPr>
        <w:t>the</w:t>
      </w:r>
      <w:r>
        <w:rPr>
          <w:spacing w:val="-3"/>
          <w:w w:val="90"/>
        </w:rPr>
        <w:t xml:space="preserve"> </w:t>
      </w:r>
      <w:r>
        <w:rPr>
          <w:spacing w:val="-2"/>
          <w:w w:val="90"/>
        </w:rPr>
        <w:t>beneﬁts</w:t>
      </w:r>
      <w:r>
        <w:rPr>
          <w:spacing w:val="-3"/>
          <w:w w:val="90"/>
        </w:rPr>
        <w:t xml:space="preserve"> </w:t>
      </w:r>
      <w:r>
        <w:rPr>
          <w:spacing w:val="-2"/>
          <w:w w:val="90"/>
        </w:rPr>
        <w:t>of</w:t>
      </w:r>
      <w:r>
        <w:rPr>
          <w:spacing w:val="-3"/>
          <w:w w:val="90"/>
        </w:rPr>
        <w:t xml:space="preserve"> </w:t>
      </w:r>
      <w:r>
        <w:rPr>
          <w:spacing w:val="-2"/>
          <w:w w:val="90"/>
        </w:rPr>
        <w:t>developing</w:t>
      </w:r>
      <w:r>
        <w:rPr>
          <w:spacing w:val="-3"/>
          <w:w w:val="90"/>
        </w:rPr>
        <w:t xml:space="preserve"> </w:t>
      </w:r>
      <w:r>
        <w:rPr>
          <w:spacing w:val="-2"/>
          <w:w w:val="90"/>
        </w:rPr>
        <w:t>a</w:t>
      </w:r>
      <w:r>
        <w:rPr>
          <w:spacing w:val="-3"/>
          <w:w w:val="90"/>
        </w:rPr>
        <w:t xml:space="preserve"> </w:t>
      </w:r>
      <w:r>
        <w:rPr>
          <w:spacing w:val="-2"/>
          <w:w w:val="90"/>
        </w:rPr>
        <w:t>statewide</w:t>
      </w:r>
      <w:r>
        <w:rPr>
          <w:spacing w:val="-3"/>
          <w:w w:val="90"/>
        </w:rPr>
        <w:t xml:space="preserve"> </w:t>
      </w:r>
      <w:r>
        <w:rPr>
          <w:spacing w:val="-2"/>
          <w:w w:val="90"/>
        </w:rPr>
        <w:t>middle</w:t>
      </w:r>
      <w:r>
        <w:rPr>
          <w:spacing w:val="-3"/>
          <w:w w:val="90"/>
        </w:rPr>
        <w:t xml:space="preserve"> </w:t>
      </w:r>
      <w:r>
        <w:rPr>
          <w:spacing w:val="-2"/>
          <w:w w:val="90"/>
        </w:rPr>
        <w:t>school</w:t>
      </w:r>
      <w:r>
        <w:rPr>
          <w:spacing w:val="-3"/>
          <w:w w:val="90"/>
        </w:rPr>
        <w:t xml:space="preserve"> </w:t>
      </w:r>
      <w:r>
        <w:rPr>
          <w:spacing w:val="-2"/>
          <w:w w:val="90"/>
        </w:rPr>
        <w:t>survey</w:t>
      </w:r>
      <w:r>
        <w:rPr>
          <w:spacing w:val="-11"/>
          <w:w w:val="90"/>
        </w:rPr>
        <w:t xml:space="preserve"> </w:t>
      </w:r>
      <w:r>
        <w:rPr>
          <w:spacing w:val="-2"/>
          <w:w w:val="90"/>
        </w:rPr>
        <w:t>to better</w:t>
      </w:r>
      <w:r>
        <w:rPr>
          <w:spacing w:val="-11"/>
          <w:w w:val="90"/>
        </w:rPr>
        <w:t xml:space="preserve"> </w:t>
      </w:r>
      <w:r>
        <w:rPr>
          <w:spacing w:val="-2"/>
          <w:w w:val="90"/>
        </w:rPr>
        <w:t xml:space="preserve">understand </w:t>
      </w:r>
      <w:r>
        <w:rPr>
          <w:w w:val="90"/>
        </w:rPr>
        <w:t>and</w:t>
      </w:r>
      <w:r>
        <w:rPr>
          <w:spacing w:val="-4"/>
          <w:w w:val="90"/>
        </w:rPr>
        <w:t xml:space="preserve"> </w:t>
      </w:r>
      <w:r>
        <w:rPr>
          <w:w w:val="90"/>
        </w:rPr>
        <w:t>address</w:t>
      </w:r>
      <w:r>
        <w:rPr>
          <w:spacing w:val="-4"/>
          <w:w w:val="90"/>
        </w:rPr>
        <w:t xml:space="preserve"> </w:t>
      </w:r>
      <w:r>
        <w:rPr>
          <w:w w:val="90"/>
        </w:rPr>
        <w:t>risk</w:t>
      </w:r>
      <w:r>
        <w:rPr>
          <w:spacing w:val="-13"/>
          <w:w w:val="90"/>
        </w:rPr>
        <w:t xml:space="preserve"> </w:t>
      </w:r>
      <w:r>
        <w:rPr>
          <w:w w:val="90"/>
        </w:rPr>
        <w:t>behaviors</w:t>
      </w:r>
      <w:r>
        <w:rPr>
          <w:spacing w:val="-4"/>
          <w:w w:val="90"/>
        </w:rPr>
        <w:t xml:space="preserve"> </w:t>
      </w:r>
      <w:r>
        <w:rPr>
          <w:w w:val="90"/>
        </w:rPr>
        <w:t>occurring</w:t>
      </w:r>
      <w:r>
        <w:rPr>
          <w:spacing w:val="-4"/>
          <w:w w:val="90"/>
        </w:rPr>
        <w:t xml:space="preserve"> </w:t>
      </w:r>
      <w:r>
        <w:rPr>
          <w:w w:val="90"/>
        </w:rPr>
        <w:t>during</w:t>
      </w:r>
      <w:r>
        <w:rPr>
          <w:spacing w:val="-4"/>
          <w:w w:val="90"/>
        </w:rPr>
        <w:t xml:space="preserve"> </w:t>
      </w:r>
      <w:r>
        <w:rPr>
          <w:w w:val="90"/>
        </w:rPr>
        <w:t>early</w:t>
      </w:r>
      <w:r>
        <w:rPr>
          <w:spacing w:val="-13"/>
          <w:w w:val="90"/>
        </w:rPr>
        <w:t xml:space="preserve"> </w:t>
      </w:r>
      <w:r>
        <w:rPr>
          <w:w w:val="90"/>
        </w:rPr>
        <w:t>adolescence.</w:t>
      </w:r>
    </w:p>
    <w:p w14:paraId="7C2E2F49" w14:textId="77777777" w:rsidR="00091439" w:rsidRDefault="00091439">
      <w:pPr>
        <w:pStyle w:val="BodyText"/>
        <w:spacing w:before="80"/>
      </w:pPr>
    </w:p>
    <w:p w14:paraId="7C2E2F4A" w14:textId="77777777" w:rsidR="00091439" w:rsidRDefault="00000000">
      <w:pPr>
        <w:pStyle w:val="Heading7"/>
        <w:numPr>
          <w:ilvl w:val="0"/>
          <w:numId w:val="35"/>
        </w:numPr>
        <w:tabs>
          <w:tab w:val="left" w:pos="555"/>
        </w:tabs>
        <w:spacing w:before="1" w:line="295" w:lineRule="auto"/>
        <w:ind w:firstLine="0"/>
      </w:pPr>
      <w:r>
        <w:rPr>
          <w:w w:val="85"/>
        </w:rPr>
        <w:t>Eliminate</w:t>
      </w:r>
      <w:r>
        <w:rPr>
          <w:spacing w:val="40"/>
        </w:rPr>
        <w:t xml:space="preserve"> </w:t>
      </w:r>
      <w:r>
        <w:rPr>
          <w:w w:val="85"/>
        </w:rPr>
        <w:t>archaic</w:t>
      </w:r>
      <w:r>
        <w:rPr>
          <w:spacing w:val="40"/>
        </w:rPr>
        <w:t xml:space="preserve"> </w:t>
      </w:r>
      <w:r>
        <w:rPr>
          <w:w w:val="85"/>
        </w:rPr>
        <w:t>homophobic</w:t>
      </w:r>
      <w:r>
        <w:rPr>
          <w:spacing w:val="40"/>
        </w:rPr>
        <w:t xml:space="preserve"> </w:t>
      </w:r>
      <w:r>
        <w:rPr>
          <w:w w:val="85"/>
        </w:rPr>
        <w:t>and</w:t>
      </w:r>
      <w:r>
        <w:rPr>
          <w:spacing w:val="40"/>
        </w:rPr>
        <w:t xml:space="preserve"> </w:t>
      </w:r>
      <w:r>
        <w:rPr>
          <w:w w:val="85"/>
        </w:rPr>
        <w:t>transphobic</w:t>
      </w:r>
      <w:r>
        <w:rPr>
          <w:spacing w:val="40"/>
        </w:rPr>
        <w:t xml:space="preserve"> </w:t>
      </w:r>
      <w:r>
        <w:rPr>
          <w:w w:val="85"/>
        </w:rPr>
        <w:t>language</w:t>
      </w:r>
      <w:r>
        <w:rPr>
          <w:spacing w:val="40"/>
        </w:rPr>
        <w:t xml:space="preserve"> </w:t>
      </w:r>
      <w:r>
        <w:rPr>
          <w:w w:val="85"/>
        </w:rPr>
        <w:t>in</w:t>
      </w:r>
      <w:r>
        <w:rPr>
          <w:spacing w:val="40"/>
        </w:rPr>
        <w:t xml:space="preserve"> </w:t>
      </w:r>
      <w:r>
        <w:rPr>
          <w:w w:val="85"/>
        </w:rPr>
        <w:t>the</w:t>
      </w:r>
      <w:r>
        <w:rPr>
          <w:spacing w:val="40"/>
        </w:rPr>
        <w:t xml:space="preserve"> </w:t>
      </w:r>
      <w:r>
        <w:rPr>
          <w:w w:val="85"/>
        </w:rPr>
        <w:t xml:space="preserve">Massachusetts </w:t>
      </w:r>
      <w:r>
        <w:rPr>
          <w:w w:val="90"/>
        </w:rPr>
        <w:t>General</w:t>
      </w:r>
      <w:r>
        <w:rPr>
          <w:spacing w:val="-4"/>
          <w:w w:val="90"/>
        </w:rPr>
        <w:t xml:space="preserve"> </w:t>
      </w:r>
      <w:r>
        <w:rPr>
          <w:w w:val="90"/>
        </w:rPr>
        <w:t>Laws.</w:t>
      </w:r>
    </w:p>
    <w:p w14:paraId="7C2E2F4B" w14:textId="77777777" w:rsidR="00091439" w:rsidRDefault="00091439">
      <w:pPr>
        <w:pStyle w:val="BodyText"/>
        <w:spacing w:before="70"/>
        <w:rPr>
          <w:b/>
        </w:rPr>
      </w:pPr>
    </w:p>
    <w:p w14:paraId="7C2E2F4C" w14:textId="77777777" w:rsidR="00091439" w:rsidRDefault="00000000">
      <w:pPr>
        <w:pStyle w:val="BodyText"/>
        <w:spacing w:line="295" w:lineRule="auto"/>
        <w:ind w:left="232" w:right="514"/>
        <w:jc w:val="both"/>
      </w:pPr>
      <w:r>
        <w:rPr>
          <w:w w:val="90"/>
        </w:rPr>
        <w:t xml:space="preserve">The Commission recommends that Massachusetts establish a permanent commission or </w:t>
      </w:r>
      <w:r>
        <w:rPr>
          <w:spacing w:val="-6"/>
        </w:rPr>
        <w:t>task</w:t>
      </w:r>
      <w:r>
        <w:rPr>
          <w:spacing w:val="-16"/>
        </w:rPr>
        <w:t xml:space="preserve"> </w:t>
      </w:r>
      <w:r>
        <w:rPr>
          <w:spacing w:val="-6"/>
        </w:rPr>
        <w:t>force</w:t>
      </w:r>
      <w:r>
        <w:rPr>
          <w:spacing w:val="-15"/>
        </w:rPr>
        <w:t xml:space="preserve"> </w:t>
      </w:r>
      <w:r>
        <w:rPr>
          <w:spacing w:val="-6"/>
        </w:rPr>
        <w:t>directed</w:t>
      </w:r>
      <w:r>
        <w:rPr>
          <w:spacing w:val="-15"/>
        </w:rPr>
        <w:t xml:space="preserve"> </w:t>
      </w:r>
      <w:r>
        <w:rPr>
          <w:spacing w:val="-6"/>
        </w:rPr>
        <w:t>to</w:t>
      </w:r>
      <w:r>
        <w:rPr>
          <w:spacing w:val="-15"/>
        </w:rPr>
        <w:t xml:space="preserve"> </w:t>
      </w:r>
      <w:r>
        <w:rPr>
          <w:spacing w:val="-6"/>
        </w:rPr>
        <w:t>review</w:t>
      </w:r>
      <w:r>
        <w:rPr>
          <w:spacing w:val="-15"/>
        </w:rPr>
        <w:t xml:space="preserve"> </w:t>
      </w:r>
      <w:r>
        <w:rPr>
          <w:spacing w:val="-6"/>
        </w:rPr>
        <w:t>the</w:t>
      </w:r>
      <w:r>
        <w:rPr>
          <w:spacing w:val="-15"/>
        </w:rPr>
        <w:t xml:space="preserve"> </w:t>
      </w:r>
      <w:r>
        <w:rPr>
          <w:spacing w:val="-6"/>
        </w:rPr>
        <w:t>laws</w:t>
      </w:r>
      <w:r>
        <w:rPr>
          <w:spacing w:val="-15"/>
        </w:rPr>
        <w:t xml:space="preserve"> </w:t>
      </w:r>
      <w:r>
        <w:rPr>
          <w:spacing w:val="-6"/>
        </w:rPr>
        <w:t>and</w:t>
      </w:r>
      <w:r>
        <w:rPr>
          <w:spacing w:val="-15"/>
        </w:rPr>
        <w:t xml:space="preserve"> </w:t>
      </w:r>
      <w:r>
        <w:rPr>
          <w:spacing w:val="-6"/>
        </w:rPr>
        <w:t>statutes</w:t>
      </w:r>
      <w:r>
        <w:rPr>
          <w:spacing w:val="-15"/>
        </w:rPr>
        <w:t xml:space="preserve"> </w:t>
      </w:r>
      <w:r>
        <w:rPr>
          <w:spacing w:val="-6"/>
        </w:rPr>
        <w:t>of</w:t>
      </w:r>
      <w:r>
        <w:rPr>
          <w:spacing w:val="-15"/>
        </w:rPr>
        <w:t xml:space="preserve"> </w:t>
      </w:r>
      <w:r>
        <w:rPr>
          <w:spacing w:val="-6"/>
        </w:rPr>
        <w:t>the</w:t>
      </w:r>
      <w:r>
        <w:rPr>
          <w:spacing w:val="-16"/>
        </w:rPr>
        <w:t xml:space="preserve"> </w:t>
      </w:r>
      <w:r>
        <w:rPr>
          <w:spacing w:val="-6"/>
        </w:rPr>
        <w:t>Commonwealth</w:t>
      </w:r>
      <w:r>
        <w:rPr>
          <w:spacing w:val="-15"/>
        </w:rPr>
        <w:t xml:space="preserve"> </w:t>
      </w:r>
      <w:r>
        <w:rPr>
          <w:spacing w:val="-6"/>
        </w:rPr>
        <w:t>to</w:t>
      </w:r>
      <w:r>
        <w:rPr>
          <w:spacing w:val="-15"/>
        </w:rPr>
        <w:t xml:space="preserve"> </w:t>
      </w:r>
      <w:r>
        <w:rPr>
          <w:spacing w:val="-6"/>
        </w:rPr>
        <w:t xml:space="preserve">eliminate </w:t>
      </w:r>
      <w:r>
        <w:rPr>
          <w:spacing w:val="-2"/>
          <w:w w:val="90"/>
        </w:rPr>
        <w:t>archaic and inequitable homophobic and transphobic language.</w:t>
      </w:r>
      <w:r>
        <w:rPr>
          <w:spacing w:val="-10"/>
          <w:w w:val="90"/>
        </w:rPr>
        <w:t xml:space="preserve"> </w:t>
      </w:r>
      <w:r>
        <w:rPr>
          <w:spacing w:val="-2"/>
          <w:w w:val="90"/>
        </w:rPr>
        <w:t xml:space="preserve">As anti-LGBTQ rhetoric and </w:t>
      </w:r>
      <w:r>
        <w:rPr>
          <w:w w:val="90"/>
        </w:rPr>
        <w:t xml:space="preserve">legislation continues to sweep across the nation and in Massachusetts, it is essential for </w:t>
      </w:r>
      <w:r>
        <w:rPr>
          <w:w w:val="85"/>
        </w:rPr>
        <w:t>lawmakers</w:t>
      </w:r>
      <w:r>
        <w:rPr>
          <w:spacing w:val="-1"/>
          <w:w w:val="85"/>
        </w:rPr>
        <w:t xml:space="preserve"> </w:t>
      </w:r>
      <w:r>
        <w:rPr>
          <w:w w:val="85"/>
        </w:rPr>
        <w:t>to eliminate laws that -</w:t>
      </w:r>
      <w:r>
        <w:rPr>
          <w:spacing w:val="-9"/>
          <w:w w:val="85"/>
        </w:rPr>
        <w:t xml:space="preserve"> </w:t>
      </w:r>
      <w:r>
        <w:rPr>
          <w:w w:val="85"/>
        </w:rPr>
        <w:t xml:space="preserve">while </w:t>
      </w:r>
      <w:proofErr w:type="gramStart"/>
      <w:r>
        <w:rPr>
          <w:w w:val="85"/>
        </w:rPr>
        <w:t>likely</w:t>
      </w:r>
      <w:r>
        <w:rPr>
          <w:spacing w:val="-9"/>
          <w:w w:val="85"/>
        </w:rPr>
        <w:t xml:space="preserve"> </w:t>
      </w:r>
      <w:r>
        <w:rPr>
          <w:w w:val="85"/>
        </w:rPr>
        <w:t>not</w:t>
      </w:r>
      <w:proofErr w:type="gramEnd"/>
      <w:r>
        <w:rPr>
          <w:w w:val="85"/>
        </w:rPr>
        <w:t xml:space="preserve"> enforceable in the modern day</w:t>
      </w:r>
      <w:r>
        <w:rPr>
          <w:spacing w:val="-9"/>
          <w:w w:val="85"/>
        </w:rPr>
        <w:t xml:space="preserve"> </w:t>
      </w:r>
      <w:r>
        <w:rPr>
          <w:w w:val="85"/>
        </w:rPr>
        <w:t xml:space="preserve">- </w:t>
      </w:r>
      <w:proofErr w:type="gramStart"/>
      <w:r>
        <w:rPr>
          <w:w w:val="85"/>
        </w:rPr>
        <w:t>still remain</w:t>
      </w:r>
      <w:proofErr w:type="gramEnd"/>
      <w:r>
        <w:rPr>
          <w:w w:val="85"/>
        </w:rPr>
        <w:t xml:space="preserve"> </w:t>
      </w:r>
      <w:r>
        <w:rPr>
          <w:w w:val="90"/>
        </w:rPr>
        <w:t>on</w:t>
      </w:r>
      <w:r>
        <w:rPr>
          <w:spacing w:val="-16"/>
          <w:w w:val="90"/>
        </w:rPr>
        <w:t xml:space="preserve"> </w:t>
      </w:r>
      <w:r>
        <w:rPr>
          <w:w w:val="90"/>
        </w:rPr>
        <w:t>the</w:t>
      </w:r>
      <w:r>
        <w:rPr>
          <w:spacing w:val="-16"/>
          <w:w w:val="90"/>
        </w:rPr>
        <w:t xml:space="preserve"> </w:t>
      </w:r>
      <w:r>
        <w:rPr>
          <w:w w:val="90"/>
        </w:rPr>
        <w:t>books</w:t>
      </w:r>
      <w:r>
        <w:rPr>
          <w:spacing w:val="-16"/>
          <w:w w:val="90"/>
        </w:rPr>
        <w:t xml:space="preserve"> </w:t>
      </w:r>
      <w:r>
        <w:rPr>
          <w:w w:val="90"/>
        </w:rPr>
        <w:t>as</w:t>
      </w:r>
      <w:r>
        <w:rPr>
          <w:spacing w:val="-16"/>
          <w:w w:val="90"/>
        </w:rPr>
        <w:t xml:space="preserve"> </w:t>
      </w:r>
      <w:r>
        <w:rPr>
          <w:w w:val="90"/>
        </w:rPr>
        <w:t>a</w:t>
      </w:r>
      <w:r>
        <w:rPr>
          <w:spacing w:val="-16"/>
          <w:w w:val="90"/>
        </w:rPr>
        <w:t xml:space="preserve"> </w:t>
      </w:r>
      <w:r>
        <w:rPr>
          <w:w w:val="90"/>
        </w:rPr>
        <w:t>living</w:t>
      </w:r>
      <w:r>
        <w:rPr>
          <w:spacing w:val="-16"/>
          <w:w w:val="90"/>
        </w:rPr>
        <w:t xml:space="preserve"> </w:t>
      </w:r>
      <w:r>
        <w:rPr>
          <w:w w:val="90"/>
        </w:rPr>
        <w:t>reminder</w:t>
      </w:r>
      <w:r>
        <w:rPr>
          <w:spacing w:val="-24"/>
          <w:w w:val="90"/>
        </w:rPr>
        <w:t xml:space="preserve"> </w:t>
      </w:r>
      <w:r>
        <w:rPr>
          <w:w w:val="90"/>
        </w:rPr>
        <w:t>of</w:t>
      </w:r>
      <w:r>
        <w:rPr>
          <w:spacing w:val="-16"/>
          <w:w w:val="90"/>
        </w:rPr>
        <w:t xml:space="preserve"> </w:t>
      </w:r>
      <w:r>
        <w:rPr>
          <w:w w:val="90"/>
        </w:rPr>
        <w:t>the</w:t>
      </w:r>
      <w:r>
        <w:rPr>
          <w:spacing w:val="-16"/>
          <w:w w:val="90"/>
        </w:rPr>
        <w:t xml:space="preserve"> </w:t>
      </w:r>
      <w:r>
        <w:rPr>
          <w:w w:val="90"/>
        </w:rPr>
        <w:t>legal</w:t>
      </w:r>
      <w:r>
        <w:rPr>
          <w:spacing w:val="-16"/>
          <w:w w:val="90"/>
        </w:rPr>
        <w:t xml:space="preserve"> </w:t>
      </w:r>
      <w:r>
        <w:rPr>
          <w:w w:val="90"/>
        </w:rPr>
        <w:t>attacks</w:t>
      </w:r>
      <w:r>
        <w:rPr>
          <w:spacing w:val="-16"/>
          <w:w w:val="90"/>
        </w:rPr>
        <w:t xml:space="preserve"> </w:t>
      </w:r>
      <w:r>
        <w:rPr>
          <w:w w:val="90"/>
        </w:rPr>
        <w:t>against</w:t>
      </w:r>
      <w:r>
        <w:rPr>
          <w:spacing w:val="-16"/>
          <w:w w:val="90"/>
        </w:rPr>
        <w:t xml:space="preserve"> </w:t>
      </w:r>
      <w:r>
        <w:rPr>
          <w:w w:val="90"/>
        </w:rPr>
        <w:t>LGBTQ</w:t>
      </w:r>
      <w:r>
        <w:rPr>
          <w:spacing w:val="-16"/>
          <w:w w:val="90"/>
        </w:rPr>
        <w:t xml:space="preserve"> </w:t>
      </w:r>
      <w:r>
        <w:rPr>
          <w:w w:val="90"/>
        </w:rPr>
        <w:t>communities.</w:t>
      </w:r>
    </w:p>
    <w:p w14:paraId="7C2E2F4D" w14:textId="77777777" w:rsidR="00091439" w:rsidRDefault="00091439">
      <w:pPr>
        <w:pStyle w:val="BodyText"/>
      </w:pPr>
    </w:p>
    <w:p w14:paraId="7C2E2F4E" w14:textId="77777777" w:rsidR="00091439" w:rsidRDefault="00091439">
      <w:pPr>
        <w:pStyle w:val="BodyText"/>
      </w:pPr>
    </w:p>
    <w:p w14:paraId="7C2E2F4F" w14:textId="77777777" w:rsidR="00091439" w:rsidRDefault="00091439">
      <w:pPr>
        <w:pStyle w:val="BodyText"/>
      </w:pPr>
    </w:p>
    <w:p w14:paraId="7C2E2F50" w14:textId="77777777" w:rsidR="00091439" w:rsidRDefault="00091439">
      <w:pPr>
        <w:pStyle w:val="BodyText"/>
      </w:pPr>
    </w:p>
    <w:p w14:paraId="7C2E2F51" w14:textId="77777777" w:rsidR="00091439" w:rsidRDefault="00091439">
      <w:pPr>
        <w:pStyle w:val="BodyText"/>
      </w:pPr>
    </w:p>
    <w:p w14:paraId="7C2E2F52" w14:textId="77777777" w:rsidR="00091439" w:rsidRDefault="00091439">
      <w:pPr>
        <w:pStyle w:val="BodyText"/>
      </w:pPr>
    </w:p>
    <w:p w14:paraId="7C2E2F53" w14:textId="77777777" w:rsidR="00091439" w:rsidRDefault="00091439">
      <w:pPr>
        <w:pStyle w:val="BodyText"/>
      </w:pPr>
    </w:p>
    <w:p w14:paraId="7C2E2F54" w14:textId="77777777" w:rsidR="00091439" w:rsidRDefault="00091439">
      <w:pPr>
        <w:pStyle w:val="BodyText"/>
      </w:pPr>
    </w:p>
    <w:p w14:paraId="7C2E2F55" w14:textId="77777777" w:rsidR="00091439" w:rsidRDefault="00091439">
      <w:pPr>
        <w:pStyle w:val="BodyText"/>
      </w:pPr>
    </w:p>
    <w:p w14:paraId="7C2E2F56" w14:textId="77777777" w:rsidR="00091439" w:rsidRDefault="00091439">
      <w:pPr>
        <w:pStyle w:val="BodyText"/>
      </w:pPr>
    </w:p>
    <w:p w14:paraId="7C2E2F57" w14:textId="77777777" w:rsidR="00091439" w:rsidRDefault="00091439">
      <w:pPr>
        <w:pStyle w:val="BodyText"/>
      </w:pPr>
    </w:p>
    <w:p w14:paraId="7C2E2F58" w14:textId="77777777" w:rsidR="00091439" w:rsidRDefault="00091439">
      <w:pPr>
        <w:pStyle w:val="BodyText"/>
      </w:pPr>
    </w:p>
    <w:p w14:paraId="7C2E2F59" w14:textId="77777777" w:rsidR="00091439" w:rsidRDefault="00091439">
      <w:pPr>
        <w:pStyle w:val="BodyText"/>
      </w:pPr>
    </w:p>
    <w:p w14:paraId="7C2E2F5A" w14:textId="77777777" w:rsidR="00091439" w:rsidRDefault="00091439">
      <w:pPr>
        <w:pStyle w:val="BodyText"/>
      </w:pPr>
    </w:p>
    <w:p w14:paraId="7C2E2F5B" w14:textId="77777777" w:rsidR="00091439" w:rsidRDefault="00091439">
      <w:pPr>
        <w:pStyle w:val="BodyText"/>
      </w:pPr>
    </w:p>
    <w:p w14:paraId="7C2E2F5C" w14:textId="77777777" w:rsidR="00091439" w:rsidRDefault="00091439">
      <w:pPr>
        <w:pStyle w:val="BodyText"/>
      </w:pPr>
    </w:p>
    <w:p w14:paraId="7C2E2F5D" w14:textId="77777777" w:rsidR="00091439" w:rsidRDefault="00091439">
      <w:pPr>
        <w:pStyle w:val="BodyText"/>
      </w:pPr>
    </w:p>
    <w:p w14:paraId="7C2E2F5E" w14:textId="77777777" w:rsidR="00091439" w:rsidRDefault="00091439">
      <w:pPr>
        <w:pStyle w:val="BodyText"/>
      </w:pPr>
    </w:p>
    <w:p w14:paraId="7C2E2F5F" w14:textId="77777777" w:rsidR="00091439" w:rsidRDefault="00091439">
      <w:pPr>
        <w:pStyle w:val="BodyText"/>
      </w:pPr>
    </w:p>
    <w:p w14:paraId="7C2E2F60" w14:textId="77777777" w:rsidR="00091439" w:rsidRDefault="00091439">
      <w:pPr>
        <w:pStyle w:val="BodyText"/>
      </w:pPr>
    </w:p>
    <w:p w14:paraId="7C2E2F61" w14:textId="77777777" w:rsidR="00091439" w:rsidRDefault="00091439">
      <w:pPr>
        <w:pStyle w:val="BodyText"/>
      </w:pPr>
    </w:p>
    <w:p w14:paraId="7C2E2F62" w14:textId="77777777" w:rsidR="00091439" w:rsidRDefault="00091439">
      <w:pPr>
        <w:pStyle w:val="BodyText"/>
        <w:spacing w:before="286"/>
      </w:pPr>
    </w:p>
    <w:p w14:paraId="7C2E2F63" w14:textId="77777777" w:rsidR="00091439" w:rsidRDefault="00000000">
      <w:pPr>
        <w:ind w:right="730"/>
        <w:jc w:val="right"/>
        <w:rPr>
          <w:rFonts w:ascii="Arial"/>
          <w:sz w:val="16"/>
        </w:rPr>
      </w:pPr>
      <w:r>
        <w:rPr>
          <w:rFonts w:ascii="Arial"/>
          <w:spacing w:val="-5"/>
          <w:sz w:val="16"/>
        </w:rPr>
        <w:t>154</w:t>
      </w:r>
    </w:p>
    <w:p w14:paraId="7C2E2F64" w14:textId="77777777" w:rsidR="00091439" w:rsidRDefault="00091439">
      <w:pPr>
        <w:jc w:val="right"/>
        <w:rPr>
          <w:rFonts w:ascii="Arial"/>
          <w:sz w:val="16"/>
        </w:rPr>
        <w:sectPr w:rsidR="00091439">
          <w:headerReference w:type="default" r:id="rId495"/>
          <w:footerReference w:type="default" r:id="rId496"/>
          <w:pgSz w:w="12240" w:h="15840"/>
          <w:pgMar w:top="1120" w:right="708" w:bottom="0" w:left="992" w:header="0" w:footer="0" w:gutter="0"/>
          <w:cols w:space="720"/>
        </w:sectPr>
      </w:pPr>
    </w:p>
    <w:p w14:paraId="7C2E2F65" w14:textId="77777777" w:rsidR="00091439" w:rsidRDefault="00000000">
      <w:pPr>
        <w:pStyle w:val="Heading2"/>
        <w:spacing w:line="187" w:lineRule="auto"/>
      </w:pPr>
      <w:bookmarkStart w:id="22" w:name="FY2026_EEC_Section.pdf"/>
      <w:bookmarkEnd w:id="22"/>
      <w:r>
        <w:rPr>
          <w:spacing w:val="-32"/>
          <w:w w:val="90"/>
        </w:rPr>
        <w:lastRenderedPageBreak/>
        <w:t>Department</w:t>
      </w:r>
      <w:r>
        <w:rPr>
          <w:spacing w:val="-164"/>
          <w:w w:val="90"/>
        </w:rPr>
        <w:t xml:space="preserve"> </w:t>
      </w:r>
      <w:r>
        <w:rPr>
          <w:spacing w:val="-32"/>
          <w:w w:val="90"/>
        </w:rPr>
        <w:t>of</w:t>
      </w:r>
      <w:r>
        <w:rPr>
          <w:spacing w:val="-163"/>
          <w:w w:val="90"/>
        </w:rPr>
        <w:t xml:space="preserve"> </w:t>
      </w:r>
      <w:r>
        <w:rPr>
          <w:spacing w:val="-32"/>
          <w:w w:val="90"/>
        </w:rPr>
        <w:t xml:space="preserve">Early </w:t>
      </w:r>
      <w:r>
        <w:rPr>
          <w:spacing w:val="-14"/>
          <w:w w:val="90"/>
        </w:rPr>
        <w:t>Education</w:t>
      </w:r>
      <w:r>
        <w:rPr>
          <w:spacing w:val="-165"/>
          <w:w w:val="90"/>
        </w:rPr>
        <w:t xml:space="preserve"> </w:t>
      </w:r>
      <w:r>
        <w:rPr>
          <w:spacing w:val="-14"/>
          <w:w w:val="90"/>
        </w:rPr>
        <w:t>and</w:t>
      </w:r>
      <w:r>
        <w:rPr>
          <w:spacing w:val="-164"/>
          <w:w w:val="90"/>
        </w:rPr>
        <w:t xml:space="preserve"> </w:t>
      </w:r>
      <w:r>
        <w:rPr>
          <w:spacing w:val="-14"/>
          <w:w w:val="90"/>
        </w:rPr>
        <w:t>Care</w:t>
      </w:r>
    </w:p>
    <w:p w14:paraId="7C2E2F66" w14:textId="77777777" w:rsidR="00091439" w:rsidRDefault="00091439">
      <w:pPr>
        <w:pStyle w:val="BodyText"/>
      </w:pPr>
    </w:p>
    <w:p w14:paraId="7C2E2F67" w14:textId="77777777" w:rsidR="00091439" w:rsidRDefault="00091439">
      <w:pPr>
        <w:pStyle w:val="BodyText"/>
      </w:pPr>
    </w:p>
    <w:p w14:paraId="7C2E2F68" w14:textId="77777777" w:rsidR="00091439" w:rsidRDefault="00091439">
      <w:pPr>
        <w:pStyle w:val="BodyText"/>
      </w:pPr>
    </w:p>
    <w:p w14:paraId="7C2E2F69" w14:textId="77777777" w:rsidR="00091439" w:rsidRDefault="00091439">
      <w:pPr>
        <w:pStyle w:val="BodyText"/>
      </w:pPr>
    </w:p>
    <w:p w14:paraId="7C2E2F6A" w14:textId="77777777" w:rsidR="00091439" w:rsidRDefault="00091439">
      <w:pPr>
        <w:pStyle w:val="BodyText"/>
      </w:pPr>
    </w:p>
    <w:p w14:paraId="7C2E2F6B" w14:textId="77777777" w:rsidR="00091439" w:rsidRDefault="00091439">
      <w:pPr>
        <w:pStyle w:val="BodyText"/>
      </w:pPr>
    </w:p>
    <w:p w14:paraId="7C2E2F6C" w14:textId="77777777" w:rsidR="00091439" w:rsidRDefault="00091439">
      <w:pPr>
        <w:pStyle w:val="BodyText"/>
      </w:pPr>
    </w:p>
    <w:p w14:paraId="7C2E2F6D" w14:textId="77777777" w:rsidR="00091439" w:rsidRDefault="00091439">
      <w:pPr>
        <w:pStyle w:val="BodyText"/>
        <w:spacing w:before="105"/>
      </w:pPr>
    </w:p>
    <w:p w14:paraId="7C2E2F6E" w14:textId="77777777" w:rsidR="00091439" w:rsidRDefault="00000000">
      <w:pPr>
        <w:pStyle w:val="ListParagraph"/>
        <w:numPr>
          <w:ilvl w:val="0"/>
          <w:numId w:val="34"/>
        </w:numPr>
        <w:tabs>
          <w:tab w:val="left" w:pos="882"/>
          <w:tab w:val="left" w:pos="997"/>
        </w:tabs>
        <w:spacing w:line="396" w:lineRule="auto"/>
        <w:ind w:right="906" w:hanging="158"/>
        <w:rPr>
          <w:sz w:val="24"/>
        </w:rPr>
      </w:pPr>
      <w:r>
        <w:rPr>
          <w:sz w:val="24"/>
        </w:rPr>
        <w:tab/>
      </w:r>
      <w:r>
        <w:rPr>
          <w:spacing w:val="-8"/>
          <w:sz w:val="24"/>
        </w:rPr>
        <w:t>Develop</w:t>
      </w:r>
      <w:r>
        <w:rPr>
          <w:spacing w:val="-11"/>
          <w:sz w:val="24"/>
        </w:rPr>
        <w:t xml:space="preserve"> </w:t>
      </w:r>
      <w:r>
        <w:rPr>
          <w:spacing w:val="-8"/>
          <w:sz w:val="24"/>
        </w:rPr>
        <w:t>and</w:t>
      </w:r>
      <w:r>
        <w:rPr>
          <w:spacing w:val="-11"/>
          <w:sz w:val="24"/>
        </w:rPr>
        <w:t xml:space="preserve"> </w:t>
      </w:r>
      <w:r>
        <w:rPr>
          <w:spacing w:val="-8"/>
          <w:sz w:val="24"/>
        </w:rPr>
        <w:t>implement</w:t>
      </w:r>
      <w:r>
        <w:rPr>
          <w:spacing w:val="-11"/>
          <w:sz w:val="24"/>
        </w:rPr>
        <w:t xml:space="preserve"> </w:t>
      </w:r>
      <w:r>
        <w:rPr>
          <w:spacing w:val="-8"/>
          <w:sz w:val="24"/>
        </w:rPr>
        <w:t>a</w:t>
      </w:r>
      <w:r>
        <w:rPr>
          <w:spacing w:val="-11"/>
          <w:sz w:val="24"/>
        </w:rPr>
        <w:t xml:space="preserve"> </w:t>
      </w:r>
      <w:r>
        <w:rPr>
          <w:spacing w:val="-8"/>
          <w:sz w:val="24"/>
        </w:rPr>
        <w:t>comprehensive</w:t>
      </w:r>
      <w:r>
        <w:rPr>
          <w:spacing w:val="-11"/>
          <w:sz w:val="24"/>
        </w:rPr>
        <w:t xml:space="preserve"> </w:t>
      </w:r>
      <w:r>
        <w:rPr>
          <w:spacing w:val="-8"/>
          <w:sz w:val="24"/>
        </w:rPr>
        <w:t>online</w:t>
      </w:r>
      <w:r>
        <w:rPr>
          <w:spacing w:val="-11"/>
          <w:sz w:val="24"/>
        </w:rPr>
        <w:t xml:space="preserve"> </w:t>
      </w:r>
      <w:r>
        <w:rPr>
          <w:spacing w:val="-8"/>
          <w:sz w:val="24"/>
        </w:rPr>
        <w:t>training</w:t>
      </w:r>
      <w:r>
        <w:rPr>
          <w:spacing w:val="-11"/>
          <w:sz w:val="24"/>
        </w:rPr>
        <w:t xml:space="preserve"> </w:t>
      </w:r>
      <w:r>
        <w:rPr>
          <w:spacing w:val="-8"/>
          <w:sz w:val="24"/>
        </w:rPr>
        <w:t>module</w:t>
      </w:r>
      <w:r>
        <w:rPr>
          <w:spacing w:val="-11"/>
          <w:sz w:val="24"/>
        </w:rPr>
        <w:t xml:space="preserve"> </w:t>
      </w:r>
      <w:r>
        <w:rPr>
          <w:spacing w:val="-8"/>
          <w:sz w:val="24"/>
        </w:rPr>
        <w:t>focused</w:t>
      </w:r>
      <w:r>
        <w:rPr>
          <w:spacing w:val="-11"/>
          <w:sz w:val="24"/>
        </w:rPr>
        <w:t xml:space="preserve"> </w:t>
      </w:r>
      <w:r>
        <w:rPr>
          <w:spacing w:val="-8"/>
          <w:sz w:val="24"/>
        </w:rPr>
        <w:t xml:space="preserve">on </w:t>
      </w:r>
      <w:r>
        <w:rPr>
          <w:w w:val="90"/>
          <w:sz w:val="24"/>
        </w:rPr>
        <w:t>affirming</w:t>
      </w:r>
      <w:r>
        <w:rPr>
          <w:spacing w:val="-14"/>
          <w:w w:val="90"/>
          <w:sz w:val="24"/>
        </w:rPr>
        <w:t xml:space="preserve"> </w:t>
      </w:r>
      <w:r>
        <w:rPr>
          <w:w w:val="90"/>
          <w:sz w:val="24"/>
        </w:rPr>
        <w:t>practices</w:t>
      </w:r>
      <w:r>
        <w:rPr>
          <w:spacing w:val="-14"/>
          <w:w w:val="90"/>
          <w:sz w:val="24"/>
        </w:rPr>
        <w:t xml:space="preserve"> </w:t>
      </w:r>
      <w:r>
        <w:rPr>
          <w:w w:val="90"/>
          <w:sz w:val="24"/>
        </w:rPr>
        <w:t>for</w:t>
      </w:r>
      <w:r>
        <w:rPr>
          <w:spacing w:val="-22"/>
          <w:w w:val="90"/>
          <w:sz w:val="24"/>
        </w:rPr>
        <w:t xml:space="preserve"> </w:t>
      </w:r>
      <w:r>
        <w:rPr>
          <w:w w:val="90"/>
          <w:sz w:val="24"/>
        </w:rPr>
        <w:t>LGBTQ</w:t>
      </w:r>
      <w:r>
        <w:rPr>
          <w:spacing w:val="-14"/>
          <w:w w:val="90"/>
          <w:sz w:val="24"/>
        </w:rPr>
        <w:t xml:space="preserve"> </w:t>
      </w:r>
      <w:r>
        <w:rPr>
          <w:w w:val="90"/>
          <w:sz w:val="24"/>
        </w:rPr>
        <w:t>children,</w:t>
      </w:r>
      <w:r>
        <w:rPr>
          <w:spacing w:val="-22"/>
          <w:w w:val="90"/>
          <w:sz w:val="24"/>
        </w:rPr>
        <w:t xml:space="preserve"> </w:t>
      </w:r>
      <w:r>
        <w:rPr>
          <w:w w:val="90"/>
          <w:sz w:val="24"/>
        </w:rPr>
        <w:t>youth,</w:t>
      </w:r>
      <w:r>
        <w:rPr>
          <w:spacing w:val="-14"/>
          <w:w w:val="90"/>
          <w:sz w:val="24"/>
        </w:rPr>
        <w:t xml:space="preserve"> </w:t>
      </w:r>
      <w:r>
        <w:rPr>
          <w:w w:val="90"/>
          <w:sz w:val="24"/>
        </w:rPr>
        <w:t>and</w:t>
      </w:r>
      <w:r>
        <w:rPr>
          <w:spacing w:val="-14"/>
          <w:w w:val="90"/>
          <w:sz w:val="24"/>
        </w:rPr>
        <w:t xml:space="preserve"> </w:t>
      </w:r>
      <w:r>
        <w:rPr>
          <w:w w:val="90"/>
          <w:sz w:val="24"/>
        </w:rPr>
        <w:t>families.</w:t>
      </w:r>
    </w:p>
    <w:p w14:paraId="7C2E2F6F" w14:textId="77777777" w:rsidR="00091439" w:rsidRDefault="00000000">
      <w:pPr>
        <w:pStyle w:val="ListParagraph"/>
        <w:numPr>
          <w:ilvl w:val="0"/>
          <w:numId w:val="34"/>
        </w:numPr>
        <w:tabs>
          <w:tab w:val="left" w:pos="882"/>
          <w:tab w:val="left" w:pos="935"/>
        </w:tabs>
        <w:spacing w:line="396" w:lineRule="auto"/>
        <w:ind w:right="906" w:hanging="213"/>
        <w:rPr>
          <w:sz w:val="24"/>
        </w:rPr>
      </w:pPr>
      <w:r>
        <w:rPr>
          <w:w w:val="85"/>
          <w:sz w:val="24"/>
        </w:rPr>
        <w:t>Develop</w:t>
      </w:r>
      <w:r>
        <w:rPr>
          <w:spacing w:val="80"/>
          <w:sz w:val="24"/>
        </w:rPr>
        <w:t xml:space="preserve"> </w:t>
      </w:r>
      <w:r>
        <w:rPr>
          <w:w w:val="85"/>
          <w:sz w:val="24"/>
        </w:rPr>
        <w:t>and disseminate clear, binding guidance requiring that transgender</w:t>
      </w:r>
      <w:r>
        <w:rPr>
          <w:spacing w:val="-6"/>
          <w:w w:val="85"/>
          <w:sz w:val="24"/>
        </w:rPr>
        <w:t xml:space="preserve"> </w:t>
      </w:r>
      <w:r>
        <w:rPr>
          <w:w w:val="85"/>
          <w:sz w:val="24"/>
        </w:rPr>
        <w:t xml:space="preserve">youth in shelters, group homes, and other EEC-licensed residential settings </w:t>
      </w:r>
      <w:proofErr w:type="gramStart"/>
      <w:r>
        <w:rPr>
          <w:w w:val="85"/>
          <w:sz w:val="24"/>
        </w:rPr>
        <w:t>be housed</w:t>
      </w:r>
      <w:proofErr w:type="gramEnd"/>
      <w:r>
        <w:rPr>
          <w:w w:val="85"/>
          <w:sz w:val="24"/>
        </w:rPr>
        <w:t xml:space="preserve"> in </w:t>
      </w:r>
      <w:r>
        <w:rPr>
          <w:w w:val="90"/>
          <w:sz w:val="24"/>
        </w:rPr>
        <w:t>alignment</w:t>
      </w:r>
      <w:r>
        <w:rPr>
          <w:spacing w:val="-12"/>
          <w:w w:val="90"/>
          <w:sz w:val="24"/>
        </w:rPr>
        <w:t xml:space="preserve"> </w:t>
      </w:r>
      <w:r>
        <w:rPr>
          <w:w w:val="90"/>
          <w:sz w:val="24"/>
        </w:rPr>
        <w:t>with</w:t>
      </w:r>
      <w:r>
        <w:rPr>
          <w:spacing w:val="-2"/>
          <w:w w:val="90"/>
          <w:sz w:val="24"/>
        </w:rPr>
        <w:t xml:space="preserve"> </w:t>
      </w:r>
      <w:r>
        <w:rPr>
          <w:w w:val="90"/>
          <w:sz w:val="24"/>
        </w:rPr>
        <w:t>their</w:t>
      </w:r>
      <w:r>
        <w:rPr>
          <w:spacing w:val="-12"/>
          <w:w w:val="90"/>
          <w:sz w:val="24"/>
        </w:rPr>
        <w:t xml:space="preserve"> </w:t>
      </w:r>
      <w:r>
        <w:rPr>
          <w:w w:val="90"/>
          <w:sz w:val="24"/>
        </w:rPr>
        <w:t>gender</w:t>
      </w:r>
      <w:r>
        <w:rPr>
          <w:spacing w:val="-12"/>
          <w:w w:val="90"/>
          <w:sz w:val="24"/>
        </w:rPr>
        <w:t xml:space="preserve"> </w:t>
      </w:r>
      <w:r>
        <w:rPr>
          <w:w w:val="90"/>
          <w:sz w:val="24"/>
        </w:rPr>
        <w:t>identity.</w:t>
      </w:r>
    </w:p>
    <w:p w14:paraId="7C2E2F70" w14:textId="77777777" w:rsidR="00091439" w:rsidRDefault="00000000">
      <w:pPr>
        <w:pStyle w:val="ListParagraph"/>
        <w:numPr>
          <w:ilvl w:val="0"/>
          <w:numId w:val="34"/>
        </w:numPr>
        <w:tabs>
          <w:tab w:val="left" w:pos="882"/>
          <w:tab w:val="left" w:pos="1017"/>
        </w:tabs>
        <w:spacing w:line="396" w:lineRule="auto"/>
        <w:ind w:right="906" w:hanging="214"/>
        <w:rPr>
          <w:sz w:val="24"/>
        </w:rPr>
      </w:pPr>
      <w:r>
        <w:rPr>
          <w:sz w:val="24"/>
        </w:rPr>
        <w:tab/>
      </w:r>
      <w:r>
        <w:rPr>
          <w:spacing w:val="-6"/>
          <w:sz w:val="24"/>
        </w:rPr>
        <w:t>Strengthen</w:t>
      </w:r>
      <w:r>
        <w:rPr>
          <w:spacing w:val="-16"/>
          <w:sz w:val="24"/>
        </w:rPr>
        <w:t xml:space="preserve"> </w:t>
      </w:r>
      <w:r>
        <w:rPr>
          <w:spacing w:val="-6"/>
          <w:sz w:val="24"/>
        </w:rPr>
        <w:t>and</w:t>
      </w:r>
      <w:r>
        <w:rPr>
          <w:spacing w:val="-15"/>
          <w:sz w:val="24"/>
        </w:rPr>
        <w:t xml:space="preserve"> </w:t>
      </w:r>
      <w:r>
        <w:rPr>
          <w:spacing w:val="-6"/>
          <w:sz w:val="24"/>
        </w:rPr>
        <w:t>expand</w:t>
      </w:r>
      <w:r>
        <w:rPr>
          <w:spacing w:val="-15"/>
          <w:sz w:val="24"/>
        </w:rPr>
        <w:t xml:space="preserve"> </w:t>
      </w:r>
      <w:r>
        <w:rPr>
          <w:spacing w:val="-6"/>
          <w:sz w:val="24"/>
        </w:rPr>
        <w:t>collaboration</w:t>
      </w:r>
      <w:r>
        <w:rPr>
          <w:spacing w:val="-15"/>
          <w:sz w:val="24"/>
        </w:rPr>
        <w:t xml:space="preserve"> </w:t>
      </w:r>
      <w:r>
        <w:rPr>
          <w:spacing w:val="-6"/>
          <w:sz w:val="24"/>
        </w:rPr>
        <w:t>on</w:t>
      </w:r>
      <w:r>
        <w:rPr>
          <w:spacing w:val="-15"/>
          <w:sz w:val="24"/>
        </w:rPr>
        <w:t xml:space="preserve"> </w:t>
      </w:r>
      <w:r>
        <w:rPr>
          <w:spacing w:val="-6"/>
          <w:sz w:val="24"/>
        </w:rPr>
        <w:t>the</w:t>
      </w:r>
      <w:r>
        <w:rPr>
          <w:spacing w:val="-15"/>
          <w:sz w:val="24"/>
        </w:rPr>
        <w:t xml:space="preserve"> </w:t>
      </w:r>
      <w:r>
        <w:rPr>
          <w:spacing w:val="-6"/>
          <w:sz w:val="24"/>
        </w:rPr>
        <w:t>Statewide</w:t>
      </w:r>
      <w:r>
        <w:rPr>
          <w:spacing w:val="-15"/>
          <w:sz w:val="24"/>
        </w:rPr>
        <w:t xml:space="preserve"> </w:t>
      </w:r>
      <w:r>
        <w:rPr>
          <w:spacing w:val="-6"/>
          <w:sz w:val="24"/>
        </w:rPr>
        <w:t>Family</w:t>
      </w:r>
      <w:r>
        <w:rPr>
          <w:spacing w:val="-15"/>
          <w:sz w:val="24"/>
        </w:rPr>
        <w:t xml:space="preserve"> </w:t>
      </w:r>
      <w:r>
        <w:rPr>
          <w:spacing w:val="-6"/>
          <w:sz w:val="24"/>
        </w:rPr>
        <w:t>Engagement Framework</w:t>
      </w:r>
      <w:r>
        <w:rPr>
          <w:spacing w:val="-12"/>
          <w:sz w:val="24"/>
        </w:rPr>
        <w:t xml:space="preserve"> </w:t>
      </w:r>
      <w:r>
        <w:rPr>
          <w:spacing w:val="-6"/>
          <w:sz w:val="24"/>
        </w:rPr>
        <w:t>by</w:t>
      </w:r>
      <w:r>
        <w:rPr>
          <w:spacing w:val="-12"/>
          <w:sz w:val="24"/>
        </w:rPr>
        <w:t xml:space="preserve"> </w:t>
      </w:r>
      <w:r>
        <w:rPr>
          <w:spacing w:val="-6"/>
          <w:sz w:val="24"/>
        </w:rPr>
        <w:t>explicitly</w:t>
      </w:r>
      <w:r>
        <w:rPr>
          <w:spacing w:val="-12"/>
          <w:sz w:val="24"/>
        </w:rPr>
        <w:t xml:space="preserve"> </w:t>
      </w:r>
      <w:r>
        <w:rPr>
          <w:spacing w:val="-6"/>
          <w:sz w:val="24"/>
        </w:rPr>
        <w:t>incorporating</w:t>
      </w:r>
      <w:r>
        <w:rPr>
          <w:spacing w:val="-8"/>
          <w:sz w:val="24"/>
        </w:rPr>
        <w:t xml:space="preserve"> </w:t>
      </w:r>
      <w:r>
        <w:rPr>
          <w:spacing w:val="-6"/>
          <w:sz w:val="24"/>
        </w:rPr>
        <w:t>LGBTQ-inclusive</w:t>
      </w:r>
      <w:r>
        <w:rPr>
          <w:spacing w:val="-8"/>
          <w:sz w:val="24"/>
        </w:rPr>
        <w:t xml:space="preserve"> </w:t>
      </w:r>
      <w:r>
        <w:rPr>
          <w:spacing w:val="-6"/>
          <w:sz w:val="24"/>
        </w:rPr>
        <w:t>principles,</w:t>
      </w:r>
      <w:r>
        <w:rPr>
          <w:spacing w:val="-8"/>
          <w:sz w:val="24"/>
        </w:rPr>
        <w:t xml:space="preserve"> </w:t>
      </w:r>
      <w:r>
        <w:rPr>
          <w:spacing w:val="-6"/>
          <w:sz w:val="24"/>
        </w:rPr>
        <w:t>tools,</w:t>
      </w:r>
      <w:r>
        <w:rPr>
          <w:spacing w:val="-8"/>
          <w:sz w:val="24"/>
        </w:rPr>
        <w:t xml:space="preserve"> </w:t>
      </w:r>
      <w:r>
        <w:rPr>
          <w:spacing w:val="-6"/>
          <w:sz w:val="24"/>
        </w:rPr>
        <w:t xml:space="preserve">and </w:t>
      </w:r>
      <w:r>
        <w:rPr>
          <w:spacing w:val="-2"/>
          <w:sz w:val="24"/>
        </w:rPr>
        <w:t>practices.</w:t>
      </w:r>
    </w:p>
    <w:p w14:paraId="7C2E2F71" w14:textId="77777777" w:rsidR="00091439" w:rsidRDefault="00000000">
      <w:pPr>
        <w:pStyle w:val="ListParagraph"/>
        <w:numPr>
          <w:ilvl w:val="0"/>
          <w:numId w:val="34"/>
        </w:numPr>
        <w:tabs>
          <w:tab w:val="left" w:pos="882"/>
          <w:tab w:val="left" w:pos="1014"/>
        </w:tabs>
        <w:spacing w:line="396" w:lineRule="auto"/>
        <w:ind w:right="906" w:hanging="211"/>
        <w:rPr>
          <w:sz w:val="24"/>
        </w:rPr>
      </w:pPr>
      <w:r>
        <w:rPr>
          <w:sz w:val="24"/>
        </w:rPr>
        <w:tab/>
      </w:r>
      <w:r>
        <w:rPr>
          <w:spacing w:val="-6"/>
          <w:sz w:val="24"/>
        </w:rPr>
        <w:t>Ensure</w:t>
      </w:r>
      <w:r>
        <w:rPr>
          <w:spacing w:val="-7"/>
          <w:sz w:val="24"/>
        </w:rPr>
        <w:t xml:space="preserve"> </w:t>
      </w:r>
      <w:r>
        <w:rPr>
          <w:spacing w:val="-6"/>
          <w:sz w:val="24"/>
        </w:rPr>
        <w:t>that</w:t>
      </w:r>
      <w:r>
        <w:rPr>
          <w:spacing w:val="-7"/>
          <w:sz w:val="24"/>
        </w:rPr>
        <w:t xml:space="preserve"> </w:t>
      </w:r>
      <w:r>
        <w:rPr>
          <w:spacing w:val="-6"/>
          <w:sz w:val="24"/>
        </w:rPr>
        <w:t>all</w:t>
      </w:r>
      <w:r>
        <w:rPr>
          <w:spacing w:val="-7"/>
          <w:sz w:val="24"/>
        </w:rPr>
        <w:t xml:space="preserve"> </w:t>
      </w:r>
      <w:r>
        <w:rPr>
          <w:spacing w:val="-6"/>
          <w:sz w:val="24"/>
        </w:rPr>
        <w:t>EEC-managed</w:t>
      </w:r>
      <w:r>
        <w:rPr>
          <w:spacing w:val="-7"/>
          <w:sz w:val="24"/>
        </w:rPr>
        <w:t xml:space="preserve"> </w:t>
      </w:r>
      <w:r>
        <w:rPr>
          <w:spacing w:val="-6"/>
          <w:sz w:val="24"/>
        </w:rPr>
        <w:t>data</w:t>
      </w:r>
      <w:r>
        <w:rPr>
          <w:spacing w:val="-7"/>
          <w:sz w:val="24"/>
        </w:rPr>
        <w:t xml:space="preserve"> </w:t>
      </w:r>
      <w:r>
        <w:rPr>
          <w:spacing w:val="-6"/>
          <w:sz w:val="24"/>
        </w:rPr>
        <w:t>systems</w:t>
      </w:r>
      <w:r>
        <w:rPr>
          <w:spacing w:val="-7"/>
          <w:sz w:val="24"/>
        </w:rPr>
        <w:t xml:space="preserve"> </w:t>
      </w:r>
      <w:r>
        <w:rPr>
          <w:spacing w:val="-6"/>
          <w:sz w:val="24"/>
        </w:rPr>
        <w:t>and</w:t>
      </w:r>
      <w:r>
        <w:rPr>
          <w:spacing w:val="-7"/>
          <w:sz w:val="24"/>
        </w:rPr>
        <w:t xml:space="preserve"> </w:t>
      </w:r>
      <w:r>
        <w:rPr>
          <w:spacing w:val="-6"/>
          <w:sz w:val="24"/>
        </w:rPr>
        <w:t>digital</w:t>
      </w:r>
      <w:r>
        <w:rPr>
          <w:spacing w:val="-7"/>
          <w:sz w:val="24"/>
        </w:rPr>
        <w:t xml:space="preserve"> </w:t>
      </w:r>
      <w:r>
        <w:rPr>
          <w:spacing w:val="-6"/>
          <w:sz w:val="24"/>
        </w:rPr>
        <w:t>applications</w:t>
      </w:r>
      <w:r>
        <w:rPr>
          <w:spacing w:val="-7"/>
          <w:sz w:val="24"/>
        </w:rPr>
        <w:t xml:space="preserve"> </w:t>
      </w:r>
      <w:r>
        <w:rPr>
          <w:spacing w:val="-6"/>
          <w:sz w:val="24"/>
        </w:rPr>
        <w:t xml:space="preserve">include </w:t>
      </w:r>
      <w:r>
        <w:rPr>
          <w:w w:val="90"/>
          <w:sz w:val="24"/>
        </w:rPr>
        <w:t>nonbinary</w:t>
      </w:r>
      <w:r>
        <w:rPr>
          <w:spacing w:val="-30"/>
          <w:w w:val="90"/>
          <w:sz w:val="24"/>
        </w:rPr>
        <w:t xml:space="preserve"> </w:t>
      </w:r>
      <w:r>
        <w:rPr>
          <w:w w:val="90"/>
          <w:sz w:val="24"/>
        </w:rPr>
        <w:t>gender</w:t>
      </w:r>
      <w:r>
        <w:rPr>
          <w:spacing w:val="-30"/>
          <w:w w:val="90"/>
          <w:sz w:val="24"/>
        </w:rPr>
        <w:t xml:space="preserve"> </w:t>
      </w:r>
      <w:r>
        <w:rPr>
          <w:w w:val="90"/>
          <w:sz w:val="24"/>
        </w:rPr>
        <w:t>markers,</w:t>
      </w:r>
      <w:r>
        <w:rPr>
          <w:spacing w:val="-22"/>
          <w:w w:val="90"/>
          <w:sz w:val="24"/>
        </w:rPr>
        <w:t xml:space="preserve"> </w:t>
      </w:r>
      <w:r>
        <w:rPr>
          <w:w w:val="90"/>
          <w:sz w:val="24"/>
        </w:rPr>
        <w:t>options</w:t>
      </w:r>
      <w:r>
        <w:rPr>
          <w:spacing w:val="-22"/>
          <w:w w:val="90"/>
          <w:sz w:val="24"/>
        </w:rPr>
        <w:t xml:space="preserve"> </w:t>
      </w:r>
      <w:r>
        <w:rPr>
          <w:w w:val="90"/>
          <w:sz w:val="24"/>
        </w:rPr>
        <w:t>for</w:t>
      </w:r>
      <w:r>
        <w:rPr>
          <w:spacing w:val="-30"/>
          <w:w w:val="90"/>
          <w:sz w:val="24"/>
        </w:rPr>
        <w:t xml:space="preserve"> </w:t>
      </w:r>
      <w:r>
        <w:rPr>
          <w:w w:val="90"/>
          <w:sz w:val="24"/>
        </w:rPr>
        <w:t>affirmed</w:t>
      </w:r>
      <w:r>
        <w:rPr>
          <w:spacing w:val="-22"/>
          <w:w w:val="90"/>
          <w:sz w:val="24"/>
        </w:rPr>
        <w:t xml:space="preserve"> </w:t>
      </w:r>
      <w:r>
        <w:rPr>
          <w:w w:val="90"/>
          <w:sz w:val="24"/>
        </w:rPr>
        <w:t>names,</w:t>
      </w:r>
      <w:r>
        <w:rPr>
          <w:spacing w:val="-22"/>
          <w:w w:val="90"/>
          <w:sz w:val="24"/>
        </w:rPr>
        <w:t xml:space="preserve"> </w:t>
      </w:r>
      <w:r>
        <w:rPr>
          <w:w w:val="90"/>
          <w:sz w:val="24"/>
        </w:rPr>
        <w:t>and</w:t>
      </w:r>
      <w:r>
        <w:rPr>
          <w:spacing w:val="-22"/>
          <w:w w:val="90"/>
          <w:sz w:val="24"/>
        </w:rPr>
        <w:t xml:space="preserve"> </w:t>
      </w:r>
      <w:r>
        <w:rPr>
          <w:w w:val="90"/>
          <w:sz w:val="24"/>
        </w:rPr>
        <w:t>inclusive</w:t>
      </w:r>
      <w:r>
        <w:rPr>
          <w:spacing w:val="-22"/>
          <w:w w:val="90"/>
          <w:sz w:val="24"/>
        </w:rPr>
        <w:t xml:space="preserve"> </w:t>
      </w:r>
      <w:r>
        <w:rPr>
          <w:w w:val="90"/>
          <w:sz w:val="24"/>
        </w:rPr>
        <w:t>language.</w:t>
      </w:r>
    </w:p>
    <w:p w14:paraId="7C2E2F72" w14:textId="77777777" w:rsidR="00091439" w:rsidRDefault="00000000">
      <w:pPr>
        <w:pStyle w:val="ListParagraph"/>
        <w:numPr>
          <w:ilvl w:val="0"/>
          <w:numId w:val="34"/>
        </w:numPr>
        <w:tabs>
          <w:tab w:val="left" w:pos="882"/>
          <w:tab w:val="left" w:pos="995"/>
        </w:tabs>
        <w:spacing w:line="396" w:lineRule="auto"/>
        <w:ind w:right="906" w:hanging="217"/>
        <w:rPr>
          <w:sz w:val="24"/>
        </w:rPr>
      </w:pPr>
      <w:r>
        <w:rPr>
          <w:sz w:val="24"/>
        </w:rPr>
        <w:tab/>
      </w:r>
      <w:r>
        <w:rPr>
          <w:spacing w:val="-8"/>
          <w:sz w:val="24"/>
        </w:rPr>
        <w:t>Establish</w:t>
      </w:r>
      <w:r>
        <w:rPr>
          <w:spacing w:val="-14"/>
          <w:sz w:val="24"/>
        </w:rPr>
        <w:t xml:space="preserve"> </w:t>
      </w:r>
      <w:r>
        <w:rPr>
          <w:spacing w:val="-8"/>
          <w:sz w:val="24"/>
        </w:rPr>
        <w:t>a</w:t>
      </w:r>
      <w:r>
        <w:rPr>
          <w:spacing w:val="-13"/>
          <w:sz w:val="24"/>
        </w:rPr>
        <w:t xml:space="preserve"> </w:t>
      </w:r>
      <w:r>
        <w:rPr>
          <w:spacing w:val="-8"/>
          <w:sz w:val="24"/>
        </w:rPr>
        <w:t>regular</w:t>
      </w:r>
      <w:r>
        <w:rPr>
          <w:spacing w:val="-13"/>
          <w:sz w:val="24"/>
        </w:rPr>
        <w:t xml:space="preserve"> </w:t>
      </w:r>
      <w:r>
        <w:rPr>
          <w:spacing w:val="-8"/>
          <w:sz w:val="24"/>
        </w:rPr>
        <w:t>cadence</w:t>
      </w:r>
      <w:r>
        <w:rPr>
          <w:spacing w:val="-13"/>
          <w:sz w:val="24"/>
        </w:rPr>
        <w:t xml:space="preserve"> </w:t>
      </w:r>
      <w:r>
        <w:rPr>
          <w:spacing w:val="-8"/>
          <w:sz w:val="24"/>
        </w:rPr>
        <w:t>for</w:t>
      </w:r>
      <w:r>
        <w:rPr>
          <w:spacing w:val="-13"/>
          <w:sz w:val="24"/>
        </w:rPr>
        <w:t xml:space="preserve"> </w:t>
      </w:r>
      <w:r>
        <w:rPr>
          <w:spacing w:val="-8"/>
          <w:sz w:val="24"/>
        </w:rPr>
        <w:t>sharing</w:t>
      </w:r>
      <w:r>
        <w:rPr>
          <w:spacing w:val="-13"/>
          <w:sz w:val="24"/>
        </w:rPr>
        <w:t xml:space="preserve"> </w:t>
      </w:r>
      <w:r>
        <w:rPr>
          <w:spacing w:val="-8"/>
          <w:sz w:val="24"/>
        </w:rPr>
        <w:t>updated</w:t>
      </w:r>
      <w:r>
        <w:rPr>
          <w:spacing w:val="-13"/>
          <w:sz w:val="24"/>
        </w:rPr>
        <w:t xml:space="preserve"> </w:t>
      </w:r>
      <w:r>
        <w:rPr>
          <w:spacing w:val="-8"/>
          <w:sz w:val="24"/>
        </w:rPr>
        <w:t>guidance,</w:t>
      </w:r>
      <w:r>
        <w:rPr>
          <w:spacing w:val="-13"/>
          <w:sz w:val="24"/>
        </w:rPr>
        <w:t xml:space="preserve"> </w:t>
      </w:r>
      <w:r>
        <w:rPr>
          <w:spacing w:val="-8"/>
          <w:sz w:val="24"/>
        </w:rPr>
        <w:t>research</w:t>
      </w:r>
      <w:r>
        <w:rPr>
          <w:spacing w:val="-13"/>
          <w:sz w:val="24"/>
        </w:rPr>
        <w:t xml:space="preserve"> </w:t>
      </w:r>
      <w:r>
        <w:rPr>
          <w:spacing w:val="-8"/>
          <w:sz w:val="24"/>
        </w:rPr>
        <w:t xml:space="preserve">findings, </w:t>
      </w:r>
      <w:r>
        <w:rPr>
          <w:w w:val="85"/>
          <w:sz w:val="24"/>
        </w:rPr>
        <w:t xml:space="preserve">model policies, and best practices related to affirming care for LGBTQ children and </w:t>
      </w:r>
      <w:r>
        <w:rPr>
          <w:spacing w:val="-2"/>
          <w:sz w:val="24"/>
        </w:rPr>
        <w:t>families.</w:t>
      </w:r>
    </w:p>
    <w:p w14:paraId="7C2E2F73" w14:textId="77777777" w:rsidR="00091439" w:rsidRDefault="00000000">
      <w:pPr>
        <w:pStyle w:val="ListParagraph"/>
        <w:numPr>
          <w:ilvl w:val="0"/>
          <w:numId w:val="34"/>
        </w:numPr>
        <w:tabs>
          <w:tab w:val="left" w:pos="882"/>
          <w:tab w:val="left" w:pos="956"/>
        </w:tabs>
        <w:spacing w:line="396" w:lineRule="auto"/>
        <w:ind w:right="906" w:hanging="217"/>
        <w:rPr>
          <w:sz w:val="24"/>
        </w:rPr>
      </w:pPr>
      <w:r>
        <w:rPr>
          <w:sz w:val="24"/>
        </w:rPr>
        <w:tab/>
      </w:r>
      <w:r>
        <w:rPr>
          <w:w w:val="90"/>
          <w:sz w:val="24"/>
        </w:rPr>
        <w:t>Establish</w:t>
      </w:r>
      <w:r>
        <w:rPr>
          <w:spacing w:val="-3"/>
          <w:w w:val="90"/>
          <w:sz w:val="24"/>
        </w:rPr>
        <w:t xml:space="preserve"> </w:t>
      </w:r>
      <w:r>
        <w:rPr>
          <w:w w:val="90"/>
          <w:sz w:val="24"/>
        </w:rPr>
        <w:t>a</w:t>
      </w:r>
      <w:r>
        <w:rPr>
          <w:spacing w:val="-3"/>
          <w:w w:val="90"/>
          <w:sz w:val="24"/>
        </w:rPr>
        <w:t xml:space="preserve"> </w:t>
      </w:r>
      <w:r>
        <w:rPr>
          <w:w w:val="90"/>
          <w:sz w:val="24"/>
        </w:rPr>
        <w:t>practice</w:t>
      </w:r>
      <w:r>
        <w:rPr>
          <w:spacing w:val="-3"/>
          <w:w w:val="90"/>
          <w:sz w:val="24"/>
        </w:rPr>
        <w:t xml:space="preserve"> </w:t>
      </w:r>
      <w:r>
        <w:rPr>
          <w:w w:val="90"/>
          <w:sz w:val="24"/>
        </w:rPr>
        <w:t>of</w:t>
      </w:r>
      <w:r>
        <w:rPr>
          <w:spacing w:val="-3"/>
          <w:w w:val="90"/>
          <w:sz w:val="24"/>
        </w:rPr>
        <w:t xml:space="preserve"> </w:t>
      </w:r>
      <w:proofErr w:type="gramStart"/>
      <w:r>
        <w:rPr>
          <w:w w:val="90"/>
          <w:sz w:val="24"/>
        </w:rPr>
        <w:t>proactive</w:t>
      </w:r>
      <w:proofErr w:type="gramEnd"/>
      <w:r>
        <w:rPr>
          <w:spacing w:val="-3"/>
          <w:w w:val="90"/>
          <w:sz w:val="24"/>
        </w:rPr>
        <w:t xml:space="preserve"> </w:t>
      </w:r>
      <w:r>
        <w:rPr>
          <w:w w:val="90"/>
          <w:sz w:val="24"/>
        </w:rPr>
        <w:t>public</w:t>
      </w:r>
      <w:r>
        <w:rPr>
          <w:spacing w:val="-3"/>
          <w:w w:val="90"/>
          <w:sz w:val="24"/>
        </w:rPr>
        <w:t xml:space="preserve"> </w:t>
      </w:r>
      <w:r>
        <w:rPr>
          <w:w w:val="90"/>
          <w:sz w:val="24"/>
        </w:rPr>
        <w:t>support</w:t>
      </w:r>
      <w:r>
        <w:rPr>
          <w:spacing w:val="-3"/>
          <w:w w:val="90"/>
          <w:sz w:val="24"/>
        </w:rPr>
        <w:t xml:space="preserve"> </w:t>
      </w:r>
      <w:r>
        <w:rPr>
          <w:w w:val="90"/>
          <w:sz w:val="24"/>
        </w:rPr>
        <w:t>for</w:t>
      </w:r>
      <w:r>
        <w:rPr>
          <w:spacing w:val="-10"/>
          <w:w w:val="90"/>
          <w:sz w:val="24"/>
        </w:rPr>
        <w:t xml:space="preserve"> </w:t>
      </w:r>
      <w:r>
        <w:rPr>
          <w:w w:val="90"/>
          <w:sz w:val="24"/>
        </w:rPr>
        <w:t>LGBTQ</w:t>
      </w:r>
      <w:r>
        <w:rPr>
          <w:spacing w:val="-3"/>
          <w:w w:val="90"/>
          <w:sz w:val="24"/>
        </w:rPr>
        <w:t xml:space="preserve"> </w:t>
      </w:r>
      <w:r>
        <w:rPr>
          <w:w w:val="90"/>
          <w:sz w:val="24"/>
        </w:rPr>
        <w:t>children,</w:t>
      </w:r>
      <w:r>
        <w:rPr>
          <w:spacing w:val="-3"/>
          <w:w w:val="90"/>
          <w:sz w:val="24"/>
        </w:rPr>
        <w:t xml:space="preserve"> </w:t>
      </w:r>
      <w:proofErr w:type="gramStart"/>
      <w:r>
        <w:rPr>
          <w:w w:val="90"/>
          <w:sz w:val="24"/>
        </w:rPr>
        <w:t>families</w:t>
      </w:r>
      <w:proofErr w:type="gramEnd"/>
      <w:r>
        <w:rPr>
          <w:spacing w:val="-3"/>
          <w:w w:val="90"/>
          <w:sz w:val="24"/>
        </w:rPr>
        <w:t xml:space="preserve"> </w:t>
      </w:r>
      <w:r>
        <w:rPr>
          <w:w w:val="90"/>
          <w:sz w:val="24"/>
        </w:rPr>
        <w:t xml:space="preserve">and </w:t>
      </w:r>
      <w:r>
        <w:rPr>
          <w:spacing w:val="-2"/>
          <w:sz w:val="24"/>
        </w:rPr>
        <w:t>professionals.</w:t>
      </w:r>
    </w:p>
    <w:p w14:paraId="7C2E2F74" w14:textId="77777777" w:rsidR="00091439" w:rsidRDefault="00091439">
      <w:pPr>
        <w:pStyle w:val="BodyText"/>
        <w:rPr>
          <w:sz w:val="16"/>
        </w:rPr>
      </w:pPr>
    </w:p>
    <w:p w14:paraId="7C2E2F75" w14:textId="77777777" w:rsidR="00091439" w:rsidRDefault="00091439">
      <w:pPr>
        <w:pStyle w:val="BodyText"/>
        <w:rPr>
          <w:sz w:val="16"/>
        </w:rPr>
      </w:pPr>
    </w:p>
    <w:p w14:paraId="7C2E2F76" w14:textId="77777777" w:rsidR="00091439" w:rsidRDefault="00091439">
      <w:pPr>
        <w:pStyle w:val="BodyText"/>
        <w:rPr>
          <w:sz w:val="16"/>
        </w:rPr>
      </w:pPr>
    </w:p>
    <w:p w14:paraId="7C2E2F77" w14:textId="77777777" w:rsidR="00091439" w:rsidRDefault="00091439">
      <w:pPr>
        <w:pStyle w:val="BodyText"/>
        <w:rPr>
          <w:sz w:val="16"/>
        </w:rPr>
      </w:pPr>
    </w:p>
    <w:p w14:paraId="7C2E2F78" w14:textId="77777777" w:rsidR="00091439" w:rsidRDefault="00091439">
      <w:pPr>
        <w:pStyle w:val="BodyText"/>
        <w:rPr>
          <w:sz w:val="16"/>
        </w:rPr>
      </w:pPr>
    </w:p>
    <w:p w14:paraId="7C2E2F79" w14:textId="77777777" w:rsidR="00091439" w:rsidRDefault="00091439">
      <w:pPr>
        <w:pStyle w:val="BodyText"/>
        <w:rPr>
          <w:sz w:val="16"/>
        </w:rPr>
      </w:pPr>
    </w:p>
    <w:p w14:paraId="7C2E2F7A" w14:textId="77777777" w:rsidR="00091439" w:rsidRDefault="00091439">
      <w:pPr>
        <w:pStyle w:val="BodyText"/>
        <w:rPr>
          <w:sz w:val="16"/>
        </w:rPr>
      </w:pPr>
    </w:p>
    <w:p w14:paraId="7C2E2F7B" w14:textId="77777777" w:rsidR="00091439" w:rsidRDefault="00091439">
      <w:pPr>
        <w:pStyle w:val="BodyText"/>
        <w:rPr>
          <w:sz w:val="16"/>
        </w:rPr>
      </w:pPr>
    </w:p>
    <w:p w14:paraId="7C2E2F7C" w14:textId="77777777" w:rsidR="00091439" w:rsidRDefault="00091439">
      <w:pPr>
        <w:pStyle w:val="BodyText"/>
        <w:rPr>
          <w:sz w:val="16"/>
        </w:rPr>
      </w:pPr>
    </w:p>
    <w:p w14:paraId="7C2E2F7D" w14:textId="77777777" w:rsidR="00091439" w:rsidRDefault="00091439">
      <w:pPr>
        <w:pStyle w:val="BodyText"/>
        <w:rPr>
          <w:sz w:val="16"/>
        </w:rPr>
      </w:pPr>
    </w:p>
    <w:p w14:paraId="7C2E2F7E" w14:textId="77777777" w:rsidR="00091439" w:rsidRDefault="00091439">
      <w:pPr>
        <w:pStyle w:val="BodyText"/>
        <w:rPr>
          <w:sz w:val="16"/>
        </w:rPr>
      </w:pPr>
    </w:p>
    <w:p w14:paraId="7C2E2F7F" w14:textId="77777777" w:rsidR="00091439" w:rsidRDefault="00091439">
      <w:pPr>
        <w:pStyle w:val="BodyText"/>
        <w:rPr>
          <w:sz w:val="16"/>
        </w:rPr>
      </w:pPr>
    </w:p>
    <w:p w14:paraId="7C2E2F80" w14:textId="77777777" w:rsidR="00091439" w:rsidRDefault="00091439">
      <w:pPr>
        <w:pStyle w:val="BodyText"/>
        <w:rPr>
          <w:sz w:val="16"/>
        </w:rPr>
      </w:pPr>
    </w:p>
    <w:p w14:paraId="7C2E2F81" w14:textId="77777777" w:rsidR="00091439" w:rsidRDefault="00091439">
      <w:pPr>
        <w:pStyle w:val="BodyText"/>
        <w:spacing w:before="1"/>
        <w:rPr>
          <w:sz w:val="16"/>
        </w:rPr>
      </w:pPr>
    </w:p>
    <w:p w14:paraId="7C2E2F82" w14:textId="77777777" w:rsidR="00091439" w:rsidRDefault="00000000">
      <w:pPr>
        <w:spacing w:before="1"/>
        <w:ind w:right="730"/>
        <w:jc w:val="right"/>
        <w:rPr>
          <w:rFonts w:ascii="Arial"/>
          <w:sz w:val="16"/>
        </w:rPr>
      </w:pPr>
      <w:r>
        <w:rPr>
          <w:rFonts w:ascii="Arial"/>
          <w:spacing w:val="-5"/>
          <w:sz w:val="16"/>
        </w:rPr>
        <w:t>155</w:t>
      </w:r>
    </w:p>
    <w:p w14:paraId="7C2E2F83" w14:textId="77777777" w:rsidR="00091439" w:rsidRDefault="00091439">
      <w:pPr>
        <w:jc w:val="right"/>
        <w:rPr>
          <w:rFonts w:ascii="Arial"/>
          <w:sz w:val="16"/>
        </w:rPr>
        <w:sectPr w:rsidR="00091439">
          <w:headerReference w:type="default" r:id="rId497"/>
          <w:footerReference w:type="default" r:id="rId498"/>
          <w:pgSz w:w="12240" w:h="15840"/>
          <w:pgMar w:top="720" w:right="708" w:bottom="0" w:left="992" w:header="520" w:footer="0" w:gutter="0"/>
          <w:cols w:space="720"/>
        </w:sectPr>
      </w:pPr>
    </w:p>
    <w:p w14:paraId="7C2E2F84" w14:textId="77777777" w:rsidR="00091439" w:rsidRDefault="00091439">
      <w:pPr>
        <w:pStyle w:val="BodyText"/>
        <w:spacing w:before="134"/>
        <w:rPr>
          <w:rFonts w:ascii="Arial"/>
          <w:sz w:val="30"/>
        </w:rPr>
      </w:pPr>
    </w:p>
    <w:p w14:paraId="7C2E2F85" w14:textId="77777777" w:rsidR="00091439" w:rsidRDefault="00000000">
      <w:pPr>
        <w:pStyle w:val="Heading5"/>
      </w:pPr>
      <w:r>
        <w:rPr>
          <w:color w:val="5A6AB7"/>
          <w:spacing w:val="-2"/>
          <w:w w:val="90"/>
        </w:rPr>
        <w:t>Introduction</w:t>
      </w:r>
    </w:p>
    <w:p w14:paraId="7C2E2F86" w14:textId="77777777" w:rsidR="00091439" w:rsidRDefault="00091439">
      <w:pPr>
        <w:pStyle w:val="BodyText"/>
        <w:spacing w:before="155"/>
        <w:rPr>
          <w:b/>
        </w:rPr>
      </w:pPr>
    </w:p>
    <w:p w14:paraId="7C2E2F87" w14:textId="77777777" w:rsidR="00091439" w:rsidRDefault="00000000">
      <w:pPr>
        <w:pStyle w:val="BodyText"/>
        <w:spacing w:line="285" w:lineRule="auto"/>
        <w:ind w:left="276" w:right="555"/>
        <w:jc w:val="both"/>
      </w:pPr>
      <w:r>
        <w:rPr>
          <w:spacing w:val="-2"/>
          <w:w w:val="90"/>
        </w:rPr>
        <w:t>The</w:t>
      </w:r>
      <w:r>
        <w:rPr>
          <w:spacing w:val="-8"/>
          <w:w w:val="90"/>
        </w:rPr>
        <w:t xml:space="preserve"> </w:t>
      </w:r>
      <w:r>
        <w:rPr>
          <w:spacing w:val="-2"/>
          <w:w w:val="90"/>
        </w:rPr>
        <w:t>Department</w:t>
      </w:r>
      <w:r>
        <w:rPr>
          <w:spacing w:val="-6"/>
          <w:w w:val="90"/>
        </w:rPr>
        <w:t xml:space="preserve"> </w:t>
      </w:r>
      <w:r>
        <w:rPr>
          <w:spacing w:val="-2"/>
          <w:w w:val="90"/>
        </w:rPr>
        <w:t>of</w:t>
      </w:r>
      <w:r>
        <w:rPr>
          <w:spacing w:val="-6"/>
          <w:w w:val="90"/>
        </w:rPr>
        <w:t xml:space="preserve"> </w:t>
      </w:r>
      <w:r>
        <w:rPr>
          <w:spacing w:val="-2"/>
          <w:w w:val="90"/>
        </w:rPr>
        <w:t>Early</w:t>
      </w:r>
      <w:r>
        <w:rPr>
          <w:spacing w:val="-11"/>
          <w:w w:val="90"/>
        </w:rPr>
        <w:t xml:space="preserve"> </w:t>
      </w:r>
      <w:r>
        <w:rPr>
          <w:spacing w:val="-2"/>
          <w:w w:val="90"/>
        </w:rPr>
        <w:t>Education</w:t>
      </w:r>
      <w:r>
        <w:rPr>
          <w:spacing w:val="-6"/>
          <w:w w:val="90"/>
        </w:rPr>
        <w:t xml:space="preserve"> </w:t>
      </w:r>
      <w:r>
        <w:rPr>
          <w:spacing w:val="-2"/>
          <w:w w:val="90"/>
        </w:rPr>
        <w:t>and</w:t>
      </w:r>
      <w:r>
        <w:rPr>
          <w:spacing w:val="-6"/>
          <w:w w:val="90"/>
        </w:rPr>
        <w:t xml:space="preserve"> </w:t>
      </w:r>
      <w:r>
        <w:rPr>
          <w:spacing w:val="-2"/>
          <w:w w:val="90"/>
        </w:rPr>
        <w:t>Care</w:t>
      </w:r>
      <w:r>
        <w:rPr>
          <w:spacing w:val="-6"/>
          <w:w w:val="90"/>
        </w:rPr>
        <w:t xml:space="preserve"> </w:t>
      </w:r>
      <w:r>
        <w:rPr>
          <w:spacing w:val="-2"/>
          <w:w w:val="90"/>
        </w:rPr>
        <w:t>(EEC)</w:t>
      </w:r>
      <w:r>
        <w:rPr>
          <w:spacing w:val="-6"/>
          <w:w w:val="90"/>
        </w:rPr>
        <w:t xml:space="preserve"> </w:t>
      </w:r>
      <w:r>
        <w:rPr>
          <w:spacing w:val="-2"/>
          <w:w w:val="90"/>
        </w:rPr>
        <w:t>plays</w:t>
      </w:r>
      <w:r>
        <w:rPr>
          <w:spacing w:val="-6"/>
          <w:w w:val="90"/>
        </w:rPr>
        <w:t xml:space="preserve"> </w:t>
      </w:r>
      <w:r>
        <w:rPr>
          <w:spacing w:val="-2"/>
          <w:w w:val="90"/>
        </w:rPr>
        <w:t>a</w:t>
      </w:r>
      <w:r>
        <w:rPr>
          <w:spacing w:val="-6"/>
          <w:w w:val="90"/>
        </w:rPr>
        <w:t xml:space="preserve"> </w:t>
      </w:r>
      <w:r>
        <w:rPr>
          <w:spacing w:val="-2"/>
          <w:w w:val="90"/>
        </w:rPr>
        <w:t>critical</w:t>
      </w:r>
      <w:r>
        <w:rPr>
          <w:spacing w:val="-6"/>
          <w:w w:val="90"/>
        </w:rPr>
        <w:t xml:space="preserve"> </w:t>
      </w:r>
      <w:r>
        <w:rPr>
          <w:spacing w:val="-2"/>
          <w:w w:val="90"/>
        </w:rPr>
        <w:t>role</w:t>
      </w:r>
      <w:r>
        <w:rPr>
          <w:spacing w:val="-6"/>
          <w:w w:val="90"/>
        </w:rPr>
        <w:t xml:space="preserve"> </w:t>
      </w:r>
      <w:r>
        <w:rPr>
          <w:spacing w:val="-2"/>
          <w:w w:val="90"/>
        </w:rPr>
        <w:t>in</w:t>
      </w:r>
      <w:r>
        <w:rPr>
          <w:spacing w:val="-6"/>
          <w:w w:val="90"/>
        </w:rPr>
        <w:t xml:space="preserve"> </w:t>
      </w:r>
      <w:r>
        <w:rPr>
          <w:spacing w:val="-2"/>
          <w:w w:val="90"/>
        </w:rPr>
        <w:t>shaping</w:t>
      </w:r>
      <w:r>
        <w:rPr>
          <w:spacing w:val="-6"/>
          <w:w w:val="90"/>
        </w:rPr>
        <w:t xml:space="preserve"> </w:t>
      </w:r>
      <w:r>
        <w:rPr>
          <w:spacing w:val="-2"/>
          <w:w w:val="90"/>
        </w:rPr>
        <w:t>the</w:t>
      </w:r>
      <w:r>
        <w:rPr>
          <w:spacing w:val="-6"/>
          <w:w w:val="90"/>
        </w:rPr>
        <w:t xml:space="preserve"> </w:t>
      </w:r>
      <w:r>
        <w:rPr>
          <w:spacing w:val="-2"/>
          <w:w w:val="90"/>
        </w:rPr>
        <w:t>early learning</w:t>
      </w:r>
      <w:r>
        <w:rPr>
          <w:spacing w:val="-27"/>
          <w:w w:val="90"/>
        </w:rPr>
        <w:t xml:space="preserve"> </w:t>
      </w:r>
      <w:r>
        <w:rPr>
          <w:spacing w:val="-2"/>
          <w:w w:val="90"/>
        </w:rPr>
        <w:t>and</w:t>
      </w:r>
      <w:r>
        <w:rPr>
          <w:spacing w:val="-27"/>
          <w:w w:val="90"/>
        </w:rPr>
        <w:t xml:space="preserve"> </w:t>
      </w:r>
      <w:r>
        <w:rPr>
          <w:spacing w:val="-2"/>
          <w:w w:val="90"/>
        </w:rPr>
        <w:t>care</w:t>
      </w:r>
      <w:r>
        <w:rPr>
          <w:spacing w:val="-27"/>
          <w:w w:val="90"/>
        </w:rPr>
        <w:t xml:space="preserve"> </w:t>
      </w:r>
      <w:r>
        <w:rPr>
          <w:spacing w:val="-2"/>
          <w:w w:val="90"/>
        </w:rPr>
        <w:t>landscape</w:t>
      </w:r>
      <w:r>
        <w:rPr>
          <w:spacing w:val="-27"/>
          <w:w w:val="90"/>
        </w:rPr>
        <w:t xml:space="preserve"> </w:t>
      </w:r>
      <w:r>
        <w:rPr>
          <w:spacing w:val="-2"/>
          <w:w w:val="90"/>
        </w:rPr>
        <w:t>for</w:t>
      </w:r>
      <w:r>
        <w:rPr>
          <w:spacing w:val="-36"/>
          <w:w w:val="90"/>
        </w:rPr>
        <w:t xml:space="preserve"> </w:t>
      </w:r>
      <w:r>
        <w:rPr>
          <w:spacing w:val="-2"/>
          <w:w w:val="90"/>
        </w:rPr>
        <w:t>the</w:t>
      </w:r>
      <w:r>
        <w:rPr>
          <w:spacing w:val="-27"/>
          <w:w w:val="90"/>
        </w:rPr>
        <w:t xml:space="preserve"> </w:t>
      </w:r>
      <w:r>
        <w:rPr>
          <w:spacing w:val="-2"/>
          <w:w w:val="90"/>
        </w:rPr>
        <w:t>Commonwealth’s</w:t>
      </w:r>
      <w:r>
        <w:rPr>
          <w:spacing w:val="-36"/>
          <w:w w:val="90"/>
        </w:rPr>
        <w:t xml:space="preserve"> </w:t>
      </w:r>
      <w:r>
        <w:rPr>
          <w:spacing w:val="-2"/>
          <w:w w:val="90"/>
        </w:rPr>
        <w:t>youngest</w:t>
      </w:r>
      <w:r>
        <w:rPr>
          <w:spacing w:val="-27"/>
          <w:w w:val="90"/>
        </w:rPr>
        <w:t xml:space="preserve"> </w:t>
      </w:r>
      <w:r>
        <w:rPr>
          <w:spacing w:val="-2"/>
          <w:w w:val="90"/>
        </w:rPr>
        <w:t>residents.</w:t>
      </w:r>
    </w:p>
    <w:p w14:paraId="7C2E2F88" w14:textId="77777777" w:rsidR="00091439" w:rsidRDefault="00091439">
      <w:pPr>
        <w:pStyle w:val="BodyText"/>
        <w:spacing w:before="54"/>
      </w:pPr>
    </w:p>
    <w:p w14:paraId="7C2E2F89" w14:textId="77777777" w:rsidR="00091439" w:rsidRDefault="00000000">
      <w:pPr>
        <w:pStyle w:val="BodyText"/>
        <w:spacing w:line="285" w:lineRule="auto"/>
        <w:ind w:left="276" w:right="555"/>
        <w:jc w:val="both"/>
      </w:pPr>
      <w:r>
        <w:rPr>
          <w:spacing w:val="-10"/>
        </w:rPr>
        <w:t xml:space="preserve">Through its leadership in early childhood education, support for parents under </w:t>
      </w:r>
      <w:proofErr w:type="gramStart"/>
      <w:r>
        <w:rPr>
          <w:spacing w:val="-10"/>
        </w:rPr>
        <w:t>24</w:t>
      </w:r>
      <w:proofErr w:type="gramEnd"/>
      <w:r>
        <w:rPr>
          <w:spacing w:val="-10"/>
        </w:rPr>
        <w:t xml:space="preserve">, and </w:t>
      </w:r>
      <w:r>
        <w:rPr>
          <w:spacing w:val="-2"/>
          <w:w w:val="90"/>
        </w:rPr>
        <w:t>oversight</w:t>
      </w:r>
      <w:r>
        <w:rPr>
          <w:spacing w:val="-11"/>
          <w:w w:val="90"/>
        </w:rPr>
        <w:t xml:space="preserve"> </w:t>
      </w:r>
      <w:r>
        <w:rPr>
          <w:spacing w:val="-2"/>
          <w:w w:val="90"/>
        </w:rPr>
        <w:t>of</w:t>
      </w:r>
      <w:r>
        <w:rPr>
          <w:spacing w:val="-11"/>
          <w:w w:val="90"/>
        </w:rPr>
        <w:t xml:space="preserve"> </w:t>
      </w:r>
      <w:r>
        <w:rPr>
          <w:spacing w:val="-2"/>
          <w:w w:val="90"/>
        </w:rPr>
        <w:t>licensed</w:t>
      </w:r>
      <w:r>
        <w:rPr>
          <w:spacing w:val="-10"/>
          <w:w w:val="90"/>
        </w:rPr>
        <w:t xml:space="preserve"> </w:t>
      </w:r>
      <w:r>
        <w:rPr>
          <w:spacing w:val="-2"/>
          <w:w w:val="90"/>
        </w:rPr>
        <w:t>child-serving</w:t>
      </w:r>
      <w:r>
        <w:rPr>
          <w:spacing w:val="-11"/>
          <w:w w:val="90"/>
        </w:rPr>
        <w:t xml:space="preserve"> </w:t>
      </w:r>
      <w:r>
        <w:rPr>
          <w:spacing w:val="-2"/>
          <w:w w:val="90"/>
        </w:rPr>
        <w:t>organizations—including</w:t>
      </w:r>
      <w:r>
        <w:rPr>
          <w:spacing w:val="-11"/>
          <w:w w:val="90"/>
        </w:rPr>
        <w:t xml:space="preserve"> </w:t>
      </w:r>
      <w:proofErr w:type="gramStart"/>
      <w:r>
        <w:rPr>
          <w:spacing w:val="-2"/>
          <w:w w:val="90"/>
        </w:rPr>
        <w:t>child</w:t>
      </w:r>
      <w:r>
        <w:rPr>
          <w:spacing w:val="-10"/>
          <w:w w:val="90"/>
        </w:rPr>
        <w:t xml:space="preserve"> </w:t>
      </w:r>
      <w:r>
        <w:rPr>
          <w:spacing w:val="-2"/>
          <w:w w:val="90"/>
        </w:rPr>
        <w:t>care</w:t>
      </w:r>
      <w:proofErr w:type="gramEnd"/>
      <w:r>
        <w:rPr>
          <w:spacing w:val="-11"/>
          <w:w w:val="90"/>
        </w:rPr>
        <w:t xml:space="preserve"> </w:t>
      </w:r>
      <w:r>
        <w:rPr>
          <w:spacing w:val="-2"/>
          <w:w w:val="90"/>
        </w:rPr>
        <w:t>programs,</w:t>
      </w:r>
      <w:r>
        <w:rPr>
          <w:spacing w:val="-11"/>
          <w:w w:val="90"/>
        </w:rPr>
        <w:t xml:space="preserve"> </w:t>
      </w:r>
      <w:r>
        <w:rPr>
          <w:spacing w:val="-2"/>
          <w:w w:val="90"/>
        </w:rPr>
        <w:t>temporary shelters,</w:t>
      </w:r>
      <w:r>
        <w:rPr>
          <w:spacing w:val="-11"/>
          <w:w w:val="90"/>
        </w:rPr>
        <w:t xml:space="preserve"> </w:t>
      </w:r>
      <w:r>
        <w:rPr>
          <w:spacing w:val="-2"/>
          <w:w w:val="90"/>
        </w:rPr>
        <w:t>residential</w:t>
      </w:r>
      <w:r>
        <w:rPr>
          <w:spacing w:val="-11"/>
          <w:w w:val="90"/>
        </w:rPr>
        <w:t xml:space="preserve"> </w:t>
      </w:r>
      <w:r>
        <w:rPr>
          <w:spacing w:val="-2"/>
          <w:w w:val="90"/>
        </w:rPr>
        <w:t>care</w:t>
      </w:r>
      <w:r>
        <w:rPr>
          <w:spacing w:val="-9"/>
          <w:w w:val="90"/>
        </w:rPr>
        <w:t xml:space="preserve"> </w:t>
      </w:r>
      <w:r>
        <w:rPr>
          <w:spacing w:val="-2"/>
          <w:w w:val="90"/>
        </w:rPr>
        <w:t>adoption</w:t>
      </w:r>
      <w:r>
        <w:rPr>
          <w:spacing w:val="-9"/>
          <w:w w:val="90"/>
        </w:rPr>
        <w:t xml:space="preserve"> </w:t>
      </w:r>
      <w:r>
        <w:rPr>
          <w:spacing w:val="-2"/>
          <w:w w:val="90"/>
        </w:rPr>
        <w:t>agencies</w:t>
      </w:r>
      <w:r>
        <w:rPr>
          <w:spacing w:val="-9"/>
          <w:w w:val="90"/>
        </w:rPr>
        <w:t xml:space="preserve"> </w:t>
      </w:r>
      <w:r>
        <w:rPr>
          <w:spacing w:val="-2"/>
          <w:w w:val="90"/>
        </w:rPr>
        <w:t>and</w:t>
      </w:r>
      <w:r>
        <w:rPr>
          <w:spacing w:val="-9"/>
          <w:w w:val="90"/>
        </w:rPr>
        <w:t xml:space="preserve"> </w:t>
      </w:r>
      <w:r>
        <w:rPr>
          <w:spacing w:val="-2"/>
          <w:w w:val="90"/>
        </w:rPr>
        <w:t>foster</w:t>
      </w:r>
      <w:r>
        <w:rPr>
          <w:spacing w:val="-11"/>
          <w:w w:val="90"/>
        </w:rPr>
        <w:t xml:space="preserve"> </w:t>
      </w:r>
      <w:proofErr w:type="gramStart"/>
      <w:r>
        <w:rPr>
          <w:spacing w:val="-2"/>
          <w:w w:val="90"/>
        </w:rPr>
        <w:t>homes—</w:t>
      </w:r>
      <w:proofErr w:type="gramEnd"/>
      <w:r>
        <w:rPr>
          <w:spacing w:val="-2"/>
          <w:w w:val="90"/>
        </w:rPr>
        <w:t>EEC</w:t>
      </w:r>
      <w:r>
        <w:rPr>
          <w:spacing w:val="-9"/>
          <w:w w:val="90"/>
        </w:rPr>
        <w:t xml:space="preserve"> </w:t>
      </w:r>
      <w:r>
        <w:rPr>
          <w:spacing w:val="-2"/>
          <w:w w:val="90"/>
        </w:rPr>
        <w:t>ensures</w:t>
      </w:r>
      <w:r>
        <w:rPr>
          <w:spacing w:val="-9"/>
          <w:w w:val="90"/>
        </w:rPr>
        <w:t xml:space="preserve"> </w:t>
      </w:r>
      <w:r>
        <w:rPr>
          <w:spacing w:val="-2"/>
          <w:w w:val="90"/>
        </w:rPr>
        <w:t>access</w:t>
      </w:r>
      <w:r>
        <w:rPr>
          <w:spacing w:val="-9"/>
          <w:w w:val="90"/>
        </w:rPr>
        <w:t xml:space="preserve"> </w:t>
      </w:r>
      <w:r>
        <w:rPr>
          <w:spacing w:val="-2"/>
          <w:w w:val="90"/>
        </w:rPr>
        <w:t>to</w:t>
      </w:r>
      <w:r>
        <w:rPr>
          <w:spacing w:val="-9"/>
          <w:w w:val="90"/>
        </w:rPr>
        <w:t xml:space="preserve"> </w:t>
      </w:r>
      <w:r>
        <w:rPr>
          <w:spacing w:val="-2"/>
          <w:w w:val="90"/>
        </w:rPr>
        <w:t xml:space="preserve">safe, </w:t>
      </w:r>
      <w:r>
        <w:rPr>
          <w:spacing w:val="-4"/>
          <w:w w:val="90"/>
        </w:rPr>
        <w:t>developmentally</w:t>
      </w:r>
      <w:r>
        <w:rPr>
          <w:spacing w:val="-9"/>
          <w:w w:val="90"/>
        </w:rPr>
        <w:t xml:space="preserve"> </w:t>
      </w:r>
      <w:r>
        <w:rPr>
          <w:spacing w:val="-4"/>
          <w:w w:val="90"/>
        </w:rPr>
        <w:t>appropriate,</w:t>
      </w:r>
      <w:r>
        <w:rPr>
          <w:spacing w:val="-7"/>
          <w:w w:val="90"/>
        </w:rPr>
        <w:t xml:space="preserve"> </w:t>
      </w:r>
      <w:r>
        <w:rPr>
          <w:spacing w:val="-4"/>
          <w:w w:val="90"/>
        </w:rPr>
        <w:t>and</w:t>
      </w:r>
      <w:r>
        <w:rPr>
          <w:spacing w:val="-5"/>
          <w:w w:val="90"/>
        </w:rPr>
        <w:t xml:space="preserve"> </w:t>
      </w:r>
      <w:r>
        <w:rPr>
          <w:spacing w:val="-4"/>
          <w:w w:val="90"/>
        </w:rPr>
        <w:t>culturally</w:t>
      </w:r>
      <w:r>
        <w:rPr>
          <w:spacing w:val="-9"/>
          <w:w w:val="90"/>
        </w:rPr>
        <w:t xml:space="preserve"> </w:t>
      </w:r>
      <w:r>
        <w:rPr>
          <w:spacing w:val="-4"/>
          <w:w w:val="90"/>
        </w:rPr>
        <w:t>responsive environments</w:t>
      </w:r>
      <w:r>
        <w:rPr>
          <w:spacing w:val="-5"/>
          <w:w w:val="90"/>
        </w:rPr>
        <w:t xml:space="preserve"> </w:t>
      </w:r>
      <w:r>
        <w:rPr>
          <w:spacing w:val="-4"/>
          <w:w w:val="90"/>
        </w:rPr>
        <w:t>across</w:t>
      </w:r>
      <w:r>
        <w:rPr>
          <w:spacing w:val="-5"/>
          <w:w w:val="90"/>
        </w:rPr>
        <w:t xml:space="preserve"> </w:t>
      </w:r>
      <w:r>
        <w:rPr>
          <w:spacing w:val="-4"/>
          <w:w w:val="90"/>
        </w:rPr>
        <w:t>Massachusetts. The</w:t>
      </w:r>
      <w:r>
        <w:rPr>
          <w:spacing w:val="-9"/>
          <w:w w:val="90"/>
        </w:rPr>
        <w:t xml:space="preserve"> </w:t>
      </w:r>
      <w:r>
        <w:rPr>
          <w:spacing w:val="-4"/>
          <w:w w:val="90"/>
        </w:rPr>
        <w:t>Massachusetts</w:t>
      </w:r>
      <w:r>
        <w:rPr>
          <w:spacing w:val="-9"/>
          <w:w w:val="90"/>
        </w:rPr>
        <w:t xml:space="preserve"> </w:t>
      </w:r>
      <w:r>
        <w:rPr>
          <w:spacing w:val="-4"/>
          <w:w w:val="90"/>
        </w:rPr>
        <w:t>Commission</w:t>
      </w:r>
      <w:r>
        <w:rPr>
          <w:spacing w:val="-8"/>
          <w:w w:val="90"/>
        </w:rPr>
        <w:t xml:space="preserve"> </w:t>
      </w:r>
      <w:r>
        <w:rPr>
          <w:spacing w:val="-4"/>
          <w:w w:val="90"/>
        </w:rPr>
        <w:t>on</w:t>
      </w:r>
      <w:r>
        <w:rPr>
          <w:spacing w:val="-9"/>
          <w:w w:val="90"/>
        </w:rPr>
        <w:t xml:space="preserve"> </w:t>
      </w:r>
      <w:r>
        <w:rPr>
          <w:spacing w:val="-4"/>
          <w:w w:val="90"/>
        </w:rPr>
        <w:t>LGBTQ</w:t>
      </w:r>
      <w:r>
        <w:rPr>
          <w:spacing w:val="-9"/>
          <w:w w:val="90"/>
        </w:rPr>
        <w:t xml:space="preserve"> </w:t>
      </w:r>
      <w:r>
        <w:rPr>
          <w:spacing w:val="-4"/>
          <w:w w:val="90"/>
        </w:rPr>
        <w:t>Youth</w:t>
      </w:r>
      <w:r>
        <w:rPr>
          <w:spacing w:val="-8"/>
          <w:w w:val="90"/>
        </w:rPr>
        <w:t xml:space="preserve"> </w:t>
      </w:r>
      <w:r>
        <w:rPr>
          <w:spacing w:val="-4"/>
          <w:w w:val="90"/>
        </w:rPr>
        <w:t>commends</w:t>
      </w:r>
      <w:r>
        <w:rPr>
          <w:spacing w:val="-9"/>
          <w:w w:val="90"/>
        </w:rPr>
        <w:t xml:space="preserve"> </w:t>
      </w:r>
      <w:r>
        <w:rPr>
          <w:spacing w:val="-4"/>
          <w:w w:val="90"/>
        </w:rPr>
        <w:t>EEC’s</w:t>
      </w:r>
      <w:r>
        <w:rPr>
          <w:spacing w:val="-9"/>
          <w:w w:val="90"/>
        </w:rPr>
        <w:t xml:space="preserve"> </w:t>
      </w:r>
      <w:r>
        <w:rPr>
          <w:spacing w:val="-4"/>
          <w:w w:val="90"/>
        </w:rPr>
        <w:t>sustained</w:t>
      </w:r>
      <w:r>
        <w:rPr>
          <w:spacing w:val="-8"/>
          <w:w w:val="90"/>
        </w:rPr>
        <w:t xml:space="preserve"> </w:t>
      </w:r>
      <w:r>
        <w:rPr>
          <w:spacing w:val="-4"/>
          <w:w w:val="90"/>
        </w:rPr>
        <w:t>commitment</w:t>
      </w:r>
      <w:r>
        <w:rPr>
          <w:spacing w:val="-9"/>
          <w:w w:val="90"/>
        </w:rPr>
        <w:t xml:space="preserve"> </w:t>
      </w:r>
      <w:r>
        <w:rPr>
          <w:spacing w:val="-4"/>
          <w:w w:val="90"/>
        </w:rPr>
        <w:t xml:space="preserve">to </w:t>
      </w:r>
      <w:r>
        <w:rPr>
          <w:w w:val="85"/>
        </w:rPr>
        <w:t>equity</w:t>
      </w:r>
      <w:r>
        <w:rPr>
          <w:spacing w:val="-2"/>
          <w:w w:val="85"/>
        </w:rPr>
        <w:t xml:space="preserve"> </w:t>
      </w:r>
      <w:r>
        <w:rPr>
          <w:w w:val="85"/>
        </w:rPr>
        <w:t>and inclusion and deeply</w:t>
      </w:r>
      <w:r>
        <w:rPr>
          <w:spacing w:val="-9"/>
          <w:w w:val="85"/>
        </w:rPr>
        <w:t xml:space="preserve"> </w:t>
      </w:r>
      <w:r>
        <w:rPr>
          <w:w w:val="85"/>
        </w:rPr>
        <w:t xml:space="preserve">values its leadership in building aﬃrming systems of care for </w:t>
      </w:r>
      <w:r>
        <w:rPr>
          <w:spacing w:val="-10"/>
        </w:rPr>
        <w:t>children</w:t>
      </w:r>
      <w:r>
        <w:rPr>
          <w:spacing w:val="-39"/>
        </w:rPr>
        <w:t xml:space="preserve"> </w:t>
      </w:r>
      <w:r>
        <w:rPr>
          <w:spacing w:val="-10"/>
        </w:rPr>
        <w:t>and</w:t>
      </w:r>
      <w:r>
        <w:rPr>
          <w:spacing w:val="-39"/>
        </w:rPr>
        <w:t xml:space="preserve"> </w:t>
      </w:r>
      <w:r>
        <w:rPr>
          <w:spacing w:val="-10"/>
        </w:rPr>
        <w:t>families.</w:t>
      </w:r>
    </w:p>
    <w:p w14:paraId="7C2E2F8A" w14:textId="77777777" w:rsidR="00091439" w:rsidRDefault="00091439">
      <w:pPr>
        <w:pStyle w:val="BodyText"/>
        <w:spacing w:before="52"/>
      </w:pPr>
    </w:p>
    <w:p w14:paraId="7C2E2F8B" w14:textId="77777777" w:rsidR="00091439" w:rsidRDefault="00000000">
      <w:pPr>
        <w:pStyle w:val="BodyText"/>
        <w:spacing w:line="285" w:lineRule="auto"/>
        <w:ind w:left="276" w:right="555"/>
        <w:jc w:val="both"/>
      </w:pPr>
      <w:r>
        <w:rPr>
          <w:w w:val="90"/>
        </w:rPr>
        <w:t>With its broad scope and regulatory</w:t>
      </w:r>
      <w:r>
        <w:rPr>
          <w:spacing w:val="-4"/>
          <w:w w:val="90"/>
        </w:rPr>
        <w:t xml:space="preserve"> </w:t>
      </w:r>
      <w:r>
        <w:rPr>
          <w:w w:val="90"/>
        </w:rPr>
        <w:t xml:space="preserve">authority, EEC </w:t>
      </w:r>
      <w:proofErr w:type="gramStart"/>
      <w:r>
        <w:rPr>
          <w:w w:val="90"/>
        </w:rPr>
        <w:t>is uniquely</w:t>
      </w:r>
      <w:r>
        <w:rPr>
          <w:spacing w:val="-4"/>
          <w:w w:val="90"/>
        </w:rPr>
        <w:t xml:space="preserve"> </w:t>
      </w:r>
      <w:r>
        <w:rPr>
          <w:w w:val="90"/>
        </w:rPr>
        <w:t>positioned</w:t>
      </w:r>
      <w:proofErr w:type="gramEnd"/>
      <w:r>
        <w:rPr>
          <w:w w:val="90"/>
        </w:rPr>
        <w:t xml:space="preserve"> to advance the </w:t>
      </w:r>
      <w:r>
        <w:rPr>
          <w:w w:val="85"/>
        </w:rPr>
        <w:t>safety,</w:t>
      </w:r>
      <w:r>
        <w:rPr>
          <w:spacing w:val="-4"/>
          <w:w w:val="85"/>
        </w:rPr>
        <w:t xml:space="preserve"> </w:t>
      </w:r>
      <w:r>
        <w:rPr>
          <w:w w:val="85"/>
        </w:rPr>
        <w:t>belonging,</w:t>
      </w:r>
      <w:r>
        <w:rPr>
          <w:spacing w:val="-2"/>
          <w:w w:val="85"/>
        </w:rPr>
        <w:t xml:space="preserve"> </w:t>
      </w:r>
      <w:r>
        <w:rPr>
          <w:w w:val="85"/>
        </w:rPr>
        <w:t>and</w:t>
      </w:r>
      <w:r>
        <w:rPr>
          <w:spacing w:val="-2"/>
          <w:w w:val="85"/>
        </w:rPr>
        <w:t xml:space="preserve"> </w:t>
      </w:r>
      <w:r>
        <w:rPr>
          <w:w w:val="85"/>
        </w:rPr>
        <w:t>success</w:t>
      </w:r>
      <w:r>
        <w:rPr>
          <w:spacing w:val="-2"/>
          <w:w w:val="85"/>
        </w:rPr>
        <w:t xml:space="preserve"> </w:t>
      </w:r>
      <w:r>
        <w:rPr>
          <w:w w:val="85"/>
        </w:rPr>
        <w:t>of</w:t>
      </w:r>
      <w:r>
        <w:rPr>
          <w:spacing w:val="-2"/>
          <w:w w:val="85"/>
        </w:rPr>
        <w:t xml:space="preserve"> </w:t>
      </w:r>
      <w:r>
        <w:rPr>
          <w:w w:val="85"/>
        </w:rPr>
        <w:t>LGBTQ</w:t>
      </w:r>
      <w:r>
        <w:rPr>
          <w:spacing w:val="-2"/>
          <w:w w:val="85"/>
        </w:rPr>
        <w:t xml:space="preserve"> </w:t>
      </w:r>
      <w:r>
        <w:rPr>
          <w:w w:val="85"/>
        </w:rPr>
        <w:t>children</w:t>
      </w:r>
      <w:r>
        <w:rPr>
          <w:spacing w:val="-2"/>
          <w:w w:val="85"/>
        </w:rPr>
        <w:t xml:space="preserve"> </w:t>
      </w:r>
      <w:r>
        <w:rPr>
          <w:w w:val="85"/>
        </w:rPr>
        <w:t>and</w:t>
      </w:r>
      <w:r>
        <w:rPr>
          <w:spacing w:val="-2"/>
          <w:w w:val="85"/>
        </w:rPr>
        <w:t xml:space="preserve"> </w:t>
      </w:r>
      <w:r>
        <w:rPr>
          <w:w w:val="85"/>
        </w:rPr>
        <w:t>families—particularly</w:t>
      </w:r>
      <w:r>
        <w:rPr>
          <w:spacing w:val="-9"/>
          <w:w w:val="85"/>
        </w:rPr>
        <w:t xml:space="preserve"> </w:t>
      </w:r>
      <w:r>
        <w:rPr>
          <w:w w:val="85"/>
        </w:rPr>
        <w:t>those</w:t>
      </w:r>
      <w:r>
        <w:rPr>
          <w:spacing w:val="-1"/>
          <w:w w:val="85"/>
        </w:rPr>
        <w:t xml:space="preserve"> </w:t>
      </w:r>
      <w:r>
        <w:rPr>
          <w:w w:val="85"/>
        </w:rPr>
        <w:t>impacted</w:t>
      </w:r>
      <w:r>
        <w:rPr>
          <w:spacing w:val="-2"/>
          <w:w w:val="85"/>
        </w:rPr>
        <w:t xml:space="preserve"> </w:t>
      </w:r>
      <w:r>
        <w:rPr>
          <w:w w:val="85"/>
        </w:rPr>
        <w:t xml:space="preserve">by intersecting forms of marginalization, including racism, classism, ableism, adultism, and anti- </w:t>
      </w:r>
      <w:r>
        <w:rPr>
          <w:spacing w:val="-2"/>
          <w:w w:val="85"/>
        </w:rPr>
        <w:t>LGBTQ bias.</w:t>
      </w:r>
      <w:r>
        <w:rPr>
          <w:spacing w:val="-6"/>
          <w:w w:val="85"/>
        </w:rPr>
        <w:t xml:space="preserve"> </w:t>
      </w:r>
      <w:r>
        <w:rPr>
          <w:spacing w:val="-2"/>
          <w:w w:val="85"/>
        </w:rPr>
        <w:t>The Commission continues to hear</w:t>
      </w:r>
      <w:r>
        <w:rPr>
          <w:spacing w:val="-6"/>
          <w:w w:val="85"/>
        </w:rPr>
        <w:t xml:space="preserve"> </w:t>
      </w:r>
      <w:r>
        <w:rPr>
          <w:spacing w:val="-2"/>
          <w:w w:val="85"/>
        </w:rPr>
        <w:t>from early</w:t>
      </w:r>
      <w:r>
        <w:rPr>
          <w:spacing w:val="-6"/>
          <w:w w:val="85"/>
        </w:rPr>
        <w:t xml:space="preserve"> </w:t>
      </w:r>
      <w:r>
        <w:rPr>
          <w:spacing w:val="-2"/>
          <w:w w:val="85"/>
        </w:rPr>
        <w:t>educators, family</w:t>
      </w:r>
      <w:r>
        <w:rPr>
          <w:spacing w:val="-6"/>
          <w:w w:val="85"/>
        </w:rPr>
        <w:t xml:space="preserve"> </w:t>
      </w:r>
      <w:r>
        <w:rPr>
          <w:spacing w:val="-2"/>
          <w:w w:val="85"/>
        </w:rPr>
        <w:t xml:space="preserve">support providers, </w:t>
      </w:r>
      <w:r>
        <w:rPr>
          <w:spacing w:val="-2"/>
          <w:w w:val="90"/>
        </w:rPr>
        <w:t>and</w:t>
      </w:r>
      <w:r>
        <w:rPr>
          <w:spacing w:val="-11"/>
          <w:w w:val="90"/>
        </w:rPr>
        <w:t xml:space="preserve"> </w:t>
      </w:r>
      <w:r>
        <w:rPr>
          <w:spacing w:val="-2"/>
          <w:w w:val="90"/>
        </w:rPr>
        <w:t>placement</w:t>
      </w:r>
      <w:r>
        <w:rPr>
          <w:spacing w:val="-11"/>
          <w:w w:val="90"/>
        </w:rPr>
        <w:t xml:space="preserve"> </w:t>
      </w:r>
      <w:r>
        <w:rPr>
          <w:spacing w:val="-2"/>
          <w:w w:val="90"/>
        </w:rPr>
        <w:t>agencies</w:t>
      </w:r>
      <w:r>
        <w:rPr>
          <w:spacing w:val="-10"/>
          <w:w w:val="90"/>
        </w:rPr>
        <w:t xml:space="preserve"> </w:t>
      </w:r>
      <w:r>
        <w:rPr>
          <w:spacing w:val="-2"/>
          <w:w w:val="90"/>
        </w:rPr>
        <w:t>who</w:t>
      </w:r>
      <w:r>
        <w:rPr>
          <w:spacing w:val="-11"/>
          <w:w w:val="90"/>
        </w:rPr>
        <w:t xml:space="preserve"> </w:t>
      </w:r>
      <w:r>
        <w:rPr>
          <w:spacing w:val="-2"/>
          <w:w w:val="90"/>
        </w:rPr>
        <w:t>are</w:t>
      </w:r>
      <w:r>
        <w:rPr>
          <w:spacing w:val="-11"/>
          <w:w w:val="90"/>
        </w:rPr>
        <w:t xml:space="preserve"> </w:t>
      </w:r>
      <w:r>
        <w:rPr>
          <w:spacing w:val="-2"/>
          <w:w w:val="90"/>
        </w:rPr>
        <w:t>eager</w:t>
      </w:r>
      <w:r>
        <w:rPr>
          <w:spacing w:val="-10"/>
          <w:w w:val="90"/>
        </w:rPr>
        <w:t xml:space="preserve"> </w:t>
      </w:r>
      <w:r>
        <w:rPr>
          <w:spacing w:val="-2"/>
          <w:w w:val="90"/>
        </w:rPr>
        <w:t>to</w:t>
      </w:r>
      <w:r>
        <w:rPr>
          <w:spacing w:val="-11"/>
          <w:w w:val="90"/>
        </w:rPr>
        <w:t xml:space="preserve"> </w:t>
      </w:r>
      <w:r>
        <w:rPr>
          <w:spacing w:val="-2"/>
          <w:w w:val="90"/>
        </w:rPr>
        <w:t>deliver</w:t>
      </w:r>
      <w:r>
        <w:rPr>
          <w:spacing w:val="-11"/>
          <w:w w:val="90"/>
        </w:rPr>
        <w:t xml:space="preserve"> </w:t>
      </w:r>
      <w:r>
        <w:rPr>
          <w:spacing w:val="-2"/>
          <w:w w:val="90"/>
        </w:rPr>
        <w:t>aﬃrming</w:t>
      </w:r>
      <w:r>
        <w:rPr>
          <w:spacing w:val="-10"/>
          <w:w w:val="90"/>
        </w:rPr>
        <w:t xml:space="preserve"> </w:t>
      </w:r>
      <w:r>
        <w:rPr>
          <w:spacing w:val="-2"/>
          <w:w w:val="90"/>
        </w:rPr>
        <w:t>care</w:t>
      </w:r>
      <w:r>
        <w:rPr>
          <w:spacing w:val="-11"/>
          <w:w w:val="90"/>
        </w:rPr>
        <w:t xml:space="preserve"> </w:t>
      </w:r>
      <w:r>
        <w:rPr>
          <w:spacing w:val="-2"/>
          <w:w w:val="90"/>
        </w:rPr>
        <w:t>but</w:t>
      </w:r>
      <w:r>
        <w:rPr>
          <w:spacing w:val="-11"/>
          <w:w w:val="90"/>
        </w:rPr>
        <w:t xml:space="preserve"> </w:t>
      </w:r>
      <w:r>
        <w:rPr>
          <w:spacing w:val="-2"/>
          <w:w w:val="90"/>
        </w:rPr>
        <w:t>face</w:t>
      </w:r>
      <w:r>
        <w:rPr>
          <w:spacing w:val="-10"/>
          <w:w w:val="90"/>
        </w:rPr>
        <w:t xml:space="preserve"> </w:t>
      </w:r>
      <w:r>
        <w:rPr>
          <w:spacing w:val="-2"/>
          <w:w w:val="90"/>
        </w:rPr>
        <w:t>persistent</w:t>
      </w:r>
      <w:r>
        <w:rPr>
          <w:spacing w:val="-11"/>
          <w:w w:val="90"/>
        </w:rPr>
        <w:t xml:space="preserve"> </w:t>
      </w:r>
      <w:r>
        <w:rPr>
          <w:spacing w:val="-2"/>
          <w:w w:val="90"/>
        </w:rPr>
        <w:t xml:space="preserve">barriers </w:t>
      </w:r>
      <w:r>
        <w:rPr>
          <w:w w:val="85"/>
        </w:rPr>
        <w:t>due</w:t>
      </w:r>
      <w:r>
        <w:rPr>
          <w:spacing w:val="-9"/>
          <w:w w:val="85"/>
        </w:rPr>
        <w:t xml:space="preserve"> </w:t>
      </w:r>
      <w:r>
        <w:rPr>
          <w:w w:val="85"/>
        </w:rPr>
        <w:t>to</w:t>
      </w:r>
      <w:r>
        <w:rPr>
          <w:spacing w:val="-8"/>
          <w:w w:val="85"/>
        </w:rPr>
        <w:t xml:space="preserve"> </w:t>
      </w:r>
      <w:r>
        <w:rPr>
          <w:w w:val="85"/>
        </w:rPr>
        <w:t>policy</w:t>
      </w:r>
      <w:r>
        <w:rPr>
          <w:spacing w:val="-9"/>
          <w:w w:val="85"/>
        </w:rPr>
        <w:t xml:space="preserve"> </w:t>
      </w:r>
      <w:r>
        <w:rPr>
          <w:w w:val="85"/>
        </w:rPr>
        <w:t>gaps,</w:t>
      </w:r>
      <w:r>
        <w:rPr>
          <w:spacing w:val="-8"/>
          <w:w w:val="85"/>
        </w:rPr>
        <w:t xml:space="preserve"> </w:t>
      </w:r>
      <w:r>
        <w:rPr>
          <w:w w:val="85"/>
        </w:rPr>
        <w:t>limited</w:t>
      </w:r>
      <w:r>
        <w:rPr>
          <w:spacing w:val="-9"/>
          <w:w w:val="85"/>
        </w:rPr>
        <w:t xml:space="preserve"> </w:t>
      </w:r>
      <w:r>
        <w:rPr>
          <w:w w:val="85"/>
        </w:rPr>
        <w:t>training,</w:t>
      </w:r>
      <w:r>
        <w:rPr>
          <w:spacing w:val="-8"/>
          <w:w w:val="85"/>
        </w:rPr>
        <w:t xml:space="preserve"> </w:t>
      </w:r>
      <w:r>
        <w:rPr>
          <w:w w:val="85"/>
        </w:rPr>
        <w:t>and</w:t>
      </w:r>
      <w:r>
        <w:rPr>
          <w:spacing w:val="-9"/>
          <w:w w:val="85"/>
        </w:rPr>
        <w:t xml:space="preserve"> </w:t>
      </w:r>
      <w:r>
        <w:rPr>
          <w:w w:val="85"/>
        </w:rPr>
        <w:t>unclear</w:t>
      </w:r>
      <w:r>
        <w:rPr>
          <w:spacing w:val="-8"/>
          <w:w w:val="85"/>
        </w:rPr>
        <w:t xml:space="preserve"> </w:t>
      </w:r>
      <w:r>
        <w:rPr>
          <w:w w:val="85"/>
        </w:rPr>
        <w:t>best</w:t>
      </w:r>
      <w:r>
        <w:rPr>
          <w:spacing w:val="-8"/>
          <w:w w:val="85"/>
        </w:rPr>
        <w:t xml:space="preserve"> </w:t>
      </w:r>
      <w:r>
        <w:rPr>
          <w:w w:val="85"/>
        </w:rPr>
        <w:t>practices.</w:t>
      </w:r>
      <w:r>
        <w:rPr>
          <w:spacing w:val="-9"/>
          <w:w w:val="85"/>
        </w:rPr>
        <w:t xml:space="preserve"> </w:t>
      </w:r>
      <w:r>
        <w:rPr>
          <w:w w:val="85"/>
        </w:rPr>
        <w:t>Concerns</w:t>
      </w:r>
      <w:r>
        <w:rPr>
          <w:spacing w:val="-8"/>
          <w:w w:val="85"/>
        </w:rPr>
        <w:t xml:space="preserve"> </w:t>
      </w:r>
      <w:r>
        <w:rPr>
          <w:w w:val="85"/>
        </w:rPr>
        <w:t>have</w:t>
      </w:r>
      <w:r>
        <w:rPr>
          <w:spacing w:val="-9"/>
          <w:w w:val="85"/>
        </w:rPr>
        <w:t xml:space="preserve"> </w:t>
      </w:r>
      <w:r>
        <w:rPr>
          <w:w w:val="85"/>
        </w:rPr>
        <w:t>also</w:t>
      </w:r>
      <w:r>
        <w:rPr>
          <w:spacing w:val="-8"/>
          <w:w w:val="85"/>
        </w:rPr>
        <w:t xml:space="preserve"> </w:t>
      </w:r>
      <w:proofErr w:type="gramStart"/>
      <w:r>
        <w:rPr>
          <w:w w:val="85"/>
        </w:rPr>
        <w:t>been</w:t>
      </w:r>
      <w:r>
        <w:rPr>
          <w:spacing w:val="-9"/>
          <w:w w:val="85"/>
        </w:rPr>
        <w:t xml:space="preserve"> </w:t>
      </w:r>
      <w:r>
        <w:rPr>
          <w:w w:val="85"/>
        </w:rPr>
        <w:t>raised</w:t>
      </w:r>
      <w:proofErr w:type="gramEnd"/>
      <w:r>
        <w:rPr>
          <w:w w:val="85"/>
        </w:rPr>
        <w:t xml:space="preserve"> </w:t>
      </w:r>
      <w:r>
        <w:rPr>
          <w:spacing w:val="-4"/>
          <w:w w:val="90"/>
        </w:rPr>
        <w:t>about the inconsistent application of aﬃrming standards in licensing reviews and the lack</w:t>
      </w:r>
      <w:r>
        <w:rPr>
          <w:spacing w:val="-9"/>
          <w:w w:val="90"/>
        </w:rPr>
        <w:t xml:space="preserve"> </w:t>
      </w:r>
      <w:r>
        <w:rPr>
          <w:spacing w:val="-4"/>
          <w:w w:val="90"/>
        </w:rPr>
        <w:t xml:space="preserve">of </w:t>
      </w:r>
      <w:r>
        <w:rPr>
          <w:spacing w:val="-2"/>
          <w:w w:val="90"/>
        </w:rPr>
        <w:t>clarity</w:t>
      </w:r>
      <w:r>
        <w:rPr>
          <w:spacing w:val="-38"/>
          <w:w w:val="90"/>
        </w:rPr>
        <w:t xml:space="preserve"> </w:t>
      </w:r>
      <w:r>
        <w:rPr>
          <w:spacing w:val="-2"/>
          <w:w w:val="90"/>
        </w:rPr>
        <w:t>surrounding</w:t>
      </w:r>
      <w:r>
        <w:rPr>
          <w:spacing w:val="-30"/>
          <w:w w:val="90"/>
        </w:rPr>
        <w:t xml:space="preserve"> </w:t>
      </w:r>
      <w:r>
        <w:rPr>
          <w:spacing w:val="-2"/>
          <w:w w:val="90"/>
        </w:rPr>
        <w:t>inclusive</w:t>
      </w:r>
      <w:r>
        <w:rPr>
          <w:spacing w:val="-30"/>
          <w:w w:val="90"/>
        </w:rPr>
        <w:t xml:space="preserve"> </w:t>
      </w:r>
      <w:r>
        <w:rPr>
          <w:spacing w:val="-2"/>
          <w:w w:val="90"/>
        </w:rPr>
        <w:t>placement</w:t>
      </w:r>
      <w:r>
        <w:rPr>
          <w:spacing w:val="-30"/>
          <w:w w:val="90"/>
        </w:rPr>
        <w:t xml:space="preserve"> </w:t>
      </w:r>
      <w:r>
        <w:rPr>
          <w:spacing w:val="-2"/>
          <w:w w:val="90"/>
        </w:rPr>
        <w:t>protocols</w:t>
      </w:r>
      <w:r>
        <w:rPr>
          <w:spacing w:val="-30"/>
          <w:w w:val="90"/>
        </w:rPr>
        <w:t xml:space="preserve"> </w:t>
      </w:r>
      <w:r>
        <w:rPr>
          <w:spacing w:val="-2"/>
          <w:w w:val="90"/>
        </w:rPr>
        <w:t>for</w:t>
      </w:r>
      <w:r>
        <w:rPr>
          <w:spacing w:val="-38"/>
          <w:w w:val="90"/>
        </w:rPr>
        <w:t xml:space="preserve"> </w:t>
      </w:r>
      <w:r>
        <w:rPr>
          <w:spacing w:val="-2"/>
          <w:w w:val="90"/>
        </w:rPr>
        <w:t>transgender</w:t>
      </w:r>
      <w:r>
        <w:rPr>
          <w:spacing w:val="-45"/>
          <w:w w:val="90"/>
        </w:rPr>
        <w:t xml:space="preserve"> </w:t>
      </w:r>
      <w:r>
        <w:rPr>
          <w:spacing w:val="-2"/>
          <w:w w:val="90"/>
        </w:rPr>
        <w:t>youth.</w:t>
      </w:r>
    </w:p>
    <w:p w14:paraId="7C2E2F8C" w14:textId="77777777" w:rsidR="00091439" w:rsidRDefault="00091439">
      <w:pPr>
        <w:pStyle w:val="BodyText"/>
        <w:spacing w:before="51"/>
      </w:pPr>
    </w:p>
    <w:p w14:paraId="7C2E2F8D" w14:textId="77777777" w:rsidR="00091439" w:rsidRDefault="00000000">
      <w:pPr>
        <w:pStyle w:val="BodyText"/>
        <w:spacing w:line="285" w:lineRule="auto"/>
        <w:ind w:left="276" w:right="555"/>
        <w:jc w:val="both"/>
      </w:pPr>
      <w:r>
        <w:rPr>
          <w:w w:val="85"/>
        </w:rPr>
        <w:t xml:space="preserve">In response to these ongoing challenges, the Commission presents the following expanded FY </w:t>
      </w:r>
      <w:r>
        <w:rPr>
          <w:spacing w:val="-4"/>
        </w:rPr>
        <w:t>2026</w:t>
      </w:r>
      <w:r>
        <w:rPr>
          <w:spacing w:val="-18"/>
        </w:rPr>
        <w:t xml:space="preserve"> </w:t>
      </w:r>
      <w:r>
        <w:rPr>
          <w:spacing w:val="-4"/>
        </w:rPr>
        <w:t>recommendations.</w:t>
      </w:r>
      <w:r>
        <w:rPr>
          <w:spacing w:val="-17"/>
        </w:rPr>
        <w:t xml:space="preserve"> </w:t>
      </w:r>
      <w:r>
        <w:rPr>
          <w:spacing w:val="-4"/>
        </w:rPr>
        <w:t>These</w:t>
      </w:r>
      <w:r>
        <w:rPr>
          <w:spacing w:val="-17"/>
        </w:rPr>
        <w:t xml:space="preserve"> </w:t>
      </w:r>
      <w:r>
        <w:rPr>
          <w:spacing w:val="-4"/>
        </w:rPr>
        <w:t>proposals</w:t>
      </w:r>
      <w:r>
        <w:rPr>
          <w:spacing w:val="-17"/>
        </w:rPr>
        <w:t xml:space="preserve"> </w:t>
      </w:r>
      <w:r>
        <w:rPr>
          <w:spacing w:val="-4"/>
        </w:rPr>
        <w:t>build</w:t>
      </w:r>
      <w:r>
        <w:rPr>
          <w:spacing w:val="-17"/>
        </w:rPr>
        <w:t xml:space="preserve"> </w:t>
      </w:r>
      <w:r>
        <w:rPr>
          <w:spacing w:val="-4"/>
        </w:rPr>
        <w:t>on</w:t>
      </w:r>
      <w:r>
        <w:rPr>
          <w:spacing w:val="-17"/>
        </w:rPr>
        <w:t xml:space="preserve"> </w:t>
      </w:r>
      <w:r>
        <w:rPr>
          <w:spacing w:val="-4"/>
        </w:rPr>
        <w:t>previous</w:t>
      </w:r>
      <w:r>
        <w:rPr>
          <w:spacing w:val="-17"/>
        </w:rPr>
        <w:t xml:space="preserve"> </w:t>
      </w:r>
      <w:r>
        <w:rPr>
          <w:spacing w:val="-4"/>
        </w:rPr>
        <w:t>guidance</w:t>
      </w:r>
      <w:r>
        <w:rPr>
          <w:spacing w:val="-17"/>
        </w:rPr>
        <w:t xml:space="preserve"> </w:t>
      </w:r>
      <w:r>
        <w:rPr>
          <w:spacing w:val="-4"/>
        </w:rPr>
        <w:t>and</w:t>
      </w:r>
      <w:r>
        <w:rPr>
          <w:spacing w:val="-17"/>
        </w:rPr>
        <w:t xml:space="preserve"> </w:t>
      </w:r>
      <w:r>
        <w:rPr>
          <w:spacing w:val="-4"/>
        </w:rPr>
        <w:t>reﬂect</w:t>
      </w:r>
      <w:r>
        <w:rPr>
          <w:spacing w:val="-17"/>
        </w:rPr>
        <w:t xml:space="preserve"> </w:t>
      </w:r>
      <w:r>
        <w:rPr>
          <w:spacing w:val="-4"/>
        </w:rPr>
        <w:t xml:space="preserve">the </w:t>
      </w:r>
      <w:r>
        <w:rPr>
          <w:spacing w:val="-4"/>
          <w:w w:val="90"/>
        </w:rPr>
        <w:t>Commission’s priorities for</w:t>
      </w:r>
      <w:r>
        <w:rPr>
          <w:spacing w:val="-5"/>
          <w:w w:val="90"/>
        </w:rPr>
        <w:t xml:space="preserve"> </w:t>
      </w:r>
      <w:r>
        <w:rPr>
          <w:spacing w:val="-4"/>
          <w:w w:val="90"/>
        </w:rPr>
        <w:t xml:space="preserve">ensuring aﬃrming, equitable, and inclusive practices throughout </w:t>
      </w:r>
      <w:r>
        <w:rPr>
          <w:w w:val="85"/>
        </w:rPr>
        <w:t>Massachusetts’</w:t>
      </w:r>
      <w:r>
        <w:rPr>
          <w:spacing w:val="-9"/>
          <w:w w:val="85"/>
        </w:rPr>
        <w:t xml:space="preserve"> </w:t>
      </w:r>
      <w:r>
        <w:rPr>
          <w:w w:val="85"/>
        </w:rPr>
        <w:t>early</w:t>
      </w:r>
      <w:r>
        <w:rPr>
          <w:spacing w:val="-8"/>
          <w:w w:val="85"/>
        </w:rPr>
        <w:t xml:space="preserve"> </w:t>
      </w:r>
      <w:r>
        <w:rPr>
          <w:w w:val="85"/>
        </w:rPr>
        <w:t>education</w:t>
      </w:r>
      <w:r>
        <w:rPr>
          <w:spacing w:val="-8"/>
          <w:w w:val="85"/>
        </w:rPr>
        <w:t xml:space="preserve"> </w:t>
      </w:r>
      <w:r>
        <w:rPr>
          <w:w w:val="85"/>
        </w:rPr>
        <w:t>and</w:t>
      </w:r>
      <w:r>
        <w:rPr>
          <w:spacing w:val="-2"/>
          <w:w w:val="85"/>
        </w:rPr>
        <w:t xml:space="preserve"> </w:t>
      </w:r>
      <w:r>
        <w:rPr>
          <w:w w:val="85"/>
        </w:rPr>
        <w:t>care</w:t>
      </w:r>
      <w:r>
        <w:rPr>
          <w:spacing w:val="-2"/>
          <w:w w:val="85"/>
        </w:rPr>
        <w:t xml:space="preserve"> </w:t>
      </w:r>
      <w:r>
        <w:rPr>
          <w:w w:val="85"/>
        </w:rPr>
        <w:t>ecosystem.</w:t>
      </w:r>
      <w:r>
        <w:rPr>
          <w:spacing w:val="-9"/>
          <w:w w:val="85"/>
        </w:rPr>
        <w:t xml:space="preserve"> </w:t>
      </w:r>
      <w:r>
        <w:rPr>
          <w:w w:val="85"/>
        </w:rPr>
        <w:t>They</w:t>
      </w:r>
      <w:r>
        <w:rPr>
          <w:spacing w:val="-8"/>
          <w:w w:val="85"/>
        </w:rPr>
        <w:t xml:space="preserve"> </w:t>
      </w:r>
      <w:proofErr w:type="gramStart"/>
      <w:r>
        <w:rPr>
          <w:w w:val="85"/>
        </w:rPr>
        <w:t>are</w:t>
      </w:r>
      <w:r>
        <w:rPr>
          <w:spacing w:val="-2"/>
          <w:w w:val="85"/>
        </w:rPr>
        <w:t xml:space="preserve"> </w:t>
      </w:r>
      <w:r>
        <w:rPr>
          <w:w w:val="85"/>
        </w:rPr>
        <w:t>designed</w:t>
      </w:r>
      <w:proofErr w:type="gramEnd"/>
      <w:r>
        <w:rPr>
          <w:spacing w:val="-2"/>
          <w:w w:val="85"/>
        </w:rPr>
        <w:t xml:space="preserve"> </w:t>
      </w:r>
      <w:r>
        <w:rPr>
          <w:w w:val="85"/>
        </w:rPr>
        <w:t>to</w:t>
      </w:r>
      <w:r>
        <w:rPr>
          <w:spacing w:val="-2"/>
          <w:w w:val="85"/>
        </w:rPr>
        <w:t xml:space="preserve"> </w:t>
      </w:r>
      <w:r>
        <w:rPr>
          <w:w w:val="85"/>
        </w:rPr>
        <w:t>strengthen</w:t>
      </w:r>
      <w:r>
        <w:rPr>
          <w:spacing w:val="-2"/>
          <w:w w:val="85"/>
        </w:rPr>
        <w:t xml:space="preserve"> </w:t>
      </w:r>
      <w:r>
        <w:rPr>
          <w:w w:val="85"/>
        </w:rPr>
        <w:t xml:space="preserve">provider </w:t>
      </w:r>
      <w:r>
        <w:rPr>
          <w:spacing w:val="-4"/>
          <w:w w:val="90"/>
        </w:rPr>
        <w:t>capacity,</w:t>
      </w:r>
      <w:r>
        <w:rPr>
          <w:spacing w:val="-9"/>
          <w:w w:val="90"/>
        </w:rPr>
        <w:t xml:space="preserve"> </w:t>
      </w:r>
      <w:r>
        <w:rPr>
          <w:spacing w:val="-4"/>
          <w:w w:val="90"/>
        </w:rPr>
        <w:t>remove</w:t>
      </w:r>
      <w:r>
        <w:rPr>
          <w:spacing w:val="-9"/>
          <w:w w:val="90"/>
        </w:rPr>
        <w:t xml:space="preserve"> </w:t>
      </w:r>
      <w:r>
        <w:rPr>
          <w:spacing w:val="-4"/>
          <w:w w:val="90"/>
        </w:rPr>
        <w:t>structural</w:t>
      </w:r>
      <w:r>
        <w:rPr>
          <w:spacing w:val="-8"/>
          <w:w w:val="90"/>
        </w:rPr>
        <w:t xml:space="preserve"> </w:t>
      </w:r>
      <w:r>
        <w:rPr>
          <w:spacing w:val="-4"/>
          <w:w w:val="90"/>
        </w:rPr>
        <w:t>barriers,</w:t>
      </w:r>
      <w:r>
        <w:rPr>
          <w:spacing w:val="-6"/>
          <w:w w:val="90"/>
        </w:rPr>
        <w:t xml:space="preserve"> </w:t>
      </w:r>
      <w:r>
        <w:rPr>
          <w:spacing w:val="-4"/>
          <w:w w:val="90"/>
        </w:rPr>
        <w:t>and</w:t>
      </w:r>
      <w:r>
        <w:rPr>
          <w:spacing w:val="-7"/>
          <w:w w:val="90"/>
        </w:rPr>
        <w:t xml:space="preserve"> </w:t>
      </w:r>
      <w:r>
        <w:rPr>
          <w:spacing w:val="-4"/>
          <w:w w:val="90"/>
        </w:rPr>
        <w:t>ensure</w:t>
      </w:r>
      <w:r>
        <w:rPr>
          <w:spacing w:val="-7"/>
          <w:w w:val="90"/>
        </w:rPr>
        <w:t xml:space="preserve"> </w:t>
      </w:r>
      <w:r>
        <w:rPr>
          <w:spacing w:val="-4"/>
          <w:w w:val="90"/>
        </w:rPr>
        <w:t>that</w:t>
      </w:r>
      <w:r>
        <w:rPr>
          <w:spacing w:val="-7"/>
          <w:w w:val="90"/>
        </w:rPr>
        <w:t xml:space="preserve"> </w:t>
      </w:r>
      <w:r>
        <w:rPr>
          <w:spacing w:val="-4"/>
          <w:w w:val="90"/>
        </w:rPr>
        <w:t>every</w:t>
      </w:r>
      <w:r>
        <w:rPr>
          <w:spacing w:val="-9"/>
          <w:w w:val="90"/>
        </w:rPr>
        <w:t xml:space="preserve"> </w:t>
      </w:r>
      <w:r>
        <w:rPr>
          <w:spacing w:val="-4"/>
          <w:w w:val="90"/>
        </w:rPr>
        <w:t>child—regardless</w:t>
      </w:r>
      <w:r>
        <w:rPr>
          <w:spacing w:val="-6"/>
          <w:w w:val="90"/>
        </w:rPr>
        <w:t xml:space="preserve"> </w:t>
      </w:r>
      <w:r>
        <w:rPr>
          <w:spacing w:val="-4"/>
          <w:w w:val="90"/>
        </w:rPr>
        <w:t>of</w:t>
      </w:r>
      <w:r>
        <w:rPr>
          <w:spacing w:val="-7"/>
          <w:w w:val="90"/>
        </w:rPr>
        <w:t xml:space="preserve"> </w:t>
      </w:r>
      <w:r>
        <w:rPr>
          <w:spacing w:val="-4"/>
          <w:w w:val="90"/>
        </w:rPr>
        <w:t>their</w:t>
      </w:r>
      <w:r>
        <w:rPr>
          <w:spacing w:val="-9"/>
          <w:w w:val="90"/>
        </w:rPr>
        <w:t xml:space="preserve"> </w:t>
      </w:r>
      <w:r>
        <w:rPr>
          <w:spacing w:val="-4"/>
          <w:w w:val="90"/>
        </w:rPr>
        <w:t xml:space="preserve">gender </w:t>
      </w:r>
      <w:r>
        <w:rPr>
          <w:spacing w:val="-4"/>
        </w:rPr>
        <w:t>identity,</w:t>
      </w:r>
      <w:r>
        <w:rPr>
          <w:spacing w:val="-8"/>
        </w:rPr>
        <w:t xml:space="preserve"> </w:t>
      </w:r>
      <w:r>
        <w:rPr>
          <w:spacing w:val="-4"/>
        </w:rPr>
        <w:t>sexual</w:t>
      </w:r>
      <w:r>
        <w:rPr>
          <w:spacing w:val="-8"/>
        </w:rPr>
        <w:t xml:space="preserve"> </w:t>
      </w:r>
      <w:r>
        <w:rPr>
          <w:spacing w:val="-4"/>
        </w:rPr>
        <w:t>orientation,</w:t>
      </w:r>
      <w:r>
        <w:rPr>
          <w:spacing w:val="-8"/>
        </w:rPr>
        <w:t xml:space="preserve"> </w:t>
      </w:r>
      <w:r>
        <w:rPr>
          <w:spacing w:val="-4"/>
        </w:rPr>
        <w:t>or</w:t>
      </w:r>
      <w:r>
        <w:rPr>
          <w:spacing w:val="-11"/>
        </w:rPr>
        <w:t xml:space="preserve"> </w:t>
      </w:r>
      <w:r>
        <w:rPr>
          <w:spacing w:val="-4"/>
        </w:rPr>
        <w:t>family</w:t>
      </w:r>
      <w:r>
        <w:rPr>
          <w:spacing w:val="-11"/>
        </w:rPr>
        <w:t xml:space="preserve"> </w:t>
      </w:r>
      <w:r>
        <w:rPr>
          <w:spacing w:val="-4"/>
        </w:rPr>
        <w:t>structure—can</w:t>
      </w:r>
      <w:r>
        <w:rPr>
          <w:spacing w:val="-8"/>
        </w:rPr>
        <w:t xml:space="preserve"> </w:t>
      </w:r>
      <w:r>
        <w:rPr>
          <w:spacing w:val="-4"/>
        </w:rPr>
        <w:t>thrive</w:t>
      </w:r>
      <w:r>
        <w:rPr>
          <w:spacing w:val="-8"/>
        </w:rPr>
        <w:t xml:space="preserve"> </w:t>
      </w:r>
      <w:r>
        <w:rPr>
          <w:spacing w:val="-4"/>
        </w:rPr>
        <w:t>in</w:t>
      </w:r>
      <w:r>
        <w:rPr>
          <w:spacing w:val="-8"/>
        </w:rPr>
        <w:t xml:space="preserve"> </w:t>
      </w:r>
      <w:r>
        <w:rPr>
          <w:spacing w:val="-4"/>
        </w:rPr>
        <w:t>safe,</w:t>
      </w:r>
      <w:r>
        <w:rPr>
          <w:spacing w:val="-11"/>
        </w:rPr>
        <w:t xml:space="preserve"> </w:t>
      </w:r>
      <w:r>
        <w:rPr>
          <w:spacing w:val="-4"/>
        </w:rPr>
        <w:t>welcoming,</w:t>
      </w:r>
      <w:r>
        <w:rPr>
          <w:spacing w:val="-8"/>
        </w:rPr>
        <w:t xml:space="preserve"> </w:t>
      </w:r>
      <w:r>
        <w:rPr>
          <w:spacing w:val="-4"/>
        </w:rPr>
        <w:t xml:space="preserve">and </w:t>
      </w:r>
      <w:r>
        <w:rPr>
          <w:spacing w:val="-2"/>
          <w:w w:val="90"/>
        </w:rPr>
        <w:t>developmentally</w:t>
      </w:r>
      <w:r>
        <w:rPr>
          <w:spacing w:val="-29"/>
          <w:w w:val="90"/>
        </w:rPr>
        <w:t xml:space="preserve"> </w:t>
      </w:r>
      <w:r>
        <w:rPr>
          <w:spacing w:val="-2"/>
          <w:w w:val="90"/>
        </w:rPr>
        <w:t>supportive</w:t>
      </w:r>
      <w:r>
        <w:rPr>
          <w:spacing w:val="-18"/>
          <w:w w:val="90"/>
        </w:rPr>
        <w:t xml:space="preserve"> </w:t>
      </w:r>
      <w:r>
        <w:rPr>
          <w:spacing w:val="-2"/>
          <w:w w:val="90"/>
        </w:rPr>
        <w:t>environments.</w:t>
      </w:r>
    </w:p>
    <w:p w14:paraId="7C2E2F8E" w14:textId="77777777" w:rsidR="00091439" w:rsidRDefault="00091439">
      <w:pPr>
        <w:pStyle w:val="BodyText"/>
        <w:spacing w:before="52"/>
      </w:pPr>
    </w:p>
    <w:p w14:paraId="7C2E2F8F" w14:textId="77777777" w:rsidR="00091439" w:rsidRDefault="00000000">
      <w:pPr>
        <w:pStyle w:val="BodyText"/>
        <w:spacing w:line="285" w:lineRule="auto"/>
        <w:ind w:left="276" w:right="555"/>
        <w:jc w:val="both"/>
      </w:pPr>
      <w:r>
        <w:rPr>
          <w:spacing w:val="-2"/>
          <w:w w:val="90"/>
        </w:rPr>
        <w:t>The</w:t>
      </w:r>
      <w:r>
        <w:rPr>
          <w:spacing w:val="-6"/>
          <w:w w:val="90"/>
        </w:rPr>
        <w:t xml:space="preserve"> </w:t>
      </w:r>
      <w:r>
        <w:rPr>
          <w:spacing w:val="-2"/>
          <w:w w:val="90"/>
        </w:rPr>
        <w:t>Commission</w:t>
      </w:r>
      <w:r>
        <w:rPr>
          <w:spacing w:val="-5"/>
          <w:w w:val="90"/>
        </w:rPr>
        <w:t xml:space="preserve"> </w:t>
      </w:r>
      <w:r>
        <w:rPr>
          <w:spacing w:val="-2"/>
          <w:w w:val="90"/>
        </w:rPr>
        <w:t>is</w:t>
      </w:r>
      <w:r>
        <w:rPr>
          <w:spacing w:val="-5"/>
          <w:w w:val="90"/>
        </w:rPr>
        <w:t xml:space="preserve"> </w:t>
      </w:r>
      <w:r>
        <w:rPr>
          <w:spacing w:val="-2"/>
          <w:w w:val="90"/>
        </w:rPr>
        <w:t>also</w:t>
      </w:r>
      <w:r>
        <w:rPr>
          <w:spacing w:val="-5"/>
          <w:w w:val="90"/>
        </w:rPr>
        <w:t xml:space="preserve"> </w:t>
      </w:r>
      <w:r>
        <w:rPr>
          <w:spacing w:val="-2"/>
          <w:w w:val="90"/>
        </w:rPr>
        <w:t>eager</w:t>
      </w:r>
      <w:r>
        <w:rPr>
          <w:spacing w:val="-11"/>
          <w:w w:val="90"/>
        </w:rPr>
        <w:t xml:space="preserve"> </w:t>
      </w:r>
      <w:r>
        <w:rPr>
          <w:spacing w:val="-2"/>
          <w:w w:val="90"/>
        </w:rPr>
        <w:t>to</w:t>
      </w:r>
      <w:r>
        <w:rPr>
          <w:spacing w:val="-4"/>
          <w:w w:val="90"/>
        </w:rPr>
        <w:t xml:space="preserve"> </w:t>
      </w:r>
      <w:r>
        <w:rPr>
          <w:spacing w:val="-2"/>
          <w:w w:val="90"/>
        </w:rPr>
        <w:t>collaborate</w:t>
      </w:r>
      <w:r>
        <w:rPr>
          <w:spacing w:val="-11"/>
          <w:w w:val="90"/>
        </w:rPr>
        <w:t xml:space="preserve"> </w:t>
      </w:r>
      <w:r>
        <w:rPr>
          <w:spacing w:val="-2"/>
          <w:w w:val="90"/>
        </w:rPr>
        <w:t>with</w:t>
      </w:r>
      <w:r>
        <w:rPr>
          <w:spacing w:val="-4"/>
          <w:w w:val="90"/>
        </w:rPr>
        <w:t xml:space="preserve"> </w:t>
      </w:r>
      <w:r>
        <w:rPr>
          <w:spacing w:val="-2"/>
          <w:w w:val="90"/>
        </w:rPr>
        <w:t>EEC</w:t>
      </w:r>
      <w:r>
        <w:rPr>
          <w:spacing w:val="-5"/>
          <w:w w:val="90"/>
        </w:rPr>
        <w:t xml:space="preserve"> </w:t>
      </w:r>
      <w:r>
        <w:rPr>
          <w:spacing w:val="-2"/>
          <w:w w:val="90"/>
        </w:rPr>
        <w:t>to</w:t>
      </w:r>
      <w:r>
        <w:rPr>
          <w:spacing w:val="-5"/>
          <w:w w:val="90"/>
        </w:rPr>
        <w:t xml:space="preserve"> </w:t>
      </w:r>
      <w:r>
        <w:rPr>
          <w:spacing w:val="-2"/>
          <w:w w:val="90"/>
        </w:rPr>
        <w:t>explore</w:t>
      </w:r>
      <w:r>
        <w:rPr>
          <w:spacing w:val="-5"/>
          <w:w w:val="90"/>
        </w:rPr>
        <w:t xml:space="preserve"> </w:t>
      </w:r>
      <w:r>
        <w:rPr>
          <w:spacing w:val="-2"/>
          <w:w w:val="90"/>
        </w:rPr>
        <w:t>how</w:t>
      </w:r>
      <w:r>
        <w:rPr>
          <w:spacing w:val="-11"/>
          <w:w w:val="90"/>
        </w:rPr>
        <w:t xml:space="preserve"> </w:t>
      </w:r>
      <w:r>
        <w:rPr>
          <w:spacing w:val="-2"/>
          <w:w w:val="90"/>
        </w:rPr>
        <w:t>LGBTQ</w:t>
      </w:r>
      <w:r>
        <w:rPr>
          <w:spacing w:val="-4"/>
          <w:w w:val="90"/>
        </w:rPr>
        <w:t xml:space="preserve"> </w:t>
      </w:r>
      <w:r>
        <w:rPr>
          <w:spacing w:val="-2"/>
          <w:w w:val="90"/>
        </w:rPr>
        <w:t xml:space="preserve">competencies </w:t>
      </w:r>
      <w:r>
        <w:rPr>
          <w:spacing w:val="-6"/>
        </w:rPr>
        <w:t>can</w:t>
      </w:r>
      <w:r>
        <w:rPr>
          <w:spacing w:val="-7"/>
        </w:rPr>
        <w:t xml:space="preserve"> </w:t>
      </w:r>
      <w:proofErr w:type="gramStart"/>
      <w:r>
        <w:rPr>
          <w:spacing w:val="-6"/>
        </w:rPr>
        <w:t>be</w:t>
      </w:r>
      <w:r>
        <w:rPr>
          <w:spacing w:val="-7"/>
        </w:rPr>
        <w:t xml:space="preserve"> </w:t>
      </w:r>
      <w:r>
        <w:rPr>
          <w:spacing w:val="-6"/>
        </w:rPr>
        <w:t>meaningfully</w:t>
      </w:r>
      <w:r>
        <w:rPr>
          <w:spacing w:val="-10"/>
        </w:rPr>
        <w:t xml:space="preserve"> </w:t>
      </w:r>
      <w:r>
        <w:rPr>
          <w:spacing w:val="-6"/>
        </w:rPr>
        <w:t>integrated</w:t>
      </w:r>
      <w:proofErr w:type="gramEnd"/>
      <w:r>
        <w:rPr>
          <w:spacing w:val="-7"/>
        </w:rPr>
        <w:t xml:space="preserve"> </w:t>
      </w:r>
      <w:r>
        <w:rPr>
          <w:spacing w:val="-6"/>
        </w:rPr>
        <w:t>into</w:t>
      </w:r>
      <w:r>
        <w:rPr>
          <w:spacing w:val="-10"/>
        </w:rPr>
        <w:t xml:space="preserve"> </w:t>
      </w:r>
      <w:r>
        <w:rPr>
          <w:spacing w:val="-6"/>
        </w:rPr>
        <w:t>workforce</w:t>
      </w:r>
      <w:r>
        <w:rPr>
          <w:spacing w:val="-7"/>
        </w:rPr>
        <w:t xml:space="preserve"> </w:t>
      </w:r>
      <w:r>
        <w:rPr>
          <w:spacing w:val="-6"/>
        </w:rPr>
        <w:t>development</w:t>
      </w:r>
      <w:r>
        <w:rPr>
          <w:spacing w:val="-7"/>
        </w:rPr>
        <w:t xml:space="preserve"> </w:t>
      </w:r>
      <w:r>
        <w:rPr>
          <w:spacing w:val="-6"/>
        </w:rPr>
        <w:t>initiatives,</w:t>
      </w:r>
      <w:r>
        <w:rPr>
          <w:spacing w:val="-7"/>
        </w:rPr>
        <w:t xml:space="preserve"> </w:t>
      </w:r>
      <w:r>
        <w:rPr>
          <w:spacing w:val="-6"/>
        </w:rPr>
        <w:t>including</w:t>
      </w:r>
      <w:r>
        <w:rPr>
          <w:spacing w:val="-7"/>
        </w:rPr>
        <w:t xml:space="preserve"> </w:t>
      </w:r>
      <w:r>
        <w:rPr>
          <w:spacing w:val="-6"/>
        </w:rPr>
        <w:t xml:space="preserve">the </w:t>
      </w:r>
      <w:r>
        <w:rPr>
          <w:spacing w:val="-4"/>
          <w:w w:val="90"/>
        </w:rPr>
        <w:t>Professional Qualiﬁcations Registry</w:t>
      </w:r>
      <w:r>
        <w:rPr>
          <w:spacing w:val="-9"/>
          <w:w w:val="90"/>
        </w:rPr>
        <w:t xml:space="preserve"> </w:t>
      </w:r>
      <w:r>
        <w:rPr>
          <w:spacing w:val="-4"/>
          <w:w w:val="90"/>
        </w:rPr>
        <w:t>database and other</w:t>
      </w:r>
      <w:r>
        <w:rPr>
          <w:spacing w:val="-9"/>
          <w:w w:val="90"/>
        </w:rPr>
        <w:t xml:space="preserve"> </w:t>
      </w:r>
      <w:r>
        <w:rPr>
          <w:spacing w:val="-4"/>
          <w:w w:val="90"/>
        </w:rPr>
        <w:t xml:space="preserve">credentialing, training, and technical </w:t>
      </w:r>
      <w:r>
        <w:rPr>
          <w:spacing w:val="-6"/>
        </w:rPr>
        <w:t>assistance</w:t>
      </w:r>
      <w:r>
        <w:rPr>
          <w:spacing w:val="-15"/>
        </w:rPr>
        <w:t xml:space="preserve"> </w:t>
      </w:r>
      <w:r>
        <w:rPr>
          <w:spacing w:val="-6"/>
        </w:rPr>
        <w:t>tools</w:t>
      </w:r>
      <w:r>
        <w:rPr>
          <w:spacing w:val="-13"/>
        </w:rPr>
        <w:t xml:space="preserve"> </w:t>
      </w:r>
      <w:r>
        <w:rPr>
          <w:spacing w:val="-6"/>
        </w:rPr>
        <w:t>that</w:t>
      </w:r>
      <w:r>
        <w:rPr>
          <w:spacing w:val="-13"/>
        </w:rPr>
        <w:t xml:space="preserve"> </w:t>
      </w:r>
      <w:r>
        <w:rPr>
          <w:spacing w:val="-6"/>
        </w:rPr>
        <w:t>support</w:t>
      </w:r>
      <w:r>
        <w:rPr>
          <w:spacing w:val="-13"/>
        </w:rPr>
        <w:t xml:space="preserve"> </w:t>
      </w:r>
      <w:r>
        <w:rPr>
          <w:spacing w:val="-6"/>
        </w:rPr>
        <w:t>the</w:t>
      </w:r>
      <w:r>
        <w:rPr>
          <w:spacing w:val="-14"/>
        </w:rPr>
        <w:t xml:space="preserve"> </w:t>
      </w:r>
      <w:r>
        <w:rPr>
          <w:spacing w:val="-6"/>
        </w:rPr>
        <w:t>professional</w:t>
      </w:r>
      <w:r>
        <w:rPr>
          <w:spacing w:val="-13"/>
        </w:rPr>
        <w:t xml:space="preserve"> </w:t>
      </w:r>
      <w:r>
        <w:rPr>
          <w:spacing w:val="-6"/>
        </w:rPr>
        <w:t>growth</w:t>
      </w:r>
      <w:r>
        <w:rPr>
          <w:spacing w:val="-14"/>
        </w:rPr>
        <w:t xml:space="preserve"> </w:t>
      </w:r>
      <w:r>
        <w:rPr>
          <w:spacing w:val="-6"/>
        </w:rPr>
        <w:t>of</w:t>
      </w:r>
      <w:r>
        <w:rPr>
          <w:spacing w:val="-13"/>
        </w:rPr>
        <w:t xml:space="preserve"> </w:t>
      </w:r>
      <w:r>
        <w:rPr>
          <w:spacing w:val="-6"/>
        </w:rPr>
        <w:t>the</w:t>
      </w:r>
      <w:r>
        <w:rPr>
          <w:spacing w:val="-14"/>
        </w:rPr>
        <w:t xml:space="preserve"> </w:t>
      </w:r>
      <w:r>
        <w:rPr>
          <w:spacing w:val="-6"/>
        </w:rPr>
        <w:t>early</w:t>
      </w:r>
      <w:r>
        <w:rPr>
          <w:spacing w:val="-16"/>
        </w:rPr>
        <w:t xml:space="preserve"> </w:t>
      </w:r>
      <w:r>
        <w:rPr>
          <w:spacing w:val="-6"/>
        </w:rPr>
        <w:t>education</w:t>
      </w:r>
      <w:r>
        <w:rPr>
          <w:spacing w:val="-13"/>
        </w:rPr>
        <w:t xml:space="preserve"> </w:t>
      </w:r>
      <w:r>
        <w:rPr>
          <w:spacing w:val="-6"/>
        </w:rPr>
        <w:t>and</w:t>
      </w:r>
      <w:r>
        <w:rPr>
          <w:spacing w:val="-14"/>
        </w:rPr>
        <w:t xml:space="preserve"> </w:t>
      </w:r>
      <w:r>
        <w:rPr>
          <w:spacing w:val="-6"/>
        </w:rPr>
        <w:t xml:space="preserve">care </w:t>
      </w:r>
      <w:r>
        <w:rPr>
          <w:spacing w:val="-2"/>
        </w:rPr>
        <w:t>workforce.</w:t>
      </w:r>
    </w:p>
    <w:p w14:paraId="7C2E2F90" w14:textId="77777777" w:rsidR="00091439" w:rsidRDefault="00091439">
      <w:pPr>
        <w:pStyle w:val="BodyText"/>
        <w:spacing w:line="285" w:lineRule="auto"/>
        <w:jc w:val="both"/>
        <w:sectPr w:rsidR="00091439">
          <w:headerReference w:type="default" r:id="rId499"/>
          <w:footerReference w:type="default" r:id="rId500"/>
          <w:pgSz w:w="12240" w:h="15840"/>
          <w:pgMar w:top="720" w:right="708" w:bottom="720" w:left="992" w:header="520" w:footer="523" w:gutter="0"/>
          <w:pgNumType w:start="156"/>
          <w:cols w:space="720"/>
        </w:sectPr>
      </w:pPr>
    </w:p>
    <w:p w14:paraId="7C2E2F91" w14:textId="77777777" w:rsidR="00091439" w:rsidRDefault="00091439">
      <w:pPr>
        <w:pStyle w:val="BodyText"/>
        <w:spacing w:before="114"/>
        <w:rPr>
          <w:sz w:val="30"/>
        </w:rPr>
      </w:pPr>
    </w:p>
    <w:p w14:paraId="7C2E2F92" w14:textId="77777777" w:rsidR="00091439" w:rsidRDefault="00000000">
      <w:pPr>
        <w:pStyle w:val="Heading5"/>
        <w:spacing w:before="1" w:line="285" w:lineRule="auto"/>
        <w:ind w:right="506"/>
      </w:pPr>
      <w:r>
        <w:rPr>
          <w:color w:val="5A6AB7"/>
          <w:w w:val="85"/>
        </w:rPr>
        <w:t>FY</w:t>
      </w:r>
      <w:r>
        <w:rPr>
          <w:color w:val="5A6AB7"/>
          <w:spacing w:val="-18"/>
          <w:w w:val="85"/>
        </w:rPr>
        <w:t xml:space="preserve"> </w:t>
      </w:r>
      <w:r>
        <w:rPr>
          <w:color w:val="5A6AB7"/>
          <w:w w:val="85"/>
        </w:rPr>
        <w:t>2026</w:t>
      </w:r>
      <w:r>
        <w:rPr>
          <w:color w:val="5A6AB7"/>
          <w:spacing w:val="-7"/>
          <w:w w:val="85"/>
        </w:rPr>
        <w:t xml:space="preserve"> </w:t>
      </w:r>
      <w:r>
        <w:rPr>
          <w:color w:val="5A6AB7"/>
          <w:w w:val="85"/>
        </w:rPr>
        <w:t>Recommendations</w:t>
      </w:r>
      <w:r>
        <w:rPr>
          <w:color w:val="5A6AB7"/>
          <w:spacing w:val="-7"/>
          <w:w w:val="85"/>
        </w:rPr>
        <w:t xml:space="preserve"> </w:t>
      </w:r>
      <w:r>
        <w:rPr>
          <w:color w:val="5A6AB7"/>
          <w:w w:val="85"/>
        </w:rPr>
        <w:t>to</w:t>
      </w:r>
      <w:r>
        <w:rPr>
          <w:color w:val="5A6AB7"/>
          <w:spacing w:val="-7"/>
          <w:w w:val="85"/>
        </w:rPr>
        <w:t xml:space="preserve"> </w:t>
      </w:r>
      <w:r>
        <w:rPr>
          <w:color w:val="5A6AB7"/>
          <w:w w:val="85"/>
        </w:rPr>
        <w:t>the</w:t>
      </w:r>
      <w:r>
        <w:rPr>
          <w:color w:val="5A6AB7"/>
          <w:spacing w:val="-7"/>
          <w:w w:val="85"/>
        </w:rPr>
        <w:t xml:space="preserve"> </w:t>
      </w:r>
      <w:r>
        <w:rPr>
          <w:color w:val="5A6AB7"/>
          <w:w w:val="85"/>
        </w:rPr>
        <w:t>Department</w:t>
      </w:r>
      <w:r>
        <w:rPr>
          <w:color w:val="5A6AB7"/>
          <w:spacing w:val="-7"/>
          <w:w w:val="85"/>
        </w:rPr>
        <w:t xml:space="preserve"> </w:t>
      </w:r>
      <w:r>
        <w:rPr>
          <w:color w:val="5A6AB7"/>
          <w:w w:val="85"/>
        </w:rPr>
        <w:t>of</w:t>
      </w:r>
      <w:r>
        <w:rPr>
          <w:color w:val="5A6AB7"/>
          <w:spacing w:val="-7"/>
          <w:w w:val="85"/>
        </w:rPr>
        <w:t xml:space="preserve"> </w:t>
      </w:r>
      <w:r>
        <w:rPr>
          <w:color w:val="5A6AB7"/>
          <w:w w:val="85"/>
        </w:rPr>
        <w:t>Early</w:t>
      </w:r>
      <w:r>
        <w:rPr>
          <w:color w:val="5A6AB7"/>
          <w:spacing w:val="-18"/>
          <w:w w:val="85"/>
        </w:rPr>
        <w:t xml:space="preserve"> </w:t>
      </w:r>
      <w:r>
        <w:rPr>
          <w:color w:val="5A6AB7"/>
          <w:w w:val="85"/>
        </w:rPr>
        <w:t xml:space="preserve">Education </w:t>
      </w:r>
      <w:r>
        <w:rPr>
          <w:color w:val="5A6AB7"/>
          <w:w w:val="95"/>
        </w:rPr>
        <w:t>and</w:t>
      </w:r>
      <w:r>
        <w:rPr>
          <w:color w:val="5A6AB7"/>
          <w:spacing w:val="-1"/>
          <w:w w:val="95"/>
        </w:rPr>
        <w:t xml:space="preserve"> </w:t>
      </w:r>
      <w:r>
        <w:rPr>
          <w:color w:val="5A6AB7"/>
          <w:w w:val="95"/>
        </w:rPr>
        <w:t>Care</w:t>
      </w:r>
    </w:p>
    <w:p w14:paraId="7C2E2F93" w14:textId="77777777" w:rsidR="00091439" w:rsidRDefault="00000000">
      <w:pPr>
        <w:pStyle w:val="Heading7"/>
        <w:numPr>
          <w:ilvl w:val="0"/>
          <w:numId w:val="33"/>
        </w:numPr>
        <w:tabs>
          <w:tab w:val="left" w:pos="444"/>
        </w:tabs>
        <w:spacing w:before="281" w:line="295" w:lineRule="auto"/>
        <w:ind w:left="231" w:right="510" w:firstLine="0"/>
        <w:jc w:val="both"/>
      </w:pPr>
      <w:r>
        <w:rPr>
          <w:spacing w:val="-4"/>
          <w:w w:val="85"/>
        </w:rPr>
        <w:t xml:space="preserve">Develop and implement a comprehensive online training module focused on aﬃrming </w:t>
      </w:r>
      <w:r>
        <w:rPr>
          <w:spacing w:val="-2"/>
          <w:w w:val="85"/>
        </w:rPr>
        <w:t>practices</w:t>
      </w:r>
      <w:r>
        <w:rPr>
          <w:spacing w:val="-17"/>
          <w:w w:val="85"/>
        </w:rPr>
        <w:t xml:space="preserve"> </w:t>
      </w:r>
      <w:r>
        <w:rPr>
          <w:spacing w:val="-2"/>
          <w:w w:val="85"/>
        </w:rPr>
        <w:t>for</w:t>
      </w:r>
      <w:r>
        <w:rPr>
          <w:spacing w:val="-25"/>
          <w:w w:val="85"/>
        </w:rPr>
        <w:t xml:space="preserve"> </w:t>
      </w:r>
      <w:r>
        <w:rPr>
          <w:spacing w:val="-2"/>
          <w:w w:val="85"/>
        </w:rPr>
        <w:t>LGBTQ+</w:t>
      </w:r>
      <w:r>
        <w:rPr>
          <w:spacing w:val="-17"/>
          <w:w w:val="85"/>
        </w:rPr>
        <w:t xml:space="preserve"> </w:t>
      </w:r>
      <w:r>
        <w:rPr>
          <w:spacing w:val="-2"/>
          <w:w w:val="85"/>
        </w:rPr>
        <w:t>children,</w:t>
      </w:r>
      <w:r>
        <w:rPr>
          <w:spacing w:val="-25"/>
          <w:w w:val="85"/>
        </w:rPr>
        <w:t xml:space="preserve"> </w:t>
      </w:r>
      <w:r>
        <w:rPr>
          <w:spacing w:val="-2"/>
          <w:w w:val="85"/>
        </w:rPr>
        <w:t>youth,</w:t>
      </w:r>
      <w:r>
        <w:rPr>
          <w:spacing w:val="-17"/>
          <w:w w:val="85"/>
        </w:rPr>
        <w:t xml:space="preserve"> </w:t>
      </w:r>
      <w:r>
        <w:rPr>
          <w:spacing w:val="-2"/>
          <w:w w:val="85"/>
        </w:rPr>
        <w:t>and</w:t>
      </w:r>
      <w:r>
        <w:rPr>
          <w:spacing w:val="-17"/>
          <w:w w:val="85"/>
        </w:rPr>
        <w:t xml:space="preserve"> </w:t>
      </w:r>
      <w:r>
        <w:rPr>
          <w:spacing w:val="-2"/>
          <w:w w:val="85"/>
        </w:rPr>
        <w:t>families.</w:t>
      </w:r>
    </w:p>
    <w:p w14:paraId="7C2E2F94" w14:textId="77777777" w:rsidR="00091439" w:rsidRDefault="00091439">
      <w:pPr>
        <w:pStyle w:val="BodyText"/>
        <w:spacing w:before="71"/>
        <w:rPr>
          <w:b/>
        </w:rPr>
      </w:pPr>
    </w:p>
    <w:p w14:paraId="7C2E2F95" w14:textId="77777777" w:rsidR="00091439" w:rsidRDefault="00000000">
      <w:pPr>
        <w:pStyle w:val="BodyText"/>
        <w:spacing w:line="295" w:lineRule="auto"/>
        <w:ind w:left="231" w:right="510"/>
        <w:jc w:val="both"/>
      </w:pPr>
      <w:r>
        <w:rPr>
          <w:spacing w:val="-4"/>
        </w:rPr>
        <w:t>The</w:t>
      </w:r>
      <w:r>
        <w:rPr>
          <w:spacing w:val="-11"/>
        </w:rPr>
        <w:t xml:space="preserve"> </w:t>
      </w:r>
      <w:r>
        <w:rPr>
          <w:spacing w:val="-4"/>
        </w:rPr>
        <w:t>Commission</w:t>
      </w:r>
      <w:r>
        <w:rPr>
          <w:spacing w:val="-11"/>
        </w:rPr>
        <w:t xml:space="preserve"> </w:t>
      </w:r>
      <w:r>
        <w:rPr>
          <w:spacing w:val="-4"/>
        </w:rPr>
        <w:t>recommends</w:t>
      </w:r>
      <w:r>
        <w:rPr>
          <w:spacing w:val="-11"/>
        </w:rPr>
        <w:t xml:space="preserve"> </w:t>
      </w:r>
      <w:r>
        <w:rPr>
          <w:spacing w:val="-4"/>
        </w:rPr>
        <w:t>that</w:t>
      </w:r>
      <w:r>
        <w:rPr>
          <w:spacing w:val="-11"/>
        </w:rPr>
        <w:t xml:space="preserve"> </w:t>
      </w:r>
      <w:proofErr w:type="gramStart"/>
      <w:r>
        <w:rPr>
          <w:spacing w:val="-4"/>
        </w:rPr>
        <w:t>EEC</w:t>
      </w:r>
      <w:proofErr w:type="gramEnd"/>
      <w:r>
        <w:rPr>
          <w:spacing w:val="-15"/>
        </w:rPr>
        <w:t xml:space="preserve"> </w:t>
      </w:r>
      <w:r>
        <w:rPr>
          <w:spacing w:val="-4"/>
        </w:rPr>
        <w:t>work</w:t>
      </w:r>
      <w:r>
        <w:rPr>
          <w:spacing w:val="-15"/>
        </w:rPr>
        <w:t xml:space="preserve"> </w:t>
      </w:r>
      <w:r>
        <w:rPr>
          <w:spacing w:val="-4"/>
        </w:rPr>
        <w:t>to</w:t>
      </w:r>
      <w:r>
        <w:rPr>
          <w:spacing w:val="-11"/>
        </w:rPr>
        <w:t xml:space="preserve"> </w:t>
      </w:r>
      <w:r>
        <w:rPr>
          <w:spacing w:val="-4"/>
        </w:rPr>
        <w:t>expand</w:t>
      </w:r>
      <w:r>
        <w:rPr>
          <w:spacing w:val="-11"/>
        </w:rPr>
        <w:t xml:space="preserve"> </w:t>
      </w:r>
      <w:r>
        <w:rPr>
          <w:spacing w:val="-4"/>
        </w:rPr>
        <w:t>its</w:t>
      </w:r>
      <w:r>
        <w:rPr>
          <w:spacing w:val="-11"/>
        </w:rPr>
        <w:t xml:space="preserve"> </w:t>
      </w:r>
      <w:r>
        <w:rPr>
          <w:spacing w:val="-4"/>
        </w:rPr>
        <w:t>training</w:t>
      </w:r>
      <w:r>
        <w:rPr>
          <w:spacing w:val="-11"/>
        </w:rPr>
        <w:t xml:space="preserve"> </w:t>
      </w:r>
      <w:r>
        <w:rPr>
          <w:spacing w:val="-4"/>
        </w:rPr>
        <w:t>and</w:t>
      </w:r>
      <w:r>
        <w:rPr>
          <w:spacing w:val="-11"/>
        </w:rPr>
        <w:t xml:space="preserve"> </w:t>
      </w:r>
      <w:r>
        <w:rPr>
          <w:spacing w:val="-4"/>
        </w:rPr>
        <w:t xml:space="preserve">professional </w:t>
      </w:r>
      <w:r>
        <w:rPr>
          <w:spacing w:val="-4"/>
          <w:w w:val="90"/>
        </w:rPr>
        <w:t>development</w:t>
      </w:r>
      <w:r>
        <w:rPr>
          <w:spacing w:val="-9"/>
          <w:w w:val="90"/>
        </w:rPr>
        <w:t xml:space="preserve"> </w:t>
      </w:r>
      <w:r>
        <w:rPr>
          <w:spacing w:val="-4"/>
          <w:w w:val="90"/>
        </w:rPr>
        <w:t>oﬀerings for</w:t>
      </w:r>
      <w:r>
        <w:rPr>
          <w:spacing w:val="-9"/>
          <w:w w:val="90"/>
        </w:rPr>
        <w:t xml:space="preserve"> </w:t>
      </w:r>
      <w:r>
        <w:rPr>
          <w:spacing w:val="-4"/>
          <w:w w:val="90"/>
        </w:rPr>
        <w:t>staﬀ and providers.</w:t>
      </w:r>
      <w:r>
        <w:rPr>
          <w:spacing w:val="-9"/>
          <w:w w:val="90"/>
        </w:rPr>
        <w:t xml:space="preserve"> </w:t>
      </w:r>
      <w:r>
        <w:rPr>
          <w:spacing w:val="-4"/>
          <w:w w:val="90"/>
        </w:rPr>
        <w:t>The suggested module should be accessible to all</w:t>
      </w:r>
      <w:r>
        <w:rPr>
          <w:spacing w:val="-6"/>
          <w:w w:val="90"/>
        </w:rPr>
        <w:t xml:space="preserve"> </w:t>
      </w:r>
      <w:r>
        <w:rPr>
          <w:spacing w:val="-4"/>
          <w:w w:val="90"/>
        </w:rPr>
        <w:t>licensed</w:t>
      </w:r>
      <w:r>
        <w:rPr>
          <w:spacing w:val="-6"/>
          <w:w w:val="90"/>
        </w:rPr>
        <w:t xml:space="preserve"> </w:t>
      </w:r>
      <w:r>
        <w:rPr>
          <w:spacing w:val="-4"/>
          <w:w w:val="90"/>
        </w:rPr>
        <w:t>providers</w:t>
      </w:r>
      <w:r>
        <w:rPr>
          <w:spacing w:val="-6"/>
          <w:w w:val="90"/>
        </w:rPr>
        <w:t xml:space="preserve"> </w:t>
      </w:r>
      <w:r>
        <w:rPr>
          <w:spacing w:val="-4"/>
          <w:w w:val="90"/>
        </w:rPr>
        <w:t>and</w:t>
      </w:r>
      <w:r>
        <w:rPr>
          <w:spacing w:val="-6"/>
          <w:w w:val="90"/>
        </w:rPr>
        <w:t xml:space="preserve"> </w:t>
      </w:r>
      <w:r>
        <w:rPr>
          <w:spacing w:val="-4"/>
          <w:w w:val="90"/>
        </w:rPr>
        <w:t>integrated</w:t>
      </w:r>
      <w:r>
        <w:rPr>
          <w:spacing w:val="-6"/>
          <w:w w:val="90"/>
        </w:rPr>
        <w:t xml:space="preserve"> </w:t>
      </w:r>
      <w:r>
        <w:rPr>
          <w:spacing w:val="-4"/>
          <w:w w:val="90"/>
        </w:rPr>
        <w:t>into</w:t>
      </w:r>
      <w:r>
        <w:rPr>
          <w:spacing w:val="-6"/>
          <w:w w:val="90"/>
        </w:rPr>
        <w:t xml:space="preserve"> </w:t>
      </w:r>
      <w:r>
        <w:rPr>
          <w:spacing w:val="-4"/>
          <w:w w:val="90"/>
        </w:rPr>
        <w:t>EEC’s</w:t>
      </w:r>
      <w:r>
        <w:rPr>
          <w:spacing w:val="-6"/>
          <w:w w:val="90"/>
        </w:rPr>
        <w:t xml:space="preserve"> </w:t>
      </w:r>
      <w:r>
        <w:rPr>
          <w:spacing w:val="-4"/>
          <w:w w:val="90"/>
        </w:rPr>
        <w:t>ongoing</w:t>
      </w:r>
      <w:r>
        <w:rPr>
          <w:spacing w:val="-6"/>
          <w:w w:val="90"/>
        </w:rPr>
        <w:t xml:space="preserve"> </w:t>
      </w:r>
      <w:r>
        <w:rPr>
          <w:spacing w:val="-4"/>
          <w:w w:val="90"/>
        </w:rPr>
        <w:t>professional</w:t>
      </w:r>
      <w:r>
        <w:rPr>
          <w:spacing w:val="-6"/>
          <w:w w:val="90"/>
        </w:rPr>
        <w:t xml:space="preserve"> </w:t>
      </w:r>
      <w:r>
        <w:rPr>
          <w:spacing w:val="-4"/>
          <w:w w:val="90"/>
        </w:rPr>
        <w:t>development</w:t>
      </w:r>
      <w:r>
        <w:rPr>
          <w:spacing w:val="-6"/>
          <w:w w:val="90"/>
        </w:rPr>
        <w:t xml:space="preserve"> </w:t>
      </w:r>
      <w:r>
        <w:rPr>
          <w:spacing w:val="-4"/>
          <w:w w:val="90"/>
        </w:rPr>
        <w:t>system.</w:t>
      </w:r>
      <w:r>
        <w:rPr>
          <w:spacing w:val="-6"/>
          <w:w w:val="90"/>
        </w:rPr>
        <w:t xml:space="preserve"> </w:t>
      </w:r>
      <w:r>
        <w:rPr>
          <w:spacing w:val="-4"/>
          <w:w w:val="90"/>
        </w:rPr>
        <w:t xml:space="preserve">In </w:t>
      </w:r>
      <w:r>
        <w:rPr>
          <w:spacing w:val="-2"/>
          <w:w w:val="90"/>
        </w:rPr>
        <w:t>addition,</w:t>
      </w:r>
      <w:r>
        <w:rPr>
          <w:spacing w:val="-8"/>
          <w:w w:val="90"/>
        </w:rPr>
        <w:t xml:space="preserve"> </w:t>
      </w:r>
      <w:r>
        <w:rPr>
          <w:spacing w:val="-2"/>
          <w:w w:val="90"/>
        </w:rPr>
        <w:t>EEC</w:t>
      </w:r>
      <w:r>
        <w:rPr>
          <w:spacing w:val="-7"/>
          <w:w w:val="90"/>
        </w:rPr>
        <w:t xml:space="preserve"> </w:t>
      </w:r>
      <w:r>
        <w:rPr>
          <w:spacing w:val="-2"/>
          <w:w w:val="90"/>
        </w:rPr>
        <w:t>should</w:t>
      </w:r>
      <w:r>
        <w:rPr>
          <w:spacing w:val="-7"/>
          <w:w w:val="90"/>
        </w:rPr>
        <w:t xml:space="preserve"> </w:t>
      </w:r>
      <w:r>
        <w:rPr>
          <w:spacing w:val="-2"/>
          <w:w w:val="90"/>
        </w:rPr>
        <w:t>oﬀer</w:t>
      </w:r>
      <w:r>
        <w:rPr>
          <w:spacing w:val="-11"/>
          <w:w w:val="90"/>
        </w:rPr>
        <w:t xml:space="preserve"> </w:t>
      </w:r>
      <w:r>
        <w:rPr>
          <w:spacing w:val="-2"/>
          <w:w w:val="90"/>
        </w:rPr>
        <w:t>in-person</w:t>
      </w:r>
      <w:r>
        <w:rPr>
          <w:spacing w:val="-6"/>
          <w:w w:val="90"/>
        </w:rPr>
        <w:t xml:space="preserve"> </w:t>
      </w:r>
      <w:r>
        <w:rPr>
          <w:spacing w:val="-2"/>
          <w:w w:val="90"/>
        </w:rPr>
        <w:t>training</w:t>
      </w:r>
      <w:r>
        <w:rPr>
          <w:spacing w:val="-7"/>
          <w:w w:val="90"/>
        </w:rPr>
        <w:t xml:space="preserve"> </w:t>
      </w:r>
      <w:r>
        <w:rPr>
          <w:spacing w:val="-2"/>
          <w:w w:val="90"/>
        </w:rPr>
        <w:t>opportunities</w:t>
      </w:r>
      <w:r>
        <w:rPr>
          <w:spacing w:val="-7"/>
          <w:w w:val="90"/>
        </w:rPr>
        <w:t xml:space="preserve"> </w:t>
      </w:r>
      <w:r>
        <w:rPr>
          <w:spacing w:val="-2"/>
          <w:w w:val="90"/>
        </w:rPr>
        <w:t>and</w:t>
      </w:r>
      <w:r>
        <w:rPr>
          <w:spacing w:val="-7"/>
          <w:w w:val="90"/>
        </w:rPr>
        <w:t xml:space="preserve"> </w:t>
      </w:r>
      <w:r>
        <w:rPr>
          <w:spacing w:val="-2"/>
          <w:w w:val="90"/>
        </w:rPr>
        <w:t>communities</w:t>
      </w:r>
      <w:r>
        <w:rPr>
          <w:spacing w:val="-7"/>
          <w:w w:val="90"/>
        </w:rPr>
        <w:t xml:space="preserve"> </w:t>
      </w:r>
      <w:r>
        <w:rPr>
          <w:spacing w:val="-2"/>
          <w:w w:val="90"/>
        </w:rPr>
        <w:t>of</w:t>
      </w:r>
      <w:r>
        <w:rPr>
          <w:spacing w:val="-7"/>
          <w:w w:val="90"/>
        </w:rPr>
        <w:t xml:space="preserve"> </w:t>
      </w:r>
      <w:r>
        <w:rPr>
          <w:spacing w:val="-2"/>
          <w:w w:val="90"/>
        </w:rPr>
        <w:t>practice</w:t>
      </w:r>
      <w:r>
        <w:rPr>
          <w:spacing w:val="-7"/>
          <w:w w:val="90"/>
        </w:rPr>
        <w:t xml:space="preserve"> </w:t>
      </w:r>
      <w:r>
        <w:rPr>
          <w:spacing w:val="-2"/>
          <w:w w:val="90"/>
        </w:rPr>
        <w:t xml:space="preserve">that </w:t>
      </w:r>
      <w:r>
        <w:rPr>
          <w:w w:val="85"/>
        </w:rPr>
        <w:t>center</w:t>
      </w:r>
      <w:r>
        <w:rPr>
          <w:spacing w:val="-1"/>
          <w:w w:val="85"/>
        </w:rPr>
        <w:t xml:space="preserve"> </w:t>
      </w:r>
      <w:r>
        <w:rPr>
          <w:w w:val="85"/>
        </w:rPr>
        <w:t>cultural humility, racial equity, family</w:t>
      </w:r>
      <w:r>
        <w:rPr>
          <w:spacing w:val="-1"/>
          <w:w w:val="85"/>
        </w:rPr>
        <w:t xml:space="preserve"> </w:t>
      </w:r>
      <w:r>
        <w:rPr>
          <w:w w:val="85"/>
        </w:rPr>
        <w:t>diversity, and anti-bias education; these sessions should</w:t>
      </w:r>
      <w:r>
        <w:rPr>
          <w:spacing w:val="-9"/>
          <w:w w:val="85"/>
        </w:rPr>
        <w:t xml:space="preserve"> </w:t>
      </w:r>
      <w:r>
        <w:rPr>
          <w:w w:val="85"/>
        </w:rPr>
        <w:t>explicitly</w:t>
      </w:r>
      <w:r>
        <w:rPr>
          <w:spacing w:val="-8"/>
          <w:w w:val="85"/>
        </w:rPr>
        <w:t xml:space="preserve"> </w:t>
      </w:r>
      <w:r>
        <w:rPr>
          <w:w w:val="85"/>
        </w:rPr>
        <w:t>address</w:t>
      </w:r>
      <w:r>
        <w:rPr>
          <w:spacing w:val="-9"/>
          <w:w w:val="85"/>
        </w:rPr>
        <w:t xml:space="preserve"> </w:t>
      </w:r>
      <w:r>
        <w:rPr>
          <w:w w:val="85"/>
        </w:rPr>
        <w:t>the</w:t>
      </w:r>
      <w:r>
        <w:rPr>
          <w:spacing w:val="-8"/>
          <w:w w:val="85"/>
        </w:rPr>
        <w:t xml:space="preserve"> </w:t>
      </w:r>
      <w:r>
        <w:rPr>
          <w:w w:val="85"/>
        </w:rPr>
        <w:t>impacts</w:t>
      </w:r>
      <w:r>
        <w:rPr>
          <w:spacing w:val="-9"/>
          <w:w w:val="85"/>
        </w:rPr>
        <w:t xml:space="preserve"> </w:t>
      </w:r>
      <w:r>
        <w:rPr>
          <w:w w:val="85"/>
        </w:rPr>
        <w:t>of</w:t>
      </w:r>
      <w:r>
        <w:rPr>
          <w:spacing w:val="-8"/>
          <w:w w:val="85"/>
        </w:rPr>
        <w:t xml:space="preserve"> </w:t>
      </w:r>
      <w:r>
        <w:rPr>
          <w:w w:val="85"/>
        </w:rPr>
        <w:t>adultism</w:t>
      </w:r>
      <w:r>
        <w:rPr>
          <w:spacing w:val="-9"/>
          <w:w w:val="85"/>
        </w:rPr>
        <w:t xml:space="preserve"> </w:t>
      </w:r>
      <w:r>
        <w:rPr>
          <w:w w:val="85"/>
        </w:rPr>
        <w:t>and</w:t>
      </w:r>
      <w:r>
        <w:rPr>
          <w:spacing w:val="-8"/>
          <w:w w:val="85"/>
        </w:rPr>
        <w:t xml:space="preserve"> </w:t>
      </w:r>
      <w:r>
        <w:rPr>
          <w:w w:val="85"/>
        </w:rPr>
        <w:t>structural</w:t>
      </w:r>
      <w:r>
        <w:rPr>
          <w:spacing w:val="-8"/>
          <w:w w:val="85"/>
        </w:rPr>
        <w:t xml:space="preserve"> </w:t>
      </w:r>
      <w:r>
        <w:rPr>
          <w:w w:val="85"/>
        </w:rPr>
        <w:t>oppression,</w:t>
      </w:r>
      <w:r>
        <w:rPr>
          <w:spacing w:val="-9"/>
          <w:w w:val="85"/>
        </w:rPr>
        <w:t xml:space="preserve"> </w:t>
      </w:r>
      <w:r>
        <w:rPr>
          <w:w w:val="85"/>
        </w:rPr>
        <w:t>equipping</w:t>
      </w:r>
      <w:r>
        <w:rPr>
          <w:spacing w:val="-8"/>
          <w:w w:val="85"/>
        </w:rPr>
        <w:t xml:space="preserve"> </w:t>
      </w:r>
      <w:r>
        <w:rPr>
          <w:w w:val="85"/>
        </w:rPr>
        <w:t xml:space="preserve">providers </w:t>
      </w:r>
      <w:r>
        <w:rPr>
          <w:spacing w:val="-2"/>
          <w:w w:val="85"/>
        </w:rPr>
        <w:t>to recognize and interrupt harmful dynamics.</w:t>
      </w:r>
      <w:r>
        <w:rPr>
          <w:spacing w:val="-7"/>
          <w:w w:val="85"/>
        </w:rPr>
        <w:t xml:space="preserve"> </w:t>
      </w:r>
      <w:r>
        <w:rPr>
          <w:spacing w:val="-2"/>
          <w:w w:val="85"/>
        </w:rPr>
        <w:t xml:space="preserve">All training content should reﬂect an intersectional </w:t>
      </w:r>
      <w:r>
        <w:rPr>
          <w:w w:val="90"/>
        </w:rPr>
        <w:t>approach</w:t>
      </w:r>
      <w:r>
        <w:rPr>
          <w:spacing w:val="-5"/>
          <w:w w:val="90"/>
        </w:rPr>
        <w:t xml:space="preserve"> </w:t>
      </w:r>
      <w:r>
        <w:rPr>
          <w:w w:val="90"/>
        </w:rPr>
        <w:t>that</w:t>
      </w:r>
      <w:r>
        <w:rPr>
          <w:spacing w:val="-5"/>
          <w:w w:val="90"/>
        </w:rPr>
        <w:t xml:space="preserve"> </w:t>
      </w:r>
      <w:r>
        <w:rPr>
          <w:w w:val="90"/>
        </w:rPr>
        <w:t>accounts</w:t>
      </w:r>
      <w:r>
        <w:rPr>
          <w:spacing w:val="-5"/>
          <w:w w:val="90"/>
        </w:rPr>
        <w:t xml:space="preserve"> </w:t>
      </w:r>
      <w:r>
        <w:rPr>
          <w:w w:val="90"/>
        </w:rPr>
        <w:t>for</w:t>
      </w:r>
      <w:r>
        <w:rPr>
          <w:spacing w:val="-10"/>
          <w:w w:val="90"/>
        </w:rPr>
        <w:t xml:space="preserve"> </w:t>
      </w:r>
      <w:r>
        <w:rPr>
          <w:w w:val="90"/>
        </w:rPr>
        <w:t>the</w:t>
      </w:r>
      <w:r>
        <w:rPr>
          <w:spacing w:val="-5"/>
          <w:w w:val="90"/>
        </w:rPr>
        <w:t xml:space="preserve"> </w:t>
      </w:r>
      <w:r>
        <w:rPr>
          <w:w w:val="90"/>
        </w:rPr>
        <w:t>complex</w:t>
      </w:r>
      <w:r>
        <w:rPr>
          <w:spacing w:val="-10"/>
          <w:w w:val="90"/>
        </w:rPr>
        <w:t xml:space="preserve"> </w:t>
      </w:r>
      <w:r>
        <w:rPr>
          <w:w w:val="90"/>
        </w:rPr>
        <w:t>and</w:t>
      </w:r>
      <w:r>
        <w:rPr>
          <w:spacing w:val="-5"/>
          <w:w w:val="90"/>
        </w:rPr>
        <w:t xml:space="preserve"> </w:t>
      </w:r>
      <w:r>
        <w:rPr>
          <w:w w:val="90"/>
        </w:rPr>
        <w:t>overlapping</w:t>
      </w:r>
      <w:r>
        <w:rPr>
          <w:spacing w:val="-5"/>
          <w:w w:val="90"/>
        </w:rPr>
        <w:t xml:space="preserve"> </w:t>
      </w:r>
      <w:r>
        <w:rPr>
          <w:w w:val="90"/>
        </w:rPr>
        <w:t>identities</w:t>
      </w:r>
      <w:r>
        <w:rPr>
          <w:spacing w:val="-5"/>
          <w:w w:val="90"/>
        </w:rPr>
        <w:t xml:space="preserve"> </w:t>
      </w:r>
      <w:r>
        <w:rPr>
          <w:w w:val="90"/>
        </w:rPr>
        <w:t>of</w:t>
      </w:r>
      <w:r>
        <w:rPr>
          <w:spacing w:val="-5"/>
          <w:w w:val="90"/>
        </w:rPr>
        <w:t xml:space="preserve"> </w:t>
      </w:r>
      <w:r>
        <w:rPr>
          <w:w w:val="90"/>
        </w:rPr>
        <w:t>children</w:t>
      </w:r>
      <w:r>
        <w:rPr>
          <w:spacing w:val="-5"/>
          <w:w w:val="90"/>
        </w:rPr>
        <w:t xml:space="preserve"> </w:t>
      </w:r>
      <w:r>
        <w:rPr>
          <w:w w:val="90"/>
        </w:rPr>
        <w:t>and</w:t>
      </w:r>
      <w:r>
        <w:rPr>
          <w:spacing w:val="-5"/>
          <w:w w:val="90"/>
        </w:rPr>
        <w:t xml:space="preserve"> </w:t>
      </w:r>
      <w:r>
        <w:rPr>
          <w:w w:val="90"/>
        </w:rPr>
        <w:t xml:space="preserve">families </w:t>
      </w:r>
      <w:r>
        <w:rPr>
          <w:spacing w:val="-12"/>
        </w:rPr>
        <w:t>served</w:t>
      </w:r>
      <w:r>
        <w:rPr>
          <w:spacing w:val="-32"/>
        </w:rPr>
        <w:t xml:space="preserve"> </w:t>
      </w:r>
      <w:r>
        <w:rPr>
          <w:spacing w:val="-12"/>
        </w:rPr>
        <w:t>by</w:t>
      </w:r>
      <w:r>
        <w:rPr>
          <w:spacing w:val="-40"/>
        </w:rPr>
        <w:t xml:space="preserve"> </w:t>
      </w:r>
      <w:r>
        <w:rPr>
          <w:spacing w:val="-12"/>
        </w:rPr>
        <w:t>EEC-licensed</w:t>
      </w:r>
      <w:r>
        <w:rPr>
          <w:spacing w:val="-32"/>
        </w:rPr>
        <w:t xml:space="preserve"> </w:t>
      </w:r>
      <w:r>
        <w:rPr>
          <w:spacing w:val="-12"/>
        </w:rPr>
        <w:t>programs.</w:t>
      </w:r>
    </w:p>
    <w:p w14:paraId="7C2E2F96" w14:textId="77777777" w:rsidR="00091439" w:rsidRDefault="00091439">
      <w:pPr>
        <w:pStyle w:val="BodyText"/>
        <w:spacing w:before="79"/>
      </w:pPr>
    </w:p>
    <w:p w14:paraId="7C2E2F97" w14:textId="77777777" w:rsidR="00091439" w:rsidRDefault="00000000">
      <w:pPr>
        <w:pStyle w:val="Heading7"/>
        <w:numPr>
          <w:ilvl w:val="0"/>
          <w:numId w:val="33"/>
        </w:numPr>
        <w:tabs>
          <w:tab w:val="left" w:pos="499"/>
        </w:tabs>
        <w:spacing w:before="1" w:line="295" w:lineRule="auto"/>
        <w:ind w:right="510" w:firstLine="0"/>
        <w:jc w:val="both"/>
      </w:pPr>
      <w:r>
        <w:rPr>
          <w:spacing w:val="-4"/>
          <w:w w:val="85"/>
        </w:rPr>
        <w:t>Develop</w:t>
      </w:r>
      <w:r>
        <w:rPr>
          <w:spacing w:val="-15"/>
        </w:rPr>
        <w:t xml:space="preserve"> </w:t>
      </w:r>
      <w:r>
        <w:rPr>
          <w:spacing w:val="-4"/>
          <w:w w:val="85"/>
        </w:rPr>
        <w:t>and</w:t>
      </w:r>
      <w:r>
        <w:rPr>
          <w:spacing w:val="-9"/>
        </w:rPr>
        <w:t xml:space="preserve"> </w:t>
      </w:r>
      <w:r>
        <w:rPr>
          <w:spacing w:val="-4"/>
          <w:w w:val="85"/>
        </w:rPr>
        <w:t>disseminate</w:t>
      </w:r>
      <w:r>
        <w:rPr>
          <w:spacing w:val="-9"/>
        </w:rPr>
        <w:t xml:space="preserve"> </w:t>
      </w:r>
      <w:r>
        <w:rPr>
          <w:spacing w:val="-4"/>
          <w:w w:val="85"/>
        </w:rPr>
        <w:t>clear,</w:t>
      </w:r>
      <w:r>
        <w:rPr>
          <w:spacing w:val="-9"/>
        </w:rPr>
        <w:t xml:space="preserve"> </w:t>
      </w:r>
      <w:r>
        <w:rPr>
          <w:spacing w:val="-4"/>
          <w:w w:val="85"/>
        </w:rPr>
        <w:t>binding</w:t>
      </w:r>
      <w:r>
        <w:rPr>
          <w:spacing w:val="-9"/>
        </w:rPr>
        <w:t xml:space="preserve"> </w:t>
      </w:r>
      <w:r>
        <w:rPr>
          <w:spacing w:val="-4"/>
          <w:w w:val="85"/>
        </w:rPr>
        <w:t>guidance</w:t>
      </w:r>
      <w:r>
        <w:rPr>
          <w:spacing w:val="-9"/>
        </w:rPr>
        <w:t xml:space="preserve"> </w:t>
      </w:r>
      <w:r>
        <w:rPr>
          <w:spacing w:val="-4"/>
          <w:w w:val="85"/>
        </w:rPr>
        <w:t>requiring</w:t>
      </w:r>
      <w:r>
        <w:rPr>
          <w:spacing w:val="-9"/>
        </w:rPr>
        <w:t xml:space="preserve"> </w:t>
      </w:r>
      <w:r>
        <w:rPr>
          <w:spacing w:val="-4"/>
          <w:w w:val="85"/>
        </w:rPr>
        <w:t>that</w:t>
      </w:r>
      <w:r>
        <w:rPr>
          <w:spacing w:val="-9"/>
        </w:rPr>
        <w:t xml:space="preserve"> </w:t>
      </w:r>
      <w:r>
        <w:rPr>
          <w:spacing w:val="-4"/>
          <w:w w:val="85"/>
        </w:rPr>
        <w:t>transgender</w:t>
      </w:r>
      <w:r>
        <w:rPr>
          <w:spacing w:val="-5"/>
          <w:w w:val="85"/>
        </w:rPr>
        <w:t xml:space="preserve"> </w:t>
      </w:r>
      <w:r>
        <w:rPr>
          <w:spacing w:val="-4"/>
          <w:w w:val="85"/>
        </w:rPr>
        <w:t>youth</w:t>
      </w:r>
      <w:r>
        <w:rPr>
          <w:spacing w:val="-8"/>
        </w:rPr>
        <w:t xml:space="preserve"> </w:t>
      </w:r>
      <w:r>
        <w:rPr>
          <w:spacing w:val="-4"/>
          <w:w w:val="85"/>
        </w:rPr>
        <w:t xml:space="preserve">in </w:t>
      </w:r>
      <w:r>
        <w:rPr>
          <w:w w:val="90"/>
        </w:rPr>
        <w:t xml:space="preserve">shelters, group homes, and other EEC-licensed residential settings </w:t>
      </w:r>
      <w:proofErr w:type="gramStart"/>
      <w:r>
        <w:rPr>
          <w:w w:val="90"/>
        </w:rPr>
        <w:t>be housed</w:t>
      </w:r>
      <w:proofErr w:type="gramEnd"/>
      <w:r>
        <w:rPr>
          <w:w w:val="90"/>
        </w:rPr>
        <w:t xml:space="preserve"> in </w:t>
      </w:r>
      <w:r>
        <w:rPr>
          <w:w w:val="85"/>
        </w:rPr>
        <w:t>alignment</w:t>
      </w:r>
      <w:r>
        <w:rPr>
          <w:spacing w:val="-29"/>
          <w:w w:val="85"/>
        </w:rPr>
        <w:t xml:space="preserve"> </w:t>
      </w:r>
      <w:r>
        <w:rPr>
          <w:w w:val="85"/>
        </w:rPr>
        <w:t>with</w:t>
      </w:r>
      <w:r>
        <w:rPr>
          <w:spacing w:val="-22"/>
          <w:w w:val="85"/>
        </w:rPr>
        <w:t xml:space="preserve"> </w:t>
      </w:r>
      <w:r>
        <w:rPr>
          <w:w w:val="85"/>
        </w:rPr>
        <w:t>their</w:t>
      </w:r>
      <w:r>
        <w:rPr>
          <w:spacing w:val="-29"/>
          <w:w w:val="85"/>
        </w:rPr>
        <w:t xml:space="preserve"> </w:t>
      </w:r>
      <w:r>
        <w:rPr>
          <w:w w:val="85"/>
        </w:rPr>
        <w:t>gender</w:t>
      </w:r>
      <w:r>
        <w:rPr>
          <w:spacing w:val="-29"/>
          <w:w w:val="85"/>
        </w:rPr>
        <w:t xml:space="preserve"> </w:t>
      </w:r>
      <w:r>
        <w:rPr>
          <w:w w:val="85"/>
        </w:rPr>
        <w:t>identity.</w:t>
      </w:r>
    </w:p>
    <w:p w14:paraId="7C2E2F98" w14:textId="77777777" w:rsidR="00091439" w:rsidRDefault="00091439">
      <w:pPr>
        <w:pStyle w:val="BodyText"/>
        <w:spacing w:before="71"/>
        <w:rPr>
          <w:b/>
        </w:rPr>
      </w:pPr>
    </w:p>
    <w:p w14:paraId="7C2E2F99" w14:textId="77777777" w:rsidR="00091439" w:rsidRDefault="00000000">
      <w:pPr>
        <w:pStyle w:val="BodyText"/>
        <w:spacing w:before="1" w:line="295" w:lineRule="auto"/>
        <w:ind w:left="231" w:right="510"/>
        <w:jc w:val="both"/>
      </w:pPr>
      <w:r>
        <w:rPr>
          <w:spacing w:val="-12"/>
        </w:rPr>
        <w:t>A</w:t>
      </w:r>
      <w:r>
        <w:rPr>
          <w:spacing w:val="-6"/>
        </w:rPr>
        <w:t xml:space="preserve"> </w:t>
      </w:r>
      <w:r>
        <w:rPr>
          <w:spacing w:val="-12"/>
        </w:rPr>
        <w:t>recommendation</w:t>
      </w:r>
      <w:r>
        <w:rPr>
          <w:spacing w:val="-1"/>
        </w:rPr>
        <w:t xml:space="preserve"> </w:t>
      </w:r>
      <w:r>
        <w:rPr>
          <w:spacing w:val="-12"/>
        </w:rPr>
        <w:t>that</w:t>
      </w:r>
      <w:r>
        <w:rPr>
          <w:spacing w:val="-1"/>
        </w:rPr>
        <w:t xml:space="preserve"> </w:t>
      </w:r>
      <w:r>
        <w:rPr>
          <w:spacing w:val="-12"/>
        </w:rPr>
        <w:t>has</w:t>
      </w:r>
      <w:r>
        <w:rPr>
          <w:spacing w:val="-1"/>
        </w:rPr>
        <w:t xml:space="preserve"> </w:t>
      </w:r>
      <w:r>
        <w:rPr>
          <w:spacing w:val="-12"/>
        </w:rPr>
        <w:t>been</w:t>
      </w:r>
      <w:r>
        <w:rPr>
          <w:spacing w:val="-1"/>
        </w:rPr>
        <w:t xml:space="preserve"> </w:t>
      </w:r>
      <w:r>
        <w:rPr>
          <w:spacing w:val="-12"/>
        </w:rPr>
        <w:t>issued</w:t>
      </w:r>
      <w:r>
        <w:rPr>
          <w:spacing w:val="-1"/>
        </w:rPr>
        <w:t xml:space="preserve"> </w:t>
      </w:r>
      <w:r>
        <w:rPr>
          <w:spacing w:val="-12"/>
        </w:rPr>
        <w:t>for</w:t>
      </w:r>
      <w:r>
        <w:rPr>
          <w:spacing w:val="-6"/>
        </w:rPr>
        <w:t xml:space="preserve"> </w:t>
      </w:r>
      <w:proofErr w:type="gramStart"/>
      <w:r>
        <w:rPr>
          <w:spacing w:val="-12"/>
        </w:rPr>
        <w:t>several</w:t>
      </w:r>
      <w:proofErr w:type="gramEnd"/>
      <w:r>
        <w:rPr>
          <w:spacing w:val="-6"/>
        </w:rPr>
        <w:t xml:space="preserve"> </w:t>
      </w:r>
      <w:r>
        <w:rPr>
          <w:spacing w:val="-12"/>
        </w:rPr>
        <w:t>years,</w:t>
      </w:r>
      <w:r>
        <w:rPr>
          <w:spacing w:val="-1"/>
        </w:rPr>
        <w:t xml:space="preserve"> </w:t>
      </w:r>
      <w:r>
        <w:rPr>
          <w:spacing w:val="-12"/>
        </w:rPr>
        <w:t>the</w:t>
      </w:r>
      <w:r>
        <w:rPr>
          <w:spacing w:val="-1"/>
        </w:rPr>
        <w:t xml:space="preserve"> </w:t>
      </w:r>
      <w:r>
        <w:rPr>
          <w:spacing w:val="-12"/>
        </w:rPr>
        <w:t>Commission</w:t>
      </w:r>
      <w:r>
        <w:rPr>
          <w:spacing w:val="-1"/>
        </w:rPr>
        <w:t xml:space="preserve"> </w:t>
      </w:r>
      <w:r>
        <w:rPr>
          <w:spacing w:val="-12"/>
        </w:rPr>
        <w:t>continues</w:t>
      </w:r>
      <w:r>
        <w:rPr>
          <w:spacing w:val="-1"/>
        </w:rPr>
        <w:t xml:space="preserve"> </w:t>
      </w:r>
      <w:r>
        <w:rPr>
          <w:spacing w:val="-12"/>
        </w:rPr>
        <w:t xml:space="preserve">to </w:t>
      </w:r>
      <w:r>
        <w:rPr>
          <w:spacing w:val="-4"/>
        </w:rPr>
        <w:t>highlight</w:t>
      </w:r>
      <w:r>
        <w:rPr>
          <w:spacing w:val="-18"/>
        </w:rPr>
        <w:t xml:space="preserve"> </w:t>
      </w:r>
      <w:r>
        <w:rPr>
          <w:spacing w:val="-4"/>
        </w:rPr>
        <w:t>the</w:t>
      </w:r>
      <w:r>
        <w:rPr>
          <w:spacing w:val="-17"/>
        </w:rPr>
        <w:t xml:space="preserve"> </w:t>
      </w:r>
      <w:r>
        <w:rPr>
          <w:spacing w:val="-4"/>
        </w:rPr>
        <w:t>need</w:t>
      </w:r>
      <w:r>
        <w:rPr>
          <w:spacing w:val="-17"/>
        </w:rPr>
        <w:t xml:space="preserve"> </w:t>
      </w:r>
      <w:r>
        <w:rPr>
          <w:spacing w:val="-4"/>
        </w:rPr>
        <w:t>for</w:t>
      </w:r>
      <w:r>
        <w:rPr>
          <w:spacing w:val="-17"/>
        </w:rPr>
        <w:t xml:space="preserve"> </w:t>
      </w:r>
      <w:r>
        <w:rPr>
          <w:spacing w:val="-4"/>
        </w:rPr>
        <w:t>clear</w:t>
      </w:r>
      <w:r>
        <w:rPr>
          <w:spacing w:val="-17"/>
        </w:rPr>
        <w:t xml:space="preserve"> </w:t>
      </w:r>
      <w:r>
        <w:rPr>
          <w:spacing w:val="-4"/>
        </w:rPr>
        <w:t>guidance</w:t>
      </w:r>
      <w:r>
        <w:rPr>
          <w:spacing w:val="-17"/>
        </w:rPr>
        <w:t xml:space="preserve"> </w:t>
      </w:r>
      <w:r>
        <w:rPr>
          <w:spacing w:val="-4"/>
        </w:rPr>
        <w:t>to</w:t>
      </w:r>
      <w:r>
        <w:rPr>
          <w:spacing w:val="-17"/>
        </w:rPr>
        <w:t xml:space="preserve"> </w:t>
      </w:r>
      <w:r>
        <w:rPr>
          <w:spacing w:val="-4"/>
        </w:rPr>
        <w:t>EEC-licensed</w:t>
      </w:r>
      <w:r>
        <w:rPr>
          <w:spacing w:val="-17"/>
        </w:rPr>
        <w:t xml:space="preserve"> </w:t>
      </w:r>
      <w:r>
        <w:rPr>
          <w:spacing w:val="-4"/>
        </w:rPr>
        <w:t>residential</w:t>
      </w:r>
      <w:r>
        <w:rPr>
          <w:spacing w:val="-17"/>
        </w:rPr>
        <w:t xml:space="preserve"> </w:t>
      </w:r>
      <w:r>
        <w:rPr>
          <w:spacing w:val="-4"/>
        </w:rPr>
        <w:t>settings</w:t>
      </w:r>
      <w:r>
        <w:rPr>
          <w:spacing w:val="-17"/>
        </w:rPr>
        <w:t xml:space="preserve"> </w:t>
      </w:r>
      <w:r>
        <w:rPr>
          <w:spacing w:val="-4"/>
        </w:rPr>
        <w:t>on</w:t>
      </w:r>
      <w:r>
        <w:rPr>
          <w:spacing w:val="-18"/>
        </w:rPr>
        <w:t xml:space="preserve"> </w:t>
      </w:r>
      <w:r>
        <w:rPr>
          <w:spacing w:val="-4"/>
        </w:rPr>
        <w:t xml:space="preserve">ensuring </w:t>
      </w:r>
      <w:r>
        <w:rPr>
          <w:spacing w:val="-8"/>
        </w:rPr>
        <w:t>appropriate</w:t>
      </w:r>
      <w:r>
        <w:rPr>
          <w:spacing w:val="-14"/>
        </w:rPr>
        <w:t xml:space="preserve"> </w:t>
      </w:r>
      <w:r>
        <w:rPr>
          <w:spacing w:val="-8"/>
        </w:rPr>
        <w:t>placements</w:t>
      </w:r>
      <w:r>
        <w:rPr>
          <w:spacing w:val="-13"/>
        </w:rPr>
        <w:t xml:space="preserve"> </w:t>
      </w:r>
      <w:r>
        <w:rPr>
          <w:spacing w:val="-8"/>
        </w:rPr>
        <w:t>for</w:t>
      </w:r>
      <w:r>
        <w:rPr>
          <w:spacing w:val="-13"/>
        </w:rPr>
        <w:t xml:space="preserve"> </w:t>
      </w:r>
      <w:r>
        <w:rPr>
          <w:spacing w:val="-8"/>
        </w:rPr>
        <w:t>transgender</w:t>
      </w:r>
      <w:r>
        <w:rPr>
          <w:spacing w:val="-13"/>
        </w:rPr>
        <w:t xml:space="preserve"> </w:t>
      </w:r>
      <w:r>
        <w:rPr>
          <w:spacing w:val="-8"/>
        </w:rPr>
        <w:t>and</w:t>
      </w:r>
      <w:r>
        <w:rPr>
          <w:spacing w:val="-13"/>
        </w:rPr>
        <w:t xml:space="preserve"> </w:t>
      </w:r>
      <w:r>
        <w:rPr>
          <w:spacing w:val="-8"/>
        </w:rPr>
        <w:t>nonbinary</w:t>
      </w:r>
      <w:r>
        <w:rPr>
          <w:spacing w:val="-13"/>
        </w:rPr>
        <w:t xml:space="preserve"> </w:t>
      </w:r>
      <w:r>
        <w:rPr>
          <w:spacing w:val="-8"/>
        </w:rPr>
        <w:t>youth.</w:t>
      </w:r>
      <w:r>
        <w:rPr>
          <w:spacing w:val="-13"/>
        </w:rPr>
        <w:t xml:space="preserve"> </w:t>
      </w:r>
      <w:r>
        <w:rPr>
          <w:spacing w:val="-8"/>
        </w:rPr>
        <w:t>This</w:t>
      </w:r>
      <w:r>
        <w:rPr>
          <w:spacing w:val="-13"/>
        </w:rPr>
        <w:t xml:space="preserve"> </w:t>
      </w:r>
      <w:r>
        <w:rPr>
          <w:spacing w:val="-8"/>
        </w:rPr>
        <w:t>guidance</w:t>
      </w:r>
      <w:r>
        <w:rPr>
          <w:spacing w:val="-13"/>
        </w:rPr>
        <w:t xml:space="preserve"> </w:t>
      </w:r>
      <w:r>
        <w:rPr>
          <w:spacing w:val="-8"/>
        </w:rPr>
        <w:t>should</w:t>
      </w:r>
      <w:r>
        <w:rPr>
          <w:spacing w:val="-13"/>
        </w:rPr>
        <w:t xml:space="preserve"> </w:t>
      </w:r>
      <w:proofErr w:type="gramStart"/>
      <w:r>
        <w:rPr>
          <w:spacing w:val="-8"/>
        </w:rPr>
        <w:t xml:space="preserve">be </w:t>
      </w:r>
      <w:r>
        <w:rPr>
          <w:spacing w:val="-4"/>
          <w:w w:val="90"/>
        </w:rPr>
        <w:t>reinforced</w:t>
      </w:r>
      <w:proofErr w:type="gramEnd"/>
      <w:r>
        <w:rPr>
          <w:spacing w:val="-4"/>
          <w:w w:val="90"/>
        </w:rPr>
        <w:t xml:space="preserve"> through regulatory</w:t>
      </w:r>
      <w:r>
        <w:rPr>
          <w:spacing w:val="-6"/>
          <w:w w:val="90"/>
        </w:rPr>
        <w:t xml:space="preserve"> </w:t>
      </w:r>
      <w:r>
        <w:rPr>
          <w:spacing w:val="-4"/>
          <w:w w:val="90"/>
        </w:rPr>
        <w:t>updates that explicitly</w:t>
      </w:r>
      <w:r>
        <w:rPr>
          <w:spacing w:val="-6"/>
          <w:w w:val="90"/>
        </w:rPr>
        <w:t xml:space="preserve"> </w:t>
      </w:r>
      <w:r>
        <w:rPr>
          <w:spacing w:val="-4"/>
          <w:w w:val="90"/>
        </w:rPr>
        <w:t xml:space="preserve">prohibit discrimination based on gender </w:t>
      </w:r>
      <w:r>
        <w:rPr>
          <w:w w:val="85"/>
        </w:rPr>
        <w:t>identity</w:t>
      </w:r>
      <w:r>
        <w:rPr>
          <w:spacing w:val="-8"/>
          <w:w w:val="85"/>
        </w:rPr>
        <w:t xml:space="preserve"> </w:t>
      </w:r>
      <w:r>
        <w:rPr>
          <w:w w:val="85"/>
        </w:rPr>
        <w:t>and require providers to adopt aﬃrming practices across all aspects of care. Centering youth</w:t>
      </w:r>
      <w:r>
        <w:rPr>
          <w:spacing w:val="-9"/>
          <w:w w:val="85"/>
        </w:rPr>
        <w:t xml:space="preserve"> </w:t>
      </w:r>
      <w:r>
        <w:rPr>
          <w:w w:val="85"/>
        </w:rPr>
        <w:t>voice</w:t>
      </w:r>
      <w:r>
        <w:rPr>
          <w:spacing w:val="-4"/>
          <w:w w:val="85"/>
        </w:rPr>
        <w:t xml:space="preserve"> </w:t>
      </w:r>
      <w:r>
        <w:rPr>
          <w:w w:val="85"/>
        </w:rPr>
        <w:t>must</w:t>
      </w:r>
      <w:r>
        <w:rPr>
          <w:spacing w:val="-2"/>
          <w:w w:val="85"/>
        </w:rPr>
        <w:t xml:space="preserve"> </w:t>
      </w:r>
      <w:r>
        <w:rPr>
          <w:w w:val="85"/>
        </w:rPr>
        <w:t>be</w:t>
      </w:r>
      <w:r>
        <w:rPr>
          <w:spacing w:val="-2"/>
          <w:w w:val="85"/>
        </w:rPr>
        <w:t xml:space="preserve"> </w:t>
      </w:r>
      <w:r>
        <w:rPr>
          <w:w w:val="85"/>
        </w:rPr>
        <w:t>a</w:t>
      </w:r>
      <w:r>
        <w:rPr>
          <w:spacing w:val="-2"/>
          <w:w w:val="85"/>
        </w:rPr>
        <w:t xml:space="preserve"> </w:t>
      </w:r>
      <w:r>
        <w:rPr>
          <w:w w:val="85"/>
        </w:rPr>
        <w:t>core</w:t>
      </w:r>
      <w:r>
        <w:rPr>
          <w:spacing w:val="-2"/>
          <w:w w:val="85"/>
        </w:rPr>
        <w:t xml:space="preserve"> </w:t>
      </w:r>
      <w:r>
        <w:rPr>
          <w:w w:val="85"/>
        </w:rPr>
        <w:t>tenet</w:t>
      </w:r>
      <w:r>
        <w:rPr>
          <w:spacing w:val="-2"/>
          <w:w w:val="85"/>
        </w:rPr>
        <w:t xml:space="preserve"> </w:t>
      </w:r>
      <w:r>
        <w:rPr>
          <w:w w:val="85"/>
        </w:rPr>
        <w:t>of</w:t>
      </w:r>
      <w:r>
        <w:rPr>
          <w:spacing w:val="-2"/>
          <w:w w:val="85"/>
        </w:rPr>
        <w:t xml:space="preserve"> </w:t>
      </w:r>
      <w:r>
        <w:rPr>
          <w:w w:val="85"/>
        </w:rPr>
        <w:t>this</w:t>
      </w:r>
      <w:r>
        <w:rPr>
          <w:spacing w:val="-2"/>
          <w:w w:val="85"/>
        </w:rPr>
        <w:t xml:space="preserve"> </w:t>
      </w:r>
      <w:r>
        <w:rPr>
          <w:w w:val="85"/>
        </w:rPr>
        <w:t>approach—housing</w:t>
      </w:r>
      <w:r>
        <w:rPr>
          <w:spacing w:val="-2"/>
          <w:w w:val="85"/>
        </w:rPr>
        <w:t xml:space="preserve"> </w:t>
      </w:r>
      <w:r>
        <w:rPr>
          <w:w w:val="85"/>
        </w:rPr>
        <w:t>and</w:t>
      </w:r>
      <w:r>
        <w:rPr>
          <w:spacing w:val="-2"/>
          <w:w w:val="85"/>
        </w:rPr>
        <w:t xml:space="preserve"> </w:t>
      </w:r>
      <w:r>
        <w:rPr>
          <w:w w:val="85"/>
        </w:rPr>
        <w:t>programming</w:t>
      </w:r>
      <w:r>
        <w:rPr>
          <w:spacing w:val="-2"/>
          <w:w w:val="85"/>
        </w:rPr>
        <w:t xml:space="preserve"> </w:t>
      </w:r>
      <w:r>
        <w:rPr>
          <w:w w:val="85"/>
        </w:rPr>
        <w:t>decisions</w:t>
      </w:r>
      <w:r>
        <w:rPr>
          <w:spacing w:val="-2"/>
          <w:w w:val="85"/>
        </w:rPr>
        <w:t xml:space="preserve"> </w:t>
      </w:r>
      <w:r>
        <w:rPr>
          <w:w w:val="85"/>
        </w:rPr>
        <w:t xml:space="preserve">should </w:t>
      </w:r>
      <w:proofErr w:type="gramStart"/>
      <w:r>
        <w:rPr>
          <w:spacing w:val="-2"/>
          <w:w w:val="90"/>
        </w:rPr>
        <w:t>be</w:t>
      </w:r>
      <w:r>
        <w:rPr>
          <w:spacing w:val="-3"/>
          <w:w w:val="90"/>
        </w:rPr>
        <w:t xml:space="preserve"> </w:t>
      </w:r>
      <w:r>
        <w:rPr>
          <w:spacing w:val="-2"/>
          <w:w w:val="90"/>
        </w:rPr>
        <w:t>informed</w:t>
      </w:r>
      <w:proofErr w:type="gramEnd"/>
      <w:r>
        <w:rPr>
          <w:spacing w:val="-3"/>
          <w:w w:val="90"/>
        </w:rPr>
        <w:t xml:space="preserve"> </w:t>
      </w:r>
      <w:r>
        <w:rPr>
          <w:spacing w:val="-2"/>
          <w:w w:val="90"/>
        </w:rPr>
        <w:t>by</w:t>
      </w:r>
      <w:r>
        <w:rPr>
          <w:spacing w:val="-10"/>
          <w:w w:val="90"/>
        </w:rPr>
        <w:t xml:space="preserve"> </w:t>
      </w:r>
      <w:r>
        <w:rPr>
          <w:spacing w:val="-2"/>
          <w:w w:val="90"/>
        </w:rPr>
        <w:t>the</w:t>
      </w:r>
      <w:r>
        <w:rPr>
          <w:spacing w:val="-3"/>
          <w:w w:val="90"/>
        </w:rPr>
        <w:t xml:space="preserve"> </w:t>
      </w:r>
      <w:r>
        <w:rPr>
          <w:spacing w:val="-2"/>
          <w:w w:val="90"/>
        </w:rPr>
        <w:t>expressed</w:t>
      </w:r>
      <w:r>
        <w:rPr>
          <w:spacing w:val="-3"/>
          <w:w w:val="90"/>
        </w:rPr>
        <w:t xml:space="preserve"> </w:t>
      </w:r>
      <w:r>
        <w:rPr>
          <w:spacing w:val="-2"/>
          <w:w w:val="90"/>
        </w:rPr>
        <w:t>needs</w:t>
      </w:r>
      <w:r>
        <w:rPr>
          <w:spacing w:val="-3"/>
          <w:w w:val="90"/>
        </w:rPr>
        <w:t xml:space="preserve"> </w:t>
      </w:r>
      <w:r>
        <w:rPr>
          <w:spacing w:val="-2"/>
          <w:w w:val="90"/>
        </w:rPr>
        <w:t>and</w:t>
      </w:r>
      <w:r>
        <w:rPr>
          <w:spacing w:val="-3"/>
          <w:w w:val="90"/>
        </w:rPr>
        <w:t xml:space="preserve"> </w:t>
      </w:r>
      <w:r>
        <w:rPr>
          <w:spacing w:val="-2"/>
          <w:w w:val="90"/>
        </w:rPr>
        <w:t>preferences</w:t>
      </w:r>
      <w:r>
        <w:rPr>
          <w:spacing w:val="-3"/>
          <w:w w:val="90"/>
        </w:rPr>
        <w:t xml:space="preserve"> </w:t>
      </w:r>
      <w:r>
        <w:rPr>
          <w:spacing w:val="-2"/>
          <w:w w:val="90"/>
        </w:rPr>
        <w:t>of</w:t>
      </w:r>
      <w:r>
        <w:rPr>
          <w:spacing w:val="-3"/>
          <w:w w:val="90"/>
        </w:rPr>
        <w:t xml:space="preserve"> </w:t>
      </w:r>
      <w:r>
        <w:rPr>
          <w:spacing w:val="-2"/>
          <w:w w:val="90"/>
        </w:rPr>
        <w:t>transgender</w:t>
      </w:r>
      <w:r>
        <w:rPr>
          <w:spacing w:val="-10"/>
          <w:w w:val="90"/>
        </w:rPr>
        <w:t xml:space="preserve"> </w:t>
      </w:r>
      <w:r>
        <w:rPr>
          <w:spacing w:val="-2"/>
          <w:w w:val="90"/>
        </w:rPr>
        <w:t>and</w:t>
      </w:r>
      <w:r>
        <w:rPr>
          <w:spacing w:val="-3"/>
          <w:w w:val="90"/>
        </w:rPr>
        <w:t xml:space="preserve"> </w:t>
      </w:r>
      <w:r>
        <w:rPr>
          <w:spacing w:val="-2"/>
          <w:w w:val="90"/>
        </w:rPr>
        <w:t xml:space="preserve">gender-expansive </w:t>
      </w:r>
      <w:r>
        <w:rPr>
          <w:w w:val="85"/>
        </w:rPr>
        <w:t>youth.</w:t>
      </w:r>
      <w:r>
        <w:rPr>
          <w:spacing w:val="-9"/>
          <w:w w:val="85"/>
        </w:rPr>
        <w:t xml:space="preserve"> </w:t>
      </w:r>
      <w:r>
        <w:rPr>
          <w:w w:val="85"/>
        </w:rPr>
        <w:t>EEC</w:t>
      </w:r>
      <w:r>
        <w:rPr>
          <w:spacing w:val="-8"/>
          <w:w w:val="85"/>
        </w:rPr>
        <w:t xml:space="preserve"> </w:t>
      </w:r>
      <w:r>
        <w:rPr>
          <w:w w:val="85"/>
        </w:rPr>
        <w:t>should</w:t>
      </w:r>
      <w:r>
        <w:rPr>
          <w:spacing w:val="-6"/>
          <w:w w:val="85"/>
        </w:rPr>
        <w:t xml:space="preserve"> </w:t>
      </w:r>
      <w:r>
        <w:rPr>
          <w:w w:val="85"/>
        </w:rPr>
        <w:t>be</w:t>
      </w:r>
      <w:r>
        <w:rPr>
          <w:spacing w:val="-6"/>
          <w:w w:val="85"/>
        </w:rPr>
        <w:t xml:space="preserve"> </w:t>
      </w:r>
      <w:r>
        <w:rPr>
          <w:w w:val="85"/>
        </w:rPr>
        <w:t>sure</w:t>
      </w:r>
      <w:r>
        <w:rPr>
          <w:spacing w:val="-6"/>
          <w:w w:val="85"/>
        </w:rPr>
        <w:t xml:space="preserve"> </w:t>
      </w:r>
      <w:r>
        <w:rPr>
          <w:w w:val="85"/>
        </w:rPr>
        <w:t>to</w:t>
      </w:r>
      <w:r>
        <w:rPr>
          <w:spacing w:val="-6"/>
          <w:w w:val="85"/>
        </w:rPr>
        <w:t xml:space="preserve"> </w:t>
      </w:r>
      <w:r>
        <w:rPr>
          <w:w w:val="85"/>
        </w:rPr>
        <w:t>include</w:t>
      </w:r>
      <w:r>
        <w:rPr>
          <w:spacing w:val="-6"/>
          <w:w w:val="85"/>
        </w:rPr>
        <w:t xml:space="preserve"> </w:t>
      </w:r>
      <w:r>
        <w:rPr>
          <w:w w:val="85"/>
        </w:rPr>
        <w:t>concrete</w:t>
      </w:r>
      <w:r>
        <w:rPr>
          <w:spacing w:val="-6"/>
          <w:w w:val="85"/>
        </w:rPr>
        <w:t xml:space="preserve"> </w:t>
      </w:r>
      <w:r>
        <w:rPr>
          <w:w w:val="85"/>
        </w:rPr>
        <w:t>strategies</w:t>
      </w:r>
      <w:r>
        <w:rPr>
          <w:spacing w:val="-6"/>
          <w:w w:val="85"/>
        </w:rPr>
        <w:t xml:space="preserve"> </w:t>
      </w:r>
      <w:r>
        <w:rPr>
          <w:w w:val="85"/>
        </w:rPr>
        <w:t>for</w:t>
      </w:r>
      <w:r>
        <w:rPr>
          <w:spacing w:val="-9"/>
          <w:w w:val="85"/>
        </w:rPr>
        <w:t xml:space="preserve"> </w:t>
      </w:r>
      <w:r>
        <w:rPr>
          <w:w w:val="85"/>
        </w:rPr>
        <w:t>ensuring</w:t>
      </w:r>
      <w:r>
        <w:rPr>
          <w:spacing w:val="-5"/>
          <w:w w:val="85"/>
        </w:rPr>
        <w:t xml:space="preserve"> </w:t>
      </w:r>
      <w:r>
        <w:rPr>
          <w:w w:val="85"/>
        </w:rPr>
        <w:t>placements</w:t>
      </w:r>
      <w:r>
        <w:rPr>
          <w:spacing w:val="-6"/>
          <w:w w:val="85"/>
        </w:rPr>
        <w:t xml:space="preserve"> </w:t>
      </w:r>
      <w:r>
        <w:rPr>
          <w:w w:val="85"/>
        </w:rPr>
        <w:t>are</w:t>
      </w:r>
      <w:r>
        <w:rPr>
          <w:spacing w:val="-6"/>
          <w:w w:val="85"/>
        </w:rPr>
        <w:t xml:space="preserve"> </w:t>
      </w:r>
      <w:r>
        <w:rPr>
          <w:w w:val="85"/>
        </w:rPr>
        <w:t>physically and emotionally</w:t>
      </w:r>
      <w:r>
        <w:rPr>
          <w:spacing w:val="-2"/>
          <w:w w:val="85"/>
        </w:rPr>
        <w:t xml:space="preserve"> </w:t>
      </w:r>
      <w:r>
        <w:rPr>
          <w:w w:val="85"/>
        </w:rPr>
        <w:t>safe, developmentally</w:t>
      </w:r>
      <w:r>
        <w:rPr>
          <w:spacing w:val="-2"/>
          <w:w w:val="85"/>
        </w:rPr>
        <w:t xml:space="preserve"> </w:t>
      </w:r>
      <w:r>
        <w:rPr>
          <w:w w:val="85"/>
        </w:rPr>
        <w:t xml:space="preserve">appropriate, and responsive to the lived experiences of </w:t>
      </w:r>
      <w:r>
        <w:rPr>
          <w:spacing w:val="-4"/>
        </w:rPr>
        <w:t>trans</w:t>
      </w:r>
      <w:r>
        <w:rPr>
          <w:spacing w:val="-46"/>
        </w:rPr>
        <w:t xml:space="preserve"> </w:t>
      </w:r>
      <w:r>
        <w:rPr>
          <w:spacing w:val="-4"/>
        </w:rPr>
        <w:t>youth.</w:t>
      </w:r>
    </w:p>
    <w:p w14:paraId="7C2E2F9A" w14:textId="77777777" w:rsidR="00091439" w:rsidRDefault="00091439">
      <w:pPr>
        <w:pStyle w:val="BodyText"/>
        <w:spacing w:before="20"/>
      </w:pPr>
    </w:p>
    <w:p w14:paraId="7C2E2F9B" w14:textId="77777777" w:rsidR="00091439" w:rsidRDefault="00000000">
      <w:pPr>
        <w:pStyle w:val="Heading7"/>
        <w:numPr>
          <w:ilvl w:val="0"/>
          <w:numId w:val="33"/>
        </w:numPr>
        <w:tabs>
          <w:tab w:val="left" w:pos="476"/>
        </w:tabs>
        <w:spacing w:line="295" w:lineRule="auto"/>
        <w:ind w:right="510" w:firstLine="0"/>
        <w:jc w:val="both"/>
      </w:pPr>
      <w:r>
        <w:rPr>
          <w:w w:val="80"/>
        </w:rPr>
        <w:t xml:space="preserve">Strengthen and expand collaboration on the Statewide Family Engagement Framework </w:t>
      </w:r>
      <w:r>
        <w:rPr>
          <w:spacing w:val="-2"/>
          <w:w w:val="85"/>
        </w:rPr>
        <w:t>by</w:t>
      </w:r>
      <w:r>
        <w:rPr>
          <w:spacing w:val="-25"/>
          <w:w w:val="85"/>
        </w:rPr>
        <w:t xml:space="preserve"> </w:t>
      </w:r>
      <w:r>
        <w:rPr>
          <w:spacing w:val="-2"/>
          <w:w w:val="85"/>
        </w:rPr>
        <w:t>explicitly</w:t>
      </w:r>
      <w:r>
        <w:rPr>
          <w:spacing w:val="-25"/>
          <w:w w:val="85"/>
        </w:rPr>
        <w:t xml:space="preserve"> </w:t>
      </w:r>
      <w:r>
        <w:rPr>
          <w:spacing w:val="-2"/>
          <w:w w:val="85"/>
        </w:rPr>
        <w:t>incorporating</w:t>
      </w:r>
      <w:r>
        <w:rPr>
          <w:spacing w:val="-17"/>
          <w:w w:val="85"/>
        </w:rPr>
        <w:t xml:space="preserve"> </w:t>
      </w:r>
      <w:r>
        <w:rPr>
          <w:spacing w:val="-2"/>
          <w:w w:val="85"/>
        </w:rPr>
        <w:t>LGBTQ-inclusive</w:t>
      </w:r>
      <w:r>
        <w:rPr>
          <w:spacing w:val="-17"/>
          <w:w w:val="85"/>
        </w:rPr>
        <w:t xml:space="preserve"> </w:t>
      </w:r>
      <w:r>
        <w:rPr>
          <w:spacing w:val="-2"/>
          <w:w w:val="85"/>
        </w:rPr>
        <w:t>principles,</w:t>
      </w:r>
      <w:r>
        <w:rPr>
          <w:spacing w:val="-17"/>
          <w:w w:val="85"/>
        </w:rPr>
        <w:t xml:space="preserve"> </w:t>
      </w:r>
      <w:r>
        <w:rPr>
          <w:spacing w:val="-2"/>
          <w:w w:val="85"/>
        </w:rPr>
        <w:t>tools,</w:t>
      </w:r>
      <w:r>
        <w:rPr>
          <w:spacing w:val="-17"/>
          <w:w w:val="85"/>
        </w:rPr>
        <w:t xml:space="preserve"> </w:t>
      </w:r>
      <w:r>
        <w:rPr>
          <w:spacing w:val="-2"/>
          <w:w w:val="85"/>
        </w:rPr>
        <w:t>and</w:t>
      </w:r>
      <w:r>
        <w:rPr>
          <w:spacing w:val="-17"/>
          <w:w w:val="85"/>
        </w:rPr>
        <w:t xml:space="preserve"> </w:t>
      </w:r>
      <w:r>
        <w:rPr>
          <w:spacing w:val="-2"/>
          <w:w w:val="85"/>
        </w:rPr>
        <w:t>practices.</w:t>
      </w:r>
    </w:p>
    <w:p w14:paraId="7C2E2F9C" w14:textId="77777777" w:rsidR="00091439" w:rsidRDefault="00091439">
      <w:pPr>
        <w:pStyle w:val="BodyText"/>
        <w:spacing w:before="11"/>
        <w:rPr>
          <w:b/>
        </w:rPr>
      </w:pPr>
    </w:p>
    <w:p w14:paraId="7C2E2F9D" w14:textId="77777777" w:rsidR="00091439" w:rsidRDefault="00000000">
      <w:pPr>
        <w:pStyle w:val="BodyText"/>
        <w:spacing w:line="295" w:lineRule="auto"/>
        <w:ind w:left="232" w:right="510"/>
        <w:jc w:val="both"/>
      </w:pPr>
      <w:r>
        <w:rPr>
          <w:spacing w:val="-2"/>
          <w:w w:val="90"/>
        </w:rPr>
        <w:t>The</w:t>
      </w:r>
      <w:r>
        <w:rPr>
          <w:spacing w:val="-3"/>
          <w:w w:val="90"/>
        </w:rPr>
        <w:t xml:space="preserve"> </w:t>
      </w:r>
      <w:r>
        <w:rPr>
          <w:spacing w:val="-2"/>
          <w:w w:val="90"/>
        </w:rPr>
        <w:t>Commission</w:t>
      </w:r>
      <w:r>
        <w:rPr>
          <w:spacing w:val="-3"/>
          <w:w w:val="90"/>
        </w:rPr>
        <w:t xml:space="preserve"> </w:t>
      </w:r>
      <w:r>
        <w:rPr>
          <w:spacing w:val="-2"/>
          <w:w w:val="90"/>
        </w:rPr>
        <w:t>recommends</w:t>
      </w:r>
      <w:r>
        <w:rPr>
          <w:spacing w:val="-3"/>
          <w:w w:val="90"/>
        </w:rPr>
        <w:t xml:space="preserve"> </w:t>
      </w:r>
      <w:r>
        <w:rPr>
          <w:spacing w:val="-2"/>
          <w:w w:val="90"/>
        </w:rPr>
        <w:t>that</w:t>
      </w:r>
      <w:r>
        <w:rPr>
          <w:spacing w:val="-3"/>
          <w:w w:val="90"/>
        </w:rPr>
        <w:t xml:space="preserve"> </w:t>
      </w:r>
      <w:r>
        <w:rPr>
          <w:spacing w:val="-2"/>
          <w:w w:val="90"/>
        </w:rPr>
        <w:t>EEC</w:t>
      </w:r>
      <w:r>
        <w:rPr>
          <w:spacing w:val="-10"/>
          <w:w w:val="90"/>
        </w:rPr>
        <w:t xml:space="preserve"> </w:t>
      </w:r>
      <w:r>
        <w:rPr>
          <w:spacing w:val="-2"/>
          <w:w w:val="90"/>
        </w:rPr>
        <w:t>work</w:t>
      </w:r>
      <w:r>
        <w:rPr>
          <w:spacing w:val="-10"/>
          <w:w w:val="90"/>
        </w:rPr>
        <w:t xml:space="preserve"> </w:t>
      </w:r>
      <w:r>
        <w:rPr>
          <w:spacing w:val="-2"/>
          <w:w w:val="90"/>
        </w:rPr>
        <w:t>to</w:t>
      </w:r>
      <w:r>
        <w:rPr>
          <w:spacing w:val="-3"/>
          <w:w w:val="90"/>
        </w:rPr>
        <w:t xml:space="preserve"> </w:t>
      </w:r>
      <w:r>
        <w:rPr>
          <w:spacing w:val="-2"/>
          <w:w w:val="90"/>
        </w:rPr>
        <w:t>support</w:t>
      </w:r>
      <w:r>
        <w:rPr>
          <w:spacing w:val="-3"/>
          <w:w w:val="90"/>
        </w:rPr>
        <w:t xml:space="preserve"> </w:t>
      </w:r>
      <w:r>
        <w:rPr>
          <w:spacing w:val="-2"/>
          <w:w w:val="90"/>
        </w:rPr>
        <w:t>districts</w:t>
      </w:r>
      <w:r>
        <w:rPr>
          <w:spacing w:val="-3"/>
          <w:w w:val="90"/>
        </w:rPr>
        <w:t xml:space="preserve"> </w:t>
      </w:r>
      <w:r>
        <w:rPr>
          <w:spacing w:val="-2"/>
          <w:w w:val="90"/>
        </w:rPr>
        <w:t>and</w:t>
      </w:r>
      <w:r>
        <w:rPr>
          <w:spacing w:val="-3"/>
          <w:w w:val="90"/>
        </w:rPr>
        <w:t xml:space="preserve"> </w:t>
      </w:r>
      <w:r>
        <w:rPr>
          <w:spacing w:val="-2"/>
          <w:w w:val="90"/>
        </w:rPr>
        <w:t>providers</w:t>
      </w:r>
      <w:r>
        <w:rPr>
          <w:spacing w:val="-10"/>
          <w:w w:val="90"/>
        </w:rPr>
        <w:t xml:space="preserve"> </w:t>
      </w:r>
      <w:r>
        <w:rPr>
          <w:spacing w:val="-2"/>
          <w:w w:val="90"/>
        </w:rPr>
        <w:t>with</w:t>
      </w:r>
      <w:r>
        <w:rPr>
          <w:spacing w:val="-3"/>
          <w:w w:val="90"/>
        </w:rPr>
        <w:t xml:space="preserve"> </w:t>
      </w:r>
      <w:r>
        <w:rPr>
          <w:spacing w:val="-2"/>
          <w:w w:val="90"/>
        </w:rPr>
        <w:t xml:space="preserve">sample </w:t>
      </w:r>
      <w:r>
        <w:rPr>
          <w:spacing w:val="-8"/>
        </w:rPr>
        <w:t>policies,</w:t>
      </w:r>
      <w:r>
        <w:rPr>
          <w:spacing w:val="-13"/>
        </w:rPr>
        <w:t xml:space="preserve"> </w:t>
      </w:r>
      <w:r>
        <w:rPr>
          <w:spacing w:val="-8"/>
        </w:rPr>
        <w:t>communication</w:t>
      </w:r>
      <w:r>
        <w:rPr>
          <w:spacing w:val="-13"/>
        </w:rPr>
        <w:t xml:space="preserve"> </w:t>
      </w:r>
      <w:r>
        <w:rPr>
          <w:spacing w:val="-8"/>
        </w:rPr>
        <w:t>strategies,</w:t>
      </w:r>
      <w:r>
        <w:rPr>
          <w:spacing w:val="-13"/>
        </w:rPr>
        <w:t xml:space="preserve"> </w:t>
      </w:r>
      <w:r>
        <w:rPr>
          <w:spacing w:val="-8"/>
        </w:rPr>
        <w:t>and</w:t>
      </w:r>
      <w:r>
        <w:rPr>
          <w:spacing w:val="-13"/>
        </w:rPr>
        <w:t xml:space="preserve"> </w:t>
      </w:r>
      <w:r>
        <w:rPr>
          <w:spacing w:val="-8"/>
        </w:rPr>
        <w:t>engagement</w:t>
      </w:r>
      <w:r>
        <w:rPr>
          <w:spacing w:val="-13"/>
        </w:rPr>
        <w:t xml:space="preserve"> </w:t>
      </w:r>
      <w:r>
        <w:rPr>
          <w:spacing w:val="-8"/>
        </w:rPr>
        <w:t>tools</w:t>
      </w:r>
      <w:r>
        <w:rPr>
          <w:spacing w:val="-13"/>
        </w:rPr>
        <w:t xml:space="preserve"> </w:t>
      </w:r>
      <w:r>
        <w:rPr>
          <w:spacing w:val="-8"/>
        </w:rPr>
        <w:t>designed</w:t>
      </w:r>
      <w:r>
        <w:rPr>
          <w:spacing w:val="-13"/>
        </w:rPr>
        <w:t xml:space="preserve"> </w:t>
      </w:r>
      <w:r>
        <w:rPr>
          <w:spacing w:val="-8"/>
        </w:rPr>
        <w:t>to</w:t>
      </w:r>
      <w:r>
        <w:rPr>
          <w:spacing w:val="-13"/>
        </w:rPr>
        <w:t xml:space="preserve"> </w:t>
      </w:r>
      <w:r>
        <w:rPr>
          <w:spacing w:val="-8"/>
        </w:rPr>
        <w:t>build</w:t>
      </w:r>
      <w:r>
        <w:rPr>
          <w:spacing w:val="-13"/>
        </w:rPr>
        <w:t xml:space="preserve"> </w:t>
      </w:r>
      <w:r>
        <w:rPr>
          <w:spacing w:val="-8"/>
        </w:rPr>
        <w:t xml:space="preserve">authentic, </w:t>
      </w:r>
      <w:r>
        <w:rPr>
          <w:spacing w:val="-4"/>
          <w:w w:val="90"/>
        </w:rPr>
        <w:t>aﬃrming,</w:t>
      </w:r>
      <w:r>
        <w:rPr>
          <w:spacing w:val="-25"/>
          <w:w w:val="90"/>
        </w:rPr>
        <w:t xml:space="preserve"> </w:t>
      </w:r>
      <w:r>
        <w:rPr>
          <w:spacing w:val="-4"/>
          <w:w w:val="90"/>
        </w:rPr>
        <w:t>and</w:t>
      </w:r>
      <w:r>
        <w:rPr>
          <w:spacing w:val="-25"/>
          <w:w w:val="90"/>
        </w:rPr>
        <w:t xml:space="preserve"> </w:t>
      </w:r>
      <w:r>
        <w:rPr>
          <w:spacing w:val="-4"/>
          <w:w w:val="90"/>
        </w:rPr>
        <w:t>culturally</w:t>
      </w:r>
      <w:r>
        <w:rPr>
          <w:spacing w:val="-33"/>
          <w:w w:val="90"/>
        </w:rPr>
        <w:t xml:space="preserve"> </w:t>
      </w:r>
      <w:r>
        <w:rPr>
          <w:spacing w:val="-4"/>
          <w:w w:val="90"/>
        </w:rPr>
        <w:t>responsive</w:t>
      </w:r>
      <w:r>
        <w:rPr>
          <w:spacing w:val="-25"/>
          <w:w w:val="90"/>
        </w:rPr>
        <w:t xml:space="preserve"> </w:t>
      </w:r>
      <w:r>
        <w:rPr>
          <w:spacing w:val="-4"/>
          <w:w w:val="90"/>
        </w:rPr>
        <w:t>relationships</w:t>
      </w:r>
      <w:r>
        <w:rPr>
          <w:spacing w:val="-33"/>
          <w:w w:val="90"/>
        </w:rPr>
        <w:t xml:space="preserve"> </w:t>
      </w:r>
      <w:r>
        <w:rPr>
          <w:spacing w:val="-4"/>
          <w:w w:val="90"/>
        </w:rPr>
        <w:t>with</w:t>
      </w:r>
      <w:r>
        <w:rPr>
          <w:spacing w:val="-25"/>
          <w:w w:val="90"/>
        </w:rPr>
        <w:t xml:space="preserve"> </w:t>
      </w:r>
      <w:r>
        <w:rPr>
          <w:spacing w:val="-4"/>
          <w:w w:val="90"/>
        </w:rPr>
        <w:t>LGBTQ</w:t>
      </w:r>
      <w:r>
        <w:rPr>
          <w:spacing w:val="-25"/>
          <w:w w:val="90"/>
        </w:rPr>
        <w:t xml:space="preserve"> </w:t>
      </w:r>
      <w:r>
        <w:rPr>
          <w:spacing w:val="-4"/>
          <w:w w:val="90"/>
        </w:rPr>
        <w:t>families.</w:t>
      </w:r>
    </w:p>
    <w:p w14:paraId="7C2E2F9E"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2F9F" w14:textId="77777777" w:rsidR="00091439" w:rsidRDefault="00091439">
      <w:pPr>
        <w:pStyle w:val="BodyText"/>
      </w:pPr>
    </w:p>
    <w:p w14:paraId="7C2E2FA0" w14:textId="77777777" w:rsidR="00091439" w:rsidRDefault="00091439">
      <w:pPr>
        <w:pStyle w:val="BodyText"/>
        <w:spacing w:before="15"/>
      </w:pPr>
    </w:p>
    <w:p w14:paraId="7C2E2FA1" w14:textId="77777777" w:rsidR="00091439" w:rsidRDefault="00000000">
      <w:pPr>
        <w:pStyle w:val="BodyText"/>
        <w:spacing w:line="285" w:lineRule="auto"/>
        <w:ind w:left="277" w:right="510" w:hanging="1"/>
        <w:jc w:val="both"/>
      </w:pPr>
      <w:r>
        <w:rPr>
          <w:w w:val="90"/>
        </w:rPr>
        <w:t xml:space="preserve">These strategies and tools should include addressing the diverse conﬁgurations of family </w:t>
      </w:r>
      <w:r>
        <w:rPr>
          <w:spacing w:val="-4"/>
          <w:w w:val="90"/>
        </w:rPr>
        <w:t>structures, using inclusive language, and confronting implicit biases that may</w:t>
      </w:r>
      <w:r>
        <w:rPr>
          <w:spacing w:val="-8"/>
          <w:w w:val="90"/>
        </w:rPr>
        <w:t xml:space="preserve"> </w:t>
      </w:r>
      <w:r>
        <w:rPr>
          <w:spacing w:val="-4"/>
          <w:w w:val="90"/>
        </w:rPr>
        <w:t>inhibit trust or access.</w:t>
      </w:r>
      <w:r>
        <w:rPr>
          <w:spacing w:val="-9"/>
          <w:w w:val="90"/>
        </w:rPr>
        <w:t xml:space="preserve"> </w:t>
      </w:r>
      <w:r>
        <w:rPr>
          <w:spacing w:val="-4"/>
          <w:w w:val="90"/>
        </w:rPr>
        <w:t>Additionally,</w:t>
      </w:r>
      <w:r>
        <w:rPr>
          <w:spacing w:val="-9"/>
          <w:w w:val="90"/>
        </w:rPr>
        <w:t xml:space="preserve"> </w:t>
      </w:r>
      <w:r>
        <w:rPr>
          <w:spacing w:val="-4"/>
          <w:w w:val="90"/>
        </w:rPr>
        <w:t>EEC</w:t>
      </w:r>
      <w:r>
        <w:rPr>
          <w:spacing w:val="-8"/>
          <w:w w:val="90"/>
        </w:rPr>
        <w:t xml:space="preserve"> </w:t>
      </w:r>
      <w:r>
        <w:rPr>
          <w:spacing w:val="-4"/>
          <w:w w:val="90"/>
        </w:rPr>
        <w:t>should</w:t>
      </w:r>
      <w:r>
        <w:rPr>
          <w:spacing w:val="-9"/>
          <w:w w:val="90"/>
        </w:rPr>
        <w:t xml:space="preserve"> </w:t>
      </w:r>
      <w:r>
        <w:rPr>
          <w:spacing w:val="-4"/>
          <w:w w:val="90"/>
        </w:rPr>
        <w:t>promote</w:t>
      </w:r>
      <w:r>
        <w:rPr>
          <w:spacing w:val="-9"/>
          <w:w w:val="90"/>
        </w:rPr>
        <w:t xml:space="preserve"> </w:t>
      </w:r>
      <w:r>
        <w:rPr>
          <w:spacing w:val="-4"/>
          <w:w w:val="90"/>
        </w:rPr>
        <w:t>family</w:t>
      </w:r>
      <w:r>
        <w:rPr>
          <w:spacing w:val="-8"/>
          <w:w w:val="90"/>
        </w:rPr>
        <w:t xml:space="preserve"> </w:t>
      </w:r>
      <w:r>
        <w:rPr>
          <w:spacing w:val="-4"/>
          <w:w w:val="90"/>
        </w:rPr>
        <w:t>engagement</w:t>
      </w:r>
      <w:r>
        <w:rPr>
          <w:spacing w:val="-8"/>
          <w:w w:val="90"/>
        </w:rPr>
        <w:t xml:space="preserve"> </w:t>
      </w:r>
      <w:r>
        <w:rPr>
          <w:spacing w:val="-4"/>
          <w:w w:val="90"/>
        </w:rPr>
        <w:t>practices</w:t>
      </w:r>
      <w:r>
        <w:rPr>
          <w:spacing w:val="-6"/>
          <w:w w:val="90"/>
        </w:rPr>
        <w:t xml:space="preserve"> </w:t>
      </w:r>
      <w:r>
        <w:rPr>
          <w:spacing w:val="-4"/>
          <w:w w:val="90"/>
        </w:rPr>
        <w:t>that</w:t>
      </w:r>
      <w:r>
        <w:rPr>
          <w:spacing w:val="-6"/>
          <w:w w:val="90"/>
        </w:rPr>
        <w:t xml:space="preserve"> </w:t>
      </w:r>
      <w:r>
        <w:rPr>
          <w:spacing w:val="-4"/>
          <w:w w:val="90"/>
        </w:rPr>
        <w:t>foster</w:t>
      </w:r>
      <w:r>
        <w:rPr>
          <w:spacing w:val="-9"/>
          <w:w w:val="90"/>
        </w:rPr>
        <w:t xml:space="preserve"> </w:t>
      </w:r>
      <w:r>
        <w:rPr>
          <w:spacing w:val="-4"/>
          <w:w w:val="90"/>
        </w:rPr>
        <w:t xml:space="preserve">belonging, </w:t>
      </w:r>
      <w:r>
        <w:rPr>
          <w:spacing w:val="-12"/>
        </w:rPr>
        <w:t>honor</w:t>
      </w:r>
      <w:r>
        <w:rPr>
          <w:spacing w:val="-9"/>
        </w:rPr>
        <w:t xml:space="preserve"> </w:t>
      </w:r>
      <w:r>
        <w:rPr>
          <w:spacing w:val="-12"/>
        </w:rPr>
        <w:t>lived</w:t>
      </w:r>
      <w:r>
        <w:rPr>
          <w:spacing w:val="-4"/>
        </w:rPr>
        <w:t xml:space="preserve"> </w:t>
      </w:r>
      <w:proofErr w:type="gramStart"/>
      <w:r>
        <w:rPr>
          <w:spacing w:val="-12"/>
        </w:rPr>
        <w:t>experience,</w:t>
      </w:r>
      <w:r>
        <w:rPr>
          <w:spacing w:val="-4"/>
        </w:rPr>
        <w:t xml:space="preserve"> </w:t>
      </w:r>
      <w:r>
        <w:rPr>
          <w:spacing w:val="-12"/>
        </w:rPr>
        <w:t>and</w:t>
      </w:r>
      <w:proofErr w:type="gramEnd"/>
      <w:r>
        <w:rPr>
          <w:spacing w:val="-4"/>
        </w:rPr>
        <w:t xml:space="preserve"> </w:t>
      </w:r>
      <w:r>
        <w:rPr>
          <w:spacing w:val="-12"/>
        </w:rPr>
        <w:t>uphold</w:t>
      </w:r>
      <w:r>
        <w:rPr>
          <w:spacing w:val="-4"/>
        </w:rPr>
        <w:t xml:space="preserve"> </w:t>
      </w:r>
      <w:r>
        <w:rPr>
          <w:spacing w:val="-12"/>
        </w:rPr>
        <w:t>the</w:t>
      </w:r>
      <w:r>
        <w:rPr>
          <w:spacing w:val="-4"/>
        </w:rPr>
        <w:t xml:space="preserve"> </w:t>
      </w:r>
      <w:r>
        <w:rPr>
          <w:spacing w:val="-12"/>
        </w:rPr>
        <w:t>dignity</w:t>
      </w:r>
      <w:r>
        <w:rPr>
          <w:spacing w:val="-9"/>
        </w:rPr>
        <w:t xml:space="preserve"> </w:t>
      </w:r>
      <w:r>
        <w:rPr>
          <w:spacing w:val="-12"/>
        </w:rPr>
        <w:t>of</w:t>
      </w:r>
      <w:r>
        <w:rPr>
          <w:spacing w:val="-4"/>
        </w:rPr>
        <w:t xml:space="preserve"> </w:t>
      </w:r>
      <w:r>
        <w:rPr>
          <w:spacing w:val="-12"/>
        </w:rPr>
        <w:t>all</w:t>
      </w:r>
      <w:r>
        <w:rPr>
          <w:spacing w:val="-4"/>
        </w:rPr>
        <w:t xml:space="preserve"> </w:t>
      </w:r>
      <w:r>
        <w:rPr>
          <w:spacing w:val="-12"/>
        </w:rPr>
        <w:t>families</w:t>
      </w:r>
      <w:r>
        <w:rPr>
          <w:spacing w:val="-4"/>
        </w:rPr>
        <w:t xml:space="preserve"> </w:t>
      </w:r>
      <w:r>
        <w:rPr>
          <w:spacing w:val="-12"/>
        </w:rPr>
        <w:t>in</w:t>
      </w:r>
      <w:r>
        <w:rPr>
          <w:spacing w:val="-4"/>
        </w:rPr>
        <w:t xml:space="preserve"> </w:t>
      </w:r>
      <w:r>
        <w:rPr>
          <w:spacing w:val="-12"/>
        </w:rPr>
        <w:t>early</w:t>
      </w:r>
      <w:r>
        <w:rPr>
          <w:spacing w:val="-9"/>
        </w:rPr>
        <w:t xml:space="preserve"> </w:t>
      </w:r>
      <w:r>
        <w:rPr>
          <w:spacing w:val="-12"/>
        </w:rPr>
        <w:t>education</w:t>
      </w:r>
      <w:r>
        <w:rPr>
          <w:spacing w:val="-4"/>
        </w:rPr>
        <w:t xml:space="preserve"> </w:t>
      </w:r>
      <w:r>
        <w:rPr>
          <w:spacing w:val="-12"/>
        </w:rPr>
        <w:t>and</w:t>
      </w:r>
      <w:r>
        <w:rPr>
          <w:spacing w:val="-4"/>
        </w:rPr>
        <w:t xml:space="preserve"> </w:t>
      </w:r>
      <w:r>
        <w:rPr>
          <w:spacing w:val="-12"/>
        </w:rPr>
        <w:t xml:space="preserve">care </w:t>
      </w:r>
      <w:r>
        <w:rPr>
          <w:spacing w:val="-2"/>
        </w:rPr>
        <w:t>settings.</w:t>
      </w:r>
    </w:p>
    <w:p w14:paraId="7C2E2FA2" w14:textId="77777777" w:rsidR="00091439" w:rsidRDefault="00000000">
      <w:pPr>
        <w:pStyle w:val="Heading7"/>
        <w:numPr>
          <w:ilvl w:val="0"/>
          <w:numId w:val="33"/>
        </w:numPr>
        <w:tabs>
          <w:tab w:val="left" w:pos="534"/>
        </w:tabs>
        <w:spacing w:before="265" w:line="285" w:lineRule="auto"/>
        <w:ind w:left="276" w:right="510" w:firstLine="0"/>
      </w:pPr>
      <w:r>
        <w:rPr>
          <w:spacing w:val="-4"/>
          <w:w w:val="85"/>
        </w:rPr>
        <w:t xml:space="preserve">Ensure that all EEC-managed data systems and digital applications include nonbinary </w:t>
      </w:r>
      <w:r>
        <w:rPr>
          <w:spacing w:val="-2"/>
          <w:w w:val="85"/>
        </w:rPr>
        <w:t>gender</w:t>
      </w:r>
      <w:r>
        <w:rPr>
          <w:spacing w:val="-28"/>
          <w:w w:val="85"/>
        </w:rPr>
        <w:t xml:space="preserve"> </w:t>
      </w:r>
      <w:r>
        <w:rPr>
          <w:spacing w:val="-2"/>
          <w:w w:val="85"/>
        </w:rPr>
        <w:t>markers,</w:t>
      </w:r>
      <w:r>
        <w:rPr>
          <w:spacing w:val="-21"/>
          <w:w w:val="85"/>
        </w:rPr>
        <w:t xml:space="preserve"> </w:t>
      </w:r>
      <w:r>
        <w:rPr>
          <w:spacing w:val="-2"/>
          <w:w w:val="85"/>
        </w:rPr>
        <w:t>options</w:t>
      </w:r>
      <w:r>
        <w:rPr>
          <w:spacing w:val="-21"/>
          <w:w w:val="85"/>
        </w:rPr>
        <w:t xml:space="preserve"> </w:t>
      </w:r>
      <w:r>
        <w:rPr>
          <w:spacing w:val="-2"/>
          <w:w w:val="85"/>
        </w:rPr>
        <w:t>for</w:t>
      </w:r>
      <w:r>
        <w:rPr>
          <w:spacing w:val="-28"/>
          <w:w w:val="85"/>
        </w:rPr>
        <w:t xml:space="preserve"> </w:t>
      </w:r>
      <w:r>
        <w:rPr>
          <w:spacing w:val="-2"/>
          <w:w w:val="85"/>
        </w:rPr>
        <w:t>aﬃrmed</w:t>
      </w:r>
      <w:r>
        <w:rPr>
          <w:spacing w:val="-21"/>
          <w:w w:val="85"/>
        </w:rPr>
        <w:t xml:space="preserve"> </w:t>
      </w:r>
      <w:r>
        <w:rPr>
          <w:spacing w:val="-2"/>
          <w:w w:val="85"/>
        </w:rPr>
        <w:t>names,</w:t>
      </w:r>
      <w:r>
        <w:rPr>
          <w:spacing w:val="-21"/>
          <w:w w:val="85"/>
        </w:rPr>
        <w:t xml:space="preserve"> </w:t>
      </w:r>
      <w:r>
        <w:rPr>
          <w:spacing w:val="-2"/>
          <w:w w:val="85"/>
        </w:rPr>
        <w:t>and</w:t>
      </w:r>
      <w:r>
        <w:rPr>
          <w:spacing w:val="-21"/>
          <w:w w:val="85"/>
        </w:rPr>
        <w:t xml:space="preserve"> </w:t>
      </w:r>
      <w:r>
        <w:rPr>
          <w:spacing w:val="-2"/>
          <w:w w:val="85"/>
        </w:rPr>
        <w:t>inclusive</w:t>
      </w:r>
      <w:r>
        <w:rPr>
          <w:spacing w:val="-21"/>
          <w:w w:val="85"/>
        </w:rPr>
        <w:t xml:space="preserve"> </w:t>
      </w:r>
      <w:r>
        <w:rPr>
          <w:spacing w:val="-2"/>
          <w:w w:val="85"/>
        </w:rPr>
        <w:t>language.</w:t>
      </w:r>
    </w:p>
    <w:p w14:paraId="7C2E2FA3" w14:textId="77777777" w:rsidR="00091439" w:rsidRDefault="00000000">
      <w:pPr>
        <w:pStyle w:val="BodyText"/>
        <w:spacing w:before="266" w:line="285" w:lineRule="auto"/>
        <w:ind w:left="276" w:right="510"/>
        <w:jc w:val="both"/>
      </w:pPr>
      <w:r>
        <w:rPr>
          <w:w w:val="90"/>
        </w:rPr>
        <w:t>The</w:t>
      </w:r>
      <w:r>
        <w:rPr>
          <w:spacing w:val="-13"/>
          <w:w w:val="90"/>
        </w:rPr>
        <w:t xml:space="preserve"> </w:t>
      </w:r>
      <w:r>
        <w:rPr>
          <w:w w:val="90"/>
        </w:rPr>
        <w:t>Commission</w:t>
      </w:r>
      <w:r>
        <w:rPr>
          <w:spacing w:val="-13"/>
          <w:w w:val="90"/>
        </w:rPr>
        <w:t xml:space="preserve"> </w:t>
      </w:r>
      <w:r>
        <w:rPr>
          <w:w w:val="90"/>
        </w:rPr>
        <w:t>recommends</w:t>
      </w:r>
      <w:r>
        <w:rPr>
          <w:spacing w:val="-12"/>
          <w:w w:val="90"/>
        </w:rPr>
        <w:t xml:space="preserve"> </w:t>
      </w:r>
      <w:r>
        <w:rPr>
          <w:w w:val="90"/>
        </w:rPr>
        <w:t>that</w:t>
      </w:r>
      <w:r>
        <w:rPr>
          <w:spacing w:val="-13"/>
          <w:w w:val="90"/>
        </w:rPr>
        <w:t xml:space="preserve"> </w:t>
      </w:r>
      <w:r>
        <w:rPr>
          <w:w w:val="90"/>
        </w:rPr>
        <w:t>EEC</w:t>
      </w:r>
      <w:r>
        <w:rPr>
          <w:spacing w:val="-13"/>
          <w:w w:val="90"/>
        </w:rPr>
        <w:t xml:space="preserve"> </w:t>
      </w:r>
      <w:r>
        <w:rPr>
          <w:w w:val="90"/>
        </w:rPr>
        <w:t>work</w:t>
      </w:r>
      <w:r>
        <w:rPr>
          <w:spacing w:val="-12"/>
          <w:w w:val="90"/>
        </w:rPr>
        <w:t xml:space="preserve"> </w:t>
      </w:r>
      <w:r>
        <w:rPr>
          <w:w w:val="90"/>
        </w:rPr>
        <w:t>to</w:t>
      </w:r>
      <w:r>
        <w:rPr>
          <w:spacing w:val="-13"/>
          <w:w w:val="90"/>
        </w:rPr>
        <w:t xml:space="preserve"> </w:t>
      </w:r>
      <w:r>
        <w:rPr>
          <w:w w:val="90"/>
        </w:rPr>
        <w:t>improve</w:t>
      </w:r>
      <w:r>
        <w:rPr>
          <w:spacing w:val="-13"/>
          <w:w w:val="90"/>
        </w:rPr>
        <w:t xml:space="preserve"> </w:t>
      </w:r>
      <w:r>
        <w:rPr>
          <w:w w:val="90"/>
        </w:rPr>
        <w:t>the</w:t>
      </w:r>
      <w:r>
        <w:rPr>
          <w:spacing w:val="-12"/>
          <w:w w:val="90"/>
        </w:rPr>
        <w:t xml:space="preserve"> </w:t>
      </w:r>
      <w:r>
        <w:rPr>
          <w:w w:val="90"/>
        </w:rPr>
        <w:t>gender</w:t>
      </w:r>
      <w:r>
        <w:rPr>
          <w:spacing w:val="-13"/>
          <w:w w:val="90"/>
        </w:rPr>
        <w:t xml:space="preserve"> </w:t>
      </w:r>
      <w:r>
        <w:rPr>
          <w:w w:val="90"/>
        </w:rPr>
        <w:t>inclusivity</w:t>
      </w:r>
      <w:r>
        <w:rPr>
          <w:spacing w:val="-13"/>
          <w:w w:val="90"/>
        </w:rPr>
        <w:t xml:space="preserve"> </w:t>
      </w:r>
      <w:r>
        <w:rPr>
          <w:w w:val="90"/>
        </w:rPr>
        <w:t>of</w:t>
      </w:r>
      <w:r>
        <w:rPr>
          <w:spacing w:val="-12"/>
          <w:w w:val="90"/>
        </w:rPr>
        <w:t xml:space="preserve"> </w:t>
      </w:r>
      <w:r>
        <w:rPr>
          <w:w w:val="90"/>
        </w:rPr>
        <w:t>its</w:t>
      </w:r>
      <w:r>
        <w:rPr>
          <w:spacing w:val="-13"/>
          <w:w w:val="90"/>
        </w:rPr>
        <w:t xml:space="preserve"> </w:t>
      </w:r>
      <w:r>
        <w:rPr>
          <w:w w:val="90"/>
        </w:rPr>
        <w:t xml:space="preserve">digital </w:t>
      </w:r>
      <w:r>
        <w:rPr>
          <w:spacing w:val="-4"/>
          <w:w w:val="90"/>
        </w:rPr>
        <w:t>systems</w:t>
      </w:r>
      <w:r>
        <w:rPr>
          <w:spacing w:val="-9"/>
          <w:w w:val="90"/>
        </w:rPr>
        <w:t xml:space="preserve"> </w:t>
      </w:r>
      <w:r>
        <w:rPr>
          <w:spacing w:val="-4"/>
          <w:w w:val="90"/>
        </w:rPr>
        <w:t>-</w:t>
      </w:r>
      <w:r>
        <w:rPr>
          <w:spacing w:val="-9"/>
          <w:w w:val="90"/>
        </w:rPr>
        <w:t xml:space="preserve"> </w:t>
      </w:r>
      <w:r>
        <w:rPr>
          <w:spacing w:val="-4"/>
          <w:w w:val="90"/>
        </w:rPr>
        <w:t>including</w:t>
      </w:r>
      <w:r>
        <w:rPr>
          <w:spacing w:val="-8"/>
          <w:w w:val="90"/>
        </w:rPr>
        <w:t xml:space="preserve"> </w:t>
      </w:r>
      <w:r>
        <w:rPr>
          <w:spacing w:val="-4"/>
          <w:w w:val="90"/>
        </w:rPr>
        <w:t>those</w:t>
      </w:r>
      <w:r>
        <w:rPr>
          <w:spacing w:val="-9"/>
          <w:w w:val="90"/>
        </w:rPr>
        <w:t xml:space="preserve"> </w:t>
      </w:r>
      <w:r>
        <w:rPr>
          <w:spacing w:val="-4"/>
          <w:w w:val="90"/>
        </w:rPr>
        <w:t>used</w:t>
      </w:r>
      <w:r>
        <w:rPr>
          <w:spacing w:val="-8"/>
          <w:w w:val="90"/>
        </w:rPr>
        <w:t xml:space="preserve"> </w:t>
      </w:r>
      <w:r>
        <w:rPr>
          <w:spacing w:val="-4"/>
          <w:w w:val="90"/>
        </w:rPr>
        <w:t>for</w:t>
      </w:r>
      <w:r>
        <w:rPr>
          <w:spacing w:val="-9"/>
          <w:w w:val="90"/>
        </w:rPr>
        <w:t xml:space="preserve"> </w:t>
      </w:r>
      <w:r>
        <w:rPr>
          <w:spacing w:val="-4"/>
          <w:w w:val="90"/>
        </w:rPr>
        <w:t>licensing,</w:t>
      </w:r>
      <w:r>
        <w:rPr>
          <w:spacing w:val="-6"/>
          <w:w w:val="90"/>
        </w:rPr>
        <w:t xml:space="preserve"> </w:t>
      </w:r>
      <w:r>
        <w:rPr>
          <w:spacing w:val="-4"/>
          <w:w w:val="90"/>
        </w:rPr>
        <w:t>enrollment,</w:t>
      </w:r>
      <w:r>
        <w:rPr>
          <w:spacing w:val="-7"/>
          <w:w w:val="90"/>
        </w:rPr>
        <w:t xml:space="preserve"> </w:t>
      </w:r>
      <w:r>
        <w:rPr>
          <w:spacing w:val="-4"/>
          <w:w w:val="90"/>
        </w:rPr>
        <w:t>family</w:t>
      </w:r>
      <w:r>
        <w:rPr>
          <w:spacing w:val="-9"/>
          <w:w w:val="90"/>
        </w:rPr>
        <w:t xml:space="preserve"> </w:t>
      </w:r>
      <w:r>
        <w:rPr>
          <w:spacing w:val="-4"/>
          <w:w w:val="90"/>
        </w:rPr>
        <w:t>engagement,</w:t>
      </w:r>
      <w:r>
        <w:rPr>
          <w:spacing w:val="-7"/>
          <w:w w:val="90"/>
        </w:rPr>
        <w:t xml:space="preserve"> </w:t>
      </w:r>
      <w:r>
        <w:rPr>
          <w:spacing w:val="-4"/>
          <w:w w:val="90"/>
        </w:rPr>
        <w:t>and</w:t>
      </w:r>
      <w:r>
        <w:rPr>
          <w:spacing w:val="-7"/>
          <w:w w:val="90"/>
        </w:rPr>
        <w:t xml:space="preserve"> </w:t>
      </w:r>
      <w:r>
        <w:rPr>
          <w:spacing w:val="-4"/>
          <w:w w:val="90"/>
        </w:rPr>
        <w:t>reporting</w:t>
      </w:r>
      <w:r>
        <w:rPr>
          <w:spacing w:val="-7"/>
          <w:w w:val="90"/>
        </w:rPr>
        <w:t xml:space="preserve"> </w:t>
      </w:r>
      <w:r>
        <w:rPr>
          <w:spacing w:val="-4"/>
          <w:w w:val="90"/>
        </w:rPr>
        <w:t xml:space="preserve">- </w:t>
      </w:r>
      <w:r>
        <w:rPr>
          <w:spacing w:val="-2"/>
          <w:w w:val="90"/>
        </w:rPr>
        <w:t>and</w:t>
      </w:r>
      <w:r>
        <w:rPr>
          <w:spacing w:val="-11"/>
          <w:w w:val="90"/>
        </w:rPr>
        <w:t xml:space="preserve"> </w:t>
      </w:r>
      <w:r>
        <w:rPr>
          <w:spacing w:val="-2"/>
          <w:w w:val="90"/>
        </w:rPr>
        <w:t>include</w:t>
      </w:r>
      <w:r>
        <w:rPr>
          <w:spacing w:val="-11"/>
          <w:w w:val="90"/>
        </w:rPr>
        <w:t xml:space="preserve"> </w:t>
      </w:r>
      <w:r>
        <w:rPr>
          <w:spacing w:val="-2"/>
          <w:w w:val="90"/>
        </w:rPr>
        <w:t>language</w:t>
      </w:r>
      <w:r>
        <w:rPr>
          <w:spacing w:val="-10"/>
          <w:w w:val="90"/>
        </w:rPr>
        <w:t xml:space="preserve"> </w:t>
      </w:r>
      <w:r>
        <w:rPr>
          <w:spacing w:val="-2"/>
          <w:w w:val="90"/>
        </w:rPr>
        <w:t>that</w:t>
      </w:r>
      <w:r>
        <w:rPr>
          <w:spacing w:val="-11"/>
          <w:w w:val="90"/>
        </w:rPr>
        <w:t xml:space="preserve"> </w:t>
      </w:r>
      <w:r>
        <w:rPr>
          <w:spacing w:val="-2"/>
          <w:w w:val="90"/>
        </w:rPr>
        <w:t>reﬂects</w:t>
      </w:r>
      <w:r>
        <w:rPr>
          <w:spacing w:val="-11"/>
          <w:w w:val="90"/>
        </w:rPr>
        <w:t xml:space="preserve"> </w:t>
      </w:r>
      <w:r>
        <w:rPr>
          <w:spacing w:val="-2"/>
          <w:w w:val="90"/>
        </w:rPr>
        <w:t>the</w:t>
      </w:r>
      <w:r>
        <w:rPr>
          <w:spacing w:val="-9"/>
          <w:w w:val="90"/>
        </w:rPr>
        <w:t xml:space="preserve"> </w:t>
      </w:r>
      <w:r>
        <w:rPr>
          <w:spacing w:val="-2"/>
          <w:w w:val="90"/>
        </w:rPr>
        <w:t>full</w:t>
      </w:r>
      <w:r>
        <w:rPr>
          <w:spacing w:val="-9"/>
          <w:w w:val="90"/>
        </w:rPr>
        <w:t xml:space="preserve"> </w:t>
      </w:r>
      <w:r>
        <w:rPr>
          <w:spacing w:val="-2"/>
          <w:w w:val="90"/>
        </w:rPr>
        <w:t>diversity</w:t>
      </w:r>
      <w:r>
        <w:rPr>
          <w:spacing w:val="-11"/>
          <w:w w:val="90"/>
        </w:rPr>
        <w:t xml:space="preserve"> </w:t>
      </w:r>
      <w:r>
        <w:rPr>
          <w:spacing w:val="-2"/>
          <w:w w:val="90"/>
        </w:rPr>
        <w:t>of</w:t>
      </w:r>
      <w:r>
        <w:rPr>
          <w:spacing w:val="-9"/>
          <w:w w:val="90"/>
        </w:rPr>
        <w:t xml:space="preserve"> </w:t>
      </w:r>
      <w:r>
        <w:rPr>
          <w:spacing w:val="-2"/>
          <w:w w:val="90"/>
        </w:rPr>
        <w:t>children</w:t>
      </w:r>
      <w:r>
        <w:rPr>
          <w:spacing w:val="-9"/>
          <w:w w:val="90"/>
        </w:rPr>
        <w:t xml:space="preserve"> </w:t>
      </w:r>
      <w:r>
        <w:rPr>
          <w:spacing w:val="-2"/>
          <w:w w:val="90"/>
        </w:rPr>
        <w:t>and</w:t>
      </w:r>
      <w:r>
        <w:rPr>
          <w:spacing w:val="-9"/>
          <w:w w:val="90"/>
        </w:rPr>
        <w:t xml:space="preserve"> </w:t>
      </w:r>
      <w:r>
        <w:rPr>
          <w:spacing w:val="-2"/>
          <w:w w:val="90"/>
        </w:rPr>
        <w:t>families.</w:t>
      </w:r>
      <w:r>
        <w:rPr>
          <w:spacing w:val="-11"/>
          <w:w w:val="90"/>
        </w:rPr>
        <w:t xml:space="preserve"> </w:t>
      </w:r>
      <w:r>
        <w:rPr>
          <w:spacing w:val="-2"/>
          <w:w w:val="90"/>
        </w:rPr>
        <w:t>As</w:t>
      </w:r>
      <w:r>
        <w:rPr>
          <w:spacing w:val="-9"/>
          <w:w w:val="90"/>
        </w:rPr>
        <w:t xml:space="preserve"> </w:t>
      </w:r>
      <w:r>
        <w:rPr>
          <w:spacing w:val="-2"/>
          <w:w w:val="90"/>
        </w:rPr>
        <w:t>a</w:t>
      </w:r>
      <w:r>
        <w:rPr>
          <w:spacing w:val="-9"/>
          <w:w w:val="90"/>
        </w:rPr>
        <w:t xml:space="preserve"> </w:t>
      </w:r>
      <w:r>
        <w:rPr>
          <w:spacing w:val="-2"/>
          <w:w w:val="90"/>
        </w:rPr>
        <w:t>part</w:t>
      </w:r>
      <w:r>
        <w:rPr>
          <w:spacing w:val="-9"/>
          <w:w w:val="90"/>
        </w:rPr>
        <w:t xml:space="preserve"> </w:t>
      </w:r>
      <w:r>
        <w:rPr>
          <w:spacing w:val="-2"/>
          <w:w w:val="90"/>
        </w:rPr>
        <w:t>of</w:t>
      </w:r>
      <w:r>
        <w:rPr>
          <w:spacing w:val="-9"/>
          <w:w w:val="90"/>
        </w:rPr>
        <w:t xml:space="preserve"> </w:t>
      </w:r>
      <w:r>
        <w:rPr>
          <w:spacing w:val="-2"/>
          <w:w w:val="90"/>
        </w:rPr>
        <w:t>this process,</w:t>
      </w:r>
      <w:r>
        <w:rPr>
          <w:spacing w:val="-11"/>
          <w:w w:val="90"/>
        </w:rPr>
        <w:t xml:space="preserve"> </w:t>
      </w:r>
      <w:r>
        <w:rPr>
          <w:spacing w:val="-2"/>
          <w:w w:val="90"/>
        </w:rPr>
        <w:t>EEC</w:t>
      </w:r>
      <w:r>
        <w:rPr>
          <w:spacing w:val="-11"/>
          <w:w w:val="90"/>
        </w:rPr>
        <w:t xml:space="preserve"> </w:t>
      </w:r>
      <w:r>
        <w:rPr>
          <w:spacing w:val="-2"/>
          <w:w w:val="90"/>
        </w:rPr>
        <w:t>should</w:t>
      </w:r>
      <w:r>
        <w:rPr>
          <w:spacing w:val="-10"/>
          <w:w w:val="90"/>
        </w:rPr>
        <w:t xml:space="preserve"> </w:t>
      </w:r>
      <w:r>
        <w:rPr>
          <w:spacing w:val="-2"/>
          <w:w w:val="90"/>
        </w:rPr>
        <w:t>update</w:t>
      </w:r>
      <w:r>
        <w:rPr>
          <w:spacing w:val="-9"/>
          <w:w w:val="90"/>
        </w:rPr>
        <w:t xml:space="preserve"> </w:t>
      </w:r>
      <w:r>
        <w:rPr>
          <w:spacing w:val="-2"/>
          <w:w w:val="90"/>
        </w:rPr>
        <w:t>all</w:t>
      </w:r>
      <w:r>
        <w:rPr>
          <w:spacing w:val="-9"/>
          <w:w w:val="90"/>
        </w:rPr>
        <w:t xml:space="preserve"> </w:t>
      </w:r>
      <w:r>
        <w:rPr>
          <w:spacing w:val="-2"/>
          <w:w w:val="90"/>
        </w:rPr>
        <w:t>forms</w:t>
      </w:r>
      <w:r>
        <w:rPr>
          <w:spacing w:val="-9"/>
          <w:w w:val="90"/>
        </w:rPr>
        <w:t xml:space="preserve"> </w:t>
      </w:r>
      <w:r>
        <w:rPr>
          <w:spacing w:val="-2"/>
          <w:w w:val="90"/>
        </w:rPr>
        <w:t>and</w:t>
      </w:r>
      <w:r>
        <w:rPr>
          <w:spacing w:val="-9"/>
          <w:w w:val="90"/>
        </w:rPr>
        <w:t xml:space="preserve"> </w:t>
      </w:r>
      <w:r>
        <w:rPr>
          <w:spacing w:val="-2"/>
          <w:w w:val="90"/>
        </w:rPr>
        <w:t>platforms</w:t>
      </w:r>
      <w:r>
        <w:rPr>
          <w:spacing w:val="-9"/>
          <w:w w:val="90"/>
        </w:rPr>
        <w:t xml:space="preserve"> </w:t>
      </w:r>
      <w:r>
        <w:rPr>
          <w:spacing w:val="-2"/>
          <w:w w:val="90"/>
        </w:rPr>
        <w:t>to</w:t>
      </w:r>
      <w:r>
        <w:rPr>
          <w:spacing w:val="-9"/>
          <w:w w:val="90"/>
        </w:rPr>
        <w:t xml:space="preserve"> </w:t>
      </w:r>
      <w:r>
        <w:rPr>
          <w:spacing w:val="-2"/>
          <w:w w:val="90"/>
        </w:rPr>
        <w:t>remove</w:t>
      </w:r>
      <w:r>
        <w:rPr>
          <w:spacing w:val="-9"/>
          <w:w w:val="90"/>
        </w:rPr>
        <w:t xml:space="preserve"> </w:t>
      </w:r>
      <w:r>
        <w:rPr>
          <w:spacing w:val="-2"/>
          <w:w w:val="90"/>
        </w:rPr>
        <w:t>unnecessary</w:t>
      </w:r>
      <w:r>
        <w:rPr>
          <w:spacing w:val="-11"/>
          <w:w w:val="90"/>
        </w:rPr>
        <w:t xml:space="preserve"> </w:t>
      </w:r>
      <w:r>
        <w:rPr>
          <w:spacing w:val="-2"/>
          <w:w w:val="90"/>
        </w:rPr>
        <w:t>gendered</w:t>
      </w:r>
      <w:r>
        <w:rPr>
          <w:spacing w:val="-9"/>
          <w:w w:val="90"/>
        </w:rPr>
        <w:t xml:space="preserve"> </w:t>
      </w:r>
      <w:r>
        <w:rPr>
          <w:spacing w:val="-2"/>
          <w:w w:val="90"/>
        </w:rPr>
        <w:t>ﬁelds and</w:t>
      </w:r>
      <w:r>
        <w:rPr>
          <w:spacing w:val="-11"/>
          <w:w w:val="90"/>
        </w:rPr>
        <w:t xml:space="preserve"> </w:t>
      </w:r>
      <w:r>
        <w:rPr>
          <w:spacing w:val="-2"/>
          <w:w w:val="90"/>
        </w:rPr>
        <w:t>language</w:t>
      </w:r>
      <w:r>
        <w:rPr>
          <w:spacing w:val="-11"/>
          <w:w w:val="90"/>
        </w:rPr>
        <w:t xml:space="preserve"> </w:t>
      </w:r>
      <w:r>
        <w:rPr>
          <w:spacing w:val="-2"/>
          <w:w w:val="90"/>
        </w:rPr>
        <w:t>that</w:t>
      </w:r>
      <w:r>
        <w:rPr>
          <w:spacing w:val="-10"/>
          <w:w w:val="90"/>
        </w:rPr>
        <w:t xml:space="preserve"> </w:t>
      </w:r>
      <w:r>
        <w:rPr>
          <w:spacing w:val="-2"/>
          <w:w w:val="90"/>
        </w:rPr>
        <w:t>may</w:t>
      </w:r>
      <w:r>
        <w:rPr>
          <w:spacing w:val="-11"/>
          <w:w w:val="90"/>
        </w:rPr>
        <w:t xml:space="preserve"> </w:t>
      </w:r>
      <w:r>
        <w:rPr>
          <w:spacing w:val="-2"/>
          <w:w w:val="90"/>
        </w:rPr>
        <w:t>exclude</w:t>
      </w:r>
      <w:r>
        <w:rPr>
          <w:spacing w:val="-11"/>
          <w:w w:val="90"/>
        </w:rPr>
        <w:t xml:space="preserve"> </w:t>
      </w:r>
      <w:r>
        <w:rPr>
          <w:spacing w:val="-2"/>
          <w:w w:val="90"/>
        </w:rPr>
        <w:t>or</w:t>
      </w:r>
      <w:r>
        <w:rPr>
          <w:spacing w:val="-10"/>
          <w:w w:val="90"/>
        </w:rPr>
        <w:t xml:space="preserve"> </w:t>
      </w:r>
      <w:r>
        <w:rPr>
          <w:spacing w:val="-2"/>
          <w:w w:val="90"/>
        </w:rPr>
        <w:t>misrepresent</w:t>
      </w:r>
      <w:r>
        <w:rPr>
          <w:spacing w:val="-11"/>
          <w:w w:val="90"/>
        </w:rPr>
        <w:t xml:space="preserve"> </w:t>
      </w:r>
      <w:r>
        <w:rPr>
          <w:spacing w:val="-2"/>
          <w:w w:val="90"/>
        </w:rPr>
        <w:t>children’s</w:t>
      </w:r>
      <w:r>
        <w:rPr>
          <w:spacing w:val="-11"/>
          <w:w w:val="90"/>
        </w:rPr>
        <w:t xml:space="preserve"> </w:t>
      </w:r>
      <w:r>
        <w:rPr>
          <w:spacing w:val="-2"/>
          <w:w w:val="90"/>
        </w:rPr>
        <w:t>identities.</w:t>
      </w:r>
      <w:r>
        <w:rPr>
          <w:spacing w:val="-10"/>
          <w:w w:val="90"/>
        </w:rPr>
        <w:t xml:space="preserve"> </w:t>
      </w:r>
      <w:r>
        <w:rPr>
          <w:spacing w:val="-2"/>
          <w:w w:val="90"/>
        </w:rPr>
        <w:t>At</w:t>
      </w:r>
      <w:r>
        <w:rPr>
          <w:spacing w:val="-11"/>
          <w:w w:val="90"/>
        </w:rPr>
        <w:t xml:space="preserve"> </w:t>
      </w:r>
      <w:r>
        <w:rPr>
          <w:spacing w:val="-2"/>
          <w:w w:val="90"/>
        </w:rPr>
        <w:t>the</w:t>
      </w:r>
      <w:r>
        <w:rPr>
          <w:spacing w:val="-11"/>
          <w:w w:val="90"/>
        </w:rPr>
        <w:t xml:space="preserve"> </w:t>
      </w:r>
      <w:r>
        <w:rPr>
          <w:spacing w:val="-2"/>
          <w:w w:val="90"/>
        </w:rPr>
        <w:t>same</w:t>
      </w:r>
      <w:r>
        <w:rPr>
          <w:spacing w:val="-9"/>
          <w:w w:val="90"/>
        </w:rPr>
        <w:t xml:space="preserve"> </w:t>
      </w:r>
      <w:r>
        <w:rPr>
          <w:spacing w:val="-2"/>
          <w:w w:val="90"/>
        </w:rPr>
        <w:t>time,</w:t>
      </w:r>
      <w:r>
        <w:rPr>
          <w:spacing w:val="-9"/>
          <w:w w:val="90"/>
        </w:rPr>
        <w:t xml:space="preserve"> </w:t>
      </w:r>
      <w:r>
        <w:rPr>
          <w:spacing w:val="-2"/>
          <w:w w:val="90"/>
        </w:rPr>
        <w:t xml:space="preserve">EEC </w:t>
      </w:r>
      <w:r>
        <w:rPr>
          <w:w w:val="85"/>
        </w:rPr>
        <w:t>should also implement strong privacy</w:t>
      </w:r>
      <w:r>
        <w:rPr>
          <w:spacing w:val="-1"/>
          <w:w w:val="85"/>
        </w:rPr>
        <w:t xml:space="preserve"> </w:t>
      </w:r>
      <w:r>
        <w:rPr>
          <w:w w:val="85"/>
        </w:rPr>
        <w:t xml:space="preserve">and data protection safeguards to ensure that sensitive </w:t>
      </w:r>
      <w:r>
        <w:rPr>
          <w:spacing w:val="-2"/>
          <w:w w:val="85"/>
        </w:rPr>
        <w:t>information</w:t>
      </w:r>
      <w:r>
        <w:rPr>
          <w:spacing w:val="-7"/>
          <w:w w:val="85"/>
        </w:rPr>
        <w:t xml:space="preserve"> </w:t>
      </w:r>
      <w:r>
        <w:rPr>
          <w:spacing w:val="-2"/>
          <w:w w:val="85"/>
        </w:rPr>
        <w:t xml:space="preserve">is </w:t>
      </w:r>
      <w:proofErr w:type="gramStart"/>
      <w:r>
        <w:rPr>
          <w:spacing w:val="-2"/>
          <w:w w:val="85"/>
        </w:rPr>
        <w:t>handled</w:t>
      </w:r>
      <w:proofErr w:type="gramEnd"/>
      <w:r>
        <w:rPr>
          <w:spacing w:val="-2"/>
          <w:w w:val="85"/>
        </w:rPr>
        <w:t xml:space="preserve"> securely,</w:t>
      </w:r>
      <w:r>
        <w:rPr>
          <w:spacing w:val="-7"/>
          <w:w w:val="85"/>
        </w:rPr>
        <w:t xml:space="preserve"> </w:t>
      </w:r>
      <w:r>
        <w:rPr>
          <w:spacing w:val="-2"/>
          <w:w w:val="85"/>
        </w:rPr>
        <w:t>with particular</w:t>
      </w:r>
      <w:r>
        <w:rPr>
          <w:spacing w:val="-7"/>
          <w:w w:val="85"/>
        </w:rPr>
        <w:t xml:space="preserve"> </w:t>
      </w:r>
      <w:r>
        <w:rPr>
          <w:spacing w:val="-2"/>
          <w:w w:val="85"/>
        </w:rPr>
        <w:t>attention to the needs of LGBTQ</w:t>
      </w:r>
      <w:r>
        <w:rPr>
          <w:spacing w:val="-7"/>
          <w:w w:val="85"/>
        </w:rPr>
        <w:t xml:space="preserve"> </w:t>
      </w:r>
      <w:r>
        <w:rPr>
          <w:spacing w:val="-2"/>
          <w:w w:val="85"/>
        </w:rPr>
        <w:t>youth</w:t>
      </w:r>
      <w:r>
        <w:rPr>
          <w:spacing w:val="-6"/>
          <w:w w:val="85"/>
        </w:rPr>
        <w:t xml:space="preserve"> </w:t>
      </w:r>
      <w:r>
        <w:rPr>
          <w:spacing w:val="-2"/>
          <w:w w:val="85"/>
        </w:rPr>
        <w:t xml:space="preserve">who may </w:t>
      </w:r>
      <w:r>
        <w:rPr>
          <w:spacing w:val="-10"/>
        </w:rPr>
        <w:t>not</w:t>
      </w:r>
      <w:r>
        <w:rPr>
          <w:spacing w:val="-37"/>
        </w:rPr>
        <w:t xml:space="preserve"> </w:t>
      </w:r>
      <w:r>
        <w:rPr>
          <w:spacing w:val="-10"/>
        </w:rPr>
        <w:t>be</w:t>
      </w:r>
      <w:r>
        <w:rPr>
          <w:spacing w:val="-37"/>
        </w:rPr>
        <w:t xml:space="preserve"> </w:t>
      </w:r>
      <w:r>
        <w:rPr>
          <w:spacing w:val="-10"/>
        </w:rPr>
        <w:t>out</w:t>
      </w:r>
      <w:r>
        <w:rPr>
          <w:spacing w:val="-37"/>
        </w:rPr>
        <w:t xml:space="preserve"> </w:t>
      </w:r>
      <w:r>
        <w:rPr>
          <w:spacing w:val="-10"/>
        </w:rPr>
        <w:t>in</w:t>
      </w:r>
      <w:r>
        <w:rPr>
          <w:spacing w:val="-37"/>
        </w:rPr>
        <w:t xml:space="preserve"> </w:t>
      </w:r>
      <w:r>
        <w:rPr>
          <w:spacing w:val="-10"/>
        </w:rPr>
        <w:t>all</w:t>
      </w:r>
      <w:r>
        <w:rPr>
          <w:spacing w:val="-37"/>
        </w:rPr>
        <w:t xml:space="preserve"> </w:t>
      </w:r>
      <w:r>
        <w:rPr>
          <w:spacing w:val="-10"/>
        </w:rPr>
        <w:t>contexts.</w:t>
      </w:r>
    </w:p>
    <w:p w14:paraId="7C2E2FA4" w14:textId="77777777" w:rsidR="00091439" w:rsidRDefault="00091439">
      <w:pPr>
        <w:pStyle w:val="BodyText"/>
        <w:spacing w:before="51"/>
      </w:pPr>
    </w:p>
    <w:p w14:paraId="7C2E2FA5" w14:textId="77777777" w:rsidR="00091439" w:rsidRDefault="00000000">
      <w:pPr>
        <w:pStyle w:val="Heading7"/>
        <w:numPr>
          <w:ilvl w:val="0"/>
          <w:numId w:val="33"/>
        </w:numPr>
        <w:tabs>
          <w:tab w:val="left" w:pos="276"/>
          <w:tab w:val="left" w:pos="552"/>
        </w:tabs>
        <w:spacing w:line="285" w:lineRule="auto"/>
        <w:ind w:left="276" w:right="510" w:hanging="1"/>
      </w:pPr>
      <w:r>
        <w:rPr>
          <w:spacing w:val="-2"/>
          <w:w w:val="85"/>
        </w:rPr>
        <w:t>Establish a regular</w:t>
      </w:r>
      <w:r>
        <w:rPr>
          <w:spacing w:val="-4"/>
          <w:w w:val="85"/>
        </w:rPr>
        <w:t xml:space="preserve"> </w:t>
      </w:r>
      <w:r>
        <w:rPr>
          <w:spacing w:val="-2"/>
          <w:w w:val="85"/>
        </w:rPr>
        <w:t>cadence for</w:t>
      </w:r>
      <w:r>
        <w:rPr>
          <w:spacing w:val="-4"/>
          <w:w w:val="85"/>
        </w:rPr>
        <w:t xml:space="preserve"> </w:t>
      </w:r>
      <w:r>
        <w:rPr>
          <w:spacing w:val="-2"/>
          <w:w w:val="85"/>
        </w:rPr>
        <w:t>sharing updated guidance, research ﬁndings, model policies,</w:t>
      </w:r>
      <w:r>
        <w:rPr>
          <w:spacing w:val="-15"/>
          <w:w w:val="85"/>
        </w:rPr>
        <w:t xml:space="preserve"> </w:t>
      </w:r>
      <w:r>
        <w:rPr>
          <w:spacing w:val="-2"/>
          <w:w w:val="85"/>
        </w:rPr>
        <w:t>and</w:t>
      </w:r>
      <w:r>
        <w:rPr>
          <w:spacing w:val="-15"/>
          <w:w w:val="85"/>
        </w:rPr>
        <w:t xml:space="preserve"> </w:t>
      </w:r>
      <w:r>
        <w:rPr>
          <w:spacing w:val="-2"/>
          <w:w w:val="85"/>
        </w:rPr>
        <w:t>best</w:t>
      </w:r>
      <w:r>
        <w:rPr>
          <w:spacing w:val="-15"/>
          <w:w w:val="85"/>
        </w:rPr>
        <w:t xml:space="preserve"> </w:t>
      </w:r>
      <w:r>
        <w:rPr>
          <w:spacing w:val="-2"/>
          <w:w w:val="85"/>
        </w:rPr>
        <w:t>practices</w:t>
      </w:r>
      <w:r>
        <w:rPr>
          <w:spacing w:val="-15"/>
          <w:w w:val="85"/>
        </w:rPr>
        <w:t xml:space="preserve"> </w:t>
      </w:r>
      <w:r>
        <w:rPr>
          <w:spacing w:val="-2"/>
          <w:w w:val="85"/>
        </w:rPr>
        <w:t>related</w:t>
      </w:r>
      <w:r>
        <w:rPr>
          <w:spacing w:val="-15"/>
          <w:w w:val="85"/>
        </w:rPr>
        <w:t xml:space="preserve"> </w:t>
      </w:r>
      <w:r>
        <w:rPr>
          <w:spacing w:val="-2"/>
          <w:w w:val="85"/>
        </w:rPr>
        <w:t>to</w:t>
      </w:r>
      <w:r>
        <w:rPr>
          <w:spacing w:val="-15"/>
          <w:w w:val="85"/>
        </w:rPr>
        <w:t xml:space="preserve"> </w:t>
      </w:r>
      <w:r>
        <w:rPr>
          <w:spacing w:val="-2"/>
          <w:w w:val="85"/>
        </w:rPr>
        <w:t>aﬃrming</w:t>
      </w:r>
      <w:r>
        <w:rPr>
          <w:spacing w:val="-15"/>
          <w:w w:val="85"/>
        </w:rPr>
        <w:t xml:space="preserve"> </w:t>
      </w:r>
      <w:r>
        <w:rPr>
          <w:spacing w:val="-2"/>
          <w:w w:val="85"/>
        </w:rPr>
        <w:t>care</w:t>
      </w:r>
      <w:r>
        <w:rPr>
          <w:spacing w:val="-15"/>
          <w:w w:val="85"/>
        </w:rPr>
        <w:t xml:space="preserve"> </w:t>
      </w:r>
      <w:r>
        <w:rPr>
          <w:spacing w:val="-2"/>
          <w:w w:val="85"/>
        </w:rPr>
        <w:t>for</w:t>
      </w:r>
      <w:r>
        <w:rPr>
          <w:spacing w:val="-23"/>
          <w:w w:val="85"/>
        </w:rPr>
        <w:t xml:space="preserve"> </w:t>
      </w:r>
      <w:r>
        <w:rPr>
          <w:spacing w:val="-2"/>
          <w:w w:val="85"/>
        </w:rPr>
        <w:t>LGBTQ</w:t>
      </w:r>
      <w:r>
        <w:rPr>
          <w:spacing w:val="-15"/>
          <w:w w:val="85"/>
        </w:rPr>
        <w:t xml:space="preserve"> </w:t>
      </w:r>
      <w:r>
        <w:rPr>
          <w:spacing w:val="-2"/>
          <w:w w:val="85"/>
        </w:rPr>
        <w:t>children</w:t>
      </w:r>
      <w:r>
        <w:rPr>
          <w:spacing w:val="-15"/>
          <w:w w:val="85"/>
        </w:rPr>
        <w:t xml:space="preserve"> </w:t>
      </w:r>
      <w:r>
        <w:rPr>
          <w:spacing w:val="-2"/>
          <w:w w:val="85"/>
        </w:rPr>
        <w:t>and</w:t>
      </w:r>
      <w:r>
        <w:rPr>
          <w:spacing w:val="-15"/>
          <w:w w:val="85"/>
        </w:rPr>
        <w:t xml:space="preserve"> </w:t>
      </w:r>
      <w:r>
        <w:rPr>
          <w:spacing w:val="-2"/>
          <w:w w:val="85"/>
        </w:rPr>
        <w:t>families.</w:t>
      </w:r>
    </w:p>
    <w:p w14:paraId="7C2E2FA6" w14:textId="77777777" w:rsidR="00091439" w:rsidRDefault="00000000">
      <w:pPr>
        <w:pStyle w:val="BodyText"/>
        <w:spacing w:before="266" w:line="285" w:lineRule="auto"/>
        <w:ind w:left="276" w:right="510"/>
        <w:jc w:val="both"/>
      </w:pPr>
      <w:r>
        <w:rPr>
          <w:w w:val="85"/>
        </w:rPr>
        <w:t>Frequently throughout the year, the Commission hears from providers, educators, youth, and families that they</w:t>
      </w:r>
      <w:r>
        <w:rPr>
          <w:spacing w:val="-4"/>
          <w:w w:val="85"/>
        </w:rPr>
        <w:t xml:space="preserve"> </w:t>
      </w:r>
      <w:r>
        <w:rPr>
          <w:w w:val="85"/>
        </w:rPr>
        <w:t>are unaware of existing resources, guidance, and policies to support LGBTQ youth. EEC should establish a practice for</w:t>
      </w:r>
      <w:r>
        <w:rPr>
          <w:spacing w:val="-8"/>
          <w:w w:val="85"/>
        </w:rPr>
        <w:t xml:space="preserve"> </w:t>
      </w:r>
      <w:r>
        <w:rPr>
          <w:w w:val="85"/>
        </w:rPr>
        <w:t xml:space="preserve">sharing relevant guidance, research, model policies, </w:t>
      </w:r>
      <w:r>
        <w:rPr>
          <w:spacing w:val="-2"/>
          <w:w w:val="90"/>
        </w:rPr>
        <w:t>and</w:t>
      </w:r>
      <w:r>
        <w:rPr>
          <w:spacing w:val="-6"/>
          <w:w w:val="90"/>
        </w:rPr>
        <w:t xml:space="preserve"> </w:t>
      </w:r>
      <w:r>
        <w:rPr>
          <w:spacing w:val="-2"/>
          <w:w w:val="90"/>
        </w:rPr>
        <w:t>best practices related to LGBTQ-aﬃrming care for</w:t>
      </w:r>
      <w:r>
        <w:rPr>
          <w:spacing w:val="-11"/>
          <w:w w:val="90"/>
        </w:rPr>
        <w:t xml:space="preserve"> </w:t>
      </w:r>
      <w:r>
        <w:rPr>
          <w:spacing w:val="-2"/>
          <w:w w:val="90"/>
        </w:rPr>
        <w:t>youth and families.</w:t>
      </w:r>
      <w:r>
        <w:rPr>
          <w:spacing w:val="-8"/>
          <w:w w:val="90"/>
        </w:rPr>
        <w:t xml:space="preserve"> </w:t>
      </w:r>
      <w:r>
        <w:rPr>
          <w:spacing w:val="-2"/>
          <w:w w:val="90"/>
        </w:rPr>
        <w:t xml:space="preserve">These resources </w:t>
      </w:r>
      <w:r>
        <w:rPr>
          <w:spacing w:val="-4"/>
          <w:w w:val="90"/>
        </w:rPr>
        <w:t>should</w:t>
      </w:r>
      <w:r>
        <w:rPr>
          <w:spacing w:val="-5"/>
          <w:w w:val="90"/>
        </w:rPr>
        <w:t xml:space="preserve"> </w:t>
      </w:r>
      <w:r>
        <w:rPr>
          <w:spacing w:val="-4"/>
          <w:w w:val="90"/>
        </w:rPr>
        <w:t>be developmentally</w:t>
      </w:r>
      <w:r>
        <w:rPr>
          <w:spacing w:val="-9"/>
          <w:w w:val="90"/>
        </w:rPr>
        <w:t xml:space="preserve"> </w:t>
      </w:r>
      <w:r>
        <w:rPr>
          <w:spacing w:val="-4"/>
          <w:w w:val="90"/>
        </w:rPr>
        <w:t xml:space="preserve">appropriate, trauma-informed, and grounded in current evidence </w:t>
      </w:r>
      <w:r>
        <w:rPr>
          <w:spacing w:val="-8"/>
        </w:rPr>
        <w:t>and lived experience. EEC should further</w:t>
      </w:r>
      <w:r>
        <w:rPr>
          <w:spacing w:val="-12"/>
        </w:rPr>
        <w:t xml:space="preserve"> </w:t>
      </w:r>
      <w:r>
        <w:rPr>
          <w:spacing w:val="-8"/>
        </w:rPr>
        <w:t>equip providers</w:t>
      </w:r>
      <w:r>
        <w:rPr>
          <w:spacing w:val="-12"/>
        </w:rPr>
        <w:t xml:space="preserve"> </w:t>
      </w:r>
      <w:r>
        <w:rPr>
          <w:spacing w:val="-8"/>
        </w:rPr>
        <w:t xml:space="preserve">with tools to create inclusive </w:t>
      </w:r>
      <w:r>
        <w:rPr>
          <w:spacing w:val="-2"/>
          <w:w w:val="90"/>
        </w:rPr>
        <w:t>classroom environments, support healthy</w:t>
      </w:r>
      <w:r>
        <w:rPr>
          <w:spacing w:val="-4"/>
          <w:w w:val="90"/>
        </w:rPr>
        <w:t xml:space="preserve"> </w:t>
      </w:r>
      <w:r>
        <w:rPr>
          <w:spacing w:val="-2"/>
          <w:w w:val="90"/>
        </w:rPr>
        <w:t>identity</w:t>
      </w:r>
      <w:r>
        <w:rPr>
          <w:spacing w:val="-4"/>
          <w:w w:val="90"/>
        </w:rPr>
        <w:t xml:space="preserve"> </w:t>
      </w:r>
      <w:r>
        <w:rPr>
          <w:spacing w:val="-2"/>
          <w:w w:val="90"/>
        </w:rPr>
        <w:t>development, and respond eﬀectively</w:t>
      </w:r>
      <w:r>
        <w:rPr>
          <w:spacing w:val="-4"/>
          <w:w w:val="90"/>
        </w:rPr>
        <w:t xml:space="preserve"> </w:t>
      </w:r>
      <w:r>
        <w:rPr>
          <w:spacing w:val="-2"/>
          <w:w w:val="90"/>
        </w:rPr>
        <w:t xml:space="preserve">to </w:t>
      </w:r>
      <w:r>
        <w:rPr>
          <w:w w:val="85"/>
        </w:rPr>
        <w:t>bias-based</w:t>
      </w:r>
      <w:r>
        <w:rPr>
          <w:spacing w:val="-1"/>
          <w:w w:val="85"/>
        </w:rPr>
        <w:t xml:space="preserve"> </w:t>
      </w:r>
      <w:r>
        <w:rPr>
          <w:w w:val="85"/>
        </w:rPr>
        <w:t>behaviors.</w:t>
      </w:r>
      <w:r>
        <w:rPr>
          <w:spacing w:val="-1"/>
          <w:w w:val="85"/>
        </w:rPr>
        <w:t xml:space="preserve"> </w:t>
      </w:r>
      <w:r>
        <w:rPr>
          <w:w w:val="85"/>
        </w:rPr>
        <w:t>Finally,</w:t>
      </w:r>
      <w:r>
        <w:rPr>
          <w:spacing w:val="-1"/>
          <w:w w:val="85"/>
        </w:rPr>
        <w:t xml:space="preserve"> </w:t>
      </w:r>
      <w:r>
        <w:rPr>
          <w:w w:val="85"/>
        </w:rPr>
        <w:t>the</w:t>
      </w:r>
      <w:r>
        <w:rPr>
          <w:spacing w:val="-1"/>
          <w:w w:val="85"/>
        </w:rPr>
        <w:t xml:space="preserve"> </w:t>
      </w:r>
      <w:r>
        <w:rPr>
          <w:w w:val="85"/>
        </w:rPr>
        <w:t>Commission</w:t>
      </w:r>
      <w:r>
        <w:rPr>
          <w:spacing w:val="-1"/>
          <w:w w:val="85"/>
        </w:rPr>
        <w:t xml:space="preserve"> </w:t>
      </w:r>
      <w:r>
        <w:rPr>
          <w:w w:val="85"/>
        </w:rPr>
        <w:t>recommends</w:t>
      </w:r>
      <w:r>
        <w:rPr>
          <w:spacing w:val="-1"/>
          <w:w w:val="85"/>
        </w:rPr>
        <w:t xml:space="preserve"> </w:t>
      </w:r>
      <w:r>
        <w:rPr>
          <w:w w:val="85"/>
        </w:rPr>
        <w:t>that</w:t>
      </w:r>
      <w:r>
        <w:rPr>
          <w:spacing w:val="-1"/>
          <w:w w:val="85"/>
        </w:rPr>
        <w:t xml:space="preserve"> </w:t>
      </w:r>
      <w:r>
        <w:rPr>
          <w:w w:val="85"/>
        </w:rPr>
        <w:t>EEC</w:t>
      </w:r>
      <w:r>
        <w:rPr>
          <w:spacing w:val="-1"/>
          <w:w w:val="85"/>
        </w:rPr>
        <w:t xml:space="preserve"> </w:t>
      </w:r>
      <w:r>
        <w:rPr>
          <w:w w:val="85"/>
        </w:rPr>
        <w:t>should</w:t>
      </w:r>
      <w:r>
        <w:rPr>
          <w:spacing w:val="-1"/>
          <w:w w:val="85"/>
        </w:rPr>
        <w:t xml:space="preserve"> </w:t>
      </w:r>
      <w:r>
        <w:rPr>
          <w:w w:val="85"/>
        </w:rPr>
        <w:t>elevate</w:t>
      </w:r>
      <w:r>
        <w:rPr>
          <w:spacing w:val="-1"/>
          <w:w w:val="85"/>
        </w:rPr>
        <w:t xml:space="preserve"> </w:t>
      </w:r>
      <w:r>
        <w:rPr>
          <w:w w:val="85"/>
        </w:rPr>
        <w:t xml:space="preserve">examples </w:t>
      </w:r>
      <w:r>
        <w:rPr>
          <w:w w:val="90"/>
        </w:rPr>
        <w:t>of success from across the Commonwealth to foster</w:t>
      </w:r>
      <w:r>
        <w:rPr>
          <w:spacing w:val="-3"/>
          <w:w w:val="90"/>
        </w:rPr>
        <w:t xml:space="preserve"> </w:t>
      </w:r>
      <w:r>
        <w:rPr>
          <w:w w:val="90"/>
        </w:rPr>
        <w:t>peer</w:t>
      </w:r>
      <w:r>
        <w:rPr>
          <w:spacing w:val="-3"/>
          <w:w w:val="90"/>
        </w:rPr>
        <w:t xml:space="preserve"> </w:t>
      </w:r>
      <w:r>
        <w:rPr>
          <w:w w:val="90"/>
        </w:rPr>
        <w:t xml:space="preserve">learning and community-driven </w:t>
      </w:r>
      <w:r>
        <w:rPr>
          <w:spacing w:val="-4"/>
        </w:rPr>
        <w:t>innovation.</w:t>
      </w:r>
    </w:p>
    <w:p w14:paraId="7C2E2FA7" w14:textId="77777777" w:rsidR="00091439" w:rsidRDefault="00000000">
      <w:pPr>
        <w:pStyle w:val="Heading7"/>
        <w:numPr>
          <w:ilvl w:val="0"/>
          <w:numId w:val="33"/>
        </w:numPr>
        <w:tabs>
          <w:tab w:val="left" w:pos="572"/>
        </w:tabs>
        <w:spacing w:before="262" w:line="285" w:lineRule="auto"/>
        <w:ind w:left="276" w:right="510" w:firstLine="0"/>
      </w:pPr>
      <w:r>
        <w:rPr>
          <w:w w:val="85"/>
        </w:rPr>
        <w:t xml:space="preserve">Establish a practice of </w:t>
      </w:r>
      <w:proofErr w:type="gramStart"/>
      <w:r>
        <w:rPr>
          <w:w w:val="85"/>
        </w:rPr>
        <w:t>proactive</w:t>
      </w:r>
      <w:proofErr w:type="gramEnd"/>
      <w:r>
        <w:rPr>
          <w:w w:val="85"/>
        </w:rPr>
        <w:t xml:space="preserve"> public support for LGBTQ+ children, </w:t>
      </w:r>
      <w:proofErr w:type="gramStart"/>
      <w:r>
        <w:rPr>
          <w:w w:val="85"/>
        </w:rPr>
        <w:t>families</w:t>
      </w:r>
      <w:proofErr w:type="gramEnd"/>
      <w:r>
        <w:rPr>
          <w:w w:val="85"/>
        </w:rPr>
        <w:t xml:space="preserve"> and </w:t>
      </w:r>
      <w:r>
        <w:rPr>
          <w:spacing w:val="-2"/>
          <w:w w:val="90"/>
        </w:rPr>
        <w:t>professionals.</w:t>
      </w:r>
    </w:p>
    <w:p w14:paraId="7C2E2FA8" w14:textId="77777777" w:rsidR="00091439" w:rsidRDefault="00000000">
      <w:pPr>
        <w:pStyle w:val="BodyText"/>
        <w:spacing w:before="239" w:line="285" w:lineRule="auto"/>
        <w:ind w:left="276" w:right="510"/>
        <w:jc w:val="both"/>
      </w:pPr>
      <w:r>
        <w:rPr>
          <w:spacing w:val="-12"/>
        </w:rPr>
        <w:t>The</w:t>
      </w:r>
      <w:r>
        <w:rPr>
          <w:spacing w:val="-1"/>
        </w:rPr>
        <w:t xml:space="preserve"> </w:t>
      </w:r>
      <w:r>
        <w:rPr>
          <w:spacing w:val="-12"/>
        </w:rPr>
        <w:t>Commission</w:t>
      </w:r>
      <w:r>
        <w:rPr>
          <w:spacing w:val="-1"/>
        </w:rPr>
        <w:t xml:space="preserve"> </w:t>
      </w:r>
      <w:r>
        <w:rPr>
          <w:spacing w:val="-12"/>
        </w:rPr>
        <w:t>strongly</w:t>
      </w:r>
      <w:r>
        <w:rPr>
          <w:spacing w:val="-5"/>
        </w:rPr>
        <w:t xml:space="preserve"> </w:t>
      </w:r>
      <w:r>
        <w:rPr>
          <w:spacing w:val="-12"/>
        </w:rPr>
        <w:t>recommends</w:t>
      </w:r>
      <w:r>
        <w:rPr>
          <w:spacing w:val="-1"/>
        </w:rPr>
        <w:t xml:space="preserve"> </w:t>
      </w:r>
      <w:r>
        <w:rPr>
          <w:spacing w:val="-12"/>
        </w:rPr>
        <w:t>that</w:t>
      </w:r>
      <w:r>
        <w:rPr>
          <w:spacing w:val="-1"/>
        </w:rPr>
        <w:t xml:space="preserve"> </w:t>
      </w:r>
      <w:r>
        <w:rPr>
          <w:spacing w:val="-12"/>
        </w:rPr>
        <w:t>education</w:t>
      </w:r>
      <w:r>
        <w:rPr>
          <w:spacing w:val="-1"/>
        </w:rPr>
        <w:t xml:space="preserve"> </w:t>
      </w:r>
      <w:r>
        <w:rPr>
          <w:spacing w:val="-12"/>
        </w:rPr>
        <w:t>agencies,</w:t>
      </w:r>
      <w:r>
        <w:rPr>
          <w:spacing w:val="-1"/>
        </w:rPr>
        <w:t xml:space="preserve"> </w:t>
      </w:r>
      <w:r>
        <w:rPr>
          <w:spacing w:val="-12"/>
        </w:rPr>
        <w:t>including</w:t>
      </w:r>
      <w:r>
        <w:rPr>
          <w:spacing w:val="-1"/>
        </w:rPr>
        <w:t xml:space="preserve"> </w:t>
      </w:r>
      <w:r>
        <w:rPr>
          <w:spacing w:val="-12"/>
        </w:rPr>
        <w:t>EEC,</w:t>
      </w:r>
      <w:r>
        <w:rPr>
          <w:spacing w:val="-1"/>
        </w:rPr>
        <w:t xml:space="preserve"> </w:t>
      </w:r>
      <w:r>
        <w:rPr>
          <w:spacing w:val="-12"/>
        </w:rPr>
        <w:t>model</w:t>
      </w:r>
      <w:r>
        <w:rPr>
          <w:spacing w:val="-1"/>
        </w:rPr>
        <w:t xml:space="preserve"> </w:t>
      </w:r>
      <w:r>
        <w:rPr>
          <w:spacing w:val="-12"/>
        </w:rPr>
        <w:t xml:space="preserve">a </w:t>
      </w:r>
      <w:r>
        <w:rPr>
          <w:w w:val="90"/>
        </w:rPr>
        <w:t>consistent</w:t>
      </w:r>
      <w:r>
        <w:rPr>
          <w:spacing w:val="-13"/>
          <w:w w:val="90"/>
        </w:rPr>
        <w:t xml:space="preserve"> </w:t>
      </w:r>
      <w:r>
        <w:rPr>
          <w:w w:val="90"/>
        </w:rPr>
        <w:t>and</w:t>
      </w:r>
      <w:r>
        <w:rPr>
          <w:spacing w:val="-13"/>
          <w:w w:val="90"/>
        </w:rPr>
        <w:t xml:space="preserve"> </w:t>
      </w:r>
      <w:r>
        <w:rPr>
          <w:w w:val="90"/>
        </w:rPr>
        <w:t>values-driven</w:t>
      </w:r>
      <w:r>
        <w:rPr>
          <w:spacing w:val="-12"/>
          <w:w w:val="90"/>
        </w:rPr>
        <w:t xml:space="preserve"> </w:t>
      </w:r>
      <w:r>
        <w:rPr>
          <w:w w:val="90"/>
        </w:rPr>
        <w:t>approach</w:t>
      </w:r>
      <w:r>
        <w:rPr>
          <w:spacing w:val="-13"/>
          <w:w w:val="90"/>
        </w:rPr>
        <w:t xml:space="preserve"> </w:t>
      </w:r>
      <w:r>
        <w:rPr>
          <w:w w:val="90"/>
        </w:rPr>
        <w:t>to</w:t>
      </w:r>
      <w:r>
        <w:rPr>
          <w:spacing w:val="-13"/>
          <w:w w:val="90"/>
        </w:rPr>
        <w:t xml:space="preserve"> </w:t>
      </w:r>
      <w:r>
        <w:rPr>
          <w:w w:val="90"/>
        </w:rPr>
        <w:t>public</w:t>
      </w:r>
      <w:r>
        <w:rPr>
          <w:spacing w:val="-12"/>
          <w:w w:val="90"/>
        </w:rPr>
        <w:t xml:space="preserve"> </w:t>
      </w:r>
      <w:r>
        <w:rPr>
          <w:w w:val="90"/>
        </w:rPr>
        <w:t>communication</w:t>
      </w:r>
      <w:r>
        <w:rPr>
          <w:spacing w:val="-13"/>
          <w:w w:val="90"/>
        </w:rPr>
        <w:t xml:space="preserve"> </w:t>
      </w:r>
      <w:r>
        <w:rPr>
          <w:w w:val="90"/>
        </w:rPr>
        <w:t>that</w:t>
      </w:r>
      <w:r>
        <w:rPr>
          <w:spacing w:val="-13"/>
          <w:w w:val="90"/>
        </w:rPr>
        <w:t xml:space="preserve"> </w:t>
      </w:r>
      <w:r>
        <w:rPr>
          <w:w w:val="90"/>
        </w:rPr>
        <w:t>aﬃrms</w:t>
      </w:r>
      <w:r>
        <w:rPr>
          <w:spacing w:val="-12"/>
          <w:w w:val="90"/>
        </w:rPr>
        <w:t xml:space="preserve"> </w:t>
      </w:r>
      <w:r>
        <w:rPr>
          <w:w w:val="90"/>
        </w:rPr>
        <w:t>the</w:t>
      </w:r>
      <w:r>
        <w:rPr>
          <w:spacing w:val="-13"/>
          <w:w w:val="90"/>
        </w:rPr>
        <w:t xml:space="preserve"> </w:t>
      </w:r>
      <w:r>
        <w:rPr>
          <w:w w:val="90"/>
        </w:rPr>
        <w:t>rights</w:t>
      </w:r>
      <w:r>
        <w:rPr>
          <w:spacing w:val="-13"/>
          <w:w w:val="90"/>
        </w:rPr>
        <w:t xml:space="preserve"> </w:t>
      </w:r>
      <w:r>
        <w:rPr>
          <w:w w:val="90"/>
        </w:rPr>
        <w:t xml:space="preserve">and </w:t>
      </w:r>
      <w:r>
        <w:rPr>
          <w:spacing w:val="-8"/>
        </w:rPr>
        <w:t>dignity</w:t>
      </w:r>
      <w:r>
        <w:rPr>
          <w:spacing w:val="-9"/>
        </w:rPr>
        <w:t xml:space="preserve"> </w:t>
      </w:r>
      <w:r>
        <w:rPr>
          <w:spacing w:val="-8"/>
        </w:rPr>
        <w:t>of LGBTQ+ children, families, and professionals—particularly</w:t>
      </w:r>
      <w:r>
        <w:rPr>
          <w:spacing w:val="-9"/>
        </w:rPr>
        <w:t xml:space="preserve"> </w:t>
      </w:r>
      <w:r>
        <w:rPr>
          <w:spacing w:val="-8"/>
        </w:rPr>
        <w:t xml:space="preserve">during periods of </w:t>
      </w:r>
      <w:r>
        <w:rPr>
          <w:spacing w:val="-4"/>
          <w:w w:val="90"/>
        </w:rPr>
        <w:t>heightened</w:t>
      </w:r>
      <w:r>
        <w:rPr>
          <w:spacing w:val="-23"/>
          <w:w w:val="90"/>
        </w:rPr>
        <w:t xml:space="preserve"> </w:t>
      </w:r>
      <w:r>
        <w:rPr>
          <w:spacing w:val="-4"/>
          <w:w w:val="90"/>
        </w:rPr>
        <w:t>scrutiny,</w:t>
      </w:r>
      <w:r>
        <w:rPr>
          <w:spacing w:val="-23"/>
          <w:w w:val="90"/>
        </w:rPr>
        <w:t xml:space="preserve"> </w:t>
      </w:r>
      <w:r>
        <w:rPr>
          <w:spacing w:val="-4"/>
          <w:w w:val="90"/>
        </w:rPr>
        <w:t>misinformation,</w:t>
      </w:r>
      <w:r>
        <w:rPr>
          <w:spacing w:val="-23"/>
          <w:w w:val="90"/>
        </w:rPr>
        <w:t xml:space="preserve"> </w:t>
      </w:r>
      <w:r>
        <w:rPr>
          <w:spacing w:val="-4"/>
          <w:w w:val="90"/>
        </w:rPr>
        <w:t>or</w:t>
      </w:r>
      <w:r>
        <w:rPr>
          <w:spacing w:val="-32"/>
          <w:w w:val="90"/>
        </w:rPr>
        <w:t xml:space="preserve"> </w:t>
      </w:r>
      <w:r>
        <w:rPr>
          <w:spacing w:val="-4"/>
          <w:w w:val="90"/>
        </w:rPr>
        <w:t>political</w:t>
      </w:r>
      <w:r>
        <w:rPr>
          <w:spacing w:val="-23"/>
          <w:w w:val="90"/>
        </w:rPr>
        <w:t xml:space="preserve"> </w:t>
      </w:r>
      <w:r>
        <w:rPr>
          <w:spacing w:val="-4"/>
          <w:w w:val="90"/>
        </w:rPr>
        <w:t>targeting.</w:t>
      </w:r>
    </w:p>
    <w:p w14:paraId="7C2E2FA9" w14:textId="77777777" w:rsidR="00091439" w:rsidRDefault="00091439">
      <w:pPr>
        <w:pStyle w:val="BodyText"/>
        <w:rPr>
          <w:sz w:val="16"/>
        </w:rPr>
      </w:pPr>
    </w:p>
    <w:p w14:paraId="7C2E2FAA" w14:textId="77777777" w:rsidR="00091439" w:rsidRDefault="00091439">
      <w:pPr>
        <w:pStyle w:val="BodyText"/>
        <w:rPr>
          <w:sz w:val="16"/>
        </w:rPr>
      </w:pPr>
    </w:p>
    <w:p w14:paraId="7C2E2FAB" w14:textId="77777777" w:rsidR="00091439" w:rsidRDefault="00091439">
      <w:pPr>
        <w:pStyle w:val="BodyText"/>
        <w:spacing w:before="115"/>
        <w:rPr>
          <w:sz w:val="16"/>
        </w:rPr>
      </w:pPr>
    </w:p>
    <w:p w14:paraId="7C2E2FAC" w14:textId="77777777" w:rsidR="00091439" w:rsidRDefault="00000000">
      <w:pPr>
        <w:ind w:right="730"/>
        <w:jc w:val="right"/>
        <w:rPr>
          <w:rFonts w:ascii="Arial"/>
          <w:sz w:val="16"/>
        </w:rPr>
      </w:pPr>
      <w:r>
        <w:rPr>
          <w:rFonts w:ascii="Arial"/>
          <w:spacing w:val="-5"/>
          <w:sz w:val="16"/>
        </w:rPr>
        <w:t>158</w:t>
      </w:r>
    </w:p>
    <w:p w14:paraId="7C2E2FAD" w14:textId="77777777" w:rsidR="00091439" w:rsidRDefault="00091439">
      <w:pPr>
        <w:jc w:val="right"/>
        <w:rPr>
          <w:rFonts w:ascii="Arial"/>
          <w:sz w:val="16"/>
        </w:rPr>
        <w:sectPr w:rsidR="00091439">
          <w:headerReference w:type="default" r:id="rId501"/>
          <w:footerReference w:type="default" r:id="rId502"/>
          <w:pgSz w:w="12240" w:h="15840"/>
          <w:pgMar w:top="720" w:right="708" w:bottom="0" w:left="992" w:header="520" w:footer="0" w:gutter="0"/>
          <w:cols w:space="720"/>
        </w:sectPr>
      </w:pPr>
    </w:p>
    <w:p w14:paraId="7C2E2FAE" w14:textId="77777777" w:rsidR="00091439" w:rsidRDefault="00091439">
      <w:pPr>
        <w:pStyle w:val="BodyText"/>
        <w:rPr>
          <w:rFonts w:ascii="Arial"/>
        </w:rPr>
      </w:pPr>
    </w:p>
    <w:p w14:paraId="7C2E2FAF" w14:textId="77777777" w:rsidR="00091439" w:rsidRDefault="00091439">
      <w:pPr>
        <w:pStyle w:val="BodyText"/>
        <w:spacing w:before="63"/>
        <w:rPr>
          <w:rFonts w:ascii="Arial"/>
        </w:rPr>
      </w:pPr>
    </w:p>
    <w:p w14:paraId="7C2E2FB0" w14:textId="77777777" w:rsidR="00091439" w:rsidRDefault="00000000">
      <w:pPr>
        <w:pStyle w:val="BodyText"/>
        <w:spacing w:line="295" w:lineRule="auto"/>
        <w:ind w:left="276" w:right="555"/>
        <w:jc w:val="both"/>
      </w:pPr>
      <w:r>
        <w:rPr>
          <w:spacing w:val="-4"/>
          <w:w w:val="90"/>
        </w:rPr>
        <w:t>When</w:t>
      </w:r>
      <w:r>
        <w:rPr>
          <w:spacing w:val="-6"/>
          <w:w w:val="90"/>
        </w:rPr>
        <w:t xml:space="preserve"> </w:t>
      </w:r>
      <w:r>
        <w:rPr>
          <w:spacing w:val="-4"/>
          <w:w w:val="90"/>
        </w:rPr>
        <w:t>appropriate,</w:t>
      </w:r>
      <w:r>
        <w:rPr>
          <w:spacing w:val="-6"/>
          <w:w w:val="90"/>
        </w:rPr>
        <w:t xml:space="preserve"> </w:t>
      </w:r>
      <w:r>
        <w:rPr>
          <w:spacing w:val="-4"/>
          <w:w w:val="90"/>
        </w:rPr>
        <w:t>EEC</w:t>
      </w:r>
      <w:r>
        <w:rPr>
          <w:spacing w:val="-6"/>
          <w:w w:val="90"/>
        </w:rPr>
        <w:t xml:space="preserve"> </w:t>
      </w:r>
      <w:r>
        <w:rPr>
          <w:spacing w:val="-4"/>
          <w:w w:val="90"/>
        </w:rPr>
        <w:t>leadership</w:t>
      </w:r>
      <w:r>
        <w:rPr>
          <w:spacing w:val="-6"/>
          <w:w w:val="90"/>
        </w:rPr>
        <w:t xml:space="preserve"> </w:t>
      </w:r>
      <w:r>
        <w:rPr>
          <w:spacing w:val="-4"/>
          <w:w w:val="90"/>
        </w:rPr>
        <w:t>should</w:t>
      </w:r>
      <w:r>
        <w:rPr>
          <w:spacing w:val="-6"/>
          <w:w w:val="90"/>
        </w:rPr>
        <w:t xml:space="preserve"> </w:t>
      </w:r>
      <w:r>
        <w:rPr>
          <w:spacing w:val="-4"/>
          <w:w w:val="90"/>
        </w:rPr>
        <w:t>issue</w:t>
      </w:r>
      <w:r>
        <w:rPr>
          <w:spacing w:val="-6"/>
          <w:w w:val="90"/>
        </w:rPr>
        <w:t xml:space="preserve"> </w:t>
      </w:r>
      <w:r>
        <w:rPr>
          <w:spacing w:val="-4"/>
          <w:w w:val="90"/>
        </w:rPr>
        <w:t>public</w:t>
      </w:r>
      <w:r>
        <w:rPr>
          <w:spacing w:val="-6"/>
          <w:w w:val="90"/>
        </w:rPr>
        <w:t xml:space="preserve"> </w:t>
      </w:r>
      <w:r>
        <w:rPr>
          <w:spacing w:val="-4"/>
          <w:w w:val="90"/>
        </w:rPr>
        <w:t>statements</w:t>
      </w:r>
      <w:r>
        <w:rPr>
          <w:spacing w:val="-6"/>
          <w:w w:val="90"/>
        </w:rPr>
        <w:t xml:space="preserve"> </w:t>
      </w:r>
      <w:r>
        <w:rPr>
          <w:spacing w:val="-4"/>
          <w:w w:val="90"/>
        </w:rPr>
        <w:t>that</w:t>
      </w:r>
      <w:r>
        <w:rPr>
          <w:spacing w:val="-6"/>
          <w:w w:val="90"/>
        </w:rPr>
        <w:t xml:space="preserve"> </w:t>
      </w:r>
      <w:r>
        <w:rPr>
          <w:spacing w:val="-4"/>
          <w:w w:val="90"/>
        </w:rPr>
        <w:t>are</w:t>
      </w:r>
      <w:r>
        <w:rPr>
          <w:spacing w:val="-6"/>
          <w:w w:val="90"/>
        </w:rPr>
        <w:t xml:space="preserve"> </w:t>
      </w:r>
      <w:proofErr w:type="gramStart"/>
      <w:r>
        <w:rPr>
          <w:spacing w:val="-4"/>
          <w:w w:val="90"/>
        </w:rPr>
        <w:t>proactive</w:t>
      </w:r>
      <w:proofErr w:type="gramEnd"/>
      <w:r>
        <w:rPr>
          <w:spacing w:val="-4"/>
          <w:w w:val="90"/>
        </w:rPr>
        <w:t>,</w:t>
      </w:r>
      <w:r>
        <w:rPr>
          <w:spacing w:val="-6"/>
          <w:w w:val="90"/>
        </w:rPr>
        <w:t xml:space="preserve"> </w:t>
      </w:r>
      <w:r>
        <w:rPr>
          <w:spacing w:val="-4"/>
          <w:w w:val="90"/>
        </w:rPr>
        <w:t xml:space="preserve">timely, </w:t>
      </w:r>
      <w:r>
        <w:rPr>
          <w:spacing w:val="-8"/>
        </w:rPr>
        <w:t>and</w:t>
      </w:r>
      <w:r>
        <w:rPr>
          <w:spacing w:val="-14"/>
        </w:rPr>
        <w:t xml:space="preserve"> </w:t>
      </w:r>
      <w:r>
        <w:rPr>
          <w:spacing w:val="-8"/>
        </w:rPr>
        <w:t>aligned</w:t>
      </w:r>
      <w:r>
        <w:rPr>
          <w:spacing w:val="-13"/>
        </w:rPr>
        <w:t xml:space="preserve"> </w:t>
      </w:r>
      <w:r>
        <w:rPr>
          <w:spacing w:val="-8"/>
        </w:rPr>
        <w:t>with</w:t>
      </w:r>
      <w:r>
        <w:rPr>
          <w:spacing w:val="-13"/>
        </w:rPr>
        <w:t xml:space="preserve"> </w:t>
      </w:r>
      <w:r>
        <w:rPr>
          <w:spacing w:val="-8"/>
        </w:rPr>
        <w:t>state</w:t>
      </w:r>
      <w:r>
        <w:rPr>
          <w:spacing w:val="-13"/>
        </w:rPr>
        <w:t xml:space="preserve"> </w:t>
      </w:r>
      <w:r>
        <w:rPr>
          <w:spacing w:val="-8"/>
        </w:rPr>
        <w:t>and</w:t>
      </w:r>
      <w:r>
        <w:rPr>
          <w:spacing w:val="-13"/>
        </w:rPr>
        <w:t xml:space="preserve"> </w:t>
      </w:r>
      <w:r>
        <w:rPr>
          <w:spacing w:val="-8"/>
        </w:rPr>
        <w:t>federal</w:t>
      </w:r>
      <w:r>
        <w:rPr>
          <w:spacing w:val="-13"/>
        </w:rPr>
        <w:t xml:space="preserve"> </w:t>
      </w:r>
      <w:r>
        <w:rPr>
          <w:spacing w:val="-8"/>
        </w:rPr>
        <w:t>legal</w:t>
      </w:r>
      <w:r>
        <w:rPr>
          <w:spacing w:val="-13"/>
        </w:rPr>
        <w:t xml:space="preserve"> </w:t>
      </w:r>
      <w:r>
        <w:rPr>
          <w:spacing w:val="-8"/>
        </w:rPr>
        <w:t>protections.</w:t>
      </w:r>
      <w:r>
        <w:rPr>
          <w:spacing w:val="-13"/>
        </w:rPr>
        <w:t xml:space="preserve"> </w:t>
      </w:r>
      <w:r>
        <w:rPr>
          <w:spacing w:val="-8"/>
        </w:rPr>
        <w:t>These</w:t>
      </w:r>
      <w:r>
        <w:rPr>
          <w:spacing w:val="-13"/>
        </w:rPr>
        <w:t xml:space="preserve"> </w:t>
      </w:r>
      <w:r>
        <w:rPr>
          <w:spacing w:val="-8"/>
        </w:rPr>
        <w:t>statements</w:t>
      </w:r>
      <w:r>
        <w:rPr>
          <w:spacing w:val="-13"/>
        </w:rPr>
        <w:t xml:space="preserve"> </w:t>
      </w:r>
      <w:r>
        <w:rPr>
          <w:spacing w:val="-8"/>
        </w:rPr>
        <w:t>reinforce</w:t>
      </w:r>
      <w:r>
        <w:rPr>
          <w:spacing w:val="-14"/>
        </w:rPr>
        <w:t xml:space="preserve"> </w:t>
      </w:r>
      <w:r>
        <w:rPr>
          <w:spacing w:val="-8"/>
        </w:rPr>
        <w:t xml:space="preserve">EEC’s </w:t>
      </w:r>
      <w:r>
        <w:rPr>
          <w:w w:val="85"/>
        </w:rPr>
        <w:t>commitment</w:t>
      </w:r>
      <w:r>
        <w:rPr>
          <w:spacing w:val="-2"/>
          <w:w w:val="85"/>
        </w:rPr>
        <w:t xml:space="preserve"> </w:t>
      </w:r>
      <w:r>
        <w:rPr>
          <w:w w:val="85"/>
        </w:rPr>
        <w:t>to</w:t>
      </w:r>
      <w:r>
        <w:rPr>
          <w:spacing w:val="-2"/>
          <w:w w:val="85"/>
        </w:rPr>
        <w:t xml:space="preserve"> </w:t>
      </w:r>
      <w:r>
        <w:rPr>
          <w:w w:val="85"/>
        </w:rPr>
        <w:t>safe,</w:t>
      </w:r>
      <w:r>
        <w:rPr>
          <w:spacing w:val="-2"/>
          <w:w w:val="85"/>
        </w:rPr>
        <w:t xml:space="preserve"> </w:t>
      </w:r>
      <w:r>
        <w:rPr>
          <w:w w:val="85"/>
        </w:rPr>
        <w:t>supportive,</w:t>
      </w:r>
      <w:r>
        <w:rPr>
          <w:spacing w:val="-2"/>
          <w:w w:val="85"/>
        </w:rPr>
        <w:t xml:space="preserve"> </w:t>
      </w:r>
      <w:r>
        <w:rPr>
          <w:w w:val="85"/>
        </w:rPr>
        <w:t>and</w:t>
      </w:r>
      <w:r>
        <w:rPr>
          <w:spacing w:val="-2"/>
          <w:w w:val="85"/>
        </w:rPr>
        <w:t xml:space="preserve"> </w:t>
      </w:r>
      <w:r>
        <w:rPr>
          <w:w w:val="85"/>
        </w:rPr>
        <w:t>inclusive</w:t>
      </w:r>
      <w:r>
        <w:rPr>
          <w:spacing w:val="-2"/>
          <w:w w:val="85"/>
        </w:rPr>
        <w:t xml:space="preserve"> </w:t>
      </w:r>
      <w:r>
        <w:rPr>
          <w:w w:val="85"/>
        </w:rPr>
        <w:t>learning</w:t>
      </w:r>
      <w:r>
        <w:rPr>
          <w:spacing w:val="-2"/>
          <w:w w:val="85"/>
        </w:rPr>
        <w:t xml:space="preserve"> </w:t>
      </w:r>
      <w:r>
        <w:rPr>
          <w:w w:val="85"/>
        </w:rPr>
        <w:t>environments</w:t>
      </w:r>
      <w:r>
        <w:rPr>
          <w:spacing w:val="-2"/>
          <w:w w:val="85"/>
        </w:rPr>
        <w:t xml:space="preserve"> </w:t>
      </w:r>
      <w:r>
        <w:rPr>
          <w:w w:val="85"/>
        </w:rPr>
        <w:t>for</w:t>
      </w:r>
      <w:r>
        <w:rPr>
          <w:spacing w:val="-9"/>
          <w:w w:val="85"/>
        </w:rPr>
        <w:t xml:space="preserve"> </w:t>
      </w:r>
      <w:r>
        <w:rPr>
          <w:w w:val="85"/>
        </w:rPr>
        <w:t>all</w:t>
      </w:r>
      <w:r>
        <w:rPr>
          <w:spacing w:val="-1"/>
          <w:w w:val="85"/>
        </w:rPr>
        <w:t xml:space="preserve"> </w:t>
      </w:r>
      <w:r>
        <w:rPr>
          <w:w w:val="85"/>
        </w:rPr>
        <w:t>children,</w:t>
      </w:r>
      <w:r>
        <w:rPr>
          <w:spacing w:val="-2"/>
          <w:w w:val="85"/>
        </w:rPr>
        <w:t xml:space="preserve"> </w:t>
      </w:r>
      <w:r>
        <w:rPr>
          <w:w w:val="85"/>
        </w:rPr>
        <w:t>families, and</w:t>
      </w:r>
      <w:r>
        <w:rPr>
          <w:spacing w:val="-12"/>
          <w:w w:val="85"/>
        </w:rPr>
        <w:t xml:space="preserve"> </w:t>
      </w:r>
      <w:r>
        <w:rPr>
          <w:w w:val="85"/>
        </w:rPr>
        <w:t>professionals.</w:t>
      </w:r>
      <w:r>
        <w:rPr>
          <w:spacing w:val="-20"/>
          <w:w w:val="85"/>
        </w:rPr>
        <w:t xml:space="preserve"> </w:t>
      </w:r>
      <w:r>
        <w:rPr>
          <w:w w:val="85"/>
        </w:rPr>
        <w:t>This</w:t>
      </w:r>
      <w:r>
        <w:rPr>
          <w:spacing w:val="-12"/>
          <w:w w:val="85"/>
        </w:rPr>
        <w:t xml:space="preserve"> </w:t>
      </w:r>
      <w:r>
        <w:rPr>
          <w:w w:val="85"/>
        </w:rPr>
        <w:t>modeling</w:t>
      </w:r>
      <w:r>
        <w:rPr>
          <w:spacing w:val="-11"/>
          <w:w w:val="85"/>
        </w:rPr>
        <w:t xml:space="preserve"> </w:t>
      </w:r>
      <w:r>
        <w:rPr>
          <w:w w:val="85"/>
        </w:rPr>
        <w:t>can</w:t>
      </w:r>
      <w:r>
        <w:rPr>
          <w:spacing w:val="-12"/>
          <w:w w:val="85"/>
        </w:rPr>
        <w:t xml:space="preserve"> </w:t>
      </w:r>
      <w:r>
        <w:rPr>
          <w:w w:val="85"/>
        </w:rPr>
        <w:t>also</w:t>
      </w:r>
      <w:r>
        <w:rPr>
          <w:spacing w:val="-11"/>
          <w:w w:val="85"/>
        </w:rPr>
        <w:t xml:space="preserve"> </w:t>
      </w:r>
      <w:r>
        <w:rPr>
          <w:w w:val="85"/>
        </w:rPr>
        <w:t>occur</w:t>
      </w:r>
      <w:r>
        <w:rPr>
          <w:spacing w:val="-20"/>
          <w:w w:val="85"/>
        </w:rPr>
        <w:t xml:space="preserve"> </w:t>
      </w:r>
      <w:r>
        <w:rPr>
          <w:w w:val="85"/>
        </w:rPr>
        <w:t>through</w:t>
      </w:r>
      <w:r>
        <w:rPr>
          <w:spacing w:val="-12"/>
          <w:w w:val="85"/>
        </w:rPr>
        <w:t xml:space="preserve"> </w:t>
      </w:r>
      <w:r>
        <w:rPr>
          <w:w w:val="85"/>
        </w:rPr>
        <w:t>actions</w:t>
      </w:r>
      <w:r>
        <w:rPr>
          <w:spacing w:val="-11"/>
          <w:w w:val="85"/>
        </w:rPr>
        <w:t xml:space="preserve"> </w:t>
      </w:r>
      <w:r>
        <w:rPr>
          <w:w w:val="85"/>
        </w:rPr>
        <w:t>at</w:t>
      </w:r>
      <w:r>
        <w:rPr>
          <w:spacing w:val="-12"/>
          <w:w w:val="85"/>
        </w:rPr>
        <w:t xml:space="preserve"> </w:t>
      </w:r>
      <w:r>
        <w:rPr>
          <w:w w:val="85"/>
        </w:rPr>
        <w:t>all</w:t>
      </w:r>
      <w:r>
        <w:rPr>
          <w:spacing w:val="-11"/>
          <w:w w:val="85"/>
        </w:rPr>
        <w:t xml:space="preserve"> </w:t>
      </w:r>
      <w:r>
        <w:rPr>
          <w:w w:val="85"/>
        </w:rPr>
        <w:t>levels</w:t>
      </w:r>
      <w:r>
        <w:rPr>
          <w:spacing w:val="-12"/>
          <w:w w:val="85"/>
        </w:rPr>
        <w:t xml:space="preserve"> </w:t>
      </w:r>
      <w:r>
        <w:rPr>
          <w:w w:val="85"/>
        </w:rPr>
        <w:t>of</w:t>
      </w:r>
      <w:r>
        <w:rPr>
          <w:spacing w:val="-11"/>
          <w:w w:val="85"/>
        </w:rPr>
        <w:t xml:space="preserve"> </w:t>
      </w:r>
      <w:r>
        <w:rPr>
          <w:w w:val="85"/>
        </w:rPr>
        <w:t>the</w:t>
      </w:r>
      <w:r>
        <w:rPr>
          <w:spacing w:val="-12"/>
          <w:w w:val="85"/>
        </w:rPr>
        <w:t xml:space="preserve"> </w:t>
      </w:r>
      <w:proofErr w:type="gramStart"/>
      <w:r>
        <w:rPr>
          <w:spacing w:val="-2"/>
          <w:w w:val="85"/>
        </w:rPr>
        <w:t>Department</w:t>
      </w:r>
      <w:proofErr w:type="gramEnd"/>
    </w:p>
    <w:p w14:paraId="7C2E2FB1" w14:textId="77777777" w:rsidR="00091439" w:rsidRDefault="00000000">
      <w:pPr>
        <w:pStyle w:val="BodyText"/>
        <w:spacing w:before="5" w:line="295" w:lineRule="auto"/>
        <w:ind w:left="276" w:right="555"/>
        <w:jc w:val="both"/>
      </w:pPr>
      <w:r>
        <w:rPr>
          <w:w w:val="85"/>
        </w:rPr>
        <w:t xml:space="preserve">—such as public-facing engagements, visibility at key events, and participation in community </w:t>
      </w:r>
      <w:r>
        <w:rPr>
          <w:spacing w:val="-2"/>
          <w:w w:val="95"/>
        </w:rPr>
        <w:t>conversations.</w:t>
      </w:r>
    </w:p>
    <w:p w14:paraId="7C2E2FB2" w14:textId="77777777" w:rsidR="00091439" w:rsidRDefault="00091439">
      <w:pPr>
        <w:pStyle w:val="BodyText"/>
        <w:spacing w:before="51"/>
      </w:pPr>
    </w:p>
    <w:p w14:paraId="7C2E2FB3" w14:textId="77777777" w:rsidR="00091439" w:rsidRDefault="00000000">
      <w:pPr>
        <w:spacing w:line="295" w:lineRule="auto"/>
        <w:ind w:left="276" w:right="556"/>
        <w:jc w:val="both"/>
        <w:rPr>
          <w:i/>
          <w:sz w:val="20"/>
        </w:rPr>
      </w:pPr>
      <w:r>
        <w:rPr>
          <w:i/>
          <w:w w:val="90"/>
          <w:sz w:val="20"/>
        </w:rPr>
        <w:t>Acknowledgments:</w:t>
      </w:r>
      <w:r>
        <w:rPr>
          <w:i/>
          <w:spacing w:val="-6"/>
          <w:w w:val="90"/>
          <w:sz w:val="20"/>
        </w:rPr>
        <w:t xml:space="preserve"> </w:t>
      </w:r>
      <w:r>
        <w:rPr>
          <w:i/>
          <w:w w:val="90"/>
          <w:sz w:val="20"/>
        </w:rPr>
        <w:t>The</w:t>
      </w:r>
      <w:r>
        <w:rPr>
          <w:i/>
          <w:spacing w:val="-1"/>
          <w:w w:val="90"/>
          <w:sz w:val="20"/>
        </w:rPr>
        <w:t xml:space="preserve"> </w:t>
      </w:r>
      <w:r>
        <w:rPr>
          <w:i/>
          <w:w w:val="90"/>
          <w:sz w:val="20"/>
        </w:rPr>
        <w:t>Commission</w:t>
      </w:r>
      <w:r>
        <w:rPr>
          <w:i/>
          <w:spacing w:val="-1"/>
          <w:w w:val="90"/>
          <w:sz w:val="20"/>
        </w:rPr>
        <w:t xml:space="preserve"> </w:t>
      </w:r>
      <w:proofErr w:type="gramStart"/>
      <w:r>
        <w:rPr>
          <w:i/>
          <w:w w:val="90"/>
          <w:sz w:val="20"/>
        </w:rPr>
        <w:t>sincerely</w:t>
      </w:r>
      <w:r>
        <w:rPr>
          <w:i/>
          <w:spacing w:val="-6"/>
          <w:w w:val="90"/>
          <w:sz w:val="20"/>
        </w:rPr>
        <w:t xml:space="preserve"> </w:t>
      </w:r>
      <w:r>
        <w:rPr>
          <w:i/>
          <w:w w:val="90"/>
          <w:sz w:val="20"/>
        </w:rPr>
        <w:t>appreciates</w:t>
      </w:r>
      <w:proofErr w:type="gramEnd"/>
      <w:r>
        <w:rPr>
          <w:i/>
          <w:spacing w:val="-1"/>
          <w:w w:val="90"/>
          <w:sz w:val="20"/>
        </w:rPr>
        <w:t xml:space="preserve"> </w:t>
      </w:r>
      <w:r>
        <w:rPr>
          <w:i/>
          <w:w w:val="90"/>
          <w:sz w:val="20"/>
        </w:rPr>
        <w:t>the</w:t>
      </w:r>
      <w:r>
        <w:rPr>
          <w:i/>
          <w:spacing w:val="-1"/>
          <w:w w:val="90"/>
          <w:sz w:val="20"/>
        </w:rPr>
        <w:t xml:space="preserve"> </w:t>
      </w:r>
      <w:r>
        <w:rPr>
          <w:i/>
          <w:w w:val="90"/>
          <w:sz w:val="20"/>
        </w:rPr>
        <w:t>partnership</w:t>
      </w:r>
      <w:r>
        <w:rPr>
          <w:i/>
          <w:spacing w:val="-1"/>
          <w:w w:val="90"/>
          <w:sz w:val="20"/>
        </w:rPr>
        <w:t xml:space="preserve"> </w:t>
      </w:r>
      <w:r>
        <w:rPr>
          <w:i/>
          <w:w w:val="90"/>
          <w:sz w:val="20"/>
        </w:rPr>
        <w:t>of</w:t>
      </w:r>
      <w:r>
        <w:rPr>
          <w:i/>
          <w:spacing w:val="-1"/>
          <w:w w:val="90"/>
          <w:sz w:val="20"/>
        </w:rPr>
        <w:t xml:space="preserve"> </w:t>
      </w:r>
      <w:r>
        <w:rPr>
          <w:i/>
          <w:w w:val="90"/>
          <w:sz w:val="20"/>
        </w:rPr>
        <w:t>its</w:t>
      </w:r>
      <w:r>
        <w:rPr>
          <w:i/>
          <w:spacing w:val="-1"/>
          <w:w w:val="90"/>
          <w:sz w:val="20"/>
        </w:rPr>
        <w:t xml:space="preserve"> </w:t>
      </w:r>
      <w:r>
        <w:rPr>
          <w:i/>
          <w:w w:val="90"/>
          <w:sz w:val="20"/>
        </w:rPr>
        <w:t>agency</w:t>
      </w:r>
      <w:r>
        <w:rPr>
          <w:i/>
          <w:spacing w:val="-6"/>
          <w:w w:val="90"/>
          <w:sz w:val="20"/>
        </w:rPr>
        <w:t xml:space="preserve"> </w:t>
      </w:r>
      <w:r>
        <w:rPr>
          <w:i/>
          <w:w w:val="90"/>
          <w:sz w:val="20"/>
        </w:rPr>
        <w:t>liaisons</w:t>
      </w:r>
      <w:r>
        <w:rPr>
          <w:i/>
          <w:spacing w:val="-1"/>
          <w:w w:val="90"/>
          <w:sz w:val="20"/>
        </w:rPr>
        <w:t xml:space="preserve"> </w:t>
      </w:r>
      <w:r>
        <w:rPr>
          <w:i/>
          <w:w w:val="90"/>
          <w:sz w:val="20"/>
        </w:rPr>
        <w:t>at</w:t>
      </w:r>
      <w:r>
        <w:rPr>
          <w:i/>
          <w:spacing w:val="-1"/>
          <w:w w:val="90"/>
          <w:sz w:val="20"/>
        </w:rPr>
        <w:t xml:space="preserve"> </w:t>
      </w:r>
      <w:r>
        <w:rPr>
          <w:i/>
          <w:w w:val="90"/>
          <w:sz w:val="20"/>
        </w:rPr>
        <w:t>EEC</w:t>
      </w:r>
      <w:r>
        <w:rPr>
          <w:i/>
          <w:spacing w:val="-1"/>
          <w:w w:val="90"/>
          <w:sz w:val="20"/>
        </w:rPr>
        <w:t xml:space="preserve"> </w:t>
      </w:r>
      <w:r>
        <w:rPr>
          <w:i/>
          <w:w w:val="90"/>
          <w:sz w:val="20"/>
        </w:rPr>
        <w:t xml:space="preserve">and </w:t>
      </w:r>
      <w:r>
        <w:rPr>
          <w:i/>
          <w:spacing w:val="-2"/>
          <w:w w:val="90"/>
          <w:sz w:val="20"/>
        </w:rPr>
        <w:t>acknowledges</w:t>
      </w:r>
      <w:r>
        <w:rPr>
          <w:i/>
          <w:spacing w:val="-6"/>
          <w:w w:val="90"/>
          <w:sz w:val="20"/>
        </w:rPr>
        <w:t xml:space="preserve"> </w:t>
      </w:r>
      <w:r>
        <w:rPr>
          <w:i/>
          <w:spacing w:val="-2"/>
          <w:w w:val="90"/>
          <w:sz w:val="20"/>
        </w:rPr>
        <w:t>the</w:t>
      </w:r>
      <w:r>
        <w:rPr>
          <w:i/>
          <w:spacing w:val="-6"/>
          <w:w w:val="90"/>
          <w:sz w:val="20"/>
        </w:rPr>
        <w:t xml:space="preserve"> </w:t>
      </w:r>
      <w:r>
        <w:rPr>
          <w:i/>
          <w:spacing w:val="-2"/>
          <w:w w:val="90"/>
          <w:sz w:val="20"/>
        </w:rPr>
        <w:t>Department’s</w:t>
      </w:r>
      <w:r>
        <w:rPr>
          <w:i/>
          <w:spacing w:val="-6"/>
          <w:w w:val="90"/>
          <w:sz w:val="20"/>
        </w:rPr>
        <w:t xml:space="preserve"> </w:t>
      </w:r>
      <w:r>
        <w:rPr>
          <w:i/>
          <w:spacing w:val="-2"/>
          <w:w w:val="90"/>
          <w:sz w:val="20"/>
        </w:rPr>
        <w:t>ongoing</w:t>
      </w:r>
      <w:r>
        <w:rPr>
          <w:i/>
          <w:spacing w:val="-6"/>
          <w:w w:val="90"/>
          <w:sz w:val="20"/>
        </w:rPr>
        <w:t xml:space="preserve"> </w:t>
      </w:r>
      <w:r>
        <w:rPr>
          <w:i/>
          <w:spacing w:val="-2"/>
          <w:w w:val="90"/>
          <w:sz w:val="20"/>
        </w:rPr>
        <w:t>leadership</w:t>
      </w:r>
      <w:r>
        <w:rPr>
          <w:i/>
          <w:spacing w:val="-6"/>
          <w:w w:val="90"/>
          <w:sz w:val="20"/>
        </w:rPr>
        <w:t xml:space="preserve"> </w:t>
      </w:r>
      <w:r>
        <w:rPr>
          <w:i/>
          <w:spacing w:val="-2"/>
          <w:w w:val="90"/>
          <w:sz w:val="20"/>
        </w:rPr>
        <w:t>in</w:t>
      </w:r>
      <w:r>
        <w:rPr>
          <w:i/>
          <w:spacing w:val="-6"/>
          <w:w w:val="90"/>
          <w:sz w:val="20"/>
        </w:rPr>
        <w:t xml:space="preserve"> </w:t>
      </w:r>
      <w:r>
        <w:rPr>
          <w:i/>
          <w:spacing w:val="-2"/>
          <w:w w:val="90"/>
          <w:sz w:val="20"/>
        </w:rPr>
        <w:t>promoting</w:t>
      </w:r>
      <w:r>
        <w:rPr>
          <w:i/>
          <w:spacing w:val="-6"/>
          <w:w w:val="90"/>
          <w:sz w:val="20"/>
        </w:rPr>
        <w:t xml:space="preserve"> </w:t>
      </w:r>
      <w:r>
        <w:rPr>
          <w:i/>
          <w:spacing w:val="-2"/>
          <w:w w:val="90"/>
          <w:sz w:val="20"/>
        </w:rPr>
        <w:t>equity,</w:t>
      </w:r>
      <w:r>
        <w:rPr>
          <w:i/>
          <w:spacing w:val="-6"/>
          <w:w w:val="90"/>
          <w:sz w:val="20"/>
        </w:rPr>
        <w:t xml:space="preserve"> </w:t>
      </w:r>
      <w:r>
        <w:rPr>
          <w:i/>
          <w:spacing w:val="-2"/>
          <w:w w:val="90"/>
          <w:sz w:val="20"/>
        </w:rPr>
        <w:t>safety,</w:t>
      </w:r>
      <w:r>
        <w:rPr>
          <w:i/>
          <w:spacing w:val="-6"/>
          <w:w w:val="90"/>
          <w:sz w:val="20"/>
        </w:rPr>
        <w:t xml:space="preserve"> </w:t>
      </w:r>
      <w:r>
        <w:rPr>
          <w:i/>
          <w:spacing w:val="-2"/>
          <w:w w:val="90"/>
          <w:sz w:val="20"/>
        </w:rPr>
        <w:t>and</w:t>
      </w:r>
      <w:r>
        <w:rPr>
          <w:i/>
          <w:spacing w:val="-6"/>
          <w:w w:val="90"/>
          <w:sz w:val="20"/>
        </w:rPr>
        <w:t xml:space="preserve"> </w:t>
      </w:r>
      <w:r>
        <w:rPr>
          <w:i/>
          <w:spacing w:val="-2"/>
          <w:w w:val="90"/>
          <w:sz w:val="20"/>
        </w:rPr>
        <w:t>inclusion</w:t>
      </w:r>
      <w:r>
        <w:rPr>
          <w:i/>
          <w:spacing w:val="-6"/>
          <w:w w:val="90"/>
          <w:sz w:val="20"/>
        </w:rPr>
        <w:t xml:space="preserve"> </w:t>
      </w:r>
      <w:r>
        <w:rPr>
          <w:i/>
          <w:spacing w:val="-2"/>
          <w:w w:val="90"/>
          <w:sz w:val="20"/>
        </w:rPr>
        <w:t>across</w:t>
      </w:r>
      <w:r>
        <w:rPr>
          <w:i/>
          <w:spacing w:val="-6"/>
          <w:w w:val="90"/>
          <w:sz w:val="20"/>
        </w:rPr>
        <w:t xml:space="preserve"> </w:t>
      </w:r>
      <w:r>
        <w:rPr>
          <w:i/>
          <w:spacing w:val="-2"/>
          <w:w w:val="90"/>
          <w:sz w:val="20"/>
        </w:rPr>
        <w:t>all</w:t>
      </w:r>
      <w:r>
        <w:rPr>
          <w:i/>
          <w:spacing w:val="-6"/>
          <w:w w:val="90"/>
          <w:sz w:val="20"/>
        </w:rPr>
        <w:t xml:space="preserve"> </w:t>
      </w:r>
      <w:r>
        <w:rPr>
          <w:i/>
          <w:spacing w:val="-2"/>
          <w:w w:val="90"/>
          <w:sz w:val="20"/>
        </w:rPr>
        <w:t xml:space="preserve">early </w:t>
      </w:r>
      <w:r>
        <w:rPr>
          <w:i/>
          <w:spacing w:val="-4"/>
          <w:w w:val="90"/>
          <w:sz w:val="20"/>
        </w:rPr>
        <w:t>education</w:t>
      </w:r>
      <w:r>
        <w:rPr>
          <w:i/>
          <w:spacing w:val="-15"/>
          <w:w w:val="90"/>
          <w:sz w:val="20"/>
        </w:rPr>
        <w:t xml:space="preserve"> </w:t>
      </w:r>
      <w:r>
        <w:rPr>
          <w:i/>
          <w:spacing w:val="-4"/>
          <w:w w:val="90"/>
          <w:sz w:val="20"/>
        </w:rPr>
        <w:t>and</w:t>
      </w:r>
      <w:r>
        <w:rPr>
          <w:i/>
          <w:spacing w:val="-15"/>
          <w:w w:val="90"/>
          <w:sz w:val="20"/>
        </w:rPr>
        <w:t xml:space="preserve"> </w:t>
      </w:r>
      <w:r>
        <w:rPr>
          <w:i/>
          <w:spacing w:val="-4"/>
          <w:w w:val="90"/>
          <w:sz w:val="20"/>
        </w:rPr>
        <w:t>care</w:t>
      </w:r>
      <w:r>
        <w:rPr>
          <w:i/>
          <w:spacing w:val="-15"/>
          <w:w w:val="90"/>
          <w:sz w:val="20"/>
        </w:rPr>
        <w:t xml:space="preserve"> </w:t>
      </w:r>
      <w:r>
        <w:rPr>
          <w:i/>
          <w:spacing w:val="-4"/>
          <w:w w:val="90"/>
          <w:sz w:val="20"/>
        </w:rPr>
        <w:t>settings</w:t>
      </w:r>
      <w:r>
        <w:rPr>
          <w:i/>
          <w:spacing w:val="-15"/>
          <w:w w:val="90"/>
          <w:sz w:val="20"/>
        </w:rPr>
        <w:t xml:space="preserve"> </w:t>
      </w:r>
      <w:r>
        <w:rPr>
          <w:i/>
          <w:spacing w:val="-4"/>
          <w:w w:val="90"/>
          <w:sz w:val="20"/>
        </w:rPr>
        <w:t>that</w:t>
      </w:r>
      <w:r>
        <w:rPr>
          <w:i/>
          <w:spacing w:val="-15"/>
          <w:w w:val="90"/>
          <w:sz w:val="20"/>
        </w:rPr>
        <w:t xml:space="preserve"> </w:t>
      </w:r>
      <w:r>
        <w:rPr>
          <w:i/>
          <w:spacing w:val="-4"/>
          <w:w w:val="90"/>
          <w:sz w:val="20"/>
        </w:rPr>
        <w:t>serve</w:t>
      </w:r>
      <w:r>
        <w:rPr>
          <w:i/>
          <w:spacing w:val="-15"/>
          <w:w w:val="90"/>
          <w:sz w:val="20"/>
        </w:rPr>
        <w:t xml:space="preserve"> </w:t>
      </w:r>
      <w:r>
        <w:rPr>
          <w:i/>
          <w:spacing w:val="-4"/>
          <w:w w:val="90"/>
          <w:sz w:val="20"/>
        </w:rPr>
        <w:t>children,</w:t>
      </w:r>
      <w:r>
        <w:rPr>
          <w:i/>
          <w:spacing w:val="-23"/>
          <w:w w:val="90"/>
          <w:sz w:val="20"/>
        </w:rPr>
        <w:t xml:space="preserve"> </w:t>
      </w:r>
      <w:r>
        <w:rPr>
          <w:i/>
          <w:spacing w:val="-4"/>
          <w:w w:val="90"/>
          <w:sz w:val="20"/>
        </w:rPr>
        <w:t>youth,</w:t>
      </w:r>
      <w:r>
        <w:rPr>
          <w:i/>
          <w:spacing w:val="-15"/>
          <w:w w:val="90"/>
          <w:sz w:val="20"/>
        </w:rPr>
        <w:t xml:space="preserve"> </w:t>
      </w:r>
      <w:r>
        <w:rPr>
          <w:i/>
          <w:spacing w:val="-4"/>
          <w:w w:val="90"/>
          <w:sz w:val="20"/>
        </w:rPr>
        <w:t>and</w:t>
      </w:r>
      <w:r>
        <w:rPr>
          <w:i/>
          <w:spacing w:val="-15"/>
          <w:w w:val="90"/>
          <w:sz w:val="20"/>
        </w:rPr>
        <w:t xml:space="preserve"> </w:t>
      </w:r>
      <w:r>
        <w:rPr>
          <w:i/>
          <w:spacing w:val="-4"/>
          <w:w w:val="90"/>
          <w:sz w:val="20"/>
        </w:rPr>
        <w:t>families</w:t>
      </w:r>
      <w:r>
        <w:rPr>
          <w:i/>
          <w:spacing w:val="-15"/>
          <w:w w:val="90"/>
          <w:sz w:val="20"/>
        </w:rPr>
        <w:t xml:space="preserve"> </w:t>
      </w:r>
      <w:r>
        <w:rPr>
          <w:i/>
          <w:spacing w:val="-4"/>
          <w:w w:val="90"/>
          <w:sz w:val="20"/>
        </w:rPr>
        <w:t>throughout</w:t>
      </w:r>
      <w:r>
        <w:rPr>
          <w:i/>
          <w:spacing w:val="-15"/>
          <w:w w:val="90"/>
          <w:sz w:val="20"/>
        </w:rPr>
        <w:t xml:space="preserve"> </w:t>
      </w:r>
      <w:r>
        <w:rPr>
          <w:i/>
          <w:spacing w:val="-4"/>
          <w:w w:val="90"/>
          <w:sz w:val="20"/>
        </w:rPr>
        <w:t>the</w:t>
      </w:r>
      <w:r>
        <w:rPr>
          <w:i/>
          <w:spacing w:val="-15"/>
          <w:w w:val="90"/>
          <w:sz w:val="20"/>
        </w:rPr>
        <w:t xml:space="preserve"> </w:t>
      </w:r>
      <w:r>
        <w:rPr>
          <w:i/>
          <w:spacing w:val="-4"/>
          <w:w w:val="90"/>
          <w:sz w:val="20"/>
        </w:rPr>
        <w:t>Commonwealth.</w:t>
      </w:r>
    </w:p>
    <w:p w14:paraId="7C2E2FB4" w14:textId="77777777" w:rsidR="00091439" w:rsidRDefault="00091439">
      <w:pPr>
        <w:pStyle w:val="BodyText"/>
        <w:rPr>
          <w:i/>
          <w:sz w:val="16"/>
        </w:rPr>
      </w:pPr>
    </w:p>
    <w:p w14:paraId="7C2E2FB5" w14:textId="77777777" w:rsidR="00091439" w:rsidRDefault="00091439">
      <w:pPr>
        <w:pStyle w:val="BodyText"/>
        <w:rPr>
          <w:i/>
          <w:sz w:val="16"/>
        </w:rPr>
      </w:pPr>
    </w:p>
    <w:p w14:paraId="7C2E2FB6" w14:textId="77777777" w:rsidR="00091439" w:rsidRDefault="00091439">
      <w:pPr>
        <w:pStyle w:val="BodyText"/>
        <w:rPr>
          <w:i/>
          <w:sz w:val="16"/>
        </w:rPr>
      </w:pPr>
    </w:p>
    <w:p w14:paraId="7C2E2FB7" w14:textId="77777777" w:rsidR="00091439" w:rsidRDefault="00091439">
      <w:pPr>
        <w:pStyle w:val="BodyText"/>
        <w:rPr>
          <w:i/>
          <w:sz w:val="16"/>
        </w:rPr>
      </w:pPr>
    </w:p>
    <w:p w14:paraId="7C2E2FB8" w14:textId="77777777" w:rsidR="00091439" w:rsidRDefault="00091439">
      <w:pPr>
        <w:pStyle w:val="BodyText"/>
        <w:rPr>
          <w:i/>
          <w:sz w:val="16"/>
        </w:rPr>
      </w:pPr>
    </w:p>
    <w:p w14:paraId="7C2E2FB9" w14:textId="77777777" w:rsidR="00091439" w:rsidRDefault="00091439">
      <w:pPr>
        <w:pStyle w:val="BodyText"/>
        <w:rPr>
          <w:i/>
          <w:sz w:val="16"/>
        </w:rPr>
      </w:pPr>
    </w:p>
    <w:p w14:paraId="7C2E2FBA" w14:textId="77777777" w:rsidR="00091439" w:rsidRDefault="00091439">
      <w:pPr>
        <w:pStyle w:val="BodyText"/>
        <w:rPr>
          <w:i/>
          <w:sz w:val="16"/>
        </w:rPr>
      </w:pPr>
    </w:p>
    <w:p w14:paraId="7C2E2FBB" w14:textId="77777777" w:rsidR="00091439" w:rsidRDefault="00091439">
      <w:pPr>
        <w:pStyle w:val="BodyText"/>
        <w:rPr>
          <w:i/>
          <w:sz w:val="16"/>
        </w:rPr>
      </w:pPr>
    </w:p>
    <w:p w14:paraId="7C2E2FBC" w14:textId="77777777" w:rsidR="00091439" w:rsidRDefault="00091439">
      <w:pPr>
        <w:pStyle w:val="BodyText"/>
        <w:rPr>
          <w:i/>
          <w:sz w:val="16"/>
        </w:rPr>
      </w:pPr>
    </w:p>
    <w:p w14:paraId="7C2E2FBD" w14:textId="77777777" w:rsidR="00091439" w:rsidRDefault="00091439">
      <w:pPr>
        <w:pStyle w:val="BodyText"/>
        <w:rPr>
          <w:i/>
          <w:sz w:val="16"/>
        </w:rPr>
      </w:pPr>
    </w:p>
    <w:p w14:paraId="7C2E2FBE" w14:textId="77777777" w:rsidR="00091439" w:rsidRDefault="00091439">
      <w:pPr>
        <w:pStyle w:val="BodyText"/>
        <w:rPr>
          <w:i/>
          <w:sz w:val="16"/>
        </w:rPr>
      </w:pPr>
    </w:p>
    <w:p w14:paraId="7C2E2FBF" w14:textId="77777777" w:rsidR="00091439" w:rsidRDefault="00091439">
      <w:pPr>
        <w:pStyle w:val="BodyText"/>
        <w:rPr>
          <w:i/>
          <w:sz w:val="16"/>
        </w:rPr>
      </w:pPr>
    </w:p>
    <w:p w14:paraId="7C2E2FC0" w14:textId="77777777" w:rsidR="00091439" w:rsidRDefault="00091439">
      <w:pPr>
        <w:pStyle w:val="BodyText"/>
        <w:rPr>
          <w:i/>
          <w:sz w:val="16"/>
        </w:rPr>
      </w:pPr>
    </w:p>
    <w:p w14:paraId="7C2E2FC1" w14:textId="77777777" w:rsidR="00091439" w:rsidRDefault="00091439">
      <w:pPr>
        <w:pStyle w:val="BodyText"/>
        <w:rPr>
          <w:i/>
          <w:sz w:val="16"/>
        </w:rPr>
      </w:pPr>
    </w:p>
    <w:p w14:paraId="7C2E2FC2" w14:textId="77777777" w:rsidR="00091439" w:rsidRDefault="00091439">
      <w:pPr>
        <w:pStyle w:val="BodyText"/>
        <w:rPr>
          <w:i/>
          <w:sz w:val="16"/>
        </w:rPr>
      </w:pPr>
    </w:p>
    <w:p w14:paraId="7C2E2FC3" w14:textId="77777777" w:rsidR="00091439" w:rsidRDefault="00091439">
      <w:pPr>
        <w:pStyle w:val="BodyText"/>
        <w:rPr>
          <w:i/>
          <w:sz w:val="16"/>
        </w:rPr>
      </w:pPr>
    </w:p>
    <w:p w14:paraId="7C2E2FC4" w14:textId="77777777" w:rsidR="00091439" w:rsidRDefault="00091439">
      <w:pPr>
        <w:pStyle w:val="BodyText"/>
        <w:rPr>
          <w:i/>
          <w:sz w:val="16"/>
        </w:rPr>
      </w:pPr>
    </w:p>
    <w:p w14:paraId="7C2E2FC5" w14:textId="77777777" w:rsidR="00091439" w:rsidRDefault="00091439">
      <w:pPr>
        <w:pStyle w:val="BodyText"/>
        <w:rPr>
          <w:i/>
          <w:sz w:val="16"/>
        </w:rPr>
      </w:pPr>
    </w:p>
    <w:p w14:paraId="7C2E2FC6" w14:textId="77777777" w:rsidR="00091439" w:rsidRDefault="00091439">
      <w:pPr>
        <w:pStyle w:val="BodyText"/>
        <w:rPr>
          <w:i/>
          <w:sz w:val="16"/>
        </w:rPr>
      </w:pPr>
    </w:p>
    <w:p w14:paraId="7C2E2FC7" w14:textId="77777777" w:rsidR="00091439" w:rsidRDefault="00091439">
      <w:pPr>
        <w:pStyle w:val="BodyText"/>
        <w:rPr>
          <w:i/>
          <w:sz w:val="16"/>
        </w:rPr>
      </w:pPr>
    </w:p>
    <w:p w14:paraId="7C2E2FC8" w14:textId="77777777" w:rsidR="00091439" w:rsidRDefault="00091439">
      <w:pPr>
        <w:pStyle w:val="BodyText"/>
        <w:rPr>
          <w:i/>
          <w:sz w:val="16"/>
        </w:rPr>
      </w:pPr>
    </w:p>
    <w:p w14:paraId="7C2E2FC9" w14:textId="77777777" w:rsidR="00091439" w:rsidRDefault="00091439">
      <w:pPr>
        <w:pStyle w:val="BodyText"/>
        <w:rPr>
          <w:i/>
          <w:sz w:val="16"/>
        </w:rPr>
      </w:pPr>
    </w:p>
    <w:p w14:paraId="7C2E2FCA" w14:textId="77777777" w:rsidR="00091439" w:rsidRDefault="00091439">
      <w:pPr>
        <w:pStyle w:val="BodyText"/>
        <w:rPr>
          <w:i/>
          <w:sz w:val="16"/>
        </w:rPr>
      </w:pPr>
    </w:p>
    <w:p w14:paraId="7C2E2FCB" w14:textId="77777777" w:rsidR="00091439" w:rsidRDefault="00091439">
      <w:pPr>
        <w:pStyle w:val="BodyText"/>
        <w:rPr>
          <w:i/>
          <w:sz w:val="16"/>
        </w:rPr>
      </w:pPr>
    </w:p>
    <w:p w14:paraId="7C2E2FCC" w14:textId="77777777" w:rsidR="00091439" w:rsidRDefault="00091439">
      <w:pPr>
        <w:pStyle w:val="BodyText"/>
        <w:rPr>
          <w:i/>
          <w:sz w:val="16"/>
        </w:rPr>
      </w:pPr>
    </w:p>
    <w:p w14:paraId="7C2E2FCD" w14:textId="77777777" w:rsidR="00091439" w:rsidRDefault="00091439">
      <w:pPr>
        <w:pStyle w:val="BodyText"/>
        <w:rPr>
          <w:i/>
          <w:sz w:val="16"/>
        </w:rPr>
      </w:pPr>
    </w:p>
    <w:p w14:paraId="7C2E2FCE" w14:textId="77777777" w:rsidR="00091439" w:rsidRDefault="00091439">
      <w:pPr>
        <w:pStyle w:val="BodyText"/>
        <w:rPr>
          <w:i/>
          <w:sz w:val="16"/>
        </w:rPr>
      </w:pPr>
    </w:p>
    <w:p w14:paraId="7C2E2FCF" w14:textId="77777777" w:rsidR="00091439" w:rsidRDefault="00091439">
      <w:pPr>
        <w:pStyle w:val="BodyText"/>
        <w:rPr>
          <w:i/>
          <w:sz w:val="16"/>
        </w:rPr>
      </w:pPr>
    </w:p>
    <w:p w14:paraId="7C2E2FD0" w14:textId="77777777" w:rsidR="00091439" w:rsidRDefault="00091439">
      <w:pPr>
        <w:pStyle w:val="BodyText"/>
        <w:rPr>
          <w:i/>
          <w:sz w:val="16"/>
        </w:rPr>
      </w:pPr>
    </w:p>
    <w:p w14:paraId="7C2E2FD1" w14:textId="77777777" w:rsidR="00091439" w:rsidRDefault="00091439">
      <w:pPr>
        <w:pStyle w:val="BodyText"/>
        <w:rPr>
          <w:i/>
          <w:sz w:val="16"/>
        </w:rPr>
      </w:pPr>
    </w:p>
    <w:p w14:paraId="7C2E2FD2" w14:textId="77777777" w:rsidR="00091439" w:rsidRDefault="00091439">
      <w:pPr>
        <w:pStyle w:val="BodyText"/>
        <w:rPr>
          <w:i/>
          <w:sz w:val="16"/>
        </w:rPr>
      </w:pPr>
    </w:p>
    <w:p w14:paraId="7C2E2FD3" w14:textId="77777777" w:rsidR="00091439" w:rsidRDefault="00091439">
      <w:pPr>
        <w:pStyle w:val="BodyText"/>
        <w:rPr>
          <w:i/>
          <w:sz w:val="16"/>
        </w:rPr>
      </w:pPr>
    </w:p>
    <w:p w14:paraId="7C2E2FD4" w14:textId="77777777" w:rsidR="00091439" w:rsidRDefault="00091439">
      <w:pPr>
        <w:pStyle w:val="BodyText"/>
        <w:rPr>
          <w:i/>
          <w:sz w:val="16"/>
        </w:rPr>
      </w:pPr>
    </w:p>
    <w:p w14:paraId="7C2E2FD5" w14:textId="77777777" w:rsidR="00091439" w:rsidRDefault="00091439">
      <w:pPr>
        <w:pStyle w:val="BodyText"/>
        <w:rPr>
          <w:i/>
          <w:sz w:val="16"/>
        </w:rPr>
      </w:pPr>
    </w:p>
    <w:p w14:paraId="7C2E2FD6" w14:textId="77777777" w:rsidR="00091439" w:rsidRDefault="00091439">
      <w:pPr>
        <w:pStyle w:val="BodyText"/>
        <w:rPr>
          <w:i/>
          <w:sz w:val="16"/>
        </w:rPr>
      </w:pPr>
    </w:p>
    <w:p w14:paraId="7C2E2FD7" w14:textId="77777777" w:rsidR="00091439" w:rsidRDefault="00091439">
      <w:pPr>
        <w:pStyle w:val="BodyText"/>
        <w:rPr>
          <w:i/>
          <w:sz w:val="16"/>
        </w:rPr>
      </w:pPr>
    </w:p>
    <w:p w14:paraId="7C2E2FD8" w14:textId="77777777" w:rsidR="00091439" w:rsidRDefault="00091439">
      <w:pPr>
        <w:pStyle w:val="BodyText"/>
        <w:rPr>
          <w:i/>
          <w:sz w:val="16"/>
        </w:rPr>
      </w:pPr>
    </w:p>
    <w:p w14:paraId="7C2E2FD9" w14:textId="77777777" w:rsidR="00091439" w:rsidRDefault="00091439">
      <w:pPr>
        <w:pStyle w:val="BodyText"/>
        <w:rPr>
          <w:i/>
          <w:sz w:val="16"/>
        </w:rPr>
      </w:pPr>
    </w:p>
    <w:p w14:paraId="7C2E2FDA" w14:textId="77777777" w:rsidR="00091439" w:rsidRDefault="00091439">
      <w:pPr>
        <w:pStyle w:val="BodyText"/>
        <w:rPr>
          <w:i/>
          <w:sz w:val="16"/>
        </w:rPr>
      </w:pPr>
    </w:p>
    <w:p w14:paraId="7C2E2FDB" w14:textId="77777777" w:rsidR="00091439" w:rsidRDefault="00091439">
      <w:pPr>
        <w:pStyle w:val="BodyText"/>
        <w:rPr>
          <w:i/>
          <w:sz w:val="16"/>
        </w:rPr>
      </w:pPr>
    </w:p>
    <w:p w14:paraId="7C2E2FDC" w14:textId="77777777" w:rsidR="00091439" w:rsidRDefault="00091439">
      <w:pPr>
        <w:pStyle w:val="BodyText"/>
        <w:rPr>
          <w:i/>
          <w:sz w:val="16"/>
        </w:rPr>
      </w:pPr>
    </w:p>
    <w:p w14:paraId="7C2E2FDD" w14:textId="77777777" w:rsidR="00091439" w:rsidRDefault="00091439">
      <w:pPr>
        <w:pStyle w:val="BodyText"/>
        <w:rPr>
          <w:i/>
          <w:sz w:val="16"/>
        </w:rPr>
      </w:pPr>
    </w:p>
    <w:p w14:paraId="7C2E2FDE" w14:textId="77777777" w:rsidR="00091439" w:rsidRDefault="00091439">
      <w:pPr>
        <w:pStyle w:val="BodyText"/>
        <w:rPr>
          <w:i/>
          <w:sz w:val="16"/>
        </w:rPr>
      </w:pPr>
    </w:p>
    <w:p w14:paraId="7C2E2FDF" w14:textId="77777777" w:rsidR="00091439" w:rsidRDefault="00091439">
      <w:pPr>
        <w:pStyle w:val="BodyText"/>
        <w:rPr>
          <w:i/>
          <w:sz w:val="16"/>
        </w:rPr>
      </w:pPr>
    </w:p>
    <w:p w14:paraId="7C2E2FE0" w14:textId="77777777" w:rsidR="00091439" w:rsidRDefault="00091439">
      <w:pPr>
        <w:pStyle w:val="BodyText"/>
        <w:rPr>
          <w:i/>
          <w:sz w:val="16"/>
        </w:rPr>
      </w:pPr>
    </w:p>
    <w:p w14:paraId="7C2E2FE1" w14:textId="77777777" w:rsidR="00091439" w:rsidRDefault="00091439">
      <w:pPr>
        <w:pStyle w:val="BodyText"/>
        <w:rPr>
          <w:i/>
          <w:sz w:val="16"/>
        </w:rPr>
      </w:pPr>
    </w:p>
    <w:p w14:paraId="7C2E2FE2" w14:textId="77777777" w:rsidR="00091439" w:rsidRDefault="00091439">
      <w:pPr>
        <w:pStyle w:val="BodyText"/>
        <w:rPr>
          <w:i/>
          <w:sz w:val="16"/>
        </w:rPr>
      </w:pPr>
    </w:p>
    <w:p w14:paraId="7C2E2FE3" w14:textId="77777777" w:rsidR="00091439" w:rsidRDefault="00091439">
      <w:pPr>
        <w:pStyle w:val="BodyText"/>
        <w:rPr>
          <w:i/>
          <w:sz w:val="16"/>
        </w:rPr>
      </w:pPr>
    </w:p>
    <w:p w14:paraId="7C2E2FE4" w14:textId="77777777" w:rsidR="00091439" w:rsidRDefault="00091439">
      <w:pPr>
        <w:pStyle w:val="BodyText"/>
        <w:rPr>
          <w:i/>
          <w:sz w:val="16"/>
        </w:rPr>
      </w:pPr>
    </w:p>
    <w:p w14:paraId="7C2E2FE5" w14:textId="77777777" w:rsidR="00091439" w:rsidRDefault="00091439">
      <w:pPr>
        <w:pStyle w:val="BodyText"/>
        <w:rPr>
          <w:i/>
          <w:sz w:val="16"/>
        </w:rPr>
      </w:pPr>
    </w:p>
    <w:p w14:paraId="7C2E2FE6" w14:textId="77777777" w:rsidR="00091439" w:rsidRDefault="00091439">
      <w:pPr>
        <w:pStyle w:val="BodyText"/>
        <w:rPr>
          <w:i/>
          <w:sz w:val="16"/>
        </w:rPr>
      </w:pPr>
    </w:p>
    <w:p w14:paraId="7C2E2FE7" w14:textId="77777777" w:rsidR="00091439" w:rsidRDefault="00091439">
      <w:pPr>
        <w:pStyle w:val="BodyText"/>
        <w:rPr>
          <w:i/>
          <w:sz w:val="16"/>
        </w:rPr>
      </w:pPr>
    </w:p>
    <w:p w14:paraId="7C2E2FE8" w14:textId="77777777" w:rsidR="00091439" w:rsidRDefault="00091439">
      <w:pPr>
        <w:pStyle w:val="BodyText"/>
        <w:spacing w:before="73"/>
        <w:rPr>
          <w:i/>
          <w:sz w:val="16"/>
        </w:rPr>
      </w:pPr>
    </w:p>
    <w:p w14:paraId="7C2E2FE9" w14:textId="77777777" w:rsidR="00091439" w:rsidRDefault="00000000">
      <w:pPr>
        <w:spacing w:before="1"/>
        <w:ind w:right="730"/>
        <w:jc w:val="right"/>
        <w:rPr>
          <w:rFonts w:ascii="Arial"/>
          <w:sz w:val="16"/>
        </w:rPr>
      </w:pPr>
      <w:r>
        <w:rPr>
          <w:rFonts w:ascii="Arial"/>
          <w:spacing w:val="-5"/>
          <w:sz w:val="16"/>
        </w:rPr>
        <w:t>159</w:t>
      </w:r>
    </w:p>
    <w:p w14:paraId="7C2E2FEA" w14:textId="77777777" w:rsidR="00091439" w:rsidRDefault="00091439">
      <w:pPr>
        <w:jc w:val="right"/>
        <w:rPr>
          <w:rFonts w:ascii="Arial"/>
          <w:sz w:val="16"/>
        </w:rPr>
        <w:sectPr w:rsidR="00091439">
          <w:headerReference w:type="default" r:id="rId503"/>
          <w:footerReference w:type="default" r:id="rId504"/>
          <w:pgSz w:w="12240" w:h="15840"/>
          <w:pgMar w:top="720" w:right="708" w:bottom="0" w:left="992" w:header="520" w:footer="0" w:gutter="0"/>
          <w:cols w:space="720"/>
        </w:sectPr>
      </w:pPr>
    </w:p>
    <w:p w14:paraId="7C2E2FEB" w14:textId="77777777" w:rsidR="00091439" w:rsidRDefault="00091439">
      <w:pPr>
        <w:pStyle w:val="BodyText"/>
        <w:rPr>
          <w:rFonts w:ascii="Arial"/>
          <w:sz w:val="16"/>
        </w:rPr>
      </w:pPr>
    </w:p>
    <w:p w14:paraId="7C2E2FEC" w14:textId="77777777" w:rsidR="00091439" w:rsidRDefault="00091439">
      <w:pPr>
        <w:pStyle w:val="BodyText"/>
        <w:spacing w:before="149"/>
        <w:rPr>
          <w:rFonts w:ascii="Arial"/>
          <w:sz w:val="16"/>
        </w:rPr>
      </w:pPr>
    </w:p>
    <w:p w14:paraId="7C2E2FED" w14:textId="77777777" w:rsidR="00091439" w:rsidRDefault="00000000">
      <w:pPr>
        <w:spacing w:before="1"/>
        <w:ind w:left="87"/>
        <w:rPr>
          <w:rFonts w:ascii="Arial"/>
          <w:sz w:val="16"/>
        </w:rPr>
      </w:pPr>
      <w:bookmarkStart w:id="23" w:name="FY2026_DESE_Section.pdf"/>
      <w:bookmarkEnd w:id="23"/>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p w14:paraId="7C2E2FEE" w14:textId="77777777" w:rsidR="00091439" w:rsidRDefault="00091439">
      <w:pPr>
        <w:pStyle w:val="BodyText"/>
        <w:spacing w:before="57"/>
        <w:rPr>
          <w:rFonts w:ascii="Arial"/>
          <w:sz w:val="16"/>
        </w:rPr>
      </w:pPr>
    </w:p>
    <w:p w14:paraId="7C2E2FEF" w14:textId="464C16B1" w:rsidR="00091439" w:rsidRDefault="00000000">
      <w:pPr>
        <w:spacing w:before="1" w:line="187" w:lineRule="auto"/>
        <w:ind w:left="321"/>
        <w:rPr>
          <w:sz w:val="87"/>
        </w:rPr>
      </w:pPr>
      <w:r>
        <w:rPr>
          <w:spacing w:val="-30"/>
          <w:w w:val="90"/>
          <w:sz w:val="87"/>
        </w:rPr>
        <w:t>Department</w:t>
      </w:r>
      <w:r>
        <w:rPr>
          <w:spacing w:val="-154"/>
          <w:w w:val="90"/>
          <w:sz w:val="87"/>
        </w:rPr>
        <w:t xml:space="preserve"> </w:t>
      </w:r>
      <w:r>
        <w:rPr>
          <w:spacing w:val="-30"/>
          <w:w w:val="90"/>
          <w:sz w:val="87"/>
        </w:rPr>
        <w:t>of</w:t>
      </w:r>
      <w:r>
        <w:rPr>
          <w:spacing w:val="-153"/>
          <w:w w:val="90"/>
          <w:sz w:val="87"/>
        </w:rPr>
        <w:t xml:space="preserve"> </w:t>
      </w:r>
      <w:r>
        <w:rPr>
          <w:spacing w:val="-30"/>
          <w:w w:val="90"/>
          <w:sz w:val="87"/>
        </w:rPr>
        <w:t xml:space="preserve">Elementary </w:t>
      </w:r>
      <w:r>
        <w:rPr>
          <w:spacing w:val="-14"/>
          <w:w w:val="90"/>
          <w:sz w:val="87"/>
        </w:rPr>
        <w:t>and</w:t>
      </w:r>
      <w:r>
        <w:rPr>
          <w:spacing w:val="-154"/>
          <w:w w:val="90"/>
          <w:sz w:val="87"/>
        </w:rPr>
        <w:t xml:space="preserve"> </w:t>
      </w:r>
      <w:r w:rsidR="007A3697">
        <w:rPr>
          <w:spacing w:val="-14"/>
          <w:w w:val="90"/>
          <w:sz w:val="87"/>
        </w:rPr>
        <w:t>Secondary</w:t>
      </w:r>
      <w:r>
        <w:rPr>
          <w:spacing w:val="-179"/>
          <w:w w:val="90"/>
          <w:sz w:val="87"/>
        </w:rPr>
        <w:t xml:space="preserve"> </w:t>
      </w:r>
      <w:r>
        <w:rPr>
          <w:spacing w:val="-14"/>
          <w:w w:val="90"/>
          <w:sz w:val="87"/>
        </w:rPr>
        <w:t>Education</w:t>
      </w:r>
    </w:p>
    <w:p w14:paraId="7C2E2FF0" w14:textId="77777777" w:rsidR="00091439" w:rsidRDefault="00091439">
      <w:pPr>
        <w:pStyle w:val="BodyText"/>
      </w:pPr>
    </w:p>
    <w:p w14:paraId="7C2E2FF1" w14:textId="77777777" w:rsidR="00091439" w:rsidRDefault="00091439">
      <w:pPr>
        <w:pStyle w:val="BodyText"/>
      </w:pPr>
    </w:p>
    <w:p w14:paraId="7C2E2FF2" w14:textId="77777777" w:rsidR="00091439" w:rsidRDefault="00091439">
      <w:pPr>
        <w:pStyle w:val="BodyText"/>
      </w:pPr>
    </w:p>
    <w:p w14:paraId="7C2E2FF3" w14:textId="77777777" w:rsidR="00091439" w:rsidRDefault="00091439">
      <w:pPr>
        <w:pStyle w:val="BodyText"/>
      </w:pPr>
    </w:p>
    <w:p w14:paraId="7C2E2FF4" w14:textId="77777777" w:rsidR="00091439" w:rsidRDefault="00091439">
      <w:pPr>
        <w:pStyle w:val="BodyText"/>
      </w:pPr>
    </w:p>
    <w:p w14:paraId="7C2E2FF5" w14:textId="77777777" w:rsidR="00091439" w:rsidRDefault="00091439">
      <w:pPr>
        <w:pStyle w:val="BodyText"/>
        <w:spacing w:before="280"/>
      </w:pPr>
    </w:p>
    <w:p w14:paraId="7C2E2FF6" w14:textId="77777777" w:rsidR="00091439" w:rsidRDefault="00000000">
      <w:pPr>
        <w:pStyle w:val="ListParagraph"/>
        <w:numPr>
          <w:ilvl w:val="0"/>
          <w:numId w:val="32"/>
        </w:numPr>
        <w:tabs>
          <w:tab w:val="left" w:pos="936"/>
        </w:tabs>
        <w:ind w:left="936" w:right="0" w:hanging="210"/>
        <w:jc w:val="left"/>
        <w:rPr>
          <w:sz w:val="24"/>
        </w:rPr>
      </w:pPr>
      <w:r>
        <w:rPr>
          <w:w w:val="90"/>
          <w:sz w:val="24"/>
        </w:rPr>
        <w:t>Sustain</w:t>
      </w:r>
      <w:r>
        <w:rPr>
          <w:spacing w:val="-23"/>
          <w:w w:val="90"/>
          <w:sz w:val="24"/>
        </w:rPr>
        <w:t xml:space="preserve"> </w:t>
      </w:r>
      <w:r>
        <w:rPr>
          <w:w w:val="90"/>
          <w:sz w:val="24"/>
        </w:rPr>
        <w:t>and</w:t>
      </w:r>
      <w:r>
        <w:rPr>
          <w:spacing w:val="-22"/>
          <w:w w:val="90"/>
          <w:sz w:val="24"/>
        </w:rPr>
        <w:t xml:space="preserve"> </w:t>
      </w:r>
      <w:r>
        <w:rPr>
          <w:w w:val="90"/>
          <w:sz w:val="24"/>
        </w:rPr>
        <w:t>strengthen</w:t>
      </w:r>
      <w:r>
        <w:rPr>
          <w:spacing w:val="-23"/>
          <w:w w:val="90"/>
          <w:sz w:val="24"/>
        </w:rPr>
        <w:t xml:space="preserve"> </w:t>
      </w:r>
      <w:r>
        <w:rPr>
          <w:w w:val="90"/>
          <w:sz w:val="24"/>
        </w:rPr>
        <w:t>the</w:t>
      </w:r>
      <w:r>
        <w:rPr>
          <w:spacing w:val="-22"/>
          <w:w w:val="90"/>
          <w:sz w:val="24"/>
        </w:rPr>
        <w:t xml:space="preserve"> </w:t>
      </w:r>
      <w:r>
        <w:rPr>
          <w:w w:val="90"/>
          <w:sz w:val="24"/>
        </w:rPr>
        <w:t>Safe</w:t>
      </w:r>
      <w:r>
        <w:rPr>
          <w:spacing w:val="-22"/>
          <w:w w:val="90"/>
          <w:sz w:val="24"/>
        </w:rPr>
        <w:t xml:space="preserve"> </w:t>
      </w:r>
      <w:r>
        <w:rPr>
          <w:w w:val="90"/>
          <w:sz w:val="24"/>
        </w:rPr>
        <w:t>Schools</w:t>
      </w:r>
      <w:r>
        <w:rPr>
          <w:spacing w:val="-23"/>
          <w:w w:val="90"/>
          <w:sz w:val="24"/>
        </w:rPr>
        <w:t xml:space="preserve"> </w:t>
      </w:r>
      <w:r>
        <w:rPr>
          <w:w w:val="90"/>
          <w:sz w:val="24"/>
        </w:rPr>
        <w:t>Program</w:t>
      </w:r>
      <w:r>
        <w:rPr>
          <w:spacing w:val="-22"/>
          <w:w w:val="90"/>
          <w:sz w:val="24"/>
        </w:rPr>
        <w:t xml:space="preserve"> </w:t>
      </w:r>
      <w:r>
        <w:rPr>
          <w:w w:val="90"/>
          <w:sz w:val="24"/>
        </w:rPr>
        <w:t>for</w:t>
      </w:r>
      <w:r>
        <w:rPr>
          <w:spacing w:val="-30"/>
          <w:w w:val="90"/>
          <w:sz w:val="24"/>
        </w:rPr>
        <w:t xml:space="preserve"> </w:t>
      </w:r>
      <w:r>
        <w:rPr>
          <w:w w:val="90"/>
          <w:sz w:val="24"/>
        </w:rPr>
        <w:t>LGBTQ</w:t>
      </w:r>
      <w:r>
        <w:rPr>
          <w:spacing w:val="-22"/>
          <w:w w:val="90"/>
          <w:sz w:val="24"/>
        </w:rPr>
        <w:t xml:space="preserve"> </w:t>
      </w:r>
      <w:r>
        <w:rPr>
          <w:spacing w:val="-2"/>
          <w:w w:val="90"/>
          <w:sz w:val="24"/>
        </w:rPr>
        <w:t>Students.</w:t>
      </w:r>
    </w:p>
    <w:p w14:paraId="7C2E2FF7" w14:textId="77777777" w:rsidR="00091439" w:rsidRDefault="00000000">
      <w:pPr>
        <w:pStyle w:val="ListParagraph"/>
        <w:numPr>
          <w:ilvl w:val="0"/>
          <w:numId w:val="32"/>
        </w:numPr>
        <w:tabs>
          <w:tab w:val="left" w:pos="936"/>
        </w:tabs>
        <w:spacing w:before="189"/>
        <w:ind w:left="936" w:right="0" w:hanging="265"/>
        <w:jc w:val="left"/>
        <w:rPr>
          <w:sz w:val="24"/>
        </w:rPr>
      </w:pPr>
      <w:r>
        <w:rPr>
          <w:w w:val="85"/>
          <w:sz w:val="24"/>
        </w:rPr>
        <w:t>Expand</w:t>
      </w:r>
      <w:r>
        <w:rPr>
          <w:spacing w:val="6"/>
          <w:sz w:val="24"/>
        </w:rPr>
        <w:t xml:space="preserve"> </w:t>
      </w:r>
      <w:r>
        <w:rPr>
          <w:w w:val="85"/>
          <w:sz w:val="24"/>
        </w:rPr>
        <w:t>inclusive</w:t>
      </w:r>
      <w:r>
        <w:rPr>
          <w:spacing w:val="7"/>
          <w:sz w:val="24"/>
        </w:rPr>
        <w:t xml:space="preserve"> </w:t>
      </w:r>
      <w:r>
        <w:rPr>
          <w:w w:val="85"/>
          <w:sz w:val="24"/>
        </w:rPr>
        <w:t>and</w:t>
      </w:r>
      <w:r>
        <w:rPr>
          <w:spacing w:val="7"/>
          <w:sz w:val="24"/>
        </w:rPr>
        <w:t xml:space="preserve"> </w:t>
      </w:r>
      <w:r>
        <w:rPr>
          <w:w w:val="85"/>
          <w:sz w:val="24"/>
        </w:rPr>
        <w:t>intersectional</w:t>
      </w:r>
      <w:r>
        <w:rPr>
          <w:spacing w:val="7"/>
          <w:sz w:val="24"/>
        </w:rPr>
        <w:t xml:space="preserve"> </w:t>
      </w:r>
      <w:r>
        <w:rPr>
          <w:w w:val="85"/>
          <w:sz w:val="24"/>
        </w:rPr>
        <w:t>data</w:t>
      </w:r>
      <w:r>
        <w:rPr>
          <w:spacing w:val="7"/>
          <w:sz w:val="24"/>
        </w:rPr>
        <w:t xml:space="preserve"> </w:t>
      </w:r>
      <w:r>
        <w:rPr>
          <w:spacing w:val="-2"/>
          <w:w w:val="85"/>
          <w:sz w:val="24"/>
        </w:rPr>
        <w:t>collection.</w:t>
      </w:r>
    </w:p>
    <w:p w14:paraId="7C2E2FF8" w14:textId="77777777" w:rsidR="00091439" w:rsidRDefault="00000000">
      <w:pPr>
        <w:pStyle w:val="ListParagraph"/>
        <w:numPr>
          <w:ilvl w:val="0"/>
          <w:numId w:val="32"/>
        </w:numPr>
        <w:tabs>
          <w:tab w:val="left" w:pos="885"/>
          <w:tab w:val="left" w:pos="1098"/>
          <w:tab w:val="left" w:pos="2052"/>
          <w:tab w:val="left" w:pos="3030"/>
          <w:tab w:val="left" w:pos="4820"/>
          <w:tab w:val="left" w:pos="5219"/>
          <w:tab w:val="left" w:pos="6633"/>
          <w:tab w:val="left" w:pos="8044"/>
          <w:tab w:val="left" w:pos="8659"/>
        </w:tabs>
        <w:spacing w:before="188" w:line="396" w:lineRule="auto"/>
        <w:ind w:left="885" w:right="903" w:hanging="216"/>
        <w:jc w:val="left"/>
        <w:rPr>
          <w:sz w:val="24"/>
        </w:rPr>
      </w:pPr>
      <w:r>
        <w:rPr>
          <w:sz w:val="24"/>
        </w:rPr>
        <w:tab/>
      </w:r>
      <w:r>
        <w:rPr>
          <w:spacing w:val="-2"/>
          <w:sz w:val="24"/>
        </w:rPr>
        <w:t>Ensure</w:t>
      </w:r>
      <w:r>
        <w:rPr>
          <w:sz w:val="24"/>
        </w:rPr>
        <w:tab/>
      </w:r>
      <w:r>
        <w:rPr>
          <w:spacing w:val="-4"/>
          <w:sz w:val="24"/>
        </w:rPr>
        <w:t>LGBTQ</w:t>
      </w:r>
      <w:r>
        <w:rPr>
          <w:sz w:val="24"/>
        </w:rPr>
        <w:tab/>
      </w:r>
      <w:r>
        <w:rPr>
          <w:spacing w:val="-2"/>
          <w:sz w:val="24"/>
        </w:rPr>
        <w:t>representation</w:t>
      </w:r>
      <w:r>
        <w:rPr>
          <w:sz w:val="24"/>
        </w:rPr>
        <w:tab/>
      </w:r>
      <w:r>
        <w:rPr>
          <w:spacing w:val="-6"/>
          <w:sz w:val="24"/>
        </w:rPr>
        <w:t>in</w:t>
      </w:r>
      <w:r>
        <w:rPr>
          <w:sz w:val="24"/>
        </w:rPr>
        <w:tab/>
      </w:r>
      <w:r>
        <w:rPr>
          <w:spacing w:val="-2"/>
          <w:sz w:val="24"/>
        </w:rPr>
        <w:t>curriculum,</w:t>
      </w:r>
      <w:r>
        <w:rPr>
          <w:sz w:val="24"/>
        </w:rPr>
        <w:tab/>
      </w:r>
      <w:r>
        <w:rPr>
          <w:spacing w:val="-2"/>
          <w:sz w:val="24"/>
        </w:rPr>
        <w:t>instruction,</w:t>
      </w:r>
      <w:r>
        <w:rPr>
          <w:sz w:val="24"/>
        </w:rPr>
        <w:tab/>
      </w:r>
      <w:r>
        <w:rPr>
          <w:spacing w:val="-4"/>
          <w:sz w:val="24"/>
        </w:rPr>
        <w:t>and</w:t>
      </w:r>
      <w:r>
        <w:rPr>
          <w:sz w:val="24"/>
        </w:rPr>
        <w:tab/>
      </w:r>
      <w:r>
        <w:rPr>
          <w:spacing w:val="-2"/>
          <w:w w:val="90"/>
          <w:sz w:val="24"/>
        </w:rPr>
        <w:t xml:space="preserve">educator </w:t>
      </w:r>
      <w:r>
        <w:rPr>
          <w:spacing w:val="-2"/>
          <w:sz w:val="24"/>
        </w:rPr>
        <w:t>effectiveness.</w:t>
      </w:r>
    </w:p>
    <w:p w14:paraId="7C2E2FF9" w14:textId="77777777" w:rsidR="00091439" w:rsidRDefault="00000000">
      <w:pPr>
        <w:pStyle w:val="ListParagraph"/>
        <w:numPr>
          <w:ilvl w:val="0"/>
          <w:numId w:val="32"/>
        </w:numPr>
        <w:tabs>
          <w:tab w:val="left" w:pos="937"/>
        </w:tabs>
        <w:spacing w:line="289" w:lineRule="exact"/>
        <w:ind w:left="937" w:right="0" w:hanging="264"/>
        <w:jc w:val="left"/>
        <w:rPr>
          <w:sz w:val="24"/>
        </w:rPr>
      </w:pPr>
      <w:r>
        <w:rPr>
          <w:spacing w:val="-2"/>
          <w:w w:val="90"/>
          <w:sz w:val="24"/>
        </w:rPr>
        <w:t>Advance</w:t>
      </w:r>
      <w:r>
        <w:rPr>
          <w:spacing w:val="-12"/>
          <w:w w:val="90"/>
          <w:sz w:val="24"/>
        </w:rPr>
        <w:t xml:space="preserve"> </w:t>
      </w:r>
      <w:r>
        <w:rPr>
          <w:spacing w:val="-2"/>
          <w:w w:val="90"/>
          <w:sz w:val="24"/>
        </w:rPr>
        <w:t>equity</w:t>
      </w:r>
      <w:r>
        <w:rPr>
          <w:spacing w:val="-20"/>
          <w:w w:val="90"/>
          <w:sz w:val="24"/>
        </w:rPr>
        <w:t xml:space="preserve"> </w:t>
      </w:r>
      <w:r>
        <w:rPr>
          <w:spacing w:val="-2"/>
          <w:w w:val="90"/>
          <w:sz w:val="24"/>
        </w:rPr>
        <w:t>in</w:t>
      </w:r>
      <w:r>
        <w:rPr>
          <w:spacing w:val="-12"/>
          <w:w w:val="90"/>
          <w:sz w:val="24"/>
        </w:rPr>
        <w:t xml:space="preserve"> </w:t>
      </w:r>
      <w:r>
        <w:rPr>
          <w:spacing w:val="-2"/>
          <w:w w:val="90"/>
          <w:sz w:val="24"/>
        </w:rPr>
        <w:t>educator</w:t>
      </w:r>
      <w:r>
        <w:rPr>
          <w:spacing w:val="-20"/>
          <w:w w:val="90"/>
          <w:sz w:val="24"/>
        </w:rPr>
        <w:t xml:space="preserve"> </w:t>
      </w:r>
      <w:r>
        <w:rPr>
          <w:spacing w:val="-2"/>
          <w:w w:val="90"/>
          <w:sz w:val="24"/>
        </w:rPr>
        <w:t>recruitment</w:t>
      </w:r>
      <w:r>
        <w:rPr>
          <w:spacing w:val="-12"/>
          <w:w w:val="90"/>
          <w:sz w:val="24"/>
        </w:rPr>
        <w:t xml:space="preserve"> </w:t>
      </w:r>
      <w:r>
        <w:rPr>
          <w:spacing w:val="-2"/>
          <w:w w:val="90"/>
          <w:sz w:val="24"/>
        </w:rPr>
        <w:t>and</w:t>
      </w:r>
      <w:r>
        <w:rPr>
          <w:spacing w:val="-12"/>
          <w:w w:val="90"/>
          <w:sz w:val="24"/>
        </w:rPr>
        <w:t xml:space="preserve"> </w:t>
      </w:r>
      <w:r>
        <w:rPr>
          <w:spacing w:val="-2"/>
          <w:w w:val="90"/>
          <w:sz w:val="24"/>
        </w:rPr>
        <w:t>retention</w:t>
      </w:r>
      <w:r>
        <w:rPr>
          <w:spacing w:val="-11"/>
          <w:w w:val="90"/>
          <w:sz w:val="24"/>
        </w:rPr>
        <w:t xml:space="preserve"> </w:t>
      </w:r>
      <w:r>
        <w:rPr>
          <w:spacing w:val="-2"/>
          <w:w w:val="90"/>
          <w:sz w:val="24"/>
        </w:rPr>
        <w:t>practices.</w:t>
      </w:r>
    </w:p>
    <w:p w14:paraId="7C2E2FFA" w14:textId="77777777" w:rsidR="00091439" w:rsidRDefault="00000000">
      <w:pPr>
        <w:pStyle w:val="ListParagraph"/>
        <w:numPr>
          <w:ilvl w:val="0"/>
          <w:numId w:val="32"/>
        </w:numPr>
        <w:tabs>
          <w:tab w:val="left" w:pos="885"/>
          <w:tab w:val="left" w:pos="981"/>
        </w:tabs>
        <w:spacing w:before="188" w:line="396" w:lineRule="auto"/>
        <w:ind w:left="885" w:right="903" w:hanging="218"/>
        <w:jc w:val="left"/>
        <w:rPr>
          <w:sz w:val="24"/>
        </w:rPr>
      </w:pPr>
      <w:r>
        <w:rPr>
          <w:sz w:val="24"/>
        </w:rPr>
        <w:tab/>
      </w:r>
      <w:r>
        <w:rPr>
          <w:spacing w:val="-8"/>
          <w:sz w:val="24"/>
        </w:rPr>
        <w:t>Address</w:t>
      </w:r>
      <w:r>
        <w:rPr>
          <w:spacing w:val="-13"/>
          <w:sz w:val="24"/>
        </w:rPr>
        <w:t xml:space="preserve"> </w:t>
      </w:r>
      <w:r>
        <w:rPr>
          <w:spacing w:val="-8"/>
          <w:sz w:val="24"/>
        </w:rPr>
        <w:t>the</w:t>
      </w:r>
      <w:r>
        <w:rPr>
          <w:spacing w:val="-13"/>
          <w:sz w:val="24"/>
        </w:rPr>
        <w:t xml:space="preserve"> </w:t>
      </w:r>
      <w:r>
        <w:rPr>
          <w:spacing w:val="-8"/>
          <w:sz w:val="24"/>
        </w:rPr>
        <w:t>needs</w:t>
      </w:r>
      <w:r>
        <w:rPr>
          <w:spacing w:val="-13"/>
          <w:sz w:val="24"/>
        </w:rPr>
        <w:t xml:space="preserve"> </w:t>
      </w:r>
      <w:r>
        <w:rPr>
          <w:spacing w:val="-8"/>
          <w:sz w:val="24"/>
        </w:rPr>
        <w:t>of</w:t>
      </w:r>
      <w:r>
        <w:rPr>
          <w:spacing w:val="-13"/>
          <w:sz w:val="24"/>
        </w:rPr>
        <w:t xml:space="preserve"> </w:t>
      </w:r>
      <w:r>
        <w:rPr>
          <w:spacing w:val="-8"/>
          <w:sz w:val="24"/>
        </w:rPr>
        <w:t>BIPOC</w:t>
      </w:r>
      <w:r>
        <w:rPr>
          <w:spacing w:val="-13"/>
          <w:sz w:val="24"/>
        </w:rPr>
        <w:t xml:space="preserve"> </w:t>
      </w:r>
      <w:r>
        <w:rPr>
          <w:spacing w:val="-8"/>
          <w:sz w:val="24"/>
        </w:rPr>
        <w:t>LGBTQ</w:t>
      </w:r>
      <w:r>
        <w:rPr>
          <w:spacing w:val="-13"/>
          <w:sz w:val="24"/>
        </w:rPr>
        <w:t xml:space="preserve"> </w:t>
      </w:r>
      <w:r>
        <w:rPr>
          <w:spacing w:val="-8"/>
          <w:sz w:val="24"/>
        </w:rPr>
        <w:t>students</w:t>
      </w:r>
      <w:r>
        <w:rPr>
          <w:spacing w:val="-13"/>
          <w:sz w:val="24"/>
        </w:rPr>
        <w:t xml:space="preserve"> </w:t>
      </w:r>
      <w:r>
        <w:rPr>
          <w:spacing w:val="-8"/>
          <w:sz w:val="24"/>
        </w:rPr>
        <w:t>through</w:t>
      </w:r>
      <w:r>
        <w:rPr>
          <w:spacing w:val="-13"/>
          <w:sz w:val="24"/>
        </w:rPr>
        <w:t xml:space="preserve"> </w:t>
      </w:r>
      <w:r>
        <w:rPr>
          <w:spacing w:val="-8"/>
          <w:sz w:val="24"/>
        </w:rPr>
        <w:t>targeted</w:t>
      </w:r>
      <w:r>
        <w:rPr>
          <w:spacing w:val="-13"/>
          <w:sz w:val="24"/>
        </w:rPr>
        <w:t xml:space="preserve"> </w:t>
      </w:r>
      <w:r>
        <w:rPr>
          <w:spacing w:val="-8"/>
          <w:sz w:val="24"/>
        </w:rPr>
        <w:t>outreach</w:t>
      </w:r>
      <w:r>
        <w:rPr>
          <w:spacing w:val="-13"/>
          <w:sz w:val="24"/>
        </w:rPr>
        <w:t xml:space="preserve"> </w:t>
      </w:r>
      <w:r>
        <w:rPr>
          <w:spacing w:val="-8"/>
          <w:sz w:val="24"/>
        </w:rPr>
        <w:t xml:space="preserve">and </w:t>
      </w:r>
      <w:r>
        <w:rPr>
          <w:spacing w:val="-4"/>
          <w:sz w:val="24"/>
        </w:rPr>
        <w:t>support</w:t>
      </w:r>
      <w:r>
        <w:rPr>
          <w:spacing w:val="-32"/>
          <w:sz w:val="24"/>
        </w:rPr>
        <w:t xml:space="preserve"> </w:t>
      </w:r>
      <w:r>
        <w:rPr>
          <w:spacing w:val="-4"/>
          <w:sz w:val="24"/>
        </w:rPr>
        <w:t>strategies.</w:t>
      </w:r>
    </w:p>
    <w:p w14:paraId="7C2E2FFB" w14:textId="77777777" w:rsidR="00091439" w:rsidRDefault="00000000">
      <w:pPr>
        <w:pStyle w:val="ListParagraph"/>
        <w:numPr>
          <w:ilvl w:val="0"/>
          <w:numId w:val="32"/>
        </w:numPr>
        <w:tabs>
          <w:tab w:val="left" w:pos="885"/>
          <w:tab w:val="left" w:pos="1062"/>
        </w:tabs>
        <w:spacing w:line="396" w:lineRule="auto"/>
        <w:ind w:left="885" w:right="903" w:hanging="218"/>
        <w:jc w:val="left"/>
        <w:rPr>
          <w:sz w:val="24"/>
        </w:rPr>
      </w:pPr>
      <w:r>
        <w:rPr>
          <w:sz w:val="24"/>
        </w:rPr>
        <w:tab/>
      </w:r>
      <w:r>
        <w:rPr>
          <w:spacing w:val="-6"/>
          <w:sz w:val="24"/>
        </w:rPr>
        <w:t>Increase</w:t>
      </w:r>
      <w:r>
        <w:rPr>
          <w:spacing w:val="31"/>
          <w:sz w:val="24"/>
        </w:rPr>
        <w:t xml:space="preserve"> </w:t>
      </w:r>
      <w:r>
        <w:rPr>
          <w:spacing w:val="-6"/>
          <w:sz w:val="24"/>
        </w:rPr>
        <w:t>support</w:t>
      </w:r>
      <w:r>
        <w:rPr>
          <w:spacing w:val="32"/>
          <w:sz w:val="24"/>
        </w:rPr>
        <w:t xml:space="preserve"> </w:t>
      </w:r>
      <w:r>
        <w:rPr>
          <w:spacing w:val="-6"/>
          <w:sz w:val="24"/>
        </w:rPr>
        <w:t>of</w:t>
      </w:r>
      <w:r>
        <w:rPr>
          <w:spacing w:val="31"/>
          <w:sz w:val="24"/>
        </w:rPr>
        <w:t xml:space="preserve"> </w:t>
      </w:r>
      <w:r>
        <w:rPr>
          <w:spacing w:val="-6"/>
          <w:sz w:val="24"/>
        </w:rPr>
        <w:t>nonbinary</w:t>
      </w:r>
      <w:r>
        <w:rPr>
          <w:spacing w:val="27"/>
          <w:sz w:val="24"/>
        </w:rPr>
        <w:t xml:space="preserve"> </w:t>
      </w:r>
      <w:r>
        <w:rPr>
          <w:spacing w:val="-6"/>
          <w:sz w:val="24"/>
        </w:rPr>
        <w:t>and</w:t>
      </w:r>
      <w:r>
        <w:rPr>
          <w:spacing w:val="32"/>
          <w:sz w:val="24"/>
        </w:rPr>
        <w:t xml:space="preserve"> </w:t>
      </w:r>
      <w:r>
        <w:rPr>
          <w:spacing w:val="-6"/>
          <w:sz w:val="24"/>
        </w:rPr>
        <w:t>gender</w:t>
      </w:r>
      <w:r>
        <w:rPr>
          <w:spacing w:val="27"/>
          <w:sz w:val="24"/>
        </w:rPr>
        <w:t xml:space="preserve"> </w:t>
      </w:r>
      <w:r>
        <w:rPr>
          <w:spacing w:val="-6"/>
          <w:sz w:val="24"/>
        </w:rPr>
        <w:t>expansive</w:t>
      </w:r>
      <w:r>
        <w:rPr>
          <w:spacing w:val="31"/>
          <w:sz w:val="24"/>
        </w:rPr>
        <w:t xml:space="preserve"> </w:t>
      </w:r>
      <w:r>
        <w:rPr>
          <w:spacing w:val="-6"/>
          <w:sz w:val="24"/>
        </w:rPr>
        <w:t>students,</w:t>
      </w:r>
      <w:r>
        <w:rPr>
          <w:spacing w:val="32"/>
          <w:sz w:val="24"/>
        </w:rPr>
        <w:t xml:space="preserve"> </w:t>
      </w:r>
      <w:r>
        <w:rPr>
          <w:spacing w:val="-6"/>
          <w:sz w:val="24"/>
        </w:rPr>
        <w:t xml:space="preserve">families, </w:t>
      </w:r>
      <w:r>
        <w:rPr>
          <w:w w:val="90"/>
          <w:sz w:val="24"/>
        </w:rPr>
        <w:t>educators,</w:t>
      </w:r>
      <w:r>
        <w:rPr>
          <w:spacing w:val="-18"/>
          <w:w w:val="90"/>
          <w:sz w:val="24"/>
        </w:rPr>
        <w:t xml:space="preserve"> </w:t>
      </w:r>
      <w:r>
        <w:rPr>
          <w:w w:val="90"/>
          <w:sz w:val="24"/>
        </w:rPr>
        <w:t>librarians,</w:t>
      </w:r>
      <w:r>
        <w:rPr>
          <w:spacing w:val="-18"/>
          <w:w w:val="90"/>
          <w:sz w:val="24"/>
        </w:rPr>
        <w:t xml:space="preserve"> </w:t>
      </w:r>
      <w:r>
        <w:rPr>
          <w:w w:val="90"/>
          <w:sz w:val="24"/>
        </w:rPr>
        <w:t>school</w:t>
      </w:r>
      <w:r>
        <w:rPr>
          <w:spacing w:val="-18"/>
          <w:w w:val="90"/>
          <w:sz w:val="24"/>
        </w:rPr>
        <w:t xml:space="preserve"> </w:t>
      </w:r>
      <w:r>
        <w:rPr>
          <w:w w:val="90"/>
          <w:sz w:val="24"/>
        </w:rPr>
        <w:t>staff,</w:t>
      </w:r>
      <w:r>
        <w:rPr>
          <w:spacing w:val="-18"/>
          <w:w w:val="90"/>
          <w:sz w:val="24"/>
        </w:rPr>
        <w:t xml:space="preserve"> </w:t>
      </w:r>
      <w:r>
        <w:rPr>
          <w:w w:val="90"/>
          <w:sz w:val="24"/>
        </w:rPr>
        <w:t>and</w:t>
      </w:r>
      <w:r>
        <w:rPr>
          <w:spacing w:val="-18"/>
          <w:w w:val="90"/>
          <w:sz w:val="24"/>
        </w:rPr>
        <w:t xml:space="preserve"> </w:t>
      </w:r>
      <w:r>
        <w:rPr>
          <w:w w:val="90"/>
          <w:sz w:val="24"/>
        </w:rPr>
        <w:t>administrators.</w:t>
      </w:r>
    </w:p>
    <w:p w14:paraId="7C2E2FFC" w14:textId="77777777" w:rsidR="00091439" w:rsidRDefault="00000000">
      <w:pPr>
        <w:pStyle w:val="ListParagraph"/>
        <w:numPr>
          <w:ilvl w:val="0"/>
          <w:numId w:val="32"/>
        </w:numPr>
        <w:tabs>
          <w:tab w:val="left" w:pos="937"/>
        </w:tabs>
        <w:spacing w:line="289" w:lineRule="exact"/>
        <w:ind w:left="937" w:right="0" w:hanging="254"/>
        <w:jc w:val="left"/>
        <w:rPr>
          <w:sz w:val="24"/>
        </w:rPr>
      </w:pPr>
      <w:r>
        <w:rPr>
          <w:w w:val="85"/>
          <w:sz w:val="24"/>
        </w:rPr>
        <w:t>Invest</w:t>
      </w:r>
      <w:r>
        <w:rPr>
          <w:sz w:val="24"/>
        </w:rPr>
        <w:t xml:space="preserve"> </w:t>
      </w:r>
      <w:r>
        <w:rPr>
          <w:w w:val="85"/>
          <w:sz w:val="24"/>
        </w:rPr>
        <w:t>in</w:t>
      </w:r>
      <w:r>
        <w:rPr>
          <w:spacing w:val="-1"/>
          <w:sz w:val="24"/>
        </w:rPr>
        <w:t xml:space="preserve"> </w:t>
      </w:r>
      <w:r>
        <w:rPr>
          <w:w w:val="85"/>
          <w:sz w:val="24"/>
        </w:rPr>
        <w:t>family</w:t>
      </w:r>
      <w:r>
        <w:rPr>
          <w:spacing w:val="-11"/>
          <w:sz w:val="24"/>
        </w:rPr>
        <w:t xml:space="preserve"> </w:t>
      </w:r>
      <w:r>
        <w:rPr>
          <w:w w:val="85"/>
          <w:sz w:val="24"/>
        </w:rPr>
        <w:t>engagement</w:t>
      </w:r>
      <w:r>
        <w:rPr>
          <w:sz w:val="24"/>
        </w:rPr>
        <w:t xml:space="preserve"> </w:t>
      </w:r>
      <w:r>
        <w:rPr>
          <w:w w:val="85"/>
          <w:sz w:val="24"/>
        </w:rPr>
        <w:t>infrastructure</w:t>
      </w:r>
      <w:r>
        <w:rPr>
          <w:sz w:val="24"/>
        </w:rPr>
        <w:t xml:space="preserve"> </w:t>
      </w:r>
      <w:r>
        <w:rPr>
          <w:w w:val="85"/>
          <w:sz w:val="24"/>
        </w:rPr>
        <w:t>and</w:t>
      </w:r>
      <w:r>
        <w:rPr>
          <w:sz w:val="24"/>
        </w:rPr>
        <w:t xml:space="preserve"> </w:t>
      </w:r>
      <w:r>
        <w:rPr>
          <w:w w:val="85"/>
          <w:sz w:val="24"/>
        </w:rPr>
        <w:t>inclusive</w:t>
      </w:r>
      <w:r>
        <w:rPr>
          <w:sz w:val="24"/>
        </w:rPr>
        <w:t xml:space="preserve"> </w:t>
      </w:r>
      <w:r>
        <w:rPr>
          <w:spacing w:val="-2"/>
          <w:w w:val="85"/>
          <w:sz w:val="24"/>
        </w:rPr>
        <w:t>practices.</w:t>
      </w:r>
    </w:p>
    <w:p w14:paraId="7C2E2FFD" w14:textId="77777777" w:rsidR="00091439" w:rsidRDefault="00000000">
      <w:pPr>
        <w:pStyle w:val="ListParagraph"/>
        <w:numPr>
          <w:ilvl w:val="0"/>
          <w:numId w:val="32"/>
        </w:numPr>
        <w:tabs>
          <w:tab w:val="left" w:pos="936"/>
        </w:tabs>
        <w:spacing w:before="186"/>
        <w:ind w:left="936" w:right="0" w:hanging="271"/>
        <w:jc w:val="left"/>
        <w:rPr>
          <w:sz w:val="24"/>
        </w:rPr>
      </w:pPr>
      <w:r>
        <w:rPr>
          <w:w w:val="90"/>
          <w:sz w:val="24"/>
        </w:rPr>
        <w:t>Establish</w:t>
      </w:r>
      <w:r>
        <w:rPr>
          <w:spacing w:val="-17"/>
          <w:w w:val="90"/>
          <w:sz w:val="24"/>
        </w:rPr>
        <w:t xml:space="preserve"> </w:t>
      </w:r>
      <w:r>
        <w:rPr>
          <w:w w:val="90"/>
          <w:sz w:val="24"/>
        </w:rPr>
        <w:t>a</w:t>
      </w:r>
      <w:r>
        <w:rPr>
          <w:spacing w:val="-17"/>
          <w:w w:val="90"/>
          <w:sz w:val="24"/>
        </w:rPr>
        <w:t xml:space="preserve"> </w:t>
      </w:r>
      <w:r>
        <w:rPr>
          <w:w w:val="90"/>
          <w:sz w:val="24"/>
        </w:rPr>
        <w:t>practice</w:t>
      </w:r>
      <w:r>
        <w:rPr>
          <w:spacing w:val="-17"/>
          <w:w w:val="90"/>
          <w:sz w:val="24"/>
        </w:rPr>
        <w:t xml:space="preserve"> </w:t>
      </w:r>
      <w:r>
        <w:rPr>
          <w:w w:val="90"/>
          <w:sz w:val="24"/>
        </w:rPr>
        <w:t>of</w:t>
      </w:r>
      <w:r>
        <w:rPr>
          <w:spacing w:val="-17"/>
          <w:w w:val="90"/>
          <w:sz w:val="24"/>
        </w:rPr>
        <w:t xml:space="preserve"> </w:t>
      </w:r>
      <w:proofErr w:type="gramStart"/>
      <w:r>
        <w:rPr>
          <w:w w:val="90"/>
          <w:sz w:val="24"/>
        </w:rPr>
        <w:t>proactive</w:t>
      </w:r>
      <w:proofErr w:type="gramEnd"/>
      <w:r>
        <w:rPr>
          <w:spacing w:val="-17"/>
          <w:w w:val="90"/>
          <w:sz w:val="24"/>
        </w:rPr>
        <w:t xml:space="preserve"> </w:t>
      </w:r>
      <w:r>
        <w:rPr>
          <w:w w:val="90"/>
          <w:sz w:val="24"/>
        </w:rPr>
        <w:t>public</w:t>
      </w:r>
      <w:r>
        <w:rPr>
          <w:spacing w:val="-17"/>
          <w:w w:val="90"/>
          <w:sz w:val="24"/>
        </w:rPr>
        <w:t xml:space="preserve"> </w:t>
      </w:r>
      <w:r>
        <w:rPr>
          <w:w w:val="90"/>
          <w:sz w:val="24"/>
        </w:rPr>
        <w:t>support</w:t>
      </w:r>
      <w:r>
        <w:rPr>
          <w:spacing w:val="-17"/>
          <w:w w:val="90"/>
          <w:sz w:val="24"/>
        </w:rPr>
        <w:t xml:space="preserve"> </w:t>
      </w:r>
      <w:r>
        <w:rPr>
          <w:w w:val="90"/>
          <w:sz w:val="24"/>
        </w:rPr>
        <w:t>for</w:t>
      </w:r>
      <w:r>
        <w:rPr>
          <w:spacing w:val="-25"/>
          <w:w w:val="90"/>
          <w:sz w:val="24"/>
        </w:rPr>
        <w:t xml:space="preserve"> </w:t>
      </w:r>
      <w:r>
        <w:rPr>
          <w:w w:val="90"/>
          <w:sz w:val="24"/>
        </w:rPr>
        <w:t>LGBTQ</w:t>
      </w:r>
      <w:r>
        <w:rPr>
          <w:spacing w:val="-16"/>
          <w:w w:val="90"/>
          <w:sz w:val="24"/>
        </w:rPr>
        <w:t xml:space="preserve"> </w:t>
      </w:r>
      <w:r>
        <w:rPr>
          <w:w w:val="90"/>
          <w:sz w:val="24"/>
        </w:rPr>
        <w:t>students</w:t>
      </w:r>
      <w:r>
        <w:rPr>
          <w:spacing w:val="-17"/>
          <w:w w:val="90"/>
          <w:sz w:val="24"/>
        </w:rPr>
        <w:t xml:space="preserve"> </w:t>
      </w:r>
      <w:r>
        <w:rPr>
          <w:w w:val="90"/>
          <w:sz w:val="24"/>
        </w:rPr>
        <w:t>and</w:t>
      </w:r>
      <w:r>
        <w:rPr>
          <w:spacing w:val="-17"/>
          <w:w w:val="90"/>
          <w:sz w:val="24"/>
        </w:rPr>
        <w:t xml:space="preserve"> </w:t>
      </w:r>
      <w:r>
        <w:rPr>
          <w:spacing w:val="-2"/>
          <w:w w:val="90"/>
          <w:sz w:val="24"/>
        </w:rPr>
        <w:t>schools.</w:t>
      </w:r>
    </w:p>
    <w:p w14:paraId="7C2E2FFE" w14:textId="77777777" w:rsidR="00091439" w:rsidRDefault="00091439">
      <w:pPr>
        <w:pStyle w:val="BodyText"/>
        <w:rPr>
          <w:sz w:val="30"/>
        </w:rPr>
      </w:pPr>
    </w:p>
    <w:p w14:paraId="7C2E2FFF" w14:textId="77777777" w:rsidR="00091439" w:rsidRDefault="00091439">
      <w:pPr>
        <w:pStyle w:val="BodyText"/>
        <w:spacing w:before="348"/>
        <w:rPr>
          <w:sz w:val="30"/>
        </w:rPr>
      </w:pPr>
    </w:p>
    <w:p w14:paraId="7C2E3000" w14:textId="77777777" w:rsidR="00091439" w:rsidRDefault="00000000">
      <w:pPr>
        <w:pStyle w:val="Heading5"/>
      </w:pPr>
      <w:r>
        <w:rPr>
          <w:color w:val="5A6AB7"/>
          <w:spacing w:val="-2"/>
          <w:w w:val="90"/>
        </w:rPr>
        <w:t>Introduction</w:t>
      </w:r>
    </w:p>
    <w:p w14:paraId="7C2E3001" w14:textId="77777777" w:rsidR="00091439" w:rsidRDefault="00091439">
      <w:pPr>
        <w:pStyle w:val="BodyText"/>
        <w:spacing w:before="134"/>
        <w:rPr>
          <w:b/>
        </w:rPr>
      </w:pPr>
    </w:p>
    <w:p w14:paraId="7C2E3002" w14:textId="77777777" w:rsidR="00091439" w:rsidRDefault="00000000">
      <w:pPr>
        <w:pStyle w:val="BodyText"/>
        <w:spacing w:line="295" w:lineRule="auto"/>
        <w:ind w:left="231" w:right="510"/>
        <w:jc w:val="both"/>
      </w:pPr>
      <w:r>
        <w:rPr>
          <w:w w:val="85"/>
        </w:rPr>
        <w:t>The Massachusetts Commission on LGBTQ</w:t>
      </w:r>
      <w:r>
        <w:rPr>
          <w:spacing w:val="-1"/>
          <w:w w:val="85"/>
        </w:rPr>
        <w:t xml:space="preserve"> </w:t>
      </w:r>
      <w:r>
        <w:rPr>
          <w:w w:val="85"/>
        </w:rPr>
        <w:t xml:space="preserve">Youth maintains a strong and enduring partnership </w:t>
      </w:r>
      <w:r>
        <w:rPr>
          <w:spacing w:val="-2"/>
          <w:w w:val="90"/>
        </w:rPr>
        <w:t>with</w:t>
      </w:r>
      <w:r>
        <w:rPr>
          <w:spacing w:val="-11"/>
          <w:w w:val="90"/>
        </w:rPr>
        <w:t xml:space="preserve"> </w:t>
      </w:r>
      <w:r>
        <w:rPr>
          <w:spacing w:val="-2"/>
          <w:w w:val="90"/>
        </w:rPr>
        <w:t>the</w:t>
      </w:r>
      <w:r>
        <w:rPr>
          <w:spacing w:val="-11"/>
          <w:w w:val="90"/>
        </w:rPr>
        <w:t xml:space="preserve"> </w:t>
      </w:r>
      <w:r>
        <w:rPr>
          <w:spacing w:val="-2"/>
          <w:w w:val="90"/>
        </w:rPr>
        <w:t>Department</w:t>
      </w:r>
      <w:r>
        <w:rPr>
          <w:spacing w:val="-9"/>
          <w:w w:val="90"/>
        </w:rPr>
        <w:t xml:space="preserve"> </w:t>
      </w:r>
      <w:r>
        <w:rPr>
          <w:spacing w:val="-2"/>
          <w:w w:val="90"/>
        </w:rPr>
        <w:t>of</w:t>
      </w:r>
      <w:r>
        <w:rPr>
          <w:spacing w:val="-8"/>
          <w:w w:val="90"/>
        </w:rPr>
        <w:t xml:space="preserve"> </w:t>
      </w:r>
      <w:r>
        <w:rPr>
          <w:spacing w:val="-2"/>
          <w:w w:val="90"/>
        </w:rPr>
        <w:t>Elementary</w:t>
      </w:r>
      <w:r>
        <w:rPr>
          <w:spacing w:val="-11"/>
          <w:w w:val="90"/>
        </w:rPr>
        <w:t xml:space="preserve"> </w:t>
      </w:r>
      <w:r>
        <w:rPr>
          <w:spacing w:val="-2"/>
          <w:w w:val="90"/>
        </w:rPr>
        <w:t>and</w:t>
      </w:r>
      <w:r>
        <w:rPr>
          <w:spacing w:val="-8"/>
          <w:w w:val="90"/>
        </w:rPr>
        <w:t xml:space="preserve"> </w:t>
      </w:r>
      <w:r>
        <w:rPr>
          <w:spacing w:val="-2"/>
          <w:w w:val="90"/>
        </w:rPr>
        <w:t>Secondary</w:t>
      </w:r>
      <w:r>
        <w:rPr>
          <w:spacing w:val="-11"/>
          <w:w w:val="90"/>
        </w:rPr>
        <w:t xml:space="preserve"> </w:t>
      </w:r>
      <w:r>
        <w:rPr>
          <w:spacing w:val="-2"/>
          <w:w w:val="90"/>
        </w:rPr>
        <w:t>Education</w:t>
      </w:r>
      <w:r>
        <w:rPr>
          <w:spacing w:val="-8"/>
          <w:w w:val="90"/>
        </w:rPr>
        <w:t xml:space="preserve"> </w:t>
      </w:r>
      <w:r>
        <w:rPr>
          <w:spacing w:val="-2"/>
          <w:w w:val="90"/>
        </w:rPr>
        <w:t>(DESE),</w:t>
      </w:r>
      <w:r>
        <w:rPr>
          <w:spacing w:val="-8"/>
          <w:w w:val="90"/>
        </w:rPr>
        <w:t xml:space="preserve"> </w:t>
      </w:r>
      <w:r>
        <w:rPr>
          <w:spacing w:val="-2"/>
          <w:w w:val="90"/>
        </w:rPr>
        <w:t>grounded</w:t>
      </w:r>
      <w:r>
        <w:rPr>
          <w:spacing w:val="-8"/>
          <w:w w:val="90"/>
        </w:rPr>
        <w:t xml:space="preserve"> </w:t>
      </w:r>
      <w:r>
        <w:rPr>
          <w:spacing w:val="-2"/>
          <w:w w:val="90"/>
        </w:rPr>
        <w:t>in</w:t>
      </w:r>
      <w:r>
        <w:rPr>
          <w:spacing w:val="-8"/>
          <w:w w:val="90"/>
        </w:rPr>
        <w:t xml:space="preserve"> </w:t>
      </w:r>
      <w:r>
        <w:rPr>
          <w:spacing w:val="-2"/>
          <w:w w:val="90"/>
        </w:rPr>
        <w:t>a</w:t>
      </w:r>
      <w:r>
        <w:rPr>
          <w:spacing w:val="-8"/>
          <w:w w:val="90"/>
        </w:rPr>
        <w:t xml:space="preserve"> </w:t>
      </w:r>
      <w:r>
        <w:rPr>
          <w:spacing w:val="-2"/>
          <w:w w:val="90"/>
        </w:rPr>
        <w:t>shared commitment</w:t>
      </w:r>
      <w:r>
        <w:rPr>
          <w:spacing w:val="-8"/>
          <w:w w:val="90"/>
        </w:rPr>
        <w:t xml:space="preserve"> </w:t>
      </w:r>
      <w:r>
        <w:rPr>
          <w:spacing w:val="-2"/>
          <w:w w:val="90"/>
        </w:rPr>
        <w:t>to</w:t>
      </w:r>
      <w:r>
        <w:rPr>
          <w:spacing w:val="-6"/>
          <w:w w:val="90"/>
        </w:rPr>
        <w:t xml:space="preserve"> </w:t>
      </w:r>
      <w:r>
        <w:rPr>
          <w:spacing w:val="-2"/>
          <w:w w:val="90"/>
        </w:rPr>
        <w:t>advancing</w:t>
      </w:r>
      <w:r>
        <w:rPr>
          <w:spacing w:val="-6"/>
          <w:w w:val="90"/>
        </w:rPr>
        <w:t xml:space="preserve"> </w:t>
      </w:r>
      <w:r>
        <w:rPr>
          <w:spacing w:val="-2"/>
          <w:w w:val="90"/>
        </w:rPr>
        <w:t>equity,</w:t>
      </w:r>
      <w:r>
        <w:rPr>
          <w:spacing w:val="-6"/>
          <w:w w:val="90"/>
        </w:rPr>
        <w:t xml:space="preserve"> </w:t>
      </w:r>
      <w:r>
        <w:rPr>
          <w:spacing w:val="-2"/>
          <w:w w:val="90"/>
        </w:rPr>
        <w:t>safety,</w:t>
      </w:r>
      <w:r>
        <w:rPr>
          <w:spacing w:val="-6"/>
          <w:w w:val="90"/>
        </w:rPr>
        <w:t xml:space="preserve"> </w:t>
      </w:r>
      <w:r>
        <w:rPr>
          <w:spacing w:val="-2"/>
          <w:w w:val="90"/>
        </w:rPr>
        <w:t>and</w:t>
      </w:r>
      <w:r>
        <w:rPr>
          <w:spacing w:val="-6"/>
          <w:w w:val="90"/>
        </w:rPr>
        <w:t xml:space="preserve"> </w:t>
      </w:r>
      <w:r>
        <w:rPr>
          <w:spacing w:val="-2"/>
          <w:w w:val="90"/>
        </w:rPr>
        <w:t>belonging</w:t>
      </w:r>
      <w:r>
        <w:rPr>
          <w:spacing w:val="-6"/>
          <w:w w:val="90"/>
        </w:rPr>
        <w:t xml:space="preserve"> </w:t>
      </w:r>
      <w:r>
        <w:rPr>
          <w:spacing w:val="-2"/>
          <w:w w:val="90"/>
        </w:rPr>
        <w:t>for</w:t>
      </w:r>
      <w:r>
        <w:rPr>
          <w:spacing w:val="-11"/>
          <w:w w:val="90"/>
        </w:rPr>
        <w:t xml:space="preserve"> </w:t>
      </w:r>
      <w:r>
        <w:rPr>
          <w:spacing w:val="-2"/>
          <w:w w:val="90"/>
        </w:rPr>
        <w:t>all</w:t>
      </w:r>
      <w:r>
        <w:rPr>
          <w:spacing w:val="-6"/>
          <w:w w:val="90"/>
        </w:rPr>
        <w:t xml:space="preserve"> </w:t>
      </w:r>
      <w:r>
        <w:rPr>
          <w:spacing w:val="-2"/>
          <w:w w:val="90"/>
        </w:rPr>
        <w:t>students.</w:t>
      </w:r>
      <w:r>
        <w:rPr>
          <w:spacing w:val="-11"/>
          <w:w w:val="90"/>
        </w:rPr>
        <w:t xml:space="preserve"> </w:t>
      </w:r>
      <w:r>
        <w:rPr>
          <w:spacing w:val="-2"/>
          <w:w w:val="90"/>
        </w:rPr>
        <w:t>At</w:t>
      </w:r>
      <w:r>
        <w:rPr>
          <w:spacing w:val="-6"/>
          <w:w w:val="90"/>
        </w:rPr>
        <w:t xml:space="preserve"> </w:t>
      </w:r>
      <w:r>
        <w:rPr>
          <w:spacing w:val="-2"/>
          <w:w w:val="90"/>
        </w:rPr>
        <w:t>the</w:t>
      </w:r>
      <w:r>
        <w:rPr>
          <w:spacing w:val="-6"/>
          <w:w w:val="90"/>
        </w:rPr>
        <w:t xml:space="preserve"> </w:t>
      </w:r>
      <w:r>
        <w:rPr>
          <w:spacing w:val="-2"/>
          <w:w w:val="90"/>
        </w:rPr>
        <w:t>heart</w:t>
      </w:r>
      <w:r>
        <w:rPr>
          <w:spacing w:val="-6"/>
          <w:w w:val="90"/>
        </w:rPr>
        <w:t xml:space="preserve"> </w:t>
      </w:r>
      <w:r>
        <w:rPr>
          <w:spacing w:val="-2"/>
          <w:w w:val="90"/>
        </w:rPr>
        <w:t>of</w:t>
      </w:r>
      <w:r>
        <w:rPr>
          <w:spacing w:val="-6"/>
          <w:w w:val="90"/>
        </w:rPr>
        <w:t xml:space="preserve"> </w:t>
      </w:r>
      <w:r>
        <w:rPr>
          <w:spacing w:val="-2"/>
          <w:w w:val="90"/>
        </w:rPr>
        <w:t xml:space="preserve">this </w:t>
      </w:r>
      <w:r>
        <w:rPr>
          <w:w w:val="85"/>
        </w:rPr>
        <w:t>collaboration</w:t>
      </w:r>
      <w:r>
        <w:rPr>
          <w:spacing w:val="-9"/>
          <w:w w:val="85"/>
        </w:rPr>
        <w:t xml:space="preserve"> </w:t>
      </w:r>
      <w:r>
        <w:rPr>
          <w:w w:val="85"/>
        </w:rPr>
        <w:t>is</w:t>
      </w:r>
      <w:r>
        <w:rPr>
          <w:spacing w:val="-8"/>
          <w:w w:val="85"/>
        </w:rPr>
        <w:t xml:space="preserve"> </w:t>
      </w:r>
      <w:r>
        <w:rPr>
          <w:w w:val="85"/>
        </w:rPr>
        <w:t>the</w:t>
      </w:r>
      <w:r>
        <w:rPr>
          <w:spacing w:val="-9"/>
          <w:w w:val="85"/>
        </w:rPr>
        <w:t xml:space="preserve"> </w:t>
      </w:r>
      <w:r>
        <w:rPr>
          <w:w w:val="85"/>
        </w:rPr>
        <w:t>Safe</w:t>
      </w:r>
      <w:r>
        <w:rPr>
          <w:spacing w:val="-8"/>
          <w:w w:val="85"/>
        </w:rPr>
        <w:t xml:space="preserve"> </w:t>
      </w:r>
      <w:r>
        <w:rPr>
          <w:w w:val="85"/>
        </w:rPr>
        <w:t>Schools</w:t>
      </w:r>
      <w:r>
        <w:rPr>
          <w:spacing w:val="-9"/>
          <w:w w:val="85"/>
        </w:rPr>
        <w:t xml:space="preserve"> </w:t>
      </w:r>
      <w:r>
        <w:rPr>
          <w:w w:val="85"/>
        </w:rPr>
        <w:t>Program</w:t>
      </w:r>
      <w:r>
        <w:rPr>
          <w:spacing w:val="-7"/>
          <w:w w:val="85"/>
        </w:rPr>
        <w:t xml:space="preserve"> </w:t>
      </w:r>
      <w:r>
        <w:rPr>
          <w:w w:val="85"/>
        </w:rPr>
        <w:t>for</w:t>
      </w:r>
      <w:r>
        <w:rPr>
          <w:spacing w:val="-8"/>
          <w:w w:val="85"/>
        </w:rPr>
        <w:t xml:space="preserve"> </w:t>
      </w:r>
      <w:r>
        <w:rPr>
          <w:w w:val="85"/>
        </w:rPr>
        <w:t>LGBTQ</w:t>
      </w:r>
      <w:r>
        <w:rPr>
          <w:spacing w:val="-6"/>
          <w:w w:val="85"/>
        </w:rPr>
        <w:t xml:space="preserve"> </w:t>
      </w:r>
      <w:r>
        <w:rPr>
          <w:w w:val="85"/>
        </w:rPr>
        <w:t>Students,</w:t>
      </w:r>
      <w:r>
        <w:rPr>
          <w:spacing w:val="-7"/>
          <w:w w:val="85"/>
        </w:rPr>
        <w:t xml:space="preserve"> </w:t>
      </w:r>
      <w:r>
        <w:rPr>
          <w:w w:val="85"/>
        </w:rPr>
        <w:t>a</w:t>
      </w:r>
      <w:r>
        <w:rPr>
          <w:spacing w:val="-6"/>
          <w:w w:val="85"/>
        </w:rPr>
        <w:t xml:space="preserve"> </w:t>
      </w:r>
      <w:r>
        <w:rPr>
          <w:w w:val="85"/>
        </w:rPr>
        <w:t>nationally</w:t>
      </w:r>
      <w:r>
        <w:rPr>
          <w:spacing w:val="-9"/>
          <w:w w:val="85"/>
        </w:rPr>
        <w:t xml:space="preserve"> </w:t>
      </w:r>
      <w:r>
        <w:rPr>
          <w:w w:val="85"/>
        </w:rPr>
        <w:t>recognized</w:t>
      </w:r>
      <w:r>
        <w:rPr>
          <w:spacing w:val="-6"/>
          <w:w w:val="85"/>
        </w:rPr>
        <w:t xml:space="preserve"> </w:t>
      </w:r>
      <w:r>
        <w:rPr>
          <w:w w:val="85"/>
        </w:rPr>
        <w:t>initiative established</w:t>
      </w:r>
      <w:r>
        <w:rPr>
          <w:spacing w:val="-9"/>
          <w:w w:val="85"/>
        </w:rPr>
        <w:t xml:space="preserve"> </w:t>
      </w:r>
      <w:r>
        <w:rPr>
          <w:w w:val="85"/>
        </w:rPr>
        <w:t>in</w:t>
      </w:r>
      <w:r>
        <w:rPr>
          <w:spacing w:val="-8"/>
          <w:w w:val="85"/>
        </w:rPr>
        <w:t xml:space="preserve"> </w:t>
      </w:r>
      <w:r>
        <w:rPr>
          <w:w w:val="85"/>
        </w:rPr>
        <w:t>1993</w:t>
      </w:r>
      <w:r>
        <w:rPr>
          <w:spacing w:val="-9"/>
          <w:w w:val="85"/>
        </w:rPr>
        <w:t xml:space="preserve"> </w:t>
      </w:r>
      <w:r>
        <w:rPr>
          <w:w w:val="85"/>
        </w:rPr>
        <w:t>by</w:t>
      </w:r>
      <w:r>
        <w:rPr>
          <w:spacing w:val="-8"/>
          <w:w w:val="85"/>
        </w:rPr>
        <w:t xml:space="preserve"> </w:t>
      </w:r>
      <w:r>
        <w:rPr>
          <w:w w:val="85"/>
        </w:rPr>
        <w:t>the</w:t>
      </w:r>
      <w:r>
        <w:rPr>
          <w:spacing w:val="-6"/>
          <w:w w:val="85"/>
        </w:rPr>
        <w:t xml:space="preserve"> </w:t>
      </w:r>
      <w:r>
        <w:rPr>
          <w:w w:val="85"/>
        </w:rPr>
        <w:t>Commission</w:t>
      </w:r>
      <w:r>
        <w:rPr>
          <w:spacing w:val="-5"/>
          <w:w w:val="85"/>
        </w:rPr>
        <w:t xml:space="preserve"> </w:t>
      </w:r>
      <w:r>
        <w:rPr>
          <w:w w:val="85"/>
        </w:rPr>
        <w:t>and</w:t>
      </w:r>
      <w:r>
        <w:rPr>
          <w:spacing w:val="-5"/>
          <w:w w:val="85"/>
        </w:rPr>
        <w:t xml:space="preserve"> </w:t>
      </w:r>
      <w:r>
        <w:rPr>
          <w:w w:val="85"/>
        </w:rPr>
        <w:t>DESE.</w:t>
      </w:r>
      <w:r>
        <w:rPr>
          <w:spacing w:val="-5"/>
          <w:w w:val="85"/>
        </w:rPr>
        <w:t xml:space="preserve"> </w:t>
      </w:r>
      <w:r>
        <w:rPr>
          <w:w w:val="85"/>
        </w:rPr>
        <w:t>For</w:t>
      </w:r>
      <w:r>
        <w:rPr>
          <w:spacing w:val="-9"/>
          <w:w w:val="85"/>
        </w:rPr>
        <w:t xml:space="preserve"> </w:t>
      </w:r>
      <w:r>
        <w:rPr>
          <w:w w:val="85"/>
        </w:rPr>
        <w:t>over</w:t>
      </w:r>
      <w:r>
        <w:rPr>
          <w:spacing w:val="-8"/>
          <w:w w:val="85"/>
        </w:rPr>
        <w:t xml:space="preserve"> </w:t>
      </w:r>
      <w:r>
        <w:rPr>
          <w:w w:val="85"/>
        </w:rPr>
        <w:t>three</w:t>
      </w:r>
      <w:r>
        <w:rPr>
          <w:spacing w:val="-5"/>
          <w:w w:val="85"/>
        </w:rPr>
        <w:t xml:space="preserve"> </w:t>
      </w:r>
      <w:r>
        <w:rPr>
          <w:w w:val="85"/>
        </w:rPr>
        <w:t>decades,</w:t>
      </w:r>
      <w:r>
        <w:rPr>
          <w:spacing w:val="-5"/>
          <w:w w:val="85"/>
        </w:rPr>
        <w:t xml:space="preserve"> </w:t>
      </w:r>
      <w:r>
        <w:rPr>
          <w:w w:val="85"/>
        </w:rPr>
        <w:t>the</w:t>
      </w:r>
      <w:r>
        <w:rPr>
          <w:spacing w:val="-5"/>
          <w:w w:val="85"/>
        </w:rPr>
        <w:t xml:space="preserve"> </w:t>
      </w:r>
      <w:r>
        <w:rPr>
          <w:w w:val="85"/>
        </w:rPr>
        <w:t>Program</w:t>
      </w:r>
      <w:r>
        <w:rPr>
          <w:spacing w:val="-5"/>
          <w:w w:val="85"/>
        </w:rPr>
        <w:t xml:space="preserve"> </w:t>
      </w:r>
      <w:r>
        <w:rPr>
          <w:w w:val="85"/>
        </w:rPr>
        <w:t>has</w:t>
      </w:r>
      <w:r>
        <w:rPr>
          <w:spacing w:val="-5"/>
          <w:w w:val="85"/>
        </w:rPr>
        <w:t xml:space="preserve"> </w:t>
      </w:r>
      <w:r>
        <w:rPr>
          <w:w w:val="85"/>
        </w:rPr>
        <w:t xml:space="preserve">led </w:t>
      </w:r>
      <w:r>
        <w:rPr>
          <w:spacing w:val="-8"/>
        </w:rPr>
        <w:t>eﬀorts</w:t>
      </w:r>
      <w:r>
        <w:rPr>
          <w:spacing w:val="-14"/>
        </w:rPr>
        <w:t xml:space="preserve"> </w:t>
      </w:r>
      <w:r>
        <w:rPr>
          <w:spacing w:val="-8"/>
        </w:rPr>
        <w:t>to</w:t>
      </w:r>
      <w:r>
        <w:rPr>
          <w:spacing w:val="-13"/>
        </w:rPr>
        <w:t xml:space="preserve"> </w:t>
      </w:r>
      <w:r>
        <w:rPr>
          <w:spacing w:val="-8"/>
        </w:rPr>
        <w:t>develop</w:t>
      </w:r>
      <w:r>
        <w:rPr>
          <w:spacing w:val="-13"/>
        </w:rPr>
        <w:t xml:space="preserve"> </w:t>
      </w:r>
      <w:r>
        <w:rPr>
          <w:spacing w:val="-8"/>
        </w:rPr>
        <w:t>and</w:t>
      </w:r>
      <w:r>
        <w:rPr>
          <w:spacing w:val="-13"/>
        </w:rPr>
        <w:t xml:space="preserve"> </w:t>
      </w:r>
      <w:r>
        <w:rPr>
          <w:spacing w:val="-8"/>
        </w:rPr>
        <w:t>implement</w:t>
      </w:r>
      <w:r>
        <w:rPr>
          <w:spacing w:val="-13"/>
        </w:rPr>
        <w:t xml:space="preserve"> </w:t>
      </w:r>
      <w:r>
        <w:rPr>
          <w:spacing w:val="-8"/>
        </w:rPr>
        <w:t>policies,</w:t>
      </w:r>
      <w:r>
        <w:rPr>
          <w:spacing w:val="-13"/>
        </w:rPr>
        <w:t xml:space="preserve"> </w:t>
      </w:r>
      <w:r>
        <w:rPr>
          <w:spacing w:val="-8"/>
        </w:rPr>
        <w:t>practices,</w:t>
      </w:r>
      <w:r>
        <w:rPr>
          <w:spacing w:val="-13"/>
        </w:rPr>
        <w:t xml:space="preserve"> </w:t>
      </w:r>
      <w:r>
        <w:rPr>
          <w:spacing w:val="-8"/>
        </w:rPr>
        <w:t>and</w:t>
      </w:r>
      <w:r>
        <w:rPr>
          <w:spacing w:val="-13"/>
        </w:rPr>
        <w:t xml:space="preserve"> </w:t>
      </w:r>
      <w:r>
        <w:rPr>
          <w:spacing w:val="-8"/>
        </w:rPr>
        <w:t>trainings</w:t>
      </w:r>
      <w:r>
        <w:rPr>
          <w:spacing w:val="-13"/>
        </w:rPr>
        <w:t xml:space="preserve"> </w:t>
      </w:r>
      <w:r>
        <w:rPr>
          <w:spacing w:val="-8"/>
        </w:rPr>
        <w:t>that</w:t>
      </w:r>
      <w:r>
        <w:rPr>
          <w:spacing w:val="-13"/>
        </w:rPr>
        <w:t xml:space="preserve"> </w:t>
      </w:r>
      <w:r>
        <w:rPr>
          <w:spacing w:val="-8"/>
        </w:rPr>
        <w:t>foster</w:t>
      </w:r>
      <w:r>
        <w:rPr>
          <w:spacing w:val="-14"/>
        </w:rPr>
        <w:t xml:space="preserve"> </w:t>
      </w:r>
      <w:r>
        <w:rPr>
          <w:spacing w:val="-8"/>
        </w:rPr>
        <w:t xml:space="preserve">inclusive, </w:t>
      </w:r>
      <w:r>
        <w:rPr>
          <w:spacing w:val="-2"/>
          <w:w w:val="90"/>
        </w:rPr>
        <w:t>aﬃrming,</w:t>
      </w:r>
      <w:r>
        <w:rPr>
          <w:spacing w:val="-31"/>
          <w:w w:val="90"/>
        </w:rPr>
        <w:t xml:space="preserve"> </w:t>
      </w:r>
      <w:r>
        <w:rPr>
          <w:spacing w:val="-2"/>
          <w:w w:val="90"/>
        </w:rPr>
        <w:t>and</w:t>
      </w:r>
      <w:r>
        <w:rPr>
          <w:spacing w:val="-31"/>
          <w:w w:val="90"/>
        </w:rPr>
        <w:t xml:space="preserve"> </w:t>
      </w:r>
      <w:r>
        <w:rPr>
          <w:spacing w:val="-2"/>
          <w:w w:val="90"/>
        </w:rPr>
        <w:t>identity-safe</w:t>
      </w:r>
      <w:r>
        <w:rPr>
          <w:spacing w:val="-30"/>
          <w:w w:val="90"/>
        </w:rPr>
        <w:t xml:space="preserve"> </w:t>
      </w:r>
      <w:r>
        <w:rPr>
          <w:spacing w:val="-2"/>
          <w:w w:val="90"/>
        </w:rPr>
        <w:t>school</w:t>
      </w:r>
      <w:r>
        <w:rPr>
          <w:spacing w:val="-31"/>
          <w:w w:val="90"/>
        </w:rPr>
        <w:t xml:space="preserve"> </w:t>
      </w:r>
      <w:r>
        <w:rPr>
          <w:spacing w:val="-2"/>
          <w:w w:val="90"/>
        </w:rPr>
        <w:t>environments</w:t>
      </w:r>
      <w:r>
        <w:rPr>
          <w:spacing w:val="-30"/>
          <w:w w:val="90"/>
        </w:rPr>
        <w:t xml:space="preserve"> </w:t>
      </w:r>
      <w:r>
        <w:rPr>
          <w:spacing w:val="-2"/>
          <w:w w:val="90"/>
        </w:rPr>
        <w:t>for</w:t>
      </w:r>
      <w:r>
        <w:rPr>
          <w:spacing w:val="-38"/>
          <w:w w:val="90"/>
        </w:rPr>
        <w:t xml:space="preserve"> </w:t>
      </w:r>
      <w:r>
        <w:rPr>
          <w:spacing w:val="-2"/>
          <w:w w:val="90"/>
        </w:rPr>
        <w:t>LGBTQ</w:t>
      </w:r>
      <w:r>
        <w:rPr>
          <w:spacing w:val="-37"/>
          <w:w w:val="90"/>
        </w:rPr>
        <w:t xml:space="preserve"> </w:t>
      </w:r>
      <w:r>
        <w:rPr>
          <w:spacing w:val="-2"/>
          <w:w w:val="90"/>
        </w:rPr>
        <w:t>youth.</w:t>
      </w:r>
    </w:p>
    <w:p w14:paraId="7C2E3003" w14:textId="77777777" w:rsidR="00091439" w:rsidRDefault="00091439">
      <w:pPr>
        <w:pStyle w:val="BodyText"/>
        <w:spacing w:line="295" w:lineRule="auto"/>
        <w:jc w:val="both"/>
        <w:sectPr w:rsidR="00091439">
          <w:headerReference w:type="default" r:id="rId505"/>
          <w:footerReference w:type="default" r:id="rId506"/>
          <w:pgSz w:w="12240" w:h="15840"/>
          <w:pgMar w:top="0" w:right="708" w:bottom="1000" w:left="992" w:header="0" w:footer="818" w:gutter="0"/>
          <w:pgNumType w:start="160"/>
          <w:cols w:space="720"/>
        </w:sectPr>
      </w:pPr>
    </w:p>
    <w:p w14:paraId="7C2E3004" w14:textId="77777777" w:rsidR="00091439" w:rsidRDefault="00000000">
      <w:pPr>
        <w:spacing w:before="78"/>
        <w:ind w:left="87"/>
        <w:rPr>
          <w:rFonts w:ascii="Arial"/>
          <w:sz w:val="16"/>
        </w:rPr>
      </w:pPr>
      <w:r>
        <w:rPr>
          <w:rFonts w:ascii="Arial"/>
          <w:sz w:val="16"/>
        </w:rPr>
        <w:lastRenderedPageBreak/>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p w14:paraId="7C2E3005" w14:textId="77777777" w:rsidR="00091439" w:rsidRDefault="00091439">
      <w:pPr>
        <w:pStyle w:val="BodyText"/>
        <w:spacing w:before="220"/>
        <w:rPr>
          <w:rFonts w:ascii="Arial"/>
        </w:rPr>
      </w:pPr>
    </w:p>
    <w:p w14:paraId="7C2E3006" w14:textId="77777777" w:rsidR="00091439" w:rsidRDefault="00000000">
      <w:pPr>
        <w:pStyle w:val="BodyText"/>
        <w:spacing w:line="295" w:lineRule="auto"/>
        <w:ind w:left="231" w:right="510"/>
        <w:jc w:val="both"/>
      </w:pPr>
      <w:r>
        <w:rPr>
          <w:w w:val="85"/>
        </w:rPr>
        <w:t>Jointly</w:t>
      </w:r>
      <w:r>
        <w:rPr>
          <w:spacing w:val="-7"/>
          <w:w w:val="85"/>
        </w:rPr>
        <w:t xml:space="preserve"> </w:t>
      </w:r>
      <w:r>
        <w:rPr>
          <w:w w:val="85"/>
        </w:rPr>
        <w:t>administered</w:t>
      </w:r>
      <w:r>
        <w:rPr>
          <w:spacing w:val="-1"/>
          <w:w w:val="85"/>
        </w:rPr>
        <w:t xml:space="preserve"> </w:t>
      </w:r>
      <w:r>
        <w:rPr>
          <w:w w:val="85"/>
        </w:rPr>
        <w:t>by</w:t>
      </w:r>
      <w:r>
        <w:rPr>
          <w:spacing w:val="-9"/>
          <w:w w:val="85"/>
        </w:rPr>
        <w:t xml:space="preserve"> </w:t>
      </w:r>
      <w:r>
        <w:rPr>
          <w:w w:val="85"/>
        </w:rPr>
        <w:t>the</w:t>
      </w:r>
      <w:r>
        <w:rPr>
          <w:spacing w:val="-1"/>
          <w:w w:val="85"/>
        </w:rPr>
        <w:t xml:space="preserve"> </w:t>
      </w:r>
      <w:r>
        <w:rPr>
          <w:w w:val="85"/>
        </w:rPr>
        <w:t>Commission</w:t>
      </w:r>
      <w:r>
        <w:rPr>
          <w:spacing w:val="-9"/>
          <w:w w:val="85"/>
        </w:rPr>
        <w:t xml:space="preserve"> </w:t>
      </w:r>
      <w:r>
        <w:rPr>
          <w:w w:val="85"/>
        </w:rPr>
        <w:t>with</w:t>
      </w:r>
      <w:r>
        <w:rPr>
          <w:spacing w:val="-1"/>
          <w:w w:val="85"/>
        </w:rPr>
        <w:t xml:space="preserve"> </w:t>
      </w:r>
      <w:r>
        <w:rPr>
          <w:w w:val="85"/>
        </w:rPr>
        <w:t>supplemental</w:t>
      </w:r>
      <w:r>
        <w:rPr>
          <w:spacing w:val="-1"/>
          <w:w w:val="85"/>
        </w:rPr>
        <w:t xml:space="preserve"> </w:t>
      </w:r>
      <w:r>
        <w:rPr>
          <w:w w:val="85"/>
        </w:rPr>
        <w:t>funding,</w:t>
      </w:r>
      <w:r>
        <w:rPr>
          <w:spacing w:val="-1"/>
          <w:w w:val="85"/>
        </w:rPr>
        <w:t xml:space="preserve"> </w:t>
      </w:r>
      <w:r>
        <w:rPr>
          <w:w w:val="85"/>
        </w:rPr>
        <w:t>logistical</w:t>
      </w:r>
      <w:r>
        <w:rPr>
          <w:spacing w:val="-1"/>
          <w:w w:val="85"/>
        </w:rPr>
        <w:t xml:space="preserve"> </w:t>
      </w:r>
      <w:r>
        <w:rPr>
          <w:w w:val="85"/>
        </w:rPr>
        <w:t>coordination,</w:t>
      </w:r>
      <w:r>
        <w:rPr>
          <w:spacing w:val="-1"/>
          <w:w w:val="85"/>
        </w:rPr>
        <w:t xml:space="preserve"> </w:t>
      </w:r>
      <w:r>
        <w:rPr>
          <w:w w:val="85"/>
        </w:rPr>
        <w:t>and strategic guidance from DESE—particularly</w:t>
      </w:r>
      <w:r>
        <w:rPr>
          <w:spacing w:val="-5"/>
          <w:w w:val="85"/>
        </w:rPr>
        <w:t xml:space="preserve"> </w:t>
      </w:r>
      <w:r>
        <w:rPr>
          <w:w w:val="85"/>
        </w:rPr>
        <w:t>the Student and Family</w:t>
      </w:r>
      <w:r>
        <w:rPr>
          <w:spacing w:val="-5"/>
          <w:w w:val="85"/>
        </w:rPr>
        <w:t xml:space="preserve"> </w:t>
      </w:r>
      <w:r>
        <w:rPr>
          <w:w w:val="85"/>
        </w:rPr>
        <w:t xml:space="preserve">Support Unit—the Program </w:t>
      </w:r>
      <w:r>
        <w:rPr>
          <w:w w:val="90"/>
        </w:rPr>
        <w:t>delivers</w:t>
      </w:r>
      <w:r>
        <w:rPr>
          <w:spacing w:val="-4"/>
          <w:w w:val="90"/>
        </w:rPr>
        <w:t xml:space="preserve"> </w:t>
      </w:r>
      <w:r>
        <w:rPr>
          <w:w w:val="90"/>
        </w:rPr>
        <w:t>approximately</w:t>
      </w:r>
      <w:r>
        <w:rPr>
          <w:spacing w:val="-8"/>
          <w:w w:val="90"/>
        </w:rPr>
        <w:t xml:space="preserve"> </w:t>
      </w:r>
      <w:r>
        <w:rPr>
          <w:w w:val="90"/>
        </w:rPr>
        <w:t>150</w:t>
      </w:r>
      <w:r>
        <w:rPr>
          <w:spacing w:val="-4"/>
          <w:w w:val="90"/>
        </w:rPr>
        <w:t xml:space="preserve"> </w:t>
      </w:r>
      <w:r>
        <w:rPr>
          <w:w w:val="90"/>
        </w:rPr>
        <w:t>professional</w:t>
      </w:r>
      <w:r>
        <w:rPr>
          <w:spacing w:val="-4"/>
          <w:w w:val="90"/>
        </w:rPr>
        <w:t xml:space="preserve"> </w:t>
      </w:r>
      <w:r>
        <w:rPr>
          <w:w w:val="90"/>
        </w:rPr>
        <w:t>development</w:t>
      </w:r>
      <w:r>
        <w:rPr>
          <w:spacing w:val="-4"/>
          <w:w w:val="90"/>
        </w:rPr>
        <w:t xml:space="preserve"> </w:t>
      </w:r>
      <w:r>
        <w:rPr>
          <w:w w:val="90"/>
        </w:rPr>
        <w:t>trainings</w:t>
      </w:r>
      <w:r>
        <w:rPr>
          <w:spacing w:val="-4"/>
          <w:w w:val="90"/>
        </w:rPr>
        <w:t xml:space="preserve"> </w:t>
      </w:r>
      <w:r>
        <w:rPr>
          <w:w w:val="90"/>
        </w:rPr>
        <w:t>each</w:t>
      </w:r>
      <w:r>
        <w:rPr>
          <w:spacing w:val="-8"/>
          <w:w w:val="90"/>
        </w:rPr>
        <w:t xml:space="preserve"> </w:t>
      </w:r>
      <w:r>
        <w:rPr>
          <w:w w:val="90"/>
        </w:rPr>
        <w:t>year</w:t>
      </w:r>
      <w:r>
        <w:rPr>
          <w:spacing w:val="-8"/>
          <w:w w:val="90"/>
        </w:rPr>
        <w:t xml:space="preserve"> </w:t>
      </w:r>
      <w:r>
        <w:rPr>
          <w:w w:val="90"/>
        </w:rPr>
        <w:t>and</w:t>
      </w:r>
      <w:r>
        <w:rPr>
          <w:spacing w:val="-4"/>
          <w:w w:val="90"/>
        </w:rPr>
        <w:t xml:space="preserve"> </w:t>
      </w:r>
      <w:r>
        <w:rPr>
          <w:w w:val="90"/>
        </w:rPr>
        <w:t>responds</w:t>
      </w:r>
      <w:r>
        <w:rPr>
          <w:spacing w:val="-4"/>
          <w:w w:val="90"/>
        </w:rPr>
        <w:t xml:space="preserve"> </w:t>
      </w:r>
      <w:r>
        <w:rPr>
          <w:w w:val="90"/>
        </w:rPr>
        <w:t xml:space="preserve">to </w:t>
      </w:r>
      <w:proofErr w:type="gramStart"/>
      <w:r>
        <w:rPr>
          <w:spacing w:val="-4"/>
          <w:w w:val="90"/>
        </w:rPr>
        <w:t>nearly</w:t>
      </w:r>
      <w:r>
        <w:rPr>
          <w:spacing w:val="-6"/>
          <w:w w:val="90"/>
        </w:rPr>
        <w:t xml:space="preserve"> </w:t>
      </w:r>
      <w:r>
        <w:rPr>
          <w:spacing w:val="-4"/>
          <w:w w:val="90"/>
        </w:rPr>
        <w:t>175</w:t>
      </w:r>
      <w:proofErr w:type="gramEnd"/>
      <w:r>
        <w:rPr>
          <w:spacing w:val="-4"/>
          <w:w w:val="90"/>
        </w:rPr>
        <w:t xml:space="preserve"> technical assistance requests.</w:t>
      </w:r>
      <w:r>
        <w:rPr>
          <w:spacing w:val="-6"/>
          <w:w w:val="90"/>
        </w:rPr>
        <w:t xml:space="preserve"> </w:t>
      </w:r>
      <w:r>
        <w:rPr>
          <w:spacing w:val="-4"/>
          <w:w w:val="90"/>
        </w:rPr>
        <w:t>These services oﬀer</w:t>
      </w:r>
      <w:r>
        <w:rPr>
          <w:spacing w:val="-6"/>
          <w:w w:val="90"/>
        </w:rPr>
        <w:t xml:space="preserve"> </w:t>
      </w:r>
      <w:r>
        <w:rPr>
          <w:spacing w:val="-4"/>
          <w:w w:val="90"/>
        </w:rPr>
        <w:t xml:space="preserve">school staﬀ real-time support, </w:t>
      </w:r>
      <w:r>
        <w:rPr>
          <w:w w:val="85"/>
        </w:rPr>
        <w:t xml:space="preserve">best practices, and implementation tools to address anti-LGBTQ bullying and meet the diverse </w:t>
      </w:r>
      <w:r>
        <w:rPr>
          <w:w w:val="90"/>
        </w:rPr>
        <w:t>needs</w:t>
      </w:r>
      <w:r>
        <w:rPr>
          <w:spacing w:val="-31"/>
          <w:w w:val="90"/>
        </w:rPr>
        <w:t xml:space="preserve"> </w:t>
      </w:r>
      <w:r>
        <w:rPr>
          <w:w w:val="90"/>
        </w:rPr>
        <w:t>of</w:t>
      </w:r>
      <w:r>
        <w:rPr>
          <w:spacing w:val="-31"/>
          <w:w w:val="90"/>
        </w:rPr>
        <w:t xml:space="preserve"> </w:t>
      </w:r>
      <w:r>
        <w:rPr>
          <w:w w:val="90"/>
        </w:rPr>
        <w:t>students</w:t>
      </w:r>
      <w:r>
        <w:rPr>
          <w:spacing w:val="-30"/>
          <w:w w:val="90"/>
        </w:rPr>
        <w:t xml:space="preserve"> </w:t>
      </w:r>
      <w:r>
        <w:rPr>
          <w:w w:val="90"/>
        </w:rPr>
        <w:t>and</w:t>
      </w:r>
      <w:r>
        <w:rPr>
          <w:spacing w:val="-31"/>
          <w:w w:val="90"/>
        </w:rPr>
        <w:t xml:space="preserve"> </w:t>
      </w:r>
      <w:r>
        <w:rPr>
          <w:w w:val="90"/>
        </w:rPr>
        <w:t>families</w:t>
      </w:r>
      <w:r>
        <w:rPr>
          <w:spacing w:val="-30"/>
          <w:w w:val="90"/>
        </w:rPr>
        <w:t xml:space="preserve"> </w:t>
      </w:r>
      <w:r>
        <w:rPr>
          <w:w w:val="90"/>
        </w:rPr>
        <w:t>across</w:t>
      </w:r>
      <w:r>
        <w:rPr>
          <w:spacing w:val="-31"/>
          <w:w w:val="90"/>
        </w:rPr>
        <w:t xml:space="preserve"> </w:t>
      </w:r>
      <w:r>
        <w:rPr>
          <w:w w:val="90"/>
        </w:rPr>
        <w:t>the</w:t>
      </w:r>
      <w:r>
        <w:rPr>
          <w:spacing w:val="-30"/>
          <w:w w:val="90"/>
        </w:rPr>
        <w:t xml:space="preserve"> </w:t>
      </w:r>
      <w:r>
        <w:rPr>
          <w:w w:val="90"/>
        </w:rPr>
        <w:t>Commonwealth.</w:t>
      </w:r>
    </w:p>
    <w:p w14:paraId="7C2E3007" w14:textId="77777777" w:rsidR="00091439" w:rsidRDefault="00091439">
      <w:pPr>
        <w:pStyle w:val="BodyText"/>
        <w:spacing w:before="76"/>
      </w:pPr>
    </w:p>
    <w:p w14:paraId="7C2E3008" w14:textId="77777777" w:rsidR="00091439" w:rsidRDefault="00000000">
      <w:pPr>
        <w:pStyle w:val="BodyText"/>
        <w:spacing w:line="295" w:lineRule="auto"/>
        <w:ind w:left="232" w:right="510"/>
        <w:jc w:val="both"/>
      </w:pPr>
      <w:r>
        <w:rPr>
          <w:spacing w:val="-2"/>
          <w:w w:val="90"/>
        </w:rPr>
        <w:t>The</w:t>
      </w:r>
      <w:r>
        <w:rPr>
          <w:spacing w:val="-10"/>
          <w:w w:val="90"/>
        </w:rPr>
        <w:t xml:space="preserve"> </w:t>
      </w:r>
      <w:r>
        <w:rPr>
          <w:spacing w:val="-2"/>
          <w:w w:val="90"/>
        </w:rPr>
        <w:t>Program</w:t>
      </w:r>
      <w:r>
        <w:rPr>
          <w:spacing w:val="-7"/>
          <w:w w:val="90"/>
        </w:rPr>
        <w:t xml:space="preserve"> </w:t>
      </w:r>
      <w:r>
        <w:rPr>
          <w:spacing w:val="-2"/>
          <w:w w:val="90"/>
        </w:rPr>
        <w:t>also</w:t>
      </w:r>
      <w:r>
        <w:rPr>
          <w:spacing w:val="-7"/>
          <w:w w:val="90"/>
        </w:rPr>
        <w:t xml:space="preserve"> </w:t>
      </w:r>
      <w:r>
        <w:rPr>
          <w:spacing w:val="-2"/>
          <w:w w:val="90"/>
        </w:rPr>
        <w:t>coordinates</w:t>
      </w:r>
      <w:r>
        <w:rPr>
          <w:spacing w:val="-7"/>
          <w:w w:val="90"/>
        </w:rPr>
        <w:t xml:space="preserve"> </w:t>
      </w:r>
      <w:r>
        <w:rPr>
          <w:spacing w:val="-2"/>
          <w:w w:val="90"/>
        </w:rPr>
        <w:t>the</w:t>
      </w:r>
      <w:r>
        <w:rPr>
          <w:spacing w:val="-7"/>
          <w:w w:val="90"/>
        </w:rPr>
        <w:t xml:space="preserve"> </w:t>
      </w:r>
      <w:r>
        <w:rPr>
          <w:spacing w:val="-2"/>
          <w:w w:val="90"/>
        </w:rPr>
        <w:t>LGBTQ+</w:t>
      </w:r>
      <w:r>
        <w:rPr>
          <w:spacing w:val="-7"/>
          <w:w w:val="90"/>
        </w:rPr>
        <w:t xml:space="preserve"> </w:t>
      </w:r>
      <w:r>
        <w:rPr>
          <w:spacing w:val="-2"/>
          <w:w w:val="90"/>
        </w:rPr>
        <w:t>Student</w:t>
      </w:r>
      <w:r>
        <w:rPr>
          <w:spacing w:val="-7"/>
          <w:w w:val="90"/>
        </w:rPr>
        <w:t xml:space="preserve"> </w:t>
      </w:r>
      <w:r>
        <w:rPr>
          <w:spacing w:val="-2"/>
          <w:w w:val="90"/>
        </w:rPr>
        <w:t>Leadership</w:t>
      </w:r>
      <w:r>
        <w:rPr>
          <w:spacing w:val="-7"/>
          <w:w w:val="90"/>
        </w:rPr>
        <w:t xml:space="preserve"> </w:t>
      </w:r>
      <w:r>
        <w:rPr>
          <w:spacing w:val="-2"/>
          <w:w w:val="90"/>
        </w:rPr>
        <w:t>Council,</w:t>
      </w:r>
      <w:r>
        <w:rPr>
          <w:spacing w:val="-11"/>
          <w:w w:val="90"/>
        </w:rPr>
        <w:t xml:space="preserve"> </w:t>
      </w:r>
      <w:r>
        <w:rPr>
          <w:spacing w:val="-2"/>
          <w:w w:val="90"/>
        </w:rPr>
        <w:t>which</w:t>
      </w:r>
      <w:r>
        <w:rPr>
          <w:spacing w:val="-7"/>
          <w:w w:val="90"/>
        </w:rPr>
        <w:t xml:space="preserve"> </w:t>
      </w:r>
      <w:r>
        <w:rPr>
          <w:spacing w:val="-2"/>
          <w:w w:val="90"/>
        </w:rPr>
        <w:t>includes</w:t>
      </w:r>
      <w:r>
        <w:rPr>
          <w:spacing w:val="-7"/>
          <w:w w:val="90"/>
        </w:rPr>
        <w:t xml:space="preserve"> </w:t>
      </w:r>
      <w:r>
        <w:rPr>
          <w:spacing w:val="-2"/>
          <w:w w:val="90"/>
        </w:rPr>
        <w:t xml:space="preserve">both </w:t>
      </w:r>
      <w:r>
        <w:rPr>
          <w:w w:val="85"/>
        </w:rPr>
        <w:t>statewide and regional groups of LGBTQ and allied middle and high school students</w:t>
      </w:r>
      <w:r>
        <w:rPr>
          <w:spacing w:val="-3"/>
          <w:w w:val="85"/>
        </w:rPr>
        <w:t xml:space="preserve"> </w:t>
      </w:r>
      <w:r>
        <w:rPr>
          <w:w w:val="85"/>
        </w:rPr>
        <w:t xml:space="preserve">who meet </w:t>
      </w:r>
      <w:r>
        <w:rPr>
          <w:spacing w:val="-4"/>
          <w:w w:val="90"/>
        </w:rPr>
        <w:t>bi-monthly.</w:t>
      </w:r>
      <w:r>
        <w:rPr>
          <w:spacing w:val="-9"/>
          <w:w w:val="90"/>
        </w:rPr>
        <w:t xml:space="preserve"> </w:t>
      </w:r>
      <w:r>
        <w:rPr>
          <w:spacing w:val="-4"/>
          <w:w w:val="90"/>
        </w:rPr>
        <w:t>This</w:t>
      </w:r>
      <w:r>
        <w:rPr>
          <w:spacing w:val="-9"/>
          <w:w w:val="90"/>
        </w:rPr>
        <w:t xml:space="preserve"> </w:t>
      </w:r>
      <w:r>
        <w:rPr>
          <w:spacing w:val="-4"/>
          <w:w w:val="90"/>
        </w:rPr>
        <w:t>council brings together</w:t>
      </w:r>
      <w:r>
        <w:rPr>
          <w:spacing w:val="-9"/>
          <w:w w:val="90"/>
        </w:rPr>
        <w:t xml:space="preserve"> </w:t>
      </w:r>
      <w:r>
        <w:rPr>
          <w:spacing w:val="-4"/>
          <w:w w:val="90"/>
        </w:rPr>
        <w:t xml:space="preserve">youth from across Massachusetts to build leadership </w:t>
      </w:r>
      <w:r>
        <w:rPr>
          <w:spacing w:val="-10"/>
        </w:rPr>
        <w:t>skills,</w:t>
      </w:r>
      <w:r>
        <w:rPr>
          <w:spacing w:val="-12"/>
        </w:rPr>
        <w:t xml:space="preserve"> </w:t>
      </w:r>
      <w:r>
        <w:rPr>
          <w:spacing w:val="-10"/>
        </w:rPr>
        <w:t>engage</w:t>
      </w:r>
      <w:r>
        <w:rPr>
          <w:spacing w:val="-11"/>
        </w:rPr>
        <w:t xml:space="preserve"> </w:t>
      </w:r>
      <w:r>
        <w:rPr>
          <w:spacing w:val="-10"/>
        </w:rPr>
        <w:t>in</w:t>
      </w:r>
      <w:r>
        <w:rPr>
          <w:spacing w:val="-11"/>
        </w:rPr>
        <w:t xml:space="preserve"> </w:t>
      </w:r>
      <w:r>
        <w:rPr>
          <w:spacing w:val="-10"/>
        </w:rPr>
        <w:t>policy</w:t>
      </w:r>
      <w:r>
        <w:rPr>
          <w:spacing w:val="-11"/>
        </w:rPr>
        <w:t xml:space="preserve"> </w:t>
      </w:r>
      <w:r>
        <w:rPr>
          <w:spacing w:val="-10"/>
        </w:rPr>
        <w:t>discussions,</w:t>
      </w:r>
      <w:r>
        <w:rPr>
          <w:spacing w:val="-11"/>
        </w:rPr>
        <w:t xml:space="preserve"> </w:t>
      </w:r>
      <w:r>
        <w:rPr>
          <w:spacing w:val="-10"/>
        </w:rPr>
        <w:t>and</w:t>
      </w:r>
      <w:r>
        <w:rPr>
          <w:spacing w:val="-11"/>
        </w:rPr>
        <w:t xml:space="preserve"> </w:t>
      </w:r>
      <w:r>
        <w:rPr>
          <w:spacing w:val="-10"/>
        </w:rPr>
        <w:t>collaborate</w:t>
      </w:r>
      <w:r>
        <w:rPr>
          <w:spacing w:val="-11"/>
        </w:rPr>
        <w:t xml:space="preserve"> </w:t>
      </w:r>
      <w:r>
        <w:rPr>
          <w:spacing w:val="-10"/>
        </w:rPr>
        <w:t>with</w:t>
      </w:r>
      <w:r>
        <w:rPr>
          <w:spacing w:val="-11"/>
        </w:rPr>
        <w:t xml:space="preserve"> </w:t>
      </w:r>
      <w:r>
        <w:rPr>
          <w:spacing w:val="-10"/>
        </w:rPr>
        <w:t>educators</w:t>
      </w:r>
      <w:r>
        <w:rPr>
          <w:spacing w:val="-11"/>
        </w:rPr>
        <w:t xml:space="preserve"> </w:t>
      </w:r>
      <w:r>
        <w:rPr>
          <w:spacing w:val="-10"/>
        </w:rPr>
        <w:t>and</w:t>
      </w:r>
      <w:r>
        <w:rPr>
          <w:spacing w:val="-11"/>
        </w:rPr>
        <w:t xml:space="preserve"> </w:t>
      </w:r>
      <w:r>
        <w:rPr>
          <w:spacing w:val="-10"/>
        </w:rPr>
        <w:t>state</w:t>
      </w:r>
      <w:r>
        <w:rPr>
          <w:spacing w:val="-12"/>
        </w:rPr>
        <w:t xml:space="preserve"> </w:t>
      </w:r>
      <w:r>
        <w:rPr>
          <w:spacing w:val="-10"/>
        </w:rPr>
        <w:t>partners</w:t>
      </w:r>
      <w:r>
        <w:rPr>
          <w:spacing w:val="-11"/>
        </w:rPr>
        <w:t xml:space="preserve"> </w:t>
      </w:r>
      <w:r>
        <w:rPr>
          <w:spacing w:val="-10"/>
        </w:rPr>
        <w:t xml:space="preserve">to </w:t>
      </w:r>
      <w:r>
        <w:rPr>
          <w:spacing w:val="-2"/>
          <w:w w:val="90"/>
        </w:rPr>
        <w:t>promote</w:t>
      </w:r>
      <w:r>
        <w:rPr>
          <w:spacing w:val="-11"/>
          <w:w w:val="90"/>
        </w:rPr>
        <w:t xml:space="preserve"> </w:t>
      </w:r>
      <w:r>
        <w:rPr>
          <w:spacing w:val="-2"/>
          <w:w w:val="90"/>
        </w:rPr>
        <w:t>LGBTQ</w:t>
      </w:r>
      <w:r>
        <w:rPr>
          <w:spacing w:val="-7"/>
          <w:w w:val="90"/>
        </w:rPr>
        <w:t xml:space="preserve"> </w:t>
      </w:r>
      <w:r>
        <w:rPr>
          <w:spacing w:val="-2"/>
          <w:w w:val="90"/>
        </w:rPr>
        <w:t>equity</w:t>
      </w:r>
      <w:r>
        <w:rPr>
          <w:spacing w:val="-11"/>
          <w:w w:val="90"/>
        </w:rPr>
        <w:t xml:space="preserve"> </w:t>
      </w:r>
      <w:r>
        <w:rPr>
          <w:spacing w:val="-2"/>
          <w:w w:val="90"/>
        </w:rPr>
        <w:t>and</w:t>
      </w:r>
      <w:r>
        <w:rPr>
          <w:spacing w:val="-7"/>
          <w:w w:val="90"/>
        </w:rPr>
        <w:t xml:space="preserve"> </w:t>
      </w:r>
      <w:r>
        <w:rPr>
          <w:spacing w:val="-2"/>
          <w:w w:val="90"/>
        </w:rPr>
        <w:t>inclusion</w:t>
      </w:r>
      <w:r>
        <w:rPr>
          <w:spacing w:val="-7"/>
          <w:w w:val="90"/>
        </w:rPr>
        <w:t xml:space="preserve"> </w:t>
      </w:r>
      <w:r>
        <w:rPr>
          <w:spacing w:val="-2"/>
          <w:w w:val="90"/>
        </w:rPr>
        <w:t>in</w:t>
      </w:r>
      <w:r>
        <w:rPr>
          <w:spacing w:val="-7"/>
          <w:w w:val="90"/>
        </w:rPr>
        <w:t xml:space="preserve"> </w:t>
      </w:r>
      <w:r>
        <w:rPr>
          <w:spacing w:val="-2"/>
          <w:w w:val="90"/>
        </w:rPr>
        <w:t>schools.</w:t>
      </w:r>
      <w:r>
        <w:rPr>
          <w:spacing w:val="-7"/>
          <w:w w:val="90"/>
        </w:rPr>
        <w:t xml:space="preserve"> </w:t>
      </w:r>
      <w:r>
        <w:rPr>
          <w:spacing w:val="-2"/>
          <w:w w:val="90"/>
        </w:rPr>
        <w:t>It</w:t>
      </w:r>
      <w:r>
        <w:rPr>
          <w:spacing w:val="-7"/>
          <w:w w:val="90"/>
        </w:rPr>
        <w:t xml:space="preserve"> </w:t>
      </w:r>
      <w:r>
        <w:rPr>
          <w:spacing w:val="-2"/>
          <w:w w:val="90"/>
        </w:rPr>
        <w:t>serves</w:t>
      </w:r>
      <w:r>
        <w:rPr>
          <w:spacing w:val="-7"/>
          <w:w w:val="90"/>
        </w:rPr>
        <w:t xml:space="preserve"> </w:t>
      </w:r>
      <w:r>
        <w:rPr>
          <w:spacing w:val="-2"/>
          <w:w w:val="90"/>
        </w:rPr>
        <w:t>as</w:t>
      </w:r>
      <w:r>
        <w:rPr>
          <w:spacing w:val="-7"/>
          <w:w w:val="90"/>
        </w:rPr>
        <w:t xml:space="preserve"> </w:t>
      </w:r>
      <w:r>
        <w:rPr>
          <w:spacing w:val="-2"/>
          <w:w w:val="90"/>
        </w:rPr>
        <w:t>a</w:t>
      </w:r>
      <w:r>
        <w:rPr>
          <w:spacing w:val="-7"/>
          <w:w w:val="90"/>
        </w:rPr>
        <w:t xml:space="preserve"> </w:t>
      </w:r>
      <w:r>
        <w:rPr>
          <w:spacing w:val="-2"/>
          <w:w w:val="90"/>
        </w:rPr>
        <w:t>model</w:t>
      </w:r>
      <w:r>
        <w:rPr>
          <w:spacing w:val="-7"/>
          <w:w w:val="90"/>
        </w:rPr>
        <w:t xml:space="preserve"> </w:t>
      </w:r>
      <w:r>
        <w:rPr>
          <w:spacing w:val="-2"/>
          <w:w w:val="90"/>
        </w:rPr>
        <w:t>for</w:t>
      </w:r>
      <w:r>
        <w:rPr>
          <w:spacing w:val="-11"/>
          <w:w w:val="90"/>
        </w:rPr>
        <w:t xml:space="preserve"> </w:t>
      </w:r>
      <w:r>
        <w:rPr>
          <w:spacing w:val="-2"/>
          <w:w w:val="90"/>
        </w:rPr>
        <w:t>integrating</w:t>
      </w:r>
      <w:r>
        <w:rPr>
          <w:spacing w:val="-7"/>
          <w:w w:val="90"/>
        </w:rPr>
        <w:t xml:space="preserve"> </w:t>
      </w:r>
      <w:r>
        <w:rPr>
          <w:spacing w:val="-2"/>
          <w:w w:val="90"/>
        </w:rPr>
        <w:t xml:space="preserve">student </w:t>
      </w:r>
      <w:r>
        <w:rPr>
          <w:w w:val="85"/>
        </w:rPr>
        <w:t>voice into professional learning and policy</w:t>
      </w:r>
      <w:r>
        <w:rPr>
          <w:spacing w:val="-4"/>
          <w:w w:val="85"/>
        </w:rPr>
        <w:t xml:space="preserve"> </w:t>
      </w:r>
      <w:r>
        <w:rPr>
          <w:w w:val="85"/>
        </w:rPr>
        <w:t xml:space="preserve">design and plays a meaningful role in shaping more </w:t>
      </w:r>
      <w:r>
        <w:rPr>
          <w:w w:val="90"/>
        </w:rPr>
        <w:t>inclusive</w:t>
      </w:r>
      <w:r>
        <w:rPr>
          <w:spacing w:val="-31"/>
          <w:w w:val="90"/>
        </w:rPr>
        <w:t xml:space="preserve"> </w:t>
      </w:r>
      <w:r>
        <w:rPr>
          <w:w w:val="90"/>
        </w:rPr>
        <w:t>educational</w:t>
      </w:r>
      <w:r>
        <w:rPr>
          <w:spacing w:val="-31"/>
          <w:w w:val="90"/>
        </w:rPr>
        <w:t xml:space="preserve"> </w:t>
      </w:r>
      <w:r>
        <w:rPr>
          <w:w w:val="90"/>
        </w:rPr>
        <w:t>environments.</w:t>
      </w:r>
    </w:p>
    <w:p w14:paraId="7C2E3009" w14:textId="77777777" w:rsidR="00091439" w:rsidRDefault="00091439">
      <w:pPr>
        <w:pStyle w:val="BodyText"/>
        <w:spacing w:before="20"/>
      </w:pPr>
    </w:p>
    <w:p w14:paraId="7C2E300A" w14:textId="77777777" w:rsidR="00091439" w:rsidRDefault="00000000">
      <w:pPr>
        <w:pStyle w:val="Heading5"/>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00B" w14:textId="77777777" w:rsidR="00091439" w:rsidRDefault="00091439">
      <w:pPr>
        <w:pStyle w:val="BodyText"/>
        <w:spacing w:before="21"/>
        <w:rPr>
          <w:b/>
          <w:sz w:val="30"/>
        </w:rPr>
      </w:pPr>
    </w:p>
    <w:p w14:paraId="7C2E300C" w14:textId="77777777" w:rsidR="00091439" w:rsidRDefault="00000000">
      <w:pPr>
        <w:pStyle w:val="BodyText"/>
        <w:spacing w:line="285" w:lineRule="auto"/>
        <w:ind w:left="231" w:right="510"/>
        <w:jc w:val="both"/>
      </w:pPr>
      <w:r>
        <w:rPr>
          <w:spacing w:val="-4"/>
          <w:w w:val="90"/>
        </w:rPr>
        <w:t>The</w:t>
      </w:r>
      <w:r>
        <w:rPr>
          <w:spacing w:val="-9"/>
          <w:w w:val="90"/>
        </w:rPr>
        <w:t xml:space="preserve"> </w:t>
      </w:r>
      <w:r>
        <w:rPr>
          <w:spacing w:val="-4"/>
          <w:w w:val="90"/>
        </w:rPr>
        <w:t>Commission</w:t>
      </w:r>
      <w:r>
        <w:rPr>
          <w:spacing w:val="-9"/>
          <w:w w:val="90"/>
        </w:rPr>
        <w:t xml:space="preserve"> </w:t>
      </w:r>
      <w:r>
        <w:rPr>
          <w:spacing w:val="-4"/>
          <w:w w:val="90"/>
        </w:rPr>
        <w:t>commends DESE</w:t>
      </w:r>
      <w:r>
        <w:rPr>
          <w:spacing w:val="-5"/>
          <w:w w:val="90"/>
        </w:rPr>
        <w:t xml:space="preserve"> </w:t>
      </w:r>
      <w:r>
        <w:rPr>
          <w:spacing w:val="-4"/>
          <w:w w:val="90"/>
        </w:rPr>
        <w:t>and</w:t>
      </w:r>
      <w:r>
        <w:rPr>
          <w:spacing w:val="-5"/>
          <w:w w:val="90"/>
        </w:rPr>
        <w:t xml:space="preserve"> </w:t>
      </w:r>
      <w:r>
        <w:rPr>
          <w:spacing w:val="-4"/>
          <w:w w:val="90"/>
        </w:rPr>
        <w:t>the</w:t>
      </w:r>
      <w:r>
        <w:rPr>
          <w:spacing w:val="-5"/>
          <w:w w:val="90"/>
        </w:rPr>
        <w:t xml:space="preserve"> </w:t>
      </w:r>
      <w:r>
        <w:rPr>
          <w:spacing w:val="-4"/>
          <w:w w:val="90"/>
        </w:rPr>
        <w:t>Board</w:t>
      </w:r>
      <w:r>
        <w:rPr>
          <w:spacing w:val="-5"/>
          <w:w w:val="90"/>
        </w:rPr>
        <w:t xml:space="preserve"> </w:t>
      </w:r>
      <w:r>
        <w:rPr>
          <w:spacing w:val="-4"/>
          <w:w w:val="90"/>
        </w:rPr>
        <w:t>of</w:t>
      </w:r>
      <w:r>
        <w:rPr>
          <w:spacing w:val="-5"/>
          <w:w w:val="90"/>
        </w:rPr>
        <w:t xml:space="preserve"> </w:t>
      </w:r>
      <w:r>
        <w:rPr>
          <w:spacing w:val="-4"/>
          <w:w w:val="90"/>
        </w:rPr>
        <w:t>Elementary</w:t>
      </w:r>
      <w:r>
        <w:rPr>
          <w:spacing w:val="-9"/>
          <w:w w:val="90"/>
        </w:rPr>
        <w:t xml:space="preserve"> </w:t>
      </w:r>
      <w:r>
        <w:rPr>
          <w:spacing w:val="-4"/>
          <w:w w:val="90"/>
        </w:rPr>
        <w:t>and</w:t>
      </w:r>
      <w:r>
        <w:rPr>
          <w:spacing w:val="-5"/>
          <w:w w:val="90"/>
        </w:rPr>
        <w:t xml:space="preserve"> </w:t>
      </w:r>
      <w:r>
        <w:rPr>
          <w:spacing w:val="-4"/>
          <w:w w:val="90"/>
        </w:rPr>
        <w:t>Secondary</w:t>
      </w:r>
      <w:r>
        <w:rPr>
          <w:spacing w:val="-9"/>
          <w:w w:val="90"/>
        </w:rPr>
        <w:t xml:space="preserve"> </w:t>
      </w:r>
      <w:r>
        <w:rPr>
          <w:spacing w:val="-4"/>
          <w:w w:val="90"/>
        </w:rPr>
        <w:t>Education</w:t>
      </w:r>
      <w:r>
        <w:rPr>
          <w:spacing w:val="-5"/>
          <w:w w:val="90"/>
        </w:rPr>
        <w:t xml:space="preserve"> </w:t>
      </w:r>
      <w:r>
        <w:rPr>
          <w:spacing w:val="-4"/>
          <w:w w:val="90"/>
        </w:rPr>
        <w:t>for their</w:t>
      </w:r>
      <w:r>
        <w:rPr>
          <w:spacing w:val="-9"/>
          <w:w w:val="90"/>
        </w:rPr>
        <w:t xml:space="preserve"> </w:t>
      </w:r>
      <w:r>
        <w:rPr>
          <w:spacing w:val="-4"/>
          <w:w w:val="90"/>
        </w:rPr>
        <w:t>leadership</w:t>
      </w:r>
      <w:r>
        <w:rPr>
          <w:spacing w:val="-9"/>
          <w:w w:val="90"/>
        </w:rPr>
        <w:t xml:space="preserve"> </w:t>
      </w:r>
      <w:r>
        <w:rPr>
          <w:spacing w:val="-4"/>
          <w:w w:val="90"/>
        </w:rPr>
        <w:t>in</w:t>
      </w:r>
      <w:r>
        <w:rPr>
          <w:spacing w:val="-6"/>
          <w:w w:val="90"/>
        </w:rPr>
        <w:t xml:space="preserve"> </w:t>
      </w:r>
      <w:r>
        <w:rPr>
          <w:spacing w:val="-4"/>
          <w:w w:val="90"/>
        </w:rPr>
        <w:t>updating</w:t>
      </w:r>
      <w:r>
        <w:rPr>
          <w:spacing w:val="-6"/>
          <w:w w:val="90"/>
        </w:rPr>
        <w:t xml:space="preserve"> </w:t>
      </w:r>
      <w:r>
        <w:rPr>
          <w:spacing w:val="-4"/>
          <w:w w:val="90"/>
          <w:u w:val="thick" w:color="5466B8"/>
        </w:rPr>
        <w:t>and</w:t>
      </w:r>
      <w:r>
        <w:rPr>
          <w:spacing w:val="-6"/>
          <w:w w:val="90"/>
          <w:u w:val="thick" w:color="5466B8"/>
        </w:rPr>
        <w:t xml:space="preserve"> </w:t>
      </w:r>
      <w:r>
        <w:rPr>
          <w:spacing w:val="-4"/>
          <w:w w:val="90"/>
          <w:u w:val="thick" w:color="5466B8"/>
        </w:rPr>
        <w:t>approving</w:t>
      </w:r>
      <w:r>
        <w:rPr>
          <w:spacing w:val="-6"/>
          <w:w w:val="90"/>
          <w:u w:val="thick" w:color="5466B8"/>
        </w:rPr>
        <w:t xml:space="preserve"> </w:t>
      </w:r>
      <w:r>
        <w:rPr>
          <w:spacing w:val="-4"/>
          <w:w w:val="90"/>
          <w:u w:val="thick" w:color="5466B8"/>
        </w:rPr>
        <w:t>the</w:t>
      </w:r>
      <w:r>
        <w:rPr>
          <w:spacing w:val="-6"/>
          <w:w w:val="90"/>
          <w:u w:val="thick" w:color="5466B8"/>
        </w:rPr>
        <w:t xml:space="preserve"> </w:t>
      </w:r>
      <w:r>
        <w:rPr>
          <w:spacing w:val="-4"/>
          <w:w w:val="90"/>
          <w:u w:val="thick" w:color="5466B8"/>
        </w:rPr>
        <w:t>Comprehensive</w:t>
      </w:r>
      <w:r>
        <w:rPr>
          <w:spacing w:val="-6"/>
          <w:w w:val="90"/>
          <w:u w:val="thick" w:color="5466B8"/>
        </w:rPr>
        <w:t xml:space="preserve"> </w:t>
      </w:r>
      <w:r>
        <w:rPr>
          <w:spacing w:val="-4"/>
          <w:w w:val="90"/>
          <w:u w:val="thick" w:color="5466B8"/>
        </w:rPr>
        <w:t>He</w:t>
      </w:r>
      <w:r>
        <w:rPr>
          <w:spacing w:val="-4"/>
          <w:w w:val="90"/>
        </w:rPr>
        <w:t>alth</w:t>
      </w:r>
      <w:r>
        <w:rPr>
          <w:spacing w:val="-6"/>
          <w:w w:val="90"/>
        </w:rPr>
        <w:t xml:space="preserve"> </w:t>
      </w:r>
      <w:r>
        <w:rPr>
          <w:spacing w:val="-4"/>
          <w:w w:val="90"/>
        </w:rPr>
        <w:t>and</w:t>
      </w:r>
      <w:r>
        <w:rPr>
          <w:spacing w:val="-6"/>
          <w:w w:val="90"/>
        </w:rPr>
        <w:t xml:space="preserve"> </w:t>
      </w:r>
      <w:r>
        <w:rPr>
          <w:spacing w:val="-4"/>
          <w:w w:val="90"/>
        </w:rPr>
        <w:t>Physical</w:t>
      </w:r>
      <w:r>
        <w:rPr>
          <w:spacing w:val="-6"/>
          <w:w w:val="90"/>
        </w:rPr>
        <w:t xml:space="preserve"> </w:t>
      </w:r>
      <w:r>
        <w:rPr>
          <w:spacing w:val="-4"/>
          <w:w w:val="90"/>
        </w:rPr>
        <w:t xml:space="preserve">Education </w:t>
      </w:r>
      <w:r>
        <w:rPr>
          <w:w w:val="85"/>
        </w:rPr>
        <w:t>Framework.</w:t>
      </w:r>
      <w:r>
        <w:rPr>
          <w:spacing w:val="-8"/>
          <w:w w:val="85"/>
        </w:rPr>
        <w:t xml:space="preserve"> </w:t>
      </w:r>
      <w:r>
        <w:rPr>
          <w:w w:val="85"/>
        </w:rPr>
        <w:t>The revised framework</w:t>
      </w:r>
      <w:r>
        <w:rPr>
          <w:spacing w:val="-8"/>
          <w:w w:val="85"/>
        </w:rPr>
        <w:t xml:space="preserve"> </w:t>
      </w:r>
      <w:r>
        <w:rPr>
          <w:w w:val="85"/>
        </w:rPr>
        <w:t xml:space="preserve">and implementation support reﬂect a thoughtful, inclusive, </w:t>
      </w:r>
      <w:r>
        <w:rPr>
          <w:spacing w:val="-12"/>
        </w:rPr>
        <w:t>and</w:t>
      </w:r>
      <w:r>
        <w:rPr>
          <w:spacing w:val="-10"/>
        </w:rPr>
        <w:t xml:space="preserve"> </w:t>
      </w:r>
      <w:r>
        <w:rPr>
          <w:spacing w:val="-12"/>
        </w:rPr>
        <w:t>developmentally</w:t>
      </w:r>
      <w:r>
        <w:rPr>
          <w:spacing w:val="-9"/>
        </w:rPr>
        <w:t xml:space="preserve"> </w:t>
      </w:r>
      <w:r>
        <w:rPr>
          <w:spacing w:val="-12"/>
        </w:rPr>
        <w:t>appropriate</w:t>
      </w:r>
      <w:r>
        <w:rPr>
          <w:spacing w:val="-9"/>
        </w:rPr>
        <w:t xml:space="preserve"> </w:t>
      </w:r>
      <w:r>
        <w:rPr>
          <w:spacing w:val="-12"/>
        </w:rPr>
        <w:t>approach</w:t>
      </w:r>
      <w:r>
        <w:rPr>
          <w:spacing w:val="-7"/>
        </w:rPr>
        <w:t xml:space="preserve"> </w:t>
      </w:r>
      <w:r>
        <w:rPr>
          <w:spacing w:val="-12"/>
        </w:rPr>
        <w:t>to</w:t>
      </w:r>
      <w:r>
        <w:rPr>
          <w:spacing w:val="-7"/>
        </w:rPr>
        <w:t xml:space="preserve"> </w:t>
      </w:r>
      <w:r>
        <w:rPr>
          <w:spacing w:val="-12"/>
        </w:rPr>
        <w:t>student</w:t>
      </w:r>
      <w:r>
        <w:rPr>
          <w:spacing w:val="-7"/>
        </w:rPr>
        <w:t xml:space="preserve"> </w:t>
      </w:r>
      <w:r>
        <w:rPr>
          <w:spacing w:val="-12"/>
        </w:rPr>
        <w:t>health</w:t>
      </w:r>
      <w:r>
        <w:rPr>
          <w:spacing w:val="-7"/>
        </w:rPr>
        <w:t xml:space="preserve"> </w:t>
      </w:r>
      <w:r>
        <w:rPr>
          <w:spacing w:val="-12"/>
        </w:rPr>
        <w:t>and</w:t>
      </w:r>
      <w:r>
        <w:rPr>
          <w:spacing w:val="-10"/>
        </w:rPr>
        <w:t xml:space="preserve"> </w:t>
      </w:r>
      <w:r>
        <w:rPr>
          <w:spacing w:val="-12"/>
        </w:rPr>
        <w:t>wellness.</w:t>
      </w:r>
      <w:r>
        <w:rPr>
          <w:spacing w:val="-6"/>
        </w:rPr>
        <w:t xml:space="preserve"> </w:t>
      </w:r>
      <w:r>
        <w:rPr>
          <w:spacing w:val="-12"/>
        </w:rPr>
        <w:t>It</w:t>
      </w:r>
      <w:r>
        <w:rPr>
          <w:spacing w:val="-7"/>
        </w:rPr>
        <w:t xml:space="preserve"> </w:t>
      </w:r>
      <w:r>
        <w:rPr>
          <w:spacing w:val="-12"/>
        </w:rPr>
        <w:t>aﬃrms</w:t>
      </w:r>
      <w:r>
        <w:rPr>
          <w:spacing w:val="-7"/>
        </w:rPr>
        <w:t xml:space="preserve"> </w:t>
      </w:r>
      <w:r>
        <w:rPr>
          <w:spacing w:val="-12"/>
        </w:rPr>
        <w:t xml:space="preserve">the </w:t>
      </w:r>
      <w:r>
        <w:rPr>
          <w:w w:val="85"/>
        </w:rPr>
        <w:t>importance of addressing mental and emotional health, personal safety, healthy</w:t>
      </w:r>
      <w:r>
        <w:rPr>
          <w:spacing w:val="-1"/>
          <w:w w:val="85"/>
        </w:rPr>
        <w:t xml:space="preserve"> </w:t>
      </w:r>
      <w:r>
        <w:rPr>
          <w:w w:val="85"/>
        </w:rPr>
        <w:t xml:space="preserve">relationships, </w:t>
      </w:r>
      <w:r>
        <w:rPr>
          <w:spacing w:val="-2"/>
          <w:w w:val="90"/>
        </w:rPr>
        <w:t>and</w:t>
      </w:r>
      <w:r>
        <w:rPr>
          <w:spacing w:val="-19"/>
          <w:w w:val="90"/>
        </w:rPr>
        <w:t xml:space="preserve"> </w:t>
      </w:r>
      <w:r>
        <w:rPr>
          <w:spacing w:val="-2"/>
          <w:w w:val="90"/>
        </w:rPr>
        <w:t>LGBTQ</w:t>
      </w:r>
      <w:r>
        <w:rPr>
          <w:spacing w:val="-19"/>
          <w:w w:val="90"/>
        </w:rPr>
        <w:t xml:space="preserve"> </w:t>
      </w:r>
      <w:r>
        <w:rPr>
          <w:spacing w:val="-2"/>
          <w:w w:val="90"/>
        </w:rPr>
        <w:t>inclusion</w:t>
      </w:r>
      <w:r>
        <w:rPr>
          <w:spacing w:val="-19"/>
          <w:w w:val="90"/>
        </w:rPr>
        <w:t xml:space="preserve"> </w:t>
      </w:r>
      <w:r>
        <w:rPr>
          <w:spacing w:val="-2"/>
          <w:w w:val="90"/>
        </w:rPr>
        <w:t>as</w:t>
      </w:r>
      <w:r>
        <w:rPr>
          <w:spacing w:val="-19"/>
          <w:w w:val="90"/>
        </w:rPr>
        <w:t xml:space="preserve"> </w:t>
      </w:r>
      <w:r>
        <w:rPr>
          <w:spacing w:val="-2"/>
          <w:w w:val="90"/>
        </w:rPr>
        <w:t>foundational</w:t>
      </w:r>
      <w:r>
        <w:rPr>
          <w:spacing w:val="-19"/>
          <w:w w:val="90"/>
        </w:rPr>
        <w:t xml:space="preserve"> </w:t>
      </w:r>
      <w:r>
        <w:rPr>
          <w:spacing w:val="-2"/>
          <w:w w:val="90"/>
        </w:rPr>
        <w:t>components</w:t>
      </w:r>
      <w:r>
        <w:rPr>
          <w:spacing w:val="-19"/>
          <w:w w:val="90"/>
        </w:rPr>
        <w:t xml:space="preserve"> </w:t>
      </w:r>
      <w:r>
        <w:rPr>
          <w:spacing w:val="-2"/>
          <w:w w:val="90"/>
        </w:rPr>
        <w:t>of</w:t>
      </w:r>
      <w:r>
        <w:rPr>
          <w:spacing w:val="-19"/>
          <w:w w:val="90"/>
        </w:rPr>
        <w:t xml:space="preserve"> </w:t>
      </w:r>
      <w:r>
        <w:rPr>
          <w:spacing w:val="-2"/>
          <w:w w:val="90"/>
        </w:rPr>
        <w:t>equitable</w:t>
      </w:r>
      <w:r>
        <w:rPr>
          <w:spacing w:val="-19"/>
          <w:w w:val="90"/>
        </w:rPr>
        <w:t xml:space="preserve"> </w:t>
      </w:r>
      <w:r>
        <w:rPr>
          <w:spacing w:val="-2"/>
          <w:w w:val="90"/>
        </w:rPr>
        <w:t>education.</w:t>
      </w:r>
    </w:p>
    <w:p w14:paraId="7C2E300D" w14:textId="77777777" w:rsidR="00091439" w:rsidRDefault="00000000">
      <w:pPr>
        <w:pStyle w:val="BodyText"/>
        <w:spacing w:before="237" w:line="285" w:lineRule="auto"/>
        <w:ind w:left="232" w:right="510"/>
        <w:jc w:val="both"/>
      </w:pPr>
      <w:r>
        <w:rPr>
          <w:w w:val="90"/>
        </w:rPr>
        <w:t xml:space="preserve">Since formalizing their partnership through a Memorandum of Understanding (MOU), the </w:t>
      </w:r>
      <w:r>
        <w:rPr>
          <w:spacing w:val="-4"/>
          <w:w w:val="90"/>
        </w:rPr>
        <w:t>Commission</w:t>
      </w:r>
      <w:r>
        <w:rPr>
          <w:spacing w:val="-7"/>
          <w:w w:val="90"/>
        </w:rPr>
        <w:t xml:space="preserve"> </w:t>
      </w:r>
      <w:r>
        <w:rPr>
          <w:spacing w:val="-4"/>
          <w:w w:val="90"/>
        </w:rPr>
        <w:t>and DESE have</w:t>
      </w:r>
      <w:r>
        <w:rPr>
          <w:spacing w:val="-9"/>
          <w:w w:val="90"/>
        </w:rPr>
        <w:t xml:space="preserve"> </w:t>
      </w:r>
      <w:r>
        <w:rPr>
          <w:spacing w:val="-4"/>
          <w:w w:val="90"/>
        </w:rPr>
        <w:t>worked together</w:t>
      </w:r>
      <w:r>
        <w:rPr>
          <w:spacing w:val="-9"/>
          <w:w w:val="90"/>
        </w:rPr>
        <w:t xml:space="preserve"> </w:t>
      </w:r>
      <w:r>
        <w:rPr>
          <w:spacing w:val="-4"/>
          <w:w w:val="90"/>
        </w:rPr>
        <w:t>on a</w:t>
      </w:r>
      <w:r>
        <w:rPr>
          <w:spacing w:val="-9"/>
          <w:w w:val="90"/>
        </w:rPr>
        <w:t xml:space="preserve"> </w:t>
      </w:r>
      <w:r>
        <w:rPr>
          <w:spacing w:val="-4"/>
          <w:w w:val="90"/>
        </w:rPr>
        <w:t xml:space="preserve">wide range of initiatives—from bias-based </w:t>
      </w:r>
      <w:r>
        <w:rPr>
          <w:w w:val="90"/>
        </w:rPr>
        <w:t>bullying</w:t>
      </w:r>
      <w:r>
        <w:rPr>
          <w:spacing w:val="-7"/>
          <w:w w:val="90"/>
        </w:rPr>
        <w:t xml:space="preserve"> </w:t>
      </w:r>
      <w:r>
        <w:rPr>
          <w:w w:val="90"/>
        </w:rPr>
        <w:t>prevention</w:t>
      </w:r>
      <w:r>
        <w:rPr>
          <w:spacing w:val="-7"/>
          <w:w w:val="90"/>
        </w:rPr>
        <w:t xml:space="preserve"> </w:t>
      </w:r>
      <w:r>
        <w:rPr>
          <w:w w:val="90"/>
        </w:rPr>
        <w:t>to</w:t>
      </w:r>
      <w:r>
        <w:rPr>
          <w:spacing w:val="-7"/>
          <w:w w:val="90"/>
        </w:rPr>
        <w:t xml:space="preserve"> </w:t>
      </w:r>
      <w:r>
        <w:rPr>
          <w:w w:val="90"/>
        </w:rPr>
        <w:t>inclusive</w:t>
      </w:r>
      <w:r>
        <w:rPr>
          <w:spacing w:val="-7"/>
          <w:w w:val="90"/>
        </w:rPr>
        <w:t xml:space="preserve"> </w:t>
      </w:r>
      <w:r>
        <w:rPr>
          <w:w w:val="90"/>
        </w:rPr>
        <w:t>curriculum</w:t>
      </w:r>
      <w:r>
        <w:rPr>
          <w:spacing w:val="-7"/>
          <w:w w:val="90"/>
        </w:rPr>
        <w:t xml:space="preserve"> </w:t>
      </w:r>
      <w:r>
        <w:rPr>
          <w:w w:val="90"/>
        </w:rPr>
        <w:t>guidance.</w:t>
      </w:r>
      <w:r>
        <w:rPr>
          <w:spacing w:val="-11"/>
          <w:w w:val="90"/>
        </w:rPr>
        <w:t xml:space="preserve"> </w:t>
      </w:r>
      <w:r>
        <w:rPr>
          <w:w w:val="90"/>
        </w:rPr>
        <w:t>This</w:t>
      </w:r>
      <w:r>
        <w:rPr>
          <w:spacing w:val="-7"/>
          <w:w w:val="90"/>
        </w:rPr>
        <w:t xml:space="preserve"> </w:t>
      </w:r>
      <w:r>
        <w:rPr>
          <w:w w:val="90"/>
        </w:rPr>
        <w:t>collaboration</w:t>
      </w:r>
      <w:r>
        <w:rPr>
          <w:spacing w:val="-7"/>
          <w:w w:val="90"/>
        </w:rPr>
        <w:t xml:space="preserve"> </w:t>
      </w:r>
      <w:proofErr w:type="gramStart"/>
      <w:r>
        <w:rPr>
          <w:w w:val="90"/>
        </w:rPr>
        <w:t>is</w:t>
      </w:r>
      <w:r>
        <w:rPr>
          <w:spacing w:val="-7"/>
          <w:w w:val="90"/>
        </w:rPr>
        <w:t xml:space="preserve"> </w:t>
      </w:r>
      <w:r>
        <w:rPr>
          <w:w w:val="90"/>
        </w:rPr>
        <w:t>strengthened</w:t>
      </w:r>
      <w:proofErr w:type="gramEnd"/>
      <w:r>
        <w:rPr>
          <w:spacing w:val="-7"/>
          <w:w w:val="90"/>
        </w:rPr>
        <w:t xml:space="preserve"> </w:t>
      </w:r>
      <w:r>
        <w:rPr>
          <w:w w:val="90"/>
        </w:rPr>
        <w:t xml:space="preserve">by </w:t>
      </w:r>
      <w:r>
        <w:rPr>
          <w:spacing w:val="-4"/>
          <w:w w:val="90"/>
        </w:rPr>
        <w:t xml:space="preserve">regular engagement, including </w:t>
      </w:r>
      <w:proofErr w:type="gramStart"/>
      <w:r>
        <w:rPr>
          <w:spacing w:val="-4"/>
          <w:w w:val="90"/>
        </w:rPr>
        <w:t>approximately annual</w:t>
      </w:r>
      <w:proofErr w:type="gramEnd"/>
      <w:r>
        <w:rPr>
          <w:spacing w:val="-4"/>
          <w:w w:val="90"/>
        </w:rPr>
        <w:t xml:space="preserve"> meetings with the DESE Commissioner </w:t>
      </w:r>
      <w:r>
        <w:rPr>
          <w:spacing w:val="-2"/>
          <w:w w:val="90"/>
        </w:rPr>
        <w:t>and</w:t>
      </w:r>
      <w:r>
        <w:rPr>
          <w:spacing w:val="-11"/>
          <w:w w:val="90"/>
        </w:rPr>
        <w:t xml:space="preserve"> </w:t>
      </w:r>
      <w:r>
        <w:rPr>
          <w:spacing w:val="-2"/>
          <w:w w:val="90"/>
        </w:rPr>
        <w:t>biennial</w:t>
      </w:r>
      <w:r>
        <w:rPr>
          <w:spacing w:val="-11"/>
          <w:w w:val="90"/>
        </w:rPr>
        <w:t xml:space="preserve"> </w:t>
      </w:r>
      <w:r>
        <w:rPr>
          <w:spacing w:val="-2"/>
          <w:w w:val="90"/>
        </w:rPr>
        <w:t>presentations</w:t>
      </w:r>
      <w:r>
        <w:rPr>
          <w:spacing w:val="-10"/>
          <w:w w:val="90"/>
        </w:rPr>
        <w:t xml:space="preserve"> </w:t>
      </w:r>
      <w:r>
        <w:rPr>
          <w:spacing w:val="-2"/>
          <w:w w:val="90"/>
        </w:rPr>
        <w:t>to</w:t>
      </w:r>
      <w:r>
        <w:rPr>
          <w:spacing w:val="-11"/>
          <w:w w:val="90"/>
        </w:rPr>
        <w:t xml:space="preserve"> </w:t>
      </w:r>
      <w:r>
        <w:rPr>
          <w:spacing w:val="-2"/>
          <w:w w:val="90"/>
        </w:rPr>
        <w:t>the</w:t>
      </w:r>
      <w:r>
        <w:rPr>
          <w:spacing w:val="-11"/>
          <w:w w:val="90"/>
        </w:rPr>
        <w:t xml:space="preserve"> </w:t>
      </w:r>
      <w:r>
        <w:rPr>
          <w:spacing w:val="-2"/>
          <w:w w:val="90"/>
        </w:rPr>
        <w:t>Board</w:t>
      </w:r>
      <w:r>
        <w:rPr>
          <w:spacing w:val="-10"/>
          <w:w w:val="90"/>
        </w:rPr>
        <w:t xml:space="preserve"> </w:t>
      </w:r>
      <w:r>
        <w:rPr>
          <w:spacing w:val="-2"/>
          <w:w w:val="90"/>
        </w:rPr>
        <w:t>of</w:t>
      </w:r>
      <w:r>
        <w:rPr>
          <w:spacing w:val="-9"/>
          <w:w w:val="90"/>
        </w:rPr>
        <w:t xml:space="preserve"> </w:t>
      </w:r>
      <w:r>
        <w:rPr>
          <w:spacing w:val="-2"/>
          <w:w w:val="90"/>
        </w:rPr>
        <w:t>Elementary</w:t>
      </w:r>
      <w:r>
        <w:rPr>
          <w:spacing w:val="-11"/>
          <w:w w:val="90"/>
        </w:rPr>
        <w:t xml:space="preserve"> </w:t>
      </w:r>
      <w:r>
        <w:rPr>
          <w:spacing w:val="-2"/>
          <w:w w:val="90"/>
        </w:rPr>
        <w:t>and</w:t>
      </w:r>
      <w:r>
        <w:rPr>
          <w:spacing w:val="-9"/>
          <w:w w:val="90"/>
        </w:rPr>
        <w:t xml:space="preserve"> </w:t>
      </w:r>
      <w:r>
        <w:rPr>
          <w:spacing w:val="-2"/>
          <w:w w:val="90"/>
        </w:rPr>
        <w:t>Secondary</w:t>
      </w:r>
      <w:r>
        <w:rPr>
          <w:spacing w:val="-11"/>
          <w:w w:val="90"/>
        </w:rPr>
        <w:t xml:space="preserve"> </w:t>
      </w:r>
      <w:r>
        <w:rPr>
          <w:spacing w:val="-2"/>
          <w:w w:val="90"/>
        </w:rPr>
        <w:t>Education.</w:t>
      </w:r>
      <w:r>
        <w:rPr>
          <w:spacing w:val="-9"/>
          <w:w w:val="90"/>
        </w:rPr>
        <w:t xml:space="preserve"> </w:t>
      </w:r>
      <w:r>
        <w:rPr>
          <w:spacing w:val="-2"/>
          <w:w w:val="90"/>
        </w:rPr>
        <w:t>During</w:t>
      </w:r>
      <w:r>
        <w:rPr>
          <w:spacing w:val="-10"/>
          <w:w w:val="90"/>
        </w:rPr>
        <w:t xml:space="preserve"> </w:t>
      </w:r>
      <w:r>
        <w:rPr>
          <w:spacing w:val="-2"/>
          <w:w w:val="90"/>
        </w:rPr>
        <w:t xml:space="preserve">the </w:t>
      </w:r>
      <w:r>
        <w:rPr>
          <w:spacing w:val="-4"/>
          <w:w w:val="90"/>
        </w:rPr>
        <w:t>April</w:t>
      </w:r>
      <w:r>
        <w:rPr>
          <w:spacing w:val="-5"/>
          <w:w w:val="90"/>
        </w:rPr>
        <w:t xml:space="preserve"> </w:t>
      </w:r>
      <w:r>
        <w:rPr>
          <w:spacing w:val="-4"/>
          <w:w w:val="90"/>
        </w:rPr>
        <w:t>2024</w:t>
      </w:r>
      <w:r>
        <w:rPr>
          <w:spacing w:val="-5"/>
          <w:w w:val="90"/>
        </w:rPr>
        <w:t xml:space="preserve"> </w:t>
      </w:r>
      <w:r>
        <w:rPr>
          <w:spacing w:val="-4"/>
          <w:w w:val="90"/>
        </w:rPr>
        <w:t>Board</w:t>
      </w:r>
      <w:r>
        <w:rPr>
          <w:spacing w:val="-5"/>
          <w:w w:val="90"/>
        </w:rPr>
        <w:t xml:space="preserve"> </w:t>
      </w:r>
      <w:r>
        <w:rPr>
          <w:spacing w:val="-4"/>
          <w:w w:val="90"/>
        </w:rPr>
        <w:t>presentation,</w:t>
      </w:r>
      <w:r>
        <w:rPr>
          <w:spacing w:val="-5"/>
          <w:w w:val="90"/>
        </w:rPr>
        <w:t xml:space="preserve"> </w:t>
      </w:r>
      <w:r>
        <w:rPr>
          <w:spacing w:val="-4"/>
          <w:w w:val="90"/>
        </w:rPr>
        <w:t>representatives</w:t>
      </w:r>
      <w:r>
        <w:rPr>
          <w:spacing w:val="-5"/>
          <w:w w:val="90"/>
        </w:rPr>
        <w:t xml:space="preserve"> </w:t>
      </w:r>
      <w:r>
        <w:rPr>
          <w:spacing w:val="-4"/>
          <w:w w:val="90"/>
        </w:rPr>
        <w:t>from</w:t>
      </w:r>
      <w:r>
        <w:rPr>
          <w:spacing w:val="-5"/>
          <w:w w:val="90"/>
        </w:rPr>
        <w:t xml:space="preserve"> </w:t>
      </w:r>
      <w:r>
        <w:rPr>
          <w:spacing w:val="-4"/>
          <w:w w:val="90"/>
        </w:rPr>
        <w:t>the</w:t>
      </w:r>
      <w:r>
        <w:rPr>
          <w:spacing w:val="-5"/>
          <w:w w:val="90"/>
        </w:rPr>
        <w:t xml:space="preserve"> </w:t>
      </w:r>
      <w:r>
        <w:rPr>
          <w:spacing w:val="-4"/>
          <w:w w:val="90"/>
        </w:rPr>
        <w:t>Commission,</w:t>
      </w:r>
      <w:r>
        <w:rPr>
          <w:spacing w:val="-5"/>
          <w:w w:val="90"/>
        </w:rPr>
        <w:t xml:space="preserve"> </w:t>
      </w:r>
      <w:r>
        <w:rPr>
          <w:spacing w:val="-4"/>
          <w:w w:val="90"/>
        </w:rPr>
        <w:t>Safe</w:t>
      </w:r>
      <w:r>
        <w:rPr>
          <w:spacing w:val="-5"/>
          <w:w w:val="90"/>
        </w:rPr>
        <w:t xml:space="preserve"> </w:t>
      </w:r>
      <w:r>
        <w:rPr>
          <w:spacing w:val="-4"/>
          <w:w w:val="90"/>
        </w:rPr>
        <w:t>Schools</w:t>
      </w:r>
      <w:r>
        <w:rPr>
          <w:spacing w:val="-5"/>
          <w:w w:val="90"/>
        </w:rPr>
        <w:t xml:space="preserve"> </w:t>
      </w:r>
      <w:r>
        <w:rPr>
          <w:spacing w:val="-4"/>
          <w:w w:val="90"/>
        </w:rPr>
        <w:t xml:space="preserve">Program, </w:t>
      </w:r>
      <w:r>
        <w:rPr>
          <w:spacing w:val="-10"/>
        </w:rPr>
        <w:t xml:space="preserve">and </w:t>
      </w:r>
      <w:proofErr w:type="gramStart"/>
      <w:r>
        <w:rPr>
          <w:spacing w:val="-10"/>
        </w:rPr>
        <w:t>public school</w:t>
      </w:r>
      <w:proofErr w:type="gramEnd"/>
      <w:r>
        <w:rPr>
          <w:spacing w:val="-10"/>
        </w:rPr>
        <w:t xml:space="preserve"> communities addressed the rise in anti-LGBTQ rhetoric and actions in </w:t>
      </w:r>
      <w:r>
        <w:rPr>
          <w:w w:val="90"/>
        </w:rPr>
        <w:t>schools.</w:t>
      </w:r>
      <w:r>
        <w:rPr>
          <w:spacing w:val="-13"/>
          <w:w w:val="90"/>
        </w:rPr>
        <w:t xml:space="preserve"> </w:t>
      </w:r>
      <w:r>
        <w:rPr>
          <w:w w:val="90"/>
        </w:rPr>
        <w:t>They</w:t>
      </w:r>
      <w:r>
        <w:rPr>
          <w:spacing w:val="-13"/>
          <w:w w:val="90"/>
        </w:rPr>
        <w:t xml:space="preserve"> </w:t>
      </w:r>
      <w:r>
        <w:rPr>
          <w:w w:val="90"/>
        </w:rPr>
        <w:t>shared</w:t>
      </w:r>
      <w:r>
        <w:rPr>
          <w:spacing w:val="-12"/>
          <w:w w:val="90"/>
        </w:rPr>
        <w:t xml:space="preserve"> </w:t>
      </w:r>
      <w:r>
        <w:rPr>
          <w:w w:val="90"/>
        </w:rPr>
        <w:t>promising</w:t>
      </w:r>
      <w:r>
        <w:rPr>
          <w:spacing w:val="-13"/>
          <w:w w:val="90"/>
        </w:rPr>
        <w:t xml:space="preserve"> </w:t>
      </w:r>
      <w:r>
        <w:rPr>
          <w:w w:val="90"/>
        </w:rPr>
        <w:t>practices</w:t>
      </w:r>
      <w:r>
        <w:rPr>
          <w:spacing w:val="-13"/>
          <w:w w:val="90"/>
        </w:rPr>
        <w:t xml:space="preserve"> </w:t>
      </w:r>
      <w:r>
        <w:rPr>
          <w:w w:val="90"/>
        </w:rPr>
        <w:t>and</w:t>
      </w:r>
      <w:r>
        <w:rPr>
          <w:spacing w:val="-12"/>
          <w:w w:val="90"/>
        </w:rPr>
        <w:t xml:space="preserve"> </w:t>
      </w:r>
      <w:r>
        <w:rPr>
          <w:w w:val="90"/>
        </w:rPr>
        <w:t>emphasized</w:t>
      </w:r>
      <w:r>
        <w:rPr>
          <w:spacing w:val="-13"/>
          <w:w w:val="90"/>
        </w:rPr>
        <w:t xml:space="preserve"> </w:t>
      </w:r>
      <w:r>
        <w:rPr>
          <w:w w:val="90"/>
        </w:rPr>
        <w:t>the</w:t>
      </w:r>
      <w:r>
        <w:rPr>
          <w:spacing w:val="-13"/>
          <w:w w:val="90"/>
        </w:rPr>
        <w:t xml:space="preserve"> </w:t>
      </w:r>
      <w:r>
        <w:rPr>
          <w:w w:val="90"/>
        </w:rPr>
        <w:t>critical</w:t>
      </w:r>
      <w:r>
        <w:rPr>
          <w:spacing w:val="-12"/>
          <w:w w:val="90"/>
        </w:rPr>
        <w:t xml:space="preserve"> </w:t>
      </w:r>
      <w:r>
        <w:rPr>
          <w:w w:val="90"/>
        </w:rPr>
        <w:t>role</w:t>
      </w:r>
      <w:r>
        <w:rPr>
          <w:spacing w:val="-13"/>
          <w:w w:val="90"/>
        </w:rPr>
        <w:t xml:space="preserve"> </w:t>
      </w:r>
      <w:r>
        <w:rPr>
          <w:w w:val="90"/>
        </w:rPr>
        <w:t>DESE</w:t>
      </w:r>
      <w:r>
        <w:rPr>
          <w:spacing w:val="-13"/>
          <w:w w:val="90"/>
        </w:rPr>
        <w:t xml:space="preserve"> </w:t>
      </w:r>
      <w:r>
        <w:rPr>
          <w:w w:val="90"/>
        </w:rPr>
        <w:t>can</w:t>
      </w:r>
      <w:r>
        <w:rPr>
          <w:spacing w:val="-12"/>
          <w:w w:val="90"/>
        </w:rPr>
        <w:t xml:space="preserve"> </w:t>
      </w:r>
      <w:r>
        <w:rPr>
          <w:w w:val="90"/>
        </w:rPr>
        <w:t>play</w:t>
      </w:r>
      <w:r>
        <w:rPr>
          <w:spacing w:val="-13"/>
          <w:w w:val="90"/>
        </w:rPr>
        <w:t xml:space="preserve"> </w:t>
      </w:r>
      <w:r>
        <w:rPr>
          <w:w w:val="90"/>
        </w:rPr>
        <w:t xml:space="preserve">in </w:t>
      </w:r>
      <w:r>
        <w:rPr>
          <w:spacing w:val="-2"/>
        </w:rPr>
        <w:t>sustaining</w:t>
      </w:r>
      <w:r>
        <w:rPr>
          <w:spacing w:val="-20"/>
        </w:rPr>
        <w:t xml:space="preserve"> </w:t>
      </w:r>
      <w:r>
        <w:rPr>
          <w:spacing w:val="-2"/>
        </w:rPr>
        <w:t>safe</w:t>
      </w:r>
      <w:r>
        <w:rPr>
          <w:spacing w:val="-19"/>
        </w:rPr>
        <w:t xml:space="preserve"> </w:t>
      </w:r>
      <w:r>
        <w:rPr>
          <w:spacing w:val="-2"/>
        </w:rPr>
        <w:t>and</w:t>
      </w:r>
      <w:r>
        <w:rPr>
          <w:spacing w:val="-19"/>
        </w:rPr>
        <w:t xml:space="preserve"> </w:t>
      </w:r>
      <w:r>
        <w:rPr>
          <w:spacing w:val="-2"/>
        </w:rPr>
        <w:t>supportive</w:t>
      </w:r>
      <w:r>
        <w:rPr>
          <w:spacing w:val="-19"/>
        </w:rPr>
        <w:t xml:space="preserve"> </w:t>
      </w:r>
      <w:r>
        <w:rPr>
          <w:spacing w:val="-2"/>
        </w:rPr>
        <w:t>environments</w:t>
      </w:r>
      <w:r>
        <w:rPr>
          <w:spacing w:val="-19"/>
        </w:rPr>
        <w:t xml:space="preserve"> </w:t>
      </w:r>
      <w:r>
        <w:rPr>
          <w:spacing w:val="-2"/>
        </w:rPr>
        <w:t>for</w:t>
      </w:r>
      <w:r>
        <w:rPr>
          <w:spacing w:val="-19"/>
        </w:rPr>
        <w:t xml:space="preserve"> </w:t>
      </w:r>
      <w:r>
        <w:rPr>
          <w:spacing w:val="-2"/>
        </w:rPr>
        <w:t>all</w:t>
      </w:r>
      <w:r>
        <w:rPr>
          <w:spacing w:val="-19"/>
        </w:rPr>
        <w:t xml:space="preserve"> </w:t>
      </w:r>
      <w:r>
        <w:rPr>
          <w:spacing w:val="-2"/>
        </w:rPr>
        <w:t>students.</w:t>
      </w:r>
      <w:r>
        <w:rPr>
          <w:spacing w:val="-19"/>
        </w:rPr>
        <w:t xml:space="preserve"> </w:t>
      </w:r>
      <w:r>
        <w:rPr>
          <w:spacing w:val="-2"/>
        </w:rPr>
        <w:t>The</w:t>
      </w:r>
      <w:r>
        <w:rPr>
          <w:spacing w:val="-19"/>
        </w:rPr>
        <w:t xml:space="preserve"> </w:t>
      </w:r>
      <w:r>
        <w:rPr>
          <w:spacing w:val="-2"/>
        </w:rPr>
        <w:t>presentation</w:t>
      </w:r>
      <w:r>
        <w:rPr>
          <w:spacing w:val="-19"/>
        </w:rPr>
        <w:t xml:space="preserve"> </w:t>
      </w:r>
      <w:r>
        <w:rPr>
          <w:spacing w:val="-2"/>
        </w:rPr>
        <w:t xml:space="preserve">also </w:t>
      </w:r>
      <w:r>
        <w:rPr>
          <w:w w:val="90"/>
        </w:rPr>
        <w:t>underscored the Safe Schools Program’s alignment</w:t>
      </w:r>
      <w:r>
        <w:rPr>
          <w:spacing w:val="-3"/>
          <w:w w:val="90"/>
        </w:rPr>
        <w:t xml:space="preserve"> </w:t>
      </w:r>
      <w:r>
        <w:rPr>
          <w:w w:val="90"/>
        </w:rPr>
        <w:t>with DESE’s Educational</w:t>
      </w:r>
      <w:r>
        <w:rPr>
          <w:spacing w:val="-3"/>
          <w:w w:val="90"/>
        </w:rPr>
        <w:t xml:space="preserve"> </w:t>
      </w:r>
      <w:r>
        <w:rPr>
          <w:w w:val="90"/>
        </w:rPr>
        <w:t>Vision,</w:t>
      </w:r>
      <w:r>
        <w:rPr>
          <w:spacing w:val="-3"/>
          <w:w w:val="90"/>
        </w:rPr>
        <w:t xml:space="preserve"> </w:t>
      </w:r>
      <w:r>
        <w:rPr>
          <w:w w:val="90"/>
        </w:rPr>
        <w:t xml:space="preserve">which </w:t>
      </w:r>
      <w:r>
        <w:rPr>
          <w:spacing w:val="-4"/>
          <w:w w:val="90"/>
        </w:rPr>
        <w:t>centers</w:t>
      </w:r>
      <w:r>
        <w:rPr>
          <w:spacing w:val="-9"/>
          <w:w w:val="90"/>
        </w:rPr>
        <w:t xml:space="preserve"> </w:t>
      </w:r>
      <w:r>
        <w:rPr>
          <w:spacing w:val="-4"/>
          <w:w w:val="90"/>
        </w:rPr>
        <w:t>antiracism,</w:t>
      </w:r>
      <w:r>
        <w:rPr>
          <w:spacing w:val="-9"/>
          <w:w w:val="90"/>
        </w:rPr>
        <w:t xml:space="preserve"> </w:t>
      </w:r>
      <w:r>
        <w:rPr>
          <w:spacing w:val="-4"/>
          <w:w w:val="90"/>
        </w:rPr>
        <w:t>inclusivity,</w:t>
      </w:r>
      <w:r>
        <w:rPr>
          <w:spacing w:val="-8"/>
          <w:w w:val="90"/>
        </w:rPr>
        <w:t xml:space="preserve"> </w:t>
      </w:r>
      <w:r>
        <w:rPr>
          <w:spacing w:val="-4"/>
          <w:w w:val="90"/>
        </w:rPr>
        <w:t>and</w:t>
      </w:r>
      <w:r>
        <w:rPr>
          <w:spacing w:val="-9"/>
          <w:w w:val="90"/>
        </w:rPr>
        <w:t xml:space="preserve"> </w:t>
      </w:r>
      <w:r>
        <w:rPr>
          <w:spacing w:val="-4"/>
          <w:w w:val="90"/>
        </w:rPr>
        <w:t>the</w:t>
      </w:r>
      <w:r>
        <w:rPr>
          <w:spacing w:val="-9"/>
          <w:w w:val="90"/>
        </w:rPr>
        <w:t xml:space="preserve"> </w:t>
      </w:r>
      <w:r>
        <w:rPr>
          <w:spacing w:val="-4"/>
          <w:w w:val="90"/>
        </w:rPr>
        <w:t>holistic</w:t>
      </w:r>
      <w:r>
        <w:rPr>
          <w:spacing w:val="-8"/>
          <w:w w:val="90"/>
        </w:rPr>
        <w:t xml:space="preserve"> </w:t>
      </w:r>
      <w:r>
        <w:rPr>
          <w:spacing w:val="-4"/>
          <w:w w:val="90"/>
        </w:rPr>
        <w:t>development</w:t>
      </w:r>
      <w:r>
        <w:rPr>
          <w:spacing w:val="-9"/>
          <w:w w:val="90"/>
        </w:rPr>
        <w:t xml:space="preserve"> </w:t>
      </w:r>
      <w:r>
        <w:rPr>
          <w:spacing w:val="-4"/>
          <w:w w:val="90"/>
        </w:rPr>
        <w:t>of</w:t>
      </w:r>
      <w:r>
        <w:rPr>
          <w:spacing w:val="-9"/>
          <w:w w:val="90"/>
        </w:rPr>
        <w:t xml:space="preserve"> </w:t>
      </w:r>
      <w:r>
        <w:rPr>
          <w:spacing w:val="-4"/>
          <w:w w:val="90"/>
        </w:rPr>
        <w:t>each</w:t>
      </w:r>
      <w:r>
        <w:rPr>
          <w:spacing w:val="-8"/>
          <w:w w:val="90"/>
        </w:rPr>
        <w:t xml:space="preserve"> </w:t>
      </w:r>
      <w:r>
        <w:rPr>
          <w:spacing w:val="-4"/>
          <w:w w:val="90"/>
        </w:rPr>
        <w:t>student.</w:t>
      </w:r>
      <w:r>
        <w:rPr>
          <w:spacing w:val="-9"/>
          <w:w w:val="90"/>
        </w:rPr>
        <w:t xml:space="preserve"> </w:t>
      </w:r>
      <w:r>
        <w:rPr>
          <w:spacing w:val="-4"/>
          <w:w w:val="90"/>
        </w:rPr>
        <w:t>This</w:t>
      </w:r>
      <w:r>
        <w:rPr>
          <w:spacing w:val="-9"/>
          <w:w w:val="90"/>
        </w:rPr>
        <w:t xml:space="preserve"> </w:t>
      </w:r>
      <w:r>
        <w:rPr>
          <w:spacing w:val="-4"/>
          <w:w w:val="90"/>
        </w:rPr>
        <w:t>partnership reﬂects</w:t>
      </w:r>
      <w:r>
        <w:rPr>
          <w:spacing w:val="-6"/>
          <w:w w:val="90"/>
        </w:rPr>
        <w:t xml:space="preserve"> </w:t>
      </w:r>
      <w:r>
        <w:rPr>
          <w:spacing w:val="-4"/>
          <w:w w:val="90"/>
        </w:rPr>
        <w:t>an intersectional approach to educational equity—one that recognizes the</w:t>
      </w:r>
      <w:r>
        <w:rPr>
          <w:spacing w:val="-9"/>
          <w:w w:val="90"/>
        </w:rPr>
        <w:t xml:space="preserve"> </w:t>
      </w:r>
      <w:r>
        <w:rPr>
          <w:spacing w:val="-4"/>
          <w:w w:val="90"/>
        </w:rPr>
        <w:t>ways race, gender</w:t>
      </w:r>
      <w:r>
        <w:rPr>
          <w:spacing w:val="-9"/>
          <w:w w:val="90"/>
        </w:rPr>
        <w:t xml:space="preserve"> </w:t>
      </w:r>
      <w:r>
        <w:rPr>
          <w:spacing w:val="-4"/>
          <w:w w:val="90"/>
        </w:rPr>
        <w:t>identity,</w:t>
      </w:r>
      <w:r>
        <w:rPr>
          <w:spacing w:val="-9"/>
          <w:w w:val="90"/>
        </w:rPr>
        <w:t xml:space="preserve"> </w:t>
      </w:r>
      <w:r>
        <w:rPr>
          <w:spacing w:val="-4"/>
          <w:w w:val="90"/>
        </w:rPr>
        <w:t>sexual</w:t>
      </w:r>
      <w:r>
        <w:rPr>
          <w:spacing w:val="-8"/>
          <w:w w:val="90"/>
        </w:rPr>
        <w:t xml:space="preserve"> </w:t>
      </w:r>
      <w:r>
        <w:rPr>
          <w:spacing w:val="-4"/>
          <w:w w:val="90"/>
        </w:rPr>
        <w:t>orientation,</w:t>
      </w:r>
      <w:r>
        <w:rPr>
          <w:spacing w:val="-9"/>
          <w:w w:val="90"/>
        </w:rPr>
        <w:t xml:space="preserve"> </w:t>
      </w:r>
      <w:r>
        <w:rPr>
          <w:spacing w:val="-4"/>
          <w:w w:val="90"/>
        </w:rPr>
        <w:t>language</w:t>
      </w:r>
      <w:r>
        <w:rPr>
          <w:spacing w:val="-9"/>
          <w:w w:val="90"/>
        </w:rPr>
        <w:t xml:space="preserve"> </w:t>
      </w:r>
      <w:r>
        <w:rPr>
          <w:spacing w:val="-4"/>
          <w:w w:val="90"/>
        </w:rPr>
        <w:t>status,</w:t>
      </w:r>
      <w:r>
        <w:rPr>
          <w:spacing w:val="-8"/>
          <w:w w:val="90"/>
        </w:rPr>
        <w:t xml:space="preserve"> </w:t>
      </w:r>
      <w:r>
        <w:rPr>
          <w:spacing w:val="-4"/>
          <w:w w:val="90"/>
        </w:rPr>
        <w:t>and</w:t>
      </w:r>
      <w:r>
        <w:rPr>
          <w:spacing w:val="-9"/>
          <w:w w:val="90"/>
        </w:rPr>
        <w:t xml:space="preserve"> </w:t>
      </w:r>
      <w:r>
        <w:rPr>
          <w:spacing w:val="-4"/>
          <w:w w:val="90"/>
        </w:rPr>
        <w:t>disability</w:t>
      </w:r>
      <w:r>
        <w:rPr>
          <w:spacing w:val="-9"/>
          <w:w w:val="90"/>
        </w:rPr>
        <w:t xml:space="preserve"> </w:t>
      </w:r>
      <w:r>
        <w:rPr>
          <w:spacing w:val="-4"/>
          <w:w w:val="90"/>
        </w:rPr>
        <w:t>interact</w:t>
      </w:r>
      <w:r>
        <w:rPr>
          <w:spacing w:val="-8"/>
          <w:w w:val="90"/>
        </w:rPr>
        <w:t xml:space="preserve"> </w:t>
      </w:r>
      <w:r>
        <w:rPr>
          <w:spacing w:val="-4"/>
          <w:w w:val="90"/>
        </w:rPr>
        <w:t>to</w:t>
      </w:r>
      <w:r>
        <w:rPr>
          <w:spacing w:val="-9"/>
          <w:w w:val="90"/>
        </w:rPr>
        <w:t xml:space="preserve"> </w:t>
      </w:r>
      <w:r>
        <w:rPr>
          <w:spacing w:val="-4"/>
          <w:w w:val="90"/>
        </w:rPr>
        <w:t>shape</w:t>
      </w:r>
      <w:r>
        <w:rPr>
          <w:spacing w:val="-9"/>
          <w:w w:val="90"/>
        </w:rPr>
        <w:t xml:space="preserve"> </w:t>
      </w:r>
      <w:r>
        <w:rPr>
          <w:spacing w:val="-4"/>
          <w:w w:val="90"/>
        </w:rPr>
        <w:t xml:space="preserve">students’ </w:t>
      </w:r>
      <w:r>
        <w:rPr>
          <w:spacing w:val="-8"/>
        </w:rPr>
        <w:t>experiences</w:t>
      </w:r>
      <w:r>
        <w:rPr>
          <w:spacing w:val="-39"/>
        </w:rPr>
        <w:t xml:space="preserve"> </w:t>
      </w:r>
      <w:r>
        <w:rPr>
          <w:spacing w:val="-8"/>
        </w:rPr>
        <w:t>in</w:t>
      </w:r>
      <w:r>
        <w:rPr>
          <w:spacing w:val="-39"/>
        </w:rPr>
        <w:t xml:space="preserve"> </w:t>
      </w:r>
      <w:r>
        <w:rPr>
          <w:spacing w:val="-8"/>
        </w:rPr>
        <w:t>schools.</w:t>
      </w:r>
    </w:p>
    <w:p w14:paraId="7C2E300E" w14:textId="77777777" w:rsidR="00091439" w:rsidRDefault="00091439">
      <w:pPr>
        <w:pStyle w:val="BodyText"/>
        <w:spacing w:line="285" w:lineRule="auto"/>
        <w:jc w:val="both"/>
        <w:sectPr w:rsidR="00091439">
          <w:headerReference w:type="default" r:id="rId507"/>
          <w:footerReference w:type="default" r:id="rId508"/>
          <w:pgSz w:w="12240" w:h="15840"/>
          <w:pgMar w:top="440" w:right="708" w:bottom="1000" w:left="992" w:header="0" w:footer="818" w:gutter="0"/>
          <w:cols w:space="720"/>
        </w:sectPr>
      </w:pPr>
    </w:p>
    <w:p w14:paraId="7C2E300F" w14:textId="77777777" w:rsidR="00091439" w:rsidRDefault="00091439">
      <w:pPr>
        <w:pStyle w:val="BodyText"/>
        <w:rPr>
          <w:sz w:val="16"/>
        </w:rPr>
      </w:pPr>
    </w:p>
    <w:p w14:paraId="7C2E3010" w14:textId="77777777" w:rsidR="00091439" w:rsidRDefault="00091439">
      <w:pPr>
        <w:pStyle w:val="BodyText"/>
        <w:spacing w:before="128"/>
        <w:rPr>
          <w:sz w:val="16"/>
        </w:rPr>
      </w:pPr>
    </w:p>
    <w:p w14:paraId="7C2E3011"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p w14:paraId="7C2E3012" w14:textId="77777777" w:rsidR="00091439" w:rsidRDefault="00091439">
      <w:pPr>
        <w:pStyle w:val="BodyText"/>
        <w:rPr>
          <w:rFonts w:ascii="Arial"/>
        </w:rPr>
      </w:pPr>
    </w:p>
    <w:p w14:paraId="7C2E3013" w14:textId="77777777" w:rsidR="00091439" w:rsidRDefault="00091439">
      <w:pPr>
        <w:pStyle w:val="BodyText"/>
        <w:spacing w:before="63"/>
        <w:rPr>
          <w:rFonts w:ascii="Arial"/>
        </w:rPr>
      </w:pPr>
    </w:p>
    <w:p w14:paraId="7C2E3014" w14:textId="77777777" w:rsidR="00091439" w:rsidRDefault="00000000">
      <w:pPr>
        <w:pStyle w:val="BodyText"/>
        <w:spacing w:line="295" w:lineRule="auto"/>
        <w:ind w:left="276" w:right="555"/>
        <w:jc w:val="both"/>
      </w:pPr>
      <w:r>
        <w:rPr>
          <w:spacing w:val="-10"/>
        </w:rPr>
        <w:t xml:space="preserve">The Program supports DESE’s strategic objectives by uplifting historically underserved </w:t>
      </w:r>
      <w:r>
        <w:rPr>
          <w:spacing w:val="-2"/>
          <w:w w:val="90"/>
        </w:rPr>
        <w:t>communities</w:t>
      </w:r>
      <w:r>
        <w:rPr>
          <w:spacing w:val="-31"/>
          <w:w w:val="90"/>
        </w:rPr>
        <w:t xml:space="preserve"> </w:t>
      </w:r>
      <w:r>
        <w:rPr>
          <w:spacing w:val="-2"/>
          <w:w w:val="90"/>
        </w:rPr>
        <w:t>and</w:t>
      </w:r>
      <w:r>
        <w:rPr>
          <w:spacing w:val="-31"/>
          <w:w w:val="90"/>
        </w:rPr>
        <w:t xml:space="preserve"> </w:t>
      </w:r>
      <w:r>
        <w:rPr>
          <w:spacing w:val="-2"/>
          <w:w w:val="90"/>
        </w:rPr>
        <w:t>advancing</w:t>
      </w:r>
      <w:r>
        <w:rPr>
          <w:spacing w:val="-30"/>
          <w:w w:val="90"/>
        </w:rPr>
        <w:t xml:space="preserve"> </w:t>
      </w:r>
      <w:r>
        <w:rPr>
          <w:spacing w:val="-2"/>
          <w:w w:val="90"/>
        </w:rPr>
        <w:t>practices</w:t>
      </w:r>
      <w:r>
        <w:rPr>
          <w:spacing w:val="-31"/>
          <w:w w:val="90"/>
        </w:rPr>
        <w:t xml:space="preserve"> </w:t>
      </w:r>
      <w:r>
        <w:rPr>
          <w:spacing w:val="-2"/>
          <w:w w:val="90"/>
        </w:rPr>
        <w:t>that</w:t>
      </w:r>
      <w:r>
        <w:rPr>
          <w:spacing w:val="-30"/>
          <w:w w:val="90"/>
        </w:rPr>
        <w:t xml:space="preserve"> </w:t>
      </w:r>
      <w:r>
        <w:rPr>
          <w:spacing w:val="-2"/>
          <w:w w:val="90"/>
        </w:rPr>
        <w:t>aﬃrm</w:t>
      </w:r>
      <w:r>
        <w:rPr>
          <w:spacing w:val="-31"/>
          <w:w w:val="90"/>
        </w:rPr>
        <w:t xml:space="preserve"> </w:t>
      </w:r>
      <w:r>
        <w:rPr>
          <w:spacing w:val="-2"/>
          <w:w w:val="90"/>
        </w:rPr>
        <w:t>and</w:t>
      </w:r>
      <w:r>
        <w:rPr>
          <w:spacing w:val="-30"/>
          <w:w w:val="90"/>
        </w:rPr>
        <w:t xml:space="preserve"> </w:t>
      </w:r>
      <w:r>
        <w:rPr>
          <w:spacing w:val="-2"/>
          <w:w w:val="90"/>
        </w:rPr>
        <w:t>include</w:t>
      </w:r>
      <w:r>
        <w:rPr>
          <w:spacing w:val="-31"/>
          <w:w w:val="90"/>
        </w:rPr>
        <w:t xml:space="preserve"> </w:t>
      </w:r>
      <w:r>
        <w:rPr>
          <w:spacing w:val="-2"/>
          <w:w w:val="90"/>
        </w:rPr>
        <w:t>every</w:t>
      </w:r>
      <w:r>
        <w:rPr>
          <w:spacing w:val="-38"/>
          <w:w w:val="90"/>
        </w:rPr>
        <w:t xml:space="preserve"> </w:t>
      </w:r>
      <w:r>
        <w:rPr>
          <w:spacing w:val="-2"/>
          <w:w w:val="90"/>
        </w:rPr>
        <w:t>learner.</w:t>
      </w:r>
    </w:p>
    <w:p w14:paraId="7C2E3015" w14:textId="77777777" w:rsidR="00091439" w:rsidRDefault="00091439">
      <w:pPr>
        <w:pStyle w:val="BodyText"/>
        <w:spacing w:before="71"/>
      </w:pPr>
    </w:p>
    <w:p w14:paraId="7C2E3016" w14:textId="77777777" w:rsidR="00091439" w:rsidRDefault="00000000">
      <w:pPr>
        <w:pStyle w:val="BodyText"/>
        <w:spacing w:line="295" w:lineRule="auto"/>
        <w:ind w:left="276" w:right="555"/>
        <w:jc w:val="both"/>
      </w:pPr>
      <w:r>
        <w:rPr>
          <w:w w:val="95"/>
        </w:rPr>
        <w:t>The</w:t>
      </w:r>
      <w:r>
        <w:rPr>
          <w:spacing w:val="-4"/>
          <w:w w:val="95"/>
        </w:rPr>
        <w:t xml:space="preserve"> </w:t>
      </w:r>
      <w:r>
        <w:rPr>
          <w:w w:val="95"/>
        </w:rPr>
        <w:t>Commission</w:t>
      </w:r>
      <w:r>
        <w:rPr>
          <w:spacing w:val="-4"/>
          <w:w w:val="95"/>
        </w:rPr>
        <w:t xml:space="preserve"> </w:t>
      </w:r>
      <w:r>
        <w:rPr>
          <w:w w:val="95"/>
        </w:rPr>
        <w:t>deeply</w:t>
      </w:r>
      <w:r>
        <w:rPr>
          <w:spacing w:val="-8"/>
          <w:w w:val="95"/>
        </w:rPr>
        <w:t xml:space="preserve"> </w:t>
      </w:r>
      <w:r>
        <w:rPr>
          <w:w w:val="95"/>
        </w:rPr>
        <w:t>appreciates</w:t>
      </w:r>
      <w:r>
        <w:rPr>
          <w:spacing w:val="-4"/>
          <w:w w:val="95"/>
        </w:rPr>
        <w:t xml:space="preserve"> </w:t>
      </w:r>
      <w:r>
        <w:rPr>
          <w:w w:val="95"/>
        </w:rPr>
        <w:t>the</w:t>
      </w:r>
      <w:r>
        <w:rPr>
          <w:spacing w:val="-4"/>
          <w:w w:val="95"/>
        </w:rPr>
        <w:t xml:space="preserve"> </w:t>
      </w:r>
      <w:r>
        <w:rPr>
          <w:w w:val="95"/>
        </w:rPr>
        <w:t>steadfast</w:t>
      </w:r>
      <w:r>
        <w:rPr>
          <w:spacing w:val="-4"/>
          <w:w w:val="95"/>
        </w:rPr>
        <w:t xml:space="preserve"> </w:t>
      </w:r>
      <w:r>
        <w:rPr>
          <w:w w:val="95"/>
        </w:rPr>
        <w:t>commitment</w:t>
      </w:r>
      <w:r>
        <w:rPr>
          <w:spacing w:val="-4"/>
          <w:w w:val="95"/>
        </w:rPr>
        <w:t xml:space="preserve"> </w:t>
      </w:r>
      <w:r>
        <w:rPr>
          <w:w w:val="95"/>
        </w:rPr>
        <w:t>of</w:t>
      </w:r>
      <w:r>
        <w:rPr>
          <w:spacing w:val="-4"/>
          <w:w w:val="95"/>
        </w:rPr>
        <w:t xml:space="preserve"> </w:t>
      </w:r>
      <w:r>
        <w:rPr>
          <w:w w:val="95"/>
        </w:rPr>
        <w:t>DESE</w:t>
      </w:r>
      <w:r>
        <w:rPr>
          <w:spacing w:val="-4"/>
          <w:w w:val="95"/>
        </w:rPr>
        <w:t xml:space="preserve"> </w:t>
      </w:r>
      <w:r>
        <w:rPr>
          <w:w w:val="95"/>
        </w:rPr>
        <w:t xml:space="preserve">leadership— </w:t>
      </w:r>
      <w:r>
        <w:rPr>
          <w:spacing w:val="-4"/>
          <w:w w:val="95"/>
        </w:rPr>
        <w:t>especially</w:t>
      </w:r>
      <w:r>
        <w:rPr>
          <w:spacing w:val="-13"/>
          <w:w w:val="95"/>
        </w:rPr>
        <w:t xml:space="preserve"> </w:t>
      </w:r>
      <w:r>
        <w:rPr>
          <w:spacing w:val="-4"/>
          <w:w w:val="95"/>
        </w:rPr>
        <w:t>the</w:t>
      </w:r>
      <w:r>
        <w:rPr>
          <w:spacing w:val="-13"/>
          <w:w w:val="95"/>
        </w:rPr>
        <w:t xml:space="preserve"> </w:t>
      </w:r>
      <w:r>
        <w:rPr>
          <w:spacing w:val="-4"/>
          <w:w w:val="95"/>
        </w:rPr>
        <w:t>public</w:t>
      </w:r>
      <w:r>
        <w:rPr>
          <w:spacing w:val="-10"/>
          <w:w w:val="95"/>
        </w:rPr>
        <w:t xml:space="preserve"> </w:t>
      </w:r>
      <w:r>
        <w:rPr>
          <w:spacing w:val="-4"/>
          <w:w w:val="95"/>
        </w:rPr>
        <w:t>and</w:t>
      </w:r>
      <w:r>
        <w:rPr>
          <w:spacing w:val="-9"/>
          <w:w w:val="95"/>
        </w:rPr>
        <w:t xml:space="preserve"> </w:t>
      </w:r>
      <w:r>
        <w:rPr>
          <w:spacing w:val="-4"/>
          <w:w w:val="95"/>
        </w:rPr>
        <w:t>aﬃrming</w:t>
      </w:r>
      <w:r>
        <w:rPr>
          <w:spacing w:val="-9"/>
          <w:w w:val="95"/>
        </w:rPr>
        <w:t xml:space="preserve"> </w:t>
      </w:r>
      <w:r>
        <w:rPr>
          <w:spacing w:val="-4"/>
          <w:w w:val="95"/>
        </w:rPr>
        <w:t>statements</w:t>
      </w:r>
      <w:r>
        <w:rPr>
          <w:spacing w:val="-9"/>
          <w:w w:val="95"/>
        </w:rPr>
        <w:t xml:space="preserve"> </w:t>
      </w:r>
      <w:r>
        <w:rPr>
          <w:spacing w:val="-4"/>
          <w:w w:val="95"/>
        </w:rPr>
        <w:t>made</w:t>
      </w:r>
      <w:r>
        <w:rPr>
          <w:spacing w:val="-9"/>
          <w:w w:val="95"/>
        </w:rPr>
        <w:t xml:space="preserve"> </w:t>
      </w:r>
      <w:r>
        <w:rPr>
          <w:spacing w:val="-4"/>
          <w:w w:val="95"/>
        </w:rPr>
        <w:t>by</w:t>
      </w:r>
      <w:r>
        <w:rPr>
          <w:spacing w:val="-13"/>
          <w:w w:val="95"/>
        </w:rPr>
        <w:t xml:space="preserve"> </w:t>
      </w:r>
      <w:r>
        <w:rPr>
          <w:spacing w:val="-4"/>
          <w:w w:val="95"/>
        </w:rPr>
        <w:t>Acting</w:t>
      </w:r>
      <w:r>
        <w:rPr>
          <w:spacing w:val="-9"/>
          <w:w w:val="95"/>
        </w:rPr>
        <w:t xml:space="preserve"> </w:t>
      </w:r>
      <w:r>
        <w:rPr>
          <w:spacing w:val="-4"/>
          <w:w w:val="95"/>
        </w:rPr>
        <w:t>Commissioner</w:t>
      </w:r>
      <w:r>
        <w:rPr>
          <w:spacing w:val="-13"/>
          <w:w w:val="95"/>
        </w:rPr>
        <w:t xml:space="preserve"> </w:t>
      </w:r>
      <w:r>
        <w:rPr>
          <w:spacing w:val="-4"/>
          <w:w w:val="95"/>
        </w:rPr>
        <w:t>Russell</w:t>
      </w:r>
      <w:r>
        <w:rPr>
          <w:spacing w:val="-9"/>
          <w:w w:val="95"/>
        </w:rPr>
        <w:t xml:space="preserve"> </w:t>
      </w:r>
      <w:r>
        <w:rPr>
          <w:spacing w:val="-4"/>
          <w:w w:val="95"/>
        </w:rPr>
        <w:t xml:space="preserve">D. </w:t>
      </w:r>
      <w:r>
        <w:rPr>
          <w:spacing w:val="-4"/>
          <w:w w:val="90"/>
        </w:rPr>
        <w:t>Johnston in the Special</w:t>
      </w:r>
      <w:r>
        <w:rPr>
          <w:spacing w:val="-9"/>
          <w:w w:val="90"/>
        </w:rPr>
        <w:t xml:space="preserve"> </w:t>
      </w:r>
      <w:r>
        <w:rPr>
          <w:spacing w:val="-4"/>
          <w:w w:val="90"/>
        </w:rPr>
        <w:t>Advisory</w:t>
      </w:r>
      <w:r>
        <w:rPr>
          <w:spacing w:val="-9"/>
          <w:w w:val="90"/>
        </w:rPr>
        <w:t xml:space="preserve"> </w:t>
      </w:r>
      <w:r>
        <w:rPr>
          <w:spacing w:val="-4"/>
          <w:w w:val="90"/>
        </w:rPr>
        <w:t>on Supporting</w:t>
      </w:r>
      <w:r>
        <w:rPr>
          <w:spacing w:val="-9"/>
          <w:w w:val="90"/>
        </w:rPr>
        <w:t xml:space="preserve"> </w:t>
      </w:r>
      <w:r>
        <w:rPr>
          <w:spacing w:val="-4"/>
          <w:w w:val="90"/>
        </w:rPr>
        <w:t xml:space="preserve">All Students, Including LGBTQ Students. His </w:t>
      </w:r>
      <w:r>
        <w:rPr>
          <w:w w:val="90"/>
        </w:rPr>
        <w:t>clear</w:t>
      </w:r>
      <w:r>
        <w:rPr>
          <w:spacing w:val="-5"/>
          <w:w w:val="90"/>
        </w:rPr>
        <w:t xml:space="preserve"> </w:t>
      </w:r>
      <w:r>
        <w:rPr>
          <w:w w:val="90"/>
        </w:rPr>
        <w:t>and</w:t>
      </w:r>
      <w:r>
        <w:rPr>
          <w:spacing w:val="-5"/>
          <w:w w:val="90"/>
        </w:rPr>
        <w:t xml:space="preserve"> </w:t>
      </w:r>
      <w:proofErr w:type="gramStart"/>
      <w:r>
        <w:rPr>
          <w:w w:val="90"/>
        </w:rPr>
        <w:t>values</w:t>
      </w:r>
      <w:proofErr w:type="gramEnd"/>
      <w:r>
        <w:rPr>
          <w:w w:val="90"/>
        </w:rPr>
        <w:t xml:space="preserve">-driven leadership has sent a strong message during a time of increased </w:t>
      </w:r>
      <w:r>
        <w:rPr>
          <w:w w:val="85"/>
        </w:rPr>
        <w:t>scrutiny</w:t>
      </w:r>
      <w:r>
        <w:rPr>
          <w:spacing w:val="-7"/>
          <w:w w:val="85"/>
        </w:rPr>
        <w:t xml:space="preserve"> </w:t>
      </w:r>
      <w:r>
        <w:rPr>
          <w:w w:val="85"/>
        </w:rPr>
        <w:t>and misinformation.</w:t>
      </w:r>
      <w:r>
        <w:rPr>
          <w:spacing w:val="-7"/>
          <w:w w:val="85"/>
        </w:rPr>
        <w:t xml:space="preserve"> </w:t>
      </w:r>
      <w:r>
        <w:rPr>
          <w:w w:val="85"/>
        </w:rPr>
        <w:t>The Commission also acknowledges the contributions of multiple DESE</w:t>
      </w:r>
      <w:r>
        <w:rPr>
          <w:spacing w:val="-9"/>
          <w:w w:val="85"/>
        </w:rPr>
        <w:t xml:space="preserve"> </w:t>
      </w:r>
      <w:r>
        <w:rPr>
          <w:w w:val="85"/>
        </w:rPr>
        <w:t>units</w:t>
      </w:r>
      <w:r>
        <w:rPr>
          <w:spacing w:val="-8"/>
          <w:w w:val="85"/>
        </w:rPr>
        <w:t xml:space="preserve"> </w:t>
      </w:r>
      <w:r>
        <w:rPr>
          <w:w w:val="85"/>
        </w:rPr>
        <w:t>working</w:t>
      </w:r>
      <w:r>
        <w:rPr>
          <w:spacing w:val="-9"/>
          <w:w w:val="85"/>
        </w:rPr>
        <w:t xml:space="preserve"> </w:t>
      </w:r>
      <w:r>
        <w:rPr>
          <w:w w:val="85"/>
        </w:rPr>
        <w:t>to</w:t>
      </w:r>
      <w:r>
        <w:rPr>
          <w:spacing w:val="-8"/>
          <w:w w:val="85"/>
        </w:rPr>
        <w:t xml:space="preserve"> </w:t>
      </w:r>
      <w:r>
        <w:rPr>
          <w:w w:val="85"/>
        </w:rPr>
        <w:t>seamlessly</w:t>
      </w:r>
      <w:r>
        <w:rPr>
          <w:spacing w:val="-9"/>
          <w:w w:val="85"/>
        </w:rPr>
        <w:t xml:space="preserve"> </w:t>
      </w:r>
      <w:r>
        <w:rPr>
          <w:w w:val="85"/>
        </w:rPr>
        <w:t>embed</w:t>
      </w:r>
      <w:r>
        <w:rPr>
          <w:spacing w:val="-5"/>
          <w:w w:val="85"/>
        </w:rPr>
        <w:t xml:space="preserve"> </w:t>
      </w:r>
      <w:r>
        <w:rPr>
          <w:w w:val="85"/>
        </w:rPr>
        <w:t>LGBTQ</w:t>
      </w:r>
      <w:r>
        <w:rPr>
          <w:spacing w:val="-4"/>
          <w:w w:val="85"/>
        </w:rPr>
        <w:t xml:space="preserve"> </w:t>
      </w:r>
      <w:r>
        <w:rPr>
          <w:w w:val="85"/>
        </w:rPr>
        <w:t>inclusion</w:t>
      </w:r>
      <w:r>
        <w:rPr>
          <w:spacing w:val="-4"/>
          <w:w w:val="85"/>
        </w:rPr>
        <w:t xml:space="preserve"> </w:t>
      </w:r>
      <w:r>
        <w:rPr>
          <w:w w:val="85"/>
        </w:rPr>
        <w:t>into</w:t>
      </w:r>
      <w:r>
        <w:rPr>
          <w:spacing w:val="-4"/>
          <w:w w:val="85"/>
        </w:rPr>
        <w:t xml:space="preserve"> </w:t>
      </w:r>
      <w:r>
        <w:rPr>
          <w:w w:val="85"/>
        </w:rPr>
        <w:t>agency</w:t>
      </w:r>
      <w:r>
        <w:rPr>
          <w:spacing w:val="-9"/>
          <w:w w:val="85"/>
        </w:rPr>
        <w:t xml:space="preserve"> </w:t>
      </w:r>
      <w:r>
        <w:rPr>
          <w:w w:val="85"/>
        </w:rPr>
        <w:t>priorities,</w:t>
      </w:r>
      <w:r>
        <w:rPr>
          <w:spacing w:val="-4"/>
          <w:w w:val="85"/>
        </w:rPr>
        <w:t xml:space="preserve"> </w:t>
      </w:r>
      <w:r>
        <w:rPr>
          <w:w w:val="85"/>
        </w:rPr>
        <w:t>as</w:t>
      </w:r>
      <w:r>
        <w:rPr>
          <w:spacing w:val="-9"/>
          <w:w w:val="85"/>
        </w:rPr>
        <w:t xml:space="preserve"> </w:t>
      </w:r>
      <w:r>
        <w:rPr>
          <w:w w:val="85"/>
        </w:rPr>
        <w:t>well</w:t>
      </w:r>
      <w:r>
        <w:rPr>
          <w:spacing w:val="-4"/>
          <w:w w:val="85"/>
        </w:rPr>
        <w:t xml:space="preserve"> </w:t>
      </w:r>
      <w:r>
        <w:rPr>
          <w:w w:val="85"/>
        </w:rPr>
        <w:t>as</w:t>
      </w:r>
      <w:r>
        <w:rPr>
          <w:spacing w:val="-4"/>
          <w:w w:val="85"/>
        </w:rPr>
        <w:t xml:space="preserve"> </w:t>
      </w:r>
      <w:r>
        <w:rPr>
          <w:w w:val="85"/>
        </w:rPr>
        <w:t>the active</w:t>
      </w:r>
      <w:r>
        <w:rPr>
          <w:spacing w:val="-9"/>
          <w:w w:val="85"/>
        </w:rPr>
        <w:t xml:space="preserve"> </w:t>
      </w:r>
      <w:r>
        <w:rPr>
          <w:w w:val="85"/>
        </w:rPr>
        <w:t>leadership</w:t>
      </w:r>
      <w:r>
        <w:rPr>
          <w:spacing w:val="-8"/>
          <w:w w:val="85"/>
        </w:rPr>
        <w:t xml:space="preserve"> </w:t>
      </w:r>
      <w:r>
        <w:rPr>
          <w:w w:val="85"/>
        </w:rPr>
        <w:t>of</w:t>
      </w:r>
      <w:r>
        <w:rPr>
          <w:spacing w:val="-9"/>
          <w:w w:val="85"/>
        </w:rPr>
        <w:t xml:space="preserve"> </w:t>
      </w:r>
      <w:r>
        <w:rPr>
          <w:w w:val="85"/>
        </w:rPr>
        <w:t>the</w:t>
      </w:r>
      <w:r>
        <w:rPr>
          <w:spacing w:val="-8"/>
          <w:w w:val="85"/>
        </w:rPr>
        <w:t xml:space="preserve"> </w:t>
      </w:r>
      <w:r>
        <w:rPr>
          <w:w w:val="85"/>
        </w:rPr>
        <w:t>DESE</w:t>
      </w:r>
      <w:r>
        <w:rPr>
          <w:spacing w:val="-9"/>
          <w:w w:val="85"/>
        </w:rPr>
        <w:t xml:space="preserve"> </w:t>
      </w:r>
      <w:r>
        <w:rPr>
          <w:w w:val="85"/>
        </w:rPr>
        <w:t>Pride</w:t>
      </w:r>
      <w:r>
        <w:rPr>
          <w:spacing w:val="-8"/>
          <w:w w:val="85"/>
        </w:rPr>
        <w:t xml:space="preserve"> </w:t>
      </w:r>
      <w:r>
        <w:rPr>
          <w:w w:val="85"/>
        </w:rPr>
        <w:t>Employee</w:t>
      </w:r>
      <w:r>
        <w:rPr>
          <w:spacing w:val="-9"/>
          <w:w w:val="85"/>
        </w:rPr>
        <w:t xml:space="preserve"> </w:t>
      </w:r>
      <w:r>
        <w:rPr>
          <w:w w:val="85"/>
        </w:rPr>
        <w:t>Resource</w:t>
      </w:r>
      <w:r>
        <w:rPr>
          <w:spacing w:val="-7"/>
          <w:w w:val="85"/>
        </w:rPr>
        <w:t xml:space="preserve"> </w:t>
      </w:r>
      <w:r>
        <w:rPr>
          <w:w w:val="85"/>
        </w:rPr>
        <w:t>Group</w:t>
      </w:r>
      <w:r>
        <w:rPr>
          <w:spacing w:val="-5"/>
          <w:w w:val="85"/>
        </w:rPr>
        <w:t xml:space="preserve"> </w:t>
      </w:r>
      <w:r>
        <w:rPr>
          <w:w w:val="85"/>
        </w:rPr>
        <w:t>(ERG),</w:t>
      </w:r>
      <w:r>
        <w:rPr>
          <w:spacing w:val="-9"/>
          <w:w w:val="85"/>
        </w:rPr>
        <w:t xml:space="preserve"> </w:t>
      </w:r>
      <w:r>
        <w:rPr>
          <w:w w:val="85"/>
        </w:rPr>
        <w:t>whose</w:t>
      </w:r>
      <w:r>
        <w:rPr>
          <w:spacing w:val="-8"/>
          <w:w w:val="85"/>
        </w:rPr>
        <w:t xml:space="preserve"> </w:t>
      </w:r>
      <w:r>
        <w:rPr>
          <w:w w:val="85"/>
        </w:rPr>
        <w:t>work</w:t>
      </w:r>
      <w:r>
        <w:rPr>
          <w:spacing w:val="-9"/>
          <w:w w:val="85"/>
        </w:rPr>
        <w:t xml:space="preserve"> </w:t>
      </w:r>
      <w:r>
        <w:rPr>
          <w:w w:val="85"/>
        </w:rPr>
        <w:t>continues</w:t>
      </w:r>
      <w:r>
        <w:rPr>
          <w:spacing w:val="-5"/>
          <w:w w:val="85"/>
        </w:rPr>
        <w:t xml:space="preserve"> </w:t>
      </w:r>
      <w:r>
        <w:rPr>
          <w:w w:val="85"/>
        </w:rPr>
        <w:t xml:space="preserve">to </w:t>
      </w:r>
      <w:r>
        <w:rPr>
          <w:spacing w:val="-2"/>
          <w:w w:val="90"/>
        </w:rPr>
        <w:t>foster</w:t>
      </w:r>
      <w:r>
        <w:rPr>
          <w:spacing w:val="-35"/>
          <w:w w:val="90"/>
        </w:rPr>
        <w:t xml:space="preserve"> </w:t>
      </w:r>
      <w:r>
        <w:rPr>
          <w:spacing w:val="-2"/>
          <w:w w:val="90"/>
        </w:rPr>
        <w:t>a</w:t>
      </w:r>
      <w:r>
        <w:rPr>
          <w:spacing w:val="-35"/>
          <w:w w:val="90"/>
        </w:rPr>
        <w:t xml:space="preserve"> </w:t>
      </w:r>
      <w:r>
        <w:rPr>
          <w:spacing w:val="-2"/>
          <w:w w:val="90"/>
        </w:rPr>
        <w:t>welcoming</w:t>
      </w:r>
      <w:r>
        <w:rPr>
          <w:spacing w:val="-27"/>
          <w:w w:val="90"/>
        </w:rPr>
        <w:t xml:space="preserve"> </w:t>
      </w:r>
      <w:r>
        <w:rPr>
          <w:spacing w:val="-2"/>
          <w:w w:val="90"/>
        </w:rPr>
        <w:t>and</w:t>
      </w:r>
      <w:r>
        <w:rPr>
          <w:spacing w:val="-27"/>
          <w:w w:val="90"/>
        </w:rPr>
        <w:t xml:space="preserve"> </w:t>
      </w:r>
      <w:r>
        <w:rPr>
          <w:spacing w:val="-2"/>
          <w:w w:val="90"/>
        </w:rPr>
        <w:t>aﬃrming</w:t>
      </w:r>
      <w:r>
        <w:rPr>
          <w:spacing w:val="-27"/>
          <w:w w:val="90"/>
        </w:rPr>
        <w:t xml:space="preserve"> </w:t>
      </w:r>
      <w:r>
        <w:rPr>
          <w:spacing w:val="-2"/>
          <w:w w:val="90"/>
        </w:rPr>
        <w:t>culture</w:t>
      </w:r>
      <w:r>
        <w:rPr>
          <w:spacing w:val="-35"/>
          <w:w w:val="90"/>
        </w:rPr>
        <w:t xml:space="preserve"> </w:t>
      </w:r>
      <w:r>
        <w:rPr>
          <w:spacing w:val="-2"/>
          <w:w w:val="90"/>
        </w:rPr>
        <w:t>within</w:t>
      </w:r>
      <w:r>
        <w:rPr>
          <w:spacing w:val="-27"/>
          <w:w w:val="90"/>
        </w:rPr>
        <w:t xml:space="preserve"> </w:t>
      </w:r>
      <w:r>
        <w:rPr>
          <w:spacing w:val="-2"/>
          <w:w w:val="90"/>
        </w:rPr>
        <w:t>the</w:t>
      </w:r>
      <w:r>
        <w:rPr>
          <w:spacing w:val="-27"/>
          <w:w w:val="90"/>
        </w:rPr>
        <w:t xml:space="preserve"> </w:t>
      </w:r>
      <w:r>
        <w:rPr>
          <w:spacing w:val="-2"/>
          <w:w w:val="90"/>
        </w:rPr>
        <w:t>agency.</w:t>
      </w:r>
    </w:p>
    <w:p w14:paraId="7C2E3017" w14:textId="77777777" w:rsidR="00091439" w:rsidRDefault="00091439">
      <w:pPr>
        <w:pStyle w:val="BodyText"/>
        <w:spacing w:before="78"/>
      </w:pPr>
    </w:p>
    <w:p w14:paraId="7C2E3018" w14:textId="77777777" w:rsidR="00091439" w:rsidRDefault="00000000">
      <w:pPr>
        <w:pStyle w:val="BodyText"/>
        <w:spacing w:line="295" w:lineRule="auto"/>
        <w:ind w:left="276" w:right="555"/>
        <w:jc w:val="both"/>
      </w:pPr>
      <w:r>
        <w:rPr>
          <w:spacing w:val="-2"/>
          <w:w w:val="90"/>
        </w:rPr>
        <w:t>Additionally,</w:t>
      </w:r>
      <w:r>
        <w:rPr>
          <w:spacing w:val="-3"/>
          <w:w w:val="90"/>
        </w:rPr>
        <w:t xml:space="preserve"> </w:t>
      </w:r>
      <w:r>
        <w:rPr>
          <w:spacing w:val="-2"/>
          <w:w w:val="90"/>
        </w:rPr>
        <w:t>the</w:t>
      </w:r>
      <w:r>
        <w:rPr>
          <w:spacing w:val="-3"/>
          <w:w w:val="90"/>
        </w:rPr>
        <w:t xml:space="preserve"> </w:t>
      </w:r>
      <w:r>
        <w:rPr>
          <w:spacing w:val="-2"/>
          <w:w w:val="90"/>
        </w:rPr>
        <w:t>Commission</w:t>
      </w:r>
      <w:r>
        <w:rPr>
          <w:spacing w:val="-3"/>
          <w:w w:val="90"/>
        </w:rPr>
        <w:t xml:space="preserve"> </w:t>
      </w:r>
      <w:r>
        <w:rPr>
          <w:spacing w:val="-2"/>
          <w:w w:val="90"/>
        </w:rPr>
        <w:t>recognizes</w:t>
      </w:r>
      <w:r>
        <w:rPr>
          <w:spacing w:val="-3"/>
          <w:w w:val="90"/>
        </w:rPr>
        <w:t xml:space="preserve"> </w:t>
      </w:r>
      <w:r>
        <w:rPr>
          <w:spacing w:val="-2"/>
          <w:w w:val="90"/>
        </w:rPr>
        <w:t>and</w:t>
      </w:r>
      <w:r>
        <w:rPr>
          <w:spacing w:val="-3"/>
          <w:w w:val="90"/>
        </w:rPr>
        <w:t xml:space="preserve"> </w:t>
      </w:r>
      <w:r>
        <w:rPr>
          <w:spacing w:val="-2"/>
          <w:w w:val="90"/>
        </w:rPr>
        <w:t>commends</w:t>
      </w:r>
      <w:r>
        <w:rPr>
          <w:spacing w:val="-3"/>
          <w:w w:val="90"/>
        </w:rPr>
        <w:t xml:space="preserve"> </w:t>
      </w:r>
      <w:r>
        <w:rPr>
          <w:spacing w:val="-2"/>
          <w:w w:val="90"/>
        </w:rPr>
        <w:t>the</w:t>
      </w:r>
      <w:r>
        <w:rPr>
          <w:spacing w:val="-3"/>
          <w:w w:val="90"/>
        </w:rPr>
        <w:t xml:space="preserve"> </w:t>
      </w:r>
      <w:proofErr w:type="gramStart"/>
      <w:r>
        <w:rPr>
          <w:spacing w:val="-2"/>
          <w:w w:val="90"/>
        </w:rPr>
        <w:t>strong</w:t>
      </w:r>
      <w:r>
        <w:rPr>
          <w:spacing w:val="-3"/>
          <w:w w:val="90"/>
        </w:rPr>
        <w:t xml:space="preserve"> </w:t>
      </w:r>
      <w:r>
        <w:rPr>
          <w:spacing w:val="-2"/>
          <w:w w:val="90"/>
        </w:rPr>
        <w:t>support</w:t>
      </w:r>
      <w:proofErr w:type="gramEnd"/>
      <w:r>
        <w:rPr>
          <w:spacing w:val="-3"/>
          <w:w w:val="90"/>
        </w:rPr>
        <w:t xml:space="preserve"> </w:t>
      </w:r>
      <w:r>
        <w:rPr>
          <w:spacing w:val="-2"/>
          <w:w w:val="90"/>
        </w:rPr>
        <w:t>of</w:t>
      </w:r>
      <w:r>
        <w:rPr>
          <w:spacing w:val="-3"/>
          <w:w w:val="90"/>
        </w:rPr>
        <w:t xml:space="preserve"> </w:t>
      </w:r>
      <w:r>
        <w:rPr>
          <w:spacing w:val="-2"/>
          <w:w w:val="90"/>
        </w:rPr>
        <w:t>schools</w:t>
      </w:r>
      <w:r>
        <w:rPr>
          <w:spacing w:val="-3"/>
          <w:w w:val="90"/>
        </w:rPr>
        <w:t xml:space="preserve"> </w:t>
      </w:r>
      <w:r>
        <w:rPr>
          <w:spacing w:val="-2"/>
          <w:w w:val="90"/>
        </w:rPr>
        <w:t xml:space="preserve">and </w:t>
      </w:r>
      <w:r>
        <w:rPr>
          <w:w w:val="90"/>
        </w:rPr>
        <w:t>districts</w:t>
      </w:r>
      <w:r>
        <w:rPr>
          <w:spacing w:val="-7"/>
          <w:w w:val="90"/>
        </w:rPr>
        <w:t xml:space="preserve"> </w:t>
      </w:r>
      <w:r>
        <w:rPr>
          <w:w w:val="90"/>
        </w:rPr>
        <w:t>that</w:t>
      </w:r>
      <w:r>
        <w:rPr>
          <w:spacing w:val="-7"/>
          <w:w w:val="90"/>
        </w:rPr>
        <w:t xml:space="preserve"> </w:t>
      </w:r>
      <w:r>
        <w:rPr>
          <w:w w:val="90"/>
        </w:rPr>
        <w:t>have</w:t>
      </w:r>
      <w:r>
        <w:rPr>
          <w:spacing w:val="-7"/>
          <w:w w:val="90"/>
        </w:rPr>
        <w:t xml:space="preserve"> </w:t>
      </w:r>
      <w:r>
        <w:rPr>
          <w:w w:val="90"/>
        </w:rPr>
        <w:t>launched</w:t>
      </w:r>
      <w:r>
        <w:rPr>
          <w:spacing w:val="-7"/>
          <w:w w:val="90"/>
        </w:rPr>
        <w:t xml:space="preserve"> </w:t>
      </w:r>
      <w:r>
        <w:rPr>
          <w:w w:val="90"/>
        </w:rPr>
        <w:t>Rainbow</w:t>
      </w:r>
      <w:r>
        <w:rPr>
          <w:spacing w:val="-12"/>
          <w:w w:val="90"/>
        </w:rPr>
        <w:t xml:space="preserve"> </w:t>
      </w:r>
      <w:r>
        <w:rPr>
          <w:w w:val="90"/>
        </w:rPr>
        <w:t>Clubs</w:t>
      </w:r>
      <w:r>
        <w:rPr>
          <w:spacing w:val="-7"/>
          <w:w w:val="90"/>
        </w:rPr>
        <w:t xml:space="preserve"> </w:t>
      </w:r>
      <w:r>
        <w:rPr>
          <w:w w:val="90"/>
        </w:rPr>
        <w:t>in</w:t>
      </w:r>
      <w:r>
        <w:rPr>
          <w:spacing w:val="-7"/>
          <w:w w:val="90"/>
        </w:rPr>
        <w:t xml:space="preserve"> </w:t>
      </w:r>
      <w:r>
        <w:rPr>
          <w:w w:val="90"/>
        </w:rPr>
        <w:t>elementary</w:t>
      </w:r>
      <w:r>
        <w:rPr>
          <w:spacing w:val="-12"/>
          <w:w w:val="90"/>
        </w:rPr>
        <w:t xml:space="preserve"> </w:t>
      </w:r>
      <w:r>
        <w:rPr>
          <w:w w:val="90"/>
        </w:rPr>
        <w:t>grades,</w:t>
      </w:r>
      <w:r>
        <w:rPr>
          <w:spacing w:val="-7"/>
          <w:w w:val="90"/>
        </w:rPr>
        <w:t xml:space="preserve"> </w:t>
      </w:r>
      <w:r>
        <w:rPr>
          <w:w w:val="90"/>
        </w:rPr>
        <w:t>helping</w:t>
      </w:r>
      <w:r>
        <w:rPr>
          <w:spacing w:val="-12"/>
          <w:w w:val="90"/>
        </w:rPr>
        <w:t xml:space="preserve"> </w:t>
      </w:r>
      <w:r>
        <w:rPr>
          <w:w w:val="90"/>
        </w:rPr>
        <w:t>young</w:t>
      </w:r>
      <w:r>
        <w:rPr>
          <w:spacing w:val="-7"/>
          <w:w w:val="90"/>
        </w:rPr>
        <w:t xml:space="preserve"> </w:t>
      </w:r>
      <w:r>
        <w:rPr>
          <w:w w:val="90"/>
        </w:rPr>
        <w:t xml:space="preserve">students </w:t>
      </w:r>
      <w:r>
        <w:rPr>
          <w:spacing w:val="-12"/>
        </w:rPr>
        <w:t>explore</w:t>
      </w:r>
      <w:r>
        <w:rPr>
          <w:spacing w:val="-2"/>
        </w:rPr>
        <w:t xml:space="preserve"> </w:t>
      </w:r>
      <w:r>
        <w:rPr>
          <w:spacing w:val="-12"/>
        </w:rPr>
        <w:t>themes</w:t>
      </w:r>
      <w:r>
        <w:rPr>
          <w:spacing w:val="-2"/>
        </w:rPr>
        <w:t xml:space="preserve"> </w:t>
      </w:r>
      <w:r>
        <w:rPr>
          <w:spacing w:val="-12"/>
        </w:rPr>
        <w:t>of</w:t>
      </w:r>
      <w:r>
        <w:rPr>
          <w:spacing w:val="-2"/>
        </w:rPr>
        <w:t xml:space="preserve"> </w:t>
      </w:r>
      <w:r>
        <w:rPr>
          <w:spacing w:val="-12"/>
        </w:rPr>
        <w:t>kindness,</w:t>
      </w:r>
      <w:r>
        <w:rPr>
          <w:spacing w:val="-2"/>
        </w:rPr>
        <w:t xml:space="preserve"> </w:t>
      </w:r>
      <w:r>
        <w:rPr>
          <w:spacing w:val="-12"/>
        </w:rPr>
        <w:t>respect,</w:t>
      </w:r>
      <w:r>
        <w:rPr>
          <w:spacing w:val="-2"/>
        </w:rPr>
        <w:t xml:space="preserve"> </w:t>
      </w:r>
      <w:r>
        <w:rPr>
          <w:spacing w:val="-12"/>
        </w:rPr>
        <w:t>and</w:t>
      </w:r>
      <w:r>
        <w:rPr>
          <w:spacing w:val="-2"/>
        </w:rPr>
        <w:t xml:space="preserve"> </w:t>
      </w:r>
      <w:r>
        <w:rPr>
          <w:spacing w:val="-12"/>
        </w:rPr>
        <w:t>family</w:t>
      </w:r>
      <w:r>
        <w:rPr>
          <w:spacing w:val="-7"/>
        </w:rPr>
        <w:t xml:space="preserve"> </w:t>
      </w:r>
      <w:r>
        <w:rPr>
          <w:spacing w:val="-12"/>
        </w:rPr>
        <w:t>diversity.</w:t>
      </w:r>
      <w:r>
        <w:rPr>
          <w:spacing w:val="-7"/>
        </w:rPr>
        <w:t xml:space="preserve"> </w:t>
      </w:r>
      <w:r>
        <w:rPr>
          <w:spacing w:val="-12"/>
        </w:rPr>
        <w:t>These</w:t>
      </w:r>
      <w:r>
        <w:rPr>
          <w:spacing w:val="-2"/>
        </w:rPr>
        <w:t xml:space="preserve"> </w:t>
      </w:r>
      <w:r>
        <w:rPr>
          <w:spacing w:val="-12"/>
        </w:rPr>
        <w:t>early</w:t>
      </w:r>
      <w:r>
        <w:rPr>
          <w:spacing w:val="-7"/>
        </w:rPr>
        <w:t xml:space="preserve"> </w:t>
      </w:r>
      <w:r>
        <w:rPr>
          <w:spacing w:val="-12"/>
        </w:rPr>
        <w:t>initiatives</w:t>
      </w:r>
      <w:r>
        <w:rPr>
          <w:spacing w:val="-2"/>
        </w:rPr>
        <w:t xml:space="preserve"> </w:t>
      </w:r>
      <w:r>
        <w:rPr>
          <w:spacing w:val="-12"/>
        </w:rPr>
        <w:t>lay</w:t>
      </w:r>
      <w:r>
        <w:rPr>
          <w:spacing w:val="-7"/>
        </w:rPr>
        <w:t xml:space="preserve"> </w:t>
      </w:r>
      <w:r>
        <w:rPr>
          <w:spacing w:val="-12"/>
        </w:rPr>
        <w:t xml:space="preserve">the </w:t>
      </w:r>
      <w:r>
        <w:rPr>
          <w:w w:val="85"/>
        </w:rPr>
        <w:t>groundwork</w:t>
      </w:r>
      <w:r>
        <w:rPr>
          <w:spacing w:val="-9"/>
          <w:w w:val="85"/>
        </w:rPr>
        <w:t xml:space="preserve"> </w:t>
      </w:r>
      <w:r>
        <w:rPr>
          <w:w w:val="85"/>
        </w:rPr>
        <w:t>for</w:t>
      </w:r>
      <w:r>
        <w:rPr>
          <w:spacing w:val="-8"/>
          <w:w w:val="85"/>
        </w:rPr>
        <w:t xml:space="preserve"> </w:t>
      </w:r>
      <w:r>
        <w:rPr>
          <w:w w:val="85"/>
        </w:rPr>
        <w:t>inclusive</w:t>
      </w:r>
      <w:r>
        <w:rPr>
          <w:spacing w:val="-9"/>
          <w:w w:val="85"/>
        </w:rPr>
        <w:t xml:space="preserve"> </w:t>
      </w:r>
      <w:r>
        <w:rPr>
          <w:w w:val="85"/>
        </w:rPr>
        <w:t>learning</w:t>
      </w:r>
      <w:r>
        <w:rPr>
          <w:spacing w:val="-4"/>
          <w:w w:val="85"/>
        </w:rPr>
        <w:t xml:space="preserve"> </w:t>
      </w:r>
      <w:r>
        <w:rPr>
          <w:w w:val="85"/>
        </w:rPr>
        <w:t>environments</w:t>
      </w:r>
      <w:r>
        <w:rPr>
          <w:spacing w:val="-3"/>
          <w:w w:val="85"/>
        </w:rPr>
        <w:t xml:space="preserve"> </w:t>
      </w:r>
      <w:r>
        <w:rPr>
          <w:w w:val="85"/>
        </w:rPr>
        <w:t>that</w:t>
      </w:r>
      <w:r>
        <w:rPr>
          <w:spacing w:val="-3"/>
          <w:w w:val="85"/>
        </w:rPr>
        <w:t xml:space="preserve"> </w:t>
      </w:r>
      <w:r>
        <w:rPr>
          <w:w w:val="85"/>
        </w:rPr>
        <w:t>beneﬁt</w:t>
      </w:r>
      <w:r>
        <w:rPr>
          <w:spacing w:val="-3"/>
          <w:w w:val="85"/>
        </w:rPr>
        <w:t xml:space="preserve"> </w:t>
      </w:r>
      <w:r>
        <w:rPr>
          <w:w w:val="85"/>
        </w:rPr>
        <w:t>all</w:t>
      </w:r>
      <w:r>
        <w:rPr>
          <w:spacing w:val="-3"/>
          <w:w w:val="85"/>
        </w:rPr>
        <w:t xml:space="preserve"> </w:t>
      </w:r>
      <w:r>
        <w:rPr>
          <w:w w:val="85"/>
        </w:rPr>
        <w:t>students</w:t>
      </w:r>
      <w:r>
        <w:rPr>
          <w:spacing w:val="-3"/>
          <w:w w:val="85"/>
        </w:rPr>
        <w:t xml:space="preserve"> </w:t>
      </w:r>
      <w:r>
        <w:rPr>
          <w:w w:val="85"/>
        </w:rPr>
        <w:t>and</w:t>
      </w:r>
      <w:r>
        <w:rPr>
          <w:spacing w:val="-3"/>
          <w:w w:val="85"/>
        </w:rPr>
        <w:t xml:space="preserve"> </w:t>
      </w:r>
      <w:r>
        <w:rPr>
          <w:w w:val="85"/>
        </w:rPr>
        <w:t>reﬂect</w:t>
      </w:r>
      <w:r>
        <w:rPr>
          <w:spacing w:val="-3"/>
          <w:w w:val="85"/>
        </w:rPr>
        <w:t xml:space="preserve"> </w:t>
      </w:r>
      <w:r>
        <w:rPr>
          <w:w w:val="85"/>
        </w:rPr>
        <w:t>the</w:t>
      </w:r>
      <w:r>
        <w:rPr>
          <w:spacing w:val="-9"/>
          <w:w w:val="85"/>
        </w:rPr>
        <w:t xml:space="preserve"> </w:t>
      </w:r>
      <w:r>
        <w:rPr>
          <w:w w:val="85"/>
        </w:rPr>
        <w:t xml:space="preserve">values </w:t>
      </w:r>
      <w:r>
        <w:rPr>
          <w:spacing w:val="-10"/>
        </w:rPr>
        <w:t>of</w:t>
      </w:r>
      <w:r>
        <w:rPr>
          <w:spacing w:val="-39"/>
        </w:rPr>
        <w:t xml:space="preserve"> </w:t>
      </w:r>
      <w:r>
        <w:rPr>
          <w:spacing w:val="-10"/>
        </w:rPr>
        <w:t>the</w:t>
      </w:r>
      <w:r>
        <w:rPr>
          <w:spacing w:val="-39"/>
        </w:rPr>
        <w:t xml:space="preserve"> </w:t>
      </w:r>
      <w:r>
        <w:rPr>
          <w:spacing w:val="-10"/>
        </w:rPr>
        <w:t>broader</w:t>
      </w:r>
      <w:r>
        <w:rPr>
          <w:spacing w:val="-46"/>
        </w:rPr>
        <w:t xml:space="preserve"> </w:t>
      </w:r>
      <w:r>
        <w:rPr>
          <w:spacing w:val="-10"/>
        </w:rPr>
        <w:t>Safe</w:t>
      </w:r>
      <w:r>
        <w:rPr>
          <w:spacing w:val="-39"/>
        </w:rPr>
        <w:t xml:space="preserve"> </w:t>
      </w:r>
      <w:r>
        <w:rPr>
          <w:spacing w:val="-10"/>
        </w:rPr>
        <w:t>Schools</w:t>
      </w:r>
      <w:r>
        <w:rPr>
          <w:spacing w:val="-39"/>
        </w:rPr>
        <w:t xml:space="preserve"> </w:t>
      </w:r>
      <w:r>
        <w:rPr>
          <w:spacing w:val="-10"/>
        </w:rPr>
        <w:t>eﬀort.</w:t>
      </w:r>
    </w:p>
    <w:p w14:paraId="7C2E3019" w14:textId="77777777" w:rsidR="00091439" w:rsidRDefault="00091439">
      <w:pPr>
        <w:pStyle w:val="BodyText"/>
        <w:spacing w:before="74"/>
      </w:pPr>
    </w:p>
    <w:p w14:paraId="7C2E301A" w14:textId="77777777" w:rsidR="00091439" w:rsidRDefault="00000000">
      <w:pPr>
        <w:pStyle w:val="BodyText"/>
        <w:spacing w:before="1" w:line="295" w:lineRule="auto"/>
        <w:ind w:left="276" w:right="555"/>
        <w:jc w:val="both"/>
      </w:pPr>
      <w:r>
        <w:rPr>
          <w:w w:val="85"/>
        </w:rPr>
        <w:t>Finally, as DESE conﬁrms its selection for</w:t>
      </w:r>
      <w:r>
        <w:rPr>
          <w:spacing w:val="-2"/>
          <w:w w:val="85"/>
        </w:rPr>
        <w:t xml:space="preserve"> </w:t>
      </w:r>
      <w:r>
        <w:rPr>
          <w:w w:val="85"/>
        </w:rPr>
        <w:t>a new</w:t>
      </w:r>
      <w:r>
        <w:rPr>
          <w:spacing w:val="-2"/>
          <w:w w:val="85"/>
        </w:rPr>
        <w:t xml:space="preserve"> </w:t>
      </w:r>
      <w:r>
        <w:rPr>
          <w:w w:val="85"/>
        </w:rPr>
        <w:t>Commissioner</w:t>
      </w:r>
      <w:r>
        <w:rPr>
          <w:spacing w:val="-2"/>
          <w:w w:val="85"/>
        </w:rPr>
        <w:t xml:space="preserve"> </w:t>
      </w:r>
      <w:r>
        <w:rPr>
          <w:w w:val="85"/>
        </w:rPr>
        <w:t xml:space="preserve">this summer, the Commission </w:t>
      </w:r>
      <w:r>
        <w:rPr>
          <w:spacing w:val="-4"/>
          <w:w w:val="90"/>
        </w:rPr>
        <w:t>aﬃrms</w:t>
      </w:r>
      <w:r>
        <w:rPr>
          <w:spacing w:val="-9"/>
          <w:w w:val="90"/>
        </w:rPr>
        <w:t xml:space="preserve"> </w:t>
      </w:r>
      <w:r>
        <w:rPr>
          <w:spacing w:val="-4"/>
          <w:w w:val="90"/>
        </w:rPr>
        <w:t>the</w:t>
      </w:r>
      <w:r>
        <w:rPr>
          <w:spacing w:val="-9"/>
          <w:w w:val="90"/>
        </w:rPr>
        <w:t xml:space="preserve"> </w:t>
      </w:r>
      <w:r>
        <w:rPr>
          <w:spacing w:val="-4"/>
          <w:w w:val="90"/>
        </w:rPr>
        <w:t>importance</w:t>
      </w:r>
      <w:r>
        <w:rPr>
          <w:spacing w:val="-8"/>
          <w:w w:val="90"/>
        </w:rPr>
        <w:t xml:space="preserve"> </w:t>
      </w:r>
      <w:r>
        <w:rPr>
          <w:spacing w:val="-4"/>
          <w:w w:val="90"/>
        </w:rPr>
        <w:t>of</w:t>
      </w:r>
      <w:r>
        <w:rPr>
          <w:spacing w:val="-9"/>
          <w:w w:val="90"/>
        </w:rPr>
        <w:t xml:space="preserve"> </w:t>
      </w:r>
      <w:r>
        <w:rPr>
          <w:spacing w:val="-4"/>
          <w:w w:val="90"/>
        </w:rPr>
        <w:t>identifying</w:t>
      </w:r>
      <w:r>
        <w:rPr>
          <w:spacing w:val="-9"/>
          <w:w w:val="90"/>
        </w:rPr>
        <w:t xml:space="preserve"> </w:t>
      </w:r>
      <w:r>
        <w:rPr>
          <w:spacing w:val="-4"/>
          <w:w w:val="90"/>
        </w:rPr>
        <w:t>a</w:t>
      </w:r>
      <w:r>
        <w:rPr>
          <w:spacing w:val="-8"/>
          <w:w w:val="90"/>
        </w:rPr>
        <w:t xml:space="preserve"> </w:t>
      </w:r>
      <w:r>
        <w:rPr>
          <w:spacing w:val="-4"/>
          <w:w w:val="90"/>
        </w:rPr>
        <w:t>leader</w:t>
      </w:r>
      <w:r>
        <w:rPr>
          <w:spacing w:val="-9"/>
          <w:w w:val="90"/>
        </w:rPr>
        <w:t xml:space="preserve"> </w:t>
      </w:r>
      <w:r>
        <w:rPr>
          <w:spacing w:val="-4"/>
          <w:w w:val="90"/>
        </w:rPr>
        <w:t>who</w:t>
      </w:r>
      <w:r>
        <w:rPr>
          <w:spacing w:val="-9"/>
          <w:w w:val="90"/>
        </w:rPr>
        <w:t xml:space="preserve"> </w:t>
      </w:r>
      <w:r>
        <w:rPr>
          <w:spacing w:val="-4"/>
          <w:w w:val="90"/>
        </w:rPr>
        <w:t>will</w:t>
      </w:r>
      <w:r>
        <w:rPr>
          <w:spacing w:val="-8"/>
          <w:w w:val="90"/>
        </w:rPr>
        <w:t xml:space="preserve"> </w:t>
      </w:r>
      <w:r>
        <w:rPr>
          <w:spacing w:val="-4"/>
          <w:w w:val="90"/>
        </w:rPr>
        <w:t>champion</w:t>
      </w:r>
      <w:r>
        <w:rPr>
          <w:spacing w:val="-8"/>
          <w:w w:val="90"/>
        </w:rPr>
        <w:t xml:space="preserve"> </w:t>
      </w:r>
      <w:r>
        <w:rPr>
          <w:spacing w:val="-4"/>
          <w:w w:val="90"/>
        </w:rPr>
        <w:t>DESE’s</w:t>
      </w:r>
      <w:r>
        <w:rPr>
          <w:spacing w:val="-6"/>
          <w:w w:val="90"/>
        </w:rPr>
        <w:t xml:space="preserve"> </w:t>
      </w:r>
      <w:r>
        <w:rPr>
          <w:spacing w:val="-4"/>
          <w:w w:val="90"/>
        </w:rPr>
        <w:t>educational</w:t>
      </w:r>
      <w:r>
        <w:rPr>
          <w:spacing w:val="-9"/>
          <w:w w:val="90"/>
        </w:rPr>
        <w:t xml:space="preserve"> </w:t>
      </w:r>
      <w:r>
        <w:rPr>
          <w:spacing w:val="-4"/>
          <w:w w:val="90"/>
        </w:rPr>
        <w:t xml:space="preserve">vision— </w:t>
      </w:r>
      <w:r>
        <w:rPr>
          <w:spacing w:val="-10"/>
        </w:rPr>
        <w:t xml:space="preserve">working with districts, schools, and educators to promote teaching and learning that is </w:t>
      </w:r>
      <w:r>
        <w:rPr>
          <w:spacing w:val="-2"/>
          <w:w w:val="90"/>
        </w:rPr>
        <w:t>antiracist,</w:t>
      </w:r>
      <w:r>
        <w:rPr>
          <w:spacing w:val="-11"/>
          <w:w w:val="90"/>
        </w:rPr>
        <w:t xml:space="preserve"> </w:t>
      </w:r>
      <w:r>
        <w:rPr>
          <w:spacing w:val="-2"/>
          <w:w w:val="90"/>
        </w:rPr>
        <w:t>inclusive,</w:t>
      </w:r>
      <w:r>
        <w:rPr>
          <w:spacing w:val="-10"/>
          <w:w w:val="90"/>
        </w:rPr>
        <w:t xml:space="preserve"> </w:t>
      </w:r>
      <w:r>
        <w:rPr>
          <w:spacing w:val="-2"/>
          <w:w w:val="90"/>
        </w:rPr>
        <w:t>multilingual,</w:t>
      </w:r>
      <w:r>
        <w:rPr>
          <w:spacing w:val="-9"/>
          <w:w w:val="90"/>
        </w:rPr>
        <w:t xml:space="preserve"> </w:t>
      </w:r>
      <w:r>
        <w:rPr>
          <w:spacing w:val="-2"/>
          <w:w w:val="90"/>
        </w:rPr>
        <w:t>and</w:t>
      </w:r>
      <w:r>
        <w:rPr>
          <w:spacing w:val="-9"/>
          <w:w w:val="90"/>
        </w:rPr>
        <w:t xml:space="preserve"> </w:t>
      </w:r>
      <w:r>
        <w:rPr>
          <w:spacing w:val="-2"/>
          <w:w w:val="90"/>
        </w:rPr>
        <w:t>multicultural;</w:t>
      </w:r>
      <w:r>
        <w:rPr>
          <w:spacing w:val="-9"/>
          <w:w w:val="90"/>
        </w:rPr>
        <w:t xml:space="preserve"> </w:t>
      </w:r>
      <w:r>
        <w:rPr>
          <w:spacing w:val="-2"/>
          <w:w w:val="90"/>
        </w:rPr>
        <w:t>that</w:t>
      </w:r>
      <w:r>
        <w:rPr>
          <w:spacing w:val="-11"/>
          <w:w w:val="90"/>
        </w:rPr>
        <w:t xml:space="preserve"> </w:t>
      </w:r>
      <w:r>
        <w:rPr>
          <w:spacing w:val="-2"/>
          <w:w w:val="90"/>
        </w:rPr>
        <w:t>values</w:t>
      </w:r>
      <w:r>
        <w:rPr>
          <w:spacing w:val="-9"/>
          <w:w w:val="90"/>
        </w:rPr>
        <w:t xml:space="preserve"> </w:t>
      </w:r>
      <w:r>
        <w:rPr>
          <w:spacing w:val="-2"/>
          <w:w w:val="90"/>
        </w:rPr>
        <w:t>and</w:t>
      </w:r>
      <w:r>
        <w:rPr>
          <w:spacing w:val="-9"/>
          <w:w w:val="90"/>
        </w:rPr>
        <w:t xml:space="preserve"> </w:t>
      </w:r>
      <w:r>
        <w:rPr>
          <w:spacing w:val="-2"/>
          <w:w w:val="90"/>
        </w:rPr>
        <w:t>aﬃrms</w:t>
      </w:r>
      <w:r>
        <w:rPr>
          <w:spacing w:val="-9"/>
          <w:w w:val="90"/>
        </w:rPr>
        <w:t xml:space="preserve"> </w:t>
      </w:r>
      <w:r>
        <w:rPr>
          <w:spacing w:val="-2"/>
          <w:w w:val="90"/>
        </w:rPr>
        <w:t>each</w:t>
      </w:r>
      <w:r>
        <w:rPr>
          <w:spacing w:val="-9"/>
          <w:w w:val="90"/>
        </w:rPr>
        <w:t xml:space="preserve"> </w:t>
      </w:r>
      <w:r>
        <w:rPr>
          <w:spacing w:val="-2"/>
          <w:w w:val="90"/>
        </w:rPr>
        <w:t>and</w:t>
      </w:r>
      <w:r>
        <w:rPr>
          <w:spacing w:val="-9"/>
          <w:w w:val="90"/>
        </w:rPr>
        <w:t xml:space="preserve"> </w:t>
      </w:r>
      <w:r>
        <w:rPr>
          <w:spacing w:val="-2"/>
          <w:w w:val="90"/>
        </w:rPr>
        <w:t>every student and their</w:t>
      </w:r>
      <w:r>
        <w:rPr>
          <w:spacing w:val="-8"/>
          <w:w w:val="90"/>
        </w:rPr>
        <w:t xml:space="preserve"> </w:t>
      </w:r>
      <w:r>
        <w:rPr>
          <w:spacing w:val="-2"/>
          <w:w w:val="90"/>
        </w:rPr>
        <w:t>families; and that creates equitable opportunities and experiences for</w:t>
      </w:r>
      <w:r>
        <w:rPr>
          <w:spacing w:val="-8"/>
          <w:w w:val="90"/>
        </w:rPr>
        <w:t xml:space="preserve"> </w:t>
      </w:r>
      <w:r>
        <w:rPr>
          <w:spacing w:val="-2"/>
          <w:w w:val="90"/>
        </w:rPr>
        <w:t>all students,</w:t>
      </w:r>
      <w:r>
        <w:rPr>
          <w:spacing w:val="-28"/>
          <w:w w:val="90"/>
        </w:rPr>
        <w:t xml:space="preserve"> </w:t>
      </w:r>
      <w:r>
        <w:rPr>
          <w:spacing w:val="-2"/>
          <w:w w:val="90"/>
        </w:rPr>
        <w:t>especially</w:t>
      </w:r>
      <w:r>
        <w:rPr>
          <w:spacing w:val="-35"/>
          <w:w w:val="90"/>
        </w:rPr>
        <w:t xml:space="preserve"> </w:t>
      </w:r>
      <w:r>
        <w:rPr>
          <w:spacing w:val="-2"/>
          <w:w w:val="90"/>
        </w:rPr>
        <w:t>those</w:t>
      </w:r>
      <w:r>
        <w:rPr>
          <w:spacing w:val="-35"/>
          <w:w w:val="90"/>
        </w:rPr>
        <w:t xml:space="preserve"> </w:t>
      </w:r>
      <w:r>
        <w:rPr>
          <w:spacing w:val="-2"/>
          <w:w w:val="90"/>
        </w:rPr>
        <w:t>who</w:t>
      </w:r>
      <w:r>
        <w:rPr>
          <w:spacing w:val="-28"/>
          <w:w w:val="90"/>
        </w:rPr>
        <w:t xml:space="preserve"> </w:t>
      </w:r>
      <w:r>
        <w:rPr>
          <w:spacing w:val="-2"/>
          <w:w w:val="90"/>
        </w:rPr>
        <w:t>have</w:t>
      </w:r>
      <w:r>
        <w:rPr>
          <w:spacing w:val="-28"/>
          <w:w w:val="90"/>
        </w:rPr>
        <w:t xml:space="preserve"> </w:t>
      </w:r>
      <w:r>
        <w:rPr>
          <w:spacing w:val="-2"/>
          <w:w w:val="90"/>
        </w:rPr>
        <w:t>been</w:t>
      </w:r>
      <w:r>
        <w:rPr>
          <w:spacing w:val="-28"/>
          <w:w w:val="90"/>
        </w:rPr>
        <w:t xml:space="preserve"> </w:t>
      </w:r>
      <w:r>
        <w:rPr>
          <w:spacing w:val="-2"/>
          <w:w w:val="90"/>
        </w:rPr>
        <w:t>historically</w:t>
      </w:r>
      <w:r>
        <w:rPr>
          <w:spacing w:val="-35"/>
          <w:w w:val="90"/>
        </w:rPr>
        <w:t xml:space="preserve"> </w:t>
      </w:r>
      <w:r>
        <w:rPr>
          <w:spacing w:val="-2"/>
          <w:w w:val="90"/>
        </w:rPr>
        <w:t>underserved.</w:t>
      </w:r>
    </w:p>
    <w:p w14:paraId="7C2E301B" w14:textId="77777777" w:rsidR="00091439" w:rsidRDefault="00091439">
      <w:pPr>
        <w:pStyle w:val="BodyText"/>
        <w:spacing w:before="75"/>
      </w:pPr>
    </w:p>
    <w:p w14:paraId="7C2E301C" w14:textId="77777777" w:rsidR="00091439" w:rsidRDefault="00000000">
      <w:pPr>
        <w:pStyle w:val="BodyText"/>
        <w:spacing w:line="295" w:lineRule="auto"/>
        <w:ind w:left="276" w:right="555"/>
        <w:jc w:val="both"/>
      </w:pPr>
      <w:r>
        <w:rPr>
          <w:w w:val="85"/>
        </w:rPr>
        <w:t>Together,</w:t>
      </w:r>
      <w:r>
        <w:rPr>
          <w:spacing w:val="-9"/>
          <w:w w:val="85"/>
        </w:rPr>
        <w:t xml:space="preserve"> </w:t>
      </w:r>
      <w:r>
        <w:rPr>
          <w:w w:val="85"/>
        </w:rPr>
        <w:t>the</w:t>
      </w:r>
      <w:r>
        <w:rPr>
          <w:spacing w:val="-8"/>
          <w:w w:val="85"/>
        </w:rPr>
        <w:t xml:space="preserve"> </w:t>
      </w:r>
      <w:r>
        <w:rPr>
          <w:w w:val="85"/>
        </w:rPr>
        <w:t>Commission</w:t>
      </w:r>
      <w:r>
        <w:rPr>
          <w:spacing w:val="-7"/>
          <w:w w:val="85"/>
        </w:rPr>
        <w:t xml:space="preserve"> </w:t>
      </w:r>
      <w:r>
        <w:rPr>
          <w:w w:val="85"/>
        </w:rPr>
        <w:t>and</w:t>
      </w:r>
      <w:r>
        <w:rPr>
          <w:spacing w:val="-5"/>
          <w:w w:val="85"/>
        </w:rPr>
        <w:t xml:space="preserve"> </w:t>
      </w:r>
      <w:r>
        <w:rPr>
          <w:w w:val="85"/>
        </w:rPr>
        <w:t>DESE</w:t>
      </w:r>
      <w:r>
        <w:rPr>
          <w:spacing w:val="-5"/>
          <w:w w:val="85"/>
        </w:rPr>
        <w:t xml:space="preserve"> </w:t>
      </w:r>
      <w:r>
        <w:rPr>
          <w:w w:val="85"/>
        </w:rPr>
        <w:t>remain</w:t>
      </w:r>
      <w:r>
        <w:rPr>
          <w:spacing w:val="-5"/>
          <w:w w:val="85"/>
        </w:rPr>
        <w:t xml:space="preserve"> </w:t>
      </w:r>
      <w:r>
        <w:rPr>
          <w:w w:val="85"/>
        </w:rPr>
        <w:t>committed</w:t>
      </w:r>
      <w:r>
        <w:rPr>
          <w:spacing w:val="-5"/>
          <w:w w:val="85"/>
        </w:rPr>
        <w:t xml:space="preserve"> </w:t>
      </w:r>
      <w:r>
        <w:rPr>
          <w:w w:val="85"/>
        </w:rPr>
        <w:t>to</w:t>
      </w:r>
      <w:r>
        <w:rPr>
          <w:spacing w:val="-5"/>
          <w:w w:val="85"/>
        </w:rPr>
        <w:t xml:space="preserve"> </w:t>
      </w:r>
      <w:r>
        <w:rPr>
          <w:w w:val="85"/>
        </w:rPr>
        <w:t>this</w:t>
      </w:r>
      <w:r>
        <w:rPr>
          <w:spacing w:val="-5"/>
          <w:w w:val="85"/>
        </w:rPr>
        <w:t xml:space="preserve"> </w:t>
      </w:r>
      <w:r>
        <w:rPr>
          <w:w w:val="85"/>
        </w:rPr>
        <w:t>critical</w:t>
      </w:r>
      <w:r>
        <w:rPr>
          <w:spacing w:val="-9"/>
          <w:w w:val="85"/>
        </w:rPr>
        <w:t xml:space="preserve"> </w:t>
      </w:r>
      <w:r>
        <w:rPr>
          <w:w w:val="85"/>
        </w:rPr>
        <w:t>work—guided</w:t>
      </w:r>
      <w:r>
        <w:rPr>
          <w:spacing w:val="-5"/>
          <w:w w:val="85"/>
        </w:rPr>
        <w:t xml:space="preserve"> </w:t>
      </w:r>
      <w:r>
        <w:rPr>
          <w:w w:val="85"/>
        </w:rPr>
        <w:t>by</w:t>
      </w:r>
      <w:r>
        <w:rPr>
          <w:spacing w:val="-9"/>
          <w:w w:val="85"/>
        </w:rPr>
        <w:t xml:space="preserve"> </w:t>
      </w:r>
      <w:r>
        <w:rPr>
          <w:w w:val="85"/>
        </w:rPr>
        <w:t>shared values,</w:t>
      </w:r>
      <w:r>
        <w:rPr>
          <w:spacing w:val="-9"/>
          <w:w w:val="85"/>
        </w:rPr>
        <w:t xml:space="preserve"> </w:t>
      </w:r>
      <w:r>
        <w:rPr>
          <w:w w:val="85"/>
        </w:rPr>
        <w:t>strengthened</w:t>
      </w:r>
      <w:r>
        <w:rPr>
          <w:spacing w:val="-8"/>
          <w:w w:val="85"/>
        </w:rPr>
        <w:t xml:space="preserve"> </w:t>
      </w:r>
      <w:r>
        <w:rPr>
          <w:w w:val="85"/>
        </w:rPr>
        <w:t>by</w:t>
      </w:r>
      <w:r>
        <w:rPr>
          <w:spacing w:val="-9"/>
          <w:w w:val="85"/>
        </w:rPr>
        <w:t xml:space="preserve"> </w:t>
      </w:r>
      <w:r>
        <w:rPr>
          <w:w w:val="85"/>
        </w:rPr>
        <w:t>public</w:t>
      </w:r>
      <w:r>
        <w:rPr>
          <w:spacing w:val="-8"/>
          <w:w w:val="85"/>
        </w:rPr>
        <w:t xml:space="preserve"> </w:t>
      </w:r>
      <w:r>
        <w:rPr>
          <w:w w:val="85"/>
        </w:rPr>
        <w:t>accountability,</w:t>
      </w:r>
      <w:r>
        <w:rPr>
          <w:spacing w:val="-9"/>
          <w:w w:val="85"/>
        </w:rPr>
        <w:t xml:space="preserve"> </w:t>
      </w:r>
      <w:r>
        <w:rPr>
          <w:w w:val="85"/>
        </w:rPr>
        <w:t>and</w:t>
      </w:r>
      <w:r>
        <w:rPr>
          <w:spacing w:val="-8"/>
          <w:w w:val="85"/>
        </w:rPr>
        <w:t xml:space="preserve"> </w:t>
      </w:r>
      <w:r>
        <w:rPr>
          <w:w w:val="85"/>
        </w:rPr>
        <w:t>sustained</w:t>
      </w:r>
      <w:r>
        <w:rPr>
          <w:spacing w:val="-9"/>
          <w:w w:val="85"/>
        </w:rPr>
        <w:t xml:space="preserve"> </w:t>
      </w:r>
      <w:r>
        <w:rPr>
          <w:w w:val="85"/>
        </w:rPr>
        <w:t>through</w:t>
      </w:r>
      <w:r>
        <w:rPr>
          <w:spacing w:val="-8"/>
          <w:w w:val="85"/>
        </w:rPr>
        <w:t xml:space="preserve"> </w:t>
      </w:r>
      <w:r>
        <w:rPr>
          <w:w w:val="85"/>
        </w:rPr>
        <w:t>meaningful</w:t>
      </w:r>
      <w:r>
        <w:rPr>
          <w:spacing w:val="-8"/>
          <w:w w:val="85"/>
        </w:rPr>
        <w:t xml:space="preserve"> </w:t>
      </w:r>
      <w:r>
        <w:rPr>
          <w:w w:val="85"/>
        </w:rPr>
        <w:t xml:space="preserve">collaboration. </w:t>
      </w:r>
      <w:r>
        <w:rPr>
          <w:spacing w:val="-2"/>
          <w:w w:val="90"/>
        </w:rPr>
        <w:t>We</w:t>
      </w:r>
      <w:r>
        <w:rPr>
          <w:spacing w:val="-9"/>
          <w:w w:val="90"/>
        </w:rPr>
        <w:t xml:space="preserve"> </w:t>
      </w:r>
      <w:r>
        <w:rPr>
          <w:spacing w:val="-2"/>
          <w:w w:val="90"/>
        </w:rPr>
        <w:t>look</w:t>
      </w:r>
      <w:r>
        <w:rPr>
          <w:spacing w:val="-11"/>
          <w:w w:val="90"/>
        </w:rPr>
        <w:t xml:space="preserve"> </w:t>
      </w:r>
      <w:r>
        <w:rPr>
          <w:spacing w:val="-2"/>
          <w:w w:val="90"/>
        </w:rPr>
        <w:t>forward</w:t>
      </w:r>
      <w:r>
        <w:rPr>
          <w:spacing w:val="-7"/>
          <w:w w:val="90"/>
        </w:rPr>
        <w:t xml:space="preserve"> </w:t>
      </w:r>
      <w:r>
        <w:rPr>
          <w:spacing w:val="-2"/>
          <w:w w:val="90"/>
        </w:rPr>
        <w:t>to</w:t>
      </w:r>
      <w:r>
        <w:rPr>
          <w:spacing w:val="-7"/>
          <w:w w:val="90"/>
        </w:rPr>
        <w:t xml:space="preserve"> </w:t>
      </w:r>
      <w:r>
        <w:rPr>
          <w:spacing w:val="-2"/>
          <w:w w:val="90"/>
        </w:rPr>
        <w:t>continued</w:t>
      </w:r>
      <w:r>
        <w:rPr>
          <w:spacing w:val="-7"/>
          <w:w w:val="90"/>
        </w:rPr>
        <w:t xml:space="preserve"> </w:t>
      </w:r>
      <w:r>
        <w:rPr>
          <w:spacing w:val="-2"/>
          <w:w w:val="90"/>
        </w:rPr>
        <w:t>partnership,</w:t>
      </w:r>
      <w:r>
        <w:rPr>
          <w:spacing w:val="-7"/>
          <w:w w:val="90"/>
        </w:rPr>
        <w:t xml:space="preserve"> </w:t>
      </w:r>
      <w:r>
        <w:rPr>
          <w:spacing w:val="-2"/>
          <w:w w:val="90"/>
        </w:rPr>
        <w:t>implementation</w:t>
      </w:r>
      <w:r>
        <w:rPr>
          <w:spacing w:val="-7"/>
          <w:w w:val="90"/>
        </w:rPr>
        <w:t xml:space="preserve"> </w:t>
      </w:r>
      <w:r>
        <w:rPr>
          <w:spacing w:val="-2"/>
          <w:w w:val="90"/>
        </w:rPr>
        <w:t>of</w:t>
      </w:r>
      <w:r>
        <w:rPr>
          <w:spacing w:val="-7"/>
          <w:w w:val="90"/>
        </w:rPr>
        <w:t xml:space="preserve"> </w:t>
      </w:r>
      <w:r>
        <w:rPr>
          <w:spacing w:val="-2"/>
          <w:w w:val="90"/>
        </w:rPr>
        <w:t>these</w:t>
      </w:r>
      <w:r>
        <w:rPr>
          <w:spacing w:val="-7"/>
          <w:w w:val="90"/>
        </w:rPr>
        <w:t xml:space="preserve"> </w:t>
      </w:r>
      <w:r>
        <w:rPr>
          <w:spacing w:val="-2"/>
          <w:w w:val="90"/>
        </w:rPr>
        <w:t>recommendations,</w:t>
      </w:r>
      <w:r>
        <w:rPr>
          <w:spacing w:val="-7"/>
          <w:w w:val="90"/>
        </w:rPr>
        <w:t xml:space="preserve"> </w:t>
      </w:r>
      <w:r>
        <w:rPr>
          <w:spacing w:val="-2"/>
          <w:w w:val="90"/>
        </w:rPr>
        <w:t xml:space="preserve">and </w:t>
      </w:r>
      <w:r>
        <w:rPr>
          <w:spacing w:val="-8"/>
        </w:rPr>
        <w:t>ongoing engagement</w:t>
      </w:r>
      <w:r>
        <w:rPr>
          <w:spacing w:val="-9"/>
        </w:rPr>
        <w:t xml:space="preserve"> </w:t>
      </w:r>
      <w:r>
        <w:rPr>
          <w:spacing w:val="-8"/>
        </w:rPr>
        <w:t>with DESE leadership.</w:t>
      </w:r>
      <w:r>
        <w:rPr>
          <w:spacing w:val="-9"/>
        </w:rPr>
        <w:t xml:space="preserve"> </w:t>
      </w:r>
      <w:r>
        <w:rPr>
          <w:spacing w:val="-8"/>
        </w:rPr>
        <w:t xml:space="preserve">The Commission’s recommendations </w:t>
      </w:r>
      <w:proofErr w:type="gramStart"/>
      <w:r>
        <w:rPr>
          <w:spacing w:val="-8"/>
        </w:rPr>
        <w:t xml:space="preserve">are </w:t>
      </w:r>
      <w:r>
        <w:rPr>
          <w:spacing w:val="-4"/>
          <w:w w:val="90"/>
        </w:rPr>
        <w:t>intentionally</w:t>
      </w:r>
      <w:r>
        <w:rPr>
          <w:spacing w:val="-5"/>
          <w:w w:val="90"/>
        </w:rPr>
        <w:t xml:space="preserve"> </w:t>
      </w:r>
      <w:r>
        <w:rPr>
          <w:spacing w:val="-4"/>
          <w:w w:val="90"/>
        </w:rPr>
        <w:t>aligned</w:t>
      </w:r>
      <w:proofErr w:type="gramEnd"/>
      <w:r>
        <w:rPr>
          <w:spacing w:val="-5"/>
          <w:w w:val="90"/>
        </w:rPr>
        <w:t xml:space="preserve"> </w:t>
      </w:r>
      <w:r>
        <w:rPr>
          <w:spacing w:val="-4"/>
          <w:w w:val="90"/>
        </w:rPr>
        <w:t>with the Department of Elementary</w:t>
      </w:r>
      <w:r>
        <w:rPr>
          <w:spacing w:val="-5"/>
          <w:w w:val="90"/>
        </w:rPr>
        <w:t xml:space="preserve"> </w:t>
      </w:r>
      <w:r>
        <w:rPr>
          <w:spacing w:val="-4"/>
          <w:w w:val="90"/>
        </w:rPr>
        <w:t>and Secondary</w:t>
      </w:r>
      <w:r>
        <w:rPr>
          <w:spacing w:val="-5"/>
          <w:w w:val="90"/>
        </w:rPr>
        <w:t xml:space="preserve"> </w:t>
      </w:r>
      <w:r>
        <w:rPr>
          <w:spacing w:val="-4"/>
          <w:w w:val="90"/>
        </w:rPr>
        <w:t xml:space="preserve">Education’s (DESE) </w:t>
      </w:r>
      <w:r>
        <w:rPr>
          <w:spacing w:val="-2"/>
          <w:w w:val="90"/>
        </w:rPr>
        <w:t>Strategic</w:t>
      </w:r>
      <w:r>
        <w:rPr>
          <w:spacing w:val="-11"/>
          <w:w w:val="90"/>
        </w:rPr>
        <w:t xml:space="preserve"> </w:t>
      </w:r>
      <w:r>
        <w:rPr>
          <w:spacing w:val="-2"/>
          <w:w w:val="90"/>
        </w:rPr>
        <w:t>Plan.</w:t>
      </w:r>
      <w:r>
        <w:rPr>
          <w:spacing w:val="-11"/>
          <w:w w:val="90"/>
        </w:rPr>
        <w:t xml:space="preserve"> </w:t>
      </w:r>
      <w:r>
        <w:rPr>
          <w:spacing w:val="-2"/>
          <w:w w:val="90"/>
        </w:rPr>
        <w:t>In</w:t>
      </w:r>
      <w:r>
        <w:rPr>
          <w:spacing w:val="-10"/>
          <w:w w:val="90"/>
        </w:rPr>
        <w:t xml:space="preserve"> </w:t>
      </w:r>
      <w:r>
        <w:rPr>
          <w:spacing w:val="-2"/>
          <w:w w:val="90"/>
        </w:rPr>
        <w:t>particular,</w:t>
      </w:r>
      <w:r>
        <w:rPr>
          <w:spacing w:val="-11"/>
          <w:w w:val="90"/>
        </w:rPr>
        <w:t xml:space="preserve"> </w:t>
      </w:r>
      <w:r>
        <w:rPr>
          <w:spacing w:val="-2"/>
          <w:w w:val="90"/>
        </w:rPr>
        <w:t>they</w:t>
      </w:r>
      <w:r>
        <w:rPr>
          <w:spacing w:val="-11"/>
          <w:w w:val="90"/>
        </w:rPr>
        <w:t xml:space="preserve"> </w:t>
      </w:r>
      <w:r>
        <w:rPr>
          <w:spacing w:val="-2"/>
          <w:w w:val="90"/>
        </w:rPr>
        <w:t>advance</w:t>
      </w:r>
      <w:r>
        <w:rPr>
          <w:spacing w:val="-10"/>
          <w:w w:val="90"/>
        </w:rPr>
        <w:t xml:space="preserve"> </w:t>
      </w:r>
      <w:r>
        <w:rPr>
          <w:spacing w:val="-2"/>
          <w:w w:val="90"/>
        </w:rPr>
        <w:t>DESE’s</w:t>
      </w:r>
      <w:r>
        <w:rPr>
          <w:spacing w:val="-11"/>
          <w:w w:val="90"/>
        </w:rPr>
        <w:t xml:space="preserve"> </w:t>
      </w:r>
      <w:r>
        <w:rPr>
          <w:spacing w:val="-2"/>
          <w:w w:val="90"/>
        </w:rPr>
        <w:t>priorities</w:t>
      </w:r>
      <w:r>
        <w:rPr>
          <w:spacing w:val="-11"/>
          <w:w w:val="90"/>
        </w:rPr>
        <w:t xml:space="preserve"> </w:t>
      </w:r>
      <w:r>
        <w:rPr>
          <w:spacing w:val="-2"/>
          <w:w w:val="90"/>
        </w:rPr>
        <w:t>to</w:t>
      </w:r>
      <w:r>
        <w:rPr>
          <w:spacing w:val="-10"/>
          <w:w w:val="90"/>
        </w:rPr>
        <w:t xml:space="preserve"> </w:t>
      </w:r>
      <w:r>
        <w:rPr>
          <w:spacing w:val="-2"/>
          <w:w w:val="90"/>
        </w:rPr>
        <w:t>promote</w:t>
      </w:r>
      <w:r>
        <w:rPr>
          <w:spacing w:val="-11"/>
          <w:w w:val="90"/>
        </w:rPr>
        <w:t xml:space="preserve"> </w:t>
      </w:r>
      <w:r>
        <w:rPr>
          <w:spacing w:val="-2"/>
          <w:w w:val="90"/>
        </w:rPr>
        <w:t>safe</w:t>
      </w:r>
      <w:r>
        <w:rPr>
          <w:spacing w:val="-11"/>
          <w:w w:val="90"/>
        </w:rPr>
        <w:t xml:space="preserve"> </w:t>
      </w:r>
      <w:r>
        <w:rPr>
          <w:spacing w:val="-2"/>
          <w:w w:val="90"/>
        </w:rPr>
        <w:t>and</w:t>
      </w:r>
      <w:r>
        <w:rPr>
          <w:spacing w:val="-10"/>
          <w:w w:val="90"/>
        </w:rPr>
        <w:t xml:space="preserve"> </w:t>
      </w:r>
      <w:r>
        <w:rPr>
          <w:spacing w:val="-2"/>
          <w:w w:val="90"/>
        </w:rPr>
        <w:t>supportive learning</w:t>
      </w:r>
      <w:r>
        <w:rPr>
          <w:spacing w:val="-6"/>
          <w:w w:val="90"/>
        </w:rPr>
        <w:t xml:space="preserve"> </w:t>
      </w:r>
      <w:r>
        <w:rPr>
          <w:spacing w:val="-2"/>
          <w:w w:val="90"/>
        </w:rPr>
        <w:t>environments;</w:t>
      </w:r>
      <w:r>
        <w:rPr>
          <w:spacing w:val="-6"/>
          <w:w w:val="90"/>
        </w:rPr>
        <w:t xml:space="preserve"> </w:t>
      </w:r>
      <w:r>
        <w:rPr>
          <w:spacing w:val="-2"/>
          <w:w w:val="90"/>
        </w:rPr>
        <w:t>increase</w:t>
      </w:r>
      <w:r>
        <w:rPr>
          <w:spacing w:val="-6"/>
          <w:w w:val="90"/>
        </w:rPr>
        <w:t xml:space="preserve"> </w:t>
      </w:r>
      <w:r>
        <w:rPr>
          <w:spacing w:val="-2"/>
          <w:w w:val="90"/>
        </w:rPr>
        <w:t>educator</w:t>
      </w:r>
      <w:r>
        <w:rPr>
          <w:spacing w:val="-11"/>
          <w:w w:val="90"/>
        </w:rPr>
        <w:t xml:space="preserve"> </w:t>
      </w:r>
      <w:r>
        <w:rPr>
          <w:spacing w:val="-2"/>
          <w:w w:val="90"/>
        </w:rPr>
        <w:t>diversity</w:t>
      </w:r>
      <w:r>
        <w:rPr>
          <w:spacing w:val="-10"/>
          <w:w w:val="90"/>
        </w:rPr>
        <w:t xml:space="preserve"> </w:t>
      </w:r>
      <w:r>
        <w:rPr>
          <w:spacing w:val="-2"/>
          <w:w w:val="90"/>
        </w:rPr>
        <w:t>and</w:t>
      </w:r>
      <w:r>
        <w:rPr>
          <w:spacing w:val="-6"/>
          <w:w w:val="90"/>
        </w:rPr>
        <w:t xml:space="preserve"> </w:t>
      </w:r>
      <w:r>
        <w:rPr>
          <w:spacing w:val="-2"/>
          <w:w w:val="90"/>
        </w:rPr>
        <w:t>professional</w:t>
      </w:r>
      <w:r>
        <w:rPr>
          <w:spacing w:val="-6"/>
          <w:w w:val="90"/>
        </w:rPr>
        <w:t xml:space="preserve"> </w:t>
      </w:r>
      <w:r>
        <w:rPr>
          <w:spacing w:val="-2"/>
          <w:w w:val="90"/>
        </w:rPr>
        <w:t>development;</w:t>
      </w:r>
      <w:r>
        <w:rPr>
          <w:spacing w:val="-6"/>
          <w:w w:val="90"/>
        </w:rPr>
        <w:t xml:space="preserve"> </w:t>
      </w:r>
      <w:r>
        <w:rPr>
          <w:spacing w:val="-2"/>
          <w:w w:val="90"/>
        </w:rPr>
        <w:t>support students</w:t>
      </w:r>
      <w:r>
        <w:rPr>
          <w:spacing w:val="-5"/>
          <w:w w:val="90"/>
        </w:rPr>
        <w:t xml:space="preserve"> </w:t>
      </w:r>
      <w:r>
        <w:rPr>
          <w:spacing w:val="-2"/>
          <w:w w:val="90"/>
        </w:rPr>
        <w:t>at</w:t>
      </w:r>
      <w:r>
        <w:rPr>
          <w:spacing w:val="-5"/>
          <w:w w:val="90"/>
        </w:rPr>
        <w:t xml:space="preserve"> </w:t>
      </w:r>
      <w:r>
        <w:rPr>
          <w:spacing w:val="-2"/>
          <w:w w:val="90"/>
        </w:rPr>
        <w:t>risk</w:t>
      </w:r>
      <w:r>
        <w:rPr>
          <w:spacing w:val="-11"/>
          <w:w w:val="90"/>
        </w:rPr>
        <w:t xml:space="preserve"> </w:t>
      </w:r>
      <w:r>
        <w:rPr>
          <w:spacing w:val="-2"/>
          <w:w w:val="90"/>
        </w:rPr>
        <w:t>of</w:t>
      </w:r>
      <w:r>
        <w:rPr>
          <w:spacing w:val="-4"/>
          <w:w w:val="90"/>
        </w:rPr>
        <w:t xml:space="preserve"> </w:t>
      </w:r>
      <w:r>
        <w:rPr>
          <w:spacing w:val="-2"/>
          <w:w w:val="90"/>
        </w:rPr>
        <w:t>dropping</w:t>
      </w:r>
      <w:r>
        <w:rPr>
          <w:spacing w:val="-5"/>
          <w:w w:val="90"/>
        </w:rPr>
        <w:t xml:space="preserve"> </w:t>
      </w:r>
      <w:r>
        <w:rPr>
          <w:spacing w:val="-2"/>
          <w:w w:val="90"/>
        </w:rPr>
        <w:t>out</w:t>
      </w:r>
      <w:r>
        <w:rPr>
          <w:spacing w:val="-5"/>
          <w:w w:val="90"/>
        </w:rPr>
        <w:t xml:space="preserve"> </w:t>
      </w:r>
      <w:r>
        <w:rPr>
          <w:spacing w:val="-2"/>
          <w:w w:val="90"/>
        </w:rPr>
        <w:t>by</w:t>
      </w:r>
      <w:r>
        <w:rPr>
          <w:spacing w:val="-11"/>
          <w:w w:val="90"/>
        </w:rPr>
        <w:t xml:space="preserve"> </w:t>
      </w:r>
      <w:r>
        <w:rPr>
          <w:spacing w:val="-2"/>
          <w:w w:val="90"/>
        </w:rPr>
        <w:t>fostering</w:t>
      </w:r>
      <w:r>
        <w:rPr>
          <w:spacing w:val="-4"/>
          <w:w w:val="90"/>
        </w:rPr>
        <w:t xml:space="preserve"> </w:t>
      </w:r>
      <w:r>
        <w:rPr>
          <w:spacing w:val="-2"/>
          <w:w w:val="90"/>
        </w:rPr>
        <w:t>belonging</w:t>
      </w:r>
      <w:r>
        <w:rPr>
          <w:spacing w:val="-5"/>
          <w:w w:val="90"/>
        </w:rPr>
        <w:t xml:space="preserve"> </w:t>
      </w:r>
      <w:r>
        <w:rPr>
          <w:spacing w:val="-2"/>
          <w:w w:val="90"/>
        </w:rPr>
        <w:t>and</w:t>
      </w:r>
      <w:r>
        <w:rPr>
          <w:spacing w:val="-5"/>
          <w:w w:val="90"/>
        </w:rPr>
        <w:t xml:space="preserve"> </w:t>
      </w:r>
      <w:r>
        <w:rPr>
          <w:spacing w:val="-2"/>
          <w:w w:val="90"/>
        </w:rPr>
        <w:t>engagement;</w:t>
      </w:r>
      <w:r>
        <w:rPr>
          <w:spacing w:val="-5"/>
          <w:w w:val="90"/>
        </w:rPr>
        <w:t xml:space="preserve"> </w:t>
      </w:r>
      <w:r>
        <w:rPr>
          <w:spacing w:val="-2"/>
          <w:w w:val="90"/>
        </w:rPr>
        <w:t>expand</w:t>
      </w:r>
      <w:r>
        <w:rPr>
          <w:spacing w:val="-5"/>
          <w:w w:val="90"/>
        </w:rPr>
        <w:t xml:space="preserve"> </w:t>
      </w:r>
      <w:r>
        <w:rPr>
          <w:spacing w:val="-2"/>
          <w:w w:val="90"/>
        </w:rPr>
        <w:t>access</w:t>
      </w:r>
      <w:r>
        <w:rPr>
          <w:spacing w:val="-5"/>
          <w:w w:val="90"/>
        </w:rPr>
        <w:t xml:space="preserve"> </w:t>
      </w:r>
      <w:r>
        <w:rPr>
          <w:spacing w:val="-2"/>
          <w:w w:val="90"/>
        </w:rPr>
        <w:t xml:space="preserve">to </w:t>
      </w:r>
      <w:r>
        <w:rPr>
          <w:w w:val="85"/>
        </w:rPr>
        <w:t>high-quality,</w:t>
      </w:r>
      <w:r>
        <w:rPr>
          <w:spacing w:val="-7"/>
          <w:w w:val="85"/>
        </w:rPr>
        <w:t xml:space="preserve"> </w:t>
      </w:r>
      <w:r>
        <w:rPr>
          <w:w w:val="85"/>
        </w:rPr>
        <w:t>inclusive</w:t>
      </w:r>
      <w:r>
        <w:rPr>
          <w:spacing w:val="-4"/>
          <w:w w:val="85"/>
        </w:rPr>
        <w:t xml:space="preserve"> </w:t>
      </w:r>
      <w:r>
        <w:rPr>
          <w:w w:val="85"/>
        </w:rPr>
        <w:t>instruction;</w:t>
      </w:r>
      <w:r>
        <w:rPr>
          <w:spacing w:val="-4"/>
          <w:w w:val="85"/>
        </w:rPr>
        <w:t xml:space="preserve"> </w:t>
      </w:r>
      <w:r>
        <w:rPr>
          <w:w w:val="85"/>
        </w:rPr>
        <w:t>promote</w:t>
      </w:r>
      <w:r>
        <w:rPr>
          <w:spacing w:val="-4"/>
          <w:w w:val="85"/>
        </w:rPr>
        <w:t xml:space="preserve"> </w:t>
      </w:r>
      <w:r>
        <w:rPr>
          <w:w w:val="85"/>
        </w:rPr>
        <w:t>student</w:t>
      </w:r>
      <w:r>
        <w:rPr>
          <w:spacing w:val="-4"/>
          <w:w w:val="85"/>
        </w:rPr>
        <w:t xml:space="preserve"> </w:t>
      </w:r>
      <w:r>
        <w:rPr>
          <w:w w:val="85"/>
        </w:rPr>
        <w:t>health,</w:t>
      </w:r>
      <w:r>
        <w:rPr>
          <w:spacing w:val="-9"/>
          <w:w w:val="85"/>
        </w:rPr>
        <w:t xml:space="preserve"> </w:t>
      </w:r>
      <w:r>
        <w:rPr>
          <w:w w:val="85"/>
        </w:rPr>
        <w:t>wellness,</w:t>
      </w:r>
      <w:r>
        <w:rPr>
          <w:spacing w:val="-3"/>
          <w:w w:val="85"/>
        </w:rPr>
        <w:t xml:space="preserve"> </w:t>
      </w:r>
      <w:r>
        <w:rPr>
          <w:w w:val="85"/>
        </w:rPr>
        <w:t>and</w:t>
      </w:r>
      <w:r>
        <w:rPr>
          <w:spacing w:val="-4"/>
          <w:w w:val="85"/>
        </w:rPr>
        <w:t xml:space="preserve"> </w:t>
      </w:r>
      <w:r>
        <w:rPr>
          <w:w w:val="85"/>
        </w:rPr>
        <w:t>culturally</w:t>
      </w:r>
      <w:r>
        <w:rPr>
          <w:spacing w:val="-9"/>
          <w:w w:val="85"/>
        </w:rPr>
        <w:t xml:space="preserve"> </w:t>
      </w:r>
      <w:r>
        <w:rPr>
          <w:w w:val="85"/>
        </w:rPr>
        <w:t xml:space="preserve">responsive </w:t>
      </w:r>
      <w:r>
        <w:rPr>
          <w:spacing w:val="-2"/>
          <w:w w:val="90"/>
        </w:rPr>
        <w:t>social-emotional</w:t>
      </w:r>
      <w:r>
        <w:rPr>
          <w:spacing w:val="-31"/>
          <w:w w:val="90"/>
        </w:rPr>
        <w:t xml:space="preserve"> </w:t>
      </w:r>
      <w:r>
        <w:rPr>
          <w:spacing w:val="-2"/>
          <w:w w:val="90"/>
        </w:rPr>
        <w:t>learning;</w:t>
      </w:r>
      <w:r>
        <w:rPr>
          <w:spacing w:val="-31"/>
          <w:w w:val="90"/>
        </w:rPr>
        <w:t xml:space="preserve"> </w:t>
      </w:r>
      <w:r>
        <w:rPr>
          <w:spacing w:val="-2"/>
          <w:w w:val="90"/>
        </w:rPr>
        <w:t>and</w:t>
      </w:r>
      <w:r>
        <w:rPr>
          <w:spacing w:val="-30"/>
          <w:w w:val="90"/>
        </w:rPr>
        <w:t xml:space="preserve"> </w:t>
      </w:r>
      <w:r>
        <w:rPr>
          <w:spacing w:val="-2"/>
          <w:w w:val="90"/>
        </w:rPr>
        <w:t>strengthen</w:t>
      </w:r>
      <w:r>
        <w:rPr>
          <w:spacing w:val="-31"/>
          <w:w w:val="90"/>
        </w:rPr>
        <w:t xml:space="preserve"> </w:t>
      </w:r>
      <w:r>
        <w:rPr>
          <w:spacing w:val="-2"/>
          <w:w w:val="90"/>
        </w:rPr>
        <w:t>equity-focused</w:t>
      </w:r>
      <w:r>
        <w:rPr>
          <w:spacing w:val="-30"/>
          <w:w w:val="90"/>
        </w:rPr>
        <w:t xml:space="preserve"> </w:t>
      </w:r>
      <w:r>
        <w:rPr>
          <w:spacing w:val="-2"/>
          <w:w w:val="90"/>
        </w:rPr>
        <w:t>use</w:t>
      </w:r>
      <w:r>
        <w:rPr>
          <w:spacing w:val="-31"/>
          <w:w w:val="90"/>
        </w:rPr>
        <w:t xml:space="preserve"> </w:t>
      </w:r>
      <w:r>
        <w:rPr>
          <w:spacing w:val="-2"/>
          <w:w w:val="90"/>
        </w:rPr>
        <w:t>of</w:t>
      </w:r>
      <w:r>
        <w:rPr>
          <w:spacing w:val="-30"/>
          <w:w w:val="90"/>
        </w:rPr>
        <w:t xml:space="preserve"> </w:t>
      </w:r>
      <w:r>
        <w:rPr>
          <w:spacing w:val="-2"/>
          <w:w w:val="90"/>
        </w:rPr>
        <w:t>data.</w:t>
      </w:r>
    </w:p>
    <w:p w14:paraId="7C2E301D" w14:textId="77777777" w:rsidR="00091439" w:rsidRDefault="00091439">
      <w:pPr>
        <w:pStyle w:val="BodyText"/>
        <w:spacing w:line="295" w:lineRule="auto"/>
        <w:jc w:val="both"/>
        <w:sectPr w:rsidR="00091439">
          <w:headerReference w:type="default" r:id="rId509"/>
          <w:footerReference w:type="default" r:id="rId510"/>
          <w:pgSz w:w="12240" w:h="15840"/>
          <w:pgMar w:top="0" w:right="708" w:bottom="1000" w:left="992" w:header="0" w:footer="818" w:gutter="0"/>
          <w:cols w:space="720"/>
        </w:sectPr>
      </w:pPr>
    </w:p>
    <w:p w14:paraId="7C2E301E" w14:textId="77777777" w:rsidR="00091439" w:rsidRDefault="00091439">
      <w:pPr>
        <w:pStyle w:val="BodyText"/>
      </w:pPr>
    </w:p>
    <w:p w14:paraId="7C2E301F" w14:textId="77777777" w:rsidR="00091439" w:rsidRDefault="00091439">
      <w:pPr>
        <w:pStyle w:val="BodyText"/>
        <w:spacing w:before="32"/>
      </w:pPr>
    </w:p>
    <w:p w14:paraId="7C2E3020" w14:textId="77777777" w:rsidR="00091439" w:rsidRDefault="00000000">
      <w:pPr>
        <w:pStyle w:val="BodyText"/>
        <w:spacing w:line="295" w:lineRule="auto"/>
        <w:ind w:left="276" w:right="555"/>
        <w:jc w:val="both"/>
      </w:pPr>
      <w:r>
        <w:rPr>
          <w:spacing w:val="-12"/>
        </w:rPr>
        <w:t>By</w:t>
      </w:r>
      <w:r>
        <w:rPr>
          <w:spacing w:val="-10"/>
        </w:rPr>
        <w:t xml:space="preserve"> </w:t>
      </w:r>
      <w:r>
        <w:rPr>
          <w:spacing w:val="-12"/>
        </w:rPr>
        <w:t>embedding</w:t>
      </w:r>
      <w:r>
        <w:rPr>
          <w:spacing w:val="-9"/>
        </w:rPr>
        <w:t xml:space="preserve"> </w:t>
      </w:r>
      <w:r>
        <w:rPr>
          <w:spacing w:val="-12"/>
        </w:rPr>
        <w:t>LGBTQ</w:t>
      </w:r>
      <w:r>
        <w:rPr>
          <w:spacing w:val="-9"/>
        </w:rPr>
        <w:t xml:space="preserve"> </w:t>
      </w:r>
      <w:r>
        <w:rPr>
          <w:spacing w:val="-12"/>
        </w:rPr>
        <w:t>inclusion</w:t>
      </w:r>
      <w:r>
        <w:rPr>
          <w:spacing w:val="-9"/>
        </w:rPr>
        <w:t xml:space="preserve"> </w:t>
      </w:r>
      <w:r>
        <w:rPr>
          <w:spacing w:val="-12"/>
        </w:rPr>
        <w:t>across</w:t>
      </w:r>
      <w:r>
        <w:rPr>
          <w:spacing w:val="-9"/>
        </w:rPr>
        <w:t xml:space="preserve"> </w:t>
      </w:r>
      <w:r>
        <w:rPr>
          <w:spacing w:val="-12"/>
        </w:rPr>
        <w:t>these</w:t>
      </w:r>
      <w:r>
        <w:rPr>
          <w:spacing w:val="-9"/>
        </w:rPr>
        <w:t xml:space="preserve"> </w:t>
      </w:r>
      <w:r>
        <w:rPr>
          <w:spacing w:val="-12"/>
        </w:rPr>
        <w:t>areas,</w:t>
      </w:r>
      <w:r>
        <w:rPr>
          <w:spacing w:val="-9"/>
        </w:rPr>
        <w:t xml:space="preserve"> </w:t>
      </w:r>
      <w:r>
        <w:rPr>
          <w:spacing w:val="-12"/>
        </w:rPr>
        <w:t>the</w:t>
      </w:r>
      <w:r>
        <w:rPr>
          <w:spacing w:val="-9"/>
        </w:rPr>
        <w:t xml:space="preserve"> </w:t>
      </w:r>
      <w:r>
        <w:rPr>
          <w:spacing w:val="-12"/>
        </w:rPr>
        <w:t>Commission’s</w:t>
      </w:r>
      <w:r>
        <w:rPr>
          <w:spacing w:val="-9"/>
        </w:rPr>
        <w:t xml:space="preserve"> </w:t>
      </w:r>
      <w:r>
        <w:rPr>
          <w:spacing w:val="-12"/>
        </w:rPr>
        <w:t xml:space="preserve">recommendations </w:t>
      </w:r>
      <w:r>
        <w:rPr>
          <w:w w:val="90"/>
        </w:rPr>
        <w:t xml:space="preserve">further DESE’s commitment to ensuring that every student—especially those historically </w:t>
      </w:r>
      <w:r>
        <w:rPr>
          <w:spacing w:val="-4"/>
          <w:w w:val="90"/>
        </w:rPr>
        <w:t>underserved—has</w:t>
      </w:r>
      <w:r>
        <w:rPr>
          <w:spacing w:val="-19"/>
          <w:w w:val="90"/>
        </w:rPr>
        <w:t xml:space="preserve"> </w:t>
      </w:r>
      <w:r>
        <w:rPr>
          <w:spacing w:val="-4"/>
          <w:w w:val="90"/>
        </w:rPr>
        <w:t>access</w:t>
      </w:r>
      <w:r>
        <w:rPr>
          <w:spacing w:val="-19"/>
          <w:w w:val="90"/>
        </w:rPr>
        <w:t xml:space="preserve"> </w:t>
      </w:r>
      <w:r>
        <w:rPr>
          <w:spacing w:val="-4"/>
          <w:w w:val="90"/>
        </w:rPr>
        <w:t>to</w:t>
      </w:r>
      <w:r>
        <w:rPr>
          <w:spacing w:val="-19"/>
          <w:w w:val="90"/>
        </w:rPr>
        <w:t xml:space="preserve"> </w:t>
      </w:r>
      <w:r>
        <w:rPr>
          <w:spacing w:val="-4"/>
          <w:w w:val="90"/>
        </w:rPr>
        <w:t>a</w:t>
      </w:r>
      <w:r>
        <w:rPr>
          <w:spacing w:val="-19"/>
          <w:w w:val="90"/>
        </w:rPr>
        <w:t xml:space="preserve"> </w:t>
      </w:r>
      <w:r>
        <w:rPr>
          <w:spacing w:val="-4"/>
          <w:w w:val="90"/>
        </w:rPr>
        <w:t>safe,</w:t>
      </w:r>
      <w:r>
        <w:rPr>
          <w:spacing w:val="-19"/>
          <w:w w:val="90"/>
        </w:rPr>
        <w:t xml:space="preserve"> </w:t>
      </w:r>
      <w:r>
        <w:rPr>
          <w:spacing w:val="-4"/>
          <w:w w:val="90"/>
        </w:rPr>
        <w:t>supportive,</w:t>
      </w:r>
      <w:r>
        <w:rPr>
          <w:spacing w:val="-19"/>
          <w:w w:val="90"/>
        </w:rPr>
        <w:t xml:space="preserve"> </w:t>
      </w:r>
      <w:r>
        <w:rPr>
          <w:spacing w:val="-4"/>
          <w:w w:val="90"/>
        </w:rPr>
        <w:t>and</w:t>
      </w:r>
      <w:r>
        <w:rPr>
          <w:spacing w:val="-19"/>
          <w:w w:val="90"/>
        </w:rPr>
        <w:t xml:space="preserve"> </w:t>
      </w:r>
      <w:r>
        <w:rPr>
          <w:spacing w:val="-4"/>
          <w:w w:val="90"/>
        </w:rPr>
        <w:t>high-quality</w:t>
      </w:r>
      <w:r>
        <w:rPr>
          <w:spacing w:val="-28"/>
          <w:w w:val="90"/>
        </w:rPr>
        <w:t xml:space="preserve"> </w:t>
      </w:r>
      <w:r>
        <w:rPr>
          <w:spacing w:val="-4"/>
          <w:w w:val="90"/>
        </w:rPr>
        <w:t>education</w:t>
      </w:r>
      <w:r>
        <w:rPr>
          <w:spacing w:val="-19"/>
          <w:w w:val="90"/>
        </w:rPr>
        <w:t xml:space="preserve"> </w:t>
      </w:r>
      <w:r>
        <w:rPr>
          <w:spacing w:val="-4"/>
          <w:w w:val="90"/>
        </w:rPr>
        <w:t>in</w:t>
      </w:r>
      <w:r>
        <w:rPr>
          <w:spacing w:val="-19"/>
          <w:w w:val="90"/>
        </w:rPr>
        <w:t xml:space="preserve"> </w:t>
      </w:r>
      <w:r>
        <w:rPr>
          <w:spacing w:val="-4"/>
          <w:w w:val="90"/>
        </w:rPr>
        <w:t>Massachusetts.</w:t>
      </w:r>
    </w:p>
    <w:p w14:paraId="7C2E3021" w14:textId="77777777" w:rsidR="00091439" w:rsidRDefault="00091439">
      <w:pPr>
        <w:pStyle w:val="BodyText"/>
        <w:spacing w:before="42"/>
      </w:pPr>
    </w:p>
    <w:p w14:paraId="7C2E3022" w14:textId="77777777" w:rsidR="00091439" w:rsidRDefault="00000000">
      <w:pPr>
        <w:pStyle w:val="Heading5"/>
        <w:spacing w:line="285" w:lineRule="auto"/>
      </w:pPr>
      <w:r>
        <w:rPr>
          <w:color w:val="5A6AB7"/>
          <w:w w:val="85"/>
        </w:rPr>
        <w:t>FY</w:t>
      </w:r>
      <w:r>
        <w:rPr>
          <w:color w:val="5A6AB7"/>
          <w:spacing w:val="-19"/>
          <w:w w:val="85"/>
        </w:rPr>
        <w:t xml:space="preserve"> </w:t>
      </w:r>
      <w:r>
        <w:rPr>
          <w:color w:val="5A6AB7"/>
          <w:w w:val="85"/>
        </w:rPr>
        <w:t>2026</w:t>
      </w:r>
      <w:r>
        <w:rPr>
          <w:color w:val="5A6AB7"/>
          <w:spacing w:val="-9"/>
          <w:w w:val="85"/>
        </w:rPr>
        <w:t xml:space="preserve"> </w:t>
      </w:r>
      <w:r>
        <w:rPr>
          <w:color w:val="5A6AB7"/>
          <w:w w:val="85"/>
        </w:rPr>
        <w:t>Recommendations</w:t>
      </w:r>
      <w:r>
        <w:rPr>
          <w:color w:val="5A6AB7"/>
          <w:spacing w:val="-9"/>
          <w:w w:val="85"/>
        </w:rPr>
        <w:t xml:space="preserve"> </w:t>
      </w:r>
      <w:r>
        <w:rPr>
          <w:color w:val="5A6AB7"/>
          <w:w w:val="85"/>
        </w:rPr>
        <w:t>to</w:t>
      </w:r>
      <w:r>
        <w:rPr>
          <w:color w:val="5A6AB7"/>
          <w:spacing w:val="-9"/>
          <w:w w:val="85"/>
        </w:rPr>
        <w:t xml:space="preserve"> </w:t>
      </w:r>
      <w:r>
        <w:rPr>
          <w:color w:val="5A6AB7"/>
          <w:w w:val="85"/>
        </w:rPr>
        <w:t>the</w:t>
      </w:r>
      <w:r>
        <w:rPr>
          <w:color w:val="5A6AB7"/>
          <w:spacing w:val="-9"/>
          <w:w w:val="85"/>
        </w:rPr>
        <w:t xml:space="preserve"> </w:t>
      </w:r>
      <w:r>
        <w:rPr>
          <w:color w:val="5A6AB7"/>
          <w:w w:val="85"/>
        </w:rPr>
        <w:t>Department</w:t>
      </w:r>
      <w:r>
        <w:rPr>
          <w:color w:val="5A6AB7"/>
          <w:spacing w:val="-9"/>
          <w:w w:val="85"/>
        </w:rPr>
        <w:t xml:space="preserve"> </w:t>
      </w:r>
      <w:r>
        <w:rPr>
          <w:color w:val="5A6AB7"/>
          <w:w w:val="85"/>
        </w:rPr>
        <w:t>of</w:t>
      </w:r>
      <w:r>
        <w:rPr>
          <w:color w:val="5A6AB7"/>
          <w:spacing w:val="-9"/>
          <w:w w:val="85"/>
        </w:rPr>
        <w:t xml:space="preserve"> </w:t>
      </w:r>
      <w:r>
        <w:rPr>
          <w:color w:val="5A6AB7"/>
          <w:w w:val="85"/>
        </w:rPr>
        <w:t>Elementary</w:t>
      </w:r>
      <w:r>
        <w:rPr>
          <w:color w:val="5A6AB7"/>
          <w:spacing w:val="-19"/>
          <w:w w:val="85"/>
        </w:rPr>
        <w:t xml:space="preserve"> </w:t>
      </w:r>
      <w:r>
        <w:rPr>
          <w:color w:val="5A6AB7"/>
          <w:w w:val="85"/>
        </w:rPr>
        <w:t xml:space="preserve">and </w:t>
      </w:r>
      <w:r>
        <w:rPr>
          <w:color w:val="5A6AB7"/>
          <w:w w:val="90"/>
        </w:rPr>
        <w:t>Secondary</w:t>
      </w:r>
      <w:r>
        <w:rPr>
          <w:color w:val="5A6AB7"/>
          <w:spacing w:val="-14"/>
          <w:w w:val="90"/>
        </w:rPr>
        <w:t xml:space="preserve"> </w:t>
      </w:r>
      <w:r>
        <w:rPr>
          <w:color w:val="5A6AB7"/>
          <w:w w:val="90"/>
        </w:rPr>
        <w:t>Education</w:t>
      </w:r>
    </w:p>
    <w:p w14:paraId="7C2E3023" w14:textId="77777777" w:rsidR="00091439" w:rsidRDefault="00000000">
      <w:pPr>
        <w:pStyle w:val="Heading7"/>
        <w:numPr>
          <w:ilvl w:val="0"/>
          <w:numId w:val="31"/>
        </w:numPr>
        <w:tabs>
          <w:tab w:val="left" w:pos="424"/>
        </w:tabs>
        <w:spacing w:before="364"/>
        <w:ind w:left="424" w:right="0" w:hanging="193"/>
      </w:pPr>
      <w:r>
        <w:rPr>
          <w:spacing w:val="-4"/>
          <w:w w:val="85"/>
        </w:rPr>
        <w:t>Sustain</w:t>
      </w:r>
      <w:r>
        <w:rPr>
          <w:spacing w:val="-19"/>
          <w:w w:val="85"/>
        </w:rPr>
        <w:t xml:space="preserve"> </w:t>
      </w:r>
      <w:r>
        <w:rPr>
          <w:spacing w:val="-4"/>
          <w:w w:val="85"/>
        </w:rPr>
        <w:t>and</w:t>
      </w:r>
      <w:r>
        <w:rPr>
          <w:spacing w:val="-19"/>
          <w:w w:val="85"/>
        </w:rPr>
        <w:t xml:space="preserve"> </w:t>
      </w:r>
      <w:r>
        <w:rPr>
          <w:spacing w:val="-4"/>
          <w:w w:val="85"/>
        </w:rPr>
        <w:t>strengthen</w:t>
      </w:r>
      <w:r>
        <w:rPr>
          <w:spacing w:val="-18"/>
          <w:w w:val="85"/>
        </w:rPr>
        <w:t xml:space="preserve"> </w:t>
      </w:r>
      <w:r>
        <w:rPr>
          <w:spacing w:val="-4"/>
          <w:w w:val="85"/>
        </w:rPr>
        <w:t>the</w:t>
      </w:r>
      <w:r>
        <w:rPr>
          <w:spacing w:val="-19"/>
          <w:w w:val="85"/>
        </w:rPr>
        <w:t xml:space="preserve"> </w:t>
      </w:r>
      <w:r>
        <w:rPr>
          <w:spacing w:val="-4"/>
          <w:w w:val="85"/>
        </w:rPr>
        <w:t>Safe</w:t>
      </w:r>
      <w:r>
        <w:rPr>
          <w:spacing w:val="-19"/>
          <w:w w:val="85"/>
        </w:rPr>
        <w:t xml:space="preserve"> </w:t>
      </w:r>
      <w:r>
        <w:rPr>
          <w:spacing w:val="-4"/>
          <w:w w:val="85"/>
        </w:rPr>
        <w:t>Schools</w:t>
      </w:r>
      <w:r>
        <w:rPr>
          <w:spacing w:val="-18"/>
          <w:w w:val="85"/>
        </w:rPr>
        <w:t xml:space="preserve"> </w:t>
      </w:r>
      <w:r>
        <w:rPr>
          <w:spacing w:val="-4"/>
          <w:w w:val="85"/>
        </w:rPr>
        <w:t>Program</w:t>
      </w:r>
      <w:r>
        <w:rPr>
          <w:spacing w:val="-19"/>
          <w:w w:val="85"/>
        </w:rPr>
        <w:t xml:space="preserve"> </w:t>
      </w:r>
      <w:r>
        <w:rPr>
          <w:spacing w:val="-4"/>
          <w:w w:val="85"/>
        </w:rPr>
        <w:t>for</w:t>
      </w:r>
      <w:r>
        <w:rPr>
          <w:spacing w:val="-26"/>
          <w:w w:val="85"/>
        </w:rPr>
        <w:t xml:space="preserve"> </w:t>
      </w:r>
      <w:r>
        <w:rPr>
          <w:spacing w:val="-4"/>
          <w:w w:val="85"/>
        </w:rPr>
        <w:t>LGBTQ</w:t>
      </w:r>
      <w:r>
        <w:rPr>
          <w:spacing w:val="-19"/>
          <w:w w:val="85"/>
        </w:rPr>
        <w:t xml:space="preserve"> </w:t>
      </w:r>
      <w:r>
        <w:rPr>
          <w:spacing w:val="-4"/>
          <w:w w:val="85"/>
        </w:rPr>
        <w:t>Students.</w:t>
      </w:r>
    </w:p>
    <w:p w14:paraId="7C2E3024" w14:textId="77777777" w:rsidR="00091439" w:rsidRDefault="00091439">
      <w:pPr>
        <w:pStyle w:val="BodyText"/>
        <w:spacing w:before="46"/>
        <w:rPr>
          <w:b/>
        </w:rPr>
      </w:pPr>
    </w:p>
    <w:p w14:paraId="7C2E3025" w14:textId="77777777" w:rsidR="00091439" w:rsidRDefault="00000000">
      <w:pPr>
        <w:pStyle w:val="BodyText"/>
        <w:spacing w:before="1" w:line="295" w:lineRule="auto"/>
        <w:ind w:left="231" w:right="510"/>
        <w:jc w:val="both"/>
      </w:pPr>
      <w:r>
        <w:rPr>
          <w:spacing w:val="-2"/>
          <w:w w:val="90"/>
        </w:rPr>
        <w:t>The</w:t>
      </w:r>
      <w:r>
        <w:rPr>
          <w:spacing w:val="-3"/>
          <w:w w:val="90"/>
        </w:rPr>
        <w:t xml:space="preserve"> </w:t>
      </w:r>
      <w:r>
        <w:rPr>
          <w:spacing w:val="-2"/>
          <w:w w:val="90"/>
        </w:rPr>
        <w:t>Commission</w:t>
      </w:r>
      <w:r>
        <w:rPr>
          <w:spacing w:val="-3"/>
          <w:w w:val="90"/>
        </w:rPr>
        <w:t xml:space="preserve"> </w:t>
      </w:r>
      <w:r>
        <w:rPr>
          <w:spacing w:val="-2"/>
          <w:w w:val="90"/>
        </w:rPr>
        <w:t>recommends</w:t>
      </w:r>
      <w:r>
        <w:rPr>
          <w:spacing w:val="-3"/>
          <w:w w:val="90"/>
        </w:rPr>
        <w:t xml:space="preserve"> </w:t>
      </w:r>
      <w:r>
        <w:rPr>
          <w:spacing w:val="-2"/>
          <w:w w:val="90"/>
        </w:rPr>
        <w:t>and</w:t>
      </w:r>
      <w:r>
        <w:rPr>
          <w:spacing w:val="-3"/>
          <w:w w:val="90"/>
        </w:rPr>
        <w:t xml:space="preserve"> </w:t>
      </w:r>
      <w:r>
        <w:rPr>
          <w:spacing w:val="-2"/>
          <w:w w:val="90"/>
        </w:rPr>
        <w:t>appreciates</w:t>
      </w:r>
      <w:r>
        <w:rPr>
          <w:spacing w:val="-3"/>
          <w:w w:val="90"/>
        </w:rPr>
        <w:t xml:space="preserve"> </w:t>
      </w:r>
      <w:r>
        <w:rPr>
          <w:spacing w:val="-2"/>
          <w:w w:val="90"/>
        </w:rPr>
        <w:t>DESE’s</w:t>
      </w:r>
      <w:r>
        <w:rPr>
          <w:spacing w:val="-3"/>
          <w:w w:val="90"/>
        </w:rPr>
        <w:t xml:space="preserve"> </w:t>
      </w:r>
      <w:r>
        <w:rPr>
          <w:spacing w:val="-2"/>
          <w:w w:val="90"/>
        </w:rPr>
        <w:t>commitment</w:t>
      </w:r>
      <w:r>
        <w:rPr>
          <w:spacing w:val="-3"/>
          <w:w w:val="90"/>
        </w:rPr>
        <w:t xml:space="preserve"> </w:t>
      </w:r>
      <w:r>
        <w:rPr>
          <w:spacing w:val="-2"/>
          <w:w w:val="90"/>
        </w:rPr>
        <w:t>to</w:t>
      </w:r>
      <w:r>
        <w:rPr>
          <w:spacing w:val="-3"/>
          <w:w w:val="90"/>
        </w:rPr>
        <w:t xml:space="preserve"> </w:t>
      </w:r>
      <w:r>
        <w:rPr>
          <w:spacing w:val="-2"/>
          <w:w w:val="90"/>
        </w:rPr>
        <w:t>continuing</w:t>
      </w:r>
      <w:r>
        <w:rPr>
          <w:spacing w:val="-3"/>
          <w:w w:val="90"/>
        </w:rPr>
        <w:t xml:space="preserve"> </w:t>
      </w:r>
      <w:r>
        <w:rPr>
          <w:spacing w:val="-2"/>
          <w:w w:val="90"/>
        </w:rPr>
        <w:t>to</w:t>
      </w:r>
      <w:r>
        <w:rPr>
          <w:spacing w:val="-3"/>
          <w:w w:val="90"/>
        </w:rPr>
        <w:t xml:space="preserve"> </w:t>
      </w:r>
      <w:r>
        <w:rPr>
          <w:spacing w:val="-2"/>
          <w:w w:val="90"/>
        </w:rPr>
        <w:t>build</w:t>
      </w:r>
      <w:r>
        <w:rPr>
          <w:spacing w:val="-3"/>
          <w:w w:val="90"/>
        </w:rPr>
        <w:t xml:space="preserve"> </w:t>
      </w:r>
      <w:r>
        <w:rPr>
          <w:spacing w:val="-2"/>
          <w:w w:val="90"/>
        </w:rPr>
        <w:t xml:space="preserve">a </w:t>
      </w:r>
      <w:r>
        <w:rPr>
          <w:w w:val="85"/>
        </w:rPr>
        <w:t>close collaboration</w:t>
      </w:r>
      <w:r>
        <w:rPr>
          <w:spacing w:val="-3"/>
          <w:w w:val="85"/>
        </w:rPr>
        <w:t xml:space="preserve"> </w:t>
      </w:r>
      <w:r>
        <w:rPr>
          <w:w w:val="85"/>
        </w:rPr>
        <w:t>with the Commission on LGBTQ</w:t>
      </w:r>
      <w:r>
        <w:rPr>
          <w:spacing w:val="-3"/>
          <w:w w:val="85"/>
        </w:rPr>
        <w:t xml:space="preserve"> </w:t>
      </w:r>
      <w:r>
        <w:rPr>
          <w:w w:val="85"/>
        </w:rPr>
        <w:t>Youth to maintain and strengthen the Safe Schools Program for</w:t>
      </w:r>
      <w:r>
        <w:rPr>
          <w:spacing w:val="-3"/>
          <w:w w:val="85"/>
        </w:rPr>
        <w:t xml:space="preserve"> </w:t>
      </w:r>
      <w:r>
        <w:rPr>
          <w:w w:val="85"/>
        </w:rPr>
        <w:t xml:space="preserve">LGBTQ Students, ensuring consistent staﬃng, supplemental funding, and </w:t>
      </w:r>
      <w:r>
        <w:rPr>
          <w:w w:val="90"/>
        </w:rPr>
        <w:t>alignment</w:t>
      </w:r>
      <w:r>
        <w:rPr>
          <w:spacing w:val="-12"/>
          <w:w w:val="90"/>
        </w:rPr>
        <w:t xml:space="preserve"> </w:t>
      </w:r>
      <w:r>
        <w:rPr>
          <w:w w:val="90"/>
        </w:rPr>
        <w:t>with</w:t>
      </w:r>
      <w:r>
        <w:rPr>
          <w:spacing w:val="-7"/>
          <w:w w:val="90"/>
        </w:rPr>
        <w:t xml:space="preserve"> </w:t>
      </w:r>
      <w:r>
        <w:rPr>
          <w:w w:val="90"/>
        </w:rPr>
        <w:t>statewide</w:t>
      </w:r>
      <w:r>
        <w:rPr>
          <w:spacing w:val="-7"/>
          <w:w w:val="90"/>
        </w:rPr>
        <w:t xml:space="preserve"> </w:t>
      </w:r>
      <w:r>
        <w:rPr>
          <w:w w:val="90"/>
        </w:rPr>
        <w:t>goals</w:t>
      </w:r>
      <w:r>
        <w:rPr>
          <w:spacing w:val="-7"/>
          <w:w w:val="90"/>
        </w:rPr>
        <w:t xml:space="preserve"> </w:t>
      </w:r>
      <w:r>
        <w:rPr>
          <w:w w:val="90"/>
        </w:rPr>
        <w:t>to</w:t>
      </w:r>
      <w:r>
        <w:rPr>
          <w:spacing w:val="-7"/>
          <w:w w:val="90"/>
        </w:rPr>
        <w:t xml:space="preserve"> </w:t>
      </w:r>
      <w:r>
        <w:rPr>
          <w:w w:val="90"/>
        </w:rPr>
        <w:t>support</w:t>
      </w:r>
      <w:r>
        <w:rPr>
          <w:spacing w:val="-7"/>
          <w:w w:val="90"/>
        </w:rPr>
        <w:t xml:space="preserve"> </w:t>
      </w:r>
      <w:r>
        <w:rPr>
          <w:w w:val="90"/>
        </w:rPr>
        <w:t>LGBTQ</w:t>
      </w:r>
      <w:r>
        <w:rPr>
          <w:spacing w:val="-7"/>
          <w:w w:val="90"/>
        </w:rPr>
        <w:t xml:space="preserve"> </w:t>
      </w:r>
      <w:r>
        <w:rPr>
          <w:w w:val="90"/>
        </w:rPr>
        <w:t>students,</w:t>
      </w:r>
      <w:r>
        <w:rPr>
          <w:spacing w:val="-7"/>
          <w:w w:val="90"/>
        </w:rPr>
        <w:t xml:space="preserve"> </w:t>
      </w:r>
      <w:r>
        <w:rPr>
          <w:w w:val="90"/>
        </w:rPr>
        <w:t>families,</w:t>
      </w:r>
      <w:r>
        <w:rPr>
          <w:spacing w:val="-7"/>
          <w:w w:val="90"/>
        </w:rPr>
        <w:t xml:space="preserve"> </w:t>
      </w:r>
      <w:r>
        <w:rPr>
          <w:w w:val="90"/>
        </w:rPr>
        <w:t>and</w:t>
      </w:r>
      <w:r>
        <w:rPr>
          <w:spacing w:val="-7"/>
          <w:w w:val="90"/>
        </w:rPr>
        <w:t xml:space="preserve"> </w:t>
      </w:r>
      <w:r>
        <w:rPr>
          <w:w w:val="90"/>
        </w:rPr>
        <w:t>school</w:t>
      </w:r>
      <w:r>
        <w:rPr>
          <w:spacing w:val="-7"/>
          <w:w w:val="90"/>
        </w:rPr>
        <w:t xml:space="preserve"> </w:t>
      </w:r>
      <w:r>
        <w:rPr>
          <w:w w:val="90"/>
        </w:rPr>
        <w:t xml:space="preserve">personnel </w:t>
      </w:r>
      <w:r>
        <w:rPr>
          <w:spacing w:val="-4"/>
          <w:w w:val="90"/>
        </w:rPr>
        <w:t>across</w:t>
      </w:r>
      <w:r>
        <w:rPr>
          <w:spacing w:val="-9"/>
          <w:w w:val="90"/>
        </w:rPr>
        <w:t xml:space="preserve"> </w:t>
      </w:r>
      <w:r>
        <w:rPr>
          <w:spacing w:val="-4"/>
          <w:w w:val="90"/>
        </w:rPr>
        <w:t>all</w:t>
      </w:r>
      <w:r>
        <w:rPr>
          <w:spacing w:val="-8"/>
          <w:w w:val="90"/>
        </w:rPr>
        <w:t xml:space="preserve"> </w:t>
      </w:r>
      <w:r>
        <w:rPr>
          <w:spacing w:val="-4"/>
          <w:w w:val="90"/>
        </w:rPr>
        <w:t>public</w:t>
      </w:r>
      <w:r>
        <w:rPr>
          <w:spacing w:val="-5"/>
          <w:w w:val="90"/>
        </w:rPr>
        <w:t xml:space="preserve"> </w:t>
      </w:r>
      <w:r>
        <w:rPr>
          <w:spacing w:val="-4"/>
          <w:w w:val="90"/>
        </w:rPr>
        <w:t>schools</w:t>
      </w:r>
      <w:r>
        <w:rPr>
          <w:spacing w:val="-5"/>
          <w:w w:val="90"/>
        </w:rPr>
        <w:t xml:space="preserve"> </w:t>
      </w:r>
      <w:r>
        <w:rPr>
          <w:spacing w:val="-4"/>
          <w:w w:val="90"/>
        </w:rPr>
        <w:t>in</w:t>
      </w:r>
      <w:r>
        <w:rPr>
          <w:spacing w:val="-5"/>
          <w:w w:val="90"/>
        </w:rPr>
        <w:t xml:space="preserve"> </w:t>
      </w:r>
      <w:r>
        <w:rPr>
          <w:spacing w:val="-4"/>
          <w:w w:val="90"/>
        </w:rPr>
        <w:t>Massachusetts.</w:t>
      </w:r>
      <w:r>
        <w:rPr>
          <w:spacing w:val="-9"/>
          <w:w w:val="90"/>
        </w:rPr>
        <w:t xml:space="preserve"> </w:t>
      </w:r>
      <w:r>
        <w:rPr>
          <w:spacing w:val="-4"/>
          <w:w w:val="90"/>
        </w:rPr>
        <w:t>The</w:t>
      </w:r>
      <w:r>
        <w:rPr>
          <w:spacing w:val="-5"/>
          <w:w w:val="90"/>
        </w:rPr>
        <w:t xml:space="preserve"> </w:t>
      </w:r>
      <w:r>
        <w:rPr>
          <w:spacing w:val="-4"/>
          <w:w w:val="90"/>
        </w:rPr>
        <w:t>Program</w:t>
      </w:r>
      <w:r>
        <w:rPr>
          <w:spacing w:val="-5"/>
          <w:w w:val="90"/>
        </w:rPr>
        <w:t xml:space="preserve"> </w:t>
      </w:r>
      <w:r>
        <w:rPr>
          <w:spacing w:val="-4"/>
          <w:w w:val="90"/>
        </w:rPr>
        <w:t>plays</w:t>
      </w:r>
      <w:r>
        <w:rPr>
          <w:spacing w:val="-5"/>
          <w:w w:val="90"/>
        </w:rPr>
        <w:t xml:space="preserve"> </w:t>
      </w:r>
      <w:r>
        <w:rPr>
          <w:spacing w:val="-4"/>
          <w:w w:val="90"/>
        </w:rPr>
        <w:t>a</w:t>
      </w:r>
      <w:r>
        <w:rPr>
          <w:spacing w:val="-5"/>
          <w:w w:val="90"/>
        </w:rPr>
        <w:t xml:space="preserve"> </w:t>
      </w:r>
      <w:r>
        <w:rPr>
          <w:spacing w:val="-4"/>
          <w:w w:val="90"/>
        </w:rPr>
        <w:t>key</w:t>
      </w:r>
      <w:r>
        <w:rPr>
          <w:spacing w:val="-9"/>
          <w:w w:val="90"/>
        </w:rPr>
        <w:t xml:space="preserve"> </w:t>
      </w:r>
      <w:r>
        <w:rPr>
          <w:spacing w:val="-4"/>
          <w:w w:val="90"/>
        </w:rPr>
        <w:t>role</w:t>
      </w:r>
      <w:r>
        <w:rPr>
          <w:spacing w:val="-5"/>
          <w:w w:val="90"/>
        </w:rPr>
        <w:t xml:space="preserve"> </w:t>
      </w:r>
      <w:r>
        <w:rPr>
          <w:spacing w:val="-4"/>
          <w:w w:val="90"/>
        </w:rPr>
        <w:t>in</w:t>
      </w:r>
      <w:r>
        <w:rPr>
          <w:spacing w:val="-5"/>
          <w:w w:val="90"/>
        </w:rPr>
        <w:t xml:space="preserve"> </w:t>
      </w:r>
      <w:r>
        <w:rPr>
          <w:spacing w:val="-4"/>
          <w:w w:val="90"/>
        </w:rPr>
        <w:t>advancing</w:t>
      </w:r>
      <w:r>
        <w:rPr>
          <w:spacing w:val="-5"/>
          <w:w w:val="90"/>
        </w:rPr>
        <w:t xml:space="preserve"> </w:t>
      </w:r>
      <w:r>
        <w:rPr>
          <w:spacing w:val="-4"/>
          <w:w w:val="90"/>
        </w:rPr>
        <w:t xml:space="preserve">DESE’s </w:t>
      </w:r>
      <w:r>
        <w:rPr>
          <w:spacing w:val="-2"/>
          <w:w w:val="90"/>
        </w:rPr>
        <w:t>Strategic Objective 1 by</w:t>
      </w:r>
      <w:r>
        <w:rPr>
          <w:spacing w:val="-7"/>
          <w:w w:val="90"/>
        </w:rPr>
        <w:t xml:space="preserve"> </w:t>
      </w:r>
      <w:r>
        <w:rPr>
          <w:spacing w:val="-2"/>
          <w:w w:val="90"/>
        </w:rPr>
        <w:t>supporting the implementation of Multi-Tiered Systems of Support (MTSS)</w:t>
      </w:r>
      <w:r>
        <w:rPr>
          <w:spacing w:val="-6"/>
          <w:w w:val="90"/>
        </w:rPr>
        <w:t xml:space="preserve"> </w:t>
      </w:r>
      <w:r>
        <w:rPr>
          <w:spacing w:val="-2"/>
          <w:w w:val="90"/>
        </w:rPr>
        <w:t>and</w:t>
      </w:r>
      <w:r>
        <w:rPr>
          <w:spacing w:val="-6"/>
          <w:w w:val="90"/>
        </w:rPr>
        <w:t xml:space="preserve"> </w:t>
      </w:r>
      <w:r>
        <w:rPr>
          <w:spacing w:val="-2"/>
          <w:w w:val="90"/>
        </w:rPr>
        <w:t>Safe</w:t>
      </w:r>
      <w:r>
        <w:rPr>
          <w:spacing w:val="-6"/>
          <w:w w:val="90"/>
        </w:rPr>
        <w:t xml:space="preserve"> </w:t>
      </w:r>
      <w:r>
        <w:rPr>
          <w:spacing w:val="-2"/>
          <w:w w:val="90"/>
        </w:rPr>
        <w:t>and</w:t>
      </w:r>
      <w:r>
        <w:rPr>
          <w:spacing w:val="-6"/>
          <w:w w:val="90"/>
        </w:rPr>
        <w:t xml:space="preserve"> </w:t>
      </w:r>
      <w:r>
        <w:rPr>
          <w:spacing w:val="-2"/>
          <w:w w:val="90"/>
        </w:rPr>
        <w:t>Supportive</w:t>
      </w:r>
      <w:r>
        <w:rPr>
          <w:spacing w:val="-6"/>
          <w:w w:val="90"/>
        </w:rPr>
        <w:t xml:space="preserve"> </w:t>
      </w:r>
      <w:r>
        <w:rPr>
          <w:spacing w:val="-2"/>
          <w:w w:val="90"/>
        </w:rPr>
        <w:t>Schools</w:t>
      </w:r>
      <w:r>
        <w:rPr>
          <w:spacing w:val="-6"/>
          <w:w w:val="90"/>
        </w:rPr>
        <w:t xml:space="preserve"> </w:t>
      </w:r>
      <w:r>
        <w:rPr>
          <w:spacing w:val="-2"/>
          <w:w w:val="90"/>
        </w:rPr>
        <w:t>frameworks.;</w:t>
      </w:r>
      <w:r>
        <w:rPr>
          <w:spacing w:val="-6"/>
          <w:w w:val="90"/>
        </w:rPr>
        <w:t xml:space="preserve"> </w:t>
      </w:r>
      <w:r>
        <w:rPr>
          <w:spacing w:val="-2"/>
          <w:w w:val="90"/>
        </w:rPr>
        <w:t>it</w:t>
      </w:r>
      <w:r>
        <w:rPr>
          <w:spacing w:val="-6"/>
          <w:w w:val="90"/>
        </w:rPr>
        <w:t xml:space="preserve"> </w:t>
      </w:r>
      <w:r>
        <w:rPr>
          <w:spacing w:val="-2"/>
          <w:w w:val="90"/>
        </w:rPr>
        <w:t>provides</w:t>
      </w:r>
      <w:r>
        <w:rPr>
          <w:spacing w:val="-6"/>
          <w:w w:val="90"/>
        </w:rPr>
        <w:t xml:space="preserve"> </w:t>
      </w:r>
      <w:r>
        <w:rPr>
          <w:spacing w:val="-2"/>
          <w:w w:val="90"/>
        </w:rPr>
        <w:t>high-quality</w:t>
      </w:r>
      <w:r>
        <w:rPr>
          <w:spacing w:val="-11"/>
          <w:w w:val="90"/>
        </w:rPr>
        <w:t xml:space="preserve"> </w:t>
      </w:r>
      <w:r>
        <w:rPr>
          <w:spacing w:val="-2"/>
          <w:w w:val="90"/>
        </w:rPr>
        <w:t xml:space="preserve">professional </w:t>
      </w:r>
      <w:r>
        <w:rPr>
          <w:w w:val="85"/>
        </w:rPr>
        <w:t xml:space="preserve">development, responsive technical assistance, and leadership development opportunities that </w:t>
      </w:r>
      <w:r>
        <w:rPr>
          <w:w w:val="90"/>
        </w:rPr>
        <w:t>help</w:t>
      </w:r>
      <w:r>
        <w:rPr>
          <w:spacing w:val="-11"/>
          <w:w w:val="90"/>
        </w:rPr>
        <w:t xml:space="preserve"> </w:t>
      </w:r>
      <w:r>
        <w:rPr>
          <w:w w:val="90"/>
        </w:rPr>
        <w:t>districts</w:t>
      </w:r>
      <w:r>
        <w:rPr>
          <w:spacing w:val="-11"/>
          <w:w w:val="90"/>
        </w:rPr>
        <w:t xml:space="preserve"> </w:t>
      </w:r>
      <w:r>
        <w:rPr>
          <w:w w:val="90"/>
        </w:rPr>
        <w:t>cultivate</w:t>
      </w:r>
      <w:r>
        <w:rPr>
          <w:spacing w:val="-11"/>
          <w:w w:val="90"/>
        </w:rPr>
        <w:t xml:space="preserve"> </w:t>
      </w:r>
      <w:r>
        <w:rPr>
          <w:w w:val="90"/>
        </w:rPr>
        <w:t>inclusive</w:t>
      </w:r>
      <w:r>
        <w:rPr>
          <w:spacing w:val="-11"/>
          <w:w w:val="90"/>
        </w:rPr>
        <w:t xml:space="preserve"> </w:t>
      </w:r>
      <w:r>
        <w:rPr>
          <w:w w:val="90"/>
        </w:rPr>
        <w:t>school</w:t>
      </w:r>
      <w:r>
        <w:rPr>
          <w:spacing w:val="-11"/>
          <w:w w:val="90"/>
        </w:rPr>
        <w:t xml:space="preserve"> </w:t>
      </w:r>
      <w:r>
        <w:rPr>
          <w:w w:val="90"/>
        </w:rPr>
        <w:t>climates,</w:t>
      </w:r>
      <w:r>
        <w:rPr>
          <w:spacing w:val="-11"/>
          <w:w w:val="90"/>
        </w:rPr>
        <w:t xml:space="preserve"> </w:t>
      </w:r>
      <w:r>
        <w:rPr>
          <w:w w:val="90"/>
        </w:rPr>
        <w:t>address</w:t>
      </w:r>
      <w:r>
        <w:rPr>
          <w:spacing w:val="-11"/>
          <w:w w:val="90"/>
        </w:rPr>
        <w:t xml:space="preserve"> </w:t>
      </w:r>
      <w:r>
        <w:rPr>
          <w:w w:val="90"/>
        </w:rPr>
        <w:t>systemic</w:t>
      </w:r>
      <w:r>
        <w:rPr>
          <w:spacing w:val="-11"/>
          <w:w w:val="90"/>
        </w:rPr>
        <w:t xml:space="preserve"> </w:t>
      </w:r>
      <w:r>
        <w:rPr>
          <w:w w:val="90"/>
        </w:rPr>
        <w:t>barriers</w:t>
      </w:r>
      <w:r>
        <w:rPr>
          <w:spacing w:val="-11"/>
          <w:w w:val="90"/>
        </w:rPr>
        <w:t xml:space="preserve"> </w:t>
      </w:r>
      <w:r>
        <w:rPr>
          <w:w w:val="90"/>
        </w:rPr>
        <w:t>to</w:t>
      </w:r>
      <w:r>
        <w:rPr>
          <w:spacing w:val="-11"/>
          <w:w w:val="90"/>
        </w:rPr>
        <w:t xml:space="preserve"> </w:t>
      </w:r>
      <w:r>
        <w:rPr>
          <w:w w:val="90"/>
        </w:rPr>
        <w:t>learning,</w:t>
      </w:r>
      <w:r>
        <w:rPr>
          <w:spacing w:val="-11"/>
          <w:w w:val="90"/>
        </w:rPr>
        <w:t xml:space="preserve"> </w:t>
      </w:r>
      <w:r>
        <w:rPr>
          <w:w w:val="90"/>
        </w:rPr>
        <w:t xml:space="preserve">and </w:t>
      </w:r>
      <w:r>
        <w:rPr>
          <w:w w:val="85"/>
        </w:rPr>
        <w:t>foster</w:t>
      </w:r>
      <w:r>
        <w:rPr>
          <w:spacing w:val="-9"/>
          <w:w w:val="85"/>
        </w:rPr>
        <w:t xml:space="preserve"> </w:t>
      </w:r>
      <w:r>
        <w:rPr>
          <w:w w:val="85"/>
        </w:rPr>
        <w:t>the</w:t>
      </w:r>
      <w:r>
        <w:rPr>
          <w:spacing w:val="-6"/>
          <w:w w:val="85"/>
        </w:rPr>
        <w:t xml:space="preserve"> </w:t>
      </w:r>
      <w:r>
        <w:rPr>
          <w:w w:val="85"/>
        </w:rPr>
        <w:t>holistic</w:t>
      </w:r>
      <w:r>
        <w:rPr>
          <w:spacing w:val="-2"/>
          <w:w w:val="85"/>
        </w:rPr>
        <w:t xml:space="preserve"> </w:t>
      </w:r>
      <w:r>
        <w:rPr>
          <w:w w:val="85"/>
        </w:rPr>
        <w:t>development</w:t>
      </w:r>
      <w:r>
        <w:rPr>
          <w:spacing w:val="-2"/>
          <w:w w:val="85"/>
        </w:rPr>
        <w:t xml:space="preserve"> </w:t>
      </w:r>
      <w:r>
        <w:rPr>
          <w:w w:val="85"/>
        </w:rPr>
        <w:t>of</w:t>
      </w:r>
      <w:r>
        <w:rPr>
          <w:spacing w:val="-2"/>
          <w:w w:val="85"/>
        </w:rPr>
        <w:t xml:space="preserve"> </w:t>
      </w:r>
      <w:r>
        <w:rPr>
          <w:w w:val="85"/>
        </w:rPr>
        <w:t>all</w:t>
      </w:r>
      <w:r>
        <w:rPr>
          <w:spacing w:val="-2"/>
          <w:w w:val="85"/>
        </w:rPr>
        <w:t xml:space="preserve"> </w:t>
      </w:r>
      <w:r>
        <w:rPr>
          <w:w w:val="85"/>
        </w:rPr>
        <w:t>students.</w:t>
      </w:r>
      <w:r>
        <w:rPr>
          <w:spacing w:val="-9"/>
          <w:w w:val="85"/>
        </w:rPr>
        <w:t xml:space="preserve"> </w:t>
      </w:r>
      <w:r>
        <w:rPr>
          <w:w w:val="85"/>
        </w:rPr>
        <w:t>The</w:t>
      </w:r>
      <w:r>
        <w:rPr>
          <w:spacing w:val="-2"/>
          <w:w w:val="85"/>
        </w:rPr>
        <w:t xml:space="preserve"> </w:t>
      </w:r>
      <w:r>
        <w:rPr>
          <w:w w:val="85"/>
        </w:rPr>
        <w:t>Program</w:t>
      </w:r>
      <w:r>
        <w:rPr>
          <w:spacing w:val="-2"/>
          <w:w w:val="85"/>
        </w:rPr>
        <w:t xml:space="preserve"> </w:t>
      </w:r>
      <w:r>
        <w:rPr>
          <w:w w:val="85"/>
        </w:rPr>
        <w:t>also</w:t>
      </w:r>
      <w:r>
        <w:rPr>
          <w:spacing w:val="-2"/>
          <w:w w:val="85"/>
        </w:rPr>
        <w:t xml:space="preserve"> </w:t>
      </w:r>
      <w:r>
        <w:rPr>
          <w:w w:val="85"/>
        </w:rPr>
        <w:t>serves</w:t>
      </w:r>
      <w:r>
        <w:rPr>
          <w:spacing w:val="-2"/>
          <w:w w:val="85"/>
        </w:rPr>
        <w:t xml:space="preserve"> </w:t>
      </w:r>
      <w:r>
        <w:rPr>
          <w:w w:val="85"/>
        </w:rPr>
        <w:t>as</w:t>
      </w:r>
      <w:r>
        <w:rPr>
          <w:spacing w:val="-2"/>
          <w:w w:val="85"/>
        </w:rPr>
        <w:t xml:space="preserve"> </w:t>
      </w:r>
      <w:r>
        <w:rPr>
          <w:w w:val="85"/>
        </w:rPr>
        <w:t>an</w:t>
      </w:r>
      <w:r>
        <w:rPr>
          <w:spacing w:val="-2"/>
          <w:w w:val="85"/>
        </w:rPr>
        <w:t xml:space="preserve"> </w:t>
      </w:r>
      <w:r>
        <w:rPr>
          <w:w w:val="85"/>
        </w:rPr>
        <w:t>important</w:t>
      </w:r>
      <w:r>
        <w:rPr>
          <w:spacing w:val="-2"/>
          <w:w w:val="85"/>
        </w:rPr>
        <w:t xml:space="preserve"> </w:t>
      </w:r>
      <w:r>
        <w:rPr>
          <w:w w:val="85"/>
        </w:rPr>
        <w:t xml:space="preserve">bridge </w:t>
      </w:r>
      <w:r>
        <w:rPr>
          <w:spacing w:val="-4"/>
          <w:w w:val="90"/>
        </w:rPr>
        <w:t>between</w:t>
      </w:r>
      <w:r>
        <w:rPr>
          <w:spacing w:val="-5"/>
          <w:w w:val="90"/>
        </w:rPr>
        <w:t xml:space="preserve"> </w:t>
      </w:r>
      <w:r>
        <w:rPr>
          <w:spacing w:val="-4"/>
          <w:w w:val="90"/>
        </w:rPr>
        <w:t>the agency, school communities, and statewide partners</w:t>
      </w:r>
      <w:r>
        <w:rPr>
          <w:spacing w:val="-9"/>
          <w:w w:val="90"/>
        </w:rPr>
        <w:t xml:space="preserve"> </w:t>
      </w:r>
      <w:r>
        <w:rPr>
          <w:spacing w:val="-4"/>
          <w:w w:val="90"/>
        </w:rPr>
        <w:t xml:space="preserve">working to promote equity </w:t>
      </w:r>
      <w:r>
        <w:rPr>
          <w:spacing w:val="-10"/>
        </w:rPr>
        <w:t>and</w:t>
      </w:r>
      <w:r>
        <w:rPr>
          <w:spacing w:val="-38"/>
        </w:rPr>
        <w:t xml:space="preserve"> </w:t>
      </w:r>
      <w:r>
        <w:rPr>
          <w:spacing w:val="-10"/>
        </w:rPr>
        <w:t>student</w:t>
      </w:r>
      <w:r>
        <w:rPr>
          <w:spacing w:val="-45"/>
        </w:rPr>
        <w:t xml:space="preserve"> </w:t>
      </w:r>
      <w:r>
        <w:rPr>
          <w:spacing w:val="-10"/>
        </w:rPr>
        <w:t>well-being.</w:t>
      </w:r>
    </w:p>
    <w:p w14:paraId="7C2E3026" w14:textId="77777777" w:rsidR="00091439" w:rsidRDefault="00000000">
      <w:pPr>
        <w:pStyle w:val="BodyText"/>
        <w:spacing w:before="284" w:line="295" w:lineRule="auto"/>
        <w:ind w:left="231" w:right="510"/>
        <w:jc w:val="both"/>
      </w:pPr>
      <w:r>
        <w:rPr>
          <w:w w:val="85"/>
        </w:rPr>
        <w:t>At</w:t>
      </w:r>
      <w:r>
        <w:rPr>
          <w:spacing w:val="-9"/>
          <w:w w:val="85"/>
        </w:rPr>
        <w:t xml:space="preserve"> </w:t>
      </w:r>
      <w:r>
        <w:rPr>
          <w:w w:val="85"/>
        </w:rPr>
        <w:t>a</w:t>
      </w:r>
      <w:r>
        <w:rPr>
          <w:spacing w:val="-8"/>
          <w:w w:val="85"/>
        </w:rPr>
        <w:t xml:space="preserve"> </w:t>
      </w:r>
      <w:r>
        <w:rPr>
          <w:w w:val="85"/>
        </w:rPr>
        <w:t>time</w:t>
      </w:r>
      <w:r>
        <w:rPr>
          <w:spacing w:val="-9"/>
          <w:w w:val="85"/>
        </w:rPr>
        <w:t xml:space="preserve"> </w:t>
      </w:r>
      <w:r>
        <w:rPr>
          <w:w w:val="85"/>
        </w:rPr>
        <w:t>when</w:t>
      </w:r>
      <w:r>
        <w:rPr>
          <w:spacing w:val="-8"/>
          <w:w w:val="85"/>
        </w:rPr>
        <w:t xml:space="preserve"> </w:t>
      </w:r>
      <w:r>
        <w:rPr>
          <w:w w:val="85"/>
        </w:rPr>
        <w:t>LGBTQ</w:t>
      </w:r>
      <w:r>
        <w:rPr>
          <w:spacing w:val="-9"/>
          <w:w w:val="85"/>
        </w:rPr>
        <w:t xml:space="preserve"> </w:t>
      </w:r>
      <w:r>
        <w:rPr>
          <w:w w:val="85"/>
        </w:rPr>
        <w:t>students,</w:t>
      </w:r>
      <w:r>
        <w:rPr>
          <w:spacing w:val="-8"/>
          <w:w w:val="85"/>
        </w:rPr>
        <w:t xml:space="preserve"> </w:t>
      </w:r>
      <w:r>
        <w:rPr>
          <w:w w:val="85"/>
        </w:rPr>
        <w:t>families,</w:t>
      </w:r>
      <w:r>
        <w:rPr>
          <w:spacing w:val="-9"/>
          <w:w w:val="85"/>
        </w:rPr>
        <w:t xml:space="preserve"> </w:t>
      </w:r>
      <w:r>
        <w:rPr>
          <w:w w:val="85"/>
        </w:rPr>
        <w:t>and</w:t>
      </w:r>
      <w:r>
        <w:rPr>
          <w:spacing w:val="-8"/>
          <w:w w:val="85"/>
        </w:rPr>
        <w:t xml:space="preserve"> </w:t>
      </w:r>
      <w:r>
        <w:rPr>
          <w:w w:val="85"/>
        </w:rPr>
        <w:t>educators</w:t>
      </w:r>
      <w:r>
        <w:rPr>
          <w:spacing w:val="-8"/>
          <w:w w:val="85"/>
        </w:rPr>
        <w:t xml:space="preserve"> </w:t>
      </w:r>
      <w:r>
        <w:rPr>
          <w:w w:val="85"/>
        </w:rPr>
        <w:t>are</w:t>
      </w:r>
      <w:r>
        <w:rPr>
          <w:spacing w:val="-9"/>
          <w:w w:val="85"/>
        </w:rPr>
        <w:t xml:space="preserve"> </w:t>
      </w:r>
      <w:r>
        <w:rPr>
          <w:w w:val="85"/>
        </w:rPr>
        <w:t>facing</w:t>
      </w:r>
      <w:r>
        <w:rPr>
          <w:spacing w:val="-8"/>
          <w:w w:val="85"/>
        </w:rPr>
        <w:t xml:space="preserve"> </w:t>
      </w:r>
      <w:r>
        <w:rPr>
          <w:w w:val="85"/>
        </w:rPr>
        <w:t>increasing</w:t>
      </w:r>
      <w:r>
        <w:rPr>
          <w:spacing w:val="-9"/>
          <w:w w:val="85"/>
        </w:rPr>
        <w:t xml:space="preserve"> </w:t>
      </w:r>
      <w:r>
        <w:rPr>
          <w:w w:val="85"/>
        </w:rPr>
        <w:t>levels</w:t>
      </w:r>
      <w:r>
        <w:rPr>
          <w:spacing w:val="-8"/>
          <w:w w:val="85"/>
        </w:rPr>
        <w:t xml:space="preserve"> </w:t>
      </w:r>
      <w:r>
        <w:rPr>
          <w:w w:val="85"/>
        </w:rPr>
        <w:t>of</w:t>
      </w:r>
      <w:r>
        <w:rPr>
          <w:spacing w:val="-9"/>
          <w:w w:val="85"/>
        </w:rPr>
        <w:t xml:space="preserve"> </w:t>
      </w:r>
      <w:r>
        <w:rPr>
          <w:w w:val="85"/>
        </w:rPr>
        <w:t xml:space="preserve">scrutiny, </w:t>
      </w:r>
      <w:r>
        <w:rPr>
          <w:spacing w:val="-12"/>
        </w:rPr>
        <w:t>public</w:t>
      </w:r>
      <w:r>
        <w:rPr>
          <w:spacing w:val="-4"/>
        </w:rPr>
        <w:t xml:space="preserve"> </w:t>
      </w:r>
      <w:r>
        <w:rPr>
          <w:spacing w:val="-12"/>
        </w:rPr>
        <w:t>pushback,</w:t>
      </w:r>
      <w:r>
        <w:rPr>
          <w:spacing w:val="-4"/>
        </w:rPr>
        <w:t xml:space="preserve"> </w:t>
      </w:r>
      <w:r>
        <w:rPr>
          <w:spacing w:val="-12"/>
        </w:rPr>
        <w:t>and</w:t>
      </w:r>
      <w:r>
        <w:rPr>
          <w:spacing w:val="-4"/>
        </w:rPr>
        <w:t xml:space="preserve"> </w:t>
      </w:r>
      <w:r>
        <w:rPr>
          <w:spacing w:val="-12"/>
        </w:rPr>
        <w:t>harmful</w:t>
      </w:r>
      <w:r>
        <w:rPr>
          <w:spacing w:val="-4"/>
        </w:rPr>
        <w:t xml:space="preserve"> </w:t>
      </w:r>
      <w:r>
        <w:rPr>
          <w:spacing w:val="-12"/>
        </w:rPr>
        <w:t>narratives,</w:t>
      </w:r>
      <w:r>
        <w:rPr>
          <w:spacing w:val="-4"/>
        </w:rPr>
        <w:t xml:space="preserve"> </w:t>
      </w:r>
      <w:r>
        <w:rPr>
          <w:spacing w:val="-12"/>
        </w:rPr>
        <w:t>it</w:t>
      </w:r>
      <w:r>
        <w:rPr>
          <w:spacing w:val="-4"/>
        </w:rPr>
        <w:t xml:space="preserve"> </w:t>
      </w:r>
      <w:r>
        <w:rPr>
          <w:spacing w:val="-12"/>
        </w:rPr>
        <w:t>is</w:t>
      </w:r>
      <w:r>
        <w:rPr>
          <w:spacing w:val="-4"/>
        </w:rPr>
        <w:t xml:space="preserve"> </w:t>
      </w:r>
      <w:r>
        <w:rPr>
          <w:spacing w:val="-12"/>
        </w:rPr>
        <w:t>especially</w:t>
      </w:r>
      <w:r>
        <w:rPr>
          <w:spacing w:val="-8"/>
        </w:rPr>
        <w:t xml:space="preserve"> </w:t>
      </w:r>
      <w:r>
        <w:rPr>
          <w:spacing w:val="-12"/>
        </w:rPr>
        <w:t>critical</w:t>
      </w:r>
      <w:r>
        <w:rPr>
          <w:spacing w:val="-4"/>
        </w:rPr>
        <w:t xml:space="preserve"> </w:t>
      </w:r>
      <w:r>
        <w:rPr>
          <w:spacing w:val="-12"/>
        </w:rPr>
        <w:t>that</w:t>
      </w:r>
      <w:r>
        <w:rPr>
          <w:spacing w:val="-4"/>
        </w:rPr>
        <w:t xml:space="preserve"> </w:t>
      </w:r>
      <w:r>
        <w:rPr>
          <w:spacing w:val="-12"/>
        </w:rPr>
        <w:t>DESE</w:t>
      </w:r>
      <w:r>
        <w:rPr>
          <w:spacing w:val="-4"/>
        </w:rPr>
        <w:t xml:space="preserve"> </w:t>
      </w:r>
      <w:r>
        <w:rPr>
          <w:spacing w:val="-12"/>
        </w:rPr>
        <w:t>sustain</w:t>
      </w:r>
      <w:r>
        <w:rPr>
          <w:spacing w:val="-8"/>
        </w:rPr>
        <w:t xml:space="preserve"> </w:t>
      </w:r>
      <w:r>
        <w:rPr>
          <w:spacing w:val="-12"/>
        </w:rPr>
        <w:t xml:space="preserve">visible, </w:t>
      </w:r>
      <w:r>
        <w:rPr>
          <w:w w:val="90"/>
        </w:rPr>
        <w:t>coordinated,</w:t>
      </w:r>
      <w:r>
        <w:rPr>
          <w:spacing w:val="-13"/>
          <w:w w:val="90"/>
        </w:rPr>
        <w:t xml:space="preserve"> </w:t>
      </w:r>
      <w:r>
        <w:rPr>
          <w:w w:val="90"/>
        </w:rPr>
        <w:t>and</w:t>
      </w:r>
      <w:r>
        <w:rPr>
          <w:spacing w:val="-13"/>
          <w:w w:val="90"/>
        </w:rPr>
        <w:t xml:space="preserve"> </w:t>
      </w:r>
      <w:proofErr w:type="gramStart"/>
      <w:r>
        <w:rPr>
          <w:w w:val="90"/>
        </w:rPr>
        <w:t>proactive</w:t>
      </w:r>
      <w:proofErr w:type="gramEnd"/>
      <w:r>
        <w:rPr>
          <w:spacing w:val="-12"/>
          <w:w w:val="90"/>
        </w:rPr>
        <w:t xml:space="preserve"> </w:t>
      </w:r>
      <w:r>
        <w:rPr>
          <w:w w:val="90"/>
        </w:rPr>
        <w:t>eﬀorts</w:t>
      </w:r>
      <w:r>
        <w:rPr>
          <w:spacing w:val="-13"/>
          <w:w w:val="90"/>
        </w:rPr>
        <w:t xml:space="preserve"> </w:t>
      </w:r>
      <w:r>
        <w:rPr>
          <w:w w:val="90"/>
        </w:rPr>
        <w:t>to</w:t>
      </w:r>
      <w:r>
        <w:rPr>
          <w:spacing w:val="-13"/>
          <w:w w:val="90"/>
        </w:rPr>
        <w:t xml:space="preserve"> </w:t>
      </w:r>
      <w:r>
        <w:rPr>
          <w:w w:val="90"/>
        </w:rPr>
        <w:t>protect</w:t>
      </w:r>
      <w:r>
        <w:rPr>
          <w:spacing w:val="-12"/>
          <w:w w:val="90"/>
        </w:rPr>
        <w:t xml:space="preserve"> </w:t>
      </w:r>
      <w:r>
        <w:rPr>
          <w:w w:val="90"/>
        </w:rPr>
        <w:t>and</w:t>
      </w:r>
      <w:r>
        <w:rPr>
          <w:spacing w:val="-13"/>
          <w:w w:val="90"/>
        </w:rPr>
        <w:t xml:space="preserve"> </w:t>
      </w:r>
      <w:r>
        <w:rPr>
          <w:w w:val="90"/>
        </w:rPr>
        <w:t>aﬃrm</w:t>
      </w:r>
      <w:r>
        <w:rPr>
          <w:spacing w:val="-13"/>
          <w:w w:val="90"/>
        </w:rPr>
        <w:t xml:space="preserve"> </w:t>
      </w:r>
      <w:r>
        <w:rPr>
          <w:w w:val="90"/>
        </w:rPr>
        <w:t>these</w:t>
      </w:r>
      <w:r>
        <w:rPr>
          <w:spacing w:val="-12"/>
          <w:w w:val="90"/>
        </w:rPr>
        <w:t xml:space="preserve"> </w:t>
      </w:r>
      <w:r>
        <w:rPr>
          <w:w w:val="90"/>
        </w:rPr>
        <w:t>communities.</w:t>
      </w:r>
      <w:r>
        <w:rPr>
          <w:spacing w:val="-13"/>
          <w:w w:val="90"/>
        </w:rPr>
        <w:t xml:space="preserve"> </w:t>
      </w:r>
      <w:r>
        <w:rPr>
          <w:w w:val="90"/>
        </w:rPr>
        <w:t>Supporting</w:t>
      </w:r>
      <w:r>
        <w:rPr>
          <w:spacing w:val="-13"/>
          <w:w w:val="90"/>
        </w:rPr>
        <w:t xml:space="preserve"> </w:t>
      </w:r>
      <w:r>
        <w:rPr>
          <w:w w:val="90"/>
        </w:rPr>
        <w:t xml:space="preserve">the </w:t>
      </w:r>
      <w:r>
        <w:rPr>
          <w:w w:val="85"/>
        </w:rPr>
        <w:t>Safe</w:t>
      </w:r>
      <w:r>
        <w:rPr>
          <w:spacing w:val="-2"/>
          <w:w w:val="85"/>
        </w:rPr>
        <w:t xml:space="preserve"> </w:t>
      </w:r>
      <w:r>
        <w:rPr>
          <w:w w:val="85"/>
        </w:rPr>
        <w:t>Schools</w:t>
      </w:r>
      <w:r>
        <w:rPr>
          <w:spacing w:val="-1"/>
          <w:w w:val="85"/>
        </w:rPr>
        <w:t xml:space="preserve"> </w:t>
      </w:r>
      <w:r>
        <w:rPr>
          <w:w w:val="85"/>
        </w:rPr>
        <w:t>Program</w:t>
      </w:r>
      <w:r>
        <w:rPr>
          <w:spacing w:val="-1"/>
          <w:w w:val="85"/>
        </w:rPr>
        <w:t xml:space="preserve"> </w:t>
      </w:r>
      <w:r>
        <w:rPr>
          <w:w w:val="85"/>
        </w:rPr>
        <w:t>also</w:t>
      </w:r>
      <w:r>
        <w:rPr>
          <w:spacing w:val="-1"/>
          <w:w w:val="85"/>
        </w:rPr>
        <w:t xml:space="preserve"> </w:t>
      </w:r>
      <w:r>
        <w:rPr>
          <w:w w:val="85"/>
        </w:rPr>
        <w:t>strengthens</w:t>
      </w:r>
      <w:r>
        <w:rPr>
          <w:spacing w:val="-1"/>
          <w:w w:val="85"/>
        </w:rPr>
        <w:t xml:space="preserve"> </w:t>
      </w:r>
      <w:r>
        <w:rPr>
          <w:w w:val="85"/>
        </w:rPr>
        <w:t>DESE’s</w:t>
      </w:r>
      <w:r>
        <w:rPr>
          <w:spacing w:val="-1"/>
          <w:w w:val="85"/>
        </w:rPr>
        <w:t xml:space="preserve"> </w:t>
      </w:r>
      <w:r>
        <w:rPr>
          <w:w w:val="85"/>
        </w:rPr>
        <w:t>broader</w:t>
      </w:r>
      <w:r>
        <w:rPr>
          <w:spacing w:val="-9"/>
          <w:w w:val="85"/>
        </w:rPr>
        <w:t xml:space="preserve"> </w:t>
      </w:r>
      <w:r>
        <w:rPr>
          <w:w w:val="85"/>
        </w:rPr>
        <w:t>infrastructure to</w:t>
      </w:r>
      <w:r>
        <w:rPr>
          <w:spacing w:val="-1"/>
          <w:w w:val="85"/>
        </w:rPr>
        <w:t xml:space="preserve"> </w:t>
      </w:r>
      <w:r>
        <w:rPr>
          <w:w w:val="85"/>
        </w:rPr>
        <w:t>respond</w:t>
      </w:r>
      <w:r>
        <w:rPr>
          <w:spacing w:val="-1"/>
          <w:w w:val="85"/>
        </w:rPr>
        <w:t xml:space="preserve"> </w:t>
      </w:r>
      <w:r>
        <w:rPr>
          <w:w w:val="85"/>
        </w:rPr>
        <w:t>to</w:t>
      </w:r>
      <w:r>
        <w:rPr>
          <w:spacing w:val="-1"/>
          <w:w w:val="85"/>
        </w:rPr>
        <w:t xml:space="preserve"> </w:t>
      </w:r>
      <w:r>
        <w:rPr>
          <w:w w:val="85"/>
        </w:rPr>
        <w:t>bias-based harm and advance inclusive practices across the agency’s</w:t>
      </w:r>
      <w:r>
        <w:rPr>
          <w:spacing w:val="-1"/>
          <w:w w:val="85"/>
        </w:rPr>
        <w:t xml:space="preserve"> </w:t>
      </w:r>
      <w:r>
        <w:rPr>
          <w:w w:val="85"/>
        </w:rPr>
        <w:t>work.</w:t>
      </w:r>
      <w:r>
        <w:rPr>
          <w:spacing w:val="-1"/>
          <w:w w:val="85"/>
        </w:rPr>
        <w:t xml:space="preserve"> </w:t>
      </w:r>
      <w:r>
        <w:rPr>
          <w:w w:val="85"/>
        </w:rPr>
        <w:t xml:space="preserve">The continued success of this </w:t>
      </w:r>
      <w:r>
        <w:rPr>
          <w:spacing w:val="-4"/>
          <w:w w:val="90"/>
        </w:rPr>
        <w:t>collaboration</w:t>
      </w:r>
      <w:r>
        <w:rPr>
          <w:spacing w:val="-9"/>
          <w:w w:val="90"/>
        </w:rPr>
        <w:t xml:space="preserve"> </w:t>
      </w:r>
      <w:r>
        <w:rPr>
          <w:spacing w:val="-4"/>
          <w:w w:val="90"/>
        </w:rPr>
        <w:t>reﬂects</w:t>
      </w:r>
      <w:r>
        <w:rPr>
          <w:spacing w:val="-9"/>
          <w:w w:val="90"/>
        </w:rPr>
        <w:t xml:space="preserve"> </w:t>
      </w:r>
      <w:r>
        <w:rPr>
          <w:spacing w:val="-4"/>
          <w:w w:val="90"/>
        </w:rPr>
        <w:t>Massachusetts’</w:t>
      </w:r>
      <w:r>
        <w:rPr>
          <w:spacing w:val="-8"/>
          <w:w w:val="90"/>
        </w:rPr>
        <w:t xml:space="preserve"> </w:t>
      </w:r>
      <w:r>
        <w:rPr>
          <w:spacing w:val="-4"/>
          <w:w w:val="90"/>
        </w:rPr>
        <w:t>leadership</w:t>
      </w:r>
      <w:r>
        <w:rPr>
          <w:spacing w:val="-9"/>
          <w:w w:val="90"/>
        </w:rPr>
        <w:t xml:space="preserve"> </w:t>
      </w:r>
      <w:r>
        <w:rPr>
          <w:spacing w:val="-4"/>
          <w:w w:val="90"/>
        </w:rPr>
        <w:t>in</w:t>
      </w:r>
      <w:r>
        <w:rPr>
          <w:spacing w:val="-7"/>
          <w:w w:val="90"/>
        </w:rPr>
        <w:t xml:space="preserve"> </w:t>
      </w:r>
      <w:r>
        <w:rPr>
          <w:spacing w:val="-4"/>
          <w:w w:val="90"/>
        </w:rPr>
        <w:t>ensuring</w:t>
      </w:r>
      <w:r>
        <w:rPr>
          <w:spacing w:val="-8"/>
          <w:w w:val="90"/>
        </w:rPr>
        <w:t xml:space="preserve"> </w:t>
      </w:r>
      <w:r>
        <w:rPr>
          <w:spacing w:val="-4"/>
          <w:w w:val="90"/>
        </w:rPr>
        <w:t>that</w:t>
      </w:r>
      <w:r>
        <w:rPr>
          <w:spacing w:val="-8"/>
          <w:w w:val="90"/>
        </w:rPr>
        <w:t xml:space="preserve"> </w:t>
      </w:r>
      <w:r>
        <w:rPr>
          <w:spacing w:val="-4"/>
          <w:w w:val="90"/>
        </w:rPr>
        <w:t>every</w:t>
      </w:r>
      <w:r>
        <w:rPr>
          <w:spacing w:val="-9"/>
          <w:w w:val="90"/>
        </w:rPr>
        <w:t xml:space="preserve"> </w:t>
      </w:r>
      <w:r>
        <w:rPr>
          <w:spacing w:val="-4"/>
          <w:w w:val="90"/>
        </w:rPr>
        <w:t>student—regardless</w:t>
      </w:r>
      <w:r>
        <w:rPr>
          <w:spacing w:val="-7"/>
          <w:w w:val="90"/>
        </w:rPr>
        <w:t xml:space="preserve"> </w:t>
      </w:r>
      <w:r>
        <w:rPr>
          <w:spacing w:val="-4"/>
          <w:w w:val="90"/>
        </w:rPr>
        <w:t xml:space="preserve">of </w:t>
      </w:r>
      <w:r>
        <w:rPr>
          <w:spacing w:val="-8"/>
        </w:rPr>
        <w:t>identity—has</w:t>
      </w:r>
      <w:r>
        <w:rPr>
          <w:spacing w:val="-14"/>
        </w:rPr>
        <w:t xml:space="preserve"> </w:t>
      </w:r>
      <w:r>
        <w:rPr>
          <w:spacing w:val="-8"/>
        </w:rPr>
        <w:t>access</w:t>
      </w:r>
      <w:r>
        <w:rPr>
          <w:spacing w:val="-13"/>
        </w:rPr>
        <w:t xml:space="preserve"> </w:t>
      </w:r>
      <w:r>
        <w:rPr>
          <w:spacing w:val="-8"/>
        </w:rPr>
        <w:t>to</w:t>
      </w:r>
      <w:r>
        <w:rPr>
          <w:spacing w:val="-13"/>
        </w:rPr>
        <w:t xml:space="preserve"> </w:t>
      </w:r>
      <w:r>
        <w:rPr>
          <w:spacing w:val="-8"/>
        </w:rPr>
        <w:t>a</w:t>
      </w:r>
      <w:r>
        <w:rPr>
          <w:spacing w:val="-13"/>
        </w:rPr>
        <w:t xml:space="preserve"> </w:t>
      </w:r>
      <w:r>
        <w:rPr>
          <w:spacing w:val="-8"/>
        </w:rPr>
        <w:t>safe,</w:t>
      </w:r>
      <w:r>
        <w:rPr>
          <w:spacing w:val="-13"/>
        </w:rPr>
        <w:t xml:space="preserve"> </w:t>
      </w:r>
      <w:r>
        <w:rPr>
          <w:spacing w:val="-8"/>
        </w:rPr>
        <w:t>supportive,</w:t>
      </w:r>
      <w:r>
        <w:rPr>
          <w:spacing w:val="-13"/>
        </w:rPr>
        <w:t xml:space="preserve"> </w:t>
      </w:r>
      <w:r>
        <w:rPr>
          <w:spacing w:val="-8"/>
        </w:rPr>
        <w:t>and</w:t>
      </w:r>
      <w:r>
        <w:rPr>
          <w:spacing w:val="-13"/>
        </w:rPr>
        <w:t xml:space="preserve"> </w:t>
      </w:r>
      <w:r>
        <w:rPr>
          <w:spacing w:val="-8"/>
        </w:rPr>
        <w:t>inclusive</w:t>
      </w:r>
      <w:r>
        <w:rPr>
          <w:spacing w:val="-13"/>
        </w:rPr>
        <w:t xml:space="preserve"> </w:t>
      </w:r>
      <w:r>
        <w:rPr>
          <w:spacing w:val="-8"/>
        </w:rPr>
        <w:t>education.</w:t>
      </w:r>
      <w:r>
        <w:rPr>
          <w:spacing w:val="-13"/>
        </w:rPr>
        <w:t xml:space="preserve"> </w:t>
      </w:r>
      <w:r>
        <w:rPr>
          <w:spacing w:val="-8"/>
        </w:rPr>
        <w:t>By</w:t>
      </w:r>
      <w:r>
        <w:rPr>
          <w:spacing w:val="-13"/>
        </w:rPr>
        <w:t xml:space="preserve"> </w:t>
      </w:r>
      <w:r>
        <w:rPr>
          <w:spacing w:val="-8"/>
        </w:rPr>
        <w:t>maintaining</w:t>
      </w:r>
      <w:r>
        <w:rPr>
          <w:spacing w:val="-14"/>
        </w:rPr>
        <w:t xml:space="preserve"> </w:t>
      </w:r>
      <w:r>
        <w:rPr>
          <w:spacing w:val="-8"/>
        </w:rPr>
        <w:t xml:space="preserve">this </w:t>
      </w:r>
      <w:r>
        <w:rPr>
          <w:spacing w:val="-4"/>
          <w:w w:val="90"/>
        </w:rPr>
        <w:t>investment,</w:t>
      </w:r>
      <w:r>
        <w:rPr>
          <w:spacing w:val="-9"/>
          <w:w w:val="90"/>
        </w:rPr>
        <w:t xml:space="preserve"> </w:t>
      </w:r>
      <w:r>
        <w:rPr>
          <w:spacing w:val="-4"/>
          <w:w w:val="90"/>
        </w:rPr>
        <w:t>DESE</w:t>
      </w:r>
      <w:r>
        <w:rPr>
          <w:spacing w:val="-9"/>
          <w:w w:val="90"/>
        </w:rPr>
        <w:t xml:space="preserve"> </w:t>
      </w:r>
      <w:r>
        <w:rPr>
          <w:spacing w:val="-4"/>
          <w:w w:val="90"/>
        </w:rPr>
        <w:t>aﬃrms</w:t>
      </w:r>
      <w:r>
        <w:rPr>
          <w:spacing w:val="-8"/>
          <w:w w:val="90"/>
        </w:rPr>
        <w:t xml:space="preserve"> </w:t>
      </w:r>
      <w:r>
        <w:rPr>
          <w:spacing w:val="-4"/>
          <w:w w:val="90"/>
        </w:rPr>
        <w:t>its</w:t>
      </w:r>
      <w:r>
        <w:rPr>
          <w:spacing w:val="-9"/>
          <w:w w:val="90"/>
        </w:rPr>
        <w:t xml:space="preserve"> </w:t>
      </w:r>
      <w:r>
        <w:rPr>
          <w:spacing w:val="-4"/>
          <w:w w:val="90"/>
        </w:rPr>
        <w:t>commitment</w:t>
      </w:r>
      <w:r>
        <w:rPr>
          <w:spacing w:val="-9"/>
          <w:w w:val="90"/>
        </w:rPr>
        <w:t xml:space="preserve"> </w:t>
      </w:r>
      <w:r>
        <w:rPr>
          <w:spacing w:val="-4"/>
          <w:w w:val="90"/>
        </w:rPr>
        <w:t>to</w:t>
      </w:r>
      <w:r>
        <w:rPr>
          <w:spacing w:val="-8"/>
          <w:w w:val="90"/>
        </w:rPr>
        <w:t xml:space="preserve"> </w:t>
      </w:r>
      <w:r>
        <w:rPr>
          <w:spacing w:val="-4"/>
          <w:w w:val="90"/>
        </w:rPr>
        <w:t>equity</w:t>
      </w:r>
      <w:r>
        <w:rPr>
          <w:spacing w:val="-9"/>
          <w:w w:val="90"/>
        </w:rPr>
        <w:t xml:space="preserve"> </w:t>
      </w:r>
      <w:r>
        <w:rPr>
          <w:spacing w:val="-4"/>
          <w:w w:val="90"/>
        </w:rPr>
        <w:t>as</w:t>
      </w:r>
      <w:r>
        <w:rPr>
          <w:spacing w:val="-9"/>
          <w:w w:val="90"/>
        </w:rPr>
        <w:t xml:space="preserve"> </w:t>
      </w:r>
      <w:r>
        <w:rPr>
          <w:spacing w:val="-4"/>
          <w:w w:val="90"/>
        </w:rPr>
        <w:t>both</w:t>
      </w:r>
      <w:r>
        <w:rPr>
          <w:spacing w:val="-8"/>
          <w:w w:val="90"/>
        </w:rPr>
        <w:t xml:space="preserve"> </w:t>
      </w:r>
      <w:r>
        <w:rPr>
          <w:spacing w:val="-4"/>
          <w:w w:val="90"/>
        </w:rPr>
        <w:t>a</w:t>
      </w:r>
      <w:r>
        <w:rPr>
          <w:spacing w:val="-9"/>
          <w:w w:val="90"/>
        </w:rPr>
        <w:t xml:space="preserve"> </w:t>
      </w:r>
      <w:r>
        <w:rPr>
          <w:spacing w:val="-4"/>
          <w:w w:val="90"/>
        </w:rPr>
        <w:t>value</w:t>
      </w:r>
      <w:r>
        <w:rPr>
          <w:spacing w:val="-9"/>
          <w:w w:val="90"/>
        </w:rPr>
        <w:t xml:space="preserve"> </w:t>
      </w:r>
      <w:r>
        <w:rPr>
          <w:spacing w:val="-4"/>
          <w:w w:val="90"/>
        </w:rPr>
        <w:t>and</w:t>
      </w:r>
      <w:r>
        <w:rPr>
          <w:spacing w:val="-8"/>
          <w:w w:val="90"/>
        </w:rPr>
        <w:t xml:space="preserve"> </w:t>
      </w:r>
      <w:r>
        <w:rPr>
          <w:spacing w:val="-4"/>
          <w:w w:val="90"/>
        </w:rPr>
        <w:t>a</w:t>
      </w:r>
      <w:r>
        <w:rPr>
          <w:spacing w:val="-7"/>
          <w:w w:val="90"/>
        </w:rPr>
        <w:t xml:space="preserve"> </w:t>
      </w:r>
      <w:r>
        <w:rPr>
          <w:spacing w:val="-4"/>
          <w:w w:val="90"/>
        </w:rPr>
        <w:t>practice</w:t>
      </w:r>
      <w:r>
        <w:rPr>
          <w:spacing w:val="-8"/>
          <w:w w:val="90"/>
        </w:rPr>
        <w:t xml:space="preserve"> </w:t>
      </w:r>
      <w:r>
        <w:rPr>
          <w:spacing w:val="-4"/>
          <w:w w:val="90"/>
        </w:rPr>
        <w:t xml:space="preserve">embedded </w:t>
      </w:r>
      <w:r>
        <w:rPr>
          <w:spacing w:val="-2"/>
          <w:w w:val="90"/>
        </w:rPr>
        <w:t>throughout</w:t>
      </w:r>
      <w:r>
        <w:rPr>
          <w:spacing w:val="-18"/>
          <w:w w:val="90"/>
        </w:rPr>
        <w:t xml:space="preserve"> </w:t>
      </w:r>
      <w:r>
        <w:rPr>
          <w:spacing w:val="-2"/>
          <w:w w:val="90"/>
        </w:rPr>
        <w:t>the</w:t>
      </w:r>
      <w:r>
        <w:rPr>
          <w:spacing w:val="-18"/>
          <w:w w:val="90"/>
        </w:rPr>
        <w:t xml:space="preserve"> </w:t>
      </w:r>
      <w:r>
        <w:rPr>
          <w:spacing w:val="-2"/>
          <w:w w:val="90"/>
        </w:rPr>
        <w:t>Commonwealth’s</w:t>
      </w:r>
      <w:r>
        <w:rPr>
          <w:spacing w:val="-18"/>
          <w:w w:val="90"/>
        </w:rPr>
        <w:t xml:space="preserve"> </w:t>
      </w:r>
      <w:r>
        <w:rPr>
          <w:spacing w:val="-2"/>
          <w:w w:val="90"/>
        </w:rPr>
        <w:t>public</w:t>
      </w:r>
      <w:r>
        <w:rPr>
          <w:spacing w:val="-18"/>
          <w:w w:val="90"/>
        </w:rPr>
        <w:t xml:space="preserve"> </w:t>
      </w:r>
      <w:r>
        <w:rPr>
          <w:spacing w:val="-2"/>
          <w:w w:val="90"/>
        </w:rPr>
        <w:t>education</w:t>
      </w:r>
      <w:r>
        <w:rPr>
          <w:spacing w:val="-18"/>
          <w:w w:val="90"/>
        </w:rPr>
        <w:t xml:space="preserve"> </w:t>
      </w:r>
      <w:r>
        <w:rPr>
          <w:spacing w:val="-2"/>
          <w:w w:val="90"/>
        </w:rPr>
        <w:t>system.</w:t>
      </w:r>
    </w:p>
    <w:p w14:paraId="7C2E3027" w14:textId="77777777" w:rsidR="00091439" w:rsidRDefault="00000000">
      <w:pPr>
        <w:pStyle w:val="Heading7"/>
        <w:numPr>
          <w:ilvl w:val="0"/>
          <w:numId w:val="31"/>
        </w:numPr>
        <w:tabs>
          <w:tab w:val="left" w:pos="461"/>
        </w:tabs>
        <w:spacing w:before="282"/>
        <w:ind w:left="461" w:right="0" w:hanging="229"/>
        <w:rPr>
          <w:b w:val="0"/>
        </w:rPr>
      </w:pPr>
      <w:r>
        <w:rPr>
          <w:w w:val="80"/>
        </w:rPr>
        <w:t>Expand</w:t>
      </w:r>
      <w:r>
        <w:rPr>
          <w:spacing w:val="-16"/>
        </w:rPr>
        <w:t xml:space="preserve"> </w:t>
      </w:r>
      <w:r>
        <w:rPr>
          <w:w w:val="80"/>
        </w:rPr>
        <w:t>inclusive</w:t>
      </w:r>
      <w:r>
        <w:rPr>
          <w:spacing w:val="-15"/>
        </w:rPr>
        <w:t xml:space="preserve"> </w:t>
      </w:r>
      <w:r>
        <w:rPr>
          <w:w w:val="80"/>
        </w:rPr>
        <w:t>and</w:t>
      </w:r>
      <w:r>
        <w:rPr>
          <w:spacing w:val="-16"/>
        </w:rPr>
        <w:t xml:space="preserve"> </w:t>
      </w:r>
      <w:r>
        <w:rPr>
          <w:w w:val="80"/>
        </w:rPr>
        <w:t>intersectional</w:t>
      </w:r>
      <w:r>
        <w:rPr>
          <w:spacing w:val="-15"/>
        </w:rPr>
        <w:t xml:space="preserve"> </w:t>
      </w:r>
      <w:r>
        <w:rPr>
          <w:w w:val="80"/>
        </w:rPr>
        <w:t>data</w:t>
      </w:r>
      <w:r>
        <w:rPr>
          <w:spacing w:val="-16"/>
        </w:rPr>
        <w:t xml:space="preserve"> </w:t>
      </w:r>
      <w:r>
        <w:rPr>
          <w:spacing w:val="-2"/>
          <w:w w:val="80"/>
        </w:rPr>
        <w:t>collection.</w:t>
      </w:r>
    </w:p>
    <w:p w14:paraId="7C2E3028" w14:textId="77777777" w:rsidR="00091439" w:rsidRDefault="00091439">
      <w:pPr>
        <w:pStyle w:val="BodyText"/>
        <w:spacing w:before="46"/>
        <w:rPr>
          <w:b/>
        </w:rPr>
      </w:pPr>
    </w:p>
    <w:p w14:paraId="7C2E3029" w14:textId="77777777" w:rsidR="00091439" w:rsidRDefault="00000000">
      <w:pPr>
        <w:pStyle w:val="BodyText"/>
        <w:spacing w:line="295" w:lineRule="auto"/>
        <w:ind w:left="232" w:right="510"/>
        <w:jc w:val="both"/>
      </w:pPr>
      <w:r>
        <w:rPr>
          <w:w w:val="90"/>
        </w:rPr>
        <w:t>The</w:t>
      </w:r>
      <w:r>
        <w:rPr>
          <w:spacing w:val="-4"/>
          <w:w w:val="90"/>
        </w:rPr>
        <w:t xml:space="preserve"> </w:t>
      </w:r>
      <w:r>
        <w:rPr>
          <w:w w:val="90"/>
        </w:rPr>
        <w:t>Commission</w:t>
      </w:r>
      <w:r>
        <w:rPr>
          <w:spacing w:val="-4"/>
          <w:w w:val="90"/>
        </w:rPr>
        <w:t xml:space="preserve"> </w:t>
      </w:r>
      <w:r>
        <w:rPr>
          <w:w w:val="90"/>
        </w:rPr>
        <w:t>recommends</w:t>
      </w:r>
      <w:r>
        <w:rPr>
          <w:spacing w:val="-4"/>
          <w:w w:val="90"/>
        </w:rPr>
        <w:t xml:space="preserve"> </w:t>
      </w:r>
      <w:r>
        <w:rPr>
          <w:w w:val="90"/>
        </w:rPr>
        <w:t>that</w:t>
      </w:r>
      <w:r>
        <w:rPr>
          <w:spacing w:val="-4"/>
          <w:w w:val="90"/>
        </w:rPr>
        <w:t xml:space="preserve"> </w:t>
      </w:r>
      <w:r>
        <w:rPr>
          <w:w w:val="90"/>
        </w:rPr>
        <w:t>DESE</w:t>
      </w:r>
      <w:r>
        <w:rPr>
          <w:spacing w:val="-4"/>
          <w:w w:val="90"/>
        </w:rPr>
        <w:t xml:space="preserve"> </w:t>
      </w:r>
      <w:proofErr w:type="gramStart"/>
      <w:r>
        <w:rPr>
          <w:w w:val="90"/>
        </w:rPr>
        <w:t>explores</w:t>
      </w:r>
      <w:proofErr w:type="gramEnd"/>
      <w:r>
        <w:rPr>
          <w:spacing w:val="-4"/>
          <w:w w:val="90"/>
        </w:rPr>
        <w:t xml:space="preserve"> </w:t>
      </w:r>
      <w:r>
        <w:rPr>
          <w:w w:val="90"/>
        </w:rPr>
        <w:t>opportunities</w:t>
      </w:r>
      <w:r>
        <w:rPr>
          <w:spacing w:val="-4"/>
          <w:w w:val="90"/>
        </w:rPr>
        <w:t xml:space="preserve"> </w:t>
      </w:r>
      <w:r>
        <w:rPr>
          <w:w w:val="90"/>
        </w:rPr>
        <w:t>to</w:t>
      </w:r>
      <w:r>
        <w:rPr>
          <w:spacing w:val="-4"/>
          <w:w w:val="90"/>
        </w:rPr>
        <w:t xml:space="preserve"> </w:t>
      </w:r>
      <w:r>
        <w:rPr>
          <w:w w:val="90"/>
        </w:rPr>
        <w:t>increase</w:t>
      </w:r>
      <w:r>
        <w:rPr>
          <w:spacing w:val="-4"/>
          <w:w w:val="90"/>
        </w:rPr>
        <w:t xml:space="preserve"> </w:t>
      </w:r>
      <w:r>
        <w:rPr>
          <w:w w:val="90"/>
        </w:rPr>
        <w:t>the</w:t>
      </w:r>
      <w:r>
        <w:rPr>
          <w:spacing w:val="-4"/>
          <w:w w:val="90"/>
        </w:rPr>
        <w:t xml:space="preserve"> </w:t>
      </w:r>
      <w:r>
        <w:rPr>
          <w:w w:val="90"/>
        </w:rPr>
        <w:t>collection, analysis,</w:t>
      </w:r>
      <w:r>
        <w:rPr>
          <w:spacing w:val="-13"/>
          <w:w w:val="90"/>
        </w:rPr>
        <w:t xml:space="preserve"> </w:t>
      </w:r>
      <w:r>
        <w:rPr>
          <w:w w:val="90"/>
        </w:rPr>
        <w:t>and</w:t>
      </w:r>
      <w:r>
        <w:rPr>
          <w:spacing w:val="-13"/>
          <w:w w:val="90"/>
        </w:rPr>
        <w:t xml:space="preserve"> </w:t>
      </w:r>
      <w:r>
        <w:rPr>
          <w:w w:val="90"/>
        </w:rPr>
        <w:t>responsible</w:t>
      </w:r>
      <w:r>
        <w:rPr>
          <w:spacing w:val="-12"/>
          <w:w w:val="90"/>
        </w:rPr>
        <w:t xml:space="preserve"> </w:t>
      </w:r>
      <w:r>
        <w:rPr>
          <w:w w:val="90"/>
        </w:rPr>
        <w:t>use</w:t>
      </w:r>
      <w:r>
        <w:rPr>
          <w:spacing w:val="-13"/>
          <w:w w:val="90"/>
        </w:rPr>
        <w:t xml:space="preserve"> </w:t>
      </w:r>
      <w:r>
        <w:rPr>
          <w:w w:val="90"/>
        </w:rPr>
        <w:t>of</w:t>
      </w:r>
      <w:r>
        <w:rPr>
          <w:spacing w:val="-13"/>
          <w:w w:val="90"/>
        </w:rPr>
        <w:t xml:space="preserve"> </w:t>
      </w:r>
      <w:r>
        <w:rPr>
          <w:w w:val="90"/>
        </w:rPr>
        <w:t>sexual</w:t>
      </w:r>
      <w:r>
        <w:rPr>
          <w:spacing w:val="-12"/>
          <w:w w:val="90"/>
        </w:rPr>
        <w:t xml:space="preserve"> </w:t>
      </w:r>
      <w:r>
        <w:rPr>
          <w:w w:val="90"/>
        </w:rPr>
        <w:t>orientation,</w:t>
      </w:r>
      <w:r>
        <w:rPr>
          <w:spacing w:val="-13"/>
          <w:w w:val="90"/>
        </w:rPr>
        <w:t xml:space="preserve"> </w:t>
      </w:r>
      <w:r>
        <w:rPr>
          <w:w w:val="90"/>
        </w:rPr>
        <w:t>gender</w:t>
      </w:r>
      <w:r>
        <w:rPr>
          <w:spacing w:val="-13"/>
          <w:w w:val="90"/>
        </w:rPr>
        <w:t xml:space="preserve"> </w:t>
      </w:r>
      <w:r>
        <w:rPr>
          <w:w w:val="90"/>
        </w:rPr>
        <w:t>identity,</w:t>
      </w:r>
      <w:r>
        <w:rPr>
          <w:spacing w:val="-12"/>
          <w:w w:val="90"/>
        </w:rPr>
        <w:t xml:space="preserve"> </w:t>
      </w:r>
      <w:r>
        <w:rPr>
          <w:w w:val="90"/>
        </w:rPr>
        <w:t>and</w:t>
      </w:r>
      <w:r>
        <w:rPr>
          <w:spacing w:val="-13"/>
          <w:w w:val="90"/>
        </w:rPr>
        <w:t xml:space="preserve"> </w:t>
      </w:r>
      <w:r>
        <w:rPr>
          <w:w w:val="90"/>
        </w:rPr>
        <w:t>gender</w:t>
      </w:r>
      <w:r>
        <w:rPr>
          <w:spacing w:val="-13"/>
          <w:w w:val="90"/>
        </w:rPr>
        <w:t xml:space="preserve"> </w:t>
      </w:r>
      <w:r>
        <w:rPr>
          <w:w w:val="90"/>
        </w:rPr>
        <w:t xml:space="preserve">expression </w:t>
      </w:r>
      <w:r>
        <w:rPr>
          <w:spacing w:val="-10"/>
        </w:rPr>
        <w:t>(SOGIE)</w:t>
      </w:r>
      <w:r>
        <w:rPr>
          <w:spacing w:val="-39"/>
        </w:rPr>
        <w:t xml:space="preserve"> </w:t>
      </w:r>
      <w:r>
        <w:rPr>
          <w:spacing w:val="-10"/>
        </w:rPr>
        <w:t>data.</w:t>
      </w:r>
    </w:p>
    <w:p w14:paraId="7C2E302A" w14:textId="77777777" w:rsidR="00091439" w:rsidRDefault="00091439">
      <w:pPr>
        <w:pStyle w:val="BodyText"/>
        <w:spacing w:line="295" w:lineRule="auto"/>
        <w:jc w:val="both"/>
        <w:sectPr w:rsidR="00091439">
          <w:headerReference w:type="default" r:id="rId511"/>
          <w:footerReference w:type="default" r:id="rId512"/>
          <w:pgSz w:w="12240" w:h="15840"/>
          <w:pgMar w:top="720" w:right="708" w:bottom="720" w:left="992" w:header="520" w:footer="523" w:gutter="0"/>
          <w:cols w:space="720"/>
        </w:sectPr>
      </w:pPr>
    </w:p>
    <w:p w14:paraId="7C2E302B" w14:textId="77777777" w:rsidR="00091439" w:rsidRDefault="00091439">
      <w:pPr>
        <w:pStyle w:val="BodyText"/>
        <w:spacing w:before="204"/>
      </w:pPr>
    </w:p>
    <w:p w14:paraId="7C2E302C" w14:textId="77777777" w:rsidR="00091439" w:rsidRDefault="00000000">
      <w:pPr>
        <w:pStyle w:val="BodyText"/>
        <w:spacing w:before="1" w:line="295" w:lineRule="auto"/>
        <w:ind w:left="231" w:right="510"/>
        <w:jc w:val="both"/>
      </w:pPr>
      <w:r>
        <w:rPr>
          <w:spacing w:val="-2"/>
          <w:w w:val="85"/>
        </w:rPr>
        <w:t>DESE</w:t>
      </w:r>
      <w:r>
        <w:rPr>
          <w:spacing w:val="-4"/>
          <w:w w:val="85"/>
        </w:rPr>
        <w:t xml:space="preserve"> </w:t>
      </w:r>
      <w:r>
        <w:rPr>
          <w:spacing w:val="-2"/>
          <w:w w:val="85"/>
        </w:rPr>
        <w:t xml:space="preserve">should </w:t>
      </w:r>
      <w:proofErr w:type="gramStart"/>
      <w:r>
        <w:rPr>
          <w:spacing w:val="-2"/>
          <w:w w:val="85"/>
        </w:rPr>
        <w:t>show</w:t>
      </w:r>
      <w:proofErr w:type="gramEnd"/>
      <w:r>
        <w:rPr>
          <w:spacing w:val="-7"/>
          <w:w w:val="85"/>
        </w:rPr>
        <w:t xml:space="preserve"> </w:t>
      </w:r>
      <w:r>
        <w:rPr>
          <w:spacing w:val="-2"/>
          <w:w w:val="85"/>
        </w:rPr>
        <w:t>particular</w:t>
      </w:r>
      <w:r>
        <w:rPr>
          <w:spacing w:val="-6"/>
          <w:w w:val="85"/>
        </w:rPr>
        <w:t xml:space="preserve"> </w:t>
      </w:r>
      <w:r>
        <w:rPr>
          <w:spacing w:val="-2"/>
          <w:w w:val="85"/>
        </w:rPr>
        <w:t>attention to the</w:t>
      </w:r>
      <w:r>
        <w:rPr>
          <w:spacing w:val="-7"/>
          <w:w w:val="85"/>
        </w:rPr>
        <w:t xml:space="preserve"> </w:t>
      </w:r>
      <w:r>
        <w:rPr>
          <w:spacing w:val="-2"/>
          <w:w w:val="85"/>
        </w:rPr>
        <w:t>ways these identities intersect</w:t>
      </w:r>
      <w:r>
        <w:rPr>
          <w:spacing w:val="-7"/>
          <w:w w:val="85"/>
        </w:rPr>
        <w:t xml:space="preserve"> </w:t>
      </w:r>
      <w:r>
        <w:rPr>
          <w:spacing w:val="-2"/>
          <w:w w:val="85"/>
        </w:rPr>
        <w:t xml:space="preserve">with race, disability, </w:t>
      </w:r>
      <w:r>
        <w:rPr>
          <w:spacing w:val="-4"/>
          <w:w w:val="90"/>
        </w:rPr>
        <w:t>language</w:t>
      </w:r>
      <w:r>
        <w:rPr>
          <w:spacing w:val="-9"/>
          <w:w w:val="90"/>
        </w:rPr>
        <w:t xml:space="preserve"> </w:t>
      </w:r>
      <w:r>
        <w:rPr>
          <w:spacing w:val="-4"/>
          <w:w w:val="90"/>
        </w:rPr>
        <w:t>status,</w:t>
      </w:r>
      <w:r>
        <w:rPr>
          <w:spacing w:val="-5"/>
          <w:w w:val="90"/>
        </w:rPr>
        <w:t xml:space="preserve"> </w:t>
      </w:r>
      <w:r>
        <w:rPr>
          <w:spacing w:val="-4"/>
          <w:w w:val="90"/>
        </w:rPr>
        <w:t>socioeconomic</w:t>
      </w:r>
      <w:r>
        <w:rPr>
          <w:spacing w:val="-5"/>
          <w:w w:val="90"/>
        </w:rPr>
        <w:t xml:space="preserve"> </w:t>
      </w:r>
      <w:r>
        <w:rPr>
          <w:spacing w:val="-4"/>
          <w:w w:val="90"/>
        </w:rPr>
        <w:t>background,</w:t>
      </w:r>
      <w:r>
        <w:rPr>
          <w:spacing w:val="-5"/>
          <w:w w:val="90"/>
        </w:rPr>
        <w:t xml:space="preserve"> </w:t>
      </w:r>
      <w:r>
        <w:rPr>
          <w:spacing w:val="-4"/>
          <w:w w:val="90"/>
        </w:rPr>
        <w:t>and</w:t>
      </w:r>
      <w:r>
        <w:rPr>
          <w:spacing w:val="-5"/>
          <w:w w:val="90"/>
        </w:rPr>
        <w:t xml:space="preserve"> </w:t>
      </w:r>
      <w:r>
        <w:rPr>
          <w:spacing w:val="-4"/>
          <w:w w:val="90"/>
        </w:rPr>
        <w:t>other</w:t>
      </w:r>
      <w:r>
        <w:rPr>
          <w:spacing w:val="-9"/>
          <w:w w:val="90"/>
        </w:rPr>
        <w:t xml:space="preserve"> </w:t>
      </w:r>
      <w:r>
        <w:rPr>
          <w:spacing w:val="-4"/>
          <w:w w:val="90"/>
        </w:rPr>
        <w:t>factors.</w:t>
      </w:r>
      <w:r>
        <w:rPr>
          <w:spacing w:val="-5"/>
          <w:w w:val="90"/>
        </w:rPr>
        <w:t xml:space="preserve"> </w:t>
      </w:r>
      <w:r>
        <w:rPr>
          <w:spacing w:val="-4"/>
          <w:w w:val="90"/>
        </w:rPr>
        <w:t>Data</w:t>
      </w:r>
      <w:r>
        <w:rPr>
          <w:spacing w:val="-5"/>
          <w:w w:val="90"/>
        </w:rPr>
        <w:t xml:space="preserve"> </w:t>
      </w:r>
      <w:r>
        <w:rPr>
          <w:spacing w:val="-4"/>
          <w:w w:val="90"/>
        </w:rPr>
        <w:t>collection</w:t>
      </w:r>
      <w:r>
        <w:rPr>
          <w:spacing w:val="-5"/>
          <w:w w:val="90"/>
        </w:rPr>
        <w:t xml:space="preserve"> </w:t>
      </w:r>
      <w:r>
        <w:rPr>
          <w:spacing w:val="-4"/>
          <w:w w:val="90"/>
        </w:rPr>
        <w:t>eﬀorts</w:t>
      </w:r>
      <w:r>
        <w:rPr>
          <w:spacing w:val="-5"/>
          <w:w w:val="90"/>
        </w:rPr>
        <w:t xml:space="preserve"> </w:t>
      </w:r>
      <w:r>
        <w:rPr>
          <w:spacing w:val="-4"/>
          <w:w w:val="90"/>
        </w:rPr>
        <w:t xml:space="preserve">should </w:t>
      </w:r>
      <w:proofErr w:type="gramStart"/>
      <w:r>
        <w:rPr>
          <w:spacing w:val="-4"/>
          <w:w w:val="90"/>
        </w:rPr>
        <w:t>be guided</w:t>
      </w:r>
      <w:proofErr w:type="gramEnd"/>
      <w:r>
        <w:rPr>
          <w:spacing w:val="-4"/>
          <w:w w:val="90"/>
        </w:rPr>
        <w:t xml:space="preserve"> by</w:t>
      </w:r>
      <w:r>
        <w:rPr>
          <w:spacing w:val="-9"/>
          <w:w w:val="90"/>
        </w:rPr>
        <w:t xml:space="preserve"> </w:t>
      </w:r>
      <w:r>
        <w:rPr>
          <w:spacing w:val="-4"/>
          <w:w w:val="90"/>
        </w:rPr>
        <w:t>principles of student privacy, consent, transparency, and community</w:t>
      </w:r>
      <w:r>
        <w:rPr>
          <w:spacing w:val="-9"/>
          <w:w w:val="90"/>
        </w:rPr>
        <w:t xml:space="preserve"> </w:t>
      </w:r>
      <w:r>
        <w:rPr>
          <w:spacing w:val="-4"/>
          <w:w w:val="90"/>
        </w:rPr>
        <w:t xml:space="preserve">trust, and </w:t>
      </w:r>
      <w:r>
        <w:rPr>
          <w:w w:val="85"/>
        </w:rPr>
        <w:t>should</w:t>
      </w:r>
      <w:r>
        <w:rPr>
          <w:spacing w:val="-7"/>
          <w:w w:val="85"/>
        </w:rPr>
        <w:t xml:space="preserve"> </w:t>
      </w:r>
      <w:proofErr w:type="gramStart"/>
      <w:r>
        <w:rPr>
          <w:w w:val="85"/>
        </w:rPr>
        <w:t>be</w:t>
      </w:r>
      <w:r>
        <w:rPr>
          <w:spacing w:val="-7"/>
          <w:w w:val="85"/>
        </w:rPr>
        <w:t xml:space="preserve"> </w:t>
      </w:r>
      <w:r>
        <w:rPr>
          <w:w w:val="85"/>
        </w:rPr>
        <w:t>used</w:t>
      </w:r>
      <w:proofErr w:type="gramEnd"/>
      <w:r>
        <w:rPr>
          <w:spacing w:val="-7"/>
          <w:w w:val="85"/>
        </w:rPr>
        <w:t xml:space="preserve"> </w:t>
      </w:r>
      <w:r>
        <w:rPr>
          <w:w w:val="85"/>
        </w:rPr>
        <w:t>to</w:t>
      </w:r>
      <w:r>
        <w:rPr>
          <w:spacing w:val="-7"/>
          <w:w w:val="85"/>
        </w:rPr>
        <w:t xml:space="preserve"> </w:t>
      </w:r>
      <w:r>
        <w:rPr>
          <w:w w:val="85"/>
        </w:rPr>
        <w:t>inform</w:t>
      </w:r>
      <w:r>
        <w:rPr>
          <w:spacing w:val="-7"/>
          <w:w w:val="85"/>
        </w:rPr>
        <w:t xml:space="preserve"> </w:t>
      </w:r>
      <w:r>
        <w:rPr>
          <w:w w:val="85"/>
        </w:rPr>
        <w:t>equity-focused</w:t>
      </w:r>
      <w:r>
        <w:rPr>
          <w:spacing w:val="-7"/>
          <w:w w:val="85"/>
        </w:rPr>
        <w:t xml:space="preserve"> </w:t>
      </w:r>
      <w:r>
        <w:rPr>
          <w:w w:val="85"/>
        </w:rPr>
        <w:t>decision-making</w:t>
      </w:r>
      <w:r>
        <w:rPr>
          <w:spacing w:val="-7"/>
          <w:w w:val="85"/>
        </w:rPr>
        <w:t xml:space="preserve"> </w:t>
      </w:r>
      <w:r>
        <w:rPr>
          <w:w w:val="85"/>
        </w:rPr>
        <w:t>at</w:t>
      </w:r>
      <w:r>
        <w:rPr>
          <w:spacing w:val="-7"/>
          <w:w w:val="85"/>
        </w:rPr>
        <w:t xml:space="preserve"> </w:t>
      </w:r>
      <w:r>
        <w:rPr>
          <w:w w:val="85"/>
        </w:rPr>
        <w:t>the</w:t>
      </w:r>
      <w:r>
        <w:rPr>
          <w:spacing w:val="-7"/>
          <w:w w:val="85"/>
        </w:rPr>
        <w:t xml:space="preserve"> </w:t>
      </w:r>
      <w:r>
        <w:rPr>
          <w:w w:val="85"/>
        </w:rPr>
        <w:t>classroom,</w:t>
      </w:r>
      <w:r>
        <w:rPr>
          <w:spacing w:val="-7"/>
          <w:w w:val="85"/>
        </w:rPr>
        <w:t xml:space="preserve"> </w:t>
      </w:r>
      <w:r>
        <w:rPr>
          <w:w w:val="85"/>
        </w:rPr>
        <w:t>school,</w:t>
      </w:r>
      <w:r>
        <w:rPr>
          <w:spacing w:val="-7"/>
          <w:w w:val="85"/>
        </w:rPr>
        <w:t xml:space="preserve"> </w:t>
      </w:r>
      <w:r>
        <w:rPr>
          <w:w w:val="85"/>
        </w:rPr>
        <w:t>district,</w:t>
      </w:r>
      <w:r>
        <w:rPr>
          <w:spacing w:val="-7"/>
          <w:w w:val="85"/>
        </w:rPr>
        <w:t xml:space="preserve"> </w:t>
      </w:r>
      <w:r>
        <w:rPr>
          <w:w w:val="85"/>
        </w:rPr>
        <w:t xml:space="preserve">and </w:t>
      </w:r>
      <w:r>
        <w:rPr>
          <w:spacing w:val="-2"/>
        </w:rPr>
        <w:t>state</w:t>
      </w:r>
      <w:r>
        <w:rPr>
          <w:spacing w:val="-39"/>
        </w:rPr>
        <w:t xml:space="preserve"> </w:t>
      </w:r>
      <w:r>
        <w:rPr>
          <w:spacing w:val="-2"/>
        </w:rPr>
        <w:t>levels.</w:t>
      </w:r>
    </w:p>
    <w:p w14:paraId="7C2E302D" w14:textId="77777777" w:rsidR="00091439" w:rsidRDefault="00091439">
      <w:pPr>
        <w:pStyle w:val="BodyText"/>
        <w:spacing w:before="74"/>
      </w:pPr>
    </w:p>
    <w:p w14:paraId="7C2E302E" w14:textId="77777777" w:rsidR="00091439" w:rsidRDefault="00000000">
      <w:pPr>
        <w:pStyle w:val="BodyText"/>
        <w:spacing w:line="295" w:lineRule="auto"/>
        <w:ind w:left="231" w:right="510"/>
        <w:jc w:val="both"/>
      </w:pPr>
      <w:r>
        <w:t>DESE</w:t>
      </w:r>
      <w:r>
        <w:rPr>
          <w:spacing w:val="-1"/>
        </w:rPr>
        <w:t xml:space="preserve"> </w:t>
      </w:r>
      <w:r>
        <w:t>should</w:t>
      </w:r>
      <w:r>
        <w:rPr>
          <w:spacing w:val="-1"/>
        </w:rPr>
        <w:t xml:space="preserve"> </w:t>
      </w:r>
      <w:r>
        <w:t>further</w:t>
      </w:r>
      <w:r>
        <w:rPr>
          <w:spacing w:val="-5"/>
        </w:rPr>
        <w:t xml:space="preserve"> </w:t>
      </w:r>
      <w:r>
        <w:t>strengthen</w:t>
      </w:r>
      <w:r>
        <w:rPr>
          <w:spacing w:val="-1"/>
        </w:rPr>
        <w:t xml:space="preserve"> </w:t>
      </w:r>
      <w:r>
        <w:t>and</w:t>
      </w:r>
      <w:r>
        <w:rPr>
          <w:spacing w:val="-1"/>
        </w:rPr>
        <w:t xml:space="preserve"> </w:t>
      </w:r>
      <w:r>
        <w:t>expand</w:t>
      </w:r>
      <w:r>
        <w:rPr>
          <w:spacing w:val="-1"/>
        </w:rPr>
        <w:t xml:space="preserve"> </w:t>
      </w:r>
      <w:r>
        <w:t>the</w:t>
      </w:r>
      <w:r>
        <w:rPr>
          <w:spacing w:val="-1"/>
        </w:rPr>
        <w:t xml:space="preserve"> </w:t>
      </w:r>
      <w:r>
        <w:t>use</w:t>
      </w:r>
      <w:r>
        <w:rPr>
          <w:spacing w:val="-1"/>
        </w:rPr>
        <w:t xml:space="preserve"> </w:t>
      </w:r>
      <w:r>
        <w:t>of</w:t>
      </w:r>
      <w:r>
        <w:rPr>
          <w:spacing w:val="-1"/>
        </w:rPr>
        <w:t xml:space="preserve"> </w:t>
      </w:r>
      <w:r>
        <w:t>existing</w:t>
      </w:r>
      <w:r>
        <w:rPr>
          <w:spacing w:val="-1"/>
        </w:rPr>
        <w:t xml:space="preserve"> </w:t>
      </w:r>
      <w:r>
        <w:t>tools</w:t>
      </w:r>
      <w:r>
        <w:rPr>
          <w:spacing w:val="-1"/>
        </w:rPr>
        <w:t xml:space="preserve"> </w:t>
      </w:r>
      <w:r>
        <w:t>such</w:t>
      </w:r>
      <w:r>
        <w:rPr>
          <w:spacing w:val="-1"/>
        </w:rPr>
        <w:t xml:space="preserve"> </w:t>
      </w:r>
      <w:r>
        <w:t>as</w:t>
      </w:r>
      <w:r>
        <w:rPr>
          <w:spacing w:val="-1"/>
        </w:rPr>
        <w:t xml:space="preserve"> </w:t>
      </w:r>
      <w:r>
        <w:t xml:space="preserve">the </w:t>
      </w:r>
      <w:r>
        <w:rPr>
          <w:spacing w:val="-12"/>
        </w:rPr>
        <w:t>Massachusetts</w:t>
      </w:r>
      <w:r>
        <w:rPr>
          <w:spacing w:val="-5"/>
        </w:rPr>
        <w:t xml:space="preserve"> </w:t>
      </w:r>
      <w:r>
        <w:rPr>
          <w:spacing w:val="-12"/>
        </w:rPr>
        <w:t>Youth</w:t>
      </w:r>
      <w:r>
        <w:t xml:space="preserve"> </w:t>
      </w:r>
      <w:r>
        <w:rPr>
          <w:spacing w:val="-12"/>
        </w:rPr>
        <w:t>Risk</w:t>
      </w:r>
      <w:r>
        <w:rPr>
          <w:spacing w:val="-5"/>
        </w:rPr>
        <w:t xml:space="preserve"> </w:t>
      </w:r>
      <w:r>
        <w:rPr>
          <w:spacing w:val="-12"/>
        </w:rPr>
        <w:t>Behavior</w:t>
      </w:r>
      <w:r>
        <w:rPr>
          <w:spacing w:val="-5"/>
        </w:rPr>
        <w:t xml:space="preserve"> </w:t>
      </w:r>
      <w:r>
        <w:rPr>
          <w:spacing w:val="-12"/>
        </w:rPr>
        <w:t>Survey</w:t>
      </w:r>
      <w:r>
        <w:rPr>
          <w:spacing w:val="-5"/>
        </w:rPr>
        <w:t xml:space="preserve"> </w:t>
      </w:r>
      <w:r>
        <w:rPr>
          <w:spacing w:val="-12"/>
        </w:rPr>
        <w:t>(MYRBS),</w:t>
      </w:r>
      <w:r>
        <w:t xml:space="preserve"> </w:t>
      </w:r>
      <w:r>
        <w:rPr>
          <w:spacing w:val="-12"/>
        </w:rPr>
        <w:t>the</w:t>
      </w:r>
      <w:r>
        <w:rPr>
          <w:spacing w:val="-5"/>
        </w:rPr>
        <w:t xml:space="preserve"> </w:t>
      </w:r>
      <w:r>
        <w:rPr>
          <w:spacing w:val="-12"/>
        </w:rPr>
        <w:t>Views</w:t>
      </w:r>
      <w:r>
        <w:t xml:space="preserve"> </w:t>
      </w:r>
      <w:r>
        <w:rPr>
          <w:spacing w:val="-12"/>
        </w:rPr>
        <w:t>of</w:t>
      </w:r>
      <w:r>
        <w:t xml:space="preserve"> </w:t>
      </w:r>
      <w:r>
        <w:rPr>
          <w:spacing w:val="-12"/>
        </w:rPr>
        <w:t>Climate</w:t>
      </w:r>
      <w:r>
        <w:t xml:space="preserve"> </w:t>
      </w:r>
      <w:r>
        <w:rPr>
          <w:spacing w:val="-12"/>
        </w:rPr>
        <w:t>and</w:t>
      </w:r>
      <w:r>
        <w:t xml:space="preserve"> </w:t>
      </w:r>
      <w:r>
        <w:rPr>
          <w:spacing w:val="-12"/>
        </w:rPr>
        <w:t xml:space="preserve">Learning </w:t>
      </w:r>
      <w:r>
        <w:rPr>
          <w:spacing w:val="-2"/>
          <w:w w:val="90"/>
        </w:rPr>
        <w:t>(VOCAL)</w:t>
      </w:r>
      <w:r>
        <w:rPr>
          <w:spacing w:val="-3"/>
          <w:w w:val="90"/>
        </w:rPr>
        <w:t xml:space="preserve"> </w:t>
      </w:r>
      <w:r>
        <w:rPr>
          <w:spacing w:val="-2"/>
          <w:w w:val="90"/>
        </w:rPr>
        <w:t>Survey,</w:t>
      </w:r>
      <w:r>
        <w:rPr>
          <w:spacing w:val="-3"/>
          <w:w w:val="90"/>
        </w:rPr>
        <w:t xml:space="preserve"> </w:t>
      </w:r>
      <w:r>
        <w:rPr>
          <w:spacing w:val="-2"/>
          <w:w w:val="90"/>
        </w:rPr>
        <w:t>and</w:t>
      </w:r>
      <w:r>
        <w:rPr>
          <w:spacing w:val="-3"/>
          <w:w w:val="90"/>
        </w:rPr>
        <w:t xml:space="preserve"> </w:t>
      </w:r>
      <w:r>
        <w:rPr>
          <w:spacing w:val="-2"/>
          <w:w w:val="90"/>
        </w:rPr>
        <w:t>the</w:t>
      </w:r>
      <w:r>
        <w:rPr>
          <w:spacing w:val="-3"/>
          <w:w w:val="90"/>
        </w:rPr>
        <w:t xml:space="preserve"> </w:t>
      </w:r>
      <w:r>
        <w:rPr>
          <w:spacing w:val="-2"/>
          <w:w w:val="90"/>
        </w:rPr>
        <w:t>Massachusetts</w:t>
      </w:r>
      <w:r>
        <w:rPr>
          <w:spacing w:val="-10"/>
          <w:w w:val="90"/>
        </w:rPr>
        <w:t xml:space="preserve"> </w:t>
      </w:r>
      <w:r>
        <w:rPr>
          <w:spacing w:val="-2"/>
          <w:w w:val="90"/>
        </w:rPr>
        <w:t>Youth</w:t>
      </w:r>
      <w:r>
        <w:rPr>
          <w:spacing w:val="-3"/>
          <w:w w:val="90"/>
        </w:rPr>
        <w:t xml:space="preserve"> </w:t>
      </w:r>
      <w:r>
        <w:rPr>
          <w:spacing w:val="-2"/>
          <w:w w:val="90"/>
        </w:rPr>
        <w:t>Health</w:t>
      </w:r>
      <w:r>
        <w:rPr>
          <w:spacing w:val="-3"/>
          <w:w w:val="90"/>
        </w:rPr>
        <w:t xml:space="preserve"> </w:t>
      </w:r>
      <w:r>
        <w:rPr>
          <w:spacing w:val="-2"/>
          <w:w w:val="90"/>
        </w:rPr>
        <w:t>Survey</w:t>
      </w:r>
      <w:r>
        <w:rPr>
          <w:spacing w:val="-10"/>
          <w:w w:val="90"/>
        </w:rPr>
        <w:t xml:space="preserve"> </w:t>
      </w:r>
      <w:r>
        <w:rPr>
          <w:spacing w:val="-2"/>
          <w:w w:val="90"/>
        </w:rPr>
        <w:t>(MYHS)</w:t>
      </w:r>
      <w:r>
        <w:rPr>
          <w:spacing w:val="-3"/>
          <w:w w:val="90"/>
        </w:rPr>
        <w:t xml:space="preserve"> </w:t>
      </w:r>
      <w:r>
        <w:rPr>
          <w:spacing w:val="-2"/>
          <w:w w:val="90"/>
        </w:rPr>
        <w:t>to</w:t>
      </w:r>
      <w:r>
        <w:rPr>
          <w:spacing w:val="-3"/>
          <w:w w:val="90"/>
        </w:rPr>
        <w:t xml:space="preserve"> </w:t>
      </w:r>
      <w:r>
        <w:rPr>
          <w:spacing w:val="-2"/>
          <w:w w:val="90"/>
        </w:rPr>
        <w:t>better</w:t>
      </w:r>
      <w:r>
        <w:rPr>
          <w:spacing w:val="-10"/>
          <w:w w:val="90"/>
        </w:rPr>
        <w:t xml:space="preserve"> </w:t>
      </w:r>
      <w:r>
        <w:rPr>
          <w:spacing w:val="-2"/>
          <w:w w:val="90"/>
        </w:rPr>
        <w:t>capture</w:t>
      </w:r>
      <w:r>
        <w:rPr>
          <w:spacing w:val="-3"/>
          <w:w w:val="90"/>
        </w:rPr>
        <w:t xml:space="preserve"> </w:t>
      </w:r>
      <w:r>
        <w:rPr>
          <w:spacing w:val="-2"/>
          <w:w w:val="90"/>
        </w:rPr>
        <w:t xml:space="preserve">the </w:t>
      </w:r>
      <w:r>
        <w:rPr>
          <w:w w:val="90"/>
        </w:rPr>
        <w:t>experiences</w:t>
      </w:r>
      <w:r>
        <w:rPr>
          <w:spacing w:val="-3"/>
          <w:w w:val="90"/>
        </w:rPr>
        <w:t xml:space="preserve"> </w:t>
      </w:r>
      <w:r>
        <w:rPr>
          <w:w w:val="90"/>
        </w:rPr>
        <w:t>and</w:t>
      </w:r>
      <w:r>
        <w:rPr>
          <w:spacing w:val="-3"/>
          <w:w w:val="90"/>
        </w:rPr>
        <w:t xml:space="preserve"> </w:t>
      </w:r>
      <w:r>
        <w:rPr>
          <w:w w:val="90"/>
        </w:rPr>
        <w:t>needs</w:t>
      </w:r>
      <w:r>
        <w:rPr>
          <w:spacing w:val="-3"/>
          <w:w w:val="90"/>
        </w:rPr>
        <w:t xml:space="preserve"> </w:t>
      </w:r>
      <w:r>
        <w:rPr>
          <w:w w:val="90"/>
        </w:rPr>
        <w:t>of</w:t>
      </w:r>
      <w:r>
        <w:rPr>
          <w:spacing w:val="-3"/>
          <w:w w:val="90"/>
        </w:rPr>
        <w:t xml:space="preserve"> </w:t>
      </w:r>
      <w:r>
        <w:rPr>
          <w:w w:val="90"/>
        </w:rPr>
        <w:t>LGBTQ</w:t>
      </w:r>
      <w:r>
        <w:rPr>
          <w:spacing w:val="-3"/>
          <w:w w:val="90"/>
        </w:rPr>
        <w:t xml:space="preserve"> </w:t>
      </w:r>
      <w:r>
        <w:rPr>
          <w:w w:val="90"/>
        </w:rPr>
        <w:t>students</w:t>
      </w:r>
      <w:r>
        <w:rPr>
          <w:spacing w:val="-3"/>
          <w:w w:val="90"/>
        </w:rPr>
        <w:t xml:space="preserve"> </w:t>
      </w:r>
      <w:r>
        <w:rPr>
          <w:w w:val="90"/>
        </w:rPr>
        <w:t>and</w:t>
      </w:r>
      <w:r>
        <w:rPr>
          <w:spacing w:val="-3"/>
          <w:w w:val="90"/>
        </w:rPr>
        <w:t xml:space="preserve"> </w:t>
      </w:r>
      <w:r>
        <w:rPr>
          <w:w w:val="90"/>
        </w:rPr>
        <w:t>other</w:t>
      </w:r>
      <w:r>
        <w:rPr>
          <w:spacing w:val="-8"/>
          <w:w w:val="90"/>
        </w:rPr>
        <w:t xml:space="preserve"> </w:t>
      </w:r>
      <w:r>
        <w:rPr>
          <w:w w:val="90"/>
        </w:rPr>
        <w:t>historically</w:t>
      </w:r>
      <w:r>
        <w:rPr>
          <w:spacing w:val="-8"/>
          <w:w w:val="90"/>
        </w:rPr>
        <w:t xml:space="preserve"> </w:t>
      </w:r>
      <w:r>
        <w:rPr>
          <w:w w:val="90"/>
        </w:rPr>
        <w:t>underserved</w:t>
      </w:r>
      <w:r>
        <w:rPr>
          <w:spacing w:val="-3"/>
          <w:w w:val="90"/>
        </w:rPr>
        <w:t xml:space="preserve"> </w:t>
      </w:r>
      <w:r>
        <w:rPr>
          <w:w w:val="90"/>
        </w:rPr>
        <w:t xml:space="preserve">populations. </w:t>
      </w:r>
      <w:r>
        <w:rPr>
          <w:w w:val="85"/>
        </w:rPr>
        <w:t xml:space="preserve">Eﬀorts should include ensuring that these tools are inclusive in both language and design, and </w:t>
      </w:r>
      <w:r>
        <w:rPr>
          <w:spacing w:val="-2"/>
          <w:w w:val="90"/>
        </w:rPr>
        <w:t>that</w:t>
      </w:r>
      <w:r>
        <w:rPr>
          <w:spacing w:val="-11"/>
          <w:w w:val="90"/>
        </w:rPr>
        <w:t xml:space="preserve"> </w:t>
      </w:r>
      <w:r>
        <w:rPr>
          <w:spacing w:val="-2"/>
          <w:w w:val="90"/>
        </w:rPr>
        <w:t>the</w:t>
      </w:r>
      <w:r>
        <w:rPr>
          <w:spacing w:val="-11"/>
          <w:w w:val="90"/>
        </w:rPr>
        <w:t xml:space="preserve"> </w:t>
      </w:r>
      <w:r>
        <w:rPr>
          <w:spacing w:val="-2"/>
          <w:w w:val="90"/>
        </w:rPr>
        <w:t>resulting</w:t>
      </w:r>
      <w:r>
        <w:rPr>
          <w:spacing w:val="-10"/>
          <w:w w:val="90"/>
        </w:rPr>
        <w:t xml:space="preserve"> </w:t>
      </w:r>
      <w:r>
        <w:rPr>
          <w:spacing w:val="-2"/>
          <w:w w:val="90"/>
        </w:rPr>
        <w:t>data</w:t>
      </w:r>
      <w:r>
        <w:rPr>
          <w:spacing w:val="-11"/>
          <w:w w:val="90"/>
        </w:rPr>
        <w:t xml:space="preserve"> </w:t>
      </w:r>
      <w:r>
        <w:rPr>
          <w:spacing w:val="-2"/>
          <w:w w:val="90"/>
        </w:rPr>
        <w:t>is</w:t>
      </w:r>
      <w:r>
        <w:rPr>
          <w:spacing w:val="-9"/>
          <w:w w:val="90"/>
        </w:rPr>
        <w:t xml:space="preserve"> </w:t>
      </w:r>
      <w:r>
        <w:rPr>
          <w:spacing w:val="-2"/>
          <w:w w:val="90"/>
        </w:rPr>
        <w:t>accessible</w:t>
      </w:r>
      <w:r>
        <w:rPr>
          <w:spacing w:val="-10"/>
          <w:w w:val="90"/>
        </w:rPr>
        <w:t xml:space="preserve"> </w:t>
      </w:r>
      <w:r>
        <w:rPr>
          <w:spacing w:val="-2"/>
          <w:w w:val="90"/>
        </w:rPr>
        <w:t>to</w:t>
      </w:r>
      <w:r>
        <w:rPr>
          <w:spacing w:val="-10"/>
          <w:w w:val="90"/>
        </w:rPr>
        <w:t xml:space="preserve"> </w:t>
      </w:r>
      <w:r>
        <w:rPr>
          <w:spacing w:val="-2"/>
          <w:w w:val="90"/>
        </w:rPr>
        <w:t>districts,</w:t>
      </w:r>
      <w:r>
        <w:rPr>
          <w:spacing w:val="-10"/>
          <w:w w:val="90"/>
        </w:rPr>
        <w:t xml:space="preserve"> </w:t>
      </w:r>
      <w:r>
        <w:rPr>
          <w:spacing w:val="-2"/>
          <w:w w:val="90"/>
        </w:rPr>
        <w:t>schools,</w:t>
      </w:r>
      <w:r>
        <w:rPr>
          <w:spacing w:val="-10"/>
          <w:w w:val="90"/>
        </w:rPr>
        <w:t xml:space="preserve"> </w:t>
      </w:r>
      <w:r>
        <w:rPr>
          <w:spacing w:val="-2"/>
          <w:w w:val="90"/>
        </w:rPr>
        <w:t>and</w:t>
      </w:r>
      <w:r>
        <w:rPr>
          <w:spacing w:val="-10"/>
          <w:w w:val="90"/>
        </w:rPr>
        <w:t xml:space="preserve"> </w:t>
      </w:r>
      <w:r>
        <w:rPr>
          <w:spacing w:val="-2"/>
          <w:w w:val="90"/>
        </w:rPr>
        <w:t>community</w:t>
      </w:r>
      <w:r>
        <w:rPr>
          <w:spacing w:val="-11"/>
          <w:w w:val="90"/>
        </w:rPr>
        <w:t xml:space="preserve"> </w:t>
      </w:r>
      <w:r>
        <w:rPr>
          <w:spacing w:val="-2"/>
          <w:w w:val="90"/>
        </w:rPr>
        <w:t>partners</w:t>
      </w:r>
      <w:r>
        <w:rPr>
          <w:spacing w:val="-10"/>
          <w:w w:val="90"/>
        </w:rPr>
        <w:t xml:space="preserve"> </w:t>
      </w:r>
      <w:r>
        <w:rPr>
          <w:spacing w:val="-2"/>
          <w:w w:val="90"/>
        </w:rPr>
        <w:t>seeking</w:t>
      </w:r>
      <w:r>
        <w:rPr>
          <w:spacing w:val="-10"/>
          <w:w w:val="90"/>
        </w:rPr>
        <w:t xml:space="preserve"> </w:t>
      </w:r>
      <w:r>
        <w:rPr>
          <w:spacing w:val="-2"/>
          <w:w w:val="90"/>
        </w:rPr>
        <w:t xml:space="preserve">to </w:t>
      </w:r>
      <w:r>
        <w:rPr>
          <w:w w:val="90"/>
        </w:rPr>
        <w:t>improve</w:t>
      </w:r>
      <w:r>
        <w:rPr>
          <w:spacing w:val="-13"/>
          <w:w w:val="90"/>
        </w:rPr>
        <w:t xml:space="preserve"> </w:t>
      </w:r>
      <w:r>
        <w:rPr>
          <w:w w:val="90"/>
        </w:rPr>
        <w:t>student</w:t>
      </w:r>
      <w:r>
        <w:rPr>
          <w:spacing w:val="-13"/>
          <w:w w:val="90"/>
        </w:rPr>
        <w:t xml:space="preserve"> </w:t>
      </w:r>
      <w:r>
        <w:rPr>
          <w:w w:val="90"/>
        </w:rPr>
        <w:t>well-being</w:t>
      </w:r>
      <w:r>
        <w:rPr>
          <w:spacing w:val="-12"/>
          <w:w w:val="90"/>
        </w:rPr>
        <w:t xml:space="preserve"> </w:t>
      </w:r>
      <w:r>
        <w:rPr>
          <w:w w:val="90"/>
        </w:rPr>
        <w:t>and</w:t>
      </w:r>
      <w:r>
        <w:rPr>
          <w:spacing w:val="-13"/>
          <w:w w:val="90"/>
        </w:rPr>
        <w:t xml:space="preserve"> </w:t>
      </w:r>
      <w:r>
        <w:rPr>
          <w:w w:val="90"/>
        </w:rPr>
        <w:t>school</w:t>
      </w:r>
      <w:r>
        <w:rPr>
          <w:spacing w:val="-13"/>
          <w:w w:val="90"/>
        </w:rPr>
        <w:t xml:space="preserve"> </w:t>
      </w:r>
      <w:r>
        <w:rPr>
          <w:w w:val="90"/>
        </w:rPr>
        <w:t>climate.</w:t>
      </w:r>
      <w:r>
        <w:rPr>
          <w:spacing w:val="40"/>
        </w:rPr>
        <w:t xml:space="preserve"> </w:t>
      </w:r>
      <w:r>
        <w:rPr>
          <w:w w:val="90"/>
        </w:rPr>
        <w:t>The</w:t>
      </w:r>
      <w:r>
        <w:rPr>
          <w:spacing w:val="-12"/>
          <w:w w:val="90"/>
        </w:rPr>
        <w:t xml:space="preserve"> </w:t>
      </w:r>
      <w:r>
        <w:rPr>
          <w:w w:val="90"/>
        </w:rPr>
        <w:t>Commission</w:t>
      </w:r>
      <w:r>
        <w:rPr>
          <w:spacing w:val="-12"/>
          <w:w w:val="90"/>
        </w:rPr>
        <w:t xml:space="preserve"> </w:t>
      </w:r>
      <w:r>
        <w:rPr>
          <w:w w:val="90"/>
        </w:rPr>
        <w:t>further</w:t>
      </w:r>
      <w:r>
        <w:rPr>
          <w:spacing w:val="-13"/>
          <w:w w:val="90"/>
        </w:rPr>
        <w:t xml:space="preserve"> </w:t>
      </w:r>
      <w:r>
        <w:rPr>
          <w:w w:val="90"/>
        </w:rPr>
        <w:t>recommends</w:t>
      </w:r>
      <w:r>
        <w:rPr>
          <w:spacing w:val="-12"/>
          <w:w w:val="90"/>
        </w:rPr>
        <w:t xml:space="preserve"> </w:t>
      </w:r>
      <w:r>
        <w:rPr>
          <w:w w:val="90"/>
        </w:rPr>
        <w:t xml:space="preserve">that </w:t>
      </w:r>
      <w:r>
        <w:rPr>
          <w:spacing w:val="-4"/>
          <w:w w:val="90"/>
        </w:rPr>
        <w:t>DESE</w:t>
      </w:r>
      <w:r>
        <w:rPr>
          <w:spacing w:val="-6"/>
          <w:w w:val="90"/>
        </w:rPr>
        <w:t xml:space="preserve"> </w:t>
      </w:r>
      <w:r>
        <w:rPr>
          <w:spacing w:val="-4"/>
          <w:w w:val="90"/>
        </w:rPr>
        <w:t>prioritize</w:t>
      </w:r>
      <w:r>
        <w:rPr>
          <w:spacing w:val="-6"/>
          <w:w w:val="90"/>
        </w:rPr>
        <w:t xml:space="preserve"> </w:t>
      </w:r>
      <w:r>
        <w:rPr>
          <w:spacing w:val="-4"/>
          <w:w w:val="90"/>
        </w:rPr>
        <w:t>disaggregation</w:t>
      </w:r>
      <w:r>
        <w:rPr>
          <w:spacing w:val="-6"/>
          <w:w w:val="90"/>
        </w:rPr>
        <w:t xml:space="preserve"> </w:t>
      </w:r>
      <w:r>
        <w:rPr>
          <w:spacing w:val="-4"/>
          <w:w w:val="90"/>
        </w:rPr>
        <w:t>of</w:t>
      </w:r>
      <w:r>
        <w:rPr>
          <w:spacing w:val="-6"/>
          <w:w w:val="90"/>
        </w:rPr>
        <w:t xml:space="preserve"> </w:t>
      </w:r>
      <w:r>
        <w:rPr>
          <w:spacing w:val="-4"/>
          <w:w w:val="90"/>
        </w:rPr>
        <w:t>data</w:t>
      </w:r>
      <w:r>
        <w:rPr>
          <w:spacing w:val="-6"/>
          <w:w w:val="90"/>
        </w:rPr>
        <w:t xml:space="preserve"> </w:t>
      </w:r>
      <w:r>
        <w:rPr>
          <w:spacing w:val="-4"/>
          <w:w w:val="90"/>
        </w:rPr>
        <w:t>and</w:t>
      </w:r>
      <w:r>
        <w:rPr>
          <w:spacing w:val="-6"/>
          <w:w w:val="90"/>
        </w:rPr>
        <w:t xml:space="preserve"> </w:t>
      </w:r>
      <w:r>
        <w:rPr>
          <w:spacing w:val="-4"/>
          <w:w w:val="90"/>
        </w:rPr>
        <w:t>community-informed</w:t>
      </w:r>
      <w:r>
        <w:rPr>
          <w:spacing w:val="-6"/>
          <w:w w:val="90"/>
        </w:rPr>
        <w:t xml:space="preserve"> </w:t>
      </w:r>
      <w:r>
        <w:rPr>
          <w:spacing w:val="-4"/>
          <w:w w:val="90"/>
        </w:rPr>
        <w:t>interpretation</w:t>
      </w:r>
      <w:r>
        <w:rPr>
          <w:spacing w:val="-6"/>
          <w:w w:val="90"/>
        </w:rPr>
        <w:t xml:space="preserve"> </w:t>
      </w:r>
      <w:r>
        <w:rPr>
          <w:spacing w:val="-4"/>
          <w:w w:val="90"/>
        </w:rPr>
        <w:t>to</w:t>
      </w:r>
      <w:r>
        <w:rPr>
          <w:spacing w:val="-6"/>
          <w:w w:val="90"/>
        </w:rPr>
        <w:t xml:space="preserve"> </w:t>
      </w:r>
      <w:r>
        <w:rPr>
          <w:spacing w:val="-4"/>
          <w:w w:val="90"/>
        </w:rPr>
        <w:t>ensure</w:t>
      </w:r>
      <w:r>
        <w:rPr>
          <w:spacing w:val="-6"/>
          <w:w w:val="90"/>
        </w:rPr>
        <w:t xml:space="preserve"> </w:t>
      </w:r>
      <w:r>
        <w:rPr>
          <w:spacing w:val="-4"/>
          <w:w w:val="90"/>
        </w:rPr>
        <w:t xml:space="preserve">that </w:t>
      </w:r>
      <w:r>
        <w:rPr>
          <w:spacing w:val="-10"/>
        </w:rPr>
        <w:t xml:space="preserve">ﬁndings translate into targeted </w:t>
      </w:r>
      <w:proofErr w:type="gramStart"/>
      <w:r>
        <w:rPr>
          <w:spacing w:val="-10"/>
        </w:rPr>
        <w:t>supports</w:t>
      </w:r>
      <w:proofErr w:type="gramEnd"/>
      <w:r>
        <w:rPr>
          <w:spacing w:val="-10"/>
        </w:rPr>
        <w:t xml:space="preserve">, culturally responsive interventions, and policy </w:t>
      </w:r>
      <w:r>
        <w:rPr>
          <w:spacing w:val="-2"/>
          <w:w w:val="90"/>
        </w:rPr>
        <w:t>solutions</w:t>
      </w:r>
      <w:r>
        <w:rPr>
          <w:spacing w:val="-11"/>
          <w:w w:val="90"/>
        </w:rPr>
        <w:t xml:space="preserve"> </w:t>
      </w:r>
      <w:r>
        <w:rPr>
          <w:spacing w:val="-2"/>
          <w:w w:val="90"/>
        </w:rPr>
        <w:t>that</w:t>
      </w:r>
      <w:r>
        <w:rPr>
          <w:spacing w:val="-11"/>
          <w:w w:val="90"/>
        </w:rPr>
        <w:t xml:space="preserve"> </w:t>
      </w:r>
      <w:r>
        <w:rPr>
          <w:spacing w:val="-2"/>
          <w:w w:val="90"/>
        </w:rPr>
        <w:t>address</w:t>
      </w:r>
      <w:r>
        <w:rPr>
          <w:spacing w:val="-10"/>
          <w:w w:val="90"/>
        </w:rPr>
        <w:t xml:space="preserve"> </w:t>
      </w:r>
      <w:r>
        <w:rPr>
          <w:spacing w:val="-2"/>
          <w:w w:val="90"/>
        </w:rPr>
        <w:t>the</w:t>
      </w:r>
      <w:r>
        <w:rPr>
          <w:spacing w:val="-11"/>
          <w:w w:val="90"/>
        </w:rPr>
        <w:t xml:space="preserve"> </w:t>
      </w:r>
      <w:r>
        <w:rPr>
          <w:spacing w:val="-2"/>
          <w:w w:val="90"/>
        </w:rPr>
        <w:t>real-world</w:t>
      </w:r>
      <w:r>
        <w:rPr>
          <w:spacing w:val="-11"/>
          <w:w w:val="90"/>
        </w:rPr>
        <w:t xml:space="preserve"> </w:t>
      </w:r>
      <w:r>
        <w:rPr>
          <w:spacing w:val="-2"/>
          <w:w w:val="90"/>
        </w:rPr>
        <w:t>experiences</w:t>
      </w:r>
      <w:r>
        <w:rPr>
          <w:spacing w:val="-10"/>
          <w:w w:val="90"/>
        </w:rPr>
        <w:t xml:space="preserve"> </w:t>
      </w:r>
      <w:r>
        <w:rPr>
          <w:spacing w:val="-2"/>
          <w:w w:val="90"/>
        </w:rPr>
        <w:t>of</w:t>
      </w:r>
      <w:r>
        <w:rPr>
          <w:spacing w:val="-11"/>
          <w:w w:val="90"/>
        </w:rPr>
        <w:t xml:space="preserve"> </w:t>
      </w:r>
      <w:r>
        <w:rPr>
          <w:spacing w:val="-2"/>
          <w:w w:val="90"/>
        </w:rPr>
        <w:t>students</w:t>
      </w:r>
      <w:r>
        <w:rPr>
          <w:spacing w:val="-11"/>
          <w:w w:val="90"/>
        </w:rPr>
        <w:t xml:space="preserve"> </w:t>
      </w:r>
      <w:r>
        <w:rPr>
          <w:spacing w:val="-2"/>
          <w:w w:val="90"/>
        </w:rPr>
        <w:t>across</w:t>
      </w:r>
      <w:r>
        <w:rPr>
          <w:spacing w:val="-10"/>
          <w:w w:val="90"/>
        </w:rPr>
        <w:t xml:space="preserve"> </w:t>
      </w:r>
      <w:r>
        <w:rPr>
          <w:spacing w:val="-2"/>
          <w:w w:val="90"/>
        </w:rPr>
        <w:t>Massachusetts.</w:t>
      </w:r>
      <w:r>
        <w:rPr>
          <w:spacing w:val="-11"/>
          <w:w w:val="90"/>
        </w:rPr>
        <w:t xml:space="preserve"> </w:t>
      </w:r>
      <w:r>
        <w:rPr>
          <w:spacing w:val="-2"/>
          <w:w w:val="90"/>
        </w:rPr>
        <w:t>Publicly sharing</w:t>
      </w:r>
      <w:r>
        <w:rPr>
          <w:spacing w:val="-11"/>
          <w:w w:val="90"/>
        </w:rPr>
        <w:t xml:space="preserve"> </w:t>
      </w:r>
      <w:r>
        <w:rPr>
          <w:spacing w:val="-2"/>
          <w:w w:val="90"/>
        </w:rPr>
        <w:t>key</w:t>
      </w:r>
      <w:r>
        <w:rPr>
          <w:spacing w:val="-11"/>
          <w:w w:val="90"/>
        </w:rPr>
        <w:t xml:space="preserve"> </w:t>
      </w:r>
      <w:r>
        <w:rPr>
          <w:spacing w:val="-2"/>
          <w:w w:val="90"/>
        </w:rPr>
        <w:t>ﬁndings</w:t>
      </w:r>
      <w:r>
        <w:rPr>
          <w:spacing w:val="-10"/>
          <w:w w:val="90"/>
        </w:rPr>
        <w:t xml:space="preserve"> </w:t>
      </w:r>
      <w:r>
        <w:rPr>
          <w:spacing w:val="-2"/>
          <w:w w:val="90"/>
        </w:rPr>
        <w:t>with</w:t>
      </w:r>
      <w:r>
        <w:rPr>
          <w:spacing w:val="-11"/>
          <w:w w:val="90"/>
        </w:rPr>
        <w:t xml:space="preserve"> </w:t>
      </w:r>
      <w:r>
        <w:rPr>
          <w:spacing w:val="-2"/>
          <w:w w:val="90"/>
        </w:rPr>
        <w:t>youth</w:t>
      </w:r>
      <w:r>
        <w:rPr>
          <w:spacing w:val="-11"/>
          <w:w w:val="90"/>
        </w:rPr>
        <w:t xml:space="preserve"> </w:t>
      </w:r>
      <w:r>
        <w:rPr>
          <w:spacing w:val="-2"/>
          <w:w w:val="90"/>
        </w:rPr>
        <w:t>and</w:t>
      </w:r>
      <w:r>
        <w:rPr>
          <w:spacing w:val="-10"/>
          <w:w w:val="90"/>
        </w:rPr>
        <w:t xml:space="preserve"> </w:t>
      </w:r>
      <w:r>
        <w:rPr>
          <w:spacing w:val="-2"/>
          <w:w w:val="90"/>
        </w:rPr>
        <w:t>community</w:t>
      </w:r>
      <w:r>
        <w:rPr>
          <w:spacing w:val="-11"/>
          <w:w w:val="90"/>
        </w:rPr>
        <w:t xml:space="preserve"> </w:t>
      </w:r>
      <w:r>
        <w:rPr>
          <w:spacing w:val="-2"/>
          <w:w w:val="90"/>
        </w:rPr>
        <w:t>involvement</w:t>
      </w:r>
      <w:r>
        <w:rPr>
          <w:spacing w:val="-11"/>
          <w:w w:val="90"/>
        </w:rPr>
        <w:t xml:space="preserve"> </w:t>
      </w:r>
      <w:r>
        <w:rPr>
          <w:spacing w:val="-2"/>
          <w:w w:val="90"/>
        </w:rPr>
        <w:t>in</w:t>
      </w:r>
      <w:r>
        <w:rPr>
          <w:spacing w:val="-10"/>
          <w:w w:val="90"/>
        </w:rPr>
        <w:t xml:space="preserve"> </w:t>
      </w:r>
      <w:r>
        <w:rPr>
          <w:spacing w:val="-2"/>
          <w:w w:val="90"/>
        </w:rPr>
        <w:t>analysis</w:t>
      </w:r>
      <w:r>
        <w:rPr>
          <w:spacing w:val="-11"/>
          <w:w w:val="90"/>
        </w:rPr>
        <w:t xml:space="preserve"> </w:t>
      </w:r>
      <w:r>
        <w:rPr>
          <w:spacing w:val="-2"/>
          <w:w w:val="90"/>
        </w:rPr>
        <w:t>can</w:t>
      </w:r>
      <w:r>
        <w:rPr>
          <w:spacing w:val="-11"/>
          <w:w w:val="90"/>
        </w:rPr>
        <w:t xml:space="preserve"> </w:t>
      </w:r>
      <w:r>
        <w:rPr>
          <w:spacing w:val="-2"/>
          <w:w w:val="90"/>
        </w:rPr>
        <w:t>further</w:t>
      </w:r>
      <w:r>
        <w:rPr>
          <w:spacing w:val="-10"/>
          <w:w w:val="90"/>
        </w:rPr>
        <w:t xml:space="preserve"> </w:t>
      </w:r>
      <w:r>
        <w:rPr>
          <w:spacing w:val="-2"/>
          <w:w w:val="90"/>
        </w:rPr>
        <w:t xml:space="preserve">enhance </w:t>
      </w:r>
      <w:r>
        <w:rPr>
          <w:spacing w:val="-10"/>
        </w:rPr>
        <w:t>transparency</w:t>
      </w:r>
      <w:r>
        <w:rPr>
          <w:spacing w:val="-46"/>
        </w:rPr>
        <w:t xml:space="preserve"> </w:t>
      </w:r>
      <w:r>
        <w:rPr>
          <w:spacing w:val="-10"/>
        </w:rPr>
        <w:t>and</w:t>
      </w:r>
      <w:r>
        <w:rPr>
          <w:spacing w:val="-39"/>
        </w:rPr>
        <w:t xml:space="preserve"> </w:t>
      </w:r>
      <w:r>
        <w:rPr>
          <w:spacing w:val="-10"/>
        </w:rPr>
        <w:t>impact.</w:t>
      </w:r>
    </w:p>
    <w:p w14:paraId="7C2E302F" w14:textId="77777777" w:rsidR="00091439" w:rsidRDefault="00091439">
      <w:pPr>
        <w:pStyle w:val="BodyText"/>
        <w:spacing w:before="83"/>
      </w:pPr>
    </w:p>
    <w:p w14:paraId="7C2E3030" w14:textId="77777777" w:rsidR="00091439" w:rsidRDefault="00000000">
      <w:pPr>
        <w:pStyle w:val="Heading7"/>
        <w:numPr>
          <w:ilvl w:val="0"/>
          <w:numId w:val="31"/>
        </w:numPr>
        <w:tabs>
          <w:tab w:val="left" w:pos="474"/>
        </w:tabs>
        <w:ind w:left="474" w:right="0" w:hanging="243"/>
      </w:pPr>
      <w:r>
        <w:rPr>
          <w:w w:val="80"/>
        </w:rPr>
        <w:t>Ensure</w:t>
      </w:r>
      <w:r>
        <w:rPr>
          <w:spacing w:val="-14"/>
        </w:rPr>
        <w:t xml:space="preserve"> </w:t>
      </w:r>
      <w:r>
        <w:rPr>
          <w:w w:val="80"/>
        </w:rPr>
        <w:t>LGBTQ</w:t>
      </w:r>
      <w:r>
        <w:rPr>
          <w:spacing w:val="-14"/>
        </w:rPr>
        <w:t xml:space="preserve"> </w:t>
      </w:r>
      <w:r>
        <w:rPr>
          <w:w w:val="80"/>
        </w:rPr>
        <w:t>representation</w:t>
      </w:r>
      <w:r>
        <w:rPr>
          <w:spacing w:val="-14"/>
        </w:rPr>
        <w:t xml:space="preserve"> </w:t>
      </w:r>
      <w:r>
        <w:rPr>
          <w:w w:val="80"/>
        </w:rPr>
        <w:t>in</w:t>
      </w:r>
      <w:r>
        <w:rPr>
          <w:spacing w:val="-14"/>
        </w:rPr>
        <w:t xml:space="preserve"> </w:t>
      </w:r>
      <w:r>
        <w:rPr>
          <w:w w:val="80"/>
        </w:rPr>
        <w:t>curriculum,</w:t>
      </w:r>
      <w:r>
        <w:rPr>
          <w:spacing w:val="-14"/>
        </w:rPr>
        <w:t xml:space="preserve"> </w:t>
      </w:r>
      <w:r>
        <w:rPr>
          <w:w w:val="80"/>
        </w:rPr>
        <w:t>instruction,</w:t>
      </w:r>
      <w:r>
        <w:rPr>
          <w:spacing w:val="-14"/>
        </w:rPr>
        <w:t xml:space="preserve"> </w:t>
      </w:r>
      <w:r>
        <w:rPr>
          <w:w w:val="80"/>
        </w:rPr>
        <w:t>and</w:t>
      </w:r>
      <w:r>
        <w:rPr>
          <w:spacing w:val="-14"/>
        </w:rPr>
        <w:t xml:space="preserve"> </w:t>
      </w:r>
      <w:r>
        <w:rPr>
          <w:w w:val="80"/>
        </w:rPr>
        <w:t>educator</w:t>
      </w:r>
      <w:r>
        <w:rPr>
          <w:spacing w:val="-7"/>
          <w:w w:val="80"/>
        </w:rPr>
        <w:t xml:space="preserve"> </w:t>
      </w:r>
      <w:r>
        <w:rPr>
          <w:spacing w:val="-2"/>
          <w:w w:val="80"/>
        </w:rPr>
        <w:t>eﬀectiveness.</w:t>
      </w:r>
    </w:p>
    <w:p w14:paraId="7C2E3031" w14:textId="77777777" w:rsidR="00091439" w:rsidRDefault="00091439">
      <w:pPr>
        <w:pStyle w:val="BodyText"/>
        <w:spacing w:before="137"/>
        <w:rPr>
          <w:b/>
        </w:rPr>
      </w:pPr>
    </w:p>
    <w:p w14:paraId="7C2E3032" w14:textId="77777777" w:rsidR="00091439" w:rsidRDefault="00000000">
      <w:pPr>
        <w:pStyle w:val="BodyText"/>
        <w:spacing w:line="295" w:lineRule="auto"/>
        <w:ind w:left="231" w:right="510"/>
        <w:jc w:val="both"/>
      </w:pPr>
      <w:r>
        <w:rPr>
          <w:w w:val="85"/>
        </w:rPr>
        <w:t>The Commission strongly</w:t>
      </w:r>
      <w:r>
        <w:rPr>
          <w:spacing w:val="-9"/>
          <w:w w:val="85"/>
        </w:rPr>
        <w:t xml:space="preserve"> </w:t>
      </w:r>
      <w:r>
        <w:rPr>
          <w:w w:val="85"/>
        </w:rPr>
        <w:t xml:space="preserve">recommends that DESE ensures that LGBTQ identities, histories, and </w:t>
      </w:r>
      <w:r>
        <w:rPr>
          <w:spacing w:val="-10"/>
        </w:rPr>
        <w:t xml:space="preserve">experiences </w:t>
      </w:r>
      <w:proofErr w:type="gramStart"/>
      <w:r>
        <w:rPr>
          <w:spacing w:val="-10"/>
        </w:rPr>
        <w:t>are meaningfully represented</w:t>
      </w:r>
      <w:proofErr w:type="gramEnd"/>
      <w:r>
        <w:rPr>
          <w:spacing w:val="-10"/>
        </w:rPr>
        <w:t xml:space="preserve"> across academic content areas, instructional </w:t>
      </w:r>
      <w:r>
        <w:rPr>
          <w:w w:val="90"/>
        </w:rPr>
        <w:t>approaches,</w:t>
      </w:r>
      <w:r>
        <w:rPr>
          <w:spacing w:val="-13"/>
          <w:w w:val="90"/>
        </w:rPr>
        <w:t xml:space="preserve"> </w:t>
      </w:r>
      <w:r>
        <w:rPr>
          <w:w w:val="90"/>
        </w:rPr>
        <w:t>and</w:t>
      </w:r>
      <w:r>
        <w:rPr>
          <w:spacing w:val="-13"/>
          <w:w w:val="90"/>
        </w:rPr>
        <w:t xml:space="preserve"> </w:t>
      </w:r>
      <w:r>
        <w:rPr>
          <w:w w:val="90"/>
        </w:rPr>
        <w:t>educator</w:t>
      </w:r>
      <w:r>
        <w:rPr>
          <w:spacing w:val="-12"/>
          <w:w w:val="90"/>
        </w:rPr>
        <w:t xml:space="preserve"> </w:t>
      </w:r>
      <w:r>
        <w:rPr>
          <w:w w:val="90"/>
        </w:rPr>
        <w:t>development</w:t>
      </w:r>
      <w:r>
        <w:rPr>
          <w:spacing w:val="-13"/>
          <w:w w:val="90"/>
        </w:rPr>
        <w:t xml:space="preserve"> </w:t>
      </w:r>
      <w:r>
        <w:rPr>
          <w:w w:val="90"/>
        </w:rPr>
        <w:t>eﬀorts.</w:t>
      </w:r>
      <w:r>
        <w:rPr>
          <w:spacing w:val="-13"/>
          <w:w w:val="90"/>
        </w:rPr>
        <w:t xml:space="preserve"> </w:t>
      </w:r>
      <w:r>
        <w:rPr>
          <w:w w:val="90"/>
        </w:rPr>
        <w:t>Districts</w:t>
      </w:r>
      <w:r>
        <w:rPr>
          <w:spacing w:val="-12"/>
          <w:w w:val="90"/>
        </w:rPr>
        <w:t xml:space="preserve"> </w:t>
      </w:r>
      <w:r>
        <w:rPr>
          <w:w w:val="90"/>
        </w:rPr>
        <w:t>should</w:t>
      </w:r>
      <w:r>
        <w:rPr>
          <w:spacing w:val="-13"/>
          <w:w w:val="90"/>
        </w:rPr>
        <w:t xml:space="preserve"> </w:t>
      </w:r>
      <w:r>
        <w:rPr>
          <w:w w:val="90"/>
        </w:rPr>
        <w:t>receive</w:t>
      </w:r>
      <w:r>
        <w:rPr>
          <w:spacing w:val="-13"/>
          <w:w w:val="90"/>
        </w:rPr>
        <w:t xml:space="preserve"> </w:t>
      </w:r>
      <w:r>
        <w:rPr>
          <w:w w:val="90"/>
        </w:rPr>
        <w:t>clear</w:t>
      </w:r>
      <w:r>
        <w:rPr>
          <w:spacing w:val="-12"/>
          <w:w w:val="90"/>
        </w:rPr>
        <w:t xml:space="preserve"> </w:t>
      </w:r>
      <w:r>
        <w:rPr>
          <w:w w:val="90"/>
        </w:rPr>
        <w:t>guidance</w:t>
      </w:r>
      <w:r>
        <w:rPr>
          <w:spacing w:val="-13"/>
          <w:w w:val="90"/>
        </w:rPr>
        <w:t xml:space="preserve"> </w:t>
      </w:r>
      <w:r>
        <w:rPr>
          <w:w w:val="90"/>
        </w:rPr>
        <w:t xml:space="preserve">and </w:t>
      </w:r>
      <w:r>
        <w:rPr>
          <w:w w:val="85"/>
        </w:rPr>
        <w:t>support in selecting and using instructional materials that reﬂect the diversity</w:t>
      </w:r>
      <w:r>
        <w:rPr>
          <w:spacing w:val="-1"/>
          <w:w w:val="85"/>
        </w:rPr>
        <w:t xml:space="preserve"> </w:t>
      </w:r>
      <w:r>
        <w:rPr>
          <w:w w:val="85"/>
        </w:rPr>
        <w:t xml:space="preserve">of students and families in Massachusetts, and in fostering classroom environments that are identity-aﬃrming </w:t>
      </w:r>
      <w:r>
        <w:rPr>
          <w:spacing w:val="-10"/>
        </w:rPr>
        <w:t>and</w:t>
      </w:r>
      <w:r>
        <w:rPr>
          <w:spacing w:val="-39"/>
        </w:rPr>
        <w:t xml:space="preserve"> </w:t>
      </w:r>
      <w:r>
        <w:rPr>
          <w:spacing w:val="-10"/>
        </w:rPr>
        <w:t>academically</w:t>
      </w:r>
      <w:r>
        <w:rPr>
          <w:spacing w:val="-46"/>
        </w:rPr>
        <w:t xml:space="preserve"> </w:t>
      </w:r>
      <w:r>
        <w:rPr>
          <w:spacing w:val="-10"/>
        </w:rPr>
        <w:t>rigorous.</w:t>
      </w:r>
    </w:p>
    <w:p w14:paraId="7C2E3033" w14:textId="77777777" w:rsidR="00091439" w:rsidRDefault="00091439">
      <w:pPr>
        <w:pStyle w:val="BodyText"/>
        <w:spacing w:before="75"/>
      </w:pPr>
    </w:p>
    <w:p w14:paraId="7C2E3034" w14:textId="77777777" w:rsidR="00091439" w:rsidRDefault="00000000">
      <w:pPr>
        <w:pStyle w:val="BodyText"/>
        <w:spacing w:line="295" w:lineRule="auto"/>
        <w:ind w:left="231" w:right="510"/>
        <w:jc w:val="both"/>
      </w:pPr>
      <w:r>
        <w:rPr>
          <w:w w:val="85"/>
        </w:rPr>
        <w:t>DESE,</w:t>
      </w:r>
      <w:r>
        <w:rPr>
          <w:spacing w:val="-9"/>
          <w:w w:val="85"/>
        </w:rPr>
        <w:t xml:space="preserve"> </w:t>
      </w:r>
      <w:r>
        <w:rPr>
          <w:w w:val="85"/>
        </w:rPr>
        <w:t>through</w:t>
      </w:r>
      <w:r>
        <w:rPr>
          <w:spacing w:val="-8"/>
          <w:w w:val="85"/>
        </w:rPr>
        <w:t xml:space="preserve"> </w:t>
      </w:r>
      <w:r>
        <w:rPr>
          <w:w w:val="85"/>
        </w:rPr>
        <w:t>the</w:t>
      </w:r>
      <w:r>
        <w:rPr>
          <w:spacing w:val="-9"/>
          <w:w w:val="85"/>
        </w:rPr>
        <w:t xml:space="preserve"> </w:t>
      </w:r>
      <w:r>
        <w:rPr>
          <w:w w:val="85"/>
        </w:rPr>
        <w:t>Center</w:t>
      </w:r>
      <w:r>
        <w:rPr>
          <w:spacing w:val="-8"/>
          <w:w w:val="85"/>
        </w:rPr>
        <w:t xml:space="preserve"> </w:t>
      </w:r>
      <w:r>
        <w:rPr>
          <w:w w:val="85"/>
        </w:rPr>
        <w:t>for</w:t>
      </w:r>
      <w:r>
        <w:rPr>
          <w:spacing w:val="-9"/>
          <w:w w:val="85"/>
        </w:rPr>
        <w:t xml:space="preserve"> </w:t>
      </w:r>
      <w:r>
        <w:rPr>
          <w:w w:val="85"/>
        </w:rPr>
        <w:t>Instructional</w:t>
      </w:r>
      <w:r>
        <w:rPr>
          <w:spacing w:val="-8"/>
          <w:w w:val="85"/>
        </w:rPr>
        <w:t xml:space="preserve"> </w:t>
      </w:r>
      <w:r>
        <w:rPr>
          <w:w w:val="85"/>
        </w:rPr>
        <w:t>Support</w:t>
      </w:r>
      <w:r>
        <w:rPr>
          <w:spacing w:val="-9"/>
          <w:w w:val="85"/>
        </w:rPr>
        <w:t xml:space="preserve"> </w:t>
      </w:r>
      <w:r>
        <w:rPr>
          <w:w w:val="85"/>
        </w:rPr>
        <w:t>and</w:t>
      </w:r>
      <w:r>
        <w:rPr>
          <w:spacing w:val="-8"/>
          <w:w w:val="85"/>
        </w:rPr>
        <w:t xml:space="preserve"> </w:t>
      </w:r>
      <w:r>
        <w:rPr>
          <w:w w:val="85"/>
        </w:rPr>
        <w:t>other</w:t>
      </w:r>
      <w:r>
        <w:rPr>
          <w:spacing w:val="-8"/>
          <w:w w:val="85"/>
        </w:rPr>
        <w:t xml:space="preserve"> </w:t>
      </w:r>
      <w:r>
        <w:rPr>
          <w:w w:val="85"/>
        </w:rPr>
        <w:t>relevant</w:t>
      </w:r>
      <w:r>
        <w:rPr>
          <w:spacing w:val="-9"/>
          <w:w w:val="85"/>
        </w:rPr>
        <w:t xml:space="preserve"> </w:t>
      </w:r>
      <w:r>
        <w:rPr>
          <w:w w:val="85"/>
        </w:rPr>
        <w:t>oﬃces,</w:t>
      </w:r>
      <w:r>
        <w:rPr>
          <w:spacing w:val="-8"/>
          <w:w w:val="85"/>
        </w:rPr>
        <w:t xml:space="preserve"> </w:t>
      </w:r>
      <w:r>
        <w:rPr>
          <w:w w:val="85"/>
        </w:rPr>
        <w:t>must</w:t>
      </w:r>
      <w:r>
        <w:rPr>
          <w:spacing w:val="-9"/>
          <w:w w:val="85"/>
        </w:rPr>
        <w:t xml:space="preserve"> </w:t>
      </w:r>
      <w:r>
        <w:rPr>
          <w:w w:val="85"/>
        </w:rPr>
        <w:t>ensure</w:t>
      </w:r>
      <w:r>
        <w:rPr>
          <w:spacing w:val="-8"/>
          <w:w w:val="85"/>
        </w:rPr>
        <w:t xml:space="preserve"> </w:t>
      </w:r>
      <w:r>
        <w:rPr>
          <w:w w:val="85"/>
        </w:rPr>
        <w:t>that all</w:t>
      </w:r>
      <w:r>
        <w:rPr>
          <w:spacing w:val="-4"/>
          <w:w w:val="85"/>
        </w:rPr>
        <w:t xml:space="preserve"> </w:t>
      </w:r>
      <w:r>
        <w:rPr>
          <w:w w:val="85"/>
        </w:rPr>
        <w:t>aspects</w:t>
      </w:r>
      <w:r>
        <w:rPr>
          <w:spacing w:val="-2"/>
          <w:w w:val="85"/>
        </w:rPr>
        <w:t xml:space="preserve"> </w:t>
      </w:r>
      <w:r>
        <w:rPr>
          <w:w w:val="85"/>
        </w:rPr>
        <w:t>of</w:t>
      </w:r>
      <w:r>
        <w:rPr>
          <w:spacing w:val="-2"/>
          <w:w w:val="85"/>
        </w:rPr>
        <w:t xml:space="preserve"> </w:t>
      </w:r>
      <w:r>
        <w:rPr>
          <w:w w:val="85"/>
        </w:rPr>
        <w:t>curriculum</w:t>
      </w:r>
      <w:r>
        <w:rPr>
          <w:spacing w:val="-2"/>
          <w:w w:val="85"/>
        </w:rPr>
        <w:t xml:space="preserve"> </w:t>
      </w:r>
      <w:r>
        <w:rPr>
          <w:w w:val="85"/>
        </w:rPr>
        <w:t>design,</w:t>
      </w:r>
      <w:r>
        <w:rPr>
          <w:spacing w:val="-2"/>
          <w:w w:val="85"/>
        </w:rPr>
        <w:t xml:space="preserve"> </w:t>
      </w:r>
      <w:r>
        <w:rPr>
          <w:w w:val="85"/>
        </w:rPr>
        <w:t>instructional</w:t>
      </w:r>
      <w:r>
        <w:rPr>
          <w:spacing w:val="-2"/>
          <w:w w:val="85"/>
        </w:rPr>
        <w:t xml:space="preserve"> </w:t>
      </w:r>
      <w:r>
        <w:rPr>
          <w:w w:val="85"/>
        </w:rPr>
        <w:t>practice,</w:t>
      </w:r>
      <w:r>
        <w:rPr>
          <w:spacing w:val="-2"/>
          <w:w w:val="85"/>
        </w:rPr>
        <w:t xml:space="preserve"> </w:t>
      </w:r>
      <w:r>
        <w:rPr>
          <w:w w:val="85"/>
        </w:rPr>
        <w:t>and</w:t>
      </w:r>
      <w:r>
        <w:rPr>
          <w:spacing w:val="-2"/>
          <w:w w:val="85"/>
        </w:rPr>
        <w:t xml:space="preserve"> </w:t>
      </w:r>
      <w:r>
        <w:rPr>
          <w:w w:val="85"/>
        </w:rPr>
        <w:t>educator</w:t>
      </w:r>
      <w:r>
        <w:rPr>
          <w:spacing w:val="-9"/>
          <w:w w:val="85"/>
        </w:rPr>
        <w:t xml:space="preserve"> </w:t>
      </w:r>
      <w:r>
        <w:rPr>
          <w:w w:val="85"/>
        </w:rPr>
        <w:t>eﬀectiveness</w:t>
      </w:r>
      <w:r>
        <w:rPr>
          <w:spacing w:val="-1"/>
          <w:w w:val="85"/>
        </w:rPr>
        <w:t xml:space="preserve"> </w:t>
      </w:r>
      <w:r>
        <w:rPr>
          <w:w w:val="85"/>
        </w:rPr>
        <w:t>are</w:t>
      </w:r>
      <w:r>
        <w:rPr>
          <w:spacing w:val="-2"/>
          <w:w w:val="85"/>
        </w:rPr>
        <w:t xml:space="preserve"> </w:t>
      </w:r>
      <w:r>
        <w:rPr>
          <w:w w:val="85"/>
        </w:rPr>
        <w:t>inclusive of LGBTQ students and responsive to the full range of student identities and experiences.</w:t>
      </w:r>
      <w:r>
        <w:rPr>
          <w:spacing w:val="-4"/>
          <w:w w:val="85"/>
        </w:rPr>
        <w:t xml:space="preserve"> </w:t>
      </w:r>
      <w:r>
        <w:rPr>
          <w:w w:val="85"/>
        </w:rPr>
        <w:t>This includes</w:t>
      </w:r>
      <w:r>
        <w:rPr>
          <w:spacing w:val="-7"/>
          <w:w w:val="85"/>
        </w:rPr>
        <w:t xml:space="preserve"> </w:t>
      </w:r>
      <w:r>
        <w:rPr>
          <w:w w:val="85"/>
        </w:rPr>
        <w:t>ensuring</w:t>
      </w:r>
      <w:r>
        <w:rPr>
          <w:spacing w:val="-3"/>
          <w:w w:val="85"/>
        </w:rPr>
        <w:t xml:space="preserve"> </w:t>
      </w:r>
      <w:r>
        <w:rPr>
          <w:w w:val="85"/>
        </w:rPr>
        <w:t>that</w:t>
      </w:r>
      <w:r>
        <w:rPr>
          <w:spacing w:val="-3"/>
          <w:w w:val="85"/>
        </w:rPr>
        <w:t xml:space="preserve"> </w:t>
      </w:r>
      <w:r>
        <w:rPr>
          <w:w w:val="85"/>
        </w:rPr>
        <w:t>educators</w:t>
      </w:r>
      <w:r>
        <w:rPr>
          <w:spacing w:val="-3"/>
          <w:w w:val="85"/>
        </w:rPr>
        <w:t xml:space="preserve"> </w:t>
      </w:r>
      <w:r>
        <w:rPr>
          <w:w w:val="85"/>
        </w:rPr>
        <w:t>are</w:t>
      </w:r>
      <w:r>
        <w:rPr>
          <w:spacing w:val="-3"/>
          <w:w w:val="85"/>
        </w:rPr>
        <w:t xml:space="preserve"> </w:t>
      </w:r>
      <w:r>
        <w:rPr>
          <w:w w:val="85"/>
        </w:rPr>
        <w:t>prepared</w:t>
      </w:r>
      <w:r>
        <w:rPr>
          <w:spacing w:val="-3"/>
          <w:w w:val="85"/>
        </w:rPr>
        <w:t xml:space="preserve"> </w:t>
      </w:r>
      <w:r>
        <w:rPr>
          <w:w w:val="85"/>
        </w:rPr>
        <w:t>to</w:t>
      </w:r>
      <w:r>
        <w:rPr>
          <w:spacing w:val="-3"/>
          <w:w w:val="85"/>
        </w:rPr>
        <w:t xml:space="preserve"> </w:t>
      </w:r>
      <w:r>
        <w:rPr>
          <w:w w:val="85"/>
        </w:rPr>
        <w:t>engage</w:t>
      </w:r>
      <w:r>
        <w:rPr>
          <w:spacing w:val="-3"/>
          <w:w w:val="85"/>
        </w:rPr>
        <w:t xml:space="preserve"> </w:t>
      </w:r>
      <w:r>
        <w:rPr>
          <w:w w:val="85"/>
        </w:rPr>
        <w:t>students</w:t>
      </w:r>
      <w:r>
        <w:rPr>
          <w:spacing w:val="-9"/>
          <w:w w:val="85"/>
        </w:rPr>
        <w:t xml:space="preserve"> </w:t>
      </w:r>
      <w:r>
        <w:rPr>
          <w:w w:val="85"/>
        </w:rPr>
        <w:t>with</w:t>
      </w:r>
      <w:r>
        <w:rPr>
          <w:spacing w:val="-2"/>
          <w:w w:val="85"/>
        </w:rPr>
        <w:t xml:space="preserve"> </w:t>
      </w:r>
      <w:r>
        <w:rPr>
          <w:w w:val="85"/>
        </w:rPr>
        <w:t>high-quality</w:t>
      </w:r>
      <w:r>
        <w:rPr>
          <w:spacing w:val="-9"/>
          <w:w w:val="85"/>
        </w:rPr>
        <w:t xml:space="preserve"> </w:t>
      </w:r>
      <w:r>
        <w:rPr>
          <w:w w:val="85"/>
        </w:rPr>
        <w:t>texts,</w:t>
      </w:r>
      <w:r>
        <w:rPr>
          <w:spacing w:val="-2"/>
          <w:w w:val="85"/>
        </w:rPr>
        <w:t xml:space="preserve"> </w:t>
      </w:r>
      <w:r>
        <w:rPr>
          <w:w w:val="85"/>
        </w:rPr>
        <w:t xml:space="preserve">real- </w:t>
      </w:r>
      <w:r>
        <w:rPr>
          <w:spacing w:val="-2"/>
          <w:w w:val="90"/>
        </w:rPr>
        <w:t>world</w:t>
      </w:r>
      <w:r>
        <w:rPr>
          <w:spacing w:val="-11"/>
          <w:w w:val="90"/>
        </w:rPr>
        <w:t xml:space="preserve"> </w:t>
      </w:r>
      <w:r>
        <w:rPr>
          <w:spacing w:val="-2"/>
          <w:w w:val="90"/>
        </w:rPr>
        <w:t>challenges,</w:t>
      </w:r>
      <w:r>
        <w:rPr>
          <w:spacing w:val="-11"/>
          <w:w w:val="90"/>
        </w:rPr>
        <w:t xml:space="preserve"> </w:t>
      </w:r>
      <w:r>
        <w:rPr>
          <w:spacing w:val="-2"/>
          <w:w w:val="90"/>
        </w:rPr>
        <w:t>and</w:t>
      </w:r>
      <w:r>
        <w:rPr>
          <w:spacing w:val="-10"/>
          <w:w w:val="90"/>
        </w:rPr>
        <w:t xml:space="preserve"> </w:t>
      </w:r>
      <w:r>
        <w:rPr>
          <w:spacing w:val="-2"/>
          <w:w w:val="90"/>
        </w:rPr>
        <w:t>opportunities</w:t>
      </w:r>
      <w:r>
        <w:rPr>
          <w:spacing w:val="-11"/>
          <w:w w:val="90"/>
        </w:rPr>
        <w:t xml:space="preserve"> </w:t>
      </w:r>
      <w:r>
        <w:rPr>
          <w:spacing w:val="-2"/>
          <w:w w:val="90"/>
        </w:rPr>
        <w:t>to</w:t>
      </w:r>
      <w:r>
        <w:rPr>
          <w:spacing w:val="-11"/>
          <w:w w:val="90"/>
        </w:rPr>
        <w:t xml:space="preserve"> </w:t>
      </w:r>
      <w:r>
        <w:rPr>
          <w:spacing w:val="-2"/>
          <w:w w:val="90"/>
        </w:rPr>
        <w:t>explore</w:t>
      </w:r>
      <w:r>
        <w:rPr>
          <w:spacing w:val="-10"/>
          <w:w w:val="90"/>
        </w:rPr>
        <w:t xml:space="preserve"> </w:t>
      </w:r>
      <w:r>
        <w:rPr>
          <w:spacing w:val="-2"/>
          <w:w w:val="90"/>
        </w:rPr>
        <w:t>and</w:t>
      </w:r>
      <w:r>
        <w:rPr>
          <w:spacing w:val="-11"/>
          <w:w w:val="90"/>
        </w:rPr>
        <w:t xml:space="preserve"> </w:t>
      </w:r>
      <w:r>
        <w:rPr>
          <w:spacing w:val="-2"/>
          <w:w w:val="90"/>
        </w:rPr>
        <w:t>express</w:t>
      </w:r>
      <w:r>
        <w:rPr>
          <w:spacing w:val="-11"/>
          <w:w w:val="90"/>
        </w:rPr>
        <w:t xml:space="preserve"> </w:t>
      </w:r>
      <w:r>
        <w:rPr>
          <w:spacing w:val="-2"/>
          <w:w w:val="90"/>
        </w:rPr>
        <w:t>their</w:t>
      </w:r>
      <w:r>
        <w:rPr>
          <w:spacing w:val="-10"/>
          <w:w w:val="90"/>
        </w:rPr>
        <w:t xml:space="preserve"> </w:t>
      </w:r>
      <w:r>
        <w:rPr>
          <w:spacing w:val="-2"/>
          <w:w w:val="90"/>
        </w:rPr>
        <w:t>ideas</w:t>
      </w:r>
      <w:r>
        <w:rPr>
          <w:spacing w:val="-11"/>
          <w:w w:val="90"/>
        </w:rPr>
        <w:t xml:space="preserve"> </w:t>
      </w:r>
      <w:r>
        <w:rPr>
          <w:spacing w:val="-2"/>
          <w:w w:val="90"/>
        </w:rPr>
        <w:t>across</w:t>
      </w:r>
      <w:r>
        <w:rPr>
          <w:spacing w:val="-11"/>
          <w:w w:val="90"/>
        </w:rPr>
        <w:t xml:space="preserve"> </w:t>
      </w:r>
      <w:r>
        <w:rPr>
          <w:spacing w:val="-2"/>
          <w:w w:val="90"/>
        </w:rPr>
        <w:t>content</w:t>
      </w:r>
      <w:r>
        <w:rPr>
          <w:spacing w:val="-10"/>
          <w:w w:val="90"/>
        </w:rPr>
        <w:t xml:space="preserve"> </w:t>
      </w:r>
      <w:r>
        <w:rPr>
          <w:spacing w:val="-2"/>
          <w:w w:val="90"/>
        </w:rPr>
        <w:t xml:space="preserve">areas, </w:t>
      </w:r>
      <w:r>
        <w:rPr>
          <w:spacing w:val="-4"/>
        </w:rPr>
        <w:t>while</w:t>
      </w:r>
      <w:r>
        <w:rPr>
          <w:spacing w:val="-12"/>
        </w:rPr>
        <w:t xml:space="preserve"> </w:t>
      </w:r>
      <w:r>
        <w:rPr>
          <w:spacing w:val="-4"/>
        </w:rPr>
        <w:t>also</w:t>
      </w:r>
      <w:r>
        <w:rPr>
          <w:spacing w:val="-12"/>
        </w:rPr>
        <w:t xml:space="preserve"> </w:t>
      </w:r>
      <w:r>
        <w:rPr>
          <w:spacing w:val="-4"/>
        </w:rPr>
        <w:t>nurturing</w:t>
      </w:r>
      <w:r>
        <w:rPr>
          <w:spacing w:val="-12"/>
        </w:rPr>
        <w:t xml:space="preserve"> </w:t>
      </w:r>
      <w:r>
        <w:rPr>
          <w:spacing w:val="-4"/>
        </w:rPr>
        <w:t>students’</w:t>
      </w:r>
      <w:r>
        <w:rPr>
          <w:spacing w:val="-12"/>
        </w:rPr>
        <w:t xml:space="preserve"> </w:t>
      </w:r>
      <w:r>
        <w:rPr>
          <w:spacing w:val="-4"/>
        </w:rPr>
        <w:t>sense</w:t>
      </w:r>
      <w:r>
        <w:rPr>
          <w:spacing w:val="-12"/>
        </w:rPr>
        <w:t xml:space="preserve"> </w:t>
      </w:r>
      <w:r>
        <w:rPr>
          <w:spacing w:val="-4"/>
        </w:rPr>
        <w:t>of</w:t>
      </w:r>
      <w:r>
        <w:rPr>
          <w:spacing w:val="-12"/>
        </w:rPr>
        <w:t xml:space="preserve"> </w:t>
      </w:r>
      <w:r>
        <w:rPr>
          <w:spacing w:val="-4"/>
        </w:rPr>
        <w:t>self,</w:t>
      </w:r>
      <w:r>
        <w:rPr>
          <w:spacing w:val="-12"/>
        </w:rPr>
        <w:t xml:space="preserve"> </w:t>
      </w:r>
      <w:r>
        <w:rPr>
          <w:spacing w:val="-4"/>
        </w:rPr>
        <w:t>cultural</w:t>
      </w:r>
      <w:r>
        <w:rPr>
          <w:spacing w:val="-12"/>
        </w:rPr>
        <w:t xml:space="preserve"> </w:t>
      </w:r>
      <w:r>
        <w:rPr>
          <w:spacing w:val="-4"/>
        </w:rPr>
        <w:t>identity,</w:t>
      </w:r>
      <w:r>
        <w:rPr>
          <w:spacing w:val="-12"/>
        </w:rPr>
        <w:t xml:space="preserve"> </w:t>
      </w:r>
      <w:r>
        <w:rPr>
          <w:spacing w:val="-4"/>
        </w:rPr>
        <w:t>and</w:t>
      </w:r>
      <w:r>
        <w:rPr>
          <w:spacing w:val="-12"/>
        </w:rPr>
        <w:t xml:space="preserve"> </w:t>
      </w:r>
      <w:r>
        <w:rPr>
          <w:spacing w:val="-4"/>
        </w:rPr>
        <w:t>connection</w:t>
      </w:r>
      <w:r>
        <w:rPr>
          <w:spacing w:val="-12"/>
        </w:rPr>
        <w:t xml:space="preserve"> </w:t>
      </w:r>
      <w:r>
        <w:rPr>
          <w:spacing w:val="-4"/>
        </w:rPr>
        <w:t>to</w:t>
      </w:r>
      <w:r>
        <w:rPr>
          <w:spacing w:val="-12"/>
        </w:rPr>
        <w:t xml:space="preserve"> </w:t>
      </w:r>
      <w:r>
        <w:rPr>
          <w:spacing w:val="-4"/>
        </w:rPr>
        <w:t xml:space="preserve">their </w:t>
      </w:r>
      <w:r>
        <w:rPr>
          <w:spacing w:val="-2"/>
        </w:rPr>
        <w:t>communities.</w:t>
      </w:r>
      <w:r>
        <w:rPr>
          <w:spacing w:val="-20"/>
        </w:rPr>
        <w:t xml:space="preserve"> </w:t>
      </w:r>
      <w:r>
        <w:rPr>
          <w:spacing w:val="-2"/>
        </w:rPr>
        <w:t>This</w:t>
      </w:r>
      <w:r>
        <w:rPr>
          <w:spacing w:val="-19"/>
        </w:rPr>
        <w:t xml:space="preserve"> </w:t>
      </w:r>
      <w:r>
        <w:rPr>
          <w:spacing w:val="-2"/>
        </w:rPr>
        <w:t>work</w:t>
      </w:r>
      <w:r>
        <w:rPr>
          <w:spacing w:val="-19"/>
        </w:rPr>
        <w:t xml:space="preserve"> </w:t>
      </w:r>
      <w:r>
        <w:rPr>
          <w:spacing w:val="-2"/>
        </w:rPr>
        <w:t>advances</w:t>
      </w:r>
      <w:r>
        <w:rPr>
          <w:spacing w:val="-17"/>
        </w:rPr>
        <w:t xml:space="preserve"> </w:t>
      </w:r>
      <w:r>
        <w:rPr>
          <w:spacing w:val="-2"/>
        </w:rPr>
        <w:t>the</w:t>
      </w:r>
      <w:r>
        <w:rPr>
          <w:spacing w:val="-17"/>
        </w:rPr>
        <w:t xml:space="preserve"> </w:t>
      </w:r>
      <w:r>
        <w:rPr>
          <w:spacing w:val="-2"/>
        </w:rPr>
        <w:t>shared</w:t>
      </w:r>
      <w:r>
        <w:rPr>
          <w:spacing w:val="-17"/>
        </w:rPr>
        <w:t xml:space="preserve"> </w:t>
      </w:r>
      <w:r>
        <w:rPr>
          <w:spacing w:val="-2"/>
        </w:rPr>
        <w:t>goal</w:t>
      </w:r>
      <w:r>
        <w:rPr>
          <w:spacing w:val="-17"/>
        </w:rPr>
        <w:t xml:space="preserve"> </w:t>
      </w:r>
      <w:r>
        <w:rPr>
          <w:spacing w:val="-2"/>
        </w:rPr>
        <w:t>of</w:t>
      </w:r>
      <w:r>
        <w:rPr>
          <w:spacing w:val="-17"/>
        </w:rPr>
        <w:t xml:space="preserve"> </w:t>
      </w:r>
      <w:r>
        <w:rPr>
          <w:spacing w:val="-2"/>
        </w:rPr>
        <w:t>ensuring</w:t>
      </w:r>
      <w:r>
        <w:rPr>
          <w:spacing w:val="-17"/>
        </w:rPr>
        <w:t xml:space="preserve"> </w:t>
      </w:r>
      <w:r>
        <w:rPr>
          <w:spacing w:val="-2"/>
        </w:rPr>
        <w:t>that</w:t>
      </w:r>
      <w:r>
        <w:rPr>
          <w:spacing w:val="-17"/>
        </w:rPr>
        <w:t xml:space="preserve"> </w:t>
      </w:r>
      <w:r>
        <w:rPr>
          <w:spacing w:val="-2"/>
        </w:rPr>
        <w:t>every</w:t>
      </w:r>
      <w:r>
        <w:rPr>
          <w:spacing w:val="-20"/>
        </w:rPr>
        <w:t xml:space="preserve"> </w:t>
      </w:r>
      <w:r>
        <w:rPr>
          <w:spacing w:val="-2"/>
        </w:rPr>
        <w:t>student</w:t>
      </w:r>
      <w:r>
        <w:rPr>
          <w:spacing w:val="-16"/>
        </w:rPr>
        <w:t xml:space="preserve"> </w:t>
      </w:r>
      <w:r>
        <w:rPr>
          <w:spacing w:val="-2"/>
        </w:rPr>
        <w:t xml:space="preserve">in </w:t>
      </w:r>
      <w:r>
        <w:rPr>
          <w:spacing w:val="-8"/>
        </w:rPr>
        <w:t xml:space="preserve">Massachusetts has access to excellent instruction, strong relationships, and a learning </w:t>
      </w:r>
      <w:r>
        <w:rPr>
          <w:spacing w:val="-2"/>
          <w:w w:val="90"/>
        </w:rPr>
        <w:t>environment</w:t>
      </w:r>
      <w:r>
        <w:rPr>
          <w:spacing w:val="-31"/>
          <w:w w:val="90"/>
        </w:rPr>
        <w:t xml:space="preserve"> </w:t>
      </w:r>
      <w:r>
        <w:rPr>
          <w:spacing w:val="-2"/>
          <w:w w:val="90"/>
        </w:rPr>
        <w:t>that</w:t>
      </w:r>
      <w:r>
        <w:rPr>
          <w:spacing w:val="-31"/>
          <w:w w:val="90"/>
        </w:rPr>
        <w:t xml:space="preserve"> </w:t>
      </w:r>
      <w:r>
        <w:rPr>
          <w:spacing w:val="-2"/>
          <w:w w:val="90"/>
        </w:rPr>
        <w:t>cultivates</w:t>
      </w:r>
      <w:r>
        <w:rPr>
          <w:spacing w:val="-30"/>
          <w:w w:val="90"/>
        </w:rPr>
        <w:t xml:space="preserve"> </w:t>
      </w:r>
      <w:r>
        <w:rPr>
          <w:spacing w:val="-2"/>
          <w:w w:val="90"/>
        </w:rPr>
        <w:t>curiosity,</w:t>
      </w:r>
      <w:r>
        <w:rPr>
          <w:spacing w:val="-31"/>
          <w:w w:val="90"/>
        </w:rPr>
        <w:t xml:space="preserve"> </w:t>
      </w:r>
      <w:r>
        <w:rPr>
          <w:spacing w:val="-2"/>
          <w:w w:val="90"/>
        </w:rPr>
        <w:t>conﬁdence,</w:t>
      </w:r>
      <w:r>
        <w:rPr>
          <w:spacing w:val="-30"/>
          <w:w w:val="90"/>
        </w:rPr>
        <w:t xml:space="preserve"> </w:t>
      </w:r>
      <w:r>
        <w:rPr>
          <w:spacing w:val="-2"/>
          <w:w w:val="90"/>
        </w:rPr>
        <w:t>and</w:t>
      </w:r>
      <w:r>
        <w:rPr>
          <w:spacing w:val="-31"/>
          <w:w w:val="90"/>
        </w:rPr>
        <w:t xml:space="preserve"> </w:t>
      </w:r>
      <w:r>
        <w:rPr>
          <w:spacing w:val="-2"/>
          <w:w w:val="90"/>
        </w:rPr>
        <w:t>belonging.</w:t>
      </w:r>
    </w:p>
    <w:p w14:paraId="7C2E3035" w14:textId="77777777" w:rsidR="00091439" w:rsidRDefault="00091439">
      <w:pPr>
        <w:pStyle w:val="BodyText"/>
        <w:spacing w:line="295" w:lineRule="auto"/>
        <w:jc w:val="both"/>
        <w:sectPr w:rsidR="00091439">
          <w:headerReference w:type="default" r:id="rId513"/>
          <w:footerReference w:type="default" r:id="rId514"/>
          <w:pgSz w:w="12240" w:h="15840"/>
          <w:pgMar w:top="720" w:right="708" w:bottom="1000" w:left="992" w:header="520" w:footer="818" w:gutter="0"/>
          <w:cols w:space="720"/>
        </w:sectPr>
      </w:pPr>
    </w:p>
    <w:p w14:paraId="7C2E3036" w14:textId="77777777" w:rsidR="00091439" w:rsidRDefault="00091439">
      <w:pPr>
        <w:pStyle w:val="BodyText"/>
        <w:spacing w:before="204"/>
      </w:pPr>
    </w:p>
    <w:p w14:paraId="7C2E3037" w14:textId="77777777" w:rsidR="00091439" w:rsidRDefault="00000000">
      <w:pPr>
        <w:pStyle w:val="Heading7"/>
        <w:numPr>
          <w:ilvl w:val="0"/>
          <w:numId w:val="31"/>
        </w:numPr>
        <w:tabs>
          <w:tab w:val="left" w:pos="468"/>
        </w:tabs>
        <w:spacing w:before="1"/>
        <w:ind w:left="468" w:right="0" w:hanging="237"/>
      </w:pPr>
      <w:r>
        <w:rPr>
          <w:spacing w:val="-4"/>
          <w:w w:val="85"/>
        </w:rPr>
        <w:t>Advance</w:t>
      </w:r>
      <w:r>
        <w:rPr>
          <w:spacing w:val="-19"/>
          <w:w w:val="85"/>
        </w:rPr>
        <w:t xml:space="preserve"> </w:t>
      </w:r>
      <w:r>
        <w:rPr>
          <w:spacing w:val="-4"/>
          <w:w w:val="85"/>
        </w:rPr>
        <w:t>equity</w:t>
      </w:r>
      <w:r>
        <w:rPr>
          <w:spacing w:val="-27"/>
          <w:w w:val="85"/>
        </w:rPr>
        <w:t xml:space="preserve"> </w:t>
      </w:r>
      <w:r>
        <w:rPr>
          <w:spacing w:val="-4"/>
          <w:w w:val="85"/>
        </w:rPr>
        <w:t>in</w:t>
      </w:r>
      <w:r>
        <w:rPr>
          <w:spacing w:val="-19"/>
          <w:w w:val="85"/>
        </w:rPr>
        <w:t xml:space="preserve"> </w:t>
      </w:r>
      <w:r>
        <w:rPr>
          <w:spacing w:val="-4"/>
          <w:w w:val="85"/>
        </w:rPr>
        <w:t>educator</w:t>
      </w:r>
      <w:r>
        <w:rPr>
          <w:spacing w:val="-26"/>
          <w:w w:val="85"/>
        </w:rPr>
        <w:t xml:space="preserve"> </w:t>
      </w:r>
      <w:r>
        <w:rPr>
          <w:spacing w:val="-4"/>
          <w:w w:val="85"/>
        </w:rPr>
        <w:t>recruitment</w:t>
      </w:r>
      <w:r>
        <w:rPr>
          <w:spacing w:val="-19"/>
          <w:w w:val="85"/>
        </w:rPr>
        <w:t xml:space="preserve"> </w:t>
      </w:r>
      <w:r>
        <w:rPr>
          <w:spacing w:val="-4"/>
          <w:w w:val="85"/>
        </w:rPr>
        <w:t>and</w:t>
      </w:r>
      <w:r>
        <w:rPr>
          <w:spacing w:val="-19"/>
          <w:w w:val="85"/>
        </w:rPr>
        <w:t xml:space="preserve"> </w:t>
      </w:r>
      <w:r>
        <w:rPr>
          <w:spacing w:val="-4"/>
          <w:w w:val="85"/>
        </w:rPr>
        <w:t>retention</w:t>
      </w:r>
      <w:r>
        <w:rPr>
          <w:spacing w:val="-19"/>
          <w:w w:val="85"/>
        </w:rPr>
        <w:t xml:space="preserve"> </w:t>
      </w:r>
      <w:r>
        <w:rPr>
          <w:spacing w:val="-4"/>
          <w:w w:val="85"/>
        </w:rPr>
        <w:t>practices.</w:t>
      </w:r>
    </w:p>
    <w:p w14:paraId="7C2E3038" w14:textId="77777777" w:rsidR="00091439" w:rsidRDefault="00091439">
      <w:pPr>
        <w:pStyle w:val="BodyText"/>
        <w:spacing w:before="136"/>
        <w:rPr>
          <w:b/>
        </w:rPr>
      </w:pPr>
    </w:p>
    <w:p w14:paraId="7C2E3039" w14:textId="77777777" w:rsidR="00091439" w:rsidRDefault="00000000">
      <w:pPr>
        <w:pStyle w:val="BodyText"/>
        <w:spacing w:line="295" w:lineRule="auto"/>
        <w:ind w:left="231" w:right="510"/>
        <w:jc w:val="both"/>
      </w:pPr>
      <w:r>
        <w:rPr>
          <w:w w:val="90"/>
        </w:rPr>
        <w:t>The</w:t>
      </w:r>
      <w:r>
        <w:rPr>
          <w:spacing w:val="-3"/>
          <w:w w:val="90"/>
        </w:rPr>
        <w:t xml:space="preserve"> </w:t>
      </w:r>
      <w:r>
        <w:rPr>
          <w:w w:val="90"/>
        </w:rPr>
        <w:t>Commission</w:t>
      </w:r>
      <w:r>
        <w:rPr>
          <w:spacing w:val="-3"/>
          <w:w w:val="90"/>
        </w:rPr>
        <w:t xml:space="preserve"> </w:t>
      </w:r>
      <w:r>
        <w:rPr>
          <w:w w:val="90"/>
        </w:rPr>
        <w:t>recommends</w:t>
      </w:r>
      <w:r>
        <w:rPr>
          <w:spacing w:val="-3"/>
          <w:w w:val="90"/>
        </w:rPr>
        <w:t xml:space="preserve"> </w:t>
      </w:r>
      <w:r>
        <w:rPr>
          <w:w w:val="90"/>
        </w:rPr>
        <w:t>that</w:t>
      </w:r>
      <w:r>
        <w:rPr>
          <w:spacing w:val="-3"/>
          <w:w w:val="90"/>
        </w:rPr>
        <w:t xml:space="preserve"> </w:t>
      </w:r>
      <w:r>
        <w:rPr>
          <w:w w:val="90"/>
        </w:rPr>
        <w:t>DESE</w:t>
      </w:r>
      <w:r>
        <w:rPr>
          <w:spacing w:val="-3"/>
          <w:w w:val="90"/>
        </w:rPr>
        <w:t xml:space="preserve"> </w:t>
      </w:r>
      <w:r>
        <w:rPr>
          <w:w w:val="90"/>
        </w:rPr>
        <w:t>collaborate</w:t>
      </w:r>
      <w:r>
        <w:rPr>
          <w:spacing w:val="-7"/>
          <w:w w:val="90"/>
        </w:rPr>
        <w:t xml:space="preserve"> </w:t>
      </w:r>
      <w:r>
        <w:rPr>
          <w:w w:val="90"/>
        </w:rPr>
        <w:t>with</w:t>
      </w:r>
      <w:r>
        <w:rPr>
          <w:spacing w:val="-3"/>
          <w:w w:val="90"/>
        </w:rPr>
        <w:t xml:space="preserve"> </w:t>
      </w:r>
      <w:r>
        <w:rPr>
          <w:w w:val="90"/>
        </w:rPr>
        <w:t>educator</w:t>
      </w:r>
      <w:r>
        <w:rPr>
          <w:spacing w:val="-7"/>
          <w:w w:val="90"/>
        </w:rPr>
        <w:t xml:space="preserve"> </w:t>
      </w:r>
      <w:r>
        <w:rPr>
          <w:w w:val="90"/>
        </w:rPr>
        <w:t>preparation</w:t>
      </w:r>
      <w:r>
        <w:rPr>
          <w:spacing w:val="-3"/>
          <w:w w:val="90"/>
        </w:rPr>
        <w:t xml:space="preserve"> </w:t>
      </w:r>
      <w:r>
        <w:rPr>
          <w:w w:val="90"/>
        </w:rPr>
        <w:t>programs, school</w:t>
      </w:r>
      <w:r>
        <w:rPr>
          <w:spacing w:val="-13"/>
          <w:w w:val="90"/>
        </w:rPr>
        <w:t xml:space="preserve"> </w:t>
      </w:r>
      <w:r>
        <w:rPr>
          <w:w w:val="90"/>
        </w:rPr>
        <w:t>districts,</w:t>
      </w:r>
      <w:r>
        <w:rPr>
          <w:spacing w:val="-13"/>
          <w:w w:val="90"/>
        </w:rPr>
        <w:t xml:space="preserve"> </w:t>
      </w:r>
      <w:r>
        <w:rPr>
          <w:w w:val="90"/>
        </w:rPr>
        <w:t>and</w:t>
      </w:r>
      <w:r>
        <w:rPr>
          <w:spacing w:val="-12"/>
          <w:w w:val="90"/>
        </w:rPr>
        <w:t xml:space="preserve"> </w:t>
      </w:r>
      <w:r>
        <w:rPr>
          <w:w w:val="90"/>
        </w:rPr>
        <w:t>aﬃnity</w:t>
      </w:r>
      <w:r>
        <w:rPr>
          <w:spacing w:val="-13"/>
          <w:w w:val="90"/>
        </w:rPr>
        <w:t xml:space="preserve"> </w:t>
      </w:r>
      <w:r>
        <w:rPr>
          <w:w w:val="90"/>
        </w:rPr>
        <w:t>networks</w:t>
      </w:r>
      <w:r>
        <w:rPr>
          <w:spacing w:val="-11"/>
          <w:w w:val="90"/>
        </w:rPr>
        <w:t xml:space="preserve"> </w:t>
      </w:r>
      <w:r>
        <w:rPr>
          <w:w w:val="90"/>
        </w:rPr>
        <w:t>to</w:t>
      </w:r>
      <w:r>
        <w:rPr>
          <w:spacing w:val="-12"/>
          <w:w w:val="90"/>
        </w:rPr>
        <w:t xml:space="preserve"> </w:t>
      </w:r>
      <w:r>
        <w:rPr>
          <w:w w:val="90"/>
        </w:rPr>
        <w:t>develop,</w:t>
      </w:r>
      <w:r>
        <w:rPr>
          <w:spacing w:val="-12"/>
          <w:w w:val="90"/>
        </w:rPr>
        <w:t xml:space="preserve"> </w:t>
      </w:r>
      <w:r>
        <w:rPr>
          <w:w w:val="90"/>
        </w:rPr>
        <w:t>model,</w:t>
      </w:r>
      <w:r>
        <w:rPr>
          <w:spacing w:val="-12"/>
          <w:w w:val="90"/>
        </w:rPr>
        <w:t xml:space="preserve"> </w:t>
      </w:r>
      <w:r>
        <w:rPr>
          <w:w w:val="90"/>
        </w:rPr>
        <w:t>and</w:t>
      </w:r>
      <w:r>
        <w:rPr>
          <w:spacing w:val="-12"/>
          <w:w w:val="90"/>
        </w:rPr>
        <w:t xml:space="preserve"> </w:t>
      </w:r>
      <w:r>
        <w:rPr>
          <w:w w:val="90"/>
        </w:rPr>
        <w:t>scale</w:t>
      </w:r>
      <w:r>
        <w:rPr>
          <w:spacing w:val="-12"/>
          <w:w w:val="90"/>
        </w:rPr>
        <w:t xml:space="preserve"> </w:t>
      </w:r>
      <w:r>
        <w:rPr>
          <w:w w:val="90"/>
        </w:rPr>
        <w:t>statewide</w:t>
      </w:r>
      <w:r>
        <w:rPr>
          <w:spacing w:val="-12"/>
          <w:w w:val="90"/>
        </w:rPr>
        <w:t xml:space="preserve"> </w:t>
      </w:r>
      <w:r>
        <w:rPr>
          <w:w w:val="90"/>
        </w:rPr>
        <w:t>strategies</w:t>
      </w:r>
      <w:r>
        <w:rPr>
          <w:spacing w:val="-12"/>
          <w:w w:val="90"/>
        </w:rPr>
        <w:t xml:space="preserve"> </w:t>
      </w:r>
      <w:r>
        <w:rPr>
          <w:w w:val="90"/>
        </w:rPr>
        <w:t xml:space="preserve">for </w:t>
      </w:r>
      <w:r>
        <w:rPr>
          <w:w w:val="85"/>
        </w:rPr>
        <w:t>recruiting,</w:t>
      </w:r>
      <w:r>
        <w:rPr>
          <w:spacing w:val="-9"/>
          <w:w w:val="85"/>
        </w:rPr>
        <w:t xml:space="preserve"> </w:t>
      </w:r>
      <w:r>
        <w:rPr>
          <w:w w:val="85"/>
        </w:rPr>
        <w:t>supporting,</w:t>
      </w:r>
      <w:r>
        <w:rPr>
          <w:spacing w:val="-8"/>
          <w:w w:val="85"/>
        </w:rPr>
        <w:t xml:space="preserve"> </w:t>
      </w:r>
      <w:r>
        <w:rPr>
          <w:w w:val="85"/>
        </w:rPr>
        <w:t>and</w:t>
      </w:r>
      <w:r>
        <w:rPr>
          <w:spacing w:val="-9"/>
          <w:w w:val="85"/>
        </w:rPr>
        <w:t xml:space="preserve"> </w:t>
      </w:r>
      <w:r>
        <w:rPr>
          <w:w w:val="85"/>
        </w:rPr>
        <w:t>retaining</w:t>
      </w:r>
      <w:r>
        <w:rPr>
          <w:spacing w:val="-8"/>
          <w:w w:val="85"/>
        </w:rPr>
        <w:t xml:space="preserve"> </w:t>
      </w:r>
      <w:r>
        <w:rPr>
          <w:w w:val="85"/>
        </w:rPr>
        <w:t>a</w:t>
      </w:r>
      <w:r>
        <w:rPr>
          <w:spacing w:val="-9"/>
          <w:w w:val="85"/>
        </w:rPr>
        <w:t xml:space="preserve"> </w:t>
      </w:r>
      <w:r>
        <w:rPr>
          <w:w w:val="85"/>
        </w:rPr>
        <w:t>diverse</w:t>
      </w:r>
      <w:r>
        <w:rPr>
          <w:spacing w:val="-8"/>
          <w:w w:val="85"/>
        </w:rPr>
        <w:t xml:space="preserve"> </w:t>
      </w:r>
      <w:r>
        <w:rPr>
          <w:w w:val="85"/>
        </w:rPr>
        <w:t>and</w:t>
      </w:r>
      <w:r>
        <w:rPr>
          <w:spacing w:val="-9"/>
          <w:w w:val="85"/>
        </w:rPr>
        <w:t xml:space="preserve"> </w:t>
      </w:r>
      <w:r>
        <w:rPr>
          <w:w w:val="85"/>
        </w:rPr>
        <w:t>representative</w:t>
      </w:r>
      <w:r>
        <w:rPr>
          <w:spacing w:val="-8"/>
          <w:w w:val="85"/>
        </w:rPr>
        <w:t xml:space="preserve"> </w:t>
      </w:r>
      <w:r>
        <w:rPr>
          <w:w w:val="85"/>
        </w:rPr>
        <w:t>educator</w:t>
      </w:r>
      <w:r>
        <w:rPr>
          <w:spacing w:val="-8"/>
          <w:w w:val="85"/>
        </w:rPr>
        <w:t xml:space="preserve"> </w:t>
      </w:r>
      <w:r>
        <w:rPr>
          <w:w w:val="85"/>
        </w:rPr>
        <w:t>workforce,</w:t>
      </w:r>
      <w:r>
        <w:rPr>
          <w:spacing w:val="-9"/>
          <w:w w:val="85"/>
        </w:rPr>
        <w:t xml:space="preserve"> </w:t>
      </w:r>
      <w:r>
        <w:rPr>
          <w:w w:val="85"/>
        </w:rPr>
        <w:t xml:space="preserve">including </w:t>
      </w:r>
      <w:r>
        <w:rPr>
          <w:w w:val="90"/>
        </w:rPr>
        <w:t>LGBTQ</w:t>
      </w:r>
      <w:r>
        <w:rPr>
          <w:spacing w:val="-12"/>
          <w:w w:val="90"/>
        </w:rPr>
        <w:t xml:space="preserve"> </w:t>
      </w:r>
      <w:r>
        <w:rPr>
          <w:w w:val="90"/>
        </w:rPr>
        <w:t>and</w:t>
      </w:r>
      <w:r>
        <w:rPr>
          <w:spacing w:val="-10"/>
          <w:w w:val="90"/>
        </w:rPr>
        <w:t xml:space="preserve"> </w:t>
      </w:r>
      <w:r>
        <w:rPr>
          <w:w w:val="90"/>
        </w:rPr>
        <w:t>BIPOC</w:t>
      </w:r>
      <w:r>
        <w:rPr>
          <w:spacing w:val="-10"/>
          <w:w w:val="90"/>
        </w:rPr>
        <w:t xml:space="preserve"> </w:t>
      </w:r>
      <w:r>
        <w:rPr>
          <w:w w:val="90"/>
        </w:rPr>
        <w:t>educators</w:t>
      </w:r>
      <w:r>
        <w:rPr>
          <w:spacing w:val="-10"/>
          <w:w w:val="90"/>
        </w:rPr>
        <w:t xml:space="preserve"> </w:t>
      </w:r>
      <w:r>
        <w:rPr>
          <w:w w:val="90"/>
        </w:rPr>
        <w:t>and</w:t>
      </w:r>
      <w:r>
        <w:rPr>
          <w:spacing w:val="-10"/>
          <w:w w:val="90"/>
        </w:rPr>
        <w:t xml:space="preserve"> </w:t>
      </w:r>
      <w:r>
        <w:rPr>
          <w:w w:val="90"/>
        </w:rPr>
        <w:t>school</w:t>
      </w:r>
      <w:r>
        <w:rPr>
          <w:spacing w:val="-10"/>
          <w:w w:val="90"/>
        </w:rPr>
        <w:t xml:space="preserve"> </w:t>
      </w:r>
      <w:r>
        <w:rPr>
          <w:w w:val="90"/>
        </w:rPr>
        <w:t>staﬀ.</w:t>
      </w:r>
      <w:r>
        <w:rPr>
          <w:spacing w:val="-13"/>
          <w:w w:val="90"/>
        </w:rPr>
        <w:t xml:space="preserve"> </w:t>
      </w:r>
      <w:r>
        <w:rPr>
          <w:w w:val="90"/>
        </w:rPr>
        <w:t>These</w:t>
      </w:r>
      <w:r>
        <w:rPr>
          <w:spacing w:val="-9"/>
          <w:w w:val="90"/>
        </w:rPr>
        <w:t xml:space="preserve"> </w:t>
      </w:r>
      <w:r>
        <w:rPr>
          <w:w w:val="90"/>
        </w:rPr>
        <w:t>eﬀorts</w:t>
      </w:r>
      <w:r>
        <w:rPr>
          <w:spacing w:val="-10"/>
          <w:w w:val="90"/>
        </w:rPr>
        <w:t xml:space="preserve"> </w:t>
      </w:r>
      <w:r>
        <w:rPr>
          <w:w w:val="90"/>
        </w:rPr>
        <w:t>should</w:t>
      </w:r>
      <w:r>
        <w:rPr>
          <w:spacing w:val="-10"/>
          <w:w w:val="90"/>
        </w:rPr>
        <w:t xml:space="preserve"> </w:t>
      </w:r>
      <w:r>
        <w:rPr>
          <w:w w:val="90"/>
        </w:rPr>
        <w:t>address</w:t>
      </w:r>
      <w:r>
        <w:rPr>
          <w:spacing w:val="-10"/>
          <w:w w:val="90"/>
        </w:rPr>
        <w:t xml:space="preserve"> </w:t>
      </w:r>
      <w:r>
        <w:rPr>
          <w:w w:val="90"/>
        </w:rPr>
        <w:t>multiple</w:t>
      </w:r>
      <w:r>
        <w:rPr>
          <w:spacing w:val="-10"/>
          <w:w w:val="90"/>
        </w:rPr>
        <w:t xml:space="preserve"> </w:t>
      </w:r>
      <w:r>
        <w:rPr>
          <w:w w:val="90"/>
        </w:rPr>
        <w:t xml:space="preserve">points </w:t>
      </w:r>
      <w:r>
        <w:rPr>
          <w:w w:val="85"/>
        </w:rPr>
        <w:t>along the educator</w:t>
      </w:r>
      <w:r>
        <w:rPr>
          <w:spacing w:val="-3"/>
          <w:w w:val="85"/>
        </w:rPr>
        <w:t xml:space="preserve"> </w:t>
      </w:r>
      <w:r>
        <w:rPr>
          <w:w w:val="85"/>
        </w:rPr>
        <w:t xml:space="preserve">pipeline—from pathways into teaching and licensure support to mentoring, </w:t>
      </w:r>
      <w:r>
        <w:rPr>
          <w:spacing w:val="-2"/>
          <w:w w:val="90"/>
        </w:rPr>
        <w:t>leadership</w:t>
      </w:r>
      <w:r>
        <w:rPr>
          <w:spacing w:val="-3"/>
          <w:w w:val="90"/>
        </w:rPr>
        <w:t xml:space="preserve"> </w:t>
      </w:r>
      <w:r>
        <w:rPr>
          <w:spacing w:val="-2"/>
          <w:w w:val="90"/>
        </w:rPr>
        <w:t>development,</w:t>
      </w:r>
      <w:r>
        <w:rPr>
          <w:spacing w:val="-3"/>
          <w:w w:val="90"/>
        </w:rPr>
        <w:t xml:space="preserve"> </w:t>
      </w:r>
      <w:r>
        <w:rPr>
          <w:spacing w:val="-2"/>
          <w:w w:val="90"/>
        </w:rPr>
        <w:t>and</w:t>
      </w:r>
      <w:r>
        <w:rPr>
          <w:spacing w:val="-3"/>
          <w:w w:val="90"/>
        </w:rPr>
        <w:t xml:space="preserve"> </w:t>
      </w:r>
      <w:r>
        <w:rPr>
          <w:spacing w:val="-2"/>
          <w:w w:val="90"/>
        </w:rPr>
        <w:t>long-term</w:t>
      </w:r>
      <w:r>
        <w:rPr>
          <w:spacing w:val="-3"/>
          <w:w w:val="90"/>
        </w:rPr>
        <w:t xml:space="preserve"> </w:t>
      </w:r>
      <w:r>
        <w:rPr>
          <w:spacing w:val="-2"/>
          <w:w w:val="90"/>
        </w:rPr>
        <w:t>career</w:t>
      </w:r>
      <w:r>
        <w:rPr>
          <w:spacing w:val="-7"/>
          <w:w w:val="90"/>
        </w:rPr>
        <w:t xml:space="preserve"> </w:t>
      </w:r>
      <w:r>
        <w:rPr>
          <w:spacing w:val="-2"/>
          <w:w w:val="90"/>
        </w:rPr>
        <w:t>sustainability.</w:t>
      </w:r>
      <w:r>
        <w:rPr>
          <w:spacing w:val="-3"/>
          <w:w w:val="90"/>
        </w:rPr>
        <w:t xml:space="preserve"> </w:t>
      </w:r>
      <w:r>
        <w:rPr>
          <w:spacing w:val="-2"/>
          <w:w w:val="90"/>
        </w:rPr>
        <w:t>DESE</w:t>
      </w:r>
      <w:r>
        <w:rPr>
          <w:spacing w:val="-3"/>
          <w:w w:val="90"/>
        </w:rPr>
        <w:t xml:space="preserve"> </w:t>
      </w:r>
      <w:r>
        <w:rPr>
          <w:spacing w:val="-2"/>
          <w:w w:val="90"/>
        </w:rPr>
        <w:t>should</w:t>
      </w:r>
      <w:r>
        <w:rPr>
          <w:spacing w:val="-3"/>
          <w:w w:val="90"/>
        </w:rPr>
        <w:t xml:space="preserve"> </w:t>
      </w:r>
      <w:r>
        <w:rPr>
          <w:spacing w:val="-2"/>
          <w:w w:val="90"/>
        </w:rPr>
        <w:t>further</w:t>
      </w:r>
      <w:r>
        <w:rPr>
          <w:spacing w:val="-7"/>
          <w:w w:val="90"/>
        </w:rPr>
        <w:t xml:space="preserve"> </w:t>
      </w:r>
      <w:r>
        <w:rPr>
          <w:spacing w:val="-2"/>
          <w:w w:val="90"/>
        </w:rPr>
        <w:t>prioritize inclusive</w:t>
      </w:r>
      <w:r>
        <w:rPr>
          <w:spacing w:val="-8"/>
          <w:w w:val="90"/>
        </w:rPr>
        <w:t xml:space="preserve"> </w:t>
      </w:r>
      <w:r>
        <w:rPr>
          <w:spacing w:val="-2"/>
          <w:w w:val="90"/>
        </w:rPr>
        <w:t>and</w:t>
      </w:r>
      <w:r>
        <w:rPr>
          <w:spacing w:val="-8"/>
          <w:w w:val="90"/>
        </w:rPr>
        <w:t xml:space="preserve"> </w:t>
      </w:r>
      <w:r>
        <w:rPr>
          <w:spacing w:val="-2"/>
          <w:w w:val="90"/>
        </w:rPr>
        <w:t>equitable</w:t>
      </w:r>
      <w:r>
        <w:rPr>
          <w:spacing w:val="-8"/>
          <w:w w:val="90"/>
        </w:rPr>
        <w:t xml:space="preserve"> </w:t>
      </w:r>
      <w:r>
        <w:rPr>
          <w:spacing w:val="-2"/>
          <w:w w:val="90"/>
        </w:rPr>
        <w:t>hiring</w:t>
      </w:r>
      <w:r>
        <w:rPr>
          <w:spacing w:val="-8"/>
          <w:w w:val="90"/>
        </w:rPr>
        <w:t xml:space="preserve"> </w:t>
      </w:r>
      <w:r>
        <w:rPr>
          <w:spacing w:val="-2"/>
          <w:w w:val="90"/>
        </w:rPr>
        <w:t>practices,</w:t>
      </w:r>
      <w:r>
        <w:rPr>
          <w:spacing w:val="-8"/>
          <w:w w:val="90"/>
        </w:rPr>
        <w:t xml:space="preserve"> </w:t>
      </w:r>
      <w:r>
        <w:rPr>
          <w:spacing w:val="-2"/>
          <w:w w:val="90"/>
        </w:rPr>
        <w:t>transparent</w:t>
      </w:r>
      <w:r>
        <w:rPr>
          <w:spacing w:val="-8"/>
          <w:w w:val="90"/>
        </w:rPr>
        <w:t xml:space="preserve"> </w:t>
      </w:r>
      <w:r>
        <w:rPr>
          <w:spacing w:val="-2"/>
          <w:w w:val="90"/>
        </w:rPr>
        <w:t>advancement</w:t>
      </w:r>
      <w:r>
        <w:rPr>
          <w:spacing w:val="-8"/>
          <w:w w:val="90"/>
        </w:rPr>
        <w:t xml:space="preserve"> </w:t>
      </w:r>
      <w:r>
        <w:rPr>
          <w:spacing w:val="-2"/>
          <w:w w:val="90"/>
        </w:rPr>
        <w:t>opportunities,</w:t>
      </w:r>
      <w:r>
        <w:rPr>
          <w:spacing w:val="-8"/>
          <w:w w:val="90"/>
        </w:rPr>
        <w:t xml:space="preserve"> </w:t>
      </w:r>
      <w:r>
        <w:rPr>
          <w:spacing w:val="-2"/>
          <w:w w:val="90"/>
        </w:rPr>
        <w:t>and</w:t>
      </w:r>
      <w:r>
        <w:rPr>
          <w:spacing w:val="-8"/>
          <w:w w:val="90"/>
        </w:rPr>
        <w:t xml:space="preserve"> </w:t>
      </w:r>
      <w:r>
        <w:rPr>
          <w:spacing w:val="-2"/>
          <w:w w:val="90"/>
        </w:rPr>
        <w:t xml:space="preserve">school </w:t>
      </w:r>
      <w:r>
        <w:rPr>
          <w:spacing w:val="-4"/>
          <w:w w:val="90"/>
        </w:rPr>
        <w:t>cultures</w:t>
      </w:r>
      <w:r>
        <w:rPr>
          <w:spacing w:val="-5"/>
          <w:w w:val="90"/>
        </w:rPr>
        <w:t xml:space="preserve"> </w:t>
      </w:r>
      <w:r>
        <w:rPr>
          <w:spacing w:val="-4"/>
          <w:w w:val="90"/>
        </w:rPr>
        <w:t>that</w:t>
      </w:r>
      <w:r>
        <w:rPr>
          <w:spacing w:val="-5"/>
          <w:w w:val="90"/>
        </w:rPr>
        <w:t xml:space="preserve"> </w:t>
      </w:r>
      <w:r>
        <w:rPr>
          <w:spacing w:val="-4"/>
          <w:w w:val="90"/>
        </w:rPr>
        <w:t>aﬃrm</w:t>
      </w:r>
      <w:r>
        <w:rPr>
          <w:spacing w:val="-5"/>
          <w:w w:val="90"/>
        </w:rPr>
        <w:t xml:space="preserve"> </w:t>
      </w:r>
      <w:r>
        <w:rPr>
          <w:spacing w:val="-4"/>
          <w:w w:val="90"/>
        </w:rPr>
        <w:t>the</w:t>
      </w:r>
      <w:r>
        <w:rPr>
          <w:spacing w:val="-5"/>
          <w:w w:val="90"/>
        </w:rPr>
        <w:t xml:space="preserve"> </w:t>
      </w:r>
      <w:r>
        <w:rPr>
          <w:spacing w:val="-4"/>
          <w:w w:val="90"/>
        </w:rPr>
        <w:t>identities,</w:t>
      </w:r>
      <w:r>
        <w:rPr>
          <w:spacing w:val="-5"/>
          <w:w w:val="90"/>
        </w:rPr>
        <w:t xml:space="preserve"> </w:t>
      </w:r>
      <w:r>
        <w:rPr>
          <w:spacing w:val="-4"/>
          <w:w w:val="90"/>
        </w:rPr>
        <w:t>lived</w:t>
      </w:r>
      <w:r>
        <w:rPr>
          <w:spacing w:val="-5"/>
          <w:w w:val="90"/>
        </w:rPr>
        <w:t xml:space="preserve"> </w:t>
      </w:r>
      <w:r>
        <w:rPr>
          <w:spacing w:val="-4"/>
          <w:w w:val="90"/>
        </w:rPr>
        <w:t>experiences,</w:t>
      </w:r>
      <w:r>
        <w:rPr>
          <w:spacing w:val="-5"/>
          <w:w w:val="90"/>
        </w:rPr>
        <w:t xml:space="preserve"> </w:t>
      </w:r>
      <w:r>
        <w:rPr>
          <w:spacing w:val="-4"/>
          <w:w w:val="90"/>
        </w:rPr>
        <w:t>and</w:t>
      </w:r>
      <w:r>
        <w:rPr>
          <w:spacing w:val="-5"/>
          <w:w w:val="90"/>
        </w:rPr>
        <w:t xml:space="preserve"> </w:t>
      </w:r>
      <w:r>
        <w:rPr>
          <w:spacing w:val="-4"/>
          <w:w w:val="90"/>
        </w:rPr>
        <w:t>professional</w:t>
      </w:r>
      <w:r>
        <w:rPr>
          <w:spacing w:val="-5"/>
          <w:w w:val="90"/>
        </w:rPr>
        <w:t xml:space="preserve"> </w:t>
      </w:r>
      <w:r>
        <w:rPr>
          <w:spacing w:val="-4"/>
          <w:w w:val="90"/>
        </w:rPr>
        <w:t>contributions</w:t>
      </w:r>
      <w:r>
        <w:rPr>
          <w:spacing w:val="-5"/>
          <w:w w:val="90"/>
        </w:rPr>
        <w:t xml:space="preserve"> </w:t>
      </w:r>
      <w:r>
        <w:rPr>
          <w:spacing w:val="-4"/>
          <w:w w:val="90"/>
        </w:rPr>
        <w:t>of</w:t>
      </w:r>
      <w:r>
        <w:rPr>
          <w:spacing w:val="-5"/>
          <w:w w:val="90"/>
        </w:rPr>
        <w:t xml:space="preserve"> </w:t>
      </w:r>
      <w:r>
        <w:rPr>
          <w:spacing w:val="-4"/>
          <w:w w:val="90"/>
        </w:rPr>
        <w:t xml:space="preserve">LGBTQ </w:t>
      </w:r>
      <w:r>
        <w:rPr>
          <w:w w:val="85"/>
        </w:rPr>
        <w:t xml:space="preserve">and BIPOC educators. Additionally, DESE should promote workplace conditions where all staﬀ </w:t>
      </w:r>
      <w:r>
        <w:rPr>
          <w:w w:val="90"/>
        </w:rPr>
        <w:t>feel a sense of belonging and safety, and</w:t>
      </w:r>
      <w:r>
        <w:rPr>
          <w:spacing w:val="-5"/>
          <w:w w:val="90"/>
        </w:rPr>
        <w:t xml:space="preserve"> </w:t>
      </w:r>
      <w:r>
        <w:rPr>
          <w:w w:val="90"/>
        </w:rPr>
        <w:t>where they</w:t>
      </w:r>
      <w:r>
        <w:rPr>
          <w:spacing w:val="-5"/>
          <w:w w:val="90"/>
        </w:rPr>
        <w:t xml:space="preserve"> </w:t>
      </w:r>
      <w:proofErr w:type="gramStart"/>
      <w:r>
        <w:rPr>
          <w:w w:val="90"/>
        </w:rPr>
        <w:t>are empowered</w:t>
      </w:r>
      <w:proofErr w:type="gramEnd"/>
      <w:r>
        <w:rPr>
          <w:w w:val="90"/>
        </w:rPr>
        <w:t xml:space="preserve"> to fully</w:t>
      </w:r>
      <w:r>
        <w:rPr>
          <w:spacing w:val="-5"/>
          <w:w w:val="90"/>
        </w:rPr>
        <w:t xml:space="preserve"> </w:t>
      </w:r>
      <w:r>
        <w:rPr>
          <w:w w:val="90"/>
        </w:rPr>
        <w:t>engage</w:t>
      </w:r>
      <w:r>
        <w:rPr>
          <w:spacing w:val="-5"/>
          <w:w w:val="90"/>
        </w:rPr>
        <w:t xml:space="preserve"> </w:t>
      </w:r>
      <w:r>
        <w:rPr>
          <w:w w:val="90"/>
        </w:rPr>
        <w:t xml:space="preserve">with </w:t>
      </w:r>
      <w:r>
        <w:rPr>
          <w:spacing w:val="-4"/>
          <w:w w:val="90"/>
        </w:rPr>
        <w:t>students,</w:t>
      </w:r>
      <w:r>
        <w:rPr>
          <w:spacing w:val="-9"/>
          <w:w w:val="90"/>
        </w:rPr>
        <w:t xml:space="preserve"> </w:t>
      </w:r>
      <w:r>
        <w:rPr>
          <w:spacing w:val="-4"/>
          <w:w w:val="90"/>
        </w:rPr>
        <w:t>families,</w:t>
      </w:r>
      <w:r>
        <w:rPr>
          <w:spacing w:val="-9"/>
          <w:w w:val="90"/>
        </w:rPr>
        <w:t xml:space="preserve"> </w:t>
      </w:r>
      <w:r>
        <w:rPr>
          <w:spacing w:val="-4"/>
          <w:w w:val="90"/>
        </w:rPr>
        <w:t>and</w:t>
      </w:r>
      <w:r>
        <w:rPr>
          <w:spacing w:val="-8"/>
          <w:w w:val="90"/>
        </w:rPr>
        <w:t xml:space="preserve"> </w:t>
      </w:r>
      <w:r>
        <w:rPr>
          <w:spacing w:val="-4"/>
          <w:w w:val="90"/>
        </w:rPr>
        <w:t>their</w:t>
      </w:r>
      <w:r>
        <w:rPr>
          <w:spacing w:val="-9"/>
          <w:w w:val="90"/>
        </w:rPr>
        <w:t xml:space="preserve"> </w:t>
      </w:r>
      <w:r>
        <w:rPr>
          <w:spacing w:val="-4"/>
          <w:w w:val="90"/>
        </w:rPr>
        <w:t>communities.</w:t>
      </w:r>
      <w:r>
        <w:rPr>
          <w:spacing w:val="-7"/>
          <w:w w:val="90"/>
        </w:rPr>
        <w:t xml:space="preserve"> </w:t>
      </w:r>
      <w:r>
        <w:rPr>
          <w:spacing w:val="-4"/>
          <w:w w:val="90"/>
        </w:rPr>
        <w:t>Furthermore,</w:t>
      </w:r>
      <w:r>
        <w:rPr>
          <w:spacing w:val="-6"/>
          <w:w w:val="90"/>
        </w:rPr>
        <w:t xml:space="preserve"> </w:t>
      </w:r>
      <w:r>
        <w:rPr>
          <w:spacing w:val="-4"/>
          <w:w w:val="90"/>
        </w:rPr>
        <w:t>ensuring</w:t>
      </w:r>
      <w:r>
        <w:rPr>
          <w:spacing w:val="-6"/>
          <w:w w:val="90"/>
        </w:rPr>
        <w:t xml:space="preserve"> </w:t>
      </w:r>
      <w:r>
        <w:rPr>
          <w:spacing w:val="-4"/>
          <w:w w:val="90"/>
        </w:rPr>
        <w:t>that</w:t>
      </w:r>
      <w:r>
        <w:rPr>
          <w:spacing w:val="-6"/>
          <w:w w:val="90"/>
        </w:rPr>
        <w:t xml:space="preserve"> </w:t>
      </w:r>
      <w:r>
        <w:rPr>
          <w:spacing w:val="-4"/>
          <w:w w:val="90"/>
        </w:rPr>
        <w:t>this</w:t>
      </w:r>
      <w:r>
        <w:rPr>
          <w:spacing w:val="-9"/>
          <w:w w:val="90"/>
        </w:rPr>
        <w:t xml:space="preserve"> </w:t>
      </w:r>
      <w:r>
        <w:rPr>
          <w:spacing w:val="-4"/>
          <w:w w:val="90"/>
        </w:rPr>
        <w:t>work</w:t>
      </w:r>
      <w:r>
        <w:rPr>
          <w:spacing w:val="-9"/>
          <w:w w:val="90"/>
        </w:rPr>
        <w:t xml:space="preserve"> </w:t>
      </w:r>
      <w:proofErr w:type="gramStart"/>
      <w:r>
        <w:rPr>
          <w:spacing w:val="-4"/>
          <w:w w:val="90"/>
        </w:rPr>
        <w:t>is</w:t>
      </w:r>
      <w:r>
        <w:rPr>
          <w:spacing w:val="-6"/>
          <w:w w:val="90"/>
        </w:rPr>
        <w:t xml:space="preserve"> </w:t>
      </w:r>
      <w:r>
        <w:rPr>
          <w:spacing w:val="-4"/>
          <w:w w:val="90"/>
        </w:rPr>
        <w:t>embedded</w:t>
      </w:r>
      <w:proofErr w:type="gramEnd"/>
      <w:r>
        <w:rPr>
          <w:spacing w:val="-4"/>
          <w:w w:val="90"/>
        </w:rPr>
        <w:t xml:space="preserve"> </w:t>
      </w:r>
      <w:r>
        <w:rPr>
          <w:spacing w:val="-10"/>
        </w:rPr>
        <w:t>across DESE’s educator eﬀectiveness initiatives, including licensure guidance, educator evaluation,</w:t>
      </w:r>
      <w:r>
        <w:rPr>
          <w:spacing w:val="-12"/>
        </w:rPr>
        <w:t xml:space="preserve"> </w:t>
      </w:r>
      <w:r>
        <w:rPr>
          <w:spacing w:val="-10"/>
        </w:rPr>
        <w:t>professional</w:t>
      </w:r>
      <w:r>
        <w:rPr>
          <w:spacing w:val="-11"/>
        </w:rPr>
        <w:t xml:space="preserve"> </w:t>
      </w:r>
      <w:r>
        <w:rPr>
          <w:spacing w:val="-10"/>
        </w:rPr>
        <w:t>learning,</w:t>
      </w:r>
      <w:r>
        <w:rPr>
          <w:spacing w:val="-11"/>
        </w:rPr>
        <w:t xml:space="preserve"> </w:t>
      </w:r>
      <w:r>
        <w:rPr>
          <w:spacing w:val="-10"/>
        </w:rPr>
        <w:t>and</w:t>
      </w:r>
      <w:r>
        <w:rPr>
          <w:spacing w:val="-11"/>
        </w:rPr>
        <w:t xml:space="preserve"> </w:t>
      </w:r>
      <w:r>
        <w:rPr>
          <w:spacing w:val="-10"/>
        </w:rPr>
        <w:t>leadership</w:t>
      </w:r>
      <w:r>
        <w:rPr>
          <w:spacing w:val="-11"/>
        </w:rPr>
        <w:t xml:space="preserve"> </w:t>
      </w:r>
      <w:r>
        <w:rPr>
          <w:spacing w:val="-10"/>
        </w:rPr>
        <w:t>development</w:t>
      </w:r>
      <w:r>
        <w:rPr>
          <w:spacing w:val="-11"/>
        </w:rPr>
        <w:t xml:space="preserve"> </w:t>
      </w:r>
      <w:r>
        <w:rPr>
          <w:spacing w:val="-10"/>
        </w:rPr>
        <w:t>is</w:t>
      </w:r>
      <w:r>
        <w:rPr>
          <w:spacing w:val="-11"/>
        </w:rPr>
        <w:t xml:space="preserve"> </w:t>
      </w:r>
      <w:r>
        <w:rPr>
          <w:spacing w:val="-10"/>
        </w:rPr>
        <w:t>critical.</w:t>
      </w:r>
      <w:r>
        <w:rPr>
          <w:spacing w:val="-11"/>
        </w:rPr>
        <w:t xml:space="preserve"> </w:t>
      </w:r>
      <w:r>
        <w:rPr>
          <w:spacing w:val="-10"/>
        </w:rPr>
        <w:t xml:space="preserve">Representation </w:t>
      </w:r>
      <w:r>
        <w:rPr>
          <w:w w:val="90"/>
        </w:rPr>
        <w:t>matters—not</w:t>
      </w:r>
      <w:r>
        <w:rPr>
          <w:spacing w:val="-13"/>
          <w:w w:val="90"/>
        </w:rPr>
        <w:t xml:space="preserve"> </w:t>
      </w:r>
      <w:r>
        <w:rPr>
          <w:w w:val="90"/>
        </w:rPr>
        <w:t>only</w:t>
      </w:r>
      <w:r>
        <w:rPr>
          <w:spacing w:val="-13"/>
          <w:w w:val="90"/>
        </w:rPr>
        <w:t xml:space="preserve"> </w:t>
      </w:r>
      <w:r>
        <w:rPr>
          <w:w w:val="90"/>
        </w:rPr>
        <w:t>as</w:t>
      </w:r>
      <w:r>
        <w:rPr>
          <w:spacing w:val="-12"/>
          <w:w w:val="90"/>
        </w:rPr>
        <w:t xml:space="preserve"> </w:t>
      </w:r>
      <w:r>
        <w:rPr>
          <w:w w:val="90"/>
        </w:rPr>
        <w:t>a</w:t>
      </w:r>
      <w:r>
        <w:rPr>
          <w:spacing w:val="-13"/>
          <w:w w:val="90"/>
        </w:rPr>
        <w:t xml:space="preserve"> </w:t>
      </w:r>
      <w:r>
        <w:rPr>
          <w:w w:val="90"/>
        </w:rPr>
        <w:t>reﬂection</w:t>
      </w:r>
      <w:r>
        <w:rPr>
          <w:spacing w:val="-13"/>
          <w:w w:val="90"/>
        </w:rPr>
        <w:t xml:space="preserve"> </w:t>
      </w:r>
      <w:r>
        <w:rPr>
          <w:w w:val="90"/>
        </w:rPr>
        <w:t>of</w:t>
      </w:r>
      <w:r>
        <w:rPr>
          <w:spacing w:val="-12"/>
          <w:w w:val="90"/>
        </w:rPr>
        <w:t xml:space="preserve"> </w:t>
      </w:r>
      <w:r>
        <w:rPr>
          <w:w w:val="90"/>
        </w:rPr>
        <w:t>student</w:t>
      </w:r>
      <w:r>
        <w:rPr>
          <w:spacing w:val="-13"/>
          <w:w w:val="90"/>
        </w:rPr>
        <w:t xml:space="preserve"> </w:t>
      </w:r>
      <w:r>
        <w:rPr>
          <w:w w:val="90"/>
        </w:rPr>
        <w:t>diversity,</w:t>
      </w:r>
      <w:r>
        <w:rPr>
          <w:spacing w:val="-13"/>
          <w:w w:val="90"/>
        </w:rPr>
        <w:t xml:space="preserve"> </w:t>
      </w:r>
      <w:r>
        <w:rPr>
          <w:w w:val="90"/>
        </w:rPr>
        <w:t>but</w:t>
      </w:r>
      <w:r>
        <w:rPr>
          <w:spacing w:val="-12"/>
          <w:w w:val="90"/>
        </w:rPr>
        <w:t xml:space="preserve"> </w:t>
      </w:r>
      <w:r>
        <w:rPr>
          <w:w w:val="90"/>
        </w:rPr>
        <w:t>also</w:t>
      </w:r>
      <w:r>
        <w:rPr>
          <w:spacing w:val="-13"/>
          <w:w w:val="90"/>
        </w:rPr>
        <w:t xml:space="preserve"> </w:t>
      </w:r>
      <w:r>
        <w:rPr>
          <w:w w:val="90"/>
        </w:rPr>
        <w:t>as</w:t>
      </w:r>
      <w:r>
        <w:rPr>
          <w:spacing w:val="-13"/>
          <w:w w:val="90"/>
        </w:rPr>
        <w:t xml:space="preserve"> </w:t>
      </w:r>
      <w:r>
        <w:rPr>
          <w:w w:val="90"/>
        </w:rPr>
        <w:t>a</w:t>
      </w:r>
      <w:r>
        <w:rPr>
          <w:spacing w:val="-12"/>
          <w:w w:val="90"/>
        </w:rPr>
        <w:t xml:space="preserve"> </w:t>
      </w:r>
      <w:r>
        <w:rPr>
          <w:w w:val="90"/>
        </w:rPr>
        <w:t>critical</w:t>
      </w:r>
      <w:r>
        <w:rPr>
          <w:spacing w:val="-13"/>
          <w:w w:val="90"/>
        </w:rPr>
        <w:t xml:space="preserve"> </w:t>
      </w:r>
      <w:r>
        <w:rPr>
          <w:w w:val="90"/>
        </w:rPr>
        <w:t>driver</w:t>
      </w:r>
      <w:r>
        <w:rPr>
          <w:spacing w:val="-13"/>
          <w:w w:val="90"/>
        </w:rPr>
        <w:t xml:space="preserve"> </w:t>
      </w:r>
      <w:r>
        <w:rPr>
          <w:w w:val="90"/>
        </w:rPr>
        <w:t>of</w:t>
      </w:r>
      <w:r>
        <w:rPr>
          <w:spacing w:val="-12"/>
          <w:w w:val="90"/>
        </w:rPr>
        <w:t xml:space="preserve"> </w:t>
      </w:r>
      <w:r>
        <w:rPr>
          <w:w w:val="90"/>
        </w:rPr>
        <w:t xml:space="preserve">student </w:t>
      </w:r>
      <w:r>
        <w:rPr>
          <w:spacing w:val="-12"/>
        </w:rPr>
        <w:t>achievement,</w:t>
      </w:r>
      <w:r>
        <w:rPr>
          <w:spacing w:val="-4"/>
        </w:rPr>
        <w:t xml:space="preserve"> </w:t>
      </w:r>
      <w:r>
        <w:rPr>
          <w:spacing w:val="-12"/>
        </w:rPr>
        <w:t>school</w:t>
      </w:r>
      <w:r>
        <w:rPr>
          <w:spacing w:val="-4"/>
        </w:rPr>
        <w:t xml:space="preserve"> </w:t>
      </w:r>
      <w:r>
        <w:rPr>
          <w:spacing w:val="-12"/>
        </w:rPr>
        <w:t>climate,</w:t>
      </w:r>
      <w:r>
        <w:rPr>
          <w:spacing w:val="-4"/>
        </w:rPr>
        <w:t xml:space="preserve"> </w:t>
      </w:r>
      <w:r>
        <w:rPr>
          <w:spacing w:val="-12"/>
        </w:rPr>
        <w:t>and</w:t>
      </w:r>
      <w:r>
        <w:rPr>
          <w:spacing w:val="-4"/>
        </w:rPr>
        <w:t xml:space="preserve"> </w:t>
      </w:r>
      <w:r>
        <w:rPr>
          <w:spacing w:val="-12"/>
        </w:rPr>
        <w:t>culturally</w:t>
      </w:r>
      <w:r>
        <w:rPr>
          <w:spacing w:val="-9"/>
        </w:rPr>
        <w:t xml:space="preserve"> </w:t>
      </w:r>
      <w:r>
        <w:rPr>
          <w:spacing w:val="-12"/>
        </w:rPr>
        <w:t>responsive</w:t>
      </w:r>
      <w:r>
        <w:rPr>
          <w:spacing w:val="-4"/>
        </w:rPr>
        <w:t xml:space="preserve"> </w:t>
      </w:r>
      <w:r>
        <w:rPr>
          <w:spacing w:val="-12"/>
        </w:rPr>
        <w:t>teaching;</w:t>
      </w:r>
      <w:r>
        <w:rPr>
          <w:spacing w:val="-4"/>
        </w:rPr>
        <w:t xml:space="preserve"> </w:t>
      </w:r>
      <w:r>
        <w:rPr>
          <w:spacing w:val="-12"/>
        </w:rPr>
        <w:t>this</w:t>
      </w:r>
      <w:r>
        <w:rPr>
          <w:spacing w:val="-4"/>
        </w:rPr>
        <w:t xml:space="preserve"> </w:t>
      </w:r>
      <w:r>
        <w:rPr>
          <w:spacing w:val="-12"/>
        </w:rPr>
        <w:t>investment</w:t>
      </w:r>
      <w:r>
        <w:rPr>
          <w:spacing w:val="-4"/>
        </w:rPr>
        <w:t xml:space="preserve"> </w:t>
      </w:r>
      <w:r>
        <w:rPr>
          <w:spacing w:val="-12"/>
        </w:rPr>
        <w:t xml:space="preserve">directly </w:t>
      </w:r>
      <w:r>
        <w:rPr>
          <w:w w:val="90"/>
        </w:rPr>
        <w:t>beneﬁts</w:t>
      </w:r>
      <w:r>
        <w:rPr>
          <w:spacing w:val="-31"/>
          <w:w w:val="90"/>
        </w:rPr>
        <w:t xml:space="preserve"> </w:t>
      </w:r>
      <w:r>
        <w:rPr>
          <w:w w:val="90"/>
        </w:rPr>
        <w:t>students</w:t>
      </w:r>
      <w:r>
        <w:rPr>
          <w:spacing w:val="-31"/>
          <w:w w:val="90"/>
        </w:rPr>
        <w:t xml:space="preserve"> </w:t>
      </w:r>
      <w:r>
        <w:rPr>
          <w:w w:val="90"/>
        </w:rPr>
        <w:t>and</w:t>
      </w:r>
      <w:r>
        <w:rPr>
          <w:spacing w:val="-30"/>
          <w:w w:val="90"/>
        </w:rPr>
        <w:t xml:space="preserve"> </w:t>
      </w:r>
      <w:r>
        <w:rPr>
          <w:w w:val="90"/>
        </w:rPr>
        <w:t>strengthens</w:t>
      </w:r>
      <w:r>
        <w:rPr>
          <w:spacing w:val="-31"/>
          <w:w w:val="90"/>
        </w:rPr>
        <w:t xml:space="preserve"> </w:t>
      </w:r>
      <w:r>
        <w:rPr>
          <w:w w:val="90"/>
        </w:rPr>
        <w:t>school</w:t>
      </w:r>
      <w:r>
        <w:rPr>
          <w:spacing w:val="-30"/>
          <w:w w:val="90"/>
        </w:rPr>
        <w:t xml:space="preserve"> </w:t>
      </w:r>
      <w:r>
        <w:rPr>
          <w:w w:val="90"/>
        </w:rPr>
        <w:t>communities.</w:t>
      </w:r>
    </w:p>
    <w:p w14:paraId="7C2E303A" w14:textId="77777777" w:rsidR="00091439" w:rsidRDefault="00091439">
      <w:pPr>
        <w:pStyle w:val="BodyText"/>
        <w:spacing w:before="88"/>
      </w:pPr>
    </w:p>
    <w:p w14:paraId="7C2E303B" w14:textId="77777777" w:rsidR="00091439" w:rsidRDefault="00000000">
      <w:pPr>
        <w:pStyle w:val="Heading7"/>
        <w:numPr>
          <w:ilvl w:val="0"/>
          <w:numId w:val="31"/>
        </w:numPr>
        <w:tabs>
          <w:tab w:val="left" w:pos="468"/>
        </w:tabs>
        <w:ind w:left="468" w:right="0" w:hanging="236"/>
      </w:pPr>
      <w:r>
        <w:rPr>
          <w:spacing w:val="-4"/>
          <w:w w:val="85"/>
        </w:rPr>
        <w:t>Address</w:t>
      </w:r>
      <w:r>
        <w:rPr>
          <w:spacing w:val="-15"/>
          <w:w w:val="85"/>
        </w:rPr>
        <w:t xml:space="preserve"> </w:t>
      </w:r>
      <w:r>
        <w:rPr>
          <w:spacing w:val="-4"/>
          <w:w w:val="85"/>
        </w:rPr>
        <w:t>the</w:t>
      </w:r>
      <w:r>
        <w:rPr>
          <w:spacing w:val="-15"/>
          <w:w w:val="85"/>
        </w:rPr>
        <w:t xml:space="preserve"> </w:t>
      </w:r>
      <w:r>
        <w:rPr>
          <w:spacing w:val="-4"/>
          <w:w w:val="85"/>
        </w:rPr>
        <w:t>needs</w:t>
      </w:r>
      <w:r>
        <w:rPr>
          <w:spacing w:val="-15"/>
          <w:w w:val="85"/>
        </w:rPr>
        <w:t xml:space="preserve"> </w:t>
      </w:r>
      <w:r>
        <w:rPr>
          <w:spacing w:val="-4"/>
          <w:w w:val="85"/>
        </w:rPr>
        <w:t>of</w:t>
      </w:r>
      <w:r>
        <w:rPr>
          <w:spacing w:val="-14"/>
          <w:w w:val="85"/>
        </w:rPr>
        <w:t xml:space="preserve"> </w:t>
      </w:r>
      <w:r>
        <w:rPr>
          <w:spacing w:val="-4"/>
          <w:w w:val="85"/>
        </w:rPr>
        <w:t>BIPOC</w:t>
      </w:r>
      <w:r>
        <w:rPr>
          <w:spacing w:val="-15"/>
          <w:w w:val="85"/>
        </w:rPr>
        <w:t xml:space="preserve"> </w:t>
      </w:r>
      <w:r>
        <w:rPr>
          <w:spacing w:val="-4"/>
          <w:w w:val="85"/>
        </w:rPr>
        <w:t>LGBTQ</w:t>
      </w:r>
      <w:r>
        <w:rPr>
          <w:spacing w:val="-15"/>
          <w:w w:val="85"/>
        </w:rPr>
        <w:t xml:space="preserve"> </w:t>
      </w:r>
      <w:r>
        <w:rPr>
          <w:spacing w:val="-4"/>
          <w:w w:val="85"/>
        </w:rPr>
        <w:t>students</w:t>
      </w:r>
      <w:r>
        <w:rPr>
          <w:spacing w:val="-14"/>
          <w:w w:val="85"/>
        </w:rPr>
        <w:t xml:space="preserve"> </w:t>
      </w:r>
      <w:r>
        <w:rPr>
          <w:spacing w:val="-4"/>
          <w:w w:val="85"/>
        </w:rPr>
        <w:t>through</w:t>
      </w:r>
      <w:r>
        <w:rPr>
          <w:spacing w:val="-15"/>
          <w:w w:val="85"/>
        </w:rPr>
        <w:t xml:space="preserve"> </w:t>
      </w:r>
      <w:r>
        <w:rPr>
          <w:spacing w:val="-4"/>
          <w:w w:val="85"/>
        </w:rPr>
        <w:t>targeted</w:t>
      </w:r>
      <w:r>
        <w:rPr>
          <w:spacing w:val="-15"/>
          <w:w w:val="85"/>
        </w:rPr>
        <w:t xml:space="preserve"> </w:t>
      </w:r>
      <w:r>
        <w:rPr>
          <w:spacing w:val="-4"/>
          <w:w w:val="85"/>
        </w:rPr>
        <w:t>strategies.</w:t>
      </w:r>
    </w:p>
    <w:p w14:paraId="7C2E303C" w14:textId="77777777" w:rsidR="00091439" w:rsidRDefault="00091439">
      <w:pPr>
        <w:pStyle w:val="BodyText"/>
        <w:spacing w:before="137"/>
        <w:rPr>
          <w:b/>
        </w:rPr>
      </w:pPr>
    </w:p>
    <w:p w14:paraId="7C2E303D" w14:textId="77777777" w:rsidR="00091439" w:rsidRDefault="00000000">
      <w:pPr>
        <w:pStyle w:val="BodyText"/>
        <w:spacing w:line="295" w:lineRule="auto"/>
        <w:ind w:left="232" w:right="510"/>
        <w:jc w:val="both"/>
      </w:pPr>
      <w:r>
        <w:rPr>
          <w:w w:val="85"/>
        </w:rPr>
        <w:t>Partnering</w:t>
      </w:r>
      <w:r>
        <w:rPr>
          <w:spacing w:val="-9"/>
          <w:w w:val="85"/>
        </w:rPr>
        <w:t xml:space="preserve"> </w:t>
      </w:r>
      <w:r>
        <w:rPr>
          <w:w w:val="85"/>
        </w:rPr>
        <w:t>with the Commission on LGBTQ</w:t>
      </w:r>
      <w:r>
        <w:rPr>
          <w:spacing w:val="-9"/>
          <w:w w:val="85"/>
        </w:rPr>
        <w:t xml:space="preserve"> </w:t>
      </w:r>
      <w:r>
        <w:rPr>
          <w:w w:val="85"/>
        </w:rPr>
        <w:t>Youth and</w:t>
      </w:r>
      <w:r>
        <w:rPr>
          <w:spacing w:val="-9"/>
          <w:w w:val="85"/>
        </w:rPr>
        <w:t xml:space="preserve"> </w:t>
      </w:r>
      <w:r>
        <w:rPr>
          <w:w w:val="85"/>
        </w:rPr>
        <w:t xml:space="preserve">youth-serving organizations—particularly </w:t>
      </w:r>
      <w:r>
        <w:rPr>
          <w:spacing w:val="-12"/>
        </w:rPr>
        <w:t>those</w:t>
      </w:r>
      <w:r>
        <w:rPr>
          <w:spacing w:val="-10"/>
        </w:rPr>
        <w:t xml:space="preserve"> </w:t>
      </w:r>
      <w:r>
        <w:rPr>
          <w:spacing w:val="-12"/>
        </w:rPr>
        <w:t>led</w:t>
      </w:r>
      <w:r>
        <w:rPr>
          <w:spacing w:val="-9"/>
        </w:rPr>
        <w:t xml:space="preserve"> </w:t>
      </w:r>
      <w:r>
        <w:rPr>
          <w:spacing w:val="-12"/>
        </w:rPr>
        <w:t>by</w:t>
      </w:r>
      <w:r>
        <w:rPr>
          <w:spacing w:val="-9"/>
        </w:rPr>
        <w:t xml:space="preserve"> </w:t>
      </w:r>
      <w:r>
        <w:rPr>
          <w:spacing w:val="-12"/>
        </w:rPr>
        <w:t>and</w:t>
      </w:r>
      <w:r>
        <w:rPr>
          <w:spacing w:val="-9"/>
        </w:rPr>
        <w:t xml:space="preserve"> </w:t>
      </w:r>
      <w:r>
        <w:rPr>
          <w:spacing w:val="-12"/>
        </w:rPr>
        <w:t>for</w:t>
      </w:r>
      <w:r>
        <w:rPr>
          <w:spacing w:val="-9"/>
        </w:rPr>
        <w:t xml:space="preserve"> </w:t>
      </w:r>
      <w:r>
        <w:rPr>
          <w:spacing w:val="-12"/>
        </w:rPr>
        <w:t>BIPOC</w:t>
      </w:r>
      <w:r>
        <w:rPr>
          <w:spacing w:val="-9"/>
        </w:rPr>
        <w:t xml:space="preserve"> </w:t>
      </w:r>
      <w:r>
        <w:rPr>
          <w:spacing w:val="-12"/>
        </w:rPr>
        <w:t>and</w:t>
      </w:r>
      <w:r>
        <w:rPr>
          <w:spacing w:val="-9"/>
        </w:rPr>
        <w:t xml:space="preserve"> </w:t>
      </w:r>
      <w:r>
        <w:rPr>
          <w:spacing w:val="-12"/>
        </w:rPr>
        <w:t>LGBTQ</w:t>
      </w:r>
      <w:r>
        <w:rPr>
          <w:spacing w:val="-9"/>
        </w:rPr>
        <w:t xml:space="preserve"> </w:t>
      </w:r>
      <w:r>
        <w:rPr>
          <w:spacing w:val="-12"/>
        </w:rPr>
        <w:t>communities—to</w:t>
      </w:r>
      <w:r>
        <w:rPr>
          <w:spacing w:val="-9"/>
        </w:rPr>
        <w:t xml:space="preserve"> </w:t>
      </w:r>
      <w:r>
        <w:rPr>
          <w:spacing w:val="-12"/>
        </w:rPr>
        <w:t>better</w:t>
      </w:r>
      <w:r>
        <w:rPr>
          <w:spacing w:val="-9"/>
        </w:rPr>
        <w:t xml:space="preserve"> </w:t>
      </w:r>
      <w:r>
        <w:rPr>
          <w:spacing w:val="-12"/>
        </w:rPr>
        <w:t>understand,</w:t>
      </w:r>
      <w:r>
        <w:rPr>
          <w:spacing w:val="-10"/>
        </w:rPr>
        <w:t xml:space="preserve"> </w:t>
      </w:r>
      <w:r>
        <w:rPr>
          <w:spacing w:val="-12"/>
        </w:rPr>
        <w:t>elevate,</w:t>
      </w:r>
      <w:r>
        <w:rPr>
          <w:spacing w:val="-9"/>
        </w:rPr>
        <w:t xml:space="preserve"> </w:t>
      </w:r>
      <w:r>
        <w:rPr>
          <w:spacing w:val="-12"/>
        </w:rPr>
        <w:t xml:space="preserve">and </w:t>
      </w:r>
      <w:r>
        <w:rPr>
          <w:spacing w:val="-4"/>
          <w:w w:val="90"/>
        </w:rPr>
        <w:t>respond</w:t>
      </w:r>
      <w:r>
        <w:rPr>
          <w:spacing w:val="-9"/>
          <w:w w:val="90"/>
        </w:rPr>
        <w:t xml:space="preserve"> </w:t>
      </w:r>
      <w:r>
        <w:rPr>
          <w:spacing w:val="-4"/>
          <w:w w:val="90"/>
        </w:rPr>
        <w:t>to</w:t>
      </w:r>
      <w:r>
        <w:rPr>
          <w:spacing w:val="-9"/>
          <w:w w:val="90"/>
        </w:rPr>
        <w:t xml:space="preserve"> </w:t>
      </w:r>
      <w:r>
        <w:rPr>
          <w:spacing w:val="-4"/>
          <w:w w:val="90"/>
        </w:rPr>
        <w:t>the</w:t>
      </w:r>
      <w:r>
        <w:rPr>
          <w:spacing w:val="-8"/>
          <w:w w:val="90"/>
        </w:rPr>
        <w:t xml:space="preserve"> </w:t>
      </w:r>
      <w:r>
        <w:rPr>
          <w:spacing w:val="-4"/>
          <w:w w:val="90"/>
        </w:rPr>
        <w:t>lived</w:t>
      </w:r>
      <w:r>
        <w:rPr>
          <w:spacing w:val="-9"/>
          <w:w w:val="90"/>
        </w:rPr>
        <w:t xml:space="preserve"> </w:t>
      </w:r>
      <w:r>
        <w:rPr>
          <w:spacing w:val="-4"/>
          <w:w w:val="90"/>
        </w:rPr>
        <w:t>experiences</w:t>
      </w:r>
      <w:r>
        <w:rPr>
          <w:spacing w:val="-9"/>
          <w:w w:val="90"/>
        </w:rPr>
        <w:t xml:space="preserve"> </w:t>
      </w:r>
      <w:r>
        <w:rPr>
          <w:spacing w:val="-4"/>
          <w:w w:val="90"/>
        </w:rPr>
        <w:t>of</w:t>
      </w:r>
      <w:r>
        <w:rPr>
          <w:spacing w:val="-8"/>
          <w:w w:val="90"/>
        </w:rPr>
        <w:t xml:space="preserve"> </w:t>
      </w:r>
      <w:r>
        <w:rPr>
          <w:spacing w:val="-4"/>
          <w:w w:val="90"/>
        </w:rPr>
        <w:t>BIPOC</w:t>
      </w:r>
      <w:r>
        <w:rPr>
          <w:spacing w:val="-9"/>
          <w:w w:val="90"/>
        </w:rPr>
        <w:t xml:space="preserve"> </w:t>
      </w:r>
      <w:r>
        <w:rPr>
          <w:spacing w:val="-4"/>
          <w:w w:val="90"/>
        </w:rPr>
        <w:t>LGBTQ</w:t>
      </w:r>
      <w:r>
        <w:rPr>
          <w:spacing w:val="-9"/>
          <w:w w:val="90"/>
        </w:rPr>
        <w:t xml:space="preserve"> </w:t>
      </w:r>
      <w:r>
        <w:rPr>
          <w:spacing w:val="-4"/>
          <w:w w:val="90"/>
        </w:rPr>
        <w:t>students</w:t>
      </w:r>
      <w:r>
        <w:rPr>
          <w:spacing w:val="-8"/>
          <w:w w:val="90"/>
        </w:rPr>
        <w:t xml:space="preserve"> </w:t>
      </w:r>
      <w:r>
        <w:rPr>
          <w:spacing w:val="-4"/>
          <w:w w:val="90"/>
        </w:rPr>
        <w:t>across</w:t>
      </w:r>
      <w:r>
        <w:rPr>
          <w:spacing w:val="-9"/>
          <w:w w:val="90"/>
        </w:rPr>
        <w:t xml:space="preserve"> </w:t>
      </w:r>
      <w:r>
        <w:rPr>
          <w:spacing w:val="-4"/>
          <w:w w:val="90"/>
        </w:rPr>
        <w:t>Massachusetts</w:t>
      </w:r>
      <w:r>
        <w:rPr>
          <w:spacing w:val="-9"/>
          <w:w w:val="90"/>
        </w:rPr>
        <w:t xml:space="preserve"> </w:t>
      </w:r>
      <w:r>
        <w:rPr>
          <w:spacing w:val="-4"/>
          <w:w w:val="90"/>
        </w:rPr>
        <w:t>is</w:t>
      </w:r>
      <w:r>
        <w:rPr>
          <w:spacing w:val="-8"/>
          <w:w w:val="90"/>
        </w:rPr>
        <w:t xml:space="preserve"> </w:t>
      </w:r>
      <w:r>
        <w:rPr>
          <w:spacing w:val="-4"/>
          <w:w w:val="90"/>
        </w:rPr>
        <w:t xml:space="preserve">essential. </w:t>
      </w:r>
      <w:r>
        <w:rPr>
          <w:spacing w:val="-10"/>
        </w:rPr>
        <w:t xml:space="preserve">Students at the intersections of BIPOC and LGBTQ identities often face layered forms of </w:t>
      </w:r>
      <w:r>
        <w:rPr>
          <w:w w:val="85"/>
        </w:rPr>
        <w:t>marginalization</w:t>
      </w:r>
      <w:r>
        <w:rPr>
          <w:spacing w:val="-9"/>
          <w:w w:val="85"/>
        </w:rPr>
        <w:t xml:space="preserve"> </w:t>
      </w:r>
      <w:r>
        <w:rPr>
          <w:w w:val="85"/>
        </w:rPr>
        <w:t>in</w:t>
      </w:r>
      <w:r>
        <w:rPr>
          <w:spacing w:val="-8"/>
          <w:w w:val="85"/>
        </w:rPr>
        <w:t xml:space="preserve"> </w:t>
      </w:r>
      <w:r>
        <w:rPr>
          <w:w w:val="85"/>
        </w:rPr>
        <w:t>school</w:t>
      </w:r>
      <w:r>
        <w:rPr>
          <w:spacing w:val="-9"/>
          <w:w w:val="85"/>
        </w:rPr>
        <w:t xml:space="preserve"> </w:t>
      </w:r>
      <w:r>
        <w:rPr>
          <w:w w:val="85"/>
        </w:rPr>
        <w:t>settings,</w:t>
      </w:r>
      <w:r>
        <w:rPr>
          <w:spacing w:val="-8"/>
          <w:w w:val="85"/>
        </w:rPr>
        <w:t xml:space="preserve"> </w:t>
      </w:r>
      <w:r>
        <w:rPr>
          <w:w w:val="85"/>
        </w:rPr>
        <w:t>including</w:t>
      </w:r>
      <w:r>
        <w:rPr>
          <w:spacing w:val="-9"/>
          <w:w w:val="85"/>
        </w:rPr>
        <w:t xml:space="preserve"> </w:t>
      </w:r>
      <w:r>
        <w:rPr>
          <w:w w:val="85"/>
        </w:rPr>
        <w:t>racism,</w:t>
      </w:r>
      <w:r>
        <w:rPr>
          <w:spacing w:val="-8"/>
          <w:w w:val="85"/>
        </w:rPr>
        <w:t xml:space="preserve"> </w:t>
      </w:r>
      <w:r>
        <w:rPr>
          <w:w w:val="85"/>
        </w:rPr>
        <w:t>homophobia,</w:t>
      </w:r>
      <w:r>
        <w:rPr>
          <w:spacing w:val="-9"/>
          <w:w w:val="85"/>
        </w:rPr>
        <w:t xml:space="preserve"> </w:t>
      </w:r>
      <w:r>
        <w:rPr>
          <w:w w:val="85"/>
        </w:rPr>
        <w:t>transphobia,</w:t>
      </w:r>
      <w:r>
        <w:rPr>
          <w:spacing w:val="-8"/>
          <w:w w:val="85"/>
        </w:rPr>
        <w:t xml:space="preserve"> </w:t>
      </w:r>
      <w:r>
        <w:rPr>
          <w:w w:val="85"/>
        </w:rPr>
        <w:t>xenophobia,</w:t>
      </w:r>
      <w:r>
        <w:rPr>
          <w:spacing w:val="-8"/>
          <w:w w:val="85"/>
        </w:rPr>
        <w:t xml:space="preserve"> </w:t>
      </w:r>
      <w:r>
        <w:rPr>
          <w:w w:val="85"/>
        </w:rPr>
        <w:t xml:space="preserve">and </w:t>
      </w:r>
      <w:r>
        <w:rPr>
          <w:spacing w:val="-2"/>
          <w:w w:val="90"/>
        </w:rPr>
        <w:t>ableism,</w:t>
      </w:r>
      <w:r>
        <w:rPr>
          <w:spacing w:val="-38"/>
          <w:w w:val="90"/>
        </w:rPr>
        <w:t xml:space="preserve"> </w:t>
      </w:r>
      <w:r>
        <w:rPr>
          <w:spacing w:val="-2"/>
          <w:w w:val="90"/>
        </w:rPr>
        <w:t>which</w:t>
      </w:r>
      <w:r>
        <w:rPr>
          <w:spacing w:val="-31"/>
          <w:w w:val="90"/>
        </w:rPr>
        <w:t xml:space="preserve"> </w:t>
      </w:r>
      <w:r>
        <w:rPr>
          <w:spacing w:val="-2"/>
          <w:w w:val="90"/>
        </w:rPr>
        <w:t>can</w:t>
      </w:r>
      <w:r>
        <w:rPr>
          <w:spacing w:val="-30"/>
          <w:w w:val="90"/>
        </w:rPr>
        <w:t xml:space="preserve"> </w:t>
      </w:r>
      <w:r>
        <w:rPr>
          <w:spacing w:val="-2"/>
          <w:w w:val="90"/>
        </w:rPr>
        <w:t>impact</w:t>
      </w:r>
      <w:r>
        <w:rPr>
          <w:spacing w:val="-31"/>
          <w:w w:val="90"/>
        </w:rPr>
        <w:t xml:space="preserve"> </w:t>
      </w:r>
      <w:r>
        <w:rPr>
          <w:spacing w:val="-2"/>
          <w:w w:val="90"/>
        </w:rPr>
        <w:t>their</w:t>
      </w:r>
      <w:r>
        <w:rPr>
          <w:spacing w:val="-37"/>
          <w:w w:val="90"/>
        </w:rPr>
        <w:t xml:space="preserve"> </w:t>
      </w:r>
      <w:r>
        <w:rPr>
          <w:spacing w:val="-2"/>
          <w:w w:val="90"/>
        </w:rPr>
        <w:t>sense</w:t>
      </w:r>
      <w:r>
        <w:rPr>
          <w:spacing w:val="-31"/>
          <w:w w:val="90"/>
        </w:rPr>
        <w:t xml:space="preserve"> </w:t>
      </w:r>
      <w:r>
        <w:rPr>
          <w:spacing w:val="-2"/>
          <w:w w:val="90"/>
        </w:rPr>
        <w:t>of</w:t>
      </w:r>
      <w:r>
        <w:rPr>
          <w:spacing w:val="-30"/>
          <w:w w:val="90"/>
        </w:rPr>
        <w:t xml:space="preserve"> </w:t>
      </w:r>
      <w:r>
        <w:rPr>
          <w:spacing w:val="-2"/>
          <w:w w:val="90"/>
        </w:rPr>
        <w:t>safety,</w:t>
      </w:r>
      <w:r>
        <w:rPr>
          <w:spacing w:val="-38"/>
          <w:w w:val="90"/>
        </w:rPr>
        <w:t xml:space="preserve"> </w:t>
      </w:r>
      <w:r>
        <w:rPr>
          <w:spacing w:val="-2"/>
          <w:w w:val="90"/>
        </w:rPr>
        <w:t>well-being,</w:t>
      </w:r>
      <w:r>
        <w:rPr>
          <w:spacing w:val="-31"/>
          <w:w w:val="90"/>
        </w:rPr>
        <w:t xml:space="preserve"> </w:t>
      </w:r>
      <w:r>
        <w:rPr>
          <w:spacing w:val="-2"/>
          <w:w w:val="90"/>
        </w:rPr>
        <w:t>and</w:t>
      </w:r>
      <w:r>
        <w:rPr>
          <w:spacing w:val="-30"/>
          <w:w w:val="90"/>
        </w:rPr>
        <w:t xml:space="preserve"> </w:t>
      </w:r>
      <w:r>
        <w:rPr>
          <w:spacing w:val="-2"/>
          <w:w w:val="90"/>
        </w:rPr>
        <w:t>academic</w:t>
      </w:r>
      <w:r>
        <w:rPr>
          <w:spacing w:val="-31"/>
          <w:w w:val="90"/>
        </w:rPr>
        <w:t xml:space="preserve"> </w:t>
      </w:r>
      <w:r>
        <w:rPr>
          <w:spacing w:val="-2"/>
          <w:w w:val="90"/>
        </w:rPr>
        <w:t>engagement.</w:t>
      </w:r>
    </w:p>
    <w:p w14:paraId="7C2E303E" w14:textId="77777777" w:rsidR="00091439" w:rsidRDefault="00091439">
      <w:pPr>
        <w:pStyle w:val="BodyText"/>
        <w:spacing w:before="75"/>
      </w:pPr>
    </w:p>
    <w:p w14:paraId="7C2E303F" w14:textId="77777777" w:rsidR="00091439" w:rsidRDefault="00000000">
      <w:pPr>
        <w:pStyle w:val="BodyText"/>
        <w:spacing w:before="1" w:line="295" w:lineRule="auto"/>
        <w:ind w:left="231" w:right="510"/>
        <w:jc w:val="both"/>
      </w:pPr>
      <w:r>
        <w:rPr>
          <w:spacing w:val="-6"/>
        </w:rPr>
        <w:t>DESE</w:t>
      </w:r>
      <w:r>
        <w:rPr>
          <w:spacing w:val="-8"/>
        </w:rPr>
        <w:t xml:space="preserve"> </w:t>
      </w:r>
      <w:r>
        <w:rPr>
          <w:spacing w:val="-6"/>
        </w:rPr>
        <w:t>should</w:t>
      </w:r>
      <w:r>
        <w:rPr>
          <w:spacing w:val="-8"/>
        </w:rPr>
        <w:t xml:space="preserve"> </w:t>
      </w:r>
      <w:r>
        <w:rPr>
          <w:spacing w:val="-6"/>
        </w:rPr>
        <w:t>prioritize</w:t>
      </w:r>
      <w:r>
        <w:rPr>
          <w:spacing w:val="-8"/>
        </w:rPr>
        <w:t xml:space="preserve"> </w:t>
      </w:r>
      <w:r>
        <w:rPr>
          <w:spacing w:val="-6"/>
        </w:rPr>
        <w:t>culturally</w:t>
      </w:r>
      <w:r>
        <w:rPr>
          <w:spacing w:val="-10"/>
        </w:rPr>
        <w:t xml:space="preserve"> </w:t>
      </w:r>
      <w:r>
        <w:rPr>
          <w:spacing w:val="-6"/>
        </w:rPr>
        <w:t>responsive,</w:t>
      </w:r>
      <w:r>
        <w:rPr>
          <w:spacing w:val="-8"/>
        </w:rPr>
        <w:t xml:space="preserve"> </w:t>
      </w:r>
      <w:r>
        <w:rPr>
          <w:spacing w:val="-6"/>
        </w:rPr>
        <w:t>trauma-informed,</w:t>
      </w:r>
      <w:r>
        <w:rPr>
          <w:spacing w:val="-8"/>
        </w:rPr>
        <w:t xml:space="preserve"> </w:t>
      </w:r>
      <w:r>
        <w:rPr>
          <w:spacing w:val="-6"/>
        </w:rPr>
        <w:t>and</w:t>
      </w:r>
      <w:r>
        <w:rPr>
          <w:spacing w:val="-8"/>
        </w:rPr>
        <w:t xml:space="preserve"> </w:t>
      </w:r>
      <w:r>
        <w:rPr>
          <w:spacing w:val="-6"/>
        </w:rPr>
        <w:t xml:space="preserve">identity-aﬃrming </w:t>
      </w:r>
      <w:r>
        <w:rPr>
          <w:spacing w:val="-12"/>
        </w:rPr>
        <w:t>approaches</w:t>
      </w:r>
      <w:r>
        <w:rPr>
          <w:spacing w:val="-5"/>
        </w:rPr>
        <w:t xml:space="preserve"> </w:t>
      </w:r>
      <w:r>
        <w:rPr>
          <w:spacing w:val="-12"/>
        </w:rPr>
        <w:t>in</w:t>
      </w:r>
      <w:r>
        <w:rPr>
          <w:spacing w:val="-5"/>
        </w:rPr>
        <w:t xml:space="preserve"> </w:t>
      </w:r>
      <w:r>
        <w:rPr>
          <w:spacing w:val="-12"/>
        </w:rPr>
        <w:t>all</w:t>
      </w:r>
      <w:r>
        <w:rPr>
          <w:spacing w:val="-5"/>
        </w:rPr>
        <w:t xml:space="preserve"> </w:t>
      </w:r>
      <w:r>
        <w:rPr>
          <w:spacing w:val="-12"/>
        </w:rPr>
        <w:t>programmatic</w:t>
      </w:r>
      <w:r>
        <w:rPr>
          <w:spacing w:val="-5"/>
        </w:rPr>
        <w:t xml:space="preserve"> </w:t>
      </w:r>
      <w:r>
        <w:rPr>
          <w:spacing w:val="-12"/>
        </w:rPr>
        <w:t>eﬀorts,</w:t>
      </w:r>
      <w:r>
        <w:rPr>
          <w:spacing w:val="-5"/>
        </w:rPr>
        <w:t xml:space="preserve"> </w:t>
      </w:r>
      <w:r>
        <w:rPr>
          <w:spacing w:val="-12"/>
        </w:rPr>
        <w:t>technical</w:t>
      </w:r>
      <w:r>
        <w:rPr>
          <w:spacing w:val="-5"/>
        </w:rPr>
        <w:t xml:space="preserve"> </w:t>
      </w:r>
      <w:r>
        <w:rPr>
          <w:spacing w:val="-12"/>
        </w:rPr>
        <w:t>assistance,</w:t>
      </w:r>
      <w:r>
        <w:rPr>
          <w:spacing w:val="-5"/>
        </w:rPr>
        <w:t xml:space="preserve"> </w:t>
      </w:r>
      <w:r>
        <w:rPr>
          <w:spacing w:val="-12"/>
        </w:rPr>
        <w:t>resource</w:t>
      </w:r>
      <w:r>
        <w:rPr>
          <w:spacing w:val="-5"/>
        </w:rPr>
        <w:t xml:space="preserve"> </w:t>
      </w:r>
      <w:r>
        <w:rPr>
          <w:spacing w:val="-12"/>
        </w:rPr>
        <w:t>development,</w:t>
      </w:r>
      <w:r>
        <w:rPr>
          <w:spacing w:val="-5"/>
        </w:rPr>
        <w:t xml:space="preserve"> </w:t>
      </w:r>
      <w:r>
        <w:rPr>
          <w:spacing w:val="-12"/>
        </w:rPr>
        <w:t xml:space="preserve">and </w:t>
      </w:r>
      <w:r>
        <w:rPr>
          <w:spacing w:val="-10"/>
        </w:rPr>
        <w:t xml:space="preserve">district-level support. These eﬀorts should include developing guidance and training for </w:t>
      </w:r>
      <w:r>
        <w:rPr>
          <w:spacing w:val="-6"/>
        </w:rPr>
        <w:t>educators</w:t>
      </w:r>
      <w:r>
        <w:rPr>
          <w:spacing w:val="-16"/>
        </w:rPr>
        <w:t xml:space="preserve"> </w:t>
      </w:r>
      <w:r>
        <w:rPr>
          <w:spacing w:val="-6"/>
        </w:rPr>
        <w:t>and</w:t>
      </w:r>
      <w:r>
        <w:rPr>
          <w:spacing w:val="-15"/>
        </w:rPr>
        <w:t xml:space="preserve"> </w:t>
      </w:r>
      <w:r>
        <w:rPr>
          <w:spacing w:val="-6"/>
        </w:rPr>
        <w:t>school</w:t>
      </w:r>
      <w:r>
        <w:rPr>
          <w:spacing w:val="-15"/>
        </w:rPr>
        <w:t xml:space="preserve"> </w:t>
      </w:r>
      <w:r>
        <w:rPr>
          <w:spacing w:val="-6"/>
        </w:rPr>
        <w:t>staﬀ</w:t>
      </w:r>
      <w:r>
        <w:rPr>
          <w:spacing w:val="-15"/>
        </w:rPr>
        <w:t xml:space="preserve"> </w:t>
      </w:r>
      <w:r>
        <w:rPr>
          <w:spacing w:val="-6"/>
        </w:rPr>
        <w:t>on</w:t>
      </w:r>
      <w:r>
        <w:rPr>
          <w:spacing w:val="-15"/>
        </w:rPr>
        <w:t xml:space="preserve"> </w:t>
      </w:r>
      <w:r>
        <w:rPr>
          <w:spacing w:val="-6"/>
        </w:rPr>
        <w:t>how</w:t>
      </w:r>
      <w:r>
        <w:rPr>
          <w:spacing w:val="-15"/>
        </w:rPr>
        <w:t xml:space="preserve"> </w:t>
      </w:r>
      <w:r>
        <w:rPr>
          <w:spacing w:val="-6"/>
        </w:rPr>
        <w:t>to</w:t>
      </w:r>
      <w:r>
        <w:rPr>
          <w:spacing w:val="-15"/>
        </w:rPr>
        <w:t xml:space="preserve"> </w:t>
      </w:r>
      <w:r>
        <w:rPr>
          <w:spacing w:val="-6"/>
        </w:rPr>
        <w:t>recognize</w:t>
      </w:r>
      <w:r>
        <w:rPr>
          <w:spacing w:val="-15"/>
        </w:rPr>
        <w:t xml:space="preserve"> </w:t>
      </w:r>
      <w:r>
        <w:rPr>
          <w:spacing w:val="-6"/>
        </w:rPr>
        <w:t>and</w:t>
      </w:r>
      <w:r>
        <w:rPr>
          <w:spacing w:val="-15"/>
        </w:rPr>
        <w:t xml:space="preserve"> </w:t>
      </w:r>
      <w:r>
        <w:rPr>
          <w:spacing w:val="-6"/>
        </w:rPr>
        <w:t>disrupt</w:t>
      </w:r>
      <w:r>
        <w:rPr>
          <w:spacing w:val="-15"/>
        </w:rPr>
        <w:t xml:space="preserve"> </w:t>
      </w:r>
      <w:r>
        <w:rPr>
          <w:spacing w:val="-6"/>
        </w:rPr>
        <w:t>intersecting</w:t>
      </w:r>
      <w:r>
        <w:rPr>
          <w:spacing w:val="-16"/>
        </w:rPr>
        <w:t xml:space="preserve"> </w:t>
      </w:r>
      <w:r>
        <w:rPr>
          <w:spacing w:val="-6"/>
        </w:rPr>
        <w:t>forms</w:t>
      </w:r>
      <w:r>
        <w:rPr>
          <w:spacing w:val="-15"/>
        </w:rPr>
        <w:t xml:space="preserve"> </w:t>
      </w:r>
      <w:r>
        <w:rPr>
          <w:spacing w:val="-6"/>
        </w:rPr>
        <w:t>of</w:t>
      </w:r>
      <w:r>
        <w:rPr>
          <w:spacing w:val="-15"/>
        </w:rPr>
        <w:t xml:space="preserve"> </w:t>
      </w:r>
      <w:r>
        <w:rPr>
          <w:spacing w:val="-6"/>
        </w:rPr>
        <w:t xml:space="preserve">bias; </w:t>
      </w:r>
      <w:r>
        <w:rPr>
          <w:w w:val="85"/>
        </w:rPr>
        <w:t>implement</w:t>
      </w:r>
      <w:r>
        <w:rPr>
          <w:spacing w:val="-9"/>
          <w:w w:val="85"/>
        </w:rPr>
        <w:t xml:space="preserve"> </w:t>
      </w:r>
      <w:r>
        <w:rPr>
          <w:w w:val="85"/>
        </w:rPr>
        <w:t>inclusive</w:t>
      </w:r>
      <w:r>
        <w:rPr>
          <w:spacing w:val="-8"/>
          <w:w w:val="85"/>
        </w:rPr>
        <w:t xml:space="preserve"> </w:t>
      </w:r>
      <w:r>
        <w:rPr>
          <w:w w:val="85"/>
        </w:rPr>
        <w:t>and</w:t>
      </w:r>
      <w:r>
        <w:rPr>
          <w:spacing w:val="-9"/>
          <w:w w:val="85"/>
        </w:rPr>
        <w:t xml:space="preserve"> </w:t>
      </w:r>
      <w:r>
        <w:rPr>
          <w:w w:val="85"/>
        </w:rPr>
        <w:t>restorative</w:t>
      </w:r>
      <w:r>
        <w:rPr>
          <w:spacing w:val="-6"/>
          <w:w w:val="85"/>
        </w:rPr>
        <w:t xml:space="preserve"> </w:t>
      </w:r>
      <w:r>
        <w:rPr>
          <w:w w:val="85"/>
        </w:rPr>
        <w:t>discipline</w:t>
      </w:r>
      <w:r>
        <w:rPr>
          <w:spacing w:val="-7"/>
          <w:w w:val="85"/>
        </w:rPr>
        <w:t xml:space="preserve"> </w:t>
      </w:r>
      <w:r>
        <w:rPr>
          <w:w w:val="85"/>
        </w:rPr>
        <w:t>practices;</w:t>
      </w:r>
      <w:r>
        <w:rPr>
          <w:spacing w:val="-7"/>
          <w:w w:val="85"/>
        </w:rPr>
        <w:t xml:space="preserve"> </w:t>
      </w:r>
      <w:r>
        <w:rPr>
          <w:w w:val="85"/>
        </w:rPr>
        <w:t>and</w:t>
      </w:r>
      <w:r>
        <w:rPr>
          <w:spacing w:val="-7"/>
          <w:w w:val="85"/>
        </w:rPr>
        <w:t xml:space="preserve"> </w:t>
      </w:r>
      <w:r>
        <w:rPr>
          <w:w w:val="85"/>
        </w:rPr>
        <w:t>build</w:t>
      </w:r>
      <w:r>
        <w:rPr>
          <w:spacing w:val="-7"/>
          <w:w w:val="85"/>
        </w:rPr>
        <w:t xml:space="preserve"> </w:t>
      </w:r>
      <w:r>
        <w:rPr>
          <w:w w:val="85"/>
        </w:rPr>
        <w:t>school</w:t>
      </w:r>
      <w:r>
        <w:rPr>
          <w:spacing w:val="-7"/>
          <w:w w:val="85"/>
        </w:rPr>
        <w:t xml:space="preserve"> </w:t>
      </w:r>
      <w:r>
        <w:rPr>
          <w:w w:val="85"/>
        </w:rPr>
        <w:t>climates</w:t>
      </w:r>
      <w:r>
        <w:rPr>
          <w:spacing w:val="-9"/>
          <w:w w:val="85"/>
        </w:rPr>
        <w:t xml:space="preserve"> </w:t>
      </w:r>
      <w:r>
        <w:rPr>
          <w:w w:val="85"/>
        </w:rPr>
        <w:t>where</w:t>
      </w:r>
      <w:r>
        <w:rPr>
          <w:spacing w:val="-6"/>
          <w:w w:val="85"/>
        </w:rPr>
        <w:t xml:space="preserve"> </w:t>
      </w:r>
      <w:r>
        <w:rPr>
          <w:w w:val="85"/>
        </w:rPr>
        <w:t>BIPOC LGBTQ</w:t>
      </w:r>
      <w:r>
        <w:rPr>
          <w:spacing w:val="-9"/>
          <w:w w:val="85"/>
        </w:rPr>
        <w:t xml:space="preserve"> </w:t>
      </w:r>
      <w:r>
        <w:rPr>
          <w:w w:val="85"/>
        </w:rPr>
        <w:t>students</w:t>
      </w:r>
      <w:r>
        <w:rPr>
          <w:spacing w:val="-8"/>
          <w:w w:val="85"/>
        </w:rPr>
        <w:t xml:space="preserve"> </w:t>
      </w:r>
      <w:proofErr w:type="gramStart"/>
      <w:r>
        <w:rPr>
          <w:w w:val="85"/>
        </w:rPr>
        <w:t>are</w:t>
      </w:r>
      <w:r>
        <w:rPr>
          <w:spacing w:val="-9"/>
          <w:w w:val="85"/>
        </w:rPr>
        <w:t xml:space="preserve"> </w:t>
      </w:r>
      <w:r>
        <w:rPr>
          <w:w w:val="85"/>
        </w:rPr>
        <w:t>seen</w:t>
      </w:r>
      <w:proofErr w:type="gramEnd"/>
      <w:r>
        <w:rPr>
          <w:w w:val="85"/>
        </w:rPr>
        <w:t>,</w:t>
      </w:r>
      <w:r>
        <w:rPr>
          <w:spacing w:val="-8"/>
          <w:w w:val="85"/>
        </w:rPr>
        <w:t xml:space="preserve"> </w:t>
      </w:r>
      <w:r>
        <w:rPr>
          <w:w w:val="85"/>
        </w:rPr>
        <w:t>supported,</w:t>
      </w:r>
      <w:r>
        <w:rPr>
          <w:spacing w:val="-9"/>
          <w:w w:val="85"/>
        </w:rPr>
        <w:t xml:space="preserve"> </w:t>
      </w:r>
      <w:r>
        <w:rPr>
          <w:w w:val="85"/>
        </w:rPr>
        <w:t>and</w:t>
      </w:r>
      <w:r>
        <w:rPr>
          <w:spacing w:val="-8"/>
          <w:w w:val="85"/>
        </w:rPr>
        <w:t xml:space="preserve"> </w:t>
      </w:r>
      <w:r>
        <w:rPr>
          <w:w w:val="85"/>
        </w:rPr>
        <w:t>celebrated</w:t>
      </w:r>
      <w:r>
        <w:rPr>
          <w:spacing w:val="-7"/>
          <w:w w:val="85"/>
        </w:rPr>
        <w:t xml:space="preserve"> </w:t>
      </w:r>
      <w:r>
        <w:rPr>
          <w:w w:val="85"/>
        </w:rPr>
        <w:t>in</w:t>
      </w:r>
      <w:r>
        <w:rPr>
          <w:spacing w:val="-7"/>
          <w:w w:val="85"/>
        </w:rPr>
        <w:t xml:space="preserve"> </w:t>
      </w:r>
      <w:r>
        <w:rPr>
          <w:w w:val="85"/>
        </w:rPr>
        <w:t>their</w:t>
      </w:r>
      <w:r>
        <w:rPr>
          <w:spacing w:val="-9"/>
          <w:w w:val="85"/>
        </w:rPr>
        <w:t xml:space="preserve"> </w:t>
      </w:r>
      <w:r>
        <w:rPr>
          <w:w w:val="85"/>
        </w:rPr>
        <w:t>full</w:t>
      </w:r>
      <w:r>
        <w:rPr>
          <w:spacing w:val="-7"/>
          <w:w w:val="85"/>
        </w:rPr>
        <w:t xml:space="preserve"> </w:t>
      </w:r>
      <w:r>
        <w:rPr>
          <w:w w:val="85"/>
        </w:rPr>
        <w:t>identities.</w:t>
      </w:r>
      <w:r>
        <w:rPr>
          <w:spacing w:val="-8"/>
          <w:w w:val="85"/>
        </w:rPr>
        <w:t xml:space="preserve"> </w:t>
      </w:r>
      <w:r>
        <w:rPr>
          <w:w w:val="85"/>
        </w:rPr>
        <w:t>DESE</w:t>
      </w:r>
      <w:r>
        <w:rPr>
          <w:spacing w:val="-7"/>
          <w:w w:val="85"/>
        </w:rPr>
        <w:t xml:space="preserve"> </w:t>
      </w:r>
      <w:r>
        <w:rPr>
          <w:w w:val="85"/>
        </w:rPr>
        <w:t>should</w:t>
      </w:r>
      <w:r>
        <w:rPr>
          <w:spacing w:val="-8"/>
          <w:w w:val="85"/>
        </w:rPr>
        <w:t xml:space="preserve"> </w:t>
      </w:r>
      <w:r>
        <w:rPr>
          <w:w w:val="85"/>
        </w:rPr>
        <w:t xml:space="preserve">further </w:t>
      </w:r>
      <w:r>
        <w:rPr>
          <w:w w:val="90"/>
        </w:rPr>
        <w:t>ensure</w:t>
      </w:r>
      <w:r>
        <w:rPr>
          <w:spacing w:val="-5"/>
          <w:w w:val="90"/>
        </w:rPr>
        <w:t xml:space="preserve"> </w:t>
      </w:r>
      <w:r>
        <w:rPr>
          <w:w w:val="90"/>
        </w:rPr>
        <w:t>that</w:t>
      </w:r>
      <w:r>
        <w:rPr>
          <w:spacing w:val="-5"/>
          <w:w w:val="90"/>
        </w:rPr>
        <w:t xml:space="preserve"> </w:t>
      </w:r>
      <w:r>
        <w:rPr>
          <w:w w:val="90"/>
        </w:rPr>
        <w:t>these</w:t>
      </w:r>
      <w:r>
        <w:rPr>
          <w:spacing w:val="-5"/>
          <w:w w:val="90"/>
        </w:rPr>
        <w:t xml:space="preserve"> </w:t>
      </w:r>
      <w:r>
        <w:rPr>
          <w:w w:val="90"/>
        </w:rPr>
        <w:t>strategies</w:t>
      </w:r>
      <w:r>
        <w:rPr>
          <w:spacing w:val="-5"/>
          <w:w w:val="90"/>
        </w:rPr>
        <w:t xml:space="preserve"> </w:t>
      </w:r>
      <w:proofErr w:type="gramStart"/>
      <w:r>
        <w:rPr>
          <w:w w:val="90"/>
        </w:rPr>
        <w:t>are</w:t>
      </w:r>
      <w:r>
        <w:rPr>
          <w:spacing w:val="-5"/>
          <w:w w:val="90"/>
        </w:rPr>
        <w:t xml:space="preserve"> </w:t>
      </w:r>
      <w:r>
        <w:rPr>
          <w:w w:val="90"/>
        </w:rPr>
        <w:t>embedded</w:t>
      </w:r>
      <w:proofErr w:type="gramEnd"/>
      <w:r>
        <w:rPr>
          <w:spacing w:val="-5"/>
          <w:w w:val="90"/>
        </w:rPr>
        <w:t xml:space="preserve"> </w:t>
      </w:r>
      <w:r>
        <w:rPr>
          <w:w w:val="90"/>
        </w:rPr>
        <w:t>in</w:t>
      </w:r>
      <w:r>
        <w:rPr>
          <w:spacing w:val="-5"/>
          <w:w w:val="90"/>
        </w:rPr>
        <w:t xml:space="preserve"> </w:t>
      </w:r>
      <w:r>
        <w:rPr>
          <w:w w:val="90"/>
        </w:rPr>
        <w:t>statewide</w:t>
      </w:r>
      <w:r>
        <w:rPr>
          <w:spacing w:val="-5"/>
          <w:w w:val="90"/>
        </w:rPr>
        <w:t xml:space="preserve"> </w:t>
      </w:r>
      <w:r>
        <w:rPr>
          <w:w w:val="90"/>
        </w:rPr>
        <w:t>equity</w:t>
      </w:r>
      <w:r>
        <w:rPr>
          <w:spacing w:val="-10"/>
          <w:w w:val="90"/>
        </w:rPr>
        <w:t xml:space="preserve"> </w:t>
      </w:r>
      <w:proofErr w:type="gramStart"/>
      <w:r>
        <w:rPr>
          <w:w w:val="90"/>
        </w:rPr>
        <w:t>initiatives—</w:t>
      </w:r>
      <w:proofErr w:type="gramEnd"/>
      <w:r>
        <w:rPr>
          <w:w w:val="90"/>
        </w:rPr>
        <w:t>including</w:t>
      </w:r>
      <w:r>
        <w:rPr>
          <w:spacing w:val="-5"/>
          <w:w w:val="90"/>
        </w:rPr>
        <w:t xml:space="preserve"> </w:t>
      </w:r>
      <w:r>
        <w:rPr>
          <w:w w:val="90"/>
        </w:rPr>
        <w:t xml:space="preserve">those </w:t>
      </w:r>
      <w:r>
        <w:rPr>
          <w:w w:val="85"/>
        </w:rPr>
        <w:t>related to school climate, mental health, student</w:t>
      </w:r>
      <w:r>
        <w:rPr>
          <w:spacing w:val="-4"/>
          <w:w w:val="85"/>
        </w:rPr>
        <w:t xml:space="preserve"> </w:t>
      </w:r>
      <w:r>
        <w:rPr>
          <w:w w:val="85"/>
        </w:rPr>
        <w:t xml:space="preserve">voice, and academic recovery—and that they </w:t>
      </w:r>
      <w:proofErr w:type="gramStart"/>
      <w:r>
        <w:rPr>
          <w:spacing w:val="-4"/>
          <w:w w:val="90"/>
        </w:rPr>
        <w:t>are</w:t>
      </w:r>
      <w:r>
        <w:rPr>
          <w:spacing w:val="-24"/>
          <w:w w:val="90"/>
        </w:rPr>
        <w:t xml:space="preserve"> </w:t>
      </w:r>
      <w:r>
        <w:rPr>
          <w:spacing w:val="-4"/>
          <w:w w:val="90"/>
        </w:rPr>
        <w:t>co-created</w:t>
      </w:r>
      <w:proofErr w:type="gramEnd"/>
      <w:r>
        <w:rPr>
          <w:spacing w:val="-32"/>
          <w:w w:val="90"/>
        </w:rPr>
        <w:t xml:space="preserve"> </w:t>
      </w:r>
      <w:r>
        <w:rPr>
          <w:spacing w:val="-4"/>
          <w:w w:val="90"/>
        </w:rPr>
        <w:t>with</w:t>
      </w:r>
      <w:r>
        <w:rPr>
          <w:spacing w:val="-32"/>
          <w:w w:val="90"/>
        </w:rPr>
        <w:t xml:space="preserve"> </w:t>
      </w:r>
      <w:r>
        <w:rPr>
          <w:spacing w:val="-4"/>
          <w:w w:val="90"/>
        </w:rPr>
        <w:t>youth,</w:t>
      </w:r>
      <w:r>
        <w:rPr>
          <w:spacing w:val="-24"/>
          <w:w w:val="90"/>
        </w:rPr>
        <w:t xml:space="preserve"> </w:t>
      </w:r>
      <w:r>
        <w:rPr>
          <w:spacing w:val="-4"/>
          <w:w w:val="90"/>
        </w:rPr>
        <w:t>families,</w:t>
      </w:r>
      <w:r>
        <w:rPr>
          <w:spacing w:val="-24"/>
          <w:w w:val="90"/>
        </w:rPr>
        <w:t xml:space="preserve"> </w:t>
      </w:r>
      <w:r>
        <w:rPr>
          <w:spacing w:val="-4"/>
          <w:w w:val="90"/>
        </w:rPr>
        <w:t>and</w:t>
      </w:r>
      <w:r>
        <w:rPr>
          <w:spacing w:val="-24"/>
          <w:w w:val="90"/>
        </w:rPr>
        <w:t xml:space="preserve"> </w:t>
      </w:r>
      <w:r>
        <w:rPr>
          <w:spacing w:val="-4"/>
          <w:w w:val="90"/>
        </w:rPr>
        <w:t>community</w:t>
      </w:r>
      <w:r>
        <w:rPr>
          <w:spacing w:val="-32"/>
          <w:w w:val="90"/>
        </w:rPr>
        <w:t xml:space="preserve"> </w:t>
      </w:r>
      <w:r>
        <w:rPr>
          <w:spacing w:val="-4"/>
          <w:w w:val="90"/>
        </w:rPr>
        <w:t>partners</w:t>
      </w:r>
      <w:r>
        <w:rPr>
          <w:spacing w:val="-32"/>
          <w:w w:val="90"/>
        </w:rPr>
        <w:t xml:space="preserve"> </w:t>
      </w:r>
      <w:r>
        <w:rPr>
          <w:spacing w:val="-4"/>
          <w:w w:val="90"/>
        </w:rPr>
        <w:t>who</w:t>
      </w:r>
      <w:r>
        <w:rPr>
          <w:spacing w:val="-24"/>
          <w:w w:val="90"/>
        </w:rPr>
        <w:t xml:space="preserve"> </w:t>
      </w:r>
      <w:r>
        <w:rPr>
          <w:spacing w:val="-4"/>
          <w:w w:val="90"/>
        </w:rPr>
        <w:t>hold</w:t>
      </w:r>
      <w:r>
        <w:rPr>
          <w:spacing w:val="-24"/>
          <w:w w:val="90"/>
        </w:rPr>
        <w:t xml:space="preserve"> </w:t>
      </w:r>
      <w:r>
        <w:rPr>
          <w:spacing w:val="-4"/>
          <w:w w:val="90"/>
        </w:rPr>
        <w:t>lived</w:t>
      </w:r>
      <w:r>
        <w:rPr>
          <w:spacing w:val="-24"/>
          <w:w w:val="90"/>
        </w:rPr>
        <w:t xml:space="preserve"> </w:t>
      </w:r>
      <w:r>
        <w:rPr>
          <w:spacing w:val="-4"/>
          <w:w w:val="90"/>
        </w:rPr>
        <w:t>expertise.</w:t>
      </w:r>
    </w:p>
    <w:p w14:paraId="7C2E3040" w14:textId="77777777" w:rsidR="00091439" w:rsidRDefault="00091439">
      <w:pPr>
        <w:pStyle w:val="BodyText"/>
        <w:spacing w:line="295" w:lineRule="auto"/>
        <w:jc w:val="both"/>
        <w:sectPr w:rsidR="00091439">
          <w:pgSz w:w="12240" w:h="15840"/>
          <w:pgMar w:top="720" w:right="708" w:bottom="1000" w:left="992" w:header="520" w:footer="818" w:gutter="0"/>
          <w:cols w:space="720"/>
        </w:sectPr>
      </w:pPr>
    </w:p>
    <w:p w14:paraId="7C2E3041" w14:textId="77777777" w:rsidR="00091439" w:rsidRDefault="00091439">
      <w:pPr>
        <w:pStyle w:val="BodyText"/>
        <w:rPr>
          <w:sz w:val="16"/>
        </w:rPr>
      </w:pPr>
    </w:p>
    <w:p w14:paraId="7C2E3042" w14:textId="77777777" w:rsidR="00091439" w:rsidRDefault="00091439">
      <w:pPr>
        <w:pStyle w:val="BodyText"/>
        <w:spacing w:before="128"/>
        <w:rPr>
          <w:sz w:val="16"/>
        </w:rPr>
      </w:pPr>
    </w:p>
    <w:p w14:paraId="7C2E3043"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p w14:paraId="7C2E3044" w14:textId="77777777" w:rsidR="00091439" w:rsidRDefault="00091439">
      <w:pPr>
        <w:pStyle w:val="BodyText"/>
        <w:spacing w:before="220"/>
        <w:rPr>
          <w:rFonts w:ascii="Arial"/>
        </w:rPr>
      </w:pPr>
    </w:p>
    <w:p w14:paraId="7C2E3045" w14:textId="77777777" w:rsidR="00091439" w:rsidRDefault="00000000">
      <w:pPr>
        <w:pStyle w:val="BodyText"/>
        <w:spacing w:line="295" w:lineRule="auto"/>
        <w:ind w:left="231" w:right="510"/>
        <w:jc w:val="both"/>
      </w:pPr>
      <w:r>
        <w:rPr>
          <w:w w:val="90"/>
        </w:rPr>
        <w:t>Centering</w:t>
      </w:r>
      <w:r>
        <w:rPr>
          <w:spacing w:val="-6"/>
          <w:w w:val="90"/>
        </w:rPr>
        <w:t xml:space="preserve"> </w:t>
      </w:r>
      <w:r>
        <w:rPr>
          <w:w w:val="90"/>
        </w:rPr>
        <w:t>the</w:t>
      </w:r>
      <w:r>
        <w:rPr>
          <w:spacing w:val="-6"/>
          <w:w w:val="90"/>
        </w:rPr>
        <w:t xml:space="preserve"> </w:t>
      </w:r>
      <w:r>
        <w:rPr>
          <w:w w:val="90"/>
        </w:rPr>
        <w:t>experiences</w:t>
      </w:r>
      <w:r>
        <w:rPr>
          <w:spacing w:val="-6"/>
          <w:w w:val="90"/>
        </w:rPr>
        <w:t xml:space="preserve"> </w:t>
      </w:r>
      <w:r>
        <w:rPr>
          <w:w w:val="90"/>
        </w:rPr>
        <w:t>of</w:t>
      </w:r>
      <w:r>
        <w:rPr>
          <w:spacing w:val="-6"/>
          <w:w w:val="90"/>
        </w:rPr>
        <w:t xml:space="preserve"> </w:t>
      </w:r>
      <w:r>
        <w:rPr>
          <w:w w:val="90"/>
        </w:rPr>
        <w:t>BIPOC</w:t>
      </w:r>
      <w:r>
        <w:rPr>
          <w:spacing w:val="-6"/>
          <w:w w:val="90"/>
        </w:rPr>
        <w:t xml:space="preserve"> </w:t>
      </w:r>
      <w:r>
        <w:rPr>
          <w:w w:val="90"/>
        </w:rPr>
        <w:t>LGBTQ</w:t>
      </w:r>
      <w:r>
        <w:rPr>
          <w:spacing w:val="-6"/>
          <w:w w:val="90"/>
        </w:rPr>
        <w:t xml:space="preserve"> </w:t>
      </w:r>
      <w:r>
        <w:rPr>
          <w:w w:val="90"/>
        </w:rPr>
        <w:t>students</w:t>
      </w:r>
      <w:r>
        <w:rPr>
          <w:spacing w:val="-6"/>
          <w:w w:val="90"/>
        </w:rPr>
        <w:t xml:space="preserve"> </w:t>
      </w:r>
      <w:r>
        <w:rPr>
          <w:w w:val="90"/>
        </w:rPr>
        <w:t>is</w:t>
      </w:r>
      <w:r>
        <w:rPr>
          <w:spacing w:val="-6"/>
          <w:w w:val="90"/>
        </w:rPr>
        <w:t xml:space="preserve"> </w:t>
      </w:r>
      <w:r>
        <w:rPr>
          <w:w w:val="90"/>
        </w:rPr>
        <w:t>essential</w:t>
      </w:r>
      <w:r>
        <w:rPr>
          <w:spacing w:val="-6"/>
          <w:w w:val="90"/>
        </w:rPr>
        <w:t xml:space="preserve"> </w:t>
      </w:r>
      <w:r>
        <w:rPr>
          <w:w w:val="90"/>
        </w:rPr>
        <w:t>to</w:t>
      </w:r>
      <w:r>
        <w:rPr>
          <w:spacing w:val="-6"/>
          <w:w w:val="90"/>
        </w:rPr>
        <w:t xml:space="preserve"> </w:t>
      </w:r>
      <w:r>
        <w:rPr>
          <w:w w:val="90"/>
        </w:rPr>
        <w:t>creating</w:t>
      </w:r>
      <w:r>
        <w:rPr>
          <w:spacing w:val="-6"/>
          <w:w w:val="90"/>
        </w:rPr>
        <w:t xml:space="preserve"> </w:t>
      </w:r>
      <w:r>
        <w:rPr>
          <w:w w:val="90"/>
        </w:rPr>
        <w:t>truly</w:t>
      </w:r>
      <w:r>
        <w:rPr>
          <w:spacing w:val="-11"/>
          <w:w w:val="90"/>
        </w:rPr>
        <w:t xml:space="preserve"> </w:t>
      </w:r>
      <w:r>
        <w:rPr>
          <w:w w:val="90"/>
        </w:rPr>
        <w:t xml:space="preserve">inclusive </w:t>
      </w:r>
      <w:r>
        <w:rPr>
          <w:spacing w:val="-2"/>
          <w:w w:val="90"/>
        </w:rPr>
        <w:t>schools</w:t>
      </w:r>
      <w:r>
        <w:rPr>
          <w:spacing w:val="-27"/>
          <w:w w:val="90"/>
        </w:rPr>
        <w:t xml:space="preserve"> </w:t>
      </w:r>
      <w:r>
        <w:rPr>
          <w:spacing w:val="-2"/>
          <w:w w:val="90"/>
        </w:rPr>
        <w:t>and</w:t>
      </w:r>
      <w:r>
        <w:rPr>
          <w:spacing w:val="-27"/>
          <w:w w:val="90"/>
        </w:rPr>
        <w:t xml:space="preserve"> </w:t>
      </w:r>
      <w:r>
        <w:rPr>
          <w:spacing w:val="-2"/>
          <w:w w:val="90"/>
        </w:rPr>
        <w:t>meeting</w:t>
      </w:r>
      <w:r>
        <w:rPr>
          <w:spacing w:val="-27"/>
          <w:w w:val="90"/>
        </w:rPr>
        <w:t xml:space="preserve"> </w:t>
      </w:r>
      <w:r>
        <w:rPr>
          <w:spacing w:val="-2"/>
          <w:w w:val="90"/>
        </w:rPr>
        <w:t>the</w:t>
      </w:r>
      <w:r>
        <w:rPr>
          <w:spacing w:val="-27"/>
          <w:w w:val="90"/>
        </w:rPr>
        <w:t xml:space="preserve"> </w:t>
      </w:r>
      <w:r>
        <w:rPr>
          <w:spacing w:val="-2"/>
          <w:w w:val="90"/>
        </w:rPr>
        <w:t>Commonwealth’s</w:t>
      </w:r>
      <w:r>
        <w:rPr>
          <w:spacing w:val="-27"/>
          <w:w w:val="90"/>
        </w:rPr>
        <w:t xml:space="preserve"> </w:t>
      </w:r>
      <w:r>
        <w:rPr>
          <w:spacing w:val="-2"/>
          <w:w w:val="90"/>
        </w:rPr>
        <w:t>commitment</w:t>
      </w:r>
      <w:r>
        <w:rPr>
          <w:spacing w:val="-27"/>
          <w:w w:val="90"/>
        </w:rPr>
        <w:t xml:space="preserve"> </w:t>
      </w:r>
      <w:r>
        <w:rPr>
          <w:spacing w:val="-2"/>
          <w:w w:val="90"/>
        </w:rPr>
        <w:t>to</w:t>
      </w:r>
      <w:r>
        <w:rPr>
          <w:spacing w:val="-27"/>
          <w:w w:val="90"/>
        </w:rPr>
        <w:t xml:space="preserve"> </w:t>
      </w:r>
      <w:r>
        <w:rPr>
          <w:spacing w:val="-2"/>
          <w:w w:val="90"/>
        </w:rPr>
        <w:t>equity</w:t>
      </w:r>
      <w:r>
        <w:rPr>
          <w:spacing w:val="-34"/>
          <w:w w:val="90"/>
        </w:rPr>
        <w:t xml:space="preserve"> </w:t>
      </w:r>
      <w:r>
        <w:rPr>
          <w:spacing w:val="-2"/>
          <w:w w:val="90"/>
        </w:rPr>
        <w:t>and</w:t>
      </w:r>
      <w:r>
        <w:rPr>
          <w:spacing w:val="-27"/>
          <w:w w:val="90"/>
        </w:rPr>
        <w:t xml:space="preserve"> </w:t>
      </w:r>
      <w:r>
        <w:rPr>
          <w:spacing w:val="-2"/>
          <w:w w:val="90"/>
        </w:rPr>
        <w:t>excellence</w:t>
      </w:r>
      <w:r>
        <w:rPr>
          <w:spacing w:val="-27"/>
          <w:w w:val="90"/>
        </w:rPr>
        <w:t xml:space="preserve"> </w:t>
      </w:r>
      <w:r>
        <w:rPr>
          <w:spacing w:val="-2"/>
          <w:w w:val="90"/>
        </w:rPr>
        <w:t>for</w:t>
      </w:r>
      <w:r>
        <w:rPr>
          <w:spacing w:val="-34"/>
          <w:w w:val="90"/>
        </w:rPr>
        <w:t xml:space="preserve"> </w:t>
      </w:r>
      <w:r>
        <w:rPr>
          <w:spacing w:val="-2"/>
          <w:w w:val="90"/>
        </w:rPr>
        <w:t>all.</w:t>
      </w:r>
    </w:p>
    <w:p w14:paraId="7C2E3046" w14:textId="77777777" w:rsidR="00091439" w:rsidRDefault="00091439">
      <w:pPr>
        <w:pStyle w:val="BodyText"/>
        <w:spacing w:before="71"/>
      </w:pPr>
    </w:p>
    <w:p w14:paraId="7C2E3047" w14:textId="77777777" w:rsidR="00091439" w:rsidRDefault="00000000">
      <w:pPr>
        <w:pStyle w:val="Heading7"/>
        <w:numPr>
          <w:ilvl w:val="0"/>
          <w:numId w:val="31"/>
        </w:numPr>
        <w:tabs>
          <w:tab w:val="left" w:pos="525"/>
        </w:tabs>
        <w:spacing w:line="295" w:lineRule="auto"/>
        <w:ind w:left="231" w:right="510" w:firstLine="0"/>
      </w:pPr>
      <w:r>
        <w:rPr>
          <w:w w:val="85"/>
        </w:rPr>
        <w:t>Increase</w:t>
      </w:r>
      <w:r>
        <w:rPr>
          <w:spacing w:val="-7"/>
          <w:w w:val="85"/>
        </w:rPr>
        <w:t xml:space="preserve"> </w:t>
      </w:r>
      <w:r>
        <w:rPr>
          <w:w w:val="85"/>
        </w:rPr>
        <w:t>support</w:t>
      </w:r>
      <w:r>
        <w:rPr>
          <w:spacing w:val="-7"/>
          <w:w w:val="85"/>
        </w:rPr>
        <w:t xml:space="preserve"> </w:t>
      </w:r>
      <w:r>
        <w:rPr>
          <w:w w:val="85"/>
        </w:rPr>
        <w:t>of</w:t>
      </w:r>
      <w:r>
        <w:rPr>
          <w:spacing w:val="-6"/>
          <w:w w:val="85"/>
        </w:rPr>
        <w:t xml:space="preserve"> </w:t>
      </w:r>
      <w:r>
        <w:rPr>
          <w:w w:val="85"/>
        </w:rPr>
        <w:t>nonbinary</w:t>
      </w:r>
      <w:r>
        <w:rPr>
          <w:spacing w:val="-9"/>
          <w:w w:val="85"/>
        </w:rPr>
        <w:t xml:space="preserve"> </w:t>
      </w:r>
      <w:r>
        <w:rPr>
          <w:w w:val="85"/>
        </w:rPr>
        <w:t>and</w:t>
      </w:r>
      <w:r>
        <w:rPr>
          <w:spacing w:val="-6"/>
          <w:w w:val="85"/>
        </w:rPr>
        <w:t xml:space="preserve"> </w:t>
      </w:r>
      <w:r>
        <w:rPr>
          <w:w w:val="85"/>
        </w:rPr>
        <w:t>gender</w:t>
      </w:r>
      <w:r>
        <w:rPr>
          <w:spacing w:val="-9"/>
          <w:w w:val="85"/>
        </w:rPr>
        <w:t xml:space="preserve"> </w:t>
      </w:r>
      <w:r>
        <w:rPr>
          <w:w w:val="85"/>
        </w:rPr>
        <w:t>expansive</w:t>
      </w:r>
      <w:r>
        <w:rPr>
          <w:spacing w:val="-6"/>
          <w:w w:val="85"/>
        </w:rPr>
        <w:t xml:space="preserve"> </w:t>
      </w:r>
      <w:r>
        <w:rPr>
          <w:w w:val="85"/>
        </w:rPr>
        <w:t>students,</w:t>
      </w:r>
      <w:r>
        <w:rPr>
          <w:spacing w:val="-7"/>
          <w:w w:val="85"/>
        </w:rPr>
        <w:t xml:space="preserve"> </w:t>
      </w:r>
      <w:r>
        <w:rPr>
          <w:w w:val="85"/>
        </w:rPr>
        <w:t>families,</w:t>
      </w:r>
      <w:r>
        <w:rPr>
          <w:spacing w:val="-6"/>
          <w:w w:val="85"/>
        </w:rPr>
        <w:t xml:space="preserve"> </w:t>
      </w:r>
      <w:r>
        <w:rPr>
          <w:w w:val="85"/>
        </w:rPr>
        <w:t xml:space="preserve">educators, </w:t>
      </w:r>
      <w:r>
        <w:rPr>
          <w:spacing w:val="-2"/>
          <w:w w:val="85"/>
        </w:rPr>
        <w:t>librarians,</w:t>
      </w:r>
      <w:r>
        <w:rPr>
          <w:spacing w:val="-21"/>
          <w:w w:val="85"/>
        </w:rPr>
        <w:t xml:space="preserve"> </w:t>
      </w:r>
      <w:r>
        <w:rPr>
          <w:spacing w:val="-2"/>
          <w:w w:val="85"/>
        </w:rPr>
        <w:t>school</w:t>
      </w:r>
      <w:r>
        <w:rPr>
          <w:spacing w:val="-21"/>
          <w:w w:val="85"/>
        </w:rPr>
        <w:t xml:space="preserve"> </w:t>
      </w:r>
      <w:r>
        <w:rPr>
          <w:spacing w:val="-2"/>
          <w:w w:val="85"/>
        </w:rPr>
        <w:t>staﬀ,</w:t>
      </w:r>
      <w:r>
        <w:rPr>
          <w:spacing w:val="-21"/>
          <w:w w:val="85"/>
        </w:rPr>
        <w:t xml:space="preserve"> </w:t>
      </w:r>
      <w:r>
        <w:rPr>
          <w:spacing w:val="-2"/>
          <w:w w:val="85"/>
        </w:rPr>
        <w:t>and</w:t>
      </w:r>
      <w:r>
        <w:rPr>
          <w:spacing w:val="-21"/>
          <w:w w:val="85"/>
        </w:rPr>
        <w:t xml:space="preserve"> </w:t>
      </w:r>
      <w:r>
        <w:rPr>
          <w:spacing w:val="-2"/>
          <w:w w:val="85"/>
        </w:rPr>
        <w:t>administrators.</w:t>
      </w:r>
    </w:p>
    <w:p w14:paraId="7C2E3048" w14:textId="77777777" w:rsidR="00091439" w:rsidRDefault="00091439">
      <w:pPr>
        <w:pStyle w:val="BodyText"/>
        <w:spacing w:before="71"/>
        <w:rPr>
          <w:b/>
        </w:rPr>
      </w:pPr>
    </w:p>
    <w:p w14:paraId="7C2E3049" w14:textId="77777777" w:rsidR="00091439" w:rsidRDefault="00000000">
      <w:pPr>
        <w:pStyle w:val="BodyText"/>
        <w:spacing w:line="295" w:lineRule="auto"/>
        <w:ind w:left="231" w:right="510"/>
        <w:jc w:val="both"/>
      </w:pPr>
      <w:r>
        <w:rPr>
          <w:spacing w:val="-2"/>
          <w:w w:val="90"/>
        </w:rPr>
        <w:t>DESE</w:t>
      </w:r>
      <w:r>
        <w:rPr>
          <w:spacing w:val="-3"/>
          <w:w w:val="90"/>
        </w:rPr>
        <w:t xml:space="preserve"> </w:t>
      </w:r>
      <w:r>
        <w:rPr>
          <w:spacing w:val="-2"/>
          <w:w w:val="90"/>
        </w:rPr>
        <w:t>should</w:t>
      </w:r>
      <w:r>
        <w:rPr>
          <w:spacing w:val="-3"/>
          <w:w w:val="90"/>
        </w:rPr>
        <w:t xml:space="preserve"> </w:t>
      </w:r>
      <w:r>
        <w:rPr>
          <w:spacing w:val="-2"/>
          <w:w w:val="90"/>
        </w:rPr>
        <w:t>engage</w:t>
      </w:r>
      <w:r>
        <w:rPr>
          <w:spacing w:val="-3"/>
          <w:w w:val="90"/>
        </w:rPr>
        <w:t xml:space="preserve"> </w:t>
      </w:r>
      <w:r>
        <w:rPr>
          <w:spacing w:val="-2"/>
          <w:w w:val="90"/>
        </w:rPr>
        <w:t>in</w:t>
      </w:r>
      <w:r>
        <w:rPr>
          <w:spacing w:val="-3"/>
          <w:w w:val="90"/>
        </w:rPr>
        <w:t xml:space="preserve"> </w:t>
      </w:r>
      <w:r>
        <w:rPr>
          <w:spacing w:val="-2"/>
          <w:w w:val="90"/>
        </w:rPr>
        <w:t>meaningful</w:t>
      </w:r>
      <w:r>
        <w:rPr>
          <w:spacing w:val="-3"/>
          <w:w w:val="90"/>
        </w:rPr>
        <w:t xml:space="preserve"> </w:t>
      </w:r>
      <w:r>
        <w:rPr>
          <w:spacing w:val="-2"/>
          <w:w w:val="90"/>
        </w:rPr>
        <w:t>collaboration</w:t>
      </w:r>
      <w:r>
        <w:rPr>
          <w:spacing w:val="-9"/>
          <w:w w:val="90"/>
        </w:rPr>
        <w:t xml:space="preserve"> </w:t>
      </w:r>
      <w:r>
        <w:rPr>
          <w:spacing w:val="-2"/>
          <w:w w:val="90"/>
        </w:rPr>
        <w:t>with</w:t>
      </w:r>
      <w:r>
        <w:rPr>
          <w:spacing w:val="-3"/>
          <w:w w:val="90"/>
        </w:rPr>
        <w:t xml:space="preserve"> </w:t>
      </w:r>
      <w:r>
        <w:rPr>
          <w:spacing w:val="-2"/>
          <w:w w:val="90"/>
        </w:rPr>
        <w:t>the</w:t>
      </w:r>
      <w:r>
        <w:rPr>
          <w:spacing w:val="-3"/>
          <w:w w:val="90"/>
        </w:rPr>
        <w:t xml:space="preserve"> </w:t>
      </w:r>
      <w:r>
        <w:rPr>
          <w:spacing w:val="-2"/>
          <w:w w:val="90"/>
        </w:rPr>
        <w:t>Commission</w:t>
      </w:r>
      <w:r>
        <w:rPr>
          <w:spacing w:val="-3"/>
          <w:w w:val="90"/>
        </w:rPr>
        <w:t xml:space="preserve"> </w:t>
      </w:r>
      <w:r>
        <w:rPr>
          <w:spacing w:val="-2"/>
          <w:w w:val="90"/>
        </w:rPr>
        <w:t>on</w:t>
      </w:r>
      <w:r>
        <w:rPr>
          <w:spacing w:val="-3"/>
          <w:w w:val="90"/>
        </w:rPr>
        <w:t xml:space="preserve"> </w:t>
      </w:r>
      <w:r>
        <w:rPr>
          <w:spacing w:val="-2"/>
          <w:w w:val="90"/>
        </w:rPr>
        <w:t>LGBTQ</w:t>
      </w:r>
      <w:r>
        <w:rPr>
          <w:spacing w:val="-9"/>
          <w:w w:val="90"/>
        </w:rPr>
        <w:t xml:space="preserve"> </w:t>
      </w:r>
      <w:r>
        <w:rPr>
          <w:spacing w:val="-2"/>
          <w:w w:val="90"/>
        </w:rPr>
        <w:t>Youth</w:t>
      </w:r>
      <w:r>
        <w:rPr>
          <w:spacing w:val="-3"/>
          <w:w w:val="90"/>
        </w:rPr>
        <w:t xml:space="preserve"> </w:t>
      </w:r>
      <w:r>
        <w:rPr>
          <w:spacing w:val="-2"/>
          <w:w w:val="90"/>
        </w:rPr>
        <w:t xml:space="preserve">and </w:t>
      </w:r>
      <w:r>
        <w:rPr>
          <w:w w:val="85"/>
        </w:rPr>
        <w:t>school governance associations to inform LGBTQ-inclusive policy</w:t>
      </w:r>
      <w:r>
        <w:rPr>
          <w:spacing w:val="-8"/>
          <w:w w:val="85"/>
        </w:rPr>
        <w:t xml:space="preserve"> </w:t>
      </w:r>
      <w:r>
        <w:rPr>
          <w:w w:val="85"/>
        </w:rPr>
        <w:t xml:space="preserve">development and ensure that </w:t>
      </w:r>
      <w:r>
        <w:rPr>
          <w:spacing w:val="-10"/>
        </w:rPr>
        <w:t xml:space="preserve">guidance reﬂects the realities faced by schools and districts across the Commonwealth. </w:t>
      </w:r>
      <w:r>
        <w:rPr>
          <w:spacing w:val="-2"/>
          <w:w w:val="90"/>
        </w:rPr>
        <w:t>Additionally,</w:t>
      </w:r>
      <w:r>
        <w:rPr>
          <w:spacing w:val="-3"/>
          <w:w w:val="90"/>
        </w:rPr>
        <w:t xml:space="preserve"> </w:t>
      </w:r>
      <w:r>
        <w:rPr>
          <w:spacing w:val="-2"/>
          <w:w w:val="90"/>
        </w:rPr>
        <w:t>the</w:t>
      </w:r>
      <w:r>
        <w:rPr>
          <w:spacing w:val="-3"/>
          <w:w w:val="90"/>
        </w:rPr>
        <w:t xml:space="preserve"> </w:t>
      </w:r>
      <w:r>
        <w:rPr>
          <w:spacing w:val="-2"/>
          <w:w w:val="90"/>
        </w:rPr>
        <w:t>Commission</w:t>
      </w:r>
      <w:r>
        <w:rPr>
          <w:spacing w:val="-3"/>
          <w:w w:val="90"/>
        </w:rPr>
        <w:t xml:space="preserve"> </w:t>
      </w:r>
      <w:r>
        <w:rPr>
          <w:spacing w:val="-2"/>
          <w:w w:val="90"/>
        </w:rPr>
        <w:t>recommends</w:t>
      </w:r>
      <w:r>
        <w:rPr>
          <w:spacing w:val="-3"/>
          <w:w w:val="90"/>
        </w:rPr>
        <w:t xml:space="preserve"> </w:t>
      </w:r>
      <w:r>
        <w:rPr>
          <w:spacing w:val="-2"/>
          <w:w w:val="90"/>
        </w:rPr>
        <w:t>the</w:t>
      </w:r>
      <w:r>
        <w:rPr>
          <w:spacing w:val="-3"/>
          <w:w w:val="90"/>
        </w:rPr>
        <w:t xml:space="preserve"> </w:t>
      </w:r>
      <w:r>
        <w:rPr>
          <w:spacing w:val="-2"/>
          <w:w w:val="90"/>
        </w:rPr>
        <w:t>DESE</w:t>
      </w:r>
      <w:r>
        <w:rPr>
          <w:spacing w:val="-8"/>
          <w:w w:val="90"/>
        </w:rPr>
        <w:t xml:space="preserve"> </w:t>
      </w:r>
      <w:r>
        <w:rPr>
          <w:spacing w:val="-2"/>
          <w:w w:val="90"/>
        </w:rPr>
        <w:t>work</w:t>
      </w:r>
      <w:r>
        <w:rPr>
          <w:spacing w:val="-8"/>
          <w:w w:val="90"/>
        </w:rPr>
        <w:t xml:space="preserve"> </w:t>
      </w:r>
      <w:r>
        <w:rPr>
          <w:spacing w:val="-2"/>
          <w:w w:val="90"/>
        </w:rPr>
        <w:t>to</w:t>
      </w:r>
      <w:r>
        <w:rPr>
          <w:spacing w:val="-3"/>
          <w:w w:val="90"/>
        </w:rPr>
        <w:t xml:space="preserve"> </w:t>
      </w:r>
      <w:r>
        <w:rPr>
          <w:spacing w:val="-2"/>
          <w:w w:val="90"/>
        </w:rPr>
        <w:t>disseminate</w:t>
      </w:r>
      <w:r>
        <w:rPr>
          <w:spacing w:val="-3"/>
          <w:w w:val="90"/>
        </w:rPr>
        <w:t xml:space="preserve"> </w:t>
      </w:r>
      <w:r>
        <w:rPr>
          <w:spacing w:val="-2"/>
          <w:w w:val="90"/>
        </w:rPr>
        <w:t>inclusive</w:t>
      </w:r>
      <w:r>
        <w:rPr>
          <w:spacing w:val="-3"/>
          <w:w w:val="90"/>
        </w:rPr>
        <w:t xml:space="preserve"> </w:t>
      </w:r>
      <w:r>
        <w:rPr>
          <w:spacing w:val="-2"/>
          <w:w w:val="90"/>
        </w:rPr>
        <w:t xml:space="preserve">policies, </w:t>
      </w:r>
      <w:r>
        <w:rPr>
          <w:w w:val="85"/>
        </w:rPr>
        <w:t>resources,</w:t>
      </w:r>
      <w:r>
        <w:rPr>
          <w:spacing w:val="-9"/>
          <w:w w:val="85"/>
        </w:rPr>
        <w:t xml:space="preserve"> </w:t>
      </w:r>
      <w:r>
        <w:rPr>
          <w:w w:val="85"/>
        </w:rPr>
        <w:t>and</w:t>
      </w:r>
      <w:r>
        <w:rPr>
          <w:spacing w:val="-8"/>
          <w:w w:val="85"/>
        </w:rPr>
        <w:t xml:space="preserve"> </w:t>
      </w:r>
      <w:r>
        <w:rPr>
          <w:w w:val="85"/>
        </w:rPr>
        <w:t>practices</w:t>
      </w:r>
      <w:r>
        <w:rPr>
          <w:spacing w:val="-9"/>
          <w:w w:val="85"/>
        </w:rPr>
        <w:t xml:space="preserve"> </w:t>
      </w:r>
      <w:r>
        <w:rPr>
          <w:w w:val="85"/>
        </w:rPr>
        <w:t>that</w:t>
      </w:r>
      <w:r>
        <w:rPr>
          <w:spacing w:val="-8"/>
          <w:w w:val="85"/>
        </w:rPr>
        <w:t xml:space="preserve"> </w:t>
      </w:r>
      <w:r>
        <w:rPr>
          <w:w w:val="85"/>
        </w:rPr>
        <w:t>aﬃrm</w:t>
      </w:r>
      <w:r>
        <w:rPr>
          <w:spacing w:val="-9"/>
          <w:w w:val="85"/>
        </w:rPr>
        <w:t xml:space="preserve"> </w:t>
      </w:r>
      <w:r>
        <w:rPr>
          <w:w w:val="85"/>
        </w:rPr>
        <w:t>and</w:t>
      </w:r>
      <w:r>
        <w:rPr>
          <w:spacing w:val="-8"/>
          <w:w w:val="85"/>
        </w:rPr>
        <w:t xml:space="preserve"> </w:t>
      </w:r>
      <w:r>
        <w:rPr>
          <w:w w:val="85"/>
        </w:rPr>
        <w:t>support</w:t>
      </w:r>
      <w:r>
        <w:rPr>
          <w:spacing w:val="-9"/>
          <w:w w:val="85"/>
        </w:rPr>
        <w:t xml:space="preserve"> </w:t>
      </w:r>
      <w:r>
        <w:rPr>
          <w:w w:val="85"/>
        </w:rPr>
        <w:t>nonbinary,</w:t>
      </w:r>
      <w:r>
        <w:rPr>
          <w:spacing w:val="-8"/>
          <w:w w:val="85"/>
        </w:rPr>
        <w:t xml:space="preserve"> </w:t>
      </w:r>
      <w:r>
        <w:rPr>
          <w:w w:val="85"/>
        </w:rPr>
        <w:t>gender-expansive,</w:t>
      </w:r>
      <w:r>
        <w:rPr>
          <w:spacing w:val="-8"/>
          <w:w w:val="85"/>
        </w:rPr>
        <w:t xml:space="preserve"> </w:t>
      </w:r>
      <w:r>
        <w:rPr>
          <w:w w:val="85"/>
        </w:rPr>
        <w:t>and</w:t>
      </w:r>
      <w:r>
        <w:rPr>
          <w:spacing w:val="-9"/>
          <w:w w:val="85"/>
        </w:rPr>
        <w:t xml:space="preserve"> </w:t>
      </w:r>
      <w:r>
        <w:rPr>
          <w:w w:val="85"/>
        </w:rPr>
        <w:t xml:space="preserve">transgender </w:t>
      </w:r>
      <w:r>
        <w:rPr>
          <w:spacing w:val="-4"/>
          <w:w w:val="90"/>
        </w:rPr>
        <w:t>students</w:t>
      </w:r>
      <w:r>
        <w:rPr>
          <w:spacing w:val="-5"/>
          <w:w w:val="90"/>
        </w:rPr>
        <w:t xml:space="preserve"> </w:t>
      </w:r>
      <w:r>
        <w:rPr>
          <w:spacing w:val="-4"/>
          <w:w w:val="90"/>
        </w:rPr>
        <w:t>and school personnel.</w:t>
      </w:r>
      <w:r>
        <w:rPr>
          <w:spacing w:val="-9"/>
          <w:w w:val="90"/>
        </w:rPr>
        <w:t xml:space="preserve"> </w:t>
      </w:r>
      <w:r>
        <w:rPr>
          <w:spacing w:val="-4"/>
          <w:w w:val="90"/>
        </w:rPr>
        <w:t>This</w:t>
      </w:r>
      <w:r>
        <w:rPr>
          <w:spacing w:val="-9"/>
          <w:w w:val="90"/>
        </w:rPr>
        <w:t xml:space="preserve"> </w:t>
      </w:r>
      <w:r>
        <w:rPr>
          <w:spacing w:val="-4"/>
          <w:w w:val="90"/>
        </w:rPr>
        <w:t>work</w:t>
      </w:r>
      <w:r>
        <w:rPr>
          <w:spacing w:val="-8"/>
          <w:w w:val="90"/>
        </w:rPr>
        <w:t xml:space="preserve"> </w:t>
      </w:r>
      <w:r>
        <w:rPr>
          <w:spacing w:val="-4"/>
          <w:w w:val="90"/>
        </w:rPr>
        <w:t xml:space="preserve">must </w:t>
      </w:r>
      <w:proofErr w:type="gramStart"/>
      <w:r>
        <w:rPr>
          <w:spacing w:val="-4"/>
          <w:w w:val="90"/>
        </w:rPr>
        <w:t>be grounded</w:t>
      </w:r>
      <w:proofErr w:type="gramEnd"/>
      <w:r>
        <w:rPr>
          <w:spacing w:val="-4"/>
          <w:w w:val="90"/>
        </w:rPr>
        <w:t xml:space="preserve"> in a commitment to educational </w:t>
      </w:r>
      <w:r>
        <w:rPr>
          <w:w w:val="85"/>
        </w:rPr>
        <w:t>equity</w:t>
      </w:r>
      <w:r>
        <w:rPr>
          <w:spacing w:val="-7"/>
          <w:w w:val="85"/>
        </w:rPr>
        <w:t xml:space="preserve"> </w:t>
      </w:r>
      <w:r>
        <w:rPr>
          <w:w w:val="85"/>
        </w:rPr>
        <w:t>and legal compliance, ensuring that every</w:t>
      </w:r>
      <w:r>
        <w:rPr>
          <w:spacing w:val="-7"/>
          <w:w w:val="85"/>
        </w:rPr>
        <w:t xml:space="preserve"> </w:t>
      </w:r>
      <w:r>
        <w:rPr>
          <w:w w:val="85"/>
        </w:rPr>
        <w:t>student and educator</w:t>
      </w:r>
      <w:r>
        <w:rPr>
          <w:spacing w:val="-7"/>
          <w:w w:val="85"/>
        </w:rPr>
        <w:t xml:space="preserve"> </w:t>
      </w:r>
      <w:r>
        <w:rPr>
          <w:w w:val="85"/>
        </w:rPr>
        <w:t>can learn and</w:t>
      </w:r>
      <w:r>
        <w:rPr>
          <w:spacing w:val="-7"/>
          <w:w w:val="85"/>
        </w:rPr>
        <w:t xml:space="preserve"> </w:t>
      </w:r>
      <w:r>
        <w:rPr>
          <w:w w:val="85"/>
        </w:rPr>
        <w:t>work</w:t>
      </w:r>
      <w:r>
        <w:rPr>
          <w:spacing w:val="-7"/>
          <w:w w:val="85"/>
        </w:rPr>
        <w:t xml:space="preserve"> </w:t>
      </w:r>
      <w:r>
        <w:rPr>
          <w:w w:val="85"/>
        </w:rPr>
        <w:t xml:space="preserve">in a </w:t>
      </w:r>
      <w:r>
        <w:rPr>
          <w:spacing w:val="-2"/>
          <w:w w:val="90"/>
        </w:rPr>
        <w:t>safe,</w:t>
      </w:r>
      <w:r>
        <w:rPr>
          <w:spacing w:val="-31"/>
          <w:w w:val="90"/>
        </w:rPr>
        <w:t xml:space="preserve"> </w:t>
      </w:r>
      <w:r>
        <w:rPr>
          <w:spacing w:val="-2"/>
          <w:w w:val="90"/>
        </w:rPr>
        <w:t>respectful,</w:t>
      </w:r>
      <w:r>
        <w:rPr>
          <w:spacing w:val="-31"/>
          <w:w w:val="90"/>
        </w:rPr>
        <w:t xml:space="preserve"> </w:t>
      </w:r>
      <w:r>
        <w:rPr>
          <w:spacing w:val="-2"/>
          <w:w w:val="90"/>
        </w:rPr>
        <w:t>and</w:t>
      </w:r>
      <w:r>
        <w:rPr>
          <w:spacing w:val="-30"/>
          <w:w w:val="90"/>
        </w:rPr>
        <w:t xml:space="preserve"> </w:t>
      </w:r>
      <w:r>
        <w:rPr>
          <w:spacing w:val="-2"/>
          <w:w w:val="90"/>
        </w:rPr>
        <w:t>aﬃrming</w:t>
      </w:r>
      <w:r>
        <w:rPr>
          <w:spacing w:val="-31"/>
          <w:w w:val="90"/>
        </w:rPr>
        <w:t xml:space="preserve"> </w:t>
      </w:r>
      <w:r>
        <w:rPr>
          <w:spacing w:val="-2"/>
          <w:w w:val="90"/>
        </w:rPr>
        <w:t>environment.</w:t>
      </w:r>
    </w:p>
    <w:p w14:paraId="7C2E304A" w14:textId="77777777" w:rsidR="00091439" w:rsidRDefault="00091439">
      <w:pPr>
        <w:pStyle w:val="BodyText"/>
        <w:spacing w:before="78"/>
      </w:pPr>
    </w:p>
    <w:p w14:paraId="7C2E304B" w14:textId="77777777" w:rsidR="00091439" w:rsidRDefault="00000000">
      <w:pPr>
        <w:pStyle w:val="BodyText"/>
        <w:spacing w:line="295" w:lineRule="auto"/>
        <w:ind w:left="231" w:right="510"/>
        <w:jc w:val="both"/>
      </w:pPr>
      <w:r>
        <w:rPr>
          <w:spacing w:val="-4"/>
          <w:w w:val="90"/>
        </w:rPr>
        <w:t>The</w:t>
      </w:r>
      <w:r>
        <w:rPr>
          <w:spacing w:val="-9"/>
          <w:w w:val="90"/>
        </w:rPr>
        <w:t xml:space="preserve"> </w:t>
      </w:r>
      <w:r>
        <w:rPr>
          <w:spacing w:val="-4"/>
          <w:w w:val="90"/>
        </w:rPr>
        <w:t>Commission</w:t>
      </w:r>
      <w:r>
        <w:rPr>
          <w:spacing w:val="-7"/>
          <w:w w:val="90"/>
        </w:rPr>
        <w:t xml:space="preserve"> </w:t>
      </w:r>
      <w:r>
        <w:rPr>
          <w:spacing w:val="-4"/>
          <w:w w:val="90"/>
        </w:rPr>
        <w:t>further</w:t>
      </w:r>
      <w:r>
        <w:rPr>
          <w:spacing w:val="-9"/>
          <w:w w:val="90"/>
        </w:rPr>
        <w:t xml:space="preserve"> </w:t>
      </w:r>
      <w:r>
        <w:rPr>
          <w:spacing w:val="-4"/>
          <w:w w:val="90"/>
        </w:rPr>
        <w:t>recommends</w:t>
      </w:r>
      <w:r>
        <w:rPr>
          <w:spacing w:val="-5"/>
          <w:w w:val="90"/>
        </w:rPr>
        <w:t xml:space="preserve"> </w:t>
      </w:r>
      <w:r>
        <w:rPr>
          <w:spacing w:val="-4"/>
          <w:w w:val="90"/>
        </w:rPr>
        <w:t>that</w:t>
      </w:r>
      <w:r>
        <w:rPr>
          <w:spacing w:val="-6"/>
          <w:w w:val="90"/>
        </w:rPr>
        <w:t xml:space="preserve"> </w:t>
      </w:r>
      <w:r>
        <w:rPr>
          <w:spacing w:val="-4"/>
          <w:w w:val="90"/>
        </w:rPr>
        <w:t>DESE</w:t>
      </w:r>
      <w:r>
        <w:rPr>
          <w:spacing w:val="-6"/>
          <w:w w:val="90"/>
        </w:rPr>
        <w:t xml:space="preserve"> </w:t>
      </w:r>
      <w:r>
        <w:rPr>
          <w:spacing w:val="-4"/>
          <w:w w:val="90"/>
        </w:rPr>
        <w:t>develop</w:t>
      </w:r>
      <w:r>
        <w:rPr>
          <w:spacing w:val="-6"/>
          <w:w w:val="90"/>
        </w:rPr>
        <w:t xml:space="preserve"> </w:t>
      </w:r>
      <w:r>
        <w:rPr>
          <w:spacing w:val="-4"/>
          <w:w w:val="90"/>
        </w:rPr>
        <w:t>and</w:t>
      </w:r>
      <w:r>
        <w:rPr>
          <w:spacing w:val="-6"/>
          <w:w w:val="90"/>
        </w:rPr>
        <w:t xml:space="preserve"> </w:t>
      </w:r>
      <w:r>
        <w:rPr>
          <w:spacing w:val="-4"/>
          <w:w w:val="90"/>
        </w:rPr>
        <w:t>distribute</w:t>
      </w:r>
      <w:r>
        <w:rPr>
          <w:spacing w:val="-6"/>
          <w:w w:val="90"/>
        </w:rPr>
        <w:t xml:space="preserve"> </w:t>
      </w:r>
      <w:r>
        <w:rPr>
          <w:spacing w:val="-4"/>
          <w:w w:val="90"/>
        </w:rPr>
        <w:t>implementation</w:t>
      </w:r>
      <w:r>
        <w:rPr>
          <w:spacing w:val="-6"/>
          <w:w w:val="90"/>
        </w:rPr>
        <w:t xml:space="preserve"> </w:t>
      </w:r>
      <w:r>
        <w:rPr>
          <w:spacing w:val="-4"/>
          <w:w w:val="90"/>
        </w:rPr>
        <w:t xml:space="preserve">tools </w:t>
      </w:r>
      <w:r>
        <w:rPr>
          <w:spacing w:val="-10"/>
        </w:rPr>
        <w:t>and</w:t>
      </w:r>
      <w:r>
        <w:rPr>
          <w:spacing w:val="-12"/>
        </w:rPr>
        <w:t xml:space="preserve"> </w:t>
      </w:r>
      <w:r>
        <w:rPr>
          <w:spacing w:val="-10"/>
        </w:rPr>
        <w:t>training</w:t>
      </w:r>
      <w:r>
        <w:rPr>
          <w:spacing w:val="-11"/>
        </w:rPr>
        <w:t xml:space="preserve"> </w:t>
      </w:r>
      <w:r>
        <w:rPr>
          <w:spacing w:val="-10"/>
        </w:rPr>
        <w:t>to</w:t>
      </w:r>
      <w:r>
        <w:rPr>
          <w:spacing w:val="-11"/>
        </w:rPr>
        <w:t xml:space="preserve"> </w:t>
      </w:r>
      <w:r>
        <w:rPr>
          <w:spacing w:val="-10"/>
        </w:rPr>
        <w:t>support</w:t>
      </w:r>
      <w:r>
        <w:rPr>
          <w:spacing w:val="-11"/>
        </w:rPr>
        <w:t xml:space="preserve"> </w:t>
      </w:r>
      <w:r>
        <w:rPr>
          <w:spacing w:val="-10"/>
        </w:rPr>
        <w:t>schools</w:t>
      </w:r>
      <w:r>
        <w:rPr>
          <w:spacing w:val="-11"/>
        </w:rPr>
        <w:t xml:space="preserve"> </w:t>
      </w:r>
      <w:r>
        <w:rPr>
          <w:spacing w:val="-10"/>
        </w:rPr>
        <w:t>in</w:t>
      </w:r>
      <w:r>
        <w:rPr>
          <w:spacing w:val="-11"/>
        </w:rPr>
        <w:t xml:space="preserve"> </w:t>
      </w:r>
      <w:r>
        <w:rPr>
          <w:spacing w:val="-10"/>
        </w:rPr>
        <w:t>navigating</w:t>
      </w:r>
      <w:r>
        <w:rPr>
          <w:spacing w:val="-11"/>
        </w:rPr>
        <w:t xml:space="preserve"> </w:t>
      </w:r>
      <w:r>
        <w:rPr>
          <w:spacing w:val="-10"/>
        </w:rPr>
        <w:t>essential</w:t>
      </w:r>
      <w:r>
        <w:rPr>
          <w:spacing w:val="-11"/>
        </w:rPr>
        <w:t xml:space="preserve"> </w:t>
      </w:r>
      <w:r>
        <w:rPr>
          <w:spacing w:val="-10"/>
        </w:rPr>
        <w:t>areas</w:t>
      </w:r>
      <w:r>
        <w:rPr>
          <w:spacing w:val="-11"/>
        </w:rPr>
        <w:t xml:space="preserve"> </w:t>
      </w:r>
      <w:r>
        <w:rPr>
          <w:spacing w:val="-10"/>
        </w:rPr>
        <w:t>such</w:t>
      </w:r>
      <w:r>
        <w:rPr>
          <w:spacing w:val="-11"/>
        </w:rPr>
        <w:t xml:space="preserve"> </w:t>
      </w:r>
      <w:r>
        <w:rPr>
          <w:spacing w:val="-10"/>
        </w:rPr>
        <w:t>as</w:t>
      </w:r>
      <w:r>
        <w:rPr>
          <w:spacing w:val="-12"/>
        </w:rPr>
        <w:t xml:space="preserve"> </w:t>
      </w:r>
      <w:r>
        <w:rPr>
          <w:spacing w:val="-10"/>
        </w:rPr>
        <w:t>aﬃrmed</w:t>
      </w:r>
      <w:r>
        <w:rPr>
          <w:spacing w:val="-11"/>
        </w:rPr>
        <w:t xml:space="preserve"> </w:t>
      </w:r>
      <w:r>
        <w:rPr>
          <w:spacing w:val="-10"/>
        </w:rPr>
        <w:t>name</w:t>
      </w:r>
      <w:r>
        <w:rPr>
          <w:spacing w:val="-11"/>
        </w:rPr>
        <w:t xml:space="preserve"> </w:t>
      </w:r>
      <w:r>
        <w:rPr>
          <w:spacing w:val="-10"/>
        </w:rPr>
        <w:t xml:space="preserve">and </w:t>
      </w:r>
      <w:r>
        <w:rPr>
          <w:w w:val="85"/>
        </w:rPr>
        <w:t>pronoun use, access to gender-inclusive restrooms and locker</w:t>
      </w:r>
      <w:r>
        <w:rPr>
          <w:spacing w:val="-2"/>
          <w:w w:val="85"/>
        </w:rPr>
        <w:t xml:space="preserve"> </w:t>
      </w:r>
      <w:r>
        <w:rPr>
          <w:w w:val="85"/>
        </w:rPr>
        <w:t xml:space="preserve">rooms, student transitions, and </w:t>
      </w:r>
      <w:r>
        <w:rPr>
          <w:spacing w:val="-2"/>
          <w:w w:val="90"/>
        </w:rPr>
        <w:t>staﬀ</w:t>
      </w:r>
      <w:r>
        <w:rPr>
          <w:spacing w:val="-11"/>
          <w:w w:val="90"/>
        </w:rPr>
        <w:t xml:space="preserve"> </w:t>
      </w:r>
      <w:r>
        <w:rPr>
          <w:spacing w:val="-2"/>
          <w:w w:val="90"/>
        </w:rPr>
        <w:t>workplace</w:t>
      </w:r>
      <w:r>
        <w:rPr>
          <w:spacing w:val="-11"/>
          <w:w w:val="90"/>
        </w:rPr>
        <w:t xml:space="preserve"> </w:t>
      </w:r>
      <w:r>
        <w:rPr>
          <w:spacing w:val="-2"/>
          <w:w w:val="90"/>
        </w:rPr>
        <w:t>protections.</w:t>
      </w:r>
      <w:r>
        <w:rPr>
          <w:spacing w:val="-10"/>
          <w:w w:val="90"/>
        </w:rPr>
        <w:t xml:space="preserve"> </w:t>
      </w:r>
      <w:r>
        <w:rPr>
          <w:spacing w:val="-2"/>
          <w:w w:val="90"/>
        </w:rPr>
        <w:t>These</w:t>
      </w:r>
      <w:r>
        <w:rPr>
          <w:spacing w:val="-11"/>
          <w:w w:val="90"/>
        </w:rPr>
        <w:t xml:space="preserve"> </w:t>
      </w:r>
      <w:r>
        <w:rPr>
          <w:spacing w:val="-2"/>
          <w:w w:val="90"/>
        </w:rPr>
        <w:t>tools</w:t>
      </w:r>
      <w:r>
        <w:rPr>
          <w:spacing w:val="-10"/>
          <w:w w:val="90"/>
        </w:rPr>
        <w:t xml:space="preserve"> </w:t>
      </w:r>
      <w:r>
        <w:rPr>
          <w:spacing w:val="-2"/>
          <w:w w:val="90"/>
        </w:rPr>
        <w:t>should</w:t>
      </w:r>
      <w:r>
        <w:rPr>
          <w:spacing w:val="-8"/>
          <w:w w:val="90"/>
        </w:rPr>
        <w:t xml:space="preserve"> </w:t>
      </w:r>
      <w:r>
        <w:rPr>
          <w:spacing w:val="-2"/>
          <w:w w:val="90"/>
        </w:rPr>
        <w:t>include</w:t>
      </w:r>
      <w:r>
        <w:rPr>
          <w:spacing w:val="-8"/>
          <w:w w:val="90"/>
        </w:rPr>
        <w:t xml:space="preserve"> </w:t>
      </w:r>
      <w:r>
        <w:rPr>
          <w:spacing w:val="-2"/>
          <w:w w:val="90"/>
        </w:rPr>
        <w:t>concrete</w:t>
      </w:r>
      <w:r>
        <w:rPr>
          <w:spacing w:val="-8"/>
          <w:w w:val="90"/>
        </w:rPr>
        <w:t xml:space="preserve"> </w:t>
      </w:r>
      <w:r>
        <w:rPr>
          <w:spacing w:val="-2"/>
          <w:w w:val="90"/>
        </w:rPr>
        <w:t>examples</w:t>
      </w:r>
      <w:r>
        <w:rPr>
          <w:spacing w:val="-8"/>
          <w:w w:val="90"/>
        </w:rPr>
        <w:t xml:space="preserve"> </w:t>
      </w:r>
      <w:r>
        <w:rPr>
          <w:spacing w:val="-2"/>
          <w:w w:val="90"/>
        </w:rPr>
        <w:t>to</w:t>
      </w:r>
      <w:r>
        <w:rPr>
          <w:spacing w:val="-8"/>
          <w:w w:val="90"/>
        </w:rPr>
        <w:t xml:space="preserve"> </w:t>
      </w:r>
      <w:r>
        <w:rPr>
          <w:spacing w:val="-2"/>
          <w:w w:val="90"/>
        </w:rPr>
        <w:t>support</w:t>
      </w:r>
      <w:r>
        <w:rPr>
          <w:spacing w:val="-8"/>
          <w:w w:val="90"/>
        </w:rPr>
        <w:t xml:space="preserve"> </w:t>
      </w:r>
      <w:r>
        <w:rPr>
          <w:spacing w:val="-2"/>
          <w:w w:val="90"/>
        </w:rPr>
        <w:t xml:space="preserve">school </w:t>
      </w:r>
      <w:r>
        <w:rPr>
          <w:spacing w:val="-2"/>
        </w:rPr>
        <w:t>and</w:t>
      </w:r>
      <w:r>
        <w:rPr>
          <w:spacing w:val="-16"/>
        </w:rPr>
        <w:t xml:space="preserve"> </w:t>
      </w:r>
      <w:r>
        <w:rPr>
          <w:spacing w:val="-2"/>
        </w:rPr>
        <w:t>district</w:t>
      </w:r>
      <w:r>
        <w:rPr>
          <w:spacing w:val="-16"/>
        </w:rPr>
        <w:t xml:space="preserve"> </w:t>
      </w:r>
      <w:r>
        <w:rPr>
          <w:spacing w:val="-2"/>
        </w:rPr>
        <w:t>leaders,</w:t>
      </w:r>
      <w:r>
        <w:rPr>
          <w:spacing w:val="-16"/>
        </w:rPr>
        <w:t xml:space="preserve"> </w:t>
      </w:r>
      <w:r>
        <w:rPr>
          <w:spacing w:val="-2"/>
        </w:rPr>
        <w:t>classroom</w:t>
      </w:r>
      <w:r>
        <w:rPr>
          <w:spacing w:val="-16"/>
        </w:rPr>
        <w:t xml:space="preserve"> </w:t>
      </w:r>
      <w:r>
        <w:rPr>
          <w:spacing w:val="-2"/>
        </w:rPr>
        <w:t>educators,</w:t>
      </w:r>
      <w:r>
        <w:rPr>
          <w:spacing w:val="-16"/>
        </w:rPr>
        <w:t xml:space="preserve"> </w:t>
      </w:r>
      <w:r>
        <w:rPr>
          <w:spacing w:val="-2"/>
        </w:rPr>
        <w:t>support</w:t>
      </w:r>
      <w:r>
        <w:rPr>
          <w:spacing w:val="-16"/>
        </w:rPr>
        <w:t xml:space="preserve"> </w:t>
      </w:r>
      <w:r>
        <w:rPr>
          <w:spacing w:val="-2"/>
        </w:rPr>
        <w:t>staﬀ,</w:t>
      </w:r>
      <w:r>
        <w:rPr>
          <w:spacing w:val="-16"/>
        </w:rPr>
        <w:t xml:space="preserve"> </w:t>
      </w:r>
      <w:r>
        <w:rPr>
          <w:spacing w:val="-2"/>
        </w:rPr>
        <w:t>and</w:t>
      </w:r>
      <w:r>
        <w:rPr>
          <w:spacing w:val="-16"/>
        </w:rPr>
        <w:t xml:space="preserve"> </w:t>
      </w:r>
      <w:r>
        <w:rPr>
          <w:spacing w:val="-2"/>
        </w:rPr>
        <w:t>caregivers</w:t>
      </w:r>
      <w:r>
        <w:rPr>
          <w:spacing w:val="-16"/>
        </w:rPr>
        <w:t xml:space="preserve"> </w:t>
      </w:r>
      <w:r>
        <w:rPr>
          <w:spacing w:val="-2"/>
        </w:rPr>
        <w:t>in</w:t>
      </w:r>
      <w:r>
        <w:rPr>
          <w:spacing w:val="-16"/>
        </w:rPr>
        <w:t xml:space="preserve"> </w:t>
      </w:r>
      <w:r>
        <w:rPr>
          <w:spacing w:val="-2"/>
        </w:rPr>
        <w:t xml:space="preserve">fostering </w:t>
      </w:r>
      <w:r>
        <w:rPr>
          <w:spacing w:val="-2"/>
          <w:w w:val="90"/>
        </w:rPr>
        <w:t>environments</w:t>
      </w:r>
      <w:r>
        <w:rPr>
          <w:spacing w:val="-31"/>
          <w:w w:val="90"/>
        </w:rPr>
        <w:t xml:space="preserve"> </w:t>
      </w:r>
      <w:r>
        <w:rPr>
          <w:spacing w:val="-2"/>
          <w:w w:val="90"/>
        </w:rPr>
        <w:t>that</w:t>
      </w:r>
      <w:r>
        <w:rPr>
          <w:spacing w:val="-31"/>
          <w:w w:val="90"/>
        </w:rPr>
        <w:t xml:space="preserve"> </w:t>
      </w:r>
      <w:r>
        <w:rPr>
          <w:spacing w:val="-2"/>
          <w:w w:val="90"/>
        </w:rPr>
        <w:t>are</w:t>
      </w:r>
      <w:r>
        <w:rPr>
          <w:spacing w:val="-30"/>
          <w:w w:val="90"/>
        </w:rPr>
        <w:t xml:space="preserve"> </w:t>
      </w:r>
      <w:proofErr w:type="gramStart"/>
      <w:r>
        <w:rPr>
          <w:spacing w:val="-2"/>
          <w:w w:val="90"/>
        </w:rPr>
        <w:t>proactive</w:t>
      </w:r>
      <w:proofErr w:type="gramEnd"/>
      <w:r>
        <w:rPr>
          <w:spacing w:val="-2"/>
          <w:w w:val="90"/>
        </w:rPr>
        <w:t>,</w:t>
      </w:r>
      <w:r>
        <w:rPr>
          <w:spacing w:val="-31"/>
          <w:w w:val="90"/>
        </w:rPr>
        <w:t xml:space="preserve"> </w:t>
      </w:r>
      <w:r>
        <w:rPr>
          <w:spacing w:val="-2"/>
          <w:w w:val="90"/>
        </w:rPr>
        <w:t>consistent,</w:t>
      </w:r>
      <w:r>
        <w:rPr>
          <w:spacing w:val="-30"/>
          <w:w w:val="90"/>
        </w:rPr>
        <w:t xml:space="preserve"> </w:t>
      </w:r>
      <w:r>
        <w:rPr>
          <w:spacing w:val="-2"/>
          <w:w w:val="90"/>
        </w:rPr>
        <w:t>and</w:t>
      </w:r>
      <w:r>
        <w:rPr>
          <w:spacing w:val="-31"/>
          <w:w w:val="90"/>
        </w:rPr>
        <w:t xml:space="preserve"> </w:t>
      </w:r>
      <w:r>
        <w:rPr>
          <w:spacing w:val="-2"/>
          <w:w w:val="90"/>
        </w:rPr>
        <w:t>rooted</w:t>
      </w:r>
      <w:r>
        <w:rPr>
          <w:spacing w:val="-30"/>
          <w:w w:val="90"/>
        </w:rPr>
        <w:t xml:space="preserve"> </w:t>
      </w:r>
      <w:r>
        <w:rPr>
          <w:spacing w:val="-2"/>
          <w:w w:val="90"/>
        </w:rPr>
        <w:t>in</w:t>
      </w:r>
      <w:r>
        <w:rPr>
          <w:spacing w:val="-31"/>
          <w:w w:val="90"/>
        </w:rPr>
        <w:t xml:space="preserve"> </w:t>
      </w:r>
      <w:r>
        <w:rPr>
          <w:spacing w:val="-2"/>
          <w:w w:val="90"/>
        </w:rPr>
        <w:t>care.</w:t>
      </w:r>
    </w:p>
    <w:p w14:paraId="7C2E304C" w14:textId="77777777" w:rsidR="00091439" w:rsidRDefault="00091439">
      <w:pPr>
        <w:pStyle w:val="BodyText"/>
        <w:spacing w:before="75"/>
      </w:pPr>
    </w:p>
    <w:p w14:paraId="7C2E304D" w14:textId="77777777" w:rsidR="00091439" w:rsidRDefault="00000000">
      <w:pPr>
        <w:pStyle w:val="BodyText"/>
        <w:spacing w:before="1" w:line="295" w:lineRule="auto"/>
        <w:ind w:left="231" w:right="510"/>
        <w:jc w:val="both"/>
      </w:pPr>
      <w:r>
        <w:rPr>
          <w:spacing w:val="-4"/>
          <w:w w:val="90"/>
        </w:rPr>
        <w:t>In this time of heightened</w:t>
      </w:r>
      <w:r>
        <w:rPr>
          <w:spacing w:val="-8"/>
          <w:w w:val="90"/>
        </w:rPr>
        <w:t xml:space="preserve"> </w:t>
      </w:r>
      <w:r>
        <w:rPr>
          <w:spacing w:val="-4"/>
          <w:w w:val="90"/>
        </w:rPr>
        <w:t>visibility</w:t>
      </w:r>
      <w:r>
        <w:rPr>
          <w:spacing w:val="-8"/>
          <w:w w:val="90"/>
        </w:rPr>
        <w:t xml:space="preserve"> </w:t>
      </w:r>
      <w:r>
        <w:rPr>
          <w:spacing w:val="-4"/>
          <w:w w:val="90"/>
        </w:rPr>
        <w:t>and</w:t>
      </w:r>
      <w:r>
        <w:rPr>
          <w:spacing w:val="-8"/>
          <w:w w:val="90"/>
        </w:rPr>
        <w:t xml:space="preserve"> </w:t>
      </w:r>
      <w:r>
        <w:rPr>
          <w:spacing w:val="-4"/>
          <w:w w:val="90"/>
        </w:rPr>
        <w:t>vulnerability</w:t>
      </w:r>
      <w:r>
        <w:rPr>
          <w:spacing w:val="-8"/>
          <w:w w:val="90"/>
        </w:rPr>
        <w:t xml:space="preserve"> </w:t>
      </w:r>
      <w:r>
        <w:rPr>
          <w:spacing w:val="-4"/>
          <w:w w:val="90"/>
        </w:rPr>
        <w:t>for</w:t>
      </w:r>
      <w:r>
        <w:rPr>
          <w:spacing w:val="-8"/>
          <w:w w:val="90"/>
        </w:rPr>
        <w:t xml:space="preserve"> </w:t>
      </w:r>
      <w:r>
        <w:rPr>
          <w:spacing w:val="-4"/>
          <w:w w:val="90"/>
        </w:rPr>
        <w:t>gender-diverse communities, DESE’s continued leadership is critical in normalizing inclusion, disrupting stigma, and upholding the dignity</w:t>
      </w:r>
      <w:r>
        <w:rPr>
          <w:spacing w:val="-28"/>
          <w:w w:val="90"/>
        </w:rPr>
        <w:t xml:space="preserve"> </w:t>
      </w:r>
      <w:r>
        <w:rPr>
          <w:spacing w:val="-4"/>
          <w:w w:val="90"/>
        </w:rPr>
        <w:t>and</w:t>
      </w:r>
      <w:r>
        <w:rPr>
          <w:spacing w:val="-19"/>
          <w:w w:val="90"/>
        </w:rPr>
        <w:t xml:space="preserve"> </w:t>
      </w:r>
      <w:r>
        <w:rPr>
          <w:spacing w:val="-4"/>
          <w:w w:val="90"/>
        </w:rPr>
        <w:t>safety</w:t>
      </w:r>
      <w:r>
        <w:rPr>
          <w:spacing w:val="-28"/>
          <w:w w:val="90"/>
        </w:rPr>
        <w:t xml:space="preserve"> </w:t>
      </w:r>
      <w:r>
        <w:rPr>
          <w:spacing w:val="-4"/>
          <w:w w:val="90"/>
        </w:rPr>
        <w:t>of</w:t>
      </w:r>
      <w:r>
        <w:rPr>
          <w:spacing w:val="-19"/>
          <w:w w:val="90"/>
        </w:rPr>
        <w:t xml:space="preserve"> </w:t>
      </w:r>
      <w:r>
        <w:rPr>
          <w:spacing w:val="-4"/>
          <w:w w:val="90"/>
        </w:rPr>
        <w:t>all</w:t>
      </w:r>
      <w:r>
        <w:rPr>
          <w:spacing w:val="-19"/>
          <w:w w:val="90"/>
        </w:rPr>
        <w:t xml:space="preserve"> </w:t>
      </w:r>
      <w:r>
        <w:rPr>
          <w:spacing w:val="-4"/>
          <w:w w:val="90"/>
        </w:rPr>
        <w:t>students</w:t>
      </w:r>
      <w:r>
        <w:rPr>
          <w:spacing w:val="-19"/>
          <w:w w:val="90"/>
        </w:rPr>
        <w:t xml:space="preserve"> </w:t>
      </w:r>
      <w:r>
        <w:rPr>
          <w:spacing w:val="-4"/>
          <w:w w:val="90"/>
        </w:rPr>
        <w:t>and</w:t>
      </w:r>
      <w:r>
        <w:rPr>
          <w:spacing w:val="-19"/>
          <w:w w:val="90"/>
        </w:rPr>
        <w:t xml:space="preserve"> </w:t>
      </w:r>
      <w:r>
        <w:rPr>
          <w:spacing w:val="-4"/>
          <w:w w:val="90"/>
        </w:rPr>
        <w:t>educators—regardless</w:t>
      </w:r>
      <w:r>
        <w:rPr>
          <w:spacing w:val="-19"/>
          <w:w w:val="90"/>
        </w:rPr>
        <w:t xml:space="preserve"> </w:t>
      </w:r>
      <w:r>
        <w:rPr>
          <w:spacing w:val="-4"/>
          <w:w w:val="90"/>
        </w:rPr>
        <w:t>of</w:t>
      </w:r>
      <w:r>
        <w:rPr>
          <w:spacing w:val="-19"/>
          <w:w w:val="90"/>
        </w:rPr>
        <w:t xml:space="preserve"> </w:t>
      </w:r>
      <w:r>
        <w:rPr>
          <w:spacing w:val="-4"/>
          <w:w w:val="90"/>
        </w:rPr>
        <w:t>gender</w:t>
      </w:r>
      <w:r>
        <w:rPr>
          <w:spacing w:val="-28"/>
          <w:w w:val="90"/>
        </w:rPr>
        <w:t xml:space="preserve"> </w:t>
      </w:r>
      <w:r>
        <w:rPr>
          <w:spacing w:val="-4"/>
          <w:w w:val="90"/>
        </w:rPr>
        <w:t>identity</w:t>
      </w:r>
      <w:r>
        <w:rPr>
          <w:spacing w:val="-28"/>
          <w:w w:val="90"/>
        </w:rPr>
        <w:t xml:space="preserve"> </w:t>
      </w:r>
      <w:r>
        <w:rPr>
          <w:spacing w:val="-4"/>
          <w:w w:val="90"/>
        </w:rPr>
        <w:t>or</w:t>
      </w:r>
      <w:r>
        <w:rPr>
          <w:spacing w:val="-28"/>
          <w:w w:val="90"/>
        </w:rPr>
        <w:t xml:space="preserve"> </w:t>
      </w:r>
      <w:r>
        <w:rPr>
          <w:spacing w:val="-4"/>
          <w:w w:val="90"/>
        </w:rPr>
        <w:t>expression.</w:t>
      </w:r>
    </w:p>
    <w:p w14:paraId="7C2E304E" w14:textId="77777777" w:rsidR="00091439" w:rsidRDefault="00091439">
      <w:pPr>
        <w:pStyle w:val="BodyText"/>
        <w:spacing w:before="71"/>
      </w:pPr>
    </w:p>
    <w:p w14:paraId="7C2E304F" w14:textId="77777777" w:rsidR="00091439" w:rsidRDefault="00000000">
      <w:pPr>
        <w:pStyle w:val="Heading7"/>
        <w:numPr>
          <w:ilvl w:val="0"/>
          <w:numId w:val="31"/>
        </w:numPr>
        <w:tabs>
          <w:tab w:val="left" w:pos="439"/>
        </w:tabs>
        <w:spacing w:before="1"/>
        <w:ind w:left="439" w:right="0" w:hanging="208"/>
      </w:pPr>
      <w:r>
        <w:rPr>
          <w:w w:val="80"/>
        </w:rPr>
        <w:t>Invest</w:t>
      </w:r>
      <w:r>
        <w:rPr>
          <w:spacing w:val="-4"/>
          <w:w w:val="80"/>
        </w:rPr>
        <w:t xml:space="preserve"> </w:t>
      </w:r>
      <w:r>
        <w:rPr>
          <w:w w:val="80"/>
        </w:rPr>
        <w:t>in</w:t>
      </w:r>
      <w:r>
        <w:rPr>
          <w:spacing w:val="-4"/>
          <w:w w:val="80"/>
        </w:rPr>
        <w:t xml:space="preserve"> </w:t>
      </w:r>
      <w:r>
        <w:rPr>
          <w:w w:val="80"/>
        </w:rPr>
        <w:t>family</w:t>
      </w:r>
      <w:r>
        <w:rPr>
          <w:spacing w:val="-13"/>
          <w:w w:val="80"/>
        </w:rPr>
        <w:t xml:space="preserve"> </w:t>
      </w:r>
      <w:r>
        <w:rPr>
          <w:w w:val="80"/>
        </w:rPr>
        <w:t>engagement</w:t>
      </w:r>
      <w:r>
        <w:rPr>
          <w:spacing w:val="-4"/>
          <w:w w:val="80"/>
        </w:rPr>
        <w:t xml:space="preserve"> </w:t>
      </w:r>
      <w:r>
        <w:rPr>
          <w:w w:val="80"/>
        </w:rPr>
        <w:t>infrastructure</w:t>
      </w:r>
      <w:r>
        <w:rPr>
          <w:spacing w:val="-4"/>
          <w:w w:val="80"/>
        </w:rPr>
        <w:t xml:space="preserve"> </w:t>
      </w:r>
      <w:r>
        <w:rPr>
          <w:w w:val="80"/>
        </w:rPr>
        <w:t>and</w:t>
      </w:r>
      <w:r>
        <w:rPr>
          <w:spacing w:val="-4"/>
          <w:w w:val="80"/>
        </w:rPr>
        <w:t xml:space="preserve"> </w:t>
      </w:r>
      <w:r>
        <w:rPr>
          <w:w w:val="80"/>
        </w:rPr>
        <w:t>inclusive</w:t>
      </w:r>
      <w:r>
        <w:rPr>
          <w:spacing w:val="-4"/>
          <w:w w:val="80"/>
        </w:rPr>
        <w:t xml:space="preserve"> </w:t>
      </w:r>
      <w:r>
        <w:rPr>
          <w:spacing w:val="-2"/>
          <w:w w:val="80"/>
        </w:rPr>
        <w:t>practices.</w:t>
      </w:r>
    </w:p>
    <w:p w14:paraId="7C2E3050" w14:textId="77777777" w:rsidR="00091439" w:rsidRDefault="00091439">
      <w:pPr>
        <w:pStyle w:val="BodyText"/>
        <w:spacing w:before="136"/>
        <w:rPr>
          <w:b/>
        </w:rPr>
      </w:pPr>
    </w:p>
    <w:p w14:paraId="7C2E3051" w14:textId="77777777" w:rsidR="00091439" w:rsidRDefault="00000000">
      <w:pPr>
        <w:pStyle w:val="BodyText"/>
        <w:spacing w:line="295" w:lineRule="auto"/>
        <w:ind w:left="231" w:right="510"/>
        <w:jc w:val="both"/>
      </w:pPr>
      <w:r>
        <w:rPr>
          <w:spacing w:val="-2"/>
          <w:w w:val="90"/>
        </w:rPr>
        <w:t>The</w:t>
      </w:r>
      <w:r>
        <w:rPr>
          <w:spacing w:val="-10"/>
          <w:w w:val="90"/>
        </w:rPr>
        <w:t xml:space="preserve"> </w:t>
      </w:r>
      <w:r>
        <w:rPr>
          <w:spacing w:val="-2"/>
          <w:w w:val="90"/>
        </w:rPr>
        <w:t>Commission</w:t>
      </w:r>
      <w:r>
        <w:rPr>
          <w:spacing w:val="-10"/>
          <w:w w:val="90"/>
        </w:rPr>
        <w:t xml:space="preserve"> </w:t>
      </w:r>
      <w:r>
        <w:rPr>
          <w:spacing w:val="-2"/>
          <w:w w:val="90"/>
        </w:rPr>
        <w:t>recommends</w:t>
      </w:r>
      <w:r>
        <w:rPr>
          <w:spacing w:val="-10"/>
          <w:w w:val="90"/>
        </w:rPr>
        <w:t xml:space="preserve"> </w:t>
      </w:r>
      <w:r>
        <w:rPr>
          <w:spacing w:val="-2"/>
          <w:w w:val="90"/>
        </w:rPr>
        <w:t>that</w:t>
      </w:r>
      <w:r>
        <w:rPr>
          <w:spacing w:val="-10"/>
          <w:w w:val="90"/>
        </w:rPr>
        <w:t xml:space="preserve"> </w:t>
      </w:r>
      <w:r>
        <w:rPr>
          <w:spacing w:val="-2"/>
          <w:w w:val="90"/>
        </w:rPr>
        <w:t>DESE</w:t>
      </w:r>
      <w:r>
        <w:rPr>
          <w:spacing w:val="-10"/>
          <w:w w:val="90"/>
        </w:rPr>
        <w:t xml:space="preserve"> </w:t>
      </w:r>
      <w:r>
        <w:rPr>
          <w:spacing w:val="-2"/>
          <w:w w:val="90"/>
        </w:rPr>
        <w:t>expand</w:t>
      </w:r>
      <w:r>
        <w:rPr>
          <w:spacing w:val="-10"/>
          <w:w w:val="90"/>
        </w:rPr>
        <w:t xml:space="preserve"> </w:t>
      </w:r>
      <w:r>
        <w:rPr>
          <w:spacing w:val="-2"/>
          <w:w w:val="90"/>
        </w:rPr>
        <w:t>targeted</w:t>
      </w:r>
      <w:r>
        <w:rPr>
          <w:spacing w:val="-10"/>
          <w:w w:val="90"/>
        </w:rPr>
        <w:t xml:space="preserve"> </w:t>
      </w:r>
      <w:r>
        <w:rPr>
          <w:spacing w:val="-2"/>
          <w:w w:val="90"/>
        </w:rPr>
        <w:t>resources,</w:t>
      </w:r>
      <w:r>
        <w:rPr>
          <w:spacing w:val="-10"/>
          <w:w w:val="90"/>
        </w:rPr>
        <w:t xml:space="preserve"> </w:t>
      </w:r>
      <w:r>
        <w:rPr>
          <w:spacing w:val="-2"/>
          <w:w w:val="90"/>
        </w:rPr>
        <w:t>training,</w:t>
      </w:r>
      <w:r>
        <w:rPr>
          <w:spacing w:val="-10"/>
          <w:w w:val="90"/>
        </w:rPr>
        <w:t xml:space="preserve"> </w:t>
      </w:r>
      <w:r>
        <w:rPr>
          <w:spacing w:val="-2"/>
          <w:w w:val="90"/>
        </w:rPr>
        <w:t>and</w:t>
      </w:r>
      <w:r>
        <w:rPr>
          <w:spacing w:val="-10"/>
          <w:w w:val="90"/>
        </w:rPr>
        <w:t xml:space="preserve"> </w:t>
      </w:r>
      <w:r>
        <w:rPr>
          <w:spacing w:val="-2"/>
          <w:w w:val="90"/>
        </w:rPr>
        <w:t xml:space="preserve">technical </w:t>
      </w:r>
      <w:r>
        <w:rPr>
          <w:w w:val="90"/>
        </w:rPr>
        <w:t>assistance for</w:t>
      </w:r>
      <w:r>
        <w:rPr>
          <w:spacing w:val="-2"/>
          <w:w w:val="90"/>
        </w:rPr>
        <w:t xml:space="preserve"> </w:t>
      </w:r>
      <w:r>
        <w:rPr>
          <w:w w:val="90"/>
        </w:rPr>
        <w:t>family</w:t>
      </w:r>
      <w:r>
        <w:rPr>
          <w:spacing w:val="-2"/>
          <w:w w:val="90"/>
        </w:rPr>
        <w:t xml:space="preserve"> </w:t>
      </w:r>
      <w:r>
        <w:rPr>
          <w:w w:val="90"/>
        </w:rPr>
        <w:t xml:space="preserve">liaisons, parent engagement staﬀ, school-based support teams, and </w:t>
      </w:r>
      <w:r>
        <w:rPr>
          <w:spacing w:val="-2"/>
          <w:w w:val="90"/>
        </w:rPr>
        <w:t>district</w:t>
      </w:r>
      <w:r>
        <w:rPr>
          <w:spacing w:val="-11"/>
          <w:w w:val="90"/>
        </w:rPr>
        <w:t xml:space="preserve"> </w:t>
      </w:r>
      <w:r>
        <w:rPr>
          <w:spacing w:val="-2"/>
          <w:w w:val="90"/>
        </w:rPr>
        <w:t>leaders</w:t>
      </w:r>
      <w:r>
        <w:rPr>
          <w:spacing w:val="-11"/>
          <w:w w:val="90"/>
        </w:rPr>
        <w:t xml:space="preserve"> </w:t>
      </w:r>
      <w:r>
        <w:rPr>
          <w:spacing w:val="-2"/>
          <w:w w:val="90"/>
        </w:rPr>
        <w:t>to</w:t>
      </w:r>
      <w:r>
        <w:rPr>
          <w:spacing w:val="-10"/>
          <w:w w:val="90"/>
        </w:rPr>
        <w:t xml:space="preserve"> </w:t>
      </w:r>
      <w:r>
        <w:rPr>
          <w:spacing w:val="-2"/>
          <w:w w:val="90"/>
        </w:rPr>
        <w:t>build</w:t>
      </w:r>
      <w:r>
        <w:rPr>
          <w:spacing w:val="-11"/>
          <w:w w:val="90"/>
        </w:rPr>
        <w:t xml:space="preserve"> </w:t>
      </w:r>
      <w:r>
        <w:rPr>
          <w:spacing w:val="-2"/>
          <w:w w:val="90"/>
        </w:rPr>
        <w:t>culturally</w:t>
      </w:r>
      <w:r>
        <w:rPr>
          <w:spacing w:val="-11"/>
          <w:w w:val="90"/>
        </w:rPr>
        <w:t xml:space="preserve"> </w:t>
      </w:r>
      <w:r>
        <w:rPr>
          <w:spacing w:val="-2"/>
          <w:w w:val="90"/>
        </w:rPr>
        <w:t>responsive</w:t>
      </w:r>
      <w:r>
        <w:rPr>
          <w:spacing w:val="-10"/>
          <w:w w:val="90"/>
        </w:rPr>
        <w:t xml:space="preserve"> </w:t>
      </w:r>
      <w:r>
        <w:rPr>
          <w:spacing w:val="-2"/>
          <w:w w:val="90"/>
        </w:rPr>
        <w:t>and</w:t>
      </w:r>
      <w:r>
        <w:rPr>
          <w:spacing w:val="-11"/>
          <w:w w:val="90"/>
        </w:rPr>
        <w:t xml:space="preserve"> </w:t>
      </w:r>
      <w:r>
        <w:rPr>
          <w:spacing w:val="-2"/>
          <w:w w:val="90"/>
        </w:rPr>
        <w:t>LGBTQ-aﬃrming</w:t>
      </w:r>
      <w:r>
        <w:rPr>
          <w:spacing w:val="-11"/>
          <w:w w:val="90"/>
        </w:rPr>
        <w:t xml:space="preserve"> </w:t>
      </w:r>
      <w:r>
        <w:rPr>
          <w:spacing w:val="-2"/>
          <w:w w:val="90"/>
        </w:rPr>
        <w:t>partnerships</w:t>
      </w:r>
      <w:r>
        <w:rPr>
          <w:spacing w:val="-10"/>
          <w:w w:val="90"/>
        </w:rPr>
        <w:t xml:space="preserve"> </w:t>
      </w:r>
      <w:r>
        <w:rPr>
          <w:spacing w:val="-2"/>
          <w:w w:val="90"/>
        </w:rPr>
        <w:t>with</w:t>
      </w:r>
      <w:r>
        <w:rPr>
          <w:spacing w:val="-11"/>
          <w:w w:val="90"/>
        </w:rPr>
        <w:t xml:space="preserve"> </w:t>
      </w:r>
      <w:r>
        <w:rPr>
          <w:spacing w:val="-2"/>
          <w:w w:val="90"/>
        </w:rPr>
        <w:t xml:space="preserve">families </w:t>
      </w:r>
      <w:r>
        <w:rPr>
          <w:w w:val="85"/>
        </w:rPr>
        <w:t>and caregivers. Recognizing that family</w:t>
      </w:r>
      <w:r>
        <w:rPr>
          <w:spacing w:val="-1"/>
          <w:w w:val="85"/>
        </w:rPr>
        <w:t xml:space="preserve"> </w:t>
      </w:r>
      <w:r>
        <w:rPr>
          <w:w w:val="85"/>
        </w:rPr>
        <w:t>engagement is a cornerstone of student success—and that inclusive engagement strategies must reﬂect and honor</w:t>
      </w:r>
      <w:r>
        <w:rPr>
          <w:spacing w:val="-4"/>
          <w:w w:val="85"/>
        </w:rPr>
        <w:t xml:space="preserve"> </w:t>
      </w:r>
      <w:r>
        <w:rPr>
          <w:w w:val="85"/>
        </w:rPr>
        <w:t>the full range of family</w:t>
      </w:r>
      <w:r>
        <w:rPr>
          <w:spacing w:val="-4"/>
          <w:w w:val="85"/>
        </w:rPr>
        <w:t xml:space="preserve"> </w:t>
      </w:r>
      <w:r>
        <w:rPr>
          <w:w w:val="85"/>
        </w:rPr>
        <w:t>identities, structures, and experiences across the Commonwealth.</w:t>
      </w:r>
      <w:r>
        <w:rPr>
          <w:spacing w:val="-8"/>
          <w:w w:val="85"/>
        </w:rPr>
        <w:t xml:space="preserve"> </w:t>
      </w:r>
      <w:r>
        <w:rPr>
          <w:w w:val="85"/>
        </w:rPr>
        <w:t xml:space="preserve">As a part of this practice, DESE should </w:t>
      </w:r>
      <w:r>
        <w:rPr>
          <w:spacing w:val="-4"/>
          <w:w w:val="90"/>
        </w:rPr>
        <w:t>support</w:t>
      </w:r>
      <w:r>
        <w:rPr>
          <w:spacing w:val="-8"/>
          <w:w w:val="90"/>
        </w:rPr>
        <w:t xml:space="preserve"> </w:t>
      </w:r>
      <w:r>
        <w:rPr>
          <w:spacing w:val="-4"/>
          <w:w w:val="90"/>
        </w:rPr>
        <w:t>schools</w:t>
      </w:r>
      <w:r>
        <w:rPr>
          <w:spacing w:val="-8"/>
          <w:w w:val="90"/>
        </w:rPr>
        <w:t xml:space="preserve"> </w:t>
      </w:r>
      <w:r>
        <w:rPr>
          <w:spacing w:val="-4"/>
          <w:w w:val="90"/>
        </w:rPr>
        <w:t>and</w:t>
      </w:r>
      <w:r>
        <w:rPr>
          <w:spacing w:val="-8"/>
          <w:w w:val="90"/>
        </w:rPr>
        <w:t xml:space="preserve"> </w:t>
      </w:r>
      <w:r>
        <w:rPr>
          <w:spacing w:val="-4"/>
          <w:w w:val="90"/>
        </w:rPr>
        <w:t>districts</w:t>
      </w:r>
      <w:r>
        <w:rPr>
          <w:spacing w:val="-8"/>
          <w:w w:val="90"/>
        </w:rPr>
        <w:t xml:space="preserve"> </w:t>
      </w:r>
      <w:r>
        <w:rPr>
          <w:spacing w:val="-4"/>
          <w:w w:val="90"/>
        </w:rPr>
        <w:t>in</w:t>
      </w:r>
      <w:r>
        <w:rPr>
          <w:spacing w:val="-8"/>
          <w:w w:val="90"/>
        </w:rPr>
        <w:t xml:space="preserve"> </w:t>
      </w:r>
      <w:r>
        <w:rPr>
          <w:spacing w:val="-4"/>
          <w:w w:val="90"/>
        </w:rPr>
        <w:t>developing</w:t>
      </w:r>
      <w:r>
        <w:rPr>
          <w:spacing w:val="-8"/>
          <w:w w:val="90"/>
        </w:rPr>
        <w:t xml:space="preserve"> </w:t>
      </w:r>
      <w:r>
        <w:rPr>
          <w:spacing w:val="-4"/>
          <w:w w:val="90"/>
        </w:rPr>
        <w:t>communication</w:t>
      </w:r>
      <w:r>
        <w:rPr>
          <w:spacing w:val="-8"/>
          <w:w w:val="90"/>
        </w:rPr>
        <w:t xml:space="preserve"> </w:t>
      </w:r>
      <w:r>
        <w:rPr>
          <w:spacing w:val="-4"/>
          <w:w w:val="90"/>
        </w:rPr>
        <w:t>protocols,</w:t>
      </w:r>
      <w:r>
        <w:rPr>
          <w:spacing w:val="-8"/>
          <w:w w:val="90"/>
        </w:rPr>
        <w:t xml:space="preserve"> </w:t>
      </w:r>
      <w:r>
        <w:rPr>
          <w:spacing w:val="-4"/>
          <w:w w:val="90"/>
        </w:rPr>
        <w:t>outreach</w:t>
      </w:r>
      <w:r>
        <w:rPr>
          <w:spacing w:val="-8"/>
          <w:w w:val="90"/>
        </w:rPr>
        <w:t xml:space="preserve"> </w:t>
      </w:r>
      <w:r>
        <w:rPr>
          <w:spacing w:val="-4"/>
          <w:w w:val="90"/>
        </w:rPr>
        <w:t>materials,</w:t>
      </w:r>
      <w:r>
        <w:rPr>
          <w:spacing w:val="-8"/>
          <w:w w:val="90"/>
        </w:rPr>
        <w:t xml:space="preserve"> </w:t>
      </w:r>
      <w:r>
        <w:rPr>
          <w:spacing w:val="-4"/>
          <w:w w:val="90"/>
        </w:rPr>
        <w:t xml:space="preserve">and </w:t>
      </w:r>
      <w:r>
        <w:rPr>
          <w:w w:val="90"/>
        </w:rPr>
        <w:t>engagement practices that are inclusive of LGBTQ families and aﬃrming of students</w:t>
      </w:r>
      <w:r>
        <w:rPr>
          <w:spacing w:val="-1"/>
          <w:w w:val="90"/>
        </w:rPr>
        <w:t xml:space="preserve"> </w:t>
      </w:r>
      <w:r>
        <w:rPr>
          <w:w w:val="90"/>
        </w:rPr>
        <w:t xml:space="preserve">with </w:t>
      </w:r>
      <w:r>
        <w:rPr>
          <w:spacing w:val="-6"/>
        </w:rPr>
        <w:t>LGBTQ</w:t>
      </w:r>
      <w:r>
        <w:rPr>
          <w:spacing w:val="-39"/>
        </w:rPr>
        <w:t xml:space="preserve"> </w:t>
      </w:r>
      <w:r>
        <w:rPr>
          <w:spacing w:val="-6"/>
        </w:rPr>
        <w:t>identities.</w:t>
      </w:r>
    </w:p>
    <w:p w14:paraId="7C2E3052" w14:textId="77777777" w:rsidR="00091439" w:rsidRDefault="00091439">
      <w:pPr>
        <w:pStyle w:val="BodyText"/>
        <w:spacing w:line="295" w:lineRule="auto"/>
        <w:jc w:val="both"/>
        <w:sectPr w:rsidR="00091439">
          <w:headerReference w:type="default" r:id="rId515"/>
          <w:footerReference w:type="default" r:id="rId516"/>
          <w:pgSz w:w="12240" w:h="15840"/>
          <w:pgMar w:top="0" w:right="708" w:bottom="1000" w:left="992" w:header="0" w:footer="818" w:gutter="0"/>
          <w:cols w:space="720"/>
        </w:sectPr>
      </w:pPr>
    </w:p>
    <w:p w14:paraId="7C2E3053" w14:textId="77777777" w:rsidR="00091439" w:rsidRDefault="00091439">
      <w:pPr>
        <w:pStyle w:val="BodyText"/>
        <w:spacing w:before="204"/>
      </w:pPr>
    </w:p>
    <w:p w14:paraId="7C2E3054" w14:textId="77777777" w:rsidR="00091439" w:rsidRDefault="00000000">
      <w:pPr>
        <w:pStyle w:val="BodyText"/>
        <w:spacing w:before="1" w:line="295" w:lineRule="auto"/>
        <w:ind w:left="232" w:right="510"/>
        <w:jc w:val="both"/>
      </w:pPr>
      <w:r>
        <w:rPr>
          <w:w w:val="85"/>
        </w:rPr>
        <w:t>This</w:t>
      </w:r>
      <w:r>
        <w:rPr>
          <w:spacing w:val="-5"/>
          <w:w w:val="85"/>
        </w:rPr>
        <w:t xml:space="preserve"> </w:t>
      </w:r>
      <w:r>
        <w:rPr>
          <w:w w:val="85"/>
        </w:rPr>
        <w:t>includes</w:t>
      </w:r>
      <w:r>
        <w:rPr>
          <w:spacing w:val="-2"/>
          <w:w w:val="85"/>
        </w:rPr>
        <w:t xml:space="preserve"> </w:t>
      </w:r>
      <w:r>
        <w:rPr>
          <w:w w:val="85"/>
        </w:rPr>
        <w:t>ensuring</w:t>
      </w:r>
      <w:r>
        <w:rPr>
          <w:spacing w:val="-2"/>
          <w:w w:val="85"/>
        </w:rPr>
        <w:t xml:space="preserve"> </w:t>
      </w:r>
      <w:r>
        <w:rPr>
          <w:w w:val="85"/>
        </w:rPr>
        <w:t>families</w:t>
      </w:r>
      <w:r>
        <w:rPr>
          <w:spacing w:val="-2"/>
          <w:w w:val="85"/>
        </w:rPr>
        <w:t xml:space="preserve"> </w:t>
      </w:r>
      <w:r>
        <w:rPr>
          <w:w w:val="85"/>
        </w:rPr>
        <w:t>see</w:t>
      </w:r>
      <w:r>
        <w:rPr>
          <w:spacing w:val="-2"/>
          <w:w w:val="85"/>
        </w:rPr>
        <w:t xml:space="preserve"> </w:t>
      </w:r>
      <w:r>
        <w:rPr>
          <w:w w:val="85"/>
        </w:rPr>
        <w:t>themselves</w:t>
      </w:r>
      <w:r>
        <w:rPr>
          <w:spacing w:val="-2"/>
          <w:w w:val="85"/>
        </w:rPr>
        <w:t xml:space="preserve"> </w:t>
      </w:r>
      <w:r>
        <w:rPr>
          <w:w w:val="85"/>
        </w:rPr>
        <w:t>reﬂected</w:t>
      </w:r>
      <w:r>
        <w:rPr>
          <w:spacing w:val="-2"/>
          <w:w w:val="85"/>
        </w:rPr>
        <w:t xml:space="preserve"> </w:t>
      </w:r>
      <w:r>
        <w:rPr>
          <w:w w:val="85"/>
        </w:rPr>
        <w:t>in</w:t>
      </w:r>
      <w:r>
        <w:rPr>
          <w:spacing w:val="-2"/>
          <w:w w:val="85"/>
        </w:rPr>
        <w:t xml:space="preserve"> </w:t>
      </w:r>
      <w:r>
        <w:rPr>
          <w:w w:val="85"/>
        </w:rPr>
        <w:t>school</w:t>
      </w:r>
      <w:r>
        <w:rPr>
          <w:spacing w:val="-2"/>
          <w:w w:val="85"/>
        </w:rPr>
        <w:t xml:space="preserve"> </w:t>
      </w:r>
      <w:r>
        <w:rPr>
          <w:w w:val="85"/>
        </w:rPr>
        <w:t>materials,</w:t>
      </w:r>
      <w:r>
        <w:rPr>
          <w:spacing w:val="-2"/>
          <w:w w:val="85"/>
        </w:rPr>
        <w:t xml:space="preserve"> </w:t>
      </w:r>
      <w:proofErr w:type="gramStart"/>
      <w:r>
        <w:rPr>
          <w:w w:val="85"/>
        </w:rPr>
        <w:t>are</w:t>
      </w:r>
      <w:r>
        <w:rPr>
          <w:spacing w:val="-9"/>
          <w:w w:val="85"/>
        </w:rPr>
        <w:t xml:space="preserve"> </w:t>
      </w:r>
      <w:r>
        <w:rPr>
          <w:w w:val="85"/>
        </w:rPr>
        <w:t>welcomed</w:t>
      </w:r>
      <w:proofErr w:type="gramEnd"/>
      <w:r>
        <w:rPr>
          <w:spacing w:val="-1"/>
          <w:w w:val="85"/>
        </w:rPr>
        <w:t xml:space="preserve"> </w:t>
      </w:r>
      <w:r>
        <w:rPr>
          <w:w w:val="85"/>
        </w:rPr>
        <w:t xml:space="preserve">into </w:t>
      </w:r>
      <w:r>
        <w:rPr>
          <w:spacing w:val="-2"/>
          <w:w w:val="90"/>
        </w:rPr>
        <w:t>school</w:t>
      </w:r>
      <w:r>
        <w:rPr>
          <w:spacing w:val="-11"/>
          <w:w w:val="90"/>
        </w:rPr>
        <w:t xml:space="preserve"> </w:t>
      </w:r>
      <w:r>
        <w:rPr>
          <w:spacing w:val="-2"/>
          <w:w w:val="90"/>
        </w:rPr>
        <w:t>spaces,</w:t>
      </w:r>
      <w:r>
        <w:rPr>
          <w:spacing w:val="-11"/>
          <w:w w:val="90"/>
        </w:rPr>
        <w:t xml:space="preserve"> </w:t>
      </w:r>
      <w:r>
        <w:rPr>
          <w:spacing w:val="-2"/>
          <w:w w:val="90"/>
        </w:rPr>
        <w:t>and</w:t>
      </w:r>
      <w:r>
        <w:rPr>
          <w:spacing w:val="-10"/>
          <w:w w:val="90"/>
        </w:rPr>
        <w:t xml:space="preserve"> </w:t>
      </w:r>
      <w:r>
        <w:rPr>
          <w:spacing w:val="-2"/>
          <w:w w:val="90"/>
        </w:rPr>
        <w:t>are</w:t>
      </w:r>
      <w:r>
        <w:rPr>
          <w:spacing w:val="-11"/>
          <w:w w:val="90"/>
        </w:rPr>
        <w:t xml:space="preserve"> </w:t>
      </w:r>
      <w:r>
        <w:rPr>
          <w:spacing w:val="-2"/>
          <w:w w:val="90"/>
        </w:rPr>
        <w:t>meaningfully</w:t>
      </w:r>
      <w:r>
        <w:rPr>
          <w:spacing w:val="-11"/>
          <w:w w:val="90"/>
        </w:rPr>
        <w:t xml:space="preserve"> </w:t>
      </w:r>
      <w:r>
        <w:rPr>
          <w:spacing w:val="-2"/>
          <w:w w:val="90"/>
        </w:rPr>
        <w:t>involved</w:t>
      </w:r>
      <w:r>
        <w:rPr>
          <w:spacing w:val="-10"/>
          <w:w w:val="90"/>
        </w:rPr>
        <w:t xml:space="preserve"> </w:t>
      </w:r>
      <w:r>
        <w:rPr>
          <w:spacing w:val="-2"/>
          <w:w w:val="90"/>
        </w:rPr>
        <w:t>in</w:t>
      </w:r>
      <w:r>
        <w:rPr>
          <w:spacing w:val="-11"/>
          <w:w w:val="90"/>
        </w:rPr>
        <w:t xml:space="preserve"> </w:t>
      </w:r>
      <w:r>
        <w:rPr>
          <w:spacing w:val="-2"/>
          <w:w w:val="90"/>
        </w:rPr>
        <w:t>decision-making</w:t>
      </w:r>
      <w:r>
        <w:rPr>
          <w:spacing w:val="-11"/>
          <w:w w:val="90"/>
        </w:rPr>
        <w:t xml:space="preserve"> </w:t>
      </w:r>
      <w:r>
        <w:rPr>
          <w:spacing w:val="-2"/>
          <w:w w:val="90"/>
        </w:rPr>
        <w:t>that</w:t>
      </w:r>
      <w:r>
        <w:rPr>
          <w:spacing w:val="-10"/>
          <w:w w:val="90"/>
        </w:rPr>
        <w:t xml:space="preserve"> </w:t>
      </w:r>
      <w:r>
        <w:rPr>
          <w:spacing w:val="-2"/>
          <w:w w:val="90"/>
        </w:rPr>
        <w:t>impacts</w:t>
      </w:r>
      <w:r>
        <w:rPr>
          <w:spacing w:val="-11"/>
          <w:w w:val="90"/>
        </w:rPr>
        <w:t xml:space="preserve"> </w:t>
      </w:r>
      <w:r>
        <w:rPr>
          <w:spacing w:val="-2"/>
          <w:w w:val="90"/>
        </w:rPr>
        <w:t>their</w:t>
      </w:r>
      <w:r>
        <w:rPr>
          <w:spacing w:val="-11"/>
          <w:w w:val="90"/>
        </w:rPr>
        <w:t xml:space="preserve"> </w:t>
      </w:r>
      <w:r>
        <w:rPr>
          <w:spacing w:val="-2"/>
          <w:w w:val="90"/>
        </w:rPr>
        <w:t xml:space="preserve">children. </w:t>
      </w:r>
      <w:r>
        <w:rPr>
          <w:w w:val="85"/>
        </w:rPr>
        <w:t>Provide</w:t>
      </w:r>
      <w:r>
        <w:rPr>
          <w:spacing w:val="-1"/>
          <w:w w:val="85"/>
        </w:rPr>
        <w:t xml:space="preserve"> </w:t>
      </w:r>
      <w:r>
        <w:rPr>
          <w:w w:val="85"/>
        </w:rPr>
        <w:t>professional</w:t>
      </w:r>
      <w:r>
        <w:rPr>
          <w:spacing w:val="-1"/>
          <w:w w:val="85"/>
        </w:rPr>
        <w:t xml:space="preserve"> </w:t>
      </w:r>
      <w:r>
        <w:rPr>
          <w:w w:val="85"/>
        </w:rPr>
        <w:t>learning</w:t>
      </w:r>
      <w:r>
        <w:rPr>
          <w:spacing w:val="-1"/>
          <w:w w:val="85"/>
        </w:rPr>
        <w:t xml:space="preserve"> </w:t>
      </w:r>
      <w:r>
        <w:rPr>
          <w:w w:val="85"/>
        </w:rPr>
        <w:t>opportunities</w:t>
      </w:r>
      <w:r>
        <w:rPr>
          <w:spacing w:val="-1"/>
          <w:w w:val="85"/>
        </w:rPr>
        <w:t xml:space="preserve"> </w:t>
      </w:r>
      <w:r>
        <w:rPr>
          <w:w w:val="85"/>
        </w:rPr>
        <w:t>that</w:t>
      </w:r>
      <w:r>
        <w:rPr>
          <w:spacing w:val="-1"/>
          <w:w w:val="85"/>
        </w:rPr>
        <w:t xml:space="preserve"> </w:t>
      </w:r>
      <w:r>
        <w:rPr>
          <w:w w:val="85"/>
        </w:rPr>
        <w:t>address</w:t>
      </w:r>
      <w:r>
        <w:rPr>
          <w:spacing w:val="-1"/>
          <w:w w:val="85"/>
        </w:rPr>
        <w:t xml:space="preserve"> </w:t>
      </w:r>
      <w:r>
        <w:rPr>
          <w:w w:val="85"/>
        </w:rPr>
        <w:t>implicit</w:t>
      </w:r>
      <w:r>
        <w:rPr>
          <w:spacing w:val="-1"/>
          <w:w w:val="85"/>
        </w:rPr>
        <w:t xml:space="preserve"> </w:t>
      </w:r>
      <w:r>
        <w:rPr>
          <w:w w:val="85"/>
        </w:rPr>
        <w:t>bias,</w:t>
      </w:r>
      <w:r>
        <w:rPr>
          <w:spacing w:val="-1"/>
          <w:w w:val="85"/>
        </w:rPr>
        <w:t xml:space="preserve"> </w:t>
      </w:r>
      <w:r>
        <w:rPr>
          <w:w w:val="85"/>
        </w:rPr>
        <w:t>cultural</w:t>
      </w:r>
      <w:r>
        <w:rPr>
          <w:spacing w:val="-1"/>
          <w:w w:val="85"/>
        </w:rPr>
        <w:t xml:space="preserve"> </w:t>
      </w:r>
      <w:r>
        <w:rPr>
          <w:w w:val="85"/>
        </w:rPr>
        <w:t>humility,</w:t>
      </w:r>
      <w:r>
        <w:rPr>
          <w:spacing w:val="-1"/>
          <w:w w:val="85"/>
        </w:rPr>
        <w:t xml:space="preserve"> </w:t>
      </w:r>
      <w:r>
        <w:rPr>
          <w:w w:val="85"/>
        </w:rPr>
        <w:t>and</w:t>
      </w:r>
      <w:r>
        <w:rPr>
          <w:spacing w:val="-1"/>
          <w:w w:val="85"/>
        </w:rPr>
        <w:t xml:space="preserve"> </w:t>
      </w:r>
      <w:r>
        <w:rPr>
          <w:w w:val="85"/>
        </w:rPr>
        <w:t xml:space="preserve">the </w:t>
      </w:r>
      <w:r>
        <w:rPr>
          <w:spacing w:val="-12"/>
        </w:rPr>
        <w:t>impact</w:t>
      </w:r>
      <w:r>
        <w:rPr>
          <w:spacing w:val="-4"/>
        </w:rPr>
        <w:t xml:space="preserve"> </w:t>
      </w:r>
      <w:r>
        <w:rPr>
          <w:spacing w:val="-12"/>
        </w:rPr>
        <w:t>of</w:t>
      </w:r>
      <w:r>
        <w:rPr>
          <w:spacing w:val="-4"/>
        </w:rPr>
        <w:t xml:space="preserve"> </w:t>
      </w:r>
      <w:r>
        <w:rPr>
          <w:spacing w:val="-12"/>
        </w:rPr>
        <w:t>intersecting</w:t>
      </w:r>
      <w:r>
        <w:rPr>
          <w:spacing w:val="-4"/>
        </w:rPr>
        <w:t xml:space="preserve"> </w:t>
      </w:r>
      <w:r>
        <w:rPr>
          <w:spacing w:val="-12"/>
        </w:rPr>
        <w:t>forms</w:t>
      </w:r>
      <w:r>
        <w:rPr>
          <w:spacing w:val="-4"/>
        </w:rPr>
        <w:t xml:space="preserve"> </w:t>
      </w:r>
      <w:r>
        <w:rPr>
          <w:spacing w:val="-12"/>
        </w:rPr>
        <w:t>of</w:t>
      </w:r>
      <w:r>
        <w:rPr>
          <w:spacing w:val="-4"/>
        </w:rPr>
        <w:t xml:space="preserve"> </w:t>
      </w:r>
      <w:r>
        <w:rPr>
          <w:spacing w:val="-12"/>
        </w:rPr>
        <w:t>marginalization,</w:t>
      </w:r>
      <w:r>
        <w:rPr>
          <w:spacing w:val="-9"/>
        </w:rPr>
        <w:t xml:space="preserve"> </w:t>
      </w:r>
      <w:r>
        <w:rPr>
          <w:spacing w:val="-12"/>
        </w:rPr>
        <w:t>with</w:t>
      </w:r>
      <w:r>
        <w:rPr>
          <w:spacing w:val="-4"/>
        </w:rPr>
        <w:t xml:space="preserve"> </w:t>
      </w:r>
      <w:r>
        <w:rPr>
          <w:spacing w:val="-12"/>
        </w:rPr>
        <w:t>an</w:t>
      </w:r>
      <w:r>
        <w:rPr>
          <w:spacing w:val="-4"/>
        </w:rPr>
        <w:t xml:space="preserve"> </w:t>
      </w:r>
      <w:r>
        <w:rPr>
          <w:spacing w:val="-12"/>
        </w:rPr>
        <w:t>emphasis</w:t>
      </w:r>
      <w:r>
        <w:rPr>
          <w:spacing w:val="-4"/>
        </w:rPr>
        <w:t xml:space="preserve"> </w:t>
      </w:r>
      <w:r>
        <w:rPr>
          <w:spacing w:val="-12"/>
        </w:rPr>
        <w:t>on</w:t>
      </w:r>
      <w:r>
        <w:rPr>
          <w:spacing w:val="-4"/>
        </w:rPr>
        <w:t xml:space="preserve"> </w:t>
      </w:r>
      <w:r>
        <w:rPr>
          <w:spacing w:val="-12"/>
        </w:rPr>
        <w:t>strengthening</w:t>
      </w:r>
      <w:r>
        <w:rPr>
          <w:spacing w:val="-4"/>
        </w:rPr>
        <w:t xml:space="preserve"> </w:t>
      </w:r>
      <w:r>
        <w:rPr>
          <w:spacing w:val="-12"/>
        </w:rPr>
        <w:t xml:space="preserve">trust </w:t>
      </w:r>
      <w:r>
        <w:rPr>
          <w:spacing w:val="-10"/>
        </w:rPr>
        <w:t>between</w:t>
      </w:r>
      <w:r>
        <w:rPr>
          <w:spacing w:val="-12"/>
        </w:rPr>
        <w:t xml:space="preserve"> </w:t>
      </w:r>
      <w:r>
        <w:rPr>
          <w:spacing w:val="-10"/>
        </w:rPr>
        <w:t>schools</w:t>
      </w:r>
      <w:r>
        <w:rPr>
          <w:spacing w:val="-11"/>
        </w:rPr>
        <w:t xml:space="preserve"> </w:t>
      </w:r>
      <w:r>
        <w:rPr>
          <w:spacing w:val="-10"/>
        </w:rPr>
        <w:t>and</w:t>
      </w:r>
      <w:r>
        <w:rPr>
          <w:spacing w:val="-11"/>
        </w:rPr>
        <w:t xml:space="preserve"> </w:t>
      </w:r>
      <w:r>
        <w:rPr>
          <w:spacing w:val="-10"/>
        </w:rPr>
        <w:t>families—particularly</w:t>
      </w:r>
      <w:r>
        <w:rPr>
          <w:spacing w:val="-11"/>
        </w:rPr>
        <w:t xml:space="preserve"> </w:t>
      </w:r>
      <w:r>
        <w:rPr>
          <w:spacing w:val="-10"/>
        </w:rPr>
        <w:t>those</w:t>
      </w:r>
      <w:r>
        <w:rPr>
          <w:spacing w:val="-11"/>
        </w:rPr>
        <w:t xml:space="preserve"> </w:t>
      </w:r>
      <w:r>
        <w:rPr>
          <w:spacing w:val="-10"/>
        </w:rPr>
        <w:t>who</w:t>
      </w:r>
      <w:r>
        <w:rPr>
          <w:spacing w:val="-11"/>
        </w:rPr>
        <w:t xml:space="preserve"> </w:t>
      </w:r>
      <w:r>
        <w:rPr>
          <w:spacing w:val="-10"/>
        </w:rPr>
        <w:t>have</w:t>
      </w:r>
      <w:r>
        <w:rPr>
          <w:spacing w:val="-11"/>
        </w:rPr>
        <w:t xml:space="preserve"> </w:t>
      </w:r>
      <w:proofErr w:type="gramStart"/>
      <w:r>
        <w:rPr>
          <w:spacing w:val="-10"/>
        </w:rPr>
        <w:t>been</w:t>
      </w:r>
      <w:r>
        <w:rPr>
          <w:spacing w:val="-11"/>
        </w:rPr>
        <w:t xml:space="preserve"> </w:t>
      </w:r>
      <w:r>
        <w:rPr>
          <w:spacing w:val="-10"/>
        </w:rPr>
        <w:t>historically</w:t>
      </w:r>
      <w:r>
        <w:rPr>
          <w:spacing w:val="-11"/>
        </w:rPr>
        <w:t xml:space="preserve"> </w:t>
      </w:r>
      <w:r>
        <w:rPr>
          <w:spacing w:val="-10"/>
        </w:rPr>
        <w:t>excluded</w:t>
      </w:r>
      <w:proofErr w:type="gramEnd"/>
      <w:r>
        <w:rPr>
          <w:spacing w:val="-11"/>
        </w:rPr>
        <w:t xml:space="preserve"> </w:t>
      </w:r>
      <w:r>
        <w:rPr>
          <w:spacing w:val="-10"/>
        </w:rPr>
        <w:t xml:space="preserve">or </w:t>
      </w:r>
      <w:r>
        <w:rPr>
          <w:w w:val="85"/>
        </w:rPr>
        <w:t>marginalized. Ensure that all family</w:t>
      </w:r>
      <w:r>
        <w:rPr>
          <w:spacing w:val="-3"/>
          <w:w w:val="85"/>
        </w:rPr>
        <w:t xml:space="preserve"> </w:t>
      </w:r>
      <w:r>
        <w:rPr>
          <w:w w:val="85"/>
        </w:rPr>
        <w:t xml:space="preserve">engagement eﬀorts </w:t>
      </w:r>
      <w:proofErr w:type="gramStart"/>
      <w:r>
        <w:rPr>
          <w:w w:val="85"/>
        </w:rPr>
        <w:t>are grounded</w:t>
      </w:r>
      <w:proofErr w:type="gramEnd"/>
      <w:r>
        <w:rPr>
          <w:w w:val="85"/>
        </w:rPr>
        <w:t xml:space="preserve"> in equity, transparency, </w:t>
      </w:r>
      <w:r>
        <w:rPr>
          <w:spacing w:val="-10"/>
        </w:rPr>
        <w:t>and</w:t>
      </w:r>
      <w:r>
        <w:rPr>
          <w:spacing w:val="-12"/>
        </w:rPr>
        <w:t xml:space="preserve"> </w:t>
      </w:r>
      <w:r>
        <w:rPr>
          <w:spacing w:val="-10"/>
        </w:rPr>
        <w:t>accessibility,</w:t>
      </w:r>
      <w:r>
        <w:rPr>
          <w:spacing w:val="-11"/>
        </w:rPr>
        <w:t xml:space="preserve"> </w:t>
      </w:r>
      <w:r>
        <w:rPr>
          <w:spacing w:val="-10"/>
        </w:rPr>
        <w:t>including</w:t>
      </w:r>
      <w:r>
        <w:rPr>
          <w:spacing w:val="-11"/>
        </w:rPr>
        <w:t xml:space="preserve"> </w:t>
      </w:r>
      <w:r>
        <w:rPr>
          <w:spacing w:val="-10"/>
        </w:rPr>
        <w:t>the</w:t>
      </w:r>
      <w:r>
        <w:rPr>
          <w:spacing w:val="-11"/>
        </w:rPr>
        <w:t xml:space="preserve"> </w:t>
      </w:r>
      <w:r>
        <w:rPr>
          <w:spacing w:val="-10"/>
        </w:rPr>
        <w:t>use</w:t>
      </w:r>
      <w:r>
        <w:rPr>
          <w:spacing w:val="-11"/>
        </w:rPr>
        <w:t xml:space="preserve"> </w:t>
      </w:r>
      <w:r>
        <w:rPr>
          <w:spacing w:val="-10"/>
        </w:rPr>
        <w:t>of</w:t>
      </w:r>
      <w:r>
        <w:rPr>
          <w:spacing w:val="-11"/>
        </w:rPr>
        <w:t xml:space="preserve"> </w:t>
      </w:r>
      <w:r>
        <w:rPr>
          <w:spacing w:val="-10"/>
        </w:rPr>
        <w:t>multilingual</w:t>
      </w:r>
      <w:r>
        <w:rPr>
          <w:spacing w:val="-11"/>
        </w:rPr>
        <w:t xml:space="preserve"> </w:t>
      </w:r>
      <w:r>
        <w:rPr>
          <w:spacing w:val="-10"/>
        </w:rPr>
        <w:t>materials,</w:t>
      </w:r>
      <w:r>
        <w:rPr>
          <w:spacing w:val="-11"/>
        </w:rPr>
        <w:t xml:space="preserve"> </w:t>
      </w:r>
      <w:r>
        <w:rPr>
          <w:spacing w:val="-10"/>
        </w:rPr>
        <w:t>interpretation</w:t>
      </w:r>
      <w:r>
        <w:rPr>
          <w:spacing w:val="-11"/>
        </w:rPr>
        <w:t xml:space="preserve"> </w:t>
      </w:r>
      <w:r>
        <w:rPr>
          <w:spacing w:val="-10"/>
        </w:rPr>
        <w:t>services,</w:t>
      </w:r>
      <w:r>
        <w:rPr>
          <w:spacing w:val="-11"/>
        </w:rPr>
        <w:t xml:space="preserve"> </w:t>
      </w:r>
      <w:r>
        <w:rPr>
          <w:spacing w:val="-10"/>
        </w:rPr>
        <w:t xml:space="preserve">and </w:t>
      </w:r>
      <w:r>
        <w:rPr>
          <w:spacing w:val="-8"/>
        </w:rPr>
        <w:t xml:space="preserve">scheduling practices that accommodate caregivers’ diverse needs. By investing in this </w:t>
      </w:r>
      <w:r>
        <w:rPr>
          <w:spacing w:val="-4"/>
          <w:w w:val="90"/>
        </w:rPr>
        <w:t>infrastructure, DESE can help districts create</w:t>
      </w:r>
      <w:r>
        <w:rPr>
          <w:spacing w:val="-6"/>
          <w:w w:val="90"/>
        </w:rPr>
        <w:t xml:space="preserve"> </w:t>
      </w:r>
      <w:r>
        <w:rPr>
          <w:spacing w:val="-4"/>
          <w:w w:val="90"/>
        </w:rPr>
        <w:t>welcoming, inclusive communities</w:t>
      </w:r>
      <w:r>
        <w:rPr>
          <w:spacing w:val="-6"/>
          <w:w w:val="90"/>
        </w:rPr>
        <w:t xml:space="preserve"> </w:t>
      </w:r>
      <w:r>
        <w:rPr>
          <w:spacing w:val="-4"/>
          <w:w w:val="90"/>
        </w:rPr>
        <w:t xml:space="preserve">where every </w:t>
      </w:r>
      <w:r>
        <w:rPr>
          <w:spacing w:val="-2"/>
          <w:w w:val="90"/>
        </w:rPr>
        <w:t>family</w:t>
      </w:r>
      <w:r>
        <w:rPr>
          <w:spacing w:val="-34"/>
          <w:w w:val="90"/>
        </w:rPr>
        <w:t xml:space="preserve"> </w:t>
      </w:r>
      <w:proofErr w:type="gramStart"/>
      <w:r>
        <w:rPr>
          <w:spacing w:val="-2"/>
          <w:w w:val="90"/>
        </w:rPr>
        <w:t>is</w:t>
      </w:r>
      <w:r>
        <w:rPr>
          <w:spacing w:val="-26"/>
          <w:w w:val="90"/>
        </w:rPr>
        <w:t xml:space="preserve"> </w:t>
      </w:r>
      <w:r>
        <w:rPr>
          <w:spacing w:val="-2"/>
          <w:w w:val="90"/>
        </w:rPr>
        <w:t>recognized</w:t>
      </w:r>
      <w:proofErr w:type="gramEnd"/>
      <w:r>
        <w:rPr>
          <w:spacing w:val="-26"/>
          <w:w w:val="90"/>
        </w:rPr>
        <w:t xml:space="preserve"> </w:t>
      </w:r>
      <w:r>
        <w:rPr>
          <w:spacing w:val="-2"/>
          <w:w w:val="90"/>
        </w:rPr>
        <w:t>as</w:t>
      </w:r>
      <w:r>
        <w:rPr>
          <w:spacing w:val="-26"/>
          <w:w w:val="90"/>
        </w:rPr>
        <w:t xml:space="preserve"> </w:t>
      </w:r>
      <w:r>
        <w:rPr>
          <w:spacing w:val="-2"/>
          <w:w w:val="90"/>
        </w:rPr>
        <w:t>a</w:t>
      </w:r>
      <w:r>
        <w:rPr>
          <w:spacing w:val="-34"/>
          <w:w w:val="90"/>
        </w:rPr>
        <w:t xml:space="preserve"> </w:t>
      </w:r>
      <w:r>
        <w:rPr>
          <w:spacing w:val="-2"/>
          <w:w w:val="90"/>
        </w:rPr>
        <w:t>valued</w:t>
      </w:r>
      <w:r>
        <w:rPr>
          <w:spacing w:val="-26"/>
          <w:w w:val="90"/>
        </w:rPr>
        <w:t xml:space="preserve"> </w:t>
      </w:r>
      <w:r>
        <w:rPr>
          <w:spacing w:val="-2"/>
          <w:w w:val="90"/>
        </w:rPr>
        <w:t>partner</w:t>
      </w:r>
      <w:r>
        <w:rPr>
          <w:spacing w:val="-34"/>
          <w:w w:val="90"/>
        </w:rPr>
        <w:t xml:space="preserve"> </w:t>
      </w:r>
      <w:r>
        <w:rPr>
          <w:spacing w:val="-2"/>
          <w:w w:val="90"/>
        </w:rPr>
        <w:t>in</w:t>
      </w:r>
      <w:r>
        <w:rPr>
          <w:spacing w:val="-26"/>
          <w:w w:val="90"/>
        </w:rPr>
        <w:t xml:space="preserve"> </w:t>
      </w:r>
      <w:r>
        <w:rPr>
          <w:spacing w:val="-2"/>
          <w:w w:val="90"/>
        </w:rPr>
        <w:t>education.</w:t>
      </w:r>
    </w:p>
    <w:p w14:paraId="7C2E3055" w14:textId="77777777" w:rsidR="00091439" w:rsidRDefault="00091439">
      <w:pPr>
        <w:pStyle w:val="BodyText"/>
        <w:spacing w:before="80"/>
      </w:pPr>
    </w:p>
    <w:p w14:paraId="7C2E3056" w14:textId="77777777" w:rsidR="00091439" w:rsidRDefault="00000000">
      <w:pPr>
        <w:pStyle w:val="Heading7"/>
        <w:numPr>
          <w:ilvl w:val="0"/>
          <w:numId w:val="31"/>
        </w:numPr>
        <w:tabs>
          <w:tab w:val="left" w:pos="479"/>
        </w:tabs>
        <w:ind w:left="479" w:right="0" w:hanging="247"/>
      </w:pPr>
      <w:r>
        <w:rPr>
          <w:spacing w:val="-4"/>
          <w:w w:val="85"/>
        </w:rPr>
        <w:t>Establish</w:t>
      </w:r>
      <w:r>
        <w:rPr>
          <w:spacing w:val="-14"/>
          <w:w w:val="85"/>
        </w:rPr>
        <w:t xml:space="preserve"> </w:t>
      </w:r>
      <w:r>
        <w:rPr>
          <w:spacing w:val="-4"/>
          <w:w w:val="85"/>
        </w:rPr>
        <w:t>a</w:t>
      </w:r>
      <w:r>
        <w:rPr>
          <w:spacing w:val="-13"/>
          <w:w w:val="85"/>
        </w:rPr>
        <w:t xml:space="preserve"> </w:t>
      </w:r>
      <w:r>
        <w:rPr>
          <w:spacing w:val="-4"/>
          <w:w w:val="85"/>
        </w:rPr>
        <w:t>practice</w:t>
      </w:r>
      <w:r>
        <w:rPr>
          <w:spacing w:val="-14"/>
          <w:w w:val="85"/>
        </w:rPr>
        <w:t xml:space="preserve"> </w:t>
      </w:r>
      <w:r>
        <w:rPr>
          <w:spacing w:val="-4"/>
          <w:w w:val="85"/>
        </w:rPr>
        <w:t>of</w:t>
      </w:r>
      <w:r>
        <w:rPr>
          <w:spacing w:val="-13"/>
          <w:w w:val="85"/>
        </w:rPr>
        <w:t xml:space="preserve"> </w:t>
      </w:r>
      <w:proofErr w:type="gramStart"/>
      <w:r>
        <w:rPr>
          <w:spacing w:val="-4"/>
          <w:w w:val="85"/>
        </w:rPr>
        <w:t>proactive</w:t>
      </w:r>
      <w:proofErr w:type="gramEnd"/>
      <w:r>
        <w:rPr>
          <w:spacing w:val="-14"/>
          <w:w w:val="85"/>
        </w:rPr>
        <w:t xml:space="preserve"> </w:t>
      </w:r>
      <w:r>
        <w:rPr>
          <w:spacing w:val="-4"/>
          <w:w w:val="85"/>
        </w:rPr>
        <w:t>public</w:t>
      </w:r>
      <w:r>
        <w:rPr>
          <w:spacing w:val="-13"/>
          <w:w w:val="85"/>
        </w:rPr>
        <w:t xml:space="preserve"> </w:t>
      </w:r>
      <w:r>
        <w:rPr>
          <w:spacing w:val="-4"/>
          <w:w w:val="85"/>
        </w:rPr>
        <w:t>support</w:t>
      </w:r>
      <w:r>
        <w:rPr>
          <w:spacing w:val="-14"/>
          <w:w w:val="85"/>
        </w:rPr>
        <w:t xml:space="preserve"> </w:t>
      </w:r>
      <w:r>
        <w:rPr>
          <w:spacing w:val="-4"/>
          <w:w w:val="85"/>
        </w:rPr>
        <w:t>for</w:t>
      </w:r>
      <w:r>
        <w:rPr>
          <w:spacing w:val="-21"/>
          <w:w w:val="85"/>
        </w:rPr>
        <w:t xml:space="preserve"> </w:t>
      </w:r>
      <w:r>
        <w:rPr>
          <w:spacing w:val="-4"/>
          <w:w w:val="85"/>
        </w:rPr>
        <w:t>LGBTQ</w:t>
      </w:r>
      <w:r>
        <w:rPr>
          <w:spacing w:val="-14"/>
          <w:w w:val="85"/>
        </w:rPr>
        <w:t xml:space="preserve"> </w:t>
      </w:r>
      <w:r>
        <w:rPr>
          <w:spacing w:val="-4"/>
          <w:w w:val="85"/>
        </w:rPr>
        <w:t>students</w:t>
      </w:r>
      <w:r>
        <w:rPr>
          <w:spacing w:val="-13"/>
          <w:w w:val="85"/>
        </w:rPr>
        <w:t xml:space="preserve"> </w:t>
      </w:r>
      <w:r>
        <w:rPr>
          <w:spacing w:val="-4"/>
          <w:w w:val="85"/>
        </w:rPr>
        <w:t>and</w:t>
      </w:r>
      <w:r>
        <w:rPr>
          <w:spacing w:val="-14"/>
          <w:w w:val="85"/>
        </w:rPr>
        <w:t xml:space="preserve"> </w:t>
      </w:r>
      <w:r>
        <w:rPr>
          <w:spacing w:val="-4"/>
          <w:w w:val="85"/>
        </w:rPr>
        <w:t>schools.</w:t>
      </w:r>
    </w:p>
    <w:p w14:paraId="7C2E3057" w14:textId="77777777" w:rsidR="00091439" w:rsidRDefault="00091439">
      <w:pPr>
        <w:pStyle w:val="BodyText"/>
        <w:spacing w:before="137"/>
        <w:rPr>
          <w:b/>
        </w:rPr>
      </w:pPr>
    </w:p>
    <w:p w14:paraId="7C2E3058" w14:textId="77777777" w:rsidR="00091439" w:rsidRDefault="00000000">
      <w:pPr>
        <w:pStyle w:val="BodyText"/>
        <w:spacing w:line="295" w:lineRule="auto"/>
        <w:ind w:left="231" w:right="510"/>
        <w:jc w:val="both"/>
      </w:pPr>
      <w:r>
        <w:rPr>
          <w:spacing w:val="-2"/>
          <w:w w:val="90"/>
        </w:rPr>
        <w:t>As</w:t>
      </w:r>
      <w:r>
        <w:rPr>
          <w:spacing w:val="-11"/>
          <w:w w:val="90"/>
        </w:rPr>
        <w:t xml:space="preserve"> </w:t>
      </w:r>
      <w:r>
        <w:rPr>
          <w:spacing w:val="-2"/>
          <w:w w:val="90"/>
        </w:rPr>
        <w:t>recommended</w:t>
      </w:r>
      <w:r>
        <w:rPr>
          <w:spacing w:val="-11"/>
          <w:w w:val="90"/>
        </w:rPr>
        <w:t xml:space="preserve"> </w:t>
      </w:r>
      <w:r>
        <w:rPr>
          <w:spacing w:val="-2"/>
          <w:w w:val="90"/>
        </w:rPr>
        <w:t>to</w:t>
      </w:r>
      <w:r>
        <w:rPr>
          <w:spacing w:val="-10"/>
          <w:w w:val="90"/>
        </w:rPr>
        <w:t xml:space="preserve"> </w:t>
      </w:r>
      <w:r>
        <w:rPr>
          <w:spacing w:val="-2"/>
          <w:w w:val="90"/>
        </w:rPr>
        <w:t>other</w:t>
      </w:r>
      <w:r>
        <w:rPr>
          <w:spacing w:val="-11"/>
          <w:w w:val="90"/>
        </w:rPr>
        <w:t xml:space="preserve"> </w:t>
      </w:r>
      <w:r>
        <w:rPr>
          <w:spacing w:val="-2"/>
          <w:w w:val="90"/>
        </w:rPr>
        <w:t>education</w:t>
      </w:r>
      <w:r>
        <w:rPr>
          <w:spacing w:val="-11"/>
          <w:w w:val="90"/>
        </w:rPr>
        <w:t xml:space="preserve"> </w:t>
      </w:r>
      <w:r>
        <w:rPr>
          <w:spacing w:val="-2"/>
          <w:w w:val="90"/>
        </w:rPr>
        <w:t>agencies,</w:t>
      </w:r>
      <w:r>
        <w:rPr>
          <w:spacing w:val="-10"/>
          <w:w w:val="90"/>
        </w:rPr>
        <w:t xml:space="preserve"> </w:t>
      </w:r>
      <w:r>
        <w:rPr>
          <w:spacing w:val="-2"/>
          <w:w w:val="90"/>
        </w:rPr>
        <w:t>the</w:t>
      </w:r>
      <w:r>
        <w:rPr>
          <w:spacing w:val="-11"/>
          <w:w w:val="90"/>
        </w:rPr>
        <w:t xml:space="preserve"> </w:t>
      </w:r>
      <w:r>
        <w:rPr>
          <w:spacing w:val="-2"/>
          <w:w w:val="90"/>
        </w:rPr>
        <w:t>Commission</w:t>
      </w:r>
      <w:r>
        <w:rPr>
          <w:spacing w:val="-11"/>
          <w:w w:val="90"/>
        </w:rPr>
        <w:t xml:space="preserve"> </w:t>
      </w:r>
      <w:r>
        <w:rPr>
          <w:spacing w:val="-2"/>
          <w:w w:val="90"/>
        </w:rPr>
        <w:t>strongly</w:t>
      </w:r>
      <w:r>
        <w:rPr>
          <w:spacing w:val="-10"/>
          <w:w w:val="90"/>
        </w:rPr>
        <w:t xml:space="preserve"> </w:t>
      </w:r>
      <w:r>
        <w:rPr>
          <w:spacing w:val="-2"/>
          <w:w w:val="90"/>
        </w:rPr>
        <w:t>suggests</w:t>
      </w:r>
      <w:r>
        <w:rPr>
          <w:spacing w:val="-11"/>
          <w:w w:val="90"/>
        </w:rPr>
        <w:t xml:space="preserve"> </w:t>
      </w:r>
      <w:r>
        <w:rPr>
          <w:spacing w:val="-2"/>
          <w:w w:val="90"/>
        </w:rPr>
        <w:t>that</w:t>
      </w:r>
      <w:r>
        <w:rPr>
          <w:spacing w:val="-11"/>
          <w:w w:val="90"/>
        </w:rPr>
        <w:t xml:space="preserve"> </w:t>
      </w:r>
      <w:r>
        <w:rPr>
          <w:spacing w:val="-2"/>
          <w:w w:val="90"/>
        </w:rPr>
        <w:t xml:space="preserve">DESE </w:t>
      </w:r>
      <w:r>
        <w:rPr>
          <w:w w:val="85"/>
        </w:rPr>
        <w:t>model</w:t>
      </w:r>
      <w:r>
        <w:rPr>
          <w:spacing w:val="-3"/>
          <w:w w:val="85"/>
        </w:rPr>
        <w:t xml:space="preserve"> </w:t>
      </w:r>
      <w:r>
        <w:rPr>
          <w:w w:val="85"/>
        </w:rPr>
        <w:t>a</w:t>
      </w:r>
      <w:r>
        <w:rPr>
          <w:spacing w:val="-1"/>
          <w:w w:val="85"/>
        </w:rPr>
        <w:t xml:space="preserve"> </w:t>
      </w:r>
      <w:r>
        <w:rPr>
          <w:w w:val="85"/>
        </w:rPr>
        <w:t>consistent</w:t>
      </w:r>
      <w:r>
        <w:rPr>
          <w:spacing w:val="-1"/>
          <w:w w:val="85"/>
        </w:rPr>
        <w:t xml:space="preserve"> </w:t>
      </w:r>
      <w:r>
        <w:rPr>
          <w:w w:val="85"/>
        </w:rPr>
        <w:t>and</w:t>
      </w:r>
      <w:r>
        <w:rPr>
          <w:spacing w:val="-9"/>
          <w:w w:val="85"/>
        </w:rPr>
        <w:t xml:space="preserve"> </w:t>
      </w:r>
      <w:r>
        <w:rPr>
          <w:w w:val="85"/>
        </w:rPr>
        <w:t>values-driven approach</w:t>
      </w:r>
      <w:r>
        <w:rPr>
          <w:spacing w:val="-1"/>
          <w:w w:val="85"/>
        </w:rPr>
        <w:t xml:space="preserve"> </w:t>
      </w:r>
      <w:r>
        <w:rPr>
          <w:w w:val="85"/>
        </w:rPr>
        <w:t>to</w:t>
      </w:r>
      <w:r>
        <w:rPr>
          <w:spacing w:val="-1"/>
          <w:w w:val="85"/>
        </w:rPr>
        <w:t xml:space="preserve"> </w:t>
      </w:r>
      <w:r>
        <w:rPr>
          <w:w w:val="85"/>
        </w:rPr>
        <w:t>public</w:t>
      </w:r>
      <w:r>
        <w:rPr>
          <w:spacing w:val="-1"/>
          <w:w w:val="85"/>
        </w:rPr>
        <w:t xml:space="preserve"> </w:t>
      </w:r>
      <w:r>
        <w:rPr>
          <w:w w:val="85"/>
        </w:rPr>
        <w:t>communication</w:t>
      </w:r>
      <w:r>
        <w:rPr>
          <w:spacing w:val="-1"/>
          <w:w w:val="85"/>
        </w:rPr>
        <w:t xml:space="preserve"> </w:t>
      </w:r>
      <w:r>
        <w:rPr>
          <w:w w:val="85"/>
        </w:rPr>
        <w:t>that</w:t>
      </w:r>
      <w:r>
        <w:rPr>
          <w:spacing w:val="-1"/>
          <w:w w:val="85"/>
        </w:rPr>
        <w:t xml:space="preserve"> </w:t>
      </w:r>
      <w:r>
        <w:rPr>
          <w:w w:val="85"/>
        </w:rPr>
        <w:t>aﬃrms</w:t>
      </w:r>
      <w:r>
        <w:rPr>
          <w:spacing w:val="-1"/>
          <w:w w:val="85"/>
        </w:rPr>
        <w:t xml:space="preserve"> </w:t>
      </w:r>
      <w:r>
        <w:rPr>
          <w:w w:val="85"/>
        </w:rPr>
        <w:t>the</w:t>
      </w:r>
      <w:r>
        <w:rPr>
          <w:spacing w:val="-1"/>
          <w:w w:val="85"/>
        </w:rPr>
        <w:t xml:space="preserve"> </w:t>
      </w:r>
      <w:r>
        <w:rPr>
          <w:w w:val="85"/>
        </w:rPr>
        <w:t xml:space="preserve">rights </w:t>
      </w:r>
      <w:r>
        <w:rPr>
          <w:spacing w:val="-8"/>
        </w:rPr>
        <w:t xml:space="preserve">and dignity of LGBTQ students, families, and educators—particularly during periods of </w:t>
      </w:r>
      <w:r>
        <w:rPr>
          <w:w w:val="85"/>
        </w:rPr>
        <w:t>heightened scrutiny, misinformation, or</w:t>
      </w:r>
      <w:r>
        <w:rPr>
          <w:spacing w:val="-4"/>
          <w:w w:val="85"/>
        </w:rPr>
        <w:t xml:space="preserve"> </w:t>
      </w:r>
      <w:r>
        <w:rPr>
          <w:w w:val="85"/>
        </w:rPr>
        <w:t>political targeting.</w:t>
      </w:r>
      <w:r>
        <w:rPr>
          <w:spacing w:val="-4"/>
          <w:w w:val="85"/>
        </w:rPr>
        <w:t xml:space="preserve"> </w:t>
      </w:r>
      <w:r>
        <w:rPr>
          <w:w w:val="85"/>
        </w:rPr>
        <w:t xml:space="preserve">When appropriate, DESE leadership </w:t>
      </w:r>
      <w:r>
        <w:rPr>
          <w:spacing w:val="-2"/>
          <w:w w:val="90"/>
        </w:rPr>
        <w:t>should</w:t>
      </w:r>
      <w:r>
        <w:rPr>
          <w:spacing w:val="-11"/>
          <w:w w:val="90"/>
        </w:rPr>
        <w:t xml:space="preserve"> </w:t>
      </w:r>
      <w:r>
        <w:rPr>
          <w:spacing w:val="-2"/>
          <w:w w:val="90"/>
        </w:rPr>
        <w:t>issue</w:t>
      </w:r>
      <w:r>
        <w:rPr>
          <w:spacing w:val="-11"/>
          <w:w w:val="90"/>
        </w:rPr>
        <w:t xml:space="preserve"> </w:t>
      </w:r>
      <w:r>
        <w:rPr>
          <w:spacing w:val="-2"/>
          <w:w w:val="90"/>
        </w:rPr>
        <w:t>public</w:t>
      </w:r>
      <w:r>
        <w:rPr>
          <w:spacing w:val="-10"/>
          <w:w w:val="90"/>
        </w:rPr>
        <w:t xml:space="preserve"> </w:t>
      </w:r>
      <w:r>
        <w:rPr>
          <w:spacing w:val="-2"/>
          <w:w w:val="90"/>
        </w:rPr>
        <w:t>statements</w:t>
      </w:r>
      <w:r>
        <w:rPr>
          <w:spacing w:val="-11"/>
          <w:w w:val="90"/>
        </w:rPr>
        <w:t xml:space="preserve"> </w:t>
      </w:r>
      <w:r>
        <w:rPr>
          <w:spacing w:val="-2"/>
          <w:w w:val="90"/>
        </w:rPr>
        <w:t>that</w:t>
      </w:r>
      <w:r>
        <w:rPr>
          <w:spacing w:val="-9"/>
          <w:w w:val="90"/>
        </w:rPr>
        <w:t xml:space="preserve"> </w:t>
      </w:r>
      <w:r>
        <w:rPr>
          <w:spacing w:val="-2"/>
          <w:w w:val="90"/>
        </w:rPr>
        <w:t>are</w:t>
      </w:r>
      <w:r>
        <w:rPr>
          <w:spacing w:val="-10"/>
          <w:w w:val="90"/>
        </w:rPr>
        <w:t xml:space="preserve"> </w:t>
      </w:r>
      <w:proofErr w:type="gramStart"/>
      <w:r>
        <w:rPr>
          <w:spacing w:val="-2"/>
          <w:w w:val="90"/>
        </w:rPr>
        <w:t>proactive</w:t>
      </w:r>
      <w:proofErr w:type="gramEnd"/>
      <w:r>
        <w:rPr>
          <w:spacing w:val="-2"/>
          <w:w w:val="90"/>
        </w:rPr>
        <w:t>,</w:t>
      </w:r>
      <w:r>
        <w:rPr>
          <w:spacing w:val="-10"/>
          <w:w w:val="90"/>
        </w:rPr>
        <w:t xml:space="preserve"> </w:t>
      </w:r>
      <w:r>
        <w:rPr>
          <w:spacing w:val="-2"/>
          <w:w w:val="90"/>
        </w:rPr>
        <w:t>timely,</w:t>
      </w:r>
      <w:r>
        <w:rPr>
          <w:spacing w:val="-10"/>
          <w:w w:val="90"/>
        </w:rPr>
        <w:t xml:space="preserve"> </w:t>
      </w:r>
      <w:r>
        <w:rPr>
          <w:spacing w:val="-2"/>
          <w:w w:val="90"/>
        </w:rPr>
        <w:t>and</w:t>
      </w:r>
      <w:r>
        <w:rPr>
          <w:spacing w:val="-10"/>
          <w:w w:val="90"/>
        </w:rPr>
        <w:t xml:space="preserve"> </w:t>
      </w:r>
      <w:r>
        <w:rPr>
          <w:spacing w:val="-2"/>
          <w:w w:val="90"/>
        </w:rPr>
        <w:t>aligned</w:t>
      </w:r>
      <w:r>
        <w:rPr>
          <w:spacing w:val="-11"/>
          <w:w w:val="90"/>
        </w:rPr>
        <w:t xml:space="preserve"> </w:t>
      </w:r>
      <w:r>
        <w:rPr>
          <w:spacing w:val="-2"/>
          <w:w w:val="90"/>
        </w:rPr>
        <w:t>with</w:t>
      </w:r>
      <w:r>
        <w:rPr>
          <w:spacing w:val="-10"/>
          <w:w w:val="90"/>
        </w:rPr>
        <w:t xml:space="preserve"> </w:t>
      </w:r>
      <w:r>
        <w:rPr>
          <w:spacing w:val="-2"/>
          <w:w w:val="90"/>
        </w:rPr>
        <w:t>state</w:t>
      </w:r>
      <w:r>
        <w:rPr>
          <w:spacing w:val="-10"/>
          <w:w w:val="90"/>
        </w:rPr>
        <w:t xml:space="preserve"> </w:t>
      </w:r>
      <w:r>
        <w:rPr>
          <w:spacing w:val="-2"/>
          <w:w w:val="90"/>
        </w:rPr>
        <w:t>and</w:t>
      </w:r>
      <w:r>
        <w:rPr>
          <w:spacing w:val="-10"/>
          <w:w w:val="90"/>
        </w:rPr>
        <w:t xml:space="preserve"> </w:t>
      </w:r>
      <w:r>
        <w:rPr>
          <w:spacing w:val="-2"/>
          <w:w w:val="90"/>
        </w:rPr>
        <w:t xml:space="preserve">federal </w:t>
      </w:r>
      <w:r>
        <w:rPr>
          <w:w w:val="90"/>
        </w:rPr>
        <w:t>legal</w:t>
      </w:r>
      <w:r>
        <w:rPr>
          <w:spacing w:val="-12"/>
          <w:w w:val="90"/>
        </w:rPr>
        <w:t xml:space="preserve"> </w:t>
      </w:r>
      <w:r>
        <w:rPr>
          <w:w w:val="90"/>
        </w:rPr>
        <w:t>protections.</w:t>
      </w:r>
      <w:r>
        <w:rPr>
          <w:spacing w:val="-13"/>
          <w:w w:val="90"/>
        </w:rPr>
        <w:t xml:space="preserve"> </w:t>
      </w:r>
      <w:r>
        <w:rPr>
          <w:w w:val="90"/>
        </w:rPr>
        <w:t>These</w:t>
      </w:r>
      <w:r>
        <w:rPr>
          <w:spacing w:val="-10"/>
          <w:w w:val="90"/>
        </w:rPr>
        <w:t xml:space="preserve"> </w:t>
      </w:r>
      <w:r>
        <w:rPr>
          <w:w w:val="90"/>
        </w:rPr>
        <w:t>statements</w:t>
      </w:r>
      <w:r>
        <w:rPr>
          <w:spacing w:val="-10"/>
          <w:w w:val="90"/>
        </w:rPr>
        <w:t xml:space="preserve"> </w:t>
      </w:r>
      <w:r>
        <w:rPr>
          <w:w w:val="90"/>
        </w:rPr>
        <w:t>reinforce</w:t>
      </w:r>
      <w:r>
        <w:rPr>
          <w:spacing w:val="-10"/>
          <w:w w:val="90"/>
        </w:rPr>
        <w:t xml:space="preserve"> </w:t>
      </w:r>
      <w:r>
        <w:rPr>
          <w:w w:val="90"/>
        </w:rPr>
        <w:t>DESE’s</w:t>
      </w:r>
      <w:r>
        <w:rPr>
          <w:spacing w:val="-10"/>
          <w:w w:val="90"/>
        </w:rPr>
        <w:t xml:space="preserve"> </w:t>
      </w:r>
      <w:r>
        <w:rPr>
          <w:w w:val="90"/>
        </w:rPr>
        <w:t>commitment</w:t>
      </w:r>
      <w:r>
        <w:rPr>
          <w:spacing w:val="-10"/>
          <w:w w:val="90"/>
        </w:rPr>
        <w:t xml:space="preserve"> </w:t>
      </w:r>
      <w:r>
        <w:rPr>
          <w:w w:val="90"/>
        </w:rPr>
        <w:t>to</w:t>
      </w:r>
      <w:r>
        <w:rPr>
          <w:spacing w:val="-10"/>
          <w:w w:val="90"/>
        </w:rPr>
        <w:t xml:space="preserve"> </w:t>
      </w:r>
      <w:r>
        <w:rPr>
          <w:w w:val="90"/>
        </w:rPr>
        <w:t>safe,</w:t>
      </w:r>
      <w:r>
        <w:rPr>
          <w:spacing w:val="-10"/>
          <w:w w:val="90"/>
        </w:rPr>
        <w:t xml:space="preserve"> </w:t>
      </w:r>
      <w:r>
        <w:rPr>
          <w:w w:val="90"/>
        </w:rPr>
        <w:t>supportive,</w:t>
      </w:r>
      <w:r>
        <w:rPr>
          <w:spacing w:val="-10"/>
          <w:w w:val="90"/>
        </w:rPr>
        <w:t xml:space="preserve"> </w:t>
      </w:r>
      <w:r>
        <w:rPr>
          <w:w w:val="90"/>
        </w:rPr>
        <w:t xml:space="preserve">and </w:t>
      </w:r>
      <w:r>
        <w:rPr>
          <w:spacing w:val="-2"/>
          <w:w w:val="85"/>
        </w:rPr>
        <w:t>inclusive</w:t>
      </w:r>
      <w:r>
        <w:rPr>
          <w:spacing w:val="-3"/>
          <w:w w:val="85"/>
        </w:rPr>
        <w:t xml:space="preserve"> </w:t>
      </w:r>
      <w:r>
        <w:rPr>
          <w:spacing w:val="-2"/>
          <w:w w:val="85"/>
        </w:rPr>
        <w:t>learning environments for</w:t>
      </w:r>
      <w:r>
        <w:rPr>
          <w:spacing w:val="-7"/>
          <w:w w:val="85"/>
        </w:rPr>
        <w:t xml:space="preserve"> </w:t>
      </w:r>
      <w:r>
        <w:rPr>
          <w:spacing w:val="-2"/>
          <w:w w:val="85"/>
        </w:rPr>
        <w:t>all students.</w:t>
      </w:r>
      <w:r>
        <w:rPr>
          <w:spacing w:val="-7"/>
          <w:w w:val="85"/>
        </w:rPr>
        <w:t xml:space="preserve"> </w:t>
      </w:r>
      <w:r>
        <w:rPr>
          <w:spacing w:val="-2"/>
          <w:w w:val="85"/>
        </w:rPr>
        <w:t>This modeling can also occur</w:t>
      </w:r>
      <w:r>
        <w:rPr>
          <w:spacing w:val="-7"/>
          <w:w w:val="85"/>
        </w:rPr>
        <w:t xml:space="preserve"> </w:t>
      </w:r>
      <w:r>
        <w:rPr>
          <w:spacing w:val="-2"/>
          <w:w w:val="85"/>
        </w:rPr>
        <w:t xml:space="preserve">through actions at </w:t>
      </w:r>
      <w:r>
        <w:rPr>
          <w:spacing w:val="-4"/>
          <w:w w:val="90"/>
        </w:rPr>
        <w:t>all</w:t>
      </w:r>
      <w:r>
        <w:rPr>
          <w:spacing w:val="-9"/>
          <w:w w:val="90"/>
        </w:rPr>
        <w:t xml:space="preserve"> </w:t>
      </w:r>
      <w:r>
        <w:rPr>
          <w:spacing w:val="-4"/>
          <w:w w:val="90"/>
        </w:rPr>
        <w:t>levels</w:t>
      </w:r>
      <w:r>
        <w:rPr>
          <w:spacing w:val="-9"/>
          <w:w w:val="90"/>
        </w:rPr>
        <w:t xml:space="preserve"> </w:t>
      </w:r>
      <w:r>
        <w:rPr>
          <w:spacing w:val="-4"/>
          <w:w w:val="90"/>
        </w:rPr>
        <w:t>of</w:t>
      </w:r>
      <w:r>
        <w:rPr>
          <w:spacing w:val="-8"/>
          <w:w w:val="90"/>
        </w:rPr>
        <w:t xml:space="preserve"> </w:t>
      </w:r>
      <w:r>
        <w:rPr>
          <w:spacing w:val="-4"/>
          <w:w w:val="90"/>
        </w:rPr>
        <w:t>the</w:t>
      </w:r>
      <w:r>
        <w:rPr>
          <w:spacing w:val="-9"/>
          <w:w w:val="90"/>
        </w:rPr>
        <w:t xml:space="preserve"> </w:t>
      </w:r>
      <w:r>
        <w:rPr>
          <w:spacing w:val="-4"/>
          <w:w w:val="90"/>
        </w:rPr>
        <w:t>Department—such</w:t>
      </w:r>
      <w:r>
        <w:rPr>
          <w:spacing w:val="-9"/>
          <w:w w:val="90"/>
        </w:rPr>
        <w:t xml:space="preserve"> </w:t>
      </w:r>
      <w:r>
        <w:rPr>
          <w:spacing w:val="-4"/>
          <w:w w:val="90"/>
        </w:rPr>
        <w:t>as</w:t>
      </w:r>
      <w:r>
        <w:rPr>
          <w:spacing w:val="-8"/>
          <w:w w:val="90"/>
        </w:rPr>
        <w:t xml:space="preserve"> </w:t>
      </w:r>
      <w:r>
        <w:rPr>
          <w:spacing w:val="-4"/>
          <w:w w:val="90"/>
        </w:rPr>
        <w:t>public-facing</w:t>
      </w:r>
      <w:r>
        <w:rPr>
          <w:spacing w:val="-9"/>
          <w:w w:val="90"/>
        </w:rPr>
        <w:t xml:space="preserve"> </w:t>
      </w:r>
      <w:r>
        <w:rPr>
          <w:spacing w:val="-4"/>
          <w:w w:val="90"/>
        </w:rPr>
        <w:t>engagements,</w:t>
      </w:r>
      <w:r>
        <w:rPr>
          <w:spacing w:val="-9"/>
          <w:w w:val="90"/>
        </w:rPr>
        <w:t xml:space="preserve"> </w:t>
      </w:r>
      <w:r>
        <w:rPr>
          <w:spacing w:val="-4"/>
          <w:w w:val="90"/>
        </w:rPr>
        <w:t>visibility</w:t>
      </w:r>
      <w:r>
        <w:rPr>
          <w:spacing w:val="-8"/>
          <w:w w:val="90"/>
        </w:rPr>
        <w:t xml:space="preserve"> </w:t>
      </w:r>
      <w:r>
        <w:rPr>
          <w:spacing w:val="-4"/>
          <w:w w:val="90"/>
        </w:rPr>
        <w:t>at</w:t>
      </w:r>
      <w:r>
        <w:rPr>
          <w:spacing w:val="-9"/>
          <w:w w:val="90"/>
        </w:rPr>
        <w:t xml:space="preserve"> </w:t>
      </w:r>
      <w:r>
        <w:rPr>
          <w:spacing w:val="-4"/>
          <w:w w:val="90"/>
        </w:rPr>
        <w:t>key</w:t>
      </w:r>
      <w:r>
        <w:rPr>
          <w:spacing w:val="-9"/>
          <w:w w:val="90"/>
        </w:rPr>
        <w:t xml:space="preserve"> </w:t>
      </w:r>
      <w:r>
        <w:rPr>
          <w:spacing w:val="-4"/>
          <w:w w:val="90"/>
        </w:rPr>
        <w:t>events,</w:t>
      </w:r>
      <w:r>
        <w:rPr>
          <w:spacing w:val="-8"/>
          <w:w w:val="90"/>
        </w:rPr>
        <w:t xml:space="preserve"> </w:t>
      </w:r>
      <w:r>
        <w:rPr>
          <w:spacing w:val="-4"/>
          <w:w w:val="90"/>
        </w:rPr>
        <w:t xml:space="preserve">and </w:t>
      </w:r>
      <w:r>
        <w:rPr>
          <w:w w:val="90"/>
        </w:rPr>
        <w:t>participation in community</w:t>
      </w:r>
      <w:r>
        <w:rPr>
          <w:spacing w:val="-1"/>
          <w:w w:val="90"/>
        </w:rPr>
        <w:t xml:space="preserve"> </w:t>
      </w:r>
      <w:r>
        <w:rPr>
          <w:w w:val="90"/>
        </w:rPr>
        <w:t>conversations.</w:t>
      </w:r>
      <w:r>
        <w:rPr>
          <w:spacing w:val="-1"/>
          <w:w w:val="90"/>
        </w:rPr>
        <w:t xml:space="preserve"> </w:t>
      </w:r>
      <w:r>
        <w:rPr>
          <w:w w:val="90"/>
        </w:rPr>
        <w:t xml:space="preserve">Together, these eﬀorts help school and district </w:t>
      </w:r>
      <w:r>
        <w:rPr>
          <w:w w:val="85"/>
        </w:rPr>
        <w:t>leaders build the capacity</w:t>
      </w:r>
      <w:r>
        <w:rPr>
          <w:spacing w:val="-3"/>
          <w:w w:val="85"/>
        </w:rPr>
        <w:t xml:space="preserve"> </w:t>
      </w:r>
      <w:r>
        <w:rPr>
          <w:w w:val="85"/>
        </w:rPr>
        <w:t>to respond conﬁdently</w:t>
      </w:r>
      <w:r>
        <w:rPr>
          <w:spacing w:val="-3"/>
          <w:w w:val="85"/>
        </w:rPr>
        <w:t xml:space="preserve"> </w:t>
      </w:r>
      <w:r>
        <w:rPr>
          <w:w w:val="85"/>
        </w:rPr>
        <w:t>to community</w:t>
      </w:r>
      <w:r>
        <w:rPr>
          <w:spacing w:val="-3"/>
          <w:w w:val="85"/>
        </w:rPr>
        <w:t xml:space="preserve"> </w:t>
      </w:r>
      <w:r>
        <w:rPr>
          <w:w w:val="85"/>
        </w:rPr>
        <w:t xml:space="preserve">concerns, media inquiries, and </w:t>
      </w:r>
      <w:r>
        <w:rPr>
          <w:w w:val="90"/>
        </w:rPr>
        <w:t>eﬀorts to challenge LGBTQ inclusion,</w:t>
      </w:r>
      <w:r>
        <w:rPr>
          <w:spacing w:val="-4"/>
          <w:w w:val="90"/>
        </w:rPr>
        <w:t xml:space="preserve"> </w:t>
      </w:r>
      <w:r>
        <w:rPr>
          <w:w w:val="90"/>
        </w:rPr>
        <w:t xml:space="preserve">while ensuring educators and staﬀ feel supported in </w:t>
      </w:r>
      <w:r>
        <w:rPr>
          <w:spacing w:val="-10"/>
        </w:rPr>
        <w:t>upholding</w:t>
      </w:r>
      <w:r>
        <w:rPr>
          <w:spacing w:val="-39"/>
        </w:rPr>
        <w:t xml:space="preserve"> </w:t>
      </w:r>
      <w:r>
        <w:rPr>
          <w:spacing w:val="-10"/>
        </w:rPr>
        <w:t>DESE’s</w:t>
      </w:r>
      <w:r>
        <w:rPr>
          <w:spacing w:val="-46"/>
        </w:rPr>
        <w:t xml:space="preserve"> </w:t>
      </w:r>
      <w:r>
        <w:rPr>
          <w:spacing w:val="-10"/>
        </w:rPr>
        <w:t>values.</w:t>
      </w:r>
    </w:p>
    <w:p w14:paraId="7C2E3059" w14:textId="77777777" w:rsidR="00091439" w:rsidRDefault="00091439">
      <w:pPr>
        <w:pStyle w:val="BodyText"/>
        <w:spacing w:before="63"/>
      </w:pPr>
    </w:p>
    <w:p w14:paraId="7C2E305A" w14:textId="77777777" w:rsidR="00091439" w:rsidRDefault="00000000">
      <w:pPr>
        <w:spacing w:line="295" w:lineRule="auto"/>
        <w:ind w:left="231" w:right="511"/>
        <w:jc w:val="both"/>
        <w:rPr>
          <w:i/>
          <w:sz w:val="20"/>
        </w:rPr>
      </w:pPr>
      <w:r>
        <w:rPr>
          <w:i/>
          <w:w w:val="90"/>
          <w:sz w:val="20"/>
        </w:rPr>
        <w:t>Acknowledgments:</w:t>
      </w:r>
      <w:r>
        <w:rPr>
          <w:i/>
          <w:spacing w:val="-4"/>
          <w:w w:val="90"/>
          <w:sz w:val="20"/>
        </w:rPr>
        <w:t xml:space="preserve"> </w:t>
      </w:r>
      <w:r>
        <w:rPr>
          <w:i/>
          <w:w w:val="90"/>
          <w:sz w:val="20"/>
        </w:rPr>
        <w:t>The</w:t>
      </w:r>
      <w:r>
        <w:rPr>
          <w:i/>
          <w:spacing w:val="-6"/>
          <w:w w:val="90"/>
          <w:sz w:val="20"/>
        </w:rPr>
        <w:t xml:space="preserve"> </w:t>
      </w:r>
      <w:r>
        <w:rPr>
          <w:i/>
          <w:w w:val="90"/>
          <w:sz w:val="20"/>
        </w:rPr>
        <w:t>Commission</w:t>
      </w:r>
      <w:r>
        <w:rPr>
          <w:i/>
          <w:spacing w:val="-6"/>
          <w:w w:val="90"/>
          <w:sz w:val="20"/>
        </w:rPr>
        <w:t xml:space="preserve"> </w:t>
      </w:r>
      <w:proofErr w:type="gramStart"/>
      <w:r>
        <w:rPr>
          <w:i/>
          <w:w w:val="90"/>
          <w:sz w:val="20"/>
        </w:rPr>
        <w:t>sincerely</w:t>
      </w:r>
      <w:r>
        <w:rPr>
          <w:i/>
          <w:spacing w:val="-10"/>
          <w:w w:val="90"/>
          <w:sz w:val="20"/>
        </w:rPr>
        <w:t xml:space="preserve"> </w:t>
      </w:r>
      <w:r>
        <w:rPr>
          <w:i/>
          <w:w w:val="90"/>
          <w:sz w:val="20"/>
        </w:rPr>
        <w:t>appreciates</w:t>
      </w:r>
      <w:proofErr w:type="gramEnd"/>
      <w:r>
        <w:rPr>
          <w:i/>
          <w:spacing w:val="-6"/>
          <w:w w:val="90"/>
          <w:sz w:val="20"/>
        </w:rPr>
        <w:t xml:space="preserve"> </w:t>
      </w:r>
      <w:r>
        <w:rPr>
          <w:i/>
          <w:w w:val="90"/>
          <w:sz w:val="20"/>
        </w:rPr>
        <w:t>the</w:t>
      </w:r>
      <w:r>
        <w:rPr>
          <w:i/>
          <w:spacing w:val="-6"/>
          <w:w w:val="90"/>
          <w:sz w:val="20"/>
        </w:rPr>
        <w:t xml:space="preserve"> </w:t>
      </w:r>
      <w:r>
        <w:rPr>
          <w:i/>
          <w:w w:val="90"/>
          <w:sz w:val="20"/>
        </w:rPr>
        <w:t>ongoing</w:t>
      </w:r>
      <w:r>
        <w:rPr>
          <w:i/>
          <w:spacing w:val="-6"/>
          <w:w w:val="90"/>
          <w:sz w:val="20"/>
        </w:rPr>
        <w:t xml:space="preserve"> </w:t>
      </w:r>
      <w:r>
        <w:rPr>
          <w:i/>
          <w:w w:val="90"/>
          <w:sz w:val="20"/>
        </w:rPr>
        <w:t>partnership</w:t>
      </w:r>
      <w:r>
        <w:rPr>
          <w:i/>
          <w:spacing w:val="-6"/>
          <w:w w:val="90"/>
          <w:sz w:val="20"/>
        </w:rPr>
        <w:t xml:space="preserve"> </w:t>
      </w:r>
      <w:r>
        <w:rPr>
          <w:i/>
          <w:w w:val="90"/>
          <w:sz w:val="20"/>
        </w:rPr>
        <w:t>of</w:t>
      </w:r>
      <w:r>
        <w:rPr>
          <w:i/>
          <w:spacing w:val="-6"/>
          <w:w w:val="90"/>
          <w:sz w:val="20"/>
        </w:rPr>
        <w:t xml:space="preserve"> </w:t>
      </w:r>
      <w:r>
        <w:rPr>
          <w:i/>
          <w:w w:val="90"/>
          <w:sz w:val="20"/>
        </w:rPr>
        <w:t>DESE</w:t>
      </w:r>
      <w:r>
        <w:rPr>
          <w:i/>
          <w:spacing w:val="-6"/>
          <w:w w:val="90"/>
          <w:sz w:val="20"/>
        </w:rPr>
        <w:t xml:space="preserve"> </w:t>
      </w:r>
      <w:r>
        <w:rPr>
          <w:i/>
          <w:w w:val="90"/>
          <w:sz w:val="20"/>
        </w:rPr>
        <w:t>staﬀ</w:t>
      </w:r>
      <w:r>
        <w:rPr>
          <w:i/>
          <w:spacing w:val="-6"/>
          <w:w w:val="90"/>
          <w:sz w:val="20"/>
        </w:rPr>
        <w:t xml:space="preserve"> </w:t>
      </w:r>
      <w:r>
        <w:rPr>
          <w:i/>
          <w:w w:val="90"/>
          <w:sz w:val="20"/>
        </w:rPr>
        <w:t>and</w:t>
      </w:r>
      <w:r>
        <w:rPr>
          <w:i/>
          <w:spacing w:val="-6"/>
          <w:w w:val="90"/>
          <w:sz w:val="20"/>
        </w:rPr>
        <w:t xml:space="preserve"> </w:t>
      </w:r>
      <w:r>
        <w:rPr>
          <w:i/>
          <w:w w:val="90"/>
          <w:sz w:val="20"/>
        </w:rPr>
        <w:t xml:space="preserve">agency </w:t>
      </w:r>
      <w:r>
        <w:rPr>
          <w:i/>
          <w:spacing w:val="-2"/>
          <w:sz w:val="20"/>
        </w:rPr>
        <w:t>liaisons.</w:t>
      </w:r>
    </w:p>
    <w:p w14:paraId="7C2E305B" w14:textId="77777777" w:rsidR="00091439" w:rsidRDefault="00091439">
      <w:pPr>
        <w:pStyle w:val="BodyText"/>
        <w:rPr>
          <w:i/>
          <w:sz w:val="16"/>
        </w:rPr>
      </w:pPr>
    </w:p>
    <w:p w14:paraId="7C2E305C" w14:textId="77777777" w:rsidR="00091439" w:rsidRDefault="00091439">
      <w:pPr>
        <w:pStyle w:val="BodyText"/>
        <w:rPr>
          <w:i/>
          <w:sz w:val="16"/>
        </w:rPr>
      </w:pPr>
    </w:p>
    <w:p w14:paraId="7C2E305D" w14:textId="77777777" w:rsidR="00091439" w:rsidRDefault="00091439">
      <w:pPr>
        <w:pStyle w:val="BodyText"/>
        <w:rPr>
          <w:i/>
          <w:sz w:val="16"/>
        </w:rPr>
      </w:pPr>
    </w:p>
    <w:p w14:paraId="7C2E305E" w14:textId="77777777" w:rsidR="00091439" w:rsidRDefault="00091439">
      <w:pPr>
        <w:pStyle w:val="BodyText"/>
        <w:rPr>
          <w:i/>
          <w:sz w:val="16"/>
        </w:rPr>
      </w:pPr>
    </w:p>
    <w:p w14:paraId="7C2E305F" w14:textId="77777777" w:rsidR="00091439" w:rsidRDefault="00091439">
      <w:pPr>
        <w:pStyle w:val="BodyText"/>
        <w:rPr>
          <w:i/>
          <w:sz w:val="16"/>
        </w:rPr>
      </w:pPr>
    </w:p>
    <w:p w14:paraId="7C2E3060" w14:textId="77777777" w:rsidR="00091439" w:rsidRDefault="00091439">
      <w:pPr>
        <w:pStyle w:val="BodyText"/>
        <w:rPr>
          <w:i/>
          <w:sz w:val="16"/>
        </w:rPr>
      </w:pPr>
    </w:p>
    <w:p w14:paraId="7C2E3061" w14:textId="77777777" w:rsidR="00091439" w:rsidRDefault="00091439">
      <w:pPr>
        <w:pStyle w:val="BodyText"/>
        <w:rPr>
          <w:i/>
          <w:sz w:val="16"/>
        </w:rPr>
      </w:pPr>
    </w:p>
    <w:p w14:paraId="7C2E3062" w14:textId="77777777" w:rsidR="00091439" w:rsidRDefault="00091439">
      <w:pPr>
        <w:pStyle w:val="BodyText"/>
        <w:rPr>
          <w:i/>
          <w:sz w:val="16"/>
        </w:rPr>
      </w:pPr>
    </w:p>
    <w:p w14:paraId="7C2E3063" w14:textId="77777777" w:rsidR="00091439" w:rsidRDefault="00091439">
      <w:pPr>
        <w:pStyle w:val="BodyText"/>
        <w:rPr>
          <w:i/>
          <w:sz w:val="16"/>
        </w:rPr>
      </w:pPr>
    </w:p>
    <w:p w14:paraId="7C2E3064" w14:textId="77777777" w:rsidR="00091439" w:rsidRDefault="00091439">
      <w:pPr>
        <w:pStyle w:val="BodyText"/>
        <w:rPr>
          <w:i/>
          <w:sz w:val="16"/>
        </w:rPr>
      </w:pPr>
    </w:p>
    <w:p w14:paraId="7C2E3065" w14:textId="77777777" w:rsidR="00091439" w:rsidRDefault="00091439">
      <w:pPr>
        <w:pStyle w:val="BodyText"/>
        <w:rPr>
          <w:i/>
          <w:sz w:val="16"/>
        </w:rPr>
      </w:pPr>
    </w:p>
    <w:p w14:paraId="7C2E3066" w14:textId="77777777" w:rsidR="00091439" w:rsidRDefault="00091439">
      <w:pPr>
        <w:pStyle w:val="BodyText"/>
        <w:rPr>
          <w:i/>
          <w:sz w:val="16"/>
        </w:rPr>
      </w:pPr>
    </w:p>
    <w:p w14:paraId="7C2E3067" w14:textId="77777777" w:rsidR="00091439" w:rsidRDefault="00091439">
      <w:pPr>
        <w:pStyle w:val="BodyText"/>
        <w:rPr>
          <w:i/>
          <w:sz w:val="16"/>
        </w:rPr>
      </w:pPr>
    </w:p>
    <w:p w14:paraId="7C2E3068" w14:textId="77777777" w:rsidR="00091439" w:rsidRDefault="00091439">
      <w:pPr>
        <w:pStyle w:val="BodyText"/>
        <w:rPr>
          <w:i/>
          <w:sz w:val="16"/>
        </w:rPr>
      </w:pPr>
    </w:p>
    <w:p w14:paraId="7C2E3069" w14:textId="77777777" w:rsidR="00091439" w:rsidRDefault="00091439">
      <w:pPr>
        <w:pStyle w:val="BodyText"/>
        <w:rPr>
          <w:i/>
          <w:sz w:val="16"/>
        </w:rPr>
      </w:pPr>
    </w:p>
    <w:p w14:paraId="7C2E306A" w14:textId="77777777" w:rsidR="00091439" w:rsidRDefault="00091439">
      <w:pPr>
        <w:pStyle w:val="BodyText"/>
        <w:rPr>
          <w:i/>
          <w:sz w:val="16"/>
        </w:rPr>
      </w:pPr>
    </w:p>
    <w:p w14:paraId="7C2E306B" w14:textId="77777777" w:rsidR="00091439" w:rsidRDefault="00091439">
      <w:pPr>
        <w:pStyle w:val="BodyText"/>
        <w:rPr>
          <w:i/>
          <w:sz w:val="16"/>
        </w:rPr>
      </w:pPr>
    </w:p>
    <w:p w14:paraId="7C2E306C" w14:textId="77777777" w:rsidR="00091439" w:rsidRDefault="00091439">
      <w:pPr>
        <w:pStyle w:val="BodyText"/>
        <w:rPr>
          <w:i/>
          <w:sz w:val="16"/>
        </w:rPr>
      </w:pPr>
    </w:p>
    <w:p w14:paraId="7C2E306D" w14:textId="77777777" w:rsidR="00091439" w:rsidRDefault="00091439">
      <w:pPr>
        <w:pStyle w:val="BodyText"/>
        <w:rPr>
          <w:i/>
          <w:sz w:val="16"/>
        </w:rPr>
      </w:pPr>
    </w:p>
    <w:p w14:paraId="7C2E306E" w14:textId="77777777" w:rsidR="00091439" w:rsidRDefault="00091439">
      <w:pPr>
        <w:pStyle w:val="BodyText"/>
        <w:spacing w:before="68"/>
        <w:rPr>
          <w:i/>
          <w:sz w:val="16"/>
        </w:rPr>
      </w:pPr>
    </w:p>
    <w:p w14:paraId="7C2E306F" w14:textId="77777777" w:rsidR="00091439" w:rsidRDefault="00000000">
      <w:pPr>
        <w:ind w:right="730"/>
        <w:jc w:val="right"/>
        <w:rPr>
          <w:rFonts w:ascii="Arial"/>
          <w:sz w:val="16"/>
        </w:rPr>
      </w:pPr>
      <w:r>
        <w:rPr>
          <w:rFonts w:ascii="Arial"/>
          <w:spacing w:val="-5"/>
          <w:sz w:val="16"/>
        </w:rPr>
        <w:t>167</w:t>
      </w:r>
    </w:p>
    <w:p w14:paraId="7C2E3070" w14:textId="77777777" w:rsidR="00091439" w:rsidRDefault="00091439">
      <w:pPr>
        <w:jc w:val="right"/>
        <w:rPr>
          <w:rFonts w:ascii="Arial"/>
          <w:sz w:val="16"/>
        </w:rPr>
        <w:sectPr w:rsidR="00091439">
          <w:headerReference w:type="default" r:id="rId517"/>
          <w:footerReference w:type="default" r:id="rId518"/>
          <w:pgSz w:w="12240" w:h="15840"/>
          <w:pgMar w:top="720" w:right="708" w:bottom="0" w:left="992" w:header="520" w:footer="0" w:gutter="0"/>
          <w:cols w:space="720"/>
        </w:sectPr>
      </w:pPr>
    </w:p>
    <w:p w14:paraId="7C2E3071" w14:textId="77777777" w:rsidR="00091439" w:rsidRDefault="00000000">
      <w:pPr>
        <w:pStyle w:val="Heading2"/>
        <w:spacing w:line="187" w:lineRule="auto"/>
      </w:pPr>
      <w:bookmarkStart w:id="24" w:name="FY2026_DHE_Section.pdf"/>
      <w:bookmarkEnd w:id="24"/>
      <w:r>
        <w:rPr>
          <w:spacing w:val="-28"/>
          <w:w w:val="90"/>
        </w:rPr>
        <w:lastRenderedPageBreak/>
        <w:t>Department</w:t>
      </w:r>
      <w:r>
        <w:rPr>
          <w:spacing w:val="-164"/>
          <w:w w:val="90"/>
        </w:rPr>
        <w:t xml:space="preserve"> </w:t>
      </w:r>
      <w:r>
        <w:rPr>
          <w:spacing w:val="-28"/>
          <w:w w:val="90"/>
        </w:rPr>
        <w:t>of</w:t>
      </w:r>
      <w:r>
        <w:rPr>
          <w:spacing w:val="-163"/>
          <w:w w:val="90"/>
        </w:rPr>
        <w:t xml:space="preserve"> </w:t>
      </w:r>
      <w:r>
        <w:rPr>
          <w:spacing w:val="-28"/>
          <w:w w:val="90"/>
        </w:rPr>
        <w:t xml:space="preserve">Higher </w:t>
      </w:r>
      <w:r>
        <w:rPr>
          <w:spacing w:val="-56"/>
        </w:rPr>
        <w:t>Education</w:t>
      </w:r>
    </w:p>
    <w:p w14:paraId="7C2E3072" w14:textId="77777777" w:rsidR="00091439" w:rsidRDefault="00091439">
      <w:pPr>
        <w:pStyle w:val="BodyText"/>
      </w:pPr>
    </w:p>
    <w:p w14:paraId="7C2E3073" w14:textId="77777777" w:rsidR="00091439" w:rsidRDefault="00091439">
      <w:pPr>
        <w:pStyle w:val="BodyText"/>
      </w:pPr>
    </w:p>
    <w:p w14:paraId="7C2E3074" w14:textId="77777777" w:rsidR="00091439" w:rsidRDefault="00091439">
      <w:pPr>
        <w:pStyle w:val="BodyText"/>
      </w:pPr>
    </w:p>
    <w:p w14:paraId="7C2E3075" w14:textId="77777777" w:rsidR="00091439" w:rsidRDefault="00091439">
      <w:pPr>
        <w:pStyle w:val="BodyText"/>
      </w:pPr>
    </w:p>
    <w:p w14:paraId="7C2E3076" w14:textId="77777777" w:rsidR="00091439" w:rsidRDefault="00091439">
      <w:pPr>
        <w:pStyle w:val="BodyText"/>
      </w:pPr>
    </w:p>
    <w:p w14:paraId="7C2E3077" w14:textId="77777777" w:rsidR="00091439" w:rsidRDefault="00091439">
      <w:pPr>
        <w:pStyle w:val="BodyText"/>
        <w:spacing w:before="177"/>
      </w:pPr>
    </w:p>
    <w:p w14:paraId="7C2E3078" w14:textId="77777777" w:rsidR="00091439" w:rsidRDefault="00000000">
      <w:pPr>
        <w:pStyle w:val="ListParagraph"/>
        <w:numPr>
          <w:ilvl w:val="0"/>
          <w:numId w:val="30"/>
        </w:numPr>
        <w:tabs>
          <w:tab w:val="left" w:pos="882"/>
          <w:tab w:val="left" w:pos="952"/>
        </w:tabs>
        <w:spacing w:line="396" w:lineRule="auto"/>
        <w:ind w:right="906" w:hanging="158"/>
        <w:rPr>
          <w:sz w:val="24"/>
        </w:rPr>
      </w:pPr>
      <w:r>
        <w:rPr>
          <w:sz w:val="24"/>
        </w:rPr>
        <w:tab/>
      </w:r>
      <w:r>
        <w:rPr>
          <w:w w:val="90"/>
          <w:sz w:val="24"/>
        </w:rPr>
        <w:t>Promote</w:t>
      </w:r>
      <w:r>
        <w:rPr>
          <w:spacing w:val="-9"/>
          <w:w w:val="90"/>
          <w:sz w:val="24"/>
        </w:rPr>
        <w:t xml:space="preserve"> </w:t>
      </w:r>
      <w:r>
        <w:rPr>
          <w:w w:val="90"/>
          <w:sz w:val="24"/>
        </w:rPr>
        <w:t>comprehensive</w:t>
      </w:r>
      <w:r>
        <w:rPr>
          <w:spacing w:val="-9"/>
          <w:w w:val="90"/>
          <w:sz w:val="24"/>
        </w:rPr>
        <w:t xml:space="preserve"> </w:t>
      </w:r>
      <w:r>
        <w:rPr>
          <w:w w:val="90"/>
          <w:sz w:val="24"/>
        </w:rPr>
        <w:t>anti-discrimination</w:t>
      </w:r>
      <w:r>
        <w:rPr>
          <w:spacing w:val="-9"/>
          <w:w w:val="90"/>
          <w:sz w:val="24"/>
        </w:rPr>
        <w:t xml:space="preserve"> </w:t>
      </w:r>
      <w:r>
        <w:rPr>
          <w:w w:val="90"/>
          <w:sz w:val="24"/>
        </w:rPr>
        <w:t>policies</w:t>
      </w:r>
      <w:r>
        <w:rPr>
          <w:spacing w:val="-9"/>
          <w:w w:val="90"/>
          <w:sz w:val="24"/>
        </w:rPr>
        <w:t xml:space="preserve"> </w:t>
      </w:r>
      <w:r>
        <w:rPr>
          <w:w w:val="90"/>
          <w:sz w:val="24"/>
        </w:rPr>
        <w:t>and</w:t>
      </w:r>
      <w:r>
        <w:rPr>
          <w:spacing w:val="-9"/>
          <w:w w:val="90"/>
          <w:sz w:val="24"/>
        </w:rPr>
        <w:t xml:space="preserve"> </w:t>
      </w:r>
      <w:r>
        <w:rPr>
          <w:w w:val="90"/>
          <w:sz w:val="24"/>
        </w:rPr>
        <w:t>best</w:t>
      </w:r>
      <w:r>
        <w:rPr>
          <w:spacing w:val="-9"/>
          <w:w w:val="90"/>
          <w:sz w:val="24"/>
        </w:rPr>
        <w:t xml:space="preserve"> </w:t>
      </w:r>
      <w:r>
        <w:rPr>
          <w:w w:val="90"/>
          <w:sz w:val="24"/>
        </w:rPr>
        <w:t>practices</w:t>
      </w:r>
      <w:r>
        <w:rPr>
          <w:spacing w:val="-9"/>
          <w:w w:val="90"/>
          <w:sz w:val="24"/>
        </w:rPr>
        <w:t xml:space="preserve"> </w:t>
      </w:r>
      <w:r>
        <w:rPr>
          <w:w w:val="90"/>
          <w:sz w:val="24"/>
        </w:rPr>
        <w:t>at</w:t>
      </w:r>
      <w:r>
        <w:rPr>
          <w:spacing w:val="-9"/>
          <w:w w:val="90"/>
          <w:sz w:val="24"/>
        </w:rPr>
        <w:t xml:space="preserve"> </w:t>
      </w:r>
      <w:r>
        <w:rPr>
          <w:w w:val="90"/>
          <w:sz w:val="24"/>
        </w:rPr>
        <w:t xml:space="preserve">higher </w:t>
      </w:r>
      <w:r>
        <w:rPr>
          <w:spacing w:val="-6"/>
          <w:sz w:val="24"/>
        </w:rPr>
        <w:t>education</w:t>
      </w:r>
      <w:r>
        <w:rPr>
          <w:spacing w:val="-32"/>
          <w:sz w:val="24"/>
        </w:rPr>
        <w:t xml:space="preserve"> </w:t>
      </w:r>
      <w:r>
        <w:rPr>
          <w:spacing w:val="-6"/>
          <w:sz w:val="24"/>
        </w:rPr>
        <w:t>institutions.</w:t>
      </w:r>
    </w:p>
    <w:p w14:paraId="7C2E3079" w14:textId="77777777" w:rsidR="00091439" w:rsidRDefault="00000000">
      <w:pPr>
        <w:pStyle w:val="ListParagraph"/>
        <w:numPr>
          <w:ilvl w:val="0"/>
          <w:numId w:val="30"/>
        </w:numPr>
        <w:tabs>
          <w:tab w:val="left" w:pos="882"/>
          <w:tab w:val="left" w:pos="970"/>
        </w:tabs>
        <w:spacing w:line="396" w:lineRule="auto"/>
        <w:ind w:right="906" w:hanging="213"/>
        <w:rPr>
          <w:sz w:val="24"/>
        </w:rPr>
      </w:pPr>
      <w:r>
        <w:rPr>
          <w:sz w:val="24"/>
        </w:rPr>
        <w:tab/>
      </w:r>
      <w:r>
        <w:rPr>
          <w:w w:val="90"/>
          <w:sz w:val="24"/>
        </w:rPr>
        <w:t xml:space="preserve">Issue clear guidance on the collection and reporting of Campus Sexual Assault </w:t>
      </w:r>
      <w:r>
        <w:rPr>
          <w:sz w:val="24"/>
        </w:rPr>
        <w:t>Law</w:t>
      </w:r>
      <w:r>
        <w:rPr>
          <w:spacing w:val="-34"/>
          <w:sz w:val="24"/>
        </w:rPr>
        <w:t xml:space="preserve"> </w:t>
      </w:r>
      <w:r>
        <w:rPr>
          <w:sz w:val="24"/>
        </w:rPr>
        <w:t>data.</w:t>
      </w:r>
    </w:p>
    <w:p w14:paraId="7C2E307A" w14:textId="77777777" w:rsidR="00091439" w:rsidRDefault="00000000">
      <w:pPr>
        <w:pStyle w:val="ListParagraph"/>
        <w:numPr>
          <w:ilvl w:val="0"/>
          <w:numId w:val="30"/>
        </w:numPr>
        <w:tabs>
          <w:tab w:val="left" w:pos="882"/>
          <w:tab w:val="left" w:pos="954"/>
        </w:tabs>
        <w:spacing w:line="396" w:lineRule="auto"/>
        <w:ind w:right="906" w:hanging="214"/>
        <w:rPr>
          <w:sz w:val="24"/>
        </w:rPr>
      </w:pPr>
      <w:r>
        <w:rPr>
          <w:sz w:val="24"/>
        </w:rPr>
        <w:tab/>
      </w:r>
      <w:r>
        <w:rPr>
          <w:w w:val="90"/>
          <w:sz w:val="24"/>
        </w:rPr>
        <w:t>Host</w:t>
      </w:r>
      <w:r>
        <w:rPr>
          <w:spacing w:val="-4"/>
          <w:w w:val="90"/>
          <w:sz w:val="24"/>
        </w:rPr>
        <w:t xml:space="preserve"> </w:t>
      </w:r>
      <w:proofErr w:type="gramStart"/>
      <w:r>
        <w:rPr>
          <w:w w:val="90"/>
          <w:sz w:val="24"/>
        </w:rPr>
        <w:t>listening</w:t>
      </w:r>
      <w:proofErr w:type="gramEnd"/>
      <w:r>
        <w:rPr>
          <w:spacing w:val="-4"/>
          <w:w w:val="90"/>
          <w:sz w:val="24"/>
        </w:rPr>
        <w:t xml:space="preserve"> </w:t>
      </w:r>
      <w:r>
        <w:rPr>
          <w:w w:val="90"/>
          <w:sz w:val="24"/>
        </w:rPr>
        <w:t>sessions</w:t>
      </w:r>
      <w:r>
        <w:rPr>
          <w:spacing w:val="-4"/>
          <w:w w:val="90"/>
          <w:sz w:val="24"/>
        </w:rPr>
        <w:t xml:space="preserve"> </w:t>
      </w:r>
      <w:r>
        <w:rPr>
          <w:w w:val="90"/>
          <w:sz w:val="24"/>
        </w:rPr>
        <w:t>to</w:t>
      </w:r>
      <w:r>
        <w:rPr>
          <w:spacing w:val="-4"/>
          <w:w w:val="90"/>
          <w:sz w:val="24"/>
        </w:rPr>
        <w:t xml:space="preserve"> </w:t>
      </w:r>
      <w:r>
        <w:rPr>
          <w:w w:val="90"/>
          <w:sz w:val="24"/>
        </w:rPr>
        <w:t>better</w:t>
      </w:r>
      <w:r>
        <w:rPr>
          <w:spacing w:val="-11"/>
          <w:w w:val="90"/>
          <w:sz w:val="24"/>
        </w:rPr>
        <w:t xml:space="preserve"> </w:t>
      </w:r>
      <w:r>
        <w:rPr>
          <w:w w:val="90"/>
          <w:sz w:val="24"/>
        </w:rPr>
        <w:t>understand</w:t>
      </w:r>
      <w:r>
        <w:rPr>
          <w:spacing w:val="-4"/>
          <w:w w:val="90"/>
          <w:sz w:val="24"/>
        </w:rPr>
        <w:t xml:space="preserve"> </w:t>
      </w:r>
      <w:r>
        <w:rPr>
          <w:w w:val="90"/>
          <w:sz w:val="24"/>
        </w:rPr>
        <w:t>the</w:t>
      </w:r>
      <w:r>
        <w:rPr>
          <w:spacing w:val="-4"/>
          <w:w w:val="90"/>
          <w:sz w:val="24"/>
        </w:rPr>
        <w:t xml:space="preserve"> </w:t>
      </w:r>
      <w:r>
        <w:rPr>
          <w:w w:val="90"/>
          <w:sz w:val="24"/>
        </w:rPr>
        <w:t>needs</w:t>
      </w:r>
      <w:r>
        <w:rPr>
          <w:spacing w:val="-4"/>
          <w:w w:val="90"/>
          <w:sz w:val="24"/>
        </w:rPr>
        <w:t xml:space="preserve"> </w:t>
      </w:r>
      <w:r>
        <w:rPr>
          <w:w w:val="90"/>
          <w:sz w:val="24"/>
        </w:rPr>
        <w:t>of</w:t>
      </w:r>
      <w:r>
        <w:rPr>
          <w:spacing w:val="-4"/>
          <w:w w:val="90"/>
          <w:sz w:val="24"/>
        </w:rPr>
        <w:t xml:space="preserve"> </w:t>
      </w:r>
      <w:r>
        <w:rPr>
          <w:w w:val="90"/>
          <w:sz w:val="24"/>
        </w:rPr>
        <w:t>LGBTQ+</w:t>
      </w:r>
      <w:r>
        <w:rPr>
          <w:spacing w:val="-4"/>
          <w:w w:val="90"/>
          <w:sz w:val="24"/>
        </w:rPr>
        <w:t xml:space="preserve"> </w:t>
      </w:r>
      <w:r>
        <w:rPr>
          <w:w w:val="90"/>
          <w:sz w:val="24"/>
        </w:rPr>
        <w:t>students</w:t>
      </w:r>
      <w:r>
        <w:rPr>
          <w:spacing w:val="-4"/>
          <w:w w:val="90"/>
          <w:sz w:val="24"/>
        </w:rPr>
        <w:t xml:space="preserve"> </w:t>
      </w:r>
      <w:r>
        <w:rPr>
          <w:w w:val="90"/>
          <w:sz w:val="24"/>
        </w:rPr>
        <w:t xml:space="preserve">and </w:t>
      </w:r>
      <w:r>
        <w:rPr>
          <w:spacing w:val="-2"/>
          <w:sz w:val="24"/>
        </w:rPr>
        <w:t>faculty.</w:t>
      </w:r>
    </w:p>
    <w:p w14:paraId="7C2E307B" w14:textId="77777777" w:rsidR="00091439" w:rsidRDefault="00000000">
      <w:pPr>
        <w:pStyle w:val="ListParagraph"/>
        <w:numPr>
          <w:ilvl w:val="0"/>
          <w:numId w:val="30"/>
        </w:numPr>
        <w:tabs>
          <w:tab w:val="left" w:pos="934"/>
        </w:tabs>
        <w:spacing w:line="289" w:lineRule="exact"/>
        <w:ind w:left="934" w:right="0" w:hanging="262"/>
        <w:rPr>
          <w:sz w:val="24"/>
        </w:rPr>
      </w:pPr>
      <w:r>
        <w:rPr>
          <w:spacing w:val="-2"/>
          <w:w w:val="90"/>
          <w:sz w:val="24"/>
        </w:rPr>
        <w:t>Expand</w:t>
      </w:r>
      <w:r>
        <w:rPr>
          <w:spacing w:val="-12"/>
          <w:w w:val="90"/>
          <w:sz w:val="24"/>
        </w:rPr>
        <w:t xml:space="preserve"> </w:t>
      </w:r>
      <w:r>
        <w:rPr>
          <w:spacing w:val="-2"/>
          <w:w w:val="90"/>
          <w:sz w:val="24"/>
        </w:rPr>
        <w:t>funding</w:t>
      </w:r>
      <w:r>
        <w:rPr>
          <w:spacing w:val="-12"/>
          <w:w w:val="90"/>
          <w:sz w:val="24"/>
        </w:rPr>
        <w:t xml:space="preserve"> </w:t>
      </w:r>
      <w:r>
        <w:rPr>
          <w:spacing w:val="-2"/>
          <w:w w:val="90"/>
          <w:sz w:val="24"/>
        </w:rPr>
        <w:t>and</w:t>
      </w:r>
      <w:r>
        <w:rPr>
          <w:spacing w:val="-12"/>
          <w:w w:val="90"/>
          <w:sz w:val="24"/>
        </w:rPr>
        <w:t xml:space="preserve"> </w:t>
      </w:r>
      <w:r>
        <w:rPr>
          <w:spacing w:val="-2"/>
          <w:w w:val="90"/>
          <w:sz w:val="24"/>
        </w:rPr>
        <w:t>LGBTQ-inclusive</w:t>
      </w:r>
      <w:r>
        <w:rPr>
          <w:spacing w:val="-12"/>
          <w:w w:val="90"/>
          <w:sz w:val="24"/>
        </w:rPr>
        <w:t xml:space="preserve"> </w:t>
      </w:r>
      <w:r>
        <w:rPr>
          <w:spacing w:val="-2"/>
          <w:w w:val="90"/>
          <w:sz w:val="24"/>
        </w:rPr>
        <w:t>resources</w:t>
      </w:r>
      <w:r>
        <w:rPr>
          <w:spacing w:val="-12"/>
          <w:w w:val="90"/>
          <w:sz w:val="24"/>
        </w:rPr>
        <w:t xml:space="preserve"> </w:t>
      </w:r>
      <w:r>
        <w:rPr>
          <w:spacing w:val="-2"/>
          <w:w w:val="90"/>
          <w:sz w:val="24"/>
        </w:rPr>
        <w:t>on</w:t>
      </w:r>
      <w:r>
        <w:rPr>
          <w:spacing w:val="-12"/>
          <w:w w:val="90"/>
          <w:sz w:val="24"/>
        </w:rPr>
        <w:t xml:space="preserve"> </w:t>
      </w:r>
      <w:r>
        <w:rPr>
          <w:spacing w:val="-2"/>
          <w:w w:val="90"/>
          <w:sz w:val="24"/>
        </w:rPr>
        <w:t>public</w:t>
      </w:r>
      <w:r>
        <w:rPr>
          <w:spacing w:val="-12"/>
          <w:w w:val="90"/>
          <w:sz w:val="24"/>
        </w:rPr>
        <w:t xml:space="preserve"> </w:t>
      </w:r>
      <w:r>
        <w:rPr>
          <w:spacing w:val="-2"/>
          <w:w w:val="90"/>
          <w:sz w:val="24"/>
        </w:rPr>
        <w:t>campuses.</w:t>
      </w:r>
    </w:p>
    <w:p w14:paraId="7C2E307C" w14:textId="77777777" w:rsidR="00091439" w:rsidRDefault="00000000">
      <w:pPr>
        <w:pStyle w:val="ListParagraph"/>
        <w:numPr>
          <w:ilvl w:val="0"/>
          <w:numId w:val="30"/>
        </w:numPr>
        <w:tabs>
          <w:tab w:val="left" w:pos="882"/>
          <w:tab w:val="left" w:pos="962"/>
        </w:tabs>
        <w:spacing w:before="184" w:line="396" w:lineRule="auto"/>
        <w:ind w:right="906" w:hanging="217"/>
        <w:rPr>
          <w:sz w:val="24"/>
        </w:rPr>
      </w:pPr>
      <w:r>
        <w:rPr>
          <w:sz w:val="24"/>
        </w:rPr>
        <w:tab/>
      </w:r>
      <w:r>
        <w:rPr>
          <w:w w:val="90"/>
          <w:sz w:val="24"/>
        </w:rPr>
        <w:t>Establish</w:t>
      </w:r>
      <w:r>
        <w:rPr>
          <w:spacing w:val="-1"/>
          <w:w w:val="90"/>
          <w:sz w:val="24"/>
        </w:rPr>
        <w:t xml:space="preserve"> </w:t>
      </w:r>
      <w:r>
        <w:rPr>
          <w:w w:val="90"/>
          <w:sz w:val="24"/>
        </w:rPr>
        <w:t>a</w:t>
      </w:r>
      <w:r>
        <w:rPr>
          <w:spacing w:val="-1"/>
          <w:w w:val="90"/>
          <w:sz w:val="24"/>
        </w:rPr>
        <w:t xml:space="preserve"> </w:t>
      </w:r>
      <w:r>
        <w:rPr>
          <w:w w:val="90"/>
          <w:sz w:val="24"/>
        </w:rPr>
        <w:t>practice</w:t>
      </w:r>
      <w:r>
        <w:rPr>
          <w:spacing w:val="-1"/>
          <w:w w:val="90"/>
          <w:sz w:val="24"/>
        </w:rPr>
        <w:t xml:space="preserve"> </w:t>
      </w:r>
      <w:r>
        <w:rPr>
          <w:w w:val="90"/>
          <w:sz w:val="24"/>
        </w:rPr>
        <w:t>of</w:t>
      </w:r>
      <w:r>
        <w:rPr>
          <w:spacing w:val="-1"/>
          <w:w w:val="90"/>
          <w:sz w:val="24"/>
        </w:rPr>
        <w:t xml:space="preserve"> </w:t>
      </w:r>
      <w:proofErr w:type="gramStart"/>
      <w:r>
        <w:rPr>
          <w:w w:val="90"/>
          <w:sz w:val="24"/>
        </w:rPr>
        <w:t>proactive</w:t>
      </w:r>
      <w:proofErr w:type="gramEnd"/>
      <w:r>
        <w:rPr>
          <w:spacing w:val="-1"/>
          <w:w w:val="90"/>
          <w:sz w:val="24"/>
        </w:rPr>
        <w:t xml:space="preserve"> </w:t>
      </w:r>
      <w:r>
        <w:rPr>
          <w:w w:val="90"/>
          <w:sz w:val="24"/>
        </w:rPr>
        <w:t>public</w:t>
      </w:r>
      <w:r>
        <w:rPr>
          <w:spacing w:val="-1"/>
          <w:w w:val="90"/>
          <w:sz w:val="24"/>
        </w:rPr>
        <w:t xml:space="preserve"> </w:t>
      </w:r>
      <w:r>
        <w:rPr>
          <w:w w:val="90"/>
          <w:sz w:val="24"/>
        </w:rPr>
        <w:t>support</w:t>
      </w:r>
      <w:r>
        <w:rPr>
          <w:spacing w:val="-1"/>
          <w:w w:val="90"/>
          <w:sz w:val="24"/>
        </w:rPr>
        <w:t xml:space="preserve"> </w:t>
      </w:r>
      <w:r>
        <w:rPr>
          <w:w w:val="90"/>
          <w:sz w:val="24"/>
        </w:rPr>
        <w:t>for</w:t>
      </w:r>
      <w:r>
        <w:rPr>
          <w:spacing w:val="-7"/>
          <w:w w:val="90"/>
          <w:sz w:val="24"/>
        </w:rPr>
        <w:t xml:space="preserve"> </w:t>
      </w:r>
      <w:r>
        <w:rPr>
          <w:w w:val="90"/>
          <w:sz w:val="24"/>
        </w:rPr>
        <w:t>LGBTQ+</w:t>
      </w:r>
      <w:r>
        <w:rPr>
          <w:spacing w:val="-1"/>
          <w:w w:val="90"/>
          <w:sz w:val="24"/>
        </w:rPr>
        <w:t xml:space="preserve"> </w:t>
      </w:r>
      <w:r>
        <w:rPr>
          <w:w w:val="90"/>
          <w:sz w:val="24"/>
        </w:rPr>
        <w:t>students,</w:t>
      </w:r>
      <w:r>
        <w:rPr>
          <w:spacing w:val="-1"/>
          <w:w w:val="90"/>
          <w:sz w:val="24"/>
        </w:rPr>
        <w:t xml:space="preserve"> </w:t>
      </w:r>
      <w:r>
        <w:rPr>
          <w:w w:val="90"/>
          <w:sz w:val="24"/>
        </w:rPr>
        <w:t>staff,</w:t>
      </w:r>
      <w:r>
        <w:rPr>
          <w:spacing w:val="-1"/>
          <w:w w:val="90"/>
          <w:sz w:val="24"/>
        </w:rPr>
        <w:t xml:space="preserve"> </w:t>
      </w:r>
      <w:r>
        <w:rPr>
          <w:w w:val="90"/>
          <w:sz w:val="24"/>
        </w:rPr>
        <w:t xml:space="preserve">and </w:t>
      </w:r>
      <w:r>
        <w:rPr>
          <w:spacing w:val="-2"/>
          <w:sz w:val="24"/>
        </w:rPr>
        <w:t>institutions.</w:t>
      </w:r>
    </w:p>
    <w:p w14:paraId="7C2E307D" w14:textId="77777777" w:rsidR="00091439" w:rsidRDefault="00091439">
      <w:pPr>
        <w:pStyle w:val="BodyText"/>
      </w:pPr>
    </w:p>
    <w:p w14:paraId="7C2E307E" w14:textId="77777777" w:rsidR="00091439" w:rsidRDefault="00091439">
      <w:pPr>
        <w:pStyle w:val="BodyText"/>
      </w:pPr>
    </w:p>
    <w:p w14:paraId="7C2E307F" w14:textId="77777777" w:rsidR="00091439" w:rsidRDefault="00091439">
      <w:pPr>
        <w:pStyle w:val="BodyText"/>
        <w:spacing w:before="155"/>
      </w:pPr>
    </w:p>
    <w:p w14:paraId="7C2E3080" w14:textId="77777777" w:rsidR="00091439" w:rsidRDefault="00000000">
      <w:pPr>
        <w:pStyle w:val="Heading5"/>
        <w:spacing w:before="1"/>
      </w:pPr>
      <w:r>
        <w:rPr>
          <w:color w:val="5A6AB7"/>
          <w:spacing w:val="-2"/>
          <w:w w:val="90"/>
        </w:rPr>
        <w:t>Introduction</w:t>
      </w:r>
    </w:p>
    <w:p w14:paraId="7C2E3081" w14:textId="77777777" w:rsidR="00091439" w:rsidRDefault="00091439">
      <w:pPr>
        <w:pStyle w:val="BodyText"/>
        <w:spacing w:before="132"/>
        <w:rPr>
          <w:b/>
          <w:sz w:val="30"/>
        </w:rPr>
      </w:pPr>
    </w:p>
    <w:p w14:paraId="7C2E3082" w14:textId="77777777" w:rsidR="00091439" w:rsidRDefault="00000000">
      <w:pPr>
        <w:pStyle w:val="BodyText"/>
        <w:spacing w:line="285" w:lineRule="auto"/>
        <w:ind w:left="232" w:right="510"/>
        <w:jc w:val="both"/>
      </w:pPr>
      <w:r>
        <w:rPr>
          <w:spacing w:val="-4"/>
          <w:w w:val="90"/>
        </w:rPr>
        <w:t>The Department of Higher</w:t>
      </w:r>
      <w:r>
        <w:rPr>
          <w:spacing w:val="-9"/>
          <w:w w:val="90"/>
        </w:rPr>
        <w:t xml:space="preserve"> </w:t>
      </w:r>
      <w:r>
        <w:rPr>
          <w:spacing w:val="-4"/>
          <w:w w:val="90"/>
        </w:rPr>
        <w:t>Education (DHE) provides</w:t>
      </w:r>
      <w:r>
        <w:rPr>
          <w:spacing w:val="-9"/>
          <w:w w:val="90"/>
        </w:rPr>
        <w:t xml:space="preserve"> </w:t>
      </w:r>
      <w:r>
        <w:rPr>
          <w:spacing w:val="-4"/>
          <w:w w:val="90"/>
        </w:rPr>
        <w:t xml:space="preserve">vital educational opportunities to </w:t>
      </w:r>
      <w:proofErr w:type="gramStart"/>
      <w:r>
        <w:rPr>
          <w:spacing w:val="-4"/>
          <w:w w:val="90"/>
        </w:rPr>
        <w:t xml:space="preserve">nearly </w:t>
      </w:r>
      <w:r>
        <w:rPr>
          <w:w w:val="85"/>
        </w:rPr>
        <w:t>300,000</w:t>
      </w:r>
      <w:proofErr w:type="gramEnd"/>
      <w:r>
        <w:rPr>
          <w:w w:val="85"/>
        </w:rPr>
        <w:t xml:space="preserve"> students across the Commonwealth’s 15 community</w:t>
      </w:r>
      <w:r>
        <w:rPr>
          <w:spacing w:val="-1"/>
          <w:w w:val="85"/>
        </w:rPr>
        <w:t xml:space="preserve"> </w:t>
      </w:r>
      <w:r>
        <w:rPr>
          <w:w w:val="85"/>
        </w:rPr>
        <w:t>colleges, nine state universities, and</w:t>
      </w:r>
      <w:r>
        <w:rPr>
          <w:spacing w:val="-4"/>
          <w:w w:val="85"/>
        </w:rPr>
        <w:t xml:space="preserve"> </w:t>
      </w:r>
      <w:r>
        <w:rPr>
          <w:w w:val="85"/>
        </w:rPr>
        <w:t>ﬁve</w:t>
      </w:r>
      <w:r>
        <w:rPr>
          <w:spacing w:val="-1"/>
          <w:w w:val="85"/>
        </w:rPr>
        <w:t xml:space="preserve"> </w:t>
      </w:r>
      <w:r>
        <w:rPr>
          <w:w w:val="85"/>
        </w:rPr>
        <w:t>University</w:t>
      </w:r>
      <w:r>
        <w:rPr>
          <w:spacing w:val="-9"/>
          <w:w w:val="85"/>
        </w:rPr>
        <w:t xml:space="preserve"> </w:t>
      </w:r>
      <w:r>
        <w:rPr>
          <w:w w:val="85"/>
        </w:rPr>
        <w:t>of Massachusetts</w:t>
      </w:r>
      <w:r>
        <w:rPr>
          <w:spacing w:val="-1"/>
          <w:w w:val="85"/>
        </w:rPr>
        <w:t xml:space="preserve"> </w:t>
      </w:r>
      <w:r>
        <w:rPr>
          <w:w w:val="85"/>
        </w:rPr>
        <w:t>campuses.</w:t>
      </w:r>
      <w:r>
        <w:rPr>
          <w:spacing w:val="-1"/>
          <w:w w:val="85"/>
        </w:rPr>
        <w:t xml:space="preserve"> </w:t>
      </w:r>
      <w:r>
        <w:rPr>
          <w:w w:val="85"/>
        </w:rPr>
        <w:t>Guided</w:t>
      </w:r>
      <w:r>
        <w:rPr>
          <w:spacing w:val="-1"/>
          <w:w w:val="85"/>
        </w:rPr>
        <w:t xml:space="preserve"> </w:t>
      </w:r>
      <w:r>
        <w:rPr>
          <w:w w:val="85"/>
        </w:rPr>
        <w:t>by</w:t>
      </w:r>
      <w:r>
        <w:rPr>
          <w:spacing w:val="-9"/>
          <w:w w:val="85"/>
        </w:rPr>
        <w:t xml:space="preserve"> </w:t>
      </w:r>
      <w:r>
        <w:rPr>
          <w:w w:val="85"/>
        </w:rPr>
        <w:t>its mission</w:t>
      </w:r>
      <w:r>
        <w:rPr>
          <w:spacing w:val="-1"/>
          <w:w w:val="85"/>
        </w:rPr>
        <w:t xml:space="preserve"> </w:t>
      </w:r>
      <w:r>
        <w:rPr>
          <w:w w:val="85"/>
        </w:rPr>
        <w:t>to</w:t>
      </w:r>
      <w:r>
        <w:rPr>
          <w:spacing w:val="-1"/>
          <w:w w:val="85"/>
        </w:rPr>
        <w:t xml:space="preserve"> </w:t>
      </w:r>
      <w:r>
        <w:rPr>
          <w:w w:val="85"/>
        </w:rPr>
        <w:t>oﬀer</w:t>
      </w:r>
      <w:r>
        <w:rPr>
          <w:spacing w:val="-9"/>
          <w:w w:val="85"/>
        </w:rPr>
        <w:t xml:space="preserve"> </w:t>
      </w:r>
      <w:r>
        <w:rPr>
          <w:w w:val="85"/>
        </w:rPr>
        <w:t>accessible, high- quality,</w:t>
      </w:r>
      <w:r>
        <w:rPr>
          <w:spacing w:val="-1"/>
          <w:w w:val="85"/>
        </w:rPr>
        <w:t xml:space="preserve"> </w:t>
      </w:r>
      <w:r>
        <w:rPr>
          <w:w w:val="85"/>
        </w:rPr>
        <w:t>and</w:t>
      </w:r>
      <w:r>
        <w:rPr>
          <w:spacing w:val="-1"/>
          <w:w w:val="85"/>
        </w:rPr>
        <w:t xml:space="preserve"> </w:t>
      </w:r>
      <w:r>
        <w:rPr>
          <w:w w:val="85"/>
        </w:rPr>
        <w:t>responsive</w:t>
      </w:r>
      <w:r>
        <w:rPr>
          <w:spacing w:val="-1"/>
          <w:w w:val="85"/>
        </w:rPr>
        <w:t xml:space="preserve"> </w:t>
      </w:r>
      <w:r>
        <w:rPr>
          <w:w w:val="85"/>
        </w:rPr>
        <w:t>programs,</w:t>
      </w:r>
      <w:r>
        <w:rPr>
          <w:spacing w:val="-1"/>
          <w:w w:val="85"/>
        </w:rPr>
        <w:t xml:space="preserve"> </w:t>
      </w:r>
      <w:r>
        <w:rPr>
          <w:w w:val="85"/>
        </w:rPr>
        <w:t>DHE</w:t>
      </w:r>
      <w:r>
        <w:rPr>
          <w:spacing w:val="-1"/>
          <w:w w:val="85"/>
        </w:rPr>
        <w:t xml:space="preserve"> </w:t>
      </w:r>
      <w:r>
        <w:rPr>
          <w:w w:val="85"/>
        </w:rPr>
        <w:t>plays</w:t>
      </w:r>
      <w:r>
        <w:rPr>
          <w:spacing w:val="-1"/>
          <w:w w:val="85"/>
        </w:rPr>
        <w:t xml:space="preserve"> </w:t>
      </w:r>
      <w:r>
        <w:rPr>
          <w:w w:val="85"/>
        </w:rPr>
        <w:t>a</w:t>
      </w:r>
      <w:r>
        <w:rPr>
          <w:spacing w:val="-1"/>
          <w:w w:val="85"/>
        </w:rPr>
        <w:t xml:space="preserve"> </w:t>
      </w:r>
      <w:r>
        <w:rPr>
          <w:w w:val="85"/>
        </w:rPr>
        <w:t>critical</w:t>
      </w:r>
      <w:r>
        <w:rPr>
          <w:spacing w:val="-1"/>
          <w:w w:val="85"/>
        </w:rPr>
        <w:t xml:space="preserve"> </w:t>
      </w:r>
      <w:r>
        <w:rPr>
          <w:w w:val="85"/>
        </w:rPr>
        <w:t>role</w:t>
      </w:r>
      <w:r>
        <w:rPr>
          <w:spacing w:val="-1"/>
          <w:w w:val="85"/>
        </w:rPr>
        <w:t xml:space="preserve"> </w:t>
      </w:r>
      <w:r>
        <w:rPr>
          <w:w w:val="85"/>
        </w:rPr>
        <w:t>in</w:t>
      </w:r>
      <w:r>
        <w:rPr>
          <w:spacing w:val="-1"/>
          <w:w w:val="85"/>
        </w:rPr>
        <w:t xml:space="preserve"> </w:t>
      </w:r>
      <w:r>
        <w:rPr>
          <w:w w:val="85"/>
        </w:rPr>
        <w:t>meeting</w:t>
      </w:r>
      <w:r>
        <w:rPr>
          <w:spacing w:val="-1"/>
          <w:w w:val="85"/>
        </w:rPr>
        <w:t xml:space="preserve"> </w:t>
      </w:r>
      <w:r>
        <w:rPr>
          <w:w w:val="85"/>
        </w:rPr>
        <w:t>the</w:t>
      </w:r>
      <w:r>
        <w:rPr>
          <w:spacing w:val="-1"/>
          <w:w w:val="85"/>
        </w:rPr>
        <w:t xml:space="preserve"> </w:t>
      </w:r>
      <w:r>
        <w:rPr>
          <w:w w:val="85"/>
        </w:rPr>
        <w:t>evolving</w:t>
      </w:r>
      <w:r>
        <w:rPr>
          <w:spacing w:val="-1"/>
          <w:w w:val="85"/>
        </w:rPr>
        <w:t xml:space="preserve"> </w:t>
      </w:r>
      <w:r>
        <w:rPr>
          <w:w w:val="85"/>
        </w:rPr>
        <w:t xml:space="preserve">educational </w:t>
      </w:r>
      <w:r>
        <w:rPr>
          <w:w w:val="90"/>
        </w:rPr>
        <w:t>and</w:t>
      </w:r>
      <w:r>
        <w:rPr>
          <w:spacing w:val="-32"/>
          <w:w w:val="90"/>
        </w:rPr>
        <w:t xml:space="preserve"> </w:t>
      </w:r>
      <w:r>
        <w:rPr>
          <w:w w:val="90"/>
        </w:rPr>
        <w:t>workforce</w:t>
      </w:r>
      <w:r>
        <w:rPr>
          <w:spacing w:val="-23"/>
          <w:w w:val="90"/>
        </w:rPr>
        <w:t xml:space="preserve"> </w:t>
      </w:r>
      <w:r>
        <w:rPr>
          <w:w w:val="90"/>
        </w:rPr>
        <w:t>needs</w:t>
      </w:r>
      <w:r>
        <w:rPr>
          <w:spacing w:val="-23"/>
          <w:w w:val="90"/>
        </w:rPr>
        <w:t xml:space="preserve"> </w:t>
      </w:r>
      <w:r>
        <w:rPr>
          <w:w w:val="90"/>
        </w:rPr>
        <w:t>of</w:t>
      </w:r>
      <w:r>
        <w:rPr>
          <w:spacing w:val="-23"/>
          <w:w w:val="90"/>
        </w:rPr>
        <w:t xml:space="preserve"> </w:t>
      </w:r>
      <w:r>
        <w:rPr>
          <w:w w:val="90"/>
        </w:rPr>
        <w:t>Massachusetts</w:t>
      </w:r>
      <w:r>
        <w:rPr>
          <w:spacing w:val="-23"/>
          <w:w w:val="90"/>
        </w:rPr>
        <w:t xml:space="preserve"> </w:t>
      </w:r>
      <w:r>
        <w:rPr>
          <w:w w:val="90"/>
        </w:rPr>
        <w:t>residents.</w:t>
      </w:r>
    </w:p>
    <w:p w14:paraId="7C2E3083" w14:textId="77777777" w:rsidR="00091439" w:rsidRDefault="00091439">
      <w:pPr>
        <w:pStyle w:val="BodyText"/>
        <w:spacing w:before="52"/>
      </w:pPr>
    </w:p>
    <w:p w14:paraId="7C2E3084" w14:textId="77777777" w:rsidR="00091439" w:rsidRDefault="00000000">
      <w:pPr>
        <w:pStyle w:val="BodyText"/>
        <w:spacing w:before="1" w:line="285" w:lineRule="auto"/>
        <w:ind w:left="232" w:right="510"/>
        <w:jc w:val="both"/>
      </w:pPr>
      <w:r>
        <w:rPr>
          <w:w w:val="85"/>
        </w:rPr>
        <w:t xml:space="preserve">LGBTQ+ students engage with every aspect of campus life—from housing and health services </w:t>
      </w:r>
      <w:r>
        <w:rPr>
          <w:spacing w:val="-8"/>
        </w:rPr>
        <w:t xml:space="preserve">to identity documents and bias reporting systems. Across the country, institutions are </w:t>
      </w:r>
      <w:r>
        <w:rPr>
          <w:w w:val="90"/>
        </w:rPr>
        <w:t>increasingly</w:t>
      </w:r>
      <w:r>
        <w:rPr>
          <w:spacing w:val="-2"/>
          <w:w w:val="90"/>
        </w:rPr>
        <w:t xml:space="preserve"> </w:t>
      </w:r>
      <w:r>
        <w:rPr>
          <w:w w:val="90"/>
        </w:rPr>
        <w:t>updating internal policies to better</w:t>
      </w:r>
      <w:r>
        <w:rPr>
          <w:spacing w:val="-2"/>
          <w:w w:val="90"/>
        </w:rPr>
        <w:t xml:space="preserve"> </w:t>
      </w:r>
      <w:r>
        <w:rPr>
          <w:w w:val="90"/>
        </w:rPr>
        <w:t>meet the needs of LGBTQ+ students, and Massachusetts</w:t>
      </w:r>
      <w:r>
        <w:rPr>
          <w:spacing w:val="-31"/>
          <w:w w:val="90"/>
        </w:rPr>
        <w:t xml:space="preserve"> </w:t>
      </w:r>
      <w:proofErr w:type="gramStart"/>
      <w:r>
        <w:rPr>
          <w:w w:val="90"/>
        </w:rPr>
        <w:t>has</w:t>
      </w:r>
      <w:r>
        <w:rPr>
          <w:spacing w:val="-31"/>
          <w:w w:val="90"/>
        </w:rPr>
        <w:t xml:space="preserve"> </w:t>
      </w:r>
      <w:r>
        <w:rPr>
          <w:w w:val="90"/>
        </w:rPr>
        <w:t>the</w:t>
      </w:r>
      <w:r>
        <w:rPr>
          <w:spacing w:val="-30"/>
          <w:w w:val="90"/>
        </w:rPr>
        <w:t xml:space="preserve"> </w:t>
      </w:r>
      <w:r>
        <w:rPr>
          <w:w w:val="90"/>
        </w:rPr>
        <w:t>opportunity</w:t>
      </w:r>
      <w:r>
        <w:rPr>
          <w:spacing w:val="-39"/>
          <w:w w:val="90"/>
        </w:rPr>
        <w:t xml:space="preserve"> </w:t>
      </w:r>
      <w:r>
        <w:rPr>
          <w:w w:val="90"/>
        </w:rPr>
        <w:t>to</w:t>
      </w:r>
      <w:proofErr w:type="gramEnd"/>
      <w:r>
        <w:rPr>
          <w:spacing w:val="-30"/>
          <w:w w:val="90"/>
        </w:rPr>
        <w:t xml:space="preserve"> </w:t>
      </w:r>
      <w:r>
        <w:rPr>
          <w:w w:val="90"/>
        </w:rPr>
        <w:t>lead</w:t>
      </w:r>
      <w:r>
        <w:rPr>
          <w:spacing w:val="-31"/>
          <w:w w:val="90"/>
        </w:rPr>
        <w:t xml:space="preserve"> </w:t>
      </w:r>
      <w:r>
        <w:rPr>
          <w:w w:val="90"/>
        </w:rPr>
        <w:t>in</w:t>
      </w:r>
      <w:r>
        <w:rPr>
          <w:spacing w:val="-30"/>
          <w:w w:val="90"/>
        </w:rPr>
        <w:t xml:space="preserve"> </w:t>
      </w:r>
      <w:r>
        <w:rPr>
          <w:w w:val="90"/>
        </w:rPr>
        <w:t>this</w:t>
      </w:r>
      <w:r>
        <w:rPr>
          <w:spacing w:val="-39"/>
          <w:w w:val="90"/>
        </w:rPr>
        <w:t xml:space="preserve"> </w:t>
      </w:r>
      <w:r>
        <w:rPr>
          <w:w w:val="90"/>
        </w:rPr>
        <w:t>work.</w:t>
      </w:r>
    </w:p>
    <w:p w14:paraId="7C2E3085" w14:textId="77777777" w:rsidR="00091439" w:rsidRDefault="00091439">
      <w:pPr>
        <w:pStyle w:val="BodyText"/>
        <w:spacing w:line="285" w:lineRule="auto"/>
        <w:jc w:val="both"/>
        <w:sectPr w:rsidR="00091439">
          <w:headerReference w:type="default" r:id="rId519"/>
          <w:footerReference w:type="default" r:id="rId520"/>
          <w:pgSz w:w="12240" w:h="15840"/>
          <w:pgMar w:top="720" w:right="708" w:bottom="720" w:left="992" w:header="520" w:footer="523" w:gutter="0"/>
          <w:pgNumType w:start="168"/>
          <w:cols w:space="720"/>
        </w:sectPr>
      </w:pPr>
    </w:p>
    <w:p w14:paraId="7C2E3086" w14:textId="77777777" w:rsidR="00091439" w:rsidRDefault="00091439">
      <w:pPr>
        <w:pStyle w:val="BodyText"/>
        <w:spacing w:before="188"/>
      </w:pPr>
    </w:p>
    <w:p w14:paraId="7C2E3087" w14:textId="77777777" w:rsidR="00091439" w:rsidRDefault="00000000">
      <w:pPr>
        <w:pStyle w:val="BodyText"/>
        <w:spacing w:line="285" w:lineRule="auto"/>
        <w:ind w:left="231" w:right="510"/>
        <w:jc w:val="both"/>
      </w:pPr>
      <w:r>
        <w:rPr>
          <w:spacing w:val="-12"/>
        </w:rPr>
        <w:t>Since</w:t>
      </w:r>
      <w:r>
        <w:rPr>
          <w:spacing w:val="-4"/>
        </w:rPr>
        <w:t xml:space="preserve"> </w:t>
      </w:r>
      <w:r>
        <w:rPr>
          <w:spacing w:val="-12"/>
        </w:rPr>
        <w:t>2013,</w:t>
      </w:r>
      <w:r>
        <w:rPr>
          <w:spacing w:val="-4"/>
        </w:rPr>
        <w:t xml:space="preserve"> </w:t>
      </w:r>
      <w:r>
        <w:rPr>
          <w:spacing w:val="-12"/>
        </w:rPr>
        <w:t>the</w:t>
      </w:r>
      <w:r>
        <w:rPr>
          <w:spacing w:val="-4"/>
        </w:rPr>
        <w:t xml:space="preserve"> </w:t>
      </w:r>
      <w:r>
        <w:rPr>
          <w:spacing w:val="-12"/>
        </w:rPr>
        <w:t>Massachusetts</w:t>
      </w:r>
      <w:r>
        <w:rPr>
          <w:spacing w:val="-4"/>
        </w:rPr>
        <w:t xml:space="preserve"> </w:t>
      </w:r>
      <w:r>
        <w:rPr>
          <w:spacing w:val="-12"/>
        </w:rPr>
        <w:t>Commission</w:t>
      </w:r>
      <w:r>
        <w:rPr>
          <w:spacing w:val="-4"/>
        </w:rPr>
        <w:t xml:space="preserve"> </w:t>
      </w:r>
      <w:r>
        <w:rPr>
          <w:spacing w:val="-12"/>
        </w:rPr>
        <w:t>on</w:t>
      </w:r>
      <w:r>
        <w:rPr>
          <w:spacing w:val="-4"/>
        </w:rPr>
        <w:t xml:space="preserve"> </w:t>
      </w:r>
      <w:r>
        <w:rPr>
          <w:spacing w:val="-12"/>
        </w:rPr>
        <w:t>LGBTQ</w:t>
      </w:r>
      <w:r>
        <w:rPr>
          <w:spacing w:val="-9"/>
        </w:rPr>
        <w:t xml:space="preserve"> </w:t>
      </w:r>
      <w:r>
        <w:rPr>
          <w:spacing w:val="-12"/>
        </w:rPr>
        <w:t>Youth</w:t>
      </w:r>
      <w:r>
        <w:rPr>
          <w:spacing w:val="-4"/>
        </w:rPr>
        <w:t xml:space="preserve"> </w:t>
      </w:r>
      <w:r>
        <w:rPr>
          <w:spacing w:val="-12"/>
        </w:rPr>
        <w:t>has</w:t>
      </w:r>
      <w:r>
        <w:rPr>
          <w:spacing w:val="-4"/>
        </w:rPr>
        <w:t xml:space="preserve"> </w:t>
      </w:r>
      <w:r>
        <w:rPr>
          <w:spacing w:val="-12"/>
        </w:rPr>
        <w:t>partnered</w:t>
      </w:r>
      <w:r>
        <w:rPr>
          <w:spacing w:val="-9"/>
        </w:rPr>
        <w:t xml:space="preserve"> </w:t>
      </w:r>
      <w:r>
        <w:rPr>
          <w:spacing w:val="-12"/>
        </w:rPr>
        <w:t>with</w:t>
      </w:r>
      <w:r>
        <w:rPr>
          <w:spacing w:val="-4"/>
        </w:rPr>
        <w:t xml:space="preserve"> </w:t>
      </w:r>
      <w:r>
        <w:rPr>
          <w:spacing w:val="-12"/>
        </w:rPr>
        <w:t>DHE</w:t>
      </w:r>
      <w:r>
        <w:rPr>
          <w:spacing w:val="-4"/>
        </w:rPr>
        <w:t xml:space="preserve"> </w:t>
      </w:r>
      <w:r>
        <w:rPr>
          <w:spacing w:val="-12"/>
        </w:rPr>
        <w:t xml:space="preserve">to </w:t>
      </w:r>
      <w:r>
        <w:rPr>
          <w:w w:val="85"/>
        </w:rPr>
        <w:t>promote</w:t>
      </w:r>
      <w:r>
        <w:rPr>
          <w:spacing w:val="-4"/>
          <w:w w:val="85"/>
        </w:rPr>
        <w:t xml:space="preserve"> </w:t>
      </w:r>
      <w:r>
        <w:rPr>
          <w:w w:val="85"/>
        </w:rPr>
        <w:t>inclusive</w:t>
      </w:r>
      <w:r>
        <w:rPr>
          <w:spacing w:val="-1"/>
          <w:w w:val="85"/>
        </w:rPr>
        <w:t xml:space="preserve"> </w:t>
      </w:r>
      <w:r>
        <w:rPr>
          <w:w w:val="85"/>
        </w:rPr>
        <w:t>campus</w:t>
      </w:r>
      <w:r>
        <w:rPr>
          <w:spacing w:val="-1"/>
          <w:w w:val="85"/>
        </w:rPr>
        <w:t xml:space="preserve"> </w:t>
      </w:r>
      <w:r>
        <w:rPr>
          <w:w w:val="85"/>
        </w:rPr>
        <w:t>climates</w:t>
      </w:r>
      <w:r>
        <w:rPr>
          <w:spacing w:val="-1"/>
          <w:w w:val="85"/>
        </w:rPr>
        <w:t xml:space="preserve"> </w:t>
      </w:r>
      <w:r>
        <w:rPr>
          <w:w w:val="85"/>
        </w:rPr>
        <w:t>and</w:t>
      </w:r>
      <w:r>
        <w:rPr>
          <w:spacing w:val="-1"/>
          <w:w w:val="85"/>
        </w:rPr>
        <w:t xml:space="preserve"> </w:t>
      </w:r>
      <w:r>
        <w:rPr>
          <w:w w:val="85"/>
        </w:rPr>
        <w:t>improve</w:t>
      </w:r>
      <w:r>
        <w:rPr>
          <w:spacing w:val="-1"/>
          <w:w w:val="85"/>
        </w:rPr>
        <w:t xml:space="preserve"> </w:t>
      </w:r>
      <w:r>
        <w:rPr>
          <w:w w:val="85"/>
        </w:rPr>
        <w:t>educational</w:t>
      </w:r>
      <w:r>
        <w:rPr>
          <w:spacing w:val="-1"/>
          <w:w w:val="85"/>
        </w:rPr>
        <w:t xml:space="preserve"> </w:t>
      </w:r>
      <w:r>
        <w:rPr>
          <w:w w:val="85"/>
        </w:rPr>
        <w:t>outcomes</w:t>
      </w:r>
      <w:r>
        <w:rPr>
          <w:spacing w:val="-1"/>
          <w:w w:val="85"/>
        </w:rPr>
        <w:t xml:space="preserve"> </w:t>
      </w:r>
      <w:r>
        <w:rPr>
          <w:w w:val="85"/>
        </w:rPr>
        <w:t>for</w:t>
      </w:r>
      <w:r>
        <w:rPr>
          <w:spacing w:val="-9"/>
          <w:w w:val="85"/>
        </w:rPr>
        <w:t xml:space="preserve"> </w:t>
      </w:r>
      <w:r>
        <w:rPr>
          <w:w w:val="85"/>
        </w:rPr>
        <w:t>LGBTQ+</w:t>
      </w:r>
      <w:r>
        <w:rPr>
          <w:spacing w:val="-1"/>
          <w:w w:val="85"/>
        </w:rPr>
        <w:t xml:space="preserve"> </w:t>
      </w:r>
      <w:r>
        <w:rPr>
          <w:w w:val="85"/>
        </w:rPr>
        <w:t>students</w:t>
      </w:r>
      <w:r>
        <w:rPr>
          <w:spacing w:val="-1"/>
          <w:w w:val="85"/>
        </w:rPr>
        <w:t xml:space="preserve"> </w:t>
      </w:r>
      <w:r>
        <w:rPr>
          <w:w w:val="85"/>
        </w:rPr>
        <w:t xml:space="preserve">at </w:t>
      </w:r>
      <w:r>
        <w:rPr>
          <w:spacing w:val="-4"/>
          <w:w w:val="90"/>
        </w:rPr>
        <w:t>the collegiate level.</w:t>
      </w:r>
      <w:r>
        <w:rPr>
          <w:spacing w:val="-9"/>
          <w:w w:val="90"/>
        </w:rPr>
        <w:t xml:space="preserve"> </w:t>
      </w:r>
      <w:r>
        <w:rPr>
          <w:spacing w:val="-4"/>
          <w:w w:val="90"/>
        </w:rPr>
        <w:t xml:space="preserve">This collaboration has led to meaningful progress: LGBTQ+ identities </w:t>
      </w:r>
      <w:proofErr w:type="gramStart"/>
      <w:r>
        <w:rPr>
          <w:spacing w:val="-4"/>
          <w:w w:val="90"/>
        </w:rPr>
        <w:t xml:space="preserve">are </w:t>
      </w:r>
      <w:r>
        <w:rPr>
          <w:spacing w:val="-2"/>
          <w:w w:val="90"/>
        </w:rPr>
        <w:t>now</w:t>
      </w:r>
      <w:r>
        <w:rPr>
          <w:spacing w:val="-9"/>
          <w:w w:val="90"/>
        </w:rPr>
        <w:t xml:space="preserve"> </w:t>
      </w:r>
      <w:r>
        <w:rPr>
          <w:spacing w:val="-2"/>
          <w:w w:val="90"/>
        </w:rPr>
        <w:t>included</w:t>
      </w:r>
      <w:proofErr w:type="gramEnd"/>
      <w:r>
        <w:rPr>
          <w:spacing w:val="-3"/>
          <w:w w:val="90"/>
        </w:rPr>
        <w:t xml:space="preserve"> </w:t>
      </w:r>
      <w:r>
        <w:rPr>
          <w:spacing w:val="-2"/>
          <w:w w:val="90"/>
        </w:rPr>
        <w:t>in</w:t>
      </w:r>
      <w:r>
        <w:rPr>
          <w:spacing w:val="-3"/>
          <w:w w:val="90"/>
        </w:rPr>
        <w:t xml:space="preserve"> </w:t>
      </w:r>
      <w:r>
        <w:rPr>
          <w:spacing w:val="-2"/>
          <w:w w:val="90"/>
        </w:rPr>
        <w:t>model</w:t>
      </w:r>
      <w:r>
        <w:rPr>
          <w:spacing w:val="-3"/>
          <w:w w:val="90"/>
        </w:rPr>
        <w:t xml:space="preserve"> </w:t>
      </w:r>
      <w:r>
        <w:rPr>
          <w:spacing w:val="-2"/>
          <w:w w:val="90"/>
        </w:rPr>
        <w:t>guidance</w:t>
      </w:r>
      <w:r>
        <w:rPr>
          <w:spacing w:val="-3"/>
          <w:w w:val="90"/>
        </w:rPr>
        <w:t xml:space="preserve"> </w:t>
      </w:r>
      <w:r>
        <w:rPr>
          <w:spacing w:val="-2"/>
          <w:w w:val="90"/>
        </w:rPr>
        <w:t>and</w:t>
      </w:r>
      <w:r>
        <w:rPr>
          <w:spacing w:val="-3"/>
          <w:w w:val="90"/>
        </w:rPr>
        <w:t xml:space="preserve"> </w:t>
      </w:r>
      <w:r>
        <w:rPr>
          <w:spacing w:val="-2"/>
          <w:w w:val="90"/>
        </w:rPr>
        <w:t>best</w:t>
      </w:r>
      <w:r>
        <w:rPr>
          <w:spacing w:val="-3"/>
          <w:w w:val="90"/>
        </w:rPr>
        <w:t xml:space="preserve"> </w:t>
      </w:r>
      <w:r>
        <w:rPr>
          <w:spacing w:val="-2"/>
          <w:w w:val="90"/>
        </w:rPr>
        <w:t>practices;</w:t>
      </w:r>
      <w:r>
        <w:rPr>
          <w:spacing w:val="-3"/>
          <w:w w:val="90"/>
        </w:rPr>
        <w:t xml:space="preserve"> </w:t>
      </w:r>
      <w:r>
        <w:rPr>
          <w:spacing w:val="-2"/>
          <w:w w:val="90"/>
        </w:rPr>
        <w:t>campus</w:t>
      </w:r>
      <w:r>
        <w:rPr>
          <w:spacing w:val="-3"/>
          <w:w w:val="90"/>
        </w:rPr>
        <w:t xml:space="preserve"> </w:t>
      </w:r>
      <w:r>
        <w:rPr>
          <w:spacing w:val="-2"/>
          <w:w w:val="90"/>
        </w:rPr>
        <w:t>safety</w:t>
      </w:r>
      <w:r>
        <w:rPr>
          <w:spacing w:val="-9"/>
          <w:w w:val="90"/>
        </w:rPr>
        <w:t xml:space="preserve"> </w:t>
      </w:r>
      <w:r>
        <w:rPr>
          <w:spacing w:val="-2"/>
          <w:w w:val="90"/>
        </w:rPr>
        <w:t>and</w:t>
      </w:r>
      <w:r>
        <w:rPr>
          <w:spacing w:val="-9"/>
          <w:w w:val="90"/>
        </w:rPr>
        <w:t xml:space="preserve"> </w:t>
      </w:r>
      <w:r>
        <w:rPr>
          <w:spacing w:val="-2"/>
          <w:w w:val="90"/>
        </w:rPr>
        <w:t>violence</w:t>
      </w:r>
      <w:r>
        <w:rPr>
          <w:spacing w:val="-3"/>
          <w:w w:val="90"/>
        </w:rPr>
        <w:t xml:space="preserve"> </w:t>
      </w:r>
      <w:r>
        <w:rPr>
          <w:spacing w:val="-2"/>
          <w:w w:val="90"/>
        </w:rPr>
        <w:t xml:space="preserve">prevention </w:t>
      </w:r>
      <w:r>
        <w:rPr>
          <w:w w:val="85"/>
        </w:rPr>
        <w:t xml:space="preserve">regulations have </w:t>
      </w:r>
      <w:proofErr w:type="gramStart"/>
      <w:r>
        <w:rPr>
          <w:w w:val="85"/>
        </w:rPr>
        <w:t>been updated</w:t>
      </w:r>
      <w:proofErr w:type="gramEnd"/>
      <w:r>
        <w:rPr>
          <w:w w:val="85"/>
        </w:rPr>
        <w:t xml:space="preserve">; and eﬀorts have </w:t>
      </w:r>
      <w:proofErr w:type="gramStart"/>
      <w:r>
        <w:rPr>
          <w:w w:val="85"/>
        </w:rPr>
        <w:t>been made</w:t>
      </w:r>
      <w:proofErr w:type="gramEnd"/>
      <w:r>
        <w:rPr>
          <w:w w:val="85"/>
        </w:rPr>
        <w:t xml:space="preserve"> to protect LGBTQ+ students and students</w:t>
      </w:r>
      <w:r>
        <w:rPr>
          <w:spacing w:val="-9"/>
          <w:w w:val="85"/>
        </w:rPr>
        <w:t xml:space="preserve"> </w:t>
      </w:r>
      <w:r>
        <w:rPr>
          <w:w w:val="85"/>
        </w:rPr>
        <w:t>of</w:t>
      </w:r>
      <w:r>
        <w:rPr>
          <w:spacing w:val="-7"/>
          <w:w w:val="85"/>
        </w:rPr>
        <w:t xml:space="preserve"> </w:t>
      </w:r>
      <w:r>
        <w:rPr>
          <w:w w:val="85"/>
        </w:rPr>
        <w:t>color</w:t>
      </w:r>
      <w:r>
        <w:rPr>
          <w:spacing w:val="-9"/>
          <w:w w:val="85"/>
        </w:rPr>
        <w:t xml:space="preserve"> </w:t>
      </w:r>
      <w:r>
        <w:rPr>
          <w:w w:val="85"/>
        </w:rPr>
        <w:t>through</w:t>
      </w:r>
      <w:r>
        <w:rPr>
          <w:spacing w:val="-4"/>
          <w:w w:val="85"/>
        </w:rPr>
        <w:t xml:space="preserve"> </w:t>
      </w:r>
      <w:r>
        <w:rPr>
          <w:w w:val="85"/>
        </w:rPr>
        <w:t>stronger</w:t>
      </w:r>
      <w:r>
        <w:rPr>
          <w:spacing w:val="-9"/>
          <w:w w:val="85"/>
        </w:rPr>
        <w:t xml:space="preserve"> </w:t>
      </w:r>
      <w:r>
        <w:rPr>
          <w:w w:val="85"/>
        </w:rPr>
        <w:t>anti-discrimination</w:t>
      </w:r>
      <w:r>
        <w:rPr>
          <w:spacing w:val="-4"/>
          <w:w w:val="85"/>
        </w:rPr>
        <w:t xml:space="preserve"> </w:t>
      </w:r>
      <w:r>
        <w:rPr>
          <w:w w:val="85"/>
        </w:rPr>
        <w:t>frameworks.</w:t>
      </w:r>
      <w:r>
        <w:rPr>
          <w:spacing w:val="-4"/>
          <w:w w:val="85"/>
        </w:rPr>
        <w:t xml:space="preserve"> </w:t>
      </w:r>
      <w:r>
        <w:rPr>
          <w:w w:val="85"/>
        </w:rPr>
        <w:t>DHE</w:t>
      </w:r>
      <w:r>
        <w:rPr>
          <w:spacing w:val="-4"/>
          <w:w w:val="85"/>
        </w:rPr>
        <w:t xml:space="preserve"> </w:t>
      </w:r>
      <w:r>
        <w:rPr>
          <w:w w:val="85"/>
        </w:rPr>
        <w:t>has</w:t>
      </w:r>
      <w:r>
        <w:rPr>
          <w:spacing w:val="-4"/>
          <w:w w:val="85"/>
        </w:rPr>
        <w:t xml:space="preserve"> </w:t>
      </w:r>
      <w:r>
        <w:rPr>
          <w:w w:val="85"/>
        </w:rPr>
        <w:t>also</w:t>
      </w:r>
      <w:r>
        <w:rPr>
          <w:spacing w:val="-4"/>
          <w:w w:val="85"/>
        </w:rPr>
        <w:t xml:space="preserve"> </w:t>
      </w:r>
      <w:r>
        <w:rPr>
          <w:w w:val="85"/>
        </w:rPr>
        <w:t>taken</w:t>
      </w:r>
      <w:r>
        <w:rPr>
          <w:spacing w:val="-4"/>
          <w:w w:val="85"/>
        </w:rPr>
        <w:t xml:space="preserve"> </w:t>
      </w:r>
      <w:r>
        <w:rPr>
          <w:w w:val="85"/>
        </w:rPr>
        <w:t>steps</w:t>
      </w:r>
      <w:r>
        <w:rPr>
          <w:spacing w:val="-4"/>
          <w:w w:val="85"/>
        </w:rPr>
        <w:t xml:space="preserve"> </w:t>
      </w:r>
      <w:r>
        <w:rPr>
          <w:w w:val="85"/>
        </w:rPr>
        <w:t xml:space="preserve">to </w:t>
      </w:r>
      <w:r>
        <w:rPr>
          <w:spacing w:val="-2"/>
          <w:w w:val="85"/>
        </w:rPr>
        <w:t>examine</w:t>
      </w:r>
      <w:r>
        <w:rPr>
          <w:spacing w:val="-7"/>
          <w:w w:val="85"/>
        </w:rPr>
        <w:t xml:space="preserve"> </w:t>
      </w:r>
      <w:r>
        <w:rPr>
          <w:spacing w:val="-2"/>
          <w:w w:val="85"/>
        </w:rPr>
        <w:t>how</w:t>
      </w:r>
      <w:r>
        <w:rPr>
          <w:spacing w:val="-6"/>
          <w:w w:val="85"/>
        </w:rPr>
        <w:t xml:space="preserve"> </w:t>
      </w:r>
      <w:r>
        <w:rPr>
          <w:spacing w:val="-2"/>
          <w:w w:val="85"/>
        </w:rPr>
        <w:t>gender</w:t>
      </w:r>
      <w:r>
        <w:rPr>
          <w:spacing w:val="-7"/>
          <w:w w:val="85"/>
        </w:rPr>
        <w:t xml:space="preserve"> </w:t>
      </w:r>
      <w:r>
        <w:rPr>
          <w:spacing w:val="-2"/>
          <w:w w:val="85"/>
        </w:rPr>
        <w:t>identity</w:t>
      </w:r>
      <w:r>
        <w:rPr>
          <w:spacing w:val="-6"/>
          <w:w w:val="85"/>
        </w:rPr>
        <w:t xml:space="preserve"> </w:t>
      </w:r>
      <w:r>
        <w:rPr>
          <w:spacing w:val="-2"/>
          <w:w w:val="85"/>
        </w:rPr>
        <w:t>and</w:t>
      </w:r>
      <w:r>
        <w:rPr>
          <w:spacing w:val="-7"/>
          <w:w w:val="85"/>
        </w:rPr>
        <w:t xml:space="preserve"> </w:t>
      </w:r>
      <w:r>
        <w:rPr>
          <w:spacing w:val="-2"/>
          <w:w w:val="85"/>
        </w:rPr>
        <w:t>sexual</w:t>
      </w:r>
      <w:r>
        <w:rPr>
          <w:spacing w:val="-6"/>
          <w:w w:val="85"/>
        </w:rPr>
        <w:t xml:space="preserve"> </w:t>
      </w:r>
      <w:r>
        <w:rPr>
          <w:spacing w:val="-2"/>
          <w:w w:val="85"/>
        </w:rPr>
        <w:t>orientation</w:t>
      </w:r>
      <w:r>
        <w:rPr>
          <w:spacing w:val="-7"/>
          <w:w w:val="85"/>
        </w:rPr>
        <w:t xml:space="preserve"> </w:t>
      </w:r>
      <w:proofErr w:type="gramStart"/>
      <w:r>
        <w:rPr>
          <w:spacing w:val="-2"/>
          <w:w w:val="85"/>
        </w:rPr>
        <w:t>are</w:t>
      </w:r>
      <w:r>
        <w:rPr>
          <w:spacing w:val="-5"/>
          <w:w w:val="85"/>
        </w:rPr>
        <w:t xml:space="preserve"> </w:t>
      </w:r>
      <w:r>
        <w:rPr>
          <w:spacing w:val="-2"/>
          <w:w w:val="85"/>
        </w:rPr>
        <w:t>addressed</w:t>
      </w:r>
      <w:proofErr w:type="gramEnd"/>
      <w:r>
        <w:rPr>
          <w:spacing w:val="-2"/>
          <w:w w:val="85"/>
        </w:rPr>
        <w:t xml:space="preserve"> in college and university</w:t>
      </w:r>
      <w:r>
        <w:rPr>
          <w:spacing w:val="-7"/>
          <w:w w:val="85"/>
        </w:rPr>
        <w:t xml:space="preserve"> </w:t>
      </w:r>
      <w:r>
        <w:rPr>
          <w:spacing w:val="-2"/>
          <w:w w:val="85"/>
        </w:rPr>
        <w:t xml:space="preserve">non- </w:t>
      </w:r>
      <w:r>
        <w:rPr>
          <w:w w:val="85"/>
        </w:rPr>
        <w:t>discrimination statements across the public higher</w:t>
      </w:r>
      <w:r>
        <w:rPr>
          <w:spacing w:val="-9"/>
          <w:w w:val="85"/>
        </w:rPr>
        <w:t xml:space="preserve"> </w:t>
      </w:r>
      <w:r>
        <w:rPr>
          <w:w w:val="85"/>
        </w:rPr>
        <w:t>education system.</w:t>
      </w:r>
      <w:r>
        <w:rPr>
          <w:spacing w:val="-9"/>
          <w:w w:val="85"/>
        </w:rPr>
        <w:t xml:space="preserve"> </w:t>
      </w:r>
      <w:r>
        <w:rPr>
          <w:w w:val="85"/>
        </w:rPr>
        <w:t xml:space="preserve">The Commission is eager </w:t>
      </w:r>
      <w:r>
        <w:rPr>
          <w:spacing w:val="-6"/>
        </w:rPr>
        <w:t>to</w:t>
      </w:r>
      <w:r>
        <w:rPr>
          <w:spacing w:val="-16"/>
        </w:rPr>
        <w:t xml:space="preserve"> </w:t>
      </w:r>
      <w:r>
        <w:rPr>
          <w:spacing w:val="-6"/>
        </w:rPr>
        <w:t>continue</w:t>
      </w:r>
      <w:r>
        <w:rPr>
          <w:spacing w:val="-15"/>
        </w:rPr>
        <w:t xml:space="preserve"> </w:t>
      </w:r>
      <w:r>
        <w:rPr>
          <w:spacing w:val="-6"/>
        </w:rPr>
        <w:t>working</w:t>
      </w:r>
      <w:r>
        <w:rPr>
          <w:spacing w:val="-15"/>
        </w:rPr>
        <w:t xml:space="preserve"> </w:t>
      </w:r>
      <w:r>
        <w:rPr>
          <w:spacing w:val="-6"/>
        </w:rPr>
        <w:t>with</w:t>
      </w:r>
      <w:r>
        <w:rPr>
          <w:spacing w:val="-15"/>
        </w:rPr>
        <w:t xml:space="preserve"> </w:t>
      </w:r>
      <w:r>
        <w:rPr>
          <w:spacing w:val="-6"/>
        </w:rPr>
        <w:t>DHE</w:t>
      </w:r>
      <w:r>
        <w:rPr>
          <w:spacing w:val="-15"/>
        </w:rPr>
        <w:t xml:space="preserve"> </w:t>
      </w:r>
      <w:r>
        <w:rPr>
          <w:spacing w:val="-6"/>
        </w:rPr>
        <w:t>to</w:t>
      </w:r>
      <w:r>
        <w:rPr>
          <w:spacing w:val="-15"/>
        </w:rPr>
        <w:t xml:space="preserve"> </w:t>
      </w:r>
      <w:r>
        <w:rPr>
          <w:spacing w:val="-6"/>
        </w:rPr>
        <w:t>ensure</w:t>
      </w:r>
      <w:r>
        <w:rPr>
          <w:spacing w:val="-15"/>
        </w:rPr>
        <w:t xml:space="preserve"> </w:t>
      </w:r>
      <w:r>
        <w:rPr>
          <w:spacing w:val="-6"/>
        </w:rPr>
        <w:t>that</w:t>
      </w:r>
      <w:r>
        <w:rPr>
          <w:spacing w:val="-15"/>
        </w:rPr>
        <w:t xml:space="preserve"> </w:t>
      </w:r>
      <w:r>
        <w:rPr>
          <w:spacing w:val="-6"/>
        </w:rPr>
        <w:t>every</w:t>
      </w:r>
      <w:r>
        <w:rPr>
          <w:spacing w:val="-15"/>
        </w:rPr>
        <w:t xml:space="preserve"> </w:t>
      </w:r>
      <w:r>
        <w:rPr>
          <w:spacing w:val="-6"/>
        </w:rPr>
        <w:t>public</w:t>
      </w:r>
      <w:r>
        <w:rPr>
          <w:spacing w:val="-15"/>
        </w:rPr>
        <w:t xml:space="preserve"> </w:t>
      </w:r>
      <w:r>
        <w:rPr>
          <w:spacing w:val="-6"/>
        </w:rPr>
        <w:t>college</w:t>
      </w:r>
      <w:r>
        <w:rPr>
          <w:spacing w:val="-16"/>
        </w:rPr>
        <w:t xml:space="preserve"> </w:t>
      </w:r>
      <w:r>
        <w:rPr>
          <w:spacing w:val="-6"/>
        </w:rPr>
        <w:t>and</w:t>
      </w:r>
      <w:r>
        <w:rPr>
          <w:spacing w:val="-15"/>
        </w:rPr>
        <w:t xml:space="preserve"> </w:t>
      </w:r>
      <w:r>
        <w:rPr>
          <w:spacing w:val="-6"/>
        </w:rPr>
        <w:t>university</w:t>
      </w:r>
      <w:r>
        <w:rPr>
          <w:spacing w:val="-15"/>
        </w:rPr>
        <w:t xml:space="preserve"> </w:t>
      </w:r>
      <w:r>
        <w:rPr>
          <w:spacing w:val="-6"/>
        </w:rPr>
        <w:t>in</w:t>
      </w:r>
      <w:r>
        <w:rPr>
          <w:spacing w:val="-15"/>
        </w:rPr>
        <w:t xml:space="preserve"> </w:t>
      </w:r>
      <w:r>
        <w:rPr>
          <w:spacing w:val="-6"/>
        </w:rPr>
        <w:t xml:space="preserve">the </w:t>
      </w:r>
      <w:r>
        <w:rPr>
          <w:spacing w:val="-12"/>
        </w:rPr>
        <w:t>Commonwealth</w:t>
      </w:r>
      <w:r>
        <w:rPr>
          <w:spacing w:val="-10"/>
        </w:rPr>
        <w:t xml:space="preserve"> </w:t>
      </w:r>
      <w:r>
        <w:rPr>
          <w:spacing w:val="-12"/>
        </w:rPr>
        <w:t>has</w:t>
      </w:r>
      <w:r>
        <w:rPr>
          <w:spacing w:val="-9"/>
        </w:rPr>
        <w:t xml:space="preserve"> </w:t>
      </w:r>
      <w:r>
        <w:rPr>
          <w:spacing w:val="-12"/>
        </w:rPr>
        <w:t>the</w:t>
      </w:r>
      <w:r>
        <w:rPr>
          <w:spacing w:val="-7"/>
        </w:rPr>
        <w:t xml:space="preserve"> </w:t>
      </w:r>
      <w:r>
        <w:rPr>
          <w:spacing w:val="-12"/>
        </w:rPr>
        <w:t>resources,</w:t>
      </w:r>
      <w:r>
        <w:rPr>
          <w:spacing w:val="-8"/>
        </w:rPr>
        <w:t xml:space="preserve"> </w:t>
      </w:r>
      <w:r>
        <w:rPr>
          <w:spacing w:val="-12"/>
        </w:rPr>
        <w:t>tools,</w:t>
      </w:r>
      <w:r>
        <w:rPr>
          <w:spacing w:val="-8"/>
        </w:rPr>
        <w:t xml:space="preserve"> </w:t>
      </w:r>
      <w:r>
        <w:rPr>
          <w:spacing w:val="-12"/>
        </w:rPr>
        <w:t>and</w:t>
      </w:r>
      <w:r>
        <w:rPr>
          <w:spacing w:val="-8"/>
        </w:rPr>
        <w:t xml:space="preserve"> </w:t>
      </w:r>
      <w:r>
        <w:rPr>
          <w:spacing w:val="-12"/>
        </w:rPr>
        <w:t>guidance</w:t>
      </w:r>
      <w:r>
        <w:rPr>
          <w:spacing w:val="-8"/>
        </w:rPr>
        <w:t xml:space="preserve"> </w:t>
      </w:r>
      <w:r>
        <w:rPr>
          <w:spacing w:val="-12"/>
        </w:rPr>
        <w:t>necessary</w:t>
      </w:r>
      <w:r>
        <w:rPr>
          <w:spacing w:val="-10"/>
        </w:rPr>
        <w:t xml:space="preserve"> </w:t>
      </w:r>
      <w:r>
        <w:rPr>
          <w:spacing w:val="-12"/>
        </w:rPr>
        <w:t>to</w:t>
      </w:r>
      <w:r>
        <w:rPr>
          <w:spacing w:val="-7"/>
        </w:rPr>
        <w:t xml:space="preserve"> </w:t>
      </w:r>
      <w:r>
        <w:rPr>
          <w:spacing w:val="-12"/>
        </w:rPr>
        <w:t>implement</w:t>
      </w:r>
      <w:r>
        <w:rPr>
          <w:spacing w:val="-8"/>
        </w:rPr>
        <w:t xml:space="preserve"> </w:t>
      </w:r>
      <w:r>
        <w:rPr>
          <w:spacing w:val="-12"/>
        </w:rPr>
        <w:t xml:space="preserve">inclusive </w:t>
      </w:r>
      <w:r>
        <w:rPr>
          <w:spacing w:val="-4"/>
          <w:w w:val="90"/>
        </w:rPr>
        <w:t>practices</w:t>
      </w:r>
      <w:r>
        <w:rPr>
          <w:spacing w:val="-23"/>
          <w:w w:val="90"/>
        </w:rPr>
        <w:t xml:space="preserve"> </w:t>
      </w:r>
      <w:r>
        <w:rPr>
          <w:spacing w:val="-4"/>
          <w:w w:val="90"/>
        </w:rPr>
        <w:t>and</w:t>
      </w:r>
      <w:r>
        <w:rPr>
          <w:spacing w:val="-23"/>
          <w:w w:val="90"/>
        </w:rPr>
        <w:t xml:space="preserve"> </w:t>
      </w:r>
      <w:r>
        <w:rPr>
          <w:spacing w:val="-4"/>
          <w:w w:val="90"/>
        </w:rPr>
        <w:t>exceed</w:t>
      </w:r>
      <w:r>
        <w:rPr>
          <w:spacing w:val="-23"/>
          <w:w w:val="90"/>
        </w:rPr>
        <w:t xml:space="preserve"> </w:t>
      </w:r>
      <w:r>
        <w:rPr>
          <w:spacing w:val="-4"/>
          <w:w w:val="90"/>
        </w:rPr>
        <w:t>national</w:t>
      </w:r>
      <w:r>
        <w:rPr>
          <w:spacing w:val="-23"/>
          <w:w w:val="90"/>
        </w:rPr>
        <w:t xml:space="preserve"> </w:t>
      </w:r>
      <w:r>
        <w:rPr>
          <w:spacing w:val="-4"/>
          <w:w w:val="90"/>
        </w:rPr>
        <w:t>standards</w:t>
      </w:r>
      <w:r>
        <w:rPr>
          <w:spacing w:val="-23"/>
          <w:w w:val="90"/>
        </w:rPr>
        <w:t xml:space="preserve"> </w:t>
      </w:r>
      <w:r>
        <w:rPr>
          <w:spacing w:val="-4"/>
          <w:w w:val="90"/>
        </w:rPr>
        <w:t>in</w:t>
      </w:r>
      <w:r>
        <w:rPr>
          <w:spacing w:val="-23"/>
          <w:w w:val="90"/>
        </w:rPr>
        <w:t xml:space="preserve"> </w:t>
      </w:r>
      <w:r>
        <w:rPr>
          <w:spacing w:val="-4"/>
          <w:w w:val="90"/>
        </w:rPr>
        <w:t>support</w:t>
      </w:r>
      <w:r>
        <w:rPr>
          <w:spacing w:val="-23"/>
          <w:w w:val="90"/>
        </w:rPr>
        <w:t xml:space="preserve"> </w:t>
      </w:r>
      <w:r>
        <w:rPr>
          <w:spacing w:val="-4"/>
          <w:w w:val="90"/>
        </w:rPr>
        <w:t>of</w:t>
      </w:r>
      <w:r>
        <w:rPr>
          <w:spacing w:val="-23"/>
          <w:w w:val="90"/>
        </w:rPr>
        <w:t xml:space="preserve"> </w:t>
      </w:r>
      <w:r>
        <w:rPr>
          <w:spacing w:val="-4"/>
          <w:w w:val="90"/>
        </w:rPr>
        <w:t>LGBTQ+</w:t>
      </w:r>
      <w:r>
        <w:rPr>
          <w:spacing w:val="-23"/>
          <w:w w:val="90"/>
        </w:rPr>
        <w:t xml:space="preserve"> </w:t>
      </w:r>
      <w:r>
        <w:rPr>
          <w:spacing w:val="-4"/>
          <w:w w:val="90"/>
        </w:rPr>
        <w:t>student</w:t>
      </w:r>
      <w:r>
        <w:rPr>
          <w:spacing w:val="-33"/>
          <w:w w:val="90"/>
        </w:rPr>
        <w:t xml:space="preserve"> </w:t>
      </w:r>
      <w:r>
        <w:rPr>
          <w:spacing w:val="-4"/>
          <w:w w:val="90"/>
        </w:rPr>
        <w:t>well-being</w:t>
      </w:r>
      <w:r>
        <w:rPr>
          <w:spacing w:val="-23"/>
          <w:w w:val="90"/>
        </w:rPr>
        <w:t xml:space="preserve"> </w:t>
      </w:r>
      <w:r>
        <w:rPr>
          <w:spacing w:val="-4"/>
          <w:w w:val="90"/>
        </w:rPr>
        <w:t>and</w:t>
      </w:r>
      <w:r>
        <w:rPr>
          <w:spacing w:val="-23"/>
          <w:w w:val="90"/>
        </w:rPr>
        <w:t xml:space="preserve"> </w:t>
      </w:r>
      <w:r>
        <w:rPr>
          <w:spacing w:val="-4"/>
          <w:w w:val="90"/>
        </w:rPr>
        <w:t>success.</w:t>
      </w:r>
    </w:p>
    <w:p w14:paraId="7C2E3088" w14:textId="77777777" w:rsidR="00091439" w:rsidRDefault="00091439">
      <w:pPr>
        <w:pStyle w:val="BodyText"/>
        <w:spacing w:before="206"/>
      </w:pPr>
    </w:p>
    <w:p w14:paraId="7C2E3089" w14:textId="77777777" w:rsidR="00091439" w:rsidRDefault="00000000">
      <w:pPr>
        <w:pStyle w:val="Heading5"/>
        <w:jc w:val="both"/>
      </w:pPr>
      <w:r>
        <w:rPr>
          <w:color w:val="5A6AB7"/>
          <w:w w:val="85"/>
        </w:rPr>
        <w:t>FY</w:t>
      </w:r>
      <w:r>
        <w:rPr>
          <w:color w:val="5A6AB7"/>
          <w:spacing w:val="-22"/>
          <w:w w:val="85"/>
        </w:rPr>
        <w:t xml:space="preserve"> </w:t>
      </w:r>
      <w:r>
        <w:rPr>
          <w:color w:val="5A6AB7"/>
          <w:w w:val="85"/>
        </w:rPr>
        <w:t>2026</w:t>
      </w:r>
      <w:r>
        <w:rPr>
          <w:color w:val="5A6AB7"/>
          <w:spacing w:val="-11"/>
          <w:w w:val="85"/>
        </w:rPr>
        <w:t xml:space="preserve"> </w:t>
      </w:r>
      <w:r>
        <w:rPr>
          <w:color w:val="5A6AB7"/>
          <w:w w:val="85"/>
        </w:rPr>
        <w:t>Recommendations</w:t>
      </w:r>
      <w:r>
        <w:rPr>
          <w:color w:val="5A6AB7"/>
          <w:spacing w:val="-11"/>
          <w:w w:val="85"/>
        </w:rPr>
        <w:t xml:space="preserve"> </w:t>
      </w:r>
      <w:r>
        <w:rPr>
          <w:color w:val="5A6AB7"/>
          <w:w w:val="85"/>
        </w:rPr>
        <w:t>to</w:t>
      </w:r>
      <w:r>
        <w:rPr>
          <w:color w:val="5A6AB7"/>
          <w:spacing w:val="-11"/>
          <w:w w:val="85"/>
        </w:rPr>
        <w:t xml:space="preserve"> </w:t>
      </w:r>
      <w:r>
        <w:rPr>
          <w:color w:val="5A6AB7"/>
          <w:w w:val="85"/>
        </w:rPr>
        <w:t>the</w:t>
      </w:r>
      <w:r>
        <w:rPr>
          <w:color w:val="5A6AB7"/>
          <w:spacing w:val="-11"/>
          <w:w w:val="85"/>
        </w:rPr>
        <w:t xml:space="preserve"> </w:t>
      </w:r>
      <w:r>
        <w:rPr>
          <w:color w:val="5A6AB7"/>
          <w:w w:val="85"/>
        </w:rPr>
        <w:t>Department</w:t>
      </w:r>
      <w:r>
        <w:rPr>
          <w:color w:val="5A6AB7"/>
          <w:spacing w:val="-11"/>
          <w:w w:val="85"/>
        </w:rPr>
        <w:t xml:space="preserve"> </w:t>
      </w:r>
      <w:r>
        <w:rPr>
          <w:color w:val="5A6AB7"/>
          <w:w w:val="85"/>
        </w:rPr>
        <w:t>of</w:t>
      </w:r>
      <w:r>
        <w:rPr>
          <w:color w:val="5A6AB7"/>
          <w:spacing w:val="-11"/>
          <w:w w:val="85"/>
        </w:rPr>
        <w:t xml:space="preserve"> </w:t>
      </w:r>
      <w:r>
        <w:rPr>
          <w:color w:val="5A6AB7"/>
          <w:w w:val="85"/>
        </w:rPr>
        <w:t>Higher</w:t>
      </w:r>
      <w:r>
        <w:rPr>
          <w:color w:val="5A6AB7"/>
          <w:spacing w:val="-21"/>
          <w:w w:val="85"/>
        </w:rPr>
        <w:t xml:space="preserve"> </w:t>
      </w:r>
      <w:r>
        <w:rPr>
          <w:color w:val="5A6AB7"/>
          <w:spacing w:val="-2"/>
          <w:w w:val="85"/>
        </w:rPr>
        <w:t>Education</w:t>
      </w:r>
    </w:p>
    <w:p w14:paraId="7C2E308A" w14:textId="77777777" w:rsidR="00091439" w:rsidRDefault="00091439">
      <w:pPr>
        <w:pStyle w:val="BodyText"/>
        <w:spacing w:before="218"/>
        <w:rPr>
          <w:b/>
          <w:sz w:val="30"/>
        </w:rPr>
      </w:pPr>
    </w:p>
    <w:p w14:paraId="7C2E308B" w14:textId="77777777" w:rsidR="00091439" w:rsidRDefault="00000000">
      <w:pPr>
        <w:pStyle w:val="Heading7"/>
        <w:numPr>
          <w:ilvl w:val="0"/>
          <w:numId w:val="29"/>
        </w:numPr>
        <w:tabs>
          <w:tab w:val="left" w:pos="504"/>
        </w:tabs>
        <w:spacing w:line="295" w:lineRule="auto"/>
        <w:ind w:right="510" w:firstLine="0"/>
      </w:pPr>
      <w:r>
        <w:rPr>
          <w:w w:val="85"/>
        </w:rPr>
        <w:t>Promote</w:t>
      </w:r>
      <w:r>
        <w:t xml:space="preserve"> </w:t>
      </w:r>
      <w:r>
        <w:rPr>
          <w:w w:val="85"/>
        </w:rPr>
        <w:t>comprehensive</w:t>
      </w:r>
      <w:r>
        <w:t xml:space="preserve"> </w:t>
      </w:r>
      <w:r>
        <w:rPr>
          <w:w w:val="85"/>
        </w:rPr>
        <w:t>anti-discrimination</w:t>
      </w:r>
      <w:r>
        <w:t xml:space="preserve"> </w:t>
      </w:r>
      <w:r>
        <w:rPr>
          <w:w w:val="85"/>
        </w:rPr>
        <w:t>policies</w:t>
      </w:r>
      <w:r>
        <w:t xml:space="preserve"> </w:t>
      </w:r>
      <w:r>
        <w:rPr>
          <w:w w:val="85"/>
        </w:rPr>
        <w:t>and</w:t>
      </w:r>
      <w:r>
        <w:t xml:space="preserve"> </w:t>
      </w:r>
      <w:r>
        <w:rPr>
          <w:w w:val="85"/>
        </w:rPr>
        <w:t>best</w:t>
      </w:r>
      <w:r>
        <w:t xml:space="preserve"> </w:t>
      </w:r>
      <w:r>
        <w:rPr>
          <w:w w:val="85"/>
        </w:rPr>
        <w:t>practices</w:t>
      </w:r>
      <w:r>
        <w:t xml:space="preserve"> </w:t>
      </w:r>
      <w:r>
        <w:rPr>
          <w:w w:val="85"/>
        </w:rPr>
        <w:t>at</w:t>
      </w:r>
      <w:r>
        <w:t xml:space="preserve"> </w:t>
      </w:r>
      <w:r>
        <w:rPr>
          <w:w w:val="85"/>
        </w:rPr>
        <w:t xml:space="preserve">higher </w:t>
      </w:r>
      <w:r>
        <w:rPr>
          <w:spacing w:val="-4"/>
          <w:w w:val="90"/>
        </w:rPr>
        <w:t>education</w:t>
      </w:r>
      <w:r>
        <w:rPr>
          <w:spacing w:val="-20"/>
          <w:w w:val="90"/>
        </w:rPr>
        <w:t xml:space="preserve"> </w:t>
      </w:r>
      <w:r>
        <w:rPr>
          <w:spacing w:val="-4"/>
          <w:w w:val="90"/>
        </w:rPr>
        <w:t>institutions.</w:t>
      </w:r>
    </w:p>
    <w:p w14:paraId="7C2E308C" w14:textId="77777777" w:rsidR="00091439" w:rsidRDefault="00091439">
      <w:pPr>
        <w:pStyle w:val="BodyText"/>
        <w:spacing w:before="70"/>
        <w:rPr>
          <w:b/>
        </w:rPr>
      </w:pPr>
    </w:p>
    <w:p w14:paraId="7C2E308D" w14:textId="77777777" w:rsidR="00091439" w:rsidRDefault="00000000">
      <w:pPr>
        <w:pStyle w:val="BodyText"/>
        <w:spacing w:before="1" w:line="295" w:lineRule="auto"/>
        <w:ind w:left="232" w:right="510"/>
        <w:jc w:val="both"/>
      </w:pPr>
      <w:r>
        <w:rPr>
          <w:spacing w:val="-2"/>
          <w:w w:val="85"/>
        </w:rPr>
        <w:t>As</w:t>
      </w:r>
      <w:r>
        <w:rPr>
          <w:spacing w:val="-7"/>
          <w:w w:val="85"/>
        </w:rPr>
        <w:t xml:space="preserve"> </w:t>
      </w:r>
      <w:r>
        <w:rPr>
          <w:spacing w:val="-2"/>
          <w:w w:val="85"/>
        </w:rPr>
        <w:t>with</w:t>
      </w:r>
      <w:r>
        <w:rPr>
          <w:spacing w:val="-6"/>
          <w:w w:val="85"/>
        </w:rPr>
        <w:t xml:space="preserve"> </w:t>
      </w:r>
      <w:r>
        <w:rPr>
          <w:spacing w:val="-2"/>
          <w:w w:val="85"/>
        </w:rPr>
        <w:t>K–12</w:t>
      </w:r>
      <w:r>
        <w:rPr>
          <w:spacing w:val="-7"/>
          <w:w w:val="85"/>
        </w:rPr>
        <w:t xml:space="preserve"> </w:t>
      </w:r>
      <w:r>
        <w:rPr>
          <w:spacing w:val="-2"/>
          <w:w w:val="85"/>
        </w:rPr>
        <w:t>students,</w:t>
      </w:r>
      <w:r>
        <w:rPr>
          <w:spacing w:val="-3"/>
          <w:w w:val="85"/>
        </w:rPr>
        <w:t xml:space="preserve"> </w:t>
      </w:r>
      <w:r>
        <w:rPr>
          <w:spacing w:val="-2"/>
          <w:w w:val="85"/>
        </w:rPr>
        <w:t>college and university</w:t>
      </w:r>
      <w:r>
        <w:rPr>
          <w:spacing w:val="-7"/>
          <w:w w:val="85"/>
        </w:rPr>
        <w:t xml:space="preserve"> </w:t>
      </w:r>
      <w:r>
        <w:rPr>
          <w:spacing w:val="-2"/>
          <w:w w:val="85"/>
        </w:rPr>
        <w:t>students thrive</w:t>
      </w:r>
      <w:r>
        <w:rPr>
          <w:spacing w:val="-7"/>
          <w:w w:val="85"/>
        </w:rPr>
        <w:t xml:space="preserve"> </w:t>
      </w:r>
      <w:r>
        <w:rPr>
          <w:spacing w:val="-2"/>
          <w:w w:val="85"/>
        </w:rPr>
        <w:t>when their</w:t>
      </w:r>
      <w:r>
        <w:rPr>
          <w:spacing w:val="-7"/>
          <w:w w:val="85"/>
        </w:rPr>
        <w:t xml:space="preserve"> </w:t>
      </w:r>
      <w:r>
        <w:rPr>
          <w:spacing w:val="-2"/>
          <w:w w:val="85"/>
        </w:rPr>
        <w:t xml:space="preserve">campuses provide safe, </w:t>
      </w:r>
      <w:r>
        <w:rPr>
          <w:spacing w:val="-2"/>
          <w:w w:val="90"/>
        </w:rPr>
        <w:t>inclusive</w:t>
      </w:r>
      <w:r>
        <w:rPr>
          <w:spacing w:val="-7"/>
          <w:w w:val="90"/>
        </w:rPr>
        <w:t xml:space="preserve"> </w:t>
      </w:r>
      <w:r>
        <w:rPr>
          <w:spacing w:val="-2"/>
          <w:w w:val="90"/>
        </w:rPr>
        <w:t>environments</w:t>
      </w:r>
      <w:r>
        <w:rPr>
          <w:spacing w:val="-6"/>
          <w:w w:val="90"/>
        </w:rPr>
        <w:t xml:space="preserve"> </w:t>
      </w:r>
      <w:r>
        <w:rPr>
          <w:spacing w:val="-2"/>
          <w:w w:val="90"/>
        </w:rPr>
        <w:t>free</w:t>
      </w:r>
      <w:r>
        <w:rPr>
          <w:spacing w:val="-6"/>
          <w:w w:val="90"/>
        </w:rPr>
        <w:t xml:space="preserve"> </w:t>
      </w:r>
      <w:r>
        <w:rPr>
          <w:spacing w:val="-2"/>
          <w:w w:val="90"/>
        </w:rPr>
        <w:t>from</w:t>
      </w:r>
      <w:r>
        <w:rPr>
          <w:spacing w:val="-11"/>
          <w:w w:val="90"/>
        </w:rPr>
        <w:t xml:space="preserve"> </w:t>
      </w:r>
      <w:r>
        <w:rPr>
          <w:spacing w:val="-2"/>
          <w:w w:val="90"/>
        </w:rPr>
        <w:t>violence,</w:t>
      </w:r>
      <w:r>
        <w:rPr>
          <w:spacing w:val="-6"/>
          <w:w w:val="90"/>
        </w:rPr>
        <w:t xml:space="preserve"> </w:t>
      </w:r>
      <w:r>
        <w:rPr>
          <w:spacing w:val="-2"/>
          <w:w w:val="90"/>
        </w:rPr>
        <w:t>discrimination,</w:t>
      </w:r>
      <w:r>
        <w:rPr>
          <w:spacing w:val="-6"/>
          <w:w w:val="90"/>
        </w:rPr>
        <w:t xml:space="preserve"> </w:t>
      </w:r>
      <w:r>
        <w:rPr>
          <w:spacing w:val="-2"/>
          <w:w w:val="90"/>
        </w:rPr>
        <w:t>and</w:t>
      </w:r>
      <w:r>
        <w:rPr>
          <w:spacing w:val="-6"/>
          <w:w w:val="90"/>
        </w:rPr>
        <w:t xml:space="preserve"> </w:t>
      </w:r>
      <w:r>
        <w:rPr>
          <w:spacing w:val="-2"/>
          <w:w w:val="90"/>
        </w:rPr>
        <w:t>harassment.</w:t>
      </w:r>
      <w:r>
        <w:rPr>
          <w:spacing w:val="-6"/>
          <w:w w:val="90"/>
        </w:rPr>
        <w:t xml:space="preserve"> </w:t>
      </w:r>
      <w:r>
        <w:rPr>
          <w:spacing w:val="-2"/>
          <w:w w:val="90"/>
        </w:rPr>
        <w:t>DHE</w:t>
      </w:r>
      <w:r>
        <w:rPr>
          <w:spacing w:val="-6"/>
          <w:w w:val="90"/>
        </w:rPr>
        <w:t xml:space="preserve"> </w:t>
      </w:r>
      <w:proofErr w:type="gramStart"/>
      <w:r>
        <w:rPr>
          <w:spacing w:val="-2"/>
          <w:w w:val="90"/>
        </w:rPr>
        <w:t>is</w:t>
      </w:r>
      <w:r>
        <w:rPr>
          <w:spacing w:val="-6"/>
          <w:w w:val="90"/>
        </w:rPr>
        <w:t xml:space="preserve"> </w:t>
      </w:r>
      <w:r>
        <w:rPr>
          <w:spacing w:val="-2"/>
          <w:w w:val="90"/>
        </w:rPr>
        <w:t xml:space="preserve">uniquely </w:t>
      </w:r>
      <w:r>
        <w:rPr>
          <w:w w:val="85"/>
        </w:rPr>
        <w:t>positioned</w:t>
      </w:r>
      <w:proofErr w:type="gramEnd"/>
      <w:r>
        <w:rPr>
          <w:spacing w:val="-7"/>
          <w:w w:val="85"/>
        </w:rPr>
        <w:t xml:space="preserve"> </w:t>
      </w:r>
      <w:r>
        <w:rPr>
          <w:w w:val="85"/>
        </w:rPr>
        <w:t>to</w:t>
      </w:r>
      <w:r>
        <w:rPr>
          <w:spacing w:val="-7"/>
          <w:w w:val="85"/>
        </w:rPr>
        <w:t xml:space="preserve"> </w:t>
      </w:r>
      <w:r>
        <w:rPr>
          <w:w w:val="85"/>
        </w:rPr>
        <w:t>support</w:t>
      </w:r>
      <w:r>
        <w:rPr>
          <w:spacing w:val="-7"/>
          <w:w w:val="85"/>
        </w:rPr>
        <w:t xml:space="preserve"> </w:t>
      </w:r>
      <w:r>
        <w:rPr>
          <w:w w:val="85"/>
        </w:rPr>
        <w:t>institutions</w:t>
      </w:r>
      <w:r>
        <w:rPr>
          <w:spacing w:val="-7"/>
          <w:w w:val="85"/>
        </w:rPr>
        <w:t xml:space="preserve"> </w:t>
      </w:r>
      <w:r>
        <w:rPr>
          <w:w w:val="85"/>
        </w:rPr>
        <w:t>in</w:t>
      </w:r>
      <w:r>
        <w:rPr>
          <w:spacing w:val="-7"/>
          <w:w w:val="85"/>
        </w:rPr>
        <w:t xml:space="preserve"> </w:t>
      </w:r>
      <w:r>
        <w:rPr>
          <w:w w:val="85"/>
        </w:rPr>
        <w:t>adopting</w:t>
      </w:r>
      <w:r>
        <w:rPr>
          <w:spacing w:val="-7"/>
          <w:w w:val="85"/>
        </w:rPr>
        <w:t xml:space="preserve"> </w:t>
      </w:r>
      <w:r>
        <w:rPr>
          <w:w w:val="85"/>
        </w:rPr>
        <w:t>and</w:t>
      </w:r>
      <w:r>
        <w:rPr>
          <w:spacing w:val="-7"/>
          <w:w w:val="85"/>
        </w:rPr>
        <w:t xml:space="preserve"> </w:t>
      </w:r>
      <w:r>
        <w:rPr>
          <w:w w:val="85"/>
        </w:rPr>
        <w:t>implementing</w:t>
      </w:r>
      <w:r>
        <w:rPr>
          <w:spacing w:val="-7"/>
          <w:w w:val="85"/>
        </w:rPr>
        <w:t xml:space="preserve"> </w:t>
      </w:r>
      <w:r>
        <w:rPr>
          <w:w w:val="85"/>
        </w:rPr>
        <w:t>anti-discrimination</w:t>
      </w:r>
      <w:r>
        <w:rPr>
          <w:spacing w:val="-7"/>
          <w:w w:val="85"/>
        </w:rPr>
        <w:t xml:space="preserve"> </w:t>
      </w:r>
      <w:r>
        <w:rPr>
          <w:w w:val="85"/>
        </w:rPr>
        <w:t>policies</w:t>
      </w:r>
      <w:r>
        <w:rPr>
          <w:spacing w:val="-7"/>
          <w:w w:val="85"/>
        </w:rPr>
        <w:t xml:space="preserve"> </w:t>
      </w:r>
      <w:r>
        <w:rPr>
          <w:w w:val="85"/>
        </w:rPr>
        <w:t xml:space="preserve">that </w:t>
      </w:r>
      <w:r>
        <w:rPr>
          <w:spacing w:val="-4"/>
          <w:w w:val="90"/>
        </w:rPr>
        <w:t>explicitly</w:t>
      </w:r>
      <w:r>
        <w:rPr>
          <w:spacing w:val="-37"/>
          <w:w w:val="90"/>
        </w:rPr>
        <w:t xml:space="preserve"> </w:t>
      </w:r>
      <w:r>
        <w:rPr>
          <w:spacing w:val="-4"/>
          <w:w w:val="90"/>
        </w:rPr>
        <w:t>include</w:t>
      </w:r>
      <w:r>
        <w:rPr>
          <w:spacing w:val="-30"/>
          <w:w w:val="90"/>
        </w:rPr>
        <w:t xml:space="preserve"> </w:t>
      </w:r>
      <w:r>
        <w:rPr>
          <w:spacing w:val="-4"/>
          <w:w w:val="90"/>
        </w:rPr>
        <w:t>sex,</w:t>
      </w:r>
      <w:r>
        <w:rPr>
          <w:spacing w:val="-30"/>
          <w:w w:val="90"/>
        </w:rPr>
        <w:t xml:space="preserve"> </w:t>
      </w:r>
      <w:r>
        <w:rPr>
          <w:spacing w:val="-4"/>
          <w:w w:val="90"/>
        </w:rPr>
        <w:t>gender</w:t>
      </w:r>
      <w:r>
        <w:rPr>
          <w:spacing w:val="-37"/>
          <w:w w:val="90"/>
        </w:rPr>
        <w:t xml:space="preserve"> </w:t>
      </w:r>
      <w:r>
        <w:rPr>
          <w:spacing w:val="-4"/>
          <w:w w:val="90"/>
        </w:rPr>
        <w:t>identity,</w:t>
      </w:r>
      <w:r>
        <w:rPr>
          <w:spacing w:val="-30"/>
          <w:w w:val="90"/>
        </w:rPr>
        <w:t xml:space="preserve"> </w:t>
      </w:r>
      <w:r>
        <w:rPr>
          <w:spacing w:val="-4"/>
          <w:w w:val="90"/>
        </w:rPr>
        <w:t>gender</w:t>
      </w:r>
      <w:r>
        <w:rPr>
          <w:spacing w:val="-37"/>
          <w:w w:val="90"/>
        </w:rPr>
        <w:t xml:space="preserve"> </w:t>
      </w:r>
      <w:r>
        <w:rPr>
          <w:spacing w:val="-4"/>
          <w:w w:val="90"/>
        </w:rPr>
        <w:t>expression,</w:t>
      </w:r>
      <w:r>
        <w:rPr>
          <w:spacing w:val="-30"/>
          <w:w w:val="90"/>
        </w:rPr>
        <w:t xml:space="preserve"> </w:t>
      </w:r>
      <w:r>
        <w:rPr>
          <w:spacing w:val="-4"/>
          <w:w w:val="90"/>
        </w:rPr>
        <w:t>and</w:t>
      </w:r>
      <w:r>
        <w:rPr>
          <w:spacing w:val="-30"/>
          <w:w w:val="90"/>
        </w:rPr>
        <w:t xml:space="preserve"> </w:t>
      </w:r>
      <w:r>
        <w:rPr>
          <w:spacing w:val="-4"/>
          <w:w w:val="90"/>
        </w:rPr>
        <w:t>sexual</w:t>
      </w:r>
      <w:r>
        <w:rPr>
          <w:spacing w:val="-30"/>
          <w:w w:val="90"/>
        </w:rPr>
        <w:t xml:space="preserve"> </w:t>
      </w:r>
      <w:r>
        <w:rPr>
          <w:spacing w:val="-4"/>
          <w:w w:val="90"/>
        </w:rPr>
        <w:t>orientation.</w:t>
      </w:r>
    </w:p>
    <w:p w14:paraId="7C2E308E" w14:textId="77777777" w:rsidR="00091439" w:rsidRDefault="00091439">
      <w:pPr>
        <w:pStyle w:val="BodyText"/>
        <w:spacing w:before="73"/>
      </w:pPr>
    </w:p>
    <w:p w14:paraId="7C2E308F" w14:textId="77777777" w:rsidR="00091439" w:rsidRDefault="00000000">
      <w:pPr>
        <w:pStyle w:val="BodyText"/>
        <w:spacing w:line="295" w:lineRule="auto"/>
        <w:ind w:left="231" w:right="510"/>
        <w:jc w:val="both"/>
      </w:pPr>
      <w:r>
        <w:rPr>
          <w:w w:val="85"/>
        </w:rPr>
        <w:t>Although</w:t>
      </w:r>
      <w:r>
        <w:rPr>
          <w:spacing w:val="-9"/>
          <w:w w:val="85"/>
        </w:rPr>
        <w:t xml:space="preserve"> </w:t>
      </w:r>
      <w:r>
        <w:rPr>
          <w:w w:val="85"/>
        </w:rPr>
        <w:t>DHE</w:t>
      </w:r>
      <w:r>
        <w:rPr>
          <w:spacing w:val="-8"/>
          <w:w w:val="85"/>
        </w:rPr>
        <w:t xml:space="preserve"> </w:t>
      </w:r>
      <w:r>
        <w:rPr>
          <w:w w:val="85"/>
        </w:rPr>
        <w:t>has</w:t>
      </w:r>
      <w:r>
        <w:rPr>
          <w:spacing w:val="-9"/>
          <w:w w:val="85"/>
        </w:rPr>
        <w:t xml:space="preserve"> </w:t>
      </w:r>
      <w:r>
        <w:rPr>
          <w:w w:val="85"/>
        </w:rPr>
        <w:t>limited</w:t>
      </w:r>
      <w:r>
        <w:rPr>
          <w:spacing w:val="-8"/>
          <w:w w:val="85"/>
        </w:rPr>
        <w:t xml:space="preserve"> </w:t>
      </w:r>
      <w:r>
        <w:rPr>
          <w:w w:val="85"/>
        </w:rPr>
        <w:t>direct</w:t>
      </w:r>
      <w:r>
        <w:rPr>
          <w:spacing w:val="-9"/>
          <w:w w:val="85"/>
        </w:rPr>
        <w:t xml:space="preserve"> </w:t>
      </w:r>
      <w:r>
        <w:rPr>
          <w:w w:val="85"/>
        </w:rPr>
        <w:t>oversight</w:t>
      </w:r>
      <w:r>
        <w:rPr>
          <w:spacing w:val="-8"/>
          <w:w w:val="85"/>
        </w:rPr>
        <w:t xml:space="preserve"> </w:t>
      </w:r>
      <w:r>
        <w:rPr>
          <w:w w:val="85"/>
        </w:rPr>
        <w:t>of</w:t>
      </w:r>
      <w:r>
        <w:rPr>
          <w:spacing w:val="-9"/>
          <w:w w:val="85"/>
        </w:rPr>
        <w:t xml:space="preserve"> </w:t>
      </w:r>
      <w:r>
        <w:rPr>
          <w:w w:val="85"/>
        </w:rPr>
        <w:t>institutional</w:t>
      </w:r>
      <w:r>
        <w:rPr>
          <w:spacing w:val="-8"/>
          <w:w w:val="85"/>
        </w:rPr>
        <w:t xml:space="preserve"> </w:t>
      </w:r>
      <w:r>
        <w:rPr>
          <w:w w:val="85"/>
        </w:rPr>
        <w:t>aﬀairs,</w:t>
      </w:r>
      <w:r>
        <w:rPr>
          <w:spacing w:val="-8"/>
          <w:w w:val="85"/>
        </w:rPr>
        <w:t xml:space="preserve"> </w:t>
      </w:r>
      <w:r>
        <w:rPr>
          <w:w w:val="85"/>
        </w:rPr>
        <w:t>the</w:t>
      </w:r>
      <w:r>
        <w:rPr>
          <w:spacing w:val="-9"/>
          <w:w w:val="85"/>
        </w:rPr>
        <w:t xml:space="preserve"> </w:t>
      </w:r>
      <w:r>
        <w:rPr>
          <w:w w:val="85"/>
        </w:rPr>
        <w:t>Commission</w:t>
      </w:r>
      <w:r>
        <w:rPr>
          <w:spacing w:val="-8"/>
          <w:w w:val="85"/>
        </w:rPr>
        <w:t xml:space="preserve"> </w:t>
      </w:r>
      <w:r>
        <w:rPr>
          <w:w w:val="85"/>
        </w:rPr>
        <w:t>strongly</w:t>
      </w:r>
      <w:r>
        <w:rPr>
          <w:spacing w:val="-9"/>
          <w:w w:val="85"/>
        </w:rPr>
        <w:t xml:space="preserve"> </w:t>
      </w:r>
      <w:r>
        <w:rPr>
          <w:w w:val="85"/>
        </w:rPr>
        <w:t xml:space="preserve">urges </w:t>
      </w:r>
      <w:r>
        <w:rPr>
          <w:w w:val="95"/>
        </w:rPr>
        <w:t xml:space="preserve">DHE to serve as a role model by promoting policies that go beyond minimum legal </w:t>
      </w:r>
      <w:r>
        <w:rPr>
          <w:w w:val="85"/>
        </w:rPr>
        <w:t>requirements.</w:t>
      </w:r>
      <w:r>
        <w:rPr>
          <w:spacing w:val="-4"/>
          <w:w w:val="85"/>
        </w:rPr>
        <w:t xml:space="preserve"> </w:t>
      </w:r>
      <w:r>
        <w:rPr>
          <w:w w:val="85"/>
        </w:rPr>
        <w:t>In</w:t>
      </w:r>
      <w:r>
        <w:rPr>
          <w:spacing w:val="-3"/>
          <w:w w:val="85"/>
        </w:rPr>
        <w:t xml:space="preserve"> </w:t>
      </w:r>
      <w:r>
        <w:rPr>
          <w:w w:val="85"/>
        </w:rPr>
        <w:t>a</w:t>
      </w:r>
      <w:r>
        <w:rPr>
          <w:spacing w:val="-3"/>
          <w:w w:val="85"/>
        </w:rPr>
        <w:t xml:space="preserve"> </w:t>
      </w:r>
      <w:r>
        <w:rPr>
          <w:w w:val="85"/>
        </w:rPr>
        <w:t>2023</w:t>
      </w:r>
      <w:r>
        <w:rPr>
          <w:spacing w:val="-3"/>
          <w:w w:val="85"/>
        </w:rPr>
        <w:t xml:space="preserve"> </w:t>
      </w:r>
      <w:r>
        <w:rPr>
          <w:w w:val="85"/>
        </w:rPr>
        <w:t>DHE</w:t>
      </w:r>
      <w:r>
        <w:rPr>
          <w:spacing w:val="-3"/>
          <w:w w:val="85"/>
        </w:rPr>
        <w:t xml:space="preserve"> </w:t>
      </w:r>
      <w:r>
        <w:rPr>
          <w:w w:val="85"/>
        </w:rPr>
        <w:t>review</w:t>
      </w:r>
      <w:r>
        <w:rPr>
          <w:spacing w:val="-9"/>
          <w:w w:val="85"/>
        </w:rPr>
        <w:t xml:space="preserve"> </w:t>
      </w:r>
      <w:r>
        <w:rPr>
          <w:w w:val="85"/>
        </w:rPr>
        <w:t>of</w:t>
      </w:r>
      <w:r>
        <w:rPr>
          <w:spacing w:val="-2"/>
          <w:w w:val="85"/>
        </w:rPr>
        <w:t xml:space="preserve"> </w:t>
      </w:r>
      <w:r>
        <w:rPr>
          <w:w w:val="85"/>
        </w:rPr>
        <w:t>anti-discrimination</w:t>
      </w:r>
      <w:r>
        <w:rPr>
          <w:spacing w:val="-3"/>
          <w:w w:val="85"/>
        </w:rPr>
        <w:t xml:space="preserve"> </w:t>
      </w:r>
      <w:r>
        <w:rPr>
          <w:w w:val="85"/>
        </w:rPr>
        <w:t>policies</w:t>
      </w:r>
      <w:r>
        <w:rPr>
          <w:spacing w:val="-3"/>
          <w:w w:val="85"/>
        </w:rPr>
        <w:t xml:space="preserve"> </w:t>
      </w:r>
      <w:r>
        <w:rPr>
          <w:w w:val="85"/>
        </w:rPr>
        <w:t>at</w:t>
      </w:r>
      <w:r>
        <w:rPr>
          <w:spacing w:val="-3"/>
          <w:w w:val="85"/>
        </w:rPr>
        <w:t xml:space="preserve"> </w:t>
      </w:r>
      <w:r>
        <w:rPr>
          <w:w w:val="85"/>
        </w:rPr>
        <w:t>all</w:t>
      </w:r>
      <w:r>
        <w:rPr>
          <w:spacing w:val="-3"/>
          <w:w w:val="85"/>
        </w:rPr>
        <w:t xml:space="preserve"> </w:t>
      </w:r>
      <w:r>
        <w:rPr>
          <w:w w:val="85"/>
        </w:rPr>
        <w:t>115</w:t>
      </w:r>
      <w:r>
        <w:rPr>
          <w:spacing w:val="-3"/>
          <w:w w:val="85"/>
        </w:rPr>
        <w:t xml:space="preserve"> </w:t>
      </w:r>
      <w:r>
        <w:rPr>
          <w:w w:val="85"/>
        </w:rPr>
        <w:t>public</w:t>
      </w:r>
      <w:r>
        <w:rPr>
          <w:spacing w:val="-3"/>
          <w:w w:val="85"/>
        </w:rPr>
        <w:t xml:space="preserve"> </w:t>
      </w:r>
      <w:r>
        <w:rPr>
          <w:w w:val="85"/>
        </w:rPr>
        <w:t>and</w:t>
      </w:r>
      <w:r>
        <w:rPr>
          <w:spacing w:val="-3"/>
          <w:w w:val="85"/>
        </w:rPr>
        <w:t xml:space="preserve"> </w:t>
      </w:r>
      <w:r>
        <w:rPr>
          <w:w w:val="85"/>
        </w:rPr>
        <w:t xml:space="preserve">private </w:t>
      </w:r>
      <w:r>
        <w:rPr>
          <w:spacing w:val="-4"/>
          <w:w w:val="90"/>
        </w:rPr>
        <w:t>higher</w:t>
      </w:r>
      <w:r>
        <w:rPr>
          <w:spacing w:val="-6"/>
          <w:w w:val="90"/>
        </w:rPr>
        <w:t xml:space="preserve"> </w:t>
      </w:r>
      <w:r>
        <w:rPr>
          <w:spacing w:val="-4"/>
          <w:w w:val="90"/>
        </w:rPr>
        <w:t>education institutions in the Commonwealth, sexual orientation</w:t>
      </w:r>
      <w:r>
        <w:rPr>
          <w:spacing w:val="-6"/>
          <w:w w:val="90"/>
        </w:rPr>
        <w:t xml:space="preserve"> </w:t>
      </w:r>
      <w:proofErr w:type="gramStart"/>
      <w:r>
        <w:rPr>
          <w:spacing w:val="-4"/>
          <w:w w:val="90"/>
        </w:rPr>
        <w:t>was included</w:t>
      </w:r>
      <w:proofErr w:type="gramEnd"/>
      <w:r>
        <w:rPr>
          <w:spacing w:val="-4"/>
          <w:w w:val="90"/>
        </w:rPr>
        <w:t xml:space="preserve"> by</w:t>
      </w:r>
      <w:r>
        <w:rPr>
          <w:spacing w:val="-6"/>
          <w:w w:val="90"/>
        </w:rPr>
        <w:t xml:space="preserve"> </w:t>
      </w:r>
      <w:r>
        <w:rPr>
          <w:spacing w:val="-4"/>
          <w:w w:val="90"/>
        </w:rPr>
        <w:t xml:space="preserve">most </w:t>
      </w:r>
      <w:r>
        <w:rPr>
          <w:w w:val="85"/>
        </w:rPr>
        <w:t>institutions (103), followed by</w:t>
      </w:r>
      <w:r>
        <w:rPr>
          <w:spacing w:val="-1"/>
          <w:w w:val="85"/>
        </w:rPr>
        <w:t xml:space="preserve"> </w:t>
      </w:r>
      <w:r>
        <w:rPr>
          <w:w w:val="85"/>
        </w:rPr>
        <w:t>gender</w:t>
      </w:r>
      <w:r>
        <w:rPr>
          <w:spacing w:val="-1"/>
          <w:w w:val="85"/>
        </w:rPr>
        <w:t xml:space="preserve"> </w:t>
      </w:r>
      <w:r>
        <w:rPr>
          <w:w w:val="85"/>
        </w:rPr>
        <w:t>(97), gender</w:t>
      </w:r>
      <w:r>
        <w:rPr>
          <w:spacing w:val="-1"/>
          <w:w w:val="85"/>
        </w:rPr>
        <w:t xml:space="preserve"> </w:t>
      </w:r>
      <w:r>
        <w:rPr>
          <w:w w:val="85"/>
        </w:rPr>
        <w:t>identity</w:t>
      </w:r>
      <w:r>
        <w:rPr>
          <w:spacing w:val="-1"/>
          <w:w w:val="85"/>
        </w:rPr>
        <w:t xml:space="preserve"> </w:t>
      </w:r>
      <w:r>
        <w:rPr>
          <w:w w:val="85"/>
        </w:rPr>
        <w:t>(88), and sex</w:t>
      </w:r>
      <w:r>
        <w:rPr>
          <w:spacing w:val="-1"/>
          <w:w w:val="85"/>
        </w:rPr>
        <w:t xml:space="preserve"> </w:t>
      </w:r>
      <w:r>
        <w:rPr>
          <w:w w:val="85"/>
        </w:rPr>
        <w:t xml:space="preserve">(81). Protections for </w:t>
      </w:r>
      <w:r>
        <w:rPr>
          <w:spacing w:val="-4"/>
          <w:w w:val="95"/>
        </w:rPr>
        <w:t>gender</w:t>
      </w:r>
      <w:r>
        <w:rPr>
          <w:spacing w:val="-13"/>
          <w:w w:val="95"/>
        </w:rPr>
        <w:t xml:space="preserve"> </w:t>
      </w:r>
      <w:r>
        <w:rPr>
          <w:spacing w:val="-4"/>
          <w:w w:val="95"/>
        </w:rPr>
        <w:t>expression</w:t>
      </w:r>
      <w:r>
        <w:rPr>
          <w:spacing w:val="-13"/>
          <w:w w:val="95"/>
        </w:rPr>
        <w:t xml:space="preserve"> </w:t>
      </w:r>
      <w:proofErr w:type="gramStart"/>
      <w:r>
        <w:rPr>
          <w:spacing w:val="-4"/>
          <w:w w:val="95"/>
        </w:rPr>
        <w:t>were</w:t>
      </w:r>
      <w:r>
        <w:rPr>
          <w:spacing w:val="-8"/>
          <w:w w:val="95"/>
        </w:rPr>
        <w:t xml:space="preserve"> </w:t>
      </w:r>
      <w:r>
        <w:rPr>
          <w:spacing w:val="-4"/>
          <w:w w:val="95"/>
        </w:rPr>
        <w:t>least</w:t>
      </w:r>
      <w:r>
        <w:rPr>
          <w:spacing w:val="-8"/>
          <w:w w:val="95"/>
        </w:rPr>
        <w:t xml:space="preserve"> </w:t>
      </w:r>
      <w:r>
        <w:rPr>
          <w:spacing w:val="-4"/>
          <w:w w:val="95"/>
        </w:rPr>
        <w:t>commonly</w:t>
      </w:r>
      <w:r>
        <w:rPr>
          <w:spacing w:val="-13"/>
          <w:w w:val="95"/>
        </w:rPr>
        <w:t xml:space="preserve"> </w:t>
      </w:r>
      <w:r>
        <w:rPr>
          <w:spacing w:val="-4"/>
          <w:w w:val="95"/>
        </w:rPr>
        <w:t>included</w:t>
      </w:r>
      <w:proofErr w:type="gramEnd"/>
      <w:r>
        <w:rPr>
          <w:spacing w:val="-4"/>
          <w:w w:val="95"/>
        </w:rPr>
        <w:t>,</w:t>
      </w:r>
      <w:r>
        <w:rPr>
          <w:spacing w:val="-8"/>
          <w:w w:val="95"/>
        </w:rPr>
        <w:t xml:space="preserve"> </w:t>
      </w:r>
      <w:r>
        <w:rPr>
          <w:spacing w:val="-4"/>
          <w:w w:val="95"/>
        </w:rPr>
        <w:t>highlighting</w:t>
      </w:r>
      <w:r>
        <w:rPr>
          <w:spacing w:val="-8"/>
          <w:w w:val="95"/>
        </w:rPr>
        <w:t xml:space="preserve"> </w:t>
      </w:r>
      <w:r>
        <w:rPr>
          <w:spacing w:val="-4"/>
          <w:w w:val="95"/>
        </w:rPr>
        <w:t>an</w:t>
      </w:r>
      <w:r>
        <w:rPr>
          <w:spacing w:val="-8"/>
          <w:w w:val="95"/>
        </w:rPr>
        <w:t xml:space="preserve"> </w:t>
      </w:r>
      <w:r>
        <w:rPr>
          <w:spacing w:val="-4"/>
          <w:w w:val="95"/>
        </w:rPr>
        <w:t>urgent</w:t>
      </w:r>
      <w:r>
        <w:rPr>
          <w:spacing w:val="-9"/>
          <w:w w:val="95"/>
        </w:rPr>
        <w:t xml:space="preserve"> </w:t>
      </w:r>
      <w:r>
        <w:rPr>
          <w:spacing w:val="-4"/>
          <w:w w:val="95"/>
        </w:rPr>
        <w:t>opportunity</w:t>
      </w:r>
      <w:r>
        <w:rPr>
          <w:spacing w:val="-13"/>
          <w:w w:val="95"/>
        </w:rPr>
        <w:t xml:space="preserve"> </w:t>
      </w:r>
      <w:r>
        <w:rPr>
          <w:spacing w:val="-4"/>
          <w:w w:val="95"/>
        </w:rPr>
        <w:t xml:space="preserve">for </w:t>
      </w:r>
      <w:r>
        <w:rPr>
          <w:w w:val="95"/>
        </w:rPr>
        <w:t>stronger</w:t>
      </w:r>
      <w:r>
        <w:rPr>
          <w:spacing w:val="-17"/>
          <w:w w:val="95"/>
        </w:rPr>
        <w:t xml:space="preserve"> </w:t>
      </w:r>
      <w:r>
        <w:rPr>
          <w:w w:val="95"/>
        </w:rPr>
        <w:t>policy</w:t>
      </w:r>
      <w:r>
        <w:rPr>
          <w:spacing w:val="-17"/>
          <w:w w:val="95"/>
        </w:rPr>
        <w:t xml:space="preserve"> </w:t>
      </w:r>
      <w:r>
        <w:rPr>
          <w:w w:val="95"/>
        </w:rPr>
        <w:t>guidance.</w:t>
      </w:r>
      <w:r>
        <w:rPr>
          <w:spacing w:val="-15"/>
          <w:w w:val="95"/>
        </w:rPr>
        <w:t xml:space="preserve"> </w:t>
      </w:r>
      <w:r>
        <w:rPr>
          <w:w w:val="95"/>
        </w:rPr>
        <w:t>The</w:t>
      </w:r>
      <w:r>
        <w:rPr>
          <w:spacing w:val="-15"/>
          <w:w w:val="95"/>
        </w:rPr>
        <w:t xml:space="preserve"> </w:t>
      </w:r>
      <w:r>
        <w:rPr>
          <w:w w:val="95"/>
        </w:rPr>
        <w:t>Commission</w:t>
      </w:r>
      <w:r>
        <w:rPr>
          <w:spacing w:val="-15"/>
          <w:w w:val="95"/>
        </w:rPr>
        <w:t xml:space="preserve"> </w:t>
      </w:r>
      <w:r>
        <w:rPr>
          <w:w w:val="95"/>
        </w:rPr>
        <w:t>recommends</w:t>
      </w:r>
      <w:r>
        <w:rPr>
          <w:spacing w:val="-15"/>
          <w:w w:val="95"/>
        </w:rPr>
        <w:t xml:space="preserve"> </w:t>
      </w:r>
      <w:r>
        <w:rPr>
          <w:w w:val="95"/>
        </w:rPr>
        <w:t>that</w:t>
      </w:r>
      <w:r>
        <w:rPr>
          <w:spacing w:val="-15"/>
          <w:w w:val="95"/>
        </w:rPr>
        <w:t xml:space="preserve"> </w:t>
      </w:r>
      <w:r>
        <w:rPr>
          <w:w w:val="95"/>
        </w:rPr>
        <w:t>DHE</w:t>
      </w:r>
      <w:r>
        <w:rPr>
          <w:spacing w:val="-15"/>
          <w:w w:val="95"/>
        </w:rPr>
        <w:t xml:space="preserve"> </w:t>
      </w:r>
      <w:r>
        <w:rPr>
          <w:w w:val="95"/>
        </w:rPr>
        <w:t>develop</w:t>
      </w:r>
      <w:r>
        <w:rPr>
          <w:spacing w:val="-15"/>
          <w:w w:val="95"/>
        </w:rPr>
        <w:t xml:space="preserve"> </w:t>
      </w:r>
      <w:r>
        <w:rPr>
          <w:w w:val="95"/>
        </w:rPr>
        <w:t xml:space="preserve">educational materials—including this data and model policy language—to support institutions in </w:t>
      </w:r>
      <w:r>
        <w:rPr>
          <w:spacing w:val="-2"/>
          <w:w w:val="90"/>
        </w:rPr>
        <w:t>strengthening</w:t>
      </w:r>
      <w:r>
        <w:rPr>
          <w:spacing w:val="-22"/>
          <w:w w:val="90"/>
        </w:rPr>
        <w:t xml:space="preserve"> </w:t>
      </w:r>
      <w:r>
        <w:rPr>
          <w:spacing w:val="-2"/>
          <w:w w:val="90"/>
        </w:rPr>
        <w:t>protections</w:t>
      </w:r>
      <w:r>
        <w:rPr>
          <w:spacing w:val="-22"/>
          <w:w w:val="90"/>
        </w:rPr>
        <w:t xml:space="preserve"> </w:t>
      </w:r>
      <w:r>
        <w:rPr>
          <w:spacing w:val="-2"/>
          <w:w w:val="90"/>
        </w:rPr>
        <w:t>for</w:t>
      </w:r>
      <w:r>
        <w:rPr>
          <w:spacing w:val="-31"/>
          <w:w w:val="90"/>
        </w:rPr>
        <w:t xml:space="preserve"> </w:t>
      </w:r>
      <w:r>
        <w:rPr>
          <w:spacing w:val="-2"/>
          <w:w w:val="90"/>
        </w:rPr>
        <w:t>LGBTQ+</w:t>
      </w:r>
      <w:r>
        <w:rPr>
          <w:spacing w:val="-22"/>
          <w:w w:val="90"/>
        </w:rPr>
        <w:t xml:space="preserve"> </w:t>
      </w:r>
      <w:r>
        <w:rPr>
          <w:spacing w:val="-2"/>
          <w:w w:val="90"/>
        </w:rPr>
        <w:t>students</w:t>
      </w:r>
      <w:r>
        <w:rPr>
          <w:spacing w:val="-22"/>
          <w:w w:val="90"/>
        </w:rPr>
        <w:t xml:space="preserve"> </w:t>
      </w:r>
      <w:r>
        <w:rPr>
          <w:spacing w:val="-2"/>
          <w:w w:val="90"/>
        </w:rPr>
        <w:t>and</w:t>
      </w:r>
      <w:r>
        <w:rPr>
          <w:spacing w:val="-22"/>
          <w:w w:val="90"/>
        </w:rPr>
        <w:t xml:space="preserve"> </w:t>
      </w:r>
      <w:r>
        <w:rPr>
          <w:spacing w:val="-2"/>
          <w:w w:val="90"/>
        </w:rPr>
        <w:t>employees.</w:t>
      </w:r>
    </w:p>
    <w:p w14:paraId="7C2E3090" w14:textId="77777777" w:rsidR="00091439" w:rsidRDefault="00091439">
      <w:pPr>
        <w:pStyle w:val="BodyText"/>
        <w:spacing w:before="79"/>
      </w:pPr>
    </w:p>
    <w:p w14:paraId="7C2E3091" w14:textId="77777777" w:rsidR="00091439" w:rsidRDefault="00000000">
      <w:pPr>
        <w:pStyle w:val="Heading7"/>
        <w:numPr>
          <w:ilvl w:val="0"/>
          <w:numId w:val="29"/>
        </w:numPr>
        <w:tabs>
          <w:tab w:val="left" w:pos="509"/>
        </w:tabs>
        <w:spacing w:line="295" w:lineRule="auto"/>
        <w:ind w:left="231" w:right="510" w:firstLine="0"/>
      </w:pPr>
      <w:r>
        <w:rPr>
          <w:w w:val="85"/>
        </w:rPr>
        <w:t>Issue</w:t>
      </w:r>
      <w:r>
        <w:rPr>
          <w:spacing w:val="-8"/>
          <w:w w:val="85"/>
        </w:rPr>
        <w:t xml:space="preserve"> </w:t>
      </w:r>
      <w:r>
        <w:rPr>
          <w:w w:val="85"/>
        </w:rPr>
        <w:t>clear</w:t>
      </w:r>
      <w:r>
        <w:rPr>
          <w:spacing w:val="-8"/>
          <w:w w:val="85"/>
        </w:rPr>
        <w:t xml:space="preserve"> </w:t>
      </w:r>
      <w:r>
        <w:rPr>
          <w:w w:val="85"/>
        </w:rPr>
        <w:t>guidance</w:t>
      </w:r>
      <w:r>
        <w:rPr>
          <w:spacing w:val="-4"/>
          <w:w w:val="85"/>
        </w:rPr>
        <w:t xml:space="preserve"> </w:t>
      </w:r>
      <w:r>
        <w:rPr>
          <w:w w:val="85"/>
        </w:rPr>
        <w:t>on</w:t>
      </w:r>
      <w:r>
        <w:rPr>
          <w:spacing w:val="-5"/>
          <w:w w:val="85"/>
        </w:rPr>
        <w:t xml:space="preserve"> </w:t>
      </w:r>
      <w:r>
        <w:rPr>
          <w:w w:val="85"/>
        </w:rPr>
        <w:t>the</w:t>
      </w:r>
      <w:r>
        <w:rPr>
          <w:spacing w:val="-5"/>
          <w:w w:val="85"/>
        </w:rPr>
        <w:t xml:space="preserve"> </w:t>
      </w:r>
      <w:r>
        <w:rPr>
          <w:w w:val="85"/>
        </w:rPr>
        <w:t>collection</w:t>
      </w:r>
      <w:r>
        <w:rPr>
          <w:spacing w:val="-5"/>
          <w:w w:val="85"/>
        </w:rPr>
        <w:t xml:space="preserve"> </w:t>
      </w:r>
      <w:r>
        <w:rPr>
          <w:w w:val="85"/>
        </w:rPr>
        <w:t>and</w:t>
      </w:r>
      <w:r>
        <w:rPr>
          <w:spacing w:val="-5"/>
          <w:w w:val="85"/>
        </w:rPr>
        <w:t xml:space="preserve"> </w:t>
      </w:r>
      <w:r>
        <w:rPr>
          <w:w w:val="85"/>
        </w:rPr>
        <w:t>reporting</w:t>
      </w:r>
      <w:r>
        <w:rPr>
          <w:spacing w:val="-5"/>
          <w:w w:val="85"/>
        </w:rPr>
        <w:t xml:space="preserve"> </w:t>
      </w:r>
      <w:r>
        <w:rPr>
          <w:w w:val="85"/>
        </w:rPr>
        <w:t>of</w:t>
      </w:r>
      <w:r>
        <w:rPr>
          <w:spacing w:val="-5"/>
          <w:w w:val="85"/>
        </w:rPr>
        <w:t xml:space="preserve"> </w:t>
      </w:r>
      <w:r>
        <w:rPr>
          <w:w w:val="85"/>
        </w:rPr>
        <w:t>Campus</w:t>
      </w:r>
      <w:r>
        <w:rPr>
          <w:spacing w:val="-5"/>
          <w:w w:val="85"/>
        </w:rPr>
        <w:t xml:space="preserve"> </w:t>
      </w:r>
      <w:r>
        <w:rPr>
          <w:w w:val="85"/>
        </w:rPr>
        <w:t>Sexual</w:t>
      </w:r>
      <w:r>
        <w:rPr>
          <w:spacing w:val="-9"/>
          <w:w w:val="85"/>
        </w:rPr>
        <w:t xml:space="preserve"> </w:t>
      </w:r>
      <w:r>
        <w:rPr>
          <w:w w:val="85"/>
        </w:rPr>
        <w:t>Assault</w:t>
      </w:r>
      <w:r>
        <w:rPr>
          <w:spacing w:val="-4"/>
          <w:w w:val="85"/>
        </w:rPr>
        <w:t xml:space="preserve"> </w:t>
      </w:r>
      <w:r>
        <w:rPr>
          <w:w w:val="85"/>
        </w:rPr>
        <w:t xml:space="preserve">Law </w:t>
      </w:r>
      <w:r>
        <w:rPr>
          <w:spacing w:val="-4"/>
          <w:w w:val="95"/>
        </w:rPr>
        <w:t>data.</w:t>
      </w:r>
    </w:p>
    <w:p w14:paraId="7C2E3092" w14:textId="77777777" w:rsidR="00091439" w:rsidRDefault="00091439">
      <w:pPr>
        <w:pStyle w:val="BodyText"/>
        <w:spacing w:before="11"/>
        <w:rPr>
          <w:b/>
        </w:rPr>
      </w:pPr>
    </w:p>
    <w:p w14:paraId="7C2E3093" w14:textId="77777777" w:rsidR="00091439" w:rsidRDefault="00000000">
      <w:pPr>
        <w:pStyle w:val="BodyText"/>
        <w:spacing w:line="295" w:lineRule="auto"/>
        <w:ind w:left="231" w:right="510"/>
        <w:jc w:val="both"/>
      </w:pPr>
      <w:r>
        <w:rPr>
          <w:w w:val="85"/>
        </w:rPr>
        <w:t>As</w:t>
      </w:r>
      <w:r>
        <w:rPr>
          <w:spacing w:val="-9"/>
          <w:w w:val="85"/>
        </w:rPr>
        <w:t xml:space="preserve"> </w:t>
      </w:r>
      <w:r>
        <w:rPr>
          <w:w w:val="85"/>
        </w:rPr>
        <w:t>part</w:t>
      </w:r>
      <w:r>
        <w:rPr>
          <w:spacing w:val="-8"/>
          <w:w w:val="85"/>
        </w:rPr>
        <w:t xml:space="preserve"> </w:t>
      </w:r>
      <w:r>
        <w:rPr>
          <w:w w:val="85"/>
        </w:rPr>
        <w:t>of</w:t>
      </w:r>
      <w:r>
        <w:rPr>
          <w:spacing w:val="-7"/>
          <w:w w:val="85"/>
        </w:rPr>
        <w:t xml:space="preserve"> </w:t>
      </w:r>
      <w:r>
        <w:rPr>
          <w:w w:val="85"/>
        </w:rPr>
        <w:t>the</w:t>
      </w:r>
      <w:r>
        <w:rPr>
          <w:spacing w:val="-5"/>
          <w:w w:val="85"/>
        </w:rPr>
        <w:t xml:space="preserve"> </w:t>
      </w:r>
      <w:r>
        <w:rPr>
          <w:w w:val="85"/>
        </w:rPr>
        <w:t>2021</w:t>
      </w:r>
      <w:r>
        <w:rPr>
          <w:spacing w:val="-5"/>
          <w:w w:val="85"/>
        </w:rPr>
        <w:t xml:space="preserve"> </w:t>
      </w:r>
      <w:r>
        <w:rPr>
          <w:w w:val="85"/>
        </w:rPr>
        <w:t>Campus</w:t>
      </w:r>
      <w:r>
        <w:rPr>
          <w:spacing w:val="-5"/>
          <w:w w:val="85"/>
        </w:rPr>
        <w:t xml:space="preserve"> </w:t>
      </w:r>
      <w:r>
        <w:rPr>
          <w:w w:val="85"/>
        </w:rPr>
        <w:t>Sexual</w:t>
      </w:r>
      <w:r>
        <w:rPr>
          <w:spacing w:val="-9"/>
          <w:w w:val="85"/>
        </w:rPr>
        <w:t xml:space="preserve"> </w:t>
      </w:r>
      <w:r>
        <w:rPr>
          <w:w w:val="85"/>
        </w:rPr>
        <w:t>Assault</w:t>
      </w:r>
      <w:r>
        <w:rPr>
          <w:spacing w:val="-5"/>
          <w:w w:val="85"/>
        </w:rPr>
        <w:t xml:space="preserve"> </w:t>
      </w:r>
      <w:r>
        <w:rPr>
          <w:w w:val="85"/>
        </w:rPr>
        <w:t>Law,</w:t>
      </w:r>
      <w:r>
        <w:rPr>
          <w:spacing w:val="-5"/>
          <w:w w:val="85"/>
        </w:rPr>
        <w:t xml:space="preserve"> </w:t>
      </w:r>
      <w:r>
        <w:rPr>
          <w:w w:val="85"/>
        </w:rPr>
        <w:t>Massachusetts</w:t>
      </w:r>
      <w:r>
        <w:rPr>
          <w:spacing w:val="-5"/>
          <w:w w:val="85"/>
        </w:rPr>
        <w:t xml:space="preserve"> </w:t>
      </w:r>
      <w:r>
        <w:rPr>
          <w:w w:val="85"/>
        </w:rPr>
        <w:t>institutions</w:t>
      </w:r>
      <w:r>
        <w:rPr>
          <w:spacing w:val="-5"/>
          <w:w w:val="85"/>
        </w:rPr>
        <w:t xml:space="preserve"> </w:t>
      </w:r>
      <w:r>
        <w:rPr>
          <w:w w:val="85"/>
        </w:rPr>
        <w:t>of</w:t>
      </w:r>
      <w:r>
        <w:rPr>
          <w:spacing w:val="-5"/>
          <w:w w:val="85"/>
        </w:rPr>
        <w:t xml:space="preserve"> </w:t>
      </w:r>
      <w:r>
        <w:rPr>
          <w:w w:val="85"/>
        </w:rPr>
        <w:t>higher</w:t>
      </w:r>
      <w:r>
        <w:rPr>
          <w:spacing w:val="-9"/>
          <w:w w:val="85"/>
        </w:rPr>
        <w:t xml:space="preserve"> </w:t>
      </w:r>
      <w:r>
        <w:rPr>
          <w:w w:val="85"/>
        </w:rPr>
        <w:t xml:space="preserve">education </w:t>
      </w:r>
      <w:proofErr w:type="gramStart"/>
      <w:r>
        <w:rPr>
          <w:spacing w:val="-4"/>
          <w:w w:val="90"/>
        </w:rPr>
        <w:t>are</w:t>
      </w:r>
      <w:r>
        <w:rPr>
          <w:spacing w:val="-25"/>
          <w:w w:val="90"/>
        </w:rPr>
        <w:t xml:space="preserve"> </w:t>
      </w:r>
      <w:r>
        <w:rPr>
          <w:spacing w:val="-4"/>
          <w:w w:val="90"/>
        </w:rPr>
        <w:t>required</w:t>
      </w:r>
      <w:proofErr w:type="gramEnd"/>
      <w:r>
        <w:rPr>
          <w:spacing w:val="-25"/>
          <w:w w:val="90"/>
        </w:rPr>
        <w:t xml:space="preserve"> </w:t>
      </w:r>
      <w:r>
        <w:rPr>
          <w:spacing w:val="-4"/>
          <w:w w:val="90"/>
        </w:rPr>
        <w:t>to</w:t>
      </w:r>
      <w:r>
        <w:rPr>
          <w:spacing w:val="-25"/>
          <w:w w:val="90"/>
        </w:rPr>
        <w:t xml:space="preserve"> </w:t>
      </w:r>
      <w:r>
        <w:rPr>
          <w:spacing w:val="-4"/>
          <w:w w:val="90"/>
        </w:rPr>
        <w:t>publish</w:t>
      </w:r>
      <w:r>
        <w:rPr>
          <w:spacing w:val="-25"/>
          <w:w w:val="90"/>
        </w:rPr>
        <w:t xml:space="preserve"> </w:t>
      </w:r>
      <w:r>
        <w:rPr>
          <w:spacing w:val="-4"/>
          <w:w w:val="90"/>
        </w:rPr>
        <w:t>the</w:t>
      </w:r>
      <w:r>
        <w:rPr>
          <w:spacing w:val="-25"/>
          <w:w w:val="90"/>
        </w:rPr>
        <w:t xml:space="preserve"> </w:t>
      </w:r>
      <w:r>
        <w:rPr>
          <w:spacing w:val="-4"/>
          <w:w w:val="90"/>
        </w:rPr>
        <w:t>results</w:t>
      </w:r>
      <w:r>
        <w:rPr>
          <w:spacing w:val="-25"/>
          <w:w w:val="90"/>
        </w:rPr>
        <w:t xml:space="preserve"> </w:t>
      </w:r>
      <w:r>
        <w:rPr>
          <w:spacing w:val="-4"/>
          <w:w w:val="90"/>
        </w:rPr>
        <w:t>of</w:t>
      </w:r>
      <w:r>
        <w:rPr>
          <w:spacing w:val="-25"/>
          <w:w w:val="90"/>
        </w:rPr>
        <w:t xml:space="preserve"> </w:t>
      </w:r>
      <w:r>
        <w:rPr>
          <w:spacing w:val="-4"/>
          <w:w w:val="90"/>
        </w:rPr>
        <w:t>campus</w:t>
      </w:r>
      <w:r>
        <w:rPr>
          <w:spacing w:val="-25"/>
          <w:w w:val="90"/>
        </w:rPr>
        <w:t xml:space="preserve"> </w:t>
      </w:r>
      <w:r>
        <w:rPr>
          <w:spacing w:val="-4"/>
          <w:w w:val="90"/>
        </w:rPr>
        <w:t>climate</w:t>
      </w:r>
      <w:r>
        <w:rPr>
          <w:spacing w:val="-25"/>
          <w:w w:val="90"/>
        </w:rPr>
        <w:t xml:space="preserve"> </w:t>
      </w:r>
      <w:r>
        <w:rPr>
          <w:spacing w:val="-4"/>
          <w:w w:val="90"/>
        </w:rPr>
        <w:t>surveys</w:t>
      </w:r>
      <w:r>
        <w:rPr>
          <w:spacing w:val="-25"/>
          <w:w w:val="90"/>
        </w:rPr>
        <w:t xml:space="preserve"> </w:t>
      </w:r>
      <w:r>
        <w:rPr>
          <w:spacing w:val="-4"/>
          <w:w w:val="90"/>
        </w:rPr>
        <w:t>by</w:t>
      </w:r>
      <w:r>
        <w:rPr>
          <w:spacing w:val="-42"/>
          <w:w w:val="90"/>
        </w:rPr>
        <w:t xml:space="preserve"> </w:t>
      </w:r>
      <w:r>
        <w:rPr>
          <w:spacing w:val="-4"/>
          <w:w w:val="90"/>
        </w:rPr>
        <w:t>August</w:t>
      </w:r>
      <w:r>
        <w:rPr>
          <w:spacing w:val="-25"/>
          <w:w w:val="90"/>
        </w:rPr>
        <w:t xml:space="preserve"> </w:t>
      </w:r>
      <w:r>
        <w:rPr>
          <w:spacing w:val="-4"/>
          <w:w w:val="90"/>
        </w:rPr>
        <w:t>1,</w:t>
      </w:r>
      <w:r>
        <w:rPr>
          <w:spacing w:val="-25"/>
          <w:w w:val="90"/>
        </w:rPr>
        <w:t xml:space="preserve"> </w:t>
      </w:r>
      <w:r>
        <w:rPr>
          <w:spacing w:val="-4"/>
          <w:w w:val="90"/>
        </w:rPr>
        <w:t>2025.</w:t>
      </w:r>
    </w:p>
    <w:p w14:paraId="7C2E3094"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3095" w14:textId="77777777" w:rsidR="00091439" w:rsidRDefault="00091439">
      <w:pPr>
        <w:pStyle w:val="BodyText"/>
      </w:pPr>
    </w:p>
    <w:p w14:paraId="7C2E3096" w14:textId="77777777" w:rsidR="00091439" w:rsidRDefault="00091439">
      <w:pPr>
        <w:pStyle w:val="BodyText"/>
        <w:spacing w:before="15"/>
      </w:pPr>
    </w:p>
    <w:p w14:paraId="7C2E3097" w14:textId="77777777" w:rsidR="00091439" w:rsidRDefault="00000000">
      <w:pPr>
        <w:pStyle w:val="BodyText"/>
        <w:spacing w:line="285" w:lineRule="auto"/>
        <w:ind w:left="276" w:right="510" w:hanging="1"/>
        <w:jc w:val="both"/>
      </w:pPr>
      <w:r>
        <w:rPr>
          <w:w w:val="90"/>
        </w:rPr>
        <w:t>While</w:t>
      </w:r>
      <w:r>
        <w:rPr>
          <w:spacing w:val="-3"/>
          <w:w w:val="90"/>
        </w:rPr>
        <w:t xml:space="preserve"> </w:t>
      </w:r>
      <w:r>
        <w:rPr>
          <w:w w:val="90"/>
        </w:rPr>
        <w:t>DHE</w:t>
      </w:r>
      <w:r>
        <w:rPr>
          <w:spacing w:val="-3"/>
          <w:w w:val="90"/>
        </w:rPr>
        <w:t xml:space="preserve"> </w:t>
      </w:r>
      <w:r>
        <w:rPr>
          <w:w w:val="90"/>
        </w:rPr>
        <w:t>has</w:t>
      </w:r>
      <w:r>
        <w:rPr>
          <w:spacing w:val="-3"/>
          <w:w w:val="90"/>
        </w:rPr>
        <w:t xml:space="preserve"> </w:t>
      </w:r>
      <w:r>
        <w:rPr>
          <w:w w:val="90"/>
        </w:rPr>
        <w:t>been</w:t>
      </w:r>
      <w:r>
        <w:rPr>
          <w:spacing w:val="-9"/>
          <w:w w:val="90"/>
        </w:rPr>
        <w:t xml:space="preserve"> </w:t>
      </w:r>
      <w:r>
        <w:rPr>
          <w:w w:val="90"/>
        </w:rPr>
        <w:t>working</w:t>
      </w:r>
      <w:r>
        <w:rPr>
          <w:spacing w:val="-3"/>
          <w:w w:val="90"/>
        </w:rPr>
        <w:t xml:space="preserve"> </w:t>
      </w:r>
      <w:r>
        <w:rPr>
          <w:w w:val="90"/>
        </w:rPr>
        <w:t>on</w:t>
      </w:r>
      <w:r>
        <w:rPr>
          <w:spacing w:val="-3"/>
          <w:w w:val="90"/>
        </w:rPr>
        <w:t xml:space="preserve"> </w:t>
      </w:r>
      <w:r>
        <w:rPr>
          <w:w w:val="90"/>
        </w:rPr>
        <w:t>guidance</w:t>
      </w:r>
      <w:r>
        <w:rPr>
          <w:spacing w:val="-3"/>
          <w:w w:val="90"/>
        </w:rPr>
        <w:t xml:space="preserve"> </w:t>
      </w:r>
      <w:r>
        <w:rPr>
          <w:w w:val="90"/>
        </w:rPr>
        <w:t>for</w:t>
      </w:r>
      <w:r>
        <w:rPr>
          <w:spacing w:val="-9"/>
          <w:w w:val="90"/>
        </w:rPr>
        <w:t xml:space="preserve"> </w:t>
      </w:r>
      <w:r>
        <w:rPr>
          <w:w w:val="90"/>
        </w:rPr>
        <w:t>how</w:t>
      </w:r>
      <w:r>
        <w:rPr>
          <w:spacing w:val="-9"/>
          <w:w w:val="90"/>
        </w:rPr>
        <w:t xml:space="preserve"> </w:t>
      </w:r>
      <w:r>
        <w:rPr>
          <w:w w:val="90"/>
        </w:rPr>
        <w:t>institutions</w:t>
      </w:r>
      <w:r>
        <w:rPr>
          <w:spacing w:val="-3"/>
          <w:w w:val="90"/>
        </w:rPr>
        <w:t xml:space="preserve"> </w:t>
      </w:r>
      <w:r>
        <w:rPr>
          <w:w w:val="90"/>
        </w:rPr>
        <w:t>should</w:t>
      </w:r>
      <w:r>
        <w:rPr>
          <w:spacing w:val="-3"/>
          <w:w w:val="90"/>
        </w:rPr>
        <w:t xml:space="preserve"> </w:t>
      </w:r>
      <w:r>
        <w:rPr>
          <w:w w:val="90"/>
        </w:rPr>
        <w:t>post</w:t>
      </w:r>
      <w:r>
        <w:rPr>
          <w:spacing w:val="-3"/>
          <w:w w:val="90"/>
        </w:rPr>
        <w:t xml:space="preserve"> </w:t>
      </w:r>
      <w:r>
        <w:rPr>
          <w:w w:val="90"/>
        </w:rPr>
        <w:t>this</w:t>
      </w:r>
      <w:r>
        <w:rPr>
          <w:spacing w:val="-3"/>
          <w:w w:val="90"/>
        </w:rPr>
        <w:t xml:space="preserve"> </w:t>
      </w:r>
      <w:r>
        <w:rPr>
          <w:w w:val="90"/>
        </w:rPr>
        <w:t>data,</w:t>
      </w:r>
      <w:r>
        <w:rPr>
          <w:spacing w:val="-3"/>
          <w:w w:val="90"/>
        </w:rPr>
        <w:t xml:space="preserve"> </w:t>
      </w:r>
      <w:r>
        <w:rPr>
          <w:w w:val="90"/>
        </w:rPr>
        <w:t>there remains</w:t>
      </w:r>
      <w:r>
        <w:rPr>
          <w:spacing w:val="-13"/>
          <w:w w:val="90"/>
        </w:rPr>
        <w:t xml:space="preserve"> </w:t>
      </w:r>
      <w:r>
        <w:rPr>
          <w:w w:val="90"/>
        </w:rPr>
        <w:t>a</w:t>
      </w:r>
      <w:r>
        <w:rPr>
          <w:spacing w:val="-13"/>
          <w:w w:val="90"/>
        </w:rPr>
        <w:t xml:space="preserve"> </w:t>
      </w:r>
      <w:r>
        <w:rPr>
          <w:w w:val="90"/>
        </w:rPr>
        <w:t>lack</w:t>
      </w:r>
      <w:r>
        <w:rPr>
          <w:spacing w:val="-12"/>
          <w:w w:val="90"/>
        </w:rPr>
        <w:t xml:space="preserve"> </w:t>
      </w:r>
      <w:r>
        <w:rPr>
          <w:w w:val="90"/>
        </w:rPr>
        <w:t>of</w:t>
      </w:r>
      <w:r>
        <w:rPr>
          <w:spacing w:val="-13"/>
          <w:w w:val="90"/>
        </w:rPr>
        <w:t xml:space="preserve"> </w:t>
      </w:r>
      <w:r>
        <w:rPr>
          <w:w w:val="90"/>
        </w:rPr>
        <w:t>clarity</w:t>
      </w:r>
      <w:r>
        <w:rPr>
          <w:spacing w:val="-13"/>
          <w:w w:val="90"/>
        </w:rPr>
        <w:t xml:space="preserve"> </w:t>
      </w:r>
      <w:r>
        <w:rPr>
          <w:w w:val="90"/>
        </w:rPr>
        <w:t>around</w:t>
      </w:r>
      <w:r>
        <w:rPr>
          <w:spacing w:val="-12"/>
          <w:w w:val="90"/>
        </w:rPr>
        <w:t xml:space="preserve"> </w:t>
      </w:r>
      <w:r>
        <w:rPr>
          <w:w w:val="90"/>
        </w:rPr>
        <w:t>how</w:t>
      </w:r>
      <w:r>
        <w:rPr>
          <w:spacing w:val="-13"/>
          <w:w w:val="90"/>
        </w:rPr>
        <w:t xml:space="preserve"> </w:t>
      </w:r>
      <w:r>
        <w:rPr>
          <w:w w:val="90"/>
        </w:rPr>
        <w:t>schools</w:t>
      </w:r>
      <w:r>
        <w:rPr>
          <w:spacing w:val="-10"/>
          <w:w w:val="90"/>
        </w:rPr>
        <w:t xml:space="preserve"> </w:t>
      </w:r>
      <w:r>
        <w:rPr>
          <w:w w:val="90"/>
        </w:rPr>
        <w:t>should</w:t>
      </w:r>
      <w:r>
        <w:rPr>
          <w:spacing w:val="-11"/>
          <w:w w:val="90"/>
        </w:rPr>
        <w:t xml:space="preserve"> </w:t>
      </w:r>
      <w:r>
        <w:rPr>
          <w:w w:val="90"/>
        </w:rPr>
        <w:t>collect</w:t>
      </w:r>
      <w:r>
        <w:rPr>
          <w:spacing w:val="-11"/>
          <w:w w:val="90"/>
        </w:rPr>
        <w:t xml:space="preserve"> </w:t>
      </w:r>
      <w:r>
        <w:rPr>
          <w:w w:val="90"/>
        </w:rPr>
        <w:t>and</w:t>
      </w:r>
      <w:r>
        <w:rPr>
          <w:spacing w:val="-11"/>
          <w:w w:val="90"/>
        </w:rPr>
        <w:t xml:space="preserve"> </w:t>
      </w:r>
      <w:r>
        <w:rPr>
          <w:w w:val="90"/>
        </w:rPr>
        <w:t>report</w:t>
      </w:r>
      <w:r>
        <w:rPr>
          <w:spacing w:val="-11"/>
          <w:w w:val="90"/>
        </w:rPr>
        <w:t xml:space="preserve"> </w:t>
      </w:r>
      <w:r>
        <w:rPr>
          <w:w w:val="90"/>
        </w:rPr>
        <w:t>the</w:t>
      </w:r>
      <w:r>
        <w:rPr>
          <w:spacing w:val="-11"/>
          <w:w w:val="90"/>
        </w:rPr>
        <w:t xml:space="preserve"> </w:t>
      </w:r>
      <w:r>
        <w:rPr>
          <w:w w:val="90"/>
        </w:rPr>
        <w:t>data—leading</w:t>
      </w:r>
      <w:r>
        <w:rPr>
          <w:spacing w:val="-11"/>
          <w:w w:val="90"/>
        </w:rPr>
        <w:t xml:space="preserve"> </w:t>
      </w:r>
      <w:r>
        <w:rPr>
          <w:w w:val="90"/>
        </w:rPr>
        <w:t xml:space="preserve">to </w:t>
      </w:r>
      <w:r>
        <w:rPr>
          <w:spacing w:val="-4"/>
          <w:w w:val="90"/>
        </w:rPr>
        <w:t>inconsistencies and concerns around student conﬁdentiality, particularly</w:t>
      </w:r>
      <w:r>
        <w:rPr>
          <w:spacing w:val="-9"/>
          <w:w w:val="90"/>
        </w:rPr>
        <w:t xml:space="preserve"> </w:t>
      </w:r>
      <w:r>
        <w:rPr>
          <w:spacing w:val="-4"/>
          <w:w w:val="90"/>
        </w:rPr>
        <w:t>for</w:t>
      </w:r>
      <w:r>
        <w:rPr>
          <w:spacing w:val="-9"/>
          <w:w w:val="90"/>
        </w:rPr>
        <w:t xml:space="preserve"> </w:t>
      </w:r>
      <w:r>
        <w:rPr>
          <w:spacing w:val="-4"/>
          <w:w w:val="90"/>
        </w:rPr>
        <w:t>transgender</w:t>
      </w:r>
      <w:r>
        <w:rPr>
          <w:spacing w:val="-8"/>
          <w:w w:val="90"/>
        </w:rPr>
        <w:t xml:space="preserve"> </w:t>
      </w:r>
      <w:r>
        <w:rPr>
          <w:spacing w:val="-4"/>
          <w:w w:val="90"/>
        </w:rPr>
        <w:t xml:space="preserve">and </w:t>
      </w:r>
      <w:r>
        <w:rPr>
          <w:spacing w:val="-10"/>
        </w:rPr>
        <w:t>nonbinary</w:t>
      </w:r>
      <w:r>
        <w:rPr>
          <w:spacing w:val="-47"/>
        </w:rPr>
        <w:t xml:space="preserve"> </w:t>
      </w:r>
      <w:r>
        <w:rPr>
          <w:spacing w:val="-10"/>
        </w:rPr>
        <w:t>students.</w:t>
      </w:r>
    </w:p>
    <w:p w14:paraId="7C2E3098" w14:textId="77777777" w:rsidR="00091439" w:rsidRDefault="00091439">
      <w:pPr>
        <w:pStyle w:val="BodyText"/>
        <w:spacing w:before="53"/>
      </w:pPr>
    </w:p>
    <w:p w14:paraId="7C2E3099" w14:textId="77777777" w:rsidR="00091439" w:rsidRDefault="00000000">
      <w:pPr>
        <w:pStyle w:val="BodyText"/>
        <w:spacing w:line="285" w:lineRule="auto"/>
        <w:ind w:left="276" w:right="510"/>
        <w:jc w:val="both"/>
      </w:pPr>
      <w:r>
        <w:rPr>
          <w:spacing w:val="-2"/>
          <w:w w:val="90"/>
        </w:rPr>
        <w:t>The</w:t>
      </w:r>
      <w:r>
        <w:rPr>
          <w:spacing w:val="-9"/>
          <w:w w:val="90"/>
        </w:rPr>
        <w:t xml:space="preserve"> </w:t>
      </w:r>
      <w:r>
        <w:rPr>
          <w:spacing w:val="-2"/>
          <w:w w:val="90"/>
        </w:rPr>
        <w:t>Commission</w:t>
      </w:r>
      <w:r>
        <w:rPr>
          <w:spacing w:val="-7"/>
          <w:w w:val="90"/>
        </w:rPr>
        <w:t xml:space="preserve"> </w:t>
      </w:r>
      <w:r>
        <w:rPr>
          <w:spacing w:val="-2"/>
          <w:w w:val="90"/>
        </w:rPr>
        <w:t>recommends</w:t>
      </w:r>
      <w:r>
        <w:rPr>
          <w:spacing w:val="-7"/>
          <w:w w:val="90"/>
        </w:rPr>
        <w:t xml:space="preserve"> </w:t>
      </w:r>
      <w:r>
        <w:rPr>
          <w:spacing w:val="-2"/>
          <w:w w:val="90"/>
        </w:rPr>
        <w:t>that</w:t>
      </w:r>
      <w:r>
        <w:rPr>
          <w:spacing w:val="-7"/>
          <w:w w:val="90"/>
        </w:rPr>
        <w:t xml:space="preserve"> </w:t>
      </w:r>
      <w:r>
        <w:rPr>
          <w:spacing w:val="-2"/>
          <w:w w:val="90"/>
        </w:rPr>
        <w:t>DHE</w:t>
      </w:r>
      <w:r>
        <w:rPr>
          <w:spacing w:val="-7"/>
          <w:w w:val="90"/>
        </w:rPr>
        <w:t xml:space="preserve"> </w:t>
      </w:r>
      <w:r>
        <w:rPr>
          <w:spacing w:val="-2"/>
          <w:w w:val="90"/>
        </w:rPr>
        <w:t>develop</w:t>
      </w:r>
      <w:r>
        <w:rPr>
          <w:spacing w:val="-7"/>
          <w:w w:val="90"/>
        </w:rPr>
        <w:t xml:space="preserve"> </w:t>
      </w:r>
      <w:r>
        <w:rPr>
          <w:spacing w:val="-2"/>
          <w:w w:val="90"/>
        </w:rPr>
        <w:t>and</w:t>
      </w:r>
      <w:r>
        <w:rPr>
          <w:spacing w:val="-7"/>
          <w:w w:val="90"/>
        </w:rPr>
        <w:t xml:space="preserve"> </w:t>
      </w:r>
      <w:r>
        <w:rPr>
          <w:spacing w:val="-2"/>
          <w:w w:val="90"/>
        </w:rPr>
        <w:t>disseminate</w:t>
      </w:r>
      <w:r>
        <w:rPr>
          <w:spacing w:val="-7"/>
          <w:w w:val="90"/>
        </w:rPr>
        <w:t xml:space="preserve"> </w:t>
      </w:r>
      <w:r>
        <w:rPr>
          <w:spacing w:val="-2"/>
          <w:w w:val="90"/>
        </w:rPr>
        <w:t>clear</w:t>
      </w:r>
      <w:r>
        <w:rPr>
          <w:spacing w:val="-11"/>
          <w:w w:val="90"/>
        </w:rPr>
        <w:t xml:space="preserve"> </w:t>
      </w:r>
      <w:r>
        <w:rPr>
          <w:spacing w:val="-2"/>
          <w:w w:val="90"/>
        </w:rPr>
        <w:t>guidance</w:t>
      </w:r>
      <w:r>
        <w:rPr>
          <w:spacing w:val="-7"/>
          <w:w w:val="90"/>
        </w:rPr>
        <w:t xml:space="preserve"> </w:t>
      </w:r>
      <w:r>
        <w:rPr>
          <w:spacing w:val="-2"/>
          <w:w w:val="90"/>
        </w:rPr>
        <w:t>on</w:t>
      </w:r>
      <w:r>
        <w:rPr>
          <w:spacing w:val="-7"/>
          <w:w w:val="90"/>
        </w:rPr>
        <w:t xml:space="preserve"> </w:t>
      </w:r>
      <w:r>
        <w:rPr>
          <w:spacing w:val="-2"/>
          <w:w w:val="90"/>
        </w:rPr>
        <w:t xml:space="preserve">climate </w:t>
      </w:r>
      <w:r>
        <w:rPr>
          <w:w w:val="85"/>
        </w:rPr>
        <w:t>survey</w:t>
      </w:r>
      <w:r>
        <w:rPr>
          <w:spacing w:val="-6"/>
          <w:w w:val="85"/>
        </w:rPr>
        <w:t xml:space="preserve"> </w:t>
      </w:r>
      <w:r>
        <w:rPr>
          <w:w w:val="85"/>
        </w:rPr>
        <w:t>data collection and reporting,</w:t>
      </w:r>
      <w:r>
        <w:rPr>
          <w:spacing w:val="-6"/>
          <w:w w:val="85"/>
        </w:rPr>
        <w:t xml:space="preserve"> </w:t>
      </w:r>
      <w:r>
        <w:rPr>
          <w:w w:val="85"/>
        </w:rPr>
        <w:t xml:space="preserve">with a strong emphasis on safeguarding student privacy. </w:t>
      </w:r>
      <w:r>
        <w:rPr>
          <w:spacing w:val="-4"/>
          <w:w w:val="90"/>
        </w:rPr>
        <w:t>Additionally,</w:t>
      </w:r>
      <w:r>
        <w:rPr>
          <w:spacing w:val="-7"/>
          <w:w w:val="90"/>
        </w:rPr>
        <w:t xml:space="preserve"> </w:t>
      </w:r>
      <w:r>
        <w:rPr>
          <w:spacing w:val="-4"/>
          <w:w w:val="90"/>
        </w:rPr>
        <w:t>the</w:t>
      </w:r>
      <w:r>
        <w:rPr>
          <w:spacing w:val="-7"/>
          <w:w w:val="90"/>
        </w:rPr>
        <w:t xml:space="preserve"> </w:t>
      </w:r>
      <w:r>
        <w:rPr>
          <w:spacing w:val="-4"/>
          <w:w w:val="90"/>
        </w:rPr>
        <w:t>Commission</w:t>
      </w:r>
      <w:r>
        <w:rPr>
          <w:spacing w:val="-7"/>
          <w:w w:val="90"/>
        </w:rPr>
        <w:t xml:space="preserve"> </w:t>
      </w:r>
      <w:r>
        <w:rPr>
          <w:spacing w:val="-4"/>
          <w:w w:val="90"/>
        </w:rPr>
        <w:t>urges</w:t>
      </w:r>
      <w:r>
        <w:rPr>
          <w:spacing w:val="-7"/>
          <w:w w:val="90"/>
        </w:rPr>
        <w:t xml:space="preserve"> </w:t>
      </w:r>
      <w:r>
        <w:rPr>
          <w:spacing w:val="-4"/>
          <w:w w:val="90"/>
        </w:rPr>
        <w:t>DHE</w:t>
      </w:r>
      <w:r>
        <w:rPr>
          <w:spacing w:val="-7"/>
          <w:w w:val="90"/>
        </w:rPr>
        <w:t xml:space="preserve"> </w:t>
      </w:r>
      <w:r>
        <w:rPr>
          <w:spacing w:val="-4"/>
          <w:w w:val="90"/>
        </w:rPr>
        <w:t>to</w:t>
      </w:r>
      <w:r>
        <w:rPr>
          <w:spacing w:val="-7"/>
          <w:w w:val="90"/>
        </w:rPr>
        <w:t xml:space="preserve"> </w:t>
      </w:r>
      <w:r>
        <w:rPr>
          <w:spacing w:val="-4"/>
          <w:w w:val="90"/>
        </w:rPr>
        <w:t>recommend</w:t>
      </w:r>
      <w:r>
        <w:rPr>
          <w:spacing w:val="-7"/>
          <w:w w:val="90"/>
        </w:rPr>
        <w:t xml:space="preserve"> </w:t>
      </w:r>
      <w:r>
        <w:rPr>
          <w:spacing w:val="-4"/>
          <w:w w:val="90"/>
        </w:rPr>
        <w:t>that</w:t>
      </w:r>
      <w:r>
        <w:rPr>
          <w:spacing w:val="-7"/>
          <w:w w:val="90"/>
        </w:rPr>
        <w:t xml:space="preserve"> </w:t>
      </w:r>
      <w:r>
        <w:rPr>
          <w:spacing w:val="-4"/>
          <w:w w:val="90"/>
        </w:rPr>
        <w:t>institutions</w:t>
      </w:r>
      <w:r>
        <w:rPr>
          <w:spacing w:val="-7"/>
          <w:w w:val="90"/>
        </w:rPr>
        <w:t xml:space="preserve"> </w:t>
      </w:r>
      <w:r>
        <w:rPr>
          <w:spacing w:val="-4"/>
          <w:w w:val="90"/>
        </w:rPr>
        <w:t>include</w:t>
      </w:r>
      <w:r>
        <w:rPr>
          <w:spacing w:val="-7"/>
          <w:w w:val="90"/>
        </w:rPr>
        <w:t xml:space="preserve"> </w:t>
      </w:r>
      <w:r>
        <w:rPr>
          <w:spacing w:val="-4"/>
          <w:w w:val="90"/>
        </w:rPr>
        <w:t>provisions</w:t>
      </w:r>
      <w:r>
        <w:rPr>
          <w:spacing w:val="-7"/>
          <w:w w:val="90"/>
        </w:rPr>
        <w:t xml:space="preserve"> </w:t>
      </w:r>
      <w:r>
        <w:rPr>
          <w:spacing w:val="-4"/>
          <w:w w:val="90"/>
        </w:rPr>
        <w:t>in Memoranda of Understanding (MOUs) requiring LGBTQ-speciﬁc cultural competency</w:t>
      </w:r>
      <w:r>
        <w:rPr>
          <w:spacing w:val="-9"/>
          <w:w w:val="90"/>
        </w:rPr>
        <w:t xml:space="preserve"> </w:t>
      </w:r>
      <w:r>
        <w:rPr>
          <w:spacing w:val="-4"/>
          <w:w w:val="90"/>
        </w:rPr>
        <w:t>training for</w:t>
      </w:r>
      <w:r>
        <w:rPr>
          <w:spacing w:val="-30"/>
          <w:w w:val="90"/>
        </w:rPr>
        <w:t xml:space="preserve"> </w:t>
      </w:r>
      <w:r>
        <w:rPr>
          <w:spacing w:val="-4"/>
          <w:w w:val="90"/>
        </w:rPr>
        <w:t>all</w:t>
      </w:r>
      <w:r>
        <w:rPr>
          <w:spacing w:val="-19"/>
          <w:w w:val="90"/>
        </w:rPr>
        <w:t xml:space="preserve"> </w:t>
      </w:r>
      <w:r>
        <w:rPr>
          <w:spacing w:val="-4"/>
          <w:w w:val="90"/>
        </w:rPr>
        <w:t>professionals</w:t>
      </w:r>
      <w:r>
        <w:rPr>
          <w:spacing w:val="-19"/>
          <w:w w:val="90"/>
        </w:rPr>
        <w:t xml:space="preserve"> </w:t>
      </w:r>
      <w:r>
        <w:rPr>
          <w:spacing w:val="-4"/>
          <w:w w:val="90"/>
        </w:rPr>
        <w:t>providing</w:t>
      </w:r>
      <w:r>
        <w:rPr>
          <w:spacing w:val="-19"/>
          <w:w w:val="90"/>
        </w:rPr>
        <w:t xml:space="preserve"> </w:t>
      </w:r>
      <w:r>
        <w:rPr>
          <w:spacing w:val="-4"/>
          <w:w w:val="90"/>
        </w:rPr>
        <w:t>sexual</w:t>
      </w:r>
      <w:r>
        <w:rPr>
          <w:spacing w:val="-19"/>
          <w:w w:val="90"/>
        </w:rPr>
        <w:t xml:space="preserve"> </w:t>
      </w:r>
      <w:r>
        <w:rPr>
          <w:spacing w:val="-4"/>
          <w:w w:val="90"/>
        </w:rPr>
        <w:t>assault</w:t>
      </w:r>
      <w:r>
        <w:rPr>
          <w:spacing w:val="-19"/>
          <w:w w:val="90"/>
        </w:rPr>
        <w:t xml:space="preserve"> </w:t>
      </w:r>
      <w:r>
        <w:rPr>
          <w:spacing w:val="-4"/>
          <w:w w:val="90"/>
        </w:rPr>
        <w:t>services</w:t>
      </w:r>
      <w:r>
        <w:rPr>
          <w:spacing w:val="-19"/>
          <w:w w:val="90"/>
        </w:rPr>
        <w:t xml:space="preserve"> </w:t>
      </w:r>
      <w:r>
        <w:rPr>
          <w:spacing w:val="-4"/>
          <w:w w:val="90"/>
        </w:rPr>
        <w:t>to</w:t>
      </w:r>
      <w:r>
        <w:rPr>
          <w:spacing w:val="-19"/>
          <w:w w:val="90"/>
        </w:rPr>
        <w:t xml:space="preserve"> </w:t>
      </w:r>
      <w:r>
        <w:rPr>
          <w:spacing w:val="-4"/>
          <w:w w:val="90"/>
        </w:rPr>
        <w:t>students</w:t>
      </w:r>
      <w:r>
        <w:rPr>
          <w:spacing w:val="-19"/>
          <w:w w:val="90"/>
        </w:rPr>
        <w:t xml:space="preserve"> </w:t>
      </w:r>
      <w:r>
        <w:rPr>
          <w:spacing w:val="-4"/>
          <w:w w:val="90"/>
        </w:rPr>
        <w:t>and</w:t>
      </w:r>
      <w:r>
        <w:rPr>
          <w:spacing w:val="-19"/>
          <w:w w:val="90"/>
        </w:rPr>
        <w:t xml:space="preserve"> </w:t>
      </w:r>
      <w:r>
        <w:rPr>
          <w:spacing w:val="-4"/>
          <w:w w:val="90"/>
        </w:rPr>
        <w:t>employees.</w:t>
      </w:r>
    </w:p>
    <w:p w14:paraId="7C2E309A" w14:textId="77777777" w:rsidR="00091439" w:rsidRDefault="00091439">
      <w:pPr>
        <w:pStyle w:val="BodyText"/>
        <w:spacing w:before="53"/>
      </w:pPr>
    </w:p>
    <w:p w14:paraId="7C2E309B" w14:textId="77777777" w:rsidR="00091439" w:rsidRDefault="00000000">
      <w:pPr>
        <w:pStyle w:val="Heading7"/>
        <w:numPr>
          <w:ilvl w:val="0"/>
          <w:numId w:val="29"/>
        </w:numPr>
        <w:tabs>
          <w:tab w:val="left" w:pos="583"/>
        </w:tabs>
        <w:spacing w:line="285" w:lineRule="auto"/>
        <w:ind w:left="276" w:right="510" w:firstLine="0"/>
      </w:pPr>
      <w:r>
        <w:rPr>
          <w:spacing w:val="-4"/>
          <w:w w:val="90"/>
        </w:rPr>
        <w:t>Host</w:t>
      </w:r>
      <w:r>
        <w:rPr>
          <w:spacing w:val="-9"/>
        </w:rPr>
        <w:t xml:space="preserve"> </w:t>
      </w:r>
      <w:proofErr w:type="gramStart"/>
      <w:r>
        <w:rPr>
          <w:spacing w:val="-4"/>
          <w:w w:val="90"/>
        </w:rPr>
        <w:t>listening</w:t>
      </w:r>
      <w:proofErr w:type="gramEnd"/>
      <w:r>
        <w:rPr>
          <w:spacing w:val="-9"/>
        </w:rPr>
        <w:t xml:space="preserve"> </w:t>
      </w:r>
      <w:r>
        <w:rPr>
          <w:spacing w:val="-4"/>
          <w:w w:val="90"/>
        </w:rPr>
        <w:t>sessions</w:t>
      </w:r>
      <w:r>
        <w:rPr>
          <w:spacing w:val="-9"/>
        </w:rPr>
        <w:t xml:space="preserve"> </w:t>
      </w:r>
      <w:r>
        <w:rPr>
          <w:spacing w:val="-4"/>
          <w:w w:val="90"/>
        </w:rPr>
        <w:t>to</w:t>
      </w:r>
      <w:r>
        <w:rPr>
          <w:spacing w:val="-9"/>
        </w:rPr>
        <w:t xml:space="preserve"> </w:t>
      </w:r>
      <w:r>
        <w:rPr>
          <w:spacing w:val="-4"/>
          <w:w w:val="90"/>
        </w:rPr>
        <w:t>better</w:t>
      </w:r>
      <w:r>
        <w:rPr>
          <w:spacing w:val="-5"/>
          <w:w w:val="90"/>
        </w:rPr>
        <w:t xml:space="preserve"> </w:t>
      </w:r>
      <w:r>
        <w:rPr>
          <w:spacing w:val="-4"/>
          <w:w w:val="90"/>
        </w:rPr>
        <w:t>understand</w:t>
      </w:r>
      <w:r>
        <w:rPr>
          <w:spacing w:val="-9"/>
        </w:rPr>
        <w:t xml:space="preserve"> </w:t>
      </w:r>
      <w:r>
        <w:rPr>
          <w:spacing w:val="-4"/>
          <w:w w:val="90"/>
        </w:rPr>
        <w:t>the</w:t>
      </w:r>
      <w:r>
        <w:rPr>
          <w:spacing w:val="-9"/>
        </w:rPr>
        <w:t xml:space="preserve"> </w:t>
      </w:r>
      <w:r>
        <w:rPr>
          <w:spacing w:val="-4"/>
          <w:w w:val="90"/>
        </w:rPr>
        <w:t>needs</w:t>
      </w:r>
      <w:r>
        <w:rPr>
          <w:spacing w:val="-9"/>
        </w:rPr>
        <w:t xml:space="preserve"> </w:t>
      </w:r>
      <w:r>
        <w:rPr>
          <w:spacing w:val="-4"/>
          <w:w w:val="90"/>
        </w:rPr>
        <w:t>of</w:t>
      </w:r>
      <w:r>
        <w:rPr>
          <w:spacing w:val="-9"/>
        </w:rPr>
        <w:t xml:space="preserve"> </w:t>
      </w:r>
      <w:r>
        <w:rPr>
          <w:spacing w:val="-4"/>
          <w:w w:val="90"/>
        </w:rPr>
        <w:t>LGBTQ+</w:t>
      </w:r>
      <w:r>
        <w:rPr>
          <w:spacing w:val="-9"/>
        </w:rPr>
        <w:t xml:space="preserve"> </w:t>
      </w:r>
      <w:r>
        <w:rPr>
          <w:spacing w:val="-4"/>
          <w:w w:val="90"/>
        </w:rPr>
        <w:t>students</w:t>
      </w:r>
      <w:r>
        <w:rPr>
          <w:spacing w:val="-9"/>
        </w:rPr>
        <w:t xml:space="preserve"> </w:t>
      </w:r>
      <w:r>
        <w:rPr>
          <w:spacing w:val="-4"/>
          <w:w w:val="90"/>
        </w:rPr>
        <w:t xml:space="preserve">and </w:t>
      </w:r>
      <w:r>
        <w:rPr>
          <w:spacing w:val="-2"/>
          <w:w w:val="95"/>
        </w:rPr>
        <w:t>faculty.</w:t>
      </w:r>
    </w:p>
    <w:p w14:paraId="7C2E309C" w14:textId="77777777" w:rsidR="00091439" w:rsidRDefault="00091439">
      <w:pPr>
        <w:pStyle w:val="BodyText"/>
        <w:spacing w:before="54"/>
        <w:rPr>
          <w:b/>
        </w:rPr>
      </w:pPr>
    </w:p>
    <w:p w14:paraId="7C2E309D" w14:textId="77777777" w:rsidR="00091439" w:rsidRDefault="00000000">
      <w:pPr>
        <w:pStyle w:val="BodyText"/>
        <w:spacing w:line="285" w:lineRule="auto"/>
        <w:ind w:left="276" w:right="510"/>
        <w:jc w:val="both"/>
      </w:pPr>
      <w:r>
        <w:rPr>
          <w:spacing w:val="-4"/>
          <w:w w:val="90"/>
        </w:rPr>
        <w:t>To</w:t>
      </w:r>
      <w:r>
        <w:rPr>
          <w:spacing w:val="-9"/>
          <w:w w:val="90"/>
        </w:rPr>
        <w:t xml:space="preserve"> </w:t>
      </w:r>
      <w:r>
        <w:rPr>
          <w:spacing w:val="-4"/>
          <w:w w:val="90"/>
        </w:rPr>
        <w:t>ensure</w:t>
      </w:r>
      <w:r>
        <w:rPr>
          <w:spacing w:val="-9"/>
          <w:w w:val="90"/>
        </w:rPr>
        <w:t xml:space="preserve"> </w:t>
      </w:r>
      <w:r>
        <w:rPr>
          <w:spacing w:val="-4"/>
          <w:w w:val="90"/>
        </w:rPr>
        <w:t>that</w:t>
      </w:r>
      <w:r>
        <w:rPr>
          <w:spacing w:val="-8"/>
          <w:w w:val="90"/>
        </w:rPr>
        <w:t xml:space="preserve"> </w:t>
      </w:r>
      <w:r>
        <w:rPr>
          <w:spacing w:val="-4"/>
          <w:w w:val="90"/>
        </w:rPr>
        <w:t>the</w:t>
      </w:r>
      <w:r>
        <w:rPr>
          <w:spacing w:val="-9"/>
          <w:w w:val="90"/>
        </w:rPr>
        <w:t xml:space="preserve"> </w:t>
      </w:r>
      <w:r>
        <w:rPr>
          <w:spacing w:val="-4"/>
          <w:w w:val="90"/>
        </w:rPr>
        <w:t>voices</w:t>
      </w:r>
      <w:r>
        <w:rPr>
          <w:spacing w:val="-9"/>
          <w:w w:val="90"/>
        </w:rPr>
        <w:t xml:space="preserve"> </w:t>
      </w:r>
      <w:r>
        <w:rPr>
          <w:spacing w:val="-4"/>
          <w:w w:val="90"/>
        </w:rPr>
        <w:t>of</w:t>
      </w:r>
      <w:r>
        <w:rPr>
          <w:spacing w:val="-8"/>
          <w:w w:val="90"/>
        </w:rPr>
        <w:t xml:space="preserve"> </w:t>
      </w:r>
      <w:r>
        <w:rPr>
          <w:spacing w:val="-4"/>
          <w:w w:val="90"/>
        </w:rPr>
        <w:t>LGBTQ+</w:t>
      </w:r>
      <w:r>
        <w:rPr>
          <w:spacing w:val="-9"/>
          <w:w w:val="90"/>
        </w:rPr>
        <w:t xml:space="preserve"> </w:t>
      </w:r>
      <w:r>
        <w:rPr>
          <w:spacing w:val="-4"/>
          <w:w w:val="90"/>
        </w:rPr>
        <w:t>students</w:t>
      </w:r>
      <w:r>
        <w:rPr>
          <w:spacing w:val="-9"/>
          <w:w w:val="90"/>
        </w:rPr>
        <w:t xml:space="preserve"> </w:t>
      </w:r>
      <w:r>
        <w:rPr>
          <w:spacing w:val="-4"/>
          <w:w w:val="90"/>
        </w:rPr>
        <w:t>and</w:t>
      </w:r>
      <w:r>
        <w:rPr>
          <w:spacing w:val="-8"/>
          <w:w w:val="90"/>
        </w:rPr>
        <w:t xml:space="preserve"> </w:t>
      </w:r>
      <w:r>
        <w:rPr>
          <w:spacing w:val="-4"/>
          <w:w w:val="90"/>
        </w:rPr>
        <w:t>faculty</w:t>
      </w:r>
      <w:r>
        <w:rPr>
          <w:spacing w:val="-9"/>
          <w:w w:val="90"/>
        </w:rPr>
        <w:t xml:space="preserve"> </w:t>
      </w:r>
      <w:proofErr w:type="gramStart"/>
      <w:r>
        <w:rPr>
          <w:spacing w:val="-4"/>
          <w:w w:val="90"/>
        </w:rPr>
        <w:t>are</w:t>
      </w:r>
      <w:r>
        <w:rPr>
          <w:spacing w:val="-9"/>
          <w:w w:val="90"/>
        </w:rPr>
        <w:t xml:space="preserve"> </w:t>
      </w:r>
      <w:r>
        <w:rPr>
          <w:spacing w:val="-4"/>
          <w:w w:val="90"/>
        </w:rPr>
        <w:t>meaningfully</w:t>
      </w:r>
      <w:r>
        <w:rPr>
          <w:spacing w:val="-8"/>
          <w:w w:val="90"/>
        </w:rPr>
        <w:t xml:space="preserve"> </w:t>
      </w:r>
      <w:r>
        <w:rPr>
          <w:spacing w:val="-4"/>
          <w:w w:val="90"/>
        </w:rPr>
        <w:t>included</w:t>
      </w:r>
      <w:proofErr w:type="gramEnd"/>
      <w:r>
        <w:rPr>
          <w:spacing w:val="-9"/>
          <w:w w:val="90"/>
        </w:rPr>
        <w:t xml:space="preserve"> </w:t>
      </w:r>
      <w:r>
        <w:rPr>
          <w:spacing w:val="-4"/>
          <w:w w:val="90"/>
        </w:rPr>
        <w:t>in</w:t>
      </w:r>
      <w:r>
        <w:rPr>
          <w:spacing w:val="-9"/>
          <w:w w:val="90"/>
        </w:rPr>
        <w:t xml:space="preserve"> </w:t>
      </w:r>
      <w:r>
        <w:rPr>
          <w:spacing w:val="-4"/>
          <w:w w:val="90"/>
        </w:rPr>
        <w:t xml:space="preserve">policy </w:t>
      </w:r>
      <w:r>
        <w:rPr>
          <w:spacing w:val="-12"/>
        </w:rPr>
        <w:t>development,</w:t>
      </w:r>
      <w:r>
        <w:rPr>
          <w:spacing w:val="-2"/>
        </w:rPr>
        <w:t xml:space="preserve"> </w:t>
      </w:r>
      <w:r>
        <w:rPr>
          <w:spacing w:val="-12"/>
        </w:rPr>
        <w:t>the</w:t>
      </w:r>
      <w:r>
        <w:rPr>
          <w:spacing w:val="-2"/>
        </w:rPr>
        <w:t xml:space="preserve"> </w:t>
      </w:r>
      <w:r>
        <w:rPr>
          <w:spacing w:val="-12"/>
        </w:rPr>
        <w:t>Commission</w:t>
      </w:r>
      <w:r>
        <w:rPr>
          <w:spacing w:val="-2"/>
        </w:rPr>
        <w:t xml:space="preserve"> </w:t>
      </w:r>
      <w:r>
        <w:rPr>
          <w:spacing w:val="-12"/>
        </w:rPr>
        <w:t>recommends</w:t>
      </w:r>
      <w:r>
        <w:rPr>
          <w:spacing w:val="-2"/>
        </w:rPr>
        <w:t xml:space="preserve"> </w:t>
      </w:r>
      <w:r>
        <w:rPr>
          <w:spacing w:val="-12"/>
        </w:rPr>
        <w:t>that</w:t>
      </w:r>
      <w:r>
        <w:rPr>
          <w:spacing w:val="-2"/>
        </w:rPr>
        <w:t xml:space="preserve"> </w:t>
      </w:r>
      <w:r>
        <w:rPr>
          <w:spacing w:val="-12"/>
        </w:rPr>
        <w:t>DHE</w:t>
      </w:r>
      <w:r>
        <w:rPr>
          <w:spacing w:val="-2"/>
        </w:rPr>
        <w:t xml:space="preserve"> </w:t>
      </w:r>
      <w:r>
        <w:rPr>
          <w:spacing w:val="-12"/>
        </w:rPr>
        <w:t>host</w:t>
      </w:r>
      <w:r>
        <w:rPr>
          <w:spacing w:val="-2"/>
        </w:rPr>
        <w:t xml:space="preserve"> </w:t>
      </w:r>
      <w:r>
        <w:rPr>
          <w:spacing w:val="-12"/>
        </w:rPr>
        <w:t>listening</w:t>
      </w:r>
      <w:r>
        <w:rPr>
          <w:spacing w:val="-2"/>
        </w:rPr>
        <w:t xml:space="preserve"> </w:t>
      </w:r>
      <w:r>
        <w:rPr>
          <w:spacing w:val="-12"/>
        </w:rPr>
        <w:t>sessions</w:t>
      </w:r>
      <w:r>
        <w:rPr>
          <w:spacing w:val="-2"/>
        </w:rPr>
        <w:t xml:space="preserve"> </w:t>
      </w:r>
      <w:r>
        <w:rPr>
          <w:spacing w:val="-12"/>
        </w:rPr>
        <w:t>across</w:t>
      </w:r>
      <w:r>
        <w:rPr>
          <w:spacing w:val="-2"/>
        </w:rPr>
        <w:t xml:space="preserve"> </w:t>
      </w:r>
      <w:r>
        <w:rPr>
          <w:spacing w:val="-12"/>
        </w:rPr>
        <w:t xml:space="preserve">the </w:t>
      </w:r>
      <w:r>
        <w:rPr>
          <w:spacing w:val="-6"/>
        </w:rPr>
        <w:t>Commonwealth.</w:t>
      </w:r>
      <w:r>
        <w:rPr>
          <w:spacing w:val="-16"/>
        </w:rPr>
        <w:t xml:space="preserve"> </w:t>
      </w:r>
      <w:r>
        <w:rPr>
          <w:spacing w:val="-6"/>
        </w:rPr>
        <w:t>These</w:t>
      </w:r>
      <w:r>
        <w:rPr>
          <w:spacing w:val="-15"/>
        </w:rPr>
        <w:t xml:space="preserve"> </w:t>
      </w:r>
      <w:r>
        <w:rPr>
          <w:spacing w:val="-6"/>
        </w:rPr>
        <w:t>sessions</w:t>
      </w:r>
      <w:r>
        <w:rPr>
          <w:spacing w:val="-15"/>
        </w:rPr>
        <w:t xml:space="preserve"> </w:t>
      </w:r>
      <w:r>
        <w:rPr>
          <w:spacing w:val="-6"/>
        </w:rPr>
        <w:t>should</w:t>
      </w:r>
      <w:r>
        <w:rPr>
          <w:spacing w:val="-14"/>
        </w:rPr>
        <w:t xml:space="preserve"> </w:t>
      </w:r>
      <w:r>
        <w:rPr>
          <w:spacing w:val="-6"/>
        </w:rPr>
        <w:t>focus</w:t>
      </w:r>
      <w:r>
        <w:rPr>
          <w:spacing w:val="-15"/>
        </w:rPr>
        <w:t xml:space="preserve"> </w:t>
      </w:r>
      <w:r>
        <w:rPr>
          <w:spacing w:val="-6"/>
        </w:rPr>
        <w:t>on</w:t>
      </w:r>
      <w:r>
        <w:rPr>
          <w:spacing w:val="-14"/>
        </w:rPr>
        <w:t xml:space="preserve"> </w:t>
      </w:r>
      <w:r>
        <w:rPr>
          <w:spacing w:val="-6"/>
        </w:rPr>
        <w:t>barriers</w:t>
      </w:r>
      <w:r>
        <w:rPr>
          <w:spacing w:val="-15"/>
        </w:rPr>
        <w:t xml:space="preserve"> </w:t>
      </w:r>
      <w:r>
        <w:rPr>
          <w:spacing w:val="-6"/>
        </w:rPr>
        <w:t>and</w:t>
      </w:r>
      <w:r>
        <w:rPr>
          <w:spacing w:val="-14"/>
        </w:rPr>
        <w:t xml:space="preserve"> </w:t>
      </w:r>
      <w:r>
        <w:rPr>
          <w:spacing w:val="-6"/>
        </w:rPr>
        <w:t>opportunities</w:t>
      </w:r>
      <w:r>
        <w:rPr>
          <w:spacing w:val="-15"/>
        </w:rPr>
        <w:t xml:space="preserve"> </w:t>
      </w:r>
      <w:r>
        <w:rPr>
          <w:spacing w:val="-6"/>
        </w:rPr>
        <w:t>related</w:t>
      </w:r>
      <w:r>
        <w:rPr>
          <w:spacing w:val="-14"/>
        </w:rPr>
        <w:t xml:space="preserve"> </w:t>
      </w:r>
      <w:r>
        <w:rPr>
          <w:spacing w:val="-6"/>
        </w:rPr>
        <w:t xml:space="preserve">to </w:t>
      </w:r>
      <w:r>
        <w:rPr>
          <w:spacing w:val="-2"/>
          <w:w w:val="90"/>
        </w:rPr>
        <w:t>community</w:t>
      </w:r>
      <w:r>
        <w:rPr>
          <w:spacing w:val="-8"/>
          <w:w w:val="90"/>
        </w:rPr>
        <w:t xml:space="preserve"> </w:t>
      </w:r>
      <w:r>
        <w:rPr>
          <w:spacing w:val="-2"/>
          <w:w w:val="90"/>
        </w:rPr>
        <w:t>college access, housing, mental health, and other</w:t>
      </w:r>
      <w:r>
        <w:rPr>
          <w:spacing w:val="-8"/>
          <w:w w:val="90"/>
        </w:rPr>
        <w:t xml:space="preserve"> </w:t>
      </w:r>
      <w:r>
        <w:rPr>
          <w:spacing w:val="-2"/>
          <w:w w:val="90"/>
        </w:rPr>
        <w:t>critical areas of concern.</w:t>
      </w:r>
      <w:r>
        <w:rPr>
          <w:spacing w:val="-8"/>
          <w:w w:val="90"/>
        </w:rPr>
        <w:t xml:space="preserve"> </w:t>
      </w:r>
      <w:r>
        <w:rPr>
          <w:spacing w:val="-2"/>
          <w:w w:val="90"/>
        </w:rPr>
        <w:t xml:space="preserve">The </w:t>
      </w:r>
      <w:r>
        <w:rPr>
          <w:spacing w:val="-6"/>
        </w:rPr>
        <w:t>Commission</w:t>
      </w:r>
      <w:r>
        <w:rPr>
          <w:spacing w:val="-16"/>
        </w:rPr>
        <w:t xml:space="preserve"> </w:t>
      </w:r>
      <w:r>
        <w:rPr>
          <w:spacing w:val="-6"/>
        </w:rPr>
        <w:t>also</w:t>
      </w:r>
      <w:r>
        <w:rPr>
          <w:spacing w:val="-13"/>
        </w:rPr>
        <w:t xml:space="preserve"> </w:t>
      </w:r>
      <w:r>
        <w:rPr>
          <w:spacing w:val="-6"/>
        </w:rPr>
        <w:t>encourages</w:t>
      </w:r>
      <w:r>
        <w:rPr>
          <w:spacing w:val="-14"/>
        </w:rPr>
        <w:t xml:space="preserve"> </w:t>
      </w:r>
      <w:r>
        <w:rPr>
          <w:spacing w:val="-6"/>
        </w:rPr>
        <w:t>DHE</w:t>
      </w:r>
      <w:r>
        <w:rPr>
          <w:spacing w:val="-14"/>
        </w:rPr>
        <w:t xml:space="preserve"> </w:t>
      </w:r>
      <w:r>
        <w:rPr>
          <w:spacing w:val="-6"/>
        </w:rPr>
        <w:t>to</w:t>
      </w:r>
      <w:r>
        <w:rPr>
          <w:spacing w:val="-14"/>
        </w:rPr>
        <w:t xml:space="preserve"> </w:t>
      </w:r>
      <w:r>
        <w:rPr>
          <w:spacing w:val="-6"/>
        </w:rPr>
        <w:t>assess</w:t>
      </w:r>
      <w:r>
        <w:rPr>
          <w:spacing w:val="-14"/>
        </w:rPr>
        <w:t xml:space="preserve"> </w:t>
      </w:r>
      <w:r>
        <w:rPr>
          <w:spacing w:val="-6"/>
        </w:rPr>
        <w:t>the</w:t>
      </w:r>
      <w:r>
        <w:rPr>
          <w:spacing w:val="-14"/>
        </w:rPr>
        <w:t xml:space="preserve"> </w:t>
      </w:r>
      <w:r>
        <w:rPr>
          <w:spacing w:val="-6"/>
        </w:rPr>
        <w:t>current</w:t>
      </w:r>
      <w:r>
        <w:rPr>
          <w:spacing w:val="-14"/>
        </w:rPr>
        <w:t xml:space="preserve"> </w:t>
      </w:r>
      <w:r>
        <w:rPr>
          <w:spacing w:val="-6"/>
        </w:rPr>
        <w:t>availability</w:t>
      </w:r>
      <w:r>
        <w:rPr>
          <w:spacing w:val="-16"/>
        </w:rPr>
        <w:t xml:space="preserve"> </w:t>
      </w:r>
      <w:r>
        <w:rPr>
          <w:spacing w:val="-6"/>
        </w:rPr>
        <w:t>of</w:t>
      </w:r>
      <w:r>
        <w:rPr>
          <w:spacing w:val="-13"/>
        </w:rPr>
        <w:t xml:space="preserve"> </w:t>
      </w:r>
      <w:r>
        <w:rPr>
          <w:spacing w:val="-6"/>
        </w:rPr>
        <w:t>LGBTQ</w:t>
      </w:r>
      <w:r>
        <w:rPr>
          <w:spacing w:val="-14"/>
        </w:rPr>
        <w:t xml:space="preserve"> </w:t>
      </w:r>
      <w:r>
        <w:rPr>
          <w:spacing w:val="-6"/>
        </w:rPr>
        <w:t xml:space="preserve">cultural </w:t>
      </w:r>
      <w:r>
        <w:rPr>
          <w:w w:val="85"/>
        </w:rPr>
        <w:t>competency</w:t>
      </w:r>
      <w:r>
        <w:rPr>
          <w:spacing w:val="-6"/>
          <w:w w:val="85"/>
        </w:rPr>
        <w:t xml:space="preserve"> </w:t>
      </w:r>
      <w:r>
        <w:rPr>
          <w:w w:val="85"/>
        </w:rPr>
        <w:t>training for</w:t>
      </w:r>
      <w:r>
        <w:rPr>
          <w:spacing w:val="-6"/>
          <w:w w:val="85"/>
        </w:rPr>
        <w:t xml:space="preserve"> </w:t>
      </w:r>
      <w:r>
        <w:rPr>
          <w:w w:val="85"/>
        </w:rPr>
        <w:t>faculty</w:t>
      </w:r>
      <w:r>
        <w:rPr>
          <w:spacing w:val="-6"/>
          <w:w w:val="85"/>
        </w:rPr>
        <w:t xml:space="preserve"> </w:t>
      </w:r>
      <w:r>
        <w:rPr>
          <w:w w:val="85"/>
        </w:rPr>
        <w:t xml:space="preserve">and staﬀ and to support the development of strategic plans at </w:t>
      </w:r>
      <w:r>
        <w:rPr>
          <w:spacing w:val="-2"/>
          <w:w w:val="90"/>
        </w:rPr>
        <w:t>institutions</w:t>
      </w:r>
      <w:r>
        <w:rPr>
          <w:spacing w:val="-26"/>
          <w:w w:val="90"/>
        </w:rPr>
        <w:t xml:space="preserve"> </w:t>
      </w:r>
      <w:r>
        <w:rPr>
          <w:spacing w:val="-2"/>
          <w:w w:val="90"/>
        </w:rPr>
        <w:t>to</w:t>
      </w:r>
      <w:r>
        <w:rPr>
          <w:spacing w:val="-26"/>
          <w:w w:val="90"/>
        </w:rPr>
        <w:t xml:space="preserve"> </w:t>
      </w:r>
      <w:r>
        <w:rPr>
          <w:spacing w:val="-2"/>
          <w:w w:val="90"/>
        </w:rPr>
        <w:t>strengthen</w:t>
      </w:r>
      <w:r>
        <w:rPr>
          <w:spacing w:val="-26"/>
          <w:w w:val="90"/>
        </w:rPr>
        <w:t xml:space="preserve"> </w:t>
      </w:r>
      <w:r>
        <w:rPr>
          <w:spacing w:val="-2"/>
          <w:w w:val="90"/>
        </w:rPr>
        <w:t>campus</w:t>
      </w:r>
      <w:r>
        <w:rPr>
          <w:spacing w:val="-26"/>
          <w:w w:val="90"/>
        </w:rPr>
        <w:t xml:space="preserve"> </w:t>
      </w:r>
      <w:r>
        <w:rPr>
          <w:spacing w:val="-2"/>
          <w:w w:val="90"/>
        </w:rPr>
        <w:t>inclusion</w:t>
      </w:r>
      <w:r>
        <w:rPr>
          <w:spacing w:val="-26"/>
          <w:w w:val="90"/>
        </w:rPr>
        <w:t xml:space="preserve"> </w:t>
      </w:r>
      <w:r>
        <w:rPr>
          <w:spacing w:val="-2"/>
          <w:w w:val="90"/>
        </w:rPr>
        <w:t>and</w:t>
      </w:r>
      <w:r>
        <w:rPr>
          <w:spacing w:val="-26"/>
          <w:w w:val="90"/>
        </w:rPr>
        <w:t xml:space="preserve"> </w:t>
      </w:r>
      <w:r>
        <w:rPr>
          <w:spacing w:val="-2"/>
          <w:w w:val="90"/>
        </w:rPr>
        <w:t>support</w:t>
      </w:r>
      <w:r>
        <w:rPr>
          <w:spacing w:val="-26"/>
          <w:w w:val="90"/>
        </w:rPr>
        <w:t xml:space="preserve"> </w:t>
      </w:r>
      <w:r>
        <w:rPr>
          <w:spacing w:val="-2"/>
          <w:w w:val="90"/>
        </w:rPr>
        <w:t>services.</w:t>
      </w:r>
    </w:p>
    <w:p w14:paraId="7C2E309E" w14:textId="77777777" w:rsidR="00091439" w:rsidRDefault="00091439">
      <w:pPr>
        <w:pStyle w:val="BodyText"/>
        <w:spacing w:before="52"/>
      </w:pPr>
    </w:p>
    <w:p w14:paraId="7C2E309F" w14:textId="77777777" w:rsidR="00091439" w:rsidRDefault="00000000">
      <w:pPr>
        <w:pStyle w:val="Heading7"/>
        <w:numPr>
          <w:ilvl w:val="0"/>
          <w:numId w:val="29"/>
        </w:numPr>
        <w:tabs>
          <w:tab w:val="left" w:pos="520"/>
        </w:tabs>
        <w:ind w:left="520" w:right="0" w:hanging="244"/>
      </w:pPr>
      <w:r>
        <w:rPr>
          <w:spacing w:val="-4"/>
          <w:w w:val="85"/>
        </w:rPr>
        <w:t>Expand</w:t>
      </w:r>
      <w:r>
        <w:rPr>
          <w:spacing w:val="-23"/>
          <w:w w:val="85"/>
        </w:rPr>
        <w:t xml:space="preserve"> </w:t>
      </w:r>
      <w:r>
        <w:rPr>
          <w:spacing w:val="-4"/>
          <w:w w:val="85"/>
        </w:rPr>
        <w:t>funding</w:t>
      </w:r>
      <w:r>
        <w:rPr>
          <w:spacing w:val="-22"/>
          <w:w w:val="85"/>
        </w:rPr>
        <w:t xml:space="preserve"> </w:t>
      </w:r>
      <w:r>
        <w:rPr>
          <w:spacing w:val="-4"/>
          <w:w w:val="85"/>
        </w:rPr>
        <w:t>and</w:t>
      </w:r>
      <w:r>
        <w:rPr>
          <w:spacing w:val="-22"/>
          <w:w w:val="85"/>
        </w:rPr>
        <w:t xml:space="preserve"> </w:t>
      </w:r>
      <w:r>
        <w:rPr>
          <w:spacing w:val="-4"/>
          <w:w w:val="85"/>
        </w:rPr>
        <w:t>LGBTQ-inclusive</w:t>
      </w:r>
      <w:r>
        <w:rPr>
          <w:spacing w:val="-22"/>
          <w:w w:val="85"/>
        </w:rPr>
        <w:t xml:space="preserve"> </w:t>
      </w:r>
      <w:r>
        <w:rPr>
          <w:spacing w:val="-4"/>
          <w:w w:val="85"/>
        </w:rPr>
        <w:t>resources</w:t>
      </w:r>
      <w:r>
        <w:rPr>
          <w:spacing w:val="-22"/>
          <w:w w:val="85"/>
        </w:rPr>
        <w:t xml:space="preserve"> </w:t>
      </w:r>
      <w:r>
        <w:rPr>
          <w:spacing w:val="-4"/>
          <w:w w:val="85"/>
        </w:rPr>
        <w:t>on</w:t>
      </w:r>
      <w:r>
        <w:rPr>
          <w:spacing w:val="-22"/>
          <w:w w:val="85"/>
        </w:rPr>
        <w:t xml:space="preserve"> </w:t>
      </w:r>
      <w:r>
        <w:rPr>
          <w:spacing w:val="-4"/>
          <w:w w:val="85"/>
        </w:rPr>
        <w:t>public</w:t>
      </w:r>
      <w:r>
        <w:rPr>
          <w:spacing w:val="-22"/>
          <w:w w:val="85"/>
        </w:rPr>
        <w:t xml:space="preserve"> </w:t>
      </w:r>
      <w:r>
        <w:rPr>
          <w:spacing w:val="-4"/>
          <w:w w:val="85"/>
        </w:rPr>
        <w:t>campuses.</w:t>
      </w:r>
    </w:p>
    <w:p w14:paraId="7C2E30A0" w14:textId="77777777" w:rsidR="00091439" w:rsidRDefault="00091439">
      <w:pPr>
        <w:pStyle w:val="BodyText"/>
        <w:spacing w:before="110"/>
        <w:rPr>
          <w:b/>
        </w:rPr>
      </w:pPr>
    </w:p>
    <w:p w14:paraId="7C2E30A1" w14:textId="77777777" w:rsidR="00091439" w:rsidRDefault="00000000">
      <w:pPr>
        <w:pStyle w:val="BodyText"/>
        <w:spacing w:line="285" w:lineRule="auto"/>
        <w:ind w:left="276" w:right="510" w:hanging="1"/>
        <w:jc w:val="both"/>
      </w:pPr>
      <w:r>
        <w:rPr>
          <w:w w:val="90"/>
        </w:rPr>
        <w:t>DHE</w:t>
      </w:r>
      <w:r>
        <w:rPr>
          <w:spacing w:val="-13"/>
          <w:w w:val="90"/>
        </w:rPr>
        <w:t xml:space="preserve"> </w:t>
      </w:r>
      <w:r>
        <w:rPr>
          <w:w w:val="90"/>
        </w:rPr>
        <w:t>should</w:t>
      </w:r>
      <w:r>
        <w:rPr>
          <w:spacing w:val="-13"/>
          <w:w w:val="90"/>
        </w:rPr>
        <w:t xml:space="preserve"> </w:t>
      </w:r>
      <w:r>
        <w:rPr>
          <w:w w:val="90"/>
        </w:rPr>
        <w:t>collaborate</w:t>
      </w:r>
      <w:r>
        <w:rPr>
          <w:spacing w:val="-12"/>
          <w:w w:val="90"/>
        </w:rPr>
        <w:t xml:space="preserve"> </w:t>
      </w:r>
      <w:r>
        <w:rPr>
          <w:w w:val="90"/>
        </w:rPr>
        <w:t>with</w:t>
      </w:r>
      <w:r>
        <w:rPr>
          <w:spacing w:val="-13"/>
          <w:w w:val="90"/>
        </w:rPr>
        <w:t xml:space="preserve"> </w:t>
      </w:r>
      <w:r>
        <w:rPr>
          <w:w w:val="90"/>
        </w:rPr>
        <w:t>public</w:t>
      </w:r>
      <w:r>
        <w:rPr>
          <w:spacing w:val="-13"/>
          <w:w w:val="90"/>
        </w:rPr>
        <w:t xml:space="preserve"> </w:t>
      </w:r>
      <w:r>
        <w:rPr>
          <w:w w:val="90"/>
        </w:rPr>
        <w:t>colleges</w:t>
      </w:r>
      <w:r>
        <w:rPr>
          <w:spacing w:val="-12"/>
          <w:w w:val="90"/>
        </w:rPr>
        <w:t xml:space="preserve"> </w:t>
      </w:r>
      <w:r>
        <w:rPr>
          <w:w w:val="90"/>
        </w:rPr>
        <w:t>and</w:t>
      </w:r>
      <w:r>
        <w:rPr>
          <w:spacing w:val="-13"/>
          <w:w w:val="90"/>
        </w:rPr>
        <w:t xml:space="preserve"> </w:t>
      </w:r>
      <w:r>
        <w:rPr>
          <w:w w:val="90"/>
        </w:rPr>
        <w:t>universities</w:t>
      </w:r>
      <w:r>
        <w:rPr>
          <w:spacing w:val="-13"/>
          <w:w w:val="90"/>
        </w:rPr>
        <w:t xml:space="preserve"> </w:t>
      </w:r>
      <w:r>
        <w:rPr>
          <w:w w:val="90"/>
        </w:rPr>
        <w:t>to</w:t>
      </w:r>
      <w:r>
        <w:rPr>
          <w:spacing w:val="-12"/>
          <w:w w:val="90"/>
        </w:rPr>
        <w:t xml:space="preserve"> </w:t>
      </w:r>
      <w:r>
        <w:rPr>
          <w:w w:val="90"/>
        </w:rPr>
        <w:t>assess</w:t>
      </w:r>
      <w:r>
        <w:rPr>
          <w:spacing w:val="-12"/>
          <w:w w:val="90"/>
        </w:rPr>
        <w:t xml:space="preserve"> </w:t>
      </w:r>
      <w:r>
        <w:rPr>
          <w:w w:val="90"/>
        </w:rPr>
        <w:t>the</w:t>
      </w:r>
      <w:r>
        <w:rPr>
          <w:spacing w:val="-12"/>
          <w:w w:val="90"/>
        </w:rPr>
        <w:t xml:space="preserve"> </w:t>
      </w:r>
      <w:r>
        <w:rPr>
          <w:w w:val="90"/>
        </w:rPr>
        <w:t>speciﬁc</w:t>
      </w:r>
      <w:r>
        <w:rPr>
          <w:spacing w:val="-12"/>
          <w:w w:val="90"/>
        </w:rPr>
        <w:t xml:space="preserve"> </w:t>
      </w:r>
      <w:r>
        <w:rPr>
          <w:w w:val="90"/>
        </w:rPr>
        <w:t>needs</w:t>
      </w:r>
      <w:r>
        <w:rPr>
          <w:spacing w:val="-12"/>
          <w:w w:val="90"/>
        </w:rPr>
        <w:t xml:space="preserve"> </w:t>
      </w:r>
      <w:r>
        <w:rPr>
          <w:w w:val="90"/>
        </w:rPr>
        <w:t xml:space="preserve">of LGBTQ students and develop responsive, student-informed resources. These eﬀorts may </w:t>
      </w:r>
      <w:r>
        <w:rPr>
          <w:spacing w:val="-2"/>
          <w:w w:val="90"/>
        </w:rPr>
        <w:t>include</w:t>
      </w:r>
      <w:r>
        <w:rPr>
          <w:spacing w:val="-4"/>
          <w:w w:val="90"/>
        </w:rPr>
        <w:t xml:space="preserve"> </w:t>
      </w:r>
      <w:r>
        <w:rPr>
          <w:spacing w:val="-2"/>
          <w:w w:val="90"/>
        </w:rPr>
        <w:t>inclusive</w:t>
      </w:r>
      <w:r>
        <w:rPr>
          <w:spacing w:val="-4"/>
          <w:w w:val="90"/>
        </w:rPr>
        <w:t xml:space="preserve"> </w:t>
      </w:r>
      <w:r>
        <w:rPr>
          <w:spacing w:val="-2"/>
          <w:w w:val="90"/>
        </w:rPr>
        <w:t>programming,</w:t>
      </w:r>
      <w:r>
        <w:rPr>
          <w:spacing w:val="-4"/>
          <w:w w:val="90"/>
        </w:rPr>
        <w:t xml:space="preserve"> </w:t>
      </w:r>
      <w:r>
        <w:rPr>
          <w:spacing w:val="-2"/>
          <w:w w:val="90"/>
        </w:rPr>
        <w:t>student</w:t>
      </w:r>
      <w:r>
        <w:rPr>
          <w:spacing w:val="-4"/>
          <w:w w:val="90"/>
        </w:rPr>
        <w:t xml:space="preserve"> </w:t>
      </w:r>
      <w:r>
        <w:rPr>
          <w:spacing w:val="-2"/>
          <w:w w:val="90"/>
        </w:rPr>
        <w:t>support</w:t>
      </w:r>
      <w:r>
        <w:rPr>
          <w:spacing w:val="-4"/>
          <w:w w:val="90"/>
        </w:rPr>
        <w:t xml:space="preserve"> </w:t>
      </w:r>
      <w:r>
        <w:rPr>
          <w:spacing w:val="-2"/>
          <w:w w:val="90"/>
        </w:rPr>
        <w:t>services,</w:t>
      </w:r>
      <w:r>
        <w:rPr>
          <w:spacing w:val="-4"/>
          <w:w w:val="90"/>
        </w:rPr>
        <w:t xml:space="preserve"> </w:t>
      </w:r>
      <w:r>
        <w:rPr>
          <w:spacing w:val="-2"/>
          <w:w w:val="90"/>
        </w:rPr>
        <w:t>and</w:t>
      </w:r>
      <w:r>
        <w:rPr>
          <w:spacing w:val="-4"/>
          <w:w w:val="90"/>
        </w:rPr>
        <w:t xml:space="preserve"> </w:t>
      </w:r>
      <w:r>
        <w:rPr>
          <w:spacing w:val="-2"/>
          <w:w w:val="90"/>
        </w:rPr>
        <w:t>capacity-building</w:t>
      </w:r>
      <w:r>
        <w:rPr>
          <w:spacing w:val="-4"/>
          <w:w w:val="90"/>
        </w:rPr>
        <w:t xml:space="preserve"> </w:t>
      </w:r>
      <w:r>
        <w:rPr>
          <w:spacing w:val="-2"/>
          <w:w w:val="90"/>
        </w:rPr>
        <w:t>for</w:t>
      </w:r>
      <w:r>
        <w:rPr>
          <w:spacing w:val="-9"/>
          <w:w w:val="90"/>
        </w:rPr>
        <w:t xml:space="preserve"> </w:t>
      </w:r>
      <w:r>
        <w:rPr>
          <w:spacing w:val="-2"/>
          <w:w w:val="90"/>
        </w:rPr>
        <w:t xml:space="preserve">campus </w:t>
      </w:r>
      <w:r>
        <w:rPr>
          <w:w w:val="90"/>
        </w:rPr>
        <w:t>personnel.</w:t>
      </w:r>
      <w:r>
        <w:rPr>
          <w:spacing w:val="-13"/>
          <w:w w:val="90"/>
        </w:rPr>
        <w:t xml:space="preserve"> </w:t>
      </w:r>
      <w:r>
        <w:rPr>
          <w:w w:val="90"/>
        </w:rPr>
        <w:t>Additionally,</w:t>
      </w:r>
      <w:r>
        <w:rPr>
          <w:spacing w:val="-11"/>
          <w:w w:val="90"/>
        </w:rPr>
        <w:t xml:space="preserve"> </w:t>
      </w:r>
      <w:r>
        <w:rPr>
          <w:w w:val="90"/>
        </w:rPr>
        <w:t>the</w:t>
      </w:r>
      <w:r>
        <w:rPr>
          <w:spacing w:val="-10"/>
          <w:w w:val="90"/>
        </w:rPr>
        <w:t xml:space="preserve"> </w:t>
      </w:r>
      <w:r>
        <w:rPr>
          <w:w w:val="90"/>
        </w:rPr>
        <w:t>Commission</w:t>
      </w:r>
      <w:r>
        <w:rPr>
          <w:spacing w:val="-10"/>
          <w:w w:val="90"/>
        </w:rPr>
        <w:t xml:space="preserve"> </w:t>
      </w:r>
      <w:r>
        <w:rPr>
          <w:w w:val="90"/>
        </w:rPr>
        <w:t>urges</w:t>
      </w:r>
      <w:r>
        <w:rPr>
          <w:spacing w:val="-10"/>
          <w:w w:val="90"/>
        </w:rPr>
        <w:t xml:space="preserve"> </w:t>
      </w:r>
      <w:r>
        <w:rPr>
          <w:w w:val="90"/>
        </w:rPr>
        <w:t>DHE</w:t>
      </w:r>
      <w:r>
        <w:rPr>
          <w:spacing w:val="-10"/>
          <w:w w:val="90"/>
        </w:rPr>
        <w:t xml:space="preserve"> </w:t>
      </w:r>
      <w:r>
        <w:rPr>
          <w:w w:val="90"/>
        </w:rPr>
        <w:t>to</w:t>
      </w:r>
      <w:r>
        <w:rPr>
          <w:spacing w:val="-10"/>
          <w:w w:val="90"/>
        </w:rPr>
        <w:t xml:space="preserve"> </w:t>
      </w:r>
      <w:r>
        <w:rPr>
          <w:w w:val="90"/>
        </w:rPr>
        <w:t>examine</w:t>
      </w:r>
      <w:r>
        <w:rPr>
          <w:spacing w:val="-10"/>
          <w:w w:val="90"/>
        </w:rPr>
        <w:t xml:space="preserve"> </w:t>
      </w:r>
      <w:r>
        <w:rPr>
          <w:w w:val="90"/>
        </w:rPr>
        <w:t>how</w:t>
      </w:r>
      <w:r>
        <w:rPr>
          <w:spacing w:val="-13"/>
          <w:w w:val="90"/>
        </w:rPr>
        <w:t xml:space="preserve"> </w:t>
      </w:r>
      <w:r>
        <w:rPr>
          <w:w w:val="90"/>
        </w:rPr>
        <w:t>ﬁnancial</w:t>
      </w:r>
      <w:r>
        <w:rPr>
          <w:spacing w:val="-9"/>
          <w:w w:val="90"/>
        </w:rPr>
        <w:t xml:space="preserve"> </w:t>
      </w:r>
      <w:r>
        <w:rPr>
          <w:w w:val="90"/>
        </w:rPr>
        <w:t>assistance</w:t>
      </w:r>
      <w:r>
        <w:rPr>
          <w:spacing w:val="-10"/>
          <w:w w:val="90"/>
        </w:rPr>
        <w:t xml:space="preserve"> </w:t>
      </w:r>
      <w:proofErr w:type="gramStart"/>
      <w:r>
        <w:rPr>
          <w:w w:val="90"/>
        </w:rPr>
        <w:t>is currently</w:t>
      </w:r>
      <w:r>
        <w:rPr>
          <w:spacing w:val="-13"/>
          <w:w w:val="90"/>
        </w:rPr>
        <w:t xml:space="preserve"> </w:t>
      </w:r>
      <w:r>
        <w:rPr>
          <w:w w:val="90"/>
        </w:rPr>
        <w:t>distributed</w:t>
      </w:r>
      <w:proofErr w:type="gramEnd"/>
      <w:r>
        <w:rPr>
          <w:spacing w:val="-7"/>
          <w:w w:val="90"/>
        </w:rPr>
        <w:t xml:space="preserve"> </w:t>
      </w:r>
      <w:r>
        <w:rPr>
          <w:w w:val="90"/>
        </w:rPr>
        <w:t>to</w:t>
      </w:r>
      <w:r>
        <w:rPr>
          <w:spacing w:val="-7"/>
          <w:w w:val="90"/>
        </w:rPr>
        <w:t xml:space="preserve"> </w:t>
      </w:r>
      <w:r>
        <w:rPr>
          <w:w w:val="90"/>
        </w:rPr>
        <w:t>underrepresented</w:t>
      </w:r>
      <w:r>
        <w:rPr>
          <w:spacing w:val="-7"/>
          <w:w w:val="90"/>
        </w:rPr>
        <w:t xml:space="preserve"> </w:t>
      </w:r>
      <w:r>
        <w:rPr>
          <w:w w:val="90"/>
        </w:rPr>
        <w:t>groups</w:t>
      </w:r>
      <w:r>
        <w:rPr>
          <w:spacing w:val="-7"/>
          <w:w w:val="90"/>
        </w:rPr>
        <w:t xml:space="preserve"> </w:t>
      </w:r>
      <w:r>
        <w:rPr>
          <w:w w:val="90"/>
        </w:rPr>
        <w:t>and</w:t>
      </w:r>
      <w:r>
        <w:rPr>
          <w:spacing w:val="-7"/>
          <w:w w:val="90"/>
        </w:rPr>
        <w:t xml:space="preserve"> </w:t>
      </w:r>
      <w:r>
        <w:rPr>
          <w:w w:val="90"/>
        </w:rPr>
        <w:t>to</w:t>
      </w:r>
      <w:r>
        <w:rPr>
          <w:spacing w:val="-7"/>
          <w:w w:val="90"/>
        </w:rPr>
        <w:t xml:space="preserve"> </w:t>
      </w:r>
      <w:r>
        <w:rPr>
          <w:w w:val="90"/>
        </w:rPr>
        <w:t>use</w:t>
      </w:r>
      <w:r>
        <w:rPr>
          <w:spacing w:val="-7"/>
          <w:w w:val="90"/>
        </w:rPr>
        <w:t xml:space="preserve"> </w:t>
      </w:r>
      <w:r>
        <w:rPr>
          <w:w w:val="90"/>
        </w:rPr>
        <w:t>this</w:t>
      </w:r>
      <w:r>
        <w:rPr>
          <w:spacing w:val="-7"/>
          <w:w w:val="90"/>
        </w:rPr>
        <w:t xml:space="preserve"> </w:t>
      </w:r>
      <w:r>
        <w:rPr>
          <w:w w:val="90"/>
        </w:rPr>
        <w:t>data</w:t>
      </w:r>
      <w:r>
        <w:rPr>
          <w:spacing w:val="-7"/>
          <w:w w:val="90"/>
        </w:rPr>
        <w:t xml:space="preserve"> </w:t>
      </w:r>
      <w:r>
        <w:rPr>
          <w:w w:val="90"/>
        </w:rPr>
        <w:t>to</w:t>
      </w:r>
      <w:r>
        <w:rPr>
          <w:spacing w:val="-7"/>
          <w:w w:val="90"/>
        </w:rPr>
        <w:t xml:space="preserve"> </w:t>
      </w:r>
      <w:r>
        <w:rPr>
          <w:w w:val="90"/>
        </w:rPr>
        <w:t>identify</w:t>
      </w:r>
      <w:r>
        <w:rPr>
          <w:spacing w:val="-13"/>
          <w:w w:val="90"/>
        </w:rPr>
        <w:t xml:space="preserve"> </w:t>
      </w:r>
      <w:r>
        <w:rPr>
          <w:w w:val="90"/>
        </w:rPr>
        <w:t>gaps</w:t>
      </w:r>
      <w:r>
        <w:rPr>
          <w:spacing w:val="-7"/>
          <w:w w:val="90"/>
        </w:rPr>
        <w:t xml:space="preserve"> </w:t>
      </w:r>
      <w:r>
        <w:rPr>
          <w:w w:val="90"/>
        </w:rPr>
        <w:t xml:space="preserve">and </w:t>
      </w:r>
      <w:r>
        <w:rPr>
          <w:spacing w:val="-2"/>
          <w:w w:val="90"/>
        </w:rPr>
        <w:t>expand</w:t>
      </w:r>
      <w:r>
        <w:rPr>
          <w:spacing w:val="-27"/>
          <w:w w:val="90"/>
        </w:rPr>
        <w:t xml:space="preserve"> </w:t>
      </w:r>
      <w:r>
        <w:rPr>
          <w:spacing w:val="-2"/>
          <w:w w:val="90"/>
        </w:rPr>
        <w:t>funding</w:t>
      </w:r>
      <w:r>
        <w:rPr>
          <w:spacing w:val="-27"/>
          <w:w w:val="90"/>
        </w:rPr>
        <w:t xml:space="preserve"> </w:t>
      </w:r>
      <w:r>
        <w:rPr>
          <w:spacing w:val="-2"/>
          <w:w w:val="90"/>
        </w:rPr>
        <w:t>for</w:t>
      </w:r>
      <w:r>
        <w:rPr>
          <w:spacing w:val="-36"/>
          <w:w w:val="90"/>
        </w:rPr>
        <w:t xml:space="preserve"> </w:t>
      </w:r>
      <w:r>
        <w:rPr>
          <w:spacing w:val="-2"/>
          <w:w w:val="90"/>
        </w:rPr>
        <w:t>LGBTQ-inclusive</w:t>
      </w:r>
      <w:r>
        <w:rPr>
          <w:spacing w:val="-27"/>
          <w:w w:val="90"/>
        </w:rPr>
        <w:t xml:space="preserve"> </w:t>
      </w:r>
      <w:r>
        <w:rPr>
          <w:spacing w:val="-2"/>
          <w:w w:val="90"/>
        </w:rPr>
        <w:t>initiatives</w:t>
      </w:r>
      <w:r>
        <w:rPr>
          <w:spacing w:val="-27"/>
          <w:w w:val="90"/>
        </w:rPr>
        <w:t xml:space="preserve"> </w:t>
      </w:r>
      <w:r>
        <w:rPr>
          <w:spacing w:val="-2"/>
          <w:w w:val="90"/>
        </w:rPr>
        <w:t>across</w:t>
      </w:r>
      <w:r>
        <w:rPr>
          <w:spacing w:val="-27"/>
          <w:w w:val="90"/>
        </w:rPr>
        <w:t xml:space="preserve"> </w:t>
      </w:r>
      <w:r>
        <w:rPr>
          <w:spacing w:val="-2"/>
          <w:w w:val="90"/>
        </w:rPr>
        <w:t>Massachusetts</w:t>
      </w:r>
      <w:r>
        <w:rPr>
          <w:spacing w:val="-27"/>
          <w:w w:val="90"/>
        </w:rPr>
        <w:t xml:space="preserve"> </w:t>
      </w:r>
      <w:r>
        <w:rPr>
          <w:spacing w:val="-2"/>
          <w:w w:val="90"/>
        </w:rPr>
        <w:t>campuses.</w:t>
      </w:r>
    </w:p>
    <w:p w14:paraId="7C2E30A2" w14:textId="77777777" w:rsidR="00091439" w:rsidRDefault="00091439">
      <w:pPr>
        <w:pStyle w:val="BodyText"/>
        <w:spacing w:before="53"/>
      </w:pPr>
    </w:p>
    <w:p w14:paraId="7C2E30A3" w14:textId="77777777" w:rsidR="00091439" w:rsidRDefault="00000000">
      <w:pPr>
        <w:pStyle w:val="Heading7"/>
        <w:numPr>
          <w:ilvl w:val="0"/>
          <w:numId w:val="29"/>
        </w:numPr>
        <w:tabs>
          <w:tab w:val="left" w:pos="277"/>
          <w:tab w:val="left" w:pos="590"/>
        </w:tabs>
        <w:spacing w:line="285" w:lineRule="auto"/>
        <w:ind w:left="277" w:right="510" w:hanging="1"/>
      </w:pPr>
      <w:r>
        <w:rPr>
          <w:spacing w:val="-4"/>
          <w:w w:val="90"/>
        </w:rPr>
        <w:t>Establish</w:t>
      </w:r>
      <w:r>
        <w:rPr>
          <w:spacing w:val="-4"/>
        </w:rPr>
        <w:t xml:space="preserve"> </w:t>
      </w:r>
      <w:r>
        <w:rPr>
          <w:spacing w:val="-4"/>
          <w:w w:val="90"/>
        </w:rPr>
        <w:t>a</w:t>
      </w:r>
      <w:r>
        <w:rPr>
          <w:spacing w:val="-4"/>
        </w:rPr>
        <w:t xml:space="preserve"> </w:t>
      </w:r>
      <w:r>
        <w:rPr>
          <w:spacing w:val="-4"/>
          <w:w w:val="90"/>
        </w:rPr>
        <w:t>practice</w:t>
      </w:r>
      <w:r>
        <w:rPr>
          <w:spacing w:val="-4"/>
        </w:rPr>
        <w:t xml:space="preserve"> </w:t>
      </w:r>
      <w:r>
        <w:rPr>
          <w:spacing w:val="-4"/>
          <w:w w:val="90"/>
        </w:rPr>
        <w:t>of</w:t>
      </w:r>
      <w:r>
        <w:rPr>
          <w:spacing w:val="-4"/>
        </w:rPr>
        <w:t xml:space="preserve"> </w:t>
      </w:r>
      <w:proofErr w:type="gramStart"/>
      <w:r>
        <w:rPr>
          <w:spacing w:val="-4"/>
          <w:w w:val="90"/>
        </w:rPr>
        <w:t>proactive</w:t>
      </w:r>
      <w:proofErr w:type="gramEnd"/>
      <w:r>
        <w:rPr>
          <w:spacing w:val="-4"/>
        </w:rPr>
        <w:t xml:space="preserve"> </w:t>
      </w:r>
      <w:r>
        <w:rPr>
          <w:spacing w:val="-4"/>
          <w:w w:val="90"/>
        </w:rPr>
        <w:t>public</w:t>
      </w:r>
      <w:r>
        <w:rPr>
          <w:spacing w:val="-4"/>
        </w:rPr>
        <w:t xml:space="preserve"> </w:t>
      </w:r>
      <w:r>
        <w:rPr>
          <w:spacing w:val="-4"/>
          <w:w w:val="90"/>
        </w:rPr>
        <w:t>support</w:t>
      </w:r>
      <w:r>
        <w:rPr>
          <w:spacing w:val="-4"/>
        </w:rPr>
        <w:t xml:space="preserve"> </w:t>
      </w:r>
      <w:r>
        <w:rPr>
          <w:spacing w:val="-4"/>
          <w:w w:val="90"/>
        </w:rPr>
        <w:t>for</w:t>
      </w:r>
      <w:r>
        <w:rPr>
          <w:spacing w:val="-8"/>
        </w:rPr>
        <w:t xml:space="preserve"> </w:t>
      </w:r>
      <w:r>
        <w:rPr>
          <w:spacing w:val="-4"/>
          <w:w w:val="90"/>
        </w:rPr>
        <w:t>LGBTQ+</w:t>
      </w:r>
      <w:r>
        <w:rPr>
          <w:spacing w:val="-4"/>
        </w:rPr>
        <w:t xml:space="preserve"> </w:t>
      </w:r>
      <w:r>
        <w:rPr>
          <w:spacing w:val="-4"/>
          <w:w w:val="90"/>
        </w:rPr>
        <w:t>students,</w:t>
      </w:r>
      <w:r>
        <w:rPr>
          <w:spacing w:val="-4"/>
        </w:rPr>
        <w:t xml:space="preserve"> </w:t>
      </w:r>
      <w:r>
        <w:rPr>
          <w:spacing w:val="-4"/>
          <w:w w:val="90"/>
        </w:rPr>
        <w:t>staﬀ,</w:t>
      </w:r>
      <w:r>
        <w:rPr>
          <w:spacing w:val="-4"/>
        </w:rPr>
        <w:t xml:space="preserve"> </w:t>
      </w:r>
      <w:r>
        <w:rPr>
          <w:spacing w:val="-4"/>
          <w:w w:val="90"/>
        </w:rPr>
        <w:t xml:space="preserve">and </w:t>
      </w:r>
      <w:r>
        <w:rPr>
          <w:spacing w:val="-4"/>
          <w:w w:val="95"/>
        </w:rPr>
        <w:t>institutions.</w:t>
      </w:r>
    </w:p>
    <w:p w14:paraId="7C2E30A4" w14:textId="77777777" w:rsidR="00091439" w:rsidRDefault="00091439">
      <w:pPr>
        <w:pStyle w:val="BodyText"/>
        <w:spacing w:before="54"/>
        <w:rPr>
          <w:b/>
        </w:rPr>
      </w:pPr>
    </w:p>
    <w:p w14:paraId="7C2E30A5" w14:textId="77777777" w:rsidR="00091439" w:rsidRDefault="00000000">
      <w:pPr>
        <w:pStyle w:val="BodyText"/>
        <w:spacing w:line="285" w:lineRule="auto"/>
        <w:ind w:left="276" w:right="510" w:hanging="1"/>
        <w:jc w:val="both"/>
      </w:pPr>
      <w:r>
        <w:rPr>
          <w:w w:val="85"/>
        </w:rPr>
        <w:t xml:space="preserve">Demonstrate a consistent and values-driven commitment to aﬃrming the rights, dignity, and </w:t>
      </w:r>
      <w:r>
        <w:rPr>
          <w:spacing w:val="-4"/>
          <w:w w:val="90"/>
        </w:rPr>
        <w:t>well-being of LGBTQ+ students, faculty, and staﬀ—particularly</w:t>
      </w:r>
      <w:r>
        <w:rPr>
          <w:spacing w:val="-7"/>
          <w:w w:val="90"/>
        </w:rPr>
        <w:t xml:space="preserve"> </w:t>
      </w:r>
      <w:r>
        <w:rPr>
          <w:spacing w:val="-4"/>
          <w:w w:val="90"/>
        </w:rPr>
        <w:t>during periods of heightened scrutiny,</w:t>
      </w:r>
      <w:r>
        <w:rPr>
          <w:spacing w:val="-25"/>
          <w:w w:val="90"/>
        </w:rPr>
        <w:t xml:space="preserve"> </w:t>
      </w:r>
      <w:r>
        <w:rPr>
          <w:spacing w:val="-4"/>
          <w:w w:val="90"/>
        </w:rPr>
        <w:t>misinformation,</w:t>
      </w:r>
      <w:r>
        <w:rPr>
          <w:spacing w:val="-25"/>
          <w:w w:val="90"/>
        </w:rPr>
        <w:t xml:space="preserve"> </w:t>
      </w:r>
      <w:r>
        <w:rPr>
          <w:spacing w:val="-4"/>
          <w:w w:val="90"/>
        </w:rPr>
        <w:t>or</w:t>
      </w:r>
      <w:r>
        <w:rPr>
          <w:spacing w:val="-34"/>
          <w:w w:val="90"/>
        </w:rPr>
        <w:t xml:space="preserve"> </w:t>
      </w:r>
      <w:r>
        <w:rPr>
          <w:spacing w:val="-4"/>
          <w:w w:val="90"/>
        </w:rPr>
        <w:t>political</w:t>
      </w:r>
      <w:r>
        <w:rPr>
          <w:spacing w:val="-25"/>
          <w:w w:val="90"/>
        </w:rPr>
        <w:t xml:space="preserve"> </w:t>
      </w:r>
      <w:r>
        <w:rPr>
          <w:spacing w:val="-4"/>
          <w:w w:val="90"/>
        </w:rPr>
        <w:t>targeting.</w:t>
      </w:r>
    </w:p>
    <w:p w14:paraId="7C2E30A6" w14:textId="77777777" w:rsidR="00091439" w:rsidRDefault="00091439">
      <w:pPr>
        <w:pStyle w:val="BodyText"/>
        <w:rPr>
          <w:sz w:val="16"/>
        </w:rPr>
      </w:pPr>
    </w:p>
    <w:p w14:paraId="7C2E30A7" w14:textId="77777777" w:rsidR="00091439" w:rsidRDefault="00091439">
      <w:pPr>
        <w:pStyle w:val="BodyText"/>
        <w:rPr>
          <w:sz w:val="16"/>
        </w:rPr>
      </w:pPr>
    </w:p>
    <w:p w14:paraId="7C2E30A8" w14:textId="77777777" w:rsidR="00091439" w:rsidRDefault="00091439">
      <w:pPr>
        <w:pStyle w:val="BodyText"/>
        <w:rPr>
          <w:sz w:val="16"/>
        </w:rPr>
      </w:pPr>
    </w:p>
    <w:p w14:paraId="7C2E30A9" w14:textId="77777777" w:rsidR="00091439" w:rsidRDefault="00091439">
      <w:pPr>
        <w:pStyle w:val="BodyText"/>
        <w:spacing w:before="187"/>
        <w:rPr>
          <w:sz w:val="16"/>
        </w:rPr>
      </w:pPr>
    </w:p>
    <w:p w14:paraId="7C2E30AA" w14:textId="77777777" w:rsidR="00091439" w:rsidRDefault="00000000">
      <w:pPr>
        <w:ind w:right="730"/>
        <w:jc w:val="right"/>
        <w:rPr>
          <w:rFonts w:ascii="Arial"/>
          <w:sz w:val="16"/>
        </w:rPr>
      </w:pPr>
      <w:r>
        <w:rPr>
          <w:rFonts w:ascii="Arial"/>
          <w:spacing w:val="-5"/>
          <w:sz w:val="16"/>
        </w:rPr>
        <w:t>170</w:t>
      </w:r>
    </w:p>
    <w:p w14:paraId="7C2E30AB" w14:textId="77777777" w:rsidR="00091439" w:rsidRDefault="00091439">
      <w:pPr>
        <w:jc w:val="right"/>
        <w:rPr>
          <w:rFonts w:ascii="Arial"/>
          <w:sz w:val="16"/>
        </w:rPr>
        <w:sectPr w:rsidR="00091439">
          <w:headerReference w:type="default" r:id="rId521"/>
          <w:footerReference w:type="default" r:id="rId522"/>
          <w:pgSz w:w="12240" w:h="15840"/>
          <w:pgMar w:top="720" w:right="708" w:bottom="0" w:left="992" w:header="520" w:footer="0" w:gutter="0"/>
          <w:cols w:space="720"/>
        </w:sectPr>
      </w:pPr>
    </w:p>
    <w:p w14:paraId="7C2E30AC" w14:textId="77777777" w:rsidR="00091439" w:rsidRDefault="00091439">
      <w:pPr>
        <w:pStyle w:val="BodyText"/>
        <w:rPr>
          <w:rFonts w:ascii="Arial"/>
        </w:rPr>
      </w:pPr>
    </w:p>
    <w:p w14:paraId="7C2E30AD" w14:textId="77777777" w:rsidR="00091439" w:rsidRDefault="00091439">
      <w:pPr>
        <w:pStyle w:val="BodyText"/>
        <w:spacing w:before="63"/>
        <w:rPr>
          <w:rFonts w:ascii="Arial"/>
        </w:rPr>
      </w:pPr>
    </w:p>
    <w:p w14:paraId="7C2E30AE" w14:textId="77777777" w:rsidR="00091439" w:rsidRDefault="00000000">
      <w:pPr>
        <w:pStyle w:val="BodyText"/>
        <w:spacing w:line="295" w:lineRule="auto"/>
        <w:ind w:left="276" w:right="555"/>
        <w:jc w:val="both"/>
      </w:pPr>
      <w:r>
        <w:rPr>
          <w:spacing w:val="-4"/>
          <w:w w:val="90"/>
        </w:rPr>
        <w:t>DHE leadership should,</w:t>
      </w:r>
      <w:r>
        <w:rPr>
          <w:spacing w:val="-5"/>
          <w:w w:val="90"/>
        </w:rPr>
        <w:t xml:space="preserve"> </w:t>
      </w:r>
      <w:r>
        <w:rPr>
          <w:spacing w:val="-4"/>
          <w:w w:val="90"/>
        </w:rPr>
        <w:t xml:space="preserve">when appropriate, issue </w:t>
      </w:r>
      <w:proofErr w:type="gramStart"/>
      <w:r>
        <w:rPr>
          <w:spacing w:val="-4"/>
          <w:w w:val="90"/>
        </w:rPr>
        <w:t>proactive</w:t>
      </w:r>
      <w:proofErr w:type="gramEnd"/>
      <w:r>
        <w:rPr>
          <w:spacing w:val="-4"/>
          <w:w w:val="90"/>
        </w:rPr>
        <w:t>, timely</w:t>
      </w:r>
      <w:r>
        <w:rPr>
          <w:spacing w:val="-5"/>
          <w:w w:val="90"/>
        </w:rPr>
        <w:t xml:space="preserve"> </w:t>
      </w:r>
      <w:r>
        <w:rPr>
          <w:spacing w:val="-4"/>
          <w:w w:val="90"/>
        </w:rPr>
        <w:t xml:space="preserve">public statements aligned </w:t>
      </w:r>
      <w:r>
        <w:rPr>
          <w:w w:val="85"/>
        </w:rPr>
        <w:t>with state and federal legal protections, clearly</w:t>
      </w:r>
      <w:r>
        <w:rPr>
          <w:spacing w:val="-2"/>
          <w:w w:val="85"/>
        </w:rPr>
        <w:t xml:space="preserve"> </w:t>
      </w:r>
      <w:r>
        <w:rPr>
          <w:w w:val="85"/>
        </w:rPr>
        <w:t xml:space="preserve">reinforcing the Department’s expectation that </w:t>
      </w:r>
      <w:r>
        <w:rPr>
          <w:spacing w:val="-4"/>
          <w:w w:val="90"/>
        </w:rPr>
        <w:t>all</w:t>
      </w:r>
      <w:r>
        <w:rPr>
          <w:spacing w:val="-20"/>
          <w:w w:val="90"/>
        </w:rPr>
        <w:t xml:space="preserve"> </w:t>
      </w:r>
      <w:r>
        <w:rPr>
          <w:spacing w:val="-4"/>
          <w:w w:val="90"/>
        </w:rPr>
        <w:t>public</w:t>
      </w:r>
      <w:r>
        <w:rPr>
          <w:spacing w:val="-20"/>
          <w:w w:val="90"/>
        </w:rPr>
        <w:t xml:space="preserve"> </w:t>
      </w:r>
      <w:r>
        <w:rPr>
          <w:spacing w:val="-4"/>
          <w:w w:val="90"/>
        </w:rPr>
        <w:t>campuses</w:t>
      </w:r>
      <w:r>
        <w:rPr>
          <w:spacing w:val="-20"/>
          <w:w w:val="90"/>
        </w:rPr>
        <w:t xml:space="preserve"> </w:t>
      </w:r>
      <w:r>
        <w:rPr>
          <w:spacing w:val="-4"/>
          <w:w w:val="90"/>
        </w:rPr>
        <w:t>provide</w:t>
      </w:r>
      <w:r>
        <w:rPr>
          <w:spacing w:val="-20"/>
          <w:w w:val="90"/>
        </w:rPr>
        <w:t xml:space="preserve"> </w:t>
      </w:r>
      <w:r>
        <w:rPr>
          <w:spacing w:val="-4"/>
          <w:w w:val="90"/>
        </w:rPr>
        <w:t>inclusive,</w:t>
      </w:r>
      <w:r>
        <w:rPr>
          <w:spacing w:val="-20"/>
          <w:w w:val="90"/>
        </w:rPr>
        <w:t xml:space="preserve"> </w:t>
      </w:r>
      <w:r>
        <w:rPr>
          <w:spacing w:val="-4"/>
          <w:w w:val="90"/>
        </w:rPr>
        <w:t>safe,</w:t>
      </w:r>
      <w:r>
        <w:rPr>
          <w:spacing w:val="-20"/>
          <w:w w:val="90"/>
        </w:rPr>
        <w:t xml:space="preserve"> </w:t>
      </w:r>
      <w:r>
        <w:rPr>
          <w:spacing w:val="-4"/>
          <w:w w:val="90"/>
        </w:rPr>
        <w:t>and</w:t>
      </w:r>
      <w:r>
        <w:rPr>
          <w:spacing w:val="-20"/>
          <w:w w:val="90"/>
        </w:rPr>
        <w:t xml:space="preserve"> </w:t>
      </w:r>
      <w:r>
        <w:rPr>
          <w:spacing w:val="-4"/>
          <w:w w:val="90"/>
        </w:rPr>
        <w:t>supportive</w:t>
      </w:r>
      <w:r>
        <w:rPr>
          <w:spacing w:val="-20"/>
          <w:w w:val="90"/>
        </w:rPr>
        <w:t xml:space="preserve"> </w:t>
      </w:r>
      <w:r>
        <w:rPr>
          <w:spacing w:val="-4"/>
          <w:w w:val="90"/>
        </w:rPr>
        <w:t>environments.</w:t>
      </w:r>
    </w:p>
    <w:p w14:paraId="7C2E30AF" w14:textId="77777777" w:rsidR="00091439" w:rsidRDefault="00091439">
      <w:pPr>
        <w:pStyle w:val="BodyText"/>
        <w:spacing w:before="72"/>
      </w:pPr>
    </w:p>
    <w:p w14:paraId="7C2E30B0" w14:textId="77777777" w:rsidR="00091439" w:rsidRDefault="00000000">
      <w:pPr>
        <w:pStyle w:val="BodyText"/>
        <w:spacing w:line="295" w:lineRule="auto"/>
        <w:ind w:left="276" w:right="555"/>
        <w:jc w:val="both"/>
      </w:pPr>
      <w:r>
        <w:rPr>
          <w:w w:val="85"/>
        </w:rPr>
        <w:t>This</w:t>
      </w:r>
      <w:r>
        <w:rPr>
          <w:spacing w:val="-5"/>
          <w:w w:val="85"/>
        </w:rPr>
        <w:t xml:space="preserve"> </w:t>
      </w:r>
      <w:r>
        <w:rPr>
          <w:w w:val="85"/>
        </w:rPr>
        <w:t>commitment</w:t>
      </w:r>
      <w:r>
        <w:rPr>
          <w:spacing w:val="-2"/>
          <w:w w:val="85"/>
        </w:rPr>
        <w:t xml:space="preserve"> </w:t>
      </w:r>
      <w:r>
        <w:rPr>
          <w:w w:val="85"/>
        </w:rPr>
        <w:t>must</w:t>
      </w:r>
      <w:r>
        <w:rPr>
          <w:spacing w:val="-2"/>
          <w:w w:val="85"/>
        </w:rPr>
        <w:t xml:space="preserve"> </w:t>
      </w:r>
      <w:r>
        <w:rPr>
          <w:w w:val="85"/>
        </w:rPr>
        <w:t>be</w:t>
      </w:r>
      <w:r>
        <w:rPr>
          <w:spacing w:val="-9"/>
          <w:w w:val="85"/>
        </w:rPr>
        <w:t xml:space="preserve"> </w:t>
      </w:r>
      <w:r>
        <w:rPr>
          <w:w w:val="85"/>
        </w:rPr>
        <w:t>visible</w:t>
      </w:r>
      <w:r>
        <w:rPr>
          <w:spacing w:val="-1"/>
          <w:w w:val="85"/>
        </w:rPr>
        <w:t xml:space="preserve"> </w:t>
      </w:r>
      <w:r>
        <w:rPr>
          <w:w w:val="85"/>
        </w:rPr>
        <w:t>not</w:t>
      </w:r>
      <w:r>
        <w:rPr>
          <w:spacing w:val="-2"/>
          <w:w w:val="85"/>
        </w:rPr>
        <w:t xml:space="preserve"> </w:t>
      </w:r>
      <w:r>
        <w:rPr>
          <w:w w:val="85"/>
        </w:rPr>
        <w:t>only</w:t>
      </w:r>
      <w:r>
        <w:rPr>
          <w:spacing w:val="-9"/>
          <w:w w:val="85"/>
        </w:rPr>
        <w:t xml:space="preserve"> </w:t>
      </w:r>
      <w:r>
        <w:rPr>
          <w:w w:val="85"/>
        </w:rPr>
        <w:t>through</w:t>
      </w:r>
      <w:r>
        <w:rPr>
          <w:spacing w:val="-1"/>
          <w:w w:val="85"/>
        </w:rPr>
        <w:t xml:space="preserve"> </w:t>
      </w:r>
      <w:r>
        <w:rPr>
          <w:w w:val="85"/>
        </w:rPr>
        <w:t>oﬃcial</w:t>
      </w:r>
      <w:r>
        <w:rPr>
          <w:spacing w:val="-2"/>
          <w:w w:val="85"/>
        </w:rPr>
        <w:t xml:space="preserve"> </w:t>
      </w:r>
      <w:r>
        <w:rPr>
          <w:w w:val="85"/>
        </w:rPr>
        <w:t>statements</w:t>
      </w:r>
      <w:r>
        <w:rPr>
          <w:spacing w:val="-2"/>
          <w:w w:val="85"/>
        </w:rPr>
        <w:t xml:space="preserve"> </w:t>
      </w:r>
      <w:r>
        <w:rPr>
          <w:w w:val="85"/>
        </w:rPr>
        <w:t>but</w:t>
      </w:r>
      <w:r>
        <w:rPr>
          <w:spacing w:val="-2"/>
          <w:w w:val="85"/>
        </w:rPr>
        <w:t xml:space="preserve"> </w:t>
      </w:r>
      <w:r>
        <w:rPr>
          <w:w w:val="85"/>
        </w:rPr>
        <w:t>also</w:t>
      </w:r>
      <w:r>
        <w:rPr>
          <w:spacing w:val="-2"/>
          <w:w w:val="85"/>
        </w:rPr>
        <w:t xml:space="preserve"> </w:t>
      </w:r>
      <w:r>
        <w:rPr>
          <w:w w:val="85"/>
        </w:rPr>
        <w:t>through</w:t>
      </w:r>
      <w:r>
        <w:rPr>
          <w:spacing w:val="-2"/>
          <w:w w:val="85"/>
        </w:rPr>
        <w:t xml:space="preserve"> </w:t>
      </w:r>
      <w:r>
        <w:rPr>
          <w:w w:val="85"/>
        </w:rPr>
        <w:t xml:space="preserve">actions </w:t>
      </w:r>
      <w:r>
        <w:rPr>
          <w:spacing w:val="-2"/>
          <w:w w:val="90"/>
        </w:rPr>
        <w:t>at</w:t>
      </w:r>
      <w:r>
        <w:rPr>
          <w:spacing w:val="-11"/>
          <w:w w:val="90"/>
        </w:rPr>
        <w:t xml:space="preserve"> </w:t>
      </w:r>
      <w:r>
        <w:rPr>
          <w:spacing w:val="-2"/>
          <w:w w:val="90"/>
        </w:rPr>
        <w:t>every</w:t>
      </w:r>
      <w:r>
        <w:rPr>
          <w:spacing w:val="-11"/>
          <w:w w:val="90"/>
        </w:rPr>
        <w:t xml:space="preserve"> </w:t>
      </w:r>
      <w:r>
        <w:rPr>
          <w:spacing w:val="-2"/>
          <w:w w:val="90"/>
        </w:rPr>
        <w:t>level</w:t>
      </w:r>
      <w:r>
        <w:rPr>
          <w:spacing w:val="-10"/>
          <w:w w:val="90"/>
        </w:rPr>
        <w:t xml:space="preserve"> </w:t>
      </w:r>
      <w:r>
        <w:rPr>
          <w:spacing w:val="-2"/>
          <w:w w:val="90"/>
        </w:rPr>
        <w:t>of</w:t>
      </w:r>
      <w:r>
        <w:rPr>
          <w:spacing w:val="-11"/>
          <w:w w:val="90"/>
        </w:rPr>
        <w:t xml:space="preserve"> </w:t>
      </w:r>
      <w:r>
        <w:rPr>
          <w:spacing w:val="-2"/>
          <w:w w:val="90"/>
        </w:rPr>
        <w:t>the</w:t>
      </w:r>
      <w:r>
        <w:rPr>
          <w:spacing w:val="-11"/>
          <w:w w:val="90"/>
        </w:rPr>
        <w:t xml:space="preserve"> </w:t>
      </w:r>
      <w:r>
        <w:rPr>
          <w:spacing w:val="-2"/>
          <w:w w:val="90"/>
        </w:rPr>
        <w:t>Department—such</w:t>
      </w:r>
      <w:r>
        <w:rPr>
          <w:spacing w:val="-10"/>
          <w:w w:val="90"/>
        </w:rPr>
        <w:t xml:space="preserve"> </w:t>
      </w:r>
      <w:r>
        <w:rPr>
          <w:spacing w:val="-2"/>
          <w:w w:val="90"/>
        </w:rPr>
        <w:t>as</w:t>
      </w:r>
      <w:r>
        <w:rPr>
          <w:spacing w:val="-11"/>
          <w:w w:val="90"/>
        </w:rPr>
        <w:t xml:space="preserve"> </w:t>
      </w:r>
      <w:r>
        <w:rPr>
          <w:spacing w:val="-2"/>
          <w:w w:val="90"/>
        </w:rPr>
        <w:t>active</w:t>
      </w:r>
      <w:r>
        <w:rPr>
          <w:spacing w:val="-11"/>
          <w:w w:val="90"/>
        </w:rPr>
        <w:t xml:space="preserve"> </w:t>
      </w:r>
      <w:r>
        <w:rPr>
          <w:spacing w:val="-2"/>
          <w:w w:val="90"/>
        </w:rPr>
        <w:t>participation</w:t>
      </w:r>
      <w:r>
        <w:rPr>
          <w:spacing w:val="-10"/>
          <w:w w:val="90"/>
        </w:rPr>
        <w:t xml:space="preserve"> </w:t>
      </w:r>
      <w:r>
        <w:rPr>
          <w:spacing w:val="-2"/>
          <w:w w:val="90"/>
        </w:rPr>
        <w:t>in</w:t>
      </w:r>
      <w:r>
        <w:rPr>
          <w:spacing w:val="-11"/>
          <w:w w:val="90"/>
        </w:rPr>
        <w:t xml:space="preserve"> </w:t>
      </w:r>
      <w:r>
        <w:rPr>
          <w:spacing w:val="-2"/>
          <w:w w:val="90"/>
        </w:rPr>
        <w:t>LGBTQ+-aﬃrming</w:t>
      </w:r>
      <w:r>
        <w:rPr>
          <w:spacing w:val="-11"/>
          <w:w w:val="90"/>
        </w:rPr>
        <w:t xml:space="preserve"> </w:t>
      </w:r>
      <w:r>
        <w:rPr>
          <w:spacing w:val="-2"/>
          <w:w w:val="90"/>
        </w:rPr>
        <w:t>events, engagement</w:t>
      </w:r>
      <w:r>
        <w:rPr>
          <w:spacing w:val="-11"/>
          <w:w w:val="90"/>
        </w:rPr>
        <w:t xml:space="preserve"> </w:t>
      </w:r>
      <w:r>
        <w:rPr>
          <w:spacing w:val="-2"/>
          <w:w w:val="90"/>
        </w:rPr>
        <w:t>in</w:t>
      </w:r>
      <w:r>
        <w:rPr>
          <w:spacing w:val="-11"/>
          <w:w w:val="90"/>
        </w:rPr>
        <w:t xml:space="preserve"> </w:t>
      </w:r>
      <w:r>
        <w:rPr>
          <w:spacing w:val="-2"/>
          <w:w w:val="90"/>
        </w:rPr>
        <w:t>campus</w:t>
      </w:r>
      <w:r>
        <w:rPr>
          <w:spacing w:val="-10"/>
          <w:w w:val="90"/>
        </w:rPr>
        <w:t xml:space="preserve"> </w:t>
      </w:r>
      <w:r>
        <w:rPr>
          <w:spacing w:val="-2"/>
          <w:w w:val="90"/>
        </w:rPr>
        <w:t>and</w:t>
      </w:r>
      <w:r>
        <w:rPr>
          <w:spacing w:val="-11"/>
          <w:w w:val="90"/>
        </w:rPr>
        <w:t xml:space="preserve"> </w:t>
      </w:r>
      <w:r>
        <w:rPr>
          <w:spacing w:val="-2"/>
          <w:w w:val="90"/>
        </w:rPr>
        <w:t>community</w:t>
      </w:r>
      <w:r>
        <w:rPr>
          <w:spacing w:val="-11"/>
          <w:w w:val="90"/>
        </w:rPr>
        <w:t xml:space="preserve"> </w:t>
      </w:r>
      <w:r>
        <w:rPr>
          <w:spacing w:val="-2"/>
          <w:w w:val="90"/>
        </w:rPr>
        <w:t>forums,</w:t>
      </w:r>
      <w:r>
        <w:rPr>
          <w:spacing w:val="-10"/>
          <w:w w:val="90"/>
        </w:rPr>
        <w:t xml:space="preserve"> </w:t>
      </w:r>
      <w:r>
        <w:rPr>
          <w:spacing w:val="-2"/>
          <w:w w:val="90"/>
        </w:rPr>
        <w:t>and</w:t>
      </w:r>
      <w:r>
        <w:rPr>
          <w:spacing w:val="-11"/>
          <w:w w:val="90"/>
        </w:rPr>
        <w:t xml:space="preserve"> </w:t>
      </w:r>
      <w:r>
        <w:rPr>
          <w:spacing w:val="-2"/>
          <w:w w:val="90"/>
        </w:rPr>
        <w:t>public</w:t>
      </w:r>
      <w:r>
        <w:rPr>
          <w:spacing w:val="-11"/>
          <w:w w:val="90"/>
        </w:rPr>
        <w:t xml:space="preserve"> </w:t>
      </w:r>
      <w:r>
        <w:rPr>
          <w:spacing w:val="-2"/>
          <w:w w:val="90"/>
        </w:rPr>
        <w:t>acknowledgment</w:t>
      </w:r>
      <w:r>
        <w:rPr>
          <w:spacing w:val="-10"/>
          <w:w w:val="90"/>
        </w:rPr>
        <w:t xml:space="preserve"> </w:t>
      </w:r>
      <w:r>
        <w:rPr>
          <w:spacing w:val="-2"/>
          <w:w w:val="90"/>
        </w:rPr>
        <w:t>of</w:t>
      </w:r>
      <w:r>
        <w:rPr>
          <w:spacing w:val="-11"/>
          <w:w w:val="90"/>
        </w:rPr>
        <w:t xml:space="preserve"> </w:t>
      </w:r>
      <w:r>
        <w:rPr>
          <w:spacing w:val="-2"/>
          <w:w w:val="90"/>
        </w:rPr>
        <w:t xml:space="preserve">institutional </w:t>
      </w:r>
      <w:r>
        <w:rPr>
          <w:w w:val="85"/>
        </w:rPr>
        <w:t>eﬀorts</w:t>
      </w:r>
      <w:r>
        <w:rPr>
          <w:spacing w:val="-9"/>
          <w:w w:val="85"/>
        </w:rPr>
        <w:t xml:space="preserve"> </w:t>
      </w:r>
      <w:r>
        <w:rPr>
          <w:w w:val="85"/>
        </w:rPr>
        <w:t>that</w:t>
      </w:r>
      <w:r>
        <w:rPr>
          <w:spacing w:val="-8"/>
          <w:w w:val="85"/>
        </w:rPr>
        <w:t xml:space="preserve"> </w:t>
      </w:r>
      <w:r>
        <w:rPr>
          <w:w w:val="85"/>
        </w:rPr>
        <w:t>promote</w:t>
      </w:r>
      <w:r>
        <w:rPr>
          <w:spacing w:val="-9"/>
          <w:w w:val="85"/>
        </w:rPr>
        <w:t xml:space="preserve"> </w:t>
      </w:r>
      <w:r>
        <w:rPr>
          <w:w w:val="85"/>
        </w:rPr>
        <w:t>equity</w:t>
      </w:r>
      <w:r>
        <w:rPr>
          <w:spacing w:val="-8"/>
          <w:w w:val="85"/>
        </w:rPr>
        <w:t xml:space="preserve"> </w:t>
      </w:r>
      <w:r>
        <w:rPr>
          <w:w w:val="85"/>
        </w:rPr>
        <w:t>and</w:t>
      </w:r>
      <w:r>
        <w:rPr>
          <w:spacing w:val="-6"/>
          <w:w w:val="85"/>
        </w:rPr>
        <w:t xml:space="preserve"> </w:t>
      </w:r>
      <w:r>
        <w:rPr>
          <w:w w:val="85"/>
        </w:rPr>
        <w:t>belonging.</w:t>
      </w:r>
      <w:r>
        <w:rPr>
          <w:spacing w:val="-5"/>
          <w:w w:val="85"/>
        </w:rPr>
        <w:t xml:space="preserve"> </w:t>
      </w:r>
      <w:r>
        <w:rPr>
          <w:w w:val="85"/>
        </w:rPr>
        <w:t>By</w:t>
      </w:r>
      <w:r>
        <w:rPr>
          <w:spacing w:val="-9"/>
          <w:w w:val="85"/>
        </w:rPr>
        <w:t xml:space="preserve"> </w:t>
      </w:r>
      <w:r>
        <w:rPr>
          <w:w w:val="85"/>
        </w:rPr>
        <w:t>modeling</w:t>
      </w:r>
      <w:r>
        <w:rPr>
          <w:spacing w:val="-5"/>
          <w:w w:val="85"/>
        </w:rPr>
        <w:t xml:space="preserve"> </w:t>
      </w:r>
      <w:proofErr w:type="gramStart"/>
      <w:r>
        <w:rPr>
          <w:w w:val="85"/>
        </w:rPr>
        <w:t>proactive</w:t>
      </w:r>
      <w:proofErr w:type="gramEnd"/>
      <w:r>
        <w:rPr>
          <w:spacing w:val="-5"/>
          <w:w w:val="85"/>
        </w:rPr>
        <w:t xml:space="preserve"> </w:t>
      </w:r>
      <w:r>
        <w:rPr>
          <w:w w:val="85"/>
        </w:rPr>
        <w:t>leadership,</w:t>
      </w:r>
      <w:r>
        <w:rPr>
          <w:spacing w:val="-5"/>
          <w:w w:val="85"/>
        </w:rPr>
        <w:t xml:space="preserve"> </w:t>
      </w:r>
      <w:r>
        <w:rPr>
          <w:w w:val="85"/>
        </w:rPr>
        <w:t>DHE</w:t>
      </w:r>
      <w:r>
        <w:rPr>
          <w:spacing w:val="-5"/>
          <w:w w:val="85"/>
        </w:rPr>
        <w:t xml:space="preserve"> </w:t>
      </w:r>
      <w:r>
        <w:rPr>
          <w:w w:val="85"/>
        </w:rPr>
        <w:t xml:space="preserve">strengthens </w:t>
      </w:r>
      <w:r>
        <w:rPr>
          <w:spacing w:val="-2"/>
          <w:w w:val="90"/>
        </w:rPr>
        <w:t>the</w:t>
      </w:r>
      <w:r>
        <w:rPr>
          <w:spacing w:val="-9"/>
          <w:w w:val="90"/>
        </w:rPr>
        <w:t xml:space="preserve"> </w:t>
      </w:r>
      <w:r>
        <w:rPr>
          <w:spacing w:val="-2"/>
          <w:w w:val="90"/>
        </w:rPr>
        <w:t>capacity</w:t>
      </w:r>
      <w:r>
        <w:rPr>
          <w:spacing w:val="-11"/>
          <w:w w:val="90"/>
        </w:rPr>
        <w:t xml:space="preserve"> </w:t>
      </w:r>
      <w:r>
        <w:rPr>
          <w:spacing w:val="-2"/>
          <w:w w:val="90"/>
        </w:rPr>
        <w:t>of</w:t>
      </w:r>
      <w:r>
        <w:rPr>
          <w:spacing w:val="-7"/>
          <w:w w:val="90"/>
        </w:rPr>
        <w:t xml:space="preserve"> </w:t>
      </w:r>
      <w:r>
        <w:rPr>
          <w:spacing w:val="-2"/>
          <w:w w:val="90"/>
        </w:rPr>
        <w:t>colleges</w:t>
      </w:r>
      <w:r>
        <w:rPr>
          <w:spacing w:val="-7"/>
          <w:w w:val="90"/>
        </w:rPr>
        <w:t xml:space="preserve"> </w:t>
      </w:r>
      <w:r>
        <w:rPr>
          <w:spacing w:val="-2"/>
          <w:w w:val="90"/>
        </w:rPr>
        <w:t>and</w:t>
      </w:r>
      <w:r>
        <w:rPr>
          <w:spacing w:val="-7"/>
          <w:w w:val="90"/>
        </w:rPr>
        <w:t xml:space="preserve"> </w:t>
      </w:r>
      <w:r>
        <w:rPr>
          <w:spacing w:val="-2"/>
          <w:w w:val="90"/>
        </w:rPr>
        <w:t>universities</w:t>
      </w:r>
      <w:r>
        <w:rPr>
          <w:spacing w:val="-7"/>
          <w:w w:val="90"/>
        </w:rPr>
        <w:t xml:space="preserve"> </w:t>
      </w:r>
      <w:r>
        <w:rPr>
          <w:spacing w:val="-2"/>
          <w:w w:val="90"/>
        </w:rPr>
        <w:t>to</w:t>
      </w:r>
      <w:r>
        <w:rPr>
          <w:spacing w:val="-7"/>
          <w:w w:val="90"/>
        </w:rPr>
        <w:t xml:space="preserve"> </w:t>
      </w:r>
      <w:r>
        <w:rPr>
          <w:spacing w:val="-2"/>
          <w:w w:val="90"/>
        </w:rPr>
        <w:t>address</w:t>
      </w:r>
      <w:r>
        <w:rPr>
          <w:spacing w:val="-7"/>
          <w:w w:val="90"/>
        </w:rPr>
        <w:t xml:space="preserve"> </w:t>
      </w:r>
      <w:r>
        <w:rPr>
          <w:spacing w:val="-2"/>
          <w:w w:val="90"/>
        </w:rPr>
        <w:t>challenges</w:t>
      </w:r>
      <w:r>
        <w:rPr>
          <w:spacing w:val="-7"/>
          <w:w w:val="90"/>
        </w:rPr>
        <w:t xml:space="preserve"> </w:t>
      </w:r>
      <w:r>
        <w:rPr>
          <w:spacing w:val="-2"/>
          <w:w w:val="90"/>
        </w:rPr>
        <w:t>conﬁdently,</w:t>
      </w:r>
      <w:r>
        <w:rPr>
          <w:spacing w:val="-7"/>
          <w:w w:val="90"/>
        </w:rPr>
        <w:t xml:space="preserve"> </w:t>
      </w:r>
      <w:r>
        <w:rPr>
          <w:spacing w:val="-2"/>
          <w:w w:val="90"/>
        </w:rPr>
        <w:t>uphold</w:t>
      </w:r>
      <w:r>
        <w:rPr>
          <w:spacing w:val="-7"/>
          <w:w w:val="90"/>
        </w:rPr>
        <w:t xml:space="preserve"> </w:t>
      </w:r>
      <w:r>
        <w:rPr>
          <w:spacing w:val="-2"/>
          <w:w w:val="90"/>
        </w:rPr>
        <w:t xml:space="preserve">LGBTQ+ </w:t>
      </w:r>
      <w:r>
        <w:rPr>
          <w:w w:val="85"/>
        </w:rPr>
        <w:t>inclusion</w:t>
      </w:r>
      <w:r>
        <w:rPr>
          <w:spacing w:val="-5"/>
          <w:w w:val="85"/>
        </w:rPr>
        <w:t xml:space="preserve"> </w:t>
      </w:r>
      <w:r>
        <w:rPr>
          <w:w w:val="85"/>
        </w:rPr>
        <w:t>as</w:t>
      </w:r>
      <w:r>
        <w:rPr>
          <w:spacing w:val="-2"/>
          <w:w w:val="85"/>
        </w:rPr>
        <w:t xml:space="preserve"> </w:t>
      </w:r>
      <w:r>
        <w:rPr>
          <w:w w:val="85"/>
        </w:rPr>
        <w:t>a</w:t>
      </w:r>
      <w:r>
        <w:rPr>
          <w:spacing w:val="-2"/>
          <w:w w:val="85"/>
        </w:rPr>
        <w:t xml:space="preserve"> </w:t>
      </w:r>
      <w:r>
        <w:rPr>
          <w:w w:val="85"/>
        </w:rPr>
        <w:t>fundamental</w:t>
      </w:r>
      <w:r>
        <w:rPr>
          <w:spacing w:val="-2"/>
          <w:w w:val="85"/>
        </w:rPr>
        <w:t xml:space="preserve"> </w:t>
      </w:r>
      <w:r>
        <w:rPr>
          <w:w w:val="85"/>
        </w:rPr>
        <w:t>educational</w:t>
      </w:r>
      <w:r>
        <w:rPr>
          <w:spacing w:val="-9"/>
          <w:w w:val="85"/>
        </w:rPr>
        <w:t xml:space="preserve"> </w:t>
      </w:r>
      <w:r>
        <w:rPr>
          <w:w w:val="85"/>
        </w:rPr>
        <w:t>value,</w:t>
      </w:r>
      <w:r>
        <w:rPr>
          <w:spacing w:val="-1"/>
          <w:w w:val="85"/>
        </w:rPr>
        <w:t xml:space="preserve"> </w:t>
      </w:r>
      <w:r>
        <w:rPr>
          <w:w w:val="85"/>
        </w:rPr>
        <w:t>and</w:t>
      </w:r>
      <w:r>
        <w:rPr>
          <w:spacing w:val="-2"/>
          <w:w w:val="85"/>
        </w:rPr>
        <w:t xml:space="preserve"> </w:t>
      </w:r>
      <w:r>
        <w:rPr>
          <w:w w:val="85"/>
        </w:rPr>
        <w:t>ensure</w:t>
      </w:r>
      <w:r>
        <w:rPr>
          <w:spacing w:val="-2"/>
          <w:w w:val="85"/>
        </w:rPr>
        <w:t xml:space="preserve"> </w:t>
      </w:r>
      <w:r>
        <w:rPr>
          <w:w w:val="85"/>
        </w:rPr>
        <w:t>that</w:t>
      </w:r>
      <w:r>
        <w:rPr>
          <w:spacing w:val="-2"/>
          <w:w w:val="85"/>
        </w:rPr>
        <w:t xml:space="preserve"> </w:t>
      </w:r>
      <w:r>
        <w:rPr>
          <w:w w:val="85"/>
        </w:rPr>
        <w:t>every</w:t>
      </w:r>
      <w:r>
        <w:rPr>
          <w:spacing w:val="-9"/>
          <w:w w:val="85"/>
        </w:rPr>
        <w:t xml:space="preserve"> </w:t>
      </w:r>
      <w:r>
        <w:rPr>
          <w:w w:val="85"/>
        </w:rPr>
        <w:t>student,</w:t>
      </w:r>
      <w:r>
        <w:rPr>
          <w:spacing w:val="-1"/>
          <w:w w:val="85"/>
        </w:rPr>
        <w:t xml:space="preserve"> </w:t>
      </w:r>
      <w:r>
        <w:rPr>
          <w:w w:val="85"/>
        </w:rPr>
        <w:t>faculty</w:t>
      </w:r>
      <w:r>
        <w:rPr>
          <w:spacing w:val="-9"/>
          <w:w w:val="85"/>
        </w:rPr>
        <w:t xml:space="preserve"> </w:t>
      </w:r>
      <w:r>
        <w:rPr>
          <w:w w:val="85"/>
        </w:rPr>
        <w:t xml:space="preserve">member, </w:t>
      </w:r>
      <w:r>
        <w:rPr>
          <w:spacing w:val="-2"/>
          <w:w w:val="90"/>
        </w:rPr>
        <w:t>and</w:t>
      </w:r>
      <w:r>
        <w:rPr>
          <w:spacing w:val="-11"/>
          <w:w w:val="90"/>
        </w:rPr>
        <w:t xml:space="preserve"> </w:t>
      </w:r>
      <w:r>
        <w:rPr>
          <w:spacing w:val="-2"/>
          <w:w w:val="90"/>
        </w:rPr>
        <w:t>staﬀ</w:t>
      </w:r>
      <w:r>
        <w:rPr>
          <w:spacing w:val="-11"/>
          <w:w w:val="90"/>
        </w:rPr>
        <w:t xml:space="preserve"> </w:t>
      </w:r>
      <w:r>
        <w:rPr>
          <w:spacing w:val="-2"/>
          <w:w w:val="90"/>
        </w:rPr>
        <w:t>person</w:t>
      </w:r>
      <w:r>
        <w:rPr>
          <w:spacing w:val="-10"/>
          <w:w w:val="90"/>
        </w:rPr>
        <w:t xml:space="preserve"> </w:t>
      </w:r>
      <w:r>
        <w:rPr>
          <w:spacing w:val="-2"/>
          <w:w w:val="90"/>
        </w:rPr>
        <w:t>across</w:t>
      </w:r>
      <w:r>
        <w:rPr>
          <w:spacing w:val="-11"/>
          <w:w w:val="90"/>
        </w:rPr>
        <w:t xml:space="preserve"> </w:t>
      </w:r>
      <w:r>
        <w:rPr>
          <w:spacing w:val="-2"/>
          <w:w w:val="90"/>
        </w:rPr>
        <w:t>Massachusetts'</w:t>
      </w:r>
      <w:r>
        <w:rPr>
          <w:spacing w:val="-11"/>
          <w:w w:val="90"/>
        </w:rPr>
        <w:t xml:space="preserve"> </w:t>
      </w:r>
      <w:r>
        <w:rPr>
          <w:spacing w:val="-2"/>
          <w:w w:val="90"/>
        </w:rPr>
        <w:t>higher</w:t>
      </w:r>
      <w:r>
        <w:rPr>
          <w:spacing w:val="-10"/>
          <w:w w:val="90"/>
        </w:rPr>
        <w:t xml:space="preserve"> </w:t>
      </w:r>
      <w:r>
        <w:rPr>
          <w:spacing w:val="-2"/>
          <w:w w:val="90"/>
        </w:rPr>
        <w:t>education</w:t>
      </w:r>
      <w:r>
        <w:rPr>
          <w:spacing w:val="-11"/>
          <w:w w:val="90"/>
        </w:rPr>
        <w:t xml:space="preserve"> </w:t>
      </w:r>
      <w:r>
        <w:rPr>
          <w:spacing w:val="-2"/>
          <w:w w:val="90"/>
        </w:rPr>
        <w:t>system</w:t>
      </w:r>
      <w:r>
        <w:rPr>
          <w:spacing w:val="-11"/>
          <w:w w:val="90"/>
        </w:rPr>
        <w:t xml:space="preserve"> </w:t>
      </w:r>
      <w:r>
        <w:rPr>
          <w:spacing w:val="-2"/>
          <w:w w:val="90"/>
        </w:rPr>
        <w:t>feels</w:t>
      </w:r>
      <w:r>
        <w:rPr>
          <w:spacing w:val="-10"/>
          <w:w w:val="90"/>
        </w:rPr>
        <w:t xml:space="preserve"> </w:t>
      </w:r>
      <w:r>
        <w:rPr>
          <w:spacing w:val="-2"/>
          <w:w w:val="90"/>
        </w:rPr>
        <w:t>seen,</w:t>
      </w:r>
      <w:r>
        <w:rPr>
          <w:spacing w:val="-11"/>
          <w:w w:val="90"/>
        </w:rPr>
        <w:t xml:space="preserve"> </w:t>
      </w:r>
      <w:r>
        <w:rPr>
          <w:spacing w:val="-2"/>
          <w:w w:val="90"/>
        </w:rPr>
        <w:t>supported,</w:t>
      </w:r>
      <w:r>
        <w:rPr>
          <w:spacing w:val="-11"/>
          <w:w w:val="90"/>
        </w:rPr>
        <w:t xml:space="preserve"> </w:t>
      </w:r>
      <w:r>
        <w:rPr>
          <w:spacing w:val="-2"/>
          <w:w w:val="90"/>
        </w:rPr>
        <w:t xml:space="preserve">and </w:t>
      </w:r>
      <w:r>
        <w:rPr>
          <w:spacing w:val="-2"/>
        </w:rPr>
        <w:t>empowered.</w:t>
      </w:r>
    </w:p>
    <w:p w14:paraId="7C2E30B1" w14:textId="77777777" w:rsidR="00091439" w:rsidRDefault="00091439">
      <w:pPr>
        <w:pStyle w:val="BodyText"/>
        <w:spacing w:before="59"/>
      </w:pPr>
    </w:p>
    <w:p w14:paraId="7C2E30B2" w14:textId="77777777" w:rsidR="00091439" w:rsidRDefault="00000000">
      <w:pPr>
        <w:spacing w:line="295" w:lineRule="auto"/>
        <w:ind w:left="276" w:right="556"/>
        <w:jc w:val="both"/>
        <w:rPr>
          <w:sz w:val="20"/>
        </w:rPr>
      </w:pPr>
      <w:r>
        <w:rPr>
          <w:i/>
          <w:w w:val="90"/>
          <w:sz w:val="20"/>
        </w:rPr>
        <w:t>Acknowledgments:</w:t>
      </w:r>
      <w:r>
        <w:rPr>
          <w:i/>
          <w:spacing w:val="-4"/>
          <w:w w:val="90"/>
          <w:sz w:val="20"/>
        </w:rPr>
        <w:t xml:space="preserve"> </w:t>
      </w:r>
      <w:r>
        <w:rPr>
          <w:i/>
          <w:w w:val="90"/>
          <w:sz w:val="20"/>
        </w:rPr>
        <w:t>The Commission extends its appreciation to the Department of Higher</w:t>
      </w:r>
      <w:r>
        <w:rPr>
          <w:i/>
          <w:spacing w:val="-4"/>
          <w:w w:val="90"/>
          <w:sz w:val="20"/>
        </w:rPr>
        <w:t xml:space="preserve"> </w:t>
      </w:r>
      <w:r>
        <w:rPr>
          <w:i/>
          <w:w w:val="90"/>
          <w:sz w:val="20"/>
        </w:rPr>
        <w:t>Education for</w:t>
      </w:r>
      <w:r>
        <w:rPr>
          <w:i/>
          <w:spacing w:val="-4"/>
          <w:w w:val="90"/>
          <w:sz w:val="20"/>
        </w:rPr>
        <w:t xml:space="preserve"> </w:t>
      </w:r>
      <w:r>
        <w:rPr>
          <w:i/>
          <w:w w:val="90"/>
          <w:sz w:val="20"/>
        </w:rPr>
        <w:t xml:space="preserve">its </w:t>
      </w:r>
      <w:r>
        <w:rPr>
          <w:i/>
          <w:spacing w:val="-4"/>
          <w:w w:val="90"/>
          <w:sz w:val="20"/>
        </w:rPr>
        <w:t>continued</w:t>
      </w:r>
      <w:r>
        <w:rPr>
          <w:i/>
          <w:spacing w:val="-16"/>
          <w:w w:val="90"/>
          <w:sz w:val="20"/>
        </w:rPr>
        <w:t xml:space="preserve"> </w:t>
      </w:r>
      <w:r>
        <w:rPr>
          <w:i/>
          <w:spacing w:val="-4"/>
          <w:w w:val="90"/>
          <w:sz w:val="20"/>
        </w:rPr>
        <w:t>partnership</w:t>
      </w:r>
      <w:r>
        <w:rPr>
          <w:i/>
          <w:spacing w:val="-17"/>
          <w:w w:val="90"/>
          <w:sz w:val="20"/>
        </w:rPr>
        <w:t xml:space="preserve"> </w:t>
      </w:r>
      <w:r>
        <w:rPr>
          <w:i/>
          <w:spacing w:val="-4"/>
          <w:w w:val="90"/>
          <w:sz w:val="20"/>
        </w:rPr>
        <w:t>and</w:t>
      </w:r>
      <w:r>
        <w:rPr>
          <w:i/>
          <w:spacing w:val="-16"/>
          <w:w w:val="90"/>
          <w:sz w:val="20"/>
        </w:rPr>
        <w:t xml:space="preserve"> </w:t>
      </w:r>
      <w:r>
        <w:rPr>
          <w:i/>
          <w:spacing w:val="-4"/>
          <w:w w:val="90"/>
          <w:sz w:val="20"/>
        </w:rPr>
        <w:t>leadership</w:t>
      </w:r>
      <w:r>
        <w:rPr>
          <w:i/>
          <w:spacing w:val="-17"/>
          <w:w w:val="90"/>
          <w:sz w:val="20"/>
        </w:rPr>
        <w:t xml:space="preserve"> </w:t>
      </w:r>
      <w:r>
        <w:rPr>
          <w:i/>
          <w:spacing w:val="-4"/>
          <w:w w:val="90"/>
          <w:sz w:val="20"/>
        </w:rPr>
        <w:t>in</w:t>
      </w:r>
      <w:r>
        <w:rPr>
          <w:i/>
          <w:spacing w:val="-16"/>
          <w:w w:val="90"/>
          <w:sz w:val="20"/>
        </w:rPr>
        <w:t xml:space="preserve"> </w:t>
      </w:r>
      <w:r>
        <w:rPr>
          <w:i/>
          <w:spacing w:val="-4"/>
          <w:w w:val="90"/>
          <w:sz w:val="20"/>
        </w:rPr>
        <w:t>promoting</w:t>
      </w:r>
      <w:r>
        <w:rPr>
          <w:i/>
          <w:spacing w:val="-17"/>
          <w:w w:val="90"/>
          <w:sz w:val="20"/>
        </w:rPr>
        <w:t xml:space="preserve"> </w:t>
      </w:r>
      <w:r>
        <w:rPr>
          <w:i/>
          <w:spacing w:val="-4"/>
          <w:w w:val="90"/>
          <w:sz w:val="20"/>
        </w:rPr>
        <w:t>safe,</w:t>
      </w:r>
      <w:r>
        <w:rPr>
          <w:i/>
          <w:spacing w:val="-24"/>
          <w:w w:val="90"/>
          <w:sz w:val="20"/>
        </w:rPr>
        <w:t xml:space="preserve"> </w:t>
      </w:r>
      <w:r>
        <w:rPr>
          <w:i/>
          <w:spacing w:val="-4"/>
          <w:w w:val="90"/>
          <w:sz w:val="20"/>
        </w:rPr>
        <w:t>welcoming,</w:t>
      </w:r>
      <w:r>
        <w:rPr>
          <w:i/>
          <w:spacing w:val="-16"/>
          <w:w w:val="90"/>
          <w:sz w:val="20"/>
        </w:rPr>
        <w:t xml:space="preserve"> </w:t>
      </w:r>
      <w:r>
        <w:rPr>
          <w:i/>
          <w:spacing w:val="-4"/>
          <w:w w:val="90"/>
          <w:sz w:val="20"/>
        </w:rPr>
        <w:t>and</w:t>
      </w:r>
      <w:r>
        <w:rPr>
          <w:i/>
          <w:spacing w:val="-17"/>
          <w:w w:val="90"/>
          <w:sz w:val="20"/>
        </w:rPr>
        <w:t xml:space="preserve"> </w:t>
      </w:r>
      <w:r>
        <w:rPr>
          <w:i/>
          <w:spacing w:val="-4"/>
          <w:w w:val="90"/>
          <w:sz w:val="20"/>
        </w:rPr>
        <w:t>inclusive</w:t>
      </w:r>
      <w:r>
        <w:rPr>
          <w:i/>
          <w:spacing w:val="-16"/>
          <w:w w:val="90"/>
          <w:sz w:val="20"/>
        </w:rPr>
        <w:t xml:space="preserve"> </w:t>
      </w:r>
      <w:r>
        <w:rPr>
          <w:i/>
          <w:spacing w:val="-4"/>
          <w:w w:val="90"/>
          <w:sz w:val="20"/>
        </w:rPr>
        <w:t>learning</w:t>
      </w:r>
      <w:r>
        <w:rPr>
          <w:i/>
          <w:spacing w:val="-17"/>
          <w:w w:val="90"/>
          <w:sz w:val="20"/>
        </w:rPr>
        <w:t xml:space="preserve"> </w:t>
      </w:r>
      <w:r>
        <w:rPr>
          <w:i/>
          <w:spacing w:val="-4"/>
          <w:w w:val="90"/>
          <w:sz w:val="20"/>
        </w:rPr>
        <w:t>environments</w:t>
      </w:r>
      <w:r>
        <w:rPr>
          <w:spacing w:val="-4"/>
          <w:w w:val="90"/>
          <w:sz w:val="20"/>
        </w:rPr>
        <w:t>.</w:t>
      </w:r>
    </w:p>
    <w:p w14:paraId="7C2E30B3" w14:textId="77777777" w:rsidR="00091439" w:rsidRDefault="00091439">
      <w:pPr>
        <w:pStyle w:val="BodyText"/>
        <w:rPr>
          <w:sz w:val="16"/>
        </w:rPr>
      </w:pPr>
    </w:p>
    <w:p w14:paraId="7C2E30B4" w14:textId="77777777" w:rsidR="00091439" w:rsidRDefault="00091439">
      <w:pPr>
        <w:pStyle w:val="BodyText"/>
        <w:rPr>
          <w:sz w:val="16"/>
        </w:rPr>
      </w:pPr>
    </w:p>
    <w:p w14:paraId="7C2E30B5" w14:textId="77777777" w:rsidR="00091439" w:rsidRDefault="00091439">
      <w:pPr>
        <w:pStyle w:val="BodyText"/>
        <w:rPr>
          <w:sz w:val="16"/>
        </w:rPr>
      </w:pPr>
    </w:p>
    <w:p w14:paraId="7C2E30B6" w14:textId="77777777" w:rsidR="00091439" w:rsidRDefault="00091439">
      <w:pPr>
        <w:pStyle w:val="BodyText"/>
        <w:rPr>
          <w:sz w:val="16"/>
        </w:rPr>
      </w:pPr>
    </w:p>
    <w:p w14:paraId="7C2E30B7" w14:textId="77777777" w:rsidR="00091439" w:rsidRDefault="00091439">
      <w:pPr>
        <w:pStyle w:val="BodyText"/>
        <w:rPr>
          <w:sz w:val="16"/>
        </w:rPr>
      </w:pPr>
    </w:p>
    <w:p w14:paraId="7C2E30B8" w14:textId="77777777" w:rsidR="00091439" w:rsidRDefault="00091439">
      <w:pPr>
        <w:pStyle w:val="BodyText"/>
        <w:rPr>
          <w:sz w:val="16"/>
        </w:rPr>
      </w:pPr>
    </w:p>
    <w:p w14:paraId="7C2E30B9" w14:textId="77777777" w:rsidR="00091439" w:rsidRDefault="00091439">
      <w:pPr>
        <w:pStyle w:val="BodyText"/>
        <w:rPr>
          <w:sz w:val="16"/>
        </w:rPr>
      </w:pPr>
    </w:p>
    <w:p w14:paraId="7C2E30BA" w14:textId="77777777" w:rsidR="00091439" w:rsidRDefault="00091439">
      <w:pPr>
        <w:pStyle w:val="BodyText"/>
        <w:rPr>
          <w:sz w:val="16"/>
        </w:rPr>
      </w:pPr>
    </w:p>
    <w:p w14:paraId="7C2E30BB" w14:textId="77777777" w:rsidR="00091439" w:rsidRDefault="00091439">
      <w:pPr>
        <w:pStyle w:val="BodyText"/>
        <w:rPr>
          <w:sz w:val="16"/>
        </w:rPr>
      </w:pPr>
    </w:p>
    <w:p w14:paraId="7C2E30BC" w14:textId="77777777" w:rsidR="00091439" w:rsidRDefault="00091439">
      <w:pPr>
        <w:pStyle w:val="BodyText"/>
        <w:rPr>
          <w:sz w:val="16"/>
        </w:rPr>
      </w:pPr>
    </w:p>
    <w:p w14:paraId="7C2E30BD" w14:textId="77777777" w:rsidR="00091439" w:rsidRDefault="00091439">
      <w:pPr>
        <w:pStyle w:val="BodyText"/>
        <w:rPr>
          <w:sz w:val="16"/>
        </w:rPr>
      </w:pPr>
    </w:p>
    <w:p w14:paraId="7C2E30BE" w14:textId="77777777" w:rsidR="00091439" w:rsidRDefault="00091439">
      <w:pPr>
        <w:pStyle w:val="BodyText"/>
        <w:rPr>
          <w:sz w:val="16"/>
        </w:rPr>
      </w:pPr>
    </w:p>
    <w:p w14:paraId="7C2E30BF" w14:textId="77777777" w:rsidR="00091439" w:rsidRDefault="00091439">
      <w:pPr>
        <w:pStyle w:val="BodyText"/>
        <w:rPr>
          <w:sz w:val="16"/>
        </w:rPr>
      </w:pPr>
    </w:p>
    <w:p w14:paraId="7C2E30C0" w14:textId="77777777" w:rsidR="00091439" w:rsidRDefault="00091439">
      <w:pPr>
        <w:pStyle w:val="BodyText"/>
        <w:rPr>
          <w:sz w:val="16"/>
        </w:rPr>
      </w:pPr>
    </w:p>
    <w:p w14:paraId="7C2E30C1" w14:textId="77777777" w:rsidR="00091439" w:rsidRDefault="00091439">
      <w:pPr>
        <w:pStyle w:val="BodyText"/>
        <w:rPr>
          <w:sz w:val="16"/>
        </w:rPr>
      </w:pPr>
    </w:p>
    <w:p w14:paraId="7C2E30C2" w14:textId="77777777" w:rsidR="00091439" w:rsidRDefault="00091439">
      <w:pPr>
        <w:pStyle w:val="BodyText"/>
        <w:rPr>
          <w:sz w:val="16"/>
        </w:rPr>
      </w:pPr>
    </w:p>
    <w:p w14:paraId="7C2E30C3" w14:textId="77777777" w:rsidR="00091439" w:rsidRDefault="00091439">
      <w:pPr>
        <w:pStyle w:val="BodyText"/>
        <w:rPr>
          <w:sz w:val="16"/>
        </w:rPr>
      </w:pPr>
    </w:p>
    <w:p w14:paraId="7C2E30C4" w14:textId="77777777" w:rsidR="00091439" w:rsidRDefault="00091439">
      <w:pPr>
        <w:pStyle w:val="BodyText"/>
        <w:rPr>
          <w:sz w:val="16"/>
        </w:rPr>
      </w:pPr>
    </w:p>
    <w:p w14:paraId="7C2E30C5" w14:textId="77777777" w:rsidR="00091439" w:rsidRDefault="00091439">
      <w:pPr>
        <w:pStyle w:val="BodyText"/>
        <w:rPr>
          <w:sz w:val="16"/>
        </w:rPr>
      </w:pPr>
    </w:p>
    <w:p w14:paraId="7C2E30C6" w14:textId="77777777" w:rsidR="00091439" w:rsidRDefault="00091439">
      <w:pPr>
        <w:pStyle w:val="BodyText"/>
        <w:rPr>
          <w:sz w:val="16"/>
        </w:rPr>
      </w:pPr>
    </w:p>
    <w:p w14:paraId="7C2E30C7" w14:textId="77777777" w:rsidR="00091439" w:rsidRDefault="00091439">
      <w:pPr>
        <w:pStyle w:val="BodyText"/>
        <w:rPr>
          <w:sz w:val="16"/>
        </w:rPr>
      </w:pPr>
    </w:p>
    <w:p w14:paraId="7C2E30C8" w14:textId="77777777" w:rsidR="00091439" w:rsidRDefault="00091439">
      <w:pPr>
        <w:pStyle w:val="BodyText"/>
        <w:rPr>
          <w:sz w:val="16"/>
        </w:rPr>
      </w:pPr>
    </w:p>
    <w:p w14:paraId="7C2E30C9" w14:textId="77777777" w:rsidR="00091439" w:rsidRDefault="00091439">
      <w:pPr>
        <w:pStyle w:val="BodyText"/>
        <w:rPr>
          <w:sz w:val="16"/>
        </w:rPr>
      </w:pPr>
    </w:p>
    <w:p w14:paraId="7C2E30CA" w14:textId="77777777" w:rsidR="00091439" w:rsidRDefault="00091439">
      <w:pPr>
        <w:pStyle w:val="BodyText"/>
        <w:rPr>
          <w:sz w:val="16"/>
        </w:rPr>
      </w:pPr>
    </w:p>
    <w:p w14:paraId="7C2E30CB" w14:textId="77777777" w:rsidR="00091439" w:rsidRDefault="00091439">
      <w:pPr>
        <w:pStyle w:val="BodyText"/>
        <w:rPr>
          <w:sz w:val="16"/>
        </w:rPr>
      </w:pPr>
    </w:p>
    <w:p w14:paraId="7C2E30CC" w14:textId="77777777" w:rsidR="00091439" w:rsidRDefault="00091439">
      <w:pPr>
        <w:pStyle w:val="BodyText"/>
        <w:rPr>
          <w:sz w:val="16"/>
        </w:rPr>
      </w:pPr>
    </w:p>
    <w:p w14:paraId="7C2E30CD" w14:textId="77777777" w:rsidR="00091439" w:rsidRDefault="00091439">
      <w:pPr>
        <w:pStyle w:val="BodyText"/>
        <w:rPr>
          <w:sz w:val="16"/>
        </w:rPr>
      </w:pPr>
    </w:p>
    <w:p w14:paraId="7C2E30CE" w14:textId="77777777" w:rsidR="00091439" w:rsidRDefault="00091439">
      <w:pPr>
        <w:pStyle w:val="BodyText"/>
        <w:rPr>
          <w:sz w:val="16"/>
        </w:rPr>
      </w:pPr>
    </w:p>
    <w:p w14:paraId="7C2E30CF" w14:textId="77777777" w:rsidR="00091439" w:rsidRDefault="00091439">
      <w:pPr>
        <w:pStyle w:val="BodyText"/>
        <w:rPr>
          <w:sz w:val="16"/>
        </w:rPr>
      </w:pPr>
    </w:p>
    <w:p w14:paraId="7C2E30D0" w14:textId="77777777" w:rsidR="00091439" w:rsidRDefault="00091439">
      <w:pPr>
        <w:pStyle w:val="BodyText"/>
        <w:rPr>
          <w:sz w:val="16"/>
        </w:rPr>
      </w:pPr>
    </w:p>
    <w:p w14:paraId="7C2E30D1" w14:textId="77777777" w:rsidR="00091439" w:rsidRDefault="00091439">
      <w:pPr>
        <w:pStyle w:val="BodyText"/>
        <w:rPr>
          <w:sz w:val="16"/>
        </w:rPr>
      </w:pPr>
    </w:p>
    <w:p w14:paraId="7C2E30D2" w14:textId="77777777" w:rsidR="00091439" w:rsidRDefault="00091439">
      <w:pPr>
        <w:pStyle w:val="BodyText"/>
        <w:rPr>
          <w:sz w:val="16"/>
        </w:rPr>
      </w:pPr>
    </w:p>
    <w:p w14:paraId="7C2E30D3" w14:textId="77777777" w:rsidR="00091439" w:rsidRDefault="00091439">
      <w:pPr>
        <w:pStyle w:val="BodyText"/>
        <w:rPr>
          <w:sz w:val="16"/>
        </w:rPr>
      </w:pPr>
    </w:p>
    <w:p w14:paraId="7C2E30D4" w14:textId="77777777" w:rsidR="00091439" w:rsidRDefault="00091439">
      <w:pPr>
        <w:pStyle w:val="BodyText"/>
        <w:rPr>
          <w:sz w:val="16"/>
        </w:rPr>
      </w:pPr>
    </w:p>
    <w:p w14:paraId="7C2E30D5" w14:textId="77777777" w:rsidR="00091439" w:rsidRDefault="00091439">
      <w:pPr>
        <w:pStyle w:val="BodyText"/>
        <w:rPr>
          <w:sz w:val="16"/>
        </w:rPr>
      </w:pPr>
    </w:p>
    <w:p w14:paraId="7C2E30D6" w14:textId="77777777" w:rsidR="00091439" w:rsidRDefault="00091439">
      <w:pPr>
        <w:pStyle w:val="BodyText"/>
        <w:rPr>
          <w:sz w:val="16"/>
        </w:rPr>
      </w:pPr>
    </w:p>
    <w:p w14:paraId="7C2E30D7" w14:textId="77777777" w:rsidR="00091439" w:rsidRDefault="00091439">
      <w:pPr>
        <w:pStyle w:val="BodyText"/>
        <w:rPr>
          <w:sz w:val="16"/>
        </w:rPr>
      </w:pPr>
    </w:p>
    <w:p w14:paraId="7C2E30D8" w14:textId="77777777" w:rsidR="00091439" w:rsidRDefault="00091439">
      <w:pPr>
        <w:pStyle w:val="BodyText"/>
        <w:rPr>
          <w:sz w:val="16"/>
        </w:rPr>
      </w:pPr>
    </w:p>
    <w:p w14:paraId="7C2E30D9" w14:textId="77777777" w:rsidR="00091439" w:rsidRDefault="00091439">
      <w:pPr>
        <w:pStyle w:val="BodyText"/>
        <w:rPr>
          <w:sz w:val="16"/>
        </w:rPr>
      </w:pPr>
    </w:p>
    <w:p w14:paraId="7C2E30DA" w14:textId="77777777" w:rsidR="00091439" w:rsidRDefault="00091439">
      <w:pPr>
        <w:pStyle w:val="BodyText"/>
        <w:rPr>
          <w:sz w:val="16"/>
        </w:rPr>
      </w:pPr>
    </w:p>
    <w:p w14:paraId="7C2E30DB" w14:textId="77777777" w:rsidR="00091439" w:rsidRDefault="00091439">
      <w:pPr>
        <w:pStyle w:val="BodyText"/>
        <w:rPr>
          <w:sz w:val="16"/>
        </w:rPr>
      </w:pPr>
    </w:p>
    <w:p w14:paraId="7C2E30DC" w14:textId="77777777" w:rsidR="00091439" w:rsidRDefault="00091439">
      <w:pPr>
        <w:pStyle w:val="BodyText"/>
        <w:rPr>
          <w:sz w:val="16"/>
        </w:rPr>
      </w:pPr>
    </w:p>
    <w:p w14:paraId="7C2E30DD" w14:textId="77777777" w:rsidR="00091439" w:rsidRDefault="00091439">
      <w:pPr>
        <w:pStyle w:val="BodyText"/>
        <w:spacing w:before="156"/>
        <w:rPr>
          <w:sz w:val="16"/>
        </w:rPr>
      </w:pPr>
    </w:p>
    <w:p w14:paraId="7C2E30DE" w14:textId="77777777" w:rsidR="00091439" w:rsidRDefault="00000000">
      <w:pPr>
        <w:spacing w:before="1"/>
        <w:ind w:right="730"/>
        <w:jc w:val="right"/>
        <w:rPr>
          <w:rFonts w:ascii="Arial"/>
          <w:sz w:val="16"/>
        </w:rPr>
      </w:pPr>
      <w:r>
        <w:rPr>
          <w:rFonts w:ascii="Arial"/>
          <w:spacing w:val="-5"/>
          <w:sz w:val="16"/>
        </w:rPr>
        <w:t>171</w:t>
      </w:r>
    </w:p>
    <w:p w14:paraId="7C2E30DF" w14:textId="77777777" w:rsidR="00091439" w:rsidRDefault="00091439">
      <w:pPr>
        <w:jc w:val="right"/>
        <w:rPr>
          <w:rFonts w:ascii="Arial"/>
          <w:sz w:val="16"/>
        </w:rPr>
        <w:sectPr w:rsidR="00091439">
          <w:headerReference w:type="default" r:id="rId523"/>
          <w:footerReference w:type="default" r:id="rId524"/>
          <w:pgSz w:w="12240" w:h="15840"/>
          <w:pgMar w:top="720" w:right="708" w:bottom="0" w:left="992" w:header="520" w:footer="0" w:gutter="0"/>
          <w:cols w:space="720"/>
        </w:sectPr>
      </w:pPr>
    </w:p>
    <w:p w14:paraId="7C2E30E0" w14:textId="77777777" w:rsidR="00091439" w:rsidRDefault="00000000">
      <w:pPr>
        <w:tabs>
          <w:tab w:val="left" w:pos="9949"/>
        </w:tabs>
        <w:spacing w:before="244" w:line="187" w:lineRule="auto"/>
        <w:ind w:left="321" w:right="588"/>
        <w:rPr>
          <w:sz w:val="89"/>
        </w:rPr>
      </w:pPr>
      <w:bookmarkStart w:id="25" w:name="FY2026_DCF_Section.pdf"/>
      <w:bookmarkEnd w:id="25"/>
      <w:r>
        <w:rPr>
          <w:spacing w:val="-20"/>
          <w:w w:val="90"/>
          <w:sz w:val="89"/>
        </w:rPr>
        <w:lastRenderedPageBreak/>
        <w:t>Department</w:t>
      </w:r>
      <w:r>
        <w:rPr>
          <w:spacing w:val="-156"/>
          <w:w w:val="90"/>
          <w:sz w:val="89"/>
        </w:rPr>
        <w:t xml:space="preserve"> </w:t>
      </w:r>
      <w:r>
        <w:rPr>
          <w:spacing w:val="-20"/>
          <w:w w:val="90"/>
          <w:sz w:val="89"/>
        </w:rPr>
        <w:t>of</w:t>
      </w:r>
      <w:r>
        <w:rPr>
          <w:spacing w:val="-156"/>
          <w:w w:val="90"/>
          <w:sz w:val="89"/>
        </w:rPr>
        <w:t xml:space="preserve"> </w:t>
      </w:r>
      <w:r>
        <w:rPr>
          <w:spacing w:val="-20"/>
          <w:w w:val="90"/>
          <w:sz w:val="89"/>
        </w:rPr>
        <w:t>Children</w:t>
      </w:r>
      <w:r>
        <w:rPr>
          <w:spacing w:val="-156"/>
          <w:w w:val="90"/>
          <w:sz w:val="89"/>
        </w:rPr>
        <w:t xml:space="preserve"> </w:t>
      </w:r>
      <w:r>
        <w:rPr>
          <w:spacing w:val="-20"/>
          <w:w w:val="90"/>
          <w:sz w:val="89"/>
        </w:rPr>
        <w:t xml:space="preserve">&amp; </w:t>
      </w:r>
      <w:r>
        <w:rPr>
          <w:spacing w:val="-2"/>
          <w:sz w:val="89"/>
          <w:u w:val="single" w:color="5466B8"/>
        </w:rPr>
        <w:t>Families</w:t>
      </w:r>
      <w:r>
        <w:rPr>
          <w:sz w:val="89"/>
          <w:u w:val="single" w:color="5466B8"/>
        </w:rPr>
        <w:tab/>
      </w:r>
    </w:p>
    <w:p w14:paraId="7C2E30E1" w14:textId="77777777" w:rsidR="00091439" w:rsidRDefault="00091439">
      <w:pPr>
        <w:pStyle w:val="BodyText"/>
      </w:pPr>
    </w:p>
    <w:p w14:paraId="7C2E30E2" w14:textId="77777777" w:rsidR="00091439" w:rsidRDefault="00091439">
      <w:pPr>
        <w:pStyle w:val="BodyText"/>
        <w:spacing w:before="138"/>
      </w:pPr>
    </w:p>
    <w:p w14:paraId="7C2E30E3" w14:textId="77777777" w:rsidR="00091439" w:rsidRDefault="00000000">
      <w:pPr>
        <w:pStyle w:val="ListParagraph"/>
        <w:numPr>
          <w:ilvl w:val="0"/>
          <w:numId w:val="28"/>
        </w:numPr>
        <w:tabs>
          <w:tab w:val="left" w:pos="972"/>
          <w:tab w:val="left" w:pos="1055"/>
        </w:tabs>
        <w:spacing w:before="1" w:line="396" w:lineRule="auto"/>
        <w:ind w:right="851" w:hanging="158"/>
        <w:jc w:val="both"/>
        <w:rPr>
          <w:sz w:val="24"/>
        </w:rPr>
      </w:pPr>
      <w:r>
        <w:rPr>
          <w:sz w:val="24"/>
        </w:rPr>
        <w:tab/>
      </w:r>
      <w:r>
        <w:rPr>
          <w:w w:val="90"/>
          <w:sz w:val="24"/>
        </w:rPr>
        <w:t>Ensure thorough and accurate SOGI data collection through implementation of the</w:t>
      </w:r>
      <w:r>
        <w:rPr>
          <w:spacing w:val="-12"/>
          <w:w w:val="90"/>
          <w:sz w:val="24"/>
        </w:rPr>
        <w:t xml:space="preserve"> </w:t>
      </w:r>
      <w:r>
        <w:rPr>
          <w:w w:val="90"/>
          <w:sz w:val="24"/>
        </w:rPr>
        <w:t>new</w:t>
      </w:r>
      <w:r>
        <w:rPr>
          <w:spacing w:val="-20"/>
          <w:w w:val="90"/>
          <w:sz w:val="24"/>
        </w:rPr>
        <w:t xml:space="preserve"> </w:t>
      </w:r>
      <w:r>
        <w:rPr>
          <w:w w:val="90"/>
          <w:sz w:val="24"/>
        </w:rPr>
        <w:t>mandatory</w:t>
      </w:r>
      <w:r>
        <w:rPr>
          <w:spacing w:val="-20"/>
          <w:w w:val="90"/>
          <w:sz w:val="24"/>
        </w:rPr>
        <w:t xml:space="preserve"> </w:t>
      </w:r>
      <w:r>
        <w:rPr>
          <w:w w:val="90"/>
          <w:sz w:val="24"/>
        </w:rPr>
        <w:t>data</w:t>
      </w:r>
      <w:r>
        <w:rPr>
          <w:spacing w:val="-12"/>
          <w:w w:val="90"/>
          <w:sz w:val="24"/>
        </w:rPr>
        <w:t xml:space="preserve"> </w:t>
      </w:r>
      <w:r>
        <w:rPr>
          <w:w w:val="90"/>
          <w:sz w:val="24"/>
        </w:rPr>
        <w:t>elements</w:t>
      </w:r>
      <w:r>
        <w:rPr>
          <w:spacing w:val="-12"/>
          <w:w w:val="90"/>
          <w:sz w:val="24"/>
        </w:rPr>
        <w:t xml:space="preserve"> </w:t>
      </w:r>
      <w:r>
        <w:rPr>
          <w:w w:val="90"/>
          <w:sz w:val="24"/>
        </w:rPr>
        <w:t>and</w:t>
      </w:r>
      <w:r>
        <w:rPr>
          <w:spacing w:val="-12"/>
          <w:w w:val="90"/>
          <w:sz w:val="24"/>
        </w:rPr>
        <w:t xml:space="preserve"> </w:t>
      </w:r>
      <w:r>
        <w:rPr>
          <w:w w:val="90"/>
          <w:sz w:val="24"/>
        </w:rPr>
        <w:t>staff</w:t>
      </w:r>
      <w:r>
        <w:rPr>
          <w:spacing w:val="-12"/>
          <w:w w:val="90"/>
          <w:sz w:val="24"/>
        </w:rPr>
        <w:t xml:space="preserve"> </w:t>
      </w:r>
      <w:r>
        <w:rPr>
          <w:w w:val="90"/>
          <w:sz w:val="24"/>
        </w:rPr>
        <w:t>training.</w:t>
      </w:r>
    </w:p>
    <w:p w14:paraId="7C2E30E4" w14:textId="77777777" w:rsidR="00091439" w:rsidRDefault="00000000">
      <w:pPr>
        <w:pStyle w:val="ListParagraph"/>
        <w:numPr>
          <w:ilvl w:val="0"/>
          <w:numId w:val="28"/>
        </w:numPr>
        <w:tabs>
          <w:tab w:val="left" w:pos="1023"/>
        </w:tabs>
        <w:spacing w:line="289" w:lineRule="exact"/>
        <w:ind w:left="1023" w:right="0" w:hanging="264"/>
        <w:jc w:val="both"/>
        <w:rPr>
          <w:sz w:val="24"/>
        </w:rPr>
      </w:pPr>
      <w:r>
        <w:rPr>
          <w:w w:val="85"/>
          <w:sz w:val="24"/>
        </w:rPr>
        <w:t>Review</w:t>
      </w:r>
      <w:r>
        <w:rPr>
          <w:sz w:val="24"/>
        </w:rPr>
        <w:t xml:space="preserve"> </w:t>
      </w:r>
      <w:r>
        <w:rPr>
          <w:w w:val="85"/>
          <w:sz w:val="24"/>
        </w:rPr>
        <w:t>and</w:t>
      </w:r>
      <w:r>
        <w:rPr>
          <w:spacing w:val="15"/>
          <w:sz w:val="24"/>
        </w:rPr>
        <w:t xml:space="preserve"> </w:t>
      </w:r>
      <w:r>
        <w:rPr>
          <w:w w:val="85"/>
          <w:sz w:val="24"/>
        </w:rPr>
        <w:t>continue</w:t>
      </w:r>
      <w:r>
        <w:rPr>
          <w:spacing w:val="14"/>
          <w:sz w:val="24"/>
        </w:rPr>
        <w:t xml:space="preserve"> </w:t>
      </w:r>
      <w:r>
        <w:rPr>
          <w:w w:val="85"/>
          <w:sz w:val="24"/>
        </w:rPr>
        <w:t>implementation</w:t>
      </w:r>
      <w:r>
        <w:rPr>
          <w:spacing w:val="14"/>
          <w:sz w:val="24"/>
        </w:rPr>
        <w:t xml:space="preserve"> </w:t>
      </w:r>
      <w:r>
        <w:rPr>
          <w:w w:val="85"/>
          <w:sz w:val="24"/>
        </w:rPr>
        <w:t>of</w:t>
      </w:r>
      <w:r>
        <w:rPr>
          <w:spacing w:val="14"/>
          <w:sz w:val="24"/>
        </w:rPr>
        <w:t xml:space="preserve"> </w:t>
      </w:r>
      <w:r>
        <w:rPr>
          <w:w w:val="85"/>
          <w:sz w:val="24"/>
        </w:rPr>
        <w:t>LGBTQ-inclusive</w:t>
      </w:r>
      <w:r>
        <w:rPr>
          <w:spacing w:val="14"/>
          <w:sz w:val="24"/>
        </w:rPr>
        <w:t xml:space="preserve"> </w:t>
      </w:r>
      <w:r>
        <w:rPr>
          <w:spacing w:val="-2"/>
          <w:w w:val="85"/>
          <w:sz w:val="24"/>
        </w:rPr>
        <w:t>policies.</w:t>
      </w:r>
    </w:p>
    <w:p w14:paraId="7C2E30E5" w14:textId="77777777" w:rsidR="00091439" w:rsidRDefault="00000000">
      <w:pPr>
        <w:pStyle w:val="ListParagraph"/>
        <w:numPr>
          <w:ilvl w:val="0"/>
          <w:numId w:val="28"/>
        </w:numPr>
        <w:tabs>
          <w:tab w:val="left" w:pos="972"/>
          <w:tab w:val="left" w:pos="1075"/>
        </w:tabs>
        <w:spacing w:before="188" w:line="396" w:lineRule="auto"/>
        <w:ind w:right="851" w:hanging="214"/>
        <w:jc w:val="both"/>
        <w:rPr>
          <w:sz w:val="24"/>
        </w:rPr>
      </w:pPr>
      <w:r>
        <w:rPr>
          <w:sz w:val="24"/>
        </w:rPr>
        <w:tab/>
      </w:r>
      <w:r>
        <w:rPr>
          <w:w w:val="90"/>
          <w:sz w:val="24"/>
        </w:rPr>
        <w:t xml:space="preserve">Explore the creation of an internal maltreatment coding system that includes </w:t>
      </w:r>
      <w:r>
        <w:rPr>
          <w:spacing w:val="-6"/>
          <w:sz w:val="24"/>
        </w:rPr>
        <w:t>specific</w:t>
      </w:r>
      <w:r>
        <w:rPr>
          <w:spacing w:val="-32"/>
          <w:sz w:val="24"/>
        </w:rPr>
        <w:t xml:space="preserve"> </w:t>
      </w:r>
      <w:r>
        <w:rPr>
          <w:spacing w:val="-6"/>
          <w:sz w:val="24"/>
        </w:rPr>
        <w:t>coding</w:t>
      </w:r>
      <w:r>
        <w:rPr>
          <w:spacing w:val="-32"/>
          <w:sz w:val="24"/>
        </w:rPr>
        <w:t xml:space="preserve"> </w:t>
      </w:r>
      <w:r>
        <w:rPr>
          <w:spacing w:val="-6"/>
          <w:sz w:val="24"/>
        </w:rPr>
        <w:t>options</w:t>
      </w:r>
      <w:r>
        <w:rPr>
          <w:spacing w:val="-32"/>
          <w:sz w:val="24"/>
        </w:rPr>
        <w:t xml:space="preserve"> </w:t>
      </w:r>
      <w:r>
        <w:rPr>
          <w:spacing w:val="-6"/>
          <w:sz w:val="24"/>
        </w:rPr>
        <w:t>for</w:t>
      </w:r>
      <w:r>
        <w:rPr>
          <w:spacing w:val="-39"/>
          <w:sz w:val="24"/>
        </w:rPr>
        <w:t xml:space="preserve"> </w:t>
      </w:r>
      <w:r>
        <w:rPr>
          <w:spacing w:val="-6"/>
          <w:sz w:val="24"/>
        </w:rPr>
        <w:t>LGBTQ</w:t>
      </w:r>
      <w:r>
        <w:rPr>
          <w:spacing w:val="-39"/>
          <w:sz w:val="24"/>
        </w:rPr>
        <w:t xml:space="preserve"> </w:t>
      </w:r>
      <w:r>
        <w:rPr>
          <w:spacing w:val="-6"/>
          <w:sz w:val="24"/>
        </w:rPr>
        <w:t>youth.</w:t>
      </w:r>
    </w:p>
    <w:p w14:paraId="7C2E30E6" w14:textId="77777777" w:rsidR="00091439" w:rsidRDefault="00000000">
      <w:pPr>
        <w:pStyle w:val="ListParagraph"/>
        <w:numPr>
          <w:ilvl w:val="0"/>
          <w:numId w:val="28"/>
        </w:numPr>
        <w:tabs>
          <w:tab w:val="left" w:pos="972"/>
          <w:tab w:val="left" w:pos="1042"/>
        </w:tabs>
        <w:spacing w:line="396" w:lineRule="auto"/>
        <w:ind w:right="851" w:hanging="211"/>
        <w:jc w:val="both"/>
        <w:rPr>
          <w:sz w:val="24"/>
        </w:rPr>
      </w:pPr>
      <w:r>
        <w:rPr>
          <w:sz w:val="24"/>
        </w:rPr>
        <w:tab/>
      </w:r>
      <w:r>
        <w:rPr>
          <w:spacing w:val="-2"/>
          <w:w w:val="90"/>
          <w:sz w:val="24"/>
        </w:rPr>
        <w:t>Update</w:t>
      </w:r>
      <w:r>
        <w:rPr>
          <w:spacing w:val="-5"/>
          <w:w w:val="90"/>
          <w:sz w:val="24"/>
        </w:rPr>
        <w:t xml:space="preserve"> </w:t>
      </w:r>
      <w:r>
        <w:rPr>
          <w:spacing w:val="-2"/>
          <w:w w:val="90"/>
          <w:sz w:val="24"/>
        </w:rPr>
        <w:t>the</w:t>
      </w:r>
      <w:r>
        <w:rPr>
          <w:spacing w:val="-5"/>
          <w:w w:val="90"/>
          <w:sz w:val="24"/>
        </w:rPr>
        <w:t xml:space="preserve"> </w:t>
      </w:r>
      <w:r>
        <w:rPr>
          <w:spacing w:val="-2"/>
          <w:w w:val="90"/>
          <w:sz w:val="24"/>
        </w:rPr>
        <w:t>LGBTQ</w:t>
      </w:r>
      <w:r>
        <w:rPr>
          <w:spacing w:val="-5"/>
          <w:w w:val="90"/>
          <w:sz w:val="24"/>
        </w:rPr>
        <w:t xml:space="preserve"> </w:t>
      </w:r>
      <w:r>
        <w:rPr>
          <w:spacing w:val="-2"/>
          <w:w w:val="90"/>
          <w:sz w:val="24"/>
        </w:rPr>
        <w:t>Guide</w:t>
      </w:r>
      <w:r>
        <w:rPr>
          <w:spacing w:val="-5"/>
          <w:w w:val="90"/>
          <w:sz w:val="24"/>
        </w:rPr>
        <w:t xml:space="preserve"> </w:t>
      </w:r>
      <w:r>
        <w:rPr>
          <w:spacing w:val="-2"/>
          <w:w w:val="90"/>
          <w:sz w:val="24"/>
        </w:rPr>
        <w:t>and</w:t>
      </w:r>
      <w:r>
        <w:rPr>
          <w:spacing w:val="-5"/>
          <w:w w:val="90"/>
          <w:sz w:val="24"/>
        </w:rPr>
        <w:t xml:space="preserve"> </w:t>
      </w:r>
      <w:r>
        <w:rPr>
          <w:spacing w:val="-2"/>
          <w:w w:val="90"/>
          <w:sz w:val="24"/>
        </w:rPr>
        <w:t>ensure</w:t>
      </w:r>
      <w:r>
        <w:rPr>
          <w:spacing w:val="-5"/>
          <w:w w:val="90"/>
          <w:sz w:val="24"/>
        </w:rPr>
        <w:t xml:space="preserve"> </w:t>
      </w:r>
      <w:r>
        <w:rPr>
          <w:spacing w:val="-2"/>
          <w:w w:val="90"/>
          <w:sz w:val="24"/>
        </w:rPr>
        <w:t>that</w:t>
      </w:r>
      <w:r>
        <w:rPr>
          <w:spacing w:val="-5"/>
          <w:w w:val="90"/>
          <w:sz w:val="24"/>
        </w:rPr>
        <w:t xml:space="preserve"> </w:t>
      </w:r>
      <w:r>
        <w:rPr>
          <w:spacing w:val="-2"/>
          <w:w w:val="90"/>
          <w:sz w:val="24"/>
        </w:rPr>
        <w:t>all</w:t>
      </w:r>
      <w:r>
        <w:rPr>
          <w:spacing w:val="-5"/>
          <w:w w:val="90"/>
          <w:sz w:val="24"/>
        </w:rPr>
        <w:t xml:space="preserve"> </w:t>
      </w:r>
      <w:r>
        <w:rPr>
          <w:spacing w:val="-2"/>
          <w:w w:val="90"/>
          <w:sz w:val="24"/>
        </w:rPr>
        <w:t>staff,</w:t>
      </w:r>
      <w:r>
        <w:rPr>
          <w:spacing w:val="-5"/>
          <w:w w:val="90"/>
          <w:sz w:val="24"/>
        </w:rPr>
        <w:t xml:space="preserve"> </w:t>
      </w:r>
      <w:r>
        <w:rPr>
          <w:spacing w:val="-2"/>
          <w:w w:val="90"/>
          <w:sz w:val="24"/>
        </w:rPr>
        <w:t>providers,</w:t>
      </w:r>
      <w:r>
        <w:rPr>
          <w:spacing w:val="-11"/>
          <w:w w:val="90"/>
          <w:sz w:val="24"/>
        </w:rPr>
        <w:t xml:space="preserve"> </w:t>
      </w:r>
      <w:r>
        <w:rPr>
          <w:spacing w:val="-2"/>
          <w:w w:val="90"/>
          <w:sz w:val="24"/>
        </w:rPr>
        <w:t>youth,</w:t>
      </w:r>
      <w:r>
        <w:rPr>
          <w:spacing w:val="-4"/>
          <w:w w:val="90"/>
          <w:sz w:val="24"/>
        </w:rPr>
        <w:t xml:space="preserve"> </w:t>
      </w:r>
      <w:r>
        <w:rPr>
          <w:spacing w:val="-2"/>
          <w:w w:val="90"/>
          <w:sz w:val="24"/>
        </w:rPr>
        <w:t>and</w:t>
      </w:r>
      <w:r>
        <w:rPr>
          <w:spacing w:val="-5"/>
          <w:w w:val="90"/>
          <w:sz w:val="24"/>
        </w:rPr>
        <w:t xml:space="preserve"> </w:t>
      </w:r>
      <w:r>
        <w:rPr>
          <w:spacing w:val="-2"/>
          <w:w w:val="90"/>
          <w:sz w:val="24"/>
        </w:rPr>
        <w:t xml:space="preserve">families </w:t>
      </w:r>
      <w:r>
        <w:rPr>
          <w:w w:val="90"/>
          <w:sz w:val="24"/>
        </w:rPr>
        <w:t>are</w:t>
      </w:r>
      <w:r>
        <w:rPr>
          <w:spacing w:val="-10"/>
          <w:w w:val="90"/>
          <w:sz w:val="24"/>
        </w:rPr>
        <w:t xml:space="preserve"> </w:t>
      </w:r>
      <w:r>
        <w:rPr>
          <w:w w:val="90"/>
          <w:sz w:val="24"/>
        </w:rPr>
        <w:t>aware</w:t>
      </w:r>
      <w:r>
        <w:rPr>
          <w:spacing w:val="-10"/>
          <w:w w:val="90"/>
          <w:sz w:val="24"/>
        </w:rPr>
        <w:t xml:space="preserve"> </w:t>
      </w:r>
      <w:r>
        <w:rPr>
          <w:w w:val="90"/>
          <w:sz w:val="24"/>
        </w:rPr>
        <w:t>of</w:t>
      </w:r>
      <w:r>
        <w:rPr>
          <w:spacing w:val="-10"/>
          <w:w w:val="90"/>
          <w:sz w:val="24"/>
        </w:rPr>
        <w:t xml:space="preserve"> </w:t>
      </w:r>
      <w:r>
        <w:rPr>
          <w:w w:val="90"/>
          <w:sz w:val="24"/>
        </w:rPr>
        <w:t>its</w:t>
      </w:r>
      <w:r>
        <w:rPr>
          <w:spacing w:val="-10"/>
          <w:w w:val="90"/>
          <w:sz w:val="24"/>
        </w:rPr>
        <w:t xml:space="preserve"> </w:t>
      </w:r>
      <w:r>
        <w:rPr>
          <w:w w:val="90"/>
          <w:sz w:val="24"/>
        </w:rPr>
        <w:t>existence</w:t>
      </w:r>
      <w:r>
        <w:rPr>
          <w:spacing w:val="-10"/>
          <w:w w:val="90"/>
          <w:sz w:val="24"/>
        </w:rPr>
        <w:t xml:space="preserve"> </w:t>
      </w:r>
      <w:r>
        <w:rPr>
          <w:w w:val="90"/>
          <w:sz w:val="24"/>
        </w:rPr>
        <w:t>and</w:t>
      </w:r>
      <w:r>
        <w:rPr>
          <w:spacing w:val="-10"/>
          <w:w w:val="90"/>
          <w:sz w:val="24"/>
        </w:rPr>
        <w:t xml:space="preserve"> </w:t>
      </w:r>
      <w:r>
        <w:rPr>
          <w:w w:val="90"/>
          <w:sz w:val="24"/>
        </w:rPr>
        <w:t>able</w:t>
      </w:r>
      <w:r>
        <w:rPr>
          <w:spacing w:val="-10"/>
          <w:w w:val="90"/>
          <w:sz w:val="24"/>
        </w:rPr>
        <w:t xml:space="preserve"> </w:t>
      </w:r>
      <w:r>
        <w:rPr>
          <w:w w:val="90"/>
          <w:sz w:val="24"/>
        </w:rPr>
        <w:t>to</w:t>
      </w:r>
      <w:r>
        <w:rPr>
          <w:spacing w:val="-10"/>
          <w:w w:val="90"/>
          <w:sz w:val="24"/>
        </w:rPr>
        <w:t xml:space="preserve"> </w:t>
      </w:r>
      <w:r>
        <w:rPr>
          <w:w w:val="90"/>
          <w:sz w:val="24"/>
        </w:rPr>
        <w:t>access</w:t>
      </w:r>
      <w:r>
        <w:rPr>
          <w:spacing w:val="-10"/>
          <w:w w:val="90"/>
          <w:sz w:val="24"/>
        </w:rPr>
        <w:t xml:space="preserve"> </w:t>
      </w:r>
      <w:r>
        <w:rPr>
          <w:w w:val="90"/>
          <w:sz w:val="24"/>
        </w:rPr>
        <w:t>a</w:t>
      </w:r>
      <w:r>
        <w:rPr>
          <w:spacing w:val="-10"/>
          <w:w w:val="90"/>
          <w:sz w:val="24"/>
        </w:rPr>
        <w:t xml:space="preserve"> </w:t>
      </w:r>
      <w:r>
        <w:rPr>
          <w:w w:val="90"/>
          <w:sz w:val="24"/>
        </w:rPr>
        <w:t>copy.</w:t>
      </w:r>
    </w:p>
    <w:p w14:paraId="7C2E30E7" w14:textId="77777777" w:rsidR="00091439" w:rsidRDefault="00000000">
      <w:pPr>
        <w:pStyle w:val="ListParagraph"/>
        <w:numPr>
          <w:ilvl w:val="0"/>
          <w:numId w:val="28"/>
        </w:numPr>
        <w:tabs>
          <w:tab w:val="left" w:pos="972"/>
          <w:tab w:val="left" w:pos="1040"/>
        </w:tabs>
        <w:spacing w:line="396" w:lineRule="auto"/>
        <w:ind w:right="851" w:hanging="217"/>
        <w:jc w:val="both"/>
        <w:rPr>
          <w:sz w:val="24"/>
        </w:rPr>
      </w:pPr>
      <w:r>
        <w:rPr>
          <w:sz w:val="24"/>
        </w:rPr>
        <w:tab/>
      </w:r>
      <w:r>
        <w:rPr>
          <w:w w:val="90"/>
          <w:sz w:val="24"/>
        </w:rPr>
        <w:t>Ensure</w:t>
      </w:r>
      <w:r>
        <w:rPr>
          <w:spacing w:val="-13"/>
          <w:w w:val="90"/>
          <w:sz w:val="24"/>
        </w:rPr>
        <w:t xml:space="preserve"> </w:t>
      </w:r>
      <w:r>
        <w:rPr>
          <w:w w:val="90"/>
          <w:sz w:val="24"/>
        </w:rPr>
        <w:t>implementation</w:t>
      </w:r>
      <w:r>
        <w:rPr>
          <w:spacing w:val="-10"/>
          <w:w w:val="90"/>
          <w:sz w:val="24"/>
        </w:rPr>
        <w:t xml:space="preserve"> </w:t>
      </w:r>
      <w:r>
        <w:rPr>
          <w:w w:val="90"/>
          <w:sz w:val="24"/>
        </w:rPr>
        <w:t>of</w:t>
      </w:r>
      <w:r>
        <w:rPr>
          <w:spacing w:val="-8"/>
          <w:w w:val="90"/>
          <w:sz w:val="24"/>
        </w:rPr>
        <w:t xml:space="preserve"> </w:t>
      </w:r>
      <w:r>
        <w:rPr>
          <w:w w:val="90"/>
          <w:sz w:val="24"/>
        </w:rPr>
        <w:t>the</w:t>
      </w:r>
      <w:r>
        <w:rPr>
          <w:spacing w:val="-8"/>
          <w:w w:val="90"/>
          <w:sz w:val="24"/>
        </w:rPr>
        <w:t xml:space="preserve"> </w:t>
      </w:r>
      <w:r>
        <w:rPr>
          <w:w w:val="90"/>
          <w:sz w:val="24"/>
        </w:rPr>
        <w:t>updated</w:t>
      </w:r>
      <w:r>
        <w:rPr>
          <w:spacing w:val="-8"/>
          <w:w w:val="90"/>
          <w:sz w:val="24"/>
        </w:rPr>
        <w:t xml:space="preserve"> </w:t>
      </w:r>
      <w:r>
        <w:rPr>
          <w:w w:val="90"/>
          <w:sz w:val="24"/>
        </w:rPr>
        <w:t>MAPP</w:t>
      </w:r>
      <w:r>
        <w:rPr>
          <w:spacing w:val="-13"/>
          <w:w w:val="90"/>
          <w:sz w:val="24"/>
        </w:rPr>
        <w:t xml:space="preserve"> </w:t>
      </w:r>
      <w:r>
        <w:rPr>
          <w:w w:val="90"/>
          <w:sz w:val="24"/>
        </w:rPr>
        <w:t>training</w:t>
      </w:r>
      <w:r>
        <w:rPr>
          <w:spacing w:val="-8"/>
          <w:w w:val="90"/>
          <w:sz w:val="24"/>
        </w:rPr>
        <w:t xml:space="preserve"> </w:t>
      </w:r>
      <w:r>
        <w:rPr>
          <w:w w:val="90"/>
          <w:sz w:val="24"/>
        </w:rPr>
        <w:t>curriculum</w:t>
      </w:r>
      <w:r>
        <w:rPr>
          <w:spacing w:val="-8"/>
          <w:w w:val="90"/>
          <w:sz w:val="24"/>
        </w:rPr>
        <w:t xml:space="preserve"> </w:t>
      </w:r>
      <w:r>
        <w:rPr>
          <w:w w:val="90"/>
          <w:sz w:val="24"/>
        </w:rPr>
        <w:t>and</w:t>
      </w:r>
      <w:r>
        <w:rPr>
          <w:spacing w:val="-8"/>
          <w:w w:val="90"/>
          <w:sz w:val="24"/>
        </w:rPr>
        <w:t xml:space="preserve"> </w:t>
      </w:r>
      <w:r>
        <w:rPr>
          <w:w w:val="90"/>
          <w:sz w:val="24"/>
        </w:rPr>
        <w:t>establish</w:t>
      </w:r>
      <w:r>
        <w:rPr>
          <w:spacing w:val="-8"/>
          <w:w w:val="90"/>
          <w:sz w:val="24"/>
        </w:rPr>
        <w:t xml:space="preserve"> </w:t>
      </w:r>
      <w:r>
        <w:rPr>
          <w:w w:val="90"/>
          <w:sz w:val="24"/>
        </w:rPr>
        <w:t>a system</w:t>
      </w:r>
      <w:r>
        <w:rPr>
          <w:spacing w:val="-11"/>
          <w:w w:val="90"/>
          <w:sz w:val="24"/>
        </w:rPr>
        <w:t xml:space="preserve"> </w:t>
      </w:r>
      <w:r>
        <w:rPr>
          <w:w w:val="90"/>
          <w:sz w:val="24"/>
        </w:rPr>
        <w:t>of</w:t>
      </w:r>
      <w:r>
        <w:rPr>
          <w:spacing w:val="-11"/>
          <w:w w:val="90"/>
          <w:sz w:val="24"/>
        </w:rPr>
        <w:t xml:space="preserve"> </w:t>
      </w:r>
      <w:r>
        <w:rPr>
          <w:w w:val="90"/>
          <w:sz w:val="24"/>
        </w:rPr>
        <w:t>frequent</w:t>
      </w:r>
      <w:r>
        <w:rPr>
          <w:spacing w:val="-11"/>
          <w:w w:val="90"/>
          <w:sz w:val="24"/>
        </w:rPr>
        <w:t xml:space="preserve"> </w:t>
      </w:r>
      <w:r>
        <w:rPr>
          <w:w w:val="90"/>
          <w:sz w:val="24"/>
        </w:rPr>
        <w:t>reviews</w:t>
      </w:r>
      <w:r>
        <w:rPr>
          <w:spacing w:val="-11"/>
          <w:w w:val="90"/>
          <w:sz w:val="24"/>
        </w:rPr>
        <w:t xml:space="preserve"> </w:t>
      </w:r>
      <w:r>
        <w:rPr>
          <w:w w:val="90"/>
          <w:sz w:val="24"/>
        </w:rPr>
        <w:t>and</w:t>
      </w:r>
      <w:r>
        <w:rPr>
          <w:spacing w:val="-11"/>
          <w:w w:val="90"/>
          <w:sz w:val="24"/>
        </w:rPr>
        <w:t xml:space="preserve"> </w:t>
      </w:r>
      <w:r>
        <w:rPr>
          <w:w w:val="90"/>
          <w:sz w:val="24"/>
        </w:rPr>
        <w:t>updates</w:t>
      </w:r>
      <w:r>
        <w:rPr>
          <w:spacing w:val="-11"/>
          <w:w w:val="90"/>
          <w:sz w:val="24"/>
        </w:rPr>
        <w:t xml:space="preserve"> </w:t>
      </w:r>
      <w:r>
        <w:rPr>
          <w:w w:val="90"/>
          <w:sz w:val="24"/>
        </w:rPr>
        <w:t>to</w:t>
      </w:r>
      <w:r>
        <w:rPr>
          <w:spacing w:val="-11"/>
          <w:w w:val="90"/>
          <w:sz w:val="24"/>
        </w:rPr>
        <w:t xml:space="preserve"> </w:t>
      </w:r>
      <w:proofErr w:type="gramStart"/>
      <w:r>
        <w:rPr>
          <w:w w:val="90"/>
          <w:sz w:val="24"/>
        </w:rPr>
        <w:t>assure</w:t>
      </w:r>
      <w:proofErr w:type="gramEnd"/>
      <w:r>
        <w:rPr>
          <w:spacing w:val="-11"/>
          <w:w w:val="90"/>
          <w:sz w:val="24"/>
        </w:rPr>
        <w:t xml:space="preserve"> </w:t>
      </w:r>
      <w:r>
        <w:rPr>
          <w:w w:val="90"/>
          <w:sz w:val="24"/>
        </w:rPr>
        <w:t>continued</w:t>
      </w:r>
      <w:r>
        <w:rPr>
          <w:spacing w:val="-11"/>
          <w:w w:val="90"/>
          <w:sz w:val="24"/>
        </w:rPr>
        <w:t xml:space="preserve"> </w:t>
      </w:r>
      <w:r>
        <w:rPr>
          <w:w w:val="90"/>
          <w:sz w:val="24"/>
        </w:rPr>
        <w:t>relevance.</w:t>
      </w:r>
    </w:p>
    <w:p w14:paraId="7C2E30E8" w14:textId="77777777" w:rsidR="00091439" w:rsidRDefault="00000000">
      <w:pPr>
        <w:pStyle w:val="ListParagraph"/>
        <w:numPr>
          <w:ilvl w:val="0"/>
          <w:numId w:val="28"/>
        </w:numPr>
        <w:tabs>
          <w:tab w:val="left" w:pos="972"/>
          <w:tab w:val="left" w:pos="1038"/>
        </w:tabs>
        <w:spacing w:line="396" w:lineRule="auto"/>
        <w:ind w:right="851" w:hanging="217"/>
        <w:jc w:val="both"/>
        <w:rPr>
          <w:sz w:val="24"/>
        </w:rPr>
      </w:pPr>
      <w:r>
        <w:rPr>
          <w:sz w:val="24"/>
        </w:rPr>
        <w:tab/>
      </w:r>
      <w:r>
        <w:rPr>
          <w:w w:val="90"/>
          <w:sz w:val="24"/>
        </w:rPr>
        <w:t>Continue</w:t>
      </w:r>
      <w:r>
        <w:rPr>
          <w:spacing w:val="-13"/>
          <w:w w:val="90"/>
          <w:sz w:val="24"/>
        </w:rPr>
        <w:t xml:space="preserve"> </w:t>
      </w:r>
      <w:r>
        <w:rPr>
          <w:w w:val="90"/>
          <w:sz w:val="24"/>
        </w:rPr>
        <w:t>to</w:t>
      </w:r>
      <w:r>
        <w:rPr>
          <w:spacing w:val="-13"/>
          <w:w w:val="90"/>
          <w:sz w:val="24"/>
        </w:rPr>
        <w:t xml:space="preserve"> </w:t>
      </w:r>
      <w:r>
        <w:rPr>
          <w:w w:val="90"/>
          <w:sz w:val="24"/>
        </w:rPr>
        <w:t>improve</w:t>
      </w:r>
      <w:r>
        <w:rPr>
          <w:spacing w:val="-12"/>
          <w:w w:val="90"/>
          <w:sz w:val="24"/>
        </w:rPr>
        <w:t xml:space="preserve"> </w:t>
      </w:r>
      <w:r>
        <w:rPr>
          <w:w w:val="90"/>
          <w:sz w:val="24"/>
        </w:rPr>
        <w:t>recruitment</w:t>
      </w:r>
      <w:r>
        <w:rPr>
          <w:spacing w:val="-13"/>
          <w:w w:val="90"/>
          <w:sz w:val="24"/>
        </w:rPr>
        <w:t xml:space="preserve"> </w:t>
      </w:r>
      <w:r>
        <w:rPr>
          <w:w w:val="90"/>
          <w:sz w:val="24"/>
        </w:rPr>
        <w:t>of</w:t>
      </w:r>
      <w:r>
        <w:rPr>
          <w:spacing w:val="-13"/>
          <w:w w:val="90"/>
          <w:sz w:val="24"/>
        </w:rPr>
        <w:t xml:space="preserve"> </w:t>
      </w:r>
      <w:r>
        <w:rPr>
          <w:w w:val="90"/>
          <w:sz w:val="24"/>
        </w:rPr>
        <w:t>LGBTQ-affirming</w:t>
      </w:r>
      <w:r>
        <w:rPr>
          <w:spacing w:val="-12"/>
          <w:w w:val="90"/>
          <w:sz w:val="24"/>
        </w:rPr>
        <w:t xml:space="preserve"> </w:t>
      </w:r>
      <w:r>
        <w:rPr>
          <w:w w:val="90"/>
          <w:sz w:val="24"/>
        </w:rPr>
        <w:t>foster</w:t>
      </w:r>
      <w:r>
        <w:rPr>
          <w:spacing w:val="-13"/>
          <w:w w:val="90"/>
          <w:sz w:val="24"/>
        </w:rPr>
        <w:t xml:space="preserve"> </w:t>
      </w:r>
      <w:r>
        <w:rPr>
          <w:w w:val="90"/>
          <w:sz w:val="24"/>
        </w:rPr>
        <w:t>parents</w:t>
      </w:r>
      <w:r>
        <w:rPr>
          <w:spacing w:val="-13"/>
          <w:w w:val="90"/>
          <w:sz w:val="24"/>
        </w:rPr>
        <w:t xml:space="preserve"> </w:t>
      </w:r>
      <w:r>
        <w:rPr>
          <w:w w:val="90"/>
          <w:sz w:val="24"/>
        </w:rPr>
        <w:t>and</w:t>
      </w:r>
      <w:r>
        <w:rPr>
          <w:spacing w:val="-12"/>
          <w:w w:val="90"/>
          <w:sz w:val="24"/>
        </w:rPr>
        <w:t xml:space="preserve"> </w:t>
      </w:r>
      <w:r>
        <w:rPr>
          <w:w w:val="90"/>
          <w:sz w:val="24"/>
        </w:rPr>
        <w:t>create</w:t>
      </w:r>
      <w:r>
        <w:rPr>
          <w:spacing w:val="-13"/>
          <w:w w:val="90"/>
          <w:sz w:val="24"/>
        </w:rPr>
        <w:t xml:space="preserve"> </w:t>
      </w:r>
      <w:r>
        <w:rPr>
          <w:w w:val="90"/>
          <w:sz w:val="24"/>
        </w:rPr>
        <w:t>a statewide database of LGBTQ- affirming homes.</w:t>
      </w:r>
    </w:p>
    <w:p w14:paraId="7C2E30E9" w14:textId="77777777" w:rsidR="00091439" w:rsidRDefault="00000000">
      <w:pPr>
        <w:pStyle w:val="ListParagraph"/>
        <w:numPr>
          <w:ilvl w:val="0"/>
          <w:numId w:val="28"/>
        </w:numPr>
        <w:tabs>
          <w:tab w:val="left" w:pos="972"/>
          <w:tab w:val="left" w:pos="1049"/>
        </w:tabs>
        <w:spacing w:line="396" w:lineRule="auto"/>
        <w:ind w:right="851" w:hanging="201"/>
        <w:jc w:val="both"/>
        <w:rPr>
          <w:sz w:val="24"/>
        </w:rPr>
      </w:pPr>
      <w:r>
        <w:rPr>
          <w:sz w:val="24"/>
        </w:rPr>
        <w:tab/>
      </w:r>
      <w:r>
        <w:rPr>
          <w:w w:val="90"/>
          <w:sz w:val="24"/>
        </w:rPr>
        <w:t>Partner</w:t>
      </w:r>
      <w:r>
        <w:rPr>
          <w:spacing w:val="-13"/>
          <w:w w:val="90"/>
          <w:sz w:val="24"/>
        </w:rPr>
        <w:t xml:space="preserve"> </w:t>
      </w:r>
      <w:r>
        <w:rPr>
          <w:w w:val="90"/>
          <w:sz w:val="24"/>
        </w:rPr>
        <w:t>with</w:t>
      </w:r>
      <w:r>
        <w:rPr>
          <w:spacing w:val="-13"/>
          <w:w w:val="90"/>
          <w:sz w:val="24"/>
        </w:rPr>
        <w:t xml:space="preserve"> </w:t>
      </w:r>
      <w:r>
        <w:rPr>
          <w:w w:val="90"/>
          <w:sz w:val="24"/>
        </w:rPr>
        <w:t>LGBTQ</w:t>
      </w:r>
      <w:r>
        <w:rPr>
          <w:spacing w:val="-12"/>
          <w:w w:val="90"/>
          <w:sz w:val="24"/>
        </w:rPr>
        <w:t xml:space="preserve"> </w:t>
      </w:r>
      <w:r>
        <w:rPr>
          <w:w w:val="90"/>
          <w:sz w:val="24"/>
        </w:rPr>
        <w:t>youth</w:t>
      </w:r>
      <w:r>
        <w:rPr>
          <w:spacing w:val="-7"/>
          <w:w w:val="90"/>
          <w:sz w:val="24"/>
        </w:rPr>
        <w:t xml:space="preserve"> </w:t>
      </w:r>
      <w:r>
        <w:rPr>
          <w:w w:val="90"/>
          <w:sz w:val="24"/>
        </w:rPr>
        <w:t>and</w:t>
      </w:r>
      <w:r>
        <w:rPr>
          <w:spacing w:val="-6"/>
          <w:w w:val="90"/>
          <w:sz w:val="24"/>
        </w:rPr>
        <w:t xml:space="preserve"> </w:t>
      </w:r>
      <w:r>
        <w:rPr>
          <w:w w:val="90"/>
          <w:sz w:val="24"/>
        </w:rPr>
        <w:t>organizations</w:t>
      </w:r>
      <w:r>
        <w:rPr>
          <w:spacing w:val="-6"/>
          <w:w w:val="90"/>
          <w:sz w:val="24"/>
        </w:rPr>
        <w:t xml:space="preserve"> </w:t>
      </w:r>
      <w:r>
        <w:rPr>
          <w:w w:val="90"/>
          <w:sz w:val="24"/>
        </w:rPr>
        <w:t>to</w:t>
      </w:r>
      <w:r>
        <w:rPr>
          <w:spacing w:val="-6"/>
          <w:w w:val="90"/>
          <w:sz w:val="24"/>
        </w:rPr>
        <w:t xml:space="preserve"> </w:t>
      </w:r>
      <w:r>
        <w:rPr>
          <w:w w:val="90"/>
          <w:sz w:val="24"/>
        </w:rPr>
        <w:t>create</w:t>
      </w:r>
      <w:r>
        <w:rPr>
          <w:spacing w:val="-6"/>
          <w:w w:val="90"/>
          <w:sz w:val="24"/>
        </w:rPr>
        <w:t xml:space="preserve"> </w:t>
      </w:r>
      <w:r>
        <w:rPr>
          <w:w w:val="90"/>
          <w:sz w:val="24"/>
        </w:rPr>
        <w:t>and</w:t>
      </w:r>
      <w:r>
        <w:rPr>
          <w:spacing w:val="-6"/>
          <w:w w:val="90"/>
          <w:sz w:val="24"/>
        </w:rPr>
        <w:t xml:space="preserve"> </w:t>
      </w:r>
      <w:r>
        <w:rPr>
          <w:w w:val="90"/>
          <w:sz w:val="24"/>
        </w:rPr>
        <w:t>disseminate</w:t>
      </w:r>
      <w:r>
        <w:rPr>
          <w:spacing w:val="-6"/>
          <w:w w:val="90"/>
          <w:sz w:val="24"/>
        </w:rPr>
        <w:t xml:space="preserve"> </w:t>
      </w:r>
      <w:r>
        <w:rPr>
          <w:w w:val="90"/>
          <w:sz w:val="24"/>
        </w:rPr>
        <w:t>tangible resources</w:t>
      </w:r>
      <w:r>
        <w:rPr>
          <w:spacing w:val="-17"/>
          <w:w w:val="90"/>
          <w:sz w:val="24"/>
        </w:rPr>
        <w:t xml:space="preserve"> </w:t>
      </w:r>
      <w:r>
        <w:rPr>
          <w:w w:val="90"/>
          <w:sz w:val="24"/>
        </w:rPr>
        <w:t>for</w:t>
      </w:r>
      <w:r>
        <w:rPr>
          <w:spacing w:val="-33"/>
          <w:w w:val="90"/>
          <w:sz w:val="24"/>
        </w:rPr>
        <w:t xml:space="preserve"> </w:t>
      </w:r>
      <w:r>
        <w:rPr>
          <w:w w:val="90"/>
          <w:sz w:val="24"/>
        </w:rPr>
        <w:t>youth,</w:t>
      </w:r>
      <w:r>
        <w:rPr>
          <w:spacing w:val="-17"/>
          <w:w w:val="90"/>
          <w:sz w:val="24"/>
        </w:rPr>
        <w:t xml:space="preserve"> </w:t>
      </w:r>
      <w:r>
        <w:rPr>
          <w:w w:val="90"/>
          <w:sz w:val="24"/>
        </w:rPr>
        <w:t>families,</w:t>
      </w:r>
      <w:r>
        <w:rPr>
          <w:spacing w:val="-17"/>
          <w:w w:val="90"/>
          <w:sz w:val="24"/>
        </w:rPr>
        <w:t xml:space="preserve"> </w:t>
      </w:r>
      <w:r>
        <w:rPr>
          <w:w w:val="90"/>
          <w:sz w:val="24"/>
        </w:rPr>
        <w:t>and</w:t>
      </w:r>
      <w:r>
        <w:rPr>
          <w:spacing w:val="-17"/>
          <w:w w:val="90"/>
          <w:sz w:val="24"/>
        </w:rPr>
        <w:t xml:space="preserve"> </w:t>
      </w:r>
      <w:r>
        <w:rPr>
          <w:w w:val="90"/>
          <w:sz w:val="24"/>
        </w:rPr>
        <w:t>social</w:t>
      </w:r>
      <w:r>
        <w:rPr>
          <w:spacing w:val="-25"/>
          <w:w w:val="90"/>
          <w:sz w:val="24"/>
        </w:rPr>
        <w:t xml:space="preserve"> </w:t>
      </w:r>
      <w:r>
        <w:rPr>
          <w:w w:val="90"/>
          <w:sz w:val="24"/>
        </w:rPr>
        <w:t>workers.</w:t>
      </w:r>
    </w:p>
    <w:p w14:paraId="7C2E30EA" w14:textId="77777777" w:rsidR="00091439" w:rsidRDefault="00000000">
      <w:pPr>
        <w:pStyle w:val="ListParagraph"/>
        <w:numPr>
          <w:ilvl w:val="0"/>
          <w:numId w:val="28"/>
        </w:numPr>
        <w:tabs>
          <w:tab w:val="left" w:pos="972"/>
          <w:tab w:val="left" w:pos="1064"/>
        </w:tabs>
        <w:spacing w:line="396" w:lineRule="auto"/>
        <w:ind w:right="851" w:hanging="219"/>
        <w:jc w:val="both"/>
        <w:rPr>
          <w:sz w:val="24"/>
        </w:rPr>
      </w:pPr>
      <w:r>
        <w:rPr>
          <w:sz w:val="24"/>
        </w:rPr>
        <w:tab/>
      </w:r>
      <w:r>
        <w:rPr>
          <w:w w:val="90"/>
          <w:sz w:val="24"/>
        </w:rPr>
        <w:t>Continue to investigate and address gaps and barriers to service provision for immigrant</w:t>
      </w:r>
      <w:r>
        <w:rPr>
          <w:spacing w:val="-17"/>
          <w:w w:val="90"/>
          <w:sz w:val="24"/>
        </w:rPr>
        <w:t xml:space="preserve"> </w:t>
      </w:r>
      <w:r>
        <w:rPr>
          <w:w w:val="90"/>
          <w:sz w:val="24"/>
        </w:rPr>
        <w:t>youth</w:t>
      </w:r>
      <w:r>
        <w:rPr>
          <w:spacing w:val="-7"/>
          <w:w w:val="90"/>
          <w:sz w:val="24"/>
        </w:rPr>
        <w:t xml:space="preserve"> </w:t>
      </w:r>
      <w:r>
        <w:rPr>
          <w:w w:val="90"/>
          <w:sz w:val="24"/>
        </w:rPr>
        <w:t>transitioning</w:t>
      </w:r>
      <w:r>
        <w:rPr>
          <w:spacing w:val="-7"/>
          <w:w w:val="90"/>
          <w:sz w:val="24"/>
        </w:rPr>
        <w:t xml:space="preserve"> </w:t>
      </w:r>
      <w:r>
        <w:rPr>
          <w:w w:val="90"/>
          <w:sz w:val="24"/>
        </w:rPr>
        <w:t>out</w:t>
      </w:r>
      <w:r>
        <w:rPr>
          <w:spacing w:val="-7"/>
          <w:w w:val="90"/>
          <w:sz w:val="24"/>
        </w:rPr>
        <w:t xml:space="preserve"> </w:t>
      </w:r>
      <w:r>
        <w:rPr>
          <w:w w:val="90"/>
          <w:sz w:val="24"/>
        </w:rPr>
        <w:t>of</w:t>
      </w:r>
      <w:r>
        <w:rPr>
          <w:spacing w:val="-7"/>
          <w:w w:val="90"/>
          <w:sz w:val="24"/>
        </w:rPr>
        <w:t xml:space="preserve"> </w:t>
      </w:r>
      <w:r>
        <w:rPr>
          <w:w w:val="90"/>
          <w:sz w:val="24"/>
        </w:rPr>
        <w:t>DCF</w:t>
      </w:r>
      <w:r>
        <w:rPr>
          <w:spacing w:val="-23"/>
          <w:w w:val="90"/>
          <w:sz w:val="24"/>
        </w:rPr>
        <w:t xml:space="preserve"> </w:t>
      </w:r>
      <w:r>
        <w:rPr>
          <w:w w:val="90"/>
          <w:sz w:val="24"/>
        </w:rPr>
        <w:t>care.</w:t>
      </w:r>
    </w:p>
    <w:p w14:paraId="7C2E30EB" w14:textId="77777777" w:rsidR="00091439" w:rsidRDefault="00000000">
      <w:pPr>
        <w:pStyle w:val="ListParagraph"/>
        <w:numPr>
          <w:ilvl w:val="0"/>
          <w:numId w:val="28"/>
        </w:numPr>
        <w:tabs>
          <w:tab w:val="left" w:pos="972"/>
          <w:tab w:val="left" w:pos="1051"/>
        </w:tabs>
        <w:spacing w:line="396" w:lineRule="auto"/>
        <w:ind w:right="851" w:hanging="217"/>
        <w:jc w:val="both"/>
        <w:rPr>
          <w:sz w:val="24"/>
        </w:rPr>
      </w:pPr>
      <w:r>
        <w:rPr>
          <w:sz w:val="24"/>
        </w:rPr>
        <w:tab/>
      </w:r>
      <w:r>
        <w:rPr>
          <w:w w:val="90"/>
          <w:sz w:val="24"/>
        </w:rPr>
        <w:t>Expand</w:t>
      </w:r>
      <w:r>
        <w:rPr>
          <w:spacing w:val="-13"/>
          <w:w w:val="90"/>
          <w:sz w:val="24"/>
        </w:rPr>
        <w:t xml:space="preserve"> </w:t>
      </w:r>
      <w:r>
        <w:rPr>
          <w:w w:val="90"/>
          <w:sz w:val="24"/>
        </w:rPr>
        <w:t>and</w:t>
      </w:r>
      <w:r>
        <w:rPr>
          <w:spacing w:val="-9"/>
          <w:w w:val="90"/>
          <w:sz w:val="24"/>
        </w:rPr>
        <w:t xml:space="preserve"> </w:t>
      </w:r>
      <w:r>
        <w:rPr>
          <w:w w:val="90"/>
          <w:sz w:val="24"/>
        </w:rPr>
        <w:t>mandate</w:t>
      </w:r>
      <w:r>
        <w:rPr>
          <w:spacing w:val="-10"/>
          <w:w w:val="90"/>
          <w:sz w:val="24"/>
        </w:rPr>
        <w:t xml:space="preserve"> </w:t>
      </w:r>
      <w:r>
        <w:rPr>
          <w:w w:val="90"/>
          <w:sz w:val="24"/>
        </w:rPr>
        <w:t>LGBTQ</w:t>
      </w:r>
      <w:r>
        <w:rPr>
          <w:spacing w:val="-10"/>
          <w:w w:val="90"/>
          <w:sz w:val="24"/>
        </w:rPr>
        <w:t xml:space="preserve"> </w:t>
      </w:r>
      <w:r>
        <w:rPr>
          <w:w w:val="90"/>
          <w:sz w:val="24"/>
        </w:rPr>
        <w:t>cultural</w:t>
      </w:r>
      <w:r>
        <w:rPr>
          <w:spacing w:val="-10"/>
          <w:w w:val="90"/>
          <w:sz w:val="24"/>
        </w:rPr>
        <w:t xml:space="preserve"> </w:t>
      </w:r>
      <w:r>
        <w:rPr>
          <w:w w:val="90"/>
          <w:sz w:val="24"/>
        </w:rPr>
        <w:t>engagement</w:t>
      </w:r>
      <w:r>
        <w:rPr>
          <w:spacing w:val="-10"/>
          <w:w w:val="90"/>
          <w:sz w:val="24"/>
        </w:rPr>
        <w:t xml:space="preserve"> </w:t>
      </w:r>
      <w:r>
        <w:rPr>
          <w:w w:val="90"/>
          <w:sz w:val="24"/>
        </w:rPr>
        <w:t>trainings,</w:t>
      </w:r>
      <w:r>
        <w:rPr>
          <w:spacing w:val="-10"/>
          <w:w w:val="90"/>
          <w:sz w:val="24"/>
        </w:rPr>
        <w:t xml:space="preserve"> </w:t>
      </w:r>
      <w:r>
        <w:rPr>
          <w:w w:val="90"/>
          <w:sz w:val="24"/>
        </w:rPr>
        <w:t>as</w:t>
      </w:r>
      <w:r>
        <w:rPr>
          <w:spacing w:val="-13"/>
          <w:w w:val="90"/>
          <w:sz w:val="24"/>
        </w:rPr>
        <w:t xml:space="preserve"> </w:t>
      </w:r>
      <w:r>
        <w:rPr>
          <w:w w:val="90"/>
          <w:sz w:val="24"/>
        </w:rPr>
        <w:t>well</w:t>
      </w:r>
      <w:r>
        <w:rPr>
          <w:spacing w:val="-10"/>
          <w:w w:val="90"/>
          <w:sz w:val="24"/>
        </w:rPr>
        <w:t xml:space="preserve"> </w:t>
      </w:r>
      <w:r>
        <w:rPr>
          <w:w w:val="90"/>
          <w:sz w:val="24"/>
        </w:rPr>
        <w:t>as</w:t>
      </w:r>
      <w:r>
        <w:rPr>
          <w:spacing w:val="-10"/>
          <w:w w:val="90"/>
          <w:sz w:val="24"/>
        </w:rPr>
        <w:t xml:space="preserve"> </w:t>
      </w:r>
      <w:r>
        <w:rPr>
          <w:w w:val="90"/>
          <w:sz w:val="24"/>
        </w:rPr>
        <w:t>trainings on</w:t>
      </w:r>
      <w:r>
        <w:rPr>
          <w:spacing w:val="-20"/>
          <w:w w:val="90"/>
          <w:sz w:val="24"/>
        </w:rPr>
        <w:t xml:space="preserve"> </w:t>
      </w:r>
      <w:r>
        <w:rPr>
          <w:w w:val="90"/>
          <w:sz w:val="24"/>
        </w:rPr>
        <w:t>racial</w:t>
      </w:r>
      <w:r>
        <w:rPr>
          <w:spacing w:val="-20"/>
          <w:w w:val="90"/>
          <w:sz w:val="24"/>
        </w:rPr>
        <w:t xml:space="preserve"> </w:t>
      </w:r>
      <w:r>
        <w:rPr>
          <w:w w:val="90"/>
          <w:sz w:val="24"/>
        </w:rPr>
        <w:t>equity,</w:t>
      </w:r>
      <w:r>
        <w:rPr>
          <w:spacing w:val="-20"/>
          <w:w w:val="90"/>
          <w:sz w:val="24"/>
        </w:rPr>
        <w:t xml:space="preserve"> </w:t>
      </w:r>
      <w:r>
        <w:rPr>
          <w:w w:val="90"/>
          <w:sz w:val="24"/>
        </w:rPr>
        <w:t>ableism,</w:t>
      </w:r>
      <w:r>
        <w:rPr>
          <w:spacing w:val="-20"/>
          <w:w w:val="90"/>
          <w:sz w:val="24"/>
        </w:rPr>
        <w:t xml:space="preserve"> </w:t>
      </w:r>
      <w:r>
        <w:rPr>
          <w:w w:val="90"/>
          <w:sz w:val="24"/>
        </w:rPr>
        <w:t>and</w:t>
      </w:r>
      <w:r>
        <w:rPr>
          <w:spacing w:val="-20"/>
          <w:w w:val="90"/>
          <w:sz w:val="24"/>
        </w:rPr>
        <w:t xml:space="preserve"> </w:t>
      </w:r>
      <w:r>
        <w:rPr>
          <w:w w:val="90"/>
          <w:sz w:val="24"/>
        </w:rPr>
        <w:t>adultism.</w:t>
      </w:r>
    </w:p>
    <w:p w14:paraId="7C2E30EC" w14:textId="77777777" w:rsidR="00091439" w:rsidRDefault="00000000">
      <w:pPr>
        <w:pStyle w:val="ListParagraph"/>
        <w:numPr>
          <w:ilvl w:val="0"/>
          <w:numId w:val="28"/>
        </w:numPr>
        <w:tabs>
          <w:tab w:val="left" w:pos="972"/>
          <w:tab w:val="left" w:pos="1041"/>
        </w:tabs>
        <w:spacing w:line="396" w:lineRule="auto"/>
        <w:ind w:right="851" w:hanging="319"/>
        <w:jc w:val="both"/>
        <w:rPr>
          <w:sz w:val="24"/>
        </w:rPr>
      </w:pPr>
      <w:r>
        <w:rPr>
          <w:sz w:val="24"/>
        </w:rPr>
        <w:tab/>
      </w:r>
      <w:r>
        <w:rPr>
          <w:w w:val="85"/>
          <w:sz w:val="24"/>
        </w:rPr>
        <w:t xml:space="preserve">Improve interagency work to support “warm hand-offs” for transition-aged youth </w:t>
      </w:r>
      <w:r>
        <w:rPr>
          <w:spacing w:val="-6"/>
          <w:sz w:val="24"/>
        </w:rPr>
        <w:t>attempting</w:t>
      </w:r>
      <w:r>
        <w:rPr>
          <w:spacing w:val="-16"/>
          <w:sz w:val="24"/>
        </w:rPr>
        <w:t xml:space="preserve"> </w:t>
      </w:r>
      <w:r>
        <w:rPr>
          <w:spacing w:val="-6"/>
          <w:sz w:val="24"/>
        </w:rPr>
        <w:t>to</w:t>
      </w:r>
      <w:r>
        <w:rPr>
          <w:spacing w:val="-15"/>
          <w:sz w:val="24"/>
        </w:rPr>
        <w:t xml:space="preserve"> </w:t>
      </w:r>
      <w:r>
        <w:rPr>
          <w:spacing w:val="-6"/>
          <w:sz w:val="24"/>
        </w:rPr>
        <w:t>access</w:t>
      </w:r>
      <w:r>
        <w:rPr>
          <w:spacing w:val="-15"/>
          <w:sz w:val="24"/>
        </w:rPr>
        <w:t xml:space="preserve"> </w:t>
      </w:r>
      <w:r>
        <w:rPr>
          <w:spacing w:val="-6"/>
          <w:sz w:val="24"/>
        </w:rPr>
        <w:t>services,</w:t>
      </w:r>
      <w:r>
        <w:rPr>
          <w:spacing w:val="-15"/>
          <w:sz w:val="24"/>
        </w:rPr>
        <w:t xml:space="preserve"> </w:t>
      </w:r>
      <w:r>
        <w:rPr>
          <w:spacing w:val="-6"/>
          <w:sz w:val="24"/>
        </w:rPr>
        <w:t>in</w:t>
      </w:r>
      <w:r>
        <w:rPr>
          <w:spacing w:val="-15"/>
          <w:sz w:val="24"/>
        </w:rPr>
        <w:t xml:space="preserve"> </w:t>
      </w:r>
      <w:r>
        <w:rPr>
          <w:spacing w:val="-6"/>
          <w:sz w:val="24"/>
        </w:rPr>
        <w:t>partnership</w:t>
      </w:r>
      <w:r>
        <w:rPr>
          <w:spacing w:val="-15"/>
          <w:sz w:val="24"/>
        </w:rPr>
        <w:t xml:space="preserve"> </w:t>
      </w:r>
      <w:r>
        <w:rPr>
          <w:spacing w:val="-6"/>
          <w:sz w:val="24"/>
        </w:rPr>
        <w:t>with</w:t>
      </w:r>
      <w:r>
        <w:rPr>
          <w:spacing w:val="-15"/>
          <w:sz w:val="24"/>
        </w:rPr>
        <w:t xml:space="preserve"> </w:t>
      </w:r>
      <w:r>
        <w:rPr>
          <w:spacing w:val="-6"/>
          <w:sz w:val="24"/>
        </w:rPr>
        <w:t>the</w:t>
      </w:r>
      <w:r>
        <w:rPr>
          <w:spacing w:val="-15"/>
          <w:sz w:val="24"/>
        </w:rPr>
        <w:t xml:space="preserve"> </w:t>
      </w:r>
      <w:r>
        <w:rPr>
          <w:spacing w:val="-6"/>
          <w:sz w:val="24"/>
        </w:rPr>
        <w:t>Department</w:t>
      </w:r>
      <w:r>
        <w:rPr>
          <w:spacing w:val="-15"/>
          <w:sz w:val="24"/>
        </w:rPr>
        <w:t xml:space="preserve"> </w:t>
      </w:r>
      <w:r>
        <w:rPr>
          <w:spacing w:val="-6"/>
          <w:sz w:val="24"/>
        </w:rPr>
        <w:t>of</w:t>
      </w:r>
      <w:r>
        <w:rPr>
          <w:spacing w:val="-15"/>
          <w:sz w:val="24"/>
        </w:rPr>
        <w:t xml:space="preserve"> </w:t>
      </w:r>
      <w:r>
        <w:rPr>
          <w:spacing w:val="-6"/>
          <w:sz w:val="24"/>
        </w:rPr>
        <w:t xml:space="preserve">Mental </w:t>
      </w:r>
      <w:r>
        <w:rPr>
          <w:w w:val="90"/>
          <w:sz w:val="24"/>
        </w:rPr>
        <w:t>Health,</w:t>
      </w:r>
      <w:r>
        <w:rPr>
          <w:spacing w:val="-9"/>
          <w:w w:val="90"/>
          <w:sz w:val="24"/>
        </w:rPr>
        <w:t xml:space="preserve"> </w:t>
      </w:r>
      <w:r>
        <w:rPr>
          <w:w w:val="90"/>
          <w:sz w:val="24"/>
        </w:rPr>
        <w:t>MassHealth,</w:t>
      </w:r>
      <w:r>
        <w:rPr>
          <w:spacing w:val="-9"/>
          <w:w w:val="90"/>
          <w:sz w:val="24"/>
        </w:rPr>
        <w:t xml:space="preserve"> </w:t>
      </w:r>
      <w:r>
        <w:rPr>
          <w:w w:val="90"/>
          <w:sz w:val="24"/>
        </w:rPr>
        <w:t>and</w:t>
      </w:r>
      <w:r>
        <w:rPr>
          <w:spacing w:val="-9"/>
          <w:w w:val="90"/>
          <w:sz w:val="24"/>
        </w:rPr>
        <w:t xml:space="preserve"> </w:t>
      </w:r>
      <w:r>
        <w:rPr>
          <w:w w:val="90"/>
          <w:sz w:val="24"/>
        </w:rPr>
        <w:t>the</w:t>
      </w:r>
      <w:r>
        <w:rPr>
          <w:spacing w:val="-9"/>
          <w:w w:val="90"/>
          <w:sz w:val="24"/>
        </w:rPr>
        <w:t xml:space="preserve"> </w:t>
      </w:r>
      <w:r>
        <w:rPr>
          <w:w w:val="90"/>
          <w:sz w:val="24"/>
        </w:rPr>
        <w:t>Department</w:t>
      </w:r>
      <w:r>
        <w:rPr>
          <w:spacing w:val="-9"/>
          <w:w w:val="90"/>
          <w:sz w:val="24"/>
        </w:rPr>
        <w:t xml:space="preserve"> </w:t>
      </w:r>
      <w:r>
        <w:rPr>
          <w:w w:val="90"/>
          <w:sz w:val="24"/>
        </w:rPr>
        <w:t>of</w:t>
      </w:r>
      <w:r>
        <w:rPr>
          <w:spacing w:val="-18"/>
          <w:w w:val="90"/>
          <w:sz w:val="24"/>
        </w:rPr>
        <w:t xml:space="preserve"> </w:t>
      </w:r>
      <w:r>
        <w:rPr>
          <w:w w:val="90"/>
          <w:sz w:val="24"/>
        </w:rPr>
        <w:t>Youth</w:t>
      </w:r>
      <w:r>
        <w:rPr>
          <w:spacing w:val="-9"/>
          <w:w w:val="90"/>
          <w:sz w:val="24"/>
        </w:rPr>
        <w:t xml:space="preserve"> </w:t>
      </w:r>
      <w:r>
        <w:rPr>
          <w:w w:val="90"/>
          <w:sz w:val="24"/>
        </w:rPr>
        <w:t>Services.</w:t>
      </w:r>
    </w:p>
    <w:p w14:paraId="7C2E30ED" w14:textId="77777777" w:rsidR="00091439" w:rsidRDefault="00000000">
      <w:pPr>
        <w:pStyle w:val="ListParagraph"/>
        <w:numPr>
          <w:ilvl w:val="0"/>
          <w:numId w:val="28"/>
        </w:numPr>
        <w:tabs>
          <w:tab w:val="left" w:pos="972"/>
          <w:tab w:val="left" w:pos="1028"/>
        </w:tabs>
        <w:spacing w:line="396" w:lineRule="auto"/>
        <w:ind w:right="851" w:hanging="238"/>
        <w:jc w:val="both"/>
        <w:rPr>
          <w:sz w:val="24"/>
        </w:rPr>
      </w:pPr>
      <w:r>
        <w:rPr>
          <w:w w:val="85"/>
          <w:sz w:val="24"/>
        </w:rPr>
        <w:t>Improve</w:t>
      </w:r>
      <w:r>
        <w:rPr>
          <w:spacing w:val="40"/>
          <w:sz w:val="24"/>
        </w:rPr>
        <w:t xml:space="preserve"> </w:t>
      </w:r>
      <w:r>
        <w:rPr>
          <w:w w:val="85"/>
          <w:sz w:val="24"/>
        </w:rPr>
        <w:t xml:space="preserve">family preservation services to safely monitor and mitigate concerns that </w:t>
      </w:r>
      <w:r>
        <w:rPr>
          <w:w w:val="90"/>
          <w:sz w:val="24"/>
        </w:rPr>
        <w:t>may</w:t>
      </w:r>
      <w:r>
        <w:rPr>
          <w:spacing w:val="-1"/>
          <w:w w:val="90"/>
          <w:sz w:val="24"/>
        </w:rPr>
        <w:t xml:space="preserve"> </w:t>
      </w:r>
      <w:r>
        <w:rPr>
          <w:w w:val="90"/>
          <w:sz w:val="24"/>
        </w:rPr>
        <w:t>lead to the removal of a child,</w:t>
      </w:r>
      <w:r>
        <w:rPr>
          <w:spacing w:val="-1"/>
          <w:w w:val="90"/>
          <w:sz w:val="24"/>
        </w:rPr>
        <w:t xml:space="preserve"> </w:t>
      </w:r>
      <w:r>
        <w:rPr>
          <w:w w:val="90"/>
          <w:sz w:val="24"/>
        </w:rPr>
        <w:t xml:space="preserve">with </w:t>
      </w:r>
      <w:proofErr w:type="gramStart"/>
      <w:r>
        <w:rPr>
          <w:w w:val="90"/>
          <w:sz w:val="24"/>
        </w:rPr>
        <w:t>particular</w:t>
      </w:r>
      <w:r>
        <w:rPr>
          <w:spacing w:val="-1"/>
          <w:w w:val="90"/>
          <w:sz w:val="24"/>
        </w:rPr>
        <w:t xml:space="preserve"> </w:t>
      </w:r>
      <w:r>
        <w:rPr>
          <w:w w:val="90"/>
          <w:sz w:val="24"/>
        </w:rPr>
        <w:t>consideration</w:t>
      </w:r>
      <w:proofErr w:type="gramEnd"/>
      <w:r>
        <w:rPr>
          <w:w w:val="90"/>
          <w:sz w:val="24"/>
        </w:rPr>
        <w:t xml:space="preserve"> to ensuring de </w:t>
      </w:r>
      <w:r>
        <w:rPr>
          <w:spacing w:val="-8"/>
          <w:sz w:val="24"/>
        </w:rPr>
        <w:t>facto</w:t>
      </w:r>
      <w:r>
        <w:rPr>
          <w:spacing w:val="-24"/>
          <w:sz w:val="24"/>
        </w:rPr>
        <w:t xml:space="preserve"> </w:t>
      </w:r>
      <w:r>
        <w:rPr>
          <w:spacing w:val="-8"/>
          <w:sz w:val="24"/>
        </w:rPr>
        <w:t>parent</w:t>
      </w:r>
      <w:r>
        <w:rPr>
          <w:spacing w:val="-24"/>
          <w:sz w:val="24"/>
        </w:rPr>
        <w:t xml:space="preserve"> </w:t>
      </w:r>
      <w:r>
        <w:rPr>
          <w:spacing w:val="-8"/>
          <w:sz w:val="24"/>
        </w:rPr>
        <w:t>preservation.</w:t>
      </w:r>
    </w:p>
    <w:p w14:paraId="7C2E30EE" w14:textId="77777777" w:rsidR="00091439" w:rsidRDefault="00091439">
      <w:pPr>
        <w:pStyle w:val="BodyText"/>
        <w:rPr>
          <w:sz w:val="16"/>
        </w:rPr>
      </w:pPr>
    </w:p>
    <w:p w14:paraId="7C2E30EF" w14:textId="77777777" w:rsidR="00091439" w:rsidRDefault="00091439">
      <w:pPr>
        <w:pStyle w:val="BodyText"/>
        <w:rPr>
          <w:sz w:val="16"/>
        </w:rPr>
      </w:pPr>
    </w:p>
    <w:p w14:paraId="7C2E30F0" w14:textId="77777777" w:rsidR="00091439" w:rsidRDefault="00091439">
      <w:pPr>
        <w:pStyle w:val="BodyText"/>
        <w:spacing w:before="89"/>
        <w:rPr>
          <w:sz w:val="16"/>
        </w:rPr>
      </w:pPr>
    </w:p>
    <w:p w14:paraId="7C2E30F1" w14:textId="77777777" w:rsidR="00091439" w:rsidRDefault="00000000">
      <w:pPr>
        <w:spacing w:before="1"/>
        <w:ind w:right="730"/>
        <w:jc w:val="right"/>
        <w:rPr>
          <w:rFonts w:ascii="Arial"/>
          <w:sz w:val="16"/>
        </w:rPr>
      </w:pPr>
      <w:r>
        <w:rPr>
          <w:rFonts w:ascii="Arial"/>
          <w:spacing w:val="-5"/>
          <w:sz w:val="16"/>
        </w:rPr>
        <w:t>172</w:t>
      </w:r>
    </w:p>
    <w:p w14:paraId="7C2E30F2" w14:textId="77777777" w:rsidR="00091439" w:rsidRDefault="00091439">
      <w:pPr>
        <w:jc w:val="right"/>
        <w:rPr>
          <w:rFonts w:ascii="Arial"/>
          <w:sz w:val="16"/>
        </w:rPr>
        <w:sectPr w:rsidR="00091439">
          <w:headerReference w:type="default" r:id="rId525"/>
          <w:footerReference w:type="default" r:id="rId526"/>
          <w:pgSz w:w="12240" w:h="15840"/>
          <w:pgMar w:top="720" w:right="708" w:bottom="0" w:left="992" w:header="520" w:footer="0" w:gutter="0"/>
          <w:cols w:space="720"/>
        </w:sectPr>
      </w:pPr>
    </w:p>
    <w:p w14:paraId="7C2E30F3" w14:textId="77777777" w:rsidR="00091439" w:rsidRDefault="00091439">
      <w:pPr>
        <w:pStyle w:val="BodyText"/>
        <w:rPr>
          <w:rFonts w:ascii="Arial"/>
        </w:rPr>
      </w:pPr>
    </w:p>
    <w:p w14:paraId="7C2E30F4" w14:textId="77777777" w:rsidR="00091439" w:rsidRDefault="00091439">
      <w:pPr>
        <w:pStyle w:val="BodyText"/>
        <w:rPr>
          <w:rFonts w:ascii="Arial"/>
        </w:rPr>
      </w:pPr>
    </w:p>
    <w:p w14:paraId="7C2E30F5" w14:textId="77777777" w:rsidR="00091439" w:rsidRDefault="00091439">
      <w:pPr>
        <w:pStyle w:val="BodyText"/>
        <w:spacing w:before="160"/>
        <w:rPr>
          <w:rFonts w:ascii="Arial"/>
        </w:rPr>
      </w:pPr>
    </w:p>
    <w:p w14:paraId="7C2E30F6" w14:textId="77777777" w:rsidR="00091439" w:rsidRDefault="00000000">
      <w:pPr>
        <w:pStyle w:val="ListParagraph"/>
        <w:numPr>
          <w:ilvl w:val="0"/>
          <w:numId w:val="28"/>
        </w:numPr>
        <w:tabs>
          <w:tab w:val="left" w:pos="904"/>
        </w:tabs>
        <w:spacing w:line="396" w:lineRule="auto"/>
        <w:ind w:left="504" w:right="964" w:firstLine="0"/>
        <w:jc w:val="left"/>
        <w:rPr>
          <w:sz w:val="24"/>
        </w:rPr>
      </w:pPr>
      <w:r>
        <w:rPr>
          <w:spacing w:val="-8"/>
          <w:sz w:val="24"/>
        </w:rPr>
        <w:t>Collaborate</w:t>
      </w:r>
      <w:r>
        <w:rPr>
          <w:sz w:val="24"/>
        </w:rPr>
        <w:t xml:space="preserve"> </w:t>
      </w:r>
      <w:r>
        <w:rPr>
          <w:spacing w:val="-8"/>
          <w:sz w:val="24"/>
        </w:rPr>
        <w:t>with</w:t>
      </w:r>
      <w:r>
        <w:rPr>
          <w:spacing w:val="8"/>
          <w:sz w:val="24"/>
        </w:rPr>
        <w:t xml:space="preserve"> </w:t>
      </w:r>
      <w:r>
        <w:rPr>
          <w:spacing w:val="-8"/>
          <w:sz w:val="24"/>
        </w:rPr>
        <w:t>the</w:t>
      </w:r>
      <w:r>
        <w:rPr>
          <w:spacing w:val="8"/>
          <w:sz w:val="24"/>
        </w:rPr>
        <w:t xml:space="preserve"> </w:t>
      </w:r>
      <w:r>
        <w:rPr>
          <w:spacing w:val="-8"/>
          <w:sz w:val="24"/>
        </w:rPr>
        <w:t>Commission</w:t>
      </w:r>
      <w:r>
        <w:rPr>
          <w:spacing w:val="8"/>
          <w:sz w:val="24"/>
        </w:rPr>
        <w:t xml:space="preserve"> </w:t>
      </w:r>
      <w:r>
        <w:rPr>
          <w:spacing w:val="-8"/>
          <w:sz w:val="24"/>
        </w:rPr>
        <w:t>and</w:t>
      </w:r>
      <w:r>
        <w:rPr>
          <w:spacing w:val="8"/>
          <w:sz w:val="24"/>
        </w:rPr>
        <w:t xml:space="preserve"> </w:t>
      </w:r>
      <w:r>
        <w:rPr>
          <w:spacing w:val="-8"/>
          <w:sz w:val="24"/>
        </w:rPr>
        <w:t>providers</w:t>
      </w:r>
      <w:r>
        <w:rPr>
          <w:spacing w:val="8"/>
          <w:sz w:val="24"/>
        </w:rPr>
        <w:t xml:space="preserve"> </w:t>
      </w:r>
      <w:r>
        <w:rPr>
          <w:spacing w:val="-8"/>
          <w:sz w:val="24"/>
        </w:rPr>
        <w:t>to</w:t>
      </w:r>
      <w:r>
        <w:rPr>
          <w:spacing w:val="8"/>
          <w:sz w:val="24"/>
        </w:rPr>
        <w:t xml:space="preserve"> </w:t>
      </w:r>
      <w:r>
        <w:rPr>
          <w:spacing w:val="-8"/>
          <w:sz w:val="24"/>
        </w:rPr>
        <w:t>create</w:t>
      </w:r>
      <w:r>
        <w:rPr>
          <w:spacing w:val="8"/>
          <w:sz w:val="24"/>
        </w:rPr>
        <w:t xml:space="preserve"> </w:t>
      </w:r>
      <w:r>
        <w:rPr>
          <w:spacing w:val="-8"/>
          <w:sz w:val="24"/>
        </w:rPr>
        <w:t>an</w:t>
      </w:r>
      <w:r>
        <w:rPr>
          <w:spacing w:val="8"/>
          <w:sz w:val="24"/>
        </w:rPr>
        <w:t xml:space="preserve"> </w:t>
      </w:r>
      <w:r>
        <w:rPr>
          <w:spacing w:val="-8"/>
          <w:sz w:val="24"/>
        </w:rPr>
        <w:t>LGBTQ</w:t>
      </w:r>
      <w:r>
        <w:rPr>
          <w:spacing w:val="8"/>
          <w:sz w:val="24"/>
        </w:rPr>
        <w:t xml:space="preserve"> </w:t>
      </w:r>
      <w:r>
        <w:rPr>
          <w:spacing w:val="-8"/>
          <w:sz w:val="24"/>
        </w:rPr>
        <w:t xml:space="preserve">parent </w:t>
      </w:r>
      <w:r>
        <w:rPr>
          <w:w w:val="90"/>
          <w:sz w:val="24"/>
        </w:rPr>
        <w:t>education</w:t>
      </w:r>
      <w:r>
        <w:rPr>
          <w:spacing w:val="-6"/>
          <w:w w:val="90"/>
          <w:sz w:val="24"/>
        </w:rPr>
        <w:t xml:space="preserve"> </w:t>
      </w:r>
      <w:r>
        <w:rPr>
          <w:w w:val="90"/>
          <w:sz w:val="24"/>
        </w:rPr>
        <w:t>curriculum</w:t>
      </w:r>
      <w:r>
        <w:rPr>
          <w:spacing w:val="-6"/>
          <w:w w:val="90"/>
          <w:sz w:val="24"/>
        </w:rPr>
        <w:t xml:space="preserve"> </w:t>
      </w:r>
      <w:r>
        <w:rPr>
          <w:w w:val="90"/>
          <w:sz w:val="24"/>
        </w:rPr>
        <w:t>to</w:t>
      </w:r>
      <w:r>
        <w:rPr>
          <w:spacing w:val="-6"/>
          <w:w w:val="90"/>
          <w:sz w:val="24"/>
        </w:rPr>
        <w:t xml:space="preserve"> </w:t>
      </w:r>
      <w:r>
        <w:rPr>
          <w:w w:val="90"/>
          <w:sz w:val="24"/>
        </w:rPr>
        <w:t>better</w:t>
      </w:r>
      <w:r>
        <w:rPr>
          <w:spacing w:val="-15"/>
          <w:w w:val="90"/>
          <w:sz w:val="24"/>
        </w:rPr>
        <w:t xml:space="preserve"> </w:t>
      </w:r>
      <w:r>
        <w:rPr>
          <w:w w:val="90"/>
          <w:sz w:val="24"/>
        </w:rPr>
        <w:t>support</w:t>
      </w:r>
      <w:r>
        <w:rPr>
          <w:spacing w:val="-6"/>
          <w:w w:val="90"/>
          <w:sz w:val="24"/>
        </w:rPr>
        <w:t xml:space="preserve"> </w:t>
      </w:r>
      <w:r>
        <w:rPr>
          <w:w w:val="90"/>
          <w:sz w:val="24"/>
        </w:rPr>
        <w:t>family</w:t>
      </w:r>
      <w:r>
        <w:rPr>
          <w:spacing w:val="-15"/>
          <w:w w:val="90"/>
          <w:sz w:val="24"/>
        </w:rPr>
        <w:t xml:space="preserve"> </w:t>
      </w:r>
      <w:r>
        <w:rPr>
          <w:w w:val="90"/>
          <w:sz w:val="24"/>
        </w:rPr>
        <w:t>preservation</w:t>
      </w:r>
      <w:r>
        <w:rPr>
          <w:spacing w:val="-6"/>
          <w:w w:val="90"/>
          <w:sz w:val="24"/>
        </w:rPr>
        <w:t xml:space="preserve"> </w:t>
      </w:r>
      <w:r>
        <w:rPr>
          <w:w w:val="90"/>
          <w:sz w:val="24"/>
        </w:rPr>
        <w:t>services.</w:t>
      </w:r>
    </w:p>
    <w:p w14:paraId="7C2E30F7" w14:textId="77777777" w:rsidR="00091439" w:rsidRDefault="00000000">
      <w:pPr>
        <w:pStyle w:val="ListParagraph"/>
        <w:numPr>
          <w:ilvl w:val="0"/>
          <w:numId w:val="28"/>
        </w:numPr>
        <w:tabs>
          <w:tab w:val="left" w:pos="876"/>
        </w:tabs>
        <w:spacing w:line="396" w:lineRule="auto"/>
        <w:ind w:left="504" w:right="964" w:firstLine="0"/>
        <w:jc w:val="left"/>
        <w:rPr>
          <w:sz w:val="24"/>
        </w:rPr>
      </w:pPr>
      <w:r>
        <w:rPr>
          <w:w w:val="90"/>
          <w:sz w:val="24"/>
        </w:rPr>
        <w:t>Improve curriculum offerings, programs, and resources provided to youth, and provide</w:t>
      </w:r>
      <w:r>
        <w:rPr>
          <w:spacing w:val="-18"/>
          <w:w w:val="90"/>
          <w:sz w:val="24"/>
        </w:rPr>
        <w:t xml:space="preserve"> </w:t>
      </w:r>
      <w:r>
        <w:rPr>
          <w:w w:val="90"/>
          <w:sz w:val="24"/>
        </w:rPr>
        <w:t>training</w:t>
      </w:r>
      <w:r>
        <w:rPr>
          <w:spacing w:val="-18"/>
          <w:w w:val="90"/>
          <w:sz w:val="24"/>
        </w:rPr>
        <w:t xml:space="preserve"> </w:t>
      </w:r>
      <w:r>
        <w:rPr>
          <w:w w:val="90"/>
          <w:sz w:val="24"/>
        </w:rPr>
        <w:t>opportunities</w:t>
      </w:r>
      <w:r>
        <w:rPr>
          <w:spacing w:val="-18"/>
          <w:w w:val="90"/>
          <w:sz w:val="24"/>
        </w:rPr>
        <w:t xml:space="preserve"> </w:t>
      </w:r>
      <w:r>
        <w:rPr>
          <w:w w:val="90"/>
          <w:sz w:val="24"/>
        </w:rPr>
        <w:t>for</w:t>
      </w:r>
      <w:r>
        <w:rPr>
          <w:spacing w:val="-26"/>
          <w:w w:val="90"/>
          <w:sz w:val="24"/>
        </w:rPr>
        <w:t xml:space="preserve"> </w:t>
      </w:r>
      <w:r>
        <w:rPr>
          <w:w w:val="90"/>
          <w:sz w:val="24"/>
        </w:rPr>
        <w:t>staff</w:t>
      </w:r>
      <w:r>
        <w:rPr>
          <w:spacing w:val="-18"/>
          <w:w w:val="90"/>
          <w:sz w:val="24"/>
        </w:rPr>
        <w:t xml:space="preserve"> </w:t>
      </w:r>
      <w:r>
        <w:rPr>
          <w:w w:val="90"/>
          <w:sz w:val="24"/>
        </w:rPr>
        <w:t>and</w:t>
      </w:r>
      <w:r>
        <w:rPr>
          <w:spacing w:val="-26"/>
          <w:w w:val="90"/>
          <w:sz w:val="24"/>
        </w:rPr>
        <w:t xml:space="preserve"> </w:t>
      </w:r>
      <w:r>
        <w:rPr>
          <w:w w:val="90"/>
          <w:sz w:val="24"/>
        </w:rPr>
        <w:t>youth</w:t>
      </w:r>
      <w:r>
        <w:rPr>
          <w:spacing w:val="-18"/>
          <w:w w:val="90"/>
          <w:sz w:val="24"/>
        </w:rPr>
        <w:t xml:space="preserve"> </w:t>
      </w:r>
      <w:r>
        <w:rPr>
          <w:w w:val="90"/>
          <w:sz w:val="24"/>
        </w:rPr>
        <w:t>on</w:t>
      </w:r>
      <w:r>
        <w:rPr>
          <w:spacing w:val="-18"/>
          <w:w w:val="90"/>
          <w:sz w:val="24"/>
        </w:rPr>
        <w:t xml:space="preserve"> </w:t>
      </w:r>
      <w:r>
        <w:rPr>
          <w:w w:val="90"/>
          <w:sz w:val="24"/>
        </w:rPr>
        <w:t>system</w:t>
      </w:r>
      <w:r>
        <w:rPr>
          <w:spacing w:val="-18"/>
          <w:w w:val="90"/>
          <w:sz w:val="24"/>
        </w:rPr>
        <w:t xml:space="preserve"> </w:t>
      </w:r>
      <w:r>
        <w:rPr>
          <w:w w:val="90"/>
          <w:sz w:val="24"/>
        </w:rPr>
        <w:t>navigation.</w:t>
      </w:r>
    </w:p>
    <w:p w14:paraId="7C2E30F8" w14:textId="77777777" w:rsidR="00091439" w:rsidRDefault="00091439">
      <w:pPr>
        <w:pStyle w:val="BodyText"/>
        <w:spacing w:before="298"/>
        <w:rPr>
          <w:sz w:val="30"/>
        </w:rPr>
      </w:pPr>
    </w:p>
    <w:p w14:paraId="7C2E30F9" w14:textId="77777777" w:rsidR="00091439" w:rsidRDefault="00000000">
      <w:pPr>
        <w:pStyle w:val="Heading5"/>
        <w:ind w:left="187"/>
      </w:pPr>
      <w:r>
        <w:rPr>
          <w:color w:val="5A6AB7"/>
          <w:spacing w:val="-2"/>
          <w:w w:val="90"/>
        </w:rPr>
        <w:t>Introduction</w:t>
      </w:r>
    </w:p>
    <w:p w14:paraId="7C2E30FA" w14:textId="77777777" w:rsidR="00091439" w:rsidRDefault="00000000">
      <w:pPr>
        <w:pStyle w:val="BodyText"/>
        <w:spacing w:before="271" w:line="295" w:lineRule="auto"/>
        <w:ind w:left="231" w:right="510"/>
        <w:jc w:val="both"/>
      </w:pPr>
      <w:r>
        <w:rPr>
          <w:w w:val="85"/>
        </w:rPr>
        <w:t>The Massachusetts Department of Children and Families (DCF) is the state agency</w:t>
      </w:r>
      <w:r>
        <w:rPr>
          <w:spacing w:val="-1"/>
          <w:w w:val="85"/>
        </w:rPr>
        <w:t xml:space="preserve"> </w:t>
      </w:r>
      <w:r>
        <w:rPr>
          <w:w w:val="85"/>
        </w:rPr>
        <w:t xml:space="preserve">directed </w:t>
      </w:r>
      <w:proofErr w:type="gramStart"/>
      <w:r>
        <w:rPr>
          <w:w w:val="85"/>
        </w:rPr>
        <w:t xml:space="preserve">to </w:t>
      </w:r>
      <w:r>
        <w:rPr>
          <w:spacing w:val="-4"/>
          <w:w w:val="90"/>
        </w:rPr>
        <w:t>support</w:t>
      </w:r>
      <w:proofErr w:type="gramEnd"/>
      <w:r>
        <w:rPr>
          <w:spacing w:val="-9"/>
          <w:w w:val="90"/>
        </w:rPr>
        <w:t xml:space="preserve"> </w:t>
      </w:r>
      <w:r>
        <w:rPr>
          <w:spacing w:val="-4"/>
          <w:w w:val="90"/>
        </w:rPr>
        <w:t>the</w:t>
      </w:r>
      <w:r>
        <w:rPr>
          <w:spacing w:val="-9"/>
          <w:w w:val="90"/>
        </w:rPr>
        <w:t xml:space="preserve"> </w:t>
      </w:r>
      <w:r>
        <w:rPr>
          <w:spacing w:val="-4"/>
          <w:w w:val="90"/>
        </w:rPr>
        <w:t>permanency</w:t>
      </w:r>
      <w:r>
        <w:rPr>
          <w:spacing w:val="-8"/>
          <w:w w:val="90"/>
        </w:rPr>
        <w:t xml:space="preserve"> </w:t>
      </w:r>
      <w:r>
        <w:rPr>
          <w:spacing w:val="-4"/>
          <w:w w:val="90"/>
        </w:rPr>
        <w:t>and</w:t>
      </w:r>
      <w:r>
        <w:rPr>
          <w:spacing w:val="-9"/>
          <w:w w:val="90"/>
        </w:rPr>
        <w:t xml:space="preserve"> </w:t>
      </w:r>
      <w:r>
        <w:rPr>
          <w:spacing w:val="-4"/>
          <w:w w:val="90"/>
        </w:rPr>
        <w:t>well-being</w:t>
      </w:r>
      <w:r>
        <w:rPr>
          <w:spacing w:val="-9"/>
          <w:w w:val="90"/>
        </w:rPr>
        <w:t xml:space="preserve"> </w:t>
      </w:r>
      <w:r>
        <w:rPr>
          <w:spacing w:val="-4"/>
          <w:w w:val="90"/>
        </w:rPr>
        <w:t>of</w:t>
      </w:r>
      <w:r>
        <w:rPr>
          <w:spacing w:val="-8"/>
          <w:w w:val="90"/>
        </w:rPr>
        <w:t xml:space="preserve"> </w:t>
      </w:r>
      <w:r>
        <w:rPr>
          <w:spacing w:val="-4"/>
          <w:w w:val="90"/>
        </w:rPr>
        <w:t>children</w:t>
      </w:r>
      <w:r>
        <w:rPr>
          <w:spacing w:val="-9"/>
          <w:w w:val="90"/>
        </w:rPr>
        <w:t xml:space="preserve"> </w:t>
      </w:r>
      <w:r>
        <w:rPr>
          <w:spacing w:val="-4"/>
          <w:w w:val="90"/>
        </w:rPr>
        <w:t>in</w:t>
      </w:r>
      <w:r>
        <w:rPr>
          <w:spacing w:val="-9"/>
          <w:w w:val="90"/>
        </w:rPr>
        <w:t xml:space="preserve"> </w:t>
      </w:r>
      <w:r>
        <w:rPr>
          <w:spacing w:val="-4"/>
          <w:w w:val="90"/>
        </w:rPr>
        <w:t>the</w:t>
      </w:r>
      <w:r>
        <w:rPr>
          <w:spacing w:val="-8"/>
          <w:w w:val="90"/>
        </w:rPr>
        <w:t xml:space="preserve"> </w:t>
      </w:r>
      <w:r>
        <w:rPr>
          <w:spacing w:val="-4"/>
          <w:w w:val="90"/>
        </w:rPr>
        <w:t>Commonwealth.</w:t>
      </w:r>
      <w:r>
        <w:rPr>
          <w:spacing w:val="-9"/>
          <w:w w:val="90"/>
        </w:rPr>
        <w:t xml:space="preserve"> </w:t>
      </w:r>
      <w:r>
        <w:rPr>
          <w:spacing w:val="-4"/>
          <w:w w:val="90"/>
        </w:rPr>
        <w:t>Overseeing</w:t>
      </w:r>
      <w:r>
        <w:rPr>
          <w:spacing w:val="-9"/>
          <w:w w:val="90"/>
        </w:rPr>
        <w:t xml:space="preserve"> </w:t>
      </w:r>
      <w:r>
        <w:rPr>
          <w:spacing w:val="-4"/>
          <w:w w:val="90"/>
        </w:rPr>
        <w:t>a</w:t>
      </w:r>
      <w:r>
        <w:rPr>
          <w:spacing w:val="-8"/>
          <w:w w:val="90"/>
        </w:rPr>
        <w:t xml:space="preserve"> </w:t>
      </w:r>
      <w:r>
        <w:rPr>
          <w:spacing w:val="-4"/>
          <w:w w:val="90"/>
        </w:rPr>
        <w:t xml:space="preserve">wide </w:t>
      </w:r>
      <w:r>
        <w:rPr>
          <w:w w:val="90"/>
        </w:rPr>
        <w:t>array</w:t>
      </w:r>
      <w:r>
        <w:rPr>
          <w:spacing w:val="-5"/>
          <w:w w:val="90"/>
        </w:rPr>
        <w:t xml:space="preserve"> </w:t>
      </w:r>
      <w:r>
        <w:rPr>
          <w:w w:val="90"/>
        </w:rPr>
        <w:t>of services, programs, and systems, DCF</w:t>
      </w:r>
      <w:r>
        <w:rPr>
          <w:spacing w:val="-8"/>
          <w:w w:val="90"/>
        </w:rPr>
        <w:t xml:space="preserve"> </w:t>
      </w:r>
      <w:r>
        <w:rPr>
          <w:w w:val="90"/>
        </w:rPr>
        <w:t xml:space="preserve">strives to protect children from abuse and </w:t>
      </w:r>
      <w:r>
        <w:rPr>
          <w:w w:val="85"/>
        </w:rPr>
        <w:t>neglect,</w:t>
      </w:r>
      <w:r>
        <w:rPr>
          <w:spacing w:val="-9"/>
          <w:w w:val="85"/>
        </w:rPr>
        <w:t xml:space="preserve"> </w:t>
      </w:r>
      <w:r>
        <w:rPr>
          <w:w w:val="85"/>
        </w:rPr>
        <w:t>and</w:t>
      </w:r>
      <w:r>
        <w:rPr>
          <w:spacing w:val="-8"/>
          <w:w w:val="85"/>
        </w:rPr>
        <w:t xml:space="preserve"> </w:t>
      </w:r>
      <w:r>
        <w:rPr>
          <w:w w:val="85"/>
        </w:rPr>
        <w:t>provides</w:t>
      </w:r>
      <w:r>
        <w:rPr>
          <w:spacing w:val="-9"/>
          <w:w w:val="85"/>
        </w:rPr>
        <w:t xml:space="preserve"> </w:t>
      </w:r>
      <w:r>
        <w:rPr>
          <w:w w:val="85"/>
        </w:rPr>
        <w:t>support</w:t>
      </w:r>
      <w:r>
        <w:rPr>
          <w:spacing w:val="-8"/>
          <w:w w:val="85"/>
        </w:rPr>
        <w:t xml:space="preserve"> </w:t>
      </w:r>
      <w:r>
        <w:rPr>
          <w:w w:val="85"/>
        </w:rPr>
        <w:t>services</w:t>
      </w:r>
      <w:r>
        <w:rPr>
          <w:spacing w:val="-9"/>
          <w:w w:val="85"/>
        </w:rPr>
        <w:t xml:space="preserve"> </w:t>
      </w:r>
      <w:r>
        <w:rPr>
          <w:w w:val="85"/>
        </w:rPr>
        <w:t>to</w:t>
      </w:r>
      <w:r>
        <w:rPr>
          <w:spacing w:val="-8"/>
          <w:w w:val="85"/>
        </w:rPr>
        <w:t xml:space="preserve"> </w:t>
      </w:r>
      <w:r>
        <w:rPr>
          <w:w w:val="85"/>
        </w:rPr>
        <w:t>youth</w:t>
      </w:r>
      <w:r>
        <w:rPr>
          <w:spacing w:val="-9"/>
          <w:w w:val="85"/>
        </w:rPr>
        <w:t xml:space="preserve"> </w:t>
      </w:r>
      <w:r>
        <w:rPr>
          <w:w w:val="85"/>
        </w:rPr>
        <w:t>aged</w:t>
      </w:r>
      <w:r>
        <w:rPr>
          <w:spacing w:val="-8"/>
          <w:w w:val="85"/>
        </w:rPr>
        <w:t xml:space="preserve"> </w:t>
      </w:r>
      <w:r>
        <w:rPr>
          <w:w w:val="85"/>
        </w:rPr>
        <w:t>18</w:t>
      </w:r>
      <w:r>
        <w:rPr>
          <w:spacing w:val="-8"/>
          <w:w w:val="85"/>
        </w:rPr>
        <w:t xml:space="preserve"> </w:t>
      </w:r>
      <w:r>
        <w:rPr>
          <w:w w:val="85"/>
        </w:rPr>
        <w:t>to</w:t>
      </w:r>
      <w:r>
        <w:rPr>
          <w:spacing w:val="-8"/>
          <w:w w:val="85"/>
        </w:rPr>
        <w:t xml:space="preserve"> </w:t>
      </w:r>
      <w:r>
        <w:rPr>
          <w:w w:val="85"/>
        </w:rPr>
        <w:t>22</w:t>
      </w:r>
      <w:r>
        <w:rPr>
          <w:spacing w:val="-7"/>
          <w:w w:val="85"/>
        </w:rPr>
        <w:t xml:space="preserve"> </w:t>
      </w:r>
      <w:r>
        <w:rPr>
          <w:w w:val="85"/>
        </w:rPr>
        <w:t>transitioning</w:t>
      </w:r>
      <w:r>
        <w:rPr>
          <w:spacing w:val="-6"/>
          <w:w w:val="85"/>
        </w:rPr>
        <w:t xml:space="preserve"> </w:t>
      </w:r>
      <w:r>
        <w:rPr>
          <w:w w:val="85"/>
        </w:rPr>
        <w:t>out</w:t>
      </w:r>
      <w:r>
        <w:rPr>
          <w:spacing w:val="-7"/>
          <w:w w:val="85"/>
        </w:rPr>
        <w:t xml:space="preserve"> </w:t>
      </w:r>
      <w:r>
        <w:rPr>
          <w:w w:val="85"/>
        </w:rPr>
        <w:t>of</w:t>
      </w:r>
      <w:r>
        <w:rPr>
          <w:spacing w:val="-7"/>
          <w:w w:val="85"/>
        </w:rPr>
        <w:t xml:space="preserve"> </w:t>
      </w:r>
      <w:r>
        <w:rPr>
          <w:w w:val="85"/>
        </w:rPr>
        <w:t>DCF</w:t>
      </w:r>
      <w:r>
        <w:rPr>
          <w:spacing w:val="-9"/>
          <w:w w:val="85"/>
        </w:rPr>
        <w:t xml:space="preserve"> </w:t>
      </w:r>
      <w:r>
        <w:rPr>
          <w:w w:val="85"/>
        </w:rPr>
        <w:t>care</w:t>
      </w:r>
      <w:r>
        <w:rPr>
          <w:spacing w:val="-6"/>
          <w:w w:val="85"/>
        </w:rPr>
        <w:t xml:space="preserve"> </w:t>
      </w:r>
      <w:r>
        <w:rPr>
          <w:w w:val="85"/>
        </w:rPr>
        <w:t xml:space="preserve">into </w:t>
      </w:r>
      <w:r>
        <w:rPr>
          <w:w w:val="95"/>
        </w:rPr>
        <w:t>independent</w:t>
      </w:r>
      <w:r>
        <w:rPr>
          <w:spacing w:val="-1"/>
          <w:w w:val="95"/>
        </w:rPr>
        <w:t xml:space="preserve"> </w:t>
      </w:r>
      <w:r>
        <w:rPr>
          <w:w w:val="95"/>
        </w:rPr>
        <w:t>living.</w:t>
      </w:r>
      <w:r>
        <w:rPr>
          <w:spacing w:val="-1"/>
          <w:w w:val="95"/>
        </w:rPr>
        <w:t xml:space="preserve"> </w:t>
      </w:r>
      <w:r>
        <w:rPr>
          <w:w w:val="95"/>
        </w:rPr>
        <w:t>DCF</w:t>
      </w:r>
      <w:r>
        <w:rPr>
          <w:spacing w:val="-7"/>
          <w:w w:val="95"/>
        </w:rPr>
        <w:t xml:space="preserve"> </w:t>
      </w:r>
      <w:r>
        <w:rPr>
          <w:w w:val="95"/>
        </w:rPr>
        <w:t>provides</w:t>
      </w:r>
      <w:r>
        <w:rPr>
          <w:spacing w:val="-1"/>
          <w:w w:val="95"/>
        </w:rPr>
        <w:t xml:space="preserve"> </w:t>
      </w:r>
      <w:r>
        <w:rPr>
          <w:w w:val="95"/>
        </w:rPr>
        <w:t>foster</w:t>
      </w:r>
      <w:r>
        <w:rPr>
          <w:spacing w:val="-5"/>
          <w:w w:val="95"/>
        </w:rPr>
        <w:t xml:space="preserve"> </w:t>
      </w:r>
      <w:r>
        <w:rPr>
          <w:w w:val="95"/>
        </w:rPr>
        <w:t>care</w:t>
      </w:r>
      <w:r>
        <w:rPr>
          <w:spacing w:val="-1"/>
          <w:w w:val="95"/>
        </w:rPr>
        <w:t xml:space="preserve"> </w:t>
      </w:r>
      <w:r>
        <w:rPr>
          <w:w w:val="95"/>
        </w:rPr>
        <w:t>services</w:t>
      </w:r>
      <w:r>
        <w:rPr>
          <w:spacing w:val="-5"/>
          <w:w w:val="95"/>
        </w:rPr>
        <w:t xml:space="preserve"> </w:t>
      </w:r>
      <w:r>
        <w:rPr>
          <w:w w:val="95"/>
        </w:rPr>
        <w:t>with</w:t>
      </w:r>
      <w:r>
        <w:rPr>
          <w:spacing w:val="-1"/>
          <w:w w:val="95"/>
        </w:rPr>
        <w:t xml:space="preserve"> </w:t>
      </w:r>
      <w:r>
        <w:rPr>
          <w:w w:val="95"/>
        </w:rPr>
        <w:t>the</w:t>
      </w:r>
      <w:r>
        <w:rPr>
          <w:spacing w:val="-1"/>
          <w:w w:val="95"/>
        </w:rPr>
        <w:t xml:space="preserve"> </w:t>
      </w:r>
      <w:proofErr w:type="gramStart"/>
      <w:r>
        <w:rPr>
          <w:w w:val="95"/>
        </w:rPr>
        <w:t>ultimate</w:t>
      </w:r>
      <w:r>
        <w:rPr>
          <w:spacing w:val="-1"/>
          <w:w w:val="95"/>
        </w:rPr>
        <w:t xml:space="preserve"> </w:t>
      </w:r>
      <w:r>
        <w:rPr>
          <w:w w:val="95"/>
        </w:rPr>
        <w:t>goal</w:t>
      </w:r>
      <w:proofErr w:type="gramEnd"/>
      <w:r>
        <w:rPr>
          <w:spacing w:val="-1"/>
          <w:w w:val="95"/>
        </w:rPr>
        <w:t xml:space="preserve"> </w:t>
      </w:r>
      <w:r>
        <w:rPr>
          <w:w w:val="95"/>
        </w:rPr>
        <w:t>of</w:t>
      </w:r>
      <w:r>
        <w:rPr>
          <w:spacing w:val="-1"/>
          <w:w w:val="95"/>
        </w:rPr>
        <w:t xml:space="preserve"> </w:t>
      </w:r>
      <w:r>
        <w:rPr>
          <w:w w:val="95"/>
        </w:rPr>
        <w:t xml:space="preserve">family </w:t>
      </w:r>
      <w:r>
        <w:rPr>
          <w:w w:val="85"/>
        </w:rPr>
        <w:t>preservation</w:t>
      </w:r>
      <w:r>
        <w:rPr>
          <w:spacing w:val="-9"/>
          <w:w w:val="85"/>
        </w:rPr>
        <w:t xml:space="preserve"> </w:t>
      </w:r>
      <w:r>
        <w:rPr>
          <w:w w:val="85"/>
        </w:rPr>
        <w:t>and</w:t>
      </w:r>
      <w:r>
        <w:rPr>
          <w:spacing w:val="-8"/>
          <w:w w:val="85"/>
        </w:rPr>
        <w:t xml:space="preserve"> </w:t>
      </w:r>
      <w:r>
        <w:rPr>
          <w:w w:val="85"/>
        </w:rPr>
        <w:t>reuniﬁcation</w:t>
      </w:r>
      <w:r>
        <w:rPr>
          <w:spacing w:val="-9"/>
          <w:w w:val="85"/>
        </w:rPr>
        <w:t xml:space="preserve"> </w:t>
      </w:r>
      <w:r>
        <w:rPr>
          <w:w w:val="85"/>
        </w:rPr>
        <w:t>where</w:t>
      </w:r>
      <w:r>
        <w:rPr>
          <w:spacing w:val="-8"/>
          <w:w w:val="85"/>
        </w:rPr>
        <w:t xml:space="preserve"> </w:t>
      </w:r>
      <w:r>
        <w:rPr>
          <w:w w:val="85"/>
        </w:rPr>
        <w:t>possible.</w:t>
      </w:r>
      <w:r>
        <w:rPr>
          <w:spacing w:val="-9"/>
          <w:w w:val="85"/>
        </w:rPr>
        <w:t xml:space="preserve"> </w:t>
      </w:r>
      <w:r>
        <w:rPr>
          <w:w w:val="85"/>
        </w:rPr>
        <w:t>Where</w:t>
      </w:r>
      <w:r>
        <w:rPr>
          <w:spacing w:val="-5"/>
          <w:w w:val="85"/>
        </w:rPr>
        <w:t xml:space="preserve"> </w:t>
      </w:r>
      <w:r>
        <w:rPr>
          <w:w w:val="85"/>
        </w:rPr>
        <w:t>parental</w:t>
      </w:r>
      <w:r>
        <w:rPr>
          <w:spacing w:val="-5"/>
          <w:w w:val="85"/>
        </w:rPr>
        <w:t xml:space="preserve"> </w:t>
      </w:r>
      <w:r>
        <w:rPr>
          <w:w w:val="85"/>
        </w:rPr>
        <w:t>reuniﬁcation</w:t>
      </w:r>
      <w:r>
        <w:rPr>
          <w:spacing w:val="-5"/>
          <w:w w:val="85"/>
        </w:rPr>
        <w:t xml:space="preserve"> </w:t>
      </w:r>
      <w:r>
        <w:rPr>
          <w:w w:val="85"/>
        </w:rPr>
        <w:t>is</w:t>
      </w:r>
      <w:r>
        <w:rPr>
          <w:spacing w:val="-5"/>
          <w:w w:val="85"/>
        </w:rPr>
        <w:t xml:space="preserve"> </w:t>
      </w:r>
      <w:r>
        <w:rPr>
          <w:w w:val="85"/>
        </w:rPr>
        <w:t>not</w:t>
      </w:r>
      <w:r>
        <w:rPr>
          <w:spacing w:val="-5"/>
          <w:w w:val="85"/>
        </w:rPr>
        <w:t xml:space="preserve"> </w:t>
      </w:r>
      <w:r>
        <w:rPr>
          <w:w w:val="85"/>
        </w:rPr>
        <w:t>possible,</w:t>
      </w:r>
      <w:r>
        <w:rPr>
          <w:spacing w:val="-5"/>
          <w:w w:val="85"/>
        </w:rPr>
        <w:t xml:space="preserve"> </w:t>
      </w:r>
      <w:r>
        <w:rPr>
          <w:w w:val="85"/>
        </w:rPr>
        <w:t xml:space="preserve">DCF </w:t>
      </w:r>
      <w:r>
        <w:rPr>
          <w:spacing w:val="-4"/>
          <w:w w:val="90"/>
        </w:rPr>
        <w:t>works</w:t>
      </w:r>
      <w:r>
        <w:rPr>
          <w:spacing w:val="-28"/>
          <w:w w:val="90"/>
        </w:rPr>
        <w:t xml:space="preserve"> </w:t>
      </w:r>
      <w:r>
        <w:rPr>
          <w:spacing w:val="-4"/>
          <w:w w:val="90"/>
        </w:rPr>
        <w:t>to</w:t>
      </w:r>
      <w:r>
        <w:rPr>
          <w:spacing w:val="-28"/>
          <w:w w:val="90"/>
        </w:rPr>
        <w:t xml:space="preserve"> </w:t>
      </w:r>
      <w:r>
        <w:rPr>
          <w:spacing w:val="-4"/>
          <w:w w:val="90"/>
        </w:rPr>
        <w:t>ﬁnd</w:t>
      </w:r>
      <w:r>
        <w:rPr>
          <w:spacing w:val="-28"/>
          <w:w w:val="90"/>
        </w:rPr>
        <w:t xml:space="preserve"> </w:t>
      </w:r>
      <w:r>
        <w:rPr>
          <w:spacing w:val="-4"/>
          <w:w w:val="90"/>
        </w:rPr>
        <w:t>permanent</w:t>
      </w:r>
      <w:r>
        <w:rPr>
          <w:spacing w:val="-28"/>
          <w:w w:val="90"/>
        </w:rPr>
        <w:t xml:space="preserve"> </w:t>
      </w:r>
      <w:r>
        <w:rPr>
          <w:spacing w:val="-4"/>
          <w:w w:val="90"/>
        </w:rPr>
        <w:t>families</w:t>
      </w:r>
      <w:r>
        <w:rPr>
          <w:spacing w:val="-28"/>
          <w:w w:val="90"/>
        </w:rPr>
        <w:t xml:space="preserve"> </w:t>
      </w:r>
      <w:r>
        <w:rPr>
          <w:spacing w:val="-4"/>
          <w:w w:val="90"/>
        </w:rPr>
        <w:t>through</w:t>
      </w:r>
      <w:r>
        <w:rPr>
          <w:spacing w:val="-28"/>
          <w:w w:val="90"/>
        </w:rPr>
        <w:t xml:space="preserve"> </w:t>
      </w:r>
      <w:r>
        <w:rPr>
          <w:spacing w:val="-4"/>
          <w:w w:val="90"/>
        </w:rPr>
        <w:t>kinship,</w:t>
      </w:r>
      <w:r>
        <w:rPr>
          <w:spacing w:val="-28"/>
          <w:w w:val="90"/>
        </w:rPr>
        <w:t xml:space="preserve"> </w:t>
      </w:r>
      <w:r>
        <w:rPr>
          <w:spacing w:val="-4"/>
          <w:w w:val="90"/>
        </w:rPr>
        <w:t>guardianship,</w:t>
      </w:r>
      <w:r>
        <w:rPr>
          <w:spacing w:val="-28"/>
          <w:w w:val="90"/>
        </w:rPr>
        <w:t xml:space="preserve"> </w:t>
      </w:r>
      <w:r>
        <w:rPr>
          <w:spacing w:val="-4"/>
          <w:w w:val="90"/>
        </w:rPr>
        <w:t>or</w:t>
      </w:r>
      <w:r>
        <w:rPr>
          <w:spacing w:val="-35"/>
          <w:w w:val="90"/>
        </w:rPr>
        <w:t xml:space="preserve"> </w:t>
      </w:r>
      <w:r>
        <w:rPr>
          <w:spacing w:val="-4"/>
          <w:w w:val="90"/>
        </w:rPr>
        <w:t>adoption.</w:t>
      </w:r>
    </w:p>
    <w:p w14:paraId="7C2E30FB" w14:textId="77777777" w:rsidR="00091439" w:rsidRDefault="00091439">
      <w:pPr>
        <w:pStyle w:val="BodyText"/>
        <w:spacing w:before="77"/>
      </w:pPr>
    </w:p>
    <w:p w14:paraId="7C2E30FC" w14:textId="77777777" w:rsidR="00091439" w:rsidRDefault="00000000">
      <w:pPr>
        <w:pStyle w:val="BodyText"/>
        <w:spacing w:line="295" w:lineRule="auto"/>
        <w:ind w:left="231" w:right="510"/>
        <w:jc w:val="both"/>
      </w:pPr>
      <w:r>
        <w:rPr>
          <w:w w:val="85"/>
        </w:rPr>
        <w:t>Since</w:t>
      </w:r>
      <w:r>
        <w:rPr>
          <w:spacing w:val="-9"/>
          <w:w w:val="85"/>
        </w:rPr>
        <w:t xml:space="preserve"> </w:t>
      </w:r>
      <w:r>
        <w:rPr>
          <w:w w:val="85"/>
        </w:rPr>
        <w:t>2011,</w:t>
      </w:r>
      <w:r>
        <w:rPr>
          <w:spacing w:val="-8"/>
          <w:w w:val="85"/>
        </w:rPr>
        <w:t xml:space="preserve"> </w:t>
      </w:r>
      <w:r>
        <w:rPr>
          <w:w w:val="85"/>
        </w:rPr>
        <w:t>the</w:t>
      </w:r>
      <w:r>
        <w:rPr>
          <w:spacing w:val="-8"/>
          <w:w w:val="85"/>
        </w:rPr>
        <w:t xml:space="preserve"> </w:t>
      </w:r>
      <w:r>
        <w:rPr>
          <w:w w:val="85"/>
        </w:rPr>
        <w:t>Commission</w:t>
      </w:r>
      <w:r>
        <w:rPr>
          <w:spacing w:val="-5"/>
          <w:w w:val="85"/>
        </w:rPr>
        <w:t xml:space="preserve"> </w:t>
      </w:r>
      <w:r>
        <w:rPr>
          <w:w w:val="85"/>
        </w:rPr>
        <w:t>has</w:t>
      </w:r>
      <w:r>
        <w:rPr>
          <w:spacing w:val="-5"/>
          <w:w w:val="85"/>
        </w:rPr>
        <w:t xml:space="preserve"> </w:t>
      </w:r>
      <w:r>
        <w:rPr>
          <w:w w:val="85"/>
        </w:rPr>
        <w:t>issued</w:t>
      </w:r>
      <w:r>
        <w:rPr>
          <w:spacing w:val="-5"/>
          <w:w w:val="85"/>
        </w:rPr>
        <w:t xml:space="preserve"> </w:t>
      </w:r>
      <w:r>
        <w:rPr>
          <w:w w:val="85"/>
        </w:rPr>
        <w:t>recommendations</w:t>
      </w:r>
      <w:r>
        <w:rPr>
          <w:spacing w:val="-5"/>
          <w:w w:val="85"/>
        </w:rPr>
        <w:t xml:space="preserve"> </w:t>
      </w:r>
      <w:r>
        <w:rPr>
          <w:w w:val="85"/>
        </w:rPr>
        <w:t>to</w:t>
      </w:r>
      <w:r>
        <w:rPr>
          <w:spacing w:val="-5"/>
          <w:w w:val="85"/>
        </w:rPr>
        <w:t xml:space="preserve"> </w:t>
      </w:r>
      <w:r>
        <w:rPr>
          <w:w w:val="85"/>
        </w:rPr>
        <w:t>DCF</w:t>
      </w:r>
      <w:r>
        <w:rPr>
          <w:spacing w:val="-9"/>
          <w:w w:val="85"/>
        </w:rPr>
        <w:t xml:space="preserve"> </w:t>
      </w:r>
      <w:r>
        <w:rPr>
          <w:w w:val="85"/>
        </w:rPr>
        <w:t>around</w:t>
      </w:r>
      <w:r>
        <w:rPr>
          <w:spacing w:val="-4"/>
          <w:w w:val="85"/>
        </w:rPr>
        <w:t xml:space="preserve"> </w:t>
      </w:r>
      <w:r>
        <w:rPr>
          <w:w w:val="85"/>
        </w:rPr>
        <w:t>data</w:t>
      </w:r>
      <w:r>
        <w:rPr>
          <w:spacing w:val="-5"/>
          <w:w w:val="85"/>
        </w:rPr>
        <w:t xml:space="preserve"> </w:t>
      </w:r>
      <w:r>
        <w:rPr>
          <w:w w:val="85"/>
        </w:rPr>
        <w:t>collection,</w:t>
      </w:r>
      <w:r>
        <w:rPr>
          <w:spacing w:val="-5"/>
          <w:w w:val="85"/>
        </w:rPr>
        <w:t xml:space="preserve"> </w:t>
      </w:r>
      <w:r>
        <w:rPr>
          <w:w w:val="85"/>
        </w:rPr>
        <w:t>policy development,</w:t>
      </w:r>
      <w:r>
        <w:rPr>
          <w:spacing w:val="-4"/>
          <w:w w:val="85"/>
        </w:rPr>
        <w:t xml:space="preserve"> </w:t>
      </w:r>
      <w:r>
        <w:rPr>
          <w:w w:val="85"/>
        </w:rPr>
        <w:t>trainings,</w:t>
      </w:r>
      <w:r>
        <w:rPr>
          <w:spacing w:val="-4"/>
          <w:w w:val="85"/>
        </w:rPr>
        <w:t xml:space="preserve"> </w:t>
      </w:r>
      <w:r>
        <w:rPr>
          <w:w w:val="85"/>
        </w:rPr>
        <w:t>resources,</w:t>
      </w:r>
      <w:r>
        <w:rPr>
          <w:spacing w:val="-4"/>
          <w:w w:val="85"/>
        </w:rPr>
        <w:t xml:space="preserve"> </w:t>
      </w:r>
      <w:r>
        <w:rPr>
          <w:w w:val="85"/>
        </w:rPr>
        <w:t>and</w:t>
      </w:r>
      <w:r>
        <w:rPr>
          <w:spacing w:val="-4"/>
          <w:w w:val="85"/>
        </w:rPr>
        <w:t xml:space="preserve"> </w:t>
      </w:r>
      <w:r>
        <w:rPr>
          <w:w w:val="85"/>
        </w:rPr>
        <w:t>structural</w:t>
      </w:r>
      <w:r>
        <w:rPr>
          <w:spacing w:val="-4"/>
          <w:w w:val="85"/>
        </w:rPr>
        <w:t xml:space="preserve"> </w:t>
      </w:r>
      <w:r>
        <w:rPr>
          <w:w w:val="85"/>
        </w:rPr>
        <w:t>change</w:t>
      </w:r>
      <w:r>
        <w:rPr>
          <w:spacing w:val="-4"/>
          <w:w w:val="85"/>
        </w:rPr>
        <w:t xml:space="preserve"> </w:t>
      </w:r>
      <w:r>
        <w:rPr>
          <w:w w:val="85"/>
        </w:rPr>
        <w:t>to</w:t>
      </w:r>
      <w:r>
        <w:rPr>
          <w:spacing w:val="-4"/>
          <w:w w:val="85"/>
        </w:rPr>
        <w:t xml:space="preserve"> </w:t>
      </w:r>
      <w:r>
        <w:rPr>
          <w:w w:val="85"/>
        </w:rPr>
        <w:t>provide</w:t>
      </w:r>
      <w:r>
        <w:rPr>
          <w:spacing w:val="-4"/>
          <w:w w:val="85"/>
        </w:rPr>
        <w:t xml:space="preserve"> </w:t>
      </w:r>
      <w:r>
        <w:rPr>
          <w:w w:val="85"/>
        </w:rPr>
        <w:t>more</w:t>
      </w:r>
      <w:r>
        <w:rPr>
          <w:spacing w:val="-4"/>
          <w:w w:val="85"/>
        </w:rPr>
        <w:t xml:space="preserve"> </w:t>
      </w:r>
      <w:r>
        <w:rPr>
          <w:w w:val="85"/>
        </w:rPr>
        <w:t>aﬃrming</w:t>
      </w:r>
      <w:r>
        <w:rPr>
          <w:spacing w:val="-4"/>
          <w:w w:val="85"/>
        </w:rPr>
        <w:t xml:space="preserve"> </w:t>
      </w:r>
      <w:r>
        <w:rPr>
          <w:w w:val="85"/>
        </w:rPr>
        <w:t>support</w:t>
      </w:r>
      <w:r>
        <w:rPr>
          <w:spacing w:val="-4"/>
          <w:w w:val="85"/>
        </w:rPr>
        <w:t xml:space="preserve"> </w:t>
      </w:r>
      <w:r>
        <w:rPr>
          <w:w w:val="85"/>
        </w:rPr>
        <w:t>for LGBTQ</w:t>
      </w:r>
      <w:r>
        <w:rPr>
          <w:spacing w:val="-9"/>
          <w:w w:val="85"/>
        </w:rPr>
        <w:t xml:space="preserve"> </w:t>
      </w:r>
      <w:r>
        <w:rPr>
          <w:w w:val="85"/>
        </w:rPr>
        <w:t>youth</w:t>
      </w:r>
      <w:r>
        <w:rPr>
          <w:spacing w:val="-8"/>
          <w:w w:val="85"/>
        </w:rPr>
        <w:t xml:space="preserve"> </w:t>
      </w:r>
      <w:r>
        <w:rPr>
          <w:w w:val="85"/>
        </w:rPr>
        <w:t>in</w:t>
      </w:r>
      <w:r>
        <w:rPr>
          <w:spacing w:val="-9"/>
          <w:w w:val="85"/>
        </w:rPr>
        <w:t xml:space="preserve"> </w:t>
      </w:r>
      <w:r>
        <w:rPr>
          <w:w w:val="85"/>
        </w:rPr>
        <w:t>the</w:t>
      </w:r>
      <w:r>
        <w:rPr>
          <w:spacing w:val="-4"/>
          <w:w w:val="85"/>
        </w:rPr>
        <w:t xml:space="preserve"> </w:t>
      </w:r>
      <w:r>
        <w:rPr>
          <w:w w:val="85"/>
        </w:rPr>
        <w:t>child</w:t>
      </w:r>
      <w:r>
        <w:rPr>
          <w:spacing w:val="-9"/>
          <w:w w:val="85"/>
        </w:rPr>
        <w:t xml:space="preserve"> </w:t>
      </w:r>
      <w:r>
        <w:rPr>
          <w:w w:val="85"/>
        </w:rPr>
        <w:t>welfare</w:t>
      </w:r>
      <w:r>
        <w:rPr>
          <w:spacing w:val="-2"/>
          <w:w w:val="85"/>
        </w:rPr>
        <w:t xml:space="preserve"> </w:t>
      </w:r>
      <w:r>
        <w:rPr>
          <w:w w:val="85"/>
        </w:rPr>
        <w:t>system.</w:t>
      </w:r>
      <w:r>
        <w:rPr>
          <w:spacing w:val="-3"/>
          <w:w w:val="85"/>
        </w:rPr>
        <w:t xml:space="preserve"> </w:t>
      </w:r>
      <w:r>
        <w:rPr>
          <w:w w:val="85"/>
        </w:rPr>
        <w:t>In</w:t>
      </w:r>
      <w:r>
        <w:rPr>
          <w:spacing w:val="-9"/>
          <w:w w:val="85"/>
        </w:rPr>
        <w:t xml:space="preserve"> </w:t>
      </w:r>
      <w:r>
        <w:rPr>
          <w:w w:val="85"/>
        </w:rPr>
        <w:t>July</w:t>
      </w:r>
      <w:r>
        <w:rPr>
          <w:spacing w:val="-8"/>
          <w:w w:val="85"/>
        </w:rPr>
        <w:t xml:space="preserve"> </w:t>
      </w:r>
      <w:r>
        <w:rPr>
          <w:w w:val="85"/>
        </w:rPr>
        <w:t>2021,</w:t>
      </w:r>
      <w:r>
        <w:rPr>
          <w:spacing w:val="-2"/>
          <w:w w:val="85"/>
        </w:rPr>
        <w:t xml:space="preserve"> </w:t>
      </w:r>
      <w:r>
        <w:rPr>
          <w:w w:val="85"/>
        </w:rPr>
        <w:t>the</w:t>
      </w:r>
      <w:r>
        <w:rPr>
          <w:spacing w:val="-3"/>
          <w:w w:val="85"/>
        </w:rPr>
        <w:t xml:space="preserve"> </w:t>
      </w:r>
      <w:r>
        <w:rPr>
          <w:w w:val="85"/>
        </w:rPr>
        <w:t>Commission</w:t>
      </w:r>
      <w:r>
        <w:rPr>
          <w:spacing w:val="-3"/>
          <w:w w:val="85"/>
        </w:rPr>
        <w:t xml:space="preserve"> </w:t>
      </w:r>
      <w:r>
        <w:rPr>
          <w:w w:val="85"/>
        </w:rPr>
        <w:t>published</w:t>
      </w:r>
      <w:r>
        <w:rPr>
          <w:spacing w:val="-3"/>
          <w:w w:val="85"/>
        </w:rPr>
        <w:t xml:space="preserve"> </w:t>
      </w:r>
      <w:r>
        <w:rPr>
          <w:w w:val="85"/>
        </w:rPr>
        <w:t>a</w:t>
      </w:r>
      <w:r>
        <w:rPr>
          <w:spacing w:val="-3"/>
          <w:w w:val="85"/>
        </w:rPr>
        <w:t xml:space="preserve"> </w:t>
      </w:r>
      <w:r>
        <w:rPr>
          <w:w w:val="85"/>
        </w:rPr>
        <w:t xml:space="preserve">ﬁrst-of-its- </w:t>
      </w:r>
      <w:r>
        <w:rPr>
          <w:spacing w:val="-2"/>
        </w:rPr>
        <w:t>kind</w:t>
      </w:r>
      <w:r>
        <w:rPr>
          <w:spacing w:val="-20"/>
        </w:rPr>
        <w:t xml:space="preserve"> </w:t>
      </w:r>
      <w:r>
        <w:rPr>
          <w:spacing w:val="-2"/>
        </w:rPr>
        <w:t>report</w:t>
      </w:r>
      <w:r>
        <w:rPr>
          <w:spacing w:val="-19"/>
        </w:rPr>
        <w:t xml:space="preserve"> </w:t>
      </w:r>
      <w:r>
        <w:rPr>
          <w:spacing w:val="-2"/>
        </w:rPr>
        <w:t>on</w:t>
      </w:r>
      <w:r>
        <w:rPr>
          <w:spacing w:val="-19"/>
        </w:rPr>
        <w:t xml:space="preserve"> </w:t>
      </w:r>
      <w:r>
        <w:rPr>
          <w:spacing w:val="-2"/>
        </w:rPr>
        <w:t>the</w:t>
      </w:r>
      <w:r>
        <w:rPr>
          <w:spacing w:val="-18"/>
        </w:rPr>
        <w:t xml:space="preserve"> </w:t>
      </w:r>
      <w:r>
        <w:rPr>
          <w:spacing w:val="-2"/>
        </w:rPr>
        <w:t>experiences</w:t>
      </w:r>
      <w:r>
        <w:rPr>
          <w:spacing w:val="-18"/>
        </w:rPr>
        <w:t xml:space="preserve"> </w:t>
      </w:r>
      <w:r>
        <w:rPr>
          <w:spacing w:val="-2"/>
        </w:rPr>
        <w:t>of</w:t>
      </w:r>
      <w:r>
        <w:rPr>
          <w:spacing w:val="-18"/>
        </w:rPr>
        <w:t xml:space="preserve"> </w:t>
      </w:r>
      <w:r>
        <w:rPr>
          <w:spacing w:val="-2"/>
        </w:rPr>
        <w:t>LGBTQ</w:t>
      </w:r>
      <w:r>
        <w:rPr>
          <w:spacing w:val="-20"/>
        </w:rPr>
        <w:t xml:space="preserve"> </w:t>
      </w:r>
      <w:r>
        <w:rPr>
          <w:spacing w:val="-2"/>
        </w:rPr>
        <w:t>youth</w:t>
      </w:r>
      <w:r>
        <w:rPr>
          <w:spacing w:val="-17"/>
        </w:rPr>
        <w:t xml:space="preserve"> </w:t>
      </w:r>
      <w:r>
        <w:rPr>
          <w:spacing w:val="-2"/>
        </w:rPr>
        <w:t>in</w:t>
      </w:r>
      <w:r>
        <w:rPr>
          <w:spacing w:val="-18"/>
        </w:rPr>
        <w:t xml:space="preserve"> </w:t>
      </w:r>
      <w:r>
        <w:rPr>
          <w:spacing w:val="-2"/>
        </w:rPr>
        <w:t>the</w:t>
      </w:r>
      <w:r>
        <w:rPr>
          <w:spacing w:val="-18"/>
        </w:rPr>
        <w:t xml:space="preserve"> </w:t>
      </w:r>
      <w:r>
        <w:rPr>
          <w:spacing w:val="-2"/>
        </w:rPr>
        <w:t>child</w:t>
      </w:r>
      <w:r>
        <w:rPr>
          <w:spacing w:val="-20"/>
        </w:rPr>
        <w:t xml:space="preserve"> </w:t>
      </w:r>
      <w:r>
        <w:rPr>
          <w:spacing w:val="-2"/>
        </w:rPr>
        <w:t>welfare</w:t>
      </w:r>
      <w:r>
        <w:rPr>
          <w:spacing w:val="-17"/>
        </w:rPr>
        <w:t xml:space="preserve"> </w:t>
      </w:r>
      <w:r>
        <w:rPr>
          <w:spacing w:val="-2"/>
        </w:rPr>
        <w:t>system</w:t>
      </w:r>
      <w:r>
        <w:rPr>
          <w:spacing w:val="-18"/>
        </w:rPr>
        <w:t xml:space="preserve"> </w:t>
      </w:r>
      <w:r>
        <w:rPr>
          <w:spacing w:val="-2"/>
        </w:rPr>
        <w:t>after</w:t>
      </w:r>
      <w:r>
        <w:rPr>
          <w:spacing w:val="-20"/>
        </w:rPr>
        <w:t xml:space="preserve"> </w:t>
      </w:r>
      <w:r>
        <w:rPr>
          <w:spacing w:val="-2"/>
        </w:rPr>
        <w:t xml:space="preserve">the </w:t>
      </w:r>
      <w:r>
        <w:rPr>
          <w:spacing w:val="-2"/>
          <w:w w:val="90"/>
        </w:rPr>
        <w:t>Commission identiﬁed pervasive threats to the safety,</w:t>
      </w:r>
      <w:r>
        <w:rPr>
          <w:spacing w:val="-9"/>
          <w:w w:val="90"/>
        </w:rPr>
        <w:t xml:space="preserve"> </w:t>
      </w:r>
      <w:r>
        <w:rPr>
          <w:spacing w:val="-2"/>
          <w:w w:val="90"/>
        </w:rPr>
        <w:t>well-being, and permanency</w:t>
      </w:r>
      <w:r>
        <w:rPr>
          <w:spacing w:val="-9"/>
          <w:w w:val="90"/>
        </w:rPr>
        <w:t xml:space="preserve"> </w:t>
      </w:r>
      <w:r>
        <w:rPr>
          <w:spacing w:val="-2"/>
          <w:w w:val="90"/>
        </w:rPr>
        <w:t xml:space="preserve">of DCF- </w:t>
      </w:r>
      <w:r>
        <w:rPr>
          <w:spacing w:val="-4"/>
          <w:w w:val="90"/>
        </w:rPr>
        <w:t>involved</w:t>
      </w:r>
      <w:r>
        <w:rPr>
          <w:spacing w:val="-9"/>
          <w:w w:val="90"/>
        </w:rPr>
        <w:t xml:space="preserve"> </w:t>
      </w:r>
      <w:r>
        <w:rPr>
          <w:spacing w:val="-4"/>
          <w:w w:val="90"/>
        </w:rPr>
        <w:t>LGBTQ</w:t>
      </w:r>
      <w:r>
        <w:rPr>
          <w:spacing w:val="-9"/>
          <w:w w:val="90"/>
        </w:rPr>
        <w:t xml:space="preserve"> </w:t>
      </w:r>
      <w:r>
        <w:rPr>
          <w:spacing w:val="-4"/>
          <w:w w:val="90"/>
        </w:rPr>
        <w:t>youth.</w:t>
      </w:r>
      <w:r>
        <w:rPr>
          <w:spacing w:val="-8"/>
          <w:w w:val="90"/>
        </w:rPr>
        <w:t xml:space="preserve"> </w:t>
      </w:r>
      <w:r>
        <w:rPr>
          <w:spacing w:val="-4"/>
          <w:w w:val="90"/>
        </w:rPr>
        <w:t>DCF</w:t>
      </w:r>
      <w:r>
        <w:rPr>
          <w:spacing w:val="-9"/>
          <w:w w:val="90"/>
        </w:rPr>
        <w:t xml:space="preserve"> </w:t>
      </w:r>
      <w:r>
        <w:rPr>
          <w:spacing w:val="-4"/>
          <w:w w:val="90"/>
        </w:rPr>
        <w:t>has</w:t>
      </w:r>
      <w:r>
        <w:rPr>
          <w:spacing w:val="-9"/>
          <w:w w:val="90"/>
        </w:rPr>
        <w:t xml:space="preserve"> </w:t>
      </w:r>
      <w:r>
        <w:rPr>
          <w:spacing w:val="-4"/>
          <w:w w:val="90"/>
        </w:rPr>
        <w:t>since</w:t>
      </w:r>
      <w:r>
        <w:rPr>
          <w:spacing w:val="-8"/>
          <w:w w:val="90"/>
        </w:rPr>
        <w:t xml:space="preserve"> </w:t>
      </w:r>
      <w:r>
        <w:rPr>
          <w:spacing w:val="-4"/>
          <w:w w:val="90"/>
        </w:rPr>
        <w:t>committed</w:t>
      </w:r>
      <w:r>
        <w:rPr>
          <w:spacing w:val="-9"/>
          <w:w w:val="90"/>
        </w:rPr>
        <w:t xml:space="preserve"> </w:t>
      </w:r>
      <w:r>
        <w:rPr>
          <w:spacing w:val="-4"/>
          <w:w w:val="90"/>
        </w:rPr>
        <w:t>to</w:t>
      </w:r>
      <w:r>
        <w:rPr>
          <w:spacing w:val="-9"/>
          <w:w w:val="90"/>
        </w:rPr>
        <w:t xml:space="preserve"> </w:t>
      </w:r>
      <w:r>
        <w:rPr>
          <w:spacing w:val="-4"/>
          <w:w w:val="90"/>
        </w:rPr>
        <w:t>improving</w:t>
      </w:r>
      <w:r>
        <w:rPr>
          <w:spacing w:val="-8"/>
          <w:w w:val="90"/>
        </w:rPr>
        <w:t xml:space="preserve"> </w:t>
      </w:r>
      <w:r>
        <w:rPr>
          <w:spacing w:val="-4"/>
          <w:w w:val="90"/>
        </w:rPr>
        <w:t>its</w:t>
      </w:r>
      <w:r>
        <w:rPr>
          <w:spacing w:val="-9"/>
          <w:w w:val="90"/>
        </w:rPr>
        <w:t xml:space="preserve"> </w:t>
      </w:r>
      <w:r>
        <w:rPr>
          <w:spacing w:val="-4"/>
          <w:w w:val="90"/>
        </w:rPr>
        <w:t>policies,</w:t>
      </w:r>
      <w:r>
        <w:rPr>
          <w:spacing w:val="-9"/>
          <w:w w:val="90"/>
        </w:rPr>
        <w:t xml:space="preserve"> </w:t>
      </w:r>
      <w:r>
        <w:rPr>
          <w:spacing w:val="-4"/>
          <w:w w:val="90"/>
        </w:rPr>
        <w:t>practices,</w:t>
      </w:r>
      <w:r>
        <w:rPr>
          <w:spacing w:val="-8"/>
          <w:w w:val="90"/>
        </w:rPr>
        <w:t xml:space="preserve"> </w:t>
      </w:r>
      <w:r>
        <w:rPr>
          <w:spacing w:val="-4"/>
          <w:w w:val="90"/>
        </w:rPr>
        <w:t>and</w:t>
      </w:r>
      <w:r>
        <w:rPr>
          <w:spacing w:val="-9"/>
          <w:w w:val="90"/>
        </w:rPr>
        <w:t xml:space="preserve"> </w:t>
      </w:r>
      <w:r>
        <w:rPr>
          <w:spacing w:val="-4"/>
          <w:w w:val="90"/>
        </w:rPr>
        <w:t xml:space="preserve">care </w:t>
      </w:r>
      <w:r>
        <w:rPr>
          <w:w w:val="90"/>
        </w:rPr>
        <w:t>for</w:t>
      </w:r>
      <w:r>
        <w:rPr>
          <w:spacing w:val="-37"/>
          <w:w w:val="90"/>
        </w:rPr>
        <w:t xml:space="preserve"> </w:t>
      </w:r>
      <w:r>
        <w:rPr>
          <w:w w:val="90"/>
        </w:rPr>
        <w:t>LGBTQ</w:t>
      </w:r>
      <w:r>
        <w:rPr>
          <w:spacing w:val="-37"/>
          <w:w w:val="90"/>
        </w:rPr>
        <w:t xml:space="preserve"> </w:t>
      </w:r>
      <w:r>
        <w:rPr>
          <w:w w:val="90"/>
        </w:rPr>
        <w:t>youth</w:t>
      </w:r>
      <w:r>
        <w:rPr>
          <w:spacing w:val="-29"/>
          <w:w w:val="90"/>
        </w:rPr>
        <w:t xml:space="preserve"> </w:t>
      </w:r>
      <w:r>
        <w:rPr>
          <w:w w:val="90"/>
        </w:rPr>
        <w:t>in</w:t>
      </w:r>
      <w:r>
        <w:rPr>
          <w:spacing w:val="-29"/>
          <w:w w:val="90"/>
        </w:rPr>
        <w:t xml:space="preserve"> </w:t>
      </w:r>
      <w:r>
        <w:rPr>
          <w:w w:val="90"/>
        </w:rPr>
        <w:t>the</w:t>
      </w:r>
      <w:r>
        <w:rPr>
          <w:spacing w:val="-29"/>
          <w:w w:val="90"/>
        </w:rPr>
        <w:t xml:space="preserve"> </w:t>
      </w:r>
      <w:r>
        <w:rPr>
          <w:w w:val="90"/>
        </w:rPr>
        <w:t>child</w:t>
      </w:r>
      <w:r>
        <w:rPr>
          <w:spacing w:val="-37"/>
          <w:w w:val="90"/>
        </w:rPr>
        <w:t xml:space="preserve"> </w:t>
      </w:r>
      <w:r>
        <w:rPr>
          <w:w w:val="90"/>
        </w:rPr>
        <w:t>welfare</w:t>
      </w:r>
      <w:r>
        <w:rPr>
          <w:spacing w:val="-29"/>
          <w:w w:val="90"/>
        </w:rPr>
        <w:t xml:space="preserve"> </w:t>
      </w:r>
      <w:r>
        <w:rPr>
          <w:w w:val="90"/>
        </w:rPr>
        <w:t>system.</w:t>
      </w:r>
    </w:p>
    <w:p w14:paraId="7C2E30FD" w14:textId="77777777" w:rsidR="00091439" w:rsidRDefault="00000000">
      <w:pPr>
        <w:pStyle w:val="Heading5"/>
        <w:spacing w:before="174"/>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0FE" w14:textId="77777777" w:rsidR="00091439" w:rsidRDefault="00000000">
      <w:pPr>
        <w:pStyle w:val="BodyText"/>
        <w:spacing w:before="267" w:line="295" w:lineRule="auto"/>
        <w:ind w:left="231" w:right="510"/>
        <w:jc w:val="both"/>
      </w:pPr>
      <w:r>
        <w:rPr>
          <w:w w:val="85"/>
        </w:rPr>
        <w:t>DCF</w:t>
      </w:r>
      <w:r>
        <w:rPr>
          <w:spacing w:val="-9"/>
          <w:w w:val="85"/>
        </w:rPr>
        <w:t xml:space="preserve"> </w:t>
      </w:r>
      <w:r>
        <w:rPr>
          <w:w w:val="85"/>
        </w:rPr>
        <w:t>has</w:t>
      </w:r>
      <w:r>
        <w:rPr>
          <w:spacing w:val="-8"/>
          <w:w w:val="85"/>
        </w:rPr>
        <w:t xml:space="preserve"> </w:t>
      </w:r>
      <w:r>
        <w:rPr>
          <w:w w:val="85"/>
        </w:rPr>
        <w:t>made</w:t>
      </w:r>
      <w:r>
        <w:rPr>
          <w:spacing w:val="-9"/>
          <w:w w:val="85"/>
        </w:rPr>
        <w:t xml:space="preserve"> </w:t>
      </w:r>
      <w:r>
        <w:rPr>
          <w:w w:val="85"/>
        </w:rPr>
        <w:t>progress</w:t>
      </w:r>
      <w:r>
        <w:rPr>
          <w:spacing w:val="-8"/>
          <w:w w:val="85"/>
        </w:rPr>
        <w:t xml:space="preserve"> </w:t>
      </w:r>
      <w:r>
        <w:rPr>
          <w:w w:val="85"/>
        </w:rPr>
        <w:t>in</w:t>
      </w:r>
      <w:r>
        <w:rPr>
          <w:spacing w:val="-9"/>
          <w:w w:val="85"/>
        </w:rPr>
        <w:t xml:space="preserve"> </w:t>
      </w:r>
      <w:r>
        <w:rPr>
          <w:w w:val="85"/>
        </w:rPr>
        <w:t>addressing</w:t>
      </w:r>
      <w:r>
        <w:rPr>
          <w:spacing w:val="-8"/>
          <w:w w:val="85"/>
        </w:rPr>
        <w:t xml:space="preserve"> </w:t>
      </w:r>
      <w:proofErr w:type="gramStart"/>
      <w:r>
        <w:rPr>
          <w:w w:val="85"/>
        </w:rPr>
        <w:t>many</w:t>
      </w:r>
      <w:proofErr w:type="gramEnd"/>
      <w:r>
        <w:rPr>
          <w:spacing w:val="-9"/>
          <w:w w:val="85"/>
        </w:rPr>
        <w:t xml:space="preserve"> </w:t>
      </w:r>
      <w:r>
        <w:rPr>
          <w:w w:val="85"/>
        </w:rPr>
        <w:t>of</w:t>
      </w:r>
      <w:r>
        <w:rPr>
          <w:spacing w:val="-8"/>
          <w:w w:val="85"/>
        </w:rPr>
        <w:t xml:space="preserve"> </w:t>
      </w:r>
      <w:r>
        <w:rPr>
          <w:w w:val="85"/>
        </w:rPr>
        <w:t>the</w:t>
      </w:r>
      <w:r>
        <w:rPr>
          <w:spacing w:val="-5"/>
          <w:w w:val="85"/>
        </w:rPr>
        <w:t xml:space="preserve"> </w:t>
      </w:r>
      <w:r>
        <w:rPr>
          <w:w w:val="85"/>
        </w:rPr>
        <w:t>recommendations</w:t>
      </w:r>
      <w:r>
        <w:rPr>
          <w:spacing w:val="-5"/>
          <w:w w:val="85"/>
        </w:rPr>
        <w:t xml:space="preserve"> </w:t>
      </w:r>
      <w:r>
        <w:rPr>
          <w:w w:val="85"/>
        </w:rPr>
        <w:t>issued</w:t>
      </w:r>
      <w:r>
        <w:rPr>
          <w:spacing w:val="-5"/>
          <w:w w:val="85"/>
        </w:rPr>
        <w:t xml:space="preserve"> </w:t>
      </w:r>
      <w:r>
        <w:rPr>
          <w:w w:val="85"/>
        </w:rPr>
        <w:t>by</w:t>
      </w:r>
      <w:r>
        <w:rPr>
          <w:spacing w:val="-9"/>
          <w:w w:val="85"/>
        </w:rPr>
        <w:t xml:space="preserve"> </w:t>
      </w:r>
      <w:r>
        <w:rPr>
          <w:w w:val="85"/>
        </w:rPr>
        <w:t>the</w:t>
      </w:r>
      <w:r>
        <w:rPr>
          <w:spacing w:val="-4"/>
          <w:w w:val="85"/>
        </w:rPr>
        <w:t xml:space="preserve"> </w:t>
      </w:r>
      <w:r>
        <w:rPr>
          <w:w w:val="85"/>
        </w:rPr>
        <w:t>Commission in</w:t>
      </w:r>
      <w:r>
        <w:rPr>
          <w:spacing w:val="-9"/>
          <w:w w:val="85"/>
        </w:rPr>
        <w:t xml:space="preserve"> </w:t>
      </w:r>
      <w:r>
        <w:rPr>
          <w:w w:val="85"/>
        </w:rPr>
        <w:t>the</w:t>
      </w:r>
      <w:r>
        <w:rPr>
          <w:spacing w:val="-4"/>
          <w:w w:val="85"/>
        </w:rPr>
        <w:t xml:space="preserve"> </w:t>
      </w:r>
      <w:r>
        <w:rPr>
          <w:w w:val="85"/>
        </w:rPr>
        <w:t>last</w:t>
      </w:r>
      <w:r>
        <w:rPr>
          <w:spacing w:val="-1"/>
          <w:w w:val="85"/>
        </w:rPr>
        <w:t xml:space="preserve"> </w:t>
      </w:r>
      <w:proofErr w:type="gramStart"/>
      <w:r>
        <w:rPr>
          <w:w w:val="85"/>
        </w:rPr>
        <w:t>few</w:t>
      </w:r>
      <w:r>
        <w:rPr>
          <w:spacing w:val="-9"/>
          <w:w w:val="85"/>
        </w:rPr>
        <w:t xml:space="preserve"> </w:t>
      </w:r>
      <w:r>
        <w:rPr>
          <w:w w:val="85"/>
        </w:rPr>
        <w:t>of</w:t>
      </w:r>
      <w:proofErr w:type="gramEnd"/>
      <w:r>
        <w:rPr>
          <w:spacing w:val="-8"/>
          <w:w w:val="85"/>
        </w:rPr>
        <w:t xml:space="preserve"> </w:t>
      </w:r>
      <w:r>
        <w:rPr>
          <w:w w:val="85"/>
        </w:rPr>
        <w:t>years.</w:t>
      </w:r>
      <w:r>
        <w:rPr>
          <w:spacing w:val="-1"/>
          <w:w w:val="85"/>
        </w:rPr>
        <w:t xml:space="preserve"> </w:t>
      </w:r>
      <w:r>
        <w:rPr>
          <w:w w:val="85"/>
        </w:rPr>
        <w:t>Since</w:t>
      </w:r>
      <w:r>
        <w:rPr>
          <w:spacing w:val="-1"/>
          <w:w w:val="85"/>
        </w:rPr>
        <w:t xml:space="preserve"> </w:t>
      </w:r>
      <w:r>
        <w:rPr>
          <w:w w:val="85"/>
        </w:rPr>
        <w:t>September</w:t>
      </w:r>
      <w:r>
        <w:rPr>
          <w:spacing w:val="-9"/>
          <w:w w:val="85"/>
        </w:rPr>
        <w:t xml:space="preserve"> </w:t>
      </w:r>
      <w:r>
        <w:rPr>
          <w:w w:val="85"/>
        </w:rPr>
        <w:t>2021,</w:t>
      </w:r>
      <w:r>
        <w:rPr>
          <w:spacing w:val="-1"/>
          <w:w w:val="85"/>
        </w:rPr>
        <w:t xml:space="preserve"> </w:t>
      </w:r>
      <w:r>
        <w:rPr>
          <w:w w:val="85"/>
        </w:rPr>
        <w:t>DCF</w:t>
      </w:r>
      <w:r>
        <w:rPr>
          <w:spacing w:val="-9"/>
          <w:w w:val="85"/>
        </w:rPr>
        <w:t xml:space="preserve"> </w:t>
      </w:r>
      <w:r>
        <w:rPr>
          <w:w w:val="85"/>
        </w:rPr>
        <w:t>has</w:t>
      </w:r>
      <w:r>
        <w:rPr>
          <w:spacing w:val="-1"/>
          <w:w w:val="85"/>
        </w:rPr>
        <w:t xml:space="preserve"> </w:t>
      </w:r>
      <w:r>
        <w:rPr>
          <w:w w:val="85"/>
        </w:rPr>
        <w:t>released</w:t>
      </w:r>
      <w:r>
        <w:rPr>
          <w:spacing w:val="-1"/>
          <w:w w:val="85"/>
        </w:rPr>
        <w:t xml:space="preserve"> </w:t>
      </w:r>
      <w:r>
        <w:rPr>
          <w:w w:val="85"/>
        </w:rPr>
        <w:t>four</w:t>
      </w:r>
      <w:r>
        <w:rPr>
          <w:spacing w:val="-9"/>
          <w:w w:val="85"/>
        </w:rPr>
        <w:t xml:space="preserve"> </w:t>
      </w:r>
      <w:r>
        <w:rPr>
          <w:w w:val="85"/>
        </w:rPr>
        <w:t>new</w:t>
      </w:r>
      <w:r>
        <w:rPr>
          <w:spacing w:val="-8"/>
          <w:w w:val="85"/>
        </w:rPr>
        <w:t xml:space="preserve"> </w:t>
      </w:r>
      <w:r>
        <w:rPr>
          <w:w w:val="85"/>
        </w:rPr>
        <w:t>policies</w:t>
      </w:r>
      <w:r>
        <w:rPr>
          <w:spacing w:val="-1"/>
          <w:w w:val="85"/>
        </w:rPr>
        <w:t xml:space="preserve"> </w:t>
      </w:r>
      <w:r>
        <w:rPr>
          <w:w w:val="85"/>
        </w:rPr>
        <w:t>-</w:t>
      </w:r>
      <w:r>
        <w:rPr>
          <w:spacing w:val="-1"/>
          <w:w w:val="85"/>
        </w:rPr>
        <w:t xml:space="preserve"> </w:t>
      </w:r>
      <w:r>
        <w:rPr>
          <w:w w:val="85"/>
        </w:rPr>
        <w:t>a</w:t>
      </w:r>
      <w:r>
        <w:rPr>
          <w:spacing w:val="-1"/>
          <w:w w:val="85"/>
        </w:rPr>
        <w:t xml:space="preserve"> </w:t>
      </w:r>
      <w:r>
        <w:rPr>
          <w:w w:val="85"/>
        </w:rPr>
        <w:t>Gender- Aﬃrming</w:t>
      </w:r>
      <w:r>
        <w:rPr>
          <w:spacing w:val="-4"/>
          <w:w w:val="85"/>
        </w:rPr>
        <w:t xml:space="preserve"> </w:t>
      </w:r>
      <w:r>
        <w:rPr>
          <w:w w:val="85"/>
        </w:rPr>
        <w:t>Medication</w:t>
      </w:r>
      <w:r>
        <w:rPr>
          <w:spacing w:val="-4"/>
          <w:w w:val="85"/>
        </w:rPr>
        <w:t xml:space="preserve"> </w:t>
      </w:r>
      <w:r>
        <w:rPr>
          <w:w w:val="85"/>
        </w:rPr>
        <w:t>Consent</w:t>
      </w:r>
      <w:r>
        <w:rPr>
          <w:spacing w:val="-4"/>
          <w:w w:val="85"/>
        </w:rPr>
        <w:t xml:space="preserve"> </w:t>
      </w:r>
      <w:r>
        <w:rPr>
          <w:w w:val="85"/>
        </w:rPr>
        <w:t>policy,</w:t>
      </w:r>
      <w:r>
        <w:rPr>
          <w:spacing w:val="-4"/>
          <w:w w:val="85"/>
        </w:rPr>
        <w:t xml:space="preserve"> </w:t>
      </w:r>
      <w:r>
        <w:rPr>
          <w:w w:val="85"/>
        </w:rPr>
        <w:t>an</w:t>
      </w:r>
      <w:r>
        <w:rPr>
          <w:spacing w:val="-4"/>
          <w:w w:val="85"/>
        </w:rPr>
        <w:t xml:space="preserve"> </w:t>
      </w:r>
      <w:r>
        <w:rPr>
          <w:w w:val="85"/>
        </w:rPr>
        <w:t>updated</w:t>
      </w:r>
      <w:r>
        <w:rPr>
          <w:spacing w:val="-4"/>
          <w:w w:val="85"/>
        </w:rPr>
        <w:t xml:space="preserve"> </w:t>
      </w:r>
      <w:r>
        <w:rPr>
          <w:w w:val="85"/>
        </w:rPr>
        <w:t>nondiscrimination</w:t>
      </w:r>
      <w:r>
        <w:rPr>
          <w:spacing w:val="-4"/>
          <w:w w:val="85"/>
        </w:rPr>
        <w:t xml:space="preserve"> </w:t>
      </w:r>
      <w:r>
        <w:rPr>
          <w:w w:val="85"/>
        </w:rPr>
        <w:t>policy,</w:t>
      </w:r>
      <w:r>
        <w:rPr>
          <w:spacing w:val="-4"/>
          <w:w w:val="85"/>
        </w:rPr>
        <w:t xml:space="preserve"> </w:t>
      </w:r>
      <w:r>
        <w:rPr>
          <w:w w:val="85"/>
        </w:rPr>
        <w:t>an</w:t>
      </w:r>
      <w:r>
        <w:rPr>
          <w:spacing w:val="-4"/>
          <w:w w:val="85"/>
        </w:rPr>
        <w:t xml:space="preserve"> </w:t>
      </w:r>
      <w:r>
        <w:rPr>
          <w:w w:val="85"/>
        </w:rPr>
        <w:t>updated</w:t>
      </w:r>
      <w:r>
        <w:rPr>
          <w:spacing w:val="-4"/>
          <w:w w:val="85"/>
        </w:rPr>
        <w:t xml:space="preserve"> </w:t>
      </w:r>
      <w:r>
        <w:rPr>
          <w:w w:val="85"/>
        </w:rPr>
        <w:t>Safe</w:t>
      </w:r>
      <w:r>
        <w:rPr>
          <w:spacing w:val="-4"/>
          <w:w w:val="85"/>
        </w:rPr>
        <w:t xml:space="preserve"> </w:t>
      </w:r>
      <w:r>
        <w:rPr>
          <w:w w:val="85"/>
        </w:rPr>
        <w:t xml:space="preserve">and </w:t>
      </w:r>
      <w:r>
        <w:rPr>
          <w:spacing w:val="-4"/>
          <w:w w:val="90"/>
        </w:rPr>
        <w:t>Supportive</w:t>
      </w:r>
      <w:r>
        <w:rPr>
          <w:spacing w:val="-5"/>
          <w:w w:val="90"/>
        </w:rPr>
        <w:t xml:space="preserve"> </w:t>
      </w:r>
      <w:r>
        <w:rPr>
          <w:spacing w:val="-4"/>
          <w:w w:val="90"/>
        </w:rPr>
        <w:t>Placements</w:t>
      </w:r>
      <w:r>
        <w:rPr>
          <w:spacing w:val="-5"/>
          <w:w w:val="90"/>
        </w:rPr>
        <w:t xml:space="preserve"> </w:t>
      </w:r>
      <w:r>
        <w:rPr>
          <w:spacing w:val="-4"/>
          <w:w w:val="90"/>
        </w:rPr>
        <w:t>policy,</w:t>
      </w:r>
      <w:r>
        <w:rPr>
          <w:spacing w:val="-5"/>
          <w:w w:val="90"/>
        </w:rPr>
        <w:t xml:space="preserve"> </w:t>
      </w:r>
      <w:r>
        <w:rPr>
          <w:spacing w:val="-4"/>
          <w:w w:val="90"/>
        </w:rPr>
        <w:t>and</w:t>
      </w:r>
      <w:r>
        <w:rPr>
          <w:spacing w:val="-5"/>
          <w:w w:val="90"/>
        </w:rPr>
        <w:t xml:space="preserve"> </w:t>
      </w:r>
      <w:r>
        <w:rPr>
          <w:spacing w:val="-4"/>
          <w:w w:val="90"/>
        </w:rPr>
        <w:t>an</w:t>
      </w:r>
      <w:r>
        <w:rPr>
          <w:spacing w:val="-5"/>
          <w:w w:val="90"/>
        </w:rPr>
        <w:t xml:space="preserve"> </w:t>
      </w:r>
      <w:r>
        <w:rPr>
          <w:spacing w:val="-4"/>
          <w:w w:val="90"/>
        </w:rPr>
        <w:t>updated</w:t>
      </w:r>
      <w:r>
        <w:rPr>
          <w:spacing w:val="-5"/>
          <w:w w:val="90"/>
        </w:rPr>
        <w:t xml:space="preserve"> </w:t>
      </w:r>
      <w:r>
        <w:rPr>
          <w:spacing w:val="-4"/>
          <w:w w:val="90"/>
        </w:rPr>
        <w:t>Licensing</w:t>
      </w:r>
      <w:r>
        <w:rPr>
          <w:spacing w:val="-5"/>
          <w:w w:val="90"/>
        </w:rPr>
        <w:t xml:space="preserve"> </w:t>
      </w:r>
      <w:r>
        <w:rPr>
          <w:spacing w:val="-4"/>
          <w:w w:val="90"/>
        </w:rPr>
        <w:t>of</w:t>
      </w:r>
      <w:r>
        <w:rPr>
          <w:spacing w:val="-5"/>
          <w:w w:val="90"/>
        </w:rPr>
        <w:t xml:space="preserve"> </w:t>
      </w:r>
      <w:r>
        <w:rPr>
          <w:spacing w:val="-4"/>
          <w:w w:val="90"/>
        </w:rPr>
        <w:t>Foster,</w:t>
      </w:r>
      <w:r>
        <w:rPr>
          <w:spacing w:val="-5"/>
          <w:w w:val="90"/>
        </w:rPr>
        <w:t xml:space="preserve"> </w:t>
      </w:r>
      <w:r>
        <w:rPr>
          <w:spacing w:val="-4"/>
          <w:w w:val="90"/>
        </w:rPr>
        <w:t>Pre-Adoptive,</w:t>
      </w:r>
      <w:r>
        <w:rPr>
          <w:spacing w:val="-5"/>
          <w:w w:val="90"/>
        </w:rPr>
        <w:t xml:space="preserve"> </w:t>
      </w:r>
      <w:r>
        <w:rPr>
          <w:spacing w:val="-4"/>
          <w:w w:val="90"/>
        </w:rPr>
        <w:t>and</w:t>
      </w:r>
      <w:r>
        <w:rPr>
          <w:spacing w:val="-5"/>
          <w:w w:val="90"/>
        </w:rPr>
        <w:t xml:space="preserve"> </w:t>
      </w:r>
      <w:r>
        <w:rPr>
          <w:spacing w:val="-4"/>
          <w:w w:val="90"/>
        </w:rPr>
        <w:t xml:space="preserve">Kinship </w:t>
      </w:r>
      <w:r>
        <w:rPr>
          <w:spacing w:val="-12"/>
        </w:rPr>
        <w:t>Families</w:t>
      </w:r>
      <w:r>
        <w:rPr>
          <w:spacing w:val="-9"/>
        </w:rPr>
        <w:t xml:space="preserve"> </w:t>
      </w:r>
      <w:r>
        <w:rPr>
          <w:spacing w:val="-12"/>
        </w:rPr>
        <w:t>policy.</w:t>
      </w:r>
      <w:r>
        <w:rPr>
          <w:spacing w:val="-4"/>
        </w:rPr>
        <w:t xml:space="preserve"> </w:t>
      </w:r>
      <w:r>
        <w:rPr>
          <w:spacing w:val="-12"/>
        </w:rPr>
        <w:t>DCF</w:t>
      </w:r>
      <w:r>
        <w:rPr>
          <w:spacing w:val="-10"/>
        </w:rPr>
        <w:t xml:space="preserve"> </w:t>
      </w:r>
      <w:r>
        <w:rPr>
          <w:spacing w:val="-12"/>
        </w:rPr>
        <w:t>has</w:t>
      </w:r>
      <w:r>
        <w:rPr>
          <w:spacing w:val="-4"/>
        </w:rPr>
        <w:t xml:space="preserve"> </w:t>
      </w:r>
      <w:r>
        <w:rPr>
          <w:spacing w:val="-12"/>
        </w:rPr>
        <w:t>also</w:t>
      </w:r>
      <w:r>
        <w:rPr>
          <w:spacing w:val="-5"/>
        </w:rPr>
        <w:t xml:space="preserve"> </w:t>
      </w:r>
      <w:r>
        <w:rPr>
          <w:spacing w:val="-12"/>
        </w:rPr>
        <w:t>expanded</w:t>
      </w:r>
      <w:r>
        <w:rPr>
          <w:spacing w:val="-5"/>
        </w:rPr>
        <w:t xml:space="preserve"> </w:t>
      </w:r>
      <w:r>
        <w:rPr>
          <w:spacing w:val="-12"/>
        </w:rPr>
        <w:t>training</w:t>
      </w:r>
      <w:r>
        <w:rPr>
          <w:spacing w:val="-5"/>
        </w:rPr>
        <w:t xml:space="preserve"> </w:t>
      </w:r>
      <w:r>
        <w:rPr>
          <w:spacing w:val="-12"/>
        </w:rPr>
        <w:t>opportunities</w:t>
      </w:r>
      <w:r>
        <w:rPr>
          <w:spacing w:val="-5"/>
        </w:rPr>
        <w:t xml:space="preserve"> </w:t>
      </w:r>
      <w:r>
        <w:rPr>
          <w:spacing w:val="-12"/>
        </w:rPr>
        <w:t>for</w:t>
      </w:r>
      <w:r>
        <w:rPr>
          <w:spacing w:val="-10"/>
        </w:rPr>
        <w:t xml:space="preserve"> </w:t>
      </w:r>
      <w:r>
        <w:rPr>
          <w:spacing w:val="-12"/>
        </w:rPr>
        <w:t>staﬀ</w:t>
      </w:r>
      <w:r>
        <w:rPr>
          <w:spacing w:val="-4"/>
        </w:rPr>
        <w:t xml:space="preserve"> </w:t>
      </w:r>
      <w:r>
        <w:rPr>
          <w:spacing w:val="-12"/>
        </w:rPr>
        <w:t>on</w:t>
      </w:r>
      <w:r>
        <w:rPr>
          <w:spacing w:val="-5"/>
        </w:rPr>
        <w:t xml:space="preserve"> </w:t>
      </w:r>
      <w:r>
        <w:rPr>
          <w:spacing w:val="-12"/>
        </w:rPr>
        <w:t>LGBTQ</w:t>
      </w:r>
      <w:r>
        <w:rPr>
          <w:spacing w:val="-5"/>
        </w:rPr>
        <w:t xml:space="preserve"> </w:t>
      </w:r>
      <w:r>
        <w:rPr>
          <w:spacing w:val="-12"/>
        </w:rPr>
        <w:t xml:space="preserve">cultural </w:t>
      </w:r>
      <w:r>
        <w:rPr>
          <w:w w:val="85"/>
        </w:rPr>
        <w:t>awareness, though there remains an urgent need for</w:t>
      </w:r>
      <w:r>
        <w:rPr>
          <w:spacing w:val="-7"/>
          <w:w w:val="85"/>
        </w:rPr>
        <w:t xml:space="preserve"> </w:t>
      </w:r>
      <w:r>
        <w:rPr>
          <w:w w:val="85"/>
        </w:rPr>
        <w:t>more in-depth training opportunities that reaches</w:t>
      </w:r>
      <w:r>
        <w:rPr>
          <w:spacing w:val="-9"/>
          <w:w w:val="85"/>
        </w:rPr>
        <w:t xml:space="preserve"> </w:t>
      </w:r>
      <w:r>
        <w:rPr>
          <w:w w:val="85"/>
        </w:rPr>
        <w:t>all</w:t>
      </w:r>
      <w:r>
        <w:rPr>
          <w:spacing w:val="-2"/>
          <w:w w:val="85"/>
        </w:rPr>
        <w:t xml:space="preserve"> </w:t>
      </w:r>
      <w:r>
        <w:rPr>
          <w:w w:val="85"/>
        </w:rPr>
        <w:t>staﬀ,</w:t>
      </w:r>
      <w:r>
        <w:rPr>
          <w:spacing w:val="-1"/>
          <w:w w:val="85"/>
        </w:rPr>
        <w:t xml:space="preserve"> </w:t>
      </w:r>
      <w:r>
        <w:rPr>
          <w:w w:val="85"/>
        </w:rPr>
        <w:t>contractors,</w:t>
      </w:r>
      <w:r>
        <w:rPr>
          <w:spacing w:val="-1"/>
          <w:w w:val="85"/>
        </w:rPr>
        <w:t xml:space="preserve"> </w:t>
      </w:r>
      <w:r>
        <w:rPr>
          <w:w w:val="85"/>
        </w:rPr>
        <w:t>and</w:t>
      </w:r>
      <w:r>
        <w:rPr>
          <w:spacing w:val="-1"/>
          <w:w w:val="85"/>
        </w:rPr>
        <w:t xml:space="preserve"> </w:t>
      </w:r>
      <w:r>
        <w:rPr>
          <w:w w:val="85"/>
        </w:rPr>
        <w:t>foster</w:t>
      </w:r>
      <w:r>
        <w:rPr>
          <w:spacing w:val="-9"/>
          <w:w w:val="85"/>
        </w:rPr>
        <w:t xml:space="preserve"> </w:t>
      </w:r>
      <w:r>
        <w:rPr>
          <w:w w:val="85"/>
        </w:rPr>
        <w:t>parents.</w:t>
      </w:r>
      <w:r>
        <w:rPr>
          <w:spacing w:val="-1"/>
          <w:w w:val="85"/>
        </w:rPr>
        <w:t xml:space="preserve"> </w:t>
      </w:r>
      <w:r>
        <w:rPr>
          <w:w w:val="85"/>
        </w:rPr>
        <w:t>DCF</w:t>
      </w:r>
      <w:r>
        <w:rPr>
          <w:spacing w:val="-9"/>
          <w:w w:val="85"/>
        </w:rPr>
        <w:t xml:space="preserve"> </w:t>
      </w:r>
      <w:r>
        <w:rPr>
          <w:w w:val="85"/>
        </w:rPr>
        <w:t>has</w:t>
      </w:r>
      <w:r>
        <w:rPr>
          <w:spacing w:val="-1"/>
          <w:w w:val="85"/>
        </w:rPr>
        <w:t xml:space="preserve"> </w:t>
      </w:r>
      <w:r>
        <w:rPr>
          <w:w w:val="85"/>
        </w:rPr>
        <w:t>advised</w:t>
      </w:r>
      <w:r>
        <w:rPr>
          <w:spacing w:val="-1"/>
          <w:w w:val="85"/>
        </w:rPr>
        <w:t xml:space="preserve"> </w:t>
      </w:r>
      <w:r>
        <w:rPr>
          <w:w w:val="85"/>
        </w:rPr>
        <w:t>the</w:t>
      </w:r>
      <w:r>
        <w:rPr>
          <w:spacing w:val="-1"/>
          <w:w w:val="85"/>
        </w:rPr>
        <w:t xml:space="preserve"> </w:t>
      </w:r>
      <w:r>
        <w:rPr>
          <w:w w:val="85"/>
        </w:rPr>
        <w:t>Commission</w:t>
      </w:r>
      <w:r>
        <w:rPr>
          <w:spacing w:val="-1"/>
          <w:w w:val="85"/>
        </w:rPr>
        <w:t xml:space="preserve"> </w:t>
      </w:r>
      <w:r>
        <w:rPr>
          <w:w w:val="85"/>
        </w:rPr>
        <w:t>that</w:t>
      </w:r>
      <w:r>
        <w:rPr>
          <w:spacing w:val="-1"/>
          <w:w w:val="85"/>
        </w:rPr>
        <w:t xml:space="preserve"> </w:t>
      </w:r>
      <w:r>
        <w:rPr>
          <w:w w:val="85"/>
        </w:rPr>
        <w:t>all</w:t>
      </w:r>
      <w:r>
        <w:rPr>
          <w:spacing w:val="-1"/>
          <w:w w:val="85"/>
        </w:rPr>
        <w:t xml:space="preserve"> </w:t>
      </w:r>
      <w:r>
        <w:rPr>
          <w:w w:val="85"/>
        </w:rPr>
        <w:t>DCF social</w:t>
      </w:r>
      <w:r>
        <w:rPr>
          <w:spacing w:val="-9"/>
          <w:w w:val="85"/>
        </w:rPr>
        <w:t xml:space="preserve"> </w:t>
      </w:r>
      <w:r>
        <w:rPr>
          <w:w w:val="85"/>
        </w:rPr>
        <w:t>workers</w:t>
      </w:r>
      <w:r>
        <w:rPr>
          <w:spacing w:val="-8"/>
          <w:w w:val="85"/>
        </w:rPr>
        <w:t xml:space="preserve"> </w:t>
      </w:r>
      <w:proofErr w:type="gramStart"/>
      <w:r>
        <w:rPr>
          <w:w w:val="85"/>
        </w:rPr>
        <w:t>are</w:t>
      </w:r>
      <w:r>
        <w:rPr>
          <w:spacing w:val="-9"/>
          <w:w w:val="85"/>
        </w:rPr>
        <w:t xml:space="preserve"> </w:t>
      </w:r>
      <w:r>
        <w:rPr>
          <w:w w:val="85"/>
        </w:rPr>
        <w:t>required</w:t>
      </w:r>
      <w:proofErr w:type="gramEnd"/>
      <w:r>
        <w:rPr>
          <w:spacing w:val="-8"/>
          <w:w w:val="85"/>
        </w:rPr>
        <w:t xml:space="preserve"> </w:t>
      </w:r>
      <w:r>
        <w:rPr>
          <w:w w:val="85"/>
        </w:rPr>
        <w:t>to</w:t>
      </w:r>
      <w:r>
        <w:rPr>
          <w:spacing w:val="-9"/>
          <w:w w:val="85"/>
        </w:rPr>
        <w:t xml:space="preserve"> </w:t>
      </w:r>
      <w:r>
        <w:rPr>
          <w:w w:val="85"/>
        </w:rPr>
        <w:t>take</w:t>
      </w:r>
      <w:r>
        <w:rPr>
          <w:spacing w:val="-8"/>
          <w:w w:val="85"/>
        </w:rPr>
        <w:t xml:space="preserve"> </w:t>
      </w:r>
      <w:r>
        <w:rPr>
          <w:w w:val="85"/>
        </w:rPr>
        <w:t>30</w:t>
      </w:r>
      <w:r>
        <w:rPr>
          <w:spacing w:val="-9"/>
          <w:w w:val="85"/>
        </w:rPr>
        <w:t xml:space="preserve"> </w:t>
      </w:r>
      <w:r>
        <w:rPr>
          <w:w w:val="85"/>
        </w:rPr>
        <w:t>hours</w:t>
      </w:r>
      <w:r>
        <w:rPr>
          <w:spacing w:val="-8"/>
          <w:w w:val="85"/>
        </w:rPr>
        <w:t xml:space="preserve"> </w:t>
      </w:r>
      <w:r>
        <w:rPr>
          <w:w w:val="85"/>
        </w:rPr>
        <w:t>of</w:t>
      </w:r>
      <w:r>
        <w:rPr>
          <w:spacing w:val="-8"/>
          <w:w w:val="85"/>
        </w:rPr>
        <w:t xml:space="preserve"> </w:t>
      </w:r>
      <w:r>
        <w:rPr>
          <w:w w:val="85"/>
        </w:rPr>
        <w:t>training</w:t>
      </w:r>
      <w:r>
        <w:rPr>
          <w:spacing w:val="-9"/>
          <w:w w:val="85"/>
        </w:rPr>
        <w:t xml:space="preserve"> </w:t>
      </w:r>
      <w:r>
        <w:rPr>
          <w:w w:val="85"/>
        </w:rPr>
        <w:t>on</w:t>
      </w:r>
      <w:r>
        <w:rPr>
          <w:spacing w:val="-8"/>
          <w:w w:val="85"/>
        </w:rPr>
        <w:t xml:space="preserve"> </w:t>
      </w:r>
      <w:r>
        <w:rPr>
          <w:w w:val="85"/>
        </w:rPr>
        <w:t>any</w:t>
      </w:r>
      <w:r>
        <w:rPr>
          <w:spacing w:val="-9"/>
          <w:w w:val="85"/>
        </w:rPr>
        <w:t xml:space="preserve"> </w:t>
      </w:r>
      <w:r>
        <w:rPr>
          <w:w w:val="85"/>
        </w:rPr>
        <w:t>topic</w:t>
      </w:r>
      <w:r>
        <w:rPr>
          <w:spacing w:val="-8"/>
          <w:w w:val="85"/>
        </w:rPr>
        <w:t xml:space="preserve"> </w:t>
      </w:r>
      <w:r>
        <w:rPr>
          <w:w w:val="85"/>
        </w:rPr>
        <w:t>each</w:t>
      </w:r>
      <w:r>
        <w:rPr>
          <w:spacing w:val="-9"/>
          <w:w w:val="85"/>
        </w:rPr>
        <w:t xml:space="preserve"> </w:t>
      </w:r>
      <w:r>
        <w:rPr>
          <w:w w:val="85"/>
        </w:rPr>
        <w:t>year,</w:t>
      </w:r>
      <w:r>
        <w:rPr>
          <w:spacing w:val="-8"/>
          <w:w w:val="85"/>
        </w:rPr>
        <w:t xml:space="preserve"> </w:t>
      </w:r>
      <w:r>
        <w:rPr>
          <w:w w:val="85"/>
        </w:rPr>
        <w:t>and</w:t>
      </w:r>
      <w:r>
        <w:rPr>
          <w:spacing w:val="-8"/>
          <w:w w:val="85"/>
        </w:rPr>
        <w:t xml:space="preserve"> </w:t>
      </w:r>
      <w:r>
        <w:rPr>
          <w:w w:val="85"/>
        </w:rPr>
        <w:t>trainings</w:t>
      </w:r>
      <w:r>
        <w:rPr>
          <w:spacing w:val="-9"/>
          <w:w w:val="85"/>
        </w:rPr>
        <w:t xml:space="preserve"> </w:t>
      </w:r>
      <w:r>
        <w:rPr>
          <w:w w:val="85"/>
        </w:rPr>
        <w:t xml:space="preserve">on </w:t>
      </w:r>
      <w:r>
        <w:rPr>
          <w:spacing w:val="-2"/>
          <w:w w:val="90"/>
        </w:rPr>
        <w:t>LGBTQ</w:t>
      </w:r>
      <w:r>
        <w:rPr>
          <w:spacing w:val="-23"/>
          <w:w w:val="90"/>
        </w:rPr>
        <w:t xml:space="preserve"> </w:t>
      </w:r>
      <w:r>
        <w:rPr>
          <w:spacing w:val="-2"/>
          <w:w w:val="90"/>
        </w:rPr>
        <w:t>cultural</w:t>
      </w:r>
      <w:r>
        <w:rPr>
          <w:spacing w:val="-23"/>
          <w:w w:val="90"/>
        </w:rPr>
        <w:t xml:space="preserve"> </w:t>
      </w:r>
      <w:r>
        <w:rPr>
          <w:spacing w:val="-2"/>
          <w:w w:val="90"/>
        </w:rPr>
        <w:t>awareness</w:t>
      </w:r>
      <w:r>
        <w:rPr>
          <w:spacing w:val="-32"/>
          <w:w w:val="90"/>
        </w:rPr>
        <w:t xml:space="preserve"> </w:t>
      </w:r>
      <w:r>
        <w:rPr>
          <w:spacing w:val="-2"/>
          <w:w w:val="90"/>
        </w:rPr>
        <w:t>would</w:t>
      </w:r>
      <w:r>
        <w:rPr>
          <w:spacing w:val="-23"/>
          <w:w w:val="90"/>
        </w:rPr>
        <w:t xml:space="preserve"> </w:t>
      </w:r>
      <w:r>
        <w:rPr>
          <w:spacing w:val="-2"/>
          <w:w w:val="90"/>
        </w:rPr>
        <w:t>count</w:t>
      </w:r>
      <w:r>
        <w:rPr>
          <w:spacing w:val="-23"/>
          <w:w w:val="90"/>
        </w:rPr>
        <w:t xml:space="preserve"> </w:t>
      </w:r>
      <w:r>
        <w:rPr>
          <w:spacing w:val="-2"/>
          <w:w w:val="90"/>
        </w:rPr>
        <w:t>-</w:t>
      </w:r>
      <w:r>
        <w:rPr>
          <w:spacing w:val="-23"/>
          <w:w w:val="90"/>
        </w:rPr>
        <w:t xml:space="preserve"> </w:t>
      </w:r>
      <w:r>
        <w:rPr>
          <w:spacing w:val="-2"/>
          <w:w w:val="90"/>
        </w:rPr>
        <w:t>though</w:t>
      </w:r>
      <w:r>
        <w:rPr>
          <w:spacing w:val="-23"/>
          <w:w w:val="90"/>
        </w:rPr>
        <w:t xml:space="preserve"> </w:t>
      </w:r>
      <w:r>
        <w:rPr>
          <w:spacing w:val="-2"/>
          <w:w w:val="90"/>
        </w:rPr>
        <w:t>the</w:t>
      </w:r>
      <w:r>
        <w:rPr>
          <w:spacing w:val="-23"/>
          <w:w w:val="90"/>
        </w:rPr>
        <w:t xml:space="preserve"> </w:t>
      </w:r>
      <w:r>
        <w:rPr>
          <w:spacing w:val="-2"/>
          <w:w w:val="90"/>
        </w:rPr>
        <w:t>topic</w:t>
      </w:r>
      <w:r>
        <w:rPr>
          <w:spacing w:val="-23"/>
          <w:w w:val="90"/>
        </w:rPr>
        <w:t xml:space="preserve"> </w:t>
      </w:r>
      <w:proofErr w:type="gramStart"/>
      <w:r>
        <w:rPr>
          <w:spacing w:val="-2"/>
          <w:w w:val="90"/>
        </w:rPr>
        <w:t>is</w:t>
      </w:r>
      <w:r>
        <w:rPr>
          <w:spacing w:val="-23"/>
          <w:w w:val="90"/>
        </w:rPr>
        <w:t xml:space="preserve"> </w:t>
      </w:r>
      <w:r>
        <w:rPr>
          <w:spacing w:val="-2"/>
          <w:w w:val="90"/>
        </w:rPr>
        <w:t>not</w:t>
      </w:r>
      <w:r>
        <w:rPr>
          <w:spacing w:val="-23"/>
          <w:w w:val="90"/>
        </w:rPr>
        <w:t xml:space="preserve"> </w:t>
      </w:r>
      <w:r>
        <w:rPr>
          <w:spacing w:val="-2"/>
          <w:w w:val="90"/>
        </w:rPr>
        <w:t>mandated</w:t>
      </w:r>
      <w:proofErr w:type="gramEnd"/>
      <w:r>
        <w:rPr>
          <w:spacing w:val="-2"/>
          <w:w w:val="90"/>
        </w:rPr>
        <w:t>.</w:t>
      </w:r>
    </w:p>
    <w:p w14:paraId="7C2E30FF" w14:textId="77777777" w:rsidR="00091439" w:rsidRDefault="00091439">
      <w:pPr>
        <w:pStyle w:val="BodyText"/>
        <w:spacing w:line="295" w:lineRule="auto"/>
        <w:jc w:val="both"/>
        <w:sectPr w:rsidR="00091439">
          <w:headerReference w:type="default" r:id="rId527"/>
          <w:footerReference w:type="default" r:id="rId528"/>
          <w:pgSz w:w="12240" w:h="15840"/>
          <w:pgMar w:top="720" w:right="708" w:bottom="1000" w:left="992" w:header="520" w:footer="818" w:gutter="0"/>
          <w:pgNumType w:start="173"/>
          <w:cols w:space="720"/>
        </w:sectPr>
      </w:pPr>
    </w:p>
    <w:p w14:paraId="7C2E3100" w14:textId="77777777" w:rsidR="00091439" w:rsidRDefault="00091439">
      <w:pPr>
        <w:pStyle w:val="BodyText"/>
        <w:spacing w:before="204"/>
      </w:pPr>
    </w:p>
    <w:p w14:paraId="7C2E3101" w14:textId="77777777" w:rsidR="00091439" w:rsidRDefault="00000000">
      <w:pPr>
        <w:pStyle w:val="BodyText"/>
        <w:spacing w:before="1" w:line="295" w:lineRule="auto"/>
        <w:ind w:left="231" w:right="510"/>
        <w:jc w:val="both"/>
      </w:pPr>
      <w:r>
        <w:rPr>
          <w:w w:val="85"/>
        </w:rPr>
        <w:t>Since</w:t>
      </w:r>
      <w:r>
        <w:rPr>
          <w:spacing w:val="-9"/>
          <w:w w:val="85"/>
        </w:rPr>
        <w:t xml:space="preserve"> </w:t>
      </w:r>
      <w:r>
        <w:rPr>
          <w:w w:val="85"/>
        </w:rPr>
        <w:t>the</w:t>
      </w:r>
      <w:r>
        <w:rPr>
          <w:spacing w:val="-3"/>
          <w:w w:val="85"/>
        </w:rPr>
        <w:t xml:space="preserve"> </w:t>
      </w:r>
      <w:r>
        <w:rPr>
          <w:w w:val="85"/>
        </w:rPr>
        <w:t>spring of 2022, DCF</w:t>
      </w:r>
      <w:r>
        <w:rPr>
          <w:spacing w:val="-9"/>
          <w:w w:val="85"/>
        </w:rPr>
        <w:t xml:space="preserve"> </w:t>
      </w:r>
      <w:r>
        <w:rPr>
          <w:w w:val="85"/>
        </w:rPr>
        <w:t>has oﬀered ten training opportunities to DCF</w:t>
      </w:r>
      <w:r>
        <w:rPr>
          <w:spacing w:val="-9"/>
          <w:w w:val="85"/>
        </w:rPr>
        <w:t xml:space="preserve"> </w:t>
      </w:r>
      <w:r>
        <w:rPr>
          <w:w w:val="85"/>
        </w:rPr>
        <w:t xml:space="preserve">staﬀ in partnership </w:t>
      </w:r>
      <w:r>
        <w:rPr>
          <w:spacing w:val="-4"/>
          <w:w w:val="90"/>
        </w:rPr>
        <w:t>with</w:t>
      </w:r>
      <w:r>
        <w:rPr>
          <w:spacing w:val="-9"/>
          <w:w w:val="90"/>
        </w:rPr>
        <w:t xml:space="preserve"> </w:t>
      </w:r>
      <w:r>
        <w:rPr>
          <w:spacing w:val="-4"/>
          <w:w w:val="90"/>
        </w:rPr>
        <w:t>the</w:t>
      </w:r>
      <w:r>
        <w:rPr>
          <w:spacing w:val="-9"/>
          <w:w w:val="90"/>
        </w:rPr>
        <w:t xml:space="preserve"> </w:t>
      </w:r>
      <w:r>
        <w:rPr>
          <w:spacing w:val="-4"/>
          <w:w w:val="90"/>
        </w:rPr>
        <w:t>Commission</w:t>
      </w:r>
      <w:r>
        <w:rPr>
          <w:spacing w:val="-8"/>
          <w:w w:val="90"/>
        </w:rPr>
        <w:t xml:space="preserve"> </w:t>
      </w:r>
      <w:r>
        <w:rPr>
          <w:spacing w:val="-4"/>
          <w:w w:val="90"/>
        </w:rPr>
        <w:t>and</w:t>
      </w:r>
      <w:r>
        <w:rPr>
          <w:spacing w:val="-9"/>
          <w:w w:val="90"/>
        </w:rPr>
        <w:t xml:space="preserve"> </w:t>
      </w:r>
      <w:r>
        <w:rPr>
          <w:spacing w:val="-4"/>
          <w:w w:val="90"/>
        </w:rPr>
        <w:t>EOHHS</w:t>
      </w:r>
      <w:r>
        <w:rPr>
          <w:spacing w:val="-9"/>
          <w:w w:val="90"/>
        </w:rPr>
        <w:t xml:space="preserve"> </w:t>
      </w:r>
      <w:r>
        <w:rPr>
          <w:spacing w:val="-4"/>
          <w:w w:val="90"/>
        </w:rPr>
        <w:t>on</w:t>
      </w:r>
      <w:r>
        <w:rPr>
          <w:spacing w:val="-8"/>
          <w:w w:val="90"/>
        </w:rPr>
        <w:t xml:space="preserve"> </w:t>
      </w:r>
      <w:r>
        <w:rPr>
          <w:spacing w:val="-4"/>
          <w:w w:val="90"/>
        </w:rPr>
        <w:t>LGBTQ+</w:t>
      </w:r>
      <w:r>
        <w:rPr>
          <w:spacing w:val="-9"/>
          <w:w w:val="90"/>
        </w:rPr>
        <w:t xml:space="preserve"> </w:t>
      </w:r>
      <w:r>
        <w:rPr>
          <w:spacing w:val="-4"/>
          <w:w w:val="90"/>
        </w:rPr>
        <w:t>Inclusive</w:t>
      </w:r>
      <w:r>
        <w:rPr>
          <w:spacing w:val="-9"/>
          <w:w w:val="90"/>
        </w:rPr>
        <w:t xml:space="preserve"> </w:t>
      </w:r>
      <w:r>
        <w:rPr>
          <w:spacing w:val="-4"/>
          <w:w w:val="90"/>
        </w:rPr>
        <w:t>Workplaces</w:t>
      </w:r>
      <w:r>
        <w:rPr>
          <w:spacing w:val="-8"/>
          <w:w w:val="90"/>
        </w:rPr>
        <w:t xml:space="preserve"> </w:t>
      </w:r>
      <w:r>
        <w:rPr>
          <w:spacing w:val="-4"/>
          <w:w w:val="90"/>
        </w:rPr>
        <w:t>(April</w:t>
      </w:r>
      <w:r>
        <w:rPr>
          <w:spacing w:val="-9"/>
          <w:w w:val="90"/>
        </w:rPr>
        <w:t xml:space="preserve"> </w:t>
      </w:r>
      <w:r>
        <w:rPr>
          <w:spacing w:val="-4"/>
          <w:w w:val="90"/>
        </w:rPr>
        <w:t>and</w:t>
      </w:r>
      <w:r>
        <w:rPr>
          <w:spacing w:val="-9"/>
          <w:w w:val="90"/>
        </w:rPr>
        <w:t xml:space="preserve"> </w:t>
      </w:r>
      <w:r>
        <w:rPr>
          <w:spacing w:val="-4"/>
          <w:w w:val="90"/>
        </w:rPr>
        <w:t>May</w:t>
      </w:r>
      <w:r>
        <w:rPr>
          <w:spacing w:val="-8"/>
          <w:w w:val="90"/>
        </w:rPr>
        <w:t xml:space="preserve"> </w:t>
      </w:r>
      <w:r>
        <w:rPr>
          <w:spacing w:val="-4"/>
          <w:w w:val="90"/>
        </w:rPr>
        <w:t>2022)</w:t>
      </w:r>
      <w:r>
        <w:rPr>
          <w:spacing w:val="-8"/>
          <w:w w:val="90"/>
        </w:rPr>
        <w:t xml:space="preserve"> </w:t>
      </w:r>
      <w:r>
        <w:rPr>
          <w:spacing w:val="-4"/>
          <w:w w:val="90"/>
        </w:rPr>
        <w:t xml:space="preserve">and </w:t>
      </w:r>
      <w:r>
        <w:rPr>
          <w:w w:val="85"/>
        </w:rPr>
        <w:t>“Working</w:t>
      </w:r>
      <w:r>
        <w:rPr>
          <w:spacing w:val="-9"/>
          <w:w w:val="85"/>
        </w:rPr>
        <w:t xml:space="preserve"> </w:t>
      </w:r>
      <w:r>
        <w:rPr>
          <w:w w:val="85"/>
        </w:rPr>
        <w:t>with</w:t>
      </w:r>
      <w:r>
        <w:rPr>
          <w:spacing w:val="-8"/>
          <w:w w:val="85"/>
        </w:rPr>
        <w:t xml:space="preserve"> </w:t>
      </w:r>
      <w:r>
        <w:rPr>
          <w:w w:val="85"/>
        </w:rPr>
        <w:t>Families</w:t>
      </w:r>
      <w:r>
        <w:rPr>
          <w:spacing w:val="-9"/>
          <w:w w:val="85"/>
        </w:rPr>
        <w:t xml:space="preserve"> </w:t>
      </w:r>
      <w:r>
        <w:rPr>
          <w:w w:val="85"/>
        </w:rPr>
        <w:t>to</w:t>
      </w:r>
      <w:r>
        <w:rPr>
          <w:spacing w:val="-8"/>
          <w:w w:val="85"/>
        </w:rPr>
        <w:t xml:space="preserve"> </w:t>
      </w:r>
      <w:r>
        <w:rPr>
          <w:w w:val="85"/>
        </w:rPr>
        <w:t>Support</w:t>
      </w:r>
      <w:r>
        <w:rPr>
          <w:spacing w:val="-9"/>
          <w:w w:val="85"/>
        </w:rPr>
        <w:t xml:space="preserve"> </w:t>
      </w:r>
      <w:r>
        <w:rPr>
          <w:w w:val="85"/>
        </w:rPr>
        <w:t>LGBTQIA+</w:t>
      </w:r>
      <w:r>
        <w:rPr>
          <w:spacing w:val="-8"/>
          <w:w w:val="85"/>
        </w:rPr>
        <w:t xml:space="preserve"> </w:t>
      </w:r>
      <w:r>
        <w:rPr>
          <w:w w:val="85"/>
        </w:rPr>
        <w:t>Youth”</w:t>
      </w:r>
      <w:r>
        <w:rPr>
          <w:spacing w:val="-9"/>
          <w:w w:val="85"/>
        </w:rPr>
        <w:t xml:space="preserve"> </w:t>
      </w:r>
      <w:r>
        <w:rPr>
          <w:w w:val="85"/>
        </w:rPr>
        <w:t>(January</w:t>
      </w:r>
      <w:r>
        <w:rPr>
          <w:spacing w:val="-8"/>
          <w:w w:val="85"/>
        </w:rPr>
        <w:t xml:space="preserve"> </w:t>
      </w:r>
      <w:r>
        <w:rPr>
          <w:w w:val="85"/>
        </w:rPr>
        <w:t>and</w:t>
      </w:r>
      <w:r>
        <w:rPr>
          <w:spacing w:val="-8"/>
          <w:w w:val="85"/>
        </w:rPr>
        <w:t xml:space="preserve"> </w:t>
      </w:r>
      <w:r>
        <w:rPr>
          <w:w w:val="85"/>
        </w:rPr>
        <w:t>December</w:t>
      </w:r>
      <w:r>
        <w:rPr>
          <w:spacing w:val="-9"/>
          <w:w w:val="85"/>
        </w:rPr>
        <w:t xml:space="preserve"> </w:t>
      </w:r>
      <w:r>
        <w:rPr>
          <w:w w:val="85"/>
        </w:rPr>
        <w:t>2022,</w:t>
      </w:r>
      <w:r>
        <w:rPr>
          <w:spacing w:val="-8"/>
          <w:w w:val="85"/>
        </w:rPr>
        <w:t xml:space="preserve"> </w:t>
      </w:r>
      <w:r>
        <w:rPr>
          <w:w w:val="85"/>
        </w:rPr>
        <w:t>May</w:t>
      </w:r>
      <w:r>
        <w:rPr>
          <w:spacing w:val="-9"/>
          <w:w w:val="85"/>
        </w:rPr>
        <w:t xml:space="preserve"> </w:t>
      </w:r>
      <w:r>
        <w:rPr>
          <w:w w:val="85"/>
        </w:rPr>
        <w:t>2023), as</w:t>
      </w:r>
      <w:r>
        <w:rPr>
          <w:spacing w:val="-2"/>
          <w:w w:val="85"/>
        </w:rPr>
        <w:t xml:space="preserve"> </w:t>
      </w:r>
      <w:r>
        <w:rPr>
          <w:w w:val="85"/>
        </w:rPr>
        <w:t>well as two trainings on “(SOGIE) in</w:t>
      </w:r>
      <w:r>
        <w:rPr>
          <w:spacing w:val="-2"/>
          <w:w w:val="85"/>
        </w:rPr>
        <w:t xml:space="preserve"> </w:t>
      </w:r>
      <w:r>
        <w:rPr>
          <w:w w:val="85"/>
        </w:rPr>
        <w:t>Youth in Child</w:t>
      </w:r>
      <w:r>
        <w:rPr>
          <w:spacing w:val="-2"/>
          <w:w w:val="85"/>
        </w:rPr>
        <w:t xml:space="preserve"> </w:t>
      </w:r>
      <w:r>
        <w:rPr>
          <w:w w:val="85"/>
        </w:rPr>
        <w:t>Welfare” in May</w:t>
      </w:r>
      <w:r>
        <w:rPr>
          <w:spacing w:val="-2"/>
          <w:w w:val="85"/>
        </w:rPr>
        <w:t xml:space="preserve"> </w:t>
      </w:r>
      <w:r>
        <w:rPr>
          <w:w w:val="85"/>
        </w:rPr>
        <w:t>2022 and</w:t>
      </w:r>
      <w:r>
        <w:rPr>
          <w:spacing w:val="-8"/>
          <w:w w:val="85"/>
        </w:rPr>
        <w:t xml:space="preserve"> </w:t>
      </w:r>
      <w:r>
        <w:rPr>
          <w:w w:val="85"/>
        </w:rPr>
        <w:t>January</w:t>
      </w:r>
      <w:r>
        <w:rPr>
          <w:spacing w:val="-2"/>
          <w:w w:val="85"/>
        </w:rPr>
        <w:t xml:space="preserve"> </w:t>
      </w:r>
      <w:r>
        <w:rPr>
          <w:w w:val="85"/>
        </w:rPr>
        <w:t xml:space="preserve">2023 </w:t>
      </w:r>
      <w:r>
        <w:rPr>
          <w:spacing w:val="-4"/>
          <w:w w:val="90"/>
        </w:rPr>
        <w:t>The</w:t>
      </w:r>
      <w:r>
        <w:rPr>
          <w:spacing w:val="-9"/>
          <w:w w:val="90"/>
        </w:rPr>
        <w:t xml:space="preserve"> </w:t>
      </w:r>
      <w:r>
        <w:rPr>
          <w:spacing w:val="-4"/>
          <w:w w:val="90"/>
        </w:rPr>
        <w:t>Commission</w:t>
      </w:r>
      <w:r>
        <w:rPr>
          <w:spacing w:val="-9"/>
          <w:w w:val="90"/>
        </w:rPr>
        <w:t xml:space="preserve"> </w:t>
      </w:r>
      <w:r>
        <w:rPr>
          <w:spacing w:val="-4"/>
          <w:w w:val="90"/>
        </w:rPr>
        <w:t>notes</w:t>
      </w:r>
      <w:r>
        <w:rPr>
          <w:spacing w:val="-8"/>
          <w:w w:val="90"/>
        </w:rPr>
        <w:t xml:space="preserve"> </w:t>
      </w:r>
      <w:r>
        <w:rPr>
          <w:spacing w:val="-4"/>
          <w:w w:val="90"/>
        </w:rPr>
        <w:t>below</w:t>
      </w:r>
      <w:r>
        <w:rPr>
          <w:spacing w:val="-9"/>
          <w:w w:val="90"/>
        </w:rPr>
        <w:t xml:space="preserve"> </w:t>
      </w:r>
      <w:r>
        <w:rPr>
          <w:spacing w:val="-4"/>
          <w:w w:val="90"/>
        </w:rPr>
        <w:t>that</w:t>
      </w:r>
      <w:r>
        <w:rPr>
          <w:spacing w:val="-9"/>
          <w:w w:val="90"/>
        </w:rPr>
        <w:t xml:space="preserve"> </w:t>
      </w:r>
      <w:r>
        <w:rPr>
          <w:spacing w:val="-4"/>
          <w:w w:val="90"/>
        </w:rPr>
        <w:t>DCF</w:t>
      </w:r>
      <w:r>
        <w:rPr>
          <w:spacing w:val="-8"/>
          <w:w w:val="90"/>
        </w:rPr>
        <w:t xml:space="preserve"> </w:t>
      </w:r>
      <w:r>
        <w:rPr>
          <w:spacing w:val="-4"/>
          <w:w w:val="90"/>
        </w:rPr>
        <w:t>has</w:t>
      </w:r>
      <w:r>
        <w:rPr>
          <w:spacing w:val="-9"/>
          <w:w w:val="90"/>
        </w:rPr>
        <w:t xml:space="preserve"> </w:t>
      </w:r>
      <w:r>
        <w:rPr>
          <w:spacing w:val="-4"/>
          <w:w w:val="90"/>
        </w:rPr>
        <w:t>continued</w:t>
      </w:r>
      <w:r>
        <w:rPr>
          <w:spacing w:val="-9"/>
          <w:w w:val="90"/>
        </w:rPr>
        <w:t xml:space="preserve"> </w:t>
      </w:r>
      <w:r>
        <w:rPr>
          <w:spacing w:val="-4"/>
          <w:w w:val="90"/>
        </w:rPr>
        <w:t>to</w:t>
      </w:r>
      <w:r>
        <w:rPr>
          <w:spacing w:val="-8"/>
          <w:w w:val="90"/>
        </w:rPr>
        <w:t xml:space="preserve"> </w:t>
      </w:r>
      <w:r>
        <w:rPr>
          <w:spacing w:val="-4"/>
          <w:w w:val="90"/>
        </w:rPr>
        <w:t>participate</w:t>
      </w:r>
      <w:r>
        <w:rPr>
          <w:spacing w:val="-9"/>
          <w:w w:val="90"/>
        </w:rPr>
        <w:t xml:space="preserve"> </w:t>
      </w:r>
      <w:r>
        <w:rPr>
          <w:spacing w:val="-4"/>
          <w:w w:val="90"/>
        </w:rPr>
        <w:t>in</w:t>
      </w:r>
      <w:r>
        <w:rPr>
          <w:spacing w:val="-9"/>
          <w:w w:val="90"/>
        </w:rPr>
        <w:t xml:space="preserve"> </w:t>
      </w:r>
      <w:r>
        <w:rPr>
          <w:spacing w:val="-4"/>
          <w:w w:val="90"/>
        </w:rPr>
        <w:t>internal</w:t>
      </w:r>
      <w:r>
        <w:rPr>
          <w:spacing w:val="-8"/>
          <w:w w:val="90"/>
        </w:rPr>
        <w:t xml:space="preserve"> </w:t>
      </w:r>
      <w:r>
        <w:rPr>
          <w:spacing w:val="-4"/>
          <w:w w:val="90"/>
        </w:rPr>
        <w:t>EOHHS</w:t>
      </w:r>
      <w:r>
        <w:rPr>
          <w:spacing w:val="-9"/>
          <w:w w:val="90"/>
        </w:rPr>
        <w:t xml:space="preserve"> </w:t>
      </w:r>
      <w:r>
        <w:rPr>
          <w:spacing w:val="-4"/>
          <w:w w:val="90"/>
        </w:rPr>
        <w:t xml:space="preserve">agency </w:t>
      </w:r>
      <w:r>
        <w:rPr>
          <w:spacing w:val="-10"/>
        </w:rPr>
        <w:t>train-the-trainer sessions</w:t>
      </w:r>
      <w:r>
        <w:rPr>
          <w:spacing w:val="-5"/>
        </w:rPr>
        <w:t xml:space="preserve"> </w:t>
      </w:r>
      <w:r>
        <w:rPr>
          <w:spacing w:val="-10"/>
        </w:rPr>
        <w:t>to</w:t>
      </w:r>
      <w:r>
        <w:rPr>
          <w:spacing w:val="-5"/>
        </w:rPr>
        <w:t xml:space="preserve"> </w:t>
      </w:r>
      <w:r>
        <w:rPr>
          <w:spacing w:val="-10"/>
        </w:rPr>
        <w:t>build</w:t>
      </w:r>
      <w:r>
        <w:rPr>
          <w:spacing w:val="-5"/>
        </w:rPr>
        <w:t xml:space="preserve"> </w:t>
      </w:r>
      <w:r>
        <w:rPr>
          <w:spacing w:val="-10"/>
        </w:rPr>
        <w:t>internal</w:t>
      </w:r>
      <w:r>
        <w:rPr>
          <w:spacing w:val="-5"/>
        </w:rPr>
        <w:t xml:space="preserve"> </w:t>
      </w:r>
      <w:r>
        <w:rPr>
          <w:spacing w:val="-10"/>
        </w:rPr>
        <w:t>capacity to</w:t>
      </w:r>
      <w:r>
        <w:rPr>
          <w:spacing w:val="-5"/>
        </w:rPr>
        <w:t xml:space="preserve"> </w:t>
      </w:r>
      <w:r>
        <w:rPr>
          <w:spacing w:val="-10"/>
        </w:rPr>
        <w:t>deliver LGBTQ</w:t>
      </w:r>
      <w:r>
        <w:rPr>
          <w:spacing w:val="-5"/>
        </w:rPr>
        <w:t xml:space="preserve"> </w:t>
      </w:r>
      <w:r>
        <w:rPr>
          <w:spacing w:val="-10"/>
        </w:rPr>
        <w:t>cultural</w:t>
      </w:r>
      <w:r>
        <w:rPr>
          <w:spacing w:val="-5"/>
        </w:rPr>
        <w:t xml:space="preserve"> </w:t>
      </w:r>
      <w:r>
        <w:rPr>
          <w:spacing w:val="-10"/>
        </w:rPr>
        <w:t xml:space="preserve">awareness </w:t>
      </w:r>
      <w:r>
        <w:rPr>
          <w:spacing w:val="-12"/>
        </w:rPr>
        <w:t>trainings</w:t>
      </w:r>
      <w:r>
        <w:rPr>
          <w:spacing w:val="-32"/>
        </w:rPr>
        <w:t xml:space="preserve"> </w:t>
      </w:r>
      <w:r>
        <w:rPr>
          <w:spacing w:val="-12"/>
        </w:rPr>
        <w:t>throughout</w:t>
      </w:r>
      <w:r>
        <w:rPr>
          <w:spacing w:val="-32"/>
        </w:rPr>
        <w:t xml:space="preserve"> </w:t>
      </w:r>
      <w:r>
        <w:rPr>
          <w:spacing w:val="-12"/>
        </w:rPr>
        <w:t>DCF.</w:t>
      </w:r>
    </w:p>
    <w:p w14:paraId="7C2E3102" w14:textId="77777777" w:rsidR="00091439" w:rsidRDefault="00091439">
      <w:pPr>
        <w:pStyle w:val="BodyText"/>
        <w:spacing w:before="76"/>
      </w:pPr>
    </w:p>
    <w:p w14:paraId="7C2E3103" w14:textId="77777777" w:rsidR="00091439" w:rsidRDefault="00000000">
      <w:pPr>
        <w:pStyle w:val="BodyText"/>
        <w:spacing w:line="295" w:lineRule="auto"/>
        <w:ind w:left="231" w:right="510"/>
        <w:jc w:val="both"/>
      </w:pPr>
      <w:r>
        <w:rPr>
          <w:spacing w:val="-6"/>
        </w:rPr>
        <w:t>For</w:t>
      </w:r>
      <w:r>
        <w:rPr>
          <w:spacing w:val="-12"/>
        </w:rPr>
        <w:t xml:space="preserve"> </w:t>
      </w:r>
      <w:r>
        <w:rPr>
          <w:spacing w:val="-6"/>
        </w:rPr>
        <w:t>decades,</w:t>
      </w:r>
      <w:r>
        <w:rPr>
          <w:spacing w:val="-8"/>
        </w:rPr>
        <w:t xml:space="preserve"> </w:t>
      </w:r>
      <w:r>
        <w:rPr>
          <w:spacing w:val="-6"/>
        </w:rPr>
        <w:t>a</w:t>
      </w:r>
      <w:r>
        <w:rPr>
          <w:spacing w:val="-8"/>
        </w:rPr>
        <w:t xml:space="preserve"> </w:t>
      </w:r>
      <w:r>
        <w:rPr>
          <w:spacing w:val="-6"/>
        </w:rPr>
        <w:t>barrier</w:t>
      </w:r>
      <w:r>
        <w:rPr>
          <w:spacing w:val="-12"/>
        </w:rPr>
        <w:t xml:space="preserve"> </w:t>
      </w:r>
      <w:r>
        <w:rPr>
          <w:spacing w:val="-6"/>
        </w:rPr>
        <w:t>to</w:t>
      </w:r>
      <w:r>
        <w:rPr>
          <w:spacing w:val="-8"/>
        </w:rPr>
        <w:t xml:space="preserve"> </w:t>
      </w:r>
      <w:r>
        <w:rPr>
          <w:spacing w:val="-6"/>
        </w:rPr>
        <w:t>progress</w:t>
      </w:r>
      <w:r>
        <w:rPr>
          <w:spacing w:val="-8"/>
        </w:rPr>
        <w:t xml:space="preserve"> </w:t>
      </w:r>
      <w:r>
        <w:rPr>
          <w:spacing w:val="-6"/>
        </w:rPr>
        <w:t>in</w:t>
      </w:r>
      <w:r>
        <w:rPr>
          <w:spacing w:val="-8"/>
        </w:rPr>
        <w:t xml:space="preserve"> </w:t>
      </w:r>
      <w:r>
        <w:rPr>
          <w:spacing w:val="-6"/>
        </w:rPr>
        <w:t>Massachusetts</w:t>
      </w:r>
      <w:r>
        <w:rPr>
          <w:spacing w:val="-8"/>
        </w:rPr>
        <w:t xml:space="preserve"> </w:t>
      </w:r>
      <w:r>
        <w:rPr>
          <w:spacing w:val="-6"/>
        </w:rPr>
        <w:t>has</w:t>
      </w:r>
      <w:r>
        <w:rPr>
          <w:spacing w:val="-8"/>
        </w:rPr>
        <w:t xml:space="preserve"> </w:t>
      </w:r>
      <w:r>
        <w:rPr>
          <w:spacing w:val="-6"/>
        </w:rPr>
        <w:t>been</w:t>
      </w:r>
      <w:r>
        <w:rPr>
          <w:spacing w:val="-8"/>
        </w:rPr>
        <w:t xml:space="preserve"> </w:t>
      </w:r>
      <w:r>
        <w:rPr>
          <w:spacing w:val="-6"/>
        </w:rPr>
        <w:t>the</w:t>
      </w:r>
      <w:r>
        <w:rPr>
          <w:spacing w:val="-8"/>
        </w:rPr>
        <w:t xml:space="preserve"> </w:t>
      </w:r>
      <w:r>
        <w:rPr>
          <w:spacing w:val="-6"/>
        </w:rPr>
        <w:t>lack</w:t>
      </w:r>
      <w:r>
        <w:rPr>
          <w:spacing w:val="-12"/>
        </w:rPr>
        <w:t xml:space="preserve"> </w:t>
      </w:r>
      <w:r>
        <w:rPr>
          <w:spacing w:val="-6"/>
        </w:rPr>
        <w:t>of</w:t>
      </w:r>
      <w:r>
        <w:rPr>
          <w:spacing w:val="-8"/>
        </w:rPr>
        <w:t xml:space="preserve"> </w:t>
      </w:r>
      <w:r>
        <w:rPr>
          <w:spacing w:val="-6"/>
        </w:rPr>
        <w:t xml:space="preserve">quantitative </w:t>
      </w:r>
      <w:r>
        <w:rPr>
          <w:w w:val="85"/>
        </w:rPr>
        <w:t>information on LGBTQ</w:t>
      </w:r>
      <w:r>
        <w:rPr>
          <w:spacing w:val="-6"/>
          <w:w w:val="85"/>
        </w:rPr>
        <w:t xml:space="preserve"> </w:t>
      </w:r>
      <w:r>
        <w:rPr>
          <w:w w:val="85"/>
        </w:rPr>
        <w:t xml:space="preserve">youth across state agencies - as detailed throughout this annual report. </w:t>
      </w:r>
      <w:r>
        <w:rPr>
          <w:spacing w:val="-4"/>
          <w:w w:val="90"/>
        </w:rPr>
        <w:t>Although</w:t>
      </w:r>
      <w:r>
        <w:rPr>
          <w:spacing w:val="-9"/>
          <w:w w:val="90"/>
        </w:rPr>
        <w:t xml:space="preserve"> </w:t>
      </w:r>
      <w:r>
        <w:rPr>
          <w:spacing w:val="-4"/>
          <w:w w:val="90"/>
        </w:rPr>
        <w:t>DCF</w:t>
      </w:r>
      <w:r>
        <w:rPr>
          <w:spacing w:val="-9"/>
          <w:w w:val="90"/>
        </w:rPr>
        <w:t xml:space="preserve"> </w:t>
      </w:r>
      <w:r>
        <w:rPr>
          <w:spacing w:val="-4"/>
          <w:w w:val="90"/>
        </w:rPr>
        <w:t>initially</w:t>
      </w:r>
      <w:r>
        <w:rPr>
          <w:spacing w:val="-8"/>
          <w:w w:val="90"/>
        </w:rPr>
        <w:t xml:space="preserve"> </w:t>
      </w:r>
      <w:r>
        <w:rPr>
          <w:spacing w:val="-4"/>
          <w:w w:val="90"/>
        </w:rPr>
        <w:t>adopted</w:t>
      </w:r>
      <w:r>
        <w:rPr>
          <w:spacing w:val="-9"/>
          <w:w w:val="90"/>
        </w:rPr>
        <w:t xml:space="preserve"> </w:t>
      </w:r>
      <w:r>
        <w:rPr>
          <w:spacing w:val="-4"/>
          <w:w w:val="90"/>
        </w:rPr>
        <w:t>SOGI</w:t>
      </w:r>
      <w:r>
        <w:rPr>
          <w:spacing w:val="-9"/>
          <w:w w:val="90"/>
        </w:rPr>
        <w:t xml:space="preserve"> </w:t>
      </w:r>
      <w:r>
        <w:rPr>
          <w:spacing w:val="-4"/>
          <w:w w:val="90"/>
        </w:rPr>
        <w:t>data</w:t>
      </w:r>
      <w:r>
        <w:rPr>
          <w:spacing w:val="-5"/>
          <w:w w:val="90"/>
        </w:rPr>
        <w:t xml:space="preserve"> </w:t>
      </w:r>
      <w:r>
        <w:rPr>
          <w:spacing w:val="-4"/>
          <w:w w:val="90"/>
        </w:rPr>
        <w:t>ﬁelds</w:t>
      </w:r>
      <w:r>
        <w:rPr>
          <w:spacing w:val="-5"/>
          <w:w w:val="90"/>
        </w:rPr>
        <w:t xml:space="preserve"> </w:t>
      </w:r>
      <w:r>
        <w:rPr>
          <w:spacing w:val="-4"/>
          <w:w w:val="90"/>
        </w:rPr>
        <w:t>in</w:t>
      </w:r>
      <w:r>
        <w:rPr>
          <w:spacing w:val="-5"/>
          <w:w w:val="90"/>
        </w:rPr>
        <w:t xml:space="preserve"> </w:t>
      </w:r>
      <w:r>
        <w:rPr>
          <w:spacing w:val="-4"/>
          <w:w w:val="90"/>
        </w:rPr>
        <w:t>2016,</w:t>
      </w:r>
      <w:r>
        <w:rPr>
          <w:spacing w:val="-5"/>
          <w:w w:val="90"/>
        </w:rPr>
        <w:t xml:space="preserve"> </w:t>
      </w:r>
      <w:r>
        <w:rPr>
          <w:spacing w:val="-4"/>
          <w:w w:val="90"/>
        </w:rPr>
        <w:t>the</w:t>
      </w:r>
      <w:r>
        <w:rPr>
          <w:spacing w:val="-5"/>
          <w:w w:val="90"/>
        </w:rPr>
        <w:t xml:space="preserve"> </w:t>
      </w:r>
      <w:r>
        <w:rPr>
          <w:spacing w:val="-4"/>
          <w:w w:val="90"/>
        </w:rPr>
        <w:t>IT</w:t>
      </w:r>
      <w:r>
        <w:rPr>
          <w:spacing w:val="-9"/>
          <w:w w:val="90"/>
        </w:rPr>
        <w:t xml:space="preserve"> </w:t>
      </w:r>
      <w:r>
        <w:rPr>
          <w:spacing w:val="-4"/>
          <w:w w:val="90"/>
        </w:rPr>
        <w:t>changes</w:t>
      </w:r>
      <w:r>
        <w:rPr>
          <w:spacing w:val="-9"/>
          <w:w w:val="90"/>
        </w:rPr>
        <w:t xml:space="preserve"> </w:t>
      </w:r>
      <w:r>
        <w:rPr>
          <w:spacing w:val="-4"/>
          <w:w w:val="90"/>
        </w:rPr>
        <w:t>were incomplete</w:t>
      </w:r>
      <w:r>
        <w:rPr>
          <w:spacing w:val="-5"/>
          <w:w w:val="90"/>
        </w:rPr>
        <w:t xml:space="preserve"> </w:t>
      </w:r>
      <w:r>
        <w:rPr>
          <w:spacing w:val="-4"/>
          <w:w w:val="90"/>
        </w:rPr>
        <w:t xml:space="preserve">and </w:t>
      </w:r>
      <w:r>
        <w:rPr>
          <w:spacing w:val="-2"/>
          <w:w w:val="85"/>
        </w:rPr>
        <w:t>remained</w:t>
      </w:r>
      <w:r>
        <w:rPr>
          <w:spacing w:val="-7"/>
          <w:w w:val="85"/>
        </w:rPr>
        <w:t xml:space="preserve"> </w:t>
      </w:r>
      <w:r>
        <w:rPr>
          <w:spacing w:val="-2"/>
          <w:w w:val="85"/>
        </w:rPr>
        <w:t>optional,</w:t>
      </w:r>
      <w:r>
        <w:rPr>
          <w:spacing w:val="-6"/>
          <w:w w:val="85"/>
        </w:rPr>
        <w:t xml:space="preserve"> </w:t>
      </w:r>
      <w:r>
        <w:rPr>
          <w:spacing w:val="-2"/>
          <w:w w:val="85"/>
        </w:rPr>
        <w:t>leading</w:t>
      </w:r>
      <w:r>
        <w:rPr>
          <w:spacing w:val="-3"/>
          <w:w w:val="85"/>
        </w:rPr>
        <w:t xml:space="preserve"> </w:t>
      </w:r>
      <w:r>
        <w:rPr>
          <w:spacing w:val="-2"/>
          <w:w w:val="85"/>
        </w:rPr>
        <w:t>to low</w:t>
      </w:r>
      <w:r>
        <w:rPr>
          <w:spacing w:val="-7"/>
          <w:w w:val="85"/>
        </w:rPr>
        <w:t xml:space="preserve"> </w:t>
      </w:r>
      <w:r>
        <w:rPr>
          <w:spacing w:val="-2"/>
          <w:w w:val="85"/>
        </w:rPr>
        <w:t>completion rates and unreliable data that</w:t>
      </w:r>
      <w:r>
        <w:rPr>
          <w:spacing w:val="-7"/>
          <w:w w:val="85"/>
        </w:rPr>
        <w:t xml:space="preserve"> </w:t>
      </w:r>
      <w:proofErr w:type="gramStart"/>
      <w:r>
        <w:rPr>
          <w:spacing w:val="-2"/>
          <w:w w:val="85"/>
        </w:rPr>
        <w:t>was later</w:t>
      </w:r>
      <w:r>
        <w:rPr>
          <w:spacing w:val="-7"/>
          <w:w w:val="85"/>
        </w:rPr>
        <w:t xml:space="preserve"> </w:t>
      </w:r>
      <w:r>
        <w:rPr>
          <w:spacing w:val="-2"/>
          <w:w w:val="85"/>
        </w:rPr>
        <w:t>reported</w:t>
      </w:r>
      <w:proofErr w:type="gramEnd"/>
      <w:r>
        <w:rPr>
          <w:spacing w:val="-2"/>
          <w:w w:val="85"/>
        </w:rPr>
        <w:t xml:space="preserve"> in </w:t>
      </w:r>
      <w:r>
        <w:rPr>
          <w:w w:val="85"/>
        </w:rPr>
        <w:t>DCF’s FY20 and FY21 annual reports. Done properly, collecting data on sexual orientation and gender</w:t>
      </w:r>
      <w:r>
        <w:rPr>
          <w:spacing w:val="-9"/>
          <w:w w:val="85"/>
        </w:rPr>
        <w:t xml:space="preserve"> </w:t>
      </w:r>
      <w:r>
        <w:rPr>
          <w:w w:val="85"/>
        </w:rPr>
        <w:t>identity</w:t>
      </w:r>
      <w:r>
        <w:rPr>
          <w:spacing w:val="-8"/>
          <w:w w:val="85"/>
        </w:rPr>
        <w:t xml:space="preserve"> </w:t>
      </w:r>
      <w:r>
        <w:rPr>
          <w:w w:val="85"/>
        </w:rPr>
        <w:t>(SOGI)</w:t>
      </w:r>
      <w:r>
        <w:rPr>
          <w:spacing w:val="-9"/>
          <w:w w:val="85"/>
        </w:rPr>
        <w:t xml:space="preserve"> </w:t>
      </w:r>
      <w:r>
        <w:rPr>
          <w:w w:val="85"/>
        </w:rPr>
        <w:t>not</w:t>
      </w:r>
      <w:r>
        <w:rPr>
          <w:spacing w:val="-8"/>
          <w:w w:val="85"/>
        </w:rPr>
        <w:t xml:space="preserve"> </w:t>
      </w:r>
      <w:r>
        <w:rPr>
          <w:w w:val="85"/>
        </w:rPr>
        <w:t>only</w:t>
      </w:r>
      <w:r>
        <w:rPr>
          <w:spacing w:val="-9"/>
          <w:w w:val="85"/>
        </w:rPr>
        <w:t xml:space="preserve"> </w:t>
      </w:r>
      <w:r>
        <w:rPr>
          <w:w w:val="85"/>
        </w:rPr>
        <w:t>provides</w:t>
      </w:r>
      <w:r>
        <w:rPr>
          <w:spacing w:val="-8"/>
          <w:w w:val="85"/>
        </w:rPr>
        <w:t xml:space="preserve"> </w:t>
      </w:r>
      <w:r>
        <w:rPr>
          <w:w w:val="85"/>
        </w:rPr>
        <w:t>better</w:t>
      </w:r>
      <w:r>
        <w:rPr>
          <w:spacing w:val="-9"/>
          <w:w w:val="85"/>
        </w:rPr>
        <w:t xml:space="preserve"> </w:t>
      </w:r>
      <w:r>
        <w:rPr>
          <w:w w:val="85"/>
        </w:rPr>
        <w:t>information</w:t>
      </w:r>
      <w:r>
        <w:rPr>
          <w:spacing w:val="-8"/>
          <w:w w:val="85"/>
        </w:rPr>
        <w:t xml:space="preserve"> </w:t>
      </w:r>
      <w:r>
        <w:rPr>
          <w:w w:val="85"/>
        </w:rPr>
        <w:t>on</w:t>
      </w:r>
      <w:r>
        <w:rPr>
          <w:spacing w:val="-7"/>
          <w:w w:val="85"/>
        </w:rPr>
        <w:t xml:space="preserve"> </w:t>
      </w:r>
      <w:r>
        <w:rPr>
          <w:w w:val="85"/>
        </w:rPr>
        <w:t>the</w:t>
      </w:r>
      <w:r>
        <w:rPr>
          <w:spacing w:val="-4"/>
          <w:w w:val="85"/>
        </w:rPr>
        <w:t xml:space="preserve"> </w:t>
      </w:r>
      <w:r>
        <w:rPr>
          <w:w w:val="85"/>
        </w:rPr>
        <w:t>experiences</w:t>
      </w:r>
      <w:r>
        <w:rPr>
          <w:spacing w:val="-4"/>
          <w:w w:val="85"/>
        </w:rPr>
        <w:t xml:space="preserve"> </w:t>
      </w:r>
      <w:r>
        <w:rPr>
          <w:w w:val="85"/>
        </w:rPr>
        <w:t>of</w:t>
      </w:r>
      <w:r>
        <w:rPr>
          <w:spacing w:val="-4"/>
          <w:w w:val="85"/>
        </w:rPr>
        <w:t xml:space="preserve"> </w:t>
      </w:r>
      <w:r>
        <w:rPr>
          <w:w w:val="85"/>
        </w:rPr>
        <w:t>LGBTQ</w:t>
      </w:r>
      <w:r>
        <w:rPr>
          <w:spacing w:val="-9"/>
          <w:w w:val="85"/>
        </w:rPr>
        <w:t xml:space="preserve"> </w:t>
      </w:r>
      <w:r>
        <w:rPr>
          <w:w w:val="85"/>
        </w:rPr>
        <w:t>youth in</w:t>
      </w:r>
      <w:r>
        <w:rPr>
          <w:spacing w:val="-9"/>
          <w:w w:val="85"/>
        </w:rPr>
        <w:t xml:space="preserve"> </w:t>
      </w:r>
      <w:r>
        <w:rPr>
          <w:w w:val="85"/>
        </w:rPr>
        <w:t>care,</w:t>
      </w:r>
      <w:r>
        <w:rPr>
          <w:spacing w:val="-8"/>
          <w:w w:val="85"/>
        </w:rPr>
        <w:t xml:space="preserve"> </w:t>
      </w:r>
      <w:r>
        <w:rPr>
          <w:w w:val="85"/>
        </w:rPr>
        <w:t>but</w:t>
      </w:r>
      <w:r>
        <w:rPr>
          <w:spacing w:val="-9"/>
          <w:w w:val="85"/>
        </w:rPr>
        <w:t xml:space="preserve"> </w:t>
      </w:r>
      <w:r>
        <w:rPr>
          <w:w w:val="85"/>
        </w:rPr>
        <w:t>also</w:t>
      </w:r>
      <w:r>
        <w:rPr>
          <w:spacing w:val="-8"/>
          <w:w w:val="85"/>
        </w:rPr>
        <w:t xml:space="preserve"> </w:t>
      </w:r>
      <w:r>
        <w:rPr>
          <w:w w:val="85"/>
        </w:rPr>
        <w:t>promotes</w:t>
      </w:r>
      <w:r>
        <w:rPr>
          <w:spacing w:val="-6"/>
          <w:w w:val="85"/>
        </w:rPr>
        <w:t xml:space="preserve"> </w:t>
      </w:r>
      <w:r>
        <w:rPr>
          <w:w w:val="85"/>
        </w:rPr>
        <w:t>opportunities</w:t>
      </w:r>
      <w:r>
        <w:rPr>
          <w:spacing w:val="-4"/>
          <w:w w:val="85"/>
        </w:rPr>
        <w:t xml:space="preserve"> </w:t>
      </w:r>
      <w:r>
        <w:rPr>
          <w:w w:val="85"/>
        </w:rPr>
        <w:t>for</w:t>
      </w:r>
      <w:r>
        <w:rPr>
          <w:spacing w:val="-9"/>
          <w:w w:val="85"/>
        </w:rPr>
        <w:t xml:space="preserve"> </w:t>
      </w:r>
      <w:r>
        <w:rPr>
          <w:w w:val="85"/>
        </w:rPr>
        <w:t>those</w:t>
      </w:r>
      <w:r>
        <w:rPr>
          <w:spacing w:val="-4"/>
          <w:w w:val="85"/>
        </w:rPr>
        <w:t xml:space="preserve"> </w:t>
      </w:r>
      <w:r>
        <w:rPr>
          <w:w w:val="85"/>
        </w:rPr>
        <w:t>same</w:t>
      </w:r>
      <w:r>
        <w:rPr>
          <w:spacing w:val="-9"/>
          <w:w w:val="85"/>
        </w:rPr>
        <w:t xml:space="preserve"> </w:t>
      </w:r>
      <w:r>
        <w:rPr>
          <w:w w:val="85"/>
        </w:rPr>
        <w:t>youth</w:t>
      </w:r>
      <w:r>
        <w:rPr>
          <w:spacing w:val="-4"/>
          <w:w w:val="85"/>
        </w:rPr>
        <w:t xml:space="preserve"> </w:t>
      </w:r>
      <w:r>
        <w:rPr>
          <w:w w:val="85"/>
        </w:rPr>
        <w:t>to</w:t>
      </w:r>
      <w:r>
        <w:rPr>
          <w:spacing w:val="-5"/>
          <w:w w:val="85"/>
        </w:rPr>
        <w:t xml:space="preserve"> </w:t>
      </w:r>
      <w:r>
        <w:rPr>
          <w:w w:val="85"/>
        </w:rPr>
        <w:t>discuss</w:t>
      </w:r>
      <w:r>
        <w:rPr>
          <w:spacing w:val="-5"/>
          <w:w w:val="85"/>
        </w:rPr>
        <w:t xml:space="preserve"> </w:t>
      </w:r>
      <w:r>
        <w:rPr>
          <w:w w:val="85"/>
        </w:rPr>
        <w:t>their</w:t>
      </w:r>
      <w:r>
        <w:rPr>
          <w:spacing w:val="-9"/>
          <w:w w:val="85"/>
        </w:rPr>
        <w:t xml:space="preserve"> </w:t>
      </w:r>
      <w:r>
        <w:rPr>
          <w:w w:val="85"/>
        </w:rPr>
        <w:t>identities</w:t>
      </w:r>
      <w:r>
        <w:rPr>
          <w:spacing w:val="-8"/>
          <w:w w:val="85"/>
        </w:rPr>
        <w:t xml:space="preserve"> </w:t>
      </w:r>
      <w:r>
        <w:rPr>
          <w:w w:val="85"/>
        </w:rPr>
        <w:t xml:space="preserve">without </w:t>
      </w:r>
      <w:r>
        <w:rPr>
          <w:spacing w:val="-2"/>
          <w:w w:val="90"/>
        </w:rPr>
        <w:t>bearing</w:t>
      </w:r>
      <w:r>
        <w:rPr>
          <w:spacing w:val="-23"/>
          <w:w w:val="90"/>
        </w:rPr>
        <w:t xml:space="preserve"> </w:t>
      </w:r>
      <w:r>
        <w:rPr>
          <w:spacing w:val="-2"/>
          <w:w w:val="90"/>
        </w:rPr>
        <w:t>the</w:t>
      </w:r>
      <w:r>
        <w:rPr>
          <w:spacing w:val="-23"/>
          <w:w w:val="90"/>
        </w:rPr>
        <w:t xml:space="preserve"> </w:t>
      </w:r>
      <w:r>
        <w:rPr>
          <w:spacing w:val="-2"/>
          <w:w w:val="90"/>
        </w:rPr>
        <w:t>burden</w:t>
      </w:r>
      <w:r>
        <w:rPr>
          <w:spacing w:val="-23"/>
          <w:w w:val="90"/>
        </w:rPr>
        <w:t xml:space="preserve"> </w:t>
      </w:r>
      <w:r>
        <w:rPr>
          <w:spacing w:val="-2"/>
          <w:w w:val="90"/>
        </w:rPr>
        <w:t>of</w:t>
      </w:r>
      <w:r>
        <w:rPr>
          <w:spacing w:val="-23"/>
          <w:w w:val="90"/>
        </w:rPr>
        <w:t xml:space="preserve"> </w:t>
      </w:r>
      <w:r>
        <w:rPr>
          <w:spacing w:val="-2"/>
          <w:w w:val="90"/>
        </w:rPr>
        <w:t>initiating</w:t>
      </w:r>
      <w:r>
        <w:rPr>
          <w:spacing w:val="-23"/>
          <w:w w:val="90"/>
        </w:rPr>
        <w:t xml:space="preserve"> </w:t>
      </w:r>
      <w:r>
        <w:rPr>
          <w:spacing w:val="-2"/>
          <w:w w:val="90"/>
        </w:rPr>
        <w:t>the</w:t>
      </w:r>
      <w:r>
        <w:rPr>
          <w:spacing w:val="-23"/>
          <w:w w:val="90"/>
        </w:rPr>
        <w:t xml:space="preserve"> </w:t>
      </w:r>
      <w:r>
        <w:rPr>
          <w:spacing w:val="-2"/>
          <w:w w:val="90"/>
        </w:rPr>
        <w:t>conversation.</w:t>
      </w:r>
    </w:p>
    <w:p w14:paraId="7C2E3104" w14:textId="77777777" w:rsidR="00091439" w:rsidRDefault="00091439">
      <w:pPr>
        <w:pStyle w:val="BodyText"/>
        <w:spacing w:before="78"/>
      </w:pPr>
    </w:p>
    <w:p w14:paraId="7C2E3105" w14:textId="77777777" w:rsidR="00091439" w:rsidRDefault="00000000">
      <w:pPr>
        <w:pStyle w:val="BodyText"/>
        <w:spacing w:before="1" w:line="295" w:lineRule="auto"/>
        <w:ind w:left="231" w:right="510"/>
        <w:jc w:val="both"/>
      </w:pPr>
      <w:r>
        <w:rPr>
          <w:spacing w:val="-2"/>
          <w:w w:val="85"/>
        </w:rPr>
        <w:t>DCF</w:t>
      </w:r>
      <w:r>
        <w:rPr>
          <w:spacing w:val="-7"/>
          <w:w w:val="85"/>
        </w:rPr>
        <w:t xml:space="preserve"> </w:t>
      </w:r>
      <w:r>
        <w:rPr>
          <w:spacing w:val="-2"/>
          <w:w w:val="85"/>
        </w:rPr>
        <w:t>took</w:t>
      </w:r>
      <w:r>
        <w:rPr>
          <w:spacing w:val="-6"/>
          <w:w w:val="85"/>
        </w:rPr>
        <w:t xml:space="preserve"> </w:t>
      </w:r>
      <w:r>
        <w:rPr>
          <w:spacing w:val="-2"/>
          <w:w w:val="85"/>
        </w:rPr>
        <w:t>a</w:t>
      </w:r>
      <w:r>
        <w:rPr>
          <w:spacing w:val="-7"/>
          <w:w w:val="85"/>
        </w:rPr>
        <w:t xml:space="preserve"> </w:t>
      </w:r>
      <w:r>
        <w:rPr>
          <w:spacing w:val="-2"/>
          <w:w w:val="85"/>
        </w:rPr>
        <w:t>signiﬁcant</w:t>
      </w:r>
      <w:r>
        <w:rPr>
          <w:spacing w:val="-6"/>
          <w:w w:val="85"/>
        </w:rPr>
        <w:t xml:space="preserve"> </w:t>
      </w:r>
      <w:r>
        <w:rPr>
          <w:spacing w:val="-2"/>
          <w:w w:val="85"/>
        </w:rPr>
        <w:t>step forward in</w:t>
      </w:r>
      <w:r>
        <w:rPr>
          <w:spacing w:val="-7"/>
          <w:w w:val="85"/>
        </w:rPr>
        <w:t xml:space="preserve"> </w:t>
      </w:r>
      <w:r>
        <w:rPr>
          <w:spacing w:val="-2"/>
          <w:w w:val="85"/>
        </w:rPr>
        <w:t>April 2022 by</w:t>
      </w:r>
      <w:r>
        <w:rPr>
          <w:spacing w:val="-7"/>
          <w:w w:val="85"/>
        </w:rPr>
        <w:t xml:space="preserve"> </w:t>
      </w:r>
      <w:r>
        <w:rPr>
          <w:spacing w:val="-2"/>
          <w:w w:val="85"/>
        </w:rPr>
        <w:t>making SOGI data a mandatory</w:t>
      </w:r>
      <w:r>
        <w:rPr>
          <w:spacing w:val="-7"/>
          <w:w w:val="85"/>
        </w:rPr>
        <w:t xml:space="preserve"> </w:t>
      </w:r>
      <w:r>
        <w:rPr>
          <w:spacing w:val="-2"/>
          <w:w w:val="85"/>
        </w:rPr>
        <w:t xml:space="preserve">part of its i- </w:t>
      </w:r>
      <w:r>
        <w:rPr>
          <w:w w:val="85"/>
        </w:rPr>
        <w:t>FamilyNet</w:t>
      </w:r>
      <w:r>
        <w:rPr>
          <w:spacing w:val="-9"/>
          <w:w w:val="85"/>
        </w:rPr>
        <w:t xml:space="preserve"> </w:t>
      </w:r>
      <w:r>
        <w:rPr>
          <w:w w:val="85"/>
        </w:rPr>
        <w:t>system,</w:t>
      </w:r>
      <w:r>
        <w:rPr>
          <w:spacing w:val="-8"/>
          <w:w w:val="85"/>
        </w:rPr>
        <w:t xml:space="preserve"> </w:t>
      </w:r>
      <w:r>
        <w:rPr>
          <w:w w:val="85"/>
        </w:rPr>
        <w:t>with</w:t>
      </w:r>
      <w:r>
        <w:rPr>
          <w:spacing w:val="-9"/>
          <w:w w:val="85"/>
        </w:rPr>
        <w:t xml:space="preserve"> </w:t>
      </w:r>
      <w:r>
        <w:rPr>
          <w:w w:val="85"/>
        </w:rPr>
        <w:t>further</w:t>
      </w:r>
      <w:r>
        <w:rPr>
          <w:spacing w:val="-8"/>
          <w:w w:val="85"/>
        </w:rPr>
        <w:t xml:space="preserve"> </w:t>
      </w:r>
      <w:r>
        <w:rPr>
          <w:w w:val="85"/>
        </w:rPr>
        <w:t>updates</w:t>
      </w:r>
      <w:r>
        <w:rPr>
          <w:spacing w:val="-9"/>
          <w:w w:val="85"/>
        </w:rPr>
        <w:t xml:space="preserve"> </w:t>
      </w:r>
      <w:r>
        <w:rPr>
          <w:w w:val="85"/>
        </w:rPr>
        <w:t>occurring</w:t>
      </w:r>
      <w:r>
        <w:rPr>
          <w:spacing w:val="-8"/>
          <w:w w:val="85"/>
        </w:rPr>
        <w:t xml:space="preserve"> </w:t>
      </w:r>
      <w:r>
        <w:rPr>
          <w:w w:val="85"/>
        </w:rPr>
        <w:t>in</w:t>
      </w:r>
      <w:r>
        <w:rPr>
          <w:spacing w:val="-9"/>
          <w:w w:val="85"/>
        </w:rPr>
        <w:t xml:space="preserve"> </w:t>
      </w:r>
      <w:r>
        <w:rPr>
          <w:w w:val="85"/>
        </w:rPr>
        <w:t>September</w:t>
      </w:r>
      <w:r>
        <w:rPr>
          <w:spacing w:val="-8"/>
          <w:w w:val="85"/>
        </w:rPr>
        <w:t xml:space="preserve"> </w:t>
      </w:r>
      <w:r>
        <w:rPr>
          <w:w w:val="85"/>
        </w:rPr>
        <w:t>2022</w:t>
      </w:r>
      <w:r>
        <w:rPr>
          <w:spacing w:val="-8"/>
          <w:w w:val="85"/>
        </w:rPr>
        <w:t xml:space="preserve"> </w:t>
      </w:r>
      <w:r>
        <w:rPr>
          <w:w w:val="85"/>
        </w:rPr>
        <w:t>to</w:t>
      </w:r>
      <w:r>
        <w:rPr>
          <w:spacing w:val="-4"/>
          <w:w w:val="85"/>
        </w:rPr>
        <w:t xml:space="preserve"> </w:t>
      </w:r>
      <w:r>
        <w:rPr>
          <w:w w:val="85"/>
        </w:rPr>
        <w:t>add</w:t>
      </w:r>
      <w:r>
        <w:rPr>
          <w:spacing w:val="-4"/>
          <w:w w:val="85"/>
        </w:rPr>
        <w:t xml:space="preserve"> </w:t>
      </w:r>
      <w:r>
        <w:rPr>
          <w:w w:val="85"/>
        </w:rPr>
        <w:t>ﬁelds</w:t>
      </w:r>
      <w:r>
        <w:rPr>
          <w:spacing w:val="-4"/>
          <w:w w:val="85"/>
        </w:rPr>
        <w:t xml:space="preserve"> </w:t>
      </w:r>
      <w:r>
        <w:rPr>
          <w:w w:val="85"/>
        </w:rPr>
        <w:t>for</w:t>
      </w:r>
      <w:r>
        <w:rPr>
          <w:spacing w:val="-9"/>
          <w:w w:val="85"/>
        </w:rPr>
        <w:t xml:space="preserve"> </w:t>
      </w:r>
      <w:r>
        <w:rPr>
          <w:w w:val="85"/>
        </w:rPr>
        <w:t>pronouns and</w:t>
      </w:r>
      <w:r>
        <w:rPr>
          <w:spacing w:val="-7"/>
          <w:w w:val="85"/>
        </w:rPr>
        <w:t xml:space="preserve"> </w:t>
      </w:r>
      <w:r>
        <w:rPr>
          <w:w w:val="85"/>
        </w:rPr>
        <w:t>chosen names. DCF</w:t>
      </w:r>
      <w:r>
        <w:rPr>
          <w:spacing w:val="-9"/>
          <w:w w:val="85"/>
        </w:rPr>
        <w:t xml:space="preserve"> </w:t>
      </w:r>
      <w:r>
        <w:rPr>
          <w:w w:val="85"/>
        </w:rPr>
        <w:t xml:space="preserve">was able to include its initial SOGI data from </w:t>
      </w:r>
      <w:proofErr w:type="gramStart"/>
      <w:r>
        <w:rPr>
          <w:w w:val="85"/>
        </w:rPr>
        <w:t>these update</w:t>
      </w:r>
      <w:proofErr w:type="gramEnd"/>
      <w:r>
        <w:rPr>
          <w:w w:val="85"/>
        </w:rPr>
        <w:t xml:space="preserve"> in its most </w:t>
      </w:r>
      <w:r>
        <w:rPr>
          <w:spacing w:val="-2"/>
          <w:w w:val="85"/>
        </w:rPr>
        <w:t>recent</w:t>
      </w:r>
      <w:r>
        <w:rPr>
          <w:spacing w:val="-7"/>
          <w:w w:val="85"/>
        </w:rPr>
        <w:t xml:space="preserve"> </w:t>
      </w:r>
      <w:r>
        <w:rPr>
          <w:spacing w:val="-2"/>
          <w:w w:val="85"/>
        </w:rPr>
        <w:t>FY23Q1</w:t>
      </w:r>
      <w:r>
        <w:rPr>
          <w:spacing w:val="-6"/>
          <w:w w:val="85"/>
        </w:rPr>
        <w:t xml:space="preserve"> </w:t>
      </w:r>
      <w:r>
        <w:rPr>
          <w:spacing w:val="-2"/>
          <w:w w:val="85"/>
        </w:rPr>
        <w:t>Quarterly</w:t>
      </w:r>
      <w:r>
        <w:rPr>
          <w:spacing w:val="-7"/>
          <w:w w:val="85"/>
        </w:rPr>
        <w:t xml:space="preserve"> </w:t>
      </w:r>
      <w:r>
        <w:rPr>
          <w:spacing w:val="-2"/>
          <w:w w:val="85"/>
        </w:rPr>
        <w:t>Report,</w:t>
      </w:r>
      <w:r>
        <w:rPr>
          <w:spacing w:val="-6"/>
          <w:w w:val="85"/>
        </w:rPr>
        <w:t xml:space="preserve"> </w:t>
      </w:r>
      <w:r>
        <w:rPr>
          <w:spacing w:val="-2"/>
          <w:w w:val="85"/>
        </w:rPr>
        <w:t>as</w:t>
      </w:r>
      <w:r>
        <w:rPr>
          <w:spacing w:val="-7"/>
          <w:w w:val="85"/>
        </w:rPr>
        <w:t xml:space="preserve"> </w:t>
      </w:r>
      <w:r>
        <w:rPr>
          <w:spacing w:val="-2"/>
          <w:w w:val="85"/>
        </w:rPr>
        <w:t>noted</w:t>
      </w:r>
      <w:r>
        <w:rPr>
          <w:spacing w:val="-5"/>
          <w:w w:val="85"/>
        </w:rPr>
        <w:t xml:space="preserve"> </w:t>
      </w:r>
      <w:r>
        <w:rPr>
          <w:spacing w:val="-2"/>
          <w:w w:val="85"/>
        </w:rPr>
        <w:t>below.</w:t>
      </w:r>
      <w:r>
        <w:rPr>
          <w:spacing w:val="-7"/>
          <w:w w:val="85"/>
        </w:rPr>
        <w:t xml:space="preserve"> </w:t>
      </w:r>
      <w:r>
        <w:rPr>
          <w:spacing w:val="-2"/>
          <w:w w:val="85"/>
        </w:rPr>
        <w:t>To further</w:t>
      </w:r>
      <w:r>
        <w:rPr>
          <w:spacing w:val="-7"/>
          <w:w w:val="85"/>
        </w:rPr>
        <w:t xml:space="preserve"> </w:t>
      </w:r>
      <w:r>
        <w:rPr>
          <w:spacing w:val="-2"/>
          <w:w w:val="85"/>
        </w:rPr>
        <w:t>extend their</w:t>
      </w:r>
      <w:r>
        <w:rPr>
          <w:spacing w:val="-7"/>
          <w:w w:val="85"/>
        </w:rPr>
        <w:t xml:space="preserve"> </w:t>
      </w:r>
      <w:r>
        <w:rPr>
          <w:spacing w:val="-2"/>
          <w:w w:val="85"/>
        </w:rPr>
        <w:t xml:space="preserve">data transparency, DCF </w:t>
      </w:r>
      <w:r>
        <w:rPr>
          <w:w w:val="90"/>
        </w:rPr>
        <w:t xml:space="preserve">launched an interactive data dashboard that allows for public engagement and reporting. </w:t>
      </w:r>
      <w:r>
        <w:rPr>
          <w:w w:val="85"/>
        </w:rPr>
        <w:t>Finally,</w:t>
      </w:r>
      <w:r>
        <w:rPr>
          <w:spacing w:val="-9"/>
          <w:w w:val="85"/>
        </w:rPr>
        <w:t xml:space="preserve"> </w:t>
      </w:r>
      <w:r>
        <w:rPr>
          <w:w w:val="85"/>
        </w:rPr>
        <w:t>the</w:t>
      </w:r>
      <w:r>
        <w:rPr>
          <w:spacing w:val="-3"/>
          <w:w w:val="85"/>
        </w:rPr>
        <w:t xml:space="preserve"> </w:t>
      </w:r>
      <w:r>
        <w:rPr>
          <w:w w:val="85"/>
        </w:rPr>
        <w:t>Commission</w:t>
      </w:r>
      <w:r>
        <w:rPr>
          <w:spacing w:val="-3"/>
          <w:w w:val="85"/>
        </w:rPr>
        <w:t xml:space="preserve"> </w:t>
      </w:r>
      <w:r>
        <w:rPr>
          <w:w w:val="85"/>
        </w:rPr>
        <w:t>has</w:t>
      </w:r>
      <w:r>
        <w:rPr>
          <w:spacing w:val="-3"/>
          <w:w w:val="85"/>
        </w:rPr>
        <w:t xml:space="preserve"> </w:t>
      </w:r>
      <w:r>
        <w:rPr>
          <w:w w:val="85"/>
        </w:rPr>
        <w:t>been</w:t>
      </w:r>
      <w:r>
        <w:rPr>
          <w:spacing w:val="-3"/>
          <w:w w:val="85"/>
        </w:rPr>
        <w:t xml:space="preserve"> </w:t>
      </w:r>
      <w:r>
        <w:rPr>
          <w:w w:val="85"/>
        </w:rPr>
        <w:t>thrilled</w:t>
      </w:r>
      <w:r>
        <w:rPr>
          <w:spacing w:val="-3"/>
          <w:w w:val="85"/>
        </w:rPr>
        <w:t xml:space="preserve"> </w:t>
      </w:r>
      <w:r>
        <w:rPr>
          <w:w w:val="85"/>
        </w:rPr>
        <w:t>to</w:t>
      </w:r>
      <w:r>
        <w:rPr>
          <w:spacing w:val="-3"/>
          <w:w w:val="85"/>
        </w:rPr>
        <w:t xml:space="preserve"> </w:t>
      </w:r>
      <w:r>
        <w:rPr>
          <w:w w:val="85"/>
        </w:rPr>
        <w:t>collaborate</w:t>
      </w:r>
      <w:r>
        <w:rPr>
          <w:spacing w:val="-9"/>
          <w:w w:val="85"/>
        </w:rPr>
        <w:t xml:space="preserve"> </w:t>
      </w:r>
      <w:r>
        <w:rPr>
          <w:w w:val="85"/>
        </w:rPr>
        <w:t>with</w:t>
      </w:r>
      <w:r>
        <w:rPr>
          <w:spacing w:val="-3"/>
          <w:w w:val="85"/>
        </w:rPr>
        <w:t xml:space="preserve"> </w:t>
      </w:r>
      <w:r>
        <w:rPr>
          <w:w w:val="85"/>
        </w:rPr>
        <w:t>DCF’s</w:t>
      </w:r>
      <w:r>
        <w:rPr>
          <w:spacing w:val="-3"/>
          <w:w w:val="85"/>
        </w:rPr>
        <w:t xml:space="preserve"> </w:t>
      </w:r>
      <w:r>
        <w:rPr>
          <w:w w:val="85"/>
        </w:rPr>
        <w:t>new</w:t>
      </w:r>
      <w:r>
        <w:rPr>
          <w:spacing w:val="-9"/>
          <w:w w:val="85"/>
        </w:rPr>
        <w:t xml:space="preserve"> </w:t>
      </w:r>
      <w:r>
        <w:rPr>
          <w:w w:val="85"/>
        </w:rPr>
        <w:t>fully-staﬀed</w:t>
      </w:r>
      <w:r>
        <w:rPr>
          <w:spacing w:val="-3"/>
          <w:w w:val="85"/>
        </w:rPr>
        <w:t xml:space="preserve"> </w:t>
      </w:r>
      <w:r>
        <w:rPr>
          <w:w w:val="85"/>
        </w:rPr>
        <w:t xml:space="preserve">LGBTQIA+ </w:t>
      </w:r>
      <w:r>
        <w:rPr>
          <w:spacing w:val="-2"/>
          <w:w w:val="90"/>
        </w:rPr>
        <w:t>Oﬃce</w:t>
      </w:r>
      <w:r>
        <w:rPr>
          <w:spacing w:val="-30"/>
          <w:w w:val="90"/>
        </w:rPr>
        <w:t xml:space="preserve"> </w:t>
      </w:r>
      <w:r>
        <w:rPr>
          <w:spacing w:val="-2"/>
          <w:w w:val="90"/>
        </w:rPr>
        <w:t>on</w:t>
      </w:r>
      <w:r>
        <w:rPr>
          <w:spacing w:val="-30"/>
          <w:w w:val="90"/>
        </w:rPr>
        <w:t xml:space="preserve"> </w:t>
      </w:r>
      <w:r>
        <w:rPr>
          <w:spacing w:val="-2"/>
          <w:w w:val="90"/>
        </w:rPr>
        <w:t>policy</w:t>
      </w:r>
      <w:r>
        <w:rPr>
          <w:spacing w:val="-37"/>
          <w:w w:val="90"/>
        </w:rPr>
        <w:t xml:space="preserve"> </w:t>
      </w:r>
      <w:r>
        <w:rPr>
          <w:spacing w:val="-2"/>
          <w:w w:val="90"/>
        </w:rPr>
        <w:t>development,</w:t>
      </w:r>
      <w:r>
        <w:rPr>
          <w:spacing w:val="-30"/>
          <w:w w:val="90"/>
        </w:rPr>
        <w:t xml:space="preserve"> </w:t>
      </w:r>
      <w:r>
        <w:rPr>
          <w:spacing w:val="-2"/>
          <w:w w:val="90"/>
        </w:rPr>
        <w:t>data</w:t>
      </w:r>
      <w:r>
        <w:rPr>
          <w:spacing w:val="-30"/>
          <w:w w:val="90"/>
        </w:rPr>
        <w:t xml:space="preserve"> </w:t>
      </w:r>
      <w:r>
        <w:rPr>
          <w:spacing w:val="-2"/>
          <w:w w:val="90"/>
        </w:rPr>
        <w:t>collection,</w:t>
      </w:r>
      <w:r>
        <w:rPr>
          <w:spacing w:val="-30"/>
          <w:w w:val="90"/>
        </w:rPr>
        <w:t xml:space="preserve"> </w:t>
      </w:r>
      <w:r>
        <w:rPr>
          <w:spacing w:val="-2"/>
          <w:w w:val="90"/>
        </w:rPr>
        <w:t>and</w:t>
      </w:r>
      <w:r>
        <w:rPr>
          <w:spacing w:val="-30"/>
          <w:w w:val="90"/>
        </w:rPr>
        <w:t xml:space="preserve"> </w:t>
      </w:r>
      <w:r>
        <w:rPr>
          <w:spacing w:val="-2"/>
          <w:w w:val="90"/>
        </w:rPr>
        <w:t>training</w:t>
      </w:r>
      <w:r>
        <w:rPr>
          <w:spacing w:val="-30"/>
          <w:w w:val="90"/>
        </w:rPr>
        <w:t xml:space="preserve"> </w:t>
      </w:r>
      <w:r>
        <w:rPr>
          <w:spacing w:val="-2"/>
          <w:w w:val="90"/>
        </w:rPr>
        <w:t>over</w:t>
      </w:r>
      <w:r>
        <w:rPr>
          <w:spacing w:val="-37"/>
          <w:w w:val="90"/>
        </w:rPr>
        <w:t xml:space="preserve"> </w:t>
      </w:r>
      <w:r>
        <w:rPr>
          <w:spacing w:val="-2"/>
          <w:w w:val="90"/>
        </w:rPr>
        <w:t>the</w:t>
      </w:r>
      <w:r>
        <w:rPr>
          <w:spacing w:val="-30"/>
          <w:w w:val="90"/>
        </w:rPr>
        <w:t xml:space="preserve"> </w:t>
      </w:r>
      <w:r>
        <w:rPr>
          <w:spacing w:val="-2"/>
          <w:w w:val="90"/>
        </w:rPr>
        <w:t>last</w:t>
      </w:r>
      <w:r>
        <w:rPr>
          <w:spacing w:val="-30"/>
          <w:w w:val="90"/>
        </w:rPr>
        <w:t xml:space="preserve"> </w:t>
      </w:r>
      <w:r>
        <w:rPr>
          <w:spacing w:val="-2"/>
          <w:w w:val="90"/>
        </w:rPr>
        <w:t>few</w:t>
      </w:r>
      <w:r>
        <w:rPr>
          <w:spacing w:val="-46"/>
          <w:w w:val="90"/>
        </w:rPr>
        <w:t xml:space="preserve"> </w:t>
      </w:r>
      <w:r>
        <w:rPr>
          <w:spacing w:val="-2"/>
          <w:w w:val="90"/>
        </w:rPr>
        <w:t>years.</w:t>
      </w:r>
    </w:p>
    <w:p w14:paraId="7C2E3106" w14:textId="77777777" w:rsidR="00091439" w:rsidRDefault="00091439">
      <w:pPr>
        <w:pStyle w:val="BodyText"/>
        <w:spacing w:before="128"/>
      </w:pPr>
    </w:p>
    <w:p w14:paraId="7C2E3107" w14:textId="77777777" w:rsidR="00091439" w:rsidRDefault="00000000">
      <w:pPr>
        <w:pStyle w:val="Heading5"/>
        <w:spacing w:before="1"/>
        <w:jc w:val="both"/>
      </w:pPr>
      <w:r>
        <w:rPr>
          <w:color w:val="5A6AB7"/>
          <w:w w:val="85"/>
        </w:rPr>
        <w:t>FY</w:t>
      </w:r>
      <w:r>
        <w:rPr>
          <w:color w:val="5A6AB7"/>
          <w:spacing w:val="-23"/>
          <w:w w:val="85"/>
        </w:rPr>
        <w:t xml:space="preserve"> </w:t>
      </w:r>
      <w:r>
        <w:rPr>
          <w:color w:val="5A6AB7"/>
          <w:w w:val="85"/>
        </w:rPr>
        <w:t>2026</w:t>
      </w:r>
      <w:r>
        <w:rPr>
          <w:color w:val="5A6AB7"/>
          <w:spacing w:val="-13"/>
          <w:w w:val="85"/>
        </w:rPr>
        <w:t xml:space="preserve"> </w:t>
      </w:r>
      <w:r>
        <w:rPr>
          <w:color w:val="5A6AB7"/>
          <w:w w:val="85"/>
        </w:rPr>
        <w:t>Recommendations</w:t>
      </w:r>
      <w:r>
        <w:rPr>
          <w:color w:val="5A6AB7"/>
          <w:spacing w:val="-13"/>
          <w:w w:val="85"/>
        </w:rPr>
        <w:t xml:space="preserve"> </w:t>
      </w:r>
      <w:r>
        <w:rPr>
          <w:color w:val="5A6AB7"/>
          <w:w w:val="85"/>
        </w:rPr>
        <w:t>to</w:t>
      </w:r>
      <w:r>
        <w:rPr>
          <w:color w:val="5A6AB7"/>
          <w:spacing w:val="-13"/>
          <w:w w:val="85"/>
        </w:rPr>
        <w:t xml:space="preserve"> </w:t>
      </w:r>
      <w:r>
        <w:rPr>
          <w:color w:val="5A6AB7"/>
          <w:w w:val="85"/>
        </w:rPr>
        <w:t>the</w:t>
      </w:r>
      <w:r>
        <w:rPr>
          <w:color w:val="5A6AB7"/>
          <w:spacing w:val="-13"/>
          <w:w w:val="85"/>
        </w:rPr>
        <w:t xml:space="preserve"> </w:t>
      </w:r>
      <w:r>
        <w:rPr>
          <w:color w:val="5A6AB7"/>
          <w:w w:val="85"/>
        </w:rPr>
        <w:t>Department</w:t>
      </w:r>
      <w:r>
        <w:rPr>
          <w:color w:val="5A6AB7"/>
          <w:spacing w:val="-13"/>
          <w:w w:val="85"/>
        </w:rPr>
        <w:t xml:space="preserve"> </w:t>
      </w:r>
      <w:r>
        <w:rPr>
          <w:color w:val="5A6AB7"/>
          <w:w w:val="85"/>
        </w:rPr>
        <w:t>of</w:t>
      </w:r>
      <w:r>
        <w:rPr>
          <w:color w:val="5A6AB7"/>
          <w:spacing w:val="-13"/>
          <w:w w:val="85"/>
        </w:rPr>
        <w:t xml:space="preserve"> </w:t>
      </w:r>
      <w:r>
        <w:rPr>
          <w:color w:val="5A6AB7"/>
          <w:w w:val="85"/>
        </w:rPr>
        <w:t>Children</w:t>
      </w:r>
      <w:r>
        <w:rPr>
          <w:color w:val="5A6AB7"/>
          <w:spacing w:val="-13"/>
          <w:w w:val="85"/>
        </w:rPr>
        <w:t xml:space="preserve"> </w:t>
      </w:r>
      <w:r>
        <w:rPr>
          <w:color w:val="5A6AB7"/>
          <w:w w:val="85"/>
        </w:rPr>
        <w:t>&amp;</w:t>
      </w:r>
      <w:r>
        <w:rPr>
          <w:color w:val="5A6AB7"/>
          <w:spacing w:val="-14"/>
          <w:w w:val="85"/>
        </w:rPr>
        <w:t xml:space="preserve"> </w:t>
      </w:r>
      <w:r>
        <w:rPr>
          <w:color w:val="5A6AB7"/>
          <w:spacing w:val="-2"/>
          <w:w w:val="85"/>
        </w:rPr>
        <w:t>Families</w:t>
      </w:r>
    </w:p>
    <w:p w14:paraId="7C2E3108" w14:textId="77777777" w:rsidR="00091439" w:rsidRDefault="00091439">
      <w:pPr>
        <w:pStyle w:val="BodyText"/>
        <w:spacing w:before="142"/>
        <w:rPr>
          <w:b/>
          <w:sz w:val="30"/>
        </w:rPr>
      </w:pPr>
    </w:p>
    <w:p w14:paraId="7C2E3109" w14:textId="77777777" w:rsidR="00091439" w:rsidRDefault="00000000">
      <w:pPr>
        <w:pStyle w:val="Heading7"/>
        <w:numPr>
          <w:ilvl w:val="0"/>
          <w:numId w:val="27"/>
        </w:numPr>
        <w:tabs>
          <w:tab w:val="left" w:pos="425"/>
        </w:tabs>
        <w:spacing w:line="295" w:lineRule="auto"/>
        <w:ind w:left="231" w:right="510" w:firstLine="0"/>
      </w:pPr>
      <w:r>
        <w:rPr>
          <w:spacing w:val="-4"/>
          <w:w w:val="85"/>
        </w:rPr>
        <w:t>Ensure</w:t>
      </w:r>
      <w:r>
        <w:rPr>
          <w:spacing w:val="-16"/>
          <w:w w:val="85"/>
        </w:rPr>
        <w:t xml:space="preserve"> </w:t>
      </w:r>
      <w:r>
        <w:rPr>
          <w:spacing w:val="-4"/>
          <w:w w:val="85"/>
        </w:rPr>
        <w:t>thorough</w:t>
      </w:r>
      <w:r>
        <w:rPr>
          <w:spacing w:val="-16"/>
          <w:w w:val="85"/>
        </w:rPr>
        <w:t xml:space="preserve"> </w:t>
      </w:r>
      <w:r>
        <w:rPr>
          <w:spacing w:val="-4"/>
          <w:w w:val="85"/>
        </w:rPr>
        <w:t>and</w:t>
      </w:r>
      <w:r>
        <w:rPr>
          <w:spacing w:val="-16"/>
          <w:w w:val="85"/>
        </w:rPr>
        <w:t xml:space="preserve"> </w:t>
      </w:r>
      <w:r>
        <w:rPr>
          <w:spacing w:val="-4"/>
          <w:w w:val="85"/>
        </w:rPr>
        <w:t>accurate</w:t>
      </w:r>
      <w:r>
        <w:rPr>
          <w:spacing w:val="-16"/>
          <w:w w:val="85"/>
        </w:rPr>
        <w:t xml:space="preserve"> </w:t>
      </w:r>
      <w:r>
        <w:rPr>
          <w:spacing w:val="-4"/>
          <w:w w:val="85"/>
        </w:rPr>
        <w:t>SOGI</w:t>
      </w:r>
      <w:r>
        <w:rPr>
          <w:spacing w:val="-16"/>
          <w:w w:val="85"/>
        </w:rPr>
        <w:t xml:space="preserve"> </w:t>
      </w:r>
      <w:r>
        <w:rPr>
          <w:spacing w:val="-4"/>
          <w:w w:val="85"/>
        </w:rPr>
        <w:t>data</w:t>
      </w:r>
      <w:r>
        <w:rPr>
          <w:spacing w:val="-16"/>
          <w:w w:val="85"/>
        </w:rPr>
        <w:t xml:space="preserve"> </w:t>
      </w:r>
      <w:r>
        <w:rPr>
          <w:spacing w:val="-4"/>
          <w:w w:val="85"/>
        </w:rPr>
        <w:t>collection</w:t>
      </w:r>
      <w:r>
        <w:rPr>
          <w:spacing w:val="-16"/>
          <w:w w:val="85"/>
        </w:rPr>
        <w:t xml:space="preserve"> </w:t>
      </w:r>
      <w:r>
        <w:rPr>
          <w:spacing w:val="-4"/>
          <w:w w:val="85"/>
        </w:rPr>
        <w:t>through</w:t>
      </w:r>
      <w:r>
        <w:rPr>
          <w:spacing w:val="-16"/>
          <w:w w:val="85"/>
        </w:rPr>
        <w:t xml:space="preserve"> </w:t>
      </w:r>
      <w:r>
        <w:rPr>
          <w:spacing w:val="-4"/>
          <w:w w:val="85"/>
        </w:rPr>
        <w:t>implementation</w:t>
      </w:r>
      <w:r>
        <w:rPr>
          <w:spacing w:val="-16"/>
          <w:w w:val="85"/>
        </w:rPr>
        <w:t xml:space="preserve"> </w:t>
      </w:r>
      <w:r>
        <w:rPr>
          <w:spacing w:val="-4"/>
          <w:w w:val="85"/>
        </w:rPr>
        <w:t>of</w:t>
      </w:r>
      <w:r>
        <w:rPr>
          <w:spacing w:val="-16"/>
          <w:w w:val="85"/>
        </w:rPr>
        <w:t xml:space="preserve"> </w:t>
      </w:r>
      <w:r>
        <w:rPr>
          <w:spacing w:val="-4"/>
          <w:w w:val="85"/>
        </w:rPr>
        <w:t>the</w:t>
      </w:r>
      <w:r>
        <w:rPr>
          <w:spacing w:val="-16"/>
          <w:w w:val="85"/>
        </w:rPr>
        <w:t xml:space="preserve"> </w:t>
      </w:r>
      <w:r>
        <w:rPr>
          <w:spacing w:val="-4"/>
          <w:w w:val="85"/>
        </w:rPr>
        <w:t xml:space="preserve">new </w:t>
      </w:r>
      <w:r>
        <w:rPr>
          <w:w w:val="85"/>
        </w:rPr>
        <w:t>mandatory</w:t>
      </w:r>
      <w:r>
        <w:rPr>
          <w:spacing w:val="-28"/>
          <w:w w:val="85"/>
        </w:rPr>
        <w:t xml:space="preserve"> </w:t>
      </w:r>
      <w:r>
        <w:rPr>
          <w:w w:val="85"/>
        </w:rPr>
        <w:t>data</w:t>
      </w:r>
      <w:r>
        <w:rPr>
          <w:spacing w:val="-20"/>
          <w:w w:val="85"/>
        </w:rPr>
        <w:t xml:space="preserve"> </w:t>
      </w:r>
      <w:r>
        <w:rPr>
          <w:w w:val="85"/>
        </w:rPr>
        <w:t>elements</w:t>
      </w:r>
      <w:r>
        <w:rPr>
          <w:spacing w:val="-20"/>
          <w:w w:val="85"/>
        </w:rPr>
        <w:t xml:space="preserve"> </w:t>
      </w:r>
      <w:r>
        <w:rPr>
          <w:w w:val="85"/>
        </w:rPr>
        <w:t>and</w:t>
      </w:r>
      <w:r>
        <w:rPr>
          <w:spacing w:val="-20"/>
          <w:w w:val="85"/>
        </w:rPr>
        <w:t xml:space="preserve"> </w:t>
      </w:r>
      <w:r>
        <w:rPr>
          <w:w w:val="85"/>
        </w:rPr>
        <w:t>staﬀ</w:t>
      </w:r>
      <w:r>
        <w:rPr>
          <w:spacing w:val="-20"/>
          <w:w w:val="85"/>
        </w:rPr>
        <w:t xml:space="preserve"> </w:t>
      </w:r>
      <w:r>
        <w:rPr>
          <w:w w:val="85"/>
        </w:rPr>
        <w:t>training.</w:t>
      </w:r>
    </w:p>
    <w:p w14:paraId="7C2E310A" w14:textId="77777777" w:rsidR="00091439" w:rsidRDefault="00091439">
      <w:pPr>
        <w:pStyle w:val="BodyText"/>
        <w:spacing w:before="70"/>
        <w:rPr>
          <w:b/>
        </w:rPr>
      </w:pPr>
    </w:p>
    <w:p w14:paraId="7C2E310B" w14:textId="77777777" w:rsidR="00091439" w:rsidRDefault="00000000">
      <w:pPr>
        <w:pStyle w:val="BodyText"/>
        <w:spacing w:before="1" w:line="295" w:lineRule="auto"/>
        <w:ind w:left="231" w:right="510"/>
        <w:jc w:val="both"/>
      </w:pPr>
      <w:r>
        <w:rPr>
          <w:spacing w:val="-2"/>
          <w:w w:val="85"/>
        </w:rPr>
        <w:t>Over</w:t>
      </w:r>
      <w:r>
        <w:rPr>
          <w:spacing w:val="-7"/>
          <w:w w:val="85"/>
        </w:rPr>
        <w:t xml:space="preserve"> </w:t>
      </w:r>
      <w:r>
        <w:rPr>
          <w:spacing w:val="-2"/>
          <w:w w:val="85"/>
        </w:rPr>
        <w:t>the</w:t>
      </w:r>
      <w:r>
        <w:rPr>
          <w:spacing w:val="-6"/>
          <w:w w:val="85"/>
        </w:rPr>
        <w:t xml:space="preserve"> </w:t>
      </w:r>
      <w:r>
        <w:rPr>
          <w:spacing w:val="-2"/>
          <w:w w:val="85"/>
        </w:rPr>
        <w:t>last</w:t>
      </w:r>
      <w:r>
        <w:rPr>
          <w:spacing w:val="-7"/>
          <w:w w:val="85"/>
        </w:rPr>
        <w:t xml:space="preserve"> </w:t>
      </w:r>
      <w:r>
        <w:rPr>
          <w:spacing w:val="-2"/>
          <w:w w:val="85"/>
        </w:rPr>
        <w:t>few</w:t>
      </w:r>
      <w:r>
        <w:rPr>
          <w:spacing w:val="-6"/>
          <w:w w:val="85"/>
        </w:rPr>
        <w:t xml:space="preserve"> </w:t>
      </w:r>
      <w:r>
        <w:rPr>
          <w:spacing w:val="-2"/>
          <w:w w:val="85"/>
        </w:rPr>
        <w:t>years,</w:t>
      </w:r>
      <w:r>
        <w:rPr>
          <w:spacing w:val="-7"/>
          <w:w w:val="85"/>
        </w:rPr>
        <w:t xml:space="preserve"> </w:t>
      </w:r>
      <w:r>
        <w:rPr>
          <w:spacing w:val="-2"/>
          <w:w w:val="85"/>
        </w:rPr>
        <w:t>DCF</w:t>
      </w:r>
      <w:r>
        <w:rPr>
          <w:spacing w:val="-6"/>
          <w:w w:val="85"/>
        </w:rPr>
        <w:t xml:space="preserve"> </w:t>
      </w:r>
      <w:r>
        <w:rPr>
          <w:spacing w:val="-2"/>
          <w:w w:val="85"/>
        </w:rPr>
        <w:t>has</w:t>
      </w:r>
      <w:r>
        <w:rPr>
          <w:spacing w:val="-7"/>
          <w:w w:val="85"/>
        </w:rPr>
        <w:t xml:space="preserve"> </w:t>
      </w:r>
      <w:r>
        <w:rPr>
          <w:spacing w:val="-2"/>
          <w:w w:val="85"/>
        </w:rPr>
        <w:t>made</w:t>
      </w:r>
      <w:r>
        <w:rPr>
          <w:spacing w:val="-6"/>
          <w:w w:val="85"/>
        </w:rPr>
        <w:t xml:space="preserve"> </w:t>
      </w:r>
      <w:r>
        <w:rPr>
          <w:spacing w:val="-2"/>
          <w:w w:val="85"/>
        </w:rPr>
        <w:t>signiﬁcant</w:t>
      </w:r>
      <w:r>
        <w:rPr>
          <w:spacing w:val="-6"/>
          <w:w w:val="85"/>
        </w:rPr>
        <w:t xml:space="preserve"> </w:t>
      </w:r>
      <w:r>
        <w:rPr>
          <w:spacing w:val="-2"/>
          <w:w w:val="85"/>
        </w:rPr>
        <w:t xml:space="preserve">progress on its SOGI data collection practices; </w:t>
      </w:r>
      <w:proofErr w:type="gramStart"/>
      <w:r>
        <w:rPr>
          <w:w w:val="85"/>
        </w:rPr>
        <w:t>much</w:t>
      </w:r>
      <w:proofErr w:type="gramEnd"/>
      <w:r>
        <w:rPr>
          <w:spacing w:val="-9"/>
          <w:w w:val="85"/>
        </w:rPr>
        <w:t xml:space="preserve"> </w:t>
      </w:r>
      <w:r>
        <w:rPr>
          <w:w w:val="85"/>
        </w:rPr>
        <w:t>of</w:t>
      </w:r>
      <w:r>
        <w:rPr>
          <w:spacing w:val="-8"/>
          <w:w w:val="85"/>
        </w:rPr>
        <w:t xml:space="preserve"> </w:t>
      </w:r>
      <w:r>
        <w:rPr>
          <w:w w:val="85"/>
        </w:rPr>
        <w:t>the</w:t>
      </w:r>
      <w:r>
        <w:rPr>
          <w:spacing w:val="-9"/>
          <w:w w:val="85"/>
        </w:rPr>
        <w:t xml:space="preserve"> </w:t>
      </w:r>
      <w:r>
        <w:rPr>
          <w:w w:val="85"/>
        </w:rPr>
        <w:t>existing</w:t>
      </w:r>
      <w:r>
        <w:rPr>
          <w:spacing w:val="-8"/>
          <w:w w:val="85"/>
        </w:rPr>
        <w:t xml:space="preserve"> </w:t>
      </w:r>
      <w:r>
        <w:rPr>
          <w:w w:val="85"/>
        </w:rPr>
        <w:t>data</w:t>
      </w:r>
      <w:r>
        <w:rPr>
          <w:spacing w:val="-9"/>
          <w:w w:val="85"/>
        </w:rPr>
        <w:t xml:space="preserve"> </w:t>
      </w:r>
      <w:r>
        <w:rPr>
          <w:w w:val="85"/>
        </w:rPr>
        <w:t>has</w:t>
      </w:r>
      <w:r>
        <w:rPr>
          <w:spacing w:val="-8"/>
          <w:w w:val="85"/>
        </w:rPr>
        <w:t xml:space="preserve"> </w:t>
      </w:r>
      <w:proofErr w:type="gramStart"/>
      <w:r>
        <w:rPr>
          <w:w w:val="85"/>
        </w:rPr>
        <w:t>been</w:t>
      </w:r>
      <w:r>
        <w:rPr>
          <w:spacing w:val="-9"/>
          <w:w w:val="85"/>
        </w:rPr>
        <w:t xml:space="preserve"> </w:t>
      </w:r>
      <w:r>
        <w:rPr>
          <w:w w:val="85"/>
        </w:rPr>
        <w:t>published</w:t>
      </w:r>
      <w:proofErr w:type="gramEnd"/>
      <w:r>
        <w:rPr>
          <w:spacing w:val="-8"/>
          <w:w w:val="85"/>
        </w:rPr>
        <w:t xml:space="preserve"> </w:t>
      </w:r>
      <w:r>
        <w:rPr>
          <w:w w:val="85"/>
        </w:rPr>
        <w:t>in</w:t>
      </w:r>
      <w:r>
        <w:rPr>
          <w:spacing w:val="-7"/>
          <w:w w:val="85"/>
        </w:rPr>
        <w:t xml:space="preserve"> </w:t>
      </w:r>
      <w:r>
        <w:rPr>
          <w:w w:val="85"/>
        </w:rPr>
        <w:t>its</w:t>
      </w:r>
      <w:r>
        <w:rPr>
          <w:spacing w:val="-7"/>
          <w:w w:val="85"/>
        </w:rPr>
        <w:t xml:space="preserve"> </w:t>
      </w:r>
      <w:r>
        <w:rPr>
          <w:w w:val="85"/>
        </w:rPr>
        <w:t>subsequent</w:t>
      </w:r>
      <w:r>
        <w:rPr>
          <w:spacing w:val="-7"/>
          <w:w w:val="85"/>
        </w:rPr>
        <w:t xml:space="preserve"> </w:t>
      </w:r>
      <w:r>
        <w:rPr>
          <w:w w:val="85"/>
        </w:rPr>
        <w:t>quarterly</w:t>
      </w:r>
      <w:r>
        <w:rPr>
          <w:spacing w:val="-9"/>
          <w:w w:val="85"/>
        </w:rPr>
        <w:t xml:space="preserve"> </w:t>
      </w:r>
      <w:r>
        <w:rPr>
          <w:w w:val="85"/>
        </w:rPr>
        <w:t>reports</w:t>
      </w:r>
      <w:r>
        <w:rPr>
          <w:spacing w:val="-6"/>
          <w:w w:val="85"/>
        </w:rPr>
        <w:t xml:space="preserve"> </w:t>
      </w:r>
      <w:r>
        <w:rPr>
          <w:w w:val="85"/>
        </w:rPr>
        <w:t>since</w:t>
      </w:r>
      <w:r>
        <w:rPr>
          <w:spacing w:val="-7"/>
          <w:w w:val="85"/>
        </w:rPr>
        <w:t xml:space="preserve"> </w:t>
      </w:r>
      <w:r>
        <w:rPr>
          <w:w w:val="85"/>
        </w:rPr>
        <w:t>FY</w:t>
      </w:r>
      <w:r>
        <w:rPr>
          <w:spacing w:val="-9"/>
          <w:w w:val="85"/>
        </w:rPr>
        <w:t xml:space="preserve"> </w:t>
      </w:r>
      <w:r>
        <w:rPr>
          <w:w w:val="85"/>
        </w:rPr>
        <w:t xml:space="preserve">2022. </w:t>
      </w:r>
      <w:r>
        <w:rPr>
          <w:w w:val="90"/>
        </w:rPr>
        <w:t>The</w:t>
      </w:r>
      <w:r>
        <w:rPr>
          <w:spacing w:val="-12"/>
          <w:w w:val="90"/>
        </w:rPr>
        <w:t xml:space="preserve"> </w:t>
      </w:r>
      <w:r>
        <w:rPr>
          <w:w w:val="90"/>
        </w:rPr>
        <w:t>Commission</w:t>
      </w:r>
      <w:r>
        <w:rPr>
          <w:spacing w:val="-7"/>
          <w:w w:val="90"/>
        </w:rPr>
        <w:t xml:space="preserve"> </w:t>
      </w:r>
      <w:r>
        <w:rPr>
          <w:w w:val="90"/>
        </w:rPr>
        <w:t>recommends</w:t>
      </w:r>
      <w:r>
        <w:rPr>
          <w:spacing w:val="-8"/>
          <w:w w:val="90"/>
        </w:rPr>
        <w:t xml:space="preserve"> </w:t>
      </w:r>
      <w:r>
        <w:rPr>
          <w:w w:val="90"/>
        </w:rPr>
        <w:t>that</w:t>
      </w:r>
      <w:r>
        <w:rPr>
          <w:spacing w:val="-8"/>
          <w:w w:val="90"/>
        </w:rPr>
        <w:t xml:space="preserve"> </w:t>
      </w:r>
      <w:r>
        <w:rPr>
          <w:w w:val="90"/>
        </w:rPr>
        <w:t>DCF</w:t>
      </w:r>
      <w:r>
        <w:rPr>
          <w:spacing w:val="-13"/>
          <w:w w:val="90"/>
        </w:rPr>
        <w:t xml:space="preserve"> </w:t>
      </w:r>
      <w:r>
        <w:rPr>
          <w:w w:val="90"/>
        </w:rPr>
        <w:t>continue</w:t>
      </w:r>
      <w:r>
        <w:rPr>
          <w:spacing w:val="-8"/>
          <w:w w:val="90"/>
        </w:rPr>
        <w:t xml:space="preserve"> </w:t>
      </w:r>
      <w:r>
        <w:rPr>
          <w:w w:val="90"/>
        </w:rPr>
        <w:t>to</w:t>
      </w:r>
      <w:r>
        <w:rPr>
          <w:spacing w:val="-8"/>
          <w:w w:val="90"/>
        </w:rPr>
        <w:t xml:space="preserve"> </w:t>
      </w:r>
      <w:r>
        <w:rPr>
          <w:w w:val="90"/>
        </w:rPr>
        <w:t>review</w:t>
      </w:r>
      <w:r>
        <w:rPr>
          <w:spacing w:val="-13"/>
          <w:w w:val="90"/>
        </w:rPr>
        <w:t xml:space="preserve"> </w:t>
      </w:r>
      <w:r>
        <w:rPr>
          <w:w w:val="90"/>
        </w:rPr>
        <w:t>its</w:t>
      </w:r>
      <w:r>
        <w:rPr>
          <w:spacing w:val="-8"/>
          <w:w w:val="90"/>
        </w:rPr>
        <w:t xml:space="preserve"> </w:t>
      </w:r>
      <w:r>
        <w:rPr>
          <w:w w:val="90"/>
        </w:rPr>
        <w:t>SOGI</w:t>
      </w:r>
      <w:r>
        <w:rPr>
          <w:spacing w:val="-8"/>
          <w:w w:val="90"/>
        </w:rPr>
        <w:t xml:space="preserve"> </w:t>
      </w:r>
      <w:r>
        <w:rPr>
          <w:w w:val="90"/>
        </w:rPr>
        <w:t>data</w:t>
      </w:r>
      <w:r>
        <w:rPr>
          <w:spacing w:val="-8"/>
          <w:w w:val="90"/>
        </w:rPr>
        <w:t xml:space="preserve"> </w:t>
      </w:r>
      <w:r>
        <w:rPr>
          <w:w w:val="90"/>
        </w:rPr>
        <w:t>collection</w:t>
      </w:r>
      <w:r>
        <w:rPr>
          <w:spacing w:val="-8"/>
          <w:w w:val="90"/>
        </w:rPr>
        <w:t xml:space="preserve"> </w:t>
      </w:r>
      <w:r>
        <w:rPr>
          <w:w w:val="90"/>
        </w:rPr>
        <w:t xml:space="preserve">eﬀorts, </w:t>
      </w:r>
      <w:r>
        <w:rPr>
          <w:w w:val="85"/>
        </w:rPr>
        <w:t>including</w:t>
      </w:r>
      <w:r>
        <w:rPr>
          <w:spacing w:val="-9"/>
          <w:w w:val="85"/>
        </w:rPr>
        <w:t xml:space="preserve"> </w:t>
      </w:r>
      <w:r>
        <w:rPr>
          <w:w w:val="85"/>
        </w:rPr>
        <w:t>its</w:t>
      </w:r>
      <w:r>
        <w:rPr>
          <w:spacing w:val="-8"/>
          <w:w w:val="85"/>
        </w:rPr>
        <w:t xml:space="preserve"> </w:t>
      </w:r>
      <w:r>
        <w:rPr>
          <w:w w:val="85"/>
        </w:rPr>
        <w:t>existing</w:t>
      </w:r>
      <w:r>
        <w:rPr>
          <w:spacing w:val="-9"/>
          <w:w w:val="85"/>
        </w:rPr>
        <w:t xml:space="preserve"> </w:t>
      </w:r>
      <w:r>
        <w:rPr>
          <w:w w:val="85"/>
        </w:rPr>
        <w:t>data</w:t>
      </w:r>
      <w:r>
        <w:rPr>
          <w:spacing w:val="-8"/>
          <w:w w:val="85"/>
        </w:rPr>
        <w:t xml:space="preserve"> </w:t>
      </w:r>
      <w:r>
        <w:rPr>
          <w:w w:val="85"/>
        </w:rPr>
        <w:t>ﬁelds,</w:t>
      </w:r>
      <w:r>
        <w:rPr>
          <w:spacing w:val="-9"/>
          <w:w w:val="85"/>
        </w:rPr>
        <w:t xml:space="preserve"> </w:t>
      </w:r>
      <w:r>
        <w:rPr>
          <w:w w:val="85"/>
        </w:rPr>
        <w:t>and</w:t>
      </w:r>
      <w:r>
        <w:rPr>
          <w:spacing w:val="-8"/>
          <w:w w:val="85"/>
        </w:rPr>
        <w:t xml:space="preserve"> </w:t>
      </w:r>
      <w:r>
        <w:rPr>
          <w:w w:val="85"/>
        </w:rPr>
        <w:t>ensure</w:t>
      </w:r>
      <w:r>
        <w:rPr>
          <w:spacing w:val="-9"/>
          <w:w w:val="85"/>
        </w:rPr>
        <w:t xml:space="preserve"> </w:t>
      </w:r>
      <w:r>
        <w:rPr>
          <w:w w:val="85"/>
        </w:rPr>
        <w:t>that</w:t>
      </w:r>
      <w:r>
        <w:rPr>
          <w:spacing w:val="-8"/>
          <w:w w:val="85"/>
        </w:rPr>
        <w:t xml:space="preserve"> </w:t>
      </w:r>
      <w:r>
        <w:rPr>
          <w:w w:val="85"/>
        </w:rPr>
        <w:t>staﬀ</w:t>
      </w:r>
      <w:r>
        <w:rPr>
          <w:spacing w:val="-8"/>
          <w:w w:val="85"/>
        </w:rPr>
        <w:t xml:space="preserve"> </w:t>
      </w:r>
      <w:proofErr w:type="gramStart"/>
      <w:r>
        <w:rPr>
          <w:w w:val="85"/>
        </w:rPr>
        <w:t>are</w:t>
      </w:r>
      <w:r>
        <w:rPr>
          <w:spacing w:val="-9"/>
          <w:w w:val="85"/>
        </w:rPr>
        <w:t xml:space="preserve"> </w:t>
      </w:r>
      <w:r>
        <w:rPr>
          <w:w w:val="85"/>
        </w:rPr>
        <w:t>appropriately</w:t>
      </w:r>
      <w:r>
        <w:rPr>
          <w:spacing w:val="-8"/>
          <w:w w:val="85"/>
        </w:rPr>
        <w:t xml:space="preserve"> </w:t>
      </w:r>
      <w:r>
        <w:rPr>
          <w:w w:val="85"/>
        </w:rPr>
        <w:t>trained</w:t>
      </w:r>
      <w:proofErr w:type="gramEnd"/>
      <w:r>
        <w:rPr>
          <w:spacing w:val="-9"/>
          <w:w w:val="85"/>
        </w:rPr>
        <w:t xml:space="preserve"> </w:t>
      </w:r>
      <w:proofErr w:type="gramStart"/>
      <w:r>
        <w:rPr>
          <w:w w:val="85"/>
        </w:rPr>
        <w:t>on</w:t>
      </w:r>
      <w:proofErr w:type="gramEnd"/>
      <w:r>
        <w:rPr>
          <w:spacing w:val="-8"/>
          <w:w w:val="85"/>
        </w:rPr>
        <w:t xml:space="preserve"> </w:t>
      </w:r>
      <w:r>
        <w:rPr>
          <w:w w:val="85"/>
        </w:rPr>
        <w:t>how</w:t>
      </w:r>
      <w:r>
        <w:rPr>
          <w:spacing w:val="-9"/>
          <w:w w:val="85"/>
        </w:rPr>
        <w:t xml:space="preserve"> </w:t>
      </w:r>
      <w:r>
        <w:rPr>
          <w:w w:val="85"/>
        </w:rPr>
        <w:t>to</w:t>
      </w:r>
      <w:r>
        <w:rPr>
          <w:spacing w:val="-8"/>
          <w:w w:val="85"/>
        </w:rPr>
        <w:t xml:space="preserve"> </w:t>
      </w:r>
      <w:r>
        <w:rPr>
          <w:w w:val="85"/>
        </w:rPr>
        <w:t>solicit SOGI</w:t>
      </w:r>
      <w:r>
        <w:rPr>
          <w:spacing w:val="-5"/>
          <w:w w:val="85"/>
        </w:rPr>
        <w:t xml:space="preserve"> </w:t>
      </w:r>
      <w:r>
        <w:rPr>
          <w:w w:val="85"/>
        </w:rPr>
        <w:t>information. In its February</w:t>
      </w:r>
      <w:r>
        <w:rPr>
          <w:spacing w:val="-8"/>
          <w:w w:val="85"/>
        </w:rPr>
        <w:t xml:space="preserve"> </w:t>
      </w:r>
      <w:r>
        <w:rPr>
          <w:w w:val="85"/>
        </w:rPr>
        <w:t>2024 meeting</w:t>
      </w:r>
      <w:r>
        <w:rPr>
          <w:spacing w:val="-8"/>
          <w:w w:val="85"/>
        </w:rPr>
        <w:t xml:space="preserve"> </w:t>
      </w:r>
      <w:r>
        <w:rPr>
          <w:w w:val="85"/>
        </w:rPr>
        <w:t>with the Commission, DCF</w:t>
      </w:r>
      <w:r>
        <w:rPr>
          <w:spacing w:val="-9"/>
          <w:w w:val="85"/>
        </w:rPr>
        <w:t xml:space="preserve"> </w:t>
      </w:r>
      <w:r>
        <w:rPr>
          <w:w w:val="85"/>
        </w:rPr>
        <w:t xml:space="preserve">shared that </w:t>
      </w:r>
      <w:proofErr w:type="gramStart"/>
      <w:r>
        <w:rPr>
          <w:w w:val="85"/>
        </w:rPr>
        <w:t>a</w:t>
      </w:r>
      <w:r>
        <w:rPr>
          <w:spacing w:val="-8"/>
          <w:w w:val="85"/>
        </w:rPr>
        <w:t xml:space="preserve"> </w:t>
      </w:r>
      <w:r>
        <w:rPr>
          <w:w w:val="85"/>
        </w:rPr>
        <w:t>video</w:t>
      </w:r>
      <w:proofErr w:type="gramEnd"/>
      <w:r>
        <w:rPr>
          <w:w w:val="85"/>
        </w:rPr>
        <w:t xml:space="preserve"> </w:t>
      </w:r>
      <w:r>
        <w:rPr>
          <w:spacing w:val="-4"/>
          <w:w w:val="90"/>
        </w:rPr>
        <w:t>training</w:t>
      </w:r>
      <w:r>
        <w:rPr>
          <w:spacing w:val="-9"/>
          <w:w w:val="90"/>
        </w:rPr>
        <w:t xml:space="preserve"> </w:t>
      </w:r>
      <w:r>
        <w:rPr>
          <w:spacing w:val="-4"/>
          <w:w w:val="90"/>
        </w:rPr>
        <w:t>is</w:t>
      </w:r>
      <w:r>
        <w:rPr>
          <w:spacing w:val="-9"/>
          <w:w w:val="90"/>
        </w:rPr>
        <w:t xml:space="preserve"> </w:t>
      </w:r>
      <w:proofErr w:type="gramStart"/>
      <w:r>
        <w:rPr>
          <w:spacing w:val="-4"/>
          <w:w w:val="90"/>
        </w:rPr>
        <w:t>being</w:t>
      </w:r>
      <w:r>
        <w:rPr>
          <w:spacing w:val="-8"/>
          <w:w w:val="90"/>
        </w:rPr>
        <w:t xml:space="preserve"> </w:t>
      </w:r>
      <w:r>
        <w:rPr>
          <w:spacing w:val="-4"/>
          <w:w w:val="90"/>
        </w:rPr>
        <w:t>developed</w:t>
      </w:r>
      <w:proofErr w:type="gramEnd"/>
      <w:r>
        <w:rPr>
          <w:spacing w:val="-9"/>
          <w:w w:val="90"/>
        </w:rPr>
        <w:t xml:space="preserve"> </w:t>
      </w:r>
      <w:r>
        <w:rPr>
          <w:spacing w:val="-4"/>
          <w:w w:val="90"/>
        </w:rPr>
        <w:t>to</w:t>
      </w:r>
      <w:r>
        <w:rPr>
          <w:spacing w:val="-8"/>
          <w:w w:val="90"/>
        </w:rPr>
        <w:t xml:space="preserve"> </w:t>
      </w:r>
      <w:r>
        <w:rPr>
          <w:spacing w:val="-4"/>
          <w:w w:val="90"/>
        </w:rPr>
        <w:t>ensure</w:t>
      </w:r>
      <w:r>
        <w:rPr>
          <w:spacing w:val="-7"/>
          <w:w w:val="90"/>
        </w:rPr>
        <w:t xml:space="preserve"> </w:t>
      </w:r>
      <w:r>
        <w:rPr>
          <w:spacing w:val="-4"/>
          <w:w w:val="90"/>
        </w:rPr>
        <w:t>compliance</w:t>
      </w:r>
      <w:r>
        <w:rPr>
          <w:spacing w:val="-8"/>
          <w:w w:val="90"/>
        </w:rPr>
        <w:t xml:space="preserve"> </w:t>
      </w:r>
      <w:r>
        <w:rPr>
          <w:spacing w:val="-4"/>
          <w:w w:val="90"/>
        </w:rPr>
        <w:t>and</w:t>
      </w:r>
      <w:r>
        <w:rPr>
          <w:spacing w:val="-8"/>
          <w:w w:val="90"/>
        </w:rPr>
        <w:t xml:space="preserve"> </w:t>
      </w:r>
      <w:r>
        <w:rPr>
          <w:spacing w:val="-4"/>
          <w:w w:val="90"/>
        </w:rPr>
        <w:t>comprehension</w:t>
      </w:r>
      <w:r>
        <w:rPr>
          <w:spacing w:val="-9"/>
          <w:w w:val="90"/>
        </w:rPr>
        <w:t xml:space="preserve"> </w:t>
      </w:r>
      <w:r>
        <w:rPr>
          <w:spacing w:val="-4"/>
          <w:w w:val="90"/>
        </w:rPr>
        <w:t>with</w:t>
      </w:r>
      <w:r>
        <w:rPr>
          <w:spacing w:val="-7"/>
          <w:w w:val="90"/>
        </w:rPr>
        <w:t xml:space="preserve"> </w:t>
      </w:r>
      <w:r>
        <w:rPr>
          <w:spacing w:val="-4"/>
          <w:w w:val="90"/>
        </w:rPr>
        <w:t>the</w:t>
      </w:r>
      <w:r>
        <w:rPr>
          <w:spacing w:val="-8"/>
          <w:w w:val="90"/>
        </w:rPr>
        <w:t xml:space="preserve"> </w:t>
      </w:r>
      <w:r>
        <w:rPr>
          <w:spacing w:val="-4"/>
          <w:w w:val="90"/>
        </w:rPr>
        <w:t>agency’s</w:t>
      </w:r>
      <w:r>
        <w:rPr>
          <w:spacing w:val="-8"/>
          <w:w w:val="90"/>
        </w:rPr>
        <w:t xml:space="preserve"> </w:t>
      </w:r>
      <w:r>
        <w:rPr>
          <w:spacing w:val="-4"/>
          <w:w w:val="90"/>
        </w:rPr>
        <w:t>SOGI data</w:t>
      </w:r>
      <w:r>
        <w:rPr>
          <w:spacing w:val="-23"/>
          <w:w w:val="90"/>
        </w:rPr>
        <w:t xml:space="preserve"> </w:t>
      </w:r>
      <w:r>
        <w:rPr>
          <w:spacing w:val="-4"/>
          <w:w w:val="90"/>
        </w:rPr>
        <w:t>standards;</w:t>
      </w:r>
      <w:r>
        <w:rPr>
          <w:spacing w:val="-23"/>
          <w:w w:val="90"/>
        </w:rPr>
        <w:t xml:space="preserve"> </w:t>
      </w:r>
      <w:r>
        <w:rPr>
          <w:spacing w:val="-4"/>
          <w:w w:val="90"/>
        </w:rPr>
        <w:t>as</w:t>
      </w:r>
      <w:r>
        <w:rPr>
          <w:spacing w:val="-23"/>
          <w:w w:val="90"/>
        </w:rPr>
        <w:t xml:space="preserve"> </w:t>
      </w:r>
      <w:r>
        <w:rPr>
          <w:spacing w:val="-4"/>
          <w:w w:val="90"/>
        </w:rPr>
        <w:t>of</w:t>
      </w:r>
      <w:r>
        <w:rPr>
          <w:spacing w:val="-23"/>
          <w:w w:val="90"/>
        </w:rPr>
        <w:t xml:space="preserve"> </w:t>
      </w:r>
      <w:r>
        <w:rPr>
          <w:spacing w:val="-4"/>
          <w:w w:val="90"/>
        </w:rPr>
        <w:t>May</w:t>
      </w:r>
      <w:r>
        <w:rPr>
          <w:spacing w:val="-32"/>
          <w:w w:val="90"/>
        </w:rPr>
        <w:t xml:space="preserve"> </w:t>
      </w:r>
      <w:r>
        <w:rPr>
          <w:spacing w:val="-4"/>
          <w:w w:val="90"/>
        </w:rPr>
        <w:t>2025,</w:t>
      </w:r>
      <w:r>
        <w:rPr>
          <w:spacing w:val="-23"/>
          <w:w w:val="90"/>
        </w:rPr>
        <w:t xml:space="preserve"> </w:t>
      </w:r>
      <w:r>
        <w:rPr>
          <w:spacing w:val="-4"/>
          <w:w w:val="90"/>
        </w:rPr>
        <w:t>DCF</w:t>
      </w:r>
      <w:r>
        <w:rPr>
          <w:spacing w:val="-37"/>
          <w:w w:val="90"/>
        </w:rPr>
        <w:t xml:space="preserve"> </w:t>
      </w:r>
      <w:r>
        <w:rPr>
          <w:spacing w:val="-4"/>
          <w:w w:val="90"/>
        </w:rPr>
        <w:t>shares</w:t>
      </w:r>
      <w:r>
        <w:rPr>
          <w:spacing w:val="-23"/>
          <w:w w:val="90"/>
        </w:rPr>
        <w:t xml:space="preserve"> </w:t>
      </w:r>
      <w:r>
        <w:rPr>
          <w:spacing w:val="-4"/>
          <w:w w:val="90"/>
        </w:rPr>
        <w:t>that</w:t>
      </w:r>
      <w:r>
        <w:rPr>
          <w:spacing w:val="-23"/>
          <w:w w:val="90"/>
        </w:rPr>
        <w:t xml:space="preserve"> </w:t>
      </w:r>
      <w:r>
        <w:rPr>
          <w:spacing w:val="-4"/>
          <w:w w:val="90"/>
        </w:rPr>
        <w:t>this</w:t>
      </w:r>
      <w:r>
        <w:rPr>
          <w:spacing w:val="-32"/>
          <w:w w:val="90"/>
        </w:rPr>
        <w:t xml:space="preserve"> </w:t>
      </w:r>
      <w:r>
        <w:rPr>
          <w:spacing w:val="-4"/>
          <w:w w:val="90"/>
        </w:rPr>
        <w:t>video</w:t>
      </w:r>
      <w:r>
        <w:rPr>
          <w:spacing w:val="-23"/>
          <w:w w:val="90"/>
        </w:rPr>
        <w:t xml:space="preserve"> </w:t>
      </w:r>
      <w:r>
        <w:rPr>
          <w:spacing w:val="-4"/>
          <w:w w:val="90"/>
        </w:rPr>
        <w:t>is</w:t>
      </w:r>
      <w:r>
        <w:rPr>
          <w:spacing w:val="-23"/>
          <w:w w:val="90"/>
        </w:rPr>
        <w:t xml:space="preserve"> </w:t>
      </w:r>
      <w:r>
        <w:rPr>
          <w:spacing w:val="-4"/>
          <w:w w:val="90"/>
        </w:rPr>
        <w:t>under</w:t>
      </w:r>
      <w:r>
        <w:rPr>
          <w:spacing w:val="-32"/>
          <w:w w:val="90"/>
        </w:rPr>
        <w:t xml:space="preserve"> </w:t>
      </w:r>
      <w:r>
        <w:rPr>
          <w:spacing w:val="-4"/>
          <w:w w:val="90"/>
        </w:rPr>
        <w:t>review</w:t>
      </w:r>
      <w:r>
        <w:rPr>
          <w:spacing w:val="-32"/>
          <w:w w:val="90"/>
        </w:rPr>
        <w:t xml:space="preserve"> </w:t>
      </w:r>
      <w:r>
        <w:rPr>
          <w:spacing w:val="-4"/>
          <w:w w:val="90"/>
        </w:rPr>
        <w:t>before</w:t>
      </w:r>
      <w:r>
        <w:rPr>
          <w:spacing w:val="-23"/>
          <w:w w:val="90"/>
        </w:rPr>
        <w:t xml:space="preserve"> </w:t>
      </w:r>
      <w:r>
        <w:rPr>
          <w:spacing w:val="-4"/>
          <w:w w:val="90"/>
        </w:rPr>
        <w:t>its</w:t>
      </w:r>
      <w:r>
        <w:rPr>
          <w:spacing w:val="-23"/>
          <w:w w:val="90"/>
        </w:rPr>
        <w:t xml:space="preserve"> </w:t>
      </w:r>
      <w:r>
        <w:rPr>
          <w:spacing w:val="-4"/>
          <w:w w:val="90"/>
        </w:rPr>
        <w:t>release.</w:t>
      </w:r>
    </w:p>
    <w:p w14:paraId="7C2E310C" w14:textId="77777777" w:rsidR="00091439" w:rsidRDefault="00091439">
      <w:pPr>
        <w:pStyle w:val="BodyText"/>
        <w:spacing w:line="295" w:lineRule="auto"/>
        <w:jc w:val="both"/>
        <w:sectPr w:rsidR="00091439">
          <w:pgSz w:w="12240" w:h="15840"/>
          <w:pgMar w:top="720" w:right="708" w:bottom="1000" w:left="992" w:header="520" w:footer="818" w:gutter="0"/>
          <w:cols w:space="720"/>
        </w:sectPr>
      </w:pPr>
    </w:p>
    <w:p w14:paraId="7C2E310D" w14:textId="77777777" w:rsidR="00091439" w:rsidRDefault="00091439">
      <w:pPr>
        <w:pStyle w:val="BodyText"/>
      </w:pPr>
    </w:p>
    <w:p w14:paraId="7C2E310E" w14:textId="77777777" w:rsidR="00091439" w:rsidRDefault="00091439">
      <w:pPr>
        <w:pStyle w:val="BodyText"/>
        <w:spacing w:before="16"/>
      </w:pPr>
    </w:p>
    <w:p w14:paraId="7C2E310F" w14:textId="77777777" w:rsidR="00091439" w:rsidRDefault="00000000">
      <w:pPr>
        <w:pStyle w:val="Heading7"/>
        <w:numPr>
          <w:ilvl w:val="0"/>
          <w:numId w:val="27"/>
        </w:numPr>
        <w:tabs>
          <w:tab w:val="left" w:pos="521"/>
        </w:tabs>
        <w:ind w:left="521" w:right="0" w:hanging="245"/>
      </w:pPr>
      <w:r>
        <w:rPr>
          <w:spacing w:val="-4"/>
          <w:w w:val="85"/>
        </w:rPr>
        <w:t>Review</w:t>
      </w:r>
      <w:r>
        <w:rPr>
          <w:spacing w:val="-16"/>
          <w:w w:val="85"/>
        </w:rPr>
        <w:t xml:space="preserve"> </w:t>
      </w:r>
      <w:r>
        <w:rPr>
          <w:spacing w:val="-4"/>
          <w:w w:val="85"/>
        </w:rPr>
        <w:t>and</w:t>
      </w:r>
      <w:r>
        <w:rPr>
          <w:spacing w:val="-6"/>
          <w:w w:val="85"/>
        </w:rPr>
        <w:t xml:space="preserve"> </w:t>
      </w:r>
      <w:r>
        <w:rPr>
          <w:spacing w:val="-4"/>
          <w:w w:val="85"/>
        </w:rPr>
        <w:t>continue</w:t>
      </w:r>
      <w:r>
        <w:rPr>
          <w:spacing w:val="-7"/>
          <w:w w:val="85"/>
        </w:rPr>
        <w:t xml:space="preserve"> </w:t>
      </w:r>
      <w:r>
        <w:rPr>
          <w:spacing w:val="-4"/>
          <w:w w:val="85"/>
        </w:rPr>
        <w:t>implementation</w:t>
      </w:r>
      <w:r>
        <w:rPr>
          <w:spacing w:val="-6"/>
          <w:w w:val="85"/>
        </w:rPr>
        <w:t xml:space="preserve"> </w:t>
      </w:r>
      <w:r>
        <w:rPr>
          <w:spacing w:val="-4"/>
          <w:w w:val="85"/>
        </w:rPr>
        <w:t>of</w:t>
      </w:r>
      <w:r>
        <w:rPr>
          <w:spacing w:val="-7"/>
          <w:w w:val="85"/>
        </w:rPr>
        <w:t xml:space="preserve"> </w:t>
      </w:r>
      <w:r>
        <w:rPr>
          <w:spacing w:val="-4"/>
          <w:w w:val="85"/>
        </w:rPr>
        <w:t>LGBTQ-inclusive</w:t>
      </w:r>
      <w:r>
        <w:rPr>
          <w:spacing w:val="-6"/>
          <w:w w:val="85"/>
        </w:rPr>
        <w:t xml:space="preserve"> </w:t>
      </w:r>
      <w:r>
        <w:rPr>
          <w:spacing w:val="-4"/>
          <w:w w:val="85"/>
        </w:rPr>
        <w:t>policies.</w:t>
      </w:r>
    </w:p>
    <w:p w14:paraId="7C2E3110" w14:textId="77777777" w:rsidR="00091439" w:rsidRDefault="00091439">
      <w:pPr>
        <w:pStyle w:val="BodyText"/>
        <w:spacing w:before="137"/>
        <w:rPr>
          <w:b/>
        </w:rPr>
      </w:pPr>
    </w:p>
    <w:p w14:paraId="7C2E3111" w14:textId="77777777" w:rsidR="00091439" w:rsidRDefault="00000000">
      <w:pPr>
        <w:pStyle w:val="BodyText"/>
        <w:spacing w:line="295" w:lineRule="auto"/>
        <w:ind w:left="276" w:right="510"/>
        <w:jc w:val="both"/>
      </w:pPr>
      <w:r>
        <w:rPr>
          <w:spacing w:val="-2"/>
          <w:w w:val="90"/>
        </w:rPr>
        <w:t>As</w:t>
      </w:r>
      <w:r>
        <w:rPr>
          <w:spacing w:val="-11"/>
          <w:w w:val="90"/>
        </w:rPr>
        <w:t xml:space="preserve"> </w:t>
      </w:r>
      <w:r>
        <w:rPr>
          <w:spacing w:val="-2"/>
          <w:w w:val="90"/>
        </w:rPr>
        <w:t>discussed</w:t>
      </w:r>
      <w:r>
        <w:rPr>
          <w:spacing w:val="-5"/>
          <w:w w:val="90"/>
        </w:rPr>
        <w:t xml:space="preserve"> </w:t>
      </w:r>
      <w:r>
        <w:rPr>
          <w:spacing w:val="-2"/>
          <w:w w:val="90"/>
        </w:rPr>
        <w:t>above,</w:t>
      </w:r>
      <w:r>
        <w:rPr>
          <w:spacing w:val="-5"/>
          <w:w w:val="90"/>
        </w:rPr>
        <w:t xml:space="preserve"> </w:t>
      </w:r>
      <w:r>
        <w:rPr>
          <w:spacing w:val="-2"/>
          <w:w w:val="90"/>
        </w:rPr>
        <w:t>DCF</w:t>
      </w:r>
      <w:r>
        <w:rPr>
          <w:spacing w:val="-11"/>
          <w:w w:val="90"/>
        </w:rPr>
        <w:t xml:space="preserve"> </w:t>
      </w:r>
      <w:r>
        <w:rPr>
          <w:spacing w:val="-2"/>
          <w:w w:val="90"/>
        </w:rPr>
        <w:t>has</w:t>
      </w:r>
      <w:r>
        <w:rPr>
          <w:spacing w:val="-5"/>
          <w:w w:val="90"/>
        </w:rPr>
        <w:t xml:space="preserve"> </w:t>
      </w:r>
      <w:r>
        <w:rPr>
          <w:spacing w:val="-2"/>
          <w:w w:val="90"/>
        </w:rPr>
        <w:t>made</w:t>
      </w:r>
      <w:r>
        <w:rPr>
          <w:spacing w:val="-5"/>
          <w:w w:val="90"/>
        </w:rPr>
        <w:t xml:space="preserve"> </w:t>
      </w:r>
      <w:proofErr w:type="gramStart"/>
      <w:r>
        <w:rPr>
          <w:spacing w:val="-2"/>
          <w:w w:val="90"/>
        </w:rPr>
        <w:t>several</w:t>
      </w:r>
      <w:proofErr w:type="gramEnd"/>
      <w:r>
        <w:rPr>
          <w:spacing w:val="-5"/>
          <w:w w:val="90"/>
        </w:rPr>
        <w:t xml:space="preserve"> </w:t>
      </w:r>
      <w:r>
        <w:rPr>
          <w:spacing w:val="-2"/>
          <w:w w:val="90"/>
        </w:rPr>
        <w:t>strides</w:t>
      </w:r>
      <w:r>
        <w:rPr>
          <w:spacing w:val="-5"/>
          <w:w w:val="90"/>
        </w:rPr>
        <w:t xml:space="preserve"> </w:t>
      </w:r>
      <w:r>
        <w:rPr>
          <w:spacing w:val="-2"/>
          <w:w w:val="90"/>
        </w:rPr>
        <w:t>in</w:t>
      </w:r>
      <w:r>
        <w:rPr>
          <w:spacing w:val="-5"/>
          <w:w w:val="90"/>
        </w:rPr>
        <w:t xml:space="preserve"> </w:t>
      </w:r>
      <w:r>
        <w:rPr>
          <w:spacing w:val="-2"/>
          <w:w w:val="90"/>
        </w:rPr>
        <w:t>advancing</w:t>
      </w:r>
      <w:r>
        <w:rPr>
          <w:spacing w:val="-5"/>
          <w:w w:val="90"/>
        </w:rPr>
        <w:t xml:space="preserve"> </w:t>
      </w:r>
      <w:r>
        <w:rPr>
          <w:spacing w:val="-2"/>
          <w:w w:val="90"/>
        </w:rPr>
        <w:t>LGBTQ-inclusive</w:t>
      </w:r>
      <w:r>
        <w:rPr>
          <w:spacing w:val="-5"/>
          <w:w w:val="90"/>
        </w:rPr>
        <w:t xml:space="preserve"> </w:t>
      </w:r>
      <w:r>
        <w:rPr>
          <w:spacing w:val="-2"/>
          <w:w w:val="90"/>
        </w:rPr>
        <w:t>policies</w:t>
      </w:r>
      <w:r>
        <w:rPr>
          <w:spacing w:val="-5"/>
          <w:w w:val="90"/>
        </w:rPr>
        <w:t xml:space="preserve"> </w:t>
      </w:r>
      <w:r>
        <w:rPr>
          <w:spacing w:val="-2"/>
          <w:w w:val="90"/>
        </w:rPr>
        <w:t xml:space="preserve">in </w:t>
      </w:r>
      <w:r>
        <w:rPr>
          <w:spacing w:val="-4"/>
          <w:w w:val="90"/>
        </w:rPr>
        <w:t>the</w:t>
      </w:r>
      <w:r>
        <w:rPr>
          <w:spacing w:val="-9"/>
          <w:w w:val="90"/>
        </w:rPr>
        <w:t xml:space="preserve"> </w:t>
      </w:r>
      <w:r>
        <w:rPr>
          <w:spacing w:val="-4"/>
          <w:w w:val="90"/>
        </w:rPr>
        <w:t>last</w:t>
      </w:r>
      <w:r>
        <w:rPr>
          <w:spacing w:val="-9"/>
          <w:w w:val="90"/>
        </w:rPr>
        <w:t xml:space="preserve"> </w:t>
      </w:r>
      <w:r>
        <w:rPr>
          <w:spacing w:val="-4"/>
          <w:w w:val="90"/>
        </w:rPr>
        <w:t>four</w:t>
      </w:r>
      <w:r>
        <w:rPr>
          <w:spacing w:val="-8"/>
          <w:w w:val="90"/>
        </w:rPr>
        <w:t xml:space="preserve"> </w:t>
      </w:r>
      <w:r>
        <w:rPr>
          <w:spacing w:val="-4"/>
          <w:w w:val="90"/>
        </w:rPr>
        <w:t>years</w:t>
      </w:r>
      <w:r>
        <w:rPr>
          <w:spacing w:val="-9"/>
          <w:w w:val="90"/>
        </w:rPr>
        <w:t xml:space="preserve"> </w:t>
      </w:r>
      <w:r>
        <w:rPr>
          <w:spacing w:val="-4"/>
          <w:w w:val="90"/>
        </w:rPr>
        <w:t>and</w:t>
      </w:r>
      <w:r>
        <w:rPr>
          <w:spacing w:val="-9"/>
          <w:w w:val="90"/>
        </w:rPr>
        <w:t xml:space="preserve"> </w:t>
      </w:r>
      <w:r>
        <w:rPr>
          <w:spacing w:val="-4"/>
          <w:w w:val="90"/>
        </w:rPr>
        <w:t>has</w:t>
      </w:r>
      <w:r>
        <w:rPr>
          <w:spacing w:val="-8"/>
          <w:w w:val="90"/>
        </w:rPr>
        <w:t xml:space="preserve"> </w:t>
      </w:r>
      <w:r>
        <w:rPr>
          <w:spacing w:val="-4"/>
          <w:w w:val="90"/>
        </w:rPr>
        <w:t>committed</w:t>
      </w:r>
      <w:r>
        <w:rPr>
          <w:spacing w:val="-9"/>
          <w:w w:val="90"/>
        </w:rPr>
        <w:t xml:space="preserve"> </w:t>
      </w:r>
      <w:r>
        <w:rPr>
          <w:spacing w:val="-4"/>
          <w:w w:val="90"/>
        </w:rPr>
        <w:t>to</w:t>
      </w:r>
      <w:r>
        <w:rPr>
          <w:spacing w:val="-9"/>
          <w:w w:val="90"/>
        </w:rPr>
        <w:t xml:space="preserve"> </w:t>
      </w:r>
      <w:r>
        <w:rPr>
          <w:spacing w:val="-4"/>
          <w:w w:val="90"/>
        </w:rPr>
        <w:t>continuing</w:t>
      </w:r>
      <w:r>
        <w:rPr>
          <w:spacing w:val="-8"/>
          <w:w w:val="90"/>
        </w:rPr>
        <w:t xml:space="preserve"> </w:t>
      </w:r>
      <w:r>
        <w:rPr>
          <w:spacing w:val="-4"/>
          <w:w w:val="90"/>
        </w:rPr>
        <w:t>to</w:t>
      </w:r>
      <w:r>
        <w:rPr>
          <w:spacing w:val="-9"/>
          <w:w w:val="90"/>
        </w:rPr>
        <w:t xml:space="preserve"> </w:t>
      </w:r>
      <w:r>
        <w:rPr>
          <w:spacing w:val="-4"/>
          <w:w w:val="90"/>
        </w:rPr>
        <w:t>examine</w:t>
      </w:r>
      <w:r>
        <w:rPr>
          <w:spacing w:val="-9"/>
          <w:w w:val="90"/>
        </w:rPr>
        <w:t xml:space="preserve"> </w:t>
      </w:r>
      <w:r>
        <w:rPr>
          <w:spacing w:val="-4"/>
          <w:w w:val="90"/>
        </w:rPr>
        <w:t>its</w:t>
      </w:r>
      <w:r>
        <w:rPr>
          <w:spacing w:val="-8"/>
          <w:w w:val="90"/>
        </w:rPr>
        <w:t xml:space="preserve"> </w:t>
      </w:r>
      <w:r>
        <w:rPr>
          <w:spacing w:val="-4"/>
          <w:w w:val="90"/>
        </w:rPr>
        <w:t>existing</w:t>
      </w:r>
      <w:r>
        <w:rPr>
          <w:spacing w:val="-9"/>
          <w:w w:val="90"/>
        </w:rPr>
        <w:t xml:space="preserve"> </w:t>
      </w:r>
      <w:r>
        <w:rPr>
          <w:spacing w:val="-4"/>
          <w:w w:val="90"/>
        </w:rPr>
        <w:t>policies</w:t>
      </w:r>
      <w:r>
        <w:rPr>
          <w:spacing w:val="-9"/>
          <w:w w:val="90"/>
        </w:rPr>
        <w:t xml:space="preserve"> </w:t>
      </w:r>
      <w:r>
        <w:rPr>
          <w:spacing w:val="-4"/>
          <w:w w:val="90"/>
        </w:rPr>
        <w:t>to</w:t>
      </w:r>
      <w:r>
        <w:rPr>
          <w:spacing w:val="-8"/>
          <w:w w:val="90"/>
        </w:rPr>
        <w:t xml:space="preserve"> </w:t>
      </w:r>
      <w:r>
        <w:rPr>
          <w:spacing w:val="-4"/>
          <w:w w:val="90"/>
        </w:rPr>
        <w:t xml:space="preserve">ensure </w:t>
      </w:r>
      <w:r>
        <w:rPr>
          <w:spacing w:val="-10"/>
        </w:rPr>
        <w:t xml:space="preserve">eﬀectiveness. Currently, the agency is in the process of reviewing its </w:t>
      </w:r>
      <w:hyperlink r:id="rId529">
        <w:r>
          <w:rPr>
            <w:spacing w:val="-10"/>
          </w:rPr>
          <w:t>Gender-Aﬃrming</w:t>
        </w:r>
      </w:hyperlink>
      <w:r>
        <w:rPr>
          <w:spacing w:val="-10"/>
        </w:rPr>
        <w:t xml:space="preserve"> </w:t>
      </w:r>
      <w:hyperlink r:id="rId530">
        <w:r>
          <w:rPr>
            <w:spacing w:val="-12"/>
          </w:rPr>
          <w:t>Medication</w:t>
        </w:r>
        <w:r>
          <w:rPr>
            <w:spacing w:val="-3"/>
          </w:rPr>
          <w:t xml:space="preserve"> </w:t>
        </w:r>
        <w:r>
          <w:rPr>
            <w:spacing w:val="-12"/>
          </w:rPr>
          <w:t>Consent</w:t>
        </w:r>
        <w:r>
          <w:rPr>
            <w:spacing w:val="-3"/>
          </w:rPr>
          <w:t xml:space="preserve"> </w:t>
        </w:r>
        <w:r>
          <w:rPr>
            <w:spacing w:val="-12"/>
          </w:rPr>
          <w:t>Policy</w:t>
        </w:r>
      </w:hyperlink>
      <w:r>
        <w:rPr>
          <w:spacing w:val="-12"/>
        </w:rPr>
        <w:t>,</w:t>
      </w:r>
      <w:r>
        <w:rPr>
          <w:spacing w:val="-3"/>
        </w:rPr>
        <w:t xml:space="preserve"> </w:t>
      </w:r>
      <w:r>
        <w:rPr>
          <w:spacing w:val="-12"/>
        </w:rPr>
        <w:t>originally</w:t>
      </w:r>
      <w:r>
        <w:rPr>
          <w:spacing w:val="-9"/>
        </w:rPr>
        <w:t xml:space="preserve"> </w:t>
      </w:r>
      <w:r>
        <w:rPr>
          <w:spacing w:val="-12"/>
        </w:rPr>
        <w:t>released</w:t>
      </w:r>
      <w:r>
        <w:rPr>
          <w:spacing w:val="-3"/>
        </w:rPr>
        <w:t xml:space="preserve"> </w:t>
      </w:r>
      <w:r>
        <w:rPr>
          <w:spacing w:val="-12"/>
        </w:rPr>
        <w:t>in</w:t>
      </w:r>
      <w:r>
        <w:rPr>
          <w:spacing w:val="-3"/>
        </w:rPr>
        <w:t xml:space="preserve"> </w:t>
      </w:r>
      <w:r>
        <w:rPr>
          <w:spacing w:val="-12"/>
        </w:rPr>
        <w:t>2021,</w:t>
      </w:r>
      <w:r>
        <w:rPr>
          <w:spacing w:val="-3"/>
        </w:rPr>
        <w:t xml:space="preserve"> </w:t>
      </w:r>
      <w:r>
        <w:rPr>
          <w:spacing w:val="-12"/>
        </w:rPr>
        <w:t>to</w:t>
      </w:r>
      <w:r>
        <w:rPr>
          <w:spacing w:val="-3"/>
        </w:rPr>
        <w:t xml:space="preserve"> </w:t>
      </w:r>
      <w:r>
        <w:rPr>
          <w:spacing w:val="-12"/>
        </w:rPr>
        <w:t>make</w:t>
      </w:r>
      <w:r>
        <w:rPr>
          <w:spacing w:val="-3"/>
        </w:rPr>
        <w:t xml:space="preserve"> </w:t>
      </w:r>
      <w:r>
        <w:rPr>
          <w:spacing w:val="-12"/>
        </w:rPr>
        <w:t>amendments</w:t>
      </w:r>
      <w:r>
        <w:rPr>
          <w:spacing w:val="-3"/>
        </w:rPr>
        <w:t xml:space="preserve"> </w:t>
      </w:r>
      <w:r>
        <w:rPr>
          <w:spacing w:val="-12"/>
        </w:rPr>
        <w:t>and</w:t>
      </w:r>
      <w:r>
        <w:rPr>
          <w:spacing w:val="-3"/>
        </w:rPr>
        <w:t xml:space="preserve"> </w:t>
      </w:r>
      <w:r>
        <w:rPr>
          <w:spacing w:val="-12"/>
        </w:rPr>
        <w:t xml:space="preserve">clarify </w:t>
      </w:r>
      <w:r>
        <w:rPr>
          <w:w w:val="90"/>
        </w:rPr>
        <w:t>existing</w:t>
      </w:r>
      <w:r>
        <w:rPr>
          <w:spacing w:val="-13"/>
          <w:w w:val="90"/>
        </w:rPr>
        <w:t xml:space="preserve"> </w:t>
      </w:r>
      <w:r>
        <w:rPr>
          <w:w w:val="90"/>
        </w:rPr>
        <w:t>language</w:t>
      </w:r>
      <w:r>
        <w:rPr>
          <w:spacing w:val="-13"/>
          <w:w w:val="90"/>
        </w:rPr>
        <w:t xml:space="preserve"> </w:t>
      </w:r>
      <w:r>
        <w:rPr>
          <w:w w:val="90"/>
        </w:rPr>
        <w:t>to</w:t>
      </w:r>
      <w:r>
        <w:rPr>
          <w:spacing w:val="-12"/>
          <w:w w:val="90"/>
        </w:rPr>
        <w:t xml:space="preserve"> </w:t>
      </w:r>
      <w:r>
        <w:rPr>
          <w:w w:val="90"/>
        </w:rPr>
        <w:t>help</w:t>
      </w:r>
      <w:r>
        <w:rPr>
          <w:spacing w:val="-13"/>
          <w:w w:val="90"/>
        </w:rPr>
        <w:t xml:space="preserve"> </w:t>
      </w:r>
      <w:r>
        <w:rPr>
          <w:w w:val="90"/>
        </w:rPr>
        <w:t>address</w:t>
      </w:r>
      <w:r>
        <w:rPr>
          <w:spacing w:val="-13"/>
          <w:w w:val="90"/>
        </w:rPr>
        <w:t xml:space="preserve"> </w:t>
      </w:r>
      <w:r>
        <w:rPr>
          <w:w w:val="90"/>
        </w:rPr>
        <w:t>some</w:t>
      </w:r>
      <w:r>
        <w:rPr>
          <w:spacing w:val="-12"/>
          <w:w w:val="90"/>
        </w:rPr>
        <w:t xml:space="preserve"> </w:t>
      </w:r>
      <w:r>
        <w:rPr>
          <w:w w:val="90"/>
        </w:rPr>
        <w:t>concerns</w:t>
      </w:r>
      <w:r>
        <w:rPr>
          <w:spacing w:val="-13"/>
          <w:w w:val="90"/>
        </w:rPr>
        <w:t xml:space="preserve"> </w:t>
      </w:r>
      <w:r>
        <w:rPr>
          <w:w w:val="90"/>
        </w:rPr>
        <w:t>and</w:t>
      </w:r>
      <w:r>
        <w:rPr>
          <w:spacing w:val="-13"/>
          <w:w w:val="90"/>
        </w:rPr>
        <w:t xml:space="preserve"> </w:t>
      </w:r>
      <w:r>
        <w:rPr>
          <w:w w:val="90"/>
        </w:rPr>
        <w:t>roadblocks</w:t>
      </w:r>
      <w:r>
        <w:rPr>
          <w:spacing w:val="-12"/>
          <w:w w:val="90"/>
        </w:rPr>
        <w:t xml:space="preserve"> </w:t>
      </w:r>
      <w:r>
        <w:rPr>
          <w:w w:val="90"/>
        </w:rPr>
        <w:t>that</w:t>
      </w:r>
      <w:r>
        <w:rPr>
          <w:spacing w:val="-13"/>
          <w:w w:val="90"/>
        </w:rPr>
        <w:t xml:space="preserve"> </w:t>
      </w:r>
      <w:r>
        <w:rPr>
          <w:w w:val="90"/>
        </w:rPr>
        <w:t>have</w:t>
      </w:r>
      <w:r>
        <w:rPr>
          <w:spacing w:val="-13"/>
          <w:w w:val="90"/>
        </w:rPr>
        <w:t xml:space="preserve"> </w:t>
      </w:r>
      <w:r>
        <w:rPr>
          <w:w w:val="90"/>
        </w:rPr>
        <w:t>been</w:t>
      </w:r>
      <w:r>
        <w:rPr>
          <w:spacing w:val="-12"/>
          <w:w w:val="90"/>
        </w:rPr>
        <w:t xml:space="preserve"> </w:t>
      </w:r>
      <w:r>
        <w:rPr>
          <w:w w:val="90"/>
        </w:rPr>
        <w:t xml:space="preserve">occurring </w:t>
      </w:r>
      <w:r>
        <w:rPr>
          <w:spacing w:val="-2"/>
          <w:w w:val="90"/>
        </w:rPr>
        <w:t>from</w:t>
      </w:r>
      <w:r>
        <w:rPr>
          <w:spacing w:val="-11"/>
          <w:w w:val="90"/>
        </w:rPr>
        <w:t xml:space="preserve"> </w:t>
      </w:r>
      <w:r>
        <w:rPr>
          <w:spacing w:val="-2"/>
          <w:w w:val="90"/>
        </w:rPr>
        <w:t>the</w:t>
      </w:r>
      <w:r>
        <w:rPr>
          <w:spacing w:val="-11"/>
          <w:w w:val="90"/>
        </w:rPr>
        <w:t xml:space="preserve"> </w:t>
      </w:r>
      <w:r>
        <w:rPr>
          <w:spacing w:val="-2"/>
          <w:w w:val="90"/>
        </w:rPr>
        <w:t>policy.</w:t>
      </w:r>
      <w:r>
        <w:rPr>
          <w:spacing w:val="-10"/>
          <w:w w:val="90"/>
        </w:rPr>
        <w:t xml:space="preserve"> </w:t>
      </w:r>
      <w:r>
        <w:rPr>
          <w:spacing w:val="-2"/>
          <w:w w:val="90"/>
        </w:rPr>
        <w:t>Advocates</w:t>
      </w:r>
      <w:r>
        <w:rPr>
          <w:spacing w:val="-10"/>
          <w:w w:val="90"/>
        </w:rPr>
        <w:t xml:space="preserve"> </w:t>
      </w:r>
      <w:r>
        <w:rPr>
          <w:spacing w:val="-2"/>
          <w:w w:val="90"/>
        </w:rPr>
        <w:t>have</w:t>
      </w:r>
      <w:r>
        <w:rPr>
          <w:spacing w:val="-7"/>
          <w:w w:val="90"/>
        </w:rPr>
        <w:t xml:space="preserve"> </w:t>
      </w:r>
      <w:r>
        <w:rPr>
          <w:spacing w:val="-2"/>
          <w:w w:val="90"/>
        </w:rPr>
        <w:t>previously</w:t>
      </w:r>
      <w:r>
        <w:rPr>
          <w:spacing w:val="-11"/>
          <w:w w:val="90"/>
        </w:rPr>
        <w:t xml:space="preserve"> </w:t>
      </w:r>
      <w:r>
        <w:rPr>
          <w:spacing w:val="-2"/>
          <w:w w:val="90"/>
        </w:rPr>
        <w:t>shared</w:t>
      </w:r>
      <w:r>
        <w:rPr>
          <w:spacing w:val="-7"/>
          <w:w w:val="90"/>
        </w:rPr>
        <w:t xml:space="preserve"> </w:t>
      </w:r>
      <w:r>
        <w:rPr>
          <w:spacing w:val="-2"/>
          <w:w w:val="90"/>
        </w:rPr>
        <w:t>their</w:t>
      </w:r>
      <w:r>
        <w:rPr>
          <w:spacing w:val="-11"/>
          <w:w w:val="90"/>
        </w:rPr>
        <w:t xml:space="preserve"> </w:t>
      </w:r>
      <w:r>
        <w:rPr>
          <w:spacing w:val="-2"/>
          <w:w w:val="90"/>
        </w:rPr>
        <w:t>concerns</w:t>
      </w:r>
      <w:r>
        <w:rPr>
          <w:spacing w:val="-11"/>
          <w:w w:val="90"/>
        </w:rPr>
        <w:t xml:space="preserve"> </w:t>
      </w:r>
      <w:r>
        <w:rPr>
          <w:spacing w:val="-2"/>
          <w:w w:val="90"/>
        </w:rPr>
        <w:t>with</w:t>
      </w:r>
      <w:r>
        <w:rPr>
          <w:spacing w:val="-6"/>
          <w:w w:val="90"/>
        </w:rPr>
        <w:t xml:space="preserve"> </w:t>
      </w:r>
      <w:r>
        <w:rPr>
          <w:spacing w:val="-2"/>
          <w:w w:val="90"/>
        </w:rPr>
        <w:t>the</w:t>
      </w:r>
      <w:r>
        <w:rPr>
          <w:spacing w:val="-7"/>
          <w:w w:val="90"/>
        </w:rPr>
        <w:t xml:space="preserve"> </w:t>
      </w:r>
      <w:r>
        <w:rPr>
          <w:spacing w:val="-2"/>
          <w:w w:val="90"/>
        </w:rPr>
        <w:t>Commission</w:t>
      </w:r>
      <w:r>
        <w:rPr>
          <w:spacing w:val="-7"/>
          <w:w w:val="90"/>
        </w:rPr>
        <w:t xml:space="preserve"> </w:t>
      </w:r>
      <w:r>
        <w:rPr>
          <w:spacing w:val="-2"/>
          <w:w w:val="90"/>
        </w:rPr>
        <w:t>that there</w:t>
      </w:r>
      <w:r>
        <w:rPr>
          <w:spacing w:val="-11"/>
          <w:w w:val="90"/>
        </w:rPr>
        <w:t xml:space="preserve"> </w:t>
      </w:r>
      <w:r>
        <w:rPr>
          <w:spacing w:val="-2"/>
          <w:w w:val="90"/>
        </w:rPr>
        <w:t>have</w:t>
      </w:r>
      <w:r>
        <w:rPr>
          <w:spacing w:val="-10"/>
          <w:w w:val="90"/>
        </w:rPr>
        <w:t xml:space="preserve"> </w:t>
      </w:r>
      <w:r>
        <w:rPr>
          <w:spacing w:val="-2"/>
          <w:w w:val="90"/>
        </w:rPr>
        <w:t>been</w:t>
      </w:r>
      <w:r>
        <w:rPr>
          <w:spacing w:val="-4"/>
          <w:w w:val="90"/>
        </w:rPr>
        <w:t xml:space="preserve"> </w:t>
      </w:r>
      <w:r>
        <w:rPr>
          <w:spacing w:val="-2"/>
          <w:w w:val="90"/>
        </w:rPr>
        <w:t>signiﬁcant</w:t>
      </w:r>
      <w:r>
        <w:rPr>
          <w:spacing w:val="-4"/>
          <w:w w:val="90"/>
        </w:rPr>
        <w:t xml:space="preserve"> </w:t>
      </w:r>
      <w:r>
        <w:rPr>
          <w:spacing w:val="-2"/>
          <w:w w:val="90"/>
        </w:rPr>
        <w:t>delays</w:t>
      </w:r>
      <w:r>
        <w:rPr>
          <w:spacing w:val="-4"/>
          <w:w w:val="90"/>
        </w:rPr>
        <w:t xml:space="preserve"> </w:t>
      </w:r>
      <w:r>
        <w:rPr>
          <w:spacing w:val="-2"/>
          <w:w w:val="90"/>
        </w:rPr>
        <w:t>occurring</w:t>
      </w:r>
      <w:r>
        <w:rPr>
          <w:spacing w:val="-5"/>
          <w:w w:val="90"/>
        </w:rPr>
        <w:t xml:space="preserve"> </w:t>
      </w:r>
      <w:r>
        <w:rPr>
          <w:spacing w:val="-2"/>
          <w:w w:val="90"/>
        </w:rPr>
        <w:t>for</w:t>
      </w:r>
      <w:r>
        <w:rPr>
          <w:spacing w:val="-11"/>
          <w:w w:val="90"/>
        </w:rPr>
        <w:t xml:space="preserve"> </w:t>
      </w:r>
      <w:r>
        <w:rPr>
          <w:spacing w:val="-2"/>
          <w:w w:val="90"/>
        </w:rPr>
        <w:t>youth</w:t>
      </w:r>
      <w:r>
        <w:rPr>
          <w:spacing w:val="-4"/>
          <w:w w:val="90"/>
        </w:rPr>
        <w:t xml:space="preserve"> </w:t>
      </w:r>
      <w:r>
        <w:rPr>
          <w:spacing w:val="-2"/>
          <w:w w:val="90"/>
        </w:rPr>
        <w:t>and</w:t>
      </w:r>
      <w:r>
        <w:rPr>
          <w:spacing w:val="-5"/>
          <w:w w:val="90"/>
        </w:rPr>
        <w:t xml:space="preserve"> </w:t>
      </w:r>
      <w:r>
        <w:rPr>
          <w:spacing w:val="-2"/>
          <w:w w:val="90"/>
        </w:rPr>
        <w:t>families</w:t>
      </w:r>
      <w:r>
        <w:rPr>
          <w:spacing w:val="-4"/>
          <w:w w:val="90"/>
        </w:rPr>
        <w:t xml:space="preserve"> </w:t>
      </w:r>
      <w:r>
        <w:rPr>
          <w:spacing w:val="-2"/>
          <w:w w:val="90"/>
        </w:rPr>
        <w:t>on</w:t>
      </w:r>
      <w:r>
        <w:rPr>
          <w:spacing w:val="-5"/>
          <w:w w:val="90"/>
        </w:rPr>
        <w:t xml:space="preserve"> </w:t>
      </w:r>
      <w:r>
        <w:rPr>
          <w:spacing w:val="-2"/>
          <w:w w:val="90"/>
        </w:rPr>
        <w:t>the</w:t>
      </w:r>
      <w:r>
        <w:rPr>
          <w:spacing w:val="-5"/>
          <w:w w:val="90"/>
        </w:rPr>
        <w:t xml:space="preserve"> </w:t>
      </w:r>
      <w:r>
        <w:rPr>
          <w:spacing w:val="-2"/>
          <w:w w:val="90"/>
        </w:rPr>
        <w:t>ground;</w:t>
      </w:r>
      <w:r>
        <w:rPr>
          <w:spacing w:val="-4"/>
          <w:w w:val="90"/>
        </w:rPr>
        <w:t xml:space="preserve"> </w:t>
      </w:r>
      <w:r>
        <w:rPr>
          <w:spacing w:val="-2"/>
          <w:w w:val="90"/>
        </w:rPr>
        <w:t>DCF</w:t>
      </w:r>
      <w:r>
        <w:rPr>
          <w:spacing w:val="-11"/>
          <w:w w:val="90"/>
        </w:rPr>
        <w:t xml:space="preserve"> </w:t>
      </w:r>
      <w:r>
        <w:rPr>
          <w:spacing w:val="-2"/>
          <w:w w:val="90"/>
        </w:rPr>
        <w:t xml:space="preserve">has </w:t>
      </w:r>
      <w:r>
        <w:rPr>
          <w:spacing w:val="-4"/>
          <w:w w:val="90"/>
        </w:rPr>
        <w:t>shared</w:t>
      </w:r>
      <w:r>
        <w:rPr>
          <w:spacing w:val="-6"/>
          <w:w w:val="90"/>
        </w:rPr>
        <w:t xml:space="preserve"> </w:t>
      </w:r>
      <w:r>
        <w:rPr>
          <w:spacing w:val="-4"/>
          <w:w w:val="90"/>
        </w:rPr>
        <w:t>that</w:t>
      </w:r>
      <w:r>
        <w:rPr>
          <w:spacing w:val="-6"/>
          <w:w w:val="90"/>
        </w:rPr>
        <w:t xml:space="preserve"> </w:t>
      </w:r>
      <w:r>
        <w:rPr>
          <w:spacing w:val="-4"/>
          <w:w w:val="90"/>
        </w:rPr>
        <w:t>-</w:t>
      </w:r>
      <w:r>
        <w:rPr>
          <w:spacing w:val="-6"/>
          <w:w w:val="90"/>
        </w:rPr>
        <w:t xml:space="preserve"> </w:t>
      </w:r>
      <w:r>
        <w:rPr>
          <w:spacing w:val="-4"/>
          <w:w w:val="90"/>
        </w:rPr>
        <w:t>to</w:t>
      </w:r>
      <w:r>
        <w:rPr>
          <w:spacing w:val="-6"/>
          <w:w w:val="90"/>
        </w:rPr>
        <w:t xml:space="preserve"> </w:t>
      </w:r>
      <w:r>
        <w:rPr>
          <w:spacing w:val="-4"/>
          <w:w w:val="90"/>
        </w:rPr>
        <w:t>its</w:t>
      </w:r>
      <w:r>
        <w:rPr>
          <w:spacing w:val="-6"/>
          <w:w w:val="90"/>
        </w:rPr>
        <w:t xml:space="preserve"> </w:t>
      </w:r>
      <w:r>
        <w:rPr>
          <w:spacing w:val="-4"/>
          <w:w w:val="90"/>
        </w:rPr>
        <w:t>understanding</w:t>
      </w:r>
      <w:r>
        <w:rPr>
          <w:spacing w:val="-6"/>
          <w:w w:val="90"/>
        </w:rPr>
        <w:t xml:space="preserve"> </w:t>
      </w:r>
      <w:r>
        <w:rPr>
          <w:spacing w:val="-4"/>
          <w:w w:val="90"/>
        </w:rPr>
        <w:t>-</w:t>
      </w:r>
      <w:r>
        <w:rPr>
          <w:spacing w:val="-6"/>
          <w:w w:val="90"/>
        </w:rPr>
        <w:t xml:space="preserve"> </w:t>
      </w:r>
      <w:r>
        <w:rPr>
          <w:spacing w:val="-4"/>
          <w:w w:val="90"/>
        </w:rPr>
        <w:t>some</w:t>
      </w:r>
      <w:r>
        <w:rPr>
          <w:spacing w:val="-6"/>
          <w:w w:val="90"/>
        </w:rPr>
        <w:t xml:space="preserve"> </w:t>
      </w:r>
      <w:r>
        <w:rPr>
          <w:spacing w:val="-4"/>
          <w:w w:val="90"/>
        </w:rPr>
        <w:t>of</w:t>
      </w:r>
      <w:r>
        <w:rPr>
          <w:spacing w:val="-6"/>
          <w:w w:val="90"/>
        </w:rPr>
        <w:t xml:space="preserve"> </w:t>
      </w:r>
      <w:r>
        <w:rPr>
          <w:spacing w:val="-4"/>
          <w:w w:val="90"/>
        </w:rPr>
        <w:t>this</w:t>
      </w:r>
      <w:r>
        <w:rPr>
          <w:spacing w:val="-6"/>
          <w:w w:val="90"/>
        </w:rPr>
        <w:t xml:space="preserve"> </w:t>
      </w:r>
      <w:r>
        <w:rPr>
          <w:spacing w:val="-4"/>
          <w:w w:val="90"/>
        </w:rPr>
        <w:t>issue</w:t>
      </w:r>
      <w:r>
        <w:rPr>
          <w:spacing w:val="-6"/>
          <w:w w:val="90"/>
        </w:rPr>
        <w:t xml:space="preserve"> </w:t>
      </w:r>
      <w:r>
        <w:rPr>
          <w:spacing w:val="-4"/>
          <w:w w:val="90"/>
        </w:rPr>
        <w:t>is</w:t>
      </w:r>
      <w:r>
        <w:rPr>
          <w:spacing w:val="-6"/>
          <w:w w:val="90"/>
        </w:rPr>
        <w:t xml:space="preserve"> </w:t>
      </w:r>
      <w:r>
        <w:rPr>
          <w:spacing w:val="-4"/>
          <w:w w:val="90"/>
        </w:rPr>
        <w:t>occurring</w:t>
      </w:r>
      <w:r>
        <w:rPr>
          <w:spacing w:val="-6"/>
          <w:w w:val="90"/>
        </w:rPr>
        <w:t xml:space="preserve"> </w:t>
      </w:r>
      <w:r>
        <w:rPr>
          <w:spacing w:val="-4"/>
          <w:w w:val="90"/>
        </w:rPr>
        <w:t>at</w:t>
      </w:r>
      <w:r>
        <w:rPr>
          <w:spacing w:val="-6"/>
          <w:w w:val="90"/>
        </w:rPr>
        <w:t xml:space="preserve"> </w:t>
      </w:r>
      <w:r>
        <w:rPr>
          <w:spacing w:val="-4"/>
          <w:w w:val="90"/>
        </w:rPr>
        <w:t>the</w:t>
      </w:r>
      <w:r>
        <w:rPr>
          <w:spacing w:val="-6"/>
          <w:w w:val="90"/>
        </w:rPr>
        <w:t xml:space="preserve"> </w:t>
      </w:r>
      <w:r>
        <w:rPr>
          <w:spacing w:val="-4"/>
          <w:w w:val="90"/>
        </w:rPr>
        <w:t>hospital</w:t>
      </w:r>
      <w:r>
        <w:rPr>
          <w:spacing w:val="-6"/>
          <w:w w:val="90"/>
        </w:rPr>
        <w:t xml:space="preserve"> </w:t>
      </w:r>
      <w:r>
        <w:rPr>
          <w:spacing w:val="-4"/>
          <w:w w:val="90"/>
        </w:rPr>
        <w:t>level</w:t>
      </w:r>
      <w:r>
        <w:rPr>
          <w:spacing w:val="-6"/>
          <w:w w:val="90"/>
        </w:rPr>
        <w:t xml:space="preserve"> </w:t>
      </w:r>
      <w:r>
        <w:rPr>
          <w:spacing w:val="-4"/>
          <w:w w:val="90"/>
        </w:rPr>
        <w:t>and</w:t>
      </w:r>
      <w:r>
        <w:rPr>
          <w:spacing w:val="-6"/>
          <w:w w:val="90"/>
        </w:rPr>
        <w:t xml:space="preserve"> </w:t>
      </w:r>
      <w:r>
        <w:rPr>
          <w:spacing w:val="-4"/>
          <w:w w:val="90"/>
        </w:rPr>
        <w:t xml:space="preserve">a </w:t>
      </w:r>
      <w:r>
        <w:rPr>
          <w:spacing w:val="-4"/>
        </w:rPr>
        <w:t>conﬂict</w:t>
      </w:r>
      <w:r>
        <w:rPr>
          <w:spacing w:val="-18"/>
        </w:rPr>
        <w:t xml:space="preserve"> </w:t>
      </w:r>
      <w:r>
        <w:rPr>
          <w:spacing w:val="-4"/>
        </w:rPr>
        <w:t>between</w:t>
      </w:r>
      <w:r>
        <w:rPr>
          <w:spacing w:val="-17"/>
        </w:rPr>
        <w:t xml:space="preserve"> </w:t>
      </w:r>
      <w:r>
        <w:rPr>
          <w:spacing w:val="-4"/>
        </w:rPr>
        <w:t>internal</w:t>
      </w:r>
      <w:r>
        <w:rPr>
          <w:spacing w:val="-17"/>
        </w:rPr>
        <w:t xml:space="preserve"> </w:t>
      </w:r>
      <w:r>
        <w:rPr>
          <w:spacing w:val="-4"/>
        </w:rPr>
        <w:t>policies</w:t>
      </w:r>
      <w:r>
        <w:rPr>
          <w:spacing w:val="-17"/>
        </w:rPr>
        <w:t xml:space="preserve"> </w:t>
      </w:r>
      <w:r>
        <w:rPr>
          <w:spacing w:val="-4"/>
        </w:rPr>
        <w:t>which</w:t>
      </w:r>
      <w:r>
        <w:rPr>
          <w:spacing w:val="-17"/>
        </w:rPr>
        <w:t xml:space="preserve"> </w:t>
      </w:r>
      <w:r>
        <w:rPr>
          <w:spacing w:val="-4"/>
        </w:rPr>
        <w:t>results</w:t>
      </w:r>
      <w:r>
        <w:rPr>
          <w:spacing w:val="-17"/>
        </w:rPr>
        <w:t xml:space="preserve"> </w:t>
      </w:r>
      <w:r>
        <w:rPr>
          <w:spacing w:val="-4"/>
        </w:rPr>
        <w:t>in</w:t>
      </w:r>
      <w:r>
        <w:rPr>
          <w:spacing w:val="-17"/>
        </w:rPr>
        <w:t xml:space="preserve"> </w:t>
      </w:r>
      <w:r>
        <w:rPr>
          <w:spacing w:val="-4"/>
        </w:rPr>
        <w:t>youth</w:t>
      </w:r>
      <w:r>
        <w:rPr>
          <w:spacing w:val="-17"/>
        </w:rPr>
        <w:t xml:space="preserve"> </w:t>
      </w:r>
      <w:r>
        <w:rPr>
          <w:spacing w:val="-4"/>
        </w:rPr>
        <w:t>occasionally</w:t>
      </w:r>
      <w:r>
        <w:rPr>
          <w:spacing w:val="-17"/>
        </w:rPr>
        <w:t xml:space="preserve"> </w:t>
      </w:r>
      <w:r>
        <w:rPr>
          <w:spacing w:val="-4"/>
        </w:rPr>
        <w:t>getting</w:t>
      </w:r>
      <w:r>
        <w:rPr>
          <w:spacing w:val="-17"/>
        </w:rPr>
        <w:t xml:space="preserve"> </w:t>
      </w:r>
      <w:r>
        <w:rPr>
          <w:spacing w:val="-4"/>
        </w:rPr>
        <w:t xml:space="preserve">referred </w:t>
      </w:r>
      <w:r>
        <w:rPr>
          <w:w w:val="90"/>
        </w:rPr>
        <w:t>elsewhere,</w:t>
      </w:r>
      <w:r>
        <w:rPr>
          <w:spacing w:val="-5"/>
          <w:w w:val="90"/>
        </w:rPr>
        <w:t xml:space="preserve"> </w:t>
      </w:r>
      <w:r>
        <w:rPr>
          <w:w w:val="90"/>
        </w:rPr>
        <w:t>which can extend delays.</w:t>
      </w:r>
      <w:r>
        <w:rPr>
          <w:spacing w:val="-5"/>
          <w:w w:val="90"/>
        </w:rPr>
        <w:t xml:space="preserve"> </w:t>
      </w:r>
      <w:r>
        <w:rPr>
          <w:w w:val="90"/>
        </w:rPr>
        <w:t>This</w:t>
      </w:r>
      <w:r>
        <w:rPr>
          <w:spacing w:val="-5"/>
          <w:w w:val="90"/>
        </w:rPr>
        <w:t xml:space="preserve"> </w:t>
      </w:r>
      <w:r>
        <w:rPr>
          <w:w w:val="90"/>
        </w:rPr>
        <w:t>work</w:t>
      </w:r>
      <w:r>
        <w:rPr>
          <w:spacing w:val="-5"/>
          <w:w w:val="90"/>
        </w:rPr>
        <w:t xml:space="preserve"> </w:t>
      </w:r>
      <w:r>
        <w:rPr>
          <w:w w:val="90"/>
        </w:rPr>
        <w:t>is currently</w:t>
      </w:r>
      <w:r>
        <w:rPr>
          <w:spacing w:val="-5"/>
          <w:w w:val="90"/>
        </w:rPr>
        <w:t xml:space="preserve"> </w:t>
      </w:r>
      <w:proofErr w:type="gramStart"/>
      <w:r>
        <w:rPr>
          <w:w w:val="90"/>
        </w:rPr>
        <w:t>being led</w:t>
      </w:r>
      <w:proofErr w:type="gramEnd"/>
      <w:r>
        <w:rPr>
          <w:w w:val="90"/>
        </w:rPr>
        <w:t xml:space="preserve"> by</w:t>
      </w:r>
      <w:r>
        <w:rPr>
          <w:spacing w:val="-5"/>
          <w:w w:val="90"/>
        </w:rPr>
        <w:t xml:space="preserve"> </w:t>
      </w:r>
      <w:r>
        <w:rPr>
          <w:w w:val="90"/>
        </w:rPr>
        <w:t xml:space="preserve">DCF’s LGBTQIA+ </w:t>
      </w:r>
      <w:r>
        <w:rPr>
          <w:spacing w:val="-6"/>
        </w:rPr>
        <w:t>Oﬃce,</w:t>
      </w:r>
      <w:r>
        <w:rPr>
          <w:spacing w:val="-16"/>
        </w:rPr>
        <w:t xml:space="preserve"> </w:t>
      </w:r>
      <w:r>
        <w:rPr>
          <w:spacing w:val="-6"/>
        </w:rPr>
        <w:t>which</w:t>
      </w:r>
      <w:r>
        <w:rPr>
          <w:spacing w:val="-15"/>
        </w:rPr>
        <w:t xml:space="preserve"> </w:t>
      </w:r>
      <w:r>
        <w:rPr>
          <w:spacing w:val="-6"/>
        </w:rPr>
        <w:t>has</w:t>
      </w:r>
      <w:r>
        <w:rPr>
          <w:spacing w:val="-15"/>
        </w:rPr>
        <w:t xml:space="preserve"> </w:t>
      </w:r>
      <w:r>
        <w:rPr>
          <w:spacing w:val="-6"/>
        </w:rPr>
        <w:t>also</w:t>
      </w:r>
      <w:r>
        <w:rPr>
          <w:spacing w:val="-15"/>
        </w:rPr>
        <w:t xml:space="preserve"> </w:t>
      </w:r>
      <w:r>
        <w:rPr>
          <w:spacing w:val="-6"/>
        </w:rPr>
        <w:t>been</w:t>
      </w:r>
      <w:r>
        <w:rPr>
          <w:spacing w:val="-15"/>
        </w:rPr>
        <w:t xml:space="preserve"> </w:t>
      </w:r>
      <w:r>
        <w:rPr>
          <w:spacing w:val="-6"/>
        </w:rPr>
        <w:t>collaborating</w:t>
      </w:r>
      <w:r>
        <w:rPr>
          <w:spacing w:val="-15"/>
        </w:rPr>
        <w:t xml:space="preserve"> </w:t>
      </w:r>
      <w:r>
        <w:rPr>
          <w:spacing w:val="-6"/>
        </w:rPr>
        <w:t>with</w:t>
      </w:r>
      <w:r>
        <w:rPr>
          <w:spacing w:val="-15"/>
        </w:rPr>
        <w:t xml:space="preserve"> </w:t>
      </w:r>
      <w:r>
        <w:rPr>
          <w:spacing w:val="-6"/>
        </w:rPr>
        <w:t>other</w:t>
      </w:r>
      <w:r>
        <w:rPr>
          <w:spacing w:val="-15"/>
        </w:rPr>
        <w:t xml:space="preserve"> </w:t>
      </w:r>
      <w:r>
        <w:rPr>
          <w:spacing w:val="-6"/>
        </w:rPr>
        <w:t>oﬃces</w:t>
      </w:r>
      <w:r>
        <w:rPr>
          <w:spacing w:val="-15"/>
        </w:rPr>
        <w:t xml:space="preserve"> </w:t>
      </w:r>
      <w:r>
        <w:rPr>
          <w:spacing w:val="-6"/>
        </w:rPr>
        <w:t>and</w:t>
      </w:r>
      <w:r>
        <w:rPr>
          <w:spacing w:val="-15"/>
        </w:rPr>
        <w:t xml:space="preserve"> </w:t>
      </w:r>
      <w:r>
        <w:rPr>
          <w:spacing w:val="-6"/>
        </w:rPr>
        <w:t>agencies</w:t>
      </w:r>
      <w:r>
        <w:rPr>
          <w:spacing w:val="-16"/>
        </w:rPr>
        <w:t xml:space="preserve"> </w:t>
      </w:r>
      <w:r>
        <w:rPr>
          <w:spacing w:val="-6"/>
        </w:rPr>
        <w:t>to</w:t>
      </w:r>
      <w:r>
        <w:rPr>
          <w:spacing w:val="-14"/>
        </w:rPr>
        <w:t xml:space="preserve"> </w:t>
      </w:r>
      <w:r>
        <w:rPr>
          <w:spacing w:val="-6"/>
        </w:rPr>
        <w:t>advise</w:t>
      </w:r>
      <w:r>
        <w:rPr>
          <w:spacing w:val="-13"/>
        </w:rPr>
        <w:t xml:space="preserve"> </w:t>
      </w:r>
      <w:r>
        <w:rPr>
          <w:spacing w:val="-6"/>
        </w:rPr>
        <w:t xml:space="preserve">on </w:t>
      </w:r>
      <w:r>
        <w:rPr>
          <w:spacing w:val="-10"/>
        </w:rPr>
        <w:t>documentation</w:t>
      </w:r>
      <w:r>
        <w:rPr>
          <w:spacing w:val="-34"/>
        </w:rPr>
        <w:t xml:space="preserve"> </w:t>
      </w:r>
      <w:r>
        <w:rPr>
          <w:spacing w:val="-10"/>
        </w:rPr>
        <w:t>development.</w:t>
      </w:r>
    </w:p>
    <w:p w14:paraId="7C2E3112" w14:textId="77777777" w:rsidR="00091439" w:rsidRDefault="00091439">
      <w:pPr>
        <w:pStyle w:val="BodyText"/>
        <w:spacing w:before="83"/>
      </w:pPr>
    </w:p>
    <w:p w14:paraId="7C2E3113" w14:textId="77777777" w:rsidR="00091439" w:rsidRDefault="00000000">
      <w:pPr>
        <w:pStyle w:val="Heading7"/>
        <w:numPr>
          <w:ilvl w:val="0"/>
          <w:numId w:val="27"/>
        </w:numPr>
        <w:tabs>
          <w:tab w:val="left" w:pos="607"/>
        </w:tabs>
        <w:spacing w:line="295" w:lineRule="auto"/>
        <w:ind w:left="276" w:right="510" w:firstLine="0"/>
      </w:pPr>
      <w:r>
        <w:rPr>
          <w:spacing w:val="-2"/>
          <w:w w:val="90"/>
        </w:rPr>
        <w:t>Explore</w:t>
      </w:r>
      <w:r>
        <w:rPr>
          <w:spacing w:val="6"/>
        </w:rPr>
        <w:t xml:space="preserve"> </w:t>
      </w:r>
      <w:r>
        <w:rPr>
          <w:spacing w:val="-2"/>
          <w:w w:val="90"/>
        </w:rPr>
        <w:t>the</w:t>
      </w:r>
      <w:r>
        <w:rPr>
          <w:spacing w:val="6"/>
        </w:rPr>
        <w:t xml:space="preserve"> </w:t>
      </w:r>
      <w:r>
        <w:rPr>
          <w:spacing w:val="-2"/>
          <w:w w:val="90"/>
        </w:rPr>
        <w:t>creation</w:t>
      </w:r>
      <w:r>
        <w:rPr>
          <w:spacing w:val="6"/>
        </w:rPr>
        <w:t xml:space="preserve"> </w:t>
      </w:r>
      <w:r>
        <w:rPr>
          <w:spacing w:val="-2"/>
          <w:w w:val="90"/>
        </w:rPr>
        <w:t>of</w:t>
      </w:r>
      <w:r>
        <w:rPr>
          <w:spacing w:val="6"/>
        </w:rPr>
        <w:t xml:space="preserve"> </w:t>
      </w:r>
      <w:r>
        <w:rPr>
          <w:spacing w:val="-2"/>
          <w:w w:val="90"/>
        </w:rPr>
        <w:t>an</w:t>
      </w:r>
      <w:r>
        <w:rPr>
          <w:spacing w:val="6"/>
        </w:rPr>
        <w:t xml:space="preserve"> </w:t>
      </w:r>
      <w:r>
        <w:rPr>
          <w:spacing w:val="-2"/>
          <w:w w:val="90"/>
        </w:rPr>
        <w:t>internal</w:t>
      </w:r>
      <w:r>
        <w:rPr>
          <w:spacing w:val="6"/>
        </w:rPr>
        <w:t xml:space="preserve"> </w:t>
      </w:r>
      <w:r>
        <w:rPr>
          <w:spacing w:val="-2"/>
          <w:w w:val="90"/>
        </w:rPr>
        <w:t>maltreatment</w:t>
      </w:r>
      <w:r>
        <w:rPr>
          <w:spacing w:val="6"/>
        </w:rPr>
        <w:t xml:space="preserve"> </w:t>
      </w:r>
      <w:r>
        <w:rPr>
          <w:spacing w:val="-2"/>
          <w:w w:val="90"/>
        </w:rPr>
        <w:t>coding</w:t>
      </w:r>
      <w:r>
        <w:rPr>
          <w:spacing w:val="6"/>
        </w:rPr>
        <w:t xml:space="preserve"> </w:t>
      </w:r>
      <w:r>
        <w:rPr>
          <w:spacing w:val="-2"/>
          <w:w w:val="90"/>
        </w:rPr>
        <w:t>system</w:t>
      </w:r>
      <w:r>
        <w:rPr>
          <w:spacing w:val="6"/>
        </w:rPr>
        <w:t xml:space="preserve"> </w:t>
      </w:r>
      <w:r>
        <w:rPr>
          <w:spacing w:val="-2"/>
          <w:w w:val="90"/>
        </w:rPr>
        <w:t>that</w:t>
      </w:r>
      <w:r>
        <w:rPr>
          <w:spacing w:val="6"/>
        </w:rPr>
        <w:t xml:space="preserve"> </w:t>
      </w:r>
      <w:r>
        <w:rPr>
          <w:spacing w:val="-2"/>
          <w:w w:val="90"/>
        </w:rPr>
        <w:t>includes speciﬁc</w:t>
      </w:r>
      <w:r>
        <w:rPr>
          <w:spacing w:val="-26"/>
          <w:w w:val="90"/>
        </w:rPr>
        <w:t xml:space="preserve"> </w:t>
      </w:r>
      <w:r>
        <w:rPr>
          <w:spacing w:val="-2"/>
          <w:w w:val="90"/>
        </w:rPr>
        <w:t>coding</w:t>
      </w:r>
      <w:r>
        <w:rPr>
          <w:spacing w:val="-26"/>
          <w:w w:val="90"/>
        </w:rPr>
        <w:t xml:space="preserve"> </w:t>
      </w:r>
      <w:r>
        <w:rPr>
          <w:spacing w:val="-2"/>
          <w:w w:val="90"/>
        </w:rPr>
        <w:t>options</w:t>
      </w:r>
      <w:r>
        <w:rPr>
          <w:spacing w:val="-26"/>
          <w:w w:val="90"/>
        </w:rPr>
        <w:t xml:space="preserve"> </w:t>
      </w:r>
      <w:r>
        <w:rPr>
          <w:spacing w:val="-2"/>
          <w:w w:val="90"/>
        </w:rPr>
        <w:t>for</w:t>
      </w:r>
      <w:r>
        <w:rPr>
          <w:spacing w:val="-33"/>
          <w:w w:val="90"/>
        </w:rPr>
        <w:t xml:space="preserve"> </w:t>
      </w:r>
      <w:r>
        <w:rPr>
          <w:spacing w:val="-2"/>
          <w:w w:val="90"/>
        </w:rPr>
        <w:t>LGBTQ</w:t>
      </w:r>
      <w:r>
        <w:rPr>
          <w:spacing w:val="-32"/>
          <w:w w:val="90"/>
        </w:rPr>
        <w:t xml:space="preserve"> </w:t>
      </w:r>
      <w:r>
        <w:rPr>
          <w:spacing w:val="-2"/>
          <w:w w:val="90"/>
        </w:rPr>
        <w:t>youth.</w:t>
      </w:r>
    </w:p>
    <w:p w14:paraId="7C2E3114" w14:textId="77777777" w:rsidR="00091439" w:rsidRDefault="00091439">
      <w:pPr>
        <w:pStyle w:val="BodyText"/>
        <w:spacing w:before="71"/>
        <w:rPr>
          <w:b/>
        </w:rPr>
      </w:pPr>
    </w:p>
    <w:p w14:paraId="7C2E3115" w14:textId="77777777" w:rsidR="00091439" w:rsidRDefault="00000000">
      <w:pPr>
        <w:pStyle w:val="BodyText"/>
        <w:spacing w:line="295" w:lineRule="auto"/>
        <w:ind w:left="276" w:right="510"/>
        <w:jc w:val="both"/>
      </w:pPr>
      <w:r>
        <w:rPr>
          <w:w w:val="90"/>
        </w:rPr>
        <w:t>The Commission recommends that the state explore the creation of a maltreatment code system</w:t>
      </w:r>
      <w:r>
        <w:rPr>
          <w:spacing w:val="-13"/>
          <w:w w:val="90"/>
        </w:rPr>
        <w:t xml:space="preserve"> </w:t>
      </w:r>
      <w:r>
        <w:rPr>
          <w:w w:val="90"/>
        </w:rPr>
        <w:t>for</w:t>
      </w:r>
      <w:r>
        <w:rPr>
          <w:spacing w:val="-12"/>
          <w:w w:val="90"/>
        </w:rPr>
        <w:t xml:space="preserve"> </w:t>
      </w:r>
      <w:r>
        <w:rPr>
          <w:w w:val="90"/>
        </w:rPr>
        <w:t>use</w:t>
      </w:r>
      <w:r>
        <w:rPr>
          <w:spacing w:val="-7"/>
          <w:w w:val="90"/>
        </w:rPr>
        <w:t xml:space="preserve"> </w:t>
      </w:r>
      <w:r>
        <w:rPr>
          <w:w w:val="90"/>
        </w:rPr>
        <w:t>in</w:t>
      </w:r>
      <w:r>
        <w:rPr>
          <w:spacing w:val="-8"/>
          <w:w w:val="90"/>
        </w:rPr>
        <w:t xml:space="preserve"> </w:t>
      </w:r>
      <w:r>
        <w:rPr>
          <w:w w:val="90"/>
        </w:rPr>
        <w:t>the</w:t>
      </w:r>
      <w:r>
        <w:rPr>
          <w:spacing w:val="-8"/>
          <w:w w:val="90"/>
        </w:rPr>
        <w:t xml:space="preserve"> </w:t>
      </w:r>
      <w:r>
        <w:rPr>
          <w:w w:val="90"/>
        </w:rPr>
        <w:t>child</w:t>
      </w:r>
      <w:r>
        <w:rPr>
          <w:spacing w:val="-13"/>
          <w:w w:val="90"/>
        </w:rPr>
        <w:t xml:space="preserve"> </w:t>
      </w:r>
      <w:r>
        <w:rPr>
          <w:w w:val="90"/>
        </w:rPr>
        <w:t>welfare</w:t>
      </w:r>
      <w:r>
        <w:rPr>
          <w:spacing w:val="-7"/>
          <w:w w:val="90"/>
        </w:rPr>
        <w:t xml:space="preserve"> </w:t>
      </w:r>
      <w:r>
        <w:rPr>
          <w:w w:val="90"/>
        </w:rPr>
        <w:t>system</w:t>
      </w:r>
      <w:r>
        <w:rPr>
          <w:spacing w:val="-8"/>
          <w:w w:val="90"/>
        </w:rPr>
        <w:t xml:space="preserve"> </w:t>
      </w:r>
      <w:r>
        <w:rPr>
          <w:w w:val="90"/>
        </w:rPr>
        <w:t>to</w:t>
      </w:r>
      <w:r>
        <w:rPr>
          <w:spacing w:val="-8"/>
          <w:w w:val="90"/>
        </w:rPr>
        <w:t xml:space="preserve"> </w:t>
      </w:r>
      <w:r>
        <w:rPr>
          <w:w w:val="90"/>
        </w:rPr>
        <w:t>better</w:t>
      </w:r>
      <w:r>
        <w:rPr>
          <w:spacing w:val="-13"/>
          <w:w w:val="90"/>
        </w:rPr>
        <w:t xml:space="preserve"> </w:t>
      </w:r>
      <w:r>
        <w:rPr>
          <w:w w:val="90"/>
        </w:rPr>
        <w:t>support</w:t>
      </w:r>
      <w:r>
        <w:rPr>
          <w:spacing w:val="-7"/>
          <w:w w:val="90"/>
        </w:rPr>
        <w:t xml:space="preserve"> </w:t>
      </w:r>
      <w:r>
        <w:rPr>
          <w:w w:val="90"/>
        </w:rPr>
        <w:t>social</w:t>
      </w:r>
      <w:r>
        <w:rPr>
          <w:spacing w:val="-13"/>
          <w:w w:val="90"/>
        </w:rPr>
        <w:t xml:space="preserve"> </w:t>
      </w:r>
      <w:r>
        <w:rPr>
          <w:w w:val="90"/>
        </w:rPr>
        <w:t>workers</w:t>
      </w:r>
      <w:r>
        <w:rPr>
          <w:spacing w:val="-7"/>
          <w:w w:val="90"/>
        </w:rPr>
        <w:t xml:space="preserve"> </w:t>
      </w:r>
      <w:r>
        <w:rPr>
          <w:w w:val="90"/>
        </w:rPr>
        <w:t>in</w:t>
      </w:r>
      <w:r>
        <w:rPr>
          <w:spacing w:val="-8"/>
          <w:w w:val="90"/>
        </w:rPr>
        <w:t xml:space="preserve"> </w:t>
      </w:r>
      <w:r>
        <w:rPr>
          <w:w w:val="90"/>
        </w:rPr>
        <w:t>tracking</w:t>
      </w:r>
      <w:r>
        <w:rPr>
          <w:spacing w:val="-8"/>
          <w:w w:val="90"/>
        </w:rPr>
        <w:t xml:space="preserve"> </w:t>
      </w:r>
      <w:r>
        <w:rPr>
          <w:w w:val="90"/>
        </w:rPr>
        <w:t xml:space="preserve">and </w:t>
      </w:r>
      <w:r>
        <w:rPr>
          <w:spacing w:val="-2"/>
          <w:w w:val="90"/>
        </w:rPr>
        <w:t>addressing</w:t>
      </w:r>
      <w:r>
        <w:rPr>
          <w:spacing w:val="-11"/>
          <w:w w:val="90"/>
        </w:rPr>
        <w:t xml:space="preserve"> </w:t>
      </w:r>
      <w:r>
        <w:rPr>
          <w:spacing w:val="-2"/>
          <w:w w:val="90"/>
        </w:rPr>
        <w:t>critical</w:t>
      </w:r>
      <w:r>
        <w:rPr>
          <w:spacing w:val="-8"/>
          <w:w w:val="90"/>
        </w:rPr>
        <w:t xml:space="preserve"> </w:t>
      </w:r>
      <w:r>
        <w:rPr>
          <w:spacing w:val="-2"/>
          <w:w w:val="90"/>
        </w:rPr>
        <w:t>cases</w:t>
      </w:r>
      <w:r>
        <w:rPr>
          <w:spacing w:val="-8"/>
          <w:w w:val="90"/>
        </w:rPr>
        <w:t xml:space="preserve"> </w:t>
      </w:r>
      <w:r>
        <w:rPr>
          <w:spacing w:val="-2"/>
          <w:w w:val="90"/>
        </w:rPr>
        <w:t>and</w:t>
      </w:r>
      <w:r>
        <w:rPr>
          <w:spacing w:val="-8"/>
          <w:w w:val="90"/>
        </w:rPr>
        <w:t xml:space="preserve"> </w:t>
      </w:r>
      <w:r>
        <w:rPr>
          <w:spacing w:val="-2"/>
          <w:w w:val="90"/>
        </w:rPr>
        <w:t>incidents,</w:t>
      </w:r>
      <w:r>
        <w:rPr>
          <w:spacing w:val="-11"/>
          <w:w w:val="90"/>
        </w:rPr>
        <w:t xml:space="preserve"> </w:t>
      </w:r>
      <w:r>
        <w:rPr>
          <w:spacing w:val="-2"/>
          <w:w w:val="90"/>
        </w:rPr>
        <w:t>with</w:t>
      </w:r>
      <w:r>
        <w:rPr>
          <w:spacing w:val="-7"/>
          <w:w w:val="90"/>
        </w:rPr>
        <w:t xml:space="preserve"> </w:t>
      </w:r>
      <w:r>
        <w:rPr>
          <w:spacing w:val="-2"/>
          <w:w w:val="90"/>
        </w:rPr>
        <w:t>a</w:t>
      </w:r>
      <w:r>
        <w:rPr>
          <w:spacing w:val="-8"/>
          <w:w w:val="90"/>
        </w:rPr>
        <w:t xml:space="preserve"> </w:t>
      </w:r>
      <w:r>
        <w:rPr>
          <w:spacing w:val="-2"/>
          <w:w w:val="90"/>
        </w:rPr>
        <w:t>speciﬁc</w:t>
      </w:r>
      <w:r>
        <w:rPr>
          <w:spacing w:val="-8"/>
          <w:w w:val="90"/>
        </w:rPr>
        <w:t xml:space="preserve"> </w:t>
      </w:r>
      <w:r>
        <w:rPr>
          <w:spacing w:val="-2"/>
          <w:w w:val="90"/>
        </w:rPr>
        <w:t>maltreatment</w:t>
      </w:r>
      <w:r>
        <w:rPr>
          <w:spacing w:val="-8"/>
          <w:w w:val="90"/>
        </w:rPr>
        <w:t xml:space="preserve"> </w:t>
      </w:r>
      <w:r>
        <w:rPr>
          <w:spacing w:val="-2"/>
          <w:w w:val="90"/>
        </w:rPr>
        <w:t>code</w:t>
      </w:r>
      <w:r>
        <w:rPr>
          <w:spacing w:val="-8"/>
          <w:w w:val="90"/>
        </w:rPr>
        <w:t xml:space="preserve"> </w:t>
      </w:r>
      <w:proofErr w:type="gramStart"/>
      <w:r>
        <w:rPr>
          <w:spacing w:val="-2"/>
          <w:w w:val="90"/>
        </w:rPr>
        <w:t>being</w:t>
      </w:r>
      <w:r>
        <w:rPr>
          <w:spacing w:val="-8"/>
          <w:w w:val="90"/>
        </w:rPr>
        <w:t xml:space="preserve"> </w:t>
      </w:r>
      <w:r>
        <w:rPr>
          <w:spacing w:val="-2"/>
          <w:w w:val="90"/>
        </w:rPr>
        <w:t>assigned</w:t>
      </w:r>
      <w:proofErr w:type="gramEnd"/>
      <w:r>
        <w:rPr>
          <w:spacing w:val="-8"/>
          <w:w w:val="90"/>
        </w:rPr>
        <w:t xml:space="preserve"> </w:t>
      </w:r>
      <w:r>
        <w:rPr>
          <w:spacing w:val="-2"/>
          <w:w w:val="90"/>
        </w:rPr>
        <w:t xml:space="preserve">to </w:t>
      </w:r>
      <w:r>
        <w:rPr>
          <w:w w:val="85"/>
        </w:rPr>
        <w:t>LGBTQ</w:t>
      </w:r>
      <w:r>
        <w:rPr>
          <w:spacing w:val="-6"/>
          <w:w w:val="85"/>
        </w:rPr>
        <w:t xml:space="preserve"> </w:t>
      </w:r>
      <w:r>
        <w:rPr>
          <w:w w:val="85"/>
        </w:rPr>
        <w:t>youth.</w:t>
      </w:r>
      <w:r>
        <w:rPr>
          <w:spacing w:val="-6"/>
          <w:w w:val="85"/>
        </w:rPr>
        <w:t xml:space="preserve"> </w:t>
      </w:r>
      <w:r>
        <w:rPr>
          <w:w w:val="85"/>
        </w:rPr>
        <w:t>The Commission understands that there are other</w:t>
      </w:r>
      <w:r>
        <w:rPr>
          <w:spacing w:val="-6"/>
          <w:w w:val="85"/>
        </w:rPr>
        <w:t xml:space="preserve"> </w:t>
      </w:r>
      <w:r>
        <w:rPr>
          <w:w w:val="85"/>
        </w:rPr>
        <w:t xml:space="preserve">states, such as Georgia, that </w:t>
      </w:r>
      <w:r>
        <w:rPr>
          <w:w w:val="90"/>
        </w:rPr>
        <w:t>have</w:t>
      </w:r>
      <w:r>
        <w:rPr>
          <w:spacing w:val="-3"/>
          <w:w w:val="90"/>
        </w:rPr>
        <w:t xml:space="preserve"> </w:t>
      </w:r>
      <w:r>
        <w:rPr>
          <w:w w:val="90"/>
        </w:rPr>
        <w:t>implemented</w:t>
      </w:r>
      <w:r>
        <w:rPr>
          <w:spacing w:val="-3"/>
          <w:w w:val="90"/>
        </w:rPr>
        <w:t xml:space="preserve"> </w:t>
      </w:r>
      <w:r>
        <w:rPr>
          <w:w w:val="90"/>
        </w:rPr>
        <w:t>a</w:t>
      </w:r>
      <w:r>
        <w:rPr>
          <w:spacing w:val="-3"/>
          <w:w w:val="90"/>
        </w:rPr>
        <w:t xml:space="preserve"> </w:t>
      </w:r>
      <w:r>
        <w:rPr>
          <w:w w:val="90"/>
        </w:rPr>
        <w:t>maltreatment</w:t>
      </w:r>
      <w:r>
        <w:rPr>
          <w:spacing w:val="-2"/>
          <w:w w:val="90"/>
        </w:rPr>
        <w:t xml:space="preserve"> </w:t>
      </w:r>
      <w:r>
        <w:rPr>
          <w:w w:val="90"/>
        </w:rPr>
        <w:t>code</w:t>
      </w:r>
      <w:r>
        <w:rPr>
          <w:spacing w:val="-3"/>
          <w:w w:val="90"/>
        </w:rPr>
        <w:t xml:space="preserve"> </w:t>
      </w:r>
      <w:r>
        <w:rPr>
          <w:w w:val="90"/>
        </w:rPr>
        <w:t>system</w:t>
      </w:r>
      <w:r>
        <w:rPr>
          <w:spacing w:val="-3"/>
          <w:w w:val="90"/>
        </w:rPr>
        <w:t xml:space="preserve"> </w:t>
      </w:r>
      <w:r>
        <w:rPr>
          <w:w w:val="90"/>
        </w:rPr>
        <w:t>that</w:t>
      </w:r>
      <w:r>
        <w:rPr>
          <w:spacing w:val="-2"/>
          <w:w w:val="90"/>
        </w:rPr>
        <w:t xml:space="preserve"> </w:t>
      </w:r>
      <w:r>
        <w:rPr>
          <w:w w:val="90"/>
        </w:rPr>
        <w:t>provides</w:t>
      </w:r>
      <w:r>
        <w:rPr>
          <w:spacing w:val="-3"/>
          <w:w w:val="90"/>
        </w:rPr>
        <w:t xml:space="preserve"> </w:t>
      </w:r>
      <w:r>
        <w:rPr>
          <w:w w:val="90"/>
        </w:rPr>
        <w:t>multiple</w:t>
      </w:r>
      <w:r>
        <w:rPr>
          <w:spacing w:val="-3"/>
          <w:w w:val="90"/>
        </w:rPr>
        <w:t xml:space="preserve"> </w:t>
      </w:r>
      <w:r>
        <w:rPr>
          <w:w w:val="90"/>
        </w:rPr>
        <w:t>beneﬁts,</w:t>
      </w:r>
      <w:r>
        <w:rPr>
          <w:spacing w:val="-2"/>
          <w:w w:val="90"/>
        </w:rPr>
        <w:t xml:space="preserve"> </w:t>
      </w:r>
      <w:r>
        <w:rPr>
          <w:w w:val="90"/>
        </w:rPr>
        <w:t xml:space="preserve">including </w:t>
      </w:r>
      <w:r>
        <w:rPr>
          <w:spacing w:val="-4"/>
          <w:w w:val="90"/>
        </w:rPr>
        <w:t>indicating</w:t>
      </w:r>
      <w:r>
        <w:rPr>
          <w:spacing w:val="-9"/>
          <w:w w:val="90"/>
        </w:rPr>
        <w:t xml:space="preserve"> </w:t>
      </w:r>
      <w:r>
        <w:rPr>
          <w:spacing w:val="-4"/>
          <w:w w:val="90"/>
        </w:rPr>
        <w:t>and</w:t>
      </w:r>
      <w:r>
        <w:rPr>
          <w:spacing w:val="-9"/>
          <w:w w:val="90"/>
        </w:rPr>
        <w:t xml:space="preserve"> </w:t>
      </w:r>
      <w:r>
        <w:rPr>
          <w:spacing w:val="-4"/>
          <w:w w:val="90"/>
        </w:rPr>
        <w:t>categorizing</w:t>
      </w:r>
      <w:r>
        <w:rPr>
          <w:spacing w:val="-8"/>
          <w:w w:val="90"/>
        </w:rPr>
        <w:t xml:space="preserve"> </w:t>
      </w:r>
      <w:r>
        <w:rPr>
          <w:spacing w:val="-4"/>
          <w:w w:val="90"/>
        </w:rPr>
        <w:t>levels</w:t>
      </w:r>
      <w:r>
        <w:rPr>
          <w:spacing w:val="-9"/>
          <w:w w:val="90"/>
        </w:rPr>
        <w:t xml:space="preserve"> </w:t>
      </w:r>
      <w:r>
        <w:rPr>
          <w:spacing w:val="-4"/>
          <w:w w:val="90"/>
        </w:rPr>
        <w:t>of</w:t>
      </w:r>
      <w:r>
        <w:rPr>
          <w:spacing w:val="-9"/>
          <w:w w:val="90"/>
        </w:rPr>
        <w:t xml:space="preserve"> </w:t>
      </w:r>
      <w:r>
        <w:rPr>
          <w:spacing w:val="-4"/>
          <w:w w:val="90"/>
        </w:rPr>
        <w:t>imminent</w:t>
      </w:r>
      <w:r>
        <w:rPr>
          <w:spacing w:val="-8"/>
          <w:w w:val="90"/>
        </w:rPr>
        <w:t xml:space="preserve"> </w:t>
      </w:r>
      <w:r>
        <w:rPr>
          <w:spacing w:val="-4"/>
          <w:w w:val="90"/>
        </w:rPr>
        <w:t>risk</w:t>
      </w:r>
      <w:r>
        <w:rPr>
          <w:spacing w:val="-9"/>
          <w:w w:val="90"/>
        </w:rPr>
        <w:t xml:space="preserve"> </w:t>
      </w:r>
      <w:r>
        <w:rPr>
          <w:spacing w:val="-4"/>
          <w:w w:val="90"/>
        </w:rPr>
        <w:t>–</w:t>
      </w:r>
      <w:r>
        <w:rPr>
          <w:spacing w:val="-9"/>
          <w:w w:val="90"/>
        </w:rPr>
        <w:t xml:space="preserve"> </w:t>
      </w:r>
      <w:r>
        <w:rPr>
          <w:spacing w:val="-4"/>
          <w:w w:val="90"/>
        </w:rPr>
        <w:t>used</w:t>
      </w:r>
      <w:r>
        <w:rPr>
          <w:spacing w:val="-8"/>
          <w:w w:val="90"/>
        </w:rPr>
        <w:t xml:space="preserve"> </w:t>
      </w:r>
      <w:r>
        <w:rPr>
          <w:spacing w:val="-4"/>
          <w:w w:val="90"/>
        </w:rPr>
        <w:t>by</w:t>
      </w:r>
      <w:r>
        <w:rPr>
          <w:spacing w:val="-9"/>
          <w:w w:val="90"/>
        </w:rPr>
        <w:t xml:space="preserve"> </w:t>
      </w:r>
      <w:r>
        <w:rPr>
          <w:spacing w:val="-4"/>
          <w:w w:val="90"/>
        </w:rPr>
        <w:t>social</w:t>
      </w:r>
      <w:r>
        <w:rPr>
          <w:spacing w:val="-9"/>
          <w:w w:val="90"/>
        </w:rPr>
        <w:t xml:space="preserve"> </w:t>
      </w:r>
      <w:r>
        <w:rPr>
          <w:spacing w:val="-4"/>
          <w:w w:val="90"/>
        </w:rPr>
        <w:t>workers</w:t>
      </w:r>
      <w:r>
        <w:rPr>
          <w:spacing w:val="-8"/>
          <w:w w:val="90"/>
        </w:rPr>
        <w:t xml:space="preserve"> </w:t>
      </w:r>
      <w:r>
        <w:rPr>
          <w:spacing w:val="-4"/>
          <w:w w:val="90"/>
        </w:rPr>
        <w:t>to</w:t>
      </w:r>
      <w:r>
        <w:rPr>
          <w:spacing w:val="-9"/>
          <w:w w:val="90"/>
        </w:rPr>
        <w:t xml:space="preserve"> </w:t>
      </w:r>
      <w:r>
        <w:rPr>
          <w:spacing w:val="-4"/>
          <w:w w:val="90"/>
        </w:rPr>
        <w:t>better</w:t>
      </w:r>
      <w:r>
        <w:rPr>
          <w:spacing w:val="-9"/>
          <w:w w:val="90"/>
        </w:rPr>
        <w:t xml:space="preserve"> </w:t>
      </w:r>
      <w:r>
        <w:rPr>
          <w:spacing w:val="-4"/>
          <w:w w:val="90"/>
        </w:rPr>
        <w:t xml:space="preserve">prepare </w:t>
      </w:r>
      <w:r>
        <w:rPr>
          <w:w w:val="85"/>
        </w:rPr>
        <w:t>and</w:t>
      </w:r>
      <w:r>
        <w:rPr>
          <w:spacing w:val="-9"/>
          <w:w w:val="85"/>
        </w:rPr>
        <w:t xml:space="preserve"> </w:t>
      </w:r>
      <w:r>
        <w:rPr>
          <w:w w:val="85"/>
        </w:rPr>
        <w:t>support</w:t>
      </w:r>
      <w:r>
        <w:rPr>
          <w:spacing w:val="-8"/>
          <w:w w:val="85"/>
        </w:rPr>
        <w:t xml:space="preserve"> </w:t>
      </w:r>
      <w:r>
        <w:rPr>
          <w:w w:val="85"/>
        </w:rPr>
        <w:t>youth</w:t>
      </w:r>
      <w:r>
        <w:rPr>
          <w:spacing w:val="-9"/>
          <w:w w:val="85"/>
        </w:rPr>
        <w:t xml:space="preserve"> </w:t>
      </w:r>
      <w:r>
        <w:rPr>
          <w:w w:val="85"/>
        </w:rPr>
        <w:t>in</w:t>
      </w:r>
      <w:r>
        <w:rPr>
          <w:spacing w:val="-8"/>
          <w:w w:val="85"/>
        </w:rPr>
        <w:t xml:space="preserve"> </w:t>
      </w:r>
      <w:r>
        <w:rPr>
          <w:w w:val="85"/>
        </w:rPr>
        <w:t>their</w:t>
      </w:r>
      <w:r>
        <w:rPr>
          <w:spacing w:val="-9"/>
          <w:w w:val="85"/>
        </w:rPr>
        <w:t xml:space="preserve"> </w:t>
      </w:r>
      <w:r>
        <w:rPr>
          <w:w w:val="85"/>
        </w:rPr>
        <w:t>caseload</w:t>
      </w:r>
      <w:r>
        <w:rPr>
          <w:spacing w:val="-8"/>
          <w:w w:val="85"/>
        </w:rPr>
        <w:t xml:space="preserve"> </w:t>
      </w:r>
      <w:r>
        <w:rPr>
          <w:w w:val="85"/>
        </w:rPr>
        <w:t>–</w:t>
      </w:r>
      <w:r>
        <w:rPr>
          <w:spacing w:val="-9"/>
          <w:w w:val="85"/>
        </w:rPr>
        <w:t xml:space="preserve"> </w:t>
      </w:r>
      <w:r>
        <w:rPr>
          <w:w w:val="85"/>
        </w:rPr>
        <w:t>as</w:t>
      </w:r>
      <w:r>
        <w:rPr>
          <w:spacing w:val="-8"/>
          <w:w w:val="85"/>
        </w:rPr>
        <w:t xml:space="preserve"> </w:t>
      </w:r>
      <w:r>
        <w:rPr>
          <w:w w:val="85"/>
        </w:rPr>
        <w:t>well</w:t>
      </w:r>
      <w:r>
        <w:rPr>
          <w:spacing w:val="-8"/>
          <w:w w:val="85"/>
        </w:rPr>
        <w:t xml:space="preserve"> </w:t>
      </w:r>
      <w:r>
        <w:rPr>
          <w:w w:val="85"/>
        </w:rPr>
        <w:t>as</w:t>
      </w:r>
      <w:r>
        <w:rPr>
          <w:spacing w:val="-9"/>
          <w:w w:val="85"/>
        </w:rPr>
        <w:t xml:space="preserve"> </w:t>
      </w:r>
      <w:r>
        <w:rPr>
          <w:w w:val="85"/>
        </w:rPr>
        <w:t>better</w:t>
      </w:r>
      <w:r>
        <w:rPr>
          <w:spacing w:val="-8"/>
          <w:w w:val="85"/>
        </w:rPr>
        <w:t xml:space="preserve"> </w:t>
      </w:r>
      <w:r>
        <w:rPr>
          <w:w w:val="85"/>
        </w:rPr>
        <w:t>categorizing</w:t>
      </w:r>
      <w:r>
        <w:rPr>
          <w:spacing w:val="-9"/>
          <w:w w:val="85"/>
        </w:rPr>
        <w:t xml:space="preserve"> </w:t>
      </w:r>
      <w:r>
        <w:rPr>
          <w:w w:val="85"/>
        </w:rPr>
        <w:t>a</w:t>
      </w:r>
      <w:r>
        <w:rPr>
          <w:spacing w:val="-8"/>
          <w:w w:val="85"/>
        </w:rPr>
        <w:t xml:space="preserve"> </w:t>
      </w:r>
      <w:r>
        <w:rPr>
          <w:w w:val="85"/>
        </w:rPr>
        <w:t>case’s</w:t>
      </w:r>
      <w:r>
        <w:rPr>
          <w:spacing w:val="-6"/>
          <w:w w:val="85"/>
        </w:rPr>
        <w:t xml:space="preserve"> </w:t>
      </w:r>
      <w:r>
        <w:rPr>
          <w:w w:val="85"/>
        </w:rPr>
        <w:t>eligibility</w:t>
      </w:r>
      <w:r>
        <w:rPr>
          <w:spacing w:val="-8"/>
          <w:w w:val="85"/>
        </w:rPr>
        <w:t xml:space="preserve"> </w:t>
      </w:r>
      <w:r>
        <w:rPr>
          <w:w w:val="85"/>
        </w:rPr>
        <w:t>for</w:t>
      </w:r>
      <w:r>
        <w:rPr>
          <w:spacing w:val="-9"/>
          <w:w w:val="85"/>
        </w:rPr>
        <w:t xml:space="preserve"> </w:t>
      </w:r>
      <w:r>
        <w:rPr>
          <w:w w:val="85"/>
        </w:rPr>
        <w:t xml:space="preserve">family </w:t>
      </w:r>
      <w:r>
        <w:rPr>
          <w:w w:val="90"/>
        </w:rPr>
        <w:t>preservation</w:t>
      </w:r>
      <w:r>
        <w:rPr>
          <w:spacing w:val="-3"/>
          <w:w w:val="90"/>
        </w:rPr>
        <w:t xml:space="preserve"> </w:t>
      </w:r>
      <w:r>
        <w:rPr>
          <w:w w:val="90"/>
        </w:rPr>
        <w:t>services;</w:t>
      </w:r>
      <w:r>
        <w:rPr>
          <w:spacing w:val="-3"/>
          <w:w w:val="90"/>
        </w:rPr>
        <w:t xml:space="preserve"> </w:t>
      </w:r>
      <w:r>
        <w:rPr>
          <w:w w:val="90"/>
        </w:rPr>
        <w:t>and</w:t>
      </w:r>
      <w:r>
        <w:rPr>
          <w:spacing w:val="-3"/>
          <w:w w:val="90"/>
        </w:rPr>
        <w:t xml:space="preserve"> </w:t>
      </w:r>
      <w:r>
        <w:rPr>
          <w:w w:val="90"/>
        </w:rPr>
        <w:t>providing</w:t>
      </w:r>
      <w:r>
        <w:rPr>
          <w:spacing w:val="-3"/>
          <w:w w:val="90"/>
        </w:rPr>
        <w:t xml:space="preserve"> </w:t>
      </w:r>
      <w:r>
        <w:rPr>
          <w:w w:val="90"/>
        </w:rPr>
        <w:t>the</w:t>
      </w:r>
      <w:r>
        <w:rPr>
          <w:spacing w:val="-3"/>
          <w:w w:val="90"/>
        </w:rPr>
        <w:t xml:space="preserve"> </w:t>
      </w:r>
      <w:r>
        <w:rPr>
          <w:w w:val="90"/>
        </w:rPr>
        <w:t>state</w:t>
      </w:r>
      <w:r>
        <w:rPr>
          <w:spacing w:val="-3"/>
          <w:w w:val="90"/>
        </w:rPr>
        <w:t xml:space="preserve"> </w:t>
      </w:r>
      <w:r>
        <w:rPr>
          <w:w w:val="90"/>
        </w:rPr>
        <w:t>and</w:t>
      </w:r>
      <w:r>
        <w:rPr>
          <w:spacing w:val="-3"/>
          <w:w w:val="90"/>
        </w:rPr>
        <w:t xml:space="preserve"> </w:t>
      </w:r>
      <w:r>
        <w:rPr>
          <w:w w:val="90"/>
        </w:rPr>
        <w:t>researchers</w:t>
      </w:r>
      <w:r>
        <w:rPr>
          <w:spacing w:val="-9"/>
          <w:w w:val="90"/>
        </w:rPr>
        <w:t xml:space="preserve"> </w:t>
      </w:r>
      <w:r>
        <w:rPr>
          <w:w w:val="90"/>
        </w:rPr>
        <w:t>with</w:t>
      </w:r>
      <w:r>
        <w:rPr>
          <w:spacing w:val="-3"/>
          <w:w w:val="90"/>
        </w:rPr>
        <w:t xml:space="preserve"> </w:t>
      </w:r>
      <w:r>
        <w:rPr>
          <w:w w:val="90"/>
        </w:rPr>
        <w:t>helpful</w:t>
      </w:r>
      <w:r>
        <w:rPr>
          <w:spacing w:val="-3"/>
          <w:w w:val="90"/>
        </w:rPr>
        <w:t xml:space="preserve"> </w:t>
      </w:r>
      <w:r>
        <w:rPr>
          <w:w w:val="90"/>
        </w:rPr>
        <w:t>data</w:t>
      </w:r>
      <w:r>
        <w:rPr>
          <w:spacing w:val="-3"/>
          <w:w w:val="90"/>
        </w:rPr>
        <w:t xml:space="preserve"> </w:t>
      </w:r>
      <w:r>
        <w:rPr>
          <w:w w:val="90"/>
        </w:rPr>
        <w:t>to</w:t>
      </w:r>
      <w:r>
        <w:rPr>
          <w:spacing w:val="-3"/>
          <w:w w:val="90"/>
        </w:rPr>
        <w:t xml:space="preserve"> </w:t>
      </w:r>
      <w:r>
        <w:rPr>
          <w:w w:val="90"/>
        </w:rPr>
        <w:t xml:space="preserve">better </w:t>
      </w:r>
      <w:r>
        <w:rPr>
          <w:spacing w:val="-8"/>
        </w:rPr>
        <w:t>understand critical trends and gaps in casework. Furthermore, proper</w:t>
      </w:r>
      <w:r>
        <w:rPr>
          <w:spacing w:val="-11"/>
        </w:rPr>
        <w:t xml:space="preserve"> </w:t>
      </w:r>
      <w:r>
        <w:rPr>
          <w:spacing w:val="-8"/>
        </w:rPr>
        <w:t xml:space="preserve">coding of cases </w:t>
      </w:r>
      <w:r>
        <w:rPr>
          <w:w w:val="90"/>
        </w:rPr>
        <w:t>minimizes</w:t>
      </w:r>
      <w:r>
        <w:rPr>
          <w:spacing w:val="-4"/>
          <w:w w:val="90"/>
        </w:rPr>
        <w:t xml:space="preserve"> </w:t>
      </w:r>
      <w:r>
        <w:rPr>
          <w:w w:val="90"/>
        </w:rPr>
        <w:t>child</w:t>
      </w:r>
      <w:r>
        <w:rPr>
          <w:spacing w:val="-4"/>
          <w:w w:val="90"/>
        </w:rPr>
        <w:t xml:space="preserve"> </w:t>
      </w:r>
      <w:r>
        <w:rPr>
          <w:w w:val="90"/>
        </w:rPr>
        <w:t>abuse</w:t>
      </w:r>
      <w:r>
        <w:rPr>
          <w:spacing w:val="-4"/>
          <w:w w:val="90"/>
        </w:rPr>
        <w:t xml:space="preserve"> </w:t>
      </w:r>
      <w:r>
        <w:rPr>
          <w:w w:val="90"/>
        </w:rPr>
        <w:t>and</w:t>
      </w:r>
      <w:r>
        <w:rPr>
          <w:spacing w:val="-4"/>
          <w:w w:val="90"/>
        </w:rPr>
        <w:t xml:space="preserve"> </w:t>
      </w:r>
      <w:r>
        <w:rPr>
          <w:w w:val="90"/>
        </w:rPr>
        <w:t>neglect</w:t>
      </w:r>
      <w:r>
        <w:rPr>
          <w:spacing w:val="-4"/>
          <w:w w:val="90"/>
        </w:rPr>
        <w:t xml:space="preserve"> </w:t>
      </w:r>
      <w:r>
        <w:rPr>
          <w:w w:val="90"/>
        </w:rPr>
        <w:t>(CAN)</w:t>
      </w:r>
      <w:r>
        <w:rPr>
          <w:spacing w:val="-4"/>
          <w:w w:val="90"/>
        </w:rPr>
        <w:t xml:space="preserve"> </w:t>
      </w:r>
      <w:r>
        <w:rPr>
          <w:w w:val="90"/>
        </w:rPr>
        <w:t>registries</w:t>
      </w:r>
      <w:r>
        <w:rPr>
          <w:spacing w:val="-4"/>
          <w:w w:val="90"/>
        </w:rPr>
        <w:t xml:space="preserve"> </w:t>
      </w:r>
      <w:r>
        <w:rPr>
          <w:w w:val="90"/>
        </w:rPr>
        <w:t>for</w:t>
      </w:r>
      <w:r>
        <w:rPr>
          <w:spacing w:val="-10"/>
          <w:w w:val="90"/>
        </w:rPr>
        <w:t xml:space="preserve"> </w:t>
      </w:r>
      <w:r>
        <w:rPr>
          <w:w w:val="90"/>
        </w:rPr>
        <w:t>parents</w:t>
      </w:r>
      <w:r>
        <w:rPr>
          <w:spacing w:val="-4"/>
          <w:w w:val="90"/>
        </w:rPr>
        <w:t xml:space="preserve"> </w:t>
      </w:r>
      <w:r>
        <w:rPr>
          <w:w w:val="90"/>
        </w:rPr>
        <w:t>and</w:t>
      </w:r>
      <w:r>
        <w:rPr>
          <w:spacing w:val="-4"/>
          <w:w w:val="90"/>
        </w:rPr>
        <w:t xml:space="preserve"> </w:t>
      </w:r>
      <w:r>
        <w:rPr>
          <w:w w:val="90"/>
        </w:rPr>
        <w:t>families</w:t>
      </w:r>
      <w:r>
        <w:rPr>
          <w:spacing w:val="-4"/>
          <w:w w:val="90"/>
        </w:rPr>
        <w:t xml:space="preserve"> </w:t>
      </w:r>
      <w:r>
        <w:rPr>
          <w:w w:val="90"/>
        </w:rPr>
        <w:t>by</w:t>
      </w:r>
      <w:r>
        <w:rPr>
          <w:spacing w:val="-10"/>
          <w:w w:val="90"/>
        </w:rPr>
        <w:t xml:space="preserve"> </w:t>
      </w:r>
      <w:r>
        <w:rPr>
          <w:w w:val="90"/>
        </w:rPr>
        <w:t xml:space="preserve">supporting </w:t>
      </w:r>
      <w:r>
        <w:rPr>
          <w:w w:val="85"/>
        </w:rPr>
        <w:t>service</w:t>
      </w:r>
      <w:r>
        <w:rPr>
          <w:spacing w:val="-9"/>
          <w:w w:val="85"/>
        </w:rPr>
        <w:t xml:space="preserve"> </w:t>
      </w:r>
      <w:r>
        <w:rPr>
          <w:w w:val="85"/>
        </w:rPr>
        <w:t>intervention</w:t>
      </w:r>
      <w:r>
        <w:rPr>
          <w:spacing w:val="-8"/>
          <w:w w:val="85"/>
        </w:rPr>
        <w:t xml:space="preserve"> </w:t>
      </w:r>
      <w:r>
        <w:rPr>
          <w:w w:val="85"/>
        </w:rPr>
        <w:t>rather</w:t>
      </w:r>
      <w:r>
        <w:rPr>
          <w:spacing w:val="-9"/>
          <w:w w:val="85"/>
        </w:rPr>
        <w:t xml:space="preserve"> </w:t>
      </w:r>
      <w:r>
        <w:rPr>
          <w:w w:val="85"/>
        </w:rPr>
        <w:t>than</w:t>
      </w:r>
      <w:r>
        <w:rPr>
          <w:spacing w:val="-8"/>
          <w:w w:val="85"/>
        </w:rPr>
        <w:t xml:space="preserve"> </w:t>
      </w:r>
      <w:r>
        <w:rPr>
          <w:w w:val="85"/>
        </w:rPr>
        <w:t>a</w:t>
      </w:r>
      <w:r>
        <w:rPr>
          <w:spacing w:val="-4"/>
          <w:w w:val="85"/>
        </w:rPr>
        <w:t xml:space="preserve"> </w:t>
      </w:r>
      <w:r>
        <w:rPr>
          <w:w w:val="85"/>
        </w:rPr>
        <w:t>removal,</w:t>
      </w:r>
      <w:r>
        <w:rPr>
          <w:spacing w:val="-4"/>
          <w:w w:val="85"/>
        </w:rPr>
        <w:t xml:space="preserve"> </w:t>
      </w:r>
      <w:r>
        <w:rPr>
          <w:w w:val="85"/>
        </w:rPr>
        <w:t>as</w:t>
      </w:r>
      <w:r>
        <w:rPr>
          <w:spacing w:val="-4"/>
          <w:w w:val="85"/>
        </w:rPr>
        <w:t xml:space="preserve"> </w:t>
      </w:r>
      <w:r>
        <w:rPr>
          <w:w w:val="85"/>
        </w:rPr>
        <w:t>a</w:t>
      </w:r>
      <w:r>
        <w:rPr>
          <w:spacing w:val="-4"/>
          <w:w w:val="85"/>
        </w:rPr>
        <w:t xml:space="preserve"> </w:t>
      </w:r>
      <w:r>
        <w:rPr>
          <w:w w:val="85"/>
        </w:rPr>
        <w:t>CAN</w:t>
      </w:r>
      <w:r>
        <w:rPr>
          <w:spacing w:val="-4"/>
          <w:w w:val="85"/>
        </w:rPr>
        <w:t xml:space="preserve"> </w:t>
      </w:r>
      <w:r>
        <w:rPr>
          <w:w w:val="85"/>
        </w:rPr>
        <w:t>registry</w:t>
      </w:r>
      <w:r>
        <w:rPr>
          <w:spacing w:val="-9"/>
          <w:w w:val="85"/>
        </w:rPr>
        <w:t xml:space="preserve"> </w:t>
      </w:r>
      <w:r>
        <w:rPr>
          <w:w w:val="85"/>
        </w:rPr>
        <w:t>can</w:t>
      </w:r>
      <w:r>
        <w:rPr>
          <w:spacing w:val="-3"/>
          <w:w w:val="85"/>
        </w:rPr>
        <w:t xml:space="preserve"> </w:t>
      </w:r>
      <w:r>
        <w:rPr>
          <w:w w:val="85"/>
        </w:rPr>
        <w:t>negatively</w:t>
      </w:r>
      <w:r>
        <w:rPr>
          <w:spacing w:val="-9"/>
          <w:w w:val="85"/>
        </w:rPr>
        <w:t xml:space="preserve"> </w:t>
      </w:r>
      <w:r>
        <w:rPr>
          <w:w w:val="85"/>
        </w:rPr>
        <w:t>impact</w:t>
      </w:r>
      <w:r>
        <w:rPr>
          <w:spacing w:val="-3"/>
          <w:w w:val="85"/>
        </w:rPr>
        <w:t xml:space="preserve"> </w:t>
      </w:r>
      <w:r>
        <w:rPr>
          <w:w w:val="85"/>
        </w:rPr>
        <w:t xml:space="preserve">caregivers’ </w:t>
      </w:r>
      <w:r>
        <w:rPr>
          <w:spacing w:val="-4"/>
          <w:w w:val="90"/>
        </w:rPr>
        <w:t>economic status and ability</w:t>
      </w:r>
      <w:r>
        <w:rPr>
          <w:spacing w:val="-9"/>
          <w:w w:val="90"/>
        </w:rPr>
        <w:t xml:space="preserve"> </w:t>
      </w:r>
      <w:r>
        <w:rPr>
          <w:spacing w:val="-4"/>
          <w:w w:val="90"/>
        </w:rPr>
        <w:t xml:space="preserve">to retain employment. However, despite the unique experiences </w:t>
      </w:r>
      <w:r>
        <w:rPr>
          <w:w w:val="90"/>
        </w:rPr>
        <w:t>faced</w:t>
      </w:r>
      <w:r>
        <w:rPr>
          <w:spacing w:val="-13"/>
          <w:w w:val="90"/>
        </w:rPr>
        <w:t xml:space="preserve"> </w:t>
      </w:r>
      <w:r>
        <w:rPr>
          <w:w w:val="90"/>
        </w:rPr>
        <w:t>by</w:t>
      </w:r>
      <w:r>
        <w:rPr>
          <w:spacing w:val="-13"/>
          <w:w w:val="90"/>
        </w:rPr>
        <w:t xml:space="preserve"> </w:t>
      </w:r>
      <w:r>
        <w:rPr>
          <w:w w:val="90"/>
        </w:rPr>
        <w:t>LGBTQ</w:t>
      </w:r>
      <w:r>
        <w:rPr>
          <w:spacing w:val="-12"/>
          <w:w w:val="90"/>
        </w:rPr>
        <w:t xml:space="preserve"> </w:t>
      </w:r>
      <w:r>
        <w:rPr>
          <w:w w:val="90"/>
        </w:rPr>
        <w:t>youth</w:t>
      </w:r>
      <w:r>
        <w:rPr>
          <w:spacing w:val="-13"/>
          <w:w w:val="90"/>
        </w:rPr>
        <w:t xml:space="preserve"> </w:t>
      </w:r>
      <w:r>
        <w:rPr>
          <w:w w:val="90"/>
        </w:rPr>
        <w:t>who</w:t>
      </w:r>
      <w:r>
        <w:rPr>
          <w:spacing w:val="-13"/>
          <w:w w:val="90"/>
        </w:rPr>
        <w:t xml:space="preserve"> </w:t>
      </w:r>
      <w:r>
        <w:rPr>
          <w:w w:val="90"/>
        </w:rPr>
        <w:t>may</w:t>
      </w:r>
      <w:r>
        <w:rPr>
          <w:spacing w:val="-12"/>
          <w:w w:val="90"/>
        </w:rPr>
        <w:t xml:space="preserve"> </w:t>
      </w:r>
      <w:r>
        <w:rPr>
          <w:w w:val="90"/>
        </w:rPr>
        <w:t>be</w:t>
      </w:r>
      <w:r>
        <w:rPr>
          <w:spacing w:val="-12"/>
          <w:w w:val="90"/>
        </w:rPr>
        <w:t xml:space="preserve"> </w:t>
      </w:r>
      <w:r>
        <w:rPr>
          <w:w w:val="90"/>
        </w:rPr>
        <w:t>in</w:t>
      </w:r>
      <w:r>
        <w:rPr>
          <w:spacing w:val="-8"/>
          <w:w w:val="90"/>
        </w:rPr>
        <w:t xml:space="preserve"> </w:t>
      </w:r>
      <w:r>
        <w:rPr>
          <w:w w:val="90"/>
        </w:rPr>
        <w:t>the</w:t>
      </w:r>
      <w:r>
        <w:rPr>
          <w:spacing w:val="-8"/>
          <w:w w:val="90"/>
        </w:rPr>
        <w:t xml:space="preserve"> </w:t>
      </w:r>
      <w:r>
        <w:rPr>
          <w:w w:val="90"/>
        </w:rPr>
        <w:t>child</w:t>
      </w:r>
      <w:r>
        <w:rPr>
          <w:spacing w:val="-13"/>
          <w:w w:val="90"/>
        </w:rPr>
        <w:t xml:space="preserve"> </w:t>
      </w:r>
      <w:r>
        <w:rPr>
          <w:w w:val="90"/>
        </w:rPr>
        <w:t>welfare</w:t>
      </w:r>
      <w:r>
        <w:rPr>
          <w:spacing w:val="-8"/>
          <w:w w:val="90"/>
        </w:rPr>
        <w:t xml:space="preserve"> </w:t>
      </w:r>
      <w:r>
        <w:rPr>
          <w:w w:val="90"/>
        </w:rPr>
        <w:t>system,</w:t>
      </w:r>
      <w:r>
        <w:rPr>
          <w:spacing w:val="-8"/>
          <w:w w:val="90"/>
        </w:rPr>
        <w:t xml:space="preserve"> </w:t>
      </w:r>
      <w:r>
        <w:rPr>
          <w:w w:val="90"/>
        </w:rPr>
        <w:t>or</w:t>
      </w:r>
      <w:r>
        <w:rPr>
          <w:spacing w:val="-13"/>
          <w:w w:val="90"/>
        </w:rPr>
        <w:t xml:space="preserve"> </w:t>
      </w:r>
      <w:r>
        <w:rPr>
          <w:w w:val="90"/>
        </w:rPr>
        <w:t>may</w:t>
      </w:r>
      <w:r>
        <w:rPr>
          <w:spacing w:val="-13"/>
          <w:w w:val="90"/>
        </w:rPr>
        <w:t xml:space="preserve"> </w:t>
      </w:r>
      <w:r>
        <w:rPr>
          <w:w w:val="90"/>
        </w:rPr>
        <w:t>potentially</w:t>
      </w:r>
      <w:r>
        <w:rPr>
          <w:spacing w:val="-12"/>
          <w:w w:val="90"/>
        </w:rPr>
        <w:t xml:space="preserve"> </w:t>
      </w:r>
      <w:r>
        <w:rPr>
          <w:w w:val="90"/>
        </w:rPr>
        <w:t xml:space="preserve">become </w:t>
      </w:r>
      <w:r>
        <w:rPr>
          <w:spacing w:val="-2"/>
          <w:w w:val="90"/>
        </w:rPr>
        <w:t>involved</w:t>
      </w:r>
      <w:r>
        <w:rPr>
          <w:spacing w:val="-11"/>
          <w:w w:val="90"/>
        </w:rPr>
        <w:t xml:space="preserve"> </w:t>
      </w:r>
      <w:r>
        <w:rPr>
          <w:spacing w:val="-2"/>
          <w:w w:val="90"/>
        </w:rPr>
        <w:t>in</w:t>
      </w:r>
      <w:r>
        <w:rPr>
          <w:spacing w:val="-7"/>
          <w:w w:val="90"/>
        </w:rPr>
        <w:t xml:space="preserve"> </w:t>
      </w:r>
      <w:r>
        <w:rPr>
          <w:spacing w:val="-2"/>
          <w:w w:val="90"/>
        </w:rPr>
        <w:t>the</w:t>
      </w:r>
      <w:r>
        <w:rPr>
          <w:spacing w:val="-6"/>
          <w:w w:val="90"/>
        </w:rPr>
        <w:t xml:space="preserve"> </w:t>
      </w:r>
      <w:r>
        <w:rPr>
          <w:spacing w:val="-2"/>
          <w:w w:val="90"/>
        </w:rPr>
        <w:t>system,</w:t>
      </w:r>
      <w:r>
        <w:rPr>
          <w:spacing w:val="-6"/>
          <w:w w:val="90"/>
        </w:rPr>
        <w:t xml:space="preserve"> </w:t>
      </w:r>
      <w:r>
        <w:rPr>
          <w:spacing w:val="-2"/>
          <w:w w:val="90"/>
        </w:rPr>
        <w:t>no</w:t>
      </w:r>
      <w:r>
        <w:rPr>
          <w:spacing w:val="-6"/>
          <w:w w:val="90"/>
        </w:rPr>
        <w:t xml:space="preserve"> </w:t>
      </w:r>
      <w:r>
        <w:rPr>
          <w:spacing w:val="-2"/>
          <w:w w:val="90"/>
        </w:rPr>
        <w:t>state</w:t>
      </w:r>
      <w:r>
        <w:rPr>
          <w:spacing w:val="-6"/>
          <w:w w:val="90"/>
        </w:rPr>
        <w:t xml:space="preserve"> </w:t>
      </w:r>
      <w:r>
        <w:rPr>
          <w:spacing w:val="-2"/>
          <w:w w:val="90"/>
        </w:rPr>
        <w:t>has</w:t>
      </w:r>
      <w:r>
        <w:rPr>
          <w:spacing w:val="-6"/>
          <w:w w:val="90"/>
        </w:rPr>
        <w:t xml:space="preserve"> </w:t>
      </w:r>
      <w:r>
        <w:rPr>
          <w:spacing w:val="-2"/>
          <w:w w:val="90"/>
        </w:rPr>
        <w:t>any</w:t>
      </w:r>
      <w:r>
        <w:rPr>
          <w:spacing w:val="-11"/>
          <w:w w:val="90"/>
        </w:rPr>
        <w:t xml:space="preserve"> </w:t>
      </w:r>
      <w:r>
        <w:rPr>
          <w:spacing w:val="-2"/>
          <w:w w:val="90"/>
        </w:rPr>
        <w:t>LGBTQ-speciﬁc</w:t>
      </w:r>
      <w:r>
        <w:rPr>
          <w:spacing w:val="-6"/>
          <w:w w:val="90"/>
        </w:rPr>
        <w:t xml:space="preserve"> </w:t>
      </w:r>
      <w:r>
        <w:rPr>
          <w:spacing w:val="-2"/>
          <w:w w:val="90"/>
        </w:rPr>
        <w:t>codes</w:t>
      </w:r>
      <w:r>
        <w:rPr>
          <w:spacing w:val="-6"/>
          <w:w w:val="90"/>
        </w:rPr>
        <w:t xml:space="preserve"> </w:t>
      </w:r>
      <w:r>
        <w:rPr>
          <w:spacing w:val="-2"/>
          <w:w w:val="90"/>
        </w:rPr>
        <w:t>to</w:t>
      </w:r>
      <w:r>
        <w:rPr>
          <w:spacing w:val="-6"/>
          <w:w w:val="90"/>
        </w:rPr>
        <w:t xml:space="preserve"> </w:t>
      </w:r>
      <w:r>
        <w:rPr>
          <w:spacing w:val="-2"/>
          <w:w w:val="90"/>
        </w:rPr>
        <w:t>support</w:t>
      </w:r>
      <w:r>
        <w:rPr>
          <w:spacing w:val="-11"/>
          <w:w w:val="90"/>
        </w:rPr>
        <w:t xml:space="preserve"> </w:t>
      </w:r>
      <w:r>
        <w:rPr>
          <w:spacing w:val="-2"/>
          <w:w w:val="90"/>
        </w:rPr>
        <w:t>youth,</w:t>
      </w:r>
      <w:r>
        <w:rPr>
          <w:spacing w:val="-6"/>
          <w:w w:val="90"/>
        </w:rPr>
        <w:t xml:space="preserve"> </w:t>
      </w:r>
      <w:r>
        <w:rPr>
          <w:spacing w:val="-2"/>
          <w:w w:val="90"/>
        </w:rPr>
        <w:t xml:space="preserve">providers, </w:t>
      </w:r>
      <w:r>
        <w:t>and</w:t>
      </w:r>
      <w:r>
        <w:rPr>
          <w:spacing w:val="-19"/>
        </w:rPr>
        <w:t xml:space="preserve"> </w:t>
      </w:r>
      <w:r>
        <w:t>families.</w:t>
      </w:r>
      <w:r>
        <w:rPr>
          <w:spacing w:val="-21"/>
        </w:rPr>
        <w:t xml:space="preserve"> </w:t>
      </w:r>
      <w:r>
        <w:t>Without</w:t>
      </w:r>
      <w:r>
        <w:rPr>
          <w:spacing w:val="-19"/>
        </w:rPr>
        <w:t xml:space="preserve"> </w:t>
      </w:r>
      <w:r>
        <w:t>these</w:t>
      </w:r>
      <w:r>
        <w:rPr>
          <w:spacing w:val="-19"/>
        </w:rPr>
        <w:t xml:space="preserve"> </w:t>
      </w:r>
      <w:r>
        <w:t>codes,</w:t>
      </w:r>
      <w:r>
        <w:rPr>
          <w:spacing w:val="-19"/>
        </w:rPr>
        <w:t xml:space="preserve"> </w:t>
      </w:r>
      <w:r>
        <w:t>collecting</w:t>
      </w:r>
      <w:r>
        <w:rPr>
          <w:spacing w:val="-19"/>
        </w:rPr>
        <w:t xml:space="preserve"> </w:t>
      </w:r>
      <w:r>
        <w:t>more</w:t>
      </w:r>
      <w:r>
        <w:rPr>
          <w:spacing w:val="-19"/>
        </w:rPr>
        <w:t xml:space="preserve"> </w:t>
      </w:r>
      <w:r>
        <w:t>comprehensive</w:t>
      </w:r>
      <w:r>
        <w:rPr>
          <w:spacing w:val="-19"/>
        </w:rPr>
        <w:t xml:space="preserve"> </w:t>
      </w:r>
      <w:r>
        <w:t>qualitative</w:t>
      </w:r>
      <w:r>
        <w:rPr>
          <w:spacing w:val="-19"/>
        </w:rPr>
        <w:t xml:space="preserve"> </w:t>
      </w:r>
      <w:r>
        <w:t xml:space="preserve">and </w:t>
      </w:r>
      <w:r>
        <w:rPr>
          <w:w w:val="90"/>
        </w:rPr>
        <w:t>quantitative</w:t>
      </w:r>
      <w:r>
        <w:rPr>
          <w:spacing w:val="-31"/>
          <w:w w:val="90"/>
        </w:rPr>
        <w:t xml:space="preserve"> </w:t>
      </w:r>
      <w:r>
        <w:rPr>
          <w:w w:val="90"/>
        </w:rPr>
        <w:t>data</w:t>
      </w:r>
      <w:r>
        <w:rPr>
          <w:spacing w:val="-31"/>
          <w:w w:val="90"/>
        </w:rPr>
        <w:t xml:space="preserve"> </w:t>
      </w:r>
      <w:r>
        <w:rPr>
          <w:w w:val="90"/>
        </w:rPr>
        <w:t>on</w:t>
      </w:r>
      <w:r>
        <w:rPr>
          <w:spacing w:val="-30"/>
          <w:w w:val="90"/>
        </w:rPr>
        <w:t xml:space="preserve"> </w:t>
      </w:r>
      <w:r>
        <w:rPr>
          <w:w w:val="90"/>
        </w:rPr>
        <w:t>LGBTQ</w:t>
      </w:r>
      <w:r>
        <w:rPr>
          <w:spacing w:val="-38"/>
          <w:w w:val="90"/>
        </w:rPr>
        <w:t xml:space="preserve"> </w:t>
      </w:r>
      <w:r>
        <w:rPr>
          <w:w w:val="90"/>
        </w:rPr>
        <w:t>youth</w:t>
      </w:r>
      <w:r>
        <w:rPr>
          <w:spacing w:val="-30"/>
          <w:w w:val="90"/>
        </w:rPr>
        <w:t xml:space="preserve"> </w:t>
      </w:r>
      <w:r>
        <w:rPr>
          <w:w w:val="90"/>
        </w:rPr>
        <w:t>maltreatment</w:t>
      </w:r>
      <w:r>
        <w:rPr>
          <w:spacing w:val="-31"/>
          <w:w w:val="90"/>
        </w:rPr>
        <w:t xml:space="preserve"> </w:t>
      </w:r>
      <w:r>
        <w:rPr>
          <w:w w:val="90"/>
        </w:rPr>
        <w:t>experiences</w:t>
      </w:r>
      <w:r>
        <w:rPr>
          <w:spacing w:val="-30"/>
          <w:w w:val="90"/>
        </w:rPr>
        <w:t xml:space="preserve"> </w:t>
      </w:r>
      <w:r>
        <w:rPr>
          <w:w w:val="90"/>
        </w:rPr>
        <w:t>is</w:t>
      </w:r>
      <w:r>
        <w:rPr>
          <w:spacing w:val="-31"/>
          <w:w w:val="90"/>
        </w:rPr>
        <w:t xml:space="preserve"> </w:t>
      </w:r>
      <w:r>
        <w:rPr>
          <w:w w:val="90"/>
        </w:rPr>
        <w:t>incredibly</w:t>
      </w:r>
      <w:r>
        <w:rPr>
          <w:spacing w:val="-38"/>
          <w:w w:val="90"/>
        </w:rPr>
        <w:t xml:space="preserve"> </w:t>
      </w:r>
      <w:r>
        <w:rPr>
          <w:w w:val="90"/>
        </w:rPr>
        <w:t>diﬃcult.</w:t>
      </w:r>
    </w:p>
    <w:p w14:paraId="7C2E3116" w14:textId="77777777" w:rsidR="00091439" w:rsidRDefault="00091439">
      <w:pPr>
        <w:pStyle w:val="BodyText"/>
        <w:spacing w:line="295" w:lineRule="auto"/>
        <w:jc w:val="both"/>
        <w:sectPr w:rsidR="00091439">
          <w:headerReference w:type="default" r:id="rId531"/>
          <w:footerReference w:type="default" r:id="rId532"/>
          <w:pgSz w:w="12240" w:h="15840"/>
          <w:pgMar w:top="720" w:right="708" w:bottom="720" w:left="992" w:header="520" w:footer="523" w:gutter="0"/>
          <w:cols w:space="720"/>
        </w:sectPr>
      </w:pPr>
    </w:p>
    <w:p w14:paraId="7C2E3117" w14:textId="77777777" w:rsidR="00091439" w:rsidRDefault="00091439">
      <w:pPr>
        <w:pStyle w:val="BodyText"/>
        <w:rPr>
          <w:sz w:val="16"/>
        </w:rPr>
      </w:pPr>
    </w:p>
    <w:p w14:paraId="7C2E3118" w14:textId="77777777" w:rsidR="00091439" w:rsidRDefault="00091439">
      <w:pPr>
        <w:pStyle w:val="BodyText"/>
        <w:spacing w:before="128"/>
        <w:rPr>
          <w:sz w:val="16"/>
        </w:rPr>
      </w:pPr>
    </w:p>
    <w:p w14:paraId="7C2E3119"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p w14:paraId="7C2E311A" w14:textId="77777777" w:rsidR="00091439" w:rsidRDefault="00091439">
      <w:pPr>
        <w:pStyle w:val="BodyText"/>
        <w:rPr>
          <w:rFonts w:ascii="Arial"/>
        </w:rPr>
      </w:pPr>
    </w:p>
    <w:p w14:paraId="7C2E311B" w14:textId="77777777" w:rsidR="00091439" w:rsidRDefault="00091439">
      <w:pPr>
        <w:pStyle w:val="BodyText"/>
        <w:spacing w:before="63"/>
        <w:rPr>
          <w:rFonts w:ascii="Arial"/>
        </w:rPr>
      </w:pPr>
    </w:p>
    <w:p w14:paraId="7C2E311C" w14:textId="77777777" w:rsidR="00091439" w:rsidRDefault="00000000">
      <w:pPr>
        <w:pStyle w:val="Heading7"/>
        <w:numPr>
          <w:ilvl w:val="0"/>
          <w:numId w:val="27"/>
        </w:numPr>
        <w:tabs>
          <w:tab w:val="left" w:pos="540"/>
        </w:tabs>
        <w:spacing w:line="295" w:lineRule="auto"/>
        <w:ind w:left="276" w:right="555" w:firstLine="0"/>
      </w:pPr>
      <w:r>
        <w:rPr>
          <w:spacing w:val="-2"/>
          <w:w w:val="85"/>
        </w:rPr>
        <w:t>Update</w:t>
      </w:r>
      <w:r>
        <w:rPr>
          <w:spacing w:val="-7"/>
          <w:w w:val="85"/>
        </w:rPr>
        <w:t xml:space="preserve"> </w:t>
      </w:r>
      <w:r>
        <w:rPr>
          <w:spacing w:val="-2"/>
          <w:w w:val="85"/>
        </w:rPr>
        <w:t>the</w:t>
      </w:r>
      <w:r>
        <w:rPr>
          <w:spacing w:val="-6"/>
          <w:w w:val="85"/>
        </w:rPr>
        <w:t xml:space="preserve"> </w:t>
      </w:r>
      <w:r>
        <w:rPr>
          <w:spacing w:val="-2"/>
          <w:w w:val="85"/>
        </w:rPr>
        <w:t>LGBTQ</w:t>
      </w:r>
      <w:r>
        <w:rPr>
          <w:spacing w:val="-6"/>
          <w:w w:val="85"/>
        </w:rPr>
        <w:t xml:space="preserve"> </w:t>
      </w:r>
      <w:r>
        <w:rPr>
          <w:spacing w:val="-2"/>
          <w:w w:val="85"/>
        </w:rPr>
        <w:t>Guide</w:t>
      </w:r>
      <w:r>
        <w:rPr>
          <w:spacing w:val="-6"/>
          <w:w w:val="85"/>
        </w:rPr>
        <w:t xml:space="preserve"> </w:t>
      </w:r>
      <w:r>
        <w:rPr>
          <w:spacing w:val="-2"/>
          <w:w w:val="85"/>
        </w:rPr>
        <w:t>and</w:t>
      </w:r>
      <w:r>
        <w:rPr>
          <w:spacing w:val="-7"/>
          <w:w w:val="85"/>
        </w:rPr>
        <w:t xml:space="preserve"> </w:t>
      </w:r>
      <w:r>
        <w:rPr>
          <w:spacing w:val="-2"/>
          <w:w w:val="85"/>
        </w:rPr>
        <w:t>ensure</w:t>
      </w:r>
      <w:r>
        <w:rPr>
          <w:spacing w:val="-6"/>
          <w:w w:val="85"/>
        </w:rPr>
        <w:t xml:space="preserve"> </w:t>
      </w:r>
      <w:r>
        <w:rPr>
          <w:spacing w:val="-2"/>
          <w:w w:val="85"/>
        </w:rPr>
        <w:t>that</w:t>
      </w:r>
      <w:r>
        <w:rPr>
          <w:spacing w:val="-6"/>
          <w:w w:val="85"/>
        </w:rPr>
        <w:t xml:space="preserve"> </w:t>
      </w:r>
      <w:r>
        <w:rPr>
          <w:spacing w:val="-2"/>
          <w:w w:val="85"/>
        </w:rPr>
        <w:t>all</w:t>
      </w:r>
      <w:r>
        <w:rPr>
          <w:spacing w:val="-6"/>
          <w:w w:val="85"/>
        </w:rPr>
        <w:t xml:space="preserve"> </w:t>
      </w:r>
      <w:r>
        <w:rPr>
          <w:spacing w:val="-2"/>
          <w:w w:val="85"/>
        </w:rPr>
        <w:t>staff,</w:t>
      </w:r>
      <w:r>
        <w:rPr>
          <w:spacing w:val="-6"/>
          <w:w w:val="85"/>
        </w:rPr>
        <w:t xml:space="preserve"> </w:t>
      </w:r>
      <w:r>
        <w:rPr>
          <w:spacing w:val="-2"/>
          <w:w w:val="85"/>
        </w:rPr>
        <w:t>providers,</w:t>
      </w:r>
      <w:r>
        <w:rPr>
          <w:spacing w:val="-7"/>
          <w:w w:val="85"/>
        </w:rPr>
        <w:t xml:space="preserve"> </w:t>
      </w:r>
      <w:r>
        <w:rPr>
          <w:spacing w:val="-2"/>
          <w:w w:val="85"/>
        </w:rPr>
        <w:t>youth,</w:t>
      </w:r>
      <w:r>
        <w:rPr>
          <w:spacing w:val="-6"/>
          <w:w w:val="85"/>
        </w:rPr>
        <w:t xml:space="preserve"> </w:t>
      </w:r>
      <w:r>
        <w:rPr>
          <w:spacing w:val="-2"/>
          <w:w w:val="85"/>
        </w:rPr>
        <w:t>and</w:t>
      </w:r>
      <w:r>
        <w:rPr>
          <w:spacing w:val="-6"/>
          <w:w w:val="85"/>
        </w:rPr>
        <w:t xml:space="preserve"> </w:t>
      </w:r>
      <w:r>
        <w:rPr>
          <w:spacing w:val="-2"/>
          <w:w w:val="85"/>
        </w:rPr>
        <w:t>families</w:t>
      </w:r>
      <w:r>
        <w:rPr>
          <w:spacing w:val="-6"/>
          <w:w w:val="85"/>
        </w:rPr>
        <w:t xml:space="preserve"> </w:t>
      </w:r>
      <w:r>
        <w:rPr>
          <w:spacing w:val="-2"/>
          <w:w w:val="85"/>
        </w:rPr>
        <w:t xml:space="preserve">are </w:t>
      </w:r>
      <w:r>
        <w:rPr>
          <w:w w:val="85"/>
        </w:rPr>
        <w:t>aware</w:t>
      </w:r>
      <w:r>
        <w:rPr>
          <w:spacing w:val="-12"/>
          <w:w w:val="85"/>
        </w:rPr>
        <w:t xml:space="preserve"> </w:t>
      </w:r>
      <w:r>
        <w:rPr>
          <w:w w:val="85"/>
        </w:rPr>
        <w:t>of</w:t>
      </w:r>
      <w:r>
        <w:rPr>
          <w:spacing w:val="-12"/>
          <w:w w:val="85"/>
        </w:rPr>
        <w:t xml:space="preserve"> </w:t>
      </w:r>
      <w:r>
        <w:rPr>
          <w:w w:val="85"/>
        </w:rPr>
        <w:t>its</w:t>
      </w:r>
      <w:r>
        <w:rPr>
          <w:spacing w:val="-12"/>
          <w:w w:val="85"/>
        </w:rPr>
        <w:t xml:space="preserve"> </w:t>
      </w:r>
      <w:r>
        <w:rPr>
          <w:w w:val="85"/>
        </w:rPr>
        <w:t>existence</w:t>
      </w:r>
      <w:r>
        <w:rPr>
          <w:spacing w:val="-12"/>
          <w:w w:val="85"/>
        </w:rPr>
        <w:t xml:space="preserve"> </w:t>
      </w:r>
      <w:r>
        <w:rPr>
          <w:w w:val="85"/>
        </w:rPr>
        <w:t>and</w:t>
      </w:r>
      <w:r>
        <w:rPr>
          <w:spacing w:val="-12"/>
          <w:w w:val="85"/>
        </w:rPr>
        <w:t xml:space="preserve"> </w:t>
      </w:r>
      <w:r>
        <w:rPr>
          <w:w w:val="85"/>
        </w:rPr>
        <w:t>able</w:t>
      </w:r>
      <w:r>
        <w:rPr>
          <w:spacing w:val="-12"/>
          <w:w w:val="85"/>
        </w:rPr>
        <w:t xml:space="preserve"> </w:t>
      </w:r>
      <w:r>
        <w:rPr>
          <w:w w:val="85"/>
        </w:rPr>
        <w:t>to</w:t>
      </w:r>
      <w:r>
        <w:rPr>
          <w:spacing w:val="-12"/>
          <w:w w:val="85"/>
        </w:rPr>
        <w:t xml:space="preserve"> </w:t>
      </w:r>
      <w:r>
        <w:rPr>
          <w:w w:val="85"/>
        </w:rPr>
        <w:t>access</w:t>
      </w:r>
      <w:r>
        <w:rPr>
          <w:spacing w:val="-12"/>
          <w:w w:val="85"/>
        </w:rPr>
        <w:t xml:space="preserve"> </w:t>
      </w:r>
      <w:r>
        <w:rPr>
          <w:w w:val="85"/>
        </w:rPr>
        <w:t>a</w:t>
      </w:r>
      <w:r>
        <w:rPr>
          <w:spacing w:val="-12"/>
          <w:w w:val="85"/>
        </w:rPr>
        <w:t xml:space="preserve"> </w:t>
      </w:r>
      <w:r>
        <w:rPr>
          <w:w w:val="85"/>
        </w:rPr>
        <w:t>copy.</w:t>
      </w:r>
    </w:p>
    <w:p w14:paraId="7C2E311D" w14:textId="77777777" w:rsidR="00091439" w:rsidRDefault="00091439">
      <w:pPr>
        <w:pStyle w:val="BodyText"/>
        <w:spacing w:before="71"/>
        <w:rPr>
          <w:b/>
        </w:rPr>
      </w:pPr>
    </w:p>
    <w:p w14:paraId="7C2E311E" w14:textId="77777777" w:rsidR="00091439" w:rsidRDefault="00000000">
      <w:pPr>
        <w:pStyle w:val="BodyText"/>
        <w:spacing w:line="295" w:lineRule="auto"/>
        <w:ind w:left="276" w:right="555"/>
        <w:jc w:val="both"/>
      </w:pPr>
      <w:r>
        <w:rPr>
          <w:spacing w:val="-4"/>
          <w:w w:val="90"/>
        </w:rPr>
        <w:t>In</w:t>
      </w:r>
      <w:r>
        <w:rPr>
          <w:spacing w:val="-5"/>
          <w:w w:val="90"/>
        </w:rPr>
        <w:t xml:space="preserve"> </w:t>
      </w:r>
      <w:r>
        <w:rPr>
          <w:spacing w:val="-4"/>
          <w:w w:val="90"/>
        </w:rPr>
        <w:t>2015,</w:t>
      </w:r>
      <w:r>
        <w:rPr>
          <w:spacing w:val="-5"/>
          <w:w w:val="90"/>
        </w:rPr>
        <w:t xml:space="preserve"> </w:t>
      </w:r>
      <w:r>
        <w:rPr>
          <w:spacing w:val="-4"/>
          <w:w w:val="90"/>
        </w:rPr>
        <w:t>DCF</w:t>
      </w:r>
      <w:r>
        <w:rPr>
          <w:spacing w:val="-5"/>
          <w:w w:val="90"/>
        </w:rPr>
        <w:t xml:space="preserve"> </w:t>
      </w:r>
      <w:r>
        <w:rPr>
          <w:spacing w:val="-4"/>
          <w:w w:val="90"/>
        </w:rPr>
        <w:t>released</w:t>
      </w:r>
      <w:r>
        <w:rPr>
          <w:spacing w:val="-5"/>
          <w:w w:val="90"/>
        </w:rPr>
        <w:t xml:space="preserve"> </w:t>
      </w:r>
      <w:r>
        <w:rPr>
          <w:spacing w:val="-4"/>
          <w:w w:val="90"/>
        </w:rPr>
        <w:t>an</w:t>
      </w:r>
      <w:r>
        <w:rPr>
          <w:spacing w:val="-5"/>
          <w:w w:val="90"/>
        </w:rPr>
        <w:t xml:space="preserve"> </w:t>
      </w:r>
      <w:r>
        <w:rPr>
          <w:spacing w:val="-4"/>
          <w:w w:val="90"/>
        </w:rPr>
        <w:t>LGBTQ</w:t>
      </w:r>
      <w:r>
        <w:rPr>
          <w:spacing w:val="-5"/>
          <w:w w:val="90"/>
        </w:rPr>
        <w:t xml:space="preserve"> </w:t>
      </w:r>
      <w:r>
        <w:rPr>
          <w:spacing w:val="-4"/>
          <w:w w:val="90"/>
        </w:rPr>
        <w:t>Guide</w:t>
      </w:r>
      <w:r>
        <w:rPr>
          <w:spacing w:val="-5"/>
          <w:w w:val="90"/>
        </w:rPr>
        <w:t xml:space="preserve"> </w:t>
      </w:r>
      <w:r>
        <w:rPr>
          <w:spacing w:val="-4"/>
          <w:w w:val="90"/>
        </w:rPr>
        <w:t>on</w:t>
      </w:r>
      <w:r>
        <w:rPr>
          <w:spacing w:val="-5"/>
          <w:w w:val="90"/>
        </w:rPr>
        <w:t xml:space="preserve"> </w:t>
      </w:r>
      <w:r>
        <w:rPr>
          <w:spacing w:val="-4"/>
          <w:w w:val="90"/>
        </w:rPr>
        <w:t>working</w:t>
      </w:r>
      <w:r>
        <w:rPr>
          <w:spacing w:val="-5"/>
          <w:w w:val="90"/>
        </w:rPr>
        <w:t xml:space="preserve"> </w:t>
      </w:r>
      <w:r>
        <w:rPr>
          <w:spacing w:val="-4"/>
          <w:w w:val="90"/>
        </w:rPr>
        <w:t>with</w:t>
      </w:r>
      <w:r>
        <w:rPr>
          <w:spacing w:val="-5"/>
          <w:w w:val="90"/>
        </w:rPr>
        <w:t xml:space="preserve"> </w:t>
      </w:r>
      <w:r>
        <w:rPr>
          <w:spacing w:val="-4"/>
          <w:w w:val="90"/>
        </w:rPr>
        <w:t>LGBTQ</w:t>
      </w:r>
      <w:r>
        <w:rPr>
          <w:spacing w:val="-5"/>
          <w:w w:val="90"/>
        </w:rPr>
        <w:t xml:space="preserve"> </w:t>
      </w:r>
      <w:r>
        <w:rPr>
          <w:spacing w:val="-4"/>
          <w:w w:val="90"/>
        </w:rPr>
        <w:t>youth</w:t>
      </w:r>
      <w:r>
        <w:rPr>
          <w:spacing w:val="-5"/>
          <w:w w:val="90"/>
        </w:rPr>
        <w:t xml:space="preserve"> </w:t>
      </w:r>
      <w:r>
        <w:rPr>
          <w:spacing w:val="-4"/>
          <w:w w:val="90"/>
        </w:rPr>
        <w:t>and</w:t>
      </w:r>
      <w:r>
        <w:rPr>
          <w:spacing w:val="-5"/>
          <w:w w:val="90"/>
        </w:rPr>
        <w:t xml:space="preserve"> </w:t>
      </w:r>
      <w:r>
        <w:rPr>
          <w:spacing w:val="-4"/>
          <w:w w:val="90"/>
        </w:rPr>
        <w:t>families</w:t>
      </w:r>
      <w:r>
        <w:rPr>
          <w:spacing w:val="-5"/>
          <w:w w:val="90"/>
        </w:rPr>
        <w:t xml:space="preserve"> </w:t>
      </w:r>
      <w:r>
        <w:rPr>
          <w:spacing w:val="-4"/>
          <w:w w:val="90"/>
        </w:rPr>
        <w:t>that</w:t>
      </w:r>
      <w:r>
        <w:rPr>
          <w:spacing w:val="-5"/>
          <w:w w:val="90"/>
        </w:rPr>
        <w:t xml:space="preserve"> </w:t>
      </w:r>
      <w:proofErr w:type="gramStart"/>
      <w:r>
        <w:rPr>
          <w:spacing w:val="-4"/>
          <w:w w:val="90"/>
        </w:rPr>
        <w:t xml:space="preserve">was </w:t>
      </w:r>
      <w:r>
        <w:rPr>
          <w:spacing w:val="-2"/>
          <w:w w:val="85"/>
        </w:rPr>
        <w:t>written</w:t>
      </w:r>
      <w:proofErr w:type="gramEnd"/>
      <w:r>
        <w:rPr>
          <w:spacing w:val="-2"/>
          <w:w w:val="85"/>
        </w:rPr>
        <w:t xml:space="preserve"> by its internal LGBTQIA+ Liaisons. </w:t>
      </w:r>
      <w:proofErr w:type="gramStart"/>
      <w:r>
        <w:rPr>
          <w:spacing w:val="-2"/>
          <w:w w:val="85"/>
        </w:rPr>
        <w:t>Many</w:t>
      </w:r>
      <w:proofErr w:type="gramEnd"/>
      <w:r>
        <w:rPr>
          <w:spacing w:val="-2"/>
          <w:w w:val="85"/>
        </w:rPr>
        <w:t xml:space="preserve"> workers, youth, families, and providers utilized </w:t>
      </w:r>
      <w:r>
        <w:rPr>
          <w:spacing w:val="-4"/>
          <w:w w:val="90"/>
        </w:rPr>
        <w:t>the</w:t>
      </w:r>
      <w:r>
        <w:rPr>
          <w:spacing w:val="-5"/>
          <w:w w:val="90"/>
        </w:rPr>
        <w:t xml:space="preserve"> </w:t>
      </w:r>
      <w:r>
        <w:rPr>
          <w:spacing w:val="-4"/>
          <w:w w:val="90"/>
        </w:rPr>
        <w:t>Guide,</w:t>
      </w:r>
      <w:r>
        <w:rPr>
          <w:spacing w:val="-5"/>
          <w:w w:val="90"/>
        </w:rPr>
        <w:t xml:space="preserve"> </w:t>
      </w:r>
      <w:r>
        <w:rPr>
          <w:spacing w:val="-4"/>
          <w:w w:val="90"/>
        </w:rPr>
        <w:t>leading</w:t>
      </w:r>
      <w:r>
        <w:rPr>
          <w:spacing w:val="-5"/>
          <w:w w:val="90"/>
        </w:rPr>
        <w:t xml:space="preserve"> </w:t>
      </w:r>
      <w:r>
        <w:rPr>
          <w:spacing w:val="-4"/>
          <w:w w:val="90"/>
        </w:rPr>
        <w:t>to</w:t>
      </w:r>
      <w:r>
        <w:rPr>
          <w:spacing w:val="-5"/>
          <w:w w:val="90"/>
        </w:rPr>
        <w:t xml:space="preserve"> </w:t>
      </w:r>
      <w:r>
        <w:rPr>
          <w:spacing w:val="-4"/>
          <w:w w:val="90"/>
        </w:rPr>
        <w:t>the</w:t>
      </w:r>
      <w:r>
        <w:rPr>
          <w:spacing w:val="-5"/>
          <w:w w:val="90"/>
        </w:rPr>
        <w:t xml:space="preserve"> </w:t>
      </w:r>
      <w:r>
        <w:rPr>
          <w:spacing w:val="-4"/>
          <w:w w:val="90"/>
        </w:rPr>
        <w:t>incorporation</w:t>
      </w:r>
      <w:r>
        <w:rPr>
          <w:spacing w:val="-5"/>
          <w:w w:val="90"/>
        </w:rPr>
        <w:t xml:space="preserve"> </w:t>
      </w:r>
      <w:r>
        <w:rPr>
          <w:spacing w:val="-4"/>
          <w:w w:val="90"/>
        </w:rPr>
        <w:t>of</w:t>
      </w:r>
      <w:r>
        <w:rPr>
          <w:spacing w:val="-5"/>
          <w:w w:val="90"/>
        </w:rPr>
        <w:t xml:space="preserve"> </w:t>
      </w:r>
      <w:r>
        <w:rPr>
          <w:spacing w:val="-4"/>
          <w:w w:val="90"/>
        </w:rPr>
        <w:t>the</w:t>
      </w:r>
      <w:r>
        <w:rPr>
          <w:spacing w:val="-5"/>
          <w:w w:val="90"/>
        </w:rPr>
        <w:t xml:space="preserve"> </w:t>
      </w:r>
      <w:r>
        <w:rPr>
          <w:spacing w:val="-4"/>
          <w:w w:val="90"/>
        </w:rPr>
        <w:t>Guide</w:t>
      </w:r>
      <w:r>
        <w:rPr>
          <w:spacing w:val="-5"/>
          <w:w w:val="90"/>
        </w:rPr>
        <w:t xml:space="preserve"> </w:t>
      </w:r>
      <w:r>
        <w:rPr>
          <w:spacing w:val="-4"/>
          <w:w w:val="90"/>
        </w:rPr>
        <w:t>into</w:t>
      </w:r>
      <w:r>
        <w:rPr>
          <w:spacing w:val="-5"/>
          <w:w w:val="90"/>
        </w:rPr>
        <w:t xml:space="preserve"> </w:t>
      </w:r>
      <w:r>
        <w:rPr>
          <w:spacing w:val="-4"/>
          <w:w w:val="90"/>
        </w:rPr>
        <w:t>DCF</w:t>
      </w:r>
      <w:r>
        <w:rPr>
          <w:spacing w:val="-5"/>
          <w:w w:val="90"/>
        </w:rPr>
        <w:t xml:space="preserve"> </w:t>
      </w:r>
      <w:r>
        <w:rPr>
          <w:spacing w:val="-4"/>
          <w:w w:val="90"/>
        </w:rPr>
        <w:t>onboarding</w:t>
      </w:r>
      <w:r>
        <w:rPr>
          <w:spacing w:val="-5"/>
          <w:w w:val="90"/>
        </w:rPr>
        <w:t xml:space="preserve"> </w:t>
      </w:r>
      <w:r>
        <w:rPr>
          <w:spacing w:val="-4"/>
          <w:w w:val="90"/>
        </w:rPr>
        <w:t>materials</w:t>
      </w:r>
      <w:r>
        <w:rPr>
          <w:spacing w:val="-5"/>
          <w:w w:val="90"/>
        </w:rPr>
        <w:t xml:space="preserve"> </w:t>
      </w:r>
      <w:r>
        <w:rPr>
          <w:spacing w:val="-4"/>
          <w:w w:val="90"/>
        </w:rPr>
        <w:t xml:space="preserve">and staff </w:t>
      </w:r>
      <w:proofErr w:type="gramStart"/>
      <w:r>
        <w:rPr>
          <w:w w:val="85"/>
        </w:rPr>
        <w:t>trainings</w:t>
      </w:r>
      <w:proofErr w:type="gramEnd"/>
      <w:r>
        <w:rPr>
          <w:w w:val="85"/>
        </w:rPr>
        <w:t>.</w:t>
      </w:r>
      <w:r>
        <w:rPr>
          <w:spacing w:val="-9"/>
          <w:w w:val="85"/>
        </w:rPr>
        <w:t xml:space="preserve"> </w:t>
      </w:r>
      <w:r>
        <w:rPr>
          <w:w w:val="85"/>
        </w:rPr>
        <w:t>Given</w:t>
      </w:r>
      <w:r>
        <w:rPr>
          <w:spacing w:val="-8"/>
          <w:w w:val="85"/>
        </w:rPr>
        <w:t xml:space="preserve"> </w:t>
      </w:r>
      <w:r>
        <w:rPr>
          <w:w w:val="85"/>
        </w:rPr>
        <w:t>the</w:t>
      </w:r>
      <w:r>
        <w:rPr>
          <w:spacing w:val="-9"/>
          <w:w w:val="85"/>
        </w:rPr>
        <w:t xml:space="preserve"> </w:t>
      </w:r>
      <w:r>
        <w:rPr>
          <w:w w:val="85"/>
        </w:rPr>
        <w:t>significant</w:t>
      </w:r>
      <w:r>
        <w:rPr>
          <w:spacing w:val="-8"/>
          <w:w w:val="85"/>
        </w:rPr>
        <w:t xml:space="preserve"> </w:t>
      </w:r>
      <w:r>
        <w:rPr>
          <w:w w:val="85"/>
        </w:rPr>
        <w:t>cultural</w:t>
      </w:r>
      <w:r>
        <w:rPr>
          <w:spacing w:val="-9"/>
          <w:w w:val="85"/>
        </w:rPr>
        <w:t xml:space="preserve"> </w:t>
      </w:r>
      <w:r>
        <w:rPr>
          <w:w w:val="85"/>
        </w:rPr>
        <w:t>shifts</w:t>
      </w:r>
      <w:r>
        <w:rPr>
          <w:spacing w:val="-8"/>
          <w:w w:val="85"/>
        </w:rPr>
        <w:t xml:space="preserve"> </w:t>
      </w:r>
      <w:r>
        <w:rPr>
          <w:w w:val="85"/>
        </w:rPr>
        <w:t>that</w:t>
      </w:r>
      <w:r>
        <w:rPr>
          <w:spacing w:val="-8"/>
          <w:w w:val="85"/>
        </w:rPr>
        <w:t xml:space="preserve"> </w:t>
      </w:r>
      <w:r>
        <w:rPr>
          <w:w w:val="85"/>
        </w:rPr>
        <w:t>have</w:t>
      </w:r>
      <w:r>
        <w:rPr>
          <w:spacing w:val="-9"/>
          <w:w w:val="85"/>
        </w:rPr>
        <w:t xml:space="preserve"> </w:t>
      </w:r>
      <w:r>
        <w:rPr>
          <w:w w:val="85"/>
        </w:rPr>
        <w:t>taken</w:t>
      </w:r>
      <w:r>
        <w:rPr>
          <w:spacing w:val="-8"/>
          <w:w w:val="85"/>
        </w:rPr>
        <w:t xml:space="preserve"> </w:t>
      </w:r>
      <w:r>
        <w:rPr>
          <w:w w:val="85"/>
        </w:rPr>
        <w:t>place</w:t>
      </w:r>
      <w:r>
        <w:rPr>
          <w:spacing w:val="-9"/>
          <w:w w:val="85"/>
        </w:rPr>
        <w:t xml:space="preserve"> </w:t>
      </w:r>
      <w:r>
        <w:rPr>
          <w:w w:val="85"/>
        </w:rPr>
        <w:t>since</w:t>
      </w:r>
      <w:r>
        <w:rPr>
          <w:spacing w:val="-8"/>
          <w:w w:val="85"/>
        </w:rPr>
        <w:t xml:space="preserve"> </w:t>
      </w:r>
      <w:r>
        <w:rPr>
          <w:w w:val="85"/>
        </w:rPr>
        <w:t>its</w:t>
      </w:r>
      <w:r>
        <w:rPr>
          <w:spacing w:val="-9"/>
          <w:w w:val="85"/>
        </w:rPr>
        <w:t xml:space="preserve"> </w:t>
      </w:r>
      <w:r>
        <w:rPr>
          <w:w w:val="85"/>
        </w:rPr>
        <w:t>previous</w:t>
      </w:r>
      <w:r>
        <w:rPr>
          <w:spacing w:val="-8"/>
          <w:w w:val="85"/>
        </w:rPr>
        <w:t xml:space="preserve"> </w:t>
      </w:r>
      <w:r>
        <w:rPr>
          <w:w w:val="85"/>
        </w:rPr>
        <w:t>update</w:t>
      </w:r>
      <w:r>
        <w:rPr>
          <w:spacing w:val="-8"/>
          <w:w w:val="85"/>
        </w:rPr>
        <w:t xml:space="preserve"> </w:t>
      </w:r>
      <w:r>
        <w:rPr>
          <w:w w:val="85"/>
        </w:rPr>
        <w:t>in 2018,</w:t>
      </w:r>
      <w:r>
        <w:rPr>
          <w:spacing w:val="-5"/>
          <w:w w:val="85"/>
        </w:rPr>
        <w:t xml:space="preserve"> </w:t>
      </w:r>
      <w:r>
        <w:rPr>
          <w:w w:val="85"/>
        </w:rPr>
        <w:t>the</w:t>
      </w:r>
      <w:r>
        <w:rPr>
          <w:spacing w:val="-5"/>
          <w:w w:val="85"/>
        </w:rPr>
        <w:t xml:space="preserve"> </w:t>
      </w:r>
      <w:r>
        <w:rPr>
          <w:w w:val="85"/>
        </w:rPr>
        <w:t>Guide</w:t>
      </w:r>
      <w:r>
        <w:rPr>
          <w:spacing w:val="-5"/>
          <w:w w:val="85"/>
        </w:rPr>
        <w:t xml:space="preserve"> </w:t>
      </w:r>
      <w:r>
        <w:rPr>
          <w:w w:val="85"/>
        </w:rPr>
        <w:t>requires</w:t>
      </w:r>
      <w:r>
        <w:rPr>
          <w:spacing w:val="-5"/>
          <w:w w:val="85"/>
        </w:rPr>
        <w:t xml:space="preserve"> </w:t>
      </w:r>
      <w:r>
        <w:rPr>
          <w:w w:val="85"/>
        </w:rPr>
        <w:t>yet</w:t>
      </w:r>
      <w:r>
        <w:rPr>
          <w:spacing w:val="-5"/>
          <w:w w:val="85"/>
        </w:rPr>
        <w:t xml:space="preserve"> </w:t>
      </w:r>
      <w:r>
        <w:rPr>
          <w:w w:val="85"/>
        </w:rPr>
        <w:t>another</w:t>
      </w:r>
      <w:r>
        <w:rPr>
          <w:spacing w:val="-5"/>
          <w:w w:val="85"/>
        </w:rPr>
        <w:t xml:space="preserve"> </w:t>
      </w:r>
      <w:r>
        <w:rPr>
          <w:w w:val="85"/>
        </w:rPr>
        <w:t>update,</w:t>
      </w:r>
      <w:r>
        <w:rPr>
          <w:spacing w:val="-5"/>
          <w:w w:val="85"/>
        </w:rPr>
        <w:t xml:space="preserve"> </w:t>
      </w:r>
      <w:r>
        <w:rPr>
          <w:w w:val="85"/>
        </w:rPr>
        <w:t>which</w:t>
      </w:r>
      <w:r>
        <w:rPr>
          <w:spacing w:val="-5"/>
          <w:w w:val="85"/>
        </w:rPr>
        <w:t xml:space="preserve"> </w:t>
      </w:r>
      <w:r>
        <w:rPr>
          <w:w w:val="85"/>
        </w:rPr>
        <w:t>DCF</w:t>
      </w:r>
      <w:r>
        <w:rPr>
          <w:spacing w:val="-5"/>
          <w:w w:val="85"/>
        </w:rPr>
        <w:t xml:space="preserve"> </w:t>
      </w:r>
      <w:r>
        <w:rPr>
          <w:w w:val="85"/>
        </w:rPr>
        <w:t>has</w:t>
      </w:r>
      <w:r>
        <w:rPr>
          <w:spacing w:val="-5"/>
          <w:w w:val="85"/>
        </w:rPr>
        <w:t xml:space="preserve"> </w:t>
      </w:r>
      <w:r>
        <w:rPr>
          <w:w w:val="85"/>
        </w:rPr>
        <w:t>been</w:t>
      </w:r>
      <w:r>
        <w:rPr>
          <w:spacing w:val="-5"/>
          <w:w w:val="85"/>
        </w:rPr>
        <w:t xml:space="preserve"> </w:t>
      </w:r>
      <w:r>
        <w:rPr>
          <w:w w:val="85"/>
        </w:rPr>
        <w:t>in</w:t>
      </w:r>
      <w:r>
        <w:rPr>
          <w:spacing w:val="-5"/>
          <w:w w:val="85"/>
        </w:rPr>
        <w:t xml:space="preserve"> </w:t>
      </w:r>
      <w:r>
        <w:rPr>
          <w:w w:val="85"/>
        </w:rPr>
        <w:t>the</w:t>
      </w:r>
      <w:r>
        <w:rPr>
          <w:spacing w:val="-5"/>
          <w:w w:val="85"/>
        </w:rPr>
        <w:t xml:space="preserve"> </w:t>
      </w:r>
      <w:r>
        <w:rPr>
          <w:w w:val="85"/>
        </w:rPr>
        <w:t>process</w:t>
      </w:r>
      <w:r>
        <w:rPr>
          <w:spacing w:val="-5"/>
          <w:w w:val="85"/>
        </w:rPr>
        <w:t xml:space="preserve"> </w:t>
      </w:r>
      <w:r>
        <w:rPr>
          <w:w w:val="85"/>
        </w:rPr>
        <w:t>of</w:t>
      </w:r>
      <w:r>
        <w:rPr>
          <w:spacing w:val="-5"/>
          <w:w w:val="85"/>
        </w:rPr>
        <w:t xml:space="preserve"> </w:t>
      </w:r>
      <w:r>
        <w:rPr>
          <w:w w:val="85"/>
        </w:rPr>
        <w:t xml:space="preserve">organizing </w:t>
      </w:r>
      <w:r>
        <w:rPr>
          <w:w w:val="90"/>
        </w:rPr>
        <w:t>since</w:t>
      </w:r>
      <w:r>
        <w:rPr>
          <w:spacing w:val="-9"/>
          <w:w w:val="90"/>
        </w:rPr>
        <w:t xml:space="preserve"> </w:t>
      </w:r>
      <w:r>
        <w:rPr>
          <w:w w:val="90"/>
        </w:rPr>
        <w:t>FY</w:t>
      </w:r>
      <w:r>
        <w:rPr>
          <w:spacing w:val="-9"/>
          <w:w w:val="90"/>
        </w:rPr>
        <w:t xml:space="preserve"> </w:t>
      </w:r>
      <w:r>
        <w:rPr>
          <w:w w:val="90"/>
        </w:rPr>
        <w:t>2022.</w:t>
      </w:r>
      <w:r>
        <w:rPr>
          <w:spacing w:val="-9"/>
          <w:w w:val="90"/>
        </w:rPr>
        <w:t xml:space="preserve"> </w:t>
      </w:r>
      <w:r>
        <w:rPr>
          <w:w w:val="90"/>
        </w:rPr>
        <w:t>In</w:t>
      </w:r>
      <w:r>
        <w:rPr>
          <w:spacing w:val="-9"/>
          <w:w w:val="90"/>
        </w:rPr>
        <w:t xml:space="preserve"> </w:t>
      </w:r>
      <w:r>
        <w:rPr>
          <w:w w:val="90"/>
        </w:rPr>
        <w:t>its</w:t>
      </w:r>
      <w:r>
        <w:rPr>
          <w:spacing w:val="-9"/>
          <w:w w:val="90"/>
        </w:rPr>
        <w:t xml:space="preserve"> </w:t>
      </w:r>
      <w:r>
        <w:rPr>
          <w:w w:val="90"/>
        </w:rPr>
        <w:t>February</w:t>
      </w:r>
      <w:r>
        <w:rPr>
          <w:spacing w:val="-9"/>
          <w:w w:val="90"/>
        </w:rPr>
        <w:t xml:space="preserve"> </w:t>
      </w:r>
      <w:r>
        <w:rPr>
          <w:w w:val="90"/>
        </w:rPr>
        <w:t>2024</w:t>
      </w:r>
      <w:r>
        <w:rPr>
          <w:spacing w:val="-9"/>
          <w:w w:val="90"/>
        </w:rPr>
        <w:t xml:space="preserve"> </w:t>
      </w:r>
      <w:r>
        <w:rPr>
          <w:w w:val="90"/>
        </w:rPr>
        <w:t>meeting</w:t>
      </w:r>
      <w:r>
        <w:rPr>
          <w:spacing w:val="-9"/>
          <w:w w:val="90"/>
        </w:rPr>
        <w:t xml:space="preserve"> </w:t>
      </w:r>
      <w:r>
        <w:rPr>
          <w:w w:val="90"/>
        </w:rPr>
        <w:t>with</w:t>
      </w:r>
      <w:r>
        <w:rPr>
          <w:spacing w:val="-9"/>
          <w:w w:val="90"/>
        </w:rPr>
        <w:t xml:space="preserve"> </w:t>
      </w:r>
      <w:r>
        <w:rPr>
          <w:w w:val="90"/>
        </w:rPr>
        <w:t>the</w:t>
      </w:r>
      <w:r>
        <w:rPr>
          <w:spacing w:val="-9"/>
          <w:w w:val="90"/>
        </w:rPr>
        <w:t xml:space="preserve"> </w:t>
      </w:r>
      <w:r>
        <w:rPr>
          <w:w w:val="90"/>
        </w:rPr>
        <w:t>Commission,</w:t>
      </w:r>
      <w:r>
        <w:rPr>
          <w:spacing w:val="-9"/>
          <w:w w:val="90"/>
        </w:rPr>
        <w:t xml:space="preserve"> </w:t>
      </w:r>
      <w:r>
        <w:rPr>
          <w:w w:val="90"/>
        </w:rPr>
        <w:t>DCF</w:t>
      </w:r>
      <w:r>
        <w:rPr>
          <w:spacing w:val="-9"/>
          <w:w w:val="90"/>
        </w:rPr>
        <w:t xml:space="preserve"> </w:t>
      </w:r>
      <w:r>
        <w:rPr>
          <w:w w:val="90"/>
        </w:rPr>
        <w:t>shared</w:t>
      </w:r>
      <w:r>
        <w:rPr>
          <w:spacing w:val="-9"/>
          <w:w w:val="90"/>
        </w:rPr>
        <w:t xml:space="preserve"> </w:t>
      </w:r>
      <w:r>
        <w:rPr>
          <w:w w:val="90"/>
        </w:rPr>
        <w:t>that</w:t>
      </w:r>
      <w:r>
        <w:rPr>
          <w:spacing w:val="-9"/>
          <w:w w:val="90"/>
        </w:rPr>
        <w:t xml:space="preserve"> </w:t>
      </w:r>
      <w:r>
        <w:rPr>
          <w:w w:val="90"/>
        </w:rPr>
        <w:t>it</w:t>
      </w:r>
      <w:r>
        <w:rPr>
          <w:spacing w:val="-9"/>
          <w:w w:val="90"/>
        </w:rPr>
        <w:t xml:space="preserve"> </w:t>
      </w:r>
      <w:r>
        <w:rPr>
          <w:w w:val="90"/>
        </w:rPr>
        <w:t xml:space="preserve">has </w:t>
      </w:r>
      <w:r>
        <w:rPr>
          <w:w w:val="85"/>
        </w:rPr>
        <w:t xml:space="preserve">established potential categories for what could </w:t>
      </w:r>
      <w:proofErr w:type="gramStart"/>
      <w:r>
        <w:rPr>
          <w:w w:val="85"/>
        </w:rPr>
        <w:t>be included</w:t>
      </w:r>
      <w:proofErr w:type="gramEnd"/>
      <w:r>
        <w:rPr>
          <w:w w:val="85"/>
        </w:rPr>
        <w:t xml:space="preserve"> in the </w:t>
      </w:r>
      <w:proofErr w:type="gramStart"/>
      <w:r>
        <w:rPr>
          <w:w w:val="85"/>
        </w:rPr>
        <w:t>Guide, and</w:t>
      </w:r>
      <w:proofErr w:type="gramEnd"/>
      <w:r>
        <w:rPr>
          <w:w w:val="85"/>
        </w:rPr>
        <w:t xml:space="preserve"> is beginning the research</w:t>
      </w:r>
      <w:r>
        <w:rPr>
          <w:spacing w:val="-5"/>
          <w:w w:val="85"/>
        </w:rPr>
        <w:t xml:space="preserve"> </w:t>
      </w:r>
      <w:r>
        <w:rPr>
          <w:w w:val="85"/>
        </w:rPr>
        <w:t>process</w:t>
      </w:r>
      <w:r>
        <w:rPr>
          <w:spacing w:val="-5"/>
          <w:w w:val="85"/>
        </w:rPr>
        <w:t xml:space="preserve"> </w:t>
      </w:r>
      <w:r>
        <w:rPr>
          <w:w w:val="85"/>
        </w:rPr>
        <w:t>and</w:t>
      </w:r>
      <w:r>
        <w:rPr>
          <w:spacing w:val="-5"/>
          <w:w w:val="85"/>
        </w:rPr>
        <w:t xml:space="preserve"> </w:t>
      </w:r>
      <w:r>
        <w:rPr>
          <w:w w:val="85"/>
        </w:rPr>
        <w:t>working</w:t>
      </w:r>
      <w:r>
        <w:rPr>
          <w:spacing w:val="-5"/>
          <w:w w:val="85"/>
        </w:rPr>
        <w:t xml:space="preserve"> </w:t>
      </w:r>
      <w:r>
        <w:rPr>
          <w:w w:val="85"/>
        </w:rPr>
        <w:t>to</w:t>
      </w:r>
      <w:r>
        <w:rPr>
          <w:spacing w:val="-5"/>
          <w:w w:val="85"/>
        </w:rPr>
        <w:t xml:space="preserve"> </w:t>
      </w:r>
      <w:r>
        <w:rPr>
          <w:w w:val="85"/>
        </w:rPr>
        <w:t>attach</w:t>
      </w:r>
      <w:r>
        <w:rPr>
          <w:spacing w:val="-5"/>
          <w:w w:val="85"/>
        </w:rPr>
        <w:t xml:space="preserve"> </w:t>
      </w:r>
      <w:r>
        <w:rPr>
          <w:w w:val="85"/>
        </w:rPr>
        <w:t>concrete</w:t>
      </w:r>
      <w:r>
        <w:rPr>
          <w:spacing w:val="-5"/>
          <w:w w:val="85"/>
        </w:rPr>
        <w:t xml:space="preserve"> </w:t>
      </w:r>
      <w:r>
        <w:rPr>
          <w:w w:val="85"/>
        </w:rPr>
        <w:t>dates</w:t>
      </w:r>
      <w:r>
        <w:rPr>
          <w:spacing w:val="-5"/>
          <w:w w:val="85"/>
        </w:rPr>
        <w:t xml:space="preserve"> </w:t>
      </w:r>
      <w:r>
        <w:rPr>
          <w:w w:val="85"/>
        </w:rPr>
        <w:t>to</w:t>
      </w:r>
      <w:r>
        <w:rPr>
          <w:spacing w:val="-5"/>
          <w:w w:val="85"/>
        </w:rPr>
        <w:t xml:space="preserve"> </w:t>
      </w:r>
      <w:r>
        <w:rPr>
          <w:w w:val="85"/>
        </w:rPr>
        <w:t>the</w:t>
      </w:r>
      <w:r>
        <w:rPr>
          <w:spacing w:val="-5"/>
          <w:w w:val="85"/>
        </w:rPr>
        <w:t xml:space="preserve"> </w:t>
      </w:r>
      <w:r>
        <w:rPr>
          <w:w w:val="85"/>
        </w:rPr>
        <w:t>project</w:t>
      </w:r>
      <w:r>
        <w:rPr>
          <w:spacing w:val="-5"/>
          <w:w w:val="85"/>
        </w:rPr>
        <w:t xml:space="preserve"> </w:t>
      </w:r>
      <w:r>
        <w:rPr>
          <w:w w:val="85"/>
        </w:rPr>
        <w:t>milestones.</w:t>
      </w:r>
      <w:r>
        <w:rPr>
          <w:spacing w:val="-5"/>
          <w:w w:val="85"/>
        </w:rPr>
        <w:t xml:space="preserve"> </w:t>
      </w:r>
      <w:r>
        <w:rPr>
          <w:w w:val="85"/>
        </w:rPr>
        <w:t>Ideally,</w:t>
      </w:r>
      <w:r>
        <w:rPr>
          <w:spacing w:val="-5"/>
          <w:w w:val="85"/>
        </w:rPr>
        <w:t xml:space="preserve"> </w:t>
      </w:r>
      <w:r>
        <w:rPr>
          <w:w w:val="85"/>
        </w:rPr>
        <w:t xml:space="preserve">once </w:t>
      </w:r>
      <w:r>
        <w:rPr>
          <w:w w:val="90"/>
        </w:rPr>
        <w:t xml:space="preserve">the Guide is complete, DCF should implement a system to encourage annual review and </w:t>
      </w:r>
      <w:r>
        <w:rPr>
          <w:spacing w:val="-2"/>
          <w:w w:val="85"/>
        </w:rPr>
        <w:t>updates</w:t>
      </w:r>
      <w:r>
        <w:rPr>
          <w:spacing w:val="-7"/>
          <w:w w:val="85"/>
        </w:rPr>
        <w:t xml:space="preserve"> </w:t>
      </w:r>
      <w:r>
        <w:rPr>
          <w:spacing w:val="-2"/>
          <w:w w:val="85"/>
        </w:rPr>
        <w:t>of</w:t>
      </w:r>
      <w:r>
        <w:rPr>
          <w:spacing w:val="-6"/>
          <w:w w:val="85"/>
        </w:rPr>
        <w:t xml:space="preserve"> </w:t>
      </w:r>
      <w:r>
        <w:rPr>
          <w:spacing w:val="-2"/>
          <w:w w:val="85"/>
        </w:rPr>
        <w:t>the</w:t>
      </w:r>
      <w:r>
        <w:rPr>
          <w:spacing w:val="-7"/>
          <w:w w:val="85"/>
        </w:rPr>
        <w:t xml:space="preserve"> </w:t>
      </w:r>
      <w:r>
        <w:rPr>
          <w:spacing w:val="-2"/>
          <w:w w:val="85"/>
        </w:rPr>
        <w:t>Guide,</w:t>
      </w:r>
      <w:r>
        <w:rPr>
          <w:spacing w:val="-6"/>
          <w:w w:val="85"/>
        </w:rPr>
        <w:t xml:space="preserve"> </w:t>
      </w:r>
      <w:r>
        <w:rPr>
          <w:spacing w:val="-2"/>
          <w:w w:val="85"/>
        </w:rPr>
        <w:t>particularly</w:t>
      </w:r>
      <w:r>
        <w:rPr>
          <w:spacing w:val="-7"/>
          <w:w w:val="85"/>
        </w:rPr>
        <w:t xml:space="preserve"> </w:t>
      </w:r>
      <w:r>
        <w:rPr>
          <w:spacing w:val="-2"/>
          <w:w w:val="85"/>
        </w:rPr>
        <w:t>as</w:t>
      </w:r>
      <w:r>
        <w:rPr>
          <w:spacing w:val="-6"/>
          <w:w w:val="85"/>
        </w:rPr>
        <w:t xml:space="preserve"> </w:t>
      </w:r>
      <w:r>
        <w:rPr>
          <w:spacing w:val="-2"/>
          <w:w w:val="85"/>
        </w:rPr>
        <w:t>it</w:t>
      </w:r>
      <w:r>
        <w:rPr>
          <w:spacing w:val="-6"/>
          <w:w w:val="85"/>
        </w:rPr>
        <w:t xml:space="preserve"> </w:t>
      </w:r>
      <w:r>
        <w:rPr>
          <w:spacing w:val="-2"/>
          <w:w w:val="85"/>
        </w:rPr>
        <w:t>will</w:t>
      </w:r>
      <w:r>
        <w:rPr>
          <w:spacing w:val="-7"/>
          <w:w w:val="85"/>
        </w:rPr>
        <w:t xml:space="preserve"> </w:t>
      </w:r>
      <w:proofErr w:type="gramStart"/>
      <w:r>
        <w:rPr>
          <w:spacing w:val="-2"/>
          <w:w w:val="85"/>
        </w:rPr>
        <w:t>be</w:t>
      </w:r>
      <w:r>
        <w:rPr>
          <w:spacing w:val="-6"/>
          <w:w w:val="85"/>
        </w:rPr>
        <w:t xml:space="preserve"> </w:t>
      </w:r>
      <w:r>
        <w:rPr>
          <w:spacing w:val="-2"/>
          <w:w w:val="85"/>
        </w:rPr>
        <w:t>uploaded</w:t>
      </w:r>
      <w:proofErr w:type="gramEnd"/>
      <w:r>
        <w:rPr>
          <w:spacing w:val="-7"/>
          <w:w w:val="85"/>
        </w:rPr>
        <w:t xml:space="preserve"> </w:t>
      </w:r>
      <w:r>
        <w:rPr>
          <w:spacing w:val="-2"/>
          <w:w w:val="85"/>
        </w:rPr>
        <w:t>to</w:t>
      </w:r>
      <w:r>
        <w:rPr>
          <w:spacing w:val="-6"/>
          <w:w w:val="85"/>
        </w:rPr>
        <w:t xml:space="preserve"> </w:t>
      </w:r>
      <w:r>
        <w:rPr>
          <w:spacing w:val="-2"/>
          <w:w w:val="85"/>
        </w:rPr>
        <w:t>a</w:t>
      </w:r>
      <w:r>
        <w:rPr>
          <w:spacing w:val="-7"/>
          <w:w w:val="85"/>
        </w:rPr>
        <w:t xml:space="preserve"> </w:t>
      </w:r>
      <w:r>
        <w:rPr>
          <w:spacing w:val="-2"/>
          <w:w w:val="85"/>
        </w:rPr>
        <w:t>platform</w:t>
      </w:r>
      <w:r>
        <w:rPr>
          <w:spacing w:val="-6"/>
          <w:w w:val="85"/>
        </w:rPr>
        <w:t xml:space="preserve"> </w:t>
      </w:r>
      <w:r>
        <w:rPr>
          <w:spacing w:val="-2"/>
          <w:w w:val="85"/>
        </w:rPr>
        <w:t>that</w:t>
      </w:r>
      <w:r>
        <w:rPr>
          <w:spacing w:val="-6"/>
          <w:w w:val="85"/>
        </w:rPr>
        <w:t xml:space="preserve"> </w:t>
      </w:r>
      <w:r>
        <w:rPr>
          <w:spacing w:val="-2"/>
          <w:w w:val="85"/>
        </w:rPr>
        <w:t>will</w:t>
      </w:r>
      <w:r>
        <w:rPr>
          <w:spacing w:val="-7"/>
          <w:w w:val="85"/>
        </w:rPr>
        <w:t xml:space="preserve"> </w:t>
      </w:r>
      <w:r>
        <w:rPr>
          <w:spacing w:val="-2"/>
          <w:w w:val="85"/>
        </w:rPr>
        <w:t>allow</w:t>
      </w:r>
      <w:r>
        <w:rPr>
          <w:spacing w:val="-6"/>
          <w:w w:val="85"/>
        </w:rPr>
        <w:t xml:space="preserve"> </w:t>
      </w:r>
      <w:r>
        <w:rPr>
          <w:spacing w:val="-2"/>
          <w:w w:val="85"/>
        </w:rPr>
        <w:t>for</w:t>
      </w:r>
      <w:r>
        <w:rPr>
          <w:spacing w:val="-7"/>
          <w:w w:val="85"/>
        </w:rPr>
        <w:t xml:space="preserve"> </w:t>
      </w:r>
      <w:r>
        <w:rPr>
          <w:spacing w:val="-2"/>
          <w:w w:val="85"/>
        </w:rPr>
        <w:t xml:space="preserve">real-time </w:t>
      </w:r>
      <w:r>
        <w:rPr>
          <w:w w:val="85"/>
        </w:rPr>
        <w:t>updates. The Commission strongly recommends that DCF prioritize the Guide in FY 2026, and ensure</w:t>
      </w:r>
      <w:r>
        <w:rPr>
          <w:spacing w:val="-1"/>
          <w:w w:val="85"/>
        </w:rPr>
        <w:t xml:space="preserve"> </w:t>
      </w:r>
      <w:r>
        <w:rPr>
          <w:w w:val="85"/>
        </w:rPr>
        <w:t>that</w:t>
      </w:r>
      <w:r>
        <w:rPr>
          <w:spacing w:val="-1"/>
          <w:w w:val="85"/>
        </w:rPr>
        <w:t xml:space="preserve"> </w:t>
      </w:r>
      <w:r>
        <w:rPr>
          <w:w w:val="85"/>
        </w:rPr>
        <w:t>all</w:t>
      </w:r>
      <w:r>
        <w:rPr>
          <w:spacing w:val="-1"/>
          <w:w w:val="85"/>
        </w:rPr>
        <w:t xml:space="preserve"> </w:t>
      </w:r>
      <w:r>
        <w:rPr>
          <w:w w:val="85"/>
        </w:rPr>
        <w:t>staff,</w:t>
      </w:r>
      <w:r>
        <w:rPr>
          <w:spacing w:val="-1"/>
          <w:w w:val="85"/>
        </w:rPr>
        <w:t xml:space="preserve"> </w:t>
      </w:r>
      <w:r>
        <w:rPr>
          <w:w w:val="85"/>
        </w:rPr>
        <w:t>providers, families,</w:t>
      </w:r>
      <w:r>
        <w:rPr>
          <w:spacing w:val="-1"/>
          <w:w w:val="85"/>
        </w:rPr>
        <w:t xml:space="preserve"> </w:t>
      </w:r>
      <w:r>
        <w:rPr>
          <w:w w:val="85"/>
        </w:rPr>
        <w:t>and</w:t>
      </w:r>
      <w:r>
        <w:rPr>
          <w:spacing w:val="-1"/>
          <w:w w:val="85"/>
        </w:rPr>
        <w:t xml:space="preserve"> </w:t>
      </w:r>
      <w:r>
        <w:rPr>
          <w:w w:val="85"/>
        </w:rPr>
        <w:t>youth</w:t>
      </w:r>
      <w:r>
        <w:rPr>
          <w:spacing w:val="-1"/>
          <w:w w:val="85"/>
        </w:rPr>
        <w:t xml:space="preserve"> </w:t>
      </w:r>
      <w:r>
        <w:rPr>
          <w:w w:val="85"/>
        </w:rPr>
        <w:t>are</w:t>
      </w:r>
      <w:r>
        <w:rPr>
          <w:spacing w:val="-1"/>
          <w:w w:val="85"/>
        </w:rPr>
        <w:t xml:space="preserve"> </w:t>
      </w:r>
      <w:r>
        <w:rPr>
          <w:w w:val="85"/>
        </w:rPr>
        <w:t>aware</w:t>
      </w:r>
      <w:r>
        <w:rPr>
          <w:spacing w:val="-1"/>
          <w:w w:val="85"/>
        </w:rPr>
        <w:t xml:space="preserve"> </w:t>
      </w:r>
      <w:r>
        <w:rPr>
          <w:w w:val="85"/>
        </w:rPr>
        <w:t>of</w:t>
      </w:r>
      <w:r>
        <w:rPr>
          <w:spacing w:val="-1"/>
          <w:w w:val="85"/>
        </w:rPr>
        <w:t xml:space="preserve"> </w:t>
      </w:r>
      <w:r>
        <w:rPr>
          <w:w w:val="85"/>
        </w:rPr>
        <w:t>the</w:t>
      </w:r>
      <w:r>
        <w:rPr>
          <w:spacing w:val="-1"/>
          <w:w w:val="85"/>
        </w:rPr>
        <w:t xml:space="preserve"> </w:t>
      </w:r>
      <w:r>
        <w:rPr>
          <w:w w:val="85"/>
        </w:rPr>
        <w:t>updates</w:t>
      </w:r>
      <w:r>
        <w:rPr>
          <w:spacing w:val="-1"/>
          <w:w w:val="85"/>
        </w:rPr>
        <w:t xml:space="preserve"> </w:t>
      </w:r>
      <w:r>
        <w:rPr>
          <w:w w:val="85"/>
        </w:rPr>
        <w:t>to</w:t>
      </w:r>
      <w:r>
        <w:rPr>
          <w:spacing w:val="-1"/>
          <w:w w:val="85"/>
        </w:rPr>
        <w:t xml:space="preserve"> </w:t>
      </w:r>
      <w:r>
        <w:rPr>
          <w:w w:val="85"/>
        </w:rPr>
        <w:t>the</w:t>
      </w:r>
      <w:r>
        <w:rPr>
          <w:spacing w:val="-1"/>
          <w:w w:val="85"/>
        </w:rPr>
        <w:t xml:space="preserve"> </w:t>
      </w:r>
      <w:r>
        <w:rPr>
          <w:w w:val="85"/>
        </w:rPr>
        <w:t>Guide</w:t>
      </w:r>
      <w:r>
        <w:rPr>
          <w:spacing w:val="-1"/>
          <w:w w:val="85"/>
        </w:rPr>
        <w:t xml:space="preserve"> </w:t>
      </w:r>
      <w:r>
        <w:rPr>
          <w:w w:val="85"/>
        </w:rPr>
        <w:t>and able</w:t>
      </w:r>
      <w:r>
        <w:rPr>
          <w:spacing w:val="-7"/>
          <w:w w:val="85"/>
        </w:rPr>
        <w:t xml:space="preserve"> </w:t>
      </w:r>
      <w:r>
        <w:rPr>
          <w:w w:val="85"/>
        </w:rPr>
        <w:t>to</w:t>
      </w:r>
      <w:r>
        <w:rPr>
          <w:spacing w:val="-7"/>
          <w:w w:val="85"/>
        </w:rPr>
        <w:t xml:space="preserve"> </w:t>
      </w:r>
      <w:r>
        <w:rPr>
          <w:w w:val="85"/>
        </w:rPr>
        <w:t>access</w:t>
      </w:r>
      <w:r>
        <w:rPr>
          <w:spacing w:val="-7"/>
          <w:w w:val="85"/>
        </w:rPr>
        <w:t xml:space="preserve"> </w:t>
      </w:r>
      <w:r>
        <w:rPr>
          <w:w w:val="85"/>
        </w:rPr>
        <w:t>a</w:t>
      </w:r>
      <w:r>
        <w:rPr>
          <w:spacing w:val="-7"/>
          <w:w w:val="85"/>
        </w:rPr>
        <w:t xml:space="preserve"> </w:t>
      </w:r>
      <w:r>
        <w:rPr>
          <w:w w:val="85"/>
        </w:rPr>
        <w:t>copy.</w:t>
      </w:r>
      <w:r>
        <w:rPr>
          <w:spacing w:val="-7"/>
          <w:w w:val="85"/>
        </w:rPr>
        <w:t xml:space="preserve"> </w:t>
      </w:r>
      <w:r>
        <w:rPr>
          <w:w w:val="85"/>
        </w:rPr>
        <w:t>After</w:t>
      </w:r>
      <w:r>
        <w:rPr>
          <w:spacing w:val="-7"/>
          <w:w w:val="85"/>
        </w:rPr>
        <w:t xml:space="preserve"> </w:t>
      </w:r>
      <w:r>
        <w:rPr>
          <w:w w:val="85"/>
        </w:rPr>
        <w:t>a</w:t>
      </w:r>
      <w:r>
        <w:rPr>
          <w:spacing w:val="-7"/>
          <w:w w:val="85"/>
        </w:rPr>
        <w:t xml:space="preserve"> </w:t>
      </w:r>
      <w:r>
        <w:rPr>
          <w:w w:val="85"/>
        </w:rPr>
        <w:t>stall</w:t>
      </w:r>
      <w:r>
        <w:rPr>
          <w:spacing w:val="-7"/>
          <w:w w:val="85"/>
        </w:rPr>
        <w:t xml:space="preserve"> </w:t>
      </w:r>
      <w:r>
        <w:rPr>
          <w:w w:val="85"/>
        </w:rPr>
        <w:t>in</w:t>
      </w:r>
      <w:r>
        <w:rPr>
          <w:spacing w:val="-7"/>
          <w:w w:val="85"/>
        </w:rPr>
        <w:t xml:space="preserve"> </w:t>
      </w:r>
      <w:r>
        <w:rPr>
          <w:w w:val="85"/>
        </w:rPr>
        <w:t>early</w:t>
      </w:r>
      <w:r>
        <w:rPr>
          <w:spacing w:val="-7"/>
          <w:w w:val="85"/>
        </w:rPr>
        <w:t xml:space="preserve"> </w:t>
      </w:r>
      <w:r>
        <w:rPr>
          <w:w w:val="85"/>
        </w:rPr>
        <w:t>FY</w:t>
      </w:r>
      <w:r>
        <w:rPr>
          <w:spacing w:val="-7"/>
          <w:w w:val="85"/>
        </w:rPr>
        <w:t xml:space="preserve"> </w:t>
      </w:r>
      <w:r>
        <w:rPr>
          <w:w w:val="85"/>
        </w:rPr>
        <w:t>2025,</w:t>
      </w:r>
      <w:r>
        <w:rPr>
          <w:spacing w:val="-7"/>
          <w:w w:val="85"/>
        </w:rPr>
        <w:t xml:space="preserve"> </w:t>
      </w:r>
      <w:r>
        <w:rPr>
          <w:w w:val="85"/>
        </w:rPr>
        <w:t>DCF</w:t>
      </w:r>
      <w:r>
        <w:rPr>
          <w:spacing w:val="-7"/>
          <w:w w:val="85"/>
        </w:rPr>
        <w:t xml:space="preserve"> </w:t>
      </w:r>
      <w:r>
        <w:rPr>
          <w:w w:val="85"/>
        </w:rPr>
        <w:t>shared</w:t>
      </w:r>
      <w:r>
        <w:rPr>
          <w:spacing w:val="-7"/>
          <w:w w:val="85"/>
        </w:rPr>
        <w:t xml:space="preserve"> </w:t>
      </w:r>
      <w:r>
        <w:rPr>
          <w:w w:val="85"/>
        </w:rPr>
        <w:t>in</w:t>
      </w:r>
      <w:r>
        <w:rPr>
          <w:spacing w:val="-7"/>
          <w:w w:val="85"/>
        </w:rPr>
        <w:t xml:space="preserve"> </w:t>
      </w:r>
      <w:r>
        <w:rPr>
          <w:w w:val="85"/>
        </w:rPr>
        <w:t>May</w:t>
      </w:r>
      <w:r>
        <w:rPr>
          <w:spacing w:val="-7"/>
          <w:w w:val="85"/>
        </w:rPr>
        <w:t xml:space="preserve"> </w:t>
      </w:r>
      <w:r>
        <w:rPr>
          <w:w w:val="85"/>
        </w:rPr>
        <w:t>2025</w:t>
      </w:r>
      <w:r>
        <w:rPr>
          <w:spacing w:val="-7"/>
          <w:w w:val="85"/>
        </w:rPr>
        <w:t xml:space="preserve"> </w:t>
      </w:r>
      <w:r>
        <w:rPr>
          <w:w w:val="85"/>
        </w:rPr>
        <w:t>that</w:t>
      </w:r>
      <w:r>
        <w:rPr>
          <w:spacing w:val="-7"/>
          <w:w w:val="85"/>
        </w:rPr>
        <w:t xml:space="preserve"> </w:t>
      </w:r>
      <w:r>
        <w:rPr>
          <w:w w:val="85"/>
        </w:rPr>
        <w:t>progress</w:t>
      </w:r>
      <w:r>
        <w:rPr>
          <w:spacing w:val="-7"/>
          <w:w w:val="85"/>
        </w:rPr>
        <w:t xml:space="preserve"> </w:t>
      </w:r>
      <w:r>
        <w:rPr>
          <w:w w:val="85"/>
        </w:rPr>
        <w:t xml:space="preserve">has </w:t>
      </w:r>
      <w:r>
        <w:rPr>
          <w:spacing w:val="-2"/>
          <w:w w:val="90"/>
        </w:rPr>
        <w:t>resumed</w:t>
      </w:r>
      <w:r>
        <w:rPr>
          <w:spacing w:val="-29"/>
          <w:w w:val="90"/>
        </w:rPr>
        <w:t xml:space="preserve"> </w:t>
      </w:r>
      <w:r>
        <w:rPr>
          <w:spacing w:val="-2"/>
          <w:w w:val="90"/>
        </w:rPr>
        <w:t>on</w:t>
      </w:r>
      <w:r>
        <w:rPr>
          <w:spacing w:val="-29"/>
          <w:w w:val="90"/>
        </w:rPr>
        <w:t xml:space="preserve"> </w:t>
      </w:r>
      <w:r>
        <w:rPr>
          <w:spacing w:val="-2"/>
          <w:w w:val="90"/>
        </w:rPr>
        <w:t>the</w:t>
      </w:r>
      <w:r>
        <w:rPr>
          <w:spacing w:val="-29"/>
          <w:w w:val="90"/>
        </w:rPr>
        <w:t xml:space="preserve"> </w:t>
      </w:r>
      <w:r>
        <w:rPr>
          <w:spacing w:val="-2"/>
          <w:w w:val="90"/>
        </w:rPr>
        <w:t>Guide</w:t>
      </w:r>
      <w:r>
        <w:rPr>
          <w:spacing w:val="-29"/>
          <w:w w:val="90"/>
        </w:rPr>
        <w:t xml:space="preserve"> </w:t>
      </w:r>
      <w:r>
        <w:rPr>
          <w:spacing w:val="-2"/>
          <w:w w:val="90"/>
        </w:rPr>
        <w:t>and</w:t>
      </w:r>
      <w:r>
        <w:rPr>
          <w:spacing w:val="-29"/>
          <w:w w:val="90"/>
        </w:rPr>
        <w:t xml:space="preserve"> </w:t>
      </w:r>
      <w:r>
        <w:rPr>
          <w:spacing w:val="-2"/>
          <w:w w:val="90"/>
        </w:rPr>
        <w:t>DCF</w:t>
      </w:r>
      <w:r>
        <w:rPr>
          <w:spacing w:val="-29"/>
          <w:w w:val="90"/>
        </w:rPr>
        <w:t xml:space="preserve"> </w:t>
      </w:r>
      <w:r>
        <w:rPr>
          <w:spacing w:val="-2"/>
          <w:w w:val="90"/>
        </w:rPr>
        <w:t>expects</w:t>
      </w:r>
      <w:r>
        <w:rPr>
          <w:spacing w:val="-29"/>
          <w:w w:val="90"/>
        </w:rPr>
        <w:t xml:space="preserve"> </w:t>
      </w:r>
      <w:r>
        <w:rPr>
          <w:spacing w:val="-2"/>
          <w:w w:val="90"/>
        </w:rPr>
        <w:t>to</w:t>
      </w:r>
      <w:r>
        <w:rPr>
          <w:spacing w:val="-29"/>
          <w:w w:val="90"/>
        </w:rPr>
        <w:t xml:space="preserve"> </w:t>
      </w:r>
      <w:r>
        <w:rPr>
          <w:spacing w:val="-2"/>
          <w:w w:val="90"/>
        </w:rPr>
        <w:t>have</w:t>
      </w:r>
      <w:r>
        <w:rPr>
          <w:spacing w:val="-29"/>
          <w:w w:val="90"/>
        </w:rPr>
        <w:t xml:space="preserve"> </w:t>
      </w:r>
      <w:r>
        <w:rPr>
          <w:spacing w:val="-2"/>
          <w:w w:val="90"/>
        </w:rPr>
        <w:t>the</w:t>
      </w:r>
      <w:r>
        <w:rPr>
          <w:spacing w:val="-29"/>
          <w:w w:val="90"/>
        </w:rPr>
        <w:t xml:space="preserve"> </w:t>
      </w:r>
      <w:r>
        <w:rPr>
          <w:spacing w:val="-2"/>
          <w:w w:val="90"/>
        </w:rPr>
        <w:t>revisions</w:t>
      </w:r>
      <w:r>
        <w:rPr>
          <w:spacing w:val="-29"/>
          <w:w w:val="90"/>
        </w:rPr>
        <w:t xml:space="preserve"> </w:t>
      </w:r>
      <w:r>
        <w:rPr>
          <w:spacing w:val="-2"/>
          <w:w w:val="90"/>
        </w:rPr>
        <w:t>complete</w:t>
      </w:r>
      <w:r>
        <w:rPr>
          <w:spacing w:val="-29"/>
          <w:w w:val="90"/>
        </w:rPr>
        <w:t xml:space="preserve"> </w:t>
      </w:r>
      <w:r>
        <w:rPr>
          <w:spacing w:val="-2"/>
          <w:w w:val="90"/>
        </w:rPr>
        <w:t>by</w:t>
      </w:r>
      <w:r>
        <w:rPr>
          <w:spacing w:val="-29"/>
          <w:w w:val="90"/>
        </w:rPr>
        <w:t xml:space="preserve"> </w:t>
      </w:r>
      <w:r>
        <w:rPr>
          <w:spacing w:val="-2"/>
          <w:w w:val="90"/>
        </w:rPr>
        <w:t>the</w:t>
      </w:r>
      <w:r>
        <w:rPr>
          <w:spacing w:val="-29"/>
          <w:w w:val="90"/>
        </w:rPr>
        <w:t xml:space="preserve"> </w:t>
      </w:r>
      <w:r>
        <w:rPr>
          <w:spacing w:val="-2"/>
          <w:w w:val="90"/>
        </w:rPr>
        <w:t>end</w:t>
      </w:r>
      <w:r>
        <w:rPr>
          <w:spacing w:val="-29"/>
          <w:w w:val="90"/>
        </w:rPr>
        <w:t xml:space="preserve"> </w:t>
      </w:r>
      <w:r>
        <w:rPr>
          <w:spacing w:val="-2"/>
          <w:w w:val="90"/>
        </w:rPr>
        <w:t>of</w:t>
      </w:r>
      <w:r>
        <w:rPr>
          <w:spacing w:val="-29"/>
          <w:w w:val="90"/>
        </w:rPr>
        <w:t xml:space="preserve"> </w:t>
      </w:r>
      <w:r>
        <w:rPr>
          <w:spacing w:val="-2"/>
          <w:w w:val="90"/>
        </w:rPr>
        <w:t>FY</w:t>
      </w:r>
      <w:r>
        <w:rPr>
          <w:spacing w:val="-29"/>
          <w:w w:val="90"/>
        </w:rPr>
        <w:t xml:space="preserve"> </w:t>
      </w:r>
      <w:r>
        <w:rPr>
          <w:spacing w:val="-2"/>
          <w:w w:val="90"/>
        </w:rPr>
        <w:t>2026.</w:t>
      </w:r>
    </w:p>
    <w:p w14:paraId="7C2E311F" w14:textId="77777777" w:rsidR="00091439" w:rsidRDefault="00091439">
      <w:pPr>
        <w:pStyle w:val="BodyText"/>
        <w:spacing w:before="85"/>
      </w:pPr>
    </w:p>
    <w:p w14:paraId="7C2E3120" w14:textId="77777777" w:rsidR="00091439" w:rsidRDefault="00000000">
      <w:pPr>
        <w:pStyle w:val="Heading7"/>
        <w:numPr>
          <w:ilvl w:val="0"/>
          <w:numId w:val="27"/>
        </w:numPr>
        <w:tabs>
          <w:tab w:val="left" w:pos="575"/>
        </w:tabs>
        <w:spacing w:before="1" w:line="295" w:lineRule="auto"/>
        <w:ind w:left="276" w:right="555" w:firstLine="0"/>
      </w:pPr>
      <w:r>
        <w:rPr>
          <w:w w:val="85"/>
        </w:rPr>
        <w:t>Ensure implementation of the updated MAPP training curriculum and establish a system</w:t>
      </w:r>
      <w:r>
        <w:rPr>
          <w:spacing w:val="-20"/>
          <w:w w:val="85"/>
        </w:rPr>
        <w:t xml:space="preserve"> </w:t>
      </w:r>
      <w:r>
        <w:rPr>
          <w:w w:val="85"/>
        </w:rPr>
        <w:t>of</w:t>
      </w:r>
      <w:r>
        <w:rPr>
          <w:spacing w:val="-20"/>
          <w:w w:val="85"/>
        </w:rPr>
        <w:t xml:space="preserve"> </w:t>
      </w:r>
      <w:r>
        <w:rPr>
          <w:w w:val="85"/>
        </w:rPr>
        <w:t>frequent</w:t>
      </w:r>
      <w:r>
        <w:rPr>
          <w:spacing w:val="-20"/>
          <w:w w:val="85"/>
        </w:rPr>
        <w:t xml:space="preserve"> </w:t>
      </w:r>
      <w:r>
        <w:rPr>
          <w:w w:val="85"/>
        </w:rPr>
        <w:t>reviews</w:t>
      </w:r>
      <w:r>
        <w:rPr>
          <w:spacing w:val="-20"/>
          <w:w w:val="85"/>
        </w:rPr>
        <w:t xml:space="preserve"> </w:t>
      </w:r>
      <w:r>
        <w:rPr>
          <w:w w:val="85"/>
        </w:rPr>
        <w:t>and</w:t>
      </w:r>
      <w:r>
        <w:rPr>
          <w:spacing w:val="-20"/>
          <w:w w:val="85"/>
        </w:rPr>
        <w:t xml:space="preserve"> </w:t>
      </w:r>
      <w:r>
        <w:rPr>
          <w:w w:val="85"/>
        </w:rPr>
        <w:t>updates</w:t>
      </w:r>
      <w:r>
        <w:rPr>
          <w:spacing w:val="-20"/>
          <w:w w:val="85"/>
        </w:rPr>
        <w:t xml:space="preserve"> </w:t>
      </w:r>
      <w:r>
        <w:rPr>
          <w:w w:val="85"/>
        </w:rPr>
        <w:t>to</w:t>
      </w:r>
      <w:r>
        <w:rPr>
          <w:spacing w:val="-20"/>
          <w:w w:val="85"/>
        </w:rPr>
        <w:t xml:space="preserve"> </w:t>
      </w:r>
      <w:proofErr w:type="gramStart"/>
      <w:r>
        <w:rPr>
          <w:w w:val="85"/>
        </w:rPr>
        <w:t>assure</w:t>
      </w:r>
      <w:proofErr w:type="gramEnd"/>
      <w:r>
        <w:rPr>
          <w:spacing w:val="-20"/>
          <w:w w:val="85"/>
        </w:rPr>
        <w:t xml:space="preserve"> </w:t>
      </w:r>
      <w:r>
        <w:rPr>
          <w:w w:val="85"/>
        </w:rPr>
        <w:t>continued</w:t>
      </w:r>
      <w:r>
        <w:rPr>
          <w:spacing w:val="-20"/>
          <w:w w:val="85"/>
        </w:rPr>
        <w:t xml:space="preserve"> </w:t>
      </w:r>
      <w:r>
        <w:rPr>
          <w:w w:val="85"/>
        </w:rPr>
        <w:t>relevance.</w:t>
      </w:r>
    </w:p>
    <w:p w14:paraId="7C2E3121" w14:textId="77777777" w:rsidR="00091439" w:rsidRDefault="00091439">
      <w:pPr>
        <w:pStyle w:val="BodyText"/>
        <w:spacing w:before="70"/>
        <w:rPr>
          <w:b/>
        </w:rPr>
      </w:pPr>
    </w:p>
    <w:p w14:paraId="7C2E3122" w14:textId="77777777" w:rsidR="00091439" w:rsidRDefault="00000000">
      <w:pPr>
        <w:pStyle w:val="BodyText"/>
        <w:spacing w:line="295" w:lineRule="auto"/>
        <w:ind w:left="276" w:right="555"/>
        <w:jc w:val="both"/>
      </w:pPr>
      <w:r>
        <w:rPr>
          <w:spacing w:val="-2"/>
          <w:w w:val="90"/>
        </w:rPr>
        <w:t>Over</w:t>
      </w:r>
      <w:r>
        <w:rPr>
          <w:spacing w:val="-10"/>
          <w:w w:val="90"/>
        </w:rPr>
        <w:t xml:space="preserve"> </w:t>
      </w:r>
      <w:r>
        <w:rPr>
          <w:spacing w:val="-2"/>
          <w:w w:val="90"/>
        </w:rPr>
        <w:t>the</w:t>
      </w:r>
      <w:r>
        <w:rPr>
          <w:spacing w:val="-10"/>
          <w:w w:val="90"/>
        </w:rPr>
        <w:t xml:space="preserve"> </w:t>
      </w:r>
      <w:r>
        <w:rPr>
          <w:spacing w:val="-2"/>
          <w:w w:val="90"/>
        </w:rPr>
        <w:t>past</w:t>
      </w:r>
      <w:r>
        <w:rPr>
          <w:spacing w:val="-10"/>
          <w:w w:val="90"/>
        </w:rPr>
        <w:t xml:space="preserve"> </w:t>
      </w:r>
      <w:proofErr w:type="gramStart"/>
      <w:r>
        <w:rPr>
          <w:spacing w:val="-2"/>
          <w:w w:val="90"/>
        </w:rPr>
        <w:t>several</w:t>
      </w:r>
      <w:proofErr w:type="gramEnd"/>
      <w:r>
        <w:rPr>
          <w:spacing w:val="-10"/>
          <w:w w:val="90"/>
        </w:rPr>
        <w:t xml:space="preserve"> </w:t>
      </w:r>
      <w:r>
        <w:rPr>
          <w:spacing w:val="-2"/>
          <w:w w:val="90"/>
        </w:rPr>
        <w:t>years,</w:t>
      </w:r>
      <w:r>
        <w:rPr>
          <w:spacing w:val="-10"/>
          <w:w w:val="90"/>
        </w:rPr>
        <w:t xml:space="preserve"> </w:t>
      </w:r>
      <w:r>
        <w:rPr>
          <w:spacing w:val="-2"/>
          <w:w w:val="90"/>
        </w:rPr>
        <w:t>DCF</w:t>
      </w:r>
      <w:r>
        <w:rPr>
          <w:spacing w:val="-10"/>
          <w:w w:val="90"/>
        </w:rPr>
        <w:t xml:space="preserve"> </w:t>
      </w:r>
      <w:r>
        <w:rPr>
          <w:spacing w:val="-2"/>
          <w:w w:val="90"/>
        </w:rPr>
        <w:t>has</w:t>
      </w:r>
      <w:r>
        <w:rPr>
          <w:spacing w:val="-10"/>
          <w:w w:val="90"/>
        </w:rPr>
        <w:t xml:space="preserve"> </w:t>
      </w:r>
      <w:r>
        <w:rPr>
          <w:spacing w:val="-2"/>
          <w:w w:val="90"/>
        </w:rPr>
        <w:t>been</w:t>
      </w:r>
      <w:r>
        <w:rPr>
          <w:spacing w:val="-10"/>
          <w:w w:val="90"/>
        </w:rPr>
        <w:t xml:space="preserve"> </w:t>
      </w:r>
      <w:r>
        <w:rPr>
          <w:spacing w:val="-2"/>
          <w:w w:val="90"/>
        </w:rPr>
        <w:t>engaged</w:t>
      </w:r>
      <w:r>
        <w:rPr>
          <w:spacing w:val="-10"/>
          <w:w w:val="90"/>
        </w:rPr>
        <w:t xml:space="preserve"> </w:t>
      </w:r>
      <w:r>
        <w:rPr>
          <w:spacing w:val="-2"/>
          <w:w w:val="90"/>
        </w:rPr>
        <w:t>in</w:t>
      </w:r>
      <w:r>
        <w:rPr>
          <w:spacing w:val="-10"/>
          <w:w w:val="90"/>
        </w:rPr>
        <w:t xml:space="preserve"> </w:t>
      </w:r>
      <w:r>
        <w:rPr>
          <w:spacing w:val="-2"/>
          <w:w w:val="90"/>
        </w:rPr>
        <w:t>a</w:t>
      </w:r>
      <w:r>
        <w:rPr>
          <w:spacing w:val="-10"/>
          <w:w w:val="90"/>
        </w:rPr>
        <w:t xml:space="preserve"> </w:t>
      </w:r>
      <w:r>
        <w:rPr>
          <w:spacing w:val="-2"/>
          <w:w w:val="90"/>
        </w:rPr>
        <w:t>process</w:t>
      </w:r>
      <w:r>
        <w:rPr>
          <w:spacing w:val="-10"/>
          <w:w w:val="90"/>
        </w:rPr>
        <w:t xml:space="preserve"> </w:t>
      </w:r>
      <w:r>
        <w:rPr>
          <w:spacing w:val="-2"/>
          <w:w w:val="90"/>
        </w:rPr>
        <w:t>to</w:t>
      </w:r>
      <w:r>
        <w:rPr>
          <w:spacing w:val="-10"/>
          <w:w w:val="90"/>
        </w:rPr>
        <w:t xml:space="preserve"> </w:t>
      </w:r>
      <w:r>
        <w:rPr>
          <w:spacing w:val="-2"/>
          <w:w w:val="90"/>
        </w:rPr>
        <w:t>update</w:t>
      </w:r>
      <w:r>
        <w:rPr>
          <w:spacing w:val="-10"/>
          <w:w w:val="90"/>
        </w:rPr>
        <w:t xml:space="preserve"> </w:t>
      </w:r>
      <w:r>
        <w:rPr>
          <w:spacing w:val="-2"/>
          <w:w w:val="90"/>
        </w:rPr>
        <w:t>its</w:t>
      </w:r>
      <w:r>
        <w:rPr>
          <w:spacing w:val="-10"/>
          <w:w w:val="90"/>
        </w:rPr>
        <w:t xml:space="preserve"> </w:t>
      </w:r>
      <w:r>
        <w:rPr>
          <w:spacing w:val="-2"/>
          <w:w w:val="90"/>
        </w:rPr>
        <w:t>foster</w:t>
      </w:r>
      <w:r>
        <w:rPr>
          <w:spacing w:val="-10"/>
          <w:w w:val="90"/>
        </w:rPr>
        <w:t xml:space="preserve"> </w:t>
      </w:r>
      <w:r>
        <w:rPr>
          <w:spacing w:val="-2"/>
          <w:w w:val="90"/>
        </w:rPr>
        <w:t xml:space="preserve">parent </w:t>
      </w:r>
      <w:r>
        <w:rPr>
          <w:w w:val="85"/>
        </w:rPr>
        <w:t xml:space="preserve">training curriculum - the Massachusetts Approach to Partnerships in Parenting (MAPP). While the initial deadline for release was early FY 2024, the train-the-trainer model </w:t>
      </w:r>
      <w:proofErr w:type="gramStart"/>
      <w:r>
        <w:rPr>
          <w:w w:val="85"/>
        </w:rPr>
        <w:t>was launched</w:t>
      </w:r>
      <w:proofErr w:type="gramEnd"/>
      <w:r>
        <w:rPr>
          <w:w w:val="85"/>
        </w:rPr>
        <w:t xml:space="preserve"> in January, with further edits and reviews needing to take place before the training goes public. In its February 2025 meeting, DCF shared that they will </w:t>
      </w:r>
      <w:proofErr w:type="gramStart"/>
      <w:r>
        <w:rPr>
          <w:w w:val="85"/>
        </w:rPr>
        <w:t>likely be</w:t>
      </w:r>
      <w:proofErr w:type="gramEnd"/>
      <w:r>
        <w:rPr>
          <w:w w:val="85"/>
        </w:rPr>
        <w:t xml:space="preserve"> finishing the training by the end</w:t>
      </w:r>
      <w:r>
        <w:rPr>
          <w:spacing w:val="-8"/>
          <w:w w:val="85"/>
        </w:rPr>
        <w:t xml:space="preserve"> </w:t>
      </w:r>
      <w:r>
        <w:rPr>
          <w:w w:val="85"/>
        </w:rPr>
        <w:t>of</w:t>
      </w:r>
      <w:r>
        <w:rPr>
          <w:spacing w:val="-8"/>
          <w:w w:val="85"/>
        </w:rPr>
        <w:t xml:space="preserve"> </w:t>
      </w:r>
      <w:r>
        <w:rPr>
          <w:w w:val="85"/>
        </w:rPr>
        <w:t>the</w:t>
      </w:r>
      <w:r>
        <w:rPr>
          <w:spacing w:val="-8"/>
          <w:w w:val="85"/>
        </w:rPr>
        <w:t xml:space="preserve"> </w:t>
      </w:r>
      <w:proofErr w:type="gramStart"/>
      <w:r>
        <w:rPr>
          <w:w w:val="85"/>
        </w:rPr>
        <w:t>month,</w:t>
      </w:r>
      <w:r>
        <w:rPr>
          <w:spacing w:val="-8"/>
          <w:w w:val="85"/>
        </w:rPr>
        <w:t xml:space="preserve"> </w:t>
      </w:r>
      <w:r>
        <w:rPr>
          <w:w w:val="85"/>
        </w:rPr>
        <w:t>but</w:t>
      </w:r>
      <w:proofErr w:type="gramEnd"/>
      <w:r>
        <w:rPr>
          <w:spacing w:val="-8"/>
          <w:w w:val="85"/>
        </w:rPr>
        <w:t xml:space="preserve"> </w:t>
      </w:r>
      <w:r>
        <w:rPr>
          <w:w w:val="85"/>
        </w:rPr>
        <w:t>still</w:t>
      </w:r>
      <w:r>
        <w:rPr>
          <w:spacing w:val="-8"/>
          <w:w w:val="85"/>
        </w:rPr>
        <w:t xml:space="preserve"> </w:t>
      </w:r>
      <w:r>
        <w:rPr>
          <w:w w:val="85"/>
        </w:rPr>
        <w:t>remain</w:t>
      </w:r>
      <w:r>
        <w:rPr>
          <w:spacing w:val="-8"/>
          <w:w w:val="85"/>
        </w:rPr>
        <w:t xml:space="preserve"> </w:t>
      </w:r>
      <w:r>
        <w:rPr>
          <w:w w:val="85"/>
        </w:rPr>
        <w:t>in</w:t>
      </w:r>
      <w:r>
        <w:rPr>
          <w:spacing w:val="-8"/>
          <w:w w:val="85"/>
        </w:rPr>
        <w:t xml:space="preserve"> </w:t>
      </w:r>
      <w:r>
        <w:rPr>
          <w:w w:val="85"/>
        </w:rPr>
        <w:t>the</w:t>
      </w:r>
      <w:r>
        <w:rPr>
          <w:spacing w:val="-8"/>
          <w:w w:val="85"/>
        </w:rPr>
        <w:t xml:space="preserve"> </w:t>
      </w:r>
      <w:r>
        <w:rPr>
          <w:w w:val="85"/>
        </w:rPr>
        <w:t>training</w:t>
      </w:r>
      <w:r>
        <w:rPr>
          <w:spacing w:val="-8"/>
          <w:w w:val="85"/>
        </w:rPr>
        <w:t xml:space="preserve"> </w:t>
      </w:r>
      <w:r>
        <w:rPr>
          <w:w w:val="85"/>
        </w:rPr>
        <w:t>process.</w:t>
      </w:r>
      <w:r>
        <w:rPr>
          <w:spacing w:val="-8"/>
          <w:w w:val="85"/>
        </w:rPr>
        <w:t xml:space="preserve"> </w:t>
      </w:r>
      <w:r>
        <w:rPr>
          <w:w w:val="85"/>
        </w:rPr>
        <w:t>As</w:t>
      </w:r>
      <w:r>
        <w:rPr>
          <w:spacing w:val="-8"/>
          <w:w w:val="85"/>
        </w:rPr>
        <w:t xml:space="preserve"> </w:t>
      </w:r>
      <w:r>
        <w:rPr>
          <w:w w:val="85"/>
        </w:rPr>
        <w:t>shared</w:t>
      </w:r>
      <w:r>
        <w:rPr>
          <w:spacing w:val="-8"/>
          <w:w w:val="85"/>
        </w:rPr>
        <w:t xml:space="preserve"> </w:t>
      </w:r>
      <w:r>
        <w:rPr>
          <w:w w:val="85"/>
        </w:rPr>
        <w:t>with</w:t>
      </w:r>
      <w:r>
        <w:rPr>
          <w:spacing w:val="-8"/>
          <w:w w:val="85"/>
        </w:rPr>
        <w:t xml:space="preserve"> </w:t>
      </w:r>
      <w:r>
        <w:rPr>
          <w:w w:val="85"/>
        </w:rPr>
        <w:t>DCF,</w:t>
      </w:r>
      <w:r>
        <w:rPr>
          <w:spacing w:val="-8"/>
          <w:w w:val="85"/>
        </w:rPr>
        <w:t xml:space="preserve"> </w:t>
      </w:r>
      <w:r>
        <w:rPr>
          <w:w w:val="85"/>
        </w:rPr>
        <w:t>the</w:t>
      </w:r>
      <w:r>
        <w:rPr>
          <w:spacing w:val="-8"/>
          <w:w w:val="85"/>
        </w:rPr>
        <w:t xml:space="preserve"> </w:t>
      </w:r>
      <w:r>
        <w:rPr>
          <w:w w:val="85"/>
        </w:rPr>
        <w:t xml:space="preserve">Commission </w:t>
      </w:r>
      <w:r>
        <w:rPr>
          <w:spacing w:val="-2"/>
          <w:w w:val="90"/>
        </w:rPr>
        <w:t>hopes</w:t>
      </w:r>
      <w:r>
        <w:rPr>
          <w:spacing w:val="-7"/>
          <w:w w:val="90"/>
        </w:rPr>
        <w:t xml:space="preserve"> </w:t>
      </w:r>
      <w:r>
        <w:rPr>
          <w:spacing w:val="-2"/>
          <w:w w:val="90"/>
        </w:rPr>
        <w:t>to</w:t>
      </w:r>
      <w:r>
        <w:rPr>
          <w:spacing w:val="-7"/>
          <w:w w:val="90"/>
        </w:rPr>
        <w:t xml:space="preserve"> </w:t>
      </w:r>
      <w:r>
        <w:rPr>
          <w:spacing w:val="-2"/>
          <w:w w:val="90"/>
        </w:rPr>
        <w:t>have</w:t>
      </w:r>
      <w:r>
        <w:rPr>
          <w:spacing w:val="-7"/>
          <w:w w:val="90"/>
        </w:rPr>
        <w:t xml:space="preserve"> </w:t>
      </w:r>
      <w:r>
        <w:rPr>
          <w:spacing w:val="-2"/>
          <w:w w:val="90"/>
        </w:rPr>
        <w:t>the</w:t>
      </w:r>
      <w:r>
        <w:rPr>
          <w:spacing w:val="-7"/>
          <w:w w:val="90"/>
        </w:rPr>
        <w:t xml:space="preserve"> </w:t>
      </w:r>
      <w:r>
        <w:rPr>
          <w:spacing w:val="-2"/>
          <w:w w:val="90"/>
        </w:rPr>
        <w:t>opportunity</w:t>
      </w:r>
      <w:r>
        <w:rPr>
          <w:spacing w:val="-7"/>
          <w:w w:val="90"/>
        </w:rPr>
        <w:t xml:space="preserve"> </w:t>
      </w:r>
      <w:r>
        <w:rPr>
          <w:spacing w:val="-2"/>
          <w:w w:val="90"/>
        </w:rPr>
        <w:t>to</w:t>
      </w:r>
      <w:r>
        <w:rPr>
          <w:spacing w:val="-7"/>
          <w:w w:val="90"/>
        </w:rPr>
        <w:t xml:space="preserve"> </w:t>
      </w:r>
      <w:r>
        <w:rPr>
          <w:spacing w:val="-2"/>
          <w:w w:val="90"/>
        </w:rPr>
        <w:t>review</w:t>
      </w:r>
      <w:r>
        <w:rPr>
          <w:spacing w:val="-7"/>
          <w:w w:val="90"/>
        </w:rPr>
        <w:t xml:space="preserve"> </w:t>
      </w:r>
      <w:r>
        <w:rPr>
          <w:spacing w:val="-2"/>
          <w:w w:val="90"/>
        </w:rPr>
        <w:t>and</w:t>
      </w:r>
      <w:r>
        <w:rPr>
          <w:spacing w:val="-7"/>
          <w:w w:val="90"/>
        </w:rPr>
        <w:t xml:space="preserve"> </w:t>
      </w:r>
      <w:r>
        <w:rPr>
          <w:spacing w:val="-2"/>
          <w:w w:val="90"/>
        </w:rPr>
        <w:t>comment</w:t>
      </w:r>
      <w:r>
        <w:rPr>
          <w:spacing w:val="-7"/>
          <w:w w:val="90"/>
        </w:rPr>
        <w:t xml:space="preserve"> </w:t>
      </w:r>
      <w:r>
        <w:rPr>
          <w:spacing w:val="-2"/>
          <w:w w:val="90"/>
        </w:rPr>
        <w:t>on</w:t>
      </w:r>
      <w:r>
        <w:rPr>
          <w:spacing w:val="-7"/>
          <w:w w:val="90"/>
        </w:rPr>
        <w:t xml:space="preserve"> </w:t>
      </w:r>
      <w:r>
        <w:rPr>
          <w:spacing w:val="-2"/>
          <w:w w:val="90"/>
        </w:rPr>
        <w:t>the</w:t>
      </w:r>
      <w:r>
        <w:rPr>
          <w:spacing w:val="-7"/>
          <w:w w:val="90"/>
        </w:rPr>
        <w:t xml:space="preserve"> </w:t>
      </w:r>
      <w:r>
        <w:rPr>
          <w:spacing w:val="-2"/>
          <w:w w:val="90"/>
        </w:rPr>
        <w:t>MAPP</w:t>
      </w:r>
      <w:r>
        <w:rPr>
          <w:spacing w:val="-7"/>
          <w:w w:val="90"/>
        </w:rPr>
        <w:t xml:space="preserve"> </w:t>
      </w:r>
      <w:r>
        <w:rPr>
          <w:spacing w:val="-2"/>
          <w:w w:val="90"/>
        </w:rPr>
        <w:t>curriculum</w:t>
      </w:r>
      <w:r>
        <w:rPr>
          <w:spacing w:val="-7"/>
          <w:w w:val="90"/>
        </w:rPr>
        <w:t xml:space="preserve"> </w:t>
      </w:r>
      <w:r>
        <w:rPr>
          <w:spacing w:val="-2"/>
          <w:w w:val="90"/>
        </w:rPr>
        <w:t>prior</w:t>
      </w:r>
      <w:r>
        <w:rPr>
          <w:spacing w:val="-7"/>
          <w:w w:val="90"/>
        </w:rPr>
        <w:t xml:space="preserve"> </w:t>
      </w:r>
      <w:r>
        <w:rPr>
          <w:spacing w:val="-2"/>
          <w:w w:val="90"/>
        </w:rPr>
        <w:t>to</w:t>
      </w:r>
      <w:r>
        <w:rPr>
          <w:spacing w:val="-7"/>
          <w:w w:val="90"/>
        </w:rPr>
        <w:t xml:space="preserve"> </w:t>
      </w:r>
      <w:r>
        <w:rPr>
          <w:spacing w:val="-2"/>
          <w:w w:val="90"/>
        </w:rPr>
        <w:t xml:space="preserve">the </w:t>
      </w:r>
      <w:r>
        <w:rPr>
          <w:w w:val="90"/>
        </w:rPr>
        <w:t>public</w:t>
      </w:r>
      <w:r>
        <w:rPr>
          <w:spacing w:val="-13"/>
          <w:w w:val="90"/>
        </w:rPr>
        <w:t xml:space="preserve"> </w:t>
      </w:r>
      <w:r>
        <w:rPr>
          <w:w w:val="90"/>
        </w:rPr>
        <w:t>release;</w:t>
      </w:r>
      <w:r>
        <w:rPr>
          <w:spacing w:val="-13"/>
          <w:w w:val="90"/>
        </w:rPr>
        <w:t xml:space="preserve"> </w:t>
      </w:r>
      <w:r>
        <w:rPr>
          <w:w w:val="90"/>
        </w:rPr>
        <w:t>while</w:t>
      </w:r>
      <w:r>
        <w:rPr>
          <w:spacing w:val="-12"/>
          <w:w w:val="90"/>
        </w:rPr>
        <w:t xml:space="preserve"> </w:t>
      </w:r>
      <w:r>
        <w:rPr>
          <w:w w:val="90"/>
        </w:rPr>
        <w:t>the</w:t>
      </w:r>
      <w:r>
        <w:rPr>
          <w:spacing w:val="-13"/>
          <w:w w:val="90"/>
        </w:rPr>
        <w:t xml:space="preserve"> </w:t>
      </w:r>
      <w:r>
        <w:rPr>
          <w:w w:val="90"/>
        </w:rPr>
        <w:t>Commission</w:t>
      </w:r>
      <w:r>
        <w:rPr>
          <w:spacing w:val="-13"/>
          <w:w w:val="90"/>
        </w:rPr>
        <w:t xml:space="preserve"> </w:t>
      </w:r>
      <w:r>
        <w:rPr>
          <w:w w:val="90"/>
        </w:rPr>
        <w:t>did</w:t>
      </w:r>
      <w:r>
        <w:rPr>
          <w:spacing w:val="-12"/>
          <w:w w:val="90"/>
        </w:rPr>
        <w:t xml:space="preserve"> </w:t>
      </w:r>
      <w:r>
        <w:rPr>
          <w:w w:val="90"/>
        </w:rPr>
        <w:t>have</w:t>
      </w:r>
      <w:r>
        <w:rPr>
          <w:spacing w:val="-13"/>
          <w:w w:val="90"/>
        </w:rPr>
        <w:t xml:space="preserve"> </w:t>
      </w:r>
      <w:r>
        <w:rPr>
          <w:w w:val="90"/>
        </w:rPr>
        <w:t>such</w:t>
      </w:r>
      <w:r>
        <w:rPr>
          <w:spacing w:val="-13"/>
          <w:w w:val="90"/>
        </w:rPr>
        <w:t xml:space="preserve"> </w:t>
      </w:r>
      <w:r>
        <w:rPr>
          <w:w w:val="90"/>
        </w:rPr>
        <w:t>an</w:t>
      </w:r>
      <w:r>
        <w:rPr>
          <w:spacing w:val="-12"/>
          <w:w w:val="90"/>
        </w:rPr>
        <w:t xml:space="preserve"> </w:t>
      </w:r>
      <w:r>
        <w:rPr>
          <w:w w:val="90"/>
        </w:rPr>
        <w:t>opportunity</w:t>
      </w:r>
      <w:r>
        <w:rPr>
          <w:spacing w:val="-13"/>
          <w:w w:val="90"/>
        </w:rPr>
        <w:t xml:space="preserve"> </w:t>
      </w:r>
      <w:r>
        <w:rPr>
          <w:w w:val="90"/>
        </w:rPr>
        <w:t>in</w:t>
      </w:r>
      <w:r>
        <w:rPr>
          <w:spacing w:val="-13"/>
          <w:w w:val="90"/>
        </w:rPr>
        <w:t xml:space="preserve"> </w:t>
      </w:r>
      <w:r>
        <w:rPr>
          <w:w w:val="90"/>
        </w:rPr>
        <w:t>November</w:t>
      </w:r>
      <w:r>
        <w:rPr>
          <w:spacing w:val="-12"/>
          <w:w w:val="90"/>
        </w:rPr>
        <w:t xml:space="preserve"> </w:t>
      </w:r>
      <w:r>
        <w:rPr>
          <w:w w:val="90"/>
        </w:rPr>
        <w:t>2022</w:t>
      </w:r>
      <w:r>
        <w:rPr>
          <w:spacing w:val="-13"/>
          <w:w w:val="90"/>
        </w:rPr>
        <w:t xml:space="preserve"> </w:t>
      </w:r>
      <w:r>
        <w:rPr>
          <w:w w:val="90"/>
        </w:rPr>
        <w:t xml:space="preserve">and </w:t>
      </w:r>
      <w:r>
        <w:rPr>
          <w:spacing w:val="-2"/>
          <w:w w:val="90"/>
        </w:rPr>
        <w:t>provided</w:t>
      </w:r>
      <w:r>
        <w:rPr>
          <w:spacing w:val="-9"/>
          <w:w w:val="90"/>
        </w:rPr>
        <w:t xml:space="preserve"> </w:t>
      </w:r>
      <w:r>
        <w:rPr>
          <w:spacing w:val="-2"/>
          <w:w w:val="90"/>
        </w:rPr>
        <w:t>feedback,</w:t>
      </w:r>
      <w:r>
        <w:rPr>
          <w:spacing w:val="-9"/>
          <w:w w:val="90"/>
        </w:rPr>
        <w:t xml:space="preserve"> </w:t>
      </w:r>
      <w:r>
        <w:rPr>
          <w:spacing w:val="-2"/>
          <w:w w:val="90"/>
        </w:rPr>
        <w:t>it</w:t>
      </w:r>
      <w:r>
        <w:rPr>
          <w:spacing w:val="-9"/>
          <w:w w:val="90"/>
        </w:rPr>
        <w:t xml:space="preserve"> </w:t>
      </w:r>
      <w:r>
        <w:rPr>
          <w:spacing w:val="-2"/>
          <w:w w:val="90"/>
        </w:rPr>
        <w:t>remains</w:t>
      </w:r>
      <w:r>
        <w:rPr>
          <w:spacing w:val="-9"/>
          <w:w w:val="90"/>
        </w:rPr>
        <w:t xml:space="preserve"> </w:t>
      </w:r>
      <w:r>
        <w:rPr>
          <w:spacing w:val="-2"/>
          <w:w w:val="90"/>
        </w:rPr>
        <w:t>unaware</w:t>
      </w:r>
      <w:r>
        <w:rPr>
          <w:spacing w:val="-9"/>
          <w:w w:val="90"/>
        </w:rPr>
        <w:t xml:space="preserve"> </w:t>
      </w:r>
      <w:r>
        <w:rPr>
          <w:spacing w:val="-2"/>
          <w:w w:val="90"/>
        </w:rPr>
        <w:t>of</w:t>
      </w:r>
      <w:r>
        <w:rPr>
          <w:spacing w:val="-9"/>
          <w:w w:val="90"/>
        </w:rPr>
        <w:t xml:space="preserve"> </w:t>
      </w:r>
      <w:r>
        <w:rPr>
          <w:spacing w:val="-2"/>
          <w:w w:val="90"/>
        </w:rPr>
        <w:t>how</w:t>
      </w:r>
      <w:r>
        <w:rPr>
          <w:spacing w:val="-9"/>
          <w:w w:val="90"/>
        </w:rPr>
        <w:t xml:space="preserve"> </w:t>
      </w:r>
      <w:r>
        <w:rPr>
          <w:spacing w:val="-2"/>
          <w:w w:val="90"/>
        </w:rPr>
        <w:t>much</w:t>
      </w:r>
      <w:r>
        <w:rPr>
          <w:spacing w:val="-9"/>
          <w:w w:val="90"/>
        </w:rPr>
        <w:t xml:space="preserve"> </w:t>
      </w:r>
      <w:r>
        <w:rPr>
          <w:spacing w:val="-2"/>
          <w:w w:val="90"/>
        </w:rPr>
        <w:t>of</w:t>
      </w:r>
      <w:r>
        <w:rPr>
          <w:spacing w:val="-9"/>
          <w:w w:val="90"/>
        </w:rPr>
        <w:t xml:space="preserve"> </w:t>
      </w:r>
      <w:r>
        <w:rPr>
          <w:spacing w:val="-2"/>
          <w:w w:val="90"/>
        </w:rPr>
        <w:t>this</w:t>
      </w:r>
      <w:r>
        <w:rPr>
          <w:spacing w:val="-9"/>
          <w:w w:val="90"/>
        </w:rPr>
        <w:t xml:space="preserve"> </w:t>
      </w:r>
      <w:r>
        <w:rPr>
          <w:spacing w:val="-2"/>
          <w:w w:val="90"/>
        </w:rPr>
        <w:t>feedback</w:t>
      </w:r>
      <w:r>
        <w:rPr>
          <w:spacing w:val="-9"/>
          <w:w w:val="90"/>
        </w:rPr>
        <w:t xml:space="preserve"> </w:t>
      </w:r>
      <w:r>
        <w:rPr>
          <w:spacing w:val="-2"/>
          <w:w w:val="90"/>
        </w:rPr>
        <w:t>was</w:t>
      </w:r>
      <w:r>
        <w:rPr>
          <w:spacing w:val="-9"/>
          <w:w w:val="90"/>
        </w:rPr>
        <w:t xml:space="preserve"> </w:t>
      </w:r>
      <w:r>
        <w:rPr>
          <w:spacing w:val="-2"/>
          <w:w w:val="90"/>
        </w:rPr>
        <w:t>included,</w:t>
      </w:r>
      <w:r>
        <w:rPr>
          <w:spacing w:val="-9"/>
          <w:w w:val="90"/>
        </w:rPr>
        <w:t xml:space="preserve"> </w:t>
      </w:r>
      <w:r>
        <w:rPr>
          <w:spacing w:val="-2"/>
          <w:w w:val="90"/>
        </w:rPr>
        <w:t xml:space="preserve">despite </w:t>
      </w:r>
      <w:r>
        <w:rPr>
          <w:w w:val="85"/>
        </w:rPr>
        <w:t>requesting</w:t>
      </w:r>
      <w:r>
        <w:rPr>
          <w:spacing w:val="-8"/>
          <w:w w:val="85"/>
        </w:rPr>
        <w:t xml:space="preserve"> </w:t>
      </w:r>
      <w:r>
        <w:rPr>
          <w:w w:val="85"/>
        </w:rPr>
        <w:t>an</w:t>
      </w:r>
      <w:r>
        <w:rPr>
          <w:spacing w:val="-8"/>
          <w:w w:val="85"/>
        </w:rPr>
        <w:t xml:space="preserve"> </w:t>
      </w:r>
      <w:r>
        <w:rPr>
          <w:w w:val="85"/>
        </w:rPr>
        <w:t>opportunity</w:t>
      </w:r>
      <w:r>
        <w:rPr>
          <w:spacing w:val="-8"/>
          <w:w w:val="85"/>
        </w:rPr>
        <w:t xml:space="preserve"> </w:t>
      </w:r>
      <w:r>
        <w:rPr>
          <w:w w:val="85"/>
        </w:rPr>
        <w:t>to</w:t>
      </w:r>
      <w:r>
        <w:rPr>
          <w:spacing w:val="-8"/>
          <w:w w:val="85"/>
        </w:rPr>
        <w:t xml:space="preserve"> </w:t>
      </w:r>
      <w:r>
        <w:rPr>
          <w:w w:val="85"/>
        </w:rPr>
        <w:t>review</w:t>
      </w:r>
      <w:r>
        <w:rPr>
          <w:spacing w:val="-8"/>
          <w:w w:val="85"/>
        </w:rPr>
        <w:t xml:space="preserve"> </w:t>
      </w:r>
      <w:r>
        <w:rPr>
          <w:w w:val="85"/>
        </w:rPr>
        <w:t>the</w:t>
      </w:r>
      <w:r>
        <w:rPr>
          <w:spacing w:val="-8"/>
          <w:w w:val="85"/>
        </w:rPr>
        <w:t xml:space="preserve"> </w:t>
      </w:r>
      <w:r>
        <w:rPr>
          <w:w w:val="85"/>
        </w:rPr>
        <w:t>training</w:t>
      </w:r>
      <w:r>
        <w:rPr>
          <w:spacing w:val="-8"/>
          <w:w w:val="85"/>
        </w:rPr>
        <w:t xml:space="preserve"> </w:t>
      </w:r>
      <w:r>
        <w:rPr>
          <w:w w:val="85"/>
        </w:rPr>
        <w:t>multiple</w:t>
      </w:r>
      <w:r>
        <w:rPr>
          <w:spacing w:val="-8"/>
          <w:w w:val="85"/>
        </w:rPr>
        <w:t xml:space="preserve"> </w:t>
      </w:r>
      <w:r>
        <w:rPr>
          <w:w w:val="85"/>
        </w:rPr>
        <w:t>times</w:t>
      </w:r>
      <w:r>
        <w:rPr>
          <w:spacing w:val="-8"/>
          <w:w w:val="85"/>
        </w:rPr>
        <w:t xml:space="preserve"> </w:t>
      </w:r>
      <w:r>
        <w:rPr>
          <w:w w:val="85"/>
        </w:rPr>
        <w:t>through</w:t>
      </w:r>
      <w:r>
        <w:rPr>
          <w:spacing w:val="-8"/>
          <w:w w:val="85"/>
        </w:rPr>
        <w:t xml:space="preserve"> </w:t>
      </w:r>
      <w:r>
        <w:rPr>
          <w:w w:val="85"/>
        </w:rPr>
        <w:t>FY</w:t>
      </w:r>
      <w:r>
        <w:rPr>
          <w:spacing w:val="-8"/>
          <w:w w:val="85"/>
        </w:rPr>
        <w:t xml:space="preserve"> </w:t>
      </w:r>
      <w:r>
        <w:rPr>
          <w:w w:val="85"/>
        </w:rPr>
        <w:t>2025.</w:t>
      </w:r>
      <w:r>
        <w:rPr>
          <w:spacing w:val="-8"/>
          <w:w w:val="85"/>
        </w:rPr>
        <w:t xml:space="preserve"> </w:t>
      </w:r>
      <w:r>
        <w:rPr>
          <w:w w:val="85"/>
        </w:rPr>
        <w:t xml:space="preserve">Furthermore, the Commission strongly recommends that DCF commit to and establish a system of frequent </w:t>
      </w:r>
      <w:r>
        <w:rPr>
          <w:spacing w:val="-10"/>
        </w:rPr>
        <w:t xml:space="preserve">reviews and updates to ensure that the training continues to hold relevance, while also </w:t>
      </w:r>
      <w:r>
        <w:rPr>
          <w:spacing w:val="-4"/>
          <w:w w:val="90"/>
        </w:rPr>
        <w:t>soliciting</w:t>
      </w:r>
      <w:r>
        <w:rPr>
          <w:spacing w:val="-8"/>
          <w:w w:val="90"/>
        </w:rPr>
        <w:t xml:space="preserve"> </w:t>
      </w:r>
      <w:r>
        <w:rPr>
          <w:spacing w:val="-4"/>
          <w:w w:val="90"/>
        </w:rPr>
        <w:t>early</w:t>
      </w:r>
      <w:r>
        <w:rPr>
          <w:spacing w:val="-8"/>
          <w:w w:val="90"/>
        </w:rPr>
        <w:t xml:space="preserve"> </w:t>
      </w:r>
      <w:r>
        <w:rPr>
          <w:spacing w:val="-4"/>
          <w:w w:val="90"/>
        </w:rPr>
        <w:t>feedback</w:t>
      </w:r>
      <w:r>
        <w:rPr>
          <w:spacing w:val="-8"/>
          <w:w w:val="90"/>
        </w:rPr>
        <w:t xml:space="preserve"> </w:t>
      </w:r>
      <w:r>
        <w:rPr>
          <w:spacing w:val="-4"/>
          <w:w w:val="90"/>
        </w:rPr>
        <w:t>from</w:t>
      </w:r>
      <w:r>
        <w:rPr>
          <w:spacing w:val="-8"/>
          <w:w w:val="90"/>
        </w:rPr>
        <w:t xml:space="preserve"> </w:t>
      </w:r>
      <w:r>
        <w:rPr>
          <w:spacing w:val="-4"/>
          <w:w w:val="90"/>
        </w:rPr>
        <w:t>internal</w:t>
      </w:r>
      <w:r>
        <w:rPr>
          <w:spacing w:val="-8"/>
          <w:w w:val="90"/>
        </w:rPr>
        <w:t xml:space="preserve"> </w:t>
      </w:r>
      <w:r>
        <w:rPr>
          <w:spacing w:val="-4"/>
          <w:w w:val="90"/>
        </w:rPr>
        <w:t>and</w:t>
      </w:r>
      <w:r>
        <w:rPr>
          <w:spacing w:val="-8"/>
          <w:w w:val="90"/>
        </w:rPr>
        <w:t xml:space="preserve"> </w:t>
      </w:r>
      <w:r>
        <w:rPr>
          <w:spacing w:val="-4"/>
          <w:w w:val="90"/>
        </w:rPr>
        <w:t>external</w:t>
      </w:r>
      <w:r>
        <w:rPr>
          <w:spacing w:val="-8"/>
          <w:w w:val="90"/>
        </w:rPr>
        <w:t xml:space="preserve"> </w:t>
      </w:r>
      <w:r>
        <w:rPr>
          <w:spacing w:val="-4"/>
          <w:w w:val="90"/>
        </w:rPr>
        <w:t>stakeholders</w:t>
      </w:r>
      <w:r>
        <w:rPr>
          <w:spacing w:val="-8"/>
          <w:w w:val="90"/>
        </w:rPr>
        <w:t xml:space="preserve"> </w:t>
      </w:r>
      <w:r>
        <w:rPr>
          <w:spacing w:val="-4"/>
          <w:w w:val="90"/>
        </w:rPr>
        <w:t>-</w:t>
      </w:r>
      <w:r>
        <w:rPr>
          <w:spacing w:val="-8"/>
          <w:w w:val="90"/>
        </w:rPr>
        <w:t xml:space="preserve"> </w:t>
      </w:r>
      <w:r>
        <w:rPr>
          <w:spacing w:val="-4"/>
          <w:w w:val="90"/>
        </w:rPr>
        <w:t>including</w:t>
      </w:r>
      <w:r>
        <w:rPr>
          <w:spacing w:val="-8"/>
          <w:w w:val="90"/>
        </w:rPr>
        <w:t xml:space="preserve"> </w:t>
      </w:r>
      <w:r>
        <w:rPr>
          <w:spacing w:val="-4"/>
          <w:w w:val="90"/>
        </w:rPr>
        <w:t>foster</w:t>
      </w:r>
      <w:r>
        <w:rPr>
          <w:spacing w:val="-8"/>
          <w:w w:val="90"/>
        </w:rPr>
        <w:t xml:space="preserve"> </w:t>
      </w:r>
      <w:r>
        <w:rPr>
          <w:spacing w:val="-4"/>
          <w:w w:val="90"/>
        </w:rPr>
        <w:t>youth</w:t>
      </w:r>
      <w:r>
        <w:rPr>
          <w:spacing w:val="-8"/>
          <w:w w:val="90"/>
        </w:rPr>
        <w:t xml:space="preserve"> </w:t>
      </w:r>
      <w:r>
        <w:rPr>
          <w:spacing w:val="-4"/>
          <w:w w:val="90"/>
        </w:rPr>
        <w:t xml:space="preserve">and </w:t>
      </w:r>
      <w:r>
        <w:rPr>
          <w:spacing w:val="-2"/>
        </w:rPr>
        <w:t>parents.</w:t>
      </w:r>
    </w:p>
    <w:p w14:paraId="7C2E3123" w14:textId="77777777" w:rsidR="00091439" w:rsidRDefault="00091439">
      <w:pPr>
        <w:pStyle w:val="BodyText"/>
        <w:spacing w:line="295" w:lineRule="auto"/>
        <w:jc w:val="both"/>
        <w:sectPr w:rsidR="00091439">
          <w:headerReference w:type="default" r:id="rId533"/>
          <w:footerReference w:type="default" r:id="rId534"/>
          <w:pgSz w:w="12240" w:h="15840"/>
          <w:pgMar w:top="0" w:right="708" w:bottom="1000" w:left="992" w:header="0" w:footer="818" w:gutter="0"/>
          <w:cols w:space="720"/>
        </w:sectPr>
      </w:pPr>
    </w:p>
    <w:p w14:paraId="7C2E3124" w14:textId="77777777" w:rsidR="00091439" w:rsidRDefault="00091439">
      <w:pPr>
        <w:pStyle w:val="BodyText"/>
        <w:rPr>
          <w:sz w:val="16"/>
        </w:rPr>
      </w:pPr>
    </w:p>
    <w:p w14:paraId="7C2E3125" w14:textId="77777777" w:rsidR="00091439" w:rsidRDefault="00091439">
      <w:pPr>
        <w:pStyle w:val="BodyText"/>
        <w:spacing w:before="128"/>
        <w:rPr>
          <w:sz w:val="16"/>
        </w:rPr>
      </w:pPr>
    </w:p>
    <w:p w14:paraId="7C2E3126"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p w14:paraId="7C2E3127" w14:textId="77777777" w:rsidR="00091439" w:rsidRDefault="00091439">
      <w:pPr>
        <w:pStyle w:val="BodyText"/>
        <w:rPr>
          <w:rFonts w:ascii="Arial"/>
        </w:rPr>
      </w:pPr>
    </w:p>
    <w:p w14:paraId="7C2E3128" w14:textId="77777777" w:rsidR="00091439" w:rsidRDefault="00091439">
      <w:pPr>
        <w:pStyle w:val="BodyText"/>
        <w:spacing w:before="63"/>
        <w:rPr>
          <w:rFonts w:ascii="Arial"/>
        </w:rPr>
      </w:pPr>
    </w:p>
    <w:p w14:paraId="7C2E3129" w14:textId="77777777" w:rsidR="00091439" w:rsidRDefault="00000000">
      <w:pPr>
        <w:pStyle w:val="Heading7"/>
        <w:numPr>
          <w:ilvl w:val="0"/>
          <w:numId w:val="27"/>
        </w:numPr>
        <w:tabs>
          <w:tab w:val="left" w:pos="572"/>
        </w:tabs>
        <w:spacing w:line="295" w:lineRule="auto"/>
        <w:ind w:left="276" w:right="555" w:firstLine="0"/>
      </w:pPr>
      <w:r>
        <w:rPr>
          <w:w w:val="85"/>
        </w:rPr>
        <w:t>Continue to improve recruitment of LGBTQ-affirming foster parents and create a statewide</w:t>
      </w:r>
      <w:r>
        <w:rPr>
          <w:spacing w:val="-9"/>
          <w:w w:val="85"/>
        </w:rPr>
        <w:t xml:space="preserve"> </w:t>
      </w:r>
      <w:r>
        <w:rPr>
          <w:w w:val="85"/>
        </w:rPr>
        <w:t>database</w:t>
      </w:r>
      <w:r>
        <w:rPr>
          <w:spacing w:val="-9"/>
          <w:w w:val="85"/>
        </w:rPr>
        <w:t xml:space="preserve"> </w:t>
      </w:r>
      <w:r>
        <w:rPr>
          <w:w w:val="85"/>
        </w:rPr>
        <w:t>of</w:t>
      </w:r>
      <w:r>
        <w:rPr>
          <w:spacing w:val="-9"/>
          <w:w w:val="85"/>
        </w:rPr>
        <w:t xml:space="preserve"> </w:t>
      </w:r>
      <w:r>
        <w:rPr>
          <w:w w:val="85"/>
        </w:rPr>
        <w:t>LGBTQ-affirming</w:t>
      </w:r>
      <w:r>
        <w:rPr>
          <w:spacing w:val="-9"/>
          <w:w w:val="85"/>
        </w:rPr>
        <w:t xml:space="preserve"> </w:t>
      </w:r>
      <w:r>
        <w:rPr>
          <w:w w:val="85"/>
        </w:rPr>
        <w:t>homes.</w:t>
      </w:r>
    </w:p>
    <w:p w14:paraId="7C2E312A" w14:textId="77777777" w:rsidR="00091439" w:rsidRDefault="00091439">
      <w:pPr>
        <w:pStyle w:val="BodyText"/>
        <w:spacing w:before="71"/>
        <w:rPr>
          <w:b/>
        </w:rPr>
      </w:pPr>
    </w:p>
    <w:p w14:paraId="7C2E312B" w14:textId="77777777" w:rsidR="00091439" w:rsidRDefault="00000000">
      <w:pPr>
        <w:pStyle w:val="BodyText"/>
        <w:spacing w:line="295" w:lineRule="auto"/>
        <w:ind w:left="276" w:right="555"/>
        <w:jc w:val="both"/>
      </w:pPr>
      <w:r>
        <w:rPr>
          <w:spacing w:val="-12"/>
        </w:rPr>
        <w:t>The</w:t>
      </w:r>
      <w:r>
        <w:rPr>
          <w:spacing w:val="-9"/>
        </w:rPr>
        <w:t xml:space="preserve"> </w:t>
      </w:r>
      <w:r>
        <w:rPr>
          <w:spacing w:val="-12"/>
        </w:rPr>
        <w:t>Commission</w:t>
      </w:r>
      <w:r>
        <w:rPr>
          <w:spacing w:val="-9"/>
        </w:rPr>
        <w:t xml:space="preserve"> </w:t>
      </w:r>
      <w:r>
        <w:rPr>
          <w:spacing w:val="-12"/>
        </w:rPr>
        <w:t>recommends</w:t>
      </w:r>
      <w:r>
        <w:rPr>
          <w:spacing w:val="-9"/>
        </w:rPr>
        <w:t xml:space="preserve"> </w:t>
      </w:r>
      <w:r>
        <w:rPr>
          <w:spacing w:val="-12"/>
        </w:rPr>
        <w:t>that</w:t>
      </w:r>
      <w:r>
        <w:rPr>
          <w:spacing w:val="-9"/>
        </w:rPr>
        <w:t xml:space="preserve"> </w:t>
      </w:r>
      <w:r>
        <w:rPr>
          <w:spacing w:val="-12"/>
        </w:rPr>
        <w:t>DCF</w:t>
      </w:r>
      <w:r>
        <w:rPr>
          <w:spacing w:val="-9"/>
        </w:rPr>
        <w:t xml:space="preserve"> </w:t>
      </w:r>
      <w:r>
        <w:rPr>
          <w:spacing w:val="-12"/>
        </w:rPr>
        <w:t>continues</w:t>
      </w:r>
      <w:r>
        <w:rPr>
          <w:spacing w:val="-9"/>
        </w:rPr>
        <w:t xml:space="preserve"> </w:t>
      </w:r>
      <w:r>
        <w:rPr>
          <w:spacing w:val="-12"/>
        </w:rPr>
        <w:t>to</w:t>
      </w:r>
      <w:r>
        <w:rPr>
          <w:spacing w:val="-9"/>
        </w:rPr>
        <w:t xml:space="preserve"> </w:t>
      </w:r>
      <w:r>
        <w:rPr>
          <w:spacing w:val="-12"/>
        </w:rPr>
        <w:t>improve</w:t>
      </w:r>
      <w:r>
        <w:rPr>
          <w:spacing w:val="-9"/>
        </w:rPr>
        <w:t xml:space="preserve"> </w:t>
      </w:r>
      <w:r>
        <w:rPr>
          <w:spacing w:val="-12"/>
        </w:rPr>
        <w:t>its</w:t>
      </w:r>
      <w:r>
        <w:rPr>
          <w:spacing w:val="-9"/>
        </w:rPr>
        <w:t xml:space="preserve"> </w:t>
      </w:r>
      <w:r>
        <w:rPr>
          <w:spacing w:val="-12"/>
        </w:rPr>
        <w:t>methods</w:t>
      </w:r>
      <w:r>
        <w:rPr>
          <w:spacing w:val="-9"/>
        </w:rPr>
        <w:t xml:space="preserve"> </w:t>
      </w:r>
      <w:r>
        <w:rPr>
          <w:spacing w:val="-12"/>
        </w:rPr>
        <w:t>of</w:t>
      </w:r>
      <w:r>
        <w:rPr>
          <w:spacing w:val="-9"/>
        </w:rPr>
        <w:t xml:space="preserve"> </w:t>
      </w:r>
      <w:r>
        <w:rPr>
          <w:spacing w:val="-12"/>
        </w:rPr>
        <w:t xml:space="preserve">conducting </w:t>
      </w:r>
      <w:r>
        <w:rPr>
          <w:spacing w:val="-4"/>
        </w:rPr>
        <w:t>outreach</w:t>
      </w:r>
      <w:r>
        <w:rPr>
          <w:spacing w:val="-16"/>
        </w:rPr>
        <w:t xml:space="preserve"> </w:t>
      </w:r>
      <w:r>
        <w:rPr>
          <w:spacing w:val="-4"/>
        </w:rPr>
        <w:t>and</w:t>
      </w:r>
      <w:r>
        <w:rPr>
          <w:spacing w:val="-16"/>
        </w:rPr>
        <w:t xml:space="preserve"> </w:t>
      </w:r>
      <w:r>
        <w:rPr>
          <w:spacing w:val="-4"/>
        </w:rPr>
        <w:t>recruitment</w:t>
      </w:r>
      <w:r>
        <w:rPr>
          <w:spacing w:val="-16"/>
        </w:rPr>
        <w:t xml:space="preserve"> </w:t>
      </w:r>
      <w:r>
        <w:rPr>
          <w:spacing w:val="-4"/>
        </w:rPr>
        <w:t>for</w:t>
      </w:r>
      <w:r>
        <w:rPr>
          <w:spacing w:val="-16"/>
        </w:rPr>
        <w:t xml:space="preserve"> </w:t>
      </w:r>
      <w:r>
        <w:rPr>
          <w:spacing w:val="-4"/>
        </w:rPr>
        <w:t>LGBTQ-affirming</w:t>
      </w:r>
      <w:r>
        <w:rPr>
          <w:spacing w:val="-16"/>
        </w:rPr>
        <w:t xml:space="preserve"> </w:t>
      </w:r>
      <w:r>
        <w:rPr>
          <w:spacing w:val="-4"/>
        </w:rPr>
        <w:t>foster</w:t>
      </w:r>
      <w:r>
        <w:rPr>
          <w:spacing w:val="-16"/>
        </w:rPr>
        <w:t xml:space="preserve"> </w:t>
      </w:r>
      <w:r>
        <w:rPr>
          <w:spacing w:val="-4"/>
        </w:rPr>
        <w:t>parents.</w:t>
      </w:r>
      <w:r>
        <w:rPr>
          <w:spacing w:val="-16"/>
        </w:rPr>
        <w:t xml:space="preserve"> </w:t>
      </w:r>
      <w:r>
        <w:rPr>
          <w:spacing w:val="-4"/>
        </w:rPr>
        <w:t>Since</w:t>
      </w:r>
      <w:r>
        <w:rPr>
          <w:spacing w:val="-16"/>
        </w:rPr>
        <w:t xml:space="preserve"> </w:t>
      </w:r>
      <w:r>
        <w:rPr>
          <w:spacing w:val="-4"/>
        </w:rPr>
        <w:t>FY</w:t>
      </w:r>
      <w:r>
        <w:rPr>
          <w:spacing w:val="-16"/>
        </w:rPr>
        <w:t xml:space="preserve"> </w:t>
      </w:r>
      <w:r>
        <w:rPr>
          <w:spacing w:val="-4"/>
        </w:rPr>
        <w:t>2023,</w:t>
      </w:r>
      <w:r>
        <w:rPr>
          <w:spacing w:val="-16"/>
        </w:rPr>
        <w:t xml:space="preserve"> </w:t>
      </w:r>
      <w:r>
        <w:rPr>
          <w:spacing w:val="-4"/>
        </w:rPr>
        <w:t xml:space="preserve">DCF’s </w:t>
      </w:r>
      <w:r>
        <w:rPr>
          <w:w w:val="85"/>
        </w:rPr>
        <w:t xml:space="preserve">LGBTQIA+ Office has shared with the Commission that there has been a great deal occurring </w:t>
      </w:r>
      <w:r>
        <w:rPr>
          <w:spacing w:val="-2"/>
          <w:w w:val="90"/>
        </w:rPr>
        <w:t>in</w:t>
      </w:r>
      <w:r>
        <w:rPr>
          <w:spacing w:val="-9"/>
          <w:w w:val="90"/>
        </w:rPr>
        <w:t xml:space="preserve"> </w:t>
      </w:r>
      <w:r>
        <w:rPr>
          <w:spacing w:val="-2"/>
          <w:w w:val="90"/>
        </w:rPr>
        <w:t>this</w:t>
      </w:r>
      <w:r>
        <w:rPr>
          <w:spacing w:val="-9"/>
          <w:w w:val="90"/>
        </w:rPr>
        <w:t xml:space="preserve"> </w:t>
      </w:r>
      <w:r>
        <w:rPr>
          <w:spacing w:val="-2"/>
          <w:w w:val="90"/>
        </w:rPr>
        <w:t>area,</w:t>
      </w:r>
      <w:r>
        <w:rPr>
          <w:spacing w:val="-9"/>
          <w:w w:val="90"/>
        </w:rPr>
        <w:t xml:space="preserve"> </w:t>
      </w:r>
      <w:r>
        <w:rPr>
          <w:spacing w:val="-2"/>
          <w:w w:val="90"/>
        </w:rPr>
        <w:t>particularly</w:t>
      </w:r>
      <w:r>
        <w:rPr>
          <w:spacing w:val="-9"/>
          <w:w w:val="90"/>
        </w:rPr>
        <w:t xml:space="preserve"> </w:t>
      </w:r>
      <w:r>
        <w:rPr>
          <w:spacing w:val="-2"/>
          <w:w w:val="90"/>
        </w:rPr>
        <w:t>due</w:t>
      </w:r>
      <w:r>
        <w:rPr>
          <w:spacing w:val="-9"/>
          <w:w w:val="90"/>
        </w:rPr>
        <w:t xml:space="preserve"> </w:t>
      </w:r>
      <w:r>
        <w:rPr>
          <w:spacing w:val="-2"/>
          <w:w w:val="90"/>
        </w:rPr>
        <w:t>to</w:t>
      </w:r>
      <w:r>
        <w:rPr>
          <w:spacing w:val="-9"/>
          <w:w w:val="90"/>
        </w:rPr>
        <w:t xml:space="preserve"> </w:t>
      </w:r>
      <w:r>
        <w:rPr>
          <w:spacing w:val="-2"/>
          <w:w w:val="90"/>
        </w:rPr>
        <w:t>the</w:t>
      </w:r>
      <w:r>
        <w:rPr>
          <w:spacing w:val="-9"/>
          <w:w w:val="90"/>
        </w:rPr>
        <w:t xml:space="preserve"> </w:t>
      </w:r>
      <w:r>
        <w:rPr>
          <w:spacing w:val="-2"/>
          <w:w w:val="90"/>
        </w:rPr>
        <w:t>formation</w:t>
      </w:r>
      <w:r>
        <w:rPr>
          <w:spacing w:val="-9"/>
          <w:w w:val="90"/>
        </w:rPr>
        <w:t xml:space="preserve"> </w:t>
      </w:r>
      <w:r>
        <w:rPr>
          <w:spacing w:val="-2"/>
          <w:w w:val="90"/>
        </w:rPr>
        <w:t>of</w:t>
      </w:r>
      <w:r>
        <w:rPr>
          <w:spacing w:val="-9"/>
          <w:w w:val="90"/>
        </w:rPr>
        <w:t xml:space="preserve"> </w:t>
      </w:r>
      <w:r>
        <w:rPr>
          <w:spacing w:val="-2"/>
          <w:w w:val="90"/>
        </w:rPr>
        <w:t>a</w:t>
      </w:r>
      <w:r>
        <w:rPr>
          <w:spacing w:val="-9"/>
          <w:w w:val="90"/>
        </w:rPr>
        <w:t xml:space="preserve"> </w:t>
      </w:r>
      <w:r>
        <w:rPr>
          <w:spacing w:val="-2"/>
          <w:w w:val="90"/>
        </w:rPr>
        <w:t>recruitment</w:t>
      </w:r>
      <w:r>
        <w:rPr>
          <w:spacing w:val="-9"/>
          <w:w w:val="90"/>
        </w:rPr>
        <w:t xml:space="preserve"> </w:t>
      </w:r>
      <w:r>
        <w:rPr>
          <w:spacing w:val="-2"/>
          <w:w w:val="90"/>
        </w:rPr>
        <w:t>team</w:t>
      </w:r>
      <w:r>
        <w:rPr>
          <w:spacing w:val="-9"/>
          <w:w w:val="90"/>
        </w:rPr>
        <w:t xml:space="preserve"> </w:t>
      </w:r>
      <w:r>
        <w:rPr>
          <w:spacing w:val="-2"/>
          <w:w w:val="90"/>
        </w:rPr>
        <w:t>focusing</w:t>
      </w:r>
      <w:r>
        <w:rPr>
          <w:spacing w:val="-9"/>
          <w:w w:val="90"/>
        </w:rPr>
        <w:t xml:space="preserve"> </w:t>
      </w:r>
      <w:r>
        <w:rPr>
          <w:spacing w:val="-2"/>
          <w:w w:val="90"/>
        </w:rPr>
        <w:t>specifically</w:t>
      </w:r>
      <w:r>
        <w:rPr>
          <w:spacing w:val="-9"/>
          <w:w w:val="90"/>
        </w:rPr>
        <w:t xml:space="preserve"> </w:t>
      </w:r>
      <w:r>
        <w:rPr>
          <w:spacing w:val="-2"/>
          <w:w w:val="90"/>
        </w:rPr>
        <w:t xml:space="preserve">on </w:t>
      </w:r>
      <w:r>
        <w:rPr>
          <w:w w:val="85"/>
        </w:rPr>
        <w:t xml:space="preserve">LGBTQIA+ recruitment. The LGBTQIA+ Regional Specialists have further shared that they are </w:t>
      </w:r>
      <w:r>
        <w:rPr>
          <w:w w:val="90"/>
        </w:rPr>
        <w:t>working</w:t>
      </w:r>
      <w:r>
        <w:rPr>
          <w:spacing w:val="-4"/>
          <w:w w:val="90"/>
        </w:rPr>
        <w:t xml:space="preserve"> </w:t>
      </w:r>
      <w:r>
        <w:rPr>
          <w:w w:val="90"/>
        </w:rPr>
        <w:t>within</w:t>
      </w:r>
      <w:r>
        <w:rPr>
          <w:spacing w:val="-4"/>
          <w:w w:val="90"/>
        </w:rPr>
        <w:t xml:space="preserve"> </w:t>
      </w:r>
      <w:r>
        <w:rPr>
          <w:w w:val="90"/>
        </w:rPr>
        <w:t>their</w:t>
      </w:r>
      <w:r>
        <w:rPr>
          <w:spacing w:val="-4"/>
          <w:w w:val="90"/>
        </w:rPr>
        <w:t xml:space="preserve"> </w:t>
      </w:r>
      <w:r>
        <w:rPr>
          <w:w w:val="90"/>
        </w:rPr>
        <w:t>regions</w:t>
      </w:r>
      <w:r>
        <w:rPr>
          <w:spacing w:val="-4"/>
          <w:w w:val="90"/>
        </w:rPr>
        <w:t xml:space="preserve"> </w:t>
      </w:r>
      <w:r>
        <w:rPr>
          <w:w w:val="90"/>
        </w:rPr>
        <w:t>to</w:t>
      </w:r>
      <w:r>
        <w:rPr>
          <w:spacing w:val="-4"/>
          <w:w w:val="90"/>
        </w:rPr>
        <w:t xml:space="preserve"> </w:t>
      </w:r>
      <w:r>
        <w:rPr>
          <w:w w:val="90"/>
        </w:rPr>
        <w:t>better</w:t>
      </w:r>
      <w:r>
        <w:rPr>
          <w:spacing w:val="-4"/>
          <w:w w:val="90"/>
        </w:rPr>
        <w:t xml:space="preserve"> </w:t>
      </w:r>
      <w:r>
        <w:rPr>
          <w:w w:val="90"/>
        </w:rPr>
        <w:t>understand</w:t>
      </w:r>
      <w:r>
        <w:rPr>
          <w:spacing w:val="-4"/>
          <w:w w:val="90"/>
        </w:rPr>
        <w:t xml:space="preserve"> </w:t>
      </w:r>
      <w:r>
        <w:rPr>
          <w:w w:val="90"/>
        </w:rPr>
        <w:t>specific</w:t>
      </w:r>
      <w:r>
        <w:rPr>
          <w:spacing w:val="-4"/>
          <w:w w:val="90"/>
        </w:rPr>
        <w:t xml:space="preserve"> </w:t>
      </w:r>
      <w:r>
        <w:rPr>
          <w:w w:val="90"/>
        </w:rPr>
        <w:t>barriers</w:t>
      </w:r>
      <w:r>
        <w:rPr>
          <w:spacing w:val="-4"/>
          <w:w w:val="90"/>
        </w:rPr>
        <w:t xml:space="preserve"> </w:t>
      </w:r>
      <w:r>
        <w:rPr>
          <w:w w:val="90"/>
        </w:rPr>
        <w:t>and</w:t>
      </w:r>
      <w:r>
        <w:rPr>
          <w:spacing w:val="-4"/>
          <w:w w:val="90"/>
        </w:rPr>
        <w:t xml:space="preserve"> </w:t>
      </w:r>
      <w:r>
        <w:rPr>
          <w:w w:val="90"/>
        </w:rPr>
        <w:t>gaps</w:t>
      </w:r>
      <w:r>
        <w:rPr>
          <w:spacing w:val="-4"/>
          <w:w w:val="90"/>
        </w:rPr>
        <w:t xml:space="preserve"> </w:t>
      </w:r>
      <w:r>
        <w:rPr>
          <w:w w:val="90"/>
        </w:rPr>
        <w:t>in</w:t>
      </w:r>
      <w:r>
        <w:rPr>
          <w:spacing w:val="-4"/>
          <w:w w:val="90"/>
        </w:rPr>
        <w:t xml:space="preserve"> </w:t>
      </w:r>
      <w:r>
        <w:rPr>
          <w:w w:val="90"/>
        </w:rPr>
        <w:t>practice</w:t>
      </w:r>
      <w:r>
        <w:rPr>
          <w:spacing w:val="-4"/>
          <w:w w:val="90"/>
        </w:rPr>
        <w:t xml:space="preserve"> </w:t>
      </w:r>
      <w:r>
        <w:rPr>
          <w:w w:val="90"/>
        </w:rPr>
        <w:t xml:space="preserve">to </w:t>
      </w:r>
      <w:r>
        <w:rPr>
          <w:spacing w:val="-2"/>
          <w:w w:val="90"/>
        </w:rPr>
        <w:t>ensure</w:t>
      </w:r>
      <w:r>
        <w:rPr>
          <w:spacing w:val="-7"/>
          <w:w w:val="90"/>
        </w:rPr>
        <w:t xml:space="preserve"> </w:t>
      </w:r>
      <w:r>
        <w:rPr>
          <w:spacing w:val="-2"/>
          <w:w w:val="90"/>
        </w:rPr>
        <w:t>that</w:t>
      </w:r>
      <w:r>
        <w:rPr>
          <w:spacing w:val="-7"/>
          <w:w w:val="90"/>
        </w:rPr>
        <w:t xml:space="preserve"> </w:t>
      </w:r>
      <w:r>
        <w:rPr>
          <w:spacing w:val="-2"/>
          <w:w w:val="90"/>
        </w:rPr>
        <w:t>the</w:t>
      </w:r>
      <w:r>
        <w:rPr>
          <w:spacing w:val="-7"/>
          <w:w w:val="90"/>
        </w:rPr>
        <w:t xml:space="preserve"> </w:t>
      </w:r>
      <w:r>
        <w:rPr>
          <w:spacing w:val="-2"/>
          <w:w w:val="90"/>
        </w:rPr>
        <w:t>agency</w:t>
      </w:r>
      <w:r>
        <w:rPr>
          <w:spacing w:val="-7"/>
          <w:w w:val="90"/>
        </w:rPr>
        <w:t xml:space="preserve"> </w:t>
      </w:r>
      <w:r>
        <w:rPr>
          <w:spacing w:val="-2"/>
          <w:w w:val="90"/>
        </w:rPr>
        <w:t>is</w:t>
      </w:r>
      <w:r>
        <w:rPr>
          <w:spacing w:val="-7"/>
          <w:w w:val="90"/>
        </w:rPr>
        <w:t xml:space="preserve"> </w:t>
      </w:r>
      <w:r>
        <w:rPr>
          <w:spacing w:val="-2"/>
          <w:w w:val="90"/>
        </w:rPr>
        <w:t>consistent</w:t>
      </w:r>
      <w:r>
        <w:rPr>
          <w:spacing w:val="-7"/>
          <w:w w:val="90"/>
        </w:rPr>
        <w:t xml:space="preserve"> </w:t>
      </w:r>
      <w:r>
        <w:rPr>
          <w:spacing w:val="-2"/>
          <w:w w:val="90"/>
        </w:rPr>
        <w:t>in</w:t>
      </w:r>
      <w:r>
        <w:rPr>
          <w:spacing w:val="-7"/>
          <w:w w:val="90"/>
        </w:rPr>
        <w:t xml:space="preserve"> </w:t>
      </w:r>
      <w:r>
        <w:rPr>
          <w:spacing w:val="-2"/>
          <w:w w:val="90"/>
        </w:rPr>
        <w:t>its</w:t>
      </w:r>
      <w:r>
        <w:rPr>
          <w:spacing w:val="-7"/>
          <w:w w:val="90"/>
        </w:rPr>
        <w:t xml:space="preserve"> </w:t>
      </w:r>
      <w:r>
        <w:rPr>
          <w:spacing w:val="-2"/>
          <w:w w:val="90"/>
        </w:rPr>
        <w:t>outreach</w:t>
      </w:r>
      <w:r>
        <w:rPr>
          <w:spacing w:val="-7"/>
          <w:w w:val="90"/>
        </w:rPr>
        <w:t xml:space="preserve"> </w:t>
      </w:r>
      <w:r>
        <w:rPr>
          <w:spacing w:val="-2"/>
          <w:w w:val="90"/>
        </w:rPr>
        <w:t>methods,</w:t>
      </w:r>
      <w:r>
        <w:rPr>
          <w:spacing w:val="-7"/>
          <w:w w:val="90"/>
        </w:rPr>
        <w:t xml:space="preserve"> </w:t>
      </w:r>
      <w:r>
        <w:rPr>
          <w:spacing w:val="-2"/>
          <w:w w:val="90"/>
        </w:rPr>
        <w:t>though</w:t>
      </w:r>
      <w:r>
        <w:rPr>
          <w:spacing w:val="-7"/>
          <w:w w:val="90"/>
        </w:rPr>
        <w:t xml:space="preserve"> </w:t>
      </w:r>
      <w:r>
        <w:rPr>
          <w:spacing w:val="-2"/>
          <w:w w:val="90"/>
        </w:rPr>
        <w:t>still</w:t>
      </w:r>
      <w:r>
        <w:rPr>
          <w:spacing w:val="-7"/>
          <w:w w:val="90"/>
        </w:rPr>
        <w:t xml:space="preserve"> </w:t>
      </w:r>
      <w:r>
        <w:rPr>
          <w:spacing w:val="-2"/>
          <w:w w:val="90"/>
        </w:rPr>
        <w:t>ensuring</w:t>
      </w:r>
      <w:r>
        <w:rPr>
          <w:spacing w:val="-7"/>
          <w:w w:val="90"/>
        </w:rPr>
        <w:t xml:space="preserve"> </w:t>
      </w:r>
      <w:r>
        <w:rPr>
          <w:spacing w:val="-2"/>
          <w:w w:val="90"/>
        </w:rPr>
        <w:t>that</w:t>
      </w:r>
      <w:r>
        <w:rPr>
          <w:spacing w:val="-7"/>
          <w:w w:val="90"/>
        </w:rPr>
        <w:t xml:space="preserve"> </w:t>
      </w:r>
      <w:r>
        <w:rPr>
          <w:spacing w:val="-2"/>
          <w:w w:val="90"/>
        </w:rPr>
        <w:t xml:space="preserve">the </w:t>
      </w:r>
      <w:r>
        <w:rPr>
          <w:w w:val="85"/>
        </w:rPr>
        <w:t>agency</w:t>
      </w:r>
      <w:r>
        <w:rPr>
          <w:spacing w:val="-1"/>
          <w:w w:val="85"/>
        </w:rPr>
        <w:t xml:space="preserve"> </w:t>
      </w:r>
      <w:r>
        <w:rPr>
          <w:w w:val="85"/>
        </w:rPr>
        <w:t>is</w:t>
      </w:r>
      <w:r>
        <w:rPr>
          <w:spacing w:val="-1"/>
          <w:w w:val="85"/>
        </w:rPr>
        <w:t xml:space="preserve"> </w:t>
      </w:r>
      <w:r>
        <w:rPr>
          <w:w w:val="85"/>
        </w:rPr>
        <w:t>keeping</w:t>
      </w:r>
      <w:r>
        <w:rPr>
          <w:spacing w:val="-1"/>
          <w:w w:val="85"/>
        </w:rPr>
        <w:t xml:space="preserve"> </w:t>
      </w:r>
      <w:r>
        <w:rPr>
          <w:w w:val="85"/>
        </w:rPr>
        <w:t>regional</w:t>
      </w:r>
      <w:r>
        <w:rPr>
          <w:spacing w:val="-1"/>
          <w:w w:val="85"/>
        </w:rPr>
        <w:t xml:space="preserve"> </w:t>
      </w:r>
      <w:r>
        <w:rPr>
          <w:w w:val="85"/>
        </w:rPr>
        <w:t>needs</w:t>
      </w:r>
      <w:r>
        <w:rPr>
          <w:spacing w:val="-1"/>
          <w:w w:val="85"/>
        </w:rPr>
        <w:t xml:space="preserve"> </w:t>
      </w:r>
      <w:r>
        <w:rPr>
          <w:w w:val="85"/>
        </w:rPr>
        <w:t>in</w:t>
      </w:r>
      <w:r>
        <w:rPr>
          <w:spacing w:val="-1"/>
          <w:w w:val="85"/>
        </w:rPr>
        <w:t xml:space="preserve"> </w:t>
      </w:r>
      <w:r>
        <w:rPr>
          <w:w w:val="85"/>
        </w:rPr>
        <w:t>mind.</w:t>
      </w:r>
      <w:r>
        <w:rPr>
          <w:spacing w:val="-1"/>
          <w:w w:val="85"/>
        </w:rPr>
        <w:t xml:space="preserve"> </w:t>
      </w:r>
      <w:r>
        <w:rPr>
          <w:w w:val="85"/>
        </w:rPr>
        <w:t>The</w:t>
      </w:r>
      <w:r>
        <w:rPr>
          <w:spacing w:val="-1"/>
          <w:w w:val="85"/>
        </w:rPr>
        <w:t xml:space="preserve"> </w:t>
      </w:r>
      <w:r>
        <w:rPr>
          <w:w w:val="85"/>
        </w:rPr>
        <w:t>Office</w:t>
      </w:r>
      <w:r>
        <w:rPr>
          <w:spacing w:val="-1"/>
          <w:w w:val="85"/>
        </w:rPr>
        <w:t xml:space="preserve"> </w:t>
      </w:r>
      <w:r>
        <w:rPr>
          <w:w w:val="85"/>
        </w:rPr>
        <w:t>is</w:t>
      </w:r>
      <w:r>
        <w:rPr>
          <w:spacing w:val="-1"/>
          <w:w w:val="85"/>
        </w:rPr>
        <w:t xml:space="preserve"> </w:t>
      </w:r>
      <w:r>
        <w:rPr>
          <w:w w:val="85"/>
        </w:rPr>
        <w:t>additionally</w:t>
      </w:r>
      <w:r>
        <w:rPr>
          <w:spacing w:val="-1"/>
          <w:w w:val="85"/>
        </w:rPr>
        <w:t xml:space="preserve"> </w:t>
      </w:r>
      <w:r>
        <w:rPr>
          <w:w w:val="85"/>
        </w:rPr>
        <w:t>thinking</w:t>
      </w:r>
      <w:r>
        <w:rPr>
          <w:spacing w:val="-1"/>
          <w:w w:val="85"/>
        </w:rPr>
        <w:t xml:space="preserve"> </w:t>
      </w:r>
      <w:r>
        <w:rPr>
          <w:w w:val="85"/>
        </w:rPr>
        <w:t>through</w:t>
      </w:r>
      <w:r>
        <w:rPr>
          <w:spacing w:val="-1"/>
          <w:w w:val="85"/>
        </w:rPr>
        <w:t xml:space="preserve"> </w:t>
      </w:r>
      <w:r>
        <w:rPr>
          <w:w w:val="85"/>
        </w:rPr>
        <w:t xml:space="preserve">solutions and structures for providing specialty licenses or certifications to foster parents to signal that </w:t>
      </w:r>
      <w:r>
        <w:rPr>
          <w:w w:val="90"/>
        </w:rPr>
        <w:t>they</w:t>
      </w:r>
      <w:r>
        <w:rPr>
          <w:spacing w:val="-23"/>
          <w:w w:val="90"/>
        </w:rPr>
        <w:t xml:space="preserve"> </w:t>
      </w:r>
      <w:r>
        <w:rPr>
          <w:w w:val="90"/>
        </w:rPr>
        <w:t>are</w:t>
      </w:r>
      <w:r>
        <w:rPr>
          <w:spacing w:val="-23"/>
          <w:w w:val="90"/>
        </w:rPr>
        <w:t xml:space="preserve"> </w:t>
      </w:r>
      <w:r>
        <w:rPr>
          <w:w w:val="90"/>
        </w:rPr>
        <w:t>an</w:t>
      </w:r>
      <w:r>
        <w:rPr>
          <w:spacing w:val="-23"/>
          <w:w w:val="90"/>
        </w:rPr>
        <w:t xml:space="preserve"> </w:t>
      </w:r>
      <w:r>
        <w:rPr>
          <w:w w:val="90"/>
        </w:rPr>
        <w:t>LGBTQ-affirming</w:t>
      </w:r>
      <w:r>
        <w:rPr>
          <w:spacing w:val="-23"/>
          <w:w w:val="90"/>
        </w:rPr>
        <w:t xml:space="preserve"> </w:t>
      </w:r>
      <w:r>
        <w:rPr>
          <w:w w:val="90"/>
        </w:rPr>
        <w:t>home.</w:t>
      </w:r>
    </w:p>
    <w:p w14:paraId="7C2E312C" w14:textId="77777777" w:rsidR="00091439" w:rsidRDefault="00091439">
      <w:pPr>
        <w:pStyle w:val="BodyText"/>
        <w:spacing w:before="80"/>
      </w:pPr>
    </w:p>
    <w:p w14:paraId="7C2E312D" w14:textId="77777777" w:rsidR="00091439" w:rsidRDefault="00000000">
      <w:pPr>
        <w:pStyle w:val="BodyText"/>
        <w:spacing w:before="1" w:line="295" w:lineRule="auto"/>
        <w:ind w:left="276" w:right="555"/>
        <w:jc w:val="both"/>
      </w:pPr>
      <w:r>
        <w:rPr>
          <w:w w:val="90"/>
        </w:rPr>
        <w:t>In</w:t>
      </w:r>
      <w:r>
        <w:rPr>
          <w:spacing w:val="-6"/>
          <w:w w:val="90"/>
        </w:rPr>
        <w:t xml:space="preserve"> </w:t>
      </w:r>
      <w:r>
        <w:rPr>
          <w:w w:val="90"/>
        </w:rPr>
        <w:t>addition</w:t>
      </w:r>
      <w:r>
        <w:rPr>
          <w:spacing w:val="-6"/>
          <w:w w:val="90"/>
        </w:rPr>
        <w:t xml:space="preserve"> </w:t>
      </w:r>
      <w:r>
        <w:rPr>
          <w:w w:val="90"/>
        </w:rPr>
        <w:t>to</w:t>
      </w:r>
      <w:r>
        <w:rPr>
          <w:spacing w:val="-6"/>
          <w:w w:val="90"/>
        </w:rPr>
        <w:t xml:space="preserve"> </w:t>
      </w:r>
      <w:r>
        <w:rPr>
          <w:w w:val="90"/>
        </w:rPr>
        <w:t>each</w:t>
      </w:r>
      <w:r>
        <w:rPr>
          <w:spacing w:val="-6"/>
          <w:w w:val="90"/>
        </w:rPr>
        <w:t xml:space="preserve"> </w:t>
      </w:r>
      <w:r>
        <w:rPr>
          <w:w w:val="90"/>
        </w:rPr>
        <w:t>area</w:t>
      </w:r>
      <w:r>
        <w:rPr>
          <w:spacing w:val="-6"/>
          <w:w w:val="90"/>
        </w:rPr>
        <w:t xml:space="preserve"> </w:t>
      </w:r>
      <w:r>
        <w:rPr>
          <w:w w:val="90"/>
        </w:rPr>
        <w:t>office</w:t>
      </w:r>
      <w:r>
        <w:rPr>
          <w:spacing w:val="-6"/>
          <w:w w:val="90"/>
        </w:rPr>
        <w:t xml:space="preserve"> </w:t>
      </w:r>
      <w:r>
        <w:rPr>
          <w:w w:val="90"/>
        </w:rPr>
        <w:t>having</w:t>
      </w:r>
      <w:r>
        <w:rPr>
          <w:spacing w:val="-6"/>
          <w:w w:val="90"/>
        </w:rPr>
        <w:t xml:space="preserve"> </w:t>
      </w:r>
      <w:r>
        <w:rPr>
          <w:w w:val="90"/>
        </w:rPr>
        <w:t>a</w:t>
      </w:r>
      <w:r>
        <w:rPr>
          <w:spacing w:val="-6"/>
          <w:w w:val="90"/>
        </w:rPr>
        <w:t xml:space="preserve"> </w:t>
      </w:r>
      <w:r>
        <w:rPr>
          <w:w w:val="90"/>
        </w:rPr>
        <w:t>recruitment</w:t>
      </w:r>
      <w:r>
        <w:rPr>
          <w:spacing w:val="-6"/>
          <w:w w:val="90"/>
        </w:rPr>
        <w:t xml:space="preserve"> </w:t>
      </w:r>
      <w:r>
        <w:rPr>
          <w:w w:val="90"/>
        </w:rPr>
        <w:t>team,</w:t>
      </w:r>
      <w:r>
        <w:rPr>
          <w:spacing w:val="-6"/>
          <w:w w:val="90"/>
        </w:rPr>
        <w:t xml:space="preserve"> </w:t>
      </w:r>
      <w:r>
        <w:rPr>
          <w:w w:val="90"/>
        </w:rPr>
        <w:t>DCF</w:t>
      </w:r>
      <w:r>
        <w:rPr>
          <w:spacing w:val="-6"/>
          <w:w w:val="90"/>
        </w:rPr>
        <w:t xml:space="preserve"> </w:t>
      </w:r>
      <w:r>
        <w:rPr>
          <w:w w:val="90"/>
        </w:rPr>
        <w:t>shares</w:t>
      </w:r>
      <w:r>
        <w:rPr>
          <w:spacing w:val="-6"/>
          <w:w w:val="90"/>
        </w:rPr>
        <w:t xml:space="preserve"> </w:t>
      </w:r>
      <w:r>
        <w:rPr>
          <w:w w:val="90"/>
        </w:rPr>
        <w:t>that</w:t>
      </w:r>
      <w:r>
        <w:rPr>
          <w:spacing w:val="-6"/>
          <w:w w:val="90"/>
        </w:rPr>
        <w:t xml:space="preserve"> </w:t>
      </w:r>
      <w:r>
        <w:rPr>
          <w:w w:val="90"/>
        </w:rPr>
        <w:t>it</w:t>
      </w:r>
      <w:r>
        <w:rPr>
          <w:spacing w:val="-6"/>
          <w:w w:val="90"/>
        </w:rPr>
        <w:t xml:space="preserve"> </w:t>
      </w:r>
      <w:r>
        <w:rPr>
          <w:w w:val="90"/>
        </w:rPr>
        <w:t>developed</w:t>
      </w:r>
      <w:r>
        <w:rPr>
          <w:spacing w:val="-6"/>
          <w:w w:val="90"/>
        </w:rPr>
        <w:t xml:space="preserve"> </w:t>
      </w:r>
      <w:r>
        <w:rPr>
          <w:w w:val="90"/>
        </w:rPr>
        <w:t xml:space="preserve">a </w:t>
      </w:r>
      <w:r>
        <w:rPr>
          <w:spacing w:val="-10"/>
        </w:rPr>
        <w:t xml:space="preserve">specialized recruitment team during the start of COVID in 2020 to focus specifically on </w:t>
      </w:r>
      <w:r>
        <w:rPr>
          <w:w w:val="85"/>
        </w:rPr>
        <w:t xml:space="preserve">recruitment of LGBTQ foster parents and affirming homes for LGBTQ youth. DCF also shared </w:t>
      </w:r>
      <w:r>
        <w:rPr>
          <w:spacing w:val="-4"/>
          <w:w w:val="90"/>
        </w:rPr>
        <w:t>that</w:t>
      </w:r>
      <w:r>
        <w:rPr>
          <w:spacing w:val="-7"/>
          <w:w w:val="90"/>
        </w:rPr>
        <w:t xml:space="preserve"> </w:t>
      </w:r>
      <w:r>
        <w:rPr>
          <w:spacing w:val="-4"/>
          <w:w w:val="90"/>
        </w:rPr>
        <w:t>it</w:t>
      </w:r>
      <w:r>
        <w:rPr>
          <w:spacing w:val="-7"/>
          <w:w w:val="90"/>
        </w:rPr>
        <w:t xml:space="preserve"> </w:t>
      </w:r>
      <w:r>
        <w:rPr>
          <w:spacing w:val="-4"/>
          <w:w w:val="90"/>
        </w:rPr>
        <w:t>is</w:t>
      </w:r>
      <w:r>
        <w:rPr>
          <w:spacing w:val="-7"/>
          <w:w w:val="90"/>
        </w:rPr>
        <w:t xml:space="preserve"> </w:t>
      </w:r>
      <w:r>
        <w:rPr>
          <w:spacing w:val="-4"/>
          <w:w w:val="90"/>
        </w:rPr>
        <w:t>looking</w:t>
      </w:r>
      <w:r>
        <w:rPr>
          <w:spacing w:val="-7"/>
          <w:w w:val="90"/>
        </w:rPr>
        <w:t xml:space="preserve"> </w:t>
      </w:r>
      <w:r>
        <w:rPr>
          <w:spacing w:val="-4"/>
          <w:w w:val="90"/>
        </w:rPr>
        <w:t>to</w:t>
      </w:r>
      <w:r>
        <w:rPr>
          <w:spacing w:val="-7"/>
          <w:w w:val="90"/>
        </w:rPr>
        <w:t xml:space="preserve"> </w:t>
      </w:r>
      <w:r>
        <w:rPr>
          <w:spacing w:val="-4"/>
          <w:w w:val="90"/>
        </w:rPr>
        <w:t>recruit</w:t>
      </w:r>
      <w:r>
        <w:rPr>
          <w:spacing w:val="-7"/>
          <w:w w:val="90"/>
        </w:rPr>
        <w:t xml:space="preserve"> </w:t>
      </w:r>
      <w:r>
        <w:rPr>
          <w:spacing w:val="-4"/>
          <w:w w:val="90"/>
        </w:rPr>
        <w:t>LGBTQ+</w:t>
      </w:r>
      <w:r>
        <w:rPr>
          <w:spacing w:val="-7"/>
          <w:w w:val="90"/>
        </w:rPr>
        <w:t xml:space="preserve"> </w:t>
      </w:r>
      <w:r>
        <w:rPr>
          <w:spacing w:val="-4"/>
          <w:w w:val="90"/>
        </w:rPr>
        <w:t>youth</w:t>
      </w:r>
      <w:r>
        <w:rPr>
          <w:spacing w:val="-7"/>
          <w:w w:val="90"/>
        </w:rPr>
        <w:t xml:space="preserve"> </w:t>
      </w:r>
      <w:r>
        <w:rPr>
          <w:spacing w:val="-4"/>
          <w:w w:val="90"/>
        </w:rPr>
        <w:t>to</w:t>
      </w:r>
      <w:r>
        <w:rPr>
          <w:spacing w:val="-7"/>
          <w:w w:val="90"/>
        </w:rPr>
        <w:t xml:space="preserve"> </w:t>
      </w:r>
      <w:r>
        <w:rPr>
          <w:spacing w:val="-4"/>
          <w:w w:val="90"/>
        </w:rPr>
        <w:t>a</w:t>
      </w:r>
      <w:r>
        <w:rPr>
          <w:spacing w:val="-7"/>
          <w:w w:val="90"/>
        </w:rPr>
        <w:t xml:space="preserve"> </w:t>
      </w:r>
      <w:r>
        <w:rPr>
          <w:spacing w:val="-4"/>
          <w:w w:val="90"/>
        </w:rPr>
        <w:t>new</w:t>
      </w:r>
      <w:r>
        <w:rPr>
          <w:spacing w:val="-7"/>
          <w:w w:val="90"/>
        </w:rPr>
        <w:t xml:space="preserve"> </w:t>
      </w:r>
      <w:r>
        <w:rPr>
          <w:spacing w:val="-4"/>
          <w:w w:val="90"/>
        </w:rPr>
        <w:t>Advisory</w:t>
      </w:r>
      <w:r>
        <w:rPr>
          <w:spacing w:val="-7"/>
          <w:w w:val="90"/>
        </w:rPr>
        <w:t xml:space="preserve"> </w:t>
      </w:r>
      <w:r>
        <w:rPr>
          <w:spacing w:val="-4"/>
          <w:w w:val="90"/>
        </w:rPr>
        <w:t>Board.</w:t>
      </w:r>
      <w:r>
        <w:rPr>
          <w:spacing w:val="-7"/>
          <w:w w:val="90"/>
        </w:rPr>
        <w:t xml:space="preserve"> </w:t>
      </w:r>
      <w:r>
        <w:rPr>
          <w:spacing w:val="-4"/>
          <w:w w:val="90"/>
        </w:rPr>
        <w:t>In</w:t>
      </w:r>
      <w:r>
        <w:rPr>
          <w:spacing w:val="-7"/>
          <w:w w:val="90"/>
        </w:rPr>
        <w:t xml:space="preserve"> </w:t>
      </w:r>
      <w:r>
        <w:rPr>
          <w:spacing w:val="-4"/>
          <w:w w:val="90"/>
        </w:rPr>
        <w:t>its</w:t>
      </w:r>
      <w:r>
        <w:rPr>
          <w:spacing w:val="-7"/>
          <w:w w:val="90"/>
        </w:rPr>
        <w:t xml:space="preserve"> </w:t>
      </w:r>
      <w:r>
        <w:rPr>
          <w:spacing w:val="-4"/>
          <w:w w:val="90"/>
        </w:rPr>
        <w:t>FY</w:t>
      </w:r>
      <w:r>
        <w:rPr>
          <w:spacing w:val="-7"/>
          <w:w w:val="90"/>
        </w:rPr>
        <w:t xml:space="preserve"> </w:t>
      </w:r>
      <w:r>
        <w:rPr>
          <w:spacing w:val="-4"/>
          <w:w w:val="90"/>
        </w:rPr>
        <w:t>2024</w:t>
      </w:r>
      <w:r>
        <w:rPr>
          <w:spacing w:val="-7"/>
          <w:w w:val="90"/>
        </w:rPr>
        <w:t xml:space="preserve"> </w:t>
      </w:r>
      <w:r>
        <w:rPr>
          <w:spacing w:val="-4"/>
          <w:w w:val="90"/>
        </w:rPr>
        <w:t xml:space="preserve">meetings, </w:t>
      </w:r>
      <w:r>
        <w:rPr>
          <w:w w:val="85"/>
        </w:rPr>
        <w:t>LGBTQIA+</w:t>
      </w:r>
      <w:r>
        <w:rPr>
          <w:spacing w:val="-6"/>
          <w:w w:val="85"/>
        </w:rPr>
        <w:t xml:space="preserve"> </w:t>
      </w:r>
      <w:r>
        <w:rPr>
          <w:w w:val="85"/>
        </w:rPr>
        <w:t>Regional</w:t>
      </w:r>
      <w:r>
        <w:rPr>
          <w:spacing w:val="-6"/>
          <w:w w:val="85"/>
        </w:rPr>
        <w:t xml:space="preserve"> </w:t>
      </w:r>
      <w:r>
        <w:rPr>
          <w:w w:val="85"/>
        </w:rPr>
        <w:t>Specialists</w:t>
      </w:r>
      <w:r>
        <w:rPr>
          <w:spacing w:val="-6"/>
          <w:w w:val="85"/>
        </w:rPr>
        <w:t xml:space="preserve"> </w:t>
      </w:r>
      <w:r>
        <w:rPr>
          <w:w w:val="85"/>
        </w:rPr>
        <w:t>shared</w:t>
      </w:r>
      <w:r>
        <w:rPr>
          <w:spacing w:val="-6"/>
          <w:w w:val="85"/>
        </w:rPr>
        <w:t xml:space="preserve"> </w:t>
      </w:r>
      <w:r>
        <w:rPr>
          <w:w w:val="85"/>
        </w:rPr>
        <w:t>their</w:t>
      </w:r>
      <w:r>
        <w:rPr>
          <w:spacing w:val="-6"/>
          <w:w w:val="85"/>
        </w:rPr>
        <w:t xml:space="preserve"> </w:t>
      </w:r>
      <w:r>
        <w:rPr>
          <w:w w:val="85"/>
        </w:rPr>
        <w:t>priorities</w:t>
      </w:r>
      <w:r>
        <w:rPr>
          <w:spacing w:val="-6"/>
          <w:w w:val="85"/>
        </w:rPr>
        <w:t xml:space="preserve"> </w:t>
      </w:r>
      <w:r>
        <w:rPr>
          <w:w w:val="85"/>
        </w:rPr>
        <w:t>for</w:t>
      </w:r>
      <w:r>
        <w:rPr>
          <w:spacing w:val="-6"/>
          <w:w w:val="85"/>
        </w:rPr>
        <w:t xml:space="preserve"> </w:t>
      </w:r>
      <w:r>
        <w:rPr>
          <w:w w:val="85"/>
        </w:rPr>
        <w:t>working</w:t>
      </w:r>
      <w:r>
        <w:rPr>
          <w:spacing w:val="-6"/>
          <w:w w:val="85"/>
        </w:rPr>
        <w:t xml:space="preserve"> </w:t>
      </w:r>
      <w:r>
        <w:rPr>
          <w:w w:val="85"/>
        </w:rPr>
        <w:t>within</w:t>
      </w:r>
      <w:r>
        <w:rPr>
          <w:spacing w:val="-6"/>
          <w:w w:val="85"/>
        </w:rPr>
        <w:t xml:space="preserve"> </w:t>
      </w:r>
      <w:r>
        <w:rPr>
          <w:w w:val="85"/>
        </w:rPr>
        <w:t>their</w:t>
      </w:r>
      <w:r>
        <w:rPr>
          <w:spacing w:val="-6"/>
          <w:w w:val="85"/>
        </w:rPr>
        <w:t xml:space="preserve"> </w:t>
      </w:r>
      <w:r>
        <w:rPr>
          <w:w w:val="85"/>
        </w:rPr>
        <w:t>regions</w:t>
      </w:r>
      <w:r>
        <w:rPr>
          <w:spacing w:val="-6"/>
          <w:w w:val="85"/>
        </w:rPr>
        <w:t xml:space="preserve"> </w:t>
      </w:r>
      <w:r>
        <w:rPr>
          <w:w w:val="85"/>
        </w:rPr>
        <w:t>to</w:t>
      </w:r>
      <w:r>
        <w:rPr>
          <w:spacing w:val="-6"/>
          <w:w w:val="85"/>
        </w:rPr>
        <w:t xml:space="preserve"> </w:t>
      </w:r>
      <w:r>
        <w:rPr>
          <w:w w:val="85"/>
        </w:rPr>
        <w:t xml:space="preserve">better understand specific barriers and gaps in practice to ensure that the agency is consistent in its </w:t>
      </w:r>
      <w:r>
        <w:rPr>
          <w:spacing w:val="-2"/>
          <w:w w:val="90"/>
        </w:rPr>
        <w:t>outreach</w:t>
      </w:r>
      <w:r>
        <w:rPr>
          <w:spacing w:val="-9"/>
          <w:w w:val="90"/>
        </w:rPr>
        <w:t xml:space="preserve"> </w:t>
      </w:r>
      <w:r>
        <w:rPr>
          <w:spacing w:val="-2"/>
          <w:w w:val="90"/>
        </w:rPr>
        <w:t>methods,</w:t>
      </w:r>
      <w:r>
        <w:rPr>
          <w:spacing w:val="-9"/>
          <w:w w:val="90"/>
        </w:rPr>
        <w:t xml:space="preserve"> </w:t>
      </w:r>
      <w:r>
        <w:rPr>
          <w:spacing w:val="-2"/>
          <w:w w:val="90"/>
        </w:rPr>
        <w:t>though</w:t>
      </w:r>
      <w:r>
        <w:rPr>
          <w:spacing w:val="-9"/>
          <w:w w:val="90"/>
        </w:rPr>
        <w:t xml:space="preserve"> </w:t>
      </w:r>
      <w:r>
        <w:rPr>
          <w:spacing w:val="-2"/>
          <w:w w:val="90"/>
        </w:rPr>
        <w:t>still</w:t>
      </w:r>
      <w:r>
        <w:rPr>
          <w:spacing w:val="-9"/>
          <w:w w:val="90"/>
        </w:rPr>
        <w:t xml:space="preserve"> </w:t>
      </w:r>
      <w:r>
        <w:rPr>
          <w:spacing w:val="-2"/>
          <w:w w:val="90"/>
        </w:rPr>
        <w:t>ensuring</w:t>
      </w:r>
      <w:r>
        <w:rPr>
          <w:spacing w:val="-9"/>
          <w:w w:val="90"/>
        </w:rPr>
        <w:t xml:space="preserve"> </w:t>
      </w:r>
      <w:r>
        <w:rPr>
          <w:spacing w:val="-2"/>
          <w:w w:val="90"/>
        </w:rPr>
        <w:t>that</w:t>
      </w:r>
      <w:r>
        <w:rPr>
          <w:spacing w:val="-9"/>
          <w:w w:val="90"/>
        </w:rPr>
        <w:t xml:space="preserve"> </w:t>
      </w:r>
      <w:r>
        <w:rPr>
          <w:spacing w:val="-2"/>
          <w:w w:val="90"/>
        </w:rPr>
        <w:t>the</w:t>
      </w:r>
      <w:r>
        <w:rPr>
          <w:spacing w:val="-9"/>
          <w:w w:val="90"/>
        </w:rPr>
        <w:t xml:space="preserve"> </w:t>
      </w:r>
      <w:proofErr w:type="gramStart"/>
      <w:r>
        <w:rPr>
          <w:spacing w:val="-2"/>
          <w:w w:val="90"/>
        </w:rPr>
        <w:t>agency</w:t>
      </w:r>
      <w:r>
        <w:rPr>
          <w:spacing w:val="-9"/>
          <w:w w:val="90"/>
        </w:rPr>
        <w:t xml:space="preserve"> </w:t>
      </w:r>
      <w:r>
        <w:rPr>
          <w:spacing w:val="-2"/>
          <w:w w:val="90"/>
        </w:rPr>
        <w:t>is</w:t>
      </w:r>
      <w:r>
        <w:rPr>
          <w:spacing w:val="-9"/>
          <w:w w:val="90"/>
        </w:rPr>
        <w:t xml:space="preserve"> </w:t>
      </w:r>
      <w:r>
        <w:rPr>
          <w:spacing w:val="-2"/>
          <w:w w:val="90"/>
        </w:rPr>
        <w:t>keeping</w:t>
      </w:r>
      <w:proofErr w:type="gramEnd"/>
      <w:r>
        <w:rPr>
          <w:spacing w:val="-9"/>
          <w:w w:val="90"/>
        </w:rPr>
        <w:t xml:space="preserve"> </w:t>
      </w:r>
      <w:r>
        <w:rPr>
          <w:spacing w:val="-2"/>
          <w:w w:val="90"/>
        </w:rPr>
        <w:t>regional</w:t>
      </w:r>
      <w:r>
        <w:rPr>
          <w:spacing w:val="-9"/>
          <w:w w:val="90"/>
        </w:rPr>
        <w:t xml:space="preserve"> </w:t>
      </w:r>
      <w:r>
        <w:rPr>
          <w:spacing w:val="-2"/>
          <w:w w:val="90"/>
        </w:rPr>
        <w:t>needs</w:t>
      </w:r>
      <w:r>
        <w:rPr>
          <w:spacing w:val="-9"/>
          <w:w w:val="90"/>
        </w:rPr>
        <w:t xml:space="preserve"> </w:t>
      </w:r>
      <w:r>
        <w:rPr>
          <w:spacing w:val="-2"/>
          <w:w w:val="90"/>
        </w:rPr>
        <w:t>in</w:t>
      </w:r>
      <w:r>
        <w:rPr>
          <w:spacing w:val="-9"/>
          <w:w w:val="90"/>
        </w:rPr>
        <w:t xml:space="preserve"> </w:t>
      </w:r>
      <w:r>
        <w:rPr>
          <w:spacing w:val="-2"/>
          <w:w w:val="90"/>
        </w:rPr>
        <w:t xml:space="preserve">mind. </w:t>
      </w:r>
      <w:r>
        <w:rPr>
          <w:spacing w:val="-12"/>
        </w:rPr>
        <w:t>Additionally,</w:t>
      </w:r>
      <w:r>
        <w:rPr>
          <w:spacing w:val="-6"/>
        </w:rPr>
        <w:t xml:space="preserve"> </w:t>
      </w:r>
      <w:r>
        <w:rPr>
          <w:spacing w:val="-12"/>
        </w:rPr>
        <w:t>DCF</w:t>
      </w:r>
      <w:r>
        <w:rPr>
          <w:spacing w:val="-6"/>
        </w:rPr>
        <w:t xml:space="preserve"> </w:t>
      </w:r>
      <w:r>
        <w:rPr>
          <w:spacing w:val="-12"/>
        </w:rPr>
        <w:t>shared</w:t>
      </w:r>
      <w:r>
        <w:rPr>
          <w:spacing w:val="-6"/>
        </w:rPr>
        <w:t xml:space="preserve"> </w:t>
      </w:r>
      <w:r>
        <w:rPr>
          <w:spacing w:val="-12"/>
        </w:rPr>
        <w:t>that</w:t>
      </w:r>
      <w:r>
        <w:rPr>
          <w:spacing w:val="-6"/>
        </w:rPr>
        <w:t xml:space="preserve"> </w:t>
      </w:r>
      <w:r>
        <w:rPr>
          <w:spacing w:val="-12"/>
        </w:rPr>
        <w:t>its</w:t>
      </w:r>
      <w:r>
        <w:rPr>
          <w:spacing w:val="-6"/>
        </w:rPr>
        <w:t xml:space="preserve"> </w:t>
      </w:r>
      <w:r>
        <w:rPr>
          <w:spacing w:val="-12"/>
        </w:rPr>
        <w:t>Foster</w:t>
      </w:r>
      <w:r>
        <w:rPr>
          <w:spacing w:val="-6"/>
        </w:rPr>
        <w:t xml:space="preserve"> </w:t>
      </w:r>
      <w:r>
        <w:rPr>
          <w:spacing w:val="-12"/>
        </w:rPr>
        <w:t>Care</w:t>
      </w:r>
      <w:r>
        <w:rPr>
          <w:spacing w:val="-6"/>
        </w:rPr>
        <w:t xml:space="preserve"> </w:t>
      </w:r>
      <w:r>
        <w:rPr>
          <w:spacing w:val="-12"/>
        </w:rPr>
        <w:t>and</w:t>
      </w:r>
      <w:r>
        <w:rPr>
          <w:spacing w:val="-6"/>
        </w:rPr>
        <w:t xml:space="preserve"> </w:t>
      </w:r>
      <w:r>
        <w:rPr>
          <w:spacing w:val="-12"/>
        </w:rPr>
        <w:t>LGBTQIA+</w:t>
      </w:r>
      <w:r>
        <w:rPr>
          <w:spacing w:val="-6"/>
        </w:rPr>
        <w:t xml:space="preserve"> </w:t>
      </w:r>
      <w:r>
        <w:rPr>
          <w:spacing w:val="-12"/>
        </w:rPr>
        <w:t>Office</w:t>
      </w:r>
      <w:r>
        <w:rPr>
          <w:spacing w:val="-6"/>
        </w:rPr>
        <w:t xml:space="preserve"> </w:t>
      </w:r>
      <w:r>
        <w:rPr>
          <w:spacing w:val="-12"/>
        </w:rPr>
        <w:t>are</w:t>
      </w:r>
      <w:r>
        <w:rPr>
          <w:spacing w:val="-6"/>
        </w:rPr>
        <w:t xml:space="preserve"> </w:t>
      </w:r>
      <w:r>
        <w:rPr>
          <w:spacing w:val="-12"/>
        </w:rPr>
        <w:t>thinking</w:t>
      </w:r>
      <w:r>
        <w:rPr>
          <w:spacing w:val="-6"/>
        </w:rPr>
        <w:t xml:space="preserve"> </w:t>
      </w:r>
      <w:r>
        <w:rPr>
          <w:spacing w:val="-12"/>
        </w:rPr>
        <w:t xml:space="preserve">through </w:t>
      </w:r>
      <w:r>
        <w:rPr>
          <w:spacing w:val="-2"/>
          <w:w w:val="90"/>
        </w:rPr>
        <w:t>solutions</w:t>
      </w:r>
      <w:r>
        <w:rPr>
          <w:spacing w:val="-11"/>
          <w:w w:val="90"/>
        </w:rPr>
        <w:t xml:space="preserve"> </w:t>
      </w:r>
      <w:r>
        <w:rPr>
          <w:spacing w:val="-2"/>
          <w:w w:val="90"/>
        </w:rPr>
        <w:t>and</w:t>
      </w:r>
      <w:r>
        <w:rPr>
          <w:spacing w:val="-10"/>
          <w:w w:val="90"/>
        </w:rPr>
        <w:t xml:space="preserve"> </w:t>
      </w:r>
      <w:r>
        <w:rPr>
          <w:spacing w:val="-2"/>
          <w:w w:val="90"/>
        </w:rPr>
        <w:t>structures</w:t>
      </w:r>
      <w:r>
        <w:rPr>
          <w:spacing w:val="-11"/>
          <w:w w:val="90"/>
        </w:rPr>
        <w:t xml:space="preserve"> </w:t>
      </w:r>
      <w:r>
        <w:rPr>
          <w:spacing w:val="-2"/>
          <w:w w:val="90"/>
        </w:rPr>
        <w:t>for</w:t>
      </w:r>
      <w:r>
        <w:rPr>
          <w:spacing w:val="-10"/>
          <w:w w:val="90"/>
        </w:rPr>
        <w:t xml:space="preserve"> </w:t>
      </w:r>
      <w:r>
        <w:rPr>
          <w:spacing w:val="-2"/>
          <w:w w:val="90"/>
        </w:rPr>
        <w:t>providing</w:t>
      </w:r>
      <w:r>
        <w:rPr>
          <w:spacing w:val="-11"/>
          <w:w w:val="90"/>
        </w:rPr>
        <w:t xml:space="preserve"> </w:t>
      </w:r>
      <w:r>
        <w:rPr>
          <w:spacing w:val="-2"/>
          <w:w w:val="90"/>
        </w:rPr>
        <w:t>specialty</w:t>
      </w:r>
      <w:r>
        <w:rPr>
          <w:spacing w:val="-10"/>
          <w:w w:val="90"/>
        </w:rPr>
        <w:t xml:space="preserve"> </w:t>
      </w:r>
      <w:r>
        <w:rPr>
          <w:spacing w:val="-2"/>
          <w:w w:val="90"/>
        </w:rPr>
        <w:t>licenses</w:t>
      </w:r>
      <w:r>
        <w:rPr>
          <w:spacing w:val="-11"/>
          <w:w w:val="90"/>
        </w:rPr>
        <w:t xml:space="preserve"> </w:t>
      </w:r>
      <w:r>
        <w:rPr>
          <w:spacing w:val="-2"/>
          <w:w w:val="90"/>
        </w:rPr>
        <w:t>or</w:t>
      </w:r>
      <w:r>
        <w:rPr>
          <w:spacing w:val="-10"/>
          <w:w w:val="90"/>
        </w:rPr>
        <w:t xml:space="preserve"> </w:t>
      </w:r>
      <w:r>
        <w:rPr>
          <w:spacing w:val="-2"/>
          <w:w w:val="90"/>
        </w:rPr>
        <w:t>certifications</w:t>
      </w:r>
      <w:r>
        <w:rPr>
          <w:spacing w:val="-11"/>
          <w:w w:val="90"/>
        </w:rPr>
        <w:t xml:space="preserve"> </w:t>
      </w:r>
      <w:r>
        <w:rPr>
          <w:spacing w:val="-2"/>
          <w:w w:val="90"/>
        </w:rPr>
        <w:t>to</w:t>
      </w:r>
      <w:r>
        <w:rPr>
          <w:spacing w:val="-10"/>
          <w:w w:val="90"/>
        </w:rPr>
        <w:t xml:space="preserve"> </w:t>
      </w:r>
      <w:r>
        <w:rPr>
          <w:spacing w:val="-2"/>
          <w:w w:val="90"/>
        </w:rPr>
        <w:t>foster</w:t>
      </w:r>
      <w:r>
        <w:rPr>
          <w:spacing w:val="-11"/>
          <w:w w:val="90"/>
        </w:rPr>
        <w:t xml:space="preserve"> </w:t>
      </w:r>
      <w:r>
        <w:rPr>
          <w:spacing w:val="-2"/>
          <w:w w:val="90"/>
        </w:rPr>
        <w:t>parents</w:t>
      </w:r>
      <w:r>
        <w:rPr>
          <w:spacing w:val="-10"/>
          <w:w w:val="90"/>
        </w:rPr>
        <w:t xml:space="preserve"> </w:t>
      </w:r>
      <w:r>
        <w:rPr>
          <w:spacing w:val="-2"/>
          <w:w w:val="90"/>
        </w:rPr>
        <w:t xml:space="preserve">to </w:t>
      </w:r>
      <w:r>
        <w:rPr>
          <w:w w:val="90"/>
        </w:rPr>
        <w:t>signal</w:t>
      </w:r>
      <w:r>
        <w:rPr>
          <w:spacing w:val="-31"/>
          <w:w w:val="90"/>
        </w:rPr>
        <w:t xml:space="preserve"> </w:t>
      </w:r>
      <w:r>
        <w:rPr>
          <w:w w:val="90"/>
        </w:rPr>
        <w:t>that</w:t>
      </w:r>
      <w:r>
        <w:rPr>
          <w:spacing w:val="-31"/>
          <w:w w:val="90"/>
        </w:rPr>
        <w:t xml:space="preserve"> </w:t>
      </w:r>
      <w:r>
        <w:rPr>
          <w:w w:val="90"/>
        </w:rPr>
        <w:t>they</w:t>
      </w:r>
      <w:r>
        <w:rPr>
          <w:spacing w:val="-30"/>
          <w:w w:val="90"/>
        </w:rPr>
        <w:t xml:space="preserve"> </w:t>
      </w:r>
      <w:r>
        <w:rPr>
          <w:w w:val="90"/>
        </w:rPr>
        <w:t>are</w:t>
      </w:r>
      <w:r>
        <w:rPr>
          <w:spacing w:val="-31"/>
          <w:w w:val="90"/>
        </w:rPr>
        <w:t xml:space="preserve"> </w:t>
      </w:r>
      <w:r>
        <w:rPr>
          <w:w w:val="90"/>
        </w:rPr>
        <w:t>an</w:t>
      </w:r>
      <w:r>
        <w:rPr>
          <w:spacing w:val="-30"/>
          <w:w w:val="90"/>
        </w:rPr>
        <w:t xml:space="preserve"> </w:t>
      </w:r>
      <w:r>
        <w:rPr>
          <w:w w:val="90"/>
        </w:rPr>
        <w:t>LGBTQ-affirming</w:t>
      </w:r>
      <w:r>
        <w:rPr>
          <w:spacing w:val="-31"/>
          <w:w w:val="90"/>
        </w:rPr>
        <w:t xml:space="preserve"> </w:t>
      </w:r>
      <w:r>
        <w:rPr>
          <w:w w:val="90"/>
        </w:rPr>
        <w:t>home.</w:t>
      </w:r>
    </w:p>
    <w:p w14:paraId="7C2E312E" w14:textId="77777777" w:rsidR="00091439" w:rsidRDefault="00091439">
      <w:pPr>
        <w:pStyle w:val="BodyText"/>
        <w:spacing w:before="80"/>
      </w:pPr>
    </w:p>
    <w:p w14:paraId="7C2E312F" w14:textId="77777777" w:rsidR="00091439" w:rsidRDefault="00000000">
      <w:pPr>
        <w:pStyle w:val="BodyText"/>
        <w:spacing w:line="295" w:lineRule="auto"/>
        <w:ind w:left="276" w:right="555"/>
        <w:jc w:val="both"/>
      </w:pPr>
      <w:r>
        <w:rPr>
          <w:w w:val="85"/>
        </w:rPr>
        <w:t>In</w:t>
      </w:r>
      <w:r>
        <w:rPr>
          <w:spacing w:val="-1"/>
          <w:w w:val="85"/>
        </w:rPr>
        <w:t xml:space="preserve"> </w:t>
      </w:r>
      <w:r>
        <w:rPr>
          <w:w w:val="85"/>
        </w:rPr>
        <w:t>its</w:t>
      </w:r>
      <w:r>
        <w:rPr>
          <w:spacing w:val="-1"/>
          <w:w w:val="85"/>
        </w:rPr>
        <w:t xml:space="preserve"> </w:t>
      </w:r>
      <w:r>
        <w:rPr>
          <w:w w:val="85"/>
        </w:rPr>
        <w:t>February</w:t>
      </w:r>
      <w:r>
        <w:rPr>
          <w:spacing w:val="-1"/>
          <w:w w:val="85"/>
        </w:rPr>
        <w:t xml:space="preserve"> </w:t>
      </w:r>
      <w:r>
        <w:rPr>
          <w:w w:val="85"/>
        </w:rPr>
        <w:t>2025</w:t>
      </w:r>
      <w:r>
        <w:rPr>
          <w:spacing w:val="-1"/>
          <w:w w:val="85"/>
        </w:rPr>
        <w:t xml:space="preserve"> </w:t>
      </w:r>
      <w:r>
        <w:rPr>
          <w:w w:val="85"/>
        </w:rPr>
        <w:t>meeting,</w:t>
      </w:r>
      <w:r>
        <w:rPr>
          <w:spacing w:val="-1"/>
          <w:w w:val="85"/>
        </w:rPr>
        <w:t xml:space="preserve"> </w:t>
      </w:r>
      <w:r>
        <w:rPr>
          <w:w w:val="85"/>
        </w:rPr>
        <w:t>the</w:t>
      </w:r>
      <w:r>
        <w:rPr>
          <w:spacing w:val="-1"/>
          <w:w w:val="85"/>
        </w:rPr>
        <w:t xml:space="preserve"> </w:t>
      </w:r>
      <w:r>
        <w:rPr>
          <w:w w:val="85"/>
        </w:rPr>
        <w:t>DCF</w:t>
      </w:r>
      <w:r>
        <w:rPr>
          <w:spacing w:val="-1"/>
          <w:w w:val="85"/>
        </w:rPr>
        <w:t xml:space="preserve"> </w:t>
      </w:r>
      <w:r>
        <w:rPr>
          <w:w w:val="85"/>
        </w:rPr>
        <w:t>shared</w:t>
      </w:r>
      <w:r>
        <w:rPr>
          <w:spacing w:val="-1"/>
          <w:w w:val="85"/>
        </w:rPr>
        <w:t xml:space="preserve"> </w:t>
      </w:r>
      <w:r>
        <w:rPr>
          <w:w w:val="85"/>
        </w:rPr>
        <w:t>with</w:t>
      </w:r>
      <w:r>
        <w:rPr>
          <w:spacing w:val="-1"/>
          <w:w w:val="85"/>
        </w:rPr>
        <w:t xml:space="preserve"> </w:t>
      </w:r>
      <w:r>
        <w:rPr>
          <w:w w:val="85"/>
        </w:rPr>
        <w:t>the</w:t>
      </w:r>
      <w:r>
        <w:rPr>
          <w:spacing w:val="-1"/>
          <w:w w:val="85"/>
        </w:rPr>
        <w:t xml:space="preserve"> </w:t>
      </w:r>
      <w:r>
        <w:rPr>
          <w:w w:val="85"/>
        </w:rPr>
        <w:t>Commission</w:t>
      </w:r>
      <w:r>
        <w:rPr>
          <w:spacing w:val="-1"/>
          <w:w w:val="85"/>
        </w:rPr>
        <w:t xml:space="preserve"> </w:t>
      </w:r>
      <w:r>
        <w:rPr>
          <w:w w:val="85"/>
        </w:rPr>
        <w:t>that</w:t>
      </w:r>
      <w:r>
        <w:rPr>
          <w:spacing w:val="-1"/>
          <w:w w:val="85"/>
        </w:rPr>
        <w:t xml:space="preserve"> </w:t>
      </w:r>
      <w:r>
        <w:rPr>
          <w:w w:val="85"/>
        </w:rPr>
        <w:t>it</w:t>
      </w:r>
      <w:r>
        <w:rPr>
          <w:spacing w:val="-1"/>
          <w:w w:val="85"/>
        </w:rPr>
        <w:t xml:space="preserve"> </w:t>
      </w:r>
      <w:r>
        <w:rPr>
          <w:w w:val="85"/>
        </w:rPr>
        <w:t>is</w:t>
      </w:r>
      <w:r>
        <w:rPr>
          <w:spacing w:val="-1"/>
          <w:w w:val="85"/>
        </w:rPr>
        <w:t xml:space="preserve"> </w:t>
      </w:r>
      <w:r>
        <w:rPr>
          <w:w w:val="85"/>
        </w:rPr>
        <w:t>working</w:t>
      </w:r>
      <w:r>
        <w:rPr>
          <w:spacing w:val="-1"/>
          <w:w w:val="85"/>
        </w:rPr>
        <w:t xml:space="preserve"> </w:t>
      </w:r>
      <w:r>
        <w:rPr>
          <w:w w:val="85"/>
        </w:rPr>
        <w:t>with</w:t>
      </w:r>
      <w:r>
        <w:rPr>
          <w:spacing w:val="-1"/>
          <w:w w:val="85"/>
        </w:rPr>
        <w:t xml:space="preserve"> </w:t>
      </w:r>
      <w:r>
        <w:rPr>
          <w:w w:val="85"/>
        </w:rPr>
        <w:t xml:space="preserve">the </w:t>
      </w:r>
      <w:r>
        <w:rPr>
          <w:spacing w:val="-4"/>
          <w:w w:val="90"/>
        </w:rPr>
        <w:t xml:space="preserve">National Center for Diligent Recruitment to analyze its recruitment methods and will receive </w:t>
      </w:r>
      <w:r>
        <w:rPr>
          <w:w w:val="90"/>
        </w:rPr>
        <w:t>suggestions</w:t>
      </w:r>
      <w:r>
        <w:rPr>
          <w:spacing w:val="-19"/>
          <w:w w:val="90"/>
        </w:rPr>
        <w:t xml:space="preserve"> </w:t>
      </w:r>
      <w:r>
        <w:rPr>
          <w:w w:val="90"/>
        </w:rPr>
        <w:t>for</w:t>
      </w:r>
      <w:r>
        <w:rPr>
          <w:spacing w:val="-19"/>
          <w:w w:val="90"/>
        </w:rPr>
        <w:t xml:space="preserve"> </w:t>
      </w:r>
      <w:r>
        <w:rPr>
          <w:w w:val="90"/>
        </w:rPr>
        <w:t>updated</w:t>
      </w:r>
      <w:r>
        <w:rPr>
          <w:spacing w:val="-19"/>
          <w:w w:val="90"/>
        </w:rPr>
        <w:t xml:space="preserve"> </w:t>
      </w:r>
      <w:r>
        <w:rPr>
          <w:w w:val="90"/>
        </w:rPr>
        <w:t>practices</w:t>
      </w:r>
      <w:r>
        <w:rPr>
          <w:spacing w:val="-19"/>
          <w:w w:val="90"/>
        </w:rPr>
        <w:t xml:space="preserve"> </w:t>
      </w:r>
      <w:r>
        <w:rPr>
          <w:w w:val="90"/>
        </w:rPr>
        <w:t>and</w:t>
      </w:r>
      <w:r>
        <w:rPr>
          <w:spacing w:val="-19"/>
          <w:w w:val="90"/>
        </w:rPr>
        <w:t xml:space="preserve"> </w:t>
      </w:r>
      <w:r>
        <w:rPr>
          <w:w w:val="90"/>
        </w:rPr>
        <w:t>methods.</w:t>
      </w:r>
    </w:p>
    <w:p w14:paraId="7C2E3130" w14:textId="77777777" w:rsidR="00091439" w:rsidRDefault="00091439">
      <w:pPr>
        <w:pStyle w:val="BodyText"/>
        <w:spacing w:before="72"/>
      </w:pPr>
    </w:p>
    <w:p w14:paraId="7C2E3131" w14:textId="77777777" w:rsidR="00091439" w:rsidRDefault="00000000">
      <w:pPr>
        <w:pStyle w:val="Heading7"/>
        <w:numPr>
          <w:ilvl w:val="0"/>
          <w:numId w:val="27"/>
        </w:numPr>
        <w:tabs>
          <w:tab w:val="left" w:pos="567"/>
        </w:tabs>
        <w:spacing w:line="295" w:lineRule="auto"/>
        <w:ind w:left="276" w:right="555" w:firstLine="0"/>
      </w:pPr>
      <w:r>
        <w:rPr>
          <w:w w:val="85"/>
        </w:rPr>
        <w:t>Partner</w:t>
      </w:r>
      <w:r>
        <w:t xml:space="preserve"> </w:t>
      </w:r>
      <w:r>
        <w:rPr>
          <w:w w:val="85"/>
        </w:rPr>
        <w:t>with</w:t>
      </w:r>
      <w:r>
        <w:t xml:space="preserve"> </w:t>
      </w:r>
      <w:r>
        <w:rPr>
          <w:w w:val="85"/>
        </w:rPr>
        <w:t>LGBTQ</w:t>
      </w:r>
      <w:r>
        <w:t xml:space="preserve"> </w:t>
      </w:r>
      <w:r>
        <w:rPr>
          <w:w w:val="85"/>
        </w:rPr>
        <w:t>youth</w:t>
      </w:r>
      <w:r>
        <w:t xml:space="preserve"> </w:t>
      </w:r>
      <w:r>
        <w:rPr>
          <w:w w:val="85"/>
        </w:rPr>
        <w:t>and</w:t>
      </w:r>
      <w:r>
        <w:t xml:space="preserve"> </w:t>
      </w:r>
      <w:r>
        <w:rPr>
          <w:w w:val="85"/>
        </w:rPr>
        <w:t>organizations</w:t>
      </w:r>
      <w:r>
        <w:t xml:space="preserve"> </w:t>
      </w:r>
      <w:r>
        <w:rPr>
          <w:w w:val="85"/>
        </w:rPr>
        <w:t>to</w:t>
      </w:r>
      <w:r>
        <w:t xml:space="preserve"> </w:t>
      </w:r>
      <w:r>
        <w:rPr>
          <w:w w:val="85"/>
        </w:rPr>
        <w:t>create</w:t>
      </w:r>
      <w:r>
        <w:t xml:space="preserve"> </w:t>
      </w:r>
      <w:r>
        <w:rPr>
          <w:w w:val="85"/>
        </w:rPr>
        <w:t>and</w:t>
      </w:r>
      <w:r>
        <w:t xml:space="preserve"> </w:t>
      </w:r>
      <w:r>
        <w:rPr>
          <w:w w:val="85"/>
        </w:rPr>
        <w:t>disseminate</w:t>
      </w:r>
      <w:r>
        <w:t xml:space="preserve"> </w:t>
      </w:r>
      <w:r>
        <w:rPr>
          <w:w w:val="85"/>
        </w:rPr>
        <w:t>tangible resources</w:t>
      </w:r>
      <w:r>
        <w:rPr>
          <w:spacing w:val="-23"/>
          <w:w w:val="85"/>
        </w:rPr>
        <w:t xml:space="preserve"> </w:t>
      </w:r>
      <w:r>
        <w:rPr>
          <w:w w:val="85"/>
        </w:rPr>
        <w:t>for</w:t>
      </w:r>
      <w:r>
        <w:rPr>
          <w:spacing w:val="-23"/>
          <w:w w:val="85"/>
        </w:rPr>
        <w:t xml:space="preserve"> </w:t>
      </w:r>
      <w:r>
        <w:rPr>
          <w:w w:val="85"/>
        </w:rPr>
        <w:t>youth,</w:t>
      </w:r>
      <w:r>
        <w:rPr>
          <w:spacing w:val="-23"/>
          <w:w w:val="85"/>
        </w:rPr>
        <w:t xml:space="preserve"> </w:t>
      </w:r>
      <w:r>
        <w:rPr>
          <w:w w:val="85"/>
        </w:rPr>
        <w:t>families,</w:t>
      </w:r>
      <w:r>
        <w:rPr>
          <w:spacing w:val="-22"/>
          <w:w w:val="85"/>
        </w:rPr>
        <w:t xml:space="preserve"> </w:t>
      </w:r>
      <w:r>
        <w:rPr>
          <w:w w:val="85"/>
        </w:rPr>
        <w:t>and</w:t>
      </w:r>
      <w:r>
        <w:rPr>
          <w:spacing w:val="-23"/>
          <w:w w:val="85"/>
        </w:rPr>
        <w:t xml:space="preserve"> </w:t>
      </w:r>
      <w:r>
        <w:rPr>
          <w:w w:val="85"/>
        </w:rPr>
        <w:t>social</w:t>
      </w:r>
      <w:r>
        <w:rPr>
          <w:spacing w:val="-23"/>
          <w:w w:val="85"/>
        </w:rPr>
        <w:t xml:space="preserve"> </w:t>
      </w:r>
      <w:r>
        <w:rPr>
          <w:w w:val="85"/>
        </w:rPr>
        <w:t>workers.</w:t>
      </w:r>
    </w:p>
    <w:p w14:paraId="7C2E3132" w14:textId="77777777" w:rsidR="00091439" w:rsidRDefault="00091439">
      <w:pPr>
        <w:pStyle w:val="BodyText"/>
        <w:spacing w:before="71"/>
        <w:rPr>
          <w:b/>
        </w:rPr>
      </w:pPr>
    </w:p>
    <w:p w14:paraId="7C2E3133" w14:textId="77777777" w:rsidR="00091439" w:rsidRDefault="00000000">
      <w:pPr>
        <w:pStyle w:val="BodyText"/>
        <w:spacing w:line="295" w:lineRule="auto"/>
        <w:ind w:left="276" w:right="555"/>
        <w:jc w:val="both"/>
      </w:pPr>
      <w:r>
        <w:rPr>
          <w:w w:val="85"/>
        </w:rPr>
        <w:t>For</w:t>
      </w:r>
      <w:r>
        <w:rPr>
          <w:spacing w:val="-5"/>
          <w:w w:val="85"/>
        </w:rPr>
        <w:t xml:space="preserve"> </w:t>
      </w:r>
      <w:r>
        <w:rPr>
          <w:w w:val="85"/>
        </w:rPr>
        <w:t>several</w:t>
      </w:r>
      <w:r>
        <w:rPr>
          <w:spacing w:val="-5"/>
          <w:w w:val="85"/>
        </w:rPr>
        <w:t xml:space="preserve"> </w:t>
      </w:r>
      <w:r>
        <w:rPr>
          <w:w w:val="85"/>
        </w:rPr>
        <w:t>years,</w:t>
      </w:r>
      <w:r>
        <w:rPr>
          <w:spacing w:val="-5"/>
          <w:w w:val="85"/>
        </w:rPr>
        <w:t xml:space="preserve"> </w:t>
      </w:r>
      <w:r>
        <w:rPr>
          <w:w w:val="85"/>
        </w:rPr>
        <w:t>the</w:t>
      </w:r>
      <w:r>
        <w:rPr>
          <w:spacing w:val="-5"/>
          <w:w w:val="85"/>
        </w:rPr>
        <w:t xml:space="preserve"> </w:t>
      </w:r>
      <w:r>
        <w:rPr>
          <w:w w:val="85"/>
        </w:rPr>
        <w:t>Commission</w:t>
      </w:r>
      <w:r>
        <w:rPr>
          <w:spacing w:val="-5"/>
          <w:w w:val="85"/>
        </w:rPr>
        <w:t xml:space="preserve"> </w:t>
      </w:r>
      <w:r>
        <w:rPr>
          <w:w w:val="85"/>
        </w:rPr>
        <w:t>has</w:t>
      </w:r>
      <w:r>
        <w:rPr>
          <w:spacing w:val="-5"/>
          <w:w w:val="85"/>
        </w:rPr>
        <w:t xml:space="preserve"> </w:t>
      </w:r>
      <w:r>
        <w:rPr>
          <w:w w:val="85"/>
        </w:rPr>
        <w:t>received</w:t>
      </w:r>
      <w:r>
        <w:rPr>
          <w:spacing w:val="-5"/>
          <w:w w:val="85"/>
        </w:rPr>
        <w:t xml:space="preserve"> </w:t>
      </w:r>
      <w:r>
        <w:rPr>
          <w:w w:val="85"/>
        </w:rPr>
        <w:t>feedback</w:t>
      </w:r>
      <w:r>
        <w:rPr>
          <w:spacing w:val="-5"/>
          <w:w w:val="85"/>
        </w:rPr>
        <w:t xml:space="preserve"> </w:t>
      </w:r>
      <w:r>
        <w:rPr>
          <w:w w:val="85"/>
        </w:rPr>
        <w:t>from</w:t>
      </w:r>
      <w:r>
        <w:rPr>
          <w:spacing w:val="-5"/>
          <w:w w:val="85"/>
        </w:rPr>
        <w:t xml:space="preserve"> </w:t>
      </w:r>
      <w:r>
        <w:rPr>
          <w:w w:val="85"/>
        </w:rPr>
        <w:t>youth,</w:t>
      </w:r>
      <w:r>
        <w:rPr>
          <w:spacing w:val="-5"/>
          <w:w w:val="85"/>
        </w:rPr>
        <w:t xml:space="preserve"> </w:t>
      </w:r>
      <w:r>
        <w:rPr>
          <w:w w:val="85"/>
        </w:rPr>
        <w:t>families,</w:t>
      </w:r>
      <w:r>
        <w:rPr>
          <w:spacing w:val="-5"/>
          <w:w w:val="85"/>
        </w:rPr>
        <w:t xml:space="preserve"> </w:t>
      </w:r>
      <w:r>
        <w:rPr>
          <w:w w:val="85"/>
        </w:rPr>
        <w:t>social</w:t>
      </w:r>
      <w:r>
        <w:rPr>
          <w:spacing w:val="-5"/>
          <w:w w:val="85"/>
        </w:rPr>
        <w:t xml:space="preserve"> </w:t>
      </w:r>
      <w:r>
        <w:rPr>
          <w:w w:val="85"/>
        </w:rPr>
        <w:t xml:space="preserve">workers, </w:t>
      </w:r>
      <w:r>
        <w:rPr>
          <w:spacing w:val="-12"/>
        </w:rPr>
        <w:t>and</w:t>
      </w:r>
      <w:r>
        <w:rPr>
          <w:spacing w:val="-5"/>
        </w:rPr>
        <w:t xml:space="preserve"> </w:t>
      </w:r>
      <w:r>
        <w:rPr>
          <w:spacing w:val="-12"/>
        </w:rPr>
        <w:t>providers</w:t>
      </w:r>
      <w:r>
        <w:rPr>
          <w:spacing w:val="-5"/>
        </w:rPr>
        <w:t xml:space="preserve"> </w:t>
      </w:r>
      <w:r>
        <w:rPr>
          <w:spacing w:val="-12"/>
        </w:rPr>
        <w:t>that</w:t>
      </w:r>
      <w:r>
        <w:rPr>
          <w:spacing w:val="-5"/>
        </w:rPr>
        <w:t xml:space="preserve"> </w:t>
      </w:r>
      <w:r>
        <w:rPr>
          <w:spacing w:val="-12"/>
        </w:rPr>
        <w:t>there</w:t>
      </w:r>
      <w:r>
        <w:rPr>
          <w:spacing w:val="-5"/>
        </w:rPr>
        <w:t xml:space="preserve"> </w:t>
      </w:r>
      <w:r>
        <w:rPr>
          <w:spacing w:val="-12"/>
        </w:rPr>
        <w:t>is</w:t>
      </w:r>
      <w:r>
        <w:rPr>
          <w:spacing w:val="-5"/>
        </w:rPr>
        <w:t xml:space="preserve"> </w:t>
      </w:r>
      <w:r>
        <w:rPr>
          <w:spacing w:val="-12"/>
        </w:rPr>
        <w:t>a</w:t>
      </w:r>
      <w:r>
        <w:rPr>
          <w:spacing w:val="-5"/>
        </w:rPr>
        <w:t xml:space="preserve"> </w:t>
      </w:r>
      <w:r>
        <w:rPr>
          <w:spacing w:val="-12"/>
        </w:rPr>
        <w:t>desperate</w:t>
      </w:r>
      <w:r>
        <w:rPr>
          <w:spacing w:val="-5"/>
        </w:rPr>
        <w:t xml:space="preserve"> </w:t>
      </w:r>
      <w:r>
        <w:rPr>
          <w:spacing w:val="-12"/>
        </w:rPr>
        <w:t>need</w:t>
      </w:r>
      <w:r>
        <w:rPr>
          <w:spacing w:val="-5"/>
        </w:rPr>
        <w:t xml:space="preserve"> </w:t>
      </w:r>
      <w:r>
        <w:rPr>
          <w:spacing w:val="-12"/>
        </w:rPr>
        <w:t>for</w:t>
      </w:r>
      <w:r>
        <w:rPr>
          <w:spacing w:val="-5"/>
        </w:rPr>
        <w:t xml:space="preserve"> </w:t>
      </w:r>
      <w:r>
        <w:rPr>
          <w:spacing w:val="-12"/>
        </w:rPr>
        <w:t>education</w:t>
      </w:r>
      <w:r>
        <w:rPr>
          <w:spacing w:val="-5"/>
        </w:rPr>
        <w:t xml:space="preserve"> </w:t>
      </w:r>
      <w:r>
        <w:rPr>
          <w:spacing w:val="-12"/>
        </w:rPr>
        <w:t>and</w:t>
      </w:r>
      <w:r>
        <w:rPr>
          <w:spacing w:val="-5"/>
        </w:rPr>
        <w:t xml:space="preserve"> </w:t>
      </w:r>
      <w:r>
        <w:rPr>
          <w:spacing w:val="-12"/>
        </w:rPr>
        <w:t>resources</w:t>
      </w:r>
      <w:r>
        <w:rPr>
          <w:spacing w:val="-5"/>
        </w:rPr>
        <w:t xml:space="preserve"> </w:t>
      </w:r>
      <w:r>
        <w:rPr>
          <w:spacing w:val="-12"/>
        </w:rPr>
        <w:t>on</w:t>
      </w:r>
      <w:r>
        <w:rPr>
          <w:spacing w:val="-5"/>
        </w:rPr>
        <w:t xml:space="preserve"> </w:t>
      </w:r>
      <w:r>
        <w:rPr>
          <w:spacing w:val="-12"/>
        </w:rPr>
        <w:t xml:space="preserve">supporting </w:t>
      </w:r>
      <w:r>
        <w:rPr>
          <w:w w:val="90"/>
        </w:rPr>
        <w:t>LGBTQ</w:t>
      </w:r>
      <w:r>
        <w:rPr>
          <w:spacing w:val="-6"/>
          <w:w w:val="90"/>
        </w:rPr>
        <w:t xml:space="preserve"> </w:t>
      </w:r>
      <w:r>
        <w:rPr>
          <w:w w:val="90"/>
        </w:rPr>
        <w:t>youth</w:t>
      </w:r>
      <w:r>
        <w:rPr>
          <w:spacing w:val="-6"/>
          <w:w w:val="90"/>
        </w:rPr>
        <w:t xml:space="preserve"> </w:t>
      </w:r>
      <w:r>
        <w:rPr>
          <w:w w:val="90"/>
        </w:rPr>
        <w:t>under</w:t>
      </w:r>
      <w:r>
        <w:rPr>
          <w:spacing w:val="-6"/>
          <w:w w:val="90"/>
        </w:rPr>
        <w:t xml:space="preserve"> </w:t>
      </w:r>
      <w:r>
        <w:rPr>
          <w:w w:val="90"/>
        </w:rPr>
        <w:t>the</w:t>
      </w:r>
      <w:r>
        <w:rPr>
          <w:spacing w:val="-6"/>
          <w:w w:val="90"/>
        </w:rPr>
        <w:t xml:space="preserve"> </w:t>
      </w:r>
      <w:r>
        <w:rPr>
          <w:w w:val="90"/>
        </w:rPr>
        <w:t>age</w:t>
      </w:r>
      <w:r>
        <w:rPr>
          <w:spacing w:val="-6"/>
          <w:w w:val="90"/>
        </w:rPr>
        <w:t xml:space="preserve"> </w:t>
      </w:r>
      <w:r>
        <w:rPr>
          <w:w w:val="90"/>
        </w:rPr>
        <w:t>of</w:t>
      </w:r>
      <w:r>
        <w:rPr>
          <w:spacing w:val="-6"/>
          <w:w w:val="90"/>
        </w:rPr>
        <w:t xml:space="preserve"> </w:t>
      </w:r>
      <w:r>
        <w:rPr>
          <w:w w:val="90"/>
        </w:rPr>
        <w:t>10,</w:t>
      </w:r>
      <w:r>
        <w:rPr>
          <w:spacing w:val="-6"/>
          <w:w w:val="90"/>
        </w:rPr>
        <w:t xml:space="preserve"> </w:t>
      </w:r>
      <w:r>
        <w:rPr>
          <w:w w:val="90"/>
        </w:rPr>
        <w:t>as</w:t>
      </w:r>
      <w:r>
        <w:rPr>
          <w:spacing w:val="-6"/>
          <w:w w:val="90"/>
        </w:rPr>
        <w:t xml:space="preserve"> </w:t>
      </w:r>
      <w:r>
        <w:rPr>
          <w:w w:val="90"/>
        </w:rPr>
        <w:t>well</w:t>
      </w:r>
      <w:r>
        <w:rPr>
          <w:spacing w:val="-6"/>
          <w:w w:val="90"/>
        </w:rPr>
        <w:t xml:space="preserve"> </w:t>
      </w:r>
      <w:r>
        <w:rPr>
          <w:w w:val="90"/>
        </w:rPr>
        <w:t>as</w:t>
      </w:r>
      <w:r>
        <w:rPr>
          <w:spacing w:val="-6"/>
          <w:w w:val="90"/>
        </w:rPr>
        <w:t xml:space="preserve"> </w:t>
      </w:r>
      <w:r>
        <w:rPr>
          <w:w w:val="90"/>
        </w:rPr>
        <w:t>the</w:t>
      </w:r>
      <w:r>
        <w:rPr>
          <w:spacing w:val="-6"/>
          <w:w w:val="90"/>
        </w:rPr>
        <w:t xml:space="preserve"> </w:t>
      </w:r>
      <w:r>
        <w:rPr>
          <w:w w:val="90"/>
        </w:rPr>
        <w:t>need</w:t>
      </w:r>
      <w:r>
        <w:rPr>
          <w:spacing w:val="-6"/>
          <w:w w:val="90"/>
        </w:rPr>
        <w:t xml:space="preserve"> </w:t>
      </w:r>
      <w:r>
        <w:rPr>
          <w:w w:val="90"/>
        </w:rPr>
        <w:t>for</w:t>
      </w:r>
      <w:r>
        <w:rPr>
          <w:spacing w:val="-6"/>
          <w:w w:val="90"/>
        </w:rPr>
        <w:t xml:space="preserve"> </w:t>
      </w:r>
      <w:r>
        <w:rPr>
          <w:w w:val="90"/>
        </w:rPr>
        <w:t>further</w:t>
      </w:r>
      <w:r>
        <w:rPr>
          <w:spacing w:val="-6"/>
          <w:w w:val="90"/>
        </w:rPr>
        <w:t xml:space="preserve"> </w:t>
      </w:r>
      <w:r>
        <w:rPr>
          <w:w w:val="90"/>
        </w:rPr>
        <w:t>guidance</w:t>
      </w:r>
      <w:r>
        <w:rPr>
          <w:spacing w:val="-6"/>
          <w:w w:val="90"/>
        </w:rPr>
        <w:t xml:space="preserve"> </w:t>
      </w:r>
      <w:r>
        <w:rPr>
          <w:w w:val="90"/>
        </w:rPr>
        <w:t>and</w:t>
      </w:r>
      <w:r>
        <w:rPr>
          <w:spacing w:val="-6"/>
          <w:w w:val="90"/>
        </w:rPr>
        <w:t xml:space="preserve"> </w:t>
      </w:r>
      <w:r>
        <w:rPr>
          <w:w w:val="90"/>
        </w:rPr>
        <w:t xml:space="preserve">resources </w:t>
      </w:r>
      <w:r>
        <w:rPr>
          <w:spacing w:val="-2"/>
          <w:w w:val="90"/>
        </w:rPr>
        <w:t>around</w:t>
      </w:r>
      <w:r>
        <w:rPr>
          <w:spacing w:val="-31"/>
          <w:w w:val="90"/>
        </w:rPr>
        <w:t xml:space="preserve"> </w:t>
      </w:r>
      <w:r>
        <w:rPr>
          <w:spacing w:val="-2"/>
          <w:w w:val="90"/>
        </w:rPr>
        <w:t>finding</w:t>
      </w:r>
      <w:r>
        <w:rPr>
          <w:spacing w:val="-30"/>
          <w:w w:val="90"/>
        </w:rPr>
        <w:t xml:space="preserve"> </w:t>
      </w:r>
      <w:r>
        <w:rPr>
          <w:spacing w:val="-2"/>
          <w:w w:val="90"/>
        </w:rPr>
        <w:t>affirming</w:t>
      </w:r>
      <w:r>
        <w:rPr>
          <w:spacing w:val="-31"/>
          <w:w w:val="90"/>
        </w:rPr>
        <w:t xml:space="preserve"> </w:t>
      </w:r>
      <w:r>
        <w:rPr>
          <w:spacing w:val="-2"/>
          <w:w w:val="90"/>
        </w:rPr>
        <w:t>pediatric</w:t>
      </w:r>
      <w:r>
        <w:rPr>
          <w:spacing w:val="-30"/>
          <w:w w:val="90"/>
        </w:rPr>
        <w:t xml:space="preserve"> </w:t>
      </w:r>
      <w:r>
        <w:rPr>
          <w:spacing w:val="-2"/>
          <w:w w:val="90"/>
        </w:rPr>
        <w:t>health</w:t>
      </w:r>
      <w:r>
        <w:rPr>
          <w:spacing w:val="-31"/>
          <w:w w:val="90"/>
        </w:rPr>
        <w:t xml:space="preserve"> </w:t>
      </w:r>
      <w:r>
        <w:rPr>
          <w:spacing w:val="-2"/>
          <w:w w:val="90"/>
        </w:rPr>
        <w:t>care</w:t>
      </w:r>
      <w:r>
        <w:rPr>
          <w:spacing w:val="-30"/>
          <w:w w:val="90"/>
        </w:rPr>
        <w:t xml:space="preserve"> </w:t>
      </w:r>
      <w:r>
        <w:rPr>
          <w:spacing w:val="-2"/>
          <w:w w:val="90"/>
        </w:rPr>
        <w:t>for</w:t>
      </w:r>
      <w:r>
        <w:rPr>
          <w:spacing w:val="-31"/>
          <w:w w:val="90"/>
        </w:rPr>
        <w:t xml:space="preserve"> </w:t>
      </w:r>
      <w:r>
        <w:rPr>
          <w:spacing w:val="-2"/>
          <w:w w:val="90"/>
        </w:rPr>
        <w:t>youth</w:t>
      </w:r>
      <w:r>
        <w:rPr>
          <w:spacing w:val="-30"/>
          <w:w w:val="90"/>
        </w:rPr>
        <w:t xml:space="preserve"> </w:t>
      </w:r>
      <w:r>
        <w:rPr>
          <w:spacing w:val="-2"/>
          <w:w w:val="90"/>
        </w:rPr>
        <w:t>in</w:t>
      </w:r>
      <w:r>
        <w:rPr>
          <w:spacing w:val="-31"/>
          <w:w w:val="90"/>
        </w:rPr>
        <w:t xml:space="preserve"> </w:t>
      </w:r>
      <w:r>
        <w:rPr>
          <w:spacing w:val="-2"/>
          <w:w w:val="90"/>
        </w:rPr>
        <w:t>the</w:t>
      </w:r>
      <w:r>
        <w:rPr>
          <w:spacing w:val="-30"/>
          <w:w w:val="90"/>
        </w:rPr>
        <w:t xml:space="preserve"> </w:t>
      </w:r>
      <w:r>
        <w:rPr>
          <w:spacing w:val="-2"/>
          <w:w w:val="90"/>
        </w:rPr>
        <w:t>child</w:t>
      </w:r>
      <w:r>
        <w:rPr>
          <w:spacing w:val="-31"/>
          <w:w w:val="90"/>
        </w:rPr>
        <w:t xml:space="preserve"> </w:t>
      </w:r>
      <w:r>
        <w:rPr>
          <w:spacing w:val="-2"/>
          <w:w w:val="90"/>
        </w:rPr>
        <w:t>welfare</w:t>
      </w:r>
      <w:r>
        <w:rPr>
          <w:spacing w:val="-30"/>
          <w:w w:val="90"/>
        </w:rPr>
        <w:t xml:space="preserve"> </w:t>
      </w:r>
      <w:r>
        <w:rPr>
          <w:spacing w:val="-2"/>
          <w:w w:val="90"/>
        </w:rPr>
        <w:t>system.</w:t>
      </w:r>
    </w:p>
    <w:p w14:paraId="7C2E3134" w14:textId="77777777" w:rsidR="00091439" w:rsidRDefault="00091439">
      <w:pPr>
        <w:pStyle w:val="BodyText"/>
        <w:spacing w:line="295" w:lineRule="auto"/>
        <w:jc w:val="both"/>
        <w:sectPr w:rsidR="00091439">
          <w:headerReference w:type="default" r:id="rId535"/>
          <w:footerReference w:type="default" r:id="rId536"/>
          <w:pgSz w:w="12240" w:h="15840"/>
          <w:pgMar w:top="0" w:right="708" w:bottom="1000" w:left="992" w:header="0" w:footer="818" w:gutter="0"/>
          <w:cols w:space="720"/>
        </w:sectPr>
      </w:pPr>
    </w:p>
    <w:p w14:paraId="7C2E3135" w14:textId="77777777" w:rsidR="00091439" w:rsidRDefault="00000000">
      <w:pPr>
        <w:spacing w:before="78"/>
        <w:ind w:left="87"/>
        <w:rPr>
          <w:rFonts w:ascii="Arial"/>
          <w:sz w:val="16"/>
        </w:rPr>
      </w:pPr>
      <w:r>
        <w:rPr>
          <w:rFonts w:ascii="Arial"/>
          <w:sz w:val="16"/>
        </w:rPr>
        <w:lastRenderedPageBreak/>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p w14:paraId="7C2E3136" w14:textId="77777777" w:rsidR="00091439" w:rsidRDefault="00091439">
      <w:pPr>
        <w:pStyle w:val="BodyText"/>
        <w:rPr>
          <w:rFonts w:ascii="Arial"/>
        </w:rPr>
      </w:pPr>
    </w:p>
    <w:p w14:paraId="7C2E3137" w14:textId="77777777" w:rsidR="00091439" w:rsidRDefault="00091439">
      <w:pPr>
        <w:pStyle w:val="BodyText"/>
        <w:spacing w:before="63"/>
        <w:rPr>
          <w:rFonts w:ascii="Arial"/>
        </w:rPr>
      </w:pPr>
    </w:p>
    <w:p w14:paraId="7C2E3138" w14:textId="77777777" w:rsidR="00091439" w:rsidRDefault="00000000">
      <w:pPr>
        <w:pStyle w:val="BodyText"/>
        <w:spacing w:line="295" w:lineRule="auto"/>
        <w:ind w:left="276" w:right="555"/>
        <w:jc w:val="both"/>
      </w:pPr>
      <w:r>
        <w:rPr>
          <w:w w:val="85"/>
        </w:rPr>
        <w:t xml:space="preserve">DCF’s LGBTQIA+ Office has begun working on addressing this feedback and gap in resources </w:t>
      </w:r>
      <w:r>
        <w:rPr>
          <w:spacing w:val="-2"/>
          <w:w w:val="90"/>
        </w:rPr>
        <w:t>through</w:t>
      </w:r>
      <w:r>
        <w:rPr>
          <w:spacing w:val="-11"/>
          <w:w w:val="90"/>
        </w:rPr>
        <w:t xml:space="preserve"> </w:t>
      </w:r>
      <w:r>
        <w:rPr>
          <w:spacing w:val="-2"/>
          <w:w w:val="90"/>
        </w:rPr>
        <w:t>community</w:t>
      </w:r>
      <w:r>
        <w:rPr>
          <w:spacing w:val="-11"/>
          <w:w w:val="90"/>
        </w:rPr>
        <w:t xml:space="preserve"> </w:t>
      </w:r>
      <w:r>
        <w:rPr>
          <w:spacing w:val="-2"/>
          <w:w w:val="90"/>
        </w:rPr>
        <w:t>outreach</w:t>
      </w:r>
      <w:r>
        <w:rPr>
          <w:spacing w:val="-10"/>
          <w:w w:val="90"/>
        </w:rPr>
        <w:t xml:space="preserve"> </w:t>
      </w:r>
      <w:r>
        <w:rPr>
          <w:spacing w:val="-2"/>
          <w:w w:val="90"/>
        </w:rPr>
        <w:t>and</w:t>
      </w:r>
      <w:r>
        <w:rPr>
          <w:spacing w:val="-11"/>
          <w:w w:val="90"/>
        </w:rPr>
        <w:t xml:space="preserve"> </w:t>
      </w:r>
      <w:r>
        <w:rPr>
          <w:spacing w:val="-2"/>
          <w:w w:val="90"/>
        </w:rPr>
        <w:t>has</w:t>
      </w:r>
      <w:r>
        <w:rPr>
          <w:spacing w:val="-11"/>
          <w:w w:val="90"/>
        </w:rPr>
        <w:t xml:space="preserve"> </w:t>
      </w:r>
      <w:r>
        <w:rPr>
          <w:spacing w:val="-2"/>
          <w:w w:val="90"/>
        </w:rPr>
        <w:t>plans</w:t>
      </w:r>
      <w:r>
        <w:rPr>
          <w:spacing w:val="-10"/>
          <w:w w:val="90"/>
        </w:rPr>
        <w:t xml:space="preserve"> </w:t>
      </w:r>
      <w:r>
        <w:rPr>
          <w:spacing w:val="-2"/>
          <w:w w:val="90"/>
        </w:rPr>
        <w:t>to</w:t>
      </w:r>
      <w:r>
        <w:rPr>
          <w:spacing w:val="-11"/>
          <w:w w:val="90"/>
        </w:rPr>
        <w:t xml:space="preserve"> </w:t>
      </w:r>
      <w:r>
        <w:rPr>
          <w:spacing w:val="-2"/>
          <w:w w:val="90"/>
        </w:rPr>
        <w:t>develop</w:t>
      </w:r>
      <w:r>
        <w:rPr>
          <w:spacing w:val="-11"/>
          <w:w w:val="90"/>
        </w:rPr>
        <w:t xml:space="preserve"> </w:t>
      </w:r>
      <w:r>
        <w:rPr>
          <w:spacing w:val="-2"/>
          <w:w w:val="90"/>
        </w:rPr>
        <w:t>regional</w:t>
      </w:r>
      <w:r>
        <w:rPr>
          <w:spacing w:val="-10"/>
          <w:w w:val="90"/>
        </w:rPr>
        <w:t xml:space="preserve"> </w:t>
      </w:r>
      <w:r>
        <w:rPr>
          <w:spacing w:val="-2"/>
          <w:w w:val="90"/>
        </w:rPr>
        <w:t>resource</w:t>
      </w:r>
      <w:r>
        <w:rPr>
          <w:spacing w:val="-11"/>
          <w:w w:val="90"/>
        </w:rPr>
        <w:t xml:space="preserve"> </w:t>
      </w:r>
      <w:r>
        <w:rPr>
          <w:spacing w:val="-2"/>
          <w:w w:val="90"/>
        </w:rPr>
        <w:t>guides</w:t>
      </w:r>
      <w:r>
        <w:rPr>
          <w:spacing w:val="-11"/>
          <w:w w:val="90"/>
        </w:rPr>
        <w:t xml:space="preserve"> </w:t>
      </w:r>
      <w:r>
        <w:rPr>
          <w:spacing w:val="-2"/>
          <w:w w:val="90"/>
        </w:rPr>
        <w:t>that</w:t>
      </w:r>
      <w:r>
        <w:rPr>
          <w:spacing w:val="-10"/>
          <w:w w:val="90"/>
        </w:rPr>
        <w:t xml:space="preserve"> </w:t>
      </w:r>
      <w:r>
        <w:rPr>
          <w:spacing w:val="-2"/>
          <w:w w:val="90"/>
        </w:rPr>
        <w:t>will</w:t>
      </w:r>
      <w:r>
        <w:rPr>
          <w:spacing w:val="-11"/>
          <w:w w:val="90"/>
        </w:rPr>
        <w:t xml:space="preserve"> </w:t>
      </w:r>
      <w:r>
        <w:rPr>
          <w:spacing w:val="-2"/>
          <w:w w:val="90"/>
        </w:rPr>
        <w:t>be available</w:t>
      </w:r>
      <w:r>
        <w:rPr>
          <w:spacing w:val="-9"/>
          <w:w w:val="90"/>
        </w:rPr>
        <w:t xml:space="preserve"> </w:t>
      </w:r>
      <w:r>
        <w:rPr>
          <w:spacing w:val="-2"/>
          <w:w w:val="90"/>
        </w:rPr>
        <w:t>to</w:t>
      </w:r>
      <w:r>
        <w:rPr>
          <w:spacing w:val="-9"/>
          <w:w w:val="90"/>
        </w:rPr>
        <w:t xml:space="preserve"> </w:t>
      </w:r>
      <w:r>
        <w:rPr>
          <w:spacing w:val="-2"/>
          <w:w w:val="90"/>
        </w:rPr>
        <w:t>staff,</w:t>
      </w:r>
      <w:r>
        <w:rPr>
          <w:spacing w:val="-9"/>
          <w:w w:val="90"/>
        </w:rPr>
        <w:t xml:space="preserve"> </w:t>
      </w:r>
      <w:r>
        <w:rPr>
          <w:spacing w:val="-2"/>
          <w:w w:val="90"/>
        </w:rPr>
        <w:t>families,</w:t>
      </w:r>
      <w:r>
        <w:rPr>
          <w:spacing w:val="-9"/>
          <w:w w:val="90"/>
        </w:rPr>
        <w:t xml:space="preserve"> </w:t>
      </w:r>
      <w:r>
        <w:rPr>
          <w:spacing w:val="-2"/>
          <w:w w:val="90"/>
        </w:rPr>
        <w:t>and</w:t>
      </w:r>
      <w:r>
        <w:rPr>
          <w:spacing w:val="-9"/>
          <w:w w:val="90"/>
        </w:rPr>
        <w:t xml:space="preserve"> </w:t>
      </w:r>
      <w:r>
        <w:rPr>
          <w:spacing w:val="-2"/>
          <w:w w:val="90"/>
        </w:rPr>
        <w:t>youth;</w:t>
      </w:r>
      <w:r>
        <w:rPr>
          <w:spacing w:val="-9"/>
          <w:w w:val="90"/>
        </w:rPr>
        <w:t xml:space="preserve"> </w:t>
      </w:r>
      <w:r>
        <w:rPr>
          <w:spacing w:val="-2"/>
          <w:w w:val="90"/>
        </w:rPr>
        <w:t>the</w:t>
      </w:r>
      <w:r>
        <w:rPr>
          <w:spacing w:val="-9"/>
          <w:w w:val="90"/>
        </w:rPr>
        <w:t xml:space="preserve"> </w:t>
      </w:r>
      <w:r>
        <w:rPr>
          <w:spacing w:val="-2"/>
          <w:w w:val="90"/>
        </w:rPr>
        <w:t>agency</w:t>
      </w:r>
      <w:r>
        <w:rPr>
          <w:spacing w:val="-9"/>
          <w:w w:val="90"/>
        </w:rPr>
        <w:t xml:space="preserve"> </w:t>
      </w:r>
      <w:r>
        <w:rPr>
          <w:spacing w:val="-2"/>
          <w:w w:val="90"/>
        </w:rPr>
        <w:t>has</w:t>
      </w:r>
      <w:r>
        <w:rPr>
          <w:spacing w:val="-9"/>
          <w:w w:val="90"/>
        </w:rPr>
        <w:t xml:space="preserve"> </w:t>
      </w:r>
      <w:r>
        <w:rPr>
          <w:spacing w:val="-2"/>
          <w:w w:val="90"/>
        </w:rPr>
        <w:t>further</w:t>
      </w:r>
      <w:r>
        <w:rPr>
          <w:spacing w:val="-9"/>
          <w:w w:val="90"/>
        </w:rPr>
        <w:t xml:space="preserve"> </w:t>
      </w:r>
      <w:r>
        <w:rPr>
          <w:spacing w:val="-2"/>
          <w:w w:val="90"/>
        </w:rPr>
        <w:t>stated</w:t>
      </w:r>
      <w:r>
        <w:rPr>
          <w:spacing w:val="-9"/>
          <w:w w:val="90"/>
        </w:rPr>
        <w:t xml:space="preserve"> </w:t>
      </w:r>
      <w:r>
        <w:rPr>
          <w:spacing w:val="-2"/>
          <w:w w:val="90"/>
        </w:rPr>
        <w:t>its</w:t>
      </w:r>
      <w:r>
        <w:rPr>
          <w:spacing w:val="-9"/>
          <w:w w:val="90"/>
        </w:rPr>
        <w:t xml:space="preserve"> </w:t>
      </w:r>
      <w:r>
        <w:rPr>
          <w:spacing w:val="-2"/>
          <w:w w:val="90"/>
        </w:rPr>
        <w:t>interest</w:t>
      </w:r>
      <w:r>
        <w:rPr>
          <w:spacing w:val="-9"/>
          <w:w w:val="90"/>
        </w:rPr>
        <w:t xml:space="preserve"> </w:t>
      </w:r>
      <w:r>
        <w:rPr>
          <w:spacing w:val="-2"/>
          <w:w w:val="90"/>
        </w:rPr>
        <w:t>in</w:t>
      </w:r>
      <w:r>
        <w:rPr>
          <w:spacing w:val="-9"/>
          <w:w w:val="90"/>
        </w:rPr>
        <w:t xml:space="preserve"> </w:t>
      </w:r>
      <w:r>
        <w:rPr>
          <w:spacing w:val="-2"/>
          <w:w w:val="90"/>
        </w:rPr>
        <w:t>planning resource</w:t>
      </w:r>
      <w:r>
        <w:rPr>
          <w:spacing w:val="-4"/>
          <w:w w:val="90"/>
        </w:rPr>
        <w:t xml:space="preserve"> </w:t>
      </w:r>
      <w:r>
        <w:rPr>
          <w:spacing w:val="-2"/>
          <w:w w:val="90"/>
        </w:rPr>
        <w:t>fairs</w:t>
      </w:r>
      <w:r>
        <w:rPr>
          <w:spacing w:val="-4"/>
          <w:w w:val="90"/>
        </w:rPr>
        <w:t xml:space="preserve"> </w:t>
      </w:r>
      <w:r>
        <w:rPr>
          <w:spacing w:val="-2"/>
          <w:w w:val="90"/>
        </w:rPr>
        <w:t>at</w:t>
      </w:r>
      <w:r>
        <w:rPr>
          <w:spacing w:val="-4"/>
          <w:w w:val="90"/>
        </w:rPr>
        <w:t xml:space="preserve"> </w:t>
      </w:r>
      <w:r>
        <w:rPr>
          <w:spacing w:val="-2"/>
          <w:w w:val="90"/>
        </w:rPr>
        <w:t>their</w:t>
      </w:r>
      <w:r>
        <w:rPr>
          <w:spacing w:val="-4"/>
          <w:w w:val="90"/>
        </w:rPr>
        <w:t xml:space="preserve"> </w:t>
      </w:r>
      <w:r>
        <w:rPr>
          <w:spacing w:val="-2"/>
          <w:w w:val="90"/>
        </w:rPr>
        <w:t>regional</w:t>
      </w:r>
      <w:r>
        <w:rPr>
          <w:spacing w:val="-4"/>
          <w:w w:val="90"/>
        </w:rPr>
        <w:t xml:space="preserve"> </w:t>
      </w:r>
      <w:r>
        <w:rPr>
          <w:spacing w:val="-2"/>
          <w:w w:val="90"/>
        </w:rPr>
        <w:t>offices</w:t>
      </w:r>
      <w:r>
        <w:rPr>
          <w:spacing w:val="-4"/>
          <w:w w:val="90"/>
        </w:rPr>
        <w:t xml:space="preserve"> </w:t>
      </w:r>
      <w:r>
        <w:rPr>
          <w:spacing w:val="-2"/>
          <w:w w:val="90"/>
        </w:rPr>
        <w:t>to</w:t>
      </w:r>
      <w:r>
        <w:rPr>
          <w:spacing w:val="-4"/>
          <w:w w:val="90"/>
        </w:rPr>
        <w:t xml:space="preserve"> </w:t>
      </w:r>
      <w:r>
        <w:rPr>
          <w:spacing w:val="-2"/>
          <w:w w:val="90"/>
        </w:rPr>
        <w:t>better</w:t>
      </w:r>
      <w:r>
        <w:rPr>
          <w:spacing w:val="-4"/>
          <w:w w:val="90"/>
        </w:rPr>
        <w:t xml:space="preserve"> </w:t>
      </w:r>
      <w:r>
        <w:rPr>
          <w:spacing w:val="-2"/>
          <w:w w:val="90"/>
        </w:rPr>
        <w:t>build</w:t>
      </w:r>
      <w:r>
        <w:rPr>
          <w:spacing w:val="-4"/>
          <w:w w:val="90"/>
        </w:rPr>
        <w:t xml:space="preserve"> </w:t>
      </w:r>
      <w:r>
        <w:rPr>
          <w:spacing w:val="-2"/>
          <w:w w:val="90"/>
        </w:rPr>
        <w:t>relationships</w:t>
      </w:r>
      <w:r>
        <w:rPr>
          <w:spacing w:val="-4"/>
          <w:w w:val="90"/>
        </w:rPr>
        <w:t xml:space="preserve"> </w:t>
      </w:r>
      <w:r>
        <w:rPr>
          <w:spacing w:val="-2"/>
          <w:w w:val="90"/>
        </w:rPr>
        <w:t>with</w:t>
      </w:r>
      <w:r>
        <w:rPr>
          <w:spacing w:val="-4"/>
          <w:w w:val="90"/>
        </w:rPr>
        <w:t xml:space="preserve"> </w:t>
      </w:r>
      <w:r>
        <w:rPr>
          <w:spacing w:val="-2"/>
          <w:w w:val="90"/>
        </w:rPr>
        <w:t>families</w:t>
      </w:r>
      <w:r>
        <w:rPr>
          <w:spacing w:val="-4"/>
          <w:w w:val="90"/>
        </w:rPr>
        <w:t xml:space="preserve"> </w:t>
      </w:r>
      <w:r>
        <w:rPr>
          <w:spacing w:val="-2"/>
          <w:w w:val="90"/>
        </w:rPr>
        <w:t>and</w:t>
      </w:r>
      <w:r>
        <w:rPr>
          <w:spacing w:val="-4"/>
          <w:w w:val="90"/>
        </w:rPr>
        <w:t xml:space="preserve"> </w:t>
      </w:r>
      <w:r>
        <w:rPr>
          <w:spacing w:val="-2"/>
          <w:w w:val="90"/>
        </w:rPr>
        <w:t xml:space="preserve">LGBTQ </w:t>
      </w:r>
      <w:r>
        <w:rPr>
          <w:spacing w:val="-8"/>
        </w:rPr>
        <w:t>organizations.</w:t>
      </w:r>
    </w:p>
    <w:p w14:paraId="7C2E3139" w14:textId="77777777" w:rsidR="00091439" w:rsidRDefault="00091439">
      <w:pPr>
        <w:pStyle w:val="BodyText"/>
        <w:spacing w:before="74"/>
      </w:pPr>
    </w:p>
    <w:p w14:paraId="7C2E313A" w14:textId="77777777" w:rsidR="00091439" w:rsidRDefault="00000000">
      <w:pPr>
        <w:pStyle w:val="Heading7"/>
        <w:numPr>
          <w:ilvl w:val="0"/>
          <w:numId w:val="27"/>
        </w:numPr>
        <w:tabs>
          <w:tab w:val="left" w:pos="599"/>
        </w:tabs>
        <w:spacing w:before="1" w:line="295" w:lineRule="auto"/>
        <w:ind w:left="276" w:right="555" w:firstLine="0"/>
      </w:pPr>
      <w:r>
        <w:rPr>
          <w:spacing w:val="-4"/>
          <w:w w:val="90"/>
        </w:rPr>
        <w:t>Continue</w:t>
      </w:r>
      <w:r>
        <w:t xml:space="preserve"> </w:t>
      </w:r>
      <w:r>
        <w:rPr>
          <w:spacing w:val="-4"/>
          <w:w w:val="90"/>
        </w:rPr>
        <w:t>to</w:t>
      </w:r>
      <w:r>
        <w:t xml:space="preserve"> </w:t>
      </w:r>
      <w:r>
        <w:rPr>
          <w:spacing w:val="-4"/>
          <w:w w:val="90"/>
        </w:rPr>
        <w:t>investigate</w:t>
      </w:r>
      <w:r>
        <w:t xml:space="preserve"> </w:t>
      </w:r>
      <w:r>
        <w:rPr>
          <w:spacing w:val="-4"/>
          <w:w w:val="90"/>
        </w:rPr>
        <w:t>and</w:t>
      </w:r>
      <w:r>
        <w:t xml:space="preserve"> </w:t>
      </w:r>
      <w:r>
        <w:rPr>
          <w:spacing w:val="-4"/>
          <w:w w:val="90"/>
        </w:rPr>
        <w:t>address</w:t>
      </w:r>
      <w:r>
        <w:t xml:space="preserve"> </w:t>
      </w:r>
      <w:r>
        <w:rPr>
          <w:spacing w:val="-4"/>
          <w:w w:val="90"/>
        </w:rPr>
        <w:t>gaps</w:t>
      </w:r>
      <w:r>
        <w:t xml:space="preserve"> </w:t>
      </w:r>
      <w:r>
        <w:rPr>
          <w:spacing w:val="-4"/>
          <w:w w:val="90"/>
        </w:rPr>
        <w:t>and</w:t>
      </w:r>
      <w:r>
        <w:t xml:space="preserve"> </w:t>
      </w:r>
      <w:r>
        <w:rPr>
          <w:spacing w:val="-4"/>
          <w:w w:val="90"/>
        </w:rPr>
        <w:t>barriers</w:t>
      </w:r>
      <w:r>
        <w:t xml:space="preserve"> </w:t>
      </w:r>
      <w:r>
        <w:rPr>
          <w:spacing w:val="-4"/>
          <w:w w:val="90"/>
        </w:rPr>
        <w:t>to</w:t>
      </w:r>
      <w:r>
        <w:t xml:space="preserve"> </w:t>
      </w:r>
      <w:r>
        <w:rPr>
          <w:spacing w:val="-4"/>
          <w:w w:val="90"/>
        </w:rPr>
        <w:t>service</w:t>
      </w:r>
      <w:r>
        <w:t xml:space="preserve"> </w:t>
      </w:r>
      <w:r>
        <w:rPr>
          <w:spacing w:val="-4"/>
          <w:w w:val="90"/>
        </w:rPr>
        <w:t>provision</w:t>
      </w:r>
      <w:r>
        <w:t xml:space="preserve"> </w:t>
      </w:r>
      <w:r>
        <w:rPr>
          <w:spacing w:val="-4"/>
          <w:w w:val="90"/>
        </w:rPr>
        <w:t xml:space="preserve">for </w:t>
      </w:r>
      <w:r>
        <w:rPr>
          <w:w w:val="85"/>
        </w:rPr>
        <w:t>immigrant</w:t>
      </w:r>
      <w:r>
        <w:rPr>
          <w:spacing w:val="-20"/>
          <w:w w:val="85"/>
        </w:rPr>
        <w:t xml:space="preserve"> </w:t>
      </w:r>
      <w:r>
        <w:rPr>
          <w:w w:val="85"/>
        </w:rPr>
        <w:t>youth</w:t>
      </w:r>
      <w:r>
        <w:rPr>
          <w:spacing w:val="-20"/>
          <w:w w:val="85"/>
        </w:rPr>
        <w:t xml:space="preserve"> </w:t>
      </w:r>
      <w:r>
        <w:rPr>
          <w:w w:val="85"/>
        </w:rPr>
        <w:t>transitioning</w:t>
      </w:r>
      <w:r>
        <w:rPr>
          <w:spacing w:val="-20"/>
          <w:w w:val="85"/>
        </w:rPr>
        <w:t xml:space="preserve"> </w:t>
      </w:r>
      <w:r>
        <w:rPr>
          <w:w w:val="85"/>
        </w:rPr>
        <w:t>out</w:t>
      </w:r>
      <w:r>
        <w:rPr>
          <w:spacing w:val="-20"/>
          <w:w w:val="85"/>
        </w:rPr>
        <w:t xml:space="preserve"> </w:t>
      </w:r>
      <w:r>
        <w:rPr>
          <w:w w:val="85"/>
        </w:rPr>
        <w:t>of</w:t>
      </w:r>
      <w:r>
        <w:rPr>
          <w:spacing w:val="-20"/>
          <w:w w:val="85"/>
        </w:rPr>
        <w:t xml:space="preserve"> </w:t>
      </w:r>
      <w:r>
        <w:rPr>
          <w:w w:val="85"/>
        </w:rPr>
        <w:t>DCF</w:t>
      </w:r>
      <w:r>
        <w:rPr>
          <w:spacing w:val="-20"/>
          <w:w w:val="85"/>
        </w:rPr>
        <w:t xml:space="preserve"> </w:t>
      </w:r>
      <w:r>
        <w:rPr>
          <w:w w:val="85"/>
        </w:rPr>
        <w:t>care.</w:t>
      </w:r>
    </w:p>
    <w:p w14:paraId="7C2E313B" w14:textId="77777777" w:rsidR="00091439" w:rsidRDefault="00091439">
      <w:pPr>
        <w:pStyle w:val="BodyText"/>
        <w:spacing w:before="70"/>
        <w:rPr>
          <w:b/>
        </w:rPr>
      </w:pPr>
    </w:p>
    <w:p w14:paraId="7C2E313C" w14:textId="77777777" w:rsidR="00091439" w:rsidRDefault="00000000">
      <w:pPr>
        <w:pStyle w:val="BodyText"/>
        <w:spacing w:line="295" w:lineRule="auto"/>
        <w:ind w:left="276" w:right="555"/>
        <w:jc w:val="both"/>
      </w:pPr>
      <w:r>
        <w:rPr>
          <w:spacing w:val="-2"/>
          <w:w w:val="90"/>
        </w:rPr>
        <w:t>The</w:t>
      </w:r>
      <w:r>
        <w:rPr>
          <w:spacing w:val="-5"/>
          <w:w w:val="90"/>
        </w:rPr>
        <w:t xml:space="preserve"> </w:t>
      </w:r>
      <w:r>
        <w:rPr>
          <w:spacing w:val="-2"/>
          <w:w w:val="90"/>
        </w:rPr>
        <w:t>Commission</w:t>
      </w:r>
      <w:r>
        <w:rPr>
          <w:spacing w:val="-5"/>
          <w:w w:val="90"/>
        </w:rPr>
        <w:t xml:space="preserve"> </w:t>
      </w:r>
      <w:r>
        <w:rPr>
          <w:spacing w:val="-2"/>
          <w:w w:val="90"/>
        </w:rPr>
        <w:t>recommends</w:t>
      </w:r>
      <w:r>
        <w:rPr>
          <w:spacing w:val="-5"/>
          <w:w w:val="90"/>
        </w:rPr>
        <w:t xml:space="preserve"> </w:t>
      </w:r>
      <w:r>
        <w:rPr>
          <w:spacing w:val="-2"/>
          <w:w w:val="90"/>
        </w:rPr>
        <w:t>that</w:t>
      </w:r>
      <w:r>
        <w:rPr>
          <w:spacing w:val="-5"/>
          <w:w w:val="90"/>
        </w:rPr>
        <w:t xml:space="preserve"> </w:t>
      </w:r>
      <w:r>
        <w:rPr>
          <w:spacing w:val="-2"/>
          <w:w w:val="90"/>
        </w:rPr>
        <w:t>DCF</w:t>
      </w:r>
      <w:r>
        <w:rPr>
          <w:spacing w:val="-5"/>
          <w:w w:val="90"/>
        </w:rPr>
        <w:t xml:space="preserve"> </w:t>
      </w:r>
      <w:r>
        <w:rPr>
          <w:spacing w:val="-2"/>
          <w:w w:val="90"/>
        </w:rPr>
        <w:t>improve</w:t>
      </w:r>
      <w:r>
        <w:rPr>
          <w:spacing w:val="-5"/>
          <w:w w:val="90"/>
        </w:rPr>
        <w:t xml:space="preserve"> </w:t>
      </w:r>
      <w:r>
        <w:rPr>
          <w:spacing w:val="-2"/>
          <w:w w:val="90"/>
        </w:rPr>
        <w:t>its</w:t>
      </w:r>
      <w:r>
        <w:rPr>
          <w:spacing w:val="-5"/>
          <w:w w:val="90"/>
        </w:rPr>
        <w:t xml:space="preserve"> </w:t>
      </w:r>
      <w:r>
        <w:rPr>
          <w:spacing w:val="-2"/>
          <w:w w:val="90"/>
        </w:rPr>
        <w:t>service</w:t>
      </w:r>
      <w:r>
        <w:rPr>
          <w:spacing w:val="-5"/>
          <w:w w:val="90"/>
        </w:rPr>
        <w:t xml:space="preserve"> </w:t>
      </w:r>
      <w:r>
        <w:rPr>
          <w:spacing w:val="-2"/>
          <w:w w:val="90"/>
        </w:rPr>
        <w:t>provision</w:t>
      </w:r>
      <w:r>
        <w:rPr>
          <w:spacing w:val="-5"/>
          <w:w w:val="90"/>
        </w:rPr>
        <w:t xml:space="preserve"> </w:t>
      </w:r>
      <w:r>
        <w:rPr>
          <w:spacing w:val="-2"/>
          <w:w w:val="90"/>
        </w:rPr>
        <w:t>for</w:t>
      </w:r>
      <w:r>
        <w:rPr>
          <w:spacing w:val="-5"/>
          <w:w w:val="90"/>
        </w:rPr>
        <w:t xml:space="preserve"> </w:t>
      </w:r>
      <w:r>
        <w:rPr>
          <w:spacing w:val="-2"/>
          <w:w w:val="90"/>
        </w:rPr>
        <w:t>LGBTQ</w:t>
      </w:r>
      <w:r>
        <w:rPr>
          <w:spacing w:val="-5"/>
          <w:w w:val="90"/>
        </w:rPr>
        <w:t xml:space="preserve"> </w:t>
      </w:r>
      <w:r>
        <w:rPr>
          <w:spacing w:val="-2"/>
          <w:w w:val="90"/>
        </w:rPr>
        <w:t xml:space="preserve">immigrant </w:t>
      </w:r>
      <w:r>
        <w:rPr>
          <w:spacing w:val="-2"/>
        </w:rPr>
        <w:t>youth</w:t>
      </w:r>
      <w:r>
        <w:rPr>
          <w:spacing w:val="-20"/>
        </w:rPr>
        <w:t xml:space="preserve"> </w:t>
      </w:r>
      <w:r>
        <w:rPr>
          <w:spacing w:val="-2"/>
        </w:rPr>
        <w:t>in</w:t>
      </w:r>
      <w:r>
        <w:rPr>
          <w:spacing w:val="-19"/>
        </w:rPr>
        <w:t xml:space="preserve"> </w:t>
      </w:r>
      <w:r>
        <w:rPr>
          <w:spacing w:val="-2"/>
        </w:rPr>
        <w:t>DCF</w:t>
      </w:r>
      <w:r>
        <w:rPr>
          <w:spacing w:val="-19"/>
        </w:rPr>
        <w:t xml:space="preserve"> </w:t>
      </w:r>
      <w:r>
        <w:rPr>
          <w:spacing w:val="-2"/>
        </w:rPr>
        <w:t>care</w:t>
      </w:r>
      <w:r>
        <w:rPr>
          <w:spacing w:val="-19"/>
        </w:rPr>
        <w:t xml:space="preserve"> </w:t>
      </w:r>
      <w:r>
        <w:rPr>
          <w:spacing w:val="-2"/>
        </w:rPr>
        <w:t>to</w:t>
      </w:r>
      <w:r>
        <w:rPr>
          <w:spacing w:val="-19"/>
        </w:rPr>
        <w:t xml:space="preserve"> </w:t>
      </w:r>
      <w:r>
        <w:rPr>
          <w:spacing w:val="-2"/>
        </w:rPr>
        <w:t>ensure</w:t>
      </w:r>
      <w:r>
        <w:rPr>
          <w:spacing w:val="-19"/>
        </w:rPr>
        <w:t xml:space="preserve"> </w:t>
      </w:r>
      <w:r>
        <w:rPr>
          <w:spacing w:val="-2"/>
        </w:rPr>
        <w:t>that</w:t>
      </w:r>
      <w:r>
        <w:rPr>
          <w:spacing w:val="-19"/>
        </w:rPr>
        <w:t xml:space="preserve"> </w:t>
      </w:r>
      <w:r>
        <w:rPr>
          <w:spacing w:val="-2"/>
        </w:rPr>
        <w:t>they</w:t>
      </w:r>
      <w:r>
        <w:rPr>
          <w:spacing w:val="-19"/>
        </w:rPr>
        <w:t xml:space="preserve"> </w:t>
      </w:r>
      <w:r>
        <w:rPr>
          <w:spacing w:val="-2"/>
        </w:rPr>
        <w:t>receive</w:t>
      </w:r>
      <w:r>
        <w:rPr>
          <w:spacing w:val="-19"/>
        </w:rPr>
        <w:t xml:space="preserve"> </w:t>
      </w:r>
      <w:r>
        <w:rPr>
          <w:spacing w:val="-2"/>
        </w:rPr>
        <w:t>timely</w:t>
      </w:r>
      <w:r>
        <w:rPr>
          <w:spacing w:val="-19"/>
        </w:rPr>
        <w:t xml:space="preserve"> </w:t>
      </w:r>
      <w:r>
        <w:rPr>
          <w:spacing w:val="-2"/>
        </w:rPr>
        <w:t>services</w:t>
      </w:r>
      <w:r>
        <w:rPr>
          <w:spacing w:val="-20"/>
        </w:rPr>
        <w:t xml:space="preserve"> </w:t>
      </w:r>
      <w:r>
        <w:rPr>
          <w:spacing w:val="-2"/>
        </w:rPr>
        <w:t>-</w:t>
      </w:r>
      <w:r>
        <w:rPr>
          <w:spacing w:val="-19"/>
        </w:rPr>
        <w:t xml:space="preserve"> </w:t>
      </w:r>
      <w:r>
        <w:rPr>
          <w:spacing w:val="-2"/>
        </w:rPr>
        <w:t>including</w:t>
      </w:r>
      <w:r>
        <w:rPr>
          <w:spacing w:val="-19"/>
        </w:rPr>
        <w:t xml:space="preserve"> </w:t>
      </w:r>
      <w:r>
        <w:rPr>
          <w:spacing w:val="-2"/>
        </w:rPr>
        <w:t>all</w:t>
      </w:r>
      <w:r>
        <w:rPr>
          <w:spacing w:val="-19"/>
        </w:rPr>
        <w:t xml:space="preserve"> </w:t>
      </w:r>
      <w:r>
        <w:rPr>
          <w:spacing w:val="-2"/>
        </w:rPr>
        <w:t xml:space="preserve">needed </w:t>
      </w:r>
      <w:r>
        <w:rPr>
          <w:spacing w:val="-4"/>
          <w:w w:val="90"/>
        </w:rPr>
        <w:t>documentation,</w:t>
      </w:r>
      <w:r>
        <w:rPr>
          <w:spacing w:val="-9"/>
          <w:w w:val="90"/>
        </w:rPr>
        <w:t xml:space="preserve"> </w:t>
      </w:r>
      <w:r>
        <w:rPr>
          <w:spacing w:val="-4"/>
          <w:w w:val="90"/>
        </w:rPr>
        <w:t>resources,</w:t>
      </w:r>
      <w:r>
        <w:rPr>
          <w:spacing w:val="-9"/>
          <w:w w:val="90"/>
        </w:rPr>
        <w:t xml:space="preserve"> </w:t>
      </w:r>
      <w:r>
        <w:rPr>
          <w:spacing w:val="-4"/>
          <w:w w:val="90"/>
        </w:rPr>
        <w:t>and</w:t>
      </w:r>
      <w:r>
        <w:rPr>
          <w:spacing w:val="-8"/>
          <w:w w:val="90"/>
        </w:rPr>
        <w:t xml:space="preserve"> </w:t>
      </w:r>
      <w:r>
        <w:rPr>
          <w:spacing w:val="-4"/>
          <w:w w:val="90"/>
        </w:rPr>
        <w:t>support</w:t>
      </w:r>
      <w:r>
        <w:rPr>
          <w:spacing w:val="-9"/>
          <w:w w:val="90"/>
        </w:rPr>
        <w:t xml:space="preserve"> </w:t>
      </w:r>
      <w:r>
        <w:rPr>
          <w:spacing w:val="-4"/>
          <w:w w:val="90"/>
        </w:rPr>
        <w:t>-</w:t>
      </w:r>
      <w:r>
        <w:rPr>
          <w:spacing w:val="-9"/>
          <w:w w:val="90"/>
        </w:rPr>
        <w:t xml:space="preserve"> </w:t>
      </w:r>
      <w:r>
        <w:rPr>
          <w:spacing w:val="-4"/>
          <w:w w:val="90"/>
        </w:rPr>
        <w:t>particularly</w:t>
      </w:r>
      <w:r>
        <w:rPr>
          <w:spacing w:val="-8"/>
          <w:w w:val="90"/>
        </w:rPr>
        <w:t xml:space="preserve"> </w:t>
      </w:r>
      <w:r>
        <w:rPr>
          <w:spacing w:val="-4"/>
          <w:w w:val="90"/>
        </w:rPr>
        <w:t>before</w:t>
      </w:r>
      <w:r>
        <w:rPr>
          <w:spacing w:val="-9"/>
          <w:w w:val="90"/>
        </w:rPr>
        <w:t xml:space="preserve"> </w:t>
      </w:r>
      <w:r>
        <w:rPr>
          <w:spacing w:val="-4"/>
          <w:w w:val="90"/>
        </w:rPr>
        <w:t>transitioning</w:t>
      </w:r>
      <w:r>
        <w:rPr>
          <w:spacing w:val="-9"/>
          <w:w w:val="90"/>
        </w:rPr>
        <w:t xml:space="preserve"> </w:t>
      </w:r>
      <w:r>
        <w:rPr>
          <w:spacing w:val="-4"/>
          <w:w w:val="90"/>
        </w:rPr>
        <w:t>out</w:t>
      </w:r>
      <w:r>
        <w:rPr>
          <w:spacing w:val="-8"/>
          <w:w w:val="90"/>
        </w:rPr>
        <w:t xml:space="preserve"> </w:t>
      </w:r>
      <w:r>
        <w:rPr>
          <w:spacing w:val="-4"/>
          <w:w w:val="90"/>
        </w:rPr>
        <w:t>of</w:t>
      </w:r>
      <w:r>
        <w:rPr>
          <w:spacing w:val="-9"/>
          <w:w w:val="90"/>
        </w:rPr>
        <w:t xml:space="preserve"> </w:t>
      </w:r>
      <w:r>
        <w:rPr>
          <w:spacing w:val="-4"/>
          <w:w w:val="90"/>
        </w:rPr>
        <w:t>care.</w:t>
      </w:r>
      <w:r>
        <w:rPr>
          <w:spacing w:val="-9"/>
          <w:w w:val="90"/>
        </w:rPr>
        <w:t xml:space="preserve"> </w:t>
      </w:r>
      <w:r>
        <w:rPr>
          <w:spacing w:val="-4"/>
          <w:w w:val="90"/>
        </w:rPr>
        <w:t>In</w:t>
      </w:r>
      <w:r>
        <w:rPr>
          <w:spacing w:val="-8"/>
          <w:w w:val="90"/>
        </w:rPr>
        <w:t xml:space="preserve"> </w:t>
      </w:r>
      <w:r>
        <w:rPr>
          <w:spacing w:val="-4"/>
          <w:w w:val="90"/>
        </w:rPr>
        <w:t xml:space="preserve">May </w:t>
      </w:r>
      <w:r>
        <w:rPr>
          <w:spacing w:val="-2"/>
          <w:w w:val="90"/>
        </w:rPr>
        <w:t>2024,</w:t>
      </w:r>
      <w:r>
        <w:rPr>
          <w:spacing w:val="-8"/>
          <w:w w:val="90"/>
        </w:rPr>
        <w:t xml:space="preserve"> </w:t>
      </w:r>
      <w:r>
        <w:rPr>
          <w:spacing w:val="-2"/>
          <w:w w:val="90"/>
        </w:rPr>
        <w:t>DCF</w:t>
      </w:r>
      <w:r>
        <w:rPr>
          <w:spacing w:val="-8"/>
          <w:w w:val="90"/>
        </w:rPr>
        <w:t xml:space="preserve"> </w:t>
      </w:r>
      <w:r>
        <w:rPr>
          <w:spacing w:val="-2"/>
          <w:w w:val="90"/>
        </w:rPr>
        <w:t>shared</w:t>
      </w:r>
      <w:r>
        <w:rPr>
          <w:spacing w:val="-8"/>
          <w:w w:val="90"/>
        </w:rPr>
        <w:t xml:space="preserve"> </w:t>
      </w:r>
      <w:r>
        <w:rPr>
          <w:spacing w:val="-2"/>
          <w:w w:val="90"/>
        </w:rPr>
        <w:t>that</w:t>
      </w:r>
      <w:r>
        <w:rPr>
          <w:spacing w:val="-8"/>
          <w:w w:val="90"/>
        </w:rPr>
        <w:t xml:space="preserve"> </w:t>
      </w:r>
      <w:r>
        <w:rPr>
          <w:spacing w:val="-2"/>
          <w:w w:val="90"/>
        </w:rPr>
        <w:t>it</w:t>
      </w:r>
      <w:r>
        <w:rPr>
          <w:spacing w:val="-8"/>
          <w:w w:val="90"/>
        </w:rPr>
        <w:t xml:space="preserve"> </w:t>
      </w:r>
      <w:r>
        <w:rPr>
          <w:spacing w:val="-2"/>
          <w:w w:val="90"/>
        </w:rPr>
        <w:t>hired</w:t>
      </w:r>
      <w:r>
        <w:rPr>
          <w:spacing w:val="-8"/>
          <w:w w:val="90"/>
        </w:rPr>
        <w:t xml:space="preserve"> </w:t>
      </w:r>
      <w:r>
        <w:rPr>
          <w:spacing w:val="-2"/>
          <w:w w:val="90"/>
        </w:rPr>
        <w:t>an</w:t>
      </w:r>
      <w:r>
        <w:rPr>
          <w:spacing w:val="-8"/>
          <w:w w:val="90"/>
        </w:rPr>
        <w:t xml:space="preserve"> </w:t>
      </w:r>
      <w:r>
        <w:rPr>
          <w:spacing w:val="-2"/>
          <w:w w:val="90"/>
        </w:rPr>
        <w:t>in-house</w:t>
      </w:r>
      <w:r>
        <w:rPr>
          <w:spacing w:val="-8"/>
          <w:w w:val="90"/>
        </w:rPr>
        <w:t xml:space="preserve"> </w:t>
      </w:r>
      <w:r>
        <w:rPr>
          <w:spacing w:val="-2"/>
          <w:w w:val="90"/>
        </w:rPr>
        <w:t>immigration</w:t>
      </w:r>
      <w:r>
        <w:rPr>
          <w:spacing w:val="-8"/>
          <w:w w:val="90"/>
        </w:rPr>
        <w:t xml:space="preserve"> </w:t>
      </w:r>
      <w:r>
        <w:rPr>
          <w:spacing w:val="-2"/>
          <w:w w:val="90"/>
        </w:rPr>
        <w:t>specialist</w:t>
      </w:r>
      <w:r>
        <w:rPr>
          <w:spacing w:val="-8"/>
          <w:w w:val="90"/>
        </w:rPr>
        <w:t xml:space="preserve"> </w:t>
      </w:r>
      <w:r>
        <w:rPr>
          <w:spacing w:val="-2"/>
          <w:w w:val="90"/>
        </w:rPr>
        <w:t>in</w:t>
      </w:r>
      <w:r>
        <w:rPr>
          <w:spacing w:val="-8"/>
          <w:w w:val="90"/>
        </w:rPr>
        <w:t xml:space="preserve"> </w:t>
      </w:r>
      <w:r>
        <w:rPr>
          <w:spacing w:val="-2"/>
          <w:w w:val="90"/>
        </w:rPr>
        <w:t>June</w:t>
      </w:r>
      <w:r>
        <w:rPr>
          <w:spacing w:val="-8"/>
          <w:w w:val="90"/>
        </w:rPr>
        <w:t xml:space="preserve"> </w:t>
      </w:r>
      <w:r>
        <w:rPr>
          <w:spacing w:val="-2"/>
          <w:w w:val="90"/>
        </w:rPr>
        <w:t>2023</w:t>
      </w:r>
      <w:r>
        <w:rPr>
          <w:spacing w:val="-8"/>
          <w:w w:val="90"/>
        </w:rPr>
        <w:t xml:space="preserve"> </w:t>
      </w:r>
      <w:r>
        <w:rPr>
          <w:spacing w:val="-2"/>
          <w:w w:val="90"/>
        </w:rPr>
        <w:t>who</w:t>
      </w:r>
      <w:r>
        <w:rPr>
          <w:spacing w:val="-8"/>
          <w:w w:val="90"/>
        </w:rPr>
        <w:t xml:space="preserve"> </w:t>
      </w:r>
      <w:r>
        <w:rPr>
          <w:spacing w:val="-2"/>
          <w:w w:val="90"/>
        </w:rPr>
        <w:t xml:space="preserve">assists </w:t>
      </w:r>
      <w:r>
        <w:rPr>
          <w:w w:val="85"/>
        </w:rPr>
        <w:t>youth</w:t>
      </w:r>
      <w:r>
        <w:rPr>
          <w:spacing w:val="-1"/>
          <w:w w:val="85"/>
        </w:rPr>
        <w:t xml:space="preserve"> </w:t>
      </w:r>
      <w:r>
        <w:rPr>
          <w:w w:val="85"/>
        </w:rPr>
        <w:t>in</w:t>
      </w:r>
      <w:r>
        <w:rPr>
          <w:spacing w:val="-1"/>
          <w:w w:val="85"/>
        </w:rPr>
        <w:t xml:space="preserve"> </w:t>
      </w:r>
      <w:r>
        <w:rPr>
          <w:w w:val="85"/>
        </w:rPr>
        <w:t>DCF</w:t>
      </w:r>
      <w:r>
        <w:rPr>
          <w:spacing w:val="-1"/>
          <w:w w:val="85"/>
        </w:rPr>
        <w:t xml:space="preserve"> </w:t>
      </w:r>
      <w:r>
        <w:rPr>
          <w:w w:val="85"/>
        </w:rPr>
        <w:t>custody</w:t>
      </w:r>
      <w:r>
        <w:rPr>
          <w:spacing w:val="-1"/>
          <w:w w:val="85"/>
        </w:rPr>
        <w:t xml:space="preserve"> </w:t>
      </w:r>
      <w:proofErr w:type="gramStart"/>
      <w:r>
        <w:rPr>
          <w:w w:val="85"/>
        </w:rPr>
        <w:t>obtain</w:t>
      </w:r>
      <w:proofErr w:type="gramEnd"/>
      <w:r>
        <w:rPr>
          <w:spacing w:val="-1"/>
          <w:w w:val="85"/>
        </w:rPr>
        <w:t xml:space="preserve"> </w:t>
      </w:r>
      <w:r>
        <w:rPr>
          <w:w w:val="85"/>
        </w:rPr>
        <w:t>appropriate</w:t>
      </w:r>
      <w:r>
        <w:rPr>
          <w:spacing w:val="-1"/>
          <w:w w:val="85"/>
        </w:rPr>
        <w:t xml:space="preserve"> </w:t>
      </w:r>
      <w:r>
        <w:rPr>
          <w:w w:val="85"/>
        </w:rPr>
        <w:t>documentation</w:t>
      </w:r>
      <w:r>
        <w:rPr>
          <w:spacing w:val="-1"/>
          <w:w w:val="85"/>
        </w:rPr>
        <w:t xml:space="preserve"> </w:t>
      </w:r>
      <w:r>
        <w:rPr>
          <w:w w:val="85"/>
        </w:rPr>
        <w:t>and</w:t>
      </w:r>
      <w:r>
        <w:rPr>
          <w:spacing w:val="-1"/>
          <w:w w:val="85"/>
        </w:rPr>
        <w:t xml:space="preserve"> </w:t>
      </w:r>
      <w:proofErr w:type="gramStart"/>
      <w:r>
        <w:rPr>
          <w:w w:val="85"/>
        </w:rPr>
        <w:t>establish</w:t>
      </w:r>
      <w:proofErr w:type="gramEnd"/>
      <w:r>
        <w:rPr>
          <w:spacing w:val="-1"/>
          <w:w w:val="85"/>
        </w:rPr>
        <w:t xml:space="preserve"> </w:t>
      </w:r>
      <w:r>
        <w:rPr>
          <w:w w:val="85"/>
        </w:rPr>
        <w:t>citizenship.</w:t>
      </w:r>
      <w:r>
        <w:rPr>
          <w:spacing w:val="-1"/>
          <w:w w:val="85"/>
        </w:rPr>
        <w:t xml:space="preserve"> </w:t>
      </w:r>
      <w:r>
        <w:rPr>
          <w:w w:val="85"/>
        </w:rPr>
        <w:t>In</w:t>
      </w:r>
      <w:r>
        <w:rPr>
          <w:spacing w:val="-1"/>
          <w:w w:val="85"/>
        </w:rPr>
        <w:t xml:space="preserve"> </w:t>
      </w:r>
      <w:r>
        <w:rPr>
          <w:w w:val="85"/>
        </w:rPr>
        <w:t xml:space="preserve">February </w:t>
      </w:r>
      <w:r>
        <w:rPr>
          <w:spacing w:val="-2"/>
          <w:w w:val="90"/>
        </w:rPr>
        <w:t>2025,</w:t>
      </w:r>
      <w:r>
        <w:rPr>
          <w:spacing w:val="-11"/>
          <w:w w:val="90"/>
        </w:rPr>
        <w:t xml:space="preserve"> </w:t>
      </w:r>
      <w:r>
        <w:rPr>
          <w:spacing w:val="-2"/>
          <w:w w:val="90"/>
        </w:rPr>
        <w:t>the</w:t>
      </w:r>
      <w:r>
        <w:rPr>
          <w:spacing w:val="-11"/>
          <w:w w:val="90"/>
        </w:rPr>
        <w:t xml:space="preserve"> </w:t>
      </w:r>
      <w:r>
        <w:rPr>
          <w:spacing w:val="-2"/>
          <w:w w:val="90"/>
        </w:rPr>
        <w:t>agency</w:t>
      </w:r>
      <w:r>
        <w:rPr>
          <w:spacing w:val="-10"/>
          <w:w w:val="90"/>
        </w:rPr>
        <w:t xml:space="preserve"> </w:t>
      </w:r>
      <w:r>
        <w:rPr>
          <w:spacing w:val="-2"/>
          <w:w w:val="90"/>
        </w:rPr>
        <w:t>shared</w:t>
      </w:r>
      <w:r>
        <w:rPr>
          <w:spacing w:val="-11"/>
          <w:w w:val="90"/>
        </w:rPr>
        <w:t xml:space="preserve"> </w:t>
      </w:r>
      <w:r>
        <w:rPr>
          <w:spacing w:val="-2"/>
          <w:w w:val="90"/>
        </w:rPr>
        <w:t>that</w:t>
      </w:r>
      <w:r>
        <w:rPr>
          <w:spacing w:val="-11"/>
          <w:w w:val="90"/>
        </w:rPr>
        <w:t xml:space="preserve"> </w:t>
      </w:r>
      <w:r>
        <w:rPr>
          <w:spacing w:val="-2"/>
          <w:w w:val="90"/>
        </w:rPr>
        <w:t>there</w:t>
      </w:r>
      <w:r>
        <w:rPr>
          <w:spacing w:val="-10"/>
          <w:w w:val="90"/>
        </w:rPr>
        <w:t xml:space="preserve"> </w:t>
      </w:r>
      <w:r>
        <w:rPr>
          <w:spacing w:val="-2"/>
          <w:w w:val="90"/>
        </w:rPr>
        <w:t>have</w:t>
      </w:r>
      <w:r>
        <w:rPr>
          <w:spacing w:val="-11"/>
          <w:w w:val="90"/>
        </w:rPr>
        <w:t xml:space="preserve"> </w:t>
      </w:r>
      <w:r>
        <w:rPr>
          <w:spacing w:val="-2"/>
          <w:w w:val="90"/>
        </w:rPr>
        <w:t>been</w:t>
      </w:r>
      <w:r>
        <w:rPr>
          <w:spacing w:val="-11"/>
          <w:w w:val="90"/>
        </w:rPr>
        <w:t xml:space="preserve"> </w:t>
      </w:r>
      <w:r>
        <w:rPr>
          <w:spacing w:val="-2"/>
          <w:w w:val="90"/>
        </w:rPr>
        <w:t>internal</w:t>
      </w:r>
      <w:r>
        <w:rPr>
          <w:spacing w:val="-10"/>
          <w:w w:val="90"/>
        </w:rPr>
        <w:t xml:space="preserve"> </w:t>
      </w:r>
      <w:proofErr w:type="gramStart"/>
      <w:r>
        <w:rPr>
          <w:spacing w:val="-2"/>
          <w:w w:val="90"/>
        </w:rPr>
        <w:t>trainings</w:t>
      </w:r>
      <w:proofErr w:type="gramEnd"/>
      <w:r>
        <w:rPr>
          <w:spacing w:val="-11"/>
          <w:w w:val="90"/>
        </w:rPr>
        <w:t xml:space="preserve"> </w:t>
      </w:r>
      <w:r>
        <w:rPr>
          <w:spacing w:val="-2"/>
          <w:w w:val="90"/>
        </w:rPr>
        <w:t>and</w:t>
      </w:r>
      <w:r>
        <w:rPr>
          <w:spacing w:val="-11"/>
          <w:w w:val="90"/>
        </w:rPr>
        <w:t xml:space="preserve"> </w:t>
      </w:r>
      <w:r>
        <w:rPr>
          <w:spacing w:val="-2"/>
          <w:w w:val="90"/>
        </w:rPr>
        <w:t>shared</w:t>
      </w:r>
      <w:r>
        <w:rPr>
          <w:spacing w:val="-10"/>
          <w:w w:val="90"/>
        </w:rPr>
        <w:t xml:space="preserve"> </w:t>
      </w:r>
      <w:r>
        <w:rPr>
          <w:spacing w:val="-2"/>
          <w:w w:val="90"/>
        </w:rPr>
        <w:t>spaces</w:t>
      </w:r>
      <w:r>
        <w:rPr>
          <w:spacing w:val="-11"/>
          <w:w w:val="90"/>
        </w:rPr>
        <w:t xml:space="preserve"> </w:t>
      </w:r>
      <w:r>
        <w:rPr>
          <w:spacing w:val="-2"/>
          <w:w w:val="90"/>
        </w:rPr>
        <w:t>to</w:t>
      </w:r>
      <w:r>
        <w:rPr>
          <w:spacing w:val="-11"/>
          <w:w w:val="90"/>
        </w:rPr>
        <w:t xml:space="preserve"> </w:t>
      </w:r>
      <w:r>
        <w:rPr>
          <w:spacing w:val="-2"/>
          <w:w w:val="90"/>
        </w:rPr>
        <w:t xml:space="preserve">work </w:t>
      </w:r>
      <w:r>
        <w:rPr>
          <w:w w:val="90"/>
        </w:rPr>
        <w:t xml:space="preserve">towards worker’s awareness of immigration </w:t>
      </w:r>
      <w:proofErr w:type="gramStart"/>
      <w:r>
        <w:rPr>
          <w:w w:val="90"/>
        </w:rPr>
        <w:t>supports</w:t>
      </w:r>
      <w:proofErr w:type="gramEnd"/>
      <w:r>
        <w:rPr>
          <w:w w:val="90"/>
        </w:rPr>
        <w:t xml:space="preserve"> for youth and that the immigration </w:t>
      </w:r>
      <w:r>
        <w:rPr>
          <w:w w:val="85"/>
        </w:rPr>
        <w:t>lawyers have been active since their hiring. The Commission appreciates this information, but also</w:t>
      </w:r>
      <w:r>
        <w:rPr>
          <w:spacing w:val="-7"/>
          <w:w w:val="85"/>
        </w:rPr>
        <w:t xml:space="preserve"> </w:t>
      </w:r>
      <w:r>
        <w:rPr>
          <w:w w:val="85"/>
        </w:rPr>
        <w:t>notes</w:t>
      </w:r>
      <w:r>
        <w:rPr>
          <w:spacing w:val="-7"/>
          <w:w w:val="85"/>
        </w:rPr>
        <w:t xml:space="preserve"> </w:t>
      </w:r>
      <w:r>
        <w:rPr>
          <w:w w:val="85"/>
        </w:rPr>
        <w:t>that</w:t>
      </w:r>
      <w:r>
        <w:rPr>
          <w:spacing w:val="-7"/>
          <w:w w:val="85"/>
        </w:rPr>
        <w:t xml:space="preserve"> </w:t>
      </w:r>
      <w:r>
        <w:rPr>
          <w:w w:val="85"/>
        </w:rPr>
        <w:t>it</w:t>
      </w:r>
      <w:r>
        <w:rPr>
          <w:spacing w:val="-7"/>
          <w:w w:val="85"/>
        </w:rPr>
        <w:t xml:space="preserve"> </w:t>
      </w:r>
      <w:r>
        <w:rPr>
          <w:w w:val="85"/>
        </w:rPr>
        <w:t>has</w:t>
      </w:r>
      <w:r>
        <w:rPr>
          <w:spacing w:val="-7"/>
          <w:w w:val="85"/>
        </w:rPr>
        <w:t xml:space="preserve"> </w:t>
      </w:r>
      <w:r>
        <w:rPr>
          <w:w w:val="85"/>
        </w:rPr>
        <w:t>received</w:t>
      </w:r>
      <w:r>
        <w:rPr>
          <w:spacing w:val="-7"/>
          <w:w w:val="85"/>
        </w:rPr>
        <w:t xml:space="preserve"> </w:t>
      </w:r>
      <w:r>
        <w:rPr>
          <w:w w:val="85"/>
        </w:rPr>
        <w:t>several</w:t>
      </w:r>
      <w:r>
        <w:rPr>
          <w:spacing w:val="-7"/>
          <w:w w:val="85"/>
        </w:rPr>
        <w:t xml:space="preserve"> </w:t>
      </w:r>
      <w:r>
        <w:rPr>
          <w:w w:val="85"/>
        </w:rPr>
        <w:t>reports</w:t>
      </w:r>
      <w:r>
        <w:rPr>
          <w:spacing w:val="-7"/>
          <w:w w:val="85"/>
        </w:rPr>
        <w:t xml:space="preserve"> </w:t>
      </w:r>
      <w:r>
        <w:rPr>
          <w:w w:val="85"/>
        </w:rPr>
        <w:t>from</w:t>
      </w:r>
      <w:r>
        <w:rPr>
          <w:spacing w:val="-7"/>
          <w:w w:val="85"/>
        </w:rPr>
        <w:t xml:space="preserve"> </w:t>
      </w:r>
      <w:r>
        <w:rPr>
          <w:w w:val="85"/>
        </w:rPr>
        <w:t>transgender</w:t>
      </w:r>
      <w:r>
        <w:rPr>
          <w:spacing w:val="-7"/>
          <w:w w:val="85"/>
        </w:rPr>
        <w:t xml:space="preserve"> </w:t>
      </w:r>
      <w:r>
        <w:rPr>
          <w:w w:val="85"/>
        </w:rPr>
        <w:t>and</w:t>
      </w:r>
      <w:r>
        <w:rPr>
          <w:spacing w:val="-7"/>
          <w:w w:val="85"/>
        </w:rPr>
        <w:t xml:space="preserve"> </w:t>
      </w:r>
      <w:r>
        <w:rPr>
          <w:w w:val="85"/>
        </w:rPr>
        <w:t>gender</w:t>
      </w:r>
      <w:r>
        <w:rPr>
          <w:spacing w:val="-7"/>
          <w:w w:val="85"/>
        </w:rPr>
        <w:t xml:space="preserve"> </w:t>
      </w:r>
      <w:r>
        <w:rPr>
          <w:w w:val="85"/>
        </w:rPr>
        <w:t>diverse</w:t>
      </w:r>
      <w:r>
        <w:rPr>
          <w:spacing w:val="-7"/>
          <w:w w:val="85"/>
        </w:rPr>
        <w:t xml:space="preserve"> </w:t>
      </w:r>
      <w:r>
        <w:rPr>
          <w:w w:val="85"/>
        </w:rPr>
        <w:t>youth</w:t>
      </w:r>
      <w:r>
        <w:rPr>
          <w:spacing w:val="-7"/>
          <w:w w:val="85"/>
        </w:rPr>
        <w:t xml:space="preserve"> </w:t>
      </w:r>
      <w:r>
        <w:rPr>
          <w:w w:val="85"/>
        </w:rPr>
        <w:t xml:space="preserve">who </w:t>
      </w:r>
      <w:r>
        <w:rPr>
          <w:spacing w:val="-2"/>
        </w:rPr>
        <w:t>transitioned</w:t>
      </w:r>
      <w:r>
        <w:rPr>
          <w:spacing w:val="-19"/>
        </w:rPr>
        <w:t xml:space="preserve"> </w:t>
      </w:r>
      <w:r>
        <w:rPr>
          <w:spacing w:val="-2"/>
        </w:rPr>
        <w:t>out</w:t>
      </w:r>
      <w:r>
        <w:rPr>
          <w:spacing w:val="-19"/>
        </w:rPr>
        <w:t xml:space="preserve"> </w:t>
      </w:r>
      <w:r>
        <w:rPr>
          <w:spacing w:val="-2"/>
        </w:rPr>
        <w:t>of</w:t>
      </w:r>
      <w:r>
        <w:rPr>
          <w:spacing w:val="-19"/>
        </w:rPr>
        <w:t xml:space="preserve"> </w:t>
      </w:r>
      <w:r>
        <w:rPr>
          <w:spacing w:val="-2"/>
        </w:rPr>
        <w:t>care</w:t>
      </w:r>
      <w:r>
        <w:rPr>
          <w:spacing w:val="-19"/>
        </w:rPr>
        <w:t xml:space="preserve"> </w:t>
      </w:r>
      <w:r>
        <w:rPr>
          <w:spacing w:val="-2"/>
        </w:rPr>
        <w:t>that</w:t>
      </w:r>
      <w:r>
        <w:rPr>
          <w:spacing w:val="-19"/>
        </w:rPr>
        <w:t xml:space="preserve"> </w:t>
      </w:r>
      <w:r>
        <w:rPr>
          <w:spacing w:val="-2"/>
        </w:rPr>
        <w:t>they</w:t>
      </w:r>
      <w:r>
        <w:rPr>
          <w:spacing w:val="-19"/>
        </w:rPr>
        <w:t xml:space="preserve"> </w:t>
      </w:r>
      <w:r>
        <w:rPr>
          <w:spacing w:val="-2"/>
        </w:rPr>
        <w:t>never</w:t>
      </w:r>
      <w:r>
        <w:rPr>
          <w:spacing w:val="-19"/>
        </w:rPr>
        <w:t xml:space="preserve"> </w:t>
      </w:r>
      <w:r>
        <w:rPr>
          <w:spacing w:val="-2"/>
        </w:rPr>
        <w:t>received</w:t>
      </w:r>
      <w:r>
        <w:rPr>
          <w:spacing w:val="-19"/>
        </w:rPr>
        <w:t xml:space="preserve"> </w:t>
      </w:r>
      <w:r>
        <w:rPr>
          <w:spacing w:val="-2"/>
        </w:rPr>
        <w:t>assistance</w:t>
      </w:r>
      <w:r>
        <w:rPr>
          <w:spacing w:val="-19"/>
        </w:rPr>
        <w:t xml:space="preserve"> </w:t>
      </w:r>
      <w:r>
        <w:rPr>
          <w:spacing w:val="-2"/>
        </w:rPr>
        <w:t>from</w:t>
      </w:r>
      <w:r>
        <w:rPr>
          <w:spacing w:val="-19"/>
        </w:rPr>
        <w:t xml:space="preserve"> </w:t>
      </w:r>
      <w:r>
        <w:rPr>
          <w:spacing w:val="-2"/>
        </w:rPr>
        <w:t>DCF</w:t>
      </w:r>
      <w:r>
        <w:rPr>
          <w:spacing w:val="-19"/>
        </w:rPr>
        <w:t xml:space="preserve"> </w:t>
      </w:r>
      <w:r>
        <w:rPr>
          <w:spacing w:val="-2"/>
        </w:rPr>
        <w:t>or</w:t>
      </w:r>
      <w:r>
        <w:rPr>
          <w:spacing w:val="-19"/>
        </w:rPr>
        <w:t xml:space="preserve"> </w:t>
      </w:r>
      <w:r>
        <w:rPr>
          <w:spacing w:val="-2"/>
        </w:rPr>
        <w:t>their</w:t>
      </w:r>
      <w:r>
        <w:rPr>
          <w:spacing w:val="-19"/>
        </w:rPr>
        <w:t xml:space="preserve"> </w:t>
      </w:r>
      <w:r>
        <w:rPr>
          <w:spacing w:val="-2"/>
        </w:rPr>
        <w:t xml:space="preserve">legal </w:t>
      </w:r>
      <w:r>
        <w:rPr>
          <w:w w:val="90"/>
        </w:rPr>
        <w:t>representation</w:t>
      </w:r>
      <w:r>
        <w:rPr>
          <w:spacing w:val="-9"/>
          <w:w w:val="90"/>
        </w:rPr>
        <w:t xml:space="preserve"> </w:t>
      </w:r>
      <w:r>
        <w:rPr>
          <w:w w:val="90"/>
        </w:rPr>
        <w:t>in</w:t>
      </w:r>
      <w:r>
        <w:rPr>
          <w:spacing w:val="-9"/>
          <w:w w:val="90"/>
        </w:rPr>
        <w:t xml:space="preserve"> </w:t>
      </w:r>
      <w:r>
        <w:rPr>
          <w:w w:val="90"/>
        </w:rPr>
        <w:t>obtaining</w:t>
      </w:r>
      <w:r>
        <w:rPr>
          <w:spacing w:val="-9"/>
          <w:w w:val="90"/>
        </w:rPr>
        <w:t xml:space="preserve"> </w:t>
      </w:r>
      <w:r>
        <w:rPr>
          <w:w w:val="90"/>
        </w:rPr>
        <w:t>appropriate</w:t>
      </w:r>
      <w:r>
        <w:rPr>
          <w:spacing w:val="-9"/>
          <w:w w:val="90"/>
        </w:rPr>
        <w:t xml:space="preserve"> </w:t>
      </w:r>
      <w:r>
        <w:rPr>
          <w:w w:val="90"/>
        </w:rPr>
        <w:t>documentation</w:t>
      </w:r>
      <w:r>
        <w:rPr>
          <w:spacing w:val="-9"/>
          <w:w w:val="90"/>
        </w:rPr>
        <w:t xml:space="preserve"> </w:t>
      </w:r>
      <w:r>
        <w:rPr>
          <w:w w:val="90"/>
        </w:rPr>
        <w:t>or</w:t>
      </w:r>
      <w:r>
        <w:rPr>
          <w:spacing w:val="-9"/>
          <w:w w:val="90"/>
        </w:rPr>
        <w:t xml:space="preserve"> </w:t>
      </w:r>
      <w:r>
        <w:rPr>
          <w:w w:val="90"/>
        </w:rPr>
        <w:t>access</w:t>
      </w:r>
      <w:r>
        <w:rPr>
          <w:spacing w:val="-9"/>
          <w:w w:val="90"/>
        </w:rPr>
        <w:t xml:space="preserve"> </w:t>
      </w:r>
      <w:r>
        <w:rPr>
          <w:w w:val="90"/>
        </w:rPr>
        <w:t>to</w:t>
      </w:r>
      <w:r>
        <w:rPr>
          <w:spacing w:val="-9"/>
          <w:w w:val="90"/>
        </w:rPr>
        <w:t xml:space="preserve"> </w:t>
      </w:r>
      <w:r>
        <w:rPr>
          <w:w w:val="90"/>
        </w:rPr>
        <w:t>affirming</w:t>
      </w:r>
      <w:r>
        <w:rPr>
          <w:spacing w:val="-9"/>
          <w:w w:val="90"/>
        </w:rPr>
        <w:t xml:space="preserve"> </w:t>
      </w:r>
      <w:r>
        <w:rPr>
          <w:w w:val="90"/>
        </w:rPr>
        <w:t>health</w:t>
      </w:r>
      <w:r>
        <w:rPr>
          <w:spacing w:val="-9"/>
          <w:w w:val="90"/>
        </w:rPr>
        <w:t xml:space="preserve"> </w:t>
      </w:r>
      <w:r>
        <w:rPr>
          <w:w w:val="90"/>
        </w:rPr>
        <w:t xml:space="preserve">care, </w:t>
      </w:r>
      <w:r>
        <w:rPr>
          <w:w w:val="85"/>
        </w:rPr>
        <w:t xml:space="preserve">leading them to struggle by themselves to self-advocate and access appropriate resources. </w:t>
      </w:r>
      <w:proofErr w:type="gramStart"/>
      <w:r>
        <w:rPr>
          <w:w w:val="85"/>
        </w:rPr>
        <w:t xml:space="preserve">In </w:t>
      </w:r>
      <w:r>
        <w:rPr>
          <w:spacing w:val="-4"/>
          <w:w w:val="90"/>
        </w:rPr>
        <w:t>particular,</w:t>
      </w:r>
      <w:r>
        <w:rPr>
          <w:spacing w:val="-6"/>
          <w:w w:val="90"/>
        </w:rPr>
        <w:t xml:space="preserve"> </w:t>
      </w:r>
      <w:r>
        <w:rPr>
          <w:spacing w:val="-4"/>
          <w:w w:val="90"/>
        </w:rPr>
        <w:t>immigrant</w:t>
      </w:r>
      <w:proofErr w:type="gramEnd"/>
      <w:r>
        <w:rPr>
          <w:spacing w:val="-6"/>
          <w:w w:val="90"/>
        </w:rPr>
        <w:t xml:space="preserve"> </w:t>
      </w:r>
      <w:r>
        <w:rPr>
          <w:spacing w:val="-4"/>
          <w:w w:val="90"/>
        </w:rPr>
        <w:t>youth</w:t>
      </w:r>
      <w:r>
        <w:rPr>
          <w:spacing w:val="-6"/>
          <w:w w:val="90"/>
        </w:rPr>
        <w:t xml:space="preserve"> </w:t>
      </w:r>
      <w:r>
        <w:rPr>
          <w:spacing w:val="-4"/>
          <w:w w:val="90"/>
        </w:rPr>
        <w:t>in</w:t>
      </w:r>
      <w:r>
        <w:rPr>
          <w:spacing w:val="-6"/>
          <w:w w:val="90"/>
        </w:rPr>
        <w:t xml:space="preserve"> </w:t>
      </w:r>
      <w:r>
        <w:rPr>
          <w:spacing w:val="-4"/>
          <w:w w:val="90"/>
        </w:rPr>
        <w:t>DCF</w:t>
      </w:r>
      <w:r>
        <w:rPr>
          <w:spacing w:val="-6"/>
          <w:w w:val="90"/>
        </w:rPr>
        <w:t xml:space="preserve"> </w:t>
      </w:r>
      <w:r>
        <w:rPr>
          <w:spacing w:val="-4"/>
          <w:w w:val="90"/>
        </w:rPr>
        <w:t>without</w:t>
      </w:r>
      <w:r>
        <w:rPr>
          <w:spacing w:val="-6"/>
          <w:w w:val="90"/>
        </w:rPr>
        <w:t xml:space="preserve"> </w:t>
      </w:r>
      <w:r>
        <w:rPr>
          <w:spacing w:val="-4"/>
          <w:w w:val="90"/>
        </w:rPr>
        <w:t>permanent</w:t>
      </w:r>
      <w:r>
        <w:rPr>
          <w:spacing w:val="-6"/>
          <w:w w:val="90"/>
        </w:rPr>
        <w:t xml:space="preserve"> </w:t>
      </w:r>
      <w:r>
        <w:rPr>
          <w:spacing w:val="-4"/>
          <w:w w:val="90"/>
        </w:rPr>
        <w:t>residence</w:t>
      </w:r>
      <w:r>
        <w:rPr>
          <w:spacing w:val="-6"/>
          <w:w w:val="90"/>
        </w:rPr>
        <w:t xml:space="preserve"> </w:t>
      </w:r>
      <w:r>
        <w:rPr>
          <w:spacing w:val="-4"/>
          <w:w w:val="90"/>
        </w:rPr>
        <w:t>status</w:t>
      </w:r>
      <w:r>
        <w:rPr>
          <w:spacing w:val="-6"/>
          <w:w w:val="90"/>
        </w:rPr>
        <w:t xml:space="preserve"> </w:t>
      </w:r>
      <w:r>
        <w:rPr>
          <w:spacing w:val="-4"/>
          <w:w w:val="90"/>
        </w:rPr>
        <w:t>are</w:t>
      </w:r>
      <w:r>
        <w:rPr>
          <w:spacing w:val="-6"/>
          <w:w w:val="90"/>
        </w:rPr>
        <w:t xml:space="preserve"> </w:t>
      </w:r>
      <w:r>
        <w:rPr>
          <w:spacing w:val="-4"/>
          <w:w w:val="90"/>
        </w:rPr>
        <w:t>often</w:t>
      </w:r>
      <w:r>
        <w:rPr>
          <w:spacing w:val="-6"/>
          <w:w w:val="90"/>
        </w:rPr>
        <w:t xml:space="preserve"> </w:t>
      </w:r>
      <w:r>
        <w:rPr>
          <w:spacing w:val="-4"/>
          <w:w w:val="90"/>
        </w:rPr>
        <w:t>eligible</w:t>
      </w:r>
      <w:r>
        <w:rPr>
          <w:spacing w:val="-6"/>
          <w:w w:val="90"/>
        </w:rPr>
        <w:t xml:space="preserve"> </w:t>
      </w:r>
      <w:r>
        <w:rPr>
          <w:spacing w:val="-4"/>
          <w:w w:val="90"/>
        </w:rPr>
        <w:t xml:space="preserve">for </w:t>
      </w:r>
      <w:r>
        <w:rPr>
          <w:spacing w:val="-2"/>
          <w:w w:val="90"/>
        </w:rPr>
        <w:t>the</w:t>
      </w:r>
      <w:r>
        <w:rPr>
          <w:spacing w:val="-9"/>
          <w:w w:val="90"/>
        </w:rPr>
        <w:t xml:space="preserve"> </w:t>
      </w:r>
      <w:r>
        <w:rPr>
          <w:spacing w:val="-2"/>
          <w:w w:val="90"/>
        </w:rPr>
        <w:t>Special</w:t>
      </w:r>
      <w:r>
        <w:rPr>
          <w:spacing w:val="-9"/>
          <w:w w:val="90"/>
        </w:rPr>
        <w:t xml:space="preserve"> </w:t>
      </w:r>
      <w:r>
        <w:rPr>
          <w:spacing w:val="-2"/>
          <w:w w:val="90"/>
        </w:rPr>
        <w:t>Immigrant</w:t>
      </w:r>
      <w:r>
        <w:rPr>
          <w:spacing w:val="-9"/>
          <w:w w:val="90"/>
        </w:rPr>
        <w:t xml:space="preserve"> </w:t>
      </w:r>
      <w:r>
        <w:rPr>
          <w:spacing w:val="-2"/>
          <w:w w:val="90"/>
        </w:rPr>
        <w:t>Juvenile</w:t>
      </w:r>
      <w:r>
        <w:rPr>
          <w:spacing w:val="-9"/>
          <w:w w:val="90"/>
        </w:rPr>
        <w:t xml:space="preserve"> </w:t>
      </w:r>
      <w:r>
        <w:rPr>
          <w:spacing w:val="-2"/>
          <w:w w:val="90"/>
        </w:rPr>
        <w:t>Status</w:t>
      </w:r>
      <w:r>
        <w:rPr>
          <w:spacing w:val="-9"/>
          <w:w w:val="90"/>
        </w:rPr>
        <w:t xml:space="preserve"> </w:t>
      </w:r>
      <w:r>
        <w:rPr>
          <w:spacing w:val="-2"/>
          <w:w w:val="90"/>
        </w:rPr>
        <w:t>(SIJ)</w:t>
      </w:r>
      <w:r>
        <w:rPr>
          <w:spacing w:val="-9"/>
          <w:w w:val="90"/>
        </w:rPr>
        <w:t xml:space="preserve"> </w:t>
      </w:r>
      <w:r>
        <w:rPr>
          <w:spacing w:val="-2"/>
          <w:w w:val="90"/>
        </w:rPr>
        <w:t>through</w:t>
      </w:r>
      <w:r>
        <w:rPr>
          <w:spacing w:val="-9"/>
          <w:w w:val="90"/>
        </w:rPr>
        <w:t xml:space="preserve"> </w:t>
      </w:r>
      <w:r>
        <w:rPr>
          <w:spacing w:val="-2"/>
          <w:w w:val="90"/>
        </w:rPr>
        <w:t>a</w:t>
      </w:r>
      <w:r>
        <w:rPr>
          <w:spacing w:val="-9"/>
          <w:w w:val="90"/>
        </w:rPr>
        <w:t xml:space="preserve"> </w:t>
      </w:r>
      <w:r>
        <w:rPr>
          <w:spacing w:val="-2"/>
          <w:w w:val="90"/>
        </w:rPr>
        <w:t>court</w:t>
      </w:r>
      <w:r>
        <w:rPr>
          <w:spacing w:val="-9"/>
          <w:w w:val="90"/>
        </w:rPr>
        <w:t xml:space="preserve"> </w:t>
      </w:r>
      <w:r>
        <w:rPr>
          <w:spacing w:val="-2"/>
          <w:w w:val="90"/>
        </w:rPr>
        <w:t>process.</w:t>
      </w:r>
      <w:r>
        <w:rPr>
          <w:spacing w:val="-9"/>
          <w:w w:val="90"/>
        </w:rPr>
        <w:t xml:space="preserve"> </w:t>
      </w:r>
      <w:r>
        <w:rPr>
          <w:spacing w:val="-2"/>
          <w:w w:val="90"/>
        </w:rPr>
        <w:t>Though</w:t>
      </w:r>
      <w:r>
        <w:rPr>
          <w:spacing w:val="-9"/>
          <w:w w:val="90"/>
        </w:rPr>
        <w:t xml:space="preserve"> </w:t>
      </w:r>
      <w:r>
        <w:rPr>
          <w:spacing w:val="-2"/>
          <w:w w:val="90"/>
        </w:rPr>
        <w:t>DCF’s</w:t>
      </w:r>
      <w:r>
        <w:rPr>
          <w:spacing w:val="-9"/>
          <w:w w:val="90"/>
        </w:rPr>
        <w:t xml:space="preserve"> </w:t>
      </w:r>
      <w:r>
        <w:rPr>
          <w:spacing w:val="-2"/>
          <w:w w:val="90"/>
        </w:rPr>
        <w:t xml:space="preserve">answer </w:t>
      </w:r>
      <w:r>
        <w:rPr>
          <w:spacing w:val="-4"/>
          <w:w w:val="90"/>
        </w:rPr>
        <w:t>book</w:t>
      </w:r>
      <w:r>
        <w:rPr>
          <w:spacing w:val="-6"/>
          <w:w w:val="90"/>
        </w:rPr>
        <w:t xml:space="preserve"> </w:t>
      </w:r>
      <w:r>
        <w:rPr>
          <w:spacing w:val="-4"/>
          <w:w w:val="90"/>
        </w:rPr>
        <w:t>includes</w:t>
      </w:r>
      <w:r>
        <w:rPr>
          <w:spacing w:val="-6"/>
          <w:w w:val="90"/>
        </w:rPr>
        <w:t xml:space="preserve"> </w:t>
      </w:r>
      <w:r>
        <w:rPr>
          <w:spacing w:val="-4"/>
          <w:w w:val="90"/>
        </w:rPr>
        <w:t>a</w:t>
      </w:r>
      <w:r>
        <w:rPr>
          <w:spacing w:val="-6"/>
          <w:w w:val="90"/>
        </w:rPr>
        <w:t xml:space="preserve"> </w:t>
      </w:r>
      <w:r>
        <w:rPr>
          <w:spacing w:val="-4"/>
          <w:w w:val="90"/>
        </w:rPr>
        <w:t>section</w:t>
      </w:r>
      <w:r>
        <w:rPr>
          <w:spacing w:val="-6"/>
          <w:w w:val="90"/>
        </w:rPr>
        <w:t xml:space="preserve"> </w:t>
      </w:r>
      <w:r>
        <w:rPr>
          <w:spacing w:val="-4"/>
          <w:w w:val="90"/>
        </w:rPr>
        <w:t>about</w:t>
      </w:r>
      <w:r>
        <w:rPr>
          <w:spacing w:val="-6"/>
          <w:w w:val="90"/>
        </w:rPr>
        <w:t xml:space="preserve"> </w:t>
      </w:r>
      <w:r>
        <w:rPr>
          <w:spacing w:val="-4"/>
          <w:w w:val="90"/>
        </w:rPr>
        <w:t>immigration</w:t>
      </w:r>
      <w:r>
        <w:rPr>
          <w:spacing w:val="-6"/>
          <w:w w:val="90"/>
        </w:rPr>
        <w:t xml:space="preserve"> </w:t>
      </w:r>
      <w:r>
        <w:rPr>
          <w:spacing w:val="-4"/>
          <w:w w:val="90"/>
        </w:rPr>
        <w:t>status</w:t>
      </w:r>
      <w:r>
        <w:rPr>
          <w:spacing w:val="-6"/>
          <w:w w:val="90"/>
        </w:rPr>
        <w:t xml:space="preserve"> </w:t>
      </w:r>
      <w:r>
        <w:rPr>
          <w:spacing w:val="-4"/>
          <w:w w:val="90"/>
        </w:rPr>
        <w:t>and</w:t>
      </w:r>
      <w:r>
        <w:rPr>
          <w:spacing w:val="-6"/>
          <w:w w:val="90"/>
        </w:rPr>
        <w:t xml:space="preserve"> </w:t>
      </w:r>
      <w:r>
        <w:rPr>
          <w:spacing w:val="-4"/>
          <w:w w:val="90"/>
        </w:rPr>
        <w:t>explains</w:t>
      </w:r>
      <w:r>
        <w:rPr>
          <w:spacing w:val="-6"/>
          <w:w w:val="90"/>
        </w:rPr>
        <w:t xml:space="preserve"> </w:t>
      </w:r>
      <w:r>
        <w:rPr>
          <w:spacing w:val="-4"/>
          <w:w w:val="90"/>
        </w:rPr>
        <w:t>SIJ,</w:t>
      </w:r>
      <w:r>
        <w:rPr>
          <w:spacing w:val="-6"/>
          <w:w w:val="90"/>
        </w:rPr>
        <w:t xml:space="preserve"> </w:t>
      </w:r>
      <w:r>
        <w:rPr>
          <w:spacing w:val="-4"/>
          <w:w w:val="90"/>
        </w:rPr>
        <w:t>there</w:t>
      </w:r>
      <w:r>
        <w:rPr>
          <w:spacing w:val="-6"/>
          <w:w w:val="90"/>
        </w:rPr>
        <w:t xml:space="preserve"> </w:t>
      </w:r>
      <w:r>
        <w:rPr>
          <w:spacing w:val="-4"/>
          <w:w w:val="90"/>
        </w:rPr>
        <w:t>is</w:t>
      </w:r>
      <w:r>
        <w:rPr>
          <w:spacing w:val="-6"/>
          <w:w w:val="90"/>
        </w:rPr>
        <w:t xml:space="preserve"> </w:t>
      </w:r>
      <w:r>
        <w:rPr>
          <w:spacing w:val="-4"/>
          <w:w w:val="90"/>
        </w:rPr>
        <w:t>a</w:t>
      </w:r>
      <w:r>
        <w:rPr>
          <w:spacing w:val="-6"/>
          <w:w w:val="90"/>
        </w:rPr>
        <w:t xml:space="preserve"> </w:t>
      </w:r>
      <w:r>
        <w:rPr>
          <w:spacing w:val="-4"/>
          <w:w w:val="90"/>
        </w:rPr>
        <w:t>lack</w:t>
      </w:r>
      <w:r>
        <w:rPr>
          <w:spacing w:val="-6"/>
          <w:w w:val="90"/>
        </w:rPr>
        <w:t xml:space="preserve"> </w:t>
      </w:r>
      <w:r>
        <w:rPr>
          <w:spacing w:val="-4"/>
          <w:w w:val="90"/>
        </w:rPr>
        <w:t>of</w:t>
      </w:r>
      <w:r>
        <w:rPr>
          <w:spacing w:val="-6"/>
          <w:w w:val="90"/>
        </w:rPr>
        <w:t xml:space="preserve"> </w:t>
      </w:r>
      <w:r>
        <w:rPr>
          <w:spacing w:val="-4"/>
          <w:w w:val="90"/>
        </w:rPr>
        <w:t>data</w:t>
      </w:r>
      <w:r>
        <w:rPr>
          <w:spacing w:val="-6"/>
          <w:w w:val="90"/>
        </w:rPr>
        <w:t xml:space="preserve"> </w:t>
      </w:r>
      <w:r>
        <w:rPr>
          <w:spacing w:val="-4"/>
          <w:w w:val="90"/>
        </w:rPr>
        <w:t xml:space="preserve">on </w:t>
      </w:r>
      <w:r>
        <w:rPr>
          <w:spacing w:val="-2"/>
          <w:w w:val="90"/>
        </w:rPr>
        <w:t>how</w:t>
      </w:r>
      <w:r>
        <w:rPr>
          <w:spacing w:val="-31"/>
          <w:w w:val="90"/>
        </w:rPr>
        <w:t xml:space="preserve"> </w:t>
      </w:r>
      <w:proofErr w:type="gramStart"/>
      <w:r>
        <w:rPr>
          <w:spacing w:val="-2"/>
          <w:w w:val="90"/>
        </w:rPr>
        <w:t>many</w:t>
      </w:r>
      <w:proofErr w:type="gramEnd"/>
      <w:r>
        <w:rPr>
          <w:spacing w:val="-31"/>
          <w:w w:val="90"/>
        </w:rPr>
        <w:t xml:space="preserve"> </w:t>
      </w:r>
      <w:r>
        <w:rPr>
          <w:spacing w:val="-2"/>
          <w:w w:val="90"/>
        </w:rPr>
        <w:t>youths</w:t>
      </w:r>
      <w:r>
        <w:rPr>
          <w:spacing w:val="-30"/>
          <w:w w:val="90"/>
        </w:rPr>
        <w:t xml:space="preserve"> </w:t>
      </w:r>
      <w:r>
        <w:rPr>
          <w:spacing w:val="-2"/>
          <w:w w:val="90"/>
        </w:rPr>
        <w:t>are</w:t>
      </w:r>
      <w:r>
        <w:rPr>
          <w:spacing w:val="-31"/>
          <w:w w:val="90"/>
        </w:rPr>
        <w:t xml:space="preserve"> </w:t>
      </w:r>
      <w:r>
        <w:rPr>
          <w:spacing w:val="-2"/>
          <w:w w:val="90"/>
        </w:rPr>
        <w:t>eligible</w:t>
      </w:r>
      <w:r>
        <w:rPr>
          <w:spacing w:val="-30"/>
          <w:w w:val="90"/>
        </w:rPr>
        <w:t xml:space="preserve"> </w:t>
      </w:r>
      <w:r>
        <w:rPr>
          <w:spacing w:val="-2"/>
          <w:w w:val="90"/>
        </w:rPr>
        <w:t>and</w:t>
      </w:r>
      <w:r>
        <w:rPr>
          <w:spacing w:val="-31"/>
          <w:w w:val="90"/>
        </w:rPr>
        <w:t xml:space="preserve"> </w:t>
      </w:r>
      <w:r>
        <w:rPr>
          <w:spacing w:val="-2"/>
          <w:w w:val="90"/>
        </w:rPr>
        <w:t>receiving</w:t>
      </w:r>
      <w:r>
        <w:rPr>
          <w:spacing w:val="-30"/>
          <w:w w:val="90"/>
        </w:rPr>
        <w:t xml:space="preserve"> </w:t>
      </w:r>
      <w:r>
        <w:rPr>
          <w:spacing w:val="-2"/>
          <w:w w:val="90"/>
        </w:rPr>
        <w:t>support</w:t>
      </w:r>
      <w:r>
        <w:rPr>
          <w:spacing w:val="-31"/>
          <w:w w:val="90"/>
        </w:rPr>
        <w:t xml:space="preserve"> </w:t>
      </w:r>
      <w:r>
        <w:rPr>
          <w:spacing w:val="-2"/>
          <w:w w:val="90"/>
        </w:rPr>
        <w:t>for</w:t>
      </w:r>
      <w:r>
        <w:rPr>
          <w:spacing w:val="-31"/>
          <w:w w:val="90"/>
        </w:rPr>
        <w:t xml:space="preserve"> </w:t>
      </w:r>
      <w:r>
        <w:rPr>
          <w:spacing w:val="-2"/>
          <w:w w:val="90"/>
        </w:rPr>
        <w:t>their</w:t>
      </w:r>
      <w:r>
        <w:rPr>
          <w:spacing w:val="-30"/>
          <w:w w:val="90"/>
        </w:rPr>
        <w:t xml:space="preserve"> </w:t>
      </w:r>
      <w:r>
        <w:rPr>
          <w:spacing w:val="-2"/>
          <w:w w:val="90"/>
        </w:rPr>
        <w:t>immigration</w:t>
      </w:r>
      <w:r>
        <w:rPr>
          <w:spacing w:val="-31"/>
          <w:w w:val="90"/>
        </w:rPr>
        <w:t xml:space="preserve"> </w:t>
      </w:r>
      <w:r>
        <w:rPr>
          <w:spacing w:val="-2"/>
          <w:w w:val="90"/>
        </w:rPr>
        <w:t>process.</w:t>
      </w:r>
    </w:p>
    <w:p w14:paraId="7C2E313D" w14:textId="77777777" w:rsidR="00091439" w:rsidRDefault="00091439">
      <w:pPr>
        <w:pStyle w:val="BodyText"/>
        <w:spacing w:before="88"/>
      </w:pPr>
    </w:p>
    <w:p w14:paraId="7C2E313E" w14:textId="77777777" w:rsidR="00091439" w:rsidRDefault="00000000">
      <w:pPr>
        <w:pStyle w:val="Heading7"/>
        <w:numPr>
          <w:ilvl w:val="0"/>
          <w:numId w:val="27"/>
        </w:numPr>
        <w:tabs>
          <w:tab w:val="left" w:pos="550"/>
        </w:tabs>
        <w:spacing w:line="295" w:lineRule="auto"/>
        <w:ind w:left="276" w:right="555" w:firstLine="0"/>
      </w:pPr>
      <w:r>
        <w:rPr>
          <w:w w:val="85"/>
        </w:rPr>
        <w:t>Expand</w:t>
      </w:r>
      <w:r>
        <w:rPr>
          <w:spacing w:val="-9"/>
          <w:w w:val="85"/>
        </w:rPr>
        <w:t xml:space="preserve"> </w:t>
      </w:r>
      <w:r>
        <w:rPr>
          <w:w w:val="85"/>
        </w:rPr>
        <w:t>and</w:t>
      </w:r>
      <w:r>
        <w:rPr>
          <w:spacing w:val="-8"/>
          <w:w w:val="85"/>
        </w:rPr>
        <w:t xml:space="preserve"> </w:t>
      </w:r>
      <w:r>
        <w:rPr>
          <w:w w:val="85"/>
        </w:rPr>
        <w:t>mandate</w:t>
      </w:r>
      <w:r>
        <w:rPr>
          <w:spacing w:val="-8"/>
          <w:w w:val="85"/>
        </w:rPr>
        <w:t xml:space="preserve"> </w:t>
      </w:r>
      <w:r>
        <w:rPr>
          <w:w w:val="85"/>
        </w:rPr>
        <w:t>LGBTQ</w:t>
      </w:r>
      <w:r>
        <w:rPr>
          <w:spacing w:val="-8"/>
          <w:w w:val="85"/>
        </w:rPr>
        <w:t xml:space="preserve"> </w:t>
      </w:r>
      <w:r>
        <w:rPr>
          <w:w w:val="85"/>
        </w:rPr>
        <w:t>cultural</w:t>
      </w:r>
      <w:r>
        <w:rPr>
          <w:spacing w:val="-9"/>
          <w:w w:val="85"/>
        </w:rPr>
        <w:t xml:space="preserve"> </w:t>
      </w:r>
      <w:r>
        <w:rPr>
          <w:w w:val="85"/>
        </w:rPr>
        <w:t>engagement</w:t>
      </w:r>
      <w:r>
        <w:rPr>
          <w:spacing w:val="-8"/>
          <w:w w:val="85"/>
        </w:rPr>
        <w:t xml:space="preserve"> </w:t>
      </w:r>
      <w:r>
        <w:rPr>
          <w:w w:val="85"/>
        </w:rPr>
        <w:t>trainings,</w:t>
      </w:r>
      <w:r>
        <w:rPr>
          <w:spacing w:val="-8"/>
          <w:w w:val="85"/>
        </w:rPr>
        <w:t xml:space="preserve"> </w:t>
      </w:r>
      <w:r>
        <w:rPr>
          <w:w w:val="85"/>
        </w:rPr>
        <w:t>as</w:t>
      </w:r>
      <w:r>
        <w:rPr>
          <w:spacing w:val="-8"/>
          <w:w w:val="85"/>
        </w:rPr>
        <w:t xml:space="preserve"> </w:t>
      </w:r>
      <w:r>
        <w:rPr>
          <w:w w:val="85"/>
        </w:rPr>
        <w:t>well</w:t>
      </w:r>
      <w:r>
        <w:rPr>
          <w:spacing w:val="-8"/>
          <w:w w:val="85"/>
        </w:rPr>
        <w:t xml:space="preserve"> </w:t>
      </w:r>
      <w:r>
        <w:rPr>
          <w:w w:val="85"/>
        </w:rPr>
        <w:t>as</w:t>
      </w:r>
      <w:r>
        <w:rPr>
          <w:spacing w:val="-9"/>
          <w:w w:val="85"/>
        </w:rPr>
        <w:t xml:space="preserve"> </w:t>
      </w:r>
      <w:r>
        <w:rPr>
          <w:w w:val="85"/>
        </w:rPr>
        <w:t>trainings</w:t>
      </w:r>
      <w:r>
        <w:rPr>
          <w:spacing w:val="-8"/>
          <w:w w:val="85"/>
        </w:rPr>
        <w:t xml:space="preserve"> </w:t>
      </w:r>
      <w:r>
        <w:rPr>
          <w:w w:val="85"/>
        </w:rPr>
        <w:t xml:space="preserve">on </w:t>
      </w:r>
      <w:r>
        <w:rPr>
          <w:spacing w:val="-2"/>
          <w:w w:val="85"/>
        </w:rPr>
        <w:t>racial</w:t>
      </w:r>
      <w:r>
        <w:rPr>
          <w:spacing w:val="-15"/>
          <w:w w:val="85"/>
        </w:rPr>
        <w:t xml:space="preserve"> </w:t>
      </w:r>
      <w:r>
        <w:rPr>
          <w:spacing w:val="-2"/>
          <w:w w:val="85"/>
        </w:rPr>
        <w:t>equity,</w:t>
      </w:r>
      <w:r>
        <w:rPr>
          <w:spacing w:val="-15"/>
          <w:w w:val="85"/>
        </w:rPr>
        <w:t xml:space="preserve"> </w:t>
      </w:r>
      <w:r>
        <w:rPr>
          <w:spacing w:val="-2"/>
          <w:w w:val="85"/>
        </w:rPr>
        <w:t>ableism,</w:t>
      </w:r>
      <w:r>
        <w:rPr>
          <w:spacing w:val="-15"/>
          <w:w w:val="85"/>
        </w:rPr>
        <w:t xml:space="preserve"> </w:t>
      </w:r>
      <w:r>
        <w:rPr>
          <w:spacing w:val="-2"/>
          <w:w w:val="85"/>
        </w:rPr>
        <w:t>and</w:t>
      </w:r>
      <w:r>
        <w:rPr>
          <w:spacing w:val="-15"/>
          <w:w w:val="85"/>
        </w:rPr>
        <w:t xml:space="preserve"> </w:t>
      </w:r>
      <w:r>
        <w:rPr>
          <w:spacing w:val="-2"/>
          <w:w w:val="85"/>
        </w:rPr>
        <w:t>adultism.</w:t>
      </w:r>
    </w:p>
    <w:p w14:paraId="7C2E313F" w14:textId="77777777" w:rsidR="00091439" w:rsidRDefault="00091439">
      <w:pPr>
        <w:pStyle w:val="BodyText"/>
        <w:spacing w:before="71"/>
        <w:rPr>
          <w:b/>
        </w:rPr>
      </w:pPr>
    </w:p>
    <w:p w14:paraId="7C2E3140" w14:textId="77777777" w:rsidR="00091439" w:rsidRDefault="00000000">
      <w:pPr>
        <w:pStyle w:val="BodyText"/>
        <w:spacing w:line="295" w:lineRule="auto"/>
        <w:ind w:left="276" w:right="555"/>
        <w:jc w:val="both"/>
      </w:pPr>
      <w:r>
        <w:rPr>
          <w:spacing w:val="-6"/>
        </w:rPr>
        <w:t>The</w:t>
      </w:r>
      <w:r>
        <w:rPr>
          <w:spacing w:val="-16"/>
        </w:rPr>
        <w:t xml:space="preserve"> </w:t>
      </w:r>
      <w:r>
        <w:rPr>
          <w:spacing w:val="-6"/>
        </w:rPr>
        <w:t>Commission</w:t>
      </w:r>
      <w:r>
        <w:rPr>
          <w:spacing w:val="-15"/>
        </w:rPr>
        <w:t xml:space="preserve"> </w:t>
      </w:r>
      <w:r>
        <w:rPr>
          <w:spacing w:val="-6"/>
        </w:rPr>
        <w:t>recommends</w:t>
      </w:r>
      <w:r>
        <w:rPr>
          <w:spacing w:val="-15"/>
        </w:rPr>
        <w:t xml:space="preserve"> </w:t>
      </w:r>
      <w:r>
        <w:rPr>
          <w:spacing w:val="-6"/>
        </w:rPr>
        <w:t>that</w:t>
      </w:r>
      <w:r>
        <w:rPr>
          <w:spacing w:val="-15"/>
        </w:rPr>
        <w:t xml:space="preserve"> </w:t>
      </w:r>
      <w:r>
        <w:rPr>
          <w:spacing w:val="-6"/>
        </w:rPr>
        <w:t>DCF</w:t>
      </w:r>
      <w:r>
        <w:rPr>
          <w:spacing w:val="-15"/>
        </w:rPr>
        <w:t xml:space="preserve"> </w:t>
      </w:r>
      <w:r>
        <w:rPr>
          <w:spacing w:val="-6"/>
        </w:rPr>
        <w:t>continues</w:t>
      </w:r>
      <w:r>
        <w:rPr>
          <w:spacing w:val="-15"/>
        </w:rPr>
        <w:t xml:space="preserve"> </w:t>
      </w:r>
      <w:r>
        <w:rPr>
          <w:spacing w:val="-6"/>
        </w:rPr>
        <w:t>to</w:t>
      </w:r>
      <w:r>
        <w:rPr>
          <w:spacing w:val="-15"/>
        </w:rPr>
        <w:t xml:space="preserve"> </w:t>
      </w:r>
      <w:r>
        <w:rPr>
          <w:spacing w:val="-6"/>
        </w:rPr>
        <w:t>expand</w:t>
      </w:r>
      <w:r>
        <w:rPr>
          <w:spacing w:val="-15"/>
        </w:rPr>
        <w:t xml:space="preserve"> </w:t>
      </w:r>
      <w:r>
        <w:rPr>
          <w:spacing w:val="-6"/>
        </w:rPr>
        <w:t>upon</w:t>
      </w:r>
      <w:r>
        <w:rPr>
          <w:spacing w:val="-15"/>
        </w:rPr>
        <w:t xml:space="preserve"> </w:t>
      </w:r>
      <w:r>
        <w:rPr>
          <w:spacing w:val="-6"/>
        </w:rPr>
        <w:t>its</w:t>
      </w:r>
      <w:r>
        <w:rPr>
          <w:spacing w:val="-15"/>
        </w:rPr>
        <w:t xml:space="preserve"> </w:t>
      </w:r>
      <w:r>
        <w:rPr>
          <w:spacing w:val="-6"/>
        </w:rPr>
        <w:t>LGBTQ</w:t>
      </w:r>
      <w:r>
        <w:rPr>
          <w:spacing w:val="-16"/>
        </w:rPr>
        <w:t xml:space="preserve"> </w:t>
      </w:r>
      <w:r>
        <w:rPr>
          <w:spacing w:val="-6"/>
        </w:rPr>
        <w:t xml:space="preserve">cultural </w:t>
      </w:r>
      <w:r>
        <w:rPr>
          <w:w w:val="85"/>
        </w:rPr>
        <w:t>engagement</w:t>
      </w:r>
      <w:r>
        <w:rPr>
          <w:spacing w:val="-1"/>
          <w:w w:val="85"/>
        </w:rPr>
        <w:t xml:space="preserve"> </w:t>
      </w:r>
      <w:r>
        <w:rPr>
          <w:w w:val="85"/>
        </w:rPr>
        <w:t>trainings</w:t>
      </w:r>
      <w:r>
        <w:rPr>
          <w:spacing w:val="-1"/>
          <w:w w:val="85"/>
        </w:rPr>
        <w:t xml:space="preserve"> </w:t>
      </w:r>
      <w:r>
        <w:rPr>
          <w:w w:val="85"/>
        </w:rPr>
        <w:t>for</w:t>
      </w:r>
      <w:r>
        <w:rPr>
          <w:spacing w:val="-9"/>
          <w:w w:val="85"/>
        </w:rPr>
        <w:t xml:space="preserve"> </w:t>
      </w:r>
      <w:r>
        <w:rPr>
          <w:w w:val="85"/>
        </w:rPr>
        <w:t>all</w:t>
      </w:r>
      <w:r>
        <w:rPr>
          <w:spacing w:val="-1"/>
          <w:w w:val="85"/>
        </w:rPr>
        <w:t xml:space="preserve"> </w:t>
      </w:r>
      <w:proofErr w:type="gramStart"/>
      <w:r>
        <w:rPr>
          <w:w w:val="85"/>
        </w:rPr>
        <w:t>staﬀ,</w:t>
      </w:r>
      <w:r>
        <w:rPr>
          <w:spacing w:val="-1"/>
          <w:w w:val="85"/>
        </w:rPr>
        <w:t xml:space="preserve"> </w:t>
      </w:r>
      <w:r>
        <w:rPr>
          <w:w w:val="85"/>
        </w:rPr>
        <w:t>and</w:t>
      </w:r>
      <w:proofErr w:type="gramEnd"/>
      <w:r>
        <w:rPr>
          <w:spacing w:val="-1"/>
          <w:w w:val="85"/>
        </w:rPr>
        <w:t xml:space="preserve"> </w:t>
      </w:r>
      <w:r>
        <w:rPr>
          <w:w w:val="85"/>
        </w:rPr>
        <w:t>ensuring</w:t>
      </w:r>
      <w:r>
        <w:rPr>
          <w:spacing w:val="-1"/>
          <w:w w:val="85"/>
        </w:rPr>
        <w:t xml:space="preserve"> </w:t>
      </w:r>
      <w:r>
        <w:rPr>
          <w:w w:val="85"/>
        </w:rPr>
        <w:t>that</w:t>
      </w:r>
      <w:r>
        <w:rPr>
          <w:spacing w:val="-1"/>
          <w:w w:val="85"/>
        </w:rPr>
        <w:t xml:space="preserve"> </w:t>
      </w:r>
      <w:r>
        <w:rPr>
          <w:w w:val="85"/>
        </w:rPr>
        <w:t>the</w:t>
      </w:r>
      <w:r>
        <w:rPr>
          <w:spacing w:val="-1"/>
          <w:w w:val="85"/>
        </w:rPr>
        <w:t xml:space="preserve"> </w:t>
      </w:r>
      <w:r>
        <w:rPr>
          <w:w w:val="85"/>
        </w:rPr>
        <w:t>trainings</w:t>
      </w:r>
      <w:r>
        <w:rPr>
          <w:spacing w:val="-1"/>
          <w:w w:val="85"/>
        </w:rPr>
        <w:t xml:space="preserve"> </w:t>
      </w:r>
      <w:r>
        <w:rPr>
          <w:w w:val="85"/>
        </w:rPr>
        <w:t>are</w:t>
      </w:r>
      <w:r>
        <w:rPr>
          <w:spacing w:val="-1"/>
          <w:w w:val="85"/>
        </w:rPr>
        <w:t xml:space="preserve"> </w:t>
      </w:r>
      <w:r>
        <w:rPr>
          <w:w w:val="85"/>
        </w:rPr>
        <w:t>intersectional</w:t>
      </w:r>
      <w:r>
        <w:rPr>
          <w:spacing w:val="-1"/>
          <w:w w:val="85"/>
        </w:rPr>
        <w:t xml:space="preserve"> </w:t>
      </w:r>
      <w:r>
        <w:rPr>
          <w:w w:val="85"/>
        </w:rPr>
        <w:t>to</w:t>
      </w:r>
      <w:r>
        <w:rPr>
          <w:spacing w:val="-1"/>
          <w:w w:val="85"/>
        </w:rPr>
        <w:t xml:space="preserve"> </w:t>
      </w:r>
      <w:r>
        <w:rPr>
          <w:w w:val="85"/>
        </w:rPr>
        <w:t xml:space="preserve">include </w:t>
      </w:r>
      <w:r>
        <w:rPr>
          <w:spacing w:val="-2"/>
          <w:w w:val="85"/>
        </w:rPr>
        <w:t>conversations</w:t>
      </w:r>
      <w:r>
        <w:rPr>
          <w:spacing w:val="-7"/>
          <w:w w:val="85"/>
        </w:rPr>
        <w:t xml:space="preserve"> </w:t>
      </w:r>
      <w:r>
        <w:rPr>
          <w:spacing w:val="-2"/>
          <w:w w:val="85"/>
        </w:rPr>
        <w:t>on racial equity, ableism, and adultism, particularly</w:t>
      </w:r>
      <w:r>
        <w:rPr>
          <w:spacing w:val="-7"/>
          <w:w w:val="85"/>
        </w:rPr>
        <w:t xml:space="preserve"> </w:t>
      </w:r>
      <w:r>
        <w:rPr>
          <w:spacing w:val="-2"/>
          <w:w w:val="85"/>
        </w:rPr>
        <w:t>for</w:t>
      </w:r>
      <w:r>
        <w:rPr>
          <w:spacing w:val="-6"/>
          <w:w w:val="85"/>
        </w:rPr>
        <w:t xml:space="preserve"> </w:t>
      </w:r>
      <w:r>
        <w:rPr>
          <w:spacing w:val="-2"/>
          <w:w w:val="85"/>
        </w:rPr>
        <w:t>staﬀ</w:t>
      </w:r>
      <w:r>
        <w:rPr>
          <w:spacing w:val="-7"/>
          <w:w w:val="85"/>
        </w:rPr>
        <w:t xml:space="preserve"> </w:t>
      </w:r>
      <w:r>
        <w:rPr>
          <w:spacing w:val="-2"/>
          <w:w w:val="85"/>
        </w:rPr>
        <w:t>working directly</w:t>
      </w:r>
      <w:r>
        <w:rPr>
          <w:spacing w:val="-7"/>
          <w:w w:val="85"/>
        </w:rPr>
        <w:t xml:space="preserve"> </w:t>
      </w:r>
      <w:r>
        <w:rPr>
          <w:spacing w:val="-2"/>
          <w:w w:val="85"/>
        </w:rPr>
        <w:t xml:space="preserve">with </w:t>
      </w:r>
      <w:r>
        <w:rPr>
          <w:spacing w:val="-4"/>
          <w:w w:val="90"/>
        </w:rPr>
        <w:t>young</w:t>
      </w:r>
      <w:r>
        <w:rPr>
          <w:spacing w:val="-9"/>
          <w:w w:val="90"/>
        </w:rPr>
        <w:t xml:space="preserve"> </w:t>
      </w:r>
      <w:r>
        <w:rPr>
          <w:spacing w:val="-4"/>
          <w:w w:val="90"/>
        </w:rPr>
        <w:t>people. In FY</w:t>
      </w:r>
      <w:r>
        <w:rPr>
          <w:spacing w:val="-9"/>
          <w:w w:val="90"/>
        </w:rPr>
        <w:t xml:space="preserve"> </w:t>
      </w:r>
      <w:r>
        <w:rPr>
          <w:spacing w:val="-4"/>
          <w:w w:val="90"/>
        </w:rPr>
        <w:t>2023, DCF</w:t>
      </w:r>
      <w:r>
        <w:rPr>
          <w:spacing w:val="-9"/>
          <w:w w:val="90"/>
        </w:rPr>
        <w:t xml:space="preserve"> </w:t>
      </w:r>
      <w:r>
        <w:rPr>
          <w:spacing w:val="-4"/>
          <w:w w:val="90"/>
        </w:rPr>
        <w:t>shared that it</w:t>
      </w:r>
      <w:r>
        <w:rPr>
          <w:spacing w:val="-9"/>
          <w:w w:val="90"/>
        </w:rPr>
        <w:t xml:space="preserve"> </w:t>
      </w:r>
      <w:r>
        <w:rPr>
          <w:spacing w:val="-4"/>
          <w:w w:val="90"/>
        </w:rPr>
        <w:t xml:space="preserve">was in the process of soliciting information for </w:t>
      </w:r>
      <w:r>
        <w:rPr>
          <w:spacing w:val="-8"/>
        </w:rPr>
        <w:t>available</w:t>
      </w:r>
      <w:r>
        <w:rPr>
          <w:spacing w:val="-14"/>
        </w:rPr>
        <w:t xml:space="preserve"> </w:t>
      </w:r>
      <w:r>
        <w:rPr>
          <w:spacing w:val="-8"/>
        </w:rPr>
        <w:t>training</w:t>
      </w:r>
      <w:r>
        <w:rPr>
          <w:spacing w:val="-13"/>
        </w:rPr>
        <w:t xml:space="preserve"> </w:t>
      </w:r>
      <w:r>
        <w:rPr>
          <w:spacing w:val="-8"/>
        </w:rPr>
        <w:t>opportunities</w:t>
      </w:r>
      <w:r>
        <w:rPr>
          <w:spacing w:val="-13"/>
        </w:rPr>
        <w:t xml:space="preserve"> </w:t>
      </w:r>
      <w:r>
        <w:rPr>
          <w:spacing w:val="-8"/>
        </w:rPr>
        <w:t>on</w:t>
      </w:r>
      <w:r>
        <w:rPr>
          <w:spacing w:val="-13"/>
        </w:rPr>
        <w:t xml:space="preserve"> </w:t>
      </w:r>
      <w:r>
        <w:rPr>
          <w:spacing w:val="-8"/>
        </w:rPr>
        <w:t>additional</w:t>
      </w:r>
      <w:r>
        <w:rPr>
          <w:spacing w:val="-13"/>
        </w:rPr>
        <w:t xml:space="preserve"> </w:t>
      </w:r>
      <w:r>
        <w:rPr>
          <w:spacing w:val="-8"/>
        </w:rPr>
        <w:t>topics,</w:t>
      </w:r>
      <w:r>
        <w:rPr>
          <w:spacing w:val="-13"/>
        </w:rPr>
        <w:t xml:space="preserve"> </w:t>
      </w:r>
      <w:r>
        <w:rPr>
          <w:spacing w:val="-8"/>
        </w:rPr>
        <w:t>which</w:t>
      </w:r>
      <w:r>
        <w:rPr>
          <w:spacing w:val="-13"/>
        </w:rPr>
        <w:t xml:space="preserve"> </w:t>
      </w:r>
      <w:r>
        <w:rPr>
          <w:spacing w:val="-8"/>
        </w:rPr>
        <w:t>would</w:t>
      </w:r>
      <w:r>
        <w:rPr>
          <w:spacing w:val="-13"/>
        </w:rPr>
        <w:t xml:space="preserve"> </w:t>
      </w:r>
      <w:r>
        <w:rPr>
          <w:spacing w:val="-8"/>
        </w:rPr>
        <w:t>include</w:t>
      </w:r>
      <w:r>
        <w:rPr>
          <w:spacing w:val="-13"/>
        </w:rPr>
        <w:t xml:space="preserve"> </w:t>
      </w:r>
      <w:r>
        <w:rPr>
          <w:spacing w:val="-8"/>
        </w:rPr>
        <w:t>ableism.</w:t>
      </w:r>
      <w:r>
        <w:rPr>
          <w:spacing w:val="-13"/>
        </w:rPr>
        <w:t xml:space="preserve"> </w:t>
      </w:r>
      <w:r>
        <w:rPr>
          <w:spacing w:val="-8"/>
        </w:rPr>
        <w:t xml:space="preserve">DCF </w:t>
      </w:r>
      <w:r>
        <w:rPr>
          <w:spacing w:val="-4"/>
          <w:w w:val="90"/>
        </w:rPr>
        <w:t>additionally</w:t>
      </w:r>
      <w:r>
        <w:rPr>
          <w:spacing w:val="-9"/>
          <w:w w:val="90"/>
        </w:rPr>
        <w:t xml:space="preserve"> </w:t>
      </w:r>
      <w:r>
        <w:rPr>
          <w:spacing w:val="-4"/>
          <w:w w:val="90"/>
        </w:rPr>
        <w:t>shared</w:t>
      </w:r>
      <w:r>
        <w:rPr>
          <w:spacing w:val="-9"/>
          <w:w w:val="90"/>
        </w:rPr>
        <w:t xml:space="preserve"> </w:t>
      </w:r>
      <w:r>
        <w:rPr>
          <w:spacing w:val="-4"/>
          <w:w w:val="90"/>
        </w:rPr>
        <w:t>that</w:t>
      </w:r>
      <w:r>
        <w:rPr>
          <w:spacing w:val="-8"/>
          <w:w w:val="90"/>
        </w:rPr>
        <w:t xml:space="preserve"> </w:t>
      </w:r>
      <w:r>
        <w:rPr>
          <w:spacing w:val="-4"/>
          <w:w w:val="90"/>
        </w:rPr>
        <w:t>its</w:t>
      </w:r>
      <w:r>
        <w:rPr>
          <w:spacing w:val="-9"/>
          <w:w w:val="90"/>
        </w:rPr>
        <w:t xml:space="preserve"> </w:t>
      </w:r>
      <w:r>
        <w:rPr>
          <w:spacing w:val="-4"/>
          <w:w w:val="90"/>
        </w:rPr>
        <w:t>Specialty</w:t>
      </w:r>
      <w:r>
        <w:rPr>
          <w:spacing w:val="-9"/>
          <w:w w:val="90"/>
        </w:rPr>
        <w:t xml:space="preserve"> </w:t>
      </w:r>
      <w:r>
        <w:rPr>
          <w:spacing w:val="-4"/>
          <w:w w:val="90"/>
        </w:rPr>
        <w:t>Unit</w:t>
      </w:r>
      <w:r>
        <w:rPr>
          <w:spacing w:val="-8"/>
          <w:w w:val="90"/>
        </w:rPr>
        <w:t xml:space="preserve"> </w:t>
      </w:r>
      <w:r>
        <w:rPr>
          <w:spacing w:val="-4"/>
          <w:w w:val="90"/>
        </w:rPr>
        <w:t>Directors</w:t>
      </w:r>
      <w:r>
        <w:rPr>
          <w:spacing w:val="-9"/>
          <w:w w:val="90"/>
        </w:rPr>
        <w:t xml:space="preserve"> </w:t>
      </w:r>
      <w:r>
        <w:rPr>
          <w:spacing w:val="-4"/>
          <w:w w:val="90"/>
        </w:rPr>
        <w:t>of</w:t>
      </w:r>
      <w:r>
        <w:rPr>
          <w:spacing w:val="-9"/>
          <w:w w:val="90"/>
        </w:rPr>
        <w:t xml:space="preserve"> </w:t>
      </w:r>
      <w:r>
        <w:rPr>
          <w:spacing w:val="-4"/>
          <w:w w:val="90"/>
        </w:rPr>
        <w:t>Disabilities,</w:t>
      </w:r>
      <w:r>
        <w:rPr>
          <w:spacing w:val="-8"/>
          <w:w w:val="90"/>
        </w:rPr>
        <w:t xml:space="preserve"> </w:t>
      </w:r>
      <w:r>
        <w:rPr>
          <w:spacing w:val="-4"/>
          <w:w w:val="90"/>
        </w:rPr>
        <w:t>Mental</w:t>
      </w:r>
      <w:r>
        <w:rPr>
          <w:spacing w:val="-9"/>
          <w:w w:val="90"/>
        </w:rPr>
        <w:t xml:space="preserve"> </w:t>
      </w:r>
      <w:r>
        <w:rPr>
          <w:spacing w:val="-4"/>
          <w:w w:val="90"/>
        </w:rPr>
        <w:t>Health,</w:t>
      </w:r>
      <w:r>
        <w:rPr>
          <w:spacing w:val="-8"/>
          <w:w w:val="90"/>
        </w:rPr>
        <w:t xml:space="preserve"> </w:t>
      </w:r>
      <w:r>
        <w:rPr>
          <w:spacing w:val="-4"/>
          <w:w w:val="90"/>
        </w:rPr>
        <w:t xml:space="preserve">LGBTQIA+, </w:t>
      </w:r>
      <w:r>
        <w:rPr>
          <w:w w:val="85"/>
        </w:rPr>
        <w:t xml:space="preserve">Substance Use, and Domestic Violence recently provided </w:t>
      </w:r>
      <w:proofErr w:type="gramStart"/>
      <w:r>
        <w:rPr>
          <w:w w:val="85"/>
        </w:rPr>
        <w:t>a training</w:t>
      </w:r>
      <w:proofErr w:type="gramEnd"/>
      <w:r>
        <w:rPr>
          <w:w w:val="85"/>
        </w:rPr>
        <w:t xml:space="preserve"> at a statewide manager’s </w:t>
      </w:r>
      <w:r>
        <w:rPr>
          <w:w w:val="90"/>
        </w:rPr>
        <w:t>meeting</w:t>
      </w:r>
      <w:r>
        <w:rPr>
          <w:spacing w:val="-31"/>
          <w:w w:val="90"/>
        </w:rPr>
        <w:t xml:space="preserve"> </w:t>
      </w:r>
      <w:r>
        <w:rPr>
          <w:w w:val="90"/>
        </w:rPr>
        <w:t>on</w:t>
      </w:r>
      <w:r>
        <w:rPr>
          <w:spacing w:val="-31"/>
          <w:w w:val="90"/>
        </w:rPr>
        <w:t xml:space="preserve"> </w:t>
      </w:r>
      <w:r>
        <w:rPr>
          <w:w w:val="90"/>
        </w:rPr>
        <w:t>inclusive</w:t>
      </w:r>
      <w:r>
        <w:rPr>
          <w:spacing w:val="-30"/>
          <w:w w:val="90"/>
        </w:rPr>
        <w:t xml:space="preserve"> </w:t>
      </w:r>
      <w:r>
        <w:rPr>
          <w:w w:val="90"/>
        </w:rPr>
        <w:t>practices</w:t>
      </w:r>
      <w:r>
        <w:rPr>
          <w:spacing w:val="-31"/>
          <w:w w:val="90"/>
        </w:rPr>
        <w:t xml:space="preserve"> </w:t>
      </w:r>
      <w:r>
        <w:rPr>
          <w:w w:val="90"/>
        </w:rPr>
        <w:t>and</w:t>
      </w:r>
      <w:r>
        <w:rPr>
          <w:spacing w:val="-30"/>
          <w:w w:val="90"/>
        </w:rPr>
        <w:t xml:space="preserve"> </w:t>
      </w:r>
      <w:r>
        <w:rPr>
          <w:w w:val="90"/>
        </w:rPr>
        <w:t>addressing</w:t>
      </w:r>
      <w:r>
        <w:rPr>
          <w:spacing w:val="-31"/>
          <w:w w:val="90"/>
        </w:rPr>
        <w:t xml:space="preserve"> </w:t>
      </w:r>
      <w:r>
        <w:rPr>
          <w:w w:val="90"/>
        </w:rPr>
        <w:t>biases.</w:t>
      </w:r>
    </w:p>
    <w:p w14:paraId="7C2E3141" w14:textId="77777777" w:rsidR="00091439" w:rsidRDefault="00091439">
      <w:pPr>
        <w:pStyle w:val="BodyText"/>
        <w:spacing w:line="295" w:lineRule="auto"/>
        <w:jc w:val="both"/>
        <w:sectPr w:rsidR="00091439">
          <w:headerReference w:type="default" r:id="rId537"/>
          <w:footerReference w:type="default" r:id="rId538"/>
          <w:pgSz w:w="12240" w:h="15840"/>
          <w:pgMar w:top="440" w:right="708" w:bottom="1000" w:left="992" w:header="0" w:footer="818" w:gutter="0"/>
          <w:cols w:space="720"/>
        </w:sectPr>
      </w:pPr>
    </w:p>
    <w:p w14:paraId="7C2E3142" w14:textId="77777777" w:rsidR="00091439" w:rsidRDefault="00091439">
      <w:pPr>
        <w:pStyle w:val="BodyText"/>
        <w:rPr>
          <w:sz w:val="16"/>
        </w:rPr>
      </w:pPr>
    </w:p>
    <w:p w14:paraId="7C2E3143" w14:textId="77777777" w:rsidR="00091439" w:rsidRDefault="00091439">
      <w:pPr>
        <w:pStyle w:val="BodyText"/>
        <w:spacing w:before="128"/>
        <w:rPr>
          <w:sz w:val="16"/>
        </w:rPr>
      </w:pPr>
    </w:p>
    <w:p w14:paraId="7C2E3144"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p w14:paraId="7C2E3145" w14:textId="77777777" w:rsidR="00091439" w:rsidRDefault="00091439">
      <w:pPr>
        <w:pStyle w:val="BodyText"/>
        <w:rPr>
          <w:rFonts w:ascii="Arial"/>
        </w:rPr>
      </w:pPr>
    </w:p>
    <w:p w14:paraId="7C2E3146" w14:textId="77777777" w:rsidR="00091439" w:rsidRDefault="00091439">
      <w:pPr>
        <w:pStyle w:val="BodyText"/>
        <w:spacing w:before="63"/>
        <w:rPr>
          <w:rFonts w:ascii="Arial"/>
        </w:rPr>
      </w:pPr>
    </w:p>
    <w:p w14:paraId="7C2E3147" w14:textId="77777777" w:rsidR="00091439" w:rsidRDefault="00000000">
      <w:pPr>
        <w:pStyle w:val="BodyText"/>
        <w:spacing w:line="295" w:lineRule="auto"/>
        <w:ind w:left="276" w:right="555"/>
        <w:jc w:val="both"/>
      </w:pPr>
      <w:r>
        <w:rPr>
          <w:w w:val="90"/>
        </w:rPr>
        <w:t>In</w:t>
      </w:r>
      <w:r>
        <w:rPr>
          <w:spacing w:val="-5"/>
          <w:w w:val="90"/>
        </w:rPr>
        <w:t xml:space="preserve"> </w:t>
      </w:r>
      <w:r>
        <w:rPr>
          <w:w w:val="90"/>
        </w:rPr>
        <w:t>FY</w:t>
      </w:r>
      <w:r>
        <w:rPr>
          <w:spacing w:val="-10"/>
          <w:w w:val="90"/>
        </w:rPr>
        <w:t xml:space="preserve"> </w:t>
      </w:r>
      <w:r>
        <w:rPr>
          <w:w w:val="90"/>
        </w:rPr>
        <w:t>2025,</w:t>
      </w:r>
      <w:r>
        <w:rPr>
          <w:spacing w:val="-5"/>
          <w:w w:val="90"/>
        </w:rPr>
        <w:t xml:space="preserve"> </w:t>
      </w:r>
      <w:r>
        <w:rPr>
          <w:w w:val="90"/>
        </w:rPr>
        <w:t>DCF</w:t>
      </w:r>
      <w:r>
        <w:rPr>
          <w:spacing w:val="-13"/>
          <w:w w:val="90"/>
        </w:rPr>
        <w:t xml:space="preserve"> </w:t>
      </w:r>
      <w:r>
        <w:rPr>
          <w:w w:val="90"/>
        </w:rPr>
        <w:t>shared</w:t>
      </w:r>
      <w:r>
        <w:rPr>
          <w:spacing w:val="-4"/>
          <w:w w:val="90"/>
        </w:rPr>
        <w:t xml:space="preserve"> </w:t>
      </w:r>
      <w:r>
        <w:rPr>
          <w:w w:val="90"/>
        </w:rPr>
        <w:t>that</w:t>
      </w:r>
      <w:r>
        <w:rPr>
          <w:spacing w:val="-5"/>
          <w:w w:val="90"/>
        </w:rPr>
        <w:t xml:space="preserve"> </w:t>
      </w:r>
      <w:r>
        <w:rPr>
          <w:w w:val="90"/>
        </w:rPr>
        <w:t>the</w:t>
      </w:r>
      <w:r>
        <w:rPr>
          <w:spacing w:val="-5"/>
          <w:w w:val="90"/>
        </w:rPr>
        <w:t xml:space="preserve"> </w:t>
      </w:r>
      <w:r>
        <w:rPr>
          <w:w w:val="90"/>
        </w:rPr>
        <w:t>Child</w:t>
      </w:r>
      <w:r>
        <w:rPr>
          <w:spacing w:val="-10"/>
          <w:w w:val="90"/>
        </w:rPr>
        <w:t xml:space="preserve"> </w:t>
      </w:r>
      <w:r>
        <w:rPr>
          <w:w w:val="90"/>
        </w:rPr>
        <w:t>Welfare</w:t>
      </w:r>
      <w:r>
        <w:rPr>
          <w:spacing w:val="-5"/>
          <w:w w:val="90"/>
        </w:rPr>
        <w:t xml:space="preserve"> </w:t>
      </w:r>
      <w:r>
        <w:rPr>
          <w:w w:val="90"/>
        </w:rPr>
        <w:t>Institute</w:t>
      </w:r>
      <w:r>
        <w:rPr>
          <w:spacing w:val="-5"/>
          <w:w w:val="90"/>
        </w:rPr>
        <w:t xml:space="preserve"> </w:t>
      </w:r>
      <w:r>
        <w:rPr>
          <w:w w:val="90"/>
        </w:rPr>
        <w:t>has</w:t>
      </w:r>
      <w:r>
        <w:rPr>
          <w:spacing w:val="-5"/>
          <w:w w:val="90"/>
        </w:rPr>
        <w:t xml:space="preserve"> </w:t>
      </w:r>
      <w:r>
        <w:rPr>
          <w:w w:val="90"/>
        </w:rPr>
        <w:t>been</w:t>
      </w:r>
      <w:r>
        <w:rPr>
          <w:spacing w:val="-5"/>
          <w:w w:val="90"/>
        </w:rPr>
        <w:t xml:space="preserve"> </w:t>
      </w:r>
      <w:r>
        <w:rPr>
          <w:w w:val="90"/>
        </w:rPr>
        <w:t>running</w:t>
      </w:r>
      <w:r>
        <w:rPr>
          <w:spacing w:val="-5"/>
          <w:w w:val="90"/>
        </w:rPr>
        <w:t xml:space="preserve"> </w:t>
      </w:r>
      <w:r>
        <w:rPr>
          <w:w w:val="90"/>
        </w:rPr>
        <w:t>continuous</w:t>
      </w:r>
      <w:r>
        <w:rPr>
          <w:spacing w:val="-5"/>
          <w:w w:val="90"/>
        </w:rPr>
        <w:t xml:space="preserve"> </w:t>
      </w:r>
      <w:r>
        <w:rPr>
          <w:w w:val="90"/>
        </w:rPr>
        <w:t xml:space="preserve">and </w:t>
      </w:r>
      <w:r>
        <w:rPr>
          <w:spacing w:val="-2"/>
          <w:w w:val="85"/>
        </w:rPr>
        <w:t>series-based</w:t>
      </w:r>
      <w:r>
        <w:rPr>
          <w:spacing w:val="-7"/>
          <w:w w:val="85"/>
        </w:rPr>
        <w:t xml:space="preserve"> </w:t>
      </w:r>
      <w:proofErr w:type="gramStart"/>
      <w:r>
        <w:rPr>
          <w:spacing w:val="-2"/>
          <w:w w:val="85"/>
        </w:rPr>
        <w:t>trainings</w:t>
      </w:r>
      <w:proofErr w:type="gramEnd"/>
      <w:r>
        <w:rPr>
          <w:spacing w:val="-2"/>
          <w:w w:val="85"/>
        </w:rPr>
        <w:t>.</w:t>
      </w:r>
      <w:r>
        <w:rPr>
          <w:spacing w:val="-6"/>
          <w:w w:val="85"/>
        </w:rPr>
        <w:t xml:space="preserve"> </w:t>
      </w:r>
      <w:r>
        <w:rPr>
          <w:spacing w:val="-2"/>
          <w:w w:val="85"/>
        </w:rPr>
        <w:t>In</w:t>
      </w:r>
      <w:r>
        <w:rPr>
          <w:spacing w:val="-7"/>
          <w:w w:val="85"/>
        </w:rPr>
        <w:t xml:space="preserve"> </w:t>
      </w:r>
      <w:r>
        <w:rPr>
          <w:spacing w:val="-2"/>
          <w:w w:val="85"/>
        </w:rPr>
        <w:t>May</w:t>
      </w:r>
      <w:r>
        <w:rPr>
          <w:spacing w:val="-6"/>
          <w:w w:val="85"/>
        </w:rPr>
        <w:t xml:space="preserve"> </w:t>
      </w:r>
      <w:r>
        <w:rPr>
          <w:spacing w:val="-2"/>
          <w:w w:val="85"/>
        </w:rPr>
        <w:t>2025,</w:t>
      </w:r>
      <w:r>
        <w:rPr>
          <w:spacing w:val="-7"/>
          <w:w w:val="85"/>
        </w:rPr>
        <w:t xml:space="preserve"> </w:t>
      </w:r>
      <w:r>
        <w:rPr>
          <w:spacing w:val="-2"/>
          <w:w w:val="85"/>
        </w:rPr>
        <w:t>DCF</w:t>
      </w:r>
      <w:r>
        <w:rPr>
          <w:spacing w:val="-6"/>
          <w:w w:val="85"/>
        </w:rPr>
        <w:t xml:space="preserve"> </w:t>
      </w:r>
      <w:r>
        <w:rPr>
          <w:spacing w:val="-2"/>
          <w:w w:val="85"/>
        </w:rPr>
        <w:t>shared</w:t>
      </w:r>
      <w:r>
        <w:rPr>
          <w:spacing w:val="-7"/>
          <w:w w:val="85"/>
        </w:rPr>
        <w:t xml:space="preserve"> </w:t>
      </w:r>
      <w:r>
        <w:rPr>
          <w:spacing w:val="-2"/>
          <w:w w:val="85"/>
        </w:rPr>
        <w:t>that</w:t>
      </w:r>
      <w:r>
        <w:rPr>
          <w:spacing w:val="-6"/>
          <w:w w:val="85"/>
        </w:rPr>
        <w:t xml:space="preserve"> </w:t>
      </w:r>
      <w:r>
        <w:rPr>
          <w:spacing w:val="-2"/>
          <w:w w:val="85"/>
        </w:rPr>
        <w:t>its</w:t>
      </w:r>
      <w:r>
        <w:rPr>
          <w:spacing w:val="-6"/>
          <w:w w:val="85"/>
        </w:rPr>
        <w:t xml:space="preserve"> </w:t>
      </w:r>
      <w:r>
        <w:rPr>
          <w:spacing w:val="-2"/>
          <w:w w:val="85"/>
        </w:rPr>
        <w:t>LGBTQIA+</w:t>
      </w:r>
      <w:r>
        <w:rPr>
          <w:spacing w:val="-4"/>
          <w:w w:val="85"/>
        </w:rPr>
        <w:t xml:space="preserve"> </w:t>
      </w:r>
      <w:r>
        <w:rPr>
          <w:spacing w:val="-2"/>
          <w:w w:val="85"/>
        </w:rPr>
        <w:t>Unit</w:t>
      </w:r>
      <w:r>
        <w:rPr>
          <w:spacing w:val="-4"/>
          <w:w w:val="85"/>
        </w:rPr>
        <w:t xml:space="preserve"> </w:t>
      </w:r>
      <w:r>
        <w:rPr>
          <w:spacing w:val="-2"/>
          <w:w w:val="85"/>
        </w:rPr>
        <w:t>facilitates</w:t>
      </w:r>
      <w:r>
        <w:rPr>
          <w:spacing w:val="-4"/>
          <w:w w:val="85"/>
        </w:rPr>
        <w:t xml:space="preserve"> </w:t>
      </w:r>
      <w:r>
        <w:rPr>
          <w:spacing w:val="-2"/>
          <w:w w:val="85"/>
        </w:rPr>
        <w:t>a</w:t>
      </w:r>
      <w:r>
        <w:rPr>
          <w:spacing w:val="-4"/>
          <w:w w:val="85"/>
        </w:rPr>
        <w:t xml:space="preserve"> </w:t>
      </w:r>
      <w:r>
        <w:rPr>
          <w:spacing w:val="-2"/>
          <w:w w:val="85"/>
        </w:rPr>
        <w:t xml:space="preserve">bi-monthly </w:t>
      </w:r>
      <w:r>
        <w:rPr>
          <w:w w:val="85"/>
        </w:rPr>
        <w:t xml:space="preserve">LGBTQIA+ Foundations Training at the Child Welfare Institute, which is required for new DCF </w:t>
      </w:r>
      <w:r>
        <w:rPr>
          <w:spacing w:val="-12"/>
        </w:rPr>
        <w:t>social</w:t>
      </w:r>
      <w:r>
        <w:rPr>
          <w:spacing w:val="-7"/>
        </w:rPr>
        <w:t xml:space="preserve"> </w:t>
      </w:r>
      <w:r>
        <w:rPr>
          <w:spacing w:val="-12"/>
        </w:rPr>
        <w:t>workers</w:t>
      </w:r>
      <w:r>
        <w:rPr>
          <w:spacing w:val="-2"/>
        </w:rPr>
        <w:t xml:space="preserve"> </w:t>
      </w:r>
      <w:r>
        <w:rPr>
          <w:spacing w:val="-12"/>
        </w:rPr>
        <w:t>to</w:t>
      </w:r>
      <w:r>
        <w:rPr>
          <w:spacing w:val="-2"/>
        </w:rPr>
        <w:t xml:space="preserve"> </w:t>
      </w:r>
      <w:r>
        <w:rPr>
          <w:spacing w:val="-12"/>
        </w:rPr>
        <w:t>complete</w:t>
      </w:r>
      <w:r>
        <w:rPr>
          <w:spacing w:val="-2"/>
        </w:rPr>
        <w:t xml:space="preserve"> </w:t>
      </w:r>
      <w:r>
        <w:rPr>
          <w:spacing w:val="-12"/>
        </w:rPr>
        <w:t>during</w:t>
      </w:r>
      <w:r>
        <w:rPr>
          <w:spacing w:val="-2"/>
        </w:rPr>
        <w:t xml:space="preserve"> </w:t>
      </w:r>
      <w:r>
        <w:rPr>
          <w:spacing w:val="-12"/>
        </w:rPr>
        <w:t>their</w:t>
      </w:r>
      <w:r>
        <w:rPr>
          <w:spacing w:val="-7"/>
        </w:rPr>
        <w:t xml:space="preserve"> </w:t>
      </w:r>
      <w:r>
        <w:rPr>
          <w:spacing w:val="-12"/>
        </w:rPr>
        <w:t>probationary</w:t>
      </w:r>
      <w:r>
        <w:rPr>
          <w:spacing w:val="-7"/>
        </w:rPr>
        <w:t xml:space="preserve"> </w:t>
      </w:r>
      <w:r>
        <w:rPr>
          <w:spacing w:val="-12"/>
        </w:rPr>
        <w:t>period;</w:t>
      </w:r>
      <w:r>
        <w:rPr>
          <w:spacing w:val="-2"/>
        </w:rPr>
        <w:t xml:space="preserve"> </w:t>
      </w:r>
      <w:r>
        <w:rPr>
          <w:spacing w:val="-12"/>
        </w:rPr>
        <w:t>the</w:t>
      </w:r>
      <w:r>
        <w:rPr>
          <w:spacing w:val="-2"/>
        </w:rPr>
        <w:t xml:space="preserve"> </w:t>
      </w:r>
      <w:r>
        <w:rPr>
          <w:spacing w:val="-12"/>
        </w:rPr>
        <w:t>training</w:t>
      </w:r>
      <w:r>
        <w:rPr>
          <w:spacing w:val="-2"/>
        </w:rPr>
        <w:t xml:space="preserve"> </w:t>
      </w:r>
      <w:r>
        <w:rPr>
          <w:spacing w:val="-12"/>
        </w:rPr>
        <w:t>is</w:t>
      </w:r>
      <w:r>
        <w:rPr>
          <w:spacing w:val="-2"/>
        </w:rPr>
        <w:t xml:space="preserve"> </w:t>
      </w:r>
      <w:r>
        <w:rPr>
          <w:spacing w:val="-12"/>
        </w:rPr>
        <w:t>also</w:t>
      </w:r>
      <w:r>
        <w:rPr>
          <w:spacing w:val="-2"/>
        </w:rPr>
        <w:t xml:space="preserve"> </w:t>
      </w:r>
      <w:r>
        <w:rPr>
          <w:spacing w:val="-12"/>
        </w:rPr>
        <w:t>open</w:t>
      </w:r>
      <w:r>
        <w:rPr>
          <w:spacing w:val="-2"/>
        </w:rPr>
        <w:t xml:space="preserve"> </w:t>
      </w:r>
      <w:r>
        <w:rPr>
          <w:spacing w:val="-12"/>
        </w:rPr>
        <w:t xml:space="preserve">to </w:t>
      </w:r>
      <w:r>
        <w:rPr>
          <w:spacing w:val="-2"/>
          <w:w w:val="90"/>
        </w:rPr>
        <w:t>seasoned</w:t>
      </w:r>
      <w:r>
        <w:rPr>
          <w:spacing w:val="-11"/>
          <w:w w:val="90"/>
        </w:rPr>
        <w:t xml:space="preserve"> </w:t>
      </w:r>
      <w:r>
        <w:rPr>
          <w:spacing w:val="-2"/>
          <w:w w:val="90"/>
        </w:rPr>
        <w:t>staﬀ</w:t>
      </w:r>
      <w:r>
        <w:rPr>
          <w:spacing w:val="-9"/>
          <w:w w:val="90"/>
        </w:rPr>
        <w:t xml:space="preserve"> </w:t>
      </w:r>
      <w:r>
        <w:rPr>
          <w:spacing w:val="-2"/>
          <w:w w:val="90"/>
        </w:rPr>
        <w:t>throughout</w:t>
      </w:r>
      <w:r>
        <w:rPr>
          <w:spacing w:val="-9"/>
          <w:w w:val="90"/>
        </w:rPr>
        <w:t xml:space="preserve"> </w:t>
      </w:r>
      <w:r>
        <w:rPr>
          <w:spacing w:val="-2"/>
          <w:w w:val="90"/>
        </w:rPr>
        <w:t>the</w:t>
      </w:r>
      <w:r>
        <w:rPr>
          <w:spacing w:val="-9"/>
          <w:w w:val="90"/>
        </w:rPr>
        <w:t xml:space="preserve"> </w:t>
      </w:r>
      <w:r>
        <w:rPr>
          <w:spacing w:val="-2"/>
          <w:w w:val="90"/>
        </w:rPr>
        <w:t>organization</w:t>
      </w:r>
      <w:r>
        <w:rPr>
          <w:spacing w:val="-9"/>
          <w:w w:val="90"/>
        </w:rPr>
        <w:t xml:space="preserve"> </w:t>
      </w:r>
      <w:r>
        <w:rPr>
          <w:spacing w:val="-2"/>
          <w:w w:val="90"/>
        </w:rPr>
        <w:t>as</w:t>
      </w:r>
      <w:r>
        <w:rPr>
          <w:spacing w:val="-9"/>
          <w:w w:val="90"/>
        </w:rPr>
        <w:t xml:space="preserve"> </w:t>
      </w:r>
      <w:r>
        <w:rPr>
          <w:spacing w:val="-2"/>
          <w:w w:val="90"/>
        </w:rPr>
        <w:t>part</w:t>
      </w:r>
      <w:r>
        <w:rPr>
          <w:spacing w:val="-9"/>
          <w:w w:val="90"/>
        </w:rPr>
        <w:t xml:space="preserve"> </w:t>
      </w:r>
      <w:r>
        <w:rPr>
          <w:spacing w:val="-2"/>
          <w:w w:val="90"/>
        </w:rPr>
        <w:t>of</w:t>
      </w:r>
      <w:r>
        <w:rPr>
          <w:spacing w:val="-9"/>
          <w:w w:val="90"/>
        </w:rPr>
        <w:t xml:space="preserve"> </w:t>
      </w:r>
      <w:r>
        <w:rPr>
          <w:spacing w:val="-2"/>
          <w:w w:val="90"/>
        </w:rPr>
        <w:t>its</w:t>
      </w:r>
      <w:r>
        <w:rPr>
          <w:spacing w:val="-9"/>
          <w:w w:val="90"/>
        </w:rPr>
        <w:t xml:space="preserve"> </w:t>
      </w:r>
      <w:r>
        <w:rPr>
          <w:spacing w:val="-2"/>
          <w:w w:val="90"/>
        </w:rPr>
        <w:t>continuous</w:t>
      </w:r>
      <w:r>
        <w:rPr>
          <w:spacing w:val="-9"/>
          <w:w w:val="90"/>
        </w:rPr>
        <w:t xml:space="preserve"> </w:t>
      </w:r>
      <w:r>
        <w:rPr>
          <w:spacing w:val="-2"/>
          <w:w w:val="90"/>
        </w:rPr>
        <w:t>learning</w:t>
      </w:r>
      <w:r>
        <w:rPr>
          <w:spacing w:val="-9"/>
          <w:w w:val="90"/>
        </w:rPr>
        <w:t xml:space="preserve"> </w:t>
      </w:r>
      <w:r>
        <w:rPr>
          <w:spacing w:val="-2"/>
          <w:w w:val="90"/>
        </w:rPr>
        <w:t>oﬀerings.</w:t>
      </w:r>
      <w:r>
        <w:rPr>
          <w:spacing w:val="-11"/>
          <w:w w:val="90"/>
        </w:rPr>
        <w:t xml:space="preserve"> </w:t>
      </w:r>
      <w:r>
        <w:rPr>
          <w:spacing w:val="-2"/>
          <w:w w:val="90"/>
        </w:rPr>
        <w:t xml:space="preserve">The </w:t>
      </w:r>
      <w:r>
        <w:rPr>
          <w:w w:val="90"/>
        </w:rPr>
        <w:t>Commission</w:t>
      </w:r>
      <w:r>
        <w:rPr>
          <w:spacing w:val="-13"/>
          <w:w w:val="90"/>
        </w:rPr>
        <w:t xml:space="preserve"> </w:t>
      </w:r>
      <w:r>
        <w:rPr>
          <w:w w:val="90"/>
        </w:rPr>
        <w:t>appreciates</w:t>
      </w:r>
      <w:r>
        <w:rPr>
          <w:spacing w:val="-13"/>
          <w:w w:val="90"/>
        </w:rPr>
        <w:t xml:space="preserve"> </w:t>
      </w:r>
      <w:r>
        <w:rPr>
          <w:w w:val="90"/>
        </w:rPr>
        <w:t>this</w:t>
      </w:r>
      <w:r>
        <w:rPr>
          <w:spacing w:val="-12"/>
          <w:w w:val="90"/>
        </w:rPr>
        <w:t xml:space="preserve"> </w:t>
      </w:r>
      <w:r>
        <w:rPr>
          <w:w w:val="90"/>
        </w:rPr>
        <w:t>commitment</w:t>
      </w:r>
      <w:r>
        <w:rPr>
          <w:spacing w:val="-13"/>
          <w:w w:val="90"/>
        </w:rPr>
        <w:t xml:space="preserve"> </w:t>
      </w:r>
      <w:r>
        <w:rPr>
          <w:w w:val="90"/>
        </w:rPr>
        <w:t>to</w:t>
      </w:r>
      <w:r>
        <w:rPr>
          <w:spacing w:val="-13"/>
          <w:w w:val="90"/>
        </w:rPr>
        <w:t xml:space="preserve"> </w:t>
      </w:r>
      <w:r>
        <w:rPr>
          <w:w w:val="90"/>
        </w:rPr>
        <w:t>diversifying</w:t>
      </w:r>
      <w:r>
        <w:rPr>
          <w:spacing w:val="-12"/>
          <w:w w:val="90"/>
        </w:rPr>
        <w:t xml:space="preserve"> </w:t>
      </w:r>
      <w:r>
        <w:rPr>
          <w:w w:val="90"/>
        </w:rPr>
        <w:t>knowledge</w:t>
      </w:r>
      <w:r>
        <w:rPr>
          <w:spacing w:val="-13"/>
          <w:w w:val="90"/>
        </w:rPr>
        <w:t xml:space="preserve"> </w:t>
      </w:r>
      <w:r>
        <w:rPr>
          <w:w w:val="90"/>
        </w:rPr>
        <w:t>and</w:t>
      </w:r>
      <w:r>
        <w:rPr>
          <w:spacing w:val="-13"/>
          <w:w w:val="90"/>
        </w:rPr>
        <w:t xml:space="preserve"> </w:t>
      </w:r>
      <w:proofErr w:type="gramStart"/>
      <w:r>
        <w:rPr>
          <w:w w:val="90"/>
        </w:rPr>
        <w:t>skills,</w:t>
      </w:r>
      <w:r>
        <w:rPr>
          <w:spacing w:val="-12"/>
          <w:w w:val="90"/>
        </w:rPr>
        <w:t xml:space="preserve"> </w:t>
      </w:r>
      <w:r>
        <w:rPr>
          <w:w w:val="90"/>
        </w:rPr>
        <w:t>but</w:t>
      </w:r>
      <w:proofErr w:type="gramEnd"/>
      <w:r>
        <w:rPr>
          <w:spacing w:val="-13"/>
          <w:w w:val="90"/>
        </w:rPr>
        <w:t xml:space="preserve"> </w:t>
      </w:r>
      <w:r>
        <w:rPr>
          <w:w w:val="90"/>
        </w:rPr>
        <w:t xml:space="preserve">further </w:t>
      </w:r>
      <w:r>
        <w:rPr>
          <w:w w:val="85"/>
        </w:rPr>
        <w:t>recommends</w:t>
      </w:r>
      <w:r>
        <w:rPr>
          <w:spacing w:val="-9"/>
          <w:w w:val="85"/>
        </w:rPr>
        <w:t xml:space="preserve"> </w:t>
      </w:r>
      <w:r>
        <w:rPr>
          <w:w w:val="85"/>
        </w:rPr>
        <w:t>that</w:t>
      </w:r>
      <w:r>
        <w:rPr>
          <w:spacing w:val="-8"/>
          <w:w w:val="85"/>
        </w:rPr>
        <w:t xml:space="preserve"> </w:t>
      </w:r>
      <w:r>
        <w:rPr>
          <w:w w:val="85"/>
        </w:rPr>
        <w:t>DCF</w:t>
      </w:r>
      <w:r>
        <w:rPr>
          <w:spacing w:val="-9"/>
          <w:w w:val="85"/>
        </w:rPr>
        <w:t xml:space="preserve"> </w:t>
      </w:r>
      <w:r>
        <w:rPr>
          <w:w w:val="85"/>
        </w:rPr>
        <w:t>share</w:t>
      </w:r>
      <w:r>
        <w:rPr>
          <w:spacing w:val="-3"/>
          <w:w w:val="85"/>
        </w:rPr>
        <w:t xml:space="preserve"> </w:t>
      </w:r>
      <w:r>
        <w:rPr>
          <w:w w:val="85"/>
        </w:rPr>
        <w:t>publicly</w:t>
      </w:r>
      <w:r>
        <w:rPr>
          <w:spacing w:val="-9"/>
          <w:w w:val="85"/>
        </w:rPr>
        <w:t xml:space="preserve"> </w:t>
      </w:r>
      <w:r>
        <w:rPr>
          <w:w w:val="85"/>
        </w:rPr>
        <w:t>its</w:t>
      </w:r>
      <w:r>
        <w:rPr>
          <w:spacing w:val="-2"/>
          <w:w w:val="85"/>
        </w:rPr>
        <w:t xml:space="preserve"> </w:t>
      </w:r>
      <w:r>
        <w:rPr>
          <w:w w:val="85"/>
        </w:rPr>
        <w:t>information</w:t>
      </w:r>
      <w:r>
        <w:rPr>
          <w:spacing w:val="-3"/>
          <w:w w:val="85"/>
        </w:rPr>
        <w:t xml:space="preserve"> </w:t>
      </w:r>
      <w:r>
        <w:rPr>
          <w:w w:val="85"/>
        </w:rPr>
        <w:t>on</w:t>
      </w:r>
      <w:r>
        <w:rPr>
          <w:spacing w:val="-3"/>
          <w:w w:val="85"/>
        </w:rPr>
        <w:t xml:space="preserve"> </w:t>
      </w:r>
      <w:r>
        <w:rPr>
          <w:w w:val="85"/>
        </w:rPr>
        <w:t>the</w:t>
      </w:r>
      <w:r>
        <w:rPr>
          <w:spacing w:val="-3"/>
          <w:w w:val="85"/>
        </w:rPr>
        <w:t xml:space="preserve"> </w:t>
      </w:r>
      <w:proofErr w:type="gramStart"/>
      <w:r>
        <w:rPr>
          <w:w w:val="85"/>
        </w:rPr>
        <w:t>trainings</w:t>
      </w:r>
      <w:proofErr w:type="gramEnd"/>
      <w:r>
        <w:rPr>
          <w:spacing w:val="-3"/>
          <w:w w:val="85"/>
        </w:rPr>
        <w:t xml:space="preserve"> </w:t>
      </w:r>
      <w:r>
        <w:rPr>
          <w:w w:val="85"/>
        </w:rPr>
        <w:t>provided</w:t>
      </w:r>
      <w:r>
        <w:rPr>
          <w:spacing w:val="-3"/>
          <w:w w:val="85"/>
        </w:rPr>
        <w:t xml:space="preserve"> </w:t>
      </w:r>
      <w:r>
        <w:rPr>
          <w:w w:val="85"/>
        </w:rPr>
        <w:t>to</w:t>
      </w:r>
      <w:r>
        <w:rPr>
          <w:spacing w:val="-3"/>
          <w:w w:val="85"/>
        </w:rPr>
        <w:t xml:space="preserve"> </w:t>
      </w:r>
      <w:r>
        <w:rPr>
          <w:w w:val="85"/>
        </w:rPr>
        <w:t>staﬀ,</w:t>
      </w:r>
      <w:r>
        <w:rPr>
          <w:spacing w:val="-3"/>
          <w:w w:val="85"/>
        </w:rPr>
        <w:t xml:space="preserve"> </w:t>
      </w:r>
      <w:r>
        <w:rPr>
          <w:w w:val="85"/>
        </w:rPr>
        <w:t>and</w:t>
      </w:r>
      <w:r>
        <w:rPr>
          <w:spacing w:val="-3"/>
          <w:w w:val="85"/>
        </w:rPr>
        <w:t xml:space="preserve"> </w:t>
      </w:r>
      <w:r>
        <w:rPr>
          <w:w w:val="85"/>
        </w:rPr>
        <w:t>the compliance rates for</w:t>
      </w:r>
      <w:r>
        <w:rPr>
          <w:spacing w:val="-6"/>
          <w:w w:val="85"/>
        </w:rPr>
        <w:t xml:space="preserve"> </w:t>
      </w:r>
      <w:r>
        <w:rPr>
          <w:w w:val="85"/>
        </w:rPr>
        <w:t>each area oﬃce. Finally, the Commission strongly</w:t>
      </w:r>
      <w:r>
        <w:rPr>
          <w:spacing w:val="-6"/>
          <w:w w:val="85"/>
        </w:rPr>
        <w:t xml:space="preserve"> </w:t>
      </w:r>
      <w:r>
        <w:rPr>
          <w:w w:val="85"/>
        </w:rPr>
        <w:t xml:space="preserve">recommends that DCF </w:t>
      </w:r>
      <w:r>
        <w:rPr>
          <w:w w:val="90"/>
        </w:rPr>
        <w:t>partner</w:t>
      </w:r>
      <w:r>
        <w:rPr>
          <w:spacing w:val="-10"/>
          <w:w w:val="90"/>
        </w:rPr>
        <w:t xml:space="preserve"> </w:t>
      </w:r>
      <w:r>
        <w:rPr>
          <w:w w:val="90"/>
        </w:rPr>
        <w:t>closely</w:t>
      </w:r>
      <w:r>
        <w:rPr>
          <w:spacing w:val="-13"/>
          <w:w w:val="90"/>
        </w:rPr>
        <w:t xml:space="preserve"> </w:t>
      </w:r>
      <w:r>
        <w:rPr>
          <w:w w:val="90"/>
        </w:rPr>
        <w:t>with</w:t>
      </w:r>
      <w:r>
        <w:rPr>
          <w:spacing w:val="-2"/>
          <w:w w:val="90"/>
        </w:rPr>
        <w:t xml:space="preserve"> </w:t>
      </w:r>
      <w:r>
        <w:rPr>
          <w:w w:val="90"/>
        </w:rPr>
        <w:t>the</w:t>
      </w:r>
      <w:r>
        <w:rPr>
          <w:spacing w:val="-2"/>
          <w:w w:val="90"/>
        </w:rPr>
        <w:t xml:space="preserve"> </w:t>
      </w:r>
      <w:r>
        <w:rPr>
          <w:w w:val="90"/>
        </w:rPr>
        <w:t>OCA</w:t>
      </w:r>
      <w:r>
        <w:rPr>
          <w:spacing w:val="-9"/>
          <w:w w:val="90"/>
        </w:rPr>
        <w:t xml:space="preserve"> </w:t>
      </w:r>
      <w:r>
        <w:rPr>
          <w:w w:val="90"/>
        </w:rPr>
        <w:t>and</w:t>
      </w:r>
      <w:r>
        <w:rPr>
          <w:spacing w:val="-2"/>
          <w:w w:val="90"/>
        </w:rPr>
        <w:t xml:space="preserve"> </w:t>
      </w:r>
      <w:r>
        <w:rPr>
          <w:w w:val="90"/>
        </w:rPr>
        <w:t>other</w:t>
      </w:r>
      <w:r>
        <w:rPr>
          <w:spacing w:val="-9"/>
          <w:w w:val="90"/>
        </w:rPr>
        <w:t xml:space="preserve"> </w:t>
      </w:r>
      <w:r>
        <w:rPr>
          <w:w w:val="90"/>
        </w:rPr>
        <w:t>state</w:t>
      </w:r>
      <w:r>
        <w:rPr>
          <w:spacing w:val="-2"/>
          <w:w w:val="90"/>
        </w:rPr>
        <w:t xml:space="preserve"> </w:t>
      </w:r>
      <w:r>
        <w:rPr>
          <w:w w:val="90"/>
        </w:rPr>
        <w:t>agencies</w:t>
      </w:r>
      <w:r>
        <w:rPr>
          <w:spacing w:val="-2"/>
          <w:w w:val="90"/>
        </w:rPr>
        <w:t xml:space="preserve"> </w:t>
      </w:r>
      <w:r>
        <w:rPr>
          <w:w w:val="90"/>
        </w:rPr>
        <w:t>to</w:t>
      </w:r>
      <w:r>
        <w:rPr>
          <w:spacing w:val="-2"/>
          <w:w w:val="90"/>
        </w:rPr>
        <w:t xml:space="preserve"> </w:t>
      </w:r>
      <w:r>
        <w:rPr>
          <w:w w:val="90"/>
        </w:rPr>
        <w:t>better</w:t>
      </w:r>
      <w:r>
        <w:rPr>
          <w:spacing w:val="-9"/>
          <w:w w:val="90"/>
        </w:rPr>
        <w:t xml:space="preserve"> </w:t>
      </w:r>
      <w:r>
        <w:rPr>
          <w:w w:val="90"/>
        </w:rPr>
        <w:t>track</w:t>
      </w:r>
      <w:r>
        <w:rPr>
          <w:spacing w:val="-9"/>
          <w:w w:val="90"/>
        </w:rPr>
        <w:t xml:space="preserve"> </w:t>
      </w:r>
      <w:r>
        <w:rPr>
          <w:w w:val="90"/>
        </w:rPr>
        <w:t>and</w:t>
      </w:r>
      <w:r>
        <w:rPr>
          <w:spacing w:val="-2"/>
          <w:w w:val="90"/>
        </w:rPr>
        <w:t xml:space="preserve"> </w:t>
      </w:r>
      <w:r>
        <w:rPr>
          <w:w w:val="90"/>
        </w:rPr>
        <w:t>oversee</w:t>
      </w:r>
      <w:r>
        <w:rPr>
          <w:spacing w:val="-2"/>
          <w:w w:val="90"/>
        </w:rPr>
        <w:t xml:space="preserve"> </w:t>
      </w:r>
      <w:r>
        <w:rPr>
          <w:w w:val="90"/>
        </w:rPr>
        <w:t xml:space="preserve">LGBTQ </w:t>
      </w:r>
      <w:r>
        <w:rPr>
          <w:spacing w:val="-8"/>
        </w:rPr>
        <w:t>cultural</w:t>
      </w:r>
      <w:r>
        <w:rPr>
          <w:spacing w:val="-14"/>
        </w:rPr>
        <w:t xml:space="preserve"> </w:t>
      </w:r>
      <w:r>
        <w:rPr>
          <w:spacing w:val="-8"/>
        </w:rPr>
        <w:t>engagement</w:t>
      </w:r>
      <w:r>
        <w:rPr>
          <w:spacing w:val="-10"/>
        </w:rPr>
        <w:t xml:space="preserve"> </w:t>
      </w:r>
      <w:r>
        <w:rPr>
          <w:spacing w:val="-8"/>
        </w:rPr>
        <w:t>trainings</w:t>
      </w:r>
      <w:r>
        <w:rPr>
          <w:spacing w:val="-11"/>
        </w:rPr>
        <w:t xml:space="preserve"> </w:t>
      </w:r>
      <w:r>
        <w:rPr>
          <w:spacing w:val="-8"/>
        </w:rPr>
        <w:t>in</w:t>
      </w:r>
      <w:r>
        <w:rPr>
          <w:spacing w:val="-11"/>
        </w:rPr>
        <w:t xml:space="preserve"> </w:t>
      </w:r>
      <w:r>
        <w:rPr>
          <w:spacing w:val="-8"/>
        </w:rPr>
        <w:t>congregate</w:t>
      </w:r>
      <w:r>
        <w:rPr>
          <w:spacing w:val="-11"/>
        </w:rPr>
        <w:t xml:space="preserve"> </w:t>
      </w:r>
      <w:r>
        <w:rPr>
          <w:spacing w:val="-8"/>
        </w:rPr>
        <w:t>care</w:t>
      </w:r>
      <w:r>
        <w:rPr>
          <w:spacing w:val="-11"/>
        </w:rPr>
        <w:t xml:space="preserve"> </w:t>
      </w:r>
      <w:r>
        <w:rPr>
          <w:spacing w:val="-8"/>
        </w:rPr>
        <w:t>settings,</w:t>
      </w:r>
      <w:r>
        <w:rPr>
          <w:spacing w:val="-14"/>
        </w:rPr>
        <w:t xml:space="preserve"> </w:t>
      </w:r>
      <w:r>
        <w:rPr>
          <w:spacing w:val="-8"/>
        </w:rPr>
        <w:t>with</w:t>
      </w:r>
      <w:r>
        <w:rPr>
          <w:spacing w:val="-10"/>
        </w:rPr>
        <w:t xml:space="preserve"> </w:t>
      </w:r>
      <w:r>
        <w:rPr>
          <w:spacing w:val="-8"/>
        </w:rPr>
        <w:t>particular</w:t>
      </w:r>
      <w:r>
        <w:rPr>
          <w:spacing w:val="-14"/>
        </w:rPr>
        <w:t xml:space="preserve"> </w:t>
      </w:r>
      <w:r>
        <w:rPr>
          <w:spacing w:val="-8"/>
        </w:rPr>
        <w:t>attention</w:t>
      </w:r>
      <w:r>
        <w:rPr>
          <w:spacing w:val="-10"/>
        </w:rPr>
        <w:t xml:space="preserve"> </w:t>
      </w:r>
      <w:r>
        <w:rPr>
          <w:spacing w:val="-8"/>
        </w:rPr>
        <w:t xml:space="preserve">to </w:t>
      </w:r>
      <w:r>
        <w:rPr>
          <w:w w:val="85"/>
        </w:rPr>
        <w:t xml:space="preserve">developing a clear training plan for supporting staﬀ working in congregate care homes. In its </w:t>
      </w:r>
      <w:r>
        <w:rPr>
          <w:spacing w:val="-4"/>
        </w:rPr>
        <w:t>response</w:t>
      </w:r>
      <w:r>
        <w:rPr>
          <w:spacing w:val="-18"/>
        </w:rPr>
        <w:t xml:space="preserve"> </w:t>
      </w:r>
      <w:r>
        <w:rPr>
          <w:spacing w:val="-4"/>
        </w:rPr>
        <w:t>to</w:t>
      </w:r>
      <w:r>
        <w:rPr>
          <w:spacing w:val="-15"/>
        </w:rPr>
        <w:t xml:space="preserve"> </w:t>
      </w:r>
      <w:r>
        <w:rPr>
          <w:spacing w:val="-4"/>
        </w:rPr>
        <w:t>the</w:t>
      </w:r>
      <w:r>
        <w:rPr>
          <w:spacing w:val="-15"/>
        </w:rPr>
        <w:t xml:space="preserve"> </w:t>
      </w:r>
      <w:r>
        <w:rPr>
          <w:spacing w:val="-4"/>
        </w:rPr>
        <w:t>Commission’s</w:t>
      </w:r>
      <w:r>
        <w:rPr>
          <w:spacing w:val="-15"/>
        </w:rPr>
        <w:t xml:space="preserve"> </w:t>
      </w:r>
      <w:r>
        <w:rPr>
          <w:spacing w:val="-4"/>
        </w:rPr>
        <w:t>FY</w:t>
      </w:r>
      <w:r>
        <w:rPr>
          <w:spacing w:val="-18"/>
        </w:rPr>
        <w:t xml:space="preserve"> </w:t>
      </w:r>
      <w:r>
        <w:rPr>
          <w:spacing w:val="-4"/>
        </w:rPr>
        <w:t>2026</w:t>
      </w:r>
      <w:r>
        <w:rPr>
          <w:spacing w:val="-14"/>
        </w:rPr>
        <w:t xml:space="preserve"> </w:t>
      </w:r>
      <w:r>
        <w:rPr>
          <w:spacing w:val="-4"/>
        </w:rPr>
        <w:t>recommendations,</w:t>
      </w:r>
      <w:r>
        <w:rPr>
          <w:spacing w:val="-15"/>
        </w:rPr>
        <w:t xml:space="preserve"> </w:t>
      </w:r>
      <w:r>
        <w:rPr>
          <w:spacing w:val="-4"/>
        </w:rPr>
        <w:t>DCF</w:t>
      </w:r>
      <w:r>
        <w:rPr>
          <w:spacing w:val="-18"/>
        </w:rPr>
        <w:t xml:space="preserve"> </w:t>
      </w:r>
      <w:r>
        <w:rPr>
          <w:spacing w:val="-4"/>
        </w:rPr>
        <w:t>shared</w:t>
      </w:r>
      <w:r>
        <w:rPr>
          <w:spacing w:val="-14"/>
        </w:rPr>
        <w:t xml:space="preserve"> </w:t>
      </w:r>
      <w:r>
        <w:rPr>
          <w:spacing w:val="-4"/>
        </w:rPr>
        <w:t>that</w:t>
      </w:r>
      <w:r>
        <w:rPr>
          <w:spacing w:val="-15"/>
        </w:rPr>
        <w:t xml:space="preserve"> </w:t>
      </w:r>
      <w:r>
        <w:rPr>
          <w:spacing w:val="-4"/>
        </w:rPr>
        <w:t>the</w:t>
      </w:r>
      <w:r>
        <w:rPr>
          <w:spacing w:val="-15"/>
        </w:rPr>
        <w:t xml:space="preserve"> </w:t>
      </w:r>
      <w:r>
        <w:rPr>
          <w:spacing w:val="-4"/>
        </w:rPr>
        <w:t xml:space="preserve">DCF </w:t>
      </w:r>
      <w:r>
        <w:rPr>
          <w:w w:val="85"/>
        </w:rPr>
        <w:t>Congregate</w:t>
      </w:r>
      <w:r>
        <w:rPr>
          <w:spacing w:val="-9"/>
          <w:w w:val="85"/>
        </w:rPr>
        <w:t xml:space="preserve"> </w:t>
      </w:r>
      <w:r>
        <w:rPr>
          <w:w w:val="85"/>
        </w:rPr>
        <w:t>Care</w:t>
      </w:r>
      <w:r>
        <w:rPr>
          <w:spacing w:val="-8"/>
          <w:w w:val="85"/>
        </w:rPr>
        <w:t xml:space="preserve"> </w:t>
      </w:r>
      <w:r>
        <w:rPr>
          <w:w w:val="85"/>
        </w:rPr>
        <w:t>Network</w:t>
      </w:r>
      <w:r>
        <w:rPr>
          <w:spacing w:val="-9"/>
          <w:w w:val="85"/>
        </w:rPr>
        <w:t xml:space="preserve"> </w:t>
      </w:r>
      <w:r>
        <w:rPr>
          <w:w w:val="85"/>
        </w:rPr>
        <w:t>RFR,</w:t>
      </w:r>
      <w:r>
        <w:rPr>
          <w:spacing w:val="-8"/>
          <w:w w:val="85"/>
        </w:rPr>
        <w:t xml:space="preserve"> </w:t>
      </w:r>
      <w:r>
        <w:rPr>
          <w:w w:val="85"/>
        </w:rPr>
        <w:t>one</w:t>
      </w:r>
      <w:r>
        <w:rPr>
          <w:spacing w:val="-8"/>
          <w:w w:val="85"/>
        </w:rPr>
        <w:t xml:space="preserve"> </w:t>
      </w:r>
      <w:r>
        <w:rPr>
          <w:w w:val="85"/>
        </w:rPr>
        <w:t>of</w:t>
      </w:r>
      <w:r>
        <w:rPr>
          <w:spacing w:val="-5"/>
          <w:w w:val="85"/>
        </w:rPr>
        <w:t xml:space="preserve"> </w:t>
      </w:r>
      <w:r>
        <w:rPr>
          <w:w w:val="85"/>
        </w:rPr>
        <w:t>the</w:t>
      </w:r>
      <w:r>
        <w:rPr>
          <w:spacing w:val="-5"/>
          <w:w w:val="85"/>
        </w:rPr>
        <w:t xml:space="preserve"> </w:t>
      </w:r>
      <w:r>
        <w:rPr>
          <w:w w:val="85"/>
        </w:rPr>
        <w:t>requirements</w:t>
      </w:r>
      <w:r>
        <w:rPr>
          <w:spacing w:val="-5"/>
          <w:w w:val="85"/>
        </w:rPr>
        <w:t xml:space="preserve"> </w:t>
      </w:r>
      <w:r>
        <w:rPr>
          <w:w w:val="85"/>
        </w:rPr>
        <w:t>is</w:t>
      </w:r>
      <w:r>
        <w:rPr>
          <w:spacing w:val="-5"/>
          <w:w w:val="85"/>
        </w:rPr>
        <w:t xml:space="preserve"> </w:t>
      </w:r>
      <w:r>
        <w:rPr>
          <w:w w:val="85"/>
        </w:rPr>
        <w:t>for</w:t>
      </w:r>
      <w:r>
        <w:rPr>
          <w:spacing w:val="-9"/>
          <w:w w:val="85"/>
        </w:rPr>
        <w:t xml:space="preserve"> </w:t>
      </w:r>
      <w:r>
        <w:rPr>
          <w:w w:val="85"/>
        </w:rPr>
        <w:t>organizations</w:t>
      </w:r>
      <w:r>
        <w:rPr>
          <w:spacing w:val="-5"/>
          <w:w w:val="85"/>
        </w:rPr>
        <w:t xml:space="preserve"> </w:t>
      </w:r>
      <w:r>
        <w:rPr>
          <w:w w:val="85"/>
        </w:rPr>
        <w:t>to</w:t>
      </w:r>
      <w:r>
        <w:rPr>
          <w:spacing w:val="-5"/>
          <w:w w:val="85"/>
        </w:rPr>
        <w:t xml:space="preserve"> </w:t>
      </w:r>
      <w:r>
        <w:rPr>
          <w:w w:val="85"/>
        </w:rPr>
        <w:t>provide</w:t>
      </w:r>
      <w:r>
        <w:rPr>
          <w:spacing w:val="-5"/>
          <w:w w:val="85"/>
        </w:rPr>
        <w:t xml:space="preserve"> </w:t>
      </w:r>
      <w:r>
        <w:rPr>
          <w:w w:val="85"/>
        </w:rPr>
        <w:t>training to</w:t>
      </w:r>
      <w:r>
        <w:rPr>
          <w:spacing w:val="-9"/>
          <w:w w:val="85"/>
        </w:rPr>
        <w:t xml:space="preserve"> </w:t>
      </w:r>
      <w:r>
        <w:rPr>
          <w:w w:val="85"/>
        </w:rPr>
        <w:t>staﬀ</w:t>
      </w:r>
      <w:r>
        <w:rPr>
          <w:spacing w:val="-8"/>
          <w:w w:val="85"/>
        </w:rPr>
        <w:t xml:space="preserve"> </w:t>
      </w:r>
      <w:r>
        <w:rPr>
          <w:w w:val="85"/>
        </w:rPr>
        <w:t>on</w:t>
      </w:r>
      <w:r>
        <w:rPr>
          <w:spacing w:val="-9"/>
          <w:w w:val="85"/>
        </w:rPr>
        <w:t xml:space="preserve"> </w:t>
      </w:r>
      <w:r>
        <w:rPr>
          <w:w w:val="85"/>
        </w:rPr>
        <w:t>their</w:t>
      </w:r>
      <w:r>
        <w:rPr>
          <w:spacing w:val="-8"/>
          <w:w w:val="85"/>
        </w:rPr>
        <w:t xml:space="preserve"> </w:t>
      </w:r>
      <w:r>
        <w:rPr>
          <w:w w:val="85"/>
        </w:rPr>
        <w:t>responsibilities</w:t>
      </w:r>
      <w:r>
        <w:rPr>
          <w:spacing w:val="-9"/>
          <w:w w:val="85"/>
        </w:rPr>
        <w:t xml:space="preserve"> </w:t>
      </w:r>
      <w:r>
        <w:rPr>
          <w:w w:val="85"/>
        </w:rPr>
        <w:t>for</w:t>
      </w:r>
      <w:r>
        <w:rPr>
          <w:spacing w:val="-8"/>
          <w:w w:val="85"/>
        </w:rPr>
        <w:t xml:space="preserve"> </w:t>
      </w:r>
      <w:r>
        <w:rPr>
          <w:w w:val="85"/>
        </w:rPr>
        <w:t>and</w:t>
      </w:r>
      <w:r>
        <w:rPr>
          <w:spacing w:val="-9"/>
          <w:w w:val="85"/>
        </w:rPr>
        <w:t xml:space="preserve"> </w:t>
      </w:r>
      <w:r>
        <w:rPr>
          <w:w w:val="85"/>
        </w:rPr>
        <w:t>skills</w:t>
      </w:r>
      <w:r>
        <w:rPr>
          <w:spacing w:val="-6"/>
          <w:w w:val="85"/>
        </w:rPr>
        <w:t xml:space="preserve"> </w:t>
      </w:r>
      <w:r>
        <w:rPr>
          <w:w w:val="85"/>
        </w:rPr>
        <w:t>needed</w:t>
      </w:r>
      <w:r>
        <w:rPr>
          <w:spacing w:val="-3"/>
          <w:w w:val="85"/>
        </w:rPr>
        <w:t xml:space="preserve"> </w:t>
      </w:r>
      <w:r>
        <w:rPr>
          <w:w w:val="85"/>
        </w:rPr>
        <w:t>to</w:t>
      </w:r>
      <w:r>
        <w:rPr>
          <w:spacing w:val="-4"/>
          <w:w w:val="85"/>
        </w:rPr>
        <w:t xml:space="preserve"> </w:t>
      </w:r>
      <w:r>
        <w:rPr>
          <w:w w:val="85"/>
        </w:rPr>
        <w:t>“Identify</w:t>
      </w:r>
      <w:r>
        <w:rPr>
          <w:spacing w:val="-9"/>
          <w:w w:val="85"/>
        </w:rPr>
        <w:t xml:space="preserve"> </w:t>
      </w:r>
      <w:r>
        <w:rPr>
          <w:w w:val="85"/>
        </w:rPr>
        <w:t>and</w:t>
      </w:r>
      <w:r>
        <w:rPr>
          <w:spacing w:val="-8"/>
          <w:w w:val="85"/>
        </w:rPr>
        <w:t xml:space="preserve"> </w:t>
      </w:r>
      <w:r>
        <w:rPr>
          <w:w w:val="85"/>
        </w:rPr>
        <w:t>work</w:t>
      </w:r>
      <w:r>
        <w:rPr>
          <w:spacing w:val="-9"/>
          <w:w w:val="85"/>
        </w:rPr>
        <w:t xml:space="preserve"> </w:t>
      </w:r>
      <w:r>
        <w:rPr>
          <w:w w:val="85"/>
        </w:rPr>
        <w:t>eﬀectively</w:t>
      </w:r>
      <w:r>
        <w:rPr>
          <w:spacing w:val="-8"/>
          <w:w w:val="85"/>
        </w:rPr>
        <w:t xml:space="preserve"> </w:t>
      </w:r>
      <w:r>
        <w:rPr>
          <w:w w:val="85"/>
        </w:rPr>
        <w:t>with</w:t>
      </w:r>
      <w:r>
        <w:rPr>
          <w:spacing w:val="-4"/>
          <w:w w:val="85"/>
        </w:rPr>
        <w:t xml:space="preserve"> </w:t>
      </w:r>
      <w:r>
        <w:rPr>
          <w:w w:val="85"/>
        </w:rPr>
        <w:t>gay, lesbian,</w:t>
      </w:r>
      <w:r>
        <w:rPr>
          <w:spacing w:val="-9"/>
          <w:w w:val="85"/>
        </w:rPr>
        <w:t xml:space="preserve"> </w:t>
      </w:r>
      <w:r>
        <w:rPr>
          <w:w w:val="85"/>
        </w:rPr>
        <w:t>bisexual,</w:t>
      </w:r>
      <w:r>
        <w:rPr>
          <w:spacing w:val="-2"/>
          <w:w w:val="85"/>
        </w:rPr>
        <w:t xml:space="preserve"> </w:t>
      </w:r>
      <w:r>
        <w:rPr>
          <w:w w:val="85"/>
        </w:rPr>
        <w:t>transgender</w:t>
      </w:r>
      <w:r>
        <w:rPr>
          <w:spacing w:val="-9"/>
          <w:w w:val="85"/>
        </w:rPr>
        <w:t xml:space="preserve"> </w:t>
      </w:r>
      <w:r>
        <w:rPr>
          <w:w w:val="85"/>
        </w:rPr>
        <w:t>and</w:t>
      </w:r>
      <w:r>
        <w:rPr>
          <w:spacing w:val="-1"/>
          <w:w w:val="85"/>
        </w:rPr>
        <w:t xml:space="preserve"> </w:t>
      </w:r>
      <w:r>
        <w:rPr>
          <w:w w:val="85"/>
        </w:rPr>
        <w:t>gender</w:t>
      </w:r>
      <w:r>
        <w:rPr>
          <w:spacing w:val="-9"/>
          <w:w w:val="85"/>
        </w:rPr>
        <w:t xml:space="preserve"> </w:t>
      </w:r>
      <w:r>
        <w:rPr>
          <w:w w:val="85"/>
        </w:rPr>
        <w:t>diverse,</w:t>
      </w:r>
      <w:r>
        <w:rPr>
          <w:spacing w:val="-1"/>
          <w:w w:val="85"/>
        </w:rPr>
        <w:t xml:space="preserve"> </w:t>
      </w:r>
      <w:r>
        <w:rPr>
          <w:w w:val="85"/>
        </w:rPr>
        <w:t>questioning,</w:t>
      </w:r>
      <w:r>
        <w:rPr>
          <w:spacing w:val="-1"/>
          <w:w w:val="85"/>
        </w:rPr>
        <w:t xml:space="preserve"> </w:t>
      </w:r>
      <w:r>
        <w:rPr>
          <w:w w:val="85"/>
        </w:rPr>
        <w:t>and</w:t>
      </w:r>
      <w:r>
        <w:rPr>
          <w:spacing w:val="-1"/>
          <w:w w:val="85"/>
        </w:rPr>
        <w:t xml:space="preserve"> </w:t>
      </w:r>
      <w:r>
        <w:rPr>
          <w:w w:val="85"/>
        </w:rPr>
        <w:t>non-binary</w:t>
      </w:r>
      <w:r>
        <w:rPr>
          <w:spacing w:val="-9"/>
          <w:w w:val="85"/>
        </w:rPr>
        <w:t xml:space="preserve"> </w:t>
      </w:r>
      <w:r>
        <w:rPr>
          <w:w w:val="85"/>
        </w:rPr>
        <w:t>youth.”</w:t>
      </w:r>
      <w:r>
        <w:rPr>
          <w:spacing w:val="-1"/>
          <w:w w:val="85"/>
        </w:rPr>
        <w:t xml:space="preserve"> </w:t>
      </w:r>
      <w:r>
        <w:rPr>
          <w:w w:val="85"/>
        </w:rPr>
        <w:t>For</w:t>
      </w:r>
      <w:r>
        <w:rPr>
          <w:spacing w:val="-9"/>
          <w:w w:val="85"/>
        </w:rPr>
        <w:t xml:space="preserve"> </w:t>
      </w:r>
      <w:r>
        <w:rPr>
          <w:w w:val="85"/>
        </w:rPr>
        <w:t>FY 2026, DCF</w:t>
      </w:r>
      <w:r>
        <w:rPr>
          <w:spacing w:val="-5"/>
          <w:w w:val="85"/>
        </w:rPr>
        <w:t xml:space="preserve"> </w:t>
      </w:r>
      <w:r>
        <w:rPr>
          <w:w w:val="85"/>
        </w:rPr>
        <w:t xml:space="preserve">shares that its Services Network team will include this training requirement in the </w:t>
      </w:r>
      <w:r>
        <w:rPr>
          <w:spacing w:val="-4"/>
          <w:w w:val="90"/>
        </w:rPr>
        <w:t>program</w:t>
      </w:r>
      <w:r>
        <w:rPr>
          <w:spacing w:val="-9"/>
          <w:w w:val="90"/>
        </w:rPr>
        <w:t xml:space="preserve"> </w:t>
      </w:r>
      <w:r>
        <w:rPr>
          <w:spacing w:val="-4"/>
          <w:w w:val="90"/>
        </w:rPr>
        <w:t>elements</w:t>
      </w:r>
      <w:r>
        <w:rPr>
          <w:spacing w:val="-9"/>
          <w:w w:val="90"/>
        </w:rPr>
        <w:t xml:space="preserve"> </w:t>
      </w:r>
      <w:r>
        <w:rPr>
          <w:spacing w:val="-4"/>
          <w:w w:val="90"/>
        </w:rPr>
        <w:t>that</w:t>
      </w:r>
      <w:r>
        <w:rPr>
          <w:spacing w:val="-8"/>
          <w:w w:val="90"/>
        </w:rPr>
        <w:t xml:space="preserve"> </w:t>
      </w:r>
      <w:proofErr w:type="gramStart"/>
      <w:r>
        <w:rPr>
          <w:spacing w:val="-4"/>
          <w:w w:val="90"/>
        </w:rPr>
        <w:t>are</w:t>
      </w:r>
      <w:r>
        <w:rPr>
          <w:spacing w:val="-9"/>
          <w:w w:val="90"/>
        </w:rPr>
        <w:t xml:space="preserve"> </w:t>
      </w:r>
      <w:r>
        <w:rPr>
          <w:spacing w:val="-4"/>
          <w:w w:val="90"/>
        </w:rPr>
        <w:t>reviewed</w:t>
      </w:r>
      <w:proofErr w:type="gramEnd"/>
      <w:r>
        <w:rPr>
          <w:spacing w:val="-4"/>
          <w:w w:val="90"/>
        </w:rPr>
        <w:t>,</w:t>
      </w:r>
      <w:r>
        <w:rPr>
          <w:spacing w:val="-9"/>
          <w:w w:val="90"/>
        </w:rPr>
        <w:t xml:space="preserve"> </w:t>
      </w:r>
      <w:r>
        <w:rPr>
          <w:spacing w:val="-4"/>
          <w:w w:val="90"/>
        </w:rPr>
        <w:t>tracked,</w:t>
      </w:r>
      <w:r>
        <w:rPr>
          <w:spacing w:val="-8"/>
          <w:w w:val="90"/>
        </w:rPr>
        <w:t xml:space="preserve"> </w:t>
      </w:r>
      <w:r>
        <w:rPr>
          <w:spacing w:val="-4"/>
          <w:w w:val="90"/>
        </w:rPr>
        <w:t>and</w:t>
      </w:r>
      <w:r>
        <w:rPr>
          <w:spacing w:val="-9"/>
          <w:w w:val="90"/>
        </w:rPr>
        <w:t xml:space="preserve"> </w:t>
      </w:r>
      <w:r>
        <w:rPr>
          <w:spacing w:val="-4"/>
          <w:w w:val="90"/>
        </w:rPr>
        <w:t>discussed</w:t>
      </w:r>
      <w:r>
        <w:rPr>
          <w:spacing w:val="-9"/>
          <w:w w:val="90"/>
        </w:rPr>
        <w:t xml:space="preserve"> </w:t>
      </w:r>
      <w:r>
        <w:rPr>
          <w:spacing w:val="-4"/>
          <w:w w:val="90"/>
        </w:rPr>
        <w:t>with</w:t>
      </w:r>
      <w:r>
        <w:rPr>
          <w:spacing w:val="-8"/>
          <w:w w:val="90"/>
        </w:rPr>
        <w:t xml:space="preserve"> </w:t>
      </w:r>
      <w:r>
        <w:rPr>
          <w:spacing w:val="-4"/>
          <w:w w:val="90"/>
        </w:rPr>
        <w:t>congregate</w:t>
      </w:r>
      <w:r>
        <w:rPr>
          <w:spacing w:val="-9"/>
          <w:w w:val="90"/>
        </w:rPr>
        <w:t xml:space="preserve"> </w:t>
      </w:r>
      <w:r>
        <w:rPr>
          <w:spacing w:val="-4"/>
          <w:w w:val="90"/>
        </w:rPr>
        <w:t>care</w:t>
      </w:r>
      <w:r>
        <w:rPr>
          <w:spacing w:val="-9"/>
          <w:w w:val="90"/>
        </w:rPr>
        <w:t xml:space="preserve"> </w:t>
      </w:r>
      <w:r>
        <w:rPr>
          <w:spacing w:val="-4"/>
          <w:w w:val="90"/>
        </w:rPr>
        <w:t xml:space="preserve">programs </w:t>
      </w:r>
      <w:r>
        <w:rPr>
          <w:spacing w:val="-8"/>
        </w:rPr>
        <w:t>during</w:t>
      </w:r>
      <w:r>
        <w:rPr>
          <w:spacing w:val="-39"/>
        </w:rPr>
        <w:t xml:space="preserve"> </w:t>
      </w:r>
      <w:r>
        <w:rPr>
          <w:spacing w:val="-8"/>
        </w:rPr>
        <w:t>site</w:t>
      </w:r>
      <w:r>
        <w:rPr>
          <w:spacing w:val="-46"/>
        </w:rPr>
        <w:t xml:space="preserve"> </w:t>
      </w:r>
      <w:r>
        <w:rPr>
          <w:spacing w:val="-8"/>
        </w:rPr>
        <w:t>visits.</w:t>
      </w:r>
    </w:p>
    <w:p w14:paraId="7C2E3148" w14:textId="77777777" w:rsidR="00091439" w:rsidRDefault="00091439">
      <w:pPr>
        <w:pStyle w:val="BodyText"/>
        <w:spacing w:before="91"/>
      </w:pPr>
    </w:p>
    <w:p w14:paraId="7C2E3149" w14:textId="77777777" w:rsidR="00091439" w:rsidRDefault="00000000">
      <w:pPr>
        <w:pStyle w:val="Heading7"/>
        <w:numPr>
          <w:ilvl w:val="0"/>
          <w:numId w:val="27"/>
        </w:numPr>
        <w:tabs>
          <w:tab w:val="left" w:pos="671"/>
        </w:tabs>
        <w:spacing w:line="295" w:lineRule="auto"/>
        <w:ind w:left="276" w:right="555" w:firstLine="0"/>
        <w:jc w:val="both"/>
      </w:pPr>
      <w:r>
        <w:rPr>
          <w:spacing w:val="-2"/>
          <w:w w:val="85"/>
        </w:rPr>
        <w:t>Improve interagency</w:t>
      </w:r>
      <w:r>
        <w:rPr>
          <w:spacing w:val="-7"/>
          <w:w w:val="85"/>
        </w:rPr>
        <w:t xml:space="preserve"> </w:t>
      </w:r>
      <w:r>
        <w:rPr>
          <w:spacing w:val="-2"/>
          <w:w w:val="85"/>
        </w:rPr>
        <w:t xml:space="preserve">work to support “warm hand-oﬀs” for transition-aged youth </w:t>
      </w:r>
      <w:r>
        <w:rPr>
          <w:w w:val="85"/>
        </w:rPr>
        <w:t>attempting to access services, in partnership</w:t>
      </w:r>
      <w:r>
        <w:rPr>
          <w:spacing w:val="-5"/>
          <w:w w:val="85"/>
        </w:rPr>
        <w:t xml:space="preserve"> </w:t>
      </w:r>
      <w:r>
        <w:rPr>
          <w:w w:val="85"/>
        </w:rPr>
        <w:t>with the Department of Mental Health, MassHealth,</w:t>
      </w:r>
      <w:r>
        <w:rPr>
          <w:spacing w:val="-17"/>
          <w:w w:val="85"/>
        </w:rPr>
        <w:t xml:space="preserve"> </w:t>
      </w:r>
      <w:r>
        <w:rPr>
          <w:w w:val="85"/>
        </w:rPr>
        <w:t>and</w:t>
      </w:r>
      <w:r>
        <w:rPr>
          <w:spacing w:val="-17"/>
          <w:w w:val="85"/>
        </w:rPr>
        <w:t xml:space="preserve"> </w:t>
      </w:r>
      <w:r>
        <w:rPr>
          <w:w w:val="85"/>
        </w:rPr>
        <w:t>the</w:t>
      </w:r>
      <w:r>
        <w:rPr>
          <w:spacing w:val="-17"/>
          <w:w w:val="85"/>
        </w:rPr>
        <w:t xml:space="preserve"> </w:t>
      </w:r>
      <w:r>
        <w:rPr>
          <w:w w:val="85"/>
        </w:rPr>
        <w:t>Department</w:t>
      </w:r>
      <w:r>
        <w:rPr>
          <w:spacing w:val="-17"/>
          <w:w w:val="85"/>
        </w:rPr>
        <w:t xml:space="preserve"> </w:t>
      </w:r>
      <w:r>
        <w:rPr>
          <w:w w:val="85"/>
        </w:rPr>
        <w:t>of</w:t>
      </w:r>
      <w:r>
        <w:rPr>
          <w:spacing w:val="-25"/>
          <w:w w:val="85"/>
        </w:rPr>
        <w:t xml:space="preserve"> </w:t>
      </w:r>
      <w:r>
        <w:rPr>
          <w:w w:val="85"/>
        </w:rPr>
        <w:t>Youth</w:t>
      </w:r>
      <w:r>
        <w:rPr>
          <w:spacing w:val="-17"/>
          <w:w w:val="85"/>
        </w:rPr>
        <w:t xml:space="preserve"> </w:t>
      </w:r>
      <w:r>
        <w:rPr>
          <w:w w:val="85"/>
        </w:rPr>
        <w:t>Services.</w:t>
      </w:r>
    </w:p>
    <w:p w14:paraId="7C2E314A" w14:textId="77777777" w:rsidR="00091439" w:rsidRDefault="00091439">
      <w:pPr>
        <w:pStyle w:val="BodyText"/>
        <w:spacing w:before="72"/>
        <w:rPr>
          <w:b/>
        </w:rPr>
      </w:pPr>
    </w:p>
    <w:p w14:paraId="7C2E314B" w14:textId="77777777" w:rsidR="00091439" w:rsidRDefault="00000000">
      <w:pPr>
        <w:pStyle w:val="BodyText"/>
        <w:spacing w:line="295" w:lineRule="auto"/>
        <w:ind w:left="276" w:right="555"/>
        <w:jc w:val="both"/>
      </w:pPr>
      <w:r>
        <w:rPr>
          <w:w w:val="85"/>
        </w:rPr>
        <w:t>Multisystem-involved transition-aged</w:t>
      </w:r>
      <w:r>
        <w:rPr>
          <w:spacing w:val="-4"/>
          <w:w w:val="85"/>
        </w:rPr>
        <w:t xml:space="preserve"> </w:t>
      </w:r>
      <w:r>
        <w:rPr>
          <w:w w:val="85"/>
        </w:rPr>
        <w:t>youth are often the most marginalized and underserved youth</w:t>
      </w:r>
      <w:r>
        <w:rPr>
          <w:spacing w:val="-9"/>
          <w:w w:val="85"/>
        </w:rPr>
        <w:t xml:space="preserve"> </w:t>
      </w:r>
      <w:r>
        <w:rPr>
          <w:w w:val="85"/>
        </w:rPr>
        <w:t>across</w:t>
      </w:r>
      <w:r>
        <w:rPr>
          <w:spacing w:val="-8"/>
          <w:w w:val="85"/>
        </w:rPr>
        <w:t xml:space="preserve"> </w:t>
      </w:r>
      <w:r>
        <w:rPr>
          <w:w w:val="85"/>
        </w:rPr>
        <w:t>the</w:t>
      </w:r>
      <w:r>
        <w:rPr>
          <w:spacing w:val="-9"/>
          <w:w w:val="85"/>
        </w:rPr>
        <w:t xml:space="preserve"> </w:t>
      </w:r>
      <w:r>
        <w:rPr>
          <w:w w:val="85"/>
        </w:rPr>
        <w:t>Commonwealth.</w:t>
      </w:r>
      <w:r>
        <w:rPr>
          <w:spacing w:val="-5"/>
          <w:w w:val="85"/>
        </w:rPr>
        <w:t xml:space="preserve"> </w:t>
      </w:r>
      <w:r>
        <w:rPr>
          <w:w w:val="85"/>
        </w:rPr>
        <w:t>Often,</w:t>
      </w:r>
      <w:r>
        <w:rPr>
          <w:spacing w:val="-9"/>
          <w:w w:val="85"/>
        </w:rPr>
        <w:t xml:space="preserve"> </w:t>
      </w:r>
      <w:r>
        <w:rPr>
          <w:w w:val="85"/>
        </w:rPr>
        <w:t>when</w:t>
      </w:r>
      <w:r>
        <w:rPr>
          <w:spacing w:val="-8"/>
          <w:w w:val="85"/>
        </w:rPr>
        <w:t xml:space="preserve"> </w:t>
      </w:r>
      <w:r>
        <w:rPr>
          <w:w w:val="85"/>
        </w:rPr>
        <w:t>youth</w:t>
      </w:r>
      <w:r>
        <w:rPr>
          <w:spacing w:val="-4"/>
          <w:w w:val="85"/>
        </w:rPr>
        <w:t xml:space="preserve"> </w:t>
      </w:r>
      <w:r>
        <w:rPr>
          <w:w w:val="85"/>
        </w:rPr>
        <w:t>transition</w:t>
      </w:r>
      <w:r>
        <w:rPr>
          <w:spacing w:val="-4"/>
          <w:w w:val="85"/>
        </w:rPr>
        <w:t xml:space="preserve"> </w:t>
      </w:r>
      <w:r>
        <w:rPr>
          <w:w w:val="85"/>
        </w:rPr>
        <w:t>between</w:t>
      </w:r>
      <w:r>
        <w:rPr>
          <w:spacing w:val="-4"/>
          <w:w w:val="85"/>
        </w:rPr>
        <w:t xml:space="preserve"> </w:t>
      </w:r>
      <w:r>
        <w:rPr>
          <w:w w:val="85"/>
        </w:rPr>
        <w:t>agency</w:t>
      </w:r>
      <w:r>
        <w:rPr>
          <w:spacing w:val="-9"/>
          <w:w w:val="85"/>
        </w:rPr>
        <w:t xml:space="preserve"> </w:t>
      </w:r>
      <w:r>
        <w:rPr>
          <w:w w:val="85"/>
        </w:rPr>
        <w:t>systems,</w:t>
      </w:r>
      <w:r>
        <w:rPr>
          <w:spacing w:val="-4"/>
          <w:w w:val="85"/>
        </w:rPr>
        <w:t xml:space="preserve"> </w:t>
      </w:r>
      <w:r>
        <w:rPr>
          <w:w w:val="85"/>
        </w:rPr>
        <w:t xml:space="preserve">such </w:t>
      </w:r>
      <w:r>
        <w:rPr>
          <w:spacing w:val="-4"/>
          <w:w w:val="90"/>
        </w:rPr>
        <w:t>as</w:t>
      </w:r>
      <w:r>
        <w:rPr>
          <w:spacing w:val="-9"/>
          <w:w w:val="90"/>
        </w:rPr>
        <w:t xml:space="preserve"> </w:t>
      </w:r>
      <w:r>
        <w:rPr>
          <w:spacing w:val="-4"/>
          <w:w w:val="90"/>
        </w:rPr>
        <w:t>going</w:t>
      </w:r>
      <w:r>
        <w:rPr>
          <w:spacing w:val="-9"/>
          <w:w w:val="90"/>
        </w:rPr>
        <w:t xml:space="preserve"> </w:t>
      </w:r>
      <w:r>
        <w:rPr>
          <w:spacing w:val="-4"/>
          <w:w w:val="90"/>
        </w:rPr>
        <w:t>from</w:t>
      </w:r>
      <w:r>
        <w:rPr>
          <w:spacing w:val="-8"/>
          <w:w w:val="90"/>
        </w:rPr>
        <w:t xml:space="preserve"> </w:t>
      </w:r>
      <w:r>
        <w:rPr>
          <w:spacing w:val="-4"/>
          <w:w w:val="90"/>
        </w:rPr>
        <w:t>DYS</w:t>
      </w:r>
      <w:r>
        <w:rPr>
          <w:spacing w:val="-5"/>
          <w:w w:val="90"/>
        </w:rPr>
        <w:t xml:space="preserve"> </w:t>
      </w:r>
      <w:r>
        <w:rPr>
          <w:spacing w:val="-4"/>
          <w:w w:val="90"/>
        </w:rPr>
        <w:t>to DCF</w:t>
      </w:r>
      <w:r>
        <w:rPr>
          <w:spacing w:val="-9"/>
          <w:w w:val="90"/>
        </w:rPr>
        <w:t xml:space="preserve"> </w:t>
      </w:r>
      <w:r>
        <w:rPr>
          <w:spacing w:val="-4"/>
          <w:w w:val="90"/>
        </w:rPr>
        <w:t>or</w:t>
      </w:r>
      <w:r>
        <w:rPr>
          <w:spacing w:val="-9"/>
          <w:w w:val="90"/>
        </w:rPr>
        <w:t xml:space="preserve"> </w:t>
      </w:r>
      <w:r>
        <w:rPr>
          <w:spacing w:val="-4"/>
          <w:w w:val="90"/>
        </w:rPr>
        <w:t>vice</w:t>
      </w:r>
      <w:r>
        <w:rPr>
          <w:spacing w:val="-8"/>
          <w:w w:val="90"/>
        </w:rPr>
        <w:t xml:space="preserve"> </w:t>
      </w:r>
      <w:r>
        <w:rPr>
          <w:spacing w:val="-4"/>
          <w:w w:val="90"/>
        </w:rPr>
        <w:t xml:space="preserve">versa, </w:t>
      </w:r>
      <w:proofErr w:type="gramStart"/>
      <w:r>
        <w:rPr>
          <w:spacing w:val="-4"/>
          <w:w w:val="90"/>
        </w:rPr>
        <w:t>some</w:t>
      </w:r>
      <w:proofErr w:type="gramEnd"/>
      <w:r>
        <w:rPr>
          <w:spacing w:val="-9"/>
          <w:w w:val="90"/>
        </w:rPr>
        <w:t xml:space="preserve"> </w:t>
      </w:r>
      <w:r>
        <w:rPr>
          <w:spacing w:val="-4"/>
          <w:w w:val="90"/>
        </w:rPr>
        <w:t xml:space="preserve">youth experience little to no direct handoﬀ to </w:t>
      </w:r>
      <w:r>
        <w:rPr>
          <w:w w:val="90"/>
        </w:rPr>
        <w:t>new</w:t>
      </w:r>
      <w:r>
        <w:rPr>
          <w:spacing w:val="-8"/>
          <w:w w:val="90"/>
        </w:rPr>
        <w:t xml:space="preserve"> </w:t>
      </w:r>
      <w:r>
        <w:rPr>
          <w:w w:val="90"/>
        </w:rPr>
        <w:t>services.</w:t>
      </w:r>
      <w:r>
        <w:rPr>
          <w:spacing w:val="-3"/>
          <w:w w:val="90"/>
        </w:rPr>
        <w:t xml:space="preserve"> </w:t>
      </w:r>
      <w:r>
        <w:rPr>
          <w:w w:val="90"/>
        </w:rPr>
        <w:t>Unfortunately,</w:t>
      </w:r>
      <w:r>
        <w:rPr>
          <w:spacing w:val="-3"/>
          <w:w w:val="90"/>
        </w:rPr>
        <w:t xml:space="preserve"> </w:t>
      </w:r>
      <w:r>
        <w:rPr>
          <w:w w:val="90"/>
        </w:rPr>
        <w:t>this</w:t>
      </w:r>
      <w:r>
        <w:rPr>
          <w:spacing w:val="-3"/>
          <w:w w:val="90"/>
        </w:rPr>
        <w:t xml:space="preserve"> </w:t>
      </w:r>
      <w:r>
        <w:rPr>
          <w:w w:val="90"/>
        </w:rPr>
        <w:t>means</w:t>
      </w:r>
      <w:r>
        <w:rPr>
          <w:spacing w:val="-3"/>
          <w:w w:val="90"/>
        </w:rPr>
        <w:t xml:space="preserve"> </w:t>
      </w:r>
      <w:r>
        <w:rPr>
          <w:w w:val="90"/>
        </w:rPr>
        <w:t>that</w:t>
      </w:r>
      <w:r>
        <w:rPr>
          <w:spacing w:val="-8"/>
          <w:w w:val="90"/>
        </w:rPr>
        <w:t xml:space="preserve"> </w:t>
      </w:r>
      <w:r>
        <w:rPr>
          <w:w w:val="90"/>
        </w:rPr>
        <w:t>youth</w:t>
      </w:r>
      <w:r>
        <w:rPr>
          <w:spacing w:val="-3"/>
          <w:w w:val="90"/>
        </w:rPr>
        <w:t xml:space="preserve"> </w:t>
      </w:r>
      <w:r>
        <w:rPr>
          <w:w w:val="90"/>
        </w:rPr>
        <w:t>often</w:t>
      </w:r>
      <w:r>
        <w:rPr>
          <w:spacing w:val="-3"/>
          <w:w w:val="90"/>
        </w:rPr>
        <w:t xml:space="preserve"> </w:t>
      </w:r>
      <w:r>
        <w:rPr>
          <w:w w:val="90"/>
        </w:rPr>
        <w:t>fall</w:t>
      </w:r>
      <w:r>
        <w:rPr>
          <w:spacing w:val="-3"/>
          <w:w w:val="90"/>
        </w:rPr>
        <w:t xml:space="preserve"> </w:t>
      </w:r>
      <w:r>
        <w:rPr>
          <w:w w:val="90"/>
        </w:rPr>
        <w:t>between</w:t>
      </w:r>
      <w:r>
        <w:rPr>
          <w:spacing w:val="-3"/>
          <w:w w:val="90"/>
        </w:rPr>
        <w:t xml:space="preserve"> </w:t>
      </w:r>
      <w:r>
        <w:rPr>
          <w:w w:val="90"/>
        </w:rPr>
        <w:t>systemic</w:t>
      </w:r>
      <w:r>
        <w:rPr>
          <w:spacing w:val="-3"/>
          <w:w w:val="90"/>
        </w:rPr>
        <w:t xml:space="preserve"> </w:t>
      </w:r>
      <w:r>
        <w:rPr>
          <w:w w:val="90"/>
        </w:rPr>
        <w:t>cracks</w:t>
      </w:r>
      <w:r>
        <w:rPr>
          <w:spacing w:val="-3"/>
          <w:w w:val="90"/>
        </w:rPr>
        <w:t xml:space="preserve"> </w:t>
      </w:r>
      <w:r>
        <w:rPr>
          <w:w w:val="90"/>
        </w:rPr>
        <w:t>as agencies</w:t>
      </w:r>
      <w:r>
        <w:rPr>
          <w:spacing w:val="-12"/>
          <w:w w:val="90"/>
        </w:rPr>
        <w:t xml:space="preserve"> </w:t>
      </w:r>
      <w:r>
        <w:rPr>
          <w:w w:val="90"/>
        </w:rPr>
        <w:t>fail</w:t>
      </w:r>
      <w:r>
        <w:rPr>
          <w:spacing w:val="-7"/>
          <w:w w:val="90"/>
        </w:rPr>
        <w:t xml:space="preserve"> </w:t>
      </w:r>
      <w:r>
        <w:rPr>
          <w:w w:val="90"/>
        </w:rPr>
        <w:t>to</w:t>
      </w:r>
      <w:r>
        <w:rPr>
          <w:spacing w:val="-8"/>
          <w:w w:val="90"/>
        </w:rPr>
        <w:t xml:space="preserve"> </w:t>
      </w:r>
      <w:r>
        <w:rPr>
          <w:w w:val="90"/>
        </w:rPr>
        <w:t>collaborate,</w:t>
      </w:r>
      <w:r>
        <w:rPr>
          <w:spacing w:val="-8"/>
          <w:w w:val="90"/>
        </w:rPr>
        <w:t xml:space="preserve"> </w:t>
      </w:r>
      <w:r>
        <w:rPr>
          <w:w w:val="90"/>
        </w:rPr>
        <w:t>leaving</w:t>
      </w:r>
      <w:r>
        <w:rPr>
          <w:spacing w:val="-13"/>
          <w:w w:val="90"/>
        </w:rPr>
        <w:t xml:space="preserve"> </w:t>
      </w:r>
      <w:proofErr w:type="gramStart"/>
      <w:r>
        <w:rPr>
          <w:w w:val="90"/>
        </w:rPr>
        <w:t>youth</w:t>
      </w:r>
      <w:proofErr w:type="gramEnd"/>
      <w:r>
        <w:rPr>
          <w:spacing w:val="-8"/>
          <w:w w:val="90"/>
        </w:rPr>
        <w:t xml:space="preserve"> </w:t>
      </w:r>
      <w:r>
        <w:rPr>
          <w:w w:val="90"/>
        </w:rPr>
        <w:t>and</w:t>
      </w:r>
      <w:r>
        <w:rPr>
          <w:spacing w:val="-8"/>
          <w:w w:val="90"/>
        </w:rPr>
        <w:t xml:space="preserve"> </w:t>
      </w:r>
      <w:r>
        <w:rPr>
          <w:w w:val="90"/>
        </w:rPr>
        <w:t>their</w:t>
      </w:r>
      <w:r>
        <w:rPr>
          <w:spacing w:val="-13"/>
          <w:w w:val="90"/>
        </w:rPr>
        <w:t xml:space="preserve"> </w:t>
      </w:r>
      <w:r>
        <w:rPr>
          <w:w w:val="90"/>
        </w:rPr>
        <w:t>families</w:t>
      </w:r>
      <w:r>
        <w:rPr>
          <w:spacing w:val="-13"/>
          <w:w w:val="90"/>
        </w:rPr>
        <w:t xml:space="preserve"> </w:t>
      </w:r>
      <w:r>
        <w:rPr>
          <w:w w:val="90"/>
        </w:rPr>
        <w:t>without</w:t>
      </w:r>
      <w:r>
        <w:rPr>
          <w:spacing w:val="-7"/>
          <w:w w:val="90"/>
        </w:rPr>
        <w:t xml:space="preserve"> </w:t>
      </w:r>
      <w:r>
        <w:rPr>
          <w:w w:val="90"/>
        </w:rPr>
        <w:t>any</w:t>
      </w:r>
      <w:r>
        <w:rPr>
          <w:spacing w:val="-13"/>
          <w:w w:val="90"/>
        </w:rPr>
        <w:t xml:space="preserve"> </w:t>
      </w:r>
      <w:r>
        <w:rPr>
          <w:w w:val="90"/>
        </w:rPr>
        <w:t>clear</w:t>
      </w:r>
      <w:r>
        <w:rPr>
          <w:spacing w:val="-13"/>
          <w:w w:val="90"/>
        </w:rPr>
        <w:t xml:space="preserve"> </w:t>
      </w:r>
      <w:r>
        <w:rPr>
          <w:w w:val="90"/>
        </w:rPr>
        <w:t>guidance</w:t>
      </w:r>
      <w:r>
        <w:rPr>
          <w:spacing w:val="-7"/>
          <w:w w:val="90"/>
        </w:rPr>
        <w:t xml:space="preserve"> </w:t>
      </w:r>
      <w:r>
        <w:rPr>
          <w:w w:val="90"/>
        </w:rPr>
        <w:t>or direction for</w:t>
      </w:r>
      <w:r>
        <w:rPr>
          <w:spacing w:val="-4"/>
          <w:w w:val="90"/>
        </w:rPr>
        <w:t xml:space="preserve"> </w:t>
      </w:r>
      <w:r>
        <w:rPr>
          <w:w w:val="90"/>
        </w:rPr>
        <w:t>assistance.</w:t>
      </w:r>
      <w:r>
        <w:rPr>
          <w:spacing w:val="-4"/>
          <w:w w:val="90"/>
        </w:rPr>
        <w:t xml:space="preserve"> </w:t>
      </w:r>
      <w:r>
        <w:rPr>
          <w:w w:val="90"/>
        </w:rPr>
        <w:t xml:space="preserve">The Commission has even received notice from </w:t>
      </w:r>
      <w:proofErr w:type="gramStart"/>
      <w:r>
        <w:rPr>
          <w:w w:val="90"/>
        </w:rPr>
        <w:t>some</w:t>
      </w:r>
      <w:proofErr w:type="gramEnd"/>
      <w:r>
        <w:rPr>
          <w:w w:val="90"/>
        </w:rPr>
        <w:t xml:space="preserve"> DCF</w:t>
      </w:r>
      <w:r>
        <w:rPr>
          <w:spacing w:val="-8"/>
          <w:w w:val="90"/>
        </w:rPr>
        <w:t xml:space="preserve"> </w:t>
      </w:r>
      <w:r>
        <w:rPr>
          <w:w w:val="90"/>
        </w:rPr>
        <w:t xml:space="preserve">social </w:t>
      </w:r>
      <w:r>
        <w:rPr>
          <w:w w:val="85"/>
        </w:rPr>
        <w:t>workers that agencies have failed to notify</w:t>
      </w:r>
      <w:r>
        <w:rPr>
          <w:spacing w:val="-3"/>
          <w:w w:val="85"/>
        </w:rPr>
        <w:t xml:space="preserve"> </w:t>
      </w:r>
      <w:r>
        <w:rPr>
          <w:w w:val="85"/>
        </w:rPr>
        <w:t>them</w:t>
      </w:r>
      <w:r>
        <w:rPr>
          <w:spacing w:val="-3"/>
          <w:w w:val="85"/>
        </w:rPr>
        <w:t xml:space="preserve"> </w:t>
      </w:r>
      <w:r>
        <w:rPr>
          <w:w w:val="85"/>
        </w:rPr>
        <w:t>when their</w:t>
      </w:r>
      <w:r>
        <w:rPr>
          <w:spacing w:val="-9"/>
          <w:w w:val="85"/>
        </w:rPr>
        <w:t xml:space="preserve"> </w:t>
      </w:r>
      <w:r>
        <w:rPr>
          <w:w w:val="85"/>
        </w:rPr>
        <w:t xml:space="preserve">youth have </w:t>
      </w:r>
      <w:proofErr w:type="gramStart"/>
      <w:r>
        <w:rPr>
          <w:w w:val="85"/>
        </w:rPr>
        <w:t>been transferred</w:t>
      </w:r>
      <w:proofErr w:type="gramEnd"/>
      <w:r>
        <w:rPr>
          <w:w w:val="85"/>
        </w:rPr>
        <w:t xml:space="preserve"> into </w:t>
      </w:r>
      <w:r>
        <w:rPr>
          <w:spacing w:val="-2"/>
          <w:w w:val="85"/>
        </w:rPr>
        <w:t>DYS</w:t>
      </w:r>
      <w:r>
        <w:rPr>
          <w:spacing w:val="-7"/>
          <w:w w:val="85"/>
        </w:rPr>
        <w:t xml:space="preserve"> </w:t>
      </w:r>
      <w:r>
        <w:rPr>
          <w:spacing w:val="-2"/>
          <w:w w:val="85"/>
        </w:rPr>
        <w:t>custody.</w:t>
      </w:r>
      <w:r>
        <w:rPr>
          <w:spacing w:val="-6"/>
          <w:w w:val="85"/>
        </w:rPr>
        <w:t xml:space="preserve"> </w:t>
      </w:r>
      <w:r>
        <w:rPr>
          <w:spacing w:val="-2"/>
          <w:w w:val="85"/>
        </w:rPr>
        <w:t>This</w:t>
      </w:r>
      <w:r>
        <w:rPr>
          <w:spacing w:val="-9"/>
        </w:rPr>
        <w:t xml:space="preserve"> </w:t>
      </w:r>
      <w:r>
        <w:rPr>
          <w:spacing w:val="-2"/>
          <w:w w:val="85"/>
        </w:rPr>
        <w:t>is particularly</w:t>
      </w:r>
      <w:r>
        <w:rPr>
          <w:spacing w:val="-7"/>
          <w:w w:val="85"/>
        </w:rPr>
        <w:t xml:space="preserve"> </w:t>
      </w:r>
      <w:r>
        <w:rPr>
          <w:spacing w:val="-2"/>
          <w:w w:val="85"/>
        </w:rPr>
        <w:t>concerning</w:t>
      </w:r>
      <w:r>
        <w:rPr>
          <w:spacing w:val="-8"/>
        </w:rPr>
        <w:t xml:space="preserve"> </w:t>
      </w:r>
      <w:r>
        <w:rPr>
          <w:spacing w:val="-2"/>
          <w:w w:val="85"/>
        </w:rPr>
        <w:t xml:space="preserve">given that cases </w:t>
      </w:r>
      <w:proofErr w:type="gramStart"/>
      <w:r>
        <w:rPr>
          <w:spacing w:val="-2"/>
          <w:w w:val="85"/>
        </w:rPr>
        <w:t>being monitored</w:t>
      </w:r>
      <w:proofErr w:type="gramEnd"/>
      <w:r>
        <w:rPr>
          <w:spacing w:val="-2"/>
          <w:w w:val="85"/>
        </w:rPr>
        <w:t xml:space="preserve"> by</w:t>
      </w:r>
      <w:r>
        <w:rPr>
          <w:spacing w:val="-7"/>
          <w:w w:val="85"/>
        </w:rPr>
        <w:t xml:space="preserve"> </w:t>
      </w:r>
      <w:r>
        <w:rPr>
          <w:spacing w:val="-2"/>
          <w:w w:val="85"/>
        </w:rPr>
        <w:t>DCF</w:t>
      </w:r>
      <w:r>
        <w:rPr>
          <w:spacing w:val="-6"/>
          <w:w w:val="85"/>
        </w:rPr>
        <w:t xml:space="preserve"> </w:t>
      </w:r>
      <w:r>
        <w:rPr>
          <w:spacing w:val="-2"/>
          <w:w w:val="85"/>
        </w:rPr>
        <w:t>for</w:t>
      </w:r>
      <w:r>
        <w:rPr>
          <w:spacing w:val="-7"/>
          <w:w w:val="85"/>
        </w:rPr>
        <w:t xml:space="preserve"> </w:t>
      </w:r>
      <w:r>
        <w:rPr>
          <w:spacing w:val="-2"/>
          <w:w w:val="85"/>
        </w:rPr>
        <w:t xml:space="preserve">abuse </w:t>
      </w:r>
      <w:r>
        <w:rPr>
          <w:spacing w:val="-12"/>
        </w:rPr>
        <w:t>and</w:t>
      </w:r>
      <w:r>
        <w:rPr>
          <w:spacing w:val="-10"/>
        </w:rPr>
        <w:t xml:space="preserve"> </w:t>
      </w:r>
      <w:r>
        <w:rPr>
          <w:spacing w:val="-12"/>
        </w:rPr>
        <w:t>neglect</w:t>
      </w:r>
      <w:r>
        <w:rPr>
          <w:spacing w:val="-9"/>
        </w:rPr>
        <w:t xml:space="preserve"> </w:t>
      </w:r>
      <w:proofErr w:type="gramStart"/>
      <w:r>
        <w:rPr>
          <w:spacing w:val="-12"/>
        </w:rPr>
        <w:t>are</w:t>
      </w:r>
      <w:r>
        <w:rPr>
          <w:spacing w:val="-9"/>
        </w:rPr>
        <w:t xml:space="preserve"> </w:t>
      </w:r>
      <w:r>
        <w:rPr>
          <w:spacing w:val="-12"/>
        </w:rPr>
        <w:t>closed</w:t>
      </w:r>
      <w:proofErr w:type="gramEnd"/>
      <w:r>
        <w:rPr>
          <w:spacing w:val="-9"/>
        </w:rPr>
        <w:t xml:space="preserve"> </w:t>
      </w:r>
      <w:r>
        <w:rPr>
          <w:spacing w:val="-12"/>
        </w:rPr>
        <w:t>if</w:t>
      </w:r>
      <w:r>
        <w:rPr>
          <w:spacing w:val="-9"/>
        </w:rPr>
        <w:t xml:space="preserve"> </w:t>
      </w:r>
      <w:r>
        <w:rPr>
          <w:spacing w:val="-12"/>
        </w:rPr>
        <w:t>youth</w:t>
      </w:r>
      <w:r>
        <w:rPr>
          <w:spacing w:val="-9"/>
        </w:rPr>
        <w:t xml:space="preserve"> </w:t>
      </w:r>
      <w:r>
        <w:rPr>
          <w:spacing w:val="-12"/>
        </w:rPr>
        <w:t>are</w:t>
      </w:r>
      <w:r>
        <w:rPr>
          <w:spacing w:val="-9"/>
        </w:rPr>
        <w:t xml:space="preserve"> </w:t>
      </w:r>
      <w:r>
        <w:rPr>
          <w:spacing w:val="-12"/>
        </w:rPr>
        <w:t>committed</w:t>
      </w:r>
      <w:r>
        <w:rPr>
          <w:spacing w:val="-9"/>
        </w:rPr>
        <w:t xml:space="preserve"> </w:t>
      </w:r>
      <w:r>
        <w:rPr>
          <w:spacing w:val="-12"/>
        </w:rPr>
        <w:t>by</w:t>
      </w:r>
      <w:r>
        <w:rPr>
          <w:spacing w:val="-9"/>
        </w:rPr>
        <w:t xml:space="preserve"> </w:t>
      </w:r>
      <w:r>
        <w:rPr>
          <w:spacing w:val="-12"/>
        </w:rPr>
        <w:t>DYS,</w:t>
      </w:r>
      <w:r>
        <w:rPr>
          <w:spacing w:val="-9"/>
        </w:rPr>
        <w:t xml:space="preserve"> </w:t>
      </w:r>
      <w:proofErr w:type="gramStart"/>
      <w:r>
        <w:rPr>
          <w:spacing w:val="-12"/>
        </w:rPr>
        <w:t>and</w:t>
      </w:r>
      <w:r>
        <w:rPr>
          <w:spacing w:val="-10"/>
        </w:rPr>
        <w:t xml:space="preserve"> </w:t>
      </w:r>
      <w:r>
        <w:rPr>
          <w:spacing w:val="-12"/>
        </w:rPr>
        <w:t>also</w:t>
      </w:r>
      <w:proofErr w:type="gramEnd"/>
      <w:r>
        <w:rPr>
          <w:spacing w:val="-9"/>
        </w:rPr>
        <w:t xml:space="preserve"> </w:t>
      </w:r>
      <w:r>
        <w:rPr>
          <w:spacing w:val="-12"/>
        </w:rPr>
        <w:t>in</w:t>
      </w:r>
      <w:r>
        <w:rPr>
          <w:spacing w:val="-9"/>
        </w:rPr>
        <w:t xml:space="preserve"> </w:t>
      </w:r>
      <w:r>
        <w:rPr>
          <w:spacing w:val="-12"/>
        </w:rPr>
        <w:t>cases</w:t>
      </w:r>
      <w:r>
        <w:rPr>
          <w:spacing w:val="-9"/>
        </w:rPr>
        <w:t xml:space="preserve"> </w:t>
      </w:r>
      <w:r>
        <w:rPr>
          <w:spacing w:val="-12"/>
        </w:rPr>
        <w:t>where</w:t>
      </w:r>
      <w:r>
        <w:rPr>
          <w:spacing w:val="-9"/>
        </w:rPr>
        <w:t xml:space="preserve"> </w:t>
      </w:r>
      <w:r>
        <w:rPr>
          <w:spacing w:val="-12"/>
        </w:rPr>
        <w:t>DCF</w:t>
      </w:r>
      <w:r>
        <w:rPr>
          <w:spacing w:val="-9"/>
        </w:rPr>
        <w:t xml:space="preserve"> </w:t>
      </w:r>
      <w:r>
        <w:rPr>
          <w:spacing w:val="-12"/>
        </w:rPr>
        <w:t xml:space="preserve">has </w:t>
      </w:r>
      <w:r>
        <w:rPr>
          <w:spacing w:val="-2"/>
          <w:w w:val="85"/>
        </w:rPr>
        <w:t>custody</w:t>
      </w:r>
      <w:r>
        <w:rPr>
          <w:spacing w:val="-7"/>
          <w:w w:val="85"/>
        </w:rPr>
        <w:t xml:space="preserve"> </w:t>
      </w:r>
      <w:r>
        <w:rPr>
          <w:spacing w:val="-2"/>
          <w:w w:val="85"/>
        </w:rPr>
        <w:t>and</w:t>
      </w:r>
      <w:r>
        <w:rPr>
          <w:spacing w:val="-6"/>
          <w:w w:val="85"/>
        </w:rPr>
        <w:t xml:space="preserve"> </w:t>
      </w:r>
      <w:r>
        <w:rPr>
          <w:spacing w:val="-2"/>
          <w:w w:val="85"/>
        </w:rPr>
        <w:t>care</w:t>
      </w:r>
      <w:r>
        <w:rPr>
          <w:spacing w:val="-7"/>
          <w:w w:val="85"/>
        </w:rPr>
        <w:t xml:space="preserve"> </w:t>
      </w:r>
      <w:r>
        <w:rPr>
          <w:spacing w:val="-2"/>
          <w:w w:val="85"/>
        </w:rPr>
        <w:t>of</w:t>
      </w:r>
      <w:r>
        <w:rPr>
          <w:spacing w:val="-6"/>
          <w:w w:val="85"/>
        </w:rPr>
        <w:t xml:space="preserve"> </w:t>
      </w:r>
      <w:r>
        <w:rPr>
          <w:spacing w:val="-2"/>
          <w:w w:val="85"/>
        </w:rPr>
        <w:t>the</w:t>
      </w:r>
      <w:r>
        <w:rPr>
          <w:spacing w:val="-7"/>
          <w:w w:val="85"/>
        </w:rPr>
        <w:t xml:space="preserve"> </w:t>
      </w:r>
      <w:r>
        <w:rPr>
          <w:spacing w:val="-2"/>
          <w:w w:val="85"/>
        </w:rPr>
        <w:t>youth,</w:t>
      </w:r>
      <w:r>
        <w:rPr>
          <w:spacing w:val="-6"/>
          <w:w w:val="85"/>
        </w:rPr>
        <w:t xml:space="preserve"> </w:t>
      </w:r>
      <w:r>
        <w:rPr>
          <w:spacing w:val="-2"/>
          <w:w w:val="85"/>
        </w:rPr>
        <w:t>which</w:t>
      </w:r>
      <w:r>
        <w:rPr>
          <w:spacing w:val="-7"/>
          <w:w w:val="85"/>
        </w:rPr>
        <w:t xml:space="preserve"> </w:t>
      </w:r>
      <w:r>
        <w:rPr>
          <w:spacing w:val="-2"/>
          <w:w w:val="85"/>
        </w:rPr>
        <w:t>makes</w:t>
      </w:r>
      <w:r>
        <w:rPr>
          <w:spacing w:val="-6"/>
          <w:w w:val="85"/>
        </w:rPr>
        <w:t xml:space="preserve"> </w:t>
      </w:r>
      <w:r>
        <w:rPr>
          <w:spacing w:val="-2"/>
          <w:w w:val="85"/>
        </w:rPr>
        <w:t>DYS</w:t>
      </w:r>
      <w:r>
        <w:rPr>
          <w:spacing w:val="-6"/>
          <w:w w:val="85"/>
        </w:rPr>
        <w:t xml:space="preserve"> </w:t>
      </w:r>
      <w:r>
        <w:rPr>
          <w:spacing w:val="-2"/>
          <w:w w:val="85"/>
        </w:rPr>
        <w:t>the</w:t>
      </w:r>
      <w:r>
        <w:rPr>
          <w:spacing w:val="-7"/>
          <w:w w:val="85"/>
        </w:rPr>
        <w:t xml:space="preserve"> </w:t>
      </w:r>
      <w:r>
        <w:rPr>
          <w:spacing w:val="-2"/>
          <w:w w:val="85"/>
        </w:rPr>
        <w:t>‘parent’</w:t>
      </w:r>
      <w:r>
        <w:rPr>
          <w:spacing w:val="-6"/>
          <w:w w:val="85"/>
        </w:rPr>
        <w:t xml:space="preserve"> </w:t>
      </w:r>
      <w:r>
        <w:rPr>
          <w:spacing w:val="-2"/>
          <w:w w:val="85"/>
        </w:rPr>
        <w:t>of</w:t>
      </w:r>
      <w:r>
        <w:rPr>
          <w:spacing w:val="-6"/>
          <w:w w:val="85"/>
        </w:rPr>
        <w:t xml:space="preserve"> </w:t>
      </w:r>
      <w:r>
        <w:rPr>
          <w:spacing w:val="-2"/>
          <w:w w:val="85"/>
        </w:rPr>
        <w:t>the</w:t>
      </w:r>
      <w:r>
        <w:rPr>
          <w:spacing w:val="-6"/>
          <w:w w:val="85"/>
        </w:rPr>
        <w:t xml:space="preserve"> </w:t>
      </w:r>
      <w:r>
        <w:rPr>
          <w:spacing w:val="-2"/>
          <w:w w:val="85"/>
        </w:rPr>
        <w:t>youth.</w:t>
      </w:r>
      <w:r>
        <w:rPr>
          <w:spacing w:val="-3"/>
          <w:w w:val="85"/>
        </w:rPr>
        <w:t xml:space="preserve"> </w:t>
      </w:r>
      <w:r>
        <w:rPr>
          <w:spacing w:val="-2"/>
          <w:w w:val="85"/>
        </w:rPr>
        <w:t>Once</w:t>
      </w:r>
      <w:r>
        <w:rPr>
          <w:spacing w:val="-3"/>
          <w:w w:val="85"/>
        </w:rPr>
        <w:t xml:space="preserve"> </w:t>
      </w:r>
      <w:r>
        <w:rPr>
          <w:spacing w:val="-2"/>
          <w:w w:val="85"/>
        </w:rPr>
        <w:t>they</w:t>
      </w:r>
      <w:r>
        <w:rPr>
          <w:spacing w:val="-7"/>
          <w:w w:val="85"/>
        </w:rPr>
        <w:t xml:space="preserve"> </w:t>
      </w:r>
      <w:r>
        <w:rPr>
          <w:spacing w:val="-2"/>
          <w:w w:val="85"/>
        </w:rPr>
        <w:t>leave</w:t>
      </w:r>
      <w:r>
        <w:rPr>
          <w:spacing w:val="-3"/>
          <w:w w:val="85"/>
        </w:rPr>
        <w:t xml:space="preserve"> </w:t>
      </w:r>
      <w:r>
        <w:rPr>
          <w:spacing w:val="-2"/>
          <w:w w:val="85"/>
        </w:rPr>
        <w:t xml:space="preserve">DYS </w:t>
      </w:r>
      <w:r>
        <w:rPr>
          <w:w w:val="85"/>
        </w:rPr>
        <w:t>custody,</w:t>
      </w:r>
      <w:r>
        <w:rPr>
          <w:spacing w:val="-9"/>
          <w:w w:val="85"/>
        </w:rPr>
        <w:t xml:space="preserve"> </w:t>
      </w:r>
      <w:r>
        <w:rPr>
          <w:w w:val="85"/>
        </w:rPr>
        <w:t>the</w:t>
      </w:r>
      <w:r>
        <w:rPr>
          <w:spacing w:val="-8"/>
          <w:w w:val="85"/>
        </w:rPr>
        <w:t xml:space="preserve"> </w:t>
      </w:r>
      <w:r>
        <w:rPr>
          <w:w w:val="85"/>
        </w:rPr>
        <w:t>Commission</w:t>
      </w:r>
      <w:r>
        <w:rPr>
          <w:spacing w:val="-4"/>
          <w:w w:val="85"/>
        </w:rPr>
        <w:t xml:space="preserve"> </w:t>
      </w:r>
      <w:r>
        <w:rPr>
          <w:w w:val="85"/>
        </w:rPr>
        <w:t>understands</w:t>
      </w:r>
      <w:r>
        <w:rPr>
          <w:spacing w:val="-3"/>
          <w:w w:val="85"/>
        </w:rPr>
        <w:t xml:space="preserve"> </w:t>
      </w:r>
      <w:r>
        <w:rPr>
          <w:w w:val="85"/>
        </w:rPr>
        <w:t>that</w:t>
      </w:r>
      <w:r>
        <w:rPr>
          <w:spacing w:val="-3"/>
          <w:w w:val="85"/>
        </w:rPr>
        <w:t xml:space="preserve"> </w:t>
      </w:r>
      <w:r>
        <w:rPr>
          <w:w w:val="85"/>
        </w:rPr>
        <w:t>the</w:t>
      </w:r>
      <w:r>
        <w:rPr>
          <w:spacing w:val="-9"/>
          <w:w w:val="85"/>
        </w:rPr>
        <w:t xml:space="preserve"> </w:t>
      </w:r>
      <w:r>
        <w:rPr>
          <w:w w:val="85"/>
        </w:rPr>
        <w:t>youth</w:t>
      </w:r>
      <w:r>
        <w:rPr>
          <w:spacing w:val="-3"/>
          <w:w w:val="85"/>
        </w:rPr>
        <w:t xml:space="preserve"> </w:t>
      </w:r>
      <w:proofErr w:type="gramStart"/>
      <w:r>
        <w:rPr>
          <w:w w:val="85"/>
        </w:rPr>
        <w:t>are</w:t>
      </w:r>
      <w:r>
        <w:rPr>
          <w:spacing w:val="-3"/>
          <w:w w:val="85"/>
        </w:rPr>
        <w:t xml:space="preserve"> </w:t>
      </w:r>
      <w:r>
        <w:rPr>
          <w:w w:val="85"/>
        </w:rPr>
        <w:t>often</w:t>
      </w:r>
      <w:r>
        <w:rPr>
          <w:spacing w:val="-3"/>
          <w:w w:val="85"/>
        </w:rPr>
        <w:t xml:space="preserve"> </w:t>
      </w:r>
      <w:r>
        <w:rPr>
          <w:w w:val="85"/>
        </w:rPr>
        <w:t>then</w:t>
      </w:r>
      <w:r>
        <w:rPr>
          <w:spacing w:val="-3"/>
          <w:w w:val="85"/>
        </w:rPr>
        <w:t xml:space="preserve"> </w:t>
      </w:r>
      <w:r>
        <w:rPr>
          <w:w w:val="85"/>
        </w:rPr>
        <w:t>returned</w:t>
      </w:r>
      <w:proofErr w:type="gramEnd"/>
      <w:r>
        <w:rPr>
          <w:spacing w:val="-3"/>
          <w:w w:val="85"/>
        </w:rPr>
        <w:t xml:space="preserve"> </w:t>
      </w:r>
      <w:r>
        <w:rPr>
          <w:w w:val="85"/>
        </w:rPr>
        <w:t>to</w:t>
      </w:r>
      <w:r>
        <w:rPr>
          <w:spacing w:val="-3"/>
          <w:w w:val="85"/>
        </w:rPr>
        <w:t xml:space="preserve"> </w:t>
      </w:r>
      <w:r>
        <w:rPr>
          <w:w w:val="85"/>
        </w:rPr>
        <w:t>their</w:t>
      </w:r>
      <w:r>
        <w:rPr>
          <w:spacing w:val="-9"/>
          <w:w w:val="85"/>
        </w:rPr>
        <w:t xml:space="preserve"> </w:t>
      </w:r>
      <w:r>
        <w:rPr>
          <w:w w:val="85"/>
        </w:rPr>
        <w:t>family</w:t>
      </w:r>
      <w:r>
        <w:rPr>
          <w:spacing w:val="-8"/>
          <w:w w:val="85"/>
        </w:rPr>
        <w:t xml:space="preserve"> </w:t>
      </w:r>
      <w:r>
        <w:rPr>
          <w:w w:val="85"/>
        </w:rPr>
        <w:t xml:space="preserve">of </w:t>
      </w:r>
      <w:r>
        <w:rPr>
          <w:spacing w:val="-2"/>
          <w:w w:val="90"/>
        </w:rPr>
        <w:t>origin</w:t>
      </w:r>
      <w:r>
        <w:rPr>
          <w:spacing w:val="-38"/>
          <w:w w:val="90"/>
        </w:rPr>
        <w:t xml:space="preserve"> </w:t>
      </w:r>
      <w:r>
        <w:rPr>
          <w:spacing w:val="-2"/>
          <w:w w:val="90"/>
        </w:rPr>
        <w:t>without</w:t>
      </w:r>
      <w:r>
        <w:rPr>
          <w:spacing w:val="-30"/>
          <w:w w:val="90"/>
        </w:rPr>
        <w:t xml:space="preserve"> </w:t>
      </w:r>
      <w:r>
        <w:rPr>
          <w:spacing w:val="-2"/>
          <w:w w:val="90"/>
        </w:rPr>
        <w:t>any</w:t>
      </w:r>
      <w:r>
        <w:rPr>
          <w:spacing w:val="-38"/>
          <w:w w:val="90"/>
        </w:rPr>
        <w:t xml:space="preserve"> </w:t>
      </w:r>
      <w:r>
        <w:rPr>
          <w:spacing w:val="-2"/>
          <w:w w:val="90"/>
        </w:rPr>
        <w:t>further</w:t>
      </w:r>
      <w:r>
        <w:rPr>
          <w:spacing w:val="-37"/>
          <w:w w:val="90"/>
        </w:rPr>
        <w:t xml:space="preserve"> </w:t>
      </w:r>
      <w:r>
        <w:rPr>
          <w:spacing w:val="-2"/>
          <w:w w:val="90"/>
        </w:rPr>
        <w:t>monitoring</w:t>
      </w:r>
      <w:r>
        <w:rPr>
          <w:spacing w:val="-31"/>
          <w:w w:val="90"/>
        </w:rPr>
        <w:t xml:space="preserve"> </w:t>
      </w:r>
      <w:r>
        <w:rPr>
          <w:spacing w:val="-2"/>
          <w:w w:val="90"/>
        </w:rPr>
        <w:t>by</w:t>
      </w:r>
      <w:r>
        <w:rPr>
          <w:spacing w:val="-37"/>
          <w:w w:val="90"/>
        </w:rPr>
        <w:t xml:space="preserve"> </w:t>
      </w:r>
      <w:r>
        <w:rPr>
          <w:spacing w:val="-2"/>
          <w:w w:val="90"/>
        </w:rPr>
        <w:t>DYS</w:t>
      </w:r>
      <w:r>
        <w:rPr>
          <w:spacing w:val="-31"/>
          <w:w w:val="90"/>
        </w:rPr>
        <w:t xml:space="preserve"> </w:t>
      </w:r>
      <w:r>
        <w:rPr>
          <w:spacing w:val="-2"/>
          <w:w w:val="90"/>
        </w:rPr>
        <w:t>or</w:t>
      </w:r>
      <w:r>
        <w:rPr>
          <w:spacing w:val="-37"/>
          <w:w w:val="90"/>
        </w:rPr>
        <w:t xml:space="preserve"> </w:t>
      </w:r>
      <w:r>
        <w:rPr>
          <w:spacing w:val="-2"/>
          <w:w w:val="90"/>
        </w:rPr>
        <w:t>DCF</w:t>
      </w:r>
      <w:r>
        <w:rPr>
          <w:spacing w:val="-43"/>
          <w:w w:val="90"/>
        </w:rPr>
        <w:t xml:space="preserve"> </w:t>
      </w:r>
      <w:r>
        <w:rPr>
          <w:spacing w:val="-2"/>
          <w:w w:val="90"/>
        </w:rPr>
        <w:t>to</w:t>
      </w:r>
      <w:r>
        <w:rPr>
          <w:spacing w:val="-30"/>
          <w:w w:val="90"/>
        </w:rPr>
        <w:t xml:space="preserve"> </w:t>
      </w:r>
      <w:r>
        <w:rPr>
          <w:spacing w:val="-2"/>
          <w:w w:val="90"/>
        </w:rPr>
        <w:t>assess</w:t>
      </w:r>
      <w:r>
        <w:rPr>
          <w:spacing w:val="-31"/>
          <w:w w:val="90"/>
        </w:rPr>
        <w:t xml:space="preserve"> </w:t>
      </w:r>
      <w:r>
        <w:rPr>
          <w:spacing w:val="-2"/>
          <w:w w:val="90"/>
        </w:rPr>
        <w:t>for</w:t>
      </w:r>
      <w:r>
        <w:rPr>
          <w:spacing w:val="-37"/>
          <w:w w:val="90"/>
        </w:rPr>
        <w:t xml:space="preserve"> </w:t>
      </w:r>
      <w:r>
        <w:rPr>
          <w:spacing w:val="-2"/>
          <w:w w:val="90"/>
        </w:rPr>
        <w:t>safety.</w:t>
      </w:r>
    </w:p>
    <w:p w14:paraId="7C2E314C" w14:textId="77777777" w:rsidR="00091439" w:rsidRDefault="00091439">
      <w:pPr>
        <w:pStyle w:val="BodyText"/>
        <w:spacing w:line="295" w:lineRule="auto"/>
        <w:jc w:val="both"/>
        <w:sectPr w:rsidR="00091439">
          <w:headerReference w:type="default" r:id="rId539"/>
          <w:footerReference w:type="default" r:id="rId540"/>
          <w:pgSz w:w="12240" w:h="15840"/>
          <w:pgMar w:top="0" w:right="708" w:bottom="1000" w:left="992" w:header="0" w:footer="818" w:gutter="0"/>
          <w:cols w:space="720"/>
        </w:sectPr>
      </w:pPr>
    </w:p>
    <w:p w14:paraId="7C2E314D" w14:textId="77777777" w:rsidR="00091439" w:rsidRDefault="00091439">
      <w:pPr>
        <w:pStyle w:val="BodyText"/>
      </w:pPr>
    </w:p>
    <w:p w14:paraId="7C2E314E" w14:textId="77777777" w:rsidR="00091439" w:rsidRDefault="00091439">
      <w:pPr>
        <w:pStyle w:val="BodyText"/>
        <w:spacing w:before="32"/>
      </w:pPr>
    </w:p>
    <w:p w14:paraId="7C2E314F" w14:textId="77777777" w:rsidR="00091439" w:rsidRDefault="00000000">
      <w:pPr>
        <w:pStyle w:val="BodyText"/>
        <w:spacing w:line="295" w:lineRule="auto"/>
        <w:ind w:left="276" w:right="555"/>
        <w:jc w:val="both"/>
      </w:pPr>
      <w:r>
        <w:rPr>
          <w:w w:val="85"/>
        </w:rPr>
        <w:t>The Commission is concerned by</w:t>
      </w:r>
      <w:r>
        <w:rPr>
          <w:spacing w:val="-7"/>
          <w:w w:val="85"/>
        </w:rPr>
        <w:t xml:space="preserve"> </w:t>
      </w:r>
      <w:r>
        <w:rPr>
          <w:w w:val="85"/>
        </w:rPr>
        <w:t xml:space="preserve">this process as it does not believe that DYS </w:t>
      </w:r>
      <w:proofErr w:type="gramStart"/>
      <w:r>
        <w:rPr>
          <w:w w:val="85"/>
        </w:rPr>
        <w:t>is equipped</w:t>
      </w:r>
      <w:proofErr w:type="gramEnd"/>
      <w:r>
        <w:rPr>
          <w:spacing w:val="-7"/>
          <w:w w:val="85"/>
        </w:rPr>
        <w:t xml:space="preserve"> </w:t>
      </w:r>
      <w:r>
        <w:rPr>
          <w:w w:val="85"/>
        </w:rPr>
        <w:t xml:space="preserve">with </w:t>
      </w:r>
      <w:proofErr w:type="gramStart"/>
      <w:r>
        <w:rPr>
          <w:spacing w:val="-12"/>
        </w:rPr>
        <w:t>the</w:t>
      </w:r>
      <w:r>
        <w:rPr>
          <w:spacing w:val="-10"/>
        </w:rPr>
        <w:t xml:space="preserve"> </w:t>
      </w:r>
      <w:r>
        <w:rPr>
          <w:spacing w:val="-12"/>
        </w:rPr>
        <w:t>tools</w:t>
      </w:r>
      <w:proofErr w:type="gramEnd"/>
      <w:r>
        <w:rPr>
          <w:spacing w:val="-9"/>
        </w:rPr>
        <w:t xml:space="preserve"> </w:t>
      </w:r>
      <w:r>
        <w:rPr>
          <w:spacing w:val="-12"/>
        </w:rPr>
        <w:t>or</w:t>
      </w:r>
      <w:r>
        <w:rPr>
          <w:spacing w:val="-9"/>
        </w:rPr>
        <w:t xml:space="preserve"> </w:t>
      </w:r>
      <w:r>
        <w:rPr>
          <w:spacing w:val="-12"/>
        </w:rPr>
        <w:t>structures</w:t>
      </w:r>
      <w:r>
        <w:rPr>
          <w:spacing w:val="-9"/>
        </w:rPr>
        <w:t xml:space="preserve"> </w:t>
      </w:r>
      <w:r>
        <w:rPr>
          <w:spacing w:val="-12"/>
        </w:rPr>
        <w:t>to</w:t>
      </w:r>
      <w:r>
        <w:rPr>
          <w:spacing w:val="-9"/>
        </w:rPr>
        <w:t xml:space="preserve"> </w:t>
      </w:r>
      <w:r>
        <w:rPr>
          <w:spacing w:val="-12"/>
        </w:rPr>
        <w:t>investigate</w:t>
      </w:r>
      <w:r>
        <w:rPr>
          <w:spacing w:val="-9"/>
        </w:rPr>
        <w:t xml:space="preserve"> </w:t>
      </w:r>
      <w:r>
        <w:rPr>
          <w:spacing w:val="-12"/>
        </w:rPr>
        <w:t>for</w:t>
      </w:r>
      <w:r>
        <w:rPr>
          <w:spacing w:val="-9"/>
        </w:rPr>
        <w:t xml:space="preserve"> </w:t>
      </w:r>
      <w:r>
        <w:rPr>
          <w:spacing w:val="-12"/>
        </w:rPr>
        <w:t>safety,</w:t>
      </w:r>
      <w:r>
        <w:rPr>
          <w:spacing w:val="-9"/>
        </w:rPr>
        <w:t xml:space="preserve"> </w:t>
      </w:r>
      <w:r>
        <w:rPr>
          <w:spacing w:val="-12"/>
        </w:rPr>
        <w:t>permanency,</w:t>
      </w:r>
      <w:r>
        <w:rPr>
          <w:spacing w:val="-9"/>
        </w:rPr>
        <w:t xml:space="preserve"> </w:t>
      </w:r>
      <w:r>
        <w:rPr>
          <w:spacing w:val="-12"/>
        </w:rPr>
        <w:t>or</w:t>
      </w:r>
      <w:r>
        <w:rPr>
          <w:spacing w:val="-9"/>
        </w:rPr>
        <w:t xml:space="preserve"> </w:t>
      </w:r>
      <w:r>
        <w:rPr>
          <w:spacing w:val="-12"/>
        </w:rPr>
        <w:t>wellbeing</w:t>
      </w:r>
      <w:r>
        <w:rPr>
          <w:spacing w:val="-10"/>
        </w:rPr>
        <w:t xml:space="preserve"> </w:t>
      </w:r>
      <w:r>
        <w:rPr>
          <w:spacing w:val="-12"/>
        </w:rPr>
        <w:t>to</w:t>
      </w:r>
      <w:r>
        <w:rPr>
          <w:spacing w:val="-9"/>
        </w:rPr>
        <w:t xml:space="preserve"> </w:t>
      </w:r>
      <w:r>
        <w:rPr>
          <w:spacing w:val="-12"/>
        </w:rPr>
        <w:t>reunify</w:t>
      </w:r>
      <w:r>
        <w:rPr>
          <w:spacing w:val="-9"/>
        </w:rPr>
        <w:t xml:space="preserve"> </w:t>
      </w:r>
      <w:r>
        <w:rPr>
          <w:spacing w:val="-12"/>
        </w:rPr>
        <w:t xml:space="preserve">and </w:t>
      </w:r>
      <w:r>
        <w:rPr>
          <w:w w:val="90"/>
        </w:rPr>
        <w:t>reconcile</w:t>
      </w:r>
      <w:r>
        <w:rPr>
          <w:spacing w:val="-31"/>
          <w:w w:val="90"/>
        </w:rPr>
        <w:t xml:space="preserve"> </w:t>
      </w:r>
      <w:r>
        <w:rPr>
          <w:w w:val="90"/>
        </w:rPr>
        <w:t>family</w:t>
      </w:r>
      <w:r>
        <w:rPr>
          <w:spacing w:val="-38"/>
          <w:w w:val="90"/>
        </w:rPr>
        <w:t xml:space="preserve"> </w:t>
      </w:r>
      <w:r>
        <w:rPr>
          <w:w w:val="90"/>
        </w:rPr>
        <w:t>systems</w:t>
      </w:r>
      <w:r>
        <w:rPr>
          <w:spacing w:val="-30"/>
          <w:w w:val="90"/>
        </w:rPr>
        <w:t xml:space="preserve"> </w:t>
      </w:r>
      <w:r>
        <w:rPr>
          <w:w w:val="90"/>
        </w:rPr>
        <w:t>that</w:t>
      </w:r>
      <w:r>
        <w:rPr>
          <w:spacing w:val="-31"/>
          <w:w w:val="90"/>
        </w:rPr>
        <w:t xml:space="preserve"> </w:t>
      </w:r>
      <w:r>
        <w:rPr>
          <w:w w:val="90"/>
        </w:rPr>
        <w:t>have</w:t>
      </w:r>
      <w:r>
        <w:rPr>
          <w:spacing w:val="-30"/>
          <w:w w:val="90"/>
        </w:rPr>
        <w:t xml:space="preserve"> </w:t>
      </w:r>
      <w:proofErr w:type="gramStart"/>
      <w:r>
        <w:rPr>
          <w:w w:val="90"/>
        </w:rPr>
        <w:t>been</w:t>
      </w:r>
      <w:r>
        <w:rPr>
          <w:spacing w:val="-31"/>
          <w:w w:val="90"/>
        </w:rPr>
        <w:t xml:space="preserve"> </w:t>
      </w:r>
      <w:r>
        <w:rPr>
          <w:w w:val="90"/>
        </w:rPr>
        <w:t>disrupted</w:t>
      </w:r>
      <w:proofErr w:type="gramEnd"/>
      <w:r>
        <w:rPr>
          <w:w w:val="90"/>
        </w:rPr>
        <w:t>.</w:t>
      </w:r>
    </w:p>
    <w:p w14:paraId="7C2E3150" w14:textId="77777777" w:rsidR="00091439" w:rsidRDefault="00091439">
      <w:pPr>
        <w:pStyle w:val="BodyText"/>
        <w:spacing w:before="72"/>
      </w:pPr>
    </w:p>
    <w:p w14:paraId="7C2E3151" w14:textId="77777777" w:rsidR="00091439" w:rsidRDefault="00000000">
      <w:pPr>
        <w:pStyle w:val="BodyText"/>
        <w:spacing w:line="295" w:lineRule="auto"/>
        <w:ind w:left="276" w:right="555"/>
        <w:jc w:val="both"/>
      </w:pPr>
      <w:r>
        <w:rPr>
          <w:w w:val="90"/>
        </w:rPr>
        <w:t>In FY</w:t>
      </w:r>
      <w:r>
        <w:rPr>
          <w:spacing w:val="-6"/>
          <w:w w:val="90"/>
        </w:rPr>
        <w:t xml:space="preserve"> </w:t>
      </w:r>
      <w:r>
        <w:rPr>
          <w:w w:val="90"/>
        </w:rPr>
        <w:t>2023, DCF</w:t>
      </w:r>
      <w:r>
        <w:rPr>
          <w:spacing w:val="-10"/>
          <w:w w:val="90"/>
        </w:rPr>
        <w:t xml:space="preserve"> </w:t>
      </w:r>
      <w:r>
        <w:rPr>
          <w:w w:val="90"/>
        </w:rPr>
        <w:t>shared that the agency</w:t>
      </w:r>
      <w:r>
        <w:rPr>
          <w:spacing w:val="-6"/>
          <w:w w:val="90"/>
        </w:rPr>
        <w:t xml:space="preserve"> </w:t>
      </w:r>
      <w:r>
        <w:rPr>
          <w:w w:val="90"/>
        </w:rPr>
        <w:t>has multiple points of interagency</w:t>
      </w:r>
      <w:r>
        <w:rPr>
          <w:spacing w:val="-6"/>
          <w:w w:val="90"/>
        </w:rPr>
        <w:t xml:space="preserve"> </w:t>
      </w:r>
      <w:r>
        <w:rPr>
          <w:w w:val="90"/>
        </w:rPr>
        <w:t xml:space="preserve">collaboration, </w:t>
      </w:r>
      <w:r>
        <w:rPr>
          <w:spacing w:val="-4"/>
          <w:w w:val="90"/>
        </w:rPr>
        <w:t>including:</w:t>
      </w:r>
      <w:r>
        <w:rPr>
          <w:spacing w:val="-9"/>
          <w:w w:val="90"/>
        </w:rPr>
        <w:t xml:space="preserve"> </w:t>
      </w:r>
      <w:r>
        <w:rPr>
          <w:spacing w:val="-4"/>
          <w:w w:val="90"/>
        </w:rPr>
        <w:t>the</w:t>
      </w:r>
      <w:r>
        <w:rPr>
          <w:spacing w:val="-9"/>
          <w:w w:val="90"/>
        </w:rPr>
        <w:t xml:space="preserve"> </w:t>
      </w:r>
      <w:r>
        <w:rPr>
          <w:spacing w:val="-4"/>
          <w:w w:val="90"/>
        </w:rPr>
        <w:t>implementation</w:t>
      </w:r>
      <w:r>
        <w:rPr>
          <w:spacing w:val="-6"/>
          <w:w w:val="90"/>
        </w:rPr>
        <w:t xml:space="preserve"> </w:t>
      </w:r>
      <w:r>
        <w:rPr>
          <w:spacing w:val="-4"/>
          <w:w w:val="90"/>
        </w:rPr>
        <w:t>of</w:t>
      </w:r>
      <w:r>
        <w:rPr>
          <w:spacing w:val="-5"/>
          <w:w w:val="90"/>
        </w:rPr>
        <w:t xml:space="preserve"> </w:t>
      </w:r>
      <w:r>
        <w:rPr>
          <w:spacing w:val="-4"/>
          <w:w w:val="90"/>
        </w:rPr>
        <w:t>a</w:t>
      </w:r>
      <w:r>
        <w:rPr>
          <w:spacing w:val="-5"/>
          <w:w w:val="90"/>
        </w:rPr>
        <w:t xml:space="preserve"> </w:t>
      </w:r>
      <w:r>
        <w:rPr>
          <w:spacing w:val="-4"/>
          <w:w w:val="90"/>
        </w:rPr>
        <w:t>new</w:t>
      </w:r>
      <w:r>
        <w:rPr>
          <w:spacing w:val="-9"/>
          <w:w w:val="90"/>
        </w:rPr>
        <w:t xml:space="preserve"> </w:t>
      </w:r>
      <w:r>
        <w:rPr>
          <w:spacing w:val="-4"/>
          <w:w w:val="90"/>
        </w:rPr>
        <w:t>complex</w:t>
      </w:r>
      <w:r>
        <w:rPr>
          <w:spacing w:val="-9"/>
          <w:w w:val="90"/>
        </w:rPr>
        <w:t xml:space="preserve"> </w:t>
      </w:r>
      <w:r>
        <w:rPr>
          <w:spacing w:val="-4"/>
          <w:w w:val="90"/>
        </w:rPr>
        <w:t>case</w:t>
      </w:r>
      <w:r>
        <w:rPr>
          <w:spacing w:val="-5"/>
          <w:w w:val="90"/>
        </w:rPr>
        <w:t xml:space="preserve"> </w:t>
      </w:r>
      <w:r>
        <w:rPr>
          <w:spacing w:val="-4"/>
          <w:w w:val="90"/>
        </w:rPr>
        <w:t>resolution</w:t>
      </w:r>
      <w:r>
        <w:rPr>
          <w:spacing w:val="-5"/>
          <w:w w:val="90"/>
        </w:rPr>
        <w:t xml:space="preserve"> </w:t>
      </w:r>
      <w:r>
        <w:rPr>
          <w:spacing w:val="-4"/>
          <w:w w:val="90"/>
        </w:rPr>
        <w:t>process</w:t>
      </w:r>
      <w:r>
        <w:rPr>
          <w:spacing w:val="-5"/>
          <w:w w:val="90"/>
        </w:rPr>
        <w:t xml:space="preserve"> </w:t>
      </w:r>
      <w:r>
        <w:rPr>
          <w:spacing w:val="-4"/>
          <w:w w:val="90"/>
        </w:rPr>
        <w:t>being</w:t>
      </w:r>
      <w:r>
        <w:rPr>
          <w:spacing w:val="-5"/>
          <w:w w:val="90"/>
        </w:rPr>
        <w:t xml:space="preserve"> </w:t>
      </w:r>
      <w:r>
        <w:rPr>
          <w:spacing w:val="-4"/>
          <w:w w:val="90"/>
        </w:rPr>
        <w:t>developed</w:t>
      </w:r>
      <w:r>
        <w:rPr>
          <w:spacing w:val="-5"/>
          <w:w w:val="90"/>
        </w:rPr>
        <w:t xml:space="preserve"> </w:t>
      </w:r>
      <w:r>
        <w:rPr>
          <w:spacing w:val="-4"/>
          <w:w w:val="90"/>
        </w:rPr>
        <w:t xml:space="preserve">by </w:t>
      </w:r>
      <w:r>
        <w:rPr>
          <w:w w:val="90"/>
        </w:rPr>
        <w:t>EOHHS;</w:t>
      </w:r>
      <w:r>
        <w:rPr>
          <w:spacing w:val="-7"/>
          <w:w w:val="90"/>
        </w:rPr>
        <w:t xml:space="preserve"> </w:t>
      </w:r>
      <w:r>
        <w:rPr>
          <w:w w:val="90"/>
        </w:rPr>
        <w:t>transition</w:t>
      </w:r>
      <w:r>
        <w:rPr>
          <w:spacing w:val="-7"/>
          <w:w w:val="90"/>
        </w:rPr>
        <w:t xml:space="preserve"> </w:t>
      </w:r>
      <w:r>
        <w:rPr>
          <w:w w:val="90"/>
        </w:rPr>
        <w:t>planning</w:t>
      </w:r>
      <w:r>
        <w:rPr>
          <w:spacing w:val="-7"/>
          <w:w w:val="90"/>
        </w:rPr>
        <w:t xml:space="preserve"> </w:t>
      </w:r>
      <w:r>
        <w:rPr>
          <w:w w:val="90"/>
        </w:rPr>
        <w:t>and</w:t>
      </w:r>
      <w:r>
        <w:rPr>
          <w:spacing w:val="-7"/>
          <w:w w:val="90"/>
        </w:rPr>
        <w:t xml:space="preserve"> </w:t>
      </w:r>
      <w:r>
        <w:rPr>
          <w:w w:val="90"/>
        </w:rPr>
        <w:t>the</w:t>
      </w:r>
      <w:r>
        <w:rPr>
          <w:spacing w:val="-7"/>
          <w:w w:val="90"/>
        </w:rPr>
        <w:t xml:space="preserve"> </w:t>
      </w:r>
      <w:r>
        <w:rPr>
          <w:w w:val="90"/>
        </w:rPr>
        <w:t>688</w:t>
      </w:r>
      <w:r>
        <w:rPr>
          <w:spacing w:val="-7"/>
          <w:w w:val="90"/>
        </w:rPr>
        <w:t xml:space="preserve"> </w:t>
      </w:r>
      <w:r>
        <w:rPr>
          <w:w w:val="90"/>
        </w:rPr>
        <w:t>process</w:t>
      </w:r>
      <w:r>
        <w:rPr>
          <w:spacing w:val="-7"/>
          <w:w w:val="90"/>
        </w:rPr>
        <w:t xml:space="preserve"> </w:t>
      </w:r>
      <w:r>
        <w:rPr>
          <w:w w:val="90"/>
        </w:rPr>
        <w:t>as</w:t>
      </w:r>
      <w:r>
        <w:rPr>
          <w:spacing w:val="-7"/>
          <w:w w:val="90"/>
        </w:rPr>
        <w:t xml:space="preserve"> </w:t>
      </w:r>
      <w:r>
        <w:rPr>
          <w:w w:val="90"/>
        </w:rPr>
        <w:t>required</w:t>
      </w:r>
      <w:r>
        <w:rPr>
          <w:spacing w:val="-7"/>
          <w:w w:val="90"/>
        </w:rPr>
        <w:t xml:space="preserve"> </w:t>
      </w:r>
      <w:r>
        <w:rPr>
          <w:w w:val="90"/>
        </w:rPr>
        <w:t>by</w:t>
      </w:r>
      <w:r>
        <w:rPr>
          <w:spacing w:val="-12"/>
          <w:w w:val="90"/>
        </w:rPr>
        <w:t xml:space="preserve"> </w:t>
      </w:r>
      <w:r>
        <w:rPr>
          <w:w w:val="90"/>
        </w:rPr>
        <w:t>law</w:t>
      </w:r>
      <w:r>
        <w:rPr>
          <w:spacing w:val="-12"/>
          <w:w w:val="90"/>
        </w:rPr>
        <w:t xml:space="preserve"> </w:t>
      </w:r>
      <w:r>
        <w:rPr>
          <w:w w:val="90"/>
        </w:rPr>
        <w:t>to</w:t>
      </w:r>
      <w:r>
        <w:rPr>
          <w:spacing w:val="-7"/>
          <w:w w:val="90"/>
        </w:rPr>
        <w:t xml:space="preserve"> </w:t>
      </w:r>
      <w:r>
        <w:rPr>
          <w:w w:val="90"/>
        </w:rPr>
        <w:t>support</w:t>
      </w:r>
      <w:r>
        <w:rPr>
          <w:spacing w:val="-12"/>
          <w:w w:val="90"/>
        </w:rPr>
        <w:t xml:space="preserve"> </w:t>
      </w:r>
      <w:r>
        <w:rPr>
          <w:w w:val="90"/>
        </w:rPr>
        <w:t>youth</w:t>
      </w:r>
      <w:r>
        <w:rPr>
          <w:spacing w:val="-12"/>
          <w:w w:val="90"/>
        </w:rPr>
        <w:t xml:space="preserve"> </w:t>
      </w:r>
      <w:r>
        <w:rPr>
          <w:w w:val="90"/>
        </w:rPr>
        <w:t xml:space="preserve">with </w:t>
      </w:r>
      <w:r>
        <w:rPr>
          <w:spacing w:val="-6"/>
        </w:rPr>
        <w:t>disabilities;</w:t>
      </w:r>
      <w:r>
        <w:rPr>
          <w:spacing w:val="-16"/>
        </w:rPr>
        <w:t xml:space="preserve"> </w:t>
      </w:r>
      <w:r>
        <w:rPr>
          <w:spacing w:val="-6"/>
        </w:rPr>
        <w:t>an</w:t>
      </w:r>
      <w:r>
        <w:rPr>
          <w:spacing w:val="-15"/>
        </w:rPr>
        <w:t xml:space="preserve"> </w:t>
      </w:r>
      <w:r>
        <w:rPr>
          <w:spacing w:val="-6"/>
        </w:rPr>
        <w:t>internal</w:t>
      </w:r>
      <w:r>
        <w:rPr>
          <w:spacing w:val="-15"/>
        </w:rPr>
        <w:t xml:space="preserve"> </w:t>
      </w:r>
      <w:r>
        <w:rPr>
          <w:spacing w:val="-6"/>
        </w:rPr>
        <w:t>Mental</w:t>
      </w:r>
      <w:r>
        <w:rPr>
          <w:spacing w:val="-15"/>
        </w:rPr>
        <w:t xml:space="preserve"> </w:t>
      </w:r>
      <w:r>
        <w:rPr>
          <w:spacing w:val="-6"/>
        </w:rPr>
        <w:t>Health</w:t>
      </w:r>
      <w:r>
        <w:rPr>
          <w:spacing w:val="-15"/>
        </w:rPr>
        <w:t xml:space="preserve"> </w:t>
      </w:r>
      <w:r>
        <w:rPr>
          <w:spacing w:val="-6"/>
        </w:rPr>
        <w:t>Specialist</w:t>
      </w:r>
      <w:r>
        <w:rPr>
          <w:spacing w:val="-15"/>
        </w:rPr>
        <w:t xml:space="preserve"> </w:t>
      </w:r>
      <w:r>
        <w:rPr>
          <w:spacing w:val="-6"/>
        </w:rPr>
        <w:t>Unit</w:t>
      </w:r>
      <w:r>
        <w:rPr>
          <w:spacing w:val="-15"/>
        </w:rPr>
        <w:t xml:space="preserve"> </w:t>
      </w:r>
      <w:r>
        <w:rPr>
          <w:spacing w:val="-6"/>
        </w:rPr>
        <w:t>collaboration</w:t>
      </w:r>
      <w:r>
        <w:rPr>
          <w:spacing w:val="-15"/>
        </w:rPr>
        <w:t xml:space="preserve"> </w:t>
      </w:r>
      <w:r>
        <w:rPr>
          <w:spacing w:val="-6"/>
        </w:rPr>
        <w:t>process</w:t>
      </w:r>
      <w:r>
        <w:rPr>
          <w:spacing w:val="-15"/>
        </w:rPr>
        <w:t xml:space="preserve"> </w:t>
      </w:r>
      <w:r>
        <w:rPr>
          <w:spacing w:val="-6"/>
        </w:rPr>
        <w:t>with</w:t>
      </w:r>
      <w:r>
        <w:rPr>
          <w:spacing w:val="-15"/>
        </w:rPr>
        <w:t xml:space="preserve"> </w:t>
      </w:r>
      <w:r>
        <w:rPr>
          <w:spacing w:val="-6"/>
        </w:rPr>
        <w:t xml:space="preserve">DMH; </w:t>
      </w:r>
      <w:r>
        <w:rPr>
          <w:spacing w:val="-2"/>
          <w:w w:val="90"/>
        </w:rPr>
        <w:t>interagency</w:t>
      </w:r>
      <w:r>
        <w:rPr>
          <w:spacing w:val="-11"/>
          <w:w w:val="90"/>
        </w:rPr>
        <w:t xml:space="preserve"> </w:t>
      </w:r>
      <w:r>
        <w:rPr>
          <w:spacing w:val="-2"/>
          <w:w w:val="90"/>
        </w:rPr>
        <w:t>meetings</w:t>
      </w:r>
      <w:r>
        <w:rPr>
          <w:spacing w:val="-11"/>
          <w:w w:val="90"/>
        </w:rPr>
        <w:t xml:space="preserve"> </w:t>
      </w:r>
      <w:r>
        <w:rPr>
          <w:spacing w:val="-2"/>
          <w:w w:val="90"/>
        </w:rPr>
        <w:t>with</w:t>
      </w:r>
      <w:r>
        <w:rPr>
          <w:spacing w:val="-10"/>
          <w:w w:val="90"/>
        </w:rPr>
        <w:t xml:space="preserve"> </w:t>
      </w:r>
      <w:r>
        <w:rPr>
          <w:spacing w:val="-2"/>
          <w:w w:val="90"/>
        </w:rPr>
        <w:t>youth-serving</w:t>
      </w:r>
      <w:r>
        <w:rPr>
          <w:spacing w:val="-11"/>
          <w:w w:val="90"/>
        </w:rPr>
        <w:t xml:space="preserve"> </w:t>
      </w:r>
      <w:r>
        <w:rPr>
          <w:spacing w:val="-2"/>
          <w:w w:val="90"/>
        </w:rPr>
        <w:t>agencies;</w:t>
      </w:r>
      <w:r>
        <w:rPr>
          <w:spacing w:val="-11"/>
          <w:w w:val="90"/>
        </w:rPr>
        <w:t xml:space="preserve"> </w:t>
      </w:r>
      <w:r>
        <w:rPr>
          <w:spacing w:val="-2"/>
          <w:w w:val="90"/>
        </w:rPr>
        <w:t>and</w:t>
      </w:r>
      <w:r>
        <w:rPr>
          <w:spacing w:val="-10"/>
          <w:w w:val="90"/>
        </w:rPr>
        <w:t xml:space="preserve"> </w:t>
      </w:r>
      <w:r>
        <w:rPr>
          <w:spacing w:val="-2"/>
          <w:w w:val="90"/>
        </w:rPr>
        <w:t>an</w:t>
      </w:r>
      <w:r>
        <w:rPr>
          <w:spacing w:val="-11"/>
          <w:w w:val="90"/>
        </w:rPr>
        <w:t xml:space="preserve"> </w:t>
      </w:r>
      <w:r>
        <w:rPr>
          <w:spacing w:val="-2"/>
          <w:w w:val="90"/>
        </w:rPr>
        <w:t>MOU</w:t>
      </w:r>
      <w:r>
        <w:rPr>
          <w:spacing w:val="-11"/>
          <w:w w:val="90"/>
        </w:rPr>
        <w:t xml:space="preserve"> </w:t>
      </w:r>
      <w:r>
        <w:rPr>
          <w:spacing w:val="-2"/>
          <w:w w:val="90"/>
        </w:rPr>
        <w:t>with</w:t>
      </w:r>
      <w:r>
        <w:rPr>
          <w:spacing w:val="-10"/>
          <w:w w:val="90"/>
        </w:rPr>
        <w:t xml:space="preserve"> </w:t>
      </w:r>
      <w:r>
        <w:rPr>
          <w:spacing w:val="-2"/>
          <w:w w:val="90"/>
        </w:rPr>
        <w:t>DYS</w:t>
      </w:r>
      <w:r>
        <w:rPr>
          <w:spacing w:val="-11"/>
          <w:w w:val="90"/>
        </w:rPr>
        <w:t xml:space="preserve"> </w:t>
      </w:r>
      <w:r>
        <w:rPr>
          <w:spacing w:val="-2"/>
          <w:w w:val="90"/>
        </w:rPr>
        <w:t>for</w:t>
      </w:r>
      <w:r>
        <w:rPr>
          <w:spacing w:val="-11"/>
          <w:w w:val="90"/>
        </w:rPr>
        <w:t xml:space="preserve"> </w:t>
      </w:r>
      <w:r>
        <w:rPr>
          <w:spacing w:val="-2"/>
          <w:w w:val="90"/>
        </w:rPr>
        <w:t xml:space="preserve">dual-involved </w:t>
      </w:r>
      <w:r>
        <w:rPr>
          <w:w w:val="90"/>
        </w:rPr>
        <w:t>youth</w:t>
      </w:r>
      <w:r>
        <w:rPr>
          <w:spacing w:val="-13"/>
          <w:w w:val="90"/>
        </w:rPr>
        <w:t xml:space="preserve"> </w:t>
      </w:r>
      <w:r>
        <w:rPr>
          <w:w w:val="90"/>
        </w:rPr>
        <w:t>being</w:t>
      </w:r>
      <w:r>
        <w:rPr>
          <w:spacing w:val="-13"/>
          <w:w w:val="90"/>
        </w:rPr>
        <w:t xml:space="preserve"> </w:t>
      </w:r>
      <w:r>
        <w:rPr>
          <w:w w:val="90"/>
        </w:rPr>
        <w:t>detained</w:t>
      </w:r>
      <w:r>
        <w:rPr>
          <w:spacing w:val="-10"/>
          <w:w w:val="90"/>
        </w:rPr>
        <w:t xml:space="preserve"> </w:t>
      </w:r>
      <w:r>
        <w:rPr>
          <w:w w:val="90"/>
        </w:rPr>
        <w:t>pretrial.</w:t>
      </w:r>
      <w:r>
        <w:rPr>
          <w:spacing w:val="-13"/>
          <w:w w:val="90"/>
        </w:rPr>
        <w:t xml:space="preserve"> </w:t>
      </w:r>
      <w:r>
        <w:rPr>
          <w:w w:val="90"/>
        </w:rPr>
        <w:t>Additionally,</w:t>
      </w:r>
      <w:r>
        <w:rPr>
          <w:spacing w:val="-10"/>
          <w:w w:val="90"/>
        </w:rPr>
        <w:t xml:space="preserve"> </w:t>
      </w:r>
      <w:r>
        <w:rPr>
          <w:w w:val="90"/>
        </w:rPr>
        <w:t>if</w:t>
      </w:r>
      <w:r>
        <w:rPr>
          <w:spacing w:val="-11"/>
          <w:w w:val="90"/>
        </w:rPr>
        <w:t xml:space="preserve"> </w:t>
      </w:r>
      <w:r>
        <w:rPr>
          <w:w w:val="90"/>
        </w:rPr>
        <w:t>a</w:t>
      </w:r>
      <w:r>
        <w:rPr>
          <w:spacing w:val="-11"/>
          <w:w w:val="90"/>
        </w:rPr>
        <w:t xml:space="preserve"> </w:t>
      </w:r>
      <w:r>
        <w:rPr>
          <w:w w:val="90"/>
        </w:rPr>
        <w:t>Care</w:t>
      </w:r>
      <w:r>
        <w:rPr>
          <w:spacing w:val="-11"/>
          <w:w w:val="90"/>
        </w:rPr>
        <w:t xml:space="preserve"> </w:t>
      </w:r>
      <w:r>
        <w:rPr>
          <w:w w:val="90"/>
        </w:rPr>
        <w:t>and</w:t>
      </w:r>
      <w:r>
        <w:rPr>
          <w:spacing w:val="-11"/>
          <w:w w:val="90"/>
        </w:rPr>
        <w:t xml:space="preserve"> </w:t>
      </w:r>
      <w:r>
        <w:rPr>
          <w:w w:val="90"/>
        </w:rPr>
        <w:t>Protection</w:t>
      </w:r>
      <w:r>
        <w:rPr>
          <w:spacing w:val="-11"/>
          <w:w w:val="90"/>
        </w:rPr>
        <w:t xml:space="preserve"> </w:t>
      </w:r>
      <w:r>
        <w:rPr>
          <w:w w:val="90"/>
        </w:rPr>
        <w:t>Petition</w:t>
      </w:r>
      <w:r>
        <w:rPr>
          <w:spacing w:val="-11"/>
          <w:w w:val="90"/>
        </w:rPr>
        <w:t xml:space="preserve"> </w:t>
      </w:r>
      <w:r>
        <w:rPr>
          <w:w w:val="90"/>
        </w:rPr>
        <w:t>(C&amp;P)</w:t>
      </w:r>
      <w:r>
        <w:rPr>
          <w:spacing w:val="-11"/>
          <w:w w:val="90"/>
        </w:rPr>
        <w:t xml:space="preserve"> </w:t>
      </w:r>
      <w:r>
        <w:rPr>
          <w:w w:val="90"/>
        </w:rPr>
        <w:t>or</w:t>
      </w:r>
      <w:r>
        <w:rPr>
          <w:spacing w:val="-13"/>
          <w:w w:val="90"/>
        </w:rPr>
        <w:t xml:space="preserve"> </w:t>
      </w:r>
      <w:r>
        <w:rPr>
          <w:w w:val="90"/>
        </w:rPr>
        <w:t xml:space="preserve">Child </w:t>
      </w:r>
      <w:r>
        <w:rPr>
          <w:spacing w:val="-2"/>
          <w:w w:val="90"/>
        </w:rPr>
        <w:t>Requiring</w:t>
      </w:r>
      <w:r>
        <w:rPr>
          <w:spacing w:val="-11"/>
          <w:w w:val="90"/>
        </w:rPr>
        <w:t xml:space="preserve"> </w:t>
      </w:r>
      <w:r>
        <w:rPr>
          <w:spacing w:val="-2"/>
          <w:w w:val="90"/>
        </w:rPr>
        <w:t>Assistance</w:t>
      </w:r>
      <w:r>
        <w:rPr>
          <w:spacing w:val="-11"/>
          <w:w w:val="90"/>
        </w:rPr>
        <w:t xml:space="preserve"> </w:t>
      </w:r>
      <w:r>
        <w:rPr>
          <w:spacing w:val="-2"/>
          <w:w w:val="90"/>
        </w:rPr>
        <w:t>(CRA)</w:t>
      </w:r>
      <w:r>
        <w:rPr>
          <w:spacing w:val="-10"/>
          <w:w w:val="90"/>
        </w:rPr>
        <w:t xml:space="preserve"> </w:t>
      </w:r>
      <w:r>
        <w:rPr>
          <w:spacing w:val="-2"/>
          <w:w w:val="90"/>
        </w:rPr>
        <w:t>petition</w:t>
      </w:r>
      <w:r>
        <w:rPr>
          <w:spacing w:val="-11"/>
          <w:w w:val="90"/>
        </w:rPr>
        <w:t xml:space="preserve"> </w:t>
      </w:r>
      <w:proofErr w:type="gramStart"/>
      <w:r>
        <w:rPr>
          <w:spacing w:val="-2"/>
          <w:w w:val="90"/>
        </w:rPr>
        <w:t>is</w:t>
      </w:r>
      <w:r>
        <w:rPr>
          <w:spacing w:val="-11"/>
          <w:w w:val="90"/>
        </w:rPr>
        <w:t xml:space="preserve"> </w:t>
      </w:r>
      <w:r>
        <w:rPr>
          <w:spacing w:val="-2"/>
          <w:w w:val="90"/>
        </w:rPr>
        <w:t>dismissed</w:t>
      </w:r>
      <w:proofErr w:type="gramEnd"/>
      <w:r>
        <w:rPr>
          <w:spacing w:val="-10"/>
          <w:w w:val="90"/>
        </w:rPr>
        <w:t xml:space="preserve"> </w:t>
      </w:r>
      <w:r>
        <w:rPr>
          <w:spacing w:val="-2"/>
          <w:w w:val="90"/>
        </w:rPr>
        <w:t>in</w:t>
      </w:r>
      <w:r>
        <w:rPr>
          <w:spacing w:val="-11"/>
          <w:w w:val="90"/>
        </w:rPr>
        <w:t xml:space="preserve"> </w:t>
      </w:r>
      <w:r>
        <w:rPr>
          <w:spacing w:val="-2"/>
          <w:w w:val="90"/>
        </w:rPr>
        <w:t>court,</w:t>
      </w:r>
      <w:r>
        <w:rPr>
          <w:spacing w:val="-11"/>
          <w:w w:val="90"/>
        </w:rPr>
        <w:t xml:space="preserve"> </w:t>
      </w:r>
      <w:r>
        <w:rPr>
          <w:spacing w:val="-2"/>
          <w:w w:val="90"/>
        </w:rPr>
        <w:t>and</w:t>
      </w:r>
      <w:r>
        <w:rPr>
          <w:spacing w:val="-10"/>
          <w:w w:val="90"/>
        </w:rPr>
        <w:t xml:space="preserve"> </w:t>
      </w:r>
      <w:r>
        <w:rPr>
          <w:spacing w:val="-2"/>
          <w:w w:val="90"/>
        </w:rPr>
        <w:t>a</w:t>
      </w:r>
      <w:r>
        <w:rPr>
          <w:spacing w:val="-10"/>
          <w:w w:val="90"/>
        </w:rPr>
        <w:t xml:space="preserve"> </w:t>
      </w:r>
      <w:r>
        <w:rPr>
          <w:spacing w:val="-2"/>
          <w:w w:val="90"/>
        </w:rPr>
        <w:t>minor</w:t>
      </w:r>
      <w:r>
        <w:rPr>
          <w:spacing w:val="-11"/>
          <w:w w:val="90"/>
        </w:rPr>
        <w:t xml:space="preserve"> </w:t>
      </w:r>
      <w:proofErr w:type="gramStart"/>
      <w:r>
        <w:rPr>
          <w:spacing w:val="-2"/>
          <w:w w:val="90"/>
        </w:rPr>
        <w:t>is</w:t>
      </w:r>
      <w:r>
        <w:rPr>
          <w:spacing w:val="-9"/>
          <w:w w:val="90"/>
        </w:rPr>
        <w:t xml:space="preserve"> </w:t>
      </w:r>
      <w:r>
        <w:rPr>
          <w:spacing w:val="-2"/>
          <w:w w:val="90"/>
        </w:rPr>
        <w:t>released</w:t>
      </w:r>
      <w:proofErr w:type="gramEnd"/>
      <w:r>
        <w:rPr>
          <w:spacing w:val="-10"/>
          <w:w w:val="90"/>
        </w:rPr>
        <w:t xml:space="preserve"> </w:t>
      </w:r>
      <w:r>
        <w:rPr>
          <w:spacing w:val="-2"/>
          <w:w w:val="90"/>
        </w:rPr>
        <w:t>from</w:t>
      </w:r>
      <w:r>
        <w:rPr>
          <w:spacing w:val="-10"/>
          <w:w w:val="90"/>
        </w:rPr>
        <w:t xml:space="preserve"> </w:t>
      </w:r>
      <w:r>
        <w:rPr>
          <w:spacing w:val="-2"/>
          <w:w w:val="90"/>
        </w:rPr>
        <w:t xml:space="preserve">DYS </w:t>
      </w:r>
      <w:r>
        <w:t>custody,</w:t>
      </w:r>
      <w:r>
        <w:rPr>
          <w:spacing w:val="-22"/>
        </w:rPr>
        <w:t xml:space="preserve"> </w:t>
      </w:r>
      <w:r>
        <w:t>a</w:t>
      </w:r>
      <w:r>
        <w:rPr>
          <w:spacing w:val="-21"/>
        </w:rPr>
        <w:t xml:space="preserve"> </w:t>
      </w:r>
      <w:r>
        <w:t>new</w:t>
      </w:r>
      <w:r>
        <w:rPr>
          <w:spacing w:val="-21"/>
        </w:rPr>
        <w:t xml:space="preserve"> </w:t>
      </w:r>
      <w:r>
        <w:t>51A</w:t>
      </w:r>
      <w:r>
        <w:rPr>
          <w:spacing w:val="-21"/>
        </w:rPr>
        <w:t xml:space="preserve"> </w:t>
      </w:r>
      <w:r>
        <w:t>would</w:t>
      </w:r>
      <w:r>
        <w:rPr>
          <w:spacing w:val="-21"/>
        </w:rPr>
        <w:t xml:space="preserve"> </w:t>
      </w:r>
      <w:r>
        <w:t>need</w:t>
      </w:r>
      <w:r>
        <w:rPr>
          <w:spacing w:val="-21"/>
        </w:rPr>
        <w:t xml:space="preserve"> </w:t>
      </w:r>
      <w:r>
        <w:t>to</w:t>
      </w:r>
      <w:r>
        <w:rPr>
          <w:spacing w:val="-21"/>
        </w:rPr>
        <w:t xml:space="preserve"> </w:t>
      </w:r>
      <w:r>
        <w:t>be</w:t>
      </w:r>
      <w:r>
        <w:rPr>
          <w:spacing w:val="-21"/>
        </w:rPr>
        <w:t xml:space="preserve"> </w:t>
      </w:r>
      <w:r>
        <w:t>ﬁled</w:t>
      </w:r>
      <w:r>
        <w:rPr>
          <w:spacing w:val="-21"/>
        </w:rPr>
        <w:t xml:space="preserve"> </w:t>
      </w:r>
      <w:r>
        <w:t>for</w:t>
      </w:r>
      <w:r>
        <w:rPr>
          <w:spacing w:val="-21"/>
        </w:rPr>
        <w:t xml:space="preserve"> </w:t>
      </w:r>
      <w:r>
        <w:t>DCF</w:t>
      </w:r>
      <w:r>
        <w:rPr>
          <w:spacing w:val="-22"/>
        </w:rPr>
        <w:t xml:space="preserve"> </w:t>
      </w:r>
      <w:r>
        <w:t>to</w:t>
      </w:r>
      <w:r>
        <w:rPr>
          <w:spacing w:val="-21"/>
        </w:rPr>
        <w:t xml:space="preserve"> </w:t>
      </w:r>
      <w:r>
        <w:t>become</w:t>
      </w:r>
      <w:r>
        <w:rPr>
          <w:spacing w:val="-21"/>
        </w:rPr>
        <w:t xml:space="preserve"> </w:t>
      </w:r>
      <w:r>
        <w:t>involved</w:t>
      </w:r>
      <w:r>
        <w:rPr>
          <w:spacing w:val="-21"/>
        </w:rPr>
        <w:t xml:space="preserve"> </w:t>
      </w:r>
      <w:r>
        <w:t>once</w:t>
      </w:r>
      <w:r>
        <w:rPr>
          <w:spacing w:val="-21"/>
        </w:rPr>
        <w:t xml:space="preserve"> </w:t>
      </w:r>
      <w:r>
        <w:t xml:space="preserve">more. </w:t>
      </w:r>
      <w:r>
        <w:rPr>
          <w:w w:val="80"/>
        </w:rPr>
        <w:t xml:space="preserve">Alternatively, if a youth over </w:t>
      </w:r>
      <w:proofErr w:type="gramStart"/>
      <w:r>
        <w:rPr>
          <w:w w:val="80"/>
        </w:rPr>
        <w:t>18</w:t>
      </w:r>
      <w:proofErr w:type="gramEnd"/>
      <w:r>
        <w:rPr>
          <w:w w:val="80"/>
        </w:rPr>
        <w:t xml:space="preserve"> </w:t>
      </w:r>
      <w:proofErr w:type="gramStart"/>
      <w:r>
        <w:rPr>
          <w:w w:val="80"/>
        </w:rPr>
        <w:t>is released</w:t>
      </w:r>
      <w:proofErr w:type="gramEnd"/>
      <w:r>
        <w:rPr>
          <w:w w:val="80"/>
        </w:rPr>
        <w:t xml:space="preserve"> from DYS, and there was not a dismissed C&amp;P</w:t>
      </w:r>
      <w:r>
        <w:rPr>
          <w:spacing w:val="-5"/>
          <w:w w:val="80"/>
        </w:rPr>
        <w:t xml:space="preserve"> </w:t>
      </w:r>
      <w:r>
        <w:rPr>
          <w:w w:val="80"/>
        </w:rPr>
        <w:t xml:space="preserve">or CRA, </w:t>
      </w:r>
      <w:r>
        <w:rPr>
          <w:spacing w:val="-2"/>
          <w:w w:val="90"/>
        </w:rPr>
        <w:t>then</w:t>
      </w:r>
      <w:r>
        <w:rPr>
          <w:spacing w:val="-35"/>
          <w:w w:val="90"/>
        </w:rPr>
        <w:t xml:space="preserve"> </w:t>
      </w:r>
      <w:r>
        <w:rPr>
          <w:spacing w:val="-2"/>
          <w:w w:val="90"/>
        </w:rPr>
        <w:t>youth</w:t>
      </w:r>
      <w:r>
        <w:rPr>
          <w:spacing w:val="-27"/>
          <w:w w:val="90"/>
        </w:rPr>
        <w:t xml:space="preserve"> </w:t>
      </w:r>
      <w:r>
        <w:rPr>
          <w:spacing w:val="-2"/>
          <w:w w:val="90"/>
        </w:rPr>
        <w:t>may</w:t>
      </w:r>
      <w:r>
        <w:rPr>
          <w:spacing w:val="-35"/>
          <w:w w:val="90"/>
        </w:rPr>
        <w:t xml:space="preserve"> </w:t>
      </w:r>
      <w:r>
        <w:rPr>
          <w:spacing w:val="-2"/>
          <w:w w:val="90"/>
        </w:rPr>
        <w:t>be</w:t>
      </w:r>
      <w:r>
        <w:rPr>
          <w:spacing w:val="-27"/>
          <w:w w:val="90"/>
        </w:rPr>
        <w:t xml:space="preserve"> </w:t>
      </w:r>
      <w:r>
        <w:rPr>
          <w:spacing w:val="-2"/>
          <w:w w:val="90"/>
        </w:rPr>
        <w:t>able</w:t>
      </w:r>
      <w:r>
        <w:rPr>
          <w:spacing w:val="-27"/>
          <w:w w:val="90"/>
        </w:rPr>
        <w:t xml:space="preserve"> </w:t>
      </w:r>
      <w:r>
        <w:rPr>
          <w:spacing w:val="-2"/>
          <w:w w:val="90"/>
        </w:rPr>
        <w:t>to</w:t>
      </w:r>
      <w:r>
        <w:rPr>
          <w:spacing w:val="-27"/>
          <w:w w:val="90"/>
        </w:rPr>
        <w:t xml:space="preserve"> </w:t>
      </w:r>
      <w:r>
        <w:rPr>
          <w:spacing w:val="-2"/>
          <w:w w:val="90"/>
        </w:rPr>
        <w:t>sign</w:t>
      </w:r>
      <w:r>
        <w:rPr>
          <w:spacing w:val="-27"/>
          <w:w w:val="90"/>
        </w:rPr>
        <w:t xml:space="preserve"> </w:t>
      </w:r>
      <w:r>
        <w:rPr>
          <w:spacing w:val="-2"/>
          <w:w w:val="90"/>
        </w:rPr>
        <w:t>back</w:t>
      </w:r>
      <w:r>
        <w:rPr>
          <w:spacing w:val="-35"/>
          <w:w w:val="90"/>
        </w:rPr>
        <w:t xml:space="preserve"> </w:t>
      </w:r>
      <w:r>
        <w:rPr>
          <w:spacing w:val="-2"/>
          <w:w w:val="90"/>
        </w:rPr>
        <w:t>in</w:t>
      </w:r>
      <w:r>
        <w:rPr>
          <w:spacing w:val="-35"/>
          <w:w w:val="90"/>
        </w:rPr>
        <w:t xml:space="preserve"> </w:t>
      </w:r>
      <w:r>
        <w:rPr>
          <w:spacing w:val="-2"/>
          <w:w w:val="90"/>
        </w:rPr>
        <w:t>with</w:t>
      </w:r>
      <w:r>
        <w:rPr>
          <w:spacing w:val="-27"/>
          <w:w w:val="90"/>
        </w:rPr>
        <w:t xml:space="preserve"> </w:t>
      </w:r>
      <w:r>
        <w:rPr>
          <w:spacing w:val="-2"/>
          <w:w w:val="90"/>
        </w:rPr>
        <w:t>DCF</w:t>
      </w:r>
      <w:r>
        <w:rPr>
          <w:spacing w:val="-40"/>
          <w:w w:val="90"/>
        </w:rPr>
        <w:t xml:space="preserve"> </w:t>
      </w:r>
      <w:r>
        <w:rPr>
          <w:spacing w:val="-2"/>
          <w:w w:val="90"/>
        </w:rPr>
        <w:t>depending</w:t>
      </w:r>
      <w:r>
        <w:rPr>
          <w:spacing w:val="-27"/>
          <w:w w:val="90"/>
        </w:rPr>
        <w:t xml:space="preserve"> </w:t>
      </w:r>
      <w:r>
        <w:rPr>
          <w:spacing w:val="-2"/>
          <w:w w:val="90"/>
        </w:rPr>
        <w:t>on</w:t>
      </w:r>
      <w:r>
        <w:rPr>
          <w:spacing w:val="-27"/>
          <w:w w:val="90"/>
        </w:rPr>
        <w:t xml:space="preserve"> </w:t>
      </w:r>
      <w:r>
        <w:rPr>
          <w:spacing w:val="-2"/>
          <w:w w:val="90"/>
        </w:rPr>
        <w:t>federal</w:t>
      </w:r>
      <w:r>
        <w:rPr>
          <w:spacing w:val="-27"/>
          <w:w w:val="90"/>
        </w:rPr>
        <w:t xml:space="preserve"> </w:t>
      </w:r>
      <w:r>
        <w:rPr>
          <w:spacing w:val="-2"/>
          <w:w w:val="90"/>
        </w:rPr>
        <w:t>eligibility.</w:t>
      </w:r>
    </w:p>
    <w:p w14:paraId="7C2E3152" w14:textId="77777777" w:rsidR="00091439" w:rsidRDefault="00091439">
      <w:pPr>
        <w:pStyle w:val="BodyText"/>
        <w:spacing w:before="80"/>
      </w:pPr>
    </w:p>
    <w:p w14:paraId="7C2E3153" w14:textId="77777777" w:rsidR="00091439" w:rsidRDefault="00000000">
      <w:pPr>
        <w:pStyle w:val="BodyText"/>
        <w:spacing w:before="1" w:line="295" w:lineRule="auto"/>
        <w:ind w:left="276" w:right="555"/>
        <w:jc w:val="both"/>
      </w:pPr>
      <w:r>
        <w:rPr>
          <w:spacing w:val="-2"/>
          <w:w w:val="85"/>
        </w:rPr>
        <w:t>In</w:t>
      </w:r>
      <w:r>
        <w:rPr>
          <w:spacing w:val="-7"/>
          <w:w w:val="85"/>
        </w:rPr>
        <w:t xml:space="preserve"> </w:t>
      </w:r>
      <w:r>
        <w:rPr>
          <w:spacing w:val="-2"/>
          <w:w w:val="85"/>
        </w:rPr>
        <w:t>FY</w:t>
      </w:r>
      <w:r>
        <w:rPr>
          <w:spacing w:val="-6"/>
          <w:w w:val="85"/>
        </w:rPr>
        <w:t xml:space="preserve"> </w:t>
      </w:r>
      <w:r>
        <w:rPr>
          <w:spacing w:val="-2"/>
          <w:w w:val="85"/>
        </w:rPr>
        <w:t>2025,</w:t>
      </w:r>
      <w:r>
        <w:rPr>
          <w:spacing w:val="-7"/>
          <w:w w:val="85"/>
        </w:rPr>
        <w:t xml:space="preserve"> </w:t>
      </w:r>
      <w:r>
        <w:rPr>
          <w:spacing w:val="-2"/>
          <w:w w:val="85"/>
        </w:rPr>
        <w:t>DCF</w:t>
      </w:r>
      <w:r>
        <w:rPr>
          <w:spacing w:val="-6"/>
          <w:w w:val="85"/>
        </w:rPr>
        <w:t xml:space="preserve"> </w:t>
      </w:r>
      <w:r>
        <w:rPr>
          <w:spacing w:val="-2"/>
          <w:w w:val="85"/>
        </w:rPr>
        <w:t>stated</w:t>
      </w:r>
      <w:r>
        <w:rPr>
          <w:spacing w:val="-3"/>
          <w:w w:val="85"/>
        </w:rPr>
        <w:t xml:space="preserve"> </w:t>
      </w:r>
      <w:r>
        <w:rPr>
          <w:spacing w:val="-2"/>
          <w:w w:val="85"/>
        </w:rPr>
        <w:t>that it is exploring avenues of collaboration</w:t>
      </w:r>
      <w:r>
        <w:rPr>
          <w:spacing w:val="-7"/>
          <w:w w:val="85"/>
        </w:rPr>
        <w:t xml:space="preserve"> </w:t>
      </w:r>
      <w:r>
        <w:rPr>
          <w:spacing w:val="-2"/>
          <w:w w:val="85"/>
        </w:rPr>
        <w:t xml:space="preserve">which has been the focus of </w:t>
      </w:r>
      <w:r>
        <w:rPr>
          <w:w w:val="85"/>
        </w:rPr>
        <w:t>its</w:t>
      </w:r>
      <w:r>
        <w:rPr>
          <w:spacing w:val="-9"/>
          <w:w w:val="85"/>
        </w:rPr>
        <w:t xml:space="preserve"> </w:t>
      </w:r>
      <w:r>
        <w:rPr>
          <w:w w:val="85"/>
        </w:rPr>
        <w:t>internal</w:t>
      </w:r>
      <w:r>
        <w:rPr>
          <w:spacing w:val="-1"/>
          <w:w w:val="85"/>
        </w:rPr>
        <w:t xml:space="preserve"> </w:t>
      </w:r>
      <w:r>
        <w:rPr>
          <w:w w:val="85"/>
        </w:rPr>
        <w:t>interagency</w:t>
      </w:r>
      <w:r>
        <w:rPr>
          <w:spacing w:val="-9"/>
          <w:w w:val="85"/>
        </w:rPr>
        <w:t xml:space="preserve"> </w:t>
      </w:r>
      <w:r>
        <w:rPr>
          <w:w w:val="85"/>
        </w:rPr>
        <w:t>youth</w:t>
      </w:r>
      <w:r>
        <w:rPr>
          <w:spacing w:val="-1"/>
          <w:w w:val="85"/>
        </w:rPr>
        <w:t xml:space="preserve"> </w:t>
      </w:r>
      <w:r>
        <w:rPr>
          <w:w w:val="85"/>
        </w:rPr>
        <w:t>group,</w:t>
      </w:r>
      <w:r>
        <w:rPr>
          <w:spacing w:val="-1"/>
          <w:w w:val="85"/>
        </w:rPr>
        <w:t xml:space="preserve"> </w:t>
      </w:r>
      <w:r>
        <w:rPr>
          <w:w w:val="85"/>
        </w:rPr>
        <w:t>as</w:t>
      </w:r>
      <w:r>
        <w:rPr>
          <w:spacing w:val="-9"/>
          <w:w w:val="85"/>
        </w:rPr>
        <w:t xml:space="preserve"> </w:t>
      </w:r>
      <w:r>
        <w:rPr>
          <w:w w:val="85"/>
        </w:rPr>
        <w:t>well</w:t>
      </w:r>
      <w:r>
        <w:rPr>
          <w:spacing w:val="-1"/>
          <w:w w:val="85"/>
        </w:rPr>
        <w:t xml:space="preserve"> </w:t>
      </w:r>
      <w:r>
        <w:rPr>
          <w:w w:val="85"/>
        </w:rPr>
        <w:t>as</w:t>
      </w:r>
      <w:r>
        <w:rPr>
          <w:spacing w:val="-1"/>
          <w:w w:val="85"/>
        </w:rPr>
        <w:t xml:space="preserve"> </w:t>
      </w:r>
      <w:r>
        <w:rPr>
          <w:w w:val="85"/>
        </w:rPr>
        <w:t>building</w:t>
      </w:r>
      <w:r>
        <w:rPr>
          <w:spacing w:val="-1"/>
          <w:w w:val="85"/>
        </w:rPr>
        <w:t xml:space="preserve"> </w:t>
      </w:r>
      <w:r>
        <w:rPr>
          <w:w w:val="85"/>
        </w:rPr>
        <w:t>stronger</w:t>
      </w:r>
      <w:r>
        <w:rPr>
          <w:spacing w:val="-9"/>
          <w:w w:val="85"/>
        </w:rPr>
        <w:t xml:space="preserve"> </w:t>
      </w:r>
      <w:r>
        <w:rPr>
          <w:w w:val="85"/>
        </w:rPr>
        <w:t>relationships</w:t>
      </w:r>
      <w:r>
        <w:rPr>
          <w:spacing w:val="-8"/>
          <w:w w:val="85"/>
        </w:rPr>
        <w:t xml:space="preserve"> </w:t>
      </w:r>
      <w:r>
        <w:rPr>
          <w:w w:val="85"/>
        </w:rPr>
        <w:t>with</w:t>
      </w:r>
      <w:r>
        <w:rPr>
          <w:spacing w:val="-1"/>
          <w:w w:val="85"/>
        </w:rPr>
        <w:t xml:space="preserve"> </w:t>
      </w:r>
      <w:r>
        <w:rPr>
          <w:w w:val="85"/>
        </w:rPr>
        <w:t>other</w:t>
      </w:r>
      <w:r>
        <w:rPr>
          <w:spacing w:val="-9"/>
          <w:w w:val="85"/>
        </w:rPr>
        <w:t xml:space="preserve"> </w:t>
      </w:r>
      <w:r>
        <w:rPr>
          <w:w w:val="85"/>
        </w:rPr>
        <w:t xml:space="preserve">state </w:t>
      </w:r>
      <w:r>
        <w:t>agencies</w:t>
      </w:r>
      <w:r>
        <w:rPr>
          <w:spacing w:val="-22"/>
        </w:rPr>
        <w:t xml:space="preserve"> </w:t>
      </w:r>
      <w:r>
        <w:t>including</w:t>
      </w:r>
      <w:r>
        <w:rPr>
          <w:spacing w:val="-21"/>
        </w:rPr>
        <w:t xml:space="preserve"> </w:t>
      </w:r>
      <w:r>
        <w:t>DYS,</w:t>
      </w:r>
      <w:r>
        <w:rPr>
          <w:spacing w:val="-21"/>
        </w:rPr>
        <w:t xml:space="preserve"> </w:t>
      </w:r>
      <w:r>
        <w:t>DMH,</w:t>
      </w:r>
      <w:r>
        <w:rPr>
          <w:spacing w:val="-21"/>
        </w:rPr>
        <w:t xml:space="preserve"> </w:t>
      </w:r>
      <w:r>
        <w:t>DDS,</w:t>
      </w:r>
      <w:r>
        <w:rPr>
          <w:spacing w:val="-21"/>
        </w:rPr>
        <w:t xml:space="preserve"> </w:t>
      </w:r>
      <w:r>
        <w:t>and</w:t>
      </w:r>
      <w:r>
        <w:rPr>
          <w:spacing w:val="-21"/>
        </w:rPr>
        <w:t xml:space="preserve"> </w:t>
      </w:r>
      <w:r>
        <w:t>MassHealth.</w:t>
      </w:r>
      <w:r>
        <w:rPr>
          <w:spacing w:val="-21"/>
        </w:rPr>
        <w:t xml:space="preserve"> </w:t>
      </w:r>
      <w:r>
        <w:t>The</w:t>
      </w:r>
      <w:r>
        <w:rPr>
          <w:spacing w:val="-21"/>
        </w:rPr>
        <w:t xml:space="preserve"> </w:t>
      </w:r>
      <w:r>
        <w:t>Commission</w:t>
      </w:r>
      <w:r>
        <w:rPr>
          <w:spacing w:val="-21"/>
        </w:rPr>
        <w:t xml:space="preserve"> </w:t>
      </w:r>
      <w:r>
        <w:t>furthers</w:t>
      </w:r>
      <w:r>
        <w:rPr>
          <w:spacing w:val="-21"/>
        </w:rPr>
        <w:t xml:space="preserve"> </w:t>
      </w:r>
      <w:r>
        <w:t xml:space="preserve">its </w:t>
      </w:r>
      <w:r>
        <w:rPr>
          <w:w w:val="90"/>
        </w:rPr>
        <w:t>recommendation</w:t>
      </w:r>
      <w:r>
        <w:rPr>
          <w:spacing w:val="-4"/>
          <w:w w:val="90"/>
        </w:rPr>
        <w:t xml:space="preserve"> </w:t>
      </w:r>
      <w:r>
        <w:rPr>
          <w:w w:val="90"/>
        </w:rPr>
        <w:t>to</w:t>
      </w:r>
      <w:r>
        <w:rPr>
          <w:spacing w:val="-4"/>
          <w:w w:val="90"/>
        </w:rPr>
        <w:t xml:space="preserve"> </w:t>
      </w:r>
      <w:r>
        <w:rPr>
          <w:w w:val="90"/>
        </w:rPr>
        <w:t>highlight</w:t>
      </w:r>
      <w:r>
        <w:rPr>
          <w:spacing w:val="-4"/>
          <w:w w:val="90"/>
        </w:rPr>
        <w:t xml:space="preserve"> </w:t>
      </w:r>
      <w:r>
        <w:rPr>
          <w:w w:val="90"/>
        </w:rPr>
        <w:t>the</w:t>
      </w:r>
      <w:r>
        <w:rPr>
          <w:spacing w:val="-4"/>
          <w:w w:val="90"/>
        </w:rPr>
        <w:t xml:space="preserve"> </w:t>
      </w:r>
      <w:r>
        <w:rPr>
          <w:w w:val="90"/>
        </w:rPr>
        <w:t>critical</w:t>
      </w:r>
      <w:r>
        <w:rPr>
          <w:spacing w:val="-4"/>
          <w:w w:val="90"/>
        </w:rPr>
        <w:t xml:space="preserve"> </w:t>
      </w:r>
      <w:r>
        <w:rPr>
          <w:w w:val="90"/>
        </w:rPr>
        <w:t>need</w:t>
      </w:r>
      <w:r>
        <w:rPr>
          <w:spacing w:val="-4"/>
          <w:w w:val="90"/>
        </w:rPr>
        <w:t xml:space="preserve"> </w:t>
      </w:r>
      <w:r>
        <w:rPr>
          <w:w w:val="90"/>
        </w:rPr>
        <w:t>for</w:t>
      </w:r>
      <w:r>
        <w:rPr>
          <w:spacing w:val="-9"/>
          <w:w w:val="90"/>
        </w:rPr>
        <w:t xml:space="preserve"> </w:t>
      </w:r>
      <w:r>
        <w:rPr>
          <w:w w:val="90"/>
        </w:rPr>
        <w:t>agencies,</w:t>
      </w:r>
      <w:r>
        <w:rPr>
          <w:spacing w:val="-4"/>
          <w:w w:val="90"/>
        </w:rPr>
        <w:t xml:space="preserve"> </w:t>
      </w:r>
      <w:r>
        <w:rPr>
          <w:w w:val="90"/>
        </w:rPr>
        <w:t>including</w:t>
      </w:r>
      <w:r>
        <w:rPr>
          <w:spacing w:val="-4"/>
          <w:w w:val="90"/>
        </w:rPr>
        <w:t xml:space="preserve"> </w:t>
      </w:r>
      <w:r>
        <w:rPr>
          <w:w w:val="90"/>
        </w:rPr>
        <w:t>DCF,</w:t>
      </w:r>
      <w:r>
        <w:rPr>
          <w:spacing w:val="-4"/>
          <w:w w:val="90"/>
        </w:rPr>
        <w:t xml:space="preserve"> </w:t>
      </w:r>
      <w:r>
        <w:rPr>
          <w:w w:val="90"/>
        </w:rPr>
        <w:t>to</w:t>
      </w:r>
      <w:r>
        <w:rPr>
          <w:spacing w:val="-4"/>
          <w:w w:val="90"/>
        </w:rPr>
        <w:t xml:space="preserve"> </w:t>
      </w:r>
      <w:r>
        <w:rPr>
          <w:w w:val="90"/>
        </w:rPr>
        <w:t>create</w:t>
      </w:r>
      <w:r>
        <w:rPr>
          <w:spacing w:val="-4"/>
          <w:w w:val="90"/>
        </w:rPr>
        <w:t xml:space="preserve"> </w:t>
      </w:r>
      <w:r>
        <w:rPr>
          <w:w w:val="90"/>
        </w:rPr>
        <w:t xml:space="preserve">clear </w:t>
      </w:r>
      <w:r>
        <w:rPr>
          <w:w w:val="85"/>
        </w:rPr>
        <w:t>implementation and process resources that are accessible to staﬀ</w:t>
      </w:r>
      <w:r>
        <w:rPr>
          <w:spacing w:val="-3"/>
          <w:w w:val="85"/>
        </w:rPr>
        <w:t xml:space="preserve"> </w:t>
      </w:r>
      <w:r>
        <w:rPr>
          <w:w w:val="85"/>
        </w:rPr>
        <w:t xml:space="preserve">who often misunderstand - </w:t>
      </w:r>
      <w:r>
        <w:rPr>
          <w:spacing w:val="-4"/>
          <w:w w:val="90"/>
        </w:rPr>
        <w:t>or</w:t>
      </w:r>
      <w:r>
        <w:rPr>
          <w:spacing w:val="-32"/>
          <w:w w:val="90"/>
        </w:rPr>
        <w:t xml:space="preserve"> </w:t>
      </w:r>
      <w:r>
        <w:rPr>
          <w:spacing w:val="-4"/>
          <w:w w:val="90"/>
        </w:rPr>
        <w:t>are</w:t>
      </w:r>
      <w:r>
        <w:rPr>
          <w:spacing w:val="-24"/>
          <w:w w:val="90"/>
        </w:rPr>
        <w:t xml:space="preserve"> </w:t>
      </w:r>
      <w:r>
        <w:rPr>
          <w:spacing w:val="-4"/>
          <w:w w:val="90"/>
        </w:rPr>
        <w:t>simply</w:t>
      </w:r>
      <w:r>
        <w:rPr>
          <w:spacing w:val="-32"/>
          <w:w w:val="90"/>
        </w:rPr>
        <w:t xml:space="preserve"> </w:t>
      </w:r>
      <w:r>
        <w:rPr>
          <w:spacing w:val="-4"/>
          <w:w w:val="90"/>
        </w:rPr>
        <w:t>unaware</w:t>
      </w:r>
      <w:r>
        <w:rPr>
          <w:spacing w:val="-24"/>
          <w:w w:val="90"/>
        </w:rPr>
        <w:t xml:space="preserve"> </w:t>
      </w:r>
      <w:r>
        <w:rPr>
          <w:spacing w:val="-4"/>
          <w:w w:val="90"/>
        </w:rPr>
        <w:t>-</w:t>
      </w:r>
      <w:r>
        <w:rPr>
          <w:spacing w:val="-24"/>
          <w:w w:val="90"/>
        </w:rPr>
        <w:t xml:space="preserve"> </w:t>
      </w:r>
      <w:r>
        <w:rPr>
          <w:spacing w:val="-4"/>
          <w:w w:val="90"/>
        </w:rPr>
        <w:t>of</w:t>
      </w:r>
      <w:r>
        <w:rPr>
          <w:spacing w:val="-24"/>
          <w:w w:val="90"/>
        </w:rPr>
        <w:t xml:space="preserve"> </w:t>
      </w:r>
      <w:r>
        <w:rPr>
          <w:spacing w:val="-4"/>
          <w:w w:val="90"/>
        </w:rPr>
        <w:t>the</w:t>
      </w:r>
      <w:r>
        <w:rPr>
          <w:spacing w:val="-24"/>
          <w:w w:val="90"/>
        </w:rPr>
        <w:t xml:space="preserve"> </w:t>
      </w:r>
      <w:r>
        <w:rPr>
          <w:spacing w:val="-4"/>
          <w:w w:val="90"/>
        </w:rPr>
        <w:t>duties,</w:t>
      </w:r>
      <w:r>
        <w:rPr>
          <w:spacing w:val="-24"/>
          <w:w w:val="90"/>
        </w:rPr>
        <w:t xml:space="preserve"> </w:t>
      </w:r>
      <w:r>
        <w:rPr>
          <w:spacing w:val="-4"/>
          <w:w w:val="90"/>
        </w:rPr>
        <w:t>resources,</w:t>
      </w:r>
      <w:r>
        <w:rPr>
          <w:spacing w:val="-24"/>
          <w:w w:val="90"/>
        </w:rPr>
        <w:t xml:space="preserve"> </w:t>
      </w:r>
      <w:r>
        <w:rPr>
          <w:spacing w:val="-4"/>
          <w:w w:val="90"/>
        </w:rPr>
        <w:t>and</w:t>
      </w:r>
      <w:r>
        <w:rPr>
          <w:spacing w:val="-24"/>
          <w:w w:val="90"/>
        </w:rPr>
        <w:t xml:space="preserve"> </w:t>
      </w:r>
      <w:r>
        <w:rPr>
          <w:spacing w:val="-4"/>
          <w:w w:val="90"/>
        </w:rPr>
        <w:t>programs</w:t>
      </w:r>
      <w:r>
        <w:rPr>
          <w:spacing w:val="-24"/>
          <w:w w:val="90"/>
        </w:rPr>
        <w:t xml:space="preserve"> </w:t>
      </w:r>
      <w:r>
        <w:rPr>
          <w:spacing w:val="-4"/>
          <w:w w:val="90"/>
        </w:rPr>
        <w:t>of</w:t>
      </w:r>
      <w:r>
        <w:rPr>
          <w:spacing w:val="-24"/>
          <w:w w:val="90"/>
        </w:rPr>
        <w:t xml:space="preserve"> </w:t>
      </w:r>
      <w:r>
        <w:rPr>
          <w:spacing w:val="-4"/>
          <w:w w:val="90"/>
        </w:rPr>
        <w:t>all</w:t>
      </w:r>
      <w:r>
        <w:rPr>
          <w:spacing w:val="-24"/>
          <w:w w:val="90"/>
        </w:rPr>
        <w:t xml:space="preserve"> </w:t>
      </w:r>
      <w:r>
        <w:rPr>
          <w:spacing w:val="-4"/>
          <w:w w:val="90"/>
        </w:rPr>
        <w:t>child-serving</w:t>
      </w:r>
      <w:r>
        <w:rPr>
          <w:spacing w:val="-24"/>
          <w:w w:val="90"/>
        </w:rPr>
        <w:t xml:space="preserve"> </w:t>
      </w:r>
      <w:r>
        <w:rPr>
          <w:spacing w:val="-4"/>
          <w:w w:val="90"/>
        </w:rPr>
        <w:t>agencies.</w:t>
      </w:r>
    </w:p>
    <w:p w14:paraId="7C2E3154" w14:textId="77777777" w:rsidR="00091439" w:rsidRDefault="00091439">
      <w:pPr>
        <w:pStyle w:val="BodyText"/>
        <w:spacing w:before="75"/>
      </w:pPr>
    </w:p>
    <w:p w14:paraId="7C2E3155" w14:textId="77777777" w:rsidR="00091439" w:rsidRDefault="00000000">
      <w:pPr>
        <w:pStyle w:val="Heading7"/>
        <w:numPr>
          <w:ilvl w:val="0"/>
          <w:numId w:val="27"/>
        </w:numPr>
        <w:tabs>
          <w:tab w:val="left" w:pos="597"/>
        </w:tabs>
        <w:spacing w:line="295" w:lineRule="auto"/>
        <w:ind w:left="276" w:right="555" w:firstLine="0"/>
        <w:jc w:val="both"/>
      </w:pPr>
      <w:r>
        <w:rPr>
          <w:spacing w:val="-2"/>
          <w:w w:val="85"/>
        </w:rPr>
        <w:t>Improve family</w:t>
      </w:r>
      <w:r>
        <w:rPr>
          <w:spacing w:val="-3"/>
          <w:w w:val="85"/>
        </w:rPr>
        <w:t xml:space="preserve"> </w:t>
      </w:r>
      <w:r>
        <w:rPr>
          <w:spacing w:val="-2"/>
          <w:w w:val="85"/>
        </w:rPr>
        <w:t>preservation services to safely</w:t>
      </w:r>
      <w:r>
        <w:rPr>
          <w:spacing w:val="-3"/>
          <w:w w:val="85"/>
        </w:rPr>
        <w:t xml:space="preserve"> </w:t>
      </w:r>
      <w:r>
        <w:rPr>
          <w:spacing w:val="-2"/>
          <w:w w:val="85"/>
        </w:rPr>
        <w:t>monitor</w:t>
      </w:r>
      <w:r>
        <w:rPr>
          <w:spacing w:val="-3"/>
          <w:w w:val="85"/>
        </w:rPr>
        <w:t xml:space="preserve"> </w:t>
      </w:r>
      <w:r>
        <w:rPr>
          <w:spacing w:val="-2"/>
          <w:w w:val="85"/>
        </w:rPr>
        <w:t xml:space="preserve">and mitigate concerns that </w:t>
      </w:r>
      <w:r>
        <w:rPr>
          <w:w w:val="85"/>
        </w:rPr>
        <w:t>may</w:t>
      </w:r>
      <w:r>
        <w:rPr>
          <w:spacing w:val="-9"/>
          <w:w w:val="85"/>
        </w:rPr>
        <w:t xml:space="preserve"> </w:t>
      </w:r>
      <w:r>
        <w:rPr>
          <w:w w:val="85"/>
        </w:rPr>
        <w:t>lead</w:t>
      </w:r>
      <w:r>
        <w:rPr>
          <w:spacing w:val="-8"/>
          <w:w w:val="85"/>
        </w:rPr>
        <w:t xml:space="preserve"> </w:t>
      </w:r>
      <w:r>
        <w:rPr>
          <w:w w:val="85"/>
        </w:rPr>
        <w:t>to</w:t>
      </w:r>
      <w:r>
        <w:rPr>
          <w:spacing w:val="-4"/>
          <w:w w:val="85"/>
        </w:rPr>
        <w:t xml:space="preserve"> </w:t>
      </w:r>
      <w:r>
        <w:rPr>
          <w:w w:val="85"/>
        </w:rPr>
        <w:t>the</w:t>
      </w:r>
      <w:r>
        <w:rPr>
          <w:spacing w:val="-5"/>
          <w:w w:val="85"/>
        </w:rPr>
        <w:t xml:space="preserve"> </w:t>
      </w:r>
      <w:r>
        <w:rPr>
          <w:w w:val="85"/>
        </w:rPr>
        <w:t>removal</w:t>
      </w:r>
      <w:r>
        <w:rPr>
          <w:spacing w:val="-5"/>
          <w:w w:val="85"/>
        </w:rPr>
        <w:t xml:space="preserve"> </w:t>
      </w:r>
      <w:r>
        <w:rPr>
          <w:w w:val="85"/>
        </w:rPr>
        <w:t>of</w:t>
      </w:r>
      <w:r>
        <w:rPr>
          <w:spacing w:val="-5"/>
          <w:w w:val="85"/>
        </w:rPr>
        <w:t xml:space="preserve"> </w:t>
      </w:r>
      <w:r>
        <w:rPr>
          <w:w w:val="85"/>
        </w:rPr>
        <w:t>a</w:t>
      </w:r>
      <w:r>
        <w:rPr>
          <w:spacing w:val="-5"/>
          <w:w w:val="85"/>
        </w:rPr>
        <w:t xml:space="preserve"> </w:t>
      </w:r>
      <w:r>
        <w:rPr>
          <w:w w:val="85"/>
        </w:rPr>
        <w:t>child,</w:t>
      </w:r>
      <w:r>
        <w:rPr>
          <w:spacing w:val="-9"/>
          <w:w w:val="85"/>
        </w:rPr>
        <w:t xml:space="preserve"> </w:t>
      </w:r>
      <w:r>
        <w:rPr>
          <w:w w:val="85"/>
        </w:rPr>
        <w:t>with</w:t>
      </w:r>
      <w:r>
        <w:rPr>
          <w:spacing w:val="-4"/>
          <w:w w:val="85"/>
        </w:rPr>
        <w:t xml:space="preserve"> </w:t>
      </w:r>
      <w:proofErr w:type="gramStart"/>
      <w:r>
        <w:rPr>
          <w:w w:val="85"/>
        </w:rPr>
        <w:t>particular</w:t>
      </w:r>
      <w:r>
        <w:rPr>
          <w:spacing w:val="-9"/>
          <w:w w:val="85"/>
        </w:rPr>
        <w:t xml:space="preserve"> </w:t>
      </w:r>
      <w:r>
        <w:rPr>
          <w:w w:val="85"/>
        </w:rPr>
        <w:t>consideration</w:t>
      </w:r>
      <w:proofErr w:type="gramEnd"/>
      <w:r>
        <w:rPr>
          <w:spacing w:val="-4"/>
          <w:w w:val="85"/>
        </w:rPr>
        <w:t xml:space="preserve"> </w:t>
      </w:r>
      <w:r>
        <w:rPr>
          <w:w w:val="85"/>
        </w:rPr>
        <w:t>to</w:t>
      </w:r>
      <w:r>
        <w:rPr>
          <w:spacing w:val="-5"/>
          <w:w w:val="85"/>
        </w:rPr>
        <w:t xml:space="preserve"> </w:t>
      </w:r>
      <w:r>
        <w:rPr>
          <w:w w:val="85"/>
        </w:rPr>
        <w:t>ensuring</w:t>
      </w:r>
      <w:r>
        <w:rPr>
          <w:spacing w:val="-5"/>
          <w:w w:val="85"/>
        </w:rPr>
        <w:t xml:space="preserve"> </w:t>
      </w:r>
      <w:r>
        <w:rPr>
          <w:w w:val="85"/>
        </w:rPr>
        <w:t>de</w:t>
      </w:r>
      <w:r>
        <w:rPr>
          <w:spacing w:val="-5"/>
          <w:w w:val="85"/>
        </w:rPr>
        <w:t xml:space="preserve"> </w:t>
      </w:r>
      <w:r>
        <w:rPr>
          <w:w w:val="85"/>
        </w:rPr>
        <w:t xml:space="preserve">facto </w:t>
      </w:r>
      <w:r>
        <w:rPr>
          <w:spacing w:val="-4"/>
          <w:w w:val="90"/>
        </w:rPr>
        <w:t>parent</w:t>
      </w:r>
      <w:r>
        <w:rPr>
          <w:spacing w:val="-20"/>
          <w:w w:val="90"/>
        </w:rPr>
        <w:t xml:space="preserve"> </w:t>
      </w:r>
      <w:r>
        <w:rPr>
          <w:spacing w:val="-4"/>
          <w:w w:val="90"/>
        </w:rPr>
        <w:t>preservation.</w:t>
      </w:r>
    </w:p>
    <w:p w14:paraId="7C2E3156" w14:textId="77777777" w:rsidR="00091439" w:rsidRDefault="00091439">
      <w:pPr>
        <w:pStyle w:val="BodyText"/>
        <w:spacing w:before="72"/>
        <w:rPr>
          <w:b/>
        </w:rPr>
      </w:pPr>
    </w:p>
    <w:p w14:paraId="7C2E3157" w14:textId="77777777" w:rsidR="00091439" w:rsidRDefault="00000000">
      <w:pPr>
        <w:pStyle w:val="BodyText"/>
        <w:spacing w:line="295" w:lineRule="auto"/>
        <w:ind w:left="276" w:right="555"/>
        <w:jc w:val="both"/>
      </w:pPr>
      <w:r>
        <w:rPr>
          <w:w w:val="85"/>
        </w:rPr>
        <w:t>As it continues to</w:t>
      </w:r>
      <w:r>
        <w:rPr>
          <w:spacing w:val="-4"/>
          <w:w w:val="85"/>
        </w:rPr>
        <w:t xml:space="preserve"> </w:t>
      </w:r>
      <w:r>
        <w:rPr>
          <w:w w:val="85"/>
        </w:rPr>
        <w:t>work</w:t>
      </w:r>
      <w:r>
        <w:rPr>
          <w:spacing w:val="-9"/>
          <w:w w:val="85"/>
        </w:rPr>
        <w:t xml:space="preserve"> </w:t>
      </w:r>
      <w:r>
        <w:rPr>
          <w:w w:val="85"/>
        </w:rPr>
        <w:t>with DCF</w:t>
      </w:r>
      <w:r>
        <w:rPr>
          <w:spacing w:val="-9"/>
          <w:w w:val="85"/>
        </w:rPr>
        <w:t xml:space="preserve"> </w:t>
      </w:r>
      <w:r>
        <w:rPr>
          <w:w w:val="85"/>
        </w:rPr>
        <w:t>to improve services and programs engaging LGBTQ</w:t>
      </w:r>
      <w:r>
        <w:rPr>
          <w:spacing w:val="-4"/>
          <w:w w:val="85"/>
        </w:rPr>
        <w:t xml:space="preserve"> </w:t>
      </w:r>
      <w:r>
        <w:rPr>
          <w:w w:val="85"/>
        </w:rPr>
        <w:t xml:space="preserve">youth in </w:t>
      </w:r>
      <w:r>
        <w:rPr>
          <w:spacing w:val="-2"/>
          <w:w w:val="90"/>
        </w:rPr>
        <w:t>the</w:t>
      </w:r>
      <w:r>
        <w:rPr>
          <w:spacing w:val="-11"/>
          <w:w w:val="90"/>
        </w:rPr>
        <w:t xml:space="preserve"> </w:t>
      </w:r>
      <w:r>
        <w:rPr>
          <w:spacing w:val="-2"/>
          <w:w w:val="90"/>
        </w:rPr>
        <w:t>child</w:t>
      </w:r>
      <w:r>
        <w:rPr>
          <w:spacing w:val="-11"/>
          <w:w w:val="90"/>
        </w:rPr>
        <w:t xml:space="preserve"> </w:t>
      </w:r>
      <w:r>
        <w:rPr>
          <w:spacing w:val="-2"/>
          <w:w w:val="90"/>
        </w:rPr>
        <w:t>welfare</w:t>
      </w:r>
      <w:r>
        <w:rPr>
          <w:spacing w:val="-10"/>
          <w:w w:val="90"/>
        </w:rPr>
        <w:t xml:space="preserve"> </w:t>
      </w:r>
      <w:r>
        <w:rPr>
          <w:spacing w:val="-2"/>
          <w:w w:val="90"/>
        </w:rPr>
        <w:t>system,</w:t>
      </w:r>
      <w:r>
        <w:rPr>
          <w:spacing w:val="-11"/>
          <w:w w:val="90"/>
        </w:rPr>
        <w:t xml:space="preserve"> </w:t>
      </w:r>
      <w:r>
        <w:rPr>
          <w:spacing w:val="-2"/>
          <w:w w:val="90"/>
        </w:rPr>
        <w:t>the</w:t>
      </w:r>
      <w:r>
        <w:rPr>
          <w:spacing w:val="-11"/>
          <w:w w:val="90"/>
        </w:rPr>
        <w:t xml:space="preserve"> </w:t>
      </w:r>
      <w:r>
        <w:rPr>
          <w:spacing w:val="-2"/>
          <w:w w:val="90"/>
        </w:rPr>
        <w:t>Commission</w:t>
      </w:r>
      <w:r>
        <w:rPr>
          <w:spacing w:val="-10"/>
          <w:w w:val="90"/>
        </w:rPr>
        <w:t xml:space="preserve"> </w:t>
      </w:r>
      <w:r>
        <w:rPr>
          <w:spacing w:val="-2"/>
          <w:w w:val="90"/>
        </w:rPr>
        <w:t>recommends</w:t>
      </w:r>
      <w:r>
        <w:rPr>
          <w:spacing w:val="-11"/>
          <w:w w:val="90"/>
        </w:rPr>
        <w:t xml:space="preserve"> </w:t>
      </w:r>
      <w:r>
        <w:rPr>
          <w:spacing w:val="-2"/>
          <w:w w:val="90"/>
        </w:rPr>
        <w:t>that</w:t>
      </w:r>
      <w:r>
        <w:rPr>
          <w:spacing w:val="-11"/>
          <w:w w:val="90"/>
        </w:rPr>
        <w:t xml:space="preserve"> </w:t>
      </w:r>
      <w:r>
        <w:rPr>
          <w:spacing w:val="-2"/>
          <w:w w:val="90"/>
        </w:rPr>
        <w:t>DCF</w:t>
      </w:r>
      <w:r>
        <w:rPr>
          <w:spacing w:val="-10"/>
          <w:w w:val="90"/>
        </w:rPr>
        <w:t xml:space="preserve"> </w:t>
      </w:r>
      <w:r>
        <w:rPr>
          <w:spacing w:val="-2"/>
          <w:w w:val="90"/>
        </w:rPr>
        <w:t>work</w:t>
      </w:r>
      <w:r>
        <w:rPr>
          <w:spacing w:val="-11"/>
          <w:w w:val="90"/>
        </w:rPr>
        <w:t xml:space="preserve"> </w:t>
      </w:r>
      <w:r>
        <w:rPr>
          <w:spacing w:val="-2"/>
          <w:w w:val="90"/>
        </w:rPr>
        <w:t>to</w:t>
      </w:r>
      <w:r>
        <w:rPr>
          <w:spacing w:val="-11"/>
          <w:w w:val="90"/>
        </w:rPr>
        <w:t xml:space="preserve"> </w:t>
      </w:r>
      <w:r>
        <w:rPr>
          <w:spacing w:val="-2"/>
          <w:w w:val="90"/>
        </w:rPr>
        <w:t>improve</w:t>
      </w:r>
      <w:r>
        <w:rPr>
          <w:spacing w:val="-10"/>
          <w:w w:val="90"/>
        </w:rPr>
        <w:t xml:space="preserve"> </w:t>
      </w:r>
      <w:r>
        <w:rPr>
          <w:spacing w:val="-2"/>
          <w:w w:val="90"/>
        </w:rPr>
        <w:t>its</w:t>
      </w:r>
      <w:r>
        <w:rPr>
          <w:spacing w:val="-11"/>
          <w:w w:val="90"/>
        </w:rPr>
        <w:t xml:space="preserve"> </w:t>
      </w:r>
      <w:r>
        <w:rPr>
          <w:spacing w:val="-2"/>
          <w:w w:val="90"/>
        </w:rPr>
        <w:t xml:space="preserve">family </w:t>
      </w:r>
      <w:r>
        <w:rPr>
          <w:w w:val="85"/>
        </w:rPr>
        <w:t>preservation services to better</w:t>
      </w:r>
      <w:r>
        <w:rPr>
          <w:spacing w:val="-7"/>
          <w:w w:val="85"/>
        </w:rPr>
        <w:t xml:space="preserve"> </w:t>
      </w:r>
      <w:r>
        <w:rPr>
          <w:w w:val="85"/>
        </w:rPr>
        <w:t>monitor</w:t>
      </w:r>
      <w:r>
        <w:rPr>
          <w:spacing w:val="-7"/>
          <w:w w:val="85"/>
        </w:rPr>
        <w:t xml:space="preserve"> </w:t>
      </w:r>
      <w:r>
        <w:rPr>
          <w:w w:val="85"/>
        </w:rPr>
        <w:t>and address concerns that may</w:t>
      </w:r>
      <w:r>
        <w:rPr>
          <w:spacing w:val="-7"/>
          <w:w w:val="85"/>
        </w:rPr>
        <w:t xml:space="preserve"> </w:t>
      </w:r>
      <w:r>
        <w:rPr>
          <w:w w:val="85"/>
        </w:rPr>
        <w:t xml:space="preserve">lead to the removal of </w:t>
      </w:r>
      <w:r>
        <w:rPr>
          <w:spacing w:val="-2"/>
          <w:w w:val="85"/>
        </w:rPr>
        <w:t>a child.</w:t>
      </w:r>
      <w:r>
        <w:rPr>
          <w:spacing w:val="-7"/>
          <w:w w:val="85"/>
        </w:rPr>
        <w:t xml:space="preserve"> </w:t>
      </w:r>
      <w:r>
        <w:rPr>
          <w:spacing w:val="-2"/>
          <w:w w:val="85"/>
        </w:rPr>
        <w:t>The Commission makes this recommendation</w:t>
      </w:r>
      <w:r>
        <w:rPr>
          <w:spacing w:val="-7"/>
          <w:w w:val="85"/>
        </w:rPr>
        <w:t xml:space="preserve"> </w:t>
      </w:r>
      <w:r>
        <w:rPr>
          <w:spacing w:val="-2"/>
          <w:w w:val="85"/>
        </w:rPr>
        <w:t>with particular</w:t>
      </w:r>
      <w:r>
        <w:rPr>
          <w:spacing w:val="-7"/>
          <w:w w:val="85"/>
        </w:rPr>
        <w:t xml:space="preserve"> </w:t>
      </w:r>
      <w:r>
        <w:rPr>
          <w:spacing w:val="-2"/>
          <w:w w:val="85"/>
        </w:rPr>
        <w:t xml:space="preserve">attention to mitigating the </w:t>
      </w:r>
      <w:r>
        <w:rPr>
          <w:w w:val="85"/>
        </w:rPr>
        <w:t>disparate</w:t>
      </w:r>
      <w:r>
        <w:rPr>
          <w:spacing w:val="-9"/>
          <w:w w:val="85"/>
        </w:rPr>
        <w:t xml:space="preserve"> </w:t>
      </w:r>
      <w:r>
        <w:rPr>
          <w:w w:val="85"/>
        </w:rPr>
        <w:t>experiences</w:t>
      </w:r>
      <w:r>
        <w:rPr>
          <w:spacing w:val="-8"/>
          <w:w w:val="85"/>
        </w:rPr>
        <w:t xml:space="preserve"> </w:t>
      </w:r>
      <w:r>
        <w:rPr>
          <w:w w:val="85"/>
        </w:rPr>
        <w:t>that</w:t>
      </w:r>
      <w:r>
        <w:rPr>
          <w:spacing w:val="-2"/>
          <w:w w:val="85"/>
        </w:rPr>
        <w:t xml:space="preserve"> </w:t>
      </w:r>
      <w:proofErr w:type="gramStart"/>
      <w:r>
        <w:rPr>
          <w:w w:val="85"/>
        </w:rPr>
        <w:t>many</w:t>
      </w:r>
      <w:proofErr w:type="gramEnd"/>
      <w:r>
        <w:rPr>
          <w:spacing w:val="-9"/>
          <w:w w:val="85"/>
        </w:rPr>
        <w:t xml:space="preserve"> </w:t>
      </w:r>
      <w:r>
        <w:rPr>
          <w:w w:val="85"/>
        </w:rPr>
        <w:t>BIPOC</w:t>
      </w:r>
      <w:r>
        <w:rPr>
          <w:spacing w:val="-3"/>
          <w:w w:val="85"/>
        </w:rPr>
        <w:t xml:space="preserve"> </w:t>
      </w:r>
      <w:r>
        <w:rPr>
          <w:w w:val="85"/>
        </w:rPr>
        <w:t>families</w:t>
      </w:r>
      <w:r>
        <w:rPr>
          <w:spacing w:val="-3"/>
          <w:w w:val="85"/>
        </w:rPr>
        <w:t xml:space="preserve"> </w:t>
      </w:r>
      <w:r>
        <w:rPr>
          <w:w w:val="85"/>
        </w:rPr>
        <w:t>have</w:t>
      </w:r>
      <w:r>
        <w:rPr>
          <w:spacing w:val="-3"/>
          <w:w w:val="85"/>
        </w:rPr>
        <w:t xml:space="preserve"> </w:t>
      </w:r>
      <w:r>
        <w:rPr>
          <w:w w:val="85"/>
        </w:rPr>
        <w:t>that</w:t>
      </w:r>
      <w:r>
        <w:rPr>
          <w:spacing w:val="-3"/>
          <w:w w:val="85"/>
        </w:rPr>
        <w:t xml:space="preserve"> </w:t>
      </w:r>
      <w:r>
        <w:rPr>
          <w:w w:val="85"/>
        </w:rPr>
        <w:t>might</w:t>
      </w:r>
      <w:r>
        <w:rPr>
          <w:spacing w:val="-3"/>
          <w:w w:val="85"/>
        </w:rPr>
        <w:t xml:space="preserve"> </w:t>
      </w:r>
      <w:r>
        <w:rPr>
          <w:w w:val="85"/>
        </w:rPr>
        <w:t>lead</w:t>
      </w:r>
      <w:r>
        <w:rPr>
          <w:spacing w:val="-3"/>
          <w:w w:val="85"/>
        </w:rPr>
        <w:t xml:space="preserve"> </w:t>
      </w:r>
      <w:r>
        <w:rPr>
          <w:w w:val="85"/>
        </w:rPr>
        <w:t>to</w:t>
      </w:r>
      <w:r>
        <w:rPr>
          <w:spacing w:val="-3"/>
          <w:w w:val="85"/>
        </w:rPr>
        <w:t xml:space="preserve"> </w:t>
      </w:r>
      <w:r>
        <w:rPr>
          <w:w w:val="85"/>
        </w:rPr>
        <w:t>DCF</w:t>
      </w:r>
      <w:r>
        <w:rPr>
          <w:spacing w:val="-9"/>
          <w:w w:val="85"/>
        </w:rPr>
        <w:t xml:space="preserve"> </w:t>
      </w:r>
      <w:r>
        <w:rPr>
          <w:w w:val="85"/>
        </w:rPr>
        <w:t>investigations.</w:t>
      </w:r>
      <w:r>
        <w:rPr>
          <w:spacing w:val="-3"/>
          <w:w w:val="85"/>
        </w:rPr>
        <w:t xml:space="preserve"> </w:t>
      </w:r>
      <w:r>
        <w:rPr>
          <w:w w:val="85"/>
        </w:rPr>
        <w:t>It is</w:t>
      </w:r>
      <w:r>
        <w:rPr>
          <w:spacing w:val="-9"/>
          <w:w w:val="85"/>
        </w:rPr>
        <w:t xml:space="preserve"> </w:t>
      </w:r>
      <w:r>
        <w:rPr>
          <w:w w:val="85"/>
        </w:rPr>
        <w:t>the</w:t>
      </w:r>
      <w:r>
        <w:rPr>
          <w:spacing w:val="-2"/>
          <w:w w:val="85"/>
        </w:rPr>
        <w:t xml:space="preserve"> </w:t>
      </w:r>
      <w:r>
        <w:rPr>
          <w:w w:val="85"/>
        </w:rPr>
        <w:t>Commission’s</w:t>
      </w:r>
      <w:r>
        <w:rPr>
          <w:spacing w:val="-1"/>
          <w:w w:val="85"/>
        </w:rPr>
        <w:t xml:space="preserve"> </w:t>
      </w:r>
      <w:r>
        <w:rPr>
          <w:w w:val="85"/>
        </w:rPr>
        <w:t>understanding</w:t>
      </w:r>
      <w:r>
        <w:rPr>
          <w:spacing w:val="-1"/>
          <w:w w:val="85"/>
        </w:rPr>
        <w:t xml:space="preserve"> </w:t>
      </w:r>
      <w:r>
        <w:rPr>
          <w:w w:val="85"/>
        </w:rPr>
        <w:t>that</w:t>
      </w:r>
      <w:r>
        <w:rPr>
          <w:spacing w:val="-1"/>
          <w:w w:val="85"/>
        </w:rPr>
        <w:t xml:space="preserve"> </w:t>
      </w:r>
      <w:r>
        <w:rPr>
          <w:w w:val="85"/>
        </w:rPr>
        <w:t>much</w:t>
      </w:r>
      <w:r>
        <w:rPr>
          <w:spacing w:val="-1"/>
          <w:w w:val="85"/>
        </w:rPr>
        <w:t xml:space="preserve"> </w:t>
      </w:r>
      <w:r>
        <w:rPr>
          <w:w w:val="85"/>
        </w:rPr>
        <w:t>of</w:t>
      </w:r>
      <w:r>
        <w:rPr>
          <w:spacing w:val="-1"/>
          <w:w w:val="85"/>
        </w:rPr>
        <w:t xml:space="preserve"> </w:t>
      </w:r>
      <w:r>
        <w:rPr>
          <w:w w:val="85"/>
        </w:rPr>
        <w:t>the</w:t>
      </w:r>
      <w:r>
        <w:rPr>
          <w:spacing w:val="-1"/>
          <w:w w:val="85"/>
        </w:rPr>
        <w:t xml:space="preserve"> </w:t>
      </w:r>
      <w:r>
        <w:rPr>
          <w:w w:val="85"/>
        </w:rPr>
        <w:t>existing</w:t>
      </w:r>
      <w:r>
        <w:rPr>
          <w:spacing w:val="-1"/>
          <w:w w:val="85"/>
        </w:rPr>
        <w:t xml:space="preserve"> </w:t>
      </w:r>
      <w:r>
        <w:rPr>
          <w:w w:val="85"/>
        </w:rPr>
        <w:t>services</w:t>
      </w:r>
      <w:r>
        <w:rPr>
          <w:spacing w:val="-1"/>
          <w:w w:val="85"/>
        </w:rPr>
        <w:t xml:space="preserve"> </w:t>
      </w:r>
      <w:r>
        <w:rPr>
          <w:w w:val="85"/>
        </w:rPr>
        <w:t>DCF</w:t>
      </w:r>
      <w:r>
        <w:rPr>
          <w:spacing w:val="-9"/>
          <w:w w:val="85"/>
        </w:rPr>
        <w:t xml:space="preserve"> </w:t>
      </w:r>
      <w:r>
        <w:rPr>
          <w:w w:val="85"/>
        </w:rPr>
        <w:t>provides</w:t>
      </w:r>
      <w:r>
        <w:rPr>
          <w:spacing w:val="-1"/>
          <w:w w:val="85"/>
        </w:rPr>
        <w:t xml:space="preserve"> </w:t>
      </w:r>
      <w:r>
        <w:rPr>
          <w:w w:val="85"/>
        </w:rPr>
        <w:t>to</w:t>
      </w:r>
      <w:r>
        <w:rPr>
          <w:spacing w:val="-1"/>
          <w:w w:val="85"/>
        </w:rPr>
        <w:t xml:space="preserve"> </w:t>
      </w:r>
      <w:r>
        <w:rPr>
          <w:w w:val="85"/>
        </w:rPr>
        <w:t xml:space="preserve">support </w:t>
      </w:r>
      <w:r>
        <w:rPr>
          <w:spacing w:val="-2"/>
          <w:w w:val="85"/>
        </w:rPr>
        <w:t>family</w:t>
      </w:r>
      <w:r>
        <w:rPr>
          <w:spacing w:val="-7"/>
          <w:w w:val="85"/>
        </w:rPr>
        <w:t xml:space="preserve"> </w:t>
      </w:r>
      <w:r>
        <w:rPr>
          <w:spacing w:val="-2"/>
          <w:w w:val="85"/>
        </w:rPr>
        <w:t xml:space="preserve">preservation </w:t>
      </w:r>
      <w:proofErr w:type="gramStart"/>
      <w:r>
        <w:rPr>
          <w:spacing w:val="-2"/>
          <w:w w:val="85"/>
        </w:rPr>
        <w:t>are housed</w:t>
      </w:r>
      <w:proofErr w:type="gramEnd"/>
      <w:r>
        <w:rPr>
          <w:spacing w:val="-7"/>
          <w:w w:val="85"/>
        </w:rPr>
        <w:t xml:space="preserve"> </w:t>
      </w:r>
      <w:r>
        <w:rPr>
          <w:spacing w:val="-2"/>
          <w:w w:val="85"/>
        </w:rPr>
        <w:t>within the agency’s contracts</w:t>
      </w:r>
      <w:r>
        <w:rPr>
          <w:spacing w:val="-7"/>
          <w:w w:val="85"/>
        </w:rPr>
        <w:t xml:space="preserve"> </w:t>
      </w:r>
      <w:r>
        <w:rPr>
          <w:spacing w:val="-2"/>
          <w:w w:val="85"/>
        </w:rPr>
        <w:t>with family</w:t>
      </w:r>
      <w:r>
        <w:rPr>
          <w:spacing w:val="-7"/>
          <w:w w:val="85"/>
        </w:rPr>
        <w:t xml:space="preserve"> </w:t>
      </w:r>
      <w:r>
        <w:rPr>
          <w:spacing w:val="-2"/>
          <w:w w:val="85"/>
        </w:rPr>
        <w:t>resource centers, area resource</w:t>
      </w:r>
      <w:r>
        <w:rPr>
          <w:spacing w:val="-4"/>
          <w:w w:val="85"/>
        </w:rPr>
        <w:t xml:space="preserve"> </w:t>
      </w:r>
      <w:r>
        <w:rPr>
          <w:spacing w:val="-2"/>
          <w:w w:val="85"/>
        </w:rPr>
        <w:t>coordinators, and its own single family</w:t>
      </w:r>
      <w:r>
        <w:rPr>
          <w:spacing w:val="-7"/>
          <w:w w:val="85"/>
        </w:rPr>
        <w:t xml:space="preserve"> </w:t>
      </w:r>
      <w:r>
        <w:rPr>
          <w:spacing w:val="-2"/>
          <w:w w:val="85"/>
        </w:rPr>
        <w:t>preservation</w:t>
      </w:r>
      <w:r>
        <w:rPr>
          <w:spacing w:val="-6"/>
          <w:w w:val="85"/>
        </w:rPr>
        <w:t xml:space="preserve"> </w:t>
      </w:r>
      <w:r>
        <w:rPr>
          <w:spacing w:val="-2"/>
          <w:w w:val="85"/>
        </w:rPr>
        <w:t>working group. In February</w:t>
      </w:r>
      <w:r>
        <w:rPr>
          <w:spacing w:val="-7"/>
          <w:w w:val="85"/>
        </w:rPr>
        <w:t xml:space="preserve"> </w:t>
      </w:r>
      <w:r>
        <w:rPr>
          <w:spacing w:val="-2"/>
          <w:w w:val="85"/>
        </w:rPr>
        <w:t xml:space="preserve">2025, </w:t>
      </w:r>
      <w:r>
        <w:rPr>
          <w:spacing w:val="-4"/>
          <w:w w:val="90"/>
        </w:rPr>
        <w:t>DCF</w:t>
      </w:r>
      <w:r>
        <w:rPr>
          <w:spacing w:val="-9"/>
          <w:w w:val="90"/>
        </w:rPr>
        <w:t xml:space="preserve"> </w:t>
      </w:r>
      <w:r>
        <w:rPr>
          <w:spacing w:val="-4"/>
          <w:w w:val="90"/>
        </w:rPr>
        <w:t>shared</w:t>
      </w:r>
      <w:r>
        <w:rPr>
          <w:spacing w:val="-5"/>
          <w:w w:val="90"/>
        </w:rPr>
        <w:t xml:space="preserve"> </w:t>
      </w:r>
      <w:r>
        <w:rPr>
          <w:spacing w:val="-4"/>
          <w:w w:val="90"/>
        </w:rPr>
        <w:t>that their</w:t>
      </w:r>
      <w:r>
        <w:rPr>
          <w:spacing w:val="-9"/>
          <w:w w:val="90"/>
        </w:rPr>
        <w:t xml:space="preserve"> </w:t>
      </w:r>
      <w:r>
        <w:rPr>
          <w:spacing w:val="-4"/>
          <w:w w:val="90"/>
        </w:rPr>
        <w:t>agency</w:t>
      </w:r>
      <w:r>
        <w:rPr>
          <w:spacing w:val="-9"/>
          <w:w w:val="90"/>
        </w:rPr>
        <w:t xml:space="preserve"> </w:t>
      </w:r>
      <w:r>
        <w:rPr>
          <w:spacing w:val="-4"/>
          <w:w w:val="90"/>
        </w:rPr>
        <w:t>improvement leadership team is focusing on prevention</w:t>
      </w:r>
      <w:r>
        <w:rPr>
          <w:spacing w:val="-9"/>
          <w:w w:val="90"/>
        </w:rPr>
        <w:t xml:space="preserve"> </w:t>
      </w:r>
      <w:proofErr w:type="gramStart"/>
      <w:r>
        <w:rPr>
          <w:spacing w:val="-4"/>
          <w:w w:val="90"/>
        </w:rPr>
        <w:t>work, and</w:t>
      </w:r>
      <w:proofErr w:type="gramEnd"/>
      <w:r>
        <w:rPr>
          <w:spacing w:val="-9"/>
          <w:w w:val="90"/>
        </w:rPr>
        <w:t xml:space="preserve"> </w:t>
      </w:r>
      <w:r>
        <w:rPr>
          <w:spacing w:val="-4"/>
          <w:w w:val="90"/>
        </w:rPr>
        <w:t>primarily</w:t>
      </w:r>
      <w:r>
        <w:rPr>
          <w:spacing w:val="-8"/>
          <w:w w:val="90"/>
        </w:rPr>
        <w:t xml:space="preserve"> </w:t>
      </w:r>
      <w:r>
        <w:rPr>
          <w:spacing w:val="-4"/>
          <w:w w:val="90"/>
        </w:rPr>
        <w:t>focusing on better</w:t>
      </w:r>
      <w:r>
        <w:rPr>
          <w:spacing w:val="-9"/>
          <w:w w:val="90"/>
        </w:rPr>
        <w:t xml:space="preserve"> </w:t>
      </w:r>
      <w:r>
        <w:rPr>
          <w:spacing w:val="-4"/>
          <w:w w:val="90"/>
        </w:rPr>
        <w:t>understanding the</w:t>
      </w:r>
      <w:r>
        <w:rPr>
          <w:spacing w:val="-9"/>
          <w:w w:val="90"/>
        </w:rPr>
        <w:t xml:space="preserve"> </w:t>
      </w:r>
      <w:r>
        <w:rPr>
          <w:spacing w:val="-4"/>
          <w:w w:val="90"/>
        </w:rPr>
        <w:t>work</w:t>
      </w:r>
      <w:r>
        <w:rPr>
          <w:spacing w:val="-9"/>
          <w:w w:val="90"/>
        </w:rPr>
        <w:t xml:space="preserve"> </w:t>
      </w:r>
      <w:r>
        <w:rPr>
          <w:spacing w:val="-4"/>
          <w:w w:val="90"/>
        </w:rPr>
        <w:t>of its community</w:t>
      </w:r>
      <w:r>
        <w:rPr>
          <w:spacing w:val="-9"/>
          <w:w w:val="90"/>
        </w:rPr>
        <w:t xml:space="preserve"> </w:t>
      </w:r>
      <w:r>
        <w:rPr>
          <w:spacing w:val="-4"/>
          <w:w w:val="90"/>
        </w:rPr>
        <w:t xml:space="preserve">providers and the </w:t>
      </w:r>
      <w:r>
        <w:rPr>
          <w:spacing w:val="-2"/>
          <w:w w:val="90"/>
        </w:rPr>
        <w:t>primary</w:t>
      </w:r>
      <w:r>
        <w:rPr>
          <w:spacing w:val="-36"/>
          <w:w w:val="90"/>
        </w:rPr>
        <w:t xml:space="preserve"> </w:t>
      </w:r>
      <w:r>
        <w:rPr>
          <w:spacing w:val="-2"/>
          <w:w w:val="90"/>
        </w:rPr>
        <w:t>and</w:t>
      </w:r>
      <w:r>
        <w:rPr>
          <w:spacing w:val="-28"/>
          <w:w w:val="90"/>
        </w:rPr>
        <w:t xml:space="preserve"> </w:t>
      </w:r>
      <w:r>
        <w:rPr>
          <w:spacing w:val="-2"/>
          <w:w w:val="90"/>
        </w:rPr>
        <w:t>secondary</w:t>
      </w:r>
      <w:r>
        <w:rPr>
          <w:spacing w:val="-36"/>
          <w:w w:val="90"/>
        </w:rPr>
        <w:t xml:space="preserve"> </w:t>
      </w:r>
      <w:r>
        <w:rPr>
          <w:spacing w:val="-2"/>
          <w:w w:val="90"/>
        </w:rPr>
        <w:t>supports</w:t>
      </w:r>
      <w:r>
        <w:rPr>
          <w:spacing w:val="-28"/>
          <w:w w:val="90"/>
        </w:rPr>
        <w:t xml:space="preserve"> </w:t>
      </w:r>
      <w:r>
        <w:rPr>
          <w:spacing w:val="-2"/>
          <w:w w:val="90"/>
        </w:rPr>
        <w:t>for</w:t>
      </w:r>
      <w:r>
        <w:rPr>
          <w:spacing w:val="-36"/>
          <w:w w:val="90"/>
        </w:rPr>
        <w:t xml:space="preserve"> </w:t>
      </w:r>
      <w:r>
        <w:rPr>
          <w:spacing w:val="-2"/>
          <w:w w:val="90"/>
        </w:rPr>
        <w:t>the</w:t>
      </w:r>
      <w:r>
        <w:rPr>
          <w:spacing w:val="-28"/>
          <w:w w:val="90"/>
        </w:rPr>
        <w:t xml:space="preserve"> </w:t>
      </w:r>
      <w:r>
        <w:rPr>
          <w:spacing w:val="-2"/>
          <w:w w:val="90"/>
        </w:rPr>
        <w:t>prevention</w:t>
      </w:r>
      <w:r>
        <w:rPr>
          <w:spacing w:val="-28"/>
          <w:w w:val="90"/>
        </w:rPr>
        <w:t xml:space="preserve"> </w:t>
      </w:r>
      <w:r>
        <w:rPr>
          <w:spacing w:val="-2"/>
          <w:w w:val="90"/>
        </w:rPr>
        <w:t>of</w:t>
      </w:r>
      <w:r>
        <w:rPr>
          <w:spacing w:val="-28"/>
          <w:w w:val="90"/>
        </w:rPr>
        <w:t xml:space="preserve"> </w:t>
      </w:r>
      <w:r>
        <w:rPr>
          <w:spacing w:val="-2"/>
          <w:w w:val="90"/>
        </w:rPr>
        <w:t>removals.</w:t>
      </w:r>
    </w:p>
    <w:p w14:paraId="7C2E3158" w14:textId="77777777" w:rsidR="00091439" w:rsidRDefault="00091439">
      <w:pPr>
        <w:pStyle w:val="BodyText"/>
        <w:rPr>
          <w:sz w:val="16"/>
        </w:rPr>
      </w:pPr>
    </w:p>
    <w:p w14:paraId="7C2E3159" w14:textId="77777777" w:rsidR="00091439" w:rsidRDefault="00091439">
      <w:pPr>
        <w:pStyle w:val="BodyText"/>
        <w:spacing w:before="81"/>
        <w:rPr>
          <w:sz w:val="16"/>
        </w:rPr>
      </w:pPr>
    </w:p>
    <w:p w14:paraId="7C2E315A" w14:textId="77777777" w:rsidR="00091439" w:rsidRDefault="00000000">
      <w:pPr>
        <w:ind w:right="730"/>
        <w:jc w:val="right"/>
        <w:rPr>
          <w:rFonts w:ascii="Arial"/>
          <w:sz w:val="16"/>
        </w:rPr>
      </w:pPr>
      <w:r>
        <w:rPr>
          <w:rFonts w:ascii="Arial"/>
          <w:spacing w:val="-5"/>
          <w:sz w:val="16"/>
        </w:rPr>
        <w:t>180</w:t>
      </w:r>
    </w:p>
    <w:p w14:paraId="7C2E315B" w14:textId="77777777" w:rsidR="00091439" w:rsidRDefault="00091439">
      <w:pPr>
        <w:jc w:val="right"/>
        <w:rPr>
          <w:rFonts w:ascii="Arial"/>
          <w:sz w:val="16"/>
        </w:rPr>
        <w:sectPr w:rsidR="00091439">
          <w:headerReference w:type="default" r:id="rId541"/>
          <w:footerReference w:type="default" r:id="rId542"/>
          <w:pgSz w:w="12240" w:h="15840"/>
          <w:pgMar w:top="720" w:right="708" w:bottom="0" w:left="992" w:header="520" w:footer="0" w:gutter="0"/>
          <w:cols w:space="720"/>
        </w:sectPr>
      </w:pPr>
    </w:p>
    <w:p w14:paraId="7C2E315C" w14:textId="77777777" w:rsidR="00091439" w:rsidRDefault="00091439">
      <w:pPr>
        <w:pStyle w:val="BodyText"/>
        <w:rPr>
          <w:rFonts w:ascii="Arial"/>
        </w:rPr>
      </w:pPr>
    </w:p>
    <w:p w14:paraId="7C2E315D" w14:textId="77777777" w:rsidR="00091439" w:rsidRDefault="00091439">
      <w:pPr>
        <w:pStyle w:val="BodyText"/>
        <w:spacing w:before="63"/>
        <w:rPr>
          <w:rFonts w:ascii="Arial"/>
        </w:rPr>
      </w:pPr>
    </w:p>
    <w:p w14:paraId="7C2E315E" w14:textId="77777777" w:rsidR="00091439" w:rsidRDefault="00000000">
      <w:pPr>
        <w:pStyle w:val="BodyText"/>
        <w:spacing w:line="295" w:lineRule="auto"/>
        <w:ind w:left="276" w:right="555"/>
        <w:jc w:val="both"/>
      </w:pPr>
      <w:r>
        <w:rPr>
          <w:spacing w:val="-4"/>
          <w:w w:val="95"/>
        </w:rPr>
        <w:t>In</w:t>
      </w:r>
      <w:r>
        <w:rPr>
          <w:spacing w:val="-12"/>
          <w:w w:val="95"/>
        </w:rPr>
        <w:t xml:space="preserve"> </w:t>
      </w:r>
      <w:r>
        <w:rPr>
          <w:spacing w:val="-4"/>
          <w:w w:val="95"/>
        </w:rPr>
        <w:t>May</w:t>
      </w:r>
      <w:r>
        <w:rPr>
          <w:spacing w:val="-13"/>
          <w:w w:val="95"/>
        </w:rPr>
        <w:t xml:space="preserve"> </w:t>
      </w:r>
      <w:r>
        <w:rPr>
          <w:spacing w:val="-4"/>
          <w:w w:val="95"/>
        </w:rPr>
        <w:t>2025,</w:t>
      </w:r>
      <w:r>
        <w:rPr>
          <w:spacing w:val="-8"/>
          <w:w w:val="95"/>
        </w:rPr>
        <w:t xml:space="preserve"> </w:t>
      </w:r>
      <w:r>
        <w:rPr>
          <w:spacing w:val="-4"/>
          <w:w w:val="95"/>
        </w:rPr>
        <w:t>DCF</w:t>
      </w:r>
      <w:r>
        <w:rPr>
          <w:spacing w:val="-13"/>
          <w:w w:val="95"/>
        </w:rPr>
        <w:t xml:space="preserve"> </w:t>
      </w:r>
      <w:r>
        <w:rPr>
          <w:spacing w:val="-4"/>
          <w:w w:val="95"/>
        </w:rPr>
        <w:t>further</w:t>
      </w:r>
      <w:r>
        <w:rPr>
          <w:spacing w:val="-13"/>
          <w:w w:val="95"/>
        </w:rPr>
        <w:t xml:space="preserve"> </w:t>
      </w:r>
      <w:r>
        <w:rPr>
          <w:spacing w:val="-4"/>
          <w:w w:val="95"/>
        </w:rPr>
        <w:t>shared</w:t>
      </w:r>
      <w:r>
        <w:rPr>
          <w:spacing w:val="-8"/>
          <w:w w:val="95"/>
        </w:rPr>
        <w:t xml:space="preserve"> </w:t>
      </w:r>
      <w:r>
        <w:rPr>
          <w:spacing w:val="-4"/>
          <w:w w:val="95"/>
        </w:rPr>
        <w:t>that</w:t>
      </w:r>
      <w:r>
        <w:rPr>
          <w:spacing w:val="-8"/>
          <w:w w:val="95"/>
        </w:rPr>
        <w:t xml:space="preserve"> </w:t>
      </w:r>
      <w:r>
        <w:rPr>
          <w:spacing w:val="-4"/>
          <w:w w:val="95"/>
        </w:rPr>
        <w:t>its</w:t>
      </w:r>
      <w:r>
        <w:rPr>
          <w:spacing w:val="-13"/>
          <w:w w:val="95"/>
        </w:rPr>
        <w:t xml:space="preserve"> </w:t>
      </w:r>
      <w:r>
        <w:rPr>
          <w:spacing w:val="-4"/>
          <w:w w:val="95"/>
        </w:rPr>
        <w:t>working</w:t>
      </w:r>
      <w:r>
        <w:rPr>
          <w:spacing w:val="-8"/>
          <w:w w:val="95"/>
        </w:rPr>
        <w:t xml:space="preserve"> </w:t>
      </w:r>
      <w:r>
        <w:rPr>
          <w:spacing w:val="-4"/>
          <w:w w:val="95"/>
        </w:rPr>
        <w:t>group</w:t>
      </w:r>
      <w:r>
        <w:rPr>
          <w:spacing w:val="-8"/>
          <w:w w:val="95"/>
        </w:rPr>
        <w:t xml:space="preserve"> </w:t>
      </w:r>
      <w:r>
        <w:rPr>
          <w:spacing w:val="-4"/>
          <w:w w:val="95"/>
        </w:rPr>
        <w:t>on</w:t>
      </w:r>
      <w:r>
        <w:rPr>
          <w:spacing w:val="-8"/>
          <w:w w:val="95"/>
        </w:rPr>
        <w:t xml:space="preserve"> </w:t>
      </w:r>
      <w:r>
        <w:rPr>
          <w:spacing w:val="-4"/>
          <w:w w:val="95"/>
        </w:rPr>
        <w:t>prevention</w:t>
      </w:r>
      <w:r>
        <w:rPr>
          <w:spacing w:val="-8"/>
          <w:w w:val="95"/>
        </w:rPr>
        <w:t xml:space="preserve"> </w:t>
      </w:r>
      <w:r>
        <w:rPr>
          <w:spacing w:val="-4"/>
          <w:w w:val="95"/>
        </w:rPr>
        <w:t>is</w:t>
      </w:r>
      <w:r>
        <w:rPr>
          <w:spacing w:val="-8"/>
          <w:w w:val="95"/>
        </w:rPr>
        <w:t xml:space="preserve"> </w:t>
      </w:r>
      <w:r>
        <w:rPr>
          <w:spacing w:val="-4"/>
          <w:w w:val="95"/>
        </w:rPr>
        <w:t>also</w:t>
      </w:r>
      <w:r>
        <w:rPr>
          <w:spacing w:val="-8"/>
          <w:w w:val="95"/>
        </w:rPr>
        <w:t xml:space="preserve"> </w:t>
      </w:r>
      <w:r>
        <w:rPr>
          <w:spacing w:val="-4"/>
          <w:w w:val="95"/>
        </w:rPr>
        <w:t>looking</w:t>
      </w:r>
      <w:r>
        <w:rPr>
          <w:spacing w:val="-8"/>
          <w:w w:val="95"/>
        </w:rPr>
        <w:t xml:space="preserve"> </w:t>
      </w:r>
      <w:r>
        <w:rPr>
          <w:spacing w:val="-4"/>
          <w:w w:val="95"/>
        </w:rPr>
        <w:t xml:space="preserve">to </w:t>
      </w:r>
      <w:r>
        <w:rPr>
          <w:spacing w:val="-2"/>
          <w:w w:val="85"/>
        </w:rPr>
        <w:t>strengthen</w:t>
      </w:r>
      <w:r>
        <w:rPr>
          <w:spacing w:val="-7"/>
          <w:w w:val="85"/>
        </w:rPr>
        <w:t xml:space="preserve"> </w:t>
      </w:r>
      <w:r>
        <w:rPr>
          <w:spacing w:val="-2"/>
          <w:w w:val="85"/>
        </w:rPr>
        <w:t>relationships</w:t>
      </w:r>
      <w:r>
        <w:rPr>
          <w:spacing w:val="-6"/>
          <w:w w:val="85"/>
        </w:rPr>
        <w:t xml:space="preserve"> </w:t>
      </w:r>
      <w:r>
        <w:rPr>
          <w:spacing w:val="-2"/>
          <w:w w:val="85"/>
        </w:rPr>
        <w:t>with</w:t>
      </w:r>
      <w:r>
        <w:rPr>
          <w:spacing w:val="-7"/>
          <w:w w:val="85"/>
        </w:rPr>
        <w:t xml:space="preserve"> </w:t>
      </w:r>
      <w:r>
        <w:rPr>
          <w:spacing w:val="-2"/>
          <w:w w:val="85"/>
        </w:rPr>
        <w:t>community</w:t>
      </w:r>
      <w:r>
        <w:rPr>
          <w:spacing w:val="-6"/>
          <w:w w:val="85"/>
        </w:rPr>
        <w:t xml:space="preserve"> </w:t>
      </w:r>
      <w:r>
        <w:rPr>
          <w:spacing w:val="-2"/>
          <w:w w:val="85"/>
        </w:rPr>
        <w:t>providers</w:t>
      </w:r>
      <w:r>
        <w:rPr>
          <w:spacing w:val="-7"/>
          <w:w w:val="85"/>
        </w:rPr>
        <w:t xml:space="preserve"> </w:t>
      </w:r>
      <w:r>
        <w:rPr>
          <w:spacing w:val="-2"/>
          <w:w w:val="85"/>
        </w:rPr>
        <w:t>so</w:t>
      </w:r>
      <w:r>
        <w:rPr>
          <w:spacing w:val="-6"/>
          <w:w w:val="85"/>
        </w:rPr>
        <w:t xml:space="preserve"> </w:t>
      </w:r>
      <w:r>
        <w:rPr>
          <w:spacing w:val="-2"/>
          <w:w w:val="85"/>
        </w:rPr>
        <w:t>that</w:t>
      </w:r>
      <w:r>
        <w:rPr>
          <w:spacing w:val="-6"/>
          <w:w w:val="85"/>
        </w:rPr>
        <w:t xml:space="preserve"> </w:t>
      </w:r>
      <w:r>
        <w:rPr>
          <w:spacing w:val="-2"/>
          <w:w w:val="85"/>
        </w:rPr>
        <w:t>they</w:t>
      </w:r>
      <w:r>
        <w:rPr>
          <w:spacing w:val="-6"/>
          <w:w w:val="85"/>
        </w:rPr>
        <w:t xml:space="preserve"> </w:t>
      </w:r>
      <w:r>
        <w:rPr>
          <w:spacing w:val="-2"/>
          <w:w w:val="85"/>
        </w:rPr>
        <w:t>may</w:t>
      </w:r>
      <w:r>
        <w:rPr>
          <w:spacing w:val="-7"/>
          <w:w w:val="85"/>
        </w:rPr>
        <w:t xml:space="preserve"> </w:t>
      </w:r>
      <w:r>
        <w:rPr>
          <w:spacing w:val="-2"/>
          <w:w w:val="85"/>
        </w:rPr>
        <w:t xml:space="preserve">serve as an intervention or </w:t>
      </w:r>
      <w:r>
        <w:rPr>
          <w:spacing w:val="-2"/>
          <w:w w:val="90"/>
        </w:rPr>
        <w:t>resource</w:t>
      </w:r>
      <w:r>
        <w:rPr>
          <w:spacing w:val="-26"/>
          <w:w w:val="90"/>
        </w:rPr>
        <w:t xml:space="preserve"> </w:t>
      </w:r>
      <w:r>
        <w:rPr>
          <w:spacing w:val="-2"/>
          <w:w w:val="90"/>
        </w:rPr>
        <w:t>for</w:t>
      </w:r>
      <w:r>
        <w:rPr>
          <w:spacing w:val="-33"/>
          <w:w w:val="90"/>
        </w:rPr>
        <w:t xml:space="preserve"> </w:t>
      </w:r>
      <w:r>
        <w:rPr>
          <w:spacing w:val="-2"/>
          <w:w w:val="90"/>
        </w:rPr>
        <w:t>families</w:t>
      </w:r>
      <w:r>
        <w:rPr>
          <w:spacing w:val="-26"/>
          <w:w w:val="90"/>
        </w:rPr>
        <w:t xml:space="preserve"> </w:t>
      </w:r>
      <w:r>
        <w:rPr>
          <w:spacing w:val="-2"/>
          <w:w w:val="90"/>
        </w:rPr>
        <w:t>prior</w:t>
      </w:r>
      <w:r>
        <w:rPr>
          <w:spacing w:val="-33"/>
          <w:w w:val="90"/>
        </w:rPr>
        <w:t xml:space="preserve"> </w:t>
      </w:r>
      <w:r>
        <w:rPr>
          <w:spacing w:val="-2"/>
          <w:w w:val="90"/>
        </w:rPr>
        <w:t>to</w:t>
      </w:r>
      <w:r>
        <w:rPr>
          <w:spacing w:val="-26"/>
          <w:w w:val="90"/>
        </w:rPr>
        <w:t xml:space="preserve"> </w:t>
      </w:r>
      <w:r>
        <w:rPr>
          <w:spacing w:val="-2"/>
          <w:w w:val="90"/>
        </w:rPr>
        <w:t>or</w:t>
      </w:r>
      <w:r>
        <w:rPr>
          <w:spacing w:val="-33"/>
          <w:w w:val="90"/>
        </w:rPr>
        <w:t xml:space="preserve"> </w:t>
      </w:r>
      <w:r>
        <w:rPr>
          <w:spacing w:val="-2"/>
          <w:w w:val="90"/>
        </w:rPr>
        <w:t>coinciding</w:t>
      </w:r>
      <w:r>
        <w:rPr>
          <w:spacing w:val="-33"/>
          <w:w w:val="90"/>
        </w:rPr>
        <w:t xml:space="preserve"> </w:t>
      </w:r>
      <w:r>
        <w:rPr>
          <w:spacing w:val="-2"/>
          <w:w w:val="90"/>
        </w:rPr>
        <w:t>with</w:t>
      </w:r>
      <w:r>
        <w:rPr>
          <w:spacing w:val="-26"/>
          <w:w w:val="90"/>
        </w:rPr>
        <w:t xml:space="preserve"> </w:t>
      </w:r>
      <w:r>
        <w:rPr>
          <w:spacing w:val="-2"/>
          <w:w w:val="90"/>
        </w:rPr>
        <w:t>DCF</w:t>
      </w:r>
      <w:r>
        <w:rPr>
          <w:spacing w:val="-39"/>
          <w:w w:val="90"/>
        </w:rPr>
        <w:t xml:space="preserve"> </w:t>
      </w:r>
      <w:r>
        <w:rPr>
          <w:spacing w:val="-2"/>
          <w:w w:val="90"/>
        </w:rPr>
        <w:t>involvement.</w:t>
      </w:r>
    </w:p>
    <w:p w14:paraId="7C2E315F" w14:textId="77777777" w:rsidR="00091439" w:rsidRDefault="00091439">
      <w:pPr>
        <w:pStyle w:val="BodyText"/>
        <w:spacing w:before="72"/>
      </w:pPr>
    </w:p>
    <w:p w14:paraId="7C2E3160" w14:textId="77777777" w:rsidR="00091439" w:rsidRDefault="00000000">
      <w:pPr>
        <w:pStyle w:val="BodyText"/>
        <w:spacing w:line="295" w:lineRule="auto"/>
        <w:ind w:left="276" w:right="555"/>
        <w:jc w:val="both"/>
      </w:pPr>
      <w:r>
        <w:rPr>
          <w:w w:val="90"/>
        </w:rPr>
        <w:t>Overall,</w:t>
      </w:r>
      <w:r>
        <w:rPr>
          <w:spacing w:val="-13"/>
          <w:w w:val="90"/>
        </w:rPr>
        <w:t xml:space="preserve"> </w:t>
      </w:r>
      <w:r>
        <w:rPr>
          <w:w w:val="90"/>
        </w:rPr>
        <w:t>the</w:t>
      </w:r>
      <w:r>
        <w:rPr>
          <w:spacing w:val="-13"/>
          <w:w w:val="90"/>
        </w:rPr>
        <w:t xml:space="preserve"> </w:t>
      </w:r>
      <w:r>
        <w:rPr>
          <w:w w:val="90"/>
        </w:rPr>
        <w:t>Commission</w:t>
      </w:r>
      <w:r>
        <w:rPr>
          <w:spacing w:val="-12"/>
          <w:w w:val="90"/>
        </w:rPr>
        <w:t xml:space="preserve"> </w:t>
      </w:r>
      <w:r>
        <w:rPr>
          <w:w w:val="90"/>
        </w:rPr>
        <w:t>recommends</w:t>
      </w:r>
      <w:r>
        <w:rPr>
          <w:spacing w:val="-13"/>
          <w:w w:val="90"/>
        </w:rPr>
        <w:t xml:space="preserve"> </w:t>
      </w:r>
      <w:r>
        <w:rPr>
          <w:w w:val="90"/>
        </w:rPr>
        <w:t>that</w:t>
      </w:r>
      <w:r>
        <w:rPr>
          <w:spacing w:val="-10"/>
          <w:w w:val="90"/>
        </w:rPr>
        <w:t xml:space="preserve"> </w:t>
      </w:r>
      <w:r>
        <w:rPr>
          <w:w w:val="90"/>
        </w:rPr>
        <w:t>DCF</w:t>
      </w:r>
      <w:r>
        <w:rPr>
          <w:spacing w:val="-13"/>
          <w:w w:val="90"/>
        </w:rPr>
        <w:t xml:space="preserve"> </w:t>
      </w:r>
      <w:r>
        <w:rPr>
          <w:w w:val="90"/>
        </w:rPr>
        <w:t>more</w:t>
      </w:r>
      <w:r>
        <w:rPr>
          <w:spacing w:val="-11"/>
          <w:w w:val="90"/>
        </w:rPr>
        <w:t xml:space="preserve"> </w:t>
      </w:r>
      <w:r>
        <w:rPr>
          <w:w w:val="90"/>
        </w:rPr>
        <w:t>transparently</w:t>
      </w:r>
      <w:r>
        <w:rPr>
          <w:spacing w:val="-13"/>
          <w:w w:val="90"/>
        </w:rPr>
        <w:t xml:space="preserve"> </w:t>
      </w:r>
      <w:proofErr w:type="gramStart"/>
      <w:r>
        <w:rPr>
          <w:w w:val="90"/>
        </w:rPr>
        <w:t>indicate</w:t>
      </w:r>
      <w:proofErr w:type="gramEnd"/>
      <w:r>
        <w:rPr>
          <w:spacing w:val="-11"/>
          <w:w w:val="90"/>
        </w:rPr>
        <w:t xml:space="preserve"> </w:t>
      </w:r>
      <w:r>
        <w:rPr>
          <w:w w:val="90"/>
        </w:rPr>
        <w:t>the</w:t>
      </w:r>
      <w:r>
        <w:rPr>
          <w:spacing w:val="-11"/>
          <w:w w:val="90"/>
        </w:rPr>
        <w:t xml:space="preserve"> </w:t>
      </w:r>
      <w:r>
        <w:rPr>
          <w:w w:val="90"/>
        </w:rPr>
        <w:t>goals</w:t>
      </w:r>
      <w:r>
        <w:rPr>
          <w:spacing w:val="-11"/>
          <w:w w:val="90"/>
        </w:rPr>
        <w:t xml:space="preserve"> </w:t>
      </w:r>
      <w:r>
        <w:rPr>
          <w:w w:val="90"/>
        </w:rPr>
        <w:t>and services</w:t>
      </w:r>
      <w:r>
        <w:rPr>
          <w:spacing w:val="-13"/>
          <w:w w:val="90"/>
        </w:rPr>
        <w:t xml:space="preserve"> </w:t>
      </w:r>
      <w:r>
        <w:rPr>
          <w:w w:val="90"/>
        </w:rPr>
        <w:t>of</w:t>
      </w:r>
      <w:r>
        <w:rPr>
          <w:spacing w:val="-13"/>
          <w:w w:val="90"/>
        </w:rPr>
        <w:t xml:space="preserve"> </w:t>
      </w:r>
      <w:r>
        <w:rPr>
          <w:w w:val="90"/>
        </w:rPr>
        <w:t>the</w:t>
      </w:r>
      <w:r>
        <w:rPr>
          <w:spacing w:val="-12"/>
          <w:w w:val="90"/>
        </w:rPr>
        <w:t xml:space="preserve"> </w:t>
      </w:r>
      <w:proofErr w:type="gramStart"/>
      <w:r>
        <w:rPr>
          <w:w w:val="90"/>
        </w:rPr>
        <w:t>units,</w:t>
      </w:r>
      <w:r>
        <w:rPr>
          <w:spacing w:val="-13"/>
          <w:w w:val="90"/>
        </w:rPr>
        <w:t xml:space="preserve"> </w:t>
      </w:r>
      <w:r>
        <w:rPr>
          <w:w w:val="90"/>
        </w:rPr>
        <w:t>and</w:t>
      </w:r>
      <w:proofErr w:type="gramEnd"/>
      <w:r>
        <w:rPr>
          <w:spacing w:val="-13"/>
          <w:w w:val="90"/>
        </w:rPr>
        <w:t xml:space="preserve"> </w:t>
      </w:r>
      <w:r>
        <w:rPr>
          <w:w w:val="90"/>
        </w:rPr>
        <w:t>examines</w:t>
      </w:r>
      <w:r>
        <w:rPr>
          <w:spacing w:val="-12"/>
          <w:w w:val="90"/>
        </w:rPr>
        <w:t xml:space="preserve"> </w:t>
      </w:r>
      <w:r>
        <w:rPr>
          <w:w w:val="90"/>
        </w:rPr>
        <w:t>the</w:t>
      </w:r>
      <w:r>
        <w:rPr>
          <w:spacing w:val="-13"/>
          <w:w w:val="90"/>
        </w:rPr>
        <w:t xml:space="preserve"> </w:t>
      </w:r>
      <w:r>
        <w:rPr>
          <w:w w:val="90"/>
        </w:rPr>
        <w:t>accountability</w:t>
      </w:r>
      <w:r>
        <w:rPr>
          <w:spacing w:val="-13"/>
          <w:w w:val="90"/>
        </w:rPr>
        <w:t xml:space="preserve"> </w:t>
      </w:r>
      <w:r>
        <w:rPr>
          <w:w w:val="90"/>
        </w:rPr>
        <w:t>systems</w:t>
      </w:r>
      <w:r>
        <w:rPr>
          <w:spacing w:val="-12"/>
          <w:w w:val="90"/>
        </w:rPr>
        <w:t xml:space="preserve"> </w:t>
      </w:r>
      <w:r>
        <w:rPr>
          <w:w w:val="90"/>
        </w:rPr>
        <w:t>that</w:t>
      </w:r>
      <w:r>
        <w:rPr>
          <w:spacing w:val="-13"/>
          <w:w w:val="90"/>
        </w:rPr>
        <w:t xml:space="preserve"> </w:t>
      </w:r>
      <w:r>
        <w:rPr>
          <w:w w:val="90"/>
        </w:rPr>
        <w:t>exist</w:t>
      </w:r>
      <w:r>
        <w:rPr>
          <w:spacing w:val="-13"/>
          <w:w w:val="90"/>
        </w:rPr>
        <w:t xml:space="preserve"> </w:t>
      </w:r>
      <w:r>
        <w:rPr>
          <w:w w:val="90"/>
        </w:rPr>
        <w:t>within</w:t>
      </w:r>
      <w:r>
        <w:rPr>
          <w:spacing w:val="-12"/>
          <w:w w:val="90"/>
        </w:rPr>
        <w:t xml:space="preserve"> </w:t>
      </w:r>
      <w:r>
        <w:rPr>
          <w:w w:val="90"/>
        </w:rPr>
        <w:t>its</w:t>
      </w:r>
      <w:r>
        <w:rPr>
          <w:spacing w:val="-12"/>
          <w:w w:val="90"/>
        </w:rPr>
        <w:t xml:space="preserve"> </w:t>
      </w:r>
      <w:r>
        <w:rPr>
          <w:w w:val="90"/>
        </w:rPr>
        <w:t xml:space="preserve">agency </w:t>
      </w:r>
      <w:r>
        <w:rPr>
          <w:spacing w:val="-8"/>
        </w:rPr>
        <w:t>contracts</w:t>
      </w:r>
      <w:r>
        <w:rPr>
          <w:spacing w:val="-10"/>
        </w:rPr>
        <w:t xml:space="preserve"> </w:t>
      </w:r>
      <w:r>
        <w:rPr>
          <w:spacing w:val="-8"/>
        </w:rPr>
        <w:t>to</w:t>
      </w:r>
      <w:r>
        <w:rPr>
          <w:spacing w:val="-10"/>
        </w:rPr>
        <w:t xml:space="preserve"> </w:t>
      </w:r>
      <w:r>
        <w:rPr>
          <w:spacing w:val="-8"/>
        </w:rPr>
        <w:t>ensure</w:t>
      </w:r>
      <w:r>
        <w:rPr>
          <w:spacing w:val="-10"/>
        </w:rPr>
        <w:t xml:space="preserve"> </w:t>
      </w:r>
      <w:r>
        <w:rPr>
          <w:spacing w:val="-8"/>
        </w:rPr>
        <w:t>that</w:t>
      </w:r>
      <w:r>
        <w:rPr>
          <w:spacing w:val="-10"/>
        </w:rPr>
        <w:t xml:space="preserve"> </w:t>
      </w:r>
      <w:r>
        <w:rPr>
          <w:spacing w:val="-8"/>
        </w:rPr>
        <w:t>its</w:t>
      </w:r>
      <w:r>
        <w:rPr>
          <w:spacing w:val="-10"/>
        </w:rPr>
        <w:t xml:space="preserve"> </w:t>
      </w:r>
      <w:r>
        <w:rPr>
          <w:spacing w:val="-8"/>
        </w:rPr>
        <w:t>established</w:t>
      </w:r>
      <w:r>
        <w:rPr>
          <w:spacing w:val="-10"/>
        </w:rPr>
        <w:t xml:space="preserve"> </w:t>
      </w:r>
      <w:r>
        <w:rPr>
          <w:spacing w:val="-8"/>
        </w:rPr>
        <w:t>partnerships</w:t>
      </w:r>
      <w:r>
        <w:rPr>
          <w:spacing w:val="-10"/>
        </w:rPr>
        <w:t xml:space="preserve"> </w:t>
      </w:r>
      <w:r>
        <w:rPr>
          <w:spacing w:val="-8"/>
        </w:rPr>
        <w:t>are</w:t>
      </w:r>
      <w:r>
        <w:rPr>
          <w:spacing w:val="-10"/>
        </w:rPr>
        <w:t xml:space="preserve"> </w:t>
      </w:r>
      <w:r>
        <w:rPr>
          <w:spacing w:val="-8"/>
        </w:rPr>
        <w:t>leading</w:t>
      </w:r>
      <w:r>
        <w:rPr>
          <w:spacing w:val="-10"/>
        </w:rPr>
        <w:t xml:space="preserve"> </w:t>
      </w:r>
      <w:r>
        <w:rPr>
          <w:spacing w:val="-8"/>
        </w:rPr>
        <w:t>to</w:t>
      </w:r>
      <w:r>
        <w:rPr>
          <w:spacing w:val="-10"/>
        </w:rPr>
        <w:t xml:space="preserve"> </w:t>
      </w:r>
      <w:r>
        <w:rPr>
          <w:spacing w:val="-8"/>
        </w:rPr>
        <w:t>increases</w:t>
      </w:r>
      <w:r>
        <w:rPr>
          <w:spacing w:val="-10"/>
        </w:rPr>
        <w:t xml:space="preserve"> </w:t>
      </w:r>
      <w:r>
        <w:rPr>
          <w:spacing w:val="-8"/>
        </w:rPr>
        <w:t>in</w:t>
      </w:r>
      <w:r>
        <w:rPr>
          <w:spacing w:val="-10"/>
        </w:rPr>
        <w:t xml:space="preserve"> </w:t>
      </w:r>
      <w:r>
        <w:rPr>
          <w:spacing w:val="-8"/>
        </w:rPr>
        <w:t xml:space="preserve">family </w:t>
      </w:r>
      <w:r>
        <w:rPr>
          <w:spacing w:val="-2"/>
          <w:w w:val="85"/>
        </w:rPr>
        <w:t>preservation.</w:t>
      </w:r>
      <w:r>
        <w:rPr>
          <w:spacing w:val="-7"/>
          <w:w w:val="85"/>
        </w:rPr>
        <w:t xml:space="preserve"> </w:t>
      </w:r>
      <w:r>
        <w:rPr>
          <w:spacing w:val="-2"/>
          <w:w w:val="85"/>
        </w:rPr>
        <w:t>Additionally,</w:t>
      </w:r>
      <w:r>
        <w:rPr>
          <w:spacing w:val="-6"/>
          <w:w w:val="85"/>
        </w:rPr>
        <w:t xml:space="preserve"> </w:t>
      </w:r>
      <w:r>
        <w:rPr>
          <w:spacing w:val="-2"/>
          <w:w w:val="85"/>
        </w:rPr>
        <w:t>DCF</w:t>
      </w:r>
      <w:r>
        <w:rPr>
          <w:spacing w:val="-7"/>
          <w:w w:val="85"/>
        </w:rPr>
        <w:t xml:space="preserve"> </w:t>
      </w:r>
      <w:r>
        <w:rPr>
          <w:spacing w:val="-2"/>
          <w:w w:val="85"/>
        </w:rPr>
        <w:t>should explore and transparently</w:t>
      </w:r>
      <w:r>
        <w:rPr>
          <w:spacing w:val="-7"/>
          <w:w w:val="85"/>
        </w:rPr>
        <w:t xml:space="preserve"> </w:t>
      </w:r>
      <w:r>
        <w:rPr>
          <w:spacing w:val="-2"/>
          <w:w w:val="85"/>
        </w:rPr>
        <w:t xml:space="preserve">report on its own commitment </w:t>
      </w:r>
      <w:r>
        <w:rPr>
          <w:spacing w:val="-4"/>
          <w:w w:val="90"/>
        </w:rPr>
        <w:t>to ensuring family</w:t>
      </w:r>
      <w:r>
        <w:rPr>
          <w:spacing w:val="-9"/>
          <w:w w:val="90"/>
        </w:rPr>
        <w:t xml:space="preserve"> </w:t>
      </w:r>
      <w:r>
        <w:rPr>
          <w:spacing w:val="-4"/>
          <w:w w:val="90"/>
        </w:rPr>
        <w:t>preservation through better</w:t>
      </w:r>
      <w:r>
        <w:rPr>
          <w:spacing w:val="-9"/>
          <w:w w:val="90"/>
        </w:rPr>
        <w:t xml:space="preserve"> </w:t>
      </w:r>
      <w:r>
        <w:rPr>
          <w:spacing w:val="-4"/>
          <w:w w:val="90"/>
        </w:rPr>
        <w:t xml:space="preserve">consideration of LGBTQ families and de facto </w:t>
      </w:r>
      <w:r>
        <w:rPr>
          <w:w w:val="90"/>
        </w:rPr>
        <w:t>parentage.</w:t>
      </w:r>
      <w:r>
        <w:rPr>
          <w:spacing w:val="-13"/>
          <w:w w:val="90"/>
        </w:rPr>
        <w:t xml:space="preserve"> </w:t>
      </w:r>
      <w:r>
        <w:rPr>
          <w:w w:val="90"/>
        </w:rPr>
        <w:t>Finally,</w:t>
      </w:r>
      <w:r>
        <w:rPr>
          <w:spacing w:val="-13"/>
          <w:w w:val="90"/>
        </w:rPr>
        <w:t xml:space="preserve"> </w:t>
      </w:r>
      <w:r>
        <w:rPr>
          <w:w w:val="90"/>
        </w:rPr>
        <w:t>the</w:t>
      </w:r>
      <w:r>
        <w:rPr>
          <w:spacing w:val="-12"/>
          <w:w w:val="90"/>
        </w:rPr>
        <w:t xml:space="preserve"> </w:t>
      </w:r>
      <w:r>
        <w:rPr>
          <w:w w:val="90"/>
        </w:rPr>
        <w:t>Commission</w:t>
      </w:r>
      <w:r>
        <w:rPr>
          <w:spacing w:val="-13"/>
          <w:w w:val="90"/>
        </w:rPr>
        <w:t xml:space="preserve"> </w:t>
      </w:r>
      <w:r>
        <w:rPr>
          <w:w w:val="90"/>
        </w:rPr>
        <w:t>advises</w:t>
      </w:r>
      <w:r>
        <w:rPr>
          <w:spacing w:val="-11"/>
          <w:w w:val="90"/>
        </w:rPr>
        <w:t xml:space="preserve"> </w:t>
      </w:r>
      <w:r>
        <w:rPr>
          <w:w w:val="90"/>
        </w:rPr>
        <w:t>that</w:t>
      </w:r>
      <w:r>
        <w:rPr>
          <w:spacing w:val="-11"/>
          <w:w w:val="90"/>
        </w:rPr>
        <w:t xml:space="preserve"> </w:t>
      </w:r>
      <w:r>
        <w:rPr>
          <w:w w:val="90"/>
        </w:rPr>
        <w:t>DCF</w:t>
      </w:r>
      <w:r>
        <w:rPr>
          <w:spacing w:val="-13"/>
          <w:w w:val="90"/>
        </w:rPr>
        <w:t xml:space="preserve"> </w:t>
      </w:r>
      <w:r>
        <w:rPr>
          <w:w w:val="90"/>
        </w:rPr>
        <w:t>should</w:t>
      </w:r>
      <w:r>
        <w:rPr>
          <w:spacing w:val="-11"/>
          <w:w w:val="90"/>
        </w:rPr>
        <w:t xml:space="preserve"> </w:t>
      </w:r>
      <w:r>
        <w:rPr>
          <w:w w:val="90"/>
        </w:rPr>
        <w:t>improve</w:t>
      </w:r>
      <w:r>
        <w:rPr>
          <w:spacing w:val="-11"/>
          <w:w w:val="90"/>
        </w:rPr>
        <w:t xml:space="preserve"> </w:t>
      </w:r>
      <w:r>
        <w:rPr>
          <w:w w:val="90"/>
        </w:rPr>
        <w:t>its</w:t>
      </w:r>
      <w:r>
        <w:rPr>
          <w:spacing w:val="-11"/>
          <w:w w:val="90"/>
        </w:rPr>
        <w:t xml:space="preserve"> </w:t>
      </w:r>
      <w:r>
        <w:rPr>
          <w:w w:val="90"/>
        </w:rPr>
        <w:t>services</w:t>
      </w:r>
      <w:r>
        <w:rPr>
          <w:spacing w:val="-11"/>
          <w:w w:val="90"/>
        </w:rPr>
        <w:t xml:space="preserve"> </w:t>
      </w:r>
      <w:r>
        <w:rPr>
          <w:w w:val="90"/>
        </w:rPr>
        <w:t>to</w:t>
      </w:r>
      <w:r>
        <w:rPr>
          <w:spacing w:val="-11"/>
          <w:w w:val="90"/>
        </w:rPr>
        <w:t xml:space="preserve"> </w:t>
      </w:r>
      <w:r>
        <w:rPr>
          <w:w w:val="90"/>
        </w:rPr>
        <w:t xml:space="preserve">better </w:t>
      </w:r>
      <w:r>
        <w:rPr>
          <w:spacing w:val="-2"/>
          <w:w w:val="90"/>
        </w:rPr>
        <w:t>address</w:t>
      </w:r>
      <w:r>
        <w:rPr>
          <w:spacing w:val="-11"/>
          <w:w w:val="90"/>
        </w:rPr>
        <w:t xml:space="preserve"> </w:t>
      </w:r>
      <w:r>
        <w:rPr>
          <w:spacing w:val="-2"/>
          <w:w w:val="90"/>
        </w:rPr>
        <w:t>situations</w:t>
      </w:r>
      <w:r>
        <w:rPr>
          <w:spacing w:val="-6"/>
          <w:w w:val="90"/>
        </w:rPr>
        <w:t xml:space="preserve"> </w:t>
      </w:r>
      <w:r>
        <w:rPr>
          <w:spacing w:val="-2"/>
          <w:w w:val="90"/>
        </w:rPr>
        <w:t>in</w:t>
      </w:r>
      <w:r>
        <w:rPr>
          <w:spacing w:val="-11"/>
          <w:w w:val="90"/>
        </w:rPr>
        <w:t xml:space="preserve"> </w:t>
      </w:r>
      <w:r>
        <w:rPr>
          <w:spacing w:val="-2"/>
          <w:w w:val="90"/>
        </w:rPr>
        <w:t>which</w:t>
      </w:r>
      <w:r>
        <w:rPr>
          <w:spacing w:val="-6"/>
          <w:w w:val="90"/>
        </w:rPr>
        <w:t xml:space="preserve"> </w:t>
      </w:r>
      <w:r>
        <w:rPr>
          <w:spacing w:val="-2"/>
          <w:w w:val="90"/>
        </w:rPr>
        <w:t>LGBTQ</w:t>
      </w:r>
      <w:r>
        <w:rPr>
          <w:spacing w:val="-11"/>
          <w:w w:val="90"/>
        </w:rPr>
        <w:t xml:space="preserve"> </w:t>
      </w:r>
      <w:r>
        <w:rPr>
          <w:spacing w:val="-2"/>
          <w:w w:val="90"/>
        </w:rPr>
        <w:t>youth</w:t>
      </w:r>
      <w:r>
        <w:rPr>
          <w:spacing w:val="-6"/>
          <w:w w:val="90"/>
        </w:rPr>
        <w:t xml:space="preserve"> </w:t>
      </w:r>
      <w:r>
        <w:rPr>
          <w:spacing w:val="-2"/>
          <w:w w:val="90"/>
        </w:rPr>
        <w:t>are</w:t>
      </w:r>
      <w:r>
        <w:rPr>
          <w:spacing w:val="-6"/>
          <w:w w:val="90"/>
        </w:rPr>
        <w:t xml:space="preserve"> </w:t>
      </w:r>
      <w:r>
        <w:rPr>
          <w:spacing w:val="-2"/>
          <w:w w:val="90"/>
        </w:rPr>
        <w:t>reuniﬁed</w:t>
      </w:r>
      <w:r>
        <w:rPr>
          <w:spacing w:val="-11"/>
          <w:w w:val="90"/>
        </w:rPr>
        <w:t xml:space="preserve"> </w:t>
      </w:r>
      <w:r>
        <w:rPr>
          <w:spacing w:val="-2"/>
          <w:w w:val="90"/>
        </w:rPr>
        <w:t>with</w:t>
      </w:r>
      <w:r>
        <w:rPr>
          <w:spacing w:val="-6"/>
          <w:w w:val="90"/>
        </w:rPr>
        <w:t xml:space="preserve"> </w:t>
      </w:r>
      <w:r>
        <w:rPr>
          <w:spacing w:val="-2"/>
          <w:w w:val="90"/>
        </w:rPr>
        <w:t>families</w:t>
      </w:r>
      <w:r>
        <w:rPr>
          <w:spacing w:val="-11"/>
          <w:w w:val="90"/>
        </w:rPr>
        <w:t xml:space="preserve"> </w:t>
      </w:r>
      <w:r>
        <w:rPr>
          <w:spacing w:val="-2"/>
          <w:w w:val="90"/>
        </w:rPr>
        <w:t>where</w:t>
      </w:r>
      <w:r>
        <w:rPr>
          <w:spacing w:val="-6"/>
          <w:w w:val="90"/>
        </w:rPr>
        <w:t xml:space="preserve"> </w:t>
      </w:r>
      <w:r>
        <w:rPr>
          <w:spacing w:val="-2"/>
          <w:w w:val="90"/>
        </w:rPr>
        <w:t>there</w:t>
      </w:r>
      <w:r>
        <w:rPr>
          <w:spacing w:val="-6"/>
          <w:w w:val="90"/>
        </w:rPr>
        <w:t xml:space="preserve"> </w:t>
      </w:r>
      <w:r>
        <w:rPr>
          <w:spacing w:val="-2"/>
          <w:w w:val="90"/>
        </w:rPr>
        <w:t>is</w:t>
      </w:r>
      <w:r>
        <w:rPr>
          <w:spacing w:val="-6"/>
          <w:w w:val="90"/>
        </w:rPr>
        <w:t xml:space="preserve"> </w:t>
      </w:r>
      <w:r>
        <w:rPr>
          <w:spacing w:val="-2"/>
          <w:w w:val="90"/>
        </w:rPr>
        <w:t>a</w:t>
      </w:r>
      <w:r>
        <w:rPr>
          <w:spacing w:val="-6"/>
          <w:w w:val="90"/>
        </w:rPr>
        <w:t xml:space="preserve"> </w:t>
      </w:r>
      <w:r>
        <w:rPr>
          <w:spacing w:val="-2"/>
          <w:w w:val="90"/>
        </w:rPr>
        <w:t>risk</w:t>
      </w:r>
      <w:r>
        <w:rPr>
          <w:spacing w:val="-11"/>
          <w:w w:val="90"/>
        </w:rPr>
        <w:t xml:space="preserve"> </w:t>
      </w:r>
      <w:r>
        <w:rPr>
          <w:spacing w:val="-2"/>
          <w:w w:val="90"/>
        </w:rPr>
        <w:t xml:space="preserve">of </w:t>
      </w:r>
      <w:r>
        <w:rPr>
          <w:w w:val="90"/>
        </w:rPr>
        <w:t>repeated</w:t>
      </w:r>
      <w:r>
        <w:rPr>
          <w:spacing w:val="-31"/>
          <w:w w:val="90"/>
        </w:rPr>
        <w:t xml:space="preserve"> </w:t>
      </w:r>
      <w:r>
        <w:rPr>
          <w:w w:val="90"/>
        </w:rPr>
        <w:t>maltreatment</w:t>
      </w:r>
      <w:r>
        <w:rPr>
          <w:spacing w:val="-31"/>
          <w:w w:val="90"/>
        </w:rPr>
        <w:t xml:space="preserve"> </w:t>
      </w:r>
      <w:r>
        <w:rPr>
          <w:w w:val="90"/>
        </w:rPr>
        <w:t>or</w:t>
      </w:r>
      <w:r>
        <w:rPr>
          <w:spacing w:val="-37"/>
          <w:w w:val="90"/>
        </w:rPr>
        <w:t xml:space="preserve"> </w:t>
      </w:r>
      <w:r>
        <w:rPr>
          <w:w w:val="90"/>
        </w:rPr>
        <w:t>removals.</w:t>
      </w:r>
    </w:p>
    <w:p w14:paraId="7C2E3161" w14:textId="77777777" w:rsidR="00091439" w:rsidRDefault="00091439">
      <w:pPr>
        <w:pStyle w:val="BodyText"/>
        <w:spacing w:before="78"/>
      </w:pPr>
    </w:p>
    <w:p w14:paraId="7C2E3162" w14:textId="77777777" w:rsidR="00091439" w:rsidRDefault="00000000">
      <w:pPr>
        <w:pStyle w:val="Heading7"/>
        <w:numPr>
          <w:ilvl w:val="0"/>
          <w:numId w:val="27"/>
        </w:numPr>
        <w:tabs>
          <w:tab w:val="left" w:pos="611"/>
        </w:tabs>
        <w:spacing w:line="295" w:lineRule="auto"/>
        <w:ind w:left="276" w:right="555" w:firstLine="0"/>
      </w:pPr>
      <w:r>
        <w:rPr>
          <w:spacing w:val="-4"/>
          <w:w w:val="85"/>
        </w:rPr>
        <w:t>Collaborate</w:t>
      </w:r>
      <w:r>
        <w:rPr>
          <w:spacing w:val="-19"/>
          <w:w w:val="85"/>
        </w:rPr>
        <w:t xml:space="preserve"> </w:t>
      </w:r>
      <w:r>
        <w:rPr>
          <w:spacing w:val="-4"/>
          <w:w w:val="85"/>
        </w:rPr>
        <w:t>with</w:t>
      </w:r>
      <w:r>
        <w:rPr>
          <w:spacing w:val="-11"/>
          <w:w w:val="85"/>
        </w:rPr>
        <w:t xml:space="preserve"> </w:t>
      </w:r>
      <w:r>
        <w:rPr>
          <w:spacing w:val="-4"/>
          <w:w w:val="85"/>
        </w:rPr>
        <w:t>the</w:t>
      </w:r>
      <w:r>
        <w:rPr>
          <w:spacing w:val="-11"/>
          <w:w w:val="85"/>
        </w:rPr>
        <w:t xml:space="preserve"> </w:t>
      </w:r>
      <w:r>
        <w:rPr>
          <w:spacing w:val="-4"/>
          <w:w w:val="85"/>
        </w:rPr>
        <w:t>Commission</w:t>
      </w:r>
      <w:r>
        <w:rPr>
          <w:spacing w:val="-11"/>
          <w:w w:val="85"/>
        </w:rPr>
        <w:t xml:space="preserve"> </w:t>
      </w:r>
      <w:r>
        <w:rPr>
          <w:spacing w:val="-4"/>
          <w:w w:val="85"/>
        </w:rPr>
        <w:t>and</w:t>
      </w:r>
      <w:r>
        <w:rPr>
          <w:spacing w:val="-11"/>
          <w:w w:val="85"/>
        </w:rPr>
        <w:t xml:space="preserve"> </w:t>
      </w:r>
      <w:r>
        <w:rPr>
          <w:spacing w:val="-4"/>
          <w:w w:val="85"/>
        </w:rPr>
        <w:t>providers</w:t>
      </w:r>
      <w:r>
        <w:rPr>
          <w:spacing w:val="-11"/>
          <w:w w:val="85"/>
        </w:rPr>
        <w:t xml:space="preserve"> </w:t>
      </w:r>
      <w:r>
        <w:rPr>
          <w:spacing w:val="-4"/>
          <w:w w:val="85"/>
        </w:rPr>
        <w:t>to</w:t>
      </w:r>
      <w:r>
        <w:rPr>
          <w:spacing w:val="-11"/>
          <w:w w:val="85"/>
        </w:rPr>
        <w:t xml:space="preserve"> </w:t>
      </w:r>
      <w:r>
        <w:rPr>
          <w:spacing w:val="-4"/>
          <w:w w:val="85"/>
        </w:rPr>
        <w:t>create</w:t>
      </w:r>
      <w:r>
        <w:rPr>
          <w:spacing w:val="-11"/>
          <w:w w:val="85"/>
        </w:rPr>
        <w:t xml:space="preserve"> </w:t>
      </w:r>
      <w:r>
        <w:rPr>
          <w:spacing w:val="-4"/>
          <w:w w:val="85"/>
        </w:rPr>
        <w:t>an</w:t>
      </w:r>
      <w:r>
        <w:rPr>
          <w:spacing w:val="-11"/>
          <w:w w:val="85"/>
        </w:rPr>
        <w:t xml:space="preserve"> </w:t>
      </w:r>
      <w:r>
        <w:rPr>
          <w:spacing w:val="-4"/>
          <w:w w:val="85"/>
        </w:rPr>
        <w:t>LGBTQ</w:t>
      </w:r>
      <w:r>
        <w:rPr>
          <w:spacing w:val="-11"/>
          <w:w w:val="85"/>
        </w:rPr>
        <w:t xml:space="preserve"> </w:t>
      </w:r>
      <w:r>
        <w:rPr>
          <w:spacing w:val="-4"/>
          <w:w w:val="85"/>
        </w:rPr>
        <w:t>parent</w:t>
      </w:r>
      <w:r>
        <w:rPr>
          <w:spacing w:val="-11"/>
          <w:w w:val="85"/>
        </w:rPr>
        <w:t xml:space="preserve"> </w:t>
      </w:r>
      <w:r>
        <w:rPr>
          <w:spacing w:val="-4"/>
          <w:w w:val="85"/>
        </w:rPr>
        <w:t xml:space="preserve">education </w:t>
      </w:r>
      <w:r>
        <w:rPr>
          <w:w w:val="85"/>
        </w:rPr>
        <w:t>curriculum</w:t>
      </w:r>
      <w:r>
        <w:rPr>
          <w:spacing w:val="-23"/>
          <w:w w:val="85"/>
        </w:rPr>
        <w:t xml:space="preserve"> </w:t>
      </w:r>
      <w:r>
        <w:rPr>
          <w:w w:val="85"/>
        </w:rPr>
        <w:t>to</w:t>
      </w:r>
      <w:r>
        <w:rPr>
          <w:spacing w:val="-22"/>
          <w:w w:val="85"/>
        </w:rPr>
        <w:t xml:space="preserve"> </w:t>
      </w:r>
      <w:r>
        <w:rPr>
          <w:w w:val="85"/>
        </w:rPr>
        <w:t>better</w:t>
      </w:r>
      <w:r>
        <w:rPr>
          <w:spacing w:val="-30"/>
          <w:w w:val="85"/>
        </w:rPr>
        <w:t xml:space="preserve"> </w:t>
      </w:r>
      <w:r>
        <w:rPr>
          <w:w w:val="85"/>
        </w:rPr>
        <w:t>support</w:t>
      </w:r>
      <w:r>
        <w:rPr>
          <w:spacing w:val="-22"/>
          <w:w w:val="85"/>
        </w:rPr>
        <w:t xml:space="preserve"> </w:t>
      </w:r>
      <w:r>
        <w:rPr>
          <w:w w:val="85"/>
        </w:rPr>
        <w:t>family</w:t>
      </w:r>
      <w:r>
        <w:rPr>
          <w:spacing w:val="-30"/>
          <w:w w:val="85"/>
        </w:rPr>
        <w:t xml:space="preserve"> </w:t>
      </w:r>
      <w:r>
        <w:rPr>
          <w:w w:val="85"/>
        </w:rPr>
        <w:t>preservation</w:t>
      </w:r>
      <w:r>
        <w:rPr>
          <w:spacing w:val="-22"/>
          <w:w w:val="85"/>
        </w:rPr>
        <w:t xml:space="preserve"> </w:t>
      </w:r>
      <w:r>
        <w:rPr>
          <w:w w:val="85"/>
        </w:rPr>
        <w:t>services.</w:t>
      </w:r>
    </w:p>
    <w:p w14:paraId="7C2E3163" w14:textId="77777777" w:rsidR="00091439" w:rsidRDefault="00091439">
      <w:pPr>
        <w:pStyle w:val="BodyText"/>
        <w:spacing w:before="71"/>
        <w:rPr>
          <w:b/>
        </w:rPr>
      </w:pPr>
    </w:p>
    <w:p w14:paraId="7C2E3164" w14:textId="77777777" w:rsidR="00091439" w:rsidRDefault="00000000">
      <w:pPr>
        <w:pStyle w:val="BodyText"/>
        <w:spacing w:line="295" w:lineRule="auto"/>
        <w:ind w:left="276" w:right="555"/>
        <w:jc w:val="both"/>
      </w:pPr>
      <w:r>
        <w:rPr>
          <w:w w:val="90"/>
        </w:rPr>
        <w:t>The Commission strongly recommends that DCF</w:t>
      </w:r>
      <w:r>
        <w:rPr>
          <w:spacing w:val="-1"/>
          <w:w w:val="90"/>
        </w:rPr>
        <w:t xml:space="preserve"> </w:t>
      </w:r>
      <w:r>
        <w:rPr>
          <w:w w:val="90"/>
        </w:rPr>
        <w:t>partner</w:t>
      </w:r>
      <w:r>
        <w:rPr>
          <w:spacing w:val="-3"/>
          <w:w w:val="90"/>
        </w:rPr>
        <w:t xml:space="preserve"> </w:t>
      </w:r>
      <w:r>
        <w:rPr>
          <w:w w:val="90"/>
        </w:rPr>
        <w:t xml:space="preserve">with the Commission and other </w:t>
      </w:r>
      <w:r>
        <w:rPr>
          <w:spacing w:val="-2"/>
          <w:w w:val="90"/>
        </w:rPr>
        <w:t>community</w:t>
      </w:r>
      <w:r>
        <w:rPr>
          <w:spacing w:val="-11"/>
          <w:w w:val="90"/>
        </w:rPr>
        <w:t xml:space="preserve"> </w:t>
      </w:r>
      <w:r>
        <w:rPr>
          <w:spacing w:val="-2"/>
          <w:w w:val="90"/>
        </w:rPr>
        <w:t>partners</w:t>
      </w:r>
      <w:r>
        <w:rPr>
          <w:spacing w:val="-11"/>
          <w:w w:val="90"/>
        </w:rPr>
        <w:t xml:space="preserve"> </w:t>
      </w:r>
      <w:r>
        <w:rPr>
          <w:spacing w:val="-2"/>
          <w:w w:val="90"/>
        </w:rPr>
        <w:t>to</w:t>
      </w:r>
      <w:r>
        <w:rPr>
          <w:spacing w:val="-7"/>
          <w:w w:val="90"/>
        </w:rPr>
        <w:t xml:space="preserve"> </w:t>
      </w:r>
      <w:r>
        <w:rPr>
          <w:spacing w:val="-2"/>
          <w:w w:val="90"/>
        </w:rPr>
        <w:t>create</w:t>
      </w:r>
      <w:r>
        <w:rPr>
          <w:spacing w:val="-7"/>
          <w:w w:val="90"/>
        </w:rPr>
        <w:t xml:space="preserve"> </w:t>
      </w:r>
      <w:r>
        <w:rPr>
          <w:spacing w:val="-2"/>
          <w:w w:val="90"/>
        </w:rPr>
        <w:t>an</w:t>
      </w:r>
      <w:r>
        <w:rPr>
          <w:spacing w:val="-7"/>
          <w:w w:val="90"/>
        </w:rPr>
        <w:t xml:space="preserve"> </w:t>
      </w:r>
      <w:r>
        <w:rPr>
          <w:spacing w:val="-2"/>
          <w:w w:val="90"/>
        </w:rPr>
        <w:t>education</w:t>
      </w:r>
      <w:r>
        <w:rPr>
          <w:spacing w:val="-7"/>
          <w:w w:val="90"/>
        </w:rPr>
        <w:t xml:space="preserve"> </w:t>
      </w:r>
      <w:r>
        <w:rPr>
          <w:spacing w:val="-2"/>
          <w:w w:val="90"/>
        </w:rPr>
        <w:t>curriculum</w:t>
      </w:r>
      <w:r>
        <w:rPr>
          <w:spacing w:val="-7"/>
          <w:w w:val="90"/>
        </w:rPr>
        <w:t xml:space="preserve"> </w:t>
      </w:r>
      <w:r>
        <w:rPr>
          <w:spacing w:val="-2"/>
          <w:w w:val="90"/>
        </w:rPr>
        <w:t>for</w:t>
      </w:r>
      <w:r>
        <w:rPr>
          <w:spacing w:val="-11"/>
          <w:w w:val="90"/>
        </w:rPr>
        <w:t xml:space="preserve"> </w:t>
      </w:r>
      <w:r>
        <w:rPr>
          <w:spacing w:val="-2"/>
          <w:w w:val="90"/>
        </w:rPr>
        <w:t>parents</w:t>
      </w:r>
      <w:r>
        <w:rPr>
          <w:spacing w:val="-6"/>
          <w:w w:val="90"/>
        </w:rPr>
        <w:t xml:space="preserve"> </w:t>
      </w:r>
      <w:r>
        <w:rPr>
          <w:spacing w:val="-2"/>
          <w:w w:val="90"/>
        </w:rPr>
        <w:t>of</w:t>
      </w:r>
      <w:r>
        <w:rPr>
          <w:spacing w:val="-7"/>
          <w:w w:val="90"/>
        </w:rPr>
        <w:t xml:space="preserve"> </w:t>
      </w:r>
      <w:r>
        <w:rPr>
          <w:spacing w:val="-2"/>
          <w:w w:val="90"/>
        </w:rPr>
        <w:t>LGBTQ</w:t>
      </w:r>
      <w:r>
        <w:rPr>
          <w:spacing w:val="-11"/>
          <w:w w:val="90"/>
        </w:rPr>
        <w:t xml:space="preserve"> </w:t>
      </w:r>
      <w:r>
        <w:rPr>
          <w:spacing w:val="-2"/>
          <w:w w:val="90"/>
        </w:rPr>
        <w:t>youth</w:t>
      </w:r>
      <w:r>
        <w:rPr>
          <w:spacing w:val="-6"/>
          <w:w w:val="90"/>
        </w:rPr>
        <w:t xml:space="preserve"> </w:t>
      </w:r>
      <w:r>
        <w:rPr>
          <w:spacing w:val="-2"/>
          <w:w w:val="90"/>
        </w:rPr>
        <w:t>to</w:t>
      </w:r>
      <w:r>
        <w:rPr>
          <w:spacing w:val="-7"/>
          <w:w w:val="90"/>
        </w:rPr>
        <w:t xml:space="preserve"> </w:t>
      </w:r>
      <w:r>
        <w:rPr>
          <w:spacing w:val="-2"/>
          <w:w w:val="90"/>
        </w:rPr>
        <w:t xml:space="preserve">uplift </w:t>
      </w:r>
      <w:r>
        <w:rPr>
          <w:w w:val="90"/>
        </w:rPr>
        <w:t>and</w:t>
      </w:r>
      <w:r>
        <w:rPr>
          <w:spacing w:val="-13"/>
          <w:w w:val="90"/>
        </w:rPr>
        <w:t xml:space="preserve"> </w:t>
      </w:r>
      <w:r>
        <w:rPr>
          <w:w w:val="90"/>
        </w:rPr>
        <w:t>support</w:t>
      </w:r>
      <w:r>
        <w:rPr>
          <w:spacing w:val="-13"/>
          <w:w w:val="90"/>
        </w:rPr>
        <w:t xml:space="preserve"> </w:t>
      </w:r>
      <w:r>
        <w:rPr>
          <w:w w:val="90"/>
        </w:rPr>
        <w:t>youth</w:t>
      </w:r>
      <w:r>
        <w:rPr>
          <w:spacing w:val="-10"/>
          <w:w w:val="90"/>
        </w:rPr>
        <w:t xml:space="preserve"> </w:t>
      </w:r>
      <w:r>
        <w:rPr>
          <w:w w:val="90"/>
        </w:rPr>
        <w:t>in</w:t>
      </w:r>
      <w:r>
        <w:rPr>
          <w:spacing w:val="-8"/>
          <w:w w:val="90"/>
        </w:rPr>
        <w:t xml:space="preserve"> </w:t>
      </w:r>
      <w:r>
        <w:rPr>
          <w:w w:val="90"/>
        </w:rPr>
        <w:t>need</w:t>
      </w:r>
      <w:r>
        <w:rPr>
          <w:spacing w:val="-8"/>
          <w:w w:val="90"/>
        </w:rPr>
        <w:t xml:space="preserve"> </w:t>
      </w:r>
      <w:r>
        <w:rPr>
          <w:w w:val="90"/>
        </w:rPr>
        <w:t>of</w:t>
      </w:r>
      <w:r>
        <w:rPr>
          <w:spacing w:val="-8"/>
          <w:w w:val="90"/>
        </w:rPr>
        <w:t xml:space="preserve"> </w:t>
      </w:r>
      <w:r>
        <w:rPr>
          <w:w w:val="90"/>
        </w:rPr>
        <w:t>DCF</w:t>
      </w:r>
      <w:r>
        <w:rPr>
          <w:spacing w:val="-13"/>
          <w:w w:val="90"/>
        </w:rPr>
        <w:t xml:space="preserve"> </w:t>
      </w:r>
      <w:r>
        <w:rPr>
          <w:w w:val="90"/>
        </w:rPr>
        <w:t>oversight</w:t>
      </w:r>
      <w:r>
        <w:rPr>
          <w:spacing w:val="-8"/>
          <w:w w:val="90"/>
        </w:rPr>
        <w:t xml:space="preserve"> </w:t>
      </w:r>
      <w:r>
        <w:rPr>
          <w:w w:val="90"/>
        </w:rPr>
        <w:t>and</w:t>
      </w:r>
      <w:r>
        <w:rPr>
          <w:spacing w:val="-8"/>
          <w:w w:val="90"/>
        </w:rPr>
        <w:t xml:space="preserve"> </w:t>
      </w:r>
      <w:r>
        <w:rPr>
          <w:w w:val="90"/>
        </w:rPr>
        <w:t>services;</w:t>
      </w:r>
      <w:r>
        <w:rPr>
          <w:spacing w:val="-8"/>
          <w:w w:val="90"/>
        </w:rPr>
        <w:t xml:space="preserve"> </w:t>
      </w:r>
      <w:r>
        <w:rPr>
          <w:w w:val="90"/>
        </w:rPr>
        <w:t>such</w:t>
      </w:r>
      <w:r>
        <w:rPr>
          <w:spacing w:val="-8"/>
          <w:w w:val="90"/>
        </w:rPr>
        <w:t xml:space="preserve"> </w:t>
      </w:r>
      <w:r>
        <w:rPr>
          <w:w w:val="90"/>
        </w:rPr>
        <w:t>a</w:t>
      </w:r>
      <w:r>
        <w:rPr>
          <w:spacing w:val="-8"/>
          <w:w w:val="90"/>
        </w:rPr>
        <w:t xml:space="preserve"> </w:t>
      </w:r>
      <w:r>
        <w:rPr>
          <w:w w:val="90"/>
        </w:rPr>
        <w:t>curriculum</w:t>
      </w:r>
      <w:r>
        <w:rPr>
          <w:spacing w:val="-8"/>
          <w:w w:val="90"/>
        </w:rPr>
        <w:t xml:space="preserve"> </w:t>
      </w:r>
      <w:r>
        <w:rPr>
          <w:w w:val="90"/>
        </w:rPr>
        <w:t>could</w:t>
      </w:r>
      <w:r>
        <w:rPr>
          <w:spacing w:val="-13"/>
          <w:w w:val="90"/>
        </w:rPr>
        <w:t xml:space="preserve"> </w:t>
      </w:r>
      <w:r>
        <w:rPr>
          <w:w w:val="90"/>
        </w:rPr>
        <w:t>work</w:t>
      </w:r>
      <w:r>
        <w:rPr>
          <w:spacing w:val="-13"/>
          <w:w w:val="90"/>
        </w:rPr>
        <w:t xml:space="preserve"> </w:t>
      </w:r>
      <w:r>
        <w:rPr>
          <w:w w:val="90"/>
        </w:rPr>
        <w:t xml:space="preserve">in </w:t>
      </w:r>
      <w:r>
        <w:rPr>
          <w:spacing w:val="-6"/>
        </w:rPr>
        <w:t>tandem</w:t>
      </w:r>
      <w:r>
        <w:rPr>
          <w:spacing w:val="-16"/>
        </w:rPr>
        <w:t xml:space="preserve"> </w:t>
      </w:r>
      <w:r>
        <w:rPr>
          <w:spacing w:val="-6"/>
        </w:rPr>
        <w:t>with</w:t>
      </w:r>
      <w:r>
        <w:rPr>
          <w:spacing w:val="-15"/>
        </w:rPr>
        <w:t xml:space="preserve"> </w:t>
      </w:r>
      <w:r>
        <w:rPr>
          <w:spacing w:val="-6"/>
        </w:rPr>
        <w:t>existing</w:t>
      </w:r>
      <w:r>
        <w:rPr>
          <w:spacing w:val="-15"/>
        </w:rPr>
        <w:t xml:space="preserve"> </w:t>
      </w:r>
      <w:r>
        <w:rPr>
          <w:spacing w:val="-6"/>
        </w:rPr>
        <w:t>or</w:t>
      </w:r>
      <w:r>
        <w:rPr>
          <w:spacing w:val="-15"/>
        </w:rPr>
        <w:t xml:space="preserve"> </w:t>
      </w:r>
      <w:r>
        <w:rPr>
          <w:spacing w:val="-6"/>
        </w:rPr>
        <w:t>new</w:t>
      </w:r>
      <w:r>
        <w:rPr>
          <w:spacing w:val="-15"/>
        </w:rPr>
        <w:t xml:space="preserve"> </w:t>
      </w:r>
      <w:r>
        <w:rPr>
          <w:spacing w:val="-6"/>
        </w:rPr>
        <w:t>family</w:t>
      </w:r>
      <w:r>
        <w:rPr>
          <w:spacing w:val="-15"/>
        </w:rPr>
        <w:t xml:space="preserve"> </w:t>
      </w:r>
      <w:r>
        <w:rPr>
          <w:spacing w:val="-6"/>
        </w:rPr>
        <w:t>preservation</w:t>
      </w:r>
      <w:r>
        <w:rPr>
          <w:spacing w:val="-15"/>
        </w:rPr>
        <w:t xml:space="preserve"> </w:t>
      </w:r>
      <w:r>
        <w:rPr>
          <w:spacing w:val="-6"/>
        </w:rPr>
        <w:t>programs.</w:t>
      </w:r>
      <w:r>
        <w:rPr>
          <w:spacing w:val="-15"/>
        </w:rPr>
        <w:t xml:space="preserve"> </w:t>
      </w:r>
      <w:r>
        <w:rPr>
          <w:spacing w:val="-6"/>
        </w:rPr>
        <w:t>As</w:t>
      </w:r>
      <w:r>
        <w:rPr>
          <w:spacing w:val="-15"/>
        </w:rPr>
        <w:t xml:space="preserve"> </w:t>
      </w:r>
      <w:r>
        <w:rPr>
          <w:spacing w:val="-6"/>
        </w:rPr>
        <w:t>of</w:t>
      </w:r>
      <w:r>
        <w:rPr>
          <w:spacing w:val="-15"/>
        </w:rPr>
        <w:t xml:space="preserve"> </w:t>
      </w:r>
      <w:r>
        <w:rPr>
          <w:spacing w:val="-6"/>
        </w:rPr>
        <w:t>February</w:t>
      </w:r>
      <w:r>
        <w:rPr>
          <w:spacing w:val="-16"/>
        </w:rPr>
        <w:t xml:space="preserve"> </w:t>
      </w:r>
      <w:r>
        <w:rPr>
          <w:spacing w:val="-6"/>
        </w:rPr>
        <w:t>2025,</w:t>
      </w:r>
      <w:r>
        <w:rPr>
          <w:spacing w:val="-15"/>
        </w:rPr>
        <w:t xml:space="preserve"> </w:t>
      </w:r>
      <w:r>
        <w:rPr>
          <w:spacing w:val="-6"/>
        </w:rPr>
        <w:t xml:space="preserve">the </w:t>
      </w:r>
      <w:r>
        <w:rPr>
          <w:w w:val="85"/>
        </w:rPr>
        <w:t>Commission is currently</w:t>
      </w:r>
      <w:r>
        <w:rPr>
          <w:spacing w:val="-8"/>
          <w:w w:val="85"/>
        </w:rPr>
        <w:t xml:space="preserve"> </w:t>
      </w:r>
      <w:r>
        <w:rPr>
          <w:w w:val="85"/>
        </w:rPr>
        <w:t>piloting such a program through education agencies</w:t>
      </w:r>
      <w:r>
        <w:rPr>
          <w:spacing w:val="-8"/>
          <w:w w:val="85"/>
        </w:rPr>
        <w:t xml:space="preserve"> </w:t>
      </w:r>
      <w:r>
        <w:rPr>
          <w:w w:val="85"/>
        </w:rPr>
        <w:t xml:space="preserve">with an intended </w:t>
      </w:r>
      <w:r>
        <w:rPr>
          <w:spacing w:val="-2"/>
          <w:w w:val="90"/>
        </w:rPr>
        <w:t>goal</w:t>
      </w:r>
      <w:r>
        <w:rPr>
          <w:spacing w:val="-25"/>
          <w:w w:val="90"/>
        </w:rPr>
        <w:t xml:space="preserve"> </w:t>
      </w:r>
      <w:r>
        <w:rPr>
          <w:spacing w:val="-2"/>
          <w:w w:val="90"/>
        </w:rPr>
        <w:t>of</w:t>
      </w:r>
      <w:r>
        <w:rPr>
          <w:spacing w:val="-25"/>
          <w:w w:val="90"/>
        </w:rPr>
        <w:t xml:space="preserve"> </w:t>
      </w:r>
      <w:r>
        <w:rPr>
          <w:spacing w:val="-2"/>
          <w:w w:val="90"/>
        </w:rPr>
        <w:t>expanding</w:t>
      </w:r>
      <w:r>
        <w:rPr>
          <w:spacing w:val="-25"/>
          <w:w w:val="90"/>
        </w:rPr>
        <w:t xml:space="preserve"> </w:t>
      </w:r>
      <w:r>
        <w:rPr>
          <w:spacing w:val="-2"/>
          <w:w w:val="90"/>
        </w:rPr>
        <w:t>it</w:t>
      </w:r>
      <w:r>
        <w:rPr>
          <w:spacing w:val="-25"/>
          <w:w w:val="90"/>
        </w:rPr>
        <w:t xml:space="preserve"> </w:t>
      </w:r>
      <w:r>
        <w:rPr>
          <w:spacing w:val="-2"/>
          <w:w w:val="90"/>
        </w:rPr>
        <w:t>to</w:t>
      </w:r>
      <w:r>
        <w:rPr>
          <w:spacing w:val="-25"/>
          <w:w w:val="90"/>
        </w:rPr>
        <w:t xml:space="preserve"> </w:t>
      </w:r>
      <w:r>
        <w:rPr>
          <w:spacing w:val="-2"/>
          <w:w w:val="90"/>
        </w:rPr>
        <w:t>other</w:t>
      </w:r>
      <w:r>
        <w:rPr>
          <w:spacing w:val="-33"/>
          <w:w w:val="90"/>
        </w:rPr>
        <w:t xml:space="preserve"> </w:t>
      </w:r>
      <w:r>
        <w:rPr>
          <w:spacing w:val="-2"/>
          <w:w w:val="90"/>
        </w:rPr>
        <w:t>state</w:t>
      </w:r>
      <w:r>
        <w:rPr>
          <w:spacing w:val="-25"/>
          <w:w w:val="90"/>
        </w:rPr>
        <w:t xml:space="preserve"> </w:t>
      </w:r>
      <w:r>
        <w:rPr>
          <w:spacing w:val="-2"/>
          <w:w w:val="90"/>
        </w:rPr>
        <w:t>systems</w:t>
      </w:r>
      <w:r>
        <w:rPr>
          <w:spacing w:val="-25"/>
          <w:w w:val="90"/>
        </w:rPr>
        <w:t xml:space="preserve"> </w:t>
      </w:r>
      <w:r>
        <w:rPr>
          <w:spacing w:val="-2"/>
          <w:w w:val="90"/>
        </w:rPr>
        <w:t>in</w:t>
      </w:r>
      <w:r>
        <w:rPr>
          <w:spacing w:val="-25"/>
          <w:w w:val="90"/>
        </w:rPr>
        <w:t xml:space="preserve"> </w:t>
      </w:r>
      <w:r>
        <w:rPr>
          <w:spacing w:val="-2"/>
          <w:w w:val="90"/>
        </w:rPr>
        <w:t>late</w:t>
      </w:r>
      <w:r>
        <w:rPr>
          <w:spacing w:val="-25"/>
          <w:w w:val="90"/>
        </w:rPr>
        <w:t xml:space="preserve"> </w:t>
      </w:r>
      <w:r>
        <w:rPr>
          <w:spacing w:val="-2"/>
          <w:w w:val="90"/>
        </w:rPr>
        <w:t>2026.</w:t>
      </w:r>
    </w:p>
    <w:p w14:paraId="7C2E3165" w14:textId="77777777" w:rsidR="00091439" w:rsidRDefault="00091439">
      <w:pPr>
        <w:pStyle w:val="BodyText"/>
        <w:spacing w:before="76"/>
      </w:pPr>
    </w:p>
    <w:p w14:paraId="7C2E3166" w14:textId="77777777" w:rsidR="00091439" w:rsidRDefault="00000000">
      <w:pPr>
        <w:pStyle w:val="Heading7"/>
        <w:numPr>
          <w:ilvl w:val="0"/>
          <w:numId w:val="27"/>
        </w:numPr>
        <w:tabs>
          <w:tab w:val="left" w:pos="692"/>
        </w:tabs>
        <w:spacing w:line="295" w:lineRule="auto"/>
        <w:ind w:left="276" w:right="555" w:firstLine="0"/>
      </w:pPr>
      <w:r>
        <w:rPr>
          <w:w w:val="85"/>
        </w:rPr>
        <w:t>Improve</w:t>
      </w:r>
      <w:r>
        <w:rPr>
          <w:spacing w:val="10"/>
        </w:rPr>
        <w:t xml:space="preserve"> </w:t>
      </w:r>
      <w:r>
        <w:rPr>
          <w:w w:val="85"/>
        </w:rPr>
        <w:t>curriculum</w:t>
      </w:r>
      <w:r>
        <w:rPr>
          <w:spacing w:val="10"/>
        </w:rPr>
        <w:t xml:space="preserve"> </w:t>
      </w:r>
      <w:r>
        <w:rPr>
          <w:w w:val="85"/>
        </w:rPr>
        <w:t>oﬀerings,</w:t>
      </w:r>
      <w:r>
        <w:rPr>
          <w:spacing w:val="10"/>
        </w:rPr>
        <w:t xml:space="preserve"> </w:t>
      </w:r>
      <w:r>
        <w:rPr>
          <w:w w:val="85"/>
        </w:rPr>
        <w:t>programs,</w:t>
      </w:r>
      <w:r>
        <w:rPr>
          <w:spacing w:val="10"/>
        </w:rPr>
        <w:t xml:space="preserve"> </w:t>
      </w:r>
      <w:r>
        <w:rPr>
          <w:w w:val="85"/>
        </w:rPr>
        <w:t>and</w:t>
      </w:r>
      <w:r>
        <w:rPr>
          <w:spacing w:val="10"/>
        </w:rPr>
        <w:t xml:space="preserve"> </w:t>
      </w:r>
      <w:r>
        <w:rPr>
          <w:w w:val="85"/>
        </w:rPr>
        <w:t>resources</w:t>
      </w:r>
      <w:r>
        <w:rPr>
          <w:spacing w:val="10"/>
        </w:rPr>
        <w:t xml:space="preserve"> </w:t>
      </w:r>
      <w:r>
        <w:rPr>
          <w:w w:val="85"/>
        </w:rPr>
        <w:t>provided</w:t>
      </w:r>
      <w:r>
        <w:rPr>
          <w:spacing w:val="10"/>
        </w:rPr>
        <w:t xml:space="preserve"> </w:t>
      </w:r>
      <w:r>
        <w:rPr>
          <w:w w:val="85"/>
        </w:rPr>
        <w:t>to</w:t>
      </w:r>
      <w:r>
        <w:t xml:space="preserve"> </w:t>
      </w:r>
      <w:r>
        <w:rPr>
          <w:w w:val="85"/>
        </w:rPr>
        <w:t>youth,</w:t>
      </w:r>
      <w:r>
        <w:rPr>
          <w:spacing w:val="10"/>
        </w:rPr>
        <w:t xml:space="preserve"> </w:t>
      </w:r>
      <w:r>
        <w:rPr>
          <w:w w:val="85"/>
        </w:rPr>
        <w:t xml:space="preserve">and </w:t>
      </w:r>
      <w:r>
        <w:rPr>
          <w:spacing w:val="-2"/>
          <w:w w:val="85"/>
        </w:rPr>
        <w:t>provide</w:t>
      </w:r>
      <w:r>
        <w:rPr>
          <w:spacing w:val="-19"/>
          <w:w w:val="85"/>
        </w:rPr>
        <w:t xml:space="preserve"> </w:t>
      </w:r>
      <w:r>
        <w:rPr>
          <w:spacing w:val="-2"/>
          <w:w w:val="85"/>
        </w:rPr>
        <w:t>training</w:t>
      </w:r>
      <w:r>
        <w:rPr>
          <w:spacing w:val="-19"/>
          <w:w w:val="85"/>
        </w:rPr>
        <w:t xml:space="preserve"> </w:t>
      </w:r>
      <w:r>
        <w:rPr>
          <w:spacing w:val="-2"/>
          <w:w w:val="85"/>
        </w:rPr>
        <w:t>opportunities</w:t>
      </w:r>
      <w:r>
        <w:rPr>
          <w:spacing w:val="-19"/>
          <w:w w:val="85"/>
        </w:rPr>
        <w:t xml:space="preserve"> </w:t>
      </w:r>
      <w:r>
        <w:rPr>
          <w:spacing w:val="-2"/>
          <w:w w:val="85"/>
        </w:rPr>
        <w:t>for</w:t>
      </w:r>
      <w:r>
        <w:rPr>
          <w:spacing w:val="-27"/>
          <w:w w:val="85"/>
        </w:rPr>
        <w:t xml:space="preserve"> </w:t>
      </w:r>
      <w:r>
        <w:rPr>
          <w:spacing w:val="-2"/>
          <w:w w:val="85"/>
        </w:rPr>
        <w:t>staﬀ</w:t>
      </w:r>
      <w:r>
        <w:rPr>
          <w:spacing w:val="-19"/>
          <w:w w:val="85"/>
        </w:rPr>
        <w:t xml:space="preserve"> </w:t>
      </w:r>
      <w:r>
        <w:rPr>
          <w:spacing w:val="-2"/>
          <w:w w:val="85"/>
        </w:rPr>
        <w:t>and</w:t>
      </w:r>
      <w:r>
        <w:rPr>
          <w:spacing w:val="-27"/>
          <w:w w:val="85"/>
        </w:rPr>
        <w:t xml:space="preserve"> </w:t>
      </w:r>
      <w:r>
        <w:rPr>
          <w:spacing w:val="-2"/>
          <w:w w:val="85"/>
        </w:rPr>
        <w:t>youth</w:t>
      </w:r>
      <w:r>
        <w:rPr>
          <w:spacing w:val="-19"/>
          <w:w w:val="85"/>
        </w:rPr>
        <w:t xml:space="preserve"> </w:t>
      </w:r>
      <w:r>
        <w:rPr>
          <w:spacing w:val="-2"/>
          <w:w w:val="85"/>
        </w:rPr>
        <w:t>on</w:t>
      </w:r>
      <w:r>
        <w:rPr>
          <w:spacing w:val="-19"/>
          <w:w w:val="85"/>
        </w:rPr>
        <w:t xml:space="preserve"> </w:t>
      </w:r>
      <w:r>
        <w:rPr>
          <w:spacing w:val="-2"/>
          <w:w w:val="85"/>
        </w:rPr>
        <w:t>system</w:t>
      </w:r>
      <w:r>
        <w:rPr>
          <w:spacing w:val="-19"/>
          <w:w w:val="85"/>
        </w:rPr>
        <w:t xml:space="preserve"> </w:t>
      </w:r>
      <w:r>
        <w:rPr>
          <w:spacing w:val="-2"/>
          <w:w w:val="85"/>
        </w:rPr>
        <w:t>navigation.</w:t>
      </w:r>
    </w:p>
    <w:p w14:paraId="7C2E3167" w14:textId="77777777" w:rsidR="00091439" w:rsidRDefault="00091439">
      <w:pPr>
        <w:pStyle w:val="BodyText"/>
        <w:spacing w:before="71"/>
        <w:rPr>
          <w:b/>
        </w:rPr>
      </w:pPr>
    </w:p>
    <w:p w14:paraId="7C2E3168" w14:textId="77777777" w:rsidR="00091439" w:rsidRDefault="00000000">
      <w:pPr>
        <w:pStyle w:val="BodyText"/>
        <w:spacing w:line="295" w:lineRule="auto"/>
        <w:ind w:left="276" w:right="555"/>
        <w:jc w:val="both"/>
      </w:pPr>
      <w:r>
        <w:rPr>
          <w:spacing w:val="-6"/>
        </w:rPr>
        <w:t>The</w:t>
      </w:r>
      <w:r>
        <w:rPr>
          <w:spacing w:val="-10"/>
        </w:rPr>
        <w:t xml:space="preserve"> </w:t>
      </w:r>
      <w:r>
        <w:rPr>
          <w:spacing w:val="-6"/>
        </w:rPr>
        <w:t>Commission</w:t>
      </w:r>
      <w:r>
        <w:rPr>
          <w:spacing w:val="-9"/>
        </w:rPr>
        <w:t xml:space="preserve"> </w:t>
      </w:r>
      <w:r>
        <w:rPr>
          <w:spacing w:val="-6"/>
        </w:rPr>
        <w:t>continues</w:t>
      </w:r>
      <w:r>
        <w:rPr>
          <w:spacing w:val="-9"/>
        </w:rPr>
        <w:t xml:space="preserve"> </w:t>
      </w:r>
      <w:r>
        <w:rPr>
          <w:spacing w:val="-6"/>
        </w:rPr>
        <w:t>to</w:t>
      </w:r>
      <w:r>
        <w:rPr>
          <w:spacing w:val="-9"/>
        </w:rPr>
        <w:t xml:space="preserve"> </w:t>
      </w:r>
      <w:r>
        <w:rPr>
          <w:spacing w:val="-6"/>
        </w:rPr>
        <w:t>recommend</w:t>
      </w:r>
      <w:r>
        <w:rPr>
          <w:spacing w:val="-9"/>
        </w:rPr>
        <w:t xml:space="preserve"> </w:t>
      </w:r>
      <w:r>
        <w:rPr>
          <w:spacing w:val="-6"/>
        </w:rPr>
        <w:t>that</w:t>
      </w:r>
      <w:r>
        <w:rPr>
          <w:spacing w:val="-9"/>
        </w:rPr>
        <w:t xml:space="preserve"> </w:t>
      </w:r>
      <w:r>
        <w:rPr>
          <w:spacing w:val="-6"/>
        </w:rPr>
        <w:t>DCF</w:t>
      </w:r>
      <w:r>
        <w:rPr>
          <w:spacing w:val="-16"/>
        </w:rPr>
        <w:t xml:space="preserve"> </w:t>
      </w:r>
      <w:r>
        <w:rPr>
          <w:spacing w:val="-6"/>
        </w:rPr>
        <w:t>improve</w:t>
      </w:r>
      <w:r>
        <w:rPr>
          <w:spacing w:val="-8"/>
        </w:rPr>
        <w:t xml:space="preserve"> </w:t>
      </w:r>
      <w:r>
        <w:rPr>
          <w:spacing w:val="-6"/>
        </w:rPr>
        <w:t>its</w:t>
      </w:r>
      <w:r>
        <w:rPr>
          <w:spacing w:val="-9"/>
        </w:rPr>
        <w:t xml:space="preserve"> </w:t>
      </w:r>
      <w:r>
        <w:rPr>
          <w:spacing w:val="-6"/>
        </w:rPr>
        <w:t>approach</w:t>
      </w:r>
      <w:r>
        <w:rPr>
          <w:spacing w:val="-9"/>
        </w:rPr>
        <w:t xml:space="preserve"> </w:t>
      </w:r>
      <w:r>
        <w:rPr>
          <w:spacing w:val="-6"/>
        </w:rPr>
        <w:t>to</w:t>
      </w:r>
      <w:r>
        <w:rPr>
          <w:spacing w:val="-9"/>
        </w:rPr>
        <w:t xml:space="preserve"> </w:t>
      </w:r>
      <w:r>
        <w:rPr>
          <w:spacing w:val="-6"/>
        </w:rPr>
        <w:t xml:space="preserve">oﬀering </w:t>
      </w:r>
      <w:r>
        <w:rPr>
          <w:spacing w:val="-4"/>
          <w:w w:val="90"/>
        </w:rPr>
        <w:t>comprehensive</w:t>
      </w:r>
      <w:r>
        <w:rPr>
          <w:spacing w:val="-9"/>
          <w:w w:val="90"/>
        </w:rPr>
        <w:t xml:space="preserve"> </w:t>
      </w:r>
      <w:r>
        <w:rPr>
          <w:spacing w:val="-4"/>
          <w:w w:val="90"/>
        </w:rPr>
        <w:t>LGBTQ-inclusive</w:t>
      </w:r>
      <w:r>
        <w:rPr>
          <w:spacing w:val="-9"/>
          <w:w w:val="90"/>
        </w:rPr>
        <w:t xml:space="preserve"> </w:t>
      </w:r>
      <w:r>
        <w:rPr>
          <w:spacing w:val="-4"/>
          <w:w w:val="90"/>
        </w:rPr>
        <w:t>sexual</w:t>
      </w:r>
      <w:r>
        <w:rPr>
          <w:spacing w:val="-8"/>
          <w:w w:val="90"/>
        </w:rPr>
        <w:t xml:space="preserve"> </w:t>
      </w:r>
      <w:r>
        <w:rPr>
          <w:spacing w:val="-4"/>
          <w:w w:val="90"/>
        </w:rPr>
        <w:t>health</w:t>
      </w:r>
      <w:r>
        <w:rPr>
          <w:spacing w:val="-9"/>
          <w:w w:val="90"/>
        </w:rPr>
        <w:t xml:space="preserve"> </w:t>
      </w:r>
      <w:r>
        <w:rPr>
          <w:spacing w:val="-4"/>
          <w:w w:val="90"/>
        </w:rPr>
        <w:t>education,</w:t>
      </w:r>
      <w:r>
        <w:rPr>
          <w:spacing w:val="-9"/>
          <w:w w:val="90"/>
        </w:rPr>
        <w:t xml:space="preserve"> </w:t>
      </w:r>
      <w:r>
        <w:rPr>
          <w:spacing w:val="-4"/>
          <w:w w:val="90"/>
        </w:rPr>
        <w:t>but</w:t>
      </w:r>
      <w:r>
        <w:rPr>
          <w:spacing w:val="-8"/>
          <w:w w:val="90"/>
        </w:rPr>
        <w:t xml:space="preserve"> </w:t>
      </w:r>
      <w:r>
        <w:rPr>
          <w:spacing w:val="-4"/>
          <w:w w:val="90"/>
        </w:rPr>
        <w:t>also</w:t>
      </w:r>
      <w:r>
        <w:rPr>
          <w:spacing w:val="-9"/>
          <w:w w:val="90"/>
        </w:rPr>
        <w:t xml:space="preserve"> </w:t>
      </w:r>
      <w:r>
        <w:rPr>
          <w:spacing w:val="-4"/>
          <w:w w:val="90"/>
        </w:rPr>
        <w:t>that</w:t>
      </w:r>
      <w:r>
        <w:rPr>
          <w:spacing w:val="-9"/>
          <w:w w:val="90"/>
        </w:rPr>
        <w:t xml:space="preserve"> </w:t>
      </w:r>
      <w:r>
        <w:rPr>
          <w:spacing w:val="-4"/>
          <w:w w:val="90"/>
        </w:rPr>
        <w:t>it</w:t>
      </w:r>
      <w:r>
        <w:rPr>
          <w:spacing w:val="-8"/>
          <w:w w:val="90"/>
        </w:rPr>
        <w:t xml:space="preserve"> </w:t>
      </w:r>
      <w:r>
        <w:rPr>
          <w:spacing w:val="-4"/>
          <w:w w:val="90"/>
        </w:rPr>
        <w:t>works</w:t>
      </w:r>
      <w:r>
        <w:rPr>
          <w:spacing w:val="-9"/>
          <w:w w:val="90"/>
        </w:rPr>
        <w:t xml:space="preserve"> </w:t>
      </w:r>
      <w:r>
        <w:rPr>
          <w:spacing w:val="-4"/>
          <w:w w:val="90"/>
        </w:rPr>
        <w:t>to</w:t>
      </w:r>
      <w:r>
        <w:rPr>
          <w:spacing w:val="-9"/>
          <w:w w:val="90"/>
        </w:rPr>
        <w:t xml:space="preserve"> </w:t>
      </w:r>
      <w:r>
        <w:rPr>
          <w:spacing w:val="-4"/>
          <w:w w:val="90"/>
        </w:rPr>
        <w:t>expand</w:t>
      </w:r>
      <w:r>
        <w:rPr>
          <w:spacing w:val="-8"/>
          <w:w w:val="90"/>
        </w:rPr>
        <w:t xml:space="preserve"> </w:t>
      </w:r>
      <w:r>
        <w:rPr>
          <w:spacing w:val="-4"/>
          <w:w w:val="90"/>
        </w:rPr>
        <w:t xml:space="preserve">its </w:t>
      </w:r>
      <w:r>
        <w:rPr>
          <w:w w:val="85"/>
        </w:rPr>
        <w:t>curriculum</w:t>
      </w:r>
      <w:r>
        <w:rPr>
          <w:spacing w:val="-9"/>
          <w:w w:val="85"/>
        </w:rPr>
        <w:t xml:space="preserve"> </w:t>
      </w:r>
      <w:r>
        <w:rPr>
          <w:w w:val="85"/>
        </w:rPr>
        <w:t>and programmatic oﬀerings for</w:t>
      </w:r>
      <w:r>
        <w:rPr>
          <w:spacing w:val="-9"/>
          <w:w w:val="85"/>
        </w:rPr>
        <w:t xml:space="preserve"> </w:t>
      </w:r>
      <w:r>
        <w:rPr>
          <w:w w:val="85"/>
        </w:rPr>
        <w:t>youth</w:t>
      </w:r>
      <w:r>
        <w:rPr>
          <w:spacing w:val="-8"/>
          <w:w w:val="85"/>
        </w:rPr>
        <w:t xml:space="preserve"> </w:t>
      </w:r>
      <w:r>
        <w:rPr>
          <w:w w:val="85"/>
        </w:rPr>
        <w:t xml:space="preserve">who </w:t>
      </w:r>
      <w:proofErr w:type="gramStart"/>
      <w:r>
        <w:rPr>
          <w:w w:val="85"/>
        </w:rPr>
        <w:t>are expected</w:t>
      </w:r>
      <w:proofErr w:type="gramEnd"/>
      <w:r>
        <w:rPr>
          <w:w w:val="85"/>
        </w:rPr>
        <w:t xml:space="preserve"> to age out of care. Far</w:t>
      </w:r>
      <w:r>
        <w:rPr>
          <w:spacing w:val="-9"/>
          <w:w w:val="85"/>
        </w:rPr>
        <w:t xml:space="preserve"> </w:t>
      </w:r>
      <w:r>
        <w:rPr>
          <w:w w:val="85"/>
        </w:rPr>
        <w:t xml:space="preserve">too </w:t>
      </w:r>
      <w:r>
        <w:rPr>
          <w:w w:val="90"/>
        </w:rPr>
        <w:t>often,</w:t>
      </w:r>
      <w:r>
        <w:rPr>
          <w:spacing w:val="-12"/>
          <w:w w:val="90"/>
        </w:rPr>
        <w:t xml:space="preserve"> </w:t>
      </w:r>
      <w:r>
        <w:rPr>
          <w:w w:val="90"/>
        </w:rPr>
        <w:t>the</w:t>
      </w:r>
      <w:r>
        <w:rPr>
          <w:spacing w:val="-9"/>
          <w:w w:val="90"/>
        </w:rPr>
        <w:t xml:space="preserve"> </w:t>
      </w:r>
      <w:r>
        <w:rPr>
          <w:w w:val="90"/>
        </w:rPr>
        <w:t>Commission</w:t>
      </w:r>
      <w:r>
        <w:rPr>
          <w:spacing w:val="-9"/>
          <w:w w:val="90"/>
        </w:rPr>
        <w:t xml:space="preserve"> </w:t>
      </w:r>
      <w:r>
        <w:rPr>
          <w:w w:val="90"/>
        </w:rPr>
        <w:t>has</w:t>
      </w:r>
      <w:r>
        <w:rPr>
          <w:spacing w:val="-9"/>
          <w:w w:val="90"/>
        </w:rPr>
        <w:t xml:space="preserve"> </w:t>
      </w:r>
      <w:r>
        <w:rPr>
          <w:w w:val="90"/>
        </w:rPr>
        <w:t>heard</w:t>
      </w:r>
      <w:r>
        <w:rPr>
          <w:spacing w:val="-9"/>
          <w:w w:val="90"/>
        </w:rPr>
        <w:t xml:space="preserve"> </w:t>
      </w:r>
      <w:r>
        <w:rPr>
          <w:w w:val="90"/>
        </w:rPr>
        <w:t>from</w:t>
      </w:r>
      <w:r>
        <w:rPr>
          <w:spacing w:val="-13"/>
          <w:w w:val="90"/>
        </w:rPr>
        <w:t xml:space="preserve"> </w:t>
      </w:r>
      <w:r>
        <w:rPr>
          <w:w w:val="90"/>
        </w:rPr>
        <w:t>youth</w:t>
      </w:r>
      <w:r>
        <w:rPr>
          <w:spacing w:val="-9"/>
          <w:w w:val="90"/>
        </w:rPr>
        <w:t xml:space="preserve"> </w:t>
      </w:r>
      <w:r>
        <w:rPr>
          <w:w w:val="90"/>
        </w:rPr>
        <w:t>and</w:t>
      </w:r>
      <w:r>
        <w:rPr>
          <w:spacing w:val="-9"/>
          <w:w w:val="90"/>
        </w:rPr>
        <w:t xml:space="preserve"> </w:t>
      </w:r>
      <w:r>
        <w:rPr>
          <w:w w:val="90"/>
        </w:rPr>
        <w:t>community</w:t>
      </w:r>
      <w:r>
        <w:rPr>
          <w:spacing w:val="-13"/>
          <w:w w:val="90"/>
        </w:rPr>
        <w:t xml:space="preserve"> </w:t>
      </w:r>
      <w:r>
        <w:rPr>
          <w:w w:val="90"/>
        </w:rPr>
        <w:t>providers</w:t>
      </w:r>
      <w:r>
        <w:rPr>
          <w:spacing w:val="-9"/>
          <w:w w:val="90"/>
        </w:rPr>
        <w:t xml:space="preserve"> </w:t>
      </w:r>
      <w:r>
        <w:rPr>
          <w:w w:val="90"/>
        </w:rPr>
        <w:t>that</w:t>
      </w:r>
      <w:r>
        <w:rPr>
          <w:spacing w:val="-13"/>
          <w:w w:val="90"/>
        </w:rPr>
        <w:t xml:space="preserve"> </w:t>
      </w:r>
      <w:r>
        <w:rPr>
          <w:w w:val="90"/>
        </w:rPr>
        <w:t>youth</w:t>
      </w:r>
      <w:r>
        <w:rPr>
          <w:spacing w:val="-9"/>
          <w:w w:val="90"/>
        </w:rPr>
        <w:t xml:space="preserve"> </w:t>
      </w:r>
      <w:r>
        <w:rPr>
          <w:w w:val="90"/>
        </w:rPr>
        <w:t>are</w:t>
      </w:r>
      <w:r>
        <w:rPr>
          <w:spacing w:val="-9"/>
          <w:w w:val="90"/>
        </w:rPr>
        <w:t xml:space="preserve"> </w:t>
      </w:r>
      <w:r>
        <w:rPr>
          <w:w w:val="90"/>
        </w:rPr>
        <w:t xml:space="preserve">not </w:t>
      </w:r>
      <w:r>
        <w:rPr>
          <w:spacing w:val="-2"/>
          <w:w w:val="90"/>
        </w:rPr>
        <w:t>appropriately</w:t>
      </w:r>
      <w:r>
        <w:rPr>
          <w:spacing w:val="-11"/>
          <w:w w:val="90"/>
        </w:rPr>
        <w:t xml:space="preserve"> </w:t>
      </w:r>
      <w:r>
        <w:rPr>
          <w:spacing w:val="-2"/>
          <w:w w:val="90"/>
        </w:rPr>
        <w:t>prepared</w:t>
      </w:r>
      <w:r>
        <w:rPr>
          <w:spacing w:val="-7"/>
          <w:w w:val="90"/>
        </w:rPr>
        <w:t xml:space="preserve"> </w:t>
      </w:r>
      <w:r>
        <w:rPr>
          <w:spacing w:val="-2"/>
          <w:w w:val="90"/>
        </w:rPr>
        <w:t>to</w:t>
      </w:r>
      <w:r>
        <w:rPr>
          <w:spacing w:val="-6"/>
          <w:w w:val="90"/>
        </w:rPr>
        <w:t xml:space="preserve"> </w:t>
      </w:r>
      <w:r>
        <w:rPr>
          <w:spacing w:val="-2"/>
          <w:w w:val="90"/>
        </w:rPr>
        <w:t>age</w:t>
      </w:r>
      <w:r>
        <w:rPr>
          <w:spacing w:val="-6"/>
          <w:w w:val="90"/>
        </w:rPr>
        <w:t xml:space="preserve"> </w:t>
      </w:r>
      <w:r>
        <w:rPr>
          <w:spacing w:val="-2"/>
          <w:w w:val="90"/>
        </w:rPr>
        <w:t>out</w:t>
      </w:r>
      <w:r>
        <w:rPr>
          <w:spacing w:val="-6"/>
          <w:w w:val="90"/>
        </w:rPr>
        <w:t xml:space="preserve"> </w:t>
      </w:r>
      <w:r>
        <w:rPr>
          <w:spacing w:val="-2"/>
          <w:w w:val="90"/>
        </w:rPr>
        <w:t>of</w:t>
      </w:r>
      <w:r>
        <w:rPr>
          <w:spacing w:val="-6"/>
          <w:w w:val="90"/>
        </w:rPr>
        <w:t xml:space="preserve"> </w:t>
      </w:r>
      <w:r>
        <w:rPr>
          <w:spacing w:val="-2"/>
          <w:w w:val="90"/>
        </w:rPr>
        <w:t>care</w:t>
      </w:r>
      <w:r>
        <w:rPr>
          <w:spacing w:val="-11"/>
          <w:w w:val="90"/>
        </w:rPr>
        <w:t xml:space="preserve"> </w:t>
      </w:r>
      <w:r>
        <w:rPr>
          <w:spacing w:val="-2"/>
          <w:w w:val="90"/>
        </w:rPr>
        <w:t>with</w:t>
      </w:r>
      <w:r>
        <w:rPr>
          <w:spacing w:val="-6"/>
          <w:w w:val="90"/>
        </w:rPr>
        <w:t xml:space="preserve"> </w:t>
      </w:r>
      <w:r>
        <w:rPr>
          <w:spacing w:val="-2"/>
          <w:w w:val="90"/>
        </w:rPr>
        <w:t>the</w:t>
      </w:r>
      <w:r>
        <w:rPr>
          <w:spacing w:val="-6"/>
          <w:w w:val="90"/>
        </w:rPr>
        <w:t xml:space="preserve"> </w:t>
      </w:r>
      <w:r>
        <w:rPr>
          <w:spacing w:val="-2"/>
          <w:w w:val="90"/>
        </w:rPr>
        <w:t>resources</w:t>
      </w:r>
      <w:r>
        <w:rPr>
          <w:spacing w:val="-6"/>
          <w:w w:val="90"/>
        </w:rPr>
        <w:t xml:space="preserve"> </w:t>
      </w:r>
      <w:r>
        <w:rPr>
          <w:spacing w:val="-2"/>
          <w:w w:val="90"/>
        </w:rPr>
        <w:t>and</w:t>
      </w:r>
      <w:r>
        <w:rPr>
          <w:spacing w:val="-6"/>
          <w:w w:val="90"/>
        </w:rPr>
        <w:t xml:space="preserve"> </w:t>
      </w:r>
      <w:r>
        <w:rPr>
          <w:spacing w:val="-2"/>
          <w:w w:val="90"/>
        </w:rPr>
        <w:t>skills</w:t>
      </w:r>
      <w:r>
        <w:rPr>
          <w:spacing w:val="-6"/>
          <w:w w:val="90"/>
        </w:rPr>
        <w:t xml:space="preserve"> </w:t>
      </w:r>
      <w:r>
        <w:rPr>
          <w:spacing w:val="-2"/>
          <w:w w:val="90"/>
        </w:rPr>
        <w:t>needed</w:t>
      </w:r>
      <w:r>
        <w:rPr>
          <w:spacing w:val="-6"/>
          <w:w w:val="90"/>
        </w:rPr>
        <w:t xml:space="preserve"> </w:t>
      </w:r>
      <w:r>
        <w:rPr>
          <w:spacing w:val="-2"/>
          <w:w w:val="90"/>
        </w:rPr>
        <w:t>to</w:t>
      </w:r>
      <w:r>
        <w:rPr>
          <w:spacing w:val="-6"/>
          <w:w w:val="90"/>
        </w:rPr>
        <w:t xml:space="preserve"> </w:t>
      </w:r>
      <w:r>
        <w:rPr>
          <w:spacing w:val="-2"/>
          <w:w w:val="90"/>
        </w:rPr>
        <w:t>thrive.</w:t>
      </w:r>
      <w:r>
        <w:rPr>
          <w:spacing w:val="-6"/>
          <w:w w:val="90"/>
        </w:rPr>
        <w:t xml:space="preserve"> </w:t>
      </w:r>
      <w:r>
        <w:rPr>
          <w:spacing w:val="-2"/>
          <w:w w:val="90"/>
        </w:rPr>
        <w:t xml:space="preserve">In </w:t>
      </w:r>
      <w:r>
        <w:rPr>
          <w:w w:val="90"/>
        </w:rPr>
        <w:t>February</w:t>
      </w:r>
      <w:r>
        <w:rPr>
          <w:spacing w:val="-6"/>
          <w:w w:val="90"/>
        </w:rPr>
        <w:t xml:space="preserve"> </w:t>
      </w:r>
      <w:r>
        <w:rPr>
          <w:w w:val="90"/>
        </w:rPr>
        <w:t>2025, DCF</w:t>
      </w:r>
      <w:r>
        <w:rPr>
          <w:spacing w:val="-10"/>
          <w:w w:val="90"/>
        </w:rPr>
        <w:t xml:space="preserve"> </w:t>
      </w:r>
      <w:r>
        <w:rPr>
          <w:w w:val="90"/>
        </w:rPr>
        <w:t>shared that</w:t>
      </w:r>
      <w:r>
        <w:rPr>
          <w:spacing w:val="-6"/>
          <w:w w:val="90"/>
        </w:rPr>
        <w:t xml:space="preserve"> </w:t>
      </w:r>
      <w:r>
        <w:rPr>
          <w:w w:val="90"/>
        </w:rPr>
        <w:t>youth now</w:t>
      </w:r>
      <w:r>
        <w:rPr>
          <w:spacing w:val="-6"/>
          <w:w w:val="90"/>
        </w:rPr>
        <w:t xml:space="preserve"> </w:t>
      </w:r>
      <w:r>
        <w:rPr>
          <w:w w:val="90"/>
        </w:rPr>
        <w:t>have access to the newly</w:t>
      </w:r>
      <w:r>
        <w:rPr>
          <w:spacing w:val="-6"/>
          <w:w w:val="90"/>
        </w:rPr>
        <w:t xml:space="preserve"> </w:t>
      </w:r>
      <w:r>
        <w:rPr>
          <w:w w:val="90"/>
        </w:rPr>
        <w:t xml:space="preserve">uploaded Life Skills </w:t>
      </w:r>
      <w:r>
        <w:rPr>
          <w:spacing w:val="-2"/>
          <w:w w:val="85"/>
        </w:rPr>
        <w:t>ReImagined</w:t>
      </w:r>
      <w:r>
        <w:rPr>
          <w:spacing w:val="-6"/>
          <w:w w:val="85"/>
        </w:rPr>
        <w:t xml:space="preserve"> </w:t>
      </w:r>
      <w:r>
        <w:rPr>
          <w:spacing w:val="-2"/>
          <w:w w:val="85"/>
        </w:rPr>
        <w:t>curriculum,</w:t>
      </w:r>
      <w:r>
        <w:rPr>
          <w:spacing w:val="-6"/>
          <w:w w:val="85"/>
        </w:rPr>
        <w:t xml:space="preserve"> </w:t>
      </w:r>
      <w:r>
        <w:rPr>
          <w:spacing w:val="-2"/>
          <w:w w:val="85"/>
        </w:rPr>
        <w:t xml:space="preserve">which is replacing PAYA, on a mobile platform. Disappointingly, despite </w:t>
      </w:r>
      <w:r>
        <w:rPr>
          <w:w w:val="85"/>
        </w:rPr>
        <w:t>repeated</w:t>
      </w:r>
      <w:r>
        <w:rPr>
          <w:spacing w:val="-9"/>
          <w:w w:val="85"/>
        </w:rPr>
        <w:t xml:space="preserve"> </w:t>
      </w:r>
      <w:r>
        <w:rPr>
          <w:w w:val="85"/>
        </w:rPr>
        <w:t>requests</w:t>
      </w:r>
      <w:r>
        <w:rPr>
          <w:spacing w:val="-8"/>
          <w:w w:val="85"/>
        </w:rPr>
        <w:t xml:space="preserve"> </w:t>
      </w:r>
      <w:r>
        <w:rPr>
          <w:w w:val="85"/>
        </w:rPr>
        <w:t>through</w:t>
      </w:r>
      <w:r>
        <w:rPr>
          <w:spacing w:val="-3"/>
          <w:w w:val="85"/>
        </w:rPr>
        <w:t xml:space="preserve"> </w:t>
      </w:r>
      <w:r>
        <w:rPr>
          <w:w w:val="85"/>
        </w:rPr>
        <w:t>FY</w:t>
      </w:r>
      <w:r>
        <w:rPr>
          <w:spacing w:val="-9"/>
          <w:w w:val="85"/>
        </w:rPr>
        <w:t xml:space="preserve"> </w:t>
      </w:r>
      <w:r>
        <w:rPr>
          <w:w w:val="85"/>
        </w:rPr>
        <w:t>2024</w:t>
      </w:r>
      <w:r>
        <w:rPr>
          <w:spacing w:val="-2"/>
          <w:w w:val="85"/>
        </w:rPr>
        <w:t xml:space="preserve"> </w:t>
      </w:r>
      <w:r>
        <w:rPr>
          <w:w w:val="85"/>
        </w:rPr>
        <w:t>and</w:t>
      </w:r>
      <w:r>
        <w:rPr>
          <w:spacing w:val="-2"/>
          <w:w w:val="85"/>
        </w:rPr>
        <w:t xml:space="preserve"> </w:t>
      </w:r>
      <w:r>
        <w:rPr>
          <w:w w:val="85"/>
        </w:rPr>
        <w:t>FY</w:t>
      </w:r>
      <w:r>
        <w:rPr>
          <w:spacing w:val="-9"/>
          <w:w w:val="85"/>
        </w:rPr>
        <w:t xml:space="preserve"> </w:t>
      </w:r>
      <w:r>
        <w:rPr>
          <w:w w:val="85"/>
        </w:rPr>
        <w:t>2025,</w:t>
      </w:r>
      <w:r>
        <w:rPr>
          <w:spacing w:val="-2"/>
          <w:w w:val="85"/>
        </w:rPr>
        <w:t xml:space="preserve"> </w:t>
      </w:r>
      <w:r>
        <w:rPr>
          <w:w w:val="85"/>
        </w:rPr>
        <w:t>the</w:t>
      </w:r>
      <w:r>
        <w:rPr>
          <w:spacing w:val="-2"/>
          <w:w w:val="85"/>
        </w:rPr>
        <w:t xml:space="preserve"> </w:t>
      </w:r>
      <w:r>
        <w:rPr>
          <w:w w:val="85"/>
        </w:rPr>
        <w:t>Commission</w:t>
      </w:r>
      <w:r>
        <w:rPr>
          <w:spacing w:val="-2"/>
          <w:w w:val="85"/>
        </w:rPr>
        <w:t xml:space="preserve"> </w:t>
      </w:r>
      <w:r>
        <w:rPr>
          <w:w w:val="85"/>
        </w:rPr>
        <w:t>has</w:t>
      </w:r>
      <w:r>
        <w:rPr>
          <w:spacing w:val="-9"/>
          <w:w w:val="85"/>
        </w:rPr>
        <w:t xml:space="preserve"> </w:t>
      </w:r>
      <w:r>
        <w:rPr>
          <w:w w:val="85"/>
        </w:rPr>
        <w:t>yet</w:t>
      </w:r>
      <w:r>
        <w:rPr>
          <w:spacing w:val="-2"/>
          <w:w w:val="85"/>
        </w:rPr>
        <w:t xml:space="preserve"> </w:t>
      </w:r>
      <w:r>
        <w:rPr>
          <w:w w:val="85"/>
        </w:rPr>
        <w:t>to</w:t>
      </w:r>
      <w:r>
        <w:rPr>
          <w:spacing w:val="-2"/>
          <w:w w:val="85"/>
        </w:rPr>
        <w:t xml:space="preserve"> </w:t>
      </w:r>
      <w:r>
        <w:rPr>
          <w:w w:val="85"/>
        </w:rPr>
        <w:t>review</w:t>
      </w:r>
      <w:r>
        <w:rPr>
          <w:spacing w:val="-9"/>
          <w:w w:val="85"/>
        </w:rPr>
        <w:t xml:space="preserve"> </w:t>
      </w:r>
      <w:r>
        <w:rPr>
          <w:w w:val="85"/>
        </w:rPr>
        <w:t>any</w:t>
      </w:r>
      <w:r>
        <w:rPr>
          <w:spacing w:val="-8"/>
          <w:w w:val="85"/>
        </w:rPr>
        <w:t xml:space="preserve"> </w:t>
      </w:r>
      <w:r>
        <w:rPr>
          <w:w w:val="85"/>
        </w:rPr>
        <w:t>of</w:t>
      </w:r>
      <w:r>
        <w:rPr>
          <w:spacing w:val="-2"/>
          <w:w w:val="85"/>
        </w:rPr>
        <w:t xml:space="preserve"> </w:t>
      </w:r>
      <w:r>
        <w:rPr>
          <w:w w:val="85"/>
        </w:rPr>
        <w:t>the content</w:t>
      </w:r>
      <w:r>
        <w:rPr>
          <w:spacing w:val="-9"/>
          <w:w w:val="85"/>
        </w:rPr>
        <w:t xml:space="preserve"> </w:t>
      </w:r>
      <w:r>
        <w:rPr>
          <w:w w:val="85"/>
        </w:rPr>
        <w:t>provided</w:t>
      </w:r>
      <w:r>
        <w:rPr>
          <w:spacing w:val="-8"/>
          <w:w w:val="85"/>
        </w:rPr>
        <w:t xml:space="preserve"> </w:t>
      </w:r>
      <w:r>
        <w:rPr>
          <w:w w:val="85"/>
        </w:rPr>
        <w:t>through</w:t>
      </w:r>
      <w:r>
        <w:rPr>
          <w:spacing w:val="-9"/>
          <w:w w:val="85"/>
        </w:rPr>
        <w:t xml:space="preserve"> </w:t>
      </w:r>
      <w:r>
        <w:rPr>
          <w:w w:val="85"/>
        </w:rPr>
        <w:t>this</w:t>
      </w:r>
      <w:r>
        <w:rPr>
          <w:spacing w:val="-5"/>
          <w:w w:val="85"/>
        </w:rPr>
        <w:t xml:space="preserve"> </w:t>
      </w:r>
      <w:r>
        <w:rPr>
          <w:w w:val="85"/>
        </w:rPr>
        <w:t>new</w:t>
      </w:r>
      <w:r>
        <w:rPr>
          <w:spacing w:val="-9"/>
          <w:w w:val="85"/>
        </w:rPr>
        <w:t xml:space="preserve"> </w:t>
      </w:r>
      <w:r>
        <w:rPr>
          <w:w w:val="85"/>
        </w:rPr>
        <w:t>curriculum</w:t>
      </w:r>
      <w:r>
        <w:rPr>
          <w:spacing w:val="-4"/>
          <w:w w:val="85"/>
        </w:rPr>
        <w:t xml:space="preserve"> </w:t>
      </w:r>
      <w:r>
        <w:rPr>
          <w:w w:val="85"/>
        </w:rPr>
        <w:t>to</w:t>
      </w:r>
      <w:r>
        <w:rPr>
          <w:spacing w:val="-5"/>
          <w:w w:val="85"/>
        </w:rPr>
        <w:t xml:space="preserve"> </w:t>
      </w:r>
      <w:r>
        <w:rPr>
          <w:w w:val="85"/>
        </w:rPr>
        <w:t>better</w:t>
      </w:r>
      <w:r>
        <w:rPr>
          <w:spacing w:val="-9"/>
          <w:w w:val="85"/>
        </w:rPr>
        <w:t xml:space="preserve"> </w:t>
      </w:r>
      <w:r>
        <w:rPr>
          <w:w w:val="85"/>
        </w:rPr>
        <w:t>understand</w:t>
      </w:r>
      <w:r>
        <w:rPr>
          <w:spacing w:val="-4"/>
          <w:w w:val="85"/>
        </w:rPr>
        <w:t xml:space="preserve"> </w:t>
      </w:r>
      <w:r>
        <w:rPr>
          <w:w w:val="85"/>
        </w:rPr>
        <w:t>the</w:t>
      </w:r>
      <w:r>
        <w:rPr>
          <w:spacing w:val="-5"/>
          <w:w w:val="85"/>
        </w:rPr>
        <w:t xml:space="preserve"> </w:t>
      </w:r>
      <w:r>
        <w:rPr>
          <w:w w:val="85"/>
        </w:rPr>
        <w:t>integration</w:t>
      </w:r>
      <w:r>
        <w:rPr>
          <w:spacing w:val="-5"/>
          <w:w w:val="85"/>
        </w:rPr>
        <w:t xml:space="preserve"> </w:t>
      </w:r>
      <w:r>
        <w:rPr>
          <w:w w:val="85"/>
        </w:rPr>
        <w:t>of</w:t>
      </w:r>
      <w:r>
        <w:rPr>
          <w:spacing w:val="-5"/>
          <w:w w:val="85"/>
        </w:rPr>
        <w:t xml:space="preserve"> </w:t>
      </w:r>
      <w:r>
        <w:rPr>
          <w:w w:val="85"/>
        </w:rPr>
        <w:t>and</w:t>
      </w:r>
      <w:r>
        <w:rPr>
          <w:spacing w:val="-5"/>
          <w:w w:val="85"/>
        </w:rPr>
        <w:t xml:space="preserve"> </w:t>
      </w:r>
      <w:r>
        <w:rPr>
          <w:w w:val="85"/>
        </w:rPr>
        <w:t xml:space="preserve">oﬀer </w:t>
      </w:r>
      <w:r>
        <w:rPr>
          <w:w w:val="90"/>
        </w:rPr>
        <w:t>feedback</w:t>
      </w:r>
      <w:r>
        <w:rPr>
          <w:spacing w:val="-28"/>
          <w:w w:val="90"/>
        </w:rPr>
        <w:t xml:space="preserve"> </w:t>
      </w:r>
      <w:r>
        <w:rPr>
          <w:w w:val="90"/>
        </w:rPr>
        <w:t>on</w:t>
      </w:r>
      <w:r>
        <w:rPr>
          <w:spacing w:val="-19"/>
          <w:w w:val="90"/>
        </w:rPr>
        <w:t xml:space="preserve"> </w:t>
      </w:r>
      <w:r>
        <w:rPr>
          <w:w w:val="90"/>
        </w:rPr>
        <w:t>the</w:t>
      </w:r>
      <w:r>
        <w:rPr>
          <w:spacing w:val="-19"/>
          <w:w w:val="90"/>
        </w:rPr>
        <w:t xml:space="preserve"> </w:t>
      </w:r>
      <w:r>
        <w:rPr>
          <w:w w:val="90"/>
        </w:rPr>
        <w:t>LGBTQ-speciﬁc</w:t>
      </w:r>
      <w:r>
        <w:rPr>
          <w:spacing w:val="-19"/>
          <w:w w:val="90"/>
        </w:rPr>
        <w:t xml:space="preserve"> </w:t>
      </w:r>
      <w:r>
        <w:rPr>
          <w:w w:val="90"/>
        </w:rPr>
        <w:t>content</w:t>
      </w:r>
      <w:r>
        <w:rPr>
          <w:spacing w:val="-19"/>
          <w:w w:val="90"/>
        </w:rPr>
        <w:t xml:space="preserve"> </w:t>
      </w:r>
      <w:r>
        <w:rPr>
          <w:w w:val="90"/>
        </w:rPr>
        <w:t>available.</w:t>
      </w:r>
    </w:p>
    <w:p w14:paraId="7C2E3169" w14:textId="77777777" w:rsidR="00091439" w:rsidRDefault="00091439">
      <w:pPr>
        <w:pStyle w:val="BodyText"/>
        <w:rPr>
          <w:sz w:val="16"/>
        </w:rPr>
      </w:pPr>
    </w:p>
    <w:p w14:paraId="7C2E316A" w14:textId="77777777" w:rsidR="00091439" w:rsidRDefault="00091439">
      <w:pPr>
        <w:pStyle w:val="BodyText"/>
        <w:rPr>
          <w:sz w:val="16"/>
        </w:rPr>
      </w:pPr>
    </w:p>
    <w:p w14:paraId="7C2E316B" w14:textId="77777777" w:rsidR="00091439" w:rsidRDefault="00091439">
      <w:pPr>
        <w:pStyle w:val="BodyText"/>
        <w:rPr>
          <w:sz w:val="16"/>
        </w:rPr>
      </w:pPr>
    </w:p>
    <w:p w14:paraId="7C2E316C" w14:textId="77777777" w:rsidR="00091439" w:rsidRDefault="00091439">
      <w:pPr>
        <w:pStyle w:val="BodyText"/>
        <w:spacing w:before="51"/>
        <w:rPr>
          <w:sz w:val="16"/>
        </w:rPr>
      </w:pPr>
    </w:p>
    <w:p w14:paraId="7C2E316D" w14:textId="77777777" w:rsidR="00091439" w:rsidRDefault="00000000">
      <w:pPr>
        <w:ind w:right="730"/>
        <w:jc w:val="right"/>
        <w:rPr>
          <w:rFonts w:ascii="Arial"/>
          <w:sz w:val="16"/>
        </w:rPr>
      </w:pPr>
      <w:r>
        <w:rPr>
          <w:rFonts w:ascii="Arial"/>
          <w:spacing w:val="-5"/>
          <w:sz w:val="16"/>
        </w:rPr>
        <w:t>181</w:t>
      </w:r>
    </w:p>
    <w:p w14:paraId="7C2E316E" w14:textId="77777777" w:rsidR="00091439" w:rsidRDefault="00091439">
      <w:pPr>
        <w:jc w:val="right"/>
        <w:rPr>
          <w:rFonts w:ascii="Arial"/>
          <w:sz w:val="16"/>
        </w:rPr>
        <w:sectPr w:rsidR="00091439">
          <w:headerReference w:type="default" r:id="rId543"/>
          <w:footerReference w:type="default" r:id="rId544"/>
          <w:pgSz w:w="12240" w:h="15840"/>
          <w:pgMar w:top="720" w:right="708" w:bottom="280" w:left="992" w:header="520" w:footer="0" w:gutter="0"/>
          <w:cols w:space="720"/>
        </w:sectPr>
      </w:pPr>
    </w:p>
    <w:p w14:paraId="7C2E316F" w14:textId="77777777" w:rsidR="00091439" w:rsidRDefault="00091439">
      <w:pPr>
        <w:pStyle w:val="BodyText"/>
        <w:rPr>
          <w:rFonts w:ascii="Arial"/>
        </w:rPr>
      </w:pPr>
    </w:p>
    <w:p w14:paraId="7C2E3170" w14:textId="77777777" w:rsidR="00091439" w:rsidRDefault="00091439">
      <w:pPr>
        <w:pStyle w:val="BodyText"/>
        <w:spacing w:before="63"/>
        <w:rPr>
          <w:rFonts w:ascii="Arial"/>
        </w:rPr>
      </w:pPr>
    </w:p>
    <w:p w14:paraId="7C2E3171" w14:textId="77777777" w:rsidR="00091439" w:rsidRDefault="00000000">
      <w:pPr>
        <w:pStyle w:val="BodyText"/>
        <w:spacing w:line="295" w:lineRule="auto"/>
        <w:ind w:left="276" w:right="555"/>
        <w:jc w:val="both"/>
      </w:pPr>
      <w:r>
        <w:rPr>
          <w:spacing w:val="-4"/>
          <w:w w:val="90"/>
        </w:rPr>
        <w:t>Additionally,</w:t>
      </w:r>
      <w:r>
        <w:rPr>
          <w:spacing w:val="-9"/>
          <w:w w:val="90"/>
        </w:rPr>
        <w:t xml:space="preserve"> </w:t>
      </w:r>
      <w:r>
        <w:rPr>
          <w:spacing w:val="-4"/>
          <w:w w:val="90"/>
        </w:rPr>
        <w:t>while</w:t>
      </w:r>
      <w:r>
        <w:rPr>
          <w:spacing w:val="-8"/>
          <w:w w:val="90"/>
        </w:rPr>
        <w:t xml:space="preserve"> </w:t>
      </w:r>
      <w:r>
        <w:rPr>
          <w:spacing w:val="-4"/>
          <w:w w:val="90"/>
        </w:rPr>
        <w:t xml:space="preserve">the Commission </w:t>
      </w:r>
      <w:proofErr w:type="gramStart"/>
      <w:r>
        <w:rPr>
          <w:spacing w:val="-4"/>
          <w:w w:val="90"/>
        </w:rPr>
        <w:t>greatly</w:t>
      </w:r>
      <w:r>
        <w:rPr>
          <w:spacing w:val="-9"/>
          <w:w w:val="90"/>
        </w:rPr>
        <w:t xml:space="preserve"> </w:t>
      </w:r>
      <w:r>
        <w:rPr>
          <w:spacing w:val="-4"/>
          <w:w w:val="90"/>
        </w:rPr>
        <w:t>appreciates</w:t>
      </w:r>
      <w:proofErr w:type="gramEnd"/>
      <w:r>
        <w:rPr>
          <w:spacing w:val="-4"/>
          <w:w w:val="90"/>
        </w:rPr>
        <w:t xml:space="preserve"> DCF’s </w:t>
      </w:r>
      <w:proofErr w:type="gramStart"/>
      <w:r>
        <w:rPr>
          <w:spacing w:val="-4"/>
          <w:w w:val="90"/>
        </w:rPr>
        <w:t>new</w:t>
      </w:r>
      <w:r>
        <w:rPr>
          <w:spacing w:val="-9"/>
          <w:w w:val="90"/>
        </w:rPr>
        <w:t xml:space="preserve"> </w:t>
      </w:r>
      <w:r>
        <w:rPr>
          <w:spacing w:val="-4"/>
          <w:w w:val="90"/>
        </w:rPr>
        <w:t>approach</w:t>
      </w:r>
      <w:proofErr w:type="gramEnd"/>
      <w:r>
        <w:rPr>
          <w:spacing w:val="-4"/>
          <w:w w:val="90"/>
        </w:rPr>
        <w:t xml:space="preserve"> to an accessible </w:t>
      </w:r>
      <w:r>
        <w:rPr>
          <w:spacing w:val="-4"/>
        </w:rPr>
        <w:t>platform,</w:t>
      </w:r>
      <w:r>
        <w:rPr>
          <w:spacing w:val="-18"/>
        </w:rPr>
        <w:t xml:space="preserve"> </w:t>
      </w:r>
      <w:r>
        <w:rPr>
          <w:spacing w:val="-4"/>
        </w:rPr>
        <w:t>it</w:t>
      </w:r>
      <w:r>
        <w:rPr>
          <w:spacing w:val="-17"/>
        </w:rPr>
        <w:t xml:space="preserve"> </w:t>
      </w:r>
      <w:r>
        <w:rPr>
          <w:spacing w:val="-4"/>
        </w:rPr>
        <w:t>has</w:t>
      </w:r>
      <w:r>
        <w:rPr>
          <w:spacing w:val="-17"/>
        </w:rPr>
        <w:t xml:space="preserve"> </w:t>
      </w:r>
      <w:r>
        <w:rPr>
          <w:spacing w:val="-4"/>
        </w:rPr>
        <w:t>unresolved</w:t>
      </w:r>
      <w:r>
        <w:rPr>
          <w:spacing w:val="-17"/>
        </w:rPr>
        <w:t xml:space="preserve"> </w:t>
      </w:r>
      <w:r>
        <w:rPr>
          <w:spacing w:val="-4"/>
        </w:rPr>
        <w:t>concerns</w:t>
      </w:r>
      <w:r>
        <w:rPr>
          <w:spacing w:val="-17"/>
        </w:rPr>
        <w:t xml:space="preserve"> </w:t>
      </w:r>
      <w:r>
        <w:rPr>
          <w:spacing w:val="-4"/>
        </w:rPr>
        <w:t>about</w:t>
      </w:r>
      <w:r>
        <w:rPr>
          <w:spacing w:val="-17"/>
        </w:rPr>
        <w:t xml:space="preserve"> </w:t>
      </w:r>
      <w:r>
        <w:rPr>
          <w:spacing w:val="-4"/>
        </w:rPr>
        <w:t>realistic</w:t>
      </w:r>
      <w:r>
        <w:rPr>
          <w:spacing w:val="-17"/>
        </w:rPr>
        <w:t xml:space="preserve"> </w:t>
      </w:r>
      <w:r>
        <w:rPr>
          <w:spacing w:val="-4"/>
        </w:rPr>
        <w:t>access</w:t>
      </w:r>
      <w:r>
        <w:rPr>
          <w:spacing w:val="-17"/>
        </w:rPr>
        <w:t xml:space="preserve"> </w:t>
      </w:r>
      <w:r>
        <w:rPr>
          <w:spacing w:val="-4"/>
        </w:rPr>
        <w:t>for</w:t>
      </w:r>
      <w:r>
        <w:rPr>
          <w:spacing w:val="-17"/>
        </w:rPr>
        <w:t xml:space="preserve"> </w:t>
      </w:r>
      <w:r>
        <w:rPr>
          <w:spacing w:val="-4"/>
        </w:rPr>
        <w:t>all</w:t>
      </w:r>
      <w:r>
        <w:rPr>
          <w:spacing w:val="-17"/>
        </w:rPr>
        <w:t xml:space="preserve"> </w:t>
      </w:r>
      <w:r>
        <w:rPr>
          <w:spacing w:val="-4"/>
        </w:rPr>
        <w:t>youth</w:t>
      </w:r>
      <w:r>
        <w:rPr>
          <w:spacing w:val="-18"/>
        </w:rPr>
        <w:t xml:space="preserve"> </w:t>
      </w:r>
      <w:r>
        <w:rPr>
          <w:spacing w:val="-4"/>
        </w:rPr>
        <w:t>in</w:t>
      </w:r>
      <w:r>
        <w:rPr>
          <w:spacing w:val="-17"/>
        </w:rPr>
        <w:t xml:space="preserve"> </w:t>
      </w:r>
      <w:r>
        <w:rPr>
          <w:spacing w:val="-4"/>
        </w:rPr>
        <w:t>DCF</w:t>
      </w:r>
      <w:r>
        <w:rPr>
          <w:spacing w:val="-17"/>
        </w:rPr>
        <w:t xml:space="preserve"> </w:t>
      </w:r>
      <w:r>
        <w:rPr>
          <w:spacing w:val="-4"/>
        </w:rPr>
        <w:t xml:space="preserve">care. </w:t>
      </w:r>
      <w:r>
        <w:rPr>
          <w:w w:val="85"/>
        </w:rPr>
        <w:t>Speciﬁcally,</w:t>
      </w:r>
      <w:r>
        <w:rPr>
          <w:spacing w:val="-11"/>
          <w:w w:val="85"/>
        </w:rPr>
        <w:t xml:space="preserve"> </w:t>
      </w:r>
      <w:r>
        <w:rPr>
          <w:w w:val="85"/>
        </w:rPr>
        <w:t>the</w:t>
      </w:r>
      <w:r>
        <w:rPr>
          <w:spacing w:val="-10"/>
          <w:w w:val="85"/>
        </w:rPr>
        <w:t xml:space="preserve"> </w:t>
      </w:r>
      <w:r>
        <w:rPr>
          <w:w w:val="85"/>
        </w:rPr>
        <w:t>Commission</w:t>
      </w:r>
      <w:r>
        <w:rPr>
          <w:spacing w:val="-10"/>
          <w:w w:val="85"/>
        </w:rPr>
        <w:t xml:space="preserve"> </w:t>
      </w:r>
      <w:r>
        <w:rPr>
          <w:w w:val="85"/>
        </w:rPr>
        <w:t>is</w:t>
      </w:r>
      <w:r>
        <w:rPr>
          <w:spacing w:val="-10"/>
          <w:w w:val="85"/>
        </w:rPr>
        <w:t xml:space="preserve"> </w:t>
      </w:r>
      <w:r>
        <w:rPr>
          <w:w w:val="85"/>
        </w:rPr>
        <w:t>aware</w:t>
      </w:r>
      <w:r>
        <w:rPr>
          <w:spacing w:val="-10"/>
          <w:w w:val="85"/>
        </w:rPr>
        <w:t xml:space="preserve"> </w:t>
      </w:r>
      <w:r>
        <w:rPr>
          <w:w w:val="85"/>
        </w:rPr>
        <w:t>that</w:t>
      </w:r>
      <w:r>
        <w:rPr>
          <w:spacing w:val="-11"/>
          <w:w w:val="85"/>
        </w:rPr>
        <w:t xml:space="preserve"> </w:t>
      </w:r>
      <w:r>
        <w:rPr>
          <w:w w:val="85"/>
        </w:rPr>
        <w:t>not</w:t>
      </w:r>
      <w:r>
        <w:rPr>
          <w:spacing w:val="-10"/>
          <w:w w:val="85"/>
        </w:rPr>
        <w:t xml:space="preserve"> </w:t>
      </w:r>
      <w:r>
        <w:rPr>
          <w:w w:val="85"/>
        </w:rPr>
        <w:t>all</w:t>
      </w:r>
      <w:r>
        <w:rPr>
          <w:spacing w:val="-19"/>
          <w:w w:val="85"/>
        </w:rPr>
        <w:t xml:space="preserve"> </w:t>
      </w:r>
      <w:r>
        <w:rPr>
          <w:w w:val="85"/>
        </w:rPr>
        <w:t>youth</w:t>
      </w:r>
      <w:r>
        <w:rPr>
          <w:spacing w:val="-10"/>
          <w:w w:val="85"/>
        </w:rPr>
        <w:t xml:space="preserve"> </w:t>
      </w:r>
      <w:r>
        <w:rPr>
          <w:w w:val="85"/>
        </w:rPr>
        <w:t>in</w:t>
      </w:r>
      <w:r>
        <w:rPr>
          <w:spacing w:val="-10"/>
          <w:w w:val="85"/>
        </w:rPr>
        <w:t xml:space="preserve"> </w:t>
      </w:r>
      <w:r>
        <w:rPr>
          <w:w w:val="85"/>
        </w:rPr>
        <w:t>DCF</w:t>
      </w:r>
      <w:r>
        <w:rPr>
          <w:spacing w:val="-25"/>
          <w:w w:val="85"/>
        </w:rPr>
        <w:t xml:space="preserve"> </w:t>
      </w:r>
      <w:r>
        <w:rPr>
          <w:w w:val="85"/>
        </w:rPr>
        <w:t>care</w:t>
      </w:r>
      <w:r>
        <w:rPr>
          <w:spacing w:val="-10"/>
          <w:w w:val="85"/>
        </w:rPr>
        <w:t xml:space="preserve"> </w:t>
      </w:r>
      <w:r>
        <w:rPr>
          <w:w w:val="85"/>
        </w:rPr>
        <w:t>have</w:t>
      </w:r>
      <w:r>
        <w:rPr>
          <w:spacing w:val="-10"/>
          <w:w w:val="85"/>
        </w:rPr>
        <w:t xml:space="preserve"> </w:t>
      </w:r>
      <w:r>
        <w:rPr>
          <w:w w:val="85"/>
        </w:rPr>
        <w:t>access</w:t>
      </w:r>
      <w:r>
        <w:rPr>
          <w:spacing w:val="-10"/>
          <w:w w:val="85"/>
        </w:rPr>
        <w:t xml:space="preserve"> </w:t>
      </w:r>
      <w:r>
        <w:rPr>
          <w:w w:val="85"/>
        </w:rPr>
        <w:t>to</w:t>
      </w:r>
      <w:r>
        <w:rPr>
          <w:spacing w:val="-11"/>
          <w:w w:val="85"/>
        </w:rPr>
        <w:t xml:space="preserve"> </w:t>
      </w:r>
      <w:r>
        <w:rPr>
          <w:w w:val="85"/>
        </w:rPr>
        <w:t>screen</w:t>
      </w:r>
      <w:r>
        <w:rPr>
          <w:spacing w:val="-10"/>
          <w:w w:val="85"/>
        </w:rPr>
        <w:t xml:space="preserve"> </w:t>
      </w:r>
      <w:proofErr w:type="gramStart"/>
      <w:r>
        <w:rPr>
          <w:spacing w:val="-4"/>
          <w:w w:val="85"/>
        </w:rPr>
        <w:t>time</w:t>
      </w:r>
      <w:proofErr w:type="gramEnd"/>
    </w:p>
    <w:p w14:paraId="7C2E3172" w14:textId="77777777" w:rsidR="00091439" w:rsidRDefault="00000000">
      <w:pPr>
        <w:pStyle w:val="BodyText"/>
        <w:spacing w:before="4" w:line="295" w:lineRule="auto"/>
        <w:ind w:left="276" w:right="555"/>
        <w:jc w:val="both"/>
      </w:pPr>
      <w:r>
        <w:rPr>
          <w:spacing w:val="-4"/>
          <w:w w:val="90"/>
        </w:rPr>
        <w:t>-</w:t>
      </w:r>
      <w:r>
        <w:rPr>
          <w:spacing w:val="-5"/>
          <w:w w:val="90"/>
        </w:rPr>
        <w:t xml:space="preserve"> </w:t>
      </w:r>
      <w:r>
        <w:rPr>
          <w:spacing w:val="-4"/>
          <w:w w:val="90"/>
        </w:rPr>
        <w:t>particularly</w:t>
      </w:r>
      <w:r>
        <w:rPr>
          <w:spacing w:val="-9"/>
          <w:w w:val="90"/>
        </w:rPr>
        <w:t xml:space="preserve"> </w:t>
      </w:r>
      <w:r>
        <w:rPr>
          <w:spacing w:val="-4"/>
          <w:w w:val="90"/>
        </w:rPr>
        <w:t>in congregate care settings. Given the sometimes highly</w:t>
      </w:r>
      <w:r>
        <w:rPr>
          <w:spacing w:val="-9"/>
          <w:w w:val="90"/>
        </w:rPr>
        <w:t xml:space="preserve"> </w:t>
      </w:r>
      <w:r>
        <w:rPr>
          <w:spacing w:val="-4"/>
          <w:w w:val="90"/>
        </w:rPr>
        <w:t xml:space="preserve">inaccessible nature of </w:t>
      </w:r>
      <w:r>
        <w:rPr>
          <w:spacing w:val="-12"/>
        </w:rPr>
        <w:t>screen</w:t>
      </w:r>
      <w:r>
        <w:rPr>
          <w:spacing w:val="-10"/>
        </w:rPr>
        <w:t xml:space="preserve"> </w:t>
      </w:r>
      <w:r>
        <w:rPr>
          <w:spacing w:val="-12"/>
        </w:rPr>
        <w:t>time</w:t>
      </w:r>
      <w:r>
        <w:rPr>
          <w:spacing w:val="-9"/>
        </w:rPr>
        <w:t xml:space="preserve"> </w:t>
      </w:r>
      <w:r>
        <w:rPr>
          <w:spacing w:val="-12"/>
        </w:rPr>
        <w:t>and</w:t>
      </w:r>
      <w:r>
        <w:rPr>
          <w:spacing w:val="-9"/>
        </w:rPr>
        <w:t xml:space="preserve"> </w:t>
      </w:r>
      <w:r>
        <w:rPr>
          <w:spacing w:val="-12"/>
        </w:rPr>
        <w:t>DCF’s</w:t>
      </w:r>
      <w:r>
        <w:rPr>
          <w:spacing w:val="-9"/>
        </w:rPr>
        <w:t xml:space="preserve"> </w:t>
      </w:r>
      <w:r>
        <w:rPr>
          <w:spacing w:val="-12"/>
        </w:rPr>
        <w:t>shift</w:t>
      </w:r>
      <w:r>
        <w:rPr>
          <w:spacing w:val="-9"/>
        </w:rPr>
        <w:t xml:space="preserve"> </w:t>
      </w:r>
      <w:r>
        <w:rPr>
          <w:spacing w:val="-12"/>
        </w:rPr>
        <w:t>to</w:t>
      </w:r>
      <w:r>
        <w:rPr>
          <w:spacing w:val="-9"/>
        </w:rPr>
        <w:t xml:space="preserve"> </w:t>
      </w:r>
      <w:r>
        <w:rPr>
          <w:spacing w:val="-12"/>
        </w:rPr>
        <w:t>mobile</w:t>
      </w:r>
      <w:r>
        <w:rPr>
          <w:spacing w:val="-9"/>
        </w:rPr>
        <w:t xml:space="preserve"> </w:t>
      </w:r>
      <w:r>
        <w:rPr>
          <w:spacing w:val="-12"/>
        </w:rPr>
        <w:t>platforms,</w:t>
      </w:r>
      <w:r>
        <w:rPr>
          <w:spacing w:val="-9"/>
        </w:rPr>
        <w:t xml:space="preserve"> </w:t>
      </w:r>
      <w:r>
        <w:rPr>
          <w:spacing w:val="-12"/>
        </w:rPr>
        <w:t>the</w:t>
      </w:r>
      <w:r>
        <w:rPr>
          <w:spacing w:val="-9"/>
        </w:rPr>
        <w:t xml:space="preserve"> </w:t>
      </w:r>
      <w:r>
        <w:rPr>
          <w:spacing w:val="-12"/>
        </w:rPr>
        <w:t>Commission</w:t>
      </w:r>
      <w:r>
        <w:rPr>
          <w:spacing w:val="-9"/>
        </w:rPr>
        <w:t xml:space="preserve"> </w:t>
      </w:r>
      <w:r>
        <w:rPr>
          <w:spacing w:val="-12"/>
        </w:rPr>
        <w:t>recommends</w:t>
      </w:r>
      <w:r>
        <w:rPr>
          <w:spacing w:val="-10"/>
        </w:rPr>
        <w:t xml:space="preserve"> </w:t>
      </w:r>
      <w:r>
        <w:rPr>
          <w:spacing w:val="-12"/>
        </w:rPr>
        <w:t>that</w:t>
      </w:r>
      <w:r>
        <w:rPr>
          <w:spacing w:val="-9"/>
        </w:rPr>
        <w:t xml:space="preserve"> </w:t>
      </w:r>
      <w:r>
        <w:rPr>
          <w:spacing w:val="-12"/>
        </w:rPr>
        <w:t xml:space="preserve">DCF </w:t>
      </w:r>
      <w:r>
        <w:rPr>
          <w:w w:val="85"/>
        </w:rPr>
        <w:t>address</w:t>
      </w:r>
      <w:r>
        <w:rPr>
          <w:spacing w:val="-9"/>
          <w:w w:val="85"/>
        </w:rPr>
        <w:t xml:space="preserve"> </w:t>
      </w:r>
      <w:r>
        <w:rPr>
          <w:w w:val="85"/>
        </w:rPr>
        <w:t>how</w:t>
      </w:r>
      <w:r>
        <w:rPr>
          <w:spacing w:val="-8"/>
          <w:w w:val="85"/>
        </w:rPr>
        <w:t xml:space="preserve"> </w:t>
      </w:r>
      <w:r>
        <w:rPr>
          <w:w w:val="85"/>
        </w:rPr>
        <w:t>it</w:t>
      </w:r>
      <w:r>
        <w:rPr>
          <w:spacing w:val="-9"/>
          <w:w w:val="85"/>
        </w:rPr>
        <w:t xml:space="preserve"> </w:t>
      </w:r>
      <w:r>
        <w:rPr>
          <w:w w:val="85"/>
        </w:rPr>
        <w:t>will</w:t>
      </w:r>
      <w:r>
        <w:rPr>
          <w:spacing w:val="-8"/>
          <w:w w:val="85"/>
        </w:rPr>
        <w:t xml:space="preserve"> </w:t>
      </w:r>
      <w:r>
        <w:rPr>
          <w:w w:val="85"/>
        </w:rPr>
        <w:t>ensure</w:t>
      </w:r>
      <w:r>
        <w:rPr>
          <w:spacing w:val="-9"/>
          <w:w w:val="85"/>
        </w:rPr>
        <w:t xml:space="preserve"> </w:t>
      </w:r>
      <w:r>
        <w:rPr>
          <w:w w:val="85"/>
        </w:rPr>
        <w:t>that</w:t>
      </w:r>
      <w:r>
        <w:rPr>
          <w:spacing w:val="-8"/>
          <w:w w:val="85"/>
        </w:rPr>
        <w:t xml:space="preserve"> </w:t>
      </w:r>
      <w:r>
        <w:rPr>
          <w:w w:val="85"/>
        </w:rPr>
        <w:t>all</w:t>
      </w:r>
      <w:r>
        <w:rPr>
          <w:spacing w:val="-9"/>
          <w:w w:val="85"/>
        </w:rPr>
        <w:t xml:space="preserve"> </w:t>
      </w:r>
      <w:r>
        <w:rPr>
          <w:w w:val="85"/>
        </w:rPr>
        <w:t>youth</w:t>
      </w:r>
      <w:r>
        <w:rPr>
          <w:spacing w:val="-8"/>
          <w:w w:val="85"/>
        </w:rPr>
        <w:t xml:space="preserve"> </w:t>
      </w:r>
      <w:r>
        <w:rPr>
          <w:w w:val="85"/>
        </w:rPr>
        <w:t>have</w:t>
      </w:r>
      <w:r>
        <w:rPr>
          <w:spacing w:val="-8"/>
          <w:w w:val="85"/>
        </w:rPr>
        <w:t xml:space="preserve"> </w:t>
      </w:r>
      <w:r>
        <w:rPr>
          <w:w w:val="85"/>
        </w:rPr>
        <w:t>equitable</w:t>
      </w:r>
      <w:r>
        <w:rPr>
          <w:spacing w:val="-9"/>
          <w:w w:val="85"/>
        </w:rPr>
        <w:t xml:space="preserve"> </w:t>
      </w:r>
      <w:r>
        <w:rPr>
          <w:w w:val="85"/>
        </w:rPr>
        <w:t>access</w:t>
      </w:r>
      <w:r>
        <w:rPr>
          <w:spacing w:val="-8"/>
          <w:w w:val="85"/>
        </w:rPr>
        <w:t xml:space="preserve"> </w:t>
      </w:r>
      <w:r>
        <w:rPr>
          <w:w w:val="85"/>
        </w:rPr>
        <w:t>to</w:t>
      </w:r>
      <w:r>
        <w:rPr>
          <w:spacing w:val="-9"/>
          <w:w w:val="85"/>
        </w:rPr>
        <w:t xml:space="preserve"> </w:t>
      </w:r>
      <w:r>
        <w:rPr>
          <w:w w:val="85"/>
        </w:rPr>
        <w:t>this</w:t>
      </w:r>
      <w:r>
        <w:rPr>
          <w:spacing w:val="-8"/>
          <w:w w:val="85"/>
        </w:rPr>
        <w:t xml:space="preserve"> </w:t>
      </w:r>
      <w:r>
        <w:rPr>
          <w:w w:val="85"/>
        </w:rPr>
        <w:t>new</w:t>
      </w:r>
      <w:r>
        <w:rPr>
          <w:spacing w:val="-9"/>
          <w:w w:val="85"/>
        </w:rPr>
        <w:t xml:space="preserve"> </w:t>
      </w:r>
      <w:r>
        <w:rPr>
          <w:w w:val="85"/>
        </w:rPr>
        <w:t>curriculum</w:t>
      </w:r>
      <w:r>
        <w:rPr>
          <w:spacing w:val="-8"/>
          <w:w w:val="85"/>
        </w:rPr>
        <w:t xml:space="preserve"> </w:t>
      </w:r>
      <w:r>
        <w:rPr>
          <w:w w:val="85"/>
        </w:rPr>
        <w:t>program. In</w:t>
      </w:r>
      <w:r>
        <w:rPr>
          <w:spacing w:val="-9"/>
          <w:w w:val="85"/>
        </w:rPr>
        <w:t xml:space="preserve"> </w:t>
      </w:r>
      <w:r>
        <w:rPr>
          <w:w w:val="85"/>
        </w:rPr>
        <w:t>its</w:t>
      </w:r>
      <w:r>
        <w:rPr>
          <w:spacing w:val="-8"/>
          <w:w w:val="85"/>
        </w:rPr>
        <w:t xml:space="preserve"> </w:t>
      </w:r>
      <w:r>
        <w:rPr>
          <w:w w:val="85"/>
        </w:rPr>
        <w:t>May</w:t>
      </w:r>
      <w:r>
        <w:rPr>
          <w:spacing w:val="-9"/>
          <w:w w:val="85"/>
        </w:rPr>
        <w:t xml:space="preserve"> </w:t>
      </w:r>
      <w:r>
        <w:rPr>
          <w:w w:val="85"/>
        </w:rPr>
        <w:t>2025</w:t>
      </w:r>
      <w:r>
        <w:rPr>
          <w:spacing w:val="-1"/>
          <w:w w:val="85"/>
        </w:rPr>
        <w:t xml:space="preserve"> </w:t>
      </w:r>
      <w:r>
        <w:rPr>
          <w:w w:val="85"/>
        </w:rPr>
        <w:t>response</w:t>
      </w:r>
      <w:r>
        <w:rPr>
          <w:spacing w:val="-1"/>
          <w:w w:val="85"/>
        </w:rPr>
        <w:t xml:space="preserve"> </w:t>
      </w:r>
      <w:r>
        <w:rPr>
          <w:w w:val="85"/>
        </w:rPr>
        <w:t>to</w:t>
      </w:r>
      <w:r>
        <w:rPr>
          <w:spacing w:val="-1"/>
          <w:w w:val="85"/>
        </w:rPr>
        <w:t xml:space="preserve"> </w:t>
      </w:r>
      <w:r>
        <w:rPr>
          <w:w w:val="85"/>
        </w:rPr>
        <w:t>the</w:t>
      </w:r>
      <w:r>
        <w:rPr>
          <w:spacing w:val="-1"/>
          <w:w w:val="85"/>
        </w:rPr>
        <w:t xml:space="preserve"> </w:t>
      </w:r>
      <w:r>
        <w:rPr>
          <w:w w:val="85"/>
        </w:rPr>
        <w:t>Commission’s</w:t>
      </w:r>
      <w:r>
        <w:rPr>
          <w:spacing w:val="-1"/>
          <w:w w:val="85"/>
        </w:rPr>
        <w:t xml:space="preserve"> </w:t>
      </w:r>
      <w:r>
        <w:rPr>
          <w:w w:val="85"/>
        </w:rPr>
        <w:t>recommendations</w:t>
      </w:r>
      <w:r>
        <w:rPr>
          <w:spacing w:val="-1"/>
          <w:w w:val="85"/>
        </w:rPr>
        <w:t xml:space="preserve"> </w:t>
      </w:r>
      <w:r>
        <w:rPr>
          <w:w w:val="85"/>
        </w:rPr>
        <w:t>for</w:t>
      </w:r>
      <w:r>
        <w:rPr>
          <w:spacing w:val="-9"/>
          <w:w w:val="85"/>
        </w:rPr>
        <w:t xml:space="preserve"> </w:t>
      </w:r>
      <w:r>
        <w:rPr>
          <w:w w:val="85"/>
        </w:rPr>
        <w:t>FY</w:t>
      </w:r>
      <w:r>
        <w:rPr>
          <w:spacing w:val="-8"/>
          <w:w w:val="85"/>
        </w:rPr>
        <w:t xml:space="preserve"> </w:t>
      </w:r>
      <w:r>
        <w:rPr>
          <w:w w:val="85"/>
        </w:rPr>
        <w:t>2026,</w:t>
      </w:r>
      <w:r>
        <w:rPr>
          <w:spacing w:val="-1"/>
          <w:w w:val="85"/>
        </w:rPr>
        <w:t xml:space="preserve"> </w:t>
      </w:r>
      <w:r>
        <w:rPr>
          <w:w w:val="85"/>
        </w:rPr>
        <w:t>DCF</w:t>
      </w:r>
      <w:r>
        <w:rPr>
          <w:spacing w:val="-9"/>
          <w:w w:val="85"/>
        </w:rPr>
        <w:t xml:space="preserve"> </w:t>
      </w:r>
      <w:r>
        <w:rPr>
          <w:w w:val="85"/>
        </w:rPr>
        <w:t>shared</w:t>
      </w:r>
      <w:r>
        <w:rPr>
          <w:spacing w:val="-1"/>
          <w:w w:val="85"/>
        </w:rPr>
        <w:t xml:space="preserve"> </w:t>
      </w:r>
      <w:r>
        <w:rPr>
          <w:w w:val="85"/>
        </w:rPr>
        <w:t xml:space="preserve">that </w:t>
      </w:r>
      <w:r>
        <w:rPr>
          <w:spacing w:val="-2"/>
          <w:w w:val="85"/>
        </w:rPr>
        <w:t>the</w:t>
      </w:r>
      <w:r>
        <w:rPr>
          <w:spacing w:val="-7"/>
          <w:w w:val="85"/>
        </w:rPr>
        <w:t xml:space="preserve"> </w:t>
      </w:r>
      <w:proofErr w:type="gramStart"/>
      <w:r>
        <w:rPr>
          <w:spacing w:val="-2"/>
          <w:w w:val="85"/>
        </w:rPr>
        <w:t>new</w:t>
      </w:r>
      <w:r>
        <w:rPr>
          <w:spacing w:val="-6"/>
          <w:w w:val="85"/>
        </w:rPr>
        <w:t xml:space="preserve"> </w:t>
      </w:r>
      <w:r>
        <w:rPr>
          <w:spacing w:val="-2"/>
          <w:w w:val="85"/>
        </w:rPr>
        <w:t>content</w:t>
      </w:r>
      <w:proofErr w:type="gramEnd"/>
      <w:r>
        <w:rPr>
          <w:spacing w:val="-7"/>
          <w:w w:val="85"/>
        </w:rPr>
        <w:t xml:space="preserve"> </w:t>
      </w:r>
      <w:r>
        <w:rPr>
          <w:spacing w:val="-2"/>
          <w:w w:val="85"/>
        </w:rPr>
        <w:t>is</w:t>
      </w:r>
      <w:r>
        <w:rPr>
          <w:spacing w:val="-4"/>
          <w:w w:val="85"/>
        </w:rPr>
        <w:t xml:space="preserve"> </w:t>
      </w:r>
      <w:r>
        <w:rPr>
          <w:spacing w:val="-2"/>
          <w:w w:val="85"/>
        </w:rPr>
        <w:t>all digital, but there are</w:t>
      </w:r>
      <w:r>
        <w:rPr>
          <w:spacing w:val="-7"/>
          <w:w w:val="85"/>
        </w:rPr>
        <w:t xml:space="preserve"> </w:t>
      </w:r>
      <w:r>
        <w:rPr>
          <w:spacing w:val="-2"/>
          <w:w w:val="85"/>
        </w:rPr>
        <w:t xml:space="preserve">workbooks and printed materials that can </w:t>
      </w:r>
      <w:proofErr w:type="gramStart"/>
      <w:r>
        <w:rPr>
          <w:spacing w:val="-2"/>
          <w:w w:val="85"/>
        </w:rPr>
        <w:t>be printed</w:t>
      </w:r>
      <w:proofErr w:type="gramEnd"/>
      <w:r>
        <w:rPr>
          <w:spacing w:val="-2"/>
          <w:w w:val="85"/>
        </w:rPr>
        <w:t xml:space="preserve"> </w:t>
      </w:r>
      <w:r>
        <w:rPr>
          <w:w w:val="90"/>
        </w:rPr>
        <w:t>out</w:t>
      </w:r>
      <w:r>
        <w:rPr>
          <w:spacing w:val="-13"/>
          <w:w w:val="90"/>
        </w:rPr>
        <w:t xml:space="preserve"> </w:t>
      </w:r>
      <w:r>
        <w:rPr>
          <w:w w:val="90"/>
        </w:rPr>
        <w:t>for</w:t>
      </w:r>
      <w:r>
        <w:rPr>
          <w:spacing w:val="-13"/>
          <w:w w:val="90"/>
        </w:rPr>
        <w:t xml:space="preserve"> </w:t>
      </w:r>
      <w:r>
        <w:rPr>
          <w:w w:val="90"/>
        </w:rPr>
        <w:t>youth</w:t>
      </w:r>
      <w:r>
        <w:rPr>
          <w:spacing w:val="-12"/>
          <w:w w:val="90"/>
        </w:rPr>
        <w:t xml:space="preserve"> </w:t>
      </w:r>
      <w:r>
        <w:rPr>
          <w:w w:val="90"/>
        </w:rPr>
        <w:t>who</w:t>
      </w:r>
      <w:r>
        <w:rPr>
          <w:spacing w:val="-13"/>
          <w:w w:val="90"/>
        </w:rPr>
        <w:t xml:space="preserve"> </w:t>
      </w:r>
      <w:r>
        <w:rPr>
          <w:w w:val="90"/>
        </w:rPr>
        <w:t>may</w:t>
      </w:r>
      <w:r>
        <w:rPr>
          <w:spacing w:val="-13"/>
          <w:w w:val="90"/>
        </w:rPr>
        <w:t xml:space="preserve"> </w:t>
      </w:r>
      <w:r>
        <w:rPr>
          <w:w w:val="90"/>
        </w:rPr>
        <w:t>have</w:t>
      </w:r>
      <w:r>
        <w:rPr>
          <w:spacing w:val="-12"/>
          <w:w w:val="90"/>
        </w:rPr>
        <w:t xml:space="preserve"> </w:t>
      </w:r>
      <w:r>
        <w:rPr>
          <w:w w:val="90"/>
        </w:rPr>
        <w:t>no</w:t>
      </w:r>
      <w:r>
        <w:rPr>
          <w:spacing w:val="-13"/>
          <w:w w:val="90"/>
        </w:rPr>
        <w:t xml:space="preserve"> </w:t>
      </w:r>
      <w:r>
        <w:rPr>
          <w:w w:val="90"/>
        </w:rPr>
        <w:t>or</w:t>
      </w:r>
      <w:r>
        <w:rPr>
          <w:spacing w:val="-13"/>
          <w:w w:val="90"/>
        </w:rPr>
        <w:t xml:space="preserve"> </w:t>
      </w:r>
      <w:r>
        <w:rPr>
          <w:w w:val="90"/>
        </w:rPr>
        <w:t>limited</w:t>
      </w:r>
      <w:r>
        <w:rPr>
          <w:spacing w:val="-12"/>
          <w:w w:val="90"/>
        </w:rPr>
        <w:t xml:space="preserve"> </w:t>
      </w:r>
      <w:r>
        <w:rPr>
          <w:w w:val="90"/>
        </w:rPr>
        <w:t>internet</w:t>
      </w:r>
      <w:r>
        <w:rPr>
          <w:spacing w:val="-13"/>
          <w:w w:val="90"/>
        </w:rPr>
        <w:t xml:space="preserve"> </w:t>
      </w:r>
      <w:r>
        <w:rPr>
          <w:w w:val="90"/>
        </w:rPr>
        <w:t>access.</w:t>
      </w:r>
      <w:r>
        <w:rPr>
          <w:spacing w:val="-13"/>
          <w:w w:val="90"/>
        </w:rPr>
        <w:t xml:space="preserve"> </w:t>
      </w:r>
      <w:r>
        <w:rPr>
          <w:w w:val="90"/>
        </w:rPr>
        <w:t>Furthermore,</w:t>
      </w:r>
      <w:r>
        <w:rPr>
          <w:spacing w:val="-12"/>
          <w:w w:val="90"/>
        </w:rPr>
        <w:t xml:space="preserve"> </w:t>
      </w:r>
      <w:r>
        <w:rPr>
          <w:w w:val="90"/>
        </w:rPr>
        <w:t>DCF</w:t>
      </w:r>
      <w:r>
        <w:rPr>
          <w:spacing w:val="-13"/>
          <w:w w:val="90"/>
        </w:rPr>
        <w:t xml:space="preserve"> </w:t>
      </w:r>
      <w:r>
        <w:rPr>
          <w:w w:val="90"/>
        </w:rPr>
        <w:t>shares</w:t>
      </w:r>
      <w:r>
        <w:rPr>
          <w:spacing w:val="-13"/>
          <w:w w:val="90"/>
        </w:rPr>
        <w:t xml:space="preserve"> </w:t>
      </w:r>
      <w:r>
        <w:rPr>
          <w:w w:val="90"/>
        </w:rPr>
        <w:t>that</w:t>
      </w:r>
      <w:r>
        <w:rPr>
          <w:spacing w:val="-12"/>
          <w:w w:val="90"/>
        </w:rPr>
        <w:t xml:space="preserve"> </w:t>
      </w:r>
      <w:r>
        <w:rPr>
          <w:w w:val="90"/>
        </w:rPr>
        <w:t xml:space="preserve">if </w:t>
      </w:r>
      <w:r>
        <w:rPr>
          <w:w w:val="85"/>
        </w:rPr>
        <w:t>youth</w:t>
      </w:r>
      <w:r>
        <w:rPr>
          <w:spacing w:val="-11"/>
          <w:w w:val="85"/>
        </w:rPr>
        <w:t xml:space="preserve"> </w:t>
      </w:r>
      <w:r>
        <w:rPr>
          <w:w w:val="85"/>
        </w:rPr>
        <w:t>need</w:t>
      </w:r>
      <w:r>
        <w:rPr>
          <w:spacing w:val="-8"/>
          <w:w w:val="85"/>
        </w:rPr>
        <w:t xml:space="preserve"> </w:t>
      </w:r>
      <w:r>
        <w:rPr>
          <w:w w:val="85"/>
        </w:rPr>
        <w:t>a</w:t>
      </w:r>
      <w:r>
        <w:rPr>
          <w:spacing w:val="-9"/>
          <w:w w:val="85"/>
        </w:rPr>
        <w:t xml:space="preserve"> </w:t>
      </w:r>
      <w:r>
        <w:rPr>
          <w:w w:val="85"/>
        </w:rPr>
        <w:t>printed</w:t>
      </w:r>
      <w:r>
        <w:rPr>
          <w:spacing w:val="-8"/>
          <w:w w:val="85"/>
        </w:rPr>
        <w:t xml:space="preserve"> </w:t>
      </w:r>
      <w:r>
        <w:rPr>
          <w:w w:val="85"/>
        </w:rPr>
        <w:t>version</w:t>
      </w:r>
      <w:r>
        <w:rPr>
          <w:spacing w:val="-9"/>
          <w:w w:val="85"/>
        </w:rPr>
        <w:t xml:space="preserve"> </w:t>
      </w:r>
      <w:r>
        <w:rPr>
          <w:w w:val="85"/>
        </w:rPr>
        <w:t>of</w:t>
      </w:r>
      <w:r>
        <w:rPr>
          <w:spacing w:val="-8"/>
          <w:w w:val="85"/>
        </w:rPr>
        <w:t xml:space="preserve"> </w:t>
      </w:r>
      <w:r>
        <w:rPr>
          <w:w w:val="85"/>
        </w:rPr>
        <w:t>the</w:t>
      </w:r>
      <w:r>
        <w:rPr>
          <w:spacing w:val="-9"/>
          <w:w w:val="85"/>
        </w:rPr>
        <w:t xml:space="preserve"> </w:t>
      </w:r>
      <w:r>
        <w:rPr>
          <w:w w:val="85"/>
        </w:rPr>
        <w:t>full</w:t>
      </w:r>
      <w:r>
        <w:rPr>
          <w:spacing w:val="-8"/>
          <w:w w:val="85"/>
        </w:rPr>
        <w:t xml:space="preserve"> </w:t>
      </w:r>
      <w:r>
        <w:rPr>
          <w:w w:val="85"/>
        </w:rPr>
        <w:t>PAYA</w:t>
      </w:r>
      <w:r>
        <w:rPr>
          <w:spacing w:val="-8"/>
          <w:w w:val="85"/>
        </w:rPr>
        <w:t xml:space="preserve"> </w:t>
      </w:r>
      <w:r>
        <w:rPr>
          <w:w w:val="85"/>
        </w:rPr>
        <w:t>curriculum</w:t>
      </w:r>
      <w:r>
        <w:rPr>
          <w:spacing w:val="-9"/>
          <w:w w:val="85"/>
        </w:rPr>
        <w:t xml:space="preserve"> </w:t>
      </w:r>
      <w:r>
        <w:rPr>
          <w:w w:val="85"/>
        </w:rPr>
        <w:t>due</w:t>
      </w:r>
      <w:r>
        <w:rPr>
          <w:spacing w:val="-8"/>
          <w:w w:val="85"/>
        </w:rPr>
        <w:t xml:space="preserve"> </w:t>
      </w:r>
      <w:r>
        <w:rPr>
          <w:w w:val="85"/>
        </w:rPr>
        <w:t>to</w:t>
      </w:r>
      <w:r>
        <w:rPr>
          <w:spacing w:val="-9"/>
          <w:w w:val="85"/>
        </w:rPr>
        <w:t xml:space="preserve"> </w:t>
      </w:r>
      <w:r>
        <w:rPr>
          <w:w w:val="85"/>
        </w:rPr>
        <w:t>learning</w:t>
      </w:r>
      <w:r>
        <w:rPr>
          <w:spacing w:val="-8"/>
          <w:w w:val="85"/>
        </w:rPr>
        <w:t xml:space="preserve"> </w:t>
      </w:r>
      <w:r>
        <w:rPr>
          <w:w w:val="85"/>
        </w:rPr>
        <w:t>needs</w:t>
      </w:r>
      <w:r>
        <w:rPr>
          <w:spacing w:val="-9"/>
          <w:w w:val="85"/>
        </w:rPr>
        <w:t xml:space="preserve"> </w:t>
      </w:r>
      <w:r>
        <w:rPr>
          <w:w w:val="85"/>
        </w:rPr>
        <w:t>then</w:t>
      </w:r>
      <w:r>
        <w:rPr>
          <w:spacing w:val="-8"/>
          <w:w w:val="85"/>
        </w:rPr>
        <w:t xml:space="preserve"> </w:t>
      </w:r>
      <w:r>
        <w:rPr>
          <w:w w:val="85"/>
        </w:rPr>
        <w:t>they</w:t>
      </w:r>
      <w:r>
        <w:rPr>
          <w:spacing w:val="-8"/>
          <w:w w:val="85"/>
        </w:rPr>
        <w:t xml:space="preserve"> </w:t>
      </w:r>
      <w:r>
        <w:rPr>
          <w:w w:val="85"/>
        </w:rPr>
        <w:t xml:space="preserve">would </w:t>
      </w:r>
      <w:r>
        <w:rPr>
          <w:spacing w:val="-2"/>
          <w:w w:val="90"/>
        </w:rPr>
        <w:t>need</w:t>
      </w:r>
      <w:r>
        <w:rPr>
          <w:spacing w:val="-27"/>
          <w:w w:val="90"/>
        </w:rPr>
        <w:t xml:space="preserve"> </w:t>
      </w:r>
      <w:r>
        <w:rPr>
          <w:spacing w:val="-2"/>
          <w:w w:val="90"/>
        </w:rPr>
        <w:t>to</w:t>
      </w:r>
      <w:r>
        <w:rPr>
          <w:spacing w:val="-27"/>
          <w:w w:val="90"/>
        </w:rPr>
        <w:t xml:space="preserve"> </w:t>
      </w:r>
      <w:r>
        <w:rPr>
          <w:spacing w:val="-2"/>
          <w:w w:val="90"/>
        </w:rPr>
        <w:t>use</w:t>
      </w:r>
      <w:r>
        <w:rPr>
          <w:spacing w:val="-27"/>
          <w:w w:val="90"/>
        </w:rPr>
        <w:t xml:space="preserve"> </w:t>
      </w:r>
      <w:r>
        <w:rPr>
          <w:spacing w:val="-2"/>
          <w:w w:val="90"/>
        </w:rPr>
        <w:t>the</w:t>
      </w:r>
      <w:r>
        <w:rPr>
          <w:spacing w:val="-27"/>
          <w:w w:val="90"/>
        </w:rPr>
        <w:t xml:space="preserve"> </w:t>
      </w:r>
      <w:r>
        <w:rPr>
          <w:spacing w:val="-2"/>
          <w:w w:val="90"/>
        </w:rPr>
        <w:t>old</w:t>
      </w:r>
      <w:r>
        <w:rPr>
          <w:spacing w:val="-27"/>
          <w:w w:val="90"/>
        </w:rPr>
        <w:t xml:space="preserve"> </w:t>
      </w:r>
      <w:r>
        <w:rPr>
          <w:spacing w:val="-2"/>
          <w:w w:val="90"/>
        </w:rPr>
        <w:t>PAYA</w:t>
      </w:r>
      <w:r>
        <w:rPr>
          <w:spacing w:val="-43"/>
          <w:w w:val="90"/>
        </w:rPr>
        <w:t xml:space="preserve"> </w:t>
      </w:r>
      <w:r>
        <w:rPr>
          <w:spacing w:val="-2"/>
          <w:w w:val="90"/>
        </w:rPr>
        <w:t>version,</w:t>
      </w:r>
      <w:r>
        <w:rPr>
          <w:spacing w:val="-34"/>
          <w:w w:val="90"/>
        </w:rPr>
        <w:t xml:space="preserve"> </w:t>
      </w:r>
      <w:r>
        <w:rPr>
          <w:spacing w:val="-2"/>
          <w:w w:val="90"/>
        </w:rPr>
        <w:t>which</w:t>
      </w:r>
      <w:r>
        <w:rPr>
          <w:spacing w:val="-27"/>
          <w:w w:val="90"/>
        </w:rPr>
        <w:t xml:space="preserve"> </w:t>
      </w:r>
      <w:r>
        <w:rPr>
          <w:spacing w:val="-2"/>
          <w:w w:val="90"/>
        </w:rPr>
        <w:t>is</w:t>
      </w:r>
      <w:r>
        <w:rPr>
          <w:spacing w:val="-34"/>
          <w:w w:val="90"/>
        </w:rPr>
        <w:t xml:space="preserve"> </w:t>
      </w:r>
      <w:r>
        <w:rPr>
          <w:spacing w:val="-2"/>
          <w:w w:val="90"/>
        </w:rPr>
        <w:t>workbook</w:t>
      </w:r>
      <w:r>
        <w:rPr>
          <w:spacing w:val="-34"/>
          <w:w w:val="90"/>
        </w:rPr>
        <w:t xml:space="preserve"> </w:t>
      </w:r>
      <w:r>
        <w:rPr>
          <w:spacing w:val="-2"/>
          <w:w w:val="90"/>
        </w:rPr>
        <w:t>style.</w:t>
      </w:r>
    </w:p>
    <w:p w14:paraId="7C2E3173" w14:textId="77777777" w:rsidR="00091439" w:rsidRDefault="00091439">
      <w:pPr>
        <w:pStyle w:val="BodyText"/>
        <w:spacing w:before="78"/>
      </w:pPr>
    </w:p>
    <w:p w14:paraId="7C2E3174" w14:textId="77777777" w:rsidR="00091439" w:rsidRDefault="00000000">
      <w:pPr>
        <w:pStyle w:val="BodyText"/>
        <w:spacing w:line="295" w:lineRule="auto"/>
        <w:ind w:left="276" w:right="555"/>
        <w:jc w:val="both"/>
      </w:pPr>
      <w:r>
        <w:rPr>
          <w:w w:val="85"/>
        </w:rPr>
        <w:t>Finally,</w:t>
      </w:r>
      <w:r>
        <w:rPr>
          <w:spacing w:val="-9"/>
          <w:w w:val="85"/>
        </w:rPr>
        <w:t xml:space="preserve"> </w:t>
      </w:r>
      <w:r>
        <w:rPr>
          <w:w w:val="85"/>
        </w:rPr>
        <w:t>the</w:t>
      </w:r>
      <w:r>
        <w:rPr>
          <w:spacing w:val="-5"/>
          <w:w w:val="85"/>
        </w:rPr>
        <w:t xml:space="preserve"> </w:t>
      </w:r>
      <w:r>
        <w:rPr>
          <w:w w:val="85"/>
        </w:rPr>
        <w:t>Commission</w:t>
      </w:r>
      <w:r>
        <w:rPr>
          <w:spacing w:val="-1"/>
          <w:w w:val="85"/>
        </w:rPr>
        <w:t xml:space="preserve"> </w:t>
      </w:r>
      <w:r>
        <w:rPr>
          <w:w w:val="85"/>
        </w:rPr>
        <w:t>continues</w:t>
      </w:r>
      <w:r>
        <w:rPr>
          <w:spacing w:val="-1"/>
          <w:w w:val="85"/>
        </w:rPr>
        <w:t xml:space="preserve"> </w:t>
      </w:r>
      <w:r>
        <w:rPr>
          <w:w w:val="85"/>
        </w:rPr>
        <w:t>to</w:t>
      </w:r>
      <w:r>
        <w:rPr>
          <w:spacing w:val="-1"/>
          <w:w w:val="85"/>
        </w:rPr>
        <w:t xml:space="preserve"> </w:t>
      </w:r>
      <w:r>
        <w:rPr>
          <w:w w:val="85"/>
        </w:rPr>
        <w:t>recommend</w:t>
      </w:r>
      <w:r>
        <w:rPr>
          <w:spacing w:val="-1"/>
          <w:w w:val="85"/>
        </w:rPr>
        <w:t xml:space="preserve"> </w:t>
      </w:r>
      <w:r>
        <w:rPr>
          <w:w w:val="85"/>
        </w:rPr>
        <w:t>that</w:t>
      </w:r>
      <w:r>
        <w:rPr>
          <w:spacing w:val="-1"/>
          <w:w w:val="85"/>
        </w:rPr>
        <w:t xml:space="preserve"> </w:t>
      </w:r>
      <w:r>
        <w:rPr>
          <w:w w:val="85"/>
        </w:rPr>
        <w:t>DCF</w:t>
      </w:r>
      <w:r>
        <w:rPr>
          <w:spacing w:val="-9"/>
          <w:w w:val="85"/>
        </w:rPr>
        <w:t xml:space="preserve"> </w:t>
      </w:r>
      <w:r>
        <w:rPr>
          <w:w w:val="85"/>
        </w:rPr>
        <w:t>explore</w:t>
      </w:r>
      <w:r>
        <w:rPr>
          <w:spacing w:val="-8"/>
          <w:w w:val="85"/>
        </w:rPr>
        <w:t xml:space="preserve"> </w:t>
      </w:r>
      <w:r>
        <w:rPr>
          <w:w w:val="85"/>
        </w:rPr>
        <w:t>ways</w:t>
      </w:r>
      <w:r>
        <w:rPr>
          <w:spacing w:val="-1"/>
          <w:w w:val="85"/>
        </w:rPr>
        <w:t xml:space="preserve"> </w:t>
      </w:r>
      <w:r>
        <w:rPr>
          <w:w w:val="85"/>
        </w:rPr>
        <w:t>to</w:t>
      </w:r>
      <w:r>
        <w:rPr>
          <w:spacing w:val="-1"/>
          <w:w w:val="85"/>
        </w:rPr>
        <w:t xml:space="preserve"> </w:t>
      </w:r>
      <w:r>
        <w:rPr>
          <w:w w:val="85"/>
        </w:rPr>
        <w:t>provide</w:t>
      </w:r>
      <w:r>
        <w:rPr>
          <w:spacing w:val="-9"/>
          <w:w w:val="85"/>
        </w:rPr>
        <w:t xml:space="preserve"> </w:t>
      </w:r>
      <w:r>
        <w:rPr>
          <w:w w:val="85"/>
        </w:rPr>
        <w:t>youth</w:t>
      </w:r>
      <w:r>
        <w:rPr>
          <w:spacing w:val="-8"/>
          <w:w w:val="85"/>
        </w:rPr>
        <w:t xml:space="preserve"> </w:t>
      </w:r>
      <w:r>
        <w:rPr>
          <w:w w:val="85"/>
        </w:rPr>
        <w:t xml:space="preserve">with </w:t>
      </w:r>
      <w:r>
        <w:rPr>
          <w:spacing w:val="-2"/>
          <w:w w:val="90"/>
        </w:rPr>
        <w:t>avenues</w:t>
      </w:r>
      <w:r>
        <w:rPr>
          <w:spacing w:val="-11"/>
          <w:w w:val="90"/>
        </w:rPr>
        <w:t xml:space="preserve"> </w:t>
      </w:r>
      <w:r>
        <w:rPr>
          <w:spacing w:val="-2"/>
          <w:w w:val="90"/>
        </w:rPr>
        <w:t>to</w:t>
      </w:r>
      <w:r>
        <w:rPr>
          <w:spacing w:val="-11"/>
          <w:w w:val="90"/>
        </w:rPr>
        <w:t xml:space="preserve"> </w:t>
      </w:r>
      <w:r>
        <w:rPr>
          <w:spacing w:val="-2"/>
          <w:w w:val="90"/>
        </w:rPr>
        <w:t>hold</w:t>
      </w:r>
      <w:r>
        <w:rPr>
          <w:spacing w:val="-10"/>
          <w:w w:val="90"/>
        </w:rPr>
        <w:t xml:space="preserve"> </w:t>
      </w:r>
      <w:r>
        <w:rPr>
          <w:spacing w:val="-2"/>
          <w:w w:val="90"/>
        </w:rPr>
        <w:t>DCF</w:t>
      </w:r>
      <w:r>
        <w:rPr>
          <w:spacing w:val="-11"/>
          <w:w w:val="90"/>
        </w:rPr>
        <w:t xml:space="preserve"> </w:t>
      </w:r>
      <w:r>
        <w:rPr>
          <w:spacing w:val="-2"/>
          <w:w w:val="90"/>
        </w:rPr>
        <w:t>accountable</w:t>
      </w:r>
      <w:r>
        <w:rPr>
          <w:spacing w:val="-10"/>
          <w:w w:val="90"/>
        </w:rPr>
        <w:t xml:space="preserve"> </w:t>
      </w:r>
      <w:r>
        <w:rPr>
          <w:spacing w:val="-2"/>
          <w:w w:val="90"/>
        </w:rPr>
        <w:t>for</w:t>
      </w:r>
      <w:r>
        <w:rPr>
          <w:spacing w:val="-11"/>
          <w:w w:val="90"/>
        </w:rPr>
        <w:t xml:space="preserve"> </w:t>
      </w:r>
      <w:r>
        <w:rPr>
          <w:spacing w:val="-2"/>
          <w:w w:val="90"/>
        </w:rPr>
        <w:t>ensuring</w:t>
      </w:r>
      <w:r>
        <w:rPr>
          <w:spacing w:val="-7"/>
          <w:w w:val="90"/>
        </w:rPr>
        <w:t xml:space="preserve"> </w:t>
      </w:r>
      <w:r>
        <w:rPr>
          <w:spacing w:val="-2"/>
          <w:w w:val="90"/>
        </w:rPr>
        <w:t>that</w:t>
      </w:r>
      <w:r>
        <w:rPr>
          <w:spacing w:val="-7"/>
          <w:w w:val="90"/>
        </w:rPr>
        <w:t xml:space="preserve"> </w:t>
      </w:r>
      <w:r>
        <w:rPr>
          <w:spacing w:val="-2"/>
          <w:w w:val="90"/>
        </w:rPr>
        <w:t>the</w:t>
      </w:r>
      <w:r>
        <w:rPr>
          <w:spacing w:val="-7"/>
          <w:w w:val="90"/>
        </w:rPr>
        <w:t xml:space="preserve"> </w:t>
      </w:r>
      <w:r>
        <w:rPr>
          <w:spacing w:val="-2"/>
          <w:w w:val="90"/>
        </w:rPr>
        <w:t>needs</w:t>
      </w:r>
      <w:r>
        <w:rPr>
          <w:spacing w:val="-7"/>
          <w:w w:val="90"/>
        </w:rPr>
        <w:t xml:space="preserve"> </w:t>
      </w:r>
      <w:r>
        <w:rPr>
          <w:spacing w:val="-2"/>
          <w:w w:val="90"/>
        </w:rPr>
        <w:t>of</w:t>
      </w:r>
      <w:r>
        <w:rPr>
          <w:spacing w:val="-11"/>
          <w:w w:val="90"/>
        </w:rPr>
        <w:t xml:space="preserve"> </w:t>
      </w:r>
      <w:r>
        <w:rPr>
          <w:spacing w:val="-2"/>
          <w:w w:val="90"/>
        </w:rPr>
        <w:t>youth</w:t>
      </w:r>
      <w:r>
        <w:rPr>
          <w:spacing w:val="-7"/>
          <w:w w:val="90"/>
        </w:rPr>
        <w:t xml:space="preserve"> </w:t>
      </w:r>
      <w:r>
        <w:rPr>
          <w:spacing w:val="-2"/>
          <w:w w:val="90"/>
        </w:rPr>
        <w:t>-</w:t>
      </w:r>
      <w:r>
        <w:rPr>
          <w:spacing w:val="-7"/>
          <w:w w:val="90"/>
        </w:rPr>
        <w:t xml:space="preserve"> </w:t>
      </w:r>
      <w:r>
        <w:rPr>
          <w:spacing w:val="-2"/>
          <w:w w:val="90"/>
        </w:rPr>
        <w:t>particularly</w:t>
      </w:r>
      <w:r>
        <w:rPr>
          <w:spacing w:val="-11"/>
          <w:w w:val="90"/>
        </w:rPr>
        <w:t xml:space="preserve"> </w:t>
      </w:r>
      <w:r>
        <w:rPr>
          <w:spacing w:val="-2"/>
          <w:w w:val="90"/>
        </w:rPr>
        <w:t xml:space="preserve">around </w:t>
      </w:r>
      <w:r>
        <w:rPr>
          <w:w w:val="90"/>
        </w:rPr>
        <w:t xml:space="preserve">identiﬁcation documentation - are </w:t>
      </w:r>
      <w:proofErr w:type="gramStart"/>
      <w:r>
        <w:rPr>
          <w:w w:val="90"/>
        </w:rPr>
        <w:t>being met</w:t>
      </w:r>
      <w:proofErr w:type="gramEnd"/>
      <w:r>
        <w:rPr>
          <w:w w:val="90"/>
        </w:rPr>
        <w:t xml:space="preserve">. In previous meetings, the Commission has </w:t>
      </w:r>
      <w:r>
        <w:rPr>
          <w:w w:val="85"/>
        </w:rPr>
        <w:t>similarly</w:t>
      </w:r>
      <w:r>
        <w:rPr>
          <w:spacing w:val="-5"/>
          <w:w w:val="85"/>
        </w:rPr>
        <w:t xml:space="preserve"> </w:t>
      </w:r>
      <w:r>
        <w:rPr>
          <w:w w:val="85"/>
        </w:rPr>
        <w:t xml:space="preserve">recommended the development of an app that would </w:t>
      </w:r>
      <w:proofErr w:type="gramStart"/>
      <w:r>
        <w:rPr>
          <w:w w:val="85"/>
        </w:rPr>
        <w:t>be shared</w:t>
      </w:r>
      <w:proofErr w:type="gramEnd"/>
      <w:r>
        <w:rPr>
          <w:w w:val="85"/>
        </w:rPr>
        <w:t xml:space="preserve"> with DCF</w:t>
      </w:r>
      <w:r>
        <w:rPr>
          <w:spacing w:val="-9"/>
          <w:w w:val="85"/>
        </w:rPr>
        <w:t xml:space="preserve"> </w:t>
      </w:r>
      <w:r>
        <w:rPr>
          <w:w w:val="85"/>
        </w:rPr>
        <w:t xml:space="preserve">youth and </w:t>
      </w:r>
      <w:r>
        <w:rPr>
          <w:spacing w:val="-2"/>
          <w:w w:val="90"/>
        </w:rPr>
        <w:t>families</w:t>
      </w:r>
      <w:r>
        <w:rPr>
          <w:spacing w:val="-11"/>
          <w:w w:val="90"/>
        </w:rPr>
        <w:t xml:space="preserve"> </w:t>
      </w:r>
      <w:r>
        <w:rPr>
          <w:spacing w:val="-2"/>
          <w:w w:val="90"/>
        </w:rPr>
        <w:t>to</w:t>
      </w:r>
      <w:r>
        <w:rPr>
          <w:spacing w:val="-11"/>
          <w:w w:val="90"/>
        </w:rPr>
        <w:t xml:space="preserve"> </w:t>
      </w:r>
      <w:r>
        <w:rPr>
          <w:spacing w:val="-2"/>
          <w:w w:val="90"/>
        </w:rPr>
        <w:t>provide</w:t>
      </w:r>
      <w:r>
        <w:rPr>
          <w:spacing w:val="-10"/>
          <w:w w:val="90"/>
        </w:rPr>
        <w:t xml:space="preserve"> </w:t>
      </w:r>
      <w:r>
        <w:rPr>
          <w:spacing w:val="-2"/>
          <w:w w:val="90"/>
        </w:rPr>
        <w:t>avenues</w:t>
      </w:r>
      <w:r>
        <w:rPr>
          <w:spacing w:val="-11"/>
          <w:w w:val="90"/>
        </w:rPr>
        <w:t xml:space="preserve"> </w:t>
      </w:r>
      <w:r>
        <w:rPr>
          <w:spacing w:val="-2"/>
          <w:w w:val="90"/>
        </w:rPr>
        <w:t>for</w:t>
      </w:r>
      <w:r>
        <w:rPr>
          <w:spacing w:val="-11"/>
          <w:w w:val="90"/>
        </w:rPr>
        <w:t xml:space="preserve"> </w:t>
      </w:r>
      <w:r>
        <w:rPr>
          <w:spacing w:val="-2"/>
          <w:w w:val="90"/>
        </w:rPr>
        <w:t>youth</w:t>
      </w:r>
      <w:r>
        <w:rPr>
          <w:spacing w:val="-10"/>
          <w:w w:val="90"/>
        </w:rPr>
        <w:t xml:space="preserve"> </w:t>
      </w:r>
      <w:r>
        <w:rPr>
          <w:spacing w:val="-2"/>
          <w:w w:val="90"/>
        </w:rPr>
        <w:t>to</w:t>
      </w:r>
      <w:r>
        <w:rPr>
          <w:spacing w:val="-11"/>
          <w:w w:val="90"/>
        </w:rPr>
        <w:t xml:space="preserve"> </w:t>
      </w:r>
      <w:r>
        <w:rPr>
          <w:spacing w:val="-2"/>
          <w:w w:val="90"/>
        </w:rPr>
        <w:t>submit</w:t>
      </w:r>
      <w:r>
        <w:rPr>
          <w:spacing w:val="-11"/>
          <w:w w:val="90"/>
        </w:rPr>
        <w:t xml:space="preserve"> </w:t>
      </w:r>
      <w:r>
        <w:rPr>
          <w:spacing w:val="-2"/>
          <w:w w:val="90"/>
        </w:rPr>
        <w:t>and</w:t>
      </w:r>
      <w:r>
        <w:rPr>
          <w:spacing w:val="-10"/>
          <w:w w:val="90"/>
        </w:rPr>
        <w:t xml:space="preserve"> </w:t>
      </w:r>
      <w:r>
        <w:rPr>
          <w:spacing w:val="-2"/>
          <w:w w:val="90"/>
        </w:rPr>
        <w:t>track</w:t>
      </w:r>
      <w:r>
        <w:rPr>
          <w:spacing w:val="-11"/>
          <w:w w:val="90"/>
        </w:rPr>
        <w:t xml:space="preserve"> </w:t>
      </w:r>
      <w:r>
        <w:rPr>
          <w:spacing w:val="-2"/>
          <w:w w:val="90"/>
        </w:rPr>
        <w:t>requests,</w:t>
      </w:r>
      <w:r>
        <w:rPr>
          <w:spacing w:val="-11"/>
          <w:w w:val="90"/>
        </w:rPr>
        <w:t xml:space="preserve"> </w:t>
      </w:r>
      <w:r>
        <w:rPr>
          <w:spacing w:val="-2"/>
          <w:w w:val="90"/>
        </w:rPr>
        <w:t>complete</w:t>
      </w:r>
      <w:r>
        <w:rPr>
          <w:spacing w:val="-10"/>
          <w:w w:val="90"/>
        </w:rPr>
        <w:t xml:space="preserve"> </w:t>
      </w:r>
      <w:r>
        <w:rPr>
          <w:spacing w:val="-2"/>
          <w:w w:val="90"/>
        </w:rPr>
        <w:t>skills-building programs,</w:t>
      </w:r>
      <w:r>
        <w:rPr>
          <w:spacing w:val="-31"/>
          <w:w w:val="90"/>
        </w:rPr>
        <w:t xml:space="preserve"> </w:t>
      </w:r>
      <w:r>
        <w:rPr>
          <w:spacing w:val="-2"/>
          <w:w w:val="90"/>
        </w:rPr>
        <w:t>and</w:t>
      </w:r>
      <w:r>
        <w:rPr>
          <w:spacing w:val="-31"/>
          <w:w w:val="90"/>
        </w:rPr>
        <w:t xml:space="preserve"> </w:t>
      </w:r>
      <w:r>
        <w:rPr>
          <w:spacing w:val="-2"/>
          <w:w w:val="90"/>
        </w:rPr>
        <w:t>better</w:t>
      </w:r>
      <w:r>
        <w:rPr>
          <w:spacing w:val="-37"/>
          <w:w w:val="90"/>
        </w:rPr>
        <w:t xml:space="preserve"> </w:t>
      </w:r>
      <w:r>
        <w:rPr>
          <w:spacing w:val="-2"/>
          <w:w w:val="90"/>
        </w:rPr>
        <w:t>ﬁnd</w:t>
      </w:r>
      <w:r>
        <w:rPr>
          <w:spacing w:val="-31"/>
          <w:w w:val="90"/>
        </w:rPr>
        <w:t xml:space="preserve"> </w:t>
      </w:r>
      <w:r>
        <w:rPr>
          <w:spacing w:val="-2"/>
          <w:w w:val="90"/>
        </w:rPr>
        <w:t>resources</w:t>
      </w:r>
      <w:r>
        <w:rPr>
          <w:spacing w:val="-30"/>
          <w:w w:val="90"/>
        </w:rPr>
        <w:t xml:space="preserve"> </w:t>
      </w:r>
      <w:r>
        <w:rPr>
          <w:spacing w:val="-2"/>
          <w:w w:val="90"/>
        </w:rPr>
        <w:t>and</w:t>
      </w:r>
      <w:r>
        <w:rPr>
          <w:spacing w:val="-31"/>
          <w:w w:val="90"/>
        </w:rPr>
        <w:t xml:space="preserve"> </w:t>
      </w:r>
      <w:r>
        <w:rPr>
          <w:spacing w:val="-2"/>
          <w:w w:val="90"/>
        </w:rPr>
        <w:t>information</w:t>
      </w:r>
      <w:r>
        <w:rPr>
          <w:spacing w:val="-30"/>
          <w:w w:val="90"/>
        </w:rPr>
        <w:t xml:space="preserve"> </w:t>
      </w:r>
      <w:r>
        <w:rPr>
          <w:spacing w:val="-2"/>
          <w:w w:val="90"/>
        </w:rPr>
        <w:t>available</w:t>
      </w:r>
      <w:r>
        <w:rPr>
          <w:spacing w:val="-31"/>
          <w:w w:val="90"/>
        </w:rPr>
        <w:t xml:space="preserve"> </w:t>
      </w:r>
      <w:r>
        <w:rPr>
          <w:spacing w:val="-2"/>
          <w:w w:val="90"/>
        </w:rPr>
        <w:t>to</w:t>
      </w:r>
      <w:r>
        <w:rPr>
          <w:spacing w:val="-31"/>
          <w:w w:val="90"/>
        </w:rPr>
        <w:t xml:space="preserve"> </w:t>
      </w:r>
      <w:r>
        <w:rPr>
          <w:spacing w:val="-2"/>
          <w:w w:val="90"/>
        </w:rPr>
        <w:t>them.</w:t>
      </w:r>
    </w:p>
    <w:p w14:paraId="7C2E3175" w14:textId="77777777" w:rsidR="00091439" w:rsidRDefault="00091439">
      <w:pPr>
        <w:pStyle w:val="BodyText"/>
      </w:pPr>
    </w:p>
    <w:p w14:paraId="7C2E3176" w14:textId="77777777" w:rsidR="00091439" w:rsidRDefault="00091439">
      <w:pPr>
        <w:pStyle w:val="BodyText"/>
        <w:spacing w:before="124"/>
      </w:pPr>
    </w:p>
    <w:p w14:paraId="7C2E3177" w14:textId="77777777" w:rsidR="00091439" w:rsidRDefault="00000000">
      <w:pPr>
        <w:spacing w:line="295" w:lineRule="auto"/>
        <w:ind w:left="276" w:right="556"/>
        <w:jc w:val="both"/>
        <w:rPr>
          <w:i/>
          <w:sz w:val="20"/>
        </w:rPr>
      </w:pPr>
      <w:r>
        <w:rPr>
          <w:i/>
          <w:w w:val="90"/>
          <w:sz w:val="20"/>
        </w:rPr>
        <w:t>Acknowledgments:</w:t>
      </w:r>
      <w:r>
        <w:rPr>
          <w:i/>
          <w:spacing w:val="-11"/>
          <w:w w:val="90"/>
          <w:sz w:val="20"/>
        </w:rPr>
        <w:t xml:space="preserve"> </w:t>
      </w:r>
      <w:r>
        <w:rPr>
          <w:i/>
          <w:w w:val="90"/>
          <w:sz w:val="20"/>
        </w:rPr>
        <w:t>The</w:t>
      </w:r>
      <w:r>
        <w:rPr>
          <w:i/>
          <w:spacing w:val="-6"/>
          <w:w w:val="90"/>
          <w:sz w:val="20"/>
        </w:rPr>
        <w:t xml:space="preserve"> </w:t>
      </w:r>
      <w:r>
        <w:rPr>
          <w:i/>
          <w:w w:val="90"/>
          <w:sz w:val="20"/>
        </w:rPr>
        <w:t>Commission</w:t>
      </w:r>
      <w:r>
        <w:rPr>
          <w:i/>
          <w:spacing w:val="-6"/>
          <w:w w:val="90"/>
          <w:sz w:val="20"/>
        </w:rPr>
        <w:t xml:space="preserve"> </w:t>
      </w:r>
      <w:proofErr w:type="gramStart"/>
      <w:r>
        <w:rPr>
          <w:i/>
          <w:w w:val="90"/>
          <w:sz w:val="20"/>
        </w:rPr>
        <w:t>sincerely</w:t>
      </w:r>
      <w:r>
        <w:rPr>
          <w:i/>
          <w:spacing w:val="-10"/>
          <w:w w:val="90"/>
          <w:sz w:val="20"/>
        </w:rPr>
        <w:t xml:space="preserve"> </w:t>
      </w:r>
      <w:r>
        <w:rPr>
          <w:i/>
          <w:w w:val="90"/>
          <w:sz w:val="20"/>
        </w:rPr>
        <w:t>thanks</w:t>
      </w:r>
      <w:proofErr w:type="gramEnd"/>
      <w:r>
        <w:rPr>
          <w:i/>
          <w:spacing w:val="-6"/>
          <w:w w:val="90"/>
          <w:sz w:val="20"/>
        </w:rPr>
        <w:t xml:space="preserve"> </w:t>
      </w:r>
      <w:r>
        <w:rPr>
          <w:i/>
          <w:w w:val="90"/>
          <w:sz w:val="20"/>
        </w:rPr>
        <w:t>the</w:t>
      </w:r>
      <w:r>
        <w:rPr>
          <w:i/>
          <w:spacing w:val="-6"/>
          <w:w w:val="90"/>
          <w:sz w:val="20"/>
        </w:rPr>
        <w:t xml:space="preserve"> </w:t>
      </w:r>
      <w:r>
        <w:rPr>
          <w:i/>
          <w:w w:val="90"/>
          <w:sz w:val="20"/>
        </w:rPr>
        <w:t>contributions</w:t>
      </w:r>
      <w:r>
        <w:rPr>
          <w:i/>
          <w:spacing w:val="-6"/>
          <w:w w:val="90"/>
          <w:sz w:val="20"/>
        </w:rPr>
        <w:t xml:space="preserve"> </w:t>
      </w:r>
      <w:r>
        <w:rPr>
          <w:i/>
          <w:w w:val="90"/>
          <w:sz w:val="20"/>
        </w:rPr>
        <w:t>of</w:t>
      </w:r>
      <w:r>
        <w:rPr>
          <w:i/>
          <w:spacing w:val="-6"/>
          <w:w w:val="90"/>
          <w:sz w:val="20"/>
        </w:rPr>
        <w:t xml:space="preserve"> </w:t>
      </w:r>
      <w:r>
        <w:rPr>
          <w:i/>
          <w:w w:val="90"/>
          <w:sz w:val="20"/>
        </w:rPr>
        <w:t>its</w:t>
      </w:r>
      <w:r>
        <w:rPr>
          <w:i/>
          <w:spacing w:val="-6"/>
          <w:w w:val="90"/>
          <w:sz w:val="20"/>
        </w:rPr>
        <w:t xml:space="preserve"> </w:t>
      </w:r>
      <w:r>
        <w:rPr>
          <w:i/>
          <w:w w:val="90"/>
          <w:sz w:val="20"/>
        </w:rPr>
        <w:t>DCF</w:t>
      </w:r>
      <w:r>
        <w:rPr>
          <w:i/>
          <w:spacing w:val="-11"/>
          <w:w w:val="90"/>
          <w:sz w:val="20"/>
        </w:rPr>
        <w:t xml:space="preserve"> </w:t>
      </w:r>
      <w:r>
        <w:rPr>
          <w:i/>
          <w:w w:val="90"/>
          <w:sz w:val="20"/>
        </w:rPr>
        <w:t>staﬀ</w:t>
      </w:r>
      <w:r>
        <w:rPr>
          <w:i/>
          <w:spacing w:val="-5"/>
          <w:w w:val="90"/>
          <w:sz w:val="20"/>
        </w:rPr>
        <w:t xml:space="preserve"> </w:t>
      </w:r>
      <w:r>
        <w:rPr>
          <w:i/>
          <w:w w:val="90"/>
          <w:sz w:val="20"/>
        </w:rPr>
        <w:t>liaisons</w:t>
      </w:r>
      <w:r>
        <w:rPr>
          <w:i/>
          <w:spacing w:val="-6"/>
          <w:w w:val="90"/>
          <w:sz w:val="20"/>
        </w:rPr>
        <w:t xml:space="preserve"> </w:t>
      </w:r>
      <w:r>
        <w:rPr>
          <w:i/>
          <w:w w:val="90"/>
          <w:sz w:val="20"/>
        </w:rPr>
        <w:t>and</w:t>
      </w:r>
      <w:r>
        <w:rPr>
          <w:i/>
          <w:spacing w:val="-6"/>
          <w:w w:val="90"/>
          <w:sz w:val="20"/>
        </w:rPr>
        <w:t xml:space="preserve"> </w:t>
      </w:r>
      <w:r>
        <w:rPr>
          <w:i/>
          <w:w w:val="90"/>
          <w:sz w:val="20"/>
        </w:rPr>
        <w:t>partners through</w:t>
      </w:r>
      <w:r>
        <w:rPr>
          <w:i/>
          <w:spacing w:val="-26"/>
          <w:w w:val="90"/>
          <w:sz w:val="20"/>
        </w:rPr>
        <w:t xml:space="preserve"> </w:t>
      </w:r>
      <w:r>
        <w:rPr>
          <w:i/>
          <w:w w:val="90"/>
          <w:sz w:val="20"/>
        </w:rPr>
        <w:t>the</w:t>
      </w:r>
      <w:r>
        <w:rPr>
          <w:i/>
          <w:spacing w:val="-26"/>
          <w:w w:val="90"/>
          <w:sz w:val="20"/>
        </w:rPr>
        <w:t xml:space="preserve"> </w:t>
      </w:r>
      <w:r>
        <w:rPr>
          <w:i/>
          <w:w w:val="90"/>
          <w:sz w:val="20"/>
        </w:rPr>
        <w:t>DCF</w:t>
      </w:r>
      <w:r>
        <w:rPr>
          <w:i/>
          <w:spacing w:val="-36"/>
          <w:w w:val="90"/>
          <w:sz w:val="20"/>
        </w:rPr>
        <w:t xml:space="preserve"> </w:t>
      </w:r>
      <w:r>
        <w:rPr>
          <w:i/>
          <w:w w:val="90"/>
          <w:sz w:val="20"/>
        </w:rPr>
        <w:t>LGBTQIA+</w:t>
      </w:r>
      <w:r>
        <w:rPr>
          <w:i/>
          <w:spacing w:val="-26"/>
          <w:w w:val="90"/>
          <w:sz w:val="20"/>
        </w:rPr>
        <w:t xml:space="preserve"> </w:t>
      </w:r>
      <w:r>
        <w:rPr>
          <w:i/>
          <w:w w:val="90"/>
          <w:sz w:val="20"/>
        </w:rPr>
        <w:t>Employee</w:t>
      </w:r>
      <w:r>
        <w:rPr>
          <w:i/>
          <w:spacing w:val="-26"/>
          <w:w w:val="90"/>
          <w:sz w:val="20"/>
        </w:rPr>
        <w:t xml:space="preserve"> </w:t>
      </w:r>
      <w:r>
        <w:rPr>
          <w:i/>
          <w:w w:val="90"/>
          <w:sz w:val="20"/>
        </w:rPr>
        <w:t>Resource</w:t>
      </w:r>
      <w:r>
        <w:rPr>
          <w:i/>
          <w:spacing w:val="-26"/>
          <w:w w:val="90"/>
          <w:sz w:val="20"/>
        </w:rPr>
        <w:t xml:space="preserve"> </w:t>
      </w:r>
      <w:r>
        <w:rPr>
          <w:i/>
          <w:w w:val="90"/>
          <w:sz w:val="20"/>
        </w:rPr>
        <w:t>Group.</w:t>
      </w:r>
    </w:p>
    <w:p w14:paraId="7C2E3178" w14:textId="77777777" w:rsidR="00091439" w:rsidRDefault="00091439">
      <w:pPr>
        <w:pStyle w:val="BodyText"/>
        <w:rPr>
          <w:i/>
          <w:sz w:val="16"/>
        </w:rPr>
      </w:pPr>
    </w:p>
    <w:p w14:paraId="7C2E3179" w14:textId="77777777" w:rsidR="00091439" w:rsidRDefault="00091439">
      <w:pPr>
        <w:pStyle w:val="BodyText"/>
        <w:rPr>
          <w:i/>
          <w:sz w:val="16"/>
        </w:rPr>
      </w:pPr>
    </w:p>
    <w:p w14:paraId="7C2E317A" w14:textId="77777777" w:rsidR="00091439" w:rsidRDefault="00091439">
      <w:pPr>
        <w:pStyle w:val="BodyText"/>
        <w:rPr>
          <w:i/>
          <w:sz w:val="16"/>
        </w:rPr>
      </w:pPr>
    </w:p>
    <w:p w14:paraId="7C2E317B" w14:textId="77777777" w:rsidR="00091439" w:rsidRDefault="00091439">
      <w:pPr>
        <w:pStyle w:val="BodyText"/>
        <w:rPr>
          <w:i/>
          <w:sz w:val="16"/>
        </w:rPr>
      </w:pPr>
    </w:p>
    <w:p w14:paraId="7C2E317C" w14:textId="77777777" w:rsidR="00091439" w:rsidRDefault="00091439">
      <w:pPr>
        <w:pStyle w:val="BodyText"/>
        <w:rPr>
          <w:i/>
          <w:sz w:val="16"/>
        </w:rPr>
      </w:pPr>
    </w:p>
    <w:p w14:paraId="7C2E317D" w14:textId="77777777" w:rsidR="00091439" w:rsidRDefault="00091439">
      <w:pPr>
        <w:pStyle w:val="BodyText"/>
        <w:rPr>
          <w:i/>
          <w:sz w:val="16"/>
        </w:rPr>
      </w:pPr>
    </w:p>
    <w:p w14:paraId="7C2E317E" w14:textId="77777777" w:rsidR="00091439" w:rsidRDefault="00091439">
      <w:pPr>
        <w:pStyle w:val="BodyText"/>
        <w:rPr>
          <w:i/>
          <w:sz w:val="16"/>
        </w:rPr>
      </w:pPr>
    </w:p>
    <w:p w14:paraId="7C2E317F" w14:textId="77777777" w:rsidR="00091439" w:rsidRDefault="00091439">
      <w:pPr>
        <w:pStyle w:val="BodyText"/>
        <w:rPr>
          <w:i/>
          <w:sz w:val="16"/>
        </w:rPr>
      </w:pPr>
    </w:p>
    <w:p w14:paraId="7C2E3180" w14:textId="77777777" w:rsidR="00091439" w:rsidRDefault="00091439">
      <w:pPr>
        <w:pStyle w:val="BodyText"/>
        <w:rPr>
          <w:i/>
          <w:sz w:val="16"/>
        </w:rPr>
      </w:pPr>
    </w:p>
    <w:p w14:paraId="7C2E3181" w14:textId="77777777" w:rsidR="00091439" w:rsidRDefault="00091439">
      <w:pPr>
        <w:pStyle w:val="BodyText"/>
        <w:rPr>
          <w:i/>
          <w:sz w:val="16"/>
        </w:rPr>
      </w:pPr>
    </w:p>
    <w:p w14:paraId="7C2E3182" w14:textId="77777777" w:rsidR="00091439" w:rsidRDefault="00091439">
      <w:pPr>
        <w:pStyle w:val="BodyText"/>
        <w:rPr>
          <w:i/>
          <w:sz w:val="16"/>
        </w:rPr>
      </w:pPr>
    </w:p>
    <w:p w14:paraId="7C2E3183" w14:textId="77777777" w:rsidR="00091439" w:rsidRDefault="00091439">
      <w:pPr>
        <w:pStyle w:val="BodyText"/>
        <w:rPr>
          <w:i/>
          <w:sz w:val="16"/>
        </w:rPr>
      </w:pPr>
    </w:p>
    <w:p w14:paraId="7C2E3184" w14:textId="77777777" w:rsidR="00091439" w:rsidRDefault="00091439">
      <w:pPr>
        <w:pStyle w:val="BodyText"/>
        <w:rPr>
          <w:i/>
          <w:sz w:val="16"/>
        </w:rPr>
      </w:pPr>
    </w:p>
    <w:p w14:paraId="7C2E3185" w14:textId="77777777" w:rsidR="00091439" w:rsidRDefault="00091439">
      <w:pPr>
        <w:pStyle w:val="BodyText"/>
        <w:rPr>
          <w:i/>
          <w:sz w:val="16"/>
        </w:rPr>
      </w:pPr>
    </w:p>
    <w:p w14:paraId="7C2E3186" w14:textId="77777777" w:rsidR="00091439" w:rsidRDefault="00091439">
      <w:pPr>
        <w:pStyle w:val="BodyText"/>
        <w:rPr>
          <w:i/>
          <w:sz w:val="16"/>
        </w:rPr>
      </w:pPr>
    </w:p>
    <w:p w14:paraId="7C2E3187" w14:textId="77777777" w:rsidR="00091439" w:rsidRDefault="00091439">
      <w:pPr>
        <w:pStyle w:val="BodyText"/>
        <w:rPr>
          <w:i/>
          <w:sz w:val="16"/>
        </w:rPr>
      </w:pPr>
    </w:p>
    <w:p w14:paraId="7C2E3188" w14:textId="77777777" w:rsidR="00091439" w:rsidRDefault="00091439">
      <w:pPr>
        <w:pStyle w:val="BodyText"/>
        <w:rPr>
          <w:i/>
          <w:sz w:val="16"/>
        </w:rPr>
      </w:pPr>
    </w:p>
    <w:p w14:paraId="7C2E3189" w14:textId="77777777" w:rsidR="00091439" w:rsidRDefault="00091439">
      <w:pPr>
        <w:pStyle w:val="BodyText"/>
        <w:rPr>
          <w:i/>
          <w:sz w:val="16"/>
        </w:rPr>
      </w:pPr>
    </w:p>
    <w:p w14:paraId="7C2E318A" w14:textId="77777777" w:rsidR="00091439" w:rsidRDefault="00091439">
      <w:pPr>
        <w:pStyle w:val="BodyText"/>
        <w:rPr>
          <w:i/>
          <w:sz w:val="16"/>
        </w:rPr>
      </w:pPr>
    </w:p>
    <w:p w14:paraId="7C2E318B" w14:textId="77777777" w:rsidR="00091439" w:rsidRDefault="00091439">
      <w:pPr>
        <w:pStyle w:val="BodyText"/>
        <w:rPr>
          <w:i/>
          <w:sz w:val="16"/>
        </w:rPr>
      </w:pPr>
    </w:p>
    <w:p w14:paraId="7C2E318C" w14:textId="77777777" w:rsidR="00091439" w:rsidRDefault="00091439">
      <w:pPr>
        <w:pStyle w:val="BodyText"/>
        <w:rPr>
          <w:i/>
          <w:sz w:val="16"/>
        </w:rPr>
      </w:pPr>
    </w:p>
    <w:p w14:paraId="7C2E318D" w14:textId="77777777" w:rsidR="00091439" w:rsidRDefault="00091439">
      <w:pPr>
        <w:pStyle w:val="BodyText"/>
        <w:rPr>
          <w:i/>
          <w:sz w:val="16"/>
        </w:rPr>
      </w:pPr>
    </w:p>
    <w:p w14:paraId="7C2E318E" w14:textId="77777777" w:rsidR="00091439" w:rsidRDefault="00091439">
      <w:pPr>
        <w:pStyle w:val="BodyText"/>
        <w:rPr>
          <w:i/>
          <w:sz w:val="16"/>
        </w:rPr>
      </w:pPr>
    </w:p>
    <w:p w14:paraId="7C2E318F" w14:textId="77777777" w:rsidR="00091439" w:rsidRDefault="00091439">
      <w:pPr>
        <w:pStyle w:val="BodyText"/>
        <w:rPr>
          <w:i/>
          <w:sz w:val="16"/>
        </w:rPr>
      </w:pPr>
    </w:p>
    <w:p w14:paraId="7C2E3190" w14:textId="77777777" w:rsidR="00091439" w:rsidRDefault="00091439">
      <w:pPr>
        <w:pStyle w:val="BodyText"/>
        <w:rPr>
          <w:i/>
          <w:sz w:val="16"/>
        </w:rPr>
      </w:pPr>
    </w:p>
    <w:p w14:paraId="7C2E3191" w14:textId="77777777" w:rsidR="00091439" w:rsidRDefault="00091439">
      <w:pPr>
        <w:pStyle w:val="BodyText"/>
        <w:rPr>
          <w:i/>
          <w:sz w:val="16"/>
        </w:rPr>
      </w:pPr>
    </w:p>
    <w:p w14:paraId="7C2E3192" w14:textId="77777777" w:rsidR="00091439" w:rsidRDefault="00091439">
      <w:pPr>
        <w:pStyle w:val="BodyText"/>
        <w:rPr>
          <w:i/>
          <w:sz w:val="16"/>
        </w:rPr>
      </w:pPr>
    </w:p>
    <w:p w14:paraId="7C2E3193" w14:textId="77777777" w:rsidR="00091439" w:rsidRDefault="00091439">
      <w:pPr>
        <w:pStyle w:val="BodyText"/>
        <w:rPr>
          <w:i/>
          <w:sz w:val="16"/>
        </w:rPr>
      </w:pPr>
    </w:p>
    <w:p w14:paraId="7C2E3194" w14:textId="77777777" w:rsidR="00091439" w:rsidRDefault="00091439">
      <w:pPr>
        <w:pStyle w:val="BodyText"/>
        <w:rPr>
          <w:i/>
          <w:sz w:val="16"/>
        </w:rPr>
      </w:pPr>
    </w:p>
    <w:p w14:paraId="7C2E3195" w14:textId="77777777" w:rsidR="00091439" w:rsidRDefault="00091439">
      <w:pPr>
        <w:pStyle w:val="BodyText"/>
        <w:spacing w:before="165"/>
        <w:rPr>
          <w:i/>
          <w:sz w:val="16"/>
        </w:rPr>
      </w:pPr>
    </w:p>
    <w:p w14:paraId="7C2E3196" w14:textId="77777777" w:rsidR="00091439" w:rsidRDefault="00000000">
      <w:pPr>
        <w:ind w:right="730"/>
        <w:jc w:val="right"/>
        <w:rPr>
          <w:rFonts w:ascii="Arial"/>
          <w:sz w:val="16"/>
        </w:rPr>
      </w:pPr>
      <w:r>
        <w:rPr>
          <w:rFonts w:ascii="Arial"/>
          <w:spacing w:val="-5"/>
          <w:sz w:val="16"/>
        </w:rPr>
        <w:t>182</w:t>
      </w:r>
    </w:p>
    <w:p w14:paraId="7C2E3197" w14:textId="77777777" w:rsidR="00091439" w:rsidRDefault="00091439">
      <w:pPr>
        <w:jc w:val="right"/>
        <w:rPr>
          <w:rFonts w:ascii="Arial"/>
          <w:sz w:val="16"/>
        </w:rPr>
        <w:sectPr w:rsidR="00091439">
          <w:headerReference w:type="default" r:id="rId545"/>
          <w:footerReference w:type="default" r:id="rId546"/>
          <w:pgSz w:w="12240" w:h="15840"/>
          <w:pgMar w:top="720" w:right="708" w:bottom="0" w:left="992" w:header="520" w:footer="0" w:gutter="0"/>
          <w:cols w:space="720"/>
        </w:sectPr>
      </w:pPr>
    </w:p>
    <w:p w14:paraId="7C2E3198" w14:textId="77777777" w:rsidR="00091439" w:rsidRDefault="00091439">
      <w:pPr>
        <w:pStyle w:val="BodyText"/>
        <w:rPr>
          <w:rFonts w:ascii="Arial"/>
          <w:sz w:val="16"/>
        </w:rPr>
      </w:pPr>
    </w:p>
    <w:p w14:paraId="7C2E3199" w14:textId="77777777" w:rsidR="00091439" w:rsidRDefault="00091439">
      <w:pPr>
        <w:pStyle w:val="BodyText"/>
        <w:spacing w:before="149"/>
        <w:rPr>
          <w:rFonts w:ascii="Arial"/>
          <w:sz w:val="16"/>
        </w:rPr>
      </w:pPr>
    </w:p>
    <w:p w14:paraId="7C2E319A" w14:textId="77777777" w:rsidR="00091439" w:rsidRDefault="00000000">
      <w:pPr>
        <w:spacing w:before="1"/>
        <w:ind w:left="87"/>
        <w:rPr>
          <w:rFonts w:ascii="Arial"/>
          <w:sz w:val="16"/>
        </w:rPr>
      </w:pPr>
      <w:bookmarkStart w:id="26" w:name="FY2026_MCB_Section.pdf"/>
      <w:bookmarkEnd w:id="26"/>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MCB</w:t>
      </w:r>
    </w:p>
    <w:p w14:paraId="7C2E319B" w14:textId="77777777" w:rsidR="00091439" w:rsidRDefault="00000000">
      <w:pPr>
        <w:pStyle w:val="Heading2"/>
        <w:spacing w:before="41"/>
      </w:pPr>
      <w:r>
        <w:rPr>
          <w:spacing w:val="-34"/>
          <w:w w:val="90"/>
        </w:rPr>
        <w:t>Commission</w:t>
      </w:r>
      <w:r>
        <w:rPr>
          <w:spacing w:val="-156"/>
          <w:w w:val="90"/>
        </w:rPr>
        <w:t xml:space="preserve"> </w:t>
      </w:r>
      <w:r>
        <w:rPr>
          <w:spacing w:val="-34"/>
          <w:w w:val="90"/>
        </w:rPr>
        <w:t>for</w:t>
      </w:r>
      <w:r>
        <w:rPr>
          <w:spacing w:val="-185"/>
          <w:w w:val="90"/>
        </w:rPr>
        <w:t xml:space="preserve"> </w:t>
      </w:r>
      <w:r>
        <w:rPr>
          <w:spacing w:val="-34"/>
          <w:w w:val="90"/>
        </w:rPr>
        <w:t>the</w:t>
      </w:r>
      <w:r>
        <w:rPr>
          <w:spacing w:val="-155"/>
          <w:w w:val="90"/>
        </w:rPr>
        <w:t xml:space="preserve"> </w:t>
      </w:r>
      <w:r>
        <w:rPr>
          <w:spacing w:val="-34"/>
          <w:w w:val="90"/>
        </w:rPr>
        <w:t>Blind</w:t>
      </w:r>
    </w:p>
    <w:p w14:paraId="7C2E319C" w14:textId="77777777" w:rsidR="00091439" w:rsidRDefault="00091439">
      <w:pPr>
        <w:pStyle w:val="BodyText"/>
      </w:pPr>
    </w:p>
    <w:p w14:paraId="7C2E319D" w14:textId="77777777" w:rsidR="00091439" w:rsidRDefault="00091439">
      <w:pPr>
        <w:pStyle w:val="BodyText"/>
      </w:pPr>
    </w:p>
    <w:p w14:paraId="7C2E319E" w14:textId="77777777" w:rsidR="00091439" w:rsidRDefault="00091439">
      <w:pPr>
        <w:pStyle w:val="BodyText"/>
      </w:pPr>
    </w:p>
    <w:p w14:paraId="7C2E319F" w14:textId="77777777" w:rsidR="00091439" w:rsidRDefault="00091439">
      <w:pPr>
        <w:pStyle w:val="BodyText"/>
      </w:pPr>
    </w:p>
    <w:p w14:paraId="7C2E31A0" w14:textId="77777777" w:rsidR="00091439" w:rsidRDefault="00091439">
      <w:pPr>
        <w:pStyle w:val="BodyText"/>
        <w:spacing w:before="253"/>
      </w:pPr>
    </w:p>
    <w:p w14:paraId="7C2E31A1" w14:textId="77777777" w:rsidR="00091439" w:rsidRDefault="00000000">
      <w:pPr>
        <w:pStyle w:val="ListParagraph"/>
        <w:numPr>
          <w:ilvl w:val="0"/>
          <w:numId w:val="26"/>
        </w:numPr>
        <w:tabs>
          <w:tab w:val="left" w:pos="885"/>
          <w:tab w:val="left" w:pos="982"/>
        </w:tabs>
        <w:spacing w:line="396" w:lineRule="auto"/>
        <w:ind w:right="903" w:hanging="159"/>
        <w:rPr>
          <w:sz w:val="24"/>
        </w:rPr>
      </w:pPr>
      <w:r>
        <w:rPr>
          <w:sz w:val="24"/>
        </w:rPr>
        <w:tab/>
      </w:r>
      <w:r>
        <w:rPr>
          <w:w w:val="90"/>
          <w:sz w:val="24"/>
        </w:rPr>
        <w:t xml:space="preserve">Provide professional development opportunities that prioritize intersectionality </w:t>
      </w:r>
      <w:r>
        <w:rPr>
          <w:spacing w:val="-6"/>
          <w:sz w:val="24"/>
        </w:rPr>
        <w:t>and</w:t>
      </w:r>
      <w:r>
        <w:rPr>
          <w:spacing w:val="-7"/>
          <w:sz w:val="24"/>
        </w:rPr>
        <w:t xml:space="preserve"> </w:t>
      </w:r>
      <w:r>
        <w:rPr>
          <w:spacing w:val="-6"/>
          <w:sz w:val="24"/>
        </w:rPr>
        <w:t>center</w:t>
      </w:r>
      <w:r>
        <w:rPr>
          <w:spacing w:val="-11"/>
          <w:sz w:val="24"/>
        </w:rPr>
        <w:t xml:space="preserve"> </w:t>
      </w:r>
      <w:r>
        <w:rPr>
          <w:spacing w:val="-6"/>
          <w:sz w:val="24"/>
        </w:rPr>
        <w:t>LGBTQ</w:t>
      </w:r>
      <w:r>
        <w:rPr>
          <w:spacing w:val="-7"/>
          <w:sz w:val="24"/>
        </w:rPr>
        <w:t xml:space="preserve"> </w:t>
      </w:r>
      <w:r>
        <w:rPr>
          <w:spacing w:val="-6"/>
          <w:sz w:val="24"/>
        </w:rPr>
        <w:t>cultural</w:t>
      </w:r>
      <w:r>
        <w:rPr>
          <w:spacing w:val="-7"/>
          <w:sz w:val="24"/>
        </w:rPr>
        <w:t xml:space="preserve"> </w:t>
      </w:r>
      <w:r>
        <w:rPr>
          <w:spacing w:val="-6"/>
          <w:sz w:val="24"/>
        </w:rPr>
        <w:t>engagement,</w:t>
      </w:r>
      <w:r>
        <w:rPr>
          <w:spacing w:val="-7"/>
          <w:sz w:val="24"/>
        </w:rPr>
        <w:t xml:space="preserve"> </w:t>
      </w:r>
      <w:r>
        <w:rPr>
          <w:spacing w:val="-6"/>
          <w:sz w:val="24"/>
        </w:rPr>
        <w:t>racial</w:t>
      </w:r>
      <w:r>
        <w:rPr>
          <w:spacing w:val="-7"/>
          <w:sz w:val="24"/>
        </w:rPr>
        <w:t xml:space="preserve"> </w:t>
      </w:r>
      <w:r>
        <w:rPr>
          <w:spacing w:val="-6"/>
          <w:sz w:val="24"/>
        </w:rPr>
        <w:t>equity,</w:t>
      </w:r>
      <w:r>
        <w:rPr>
          <w:spacing w:val="-7"/>
          <w:sz w:val="24"/>
        </w:rPr>
        <w:t xml:space="preserve"> </w:t>
      </w:r>
      <w:r>
        <w:rPr>
          <w:spacing w:val="-6"/>
          <w:sz w:val="24"/>
        </w:rPr>
        <w:t>and</w:t>
      </w:r>
      <w:r>
        <w:rPr>
          <w:spacing w:val="-7"/>
          <w:sz w:val="24"/>
        </w:rPr>
        <w:t xml:space="preserve"> </w:t>
      </w:r>
      <w:r>
        <w:rPr>
          <w:spacing w:val="-6"/>
          <w:sz w:val="24"/>
        </w:rPr>
        <w:t>adultism</w:t>
      </w:r>
      <w:r>
        <w:rPr>
          <w:spacing w:val="-7"/>
          <w:sz w:val="24"/>
        </w:rPr>
        <w:t xml:space="preserve"> </w:t>
      </w:r>
      <w:r>
        <w:rPr>
          <w:spacing w:val="-6"/>
          <w:sz w:val="24"/>
        </w:rPr>
        <w:t xml:space="preserve">training </w:t>
      </w:r>
      <w:r>
        <w:rPr>
          <w:spacing w:val="-2"/>
          <w:sz w:val="24"/>
        </w:rPr>
        <w:t>sessions.</w:t>
      </w:r>
    </w:p>
    <w:p w14:paraId="7C2E31A2" w14:textId="77777777" w:rsidR="00091439" w:rsidRDefault="00000000">
      <w:pPr>
        <w:pStyle w:val="ListParagraph"/>
        <w:numPr>
          <w:ilvl w:val="0"/>
          <w:numId w:val="26"/>
        </w:numPr>
        <w:tabs>
          <w:tab w:val="left" w:pos="885"/>
          <w:tab w:val="left" w:pos="941"/>
        </w:tabs>
        <w:spacing w:line="396" w:lineRule="auto"/>
        <w:ind w:right="903" w:hanging="214"/>
        <w:rPr>
          <w:sz w:val="24"/>
        </w:rPr>
      </w:pPr>
      <w:r>
        <w:rPr>
          <w:w w:val="90"/>
          <w:sz w:val="24"/>
        </w:rPr>
        <w:t>Continue</w:t>
      </w:r>
      <w:r>
        <w:rPr>
          <w:spacing w:val="-13"/>
          <w:w w:val="90"/>
          <w:sz w:val="24"/>
        </w:rPr>
        <w:t xml:space="preserve"> </w:t>
      </w:r>
      <w:r>
        <w:rPr>
          <w:w w:val="90"/>
          <w:sz w:val="24"/>
        </w:rPr>
        <w:t>to</w:t>
      </w:r>
      <w:r>
        <w:rPr>
          <w:spacing w:val="-13"/>
          <w:w w:val="90"/>
          <w:sz w:val="24"/>
        </w:rPr>
        <w:t xml:space="preserve"> </w:t>
      </w:r>
      <w:r>
        <w:rPr>
          <w:w w:val="90"/>
          <w:sz w:val="24"/>
        </w:rPr>
        <w:t>revise</w:t>
      </w:r>
      <w:r>
        <w:rPr>
          <w:spacing w:val="-12"/>
          <w:w w:val="90"/>
          <w:sz w:val="24"/>
        </w:rPr>
        <w:t xml:space="preserve"> </w:t>
      </w:r>
      <w:r>
        <w:rPr>
          <w:w w:val="90"/>
          <w:sz w:val="24"/>
        </w:rPr>
        <w:t>SOGI</w:t>
      </w:r>
      <w:r>
        <w:rPr>
          <w:spacing w:val="-13"/>
          <w:w w:val="90"/>
          <w:sz w:val="24"/>
        </w:rPr>
        <w:t xml:space="preserve"> </w:t>
      </w:r>
      <w:r>
        <w:rPr>
          <w:w w:val="90"/>
          <w:sz w:val="24"/>
        </w:rPr>
        <w:t>data</w:t>
      </w:r>
      <w:r>
        <w:rPr>
          <w:spacing w:val="-13"/>
          <w:w w:val="90"/>
          <w:sz w:val="24"/>
        </w:rPr>
        <w:t xml:space="preserve"> </w:t>
      </w:r>
      <w:r>
        <w:rPr>
          <w:w w:val="90"/>
          <w:sz w:val="24"/>
        </w:rPr>
        <w:t>collection</w:t>
      </w:r>
      <w:r>
        <w:rPr>
          <w:spacing w:val="-12"/>
          <w:w w:val="90"/>
          <w:sz w:val="24"/>
        </w:rPr>
        <w:t xml:space="preserve"> </w:t>
      </w:r>
      <w:r>
        <w:rPr>
          <w:w w:val="90"/>
          <w:sz w:val="24"/>
        </w:rPr>
        <w:t>standards</w:t>
      </w:r>
      <w:r>
        <w:rPr>
          <w:spacing w:val="-13"/>
          <w:w w:val="90"/>
          <w:sz w:val="24"/>
        </w:rPr>
        <w:t xml:space="preserve"> </w:t>
      </w:r>
      <w:r>
        <w:rPr>
          <w:w w:val="90"/>
          <w:sz w:val="24"/>
        </w:rPr>
        <w:t>and</w:t>
      </w:r>
      <w:r>
        <w:rPr>
          <w:spacing w:val="-13"/>
          <w:w w:val="90"/>
          <w:sz w:val="24"/>
        </w:rPr>
        <w:t xml:space="preserve"> </w:t>
      </w:r>
      <w:r>
        <w:rPr>
          <w:w w:val="90"/>
          <w:sz w:val="24"/>
        </w:rPr>
        <w:t>data</w:t>
      </w:r>
      <w:r>
        <w:rPr>
          <w:spacing w:val="-12"/>
          <w:w w:val="90"/>
          <w:sz w:val="24"/>
        </w:rPr>
        <w:t xml:space="preserve"> </w:t>
      </w:r>
      <w:r>
        <w:rPr>
          <w:w w:val="90"/>
          <w:sz w:val="24"/>
        </w:rPr>
        <w:t>fields</w:t>
      </w:r>
      <w:r>
        <w:rPr>
          <w:spacing w:val="-13"/>
          <w:w w:val="90"/>
          <w:sz w:val="24"/>
        </w:rPr>
        <w:t xml:space="preserve"> </w:t>
      </w:r>
      <w:r>
        <w:rPr>
          <w:w w:val="90"/>
          <w:sz w:val="24"/>
        </w:rPr>
        <w:t>to</w:t>
      </w:r>
      <w:r>
        <w:rPr>
          <w:spacing w:val="-13"/>
          <w:w w:val="90"/>
          <w:sz w:val="24"/>
        </w:rPr>
        <w:t xml:space="preserve"> </w:t>
      </w:r>
      <w:r>
        <w:rPr>
          <w:w w:val="90"/>
          <w:sz w:val="24"/>
        </w:rPr>
        <w:t>include</w:t>
      </w:r>
      <w:r>
        <w:rPr>
          <w:spacing w:val="-12"/>
          <w:w w:val="90"/>
          <w:sz w:val="24"/>
        </w:rPr>
        <w:t xml:space="preserve"> </w:t>
      </w:r>
      <w:r>
        <w:rPr>
          <w:w w:val="90"/>
          <w:sz w:val="24"/>
        </w:rPr>
        <w:t xml:space="preserve">more </w:t>
      </w:r>
      <w:r>
        <w:rPr>
          <w:spacing w:val="-8"/>
          <w:sz w:val="24"/>
        </w:rPr>
        <w:t>expansive gender</w:t>
      </w:r>
      <w:r>
        <w:rPr>
          <w:spacing w:val="-10"/>
          <w:sz w:val="24"/>
        </w:rPr>
        <w:t xml:space="preserve"> </w:t>
      </w:r>
      <w:r>
        <w:rPr>
          <w:spacing w:val="-8"/>
          <w:sz w:val="24"/>
        </w:rPr>
        <w:t>identity</w:t>
      </w:r>
      <w:r>
        <w:rPr>
          <w:spacing w:val="-10"/>
          <w:sz w:val="24"/>
        </w:rPr>
        <w:t xml:space="preserve"> </w:t>
      </w:r>
      <w:proofErr w:type="gramStart"/>
      <w:r>
        <w:rPr>
          <w:spacing w:val="-8"/>
          <w:sz w:val="24"/>
        </w:rPr>
        <w:t>markers, and</w:t>
      </w:r>
      <w:proofErr w:type="gramEnd"/>
      <w:r>
        <w:rPr>
          <w:spacing w:val="-8"/>
          <w:sz w:val="24"/>
        </w:rPr>
        <w:t xml:space="preserve"> provide </w:t>
      </w:r>
      <w:proofErr w:type="gramStart"/>
      <w:r>
        <w:rPr>
          <w:spacing w:val="-8"/>
          <w:sz w:val="24"/>
        </w:rPr>
        <w:t>trainings</w:t>
      </w:r>
      <w:proofErr w:type="gramEnd"/>
      <w:r>
        <w:rPr>
          <w:spacing w:val="-8"/>
          <w:sz w:val="24"/>
        </w:rPr>
        <w:t xml:space="preserve"> on the necessity</w:t>
      </w:r>
      <w:r>
        <w:rPr>
          <w:spacing w:val="-10"/>
          <w:sz w:val="24"/>
        </w:rPr>
        <w:t xml:space="preserve"> </w:t>
      </w:r>
      <w:r>
        <w:rPr>
          <w:spacing w:val="-8"/>
          <w:sz w:val="24"/>
        </w:rPr>
        <w:t xml:space="preserve">of </w:t>
      </w:r>
      <w:r>
        <w:rPr>
          <w:spacing w:val="-4"/>
          <w:sz w:val="24"/>
        </w:rPr>
        <w:t>SOGIE</w:t>
      </w:r>
      <w:r>
        <w:rPr>
          <w:spacing w:val="-32"/>
          <w:sz w:val="24"/>
        </w:rPr>
        <w:t xml:space="preserve"> </w:t>
      </w:r>
      <w:r>
        <w:rPr>
          <w:spacing w:val="-4"/>
          <w:sz w:val="24"/>
        </w:rPr>
        <w:t>data</w:t>
      </w:r>
      <w:r>
        <w:rPr>
          <w:spacing w:val="-32"/>
          <w:sz w:val="24"/>
        </w:rPr>
        <w:t xml:space="preserve"> </w:t>
      </w:r>
      <w:r>
        <w:rPr>
          <w:spacing w:val="-4"/>
          <w:sz w:val="24"/>
        </w:rPr>
        <w:t>collection.</w:t>
      </w:r>
    </w:p>
    <w:p w14:paraId="7C2E31A3" w14:textId="77777777" w:rsidR="00091439" w:rsidRDefault="00000000">
      <w:pPr>
        <w:pStyle w:val="ListParagraph"/>
        <w:numPr>
          <w:ilvl w:val="0"/>
          <w:numId w:val="26"/>
        </w:numPr>
        <w:tabs>
          <w:tab w:val="left" w:pos="885"/>
          <w:tab w:val="left" w:pos="957"/>
        </w:tabs>
        <w:spacing w:line="396" w:lineRule="auto"/>
        <w:ind w:right="903" w:hanging="216"/>
        <w:rPr>
          <w:sz w:val="24"/>
        </w:rPr>
      </w:pPr>
      <w:r>
        <w:rPr>
          <w:sz w:val="24"/>
        </w:rPr>
        <w:tab/>
      </w:r>
      <w:r>
        <w:rPr>
          <w:w w:val="90"/>
          <w:sz w:val="24"/>
        </w:rPr>
        <w:t>Collaborate</w:t>
      </w:r>
      <w:r>
        <w:rPr>
          <w:spacing w:val="-13"/>
          <w:w w:val="90"/>
          <w:sz w:val="24"/>
        </w:rPr>
        <w:t xml:space="preserve"> </w:t>
      </w:r>
      <w:r>
        <w:rPr>
          <w:w w:val="90"/>
          <w:sz w:val="24"/>
        </w:rPr>
        <w:t>with</w:t>
      </w:r>
      <w:r>
        <w:rPr>
          <w:spacing w:val="-13"/>
          <w:w w:val="90"/>
          <w:sz w:val="24"/>
        </w:rPr>
        <w:t xml:space="preserve"> </w:t>
      </w:r>
      <w:r>
        <w:rPr>
          <w:w w:val="90"/>
          <w:sz w:val="24"/>
        </w:rPr>
        <w:t>the</w:t>
      </w:r>
      <w:r>
        <w:rPr>
          <w:spacing w:val="-12"/>
          <w:w w:val="90"/>
          <w:sz w:val="24"/>
        </w:rPr>
        <w:t xml:space="preserve"> </w:t>
      </w:r>
      <w:r>
        <w:rPr>
          <w:w w:val="90"/>
          <w:sz w:val="24"/>
        </w:rPr>
        <w:t>Commission,</w:t>
      </w:r>
      <w:r>
        <w:rPr>
          <w:spacing w:val="-13"/>
          <w:w w:val="90"/>
          <w:sz w:val="24"/>
        </w:rPr>
        <w:t xml:space="preserve"> </w:t>
      </w:r>
      <w:r>
        <w:rPr>
          <w:w w:val="90"/>
          <w:sz w:val="24"/>
        </w:rPr>
        <w:t>youth-serving</w:t>
      </w:r>
      <w:r>
        <w:rPr>
          <w:spacing w:val="-13"/>
          <w:w w:val="90"/>
          <w:sz w:val="24"/>
        </w:rPr>
        <w:t xml:space="preserve"> </w:t>
      </w:r>
      <w:r>
        <w:rPr>
          <w:w w:val="90"/>
          <w:sz w:val="24"/>
        </w:rPr>
        <w:t>agencies,</w:t>
      </w:r>
      <w:r>
        <w:rPr>
          <w:spacing w:val="-12"/>
          <w:w w:val="90"/>
          <w:sz w:val="24"/>
        </w:rPr>
        <w:t xml:space="preserve"> </w:t>
      </w:r>
      <w:r>
        <w:rPr>
          <w:w w:val="90"/>
          <w:sz w:val="24"/>
        </w:rPr>
        <w:t>and</w:t>
      </w:r>
      <w:r>
        <w:rPr>
          <w:spacing w:val="-13"/>
          <w:w w:val="90"/>
          <w:sz w:val="24"/>
        </w:rPr>
        <w:t xml:space="preserve"> </w:t>
      </w:r>
      <w:r>
        <w:rPr>
          <w:w w:val="90"/>
          <w:sz w:val="24"/>
        </w:rPr>
        <w:t>other</w:t>
      </w:r>
      <w:r>
        <w:rPr>
          <w:spacing w:val="-13"/>
          <w:w w:val="90"/>
          <w:sz w:val="24"/>
        </w:rPr>
        <w:t xml:space="preserve"> </w:t>
      </w:r>
      <w:r>
        <w:rPr>
          <w:w w:val="90"/>
          <w:sz w:val="24"/>
        </w:rPr>
        <w:t>community partners on resource development and community</w:t>
      </w:r>
      <w:r>
        <w:rPr>
          <w:spacing w:val="-6"/>
          <w:w w:val="90"/>
          <w:sz w:val="24"/>
        </w:rPr>
        <w:t xml:space="preserve"> </w:t>
      </w:r>
      <w:r>
        <w:rPr>
          <w:w w:val="90"/>
          <w:sz w:val="24"/>
        </w:rPr>
        <w:t>support.</w:t>
      </w:r>
    </w:p>
    <w:p w14:paraId="7C2E31A4" w14:textId="77777777" w:rsidR="00091439" w:rsidRDefault="00091439">
      <w:pPr>
        <w:pStyle w:val="BodyText"/>
        <w:spacing w:before="239"/>
        <w:rPr>
          <w:sz w:val="30"/>
        </w:rPr>
      </w:pPr>
    </w:p>
    <w:p w14:paraId="7C2E31A5" w14:textId="77777777" w:rsidR="00091439" w:rsidRDefault="00000000">
      <w:pPr>
        <w:pStyle w:val="Heading5"/>
      </w:pPr>
      <w:r>
        <w:rPr>
          <w:color w:val="5A6AB7"/>
          <w:spacing w:val="-2"/>
          <w:w w:val="90"/>
        </w:rPr>
        <w:t>Introduction</w:t>
      </w:r>
    </w:p>
    <w:p w14:paraId="7C2E31A6" w14:textId="77777777" w:rsidR="00091439" w:rsidRDefault="00091439">
      <w:pPr>
        <w:pStyle w:val="BodyText"/>
        <w:spacing w:before="96"/>
        <w:rPr>
          <w:b/>
        </w:rPr>
      </w:pPr>
    </w:p>
    <w:p w14:paraId="7C2E31A7" w14:textId="77777777" w:rsidR="00091439" w:rsidRDefault="00000000">
      <w:pPr>
        <w:pStyle w:val="BodyText"/>
        <w:spacing w:line="295" w:lineRule="auto"/>
        <w:ind w:left="231" w:right="510"/>
        <w:jc w:val="both"/>
      </w:pPr>
      <w:r>
        <w:t>The</w:t>
      </w:r>
      <w:r>
        <w:rPr>
          <w:spacing w:val="-3"/>
        </w:rPr>
        <w:t xml:space="preserve"> </w:t>
      </w:r>
      <w:r>
        <w:t>Massachusetts</w:t>
      </w:r>
      <w:r>
        <w:rPr>
          <w:spacing w:val="-3"/>
        </w:rPr>
        <w:t xml:space="preserve"> </w:t>
      </w:r>
      <w:r>
        <w:t>Commission</w:t>
      </w:r>
      <w:r>
        <w:rPr>
          <w:spacing w:val="-3"/>
        </w:rPr>
        <w:t xml:space="preserve"> </w:t>
      </w:r>
      <w:r>
        <w:t>for</w:t>
      </w:r>
      <w:r>
        <w:rPr>
          <w:spacing w:val="-7"/>
        </w:rPr>
        <w:t xml:space="preserve"> </w:t>
      </w:r>
      <w:r>
        <w:t>the</w:t>
      </w:r>
      <w:r>
        <w:rPr>
          <w:spacing w:val="-3"/>
        </w:rPr>
        <w:t xml:space="preserve"> </w:t>
      </w:r>
      <w:r>
        <w:t>Blind</w:t>
      </w:r>
      <w:r>
        <w:rPr>
          <w:spacing w:val="-3"/>
        </w:rPr>
        <w:t xml:space="preserve"> </w:t>
      </w:r>
      <w:r>
        <w:t>(MCB)</w:t>
      </w:r>
      <w:r>
        <w:rPr>
          <w:spacing w:val="-3"/>
        </w:rPr>
        <w:t xml:space="preserve"> </w:t>
      </w:r>
      <w:r>
        <w:t>is</w:t>
      </w:r>
      <w:r>
        <w:rPr>
          <w:spacing w:val="-3"/>
        </w:rPr>
        <w:t xml:space="preserve"> </w:t>
      </w:r>
      <w:r>
        <w:t>the</w:t>
      </w:r>
      <w:r>
        <w:rPr>
          <w:spacing w:val="-3"/>
        </w:rPr>
        <w:t xml:space="preserve"> </w:t>
      </w:r>
      <w:r>
        <w:t>principal</w:t>
      </w:r>
      <w:r>
        <w:rPr>
          <w:spacing w:val="-3"/>
        </w:rPr>
        <w:t xml:space="preserve"> </w:t>
      </w:r>
      <w:r>
        <w:t>agency</w:t>
      </w:r>
      <w:r>
        <w:rPr>
          <w:spacing w:val="-7"/>
        </w:rPr>
        <w:t xml:space="preserve"> </w:t>
      </w:r>
      <w:r>
        <w:t>in</w:t>
      </w:r>
      <w:r>
        <w:rPr>
          <w:spacing w:val="-3"/>
        </w:rPr>
        <w:t xml:space="preserve"> </w:t>
      </w:r>
      <w:r>
        <w:t xml:space="preserve">the </w:t>
      </w:r>
      <w:r>
        <w:rPr>
          <w:w w:val="85"/>
        </w:rPr>
        <w:t>Commonwealth that</w:t>
      </w:r>
      <w:r>
        <w:rPr>
          <w:spacing w:val="-1"/>
          <w:w w:val="85"/>
        </w:rPr>
        <w:t xml:space="preserve"> </w:t>
      </w:r>
      <w:r>
        <w:rPr>
          <w:w w:val="85"/>
        </w:rPr>
        <w:t>works on behalf of people of all ages</w:t>
      </w:r>
      <w:r>
        <w:rPr>
          <w:spacing w:val="-1"/>
          <w:w w:val="85"/>
        </w:rPr>
        <w:t xml:space="preserve"> </w:t>
      </w:r>
      <w:r>
        <w:rPr>
          <w:w w:val="85"/>
        </w:rPr>
        <w:t>who are legally</w:t>
      </w:r>
      <w:r>
        <w:rPr>
          <w:spacing w:val="-1"/>
          <w:w w:val="85"/>
        </w:rPr>
        <w:t xml:space="preserve"> </w:t>
      </w:r>
      <w:r>
        <w:rPr>
          <w:w w:val="85"/>
        </w:rPr>
        <w:t xml:space="preserve">blind. MCB provides </w:t>
      </w:r>
      <w:r>
        <w:rPr>
          <w:spacing w:val="-2"/>
          <w:w w:val="85"/>
        </w:rPr>
        <w:t>access to</w:t>
      </w:r>
      <w:r>
        <w:rPr>
          <w:spacing w:val="-7"/>
          <w:w w:val="85"/>
        </w:rPr>
        <w:t xml:space="preserve"> </w:t>
      </w:r>
      <w:r>
        <w:rPr>
          <w:spacing w:val="-2"/>
          <w:w w:val="85"/>
        </w:rPr>
        <w:t>vocational rehabilitation and employment opportunities, as</w:t>
      </w:r>
      <w:r>
        <w:rPr>
          <w:spacing w:val="-7"/>
          <w:w w:val="85"/>
        </w:rPr>
        <w:t xml:space="preserve"> </w:t>
      </w:r>
      <w:r>
        <w:rPr>
          <w:spacing w:val="-2"/>
          <w:w w:val="85"/>
        </w:rPr>
        <w:t xml:space="preserve">well as social rehabilitation </w:t>
      </w:r>
      <w:r>
        <w:rPr>
          <w:w w:val="85"/>
        </w:rPr>
        <w:t>to increase independence and self-empowerment. Regrettably, there exists</w:t>
      </w:r>
      <w:r>
        <w:rPr>
          <w:spacing w:val="-6"/>
          <w:w w:val="85"/>
        </w:rPr>
        <w:t xml:space="preserve"> </w:t>
      </w:r>
      <w:proofErr w:type="gramStart"/>
      <w:r>
        <w:rPr>
          <w:w w:val="85"/>
        </w:rPr>
        <w:t>very</w:t>
      </w:r>
      <w:r>
        <w:rPr>
          <w:spacing w:val="-6"/>
          <w:w w:val="85"/>
        </w:rPr>
        <w:t xml:space="preserve"> </w:t>
      </w:r>
      <w:r>
        <w:rPr>
          <w:w w:val="85"/>
        </w:rPr>
        <w:t>little</w:t>
      </w:r>
      <w:proofErr w:type="gramEnd"/>
      <w:r>
        <w:rPr>
          <w:w w:val="85"/>
        </w:rPr>
        <w:t xml:space="preserve"> research </w:t>
      </w:r>
      <w:r>
        <w:rPr>
          <w:spacing w:val="-2"/>
          <w:w w:val="90"/>
        </w:rPr>
        <w:t>that</w:t>
      </w:r>
      <w:r>
        <w:rPr>
          <w:spacing w:val="-7"/>
          <w:w w:val="90"/>
        </w:rPr>
        <w:t xml:space="preserve"> </w:t>
      </w:r>
      <w:r>
        <w:rPr>
          <w:spacing w:val="-2"/>
          <w:w w:val="90"/>
        </w:rPr>
        <w:t>examines</w:t>
      </w:r>
      <w:r>
        <w:rPr>
          <w:spacing w:val="-5"/>
          <w:w w:val="90"/>
        </w:rPr>
        <w:t xml:space="preserve"> </w:t>
      </w:r>
      <w:r>
        <w:rPr>
          <w:spacing w:val="-2"/>
          <w:w w:val="90"/>
        </w:rPr>
        <w:t>the</w:t>
      </w:r>
      <w:r>
        <w:rPr>
          <w:spacing w:val="-5"/>
          <w:w w:val="90"/>
        </w:rPr>
        <w:t xml:space="preserve"> </w:t>
      </w:r>
      <w:r>
        <w:rPr>
          <w:spacing w:val="-2"/>
          <w:w w:val="90"/>
        </w:rPr>
        <w:t>experiences</w:t>
      </w:r>
      <w:r>
        <w:rPr>
          <w:spacing w:val="-5"/>
          <w:w w:val="90"/>
        </w:rPr>
        <w:t xml:space="preserve"> </w:t>
      </w:r>
      <w:r>
        <w:rPr>
          <w:spacing w:val="-2"/>
          <w:w w:val="90"/>
        </w:rPr>
        <w:t>of</w:t>
      </w:r>
      <w:r>
        <w:rPr>
          <w:spacing w:val="-5"/>
          <w:w w:val="90"/>
        </w:rPr>
        <w:t xml:space="preserve"> </w:t>
      </w:r>
      <w:r>
        <w:rPr>
          <w:spacing w:val="-2"/>
          <w:w w:val="90"/>
        </w:rPr>
        <w:t>LGBTQ</w:t>
      </w:r>
      <w:r>
        <w:rPr>
          <w:spacing w:val="-11"/>
          <w:w w:val="90"/>
        </w:rPr>
        <w:t xml:space="preserve"> </w:t>
      </w:r>
      <w:r>
        <w:rPr>
          <w:spacing w:val="-2"/>
          <w:w w:val="90"/>
        </w:rPr>
        <w:t>youth</w:t>
      </w:r>
      <w:r>
        <w:rPr>
          <w:spacing w:val="-11"/>
          <w:w w:val="90"/>
        </w:rPr>
        <w:t xml:space="preserve"> </w:t>
      </w:r>
      <w:r>
        <w:rPr>
          <w:spacing w:val="-2"/>
          <w:w w:val="90"/>
        </w:rPr>
        <w:t>who</w:t>
      </w:r>
      <w:r>
        <w:rPr>
          <w:spacing w:val="-4"/>
          <w:w w:val="90"/>
        </w:rPr>
        <w:t xml:space="preserve"> </w:t>
      </w:r>
      <w:r>
        <w:rPr>
          <w:spacing w:val="-2"/>
          <w:w w:val="90"/>
        </w:rPr>
        <w:t>are</w:t>
      </w:r>
      <w:r>
        <w:rPr>
          <w:spacing w:val="-5"/>
          <w:w w:val="90"/>
        </w:rPr>
        <w:t xml:space="preserve"> </w:t>
      </w:r>
      <w:r>
        <w:rPr>
          <w:spacing w:val="-2"/>
          <w:w w:val="90"/>
        </w:rPr>
        <w:t>blind,</w:t>
      </w:r>
      <w:r>
        <w:rPr>
          <w:spacing w:val="-5"/>
          <w:w w:val="90"/>
        </w:rPr>
        <w:t xml:space="preserve"> </w:t>
      </w:r>
      <w:r>
        <w:rPr>
          <w:spacing w:val="-2"/>
          <w:w w:val="90"/>
        </w:rPr>
        <w:t>or</w:t>
      </w:r>
      <w:r>
        <w:rPr>
          <w:spacing w:val="-11"/>
          <w:w w:val="90"/>
        </w:rPr>
        <w:t xml:space="preserve"> </w:t>
      </w:r>
      <w:r>
        <w:rPr>
          <w:spacing w:val="-2"/>
          <w:w w:val="90"/>
        </w:rPr>
        <w:t>the</w:t>
      </w:r>
      <w:r>
        <w:rPr>
          <w:spacing w:val="-5"/>
          <w:w w:val="90"/>
        </w:rPr>
        <w:t xml:space="preserve"> </w:t>
      </w:r>
      <w:r>
        <w:rPr>
          <w:spacing w:val="-2"/>
          <w:w w:val="90"/>
        </w:rPr>
        <w:t>accessibility</w:t>
      </w:r>
      <w:r>
        <w:rPr>
          <w:spacing w:val="-11"/>
          <w:w w:val="90"/>
        </w:rPr>
        <w:t xml:space="preserve"> </w:t>
      </w:r>
      <w:r>
        <w:rPr>
          <w:spacing w:val="-2"/>
          <w:w w:val="90"/>
        </w:rPr>
        <w:t>of</w:t>
      </w:r>
      <w:r>
        <w:rPr>
          <w:spacing w:val="-5"/>
          <w:w w:val="90"/>
        </w:rPr>
        <w:t xml:space="preserve"> </w:t>
      </w:r>
      <w:r>
        <w:rPr>
          <w:spacing w:val="-2"/>
          <w:w w:val="90"/>
        </w:rPr>
        <w:t xml:space="preserve">needed </w:t>
      </w:r>
      <w:r>
        <w:rPr>
          <w:w w:val="85"/>
        </w:rPr>
        <w:t>services.</w:t>
      </w:r>
      <w:r>
        <w:rPr>
          <w:spacing w:val="-6"/>
          <w:w w:val="85"/>
        </w:rPr>
        <w:t xml:space="preserve"> </w:t>
      </w:r>
      <w:r>
        <w:rPr>
          <w:w w:val="85"/>
        </w:rPr>
        <w:t xml:space="preserve">The Commission hopes that future studies and state surveys can provide information </w:t>
      </w:r>
      <w:r>
        <w:rPr>
          <w:spacing w:val="-4"/>
        </w:rPr>
        <w:t>on</w:t>
      </w:r>
      <w:r>
        <w:rPr>
          <w:spacing w:val="-18"/>
        </w:rPr>
        <w:t xml:space="preserve"> </w:t>
      </w:r>
      <w:r>
        <w:rPr>
          <w:spacing w:val="-4"/>
        </w:rPr>
        <w:t>these</w:t>
      </w:r>
      <w:r>
        <w:rPr>
          <w:spacing w:val="-17"/>
        </w:rPr>
        <w:t xml:space="preserve"> </w:t>
      </w:r>
      <w:r>
        <w:rPr>
          <w:spacing w:val="-4"/>
        </w:rPr>
        <w:t>critical</w:t>
      </w:r>
      <w:r>
        <w:rPr>
          <w:spacing w:val="-17"/>
        </w:rPr>
        <w:t xml:space="preserve"> </w:t>
      </w:r>
      <w:r>
        <w:rPr>
          <w:spacing w:val="-4"/>
        </w:rPr>
        <w:t>intersections</w:t>
      </w:r>
      <w:r>
        <w:rPr>
          <w:spacing w:val="-17"/>
        </w:rPr>
        <w:t xml:space="preserve"> </w:t>
      </w:r>
      <w:r>
        <w:rPr>
          <w:spacing w:val="-4"/>
        </w:rPr>
        <w:t>to</w:t>
      </w:r>
      <w:r>
        <w:rPr>
          <w:spacing w:val="-17"/>
        </w:rPr>
        <w:t xml:space="preserve"> </w:t>
      </w:r>
      <w:r>
        <w:rPr>
          <w:spacing w:val="-4"/>
        </w:rPr>
        <w:t>ensure</w:t>
      </w:r>
      <w:r>
        <w:rPr>
          <w:spacing w:val="-17"/>
        </w:rPr>
        <w:t xml:space="preserve"> </w:t>
      </w:r>
      <w:r>
        <w:rPr>
          <w:spacing w:val="-4"/>
        </w:rPr>
        <w:t>that</w:t>
      </w:r>
      <w:r>
        <w:rPr>
          <w:spacing w:val="-17"/>
        </w:rPr>
        <w:t xml:space="preserve"> </w:t>
      </w:r>
      <w:r>
        <w:rPr>
          <w:spacing w:val="-4"/>
        </w:rPr>
        <w:t>the</w:t>
      </w:r>
      <w:r>
        <w:rPr>
          <w:spacing w:val="-17"/>
        </w:rPr>
        <w:t xml:space="preserve"> </w:t>
      </w:r>
      <w:r>
        <w:rPr>
          <w:spacing w:val="-4"/>
        </w:rPr>
        <w:t>experiences</w:t>
      </w:r>
      <w:r>
        <w:rPr>
          <w:spacing w:val="-17"/>
        </w:rPr>
        <w:t xml:space="preserve"> </w:t>
      </w:r>
      <w:r>
        <w:rPr>
          <w:spacing w:val="-4"/>
        </w:rPr>
        <w:t>of</w:t>
      </w:r>
      <w:r>
        <w:rPr>
          <w:spacing w:val="-17"/>
        </w:rPr>
        <w:t xml:space="preserve"> </w:t>
      </w:r>
      <w:r>
        <w:rPr>
          <w:spacing w:val="-4"/>
        </w:rPr>
        <w:t>blind</w:t>
      </w:r>
      <w:r>
        <w:rPr>
          <w:spacing w:val="-18"/>
        </w:rPr>
        <w:t xml:space="preserve"> </w:t>
      </w:r>
      <w:r>
        <w:rPr>
          <w:spacing w:val="-4"/>
        </w:rPr>
        <w:t>LGBTQ</w:t>
      </w:r>
      <w:r>
        <w:rPr>
          <w:spacing w:val="-17"/>
        </w:rPr>
        <w:t xml:space="preserve"> </w:t>
      </w:r>
      <w:r>
        <w:rPr>
          <w:spacing w:val="-4"/>
        </w:rPr>
        <w:t>youth</w:t>
      </w:r>
      <w:r>
        <w:rPr>
          <w:spacing w:val="-17"/>
        </w:rPr>
        <w:t xml:space="preserve"> </w:t>
      </w:r>
      <w:r>
        <w:rPr>
          <w:spacing w:val="-4"/>
        </w:rPr>
        <w:t xml:space="preserve">in </w:t>
      </w:r>
      <w:r>
        <w:rPr>
          <w:spacing w:val="-12"/>
        </w:rPr>
        <w:t>Massachusetts</w:t>
      </w:r>
      <w:r>
        <w:rPr>
          <w:spacing w:val="-34"/>
        </w:rPr>
        <w:t xml:space="preserve"> </w:t>
      </w:r>
      <w:r>
        <w:rPr>
          <w:spacing w:val="-12"/>
        </w:rPr>
        <w:t>are</w:t>
      </w:r>
      <w:r>
        <w:rPr>
          <w:spacing w:val="-34"/>
        </w:rPr>
        <w:t xml:space="preserve"> </w:t>
      </w:r>
      <w:r>
        <w:rPr>
          <w:spacing w:val="-12"/>
        </w:rPr>
        <w:t>not</w:t>
      </w:r>
      <w:r>
        <w:rPr>
          <w:spacing w:val="-34"/>
        </w:rPr>
        <w:t xml:space="preserve"> </w:t>
      </w:r>
      <w:proofErr w:type="gramStart"/>
      <w:r>
        <w:rPr>
          <w:spacing w:val="-12"/>
        </w:rPr>
        <w:t>being</w:t>
      </w:r>
      <w:r>
        <w:rPr>
          <w:spacing w:val="-34"/>
        </w:rPr>
        <w:t xml:space="preserve"> </w:t>
      </w:r>
      <w:r>
        <w:rPr>
          <w:spacing w:val="-12"/>
        </w:rPr>
        <w:t>ignored</w:t>
      </w:r>
      <w:proofErr w:type="gramEnd"/>
      <w:r>
        <w:rPr>
          <w:spacing w:val="-12"/>
        </w:rPr>
        <w:t>.</w:t>
      </w:r>
    </w:p>
    <w:p w14:paraId="7C2E31A8" w14:textId="77777777" w:rsidR="00091439" w:rsidRDefault="00091439">
      <w:pPr>
        <w:pStyle w:val="BodyText"/>
        <w:spacing w:before="4"/>
      </w:pPr>
    </w:p>
    <w:p w14:paraId="7C2E31A9" w14:textId="77777777" w:rsidR="00091439" w:rsidRDefault="00000000">
      <w:pPr>
        <w:pStyle w:val="Heading5"/>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1AA" w14:textId="77777777" w:rsidR="00091439" w:rsidRDefault="00000000">
      <w:pPr>
        <w:pStyle w:val="BodyText"/>
        <w:spacing w:before="218" w:line="295" w:lineRule="auto"/>
        <w:ind w:left="249" w:right="493"/>
        <w:jc w:val="both"/>
      </w:pPr>
      <w:r>
        <w:rPr>
          <w:w w:val="90"/>
        </w:rPr>
        <w:t>The</w:t>
      </w:r>
      <w:r>
        <w:rPr>
          <w:spacing w:val="-13"/>
          <w:w w:val="90"/>
        </w:rPr>
        <w:t xml:space="preserve"> </w:t>
      </w:r>
      <w:r>
        <w:rPr>
          <w:w w:val="90"/>
        </w:rPr>
        <w:t>Commission</w:t>
      </w:r>
      <w:r>
        <w:rPr>
          <w:spacing w:val="-13"/>
          <w:w w:val="90"/>
        </w:rPr>
        <w:t xml:space="preserve"> </w:t>
      </w:r>
      <w:r>
        <w:rPr>
          <w:w w:val="90"/>
        </w:rPr>
        <w:t>and</w:t>
      </w:r>
      <w:r>
        <w:rPr>
          <w:spacing w:val="-12"/>
          <w:w w:val="90"/>
        </w:rPr>
        <w:t xml:space="preserve"> </w:t>
      </w:r>
      <w:r>
        <w:rPr>
          <w:w w:val="90"/>
        </w:rPr>
        <w:t>MCB</w:t>
      </w:r>
      <w:r>
        <w:rPr>
          <w:spacing w:val="-13"/>
          <w:w w:val="90"/>
        </w:rPr>
        <w:t xml:space="preserve"> </w:t>
      </w:r>
      <w:r>
        <w:rPr>
          <w:w w:val="90"/>
        </w:rPr>
        <w:t>have</w:t>
      </w:r>
      <w:r>
        <w:rPr>
          <w:spacing w:val="-11"/>
          <w:w w:val="90"/>
        </w:rPr>
        <w:t xml:space="preserve"> </w:t>
      </w:r>
      <w:r>
        <w:rPr>
          <w:w w:val="90"/>
        </w:rPr>
        <w:t>had</w:t>
      </w:r>
      <w:r>
        <w:rPr>
          <w:spacing w:val="-11"/>
          <w:w w:val="90"/>
        </w:rPr>
        <w:t xml:space="preserve"> </w:t>
      </w:r>
      <w:r>
        <w:rPr>
          <w:w w:val="90"/>
        </w:rPr>
        <w:t>an</w:t>
      </w:r>
      <w:r>
        <w:rPr>
          <w:spacing w:val="-11"/>
          <w:w w:val="90"/>
        </w:rPr>
        <w:t xml:space="preserve"> </w:t>
      </w:r>
      <w:r>
        <w:rPr>
          <w:w w:val="90"/>
        </w:rPr>
        <w:t>ongoing</w:t>
      </w:r>
      <w:r>
        <w:rPr>
          <w:spacing w:val="-11"/>
          <w:w w:val="90"/>
        </w:rPr>
        <w:t xml:space="preserve"> </w:t>
      </w:r>
      <w:r>
        <w:rPr>
          <w:w w:val="90"/>
        </w:rPr>
        <w:t>relationship</w:t>
      </w:r>
      <w:r>
        <w:rPr>
          <w:spacing w:val="-11"/>
          <w:w w:val="90"/>
        </w:rPr>
        <w:t xml:space="preserve"> </w:t>
      </w:r>
      <w:r>
        <w:rPr>
          <w:w w:val="90"/>
        </w:rPr>
        <w:t>since</w:t>
      </w:r>
      <w:r>
        <w:rPr>
          <w:spacing w:val="-11"/>
          <w:w w:val="90"/>
        </w:rPr>
        <w:t xml:space="preserve"> </w:t>
      </w:r>
      <w:r>
        <w:rPr>
          <w:w w:val="90"/>
        </w:rPr>
        <w:t>FY</w:t>
      </w:r>
      <w:r>
        <w:rPr>
          <w:spacing w:val="-13"/>
          <w:w w:val="90"/>
        </w:rPr>
        <w:t xml:space="preserve"> </w:t>
      </w:r>
      <w:r>
        <w:rPr>
          <w:w w:val="90"/>
        </w:rPr>
        <w:t>2018</w:t>
      </w:r>
      <w:r>
        <w:rPr>
          <w:spacing w:val="-11"/>
          <w:w w:val="90"/>
        </w:rPr>
        <w:t xml:space="preserve"> </w:t>
      </w:r>
      <w:r>
        <w:rPr>
          <w:w w:val="90"/>
        </w:rPr>
        <w:t>that</w:t>
      </w:r>
      <w:r>
        <w:rPr>
          <w:spacing w:val="-11"/>
          <w:w w:val="90"/>
        </w:rPr>
        <w:t xml:space="preserve"> </w:t>
      </w:r>
      <w:r>
        <w:rPr>
          <w:w w:val="90"/>
        </w:rPr>
        <w:t>has</w:t>
      </w:r>
      <w:r>
        <w:rPr>
          <w:spacing w:val="-13"/>
          <w:w w:val="90"/>
        </w:rPr>
        <w:t xml:space="preserve"> </w:t>
      </w:r>
      <w:r>
        <w:rPr>
          <w:w w:val="90"/>
        </w:rPr>
        <w:t xml:space="preserve">yielded </w:t>
      </w:r>
      <w:proofErr w:type="gramStart"/>
      <w:r>
        <w:rPr>
          <w:spacing w:val="-4"/>
          <w:w w:val="90"/>
        </w:rPr>
        <w:t>several</w:t>
      </w:r>
      <w:proofErr w:type="gramEnd"/>
      <w:r>
        <w:rPr>
          <w:spacing w:val="-9"/>
          <w:w w:val="90"/>
        </w:rPr>
        <w:t xml:space="preserve"> </w:t>
      </w:r>
      <w:r>
        <w:rPr>
          <w:spacing w:val="-4"/>
          <w:w w:val="90"/>
        </w:rPr>
        <w:t>positive</w:t>
      </w:r>
      <w:r>
        <w:rPr>
          <w:spacing w:val="-9"/>
          <w:w w:val="90"/>
        </w:rPr>
        <w:t xml:space="preserve"> </w:t>
      </w:r>
      <w:r>
        <w:rPr>
          <w:spacing w:val="-4"/>
          <w:w w:val="90"/>
        </w:rPr>
        <w:t>results.</w:t>
      </w:r>
      <w:r>
        <w:rPr>
          <w:spacing w:val="-8"/>
          <w:w w:val="90"/>
        </w:rPr>
        <w:t xml:space="preserve"> </w:t>
      </w:r>
      <w:r>
        <w:rPr>
          <w:spacing w:val="-4"/>
          <w:w w:val="90"/>
        </w:rPr>
        <w:t>Since</w:t>
      </w:r>
      <w:r>
        <w:rPr>
          <w:spacing w:val="-7"/>
          <w:w w:val="90"/>
        </w:rPr>
        <w:t xml:space="preserve"> </w:t>
      </w:r>
      <w:r>
        <w:rPr>
          <w:spacing w:val="-4"/>
          <w:w w:val="90"/>
        </w:rPr>
        <w:t>2017,</w:t>
      </w:r>
      <w:r>
        <w:rPr>
          <w:spacing w:val="-7"/>
          <w:w w:val="90"/>
        </w:rPr>
        <w:t xml:space="preserve"> </w:t>
      </w:r>
      <w:r>
        <w:rPr>
          <w:spacing w:val="-4"/>
          <w:w w:val="90"/>
        </w:rPr>
        <w:t>MCB</w:t>
      </w:r>
      <w:r>
        <w:rPr>
          <w:spacing w:val="-7"/>
          <w:w w:val="90"/>
        </w:rPr>
        <w:t xml:space="preserve"> </w:t>
      </w:r>
      <w:r>
        <w:rPr>
          <w:spacing w:val="-4"/>
          <w:w w:val="90"/>
        </w:rPr>
        <w:t>has</w:t>
      </w:r>
      <w:r>
        <w:rPr>
          <w:spacing w:val="-7"/>
          <w:w w:val="90"/>
        </w:rPr>
        <w:t xml:space="preserve"> </w:t>
      </w:r>
      <w:r>
        <w:rPr>
          <w:spacing w:val="-4"/>
          <w:w w:val="90"/>
        </w:rPr>
        <w:t>hosted</w:t>
      </w:r>
      <w:r>
        <w:rPr>
          <w:spacing w:val="-7"/>
          <w:w w:val="90"/>
        </w:rPr>
        <w:t xml:space="preserve"> </w:t>
      </w:r>
      <w:proofErr w:type="gramStart"/>
      <w:r>
        <w:rPr>
          <w:spacing w:val="-4"/>
          <w:w w:val="90"/>
        </w:rPr>
        <w:t>nearly</w:t>
      </w:r>
      <w:r>
        <w:rPr>
          <w:spacing w:val="-9"/>
          <w:w w:val="90"/>
        </w:rPr>
        <w:t xml:space="preserve"> </w:t>
      </w:r>
      <w:r>
        <w:rPr>
          <w:spacing w:val="-4"/>
          <w:w w:val="90"/>
        </w:rPr>
        <w:t>annual</w:t>
      </w:r>
      <w:proofErr w:type="gramEnd"/>
      <w:r>
        <w:rPr>
          <w:spacing w:val="-7"/>
          <w:w w:val="90"/>
        </w:rPr>
        <w:t xml:space="preserve"> </w:t>
      </w:r>
      <w:r>
        <w:rPr>
          <w:spacing w:val="-4"/>
          <w:w w:val="90"/>
        </w:rPr>
        <w:t>optional</w:t>
      </w:r>
      <w:r>
        <w:rPr>
          <w:spacing w:val="-7"/>
          <w:w w:val="90"/>
        </w:rPr>
        <w:t xml:space="preserve"> </w:t>
      </w:r>
      <w:r>
        <w:rPr>
          <w:spacing w:val="-4"/>
          <w:w w:val="90"/>
        </w:rPr>
        <w:t>staﬀ</w:t>
      </w:r>
      <w:r>
        <w:rPr>
          <w:spacing w:val="-7"/>
          <w:w w:val="90"/>
        </w:rPr>
        <w:t xml:space="preserve"> </w:t>
      </w:r>
      <w:r>
        <w:rPr>
          <w:spacing w:val="-4"/>
          <w:w w:val="90"/>
        </w:rPr>
        <w:t>trainings</w:t>
      </w:r>
      <w:r>
        <w:rPr>
          <w:spacing w:val="-7"/>
          <w:w w:val="90"/>
        </w:rPr>
        <w:t xml:space="preserve"> </w:t>
      </w:r>
      <w:r>
        <w:rPr>
          <w:spacing w:val="-4"/>
          <w:w w:val="90"/>
        </w:rPr>
        <w:t xml:space="preserve">on </w:t>
      </w:r>
      <w:r>
        <w:rPr>
          <w:w w:val="85"/>
        </w:rPr>
        <w:t>LGBTQ inclusivity, and in early</w:t>
      </w:r>
      <w:r>
        <w:rPr>
          <w:spacing w:val="-6"/>
          <w:w w:val="85"/>
        </w:rPr>
        <w:t xml:space="preserve"> </w:t>
      </w:r>
      <w:r>
        <w:rPr>
          <w:w w:val="85"/>
        </w:rPr>
        <w:t>FY</w:t>
      </w:r>
      <w:r>
        <w:rPr>
          <w:spacing w:val="-6"/>
          <w:w w:val="85"/>
        </w:rPr>
        <w:t xml:space="preserve"> </w:t>
      </w:r>
      <w:r>
        <w:rPr>
          <w:w w:val="85"/>
        </w:rPr>
        <w:t>2023</w:t>
      </w:r>
      <w:r>
        <w:rPr>
          <w:spacing w:val="-6"/>
          <w:w w:val="85"/>
        </w:rPr>
        <w:t xml:space="preserve"> </w:t>
      </w:r>
      <w:r>
        <w:rPr>
          <w:w w:val="85"/>
        </w:rPr>
        <w:t>was in conversations to continue these trainings for</w:t>
      </w:r>
      <w:r>
        <w:rPr>
          <w:spacing w:val="-6"/>
          <w:w w:val="85"/>
        </w:rPr>
        <w:t xml:space="preserve"> </w:t>
      </w:r>
      <w:r>
        <w:rPr>
          <w:w w:val="85"/>
        </w:rPr>
        <w:t>its child</w:t>
      </w:r>
      <w:r>
        <w:rPr>
          <w:spacing w:val="-4"/>
          <w:w w:val="85"/>
        </w:rPr>
        <w:t xml:space="preserve"> </w:t>
      </w:r>
      <w:r>
        <w:rPr>
          <w:w w:val="85"/>
        </w:rPr>
        <w:t>services</w:t>
      </w:r>
      <w:r>
        <w:rPr>
          <w:spacing w:val="-1"/>
          <w:w w:val="85"/>
        </w:rPr>
        <w:t xml:space="preserve"> </w:t>
      </w:r>
      <w:r>
        <w:rPr>
          <w:w w:val="85"/>
        </w:rPr>
        <w:t>departments.</w:t>
      </w:r>
      <w:r>
        <w:rPr>
          <w:spacing w:val="-1"/>
          <w:w w:val="85"/>
        </w:rPr>
        <w:t xml:space="preserve"> </w:t>
      </w:r>
      <w:r>
        <w:rPr>
          <w:w w:val="85"/>
        </w:rPr>
        <w:t>MCB</w:t>
      </w:r>
      <w:r>
        <w:rPr>
          <w:spacing w:val="-1"/>
          <w:w w:val="85"/>
        </w:rPr>
        <w:t xml:space="preserve"> </w:t>
      </w:r>
      <w:r>
        <w:rPr>
          <w:w w:val="85"/>
        </w:rPr>
        <w:t>has</w:t>
      </w:r>
      <w:r>
        <w:rPr>
          <w:spacing w:val="-1"/>
          <w:w w:val="85"/>
        </w:rPr>
        <w:t xml:space="preserve"> </w:t>
      </w:r>
      <w:r>
        <w:rPr>
          <w:w w:val="85"/>
        </w:rPr>
        <w:t>also</w:t>
      </w:r>
      <w:r>
        <w:rPr>
          <w:spacing w:val="-9"/>
          <w:w w:val="85"/>
        </w:rPr>
        <w:t xml:space="preserve"> </w:t>
      </w:r>
      <w:r>
        <w:rPr>
          <w:w w:val="85"/>
        </w:rPr>
        <w:t>worked to</w:t>
      </w:r>
      <w:r>
        <w:rPr>
          <w:spacing w:val="-1"/>
          <w:w w:val="85"/>
        </w:rPr>
        <w:t xml:space="preserve"> </w:t>
      </w:r>
      <w:r>
        <w:rPr>
          <w:w w:val="85"/>
        </w:rPr>
        <w:t>incorporate</w:t>
      </w:r>
      <w:r>
        <w:rPr>
          <w:spacing w:val="-1"/>
          <w:w w:val="85"/>
        </w:rPr>
        <w:t xml:space="preserve"> </w:t>
      </w:r>
      <w:r>
        <w:rPr>
          <w:w w:val="85"/>
        </w:rPr>
        <w:t>the</w:t>
      </w:r>
      <w:r>
        <w:rPr>
          <w:spacing w:val="-1"/>
          <w:w w:val="85"/>
        </w:rPr>
        <w:t xml:space="preserve"> </w:t>
      </w:r>
      <w:r>
        <w:rPr>
          <w:w w:val="85"/>
        </w:rPr>
        <w:t>collection</w:t>
      </w:r>
      <w:r>
        <w:rPr>
          <w:spacing w:val="-1"/>
          <w:w w:val="85"/>
        </w:rPr>
        <w:t xml:space="preserve"> </w:t>
      </w:r>
      <w:r>
        <w:rPr>
          <w:w w:val="85"/>
        </w:rPr>
        <w:t>of</w:t>
      </w:r>
      <w:r>
        <w:rPr>
          <w:spacing w:val="-1"/>
          <w:w w:val="85"/>
        </w:rPr>
        <w:t xml:space="preserve"> </w:t>
      </w:r>
      <w:r>
        <w:rPr>
          <w:w w:val="85"/>
        </w:rPr>
        <w:t>pronouns</w:t>
      </w:r>
      <w:r>
        <w:rPr>
          <w:spacing w:val="-1"/>
          <w:w w:val="85"/>
        </w:rPr>
        <w:t xml:space="preserve"> </w:t>
      </w:r>
      <w:r>
        <w:rPr>
          <w:w w:val="85"/>
        </w:rPr>
        <w:t xml:space="preserve">into </w:t>
      </w:r>
      <w:r>
        <w:rPr>
          <w:spacing w:val="-2"/>
          <w:w w:val="90"/>
        </w:rPr>
        <w:t>case</w:t>
      </w:r>
      <w:r>
        <w:rPr>
          <w:spacing w:val="-4"/>
          <w:w w:val="90"/>
        </w:rPr>
        <w:t xml:space="preserve"> </w:t>
      </w:r>
      <w:r>
        <w:rPr>
          <w:spacing w:val="-2"/>
          <w:w w:val="90"/>
        </w:rPr>
        <w:t>notes</w:t>
      </w:r>
      <w:r>
        <w:rPr>
          <w:spacing w:val="-4"/>
          <w:w w:val="90"/>
        </w:rPr>
        <w:t xml:space="preserve"> </w:t>
      </w:r>
      <w:r>
        <w:rPr>
          <w:spacing w:val="-2"/>
          <w:w w:val="90"/>
        </w:rPr>
        <w:t>through</w:t>
      </w:r>
      <w:r>
        <w:rPr>
          <w:spacing w:val="-4"/>
          <w:w w:val="90"/>
        </w:rPr>
        <w:t xml:space="preserve"> </w:t>
      </w:r>
      <w:r>
        <w:rPr>
          <w:spacing w:val="-2"/>
          <w:w w:val="90"/>
        </w:rPr>
        <w:t>its</w:t>
      </w:r>
      <w:r>
        <w:rPr>
          <w:spacing w:val="-4"/>
          <w:w w:val="90"/>
        </w:rPr>
        <w:t xml:space="preserve"> </w:t>
      </w:r>
      <w:r>
        <w:rPr>
          <w:spacing w:val="-2"/>
          <w:w w:val="90"/>
        </w:rPr>
        <w:t>providers,</w:t>
      </w:r>
      <w:r>
        <w:rPr>
          <w:spacing w:val="-4"/>
          <w:w w:val="90"/>
        </w:rPr>
        <w:t xml:space="preserve"> </w:t>
      </w:r>
      <w:r>
        <w:rPr>
          <w:spacing w:val="-2"/>
          <w:w w:val="90"/>
        </w:rPr>
        <w:t>though</w:t>
      </w:r>
      <w:r>
        <w:rPr>
          <w:spacing w:val="-4"/>
          <w:w w:val="90"/>
        </w:rPr>
        <w:t xml:space="preserve"> </w:t>
      </w:r>
      <w:r>
        <w:rPr>
          <w:spacing w:val="-2"/>
          <w:w w:val="90"/>
        </w:rPr>
        <w:t>the</w:t>
      </w:r>
      <w:r>
        <w:rPr>
          <w:spacing w:val="-4"/>
          <w:w w:val="90"/>
        </w:rPr>
        <w:t xml:space="preserve"> </w:t>
      </w:r>
      <w:r>
        <w:rPr>
          <w:spacing w:val="-2"/>
          <w:w w:val="90"/>
        </w:rPr>
        <w:t>Commission</w:t>
      </w:r>
      <w:r>
        <w:rPr>
          <w:spacing w:val="-4"/>
          <w:w w:val="90"/>
        </w:rPr>
        <w:t xml:space="preserve"> </w:t>
      </w:r>
      <w:r>
        <w:rPr>
          <w:spacing w:val="-2"/>
          <w:w w:val="90"/>
        </w:rPr>
        <w:t>currently</w:t>
      </w:r>
      <w:r>
        <w:rPr>
          <w:spacing w:val="-10"/>
          <w:w w:val="90"/>
        </w:rPr>
        <w:t xml:space="preserve"> </w:t>
      </w:r>
      <w:r>
        <w:rPr>
          <w:spacing w:val="-2"/>
          <w:w w:val="90"/>
        </w:rPr>
        <w:t>has</w:t>
      </w:r>
      <w:r>
        <w:rPr>
          <w:spacing w:val="-4"/>
          <w:w w:val="90"/>
        </w:rPr>
        <w:t xml:space="preserve"> </w:t>
      </w:r>
      <w:r>
        <w:rPr>
          <w:spacing w:val="-2"/>
          <w:w w:val="90"/>
        </w:rPr>
        <w:t>no</w:t>
      </w:r>
      <w:r>
        <w:rPr>
          <w:spacing w:val="-4"/>
          <w:w w:val="90"/>
        </w:rPr>
        <w:t xml:space="preserve"> </w:t>
      </w:r>
      <w:r>
        <w:rPr>
          <w:spacing w:val="-2"/>
          <w:w w:val="90"/>
        </w:rPr>
        <w:t>data</w:t>
      </w:r>
      <w:r>
        <w:rPr>
          <w:spacing w:val="-4"/>
          <w:w w:val="90"/>
        </w:rPr>
        <w:t xml:space="preserve"> </w:t>
      </w:r>
      <w:r>
        <w:rPr>
          <w:spacing w:val="-2"/>
          <w:w w:val="90"/>
        </w:rPr>
        <w:t>on</w:t>
      </w:r>
      <w:r>
        <w:rPr>
          <w:spacing w:val="-4"/>
          <w:w w:val="90"/>
        </w:rPr>
        <w:t xml:space="preserve"> </w:t>
      </w:r>
      <w:r>
        <w:rPr>
          <w:spacing w:val="-2"/>
          <w:w w:val="90"/>
        </w:rPr>
        <w:t>how</w:t>
      </w:r>
      <w:r>
        <w:rPr>
          <w:spacing w:val="-10"/>
          <w:w w:val="90"/>
        </w:rPr>
        <w:t xml:space="preserve"> </w:t>
      </w:r>
      <w:r>
        <w:rPr>
          <w:spacing w:val="-2"/>
          <w:w w:val="90"/>
        </w:rPr>
        <w:t xml:space="preserve">this </w:t>
      </w:r>
      <w:r>
        <w:rPr>
          <w:spacing w:val="-10"/>
        </w:rPr>
        <w:t>initiative</w:t>
      </w:r>
      <w:r>
        <w:rPr>
          <w:spacing w:val="-39"/>
        </w:rPr>
        <w:t xml:space="preserve"> </w:t>
      </w:r>
      <w:r>
        <w:rPr>
          <w:spacing w:val="-10"/>
        </w:rPr>
        <w:t>has</w:t>
      </w:r>
      <w:r>
        <w:rPr>
          <w:spacing w:val="-39"/>
        </w:rPr>
        <w:t xml:space="preserve"> </w:t>
      </w:r>
      <w:r>
        <w:rPr>
          <w:spacing w:val="-10"/>
        </w:rPr>
        <w:t>gone</w:t>
      </w:r>
      <w:r>
        <w:rPr>
          <w:spacing w:val="-39"/>
        </w:rPr>
        <w:t xml:space="preserve"> </w:t>
      </w:r>
      <w:r>
        <w:rPr>
          <w:spacing w:val="-10"/>
        </w:rPr>
        <w:t>so</w:t>
      </w:r>
      <w:r>
        <w:rPr>
          <w:spacing w:val="-39"/>
        </w:rPr>
        <w:t xml:space="preserve"> </w:t>
      </w:r>
      <w:r>
        <w:rPr>
          <w:spacing w:val="-10"/>
        </w:rPr>
        <w:t>far.</w:t>
      </w:r>
    </w:p>
    <w:p w14:paraId="7C2E31AB" w14:textId="77777777" w:rsidR="00091439" w:rsidRDefault="00091439">
      <w:pPr>
        <w:pStyle w:val="BodyText"/>
        <w:rPr>
          <w:sz w:val="16"/>
        </w:rPr>
      </w:pPr>
    </w:p>
    <w:p w14:paraId="7C2E31AC" w14:textId="77777777" w:rsidR="00091439" w:rsidRDefault="00091439">
      <w:pPr>
        <w:pStyle w:val="BodyText"/>
        <w:spacing w:before="13"/>
        <w:rPr>
          <w:sz w:val="16"/>
        </w:rPr>
      </w:pPr>
    </w:p>
    <w:p w14:paraId="7C2E31AD" w14:textId="77777777" w:rsidR="00091439" w:rsidRDefault="00000000">
      <w:pPr>
        <w:ind w:right="730"/>
        <w:jc w:val="right"/>
        <w:rPr>
          <w:rFonts w:ascii="Arial"/>
          <w:sz w:val="16"/>
        </w:rPr>
      </w:pPr>
      <w:r>
        <w:rPr>
          <w:rFonts w:ascii="Arial"/>
          <w:spacing w:val="-5"/>
          <w:sz w:val="16"/>
        </w:rPr>
        <w:t>183</w:t>
      </w:r>
    </w:p>
    <w:p w14:paraId="7C2E31AE" w14:textId="77777777" w:rsidR="00091439" w:rsidRDefault="00091439">
      <w:pPr>
        <w:jc w:val="right"/>
        <w:rPr>
          <w:rFonts w:ascii="Arial"/>
          <w:sz w:val="16"/>
        </w:rPr>
        <w:sectPr w:rsidR="00091439">
          <w:headerReference w:type="default" r:id="rId547"/>
          <w:footerReference w:type="default" r:id="rId548"/>
          <w:pgSz w:w="12240" w:h="15840"/>
          <w:pgMar w:top="0" w:right="708" w:bottom="280" w:left="992" w:header="0" w:footer="0" w:gutter="0"/>
          <w:cols w:space="720"/>
        </w:sectPr>
      </w:pPr>
    </w:p>
    <w:p w14:paraId="7C2E31AF" w14:textId="77777777" w:rsidR="00091439" w:rsidRDefault="00091439">
      <w:pPr>
        <w:pStyle w:val="BodyText"/>
        <w:spacing w:before="220"/>
        <w:rPr>
          <w:rFonts w:ascii="Arial"/>
        </w:rPr>
      </w:pPr>
    </w:p>
    <w:p w14:paraId="7C2E31B0" w14:textId="77777777" w:rsidR="00091439" w:rsidRDefault="00000000">
      <w:pPr>
        <w:pStyle w:val="BodyText"/>
        <w:spacing w:line="295" w:lineRule="auto"/>
        <w:ind w:left="254" w:right="510"/>
        <w:jc w:val="both"/>
      </w:pPr>
      <w:r>
        <w:rPr>
          <w:spacing w:val="-4"/>
          <w:w w:val="90"/>
        </w:rPr>
        <w:t>The</w:t>
      </w:r>
      <w:r>
        <w:rPr>
          <w:spacing w:val="-9"/>
          <w:w w:val="90"/>
        </w:rPr>
        <w:t xml:space="preserve"> </w:t>
      </w:r>
      <w:r>
        <w:rPr>
          <w:spacing w:val="-4"/>
          <w:w w:val="90"/>
        </w:rPr>
        <w:t>Commission</w:t>
      </w:r>
      <w:r>
        <w:rPr>
          <w:spacing w:val="-9"/>
          <w:w w:val="90"/>
        </w:rPr>
        <w:t xml:space="preserve"> </w:t>
      </w:r>
      <w:r>
        <w:rPr>
          <w:spacing w:val="-4"/>
          <w:w w:val="90"/>
        </w:rPr>
        <w:t>hopes</w:t>
      </w:r>
      <w:r>
        <w:rPr>
          <w:spacing w:val="-8"/>
          <w:w w:val="90"/>
        </w:rPr>
        <w:t xml:space="preserve"> </w:t>
      </w:r>
      <w:r>
        <w:rPr>
          <w:spacing w:val="-4"/>
          <w:w w:val="90"/>
        </w:rPr>
        <w:t>to</w:t>
      </w:r>
      <w:r>
        <w:rPr>
          <w:spacing w:val="-9"/>
          <w:w w:val="90"/>
        </w:rPr>
        <w:t xml:space="preserve"> </w:t>
      </w:r>
      <w:r>
        <w:rPr>
          <w:spacing w:val="-4"/>
          <w:w w:val="90"/>
        </w:rPr>
        <w:t>work</w:t>
      </w:r>
      <w:r>
        <w:rPr>
          <w:spacing w:val="-9"/>
          <w:w w:val="90"/>
        </w:rPr>
        <w:t xml:space="preserve"> </w:t>
      </w:r>
      <w:r>
        <w:rPr>
          <w:spacing w:val="-4"/>
          <w:w w:val="90"/>
        </w:rPr>
        <w:t>more closely</w:t>
      </w:r>
      <w:r>
        <w:rPr>
          <w:spacing w:val="-9"/>
          <w:w w:val="90"/>
        </w:rPr>
        <w:t xml:space="preserve"> </w:t>
      </w:r>
      <w:r>
        <w:rPr>
          <w:spacing w:val="-4"/>
          <w:w w:val="90"/>
        </w:rPr>
        <w:t>with MCB in the upcoming ﬁscal</w:t>
      </w:r>
      <w:r>
        <w:rPr>
          <w:spacing w:val="-9"/>
          <w:w w:val="90"/>
        </w:rPr>
        <w:t xml:space="preserve"> </w:t>
      </w:r>
      <w:r>
        <w:rPr>
          <w:spacing w:val="-4"/>
          <w:w w:val="90"/>
        </w:rPr>
        <w:t>year</w:t>
      </w:r>
      <w:r>
        <w:rPr>
          <w:spacing w:val="-9"/>
          <w:w w:val="90"/>
        </w:rPr>
        <w:t xml:space="preserve"> </w:t>
      </w:r>
      <w:r>
        <w:rPr>
          <w:spacing w:val="-4"/>
          <w:w w:val="90"/>
        </w:rPr>
        <w:t xml:space="preserve">to identify </w:t>
      </w:r>
      <w:r>
        <w:rPr>
          <w:w w:val="90"/>
        </w:rPr>
        <w:t>opportunities</w:t>
      </w:r>
      <w:r>
        <w:rPr>
          <w:spacing w:val="-13"/>
          <w:w w:val="90"/>
        </w:rPr>
        <w:t xml:space="preserve"> </w:t>
      </w:r>
      <w:r>
        <w:rPr>
          <w:w w:val="90"/>
        </w:rPr>
        <w:t>for</w:t>
      </w:r>
      <w:r>
        <w:rPr>
          <w:spacing w:val="-13"/>
          <w:w w:val="90"/>
        </w:rPr>
        <w:t xml:space="preserve"> </w:t>
      </w:r>
      <w:r>
        <w:rPr>
          <w:w w:val="90"/>
        </w:rPr>
        <w:t>resource</w:t>
      </w:r>
      <w:r>
        <w:rPr>
          <w:spacing w:val="-12"/>
          <w:w w:val="90"/>
        </w:rPr>
        <w:t xml:space="preserve"> </w:t>
      </w:r>
      <w:r>
        <w:rPr>
          <w:w w:val="90"/>
        </w:rPr>
        <w:t>development</w:t>
      </w:r>
      <w:r>
        <w:rPr>
          <w:spacing w:val="-13"/>
          <w:w w:val="90"/>
        </w:rPr>
        <w:t xml:space="preserve"> </w:t>
      </w:r>
      <w:r>
        <w:rPr>
          <w:w w:val="90"/>
        </w:rPr>
        <w:t>and</w:t>
      </w:r>
      <w:r>
        <w:rPr>
          <w:spacing w:val="-13"/>
          <w:w w:val="90"/>
        </w:rPr>
        <w:t xml:space="preserve"> </w:t>
      </w:r>
      <w:r>
        <w:rPr>
          <w:w w:val="90"/>
        </w:rPr>
        <w:t>support</w:t>
      </w:r>
      <w:r>
        <w:rPr>
          <w:spacing w:val="-12"/>
          <w:w w:val="90"/>
        </w:rPr>
        <w:t xml:space="preserve"> </w:t>
      </w:r>
      <w:r>
        <w:rPr>
          <w:w w:val="90"/>
        </w:rPr>
        <w:t>for</w:t>
      </w:r>
      <w:r>
        <w:rPr>
          <w:spacing w:val="-13"/>
          <w:w w:val="90"/>
        </w:rPr>
        <w:t xml:space="preserve"> </w:t>
      </w:r>
      <w:r>
        <w:rPr>
          <w:w w:val="90"/>
        </w:rPr>
        <w:t>blind</w:t>
      </w:r>
      <w:r>
        <w:rPr>
          <w:spacing w:val="-13"/>
          <w:w w:val="90"/>
        </w:rPr>
        <w:t xml:space="preserve"> </w:t>
      </w:r>
      <w:r>
        <w:rPr>
          <w:w w:val="90"/>
        </w:rPr>
        <w:t>LGBTQ</w:t>
      </w:r>
      <w:r>
        <w:rPr>
          <w:spacing w:val="-12"/>
          <w:w w:val="90"/>
        </w:rPr>
        <w:t xml:space="preserve"> </w:t>
      </w:r>
      <w:r>
        <w:rPr>
          <w:w w:val="90"/>
        </w:rPr>
        <w:t>youth,</w:t>
      </w:r>
      <w:r>
        <w:rPr>
          <w:spacing w:val="-13"/>
          <w:w w:val="90"/>
        </w:rPr>
        <w:t xml:space="preserve"> </w:t>
      </w:r>
      <w:r>
        <w:rPr>
          <w:w w:val="90"/>
        </w:rPr>
        <w:t>with</w:t>
      </w:r>
      <w:r>
        <w:rPr>
          <w:spacing w:val="-13"/>
          <w:w w:val="90"/>
        </w:rPr>
        <w:t xml:space="preserve"> </w:t>
      </w:r>
      <w:r>
        <w:rPr>
          <w:w w:val="90"/>
        </w:rPr>
        <w:t>particular attention</w:t>
      </w:r>
      <w:r>
        <w:rPr>
          <w:spacing w:val="-27"/>
          <w:w w:val="90"/>
        </w:rPr>
        <w:t xml:space="preserve"> </w:t>
      </w:r>
      <w:r>
        <w:rPr>
          <w:w w:val="90"/>
        </w:rPr>
        <w:t>to</w:t>
      </w:r>
      <w:r>
        <w:rPr>
          <w:spacing w:val="-27"/>
          <w:w w:val="90"/>
        </w:rPr>
        <w:t xml:space="preserve"> </w:t>
      </w:r>
      <w:r>
        <w:rPr>
          <w:w w:val="90"/>
        </w:rPr>
        <w:t>Deafblind</w:t>
      </w:r>
      <w:r>
        <w:rPr>
          <w:spacing w:val="-27"/>
          <w:w w:val="90"/>
        </w:rPr>
        <w:t xml:space="preserve"> </w:t>
      </w:r>
      <w:r>
        <w:rPr>
          <w:w w:val="90"/>
        </w:rPr>
        <w:t>communities.</w:t>
      </w:r>
    </w:p>
    <w:p w14:paraId="7C2E31B1" w14:textId="77777777" w:rsidR="00091439" w:rsidRDefault="00091439">
      <w:pPr>
        <w:pStyle w:val="BodyText"/>
        <w:spacing w:before="22"/>
      </w:pPr>
    </w:p>
    <w:p w14:paraId="7C2E31B2" w14:textId="77777777" w:rsidR="00091439" w:rsidRDefault="00000000">
      <w:pPr>
        <w:pStyle w:val="Heading5"/>
        <w:jc w:val="both"/>
      </w:pPr>
      <w:r>
        <w:rPr>
          <w:color w:val="5A6AB7"/>
          <w:w w:val="85"/>
        </w:rPr>
        <w:t>FY</w:t>
      </w:r>
      <w:r>
        <w:rPr>
          <w:color w:val="5A6AB7"/>
          <w:spacing w:val="-22"/>
          <w:w w:val="85"/>
        </w:rPr>
        <w:t xml:space="preserve"> </w:t>
      </w:r>
      <w:r>
        <w:rPr>
          <w:color w:val="5A6AB7"/>
          <w:w w:val="85"/>
        </w:rPr>
        <w:t>2026</w:t>
      </w:r>
      <w:r>
        <w:rPr>
          <w:color w:val="5A6AB7"/>
          <w:spacing w:val="-11"/>
          <w:w w:val="85"/>
        </w:rPr>
        <w:t xml:space="preserve"> </w:t>
      </w:r>
      <w:r>
        <w:rPr>
          <w:color w:val="5A6AB7"/>
          <w:w w:val="85"/>
        </w:rPr>
        <w:t>Recommendations</w:t>
      </w:r>
      <w:r>
        <w:rPr>
          <w:color w:val="5A6AB7"/>
          <w:spacing w:val="-12"/>
          <w:w w:val="85"/>
        </w:rPr>
        <w:t xml:space="preserve"> </w:t>
      </w:r>
      <w:r>
        <w:rPr>
          <w:color w:val="5A6AB7"/>
          <w:w w:val="85"/>
        </w:rPr>
        <w:t>to</w:t>
      </w:r>
      <w:r>
        <w:rPr>
          <w:color w:val="5A6AB7"/>
          <w:spacing w:val="-11"/>
          <w:w w:val="85"/>
        </w:rPr>
        <w:t xml:space="preserve"> </w:t>
      </w:r>
      <w:r>
        <w:rPr>
          <w:color w:val="5A6AB7"/>
          <w:w w:val="85"/>
        </w:rPr>
        <w:t>the</w:t>
      </w:r>
      <w:r>
        <w:rPr>
          <w:color w:val="5A6AB7"/>
          <w:spacing w:val="-12"/>
          <w:w w:val="85"/>
        </w:rPr>
        <w:t xml:space="preserve"> </w:t>
      </w:r>
      <w:r>
        <w:rPr>
          <w:color w:val="5A6AB7"/>
          <w:w w:val="85"/>
        </w:rPr>
        <w:t>Commission</w:t>
      </w:r>
      <w:r>
        <w:rPr>
          <w:color w:val="5A6AB7"/>
          <w:spacing w:val="-11"/>
          <w:w w:val="85"/>
        </w:rPr>
        <w:t xml:space="preserve"> </w:t>
      </w:r>
      <w:r>
        <w:rPr>
          <w:color w:val="5A6AB7"/>
          <w:w w:val="85"/>
        </w:rPr>
        <w:t>for</w:t>
      </w:r>
      <w:r>
        <w:rPr>
          <w:color w:val="5A6AB7"/>
          <w:spacing w:val="-22"/>
          <w:w w:val="85"/>
        </w:rPr>
        <w:t xml:space="preserve"> </w:t>
      </w:r>
      <w:r>
        <w:rPr>
          <w:color w:val="5A6AB7"/>
          <w:w w:val="85"/>
        </w:rPr>
        <w:t>the</w:t>
      </w:r>
      <w:r>
        <w:rPr>
          <w:color w:val="5A6AB7"/>
          <w:spacing w:val="-11"/>
          <w:w w:val="85"/>
        </w:rPr>
        <w:t xml:space="preserve"> </w:t>
      </w:r>
      <w:r>
        <w:rPr>
          <w:color w:val="5A6AB7"/>
          <w:spacing w:val="-2"/>
          <w:w w:val="85"/>
        </w:rPr>
        <w:t>Blind</w:t>
      </w:r>
    </w:p>
    <w:p w14:paraId="7C2E31B3" w14:textId="77777777" w:rsidR="00091439" w:rsidRDefault="00091439">
      <w:pPr>
        <w:pStyle w:val="BodyText"/>
        <w:spacing w:before="29"/>
        <w:rPr>
          <w:b/>
          <w:sz w:val="30"/>
        </w:rPr>
      </w:pPr>
    </w:p>
    <w:p w14:paraId="7C2E31B4" w14:textId="77777777" w:rsidR="00091439" w:rsidRDefault="00000000">
      <w:pPr>
        <w:pStyle w:val="Heading7"/>
        <w:numPr>
          <w:ilvl w:val="0"/>
          <w:numId w:val="25"/>
        </w:numPr>
        <w:tabs>
          <w:tab w:val="left" w:pos="477"/>
        </w:tabs>
        <w:spacing w:before="1" w:line="285" w:lineRule="auto"/>
        <w:ind w:right="510" w:firstLine="0"/>
        <w:jc w:val="both"/>
      </w:pPr>
      <w:r>
        <w:rPr>
          <w:spacing w:val="-2"/>
          <w:w w:val="85"/>
        </w:rPr>
        <w:t>Provide professional development opportunities that prioritize intersectionality and center</w:t>
      </w:r>
      <w:r>
        <w:rPr>
          <w:spacing w:val="-30"/>
          <w:w w:val="85"/>
        </w:rPr>
        <w:t xml:space="preserve"> </w:t>
      </w:r>
      <w:r>
        <w:rPr>
          <w:spacing w:val="-2"/>
          <w:w w:val="85"/>
        </w:rPr>
        <w:t>LGBTQ</w:t>
      </w:r>
      <w:r>
        <w:rPr>
          <w:spacing w:val="-23"/>
          <w:w w:val="85"/>
        </w:rPr>
        <w:t xml:space="preserve"> </w:t>
      </w:r>
      <w:r>
        <w:rPr>
          <w:spacing w:val="-2"/>
          <w:w w:val="85"/>
        </w:rPr>
        <w:t>cultural</w:t>
      </w:r>
      <w:r>
        <w:rPr>
          <w:spacing w:val="-22"/>
          <w:w w:val="85"/>
        </w:rPr>
        <w:t xml:space="preserve"> </w:t>
      </w:r>
      <w:r>
        <w:rPr>
          <w:spacing w:val="-2"/>
          <w:w w:val="85"/>
        </w:rPr>
        <w:t>engagement,</w:t>
      </w:r>
      <w:r>
        <w:rPr>
          <w:spacing w:val="-23"/>
          <w:w w:val="85"/>
        </w:rPr>
        <w:t xml:space="preserve"> </w:t>
      </w:r>
      <w:r>
        <w:rPr>
          <w:spacing w:val="-2"/>
          <w:w w:val="85"/>
        </w:rPr>
        <w:t>racial</w:t>
      </w:r>
      <w:r>
        <w:rPr>
          <w:spacing w:val="-23"/>
          <w:w w:val="85"/>
        </w:rPr>
        <w:t xml:space="preserve"> </w:t>
      </w:r>
      <w:r>
        <w:rPr>
          <w:spacing w:val="-2"/>
          <w:w w:val="85"/>
        </w:rPr>
        <w:t>equity,</w:t>
      </w:r>
      <w:r>
        <w:rPr>
          <w:spacing w:val="-22"/>
          <w:w w:val="85"/>
        </w:rPr>
        <w:t xml:space="preserve"> </w:t>
      </w:r>
      <w:r>
        <w:rPr>
          <w:spacing w:val="-2"/>
          <w:w w:val="85"/>
        </w:rPr>
        <w:t>and</w:t>
      </w:r>
      <w:r>
        <w:rPr>
          <w:spacing w:val="-23"/>
          <w:w w:val="85"/>
        </w:rPr>
        <w:t xml:space="preserve"> </w:t>
      </w:r>
      <w:r>
        <w:rPr>
          <w:spacing w:val="-2"/>
          <w:w w:val="85"/>
        </w:rPr>
        <w:t>adultism</w:t>
      </w:r>
      <w:r>
        <w:rPr>
          <w:spacing w:val="-23"/>
          <w:w w:val="85"/>
        </w:rPr>
        <w:t xml:space="preserve"> </w:t>
      </w:r>
      <w:r>
        <w:rPr>
          <w:spacing w:val="-2"/>
          <w:w w:val="85"/>
        </w:rPr>
        <w:t>training</w:t>
      </w:r>
      <w:r>
        <w:rPr>
          <w:spacing w:val="-22"/>
          <w:w w:val="85"/>
        </w:rPr>
        <w:t xml:space="preserve"> </w:t>
      </w:r>
      <w:r>
        <w:rPr>
          <w:spacing w:val="-2"/>
          <w:w w:val="85"/>
        </w:rPr>
        <w:t>sessions.</w:t>
      </w:r>
    </w:p>
    <w:p w14:paraId="7C2E31B5" w14:textId="77777777" w:rsidR="00091439" w:rsidRDefault="00091439">
      <w:pPr>
        <w:pStyle w:val="BodyText"/>
        <w:spacing w:before="53"/>
        <w:rPr>
          <w:b/>
        </w:rPr>
      </w:pPr>
    </w:p>
    <w:p w14:paraId="7C2E31B6" w14:textId="77777777" w:rsidR="00091439" w:rsidRDefault="00000000">
      <w:pPr>
        <w:pStyle w:val="BodyText"/>
        <w:spacing w:before="1" w:line="285" w:lineRule="auto"/>
        <w:ind w:left="232" w:right="510" w:hanging="1"/>
        <w:jc w:val="both"/>
      </w:pPr>
      <w:r>
        <w:rPr>
          <w:w w:val="90"/>
        </w:rPr>
        <w:t>As</w:t>
      </w:r>
      <w:r>
        <w:rPr>
          <w:spacing w:val="-13"/>
          <w:w w:val="90"/>
        </w:rPr>
        <w:t xml:space="preserve"> </w:t>
      </w:r>
      <w:r>
        <w:rPr>
          <w:w w:val="90"/>
        </w:rPr>
        <w:t>noted</w:t>
      </w:r>
      <w:r>
        <w:rPr>
          <w:spacing w:val="-13"/>
          <w:w w:val="90"/>
        </w:rPr>
        <w:t xml:space="preserve"> </w:t>
      </w:r>
      <w:r>
        <w:rPr>
          <w:w w:val="90"/>
        </w:rPr>
        <w:t>above,</w:t>
      </w:r>
      <w:r>
        <w:rPr>
          <w:spacing w:val="-12"/>
          <w:w w:val="90"/>
        </w:rPr>
        <w:t xml:space="preserve"> </w:t>
      </w:r>
      <w:r>
        <w:rPr>
          <w:w w:val="90"/>
        </w:rPr>
        <w:t>MCB</w:t>
      </w:r>
      <w:r>
        <w:rPr>
          <w:spacing w:val="-13"/>
          <w:w w:val="90"/>
        </w:rPr>
        <w:t xml:space="preserve"> </w:t>
      </w:r>
      <w:r>
        <w:rPr>
          <w:w w:val="90"/>
        </w:rPr>
        <w:t>has</w:t>
      </w:r>
      <w:r>
        <w:rPr>
          <w:spacing w:val="-13"/>
          <w:w w:val="90"/>
        </w:rPr>
        <w:t xml:space="preserve"> </w:t>
      </w:r>
      <w:r>
        <w:rPr>
          <w:w w:val="90"/>
        </w:rPr>
        <w:t>a</w:t>
      </w:r>
      <w:r>
        <w:rPr>
          <w:spacing w:val="-12"/>
          <w:w w:val="90"/>
        </w:rPr>
        <w:t xml:space="preserve"> </w:t>
      </w:r>
      <w:r>
        <w:rPr>
          <w:w w:val="90"/>
        </w:rPr>
        <w:t>history</w:t>
      </w:r>
      <w:r>
        <w:rPr>
          <w:spacing w:val="-13"/>
          <w:w w:val="90"/>
        </w:rPr>
        <w:t xml:space="preserve"> </w:t>
      </w:r>
      <w:r>
        <w:rPr>
          <w:w w:val="90"/>
        </w:rPr>
        <w:t>of</w:t>
      </w:r>
      <w:r>
        <w:rPr>
          <w:spacing w:val="-13"/>
          <w:w w:val="90"/>
        </w:rPr>
        <w:t xml:space="preserve"> </w:t>
      </w:r>
      <w:r>
        <w:rPr>
          <w:w w:val="90"/>
        </w:rPr>
        <w:t>consistently</w:t>
      </w:r>
      <w:r>
        <w:rPr>
          <w:spacing w:val="-12"/>
          <w:w w:val="90"/>
        </w:rPr>
        <w:t xml:space="preserve"> </w:t>
      </w:r>
      <w:r>
        <w:rPr>
          <w:w w:val="90"/>
        </w:rPr>
        <w:t>providing</w:t>
      </w:r>
      <w:r>
        <w:rPr>
          <w:spacing w:val="-13"/>
          <w:w w:val="90"/>
        </w:rPr>
        <w:t xml:space="preserve"> </w:t>
      </w:r>
      <w:r>
        <w:rPr>
          <w:w w:val="90"/>
        </w:rPr>
        <w:t>trainings</w:t>
      </w:r>
      <w:r>
        <w:rPr>
          <w:spacing w:val="-13"/>
          <w:w w:val="90"/>
        </w:rPr>
        <w:t xml:space="preserve"> </w:t>
      </w:r>
      <w:r>
        <w:rPr>
          <w:w w:val="90"/>
        </w:rPr>
        <w:t>for</w:t>
      </w:r>
      <w:r>
        <w:rPr>
          <w:spacing w:val="-12"/>
          <w:w w:val="90"/>
        </w:rPr>
        <w:t xml:space="preserve"> </w:t>
      </w:r>
      <w:r>
        <w:rPr>
          <w:w w:val="90"/>
        </w:rPr>
        <w:t>its</w:t>
      </w:r>
      <w:r>
        <w:rPr>
          <w:spacing w:val="-13"/>
          <w:w w:val="90"/>
        </w:rPr>
        <w:t xml:space="preserve"> </w:t>
      </w:r>
      <w:r>
        <w:rPr>
          <w:w w:val="90"/>
        </w:rPr>
        <w:t>staﬀ</w:t>
      </w:r>
      <w:r>
        <w:rPr>
          <w:spacing w:val="-13"/>
          <w:w w:val="90"/>
        </w:rPr>
        <w:t xml:space="preserve"> </w:t>
      </w:r>
      <w:r>
        <w:rPr>
          <w:w w:val="90"/>
        </w:rPr>
        <w:t>on</w:t>
      </w:r>
      <w:r>
        <w:rPr>
          <w:spacing w:val="-12"/>
          <w:w w:val="90"/>
        </w:rPr>
        <w:t xml:space="preserve"> </w:t>
      </w:r>
      <w:r>
        <w:rPr>
          <w:w w:val="90"/>
        </w:rPr>
        <w:t xml:space="preserve">LGBTQ </w:t>
      </w:r>
      <w:r>
        <w:rPr>
          <w:w w:val="85"/>
        </w:rPr>
        <w:t>inclusivity</w:t>
      </w:r>
      <w:r>
        <w:rPr>
          <w:spacing w:val="-4"/>
          <w:w w:val="85"/>
        </w:rPr>
        <w:t xml:space="preserve"> </w:t>
      </w:r>
      <w:r>
        <w:rPr>
          <w:w w:val="85"/>
        </w:rPr>
        <w:t>and SOGI data collection. In</w:t>
      </w:r>
      <w:r>
        <w:rPr>
          <w:spacing w:val="-4"/>
          <w:w w:val="85"/>
        </w:rPr>
        <w:t xml:space="preserve"> </w:t>
      </w:r>
      <w:r>
        <w:rPr>
          <w:w w:val="85"/>
        </w:rPr>
        <w:t>April 2025, MCB staﬀ shared</w:t>
      </w:r>
      <w:r>
        <w:rPr>
          <w:spacing w:val="-4"/>
          <w:w w:val="85"/>
        </w:rPr>
        <w:t xml:space="preserve"> </w:t>
      </w:r>
      <w:r>
        <w:rPr>
          <w:w w:val="85"/>
        </w:rPr>
        <w:t xml:space="preserve">with the Commission that </w:t>
      </w:r>
      <w:proofErr w:type="gramStart"/>
      <w:r>
        <w:rPr>
          <w:spacing w:val="-2"/>
          <w:w w:val="85"/>
        </w:rPr>
        <w:t>several</w:t>
      </w:r>
      <w:proofErr w:type="gramEnd"/>
      <w:r>
        <w:rPr>
          <w:spacing w:val="-7"/>
          <w:w w:val="85"/>
        </w:rPr>
        <w:t xml:space="preserve"> </w:t>
      </w:r>
      <w:proofErr w:type="gramStart"/>
      <w:r>
        <w:rPr>
          <w:spacing w:val="-2"/>
          <w:w w:val="85"/>
        </w:rPr>
        <w:t>trainings</w:t>
      </w:r>
      <w:proofErr w:type="gramEnd"/>
      <w:r>
        <w:rPr>
          <w:spacing w:val="-2"/>
          <w:w w:val="85"/>
        </w:rPr>
        <w:t xml:space="preserve"> had </w:t>
      </w:r>
      <w:proofErr w:type="gramStart"/>
      <w:r>
        <w:rPr>
          <w:spacing w:val="-2"/>
          <w:w w:val="85"/>
        </w:rPr>
        <w:t>been provided</w:t>
      </w:r>
      <w:proofErr w:type="gramEnd"/>
      <w:r>
        <w:rPr>
          <w:spacing w:val="-2"/>
          <w:w w:val="85"/>
        </w:rPr>
        <w:t xml:space="preserve"> to staﬀ in the current ﬁscal</w:t>
      </w:r>
      <w:r>
        <w:rPr>
          <w:spacing w:val="-7"/>
          <w:w w:val="85"/>
        </w:rPr>
        <w:t xml:space="preserve"> </w:t>
      </w:r>
      <w:r>
        <w:rPr>
          <w:spacing w:val="-2"/>
          <w:w w:val="85"/>
        </w:rPr>
        <w:t>year, and a further</w:t>
      </w:r>
      <w:r>
        <w:rPr>
          <w:spacing w:val="-7"/>
          <w:w w:val="85"/>
        </w:rPr>
        <w:t xml:space="preserve"> </w:t>
      </w:r>
      <w:r>
        <w:rPr>
          <w:spacing w:val="-2"/>
          <w:w w:val="85"/>
        </w:rPr>
        <w:t xml:space="preserve">conversation </w:t>
      </w:r>
      <w:proofErr w:type="gramStart"/>
      <w:r>
        <w:rPr>
          <w:w w:val="85"/>
        </w:rPr>
        <w:t>was had</w:t>
      </w:r>
      <w:proofErr w:type="gramEnd"/>
      <w:r>
        <w:rPr>
          <w:w w:val="85"/>
        </w:rPr>
        <w:t xml:space="preserve"> around additional </w:t>
      </w:r>
      <w:proofErr w:type="gramStart"/>
      <w:r>
        <w:rPr>
          <w:w w:val="85"/>
        </w:rPr>
        <w:t>trainings</w:t>
      </w:r>
      <w:proofErr w:type="gramEnd"/>
      <w:r>
        <w:rPr>
          <w:w w:val="85"/>
        </w:rPr>
        <w:t xml:space="preserve"> that could </w:t>
      </w:r>
      <w:proofErr w:type="gramStart"/>
      <w:r>
        <w:rPr>
          <w:w w:val="85"/>
        </w:rPr>
        <w:t>be provided</w:t>
      </w:r>
      <w:proofErr w:type="gramEnd"/>
      <w:r>
        <w:rPr>
          <w:w w:val="85"/>
        </w:rPr>
        <w:t xml:space="preserve"> to staﬀ to encourage comfortability </w:t>
      </w:r>
      <w:r>
        <w:rPr>
          <w:spacing w:val="-12"/>
        </w:rPr>
        <w:t>around</w:t>
      </w:r>
      <w:r>
        <w:rPr>
          <w:spacing w:val="-4"/>
        </w:rPr>
        <w:t xml:space="preserve"> </w:t>
      </w:r>
      <w:r>
        <w:rPr>
          <w:spacing w:val="-12"/>
        </w:rPr>
        <w:t>asking</w:t>
      </w:r>
      <w:r>
        <w:rPr>
          <w:spacing w:val="-4"/>
        </w:rPr>
        <w:t xml:space="preserve"> </w:t>
      </w:r>
      <w:r>
        <w:rPr>
          <w:spacing w:val="-12"/>
        </w:rPr>
        <w:t>or</w:t>
      </w:r>
      <w:r>
        <w:rPr>
          <w:spacing w:val="-9"/>
        </w:rPr>
        <w:t xml:space="preserve"> </w:t>
      </w:r>
      <w:r>
        <w:rPr>
          <w:spacing w:val="-12"/>
        </w:rPr>
        <w:t>sharing</w:t>
      </w:r>
      <w:r>
        <w:rPr>
          <w:spacing w:val="-4"/>
        </w:rPr>
        <w:t xml:space="preserve"> </w:t>
      </w:r>
      <w:r>
        <w:rPr>
          <w:spacing w:val="-12"/>
        </w:rPr>
        <w:t>pronouns.</w:t>
      </w:r>
      <w:r>
        <w:rPr>
          <w:spacing w:val="-9"/>
        </w:rPr>
        <w:t xml:space="preserve"> </w:t>
      </w:r>
      <w:r>
        <w:rPr>
          <w:spacing w:val="-12"/>
        </w:rPr>
        <w:t>The</w:t>
      </w:r>
      <w:r>
        <w:rPr>
          <w:spacing w:val="-4"/>
        </w:rPr>
        <w:t xml:space="preserve"> </w:t>
      </w:r>
      <w:r>
        <w:rPr>
          <w:spacing w:val="-12"/>
        </w:rPr>
        <w:t>Commission</w:t>
      </w:r>
      <w:r>
        <w:rPr>
          <w:spacing w:val="-4"/>
        </w:rPr>
        <w:t xml:space="preserve"> </w:t>
      </w:r>
      <w:r>
        <w:rPr>
          <w:spacing w:val="-12"/>
        </w:rPr>
        <w:t>recommends</w:t>
      </w:r>
      <w:r>
        <w:rPr>
          <w:spacing w:val="-4"/>
        </w:rPr>
        <w:t xml:space="preserve"> </w:t>
      </w:r>
      <w:r>
        <w:rPr>
          <w:spacing w:val="-12"/>
        </w:rPr>
        <w:t>that</w:t>
      </w:r>
      <w:r>
        <w:rPr>
          <w:spacing w:val="-4"/>
        </w:rPr>
        <w:t xml:space="preserve"> </w:t>
      </w:r>
      <w:r>
        <w:rPr>
          <w:spacing w:val="-12"/>
        </w:rPr>
        <w:t>MCB</w:t>
      </w:r>
      <w:r>
        <w:rPr>
          <w:spacing w:val="-4"/>
        </w:rPr>
        <w:t xml:space="preserve"> </w:t>
      </w:r>
      <w:r>
        <w:rPr>
          <w:spacing w:val="-12"/>
        </w:rPr>
        <w:t>continue</w:t>
      </w:r>
      <w:r>
        <w:rPr>
          <w:spacing w:val="-4"/>
        </w:rPr>
        <w:t xml:space="preserve"> </w:t>
      </w:r>
      <w:r>
        <w:rPr>
          <w:spacing w:val="-12"/>
        </w:rPr>
        <w:t xml:space="preserve">to </w:t>
      </w:r>
      <w:r>
        <w:rPr>
          <w:spacing w:val="-10"/>
        </w:rPr>
        <w:t>expand</w:t>
      </w:r>
      <w:r>
        <w:rPr>
          <w:spacing w:val="-12"/>
        </w:rPr>
        <w:t xml:space="preserve"> </w:t>
      </w:r>
      <w:r>
        <w:rPr>
          <w:spacing w:val="-10"/>
        </w:rPr>
        <w:t>its</w:t>
      </w:r>
      <w:r>
        <w:rPr>
          <w:spacing w:val="-11"/>
        </w:rPr>
        <w:t xml:space="preserve"> </w:t>
      </w:r>
      <w:r>
        <w:rPr>
          <w:spacing w:val="-10"/>
        </w:rPr>
        <w:t>oﬀerings</w:t>
      </w:r>
      <w:r>
        <w:rPr>
          <w:spacing w:val="-11"/>
        </w:rPr>
        <w:t xml:space="preserve"> </w:t>
      </w:r>
      <w:r>
        <w:rPr>
          <w:spacing w:val="-10"/>
        </w:rPr>
        <w:t>of</w:t>
      </w:r>
      <w:r>
        <w:rPr>
          <w:spacing w:val="-11"/>
        </w:rPr>
        <w:t xml:space="preserve"> </w:t>
      </w:r>
      <w:r>
        <w:rPr>
          <w:spacing w:val="-10"/>
        </w:rPr>
        <w:t>professional</w:t>
      </w:r>
      <w:r>
        <w:rPr>
          <w:spacing w:val="-11"/>
        </w:rPr>
        <w:t xml:space="preserve"> </w:t>
      </w:r>
      <w:r>
        <w:rPr>
          <w:spacing w:val="-10"/>
        </w:rPr>
        <w:t>development</w:t>
      </w:r>
      <w:r>
        <w:rPr>
          <w:spacing w:val="-11"/>
        </w:rPr>
        <w:t xml:space="preserve"> </w:t>
      </w:r>
      <w:proofErr w:type="gramStart"/>
      <w:r>
        <w:rPr>
          <w:spacing w:val="-10"/>
        </w:rPr>
        <w:t>opportunities,</w:t>
      </w:r>
      <w:r>
        <w:rPr>
          <w:spacing w:val="-11"/>
        </w:rPr>
        <w:t xml:space="preserve"> </w:t>
      </w:r>
      <w:r>
        <w:rPr>
          <w:spacing w:val="-10"/>
        </w:rPr>
        <w:t>and</w:t>
      </w:r>
      <w:proofErr w:type="gramEnd"/>
      <w:r>
        <w:rPr>
          <w:spacing w:val="-11"/>
        </w:rPr>
        <w:t xml:space="preserve"> </w:t>
      </w:r>
      <w:r>
        <w:rPr>
          <w:spacing w:val="-10"/>
        </w:rPr>
        <w:t>should</w:t>
      </w:r>
      <w:r>
        <w:rPr>
          <w:spacing w:val="-11"/>
        </w:rPr>
        <w:t xml:space="preserve"> </w:t>
      </w:r>
      <w:r>
        <w:rPr>
          <w:spacing w:val="-10"/>
        </w:rPr>
        <w:t>oﬀer</w:t>
      </w:r>
      <w:r>
        <w:rPr>
          <w:spacing w:val="-11"/>
        </w:rPr>
        <w:t xml:space="preserve"> </w:t>
      </w:r>
      <w:r>
        <w:rPr>
          <w:spacing w:val="-10"/>
        </w:rPr>
        <w:t xml:space="preserve">speciﬁc </w:t>
      </w:r>
      <w:r>
        <w:rPr>
          <w:spacing w:val="-2"/>
          <w:w w:val="90"/>
        </w:rPr>
        <w:t>trainings</w:t>
      </w:r>
      <w:r>
        <w:rPr>
          <w:spacing w:val="-28"/>
          <w:w w:val="90"/>
        </w:rPr>
        <w:t xml:space="preserve"> </w:t>
      </w:r>
      <w:r>
        <w:rPr>
          <w:spacing w:val="-2"/>
          <w:w w:val="90"/>
        </w:rPr>
        <w:t>and</w:t>
      </w:r>
      <w:r>
        <w:rPr>
          <w:spacing w:val="-28"/>
          <w:w w:val="90"/>
        </w:rPr>
        <w:t xml:space="preserve"> </w:t>
      </w:r>
      <w:r>
        <w:rPr>
          <w:spacing w:val="-2"/>
          <w:w w:val="90"/>
        </w:rPr>
        <w:t>resources</w:t>
      </w:r>
      <w:r>
        <w:rPr>
          <w:spacing w:val="-28"/>
          <w:w w:val="90"/>
        </w:rPr>
        <w:t xml:space="preserve"> </w:t>
      </w:r>
      <w:r>
        <w:rPr>
          <w:spacing w:val="-2"/>
          <w:w w:val="90"/>
        </w:rPr>
        <w:t>to</w:t>
      </w:r>
      <w:r>
        <w:rPr>
          <w:spacing w:val="-28"/>
          <w:w w:val="90"/>
        </w:rPr>
        <w:t xml:space="preserve"> </w:t>
      </w:r>
      <w:r>
        <w:rPr>
          <w:spacing w:val="-2"/>
          <w:w w:val="90"/>
        </w:rPr>
        <w:t>staﬀ</w:t>
      </w:r>
      <w:r>
        <w:rPr>
          <w:spacing w:val="-28"/>
          <w:w w:val="90"/>
        </w:rPr>
        <w:t xml:space="preserve"> </w:t>
      </w:r>
      <w:r>
        <w:rPr>
          <w:spacing w:val="-2"/>
          <w:w w:val="90"/>
        </w:rPr>
        <w:t>around</w:t>
      </w:r>
      <w:r>
        <w:rPr>
          <w:spacing w:val="-28"/>
          <w:w w:val="90"/>
        </w:rPr>
        <w:t xml:space="preserve"> </w:t>
      </w:r>
      <w:r>
        <w:rPr>
          <w:spacing w:val="-2"/>
          <w:w w:val="90"/>
        </w:rPr>
        <w:t>gender</w:t>
      </w:r>
      <w:r>
        <w:rPr>
          <w:spacing w:val="-36"/>
          <w:w w:val="90"/>
        </w:rPr>
        <w:t xml:space="preserve"> </w:t>
      </w:r>
      <w:r>
        <w:rPr>
          <w:spacing w:val="-2"/>
          <w:w w:val="90"/>
        </w:rPr>
        <w:t>identity.</w:t>
      </w:r>
    </w:p>
    <w:p w14:paraId="7C2E31B7" w14:textId="77777777" w:rsidR="00091439" w:rsidRDefault="00091439">
      <w:pPr>
        <w:pStyle w:val="BodyText"/>
        <w:spacing w:before="51"/>
      </w:pPr>
    </w:p>
    <w:p w14:paraId="7C2E31B8" w14:textId="77777777" w:rsidR="00091439" w:rsidRDefault="00000000">
      <w:pPr>
        <w:pStyle w:val="Heading7"/>
        <w:numPr>
          <w:ilvl w:val="0"/>
          <w:numId w:val="25"/>
        </w:numPr>
        <w:tabs>
          <w:tab w:val="left" w:pos="511"/>
        </w:tabs>
        <w:spacing w:before="1" w:line="285" w:lineRule="auto"/>
        <w:ind w:right="510" w:firstLine="0"/>
        <w:jc w:val="both"/>
        <w:rPr>
          <w:b w:val="0"/>
        </w:rPr>
      </w:pPr>
      <w:r>
        <w:rPr>
          <w:w w:val="85"/>
        </w:rPr>
        <w:t xml:space="preserve">Continue to revise SOGI data collection standards and data ﬁelds to include more </w:t>
      </w:r>
      <w:r>
        <w:rPr>
          <w:w w:val="80"/>
        </w:rPr>
        <w:t xml:space="preserve">expansive gender identity </w:t>
      </w:r>
      <w:proofErr w:type="gramStart"/>
      <w:r>
        <w:rPr>
          <w:w w:val="80"/>
        </w:rPr>
        <w:t>markers, and</w:t>
      </w:r>
      <w:proofErr w:type="gramEnd"/>
      <w:r>
        <w:rPr>
          <w:w w:val="80"/>
        </w:rPr>
        <w:t xml:space="preserve"> provide </w:t>
      </w:r>
      <w:proofErr w:type="gramStart"/>
      <w:r>
        <w:rPr>
          <w:w w:val="80"/>
        </w:rPr>
        <w:t>trainings</w:t>
      </w:r>
      <w:proofErr w:type="gramEnd"/>
      <w:r>
        <w:rPr>
          <w:w w:val="80"/>
        </w:rPr>
        <w:t xml:space="preserve"> on the necessity of SOGIE data </w:t>
      </w:r>
      <w:r>
        <w:rPr>
          <w:spacing w:val="-2"/>
          <w:w w:val="95"/>
        </w:rPr>
        <w:t>collection.</w:t>
      </w:r>
    </w:p>
    <w:p w14:paraId="7C2E31B9" w14:textId="77777777" w:rsidR="00091439" w:rsidRDefault="00091439">
      <w:pPr>
        <w:pStyle w:val="BodyText"/>
        <w:spacing w:before="53"/>
        <w:rPr>
          <w:b/>
        </w:rPr>
      </w:pPr>
    </w:p>
    <w:p w14:paraId="7C2E31BA" w14:textId="77777777" w:rsidR="00091439" w:rsidRDefault="00000000">
      <w:pPr>
        <w:pStyle w:val="BodyText"/>
        <w:spacing w:line="285" w:lineRule="auto"/>
        <w:ind w:left="232" w:right="510"/>
        <w:jc w:val="both"/>
      </w:pPr>
      <w:r>
        <w:rPr>
          <w:spacing w:val="-2"/>
          <w:w w:val="85"/>
        </w:rPr>
        <w:t>As</w:t>
      </w:r>
      <w:r>
        <w:rPr>
          <w:spacing w:val="-7"/>
          <w:w w:val="85"/>
        </w:rPr>
        <w:t xml:space="preserve"> </w:t>
      </w:r>
      <w:r>
        <w:rPr>
          <w:spacing w:val="-2"/>
          <w:w w:val="85"/>
        </w:rPr>
        <w:t>of</w:t>
      </w:r>
      <w:r>
        <w:rPr>
          <w:spacing w:val="-6"/>
          <w:w w:val="85"/>
        </w:rPr>
        <w:t xml:space="preserve"> </w:t>
      </w:r>
      <w:r>
        <w:rPr>
          <w:spacing w:val="-2"/>
          <w:w w:val="85"/>
        </w:rPr>
        <w:t>April</w:t>
      </w:r>
      <w:r>
        <w:rPr>
          <w:spacing w:val="-3"/>
          <w:w w:val="85"/>
        </w:rPr>
        <w:t xml:space="preserve"> </w:t>
      </w:r>
      <w:r>
        <w:rPr>
          <w:spacing w:val="-2"/>
          <w:w w:val="85"/>
        </w:rPr>
        <w:t xml:space="preserve">2025, the Commission has </w:t>
      </w:r>
      <w:proofErr w:type="gramStart"/>
      <w:r>
        <w:rPr>
          <w:spacing w:val="-2"/>
          <w:w w:val="85"/>
        </w:rPr>
        <w:t>been informed</w:t>
      </w:r>
      <w:proofErr w:type="gramEnd"/>
      <w:r>
        <w:rPr>
          <w:spacing w:val="-2"/>
          <w:w w:val="85"/>
        </w:rPr>
        <w:t xml:space="preserve"> that MCB is in the process of ﬁnalizing data </w:t>
      </w:r>
      <w:r>
        <w:rPr>
          <w:w w:val="90"/>
        </w:rPr>
        <w:t>ﬁelds</w:t>
      </w:r>
      <w:r>
        <w:rPr>
          <w:spacing w:val="-4"/>
          <w:w w:val="90"/>
        </w:rPr>
        <w:t xml:space="preserve"> </w:t>
      </w:r>
      <w:r>
        <w:rPr>
          <w:w w:val="90"/>
        </w:rPr>
        <w:t>in</w:t>
      </w:r>
      <w:r>
        <w:rPr>
          <w:spacing w:val="-4"/>
          <w:w w:val="90"/>
        </w:rPr>
        <w:t xml:space="preserve"> </w:t>
      </w:r>
      <w:r>
        <w:rPr>
          <w:w w:val="90"/>
        </w:rPr>
        <w:t>its</w:t>
      </w:r>
      <w:r>
        <w:rPr>
          <w:spacing w:val="-4"/>
          <w:w w:val="90"/>
        </w:rPr>
        <w:t xml:space="preserve"> </w:t>
      </w:r>
      <w:r>
        <w:rPr>
          <w:w w:val="90"/>
        </w:rPr>
        <w:t>registration</w:t>
      </w:r>
      <w:r>
        <w:rPr>
          <w:spacing w:val="-4"/>
          <w:w w:val="90"/>
        </w:rPr>
        <w:t xml:space="preserve"> </w:t>
      </w:r>
      <w:r>
        <w:rPr>
          <w:w w:val="90"/>
        </w:rPr>
        <w:t>software,</w:t>
      </w:r>
      <w:r>
        <w:rPr>
          <w:spacing w:val="-4"/>
          <w:w w:val="90"/>
        </w:rPr>
        <w:t xml:space="preserve"> </w:t>
      </w:r>
      <w:r>
        <w:rPr>
          <w:w w:val="90"/>
        </w:rPr>
        <w:t>but</w:t>
      </w:r>
      <w:r>
        <w:rPr>
          <w:spacing w:val="-4"/>
          <w:w w:val="90"/>
        </w:rPr>
        <w:t xml:space="preserve"> </w:t>
      </w:r>
      <w:r>
        <w:rPr>
          <w:w w:val="90"/>
        </w:rPr>
        <w:t>that</w:t>
      </w:r>
      <w:r>
        <w:rPr>
          <w:spacing w:val="-4"/>
          <w:w w:val="90"/>
        </w:rPr>
        <w:t xml:space="preserve"> </w:t>
      </w:r>
      <w:r>
        <w:rPr>
          <w:w w:val="90"/>
        </w:rPr>
        <w:t>a</w:t>
      </w:r>
      <w:r>
        <w:rPr>
          <w:spacing w:val="-4"/>
          <w:w w:val="90"/>
        </w:rPr>
        <w:t xml:space="preserve"> </w:t>
      </w:r>
      <w:r>
        <w:rPr>
          <w:w w:val="90"/>
        </w:rPr>
        <w:t>data</w:t>
      </w:r>
      <w:r>
        <w:rPr>
          <w:spacing w:val="-4"/>
          <w:w w:val="90"/>
        </w:rPr>
        <w:t xml:space="preserve"> </w:t>
      </w:r>
      <w:r>
        <w:rPr>
          <w:w w:val="90"/>
        </w:rPr>
        <w:t>ﬁeld</w:t>
      </w:r>
      <w:r>
        <w:rPr>
          <w:spacing w:val="-4"/>
          <w:w w:val="90"/>
        </w:rPr>
        <w:t xml:space="preserve"> </w:t>
      </w:r>
      <w:r>
        <w:rPr>
          <w:w w:val="90"/>
        </w:rPr>
        <w:t>to</w:t>
      </w:r>
      <w:r>
        <w:rPr>
          <w:spacing w:val="-4"/>
          <w:w w:val="90"/>
        </w:rPr>
        <w:t xml:space="preserve"> </w:t>
      </w:r>
      <w:r>
        <w:rPr>
          <w:w w:val="90"/>
        </w:rPr>
        <w:t>capture</w:t>
      </w:r>
      <w:r>
        <w:rPr>
          <w:spacing w:val="-4"/>
          <w:w w:val="90"/>
        </w:rPr>
        <w:t xml:space="preserve"> </w:t>
      </w:r>
      <w:r>
        <w:rPr>
          <w:w w:val="90"/>
        </w:rPr>
        <w:t>client</w:t>
      </w:r>
      <w:r>
        <w:rPr>
          <w:spacing w:val="-4"/>
          <w:w w:val="90"/>
        </w:rPr>
        <w:t xml:space="preserve"> </w:t>
      </w:r>
      <w:r>
        <w:rPr>
          <w:w w:val="90"/>
        </w:rPr>
        <w:t>pronouns</w:t>
      </w:r>
      <w:r>
        <w:rPr>
          <w:spacing w:val="-4"/>
          <w:w w:val="90"/>
        </w:rPr>
        <w:t xml:space="preserve"> </w:t>
      </w:r>
      <w:r>
        <w:rPr>
          <w:w w:val="90"/>
        </w:rPr>
        <w:t>has</w:t>
      </w:r>
      <w:r>
        <w:rPr>
          <w:spacing w:val="-4"/>
          <w:w w:val="90"/>
        </w:rPr>
        <w:t xml:space="preserve"> </w:t>
      </w:r>
      <w:proofErr w:type="gramStart"/>
      <w:r>
        <w:rPr>
          <w:w w:val="90"/>
        </w:rPr>
        <w:t xml:space="preserve">been </w:t>
      </w:r>
      <w:r>
        <w:rPr>
          <w:w w:val="85"/>
        </w:rPr>
        <w:t>added</w:t>
      </w:r>
      <w:proofErr w:type="gramEnd"/>
      <w:r>
        <w:rPr>
          <w:w w:val="85"/>
        </w:rPr>
        <w:t>.</w:t>
      </w:r>
      <w:r>
        <w:rPr>
          <w:spacing w:val="-6"/>
          <w:w w:val="85"/>
        </w:rPr>
        <w:t xml:space="preserve"> </w:t>
      </w:r>
      <w:r>
        <w:rPr>
          <w:w w:val="85"/>
        </w:rPr>
        <w:t>The Commission appreciates this</w:t>
      </w:r>
      <w:r>
        <w:rPr>
          <w:spacing w:val="-6"/>
          <w:w w:val="85"/>
        </w:rPr>
        <w:t xml:space="preserve"> </w:t>
      </w:r>
      <w:r>
        <w:rPr>
          <w:w w:val="85"/>
        </w:rPr>
        <w:t>work</w:t>
      </w:r>
      <w:r>
        <w:rPr>
          <w:spacing w:val="-6"/>
          <w:w w:val="85"/>
        </w:rPr>
        <w:t xml:space="preserve"> </w:t>
      </w:r>
      <w:r>
        <w:rPr>
          <w:w w:val="85"/>
        </w:rPr>
        <w:t>from MCB and recommends that MCB continues to</w:t>
      </w:r>
      <w:r>
        <w:rPr>
          <w:spacing w:val="-9"/>
          <w:w w:val="85"/>
        </w:rPr>
        <w:t xml:space="preserve"> </w:t>
      </w:r>
      <w:r>
        <w:rPr>
          <w:w w:val="85"/>
        </w:rPr>
        <w:t>explore</w:t>
      </w:r>
      <w:r>
        <w:rPr>
          <w:spacing w:val="-7"/>
          <w:w w:val="85"/>
        </w:rPr>
        <w:t xml:space="preserve"> </w:t>
      </w:r>
      <w:r>
        <w:rPr>
          <w:w w:val="85"/>
        </w:rPr>
        <w:t>areas</w:t>
      </w:r>
      <w:r>
        <w:rPr>
          <w:spacing w:val="-4"/>
          <w:w w:val="85"/>
        </w:rPr>
        <w:t xml:space="preserve"> </w:t>
      </w:r>
      <w:r>
        <w:rPr>
          <w:w w:val="85"/>
        </w:rPr>
        <w:t>to</w:t>
      </w:r>
      <w:r>
        <w:rPr>
          <w:spacing w:val="-4"/>
          <w:w w:val="85"/>
        </w:rPr>
        <w:t xml:space="preserve"> </w:t>
      </w:r>
      <w:r>
        <w:rPr>
          <w:w w:val="85"/>
        </w:rPr>
        <w:t>increase</w:t>
      </w:r>
      <w:r>
        <w:rPr>
          <w:spacing w:val="-4"/>
          <w:w w:val="85"/>
        </w:rPr>
        <w:t xml:space="preserve"> </w:t>
      </w:r>
      <w:r>
        <w:rPr>
          <w:w w:val="85"/>
        </w:rPr>
        <w:t>data</w:t>
      </w:r>
      <w:r>
        <w:rPr>
          <w:spacing w:val="-4"/>
          <w:w w:val="85"/>
        </w:rPr>
        <w:t xml:space="preserve"> </w:t>
      </w:r>
      <w:r>
        <w:rPr>
          <w:w w:val="85"/>
        </w:rPr>
        <w:t>collection,</w:t>
      </w:r>
      <w:r>
        <w:rPr>
          <w:spacing w:val="-9"/>
          <w:w w:val="85"/>
        </w:rPr>
        <w:t xml:space="preserve"> </w:t>
      </w:r>
      <w:r>
        <w:rPr>
          <w:w w:val="85"/>
        </w:rPr>
        <w:t>while</w:t>
      </w:r>
      <w:r>
        <w:rPr>
          <w:spacing w:val="-3"/>
          <w:w w:val="85"/>
        </w:rPr>
        <w:t xml:space="preserve"> </w:t>
      </w:r>
      <w:r>
        <w:rPr>
          <w:w w:val="85"/>
        </w:rPr>
        <w:t>also</w:t>
      </w:r>
      <w:r>
        <w:rPr>
          <w:spacing w:val="-4"/>
          <w:w w:val="85"/>
        </w:rPr>
        <w:t xml:space="preserve"> </w:t>
      </w:r>
      <w:r>
        <w:rPr>
          <w:w w:val="85"/>
        </w:rPr>
        <w:t>ensuring</w:t>
      </w:r>
      <w:r>
        <w:rPr>
          <w:spacing w:val="-4"/>
          <w:w w:val="85"/>
        </w:rPr>
        <w:t xml:space="preserve"> </w:t>
      </w:r>
      <w:r>
        <w:rPr>
          <w:w w:val="85"/>
        </w:rPr>
        <w:t>that</w:t>
      </w:r>
      <w:r>
        <w:rPr>
          <w:spacing w:val="-4"/>
          <w:w w:val="85"/>
        </w:rPr>
        <w:t xml:space="preserve"> </w:t>
      </w:r>
      <w:r>
        <w:rPr>
          <w:w w:val="85"/>
        </w:rPr>
        <w:t>staﬀ</w:t>
      </w:r>
      <w:r>
        <w:rPr>
          <w:spacing w:val="-4"/>
          <w:w w:val="85"/>
        </w:rPr>
        <w:t xml:space="preserve"> </w:t>
      </w:r>
      <w:proofErr w:type="gramStart"/>
      <w:r>
        <w:rPr>
          <w:w w:val="85"/>
        </w:rPr>
        <w:t>are</w:t>
      </w:r>
      <w:r>
        <w:rPr>
          <w:spacing w:val="-4"/>
          <w:w w:val="85"/>
        </w:rPr>
        <w:t xml:space="preserve"> </w:t>
      </w:r>
      <w:r>
        <w:rPr>
          <w:w w:val="85"/>
        </w:rPr>
        <w:t>trained</w:t>
      </w:r>
      <w:proofErr w:type="gramEnd"/>
      <w:r>
        <w:rPr>
          <w:spacing w:val="-4"/>
          <w:w w:val="85"/>
        </w:rPr>
        <w:t xml:space="preserve"> </w:t>
      </w:r>
      <w:proofErr w:type="gramStart"/>
      <w:r>
        <w:rPr>
          <w:w w:val="85"/>
        </w:rPr>
        <w:t>on</w:t>
      </w:r>
      <w:proofErr w:type="gramEnd"/>
      <w:r>
        <w:rPr>
          <w:spacing w:val="-4"/>
          <w:w w:val="85"/>
        </w:rPr>
        <w:t xml:space="preserve"> </w:t>
      </w:r>
      <w:r>
        <w:rPr>
          <w:w w:val="85"/>
        </w:rPr>
        <w:t>how</w:t>
      </w:r>
      <w:r>
        <w:rPr>
          <w:spacing w:val="-9"/>
          <w:w w:val="85"/>
        </w:rPr>
        <w:t xml:space="preserve"> </w:t>
      </w:r>
      <w:r>
        <w:rPr>
          <w:w w:val="85"/>
        </w:rPr>
        <w:t xml:space="preserve">to </w:t>
      </w:r>
      <w:r>
        <w:rPr>
          <w:spacing w:val="-2"/>
          <w:w w:val="90"/>
        </w:rPr>
        <w:t>appropriately</w:t>
      </w:r>
      <w:r>
        <w:rPr>
          <w:spacing w:val="-36"/>
          <w:w w:val="90"/>
        </w:rPr>
        <w:t xml:space="preserve"> </w:t>
      </w:r>
      <w:r>
        <w:rPr>
          <w:spacing w:val="-2"/>
          <w:w w:val="90"/>
        </w:rPr>
        <w:t>engage</w:t>
      </w:r>
      <w:r>
        <w:rPr>
          <w:spacing w:val="-36"/>
          <w:w w:val="90"/>
        </w:rPr>
        <w:t xml:space="preserve"> </w:t>
      </w:r>
      <w:r>
        <w:rPr>
          <w:spacing w:val="-2"/>
          <w:w w:val="90"/>
        </w:rPr>
        <w:t>with</w:t>
      </w:r>
      <w:r>
        <w:rPr>
          <w:spacing w:val="-27"/>
          <w:w w:val="90"/>
        </w:rPr>
        <w:t xml:space="preserve"> </w:t>
      </w:r>
      <w:r>
        <w:rPr>
          <w:spacing w:val="-2"/>
          <w:w w:val="90"/>
        </w:rPr>
        <w:t>clients</w:t>
      </w:r>
      <w:r>
        <w:rPr>
          <w:spacing w:val="-27"/>
          <w:w w:val="90"/>
        </w:rPr>
        <w:t xml:space="preserve"> </w:t>
      </w:r>
      <w:r>
        <w:rPr>
          <w:spacing w:val="-2"/>
          <w:w w:val="90"/>
        </w:rPr>
        <w:t>around</w:t>
      </w:r>
      <w:r>
        <w:rPr>
          <w:spacing w:val="-27"/>
          <w:w w:val="90"/>
        </w:rPr>
        <w:t xml:space="preserve"> </w:t>
      </w:r>
      <w:r>
        <w:rPr>
          <w:spacing w:val="-2"/>
          <w:w w:val="90"/>
        </w:rPr>
        <w:t>gender</w:t>
      </w:r>
      <w:r>
        <w:rPr>
          <w:spacing w:val="-36"/>
          <w:w w:val="90"/>
        </w:rPr>
        <w:t xml:space="preserve"> </w:t>
      </w:r>
      <w:r>
        <w:rPr>
          <w:spacing w:val="-2"/>
          <w:w w:val="90"/>
        </w:rPr>
        <w:t>identity.</w:t>
      </w:r>
    </w:p>
    <w:p w14:paraId="7C2E31BB" w14:textId="77777777" w:rsidR="00091439" w:rsidRDefault="00091439">
      <w:pPr>
        <w:pStyle w:val="BodyText"/>
        <w:spacing w:before="53"/>
      </w:pPr>
    </w:p>
    <w:p w14:paraId="7C2E31BC" w14:textId="77777777" w:rsidR="00091439" w:rsidRDefault="00000000">
      <w:pPr>
        <w:pStyle w:val="Heading7"/>
        <w:numPr>
          <w:ilvl w:val="0"/>
          <w:numId w:val="25"/>
        </w:numPr>
        <w:tabs>
          <w:tab w:val="left" w:pos="549"/>
        </w:tabs>
        <w:spacing w:line="285" w:lineRule="auto"/>
        <w:ind w:right="510" w:firstLine="0"/>
        <w:jc w:val="both"/>
        <w:rPr>
          <w:b w:val="0"/>
        </w:rPr>
      </w:pPr>
      <w:r>
        <w:rPr>
          <w:spacing w:val="-4"/>
          <w:w w:val="90"/>
        </w:rPr>
        <w:t>Collaborate</w:t>
      </w:r>
      <w:r>
        <w:rPr>
          <w:spacing w:val="-8"/>
          <w:w w:val="90"/>
        </w:rPr>
        <w:t xml:space="preserve"> </w:t>
      </w:r>
      <w:r>
        <w:rPr>
          <w:spacing w:val="-4"/>
          <w:w w:val="90"/>
        </w:rPr>
        <w:t>with the Commission,</w:t>
      </w:r>
      <w:r>
        <w:rPr>
          <w:spacing w:val="-8"/>
          <w:w w:val="90"/>
        </w:rPr>
        <w:t xml:space="preserve"> </w:t>
      </w:r>
      <w:r>
        <w:rPr>
          <w:spacing w:val="-4"/>
          <w:w w:val="90"/>
        </w:rPr>
        <w:t>youth-serving agencies, and other</w:t>
      </w:r>
      <w:r>
        <w:rPr>
          <w:spacing w:val="-8"/>
          <w:w w:val="90"/>
        </w:rPr>
        <w:t xml:space="preserve"> </w:t>
      </w:r>
      <w:r>
        <w:rPr>
          <w:spacing w:val="-4"/>
          <w:w w:val="90"/>
        </w:rPr>
        <w:t xml:space="preserve">community </w:t>
      </w:r>
      <w:r>
        <w:rPr>
          <w:w w:val="85"/>
        </w:rPr>
        <w:t>partners</w:t>
      </w:r>
      <w:r>
        <w:rPr>
          <w:spacing w:val="-22"/>
          <w:w w:val="85"/>
        </w:rPr>
        <w:t xml:space="preserve"> </w:t>
      </w:r>
      <w:r>
        <w:rPr>
          <w:w w:val="85"/>
        </w:rPr>
        <w:t>on</w:t>
      </w:r>
      <w:r>
        <w:rPr>
          <w:spacing w:val="-22"/>
          <w:w w:val="85"/>
        </w:rPr>
        <w:t xml:space="preserve"> </w:t>
      </w:r>
      <w:r>
        <w:rPr>
          <w:w w:val="85"/>
        </w:rPr>
        <w:t>resource</w:t>
      </w:r>
      <w:r>
        <w:rPr>
          <w:spacing w:val="-22"/>
          <w:w w:val="85"/>
        </w:rPr>
        <w:t xml:space="preserve"> </w:t>
      </w:r>
      <w:r>
        <w:rPr>
          <w:w w:val="85"/>
        </w:rPr>
        <w:t>development</w:t>
      </w:r>
      <w:r>
        <w:rPr>
          <w:spacing w:val="-22"/>
          <w:w w:val="85"/>
        </w:rPr>
        <w:t xml:space="preserve"> </w:t>
      </w:r>
      <w:r>
        <w:rPr>
          <w:w w:val="85"/>
        </w:rPr>
        <w:t>and</w:t>
      </w:r>
      <w:r>
        <w:rPr>
          <w:spacing w:val="-22"/>
          <w:w w:val="85"/>
        </w:rPr>
        <w:t xml:space="preserve"> </w:t>
      </w:r>
      <w:r>
        <w:rPr>
          <w:w w:val="85"/>
        </w:rPr>
        <w:t>community</w:t>
      </w:r>
      <w:r>
        <w:rPr>
          <w:spacing w:val="-29"/>
          <w:w w:val="85"/>
        </w:rPr>
        <w:t xml:space="preserve"> </w:t>
      </w:r>
      <w:r>
        <w:rPr>
          <w:w w:val="85"/>
        </w:rPr>
        <w:t>support.</w:t>
      </w:r>
    </w:p>
    <w:p w14:paraId="7C2E31BD" w14:textId="77777777" w:rsidR="00091439" w:rsidRDefault="00091439">
      <w:pPr>
        <w:pStyle w:val="BodyText"/>
        <w:spacing w:before="54"/>
        <w:rPr>
          <w:b/>
        </w:rPr>
      </w:pPr>
    </w:p>
    <w:p w14:paraId="7C2E31BE" w14:textId="77777777" w:rsidR="00091439" w:rsidRDefault="00000000">
      <w:pPr>
        <w:pStyle w:val="BodyText"/>
        <w:spacing w:line="285" w:lineRule="auto"/>
        <w:ind w:left="232" w:right="510" w:hanging="1"/>
        <w:jc w:val="both"/>
      </w:pPr>
      <w:r>
        <w:rPr>
          <w:spacing w:val="-12"/>
        </w:rPr>
        <w:t>The</w:t>
      </w:r>
      <w:r>
        <w:rPr>
          <w:spacing w:val="-10"/>
        </w:rPr>
        <w:t xml:space="preserve"> </w:t>
      </w:r>
      <w:r>
        <w:rPr>
          <w:spacing w:val="-12"/>
        </w:rPr>
        <w:t>Commission</w:t>
      </w:r>
      <w:r>
        <w:rPr>
          <w:spacing w:val="-9"/>
        </w:rPr>
        <w:t xml:space="preserve"> </w:t>
      </w:r>
      <w:r>
        <w:rPr>
          <w:spacing w:val="-12"/>
        </w:rPr>
        <w:t>has</w:t>
      </w:r>
      <w:r>
        <w:rPr>
          <w:spacing w:val="-9"/>
        </w:rPr>
        <w:t xml:space="preserve"> </w:t>
      </w:r>
      <w:r>
        <w:rPr>
          <w:spacing w:val="-12"/>
        </w:rPr>
        <w:t>heard</w:t>
      </w:r>
      <w:r>
        <w:rPr>
          <w:spacing w:val="-9"/>
        </w:rPr>
        <w:t xml:space="preserve"> </w:t>
      </w:r>
      <w:r>
        <w:rPr>
          <w:spacing w:val="-12"/>
        </w:rPr>
        <w:t>from</w:t>
      </w:r>
      <w:r>
        <w:rPr>
          <w:spacing w:val="-9"/>
        </w:rPr>
        <w:t xml:space="preserve"> </w:t>
      </w:r>
      <w:r>
        <w:rPr>
          <w:spacing w:val="-12"/>
        </w:rPr>
        <w:t>youth</w:t>
      </w:r>
      <w:r>
        <w:rPr>
          <w:spacing w:val="-9"/>
        </w:rPr>
        <w:t xml:space="preserve"> </w:t>
      </w:r>
      <w:r>
        <w:rPr>
          <w:spacing w:val="-12"/>
        </w:rPr>
        <w:t>frequently</w:t>
      </w:r>
      <w:r>
        <w:rPr>
          <w:spacing w:val="-9"/>
        </w:rPr>
        <w:t xml:space="preserve"> </w:t>
      </w:r>
      <w:r>
        <w:rPr>
          <w:spacing w:val="-12"/>
        </w:rPr>
        <w:t>that</w:t>
      </w:r>
      <w:r>
        <w:rPr>
          <w:spacing w:val="-8"/>
        </w:rPr>
        <w:t xml:space="preserve"> </w:t>
      </w:r>
      <w:r>
        <w:rPr>
          <w:spacing w:val="-12"/>
        </w:rPr>
        <w:t>ﬁnding</w:t>
      </w:r>
      <w:r>
        <w:rPr>
          <w:spacing w:val="-7"/>
        </w:rPr>
        <w:t xml:space="preserve"> </w:t>
      </w:r>
      <w:r>
        <w:rPr>
          <w:spacing w:val="-12"/>
        </w:rPr>
        <w:t>accessible</w:t>
      </w:r>
      <w:r>
        <w:rPr>
          <w:spacing w:val="-8"/>
        </w:rPr>
        <w:t xml:space="preserve"> </w:t>
      </w:r>
      <w:r>
        <w:rPr>
          <w:spacing w:val="-12"/>
        </w:rPr>
        <w:t>spaces</w:t>
      </w:r>
      <w:r>
        <w:rPr>
          <w:spacing w:val="-8"/>
        </w:rPr>
        <w:t xml:space="preserve"> </w:t>
      </w:r>
      <w:r>
        <w:rPr>
          <w:spacing w:val="-12"/>
        </w:rPr>
        <w:t>for</w:t>
      </w:r>
      <w:r>
        <w:rPr>
          <w:spacing w:val="-9"/>
        </w:rPr>
        <w:t xml:space="preserve"> </w:t>
      </w:r>
      <w:r>
        <w:rPr>
          <w:spacing w:val="-12"/>
        </w:rPr>
        <w:t xml:space="preserve">blind </w:t>
      </w:r>
      <w:r>
        <w:rPr>
          <w:w w:val="85"/>
        </w:rPr>
        <w:t>LGBTQ</w:t>
      </w:r>
      <w:r>
        <w:rPr>
          <w:spacing w:val="-9"/>
          <w:w w:val="85"/>
        </w:rPr>
        <w:t xml:space="preserve"> </w:t>
      </w:r>
      <w:r>
        <w:rPr>
          <w:w w:val="85"/>
        </w:rPr>
        <w:t>youth,</w:t>
      </w:r>
      <w:r>
        <w:rPr>
          <w:spacing w:val="-8"/>
          <w:w w:val="85"/>
        </w:rPr>
        <w:t xml:space="preserve"> </w:t>
      </w:r>
      <w:r>
        <w:rPr>
          <w:w w:val="85"/>
        </w:rPr>
        <w:t>similarly</w:t>
      </w:r>
      <w:r>
        <w:rPr>
          <w:spacing w:val="-9"/>
          <w:w w:val="85"/>
        </w:rPr>
        <w:t xml:space="preserve"> </w:t>
      </w:r>
      <w:r>
        <w:rPr>
          <w:w w:val="85"/>
        </w:rPr>
        <w:t>to</w:t>
      </w:r>
      <w:r>
        <w:rPr>
          <w:spacing w:val="-8"/>
          <w:w w:val="85"/>
        </w:rPr>
        <w:t xml:space="preserve"> </w:t>
      </w:r>
      <w:r>
        <w:rPr>
          <w:w w:val="85"/>
        </w:rPr>
        <w:t>Deaf</w:t>
      </w:r>
      <w:r>
        <w:rPr>
          <w:spacing w:val="-9"/>
          <w:w w:val="85"/>
        </w:rPr>
        <w:t xml:space="preserve"> </w:t>
      </w:r>
      <w:r>
        <w:rPr>
          <w:w w:val="85"/>
        </w:rPr>
        <w:t>and</w:t>
      </w:r>
      <w:r>
        <w:rPr>
          <w:spacing w:val="-8"/>
          <w:w w:val="85"/>
        </w:rPr>
        <w:t xml:space="preserve"> </w:t>
      </w:r>
      <w:r>
        <w:rPr>
          <w:w w:val="85"/>
        </w:rPr>
        <w:t>hard</w:t>
      </w:r>
      <w:r>
        <w:rPr>
          <w:spacing w:val="-9"/>
          <w:w w:val="85"/>
        </w:rPr>
        <w:t xml:space="preserve"> </w:t>
      </w:r>
      <w:r>
        <w:rPr>
          <w:w w:val="85"/>
        </w:rPr>
        <w:t>of</w:t>
      </w:r>
      <w:r>
        <w:rPr>
          <w:spacing w:val="-8"/>
          <w:w w:val="85"/>
        </w:rPr>
        <w:t xml:space="preserve"> </w:t>
      </w:r>
      <w:r>
        <w:rPr>
          <w:w w:val="85"/>
        </w:rPr>
        <w:t>hearing</w:t>
      </w:r>
      <w:r>
        <w:rPr>
          <w:spacing w:val="-8"/>
          <w:w w:val="85"/>
        </w:rPr>
        <w:t xml:space="preserve"> </w:t>
      </w:r>
      <w:r>
        <w:rPr>
          <w:w w:val="85"/>
        </w:rPr>
        <w:t>youth,</w:t>
      </w:r>
      <w:r>
        <w:rPr>
          <w:spacing w:val="-9"/>
          <w:w w:val="85"/>
        </w:rPr>
        <w:t xml:space="preserve"> </w:t>
      </w:r>
      <w:r>
        <w:rPr>
          <w:w w:val="85"/>
        </w:rPr>
        <w:t>can</w:t>
      </w:r>
      <w:r>
        <w:rPr>
          <w:spacing w:val="-8"/>
          <w:w w:val="85"/>
        </w:rPr>
        <w:t xml:space="preserve"> </w:t>
      </w:r>
      <w:r>
        <w:rPr>
          <w:w w:val="85"/>
        </w:rPr>
        <w:t>be</w:t>
      </w:r>
      <w:r>
        <w:rPr>
          <w:spacing w:val="-9"/>
          <w:w w:val="85"/>
        </w:rPr>
        <w:t xml:space="preserve"> </w:t>
      </w:r>
      <w:r>
        <w:rPr>
          <w:w w:val="85"/>
        </w:rPr>
        <w:t>diﬃcult</w:t>
      </w:r>
      <w:r>
        <w:rPr>
          <w:spacing w:val="-6"/>
          <w:w w:val="85"/>
        </w:rPr>
        <w:t xml:space="preserve"> </w:t>
      </w:r>
      <w:r>
        <w:rPr>
          <w:w w:val="85"/>
        </w:rPr>
        <w:t>across</w:t>
      </w:r>
      <w:r>
        <w:rPr>
          <w:spacing w:val="-6"/>
          <w:w w:val="85"/>
        </w:rPr>
        <w:t xml:space="preserve"> </w:t>
      </w:r>
      <w:r>
        <w:rPr>
          <w:w w:val="85"/>
        </w:rPr>
        <w:t>the</w:t>
      </w:r>
      <w:r>
        <w:rPr>
          <w:spacing w:val="-6"/>
          <w:w w:val="85"/>
        </w:rPr>
        <w:t xml:space="preserve"> </w:t>
      </w:r>
      <w:r>
        <w:rPr>
          <w:w w:val="85"/>
        </w:rPr>
        <w:t>space.</w:t>
      </w:r>
      <w:r>
        <w:rPr>
          <w:spacing w:val="-9"/>
          <w:w w:val="85"/>
        </w:rPr>
        <w:t xml:space="preserve"> </w:t>
      </w:r>
      <w:r>
        <w:rPr>
          <w:w w:val="85"/>
        </w:rPr>
        <w:t xml:space="preserve">The </w:t>
      </w:r>
      <w:r>
        <w:rPr>
          <w:spacing w:val="-4"/>
        </w:rPr>
        <w:t>Commission</w:t>
      </w:r>
      <w:r>
        <w:rPr>
          <w:spacing w:val="-11"/>
        </w:rPr>
        <w:t xml:space="preserve"> </w:t>
      </w:r>
      <w:r>
        <w:rPr>
          <w:spacing w:val="-4"/>
        </w:rPr>
        <w:t>recommends</w:t>
      </w:r>
      <w:r>
        <w:rPr>
          <w:spacing w:val="-11"/>
        </w:rPr>
        <w:t xml:space="preserve"> </w:t>
      </w:r>
      <w:r>
        <w:rPr>
          <w:spacing w:val="-4"/>
        </w:rPr>
        <w:t>that</w:t>
      </w:r>
      <w:r>
        <w:rPr>
          <w:spacing w:val="-11"/>
        </w:rPr>
        <w:t xml:space="preserve"> </w:t>
      </w:r>
      <w:r>
        <w:rPr>
          <w:spacing w:val="-4"/>
        </w:rPr>
        <w:t>MCB</w:t>
      </w:r>
      <w:r>
        <w:rPr>
          <w:spacing w:val="-11"/>
        </w:rPr>
        <w:t xml:space="preserve"> </w:t>
      </w:r>
      <w:r>
        <w:rPr>
          <w:spacing w:val="-4"/>
        </w:rPr>
        <w:t>explore</w:t>
      </w:r>
      <w:r>
        <w:rPr>
          <w:spacing w:val="-11"/>
        </w:rPr>
        <w:t xml:space="preserve"> </w:t>
      </w:r>
      <w:r>
        <w:rPr>
          <w:spacing w:val="-4"/>
        </w:rPr>
        <w:t>existing</w:t>
      </w:r>
      <w:r>
        <w:rPr>
          <w:spacing w:val="-11"/>
        </w:rPr>
        <w:t xml:space="preserve"> </w:t>
      </w:r>
      <w:r>
        <w:rPr>
          <w:spacing w:val="-4"/>
        </w:rPr>
        <w:t>and</w:t>
      </w:r>
      <w:r>
        <w:rPr>
          <w:spacing w:val="-11"/>
        </w:rPr>
        <w:t xml:space="preserve"> </w:t>
      </w:r>
      <w:r>
        <w:rPr>
          <w:spacing w:val="-4"/>
        </w:rPr>
        <w:t>new</w:t>
      </w:r>
      <w:r>
        <w:rPr>
          <w:spacing w:val="-14"/>
        </w:rPr>
        <w:t xml:space="preserve"> </w:t>
      </w:r>
      <w:r>
        <w:rPr>
          <w:spacing w:val="-4"/>
        </w:rPr>
        <w:t>relationships</w:t>
      </w:r>
      <w:r>
        <w:rPr>
          <w:spacing w:val="-11"/>
        </w:rPr>
        <w:t xml:space="preserve"> </w:t>
      </w:r>
      <w:r>
        <w:rPr>
          <w:spacing w:val="-4"/>
        </w:rPr>
        <w:t>to</w:t>
      </w:r>
      <w:r>
        <w:rPr>
          <w:spacing w:val="-11"/>
        </w:rPr>
        <w:t xml:space="preserve"> </w:t>
      </w:r>
      <w:r>
        <w:rPr>
          <w:spacing w:val="-4"/>
        </w:rPr>
        <w:t xml:space="preserve">better </w:t>
      </w:r>
      <w:r>
        <w:rPr>
          <w:spacing w:val="-4"/>
          <w:w w:val="90"/>
        </w:rPr>
        <w:t>understand</w:t>
      </w:r>
      <w:r>
        <w:rPr>
          <w:spacing w:val="-9"/>
          <w:w w:val="90"/>
        </w:rPr>
        <w:t xml:space="preserve"> </w:t>
      </w:r>
      <w:r>
        <w:rPr>
          <w:spacing w:val="-4"/>
          <w:w w:val="90"/>
        </w:rPr>
        <w:t>existing</w:t>
      </w:r>
      <w:r>
        <w:rPr>
          <w:spacing w:val="-9"/>
          <w:w w:val="90"/>
        </w:rPr>
        <w:t xml:space="preserve"> </w:t>
      </w:r>
      <w:r>
        <w:rPr>
          <w:spacing w:val="-4"/>
          <w:w w:val="90"/>
        </w:rPr>
        <w:t>LGBTQ</w:t>
      </w:r>
      <w:r>
        <w:rPr>
          <w:spacing w:val="-8"/>
          <w:w w:val="90"/>
        </w:rPr>
        <w:t xml:space="preserve"> </w:t>
      </w:r>
      <w:r>
        <w:rPr>
          <w:spacing w:val="-4"/>
          <w:w w:val="90"/>
        </w:rPr>
        <w:t>spaces</w:t>
      </w:r>
      <w:r>
        <w:rPr>
          <w:spacing w:val="-9"/>
          <w:w w:val="90"/>
        </w:rPr>
        <w:t xml:space="preserve"> </w:t>
      </w:r>
      <w:r>
        <w:rPr>
          <w:spacing w:val="-4"/>
          <w:w w:val="90"/>
        </w:rPr>
        <w:t>for</w:t>
      </w:r>
      <w:r>
        <w:rPr>
          <w:spacing w:val="-9"/>
          <w:w w:val="90"/>
        </w:rPr>
        <w:t xml:space="preserve"> </w:t>
      </w:r>
      <w:r>
        <w:rPr>
          <w:spacing w:val="-4"/>
          <w:w w:val="90"/>
        </w:rPr>
        <w:t>blind</w:t>
      </w:r>
      <w:r>
        <w:rPr>
          <w:spacing w:val="-8"/>
          <w:w w:val="90"/>
        </w:rPr>
        <w:t xml:space="preserve"> </w:t>
      </w:r>
      <w:r>
        <w:rPr>
          <w:spacing w:val="-4"/>
          <w:w w:val="90"/>
        </w:rPr>
        <w:t>community</w:t>
      </w:r>
      <w:r>
        <w:rPr>
          <w:spacing w:val="-9"/>
          <w:w w:val="90"/>
        </w:rPr>
        <w:t xml:space="preserve"> </w:t>
      </w:r>
      <w:r>
        <w:rPr>
          <w:spacing w:val="-4"/>
          <w:w w:val="90"/>
        </w:rPr>
        <w:t>members,</w:t>
      </w:r>
      <w:r>
        <w:rPr>
          <w:spacing w:val="-9"/>
          <w:w w:val="90"/>
        </w:rPr>
        <w:t xml:space="preserve"> </w:t>
      </w:r>
      <w:r>
        <w:rPr>
          <w:spacing w:val="-4"/>
          <w:w w:val="90"/>
        </w:rPr>
        <w:t>and</w:t>
      </w:r>
      <w:r>
        <w:rPr>
          <w:spacing w:val="-6"/>
          <w:w w:val="90"/>
        </w:rPr>
        <w:t xml:space="preserve"> </w:t>
      </w:r>
      <w:r>
        <w:rPr>
          <w:spacing w:val="-4"/>
          <w:w w:val="90"/>
        </w:rPr>
        <w:t>to</w:t>
      </w:r>
      <w:r>
        <w:rPr>
          <w:spacing w:val="-7"/>
          <w:w w:val="90"/>
        </w:rPr>
        <w:t xml:space="preserve"> </w:t>
      </w:r>
      <w:r>
        <w:rPr>
          <w:spacing w:val="-4"/>
          <w:w w:val="90"/>
        </w:rPr>
        <w:t>help</w:t>
      </w:r>
      <w:r>
        <w:rPr>
          <w:spacing w:val="-7"/>
          <w:w w:val="90"/>
        </w:rPr>
        <w:t xml:space="preserve"> </w:t>
      </w:r>
      <w:r>
        <w:rPr>
          <w:spacing w:val="-4"/>
          <w:w w:val="90"/>
        </w:rPr>
        <w:t>ﬁll</w:t>
      </w:r>
      <w:r>
        <w:rPr>
          <w:spacing w:val="-7"/>
          <w:w w:val="90"/>
        </w:rPr>
        <w:t xml:space="preserve"> </w:t>
      </w:r>
      <w:r>
        <w:rPr>
          <w:spacing w:val="-4"/>
          <w:w w:val="90"/>
        </w:rPr>
        <w:t>gaps</w:t>
      </w:r>
      <w:r>
        <w:rPr>
          <w:spacing w:val="-9"/>
          <w:w w:val="90"/>
        </w:rPr>
        <w:t xml:space="preserve"> </w:t>
      </w:r>
      <w:r>
        <w:rPr>
          <w:spacing w:val="-4"/>
          <w:w w:val="90"/>
        </w:rPr>
        <w:t xml:space="preserve">where </w:t>
      </w:r>
      <w:r>
        <w:rPr>
          <w:w w:val="85"/>
        </w:rPr>
        <w:t>appropriate.</w:t>
      </w:r>
      <w:r>
        <w:rPr>
          <w:spacing w:val="-9"/>
          <w:w w:val="85"/>
        </w:rPr>
        <w:t xml:space="preserve"> </w:t>
      </w:r>
      <w:r>
        <w:rPr>
          <w:w w:val="85"/>
        </w:rPr>
        <w:t>Across</w:t>
      </w:r>
      <w:r>
        <w:rPr>
          <w:spacing w:val="-2"/>
          <w:w w:val="85"/>
        </w:rPr>
        <w:t xml:space="preserve"> </w:t>
      </w:r>
      <w:r>
        <w:rPr>
          <w:w w:val="85"/>
        </w:rPr>
        <w:t>FY</w:t>
      </w:r>
      <w:r>
        <w:rPr>
          <w:spacing w:val="-9"/>
          <w:w w:val="85"/>
        </w:rPr>
        <w:t xml:space="preserve"> </w:t>
      </w:r>
      <w:r>
        <w:rPr>
          <w:w w:val="85"/>
        </w:rPr>
        <w:t>2025, the Commission engaged in conversations</w:t>
      </w:r>
      <w:r>
        <w:rPr>
          <w:spacing w:val="-9"/>
          <w:w w:val="85"/>
        </w:rPr>
        <w:t xml:space="preserve"> </w:t>
      </w:r>
      <w:r>
        <w:rPr>
          <w:w w:val="85"/>
        </w:rPr>
        <w:t>with MCB around</w:t>
      </w:r>
      <w:r>
        <w:rPr>
          <w:spacing w:val="-9"/>
          <w:w w:val="85"/>
        </w:rPr>
        <w:t xml:space="preserve"> </w:t>
      </w:r>
      <w:r>
        <w:rPr>
          <w:w w:val="85"/>
        </w:rPr>
        <w:t>ways to</w:t>
      </w:r>
      <w:r>
        <w:rPr>
          <w:spacing w:val="-9"/>
          <w:w w:val="85"/>
        </w:rPr>
        <w:t xml:space="preserve"> </w:t>
      </w:r>
      <w:r>
        <w:rPr>
          <w:w w:val="85"/>
        </w:rPr>
        <w:t>collaborate</w:t>
      </w:r>
      <w:r>
        <w:rPr>
          <w:spacing w:val="-8"/>
          <w:w w:val="85"/>
        </w:rPr>
        <w:t xml:space="preserve"> </w:t>
      </w:r>
      <w:r>
        <w:rPr>
          <w:w w:val="85"/>
        </w:rPr>
        <w:t>on</w:t>
      </w:r>
      <w:r>
        <w:rPr>
          <w:spacing w:val="-5"/>
          <w:w w:val="85"/>
        </w:rPr>
        <w:t xml:space="preserve"> </w:t>
      </w:r>
      <w:r>
        <w:rPr>
          <w:w w:val="85"/>
        </w:rPr>
        <w:t>events</w:t>
      </w:r>
      <w:r>
        <w:rPr>
          <w:spacing w:val="-6"/>
          <w:w w:val="85"/>
        </w:rPr>
        <w:t xml:space="preserve"> </w:t>
      </w:r>
      <w:r>
        <w:rPr>
          <w:w w:val="85"/>
        </w:rPr>
        <w:t>to</w:t>
      </w:r>
      <w:r>
        <w:rPr>
          <w:spacing w:val="-6"/>
          <w:w w:val="85"/>
        </w:rPr>
        <w:t xml:space="preserve"> </w:t>
      </w:r>
      <w:r>
        <w:rPr>
          <w:w w:val="85"/>
        </w:rPr>
        <w:t>support</w:t>
      </w:r>
      <w:r>
        <w:rPr>
          <w:spacing w:val="-6"/>
          <w:w w:val="85"/>
        </w:rPr>
        <w:t xml:space="preserve"> </w:t>
      </w:r>
      <w:r>
        <w:rPr>
          <w:w w:val="85"/>
        </w:rPr>
        <w:t>blind</w:t>
      </w:r>
      <w:r>
        <w:rPr>
          <w:spacing w:val="-6"/>
          <w:w w:val="85"/>
        </w:rPr>
        <w:t xml:space="preserve"> </w:t>
      </w:r>
      <w:r>
        <w:rPr>
          <w:w w:val="85"/>
        </w:rPr>
        <w:t>LGBTQ</w:t>
      </w:r>
      <w:r>
        <w:rPr>
          <w:spacing w:val="-9"/>
          <w:w w:val="85"/>
        </w:rPr>
        <w:t xml:space="preserve"> </w:t>
      </w:r>
      <w:r>
        <w:rPr>
          <w:w w:val="85"/>
        </w:rPr>
        <w:t>youth,</w:t>
      </w:r>
      <w:r>
        <w:rPr>
          <w:spacing w:val="-5"/>
          <w:w w:val="85"/>
        </w:rPr>
        <w:t xml:space="preserve"> </w:t>
      </w:r>
      <w:r>
        <w:rPr>
          <w:w w:val="85"/>
        </w:rPr>
        <w:t>and</w:t>
      </w:r>
      <w:r>
        <w:rPr>
          <w:spacing w:val="-6"/>
          <w:w w:val="85"/>
        </w:rPr>
        <w:t xml:space="preserve"> </w:t>
      </w:r>
      <w:r>
        <w:rPr>
          <w:w w:val="85"/>
        </w:rPr>
        <w:t>to</w:t>
      </w:r>
      <w:r>
        <w:rPr>
          <w:spacing w:val="-6"/>
          <w:w w:val="85"/>
        </w:rPr>
        <w:t xml:space="preserve"> </w:t>
      </w:r>
      <w:r>
        <w:rPr>
          <w:w w:val="85"/>
        </w:rPr>
        <w:t>share</w:t>
      </w:r>
      <w:r>
        <w:rPr>
          <w:spacing w:val="-6"/>
          <w:w w:val="85"/>
        </w:rPr>
        <w:t xml:space="preserve"> </w:t>
      </w:r>
      <w:r>
        <w:rPr>
          <w:w w:val="85"/>
        </w:rPr>
        <w:t>resources</w:t>
      </w:r>
      <w:r>
        <w:rPr>
          <w:spacing w:val="-6"/>
          <w:w w:val="85"/>
        </w:rPr>
        <w:t xml:space="preserve"> </w:t>
      </w:r>
      <w:r>
        <w:rPr>
          <w:w w:val="85"/>
        </w:rPr>
        <w:t>among</w:t>
      </w:r>
      <w:r>
        <w:rPr>
          <w:spacing w:val="-6"/>
          <w:w w:val="85"/>
        </w:rPr>
        <w:t xml:space="preserve"> </w:t>
      </w:r>
      <w:r>
        <w:rPr>
          <w:w w:val="85"/>
        </w:rPr>
        <w:t>staﬀ</w:t>
      </w:r>
      <w:r>
        <w:rPr>
          <w:spacing w:val="-6"/>
          <w:w w:val="85"/>
        </w:rPr>
        <w:t xml:space="preserve"> </w:t>
      </w:r>
      <w:r>
        <w:rPr>
          <w:w w:val="85"/>
        </w:rPr>
        <w:t xml:space="preserve">and </w:t>
      </w:r>
      <w:r>
        <w:rPr>
          <w:spacing w:val="-2"/>
          <w:w w:val="90"/>
        </w:rPr>
        <w:t>providers.</w:t>
      </w:r>
      <w:r>
        <w:rPr>
          <w:spacing w:val="-39"/>
          <w:w w:val="90"/>
        </w:rPr>
        <w:t xml:space="preserve"> </w:t>
      </w:r>
      <w:r>
        <w:rPr>
          <w:spacing w:val="-2"/>
          <w:w w:val="90"/>
        </w:rPr>
        <w:t>The</w:t>
      </w:r>
      <w:r>
        <w:rPr>
          <w:spacing w:val="-31"/>
          <w:w w:val="90"/>
        </w:rPr>
        <w:t xml:space="preserve"> </w:t>
      </w:r>
      <w:r>
        <w:rPr>
          <w:spacing w:val="-2"/>
          <w:w w:val="90"/>
        </w:rPr>
        <w:t>Commission</w:t>
      </w:r>
      <w:r>
        <w:rPr>
          <w:spacing w:val="-30"/>
          <w:w w:val="90"/>
        </w:rPr>
        <w:t xml:space="preserve"> </w:t>
      </w:r>
      <w:r>
        <w:rPr>
          <w:spacing w:val="-2"/>
          <w:w w:val="90"/>
        </w:rPr>
        <w:t>looks</w:t>
      </w:r>
      <w:r>
        <w:rPr>
          <w:spacing w:val="-31"/>
          <w:w w:val="90"/>
        </w:rPr>
        <w:t xml:space="preserve"> </w:t>
      </w:r>
      <w:r>
        <w:rPr>
          <w:spacing w:val="-2"/>
          <w:w w:val="90"/>
        </w:rPr>
        <w:t>forward</w:t>
      </w:r>
      <w:r>
        <w:rPr>
          <w:spacing w:val="-30"/>
          <w:w w:val="90"/>
        </w:rPr>
        <w:t xml:space="preserve"> </w:t>
      </w:r>
      <w:r>
        <w:rPr>
          <w:spacing w:val="-2"/>
          <w:w w:val="90"/>
        </w:rPr>
        <w:t>to</w:t>
      </w:r>
      <w:r>
        <w:rPr>
          <w:spacing w:val="-31"/>
          <w:w w:val="90"/>
        </w:rPr>
        <w:t xml:space="preserve"> </w:t>
      </w:r>
      <w:r>
        <w:rPr>
          <w:spacing w:val="-2"/>
          <w:w w:val="90"/>
        </w:rPr>
        <w:t>continuing</w:t>
      </w:r>
      <w:r>
        <w:rPr>
          <w:spacing w:val="-30"/>
          <w:w w:val="90"/>
        </w:rPr>
        <w:t xml:space="preserve"> </w:t>
      </w:r>
      <w:r>
        <w:rPr>
          <w:spacing w:val="-2"/>
          <w:w w:val="90"/>
        </w:rPr>
        <w:t>these</w:t>
      </w:r>
      <w:r>
        <w:rPr>
          <w:spacing w:val="-31"/>
          <w:w w:val="90"/>
        </w:rPr>
        <w:t xml:space="preserve"> </w:t>
      </w:r>
      <w:r>
        <w:rPr>
          <w:spacing w:val="-2"/>
          <w:w w:val="90"/>
        </w:rPr>
        <w:t>conversations</w:t>
      </w:r>
      <w:r>
        <w:rPr>
          <w:spacing w:val="-31"/>
          <w:w w:val="90"/>
        </w:rPr>
        <w:t xml:space="preserve"> </w:t>
      </w:r>
      <w:r>
        <w:rPr>
          <w:spacing w:val="-2"/>
          <w:w w:val="90"/>
        </w:rPr>
        <w:t>in</w:t>
      </w:r>
      <w:r>
        <w:rPr>
          <w:spacing w:val="-30"/>
          <w:w w:val="90"/>
        </w:rPr>
        <w:t xml:space="preserve"> </w:t>
      </w:r>
      <w:r>
        <w:rPr>
          <w:spacing w:val="-2"/>
          <w:w w:val="90"/>
        </w:rPr>
        <w:t>FY</w:t>
      </w:r>
      <w:r>
        <w:rPr>
          <w:spacing w:val="-39"/>
          <w:w w:val="90"/>
        </w:rPr>
        <w:t xml:space="preserve"> </w:t>
      </w:r>
      <w:r>
        <w:rPr>
          <w:spacing w:val="-2"/>
          <w:w w:val="90"/>
        </w:rPr>
        <w:t>2026.</w:t>
      </w:r>
    </w:p>
    <w:p w14:paraId="7C2E31BF" w14:textId="77777777" w:rsidR="00091439" w:rsidRDefault="00000000">
      <w:pPr>
        <w:spacing w:before="264"/>
        <w:ind w:left="232"/>
        <w:jc w:val="both"/>
        <w:rPr>
          <w:i/>
          <w:sz w:val="20"/>
        </w:rPr>
      </w:pPr>
      <w:r>
        <w:rPr>
          <w:i/>
          <w:w w:val="85"/>
          <w:sz w:val="20"/>
        </w:rPr>
        <w:t>Acknowledgments:</w:t>
      </w:r>
      <w:r>
        <w:rPr>
          <w:i/>
          <w:spacing w:val="-20"/>
          <w:w w:val="85"/>
          <w:sz w:val="20"/>
        </w:rPr>
        <w:t xml:space="preserve"> </w:t>
      </w:r>
      <w:r>
        <w:rPr>
          <w:i/>
          <w:w w:val="85"/>
          <w:sz w:val="20"/>
        </w:rPr>
        <w:t>The</w:t>
      </w:r>
      <w:r>
        <w:rPr>
          <w:i/>
          <w:spacing w:val="-12"/>
          <w:w w:val="85"/>
          <w:sz w:val="20"/>
        </w:rPr>
        <w:t xml:space="preserve"> </w:t>
      </w:r>
      <w:r>
        <w:rPr>
          <w:i/>
          <w:w w:val="85"/>
          <w:sz w:val="20"/>
        </w:rPr>
        <w:t>Commission</w:t>
      </w:r>
      <w:r>
        <w:rPr>
          <w:i/>
          <w:spacing w:val="-12"/>
          <w:w w:val="85"/>
          <w:sz w:val="20"/>
        </w:rPr>
        <w:t xml:space="preserve"> </w:t>
      </w:r>
      <w:proofErr w:type="gramStart"/>
      <w:r>
        <w:rPr>
          <w:i/>
          <w:w w:val="85"/>
          <w:sz w:val="20"/>
        </w:rPr>
        <w:t>sincerely</w:t>
      </w:r>
      <w:r>
        <w:rPr>
          <w:i/>
          <w:spacing w:val="-20"/>
          <w:w w:val="85"/>
          <w:sz w:val="20"/>
        </w:rPr>
        <w:t xml:space="preserve"> </w:t>
      </w:r>
      <w:r>
        <w:rPr>
          <w:i/>
          <w:w w:val="85"/>
          <w:sz w:val="20"/>
        </w:rPr>
        <w:t>thanks</w:t>
      </w:r>
      <w:proofErr w:type="gramEnd"/>
      <w:r>
        <w:rPr>
          <w:i/>
          <w:spacing w:val="-12"/>
          <w:w w:val="85"/>
          <w:sz w:val="20"/>
        </w:rPr>
        <w:t xml:space="preserve"> </w:t>
      </w:r>
      <w:r>
        <w:rPr>
          <w:i/>
          <w:w w:val="85"/>
          <w:sz w:val="20"/>
        </w:rPr>
        <w:t>the</w:t>
      </w:r>
      <w:r>
        <w:rPr>
          <w:i/>
          <w:spacing w:val="-11"/>
          <w:w w:val="85"/>
          <w:sz w:val="20"/>
        </w:rPr>
        <w:t xml:space="preserve"> </w:t>
      </w:r>
      <w:r>
        <w:rPr>
          <w:i/>
          <w:w w:val="85"/>
          <w:sz w:val="20"/>
        </w:rPr>
        <w:t>contributions</w:t>
      </w:r>
      <w:r>
        <w:rPr>
          <w:i/>
          <w:spacing w:val="-12"/>
          <w:w w:val="85"/>
          <w:sz w:val="20"/>
        </w:rPr>
        <w:t xml:space="preserve"> </w:t>
      </w:r>
      <w:r>
        <w:rPr>
          <w:i/>
          <w:w w:val="85"/>
          <w:sz w:val="20"/>
        </w:rPr>
        <w:t>of</w:t>
      </w:r>
      <w:r>
        <w:rPr>
          <w:i/>
          <w:spacing w:val="-12"/>
          <w:w w:val="85"/>
          <w:sz w:val="20"/>
        </w:rPr>
        <w:t xml:space="preserve"> </w:t>
      </w:r>
      <w:r>
        <w:rPr>
          <w:i/>
          <w:w w:val="85"/>
          <w:sz w:val="20"/>
        </w:rPr>
        <w:t>its</w:t>
      </w:r>
      <w:r>
        <w:rPr>
          <w:i/>
          <w:spacing w:val="-12"/>
          <w:w w:val="85"/>
          <w:sz w:val="20"/>
        </w:rPr>
        <w:t xml:space="preserve"> </w:t>
      </w:r>
      <w:r>
        <w:rPr>
          <w:i/>
          <w:w w:val="85"/>
          <w:sz w:val="20"/>
        </w:rPr>
        <w:t>MCB</w:t>
      </w:r>
      <w:r>
        <w:rPr>
          <w:i/>
          <w:spacing w:val="-12"/>
          <w:w w:val="85"/>
          <w:sz w:val="20"/>
        </w:rPr>
        <w:t xml:space="preserve"> </w:t>
      </w:r>
      <w:r>
        <w:rPr>
          <w:i/>
          <w:spacing w:val="-2"/>
          <w:w w:val="85"/>
          <w:sz w:val="20"/>
        </w:rPr>
        <w:t>liaisons.</w:t>
      </w:r>
    </w:p>
    <w:p w14:paraId="7C2E31C0" w14:textId="77777777" w:rsidR="00091439" w:rsidRDefault="00091439">
      <w:pPr>
        <w:pStyle w:val="BodyText"/>
        <w:rPr>
          <w:i/>
          <w:sz w:val="16"/>
        </w:rPr>
      </w:pPr>
    </w:p>
    <w:p w14:paraId="7C2E31C1" w14:textId="77777777" w:rsidR="00091439" w:rsidRDefault="00091439">
      <w:pPr>
        <w:pStyle w:val="BodyText"/>
        <w:spacing w:before="101"/>
        <w:rPr>
          <w:i/>
          <w:sz w:val="16"/>
        </w:rPr>
      </w:pPr>
    </w:p>
    <w:p w14:paraId="7C2E31C2" w14:textId="77777777" w:rsidR="00091439" w:rsidRDefault="00000000">
      <w:pPr>
        <w:spacing w:before="1"/>
        <w:ind w:right="730"/>
        <w:jc w:val="right"/>
        <w:rPr>
          <w:rFonts w:ascii="Arial"/>
          <w:sz w:val="16"/>
        </w:rPr>
      </w:pPr>
      <w:r>
        <w:rPr>
          <w:rFonts w:ascii="Arial"/>
          <w:spacing w:val="-5"/>
          <w:sz w:val="16"/>
        </w:rPr>
        <w:t>184</w:t>
      </w:r>
    </w:p>
    <w:p w14:paraId="7C2E31C3" w14:textId="77777777" w:rsidR="00091439" w:rsidRDefault="00091439">
      <w:pPr>
        <w:jc w:val="right"/>
        <w:rPr>
          <w:rFonts w:ascii="Arial"/>
          <w:sz w:val="16"/>
        </w:rPr>
        <w:sectPr w:rsidR="00091439">
          <w:headerReference w:type="default" r:id="rId549"/>
          <w:footerReference w:type="default" r:id="rId550"/>
          <w:pgSz w:w="12240" w:h="15840"/>
          <w:pgMar w:top="720" w:right="708" w:bottom="0" w:left="992" w:header="520" w:footer="0" w:gutter="0"/>
          <w:cols w:space="720"/>
        </w:sectPr>
      </w:pPr>
    </w:p>
    <w:p w14:paraId="7C2E31C4" w14:textId="77777777" w:rsidR="00091439" w:rsidRDefault="00000000">
      <w:pPr>
        <w:pStyle w:val="Heading2"/>
        <w:spacing w:line="187" w:lineRule="auto"/>
      </w:pPr>
      <w:bookmarkStart w:id="27" w:name="FY_2026_MCDHH_Section.pdf"/>
      <w:bookmarkEnd w:id="27"/>
      <w:r>
        <w:rPr>
          <w:spacing w:val="-28"/>
          <w:w w:val="90"/>
        </w:rPr>
        <w:lastRenderedPageBreak/>
        <w:t>Commission</w:t>
      </w:r>
      <w:r>
        <w:rPr>
          <w:spacing w:val="-165"/>
          <w:w w:val="90"/>
        </w:rPr>
        <w:t xml:space="preserve"> </w:t>
      </w:r>
      <w:r>
        <w:rPr>
          <w:spacing w:val="-28"/>
          <w:w w:val="90"/>
        </w:rPr>
        <w:t>for</w:t>
      </w:r>
      <w:r>
        <w:rPr>
          <w:spacing w:val="-192"/>
          <w:w w:val="90"/>
        </w:rPr>
        <w:t xml:space="preserve"> </w:t>
      </w:r>
      <w:r>
        <w:rPr>
          <w:spacing w:val="-28"/>
          <w:w w:val="90"/>
        </w:rPr>
        <w:t>the</w:t>
      </w:r>
      <w:r>
        <w:rPr>
          <w:spacing w:val="-164"/>
          <w:w w:val="90"/>
        </w:rPr>
        <w:t xml:space="preserve"> </w:t>
      </w:r>
      <w:r>
        <w:rPr>
          <w:spacing w:val="-28"/>
          <w:w w:val="90"/>
        </w:rPr>
        <w:t xml:space="preserve">Deaf </w:t>
      </w:r>
      <w:r>
        <w:rPr>
          <w:spacing w:val="-14"/>
          <w:w w:val="90"/>
        </w:rPr>
        <w:t>and</w:t>
      </w:r>
      <w:r>
        <w:rPr>
          <w:spacing w:val="-165"/>
          <w:w w:val="90"/>
        </w:rPr>
        <w:t xml:space="preserve"> </w:t>
      </w:r>
      <w:r>
        <w:rPr>
          <w:spacing w:val="-14"/>
          <w:w w:val="90"/>
        </w:rPr>
        <w:t>Hard</w:t>
      </w:r>
      <w:r>
        <w:rPr>
          <w:spacing w:val="-164"/>
          <w:w w:val="90"/>
        </w:rPr>
        <w:t xml:space="preserve"> </w:t>
      </w:r>
      <w:r>
        <w:rPr>
          <w:spacing w:val="-14"/>
          <w:w w:val="90"/>
        </w:rPr>
        <w:t>of</w:t>
      </w:r>
      <w:r>
        <w:rPr>
          <w:spacing w:val="-163"/>
          <w:w w:val="90"/>
        </w:rPr>
        <w:t xml:space="preserve"> </w:t>
      </w:r>
      <w:r>
        <w:rPr>
          <w:spacing w:val="-14"/>
          <w:w w:val="90"/>
        </w:rPr>
        <w:t>Hearing</w:t>
      </w:r>
    </w:p>
    <w:p w14:paraId="7C2E31C5" w14:textId="77777777" w:rsidR="00091439" w:rsidRDefault="00091439">
      <w:pPr>
        <w:pStyle w:val="BodyText"/>
      </w:pPr>
    </w:p>
    <w:p w14:paraId="7C2E31C6" w14:textId="77777777" w:rsidR="00091439" w:rsidRDefault="00091439">
      <w:pPr>
        <w:pStyle w:val="BodyText"/>
      </w:pPr>
    </w:p>
    <w:p w14:paraId="7C2E31C7" w14:textId="77777777" w:rsidR="00091439" w:rsidRDefault="00091439">
      <w:pPr>
        <w:pStyle w:val="BodyText"/>
      </w:pPr>
    </w:p>
    <w:p w14:paraId="7C2E31C8" w14:textId="77777777" w:rsidR="00091439" w:rsidRDefault="00091439">
      <w:pPr>
        <w:pStyle w:val="BodyText"/>
      </w:pPr>
    </w:p>
    <w:p w14:paraId="7C2E31C9" w14:textId="77777777" w:rsidR="00091439" w:rsidRDefault="00091439">
      <w:pPr>
        <w:pStyle w:val="BodyText"/>
      </w:pPr>
    </w:p>
    <w:p w14:paraId="7C2E31CA" w14:textId="77777777" w:rsidR="00091439" w:rsidRDefault="00091439">
      <w:pPr>
        <w:pStyle w:val="BodyText"/>
        <w:spacing w:before="162"/>
      </w:pPr>
    </w:p>
    <w:p w14:paraId="7C2E31CB" w14:textId="77777777" w:rsidR="00091439" w:rsidRDefault="00000000">
      <w:pPr>
        <w:pStyle w:val="ListParagraph"/>
        <w:numPr>
          <w:ilvl w:val="0"/>
          <w:numId w:val="24"/>
        </w:numPr>
        <w:tabs>
          <w:tab w:val="left" w:pos="885"/>
          <w:tab w:val="left" w:pos="1035"/>
        </w:tabs>
        <w:spacing w:line="396" w:lineRule="auto"/>
        <w:ind w:right="903" w:hanging="159"/>
        <w:rPr>
          <w:sz w:val="24"/>
        </w:rPr>
      </w:pPr>
      <w:r>
        <w:rPr>
          <w:sz w:val="24"/>
        </w:rPr>
        <w:tab/>
      </w:r>
      <w:r>
        <w:rPr>
          <w:spacing w:val="-4"/>
          <w:sz w:val="24"/>
        </w:rPr>
        <w:t>Continue</w:t>
      </w:r>
      <w:r>
        <w:rPr>
          <w:spacing w:val="-17"/>
          <w:sz w:val="24"/>
        </w:rPr>
        <w:t xml:space="preserve"> </w:t>
      </w:r>
      <w:r>
        <w:rPr>
          <w:spacing w:val="-4"/>
          <w:sz w:val="24"/>
        </w:rPr>
        <w:t>to</w:t>
      </w:r>
      <w:r>
        <w:rPr>
          <w:spacing w:val="-17"/>
          <w:sz w:val="24"/>
        </w:rPr>
        <w:t xml:space="preserve"> </w:t>
      </w:r>
      <w:r>
        <w:rPr>
          <w:spacing w:val="-4"/>
          <w:sz w:val="24"/>
        </w:rPr>
        <w:t>provide</w:t>
      </w:r>
      <w:r>
        <w:rPr>
          <w:spacing w:val="-17"/>
          <w:sz w:val="24"/>
        </w:rPr>
        <w:t xml:space="preserve"> </w:t>
      </w:r>
      <w:r>
        <w:rPr>
          <w:spacing w:val="-4"/>
          <w:sz w:val="24"/>
        </w:rPr>
        <w:t>professional</w:t>
      </w:r>
      <w:r>
        <w:rPr>
          <w:spacing w:val="-17"/>
          <w:sz w:val="24"/>
        </w:rPr>
        <w:t xml:space="preserve"> </w:t>
      </w:r>
      <w:r>
        <w:rPr>
          <w:spacing w:val="-4"/>
          <w:sz w:val="24"/>
        </w:rPr>
        <w:t>development</w:t>
      </w:r>
      <w:r>
        <w:rPr>
          <w:spacing w:val="-17"/>
          <w:sz w:val="24"/>
        </w:rPr>
        <w:t xml:space="preserve"> </w:t>
      </w:r>
      <w:r>
        <w:rPr>
          <w:spacing w:val="-4"/>
          <w:sz w:val="24"/>
        </w:rPr>
        <w:t>opportunities</w:t>
      </w:r>
      <w:r>
        <w:rPr>
          <w:spacing w:val="-17"/>
          <w:sz w:val="24"/>
        </w:rPr>
        <w:t xml:space="preserve"> </w:t>
      </w:r>
      <w:r>
        <w:rPr>
          <w:spacing w:val="-4"/>
          <w:sz w:val="24"/>
        </w:rPr>
        <w:t>that</w:t>
      </w:r>
      <w:r>
        <w:rPr>
          <w:spacing w:val="-17"/>
          <w:sz w:val="24"/>
        </w:rPr>
        <w:t xml:space="preserve"> </w:t>
      </w:r>
      <w:r>
        <w:rPr>
          <w:spacing w:val="-4"/>
          <w:sz w:val="24"/>
        </w:rPr>
        <w:t xml:space="preserve">prioritize </w:t>
      </w:r>
      <w:r>
        <w:rPr>
          <w:spacing w:val="-8"/>
          <w:sz w:val="24"/>
        </w:rPr>
        <w:t>intersectionality</w:t>
      </w:r>
      <w:r>
        <w:rPr>
          <w:spacing w:val="-13"/>
          <w:sz w:val="24"/>
        </w:rPr>
        <w:t xml:space="preserve"> </w:t>
      </w:r>
      <w:r>
        <w:rPr>
          <w:spacing w:val="-8"/>
          <w:sz w:val="24"/>
        </w:rPr>
        <w:t>and center</w:t>
      </w:r>
      <w:r>
        <w:rPr>
          <w:spacing w:val="-12"/>
          <w:sz w:val="24"/>
        </w:rPr>
        <w:t xml:space="preserve"> </w:t>
      </w:r>
      <w:r>
        <w:rPr>
          <w:spacing w:val="-8"/>
          <w:sz w:val="24"/>
        </w:rPr>
        <w:t xml:space="preserve">LGBTQ cultural engagement, adultism, and racial </w:t>
      </w:r>
      <w:r>
        <w:rPr>
          <w:spacing w:val="-2"/>
          <w:sz w:val="24"/>
        </w:rPr>
        <w:t>equity.</w:t>
      </w:r>
    </w:p>
    <w:p w14:paraId="7C2E31CC" w14:textId="77777777" w:rsidR="00091439" w:rsidRDefault="00000000">
      <w:pPr>
        <w:pStyle w:val="ListParagraph"/>
        <w:numPr>
          <w:ilvl w:val="0"/>
          <w:numId w:val="24"/>
        </w:numPr>
        <w:tabs>
          <w:tab w:val="left" w:pos="885"/>
          <w:tab w:val="left" w:pos="958"/>
        </w:tabs>
        <w:spacing w:line="396" w:lineRule="auto"/>
        <w:ind w:right="903" w:hanging="214"/>
        <w:rPr>
          <w:sz w:val="24"/>
        </w:rPr>
      </w:pPr>
      <w:r>
        <w:rPr>
          <w:sz w:val="24"/>
        </w:rPr>
        <w:tab/>
      </w:r>
      <w:r>
        <w:rPr>
          <w:w w:val="90"/>
          <w:sz w:val="24"/>
        </w:rPr>
        <w:t>Expand</w:t>
      </w:r>
      <w:r>
        <w:rPr>
          <w:spacing w:val="-4"/>
          <w:w w:val="90"/>
          <w:sz w:val="24"/>
        </w:rPr>
        <w:t xml:space="preserve"> </w:t>
      </w:r>
      <w:r>
        <w:rPr>
          <w:w w:val="90"/>
          <w:sz w:val="24"/>
        </w:rPr>
        <w:t>resource</w:t>
      </w:r>
      <w:r>
        <w:rPr>
          <w:spacing w:val="-4"/>
          <w:w w:val="90"/>
          <w:sz w:val="24"/>
        </w:rPr>
        <w:t xml:space="preserve"> </w:t>
      </w:r>
      <w:r>
        <w:rPr>
          <w:w w:val="90"/>
          <w:sz w:val="24"/>
        </w:rPr>
        <w:t>development</w:t>
      </w:r>
      <w:r>
        <w:rPr>
          <w:spacing w:val="-4"/>
          <w:w w:val="90"/>
          <w:sz w:val="24"/>
        </w:rPr>
        <w:t xml:space="preserve"> </w:t>
      </w:r>
      <w:r>
        <w:rPr>
          <w:w w:val="90"/>
          <w:sz w:val="24"/>
        </w:rPr>
        <w:t>in</w:t>
      </w:r>
      <w:r>
        <w:rPr>
          <w:spacing w:val="-4"/>
          <w:w w:val="90"/>
          <w:sz w:val="24"/>
        </w:rPr>
        <w:t xml:space="preserve"> </w:t>
      </w:r>
      <w:r>
        <w:rPr>
          <w:w w:val="90"/>
          <w:sz w:val="24"/>
        </w:rPr>
        <w:t>partnership</w:t>
      </w:r>
      <w:r>
        <w:rPr>
          <w:spacing w:val="-11"/>
          <w:w w:val="90"/>
          <w:sz w:val="24"/>
        </w:rPr>
        <w:t xml:space="preserve"> </w:t>
      </w:r>
      <w:r>
        <w:rPr>
          <w:w w:val="90"/>
          <w:sz w:val="24"/>
        </w:rPr>
        <w:t>with</w:t>
      </w:r>
      <w:r>
        <w:rPr>
          <w:spacing w:val="-11"/>
          <w:w w:val="90"/>
          <w:sz w:val="24"/>
        </w:rPr>
        <w:t xml:space="preserve"> </w:t>
      </w:r>
      <w:r>
        <w:rPr>
          <w:w w:val="90"/>
          <w:sz w:val="24"/>
        </w:rPr>
        <w:t>youth</w:t>
      </w:r>
      <w:r>
        <w:rPr>
          <w:spacing w:val="-4"/>
          <w:w w:val="90"/>
          <w:sz w:val="24"/>
        </w:rPr>
        <w:t xml:space="preserve"> </w:t>
      </w:r>
      <w:r>
        <w:rPr>
          <w:w w:val="90"/>
          <w:sz w:val="24"/>
        </w:rPr>
        <w:t>and</w:t>
      </w:r>
      <w:r>
        <w:rPr>
          <w:spacing w:val="-4"/>
          <w:w w:val="90"/>
          <w:sz w:val="24"/>
        </w:rPr>
        <w:t xml:space="preserve"> </w:t>
      </w:r>
      <w:r>
        <w:rPr>
          <w:w w:val="90"/>
          <w:sz w:val="24"/>
        </w:rPr>
        <w:t>LGBTQ</w:t>
      </w:r>
      <w:r>
        <w:rPr>
          <w:spacing w:val="-4"/>
          <w:w w:val="90"/>
          <w:sz w:val="24"/>
        </w:rPr>
        <w:t xml:space="preserve"> </w:t>
      </w:r>
      <w:r>
        <w:rPr>
          <w:w w:val="90"/>
          <w:sz w:val="24"/>
        </w:rPr>
        <w:t>community organizations across the Commonwealth.</w:t>
      </w:r>
    </w:p>
    <w:p w14:paraId="7C2E31CD" w14:textId="77777777" w:rsidR="00091439" w:rsidRDefault="00000000">
      <w:pPr>
        <w:pStyle w:val="ListParagraph"/>
        <w:numPr>
          <w:ilvl w:val="0"/>
          <w:numId w:val="24"/>
        </w:numPr>
        <w:tabs>
          <w:tab w:val="left" w:pos="885"/>
          <w:tab w:val="left" w:pos="959"/>
        </w:tabs>
        <w:spacing w:line="396" w:lineRule="auto"/>
        <w:ind w:right="903" w:hanging="216"/>
        <w:rPr>
          <w:sz w:val="24"/>
        </w:rPr>
      </w:pPr>
      <w:r>
        <w:rPr>
          <w:sz w:val="24"/>
        </w:rPr>
        <w:tab/>
      </w:r>
      <w:r>
        <w:rPr>
          <w:w w:val="90"/>
          <w:sz w:val="24"/>
        </w:rPr>
        <w:t>Continue</w:t>
      </w:r>
      <w:r>
        <w:rPr>
          <w:spacing w:val="-2"/>
          <w:w w:val="90"/>
          <w:sz w:val="24"/>
        </w:rPr>
        <w:t xml:space="preserve"> </w:t>
      </w:r>
      <w:r>
        <w:rPr>
          <w:w w:val="90"/>
          <w:sz w:val="24"/>
        </w:rPr>
        <w:t>to</w:t>
      </w:r>
      <w:r>
        <w:rPr>
          <w:spacing w:val="-2"/>
          <w:w w:val="90"/>
          <w:sz w:val="24"/>
        </w:rPr>
        <w:t xml:space="preserve"> </w:t>
      </w:r>
      <w:r>
        <w:rPr>
          <w:w w:val="90"/>
          <w:sz w:val="24"/>
        </w:rPr>
        <w:t>evaluate</w:t>
      </w:r>
      <w:r>
        <w:rPr>
          <w:spacing w:val="-2"/>
          <w:w w:val="90"/>
          <w:sz w:val="24"/>
        </w:rPr>
        <w:t xml:space="preserve"> </w:t>
      </w:r>
      <w:r>
        <w:rPr>
          <w:w w:val="90"/>
          <w:sz w:val="24"/>
        </w:rPr>
        <w:t>how</w:t>
      </w:r>
      <w:r>
        <w:rPr>
          <w:spacing w:val="-9"/>
          <w:w w:val="90"/>
          <w:sz w:val="24"/>
        </w:rPr>
        <w:t xml:space="preserve"> </w:t>
      </w:r>
      <w:r>
        <w:rPr>
          <w:w w:val="90"/>
          <w:sz w:val="24"/>
        </w:rPr>
        <w:t>to</w:t>
      </w:r>
      <w:r>
        <w:rPr>
          <w:spacing w:val="-2"/>
          <w:w w:val="90"/>
          <w:sz w:val="24"/>
        </w:rPr>
        <w:t xml:space="preserve"> </w:t>
      </w:r>
      <w:r>
        <w:rPr>
          <w:w w:val="90"/>
          <w:sz w:val="24"/>
        </w:rPr>
        <w:t>improve</w:t>
      </w:r>
      <w:r>
        <w:rPr>
          <w:spacing w:val="-2"/>
          <w:w w:val="90"/>
          <w:sz w:val="24"/>
        </w:rPr>
        <w:t xml:space="preserve"> </w:t>
      </w:r>
      <w:r>
        <w:rPr>
          <w:w w:val="90"/>
          <w:sz w:val="24"/>
        </w:rPr>
        <w:t>data</w:t>
      </w:r>
      <w:r>
        <w:rPr>
          <w:spacing w:val="-2"/>
          <w:w w:val="90"/>
          <w:sz w:val="24"/>
        </w:rPr>
        <w:t xml:space="preserve"> </w:t>
      </w:r>
      <w:r>
        <w:rPr>
          <w:w w:val="90"/>
          <w:sz w:val="24"/>
        </w:rPr>
        <w:t>collection</w:t>
      </w:r>
      <w:r>
        <w:rPr>
          <w:spacing w:val="-2"/>
          <w:w w:val="90"/>
          <w:sz w:val="24"/>
        </w:rPr>
        <w:t xml:space="preserve"> </w:t>
      </w:r>
      <w:r>
        <w:rPr>
          <w:w w:val="90"/>
          <w:sz w:val="24"/>
        </w:rPr>
        <w:t>standards</w:t>
      </w:r>
      <w:r>
        <w:rPr>
          <w:spacing w:val="-2"/>
          <w:w w:val="90"/>
          <w:sz w:val="24"/>
        </w:rPr>
        <w:t xml:space="preserve"> </w:t>
      </w:r>
      <w:r>
        <w:rPr>
          <w:w w:val="90"/>
          <w:sz w:val="24"/>
        </w:rPr>
        <w:t>to</w:t>
      </w:r>
      <w:r>
        <w:rPr>
          <w:spacing w:val="-2"/>
          <w:w w:val="90"/>
          <w:sz w:val="24"/>
        </w:rPr>
        <w:t xml:space="preserve"> </w:t>
      </w:r>
      <w:r>
        <w:rPr>
          <w:w w:val="90"/>
          <w:sz w:val="24"/>
        </w:rPr>
        <w:t>capture</w:t>
      </w:r>
      <w:r>
        <w:rPr>
          <w:spacing w:val="-2"/>
          <w:w w:val="90"/>
          <w:sz w:val="24"/>
        </w:rPr>
        <w:t xml:space="preserve"> </w:t>
      </w:r>
      <w:r>
        <w:rPr>
          <w:w w:val="90"/>
          <w:sz w:val="24"/>
        </w:rPr>
        <w:t xml:space="preserve">SOGI </w:t>
      </w:r>
      <w:r>
        <w:rPr>
          <w:spacing w:val="-6"/>
          <w:sz w:val="24"/>
        </w:rPr>
        <w:t>demographic</w:t>
      </w:r>
      <w:r>
        <w:rPr>
          <w:spacing w:val="-30"/>
          <w:sz w:val="24"/>
        </w:rPr>
        <w:t xml:space="preserve"> </w:t>
      </w:r>
      <w:r>
        <w:rPr>
          <w:spacing w:val="-6"/>
          <w:sz w:val="24"/>
        </w:rPr>
        <w:t>data</w:t>
      </w:r>
      <w:r>
        <w:rPr>
          <w:spacing w:val="-30"/>
          <w:sz w:val="24"/>
        </w:rPr>
        <w:t xml:space="preserve"> </w:t>
      </w:r>
      <w:r>
        <w:rPr>
          <w:spacing w:val="-6"/>
          <w:sz w:val="24"/>
        </w:rPr>
        <w:t>of</w:t>
      </w:r>
      <w:r>
        <w:rPr>
          <w:spacing w:val="-30"/>
          <w:sz w:val="24"/>
        </w:rPr>
        <w:t xml:space="preserve"> </w:t>
      </w:r>
      <w:r>
        <w:rPr>
          <w:spacing w:val="-6"/>
          <w:sz w:val="24"/>
        </w:rPr>
        <w:t>clients.</w:t>
      </w:r>
    </w:p>
    <w:p w14:paraId="7C2E31CE" w14:textId="77777777" w:rsidR="00091439" w:rsidRDefault="00091439">
      <w:pPr>
        <w:pStyle w:val="BodyText"/>
        <w:spacing w:before="300"/>
        <w:rPr>
          <w:sz w:val="30"/>
        </w:rPr>
      </w:pPr>
    </w:p>
    <w:p w14:paraId="7C2E31CF" w14:textId="77777777" w:rsidR="00091439" w:rsidRDefault="00000000">
      <w:pPr>
        <w:pStyle w:val="Heading5"/>
        <w:ind w:left="321"/>
      </w:pPr>
      <w:r>
        <w:rPr>
          <w:color w:val="5A6AB7"/>
          <w:spacing w:val="-2"/>
          <w:w w:val="90"/>
        </w:rPr>
        <w:t>Introduction</w:t>
      </w:r>
    </w:p>
    <w:p w14:paraId="7C2E31D0" w14:textId="77777777" w:rsidR="00091439" w:rsidRDefault="00000000">
      <w:pPr>
        <w:pStyle w:val="BodyText"/>
        <w:spacing w:before="193" w:line="295" w:lineRule="auto"/>
        <w:ind w:left="321" w:right="510"/>
        <w:jc w:val="both"/>
      </w:pPr>
      <w:r>
        <w:rPr>
          <w:w w:val="90"/>
        </w:rPr>
        <w:t>The</w:t>
      </w:r>
      <w:r>
        <w:rPr>
          <w:spacing w:val="-13"/>
          <w:w w:val="90"/>
        </w:rPr>
        <w:t xml:space="preserve"> </w:t>
      </w:r>
      <w:r>
        <w:rPr>
          <w:w w:val="90"/>
        </w:rPr>
        <w:t>Massachusetts</w:t>
      </w:r>
      <w:r>
        <w:rPr>
          <w:spacing w:val="-13"/>
          <w:w w:val="90"/>
        </w:rPr>
        <w:t xml:space="preserve"> </w:t>
      </w:r>
      <w:r>
        <w:rPr>
          <w:w w:val="90"/>
        </w:rPr>
        <w:t>Commission</w:t>
      </w:r>
      <w:r>
        <w:rPr>
          <w:spacing w:val="-12"/>
          <w:w w:val="90"/>
        </w:rPr>
        <w:t xml:space="preserve"> </w:t>
      </w:r>
      <w:r>
        <w:rPr>
          <w:w w:val="90"/>
        </w:rPr>
        <w:t>for</w:t>
      </w:r>
      <w:r>
        <w:rPr>
          <w:spacing w:val="-13"/>
          <w:w w:val="90"/>
        </w:rPr>
        <w:t xml:space="preserve"> </w:t>
      </w:r>
      <w:r>
        <w:rPr>
          <w:w w:val="90"/>
        </w:rPr>
        <w:t>the</w:t>
      </w:r>
      <w:r>
        <w:rPr>
          <w:spacing w:val="-13"/>
          <w:w w:val="90"/>
        </w:rPr>
        <w:t xml:space="preserve"> </w:t>
      </w:r>
      <w:r>
        <w:rPr>
          <w:w w:val="90"/>
        </w:rPr>
        <w:t>Deaf</w:t>
      </w:r>
      <w:r>
        <w:rPr>
          <w:spacing w:val="-12"/>
          <w:w w:val="90"/>
        </w:rPr>
        <w:t xml:space="preserve"> </w:t>
      </w:r>
      <w:r>
        <w:rPr>
          <w:w w:val="90"/>
        </w:rPr>
        <w:t>and</w:t>
      </w:r>
      <w:r>
        <w:rPr>
          <w:spacing w:val="-13"/>
          <w:w w:val="90"/>
        </w:rPr>
        <w:t xml:space="preserve"> </w:t>
      </w:r>
      <w:r>
        <w:rPr>
          <w:w w:val="90"/>
        </w:rPr>
        <w:t>Hard</w:t>
      </w:r>
      <w:r>
        <w:rPr>
          <w:spacing w:val="-13"/>
          <w:w w:val="90"/>
        </w:rPr>
        <w:t xml:space="preserve"> </w:t>
      </w:r>
      <w:r>
        <w:rPr>
          <w:w w:val="90"/>
        </w:rPr>
        <w:t>of</w:t>
      </w:r>
      <w:r>
        <w:rPr>
          <w:spacing w:val="-12"/>
          <w:w w:val="90"/>
        </w:rPr>
        <w:t xml:space="preserve"> </w:t>
      </w:r>
      <w:r>
        <w:rPr>
          <w:w w:val="90"/>
        </w:rPr>
        <w:t>Hearing</w:t>
      </w:r>
      <w:r>
        <w:rPr>
          <w:spacing w:val="-13"/>
          <w:w w:val="90"/>
        </w:rPr>
        <w:t xml:space="preserve"> </w:t>
      </w:r>
      <w:r>
        <w:rPr>
          <w:w w:val="90"/>
        </w:rPr>
        <w:t>(MCDHH)</w:t>
      </w:r>
      <w:r>
        <w:rPr>
          <w:spacing w:val="-13"/>
          <w:w w:val="90"/>
        </w:rPr>
        <w:t xml:space="preserve"> </w:t>
      </w:r>
      <w:r>
        <w:rPr>
          <w:w w:val="90"/>
        </w:rPr>
        <w:t>is</w:t>
      </w:r>
      <w:r>
        <w:rPr>
          <w:spacing w:val="-12"/>
          <w:w w:val="90"/>
        </w:rPr>
        <w:t xml:space="preserve"> </w:t>
      </w:r>
      <w:r>
        <w:rPr>
          <w:w w:val="90"/>
        </w:rPr>
        <w:t>the</w:t>
      </w:r>
      <w:r>
        <w:rPr>
          <w:spacing w:val="-13"/>
          <w:w w:val="90"/>
        </w:rPr>
        <w:t xml:space="preserve"> </w:t>
      </w:r>
      <w:r>
        <w:rPr>
          <w:w w:val="90"/>
        </w:rPr>
        <w:t xml:space="preserve">principal </w:t>
      </w:r>
      <w:r>
        <w:rPr>
          <w:w w:val="85"/>
        </w:rPr>
        <w:t>agency</w:t>
      </w:r>
      <w:r>
        <w:rPr>
          <w:spacing w:val="-9"/>
          <w:w w:val="85"/>
        </w:rPr>
        <w:t xml:space="preserve"> </w:t>
      </w:r>
      <w:r>
        <w:rPr>
          <w:w w:val="85"/>
        </w:rPr>
        <w:t>in</w:t>
      </w:r>
      <w:r>
        <w:rPr>
          <w:spacing w:val="-8"/>
          <w:w w:val="85"/>
        </w:rPr>
        <w:t xml:space="preserve"> </w:t>
      </w:r>
      <w:r>
        <w:rPr>
          <w:w w:val="85"/>
        </w:rPr>
        <w:t>the</w:t>
      </w:r>
      <w:r>
        <w:rPr>
          <w:spacing w:val="-9"/>
          <w:w w:val="85"/>
        </w:rPr>
        <w:t xml:space="preserve"> </w:t>
      </w:r>
      <w:r>
        <w:rPr>
          <w:w w:val="85"/>
        </w:rPr>
        <w:t>Commonwealth</w:t>
      </w:r>
      <w:r>
        <w:rPr>
          <w:spacing w:val="-8"/>
          <w:w w:val="85"/>
        </w:rPr>
        <w:t xml:space="preserve"> </w:t>
      </w:r>
      <w:r>
        <w:rPr>
          <w:w w:val="85"/>
        </w:rPr>
        <w:t>that</w:t>
      </w:r>
      <w:r>
        <w:rPr>
          <w:spacing w:val="-9"/>
          <w:w w:val="85"/>
        </w:rPr>
        <w:t xml:space="preserve"> </w:t>
      </w:r>
      <w:r>
        <w:rPr>
          <w:w w:val="85"/>
        </w:rPr>
        <w:t>works</w:t>
      </w:r>
      <w:r>
        <w:rPr>
          <w:spacing w:val="-8"/>
          <w:w w:val="85"/>
        </w:rPr>
        <w:t xml:space="preserve"> </w:t>
      </w:r>
      <w:r>
        <w:rPr>
          <w:w w:val="85"/>
        </w:rPr>
        <w:t>on</w:t>
      </w:r>
      <w:r>
        <w:rPr>
          <w:spacing w:val="-9"/>
          <w:w w:val="85"/>
        </w:rPr>
        <w:t xml:space="preserve"> </w:t>
      </w:r>
      <w:r>
        <w:rPr>
          <w:w w:val="85"/>
        </w:rPr>
        <w:t>behalf</w:t>
      </w:r>
      <w:r>
        <w:rPr>
          <w:spacing w:val="-8"/>
          <w:w w:val="85"/>
        </w:rPr>
        <w:t xml:space="preserve"> </w:t>
      </w:r>
      <w:r>
        <w:rPr>
          <w:w w:val="85"/>
        </w:rPr>
        <w:t>of</w:t>
      </w:r>
      <w:r>
        <w:rPr>
          <w:spacing w:val="-8"/>
          <w:w w:val="85"/>
        </w:rPr>
        <w:t xml:space="preserve"> </w:t>
      </w:r>
      <w:r>
        <w:rPr>
          <w:w w:val="85"/>
        </w:rPr>
        <w:t>people</w:t>
      </w:r>
      <w:r>
        <w:rPr>
          <w:spacing w:val="-9"/>
          <w:w w:val="85"/>
        </w:rPr>
        <w:t xml:space="preserve"> </w:t>
      </w:r>
      <w:r>
        <w:rPr>
          <w:w w:val="85"/>
        </w:rPr>
        <w:t>of</w:t>
      </w:r>
      <w:r>
        <w:rPr>
          <w:spacing w:val="-8"/>
          <w:w w:val="85"/>
        </w:rPr>
        <w:t xml:space="preserve"> </w:t>
      </w:r>
      <w:r>
        <w:rPr>
          <w:w w:val="85"/>
        </w:rPr>
        <w:t>all</w:t>
      </w:r>
      <w:r>
        <w:rPr>
          <w:spacing w:val="-7"/>
          <w:w w:val="85"/>
        </w:rPr>
        <w:t xml:space="preserve"> </w:t>
      </w:r>
      <w:r>
        <w:rPr>
          <w:w w:val="85"/>
        </w:rPr>
        <w:t>ages</w:t>
      </w:r>
      <w:r>
        <w:rPr>
          <w:spacing w:val="-9"/>
          <w:w w:val="85"/>
        </w:rPr>
        <w:t xml:space="preserve"> </w:t>
      </w:r>
      <w:r>
        <w:rPr>
          <w:w w:val="85"/>
        </w:rPr>
        <w:t>who</w:t>
      </w:r>
      <w:r>
        <w:rPr>
          <w:spacing w:val="-6"/>
          <w:w w:val="85"/>
        </w:rPr>
        <w:t xml:space="preserve"> </w:t>
      </w:r>
      <w:r>
        <w:rPr>
          <w:w w:val="85"/>
        </w:rPr>
        <w:t>are</w:t>
      </w:r>
      <w:r>
        <w:rPr>
          <w:spacing w:val="-7"/>
          <w:w w:val="85"/>
        </w:rPr>
        <w:t xml:space="preserve"> </w:t>
      </w:r>
      <w:r>
        <w:rPr>
          <w:w w:val="85"/>
        </w:rPr>
        <w:t>Deaf</w:t>
      </w:r>
      <w:r>
        <w:rPr>
          <w:spacing w:val="-6"/>
          <w:w w:val="85"/>
        </w:rPr>
        <w:t xml:space="preserve"> </w:t>
      </w:r>
      <w:r>
        <w:rPr>
          <w:w w:val="85"/>
        </w:rPr>
        <w:t>and</w:t>
      </w:r>
      <w:r>
        <w:rPr>
          <w:spacing w:val="-7"/>
          <w:w w:val="85"/>
        </w:rPr>
        <w:t xml:space="preserve"> </w:t>
      </w:r>
      <w:r>
        <w:rPr>
          <w:w w:val="85"/>
        </w:rPr>
        <w:t xml:space="preserve">hard </w:t>
      </w:r>
      <w:r>
        <w:rPr>
          <w:spacing w:val="-4"/>
          <w:w w:val="90"/>
        </w:rPr>
        <w:t>of hearing. MCDHH</w:t>
      </w:r>
      <w:r>
        <w:rPr>
          <w:spacing w:val="-9"/>
          <w:w w:val="90"/>
        </w:rPr>
        <w:t xml:space="preserve"> </w:t>
      </w:r>
      <w:r>
        <w:rPr>
          <w:spacing w:val="-4"/>
          <w:w w:val="90"/>
        </w:rPr>
        <w:t>works to provide accessible communication, education, and advocacy</w:t>
      </w:r>
      <w:r>
        <w:rPr>
          <w:spacing w:val="-9"/>
          <w:w w:val="90"/>
        </w:rPr>
        <w:t xml:space="preserve"> </w:t>
      </w:r>
      <w:r>
        <w:rPr>
          <w:spacing w:val="-4"/>
          <w:w w:val="90"/>
        </w:rPr>
        <w:t xml:space="preserve">to </w:t>
      </w:r>
      <w:r>
        <w:rPr>
          <w:spacing w:val="-12"/>
        </w:rPr>
        <w:t>consumers</w:t>
      </w:r>
      <w:r>
        <w:rPr>
          <w:spacing w:val="-6"/>
        </w:rPr>
        <w:t xml:space="preserve"> </w:t>
      </w:r>
      <w:r>
        <w:rPr>
          <w:spacing w:val="-12"/>
        </w:rPr>
        <w:t>and</w:t>
      </w:r>
      <w:r>
        <w:rPr>
          <w:spacing w:val="-6"/>
        </w:rPr>
        <w:t xml:space="preserve"> </w:t>
      </w:r>
      <w:r>
        <w:rPr>
          <w:spacing w:val="-12"/>
        </w:rPr>
        <w:t>private</w:t>
      </w:r>
      <w:r>
        <w:rPr>
          <w:spacing w:val="-6"/>
        </w:rPr>
        <w:t xml:space="preserve"> </w:t>
      </w:r>
      <w:r>
        <w:rPr>
          <w:spacing w:val="-12"/>
        </w:rPr>
        <w:t>and</w:t>
      </w:r>
      <w:r>
        <w:rPr>
          <w:spacing w:val="-6"/>
        </w:rPr>
        <w:t xml:space="preserve"> </w:t>
      </w:r>
      <w:r>
        <w:rPr>
          <w:spacing w:val="-12"/>
        </w:rPr>
        <w:t>public</w:t>
      </w:r>
      <w:r>
        <w:rPr>
          <w:spacing w:val="-6"/>
        </w:rPr>
        <w:t xml:space="preserve"> </w:t>
      </w:r>
      <w:r>
        <w:rPr>
          <w:spacing w:val="-12"/>
        </w:rPr>
        <w:t>entities</w:t>
      </w:r>
      <w:r>
        <w:rPr>
          <w:spacing w:val="-6"/>
        </w:rPr>
        <w:t xml:space="preserve"> </w:t>
      </w:r>
      <w:r>
        <w:rPr>
          <w:spacing w:val="-12"/>
        </w:rPr>
        <w:t>so</w:t>
      </w:r>
      <w:r>
        <w:rPr>
          <w:spacing w:val="-6"/>
        </w:rPr>
        <w:t xml:space="preserve"> </w:t>
      </w:r>
      <w:r>
        <w:rPr>
          <w:spacing w:val="-12"/>
        </w:rPr>
        <w:t>that</w:t>
      </w:r>
      <w:r>
        <w:rPr>
          <w:spacing w:val="-6"/>
        </w:rPr>
        <w:t xml:space="preserve"> </w:t>
      </w:r>
      <w:r>
        <w:rPr>
          <w:spacing w:val="-12"/>
        </w:rPr>
        <w:t>programs,</w:t>
      </w:r>
      <w:r>
        <w:rPr>
          <w:spacing w:val="-6"/>
        </w:rPr>
        <w:t xml:space="preserve"> </w:t>
      </w:r>
      <w:r>
        <w:rPr>
          <w:spacing w:val="-12"/>
        </w:rPr>
        <w:t>services,</w:t>
      </w:r>
      <w:r>
        <w:rPr>
          <w:spacing w:val="-6"/>
        </w:rPr>
        <w:t xml:space="preserve"> </w:t>
      </w:r>
      <w:r>
        <w:rPr>
          <w:spacing w:val="-12"/>
        </w:rPr>
        <w:t>and</w:t>
      </w:r>
      <w:r>
        <w:rPr>
          <w:spacing w:val="-6"/>
        </w:rPr>
        <w:t xml:space="preserve"> </w:t>
      </w:r>
      <w:r>
        <w:rPr>
          <w:spacing w:val="-12"/>
        </w:rPr>
        <w:t xml:space="preserve">opportunities </w:t>
      </w:r>
      <w:r>
        <w:rPr>
          <w:spacing w:val="-2"/>
          <w:w w:val="90"/>
        </w:rPr>
        <w:t>throughout</w:t>
      </w:r>
      <w:r>
        <w:rPr>
          <w:spacing w:val="-27"/>
          <w:w w:val="90"/>
        </w:rPr>
        <w:t xml:space="preserve"> </w:t>
      </w:r>
      <w:r>
        <w:rPr>
          <w:spacing w:val="-2"/>
          <w:w w:val="90"/>
        </w:rPr>
        <w:t>Massachusetts</w:t>
      </w:r>
      <w:r>
        <w:rPr>
          <w:spacing w:val="-27"/>
          <w:w w:val="90"/>
        </w:rPr>
        <w:t xml:space="preserve"> </w:t>
      </w:r>
      <w:r>
        <w:rPr>
          <w:spacing w:val="-2"/>
          <w:w w:val="90"/>
        </w:rPr>
        <w:t>are</w:t>
      </w:r>
      <w:r>
        <w:rPr>
          <w:spacing w:val="-27"/>
          <w:w w:val="90"/>
        </w:rPr>
        <w:t xml:space="preserve"> </w:t>
      </w:r>
      <w:r>
        <w:rPr>
          <w:spacing w:val="-2"/>
          <w:w w:val="90"/>
        </w:rPr>
        <w:t>fully</w:t>
      </w:r>
      <w:r>
        <w:rPr>
          <w:spacing w:val="-34"/>
          <w:w w:val="90"/>
        </w:rPr>
        <w:t xml:space="preserve"> </w:t>
      </w:r>
      <w:r>
        <w:rPr>
          <w:spacing w:val="-2"/>
          <w:w w:val="90"/>
        </w:rPr>
        <w:t>accessible</w:t>
      </w:r>
      <w:r>
        <w:rPr>
          <w:spacing w:val="-27"/>
          <w:w w:val="90"/>
        </w:rPr>
        <w:t xml:space="preserve"> </w:t>
      </w:r>
      <w:r>
        <w:rPr>
          <w:spacing w:val="-2"/>
          <w:w w:val="90"/>
        </w:rPr>
        <w:t>to</w:t>
      </w:r>
      <w:r>
        <w:rPr>
          <w:spacing w:val="-27"/>
          <w:w w:val="90"/>
        </w:rPr>
        <w:t xml:space="preserve"> </w:t>
      </w:r>
      <w:proofErr w:type="gramStart"/>
      <w:r>
        <w:rPr>
          <w:spacing w:val="-2"/>
          <w:w w:val="90"/>
        </w:rPr>
        <w:t>persons</w:t>
      </w:r>
      <w:proofErr w:type="gramEnd"/>
      <w:r>
        <w:rPr>
          <w:spacing w:val="-34"/>
          <w:w w:val="90"/>
        </w:rPr>
        <w:t xml:space="preserve"> </w:t>
      </w:r>
      <w:r>
        <w:rPr>
          <w:spacing w:val="-2"/>
          <w:w w:val="90"/>
        </w:rPr>
        <w:t>who</w:t>
      </w:r>
      <w:r>
        <w:rPr>
          <w:spacing w:val="-27"/>
          <w:w w:val="90"/>
        </w:rPr>
        <w:t xml:space="preserve"> </w:t>
      </w:r>
      <w:r>
        <w:rPr>
          <w:spacing w:val="-2"/>
          <w:w w:val="90"/>
        </w:rPr>
        <w:t>are</w:t>
      </w:r>
      <w:r>
        <w:rPr>
          <w:spacing w:val="-27"/>
          <w:w w:val="90"/>
        </w:rPr>
        <w:t xml:space="preserve"> </w:t>
      </w:r>
      <w:r>
        <w:rPr>
          <w:spacing w:val="-2"/>
          <w:w w:val="90"/>
        </w:rPr>
        <w:t>Deaf</w:t>
      </w:r>
      <w:r>
        <w:rPr>
          <w:spacing w:val="-27"/>
          <w:w w:val="90"/>
        </w:rPr>
        <w:t xml:space="preserve"> </w:t>
      </w:r>
      <w:r>
        <w:rPr>
          <w:spacing w:val="-2"/>
          <w:w w:val="90"/>
        </w:rPr>
        <w:t>and</w:t>
      </w:r>
      <w:r>
        <w:rPr>
          <w:spacing w:val="-27"/>
          <w:w w:val="90"/>
        </w:rPr>
        <w:t xml:space="preserve"> </w:t>
      </w:r>
      <w:r>
        <w:rPr>
          <w:spacing w:val="-2"/>
          <w:w w:val="90"/>
        </w:rPr>
        <w:t>hard</w:t>
      </w:r>
      <w:r>
        <w:rPr>
          <w:spacing w:val="-27"/>
          <w:w w:val="90"/>
        </w:rPr>
        <w:t xml:space="preserve"> </w:t>
      </w:r>
      <w:r>
        <w:rPr>
          <w:spacing w:val="-2"/>
          <w:w w:val="90"/>
        </w:rPr>
        <w:t>of</w:t>
      </w:r>
      <w:r>
        <w:rPr>
          <w:spacing w:val="-27"/>
          <w:w w:val="90"/>
        </w:rPr>
        <w:t xml:space="preserve"> </w:t>
      </w:r>
      <w:r>
        <w:rPr>
          <w:spacing w:val="-2"/>
          <w:w w:val="90"/>
        </w:rPr>
        <w:t>hearing.</w:t>
      </w:r>
    </w:p>
    <w:p w14:paraId="7C2E31D1" w14:textId="77777777" w:rsidR="00091439" w:rsidRDefault="00091439">
      <w:pPr>
        <w:pStyle w:val="BodyText"/>
        <w:spacing w:before="74"/>
      </w:pPr>
    </w:p>
    <w:p w14:paraId="7C2E31D2" w14:textId="77777777" w:rsidR="00091439" w:rsidRDefault="00000000">
      <w:pPr>
        <w:pStyle w:val="BodyText"/>
        <w:spacing w:line="295" w:lineRule="auto"/>
        <w:ind w:left="321" w:right="510"/>
        <w:jc w:val="both"/>
      </w:pPr>
      <w:r>
        <w:rPr>
          <w:w w:val="85"/>
        </w:rPr>
        <w:t>Although</w:t>
      </w:r>
      <w:r>
        <w:rPr>
          <w:spacing w:val="-1"/>
          <w:w w:val="85"/>
        </w:rPr>
        <w:t xml:space="preserve"> </w:t>
      </w:r>
      <w:r>
        <w:rPr>
          <w:w w:val="85"/>
        </w:rPr>
        <w:t>there is limited data and research available on the intersections of LGBTQ</w:t>
      </w:r>
      <w:r>
        <w:rPr>
          <w:spacing w:val="-9"/>
          <w:w w:val="85"/>
        </w:rPr>
        <w:t xml:space="preserve"> </w:t>
      </w:r>
      <w:r>
        <w:rPr>
          <w:w w:val="85"/>
        </w:rPr>
        <w:t xml:space="preserve">youth and </w:t>
      </w:r>
      <w:r>
        <w:rPr>
          <w:w w:val="90"/>
        </w:rPr>
        <w:t>Deaf</w:t>
      </w:r>
      <w:r>
        <w:rPr>
          <w:spacing w:val="-7"/>
          <w:w w:val="90"/>
        </w:rPr>
        <w:t xml:space="preserve"> </w:t>
      </w:r>
      <w:r>
        <w:rPr>
          <w:w w:val="90"/>
        </w:rPr>
        <w:t>and</w:t>
      </w:r>
      <w:r>
        <w:rPr>
          <w:spacing w:val="-7"/>
          <w:w w:val="90"/>
        </w:rPr>
        <w:t xml:space="preserve"> </w:t>
      </w:r>
      <w:r>
        <w:rPr>
          <w:w w:val="90"/>
        </w:rPr>
        <w:t>hard</w:t>
      </w:r>
      <w:r>
        <w:rPr>
          <w:spacing w:val="-7"/>
          <w:w w:val="90"/>
        </w:rPr>
        <w:t xml:space="preserve"> </w:t>
      </w:r>
      <w:r>
        <w:rPr>
          <w:w w:val="90"/>
        </w:rPr>
        <w:t>of</w:t>
      </w:r>
      <w:r>
        <w:rPr>
          <w:spacing w:val="-7"/>
          <w:w w:val="90"/>
        </w:rPr>
        <w:t xml:space="preserve"> </w:t>
      </w:r>
      <w:r>
        <w:rPr>
          <w:w w:val="90"/>
        </w:rPr>
        <w:t>hearing</w:t>
      </w:r>
      <w:r>
        <w:rPr>
          <w:spacing w:val="-7"/>
          <w:w w:val="90"/>
        </w:rPr>
        <w:t xml:space="preserve"> </w:t>
      </w:r>
      <w:r>
        <w:rPr>
          <w:w w:val="90"/>
        </w:rPr>
        <w:t>identities,</w:t>
      </w:r>
      <w:r>
        <w:rPr>
          <w:spacing w:val="-7"/>
          <w:w w:val="90"/>
        </w:rPr>
        <w:t xml:space="preserve"> </w:t>
      </w:r>
      <w:r>
        <w:rPr>
          <w:w w:val="90"/>
        </w:rPr>
        <w:t>LGBTQ</w:t>
      </w:r>
      <w:r>
        <w:rPr>
          <w:spacing w:val="-7"/>
          <w:w w:val="90"/>
        </w:rPr>
        <w:t xml:space="preserve"> </w:t>
      </w:r>
      <w:r>
        <w:rPr>
          <w:w w:val="90"/>
        </w:rPr>
        <w:t>Deaf</w:t>
      </w:r>
      <w:r>
        <w:rPr>
          <w:spacing w:val="-7"/>
          <w:w w:val="90"/>
        </w:rPr>
        <w:t xml:space="preserve"> </w:t>
      </w:r>
      <w:r>
        <w:rPr>
          <w:w w:val="90"/>
        </w:rPr>
        <w:t>and</w:t>
      </w:r>
      <w:r>
        <w:rPr>
          <w:spacing w:val="-7"/>
          <w:w w:val="90"/>
        </w:rPr>
        <w:t xml:space="preserve"> </w:t>
      </w:r>
      <w:r>
        <w:rPr>
          <w:w w:val="90"/>
        </w:rPr>
        <w:t>hard</w:t>
      </w:r>
      <w:r>
        <w:rPr>
          <w:spacing w:val="-7"/>
          <w:w w:val="90"/>
        </w:rPr>
        <w:t xml:space="preserve"> </w:t>
      </w:r>
      <w:r>
        <w:rPr>
          <w:w w:val="90"/>
        </w:rPr>
        <w:t>of</w:t>
      </w:r>
      <w:r>
        <w:rPr>
          <w:spacing w:val="-7"/>
          <w:w w:val="90"/>
        </w:rPr>
        <w:t xml:space="preserve"> </w:t>
      </w:r>
      <w:r>
        <w:rPr>
          <w:w w:val="90"/>
        </w:rPr>
        <w:t>hearing</w:t>
      </w:r>
      <w:r>
        <w:rPr>
          <w:spacing w:val="-13"/>
          <w:w w:val="90"/>
        </w:rPr>
        <w:t xml:space="preserve"> </w:t>
      </w:r>
      <w:r>
        <w:rPr>
          <w:w w:val="90"/>
        </w:rPr>
        <w:t>youth</w:t>
      </w:r>
      <w:r>
        <w:rPr>
          <w:spacing w:val="-7"/>
          <w:w w:val="90"/>
        </w:rPr>
        <w:t xml:space="preserve"> </w:t>
      </w:r>
      <w:r>
        <w:rPr>
          <w:w w:val="90"/>
        </w:rPr>
        <w:t>do</w:t>
      </w:r>
      <w:r>
        <w:rPr>
          <w:spacing w:val="-7"/>
          <w:w w:val="90"/>
        </w:rPr>
        <w:t xml:space="preserve"> </w:t>
      </w:r>
      <w:r>
        <w:rPr>
          <w:w w:val="90"/>
        </w:rPr>
        <w:t>experience unique</w:t>
      </w:r>
      <w:r>
        <w:rPr>
          <w:spacing w:val="-2"/>
          <w:w w:val="90"/>
        </w:rPr>
        <w:t xml:space="preserve"> </w:t>
      </w:r>
      <w:r>
        <w:rPr>
          <w:w w:val="90"/>
        </w:rPr>
        <w:t>challenges</w:t>
      </w:r>
      <w:r>
        <w:rPr>
          <w:spacing w:val="-2"/>
          <w:w w:val="90"/>
        </w:rPr>
        <w:t xml:space="preserve"> </w:t>
      </w:r>
      <w:r>
        <w:rPr>
          <w:w w:val="90"/>
        </w:rPr>
        <w:t>in</w:t>
      </w:r>
      <w:r>
        <w:rPr>
          <w:spacing w:val="-2"/>
          <w:w w:val="90"/>
        </w:rPr>
        <w:t xml:space="preserve"> </w:t>
      </w:r>
      <w:r>
        <w:rPr>
          <w:w w:val="90"/>
        </w:rPr>
        <w:t>schools,</w:t>
      </w:r>
      <w:r>
        <w:rPr>
          <w:spacing w:val="-2"/>
          <w:w w:val="90"/>
        </w:rPr>
        <w:t xml:space="preserve"> </w:t>
      </w:r>
      <w:r>
        <w:rPr>
          <w:w w:val="90"/>
        </w:rPr>
        <w:t>the</w:t>
      </w:r>
      <w:r>
        <w:rPr>
          <w:spacing w:val="-7"/>
          <w:w w:val="90"/>
        </w:rPr>
        <w:t xml:space="preserve"> </w:t>
      </w:r>
      <w:proofErr w:type="gramStart"/>
      <w:r>
        <w:rPr>
          <w:w w:val="90"/>
        </w:rPr>
        <w:t>work</w:t>
      </w:r>
      <w:r>
        <w:rPr>
          <w:spacing w:val="-7"/>
          <w:w w:val="90"/>
        </w:rPr>
        <w:t xml:space="preserve"> </w:t>
      </w:r>
      <w:r>
        <w:rPr>
          <w:w w:val="90"/>
        </w:rPr>
        <w:t>place</w:t>
      </w:r>
      <w:proofErr w:type="gramEnd"/>
      <w:r>
        <w:rPr>
          <w:w w:val="90"/>
        </w:rPr>
        <w:t>,</w:t>
      </w:r>
      <w:r>
        <w:rPr>
          <w:spacing w:val="-2"/>
          <w:w w:val="90"/>
        </w:rPr>
        <w:t xml:space="preserve"> </w:t>
      </w:r>
      <w:r>
        <w:rPr>
          <w:w w:val="90"/>
        </w:rPr>
        <w:t>and</w:t>
      </w:r>
      <w:r>
        <w:rPr>
          <w:spacing w:val="-2"/>
          <w:w w:val="90"/>
        </w:rPr>
        <w:t xml:space="preserve"> </w:t>
      </w:r>
      <w:r>
        <w:rPr>
          <w:w w:val="90"/>
        </w:rPr>
        <w:t>in</w:t>
      </w:r>
      <w:r>
        <w:rPr>
          <w:spacing w:val="-2"/>
          <w:w w:val="90"/>
        </w:rPr>
        <w:t xml:space="preserve"> </w:t>
      </w:r>
      <w:r>
        <w:rPr>
          <w:w w:val="90"/>
        </w:rPr>
        <w:t>the</w:t>
      </w:r>
      <w:r>
        <w:rPr>
          <w:spacing w:val="-2"/>
          <w:w w:val="90"/>
        </w:rPr>
        <w:t xml:space="preserve"> </w:t>
      </w:r>
      <w:proofErr w:type="gramStart"/>
      <w:r>
        <w:rPr>
          <w:w w:val="90"/>
        </w:rPr>
        <w:t>general</w:t>
      </w:r>
      <w:r>
        <w:rPr>
          <w:spacing w:val="-2"/>
          <w:w w:val="90"/>
        </w:rPr>
        <w:t xml:space="preserve"> </w:t>
      </w:r>
      <w:r>
        <w:rPr>
          <w:w w:val="90"/>
        </w:rPr>
        <w:t>public</w:t>
      </w:r>
      <w:proofErr w:type="gramEnd"/>
      <w:r>
        <w:rPr>
          <w:w w:val="90"/>
        </w:rPr>
        <w:t>.</w:t>
      </w:r>
      <w:r>
        <w:rPr>
          <w:spacing w:val="-7"/>
          <w:w w:val="90"/>
        </w:rPr>
        <w:t xml:space="preserve"> </w:t>
      </w:r>
      <w:r>
        <w:rPr>
          <w:w w:val="90"/>
        </w:rPr>
        <w:t>These</w:t>
      </w:r>
      <w:r>
        <w:rPr>
          <w:spacing w:val="-2"/>
          <w:w w:val="90"/>
        </w:rPr>
        <w:t xml:space="preserve"> </w:t>
      </w:r>
      <w:r>
        <w:rPr>
          <w:w w:val="90"/>
        </w:rPr>
        <w:t>challenges include</w:t>
      </w:r>
      <w:r>
        <w:rPr>
          <w:spacing w:val="-13"/>
          <w:w w:val="90"/>
        </w:rPr>
        <w:t xml:space="preserve"> </w:t>
      </w:r>
      <w:r>
        <w:rPr>
          <w:w w:val="90"/>
        </w:rPr>
        <w:t>a</w:t>
      </w:r>
      <w:r>
        <w:rPr>
          <w:spacing w:val="-13"/>
          <w:w w:val="90"/>
        </w:rPr>
        <w:t xml:space="preserve"> </w:t>
      </w:r>
      <w:r>
        <w:rPr>
          <w:w w:val="90"/>
        </w:rPr>
        <w:t>lack</w:t>
      </w:r>
      <w:r>
        <w:rPr>
          <w:spacing w:val="-12"/>
          <w:w w:val="90"/>
        </w:rPr>
        <w:t xml:space="preserve"> </w:t>
      </w:r>
      <w:r>
        <w:rPr>
          <w:w w:val="90"/>
        </w:rPr>
        <w:t>of</w:t>
      </w:r>
      <w:r>
        <w:rPr>
          <w:spacing w:val="-13"/>
          <w:w w:val="90"/>
        </w:rPr>
        <w:t xml:space="preserve"> </w:t>
      </w:r>
      <w:r>
        <w:rPr>
          <w:w w:val="90"/>
        </w:rPr>
        <w:t>accessible</w:t>
      </w:r>
      <w:r>
        <w:rPr>
          <w:spacing w:val="-13"/>
          <w:w w:val="90"/>
        </w:rPr>
        <w:t xml:space="preserve"> </w:t>
      </w:r>
      <w:r>
        <w:rPr>
          <w:w w:val="90"/>
        </w:rPr>
        <w:t>communication</w:t>
      </w:r>
      <w:r>
        <w:rPr>
          <w:spacing w:val="-12"/>
          <w:w w:val="90"/>
        </w:rPr>
        <w:t xml:space="preserve"> </w:t>
      </w:r>
      <w:r>
        <w:rPr>
          <w:w w:val="90"/>
        </w:rPr>
        <w:t>(such</w:t>
      </w:r>
      <w:r>
        <w:rPr>
          <w:spacing w:val="-13"/>
          <w:w w:val="90"/>
        </w:rPr>
        <w:t xml:space="preserve"> </w:t>
      </w:r>
      <w:r>
        <w:rPr>
          <w:w w:val="90"/>
        </w:rPr>
        <w:t>as</w:t>
      </w:r>
      <w:r>
        <w:rPr>
          <w:spacing w:val="-13"/>
          <w:w w:val="90"/>
        </w:rPr>
        <w:t xml:space="preserve"> </w:t>
      </w:r>
      <w:r>
        <w:rPr>
          <w:w w:val="90"/>
        </w:rPr>
        <w:t>sign</w:t>
      </w:r>
      <w:r>
        <w:rPr>
          <w:spacing w:val="-12"/>
          <w:w w:val="90"/>
        </w:rPr>
        <w:t xml:space="preserve"> </w:t>
      </w:r>
      <w:r>
        <w:rPr>
          <w:w w:val="90"/>
        </w:rPr>
        <w:t>language</w:t>
      </w:r>
      <w:r>
        <w:rPr>
          <w:spacing w:val="-13"/>
          <w:w w:val="90"/>
        </w:rPr>
        <w:t xml:space="preserve"> </w:t>
      </w:r>
      <w:r>
        <w:rPr>
          <w:w w:val="90"/>
        </w:rPr>
        <w:t>interpretation</w:t>
      </w:r>
      <w:r>
        <w:rPr>
          <w:spacing w:val="-13"/>
          <w:w w:val="90"/>
        </w:rPr>
        <w:t xml:space="preserve"> </w:t>
      </w:r>
      <w:r>
        <w:rPr>
          <w:w w:val="90"/>
        </w:rPr>
        <w:t>or</w:t>
      </w:r>
      <w:r>
        <w:rPr>
          <w:spacing w:val="-12"/>
          <w:w w:val="90"/>
        </w:rPr>
        <w:t xml:space="preserve"> </w:t>
      </w:r>
      <w:r>
        <w:rPr>
          <w:w w:val="90"/>
        </w:rPr>
        <w:t>closed caption</w:t>
      </w:r>
      <w:r>
        <w:rPr>
          <w:spacing w:val="-4"/>
          <w:w w:val="90"/>
        </w:rPr>
        <w:t xml:space="preserve"> </w:t>
      </w:r>
      <w:r>
        <w:rPr>
          <w:w w:val="90"/>
        </w:rPr>
        <w:t>devices)</w:t>
      </w:r>
      <w:r>
        <w:rPr>
          <w:spacing w:val="-4"/>
          <w:w w:val="90"/>
        </w:rPr>
        <w:t xml:space="preserve"> </w:t>
      </w:r>
      <w:r>
        <w:rPr>
          <w:w w:val="90"/>
        </w:rPr>
        <w:t>in</w:t>
      </w:r>
      <w:r>
        <w:rPr>
          <w:spacing w:val="-4"/>
          <w:w w:val="90"/>
        </w:rPr>
        <w:t xml:space="preserve"> </w:t>
      </w:r>
      <w:r>
        <w:rPr>
          <w:w w:val="90"/>
        </w:rPr>
        <w:t>LGBTQ</w:t>
      </w:r>
      <w:r>
        <w:rPr>
          <w:spacing w:val="-4"/>
          <w:w w:val="90"/>
        </w:rPr>
        <w:t xml:space="preserve"> </w:t>
      </w:r>
      <w:r>
        <w:rPr>
          <w:w w:val="90"/>
        </w:rPr>
        <w:t>spaces,</w:t>
      </w:r>
      <w:r>
        <w:rPr>
          <w:spacing w:val="-4"/>
          <w:w w:val="90"/>
        </w:rPr>
        <w:t xml:space="preserve"> </w:t>
      </w:r>
      <w:r>
        <w:rPr>
          <w:w w:val="90"/>
        </w:rPr>
        <w:t>as</w:t>
      </w:r>
      <w:r>
        <w:rPr>
          <w:spacing w:val="-9"/>
          <w:w w:val="90"/>
        </w:rPr>
        <w:t xml:space="preserve"> </w:t>
      </w:r>
      <w:r>
        <w:rPr>
          <w:w w:val="90"/>
        </w:rPr>
        <w:t>well</w:t>
      </w:r>
      <w:r>
        <w:rPr>
          <w:spacing w:val="-4"/>
          <w:w w:val="90"/>
        </w:rPr>
        <w:t xml:space="preserve"> </w:t>
      </w:r>
      <w:r>
        <w:rPr>
          <w:w w:val="90"/>
        </w:rPr>
        <w:t>as</w:t>
      </w:r>
      <w:r>
        <w:rPr>
          <w:spacing w:val="-4"/>
          <w:w w:val="90"/>
        </w:rPr>
        <w:t xml:space="preserve"> </w:t>
      </w:r>
      <w:r>
        <w:rPr>
          <w:w w:val="90"/>
        </w:rPr>
        <w:t>discrimination</w:t>
      </w:r>
      <w:r>
        <w:rPr>
          <w:spacing w:val="-4"/>
          <w:w w:val="90"/>
        </w:rPr>
        <w:t xml:space="preserve"> </w:t>
      </w:r>
      <w:r>
        <w:rPr>
          <w:w w:val="90"/>
        </w:rPr>
        <w:t>based</w:t>
      </w:r>
      <w:r>
        <w:rPr>
          <w:spacing w:val="-4"/>
          <w:w w:val="90"/>
        </w:rPr>
        <w:t xml:space="preserve"> </w:t>
      </w:r>
      <w:r>
        <w:rPr>
          <w:w w:val="90"/>
        </w:rPr>
        <w:t>on</w:t>
      </w:r>
      <w:r>
        <w:rPr>
          <w:spacing w:val="-4"/>
          <w:w w:val="90"/>
        </w:rPr>
        <w:t xml:space="preserve"> </w:t>
      </w:r>
      <w:r>
        <w:rPr>
          <w:w w:val="90"/>
        </w:rPr>
        <w:t>gender</w:t>
      </w:r>
      <w:r>
        <w:rPr>
          <w:spacing w:val="-9"/>
          <w:w w:val="90"/>
        </w:rPr>
        <w:t xml:space="preserve"> </w:t>
      </w:r>
      <w:r>
        <w:rPr>
          <w:w w:val="90"/>
        </w:rPr>
        <w:t>identity</w:t>
      </w:r>
      <w:r>
        <w:rPr>
          <w:spacing w:val="-9"/>
          <w:w w:val="90"/>
        </w:rPr>
        <w:t xml:space="preserve"> </w:t>
      </w:r>
      <w:r>
        <w:rPr>
          <w:w w:val="90"/>
        </w:rPr>
        <w:t xml:space="preserve">and </w:t>
      </w:r>
      <w:r>
        <w:rPr>
          <w:spacing w:val="-2"/>
          <w:w w:val="90"/>
        </w:rPr>
        <w:t>sexual orientation, as</w:t>
      </w:r>
      <w:r>
        <w:rPr>
          <w:spacing w:val="-8"/>
          <w:w w:val="90"/>
        </w:rPr>
        <w:t xml:space="preserve"> </w:t>
      </w:r>
      <w:r>
        <w:rPr>
          <w:spacing w:val="-2"/>
          <w:w w:val="90"/>
        </w:rPr>
        <w:t>well as their</w:t>
      </w:r>
      <w:r>
        <w:rPr>
          <w:spacing w:val="-8"/>
          <w:w w:val="90"/>
        </w:rPr>
        <w:t xml:space="preserve"> </w:t>
      </w:r>
      <w:r>
        <w:rPr>
          <w:spacing w:val="-2"/>
          <w:w w:val="90"/>
        </w:rPr>
        <w:t>identity</w:t>
      </w:r>
      <w:r>
        <w:rPr>
          <w:spacing w:val="-8"/>
          <w:w w:val="90"/>
        </w:rPr>
        <w:t xml:space="preserve"> </w:t>
      </w:r>
      <w:r>
        <w:rPr>
          <w:spacing w:val="-2"/>
          <w:w w:val="90"/>
        </w:rPr>
        <w:t>as Deaf or</w:t>
      </w:r>
      <w:r>
        <w:rPr>
          <w:spacing w:val="-8"/>
          <w:w w:val="90"/>
        </w:rPr>
        <w:t xml:space="preserve"> </w:t>
      </w:r>
      <w:r>
        <w:rPr>
          <w:spacing w:val="-2"/>
          <w:w w:val="90"/>
        </w:rPr>
        <w:t>hard of hearing.</w:t>
      </w:r>
      <w:r>
        <w:rPr>
          <w:spacing w:val="-8"/>
          <w:w w:val="90"/>
        </w:rPr>
        <w:t xml:space="preserve"> </w:t>
      </w:r>
      <w:r>
        <w:rPr>
          <w:spacing w:val="-2"/>
          <w:w w:val="90"/>
        </w:rPr>
        <w:t xml:space="preserve">Additionally, ﬁnding </w:t>
      </w:r>
      <w:r>
        <w:rPr>
          <w:spacing w:val="-4"/>
          <w:w w:val="90"/>
        </w:rPr>
        <w:t>LGBTQ-inclusive</w:t>
      </w:r>
      <w:r>
        <w:rPr>
          <w:spacing w:val="-9"/>
          <w:w w:val="90"/>
        </w:rPr>
        <w:t xml:space="preserve"> </w:t>
      </w:r>
      <w:r>
        <w:rPr>
          <w:spacing w:val="-4"/>
          <w:w w:val="90"/>
        </w:rPr>
        <w:t>or</w:t>
      </w:r>
      <w:r>
        <w:rPr>
          <w:spacing w:val="-9"/>
          <w:w w:val="90"/>
        </w:rPr>
        <w:t xml:space="preserve"> </w:t>
      </w:r>
      <w:r>
        <w:rPr>
          <w:spacing w:val="-4"/>
          <w:w w:val="90"/>
        </w:rPr>
        <w:t>-centered spaces</w:t>
      </w:r>
      <w:r>
        <w:rPr>
          <w:spacing w:val="-9"/>
          <w:w w:val="90"/>
        </w:rPr>
        <w:t xml:space="preserve"> </w:t>
      </w:r>
      <w:r>
        <w:rPr>
          <w:spacing w:val="-4"/>
          <w:w w:val="90"/>
        </w:rPr>
        <w:t>within the Deaf community</w:t>
      </w:r>
      <w:r>
        <w:rPr>
          <w:spacing w:val="-9"/>
          <w:w w:val="90"/>
        </w:rPr>
        <w:t xml:space="preserve"> </w:t>
      </w:r>
      <w:r>
        <w:rPr>
          <w:spacing w:val="-4"/>
          <w:w w:val="90"/>
        </w:rPr>
        <w:t xml:space="preserve">can be a challenge, though </w:t>
      </w:r>
      <w:proofErr w:type="gramStart"/>
      <w:r>
        <w:rPr>
          <w:spacing w:val="-8"/>
        </w:rPr>
        <w:t>many</w:t>
      </w:r>
      <w:proofErr w:type="gramEnd"/>
      <w:r>
        <w:rPr>
          <w:spacing w:val="-14"/>
        </w:rPr>
        <w:t xml:space="preserve"> </w:t>
      </w:r>
      <w:r>
        <w:rPr>
          <w:spacing w:val="-8"/>
        </w:rPr>
        <w:t>Deaf</w:t>
      </w:r>
      <w:r>
        <w:rPr>
          <w:spacing w:val="-13"/>
        </w:rPr>
        <w:t xml:space="preserve"> </w:t>
      </w:r>
      <w:r>
        <w:rPr>
          <w:spacing w:val="-8"/>
        </w:rPr>
        <w:t>LGBTQ</w:t>
      </w:r>
      <w:r>
        <w:rPr>
          <w:spacing w:val="-13"/>
        </w:rPr>
        <w:t xml:space="preserve"> </w:t>
      </w:r>
      <w:r>
        <w:rPr>
          <w:spacing w:val="-8"/>
        </w:rPr>
        <w:t>people</w:t>
      </w:r>
      <w:r>
        <w:rPr>
          <w:spacing w:val="-13"/>
        </w:rPr>
        <w:t xml:space="preserve"> </w:t>
      </w:r>
      <w:r>
        <w:rPr>
          <w:spacing w:val="-8"/>
        </w:rPr>
        <w:t>note</w:t>
      </w:r>
      <w:r>
        <w:rPr>
          <w:spacing w:val="-13"/>
        </w:rPr>
        <w:t xml:space="preserve"> </w:t>
      </w:r>
      <w:r>
        <w:rPr>
          <w:spacing w:val="-8"/>
        </w:rPr>
        <w:t>that</w:t>
      </w:r>
      <w:r>
        <w:rPr>
          <w:spacing w:val="-13"/>
        </w:rPr>
        <w:t xml:space="preserve"> </w:t>
      </w:r>
      <w:r>
        <w:rPr>
          <w:spacing w:val="-8"/>
        </w:rPr>
        <w:t>Deaf</w:t>
      </w:r>
      <w:r>
        <w:rPr>
          <w:spacing w:val="-12"/>
        </w:rPr>
        <w:t xml:space="preserve"> </w:t>
      </w:r>
      <w:r>
        <w:rPr>
          <w:spacing w:val="-8"/>
        </w:rPr>
        <w:t>communities</w:t>
      </w:r>
      <w:r>
        <w:rPr>
          <w:spacing w:val="-13"/>
        </w:rPr>
        <w:t xml:space="preserve"> </w:t>
      </w:r>
      <w:r>
        <w:rPr>
          <w:spacing w:val="-8"/>
        </w:rPr>
        <w:t>often</w:t>
      </w:r>
      <w:r>
        <w:rPr>
          <w:spacing w:val="-13"/>
        </w:rPr>
        <w:t xml:space="preserve"> </w:t>
      </w:r>
      <w:r>
        <w:rPr>
          <w:spacing w:val="-8"/>
        </w:rPr>
        <w:t>feel</w:t>
      </w:r>
      <w:r>
        <w:rPr>
          <w:spacing w:val="-12"/>
        </w:rPr>
        <w:t xml:space="preserve"> </w:t>
      </w:r>
      <w:r>
        <w:rPr>
          <w:spacing w:val="-8"/>
        </w:rPr>
        <w:t>more</w:t>
      </w:r>
      <w:r>
        <w:rPr>
          <w:spacing w:val="-13"/>
        </w:rPr>
        <w:t xml:space="preserve"> </w:t>
      </w:r>
      <w:r>
        <w:rPr>
          <w:spacing w:val="-8"/>
        </w:rPr>
        <w:t>supportive</w:t>
      </w:r>
      <w:r>
        <w:rPr>
          <w:spacing w:val="-13"/>
        </w:rPr>
        <w:t xml:space="preserve"> </w:t>
      </w:r>
      <w:r>
        <w:rPr>
          <w:spacing w:val="-8"/>
        </w:rPr>
        <w:t xml:space="preserve">and </w:t>
      </w:r>
      <w:r>
        <w:rPr>
          <w:spacing w:val="-2"/>
          <w:w w:val="90"/>
        </w:rPr>
        <w:t>welcoming</w:t>
      </w:r>
      <w:r>
        <w:rPr>
          <w:spacing w:val="-21"/>
          <w:w w:val="90"/>
        </w:rPr>
        <w:t xml:space="preserve"> </w:t>
      </w:r>
      <w:r>
        <w:rPr>
          <w:spacing w:val="-2"/>
          <w:w w:val="90"/>
        </w:rPr>
        <w:t>of</w:t>
      </w:r>
      <w:r>
        <w:rPr>
          <w:spacing w:val="-21"/>
          <w:w w:val="90"/>
        </w:rPr>
        <w:t xml:space="preserve"> </w:t>
      </w:r>
      <w:r>
        <w:rPr>
          <w:spacing w:val="-2"/>
          <w:w w:val="90"/>
        </w:rPr>
        <w:t>LGBTQ</w:t>
      </w:r>
      <w:r>
        <w:rPr>
          <w:spacing w:val="-21"/>
          <w:w w:val="90"/>
        </w:rPr>
        <w:t xml:space="preserve"> </w:t>
      </w:r>
      <w:r>
        <w:rPr>
          <w:spacing w:val="-2"/>
          <w:w w:val="90"/>
        </w:rPr>
        <w:t>identities</w:t>
      </w:r>
      <w:r>
        <w:rPr>
          <w:spacing w:val="-21"/>
          <w:w w:val="90"/>
        </w:rPr>
        <w:t xml:space="preserve"> </w:t>
      </w:r>
      <w:r>
        <w:rPr>
          <w:spacing w:val="-2"/>
          <w:w w:val="90"/>
        </w:rPr>
        <w:t>than</w:t>
      </w:r>
      <w:r>
        <w:rPr>
          <w:spacing w:val="-21"/>
          <w:w w:val="90"/>
        </w:rPr>
        <w:t xml:space="preserve"> </w:t>
      </w:r>
      <w:r>
        <w:rPr>
          <w:spacing w:val="-2"/>
          <w:w w:val="90"/>
        </w:rPr>
        <w:t>hearing</w:t>
      </w:r>
      <w:r>
        <w:rPr>
          <w:spacing w:val="-21"/>
          <w:w w:val="90"/>
        </w:rPr>
        <w:t xml:space="preserve"> </w:t>
      </w:r>
      <w:r>
        <w:rPr>
          <w:spacing w:val="-2"/>
          <w:w w:val="90"/>
        </w:rPr>
        <w:t>communities.</w:t>
      </w:r>
    </w:p>
    <w:p w14:paraId="7C2E31D3" w14:textId="77777777" w:rsidR="00091439" w:rsidRDefault="00091439">
      <w:pPr>
        <w:pStyle w:val="BodyText"/>
        <w:rPr>
          <w:sz w:val="16"/>
        </w:rPr>
      </w:pPr>
    </w:p>
    <w:p w14:paraId="7C2E31D4" w14:textId="77777777" w:rsidR="00091439" w:rsidRDefault="00091439">
      <w:pPr>
        <w:pStyle w:val="BodyText"/>
        <w:spacing w:before="101"/>
        <w:rPr>
          <w:sz w:val="16"/>
        </w:rPr>
      </w:pPr>
    </w:p>
    <w:p w14:paraId="7C2E31D5" w14:textId="77777777" w:rsidR="00091439" w:rsidRDefault="00000000">
      <w:pPr>
        <w:ind w:right="730"/>
        <w:jc w:val="right"/>
        <w:rPr>
          <w:rFonts w:ascii="Arial"/>
          <w:sz w:val="16"/>
        </w:rPr>
      </w:pPr>
      <w:r>
        <w:rPr>
          <w:rFonts w:ascii="Arial"/>
          <w:spacing w:val="-5"/>
          <w:sz w:val="16"/>
        </w:rPr>
        <w:t>185</w:t>
      </w:r>
    </w:p>
    <w:p w14:paraId="7C2E31D6" w14:textId="77777777" w:rsidR="00091439" w:rsidRDefault="00091439">
      <w:pPr>
        <w:jc w:val="right"/>
        <w:rPr>
          <w:rFonts w:ascii="Arial"/>
          <w:sz w:val="16"/>
        </w:rPr>
        <w:sectPr w:rsidR="00091439">
          <w:headerReference w:type="default" r:id="rId551"/>
          <w:footerReference w:type="default" r:id="rId552"/>
          <w:pgSz w:w="12240" w:h="15840"/>
          <w:pgMar w:top="720" w:right="708" w:bottom="0" w:left="992" w:header="520" w:footer="0" w:gutter="0"/>
          <w:cols w:space="720"/>
        </w:sectPr>
      </w:pPr>
    </w:p>
    <w:p w14:paraId="7C2E31D7" w14:textId="77777777" w:rsidR="00091439" w:rsidRDefault="00091439">
      <w:pPr>
        <w:pStyle w:val="BodyText"/>
        <w:spacing w:before="220"/>
        <w:rPr>
          <w:rFonts w:ascii="Arial"/>
        </w:rPr>
      </w:pPr>
    </w:p>
    <w:p w14:paraId="7C2E31D8" w14:textId="77777777" w:rsidR="00091439" w:rsidRDefault="00000000">
      <w:pPr>
        <w:pStyle w:val="BodyText"/>
        <w:spacing w:line="295" w:lineRule="auto"/>
        <w:ind w:left="231" w:right="510"/>
        <w:jc w:val="both"/>
      </w:pPr>
      <w:r>
        <w:rPr>
          <w:w w:val="85"/>
        </w:rPr>
        <w:t>Massachusetts</w:t>
      </w:r>
      <w:r>
        <w:rPr>
          <w:spacing w:val="-6"/>
          <w:w w:val="85"/>
        </w:rPr>
        <w:t xml:space="preserve"> </w:t>
      </w:r>
      <w:r>
        <w:rPr>
          <w:w w:val="85"/>
        </w:rPr>
        <w:t>census</w:t>
      </w:r>
      <w:r>
        <w:rPr>
          <w:spacing w:val="-3"/>
          <w:w w:val="85"/>
        </w:rPr>
        <w:t xml:space="preserve"> </w:t>
      </w:r>
      <w:r>
        <w:rPr>
          <w:w w:val="85"/>
        </w:rPr>
        <w:t>data</w:t>
      </w:r>
      <w:r>
        <w:rPr>
          <w:spacing w:val="-3"/>
          <w:w w:val="85"/>
        </w:rPr>
        <w:t xml:space="preserve"> </w:t>
      </w:r>
      <w:r>
        <w:rPr>
          <w:w w:val="85"/>
        </w:rPr>
        <w:t>notes</w:t>
      </w:r>
      <w:r>
        <w:rPr>
          <w:spacing w:val="-3"/>
          <w:w w:val="85"/>
        </w:rPr>
        <w:t xml:space="preserve"> </w:t>
      </w:r>
      <w:r>
        <w:rPr>
          <w:w w:val="85"/>
        </w:rPr>
        <w:t>that</w:t>
      </w:r>
      <w:r>
        <w:rPr>
          <w:spacing w:val="-3"/>
          <w:w w:val="85"/>
        </w:rPr>
        <w:t xml:space="preserve"> </w:t>
      </w:r>
      <w:r>
        <w:rPr>
          <w:w w:val="85"/>
        </w:rPr>
        <w:t>approximately</w:t>
      </w:r>
      <w:r>
        <w:rPr>
          <w:spacing w:val="-9"/>
          <w:w w:val="85"/>
        </w:rPr>
        <w:t xml:space="preserve"> </w:t>
      </w:r>
      <w:r>
        <w:rPr>
          <w:w w:val="85"/>
        </w:rPr>
        <w:t>1.2</w:t>
      </w:r>
      <w:r>
        <w:rPr>
          <w:spacing w:val="-2"/>
          <w:w w:val="85"/>
        </w:rPr>
        <w:t xml:space="preserve"> </w:t>
      </w:r>
      <w:r>
        <w:rPr>
          <w:w w:val="85"/>
        </w:rPr>
        <w:t>million</w:t>
      </w:r>
      <w:r>
        <w:rPr>
          <w:spacing w:val="-3"/>
          <w:w w:val="85"/>
        </w:rPr>
        <w:t xml:space="preserve"> </w:t>
      </w:r>
      <w:r>
        <w:rPr>
          <w:w w:val="85"/>
        </w:rPr>
        <w:t>residents</w:t>
      </w:r>
      <w:r>
        <w:rPr>
          <w:spacing w:val="-3"/>
          <w:w w:val="85"/>
        </w:rPr>
        <w:t xml:space="preserve"> </w:t>
      </w:r>
      <w:r>
        <w:rPr>
          <w:w w:val="85"/>
        </w:rPr>
        <w:t>are</w:t>
      </w:r>
      <w:r>
        <w:rPr>
          <w:spacing w:val="-3"/>
          <w:w w:val="85"/>
        </w:rPr>
        <w:t xml:space="preserve"> </w:t>
      </w:r>
      <w:r>
        <w:rPr>
          <w:w w:val="85"/>
        </w:rPr>
        <w:t>Deaf</w:t>
      </w:r>
      <w:r>
        <w:rPr>
          <w:spacing w:val="-3"/>
          <w:w w:val="85"/>
        </w:rPr>
        <w:t xml:space="preserve"> </w:t>
      </w:r>
      <w:r>
        <w:rPr>
          <w:w w:val="85"/>
        </w:rPr>
        <w:t>and</w:t>
      </w:r>
      <w:r>
        <w:rPr>
          <w:spacing w:val="-3"/>
          <w:w w:val="85"/>
        </w:rPr>
        <w:t xml:space="preserve"> </w:t>
      </w:r>
      <w:r>
        <w:rPr>
          <w:w w:val="85"/>
        </w:rPr>
        <w:t>hard</w:t>
      </w:r>
      <w:r>
        <w:rPr>
          <w:spacing w:val="-3"/>
          <w:w w:val="85"/>
        </w:rPr>
        <w:t xml:space="preserve"> </w:t>
      </w:r>
      <w:r>
        <w:rPr>
          <w:w w:val="85"/>
        </w:rPr>
        <w:t xml:space="preserve">of </w:t>
      </w:r>
      <w:r>
        <w:rPr>
          <w:w w:val="90"/>
        </w:rPr>
        <w:t>hearing, but there is no current data indicating the number of Deaf and hard of hearing Massachusetts</w:t>
      </w:r>
      <w:r>
        <w:rPr>
          <w:spacing w:val="-12"/>
          <w:w w:val="90"/>
        </w:rPr>
        <w:t xml:space="preserve"> </w:t>
      </w:r>
      <w:r>
        <w:rPr>
          <w:w w:val="90"/>
        </w:rPr>
        <w:t>LGBTQ</w:t>
      </w:r>
      <w:r>
        <w:rPr>
          <w:spacing w:val="-10"/>
          <w:w w:val="90"/>
        </w:rPr>
        <w:t xml:space="preserve"> </w:t>
      </w:r>
      <w:r>
        <w:rPr>
          <w:w w:val="90"/>
        </w:rPr>
        <w:t>residents.</w:t>
      </w:r>
      <w:r>
        <w:rPr>
          <w:spacing w:val="-10"/>
          <w:w w:val="90"/>
        </w:rPr>
        <w:t xml:space="preserve"> </w:t>
      </w:r>
      <w:r>
        <w:rPr>
          <w:w w:val="90"/>
        </w:rPr>
        <w:t>Nationally,</w:t>
      </w:r>
      <w:r>
        <w:rPr>
          <w:spacing w:val="-10"/>
          <w:w w:val="90"/>
        </w:rPr>
        <w:t xml:space="preserve"> </w:t>
      </w:r>
      <w:r>
        <w:rPr>
          <w:w w:val="90"/>
        </w:rPr>
        <w:t>5%</w:t>
      </w:r>
      <w:r>
        <w:rPr>
          <w:spacing w:val="-10"/>
          <w:w w:val="90"/>
        </w:rPr>
        <w:t xml:space="preserve"> </w:t>
      </w:r>
      <w:r>
        <w:rPr>
          <w:w w:val="90"/>
        </w:rPr>
        <w:t>of</w:t>
      </w:r>
      <w:r>
        <w:rPr>
          <w:spacing w:val="-10"/>
          <w:w w:val="90"/>
        </w:rPr>
        <w:t xml:space="preserve"> </w:t>
      </w:r>
      <w:r>
        <w:rPr>
          <w:w w:val="90"/>
        </w:rPr>
        <w:t>LGBTQ</w:t>
      </w:r>
      <w:r>
        <w:rPr>
          <w:spacing w:val="-13"/>
          <w:w w:val="90"/>
        </w:rPr>
        <w:t xml:space="preserve"> </w:t>
      </w:r>
      <w:r>
        <w:rPr>
          <w:w w:val="90"/>
        </w:rPr>
        <w:t>youth</w:t>
      </w:r>
      <w:r>
        <w:rPr>
          <w:spacing w:val="-10"/>
          <w:w w:val="90"/>
        </w:rPr>
        <w:t xml:space="preserve"> </w:t>
      </w:r>
      <w:r>
        <w:rPr>
          <w:w w:val="90"/>
        </w:rPr>
        <w:t>identiﬁed</w:t>
      </w:r>
      <w:r>
        <w:rPr>
          <w:spacing w:val="-10"/>
          <w:w w:val="90"/>
        </w:rPr>
        <w:t xml:space="preserve"> </w:t>
      </w:r>
      <w:r>
        <w:rPr>
          <w:w w:val="90"/>
        </w:rPr>
        <w:t>as</w:t>
      </w:r>
      <w:r>
        <w:rPr>
          <w:spacing w:val="-10"/>
          <w:w w:val="90"/>
        </w:rPr>
        <w:t xml:space="preserve"> </w:t>
      </w:r>
      <w:r>
        <w:rPr>
          <w:w w:val="90"/>
        </w:rPr>
        <w:t xml:space="preserve">experiencing </w:t>
      </w:r>
      <w:r>
        <w:rPr>
          <w:w w:val="85"/>
        </w:rPr>
        <w:t>deafness</w:t>
      </w:r>
      <w:r>
        <w:rPr>
          <w:spacing w:val="-9"/>
          <w:w w:val="85"/>
        </w:rPr>
        <w:t xml:space="preserve"> </w:t>
      </w:r>
      <w:r>
        <w:rPr>
          <w:w w:val="85"/>
        </w:rPr>
        <w:t>or</w:t>
      </w:r>
      <w:r>
        <w:rPr>
          <w:spacing w:val="-8"/>
          <w:w w:val="85"/>
        </w:rPr>
        <w:t xml:space="preserve"> </w:t>
      </w:r>
      <w:r>
        <w:rPr>
          <w:w w:val="85"/>
        </w:rPr>
        <w:t>as</w:t>
      </w:r>
      <w:r>
        <w:rPr>
          <w:spacing w:val="-9"/>
          <w:w w:val="85"/>
        </w:rPr>
        <w:t xml:space="preserve"> </w:t>
      </w:r>
      <w:r>
        <w:rPr>
          <w:w w:val="85"/>
        </w:rPr>
        <w:t>hard</w:t>
      </w:r>
      <w:r>
        <w:rPr>
          <w:spacing w:val="-5"/>
          <w:w w:val="85"/>
        </w:rPr>
        <w:t xml:space="preserve"> </w:t>
      </w:r>
      <w:r>
        <w:rPr>
          <w:w w:val="85"/>
        </w:rPr>
        <w:t>of</w:t>
      </w:r>
      <w:r>
        <w:rPr>
          <w:spacing w:val="-4"/>
          <w:w w:val="85"/>
        </w:rPr>
        <w:t xml:space="preserve"> </w:t>
      </w:r>
      <w:r>
        <w:rPr>
          <w:w w:val="85"/>
        </w:rPr>
        <w:t>hearing;</w:t>
      </w:r>
      <w:r>
        <w:rPr>
          <w:spacing w:val="-4"/>
          <w:w w:val="85"/>
        </w:rPr>
        <w:t xml:space="preserve"> </w:t>
      </w:r>
      <w:r>
        <w:rPr>
          <w:w w:val="85"/>
        </w:rPr>
        <w:t>1</w:t>
      </w:r>
      <w:r>
        <w:rPr>
          <w:spacing w:val="-4"/>
          <w:w w:val="85"/>
        </w:rPr>
        <w:t xml:space="preserve"> </w:t>
      </w:r>
      <w:r>
        <w:rPr>
          <w:w w:val="85"/>
        </w:rPr>
        <w:t>in</w:t>
      </w:r>
      <w:r>
        <w:rPr>
          <w:spacing w:val="-4"/>
          <w:w w:val="85"/>
        </w:rPr>
        <w:t xml:space="preserve"> </w:t>
      </w:r>
      <w:r>
        <w:rPr>
          <w:w w:val="85"/>
        </w:rPr>
        <w:t>4</w:t>
      </w:r>
      <w:r>
        <w:rPr>
          <w:spacing w:val="-4"/>
          <w:w w:val="85"/>
        </w:rPr>
        <w:t xml:space="preserve"> </w:t>
      </w:r>
      <w:r>
        <w:rPr>
          <w:w w:val="85"/>
        </w:rPr>
        <w:t>of</w:t>
      </w:r>
      <w:r>
        <w:rPr>
          <w:spacing w:val="-4"/>
          <w:w w:val="85"/>
        </w:rPr>
        <w:t xml:space="preserve"> </w:t>
      </w:r>
      <w:r>
        <w:rPr>
          <w:w w:val="85"/>
        </w:rPr>
        <w:t>these</w:t>
      </w:r>
      <w:r>
        <w:rPr>
          <w:spacing w:val="-9"/>
          <w:w w:val="85"/>
        </w:rPr>
        <w:t xml:space="preserve"> </w:t>
      </w:r>
      <w:r>
        <w:rPr>
          <w:w w:val="85"/>
        </w:rPr>
        <w:t>youth</w:t>
      </w:r>
      <w:r>
        <w:rPr>
          <w:spacing w:val="-3"/>
          <w:w w:val="85"/>
        </w:rPr>
        <w:t xml:space="preserve"> </w:t>
      </w:r>
      <w:r>
        <w:rPr>
          <w:w w:val="85"/>
        </w:rPr>
        <w:t>reported</w:t>
      </w:r>
      <w:r>
        <w:rPr>
          <w:spacing w:val="-4"/>
          <w:w w:val="85"/>
        </w:rPr>
        <w:t xml:space="preserve"> </w:t>
      </w:r>
      <w:r>
        <w:rPr>
          <w:w w:val="85"/>
        </w:rPr>
        <w:t>that</w:t>
      </w:r>
      <w:r>
        <w:rPr>
          <w:spacing w:val="-4"/>
          <w:w w:val="85"/>
        </w:rPr>
        <w:t xml:space="preserve"> </w:t>
      </w:r>
      <w:r>
        <w:rPr>
          <w:w w:val="85"/>
        </w:rPr>
        <w:t>they</w:t>
      </w:r>
      <w:r>
        <w:rPr>
          <w:spacing w:val="-9"/>
          <w:w w:val="85"/>
        </w:rPr>
        <w:t xml:space="preserve"> </w:t>
      </w:r>
      <w:r>
        <w:rPr>
          <w:w w:val="85"/>
        </w:rPr>
        <w:t>struggled</w:t>
      </w:r>
      <w:r>
        <w:rPr>
          <w:spacing w:val="-3"/>
          <w:w w:val="85"/>
        </w:rPr>
        <w:t xml:space="preserve"> </w:t>
      </w:r>
      <w:r>
        <w:rPr>
          <w:w w:val="85"/>
        </w:rPr>
        <w:t>accessing,</w:t>
      </w:r>
      <w:r>
        <w:rPr>
          <w:spacing w:val="-4"/>
          <w:w w:val="85"/>
        </w:rPr>
        <w:t xml:space="preserve"> </w:t>
      </w:r>
      <w:r>
        <w:rPr>
          <w:w w:val="85"/>
        </w:rPr>
        <w:t>or were</w:t>
      </w:r>
      <w:r>
        <w:rPr>
          <w:spacing w:val="-2"/>
          <w:w w:val="85"/>
        </w:rPr>
        <w:t xml:space="preserve"> </w:t>
      </w:r>
      <w:r>
        <w:rPr>
          <w:w w:val="85"/>
        </w:rPr>
        <w:t>unable</w:t>
      </w:r>
      <w:r>
        <w:rPr>
          <w:spacing w:val="-1"/>
          <w:w w:val="85"/>
        </w:rPr>
        <w:t xml:space="preserve"> </w:t>
      </w:r>
      <w:r>
        <w:rPr>
          <w:w w:val="85"/>
        </w:rPr>
        <w:t>to</w:t>
      </w:r>
      <w:r>
        <w:rPr>
          <w:spacing w:val="-1"/>
          <w:w w:val="85"/>
        </w:rPr>
        <w:t xml:space="preserve"> </w:t>
      </w:r>
      <w:r>
        <w:rPr>
          <w:w w:val="85"/>
        </w:rPr>
        <w:t>access,</w:t>
      </w:r>
      <w:r>
        <w:rPr>
          <w:spacing w:val="-1"/>
          <w:w w:val="85"/>
        </w:rPr>
        <w:t xml:space="preserve"> </w:t>
      </w:r>
      <w:r>
        <w:rPr>
          <w:w w:val="85"/>
        </w:rPr>
        <w:t>basic</w:t>
      </w:r>
      <w:r>
        <w:rPr>
          <w:spacing w:val="-1"/>
          <w:w w:val="85"/>
        </w:rPr>
        <w:t xml:space="preserve"> </w:t>
      </w:r>
      <w:r>
        <w:rPr>
          <w:w w:val="85"/>
        </w:rPr>
        <w:t>services</w:t>
      </w:r>
      <w:r>
        <w:rPr>
          <w:spacing w:val="-1"/>
          <w:w w:val="85"/>
        </w:rPr>
        <w:t xml:space="preserve"> </w:t>
      </w:r>
      <w:r>
        <w:rPr>
          <w:w w:val="85"/>
        </w:rPr>
        <w:t>to</w:t>
      </w:r>
      <w:r>
        <w:rPr>
          <w:spacing w:val="-1"/>
          <w:w w:val="85"/>
        </w:rPr>
        <w:t xml:space="preserve"> </w:t>
      </w:r>
      <w:r>
        <w:rPr>
          <w:w w:val="85"/>
        </w:rPr>
        <w:t>meet</w:t>
      </w:r>
      <w:r>
        <w:rPr>
          <w:spacing w:val="-1"/>
          <w:w w:val="85"/>
        </w:rPr>
        <w:t xml:space="preserve"> </w:t>
      </w:r>
      <w:r>
        <w:rPr>
          <w:w w:val="85"/>
        </w:rPr>
        <w:t>their</w:t>
      </w:r>
      <w:r>
        <w:rPr>
          <w:spacing w:val="-9"/>
          <w:w w:val="85"/>
        </w:rPr>
        <w:t xml:space="preserve"> </w:t>
      </w:r>
      <w:r>
        <w:rPr>
          <w:w w:val="85"/>
        </w:rPr>
        <w:t>needs.</w:t>
      </w:r>
      <w:r>
        <w:rPr>
          <w:spacing w:val="-1"/>
          <w:w w:val="85"/>
        </w:rPr>
        <w:t xml:space="preserve"> </w:t>
      </w:r>
      <w:r>
        <w:rPr>
          <w:w w:val="85"/>
        </w:rPr>
        <w:t>Furthermore,</w:t>
      </w:r>
      <w:r>
        <w:rPr>
          <w:spacing w:val="-1"/>
          <w:w w:val="85"/>
        </w:rPr>
        <w:t xml:space="preserve"> </w:t>
      </w:r>
      <w:r>
        <w:rPr>
          <w:w w:val="85"/>
        </w:rPr>
        <w:t>59%</w:t>
      </w:r>
      <w:r>
        <w:rPr>
          <w:spacing w:val="-1"/>
          <w:w w:val="85"/>
        </w:rPr>
        <w:t xml:space="preserve"> </w:t>
      </w:r>
      <w:r>
        <w:rPr>
          <w:w w:val="85"/>
        </w:rPr>
        <w:t>of</w:t>
      </w:r>
      <w:r>
        <w:rPr>
          <w:spacing w:val="-1"/>
          <w:w w:val="85"/>
        </w:rPr>
        <w:t xml:space="preserve"> </w:t>
      </w:r>
      <w:r>
        <w:rPr>
          <w:w w:val="85"/>
        </w:rPr>
        <w:t>Deaf</w:t>
      </w:r>
      <w:r>
        <w:rPr>
          <w:spacing w:val="-1"/>
          <w:w w:val="85"/>
        </w:rPr>
        <w:t xml:space="preserve"> </w:t>
      </w:r>
      <w:r>
        <w:rPr>
          <w:w w:val="85"/>
        </w:rPr>
        <w:t>and</w:t>
      </w:r>
      <w:r>
        <w:rPr>
          <w:spacing w:val="-1"/>
          <w:w w:val="85"/>
        </w:rPr>
        <w:t xml:space="preserve"> </w:t>
      </w:r>
      <w:r>
        <w:rPr>
          <w:w w:val="85"/>
        </w:rPr>
        <w:t xml:space="preserve">hard </w:t>
      </w:r>
      <w:r>
        <w:rPr>
          <w:spacing w:val="-4"/>
          <w:w w:val="90"/>
        </w:rPr>
        <w:t>of</w:t>
      </w:r>
      <w:r>
        <w:rPr>
          <w:spacing w:val="-9"/>
          <w:w w:val="90"/>
        </w:rPr>
        <w:t xml:space="preserve"> </w:t>
      </w:r>
      <w:r>
        <w:rPr>
          <w:spacing w:val="-4"/>
          <w:w w:val="90"/>
        </w:rPr>
        <w:t>hearing</w:t>
      </w:r>
      <w:r>
        <w:rPr>
          <w:spacing w:val="-9"/>
          <w:w w:val="90"/>
        </w:rPr>
        <w:t xml:space="preserve"> </w:t>
      </w:r>
      <w:r>
        <w:rPr>
          <w:spacing w:val="-4"/>
          <w:w w:val="90"/>
        </w:rPr>
        <w:t>LGBTQ</w:t>
      </w:r>
      <w:r>
        <w:rPr>
          <w:spacing w:val="-8"/>
          <w:w w:val="90"/>
        </w:rPr>
        <w:t xml:space="preserve"> </w:t>
      </w:r>
      <w:r>
        <w:rPr>
          <w:spacing w:val="-4"/>
          <w:w w:val="90"/>
        </w:rPr>
        <w:t>youth</w:t>
      </w:r>
      <w:r>
        <w:rPr>
          <w:spacing w:val="-9"/>
          <w:w w:val="90"/>
        </w:rPr>
        <w:t xml:space="preserve"> </w:t>
      </w:r>
      <w:r>
        <w:rPr>
          <w:spacing w:val="-4"/>
          <w:w w:val="90"/>
        </w:rPr>
        <w:t>reported</w:t>
      </w:r>
      <w:r>
        <w:rPr>
          <w:spacing w:val="-9"/>
          <w:w w:val="90"/>
        </w:rPr>
        <w:t xml:space="preserve"> </w:t>
      </w:r>
      <w:r>
        <w:rPr>
          <w:spacing w:val="-4"/>
          <w:w w:val="90"/>
        </w:rPr>
        <w:t>incidents</w:t>
      </w:r>
      <w:r>
        <w:rPr>
          <w:spacing w:val="-8"/>
          <w:w w:val="90"/>
        </w:rPr>
        <w:t xml:space="preserve"> </w:t>
      </w:r>
      <w:r>
        <w:rPr>
          <w:spacing w:val="-4"/>
          <w:w w:val="90"/>
        </w:rPr>
        <w:t>of</w:t>
      </w:r>
      <w:r>
        <w:rPr>
          <w:spacing w:val="-9"/>
          <w:w w:val="90"/>
        </w:rPr>
        <w:t xml:space="preserve"> </w:t>
      </w:r>
      <w:r>
        <w:rPr>
          <w:spacing w:val="-4"/>
          <w:w w:val="90"/>
        </w:rPr>
        <w:t>discrimination</w:t>
      </w:r>
      <w:r>
        <w:rPr>
          <w:spacing w:val="-9"/>
          <w:w w:val="90"/>
        </w:rPr>
        <w:t xml:space="preserve"> </w:t>
      </w:r>
      <w:r>
        <w:rPr>
          <w:spacing w:val="-4"/>
          <w:w w:val="90"/>
        </w:rPr>
        <w:t>based</w:t>
      </w:r>
      <w:r>
        <w:rPr>
          <w:spacing w:val="-8"/>
          <w:w w:val="90"/>
        </w:rPr>
        <w:t xml:space="preserve"> </w:t>
      </w:r>
      <w:r>
        <w:rPr>
          <w:spacing w:val="-4"/>
          <w:w w:val="90"/>
        </w:rPr>
        <w:t>on</w:t>
      </w:r>
      <w:r>
        <w:rPr>
          <w:spacing w:val="-9"/>
          <w:w w:val="90"/>
        </w:rPr>
        <w:t xml:space="preserve"> </w:t>
      </w:r>
      <w:r>
        <w:rPr>
          <w:spacing w:val="-4"/>
          <w:w w:val="90"/>
        </w:rPr>
        <w:t>their</w:t>
      </w:r>
      <w:r>
        <w:rPr>
          <w:spacing w:val="-9"/>
          <w:w w:val="90"/>
        </w:rPr>
        <w:t xml:space="preserve"> </w:t>
      </w:r>
      <w:r>
        <w:rPr>
          <w:spacing w:val="-4"/>
          <w:w w:val="90"/>
        </w:rPr>
        <w:t>gender</w:t>
      </w:r>
      <w:r>
        <w:rPr>
          <w:spacing w:val="-8"/>
          <w:w w:val="90"/>
        </w:rPr>
        <w:t xml:space="preserve"> </w:t>
      </w:r>
      <w:r>
        <w:rPr>
          <w:spacing w:val="-4"/>
          <w:w w:val="90"/>
        </w:rPr>
        <w:t>identity</w:t>
      </w:r>
      <w:r>
        <w:rPr>
          <w:spacing w:val="-9"/>
          <w:w w:val="90"/>
        </w:rPr>
        <w:t xml:space="preserve"> </w:t>
      </w:r>
      <w:r>
        <w:rPr>
          <w:spacing w:val="-4"/>
          <w:w w:val="90"/>
        </w:rPr>
        <w:t xml:space="preserve">or </w:t>
      </w:r>
      <w:r>
        <w:rPr>
          <w:w w:val="85"/>
        </w:rPr>
        <w:t>sexual</w:t>
      </w:r>
      <w:r>
        <w:rPr>
          <w:spacing w:val="-9"/>
          <w:w w:val="85"/>
        </w:rPr>
        <w:t xml:space="preserve"> </w:t>
      </w:r>
      <w:r>
        <w:rPr>
          <w:w w:val="85"/>
        </w:rPr>
        <w:t>orientation,</w:t>
      </w:r>
      <w:r>
        <w:rPr>
          <w:spacing w:val="-8"/>
          <w:w w:val="85"/>
        </w:rPr>
        <w:t xml:space="preserve"> </w:t>
      </w:r>
      <w:r>
        <w:rPr>
          <w:w w:val="85"/>
        </w:rPr>
        <w:t>and</w:t>
      </w:r>
      <w:r>
        <w:rPr>
          <w:spacing w:val="-5"/>
          <w:w w:val="85"/>
        </w:rPr>
        <w:t xml:space="preserve"> </w:t>
      </w:r>
      <w:r>
        <w:rPr>
          <w:w w:val="85"/>
        </w:rPr>
        <w:t>55%</w:t>
      </w:r>
      <w:r>
        <w:rPr>
          <w:spacing w:val="-4"/>
          <w:w w:val="85"/>
        </w:rPr>
        <w:t xml:space="preserve"> </w:t>
      </w:r>
      <w:r>
        <w:rPr>
          <w:w w:val="85"/>
        </w:rPr>
        <w:t>of</w:t>
      </w:r>
      <w:r>
        <w:rPr>
          <w:spacing w:val="-9"/>
          <w:w w:val="85"/>
        </w:rPr>
        <w:t xml:space="preserve"> </w:t>
      </w:r>
      <w:r>
        <w:rPr>
          <w:w w:val="85"/>
        </w:rPr>
        <w:t>youth</w:t>
      </w:r>
      <w:r>
        <w:rPr>
          <w:spacing w:val="-3"/>
          <w:w w:val="85"/>
        </w:rPr>
        <w:t xml:space="preserve"> </w:t>
      </w:r>
      <w:r>
        <w:rPr>
          <w:w w:val="85"/>
        </w:rPr>
        <w:t>reported</w:t>
      </w:r>
      <w:r>
        <w:rPr>
          <w:spacing w:val="-4"/>
          <w:w w:val="85"/>
        </w:rPr>
        <w:t xml:space="preserve"> </w:t>
      </w:r>
      <w:r>
        <w:rPr>
          <w:w w:val="85"/>
        </w:rPr>
        <w:t>that</w:t>
      </w:r>
      <w:r>
        <w:rPr>
          <w:spacing w:val="-4"/>
          <w:w w:val="85"/>
        </w:rPr>
        <w:t xml:space="preserve"> </w:t>
      </w:r>
      <w:r>
        <w:rPr>
          <w:w w:val="85"/>
        </w:rPr>
        <w:t>they</w:t>
      </w:r>
      <w:r>
        <w:rPr>
          <w:spacing w:val="-9"/>
          <w:w w:val="85"/>
        </w:rPr>
        <w:t xml:space="preserve"> </w:t>
      </w:r>
      <w:r>
        <w:rPr>
          <w:w w:val="85"/>
        </w:rPr>
        <w:t>had</w:t>
      </w:r>
      <w:r>
        <w:rPr>
          <w:spacing w:val="-3"/>
          <w:w w:val="85"/>
        </w:rPr>
        <w:t xml:space="preserve"> </w:t>
      </w:r>
      <w:r>
        <w:rPr>
          <w:w w:val="85"/>
        </w:rPr>
        <w:t>seriously</w:t>
      </w:r>
      <w:r>
        <w:rPr>
          <w:spacing w:val="-9"/>
          <w:w w:val="85"/>
        </w:rPr>
        <w:t xml:space="preserve"> </w:t>
      </w:r>
      <w:r>
        <w:rPr>
          <w:w w:val="85"/>
        </w:rPr>
        <w:t>considered</w:t>
      </w:r>
      <w:r>
        <w:rPr>
          <w:spacing w:val="-3"/>
          <w:w w:val="85"/>
        </w:rPr>
        <w:t xml:space="preserve"> </w:t>
      </w:r>
      <w:r>
        <w:rPr>
          <w:w w:val="85"/>
        </w:rPr>
        <w:t>suicide</w:t>
      </w:r>
      <w:r>
        <w:rPr>
          <w:spacing w:val="-4"/>
          <w:w w:val="85"/>
        </w:rPr>
        <w:t xml:space="preserve"> </w:t>
      </w:r>
      <w:r>
        <w:rPr>
          <w:w w:val="85"/>
        </w:rPr>
        <w:t>in</w:t>
      </w:r>
      <w:r>
        <w:rPr>
          <w:spacing w:val="-4"/>
          <w:w w:val="85"/>
        </w:rPr>
        <w:t xml:space="preserve"> </w:t>
      </w:r>
      <w:r>
        <w:rPr>
          <w:w w:val="85"/>
        </w:rPr>
        <w:t xml:space="preserve">the </w:t>
      </w:r>
      <w:r>
        <w:rPr>
          <w:spacing w:val="-4"/>
          <w:w w:val="90"/>
        </w:rPr>
        <w:t>past</w:t>
      </w:r>
      <w:r>
        <w:rPr>
          <w:spacing w:val="-35"/>
          <w:w w:val="90"/>
        </w:rPr>
        <w:t xml:space="preserve"> </w:t>
      </w:r>
      <w:r>
        <w:rPr>
          <w:spacing w:val="-4"/>
          <w:w w:val="90"/>
        </w:rPr>
        <w:t>year,</w:t>
      </w:r>
      <w:r>
        <w:rPr>
          <w:spacing w:val="-35"/>
          <w:w w:val="90"/>
        </w:rPr>
        <w:t xml:space="preserve"> </w:t>
      </w:r>
      <w:r>
        <w:rPr>
          <w:spacing w:val="-4"/>
          <w:w w:val="90"/>
        </w:rPr>
        <w:t>while</w:t>
      </w:r>
      <w:r>
        <w:rPr>
          <w:spacing w:val="-27"/>
          <w:w w:val="90"/>
        </w:rPr>
        <w:t xml:space="preserve"> </w:t>
      </w:r>
      <w:r>
        <w:rPr>
          <w:spacing w:val="-4"/>
          <w:w w:val="90"/>
        </w:rPr>
        <w:t>26%</w:t>
      </w:r>
      <w:r>
        <w:rPr>
          <w:spacing w:val="-27"/>
          <w:w w:val="90"/>
        </w:rPr>
        <w:t xml:space="preserve"> </w:t>
      </w:r>
      <w:r>
        <w:rPr>
          <w:spacing w:val="-4"/>
          <w:w w:val="90"/>
        </w:rPr>
        <w:t>reported</w:t>
      </w:r>
      <w:r>
        <w:rPr>
          <w:spacing w:val="-27"/>
          <w:w w:val="90"/>
        </w:rPr>
        <w:t xml:space="preserve"> </w:t>
      </w:r>
      <w:r>
        <w:rPr>
          <w:spacing w:val="-4"/>
          <w:w w:val="90"/>
        </w:rPr>
        <w:t>that</w:t>
      </w:r>
      <w:r>
        <w:rPr>
          <w:spacing w:val="-27"/>
          <w:w w:val="90"/>
        </w:rPr>
        <w:t xml:space="preserve"> </w:t>
      </w:r>
      <w:r>
        <w:rPr>
          <w:spacing w:val="-4"/>
          <w:w w:val="90"/>
        </w:rPr>
        <w:t>they</w:t>
      </w:r>
      <w:r>
        <w:rPr>
          <w:spacing w:val="-35"/>
          <w:w w:val="90"/>
        </w:rPr>
        <w:t xml:space="preserve"> </w:t>
      </w:r>
      <w:r>
        <w:rPr>
          <w:spacing w:val="-4"/>
          <w:w w:val="90"/>
        </w:rPr>
        <w:t>had</w:t>
      </w:r>
      <w:r>
        <w:rPr>
          <w:spacing w:val="-27"/>
          <w:w w:val="90"/>
        </w:rPr>
        <w:t xml:space="preserve"> </w:t>
      </w:r>
      <w:r>
        <w:rPr>
          <w:spacing w:val="-4"/>
          <w:w w:val="90"/>
        </w:rPr>
        <w:t>attempted</w:t>
      </w:r>
      <w:r>
        <w:rPr>
          <w:spacing w:val="-27"/>
          <w:w w:val="90"/>
        </w:rPr>
        <w:t xml:space="preserve"> </w:t>
      </w:r>
      <w:r>
        <w:rPr>
          <w:spacing w:val="-4"/>
          <w:w w:val="90"/>
        </w:rPr>
        <w:t>suicide.</w:t>
      </w:r>
      <w:r>
        <w:rPr>
          <w:spacing w:val="-4"/>
          <w:w w:val="90"/>
          <w:vertAlign w:val="superscript"/>
        </w:rPr>
        <w:t>1</w:t>
      </w:r>
    </w:p>
    <w:p w14:paraId="7C2E31D9" w14:textId="77777777" w:rsidR="00091439" w:rsidRDefault="00091439">
      <w:pPr>
        <w:pStyle w:val="BodyText"/>
        <w:spacing w:before="78"/>
      </w:pPr>
    </w:p>
    <w:p w14:paraId="7C2E31DA" w14:textId="77777777" w:rsidR="00091439" w:rsidRDefault="00000000">
      <w:pPr>
        <w:pStyle w:val="BodyText"/>
        <w:spacing w:line="295" w:lineRule="auto"/>
        <w:ind w:left="231" w:right="510"/>
        <w:jc w:val="both"/>
      </w:pPr>
      <w:r>
        <w:rPr>
          <w:spacing w:val="-2"/>
          <w:w w:val="90"/>
        </w:rPr>
        <w:t>It</w:t>
      </w:r>
      <w:r>
        <w:rPr>
          <w:spacing w:val="-11"/>
          <w:w w:val="90"/>
        </w:rPr>
        <w:t xml:space="preserve"> </w:t>
      </w:r>
      <w:r>
        <w:rPr>
          <w:spacing w:val="-2"/>
          <w:w w:val="90"/>
        </w:rPr>
        <w:t>is</w:t>
      </w:r>
      <w:r>
        <w:rPr>
          <w:spacing w:val="-11"/>
          <w:w w:val="90"/>
        </w:rPr>
        <w:t xml:space="preserve"> </w:t>
      </w:r>
      <w:r>
        <w:rPr>
          <w:spacing w:val="-2"/>
          <w:w w:val="90"/>
        </w:rPr>
        <w:t>essential</w:t>
      </w:r>
      <w:r>
        <w:rPr>
          <w:spacing w:val="-10"/>
          <w:w w:val="90"/>
        </w:rPr>
        <w:t xml:space="preserve"> </w:t>
      </w:r>
      <w:r>
        <w:rPr>
          <w:spacing w:val="-2"/>
          <w:w w:val="90"/>
        </w:rPr>
        <w:t>that</w:t>
      </w:r>
      <w:r>
        <w:rPr>
          <w:spacing w:val="-11"/>
          <w:w w:val="90"/>
        </w:rPr>
        <w:t xml:space="preserve"> </w:t>
      </w:r>
      <w:r>
        <w:rPr>
          <w:spacing w:val="-2"/>
          <w:w w:val="90"/>
        </w:rPr>
        <w:t>Massachusetts</w:t>
      </w:r>
      <w:r>
        <w:rPr>
          <w:spacing w:val="-11"/>
          <w:w w:val="90"/>
        </w:rPr>
        <w:t xml:space="preserve"> </w:t>
      </w:r>
      <w:r>
        <w:rPr>
          <w:spacing w:val="-2"/>
          <w:w w:val="90"/>
        </w:rPr>
        <w:t>agencies</w:t>
      </w:r>
      <w:r>
        <w:rPr>
          <w:spacing w:val="-10"/>
          <w:w w:val="90"/>
        </w:rPr>
        <w:t xml:space="preserve"> </w:t>
      </w:r>
      <w:r>
        <w:rPr>
          <w:spacing w:val="-2"/>
          <w:w w:val="90"/>
        </w:rPr>
        <w:t>and</w:t>
      </w:r>
      <w:r>
        <w:rPr>
          <w:spacing w:val="-11"/>
          <w:w w:val="90"/>
        </w:rPr>
        <w:t xml:space="preserve"> </w:t>
      </w:r>
      <w:r>
        <w:rPr>
          <w:spacing w:val="-2"/>
          <w:w w:val="90"/>
        </w:rPr>
        <w:t>programs</w:t>
      </w:r>
      <w:r>
        <w:rPr>
          <w:spacing w:val="-11"/>
          <w:w w:val="90"/>
        </w:rPr>
        <w:t xml:space="preserve"> </w:t>
      </w:r>
      <w:r>
        <w:rPr>
          <w:spacing w:val="-2"/>
          <w:w w:val="90"/>
        </w:rPr>
        <w:t>work</w:t>
      </w:r>
      <w:r>
        <w:rPr>
          <w:spacing w:val="-10"/>
          <w:w w:val="90"/>
        </w:rPr>
        <w:t xml:space="preserve"> </w:t>
      </w:r>
      <w:r>
        <w:rPr>
          <w:spacing w:val="-2"/>
          <w:w w:val="90"/>
        </w:rPr>
        <w:t>to</w:t>
      </w:r>
      <w:r>
        <w:rPr>
          <w:spacing w:val="-11"/>
          <w:w w:val="90"/>
        </w:rPr>
        <w:t xml:space="preserve"> </w:t>
      </w:r>
      <w:r>
        <w:rPr>
          <w:spacing w:val="-2"/>
          <w:w w:val="90"/>
        </w:rPr>
        <w:t>ensure</w:t>
      </w:r>
      <w:r>
        <w:rPr>
          <w:spacing w:val="-11"/>
          <w:w w:val="90"/>
        </w:rPr>
        <w:t xml:space="preserve"> </w:t>
      </w:r>
      <w:r>
        <w:rPr>
          <w:spacing w:val="-2"/>
          <w:w w:val="90"/>
        </w:rPr>
        <w:t>that</w:t>
      </w:r>
      <w:r>
        <w:rPr>
          <w:spacing w:val="-10"/>
          <w:w w:val="90"/>
        </w:rPr>
        <w:t xml:space="preserve"> </w:t>
      </w:r>
      <w:r>
        <w:rPr>
          <w:spacing w:val="-2"/>
          <w:w w:val="90"/>
        </w:rPr>
        <w:t>all</w:t>
      </w:r>
      <w:r>
        <w:rPr>
          <w:spacing w:val="-11"/>
          <w:w w:val="90"/>
        </w:rPr>
        <w:t xml:space="preserve"> </w:t>
      </w:r>
      <w:r>
        <w:rPr>
          <w:spacing w:val="-2"/>
          <w:w w:val="90"/>
        </w:rPr>
        <w:t>youth</w:t>
      </w:r>
      <w:r>
        <w:rPr>
          <w:spacing w:val="-11"/>
          <w:w w:val="90"/>
        </w:rPr>
        <w:t xml:space="preserve"> </w:t>
      </w:r>
      <w:r>
        <w:rPr>
          <w:spacing w:val="-2"/>
          <w:w w:val="90"/>
        </w:rPr>
        <w:t xml:space="preserve">have </w:t>
      </w:r>
      <w:r>
        <w:rPr>
          <w:w w:val="90"/>
        </w:rPr>
        <w:t>equitable</w:t>
      </w:r>
      <w:r>
        <w:rPr>
          <w:spacing w:val="-25"/>
          <w:w w:val="90"/>
        </w:rPr>
        <w:t xml:space="preserve"> </w:t>
      </w:r>
      <w:r>
        <w:rPr>
          <w:w w:val="90"/>
        </w:rPr>
        <w:t>access</w:t>
      </w:r>
      <w:r>
        <w:rPr>
          <w:spacing w:val="-25"/>
          <w:w w:val="90"/>
        </w:rPr>
        <w:t xml:space="preserve"> </w:t>
      </w:r>
      <w:r>
        <w:rPr>
          <w:w w:val="90"/>
        </w:rPr>
        <w:t>to</w:t>
      </w:r>
      <w:r>
        <w:rPr>
          <w:spacing w:val="-25"/>
          <w:w w:val="90"/>
        </w:rPr>
        <w:t xml:space="preserve"> </w:t>
      </w:r>
      <w:r>
        <w:rPr>
          <w:w w:val="90"/>
        </w:rPr>
        <w:t>the</w:t>
      </w:r>
      <w:r>
        <w:rPr>
          <w:spacing w:val="-25"/>
          <w:w w:val="90"/>
        </w:rPr>
        <w:t xml:space="preserve"> </w:t>
      </w:r>
      <w:r>
        <w:rPr>
          <w:w w:val="90"/>
        </w:rPr>
        <w:t>spaces</w:t>
      </w:r>
      <w:r>
        <w:rPr>
          <w:spacing w:val="-25"/>
          <w:w w:val="90"/>
        </w:rPr>
        <w:t xml:space="preserve"> </w:t>
      </w:r>
      <w:r>
        <w:rPr>
          <w:w w:val="90"/>
        </w:rPr>
        <w:t>and</w:t>
      </w:r>
      <w:r>
        <w:rPr>
          <w:spacing w:val="-25"/>
          <w:w w:val="90"/>
        </w:rPr>
        <w:t xml:space="preserve"> </w:t>
      </w:r>
      <w:r>
        <w:rPr>
          <w:w w:val="90"/>
        </w:rPr>
        <w:t>services</w:t>
      </w:r>
      <w:r>
        <w:rPr>
          <w:spacing w:val="-25"/>
          <w:w w:val="90"/>
        </w:rPr>
        <w:t xml:space="preserve"> </w:t>
      </w:r>
      <w:r>
        <w:rPr>
          <w:w w:val="90"/>
        </w:rPr>
        <w:t>needed</w:t>
      </w:r>
      <w:r>
        <w:rPr>
          <w:spacing w:val="-25"/>
          <w:w w:val="90"/>
        </w:rPr>
        <w:t xml:space="preserve"> </w:t>
      </w:r>
      <w:r>
        <w:rPr>
          <w:w w:val="90"/>
        </w:rPr>
        <w:t>to</w:t>
      </w:r>
      <w:r>
        <w:rPr>
          <w:spacing w:val="-25"/>
          <w:w w:val="90"/>
        </w:rPr>
        <w:t xml:space="preserve"> </w:t>
      </w:r>
      <w:r>
        <w:rPr>
          <w:w w:val="90"/>
        </w:rPr>
        <w:t>thrive.</w:t>
      </w:r>
    </w:p>
    <w:p w14:paraId="7C2E31DB" w14:textId="77777777" w:rsidR="00091439" w:rsidRDefault="00091439">
      <w:pPr>
        <w:pStyle w:val="BodyText"/>
        <w:rPr>
          <w:sz w:val="30"/>
        </w:rPr>
      </w:pPr>
    </w:p>
    <w:p w14:paraId="7C2E31DC" w14:textId="77777777" w:rsidR="00091439" w:rsidRDefault="00091439">
      <w:pPr>
        <w:pStyle w:val="BodyText"/>
        <w:spacing w:before="124"/>
        <w:rPr>
          <w:sz w:val="30"/>
        </w:rPr>
      </w:pPr>
    </w:p>
    <w:p w14:paraId="7C2E31DD" w14:textId="77777777" w:rsidR="00091439" w:rsidRDefault="00000000">
      <w:pPr>
        <w:pStyle w:val="Heading5"/>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1DE" w14:textId="77777777" w:rsidR="00091439" w:rsidRDefault="00000000">
      <w:pPr>
        <w:pStyle w:val="BodyText"/>
        <w:spacing w:before="283" w:line="295" w:lineRule="auto"/>
        <w:ind w:left="231" w:right="510"/>
        <w:jc w:val="both"/>
      </w:pPr>
      <w:r>
        <w:rPr>
          <w:spacing w:val="-12"/>
        </w:rPr>
        <w:t>The</w:t>
      </w:r>
      <w:r>
        <w:rPr>
          <w:spacing w:val="-10"/>
        </w:rPr>
        <w:t xml:space="preserve"> </w:t>
      </w:r>
      <w:r>
        <w:rPr>
          <w:spacing w:val="-12"/>
        </w:rPr>
        <w:t>Commission</w:t>
      </w:r>
      <w:r>
        <w:rPr>
          <w:spacing w:val="-9"/>
        </w:rPr>
        <w:t xml:space="preserve"> </w:t>
      </w:r>
      <w:r>
        <w:rPr>
          <w:spacing w:val="-12"/>
        </w:rPr>
        <w:t>has</w:t>
      </w:r>
      <w:r>
        <w:rPr>
          <w:spacing w:val="-9"/>
        </w:rPr>
        <w:t xml:space="preserve"> </w:t>
      </w:r>
      <w:r>
        <w:rPr>
          <w:spacing w:val="-12"/>
        </w:rPr>
        <w:t>been</w:t>
      </w:r>
      <w:r>
        <w:rPr>
          <w:spacing w:val="-9"/>
        </w:rPr>
        <w:t xml:space="preserve"> </w:t>
      </w:r>
      <w:r>
        <w:rPr>
          <w:spacing w:val="-12"/>
        </w:rPr>
        <w:t>grateful</w:t>
      </w:r>
      <w:r>
        <w:rPr>
          <w:spacing w:val="-9"/>
        </w:rPr>
        <w:t xml:space="preserve"> </w:t>
      </w:r>
      <w:r>
        <w:rPr>
          <w:spacing w:val="-12"/>
        </w:rPr>
        <w:t>to</w:t>
      </w:r>
      <w:r>
        <w:rPr>
          <w:spacing w:val="-9"/>
        </w:rPr>
        <w:t xml:space="preserve"> </w:t>
      </w:r>
      <w:r>
        <w:rPr>
          <w:spacing w:val="-12"/>
        </w:rPr>
        <w:t>work</w:t>
      </w:r>
      <w:r>
        <w:rPr>
          <w:spacing w:val="-9"/>
        </w:rPr>
        <w:t xml:space="preserve"> </w:t>
      </w:r>
      <w:r>
        <w:rPr>
          <w:spacing w:val="-12"/>
        </w:rPr>
        <w:t>with</w:t>
      </w:r>
      <w:r>
        <w:rPr>
          <w:spacing w:val="-9"/>
        </w:rPr>
        <w:t xml:space="preserve"> </w:t>
      </w:r>
      <w:r>
        <w:rPr>
          <w:spacing w:val="-12"/>
        </w:rPr>
        <w:t>MCDHH</w:t>
      </w:r>
      <w:r>
        <w:rPr>
          <w:spacing w:val="-9"/>
        </w:rPr>
        <w:t xml:space="preserve"> </w:t>
      </w:r>
      <w:r>
        <w:rPr>
          <w:spacing w:val="-12"/>
        </w:rPr>
        <w:t>on</w:t>
      </w:r>
      <w:r>
        <w:rPr>
          <w:spacing w:val="-9"/>
        </w:rPr>
        <w:t xml:space="preserve"> </w:t>
      </w:r>
      <w:r>
        <w:rPr>
          <w:spacing w:val="-12"/>
        </w:rPr>
        <w:t>recommendations</w:t>
      </w:r>
      <w:r>
        <w:rPr>
          <w:spacing w:val="-10"/>
        </w:rPr>
        <w:t xml:space="preserve"> </w:t>
      </w:r>
      <w:r>
        <w:rPr>
          <w:spacing w:val="-12"/>
        </w:rPr>
        <w:t>to</w:t>
      </w:r>
      <w:r>
        <w:rPr>
          <w:spacing w:val="-9"/>
        </w:rPr>
        <w:t xml:space="preserve"> </w:t>
      </w:r>
      <w:r>
        <w:rPr>
          <w:spacing w:val="-12"/>
        </w:rPr>
        <w:t xml:space="preserve">support </w:t>
      </w:r>
      <w:r>
        <w:rPr>
          <w:spacing w:val="-8"/>
        </w:rPr>
        <w:t>LGBTQ</w:t>
      </w:r>
      <w:r>
        <w:rPr>
          <w:spacing w:val="-14"/>
        </w:rPr>
        <w:t xml:space="preserve"> </w:t>
      </w:r>
      <w:r>
        <w:rPr>
          <w:spacing w:val="-8"/>
        </w:rPr>
        <w:t>youth</w:t>
      </w:r>
      <w:r>
        <w:rPr>
          <w:spacing w:val="-11"/>
        </w:rPr>
        <w:t xml:space="preserve"> </w:t>
      </w:r>
      <w:r>
        <w:rPr>
          <w:spacing w:val="-8"/>
        </w:rPr>
        <w:t>over</w:t>
      </w:r>
      <w:r>
        <w:rPr>
          <w:spacing w:val="-14"/>
        </w:rPr>
        <w:t xml:space="preserve"> </w:t>
      </w:r>
      <w:r>
        <w:rPr>
          <w:spacing w:val="-8"/>
        </w:rPr>
        <w:t>the</w:t>
      </w:r>
      <w:r>
        <w:rPr>
          <w:spacing w:val="-9"/>
        </w:rPr>
        <w:t xml:space="preserve"> </w:t>
      </w:r>
      <w:r>
        <w:rPr>
          <w:spacing w:val="-8"/>
        </w:rPr>
        <w:t>last</w:t>
      </w:r>
      <w:r>
        <w:rPr>
          <w:spacing w:val="-10"/>
        </w:rPr>
        <w:t xml:space="preserve"> </w:t>
      </w:r>
      <w:r>
        <w:rPr>
          <w:spacing w:val="-8"/>
        </w:rPr>
        <w:t>decade.</w:t>
      </w:r>
      <w:r>
        <w:rPr>
          <w:spacing w:val="-10"/>
        </w:rPr>
        <w:t xml:space="preserve"> </w:t>
      </w:r>
      <w:r>
        <w:rPr>
          <w:spacing w:val="-8"/>
        </w:rPr>
        <w:t>In</w:t>
      </w:r>
      <w:r>
        <w:rPr>
          <w:spacing w:val="-10"/>
        </w:rPr>
        <w:t xml:space="preserve"> </w:t>
      </w:r>
      <w:r>
        <w:rPr>
          <w:spacing w:val="-8"/>
        </w:rPr>
        <w:t>FY</w:t>
      </w:r>
      <w:r>
        <w:rPr>
          <w:spacing w:val="-14"/>
        </w:rPr>
        <w:t xml:space="preserve"> </w:t>
      </w:r>
      <w:r>
        <w:rPr>
          <w:spacing w:val="-8"/>
        </w:rPr>
        <w:t>2025,</w:t>
      </w:r>
      <w:r>
        <w:rPr>
          <w:spacing w:val="-9"/>
        </w:rPr>
        <w:t xml:space="preserve"> </w:t>
      </w:r>
      <w:r>
        <w:rPr>
          <w:spacing w:val="-8"/>
        </w:rPr>
        <w:t>MCDHH</w:t>
      </w:r>
      <w:r>
        <w:rPr>
          <w:spacing w:val="-10"/>
        </w:rPr>
        <w:t xml:space="preserve"> </w:t>
      </w:r>
      <w:r>
        <w:rPr>
          <w:spacing w:val="-8"/>
        </w:rPr>
        <w:t>and</w:t>
      </w:r>
      <w:r>
        <w:rPr>
          <w:spacing w:val="-10"/>
        </w:rPr>
        <w:t xml:space="preserve"> </w:t>
      </w:r>
      <w:r>
        <w:rPr>
          <w:spacing w:val="-8"/>
        </w:rPr>
        <w:t>the</w:t>
      </w:r>
      <w:r>
        <w:rPr>
          <w:spacing w:val="-10"/>
        </w:rPr>
        <w:t xml:space="preserve"> </w:t>
      </w:r>
      <w:r>
        <w:rPr>
          <w:spacing w:val="-8"/>
        </w:rPr>
        <w:t>Commission</w:t>
      </w:r>
      <w:r>
        <w:rPr>
          <w:spacing w:val="-10"/>
        </w:rPr>
        <w:t xml:space="preserve"> </w:t>
      </w:r>
      <w:r>
        <w:rPr>
          <w:spacing w:val="-8"/>
        </w:rPr>
        <w:t>met</w:t>
      </w:r>
      <w:r>
        <w:rPr>
          <w:spacing w:val="-10"/>
        </w:rPr>
        <w:t xml:space="preserve"> </w:t>
      </w:r>
      <w:r>
        <w:rPr>
          <w:spacing w:val="-8"/>
        </w:rPr>
        <w:t>on</w:t>
      </w:r>
      <w:r>
        <w:rPr>
          <w:spacing w:val="-10"/>
        </w:rPr>
        <w:t xml:space="preserve"> </w:t>
      </w:r>
      <w:r>
        <w:rPr>
          <w:spacing w:val="-8"/>
        </w:rPr>
        <w:t xml:space="preserve">a </w:t>
      </w:r>
      <w:r>
        <w:t>bimonthly</w:t>
      </w:r>
      <w:r>
        <w:rPr>
          <w:spacing w:val="-4"/>
        </w:rPr>
        <w:t xml:space="preserve"> </w:t>
      </w:r>
      <w:r>
        <w:t>basis beginning in the late summer</w:t>
      </w:r>
      <w:r>
        <w:rPr>
          <w:spacing w:val="-4"/>
        </w:rPr>
        <w:t xml:space="preserve"> </w:t>
      </w:r>
      <w:r>
        <w:t xml:space="preserve">to discuss progress on each of the </w:t>
      </w:r>
      <w:r>
        <w:rPr>
          <w:w w:val="85"/>
        </w:rPr>
        <w:t>recommendations made in the previous annual report. Over</w:t>
      </w:r>
      <w:r>
        <w:rPr>
          <w:spacing w:val="-1"/>
          <w:w w:val="85"/>
        </w:rPr>
        <w:t xml:space="preserve"> </w:t>
      </w:r>
      <w:r>
        <w:rPr>
          <w:w w:val="85"/>
        </w:rPr>
        <w:t>the</w:t>
      </w:r>
      <w:r>
        <w:rPr>
          <w:spacing w:val="-1"/>
          <w:w w:val="85"/>
        </w:rPr>
        <w:t xml:space="preserve"> </w:t>
      </w:r>
      <w:r>
        <w:rPr>
          <w:w w:val="85"/>
        </w:rPr>
        <w:t xml:space="preserve">years, </w:t>
      </w:r>
      <w:proofErr w:type="gramStart"/>
      <w:r>
        <w:rPr>
          <w:w w:val="85"/>
        </w:rPr>
        <w:t>Commission</w:t>
      </w:r>
      <w:proofErr w:type="gramEnd"/>
      <w:r>
        <w:rPr>
          <w:w w:val="85"/>
        </w:rPr>
        <w:t xml:space="preserve"> staﬀ have had the opportunity</w:t>
      </w:r>
      <w:r>
        <w:rPr>
          <w:spacing w:val="-1"/>
          <w:w w:val="85"/>
        </w:rPr>
        <w:t xml:space="preserve"> </w:t>
      </w:r>
      <w:r>
        <w:rPr>
          <w:w w:val="85"/>
        </w:rPr>
        <w:t>to meet</w:t>
      </w:r>
      <w:r>
        <w:rPr>
          <w:spacing w:val="-1"/>
          <w:w w:val="85"/>
        </w:rPr>
        <w:t xml:space="preserve"> </w:t>
      </w:r>
      <w:r>
        <w:rPr>
          <w:w w:val="85"/>
        </w:rPr>
        <w:t>with MCDHH staﬀ - including its</w:t>
      </w:r>
      <w:r>
        <w:rPr>
          <w:spacing w:val="-1"/>
          <w:w w:val="85"/>
        </w:rPr>
        <w:t xml:space="preserve"> </w:t>
      </w:r>
      <w:r>
        <w:rPr>
          <w:w w:val="85"/>
        </w:rPr>
        <w:t>youth specialists - to learn more about the agency’s ongoing</w:t>
      </w:r>
      <w:r>
        <w:rPr>
          <w:spacing w:val="-1"/>
          <w:w w:val="85"/>
        </w:rPr>
        <w:t xml:space="preserve"> </w:t>
      </w:r>
      <w:r>
        <w:rPr>
          <w:w w:val="85"/>
        </w:rPr>
        <w:t>work</w:t>
      </w:r>
      <w:r>
        <w:rPr>
          <w:spacing w:val="-1"/>
          <w:w w:val="85"/>
        </w:rPr>
        <w:t xml:space="preserve"> </w:t>
      </w:r>
      <w:r>
        <w:rPr>
          <w:w w:val="85"/>
        </w:rPr>
        <w:t>and the needs for</w:t>
      </w:r>
      <w:r>
        <w:rPr>
          <w:spacing w:val="-9"/>
          <w:w w:val="85"/>
        </w:rPr>
        <w:t xml:space="preserve"> </w:t>
      </w:r>
      <w:r>
        <w:rPr>
          <w:w w:val="85"/>
        </w:rPr>
        <w:t>youth using its services. In October</w:t>
      </w:r>
      <w:r>
        <w:rPr>
          <w:spacing w:val="-1"/>
          <w:w w:val="85"/>
        </w:rPr>
        <w:t xml:space="preserve"> </w:t>
      </w:r>
      <w:r>
        <w:rPr>
          <w:w w:val="85"/>
        </w:rPr>
        <w:t>2022, MCDHH youth specialists overwhelmingly shared the need for more resources and support for youth</w:t>
      </w:r>
      <w:r>
        <w:rPr>
          <w:spacing w:val="-3"/>
          <w:w w:val="85"/>
        </w:rPr>
        <w:t xml:space="preserve"> </w:t>
      </w:r>
      <w:r>
        <w:rPr>
          <w:w w:val="85"/>
        </w:rPr>
        <w:t>workers, families, and the</w:t>
      </w:r>
      <w:r>
        <w:rPr>
          <w:spacing w:val="-3"/>
          <w:w w:val="85"/>
        </w:rPr>
        <w:t xml:space="preserve"> </w:t>
      </w:r>
      <w:r>
        <w:rPr>
          <w:w w:val="85"/>
        </w:rPr>
        <w:t xml:space="preserve">youth themselves across the Commonwealth; LGBTQ-speciﬁc </w:t>
      </w:r>
      <w:r>
        <w:rPr>
          <w:spacing w:val="-4"/>
          <w:w w:val="90"/>
        </w:rPr>
        <w:t>resources</w:t>
      </w:r>
      <w:r>
        <w:rPr>
          <w:spacing w:val="-9"/>
          <w:w w:val="90"/>
        </w:rPr>
        <w:t xml:space="preserve"> </w:t>
      </w:r>
      <w:r>
        <w:rPr>
          <w:spacing w:val="-4"/>
          <w:w w:val="90"/>
        </w:rPr>
        <w:t>for</w:t>
      </w:r>
      <w:r>
        <w:rPr>
          <w:spacing w:val="-9"/>
          <w:w w:val="90"/>
        </w:rPr>
        <w:t xml:space="preserve"> </w:t>
      </w:r>
      <w:r>
        <w:rPr>
          <w:spacing w:val="-4"/>
          <w:w w:val="90"/>
        </w:rPr>
        <w:t>Deafblind</w:t>
      </w:r>
      <w:r>
        <w:rPr>
          <w:spacing w:val="-8"/>
          <w:w w:val="90"/>
        </w:rPr>
        <w:t xml:space="preserve"> </w:t>
      </w:r>
      <w:r>
        <w:rPr>
          <w:spacing w:val="-4"/>
          <w:w w:val="90"/>
        </w:rPr>
        <w:t>youth, children of deaf adults (CODAs), and support for</w:t>
      </w:r>
      <w:r>
        <w:rPr>
          <w:spacing w:val="-9"/>
          <w:w w:val="90"/>
        </w:rPr>
        <w:t xml:space="preserve"> </w:t>
      </w:r>
      <w:r>
        <w:rPr>
          <w:spacing w:val="-4"/>
          <w:w w:val="90"/>
        </w:rPr>
        <w:t>parents</w:t>
      </w:r>
      <w:r>
        <w:rPr>
          <w:spacing w:val="-9"/>
          <w:w w:val="90"/>
        </w:rPr>
        <w:t xml:space="preserve"> </w:t>
      </w:r>
      <w:r>
        <w:rPr>
          <w:spacing w:val="-4"/>
          <w:w w:val="90"/>
        </w:rPr>
        <w:t xml:space="preserve">were </w:t>
      </w:r>
      <w:r>
        <w:rPr>
          <w:spacing w:val="-10"/>
        </w:rPr>
        <w:t>noted</w:t>
      </w:r>
      <w:r>
        <w:rPr>
          <w:spacing w:val="-39"/>
        </w:rPr>
        <w:t xml:space="preserve"> </w:t>
      </w:r>
      <w:r>
        <w:rPr>
          <w:spacing w:val="-10"/>
        </w:rPr>
        <w:t>as</w:t>
      </w:r>
      <w:r>
        <w:rPr>
          <w:spacing w:val="-39"/>
        </w:rPr>
        <w:t xml:space="preserve"> </w:t>
      </w:r>
      <w:r>
        <w:rPr>
          <w:spacing w:val="-10"/>
        </w:rPr>
        <w:t>some</w:t>
      </w:r>
      <w:r>
        <w:rPr>
          <w:spacing w:val="-39"/>
        </w:rPr>
        <w:t xml:space="preserve"> </w:t>
      </w:r>
      <w:r>
        <w:rPr>
          <w:spacing w:val="-10"/>
        </w:rPr>
        <w:t>of</w:t>
      </w:r>
      <w:r>
        <w:rPr>
          <w:spacing w:val="-39"/>
        </w:rPr>
        <w:t xml:space="preserve"> </w:t>
      </w:r>
      <w:r>
        <w:rPr>
          <w:spacing w:val="-10"/>
        </w:rPr>
        <w:t>the</w:t>
      </w:r>
      <w:r>
        <w:rPr>
          <w:spacing w:val="-39"/>
        </w:rPr>
        <w:t xml:space="preserve"> </w:t>
      </w:r>
      <w:r>
        <w:rPr>
          <w:spacing w:val="-10"/>
        </w:rPr>
        <w:t>key</w:t>
      </w:r>
      <w:r>
        <w:rPr>
          <w:spacing w:val="-46"/>
        </w:rPr>
        <w:t xml:space="preserve"> </w:t>
      </w:r>
      <w:r>
        <w:rPr>
          <w:spacing w:val="-10"/>
        </w:rPr>
        <w:t>needs.</w:t>
      </w:r>
    </w:p>
    <w:p w14:paraId="7C2E31DF" w14:textId="77777777" w:rsidR="00091439" w:rsidRDefault="00091439">
      <w:pPr>
        <w:pStyle w:val="BodyText"/>
        <w:spacing w:before="81"/>
      </w:pPr>
    </w:p>
    <w:p w14:paraId="7C2E31E0" w14:textId="77777777" w:rsidR="00091439" w:rsidRDefault="00000000">
      <w:pPr>
        <w:pStyle w:val="BodyText"/>
        <w:spacing w:line="295" w:lineRule="auto"/>
        <w:ind w:left="231" w:right="510"/>
        <w:jc w:val="both"/>
      </w:pPr>
      <w:r>
        <w:rPr>
          <w:spacing w:val="-4"/>
          <w:w w:val="90"/>
        </w:rPr>
        <w:t>Since</w:t>
      </w:r>
      <w:r>
        <w:rPr>
          <w:spacing w:val="-9"/>
          <w:w w:val="90"/>
        </w:rPr>
        <w:t xml:space="preserve"> </w:t>
      </w:r>
      <w:r>
        <w:rPr>
          <w:spacing w:val="-4"/>
          <w:w w:val="90"/>
        </w:rPr>
        <w:t>2023,</w:t>
      </w:r>
      <w:r>
        <w:rPr>
          <w:spacing w:val="-9"/>
          <w:w w:val="90"/>
        </w:rPr>
        <w:t xml:space="preserve"> </w:t>
      </w:r>
      <w:r>
        <w:rPr>
          <w:spacing w:val="-4"/>
          <w:w w:val="90"/>
        </w:rPr>
        <w:t>MCDHH</w:t>
      </w:r>
      <w:r>
        <w:rPr>
          <w:spacing w:val="-8"/>
          <w:w w:val="90"/>
        </w:rPr>
        <w:t xml:space="preserve"> </w:t>
      </w:r>
      <w:r>
        <w:rPr>
          <w:spacing w:val="-4"/>
          <w:w w:val="90"/>
        </w:rPr>
        <w:t>and</w:t>
      </w:r>
      <w:r>
        <w:rPr>
          <w:spacing w:val="-9"/>
          <w:w w:val="90"/>
        </w:rPr>
        <w:t xml:space="preserve"> </w:t>
      </w:r>
      <w:r>
        <w:rPr>
          <w:spacing w:val="-4"/>
          <w:w w:val="90"/>
        </w:rPr>
        <w:t>the</w:t>
      </w:r>
      <w:r>
        <w:rPr>
          <w:spacing w:val="-9"/>
          <w:w w:val="90"/>
        </w:rPr>
        <w:t xml:space="preserve"> </w:t>
      </w:r>
      <w:r>
        <w:rPr>
          <w:spacing w:val="-4"/>
          <w:w w:val="90"/>
        </w:rPr>
        <w:t>Commission</w:t>
      </w:r>
      <w:r>
        <w:rPr>
          <w:spacing w:val="-8"/>
          <w:w w:val="90"/>
        </w:rPr>
        <w:t xml:space="preserve"> </w:t>
      </w:r>
      <w:r>
        <w:rPr>
          <w:spacing w:val="-4"/>
          <w:w w:val="90"/>
        </w:rPr>
        <w:t>have</w:t>
      </w:r>
      <w:r>
        <w:rPr>
          <w:spacing w:val="-9"/>
          <w:w w:val="90"/>
        </w:rPr>
        <w:t xml:space="preserve"> </w:t>
      </w:r>
      <w:r>
        <w:rPr>
          <w:spacing w:val="-4"/>
          <w:w w:val="90"/>
        </w:rPr>
        <w:t>partnered</w:t>
      </w:r>
      <w:r>
        <w:rPr>
          <w:spacing w:val="-9"/>
          <w:w w:val="90"/>
        </w:rPr>
        <w:t xml:space="preserve"> </w:t>
      </w:r>
      <w:r>
        <w:rPr>
          <w:spacing w:val="-4"/>
          <w:w w:val="90"/>
        </w:rPr>
        <w:t>on</w:t>
      </w:r>
      <w:r>
        <w:rPr>
          <w:spacing w:val="-8"/>
          <w:w w:val="90"/>
        </w:rPr>
        <w:t xml:space="preserve"> </w:t>
      </w:r>
      <w:proofErr w:type="gramStart"/>
      <w:r>
        <w:rPr>
          <w:spacing w:val="-4"/>
          <w:w w:val="90"/>
        </w:rPr>
        <w:t>several</w:t>
      </w:r>
      <w:proofErr w:type="gramEnd"/>
      <w:r>
        <w:rPr>
          <w:spacing w:val="-9"/>
          <w:w w:val="90"/>
        </w:rPr>
        <w:t xml:space="preserve"> </w:t>
      </w:r>
      <w:r>
        <w:rPr>
          <w:spacing w:val="-4"/>
          <w:w w:val="90"/>
        </w:rPr>
        <w:t>training</w:t>
      </w:r>
      <w:r>
        <w:rPr>
          <w:spacing w:val="-9"/>
          <w:w w:val="90"/>
        </w:rPr>
        <w:t xml:space="preserve"> </w:t>
      </w:r>
      <w:r>
        <w:rPr>
          <w:spacing w:val="-4"/>
          <w:w w:val="90"/>
        </w:rPr>
        <w:t>collaborations</w:t>
      </w:r>
      <w:r>
        <w:rPr>
          <w:spacing w:val="-8"/>
          <w:w w:val="90"/>
        </w:rPr>
        <w:t xml:space="preserve"> </w:t>
      </w:r>
      <w:r>
        <w:rPr>
          <w:spacing w:val="-4"/>
          <w:w w:val="90"/>
        </w:rPr>
        <w:t xml:space="preserve">to </w:t>
      </w:r>
      <w:r>
        <w:rPr>
          <w:spacing w:val="-2"/>
          <w:w w:val="90"/>
        </w:rPr>
        <w:t>support</w:t>
      </w:r>
      <w:r>
        <w:rPr>
          <w:spacing w:val="-5"/>
          <w:w w:val="90"/>
        </w:rPr>
        <w:t xml:space="preserve"> </w:t>
      </w:r>
      <w:r>
        <w:rPr>
          <w:spacing w:val="-2"/>
          <w:w w:val="90"/>
        </w:rPr>
        <w:t>staﬀ</w:t>
      </w:r>
      <w:r>
        <w:rPr>
          <w:spacing w:val="-5"/>
          <w:w w:val="90"/>
        </w:rPr>
        <w:t xml:space="preserve"> </w:t>
      </w:r>
      <w:r>
        <w:rPr>
          <w:spacing w:val="-2"/>
          <w:w w:val="90"/>
        </w:rPr>
        <w:t>and</w:t>
      </w:r>
      <w:r>
        <w:rPr>
          <w:spacing w:val="-5"/>
          <w:w w:val="90"/>
        </w:rPr>
        <w:t xml:space="preserve"> </w:t>
      </w:r>
      <w:r>
        <w:rPr>
          <w:spacing w:val="-2"/>
          <w:w w:val="90"/>
        </w:rPr>
        <w:t>consultants</w:t>
      </w:r>
      <w:r>
        <w:rPr>
          <w:spacing w:val="-5"/>
          <w:w w:val="90"/>
        </w:rPr>
        <w:t xml:space="preserve"> </w:t>
      </w:r>
      <w:r>
        <w:rPr>
          <w:spacing w:val="-2"/>
          <w:w w:val="90"/>
        </w:rPr>
        <w:t>around</w:t>
      </w:r>
      <w:r>
        <w:rPr>
          <w:spacing w:val="-5"/>
          <w:w w:val="90"/>
        </w:rPr>
        <w:t xml:space="preserve"> </w:t>
      </w:r>
      <w:r>
        <w:rPr>
          <w:spacing w:val="-2"/>
          <w:w w:val="90"/>
        </w:rPr>
        <w:t>LGBTQ-inclusive</w:t>
      </w:r>
      <w:r>
        <w:rPr>
          <w:spacing w:val="-5"/>
          <w:w w:val="90"/>
        </w:rPr>
        <w:t xml:space="preserve"> </w:t>
      </w:r>
      <w:r>
        <w:rPr>
          <w:spacing w:val="-2"/>
          <w:w w:val="90"/>
        </w:rPr>
        <w:t>language,</w:t>
      </w:r>
      <w:r>
        <w:rPr>
          <w:spacing w:val="-5"/>
          <w:w w:val="90"/>
        </w:rPr>
        <w:t xml:space="preserve"> </w:t>
      </w:r>
      <w:r>
        <w:rPr>
          <w:spacing w:val="-2"/>
          <w:w w:val="90"/>
        </w:rPr>
        <w:t>support,</w:t>
      </w:r>
      <w:r>
        <w:rPr>
          <w:spacing w:val="-5"/>
          <w:w w:val="90"/>
        </w:rPr>
        <w:t xml:space="preserve"> </w:t>
      </w:r>
      <w:r>
        <w:rPr>
          <w:spacing w:val="-2"/>
          <w:w w:val="90"/>
        </w:rPr>
        <w:t>and</w:t>
      </w:r>
      <w:r>
        <w:rPr>
          <w:spacing w:val="-5"/>
          <w:w w:val="90"/>
        </w:rPr>
        <w:t xml:space="preserve"> </w:t>
      </w:r>
      <w:r>
        <w:rPr>
          <w:spacing w:val="-2"/>
          <w:w w:val="90"/>
        </w:rPr>
        <w:t>resources.</w:t>
      </w:r>
      <w:r>
        <w:rPr>
          <w:spacing w:val="-5"/>
          <w:w w:val="90"/>
        </w:rPr>
        <w:t xml:space="preserve"> </w:t>
      </w:r>
      <w:r>
        <w:rPr>
          <w:spacing w:val="-2"/>
          <w:w w:val="90"/>
        </w:rPr>
        <w:t>In December</w:t>
      </w:r>
      <w:r>
        <w:rPr>
          <w:spacing w:val="-11"/>
          <w:w w:val="90"/>
        </w:rPr>
        <w:t xml:space="preserve"> </w:t>
      </w:r>
      <w:r>
        <w:rPr>
          <w:spacing w:val="-2"/>
          <w:w w:val="90"/>
        </w:rPr>
        <w:t>2023,</w:t>
      </w:r>
      <w:r>
        <w:rPr>
          <w:spacing w:val="-11"/>
          <w:w w:val="90"/>
        </w:rPr>
        <w:t xml:space="preserve"> </w:t>
      </w:r>
      <w:r>
        <w:rPr>
          <w:spacing w:val="-2"/>
          <w:w w:val="90"/>
        </w:rPr>
        <w:t>MCDHH</w:t>
      </w:r>
      <w:r>
        <w:rPr>
          <w:spacing w:val="-10"/>
          <w:w w:val="90"/>
        </w:rPr>
        <w:t xml:space="preserve"> </w:t>
      </w:r>
      <w:r>
        <w:rPr>
          <w:spacing w:val="-2"/>
          <w:w w:val="90"/>
        </w:rPr>
        <w:t>staﬀ</w:t>
      </w:r>
      <w:r>
        <w:rPr>
          <w:spacing w:val="-11"/>
          <w:w w:val="90"/>
        </w:rPr>
        <w:t xml:space="preserve"> </w:t>
      </w:r>
      <w:r>
        <w:rPr>
          <w:spacing w:val="-2"/>
          <w:w w:val="90"/>
        </w:rPr>
        <w:t>participated</w:t>
      </w:r>
      <w:r>
        <w:rPr>
          <w:spacing w:val="-11"/>
          <w:w w:val="90"/>
        </w:rPr>
        <w:t xml:space="preserve"> </w:t>
      </w:r>
      <w:r>
        <w:rPr>
          <w:spacing w:val="-2"/>
          <w:w w:val="90"/>
        </w:rPr>
        <w:t>in</w:t>
      </w:r>
      <w:r>
        <w:rPr>
          <w:spacing w:val="-10"/>
          <w:w w:val="90"/>
        </w:rPr>
        <w:t xml:space="preserve"> </w:t>
      </w:r>
      <w:r>
        <w:rPr>
          <w:spacing w:val="-2"/>
          <w:w w:val="90"/>
        </w:rPr>
        <w:t>a</w:t>
      </w:r>
      <w:r>
        <w:rPr>
          <w:spacing w:val="-11"/>
          <w:w w:val="90"/>
        </w:rPr>
        <w:t xml:space="preserve"> </w:t>
      </w:r>
      <w:r>
        <w:rPr>
          <w:spacing w:val="-2"/>
          <w:w w:val="90"/>
        </w:rPr>
        <w:t>training</w:t>
      </w:r>
      <w:r>
        <w:rPr>
          <w:spacing w:val="-11"/>
          <w:w w:val="90"/>
        </w:rPr>
        <w:t xml:space="preserve"> </w:t>
      </w:r>
      <w:r>
        <w:rPr>
          <w:spacing w:val="-2"/>
          <w:w w:val="90"/>
        </w:rPr>
        <w:t>hosted</w:t>
      </w:r>
      <w:r>
        <w:rPr>
          <w:spacing w:val="-10"/>
          <w:w w:val="90"/>
        </w:rPr>
        <w:t xml:space="preserve"> </w:t>
      </w:r>
      <w:r>
        <w:rPr>
          <w:spacing w:val="-2"/>
          <w:w w:val="90"/>
        </w:rPr>
        <w:t>by</w:t>
      </w:r>
      <w:r>
        <w:rPr>
          <w:spacing w:val="-11"/>
          <w:w w:val="90"/>
        </w:rPr>
        <w:t xml:space="preserve"> </w:t>
      </w:r>
      <w:r>
        <w:rPr>
          <w:spacing w:val="-2"/>
          <w:w w:val="90"/>
        </w:rPr>
        <w:t>EOHHS</w:t>
      </w:r>
      <w:r>
        <w:rPr>
          <w:spacing w:val="-11"/>
          <w:w w:val="90"/>
        </w:rPr>
        <w:t xml:space="preserve"> </w:t>
      </w:r>
      <w:r>
        <w:rPr>
          <w:spacing w:val="-2"/>
          <w:w w:val="90"/>
        </w:rPr>
        <w:t>on</w:t>
      </w:r>
      <w:r>
        <w:rPr>
          <w:spacing w:val="-10"/>
          <w:w w:val="90"/>
        </w:rPr>
        <w:t xml:space="preserve"> </w:t>
      </w:r>
      <w:r>
        <w:rPr>
          <w:spacing w:val="-2"/>
          <w:w w:val="90"/>
        </w:rPr>
        <w:t>LGBTQ</w:t>
      </w:r>
      <w:r>
        <w:rPr>
          <w:spacing w:val="-11"/>
          <w:w w:val="90"/>
        </w:rPr>
        <w:t xml:space="preserve"> </w:t>
      </w:r>
      <w:r>
        <w:rPr>
          <w:spacing w:val="-2"/>
          <w:w w:val="90"/>
        </w:rPr>
        <w:t xml:space="preserve">cultural </w:t>
      </w:r>
      <w:r>
        <w:rPr>
          <w:w w:val="90"/>
        </w:rPr>
        <w:t>engagement.</w:t>
      </w:r>
      <w:r>
        <w:rPr>
          <w:spacing w:val="-10"/>
          <w:w w:val="90"/>
        </w:rPr>
        <w:t xml:space="preserve"> </w:t>
      </w:r>
      <w:r>
        <w:rPr>
          <w:w w:val="90"/>
        </w:rPr>
        <w:t>In</w:t>
      </w:r>
      <w:r>
        <w:rPr>
          <w:spacing w:val="-9"/>
          <w:w w:val="90"/>
        </w:rPr>
        <w:t xml:space="preserve"> </w:t>
      </w:r>
      <w:r>
        <w:rPr>
          <w:w w:val="90"/>
        </w:rPr>
        <w:t>March</w:t>
      </w:r>
      <w:r>
        <w:rPr>
          <w:spacing w:val="-9"/>
          <w:w w:val="90"/>
        </w:rPr>
        <w:t xml:space="preserve"> </w:t>
      </w:r>
      <w:r>
        <w:rPr>
          <w:w w:val="90"/>
        </w:rPr>
        <w:t>2024,</w:t>
      </w:r>
      <w:r>
        <w:rPr>
          <w:spacing w:val="-9"/>
          <w:w w:val="90"/>
        </w:rPr>
        <w:t xml:space="preserve"> </w:t>
      </w:r>
      <w:r>
        <w:rPr>
          <w:w w:val="90"/>
        </w:rPr>
        <w:t>a</w:t>
      </w:r>
      <w:r>
        <w:rPr>
          <w:spacing w:val="-9"/>
          <w:w w:val="90"/>
        </w:rPr>
        <w:t xml:space="preserve"> </w:t>
      </w:r>
      <w:r>
        <w:rPr>
          <w:w w:val="90"/>
        </w:rPr>
        <w:t>school-based</w:t>
      </w:r>
      <w:r>
        <w:rPr>
          <w:spacing w:val="-9"/>
          <w:w w:val="90"/>
        </w:rPr>
        <w:t xml:space="preserve"> </w:t>
      </w:r>
      <w:r>
        <w:rPr>
          <w:w w:val="90"/>
        </w:rPr>
        <w:t>training</w:t>
      </w:r>
      <w:r>
        <w:rPr>
          <w:spacing w:val="-13"/>
          <w:w w:val="90"/>
        </w:rPr>
        <w:t xml:space="preserve"> </w:t>
      </w:r>
      <w:proofErr w:type="gramStart"/>
      <w:r>
        <w:rPr>
          <w:w w:val="90"/>
        </w:rPr>
        <w:t>was</w:t>
      </w:r>
      <w:r>
        <w:rPr>
          <w:spacing w:val="-9"/>
          <w:w w:val="90"/>
        </w:rPr>
        <w:t xml:space="preserve"> </w:t>
      </w:r>
      <w:r>
        <w:rPr>
          <w:w w:val="90"/>
        </w:rPr>
        <w:t>provided</w:t>
      </w:r>
      <w:proofErr w:type="gramEnd"/>
      <w:r>
        <w:rPr>
          <w:spacing w:val="-9"/>
          <w:w w:val="90"/>
        </w:rPr>
        <w:t xml:space="preserve"> </w:t>
      </w:r>
      <w:r>
        <w:rPr>
          <w:w w:val="90"/>
        </w:rPr>
        <w:t>to</w:t>
      </w:r>
      <w:r>
        <w:rPr>
          <w:spacing w:val="-9"/>
          <w:w w:val="90"/>
        </w:rPr>
        <w:t xml:space="preserve"> </w:t>
      </w:r>
      <w:r>
        <w:rPr>
          <w:w w:val="90"/>
        </w:rPr>
        <w:t>MCDHH</w:t>
      </w:r>
      <w:r>
        <w:rPr>
          <w:spacing w:val="-9"/>
          <w:w w:val="90"/>
        </w:rPr>
        <w:t xml:space="preserve"> </w:t>
      </w:r>
      <w:r>
        <w:rPr>
          <w:w w:val="90"/>
        </w:rPr>
        <w:t>providers</w:t>
      </w:r>
      <w:r>
        <w:rPr>
          <w:spacing w:val="-9"/>
          <w:w w:val="90"/>
        </w:rPr>
        <w:t xml:space="preserve"> </w:t>
      </w:r>
      <w:r>
        <w:rPr>
          <w:w w:val="90"/>
        </w:rPr>
        <w:t xml:space="preserve">to </w:t>
      </w:r>
      <w:r>
        <w:rPr>
          <w:spacing w:val="-2"/>
          <w:w w:val="85"/>
        </w:rPr>
        <w:t>oﬀer</w:t>
      </w:r>
      <w:r>
        <w:rPr>
          <w:spacing w:val="-7"/>
          <w:w w:val="85"/>
        </w:rPr>
        <w:t xml:space="preserve"> </w:t>
      </w:r>
      <w:r>
        <w:rPr>
          <w:spacing w:val="-2"/>
          <w:w w:val="85"/>
        </w:rPr>
        <w:t>resources</w:t>
      </w:r>
      <w:r>
        <w:rPr>
          <w:spacing w:val="-6"/>
          <w:w w:val="85"/>
        </w:rPr>
        <w:t xml:space="preserve"> </w:t>
      </w:r>
      <w:r>
        <w:rPr>
          <w:spacing w:val="-2"/>
          <w:w w:val="85"/>
        </w:rPr>
        <w:t>on</w:t>
      </w:r>
      <w:r>
        <w:rPr>
          <w:spacing w:val="-7"/>
          <w:w w:val="85"/>
        </w:rPr>
        <w:t xml:space="preserve"> </w:t>
      </w:r>
      <w:r>
        <w:rPr>
          <w:spacing w:val="-2"/>
          <w:w w:val="85"/>
        </w:rPr>
        <w:t>working</w:t>
      </w:r>
      <w:r>
        <w:rPr>
          <w:spacing w:val="-6"/>
          <w:w w:val="85"/>
        </w:rPr>
        <w:t xml:space="preserve"> </w:t>
      </w:r>
      <w:r>
        <w:rPr>
          <w:spacing w:val="-2"/>
          <w:w w:val="85"/>
        </w:rPr>
        <w:t>with</w:t>
      </w:r>
      <w:r>
        <w:rPr>
          <w:spacing w:val="-7"/>
          <w:w w:val="85"/>
        </w:rPr>
        <w:t xml:space="preserve"> </w:t>
      </w:r>
      <w:r>
        <w:rPr>
          <w:spacing w:val="-2"/>
          <w:w w:val="85"/>
        </w:rPr>
        <w:t>LGBTQ</w:t>
      </w:r>
      <w:r>
        <w:rPr>
          <w:spacing w:val="-6"/>
          <w:w w:val="85"/>
        </w:rPr>
        <w:t xml:space="preserve"> </w:t>
      </w:r>
      <w:r>
        <w:rPr>
          <w:spacing w:val="-2"/>
          <w:w w:val="85"/>
        </w:rPr>
        <w:t>youth</w:t>
      </w:r>
      <w:r>
        <w:rPr>
          <w:spacing w:val="-7"/>
          <w:w w:val="85"/>
        </w:rPr>
        <w:t xml:space="preserve"> </w:t>
      </w:r>
      <w:r>
        <w:rPr>
          <w:spacing w:val="-2"/>
          <w:w w:val="85"/>
        </w:rPr>
        <w:t>in</w:t>
      </w:r>
      <w:r>
        <w:rPr>
          <w:spacing w:val="-6"/>
          <w:w w:val="85"/>
        </w:rPr>
        <w:t xml:space="preserve"> </w:t>
      </w:r>
      <w:r>
        <w:rPr>
          <w:spacing w:val="-2"/>
          <w:w w:val="85"/>
        </w:rPr>
        <w:t>school</w:t>
      </w:r>
      <w:r>
        <w:rPr>
          <w:spacing w:val="-6"/>
          <w:w w:val="85"/>
        </w:rPr>
        <w:t xml:space="preserve"> </w:t>
      </w:r>
      <w:r>
        <w:rPr>
          <w:spacing w:val="-2"/>
          <w:w w:val="85"/>
        </w:rPr>
        <w:t>settings.</w:t>
      </w:r>
      <w:r>
        <w:rPr>
          <w:spacing w:val="-7"/>
          <w:w w:val="85"/>
        </w:rPr>
        <w:t xml:space="preserve"> </w:t>
      </w:r>
      <w:r>
        <w:rPr>
          <w:spacing w:val="-2"/>
          <w:w w:val="85"/>
        </w:rPr>
        <w:t>Finally,</w:t>
      </w:r>
      <w:r>
        <w:rPr>
          <w:spacing w:val="-4"/>
          <w:w w:val="85"/>
        </w:rPr>
        <w:t xml:space="preserve"> </w:t>
      </w:r>
      <w:r>
        <w:rPr>
          <w:spacing w:val="-2"/>
          <w:w w:val="85"/>
        </w:rPr>
        <w:t>in March and</w:t>
      </w:r>
      <w:r>
        <w:rPr>
          <w:spacing w:val="-7"/>
          <w:w w:val="85"/>
        </w:rPr>
        <w:t xml:space="preserve"> </w:t>
      </w:r>
      <w:r>
        <w:rPr>
          <w:spacing w:val="-2"/>
          <w:w w:val="85"/>
        </w:rPr>
        <w:t>April</w:t>
      </w:r>
      <w:r>
        <w:rPr>
          <w:spacing w:val="-14"/>
        </w:rPr>
        <w:t xml:space="preserve"> </w:t>
      </w:r>
      <w:r>
        <w:rPr>
          <w:spacing w:val="-2"/>
          <w:w w:val="85"/>
        </w:rPr>
        <w:t xml:space="preserve">2025, </w:t>
      </w:r>
      <w:r>
        <w:rPr>
          <w:spacing w:val="-10"/>
        </w:rPr>
        <w:t>the</w:t>
      </w:r>
      <w:r>
        <w:rPr>
          <w:spacing w:val="-4"/>
        </w:rPr>
        <w:t xml:space="preserve"> </w:t>
      </w:r>
      <w:r>
        <w:rPr>
          <w:spacing w:val="-10"/>
        </w:rPr>
        <w:t>Commission</w:t>
      </w:r>
      <w:r>
        <w:rPr>
          <w:spacing w:val="-3"/>
        </w:rPr>
        <w:t xml:space="preserve"> </w:t>
      </w:r>
      <w:r>
        <w:rPr>
          <w:spacing w:val="-10"/>
        </w:rPr>
        <w:t>and</w:t>
      </w:r>
      <w:r>
        <w:rPr>
          <w:spacing w:val="-3"/>
        </w:rPr>
        <w:t xml:space="preserve"> </w:t>
      </w:r>
      <w:r>
        <w:rPr>
          <w:spacing w:val="-10"/>
        </w:rPr>
        <w:t>MCDHH</w:t>
      </w:r>
      <w:r>
        <w:rPr>
          <w:spacing w:val="-3"/>
        </w:rPr>
        <w:t xml:space="preserve"> </w:t>
      </w:r>
      <w:r>
        <w:rPr>
          <w:spacing w:val="-10"/>
        </w:rPr>
        <w:t>jointly hosted</w:t>
      </w:r>
      <w:r>
        <w:rPr>
          <w:spacing w:val="-3"/>
        </w:rPr>
        <w:t xml:space="preserve"> </w:t>
      </w:r>
      <w:r>
        <w:rPr>
          <w:spacing w:val="-10"/>
        </w:rPr>
        <w:t>two</w:t>
      </w:r>
      <w:r>
        <w:rPr>
          <w:spacing w:val="-3"/>
        </w:rPr>
        <w:t xml:space="preserve"> </w:t>
      </w:r>
      <w:r>
        <w:rPr>
          <w:spacing w:val="-10"/>
        </w:rPr>
        <w:t>full-day training</w:t>
      </w:r>
      <w:r>
        <w:rPr>
          <w:spacing w:val="-3"/>
        </w:rPr>
        <w:t xml:space="preserve"> </w:t>
      </w:r>
      <w:r>
        <w:rPr>
          <w:spacing w:val="-10"/>
        </w:rPr>
        <w:t>sessions</w:t>
      </w:r>
      <w:r>
        <w:rPr>
          <w:spacing w:val="-3"/>
        </w:rPr>
        <w:t xml:space="preserve"> </w:t>
      </w:r>
      <w:r>
        <w:rPr>
          <w:spacing w:val="-10"/>
        </w:rPr>
        <w:t>for</w:t>
      </w:r>
      <w:r>
        <w:rPr>
          <w:spacing w:val="-12"/>
        </w:rPr>
        <w:t xml:space="preserve"> </w:t>
      </w:r>
      <w:r>
        <w:rPr>
          <w:spacing w:val="-10"/>
        </w:rPr>
        <w:t xml:space="preserve">ASL/CART </w:t>
      </w:r>
      <w:r>
        <w:rPr>
          <w:spacing w:val="-4"/>
          <w:w w:val="90"/>
        </w:rPr>
        <w:t>interpreters,</w:t>
      </w:r>
      <w:r>
        <w:rPr>
          <w:spacing w:val="-33"/>
          <w:w w:val="90"/>
        </w:rPr>
        <w:t xml:space="preserve"> </w:t>
      </w:r>
      <w:r>
        <w:rPr>
          <w:spacing w:val="-4"/>
          <w:w w:val="90"/>
        </w:rPr>
        <w:t>with</w:t>
      </w:r>
      <w:r>
        <w:rPr>
          <w:spacing w:val="-25"/>
          <w:w w:val="90"/>
        </w:rPr>
        <w:t xml:space="preserve"> </w:t>
      </w:r>
      <w:r>
        <w:rPr>
          <w:spacing w:val="-4"/>
          <w:w w:val="90"/>
        </w:rPr>
        <w:t>plans</w:t>
      </w:r>
      <w:r>
        <w:rPr>
          <w:spacing w:val="-25"/>
          <w:w w:val="90"/>
        </w:rPr>
        <w:t xml:space="preserve"> </w:t>
      </w:r>
      <w:r>
        <w:rPr>
          <w:spacing w:val="-4"/>
          <w:w w:val="90"/>
        </w:rPr>
        <w:t>to</w:t>
      </w:r>
      <w:r>
        <w:rPr>
          <w:spacing w:val="-25"/>
          <w:w w:val="90"/>
        </w:rPr>
        <w:t xml:space="preserve"> </w:t>
      </w:r>
      <w:r>
        <w:rPr>
          <w:spacing w:val="-4"/>
          <w:w w:val="90"/>
        </w:rPr>
        <w:t>continue</w:t>
      </w:r>
      <w:r>
        <w:rPr>
          <w:spacing w:val="-25"/>
          <w:w w:val="90"/>
        </w:rPr>
        <w:t xml:space="preserve"> </w:t>
      </w:r>
      <w:r>
        <w:rPr>
          <w:spacing w:val="-4"/>
          <w:w w:val="90"/>
        </w:rPr>
        <w:t>these</w:t>
      </w:r>
      <w:r>
        <w:rPr>
          <w:spacing w:val="-25"/>
          <w:w w:val="90"/>
        </w:rPr>
        <w:t xml:space="preserve"> </w:t>
      </w:r>
      <w:r>
        <w:rPr>
          <w:spacing w:val="-4"/>
          <w:w w:val="90"/>
        </w:rPr>
        <w:t>trainings</w:t>
      </w:r>
      <w:r>
        <w:rPr>
          <w:spacing w:val="-25"/>
          <w:w w:val="90"/>
        </w:rPr>
        <w:t xml:space="preserve"> </w:t>
      </w:r>
      <w:r>
        <w:rPr>
          <w:spacing w:val="-4"/>
          <w:w w:val="90"/>
        </w:rPr>
        <w:t>in</w:t>
      </w:r>
      <w:r>
        <w:rPr>
          <w:spacing w:val="-25"/>
          <w:w w:val="90"/>
        </w:rPr>
        <w:t xml:space="preserve"> </w:t>
      </w:r>
      <w:r>
        <w:rPr>
          <w:spacing w:val="-4"/>
          <w:w w:val="90"/>
        </w:rPr>
        <w:t>the</w:t>
      </w:r>
      <w:r>
        <w:rPr>
          <w:spacing w:val="-25"/>
          <w:w w:val="90"/>
        </w:rPr>
        <w:t xml:space="preserve"> </w:t>
      </w:r>
      <w:r>
        <w:rPr>
          <w:spacing w:val="-4"/>
          <w:w w:val="90"/>
        </w:rPr>
        <w:t>next</w:t>
      </w:r>
      <w:r>
        <w:rPr>
          <w:spacing w:val="-25"/>
          <w:w w:val="90"/>
        </w:rPr>
        <w:t xml:space="preserve"> </w:t>
      </w:r>
      <w:r>
        <w:rPr>
          <w:spacing w:val="-4"/>
          <w:w w:val="90"/>
        </w:rPr>
        <w:t>ﬁscal</w:t>
      </w:r>
      <w:r>
        <w:rPr>
          <w:spacing w:val="-33"/>
          <w:w w:val="90"/>
        </w:rPr>
        <w:t xml:space="preserve"> </w:t>
      </w:r>
      <w:r>
        <w:rPr>
          <w:spacing w:val="-4"/>
          <w:w w:val="90"/>
        </w:rPr>
        <w:t>year.</w:t>
      </w:r>
    </w:p>
    <w:p w14:paraId="7C2E31E1" w14:textId="77777777" w:rsidR="00091439" w:rsidRDefault="00091439">
      <w:pPr>
        <w:pStyle w:val="BodyText"/>
        <w:spacing w:line="295" w:lineRule="auto"/>
        <w:jc w:val="both"/>
        <w:sectPr w:rsidR="00091439">
          <w:headerReference w:type="default" r:id="rId553"/>
          <w:footerReference w:type="default" r:id="rId554"/>
          <w:pgSz w:w="12240" w:h="15840"/>
          <w:pgMar w:top="720" w:right="708" w:bottom="1000" w:left="992" w:header="520" w:footer="818" w:gutter="0"/>
          <w:pgNumType w:start="186"/>
          <w:cols w:space="720"/>
        </w:sectPr>
      </w:pPr>
    </w:p>
    <w:p w14:paraId="7C2E31E2" w14:textId="77777777" w:rsidR="00091439" w:rsidRDefault="00091439">
      <w:pPr>
        <w:pStyle w:val="BodyText"/>
        <w:spacing w:before="114"/>
        <w:rPr>
          <w:sz w:val="30"/>
        </w:rPr>
      </w:pPr>
    </w:p>
    <w:p w14:paraId="7C2E31E3" w14:textId="77777777" w:rsidR="00091439" w:rsidRDefault="00000000">
      <w:pPr>
        <w:pStyle w:val="Heading5"/>
        <w:spacing w:before="1" w:line="285" w:lineRule="auto"/>
        <w:ind w:right="506"/>
      </w:pPr>
      <w:r>
        <w:rPr>
          <w:color w:val="5A6AB7"/>
          <w:w w:val="85"/>
        </w:rPr>
        <w:t>FY</w:t>
      </w:r>
      <w:r>
        <w:rPr>
          <w:color w:val="5A6AB7"/>
          <w:spacing w:val="-21"/>
          <w:w w:val="85"/>
        </w:rPr>
        <w:t xml:space="preserve"> </w:t>
      </w:r>
      <w:r>
        <w:rPr>
          <w:color w:val="5A6AB7"/>
          <w:w w:val="85"/>
        </w:rPr>
        <w:t>2026</w:t>
      </w:r>
      <w:r>
        <w:rPr>
          <w:color w:val="5A6AB7"/>
          <w:spacing w:val="-11"/>
          <w:w w:val="85"/>
        </w:rPr>
        <w:t xml:space="preserve"> </w:t>
      </w:r>
      <w:r>
        <w:rPr>
          <w:color w:val="5A6AB7"/>
          <w:w w:val="85"/>
        </w:rPr>
        <w:t>Recommendations</w:t>
      </w:r>
      <w:r>
        <w:rPr>
          <w:color w:val="5A6AB7"/>
          <w:spacing w:val="-11"/>
          <w:w w:val="85"/>
        </w:rPr>
        <w:t xml:space="preserve"> </w:t>
      </w:r>
      <w:r>
        <w:rPr>
          <w:color w:val="5A6AB7"/>
          <w:w w:val="85"/>
        </w:rPr>
        <w:t>to</w:t>
      </w:r>
      <w:r>
        <w:rPr>
          <w:color w:val="5A6AB7"/>
          <w:spacing w:val="-11"/>
          <w:w w:val="85"/>
        </w:rPr>
        <w:t xml:space="preserve"> </w:t>
      </w:r>
      <w:r>
        <w:rPr>
          <w:color w:val="5A6AB7"/>
          <w:w w:val="85"/>
        </w:rPr>
        <w:t>the</w:t>
      </w:r>
      <w:r>
        <w:rPr>
          <w:color w:val="5A6AB7"/>
          <w:spacing w:val="-11"/>
          <w:w w:val="85"/>
        </w:rPr>
        <w:t xml:space="preserve"> </w:t>
      </w:r>
      <w:r>
        <w:rPr>
          <w:color w:val="5A6AB7"/>
          <w:w w:val="85"/>
        </w:rPr>
        <w:t>Commission</w:t>
      </w:r>
      <w:r>
        <w:rPr>
          <w:color w:val="5A6AB7"/>
          <w:spacing w:val="-11"/>
          <w:w w:val="85"/>
        </w:rPr>
        <w:t xml:space="preserve"> </w:t>
      </w:r>
      <w:r>
        <w:rPr>
          <w:color w:val="5A6AB7"/>
          <w:w w:val="85"/>
        </w:rPr>
        <w:t>for</w:t>
      </w:r>
      <w:r>
        <w:rPr>
          <w:color w:val="5A6AB7"/>
          <w:spacing w:val="-21"/>
          <w:w w:val="85"/>
        </w:rPr>
        <w:t xml:space="preserve"> </w:t>
      </w:r>
      <w:r>
        <w:rPr>
          <w:color w:val="5A6AB7"/>
          <w:w w:val="85"/>
        </w:rPr>
        <w:t>the</w:t>
      </w:r>
      <w:r>
        <w:rPr>
          <w:color w:val="5A6AB7"/>
          <w:spacing w:val="-11"/>
          <w:w w:val="85"/>
        </w:rPr>
        <w:t xml:space="preserve"> </w:t>
      </w:r>
      <w:r>
        <w:rPr>
          <w:color w:val="5A6AB7"/>
          <w:w w:val="85"/>
        </w:rPr>
        <w:t>Deaf</w:t>
      </w:r>
      <w:r>
        <w:rPr>
          <w:color w:val="5A6AB7"/>
          <w:spacing w:val="-11"/>
          <w:w w:val="85"/>
        </w:rPr>
        <w:t xml:space="preserve"> </w:t>
      </w:r>
      <w:r>
        <w:rPr>
          <w:color w:val="5A6AB7"/>
          <w:w w:val="85"/>
        </w:rPr>
        <w:t>and</w:t>
      </w:r>
      <w:r>
        <w:rPr>
          <w:color w:val="5A6AB7"/>
          <w:spacing w:val="-11"/>
          <w:w w:val="85"/>
        </w:rPr>
        <w:t xml:space="preserve"> </w:t>
      </w:r>
      <w:r>
        <w:rPr>
          <w:color w:val="5A6AB7"/>
          <w:w w:val="85"/>
        </w:rPr>
        <w:t xml:space="preserve">Hard </w:t>
      </w:r>
      <w:r>
        <w:rPr>
          <w:color w:val="5A6AB7"/>
          <w:w w:val="95"/>
        </w:rPr>
        <w:t>of</w:t>
      </w:r>
      <w:r>
        <w:rPr>
          <w:color w:val="5A6AB7"/>
          <w:spacing w:val="-27"/>
          <w:w w:val="95"/>
        </w:rPr>
        <w:t xml:space="preserve"> </w:t>
      </w:r>
      <w:r>
        <w:rPr>
          <w:color w:val="5A6AB7"/>
          <w:w w:val="95"/>
        </w:rPr>
        <w:t>Hearing</w:t>
      </w:r>
    </w:p>
    <w:p w14:paraId="7C2E31E4" w14:textId="77777777" w:rsidR="00091439" w:rsidRDefault="00091439">
      <w:pPr>
        <w:pStyle w:val="BodyText"/>
        <w:spacing w:before="52"/>
        <w:rPr>
          <w:b/>
        </w:rPr>
      </w:pPr>
    </w:p>
    <w:p w14:paraId="7C2E31E5" w14:textId="77777777" w:rsidR="00091439" w:rsidRDefault="00000000">
      <w:pPr>
        <w:pStyle w:val="Heading7"/>
        <w:numPr>
          <w:ilvl w:val="0"/>
          <w:numId w:val="23"/>
        </w:numPr>
        <w:tabs>
          <w:tab w:val="left" w:pos="600"/>
          <w:tab w:val="left" w:pos="1830"/>
          <w:tab w:val="left" w:pos="2287"/>
          <w:tab w:val="left" w:pos="3349"/>
          <w:tab w:val="left" w:pos="4937"/>
          <w:tab w:val="left" w:pos="6625"/>
          <w:tab w:val="left" w:pos="8349"/>
          <w:tab w:val="left" w:pos="9033"/>
        </w:tabs>
        <w:spacing w:line="285" w:lineRule="auto"/>
        <w:ind w:left="231" w:right="510" w:firstLine="0"/>
      </w:pPr>
      <w:r>
        <w:rPr>
          <w:spacing w:val="-2"/>
          <w:w w:val="95"/>
        </w:rPr>
        <w:t>Continue</w:t>
      </w:r>
      <w:r>
        <w:tab/>
      </w:r>
      <w:r>
        <w:rPr>
          <w:spacing w:val="-6"/>
          <w:w w:val="95"/>
        </w:rPr>
        <w:t>to</w:t>
      </w:r>
      <w:r>
        <w:tab/>
      </w:r>
      <w:r>
        <w:rPr>
          <w:spacing w:val="-2"/>
          <w:w w:val="90"/>
        </w:rPr>
        <w:t>provide</w:t>
      </w:r>
      <w:r>
        <w:tab/>
      </w:r>
      <w:r>
        <w:rPr>
          <w:spacing w:val="-2"/>
          <w:w w:val="95"/>
        </w:rPr>
        <w:t>professional</w:t>
      </w:r>
      <w:r>
        <w:tab/>
      </w:r>
      <w:r>
        <w:rPr>
          <w:spacing w:val="-2"/>
          <w:w w:val="95"/>
        </w:rPr>
        <w:t>development</w:t>
      </w:r>
      <w:r>
        <w:tab/>
      </w:r>
      <w:r>
        <w:rPr>
          <w:spacing w:val="-2"/>
          <w:w w:val="95"/>
        </w:rPr>
        <w:t>opportunities</w:t>
      </w:r>
      <w:r>
        <w:tab/>
      </w:r>
      <w:r>
        <w:rPr>
          <w:spacing w:val="-4"/>
          <w:w w:val="95"/>
        </w:rPr>
        <w:t>that</w:t>
      </w:r>
      <w:r>
        <w:tab/>
      </w:r>
      <w:r>
        <w:rPr>
          <w:spacing w:val="-6"/>
          <w:w w:val="85"/>
        </w:rPr>
        <w:t xml:space="preserve">prioritize </w:t>
      </w:r>
      <w:r>
        <w:rPr>
          <w:spacing w:val="-2"/>
          <w:w w:val="85"/>
        </w:rPr>
        <w:t>intersectionality</w:t>
      </w:r>
      <w:r>
        <w:rPr>
          <w:spacing w:val="-29"/>
          <w:w w:val="85"/>
        </w:rPr>
        <w:t xml:space="preserve"> </w:t>
      </w:r>
      <w:r>
        <w:rPr>
          <w:spacing w:val="-2"/>
          <w:w w:val="85"/>
        </w:rPr>
        <w:t>and</w:t>
      </w:r>
      <w:r>
        <w:rPr>
          <w:spacing w:val="-22"/>
          <w:w w:val="85"/>
        </w:rPr>
        <w:t xml:space="preserve"> </w:t>
      </w:r>
      <w:r>
        <w:rPr>
          <w:spacing w:val="-2"/>
          <w:w w:val="85"/>
        </w:rPr>
        <w:t>center</w:t>
      </w:r>
      <w:r>
        <w:rPr>
          <w:spacing w:val="-29"/>
          <w:w w:val="85"/>
        </w:rPr>
        <w:t xml:space="preserve"> </w:t>
      </w:r>
      <w:r>
        <w:rPr>
          <w:spacing w:val="-2"/>
          <w:w w:val="85"/>
        </w:rPr>
        <w:t>LGBTQ</w:t>
      </w:r>
      <w:r>
        <w:rPr>
          <w:spacing w:val="-22"/>
          <w:w w:val="85"/>
        </w:rPr>
        <w:t xml:space="preserve"> </w:t>
      </w:r>
      <w:r>
        <w:rPr>
          <w:spacing w:val="-2"/>
          <w:w w:val="85"/>
        </w:rPr>
        <w:t>cultural</w:t>
      </w:r>
      <w:r>
        <w:rPr>
          <w:spacing w:val="-22"/>
          <w:w w:val="85"/>
        </w:rPr>
        <w:t xml:space="preserve"> </w:t>
      </w:r>
      <w:r>
        <w:rPr>
          <w:spacing w:val="-2"/>
          <w:w w:val="85"/>
        </w:rPr>
        <w:t>engagement,</w:t>
      </w:r>
      <w:r>
        <w:rPr>
          <w:spacing w:val="-22"/>
          <w:w w:val="85"/>
        </w:rPr>
        <w:t xml:space="preserve"> </w:t>
      </w:r>
      <w:r>
        <w:rPr>
          <w:spacing w:val="-2"/>
          <w:w w:val="85"/>
        </w:rPr>
        <w:t>adultism,</w:t>
      </w:r>
      <w:r>
        <w:rPr>
          <w:spacing w:val="-22"/>
          <w:w w:val="85"/>
        </w:rPr>
        <w:t xml:space="preserve"> </w:t>
      </w:r>
      <w:r>
        <w:rPr>
          <w:spacing w:val="-2"/>
          <w:w w:val="85"/>
        </w:rPr>
        <w:t>and</w:t>
      </w:r>
      <w:r>
        <w:rPr>
          <w:spacing w:val="-22"/>
          <w:w w:val="85"/>
        </w:rPr>
        <w:t xml:space="preserve"> </w:t>
      </w:r>
      <w:r>
        <w:rPr>
          <w:spacing w:val="-2"/>
          <w:w w:val="85"/>
        </w:rPr>
        <w:t>racial</w:t>
      </w:r>
      <w:r>
        <w:rPr>
          <w:spacing w:val="-22"/>
          <w:w w:val="85"/>
        </w:rPr>
        <w:t xml:space="preserve"> </w:t>
      </w:r>
      <w:r>
        <w:rPr>
          <w:spacing w:val="-2"/>
          <w:w w:val="85"/>
        </w:rPr>
        <w:t>equity.</w:t>
      </w:r>
    </w:p>
    <w:p w14:paraId="7C2E31E6" w14:textId="77777777" w:rsidR="00091439" w:rsidRDefault="00091439">
      <w:pPr>
        <w:pStyle w:val="BodyText"/>
        <w:spacing w:before="54"/>
        <w:rPr>
          <w:b/>
        </w:rPr>
      </w:pPr>
    </w:p>
    <w:p w14:paraId="7C2E31E7" w14:textId="77777777" w:rsidR="00091439" w:rsidRDefault="00000000">
      <w:pPr>
        <w:pStyle w:val="BodyText"/>
        <w:spacing w:line="285" w:lineRule="auto"/>
        <w:ind w:left="231" w:right="510"/>
        <w:jc w:val="both"/>
      </w:pPr>
      <w:r>
        <w:rPr>
          <w:w w:val="85"/>
        </w:rPr>
        <w:t>As noted above, the Commission has been grateful for</w:t>
      </w:r>
      <w:r>
        <w:rPr>
          <w:spacing w:val="-4"/>
          <w:w w:val="85"/>
        </w:rPr>
        <w:t xml:space="preserve"> </w:t>
      </w:r>
      <w:r>
        <w:rPr>
          <w:w w:val="85"/>
        </w:rPr>
        <w:t>the opportunity</w:t>
      </w:r>
      <w:r>
        <w:rPr>
          <w:spacing w:val="-4"/>
          <w:w w:val="85"/>
        </w:rPr>
        <w:t xml:space="preserve"> </w:t>
      </w:r>
      <w:r>
        <w:rPr>
          <w:w w:val="85"/>
        </w:rPr>
        <w:t xml:space="preserve">to engage in </w:t>
      </w:r>
      <w:proofErr w:type="gramStart"/>
      <w:r>
        <w:rPr>
          <w:w w:val="85"/>
        </w:rPr>
        <w:t>numerous</w:t>
      </w:r>
      <w:proofErr w:type="gramEnd"/>
      <w:r>
        <w:rPr>
          <w:w w:val="85"/>
        </w:rPr>
        <w:t xml:space="preserve"> </w:t>
      </w:r>
      <w:r>
        <w:rPr>
          <w:spacing w:val="-4"/>
          <w:w w:val="90"/>
        </w:rPr>
        <w:t>conversations</w:t>
      </w:r>
      <w:r>
        <w:rPr>
          <w:spacing w:val="-9"/>
          <w:w w:val="90"/>
        </w:rPr>
        <w:t xml:space="preserve"> </w:t>
      </w:r>
      <w:r>
        <w:rPr>
          <w:spacing w:val="-4"/>
          <w:w w:val="90"/>
        </w:rPr>
        <w:t>with</w:t>
      </w:r>
      <w:r>
        <w:rPr>
          <w:spacing w:val="-9"/>
          <w:w w:val="90"/>
        </w:rPr>
        <w:t xml:space="preserve"> </w:t>
      </w:r>
      <w:r>
        <w:rPr>
          <w:spacing w:val="-4"/>
          <w:w w:val="90"/>
        </w:rPr>
        <w:t>MCDHH</w:t>
      </w:r>
      <w:r>
        <w:rPr>
          <w:spacing w:val="-8"/>
          <w:w w:val="90"/>
        </w:rPr>
        <w:t xml:space="preserve"> </w:t>
      </w:r>
      <w:r>
        <w:rPr>
          <w:spacing w:val="-4"/>
          <w:w w:val="90"/>
        </w:rPr>
        <w:t>about</w:t>
      </w:r>
      <w:r>
        <w:rPr>
          <w:spacing w:val="-7"/>
          <w:w w:val="90"/>
        </w:rPr>
        <w:t xml:space="preserve"> </w:t>
      </w:r>
      <w:r>
        <w:rPr>
          <w:spacing w:val="-4"/>
          <w:w w:val="90"/>
        </w:rPr>
        <w:t>their</w:t>
      </w:r>
      <w:r>
        <w:rPr>
          <w:spacing w:val="-9"/>
          <w:w w:val="90"/>
        </w:rPr>
        <w:t xml:space="preserve"> </w:t>
      </w:r>
      <w:r>
        <w:rPr>
          <w:spacing w:val="-4"/>
          <w:w w:val="90"/>
        </w:rPr>
        <w:t>training</w:t>
      </w:r>
      <w:r>
        <w:rPr>
          <w:spacing w:val="-9"/>
          <w:w w:val="90"/>
        </w:rPr>
        <w:t xml:space="preserve"> </w:t>
      </w:r>
      <w:r>
        <w:rPr>
          <w:spacing w:val="-4"/>
          <w:w w:val="90"/>
        </w:rPr>
        <w:t>work. Beyond</w:t>
      </w:r>
      <w:r>
        <w:rPr>
          <w:spacing w:val="-5"/>
          <w:w w:val="90"/>
        </w:rPr>
        <w:t xml:space="preserve"> </w:t>
      </w:r>
      <w:r>
        <w:rPr>
          <w:spacing w:val="-4"/>
          <w:w w:val="90"/>
        </w:rPr>
        <w:t>the</w:t>
      </w:r>
      <w:r>
        <w:rPr>
          <w:spacing w:val="-5"/>
          <w:w w:val="90"/>
        </w:rPr>
        <w:t xml:space="preserve"> </w:t>
      </w:r>
      <w:r>
        <w:rPr>
          <w:spacing w:val="-4"/>
          <w:w w:val="90"/>
        </w:rPr>
        <w:t>co-hosted</w:t>
      </w:r>
      <w:r>
        <w:rPr>
          <w:spacing w:val="-5"/>
          <w:w w:val="90"/>
        </w:rPr>
        <w:t xml:space="preserve"> </w:t>
      </w:r>
      <w:proofErr w:type="gramStart"/>
      <w:r>
        <w:rPr>
          <w:spacing w:val="-4"/>
          <w:w w:val="90"/>
        </w:rPr>
        <w:t>trainings</w:t>
      </w:r>
      <w:proofErr w:type="gramEnd"/>
      <w:r>
        <w:rPr>
          <w:spacing w:val="-5"/>
          <w:w w:val="90"/>
        </w:rPr>
        <w:t xml:space="preserve"> </w:t>
      </w:r>
      <w:r>
        <w:rPr>
          <w:spacing w:val="-4"/>
          <w:w w:val="90"/>
        </w:rPr>
        <w:t xml:space="preserve">already </w:t>
      </w:r>
      <w:r>
        <w:rPr>
          <w:spacing w:val="-2"/>
          <w:w w:val="90"/>
        </w:rPr>
        <w:t>highlighted,</w:t>
      </w:r>
      <w:r>
        <w:rPr>
          <w:spacing w:val="-11"/>
          <w:w w:val="90"/>
        </w:rPr>
        <w:t xml:space="preserve"> </w:t>
      </w:r>
      <w:r>
        <w:rPr>
          <w:spacing w:val="-2"/>
          <w:w w:val="90"/>
        </w:rPr>
        <w:t>MCDHH</w:t>
      </w:r>
      <w:r>
        <w:rPr>
          <w:spacing w:val="-11"/>
          <w:w w:val="90"/>
        </w:rPr>
        <w:t xml:space="preserve"> </w:t>
      </w:r>
      <w:r>
        <w:rPr>
          <w:spacing w:val="-2"/>
          <w:w w:val="90"/>
        </w:rPr>
        <w:t>has</w:t>
      </w:r>
      <w:r>
        <w:rPr>
          <w:spacing w:val="-10"/>
          <w:w w:val="90"/>
        </w:rPr>
        <w:t xml:space="preserve"> </w:t>
      </w:r>
      <w:r>
        <w:rPr>
          <w:spacing w:val="-2"/>
          <w:w w:val="90"/>
        </w:rPr>
        <w:t>shared</w:t>
      </w:r>
      <w:r>
        <w:rPr>
          <w:spacing w:val="-11"/>
          <w:w w:val="90"/>
        </w:rPr>
        <w:t xml:space="preserve"> </w:t>
      </w:r>
      <w:r>
        <w:rPr>
          <w:spacing w:val="-2"/>
          <w:w w:val="90"/>
        </w:rPr>
        <w:t>with</w:t>
      </w:r>
      <w:r>
        <w:rPr>
          <w:spacing w:val="-11"/>
          <w:w w:val="90"/>
        </w:rPr>
        <w:t xml:space="preserve"> </w:t>
      </w:r>
      <w:r>
        <w:rPr>
          <w:spacing w:val="-2"/>
          <w:w w:val="90"/>
        </w:rPr>
        <w:t>the</w:t>
      </w:r>
      <w:r>
        <w:rPr>
          <w:spacing w:val="-10"/>
          <w:w w:val="90"/>
        </w:rPr>
        <w:t xml:space="preserve"> </w:t>
      </w:r>
      <w:r>
        <w:rPr>
          <w:spacing w:val="-2"/>
          <w:w w:val="90"/>
        </w:rPr>
        <w:t>Commission</w:t>
      </w:r>
      <w:r>
        <w:rPr>
          <w:spacing w:val="-11"/>
          <w:w w:val="90"/>
        </w:rPr>
        <w:t xml:space="preserve"> </w:t>
      </w:r>
      <w:r>
        <w:rPr>
          <w:spacing w:val="-2"/>
          <w:w w:val="90"/>
        </w:rPr>
        <w:t>that</w:t>
      </w:r>
      <w:r>
        <w:rPr>
          <w:spacing w:val="-11"/>
          <w:w w:val="90"/>
        </w:rPr>
        <w:t xml:space="preserve"> </w:t>
      </w:r>
      <w:r>
        <w:rPr>
          <w:spacing w:val="-2"/>
          <w:w w:val="90"/>
        </w:rPr>
        <w:t>it</w:t>
      </w:r>
      <w:r>
        <w:rPr>
          <w:spacing w:val="-10"/>
          <w:w w:val="90"/>
        </w:rPr>
        <w:t xml:space="preserve"> </w:t>
      </w:r>
      <w:r>
        <w:rPr>
          <w:spacing w:val="-2"/>
          <w:w w:val="90"/>
        </w:rPr>
        <w:t>also</w:t>
      </w:r>
      <w:r>
        <w:rPr>
          <w:spacing w:val="-11"/>
          <w:w w:val="90"/>
        </w:rPr>
        <w:t xml:space="preserve"> </w:t>
      </w:r>
      <w:r>
        <w:rPr>
          <w:spacing w:val="-2"/>
          <w:w w:val="90"/>
        </w:rPr>
        <w:t>hosts</w:t>
      </w:r>
      <w:r>
        <w:rPr>
          <w:spacing w:val="-11"/>
          <w:w w:val="90"/>
        </w:rPr>
        <w:t xml:space="preserve"> </w:t>
      </w:r>
      <w:proofErr w:type="gramStart"/>
      <w:r>
        <w:rPr>
          <w:spacing w:val="-2"/>
          <w:w w:val="90"/>
        </w:rPr>
        <w:t>trainings</w:t>
      </w:r>
      <w:proofErr w:type="gramEnd"/>
      <w:r>
        <w:rPr>
          <w:spacing w:val="-10"/>
          <w:w w:val="90"/>
        </w:rPr>
        <w:t xml:space="preserve"> </w:t>
      </w:r>
      <w:proofErr w:type="gramStart"/>
      <w:r>
        <w:rPr>
          <w:spacing w:val="-2"/>
          <w:w w:val="90"/>
        </w:rPr>
        <w:t>through</w:t>
      </w:r>
      <w:proofErr w:type="gramEnd"/>
      <w:r>
        <w:rPr>
          <w:spacing w:val="-11"/>
          <w:w w:val="90"/>
        </w:rPr>
        <w:t xml:space="preserve"> </w:t>
      </w:r>
      <w:r>
        <w:rPr>
          <w:spacing w:val="-2"/>
          <w:w w:val="90"/>
        </w:rPr>
        <w:t xml:space="preserve">the </w:t>
      </w:r>
      <w:r>
        <w:rPr>
          <w:w w:val="85"/>
        </w:rPr>
        <w:t>year</w:t>
      </w:r>
      <w:r>
        <w:rPr>
          <w:spacing w:val="-9"/>
          <w:w w:val="85"/>
        </w:rPr>
        <w:t xml:space="preserve"> </w:t>
      </w:r>
      <w:r>
        <w:rPr>
          <w:w w:val="85"/>
        </w:rPr>
        <w:t>for</w:t>
      </w:r>
      <w:r>
        <w:rPr>
          <w:spacing w:val="-8"/>
          <w:w w:val="85"/>
        </w:rPr>
        <w:t xml:space="preserve"> </w:t>
      </w:r>
      <w:r>
        <w:rPr>
          <w:w w:val="85"/>
        </w:rPr>
        <w:t>its</w:t>
      </w:r>
      <w:r>
        <w:rPr>
          <w:spacing w:val="-3"/>
          <w:w w:val="85"/>
        </w:rPr>
        <w:t xml:space="preserve"> </w:t>
      </w:r>
      <w:r>
        <w:rPr>
          <w:w w:val="85"/>
        </w:rPr>
        <w:t>staﬀ</w:t>
      </w:r>
      <w:r>
        <w:rPr>
          <w:spacing w:val="-1"/>
          <w:w w:val="85"/>
        </w:rPr>
        <w:t xml:space="preserve"> </w:t>
      </w:r>
      <w:r>
        <w:rPr>
          <w:w w:val="85"/>
        </w:rPr>
        <w:t>on</w:t>
      </w:r>
      <w:r>
        <w:rPr>
          <w:spacing w:val="-1"/>
          <w:w w:val="85"/>
        </w:rPr>
        <w:t xml:space="preserve"> </w:t>
      </w:r>
      <w:proofErr w:type="gramStart"/>
      <w:r>
        <w:rPr>
          <w:w w:val="85"/>
        </w:rPr>
        <w:t>numerous</w:t>
      </w:r>
      <w:proofErr w:type="gramEnd"/>
      <w:r>
        <w:rPr>
          <w:spacing w:val="-1"/>
          <w:w w:val="85"/>
        </w:rPr>
        <w:t xml:space="preserve"> </w:t>
      </w:r>
      <w:r>
        <w:rPr>
          <w:w w:val="85"/>
        </w:rPr>
        <w:t>topics,</w:t>
      </w:r>
      <w:r>
        <w:rPr>
          <w:spacing w:val="-1"/>
          <w:w w:val="85"/>
        </w:rPr>
        <w:t xml:space="preserve"> </w:t>
      </w:r>
      <w:r>
        <w:rPr>
          <w:w w:val="85"/>
        </w:rPr>
        <w:t>including</w:t>
      </w:r>
      <w:r>
        <w:rPr>
          <w:spacing w:val="-1"/>
          <w:w w:val="85"/>
        </w:rPr>
        <w:t xml:space="preserve"> </w:t>
      </w:r>
      <w:r>
        <w:rPr>
          <w:w w:val="85"/>
        </w:rPr>
        <w:t>on</w:t>
      </w:r>
      <w:r>
        <w:rPr>
          <w:spacing w:val="-1"/>
          <w:w w:val="85"/>
        </w:rPr>
        <w:t xml:space="preserve"> </w:t>
      </w:r>
      <w:r>
        <w:rPr>
          <w:w w:val="85"/>
        </w:rPr>
        <w:t>racial</w:t>
      </w:r>
      <w:r>
        <w:rPr>
          <w:spacing w:val="-1"/>
          <w:w w:val="85"/>
        </w:rPr>
        <w:t xml:space="preserve"> </w:t>
      </w:r>
      <w:r>
        <w:rPr>
          <w:w w:val="85"/>
        </w:rPr>
        <w:t>equity</w:t>
      </w:r>
      <w:r>
        <w:rPr>
          <w:spacing w:val="-9"/>
          <w:w w:val="85"/>
        </w:rPr>
        <w:t xml:space="preserve"> </w:t>
      </w:r>
      <w:r>
        <w:rPr>
          <w:w w:val="85"/>
        </w:rPr>
        <w:t>and</w:t>
      </w:r>
      <w:r>
        <w:rPr>
          <w:spacing w:val="-1"/>
          <w:w w:val="85"/>
        </w:rPr>
        <w:t xml:space="preserve"> </w:t>
      </w:r>
      <w:r>
        <w:rPr>
          <w:w w:val="85"/>
        </w:rPr>
        <w:t>inclusion.</w:t>
      </w:r>
      <w:r>
        <w:rPr>
          <w:spacing w:val="-1"/>
          <w:w w:val="85"/>
        </w:rPr>
        <w:t xml:space="preserve"> </w:t>
      </w:r>
      <w:r>
        <w:rPr>
          <w:w w:val="85"/>
        </w:rPr>
        <w:t>MCDHH</w:t>
      </w:r>
      <w:r>
        <w:rPr>
          <w:spacing w:val="-1"/>
          <w:w w:val="85"/>
        </w:rPr>
        <w:t xml:space="preserve"> </w:t>
      </w:r>
      <w:r>
        <w:rPr>
          <w:w w:val="85"/>
        </w:rPr>
        <w:t>staﬀ</w:t>
      </w:r>
      <w:r>
        <w:rPr>
          <w:spacing w:val="-1"/>
          <w:w w:val="85"/>
        </w:rPr>
        <w:t xml:space="preserve"> </w:t>
      </w:r>
      <w:r>
        <w:rPr>
          <w:w w:val="85"/>
        </w:rPr>
        <w:t xml:space="preserve">also </w:t>
      </w:r>
      <w:r>
        <w:rPr>
          <w:w w:val="90"/>
        </w:rPr>
        <w:t>frequently</w:t>
      </w:r>
      <w:r>
        <w:rPr>
          <w:spacing w:val="-8"/>
          <w:w w:val="90"/>
        </w:rPr>
        <w:t xml:space="preserve"> </w:t>
      </w:r>
      <w:proofErr w:type="gramStart"/>
      <w:r>
        <w:rPr>
          <w:w w:val="90"/>
        </w:rPr>
        <w:t>have</w:t>
      </w:r>
      <w:r>
        <w:rPr>
          <w:spacing w:val="-3"/>
          <w:w w:val="90"/>
        </w:rPr>
        <w:t xml:space="preserve"> </w:t>
      </w:r>
      <w:r>
        <w:rPr>
          <w:w w:val="90"/>
        </w:rPr>
        <w:t>the</w:t>
      </w:r>
      <w:r>
        <w:rPr>
          <w:spacing w:val="-3"/>
          <w:w w:val="90"/>
        </w:rPr>
        <w:t xml:space="preserve"> </w:t>
      </w:r>
      <w:r>
        <w:rPr>
          <w:w w:val="90"/>
        </w:rPr>
        <w:t>opportunity</w:t>
      </w:r>
      <w:r>
        <w:rPr>
          <w:spacing w:val="-8"/>
          <w:w w:val="90"/>
        </w:rPr>
        <w:t xml:space="preserve"> </w:t>
      </w:r>
      <w:r>
        <w:rPr>
          <w:w w:val="90"/>
        </w:rPr>
        <w:t>to</w:t>
      </w:r>
      <w:proofErr w:type="gramEnd"/>
      <w:r>
        <w:rPr>
          <w:spacing w:val="-3"/>
          <w:w w:val="90"/>
        </w:rPr>
        <w:t xml:space="preserve"> </w:t>
      </w:r>
      <w:r>
        <w:rPr>
          <w:w w:val="90"/>
        </w:rPr>
        <w:t>attend</w:t>
      </w:r>
      <w:r>
        <w:rPr>
          <w:spacing w:val="-3"/>
          <w:w w:val="90"/>
        </w:rPr>
        <w:t xml:space="preserve"> </w:t>
      </w:r>
      <w:r>
        <w:rPr>
          <w:w w:val="90"/>
        </w:rPr>
        <w:t>additional</w:t>
      </w:r>
      <w:r>
        <w:rPr>
          <w:spacing w:val="-3"/>
          <w:w w:val="90"/>
        </w:rPr>
        <w:t xml:space="preserve"> </w:t>
      </w:r>
      <w:r>
        <w:rPr>
          <w:w w:val="90"/>
        </w:rPr>
        <w:t>trainings</w:t>
      </w:r>
      <w:r>
        <w:rPr>
          <w:spacing w:val="-3"/>
          <w:w w:val="90"/>
        </w:rPr>
        <w:t xml:space="preserve"> </w:t>
      </w:r>
      <w:r>
        <w:rPr>
          <w:w w:val="90"/>
        </w:rPr>
        <w:t>through</w:t>
      </w:r>
      <w:r>
        <w:rPr>
          <w:spacing w:val="-3"/>
          <w:w w:val="90"/>
        </w:rPr>
        <w:t xml:space="preserve"> </w:t>
      </w:r>
      <w:r>
        <w:rPr>
          <w:w w:val="90"/>
        </w:rPr>
        <w:t>the</w:t>
      </w:r>
      <w:r>
        <w:rPr>
          <w:spacing w:val="-3"/>
          <w:w w:val="90"/>
        </w:rPr>
        <w:t xml:space="preserve"> </w:t>
      </w:r>
      <w:r>
        <w:rPr>
          <w:w w:val="90"/>
        </w:rPr>
        <w:t>Center</w:t>
      </w:r>
      <w:r>
        <w:rPr>
          <w:spacing w:val="-8"/>
          <w:w w:val="90"/>
        </w:rPr>
        <w:t xml:space="preserve"> </w:t>
      </w:r>
      <w:r>
        <w:rPr>
          <w:w w:val="90"/>
        </w:rPr>
        <w:t>for</w:t>
      </w:r>
      <w:r>
        <w:rPr>
          <w:spacing w:val="-8"/>
          <w:w w:val="90"/>
        </w:rPr>
        <w:t xml:space="preserve"> </w:t>
      </w:r>
      <w:r>
        <w:rPr>
          <w:w w:val="90"/>
        </w:rPr>
        <w:t xml:space="preserve">Staﬀ </w:t>
      </w:r>
      <w:r>
        <w:rPr>
          <w:spacing w:val="-8"/>
        </w:rPr>
        <w:t xml:space="preserve">Development (CSD) and with MassAbility. The Commission recommends that MCDHH </w:t>
      </w:r>
      <w:r>
        <w:rPr>
          <w:w w:val="85"/>
        </w:rPr>
        <w:t>continues to oﬀer</w:t>
      </w:r>
      <w:r>
        <w:rPr>
          <w:spacing w:val="-9"/>
          <w:w w:val="85"/>
        </w:rPr>
        <w:t xml:space="preserve"> </w:t>
      </w:r>
      <w:r>
        <w:rPr>
          <w:w w:val="85"/>
        </w:rPr>
        <w:t xml:space="preserve">these trainings to its </w:t>
      </w:r>
      <w:proofErr w:type="gramStart"/>
      <w:r>
        <w:rPr>
          <w:w w:val="85"/>
        </w:rPr>
        <w:t>staﬀ, and</w:t>
      </w:r>
      <w:proofErr w:type="gramEnd"/>
      <w:r>
        <w:rPr>
          <w:w w:val="85"/>
        </w:rPr>
        <w:t xml:space="preserve"> expand its focus to include more trainings on </w:t>
      </w:r>
      <w:r>
        <w:rPr>
          <w:spacing w:val="-2"/>
          <w:w w:val="85"/>
        </w:rPr>
        <w:t>recognizing</w:t>
      </w:r>
      <w:r>
        <w:rPr>
          <w:spacing w:val="-7"/>
          <w:w w:val="85"/>
        </w:rPr>
        <w:t xml:space="preserve"> </w:t>
      </w:r>
      <w:r>
        <w:rPr>
          <w:spacing w:val="-2"/>
          <w:w w:val="85"/>
        </w:rPr>
        <w:t>adultism</w:t>
      </w:r>
      <w:r>
        <w:rPr>
          <w:spacing w:val="-6"/>
          <w:w w:val="85"/>
        </w:rPr>
        <w:t xml:space="preserve"> </w:t>
      </w:r>
      <w:r>
        <w:rPr>
          <w:spacing w:val="-2"/>
          <w:w w:val="85"/>
        </w:rPr>
        <w:t>and</w:t>
      </w:r>
      <w:r>
        <w:rPr>
          <w:spacing w:val="-7"/>
          <w:w w:val="85"/>
        </w:rPr>
        <w:t xml:space="preserve"> </w:t>
      </w:r>
      <w:r>
        <w:rPr>
          <w:spacing w:val="-2"/>
          <w:w w:val="85"/>
        </w:rPr>
        <w:t>trainings</w:t>
      </w:r>
      <w:r>
        <w:rPr>
          <w:spacing w:val="-12"/>
        </w:rPr>
        <w:t xml:space="preserve"> </w:t>
      </w:r>
      <w:r>
        <w:rPr>
          <w:spacing w:val="-2"/>
          <w:w w:val="85"/>
        </w:rPr>
        <w:t>on</w:t>
      </w:r>
      <w:r>
        <w:rPr>
          <w:spacing w:val="-7"/>
          <w:w w:val="85"/>
        </w:rPr>
        <w:t xml:space="preserve"> </w:t>
      </w:r>
      <w:proofErr w:type="gramStart"/>
      <w:r>
        <w:rPr>
          <w:spacing w:val="-2"/>
          <w:w w:val="85"/>
        </w:rPr>
        <w:t>working</w:t>
      </w:r>
      <w:proofErr w:type="gramEnd"/>
      <w:r>
        <w:rPr>
          <w:spacing w:val="-6"/>
          <w:w w:val="85"/>
        </w:rPr>
        <w:t xml:space="preserve"> </w:t>
      </w:r>
      <w:r>
        <w:rPr>
          <w:spacing w:val="-2"/>
          <w:w w:val="85"/>
        </w:rPr>
        <w:t>with caregivers</w:t>
      </w:r>
      <w:r>
        <w:rPr>
          <w:spacing w:val="-7"/>
          <w:w w:val="85"/>
        </w:rPr>
        <w:t xml:space="preserve"> </w:t>
      </w:r>
      <w:r>
        <w:rPr>
          <w:spacing w:val="-2"/>
          <w:w w:val="85"/>
        </w:rPr>
        <w:t>who may</w:t>
      </w:r>
      <w:r>
        <w:rPr>
          <w:spacing w:val="-7"/>
          <w:w w:val="85"/>
        </w:rPr>
        <w:t xml:space="preserve"> </w:t>
      </w:r>
      <w:r>
        <w:rPr>
          <w:spacing w:val="-2"/>
          <w:w w:val="85"/>
        </w:rPr>
        <w:t>not</w:t>
      </w:r>
      <w:r>
        <w:rPr>
          <w:spacing w:val="-11"/>
        </w:rPr>
        <w:t xml:space="preserve"> </w:t>
      </w:r>
      <w:r>
        <w:rPr>
          <w:spacing w:val="-2"/>
          <w:w w:val="85"/>
        </w:rPr>
        <w:t xml:space="preserve">be accepting of their </w:t>
      </w:r>
      <w:r>
        <w:rPr>
          <w:spacing w:val="-8"/>
        </w:rPr>
        <w:t>child’s</w:t>
      </w:r>
      <w:r>
        <w:rPr>
          <w:spacing w:val="-39"/>
        </w:rPr>
        <w:t xml:space="preserve"> </w:t>
      </w:r>
      <w:r>
        <w:rPr>
          <w:spacing w:val="-8"/>
        </w:rPr>
        <w:t>LGBTQ</w:t>
      </w:r>
      <w:r>
        <w:rPr>
          <w:spacing w:val="-39"/>
        </w:rPr>
        <w:t xml:space="preserve"> </w:t>
      </w:r>
      <w:r>
        <w:rPr>
          <w:spacing w:val="-8"/>
        </w:rPr>
        <w:t>identities.</w:t>
      </w:r>
    </w:p>
    <w:p w14:paraId="7C2E31E8" w14:textId="77777777" w:rsidR="00091439" w:rsidRDefault="00091439">
      <w:pPr>
        <w:pStyle w:val="BodyText"/>
        <w:spacing w:before="51"/>
      </w:pPr>
    </w:p>
    <w:p w14:paraId="7C2E31E9" w14:textId="77777777" w:rsidR="00091439" w:rsidRDefault="00000000">
      <w:pPr>
        <w:pStyle w:val="Heading7"/>
        <w:numPr>
          <w:ilvl w:val="0"/>
          <w:numId w:val="23"/>
        </w:numPr>
        <w:tabs>
          <w:tab w:val="left" w:pos="556"/>
        </w:tabs>
        <w:spacing w:line="285" w:lineRule="auto"/>
        <w:ind w:right="510" w:firstLine="0"/>
      </w:pPr>
      <w:r>
        <w:rPr>
          <w:w w:val="85"/>
        </w:rPr>
        <w:t>Expand</w:t>
      </w:r>
      <w:r>
        <w:rPr>
          <w:spacing w:val="22"/>
        </w:rPr>
        <w:t xml:space="preserve"> </w:t>
      </w:r>
      <w:r>
        <w:rPr>
          <w:w w:val="85"/>
        </w:rPr>
        <w:t>resource</w:t>
      </w:r>
      <w:r>
        <w:rPr>
          <w:spacing w:val="22"/>
        </w:rPr>
        <w:t xml:space="preserve"> </w:t>
      </w:r>
      <w:r>
        <w:rPr>
          <w:w w:val="85"/>
        </w:rPr>
        <w:t>development</w:t>
      </w:r>
      <w:r>
        <w:rPr>
          <w:spacing w:val="22"/>
        </w:rPr>
        <w:t xml:space="preserve"> </w:t>
      </w:r>
      <w:r>
        <w:rPr>
          <w:w w:val="85"/>
        </w:rPr>
        <w:t>in</w:t>
      </w:r>
      <w:r>
        <w:rPr>
          <w:spacing w:val="22"/>
        </w:rPr>
        <w:t xml:space="preserve"> </w:t>
      </w:r>
      <w:r>
        <w:rPr>
          <w:w w:val="85"/>
        </w:rPr>
        <w:t>partnership</w:t>
      </w:r>
      <w:r>
        <w:t xml:space="preserve"> </w:t>
      </w:r>
      <w:r>
        <w:rPr>
          <w:w w:val="85"/>
        </w:rPr>
        <w:t>with</w:t>
      </w:r>
      <w:r>
        <w:t xml:space="preserve"> </w:t>
      </w:r>
      <w:r>
        <w:rPr>
          <w:w w:val="85"/>
        </w:rPr>
        <w:t>youth</w:t>
      </w:r>
      <w:r>
        <w:rPr>
          <w:spacing w:val="22"/>
        </w:rPr>
        <w:t xml:space="preserve"> </w:t>
      </w:r>
      <w:r>
        <w:rPr>
          <w:w w:val="85"/>
        </w:rPr>
        <w:t>and</w:t>
      </w:r>
      <w:r>
        <w:rPr>
          <w:spacing w:val="22"/>
        </w:rPr>
        <w:t xml:space="preserve"> </w:t>
      </w:r>
      <w:r>
        <w:rPr>
          <w:w w:val="85"/>
        </w:rPr>
        <w:t>LGBTQ</w:t>
      </w:r>
      <w:r>
        <w:rPr>
          <w:spacing w:val="22"/>
        </w:rPr>
        <w:t xml:space="preserve"> </w:t>
      </w:r>
      <w:r>
        <w:rPr>
          <w:w w:val="85"/>
        </w:rPr>
        <w:t>community organizations</w:t>
      </w:r>
      <w:r>
        <w:rPr>
          <w:spacing w:val="-21"/>
          <w:w w:val="85"/>
        </w:rPr>
        <w:t xml:space="preserve"> </w:t>
      </w:r>
      <w:r>
        <w:rPr>
          <w:w w:val="85"/>
        </w:rPr>
        <w:t>across</w:t>
      </w:r>
      <w:r>
        <w:rPr>
          <w:spacing w:val="-21"/>
          <w:w w:val="85"/>
        </w:rPr>
        <w:t xml:space="preserve"> </w:t>
      </w:r>
      <w:r>
        <w:rPr>
          <w:w w:val="85"/>
        </w:rPr>
        <w:t>the</w:t>
      </w:r>
      <w:r>
        <w:rPr>
          <w:spacing w:val="-21"/>
          <w:w w:val="85"/>
        </w:rPr>
        <w:t xml:space="preserve"> </w:t>
      </w:r>
      <w:r>
        <w:rPr>
          <w:w w:val="85"/>
        </w:rPr>
        <w:t>Commonwealth.</w:t>
      </w:r>
    </w:p>
    <w:p w14:paraId="7C2E31EA" w14:textId="77777777" w:rsidR="00091439" w:rsidRDefault="00091439">
      <w:pPr>
        <w:pStyle w:val="BodyText"/>
        <w:spacing w:before="54"/>
        <w:rPr>
          <w:b/>
        </w:rPr>
      </w:pPr>
    </w:p>
    <w:p w14:paraId="7C2E31EB" w14:textId="77777777" w:rsidR="00091439" w:rsidRDefault="00000000">
      <w:pPr>
        <w:pStyle w:val="BodyText"/>
        <w:spacing w:line="285" w:lineRule="auto"/>
        <w:ind w:left="231" w:right="510"/>
        <w:jc w:val="both"/>
      </w:pPr>
      <w:r>
        <w:rPr>
          <w:w w:val="85"/>
        </w:rPr>
        <w:t>MCDHH</w:t>
      </w:r>
      <w:r>
        <w:rPr>
          <w:spacing w:val="-11"/>
          <w:w w:val="85"/>
        </w:rPr>
        <w:t xml:space="preserve"> </w:t>
      </w:r>
      <w:r>
        <w:rPr>
          <w:w w:val="85"/>
        </w:rPr>
        <w:t>provides</w:t>
      </w:r>
      <w:r>
        <w:rPr>
          <w:spacing w:val="-8"/>
          <w:w w:val="85"/>
        </w:rPr>
        <w:t xml:space="preserve"> </w:t>
      </w:r>
      <w:r>
        <w:rPr>
          <w:w w:val="85"/>
        </w:rPr>
        <w:t>a</w:t>
      </w:r>
      <w:r>
        <w:rPr>
          <w:spacing w:val="-9"/>
          <w:w w:val="85"/>
        </w:rPr>
        <w:t xml:space="preserve"> </w:t>
      </w:r>
      <w:r>
        <w:rPr>
          <w:w w:val="85"/>
        </w:rPr>
        <w:t>wide</w:t>
      </w:r>
      <w:r>
        <w:rPr>
          <w:spacing w:val="-8"/>
          <w:w w:val="85"/>
        </w:rPr>
        <w:t xml:space="preserve"> </w:t>
      </w:r>
      <w:r>
        <w:rPr>
          <w:w w:val="85"/>
        </w:rPr>
        <w:t>range</w:t>
      </w:r>
      <w:r>
        <w:rPr>
          <w:spacing w:val="-9"/>
          <w:w w:val="85"/>
        </w:rPr>
        <w:t xml:space="preserve"> </w:t>
      </w:r>
      <w:r>
        <w:rPr>
          <w:w w:val="85"/>
        </w:rPr>
        <w:t>of</w:t>
      </w:r>
      <w:r>
        <w:rPr>
          <w:spacing w:val="-8"/>
          <w:w w:val="85"/>
        </w:rPr>
        <w:t xml:space="preserve"> </w:t>
      </w:r>
      <w:r>
        <w:rPr>
          <w:w w:val="85"/>
        </w:rPr>
        <w:t>services</w:t>
      </w:r>
      <w:r>
        <w:rPr>
          <w:spacing w:val="-9"/>
          <w:w w:val="85"/>
        </w:rPr>
        <w:t xml:space="preserve"> </w:t>
      </w:r>
      <w:r>
        <w:rPr>
          <w:w w:val="85"/>
        </w:rPr>
        <w:t>and</w:t>
      </w:r>
      <w:r>
        <w:rPr>
          <w:spacing w:val="-8"/>
          <w:w w:val="85"/>
        </w:rPr>
        <w:t xml:space="preserve"> </w:t>
      </w:r>
      <w:r>
        <w:rPr>
          <w:w w:val="85"/>
        </w:rPr>
        <w:t>resources</w:t>
      </w:r>
      <w:r>
        <w:rPr>
          <w:spacing w:val="-8"/>
          <w:w w:val="85"/>
        </w:rPr>
        <w:t xml:space="preserve"> </w:t>
      </w:r>
      <w:r>
        <w:rPr>
          <w:w w:val="85"/>
        </w:rPr>
        <w:t>for</w:t>
      </w:r>
      <w:r>
        <w:rPr>
          <w:spacing w:val="-9"/>
          <w:w w:val="85"/>
        </w:rPr>
        <w:t xml:space="preserve"> </w:t>
      </w:r>
      <w:r>
        <w:rPr>
          <w:w w:val="85"/>
        </w:rPr>
        <w:t>Deaf</w:t>
      </w:r>
      <w:r>
        <w:rPr>
          <w:spacing w:val="-8"/>
          <w:w w:val="85"/>
        </w:rPr>
        <w:t xml:space="preserve"> </w:t>
      </w:r>
      <w:r>
        <w:rPr>
          <w:w w:val="85"/>
        </w:rPr>
        <w:t>and</w:t>
      </w:r>
      <w:r>
        <w:rPr>
          <w:spacing w:val="-9"/>
          <w:w w:val="85"/>
        </w:rPr>
        <w:t xml:space="preserve"> </w:t>
      </w:r>
      <w:r>
        <w:rPr>
          <w:w w:val="85"/>
        </w:rPr>
        <w:t>hard</w:t>
      </w:r>
      <w:r>
        <w:rPr>
          <w:spacing w:val="-8"/>
          <w:w w:val="85"/>
        </w:rPr>
        <w:t xml:space="preserve"> </w:t>
      </w:r>
      <w:r>
        <w:rPr>
          <w:w w:val="85"/>
        </w:rPr>
        <w:t>of</w:t>
      </w:r>
      <w:r>
        <w:rPr>
          <w:spacing w:val="-9"/>
          <w:w w:val="85"/>
        </w:rPr>
        <w:t xml:space="preserve"> </w:t>
      </w:r>
      <w:r>
        <w:rPr>
          <w:w w:val="85"/>
        </w:rPr>
        <w:t>hearing</w:t>
      </w:r>
      <w:r>
        <w:rPr>
          <w:spacing w:val="-8"/>
          <w:w w:val="85"/>
        </w:rPr>
        <w:t xml:space="preserve"> </w:t>
      </w:r>
      <w:r>
        <w:rPr>
          <w:w w:val="85"/>
        </w:rPr>
        <w:t>youth</w:t>
      </w:r>
      <w:r>
        <w:rPr>
          <w:spacing w:val="-8"/>
          <w:w w:val="85"/>
        </w:rPr>
        <w:t xml:space="preserve"> </w:t>
      </w:r>
      <w:r>
        <w:rPr>
          <w:w w:val="85"/>
        </w:rPr>
        <w:t>and families across the Commonwealth.</w:t>
      </w:r>
      <w:r>
        <w:rPr>
          <w:spacing w:val="-8"/>
          <w:w w:val="85"/>
        </w:rPr>
        <w:t xml:space="preserve"> </w:t>
      </w:r>
      <w:r>
        <w:rPr>
          <w:w w:val="85"/>
        </w:rPr>
        <w:t xml:space="preserve">Across the last </w:t>
      </w:r>
      <w:proofErr w:type="gramStart"/>
      <w:r>
        <w:rPr>
          <w:w w:val="85"/>
        </w:rPr>
        <w:t>several</w:t>
      </w:r>
      <w:proofErr w:type="gramEnd"/>
      <w:r>
        <w:rPr>
          <w:spacing w:val="-8"/>
          <w:w w:val="85"/>
        </w:rPr>
        <w:t xml:space="preserve"> </w:t>
      </w:r>
      <w:r>
        <w:rPr>
          <w:w w:val="85"/>
        </w:rPr>
        <w:t xml:space="preserve">years, the Commission and MCDHH </w:t>
      </w:r>
      <w:r>
        <w:rPr>
          <w:spacing w:val="-4"/>
          <w:w w:val="90"/>
        </w:rPr>
        <w:t>have</w:t>
      </w:r>
      <w:r>
        <w:rPr>
          <w:spacing w:val="-6"/>
          <w:w w:val="90"/>
        </w:rPr>
        <w:t xml:space="preserve"> </w:t>
      </w:r>
      <w:r>
        <w:rPr>
          <w:spacing w:val="-4"/>
          <w:w w:val="90"/>
        </w:rPr>
        <w:t>discussed</w:t>
      </w:r>
      <w:r>
        <w:rPr>
          <w:spacing w:val="-6"/>
          <w:w w:val="90"/>
        </w:rPr>
        <w:t xml:space="preserve"> </w:t>
      </w:r>
      <w:r>
        <w:rPr>
          <w:spacing w:val="-4"/>
          <w:w w:val="90"/>
        </w:rPr>
        <w:t>potential</w:t>
      </w:r>
      <w:r>
        <w:rPr>
          <w:spacing w:val="-6"/>
          <w:w w:val="90"/>
        </w:rPr>
        <w:t xml:space="preserve"> </w:t>
      </w:r>
      <w:r>
        <w:rPr>
          <w:spacing w:val="-4"/>
          <w:w w:val="90"/>
        </w:rPr>
        <w:t>collaborations</w:t>
      </w:r>
      <w:r>
        <w:rPr>
          <w:spacing w:val="-6"/>
          <w:w w:val="90"/>
        </w:rPr>
        <w:t xml:space="preserve"> </w:t>
      </w:r>
      <w:r>
        <w:rPr>
          <w:spacing w:val="-4"/>
          <w:w w:val="90"/>
        </w:rPr>
        <w:t>around</w:t>
      </w:r>
      <w:r>
        <w:rPr>
          <w:spacing w:val="-6"/>
          <w:w w:val="90"/>
        </w:rPr>
        <w:t xml:space="preserve"> </w:t>
      </w:r>
      <w:r>
        <w:rPr>
          <w:spacing w:val="-4"/>
          <w:w w:val="90"/>
        </w:rPr>
        <w:t>resource</w:t>
      </w:r>
      <w:r>
        <w:rPr>
          <w:spacing w:val="-6"/>
          <w:w w:val="90"/>
        </w:rPr>
        <w:t xml:space="preserve"> </w:t>
      </w:r>
      <w:r>
        <w:rPr>
          <w:spacing w:val="-4"/>
          <w:w w:val="90"/>
        </w:rPr>
        <w:t>development</w:t>
      </w:r>
      <w:r>
        <w:rPr>
          <w:spacing w:val="-6"/>
          <w:w w:val="90"/>
        </w:rPr>
        <w:t xml:space="preserve"> </w:t>
      </w:r>
      <w:r>
        <w:rPr>
          <w:spacing w:val="-4"/>
          <w:w w:val="90"/>
        </w:rPr>
        <w:t>speciﬁc</w:t>
      </w:r>
      <w:r>
        <w:rPr>
          <w:spacing w:val="-6"/>
          <w:w w:val="90"/>
        </w:rPr>
        <w:t xml:space="preserve"> </w:t>
      </w:r>
      <w:r>
        <w:rPr>
          <w:spacing w:val="-4"/>
          <w:w w:val="90"/>
        </w:rPr>
        <w:t>to</w:t>
      </w:r>
      <w:r>
        <w:rPr>
          <w:spacing w:val="-6"/>
          <w:w w:val="90"/>
        </w:rPr>
        <w:t xml:space="preserve"> </w:t>
      </w:r>
      <w:r>
        <w:rPr>
          <w:spacing w:val="-4"/>
          <w:w w:val="90"/>
        </w:rPr>
        <w:t>LGBTQ</w:t>
      </w:r>
      <w:r>
        <w:rPr>
          <w:spacing w:val="-6"/>
          <w:w w:val="90"/>
        </w:rPr>
        <w:t xml:space="preserve"> </w:t>
      </w:r>
      <w:r>
        <w:rPr>
          <w:spacing w:val="-4"/>
          <w:w w:val="90"/>
        </w:rPr>
        <w:t xml:space="preserve">Deaf </w:t>
      </w:r>
      <w:r>
        <w:rPr>
          <w:w w:val="85"/>
        </w:rPr>
        <w:t>and</w:t>
      </w:r>
      <w:r>
        <w:rPr>
          <w:spacing w:val="-11"/>
          <w:w w:val="85"/>
        </w:rPr>
        <w:t xml:space="preserve"> </w:t>
      </w:r>
      <w:r>
        <w:rPr>
          <w:w w:val="85"/>
        </w:rPr>
        <w:t>hard</w:t>
      </w:r>
      <w:r>
        <w:rPr>
          <w:spacing w:val="-8"/>
          <w:w w:val="85"/>
        </w:rPr>
        <w:t xml:space="preserve"> </w:t>
      </w:r>
      <w:r>
        <w:rPr>
          <w:w w:val="85"/>
        </w:rPr>
        <w:t>of</w:t>
      </w:r>
      <w:r>
        <w:rPr>
          <w:spacing w:val="-9"/>
          <w:w w:val="85"/>
        </w:rPr>
        <w:t xml:space="preserve"> </w:t>
      </w:r>
      <w:r>
        <w:rPr>
          <w:w w:val="85"/>
        </w:rPr>
        <w:t>hearing</w:t>
      </w:r>
      <w:r>
        <w:rPr>
          <w:spacing w:val="-8"/>
          <w:w w:val="85"/>
        </w:rPr>
        <w:t xml:space="preserve"> </w:t>
      </w:r>
      <w:r>
        <w:rPr>
          <w:w w:val="85"/>
        </w:rPr>
        <w:t>youth,</w:t>
      </w:r>
      <w:r>
        <w:rPr>
          <w:spacing w:val="-9"/>
          <w:w w:val="85"/>
        </w:rPr>
        <w:t xml:space="preserve"> </w:t>
      </w:r>
      <w:r>
        <w:rPr>
          <w:w w:val="85"/>
        </w:rPr>
        <w:t>as</w:t>
      </w:r>
      <w:r>
        <w:rPr>
          <w:spacing w:val="-8"/>
          <w:w w:val="85"/>
        </w:rPr>
        <w:t xml:space="preserve"> </w:t>
      </w:r>
      <w:r>
        <w:rPr>
          <w:w w:val="85"/>
        </w:rPr>
        <w:t>well</w:t>
      </w:r>
      <w:r>
        <w:rPr>
          <w:spacing w:val="-9"/>
          <w:w w:val="85"/>
        </w:rPr>
        <w:t xml:space="preserve"> </w:t>
      </w:r>
      <w:r>
        <w:rPr>
          <w:w w:val="85"/>
        </w:rPr>
        <w:t>as</w:t>
      </w:r>
      <w:r>
        <w:rPr>
          <w:spacing w:val="-8"/>
          <w:w w:val="85"/>
        </w:rPr>
        <w:t xml:space="preserve"> </w:t>
      </w:r>
      <w:r>
        <w:rPr>
          <w:w w:val="85"/>
        </w:rPr>
        <w:t>children</w:t>
      </w:r>
      <w:r>
        <w:rPr>
          <w:spacing w:val="-8"/>
          <w:w w:val="85"/>
        </w:rPr>
        <w:t xml:space="preserve"> </w:t>
      </w:r>
      <w:r>
        <w:rPr>
          <w:w w:val="85"/>
        </w:rPr>
        <w:t>of</w:t>
      </w:r>
      <w:r>
        <w:rPr>
          <w:spacing w:val="-9"/>
          <w:w w:val="85"/>
        </w:rPr>
        <w:t xml:space="preserve"> </w:t>
      </w:r>
      <w:r>
        <w:rPr>
          <w:w w:val="85"/>
        </w:rPr>
        <w:t>deaf</w:t>
      </w:r>
      <w:r>
        <w:rPr>
          <w:spacing w:val="-8"/>
          <w:w w:val="85"/>
        </w:rPr>
        <w:t xml:space="preserve"> </w:t>
      </w:r>
      <w:r>
        <w:rPr>
          <w:w w:val="85"/>
        </w:rPr>
        <w:t>adults.</w:t>
      </w:r>
      <w:r>
        <w:rPr>
          <w:spacing w:val="-9"/>
          <w:w w:val="85"/>
        </w:rPr>
        <w:t xml:space="preserve"> </w:t>
      </w:r>
      <w:proofErr w:type="gramStart"/>
      <w:r>
        <w:rPr>
          <w:w w:val="85"/>
        </w:rPr>
        <w:t>Much</w:t>
      </w:r>
      <w:proofErr w:type="gramEnd"/>
      <w:r>
        <w:rPr>
          <w:spacing w:val="-8"/>
          <w:w w:val="85"/>
        </w:rPr>
        <w:t xml:space="preserve"> </w:t>
      </w:r>
      <w:r>
        <w:rPr>
          <w:w w:val="85"/>
        </w:rPr>
        <w:t>of</w:t>
      </w:r>
      <w:r>
        <w:rPr>
          <w:spacing w:val="-9"/>
          <w:w w:val="85"/>
        </w:rPr>
        <w:t xml:space="preserve"> </w:t>
      </w:r>
      <w:r>
        <w:rPr>
          <w:w w:val="85"/>
        </w:rPr>
        <w:t>the</w:t>
      </w:r>
      <w:r>
        <w:rPr>
          <w:spacing w:val="-8"/>
          <w:w w:val="85"/>
        </w:rPr>
        <w:t xml:space="preserve"> </w:t>
      </w:r>
      <w:r>
        <w:rPr>
          <w:w w:val="85"/>
        </w:rPr>
        <w:t>resource</w:t>
      </w:r>
      <w:r>
        <w:rPr>
          <w:spacing w:val="-8"/>
          <w:w w:val="85"/>
        </w:rPr>
        <w:t xml:space="preserve"> </w:t>
      </w:r>
      <w:r>
        <w:rPr>
          <w:w w:val="85"/>
        </w:rPr>
        <w:t xml:space="preserve">development </w:t>
      </w:r>
      <w:r>
        <w:rPr>
          <w:spacing w:val="-2"/>
          <w:w w:val="90"/>
        </w:rPr>
        <w:t>that</w:t>
      </w:r>
      <w:r>
        <w:rPr>
          <w:spacing w:val="-11"/>
          <w:w w:val="90"/>
        </w:rPr>
        <w:t xml:space="preserve"> </w:t>
      </w:r>
      <w:r>
        <w:rPr>
          <w:spacing w:val="-2"/>
          <w:w w:val="90"/>
        </w:rPr>
        <w:t>MCDHH</w:t>
      </w:r>
      <w:r>
        <w:rPr>
          <w:spacing w:val="-11"/>
          <w:w w:val="90"/>
        </w:rPr>
        <w:t xml:space="preserve"> </w:t>
      </w:r>
      <w:r>
        <w:rPr>
          <w:spacing w:val="-2"/>
          <w:w w:val="90"/>
        </w:rPr>
        <w:t>has</w:t>
      </w:r>
      <w:r>
        <w:rPr>
          <w:spacing w:val="-10"/>
          <w:w w:val="90"/>
        </w:rPr>
        <w:t xml:space="preserve"> </w:t>
      </w:r>
      <w:r>
        <w:rPr>
          <w:spacing w:val="-2"/>
          <w:w w:val="90"/>
        </w:rPr>
        <w:t>been</w:t>
      </w:r>
      <w:r>
        <w:rPr>
          <w:spacing w:val="-11"/>
          <w:w w:val="90"/>
        </w:rPr>
        <w:t xml:space="preserve"> </w:t>
      </w:r>
      <w:r>
        <w:rPr>
          <w:spacing w:val="-2"/>
          <w:w w:val="90"/>
        </w:rPr>
        <w:t>prioritizing</w:t>
      </w:r>
      <w:r>
        <w:rPr>
          <w:spacing w:val="-11"/>
          <w:w w:val="90"/>
        </w:rPr>
        <w:t xml:space="preserve"> </w:t>
      </w:r>
      <w:r>
        <w:rPr>
          <w:spacing w:val="-2"/>
          <w:w w:val="90"/>
        </w:rPr>
        <w:t>has</w:t>
      </w:r>
      <w:r>
        <w:rPr>
          <w:spacing w:val="-10"/>
          <w:w w:val="90"/>
        </w:rPr>
        <w:t xml:space="preserve"> </w:t>
      </w:r>
      <w:proofErr w:type="gramStart"/>
      <w:r>
        <w:rPr>
          <w:spacing w:val="-2"/>
          <w:w w:val="90"/>
        </w:rPr>
        <w:t>been</w:t>
      </w:r>
      <w:r>
        <w:rPr>
          <w:spacing w:val="-11"/>
          <w:w w:val="90"/>
        </w:rPr>
        <w:t xml:space="preserve"> </w:t>
      </w:r>
      <w:r>
        <w:rPr>
          <w:spacing w:val="-2"/>
          <w:w w:val="90"/>
        </w:rPr>
        <w:t>focused</w:t>
      </w:r>
      <w:proofErr w:type="gramEnd"/>
      <w:r>
        <w:rPr>
          <w:spacing w:val="-11"/>
          <w:w w:val="90"/>
        </w:rPr>
        <w:t xml:space="preserve"> </w:t>
      </w:r>
      <w:r>
        <w:rPr>
          <w:spacing w:val="-2"/>
          <w:w w:val="90"/>
        </w:rPr>
        <w:t>on</w:t>
      </w:r>
      <w:r>
        <w:rPr>
          <w:spacing w:val="-10"/>
          <w:w w:val="90"/>
        </w:rPr>
        <w:t xml:space="preserve"> </w:t>
      </w:r>
      <w:r>
        <w:rPr>
          <w:spacing w:val="-2"/>
          <w:w w:val="90"/>
        </w:rPr>
        <w:t>providing</w:t>
      </w:r>
      <w:r>
        <w:rPr>
          <w:spacing w:val="-11"/>
          <w:w w:val="90"/>
        </w:rPr>
        <w:t xml:space="preserve"> </w:t>
      </w:r>
      <w:r>
        <w:rPr>
          <w:spacing w:val="-2"/>
          <w:w w:val="90"/>
        </w:rPr>
        <w:t>educational</w:t>
      </w:r>
      <w:r>
        <w:rPr>
          <w:spacing w:val="-11"/>
          <w:w w:val="90"/>
        </w:rPr>
        <w:t xml:space="preserve"> </w:t>
      </w:r>
      <w:r>
        <w:rPr>
          <w:spacing w:val="-2"/>
          <w:w w:val="90"/>
        </w:rPr>
        <w:t>videos</w:t>
      </w:r>
      <w:r>
        <w:rPr>
          <w:spacing w:val="-10"/>
          <w:w w:val="90"/>
        </w:rPr>
        <w:t xml:space="preserve"> </w:t>
      </w:r>
      <w:r>
        <w:rPr>
          <w:spacing w:val="-2"/>
          <w:w w:val="90"/>
        </w:rPr>
        <w:t>that</w:t>
      </w:r>
      <w:r>
        <w:rPr>
          <w:spacing w:val="-11"/>
          <w:w w:val="90"/>
        </w:rPr>
        <w:t xml:space="preserve"> </w:t>
      </w:r>
      <w:proofErr w:type="gramStart"/>
      <w:r>
        <w:rPr>
          <w:spacing w:val="-2"/>
          <w:w w:val="90"/>
        </w:rPr>
        <w:t>are posted</w:t>
      </w:r>
      <w:proofErr w:type="gramEnd"/>
      <w:r>
        <w:rPr>
          <w:spacing w:val="-28"/>
          <w:w w:val="90"/>
        </w:rPr>
        <w:t xml:space="preserve"> </w:t>
      </w:r>
      <w:r>
        <w:rPr>
          <w:spacing w:val="-2"/>
          <w:w w:val="90"/>
        </w:rPr>
        <w:t>on</w:t>
      </w:r>
      <w:r>
        <w:rPr>
          <w:spacing w:val="-28"/>
          <w:w w:val="90"/>
        </w:rPr>
        <w:t xml:space="preserve"> </w:t>
      </w:r>
      <w:r>
        <w:rPr>
          <w:spacing w:val="-2"/>
          <w:w w:val="90"/>
        </w:rPr>
        <w:t>its</w:t>
      </w:r>
      <w:r>
        <w:rPr>
          <w:spacing w:val="-37"/>
          <w:w w:val="90"/>
        </w:rPr>
        <w:t xml:space="preserve"> </w:t>
      </w:r>
      <w:r>
        <w:rPr>
          <w:spacing w:val="-2"/>
          <w:w w:val="90"/>
        </w:rPr>
        <w:t>website</w:t>
      </w:r>
      <w:r>
        <w:rPr>
          <w:spacing w:val="-28"/>
          <w:w w:val="90"/>
        </w:rPr>
        <w:t xml:space="preserve"> </w:t>
      </w:r>
      <w:r>
        <w:rPr>
          <w:spacing w:val="-2"/>
          <w:w w:val="90"/>
        </w:rPr>
        <w:t>and</w:t>
      </w:r>
      <w:r>
        <w:rPr>
          <w:spacing w:val="-28"/>
          <w:w w:val="90"/>
        </w:rPr>
        <w:t xml:space="preserve"> </w:t>
      </w:r>
      <w:r>
        <w:rPr>
          <w:spacing w:val="-2"/>
          <w:w w:val="90"/>
        </w:rPr>
        <w:t>intentionally</w:t>
      </w:r>
      <w:r>
        <w:rPr>
          <w:spacing w:val="-37"/>
          <w:w w:val="90"/>
        </w:rPr>
        <w:t xml:space="preserve"> </w:t>
      </w:r>
      <w:r>
        <w:rPr>
          <w:spacing w:val="-2"/>
          <w:w w:val="90"/>
        </w:rPr>
        <w:t>feature</w:t>
      </w:r>
      <w:r>
        <w:rPr>
          <w:spacing w:val="-28"/>
          <w:w w:val="90"/>
        </w:rPr>
        <w:t xml:space="preserve"> </w:t>
      </w:r>
      <w:r>
        <w:rPr>
          <w:spacing w:val="-2"/>
          <w:w w:val="90"/>
        </w:rPr>
        <w:t>LGBTQ</w:t>
      </w:r>
      <w:r>
        <w:rPr>
          <w:spacing w:val="-28"/>
          <w:w w:val="90"/>
        </w:rPr>
        <w:t xml:space="preserve"> </w:t>
      </w:r>
      <w:r>
        <w:rPr>
          <w:spacing w:val="-2"/>
          <w:w w:val="90"/>
        </w:rPr>
        <w:t>community</w:t>
      </w:r>
      <w:r>
        <w:rPr>
          <w:spacing w:val="-37"/>
          <w:w w:val="90"/>
        </w:rPr>
        <w:t xml:space="preserve"> </w:t>
      </w:r>
      <w:r>
        <w:rPr>
          <w:spacing w:val="-2"/>
          <w:w w:val="90"/>
        </w:rPr>
        <w:t>members.</w:t>
      </w:r>
    </w:p>
    <w:p w14:paraId="7C2E31EC" w14:textId="77777777" w:rsidR="00091439" w:rsidRDefault="00000000">
      <w:pPr>
        <w:pStyle w:val="BodyText"/>
        <w:spacing w:line="285" w:lineRule="auto"/>
        <w:ind w:left="231" w:right="510"/>
        <w:jc w:val="both"/>
      </w:pPr>
      <w:r>
        <w:rPr>
          <w:w w:val="85"/>
        </w:rPr>
        <w:t>For</w:t>
      </w:r>
      <w:r>
        <w:rPr>
          <w:spacing w:val="-9"/>
          <w:w w:val="85"/>
        </w:rPr>
        <w:t xml:space="preserve"> </w:t>
      </w:r>
      <w:proofErr w:type="gramStart"/>
      <w:r>
        <w:rPr>
          <w:w w:val="85"/>
        </w:rPr>
        <w:t>many</w:t>
      </w:r>
      <w:proofErr w:type="gramEnd"/>
      <w:r>
        <w:rPr>
          <w:spacing w:val="-8"/>
          <w:w w:val="85"/>
        </w:rPr>
        <w:t xml:space="preserve"> </w:t>
      </w:r>
      <w:r>
        <w:rPr>
          <w:w w:val="85"/>
        </w:rPr>
        <w:t>years,</w:t>
      </w:r>
      <w:r>
        <w:rPr>
          <w:spacing w:val="-3"/>
          <w:w w:val="85"/>
        </w:rPr>
        <w:t xml:space="preserve"> </w:t>
      </w:r>
      <w:r>
        <w:rPr>
          <w:w w:val="85"/>
        </w:rPr>
        <w:t>the Commonwealth has seen a severe shortage of</w:t>
      </w:r>
      <w:r>
        <w:rPr>
          <w:spacing w:val="-7"/>
          <w:w w:val="85"/>
        </w:rPr>
        <w:t xml:space="preserve"> </w:t>
      </w:r>
      <w:r>
        <w:rPr>
          <w:w w:val="85"/>
        </w:rPr>
        <w:t>ASL</w:t>
      </w:r>
      <w:r>
        <w:rPr>
          <w:spacing w:val="-7"/>
          <w:w w:val="85"/>
        </w:rPr>
        <w:t xml:space="preserve"> </w:t>
      </w:r>
      <w:r>
        <w:rPr>
          <w:w w:val="85"/>
        </w:rPr>
        <w:t>interpreters across the state;</w:t>
      </w:r>
      <w:r>
        <w:rPr>
          <w:spacing w:val="-9"/>
          <w:w w:val="85"/>
        </w:rPr>
        <w:t xml:space="preserve"> </w:t>
      </w:r>
      <w:r>
        <w:rPr>
          <w:w w:val="85"/>
        </w:rPr>
        <w:t>MCDHH</w:t>
      </w:r>
      <w:r>
        <w:rPr>
          <w:spacing w:val="-8"/>
          <w:w w:val="85"/>
        </w:rPr>
        <w:t xml:space="preserve"> </w:t>
      </w:r>
      <w:r>
        <w:rPr>
          <w:w w:val="85"/>
        </w:rPr>
        <w:t>has</w:t>
      </w:r>
      <w:r>
        <w:rPr>
          <w:spacing w:val="-5"/>
          <w:w w:val="85"/>
        </w:rPr>
        <w:t xml:space="preserve"> </w:t>
      </w:r>
      <w:r>
        <w:rPr>
          <w:w w:val="85"/>
        </w:rPr>
        <w:t>been</w:t>
      </w:r>
      <w:r>
        <w:rPr>
          <w:spacing w:val="-6"/>
          <w:w w:val="85"/>
        </w:rPr>
        <w:t xml:space="preserve"> </w:t>
      </w:r>
      <w:r>
        <w:rPr>
          <w:w w:val="85"/>
        </w:rPr>
        <w:t>leading</w:t>
      </w:r>
      <w:r>
        <w:rPr>
          <w:spacing w:val="-6"/>
          <w:w w:val="85"/>
        </w:rPr>
        <w:t xml:space="preserve"> </w:t>
      </w:r>
      <w:r>
        <w:rPr>
          <w:w w:val="85"/>
        </w:rPr>
        <w:t>recruitment</w:t>
      </w:r>
      <w:r>
        <w:rPr>
          <w:spacing w:val="-6"/>
          <w:w w:val="85"/>
        </w:rPr>
        <w:t xml:space="preserve"> </w:t>
      </w:r>
      <w:r>
        <w:rPr>
          <w:w w:val="85"/>
        </w:rPr>
        <w:t>eﬀorts</w:t>
      </w:r>
      <w:r>
        <w:rPr>
          <w:spacing w:val="-6"/>
          <w:w w:val="85"/>
        </w:rPr>
        <w:t xml:space="preserve"> </w:t>
      </w:r>
      <w:r>
        <w:rPr>
          <w:w w:val="85"/>
        </w:rPr>
        <w:t>and</w:t>
      </w:r>
      <w:r>
        <w:rPr>
          <w:spacing w:val="-6"/>
          <w:w w:val="85"/>
        </w:rPr>
        <w:t xml:space="preserve"> </w:t>
      </w:r>
      <w:r>
        <w:rPr>
          <w:w w:val="85"/>
        </w:rPr>
        <w:t>increasing</w:t>
      </w:r>
      <w:r>
        <w:rPr>
          <w:spacing w:val="-6"/>
          <w:w w:val="85"/>
        </w:rPr>
        <w:t xml:space="preserve"> </w:t>
      </w:r>
      <w:r>
        <w:rPr>
          <w:w w:val="85"/>
        </w:rPr>
        <w:t>outreach</w:t>
      </w:r>
      <w:r>
        <w:rPr>
          <w:spacing w:val="-6"/>
          <w:w w:val="85"/>
        </w:rPr>
        <w:t xml:space="preserve"> </w:t>
      </w:r>
      <w:r>
        <w:rPr>
          <w:w w:val="85"/>
        </w:rPr>
        <w:t>to</w:t>
      </w:r>
      <w:r>
        <w:rPr>
          <w:spacing w:val="-6"/>
          <w:w w:val="85"/>
        </w:rPr>
        <w:t xml:space="preserve"> </w:t>
      </w:r>
      <w:r>
        <w:rPr>
          <w:w w:val="85"/>
        </w:rPr>
        <w:t>diversify</w:t>
      </w:r>
      <w:r>
        <w:rPr>
          <w:spacing w:val="-9"/>
          <w:w w:val="85"/>
        </w:rPr>
        <w:t xml:space="preserve"> </w:t>
      </w:r>
      <w:r>
        <w:rPr>
          <w:w w:val="85"/>
        </w:rPr>
        <w:t>its</w:t>
      </w:r>
      <w:r>
        <w:rPr>
          <w:spacing w:val="-5"/>
          <w:w w:val="85"/>
        </w:rPr>
        <w:t xml:space="preserve"> </w:t>
      </w:r>
      <w:r>
        <w:rPr>
          <w:w w:val="85"/>
        </w:rPr>
        <w:t xml:space="preserve">pool of interpreters, speciﬁcally for BIPOC ASL interpreters. The Commission strongly recommends </w:t>
      </w:r>
      <w:r>
        <w:rPr>
          <w:spacing w:val="-10"/>
        </w:rPr>
        <w:t>that MCDHH increase its intentional outreach to include recruitment at Pride events and through</w:t>
      </w:r>
      <w:r>
        <w:rPr>
          <w:spacing w:val="-6"/>
        </w:rPr>
        <w:t xml:space="preserve"> </w:t>
      </w:r>
      <w:r>
        <w:rPr>
          <w:spacing w:val="-10"/>
        </w:rPr>
        <w:t>LGBTQ</w:t>
      </w:r>
      <w:r>
        <w:rPr>
          <w:spacing w:val="-6"/>
        </w:rPr>
        <w:t xml:space="preserve"> </w:t>
      </w:r>
      <w:r>
        <w:rPr>
          <w:spacing w:val="-10"/>
        </w:rPr>
        <w:t>community organizations</w:t>
      </w:r>
      <w:r>
        <w:rPr>
          <w:spacing w:val="-6"/>
        </w:rPr>
        <w:t xml:space="preserve"> </w:t>
      </w:r>
      <w:r>
        <w:rPr>
          <w:spacing w:val="-10"/>
        </w:rPr>
        <w:t>across</w:t>
      </w:r>
      <w:r>
        <w:rPr>
          <w:spacing w:val="-6"/>
        </w:rPr>
        <w:t xml:space="preserve"> </w:t>
      </w:r>
      <w:r>
        <w:rPr>
          <w:spacing w:val="-10"/>
        </w:rPr>
        <w:t>the</w:t>
      </w:r>
      <w:r>
        <w:rPr>
          <w:spacing w:val="-6"/>
        </w:rPr>
        <w:t xml:space="preserve"> </w:t>
      </w:r>
      <w:r>
        <w:rPr>
          <w:spacing w:val="-10"/>
        </w:rPr>
        <w:t>state. To</w:t>
      </w:r>
      <w:r>
        <w:rPr>
          <w:spacing w:val="-6"/>
        </w:rPr>
        <w:t xml:space="preserve"> </w:t>
      </w:r>
      <w:r>
        <w:rPr>
          <w:spacing w:val="-10"/>
        </w:rPr>
        <w:t>assist with</w:t>
      </w:r>
      <w:r>
        <w:rPr>
          <w:spacing w:val="-6"/>
        </w:rPr>
        <w:t xml:space="preserve"> </w:t>
      </w:r>
      <w:r>
        <w:rPr>
          <w:spacing w:val="-10"/>
        </w:rPr>
        <w:t>this work,</w:t>
      </w:r>
      <w:r>
        <w:rPr>
          <w:spacing w:val="-6"/>
        </w:rPr>
        <w:t xml:space="preserve"> </w:t>
      </w:r>
      <w:r>
        <w:rPr>
          <w:spacing w:val="-10"/>
        </w:rPr>
        <w:t xml:space="preserve">the </w:t>
      </w:r>
      <w:r>
        <w:rPr>
          <w:w w:val="90"/>
        </w:rPr>
        <w:t>Commission</w:t>
      </w:r>
      <w:r>
        <w:rPr>
          <w:spacing w:val="-7"/>
          <w:w w:val="90"/>
        </w:rPr>
        <w:t xml:space="preserve"> </w:t>
      </w:r>
      <w:r>
        <w:rPr>
          <w:w w:val="90"/>
        </w:rPr>
        <w:t>further</w:t>
      </w:r>
      <w:r>
        <w:rPr>
          <w:spacing w:val="-13"/>
          <w:w w:val="90"/>
        </w:rPr>
        <w:t xml:space="preserve"> </w:t>
      </w:r>
      <w:r>
        <w:rPr>
          <w:w w:val="90"/>
        </w:rPr>
        <w:t>recommends</w:t>
      </w:r>
      <w:r>
        <w:rPr>
          <w:spacing w:val="-7"/>
          <w:w w:val="90"/>
        </w:rPr>
        <w:t xml:space="preserve"> </w:t>
      </w:r>
      <w:r>
        <w:rPr>
          <w:w w:val="90"/>
        </w:rPr>
        <w:t>that</w:t>
      </w:r>
      <w:r>
        <w:rPr>
          <w:spacing w:val="-7"/>
          <w:w w:val="90"/>
        </w:rPr>
        <w:t xml:space="preserve"> </w:t>
      </w:r>
      <w:r>
        <w:rPr>
          <w:w w:val="90"/>
        </w:rPr>
        <w:t>MCDHH</w:t>
      </w:r>
      <w:r>
        <w:rPr>
          <w:spacing w:val="-7"/>
          <w:w w:val="90"/>
        </w:rPr>
        <w:t xml:space="preserve"> </w:t>
      </w:r>
      <w:r>
        <w:rPr>
          <w:w w:val="90"/>
        </w:rPr>
        <w:t>conducts</w:t>
      </w:r>
      <w:r>
        <w:rPr>
          <w:spacing w:val="-7"/>
          <w:w w:val="90"/>
        </w:rPr>
        <w:t xml:space="preserve"> </w:t>
      </w:r>
      <w:r>
        <w:rPr>
          <w:w w:val="90"/>
        </w:rPr>
        <w:t>community</w:t>
      </w:r>
      <w:r>
        <w:rPr>
          <w:spacing w:val="-13"/>
          <w:w w:val="90"/>
        </w:rPr>
        <w:t xml:space="preserve"> </w:t>
      </w:r>
      <w:r>
        <w:rPr>
          <w:w w:val="90"/>
        </w:rPr>
        <w:t>conversations</w:t>
      </w:r>
      <w:r>
        <w:rPr>
          <w:spacing w:val="-7"/>
          <w:w w:val="90"/>
        </w:rPr>
        <w:t xml:space="preserve"> </w:t>
      </w:r>
      <w:r>
        <w:rPr>
          <w:w w:val="90"/>
        </w:rPr>
        <w:t>to</w:t>
      </w:r>
      <w:r>
        <w:rPr>
          <w:spacing w:val="-7"/>
          <w:w w:val="90"/>
        </w:rPr>
        <w:t xml:space="preserve"> </w:t>
      </w:r>
      <w:r>
        <w:rPr>
          <w:w w:val="90"/>
        </w:rPr>
        <w:t xml:space="preserve">learn </w:t>
      </w:r>
      <w:r>
        <w:rPr>
          <w:spacing w:val="-10"/>
        </w:rPr>
        <w:t>more</w:t>
      </w:r>
      <w:r>
        <w:rPr>
          <w:spacing w:val="-11"/>
        </w:rPr>
        <w:t xml:space="preserve"> </w:t>
      </w:r>
      <w:r>
        <w:rPr>
          <w:spacing w:val="-10"/>
        </w:rPr>
        <w:t>from</w:t>
      </w:r>
      <w:r>
        <w:rPr>
          <w:spacing w:val="-7"/>
        </w:rPr>
        <w:t xml:space="preserve"> </w:t>
      </w:r>
      <w:r>
        <w:rPr>
          <w:spacing w:val="-10"/>
        </w:rPr>
        <w:t>LGBTQ Deaf and hard of hearing</w:t>
      </w:r>
      <w:r>
        <w:rPr>
          <w:spacing w:val="-12"/>
        </w:rPr>
        <w:t xml:space="preserve"> </w:t>
      </w:r>
      <w:r>
        <w:rPr>
          <w:spacing w:val="-10"/>
        </w:rPr>
        <w:t>youth</w:t>
      </w:r>
      <w:r>
        <w:rPr>
          <w:spacing w:val="-7"/>
        </w:rPr>
        <w:t xml:space="preserve"> </w:t>
      </w:r>
      <w:r>
        <w:rPr>
          <w:spacing w:val="-10"/>
        </w:rPr>
        <w:t>about their</w:t>
      </w:r>
      <w:r>
        <w:rPr>
          <w:spacing w:val="-12"/>
        </w:rPr>
        <w:t xml:space="preserve"> </w:t>
      </w:r>
      <w:r>
        <w:rPr>
          <w:spacing w:val="-10"/>
        </w:rPr>
        <w:t>speciﬁc</w:t>
      </w:r>
      <w:r>
        <w:rPr>
          <w:spacing w:val="-7"/>
        </w:rPr>
        <w:t xml:space="preserve"> </w:t>
      </w:r>
      <w:r>
        <w:rPr>
          <w:spacing w:val="-10"/>
        </w:rPr>
        <w:t xml:space="preserve">needs across the </w:t>
      </w:r>
      <w:r>
        <w:rPr>
          <w:w w:val="85"/>
        </w:rPr>
        <w:t>Commonwealth. Furthermore, the Commission hopes to engage in conversations</w:t>
      </w:r>
      <w:r>
        <w:rPr>
          <w:spacing w:val="-2"/>
          <w:w w:val="85"/>
        </w:rPr>
        <w:t xml:space="preserve"> </w:t>
      </w:r>
      <w:r>
        <w:rPr>
          <w:w w:val="85"/>
        </w:rPr>
        <w:t xml:space="preserve">with MCDHH </w:t>
      </w:r>
      <w:r>
        <w:rPr>
          <w:spacing w:val="-2"/>
          <w:w w:val="90"/>
        </w:rPr>
        <w:t>around</w:t>
      </w:r>
      <w:r>
        <w:rPr>
          <w:spacing w:val="-3"/>
          <w:w w:val="90"/>
        </w:rPr>
        <w:t xml:space="preserve"> </w:t>
      </w:r>
      <w:r>
        <w:rPr>
          <w:spacing w:val="-2"/>
          <w:w w:val="90"/>
        </w:rPr>
        <w:t>potential</w:t>
      </w:r>
      <w:r>
        <w:rPr>
          <w:spacing w:val="-3"/>
          <w:w w:val="90"/>
        </w:rPr>
        <w:t xml:space="preserve"> </w:t>
      </w:r>
      <w:r>
        <w:rPr>
          <w:spacing w:val="-2"/>
          <w:w w:val="90"/>
        </w:rPr>
        <w:t>public</w:t>
      </w:r>
      <w:r>
        <w:rPr>
          <w:spacing w:val="-3"/>
          <w:w w:val="90"/>
        </w:rPr>
        <w:t xml:space="preserve"> </w:t>
      </w:r>
      <w:r>
        <w:rPr>
          <w:spacing w:val="-2"/>
          <w:w w:val="90"/>
        </w:rPr>
        <w:t>campaigns</w:t>
      </w:r>
      <w:r>
        <w:rPr>
          <w:spacing w:val="-3"/>
          <w:w w:val="90"/>
        </w:rPr>
        <w:t xml:space="preserve"> </w:t>
      </w:r>
      <w:r>
        <w:rPr>
          <w:spacing w:val="-2"/>
          <w:w w:val="90"/>
        </w:rPr>
        <w:t>highlighting</w:t>
      </w:r>
      <w:r>
        <w:rPr>
          <w:spacing w:val="-3"/>
          <w:w w:val="90"/>
        </w:rPr>
        <w:t xml:space="preserve"> </w:t>
      </w:r>
      <w:r>
        <w:rPr>
          <w:spacing w:val="-2"/>
          <w:w w:val="90"/>
        </w:rPr>
        <w:t>LGBTQ-aﬃrming</w:t>
      </w:r>
      <w:r>
        <w:rPr>
          <w:spacing w:val="-3"/>
          <w:w w:val="90"/>
        </w:rPr>
        <w:t xml:space="preserve"> </w:t>
      </w:r>
      <w:r>
        <w:rPr>
          <w:spacing w:val="-2"/>
          <w:w w:val="90"/>
        </w:rPr>
        <w:t>Deaf</w:t>
      </w:r>
      <w:r>
        <w:rPr>
          <w:spacing w:val="-3"/>
          <w:w w:val="90"/>
        </w:rPr>
        <w:t xml:space="preserve"> </w:t>
      </w:r>
      <w:proofErr w:type="gramStart"/>
      <w:r>
        <w:rPr>
          <w:spacing w:val="-2"/>
          <w:w w:val="90"/>
        </w:rPr>
        <w:t>spaces,</w:t>
      </w:r>
      <w:r>
        <w:rPr>
          <w:spacing w:val="-3"/>
          <w:w w:val="90"/>
        </w:rPr>
        <w:t xml:space="preserve"> </w:t>
      </w:r>
      <w:r>
        <w:rPr>
          <w:spacing w:val="-2"/>
          <w:w w:val="90"/>
        </w:rPr>
        <w:t>or</w:t>
      </w:r>
      <w:proofErr w:type="gramEnd"/>
      <w:r>
        <w:rPr>
          <w:spacing w:val="-8"/>
          <w:w w:val="90"/>
        </w:rPr>
        <w:t xml:space="preserve"> </w:t>
      </w:r>
      <w:r>
        <w:rPr>
          <w:spacing w:val="-2"/>
          <w:w w:val="90"/>
        </w:rPr>
        <w:t xml:space="preserve">potentially </w:t>
      </w:r>
      <w:r>
        <w:rPr>
          <w:w w:val="90"/>
        </w:rPr>
        <w:t>creating</w:t>
      </w:r>
      <w:r>
        <w:rPr>
          <w:spacing w:val="-31"/>
          <w:w w:val="90"/>
        </w:rPr>
        <w:t xml:space="preserve"> </w:t>
      </w:r>
      <w:r>
        <w:rPr>
          <w:w w:val="90"/>
        </w:rPr>
        <w:t>LGBTQ-speciﬁc</w:t>
      </w:r>
      <w:r>
        <w:rPr>
          <w:spacing w:val="-39"/>
          <w:w w:val="90"/>
        </w:rPr>
        <w:t xml:space="preserve"> </w:t>
      </w:r>
      <w:r>
        <w:rPr>
          <w:w w:val="90"/>
        </w:rPr>
        <w:t>ASL-learning</w:t>
      </w:r>
      <w:r>
        <w:rPr>
          <w:spacing w:val="-30"/>
          <w:w w:val="90"/>
        </w:rPr>
        <w:t xml:space="preserve"> </w:t>
      </w:r>
      <w:r>
        <w:rPr>
          <w:w w:val="90"/>
        </w:rPr>
        <w:t>programs.</w:t>
      </w:r>
    </w:p>
    <w:p w14:paraId="7C2E31ED" w14:textId="77777777" w:rsidR="00091439" w:rsidRDefault="00091439">
      <w:pPr>
        <w:pStyle w:val="BodyText"/>
        <w:spacing w:line="285" w:lineRule="auto"/>
        <w:jc w:val="both"/>
        <w:sectPr w:rsidR="00091439">
          <w:pgSz w:w="12240" w:h="15840"/>
          <w:pgMar w:top="720" w:right="708" w:bottom="1000" w:left="992" w:header="520" w:footer="818" w:gutter="0"/>
          <w:cols w:space="720"/>
        </w:sectPr>
      </w:pPr>
    </w:p>
    <w:p w14:paraId="7C2E31EE" w14:textId="77777777" w:rsidR="00091439" w:rsidRDefault="00091439">
      <w:pPr>
        <w:pStyle w:val="BodyText"/>
      </w:pPr>
    </w:p>
    <w:p w14:paraId="7C2E31EF" w14:textId="77777777" w:rsidR="00091439" w:rsidRDefault="00091439">
      <w:pPr>
        <w:pStyle w:val="BodyText"/>
        <w:spacing w:before="15"/>
      </w:pPr>
    </w:p>
    <w:p w14:paraId="7C2E31F0" w14:textId="77777777" w:rsidR="00091439" w:rsidRDefault="00000000">
      <w:pPr>
        <w:pStyle w:val="Heading7"/>
        <w:numPr>
          <w:ilvl w:val="0"/>
          <w:numId w:val="23"/>
        </w:numPr>
        <w:tabs>
          <w:tab w:val="left" w:pos="584"/>
        </w:tabs>
        <w:spacing w:line="285" w:lineRule="auto"/>
        <w:ind w:left="276" w:right="555" w:firstLine="0"/>
      </w:pPr>
      <w:r>
        <w:rPr>
          <w:spacing w:val="-4"/>
          <w:w w:val="90"/>
        </w:rPr>
        <w:t>Continue</w:t>
      </w:r>
      <w:r>
        <w:rPr>
          <w:spacing w:val="-10"/>
        </w:rPr>
        <w:t xml:space="preserve"> </w:t>
      </w:r>
      <w:r>
        <w:rPr>
          <w:spacing w:val="-4"/>
          <w:w w:val="90"/>
        </w:rPr>
        <w:t>to</w:t>
      </w:r>
      <w:r>
        <w:rPr>
          <w:spacing w:val="-9"/>
        </w:rPr>
        <w:t xml:space="preserve"> </w:t>
      </w:r>
      <w:r>
        <w:rPr>
          <w:spacing w:val="-4"/>
          <w:w w:val="90"/>
        </w:rPr>
        <w:t>evaluate</w:t>
      </w:r>
      <w:r>
        <w:rPr>
          <w:spacing w:val="-9"/>
        </w:rPr>
        <w:t xml:space="preserve"> </w:t>
      </w:r>
      <w:r>
        <w:rPr>
          <w:spacing w:val="-4"/>
          <w:w w:val="90"/>
        </w:rPr>
        <w:t>how</w:t>
      </w:r>
      <w:r>
        <w:rPr>
          <w:spacing w:val="-6"/>
          <w:w w:val="90"/>
        </w:rPr>
        <w:t xml:space="preserve"> </w:t>
      </w:r>
      <w:r>
        <w:rPr>
          <w:spacing w:val="-4"/>
          <w:w w:val="90"/>
        </w:rPr>
        <w:t>to</w:t>
      </w:r>
      <w:r>
        <w:rPr>
          <w:spacing w:val="-10"/>
        </w:rPr>
        <w:t xml:space="preserve"> </w:t>
      </w:r>
      <w:r>
        <w:rPr>
          <w:spacing w:val="-4"/>
          <w:w w:val="90"/>
        </w:rPr>
        <w:t>improve</w:t>
      </w:r>
      <w:r>
        <w:rPr>
          <w:spacing w:val="-9"/>
        </w:rPr>
        <w:t xml:space="preserve"> </w:t>
      </w:r>
      <w:r>
        <w:rPr>
          <w:spacing w:val="-4"/>
          <w:w w:val="90"/>
        </w:rPr>
        <w:t>data</w:t>
      </w:r>
      <w:r>
        <w:rPr>
          <w:spacing w:val="-9"/>
        </w:rPr>
        <w:t xml:space="preserve"> </w:t>
      </w:r>
      <w:r>
        <w:rPr>
          <w:spacing w:val="-4"/>
          <w:w w:val="90"/>
        </w:rPr>
        <w:t>collection</w:t>
      </w:r>
      <w:r>
        <w:rPr>
          <w:spacing w:val="-9"/>
        </w:rPr>
        <w:t xml:space="preserve"> </w:t>
      </w:r>
      <w:r>
        <w:rPr>
          <w:spacing w:val="-4"/>
          <w:w w:val="90"/>
        </w:rPr>
        <w:t>standards</w:t>
      </w:r>
      <w:r>
        <w:rPr>
          <w:spacing w:val="-9"/>
        </w:rPr>
        <w:t xml:space="preserve"> </w:t>
      </w:r>
      <w:r>
        <w:rPr>
          <w:spacing w:val="-4"/>
          <w:w w:val="90"/>
        </w:rPr>
        <w:t>to</w:t>
      </w:r>
      <w:r>
        <w:rPr>
          <w:spacing w:val="-10"/>
        </w:rPr>
        <w:t xml:space="preserve"> </w:t>
      </w:r>
      <w:r>
        <w:rPr>
          <w:spacing w:val="-4"/>
          <w:w w:val="90"/>
        </w:rPr>
        <w:t>capture</w:t>
      </w:r>
      <w:r>
        <w:rPr>
          <w:spacing w:val="-9"/>
        </w:rPr>
        <w:t xml:space="preserve"> </w:t>
      </w:r>
      <w:r>
        <w:rPr>
          <w:spacing w:val="-4"/>
          <w:w w:val="90"/>
        </w:rPr>
        <w:t>SOGI demographic</w:t>
      </w:r>
      <w:r>
        <w:rPr>
          <w:spacing w:val="-22"/>
          <w:w w:val="90"/>
        </w:rPr>
        <w:t xml:space="preserve"> </w:t>
      </w:r>
      <w:r>
        <w:rPr>
          <w:spacing w:val="-4"/>
          <w:w w:val="90"/>
        </w:rPr>
        <w:t>data</w:t>
      </w:r>
      <w:r>
        <w:rPr>
          <w:spacing w:val="-22"/>
          <w:w w:val="90"/>
        </w:rPr>
        <w:t xml:space="preserve"> </w:t>
      </w:r>
      <w:r>
        <w:rPr>
          <w:spacing w:val="-4"/>
          <w:w w:val="90"/>
        </w:rPr>
        <w:t>of</w:t>
      </w:r>
      <w:r>
        <w:rPr>
          <w:spacing w:val="-22"/>
          <w:w w:val="90"/>
        </w:rPr>
        <w:t xml:space="preserve"> </w:t>
      </w:r>
      <w:r>
        <w:rPr>
          <w:spacing w:val="-4"/>
          <w:w w:val="90"/>
        </w:rPr>
        <w:t>clients.</w:t>
      </w:r>
    </w:p>
    <w:p w14:paraId="7C2E31F1" w14:textId="77777777" w:rsidR="00091439" w:rsidRDefault="00091439">
      <w:pPr>
        <w:pStyle w:val="BodyText"/>
        <w:spacing w:before="54"/>
        <w:rPr>
          <w:b/>
        </w:rPr>
      </w:pPr>
    </w:p>
    <w:p w14:paraId="7C2E31F2" w14:textId="77777777" w:rsidR="00091439" w:rsidRDefault="00000000">
      <w:pPr>
        <w:pStyle w:val="BodyText"/>
        <w:spacing w:line="285" w:lineRule="auto"/>
        <w:ind w:left="276" w:right="555"/>
        <w:jc w:val="both"/>
      </w:pPr>
      <w:r>
        <w:rPr>
          <w:spacing w:val="-2"/>
          <w:w w:val="85"/>
        </w:rPr>
        <w:t>Like</w:t>
      </w:r>
      <w:r>
        <w:rPr>
          <w:spacing w:val="-4"/>
          <w:w w:val="85"/>
        </w:rPr>
        <w:t xml:space="preserve"> </w:t>
      </w:r>
      <w:proofErr w:type="gramStart"/>
      <w:r>
        <w:rPr>
          <w:spacing w:val="-2"/>
          <w:w w:val="85"/>
        </w:rPr>
        <w:t>many</w:t>
      </w:r>
      <w:proofErr w:type="gramEnd"/>
      <w:r>
        <w:rPr>
          <w:spacing w:val="-7"/>
          <w:w w:val="85"/>
        </w:rPr>
        <w:t xml:space="preserve"> </w:t>
      </w:r>
      <w:r>
        <w:rPr>
          <w:spacing w:val="-2"/>
          <w:w w:val="85"/>
        </w:rPr>
        <w:t>other</w:t>
      </w:r>
      <w:r>
        <w:rPr>
          <w:spacing w:val="-6"/>
          <w:w w:val="85"/>
        </w:rPr>
        <w:t xml:space="preserve"> </w:t>
      </w:r>
      <w:r>
        <w:rPr>
          <w:spacing w:val="-2"/>
          <w:w w:val="85"/>
        </w:rPr>
        <w:t xml:space="preserve">state entities, MCDHH notes that it experiences challenges in updating its data </w:t>
      </w:r>
      <w:r>
        <w:rPr>
          <w:spacing w:val="-4"/>
        </w:rPr>
        <w:t>collection</w:t>
      </w:r>
      <w:r>
        <w:rPr>
          <w:spacing w:val="-10"/>
        </w:rPr>
        <w:t xml:space="preserve"> </w:t>
      </w:r>
      <w:r>
        <w:rPr>
          <w:spacing w:val="-4"/>
        </w:rPr>
        <w:t>standards</w:t>
      </w:r>
      <w:r>
        <w:rPr>
          <w:spacing w:val="-10"/>
        </w:rPr>
        <w:t xml:space="preserve"> </w:t>
      </w:r>
      <w:r>
        <w:rPr>
          <w:spacing w:val="-4"/>
        </w:rPr>
        <w:t>to</w:t>
      </w:r>
      <w:r>
        <w:rPr>
          <w:spacing w:val="-10"/>
        </w:rPr>
        <w:t xml:space="preserve"> </w:t>
      </w:r>
      <w:r>
        <w:rPr>
          <w:spacing w:val="-4"/>
        </w:rPr>
        <w:t>capture</w:t>
      </w:r>
      <w:r>
        <w:rPr>
          <w:spacing w:val="-10"/>
        </w:rPr>
        <w:t xml:space="preserve"> </w:t>
      </w:r>
      <w:r>
        <w:rPr>
          <w:spacing w:val="-4"/>
        </w:rPr>
        <w:t>more</w:t>
      </w:r>
      <w:r>
        <w:rPr>
          <w:spacing w:val="-10"/>
        </w:rPr>
        <w:t xml:space="preserve"> </w:t>
      </w:r>
      <w:r>
        <w:rPr>
          <w:spacing w:val="-4"/>
        </w:rPr>
        <w:t>demographic</w:t>
      </w:r>
      <w:r>
        <w:rPr>
          <w:spacing w:val="-10"/>
        </w:rPr>
        <w:t xml:space="preserve"> </w:t>
      </w:r>
      <w:r>
        <w:rPr>
          <w:spacing w:val="-4"/>
        </w:rPr>
        <w:t>data</w:t>
      </w:r>
      <w:r>
        <w:rPr>
          <w:spacing w:val="-10"/>
        </w:rPr>
        <w:t xml:space="preserve"> </w:t>
      </w:r>
      <w:r>
        <w:rPr>
          <w:spacing w:val="-4"/>
        </w:rPr>
        <w:t>among</w:t>
      </w:r>
      <w:r>
        <w:rPr>
          <w:spacing w:val="-10"/>
        </w:rPr>
        <w:t xml:space="preserve"> </w:t>
      </w:r>
      <w:r>
        <w:rPr>
          <w:spacing w:val="-4"/>
        </w:rPr>
        <w:t>its</w:t>
      </w:r>
      <w:r>
        <w:rPr>
          <w:spacing w:val="-10"/>
        </w:rPr>
        <w:t xml:space="preserve"> </w:t>
      </w:r>
      <w:r>
        <w:rPr>
          <w:spacing w:val="-4"/>
        </w:rPr>
        <w:t>clients.</w:t>
      </w:r>
      <w:r>
        <w:rPr>
          <w:spacing w:val="-13"/>
        </w:rPr>
        <w:t xml:space="preserve"> </w:t>
      </w:r>
      <w:r>
        <w:rPr>
          <w:spacing w:val="-4"/>
        </w:rPr>
        <w:t>As</w:t>
      </w:r>
      <w:r>
        <w:rPr>
          <w:spacing w:val="-10"/>
        </w:rPr>
        <w:t xml:space="preserve"> </w:t>
      </w:r>
      <w:r>
        <w:rPr>
          <w:spacing w:val="-4"/>
        </w:rPr>
        <w:t xml:space="preserve">noted </w:t>
      </w:r>
      <w:r>
        <w:rPr>
          <w:spacing w:val="-6"/>
        </w:rPr>
        <w:t>throughout</w:t>
      </w:r>
      <w:r>
        <w:rPr>
          <w:spacing w:val="-13"/>
        </w:rPr>
        <w:t xml:space="preserve"> </w:t>
      </w:r>
      <w:r>
        <w:rPr>
          <w:spacing w:val="-6"/>
        </w:rPr>
        <w:t>this</w:t>
      </w:r>
      <w:r>
        <w:rPr>
          <w:spacing w:val="-13"/>
        </w:rPr>
        <w:t xml:space="preserve"> </w:t>
      </w:r>
      <w:r>
        <w:rPr>
          <w:spacing w:val="-6"/>
        </w:rPr>
        <w:t>report,</w:t>
      </w:r>
      <w:r>
        <w:rPr>
          <w:spacing w:val="-13"/>
        </w:rPr>
        <w:t xml:space="preserve"> </w:t>
      </w:r>
      <w:r>
        <w:rPr>
          <w:spacing w:val="-6"/>
        </w:rPr>
        <w:t>the</w:t>
      </w:r>
      <w:r>
        <w:rPr>
          <w:spacing w:val="-13"/>
        </w:rPr>
        <w:t xml:space="preserve"> </w:t>
      </w:r>
      <w:r>
        <w:rPr>
          <w:spacing w:val="-6"/>
        </w:rPr>
        <w:t>collection</w:t>
      </w:r>
      <w:r>
        <w:rPr>
          <w:spacing w:val="-13"/>
        </w:rPr>
        <w:t xml:space="preserve"> </w:t>
      </w:r>
      <w:r>
        <w:rPr>
          <w:spacing w:val="-6"/>
        </w:rPr>
        <w:t>of</w:t>
      </w:r>
      <w:r>
        <w:rPr>
          <w:spacing w:val="-13"/>
        </w:rPr>
        <w:t xml:space="preserve"> </w:t>
      </w:r>
      <w:r>
        <w:rPr>
          <w:spacing w:val="-6"/>
        </w:rPr>
        <w:t>SOGI</w:t>
      </w:r>
      <w:r>
        <w:rPr>
          <w:spacing w:val="-13"/>
        </w:rPr>
        <w:t xml:space="preserve"> </w:t>
      </w:r>
      <w:r>
        <w:rPr>
          <w:spacing w:val="-6"/>
        </w:rPr>
        <w:t>data</w:t>
      </w:r>
      <w:r>
        <w:rPr>
          <w:spacing w:val="-13"/>
        </w:rPr>
        <w:t xml:space="preserve"> </w:t>
      </w:r>
      <w:r>
        <w:rPr>
          <w:spacing w:val="-6"/>
        </w:rPr>
        <w:t>can</w:t>
      </w:r>
      <w:r>
        <w:rPr>
          <w:spacing w:val="-13"/>
        </w:rPr>
        <w:t xml:space="preserve"> </w:t>
      </w:r>
      <w:r>
        <w:rPr>
          <w:spacing w:val="-6"/>
        </w:rPr>
        <w:t>provide</w:t>
      </w:r>
      <w:r>
        <w:rPr>
          <w:spacing w:val="-13"/>
        </w:rPr>
        <w:t xml:space="preserve"> </w:t>
      </w:r>
      <w:r>
        <w:rPr>
          <w:spacing w:val="-6"/>
        </w:rPr>
        <w:t>critical</w:t>
      </w:r>
      <w:r>
        <w:rPr>
          <w:spacing w:val="-13"/>
        </w:rPr>
        <w:t xml:space="preserve"> </w:t>
      </w:r>
      <w:r>
        <w:rPr>
          <w:spacing w:val="-6"/>
        </w:rPr>
        <w:t>information</w:t>
      </w:r>
      <w:r>
        <w:rPr>
          <w:spacing w:val="-13"/>
        </w:rPr>
        <w:t xml:space="preserve"> </w:t>
      </w:r>
      <w:r>
        <w:rPr>
          <w:spacing w:val="-6"/>
        </w:rPr>
        <w:t xml:space="preserve">to </w:t>
      </w:r>
      <w:r>
        <w:rPr>
          <w:spacing w:val="-12"/>
        </w:rPr>
        <w:t>policymakers</w:t>
      </w:r>
      <w:r>
        <w:t xml:space="preserve"> </w:t>
      </w:r>
      <w:r>
        <w:rPr>
          <w:spacing w:val="-12"/>
        </w:rPr>
        <w:t>and</w:t>
      </w:r>
      <w:r>
        <w:t xml:space="preserve"> </w:t>
      </w:r>
      <w:r>
        <w:rPr>
          <w:spacing w:val="-12"/>
        </w:rPr>
        <w:t>community</w:t>
      </w:r>
      <w:r>
        <w:rPr>
          <w:spacing w:val="-5"/>
        </w:rPr>
        <w:t xml:space="preserve"> </w:t>
      </w:r>
      <w:r>
        <w:rPr>
          <w:spacing w:val="-12"/>
        </w:rPr>
        <w:t>organizers</w:t>
      </w:r>
      <w:r>
        <w:t xml:space="preserve"> </w:t>
      </w:r>
      <w:r>
        <w:rPr>
          <w:spacing w:val="-12"/>
        </w:rPr>
        <w:t>to</w:t>
      </w:r>
      <w:r>
        <w:t xml:space="preserve"> </w:t>
      </w:r>
      <w:r>
        <w:rPr>
          <w:spacing w:val="-12"/>
        </w:rPr>
        <w:t>better</w:t>
      </w:r>
      <w:r>
        <w:rPr>
          <w:spacing w:val="-5"/>
        </w:rPr>
        <w:t xml:space="preserve"> </w:t>
      </w:r>
      <w:r>
        <w:rPr>
          <w:spacing w:val="-12"/>
        </w:rPr>
        <w:t>shape</w:t>
      </w:r>
      <w:r>
        <w:t xml:space="preserve"> </w:t>
      </w:r>
      <w:r>
        <w:rPr>
          <w:spacing w:val="-12"/>
        </w:rPr>
        <w:t>eﬀective</w:t>
      </w:r>
      <w:r>
        <w:t xml:space="preserve"> </w:t>
      </w:r>
      <w:r>
        <w:rPr>
          <w:spacing w:val="-12"/>
        </w:rPr>
        <w:t>policy</w:t>
      </w:r>
      <w:r>
        <w:rPr>
          <w:spacing w:val="-5"/>
        </w:rPr>
        <w:t xml:space="preserve"> </w:t>
      </w:r>
      <w:r>
        <w:rPr>
          <w:spacing w:val="-12"/>
        </w:rPr>
        <w:t>and</w:t>
      </w:r>
      <w:r>
        <w:t xml:space="preserve"> </w:t>
      </w:r>
      <w:r>
        <w:rPr>
          <w:spacing w:val="-12"/>
        </w:rPr>
        <w:t xml:space="preserve">resources. </w:t>
      </w:r>
      <w:r>
        <w:rPr>
          <w:spacing w:val="-4"/>
          <w:w w:val="90"/>
        </w:rPr>
        <w:t>However,</w:t>
      </w:r>
      <w:r>
        <w:rPr>
          <w:spacing w:val="-9"/>
          <w:w w:val="90"/>
        </w:rPr>
        <w:t xml:space="preserve"> </w:t>
      </w:r>
      <w:r>
        <w:rPr>
          <w:spacing w:val="-4"/>
          <w:w w:val="90"/>
        </w:rPr>
        <w:t>outdated</w:t>
      </w:r>
      <w:r>
        <w:rPr>
          <w:spacing w:val="-9"/>
          <w:w w:val="90"/>
        </w:rPr>
        <w:t xml:space="preserve"> </w:t>
      </w:r>
      <w:r>
        <w:rPr>
          <w:spacing w:val="-4"/>
          <w:w w:val="90"/>
        </w:rPr>
        <w:t>technology</w:t>
      </w:r>
      <w:r>
        <w:rPr>
          <w:spacing w:val="-8"/>
          <w:w w:val="90"/>
        </w:rPr>
        <w:t xml:space="preserve"> </w:t>
      </w:r>
      <w:r>
        <w:rPr>
          <w:spacing w:val="-4"/>
          <w:w w:val="90"/>
        </w:rPr>
        <w:t>often</w:t>
      </w:r>
      <w:r>
        <w:rPr>
          <w:spacing w:val="-9"/>
          <w:w w:val="90"/>
        </w:rPr>
        <w:t xml:space="preserve"> </w:t>
      </w:r>
      <w:r>
        <w:rPr>
          <w:spacing w:val="-4"/>
          <w:w w:val="90"/>
        </w:rPr>
        <w:t>limits</w:t>
      </w:r>
      <w:r>
        <w:rPr>
          <w:spacing w:val="-9"/>
          <w:w w:val="90"/>
        </w:rPr>
        <w:t xml:space="preserve"> </w:t>
      </w:r>
      <w:r>
        <w:rPr>
          <w:spacing w:val="-4"/>
          <w:w w:val="90"/>
        </w:rPr>
        <w:t>the</w:t>
      </w:r>
      <w:r>
        <w:rPr>
          <w:spacing w:val="-8"/>
          <w:w w:val="90"/>
        </w:rPr>
        <w:t xml:space="preserve"> </w:t>
      </w:r>
      <w:r>
        <w:rPr>
          <w:spacing w:val="-4"/>
          <w:w w:val="90"/>
        </w:rPr>
        <w:t>amount</w:t>
      </w:r>
      <w:r>
        <w:rPr>
          <w:spacing w:val="-9"/>
          <w:w w:val="90"/>
        </w:rPr>
        <w:t xml:space="preserve"> </w:t>
      </w:r>
      <w:r>
        <w:rPr>
          <w:spacing w:val="-4"/>
          <w:w w:val="90"/>
        </w:rPr>
        <w:t>of</w:t>
      </w:r>
      <w:r>
        <w:rPr>
          <w:spacing w:val="-9"/>
          <w:w w:val="90"/>
        </w:rPr>
        <w:t xml:space="preserve"> </w:t>
      </w:r>
      <w:r>
        <w:rPr>
          <w:spacing w:val="-4"/>
          <w:w w:val="90"/>
        </w:rPr>
        <w:t>updates</w:t>
      </w:r>
      <w:r>
        <w:rPr>
          <w:spacing w:val="-8"/>
          <w:w w:val="90"/>
        </w:rPr>
        <w:t xml:space="preserve"> </w:t>
      </w:r>
      <w:r>
        <w:rPr>
          <w:spacing w:val="-4"/>
          <w:w w:val="90"/>
        </w:rPr>
        <w:t>that</w:t>
      </w:r>
      <w:r>
        <w:rPr>
          <w:spacing w:val="-9"/>
          <w:w w:val="90"/>
        </w:rPr>
        <w:t xml:space="preserve"> </w:t>
      </w:r>
      <w:r>
        <w:rPr>
          <w:spacing w:val="-4"/>
          <w:w w:val="90"/>
        </w:rPr>
        <w:t>agencies</w:t>
      </w:r>
      <w:r>
        <w:rPr>
          <w:spacing w:val="-9"/>
          <w:w w:val="90"/>
        </w:rPr>
        <w:t xml:space="preserve"> </w:t>
      </w:r>
      <w:r>
        <w:rPr>
          <w:spacing w:val="-4"/>
          <w:w w:val="90"/>
        </w:rPr>
        <w:t>can</w:t>
      </w:r>
      <w:r>
        <w:rPr>
          <w:spacing w:val="-8"/>
          <w:w w:val="90"/>
        </w:rPr>
        <w:t xml:space="preserve"> </w:t>
      </w:r>
      <w:r>
        <w:rPr>
          <w:spacing w:val="-4"/>
          <w:w w:val="90"/>
        </w:rPr>
        <w:t xml:space="preserve">perform </w:t>
      </w:r>
      <w:r>
        <w:rPr>
          <w:spacing w:val="-2"/>
          <w:w w:val="85"/>
        </w:rPr>
        <w:t>to</w:t>
      </w:r>
      <w:r>
        <w:rPr>
          <w:spacing w:val="-7"/>
          <w:w w:val="85"/>
        </w:rPr>
        <w:t xml:space="preserve"> </w:t>
      </w:r>
      <w:r>
        <w:rPr>
          <w:spacing w:val="-2"/>
          <w:w w:val="85"/>
        </w:rPr>
        <w:t>their</w:t>
      </w:r>
      <w:r>
        <w:rPr>
          <w:spacing w:val="-6"/>
          <w:w w:val="85"/>
        </w:rPr>
        <w:t xml:space="preserve"> </w:t>
      </w:r>
      <w:r>
        <w:rPr>
          <w:spacing w:val="-2"/>
          <w:w w:val="85"/>
        </w:rPr>
        <w:t>client information systems. In 2019, MCDHH</w:t>
      </w:r>
      <w:r>
        <w:rPr>
          <w:spacing w:val="-7"/>
          <w:w w:val="85"/>
        </w:rPr>
        <w:t xml:space="preserve"> </w:t>
      </w:r>
      <w:r>
        <w:rPr>
          <w:spacing w:val="-2"/>
          <w:w w:val="85"/>
        </w:rPr>
        <w:t>was able to include a nonbinary</w:t>
      </w:r>
      <w:r>
        <w:rPr>
          <w:spacing w:val="-7"/>
          <w:w w:val="85"/>
        </w:rPr>
        <w:t xml:space="preserve"> </w:t>
      </w:r>
      <w:r>
        <w:rPr>
          <w:spacing w:val="-2"/>
          <w:w w:val="85"/>
        </w:rPr>
        <w:t>gender</w:t>
      </w:r>
      <w:r>
        <w:rPr>
          <w:spacing w:val="-6"/>
          <w:w w:val="85"/>
        </w:rPr>
        <w:t xml:space="preserve"> </w:t>
      </w:r>
      <w:r>
        <w:rPr>
          <w:spacing w:val="-2"/>
          <w:w w:val="85"/>
        </w:rPr>
        <w:t xml:space="preserve">‘X’ </w:t>
      </w:r>
      <w:r>
        <w:rPr>
          <w:spacing w:val="-4"/>
          <w:w w:val="90"/>
        </w:rPr>
        <w:t>marker</w:t>
      </w:r>
      <w:r>
        <w:rPr>
          <w:spacing w:val="-9"/>
          <w:w w:val="90"/>
        </w:rPr>
        <w:t xml:space="preserve"> </w:t>
      </w:r>
      <w:r>
        <w:rPr>
          <w:spacing w:val="-4"/>
          <w:w w:val="90"/>
        </w:rPr>
        <w:t>in</w:t>
      </w:r>
      <w:r>
        <w:rPr>
          <w:spacing w:val="-9"/>
          <w:w w:val="90"/>
        </w:rPr>
        <w:t xml:space="preserve"> </w:t>
      </w:r>
      <w:r>
        <w:rPr>
          <w:spacing w:val="-4"/>
          <w:w w:val="90"/>
        </w:rPr>
        <w:t>their</w:t>
      </w:r>
      <w:r>
        <w:rPr>
          <w:spacing w:val="-8"/>
          <w:w w:val="90"/>
        </w:rPr>
        <w:t xml:space="preserve"> </w:t>
      </w:r>
      <w:r>
        <w:rPr>
          <w:spacing w:val="-4"/>
          <w:w w:val="90"/>
        </w:rPr>
        <w:t>client</w:t>
      </w:r>
      <w:r>
        <w:rPr>
          <w:spacing w:val="-5"/>
          <w:w w:val="90"/>
        </w:rPr>
        <w:t xml:space="preserve"> </w:t>
      </w:r>
      <w:r>
        <w:rPr>
          <w:spacing w:val="-4"/>
          <w:w w:val="90"/>
        </w:rPr>
        <w:t>management</w:t>
      </w:r>
      <w:r>
        <w:rPr>
          <w:spacing w:val="-5"/>
          <w:w w:val="90"/>
        </w:rPr>
        <w:t xml:space="preserve"> </w:t>
      </w:r>
      <w:r>
        <w:rPr>
          <w:spacing w:val="-4"/>
          <w:w w:val="90"/>
        </w:rPr>
        <w:t>database;</w:t>
      </w:r>
      <w:r>
        <w:rPr>
          <w:spacing w:val="-5"/>
          <w:w w:val="90"/>
        </w:rPr>
        <w:t xml:space="preserve"> </w:t>
      </w:r>
      <w:r>
        <w:rPr>
          <w:spacing w:val="-4"/>
          <w:w w:val="90"/>
        </w:rPr>
        <w:t>the</w:t>
      </w:r>
      <w:r>
        <w:rPr>
          <w:spacing w:val="-5"/>
          <w:w w:val="90"/>
        </w:rPr>
        <w:t xml:space="preserve"> </w:t>
      </w:r>
      <w:r>
        <w:rPr>
          <w:spacing w:val="-4"/>
          <w:w w:val="90"/>
        </w:rPr>
        <w:t>Commission</w:t>
      </w:r>
      <w:r>
        <w:rPr>
          <w:spacing w:val="-5"/>
          <w:w w:val="90"/>
        </w:rPr>
        <w:t xml:space="preserve"> </w:t>
      </w:r>
      <w:r>
        <w:rPr>
          <w:spacing w:val="-4"/>
          <w:w w:val="90"/>
        </w:rPr>
        <w:t>recommends</w:t>
      </w:r>
      <w:r>
        <w:rPr>
          <w:spacing w:val="-5"/>
          <w:w w:val="90"/>
        </w:rPr>
        <w:t xml:space="preserve"> </w:t>
      </w:r>
      <w:r>
        <w:rPr>
          <w:spacing w:val="-4"/>
          <w:w w:val="90"/>
        </w:rPr>
        <w:t>that</w:t>
      </w:r>
      <w:r>
        <w:rPr>
          <w:spacing w:val="-5"/>
          <w:w w:val="90"/>
        </w:rPr>
        <w:t xml:space="preserve"> </w:t>
      </w:r>
      <w:r>
        <w:rPr>
          <w:spacing w:val="-4"/>
          <w:w w:val="90"/>
        </w:rPr>
        <w:t>the</w:t>
      </w:r>
      <w:r>
        <w:rPr>
          <w:spacing w:val="-5"/>
          <w:w w:val="90"/>
        </w:rPr>
        <w:t xml:space="preserve"> </w:t>
      </w:r>
      <w:r>
        <w:rPr>
          <w:spacing w:val="-4"/>
          <w:w w:val="90"/>
        </w:rPr>
        <w:t>agency continue</w:t>
      </w:r>
      <w:r>
        <w:rPr>
          <w:spacing w:val="-9"/>
          <w:w w:val="90"/>
        </w:rPr>
        <w:t xml:space="preserve"> </w:t>
      </w:r>
      <w:r>
        <w:rPr>
          <w:spacing w:val="-4"/>
          <w:w w:val="90"/>
        </w:rPr>
        <w:t>to</w:t>
      </w:r>
      <w:r>
        <w:rPr>
          <w:spacing w:val="-9"/>
          <w:w w:val="90"/>
        </w:rPr>
        <w:t xml:space="preserve"> </w:t>
      </w:r>
      <w:r>
        <w:rPr>
          <w:spacing w:val="-4"/>
          <w:w w:val="90"/>
        </w:rPr>
        <w:t>explore</w:t>
      </w:r>
      <w:r>
        <w:rPr>
          <w:spacing w:val="-8"/>
          <w:w w:val="90"/>
        </w:rPr>
        <w:t xml:space="preserve"> </w:t>
      </w:r>
      <w:r>
        <w:rPr>
          <w:spacing w:val="-4"/>
          <w:w w:val="90"/>
        </w:rPr>
        <w:t>ways</w:t>
      </w:r>
      <w:r>
        <w:rPr>
          <w:spacing w:val="-5"/>
          <w:w w:val="90"/>
        </w:rPr>
        <w:t xml:space="preserve"> </w:t>
      </w:r>
      <w:r>
        <w:rPr>
          <w:spacing w:val="-4"/>
          <w:w w:val="90"/>
        </w:rPr>
        <w:t>to</w:t>
      </w:r>
      <w:r>
        <w:rPr>
          <w:spacing w:val="-5"/>
          <w:w w:val="90"/>
        </w:rPr>
        <w:t xml:space="preserve"> </w:t>
      </w:r>
      <w:r>
        <w:rPr>
          <w:spacing w:val="-4"/>
          <w:w w:val="90"/>
        </w:rPr>
        <w:t>expand</w:t>
      </w:r>
      <w:r>
        <w:rPr>
          <w:spacing w:val="-5"/>
          <w:w w:val="90"/>
        </w:rPr>
        <w:t xml:space="preserve"> </w:t>
      </w:r>
      <w:r>
        <w:rPr>
          <w:spacing w:val="-4"/>
          <w:w w:val="90"/>
        </w:rPr>
        <w:t>data</w:t>
      </w:r>
      <w:r>
        <w:rPr>
          <w:spacing w:val="-5"/>
          <w:w w:val="90"/>
        </w:rPr>
        <w:t xml:space="preserve"> </w:t>
      </w:r>
      <w:r>
        <w:rPr>
          <w:spacing w:val="-4"/>
          <w:w w:val="90"/>
        </w:rPr>
        <w:t>ﬁelds</w:t>
      </w:r>
      <w:r>
        <w:rPr>
          <w:spacing w:val="-5"/>
          <w:w w:val="90"/>
        </w:rPr>
        <w:t xml:space="preserve"> </w:t>
      </w:r>
      <w:r>
        <w:rPr>
          <w:spacing w:val="-4"/>
          <w:w w:val="90"/>
        </w:rPr>
        <w:t>or</w:t>
      </w:r>
      <w:r>
        <w:rPr>
          <w:spacing w:val="-9"/>
          <w:w w:val="90"/>
        </w:rPr>
        <w:t xml:space="preserve"> </w:t>
      </w:r>
      <w:r>
        <w:rPr>
          <w:spacing w:val="-4"/>
          <w:w w:val="90"/>
        </w:rPr>
        <w:t>practices to</w:t>
      </w:r>
      <w:r>
        <w:rPr>
          <w:spacing w:val="-5"/>
          <w:w w:val="90"/>
        </w:rPr>
        <w:t xml:space="preserve"> </w:t>
      </w:r>
      <w:r>
        <w:rPr>
          <w:spacing w:val="-4"/>
          <w:w w:val="90"/>
        </w:rPr>
        <w:t>better</w:t>
      </w:r>
      <w:r>
        <w:rPr>
          <w:spacing w:val="-9"/>
          <w:w w:val="90"/>
        </w:rPr>
        <w:t xml:space="preserve"> </w:t>
      </w:r>
      <w:r>
        <w:rPr>
          <w:spacing w:val="-4"/>
          <w:w w:val="90"/>
        </w:rPr>
        <w:t>capture data</w:t>
      </w:r>
      <w:r>
        <w:rPr>
          <w:spacing w:val="-5"/>
          <w:w w:val="90"/>
        </w:rPr>
        <w:t xml:space="preserve"> </w:t>
      </w:r>
      <w:r>
        <w:rPr>
          <w:spacing w:val="-4"/>
          <w:w w:val="90"/>
        </w:rPr>
        <w:t>on</w:t>
      </w:r>
      <w:r>
        <w:rPr>
          <w:spacing w:val="-5"/>
          <w:w w:val="90"/>
        </w:rPr>
        <w:t xml:space="preserve"> </w:t>
      </w:r>
      <w:r>
        <w:rPr>
          <w:spacing w:val="-4"/>
          <w:w w:val="90"/>
        </w:rPr>
        <w:t>LGBTQ Deaf</w:t>
      </w:r>
      <w:r>
        <w:rPr>
          <w:spacing w:val="-7"/>
          <w:w w:val="90"/>
        </w:rPr>
        <w:t xml:space="preserve"> </w:t>
      </w:r>
      <w:r>
        <w:rPr>
          <w:spacing w:val="-4"/>
          <w:w w:val="90"/>
        </w:rPr>
        <w:t>and hard of hearing</w:t>
      </w:r>
      <w:r>
        <w:rPr>
          <w:spacing w:val="-9"/>
          <w:w w:val="90"/>
        </w:rPr>
        <w:t xml:space="preserve"> </w:t>
      </w:r>
      <w:r>
        <w:rPr>
          <w:spacing w:val="-4"/>
          <w:w w:val="90"/>
        </w:rPr>
        <w:t>youth across Massachusetts. In its</w:t>
      </w:r>
      <w:r>
        <w:rPr>
          <w:spacing w:val="-9"/>
          <w:w w:val="90"/>
        </w:rPr>
        <w:t xml:space="preserve"> </w:t>
      </w:r>
      <w:r>
        <w:rPr>
          <w:spacing w:val="-4"/>
          <w:w w:val="90"/>
        </w:rPr>
        <w:t>January</w:t>
      </w:r>
      <w:r>
        <w:rPr>
          <w:spacing w:val="-9"/>
          <w:w w:val="90"/>
        </w:rPr>
        <w:t xml:space="preserve"> </w:t>
      </w:r>
      <w:r>
        <w:rPr>
          <w:spacing w:val="-4"/>
          <w:w w:val="90"/>
        </w:rPr>
        <w:t>2025 meeting</w:t>
      </w:r>
      <w:r>
        <w:rPr>
          <w:spacing w:val="-9"/>
          <w:w w:val="90"/>
        </w:rPr>
        <w:t xml:space="preserve"> </w:t>
      </w:r>
      <w:r>
        <w:rPr>
          <w:spacing w:val="-4"/>
          <w:w w:val="90"/>
        </w:rPr>
        <w:t xml:space="preserve">with the </w:t>
      </w:r>
      <w:r>
        <w:rPr>
          <w:spacing w:val="-2"/>
          <w:w w:val="90"/>
        </w:rPr>
        <w:t>Commission,</w:t>
      </w:r>
      <w:r>
        <w:rPr>
          <w:spacing w:val="-9"/>
          <w:w w:val="90"/>
        </w:rPr>
        <w:t xml:space="preserve"> </w:t>
      </w:r>
      <w:r>
        <w:rPr>
          <w:spacing w:val="-2"/>
          <w:w w:val="90"/>
        </w:rPr>
        <w:t>MCDHH</w:t>
      </w:r>
      <w:r>
        <w:rPr>
          <w:spacing w:val="-7"/>
          <w:w w:val="90"/>
        </w:rPr>
        <w:t xml:space="preserve"> </w:t>
      </w:r>
      <w:r>
        <w:rPr>
          <w:spacing w:val="-2"/>
          <w:w w:val="90"/>
        </w:rPr>
        <w:t>shared</w:t>
      </w:r>
      <w:r>
        <w:rPr>
          <w:spacing w:val="-7"/>
          <w:w w:val="90"/>
        </w:rPr>
        <w:t xml:space="preserve"> </w:t>
      </w:r>
      <w:r>
        <w:rPr>
          <w:spacing w:val="-2"/>
          <w:w w:val="90"/>
        </w:rPr>
        <w:t>that</w:t>
      </w:r>
      <w:r>
        <w:rPr>
          <w:spacing w:val="-7"/>
          <w:w w:val="90"/>
        </w:rPr>
        <w:t xml:space="preserve"> </w:t>
      </w:r>
      <w:r>
        <w:rPr>
          <w:spacing w:val="-2"/>
          <w:w w:val="90"/>
        </w:rPr>
        <w:t>it</w:t>
      </w:r>
      <w:r>
        <w:rPr>
          <w:spacing w:val="-7"/>
          <w:w w:val="90"/>
        </w:rPr>
        <w:t xml:space="preserve"> </w:t>
      </w:r>
      <w:r>
        <w:rPr>
          <w:spacing w:val="-2"/>
          <w:w w:val="90"/>
        </w:rPr>
        <w:t>is</w:t>
      </w:r>
      <w:r>
        <w:rPr>
          <w:spacing w:val="-7"/>
          <w:w w:val="90"/>
        </w:rPr>
        <w:t xml:space="preserve"> </w:t>
      </w:r>
      <w:r>
        <w:rPr>
          <w:spacing w:val="-2"/>
          <w:w w:val="90"/>
        </w:rPr>
        <w:t>exploring</w:t>
      </w:r>
      <w:r>
        <w:rPr>
          <w:spacing w:val="-7"/>
          <w:w w:val="90"/>
        </w:rPr>
        <w:t xml:space="preserve"> </w:t>
      </w:r>
      <w:r>
        <w:rPr>
          <w:spacing w:val="-2"/>
          <w:w w:val="90"/>
        </w:rPr>
        <w:t>potential</w:t>
      </w:r>
      <w:r>
        <w:rPr>
          <w:spacing w:val="-7"/>
          <w:w w:val="90"/>
        </w:rPr>
        <w:t xml:space="preserve"> </w:t>
      </w:r>
      <w:r>
        <w:rPr>
          <w:spacing w:val="-2"/>
          <w:w w:val="90"/>
        </w:rPr>
        <w:t>opportunities</w:t>
      </w:r>
      <w:r>
        <w:rPr>
          <w:spacing w:val="-7"/>
          <w:w w:val="90"/>
        </w:rPr>
        <w:t xml:space="preserve"> </w:t>
      </w:r>
      <w:r>
        <w:rPr>
          <w:spacing w:val="-2"/>
          <w:w w:val="90"/>
        </w:rPr>
        <w:t>to</w:t>
      </w:r>
      <w:r>
        <w:rPr>
          <w:spacing w:val="-7"/>
          <w:w w:val="90"/>
        </w:rPr>
        <w:t xml:space="preserve"> </w:t>
      </w:r>
      <w:r>
        <w:rPr>
          <w:spacing w:val="-2"/>
          <w:w w:val="90"/>
        </w:rPr>
        <w:t>informally</w:t>
      </w:r>
      <w:r>
        <w:rPr>
          <w:spacing w:val="-11"/>
          <w:w w:val="90"/>
        </w:rPr>
        <w:t xml:space="preserve"> </w:t>
      </w:r>
      <w:r>
        <w:rPr>
          <w:spacing w:val="-2"/>
          <w:w w:val="90"/>
        </w:rPr>
        <w:t xml:space="preserve">collect </w:t>
      </w:r>
      <w:r>
        <w:rPr>
          <w:w w:val="90"/>
        </w:rPr>
        <w:t>data</w:t>
      </w:r>
      <w:r>
        <w:rPr>
          <w:spacing w:val="-28"/>
          <w:w w:val="90"/>
        </w:rPr>
        <w:t xml:space="preserve"> </w:t>
      </w:r>
      <w:r>
        <w:rPr>
          <w:w w:val="90"/>
        </w:rPr>
        <w:t>or</w:t>
      </w:r>
      <w:r>
        <w:rPr>
          <w:spacing w:val="-37"/>
          <w:w w:val="90"/>
        </w:rPr>
        <w:t xml:space="preserve"> </w:t>
      </w:r>
      <w:r>
        <w:rPr>
          <w:w w:val="90"/>
        </w:rPr>
        <w:t>change</w:t>
      </w:r>
      <w:r>
        <w:rPr>
          <w:spacing w:val="-28"/>
          <w:w w:val="90"/>
        </w:rPr>
        <w:t xml:space="preserve"> </w:t>
      </w:r>
      <w:r>
        <w:rPr>
          <w:w w:val="90"/>
        </w:rPr>
        <w:t>an</w:t>
      </w:r>
      <w:r>
        <w:rPr>
          <w:spacing w:val="-28"/>
          <w:w w:val="90"/>
        </w:rPr>
        <w:t xml:space="preserve"> </w:t>
      </w:r>
      <w:r>
        <w:rPr>
          <w:w w:val="90"/>
        </w:rPr>
        <w:t>existing</w:t>
      </w:r>
      <w:r>
        <w:rPr>
          <w:spacing w:val="-28"/>
          <w:w w:val="90"/>
        </w:rPr>
        <w:t xml:space="preserve"> </w:t>
      </w:r>
      <w:r>
        <w:rPr>
          <w:w w:val="90"/>
        </w:rPr>
        <w:t>unused</w:t>
      </w:r>
      <w:r>
        <w:rPr>
          <w:spacing w:val="-28"/>
          <w:w w:val="90"/>
        </w:rPr>
        <w:t xml:space="preserve"> </w:t>
      </w:r>
      <w:r>
        <w:rPr>
          <w:w w:val="90"/>
        </w:rPr>
        <w:t>ﬁeld.</w:t>
      </w:r>
    </w:p>
    <w:p w14:paraId="7C2E31F3" w14:textId="77777777" w:rsidR="00091439" w:rsidRDefault="00091439">
      <w:pPr>
        <w:pStyle w:val="BodyText"/>
        <w:spacing w:before="51"/>
      </w:pPr>
    </w:p>
    <w:p w14:paraId="7C2E31F4" w14:textId="77777777" w:rsidR="00091439" w:rsidRDefault="00000000">
      <w:pPr>
        <w:ind w:left="276"/>
        <w:jc w:val="both"/>
        <w:rPr>
          <w:i/>
          <w:sz w:val="20"/>
        </w:rPr>
      </w:pPr>
      <w:r>
        <w:rPr>
          <w:i/>
          <w:w w:val="85"/>
          <w:sz w:val="20"/>
        </w:rPr>
        <w:t>Acknowledgments:</w:t>
      </w:r>
      <w:r>
        <w:rPr>
          <w:i/>
          <w:spacing w:val="-20"/>
          <w:w w:val="85"/>
          <w:sz w:val="20"/>
        </w:rPr>
        <w:t xml:space="preserve"> </w:t>
      </w:r>
      <w:r>
        <w:rPr>
          <w:i/>
          <w:w w:val="85"/>
          <w:sz w:val="20"/>
        </w:rPr>
        <w:t>The</w:t>
      </w:r>
      <w:r>
        <w:rPr>
          <w:i/>
          <w:spacing w:val="-11"/>
          <w:w w:val="85"/>
          <w:sz w:val="20"/>
        </w:rPr>
        <w:t xml:space="preserve"> </w:t>
      </w:r>
      <w:r>
        <w:rPr>
          <w:i/>
          <w:w w:val="85"/>
          <w:sz w:val="20"/>
        </w:rPr>
        <w:t>Commission</w:t>
      </w:r>
      <w:r>
        <w:rPr>
          <w:i/>
          <w:spacing w:val="-11"/>
          <w:w w:val="85"/>
          <w:sz w:val="20"/>
        </w:rPr>
        <w:t xml:space="preserve"> </w:t>
      </w:r>
      <w:r>
        <w:rPr>
          <w:i/>
          <w:w w:val="85"/>
          <w:sz w:val="20"/>
        </w:rPr>
        <w:t>thanks</w:t>
      </w:r>
      <w:r>
        <w:rPr>
          <w:i/>
          <w:spacing w:val="-11"/>
          <w:w w:val="85"/>
          <w:sz w:val="20"/>
        </w:rPr>
        <w:t xml:space="preserve"> </w:t>
      </w:r>
      <w:r>
        <w:rPr>
          <w:i/>
          <w:w w:val="85"/>
          <w:sz w:val="20"/>
        </w:rPr>
        <w:t>the</w:t>
      </w:r>
      <w:r>
        <w:rPr>
          <w:i/>
          <w:spacing w:val="-11"/>
          <w:w w:val="85"/>
          <w:sz w:val="20"/>
        </w:rPr>
        <w:t xml:space="preserve"> </w:t>
      </w:r>
      <w:r>
        <w:rPr>
          <w:i/>
          <w:w w:val="85"/>
          <w:sz w:val="20"/>
        </w:rPr>
        <w:t>contributions</w:t>
      </w:r>
      <w:r>
        <w:rPr>
          <w:i/>
          <w:spacing w:val="-12"/>
          <w:w w:val="85"/>
          <w:sz w:val="20"/>
        </w:rPr>
        <w:t xml:space="preserve"> </w:t>
      </w:r>
      <w:r>
        <w:rPr>
          <w:i/>
          <w:w w:val="85"/>
          <w:sz w:val="20"/>
        </w:rPr>
        <w:t>of</w:t>
      </w:r>
      <w:r>
        <w:rPr>
          <w:i/>
          <w:spacing w:val="-11"/>
          <w:w w:val="85"/>
          <w:sz w:val="20"/>
        </w:rPr>
        <w:t xml:space="preserve"> </w:t>
      </w:r>
      <w:r>
        <w:rPr>
          <w:i/>
          <w:w w:val="85"/>
          <w:sz w:val="20"/>
        </w:rPr>
        <w:t>its</w:t>
      </w:r>
      <w:r>
        <w:rPr>
          <w:i/>
          <w:spacing w:val="-11"/>
          <w:w w:val="85"/>
          <w:sz w:val="20"/>
        </w:rPr>
        <w:t xml:space="preserve"> </w:t>
      </w:r>
      <w:r>
        <w:rPr>
          <w:i/>
          <w:w w:val="85"/>
          <w:sz w:val="20"/>
        </w:rPr>
        <w:t>MCDHH</w:t>
      </w:r>
      <w:r>
        <w:rPr>
          <w:i/>
          <w:spacing w:val="-11"/>
          <w:w w:val="85"/>
          <w:sz w:val="20"/>
        </w:rPr>
        <w:t xml:space="preserve"> </w:t>
      </w:r>
      <w:r>
        <w:rPr>
          <w:i/>
          <w:w w:val="85"/>
          <w:sz w:val="20"/>
        </w:rPr>
        <w:t>staﬀ</w:t>
      </w:r>
      <w:r>
        <w:rPr>
          <w:i/>
          <w:spacing w:val="-11"/>
          <w:w w:val="85"/>
          <w:sz w:val="20"/>
        </w:rPr>
        <w:t xml:space="preserve"> </w:t>
      </w:r>
      <w:r>
        <w:rPr>
          <w:i/>
          <w:spacing w:val="-2"/>
          <w:w w:val="85"/>
          <w:sz w:val="20"/>
        </w:rPr>
        <w:t>liaisons.</w:t>
      </w:r>
    </w:p>
    <w:p w14:paraId="7C2E31F5" w14:textId="77777777" w:rsidR="00091439" w:rsidRDefault="00091439">
      <w:pPr>
        <w:pStyle w:val="BodyText"/>
        <w:rPr>
          <w:i/>
          <w:sz w:val="16"/>
        </w:rPr>
      </w:pPr>
    </w:p>
    <w:p w14:paraId="7C2E31F6" w14:textId="77777777" w:rsidR="00091439" w:rsidRDefault="00091439">
      <w:pPr>
        <w:pStyle w:val="BodyText"/>
        <w:spacing w:before="8"/>
        <w:rPr>
          <w:i/>
          <w:sz w:val="16"/>
        </w:rPr>
      </w:pPr>
    </w:p>
    <w:p w14:paraId="7C2E31F7" w14:textId="77777777" w:rsidR="00091439" w:rsidRDefault="00000000">
      <w:pPr>
        <w:spacing w:line="295" w:lineRule="auto"/>
        <w:ind w:left="276" w:right="556"/>
        <w:rPr>
          <w:sz w:val="16"/>
        </w:rPr>
      </w:pPr>
      <w:r>
        <w:rPr>
          <w:i/>
          <w:w w:val="85"/>
          <w:sz w:val="16"/>
          <w:vertAlign w:val="superscript"/>
        </w:rPr>
        <w:t>1</w:t>
      </w:r>
      <w:r>
        <w:rPr>
          <w:i/>
          <w:spacing w:val="-5"/>
          <w:w w:val="85"/>
          <w:sz w:val="16"/>
        </w:rPr>
        <w:t xml:space="preserve"> </w:t>
      </w:r>
      <w:r>
        <w:rPr>
          <w:w w:val="85"/>
          <w:sz w:val="16"/>
        </w:rPr>
        <w:t>The</w:t>
      </w:r>
      <w:r>
        <w:rPr>
          <w:spacing w:val="-10"/>
          <w:w w:val="85"/>
          <w:sz w:val="16"/>
        </w:rPr>
        <w:t xml:space="preserve"> </w:t>
      </w:r>
      <w:r>
        <w:rPr>
          <w:w w:val="85"/>
          <w:sz w:val="16"/>
        </w:rPr>
        <w:t>Trevor</w:t>
      </w:r>
      <w:r>
        <w:rPr>
          <w:spacing w:val="-9"/>
          <w:w w:val="85"/>
          <w:sz w:val="16"/>
        </w:rPr>
        <w:t xml:space="preserve"> </w:t>
      </w:r>
      <w:r>
        <w:rPr>
          <w:w w:val="85"/>
          <w:sz w:val="16"/>
        </w:rPr>
        <w:t>Project,</w:t>
      </w:r>
      <w:r>
        <w:rPr>
          <w:spacing w:val="-5"/>
          <w:w w:val="85"/>
          <w:sz w:val="16"/>
        </w:rPr>
        <w:t xml:space="preserve"> </w:t>
      </w:r>
      <w:r>
        <w:rPr>
          <w:w w:val="85"/>
          <w:sz w:val="16"/>
        </w:rPr>
        <w:t>“Mental</w:t>
      </w:r>
      <w:r>
        <w:rPr>
          <w:spacing w:val="-5"/>
          <w:w w:val="85"/>
          <w:sz w:val="16"/>
        </w:rPr>
        <w:t xml:space="preserve"> </w:t>
      </w:r>
      <w:r>
        <w:rPr>
          <w:w w:val="85"/>
          <w:sz w:val="16"/>
        </w:rPr>
        <w:t>Health</w:t>
      </w:r>
      <w:r>
        <w:rPr>
          <w:spacing w:val="-5"/>
          <w:w w:val="85"/>
          <w:sz w:val="16"/>
        </w:rPr>
        <w:t xml:space="preserve"> </w:t>
      </w:r>
      <w:r>
        <w:rPr>
          <w:w w:val="85"/>
          <w:sz w:val="16"/>
        </w:rPr>
        <w:t>of</w:t>
      </w:r>
      <w:r>
        <w:rPr>
          <w:spacing w:val="-5"/>
          <w:w w:val="85"/>
          <w:sz w:val="16"/>
        </w:rPr>
        <w:t xml:space="preserve"> </w:t>
      </w:r>
      <w:r>
        <w:rPr>
          <w:w w:val="85"/>
          <w:sz w:val="16"/>
        </w:rPr>
        <w:t>Deaf*</w:t>
      </w:r>
      <w:r>
        <w:rPr>
          <w:spacing w:val="-5"/>
          <w:w w:val="85"/>
          <w:sz w:val="16"/>
        </w:rPr>
        <w:t xml:space="preserve"> </w:t>
      </w:r>
      <w:r>
        <w:rPr>
          <w:w w:val="85"/>
          <w:sz w:val="16"/>
        </w:rPr>
        <w:t>LGBTQ</w:t>
      </w:r>
      <w:r>
        <w:rPr>
          <w:spacing w:val="-10"/>
          <w:w w:val="85"/>
          <w:sz w:val="16"/>
        </w:rPr>
        <w:t xml:space="preserve"> </w:t>
      </w:r>
      <w:r>
        <w:rPr>
          <w:w w:val="85"/>
          <w:sz w:val="16"/>
        </w:rPr>
        <w:t>Youth,”</w:t>
      </w:r>
      <w:r>
        <w:rPr>
          <w:spacing w:val="-4"/>
          <w:w w:val="85"/>
          <w:sz w:val="16"/>
        </w:rPr>
        <w:t xml:space="preserve"> </w:t>
      </w:r>
      <w:r>
        <w:rPr>
          <w:i/>
          <w:w w:val="85"/>
          <w:sz w:val="16"/>
        </w:rPr>
        <w:t>The</w:t>
      </w:r>
      <w:r>
        <w:rPr>
          <w:i/>
          <w:spacing w:val="-10"/>
          <w:w w:val="85"/>
          <w:sz w:val="16"/>
        </w:rPr>
        <w:t xml:space="preserve"> </w:t>
      </w:r>
      <w:r>
        <w:rPr>
          <w:i/>
          <w:w w:val="85"/>
          <w:sz w:val="16"/>
        </w:rPr>
        <w:t>Trevor</w:t>
      </w:r>
      <w:r>
        <w:rPr>
          <w:i/>
          <w:spacing w:val="-9"/>
          <w:w w:val="85"/>
          <w:sz w:val="16"/>
        </w:rPr>
        <w:t xml:space="preserve"> </w:t>
      </w:r>
      <w:r>
        <w:rPr>
          <w:i/>
          <w:w w:val="85"/>
          <w:sz w:val="16"/>
        </w:rPr>
        <w:t>Project</w:t>
      </w:r>
      <w:r>
        <w:rPr>
          <w:w w:val="85"/>
          <w:sz w:val="16"/>
        </w:rPr>
        <w:t>,</w:t>
      </w:r>
      <w:r>
        <w:rPr>
          <w:spacing w:val="-5"/>
          <w:w w:val="85"/>
          <w:sz w:val="16"/>
        </w:rPr>
        <w:t xml:space="preserve"> </w:t>
      </w:r>
      <w:r>
        <w:rPr>
          <w:w w:val="85"/>
          <w:sz w:val="16"/>
        </w:rPr>
        <w:t>March</w:t>
      </w:r>
      <w:r>
        <w:rPr>
          <w:spacing w:val="-5"/>
          <w:w w:val="85"/>
          <w:sz w:val="16"/>
        </w:rPr>
        <w:t xml:space="preserve"> </w:t>
      </w:r>
      <w:r>
        <w:rPr>
          <w:w w:val="85"/>
          <w:sz w:val="16"/>
        </w:rPr>
        <w:t>28,</w:t>
      </w:r>
      <w:r>
        <w:rPr>
          <w:spacing w:val="-5"/>
          <w:w w:val="85"/>
          <w:sz w:val="16"/>
        </w:rPr>
        <w:t xml:space="preserve"> </w:t>
      </w:r>
      <w:r>
        <w:rPr>
          <w:w w:val="85"/>
          <w:sz w:val="16"/>
        </w:rPr>
        <w:t>2022,</w:t>
      </w:r>
      <w:r>
        <w:rPr>
          <w:spacing w:val="-5"/>
          <w:w w:val="85"/>
          <w:sz w:val="16"/>
        </w:rPr>
        <w:t xml:space="preserve"> </w:t>
      </w:r>
      <w:r>
        <w:rPr>
          <w:w w:val="85"/>
          <w:sz w:val="16"/>
        </w:rPr>
        <w:t>https://</w:t>
      </w:r>
      <w:hyperlink r:id="rId555">
        <w:r>
          <w:rPr>
            <w:w w:val="85"/>
            <w:sz w:val="16"/>
          </w:rPr>
          <w:t>www.thetrevorproject.org/research-</w:t>
        </w:r>
      </w:hyperlink>
      <w:r>
        <w:rPr>
          <w:w w:val="85"/>
          <w:sz w:val="16"/>
        </w:rPr>
        <w:t xml:space="preserve"> </w:t>
      </w:r>
      <w:r>
        <w:rPr>
          <w:spacing w:val="-2"/>
          <w:w w:val="90"/>
          <w:sz w:val="16"/>
        </w:rPr>
        <w:t>briefs/mental-health-of-deaf-lgbtq-youth-mar-2022/</w:t>
      </w:r>
    </w:p>
    <w:p w14:paraId="7C2E31F8" w14:textId="77777777" w:rsidR="00091439" w:rsidRDefault="00091439">
      <w:pPr>
        <w:spacing w:line="295" w:lineRule="auto"/>
        <w:rPr>
          <w:sz w:val="16"/>
        </w:rPr>
        <w:sectPr w:rsidR="00091439">
          <w:pgSz w:w="12240" w:h="15840"/>
          <w:pgMar w:top="720" w:right="708" w:bottom="1000" w:left="992" w:header="520" w:footer="818" w:gutter="0"/>
          <w:cols w:space="720"/>
        </w:sectPr>
      </w:pPr>
    </w:p>
    <w:p w14:paraId="7C2E31F9" w14:textId="77777777" w:rsidR="00091439" w:rsidRDefault="00000000">
      <w:pPr>
        <w:pStyle w:val="Heading2"/>
        <w:spacing w:line="187" w:lineRule="auto"/>
      </w:pPr>
      <w:bookmarkStart w:id="28" w:name="FY2026_DDS_Section.pdf"/>
      <w:bookmarkEnd w:id="28"/>
      <w:r>
        <w:rPr>
          <w:spacing w:val="-12"/>
          <w:w w:val="90"/>
        </w:rPr>
        <w:lastRenderedPageBreak/>
        <w:t>Department</w:t>
      </w:r>
      <w:r>
        <w:rPr>
          <w:spacing w:val="-164"/>
          <w:w w:val="90"/>
        </w:rPr>
        <w:t xml:space="preserve"> </w:t>
      </w:r>
      <w:r>
        <w:rPr>
          <w:spacing w:val="-12"/>
          <w:w w:val="90"/>
        </w:rPr>
        <w:t xml:space="preserve">of </w:t>
      </w:r>
      <w:r>
        <w:rPr>
          <w:spacing w:val="-34"/>
          <w:w w:val="90"/>
        </w:rPr>
        <w:t>Developmental</w:t>
      </w:r>
      <w:r>
        <w:rPr>
          <w:spacing w:val="-164"/>
          <w:w w:val="90"/>
        </w:rPr>
        <w:t xml:space="preserve"> </w:t>
      </w:r>
      <w:r>
        <w:rPr>
          <w:spacing w:val="-34"/>
          <w:w w:val="90"/>
        </w:rPr>
        <w:t>Services</w:t>
      </w:r>
    </w:p>
    <w:p w14:paraId="7C2E31FA" w14:textId="77777777" w:rsidR="00091439" w:rsidRDefault="00091439">
      <w:pPr>
        <w:pStyle w:val="BodyText"/>
      </w:pPr>
    </w:p>
    <w:p w14:paraId="7C2E31FB" w14:textId="77777777" w:rsidR="00091439" w:rsidRDefault="00091439">
      <w:pPr>
        <w:pStyle w:val="BodyText"/>
      </w:pPr>
    </w:p>
    <w:p w14:paraId="7C2E31FC" w14:textId="77777777" w:rsidR="00091439" w:rsidRDefault="00091439">
      <w:pPr>
        <w:pStyle w:val="BodyText"/>
      </w:pPr>
    </w:p>
    <w:p w14:paraId="7C2E31FD" w14:textId="77777777" w:rsidR="00091439" w:rsidRDefault="00091439">
      <w:pPr>
        <w:pStyle w:val="BodyText"/>
      </w:pPr>
    </w:p>
    <w:p w14:paraId="7C2E31FE" w14:textId="77777777" w:rsidR="00091439" w:rsidRDefault="00091439">
      <w:pPr>
        <w:pStyle w:val="BodyText"/>
      </w:pPr>
    </w:p>
    <w:p w14:paraId="7C2E31FF" w14:textId="77777777" w:rsidR="00091439" w:rsidRDefault="00091439">
      <w:pPr>
        <w:pStyle w:val="BodyText"/>
        <w:spacing w:before="177"/>
      </w:pPr>
    </w:p>
    <w:p w14:paraId="7C2E3200" w14:textId="77777777" w:rsidR="00091439" w:rsidRDefault="00000000">
      <w:pPr>
        <w:pStyle w:val="ListParagraph"/>
        <w:numPr>
          <w:ilvl w:val="0"/>
          <w:numId w:val="22"/>
        </w:numPr>
        <w:tabs>
          <w:tab w:val="left" w:pos="933"/>
        </w:tabs>
        <w:ind w:left="933" w:right="0" w:hanging="209"/>
        <w:rPr>
          <w:sz w:val="24"/>
        </w:rPr>
      </w:pPr>
      <w:r>
        <w:rPr>
          <w:w w:val="85"/>
          <w:sz w:val="24"/>
        </w:rPr>
        <w:t>Develop</w:t>
      </w:r>
      <w:r>
        <w:rPr>
          <w:spacing w:val="14"/>
          <w:sz w:val="24"/>
        </w:rPr>
        <w:t xml:space="preserve"> </w:t>
      </w:r>
      <w:r>
        <w:rPr>
          <w:w w:val="85"/>
          <w:sz w:val="24"/>
        </w:rPr>
        <w:t>and</w:t>
      </w:r>
      <w:r>
        <w:rPr>
          <w:spacing w:val="14"/>
          <w:sz w:val="24"/>
        </w:rPr>
        <w:t xml:space="preserve"> </w:t>
      </w:r>
      <w:r>
        <w:rPr>
          <w:w w:val="85"/>
          <w:sz w:val="24"/>
        </w:rPr>
        <w:t>implement</w:t>
      </w:r>
      <w:r>
        <w:rPr>
          <w:spacing w:val="14"/>
          <w:sz w:val="24"/>
        </w:rPr>
        <w:t xml:space="preserve"> </w:t>
      </w:r>
      <w:r>
        <w:rPr>
          <w:w w:val="85"/>
          <w:sz w:val="24"/>
        </w:rPr>
        <w:t>an</w:t>
      </w:r>
      <w:r>
        <w:rPr>
          <w:spacing w:val="14"/>
          <w:sz w:val="24"/>
        </w:rPr>
        <w:t xml:space="preserve"> </w:t>
      </w:r>
      <w:r>
        <w:rPr>
          <w:w w:val="85"/>
          <w:sz w:val="24"/>
        </w:rPr>
        <w:t>LGBTQ-inclusive</w:t>
      </w:r>
      <w:r>
        <w:rPr>
          <w:spacing w:val="14"/>
          <w:sz w:val="24"/>
        </w:rPr>
        <w:t xml:space="preserve"> </w:t>
      </w:r>
      <w:r>
        <w:rPr>
          <w:w w:val="85"/>
          <w:sz w:val="24"/>
        </w:rPr>
        <w:t>nondiscrimination</w:t>
      </w:r>
      <w:r>
        <w:rPr>
          <w:spacing w:val="14"/>
          <w:sz w:val="24"/>
        </w:rPr>
        <w:t xml:space="preserve"> </w:t>
      </w:r>
      <w:r>
        <w:rPr>
          <w:spacing w:val="-2"/>
          <w:w w:val="85"/>
          <w:sz w:val="24"/>
        </w:rPr>
        <w:t>policy.</w:t>
      </w:r>
    </w:p>
    <w:p w14:paraId="7C2E3201" w14:textId="77777777" w:rsidR="00091439" w:rsidRDefault="00000000">
      <w:pPr>
        <w:pStyle w:val="ListParagraph"/>
        <w:numPr>
          <w:ilvl w:val="0"/>
          <w:numId w:val="22"/>
        </w:numPr>
        <w:tabs>
          <w:tab w:val="left" w:pos="882"/>
          <w:tab w:val="left" w:pos="952"/>
        </w:tabs>
        <w:spacing w:before="189" w:line="396" w:lineRule="auto"/>
        <w:ind w:left="882" w:right="906" w:hanging="213"/>
        <w:rPr>
          <w:sz w:val="24"/>
        </w:rPr>
      </w:pPr>
      <w:r>
        <w:rPr>
          <w:sz w:val="24"/>
        </w:rPr>
        <w:tab/>
      </w:r>
      <w:r>
        <w:rPr>
          <w:w w:val="90"/>
          <w:sz w:val="24"/>
        </w:rPr>
        <w:t>Provide</w:t>
      </w:r>
      <w:r>
        <w:rPr>
          <w:spacing w:val="-9"/>
          <w:w w:val="90"/>
          <w:sz w:val="24"/>
        </w:rPr>
        <w:t xml:space="preserve"> </w:t>
      </w:r>
      <w:r>
        <w:rPr>
          <w:w w:val="90"/>
          <w:sz w:val="24"/>
        </w:rPr>
        <w:t>consistent</w:t>
      </w:r>
      <w:r>
        <w:rPr>
          <w:spacing w:val="-9"/>
          <w:w w:val="90"/>
          <w:sz w:val="24"/>
        </w:rPr>
        <w:t xml:space="preserve"> </w:t>
      </w:r>
      <w:r>
        <w:rPr>
          <w:w w:val="90"/>
          <w:sz w:val="24"/>
        </w:rPr>
        <w:t>professional</w:t>
      </w:r>
      <w:r>
        <w:rPr>
          <w:spacing w:val="-9"/>
          <w:w w:val="90"/>
          <w:sz w:val="24"/>
        </w:rPr>
        <w:t xml:space="preserve"> </w:t>
      </w:r>
      <w:r>
        <w:rPr>
          <w:w w:val="90"/>
          <w:sz w:val="24"/>
        </w:rPr>
        <w:t>development</w:t>
      </w:r>
      <w:r>
        <w:rPr>
          <w:spacing w:val="-9"/>
          <w:w w:val="90"/>
          <w:sz w:val="24"/>
        </w:rPr>
        <w:t xml:space="preserve"> </w:t>
      </w:r>
      <w:r>
        <w:rPr>
          <w:w w:val="90"/>
          <w:sz w:val="24"/>
        </w:rPr>
        <w:t>opportunities</w:t>
      </w:r>
      <w:r>
        <w:rPr>
          <w:spacing w:val="-9"/>
          <w:w w:val="90"/>
          <w:sz w:val="24"/>
        </w:rPr>
        <w:t xml:space="preserve"> </w:t>
      </w:r>
      <w:r>
        <w:rPr>
          <w:w w:val="90"/>
          <w:sz w:val="24"/>
        </w:rPr>
        <w:t>that</w:t>
      </w:r>
      <w:r>
        <w:rPr>
          <w:spacing w:val="-9"/>
          <w:w w:val="90"/>
          <w:sz w:val="24"/>
        </w:rPr>
        <w:t xml:space="preserve"> </w:t>
      </w:r>
      <w:r>
        <w:rPr>
          <w:w w:val="90"/>
          <w:sz w:val="24"/>
        </w:rPr>
        <w:t>prioritize</w:t>
      </w:r>
      <w:r>
        <w:rPr>
          <w:spacing w:val="-9"/>
          <w:w w:val="90"/>
          <w:sz w:val="24"/>
        </w:rPr>
        <w:t xml:space="preserve"> </w:t>
      </w:r>
      <w:r>
        <w:rPr>
          <w:w w:val="90"/>
          <w:sz w:val="24"/>
        </w:rPr>
        <w:t xml:space="preserve">LGBTQ </w:t>
      </w:r>
      <w:r>
        <w:rPr>
          <w:w w:val="85"/>
          <w:sz w:val="24"/>
        </w:rPr>
        <w:t>cultural</w:t>
      </w:r>
      <w:r>
        <w:rPr>
          <w:spacing w:val="-3"/>
          <w:sz w:val="24"/>
        </w:rPr>
        <w:t xml:space="preserve"> </w:t>
      </w:r>
      <w:r>
        <w:rPr>
          <w:w w:val="85"/>
          <w:sz w:val="24"/>
        </w:rPr>
        <w:t>engagement,</w:t>
      </w:r>
      <w:r>
        <w:rPr>
          <w:spacing w:val="-2"/>
          <w:sz w:val="24"/>
        </w:rPr>
        <w:t xml:space="preserve"> </w:t>
      </w:r>
      <w:r>
        <w:rPr>
          <w:w w:val="85"/>
          <w:sz w:val="24"/>
        </w:rPr>
        <w:t>racial</w:t>
      </w:r>
      <w:r>
        <w:rPr>
          <w:spacing w:val="-3"/>
          <w:sz w:val="24"/>
        </w:rPr>
        <w:t xml:space="preserve"> </w:t>
      </w:r>
      <w:r>
        <w:rPr>
          <w:w w:val="85"/>
          <w:sz w:val="24"/>
        </w:rPr>
        <w:t>equity,</w:t>
      </w:r>
      <w:r>
        <w:rPr>
          <w:spacing w:val="-2"/>
          <w:sz w:val="24"/>
        </w:rPr>
        <w:t xml:space="preserve"> </w:t>
      </w:r>
      <w:r>
        <w:rPr>
          <w:w w:val="85"/>
          <w:sz w:val="24"/>
        </w:rPr>
        <w:t>and</w:t>
      </w:r>
      <w:r>
        <w:rPr>
          <w:spacing w:val="-3"/>
          <w:sz w:val="24"/>
        </w:rPr>
        <w:t xml:space="preserve"> </w:t>
      </w:r>
      <w:r>
        <w:rPr>
          <w:w w:val="85"/>
          <w:sz w:val="24"/>
        </w:rPr>
        <w:t>adultism</w:t>
      </w:r>
      <w:r>
        <w:rPr>
          <w:spacing w:val="-2"/>
          <w:sz w:val="24"/>
        </w:rPr>
        <w:t xml:space="preserve"> </w:t>
      </w:r>
      <w:r>
        <w:rPr>
          <w:w w:val="85"/>
          <w:sz w:val="24"/>
        </w:rPr>
        <w:t>for</w:t>
      </w:r>
      <w:r>
        <w:rPr>
          <w:spacing w:val="-1"/>
          <w:w w:val="85"/>
          <w:sz w:val="24"/>
        </w:rPr>
        <w:t xml:space="preserve"> </w:t>
      </w:r>
      <w:r>
        <w:rPr>
          <w:w w:val="85"/>
          <w:sz w:val="24"/>
        </w:rPr>
        <w:t>staff</w:t>
      </w:r>
      <w:r>
        <w:rPr>
          <w:spacing w:val="-2"/>
          <w:sz w:val="24"/>
        </w:rPr>
        <w:t xml:space="preserve"> </w:t>
      </w:r>
      <w:r>
        <w:rPr>
          <w:w w:val="85"/>
          <w:sz w:val="24"/>
        </w:rPr>
        <w:t>and</w:t>
      </w:r>
      <w:r>
        <w:rPr>
          <w:spacing w:val="-3"/>
          <w:sz w:val="24"/>
        </w:rPr>
        <w:t xml:space="preserve"> </w:t>
      </w:r>
      <w:r>
        <w:rPr>
          <w:w w:val="85"/>
          <w:sz w:val="24"/>
        </w:rPr>
        <w:t>contracted</w:t>
      </w:r>
      <w:r>
        <w:rPr>
          <w:spacing w:val="-2"/>
          <w:sz w:val="24"/>
        </w:rPr>
        <w:t xml:space="preserve"> </w:t>
      </w:r>
      <w:r>
        <w:rPr>
          <w:spacing w:val="-2"/>
          <w:w w:val="85"/>
          <w:sz w:val="24"/>
        </w:rPr>
        <w:t>providers.</w:t>
      </w:r>
    </w:p>
    <w:p w14:paraId="7C2E3202" w14:textId="77777777" w:rsidR="00091439" w:rsidRDefault="00000000">
      <w:pPr>
        <w:pStyle w:val="ListParagraph"/>
        <w:numPr>
          <w:ilvl w:val="0"/>
          <w:numId w:val="22"/>
        </w:numPr>
        <w:tabs>
          <w:tab w:val="left" w:pos="933"/>
        </w:tabs>
        <w:spacing w:line="289" w:lineRule="exact"/>
        <w:ind w:left="933" w:right="0" w:hanging="265"/>
        <w:rPr>
          <w:sz w:val="24"/>
        </w:rPr>
      </w:pPr>
      <w:r>
        <w:rPr>
          <w:w w:val="85"/>
          <w:sz w:val="24"/>
        </w:rPr>
        <w:t>Improve</w:t>
      </w:r>
      <w:r>
        <w:rPr>
          <w:spacing w:val="1"/>
          <w:sz w:val="24"/>
        </w:rPr>
        <w:t xml:space="preserve"> </w:t>
      </w:r>
      <w:r>
        <w:rPr>
          <w:w w:val="85"/>
          <w:sz w:val="24"/>
        </w:rPr>
        <w:t>cross-regional</w:t>
      </w:r>
      <w:r>
        <w:rPr>
          <w:spacing w:val="2"/>
          <w:sz w:val="24"/>
        </w:rPr>
        <w:t xml:space="preserve"> </w:t>
      </w:r>
      <w:r>
        <w:rPr>
          <w:w w:val="85"/>
          <w:sz w:val="24"/>
        </w:rPr>
        <w:t>collaboration</w:t>
      </w:r>
      <w:r>
        <w:rPr>
          <w:spacing w:val="-10"/>
          <w:sz w:val="24"/>
        </w:rPr>
        <w:t xml:space="preserve"> </w:t>
      </w:r>
      <w:r>
        <w:rPr>
          <w:w w:val="85"/>
          <w:sz w:val="24"/>
        </w:rPr>
        <w:t>within</w:t>
      </w:r>
      <w:r>
        <w:rPr>
          <w:spacing w:val="1"/>
          <w:sz w:val="24"/>
        </w:rPr>
        <w:t xml:space="preserve"> </w:t>
      </w:r>
      <w:r>
        <w:rPr>
          <w:w w:val="85"/>
          <w:sz w:val="24"/>
        </w:rPr>
        <w:t>DDS</w:t>
      </w:r>
      <w:r>
        <w:rPr>
          <w:spacing w:val="2"/>
          <w:sz w:val="24"/>
        </w:rPr>
        <w:t xml:space="preserve"> </w:t>
      </w:r>
      <w:r>
        <w:rPr>
          <w:w w:val="85"/>
          <w:sz w:val="24"/>
        </w:rPr>
        <w:t>services</w:t>
      </w:r>
      <w:r>
        <w:rPr>
          <w:spacing w:val="1"/>
          <w:sz w:val="24"/>
        </w:rPr>
        <w:t xml:space="preserve"> </w:t>
      </w:r>
      <w:r>
        <w:rPr>
          <w:w w:val="85"/>
          <w:sz w:val="24"/>
        </w:rPr>
        <w:t>and</w:t>
      </w:r>
      <w:r>
        <w:rPr>
          <w:spacing w:val="2"/>
          <w:sz w:val="24"/>
        </w:rPr>
        <w:t xml:space="preserve"> </w:t>
      </w:r>
      <w:r>
        <w:rPr>
          <w:spacing w:val="-2"/>
          <w:w w:val="85"/>
          <w:sz w:val="24"/>
        </w:rPr>
        <w:t>programs.</w:t>
      </w:r>
    </w:p>
    <w:p w14:paraId="7C2E3203" w14:textId="77777777" w:rsidR="00091439" w:rsidRDefault="00000000">
      <w:pPr>
        <w:pStyle w:val="ListParagraph"/>
        <w:numPr>
          <w:ilvl w:val="0"/>
          <w:numId w:val="22"/>
        </w:numPr>
        <w:tabs>
          <w:tab w:val="left" w:pos="882"/>
          <w:tab w:val="left" w:pos="992"/>
        </w:tabs>
        <w:spacing w:before="188" w:line="396" w:lineRule="auto"/>
        <w:ind w:left="882" w:right="906"/>
        <w:rPr>
          <w:sz w:val="24"/>
        </w:rPr>
      </w:pPr>
      <w:r>
        <w:rPr>
          <w:sz w:val="24"/>
        </w:rPr>
        <w:tab/>
      </w:r>
      <w:r>
        <w:rPr>
          <w:spacing w:val="-8"/>
          <w:sz w:val="24"/>
        </w:rPr>
        <w:t xml:space="preserve">Develop and execute a strategic plan outlining goals to improve services for </w:t>
      </w:r>
      <w:r>
        <w:rPr>
          <w:w w:val="90"/>
          <w:sz w:val="24"/>
        </w:rPr>
        <w:t>clients,</w:t>
      </w:r>
      <w:r>
        <w:rPr>
          <w:spacing w:val="-12"/>
          <w:w w:val="90"/>
          <w:sz w:val="24"/>
        </w:rPr>
        <w:t xml:space="preserve"> </w:t>
      </w:r>
      <w:r>
        <w:rPr>
          <w:w w:val="90"/>
          <w:sz w:val="24"/>
        </w:rPr>
        <w:t>centering</w:t>
      </w:r>
      <w:r>
        <w:rPr>
          <w:spacing w:val="-12"/>
          <w:w w:val="90"/>
          <w:sz w:val="24"/>
        </w:rPr>
        <w:t xml:space="preserve"> </w:t>
      </w:r>
      <w:r>
        <w:rPr>
          <w:w w:val="90"/>
          <w:sz w:val="24"/>
        </w:rPr>
        <w:t>LGBTQ</w:t>
      </w:r>
      <w:r>
        <w:rPr>
          <w:spacing w:val="-12"/>
          <w:w w:val="90"/>
          <w:sz w:val="24"/>
        </w:rPr>
        <w:t xml:space="preserve"> </w:t>
      </w:r>
      <w:r>
        <w:rPr>
          <w:w w:val="90"/>
          <w:sz w:val="24"/>
        </w:rPr>
        <w:t>inclusivity</w:t>
      </w:r>
      <w:r>
        <w:rPr>
          <w:spacing w:val="-20"/>
          <w:w w:val="90"/>
          <w:sz w:val="24"/>
        </w:rPr>
        <w:t xml:space="preserve"> </w:t>
      </w:r>
      <w:r>
        <w:rPr>
          <w:w w:val="90"/>
          <w:sz w:val="24"/>
        </w:rPr>
        <w:t>and</w:t>
      </w:r>
      <w:r>
        <w:rPr>
          <w:spacing w:val="-12"/>
          <w:w w:val="90"/>
          <w:sz w:val="24"/>
        </w:rPr>
        <w:t xml:space="preserve"> </w:t>
      </w:r>
      <w:r>
        <w:rPr>
          <w:w w:val="90"/>
          <w:sz w:val="24"/>
        </w:rPr>
        <w:t>racial</w:t>
      </w:r>
      <w:r>
        <w:rPr>
          <w:spacing w:val="-12"/>
          <w:w w:val="90"/>
          <w:sz w:val="24"/>
        </w:rPr>
        <w:t xml:space="preserve"> </w:t>
      </w:r>
      <w:r>
        <w:rPr>
          <w:w w:val="90"/>
          <w:sz w:val="24"/>
        </w:rPr>
        <w:t>equity.</w:t>
      </w:r>
    </w:p>
    <w:p w14:paraId="7C2E3204" w14:textId="77777777" w:rsidR="00091439" w:rsidRDefault="00000000">
      <w:pPr>
        <w:pStyle w:val="ListParagraph"/>
        <w:numPr>
          <w:ilvl w:val="0"/>
          <w:numId w:val="22"/>
        </w:numPr>
        <w:tabs>
          <w:tab w:val="left" w:pos="934"/>
        </w:tabs>
        <w:spacing w:line="289" w:lineRule="exact"/>
        <w:ind w:left="934" w:right="0" w:hanging="268"/>
        <w:rPr>
          <w:sz w:val="24"/>
        </w:rPr>
      </w:pPr>
      <w:r>
        <w:rPr>
          <w:w w:val="85"/>
          <w:sz w:val="24"/>
        </w:rPr>
        <w:t>Explore</w:t>
      </w:r>
      <w:r>
        <w:rPr>
          <w:spacing w:val="-4"/>
          <w:sz w:val="24"/>
        </w:rPr>
        <w:t xml:space="preserve"> </w:t>
      </w:r>
      <w:r>
        <w:rPr>
          <w:w w:val="85"/>
          <w:sz w:val="24"/>
        </w:rPr>
        <w:t>opportunities</w:t>
      </w:r>
      <w:r>
        <w:rPr>
          <w:spacing w:val="-3"/>
          <w:sz w:val="24"/>
        </w:rPr>
        <w:t xml:space="preserve"> </w:t>
      </w:r>
      <w:r>
        <w:rPr>
          <w:w w:val="85"/>
          <w:sz w:val="24"/>
        </w:rPr>
        <w:t>to</w:t>
      </w:r>
      <w:r>
        <w:rPr>
          <w:spacing w:val="-3"/>
          <w:sz w:val="24"/>
        </w:rPr>
        <w:t xml:space="preserve"> </w:t>
      </w:r>
      <w:r>
        <w:rPr>
          <w:w w:val="85"/>
          <w:sz w:val="24"/>
        </w:rPr>
        <w:t>increase</w:t>
      </w:r>
      <w:r>
        <w:rPr>
          <w:spacing w:val="-3"/>
          <w:sz w:val="24"/>
        </w:rPr>
        <w:t xml:space="preserve"> </w:t>
      </w:r>
      <w:r>
        <w:rPr>
          <w:w w:val="85"/>
          <w:sz w:val="24"/>
        </w:rPr>
        <w:t>internal</w:t>
      </w:r>
      <w:r>
        <w:rPr>
          <w:spacing w:val="-3"/>
          <w:sz w:val="24"/>
        </w:rPr>
        <w:t xml:space="preserve"> </w:t>
      </w:r>
      <w:r>
        <w:rPr>
          <w:w w:val="85"/>
          <w:sz w:val="24"/>
        </w:rPr>
        <w:t>SOGI</w:t>
      </w:r>
      <w:r>
        <w:rPr>
          <w:spacing w:val="-3"/>
          <w:sz w:val="24"/>
        </w:rPr>
        <w:t xml:space="preserve"> </w:t>
      </w:r>
      <w:r>
        <w:rPr>
          <w:w w:val="85"/>
          <w:sz w:val="24"/>
        </w:rPr>
        <w:t>data</w:t>
      </w:r>
      <w:r>
        <w:rPr>
          <w:spacing w:val="-3"/>
          <w:sz w:val="24"/>
        </w:rPr>
        <w:t xml:space="preserve"> </w:t>
      </w:r>
      <w:r>
        <w:rPr>
          <w:spacing w:val="-2"/>
          <w:w w:val="85"/>
          <w:sz w:val="24"/>
        </w:rPr>
        <w:t>collection.</w:t>
      </w:r>
    </w:p>
    <w:p w14:paraId="7C2E3205" w14:textId="77777777" w:rsidR="00091439" w:rsidRDefault="00091439">
      <w:pPr>
        <w:pStyle w:val="BodyText"/>
        <w:rPr>
          <w:sz w:val="30"/>
        </w:rPr>
      </w:pPr>
    </w:p>
    <w:p w14:paraId="7C2E3206" w14:textId="77777777" w:rsidR="00091439" w:rsidRDefault="00091439">
      <w:pPr>
        <w:pStyle w:val="BodyText"/>
        <w:rPr>
          <w:sz w:val="30"/>
        </w:rPr>
      </w:pPr>
    </w:p>
    <w:p w14:paraId="7C2E3207" w14:textId="77777777" w:rsidR="00091439" w:rsidRDefault="00091439">
      <w:pPr>
        <w:pStyle w:val="BodyText"/>
        <w:spacing w:before="31"/>
        <w:rPr>
          <w:sz w:val="30"/>
        </w:rPr>
      </w:pPr>
    </w:p>
    <w:p w14:paraId="7C2E3208" w14:textId="77777777" w:rsidR="00091439" w:rsidRDefault="00000000">
      <w:pPr>
        <w:pStyle w:val="Heading5"/>
      </w:pPr>
      <w:r>
        <w:rPr>
          <w:color w:val="5A6AB7"/>
          <w:spacing w:val="-2"/>
          <w:w w:val="90"/>
        </w:rPr>
        <w:t>Introduction</w:t>
      </w:r>
    </w:p>
    <w:p w14:paraId="7C2E3209" w14:textId="77777777" w:rsidR="00091439" w:rsidRDefault="00091439">
      <w:pPr>
        <w:pStyle w:val="BodyText"/>
        <w:spacing w:before="95"/>
        <w:rPr>
          <w:b/>
        </w:rPr>
      </w:pPr>
    </w:p>
    <w:p w14:paraId="7C2E320A" w14:textId="77777777" w:rsidR="00091439" w:rsidRDefault="00000000">
      <w:pPr>
        <w:pStyle w:val="BodyText"/>
        <w:spacing w:line="295" w:lineRule="auto"/>
        <w:ind w:left="231" w:right="510"/>
        <w:jc w:val="both"/>
      </w:pPr>
      <w:r>
        <w:rPr>
          <w:spacing w:val="-4"/>
          <w:w w:val="90"/>
        </w:rPr>
        <w:t>The</w:t>
      </w:r>
      <w:r>
        <w:rPr>
          <w:spacing w:val="-9"/>
          <w:w w:val="90"/>
        </w:rPr>
        <w:t xml:space="preserve"> </w:t>
      </w:r>
      <w:r>
        <w:rPr>
          <w:spacing w:val="-4"/>
          <w:w w:val="90"/>
        </w:rPr>
        <w:t>Department</w:t>
      </w:r>
      <w:r>
        <w:rPr>
          <w:spacing w:val="-7"/>
          <w:w w:val="90"/>
        </w:rPr>
        <w:t xml:space="preserve"> </w:t>
      </w:r>
      <w:r>
        <w:rPr>
          <w:spacing w:val="-4"/>
          <w:w w:val="90"/>
        </w:rPr>
        <w:t>of Developmental</w:t>
      </w:r>
      <w:r>
        <w:rPr>
          <w:spacing w:val="-5"/>
          <w:w w:val="90"/>
        </w:rPr>
        <w:t xml:space="preserve"> </w:t>
      </w:r>
      <w:r>
        <w:rPr>
          <w:spacing w:val="-4"/>
          <w:w w:val="90"/>
        </w:rPr>
        <w:t>Services</w:t>
      </w:r>
      <w:r>
        <w:rPr>
          <w:spacing w:val="-5"/>
          <w:w w:val="90"/>
        </w:rPr>
        <w:t xml:space="preserve"> </w:t>
      </w:r>
      <w:r>
        <w:rPr>
          <w:spacing w:val="-4"/>
          <w:w w:val="90"/>
        </w:rPr>
        <w:t>provides</w:t>
      </w:r>
      <w:r>
        <w:rPr>
          <w:spacing w:val="-5"/>
          <w:w w:val="90"/>
        </w:rPr>
        <w:t xml:space="preserve"> </w:t>
      </w:r>
      <w:proofErr w:type="gramStart"/>
      <w:r>
        <w:rPr>
          <w:spacing w:val="-4"/>
          <w:w w:val="90"/>
        </w:rPr>
        <w:t>supports</w:t>
      </w:r>
      <w:proofErr w:type="gramEnd"/>
      <w:r>
        <w:rPr>
          <w:spacing w:val="-5"/>
          <w:w w:val="90"/>
        </w:rPr>
        <w:t xml:space="preserve"> </w:t>
      </w:r>
      <w:r>
        <w:rPr>
          <w:spacing w:val="-4"/>
          <w:w w:val="90"/>
        </w:rPr>
        <w:t>for</w:t>
      </w:r>
      <w:r>
        <w:rPr>
          <w:spacing w:val="-9"/>
          <w:w w:val="90"/>
        </w:rPr>
        <w:t xml:space="preserve"> </w:t>
      </w:r>
      <w:r>
        <w:rPr>
          <w:spacing w:val="-4"/>
          <w:w w:val="90"/>
        </w:rPr>
        <w:t>individuals</w:t>
      </w:r>
      <w:r>
        <w:rPr>
          <w:spacing w:val="-9"/>
          <w:w w:val="90"/>
        </w:rPr>
        <w:t xml:space="preserve"> </w:t>
      </w:r>
      <w:r>
        <w:rPr>
          <w:spacing w:val="-4"/>
          <w:w w:val="90"/>
        </w:rPr>
        <w:t xml:space="preserve">with intellectual </w:t>
      </w:r>
      <w:r>
        <w:rPr>
          <w:w w:val="85"/>
        </w:rPr>
        <w:t xml:space="preserve">and developmental disabilities, including </w:t>
      </w:r>
      <w:proofErr w:type="gramStart"/>
      <w:r>
        <w:rPr>
          <w:w w:val="85"/>
        </w:rPr>
        <w:t>Autism Spectrum Disorder</w:t>
      </w:r>
      <w:proofErr w:type="gramEnd"/>
      <w:r>
        <w:rPr>
          <w:w w:val="85"/>
        </w:rPr>
        <w:t xml:space="preserve">, to enhance opportunities </w:t>
      </w:r>
      <w:r>
        <w:rPr>
          <w:spacing w:val="-4"/>
        </w:rPr>
        <w:t>to</w:t>
      </w:r>
      <w:r>
        <w:rPr>
          <w:spacing w:val="-18"/>
        </w:rPr>
        <w:t xml:space="preserve"> </w:t>
      </w:r>
      <w:r>
        <w:rPr>
          <w:spacing w:val="-4"/>
        </w:rPr>
        <w:t>become</w:t>
      </w:r>
      <w:r>
        <w:rPr>
          <w:spacing w:val="-17"/>
        </w:rPr>
        <w:t xml:space="preserve"> </w:t>
      </w:r>
      <w:r>
        <w:rPr>
          <w:spacing w:val="-4"/>
        </w:rPr>
        <w:t>fully</w:t>
      </w:r>
      <w:r>
        <w:rPr>
          <w:spacing w:val="-17"/>
        </w:rPr>
        <w:t xml:space="preserve"> </w:t>
      </w:r>
      <w:r>
        <w:rPr>
          <w:spacing w:val="-4"/>
        </w:rPr>
        <w:t>engaged</w:t>
      </w:r>
      <w:r>
        <w:rPr>
          <w:spacing w:val="-17"/>
        </w:rPr>
        <w:t xml:space="preserve"> </w:t>
      </w:r>
      <w:r>
        <w:rPr>
          <w:spacing w:val="-4"/>
        </w:rPr>
        <w:t>members</w:t>
      </w:r>
      <w:r>
        <w:rPr>
          <w:spacing w:val="-17"/>
        </w:rPr>
        <w:t xml:space="preserve"> </w:t>
      </w:r>
      <w:r>
        <w:rPr>
          <w:spacing w:val="-4"/>
        </w:rPr>
        <w:t>of</w:t>
      </w:r>
      <w:r>
        <w:rPr>
          <w:spacing w:val="-17"/>
        </w:rPr>
        <w:t xml:space="preserve"> </w:t>
      </w:r>
      <w:r>
        <w:rPr>
          <w:spacing w:val="-4"/>
        </w:rPr>
        <w:t>their</w:t>
      </w:r>
      <w:r>
        <w:rPr>
          <w:spacing w:val="-17"/>
        </w:rPr>
        <w:t xml:space="preserve"> </w:t>
      </w:r>
      <w:r>
        <w:rPr>
          <w:spacing w:val="-4"/>
        </w:rPr>
        <w:t>community.</w:t>
      </w:r>
      <w:r>
        <w:rPr>
          <w:spacing w:val="-17"/>
        </w:rPr>
        <w:t xml:space="preserve"> </w:t>
      </w:r>
      <w:r>
        <w:rPr>
          <w:spacing w:val="-4"/>
        </w:rPr>
        <w:t>The</w:t>
      </w:r>
      <w:r>
        <w:rPr>
          <w:spacing w:val="-17"/>
        </w:rPr>
        <w:t xml:space="preserve"> </w:t>
      </w:r>
      <w:r>
        <w:rPr>
          <w:spacing w:val="-4"/>
        </w:rPr>
        <w:t>Commission</w:t>
      </w:r>
      <w:r>
        <w:rPr>
          <w:spacing w:val="-17"/>
        </w:rPr>
        <w:t xml:space="preserve"> </w:t>
      </w:r>
      <w:r>
        <w:rPr>
          <w:spacing w:val="-4"/>
        </w:rPr>
        <w:t>oﬀers</w:t>
      </w:r>
      <w:r>
        <w:rPr>
          <w:spacing w:val="-18"/>
        </w:rPr>
        <w:t xml:space="preserve"> </w:t>
      </w:r>
      <w:r>
        <w:rPr>
          <w:spacing w:val="-4"/>
        </w:rPr>
        <w:t xml:space="preserve">these </w:t>
      </w:r>
      <w:r>
        <w:rPr>
          <w:spacing w:val="-10"/>
        </w:rPr>
        <w:t>recommendations</w:t>
      </w:r>
      <w:r>
        <w:rPr>
          <w:spacing w:val="-12"/>
        </w:rPr>
        <w:t xml:space="preserve"> </w:t>
      </w:r>
      <w:r>
        <w:rPr>
          <w:spacing w:val="-10"/>
        </w:rPr>
        <w:t>to</w:t>
      </w:r>
      <w:r>
        <w:rPr>
          <w:spacing w:val="-11"/>
        </w:rPr>
        <w:t xml:space="preserve"> </w:t>
      </w:r>
      <w:r>
        <w:rPr>
          <w:spacing w:val="-10"/>
        </w:rPr>
        <w:t>DDS</w:t>
      </w:r>
      <w:r>
        <w:rPr>
          <w:spacing w:val="-11"/>
        </w:rPr>
        <w:t xml:space="preserve"> </w:t>
      </w:r>
      <w:r>
        <w:rPr>
          <w:spacing w:val="-10"/>
        </w:rPr>
        <w:t>for</w:t>
      </w:r>
      <w:r>
        <w:rPr>
          <w:spacing w:val="-11"/>
        </w:rPr>
        <w:t xml:space="preserve"> </w:t>
      </w:r>
      <w:r>
        <w:rPr>
          <w:spacing w:val="-10"/>
        </w:rPr>
        <w:t>the</w:t>
      </w:r>
      <w:r>
        <w:rPr>
          <w:spacing w:val="-11"/>
        </w:rPr>
        <w:t xml:space="preserve"> </w:t>
      </w:r>
      <w:r>
        <w:rPr>
          <w:spacing w:val="-10"/>
        </w:rPr>
        <w:t>ﬁrst</w:t>
      </w:r>
      <w:r>
        <w:rPr>
          <w:spacing w:val="-11"/>
        </w:rPr>
        <w:t xml:space="preserve"> </w:t>
      </w:r>
      <w:r>
        <w:rPr>
          <w:spacing w:val="-10"/>
        </w:rPr>
        <w:t>time</w:t>
      </w:r>
      <w:r>
        <w:rPr>
          <w:spacing w:val="-11"/>
        </w:rPr>
        <w:t xml:space="preserve"> </w:t>
      </w:r>
      <w:r>
        <w:rPr>
          <w:spacing w:val="-10"/>
        </w:rPr>
        <w:t>this</w:t>
      </w:r>
      <w:r>
        <w:rPr>
          <w:spacing w:val="-11"/>
        </w:rPr>
        <w:t xml:space="preserve"> </w:t>
      </w:r>
      <w:proofErr w:type="gramStart"/>
      <w:r>
        <w:rPr>
          <w:spacing w:val="-10"/>
        </w:rPr>
        <w:t>year,</w:t>
      </w:r>
      <w:r>
        <w:rPr>
          <w:spacing w:val="-11"/>
        </w:rPr>
        <w:t xml:space="preserve"> </w:t>
      </w:r>
      <w:r>
        <w:rPr>
          <w:spacing w:val="-10"/>
        </w:rPr>
        <w:t>and</w:t>
      </w:r>
      <w:proofErr w:type="gramEnd"/>
      <w:r>
        <w:rPr>
          <w:spacing w:val="-11"/>
        </w:rPr>
        <w:t xml:space="preserve"> </w:t>
      </w:r>
      <w:r>
        <w:rPr>
          <w:spacing w:val="-10"/>
        </w:rPr>
        <w:t>looks</w:t>
      </w:r>
      <w:r>
        <w:rPr>
          <w:spacing w:val="-12"/>
        </w:rPr>
        <w:t xml:space="preserve"> </w:t>
      </w:r>
      <w:r>
        <w:rPr>
          <w:spacing w:val="-10"/>
        </w:rPr>
        <w:t>forward</w:t>
      </w:r>
      <w:r>
        <w:rPr>
          <w:spacing w:val="-11"/>
        </w:rPr>
        <w:t xml:space="preserve"> </w:t>
      </w:r>
      <w:r>
        <w:rPr>
          <w:spacing w:val="-10"/>
        </w:rPr>
        <w:t>to</w:t>
      </w:r>
      <w:r>
        <w:rPr>
          <w:spacing w:val="-11"/>
        </w:rPr>
        <w:t xml:space="preserve"> </w:t>
      </w:r>
      <w:r>
        <w:rPr>
          <w:spacing w:val="-10"/>
        </w:rPr>
        <w:t>continuing</w:t>
      </w:r>
      <w:r>
        <w:rPr>
          <w:spacing w:val="-11"/>
        </w:rPr>
        <w:t xml:space="preserve"> </w:t>
      </w:r>
      <w:r>
        <w:rPr>
          <w:spacing w:val="-10"/>
        </w:rPr>
        <w:t xml:space="preserve">its </w:t>
      </w:r>
      <w:r>
        <w:rPr>
          <w:w w:val="90"/>
        </w:rPr>
        <w:t>collaboration</w:t>
      </w:r>
      <w:r>
        <w:rPr>
          <w:spacing w:val="-38"/>
          <w:w w:val="90"/>
        </w:rPr>
        <w:t xml:space="preserve"> </w:t>
      </w:r>
      <w:r>
        <w:rPr>
          <w:w w:val="90"/>
        </w:rPr>
        <w:t>with</w:t>
      </w:r>
      <w:r>
        <w:rPr>
          <w:spacing w:val="-30"/>
          <w:w w:val="90"/>
        </w:rPr>
        <w:t xml:space="preserve"> </w:t>
      </w:r>
      <w:r>
        <w:rPr>
          <w:w w:val="90"/>
        </w:rPr>
        <w:t>the</w:t>
      </w:r>
      <w:r>
        <w:rPr>
          <w:spacing w:val="-31"/>
          <w:w w:val="90"/>
        </w:rPr>
        <w:t xml:space="preserve"> </w:t>
      </w:r>
      <w:r>
        <w:rPr>
          <w:w w:val="90"/>
        </w:rPr>
        <w:t>agency</w:t>
      </w:r>
      <w:r>
        <w:rPr>
          <w:spacing w:val="-37"/>
          <w:w w:val="90"/>
        </w:rPr>
        <w:t xml:space="preserve"> </w:t>
      </w:r>
      <w:r>
        <w:rPr>
          <w:w w:val="90"/>
        </w:rPr>
        <w:t>moving</w:t>
      </w:r>
      <w:r>
        <w:rPr>
          <w:spacing w:val="-31"/>
          <w:w w:val="90"/>
        </w:rPr>
        <w:t xml:space="preserve"> </w:t>
      </w:r>
      <w:r>
        <w:rPr>
          <w:w w:val="90"/>
        </w:rPr>
        <w:t>into</w:t>
      </w:r>
      <w:r>
        <w:rPr>
          <w:spacing w:val="-30"/>
          <w:w w:val="90"/>
        </w:rPr>
        <w:t xml:space="preserve"> </w:t>
      </w:r>
      <w:r>
        <w:rPr>
          <w:w w:val="90"/>
        </w:rPr>
        <w:t>FY</w:t>
      </w:r>
      <w:r>
        <w:rPr>
          <w:spacing w:val="-38"/>
          <w:w w:val="90"/>
        </w:rPr>
        <w:t xml:space="preserve"> </w:t>
      </w:r>
      <w:r>
        <w:rPr>
          <w:w w:val="90"/>
        </w:rPr>
        <w:t>2026.</w:t>
      </w:r>
    </w:p>
    <w:p w14:paraId="7C2E320B" w14:textId="77777777" w:rsidR="00091439" w:rsidRDefault="00091439">
      <w:pPr>
        <w:pStyle w:val="BodyText"/>
        <w:spacing w:before="45"/>
      </w:pPr>
    </w:p>
    <w:p w14:paraId="7C2E320C" w14:textId="77777777" w:rsidR="00091439" w:rsidRDefault="00000000">
      <w:pPr>
        <w:pStyle w:val="Heading5"/>
        <w:spacing w:line="285" w:lineRule="auto"/>
      </w:pPr>
      <w:r>
        <w:rPr>
          <w:color w:val="5A6AB7"/>
          <w:w w:val="85"/>
        </w:rPr>
        <w:t>FY</w:t>
      </w:r>
      <w:r>
        <w:rPr>
          <w:color w:val="5A6AB7"/>
          <w:spacing w:val="-18"/>
          <w:w w:val="85"/>
        </w:rPr>
        <w:t xml:space="preserve"> </w:t>
      </w:r>
      <w:r>
        <w:rPr>
          <w:color w:val="5A6AB7"/>
          <w:w w:val="85"/>
        </w:rPr>
        <w:t>2026</w:t>
      </w:r>
      <w:r>
        <w:rPr>
          <w:color w:val="5A6AB7"/>
          <w:spacing w:val="-8"/>
          <w:w w:val="85"/>
        </w:rPr>
        <w:t xml:space="preserve"> </w:t>
      </w:r>
      <w:r>
        <w:rPr>
          <w:color w:val="5A6AB7"/>
          <w:w w:val="85"/>
        </w:rPr>
        <w:t>Recommendations</w:t>
      </w:r>
      <w:r>
        <w:rPr>
          <w:color w:val="5A6AB7"/>
          <w:spacing w:val="-8"/>
          <w:w w:val="85"/>
        </w:rPr>
        <w:t xml:space="preserve"> </w:t>
      </w:r>
      <w:r>
        <w:rPr>
          <w:color w:val="5A6AB7"/>
          <w:w w:val="85"/>
        </w:rPr>
        <w:t>to</w:t>
      </w:r>
      <w:r>
        <w:rPr>
          <w:color w:val="5A6AB7"/>
          <w:spacing w:val="-8"/>
          <w:w w:val="85"/>
        </w:rPr>
        <w:t xml:space="preserve"> </w:t>
      </w:r>
      <w:r>
        <w:rPr>
          <w:color w:val="5A6AB7"/>
          <w:w w:val="85"/>
        </w:rPr>
        <w:t>the</w:t>
      </w:r>
      <w:r>
        <w:rPr>
          <w:color w:val="5A6AB7"/>
          <w:spacing w:val="-8"/>
          <w:w w:val="85"/>
        </w:rPr>
        <w:t xml:space="preserve"> </w:t>
      </w:r>
      <w:r>
        <w:rPr>
          <w:color w:val="5A6AB7"/>
          <w:w w:val="85"/>
        </w:rPr>
        <w:t>Department</w:t>
      </w:r>
      <w:r>
        <w:rPr>
          <w:color w:val="5A6AB7"/>
          <w:spacing w:val="-8"/>
          <w:w w:val="85"/>
        </w:rPr>
        <w:t xml:space="preserve"> </w:t>
      </w:r>
      <w:r>
        <w:rPr>
          <w:color w:val="5A6AB7"/>
          <w:w w:val="85"/>
        </w:rPr>
        <w:t>of</w:t>
      </w:r>
      <w:r>
        <w:rPr>
          <w:color w:val="5A6AB7"/>
          <w:spacing w:val="-8"/>
          <w:w w:val="85"/>
        </w:rPr>
        <w:t xml:space="preserve"> </w:t>
      </w:r>
      <w:r>
        <w:rPr>
          <w:color w:val="5A6AB7"/>
          <w:w w:val="85"/>
        </w:rPr>
        <w:t xml:space="preserve">Developmental </w:t>
      </w:r>
      <w:r>
        <w:rPr>
          <w:color w:val="5A6AB7"/>
          <w:spacing w:val="-2"/>
          <w:w w:val="95"/>
        </w:rPr>
        <w:t>Services</w:t>
      </w:r>
    </w:p>
    <w:p w14:paraId="7C2E320D" w14:textId="77777777" w:rsidR="00091439" w:rsidRDefault="00000000">
      <w:pPr>
        <w:pStyle w:val="Heading7"/>
        <w:numPr>
          <w:ilvl w:val="0"/>
          <w:numId w:val="21"/>
        </w:numPr>
        <w:tabs>
          <w:tab w:val="left" w:pos="424"/>
        </w:tabs>
        <w:spacing w:before="255"/>
        <w:ind w:left="424" w:right="0" w:hanging="193"/>
      </w:pPr>
      <w:r>
        <w:rPr>
          <w:w w:val="80"/>
        </w:rPr>
        <w:t>Develop</w:t>
      </w:r>
      <w:r>
        <w:rPr>
          <w:spacing w:val="-11"/>
        </w:rPr>
        <w:t xml:space="preserve"> </w:t>
      </w:r>
      <w:r>
        <w:rPr>
          <w:w w:val="80"/>
        </w:rPr>
        <w:t>and</w:t>
      </w:r>
      <w:r>
        <w:rPr>
          <w:spacing w:val="-11"/>
        </w:rPr>
        <w:t xml:space="preserve"> </w:t>
      </w:r>
      <w:r>
        <w:rPr>
          <w:w w:val="80"/>
        </w:rPr>
        <w:t>implement</w:t>
      </w:r>
      <w:r>
        <w:rPr>
          <w:spacing w:val="-11"/>
        </w:rPr>
        <w:t xml:space="preserve"> </w:t>
      </w:r>
      <w:r>
        <w:rPr>
          <w:w w:val="80"/>
        </w:rPr>
        <w:t>an</w:t>
      </w:r>
      <w:r>
        <w:rPr>
          <w:spacing w:val="-11"/>
        </w:rPr>
        <w:t xml:space="preserve"> </w:t>
      </w:r>
      <w:r>
        <w:rPr>
          <w:w w:val="80"/>
        </w:rPr>
        <w:t>LGBTQ-inclusive</w:t>
      </w:r>
      <w:r>
        <w:rPr>
          <w:spacing w:val="-11"/>
        </w:rPr>
        <w:t xml:space="preserve"> </w:t>
      </w:r>
      <w:r>
        <w:rPr>
          <w:w w:val="80"/>
        </w:rPr>
        <w:t>nondiscrimination</w:t>
      </w:r>
      <w:r>
        <w:rPr>
          <w:spacing w:val="-10"/>
        </w:rPr>
        <w:t xml:space="preserve"> </w:t>
      </w:r>
      <w:r>
        <w:rPr>
          <w:spacing w:val="-2"/>
          <w:w w:val="80"/>
        </w:rPr>
        <w:t>policy.</w:t>
      </w:r>
    </w:p>
    <w:p w14:paraId="7C2E320E" w14:textId="77777777" w:rsidR="00091439" w:rsidRDefault="00091439">
      <w:pPr>
        <w:pStyle w:val="BodyText"/>
        <w:spacing w:before="136"/>
        <w:rPr>
          <w:b/>
        </w:rPr>
      </w:pPr>
    </w:p>
    <w:p w14:paraId="7C2E320F" w14:textId="77777777" w:rsidR="00091439" w:rsidRDefault="00000000">
      <w:pPr>
        <w:pStyle w:val="BodyText"/>
        <w:spacing w:line="295" w:lineRule="auto"/>
        <w:ind w:left="231" w:right="510"/>
        <w:jc w:val="both"/>
      </w:pPr>
      <w:r>
        <w:rPr>
          <w:w w:val="85"/>
        </w:rPr>
        <w:t>It is critical that every</w:t>
      </w:r>
      <w:r>
        <w:rPr>
          <w:spacing w:val="-4"/>
          <w:w w:val="85"/>
        </w:rPr>
        <w:t xml:space="preserve"> </w:t>
      </w:r>
      <w:r>
        <w:rPr>
          <w:w w:val="85"/>
        </w:rPr>
        <w:t>agency</w:t>
      </w:r>
      <w:r>
        <w:rPr>
          <w:spacing w:val="-4"/>
          <w:w w:val="85"/>
        </w:rPr>
        <w:t xml:space="preserve"> </w:t>
      </w:r>
      <w:r>
        <w:rPr>
          <w:w w:val="85"/>
        </w:rPr>
        <w:t>has clear</w:t>
      </w:r>
      <w:r>
        <w:rPr>
          <w:spacing w:val="-4"/>
          <w:w w:val="85"/>
        </w:rPr>
        <w:t xml:space="preserve"> </w:t>
      </w:r>
      <w:r>
        <w:rPr>
          <w:w w:val="85"/>
        </w:rPr>
        <w:t xml:space="preserve">and comprehensive policies that utilize gender-neutral </w:t>
      </w:r>
      <w:proofErr w:type="gramStart"/>
      <w:r>
        <w:rPr>
          <w:spacing w:val="-2"/>
          <w:w w:val="90"/>
        </w:rPr>
        <w:t>language,</w:t>
      </w:r>
      <w:r>
        <w:rPr>
          <w:spacing w:val="-27"/>
          <w:w w:val="90"/>
        </w:rPr>
        <w:t xml:space="preserve"> </w:t>
      </w:r>
      <w:r>
        <w:rPr>
          <w:spacing w:val="-2"/>
          <w:w w:val="90"/>
        </w:rPr>
        <w:t>and</w:t>
      </w:r>
      <w:proofErr w:type="gramEnd"/>
      <w:r>
        <w:rPr>
          <w:spacing w:val="-27"/>
          <w:w w:val="90"/>
        </w:rPr>
        <w:t xml:space="preserve"> </w:t>
      </w:r>
      <w:r>
        <w:rPr>
          <w:spacing w:val="-2"/>
          <w:w w:val="90"/>
        </w:rPr>
        <w:t>are</w:t>
      </w:r>
      <w:r>
        <w:rPr>
          <w:spacing w:val="-27"/>
          <w:w w:val="90"/>
        </w:rPr>
        <w:t xml:space="preserve"> </w:t>
      </w:r>
      <w:r>
        <w:rPr>
          <w:spacing w:val="-2"/>
          <w:w w:val="90"/>
        </w:rPr>
        <w:t>attentive</w:t>
      </w:r>
      <w:r>
        <w:rPr>
          <w:spacing w:val="-27"/>
          <w:w w:val="90"/>
        </w:rPr>
        <w:t xml:space="preserve"> </w:t>
      </w:r>
      <w:r>
        <w:rPr>
          <w:spacing w:val="-2"/>
          <w:w w:val="90"/>
        </w:rPr>
        <w:t>to</w:t>
      </w:r>
      <w:r>
        <w:rPr>
          <w:spacing w:val="-27"/>
          <w:w w:val="90"/>
        </w:rPr>
        <w:t xml:space="preserve"> </w:t>
      </w:r>
      <w:r>
        <w:rPr>
          <w:spacing w:val="-2"/>
          <w:w w:val="90"/>
        </w:rPr>
        <w:t>the</w:t>
      </w:r>
      <w:r>
        <w:rPr>
          <w:spacing w:val="-27"/>
          <w:w w:val="90"/>
        </w:rPr>
        <w:t xml:space="preserve"> </w:t>
      </w:r>
      <w:r>
        <w:rPr>
          <w:spacing w:val="-2"/>
          <w:w w:val="90"/>
        </w:rPr>
        <w:t>unique</w:t>
      </w:r>
      <w:r>
        <w:rPr>
          <w:spacing w:val="-27"/>
          <w:w w:val="90"/>
        </w:rPr>
        <w:t xml:space="preserve"> </w:t>
      </w:r>
      <w:r>
        <w:rPr>
          <w:spacing w:val="-2"/>
          <w:w w:val="90"/>
        </w:rPr>
        <w:t>needs</w:t>
      </w:r>
      <w:r>
        <w:rPr>
          <w:spacing w:val="-27"/>
          <w:w w:val="90"/>
        </w:rPr>
        <w:t xml:space="preserve"> </w:t>
      </w:r>
      <w:r>
        <w:rPr>
          <w:spacing w:val="-2"/>
          <w:w w:val="90"/>
        </w:rPr>
        <w:t>and</w:t>
      </w:r>
      <w:r>
        <w:rPr>
          <w:spacing w:val="-27"/>
          <w:w w:val="90"/>
        </w:rPr>
        <w:t xml:space="preserve"> </w:t>
      </w:r>
      <w:r>
        <w:rPr>
          <w:spacing w:val="-2"/>
          <w:w w:val="90"/>
        </w:rPr>
        <w:t>experiences</w:t>
      </w:r>
      <w:r>
        <w:rPr>
          <w:spacing w:val="-27"/>
          <w:w w:val="90"/>
        </w:rPr>
        <w:t xml:space="preserve"> </w:t>
      </w:r>
      <w:r>
        <w:rPr>
          <w:spacing w:val="-2"/>
          <w:w w:val="90"/>
        </w:rPr>
        <w:t>of</w:t>
      </w:r>
      <w:r>
        <w:rPr>
          <w:spacing w:val="-27"/>
          <w:w w:val="90"/>
        </w:rPr>
        <w:t xml:space="preserve"> </w:t>
      </w:r>
      <w:r>
        <w:rPr>
          <w:spacing w:val="-2"/>
          <w:w w:val="90"/>
        </w:rPr>
        <w:t>LGBTQ</w:t>
      </w:r>
      <w:r>
        <w:rPr>
          <w:spacing w:val="-35"/>
          <w:w w:val="90"/>
        </w:rPr>
        <w:t xml:space="preserve"> </w:t>
      </w:r>
      <w:r>
        <w:rPr>
          <w:spacing w:val="-2"/>
          <w:w w:val="90"/>
        </w:rPr>
        <w:t>youth.</w:t>
      </w:r>
    </w:p>
    <w:p w14:paraId="7C2E3210" w14:textId="77777777" w:rsidR="00091439" w:rsidRDefault="00091439">
      <w:pPr>
        <w:pStyle w:val="BodyText"/>
        <w:spacing w:line="295" w:lineRule="auto"/>
        <w:jc w:val="both"/>
        <w:sectPr w:rsidR="00091439">
          <w:headerReference w:type="default" r:id="rId556"/>
          <w:footerReference w:type="default" r:id="rId557"/>
          <w:pgSz w:w="12240" w:h="15840"/>
          <w:pgMar w:top="720" w:right="708" w:bottom="1000" w:left="992" w:header="520" w:footer="818" w:gutter="0"/>
          <w:cols w:space="720"/>
        </w:sectPr>
      </w:pPr>
    </w:p>
    <w:p w14:paraId="7C2E3211" w14:textId="77777777" w:rsidR="00091439" w:rsidRDefault="00000000">
      <w:pPr>
        <w:spacing w:before="78"/>
        <w:ind w:left="87"/>
        <w:rPr>
          <w:rFonts w:ascii="Arial"/>
          <w:sz w:val="16"/>
        </w:rPr>
      </w:pPr>
      <w:r>
        <w:rPr>
          <w:rFonts w:ascii="Arial"/>
          <w:sz w:val="16"/>
        </w:rPr>
        <w:lastRenderedPageBreak/>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DDS</w:t>
      </w:r>
    </w:p>
    <w:p w14:paraId="7C2E3212" w14:textId="77777777" w:rsidR="00091439" w:rsidRDefault="00091439">
      <w:pPr>
        <w:pStyle w:val="BodyText"/>
        <w:spacing w:before="220"/>
        <w:rPr>
          <w:rFonts w:ascii="Arial"/>
        </w:rPr>
      </w:pPr>
    </w:p>
    <w:p w14:paraId="7C2E3213" w14:textId="77777777" w:rsidR="00091439" w:rsidRDefault="00000000">
      <w:pPr>
        <w:pStyle w:val="BodyText"/>
        <w:spacing w:line="295" w:lineRule="auto"/>
        <w:ind w:left="231" w:right="510"/>
        <w:jc w:val="both"/>
      </w:pPr>
      <w:r>
        <w:rPr>
          <w:w w:val="90"/>
        </w:rPr>
        <w:t>The</w:t>
      </w:r>
      <w:r>
        <w:rPr>
          <w:spacing w:val="-1"/>
          <w:w w:val="90"/>
        </w:rPr>
        <w:t xml:space="preserve"> </w:t>
      </w:r>
      <w:r>
        <w:rPr>
          <w:w w:val="90"/>
        </w:rPr>
        <w:t>Commission</w:t>
      </w:r>
      <w:r>
        <w:rPr>
          <w:spacing w:val="-1"/>
          <w:w w:val="90"/>
        </w:rPr>
        <w:t xml:space="preserve"> </w:t>
      </w:r>
      <w:r>
        <w:rPr>
          <w:w w:val="90"/>
        </w:rPr>
        <w:t>recommends</w:t>
      </w:r>
      <w:r>
        <w:rPr>
          <w:spacing w:val="-1"/>
          <w:w w:val="90"/>
        </w:rPr>
        <w:t xml:space="preserve"> </w:t>
      </w:r>
      <w:r>
        <w:rPr>
          <w:w w:val="90"/>
        </w:rPr>
        <w:t>that</w:t>
      </w:r>
      <w:r>
        <w:rPr>
          <w:spacing w:val="-1"/>
          <w:w w:val="90"/>
        </w:rPr>
        <w:t xml:space="preserve"> </w:t>
      </w:r>
      <w:r>
        <w:rPr>
          <w:w w:val="90"/>
        </w:rPr>
        <w:t>DDS</w:t>
      </w:r>
      <w:r>
        <w:rPr>
          <w:spacing w:val="-1"/>
          <w:w w:val="90"/>
        </w:rPr>
        <w:t xml:space="preserve"> </w:t>
      </w:r>
      <w:r>
        <w:rPr>
          <w:w w:val="90"/>
        </w:rPr>
        <w:t>develop</w:t>
      </w:r>
      <w:r>
        <w:rPr>
          <w:spacing w:val="-1"/>
          <w:w w:val="90"/>
        </w:rPr>
        <w:t xml:space="preserve"> </w:t>
      </w:r>
      <w:r>
        <w:rPr>
          <w:w w:val="90"/>
        </w:rPr>
        <w:t>and</w:t>
      </w:r>
      <w:r>
        <w:rPr>
          <w:spacing w:val="-1"/>
          <w:w w:val="90"/>
        </w:rPr>
        <w:t xml:space="preserve"> </w:t>
      </w:r>
      <w:r>
        <w:rPr>
          <w:w w:val="90"/>
        </w:rPr>
        <w:t>implements</w:t>
      </w:r>
      <w:r>
        <w:rPr>
          <w:spacing w:val="-1"/>
          <w:w w:val="90"/>
        </w:rPr>
        <w:t xml:space="preserve"> </w:t>
      </w:r>
      <w:r>
        <w:rPr>
          <w:w w:val="90"/>
        </w:rPr>
        <w:t>its</w:t>
      </w:r>
      <w:r>
        <w:rPr>
          <w:spacing w:val="-1"/>
          <w:w w:val="90"/>
        </w:rPr>
        <w:t xml:space="preserve"> </w:t>
      </w:r>
      <w:r>
        <w:rPr>
          <w:w w:val="90"/>
        </w:rPr>
        <w:t>own</w:t>
      </w:r>
      <w:r>
        <w:rPr>
          <w:spacing w:val="-1"/>
          <w:w w:val="90"/>
        </w:rPr>
        <w:t xml:space="preserve"> </w:t>
      </w:r>
      <w:r>
        <w:rPr>
          <w:w w:val="90"/>
        </w:rPr>
        <w:t xml:space="preserve">LGBTQ-inclusive </w:t>
      </w:r>
      <w:r>
        <w:rPr>
          <w:w w:val="85"/>
        </w:rPr>
        <w:t>nondiscrimination policy; such a policy</w:t>
      </w:r>
      <w:r>
        <w:rPr>
          <w:spacing w:val="-1"/>
          <w:w w:val="85"/>
        </w:rPr>
        <w:t xml:space="preserve"> </w:t>
      </w:r>
      <w:r>
        <w:rPr>
          <w:w w:val="85"/>
        </w:rPr>
        <w:t xml:space="preserve">should </w:t>
      </w:r>
      <w:proofErr w:type="gramStart"/>
      <w:r>
        <w:rPr>
          <w:w w:val="85"/>
        </w:rPr>
        <w:t>be made</w:t>
      </w:r>
      <w:proofErr w:type="gramEnd"/>
      <w:r>
        <w:rPr>
          <w:spacing w:val="-1"/>
          <w:w w:val="85"/>
        </w:rPr>
        <w:t xml:space="preserve"> </w:t>
      </w:r>
      <w:r>
        <w:rPr>
          <w:w w:val="85"/>
        </w:rPr>
        <w:t>widely</w:t>
      </w:r>
      <w:r>
        <w:rPr>
          <w:spacing w:val="-1"/>
          <w:w w:val="85"/>
        </w:rPr>
        <w:t xml:space="preserve"> </w:t>
      </w:r>
      <w:r>
        <w:rPr>
          <w:w w:val="85"/>
        </w:rPr>
        <w:t xml:space="preserve">available to families and clients </w:t>
      </w:r>
      <w:r>
        <w:rPr>
          <w:w w:val="90"/>
        </w:rPr>
        <w:t>involved in services, as</w:t>
      </w:r>
      <w:r>
        <w:rPr>
          <w:spacing w:val="-4"/>
          <w:w w:val="90"/>
        </w:rPr>
        <w:t xml:space="preserve"> </w:t>
      </w:r>
      <w:r>
        <w:rPr>
          <w:w w:val="90"/>
        </w:rPr>
        <w:t>well as to staﬀ and contracted providers.</w:t>
      </w:r>
      <w:r>
        <w:rPr>
          <w:spacing w:val="-4"/>
          <w:w w:val="90"/>
        </w:rPr>
        <w:t xml:space="preserve"> </w:t>
      </w:r>
      <w:r>
        <w:rPr>
          <w:w w:val="90"/>
        </w:rPr>
        <w:t>The Commission further recommends</w:t>
      </w:r>
      <w:r>
        <w:rPr>
          <w:spacing w:val="-13"/>
          <w:w w:val="90"/>
        </w:rPr>
        <w:t xml:space="preserve"> </w:t>
      </w:r>
      <w:r>
        <w:rPr>
          <w:w w:val="90"/>
        </w:rPr>
        <w:t>that</w:t>
      </w:r>
      <w:r>
        <w:rPr>
          <w:spacing w:val="-13"/>
          <w:w w:val="90"/>
        </w:rPr>
        <w:t xml:space="preserve"> </w:t>
      </w:r>
      <w:r>
        <w:rPr>
          <w:w w:val="90"/>
        </w:rPr>
        <w:t>DDS</w:t>
      </w:r>
      <w:r>
        <w:rPr>
          <w:spacing w:val="-12"/>
          <w:w w:val="90"/>
        </w:rPr>
        <w:t xml:space="preserve"> </w:t>
      </w:r>
      <w:r>
        <w:rPr>
          <w:w w:val="90"/>
        </w:rPr>
        <w:t>should</w:t>
      </w:r>
      <w:r>
        <w:rPr>
          <w:spacing w:val="-11"/>
          <w:w w:val="90"/>
        </w:rPr>
        <w:t xml:space="preserve"> </w:t>
      </w:r>
      <w:r>
        <w:rPr>
          <w:w w:val="90"/>
        </w:rPr>
        <w:t>begin</w:t>
      </w:r>
      <w:r>
        <w:rPr>
          <w:spacing w:val="-12"/>
          <w:w w:val="90"/>
        </w:rPr>
        <w:t xml:space="preserve"> </w:t>
      </w:r>
      <w:r>
        <w:rPr>
          <w:w w:val="90"/>
        </w:rPr>
        <w:t>a</w:t>
      </w:r>
      <w:r>
        <w:rPr>
          <w:spacing w:val="-12"/>
          <w:w w:val="90"/>
        </w:rPr>
        <w:t xml:space="preserve"> </w:t>
      </w:r>
      <w:r>
        <w:rPr>
          <w:w w:val="90"/>
        </w:rPr>
        <w:t>review</w:t>
      </w:r>
      <w:r>
        <w:rPr>
          <w:spacing w:val="-13"/>
          <w:w w:val="90"/>
        </w:rPr>
        <w:t xml:space="preserve"> </w:t>
      </w:r>
      <w:r>
        <w:rPr>
          <w:w w:val="90"/>
        </w:rPr>
        <w:t>process</w:t>
      </w:r>
      <w:r>
        <w:rPr>
          <w:spacing w:val="-11"/>
          <w:w w:val="90"/>
        </w:rPr>
        <w:t xml:space="preserve"> </w:t>
      </w:r>
      <w:r>
        <w:rPr>
          <w:w w:val="90"/>
        </w:rPr>
        <w:t>of</w:t>
      </w:r>
      <w:r>
        <w:rPr>
          <w:spacing w:val="-12"/>
          <w:w w:val="90"/>
        </w:rPr>
        <w:t xml:space="preserve"> </w:t>
      </w:r>
      <w:r>
        <w:rPr>
          <w:w w:val="90"/>
        </w:rPr>
        <w:t>all</w:t>
      </w:r>
      <w:r>
        <w:rPr>
          <w:spacing w:val="-12"/>
          <w:w w:val="90"/>
        </w:rPr>
        <w:t xml:space="preserve"> </w:t>
      </w:r>
      <w:r>
        <w:rPr>
          <w:w w:val="90"/>
        </w:rPr>
        <w:t>internal</w:t>
      </w:r>
      <w:r>
        <w:rPr>
          <w:spacing w:val="-12"/>
          <w:w w:val="90"/>
        </w:rPr>
        <w:t xml:space="preserve"> </w:t>
      </w:r>
      <w:r>
        <w:rPr>
          <w:w w:val="90"/>
        </w:rPr>
        <w:t>policies,</w:t>
      </w:r>
      <w:r>
        <w:rPr>
          <w:spacing w:val="-12"/>
          <w:w w:val="90"/>
        </w:rPr>
        <w:t xml:space="preserve"> </w:t>
      </w:r>
      <w:r>
        <w:rPr>
          <w:w w:val="90"/>
        </w:rPr>
        <w:t>contracts,</w:t>
      </w:r>
      <w:r>
        <w:rPr>
          <w:spacing w:val="-12"/>
          <w:w w:val="90"/>
        </w:rPr>
        <w:t xml:space="preserve"> </w:t>
      </w:r>
      <w:r>
        <w:rPr>
          <w:w w:val="90"/>
        </w:rPr>
        <w:t xml:space="preserve">and </w:t>
      </w:r>
      <w:r>
        <w:rPr>
          <w:spacing w:val="-2"/>
          <w:w w:val="90"/>
        </w:rPr>
        <w:t>assessment</w:t>
      </w:r>
      <w:r>
        <w:rPr>
          <w:spacing w:val="-31"/>
          <w:w w:val="90"/>
        </w:rPr>
        <w:t xml:space="preserve"> </w:t>
      </w:r>
      <w:r>
        <w:rPr>
          <w:spacing w:val="-2"/>
          <w:w w:val="90"/>
        </w:rPr>
        <w:t>processes</w:t>
      </w:r>
      <w:r>
        <w:rPr>
          <w:spacing w:val="-31"/>
          <w:w w:val="90"/>
        </w:rPr>
        <w:t xml:space="preserve"> </w:t>
      </w:r>
      <w:r>
        <w:rPr>
          <w:spacing w:val="-2"/>
          <w:w w:val="90"/>
        </w:rPr>
        <w:t>to</w:t>
      </w:r>
      <w:r>
        <w:rPr>
          <w:spacing w:val="-30"/>
          <w:w w:val="90"/>
        </w:rPr>
        <w:t xml:space="preserve"> </w:t>
      </w:r>
      <w:r>
        <w:rPr>
          <w:spacing w:val="-2"/>
          <w:w w:val="90"/>
        </w:rPr>
        <w:t>evaluate</w:t>
      </w:r>
      <w:r>
        <w:rPr>
          <w:spacing w:val="-31"/>
          <w:w w:val="90"/>
        </w:rPr>
        <w:t xml:space="preserve"> </w:t>
      </w:r>
      <w:r>
        <w:rPr>
          <w:spacing w:val="-2"/>
          <w:w w:val="90"/>
        </w:rPr>
        <w:t>areas</w:t>
      </w:r>
      <w:r>
        <w:rPr>
          <w:spacing w:val="-30"/>
          <w:w w:val="90"/>
        </w:rPr>
        <w:t xml:space="preserve"> </w:t>
      </w:r>
      <w:r>
        <w:rPr>
          <w:spacing w:val="-2"/>
          <w:w w:val="90"/>
        </w:rPr>
        <w:t>for</w:t>
      </w:r>
      <w:r>
        <w:rPr>
          <w:spacing w:val="-38"/>
          <w:w w:val="90"/>
        </w:rPr>
        <w:t xml:space="preserve"> </w:t>
      </w:r>
      <w:r>
        <w:rPr>
          <w:spacing w:val="-2"/>
          <w:w w:val="90"/>
        </w:rPr>
        <w:t>improvement</w:t>
      </w:r>
      <w:r>
        <w:rPr>
          <w:spacing w:val="-30"/>
          <w:w w:val="90"/>
        </w:rPr>
        <w:t xml:space="preserve"> </w:t>
      </w:r>
      <w:r>
        <w:rPr>
          <w:spacing w:val="-2"/>
          <w:w w:val="90"/>
        </w:rPr>
        <w:t>for</w:t>
      </w:r>
      <w:r>
        <w:rPr>
          <w:spacing w:val="-38"/>
          <w:w w:val="90"/>
        </w:rPr>
        <w:t xml:space="preserve"> </w:t>
      </w:r>
      <w:r>
        <w:rPr>
          <w:spacing w:val="-2"/>
          <w:w w:val="90"/>
        </w:rPr>
        <w:t>LGBTQ</w:t>
      </w:r>
      <w:r>
        <w:rPr>
          <w:spacing w:val="-31"/>
          <w:w w:val="90"/>
        </w:rPr>
        <w:t xml:space="preserve"> </w:t>
      </w:r>
      <w:r>
        <w:rPr>
          <w:spacing w:val="-2"/>
          <w:w w:val="90"/>
        </w:rPr>
        <w:t>inclusivity.</w:t>
      </w:r>
    </w:p>
    <w:p w14:paraId="7C2E3214" w14:textId="77777777" w:rsidR="00091439" w:rsidRDefault="00091439">
      <w:pPr>
        <w:pStyle w:val="BodyText"/>
        <w:spacing w:before="74"/>
      </w:pPr>
    </w:p>
    <w:p w14:paraId="7C2E3215" w14:textId="77777777" w:rsidR="00091439" w:rsidRDefault="00000000">
      <w:pPr>
        <w:pStyle w:val="Heading7"/>
        <w:numPr>
          <w:ilvl w:val="0"/>
          <w:numId w:val="21"/>
        </w:numPr>
        <w:tabs>
          <w:tab w:val="left" w:pos="671"/>
        </w:tabs>
        <w:spacing w:before="1" w:line="295" w:lineRule="auto"/>
        <w:ind w:left="232" w:right="510" w:firstLine="0"/>
        <w:jc w:val="both"/>
        <w:rPr>
          <w:b w:val="0"/>
        </w:rPr>
      </w:pPr>
      <w:r>
        <w:rPr>
          <w:w w:val="95"/>
        </w:rPr>
        <w:t>Provide</w:t>
      </w:r>
      <w:r>
        <w:rPr>
          <w:spacing w:val="-16"/>
          <w:w w:val="95"/>
        </w:rPr>
        <w:t xml:space="preserve"> </w:t>
      </w:r>
      <w:r>
        <w:rPr>
          <w:w w:val="95"/>
        </w:rPr>
        <w:t>consistent</w:t>
      </w:r>
      <w:r>
        <w:rPr>
          <w:spacing w:val="-16"/>
          <w:w w:val="95"/>
        </w:rPr>
        <w:t xml:space="preserve"> </w:t>
      </w:r>
      <w:r>
        <w:rPr>
          <w:w w:val="95"/>
        </w:rPr>
        <w:t>professional</w:t>
      </w:r>
      <w:r>
        <w:rPr>
          <w:spacing w:val="-16"/>
          <w:w w:val="95"/>
        </w:rPr>
        <w:t xml:space="preserve"> </w:t>
      </w:r>
      <w:r>
        <w:rPr>
          <w:w w:val="95"/>
        </w:rPr>
        <w:t>development</w:t>
      </w:r>
      <w:r>
        <w:rPr>
          <w:spacing w:val="-16"/>
          <w:w w:val="95"/>
        </w:rPr>
        <w:t xml:space="preserve"> </w:t>
      </w:r>
      <w:r>
        <w:rPr>
          <w:w w:val="95"/>
        </w:rPr>
        <w:t>opportunities</w:t>
      </w:r>
      <w:r>
        <w:rPr>
          <w:spacing w:val="-16"/>
          <w:w w:val="95"/>
        </w:rPr>
        <w:t xml:space="preserve"> </w:t>
      </w:r>
      <w:r>
        <w:rPr>
          <w:w w:val="95"/>
        </w:rPr>
        <w:t>that</w:t>
      </w:r>
      <w:r>
        <w:rPr>
          <w:spacing w:val="-16"/>
          <w:w w:val="95"/>
        </w:rPr>
        <w:t xml:space="preserve"> </w:t>
      </w:r>
      <w:r>
        <w:rPr>
          <w:w w:val="95"/>
        </w:rPr>
        <w:t xml:space="preserve">prioritize </w:t>
      </w:r>
      <w:r>
        <w:rPr>
          <w:spacing w:val="-4"/>
          <w:w w:val="85"/>
        </w:rPr>
        <w:t>intersectionality and</w:t>
      </w:r>
      <w:r>
        <w:rPr>
          <w:spacing w:val="-9"/>
        </w:rPr>
        <w:t xml:space="preserve"> </w:t>
      </w:r>
      <w:r>
        <w:rPr>
          <w:spacing w:val="-4"/>
          <w:w w:val="85"/>
        </w:rPr>
        <w:t>center LGBTQ</w:t>
      </w:r>
      <w:r>
        <w:rPr>
          <w:spacing w:val="-9"/>
        </w:rPr>
        <w:t xml:space="preserve"> </w:t>
      </w:r>
      <w:r>
        <w:rPr>
          <w:spacing w:val="-4"/>
          <w:w w:val="85"/>
        </w:rPr>
        <w:t>cultural</w:t>
      </w:r>
      <w:r>
        <w:rPr>
          <w:spacing w:val="-9"/>
        </w:rPr>
        <w:t xml:space="preserve"> </w:t>
      </w:r>
      <w:r>
        <w:rPr>
          <w:spacing w:val="-4"/>
          <w:w w:val="85"/>
        </w:rPr>
        <w:t>engagement,</w:t>
      </w:r>
      <w:r>
        <w:rPr>
          <w:spacing w:val="-9"/>
        </w:rPr>
        <w:t xml:space="preserve"> </w:t>
      </w:r>
      <w:r>
        <w:rPr>
          <w:spacing w:val="-4"/>
          <w:w w:val="85"/>
        </w:rPr>
        <w:t>racial</w:t>
      </w:r>
      <w:r>
        <w:rPr>
          <w:spacing w:val="-9"/>
        </w:rPr>
        <w:t xml:space="preserve"> </w:t>
      </w:r>
      <w:r>
        <w:rPr>
          <w:spacing w:val="-4"/>
          <w:w w:val="85"/>
        </w:rPr>
        <w:t>equity,</w:t>
      </w:r>
      <w:r>
        <w:rPr>
          <w:spacing w:val="-9"/>
        </w:rPr>
        <w:t xml:space="preserve"> </w:t>
      </w:r>
      <w:r>
        <w:rPr>
          <w:spacing w:val="-4"/>
          <w:w w:val="85"/>
        </w:rPr>
        <w:t>and</w:t>
      </w:r>
      <w:r>
        <w:rPr>
          <w:spacing w:val="-9"/>
        </w:rPr>
        <w:t xml:space="preserve"> </w:t>
      </w:r>
      <w:r>
        <w:rPr>
          <w:spacing w:val="-4"/>
          <w:w w:val="85"/>
        </w:rPr>
        <w:t>adultism</w:t>
      </w:r>
      <w:r>
        <w:rPr>
          <w:spacing w:val="-9"/>
        </w:rPr>
        <w:t xml:space="preserve"> </w:t>
      </w:r>
      <w:r>
        <w:rPr>
          <w:spacing w:val="-4"/>
          <w:w w:val="85"/>
        </w:rPr>
        <w:t xml:space="preserve">for </w:t>
      </w:r>
      <w:r>
        <w:rPr>
          <w:spacing w:val="-4"/>
          <w:w w:val="90"/>
        </w:rPr>
        <w:t>staﬀ</w:t>
      </w:r>
      <w:r>
        <w:rPr>
          <w:spacing w:val="-25"/>
          <w:w w:val="90"/>
        </w:rPr>
        <w:t xml:space="preserve"> </w:t>
      </w:r>
      <w:r>
        <w:rPr>
          <w:spacing w:val="-4"/>
          <w:w w:val="90"/>
        </w:rPr>
        <w:t>and</w:t>
      </w:r>
      <w:r>
        <w:rPr>
          <w:spacing w:val="-25"/>
          <w:w w:val="90"/>
        </w:rPr>
        <w:t xml:space="preserve"> </w:t>
      </w:r>
      <w:r>
        <w:rPr>
          <w:spacing w:val="-4"/>
          <w:w w:val="90"/>
        </w:rPr>
        <w:t>contracted</w:t>
      </w:r>
      <w:r>
        <w:rPr>
          <w:spacing w:val="-25"/>
          <w:w w:val="90"/>
        </w:rPr>
        <w:t xml:space="preserve"> </w:t>
      </w:r>
      <w:r>
        <w:rPr>
          <w:spacing w:val="-4"/>
          <w:w w:val="90"/>
        </w:rPr>
        <w:t>providers.</w:t>
      </w:r>
    </w:p>
    <w:p w14:paraId="7C2E3216" w14:textId="77777777" w:rsidR="00091439" w:rsidRDefault="00091439">
      <w:pPr>
        <w:pStyle w:val="BodyText"/>
        <w:spacing w:before="71"/>
        <w:rPr>
          <w:b/>
        </w:rPr>
      </w:pPr>
    </w:p>
    <w:p w14:paraId="7C2E3217" w14:textId="77777777" w:rsidR="00091439" w:rsidRDefault="00000000">
      <w:pPr>
        <w:pStyle w:val="BodyText"/>
        <w:spacing w:before="1" w:line="295" w:lineRule="auto"/>
        <w:ind w:left="231" w:right="510"/>
        <w:jc w:val="both"/>
      </w:pPr>
      <w:r>
        <w:rPr>
          <w:w w:val="85"/>
        </w:rPr>
        <w:t>The</w:t>
      </w:r>
      <w:r>
        <w:rPr>
          <w:spacing w:val="-9"/>
          <w:w w:val="85"/>
        </w:rPr>
        <w:t xml:space="preserve"> </w:t>
      </w:r>
      <w:r>
        <w:rPr>
          <w:w w:val="85"/>
        </w:rPr>
        <w:t>Commission</w:t>
      </w:r>
      <w:r>
        <w:rPr>
          <w:spacing w:val="-8"/>
          <w:w w:val="85"/>
        </w:rPr>
        <w:t xml:space="preserve"> </w:t>
      </w:r>
      <w:r>
        <w:rPr>
          <w:w w:val="85"/>
        </w:rPr>
        <w:t>recommends</w:t>
      </w:r>
      <w:r>
        <w:rPr>
          <w:spacing w:val="-9"/>
          <w:w w:val="85"/>
        </w:rPr>
        <w:t xml:space="preserve"> </w:t>
      </w:r>
      <w:r>
        <w:rPr>
          <w:w w:val="85"/>
        </w:rPr>
        <w:t>that</w:t>
      </w:r>
      <w:r>
        <w:rPr>
          <w:spacing w:val="-8"/>
          <w:w w:val="85"/>
        </w:rPr>
        <w:t xml:space="preserve"> </w:t>
      </w:r>
      <w:r>
        <w:rPr>
          <w:w w:val="85"/>
        </w:rPr>
        <w:t>DDS</w:t>
      </w:r>
      <w:r>
        <w:rPr>
          <w:spacing w:val="-9"/>
          <w:w w:val="85"/>
        </w:rPr>
        <w:t xml:space="preserve"> </w:t>
      </w:r>
      <w:r>
        <w:rPr>
          <w:w w:val="85"/>
        </w:rPr>
        <w:t>provides</w:t>
      </w:r>
      <w:r>
        <w:rPr>
          <w:spacing w:val="-8"/>
          <w:w w:val="85"/>
        </w:rPr>
        <w:t xml:space="preserve"> </w:t>
      </w:r>
      <w:r>
        <w:rPr>
          <w:w w:val="85"/>
        </w:rPr>
        <w:t>all</w:t>
      </w:r>
      <w:r>
        <w:rPr>
          <w:spacing w:val="-9"/>
          <w:w w:val="85"/>
        </w:rPr>
        <w:t xml:space="preserve"> </w:t>
      </w:r>
      <w:r>
        <w:rPr>
          <w:w w:val="85"/>
        </w:rPr>
        <w:t>staﬀ</w:t>
      </w:r>
      <w:r>
        <w:rPr>
          <w:spacing w:val="-8"/>
          <w:w w:val="85"/>
        </w:rPr>
        <w:t xml:space="preserve"> </w:t>
      </w:r>
      <w:r>
        <w:rPr>
          <w:w w:val="85"/>
        </w:rPr>
        <w:t>and</w:t>
      </w:r>
      <w:r>
        <w:rPr>
          <w:spacing w:val="-8"/>
          <w:w w:val="85"/>
        </w:rPr>
        <w:t xml:space="preserve"> </w:t>
      </w:r>
      <w:r>
        <w:rPr>
          <w:w w:val="85"/>
        </w:rPr>
        <w:t>contracted</w:t>
      </w:r>
      <w:r>
        <w:rPr>
          <w:spacing w:val="-9"/>
          <w:w w:val="85"/>
        </w:rPr>
        <w:t xml:space="preserve"> </w:t>
      </w:r>
      <w:r>
        <w:rPr>
          <w:w w:val="85"/>
        </w:rPr>
        <w:t>providers</w:t>
      </w:r>
      <w:r>
        <w:rPr>
          <w:spacing w:val="-8"/>
          <w:w w:val="85"/>
        </w:rPr>
        <w:t xml:space="preserve"> </w:t>
      </w:r>
      <w:r>
        <w:rPr>
          <w:w w:val="85"/>
        </w:rPr>
        <w:t>with</w:t>
      </w:r>
      <w:r>
        <w:rPr>
          <w:spacing w:val="-8"/>
          <w:w w:val="85"/>
        </w:rPr>
        <w:t xml:space="preserve"> </w:t>
      </w:r>
      <w:r>
        <w:rPr>
          <w:w w:val="85"/>
        </w:rPr>
        <w:t xml:space="preserve">training </w:t>
      </w:r>
      <w:r>
        <w:rPr>
          <w:spacing w:val="-4"/>
          <w:w w:val="90"/>
        </w:rPr>
        <w:t>opportunities</w:t>
      </w:r>
      <w:r>
        <w:rPr>
          <w:spacing w:val="-9"/>
          <w:w w:val="90"/>
        </w:rPr>
        <w:t xml:space="preserve"> </w:t>
      </w:r>
      <w:r>
        <w:rPr>
          <w:spacing w:val="-4"/>
          <w:w w:val="90"/>
        </w:rPr>
        <w:t>around</w:t>
      </w:r>
      <w:r>
        <w:rPr>
          <w:spacing w:val="-9"/>
          <w:w w:val="90"/>
        </w:rPr>
        <w:t xml:space="preserve"> </w:t>
      </w:r>
      <w:r>
        <w:rPr>
          <w:spacing w:val="-4"/>
          <w:w w:val="90"/>
        </w:rPr>
        <w:t>working</w:t>
      </w:r>
      <w:r>
        <w:rPr>
          <w:spacing w:val="-8"/>
          <w:w w:val="90"/>
        </w:rPr>
        <w:t xml:space="preserve"> </w:t>
      </w:r>
      <w:r>
        <w:rPr>
          <w:spacing w:val="-4"/>
          <w:w w:val="90"/>
        </w:rPr>
        <w:t>with</w:t>
      </w:r>
      <w:r>
        <w:rPr>
          <w:spacing w:val="-9"/>
          <w:w w:val="90"/>
        </w:rPr>
        <w:t xml:space="preserve"> </w:t>
      </w:r>
      <w:r>
        <w:rPr>
          <w:spacing w:val="-4"/>
          <w:w w:val="90"/>
        </w:rPr>
        <w:t>LGBTQ</w:t>
      </w:r>
      <w:r>
        <w:rPr>
          <w:spacing w:val="-9"/>
          <w:w w:val="90"/>
        </w:rPr>
        <w:t xml:space="preserve"> </w:t>
      </w:r>
      <w:r>
        <w:rPr>
          <w:spacing w:val="-4"/>
          <w:w w:val="90"/>
        </w:rPr>
        <w:t>youth</w:t>
      </w:r>
      <w:r>
        <w:rPr>
          <w:spacing w:val="-8"/>
          <w:w w:val="90"/>
        </w:rPr>
        <w:t xml:space="preserve"> </w:t>
      </w:r>
      <w:r>
        <w:rPr>
          <w:spacing w:val="-4"/>
          <w:w w:val="90"/>
        </w:rPr>
        <w:t>and</w:t>
      </w:r>
      <w:r>
        <w:rPr>
          <w:spacing w:val="-5"/>
          <w:w w:val="90"/>
        </w:rPr>
        <w:t xml:space="preserve"> </w:t>
      </w:r>
      <w:r>
        <w:rPr>
          <w:spacing w:val="-4"/>
          <w:w w:val="90"/>
        </w:rPr>
        <w:t>families;</w:t>
      </w:r>
      <w:r>
        <w:rPr>
          <w:spacing w:val="-6"/>
          <w:w w:val="90"/>
        </w:rPr>
        <w:t xml:space="preserve"> </w:t>
      </w:r>
      <w:r>
        <w:rPr>
          <w:spacing w:val="-4"/>
          <w:w w:val="90"/>
        </w:rPr>
        <w:t>such</w:t>
      </w:r>
      <w:r>
        <w:rPr>
          <w:spacing w:val="-6"/>
          <w:w w:val="90"/>
        </w:rPr>
        <w:t xml:space="preserve"> </w:t>
      </w:r>
      <w:r>
        <w:rPr>
          <w:spacing w:val="-4"/>
          <w:w w:val="90"/>
        </w:rPr>
        <w:t>trainings</w:t>
      </w:r>
      <w:r>
        <w:rPr>
          <w:spacing w:val="-6"/>
          <w:w w:val="90"/>
        </w:rPr>
        <w:t xml:space="preserve"> </w:t>
      </w:r>
      <w:r>
        <w:rPr>
          <w:spacing w:val="-4"/>
          <w:w w:val="90"/>
        </w:rPr>
        <w:t>should</w:t>
      </w:r>
      <w:r>
        <w:rPr>
          <w:spacing w:val="-6"/>
          <w:w w:val="90"/>
        </w:rPr>
        <w:t xml:space="preserve"> </w:t>
      </w:r>
      <w:r>
        <w:rPr>
          <w:spacing w:val="-4"/>
          <w:w w:val="90"/>
        </w:rPr>
        <w:t>include</w:t>
      </w:r>
      <w:r>
        <w:rPr>
          <w:spacing w:val="-6"/>
          <w:w w:val="90"/>
        </w:rPr>
        <w:t xml:space="preserve"> </w:t>
      </w:r>
      <w:r>
        <w:rPr>
          <w:spacing w:val="-4"/>
          <w:w w:val="90"/>
        </w:rPr>
        <w:t xml:space="preserve">a </w:t>
      </w:r>
      <w:r>
        <w:rPr>
          <w:spacing w:val="-10"/>
        </w:rPr>
        <w:t xml:space="preserve">lens of racial equity and address adultism. These opportunities should </w:t>
      </w:r>
      <w:proofErr w:type="gramStart"/>
      <w:r>
        <w:rPr>
          <w:spacing w:val="-10"/>
        </w:rPr>
        <w:t>be provided</w:t>
      </w:r>
      <w:proofErr w:type="gramEnd"/>
      <w:r>
        <w:rPr>
          <w:spacing w:val="-10"/>
        </w:rPr>
        <w:t xml:space="preserve"> on a </w:t>
      </w:r>
      <w:r>
        <w:rPr>
          <w:w w:val="85"/>
        </w:rPr>
        <w:t>recurring</w:t>
      </w:r>
      <w:r>
        <w:rPr>
          <w:spacing w:val="-4"/>
          <w:w w:val="85"/>
        </w:rPr>
        <w:t xml:space="preserve"> </w:t>
      </w:r>
      <w:r>
        <w:rPr>
          <w:w w:val="85"/>
        </w:rPr>
        <w:t>basis,</w:t>
      </w:r>
      <w:r>
        <w:rPr>
          <w:spacing w:val="-9"/>
          <w:w w:val="85"/>
        </w:rPr>
        <w:t xml:space="preserve"> </w:t>
      </w:r>
      <w:r>
        <w:rPr>
          <w:w w:val="85"/>
        </w:rPr>
        <w:t>with</w:t>
      </w:r>
      <w:r>
        <w:rPr>
          <w:spacing w:val="-1"/>
          <w:w w:val="85"/>
        </w:rPr>
        <w:t xml:space="preserve"> </w:t>
      </w:r>
      <w:r>
        <w:rPr>
          <w:w w:val="85"/>
        </w:rPr>
        <w:t>resources</w:t>
      </w:r>
      <w:r>
        <w:rPr>
          <w:spacing w:val="-1"/>
          <w:w w:val="85"/>
        </w:rPr>
        <w:t xml:space="preserve"> </w:t>
      </w:r>
      <w:r>
        <w:rPr>
          <w:w w:val="85"/>
        </w:rPr>
        <w:t>or</w:t>
      </w:r>
      <w:r>
        <w:rPr>
          <w:spacing w:val="-9"/>
          <w:w w:val="85"/>
        </w:rPr>
        <w:t xml:space="preserve"> </w:t>
      </w:r>
      <w:r>
        <w:rPr>
          <w:w w:val="85"/>
        </w:rPr>
        <w:t>additional</w:t>
      </w:r>
      <w:r>
        <w:rPr>
          <w:spacing w:val="-1"/>
          <w:w w:val="85"/>
        </w:rPr>
        <w:t xml:space="preserve"> </w:t>
      </w:r>
      <w:proofErr w:type="gramStart"/>
      <w:r>
        <w:rPr>
          <w:w w:val="85"/>
        </w:rPr>
        <w:t>trainings</w:t>
      </w:r>
      <w:proofErr w:type="gramEnd"/>
      <w:r>
        <w:rPr>
          <w:spacing w:val="-1"/>
          <w:w w:val="85"/>
        </w:rPr>
        <w:t xml:space="preserve"> </w:t>
      </w:r>
      <w:r>
        <w:rPr>
          <w:w w:val="85"/>
        </w:rPr>
        <w:t>provided</w:t>
      </w:r>
      <w:r>
        <w:rPr>
          <w:spacing w:val="-1"/>
          <w:w w:val="85"/>
        </w:rPr>
        <w:t xml:space="preserve"> </w:t>
      </w:r>
      <w:r>
        <w:rPr>
          <w:w w:val="85"/>
        </w:rPr>
        <w:t>for</w:t>
      </w:r>
      <w:r>
        <w:rPr>
          <w:spacing w:val="-9"/>
          <w:w w:val="85"/>
        </w:rPr>
        <w:t xml:space="preserve"> </w:t>
      </w:r>
      <w:r>
        <w:rPr>
          <w:w w:val="85"/>
        </w:rPr>
        <w:t>staﬀ</w:t>
      </w:r>
      <w:r>
        <w:rPr>
          <w:spacing w:val="-1"/>
          <w:w w:val="85"/>
        </w:rPr>
        <w:t xml:space="preserve"> </w:t>
      </w:r>
      <w:r>
        <w:rPr>
          <w:w w:val="85"/>
        </w:rPr>
        <w:t>routinely</w:t>
      </w:r>
      <w:r>
        <w:rPr>
          <w:spacing w:val="-9"/>
          <w:w w:val="85"/>
        </w:rPr>
        <w:t xml:space="preserve"> </w:t>
      </w:r>
      <w:r>
        <w:rPr>
          <w:w w:val="85"/>
        </w:rPr>
        <w:t>engaging</w:t>
      </w:r>
      <w:r>
        <w:rPr>
          <w:spacing w:val="-8"/>
          <w:w w:val="85"/>
        </w:rPr>
        <w:t xml:space="preserve"> </w:t>
      </w:r>
      <w:r>
        <w:rPr>
          <w:w w:val="85"/>
        </w:rPr>
        <w:t xml:space="preserve">with </w:t>
      </w:r>
      <w:r>
        <w:rPr>
          <w:spacing w:val="-8"/>
        </w:rPr>
        <w:t>youth</w:t>
      </w:r>
      <w:r>
        <w:rPr>
          <w:spacing w:val="-39"/>
        </w:rPr>
        <w:t xml:space="preserve"> </w:t>
      </w:r>
      <w:r>
        <w:rPr>
          <w:spacing w:val="-8"/>
        </w:rPr>
        <w:t>and</w:t>
      </w:r>
      <w:r>
        <w:rPr>
          <w:spacing w:val="-39"/>
        </w:rPr>
        <w:t xml:space="preserve"> </w:t>
      </w:r>
      <w:r>
        <w:rPr>
          <w:spacing w:val="-8"/>
        </w:rPr>
        <w:t>families.</w:t>
      </w:r>
    </w:p>
    <w:p w14:paraId="7C2E3218" w14:textId="77777777" w:rsidR="00091439" w:rsidRDefault="00091439">
      <w:pPr>
        <w:pStyle w:val="BodyText"/>
        <w:spacing w:before="74"/>
      </w:pPr>
    </w:p>
    <w:p w14:paraId="7C2E3219" w14:textId="77777777" w:rsidR="00091439" w:rsidRDefault="00000000">
      <w:pPr>
        <w:pStyle w:val="Heading7"/>
        <w:numPr>
          <w:ilvl w:val="0"/>
          <w:numId w:val="21"/>
        </w:numPr>
        <w:tabs>
          <w:tab w:val="left" w:pos="462"/>
        </w:tabs>
        <w:ind w:left="462" w:right="0" w:hanging="230"/>
        <w:jc w:val="both"/>
        <w:rPr>
          <w:b w:val="0"/>
        </w:rPr>
      </w:pPr>
      <w:r>
        <w:rPr>
          <w:w w:val="80"/>
        </w:rPr>
        <w:t>Improve</w:t>
      </w:r>
      <w:r>
        <w:rPr>
          <w:spacing w:val="-4"/>
          <w:w w:val="80"/>
        </w:rPr>
        <w:t xml:space="preserve"> </w:t>
      </w:r>
      <w:r>
        <w:rPr>
          <w:w w:val="80"/>
        </w:rPr>
        <w:t>cross-regional</w:t>
      </w:r>
      <w:r>
        <w:rPr>
          <w:spacing w:val="-4"/>
          <w:w w:val="80"/>
        </w:rPr>
        <w:t xml:space="preserve"> </w:t>
      </w:r>
      <w:r>
        <w:rPr>
          <w:w w:val="80"/>
        </w:rPr>
        <w:t>collaboration</w:t>
      </w:r>
      <w:r>
        <w:rPr>
          <w:spacing w:val="-12"/>
          <w:w w:val="80"/>
        </w:rPr>
        <w:t xml:space="preserve"> </w:t>
      </w:r>
      <w:r>
        <w:rPr>
          <w:w w:val="80"/>
        </w:rPr>
        <w:t>within</w:t>
      </w:r>
      <w:r>
        <w:rPr>
          <w:spacing w:val="-4"/>
          <w:w w:val="80"/>
        </w:rPr>
        <w:t xml:space="preserve"> </w:t>
      </w:r>
      <w:r>
        <w:rPr>
          <w:w w:val="80"/>
        </w:rPr>
        <w:t>DDS</w:t>
      </w:r>
      <w:r>
        <w:rPr>
          <w:spacing w:val="-3"/>
          <w:w w:val="80"/>
        </w:rPr>
        <w:t xml:space="preserve"> </w:t>
      </w:r>
      <w:r>
        <w:rPr>
          <w:w w:val="80"/>
        </w:rPr>
        <w:t>services</w:t>
      </w:r>
      <w:r>
        <w:rPr>
          <w:spacing w:val="-4"/>
          <w:w w:val="80"/>
        </w:rPr>
        <w:t xml:space="preserve"> </w:t>
      </w:r>
      <w:r>
        <w:rPr>
          <w:w w:val="80"/>
        </w:rPr>
        <w:t>and</w:t>
      </w:r>
      <w:r>
        <w:rPr>
          <w:spacing w:val="-3"/>
          <w:w w:val="80"/>
        </w:rPr>
        <w:t xml:space="preserve"> </w:t>
      </w:r>
      <w:r>
        <w:rPr>
          <w:spacing w:val="-2"/>
          <w:w w:val="80"/>
        </w:rPr>
        <w:t>programs.</w:t>
      </w:r>
    </w:p>
    <w:p w14:paraId="7C2E321A" w14:textId="77777777" w:rsidR="00091439" w:rsidRDefault="00000000">
      <w:pPr>
        <w:pStyle w:val="BodyText"/>
        <w:spacing w:before="68" w:line="295" w:lineRule="auto"/>
        <w:ind w:left="231" w:right="510"/>
        <w:jc w:val="both"/>
      </w:pPr>
      <w:r>
        <w:rPr>
          <w:spacing w:val="-4"/>
          <w:w w:val="85"/>
        </w:rPr>
        <w:t>Over</w:t>
      </w:r>
      <w:r>
        <w:rPr>
          <w:spacing w:val="-5"/>
          <w:w w:val="85"/>
        </w:rPr>
        <w:t xml:space="preserve"> </w:t>
      </w:r>
      <w:r>
        <w:rPr>
          <w:spacing w:val="-4"/>
          <w:w w:val="85"/>
        </w:rPr>
        <w:t>the</w:t>
      </w:r>
      <w:r>
        <w:rPr>
          <w:spacing w:val="-17"/>
        </w:rPr>
        <w:t xml:space="preserve"> </w:t>
      </w:r>
      <w:r>
        <w:rPr>
          <w:spacing w:val="-4"/>
          <w:w w:val="85"/>
        </w:rPr>
        <w:t>last</w:t>
      </w:r>
      <w:r>
        <w:rPr>
          <w:spacing w:val="-17"/>
        </w:rPr>
        <w:t xml:space="preserve"> </w:t>
      </w:r>
      <w:r>
        <w:rPr>
          <w:spacing w:val="-4"/>
          <w:w w:val="85"/>
        </w:rPr>
        <w:t>few</w:t>
      </w:r>
      <w:r>
        <w:rPr>
          <w:spacing w:val="-5"/>
          <w:w w:val="85"/>
        </w:rPr>
        <w:t xml:space="preserve"> </w:t>
      </w:r>
      <w:r>
        <w:rPr>
          <w:spacing w:val="-4"/>
          <w:w w:val="85"/>
        </w:rPr>
        <w:t>years</w:t>
      </w:r>
      <w:r>
        <w:rPr>
          <w:spacing w:val="-17"/>
        </w:rPr>
        <w:t xml:space="preserve"> </w:t>
      </w:r>
      <w:r>
        <w:rPr>
          <w:spacing w:val="-4"/>
          <w:w w:val="85"/>
        </w:rPr>
        <w:t>that</w:t>
      </w:r>
      <w:r>
        <w:rPr>
          <w:spacing w:val="-9"/>
        </w:rPr>
        <w:t xml:space="preserve"> </w:t>
      </w:r>
      <w:r>
        <w:rPr>
          <w:spacing w:val="-4"/>
          <w:w w:val="85"/>
        </w:rPr>
        <w:t>the</w:t>
      </w:r>
      <w:r>
        <w:rPr>
          <w:spacing w:val="-10"/>
        </w:rPr>
        <w:t xml:space="preserve"> </w:t>
      </w:r>
      <w:r>
        <w:rPr>
          <w:spacing w:val="-4"/>
          <w:w w:val="85"/>
        </w:rPr>
        <w:t>Commission</w:t>
      </w:r>
      <w:r>
        <w:rPr>
          <w:spacing w:val="-10"/>
        </w:rPr>
        <w:t xml:space="preserve"> </w:t>
      </w:r>
      <w:r>
        <w:rPr>
          <w:spacing w:val="-4"/>
          <w:w w:val="85"/>
        </w:rPr>
        <w:t>has</w:t>
      </w:r>
      <w:r>
        <w:rPr>
          <w:spacing w:val="-10"/>
        </w:rPr>
        <w:t xml:space="preserve"> </w:t>
      </w:r>
      <w:r>
        <w:rPr>
          <w:spacing w:val="-4"/>
          <w:w w:val="85"/>
        </w:rPr>
        <w:t>engaged</w:t>
      </w:r>
      <w:r>
        <w:rPr>
          <w:spacing w:val="-5"/>
          <w:w w:val="85"/>
        </w:rPr>
        <w:t xml:space="preserve"> </w:t>
      </w:r>
      <w:r>
        <w:rPr>
          <w:spacing w:val="-4"/>
          <w:w w:val="85"/>
        </w:rPr>
        <w:t>with</w:t>
      </w:r>
      <w:r>
        <w:rPr>
          <w:spacing w:val="-9"/>
        </w:rPr>
        <w:t xml:space="preserve"> </w:t>
      </w:r>
      <w:r>
        <w:rPr>
          <w:spacing w:val="-4"/>
          <w:w w:val="85"/>
        </w:rPr>
        <w:t>DDS</w:t>
      </w:r>
      <w:r>
        <w:rPr>
          <w:spacing w:val="-10"/>
        </w:rPr>
        <w:t xml:space="preserve"> </w:t>
      </w:r>
      <w:r>
        <w:rPr>
          <w:spacing w:val="-4"/>
          <w:w w:val="85"/>
        </w:rPr>
        <w:t>staﬀ,</w:t>
      </w:r>
      <w:r>
        <w:rPr>
          <w:spacing w:val="-10"/>
        </w:rPr>
        <w:t xml:space="preserve"> </w:t>
      </w:r>
      <w:r>
        <w:rPr>
          <w:spacing w:val="-4"/>
          <w:w w:val="85"/>
        </w:rPr>
        <w:t>it</w:t>
      </w:r>
      <w:r>
        <w:rPr>
          <w:spacing w:val="-10"/>
        </w:rPr>
        <w:t xml:space="preserve"> </w:t>
      </w:r>
      <w:r>
        <w:rPr>
          <w:spacing w:val="-4"/>
          <w:w w:val="85"/>
        </w:rPr>
        <w:t>has</w:t>
      </w:r>
      <w:r>
        <w:rPr>
          <w:spacing w:val="-10"/>
        </w:rPr>
        <w:t xml:space="preserve"> </w:t>
      </w:r>
      <w:proofErr w:type="gramStart"/>
      <w:r>
        <w:rPr>
          <w:spacing w:val="-4"/>
          <w:w w:val="85"/>
        </w:rPr>
        <w:t>been</w:t>
      </w:r>
      <w:r>
        <w:rPr>
          <w:spacing w:val="-10"/>
        </w:rPr>
        <w:t xml:space="preserve"> </w:t>
      </w:r>
      <w:r>
        <w:rPr>
          <w:spacing w:val="-4"/>
          <w:w w:val="85"/>
        </w:rPr>
        <w:t>shared</w:t>
      </w:r>
      <w:proofErr w:type="gramEnd"/>
      <w:r>
        <w:rPr>
          <w:spacing w:val="-10"/>
        </w:rPr>
        <w:t xml:space="preserve"> </w:t>
      </w:r>
      <w:r>
        <w:rPr>
          <w:spacing w:val="-4"/>
          <w:w w:val="85"/>
        </w:rPr>
        <w:t xml:space="preserve">that </w:t>
      </w:r>
      <w:r>
        <w:rPr>
          <w:w w:val="85"/>
        </w:rPr>
        <w:t>aspects</w:t>
      </w:r>
      <w:r>
        <w:rPr>
          <w:spacing w:val="-9"/>
          <w:w w:val="85"/>
        </w:rPr>
        <w:t xml:space="preserve"> </w:t>
      </w:r>
      <w:r>
        <w:rPr>
          <w:w w:val="85"/>
        </w:rPr>
        <w:t>of</w:t>
      </w:r>
      <w:r>
        <w:rPr>
          <w:spacing w:val="-5"/>
          <w:w w:val="85"/>
        </w:rPr>
        <w:t xml:space="preserve"> </w:t>
      </w:r>
      <w:r>
        <w:rPr>
          <w:w w:val="85"/>
        </w:rPr>
        <w:t>the</w:t>
      </w:r>
      <w:r>
        <w:rPr>
          <w:spacing w:val="-2"/>
          <w:w w:val="85"/>
        </w:rPr>
        <w:t xml:space="preserve"> </w:t>
      </w:r>
      <w:r>
        <w:rPr>
          <w:w w:val="85"/>
        </w:rPr>
        <w:t>agency’s</w:t>
      </w:r>
      <w:r>
        <w:rPr>
          <w:spacing w:val="-9"/>
          <w:w w:val="85"/>
        </w:rPr>
        <w:t xml:space="preserve"> </w:t>
      </w:r>
      <w:r>
        <w:rPr>
          <w:w w:val="85"/>
        </w:rPr>
        <w:t>work</w:t>
      </w:r>
      <w:r>
        <w:rPr>
          <w:spacing w:val="-8"/>
          <w:w w:val="85"/>
        </w:rPr>
        <w:t xml:space="preserve"> </w:t>
      </w:r>
      <w:proofErr w:type="gramStart"/>
      <w:r>
        <w:rPr>
          <w:w w:val="85"/>
        </w:rPr>
        <w:t>are</w:t>
      </w:r>
      <w:r>
        <w:rPr>
          <w:spacing w:val="-2"/>
          <w:w w:val="85"/>
        </w:rPr>
        <w:t xml:space="preserve"> </w:t>
      </w:r>
      <w:r>
        <w:rPr>
          <w:w w:val="85"/>
        </w:rPr>
        <w:t>often</w:t>
      </w:r>
      <w:r>
        <w:rPr>
          <w:spacing w:val="-2"/>
          <w:w w:val="85"/>
        </w:rPr>
        <w:t xml:space="preserve"> </w:t>
      </w:r>
      <w:r>
        <w:rPr>
          <w:w w:val="85"/>
        </w:rPr>
        <w:t>siloed</w:t>
      </w:r>
      <w:proofErr w:type="gramEnd"/>
      <w:r>
        <w:rPr>
          <w:spacing w:val="-2"/>
          <w:w w:val="85"/>
        </w:rPr>
        <w:t xml:space="preserve"> </w:t>
      </w:r>
      <w:r>
        <w:rPr>
          <w:w w:val="85"/>
        </w:rPr>
        <w:t>to</w:t>
      </w:r>
      <w:r>
        <w:rPr>
          <w:spacing w:val="-2"/>
          <w:w w:val="85"/>
        </w:rPr>
        <w:t xml:space="preserve"> </w:t>
      </w:r>
      <w:proofErr w:type="gramStart"/>
      <w:r>
        <w:rPr>
          <w:w w:val="85"/>
        </w:rPr>
        <w:t>particular</w:t>
      </w:r>
      <w:r>
        <w:rPr>
          <w:spacing w:val="-9"/>
          <w:w w:val="85"/>
        </w:rPr>
        <w:t xml:space="preserve"> </w:t>
      </w:r>
      <w:r>
        <w:rPr>
          <w:w w:val="85"/>
        </w:rPr>
        <w:t>regions</w:t>
      </w:r>
      <w:proofErr w:type="gramEnd"/>
      <w:r>
        <w:rPr>
          <w:w w:val="85"/>
        </w:rPr>
        <w:t>,</w:t>
      </w:r>
      <w:r>
        <w:rPr>
          <w:spacing w:val="-8"/>
          <w:w w:val="85"/>
        </w:rPr>
        <w:t xml:space="preserve"> </w:t>
      </w:r>
      <w:r>
        <w:rPr>
          <w:w w:val="85"/>
        </w:rPr>
        <w:t>with</w:t>
      </w:r>
      <w:r>
        <w:rPr>
          <w:spacing w:val="-2"/>
          <w:w w:val="85"/>
        </w:rPr>
        <w:t xml:space="preserve"> </w:t>
      </w:r>
      <w:r>
        <w:rPr>
          <w:w w:val="85"/>
        </w:rPr>
        <w:t>staﬀ</w:t>
      </w:r>
      <w:r>
        <w:rPr>
          <w:spacing w:val="-2"/>
          <w:w w:val="85"/>
        </w:rPr>
        <w:t xml:space="preserve"> </w:t>
      </w:r>
      <w:r>
        <w:rPr>
          <w:w w:val="85"/>
        </w:rPr>
        <w:t>frequently</w:t>
      </w:r>
      <w:r>
        <w:rPr>
          <w:spacing w:val="-9"/>
          <w:w w:val="85"/>
        </w:rPr>
        <w:t xml:space="preserve"> </w:t>
      </w:r>
      <w:r>
        <w:rPr>
          <w:w w:val="85"/>
        </w:rPr>
        <w:t xml:space="preserve">sharing </w:t>
      </w:r>
      <w:r>
        <w:rPr>
          <w:w w:val="90"/>
        </w:rPr>
        <w:t>that their</w:t>
      </w:r>
      <w:r>
        <w:rPr>
          <w:spacing w:val="-6"/>
          <w:w w:val="90"/>
        </w:rPr>
        <w:t xml:space="preserve"> </w:t>
      </w:r>
      <w:r>
        <w:rPr>
          <w:w w:val="90"/>
        </w:rPr>
        <w:t>work</w:t>
      </w:r>
      <w:r>
        <w:rPr>
          <w:spacing w:val="-6"/>
          <w:w w:val="90"/>
        </w:rPr>
        <w:t xml:space="preserve"> </w:t>
      </w:r>
      <w:r>
        <w:rPr>
          <w:w w:val="90"/>
        </w:rPr>
        <w:t xml:space="preserve">would be much easier if there was increased collaboration across regions. </w:t>
      </w:r>
      <w:r>
        <w:rPr>
          <w:spacing w:val="-4"/>
          <w:w w:val="90"/>
        </w:rPr>
        <w:t>Therefore,</w:t>
      </w:r>
      <w:r>
        <w:rPr>
          <w:spacing w:val="-9"/>
          <w:w w:val="90"/>
        </w:rPr>
        <w:t xml:space="preserve"> </w:t>
      </w:r>
      <w:r>
        <w:rPr>
          <w:spacing w:val="-4"/>
          <w:w w:val="90"/>
        </w:rPr>
        <w:t>the</w:t>
      </w:r>
      <w:r>
        <w:rPr>
          <w:spacing w:val="-9"/>
          <w:w w:val="90"/>
        </w:rPr>
        <w:t xml:space="preserve"> </w:t>
      </w:r>
      <w:r>
        <w:rPr>
          <w:spacing w:val="-4"/>
          <w:w w:val="90"/>
        </w:rPr>
        <w:t>Commission</w:t>
      </w:r>
      <w:r>
        <w:rPr>
          <w:spacing w:val="-8"/>
          <w:w w:val="90"/>
        </w:rPr>
        <w:t xml:space="preserve"> </w:t>
      </w:r>
      <w:r>
        <w:rPr>
          <w:spacing w:val="-4"/>
          <w:w w:val="90"/>
        </w:rPr>
        <w:t>recommends</w:t>
      </w:r>
      <w:r>
        <w:rPr>
          <w:spacing w:val="-9"/>
          <w:w w:val="90"/>
        </w:rPr>
        <w:t xml:space="preserve"> </w:t>
      </w:r>
      <w:r>
        <w:rPr>
          <w:spacing w:val="-4"/>
          <w:w w:val="90"/>
        </w:rPr>
        <w:t>that</w:t>
      </w:r>
      <w:r>
        <w:rPr>
          <w:spacing w:val="-9"/>
          <w:w w:val="90"/>
        </w:rPr>
        <w:t xml:space="preserve"> </w:t>
      </w:r>
      <w:r>
        <w:rPr>
          <w:spacing w:val="-4"/>
          <w:w w:val="90"/>
        </w:rPr>
        <w:t>DDS</w:t>
      </w:r>
      <w:r>
        <w:rPr>
          <w:spacing w:val="-8"/>
          <w:w w:val="90"/>
        </w:rPr>
        <w:t xml:space="preserve"> </w:t>
      </w:r>
      <w:r>
        <w:rPr>
          <w:spacing w:val="-4"/>
          <w:w w:val="90"/>
        </w:rPr>
        <w:t>establish</w:t>
      </w:r>
      <w:r>
        <w:rPr>
          <w:spacing w:val="-9"/>
          <w:w w:val="90"/>
        </w:rPr>
        <w:t xml:space="preserve"> </w:t>
      </w:r>
      <w:r>
        <w:rPr>
          <w:spacing w:val="-4"/>
          <w:w w:val="90"/>
        </w:rPr>
        <w:t>cross-regional</w:t>
      </w:r>
      <w:r>
        <w:rPr>
          <w:spacing w:val="-9"/>
          <w:w w:val="90"/>
        </w:rPr>
        <w:t xml:space="preserve"> </w:t>
      </w:r>
      <w:r>
        <w:rPr>
          <w:spacing w:val="-4"/>
          <w:w w:val="90"/>
        </w:rPr>
        <w:t>working</w:t>
      </w:r>
      <w:r>
        <w:rPr>
          <w:spacing w:val="-8"/>
          <w:w w:val="90"/>
        </w:rPr>
        <w:t xml:space="preserve"> </w:t>
      </w:r>
      <w:r>
        <w:rPr>
          <w:spacing w:val="-4"/>
          <w:w w:val="90"/>
        </w:rPr>
        <w:t>groups</w:t>
      </w:r>
      <w:r>
        <w:rPr>
          <w:spacing w:val="-9"/>
          <w:w w:val="90"/>
        </w:rPr>
        <w:t xml:space="preserve"> </w:t>
      </w:r>
      <w:r>
        <w:rPr>
          <w:spacing w:val="-4"/>
          <w:w w:val="90"/>
        </w:rPr>
        <w:t xml:space="preserve">to </w:t>
      </w:r>
      <w:r>
        <w:rPr>
          <w:spacing w:val="-8"/>
        </w:rPr>
        <w:t>increase</w:t>
      </w:r>
      <w:r>
        <w:rPr>
          <w:spacing w:val="-14"/>
        </w:rPr>
        <w:t xml:space="preserve"> </w:t>
      </w:r>
      <w:r>
        <w:rPr>
          <w:spacing w:val="-8"/>
        </w:rPr>
        <w:t>collaboration</w:t>
      </w:r>
      <w:r>
        <w:rPr>
          <w:spacing w:val="-13"/>
        </w:rPr>
        <w:t xml:space="preserve"> </w:t>
      </w:r>
      <w:r>
        <w:rPr>
          <w:spacing w:val="-8"/>
        </w:rPr>
        <w:t>amongst</w:t>
      </w:r>
      <w:r>
        <w:rPr>
          <w:spacing w:val="-13"/>
        </w:rPr>
        <w:t xml:space="preserve"> </w:t>
      </w:r>
      <w:r>
        <w:rPr>
          <w:spacing w:val="-8"/>
        </w:rPr>
        <w:t>staﬀ</w:t>
      </w:r>
      <w:r>
        <w:rPr>
          <w:spacing w:val="-13"/>
        </w:rPr>
        <w:t xml:space="preserve"> </w:t>
      </w:r>
      <w:r>
        <w:rPr>
          <w:spacing w:val="-8"/>
        </w:rPr>
        <w:t>and</w:t>
      </w:r>
      <w:r>
        <w:rPr>
          <w:spacing w:val="-13"/>
        </w:rPr>
        <w:t xml:space="preserve"> </w:t>
      </w:r>
      <w:r>
        <w:rPr>
          <w:spacing w:val="-8"/>
        </w:rPr>
        <w:t>programs,</w:t>
      </w:r>
      <w:r>
        <w:rPr>
          <w:spacing w:val="-13"/>
        </w:rPr>
        <w:t xml:space="preserve"> </w:t>
      </w:r>
      <w:r>
        <w:rPr>
          <w:spacing w:val="-8"/>
        </w:rPr>
        <w:t>with</w:t>
      </w:r>
      <w:r>
        <w:rPr>
          <w:spacing w:val="-13"/>
        </w:rPr>
        <w:t xml:space="preserve"> </w:t>
      </w:r>
      <w:r>
        <w:rPr>
          <w:spacing w:val="-8"/>
        </w:rPr>
        <w:t>particular</w:t>
      </w:r>
      <w:r>
        <w:rPr>
          <w:spacing w:val="-13"/>
        </w:rPr>
        <w:t xml:space="preserve"> </w:t>
      </w:r>
      <w:r>
        <w:rPr>
          <w:spacing w:val="-8"/>
        </w:rPr>
        <w:t>attention</w:t>
      </w:r>
      <w:r>
        <w:rPr>
          <w:spacing w:val="-13"/>
        </w:rPr>
        <w:t xml:space="preserve"> </w:t>
      </w:r>
      <w:proofErr w:type="gramStart"/>
      <w:r>
        <w:rPr>
          <w:spacing w:val="-8"/>
        </w:rPr>
        <w:t>to</w:t>
      </w:r>
      <w:r>
        <w:rPr>
          <w:spacing w:val="-13"/>
        </w:rPr>
        <w:t xml:space="preserve"> </w:t>
      </w:r>
      <w:r>
        <w:rPr>
          <w:spacing w:val="-8"/>
        </w:rPr>
        <w:t>sharing</w:t>
      </w:r>
      <w:proofErr w:type="gramEnd"/>
      <w:r>
        <w:rPr>
          <w:spacing w:val="-8"/>
        </w:rPr>
        <w:t xml:space="preserve"> </w:t>
      </w:r>
      <w:r>
        <w:rPr>
          <w:spacing w:val="-4"/>
          <w:w w:val="90"/>
        </w:rPr>
        <w:t>information</w:t>
      </w:r>
      <w:r>
        <w:rPr>
          <w:spacing w:val="-18"/>
          <w:w w:val="90"/>
        </w:rPr>
        <w:t xml:space="preserve"> </w:t>
      </w:r>
      <w:r>
        <w:rPr>
          <w:spacing w:val="-4"/>
          <w:w w:val="90"/>
        </w:rPr>
        <w:t>about</w:t>
      </w:r>
      <w:r>
        <w:rPr>
          <w:spacing w:val="-18"/>
          <w:w w:val="90"/>
        </w:rPr>
        <w:t xml:space="preserve"> </w:t>
      </w:r>
      <w:r>
        <w:rPr>
          <w:spacing w:val="-4"/>
          <w:w w:val="90"/>
        </w:rPr>
        <w:t>existing</w:t>
      </w:r>
      <w:r>
        <w:rPr>
          <w:spacing w:val="-18"/>
          <w:w w:val="90"/>
        </w:rPr>
        <w:t xml:space="preserve"> </w:t>
      </w:r>
      <w:r>
        <w:rPr>
          <w:spacing w:val="-4"/>
          <w:w w:val="90"/>
        </w:rPr>
        <w:t>programming</w:t>
      </w:r>
      <w:r>
        <w:rPr>
          <w:spacing w:val="-27"/>
          <w:w w:val="90"/>
        </w:rPr>
        <w:t xml:space="preserve"> </w:t>
      </w:r>
      <w:r>
        <w:rPr>
          <w:spacing w:val="-4"/>
          <w:w w:val="90"/>
        </w:rPr>
        <w:t>within</w:t>
      </w:r>
      <w:r>
        <w:rPr>
          <w:spacing w:val="-18"/>
          <w:w w:val="90"/>
        </w:rPr>
        <w:t xml:space="preserve"> </w:t>
      </w:r>
      <w:r>
        <w:rPr>
          <w:spacing w:val="-4"/>
          <w:w w:val="90"/>
        </w:rPr>
        <w:t>each</w:t>
      </w:r>
      <w:r>
        <w:rPr>
          <w:spacing w:val="-18"/>
          <w:w w:val="90"/>
        </w:rPr>
        <w:t xml:space="preserve"> </w:t>
      </w:r>
      <w:r>
        <w:rPr>
          <w:spacing w:val="-4"/>
          <w:w w:val="90"/>
        </w:rPr>
        <w:t>region.</w:t>
      </w:r>
    </w:p>
    <w:p w14:paraId="7C2E321B" w14:textId="77777777" w:rsidR="00091439" w:rsidRDefault="00091439">
      <w:pPr>
        <w:pStyle w:val="BodyText"/>
        <w:spacing w:before="76"/>
      </w:pPr>
    </w:p>
    <w:p w14:paraId="7C2E321C" w14:textId="77777777" w:rsidR="00091439" w:rsidRDefault="00000000">
      <w:pPr>
        <w:pStyle w:val="Heading7"/>
        <w:numPr>
          <w:ilvl w:val="0"/>
          <w:numId w:val="21"/>
        </w:numPr>
        <w:tabs>
          <w:tab w:val="left" w:pos="491"/>
        </w:tabs>
        <w:spacing w:line="295" w:lineRule="auto"/>
        <w:ind w:left="232" w:right="510" w:firstLine="0"/>
        <w:jc w:val="both"/>
        <w:rPr>
          <w:b w:val="0"/>
        </w:rPr>
      </w:pPr>
      <w:r>
        <w:rPr>
          <w:w w:val="85"/>
        </w:rPr>
        <w:t>Develop</w:t>
      </w:r>
      <w:r>
        <w:rPr>
          <w:spacing w:val="-9"/>
          <w:w w:val="85"/>
        </w:rPr>
        <w:t xml:space="preserve"> </w:t>
      </w:r>
      <w:r>
        <w:rPr>
          <w:w w:val="85"/>
        </w:rPr>
        <w:t>and</w:t>
      </w:r>
      <w:r>
        <w:rPr>
          <w:spacing w:val="-8"/>
          <w:w w:val="85"/>
        </w:rPr>
        <w:t xml:space="preserve"> </w:t>
      </w:r>
      <w:r>
        <w:rPr>
          <w:w w:val="85"/>
        </w:rPr>
        <w:t>execute</w:t>
      </w:r>
      <w:r>
        <w:rPr>
          <w:spacing w:val="-8"/>
          <w:w w:val="85"/>
        </w:rPr>
        <w:t xml:space="preserve"> </w:t>
      </w:r>
      <w:r>
        <w:rPr>
          <w:w w:val="85"/>
        </w:rPr>
        <w:t>a</w:t>
      </w:r>
      <w:r>
        <w:rPr>
          <w:spacing w:val="-8"/>
          <w:w w:val="85"/>
        </w:rPr>
        <w:t xml:space="preserve"> </w:t>
      </w:r>
      <w:r>
        <w:rPr>
          <w:w w:val="85"/>
        </w:rPr>
        <w:t>strategic</w:t>
      </w:r>
      <w:r>
        <w:rPr>
          <w:spacing w:val="-9"/>
          <w:w w:val="85"/>
        </w:rPr>
        <w:t xml:space="preserve"> </w:t>
      </w:r>
      <w:r>
        <w:rPr>
          <w:w w:val="85"/>
        </w:rPr>
        <w:t>plan</w:t>
      </w:r>
      <w:r>
        <w:rPr>
          <w:spacing w:val="-8"/>
          <w:w w:val="85"/>
        </w:rPr>
        <w:t xml:space="preserve"> </w:t>
      </w:r>
      <w:r>
        <w:rPr>
          <w:w w:val="85"/>
        </w:rPr>
        <w:t>outlining</w:t>
      </w:r>
      <w:r>
        <w:rPr>
          <w:spacing w:val="-8"/>
          <w:w w:val="85"/>
        </w:rPr>
        <w:t xml:space="preserve"> </w:t>
      </w:r>
      <w:r>
        <w:rPr>
          <w:w w:val="85"/>
        </w:rPr>
        <w:t>goals</w:t>
      </w:r>
      <w:r>
        <w:rPr>
          <w:spacing w:val="-8"/>
          <w:w w:val="85"/>
        </w:rPr>
        <w:t xml:space="preserve"> </w:t>
      </w:r>
      <w:r>
        <w:rPr>
          <w:w w:val="85"/>
        </w:rPr>
        <w:t>to</w:t>
      </w:r>
      <w:r>
        <w:rPr>
          <w:spacing w:val="-8"/>
          <w:w w:val="85"/>
        </w:rPr>
        <w:t xml:space="preserve"> </w:t>
      </w:r>
      <w:r>
        <w:rPr>
          <w:w w:val="85"/>
        </w:rPr>
        <w:t>improve</w:t>
      </w:r>
      <w:r>
        <w:rPr>
          <w:spacing w:val="-9"/>
          <w:w w:val="85"/>
        </w:rPr>
        <w:t xml:space="preserve"> </w:t>
      </w:r>
      <w:r>
        <w:rPr>
          <w:w w:val="85"/>
        </w:rPr>
        <w:t>services</w:t>
      </w:r>
      <w:r>
        <w:rPr>
          <w:spacing w:val="-8"/>
          <w:w w:val="85"/>
        </w:rPr>
        <w:t xml:space="preserve"> </w:t>
      </w:r>
      <w:r>
        <w:rPr>
          <w:w w:val="85"/>
        </w:rPr>
        <w:t>for</w:t>
      </w:r>
      <w:r>
        <w:rPr>
          <w:spacing w:val="-8"/>
          <w:w w:val="85"/>
        </w:rPr>
        <w:t xml:space="preserve"> </w:t>
      </w:r>
      <w:r>
        <w:rPr>
          <w:w w:val="85"/>
        </w:rPr>
        <w:t>clients, centering</w:t>
      </w:r>
      <w:r>
        <w:rPr>
          <w:spacing w:val="-23"/>
          <w:w w:val="85"/>
        </w:rPr>
        <w:t xml:space="preserve"> </w:t>
      </w:r>
      <w:r>
        <w:rPr>
          <w:w w:val="85"/>
        </w:rPr>
        <w:t>LGBTQ</w:t>
      </w:r>
      <w:r>
        <w:rPr>
          <w:spacing w:val="-22"/>
          <w:w w:val="85"/>
        </w:rPr>
        <w:t xml:space="preserve"> </w:t>
      </w:r>
      <w:r>
        <w:rPr>
          <w:w w:val="85"/>
        </w:rPr>
        <w:t>inclusivity</w:t>
      </w:r>
      <w:r>
        <w:rPr>
          <w:spacing w:val="-30"/>
          <w:w w:val="85"/>
        </w:rPr>
        <w:t xml:space="preserve"> </w:t>
      </w:r>
      <w:r>
        <w:rPr>
          <w:w w:val="85"/>
        </w:rPr>
        <w:t>and</w:t>
      </w:r>
      <w:r>
        <w:rPr>
          <w:spacing w:val="-22"/>
          <w:w w:val="85"/>
        </w:rPr>
        <w:t xml:space="preserve"> </w:t>
      </w:r>
      <w:r>
        <w:rPr>
          <w:w w:val="85"/>
        </w:rPr>
        <w:t>racial</w:t>
      </w:r>
      <w:r>
        <w:rPr>
          <w:spacing w:val="-23"/>
          <w:w w:val="85"/>
        </w:rPr>
        <w:t xml:space="preserve"> </w:t>
      </w:r>
      <w:r>
        <w:rPr>
          <w:w w:val="85"/>
        </w:rPr>
        <w:t>equity.</w:t>
      </w:r>
    </w:p>
    <w:p w14:paraId="7C2E321D" w14:textId="77777777" w:rsidR="00091439" w:rsidRDefault="00091439">
      <w:pPr>
        <w:pStyle w:val="BodyText"/>
        <w:spacing w:before="71"/>
        <w:rPr>
          <w:b/>
        </w:rPr>
      </w:pPr>
    </w:p>
    <w:p w14:paraId="7C2E321E" w14:textId="77777777" w:rsidR="00091439" w:rsidRDefault="00000000">
      <w:pPr>
        <w:pStyle w:val="BodyText"/>
        <w:spacing w:line="295" w:lineRule="auto"/>
        <w:ind w:left="231" w:right="510"/>
        <w:jc w:val="both"/>
      </w:pPr>
      <w:r>
        <w:rPr>
          <w:spacing w:val="-4"/>
          <w:w w:val="90"/>
        </w:rPr>
        <w:t>Ensuring</w:t>
      </w:r>
      <w:r>
        <w:rPr>
          <w:spacing w:val="-9"/>
          <w:w w:val="90"/>
        </w:rPr>
        <w:t xml:space="preserve"> </w:t>
      </w:r>
      <w:r>
        <w:rPr>
          <w:spacing w:val="-4"/>
          <w:w w:val="90"/>
        </w:rPr>
        <w:t>that</w:t>
      </w:r>
      <w:r>
        <w:rPr>
          <w:spacing w:val="-9"/>
          <w:w w:val="90"/>
        </w:rPr>
        <w:t xml:space="preserve"> </w:t>
      </w:r>
      <w:r>
        <w:rPr>
          <w:spacing w:val="-4"/>
          <w:w w:val="90"/>
        </w:rPr>
        <w:t>state</w:t>
      </w:r>
      <w:r>
        <w:rPr>
          <w:spacing w:val="-7"/>
          <w:w w:val="90"/>
        </w:rPr>
        <w:t xml:space="preserve"> </w:t>
      </w:r>
      <w:r>
        <w:rPr>
          <w:spacing w:val="-4"/>
          <w:w w:val="90"/>
        </w:rPr>
        <w:t>services</w:t>
      </w:r>
      <w:r>
        <w:rPr>
          <w:spacing w:val="-6"/>
          <w:w w:val="90"/>
        </w:rPr>
        <w:t xml:space="preserve"> </w:t>
      </w:r>
      <w:r>
        <w:rPr>
          <w:spacing w:val="-4"/>
          <w:w w:val="90"/>
        </w:rPr>
        <w:t>are</w:t>
      </w:r>
      <w:r>
        <w:rPr>
          <w:spacing w:val="-6"/>
          <w:w w:val="90"/>
        </w:rPr>
        <w:t xml:space="preserve"> </w:t>
      </w:r>
      <w:r>
        <w:rPr>
          <w:spacing w:val="-4"/>
          <w:w w:val="90"/>
        </w:rPr>
        <w:t>comprehensively</w:t>
      </w:r>
      <w:r>
        <w:rPr>
          <w:spacing w:val="-9"/>
          <w:w w:val="90"/>
        </w:rPr>
        <w:t xml:space="preserve"> </w:t>
      </w:r>
      <w:r>
        <w:rPr>
          <w:spacing w:val="-4"/>
          <w:w w:val="90"/>
        </w:rPr>
        <w:t>inclusive</w:t>
      </w:r>
      <w:r>
        <w:rPr>
          <w:spacing w:val="-6"/>
          <w:w w:val="90"/>
        </w:rPr>
        <w:t xml:space="preserve"> </w:t>
      </w:r>
      <w:r>
        <w:rPr>
          <w:spacing w:val="-4"/>
          <w:w w:val="90"/>
        </w:rPr>
        <w:t>to</w:t>
      </w:r>
      <w:r>
        <w:rPr>
          <w:spacing w:val="-6"/>
          <w:w w:val="90"/>
        </w:rPr>
        <w:t xml:space="preserve"> </w:t>
      </w:r>
      <w:r>
        <w:rPr>
          <w:spacing w:val="-4"/>
          <w:w w:val="90"/>
        </w:rPr>
        <w:t>LGBTQ</w:t>
      </w:r>
      <w:r>
        <w:rPr>
          <w:spacing w:val="-9"/>
          <w:w w:val="90"/>
        </w:rPr>
        <w:t xml:space="preserve"> </w:t>
      </w:r>
      <w:r>
        <w:rPr>
          <w:spacing w:val="-4"/>
          <w:w w:val="90"/>
        </w:rPr>
        <w:t>youth</w:t>
      </w:r>
      <w:r>
        <w:rPr>
          <w:spacing w:val="-6"/>
          <w:w w:val="90"/>
        </w:rPr>
        <w:t xml:space="preserve"> </w:t>
      </w:r>
      <w:r>
        <w:rPr>
          <w:spacing w:val="-4"/>
          <w:w w:val="90"/>
        </w:rPr>
        <w:t>requires</w:t>
      </w:r>
      <w:r>
        <w:rPr>
          <w:spacing w:val="-6"/>
          <w:w w:val="90"/>
        </w:rPr>
        <w:t xml:space="preserve"> </w:t>
      </w:r>
      <w:r>
        <w:rPr>
          <w:spacing w:val="-4"/>
          <w:w w:val="90"/>
        </w:rPr>
        <w:t xml:space="preserve">intention </w:t>
      </w:r>
      <w:r>
        <w:rPr>
          <w:spacing w:val="-2"/>
          <w:w w:val="85"/>
        </w:rPr>
        <w:t>and</w:t>
      </w:r>
      <w:r>
        <w:rPr>
          <w:spacing w:val="-7"/>
          <w:w w:val="85"/>
        </w:rPr>
        <w:t xml:space="preserve"> </w:t>
      </w:r>
      <w:r>
        <w:rPr>
          <w:spacing w:val="-2"/>
          <w:w w:val="85"/>
        </w:rPr>
        <w:t>strategy</w:t>
      </w:r>
      <w:r>
        <w:rPr>
          <w:spacing w:val="-6"/>
          <w:w w:val="85"/>
        </w:rPr>
        <w:t xml:space="preserve"> </w:t>
      </w:r>
      <w:r>
        <w:rPr>
          <w:spacing w:val="-2"/>
          <w:w w:val="85"/>
        </w:rPr>
        <w:t>from</w:t>
      </w:r>
      <w:r>
        <w:rPr>
          <w:spacing w:val="-7"/>
          <w:w w:val="85"/>
        </w:rPr>
        <w:t xml:space="preserve"> </w:t>
      </w:r>
      <w:r>
        <w:rPr>
          <w:spacing w:val="-2"/>
          <w:w w:val="85"/>
        </w:rPr>
        <w:t>all</w:t>
      </w:r>
      <w:r>
        <w:rPr>
          <w:spacing w:val="-6"/>
          <w:w w:val="85"/>
        </w:rPr>
        <w:t xml:space="preserve"> </w:t>
      </w:r>
      <w:r>
        <w:rPr>
          <w:spacing w:val="-2"/>
          <w:w w:val="85"/>
        </w:rPr>
        <w:t>state agencies.</w:t>
      </w:r>
      <w:r>
        <w:rPr>
          <w:spacing w:val="-7"/>
          <w:w w:val="85"/>
        </w:rPr>
        <w:t xml:space="preserve"> </w:t>
      </w:r>
      <w:r>
        <w:rPr>
          <w:spacing w:val="-2"/>
          <w:w w:val="85"/>
        </w:rPr>
        <w:t>As it has</w:t>
      </w:r>
      <w:r>
        <w:rPr>
          <w:spacing w:val="-7"/>
          <w:w w:val="85"/>
        </w:rPr>
        <w:t xml:space="preserve"> </w:t>
      </w:r>
      <w:r>
        <w:rPr>
          <w:spacing w:val="-2"/>
          <w:w w:val="85"/>
        </w:rPr>
        <w:t xml:space="preserve">with </w:t>
      </w:r>
      <w:proofErr w:type="gramStart"/>
      <w:r>
        <w:rPr>
          <w:spacing w:val="-2"/>
          <w:w w:val="85"/>
        </w:rPr>
        <w:t>many</w:t>
      </w:r>
      <w:proofErr w:type="gramEnd"/>
      <w:r>
        <w:rPr>
          <w:spacing w:val="-7"/>
          <w:w w:val="85"/>
        </w:rPr>
        <w:t xml:space="preserve"> </w:t>
      </w:r>
      <w:r>
        <w:rPr>
          <w:spacing w:val="-2"/>
          <w:w w:val="85"/>
        </w:rPr>
        <w:t>others of its state agency</w:t>
      </w:r>
      <w:r>
        <w:rPr>
          <w:spacing w:val="-7"/>
          <w:w w:val="85"/>
        </w:rPr>
        <w:t xml:space="preserve"> </w:t>
      </w:r>
      <w:r>
        <w:rPr>
          <w:spacing w:val="-2"/>
          <w:w w:val="85"/>
        </w:rPr>
        <w:t xml:space="preserve">partners, the </w:t>
      </w:r>
      <w:r>
        <w:rPr>
          <w:spacing w:val="-6"/>
        </w:rPr>
        <w:t>Commission</w:t>
      </w:r>
      <w:r>
        <w:rPr>
          <w:spacing w:val="-11"/>
        </w:rPr>
        <w:t xml:space="preserve"> </w:t>
      </w:r>
      <w:r>
        <w:rPr>
          <w:spacing w:val="-6"/>
        </w:rPr>
        <w:t>recommends</w:t>
      </w:r>
      <w:r>
        <w:rPr>
          <w:spacing w:val="-11"/>
        </w:rPr>
        <w:t xml:space="preserve"> </w:t>
      </w:r>
      <w:r>
        <w:rPr>
          <w:spacing w:val="-6"/>
        </w:rPr>
        <w:t>that</w:t>
      </w:r>
      <w:r>
        <w:rPr>
          <w:spacing w:val="-11"/>
        </w:rPr>
        <w:t xml:space="preserve"> </w:t>
      </w:r>
      <w:r>
        <w:rPr>
          <w:spacing w:val="-6"/>
        </w:rPr>
        <w:t>DDS</w:t>
      </w:r>
      <w:r>
        <w:rPr>
          <w:spacing w:val="-11"/>
        </w:rPr>
        <w:t xml:space="preserve"> </w:t>
      </w:r>
      <w:r>
        <w:rPr>
          <w:spacing w:val="-6"/>
        </w:rPr>
        <w:t>develop</w:t>
      </w:r>
      <w:r>
        <w:rPr>
          <w:spacing w:val="-11"/>
        </w:rPr>
        <w:t xml:space="preserve"> </w:t>
      </w:r>
      <w:r>
        <w:rPr>
          <w:spacing w:val="-6"/>
        </w:rPr>
        <w:t>and</w:t>
      </w:r>
      <w:r>
        <w:rPr>
          <w:spacing w:val="-11"/>
        </w:rPr>
        <w:t xml:space="preserve"> </w:t>
      </w:r>
      <w:r>
        <w:rPr>
          <w:spacing w:val="-6"/>
        </w:rPr>
        <w:t>execute</w:t>
      </w:r>
      <w:r>
        <w:rPr>
          <w:spacing w:val="-11"/>
        </w:rPr>
        <w:t xml:space="preserve"> </w:t>
      </w:r>
      <w:r>
        <w:rPr>
          <w:spacing w:val="-6"/>
        </w:rPr>
        <w:t>a</w:t>
      </w:r>
      <w:r>
        <w:rPr>
          <w:spacing w:val="-11"/>
        </w:rPr>
        <w:t xml:space="preserve"> </w:t>
      </w:r>
      <w:r>
        <w:rPr>
          <w:spacing w:val="-6"/>
        </w:rPr>
        <w:t>strategic</w:t>
      </w:r>
      <w:r>
        <w:rPr>
          <w:spacing w:val="-11"/>
        </w:rPr>
        <w:t xml:space="preserve"> </w:t>
      </w:r>
      <w:r>
        <w:rPr>
          <w:spacing w:val="-6"/>
        </w:rPr>
        <w:t>plan</w:t>
      </w:r>
      <w:r>
        <w:rPr>
          <w:spacing w:val="-11"/>
        </w:rPr>
        <w:t xml:space="preserve"> </w:t>
      </w:r>
      <w:r>
        <w:rPr>
          <w:spacing w:val="-6"/>
        </w:rPr>
        <w:t>focusing</w:t>
      </w:r>
      <w:r>
        <w:rPr>
          <w:spacing w:val="-11"/>
        </w:rPr>
        <w:t xml:space="preserve"> </w:t>
      </w:r>
      <w:r>
        <w:rPr>
          <w:spacing w:val="-6"/>
        </w:rPr>
        <w:t xml:space="preserve">on </w:t>
      </w:r>
      <w:r>
        <w:rPr>
          <w:spacing w:val="-10"/>
        </w:rPr>
        <w:t>improving</w:t>
      </w:r>
      <w:r>
        <w:rPr>
          <w:spacing w:val="-12"/>
        </w:rPr>
        <w:t xml:space="preserve"> </w:t>
      </w:r>
      <w:r>
        <w:rPr>
          <w:spacing w:val="-10"/>
        </w:rPr>
        <w:t>LGBTQ</w:t>
      </w:r>
      <w:r>
        <w:rPr>
          <w:spacing w:val="-11"/>
        </w:rPr>
        <w:t xml:space="preserve"> </w:t>
      </w:r>
      <w:r>
        <w:rPr>
          <w:spacing w:val="-10"/>
        </w:rPr>
        <w:t>inclusivity</w:t>
      </w:r>
      <w:r>
        <w:rPr>
          <w:spacing w:val="-11"/>
        </w:rPr>
        <w:t xml:space="preserve"> </w:t>
      </w:r>
      <w:r>
        <w:rPr>
          <w:spacing w:val="-10"/>
        </w:rPr>
        <w:t>and</w:t>
      </w:r>
      <w:r>
        <w:rPr>
          <w:spacing w:val="-11"/>
        </w:rPr>
        <w:t xml:space="preserve"> </w:t>
      </w:r>
      <w:r>
        <w:rPr>
          <w:spacing w:val="-10"/>
        </w:rPr>
        <w:t>racial</w:t>
      </w:r>
      <w:r>
        <w:rPr>
          <w:spacing w:val="-11"/>
        </w:rPr>
        <w:t xml:space="preserve"> </w:t>
      </w:r>
      <w:r>
        <w:rPr>
          <w:spacing w:val="-10"/>
        </w:rPr>
        <w:t>equity</w:t>
      </w:r>
      <w:r>
        <w:rPr>
          <w:spacing w:val="-11"/>
        </w:rPr>
        <w:t xml:space="preserve"> </w:t>
      </w:r>
      <w:r>
        <w:rPr>
          <w:spacing w:val="-10"/>
        </w:rPr>
        <w:t>policies,</w:t>
      </w:r>
      <w:r>
        <w:rPr>
          <w:spacing w:val="-11"/>
        </w:rPr>
        <w:t xml:space="preserve"> </w:t>
      </w:r>
      <w:r>
        <w:rPr>
          <w:spacing w:val="-10"/>
        </w:rPr>
        <w:t>programs,</w:t>
      </w:r>
      <w:r>
        <w:rPr>
          <w:spacing w:val="-11"/>
        </w:rPr>
        <w:t xml:space="preserve"> </w:t>
      </w:r>
      <w:r>
        <w:rPr>
          <w:spacing w:val="-10"/>
        </w:rPr>
        <w:t xml:space="preserve">and resources. Such a </w:t>
      </w:r>
      <w:r>
        <w:rPr>
          <w:spacing w:val="-2"/>
          <w:w w:val="90"/>
        </w:rPr>
        <w:t>strategic</w:t>
      </w:r>
      <w:r>
        <w:rPr>
          <w:spacing w:val="-11"/>
          <w:w w:val="90"/>
        </w:rPr>
        <w:t xml:space="preserve"> </w:t>
      </w:r>
      <w:r>
        <w:rPr>
          <w:spacing w:val="-2"/>
          <w:w w:val="90"/>
        </w:rPr>
        <w:t>plan</w:t>
      </w:r>
      <w:r>
        <w:rPr>
          <w:spacing w:val="-11"/>
          <w:w w:val="90"/>
        </w:rPr>
        <w:t xml:space="preserve"> </w:t>
      </w:r>
      <w:r>
        <w:rPr>
          <w:spacing w:val="-2"/>
          <w:w w:val="90"/>
        </w:rPr>
        <w:t>should</w:t>
      </w:r>
      <w:r>
        <w:rPr>
          <w:spacing w:val="-10"/>
          <w:w w:val="90"/>
        </w:rPr>
        <w:t xml:space="preserve"> </w:t>
      </w:r>
      <w:r>
        <w:rPr>
          <w:spacing w:val="-2"/>
          <w:w w:val="90"/>
        </w:rPr>
        <w:t>outline</w:t>
      </w:r>
      <w:r>
        <w:rPr>
          <w:spacing w:val="-11"/>
          <w:w w:val="90"/>
        </w:rPr>
        <w:t xml:space="preserve"> </w:t>
      </w:r>
      <w:r>
        <w:rPr>
          <w:spacing w:val="-2"/>
          <w:w w:val="90"/>
        </w:rPr>
        <w:t>clear</w:t>
      </w:r>
      <w:r>
        <w:rPr>
          <w:spacing w:val="-11"/>
          <w:w w:val="90"/>
        </w:rPr>
        <w:t xml:space="preserve"> </w:t>
      </w:r>
      <w:r>
        <w:rPr>
          <w:spacing w:val="-2"/>
          <w:w w:val="90"/>
        </w:rPr>
        <w:t>ways</w:t>
      </w:r>
      <w:r>
        <w:rPr>
          <w:spacing w:val="-10"/>
          <w:w w:val="90"/>
        </w:rPr>
        <w:t xml:space="preserve"> </w:t>
      </w:r>
      <w:r>
        <w:rPr>
          <w:spacing w:val="-2"/>
          <w:w w:val="90"/>
        </w:rPr>
        <w:t>for</w:t>
      </w:r>
      <w:r>
        <w:rPr>
          <w:spacing w:val="-11"/>
          <w:w w:val="90"/>
        </w:rPr>
        <w:t xml:space="preserve"> </w:t>
      </w:r>
      <w:r>
        <w:rPr>
          <w:spacing w:val="-2"/>
          <w:w w:val="90"/>
        </w:rPr>
        <w:t>staﬀ</w:t>
      </w:r>
      <w:r>
        <w:rPr>
          <w:spacing w:val="-11"/>
          <w:w w:val="90"/>
        </w:rPr>
        <w:t xml:space="preserve"> </w:t>
      </w:r>
      <w:r>
        <w:rPr>
          <w:spacing w:val="-2"/>
          <w:w w:val="90"/>
        </w:rPr>
        <w:t>and</w:t>
      </w:r>
      <w:r>
        <w:rPr>
          <w:spacing w:val="-10"/>
          <w:w w:val="90"/>
        </w:rPr>
        <w:t xml:space="preserve"> </w:t>
      </w:r>
      <w:r>
        <w:rPr>
          <w:spacing w:val="-2"/>
          <w:w w:val="90"/>
        </w:rPr>
        <w:t>providers</w:t>
      </w:r>
      <w:r>
        <w:rPr>
          <w:spacing w:val="-11"/>
          <w:w w:val="90"/>
        </w:rPr>
        <w:t xml:space="preserve"> </w:t>
      </w:r>
      <w:r>
        <w:rPr>
          <w:spacing w:val="-2"/>
          <w:w w:val="90"/>
        </w:rPr>
        <w:t>at</w:t>
      </w:r>
      <w:r>
        <w:rPr>
          <w:spacing w:val="-11"/>
          <w:w w:val="90"/>
        </w:rPr>
        <w:t xml:space="preserve"> </w:t>
      </w:r>
      <w:r>
        <w:rPr>
          <w:spacing w:val="-2"/>
          <w:w w:val="90"/>
        </w:rPr>
        <w:t>every</w:t>
      </w:r>
      <w:r>
        <w:rPr>
          <w:spacing w:val="-10"/>
          <w:w w:val="90"/>
        </w:rPr>
        <w:t xml:space="preserve"> </w:t>
      </w:r>
      <w:r>
        <w:rPr>
          <w:spacing w:val="-2"/>
          <w:w w:val="90"/>
        </w:rPr>
        <w:t>level</w:t>
      </w:r>
      <w:r>
        <w:rPr>
          <w:spacing w:val="-11"/>
          <w:w w:val="90"/>
        </w:rPr>
        <w:t xml:space="preserve"> </w:t>
      </w:r>
      <w:r>
        <w:rPr>
          <w:spacing w:val="-2"/>
          <w:w w:val="90"/>
        </w:rPr>
        <w:t>within</w:t>
      </w:r>
      <w:r>
        <w:rPr>
          <w:spacing w:val="-11"/>
          <w:w w:val="90"/>
        </w:rPr>
        <w:t xml:space="preserve"> </w:t>
      </w:r>
      <w:r>
        <w:rPr>
          <w:spacing w:val="-2"/>
          <w:w w:val="90"/>
        </w:rPr>
        <w:t>DDS</w:t>
      </w:r>
      <w:r>
        <w:rPr>
          <w:spacing w:val="-10"/>
          <w:w w:val="90"/>
        </w:rPr>
        <w:t xml:space="preserve"> </w:t>
      </w:r>
      <w:proofErr w:type="gramStart"/>
      <w:r>
        <w:rPr>
          <w:spacing w:val="-2"/>
          <w:w w:val="90"/>
        </w:rPr>
        <w:t>can engage</w:t>
      </w:r>
      <w:proofErr w:type="gramEnd"/>
      <w:r>
        <w:rPr>
          <w:spacing w:val="-11"/>
          <w:w w:val="90"/>
        </w:rPr>
        <w:t xml:space="preserve"> </w:t>
      </w:r>
      <w:r>
        <w:rPr>
          <w:spacing w:val="-2"/>
          <w:w w:val="90"/>
        </w:rPr>
        <w:t>in</w:t>
      </w:r>
      <w:r>
        <w:rPr>
          <w:spacing w:val="-11"/>
          <w:w w:val="90"/>
        </w:rPr>
        <w:t xml:space="preserve"> </w:t>
      </w:r>
      <w:r>
        <w:rPr>
          <w:spacing w:val="-2"/>
          <w:w w:val="90"/>
        </w:rPr>
        <w:t>advancing</w:t>
      </w:r>
      <w:r>
        <w:rPr>
          <w:spacing w:val="-10"/>
          <w:w w:val="90"/>
        </w:rPr>
        <w:t xml:space="preserve"> </w:t>
      </w:r>
      <w:r>
        <w:rPr>
          <w:spacing w:val="-2"/>
          <w:w w:val="90"/>
        </w:rPr>
        <w:t>equity</w:t>
      </w:r>
      <w:r>
        <w:rPr>
          <w:spacing w:val="-11"/>
          <w:w w:val="90"/>
        </w:rPr>
        <w:t xml:space="preserve"> </w:t>
      </w:r>
      <w:r>
        <w:rPr>
          <w:spacing w:val="-2"/>
          <w:w w:val="90"/>
        </w:rPr>
        <w:t>work</w:t>
      </w:r>
      <w:r>
        <w:rPr>
          <w:spacing w:val="-11"/>
          <w:w w:val="90"/>
        </w:rPr>
        <w:t xml:space="preserve"> </w:t>
      </w:r>
      <w:r>
        <w:rPr>
          <w:spacing w:val="-2"/>
          <w:w w:val="90"/>
        </w:rPr>
        <w:t>within</w:t>
      </w:r>
      <w:r>
        <w:rPr>
          <w:spacing w:val="-10"/>
          <w:w w:val="90"/>
        </w:rPr>
        <w:t xml:space="preserve"> </w:t>
      </w:r>
      <w:r>
        <w:rPr>
          <w:spacing w:val="-2"/>
          <w:w w:val="90"/>
        </w:rPr>
        <w:t>their</w:t>
      </w:r>
      <w:r>
        <w:rPr>
          <w:spacing w:val="-11"/>
          <w:w w:val="90"/>
        </w:rPr>
        <w:t xml:space="preserve"> </w:t>
      </w:r>
      <w:r>
        <w:rPr>
          <w:spacing w:val="-2"/>
          <w:w w:val="90"/>
        </w:rPr>
        <w:t>respective</w:t>
      </w:r>
      <w:r>
        <w:rPr>
          <w:spacing w:val="-11"/>
          <w:w w:val="90"/>
        </w:rPr>
        <w:t xml:space="preserve"> </w:t>
      </w:r>
      <w:proofErr w:type="gramStart"/>
      <w:r>
        <w:rPr>
          <w:spacing w:val="-2"/>
          <w:w w:val="90"/>
        </w:rPr>
        <w:t>areas,</w:t>
      </w:r>
      <w:r>
        <w:rPr>
          <w:spacing w:val="-9"/>
          <w:w w:val="90"/>
        </w:rPr>
        <w:t xml:space="preserve"> </w:t>
      </w:r>
      <w:r>
        <w:rPr>
          <w:spacing w:val="-2"/>
          <w:w w:val="90"/>
        </w:rPr>
        <w:t>and</w:t>
      </w:r>
      <w:proofErr w:type="gramEnd"/>
      <w:r>
        <w:rPr>
          <w:spacing w:val="-7"/>
          <w:w w:val="90"/>
        </w:rPr>
        <w:t xml:space="preserve"> </w:t>
      </w:r>
      <w:r>
        <w:rPr>
          <w:spacing w:val="-2"/>
          <w:w w:val="90"/>
        </w:rPr>
        <w:t>encourage</w:t>
      </w:r>
      <w:r>
        <w:rPr>
          <w:spacing w:val="-8"/>
          <w:w w:val="90"/>
        </w:rPr>
        <w:t xml:space="preserve"> </w:t>
      </w:r>
      <w:r>
        <w:rPr>
          <w:spacing w:val="-2"/>
          <w:w w:val="90"/>
        </w:rPr>
        <w:t xml:space="preserve">cross-agency </w:t>
      </w:r>
      <w:r>
        <w:rPr>
          <w:spacing w:val="-4"/>
        </w:rPr>
        <w:t>collaboration.</w:t>
      </w:r>
    </w:p>
    <w:p w14:paraId="7C2E321F" w14:textId="77777777" w:rsidR="00091439" w:rsidRDefault="00091439">
      <w:pPr>
        <w:pStyle w:val="BodyText"/>
        <w:spacing w:line="295" w:lineRule="auto"/>
        <w:jc w:val="both"/>
        <w:sectPr w:rsidR="00091439">
          <w:headerReference w:type="default" r:id="rId558"/>
          <w:footerReference w:type="default" r:id="rId559"/>
          <w:pgSz w:w="12240" w:h="15840"/>
          <w:pgMar w:top="440" w:right="708" w:bottom="1000" w:left="992" w:header="0" w:footer="818" w:gutter="0"/>
          <w:cols w:space="720"/>
        </w:sectPr>
      </w:pPr>
    </w:p>
    <w:p w14:paraId="7C2E3220" w14:textId="77777777" w:rsidR="00091439" w:rsidRDefault="00091439">
      <w:pPr>
        <w:pStyle w:val="BodyText"/>
        <w:spacing w:before="204"/>
      </w:pPr>
    </w:p>
    <w:p w14:paraId="7C2E3221" w14:textId="77777777" w:rsidR="00091439" w:rsidRDefault="00000000">
      <w:pPr>
        <w:pStyle w:val="Heading7"/>
        <w:numPr>
          <w:ilvl w:val="0"/>
          <w:numId w:val="21"/>
        </w:numPr>
        <w:tabs>
          <w:tab w:val="left" w:pos="519"/>
        </w:tabs>
        <w:spacing w:before="1"/>
        <w:ind w:left="519" w:right="0" w:hanging="243"/>
      </w:pPr>
      <w:r>
        <w:rPr>
          <w:w w:val="80"/>
        </w:rPr>
        <w:t>Explore</w:t>
      </w:r>
      <w:r>
        <w:rPr>
          <w:spacing w:val="-5"/>
          <w:w w:val="80"/>
        </w:rPr>
        <w:t xml:space="preserve"> </w:t>
      </w:r>
      <w:r>
        <w:rPr>
          <w:w w:val="80"/>
        </w:rPr>
        <w:t>opportunities</w:t>
      </w:r>
      <w:r>
        <w:rPr>
          <w:spacing w:val="-4"/>
          <w:w w:val="80"/>
        </w:rPr>
        <w:t xml:space="preserve"> </w:t>
      </w:r>
      <w:r>
        <w:rPr>
          <w:w w:val="80"/>
        </w:rPr>
        <w:t>to</w:t>
      </w:r>
      <w:r>
        <w:rPr>
          <w:spacing w:val="-4"/>
          <w:w w:val="80"/>
        </w:rPr>
        <w:t xml:space="preserve"> </w:t>
      </w:r>
      <w:r>
        <w:rPr>
          <w:w w:val="80"/>
        </w:rPr>
        <w:t>increase</w:t>
      </w:r>
      <w:r>
        <w:rPr>
          <w:spacing w:val="-4"/>
          <w:w w:val="80"/>
        </w:rPr>
        <w:t xml:space="preserve"> </w:t>
      </w:r>
      <w:r>
        <w:rPr>
          <w:w w:val="80"/>
        </w:rPr>
        <w:t>internal</w:t>
      </w:r>
      <w:r>
        <w:rPr>
          <w:spacing w:val="-3"/>
          <w:w w:val="80"/>
        </w:rPr>
        <w:t xml:space="preserve"> </w:t>
      </w:r>
      <w:r>
        <w:rPr>
          <w:w w:val="80"/>
        </w:rPr>
        <w:t>SOGI</w:t>
      </w:r>
      <w:r>
        <w:rPr>
          <w:spacing w:val="-5"/>
          <w:w w:val="80"/>
        </w:rPr>
        <w:t xml:space="preserve"> </w:t>
      </w:r>
      <w:r>
        <w:rPr>
          <w:w w:val="80"/>
        </w:rPr>
        <w:t>data</w:t>
      </w:r>
      <w:r>
        <w:rPr>
          <w:spacing w:val="-4"/>
          <w:w w:val="80"/>
        </w:rPr>
        <w:t xml:space="preserve"> </w:t>
      </w:r>
      <w:r>
        <w:rPr>
          <w:spacing w:val="-2"/>
          <w:w w:val="80"/>
        </w:rPr>
        <w:t>collection.</w:t>
      </w:r>
    </w:p>
    <w:p w14:paraId="7C2E3222" w14:textId="77777777" w:rsidR="00091439" w:rsidRDefault="00091439">
      <w:pPr>
        <w:pStyle w:val="BodyText"/>
        <w:spacing w:before="136"/>
        <w:rPr>
          <w:b/>
        </w:rPr>
      </w:pPr>
    </w:p>
    <w:p w14:paraId="7C2E3223" w14:textId="77777777" w:rsidR="00091439" w:rsidRDefault="00000000">
      <w:pPr>
        <w:pStyle w:val="BodyText"/>
        <w:spacing w:line="295" w:lineRule="auto"/>
        <w:ind w:left="276" w:right="510"/>
        <w:jc w:val="both"/>
      </w:pPr>
      <w:r>
        <w:rPr>
          <w:w w:val="85"/>
        </w:rPr>
        <w:t>The</w:t>
      </w:r>
      <w:r>
        <w:rPr>
          <w:spacing w:val="-9"/>
          <w:w w:val="85"/>
        </w:rPr>
        <w:t xml:space="preserve"> </w:t>
      </w:r>
      <w:r>
        <w:rPr>
          <w:w w:val="85"/>
        </w:rPr>
        <w:t>collection</w:t>
      </w:r>
      <w:r>
        <w:rPr>
          <w:spacing w:val="-8"/>
          <w:w w:val="85"/>
        </w:rPr>
        <w:t xml:space="preserve"> </w:t>
      </w:r>
      <w:r>
        <w:rPr>
          <w:w w:val="85"/>
        </w:rPr>
        <w:t>of</w:t>
      </w:r>
      <w:r>
        <w:rPr>
          <w:spacing w:val="-9"/>
          <w:w w:val="85"/>
        </w:rPr>
        <w:t xml:space="preserve"> </w:t>
      </w:r>
      <w:r>
        <w:rPr>
          <w:w w:val="85"/>
        </w:rPr>
        <w:t>data</w:t>
      </w:r>
      <w:r>
        <w:rPr>
          <w:spacing w:val="-8"/>
          <w:w w:val="85"/>
        </w:rPr>
        <w:t xml:space="preserve"> </w:t>
      </w:r>
      <w:r>
        <w:rPr>
          <w:w w:val="85"/>
        </w:rPr>
        <w:t>on</w:t>
      </w:r>
      <w:r>
        <w:rPr>
          <w:spacing w:val="-5"/>
          <w:w w:val="85"/>
        </w:rPr>
        <w:t xml:space="preserve"> </w:t>
      </w:r>
      <w:r>
        <w:rPr>
          <w:w w:val="85"/>
        </w:rPr>
        <w:t>the</w:t>
      </w:r>
      <w:r>
        <w:rPr>
          <w:spacing w:val="-6"/>
          <w:w w:val="85"/>
        </w:rPr>
        <w:t xml:space="preserve"> </w:t>
      </w:r>
      <w:r>
        <w:rPr>
          <w:w w:val="85"/>
        </w:rPr>
        <w:t>experiences</w:t>
      </w:r>
      <w:r>
        <w:rPr>
          <w:spacing w:val="-6"/>
          <w:w w:val="85"/>
        </w:rPr>
        <w:t xml:space="preserve"> </w:t>
      </w:r>
      <w:r>
        <w:rPr>
          <w:w w:val="85"/>
        </w:rPr>
        <w:t>of</w:t>
      </w:r>
      <w:r>
        <w:rPr>
          <w:spacing w:val="-9"/>
          <w:w w:val="85"/>
        </w:rPr>
        <w:t xml:space="preserve"> </w:t>
      </w:r>
      <w:r>
        <w:rPr>
          <w:w w:val="85"/>
        </w:rPr>
        <w:t>youth</w:t>
      </w:r>
      <w:r>
        <w:rPr>
          <w:spacing w:val="-5"/>
          <w:w w:val="85"/>
        </w:rPr>
        <w:t xml:space="preserve"> </w:t>
      </w:r>
      <w:r>
        <w:rPr>
          <w:w w:val="85"/>
        </w:rPr>
        <w:t>and</w:t>
      </w:r>
      <w:r>
        <w:rPr>
          <w:spacing w:val="-6"/>
          <w:w w:val="85"/>
        </w:rPr>
        <w:t xml:space="preserve"> </w:t>
      </w:r>
      <w:r>
        <w:rPr>
          <w:w w:val="85"/>
        </w:rPr>
        <w:t>families</w:t>
      </w:r>
      <w:r>
        <w:rPr>
          <w:spacing w:val="-9"/>
          <w:w w:val="85"/>
        </w:rPr>
        <w:t xml:space="preserve"> </w:t>
      </w:r>
      <w:r>
        <w:rPr>
          <w:w w:val="85"/>
        </w:rPr>
        <w:t>within</w:t>
      </w:r>
      <w:r>
        <w:rPr>
          <w:spacing w:val="-5"/>
          <w:w w:val="85"/>
        </w:rPr>
        <w:t xml:space="preserve"> </w:t>
      </w:r>
      <w:r>
        <w:rPr>
          <w:w w:val="85"/>
        </w:rPr>
        <w:t>DDS</w:t>
      </w:r>
      <w:r>
        <w:rPr>
          <w:spacing w:val="-6"/>
          <w:w w:val="85"/>
        </w:rPr>
        <w:t xml:space="preserve"> </w:t>
      </w:r>
      <w:r>
        <w:rPr>
          <w:w w:val="85"/>
        </w:rPr>
        <w:t>services</w:t>
      </w:r>
      <w:r>
        <w:rPr>
          <w:spacing w:val="-6"/>
          <w:w w:val="85"/>
        </w:rPr>
        <w:t xml:space="preserve"> </w:t>
      </w:r>
      <w:r>
        <w:rPr>
          <w:w w:val="85"/>
        </w:rPr>
        <w:t>informs</w:t>
      </w:r>
      <w:r>
        <w:rPr>
          <w:spacing w:val="-6"/>
          <w:w w:val="85"/>
        </w:rPr>
        <w:t xml:space="preserve"> </w:t>
      </w:r>
      <w:r>
        <w:rPr>
          <w:w w:val="85"/>
        </w:rPr>
        <w:t xml:space="preserve">not only areas of improvement, but also areas of success. The Commission strongly recommends </w:t>
      </w:r>
      <w:r>
        <w:rPr>
          <w:w w:val="90"/>
        </w:rPr>
        <w:t>that</w:t>
      </w:r>
      <w:r>
        <w:rPr>
          <w:spacing w:val="-7"/>
          <w:w w:val="90"/>
        </w:rPr>
        <w:t xml:space="preserve"> </w:t>
      </w:r>
      <w:r>
        <w:rPr>
          <w:w w:val="90"/>
        </w:rPr>
        <w:t>DDS</w:t>
      </w:r>
      <w:r>
        <w:rPr>
          <w:spacing w:val="-7"/>
          <w:w w:val="90"/>
        </w:rPr>
        <w:t xml:space="preserve"> </w:t>
      </w:r>
      <w:r>
        <w:rPr>
          <w:w w:val="90"/>
        </w:rPr>
        <w:t>explores</w:t>
      </w:r>
      <w:r>
        <w:rPr>
          <w:spacing w:val="-7"/>
          <w:w w:val="90"/>
        </w:rPr>
        <w:t xml:space="preserve"> </w:t>
      </w:r>
      <w:r>
        <w:rPr>
          <w:w w:val="90"/>
        </w:rPr>
        <w:t>opportunities</w:t>
      </w:r>
      <w:r>
        <w:rPr>
          <w:spacing w:val="-7"/>
          <w:w w:val="90"/>
        </w:rPr>
        <w:t xml:space="preserve"> </w:t>
      </w:r>
      <w:r>
        <w:rPr>
          <w:w w:val="90"/>
        </w:rPr>
        <w:t>to</w:t>
      </w:r>
      <w:r>
        <w:rPr>
          <w:spacing w:val="-7"/>
          <w:w w:val="90"/>
        </w:rPr>
        <w:t xml:space="preserve"> </w:t>
      </w:r>
      <w:r>
        <w:rPr>
          <w:w w:val="90"/>
        </w:rPr>
        <w:t>increase</w:t>
      </w:r>
      <w:r>
        <w:rPr>
          <w:spacing w:val="-7"/>
          <w:w w:val="90"/>
        </w:rPr>
        <w:t xml:space="preserve"> </w:t>
      </w:r>
      <w:r>
        <w:rPr>
          <w:w w:val="90"/>
        </w:rPr>
        <w:t>its</w:t>
      </w:r>
      <w:r>
        <w:rPr>
          <w:spacing w:val="-7"/>
          <w:w w:val="90"/>
        </w:rPr>
        <w:t xml:space="preserve"> </w:t>
      </w:r>
      <w:r>
        <w:rPr>
          <w:w w:val="90"/>
        </w:rPr>
        <w:t>collection</w:t>
      </w:r>
      <w:r>
        <w:rPr>
          <w:spacing w:val="-7"/>
          <w:w w:val="90"/>
        </w:rPr>
        <w:t xml:space="preserve"> </w:t>
      </w:r>
      <w:r>
        <w:rPr>
          <w:w w:val="90"/>
        </w:rPr>
        <w:t>of</w:t>
      </w:r>
      <w:r>
        <w:rPr>
          <w:spacing w:val="-7"/>
          <w:w w:val="90"/>
        </w:rPr>
        <w:t xml:space="preserve"> </w:t>
      </w:r>
      <w:r>
        <w:rPr>
          <w:w w:val="90"/>
        </w:rPr>
        <w:t>sexual</w:t>
      </w:r>
      <w:r>
        <w:rPr>
          <w:spacing w:val="-7"/>
          <w:w w:val="90"/>
        </w:rPr>
        <w:t xml:space="preserve"> </w:t>
      </w:r>
      <w:r>
        <w:rPr>
          <w:w w:val="90"/>
        </w:rPr>
        <w:t>orientation</w:t>
      </w:r>
      <w:r>
        <w:rPr>
          <w:spacing w:val="-7"/>
          <w:w w:val="90"/>
        </w:rPr>
        <w:t xml:space="preserve"> </w:t>
      </w:r>
      <w:r>
        <w:rPr>
          <w:w w:val="90"/>
        </w:rPr>
        <w:t>and</w:t>
      </w:r>
      <w:r>
        <w:rPr>
          <w:spacing w:val="-7"/>
          <w:w w:val="90"/>
        </w:rPr>
        <w:t xml:space="preserve"> </w:t>
      </w:r>
      <w:r>
        <w:rPr>
          <w:w w:val="90"/>
        </w:rPr>
        <w:t xml:space="preserve">gender </w:t>
      </w:r>
      <w:r>
        <w:rPr>
          <w:spacing w:val="-4"/>
          <w:w w:val="90"/>
        </w:rPr>
        <w:t>identity</w:t>
      </w:r>
      <w:r>
        <w:rPr>
          <w:spacing w:val="-32"/>
          <w:w w:val="90"/>
        </w:rPr>
        <w:t xml:space="preserve"> </w:t>
      </w:r>
      <w:r>
        <w:rPr>
          <w:spacing w:val="-4"/>
          <w:w w:val="90"/>
        </w:rPr>
        <w:t>data</w:t>
      </w:r>
      <w:r>
        <w:rPr>
          <w:spacing w:val="-23"/>
          <w:w w:val="90"/>
        </w:rPr>
        <w:t xml:space="preserve"> </w:t>
      </w:r>
      <w:r>
        <w:rPr>
          <w:spacing w:val="-4"/>
          <w:w w:val="90"/>
        </w:rPr>
        <w:t>on</w:t>
      </w:r>
      <w:r>
        <w:rPr>
          <w:spacing w:val="-32"/>
          <w:w w:val="90"/>
        </w:rPr>
        <w:t xml:space="preserve"> </w:t>
      </w:r>
      <w:r>
        <w:rPr>
          <w:spacing w:val="-4"/>
          <w:w w:val="90"/>
        </w:rPr>
        <w:t>youth</w:t>
      </w:r>
      <w:r>
        <w:rPr>
          <w:spacing w:val="-23"/>
          <w:w w:val="90"/>
        </w:rPr>
        <w:t xml:space="preserve"> </w:t>
      </w:r>
      <w:r>
        <w:rPr>
          <w:spacing w:val="-4"/>
          <w:w w:val="90"/>
        </w:rPr>
        <w:t>in</w:t>
      </w:r>
      <w:r>
        <w:rPr>
          <w:spacing w:val="-23"/>
          <w:w w:val="90"/>
        </w:rPr>
        <w:t xml:space="preserve"> </w:t>
      </w:r>
      <w:r>
        <w:rPr>
          <w:spacing w:val="-4"/>
          <w:w w:val="90"/>
        </w:rPr>
        <w:t>care,</w:t>
      </w:r>
      <w:r>
        <w:rPr>
          <w:spacing w:val="-32"/>
          <w:w w:val="90"/>
        </w:rPr>
        <w:t xml:space="preserve"> </w:t>
      </w:r>
      <w:r>
        <w:rPr>
          <w:spacing w:val="-4"/>
          <w:w w:val="90"/>
        </w:rPr>
        <w:t>with</w:t>
      </w:r>
      <w:r>
        <w:rPr>
          <w:spacing w:val="-23"/>
          <w:w w:val="90"/>
        </w:rPr>
        <w:t xml:space="preserve"> </w:t>
      </w:r>
      <w:r>
        <w:rPr>
          <w:spacing w:val="-4"/>
          <w:w w:val="90"/>
        </w:rPr>
        <w:t>particular</w:t>
      </w:r>
      <w:r>
        <w:rPr>
          <w:spacing w:val="-32"/>
          <w:w w:val="90"/>
        </w:rPr>
        <w:t xml:space="preserve"> </w:t>
      </w:r>
      <w:r>
        <w:rPr>
          <w:spacing w:val="-4"/>
          <w:w w:val="90"/>
        </w:rPr>
        <w:t>attention</w:t>
      </w:r>
      <w:r>
        <w:rPr>
          <w:spacing w:val="-23"/>
          <w:w w:val="90"/>
        </w:rPr>
        <w:t xml:space="preserve"> </w:t>
      </w:r>
      <w:r>
        <w:rPr>
          <w:spacing w:val="-4"/>
          <w:w w:val="90"/>
        </w:rPr>
        <w:t>to</w:t>
      </w:r>
      <w:r>
        <w:rPr>
          <w:spacing w:val="-23"/>
          <w:w w:val="90"/>
        </w:rPr>
        <w:t xml:space="preserve"> </w:t>
      </w:r>
      <w:r>
        <w:rPr>
          <w:spacing w:val="-4"/>
          <w:w w:val="90"/>
        </w:rPr>
        <w:t>experiences</w:t>
      </w:r>
      <w:r>
        <w:rPr>
          <w:spacing w:val="-32"/>
          <w:w w:val="90"/>
        </w:rPr>
        <w:t xml:space="preserve"> </w:t>
      </w:r>
      <w:r>
        <w:rPr>
          <w:spacing w:val="-4"/>
          <w:w w:val="90"/>
        </w:rPr>
        <w:t>within</w:t>
      </w:r>
      <w:r>
        <w:rPr>
          <w:spacing w:val="-23"/>
          <w:w w:val="90"/>
        </w:rPr>
        <w:t xml:space="preserve"> </w:t>
      </w:r>
      <w:r>
        <w:rPr>
          <w:spacing w:val="-4"/>
          <w:w w:val="90"/>
        </w:rPr>
        <w:t>care.</w:t>
      </w:r>
    </w:p>
    <w:p w14:paraId="7C2E3224" w14:textId="77777777" w:rsidR="00091439" w:rsidRDefault="00091439">
      <w:pPr>
        <w:pStyle w:val="BodyText"/>
        <w:spacing w:before="53"/>
      </w:pPr>
    </w:p>
    <w:p w14:paraId="7C2E3225" w14:textId="77777777" w:rsidR="00091439" w:rsidRDefault="00000000">
      <w:pPr>
        <w:spacing w:before="1"/>
        <w:ind w:left="276"/>
        <w:jc w:val="both"/>
        <w:rPr>
          <w:i/>
          <w:sz w:val="20"/>
        </w:rPr>
      </w:pPr>
      <w:r>
        <w:rPr>
          <w:i/>
          <w:w w:val="85"/>
          <w:sz w:val="20"/>
        </w:rPr>
        <w:t>Acknowledgments:</w:t>
      </w:r>
      <w:r>
        <w:rPr>
          <w:i/>
          <w:spacing w:val="-24"/>
          <w:w w:val="85"/>
          <w:sz w:val="20"/>
        </w:rPr>
        <w:t xml:space="preserve"> </w:t>
      </w:r>
      <w:r>
        <w:rPr>
          <w:i/>
          <w:w w:val="85"/>
          <w:sz w:val="20"/>
        </w:rPr>
        <w:t>The</w:t>
      </w:r>
      <w:r>
        <w:rPr>
          <w:i/>
          <w:spacing w:val="-16"/>
          <w:w w:val="85"/>
          <w:sz w:val="20"/>
        </w:rPr>
        <w:t xml:space="preserve"> </w:t>
      </w:r>
      <w:r>
        <w:rPr>
          <w:i/>
          <w:w w:val="85"/>
          <w:sz w:val="20"/>
        </w:rPr>
        <w:t>Commission</w:t>
      </w:r>
      <w:r>
        <w:rPr>
          <w:i/>
          <w:spacing w:val="-17"/>
          <w:w w:val="85"/>
          <w:sz w:val="20"/>
        </w:rPr>
        <w:t xml:space="preserve"> </w:t>
      </w:r>
      <w:r>
        <w:rPr>
          <w:i/>
          <w:w w:val="85"/>
          <w:sz w:val="20"/>
        </w:rPr>
        <w:t>thanks</w:t>
      </w:r>
      <w:r>
        <w:rPr>
          <w:i/>
          <w:spacing w:val="-16"/>
          <w:w w:val="85"/>
          <w:sz w:val="20"/>
        </w:rPr>
        <w:t xml:space="preserve"> </w:t>
      </w:r>
      <w:r>
        <w:rPr>
          <w:i/>
          <w:w w:val="85"/>
          <w:sz w:val="20"/>
        </w:rPr>
        <w:t>the</w:t>
      </w:r>
      <w:r>
        <w:rPr>
          <w:i/>
          <w:spacing w:val="-17"/>
          <w:w w:val="85"/>
          <w:sz w:val="20"/>
        </w:rPr>
        <w:t xml:space="preserve"> </w:t>
      </w:r>
      <w:r>
        <w:rPr>
          <w:i/>
          <w:w w:val="85"/>
          <w:sz w:val="20"/>
        </w:rPr>
        <w:t>contributions</w:t>
      </w:r>
      <w:r>
        <w:rPr>
          <w:i/>
          <w:spacing w:val="-16"/>
          <w:w w:val="85"/>
          <w:sz w:val="20"/>
        </w:rPr>
        <w:t xml:space="preserve"> </w:t>
      </w:r>
      <w:r>
        <w:rPr>
          <w:i/>
          <w:w w:val="85"/>
          <w:sz w:val="20"/>
        </w:rPr>
        <w:t>of</w:t>
      </w:r>
      <w:r>
        <w:rPr>
          <w:i/>
          <w:spacing w:val="-17"/>
          <w:w w:val="85"/>
          <w:sz w:val="20"/>
        </w:rPr>
        <w:t xml:space="preserve"> </w:t>
      </w:r>
      <w:r>
        <w:rPr>
          <w:i/>
          <w:w w:val="85"/>
          <w:sz w:val="20"/>
        </w:rPr>
        <w:t>its</w:t>
      </w:r>
      <w:r>
        <w:rPr>
          <w:i/>
          <w:spacing w:val="-16"/>
          <w:w w:val="85"/>
          <w:sz w:val="20"/>
        </w:rPr>
        <w:t xml:space="preserve"> </w:t>
      </w:r>
      <w:r>
        <w:rPr>
          <w:i/>
          <w:w w:val="85"/>
          <w:sz w:val="20"/>
        </w:rPr>
        <w:t>DDS</w:t>
      </w:r>
      <w:r>
        <w:rPr>
          <w:i/>
          <w:spacing w:val="-17"/>
          <w:w w:val="85"/>
          <w:sz w:val="20"/>
        </w:rPr>
        <w:t xml:space="preserve"> </w:t>
      </w:r>
      <w:r>
        <w:rPr>
          <w:i/>
          <w:w w:val="85"/>
          <w:sz w:val="20"/>
        </w:rPr>
        <w:t>staﬀ</w:t>
      </w:r>
      <w:r>
        <w:rPr>
          <w:i/>
          <w:spacing w:val="-16"/>
          <w:w w:val="85"/>
          <w:sz w:val="20"/>
        </w:rPr>
        <w:t xml:space="preserve"> </w:t>
      </w:r>
      <w:r>
        <w:rPr>
          <w:i/>
          <w:spacing w:val="-2"/>
          <w:w w:val="85"/>
          <w:sz w:val="20"/>
        </w:rPr>
        <w:t>liaisons.</w:t>
      </w:r>
    </w:p>
    <w:p w14:paraId="7C2E3226" w14:textId="77777777" w:rsidR="00091439" w:rsidRDefault="00091439">
      <w:pPr>
        <w:pStyle w:val="BodyText"/>
        <w:rPr>
          <w:i/>
          <w:sz w:val="16"/>
        </w:rPr>
      </w:pPr>
    </w:p>
    <w:p w14:paraId="7C2E3227" w14:textId="77777777" w:rsidR="00091439" w:rsidRDefault="00091439">
      <w:pPr>
        <w:pStyle w:val="BodyText"/>
        <w:rPr>
          <w:i/>
          <w:sz w:val="16"/>
        </w:rPr>
      </w:pPr>
    </w:p>
    <w:p w14:paraId="7C2E3228" w14:textId="77777777" w:rsidR="00091439" w:rsidRDefault="00091439">
      <w:pPr>
        <w:pStyle w:val="BodyText"/>
        <w:rPr>
          <w:i/>
          <w:sz w:val="16"/>
        </w:rPr>
      </w:pPr>
    </w:p>
    <w:p w14:paraId="7C2E3229" w14:textId="77777777" w:rsidR="00091439" w:rsidRDefault="00091439">
      <w:pPr>
        <w:pStyle w:val="BodyText"/>
        <w:rPr>
          <w:i/>
          <w:sz w:val="16"/>
        </w:rPr>
      </w:pPr>
    </w:p>
    <w:p w14:paraId="7C2E322A" w14:textId="77777777" w:rsidR="00091439" w:rsidRDefault="00091439">
      <w:pPr>
        <w:pStyle w:val="BodyText"/>
        <w:rPr>
          <w:i/>
          <w:sz w:val="16"/>
        </w:rPr>
      </w:pPr>
    </w:p>
    <w:p w14:paraId="7C2E322B" w14:textId="77777777" w:rsidR="00091439" w:rsidRDefault="00091439">
      <w:pPr>
        <w:pStyle w:val="BodyText"/>
        <w:rPr>
          <w:i/>
          <w:sz w:val="16"/>
        </w:rPr>
      </w:pPr>
    </w:p>
    <w:p w14:paraId="7C2E322C" w14:textId="77777777" w:rsidR="00091439" w:rsidRDefault="00091439">
      <w:pPr>
        <w:pStyle w:val="BodyText"/>
        <w:rPr>
          <w:i/>
          <w:sz w:val="16"/>
        </w:rPr>
      </w:pPr>
    </w:p>
    <w:p w14:paraId="7C2E322D" w14:textId="77777777" w:rsidR="00091439" w:rsidRDefault="00091439">
      <w:pPr>
        <w:pStyle w:val="BodyText"/>
        <w:rPr>
          <w:i/>
          <w:sz w:val="16"/>
        </w:rPr>
      </w:pPr>
    </w:p>
    <w:p w14:paraId="7C2E322E" w14:textId="77777777" w:rsidR="00091439" w:rsidRDefault="00091439">
      <w:pPr>
        <w:pStyle w:val="BodyText"/>
        <w:rPr>
          <w:i/>
          <w:sz w:val="16"/>
        </w:rPr>
      </w:pPr>
    </w:p>
    <w:p w14:paraId="7C2E322F" w14:textId="77777777" w:rsidR="00091439" w:rsidRDefault="00091439">
      <w:pPr>
        <w:pStyle w:val="BodyText"/>
        <w:rPr>
          <w:i/>
          <w:sz w:val="16"/>
        </w:rPr>
      </w:pPr>
    </w:p>
    <w:p w14:paraId="7C2E3230" w14:textId="77777777" w:rsidR="00091439" w:rsidRDefault="00091439">
      <w:pPr>
        <w:pStyle w:val="BodyText"/>
        <w:rPr>
          <w:i/>
          <w:sz w:val="16"/>
        </w:rPr>
      </w:pPr>
    </w:p>
    <w:p w14:paraId="7C2E3231" w14:textId="77777777" w:rsidR="00091439" w:rsidRDefault="00091439">
      <w:pPr>
        <w:pStyle w:val="BodyText"/>
        <w:rPr>
          <w:i/>
          <w:sz w:val="16"/>
        </w:rPr>
      </w:pPr>
    </w:p>
    <w:p w14:paraId="7C2E3232" w14:textId="77777777" w:rsidR="00091439" w:rsidRDefault="00091439">
      <w:pPr>
        <w:pStyle w:val="BodyText"/>
        <w:rPr>
          <w:i/>
          <w:sz w:val="16"/>
        </w:rPr>
      </w:pPr>
    </w:p>
    <w:p w14:paraId="7C2E3233" w14:textId="77777777" w:rsidR="00091439" w:rsidRDefault="00091439">
      <w:pPr>
        <w:pStyle w:val="BodyText"/>
        <w:rPr>
          <w:i/>
          <w:sz w:val="16"/>
        </w:rPr>
      </w:pPr>
    </w:p>
    <w:p w14:paraId="7C2E3234" w14:textId="77777777" w:rsidR="00091439" w:rsidRDefault="00091439">
      <w:pPr>
        <w:pStyle w:val="BodyText"/>
        <w:rPr>
          <w:i/>
          <w:sz w:val="16"/>
        </w:rPr>
      </w:pPr>
    </w:p>
    <w:p w14:paraId="7C2E3235" w14:textId="77777777" w:rsidR="00091439" w:rsidRDefault="00091439">
      <w:pPr>
        <w:pStyle w:val="BodyText"/>
        <w:rPr>
          <w:i/>
          <w:sz w:val="16"/>
        </w:rPr>
      </w:pPr>
    </w:p>
    <w:p w14:paraId="7C2E3236" w14:textId="77777777" w:rsidR="00091439" w:rsidRDefault="00091439">
      <w:pPr>
        <w:pStyle w:val="BodyText"/>
        <w:rPr>
          <w:i/>
          <w:sz w:val="16"/>
        </w:rPr>
      </w:pPr>
    </w:p>
    <w:p w14:paraId="7C2E3237" w14:textId="77777777" w:rsidR="00091439" w:rsidRDefault="00091439">
      <w:pPr>
        <w:pStyle w:val="BodyText"/>
        <w:rPr>
          <w:i/>
          <w:sz w:val="16"/>
        </w:rPr>
      </w:pPr>
    </w:p>
    <w:p w14:paraId="7C2E3238" w14:textId="77777777" w:rsidR="00091439" w:rsidRDefault="00091439">
      <w:pPr>
        <w:pStyle w:val="BodyText"/>
        <w:rPr>
          <w:i/>
          <w:sz w:val="16"/>
        </w:rPr>
      </w:pPr>
    </w:p>
    <w:p w14:paraId="7C2E3239" w14:textId="77777777" w:rsidR="00091439" w:rsidRDefault="00091439">
      <w:pPr>
        <w:pStyle w:val="BodyText"/>
        <w:rPr>
          <w:i/>
          <w:sz w:val="16"/>
        </w:rPr>
      </w:pPr>
    </w:p>
    <w:p w14:paraId="7C2E323A" w14:textId="77777777" w:rsidR="00091439" w:rsidRDefault="00091439">
      <w:pPr>
        <w:pStyle w:val="BodyText"/>
        <w:rPr>
          <w:i/>
          <w:sz w:val="16"/>
        </w:rPr>
      </w:pPr>
    </w:p>
    <w:p w14:paraId="7C2E323B" w14:textId="77777777" w:rsidR="00091439" w:rsidRDefault="00091439">
      <w:pPr>
        <w:pStyle w:val="BodyText"/>
        <w:rPr>
          <w:i/>
          <w:sz w:val="16"/>
        </w:rPr>
      </w:pPr>
    </w:p>
    <w:p w14:paraId="7C2E323C" w14:textId="77777777" w:rsidR="00091439" w:rsidRDefault="00091439">
      <w:pPr>
        <w:pStyle w:val="BodyText"/>
        <w:rPr>
          <w:i/>
          <w:sz w:val="16"/>
        </w:rPr>
      </w:pPr>
    </w:p>
    <w:p w14:paraId="7C2E323D" w14:textId="77777777" w:rsidR="00091439" w:rsidRDefault="00091439">
      <w:pPr>
        <w:pStyle w:val="BodyText"/>
        <w:rPr>
          <w:i/>
          <w:sz w:val="16"/>
        </w:rPr>
      </w:pPr>
    </w:p>
    <w:p w14:paraId="7C2E323E" w14:textId="77777777" w:rsidR="00091439" w:rsidRDefault="00091439">
      <w:pPr>
        <w:pStyle w:val="BodyText"/>
        <w:rPr>
          <w:i/>
          <w:sz w:val="16"/>
        </w:rPr>
      </w:pPr>
    </w:p>
    <w:p w14:paraId="7C2E323F" w14:textId="77777777" w:rsidR="00091439" w:rsidRDefault="00091439">
      <w:pPr>
        <w:pStyle w:val="BodyText"/>
        <w:rPr>
          <w:i/>
          <w:sz w:val="16"/>
        </w:rPr>
      </w:pPr>
    </w:p>
    <w:p w14:paraId="7C2E3240" w14:textId="77777777" w:rsidR="00091439" w:rsidRDefault="00091439">
      <w:pPr>
        <w:pStyle w:val="BodyText"/>
        <w:rPr>
          <w:i/>
          <w:sz w:val="16"/>
        </w:rPr>
      </w:pPr>
    </w:p>
    <w:p w14:paraId="7C2E3241" w14:textId="77777777" w:rsidR="00091439" w:rsidRDefault="00091439">
      <w:pPr>
        <w:pStyle w:val="BodyText"/>
        <w:rPr>
          <w:i/>
          <w:sz w:val="16"/>
        </w:rPr>
      </w:pPr>
    </w:p>
    <w:p w14:paraId="7C2E3242" w14:textId="77777777" w:rsidR="00091439" w:rsidRDefault="00091439">
      <w:pPr>
        <w:pStyle w:val="BodyText"/>
        <w:rPr>
          <w:i/>
          <w:sz w:val="16"/>
        </w:rPr>
      </w:pPr>
    </w:p>
    <w:p w14:paraId="7C2E3243" w14:textId="77777777" w:rsidR="00091439" w:rsidRDefault="00091439">
      <w:pPr>
        <w:pStyle w:val="BodyText"/>
        <w:rPr>
          <w:i/>
          <w:sz w:val="16"/>
        </w:rPr>
      </w:pPr>
    </w:p>
    <w:p w14:paraId="7C2E3244" w14:textId="77777777" w:rsidR="00091439" w:rsidRDefault="00091439">
      <w:pPr>
        <w:pStyle w:val="BodyText"/>
        <w:rPr>
          <w:i/>
          <w:sz w:val="16"/>
        </w:rPr>
      </w:pPr>
    </w:p>
    <w:p w14:paraId="7C2E3245" w14:textId="77777777" w:rsidR="00091439" w:rsidRDefault="00091439">
      <w:pPr>
        <w:pStyle w:val="BodyText"/>
        <w:rPr>
          <w:i/>
          <w:sz w:val="16"/>
        </w:rPr>
      </w:pPr>
    </w:p>
    <w:p w14:paraId="7C2E3246" w14:textId="77777777" w:rsidR="00091439" w:rsidRDefault="00091439">
      <w:pPr>
        <w:pStyle w:val="BodyText"/>
        <w:rPr>
          <w:i/>
          <w:sz w:val="16"/>
        </w:rPr>
      </w:pPr>
    </w:p>
    <w:p w14:paraId="7C2E3247" w14:textId="77777777" w:rsidR="00091439" w:rsidRDefault="00091439">
      <w:pPr>
        <w:pStyle w:val="BodyText"/>
        <w:rPr>
          <w:i/>
          <w:sz w:val="16"/>
        </w:rPr>
      </w:pPr>
    </w:p>
    <w:p w14:paraId="7C2E3248" w14:textId="77777777" w:rsidR="00091439" w:rsidRDefault="00091439">
      <w:pPr>
        <w:pStyle w:val="BodyText"/>
        <w:rPr>
          <w:i/>
          <w:sz w:val="16"/>
        </w:rPr>
      </w:pPr>
    </w:p>
    <w:p w14:paraId="7C2E3249" w14:textId="77777777" w:rsidR="00091439" w:rsidRDefault="00091439">
      <w:pPr>
        <w:pStyle w:val="BodyText"/>
        <w:rPr>
          <w:i/>
          <w:sz w:val="16"/>
        </w:rPr>
      </w:pPr>
    </w:p>
    <w:p w14:paraId="7C2E324A" w14:textId="77777777" w:rsidR="00091439" w:rsidRDefault="00091439">
      <w:pPr>
        <w:pStyle w:val="BodyText"/>
        <w:rPr>
          <w:i/>
          <w:sz w:val="16"/>
        </w:rPr>
      </w:pPr>
    </w:p>
    <w:p w14:paraId="7C2E324B" w14:textId="77777777" w:rsidR="00091439" w:rsidRDefault="00091439">
      <w:pPr>
        <w:pStyle w:val="BodyText"/>
        <w:rPr>
          <w:i/>
          <w:sz w:val="16"/>
        </w:rPr>
      </w:pPr>
    </w:p>
    <w:p w14:paraId="7C2E324C" w14:textId="77777777" w:rsidR="00091439" w:rsidRDefault="00091439">
      <w:pPr>
        <w:pStyle w:val="BodyText"/>
        <w:rPr>
          <w:i/>
          <w:sz w:val="16"/>
        </w:rPr>
      </w:pPr>
    </w:p>
    <w:p w14:paraId="7C2E324D" w14:textId="77777777" w:rsidR="00091439" w:rsidRDefault="00091439">
      <w:pPr>
        <w:pStyle w:val="BodyText"/>
        <w:rPr>
          <w:i/>
          <w:sz w:val="16"/>
        </w:rPr>
      </w:pPr>
    </w:p>
    <w:p w14:paraId="7C2E324E" w14:textId="77777777" w:rsidR="00091439" w:rsidRDefault="00091439">
      <w:pPr>
        <w:pStyle w:val="BodyText"/>
        <w:rPr>
          <w:i/>
          <w:sz w:val="16"/>
        </w:rPr>
      </w:pPr>
    </w:p>
    <w:p w14:paraId="7C2E324F" w14:textId="77777777" w:rsidR="00091439" w:rsidRDefault="00091439">
      <w:pPr>
        <w:pStyle w:val="BodyText"/>
        <w:rPr>
          <w:i/>
          <w:sz w:val="16"/>
        </w:rPr>
      </w:pPr>
    </w:p>
    <w:p w14:paraId="7C2E3250" w14:textId="77777777" w:rsidR="00091439" w:rsidRDefault="00091439">
      <w:pPr>
        <w:pStyle w:val="BodyText"/>
        <w:rPr>
          <w:i/>
          <w:sz w:val="16"/>
        </w:rPr>
      </w:pPr>
    </w:p>
    <w:p w14:paraId="7C2E3251" w14:textId="77777777" w:rsidR="00091439" w:rsidRDefault="00091439">
      <w:pPr>
        <w:pStyle w:val="BodyText"/>
        <w:rPr>
          <w:i/>
          <w:sz w:val="16"/>
        </w:rPr>
      </w:pPr>
    </w:p>
    <w:p w14:paraId="7C2E3252" w14:textId="77777777" w:rsidR="00091439" w:rsidRDefault="00091439">
      <w:pPr>
        <w:pStyle w:val="BodyText"/>
        <w:rPr>
          <w:i/>
          <w:sz w:val="16"/>
        </w:rPr>
      </w:pPr>
    </w:p>
    <w:p w14:paraId="7C2E3253" w14:textId="77777777" w:rsidR="00091439" w:rsidRDefault="00091439">
      <w:pPr>
        <w:pStyle w:val="BodyText"/>
        <w:rPr>
          <w:i/>
          <w:sz w:val="16"/>
        </w:rPr>
      </w:pPr>
    </w:p>
    <w:p w14:paraId="7C2E3254" w14:textId="77777777" w:rsidR="00091439" w:rsidRDefault="00091439">
      <w:pPr>
        <w:pStyle w:val="BodyText"/>
        <w:rPr>
          <w:i/>
          <w:sz w:val="16"/>
        </w:rPr>
      </w:pPr>
    </w:p>
    <w:p w14:paraId="7C2E3255" w14:textId="77777777" w:rsidR="00091439" w:rsidRDefault="00091439">
      <w:pPr>
        <w:pStyle w:val="BodyText"/>
        <w:rPr>
          <w:i/>
          <w:sz w:val="16"/>
        </w:rPr>
      </w:pPr>
    </w:p>
    <w:p w14:paraId="7C2E3256" w14:textId="77777777" w:rsidR="00091439" w:rsidRDefault="00091439">
      <w:pPr>
        <w:pStyle w:val="BodyText"/>
        <w:rPr>
          <w:i/>
          <w:sz w:val="16"/>
        </w:rPr>
      </w:pPr>
    </w:p>
    <w:p w14:paraId="7C2E3257" w14:textId="77777777" w:rsidR="00091439" w:rsidRDefault="00091439">
      <w:pPr>
        <w:pStyle w:val="BodyText"/>
        <w:rPr>
          <w:i/>
          <w:sz w:val="16"/>
        </w:rPr>
      </w:pPr>
    </w:p>
    <w:p w14:paraId="7C2E3258" w14:textId="77777777" w:rsidR="00091439" w:rsidRDefault="00091439">
      <w:pPr>
        <w:pStyle w:val="BodyText"/>
        <w:rPr>
          <w:i/>
          <w:sz w:val="16"/>
        </w:rPr>
      </w:pPr>
    </w:p>
    <w:p w14:paraId="7C2E3259" w14:textId="77777777" w:rsidR="00091439" w:rsidRDefault="00091439">
      <w:pPr>
        <w:pStyle w:val="BodyText"/>
        <w:rPr>
          <w:i/>
          <w:sz w:val="16"/>
        </w:rPr>
      </w:pPr>
    </w:p>
    <w:p w14:paraId="7C2E325A" w14:textId="77777777" w:rsidR="00091439" w:rsidRDefault="00091439">
      <w:pPr>
        <w:pStyle w:val="BodyText"/>
        <w:rPr>
          <w:i/>
          <w:sz w:val="16"/>
        </w:rPr>
      </w:pPr>
    </w:p>
    <w:p w14:paraId="7C2E325B" w14:textId="77777777" w:rsidR="00091439" w:rsidRDefault="00091439">
      <w:pPr>
        <w:pStyle w:val="BodyText"/>
        <w:rPr>
          <w:i/>
          <w:sz w:val="16"/>
        </w:rPr>
      </w:pPr>
    </w:p>
    <w:p w14:paraId="7C2E325C" w14:textId="77777777" w:rsidR="00091439" w:rsidRDefault="00091439">
      <w:pPr>
        <w:pStyle w:val="BodyText"/>
        <w:rPr>
          <w:i/>
          <w:sz w:val="16"/>
        </w:rPr>
      </w:pPr>
    </w:p>
    <w:p w14:paraId="7C2E325D" w14:textId="77777777" w:rsidR="00091439" w:rsidRDefault="00091439">
      <w:pPr>
        <w:pStyle w:val="BodyText"/>
        <w:rPr>
          <w:i/>
          <w:sz w:val="16"/>
        </w:rPr>
      </w:pPr>
    </w:p>
    <w:p w14:paraId="7C2E325E" w14:textId="77777777" w:rsidR="00091439" w:rsidRDefault="00091439">
      <w:pPr>
        <w:pStyle w:val="BodyText"/>
        <w:spacing w:before="68"/>
        <w:rPr>
          <w:i/>
          <w:sz w:val="16"/>
        </w:rPr>
      </w:pPr>
    </w:p>
    <w:p w14:paraId="7C2E325F" w14:textId="77777777" w:rsidR="00091439" w:rsidRDefault="00000000">
      <w:pPr>
        <w:ind w:right="730"/>
        <w:jc w:val="right"/>
        <w:rPr>
          <w:rFonts w:ascii="Arial"/>
          <w:sz w:val="16"/>
        </w:rPr>
      </w:pPr>
      <w:r>
        <w:rPr>
          <w:rFonts w:ascii="Arial"/>
          <w:spacing w:val="-5"/>
          <w:sz w:val="16"/>
        </w:rPr>
        <w:t>191</w:t>
      </w:r>
    </w:p>
    <w:p w14:paraId="7C2E3260" w14:textId="77777777" w:rsidR="00091439" w:rsidRDefault="00091439">
      <w:pPr>
        <w:jc w:val="right"/>
        <w:rPr>
          <w:rFonts w:ascii="Arial"/>
          <w:sz w:val="16"/>
        </w:rPr>
        <w:sectPr w:rsidR="00091439">
          <w:headerReference w:type="default" r:id="rId560"/>
          <w:footerReference w:type="default" r:id="rId561"/>
          <w:pgSz w:w="12240" w:h="15840"/>
          <w:pgMar w:top="720" w:right="708" w:bottom="0" w:left="992" w:header="520" w:footer="0" w:gutter="0"/>
          <w:cols w:space="720"/>
        </w:sectPr>
      </w:pPr>
    </w:p>
    <w:p w14:paraId="7C2E3261" w14:textId="77777777" w:rsidR="00091439" w:rsidRDefault="00000000">
      <w:pPr>
        <w:pStyle w:val="Heading2"/>
        <w:spacing w:before="41"/>
      </w:pPr>
      <w:bookmarkStart w:id="29" w:name="FY2026_MassAbility_Section.pdf"/>
      <w:bookmarkEnd w:id="29"/>
      <w:r>
        <w:rPr>
          <w:spacing w:val="-15"/>
          <w:w w:val="90"/>
        </w:rPr>
        <w:lastRenderedPageBreak/>
        <w:t>MassAbility</w:t>
      </w:r>
    </w:p>
    <w:p w14:paraId="7C2E3262" w14:textId="77777777" w:rsidR="00091439" w:rsidRDefault="00091439">
      <w:pPr>
        <w:pStyle w:val="BodyText"/>
      </w:pPr>
    </w:p>
    <w:p w14:paraId="7C2E3263" w14:textId="77777777" w:rsidR="00091439" w:rsidRDefault="00091439">
      <w:pPr>
        <w:pStyle w:val="BodyText"/>
      </w:pPr>
    </w:p>
    <w:p w14:paraId="7C2E3264" w14:textId="77777777" w:rsidR="00091439" w:rsidRDefault="00091439">
      <w:pPr>
        <w:pStyle w:val="BodyText"/>
      </w:pPr>
    </w:p>
    <w:p w14:paraId="7C2E3265" w14:textId="77777777" w:rsidR="00091439" w:rsidRDefault="00091439">
      <w:pPr>
        <w:pStyle w:val="BodyText"/>
      </w:pPr>
    </w:p>
    <w:p w14:paraId="7C2E3266" w14:textId="77777777" w:rsidR="00091439" w:rsidRDefault="00091439">
      <w:pPr>
        <w:pStyle w:val="BodyText"/>
      </w:pPr>
    </w:p>
    <w:p w14:paraId="7C2E3267" w14:textId="77777777" w:rsidR="00091439" w:rsidRDefault="00091439">
      <w:pPr>
        <w:pStyle w:val="BodyText"/>
        <w:spacing w:before="13"/>
      </w:pPr>
    </w:p>
    <w:p w14:paraId="7C2E3268" w14:textId="77777777" w:rsidR="00091439" w:rsidRDefault="00000000">
      <w:pPr>
        <w:pStyle w:val="ListParagraph"/>
        <w:numPr>
          <w:ilvl w:val="0"/>
          <w:numId w:val="20"/>
        </w:numPr>
        <w:tabs>
          <w:tab w:val="left" w:pos="936"/>
        </w:tabs>
        <w:ind w:left="936" w:right="0" w:hanging="210"/>
        <w:rPr>
          <w:sz w:val="24"/>
        </w:rPr>
      </w:pPr>
      <w:r>
        <w:rPr>
          <w:w w:val="90"/>
          <w:sz w:val="24"/>
        </w:rPr>
        <w:t>Create</w:t>
      </w:r>
      <w:r>
        <w:rPr>
          <w:spacing w:val="-23"/>
          <w:w w:val="90"/>
          <w:sz w:val="24"/>
        </w:rPr>
        <w:t xml:space="preserve"> </w:t>
      </w:r>
      <w:r>
        <w:rPr>
          <w:w w:val="90"/>
          <w:sz w:val="24"/>
        </w:rPr>
        <w:t>a</w:t>
      </w:r>
      <w:r>
        <w:rPr>
          <w:spacing w:val="-23"/>
          <w:w w:val="90"/>
          <w:sz w:val="24"/>
        </w:rPr>
        <w:t xml:space="preserve"> </w:t>
      </w:r>
      <w:r>
        <w:rPr>
          <w:w w:val="90"/>
          <w:sz w:val="24"/>
        </w:rPr>
        <w:t>comprehensive</w:t>
      </w:r>
      <w:r>
        <w:rPr>
          <w:spacing w:val="-23"/>
          <w:w w:val="90"/>
          <w:sz w:val="24"/>
        </w:rPr>
        <w:t xml:space="preserve"> </w:t>
      </w:r>
      <w:r>
        <w:rPr>
          <w:w w:val="90"/>
          <w:sz w:val="24"/>
        </w:rPr>
        <w:t>nondiscrimination</w:t>
      </w:r>
      <w:r>
        <w:rPr>
          <w:spacing w:val="-23"/>
          <w:w w:val="90"/>
          <w:sz w:val="24"/>
        </w:rPr>
        <w:t xml:space="preserve"> </w:t>
      </w:r>
      <w:r>
        <w:rPr>
          <w:w w:val="90"/>
          <w:sz w:val="24"/>
        </w:rPr>
        <w:t>and</w:t>
      </w:r>
      <w:r>
        <w:rPr>
          <w:spacing w:val="-23"/>
          <w:w w:val="90"/>
          <w:sz w:val="24"/>
        </w:rPr>
        <w:t xml:space="preserve"> </w:t>
      </w:r>
      <w:r>
        <w:rPr>
          <w:w w:val="90"/>
          <w:sz w:val="24"/>
        </w:rPr>
        <w:t>inclusion</w:t>
      </w:r>
      <w:r>
        <w:rPr>
          <w:spacing w:val="-23"/>
          <w:w w:val="90"/>
          <w:sz w:val="24"/>
        </w:rPr>
        <w:t xml:space="preserve"> </w:t>
      </w:r>
      <w:r>
        <w:rPr>
          <w:w w:val="90"/>
          <w:sz w:val="24"/>
        </w:rPr>
        <w:t>policy</w:t>
      </w:r>
      <w:r>
        <w:rPr>
          <w:spacing w:val="-30"/>
          <w:w w:val="90"/>
          <w:sz w:val="24"/>
        </w:rPr>
        <w:t xml:space="preserve"> </w:t>
      </w:r>
      <w:r>
        <w:rPr>
          <w:w w:val="90"/>
          <w:sz w:val="24"/>
        </w:rPr>
        <w:t>for</w:t>
      </w:r>
      <w:r>
        <w:rPr>
          <w:spacing w:val="-30"/>
          <w:w w:val="90"/>
          <w:sz w:val="24"/>
        </w:rPr>
        <w:t xml:space="preserve"> </w:t>
      </w:r>
      <w:r>
        <w:rPr>
          <w:w w:val="90"/>
          <w:sz w:val="24"/>
        </w:rPr>
        <w:t>LGBTQ</w:t>
      </w:r>
      <w:r>
        <w:rPr>
          <w:spacing w:val="-23"/>
          <w:w w:val="90"/>
          <w:sz w:val="24"/>
        </w:rPr>
        <w:t xml:space="preserve"> </w:t>
      </w:r>
      <w:r>
        <w:rPr>
          <w:spacing w:val="-2"/>
          <w:w w:val="90"/>
          <w:sz w:val="24"/>
        </w:rPr>
        <w:t>clients.</w:t>
      </w:r>
    </w:p>
    <w:p w14:paraId="7C2E3269" w14:textId="77777777" w:rsidR="00091439" w:rsidRDefault="00000000">
      <w:pPr>
        <w:pStyle w:val="ListParagraph"/>
        <w:numPr>
          <w:ilvl w:val="0"/>
          <w:numId w:val="20"/>
        </w:numPr>
        <w:tabs>
          <w:tab w:val="left" w:pos="885"/>
          <w:tab w:val="left" w:pos="937"/>
        </w:tabs>
        <w:spacing w:before="188" w:line="396" w:lineRule="auto"/>
        <w:ind w:left="885" w:right="903" w:hanging="214"/>
        <w:rPr>
          <w:sz w:val="24"/>
        </w:rPr>
      </w:pPr>
      <w:r>
        <w:rPr>
          <w:spacing w:val="-2"/>
          <w:w w:val="90"/>
          <w:sz w:val="24"/>
        </w:rPr>
        <w:t>Facilitate</w:t>
      </w:r>
      <w:r>
        <w:rPr>
          <w:spacing w:val="30"/>
          <w:sz w:val="24"/>
        </w:rPr>
        <w:t xml:space="preserve"> </w:t>
      </w:r>
      <w:r>
        <w:rPr>
          <w:spacing w:val="-2"/>
          <w:w w:val="90"/>
          <w:sz w:val="24"/>
        </w:rPr>
        <w:t>mandatory</w:t>
      </w:r>
      <w:r>
        <w:rPr>
          <w:spacing w:val="-27"/>
          <w:w w:val="90"/>
          <w:sz w:val="24"/>
        </w:rPr>
        <w:t xml:space="preserve"> </w:t>
      </w:r>
      <w:r>
        <w:rPr>
          <w:spacing w:val="-2"/>
          <w:w w:val="90"/>
          <w:sz w:val="24"/>
        </w:rPr>
        <w:t>LGBTQ</w:t>
      </w:r>
      <w:r>
        <w:rPr>
          <w:spacing w:val="-18"/>
          <w:w w:val="90"/>
          <w:sz w:val="24"/>
        </w:rPr>
        <w:t xml:space="preserve"> </w:t>
      </w:r>
      <w:r>
        <w:rPr>
          <w:spacing w:val="-2"/>
          <w:w w:val="90"/>
          <w:sz w:val="24"/>
        </w:rPr>
        <w:t>cultural</w:t>
      </w:r>
      <w:r>
        <w:rPr>
          <w:spacing w:val="-18"/>
          <w:w w:val="90"/>
          <w:sz w:val="24"/>
        </w:rPr>
        <w:t xml:space="preserve"> </w:t>
      </w:r>
      <w:r>
        <w:rPr>
          <w:spacing w:val="-2"/>
          <w:w w:val="90"/>
          <w:sz w:val="24"/>
        </w:rPr>
        <w:t>awareness</w:t>
      </w:r>
      <w:r>
        <w:rPr>
          <w:spacing w:val="-18"/>
          <w:w w:val="90"/>
          <w:sz w:val="24"/>
        </w:rPr>
        <w:t xml:space="preserve"> </w:t>
      </w:r>
      <w:proofErr w:type="gramStart"/>
      <w:r>
        <w:rPr>
          <w:spacing w:val="-2"/>
          <w:w w:val="90"/>
          <w:sz w:val="24"/>
        </w:rPr>
        <w:t>trainings,</w:t>
      </w:r>
      <w:r>
        <w:rPr>
          <w:spacing w:val="-18"/>
          <w:w w:val="90"/>
          <w:sz w:val="24"/>
        </w:rPr>
        <w:t xml:space="preserve"> </w:t>
      </w:r>
      <w:r>
        <w:rPr>
          <w:spacing w:val="-2"/>
          <w:w w:val="90"/>
          <w:sz w:val="24"/>
        </w:rPr>
        <w:t>and</w:t>
      </w:r>
      <w:proofErr w:type="gramEnd"/>
      <w:r>
        <w:rPr>
          <w:spacing w:val="-18"/>
          <w:w w:val="90"/>
          <w:sz w:val="24"/>
        </w:rPr>
        <w:t xml:space="preserve"> </w:t>
      </w:r>
      <w:r>
        <w:rPr>
          <w:spacing w:val="-2"/>
          <w:w w:val="90"/>
          <w:sz w:val="24"/>
        </w:rPr>
        <w:t>offer</w:t>
      </w:r>
      <w:r>
        <w:rPr>
          <w:spacing w:val="-27"/>
          <w:w w:val="90"/>
          <w:sz w:val="24"/>
        </w:rPr>
        <w:t xml:space="preserve"> </w:t>
      </w:r>
      <w:r>
        <w:rPr>
          <w:spacing w:val="-2"/>
          <w:w w:val="90"/>
          <w:sz w:val="24"/>
        </w:rPr>
        <w:t>recurring</w:t>
      </w:r>
      <w:r>
        <w:rPr>
          <w:spacing w:val="-18"/>
          <w:w w:val="90"/>
          <w:sz w:val="24"/>
        </w:rPr>
        <w:t xml:space="preserve"> </w:t>
      </w:r>
      <w:r>
        <w:rPr>
          <w:spacing w:val="-2"/>
          <w:w w:val="90"/>
          <w:sz w:val="24"/>
        </w:rPr>
        <w:t xml:space="preserve">skills </w:t>
      </w:r>
      <w:r>
        <w:rPr>
          <w:spacing w:val="-6"/>
          <w:sz w:val="24"/>
        </w:rPr>
        <w:t>building</w:t>
      </w:r>
      <w:r>
        <w:rPr>
          <w:spacing w:val="-32"/>
          <w:sz w:val="24"/>
        </w:rPr>
        <w:t xml:space="preserve"> </w:t>
      </w:r>
      <w:r>
        <w:rPr>
          <w:spacing w:val="-6"/>
          <w:sz w:val="24"/>
        </w:rPr>
        <w:t>opportunities</w:t>
      </w:r>
      <w:r>
        <w:rPr>
          <w:spacing w:val="-32"/>
          <w:sz w:val="24"/>
        </w:rPr>
        <w:t xml:space="preserve"> </w:t>
      </w:r>
      <w:r>
        <w:rPr>
          <w:spacing w:val="-6"/>
          <w:sz w:val="24"/>
        </w:rPr>
        <w:t>for</w:t>
      </w:r>
      <w:r>
        <w:rPr>
          <w:spacing w:val="-39"/>
          <w:sz w:val="24"/>
        </w:rPr>
        <w:t xml:space="preserve"> </w:t>
      </w:r>
      <w:r>
        <w:rPr>
          <w:spacing w:val="-6"/>
          <w:sz w:val="24"/>
        </w:rPr>
        <w:t>staff.</w:t>
      </w:r>
    </w:p>
    <w:p w14:paraId="7C2E326A" w14:textId="77777777" w:rsidR="00091439" w:rsidRDefault="00000000">
      <w:pPr>
        <w:pStyle w:val="ListParagraph"/>
        <w:numPr>
          <w:ilvl w:val="0"/>
          <w:numId w:val="20"/>
        </w:numPr>
        <w:tabs>
          <w:tab w:val="left" w:pos="885"/>
          <w:tab w:val="left" w:pos="959"/>
        </w:tabs>
        <w:spacing w:line="396" w:lineRule="auto"/>
        <w:ind w:left="885" w:right="903" w:hanging="216"/>
        <w:rPr>
          <w:sz w:val="24"/>
        </w:rPr>
      </w:pPr>
      <w:r>
        <w:rPr>
          <w:sz w:val="24"/>
        </w:rPr>
        <w:tab/>
      </w:r>
      <w:r>
        <w:rPr>
          <w:w w:val="90"/>
          <w:sz w:val="24"/>
        </w:rPr>
        <w:t>Develop and execute an outreach plan to engage LGBTQ</w:t>
      </w:r>
      <w:r>
        <w:rPr>
          <w:spacing w:val="-5"/>
          <w:w w:val="90"/>
          <w:sz w:val="24"/>
        </w:rPr>
        <w:t xml:space="preserve"> </w:t>
      </w:r>
      <w:r>
        <w:rPr>
          <w:w w:val="90"/>
          <w:sz w:val="24"/>
        </w:rPr>
        <w:t xml:space="preserve">youth and community </w:t>
      </w:r>
      <w:r>
        <w:rPr>
          <w:spacing w:val="-2"/>
          <w:sz w:val="24"/>
        </w:rPr>
        <w:t>partners.</w:t>
      </w:r>
    </w:p>
    <w:p w14:paraId="7C2E326B" w14:textId="77777777" w:rsidR="00091439" w:rsidRDefault="00091439">
      <w:pPr>
        <w:pStyle w:val="BodyText"/>
        <w:rPr>
          <w:sz w:val="30"/>
        </w:rPr>
      </w:pPr>
    </w:p>
    <w:p w14:paraId="7C2E326C" w14:textId="77777777" w:rsidR="00091439" w:rsidRDefault="00091439">
      <w:pPr>
        <w:pStyle w:val="BodyText"/>
        <w:spacing w:before="147"/>
        <w:rPr>
          <w:sz w:val="30"/>
        </w:rPr>
      </w:pPr>
    </w:p>
    <w:p w14:paraId="7C2E326D" w14:textId="77777777" w:rsidR="00091439" w:rsidRDefault="00000000">
      <w:pPr>
        <w:pStyle w:val="Heading5"/>
        <w:ind w:left="225"/>
      </w:pPr>
      <w:r>
        <w:rPr>
          <w:color w:val="5A6AB7"/>
          <w:spacing w:val="-2"/>
          <w:w w:val="90"/>
        </w:rPr>
        <w:t>Introduction</w:t>
      </w:r>
    </w:p>
    <w:p w14:paraId="7C2E326E" w14:textId="77777777" w:rsidR="00091439" w:rsidRDefault="00091439">
      <w:pPr>
        <w:pStyle w:val="BodyText"/>
        <w:spacing w:before="31"/>
        <w:rPr>
          <w:b/>
        </w:rPr>
      </w:pPr>
    </w:p>
    <w:p w14:paraId="7C2E326F" w14:textId="77777777" w:rsidR="00091439" w:rsidRDefault="00000000">
      <w:pPr>
        <w:pStyle w:val="BodyText"/>
        <w:spacing w:before="1" w:line="295" w:lineRule="auto"/>
        <w:ind w:left="225" w:right="516"/>
        <w:jc w:val="both"/>
      </w:pPr>
      <w:r>
        <w:rPr>
          <w:w w:val="85"/>
        </w:rPr>
        <w:t>Formerly</w:t>
      </w:r>
      <w:r>
        <w:rPr>
          <w:spacing w:val="-7"/>
          <w:w w:val="85"/>
        </w:rPr>
        <w:t xml:space="preserve"> </w:t>
      </w:r>
      <w:r>
        <w:rPr>
          <w:w w:val="85"/>
        </w:rPr>
        <w:t>known as the Massachusetts Rehabilitation Commission (MRC), MassAbility</w:t>
      </w:r>
      <w:r>
        <w:rPr>
          <w:spacing w:val="-7"/>
          <w:w w:val="85"/>
        </w:rPr>
        <w:t xml:space="preserve"> </w:t>
      </w:r>
      <w:r>
        <w:rPr>
          <w:w w:val="85"/>
        </w:rPr>
        <w:t>promotes equality,</w:t>
      </w:r>
      <w:r>
        <w:rPr>
          <w:spacing w:val="-9"/>
          <w:w w:val="85"/>
        </w:rPr>
        <w:t xml:space="preserve"> </w:t>
      </w:r>
      <w:r>
        <w:rPr>
          <w:w w:val="85"/>
        </w:rPr>
        <w:t>empowerment,</w:t>
      </w:r>
      <w:r>
        <w:rPr>
          <w:spacing w:val="-8"/>
          <w:w w:val="85"/>
        </w:rPr>
        <w:t xml:space="preserve"> </w:t>
      </w:r>
      <w:r>
        <w:rPr>
          <w:w w:val="85"/>
        </w:rPr>
        <w:t>and</w:t>
      </w:r>
      <w:r>
        <w:rPr>
          <w:spacing w:val="-9"/>
          <w:w w:val="85"/>
        </w:rPr>
        <w:t xml:space="preserve"> </w:t>
      </w:r>
      <w:r>
        <w:rPr>
          <w:w w:val="85"/>
        </w:rPr>
        <w:t>independence</w:t>
      </w:r>
      <w:r>
        <w:rPr>
          <w:spacing w:val="-8"/>
          <w:w w:val="85"/>
        </w:rPr>
        <w:t xml:space="preserve"> </w:t>
      </w:r>
      <w:r>
        <w:rPr>
          <w:w w:val="85"/>
        </w:rPr>
        <w:t>for</w:t>
      </w:r>
      <w:r>
        <w:rPr>
          <w:spacing w:val="-9"/>
          <w:w w:val="85"/>
        </w:rPr>
        <w:t xml:space="preserve"> </w:t>
      </w:r>
      <w:r>
        <w:rPr>
          <w:w w:val="85"/>
        </w:rPr>
        <w:t>individuals</w:t>
      </w:r>
      <w:r>
        <w:rPr>
          <w:spacing w:val="-8"/>
          <w:w w:val="85"/>
        </w:rPr>
        <w:t xml:space="preserve"> </w:t>
      </w:r>
      <w:r>
        <w:rPr>
          <w:w w:val="85"/>
        </w:rPr>
        <w:t>with</w:t>
      </w:r>
      <w:r>
        <w:rPr>
          <w:spacing w:val="-9"/>
          <w:w w:val="85"/>
        </w:rPr>
        <w:t xml:space="preserve"> </w:t>
      </w:r>
      <w:r>
        <w:rPr>
          <w:w w:val="85"/>
        </w:rPr>
        <w:t>disabilities.</w:t>
      </w:r>
      <w:r>
        <w:rPr>
          <w:spacing w:val="-8"/>
          <w:w w:val="85"/>
        </w:rPr>
        <w:t xml:space="preserve"> </w:t>
      </w:r>
      <w:r>
        <w:rPr>
          <w:w w:val="85"/>
        </w:rPr>
        <w:t>MassAbility</w:t>
      </w:r>
      <w:r>
        <w:rPr>
          <w:spacing w:val="-8"/>
          <w:w w:val="85"/>
        </w:rPr>
        <w:t xml:space="preserve"> </w:t>
      </w:r>
      <w:r>
        <w:rPr>
          <w:w w:val="85"/>
        </w:rPr>
        <w:t>provides programs that assist individuals</w:t>
      </w:r>
      <w:r>
        <w:rPr>
          <w:spacing w:val="-7"/>
          <w:w w:val="85"/>
        </w:rPr>
        <w:t xml:space="preserve"> </w:t>
      </w:r>
      <w:r>
        <w:rPr>
          <w:w w:val="85"/>
        </w:rPr>
        <w:t>with employment opportunities and training, community</w:t>
      </w:r>
      <w:r>
        <w:rPr>
          <w:spacing w:val="-7"/>
          <w:w w:val="85"/>
        </w:rPr>
        <w:t xml:space="preserve"> </w:t>
      </w:r>
      <w:r>
        <w:rPr>
          <w:w w:val="85"/>
        </w:rPr>
        <w:t xml:space="preserve">living </w:t>
      </w:r>
      <w:r>
        <w:rPr>
          <w:spacing w:val="-2"/>
          <w:w w:val="90"/>
        </w:rPr>
        <w:t>support,</w:t>
      </w:r>
      <w:r>
        <w:rPr>
          <w:spacing w:val="-11"/>
          <w:w w:val="90"/>
        </w:rPr>
        <w:t xml:space="preserve"> </w:t>
      </w:r>
      <w:r>
        <w:rPr>
          <w:spacing w:val="-2"/>
          <w:w w:val="90"/>
        </w:rPr>
        <w:t>and</w:t>
      </w:r>
      <w:r>
        <w:rPr>
          <w:spacing w:val="-11"/>
          <w:w w:val="90"/>
        </w:rPr>
        <w:t xml:space="preserve"> </w:t>
      </w:r>
      <w:r>
        <w:rPr>
          <w:spacing w:val="-2"/>
          <w:w w:val="90"/>
        </w:rPr>
        <w:t>assistance</w:t>
      </w:r>
      <w:r>
        <w:rPr>
          <w:spacing w:val="-10"/>
          <w:w w:val="90"/>
        </w:rPr>
        <w:t xml:space="preserve"> </w:t>
      </w:r>
      <w:r>
        <w:rPr>
          <w:spacing w:val="-2"/>
          <w:w w:val="90"/>
        </w:rPr>
        <w:t>with</w:t>
      </w:r>
      <w:r>
        <w:rPr>
          <w:spacing w:val="-8"/>
          <w:w w:val="90"/>
        </w:rPr>
        <w:t xml:space="preserve"> </w:t>
      </w:r>
      <w:r>
        <w:rPr>
          <w:spacing w:val="-2"/>
          <w:w w:val="90"/>
        </w:rPr>
        <w:t>determining</w:t>
      </w:r>
      <w:r>
        <w:rPr>
          <w:spacing w:val="-8"/>
          <w:w w:val="90"/>
        </w:rPr>
        <w:t xml:space="preserve"> </w:t>
      </w:r>
      <w:r>
        <w:rPr>
          <w:spacing w:val="-2"/>
          <w:w w:val="90"/>
        </w:rPr>
        <w:t>federal</w:t>
      </w:r>
      <w:r>
        <w:rPr>
          <w:spacing w:val="-8"/>
          <w:w w:val="90"/>
        </w:rPr>
        <w:t xml:space="preserve"> </w:t>
      </w:r>
      <w:r>
        <w:rPr>
          <w:spacing w:val="-2"/>
          <w:w w:val="90"/>
        </w:rPr>
        <w:t>beneﬁts</w:t>
      </w:r>
      <w:r>
        <w:rPr>
          <w:spacing w:val="-8"/>
          <w:w w:val="90"/>
        </w:rPr>
        <w:t xml:space="preserve"> </w:t>
      </w:r>
      <w:r>
        <w:rPr>
          <w:spacing w:val="-2"/>
          <w:w w:val="90"/>
        </w:rPr>
        <w:t>eligibility.</w:t>
      </w:r>
      <w:r>
        <w:rPr>
          <w:spacing w:val="-8"/>
          <w:w w:val="90"/>
        </w:rPr>
        <w:t xml:space="preserve"> </w:t>
      </w:r>
      <w:r>
        <w:rPr>
          <w:spacing w:val="-2"/>
          <w:w w:val="90"/>
        </w:rPr>
        <w:t>For</w:t>
      </w:r>
      <w:r>
        <w:rPr>
          <w:spacing w:val="-11"/>
          <w:w w:val="90"/>
        </w:rPr>
        <w:t xml:space="preserve"> </w:t>
      </w:r>
      <w:proofErr w:type="gramStart"/>
      <w:r>
        <w:rPr>
          <w:spacing w:val="-2"/>
          <w:w w:val="90"/>
        </w:rPr>
        <w:t>youth</w:t>
      </w:r>
      <w:proofErr w:type="gramEnd"/>
      <w:r>
        <w:rPr>
          <w:spacing w:val="-7"/>
          <w:w w:val="90"/>
        </w:rPr>
        <w:t xml:space="preserve"> </w:t>
      </w:r>
      <w:proofErr w:type="gramStart"/>
      <w:r>
        <w:rPr>
          <w:spacing w:val="-2"/>
          <w:w w:val="90"/>
        </w:rPr>
        <w:t>14</w:t>
      </w:r>
      <w:proofErr w:type="gramEnd"/>
      <w:r>
        <w:rPr>
          <w:spacing w:val="-8"/>
          <w:w w:val="90"/>
        </w:rPr>
        <w:t xml:space="preserve"> </w:t>
      </w:r>
      <w:r>
        <w:rPr>
          <w:spacing w:val="-2"/>
          <w:w w:val="90"/>
        </w:rPr>
        <w:t>and</w:t>
      </w:r>
      <w:r>
        <w:rPr>
          <w:spacing w:val="-8"/>
          <w:w w:val="90"/>
        </w:rPr>
        <w:t xml:space="preserve"> </w:t>
      </w:r>
      <w:r>
        <w:rPr>
          <w:spacing w:val="-2"/>
          <w:w w:val="90"/>
        </w:rPr>
        <w:t xml:space="preserve">older, </w:t>
      </w:r>
      <w:r>
        <w:rPr>
          <w:w w:val="90"/>
        </w:rPr>
        <w:t>MassAbility</w:t>
      </w:r>
      <w:r>
        <w:rPr>
          <w:spacing w:val="-13"/>
          <w:w w:val="90"/>
        </w:rPr>
        <w:t xml:space="preserve"> </w:t>
      </w:r>
      <w:r>
        <w:rPr>
          <w:w w:val="90"/>
        </w:rPr>
        <w:t>oﬀers</w:t>
      </w:r>
      <w:r>
        <w:rPr>
          <w:spacing w:val="-13"/>
          <w:w w:val="90"/>
        </w:rPr>
        <w:t xml:space="preserve"> </w:t>
      </w:r>
      <w:r>
        <w:rPr>
          <w:w w:val="90"/>
        </w:rPr>
        <w:t>transition</w:t>
      </w:r>
      <w:r>
        <w:rPr>
          <w:spacing w:val="-12"/>
          <w:w w:val="90"/>
        </w:rPr>
        <w:t xml:space="preserve"> </w:t>
      </w:r>
      <w:r>
        <w:rPr>
          <w:w w:val="90"/>
        </w:rPr>
        <w:t>services</w:t>
      </w:r>
      <w:r>
        <w:rPr>
          <w:spacing w:val="-13"/>
          <w:w w:val="90"/>
        </w:rPr>
        <w:t xml:space="preserve"> </w:t>
      </w:r>
      <w:r>
        <w:rPr>
          <w:w w:val="90"/>
        </w:rPr>
        <w:t>to</w:t>
      </w:r>
      <w:r>
        <w:rPr>
          <w:spacing w:val="-11"/>
          <w:w w:val="90"/>
        </w:rPr>
        <w:t xml:space="preserve"> </w:t>
      </w:r>
      <w:r>
        <w:rPr>
          <w:w w:val="90"/>
        </w:rPr>
        <w:t>support</w:t>
      </w:r>
      <w:r>
        <w:rPr>
          <w:spacing w:val="-11"/>
          <w:w w:val="90"/>
        </w:rPr>
        <w:t xml:space="preserve"> </w:t>
      </w:r>
      <w:r>
        <w:rPr>
          <w:w w:val="90"/>
        </w:rPr>
        <w:t>high</w:t>
      </w:r>
      <w:r>
        <w:rPr>
          <w:spacing w:val="-11"/>
          <w:w w:val="90"/>
        </w:rPr>
        <w:t xml:space="preserve"> </w:t>
      </w:r>
      <w:r>
        <w:rPr>
          <w:w w:val="90"/>
        </w:rPr>
        <w:t>school</w:t>
      </w:r>
      <w:r>
        <w:rPr>
          <w:spacing w:val="-11"/>
          <w:w w:val="90"/>
        </w:rPr>
        <w:t xml:space="preserve"> </w:t>
      </w:r>
      <w:r>
        <w:rPr>
          <w:w w:val="90"/>
        </w:rPr>
        <w:t>students</w:t>
      </w:r>
      <w:r>
        <w:rPr>
          <w:spacing w:val="-13"/>
          <w:w w:val="90"/>
        </w:rPr>
        <w:t xml:space="preserve"> </w:t>
      </w:r>
      <w:r>
        <w:rPr>
          <w:w w:val="90"/>
        </w:rPr>
        <w:t>with</w:t>
      </w:r>
      <w:r>
        <w:rPr>
          <w:spacing w:val="-11"/>
          <w:w w:val="90"/>
        </w:rPr>
        <w:t xml:space="preserve"> </w:t>
      </w:r>
      <w:r>
        <w:rPr>
          <w:w w:val="90"/>
        </w:rPr>
        <w:t>pre-employment support</w:t>
      </w:r>
      <w:r>
        <w:rPr>
          <w:spacing w:val="-31"/>
          <w:w w:val="90"/>
        </w:rPr>
        <w:t xml:space="preserve"> </w:t>
      </w:r>
      <w:r>
        <w:rPr>
          <w:w w:val="90"/>
        </w:rPr>
        <w:t>or</w:t>
      </w:r>
      <w:r>
        <w:rPr>
          <w:spacing w:val="-38"/>
          <w:w w:val="90"/>
        </w:rPr>
        <w:t xml:space="preserve"> </w:t>
      </w:r>
      <w:r>
        <w:rPr>
          <w:w w:val="90"/>
        </w:rPr>
        <w:t>support</w:t>
      </w:r>
      <w:r>
        <w:rPr>
          <w:spacing w:val="-30"/>
          <w:w w:val="90"/>
        </w:rPr>
        <w:t xml:space="preserve"> </w:t>
      </w:r>
      <w:r>
        <w:rPr>
          <w:w w:val="90"/>
        </w:rPr>
        <w:t>for</w:t>
      </w:r>
      <w:r>
        <w:rPr>
          <w:spacing w:val="-38"/>
          <w:w w:val="90"/>
        </w:rPr>
        <w:t xml:space="preserve"> </w:t>
      </w:r>
      <w:r>
        <w:rPr>
          <w:w w:val="90"/>
        </w:rPr>
        <w:t>further</w:t>
      </w:r>
      <w:r>
        <w:rPr>
          <w:spacing w:val="-37"/>
          <w:w w:val="90"/>
        </w:rPr>
        <w:t xml:space="preserve"> </w:t>
      </w:r>
      <w:r>
        <w:rPr>
          <w:w w:val="90"/>
        </w:rPr>
        <w:t>education</w:t>
      </w:r>
      <w:r>
        <w:rPr>
          <w:spacing w:val="-31"/>
          <w:w w:val="90"/>
        </w:rPr>
        <w:t xml:space="preserve"> </w:t>
      </w:r>
      <w:r>
        <w:rPr>
          <w:w w:val="90"/>
        </w:rPr>
        <w:t>after</w:t>
      </w:r>
      <w:r>
        <w:rPr>
          <w:spacing w:val="-37"/>
          <w:w w:val="90"/>
        </w:rPr>
        <w:t xml:space="preserve"> </w:t>
      </w:r>
      <w:r>
        <w:rPr>
          <w:w w:val="90"/>
        </w:rPr>
        <w:t>high</w:t>
      </w:r>
      <w:r>
        <w:rPr>
          <w:spacing w:val="-31"/>
          <w:w w:val="90"/>
        </w:rPr>
        <w:t xml:space="preserve"> </w:t>
      </w:r>
      <w:r>
        <w:rPr>
          <w:w w:val="90"/>
        </w:rPr>
        <w:t>school.</w:t>
      </w:r>
    </w:p>
    <w:p w14:paraId="7C2E3270" w14:textId="77777777" w:rsidR="00091439" w:rsidRDefault="00091439">
      <w:pPr>
        <w:pStyle w:val="BodyText"/>
        <w:spacing w:before="75"/>
      </w:pPr>
    </w:p>
    <w:p w14:paraId="7C2E3271" w14:textId="77777777" w:rsidR="00091439" w:rsidRDefault="00000000">
      <w:pPr>
        <w:pStyle w:val="BodyText"/>
        <w:spacing w:line="295" w:lineRule="auto"/>
        <w:ind w:left="225" w:right="516"/>
        <w:jc w:val="both"/>
      </w:pPr>
      <w:r>
        <w:rPr>
          <w:spacing w:val="-2"/>
          <w:w w:val="90"/>
        </w:rPr>
        <w:t>Research</w:t>
      </w:r>
      <w:r>
        <w:rPr>
          <w:spacing w:val="-3"/>
          <w:w w:val="90"/>
        </w:rPr>
        <w:t xml:space="preserve"> </w:t>
      </w:r>
      <w:r>
        <w:rPr>
          <w:spacing w:val="-2"/>
          <w:w w:val="90"/>
        </w:rPr>
        <w:t>suggests</w:t>
      </w:r>
      <w:r>
        <w:rPr>
          <w:spacing w:val="-3"/>
          <w:w w:val="90"/>
        </w:rPr>
        <w:t xml:space="preserve"> </w:t>
      </w:r>
      <w:r>
        <w:rPr>
          <w:spacing w:val="-2"/>
          <w:w w:val="90"/>
        </w:rPr>
        <w:t>that</w:t>
      </w:r>
      <w:r>
        <w:rPr>
          <w:spacing w:val="-3"/>
          <w:w w:val="90"/>
        </w:rPr>
        <w:t xml:space="preserve"> </w:t>
      </w:r>
      <w:r>
        <w:rPr>
          <w:spacing w:val="-2"/>
          <w:w w:val="90"/>
        </w:rPr>
        <w:t>LGBTQ</w:t>
      </w:r>
      <w:r>
        <w:rPr>
          <w:spacing w:val="-9"/>
          <w:w w:val="90"/>
        </w:rPr>
        <w:t xml:space="preserve"> </w:t>
      </w:r>
      <w:r>
        <w:rPr>
          <w:spacing w:val="-2"/>
          <w:w w:val="90"/>
        </w:rPr>
        <w:t>youth</w:t>
      </w:r>
      <w:r>
        <w:rPr>
          <w:spacing w:val="-3"/>
          <w:w w:val="90"/>
        </w:rPr>
        <w:t xml:space="preserve"> </w:t>
      </w:r>
      <w:r>
        <w:rPr>
          <w:spacing w:val="-2"/>
          <w:w w:val="90"/>
        </w:rPr>
        <w:t>are</w:t>
      </w:r>
      <w:r>
        <w:rPr>
          <w:spacing w:val="-3"/>
          <w:w w:val="90"/>
        </w:rPr>
        <w:t xml:space="preserve"> </w:t>
      </w:r>
      <w:r>
        <w:rPr>
          <w:spacing w:val="-2"/>
          <w:w w:val="90"/>
        </w:rPr>
        <w:t>more</w:t>
      </w:r>
      <w:r>
        <w:rPr>
          <w:spacing w:val="-3"/>
          <w:w w:val="90"/>
        </w:rPr>
        <w:t xml:space="preserve"> </w:t>
      </w:r>
      <w:r>
        <w:rPr>
          <w:spacing w:val="-2"/>
          <w:w w:val="90"/>
        </w:rPr>
        <w:t>likely</w:t>
      </w:r>
      <w:r>
        <w:rPr>
          <w:spacing w:val="-9"/>
          <w:w w:val="90"/>
        </w:rPr>
        <w:t xml:space="preserve"> </w:t>
      </w:r>
      <w:r>
        <w:rPr>
          <w:spacing w:val="-2"/>
          <w:w w:val="90"/>
        </w:rPr>
        <w:t>than</w:t>
      </w:r>
      <w:r>
        <w:rPr>
          <w:spacing w:val="-3"/>
          <w:w w:val="90"/>
        </w:rPr>
        <w:t xml:space="preserve"> </w:t>
      </w:r>
      <w:r>
        <w:rPr>
          <w:spacing w:val="-2"/>
          <w:w w:val="90"/>
        </w:rPr>
        <w:t>their</w:t>
      </w:r>
      <w:r>
        <w:rPr>
          <w:spacing w:val="-9"/>
          <w:w w:val="90"/>
        </w:rPr>
        <w:t xml:space="preserve"> </w:t>
      </w:r>
      <w:r>
        <w:rPr>
          <w:spacing w:val="-2"/>
          <w:w w:val="90"/>
        </w:rPr>
        <w:t>heterosexual</w:t>
      </w:r>
      <w:r>
        <w:rPr>
          <w:spacing w:val="-3"/>
          <w:w w:val="90"/>
        </w:rPr>
        <w:t xml:space="preserve"> </w:t>
      </w:r>
      <w:r>
        <w:rPr>
          <w:spacing w:val="-2"/>
          <w:w w:val="90"/>
        </w:rPr>
        <w:t>and</w:t>
      </w:r>
      <w:r>
        <w:rPr>
          <w:spacing w:val="-3"/>
          <w:w w:val="90"/>
        </w:rPr>
        <w:t xml:space="preserve"> </w:t>
      </w:r>
      <w:r>
        <w:rPr>
          <w:spacing w:val="-2"/>
          <w:w w:val="90"/>
        </w:rPr>
        <w:t xml:space="preserve">cisgender </w:t>
      </w:r>
      <w:r>
        <w:rPr>
          <w:w w:val="85"/>
        </w:rPr>
        <w:t>peers</w:t>
      </w:r>
      <w:r>
        <w:rPr>
          <w:spacing w:val="-9"/>
          <w:w w:val="85"/>
        </w:rPr>
        <w:t xml:space="preserve"> </w:t>
      </w:r>
      <w:r>
        <w:rPr>
          <w:w w:val="85"/>
        </w:rPr>
        <w:t>to</w:t>
      </w:r>
      <w:r>
        <w:rPr>
          <w:spacing w:val="-8"/>
          <w:w w:val="85"/>
        </w:rPr>
        <w:t xml:space="preserve"> </w:t>
      </w:r>
      <w:r>
        <w:rPr>
          <w:w w:val="85"/>
        </w:rPr>
        <w:t>identify</w:t>
      </w:r>
      <w:r>
        <w:rPr>
          <w:spacing w:val="-9"/>
          <w:w w:val="85"/>
        </w:rPr>
        <w:t xml:space="preserve"> </w:t>
      </w:r>
      <w:r>
        <w:rPr>
          <w:w w:val="85"/>
        </w:rPr>
        <w:t>as</w:t>
      </w:r>
      <w:r>
        <w:rPr>
          <w:spacing w:val="-8"/>
          <w:w w:val="85"/>
        </w:rPr>
        <w:t xml:space="preserve"> </w:t>
      </w:r>
      <w:r>
        <w:rPr>
          <w:w w:val="85"/>
        </w:rPr>
        <w:t>having</w:t>
      </w:r>
      <w:r>
        <w:rPr>
          <w:spacing w:val="-9"/>
          <w:w w:val="85"/>
        </w:rPr>
        <w:t xml:space="preserve"> </w:t>
      </w:r>
      <w:r>
        <w:rPr>
          <w:w w:val="85"/>
        </w:rPr>
        <w:t>a</w:t>
      </w:r>
      <w:r>
        <w:rPr>
          <w:spacing w:val="-7"/>
          <w:w w:val="85"/>
        </w:rPr>
        <w:t xml:space="preserve"> </w:t>
      </w:r>
      <w:r>
        <w:rPr>
          <w:w w:val="85"/>
        </w:rPr>
        <w:t>disability.</w:t>
      </w:r>
      <w:r>
        <w:rPr>
          <w:w w:val="85"/>
          <w:vertAlign w:val="superscript"/>
        </w:rPr>
        <w:t>1</w:t>
      </w:r>
      <w:r>
        <w:rPr>
          <w:spacing w:val="-5"/>
          <w:w w:val="85"/>
        </w:rPr>
        <w:t xml:space="preserve"> </w:t>
      </w:r>
      <w:r>
        <w:rPr>
          <w:w w:val="85"/>
        </w:rPr>
        <w:t>LGBTQ</w:t>
      </w:r>
      <w:r>
        <w:rPr>
          <w:spacing w:val="-9"/>
          <w:w w:val="85"/>
        </w:rPr>
        <w:t xml:space="preserve"> </w:t>
      </w:r>
      <w:r>
        <w:rPr>
          <w:w w:val="85"/>
        </w:rPr>
        <w:t>youth</w:t>
      </w:r>
      <w:r>
        <w:rPr>
          <w:spacing w:val="-5"/>
          <w:w w:val="85"/>
        </w:rPr>
        <w:t xml:space="preserve"> </w:t>
      </w:r>
      <w:r>
        <w:rPr>
          <w:w w:val="85"/>
        </w:rPr>
        <w:t>are</w:t>
      </w:r>
      <w:r>
        <w:rPr>
          <w:spacing w:val="-6"/>
          <w:w w:val="85"/>
        </w:rPr>
        <w:t xml:space="preserve"> </w:t>
      </w:r>
      <w:r>
        <w:rPr>
          <w:w w:val="85"/>
        </w:rPr>
        <w:t>already</w:t>
      </w:r>
      <w:r>
        <w:rPr>
          <w:spacing w:val="-9"/>
          <w:w w:val="85"/>
        </w:rPr>
        <w:t xml:space="preserve"> </w:t>
      </w:r>
      <w:r>
        <w:rPr>
          <w:w w:val="85"/>
        </w:rPr>
        <w:t>disproportionately</w:t>
      </w:r>
      <w:r>
        <w:rPr>
          <w:spacing w:val="-8"/>
          <w:w w:val="85"/>
        </w:rPr>
        <w:t xml:space="preserve"> </w:t>
      </w:r>
      <w:r>
        <w:rPr>
          <w:w w:val="85"/>
        </w:rPr>
        <w:t>more</w:t>
      </w:r>
      <w:r>
        <w:rPr>
          <w:spacing w:val="-5"/>
          <w:w w:val="85"/>
        </w:rPr>
        <w:t xml:space="preserve"> </w:t>
      </w:r>
      <w:r>
        <w:rPr>
          <w:w w:val="85"/>
        </w:rPr>
        <w:t>likely to</w:t>
      </w:r>
      <w:r>
        <w:rPr>
          <w:spacing w:val="-2"/>
          <w:w w:val="85"/>
        </w:rPr>
        <w:t xml:space="preserve"> </w:t>
      </w:r>
      <w:r>
        <w:rPr>
          <w:w w:val="85"/>
        </w:rPr>
        <w:t>face discrimination and exclusion from services and employment; for</w:t>
      </w:r>
      <w:r>
        <w:rPr>
          <w:spacing w:val="-9"/>
          <w:w w:val="85"/>
        </w:rPr>
        <w:t xml:space="preserve"> </w:t>
      </w:r>
      <w:r>
        <w:rPr>
          <w:w w:val="85"/>
        </w:rPr>
        <w:t>youth</w:t>
      </w:r>
      <w:r>
        <w:rPr>
          <w:spacing w:val="-5"/>
          <w:w w:val="85"/>
        </w:rPr>
        <w:t xml:space="preserve"> </w:t>
      </w:r>
      <w:r>
        <w:rPr>
          <w:w w:val="85"/>
        </w:rPr>
        <w:t xml:space="preserve">with disabilities, </w:t>
      </w:r>
      <w:r>
        <w:rPr>
          <w:spacing w:val="-8"/>
        </w:rPr>
        <w:t>these</w:t>
      </w:r>
      <w:r>
        <w:rPr>
          <w:spacing w:val="-12"/>
        </w:rPr>
        <w:t xml:space="preserve"> </w:t>
      </w:r>
      <w:r>
        <w:rPr>
          <w:spacing w:val="-8"/>
        </w:rPr>
        <w:t>experiences</w:t>
      </w:r>
      <w:r>
        <w:rPr>
          <w:spacing w:val="-10"/>
        </w:rPr>
        <w:t xml:space="preserve"> </w:t>
      </w:r>
      <w:r>
        <w:rPr>
          <w:spacing w:val="-8"/>
        </w:rPr>
        <w:t>can</w:t>
      </w:r>
      <w:r>
        <w:rPr>
          <w:spacing w:val="-10"/>
        </w:rPr>
        <w:t xml:space="preserve"> </w:t>
      </w:r>
      <w:r>
        <w:rPr>
          <w:spacing w:val="-8"/>
        </w:rPr>
        <w:t>be</w:t>
      </w:r>
      <w:r>
        <w:rPr>
          <w:spacing w:val="-10"/>
        </w:rPr>
        <w:t xml:space="preserve"> </w:t>
      </w:r>
      <w:r>
        <w:rPr>
          <w:spacing w:val="-8"/>
        </w:rPr>
        <w:t>compounded</w:t>
      </w:r>
      <w:r>
        <w:rPr>
          <w:spacing w:val="-10"/>
        </w:rPr>
        <w:t xml:space="preserve"> </w:t>
      </w:r>
      <w:r>
        <w:rPr>
          <w:spacing w:val="-8"/>
        </w:rPr>
        <w:t>further</w:t>
      </w:r>
      <w:r>
        <w:rPr>
          <w:spacing w:val="-14"/>
        </w:rPr>
        <w:t xml:space="preserve"> </w:t>
      </w:r>
      <w:r>
        <w:rPr>
          <w:spacing w:val="-8"/>
        </w:rPr>
        <w:t>by</w:t>
      </w:r>
      <w:r>
        <w:rPr>
          <w:spacing w:val="-13"/>
        </w:rPr>
        <w:t xml:space="preserve"> </w:t>
      </w:r>
      <w:r>
        <w:rPr>
          <w:spacing w:val="-8"/>
        </w:rPr>
        <w:t>ableism,</w:t>
      </w:r>
      <w:r>
        <w:rPr>
          <w:spacing w:val="-10"/>
        </w:rPr>
        <w:t xml:space="preserve"> </w:t>
      </w:r>
      <w:r>
        <w:rPr>
          <w:spacing w:val="-8"/>
        </w:rPr>
        <w:t>discrimination,</w:t>
      </w:r>
      <w:r>
        <w:rPr>
          <w:spacing w:val="-10"/>
        </w:rPr>
        <w:t xml:space="preserve"> </w:t>
      </w:r>
      <w:r>
        <w:rPr>
          <w:spacing w:val="-8"/>
        </w:rPr>
        <w:t>and</w:t>
      </w:r>
      <w:r>
        <w:rPr>
          <w:spacing w:val="-10"/>
        </w:rPr>
        <w:t xml:space="preserve"> </w:t>
      </w:r>
      <w:r>
        <w:rPr>
          <w:spacing w:val="-8"/>
        </w:rPr>
        <w:t xml:space="preserve">stigma. </w:t>
      </w:r>
      <w:r>
        <w:rPr>
          <w:spacing w:val="-12"/>
        </w:rPr>
        <w:t>Furthermore,</w:t>
      </w:r>
      <w:r>
        <w:rPr>
          <w:spacing w:val="-7"/>
        </w:rPr>
        <w:t xml:space="preserve"> </w:t>
      </w:r>
      <w:r>
        <w:rPr>
          <w:spacing w:val="-12"/>
        </w:rPr>
        <w:t>LGBTQ</w:t>
      </w:r>
      <w:r>
        <w:rPr>
          <w:spacing w:val="-3"/>
        </w:rPr>
        <w:t xml:space="preserve"> </w:t>
      </w:r>
      <w:r>
        <w:rPr>
          <w:spacing w:val="-12"/>
        </w:rPr>
        <w:t>community</w:t>
      </w:r>
      <w:r>
        <w:rPr>
          <w:spacing w:val="-8"/>
        </w:rPr>
        <w:t xml:space="preserve"> </w:t>
      </w:r>
      <w:r>
        <w:rPr>
          <w:spacing w:val="-12"/>
        </w:rPr>
        <w:t>spaces</w:t>
      </w:r>
      <w:r>
        <w:rPr>
          <w:spacing w:val="-3"/>
        </w:rPr>
        <w:t xml:space="preserve"> </w:t>
      </w:r>
      <w:r>
        <w:rPr>
          <w:spacing w:val="-12"/>
        </w:rPr>
        <w:t>are</w:t>
      </w:r>
      <w:r>
        <w:rPr>
          <w:spacing w:val="-3"/>
        </w:rPr>
        <w:t xml:space="preserve"> </w:t>
      </w:r>
      <w:r>
        <w:rPr>
          <w:spacing w:val="-12"/>
        </w:rPr>
        <w:t>often</w:t>
      </w:r>
      <w:r>
        <w:rPr>
          <w:spacing w:val="-3"/>
        </w:rPr>
        <w:t xml:space="preserve"> </w:t>
      </w:r>
      <w:r>
        <w:rPr>
          <w:spacing w:val="-12"/>
        </w:rPr>
        <w:t>inaccessible</w:t>
      </w:r>
      <w:r>
        <w:rPr>
          <w:spacing w:val="-3"/>
        </w:rPr>
        <w:t xml:space="preserve"> </w:t>
      </w:r>
      <w:r>
        <w:rPr>
          <w:spacing w:val="-12"/>
        </w:rPr>
        <w:t>for</w:t>
      </w:r>
      <w:r>
        <w:rPr>
          <w:spacing w:val="-10"/>
        </w:rPr>
        <w:t xml:space="preserve"> </w:t>
      </w:r>
      <w:r>
        <w:rPr>
          <w:spacing w:val="-12"/>
        </w:rPr>
        <w:t>youth</w:t>
      </w:r>
      <w:r>
        <w:rPr>
          <w:spacing w:val="-8"/>
        </w:rPr>
        <w:t xml:space="preserve"> </w:t>
      </w:r>
      <w:r>
        <w:rPr>
          <w:spacing w:val="-12"/>
        </w:rPr>
        <w:t>with</w:t>
      </w:r>
      <w:r>
        <w:rPr>
          <w:spacing w:val="-3"/>
        </w:rPr>
        <w:t xml:space="preserve"> </w:t>
      </w:r>
      <w:r>
        <w:rPr>
          <w:spacing w:val="-12"/>
        </w:rPr>
        <w:t xml:space="preserve">disabilities, </w:t>
      </w:r>
      <w:r>
        <w:rPr>
          <w:spacing w:val="-10"/>
        </w:rPr>
        <w:t xml:space="preserve">lacking accessible bathrooms, </w:t>
      </w:r>
      <w:proofErr w:type="gramStart"/>
      <w:r>
        <w:rPr>
          <w:spacing w:val="-10"/>
        </w:rPr>
        <w:t>translation</w:t>
      </w:r>
      <w:proofErr w:type="gramEnd"/>
      <w:r>
        <w:rPr>
          <w:spacing w:val="-10"/>
        </w:rPr>
        <w:t xml:space="preserve"> and/or captioning services, and can be overly </w:t>
      </w:r>
      <w:r>
        <w:rPr>
          <w:w w:val="90"/>
        </w:rPr>
        <w:t>stimulating</w:t>
      </w:r>
      <w:r>
        <w:rPr>
          <w:spacing w:val="-38"/>
          <w:w w:val="90"/>
        </w:rPr>
        <w:t xml:space="preserve"> </w:t>
      </w:r>
      <w:r>
        <w:rPr>
          <w:w w:val="90"/>
        </w:rPr>
        <w:t>with</w:t>
      </w:r>
      <w:r>
        <w:rPr>
          <w:spacing w:val="-30"/>
          <w:w w:val="90"/>
        </w:rPr>
        <w:t xml:space="preserve"> </w:t>
      </w:r>
      <w:r>
        <w:rPr>
          <w:w w:val="90"/>
        </w:rPr>
        <w:t>little</w:t>
      </w:r>
      <w:r>
        <w:rPr>
          <w:spacing w:val="-30"/>
          <w:w w:val="90"/>
        </w:rPr>
        <w:t xml:space="preserve"> </w:t>
      </w:r>
      <w:r>
        <w:rPr>
          <w:w w:val="90"/>
        </w:rPr>
        <w:t>access</w:t>
      </w:r>
      <w:r>
        <w:rPr>
          <w:spacing w:val="-30"/>
          <w:w w:val="90"/>
        </w:rPr>
        <w:t xml:space="preserve"> </w:t>
      </w:r>
      <w:r>
        <w:rPr>
          <w:w w:val="90"/>
        </w:rPr>
        <w:t>to</w:t>
      </w:r>
      <w:r>
        <w:rPr>
          <w:spacing w:val="-30"/>
          <w:w w:val="90"/>
        </w:rPr>
        <w:t xml:space="preserve"> </w:t>
      </w:r>
      <w:r>
        <w:rPr>
          <w:w w:val="90"/>
        </w:rPr>
        <w:t>quiet</w:t>
      </w:r>
      <w:r>
        <w:rPr>
          <w:spacing w:val="-30"/>
          <w:w w:val="90"/>
        </w:rPr>
        <w:t xml:space="preserve"> </w:t>
      </w:r>
      <w:r>
        <w:rPr>
          <w:w w:val="90"/>
        </w:rPr>
        <w:t>spaces.</w:t>
      </w:r>
    </w:p>
    <w:p w14:paraId="7C2E3272" w14:textId="77777777" w:rsidR="00091439" w:rsidRDefault="00091439">
      <w:pPr>
        <w:pStyle w:val="BodyText"/>
        <w:spacing w:before="77"/>
      </w:pPr>
    </w:p>
    <w:p w14:paraId="7C2E3273" w14:textId="77777777" w:rsidR="00091439" w:rsidRDefault="00000000">
      <w:pPr>
        <w:pStyle w:val="BodyText"/>
        <w:spacing w:line="295" w:lineRule="auto"/>
        <w:ind w:left="225" w:right="506"/>
      </w:pPr>
      <w:r>
        <w:rPr>
          <w:spacing w:val="-4"/>
          <w:w w:val="90"/>
        </w:rPr>
        <w:t>Ensuring</w:t>
      </w:r>
      <w:r>
        <w:rPr>
          <w:spacing w:val="-16"/>
          <w:w w:val="90"/>
        </w:rPr>
        <w:t xml:space="preserve"> </w:t>
      </w:r>
      <w:r>
        <w:rPr>
          <w:spacing w:val="-4"/>
          <w:w w:val="90"/>
        </w:rPr>
        <w:t>that</w:t>
      </w:r>
      <w:r>
        <w:rPr>
          <w:spacing w:val="-16"/>
          <w:w w:val="90"/>
        </w:rPr>
        <w:t xml:space="preserve"> </w:t>
      </w:r>
      <w:r>
        <w:rPr>
          <w:spacing w:val="-4"/>
          <w:w w:val="90"/>
        </w:rPr>
        <w:t>MRC</w:t>
      </w:r>
      <w:r>
        <w:rPr>
          <w:spacing w:val="-16"/>
          <w:w w:val="90"/>
        </w:rPr>
        <w:t xml:space="preserve"> </w:t>
      </w:r>
      <w:r>
        <w:rPr>
          <w:spacing w:val="-4"/>
          <w:w w:val="90"/>
        </w:rPr>
        <w:t>services</w:t>
      </w:r>
      <w:r>
        <w:rPr>
          <w:spacing w:val="-16"/>
          <w:w w:val="90"/>
        </w:rPr>
        <w:t xml:space="preserve"> </w:t>
      </w:r>
      <w:r>
        <w:rPr>
          <w:spacing w:val="-4"/>
          <w:w w:val="90"/>
        </w:rPr>
        <w:t>are</w:t>
      </w:r>
      <w:r>
        <w:rPr>
          <w:spacing w:val="-16"/>
          <w:w w:val="90"/>
        </w:rPr>
        <w:t xml:space="preserve"> </w:t>
      </w:r>
      <w:r>
        <w:rPr>
          <w:spacing w:val="-4"/>
          <w:w w:val="90"/>
        </w:rPr>
        <w:t>appropriately</w:t>
      </w:r>
      <w:r>
        <w:rPr>
          <w:spacing w:val="-24"/>
          <w:w w:val="90"/>
        </w:rPr>
        <w:t xml:space="preserve"> </w:t>
      </w:r>
      <w:r>
        <w:rPr>
          <w:spacing w:val="-4"/>
          <w:w w:val="90"/>
        </w:rPr>
        <w:t>inclusive</w:t>
      </w:r>
      <w:r>
        <w:rPr>
          <w:spacing w:val="-16"/>
          <w:w w:val="90"/>
        </w:rPr>
        <w:t xml:space="preserve"> </w:t>
      </w:r>
      <w:r>
        <w:rPr>
          <w:spacing w:val="-4"/>
          <w:w w:val="90"/>
        </w:rPr>
        <w:t>and</w:t>
      </w:r>
      <w:r>
        <w:rPr>
          <w:spacing w:val="-16"/>
          <w:w w:val="90"/>
        </w:rPr>
        <w:t xml:space="preserve"> </w:t>
      </w:r>
      <w:r>
        <w:rPr>
          <w:spacing w:val="-4"/>
          <w:w w:val="90"/>
        </w:rPr>
        <w:t>accessible</w:t>
      </w:r>
      <w:r>
        <w:rPr>
          <w:spacing w:val="-16"/>
          <w:w w:val="90"/>
        </w:rPr>
        <w:t xml:space="preserve"> </w:t>
      </w:r>
      <w:r>
        <w:rPr>
          <w:spacing w:val="-4"/>
          <w:w w:val="90"/>
        </w:rPr>
        <w:t>is</w:t>
      </w:r>
      <w:r>
        <w:rPr>
          <w:spacing w:val="-16"/>
          <w:w w:val="90"/>
        </w:rPr>
        <w:t xml:space="preserve"> </w:t>
      </w:r>
      <w:r>
        <w:rPr>
          <w:spacing w:val="-4"/>
          <w:w w:val="90"/>
        </w:rPr>
        <w:t>critical</w:t>
      </w:r>
      <w:r>
        <w:rPr>
          <w:spacing w:val="-16"/>
          <w:w w:val="90"/>
        </w:rPr>
        <w:t xml:space="preserve"> </w:t>
      </w:r>
      <w:r>
        <w:rPr>
          <w:spacing w:val="-4"/>
          <w:w w:val="90"/>
        </w:rPr>
        <w:t>to</w:t>
      </w:r>
      <w:r>
        <w:rPr>
          <w:spacing w:val="-16"/>
          <w:w w:val="90"/>
        </w:rPr>
        <w:t xml:space="preserve"> </w:t>
      </w:r>
      <w:r>
        <w:rPr>
          <w:spacing w:val="-4"/>
          <w:w w:val="90"/>
        </w:rPr>
        <w:t>making</w:t>
      </w:r>
      <w:r>
        <w:rPr>
          <w:spacing w:val="-16"/>
          <w:w w:val="90"/>
        </w:rPr>
        <w:t xml:space="preserve"> </w:t>
      </w:r>
      <w:r>
        <w:rPr>
          <w:spacing w:val="-4"/>
          <w:w w:val="90"/>
        </w:rPr>
        <w:t xml:space="preserve">sure </w:t>
      </w:r>
      <w:r>
        <w:rPr>
          <w:spacing w:val="-2"/>
          <w:w w:val="90"/>
        </w:rPr>
        <w:t>that</w:t>
      </w:r>
      <w:r>
        <w:rPr>
          <w:spacing w:val="-30"/>
          <w:w w:val="90"/>
        </w:rPr>
        <w:t xml:space="preserve"> </w:t>
      </w:r>
      <w:r>
        <w:rPr>
          <w:spacing w:val="-2"/>
          <w:w w:val="90"/>
        </w:rPr>
        <w:t>all</w:t>
      </w:r>
      <w:r>
        <w:rPr>
          <w:spacing w:val="-30"/>
          <w:w w:val="90"/>
        </w:rPr>
        <w:t xml:space="preserve"> </w:t>
      </w:r>
      <w:r>
        <w:rPr>
          <w:spacing w:val="-2"/>
          <w:w w:val="90"/>
        </w:rPr>
        <w:t>LGBTQ</w:t>
      </w:r>
      <w:r>
        <w:rPr>
          <w:spacing w:val="-37"/>
          <w:w w:val="90"/>
        </w:rPr>
        <w:t xml:space="preserve"> </w:t>
      </w:r>
      <w:r>
        <w:rPr>
          <w:spacing w:val="-2"/>
          <w:w w:val="90"/>
        </w:rPr>
        <w:t>youth</w:t>
      </w:r>
      <w:r>
        <w:rPr>
          <w:spacing w:val="-30"/>
          <w:w w:val="90"/>
        </w:rPr>
        <w:t xml:space="preserve"> </w:t>
      </w:r>
      <w:r>
        <w:rPr>
          <w:spacing w:val="-2"/>
          <w:w w:val="90"/>
        </w:rPr>
        <w:t>in</w:t>
      </w:r>
      <w:r>
        <w:rPr>
          <w:spacing w:val="-30"/>
          <w:w w:val="90"/>
        </w:rPr>
        <w:t xml:space="preserve"> </w:t>
      </w:r>
      <w:r>
        <w:rPr>
          <w:spacing w:val="-2"/>
          <w:w w:val="90"/>
        </w:rPr>
        <w:t>the</w:t>
      </w:r>
      <w:r>
        <w:rPr>
          <w:spacing w:val="-30"/>
          <w:w w:val="90"/>
        </w:rPr>
        <w:t xml:space="preserve"> </w:t>
      </w:r>
      <w:r>
        <w:rPr>
          <w:spacing w:val="-2"/>
          <w:w w:val="90"/>
        </w:rPr>
        <w:t>Commonwealth</w:t>
      </w:r>
      <w:r>
        <w:rPr>
          <w:spacing w:val="-30"/>
          <w:w w:val="90"/>
        </w:rPr>
        <w:t xml:space="preserve"> </w:t>
      </w:r>
      <w:proofErr w:type="gramStart"/>
      <w:r>
        <w:rPr>
          <w:spacing w:val="-2"/>
          <w:w w:val="90"/>
        </w:rPr>
        <w:t>have</w:t>
      </w:r>
      <w:r>
        <w:rPr>
          <w:spacing w:val="-30"/>
          <w:w w:val="90"/>
        </w:rPr>
        <w:t xml:space="preserve"> </w:t>
      </w:r>
      <w:r>
        <w:rPr>
          <w:spacing w:val="-2"/>
          <w:w w:val="90"/>
        </w:rPr>
        <w:t>the</w:t>
      </w:r>
      <w:r>
        <w:rPr>
          <w:spacing w:val="-30"/>
          <w:w w:val="90"/>
        </w:rPr>
        <w:t xml:space="preserve"> </w:t>
      </w:r>
      <w:r>
        <w:rPr>
          <w:spacing w:val="-2"/>
          <w:w w:val="90"/>
        </w:rPr>
        <w:t>opportunity</w:t>
      </w:r>
      <w:r>
        <w:rPr>
          <w:spacing w:val="-37"/>
          <w:w w:val="90"/>
        </w:rPr>
        <w:t xml:space="preserve"> </w:t>
      </w:r>
      <w:r>
        <w:rPr>
          <w:spacing w:val="-2"/>
          <w:w w:val="90"/>
        </w:rPr>
        <w:t>to</w:t>
      </w:r>
      <w:proofErr w:type="gramEnd"/>
      <w:r>
        <w:rPr>
          <w:spacing w:val="-30"/>
          <w:w w:val="90"/>
        </w:rPr>
        <w:t xml:space="preserve"> </w:t>
      </w:r>
      <w:r>
        <w:rPr>
          <w:spacing w:val="-2"/>
          <w:w w:val="90"/>
        </w:rPr>
        <w:t>thrive.</w:t>
      </w:r>
    </w:p>
    <w:p w14:paraId="7C2E3274" w14:textId="77777777" w:rsidR="00091439" w:rsidRDefault="00091439">
      <w:pPr>
        <w:pStyle w:val="BodyText"/>
        <w:spacing w:line="295" w:lineRule="auto"/>
        <w:sectPr w:rsidR="00091439">
          <w:headerReference w:type="default" r:id="rId562"/>
          <w:footerReference w:type="default" r:id="rId563"/>
          <w:pgSz w:w="12240" w:h="15840"/>
          <w:pgMar w:top="720" w:right="708" w:bottom="720" w:left="992" w:header="520" w:footer="523" w:gutter="0"/>
          <w:pgNumType w:start="192"/>
          <w:cols w:space="720"/>
        </w:sectPr>
      </w:pPr>
    </w:p>
    <w:p w14:paraId="7C2E3275" w14:textId="77777777" w:rsidR="00091439" w:rsidRDefault="00091439">
      <w:pPr>
        <w:pStyle w:val="BodyText"/>
        <w:spacing w:before="114"/>
        <w:rPr>
          <w:sz w:val="30"/>
        </w:rPr>
      </w:pPr>
    </w:p>
    <w:p w14:paraId="7C2E3276" w14:textId="77777777" w:rsidR="00091439" w:rsidRDefault="00000000">
      <w:pPr>
        <w:pStyle w:val="Heading5"/>
        <w:spacing w:before="1"/>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277" w14:textId="77777777" w:rsidR="00091439" w:rsidRDefault="00091439">
      <w:pPr>
        <w:pStyle w:val="BodyText"/>
        <w:spacing w:before="65"/>
        <w:rPr>
          <w:b/>
        </w:rPr>
      </w:pPr>
    </w:p>
    <w:p w14:paraId="7C2E3278" w14:textId="77777777" w:rsidR="00091439" w:rsidRDefault="00000000">
      <w:pPr>
        <w:pStyle w:val="BodyText"/>
        <w:spacing w:line="295" w:lineRule="auto"/>
        <w:ind w:left="231" w:right="510"/>
        <w:jc w:val="both"/>
      </w:pPr>
      <w:r>
        <w:rPr>
          <w:spacing w:val="-4"/>
          <w:w w:val="95"/>
        </w:rPr>
        <w:t>MassAbility</w:t>
      </w:r>
      <w:r>
        <w:rPr>
          <w:spacing w:val="-13"/>
          <w:w w:val="95"/>
        </w:rPr>
        <w:t xml:space="preserve"> </w:t>
      </w:r>
      <w:r>
        <w:rPr>
          <w:spacing w:val="-4"/>
          <w:w w:val="95"/>
        </w:rPr>
        <w:t>has</w:t>
      </w:r>
      <w:r>
        <w:rPr>
          <w:spacing w:val="-13"/>
          <w:w w:val="95"/>
        </w:rPr>
        <w:t xml:space="preserve"> </w:t>
      </w:r>
      <w:r>
        <w:rPr>
          <w:spacing w:val="-4"/>
          <w:w w:val="95"/>
        </w:rPr>
        <w:t>accomplished</w:t>
      </w:r>
      <w:r>
        <w:rPr>
          <w:spacing w:val="-11"/>
          <w:w w:val="95"/>
        </w:rPr>
        <w:t xml:space="preserve"> </w:t>
      </w:r>
      <w:r>
        <w:rPr>
          <w:spacing w:val="-4"/>
          <w:w w:val="95"/>
        </w:rPr>
        <w:t>a</w:t>
      </w:r>
      <w:r>
        <w:rPr>
          <w:spacing w:val="-10"/>
          <w:w w:val="95"/>
        </w:rPr>
        <w:t xml:space="preserve"> </w:t>
      </w:r>
      <w:r>
        <w:rPr>
          <w:spacing w:val="-4"/>
          <w:w w:val="95"/>
        </w:rPr>
        <w:t>signiﬁcant</w:t>
      </w:r>
      <w:r>
        <w:rPr>
          <w:spacing w:val="-10"/>
          <w:w w:val="95"/>
        </w:rPr>
        <w:t xml:space="preserve"> </w:t>
      </w:r>
      <w:r>
        <w:rPr>
          <w:spacing w:val="-4"/>
          <w:w w:val="95"/>
        </w:rPr>
        <w:t>amount</w:t>
      </w:r>
      <w:r>
        <w:rPr>
          <w:spacing w:val="-10"/>
          <w:w w:val="95"/>
        </w:rPr>
        <w:t xml:space="preserve"> </w:t>
      </w:r>
      <w:r>
        <w:rPr>
          <w:spacing w:val="-4"/>
          <w:w w:val="95"/>
        </w:rPr>
        <w:t>of</w:t>
      </w:r>
      <w:r>
        <w:rPr>
          <w:spacing w:val="-13"/>
          <w:w w:val="95"/>
        </w:rPr>
        <w:t xml:space="preserve"> </w:t>
      </w:r>
      <w:r>
        <w:rPr>
          <w:spacing w:val="-4"/>
          <w:w w:val="95"/>
        </w:rPr>
        <w:t>work</w:t>
      </w:r>
      <w:r>
        <w:rPr>
          <w:spacing w:val="-13"/>
          <w:w w:val="95"/>
        </w:rPr>
        <w:t xml:space="preserve"> </w:t>
      </w:r>
      <w:r>
        <w:rPr>
          <w:spacing w:val="-4"/>
          <w:w w:val="95"/>
        </w:rPr>
        <w:t>in</w:t>
      </w:r>
      <w:r>
        <w:rPr>
          <w:spacing w:val="-10"/>
          <w:w w:val="95"/>
        </w:rPr>
        <w:t xml:space="preserve"> </w:t>
      </w:r>
      <w:r>
        <w:rPr>
          <w:spacing w:val="-4"/>
          <w:w w:val="95"/>
        </w:rPr>
        <w:t>recent</w:t>
      </w:r>
      <w:r>
        <w:rPr>
          <w:spacing w:val="-13"/>
          <w:w w:val="95"/>
        </w:rPr>
        <w:t xml:space="preserve"> </w:t>
      </w:r>
      <w:r>
        <w:rPr>
          <w:spacing w:val="-4"/>
          <w:w w:val="95"/>
        </w:rPr>
        <w:t>years</w:t>
      </w:r>
      <w:r>
        <w:rPr>
          <w:spacing w:val="-10"/>
          <w:w w:val="95"/>
        </w:rPr>
        <w:t xml:space="preserve"> </w:t>
      </w:r>
      <w:r>
        <w:rPr>
          <w:spacing w:val="-4"/>
          <w:w w:val="95"/>
        </w:rPr>
        <w:t>to</w:t>
      </w:r>
      <w:r>
        <w:rPr>
          <w:spacing w:val="-10"/>
          <w:w w:val="95"/>
        </w:rPr>
        <w:t xml:space="preserve"> </w:t>
      </w:r>
      <w:r>
        <w:rPr>
          <w:spacing w:val="-4"/>
          <w:w w:val="95"/>
        </w:rPr>
        <w:t>improve</w:t>
      </w:r>
      <w:r>
        <w:rPr>
          <w:spacing w:val="-10"/>
          <w:w w:val="95"/>
        </w:rPr>
        <w:t xml:space="preserve"> </w:t>
      </w:r>
      <w:r>
        <w:rPr>
          <w:spacing w:val="-4"/>
          <w:w w:val="95"/>
        </w:rPr>
        <w:t>its approach</w:t>
      </w:r>
      <w:r>
        <w:rPr>
          <w:spacing w:val="-13"/>
          <w:w w:val="95"/>
        </w:rPr>
        <w:t xml:space="preserve"> </w:t>
      </w:r>
      <w:r>
        <w:rPr>
          <w:spacing w:val="-4"/>
          <w:w w:val="95"/>
        </w:rPr>
        <w:t>to</w:t>
      </w:r>
      <w:r>
        <w:rPr>
          <w:spacing w:val="-13"/>
          <w:w w:val="95"/>
        </w:rPr>
        <w:t xml:space="preserve"> </w:t>
      </w:r>
      <w:r>
        <w:rPr>
          <w:spacing w:val="-4"/>
          <w:w w:val="95"/>
        </w:rPr>
        <w:t>service</w:t>
      </w:r>
      <w:r>
        <w:rPr>
          <w:spacing w:val="-13"/>
          <w:w w:val="95"/>
        </w:rPr>
        <w:t xml:space="preserve"> </w:t>
      </w:r>
      <w:r>
        <w:rPr>
          <w:spacing w:val="-4"/>
          <w:w w:val="95"/>
        </w:rPr>
        <w:t>provision</w:t>
      </w:r>
      <w:r>
        <w:rPr>
          <w:spacing w:val="-13"/>
          <w:w w:val="95"/>
        </w:rPr>
        <w:t xml:space="preserve"> </w:t>
      </w:r>
      <w:r>
        <w:rPr>
          <w:spacing w:val="-4"/>
          <w:w w:val="95"/>
        </w:rPr>
        <w:t>for</w:t>
      </w:r>
      <w:r>
        <w:rPr>
          <w:spacing w:val="-13"/>
          <w:w w:val="95"/>
        </w:rPr>
        <w:t xml:space="preserve"> </w:t>
      </w:r>
      <w:r>
        <w:rPr>
          <w:spacing w:val="-4"/>
          <w:w w:val="95"/>
        </w:rPr>
        <w:t>LGBTQ</w:t>
      </w:r>
      <w:r>
        <w:rPr>
          <w:spacing w:val="-13"/>
          <w:w w:val="95"/>
        </w:rPr>
        <w:t xml:space="preserve"> </w:t>
      </w:r>
      <w:r>
        <w:rPr>
          <w:spacing w:val="-4"/>
          <w:w w:val="95"/>
        </w:rPr>
        <w:t>clients;</w:t>
      </w:r>
      <w:r>
        <w:rPr>
          <w:spacing w:val="-13"/>
          <w:w w:val="95"/>
        </w:rPr>
        <w:t xml:space="preserve"> </w:t>
      </w:r>
      <w:r>
        <w:rPr>
          <w:spacing w:val="-4"/>
          <w:w w:val="95"/>
        </w:rPr>
        <w:t>MassAbility</w:t>
      </w:r>
      <w:r>
        <w:rPr>
          <w:spacing w:val="-12"/>
          <w:w w:val="95"/>
        </w:rPr>
        <w:t xml:space="preserve"> </w:t>
      </w:r>
      <w:r>
        <w:rPr>
          <w:spacing w:val="-4"/>
          <w:w w:val="95"/>
        </w:rPr>
        <w:t>has</w:t>
      </w:r>
      <w:r>
        <w:rPr>
          <w:spacing w:val="-13"/>
          <w:w w:val="95"/>
        </w:rPr>
        <w:t xml:space="preserve"> </w:t>
      </w:r>
      <w:r>
        <w:rPr>
          <w:spacing w:val="-4"/>
          <w:w w:val="95"/>
        </w:rPr>
        <w:t>oﬀered</w:t>
      </w:r>
      <w:r>
        <w:rPr>
          <w:spacing w:val="-13"/>
          <w:w w:val="95"/>
        </w:rPr>
        <w:t xml:space="preserve"> </w:t>
      </w:r>
      <w:r>
        <w:rPr>
          <w:spacing w:val="-4"/>
          <w:w w:val="95"/>
        </w:rPr>
        <w:t>multiple</w:t>
      </w:r>
      <w:r>
        <w:rPr>
          <w:spacing w:val="-13"/>
          <w:w w:val="95"/>
        </w:rPr>
        <w:t xml:space="preserve"> </w:t>
      </w:r>
      <w:r>
        <w:rPr>
          <w:spacing w:val="-4"/>
          <w:w w:val="95"/>
        </w:rPr>
        <w:t xml:space="preserve">training </w:t>
      </w:r>
      <w:r>
        <w:rPr>
          <w:w w:val="85"/>
        </w:rPr>
        <w:t>opportunities, conducted an internal staﬀ climate survey</w:t>
      </w:r>
      <w:r>
        <w:rPr>
          <w:spacing w:val="-5"/>
          <w:w w:val="85"/>
        </w:rPr>
        <w:t xml:space="preserve"> </w:t>
      </w:r>
      <w:r>
        <w:rPr>
          <w:w w:val="85"/>
        </w:rPr>
        <w:t xml:space="preserve">related to LGBTQ issues, and created </w:t>
      </w:r>
      <w:r>
        <w:rPr>
          <w:spacing w:val="-2"/>
          <w:w w:val="85"/>
        </w:rPr>
        <w:t>an internal LGBTQ</w:t>
      </w:r>
      <w:r>
        <w:rPr>
          <w:spacing w:val="-7"/>
          <w:w w:val="85"/>
        </w:rPr>
        <w:t xml:space="preserve"> </w:t>
      </w:r>
      <w:r>
        <w:rPr>
          <w:spacing w:val="-2"/>
          <w:w w:val="85"/>
        </w:rPr>
        <w:t>working group. In 2020, MassAbility</w:t>
      </w:r>
      <w:r>
        <w:rPr>
          <w:spacing w:val="-7"/>
          <w:w w:val="85"/>
        </w:rPr>
        <w:t xml:space="preserve"> </w:t>
      </w:r>
      <w:r>
        <w:rPr>
          <w:spacing w:val="-2"/>
          <w:w w:val="85"/>
        </w:rPr>
        <w:t>incorporated a nonbinary</w:t>
      </w:r>
      <w:r>
        <w:rPr>
          <w:spacing w:val="-7"/>
          <w:w w:val="85"/>
        </w:rPr>
        <w:t xml:space="preserve"> </w:t>
      </w:r>
      <w:r>
        <w:rPr>
          <w:spacing w:val="-2"/>
          <w:w w:val="85"/>
        </w:rPr>
        <w:t>gender</w:t>
      </w:r>
      <w:r>
        <w:rPr>
          <w:spacing w:val="-6"/>
          <w:w w:val="85"/>
        </w:rPr>
        <w:t xml:space="preserve"> </w:t>
      </w:r>
      <w:r>
        <w:rPr>
          <w:spacing w:val="-2"/>
          <w:w w:val="85"/>
        </w:rPr>
        <w:t xml:space="preserve">marker </w:t>
      </w:r>
      <w:r>
        <w:rPr>
          <w:spacing w:val="-2"/>
          <w:w w:val="90"/>
        </w:rPr>
        <w:t>option</w:t>
      </w:r>
      <w:r>
        <w:rPr>
          <w:spacing w:val="-19"/>
          <w:w w:val="90"/>
        </w:rPr>
        <w:t xml:space="preserve"> </w:t>
      </w:r>
      <w:r>
        <w:rPr>
          <w:spacing w:val="-2"/>
          <w:w w:val="90"/>
        </w:rPr>
        <w:t>into</w:t>
      </w:r>
      <w:r>
        <w:rPr>
          <w:spacing w:val="-19"/>
          <w:w w:val="90"/>
        </w:rPr>
        <w:t xml:space="preserve"> </w:t>
      </w:r>
      <w:r>
        <w:rPr>
          <w:spacing w:val="-2"/>
          <w:w w:val="90"/>
        </w:rPr>
        <w:t>their</w:t>
      </w:r>
      <w:r>
        <w:rPr>
          <w:spacing w:val="-27"/>
          <w:w w:val="90"/>
        </w:rPr>
        <w:t xml:space="preserve"> </w:t>
      </w:r>
      <w:r>
        <w:rPr>
          <w:spacing w:val="-2"/>
          <w:w w:val="90"/>
        </w:rPr>
        <w:t>MassAbility</w:t>
      </w:r>
      <w:r>
        <w:rPr>
          <w:spacing w:val="-27"/>
          <w:w w:val="90"/>
        </w:rPr>
        <w:t xml:space="preserve"> </w:t>
      </w:r>
      <w:r>
        <w:rPr>
          <w:spacing w:val="-2"/>
          <w:w w:val="90"/>
        </w:rPr>
        <w:t>Connect</w:t>
      </w:r>
      <w:r>
        <w:rPr>
          <w:spacing w:val="-19"/>
          <w:w w:val="90"/>
        </w:rPr>
        <w:t xml:space="preserve"> </w:t>
      </w:r>
      <w:r>
        <w:rPr>
          <w:spacing w:val="-2"/>
          <w:w w:val="90"/>
        </w:rPr>
        <w:t>online</w:t>
      </w:r>
      <w:r>
        <w:rPr>
          <w:spacing w:val="-19"/>
          <w:w w:val="90"/>
        </w:rPr>
        <w:t xml:space="preserve"> </w:t>
      </w:r>
      <w:r>
        <w:rPr>
          <w:spacing w:val="-2"/>
          <w:w w:val="90"/>
        </w:rPr>
        <w:t>application.</w:t>
      </w:r>
    </w:p>
    <w:p w14:paraId="7C2E3279" w14:textId="77777777" w:rsidR="00091439" w:rsidRDefault="00091439">
      <w:pPr>
        <w:pStyle w:val="BodyText"/>
        <w:spacing w:before="74"/>
      </w:pPr>
    </w:p>
    <w:p w14:paraId="7C2E327A" w14:textId="77777777" w:rsidR="00091439" w:rsidRDefault="00000000">
      <w:pPr>
        <w:pStyle w:val="BodyText"/>
        <w:spacing w:line="295" w:lineRule="auto"/>
        <w:ind w:left="231" w:right="510"/>
        <w:jc w:val="both"/>
      </w:pPr>
      <w:r>
        <w:rPr>
          <w:w w:val="85"/>
        </w:rPr>
        <w:t xml:space="preserve">In the </w:t>
      </w:r>
      <w:proofErr w:type="gramStart"/>
      <w:r>
        <w:rPr>
          <w:w w:val="85"/>
        </w:rPr>
        <w:t>Commission’s spring</w:t>
      </w:r>
      <w:proofErr w:type="gramEnd"/>
      <w:r>
        <w:rPr>
          <w:w w:val="85"/>
        </w:rPr>
        <w:t xml:space="preserve"> 2024 meetings, MassAbility</w:t>
      </w:r>
      <w:r>
        <w:rPr>
          <w:spacing w:val="-7"/>
          <w:w w:val="85"/>
        </w:rPr>
        <w:t xml:space="preserve"> </w:t>
      </w:r>
      <w:r>
        <w:rPr>
          <w:w w:val="85"/>
        </w:rPr>
        <w:t xml:space="preserve">shared that its intake forms have </w:t>
      </w:r>
      <w:proofErr w:type="gramStart"/>
      <w:r>
        <w:rPr>
          <w:w w:val="85"/>
        </w:rPr>
        <w:t xml:space="preserve">been </w:t>
      </w:r>
      <w:r>
        <w:rPr>
          <w:w w:val="90"/>
        </w:rPr>
        <w:t>reviewed</w:t>
      </w:r>
      <w:proofErr w:type="gramEnd"/>
      <w:r>
        <w:rPr>
          <w:spacing w:val="-12"/>
          <w:w w:val="90"/>
        </w:rPr>
        <w:t xml:space="preserve"> </w:t>
      </w:r>
      <w:r>
        <w:rPr>
          <w:w w:val="90"/>
        </w:rPr>
        <w:t>and</w:t>
      </w:r>
      <w:r>
        <w:rPr>
          <w:spacing w:val="-11"/>
          <w:w w:val="90"/>
        </w:rPr>
        <w:t xml:space="preserve"> </w:t>
      </w:r>
      <w:r>
        <w:rPr>
          <w:w w:val="90"/>
        </w:rPr>
        <w:t>updated</w:t>
      </w:r>
      <w:r>
        <w:rPr>
          <w:spacing w:val="-13"/>
          <w:w w:val="90"/>
        </w:rPr>
        <w:t xml:space="preserve"> </w:t>
      </w:r>
      <w:r>
        <w:rPr>
          <w:w w:val="90"/>
        </w:rPr>
        <w:t>with</w:t>
      </w:r>
      <w:r>
        <w:rPr>
          <w:spacing w:val="-10"/>
          <w:w w:val="90"/>
        </w:rPr>
        <w:t xml:space="preserve"> </w:t>
      </w:r>
      <w:r>
        <w:rPr>
          <w:w w:val="90"/>
        </w:rPr>
        <w:t>optional</w:t>
      </w:r>
      <w:r>
        <w:rPr>
          <w:spacing w:val="-11"/>
          <w:w w:val="90"/>
        </w:rPr>
        <w:t xml:space="preserve"> </w:t>
      </w:r>
      <w:r>
        <w:rPr>
          <w:w w:val="90"/>
        </w:rPr>
        <w:t>questions</w:t>
      </w:r>
      <w:r>
        <w:rPr>
          <w:spacing w:val="-11"/>
          <w:w w:val="90"/>
        </w:rPr>
        <w:t xml:space="preserve"> </w:t>
      </w:r>
      <w:r>
        <w:rPr>
          <w:w w:val="90"/>
        </w:rPr>
        <w:t>regarding</w:t>
      </w:r>
      <w:r>
        <w:rPr>
          <w:spacing w:val="-11"/>
          <w:w w:val="90"/>
        </w:rPr>
        <w:t xml:space="preserve"> </w:t>
      </w:r>
      <w:r>
        <w:rPr>
          <w:w w:val="90"/>
        </w:rPr>
        <w:t>pronouns,</w:t>
      </w:r>
      <w:r>
        <w:rPr>
          <w:spacing w:val="-11"/>
          <w:w w:val="90"/>
        </w:rPr>
        <w:t xml:space="preserve"> </w:t>
      </w:r>
      <w:r>
        <w:rPr>
          <w:w w:val="90"/>
        </w:rPr>
        <w:t>sexual</w:t>
      </w:r>
      <w:r>
        <w:rPr>
          <w:spacing w:val="-11"/>
          <w:w w:val="90"/>
        </w:rPr>
        <w:t xml:space="preserve"> </w:t>
      </w:r>
      <w:r>
        <w:rPr>
          <w:w w:val="90"/>
        </w:rPr>
        <w:t>orientation,</w:t>
      </w:r>
      <w:r>
        <w:rPr>
          <w:spacing w:val="-11"/>
          <w:w w:val="90"/>
        </w:rPr>
        <w:t xml:space="preserve"> </w:t>
      </w:r>
      <w:r>
        <w:rPr>
          <w:w w:val="90"/>
        </w:rPr>
        <w:t>and chosen</w:t>
      </w:r>
      <w:r>
        <w:rPr>
          <w:spacing w:val="-8"/>
          <w:w w:val="90"/>
        </w:rPr>
        <w:t xml:space="preserve"> </w:t>
      </w:r>
      <w:r>
        <w:rPr>
          <w:w w:val="90"/>
        </w:rPr>
        <w:t>name</w:t>
      </w:r>
      <w:r>
        <w:rPr>
          <w:spacing w:val="-8"/>
          <w:w w:val="90"/>
        </w:rPr>
        <w:t xml:space="preserve"> </w:t>
      </w:r>
      <w:r>
        <w:rPr>
          <w:w w:val="90"/>
        </w:rPr>
        <w:t>in</w:t>
      </w:r>
      <w:r>
        <w:rPr>
          <w:spacing w:val="-8"/>
          <w:w w:val="90"/>
        </w:rPr>
        <w:t xml:space="preserve"> </w:t>
      </w:r>
      <w:r>
        <w:rPr>
          <w:w w:val="90"/>
        </w:rPr>
        <w:t>addition</w:t>
      </w:r>
      <w:r>
        <w:rPr>
          <w:spacing w:val="-8"/>
          <w:w w:val="90"/>
        </w:rPr>
        <w:t xml:space="preserve"> </w:t>
      </w:r>
      <w:r>
        <w:rPr>
          <w:w w:val="90"/>
        </w:rPr>
        <w:t>to</w:t>
      </w:r>
      <w:r>
        <w:rPr>
          <w:spacing w:val="-8"/>
          <w:w w:val="90"/>
        </w:rPr>
        <w:t xml:space="preserve"> </w:t>
      </w:r>
      <w:r>
        <w:rPr>
          <w:w w:val="90"/>
        </w:rPr>
        <w:t>legal</w:t>
      </w:r>
      <w:r>
        <w:rPr>
          <w:spacing w:val="-8"/>
          <w:w w:val="90"/>
        </w:rPr>
        <w:t xml:space="preserve"> </w:t>
      </w:r>
      <w:r>
        <w:rPr>
          <w:w w:val="90"/>
        </w:rPr>
        <w:t>name.</w:t>
      </w:r>
      <w:r>
        <w:rPr>
          <w:spacing w:val="-8"/>
          <w:w w:val="90"/>
        </w:rPr>
        <w:t xml:space="preserve"> </w:t>
      </w:r>
      <w:r>
        <w:rPr>
          <w:w w:val="90"/>
        </w:rPr>
        <w:t>Staﬀ</w:t>
      </w:r>
      <w:r>
        <w:rPr>
          <w:spacing w:val="-8"/>
          <w:w w:val="90"/>
        </w:rPr>
        <w:t xml:space="preserve"> </w:t>
      </w:r>
      <w:r>
        <w:rPr>
          <w:w w:val="90"/>
        </w:rPr>
        <w:t>has</w:t>
      </w:r>
      <w:r>
        <w:rPr>
          <w:spacing w:val="-8"/>
          <w:w w:val="90"/>
        </w:rPr>
        <w:t xml:space="preserve"> </w:t>
      </w:r>
      <w:r>
        <w:rPr>
          <w:w w:val="90"/>
        </w:rPr>
        <w:t>also</w:t>
      </w:r>
      <w:r>
        <w:rPr>
          <w:spacing w:val="-8"/>
          <w:w w:val="90"/>
        </w:rPr>
        <w:t xml:space="preserve"> </w:t>
      </w:r>
      <w:r>
        <w:rPr>
          <w:w w:val="90"/>
        </w:rPr>
        <w:t>received</w:t>
      </w:r>
      <w:r>
        <w:rPr>
          <w:spacing w:val="-8"/>
          <w:w w:val="90"/>
        </w:rPr>
        <w:t xml:space="preserve"> </w:t>
      </w:r>
      <w:r>
        <w:rPr>
          <w:w w:val="90"/>
        </w:rPr>
        <w:t>training</w:t>
      </w:r>
      <w:r>
        <w:rPr>
          <w:spacing w:val="-8"/>
          <w:w w:val="90"/>
        </w:rPr>
        <w:t xml:space="preserve"> </w:t>
      </w:r>
      <w:r>
        <w:rPr>
          <w:w w:val="90"/>
        </w:rPr>
        <w:t>regarding</w:t>
      </w:r>
      <w:r>
        <w:rPr>
          <w:spacing w:val="-8"/>
          <w:w w:val="90"/>
        </w:rPr>
        <w:t xml:space="preserve"> </w:t>
      </w:r>
      <w:r>
        <w:rPr>
          <w:w w:val="90"/>
        </w:rPr>
        <w:t xml:space="preserve">LGBTQ+ </w:t>
      </w:r>
      <w:r>
        <w:rPr>
          <w:w w:val="85"/>
        </w:rPr>
        <w:t>communities to ensure implementation.</w:t>
      </w:r>
      <w:r>
        <w:rPr>
          <w:spacing w:val="-4"/>
          <w:w w:val="85"/>
        </w:rPr>
        <w:t xml:space="preserve"> </w:t>
      </w:r>
      <w:r>
        <w:rPr>
          <w:w w:val="85"/>
        </w:rPr>
        <w:t xml:space="preserve">The Commission appreciates the attention MassAbility </w:t>
      </w:r>
      <w:r>
        <w:rPr>
          <w:spacing w:val="-4"/>
          <w:w w:val="90"/>
        </w:rPr>
        <w:t>has</w:t>
      </w:r>
      <w:r>
        <w:rPr>
          <w:spacing w:val="-9"/>
          <w:w w:val="90"/>
        </w:rPr>
        <w:t xml:space="preserve"> </w:t>
      </w:r>
      <w:r>
        <w:rPr>
          <w:spacing w:val="-4"/>
          <w:w w:val="90"/>
        </w:rPr>
        <w:t>paid</w:t>
      </w:r>
      <w:r>
        <w:rPr>
          <w:spacing w:val="-9"/>
          <w:w w:val="90"/>
        </w:rPr>
        <w:t xml:space="preserve"> </w:t>
      </w:r>
      <w:r>
        <w:rPr>
          <w:spacing w:val="-4"/>
          <w:w w:val="90"/>
        </w:rPr>
        <w:t>to</w:t>
      </w:r>
      <w:r>
        <w:rPr>
          <w:spacing w:val="-8"/>
          <w:w w:val="90"/>
        </w:rPr>
        <w:t xml:space="preserve"> </w:t>
      </w:r>
      <w:r>
        <w:rPr>
          <w:spacing w:val="-4"/>
          <w:w w:val="90"/>
        </w:rPr>
        <w:t>this</w:t>
      </w:r>
      <w:r>
        <w:rPr>
          <w:spacing w:val="-9"/>
          <w:w w:val="90"/>
        </w:rPr>
        <w:t xml:space="preserve"> </w:t>
      </w:r>
      <w:proofErr w:type="gramStart"/>
      <w:r>
        <w:rPr>
          <w:spacing w:val="-4"/>
          <w:w w:val="90"/>
        </w:rPr>
        <w:t>area,</w:t>
      </w:r>
      <w:r>
        <w:rPr>
          <w:spacing w:val="-9"/>
          <w:w w:val="90"/>
        </w:rPr>
        <w:t xml:space="preserve"> </w:t>
      </w:r>
      <w:r>
        <w:rPr>
          <w:spacing w:val="-4"/>
          <w:w w:val="90"/>
        </w:rPr>
        <w:t>and</w:t>
      </w:r>
      <w:proofErr w:type="gramEnd"/>
      <w:r>
        <w:rPr>
          <w:spacing w:val="-8"/>
          <w:w w:val="90"/>
        </w:rPr>
        <w:t xml:space="preserve"> </w:t>
      </w:r>
      <w:r>
        <w:rPr>
          <w:spacing w:val="-4"/>
          <w:w w:val="90"/>
        </w:rPr>
        <w:t>recommends</w:t>
      </w:r>
      <w:r>
        <w:rPr>
          <w:spacing w:val="-8"/>
          <w:w w:val="90"/>
        </w:rPr>
        <w:t xml:space="preserve"> </w:t>
      </w:r>
      <w:r>
        <w:rPr>
          <w:spacing w:val="-4"/>
          <w:w w:val="90"/>
        </w:rPr>
        <w:t>that</w:t>
      </w:r>
      <w:r>
        <w:rPr>
          <w:spacing w:val="-8"/>
          <w:w w:val="90"/>
        </w:rPr>
        <w:t xml:space="preserve"> </w:t>
      </w:r>
      <w:r>
        <w:rPr>
          <w:spacing w:val="-4"/>
          <w:w w:val="90"/>
        </w:rPr>
        <w:t>the</w:t>
      </w:r>
      <w:r>
        <w:rPr>
          <w:spacing w:val="-8"/>
          <w:w w:val="90"/>
        </w:rPr>
        <w:t xml:space="preserve"> </w:t>
      </w:r>
      <w:r>
        <w:rPr>
          <w:spacing w:val="-4"/>
          <w:w w:val="90"/>
        </w:rPr>
        <w:t>agency</w:t>
      </w:r>
      <w:r>
        <w:rPr>
          <w:spacing w:val="-9"/>
          <w:w w:val="90"/>
        </w:rPr>
        <w:t xml:space="preserve"> </w:t>
      </w:r>
      <w:r>
        <w:rPr>
          <w:spacing w:val="-4"/>
          <w:w w:val="90"/>
        </w:rPr>
        <w:t>continues</w:t>
      </w:r>
      <w:r>
        <w:rPr>
          <w:spacing w:val="-8"/>
          <w:w w:val="90"/>
        </w:rPr>
        <w:t xml:space="preserve"> </w:t>
      </w:r>
      <w:r>
        <w:rPr>
          <w:spacing w:val="-4"/>
          <w:w w:val="90"/>
        </w:rPr>
        <w:t>to</w:t>
      </w:r>
      <w:r>
        <w:rPr>
          <w:spacing w:val="-8"/>
          <w:w w:val="90"/>
        </w:rPr>
        <w:t xml:space="preserve"> </w:t>
      </w:r>
      <w:r>
        <w:rPr>
          <w:spacing w:val="-4"/>
          <w:w w:val="90"/>
        </w:rPr>
        <w:t>ensure</w:t>
      </w:r>
      <w:r>
        <w:rPr>
          <w:spacing w:val="-8"/>
          <w:w w:val="90"/>
        </w:rPr>
        <w:t xml:space="preserve"> </w:t>
      </w:r>
      <w:r>
        <w:rPr>
          <w:spacing w:val="-4"/>
          <w:w w:val="90"/>
        </w:rPr>
        <w:t>that</w:t>
      </w:r>
      <w:r>
        <w:rPr>
          <w:spacing w:val="-8"/>
          <w:w w:val="90"/>
        </w:rPr>
        <w:t xml:space="preserve"> </w:t>
      </w:r>
      <w:r>
        <w:rPr>
          <w:spacing w:val="-4"/>
          <w:w w:val="90"/>
        </w:rPr>
        <w:t>staﬀ</w:t>
      </w:r>
      <w:r>
        <w:rPr>
          <w:spacing w:val="-8"/>
          <w:w w:val="90"/>
        </w:rPr>
        <w:t xml:space="preserve"> </w:t>
      </w:r>
      <w:r>
        <w:rPr>
          <w:spacing w:val="-4"/>
          <w:w w:val="90"/>
        </w:rPr>
        <w:t xml:space="preserve">receive </w:t>
      </w:r>
      <w:r>
        <w:rPr>
          <w:spacing w:val="-2"/>
          <w:w w:val="90"/>
        </w:rPr>
        <w:t>training</w:t>
      </w:r>
      <w:r>
        <w:rPr>
          <w:spacing w:val="-29"/>
          <w:w w:val="90"/>
        </w:rPr>
        <w:t xml:space="preserve"> </w:t>
      </w:r>
      <w:r>
        <w:rPr>
          <w:spacing w:val="-2"/>
          <w:w w:val="90"/>
        </w:rPr>
        <w:t>on</w:t>
      </w:r>
      <w:r>
        <w:rPr>
          <w:spacing w:val="-29"/>
          <w:w w:val="90"/>
        </w:rPr>
        <w:t xml:space="preserve"> </w:t>
      </w:r>
      <w:r>
        <w:rPr>
          <w:spacing w:val="-2"/>
          <w:w w:val="90"/>
        </w:rPr>
        <w:t>the</w:t>
      </w:r>
      <w:r>
        <w:rPr>
          <w:spacing w:val="-29"/>
          <w:w w:val="90"/>
        </w:rPr>
        <w:t xml:space="preserve"> </w:t>
      </w:r>
      <w:r>
        <w:rPr>
          <w:spacing w:val="-2"/>
          <w:w w:val="90"/>
        </w:rPr>
        <w:t>new</w:t>
      </w:r>
      <w:r>
        <w:rPr>
          <w:spacing w:val="-36"/>
          <w:w w:val="90"/>
        </w:rPr>
        <w:t xml:space="preserve"> </w:t>
      </w:r>
      <w:r>
        <w:rPr>
          <w:spacing w:val="-2"/>
          <w:w w:val="90"/>
        </w:rPr>
        <w:t>forms</w:t>
      </w:r>
      <w:r>
        <w:rPr>
          <w:spacing w:val="-29"/>
          <w:w w:val="90"/>
        </w:rPr>
        <w:t xml:space="preserve"> </w:t>
      </w:r>
      <w:r>
        <w:rPr>
          <w:spacing w:val="-2"/>
          <w:w w:val="90"/>
        </w:rPr>
        <w:t>and</w:t>
      </w:r>
      <w:r>
        <w:rPr>
          <w:spacing w:val="-29"/>
          <w:w w:val="90"/>
        </w:rPr>
        <w:t xml:space="preserve"> </w:t>
      </w:r>
      <w:r>
        <w:rPr>
          <w:spacing w:val="-2"/>
          <w:w w:val="90"/>
        </w:rPr>
        <w:t>its</w:t>
      </w:r>
      <w:r>
        <w:rPr>
          <w:spacing w:val="-29"/>
          <w:w w:val="90"/>
        </w:rPr>
        <w:t xml:space="preserve"> </w:t>
      </w:r>
      <w:r>
        <w:rPr>
          <w:spacing w:val="-2"/>
          <w:w w:val="90"/>
        </w:rPr>
        <w:t>system</w:t>
      </w:r>
      <w:r>
        <w:rPr>
          <w:spacing w:val="-29"/>
          <w:w w:val="90"/>
        </w:rPr>
        <w:t xml:space="preserve"> </w:t>
      </w:r>
      <w:r>
        <w:rPr>
          <w:spacing w:val="-2"/>
          <w:w w:val="90"/>
        </w:rPr>
        <w:t>updates</w:t>
      </w:r>
      <w:r>
        <w:rPr>
          <w:spacing w:val="-29"/>
          <w:w w:val="90"/>
        </w:rPr>
        <w:t xml:space="preserve"> </w:t>
      </w:r>
      <w:r>
        <w:rPr>
          <w:spacing w:val="-2"/>
          <w:w w:val="90"/>
        </w:rPr>
        <w:t>that</w:t>
      </w:r>
      <w:r>
        <w:rPr>
          <w:spacing w:val="-36"/>
          <w:w w:val="90"/>
        </w:rPr>
        <w:t xml:space="preserve"> </w:t>
      </w:r>
      <w:r>
        <w:rPr>
          <w:spacing w:val="-2"/>
          <w:w w:val="90"/>
        </w:rPr>
        <w:t>will</w:t>
      </w:r>
      <w:r>
        <w:rPr>
          <w:spacing w:val="-29"/>
          <w:w w:val="90"/>
        </w:rPr>
        <w:t xml:space="preserve"> </w:t>
      </w:r>
      <w:r>
        <w:rPr>
          <w:spacing w:val="-2"/>
          <w:w w:val="90"/>
        </w:rPr>
        <w:t>occur</w:t>
      </w:r>
      <w:r>
        <w:rPr>
          <w:spacing w:val="-36"/>
          <w:w w:val="90"/>
        </w:rPr>
        <w:t xml:space="preserve"> </w:t>
      </w:r>
      <w:r>
        <w:rPr>
          <w:spacing w:val="-2"/>
          <w:w w:val="90"/>
        </w:rPr>
        <w:t>in</w:t>
      </w:r>
      <w:r>
        <w:rPr>
          <w:spacing w:val="-41"/>
          <w:w w:val="90"/>
        </w:rPr>
        <w:t xml:space="preserve"> </w:t>
      </w:r>
      <w:r>
        <w:rPr>
          <w:spacing w:val="-2"/>
          <w:w w:val="90"/>
        </w:rPr>
        <w:t>July.</w:t>
      </w:r>
    </w:p>
    <w:p w14:paraId="7C2E327B" w14:textId="77777777" w:rsidR="00091439" w:rsidRDefault="00000000">
      <w:pPr>
        <w:pStyle w:val="Heading5"/>
        <w:spacing w:before="279"/>
        <w:jc w:val="both"/>
      </w:pPr>
      <w:r>
        <w:rPr>
          <w:color w:val="5A6AB7"/>
          <w:w w:val="85"/>
        </w:rPr>
        <w:t>FY</w:t>
      </w:r>
      <w:r>
        <w:rPr>
          <w:color w:val="5A6AB7"/>
          <w:spacing w:val="-22"/>
          <w:w w:val="85"/>
        </w:rPr>
        <w:t xml:space="preserve"> </w:t>
      </w:r>
      <w:r>
        <w:rPr>
          <w:color w:val="5A6AB7"/>
          <w:w w:val="85"/>
        </w:rPr>
        <w:t>2026</w:t>
      </w:r>
      <w:r>
        <w:rPr>
          <w:color w:val="5A6AB7"/>
          <w:spacing w:val="-11"/>
          <w:w w:val="85"/>
        </w:rPr>
        <w:t xml:space="preserve"> </w:t>
      </w:r>
      <w:r>
        <w:rPr>
          <w:color w:val="5A6AB7"/>
          <w:w w:val="85"/>
        </w:rPr>
        <w:t>Recommendations</w:t>
      </w:r>
      <w:r>
        <w:rPr>
          <w:color w:val="5A6AB7"/>
          <w:spacing w:val="-11"/>
          <w:w w:val="85"/>
        </w:rPr>
        <w:t xml:space="preserve"> </w:t>
      </w:r>
      <w:r>
        <w:rPr>
          <w:color w:val="5A6AB7"/>
          <w:w w:val="85"/>
        </w:rPr>
        <w:t>to</w:t>
      </w:r>
      <w:r>
        <w:rPr>
          <w:color w:val="5A6AB7"/>
          <w:spacing w:val="-11"/>
          <w:w w:val="85"/>
        </w:rPr>
        <w:t xml:space="preserve"> </w:t>
      </w:r>
      <w:r>
        <w:rPr>
          <w:color w:val="5A6AB7"/>
          <w:spacing w:val="-2"/>
          <w:w w:val="85"/>
        </w:rPr>
        <w:t>MassAbility</w:t>
      </w:r>
    </w:p>
    <w:p w14:paraId="7C2E327C" w14:textId="77777777" w:rsidR="00091439" w:rsidRDefault="00091439">
      <w:pPr>
        <w:pStyle w:val="BodyText"/>
        <w:spacing w:before="65"/>
        <w:rPr>
          <w:b/>
        </w:rPr>
      </w:pPr>
    </w:p>
    <w:p w14:paraId="7C2E327D" w14:textId="77777777" w:rsidR="00091439" w:rsidRDefault="00000000">
      <w:pPr>
        <w:pStyle w:val="Heading7"/>
        <w:numPr>
          <w:ilvl w:val="0"/>
          <w:numId w:val="19"/>
        </w:numPr>
        <w:tabs>
          <w:tab w:val="left" w:pos="424"/>
        </w:tabs>
        <w:ind w:left="424" w:right="0" w:hanging="193"/>
      </w:pPr>
      <w:r>
        <w:rPr>
          <w:spacing w:val="-4"/>
          <w:w w:val="85"/>
        </w:rPr>
        <w:t>Create</w:t>
      </w:r>
      <w:r>
        <w:rPr>
          <w:spacing w:val="-22"/>
          <w:w w:val="85"/>
        </w:rPr>
        <w:t xml:space="preserve"> </w:t>
      </w:r>
      <w:r>
        <w:rPr>
          <w:spacing w:val="-4"/>
          <w:w w:val="85"/>
        </w:rPr>
        <w:t>a</w:t>
      </w:r>
      <w:r>
        <w:rPr>
          <w:spacing w:val="-22"/>
          <w:w w:val="85"/>
        </w:rPr>
        <w:t xml:space="preserve"> </w:t>
      </w:r>
      <w:r>
        <w:rPr>
          <w:spacing w:val="-4"/>
          <w:w w:val="85"/>
        </w:rPr>
        <w:t>comprehensive</w:t>
      </w:r>
      <w:r>
        <w:rPr>
          <w:spacing w:val="-22"/>
          <w:w w:val="85"/>
        </w:rPr>
        <w:t xml:space="preserve"> </w:t>
      </w:r>
      <w:r>
        <w:rPr>
          <w:spacing w:val="-4"/>
          <w:w w:val="85"/>
        </w:rPr>
        <w:t>nondiscrimination</w:t>
      </w:r>
      <w:r>
        <w:rPr>
          <w:spacing w:val="-21"/>
          <w:w w:val="85"/>
        </w:rPr>
        <w:t xml:space="preserve"> </w:t>
      </w:r>
      <w:r>
        <w:rPr>
          <w:spacing w:val="-4"/>
          <w:w w:val="85"/>
        </w:rPr>
        <w:t>and</w:t>
      </w:r>
      <w:r>
        <w:rPr>
          <w:spacing w:val="-22"/>
          <w:w w:val="85"/>
        </w:rPr>
        <w:t xml:space="preserve"> </w:t>
      </w:r>
      <w:r>
        <w:rPr>
          <w:spacing w:val="-4"/>
          <w:w w:val="85"/>
        </w:rPr>
        <w:t>inclusion</w:t>
      </w:r>
      <w:r>
        <w:rPr>
          <w:spacing w:val="-22"/>
          <w:w w:val="85"/>
        </w:rPr>
        <w:t xml:space="preserve"> </w:t>
      </w:r>
      <w:r>
        <w:rPr>
          <w:spacing w:val="-4"/>
          <w:w w:val="85"/>
        </w:rPr>
        <w:t>policy</w:t>
      </w:r>
      <w:r>
        <w:rPr>
          <w:spacing w:val="-29"/>
          <w:w w:val="85"/>
        </w:rPr>
        <w:t xml:space="preserve"> </w:t>
      </w:r>
      <w:r>
        <w:rPr>
          <w:spacing w:val="-4"/>
          <w:w w:val="85"/>
        </w:rPr>
        <w:t>for</w:t>
      </w:r>
      <w:r>
        <w:rPr>
          <w:spacing w:val="-29"/>
          <w:w w:val="85"/>
        </w:rPr>
        <w:t xml:space="preserve"> </w:t>
      </w:r>
      <w:r>
        <w:rPr>
          <w:spacing w:val="-4"/>
          <w:w w:val="85"/>
        </w:rPr>
        <w:t>LGBTQ</w:t>
      </w:r>
      <w:r>
        <w:rPr>
          <w:spacing w:val="-22"/>
          <w:w w:val="85"/>
        </w:rPr>
        <w:t xml:space="preserve"> </w:t>
      </w:r>
      <w:r>
        <w:rPr>
          <w:spacing w:val="-4"/>
          <w:w w:val="85"/>
        </w:rPr>
        <w:t>clients.</w:t>
      </w:r>
    </w:p>
    <w:p w14:paraId="7C2E327E" w14:textId="77777777" w:rsidR="00091439" w:rsidRDefault="00091439">
      <w:pPr>
        <w:pStyle w:val="BodyText"/>
        <w:spacing w:before="136"/>
        <w:rPr>
          <w:b/>
        </w:rPr>
      </w:pPr>
    </w:p>
    <w:p w14:paraId="7C2E327F" w14:textId="77777777" w:rsidR="00091439" w:rsidRDefault="00000000">
      <w:pPr>
        <w:pStyle w:val="BodyText"/>
        <w:spacing w:before="1" w:line="295" w:lineRule="auto"/>
        <w:ind w:left="231" w:right="600"/>
        <w:jc w:val="both"/>
      </w:pPr>
      <w:r>
        <w:t xml:space="preserve">The Commission continues to recommend that MassAbility revises its informal </w:t>
      </w:r>
      <w:r>
        <w:rPr>
          <w:w w:val="85"/>
        </w:rPr>
        <w:t>nondiscrimination statement, created by</w:t>
      </w:r>
      <w:r>
        <w:rPr>
          <w:spacing w:val="-5"/>
          <w:w w:val="85"/>
        </w:rPr>
        <w:t xml:space="preserve"> </w:t>
      </w:r>
      <w:r>
        <w:rPr>
          <w:w w:val="85"/>
        </w:rPr>
        <w:t>its internal LGBTQ+</w:t>
      </w:r>
      <w:r>
        <w:rPr>
          <w:spacing w:val="-5"/>
          <w:w w:val="85"/>
        </w:rPr>
        <w:t xml:space="preserve"> </w:t>
      </w:r>
      <w:r>
        <w:rPr>
          <w:w w:val="85"/>
        </w:rPr>
        <w:t xml:space="preserve">Allies Employee Resource Group </w:t>
      </w:r>
      <w:r>
        <w:rPr>
          <w:spacing w:val="-2"/>
          <w:w w:val="90"/>
        </w:rPr>
        <w:t>(ERG),</w:t>
      </w:r>
      <w:r>
        <w:rPr>
          <w:spacing w:val="-9"/>
          <w:w w:val="90"/>
        </w:rPr>
        <w:t xml:space="preserve"> </w:t>
      </w:r>
      <w:r>
        <w:rPr>
          <w:spacing w:val="-2"/>
          <w:w w:val="90"/>
        </w:rPr>
        <w:t>into</w:t>
      </w:r>
      <w:r>
        <w:rPr>
          <w:spacing w:val="-7"/>
          <w:w w:val="90"/>
        </w:rPr>
        <w:t xml:space="preserve"> </w:t>
      </w:r>
      <w:r>
        <w:rPr>
          <w:spacing w:val="-2"/>
          <w:w w:val="90"/>
        </w:rPr>
        <w:t>a</w:t>
      </w:r>
      <w:r>
        <w:rPr>
          <w:spacing w:val="-7"/>
          <w:w w:val="90"/>
        </w:rPr>
        <w:t xml:space="preserve"> </w:t>
      </w:r>
      <w:r>
        <w:rPr>
          <w:spacing w:val="-2"/>
          <w:w w:val="90"/>
        </w:rPr>
        <w:t>formal</w:t>
      </w:r>
      <w:r>
        <w:rPr>
          <w:spacing w:val="-7"/>
          <w:w w:val="90"/>
        </w:rPr>
        <w:t xml:space="preserve"> </w:t>
      </w:r>
      <w:r>
        <w:rPr>
          <w:spacing w:val="-2"/>
          <w:w w:val="90"/>
        </w:rPr>
        <w:t>nondiscrimination</w:t>
      </w:r>
      <w:r>
        <w:rPr>
          <w:spacing w:val="-7"/>
          <w:w w:val="90"/>
        </w:rPr>
        <w:t xml:space="preserve"> </w:t>
      </w:r>
      <w:r>
        <w:rPr>
          <w:spacing w:val="-2"/>
          <w:w w:val="90"/>
        </w:rPr>
        <w:t>policy</w:t>
      </w:r>
      <w:r>
        <w:rPr>
          <w:spacing w:val="-11"/>
          <w:w w:val="90"/>
        </w:rPr>
        <w:t xml:space="preserve"> </w:t>
      </w:r>
      <w:r>
        <w:rPr>
          <w:spacing w:val="-2"/>
          <w:w w:val="90"/>
        </w:rPr>
        <w:t>for</w:t>
      </w:r>
      <w:r>
        <w:rPr>
          <w:spacing w:val="-11"/>
          <w:w w:val="90"/>
        </w:rPr>
        <w:t xml:space="preserve"> </w:t>
      </w:r>
      <w:r>
        <w:rPr>
          <w:spacing w:val="-2"/>
          <w:w w:val="90"/>
        </w:rPr>
        <w:t>the</w:t>
      </w:r>
      <w:r>
        <w:rPr>
          <w:spacing w:val="-6"/>
          <w:w w:val="90"/>
        </w:rPr>
        <w:t xml:space="preserve"> </w:t>
      </w:r>
      <w:r>
        <w:rPr>
          <w:spacing w:val="-2"/>
          <w:w w:val="90"/>
        </w:rPr>
        <w:t>agency,</w:t>
      </w:r>
      <w:r>
        <w:rPr>
          <w:spacing w:val="-7"/>
          <w:w w:val="90"/>
        </w:rPr>
        <w:t xml:space="preserve"> </w:t>
      </w:r>
      <w:r>
        <w:rPr>
          <w:spacing w:val="-2"/>
          <w:w w:val="90"/>
        </w:rPr>
        <w:t>outside</w:t>
      </w:r>
      <w:r>
        <w:rPr>
          <w:spacing w:val="-7"/>
          <w:w w:val="90"/>
        </w:rPr>
        <w:t xml:space="preserve"> </w:t>
      </w:r>
      <w:r>
        <w:rPr>
          <w:spacing w:val="-2"/>
          <w:w w:val="90"/>
        </w:rPr>
        <w:t>the</w:t>
      </w:r>
      <w:r>
        <w:rPr>
          <w:spacing w:val="-7"/>
          <w:w w:val="90"/>
        </w:rPr>
        <w:t xml:space="preserve"> </w:t>
      </w:r>
      <w:r>
        <w:rPr>
          <w:spacing w:val="-2"/>
          <w:w w:val="90"/>
        </w:rPr>
        <w:t xml:space="preserve">nondiscrimination </w:t>
      </w:r>
      <w:r>
        <w:rPr>
          <w:spacing w:val="-4"/>
          <w:w w:val="90"/>
        </w:rPr>
        <w:t>policy</w:t>
      </w:r>
      <w:r>
        <w:rPr>
          <w:spacing w:val="-9"/>
          <w:w w:val="90"/>
        </w:rPr>
        <w:t xml:space="preserve"> </w:t>
      </w:r>
      <w:r>
        <w:rPr>
          <w:spacing w:val="-4"/>
          <w:w w:val="90"/>
        </w:rPr>
        <w:t>put</w:t>
      </w:r>
      <w:r>
        <w:rPr>
          <w:spacing w:val="-9"/>
          <w:w w:val="90"/>
        </w:rPr>
        <w:t xml:space="preserve"> </w:t>
      </w:r>
      <w:r>
        <w:rPr>
          <w:spacing w:val="-4"/>
          <w:w w:val="90"/>
        </w:rPr>
        <w:t>forth</w:t>
      </w:r>
      <w:r>
        <w:rPr>
          <w:spacing w:val="-8"/>
          <w:w w:val="90"/>
        </w:rPr>
        <w:t xml:space="preserve"> </w:t>
      </w:r>
      <w:r>
        <w:rPr>
          <w:spacing w:val="-4"/>
          <w:w w:val="90"/>
        </w:rPr>
        <w:t>by</w:t>
      </w:r>
      <w:r>
        <w:rPr>
          <w:spacing w:val="-9"/>
          <w:w w:val="90"/>
        </w:rPr>
        <w:t xml:space="preserve"> </w:t>
      </w:r>
      <w:r>
        <w:rPr>
          <w:spacing w:val="-4"/>
          <w:w w:val="90"/>
        </w:rPr>
        <w:t>EOHHS.</w:t>
      </w:r>
      <w:r>
        <w:rPr>
          <w:spacing w:val="-9"/>
          <w:w w:val="90"/>
        </w:rPr>
        <w:t xml:space="preserve"> </w:t>
      </w:r>
      <w:r>
        <w:rPr>
          <w:spacing w:val="-4"/>
          <w:w w:val="90"/>
        </w:rPr>
        <w:t>As</w:t>
      </w:r>
      <w:r>
        <w:rPr>
          <w:spacing w:val="-8"/>
          <w:w w:val="90"/>
        </w:rPr>
        <w:t xml:space="preserve"> </w:t>
      </w:r>
      <w:r>
        <w:rPr>
          <w:spacing w:val="-4"/>
          <w:w w:val="90"/>
        </w:rPr>
        <w:t>of</w:t>
      </w:r>
      <w:r>
        <w:rPr>
          <w:spacing w:val="-9"/>
          <w:w w:val="90"/>
        </w:rPr>
        <w:t xml:space="preserve"> </w:t>
      </w:r>
      <w:r>
        <w:rPr>
          <w:spacing w:val="-4"/>
          <w:w w:val="90"/>
        </w:rPr>
        <w:t>its</w:t>
      </w:r>
      <w:r>
        <w:rPr>
          <w:spacing w:val="-9"/>
          <w:w w:val="90"/>
        </w:rPr>
        <w:t xml:space="preserve"> </w:t>
      </w:r>
      <w:r>
        <w:rPr>
          <w:spacing w:val="-4"/>
          <w:w w:val="90"/>
        </w:rPr>
        <w:t>October</w:t>
      </w:r>
      <w:r>
        <w:rPr>
          <w:spacing w:val="-8"/>
          <w:w w:val="90"/>
        </w:rPr>
        <w:t xml:space="preserve"> </w:t>
      </w:r>
      <w:r>
        <w:rPr>
          <w:spacing w:val="-4"/>
          <w:w w:val="90"/>
        </w:rPr>
        <w:t>2024</w:t>
      </w:r>
      <w:r>
        <w:rPr>
          <w:spacing w:val="-9"/>
          <w:w w:val="90"/>
        </w:rPr>
        <w:t xml:space="preserve"> </w:t>
      </w:r>
      <w:r>
        <w:rPr>
          <w:spacing w:val="-4"/>
          <w:w w:val="90"/>
        </w:rPr>
        <w:t>meeting</w:t>
      </w:r>
      <w:r>
        <w:rPr>
          <w:spacing w:val="-9"/>
          <w:w w:val="90"/>
        </w:rPr>
        <w:t xml:space="preserve"> </w:t>
      </w:r>
      <w:r>
        <w:rPr>
          <w:spacing w:val="-4"/>
          <w:w w:val="90"/>
        </w:rPr>
        <w:t>with</w:t>
      </w:r>
      <w:r>
        <w:rPr>
          <w:spacing w:val="-8"/>
          <w:w w:val="90"/>
        </w:rPr>
        <w:t xml:space="preserve"> </w:t>
      </w:r>
      <w:r>
        <w:rPr>
          <w:spacing w:val="-4"/>
          <w:w w:val="90"/>
        </w:rPr>
        <w:t>the</w:t>
      </w:r>
      <w:r>
        <w:rPr>
          <w:spacing w:val="-9"/>
          <w:w w:val="90"/>
        </w:rPr>
        <w:t xml:space="preserve"> </w:t>
      </w:r>
      <w:r>
        <w:rPr>
          <w:spacing w:val="-4"/>
          <w:w w:val="90"/>
        </w:rPr>
        <w:t>Commission,</w:t>
      </w:r>
      <w:r>
        <w:rPr>
          <w:spacing w:val="-9"/>
          <w:w w:val="90"/>
        </w:rPr>
        <w:t xml:space="preserve"> </w:t>
      </w:r>
      <w:r>
        <w:rPr>
          <w:spacing w:val="-4"/>
          <w:w w:val="90"/>
        </w:rPr>
        <w:t>MassAbility had</w:t>
      </w:r>
      <w:r>
        <w:rPr>
          <w:spacing w:val="-9"/>
          <w:w w:val="90"/>
        </w:rPr>
        <w:t xml:space="preserve"> </w:t>
      </w:r>
      <w:r>
        <w:rPr>
          <w:spacing w:val="-4"/>
          <w:w w:val="90"/>
        </w:rPr>
        <w:t>no</w:t>
      </w:r>
      <w:r>
        <w:rPr>
          <w:spacing w:val="-7"/>
          <w:w w:val="90"/>
        </w:rPr>
        <w:t xml:space="preserve"> </w:t>
      </w:r>
      <w:r>
        <w:rPr>
          <w:spacing w:val="-4"/>
          <w:w w:val="90"/>
        </w:rPr>
        <w:t>updates</w:t>
      </w:r>
      <w:r>
        <w:rPr>
          <w:spacing w:val="-6"/>
          <w:w w:val="90"/>
        </w:rPr>
        <w:t xml:space="preserve"> </w:t>
      </w:r>
      <w:r>
        <w:rPr>
          <w:spacing w:val="-4"/>
          <w:w w:val="90"/>
        </w:rPr>
        <w:t>on</w:t>
      </w:r>
      <w:r>
        <w:rPr>
          <w:spacing w:val="-6"/>
          <w:w w:val="90"/>
        </w:rPr>
        <w:t xml:space="preserve"> </w:t>
      </w:r>
      <w:r>
        <w:rPr>
          <w:spacing w:val="-4"/>
          <w:w w:val="90"/>
        </w:rPr>
        <w:t>progress</w:t>
      </w:r>
      <w:r>
        <w:rPr>
          <w:spacing w:val="-6"/>
          <w:w w:val="90"/>
        </w:rPr>
        <w:t xml:space="preserve"> </w:t>
      </w:r>
      <w:r>
        <w:rPr>
          <w:spacing w:val="-4"/>
          <w:w w:val="90"/>
        </w:rPr>
        <w:t>towards</w:t>
      </w:r>
      <w:r>
        <w:rPr>
          <w:spacing w:val="-6"/>
          <w:w w:val="90"/>
        </w:rPr>
        <w:t xml:space="preserve"> </w:t>
      </w:r>
      <w:r>
        <w:rPr>
          <w:spacing w:val="-4"/>
          <w:w w:val="90"/>
        </w:rPr>
        <w:t>fulﬁlling</w:t>
      </w:r>
      <w:r>
        <w:rPr>
          <w:spacing w:val="-6"/>
          <w:w w:val="90"/>
        </w:rPr>
        <w:t xml:space="preserve"> </w:t>
      </w:r>
      <w:r>
        <w:rPr>
          <w:spacing w:val="-4"/>
          <w:w w:val="90"/>
        </w:rPr>
        <w:t>this</w:t>
      </w:r>
      <w:r>
        <w:rPr>
          <w:spacing w:val="-6"/>
          <w:w w:val="90"/>
        </w:rPr>
        <w:t xml:space="preserve"> </w:t>
      </w:r>
      <w:r>
        <w:rPr>
          <w:spacing w:val="-4"/>
          <w:w w:val="90"/>
        </w:rPr>
        <w:t>recommendation.</w:t>
      </w:r>
      <w:r>
        <w:rPr>
          <w:spacing w:val="-9"/>
          <w:w w:val="90"/>
        </w:rPr>
        <w:t xml:space="preserve"> </w:t>
      </w:r>
      <w:r>
        <w:rPr>
          <w:spacing w:val="-4"/>
          <w:w w:val="90"/>
        </w:rPr>
        <w:t>The</w:t>
      </w:r>
      <w:r>
        <w:rPr>
          <w:spacing w:val="-6"/>
          <w:w w:val="90"/>
        </w:rPr>
        <w:t xml:space="preserve"> </w:t>
      </w:r>
      <w:r>
        <w:rPr>
          <w:spacing w:val="-4"/>
          <w:w w:val="90"/>
        </w:rPr>
        <w:t>Commission</w:t>
      </w:r>
      <w:r>
        <w:rPr>
          <w:spacing w:val="-6"/>
          <w:w w:val="90"/>
        </w:rPr>
        <w:t xml:space="preserve"> </w:t>
      </w:r>
      <w:r>
        <w:rPr>
          <w:spacing w:val="-4"/>
          <w:w w:val="90"/>
        </w:rPr>
        <w:t xml:space="preserve">further </w:t>
      </w:r>
      <w:r>
        <w:rPr>
          <w:spacing w:val="-8"/>
        </w:rPr>
        <w:t xml:space="preserve">recommends that MassAbility undertakes an agency-wide policy and practice review, </w:t>
      </w:r>
      <w:r>
        <w:rPr>
          <w:spacing w:val="-2"/>
          <w:w w:val="90"/>
        </w:rPr>
        <w:t>particularly</w:t>
      </w:r>
      <w:r>
        <w:rPr>
          <w:spacing w:val="-9"/>
          <w:w w:val="90"/>
        </w:rPr>
        <w:t xml:space="preserve"> </w:t>
      </w:r>
      <w:r>
        <w:rPr>
          <w:spacing w:val="-2"/>
          <w:w w:val="90"/>
        </w:rPr>
        <w:t>around</w:t>
      </w:r>
      <w:r>
        <w:rPr>
          <w:spacing w:val="-3"/>
          <w:w w:val="90"/>
        </w:rPr>
        <w:t xml:space="preserve"> </w:t>
      </w:r>
      <w:r>
        <w:rPr>
          <w:spacing w:val="-2"/>
          <w:w w:val="90"/>
        </w:rPr>
        <w:t>aﬃrming</w:t>
      </w:r>
      <w:r>
        <w:rPr>
          <w:spacing w:val="-3"/>
          <w:w w:val="90"/>
        </w:rPr>
        <w:t xml:space="preserve"> </w:t>
      </w:r>
      <w:r>
        <w:rPr>
          <w:spacing w:val="-2"/>
          <w:w w:val="90"/>
        </w:rPr>
        <w:t>language</w:t>
      </w:r>
      <w:r>
        <w:rPr>
          <w:spacing w:val="-3"/>
          <w:w w:val="90"/>
        </w:rPr>
        <w:t xml:space="preserve"> </w:t>
      </w:r>
      <w:r>
        <w:rPr>
          <w:spacing w:val="-2"/>
          <w:w w:val="90"/>
        </w:rPr>
        <w:t>and</w:t>
      </w:r>
      <w:r>
        <w:rPr>
          <w:spacing w:val="-3"/>
          <w:w w:val="90"/>
        </w:rPr>
        <w:t xml:space="preserve"> </w:t>
      </w:r>
      <w:r>
        <w:rPr>
          <w:spacing w:val="-2"/>
          <w:w w:val="90"/>
        </w:rPr>
        <w:t>best</w:t>
      </w:r>
      <w:r>
        <w:rPr>
          <w:spacing w:val="-3"/>
          <w:w w:val="90"/>
        </w:rPr>
        <w:t xml:space="preserve"> </w:t>
      </w:r>
      <w:r>
        <w:rPr>
          <w:spacing w:val="-2"/>
          <w:w w:val="90"/>
        </w:rPr>
        <w:t>practices</w:t>
      </w:r>
      <w:r>
        <w:rPr>
          <w:spacing w:val="-3"/>
          <w:w w:val="90"/>
        </w:rPr>
        <w:t xml:space="preserve"> </w:t>
      </w:r>
      <w:r>
        <w:rPr>
          <w:spacing w:val="-2"/>
          <w:w w:val="90"/>
        </w:rPr>
        <w:t>for</w:t>
      </w:r>
      <w:r>
        <w:rPr>
          <w:spacing w:val="-9"/>
          <w:w w:val="90"/>
        </w:rPr>
        <w:t xml:space="preserve"> </w:t>
      </w:r>
      <w:r>
        <w:rPr>
          <w:spacing w:val="-2"/>
          <w:w w:val="90"/>
        </w:rPr>
        <w:t>supporting</w:t>
      </w:r>
      <w:r>
        <w:rPr>
          <w:spacing w:val="-3"/>
          <w:w w:val="90"/>
        </w:rPr>
        <w:t xml:space="preserve"> </w:t>
      </w:r>
      <w:r>
        <w:rPr>
          <w:spacing w:val="-2"/>
          <w:w w:val="90"/>
        </w:rPr>
        <w:t>LGBTQ</w:t>
      </w:r>
      <w:r>
        <w:rPr>
          <w:spacing w:val="-9"/>
          <w:w w:val="90"/>
        </w:rPr>
        <w:t xml:space="preserve"> </w:t>
      </w:r>
      <w:r>
        <w:rPr>
          <w:spacing w:val="-2"/>
          <w:w w:val="90"/>
        </w:rPr>
        <w:t>youth</w:t>
      </w:r>
      <w:r>
        <w:rPr>
          <w:spacing w:val="-9"/>
          <w:w w:val="90"/>
        </w:rPr>
        <w:t xml:space="preserve"> </w:t>
      </w:r>
      <w:r>
        <w:rPr>
          <w:spacing w:val="-2"/>
          <w:w w:val="90"/>
        </w:rPr>
        <w:t xml:space="preserve">with </w:t>
      </w:r>
      <w:r>
        <w:rPr>
          <w:w w:val="85"/>
        </w:rPr>
        <w:t xml:space="preserve">safe and aﬃrming employment </w:t>
      </w:r>
      <w:proofErr w:type="gramStart"/>
      <w:r>
        <w:rPr>
          <w:w w:val="85"/>
        </w:rPr>
        <w:t>opportunities, and</w:t>
      </w:r>
      <w:proofErr w:type="gramEnd"/>
      <w:r>
        <w:rPr>
          <w:w w:val="85"/>
        </w:rPr>
        <w:t xml:space="preserve"> collaborates</w:t>
      </w:r>
      <w:r>
        <w:rPr>
          <w:spacing w:val="-8"/>
          <w:w w:val="85"/>
        </w:rPr>
        <w:t xml:space="preserve"> </w:t>
      </w:r>
      <w:r>
        <w:rPr>
          <w:w w:val="85"/>
        </w:rPr>
        <w:t>with its LGBTQ+</w:t>
      </w:r>
      <w:r>
        <w:rPr>
          <w:spacing w:val="-8"/>
          <w:w w:val="85"/>
        </w:rPr>
        <w:t xml:space="preserve"> </w:t>
      </w:r>
      <w:r>
        <w:rPr>
          <w:w w:val="85"/>
        </w:rPr>
        <w:t xml:space="preserve">Allies ERG for </w:t>
      </w:r>
      <w:r>
        <w:rPr>
          <w:spacing w:val="-2"/>
        </w:rPr>
        <w:t>input.</w:t>
      </w:r>
    </w:p>
    <w:p w14:paraId="7C2E3280" w14:textId="77777777" w:rsidR="00091439" w:rsidRDefault="00091439">
      <w:pPr>
        <w:pStyle w:val="BodyText"/>
        <w:spacing w:before="79"/>
      </w:pPr>
    </w:p>
    <w:p w14:paraId="7C2E3281" w14:textId="77777777" w:rsidR="00091439" w:rsidRDefault="00000000">
      <w:pPr>
        <w:pStyle w:val="Heading7"/>
        <w:numPr>
          <w:ilvl w:val="0"/>
          <w:numId w:val="19"/>
        </w:numPr>
        <w:tabs>
          <w:tab w:val="left" w:pos="517"/>
        </w:tabs>
        <w:spacing w:line="295" w:lineRule="auto"/>
        <w:ind w:left="232" w:right="600" w:firstLine="0"/>
      </w:pPr>
      <w:r>
        <w:rPr>
          <w:spacing w:val="-2"/>
          <w:w w:val="85"/>
        </w:rPr>
        <w:t>Facilitate mandatory</w:t>
      </w:r>
      <w:r>
        <w:rPr>
          <w:spacing w:val="-5"/>
          <w:w w:val="85"/>
        </w:rPr>
        <w:t xml:space="preserve"> </w:t>
      </w:r>
      <w:r>
        <w:rPr>
          <w:spacing w:val="-2"/>
          <w:w w:val="85"/>
        </w:rPr>
        <w:t>LGBTQ cultural awareness trainings, and oﬀer</w:t>
      </w:r>
      <w:r>
        <w:rPr>
          <w:spacing w:val="-5"/>
          <w:w w:val="85"/>
        </w:rPr>
        <w:t xml:space="preserve"> </w:t>
      </w:r>
      <w:r>
        <w:rPr>
          <w:spacing w:val="-2"/>
          <w:w w:val="85"/>
        </w:rPr>
        <w:t xml:space="preserve">recurring skills </w:t>
      </w:r>
      <w:r>
        <w:rPr>
          <w:w w:val="85"/>
        </w:rPr>
        <w:t>building</w:t>
      </w:r>
      <w:r>
        <w:rPr>
          <w:spacing w:val="-9"/>
          <w:w w:val="85"/>
        </w:rPr>
        <w:t xml:space="preserve"> </w:t>
      </w:r>
      <w:r>
        <w:rPr>
          <w:w w:val="85"/>
        </w:rPr>
        <w:t>opportunities</w:t>
      </w:r>
      <w:r>
        <w:rPr>
          <w:spacing w:val="-9"/>
          <w:w w:val="85"/>
        </w:rPr>
        <w:t xml:space="preserve"> </w:t>
      </w:r>
      <w:r>
        <w:rPr>
          <w:w w:val="85"/>
        </w:rPr>
        <w:t>for</w:t>
      </w:r>
      <w:r>
        <w:rPr>
          <w:spacing w:val="-18"/>
          <w:w w:val="85"/>
        </w:rPr>
        <w:t xml:space="preserve"> </w:t>
      </w:r>
      <w:r>
        <w:rPr>
          <w:w w:val="85"/>
        </w:rPr>
        <w:t>staﬀ.</w:t>
      </w:r>
    </w:p>
    <w:p w14:paraId="7C2E3282" w14:textId="77777777" w:rsidR="00091439" w:rsidRDefault="00091439">
      <w:pPr>
        <w:pStyle w:val="BodyText"/>
        <w:spacing w:before="71"/>
        <w:rPr>
          <w:b/>
        </w:rPr>
      </w:pPr>
    </w:p>
    <w:p w14:paraId="7C2E3283" w14:textId="77777777" w:rsidR="00091439" w:rsidRDefault="00000000">
      <w:pPr>
        <w:pStyle w:val="BodyText"/>
        <w:spacing w:line="295" w:lineRule="auto"/>
        <w:ind w:left="231" w:right="600"/>
        <w:jc w:val="both"/>
      </w:pPr>
      <w:r>
        <w:rPr>
          <w:w w:val="85"/>
        </w:rPr>
        <w:t>In</w:t>
      </w:r>
      <w:r>
        <w:rPr>
          <w:spacing w:val="-9"/>
          <w:w w:val="85"/>
        </w:rPr>
        <w:t xml:space="preserve"> </w:t>
      </w:r>
      <w:r>
        <w:rPr>
          <w:w w:val="85"/>
        </w:rPr>
        <w:t>its</w:t>
      </w:r>
      <w:r>
        <w:rPr>
          <w:spacing w:val="-4"/>
          <w:w w:val="85"/>
        </w:rPr>
        <w:t xml:space="preserve"> </w:t>
      </w:r>
      <w:r>
        <w:rPr>
          <w:w w:val="85"/>
        </w:rPr>
        <w:t>October</w:t>
      </w:r>
      <w:r>
        <w:rPr>
          <w:spacing w:val="-9"/>
          <w:w w:val="85"/>
        </w:rPr>
        <w:t xml:space="preserve"> </w:t>
      </w:r>
      <w:r>
        <w:rPr>
          <w:w w:val="85"/>
        </w:rPr>
        <w:t>2024</w:t>
      </w:r>
      <w:r>
        <w:rPr>
          <w:spacing w:val="-2"/>
          <w:w w:val="85"/>
        </w:rPr>
        <w:t xml:space="preserve"> </w:t>
      </w:r>
      <w:r>
        <w:rPr>
          <w:w w:val="85"/>
        </w:rPr>
        <w:t>meeting</w:t>
      </w:r>
      <w:r>
        <w:rPr>
          <w:spacing w:val="-9"/>
          <w:w w:val="85"/>
        </w:rPr>
        <w:t xml:space="preserve"> </w:t>
      </w:r>
      <w:r>
        <w:rPr>
          <w:w w:val="85"/>
        </w:rPr>
        <w:t>with</w:t>
      </w:r>
      <w:r>
        <w:rPr>
          <w:spacing w:val="-2"/>
          <w:w w:val="85"/>
        </w:rPr>
        <w:t xml:space="preserve"> </w:t>
      </w:r>
      <w:r>
        <w:rPr>
          <w:w w:val="85"/>
        </w:rPr>
        <w:t>the</w:t>
      </w:r>
      <w:r>
        <w:rPr>
          <w:spacing w:val="-3"/>
          <w:w w:val="85"/>
        </w:rPr>
        <w:t xml:space="preserve"> </w:t>
      </w:r>
      <w:r>
        <w:rPr>
          <w:w w:val="85"/>
        </w:rPr>
        <w:t>Commission,</w:t>
      </w:r>
      <w:r>
        <w:rPr>
          <w:spacing w:val="-3"/>
          <w:w w:val="85"/>
        </w:rPr>
        <w:t xml:space="preserve"> </w:t>
      </w:r>
      <w:r>
        <w:rPr>
          <w:w w:val="85"/>
        </w:rPr>
        <w:t>MassAbility</w:t>
      </w:r>
      <w:r>
        <w:rPr>
          <w:spacing w:val="-9"/>
          <w:w w:val="85"/>
        </w:rPr>
        <w:t xml:space="preserve"> </w:t>
      </w:r>
      <w:r>
        <w:rPr>
          <w:w w:val="85"/>
        </w:rPr>
        <w:t>shared</w:t>
      </w:r>
      <w:r>
        <w:rPr>
          <w:spacing w:val="-2"/>
          <w:w w:val="85"/>
        </w:rPr>
        <w:t xml:space="preserve"> </w:t>
      </w:r>
      <w:r>
        <w:rPr>
          <w:w w:val="85"/>
        </w:rPr>
        <w:t>that</w:t>
      </w:r>
      <w:r>
        <w:rPr>
          <w:spacing w:val="-3"/>
          <w:w w:val="85"/>
        </w:rPr>
        <w:t xml:space="preserve"> </w:t>
      </w:r>
      <w:r>
        <w:rPr>
          <w:w w:val="85"/>
        </w:rPr>
        <w:t>it</w:t>
      </w:r>
      <w:r>
        <w:rPr>
          <w:spacing w:val="-3"/>
          <w:w w:val="85"/>
        </w:rPr>
        <w:t xml:space="preserve"> </w:t>
      </w:r>
      <w:r>
        <w:rPr>
          <w:w w:val="85"/>
        </w:rPr>
        <w:t>had</w:t>
      </w:r>
      <w:r>
        <w:rPr>
          <w:spacing w:val="-3"/>
          <w:w w:val="85"/>
        </w:rPr>
        <w:t xml:space="preserve"> </w:t>
      </w:r>
      <w:r>
        <w:rPr>
          <w:w w:val="85"/>
        </w:rPr>
        <w:t>oﬀered</w:t>
      </w:r>
      <w:r>
        <w:rPr>
          <w:spacing w:val="-3"/>
          <w:w w:val="85"/>
        </w:rPr>
        <w:t xml:space="preserve"> </w:t>
      </w:r>
      <w:r>
        <w:rPr>
          <w:w w:val="85"/>
        </w:rPr>
        <w:t xml:space="preserve">three </w:t>
      </w:r>
      <w:r>
        <w:rPr>
          <w:spacing w:val="-4"/>
          <w:w w:val="90"/>
        </w:rPr>
        <w:t>sessions</w:t>
      </w:r>
      <w:r>
        <w:rPr>
          <w:spacing w:val="-9"/>
          <w:w w:val="90"/>
        </w:rPr>
        <w:t xml:space="preserve"> </w:t>
      </w:r>
      <w:r>
        <w:rPr>
          <w:spacing w:val="-4"/>
          <w:w w:val="90"/>
        </w:rPr>
        <w:t>in</w:t>
      </w:r>
      <w:r>
        <w:rPr>
          <w:spacing w:val="-9"/>
          <w:w w:val="90"/>
        </w:rPr>
        <w:t xml:space="preserve"> </w:t>
      </w:r>
      <w:r>
        <w:rPr>
          <w:spacing w:val="-4"/>
          <w:w w:val="90"/>
        </w:rPr>
        <w:t>the</w:t>
      </w:r>
      <w:r>
        <w:rPr>
          <w:spacing w:val="-8"/>
          <w:w w:val="90"/>
        </w:rPr>
        <w:t xml:space="preserve"> </w:t>
      </w:r>
      <w:r>
        <w:rPr>
          <w:spacing w:val="-4"/>
          <w:w w:val="90"/>
        </w:rPr>
        <w:t>2025</w:t>
      </w:r>
      <w:r>
        <w:rPr>
          <w:spacing w:val="-6"/>
          <w:w w:val="90"/>
        </w:rPr>
        <w:t xml:space="preserve"> </w:t>
      </w:r>
      <w:r>
        <w:rPr>
          <w:spacing w:val="-4"/>
          <w:w w:val="90"/>
        </w:rPr>
        <w:t>ﬁscal</w:t>
      </w:r>
      <w:r>
        <w:rPr>
          <w:spacing w:val="-9"/>
          <w:w w:val="90"/>
        </w:rPr>
        <w:t xml:space="preserve"> </w:t>
      </w:r>
      <w:r>
        <w:rPr>
          <w:spacing w:val="-4"/>
          <w:w w:val="90"/>
        </w:rPr>
        <w:t>year</w:t>
      </w:r>
      <w:r>
        <w:rPr>
          <w:spacing w:val="-9"/>
          <w:w w:val="90"/>
        </w:rPr>
        <w:t xml:space="preserve"> </w:t>
      </w:r>
      <w:r>
        <w:rPr>
          <w:spacing w:val="-4"/>
          <w:w w:val="90"/>
        </w:rPr>
        <w:t>focusing</w:t>
      </w:r>
      <w:r>
        <w:rPr>
          <w:spacing w:val="-5"/>
          <w:w w:val="90"/>
        </w:rPr>
        <w:t xml:space="preserve"> </w:t>
      </w:r>
      <w:r>
        <w:rPr>
          <w:spacing w:val="-4"/>
          <w:w w:val="90"/>
        </w:rPr>
        <w:t>on</w:t>
      </w:r>
      <w:r>
        <w:rPr>
          <w:spacing w:val="-5"/>
          <w:w w:val="90"/>
        </w:rPr>
        <w:t xml:space="preserve"> </w:t>
      </w:r>
      <w:r>
        <w:rPr>
          <w:spacing w:val="-4"/>
          <w:w w:val="90"/>
        </w:rPr>
        <w:t>LGBTQ</w:t>
      </w:r>
      <w:r>
        <w:rPr>
          <w:spacing w:val="-5"/>
          <w:w w:val="90"/>
        </w:rPr>
        <w:t xml:space="preserve"> </w:t>
      </w:r>
      <w:r>
        <w:rPr>
          <w:spacing w:val="-4"/>
          <w:w w:val="90"/>
        </w:rPr>
        <w:t>cultural</w:t>
      </w:r>
      <w:r>
        <w:rPr>
          <w:spacing w:val="-5"/>
          <w:w w:val="90"/>
        </w:rPr>
        <w:t xml:space="preserve"> </w:t>
      </w:r>
      <w:r>
        <w:rPr>
          <w:spacing w:val="-4"/>
          <w:w w:val="90"/>
        </w:rPr>
        <w:t>awareness,</w:t>
      </w:r>
      <w:r>
        <w:rPr>
          <w:spacing w:val="-9"/>
          <w:w w:val="90"/>
        </w:rPr>
        <w:t xml:space="preserve"> </w:t>
      </w:r>
      <w:r>
        <w:rPr>
          <w:spacing w:val="-4"/>
          <w:w w:val="90"/>
        </w:rPr>
        <w:t>with</w:t>
      </w:r>
      <w:r>
        <w:rPr>
          <w:spacing w:val="-5"/>
          <w:w w:val="90"/>
        </w:rPr>
        <w:t xml:space="preserve"> </w:t>
      </w:r>
      <w:r>
        <w:rPr>
          <w:spacing w:val="-4"/>
          <w:w w:val="90"/>
        </w:rPr>
        <w:t>further</w:t>
      </w:r>
      <w:r>
        <w:rPr>
          <w:spacing w:val="-9"/>
          <w:w w:val="90"/>
        </w:rPr>
        <w:t xml:space="preserve"> </w:t>
      </w:r>
      <w:r>
        <w:rPr>
          <w:spacing w:val="-4"/>
          <w:w w:val="90"/>
        </w:rPr>
        <w:t xml:space="preserve">sessions </w:t>
      </w:r>
      <w:r>
        <w:rPr>
          <w:spacing w:val="-2"/>
          <w:w w:val="90"/>
        </w:rPr>
        <w:t>planned</w:t>
      </w:r>
      <w:r>
        <w:rPr>
          <w:spacing w:val="-11"/>
          <w:w w:val="90"/>
        </w:rPr>
        <w:t xml:space="preserve"> </w:t>
      </w:r>
      <w:r>
        <w:rPr>
          <w:spacing w:val="-2"/>
          <w:w w:val="90"/>
        </w:rPr>
        <w:t>for</w:t>
      </w:r>
      <w:r>
        <w:rPr>
          <w:spacing w:val="-11"/>
          <w:w w:val="90"/>
        </w:rPr>
        <w:t xml:space="preserve"> </w:t>
      </w:r>
      <w:r>
        <w:rPr>
          <w:spacing w:val="-2"/>
          <w:w w:val="90"/>
        </w:rPr>
        <w:t>the</w:t>
      </w:r>
      <w:r>
        <w:rPr>
          <w:spacing w:val="-10"/>
          <w:w w:val="90"/>
        </w:rPr>
        <w:t xml:space="preserve"> </w:t>
      </w:r>
      <w:r>
        <w:rPr>
          <w:spacing w:val="-2"/>
          <w:w w:val="90"/>
        </w:rPr>
        <w:t>rest</w:t>
      </w:r>
      <w:r>
        <w:rPr>
          <w:spacing w:val="-7"/>
          <w:w w:val="90"/>
        </w:rPr>
        <w:t xml:space="preserve"> </w:t>
      </w:r>
      <w:r>
        <w:rPr>
          <w:spacing w:val="-2"/>
          <w:w w:val="90"/>
        </w:rPr>
        <w:t>of</w:t>
      </w:r>
      <w:r>
        <w:rPr>
          <w:spacing w:val="-7"/>
          <w:w w:val="90"/>
        </w:rPr>
        <w:t xml:space="preserve"> </w:t>
      </w:r>
      <w:r>
        <w:rPr>
          <w:spacing w:val="-2"/>
          <w:w w:val="90"/>
        </w:rPr>
        <w:t>the</w:t>
      </w:r>
      <w:r>
        <w:rPr>
          <w:spacing w:val="-11"/>
          <w:w w:val="90"/>
        </w:rPr>
        <w:t xml:space="preserve"> </w:t>
      </w:r>
      <w:r>
        <w:rPr>
          <w:spacing w:val="-2"/>
          <w:w w:val="90"/>
        </w:rPr>
        <w:t>year.</w:t>
      </w:r>
      <w:r>
        <w:rPr>
          <w:spacing w:val="-11"/>
          <w:w w:val="90"/>
        </w:rPr>
        <w:t xml:space="preserve"> </w:t>
      </w:r>
      <w:r>
        <w:rPr>
          <w:spacing w:val="-2"/>
          <w:w w:val="90"/>
        </w:rPr>
        <w:t>The</w:t>
      </w:r>
      <w:r>
        <w:rPr>
          <w:spacing w:val="-6"/>
          <w:w w:val="90"/>
        </w:rPr>
        <w:t xml:space="preserve"> </w:t>
      </w:r>
      <w:r>
        <w:rPr>
          <w:spacing w:val="-2"/>
          <w:w w:val="90"/>
        </w:rPr>
        <w:t>Commission</w:t>
      </w:r>
      <w:r>
        <w:rPr>
          <w:spacing w:val="-7"/>
          <w:w w:val="90"/>
        </w:rPr>
        <w:t xml:space="preserve"> </w:t>
      </w:r>
      <w:r>
        <w:rPr>
          <w:spacing w:val="-2"/>
          <w:w w:val="90"/>
        </w:rPr>
        <w:t>recommends</w:t>
      </w:r>
      <w:r>
        <w:rPr>
          <w:spacing w:val="-7"/>
          <w:w w:val="90"/>
        </w:rPr>
        <w:t xml:space="preserve"> </w:t>
      </w:r>
      <w:r>
        <w:rPr>
          <w:spacing w:val="-2"/>
          <w:w w:val="90"/>
        </w:rPr>
        <w:t>that</w:t>
      </w:r>
      <w:r>
        <w:rPr>
          <w:spacing w:val="-7"/>
          <w:w w:val="90"/>
        </w:rPr>
        <w:t xml:space="preserve"> </w:t>
      </w:r>
      <w:r>
        <w:rPr>
          <w:spacing w:val="-2"/>
          <w:w w:val="90"/>
        </w:rPr>
        <w:t>MassAbility</w:t>
      </w:r>
      <w:r>
        <w:rPr>
          <w:spacing w:val="-11"/>
          <w:w w:val="90"/>
        </w:rPr>
        <w:t xml:space="preserve"> </w:t>
      </w:r>
      <w:r>
        <w:rPr>
          <w:spacing w:val="-2"/>
          <w:w w:val="90"/>
        </w:rPr>
        <w:t>continue</w:t>
      </w:r>
      <w:r>
        <w:rPr>
          <w:spacing w:val="-7"/>
          <w:w w:val="90"/>
        </w:rPr>
        <w:t xml:space="preserve"> </w:t>
      </w:r>
      <w:r>
        <w:rPr>
          <w:spacing w:val="-2"/>
          <w:w w:val="90"/>
        </w:rPr>
        <w:t xml:space="preserve">to </w:t>
      </w:r>
      <w:r>
        <w:rPr>
          <w:spacing w:val="-4"/>
          <w:w w:val="90"/>
        </w:rPr>
        <w:t>oﬀer</w:t>
      </w:r>
      <w:r>
        <w:rPr>
          <w:spacing w:val="-33"/>
          <w:w w:val="90"/>
        </w:rPr>
        <w:t xml:space="preserve"> </w:t>
      </w:r>
      <w:r>
        <w:rPr>
          <w:spacing w:val="-4"/>
          <w:w w:val="90"/>
        </w:rPr>
        <w:t>such</w:t>
      </w:r>
      <w:r>
        <w:rPr>
          <w:spacing w:val="-26"/>
          <w:w w:val="90"/>
        </w:rPr>
        <w:t xml:space="preserve"> </w:t>
      </w:r>
      <w:proofErr w:type="gramStart"/>
      <w:r>
        <w:rPr>
          <w:spacing w:val="-4"/>
          <w:w w:val="90"/>
        </w:rPr>
        <w:t>trainings,</w:t>
      </w:r>
      <w:r>
        <w:rPr>
          <w:spacing w:val="-26"/>
          <w:w w:val="90"/>
        </w:rPr>
        <w:t xml:space="preserve"> </w:t>
      </w:r>
      <w:r>
        <w:rPr>
          <w:spacing w:val="-4"/>
          <w:w w:val="90"/>
        </w:rPr>
        <w:t>and</w:t>
      </w:r>
      <w:proofErr w:type="gramEnd"/>
      <w:r>
        <w:rPr>
          <w:spacing w:val="-26"/>
          <w:w w:val="90"/>
        </w:rPr>
        <w:t xml:space="preserve"> </w:t>
      </w:r>
      <w:r>
        <w:rPr>
          <w:spacing w:val="-4"/>
          <w:w w:val="90"/>
        </w:rPr>
        <w:t>expand</w:t>
      </w:r>
      <w:r>
        <w:rPr>
          <w:spacing w:val="-26"/>
          <w:w w:val="90"/>
        </w:rPr>
        <w:t xml:space="preserve"> </w:t>
      </w:r>
      <w:r>
        <w:rPr>
          <w:spacing w:val="-4"/>
          <w:w w:val="90"/>
        </w:rPr>
        <w:t>its</w:t>
      </w:r>
      <w:r>
        <w:rPr>
          <w:spacing w:val="-26"/>
          <w:w w:val="90"/>
        </w:rPr>
        <w:t xml:space="preserve"> </w:t>
      </w:r>
      <w:r>
        <w:rPr>
          <w:spacing w:val="-4"/>
          <w:w w:val="90"/>
        </w:rPr>
        <w:t>curricula</w:t>
      </w:r>
      <w:r>
        <w:rPr>
          <w:spacing w:val="-26"/>
          <w:w w:val="90"/>
        </w:rPr>
        <w:t xml:space="preserve"> </w:t>
      </w:r>
      <w:r>
        <w:rPr>
          <w:spacing w:val="-4"/>
          <w:w w:val="90"/>
        </w:rPr>
        <w:t>to</w:t>
      </w:r>
      <w:r>
        <w:rPr>
          <w:spacing w:val="-26"/>
          <w:w w:val="90"/>
        </w:rPr>
        <w:t xml:space="preserve"> </w:t>
      </w:r>
      <w:r>
        <w:rPr>
          <w:spacing w:val="-4"/>
          <w:w w:val="90"/>
        </w:rPr>
        <w:t>include</w:t>
      </w:r>
      <w:r>
        <w:rPr>
          <w:spacing w:val="-26"/>
          <w:w w:val="90"/>
        </w:rPr>
        <w:t xml:space="preserve"> </w:t>
      </w:r>
      <w:proofErr w:type="gramStart"/>
      <w:r>
        <w:rPr>
          <w:spacing w:val="-4"/>
          <w:w w:val="90"/>
        </w:rPr>
        <w:t>trainings</w:t>
      </w:r>
      <w:proofErr w:type="gramEnd"/>
      <w:r>
        <w:rPr>
          <w:spacing w:val="-26"/>
          <w:w w:val="90"/>
        </w:rPr>
        <w:t xml:space="preserve"> </w:t>
      </w:r>
      <w:r>
        <w:rPr>
          <w:spacing w:val="-4"/>
          <w:w w:val="90"/>
        </w:rPr>
        <w:t>on</w:t>
      </w:r>
      <w:r>
        <w:rPr>
          <w:spacing w:val="-26"/>
          <w:w w:val="90"/>
        </w:rPr>
        <w:t xml:space="preserve"> </w:t>
      </w:r>
      <w:r>
        <w:rPr>
          <w:spacing w:val="-4"/>
          <w:w w:val="90"/>
        </w:rPr>
        <w:t>racial</w:t>
      </w:r>
      <w:r>
        <w:rPr>
          <w:spacing w:val="-26"/>
          <w:w w:val="90"/>
        </w:rPr>
        <w:t xml:space="preserve"> </w:t>
      </w:r>
      <w:r>
        <w:rPr>
          <w:spacing w:val="-4"/>
          <w:w w:val="90"/>
        </w:rPr>
        <w:t>equity</w:t>
      </w:r>
      <w:r>
        <w:rPr>
          <w:spacing w:val="-33"/>
          <w:w w:val="90"/>
        </w:rPr>
        <w:t xml:space="preserve"> </w:t>
      </w:r>
      <w:r>
        <w:rPr>
          <w:spacing w:val="-4"/>
          <w:w w:val="90"/>
        </w:rPr>
        <w:t>and</w:t>
      </w:r>
      <w:r>
        <w:rPr>
          <w:spacing w:val="-26"/>
          <w:w w:val="90"/>
        </w:rPr>
        <w:t xml:space="preserve"> </w:t>
      </w:r>
      <w:r>
        <w:rPr>
          <w:spacing w:val="-4"/>
          <w:w w:val="90"/>
        </w:rPr>
        <w:t>adultism.</w:t>
      </w:r>
    </w:p>
    <w:p w14:paraId="7C2E3284"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3285" w14:textId="77777777" w:rsidR="00091439" w:rsidRDefault="00091439">
      <w:pPr>
        <w:pStyle w:val="BodyText"/>
      </w:pPr>
    </w:p>
    <w:p w14:paraId="7C2E3286" w14:textId="77777777" w:rsidR="00091439" w:rsidRDefault="00091439">
      <w:pPr>
        <w:pStyle w:val="BodyText"/>
        <w:spacing w:before="15"/>
      </w:pPr>
    </w:p>
    <w:p w14:paraId="7C2E3287" w14:textId="77777777" w:rsidR="00091439" w:rsidRDefault="00000000">
      <w:pPr>
        <w:pStyle w:val="Heading7"/>
        <w:numPr>
          <w:ilvl w:val="0"/>
          <w:numId w:val="19"/>
        </w:numPr>
        <w:tabs>
          <w:tab w:val="left" w:pos="590"/>
        </w:tabs>
        <w:spacing w:line="285" w:lineRule="auto"/>
        <w:ind w:left="276" w:right="555" w:firstLine="0"/>
      </w:pPr>
      <w:r>
        <w:rPr>
          <w:spacing w:val="-4"/>
          <w:w w:val="90"/>
        </w:rPr>
        <w:t>Develop</w:t>
      </w:r>
      <w:r>
        <w:rPr>
          <w:spacing w:val="-2"/>
        </w:rPr>
        <w:t xml:space="preserve"> </w:t>
      </w:r>
      <w:r>
        <w:rPr>
          <w:spacing w:val="-4"/>
          <w:w w:val="90"/>
        </w:rPr>
        <w:t>and</w:t>
      </w:r>
      <w:r>
        <w:rPr>
          <w:spacing w:val="-2"/>
        </w:rPr>
        <w:t xml:space="preserve"> </w:t>
      </w:r>
      <w:r>
        <w:rPr>
          <w:spacing w:val="-4"/>
          <w:w w:val="90"/>
        </w:rPr>
        <w:t>execute</w:t>
      </w:r>
      <w:r>
        <w:rPr>
          <w:spacing w:val="-2"/>
        </w:rPr>
        <w:t xml:space="preserve"> </w:t>
      </w:r>
      <w:r>
        <w:rPr>
          <w:spacing w:val="-4"/>
          <w:w w:val="90"/>
        </w:rPr>
        <w:t>an</w:t>
      </w:r>
      <w:r>
        <w:rPr>
          <w:spacing w:val="-2"/>
        </w:rPr>
        <w:t xml:space="preserve"> </w:t>
      </w:r>
      <w:r>
        <w:rPr>
          <w:spacing w:val="-4"/>
          <w:w w:val="90"/>
        </w:rPr>
        <w:t>outreach</w:t>
      </w:r>
      <w:r>
        <w:rPr>
          <w:spacing w:val="-2"/>
        </w:rPr>
        <w:t xml:space="preserve"> </w:t>
      </w:r>
      <w:r>
        <w:rPr>
          <w:spacing w:val="-4"/>
          <w:w w:val="90"/>
        </w:rPr>
        <w:t>plan</w:t>
      </w:r>
      <w:r>
        <w:rPr>
          <w:spacing w:val="-2"/>
        </w:rPr>
        <w:t xml:space="preserve"> </w:t>
      </w:r>
      <w:r>
        <w:rPr>
          <w:spacing w:val="-4"/>
          <w:w w:val="90"/>
        </w:rPr>
        <w:t>to</w:t>
      </w:r>
      <w:r>
        <w:rPr>
          <w:spacing w:val="-2"/>
        </w:rPr>
        <w:t xml:space="preserve"> </w:t>
      </w:r>
      <w:r>
        <w:rPr>
          <w:spacing w:val="-4"/>
          <w:w w:val="90"/>
        </w:rPr>
        <w:t>engage</w:t>
      </w:r>
      <w:r>
        <w:rPr>
          <w:spacing w:val="-2"/>
        </w:rPr>
        <w:t xml:space="preserve"> </w:t>
      </w:r>
      <w:r>
        <w:rPr>
          <w:spacing w:val="-4"/>
          <w:w w:val="90"/>
        </w:rPr>
        <w:t>LGBTQ</w:t>
      </w:r>
      <w:r>
        <w:rPr>
          <w:spacing w:val="-7"/>
        </w:rPr>
        <w:t xml:space="preserve"> </w:t>
      </w:r>
      <w:r>
        <w:rPr>
          <w:spacing w:val="-4"/>
          <w:w w:val="90"/>
        </w:rPr>
        <w:t>youth</w:t>
      </w:r>
      <w:r>
        <w:rPr>
          <w:spacing w:val="-2"/>
        </w:rPr>
        <w:t xml:space="preserve"> </w:t>
      </w:r>
      <w:r>
        <w:rPr>
          <w:spacing w:val="-4"/>
          <w:w w:val="90"/>
        </w:rPr>
        <w:t>and</w:t>
      </w:r>
      <w:r>
        <w:rPr>
          <w:spacing w:val="-2"/>
        </w:rPr>
        <w:t xml:space="preserve"> </w:t>
      </w:r>
      <w:r>
        <w:rPr>
          <w:spacing w:val="-4"/>
          <w:w w:val="90"/>
        </w:rPr>
        <w:t xml:space="preserve">community </w:t>
      </w:r>
      <w:r>
        <w:rPr>
          <w:spacing w:val="-2"/>
          <w:w w:val="95"/>
        </w:rPr>
        <w:t>partners.</w:t>
      </w:r>
    </w:p>
    <w:p w14:paraId="7C2E3288" w14:textId="77777777" w:rsidR="00091439" w:rsidRDefault="00091439">
      <w:pPr>
        <w:pStyle w:val="BodyText"/>
        <w:spacing w:before="54"/>
        <w:rPr>
          <w:b/>
        </w:rPr>
      </w:pPr>
    </w:p>
    <w:p w14:paraId="7C2E3289" w14:textId="77777777" w:rsidR="00091439" w:rsidRDefault="00000000">
      <w:pPr>
        <w:pStyle w:val="BodyText"/>
        <w:spacing w:line="285" w:lineRule="auto"/>
        <w:ind w:left="276" w:right="555"/>
        <w:jc w:val="both"/>
      </w:pPr>
      <w:r>
        <w:rPr>
          <w:w w:val="95"/>
        </w:rPr>
        <w:t>Given</w:t>
      </w:r>
      <w:r>
        <w:rPr>
          <w:spacing w:val="-8"/>
          <w:w w:val="95"/>
        </w:rPr>
        <w:t xml:space="preserve"> </w:t>
      </w:r>
      <w:r>
        <w:rPr>
          <w:w w:val="95"/>
        </w:rPr>
        <w:t>MassAbility’s</w:t>
      </w:r>
      <w:r>
        <w:rPr>
          <w:spacing w:val="-8"/>
          <w:w w:val="95"/>
        </w:rPr>
        <w:t xml:space="preserve"> </w:t>
      </w:r>
      <w:r>
        <w:rPr>
          <w:w w:val="95"/>
        </w:rPr>
        <w:t>services,</w:t>
      </w:r>
      <w:r>
        <w:rPr>
          <w:spacing w:val="-8"/>
          <w:w w:val="95"/>
        </w:rPr>
        <w:t xml:space="preserve"> </w:t>
      </w:r>
      <w:r>
        <w:rPr>
          <w:w w:val="95"/>
        </w:rPr>
        <w:t>the</w:t>
      </w:r>
      <w:r>
        <w:rPr>
          <w:spacing w:val="-8"/>
          <w:w w:val="95"/>
        </w:rPr>
        <w:t xml:space="preserve"> </w:t>
      </w:r>
      <w:r>
        <w:rPr>
          <w:w w:val="95"/>
        </w:rPr>
        <w:t>Commission</w:t>
      </w:r>
      <w:r>
        <w:rPr>
          <w:spacing w:val="-8"/>
          <w:w w:val="95"/>
        </w:rPr>
        <w:t xml:space="preserve"> </w:t>
      </w:r>
      <w:r>
        <w:rPr>
          <w:w w:val="95"/>
        </w:rPr>
        <w:t>strongly</w:t>
      </w:r>
      <w:r>
        <w:rPr>
          <w:spacing w:val="-11"/>
          <w:w w:val="95"/>
        </w:rPr>
        <w:t xml:space="preserve"> </w:t>
      </w:r>
      <w:r>
        <w:rPr>
          <w:w w:val="95"/>
        </w:rPr>
        <w:t>recommends</w:t>
      </w:r>
      <w:r>
        <w:rPr>
          <w:spacing w:val="-8"/>
          <w:w w:val="95"/>
        </w:rPr>
        <w:t xml:space="preserve"> </w:t>
      </w:r>
      <w:r>
        <w:rPr>
          <w:w w:val="95"/>
        </w:rPr>
        <w:t>that</w:t>
      </w:r>
      <w:r>
        <w:rPr>
          <w:spacing w:val="-8"/>
          <w:w w:val="95"/>
        </w:rPr>
        <w:t xml:space="preserve"> </w:t>
      </w:r>
      <w:r>
        <w:rPr>
          <w:w w:val="95"/>
        </w:rPr>
        <w:t>it</w:t>
      </w:r>
      <w:r>
        <w:rPr>
          <w:spacing w:val="-8"/>
          <w:w w:val="95"/>
        </w:rPr>
        <w:t xml:space="preserve"> </w:t>
      </w:r>
      <w:r>
        <w:rPr>
          <w:w w:val="95"/>
        </w:rPr>
        <w:t xml:space="preserve">prioritizes </w:t>
      </w:r>
      <w:r>
        <w:rPr>
          <w:w w:val="90"/>
        </w:rPr>
        <w:t>developing</w:t>
      </w:r>
      <w:r>
        <w:rPr>
          <w:spacing w:val="-13"/>
          <w:w w:val="90"/>
        </w:rPr>
        <w:t xml:space="preserve"> </w:t>
      </w:r>
      <w:r>
        <w:rPr>
          <w:w w:val="90"/>
        </w:rPr>
        <w:t>an</w:t>
      </w:r>
      <w:r>
        <w:rPr>
          <w:spacing w:val="-13"/>
          <w:w w:val="90"/>
        </w:rPr>
        <w:t xml:space="preserve"> </w:t>
      </w:r>
      <w:r>
        <w:rPr>
          <w:w w:val="90"/>
        </w:rPr>
        <w:t>outreach</w:t>
      </w:r>
      <w:r>
        <w:rPr>
          <w:spacing w:val="-12"/>
          <w:w w:val="90"/>
        </w:rPr>
        <w:t xml:space="preserve"> </w:t>
      </w:r>
      <w:r>
        <w:rPr>
          <w:w w:val="90"/>
        </w:rPr>
        <w:t>plan</w:t>
      </w:r>
      <w:r>
        <w:rPr>
          <w:spacing w:val="-13"/>
          <w:w w:val="90"/>
        </w:rPr>
        <w:t xml:space="preserve"> </w:t>
      </w:r>
      <w:r>
        <w:rPr>
          <w:w w:val="90"/>
        </w:rPr>
        <w:t>to</w:t>
      </w:r>
      <w:r>
        <w:rPr>
          <w:spacing w:val="-13"/>
          <w:w w:val="90"/>
        </w:rPr>
        <w:t xml:space="preserve"> </w:t>
      </w:r>
      <w:r>
        <w:rPr>
          <w:w w:val="90"/>
        </w:rPr>
        <w:t>engage</w:t>
      </w:r>
      <w:r>
        <w:rPr>
          <w:spacing w:val="-12"/>
          <w:w w:val="90"/>
        </w:rPr>
        <w:t xml:space="preserve"> </w:t>
      </w:r>
      <w:r>
        <w:rPr>
          <w:w w:val="90"/>
        </w:rPr>
        <w:t>LGBTQ</w:t>
      </w:r>
      <w:r>
        <w:rPr>
          <w:spacing w:val="-13"/>
          <w:w w:val="90"/>
        </w:rPr>
        <w:t xml:space="preserve"> </w:t>
      </w:r>
      <w:r>
        <w:rPr>
          <w:w w:val="90"/>
        </w:rPr>
        <w:t>youth</w:t>
      </w:r>
      <w:r>
        <w:rPr>
          <w:spacing w:val="-13"/>
          <w:w w:val="90"/>
        </w:rPr>
        <w:t xml:space="preserve"> </w:t>
      </w:r>
      <w:r>
        <w:rPr>
          <w:w w:val="90"/>
        </w:rPr>
        <w:t>in</w:t>
      </w:r>
      <w:r>
        <w:rPr>
          <w:spacing w:val="-12"/>
          <w:w w:val="90"/>
        </w:rPr>
        <w:t xml:space="preserve"> </w:t>
      </w:r>
      <w:r>
        <w:rPr>
          <w:w w:val="90"/>
        </w:rPr>
        <w:t>need</w:t>
      </w:r>
      <w:r>
        <w:rPr>
          <w:spacing w:val="-13"/>
          <w:w w:val="90"/>
        </w:rPr>
        <w:t xml:space="preserve"> </w:t>
      </w:r>
      <w:r>
        <w:rPr>
          <w:w w:val="90"/>
        </w:rPr>
        <w:t>of</w:t>
      </w:r>
      <w:r>
        <w:rPr>
          <w:spacing w:val="-13"/>
          <w:w w:val="90"/>
        </w:rPr>
        <w:t xml:space="preserve"> </w:t>
      </w:r>
      <w:r>
        <w:rPr>
          <w:w w:val="90"/>
        </w:rPr>
        <w:t>MassAbility</w:t>
      </w:r>
      <w:r>
        <w:rPr>
          <w:spacing w:val="-12"/>
          <w:w w:val="90"/>
        </w:rPr>
        <w:t xml:space="preserve"> </w:t>
      </w:r>
      <w:r>
        <w:rPr>
          <w:w w:val="90"/>
        </w:rPr>
        <w:t>services,</w:t>
      </w:r>
      <w:r>
        <w:rPr>
          <w:spacing w:val="-13"/>
          <w:w w:val="90"/>
        </w:rPr>
        <w:t xml:space="preserve"> </w:t>
      </w:r>
      <w:r>
        <w:rPr>
          <w:w w:val="90"/>
        </w:rPr>
        <w:t xml:space="preserve">while </w:t>
      </w:r>
      <w:r>
        <w:rPr>
          <w:spacing w:val="-2"/>
          <w:w w:val="90"/>
        </w:rPr>
        <w:t>simultaneously</w:t>
      </w:r>
      <w:r>
        <w:rPr>
          <w:spacing w:val="-8"/>
          <w:w w:val="90"/>
        </w:rPr>
        <w:t xml:space="preserve"> </w:t>
      </w:r>
      <w:r>
        <w:rPr>
          <w:spacing w:val="-2"/>
          <w:w w:val="90"/>
        </w:rPr>
        <w:t>soliciting feedback</w:t>
      </w:r>
      <w:r>
        <w:rPr>
          <w:spacing w:val="-6"/>
          <w:w w:val="90"/>
        </w:rPr>
        <w:t xml:space="preserve"> </w:t>
      </w:r>
      <w:r>
        <w:rPr>
          <w:spacing w:val="-2"/>
          <w:w w:val="90"/>
        </w:rPr>
        <w:t>about</w:t>
      </w:r>
      <w:r>
        <w:rPr>
          <w:spacing w:val="-6"/>
          <w:w w:val="90"/>
        </w:rPr>
        <w:t xml:space="preserve"> </w:t>
      </w:r>
      <w:r>
        <w:rPr>
          <w:spacing w:val="-2"/>
          <w:w w:val="90"/>
        </w:rPr>
        <w:t>whether</w:t>
      </w:r>
      <w:r>
        <w:rPr>
          <w:spacing w:val="-11"/>
          <w:w w:val="90"/>
        </w:rPr>
        <w:t xml:space="preserve"> </w:t>
      </w:r>
      <w:r>
        <w:rPr>
          <w:spacing w:val="-2"/>
          <w:w w:val="90"/>
        </w:rPr>
        <w:t xml:space="preserve">youth feel that MassAbility’s services are </w:t>
      </w:r>
      <w:r>
        <w:rPr>
          <w:spacing w:val="-2"/>
          <w:w w:val="95"/>
        </w:rPr>
        <w:t>aﬃrming</w:t>
      </w:r>
      <w:r>
        <w:rPr>
          <w:spacing w:val="-15"/>
          <w:w w:val="95"/>
        </w:rPr>
        <w:t xml:space="preserve"> </w:t>
      </w:r>
      <w:r>
        <w:rPr>
          <w:spacing w:val="-2"/>
          <w:w w:val="95"/>
        </w:rPr>
        <w:t>and</w:t>
      </w:r>
      <w:r>
        <w:rPr>
          <w:spacing w:val="-15"/>
          <w:w w:val="95"/>
        </w:rPr>
        <w:t xml:space="preserve"> </w:t>
      </w:r>
      <w:r>
        <w:rPr>
          <w:spacing w:val="-2"/>
          <w:w w:val="95"/>
        </w:rPr>
        <w:t>helpful.</w:t>
      </w:r>
      <w:r>
        <w:rPr>
          <w:spacing w:val="-15"/>
          <w:w w:val="95"/>
        </w:rPr>
        <w:t xml:space="preserve"> </w:t>
      </w:r>
      <w:r>
        <w:rPr>
          <w:spacing w:val="-2"/>
          <w:w w:val="95"/>
        </w:rPr>
        <w:t>By</w:t>
      </w:r>
      <w:r>
        <w:rPr>
          <w:spacing w:val="-15"/>
          <w:w w:val="95"/>
        </w:rPr>
        <w:t xml:space="preserve"> </w:t>
      </w:r>
      <w:r>
        <w:rPr>
          <w:spacing w:val="-2"/>
          <w:w w:val="95"/>
        </w:rPr>
        <w:t>establishing</w:t>
      </w:r>
      <w:r>
        <w:rPr>
          <w:spacing w:val="-13"/>
          <w:w w:val="95"/>
        </w:rPr>
        <w:t xml:space="preserve"> </w:t>
      </w:r>
      <w:r>
        <w:rPr>
          <w:spacing w:val="-2"/>
          <w:w w:val="95"/>
        </w:rPr>
        <w:t>stronger</w:t>
      </w:r>
      <w:r>
        <w:rPr>
          <w:spacing w:val="-15"/>
          <w:w w:val="95"/>
        </w:rPr>
        <w:t xml:space="preserve"> </w:t>
      </w:r>
      <w:r>
        <w:rPr>
          <w:spacing w:val="-2"/>
          <w:w w:val="95"/>
        </w:rPr>
        <w:t>relationships</w:t>
      </w:r>
      <w:r>
        <w:rPr>
          <w:spacing w:val="-15"/>
          <w:w w:val="95"/>
        </w:rPr>
        <w:t xml:space="preserve"> </w:t>
      </w:r>
      <w:r>
        <w:rPr>
          <w:spacing w:val="-2"/>
          <w:w w:val="95"/>
        </w:rPr>
        <w:t>with</w:t>
      </w:r>
      <w:r>
        <w:rPr>
          <w:spacing w:val="-13"/>
          <w:w w:val="95"/>
        </w:rPr>
        <w:t xml:space="preserve"> </w:t>
      </w:r>
      <w:r>
        <w:rPr>
          <w:spacing w:val="-2"/>
          <w:w w:val="95"/>
        </w:rPr>
        <w:t>LGBTQ</w:t>
      </w:r>
      <w:r>
        <w:rPr>
          <w:spacing w:val="-15"/>
          <w:w w:val="95"/>
        </w:rPr>
        <w:t xml:space="preserve"> </w:t>
      </w:r>
      <w:r>
        <w:rPr>
          <w:spacing w:val="-2"/>
          <w:w w:val="95"/>
        </w:rPr>
        <w:t xml:space="preserve">youth-serving </w:t>
      </w:r>
      <w:r>
        <w:rPr>
          <w:spacing w:val="-4"/>
          <w:w w:val="90"/>
        </w:rPr>
        <w:t>organizations, MassAbility</w:t>
      </w:r>
      <w:r>
        <w:rPr>
          <w:spacing w:val="-7"/>
          <w:w w:val="90"/>
        </w:rPr>
        <w:t xml:space="preserve"> </w:t>
      </w:r>
      <w:r>
        <w:rPr>
          <w:spacing w:val="-4"/>
          <w:w w:val="90"/>
        </w:rPr>
        <w:t>can build its own network, as</w:t>
      </w:r>
      <w:r>
        <w:rPr>
          <w:spacing w:val="-7"/>
          <w:w w:val="90"/>
        </w:rPr>
        <w:t xml:space="preserve"> </w:t>
      </w:r>
      <w:r>
        <w:rPr>
          <w:spacing w:val="-4"/>
          <w:w w:val="90"/>
        </w:rPr>
        <w:t>well as help support the capacity</w:t>
      </w:r>
      <w:r>
        <w:rPr>
          <w:spacing w:val="-7"/>
          <w:w w:val="90"/>
        </w:rPr>
        <w:t xml:space="preserve"> </w:t>
      </w:r>
      <w:r>
        <w:rPr>
          <w:spacing w:val="-4"/>
          <w:w w:val="90"/>
        </w:rPr>
        <w:t xml:space="preserve">of </w:t>
      </w:r>
      <w:r>
        <w:rPr>
          <w:spacing w:val="-2"/>
          <w:w w:val="90"/>
        </w:rPr>
        <w:t>community</w:t>
      </w:r>
      <w:r>
        <w:rPr>
          <w:spacing w:val="-39"/>
          <w:w w:val="90"/>
        </w:rPr>
        <w:t xml:space="preserve"> </w:t>
      </w:r>
      <w:r>
        <w:rPr>
          <w:spacing w:val="-2"/>
          <w:w w:val="90"/>
        </w:rPr>
        <w:t>organizations</w:t>
      </w:r>
      <w:r>
        <w:rPr>
          <w:spacing w:val="-39"/>
          <w:w w:val="90"/>
        </w:rPr>
        <w:t xml:space="preserve"> </w:t>
      </w:r>
      <w:r>
        <w:rPr>
          <w:spacing w:val="-2"/>
          <w:w w:val="90"/>
        </w:rPr>
        <w:t>working</w:t>
      </w:r>
      <w:r>
        <w:rPr>
          <w:spacing w:val="-38"/>
          <w:w w:val="90"/>
        </w:rPr>
        <w:t xml:space="preserve"> </w:t>
      </w:r>
      <w:r>
        <w:rPr>
          <w:spacing w:val="-2"/>
          <w:w w:val="90"/>
        </w:rPr>
        <w:t>with</w:t>
      </w:r>
      <w:r>
        <w:rPr>
          <w:spacing w:val="-39"/>
          <w:w w:val="90"/>
        </w:rPr>
        <w:t xml:space="preserve"> </w:t>
      </w:r>
      <w:r>
        <w:rPr>
          <w:spacing w:val="-2"/>
          <w:w w:val="90"/>
        </w:rPr>
        <w:t>youth</w:t>
      </w:r>
      <w:r>
        <w:rPr>
          <w:spacing w:val="-30"/>
          <w:w w:val="90"/>
        </w:rPr>
        <w:t xml:space="preserve"> </w:t>
      </w:r>
      <w:r>
        <w:rPr>
          <w:spacing w:val="-2"/>
          <w:w w:val="90"/>
        </w:rPr>
        <w:t>in</w:t>
      </w:r>
      <w:r>
        <w:rPr>
          <w:spacing w:val="-31"/>
          <w:w w:val="90"/>
        </w:rPr>
        <w:t xml:space="preserve"> </w:t>
      </w:r>
      <w:r>
        <w:rPr>
          <w:spacing w:val="-2"/>
          <w:w w:val="90"/>
        </w:rPr>
        <w:t>need</w:t>
      </w:r>
      <w:r>
        <w:rPr>
          <w:spacing w:val="-30"/>
          <w:w w:val="90"/>
        </w:rPr>
        <w:t xml:space="preserve"> </w:t>
      </w:r>
      <w:r>
        <w:rPr>
          <w:spacing w:val="-2"/>
          <w:w w:val="90"/>
        </w:rPr>
        <w:t>of</w:t>
      </w:r>
      <w:r>
        <w:rPr>
          <w:spacing w:val="-31"/>
          <w:w w:val="90"/>
        </w:rPr>
        <w:t xml:space="preserve"> </w:t>
      </w:r>
      <w:r>
        <w:rPr>
          <w:spacing w:val="-2"/>
          <w:w w:val="90"/>
        </w:rPr>
        <w:t>services.</w:t>
      </w:r>
    </w:p>
    <w:p w14:paraId="7C2E328A" w14:textId="77777777" w:rsidR="00091439" w:rsidRDefault="00000000">
      <w:pPr>
        <w:spacing w:before="291"/>
        <w:ind w:left="276"/>
        <w:jc w:val="both"/>
        <w:rPr>
          <w:i/>
          <w:sz w:val="20"/>
        </w:rPr>
      </w:pPr>
      <w:r>
        <w:rPr>
          <w:i/>
          <w:w w:val="85"/>
          <w:sz w:val="20"/>
        </w:rPr>
        <w:t>Acknowledgments:</w:t>
      </w:r>
      <w:r>
        <w:rPr>
          <w:i/>
          <w:spacing w:val="-23"/>
          <w:w w:val="85"/>
          <w:sz w:val="20"/>
        </w:rPr>
        <w:t xml:space="preserve"> </w:t>
      </w:r>
      <w:r>
        <w:rPr>
          <w:i/>
          <w:w w:val="85"/>
          <w:sz w:val="20"/>
        </w:rPr>
        <w:t>The</w:t>
      </w:r>
      <w:r>
        <w:rPr>
          <w:i/>
          <w:spacing w:val="-16"/>
          <w:w w:val="85"/>
          <w:sz w:val="20"/>
        </w:rPr>
        <w:t xml:space="preserve"> </w:t>
      </w:r>
      <w:r>
        <w:rPr>
          <w:i/>
          <w:w w:val="85"/>
          <w:sz w:val="20"/>
        </w:rPr>
        <w:t>Commission</w:t>
      </w:r>
      <w:r>
        <w:rPr>
          <w:i/>
          <w:spacing w:val="-16"/>
          <w:w w:val="85"/>
          <w:sz w:val="20"/>
        </w:rPr>
        <w:t xml:space="preserve"> </w:t>
      </w:r>
      <w:proofErr w:type="gramStart"/>
      <w:r>
        <w:rPr>
          <w:i/>
          <w:w w:val="85"/>
          <w:sz w:val="20"/>
        </w:rPr>
        <w:t>sincerely</w:t>
      </w:r>
      <w:r>
        <w:rPr>
          <w:i/>
          <w:spacing w:val="-23"/>
          <w:w w:val="85"/>
          <w:sz w:val="20"/>
        </w:rPr>
        <w:t xml:space="preserve"> </w:t>
      </w:r>
      <w:r>
        <w:rPr>
          <w:i/>
          <w:w w:val="85"/>
          <w:sz w:val="20"/>
        </w:rPr>
        <w:t>thanks</w:t>
      </w:r>
      <w:proofErr w:type="gramEnd"/>
      <w:r>
        <w:rPr>
          <w:i/>
          <w:spacing w:val="-16"/>
          <w:w w:val="85"/>
          <w:sz w:val="20"/>
        </w:rPr>
        <w:t xml:space="preserve"> </w:t>
      </w:r>
      <w:r>
        <w:rPr>
          <w:i/>
          <w:w w:val="85"/>
          <w:sz w:val="20"/>
        </w:rPr>
        <w:t>the</w:t>
      </w:r>
      <w:r>
        <w:rPr>
          <w:i/>
          <w:spacing w:val="-16"/>
          <w:w w:val="85"/>
          <w:sz w:val="20"/>
        </w:rPr>
        <w:t xml:space="preserve"> </w:t>
      </w:r>
      <w:r>
        <w:rPr>
          <w:i/>
          <w:w w:val="85"/>
          <w:sz w:val="20"/>
        </w:rPr>
        <w:t>contributions</w:t>
      </w:r>
      <w:r>
        <w:rPr>
          <w:i/>
          <w:spacing w:val="-16"/>
          <w:w w:val="85"/>
          <w:sz w:val="20"/>
        </w:rPr>
        <w:t xml:space="preserve"> </w:t>
      </w:r>
      <w:r>
        <w:rPr>
          <w:i/>
          <w:w w:val="85"/>
          <w:sz w:val="20"/>
        </w:rPr>
        <w:t>of</w:t>
      </w:r>
      <w:r>
        <w:rPr>
          <w:i/>
          <w:spacing w:val="-16"/>
          <w:w w:val="85"/>
          <w:sz w:val="20"/>
        </w:rPr>
        <w:t xml:space="preserve"> </w:t>
      </w:r>
      <w:r>
        <w:rPr>
          <w:i/>
          <w:w w:val="85"/>
          <w:sz w:val="20"/>
        </w:rPr>
        <w:t>its</w:t>
      </w:r>
      <w:r>
        <w:rPr>
          <w:i/>
          <w:spacing w:val="-16"/>
          <w:w w:val="85"/>
          <w:sz w:val="20"/>
        </w:rPr>
        <w:t xml:space="preserve"> </w:t>
      </w:r>
      <w:r>
        <w:rPr>
          <w:i/>
          <w:w w:val="85"/>
          <w:sz w:val="20"/>
        </w:rPr>
        <w:t>MassAbility</w:t>
      </w:r>
      <w:r>
        <w:rPr>
          <w:i/>
          <w:spacing w:val="-23"/>
          <w:w w:val="85"/>
          <w:sz w:val="20"/>
        </w:rPr>
        <w:t xml:space="preserve"> </w:t>
      </w:r>
      <w:r>
        <w:rPr>
          <w:i/>
          <w:spacing w:val="-2"/>
          <w:w w:val="85"/>
          <w:sz w:val="20"/>
        </w:rPr>
        <w:t>liaisons.</w:t>
      </w:r>
    </w:p>
    <w:p w14:paraId="7C2E328B" w14:textId="77777777" w:rsidR="00091439" w:rsidRDefault="00091439">
      <w:pPr>
        <w:pStyle w:val="BodyText"/>
        <w:spacing w:before="154"/>
        <w:rPr>
          <w:i/>
          <w:sz w:val="20"/>
        </w:rPr>
      </w:pPr>
    </w:p>
    <w:p w14:paraId="7C2E328C" w14:textId="77777777" w:rsidR="00091439" w:rsidRDefault="00000000">
      <w:pPr>
        <w:ind w:left="276"/>
        <w:jc w:val="both"/>
        <w:rPr>
          <w:sz w:val="16"/>
        </w:rPr>
      </w:pPr>
      <w:r>
        <w:rPr>
          <w:spacing w:val="-2"/>
          <w:w w:val="85"/>
          <w:sz w:val="16"/>
        </w:rPr>
        <w:t>1</w:t>
      </w:r>
      <w:r>
        <w:rPr>
          <w:spacing w:val="-6"/>
          <w:w w:val="85"/>
          <w:sz w:val="16"/>
        </w:rPr>
        <w:t xml:space="preserve"> </w:t>
      </w:r>
      <w:r>
        <w:rPr>
          <w:spacing w:val="-2"/>
          <w:w w:val="85"/>
          <w:sz w:val="16"/>
        </w:rPr>
        <w:t>Movement</w:t>
      </w:r>
      <w:r>
        <w:rPr>
          <w:spacing w:val="-15"/>
          <w:w w:val="85"/>
          <w:sz w:val="16"/>
        </w:rPr>
        <w:t xml:space="preserve"> </w:t>
      </w:r>
      <w:r>
        <w:rPr>
          <w:spacing w:val="-2"/>
          <w:w w:val="85"/>
          <w:sz w:val="16"/>
        </w:rPr>
        <w:t>Advancement</w:t>
      </w:r>
      <w:r>
        <w:rPr>
          <w:spacing w:val="-8"/>
          <w:w w:val="85"/>
          <w:sz w:val="16"/>
        </w:rPr>
        <w:t xml:space="preserve"> </w:t>
      </w:r>
      <w:r>
        <w:rPr>
          <w:spacing w:val="-2"/>
          <w:w w:val="85"/>
          <w:sz w:val="16"/>
        </w:rPr>
        <w:t>Project.</w:t>
      </w:r>
      <w:r>
        <w:rPr>
          <w:spacing w:val="-18"/>
          <w:w w:val="85"/>
          <w:sz w:val="16"/>
        </w:rPr>
        <w:t xml:space="preserve"> </w:t>
      </w:r>
      <w:r>
        <w:rPr>
          <w:spacing w:val="-2"/>
          <w:w w:val="85"/>
          <w:sz w:val="16"/>
        </w:rPr>
        <w:t>July</w:t>
      </w:r>
      <w:r>
        <w:rPr>
          <w:spacing w:val="-15"/>
          <w:w w:val="85"/>
          <w:sz w:val="16"/>
        </w:rPr>
        <w:t xml:space="preserve"> </w:t>
      </w:r>
      <w:r>
        <w:rPr>
          <w:spacing w:val="-2"/>
          <w:w w:val="85"/>
          <w:sz w:val="16"/>
        </w:rPr>
        <w:t>2019.</w:t>
      </w:r>
      <w:r>
        <w:rPr>
          <w:spacing w:val="-8"/>
          <w:w w:val="85"/>
          <w:sz w:val="16"/>
        </w:rPr>
        <w:t xml:space="preserve"> </w:t>
      </w:r>
      <w:r>
        <w:rPr>
          <w:spacing w:val="-2"/>
          <w:w w:val="85"/>
          <w:sz w:val="16"/>
        </w:rPr>
        <w:t>LGBT</w:t>
      </w:r>
      <w:r>
        <w:rPr>
          <w:spacing w:val="-15"/>
          <w:w w:val="85"/>
          <w:sz w:val="16"/>
        </w:rPr>
        <w:t xml:space="preserve"> </w:t>
      </w:r>
      <w:r>
        <w:rPr>
          <w:spacing w:val="-2"/>
          <w:w w:val="85"/>
          <w:sz w:val="16"/>
        </w:rPr>
        <w:t>People</w:t>
      </w:r>
      <w:r>
        <w:rPr>
          <w:spacing w:val="-15"/>
          <w:w w:val="85"/>
          <w:sz w:val="16"/>
        </w:rPr>
        <w:t xml:space="preserve"> </w:t>
      </w:r>
      <w:proofErr w:type="gramStart"/>
      <w:r>
        <w:rPr>
          <w:spacing w:val="-2"/>
          <w:w w:val="85"/>
          <w:sz w:val="16"/>
        </w:rPr>
        <w:t>With</w:t>
      </w:r>
      <w:proofErr w:type="gramEnd"/>
      <w:r>
        <w:rPr>
          <w:spacing w:val="-8"/>
          <w:w w:val="85"/>
          <w:sz w:val="16"/>
        </w:rPr>
        <w:t xml:space="preserve"> </w:t>
      </w:r>
      <w:r>
        <w:rPr>
          <w:spacing w:val="-2"/>
          <w:w w:val="85"/>
          <w:sz w:val="16"/>
        </w:rPr>
        <w:t>Disabilities.</w:t>
      </w:r>
      <w:r>
        <w:rPr>
          <w:spacing w:val="-8"/>
          <w:w w:val="85"/>
          <w:sz w:val="16"/>
        </w:rPr>
        <w:t xml:space="preserve"> </w:t>
      </w:r>
      <w:r>
        <w:rPr>
          <w:spacing w:val="-2"/>
          <w:w w:val="85"/>
          <w:sz w:val="16"/>
        </w:rPr>
        <w:t>https://</w:t>
      </w:r>
      <w:r>
        <w:rPr>
          <w:rFonts w:ascii="Times New Roman"/>
          <w:spacing w:val="-34"/>
          <w:w w:val="85"/>
          <w:sz w:val="16"/>
          <w:u w:val="single"/>
        </w:rPr>
        <w:t xml:space="preserve"> </w:t>
      </w:r>
      <w:hyperlink r:id="rId564">
        <w:r>
          <w:rPr>
            <w:spacing w:val="-2"/>
            <w:w w:val="85"/>
            <w:sz w:val="16"/>
          </w:rPr>
          <w:t>www.lg</w:t>
        </w:r>
        <w:r>
          <w:rPr>
            <w:rFonts w:ascii="Times New Roman"/>
            <w:spacing w:val="-34"/>
            <w:w w:val="85"/>
            <w:sz w:val="16"/>
            <w:u w:val="single"/>
          </w:rPr>
          <w:t xml:space="preserve"> </w:t>
        </w:r>
        <w:r>
          <w:rPr>
            <w:spacing w:val="-2"/>
            <w:w w:val="85"/>
            <w:sz w:val="16"/>
          </w:rPr>
          <w:t>btmap.org/</w:t>
        </w:r>
        <w:r>
          <w:rPr>
            <w:rFonts w:ascii="Times New Roman"/>
            <w:spacing w:val="33"/>
            <w:sz w:val="16"/>
            <w:u w:val="single"/>
          </w:rPr>
          <w:t xml:space="preserve"> </w:t>
        </w:r>
        <w:r>
          <w:rPr>
            <w:spacing w:val="-2"/>
            <w:w w:val="85"/>
            <w:sz w:val="16"/>
          </w:rPr>
          <w:t>lg</w:t>
        </w:r>
        <w:r>
          <w:rPr>
            <w:rFonts w:ascii="Times New Roman"/>
            <w:spacing w:val="-34"/>
            <w:w w:val="85"/>
            <w:sz w:val="16"/>
            <w:u w:val="single"/>
          </w:rPr>
          <w:t xml:space="preserve"> </w:t>
        </w:r>
        <w:r>
          <w:rPr>
            <w:spacing w:val="-2"/>
            <w:w w:val="85"/>
            <w:sz w:val="16"/>
          </w:rPr>
          <w:t>bt-people-disabilities.</w:t>
        </w:r>
      </w:hyperlink>
    </w:p>
    <w:p w14:paraId="7C2E328D" w14:textId="77777777" w:rsidR="00091439" w:rsidRDefault="00091439">
      <w:pPr>
        <w:jc w:val="both"/>
        <w:rPr>
          <w:sz w:val="16"/>
        </w:rPr>
        <w:sectPr w:rsidR="00091439">
          <w:pgSz w:w="12240" w:h="15840"/>
          <w:pgMar w:top="720" w:right="708" w:bottom="720" w:left="992" w:header="520" w:footer="523" w:gutter="0"/>
          <w:cols w:space="720"/>
        </w:sectPr>
      </w:pPr>
    </w:p>
    <w:p w14:paraId="7C2E328E" w14:textId="77777777" w:rsidR="00091439" w:rsidRDefault="00000000">
      <w:pPr>
        <w:pStyle w:val="Heading2"/>
        <w:spacing w:before="41"/>
      </w:pPr>
      <w:bookmarkStart w:id="30" w:name="FY2026_MassHealth_Section.pdf"/>
      <w:bookmarkEnd w:id="30"/>
      <w:r>
        <w:rPr>
          <w:spacing w:val="-60"/>
        </w:rPr>
        <w:lastRenderedPageBreak/>
        <w:t>MassHealth</w:t>
      </w:r>
    </w:p>
    <w:p w14:paraId="7C2E328F" w14:textId="77777777" w:rsidR="00091439" w:rsidRDefault="00091439">
      <w:pPr>
        <w:pStyle w:val="BodyText"/>
      </w:pPr>
    </w:p>
    <w:p w14:paraId="7C2E3290" w14:textId="77777777" w:rsidR="00091439" w:rsidRDefault="00091439">
      <w:pPr>
        <w:pStyle w:val="BodyText"/>
      </w:pPr>
    </w:p>
    <w:p w14:paraId="7C2E3291" w14:textId="77777777" w:rsidR="00091439" w:rsidRDefault="00091439">
      <w:pPr>
        <w:pStyle w:val="BodyText"/>
      </w:pPr>
    </w:p>
    <w:p w14:paraId="7C2E3292" w14:textId="77777777" w:rsidR="00091439" w:rsidRDefault="00091439">
      <w:pPr>
        <w:pStyle w:val="BodyText"/>
        <w:spacing w:before="262"/>
      </w:pPr>
    </w:p>
    <w:p w14:paraId="7C2E3293" w14:textId="77777777" w:rsidR="00091439" w:rsidRDefault="00000000">
      <w:pPr>
        <w:pStyle w:val="ListParagraph"/>
        <w:numPr>
          <w:ilvl w:val="1"/>
          <w:numId w:val="19"/>
        </w:numPr>
        <w:tabs>
          <w:tab w:val="left" w:pos="885"/>
          <w:tab w:val="left" w:pos="1028"/>
        </w:tabs>
        <w:spacing w:before="1" w:line="396" w:lineRule="auto"/>
        <w:ind w:right="903" w:hanging="159"/>
        <w:rPr>
          <w:sz w:val="24"/>
        </w:rPr>
      </w:pPr>
      <w:r>
        <w:rPr>
          <w:sz w:val="24"/>
        </w:rPr>
        <w:tab/>
        <w:t>Review</w:t>
      </w:r>
      <w:r>
        <w:rPr>
          <w:spacing w:val="-22"/>
          <w:sz w:val="24"/>
        </w:rPr>
        <w:t xml:space="preserve"> </w:t>
      </w:r>
      <w:r>
        <w:rPr>
          <w:sz w:val="24"/>
        </w:rPr>
        <w:t>MassHealth</w:t>
      </w:r>
      <w:r>
        <w:rPr>
          <w:spacing w:val="-21"/>
          <w:sz w:val="24"/>
        </w:rPr>
        <w:t xml:space="preserve"> </w:t>
      </w:r>
      <w:r>
        <w:rPr>
          <w:sz w:val="24"/>
        </w:rPr>
        <w:t>policies</w:t>
      </w:r>
      <w:r>
        <w:rPr>
          <w:spacing w:val="-21"/>
          <w:sz w:val="24"/>
        </w:rPr>
        <w:t xml:space="preserve"> </w:t>
      </w:r>
      <w:r>
        <w:rPr>
          <w:sz w:val="24"/>
        </w:rPr>
        <w:t>and</w:t>
      </w:r>
      <w:r>
        <w:rPr>
          <w:spacing w:val="-20"/>
          <w:sz w:val="24"/>
        </w:rPr>
        <w:t xml:space="preserve"> </w:t>
      </w:r>
      <w:r>
        <w:rPr>
          <w:sz w:val="24"/>
        </w:rPr>
        <w:t>guidelines</w:t>
      </w:r>
      <w:r>
        <w:rPr>
          <w:spacing w:val="-20"/>
          <w:sz w:val="24"/>
        </w:rPr>
        <w:t xml:space="preserve"> </w:t>
      </w:r>
      <w:r>
        <w:rPr>
          <w:sz w:val="24"/>
        </w:rPr>
        <w:t>to</w:t>
      </w:r>
      <w:r>
        <w:rPr>
          <w:spacing w:val="-20"/>
          <w:sz w:val="24"/>
        </w:rPr>
        <w:t xml:space="preserve"> </w:t>
      </w:r>
      <w:r>
        <w:rPr>
          <w:sz w:val="24"/>
        </w:rPr>
        <w:t>increase</w:t>
      </w:r>
      <w:r>
        <w:rPr>
          <w:spacing w:val="-20"/>
          <w:sz w:val="24"/>
        </w:rPr>
        <w:t xml:space="preserve"> </w:t>
      </w:r>
      <w:r>
        <w:rPr>
          <w:sz w:val="24"/>
        </w:rPr>
        <w:t>access</w:t>
      </w:r>
      <w:r>
        <w:rPr>
          <w:spacing w:val="-20"/>
          <w:sz w:val="24"/>
        </w:rPr>
        <w:t xml:space="preserve"> </w:t>
      </w:r>
      <w:r>
        <w:rPr>
          <w:sz w:val="24"/>
        </w:rPr>
        <w:t>to</w:t>
      </w:r>
      <w:r>
        <w:rPr>
          <w:spacing w:val="-20"/>
          <w:sz w:val="24"/>
        </w:rPr>
        <w:t xml:space="preserve"> </w:t>
      </w:r>
      <w:r>
        <w:rPr>
          <w:sz w:val="24"/>
        </w:rPr>
        <w:t xml:space="preserve">gender- </w:t>
      </w:r>
      <w:r>
        <w:rPr>
          <w:spacing w:val="-6"/>
          <w:sz w:val="24"/>
        </w:rPr>
        <w:t>affirming</w:t>
      </w:r>
      <w:r>
        <w:rPr>
          <w:spacing w:val="-16"/>
          <w:sz w:val="24"/>
        </w:rPr>
        <w:t xml:space="preserve"> </w:t>
      </w:r>
      <w:r>
        <w:rPr>
          <w:spacing w:val="-6"/>
          <w:sz w:val="24"/>
        </w:rPr>
        <w:t>care</w:t>
      </w:r>
      <w:r>
        <w:rPr>
          <w:spacing w:val="-15"/>
          <w:sz w:val="24"/>
        </w:rPr>
        <w:t xml:space="preserve"> </w:t>
      </w:r>
      <w:r>
        <w:rPr>
          <w:spacing w:val="-6"/>
          <w:sz w:val="24"/>
        </w:rPr>
        <w:t>and</w:t>
      </w:r>
      <w:r>
        <w:rPr>
          <w:spacing w:val="-15"/>
          <w:sz w:val="24"/>
        </w:rPr>
        <w:t xml:space="preserve"> </w:t>
      </w:r>
      <w:r>
        <w:rPr>
          <w:spacing w:val="-6"/>
          <w:sz w:val="24"/>
        </w:rPr>
        <w:t>reduce</w:t>
      </w:r>
      <w:r>
        <w:rPr>
          <w:spacing w:val="-15"/>
          <w:sz w:val="24"/>
        </w:rPr>
        <w:t xml:space="preserve"> </w:t>
      </w:r>
      <w:r>
        <w:rPr>
          <w:spacing w:val="-6"/>
          <w:sz w:val="24"/>
        </w:rPr>
        <w:t>health</w:t>
      </w:r>
      <w:r>
        <w:rPr>
          <w:spacing w:val="-15"/>
          <w:sz w:val="24"/>
        </w:rPr>
        <w:t xml:space="preserve"> </w:t>
      </w:r>
      <w:r>
        <w:rPr>
          <w:spacing w:val="-6"/>
          <w:sz w:val="24"/>
        </w:rPr>
        <w:t>disparities</w:t>
      </w:r>
      <w:r>
        <w:rPr>
          <w:spacing w:val="-15"/>
          <w:sz w:val="24"/>
        </w:rPr>
        <w:t xml:space="preserve"> </w:t>
      </w:r>
      <w:r>
        <w:rPr>
          <w:spacing w:val="-6"/>
          <w:sz w:val="24"/>
        </w:rPr>
        <w:t>among</w:t>
      </w:r>
      <w:r>
        <w:rPr>
          <w:spacing w:val="-15"/>
          <w:sz w:val="24"/>
        </w:rPr>
        <w:t xml:space="preserve"> </w:t>
      </w:r>
      <w:r>
        <w:rPr>
          <w:spacing w:val="-6"/>
          <w:sz w:val="24"/>
        </w:rPr>
        <w:t>LGBTQ</w:t>
      </w:r>
      <w:r>
        <w:rPr>
          <w:spacing w:val="-15"/>
          <w:sz w:val="24"/>
        </w:rPr>
        <w:t xml:space="preserve"> </w:t>
      </w:r>
      <w:r>
        <w:rPr>
          <w:spacing w:val="-6"/>
          <w:sz w:val="24"/>
        </w:rPr>
        <w:t>communities</w:t>
      </w:r>
      <w:r>
        <w:rPr>
          <w:spacing w:val="-15"/>
          <w:sz w:val="24"/>
        </w:rPr>
        <w:t xml:space="preserve"> </w:t>
      </w:r>
      <w:r>
        <w:rPr>
          <w:spacing w:val="-6"/>
          <w:sz w:val="24"/>
        </w:rPr>
        <w:t xml:space="preserve">and </w:t>
      </w:r>
      <w:r>
        <w:rPr>
          <w:spacing w:val="-4"/>
          <w:sz w:val="24"/>
        </w:rPr>
        <w:t>communities</w:t>
      </w:r>
      <w:r>
        <w:rPr>
          <w:spacing w:val="-32"/>
          <w:sz w:val="24"/>
        </w:rPr>
        <w:t xml:space="preserve"> </w:t>
      </w:r>
      <w:r>
        <w:rPr>
          <w:spacing w:val="-4"/>
          <w:sz w:val="24"/>
        </w:rPr>
        <w:t>of</w:t>
      </w:r>
      <w:r>
        <w:rPr>
          <w:spacing w:val="-32"/>
          <w:sz w:val="24"/>
        </w:rPr>
        <w:t xml:space="preserve"> </w:t>
      </w:r>
      <w:r>
        <w:rPr>
          <w:spacing w:val="-4"/>
          <w:sz w:val="24"/>
        </w:rPr>
        <w:t>color.</w:t>
      </w:r>
    </w:p>
    <w:p w14:paraId="7C2E3294" w14:textId="77777777" w:rsidR="00091439" w:rsidRDefault="00000000">
      <w:pPr>
        <w:pStyle w:val="ListParagraph"/>
        <w:numPr>
          <w:ilvl w:val="1"/>
          <w:numId w:val="19"/>
        </w:numPr>
        <w:tabs>
          <w:tab w:val="left" w:pos="885"/>
          <w:tab w:val="left" w:pos="955"/>
        </w:tabs>
        <w:spacing w:line="396" w:lineRule="auto"/>
        <w:ind w:right="903" w:hanging="214"/>
        <w:rPr>
          <w:sz w:val="24"/>
        </w:rPr>
      </w:pPr>
      <w:r>
        <w:rPr>
          <w:sz w:val="24"/>
        </w:rPr>
        <w:tab/>
      </w:r>
      <w:r>
        <w:rPr>
          <w:w w:val="90"/>
          <w:sz w:val="24"/>
        </w:rPr>
        <w:t>Collaborate</w:t>
      </w:r>
      <w:r>
        <w:rPr>
          <w:spacing w:val="-13"/>
          <w:w w:val="90"/>
          <w:sz w:val="24"/>
        </w:rPr>
        <w:t xml:space="preserve"> </w:t>
      </w:r>
      <w:r>
        <w:rPr>
          <w:w w:val="90"/>
          <w:sz w:val="24"/>
        </w:rPr>
        <w:t>with</w:t>
      </w:r>
      <w:r>
        <w:rPr>
          <w:spacing w:val="-13"/>
          <w:w w:val="90"/>
          <w:sz w:val="24"/>
        </w:rPr>
        <w:t xml:space="preserve"> </w:t>
      </w:r>
      <w:r>
        <w:rPr>
          <w:w w:val="90"/>
          <w:sz w:val="24"/>
        </w:rPr>
        <w:t>the</w:t>
      </w:r>
      <w:r>
        <w:rPr>
          <w:spacing w:val="-12"/>
          <w:w w:val="90"/>
          <w:sz w:val="24"/>
        </w:rPr>
        <w:t xml:space="preserve"> </w:t>
      </w:r>
      <w:r>
        <w:rPr>
          <w:w w:val="90"/>
          <w:sz w:val="24"/>
        </w:rPr>
        <w:t>Commission</w:t>
      </w:r>
      <w:r>
        <w:rPr>
          <w:spacing w:val="-13"/>
          <w:w w:val="90"/>
          <w:sz w:val="24"/>
        </w:rPr>
        <w:t xml:space="preserve"> </w:t>
      </w:r>
      <w:r>
        <w:rPr>
          <w:w w:val="90"/>
          <w:sz w:val="24"/>
        </w:rPr>
        <w:t>to</w:t>
      </w:r>
      <w:r>
        <w:rPr>
          <w:spacing w:val="-13"/>
          <w:w w:val="90"/>
          <w:sz w:val="24"/>
        </w:rPr>
        <w:t xml:space="preserve"> </w:t>
      </w:r>
      <w:r>
        <w:rPr>
          <w:w w:val="90"/>
          <w:sz w:val="24"/>
        </w:rPr>
        <w:t>expand</w:t>
      </w:r>
      <w:r>
        <w:rPr>
          <w:spacing w:val="-12"/>
          <w:w w:val="90"/>
          <w:sz w:val="24"/>
        </w:rPr>
        <w:t xml:space="preserve"> </w:t>
      </w:r>
      <w:r>
        <w:rPr>
          <w:w w:val="90"/>
          <w:sz w:val="24"/>
        </w:rPr>
        <w:t>training</w:t>
      </w:r>
      <w:r>
        <w:rPr>
          <w:spacing w:val="-13"/>
          <w:w w:val="90"/>
          <w:sz w:val="24"/>
        </w:rPr>
        <w:t xml:space="preserve"> </w:t>
      </w:r>
      <w:r>
        <w:rPr>
          <w:w w:val="90"/>
          <w:sz w:val="24"/>
        </w:rPr>
        <w:t>programs</w:t>
      </w:r>
      <w:r>
        <w:rPr>
          <w:spacing w:val="-13"/>
          <w:w w:val="90"/>
          <w:sz w:val="24"/>
        </w:rPr>
        <w:t xml:space="preserve"> </w:t>
      </w:r>
      <w:r>
        <w:rPr>
          <w:w w:val="90"/>
          <w:sz w:val="24"/>
        </w:rPr>
        <w:t>to</w:t>
      </w:r>
      <w:r>
        <w:rPr>
          <w:spacing w:val="-12"/>
          <w:w w:val="90"/>
          <w:sz w:val="24"/>
        </w:rPr>
        <w:t xml:space="preserve"> </w:t>
      </w:r>
      <w:r>
        <w:rPr>
          <w:w w:val="90"/>
          <w:sz w:val="24"/>
        </w:rPr>
        <w:t>all</w:t>
      </w:r>
      <w:r>
        <w:rPr>
          <w:spacing w:val="-13"/>
          <w:w w:val="90"/>
          <w:sz w:val="24"/>
        </w:rPr>
        <w:t xml:space="preserve"> </w:t>
      </w:r>
      <w:r>
        <w:rPr>
          <w:w w:val="90"/>
          <w:sz w:val="24"/>
        </w:rPr>
        <w:t>workers</w:t>
      </w:r>
      <w:r>
        <w:rPr>
          <w:spacing w:val="-13"/>
          <w:w w:val="90"/>
          <w:sz w:val="24"/>
        </w:rPr>
        <w:t xml:space="preserve"> </w:t>
      </w:r>
      <w:r>
        <w:rPr>
          <w:w w:val="90"/>
          <w:sz w:val="24"/>
        </w:rPr>
        <w:t>and supervisors</w:t>
      </w:r>
      <w:r>
        <w:rPr>
          <w:spacing w:val="-4"/>
          <w:w w:val="90"/>
          <w:sz w:val="24"/>
        </w:rPr>
        <w:t xml:space="preserve"> </w:t>
      </w:r>
      <w:r>
        <w:rPr>
          <w:w w:val="90"/>
          <w:sz w:val="24"/>
        </w:rPr>
        <w:t>on</w:t>
      </w:r>
      <w:r>
        <w:rPr>
          <w:spacing w:val="-4"/>
          <w:w w:val="90"/>
          <w:sz w:val="24"/>
        </w:rPr>
        <w:t xml:space="preserve"> </w:t>
      </w:r>
      <w:r>
        <w:rPr>
          <w:w w:val="90"/>
          <w:sz w:val="24"/>
        </w:rPr>
        <w:t>issues</w:t>
      </w:r>
      <w:r>
        <w:rPr>
          <w:spacing w:val="-4"/>
          <w:w w:val="90"/>
          <w:sz w:val="24"/>
        </w:rPr>
        <w:t xml:space="preserve"> </w:t>
      </w:r>
      <w:r>
        <w:rPr>
          <w:w w:val="90"/>
          <w:sz w:val="24"/>
        </w:rPr>
        <w:t>that</w:t>
      </w:r>
      <w:r>
        <w:rPr>
          <w:spacing w:val="-4"/>
          <w:w w:val="90"/>
          <w:sz w:val="24"/>
        </w:rPr>
        <w:t xml:space="preserve"> </w:t>
      </w:r>
      <w:r>
        <w:rPr>
          <w:w w:val="90"/>
          <w:sz w:val="24"/>
        </w:rPr>
        <w:t>affect</w:t>
      </w:r>
      <w:r>
        <w:rPr>
          <w:spacing w:val="-4"/>
          <w:w w:val="90"/>
          <w:sz w:val="24"/>
        </w:rPr>
        <w:t xml:space="preserve"> </w:t>
      </w:r>
      <w:r>
        <w:rPr>
          <w:w w:val="90"/>
          <w:sz w:val="24"/>
        </w:rPr>
        <w:t>LGBTQ</w:t>
      </w:r>
      <w:r>
        <w:rPr>
          <w:spacing w:val="-14"/>
          <w:w w:val="90"/>
          <w:sz w:val="24"/>
        </w:rPr>
        <w:t xml:space="preserve"> </w:t>
      </w:r>
      <w:r>
        <w:rPr>
          <w:w w:val="90"/>
          <w:sz w:val="24"/>
        </w:rPr>
        <w:t>youth</w:t>
      </w:r>
      <w:r>
        <w:rPr>
          <w:spacing w:val="-4"/>
          <w:w w:val="90"/>
          <w:sz w:val="24"/>
        </w:rPr>
        <w:t xml:space="preserve"> </w:t>
      </w:r>
      <w:r>
        <w:rPr>
          <w:w w:val="90"/>
          <w:sz w:val="24"/>
        </w:rPr>
        <w:t>and</w:t>
      </w:r>
      <w:r>
        <w:rPr>
          <w:spacing w:val="-14"/>
          <w:w w:val="90"/>
          <w:sz w:val="24"/>
        </w:rPr>
        <w:t xml:space="preserve"> </w:t>
      </w:r>
      <w:r>
        <w:rPr>
          <w:w w:val="90"/>
          <w:sz w:val="24"/>
        </w:rPr>
        <w:t>young</w:t>
      </w:r>
      <w:r>
        <w:rPr>
          <w:spacing w:val="-4"/>
          <w:w w:val="90"/>
          <w:sz w:val="24"/>
        </w:rPr>
        <w:t xml:space="preserve"> </w:t>
      </w:r>
      <w:r>
        <w:rPr>
          <w:w w:val="90"/>
          <w:sz w:val="24"/>
        </w:rPr>
        <w:t>adults.</w:t>
      </w:r>
    </w:p>
    <w:p w14:paraId="7C2E3295" w14:textId="77777777" w:rsidR="00091439" w:rsidRDefault="00000000">
      <w:pPr>
        <w:pStyle w:val="ListParagraph"/>
        <w:numPr>
          <w:ilvl w:val="1"/>
          <w:numId w:val="19"/>
        </w:numPr>
        <w:tabs>
          <w:tab w:val="left" w:pos="885"/>
          <w:tab w:val="left" w:pos="953"/>
        </w:tabs>
        <w:spacing w:line="396" w:lineRule="auto"/>
        <w:ind w:right="903" w:hanging="216"/>
        <w:rPr>
          <w:sz w:val="24"/>
        </w:rPr>
      </w:pPr>
      <w:r>
        <w:rPr>
          <w:sz w:val="24"/>
        </w:rPr>
        <w:tab/>
      </w:r>
      <w:r>
        <w:rPr>
          <w:w w:val="85"/>
          <w:sz w:val="24"/>
        </w:rPr>
        <w:t xml:space="preserve">Improve interagency work to support “warm hand-offs” for transition-aged youth </w:t>
      </w:r>
      <w:r>
        <w:rPr>
          <w:spacing w:val="-4"/>
          <w:sz w:val="24"/>
        </w:rPr>
        <w:t>attempting</w:t>
      </w:r>
      <w:r>
        <w:rPr>
          <w:spacing w:val="-16"/>
          <w:sz w:val="24"/>
        </w:rPr>
        <w:t xml:space="preserve"> </w:t>
      </w:r>
      <w:r>
        <w:rPr>
          <w:spacing w:val="-4"/>
          <w:sz w:val="24"/>
        </w:rPr>
        <w:t>to</w:t>
      </w:r>
      <w:r>
        <w:rPr>
          <w:spacing w:val="-13"/>
          <w:sz w:val="24"/>
        </w:rPr>
        <w:t xml:space="preserve"> </w:t>
      </w:r>
      <w:r>
        <w:rPr>
          <w:spacing w:val="-4"/>
          <w:sz w:val="24"/>
        </w:rPr>
        <w:t>access</w:t>
      </w:r>
      <w:r>
        <w:rPr>
          <w:spacing w:val="-13"/>
          <w:sz w:val="24"/>
        </w:rPr>
        <w:t xml:space="preserve"> </w:t>
      </w:r>
      <w:r>
        <w:rPr>
          <w:spacing w:val="-4"/>
          <w:sz w:val="24"/>
        </w:rPr>
        <w:t>services</w:t>
      </w:r>
      <w:r>
        <w:rPr>
          <w:spacing w:val="-13"/>
          <w:sz w:val="24"/>
        </w:rPr>
        <w:t xml:space="preserve"> </w:t>
      </w:r>
      <w:r>
        <w:rPr>
          <w:spacing w:val="-4"/>
          <w:sz w:val="24"/>
        </w:rPr>
        <w:t>in</w:t>
      </w:r>
      <w:r>
        <w:rPr>
          <w:spacing w:val="-13"/>
          <w:sz w:val="24"/>
        </w:rPr>
        <w:t xml:space="preserve"> </w:t>
      </w:r>
      <w:r>
        <w:rPr>
          <w:spacing w:val="-4"/>
          <w:sz w:val="24"/>
        </w:rPr>
        <w:t>partnership</w:t>
      </w:r>
      <w:r>
        <w:rPr>
          <w:spacing w:val="-17"/>
          <w:sz w:val="24"/>
        </w:rPr>
        <w:t xml:space="preserve"> </w:t>
      </w:r>
      <w:r>
        <w:rPr>
          <w:spacing w:val="-4"/>
          <w:sz w:val="24"/>
        </w:rPr>
        <w:t>with</w:t>
      </w:r>
      <w:r>
        <w:rPr>
          <w:spacing w:val="-13"/>
          <w:sz w:val="24"/>
        </w:rPr>
        <w:t xml:space="preserve"> </w:t>
      </w:r>
      <w:r>
        <w:rPr>
          <w:spacing w:val="-4"/>
          <w:sz w:val="24"/>
        </w:rPr>
        <w:t>other</w:t>
      </w:r>
      <w:r>
        <w:rPr>
          <w:spacing w:val="-18"/>
          <w:sz w:val="24"/>
        </w:rPr>
        <w:t xml:space="preserve"> </w:t>
      </w:r>
      <w:r>
        <w:rPr>
          <w:spacing w:val="-4"/>
          <w:sz w:val="24"/>
        </w:rPr>
        <w:t>youth-serving</w:t>
      </w:r>
      <w:r>
        <w:rPr>
          <w:spacing w:val="-12"/>
          <w:sz w:val="24"/>
        </w:rPr>
        <w:t xml:space="preserve"> </w:t>
      </w:r>
      <w:r>
        <w:rPr>
          <w:spacing w:val="-4"/>
          <w:sz w:val="24"/>
        </w:rPr>
        <w:t xml:space="preserve">state </w:t>
      </w:r>
      <w:r>
        <w:rPr>
          <w:w w:val="90"/>
          <w:sz w:val="24"/>
        </w:rPr>
        <w:t>agencies</w:t>
      </w:r>
      <w:r>
        <w:rPr>
          <w:spacing w:val="-6"/>
          <w:w w:val="90"/>
          <w:sz w:val="24"/>
        </w:rPr>
        <w:t xml:space="preserve"> </w:t>
      </w:r>
      <w:r>
        <w:rPr>
          <w:w w:val="90"/>
          <w:sz w:val="24"/>
        </w:rPr>
        <w:t>to</w:t>
      </w:r>
      <w:r>
        <w:rPr>
          <w:spacing w:val="-6"/>
          <w:w w:val="90"/>
          <w:sz w:val="24"/>
        </w:rPr>
        <w:t xml:space="preserve"> </w:t>
      </w:r>
      <w:r>
        <w:rPr>
          <w:w w:val="90"/>
          <w:sz w:val="24"/>
        </w:rPr>
        <w:t>ensure</w:t>
      </w:r>
      <w:r>
        <w:rPr>
          <w:spacing w:val="-6"/>
          <w:w w:val="90"/>
          <w:sz w:val="24"/>
        </w:rPr>
        <w:t xml:space="preserve"> </w:t>
      </w:r>
      <w:r>
        <w:rPr>
          <w:w w:val="90"/>
          <w:sz w:val="24"/>
        </w:rPr>
        <w:t>that</w:t>
      </w:r>
      <w:r>
        <w:rPr>
          <w:spacing w:val="-6"/>
          <w:w w:val="90"/>
          <w:sz w:val="24"/>
        </w:rPr>
        <w:t xml:space="preserve"> </w:t>
      </w:r>
      <w:r>
        <w:rPr>
          <w:w w:val="90"/>
          <w:sz w:val="24"/>
        </w:rPr>
        <w:t>the</w:t>
      </w:r>
      <w:r>
        <w:rPr>
          <w:spacing w:val="-6"/>
          <w:w w:val="90"/>
          <w:sz w:val="24"/>
        </w:rPr>
        <w:t xml:space="preserve"> </w:t>
      </w:r>
      <w:r>
        <w:rPr>
          <w:w w:val="90"/>
          <w:sz w:val="24"/>
        </w:rPr>
        <w:t>health</w:t>
      </w:r>
      <w:r>
        <w:rPr>
          <w:spacing w:val="-6"/>
          <w:w w:val="90"/>
          <w:sz w:val="24"/>
        </w:rPr>
        <w:t xml:space="preserve"> </w:t>
      </w:r>
      <w:r>
        <w:rPr>
          <w:w w:val="90"/>
          <w:sz w:val="24"/>
        </w:rPr>
        <w:t>needs</w:t>
      </w:r>
      <w:r>
        <w:rPr>
          <w:spacing w:val="-6"/>
          <w:w w:val="90"/>
          <w:sz w:val="24"/>
        </w:rPr>
        <w:t xml:space="preserve"> </w:t>
      </w:r>
      <w:r>
        <w:rPr>
          <w:w w:val="90"/>
          <w:sz w:val="24"/>
        </w:rPr>
        <w:t>of</w:t>
      </w:r>
      <w:r>
        <w:rPr>
          <w:spacing w:val="-6"/>
          <w:w w:val="90"/>
          <w:sz w:val="24"/>
        </w:rPr>
        <w:t xml:space="preserve"> </w:t>
      </w:r>
      <w:r>
        <w:rPr>
          <w:w w:val="90"/>
          <w:sz w:val="24"/>
        </w:rPr>
        <w:t>LGBTQ</w:t>
      </w:r>
      <w:r>
        <w:rPr>
          <w:spacing w:val="-15"/>
          <w:w w:val="90"/>
          <w:sz w:val="24"/>
        </w:rPr>
        <w:t xml:space="preserve"> </w:t>
      </w:r>
      <w:r>
        <w:rPr>
          <w:w w:val="90"/>
          <w:sz w:val="24"/>
        </w:rPr>
        <w:t>youth</w:t>
      </w:r>
      <w:r>
        <w:rPr>
          <w:spacing w:val="-6"/>
          <w:w w:val="90"/>
          <w:sz w:val="24"/>
        </w:rPr>
        <w:t xml:space="preserve"> </w:t>
      </w:r>
      <w:r>
        <w:rPr>
          <w:w w:val="90"/>
          <w:sz w:val="24"/>
        </w:rPr>
        <w:t>are</w:t>
      </w:r>
      <w:r>
        <w:rPr>
          <w:spacing w:val="-6"/>
          <w:w w:val="90"/>
          <w:sz w:val="24"/>
        </w:rPr>
        <w:t xml:space="preserve"> </w:t>
      </w:r>
      <w:proofErr w:type="gramStart"/>
      <w:r>
        <w:rPr>
          <w:w w:val="90"/>
          <w:sz w:val="24"/>
        </w:rPr>
        <w:t>being</w:t>
      </w:r>
      <w:r>
        <w:rPr>
          <w:spacing w:val="-6"/>
          <w:w w:val="90"/>
          <w:sz w:val="24"/>
        </w:rPr>
        <w:t xml:space="preserve"> </w:t>
      </w:r>
      <w:r>
        <w:rPr>
          <w:w w:val="90"/>
          <w:sz w:val="24"/>
        </w:rPr>
        <w:t>met</w:t>
      </w:r>
      <w:proofErr w:type="gramEnd"/>
      <w:r>
        <w:rPr>
          <w:w w:val="90"/>
          <w:sz w:val="24"/>
        </w:rPr>
        <w:t>.</w:t>
      </w:r>
    </w:p>
    <w:p w14:paraId="7C2E3296" w14:textId="77777777" w:rsidR="00091439" w:rsidRDefault="00091439">
      <w:pPr>
        <w:pStyle w:val="BodyText"/>
        <w:spacing w:before="359"/>
        <w:rPr>
          <w:sz w:val="30"/>
        </w:rPr>
      </w:pPr>
    </w:p>
    <w:p w14:paraId="7C2E3297" w14:textId="77777777" w:rsidR="00091439" w:rsidRDefault="00000000">
      <w:pPr>
        <w:pStyle w:val="Heading5"/>
      </w:pPr>
      <w:r>
        <w:rPr>
          <w:color w:val="5A6AB7"/>
          <w:spacing w:val="-2"/>
          <w:w w:val="90"/>
        </w:rPr>
        <w:t>Introduction</w:t>
      </w:r>
    </w:p>
    <w:p w14:paraId="7C2E3298" w14:textId="77777777" w:rsidR="00091439" w:rsidRDefault="00091439">
      <w:pPr>
        <w:pStyle w:val="BodyText"/>
        <w:spacing w:before="140"/>
        <w:rPr>
          <w:b/>
        </w:rPr>
      </w:pPr>
    </w:p>
    <w:p w14:paraId="7C2E3299" w14:textId="77777777" w:rsidR="00091439" w:rsidRDefault="00000000">
      <w:pPr>
        <w:pStyle w:val="BodyText"/>
        <w:spacing w:before="1" w:line="295" w:lineRule="auto"/>
        <w:ind w:left="231" w:right="510"/>
        <w:jc w:val="both"/>
      </w:pPr>
      <w:r>
        <w:rPr>
          <w:spacing w:val="-2"/>
        </w:rPr>
        <w:t>MassHealth</w:t>
      </w:r>
      <w:r>
        <w:rPr>
          <w:spacing w:val="-19"/>
        </w:rPr>
        <w:t xml:space="preserve"> </w:t>
      </w:r>
      <w:r>
        <w:rPr>
          <w:spacing w:val="-2"/>
        </w:rPr>
        <w:t>is</w:t>
      </w:r>
      <w:r>
        <w:rPr>
          <w:spacing w:val="-18"/>
        </w:rPr>
        <w:t xml:space="preserve"> </w:t>
      </w:r>
      <w:r>
        <w:rPr>
          <w:spacing w:val="-2"/>
        </w:rPr>
        <w:t>the</w:t>
      </w:r>
      <w:r>
        <w:rPr>
          <w:spacing w:val="-18"/>
        </w:rPr>
        <w:t xml:space="preserve"> </w:t>
      </w:r>
      <w:r>
        <w:rPr>
          <w:spacing w:val="-2"/>
        </w:rPr>
        <w:t>Medicaid</w:t>
      </w:r>
      <w:r>
        <w:rPr>
          <w:spacing w:val="-18"/>
        </w:rPr>
        <w:t xml:space="preserve"> </w:t>
      </w:r>
      <w:r>
        <w:rPr>
          <w:spacing w:val="-2"/>
        </w:rPr>
        <w:t>and</w:t>
      </w:r>
      <w:r>
        <w:rPr>
          <w:spacing w:val="-18"/>
        </w:rPr>
        <w:t xml:space="preserve"> </w:t>
      </w:r>
      <w:r>
        <w:rPr>
          <w:spacing w:val="-2"/>
        </w:rPr>
        <w:t>Children's</w:t>
      </w:r>
      <w:r>
        <w:rPr>
          <w:spacing w:val="-18"/>
        </w:rPr>
        <w:t xml:space="preserve"> </w:t>
      </w:r>
      <w:r>
        <w:rPr>
          <w:spacing w:val="-2"/>
        </w:rPr>
        <w:t>Health</w:t>
      </w:r>
      <w:r>
        <w:rPr>
          <w:spacing w:val="-18"/>
        </w:rPr>
        <w:t xml:space="preserve"> </w:t>
      </w:r>
      <w:r>
        <w:rPr>
          <w:spacing w:val="-2"/>
        </w:rPr>
        <w:t>Insurance</w:t>
      </w:r>
      <w:r>
        <w:rPr>
          <w:spacing w:val="-18"/>
        </w:rPr>
        <w:t xml:space="preserve"> </w:t>
      </w:r>
      <w:r>
        <w:rPr>
          <w:spacing w:val="-2"/>
        </w:rPr>
        <w:t>Program</w:t>
      </w:r>
      <w:r>
        <w:rPr>
          <w:spacing w:val="-18"/>
        </w:rPr>
        <w:t xml:space="preserve"> </w:t>
      </w:r>
      <w:r>
        <w:rPr>
          <w:spacing w:val="-2"/>
        </w:rPr>
        <w:t>(CHIP)</w:t>
      </w:r>
      <w:r>
        <w:rPr>
          <w:spacing w:val="-18"/>
        </w:rPr>
        <w:t xml:space="preserve"> </w:t>
      </w:r>
      <w:r>
        <w:rPr>
          <w:spacing w:val="-2"/>
        </w:rPr>
        <w:t>for</w:t>
      </w:r>
      <w:r>
        <w:rPr>
          <w:spacing w:val="-20"/>
        </w:rPr>
        <w:t xml:space="preserve"> </w:t>
      </w:r>
      <w:r>
        <w:rPr>
          <w:spacing w:val="-2"/>
        </w:rPr>
        <w:t xml:space="preserve">the </w:t>
      </w:r>
      <w:r>
        <w:rPr>
          <w:spacing w:val="-2"/>
          <w:w w:val="90"/>
        </w:rPr>
        <w:t>Commonwealth</w:t>
      </w:r>
      <w:r>
        <w:rPr>
          <w:spacing w:val="-9"/>
          <w:w w:val="90"/>
        </w:rPr>
        <w:t xml:space="preserve"> </w:t>
      </w:r>
      <w:r>
        <w:rPr>
          <w:spacing w:val="-2"/>
          <w:w w:val="90"/>
        </w:rPr>
        <w:t>of</w:t>
      </w:r>
      <w:r>
        <w:rPr>
          <w:spacing w:val="-9"/>
          <w:w w:val="90"/>
        </w:rPr>
        <w:t xml:space="preserve"> </w:t>
      </w:r>
      <w:r>
        <w:rPr>
          <w:spacing w:val="-2"/>
          <w:w w:val="90"/>
        </w:rPr>
        <w:t>Massachusetts.</w:t>
      </w:r>
      <w:r>
        <w:rPr>
          <w:spacing w:val="-9"/>
          <w:w w:val="90"/>
        </w:rPr>
        <w:t xml:space="preserve"> </w:t>
      </w:r>
      <w:r>
        <w:rPr>
          <w:spacing w:val="-2"/>
          <w:w w:val="90"/>
        </w:rPr>
        <w:t>It</w:t>
      </w:r>
      <w:r>
        <w:rPr>
          <w:spacing w:val="-9"/>
          <w:w w:val="90"/>
        </w:rPr>
        <w:t xml:space="preserve"> </w:t>
      </w:r>
      <w:r>
        <w:rPr>
          <w:spacing w:val="-2"/>
          <w:w w:val="90"/>
        </w:rPr>
        <w:t>provides</w:t>
      </w:r>
      <w:r>
        <w:rPr>
          <w:spacing w:val="-9"/>
          <w:w w:val="90"/>
        </w:rPr>
        <w:t xml:space="preserve"> </w:t>
      </w:r>
      <w:r>
        <w:rPr>
          <w:spacing w:val="-2"/>
          <w:w w:val="90"/>
        </w:rPr>
        <w:t>comprehensive</w:t>
      </w:r>
      <w:r>
        <w:rPr>
          <w:spacing w:val="-9"/>
          <w:w w:val="90"/>
        </w:rPr>
        <w:t xml:space="preserve"> </w:t>
      </w:r>
      <w:r>
        <w:rPr>
          <w:spacing w:val="-2"/>
          <w:w w:val="90"/>
        </w:rPr>
        <w:t>health</w:t>
      </w:r>
      <w:r>
        <w:rPr>
          <w:spacing w:val="-9"/>
          <w:w w:val="90"/>
        </w:rPr>
        <w:t xml:space="preserve"> </w:t>
      </w:r>
      <w:r>
        <w:rPr>
          <w:spacing w:val="-2"/>
          <w:w w:val="90"/>
        </w:rPr>
        <w:t>and</w:t>
      </w:r>
      <w:r>
        <w:rPr>
          <w:spacing w:val="-9"/>
          <w:w w:val="90"/>
        </w:rPr>
        <w:t xml:space="preserve"> </w:t>
      </w:r>
      <w:r>
        <w:rPr>
          <w:spacing w:val="-2"/>
          <w:w w:val="90"/>
        </w:rPr>
        <w:t>dental</w:t>
      </w:r>
      <w:r>
        <w:rPr>
          <w:spacing w:val="-9"/>
          <w:w w:val="90"/>
        </w:rPr>
        <w:t xml:space="preserve"> </w:t>
      </w:r>
      <w:r>
        <w:rPr>
          <w:spacing w:val="-2"/>
          <w:w w:val="90"/>
        </w:rPr>
        <w:t>coverage</w:t>
      </w:r>
      <w:r>
        <w:rPr>
          <w:spacing w:val="-9"/>
          <w:w w:val="90"/>
        </w:rPr>
        <w:t xml:space="preserve"> </w:t>
      </w:r>
      <w:r>
        <w:rPr>
          <w:spacing w:val="-2"/>
          <w:w w:val="90"/>
        </w:rPr>
        <w:t xml:space="preserve">to </w:t>
      </w:r>
      <w:r>
        <w:rPr>
          <w:w w:val="85"/>
        </w:rPr>
        <w:t>eligible</w:t>
      </w:r>
      <w:r>
        <w:rPr>
          <w:spacing w:val="-9"/>
          <w:w w:val="85"/>
        </w:rPr>
        <w:t xml:space="preserve"> </w:t>
      </w:r>
      <w:r>
        <w:rPr>
          <w:w w:val="85"/>
        </w:rPr>
        <w:t>low-</w:t>
      </w:r>
      <w:r>
        <w:rPr>
          <w:spacing w:val="-8"/>
          <w:w w:val="85"/>
        </w:rPr>
        <w:t xml:space="preserve"> </w:t>
      </w:r>
      <w:r>
        <w:rPr>
          <w:w w:val="85"/>
        </w:rPr>
        <w:t>and</w:t>
      </w:r>
      <w:r>
        <w:rPr>
          <w:spacing w:val="-9"/>
          <w:w w:val="85"/>
        </w:rPr>
        <w:t xml:space="preserve"> </w:t>
      </w:r>
      <w:r>
        <w:rPr>
          <w:w w:val="85"/>
        </w:rPr>
        <w:t>moderate-income</w:t>
      </w:r>
      <w:r>
        <w:rPr>
          <w:spacing w:val="-8"/>
          <w:w w:val="85"/>
        </w:rPr>
        <w:t xml:space="preserve"> </w:t>
      </w:r>
      <w:r>
        <w:rPr>
          <w:w w:val="85"/>
        </w:rPr>
        <w:t>individuals</w:t>
      </w:r>
      <w:r>
        <w:rPr>
          <w:spacing w:val="-9"/>
          <w:w w:val="85"/>
        </w:rPr>
        <w:t xml:space="preserve"> </w:t>
      </w:r>
      <w:r>
        <w:rPr>
          <w:w w:val="85"/>
        </w:rPr>
        <w:t>and</w:t>
      </w:r>
      <w:r>
        <w:rPr>
          <w:spacing w:val="-8"/>
          <w:w w:val="85"/>
        </w:rPr>
        <w:t xml:space="preserve"> </w:t>
      </w:r>
      <w:r>
        <w:rPr>
          <w:w w:val="85"/>
        </w:rPr>
        <w:t>families,</w:t>
      </w:r>
      <w:r>
        <w:rPr>
          <w:spacing w:val="-9"/>
          <w:w w:val="85"/>
        </w:rPr>
        <w:t xml:space="preserve"> </w:t>
      </w:r>
      <w:r>
        <w:rPr>
          <w:w w:val="85"/>
        </w:rPr>
        <w:t>including</w:t>
      </w:r>
      <w:r>
        <w:rPr>
          <w:spacing w:val="-8"/>
          <w:w w:val="85"/>
        </w:rPr>
        <w:t xml:space="preserve"> </w:t>
      </w:r>
      <w:r>
        <w:rPr>
          <w:w w:val="85"/>
        </w:rPr>
        <w:t>children,</w:t>
      </w:r>
      <w:r>
        <w:rPr>
          <w:spacing w:val="-8"/>
          <w:w w:val="85"/>
        </w:rPr>
        <w:t xml:space="preserve"> </w:t>
      </w:r>
      <w:r>
        <w:rPr>
          <w:w w:val="85"/>
        </w:rPr>
        <w:t>pregnant</w:t>
      </w:r>
      <w:r>
        <w:rPr>
          <w:spacing w:val="-9"/>
          <w:w w:val="85"/>
        </w:rPr>
        <w:t xml:space="preserve"> </w:t>
      </w:r>
      <w:r>
        <w:rPr>
          <w:w w:val="85"/>
        </w:rPr>
        <w:t xml:space="preserve">people, </w:t>
      </w:r>
      <w:r>
        <w:rPr>
          <w:spacing w:val="-2"/>
          <w:w w:val="85"/>
        </w:rPr>
        <w:t>parents,</w:t>
      </w:r>
      <w:r>
        <w:rPr>
          <w:spacing w:val="-3"/>
          <w:w w:val="85"/>
        </w:rPr>
        <w:t xml:space="preserve"> </w:t>
      </w:r>
      <w:r>
        <w:rPr>
          <w:spacing w:val="-2"/>
          <w:w w:val="85"/>
        </w:rPr>
        <w:t>seniors, and people</w:t>
      </w:r>
      <w:r>
        <w:rPr>
          <w:spacing w:val="-7"/>
          <w:w w:val="85"/>
        </w:rPr>
        <w:t xml:space="preserve"> </w:t>
      </w:r>
      <w:r>
        <w:rPr>
          <w:spacing w:val="-2"/>
          <w:w w:val="85"/>
        </w:rPr>
        <w:t>with disabilities.</w:t>
      </w:r>
      <w:r>
        <w:rPr>
          <w:spacing w:val="-7"/>
          <w:w w:val="85"/>
        </w:rPr>
        <w:t xml:space="preserve"> </w:t>
      </w:r>
      <w:r>
        <w:rPr>
          <w:spacing w:val="-2"/>
          <w:w w:val="85"/>
        </w:rPr>
        <w:t xml:space="preserve">As MassHealth seeks to elevate LGBTQ health as a </w:t>
      </w:r>
      <w:r>
        <w:rPr>
          <w:spacing w:val="-2"/>
          <w:w w:val="90"/>
        </w:rPr>
        <w:t>priority</w:t>
      </w:r>
      <w:r>
        <w:rPr>
          <w:spacing w:val="-11"/>
          <w:w w:val="90"/>
        </w:rPr>
        <w:t xml:space="preserve"> </w:t>
      </w:r>
      <w:r>
        <w:rPr>
          <w:spacing w:val="-2"/>
          <w:w w:val="90"/>
        </w:rPr>
        <w:t>within</w:t>
      </w:r>
      <w:r>
        <w:rPr>
          <w:spacing w:val="-11"/>
          <w:w w:val="90"/>
        </w:rPr>
        <w:t xml:space="preserve"> </w:t>
      </w:r>
      <w:r>
        <w:rPr>
          <w:spacing w:val="-2"/>
          <w:w w:val="90"/>
        </w:rPr>
        <w:t>the</w:t>
      </w:r>
      <w:r>
        <w:rPr>
          <w:spacing w:val="-10"/>
          <w:w w:val="90"/>
        </w:rPr>
        <w:t xml:space="preserve"> </w:t>
      </w:r>
      <w:r>
        <w:rPr>
          <w:spacing w:val="-2"/>
          <w:w w:val="90"/>
        </w:rPr>
        <w:t>agency,</w:t>
      </w:r>
      <w:r>
        <w:rPr>
          <w:spacing w:val="-6"/>
          <w:w w:val="90"/>
        </w:rPr>
        <w:t xml:space="preserve"> </w:t>
      </w:r>
      <w:r>
        <w:rPr>
          <w:spacing w:val="-2"/>
          <w:w w:val="90"/>
        </w:rPr>
        <w:t>the</w:t>
      </w:r>
      <w:r>
        <w:rPr>
          <w:spacing w:val="-6"/>
          <w:w w:val="90"/>
        </w:rPr>
        <w:t xml:space="preserve"> </w:t>
      </w:r>
      <w:r>
        <w:rPr>
          <w:spacing w:val="-2"/>
          <w:w w:val="90"/>
        </w:rPr>
        <w:t>Commission</w:t>
      </w:r>
      <w:r>
        <w:rPr>
          <w:spacing w:val="-6"/>
          <w:w w:val="90"/>
        </w:rPr>
        <w:t xml:space="preserve"> </w:t>
      </w:r>
      <w:r>
        <w:rPr>
          <w:spacing w:val="-2"/>
          <w:w w:val="90"/>
        </w:rPr>
        <w:t>notes</w:t>
      </w:r>
      <w:r>
        <w:rPr>
          <w:spacing w:val="-6"/>
          <w:w w:val="90"/>
        </w:rPr>
        <w:t xml:space="preserve"> </w:t>
      </w:r>
      <w:r>
        <w:rPr>
          <w:spacing w:val="-2"/>
          <w:w w:val="90"/>
        </w:rPr>
        <w:t>that</w:t>
      </w:r>
      <w:r>
        <w:rPr>
          <w:spacing w:val="-6"/>
          <w:w w:val="90"/>
        </w:rPr>
        <w:t xml:space="preserve"> </w:t>
      </w:r>
      <w:r>
        <w:rPr>
          <w:spacing w:val="-2"/>
          <w:w w:val="90"/>
        </w:rPr>
        <w:t>agency</w:t>
      </w:r>
      <w:r>
        <w:rPr>
          <w:spacing w:val="-11"/>
          <w:w w:val="90"/>
        </w:rPr>
        <w:t xml:space="preserve"> </w:t>
      </w:r>
      <w:r>
        <w:rPr>
          <w:spacing w:val="-2"/>
          <w:w w:val="90"/>
        </w:rPr>
        <w:t>leadership</w:t>
      </w:r>
      <w:r>
        <w:rPr>
          <w:spacing w:val="-6"/>
          <w:w w:val="90"/>
        </w:rPr>
        <w:t xml:space="preserve"> </w:t>
      </w:r>
      <w:r>
        <w:rPr>
          <w:spacing w:val="-2"/>
          <w:w w:val="90"/>
        </w:rPr>
        <w:t>must</w:t>
      </w:r>
      <w:r>
        <w:rPr>
          <w:spacing w:val="-6"/>
          <w:w w:val="90"/>
        </w:rPr>
        <w:t xml:space="preserve"> </w:t>
      </w:r>
      <w:r>
        <w:rPr>
          <w:spacing w:val="-2"/>
          <w:w w:val="90"/>
        </w:rPr>
        <w:t>take</w:t>
      </w:r>
      <w:r>
        <w:rPr>
          <w:spacing w:val="-6"/>
          <w:w w:val="90"/>
        </w:rPr>
        <w:t xml:space="preserve"> </w:t>
      </w:r>
      <w:r>
        <w:rPr>
          <w:spacing w:val="-2"/>
          <w:w w:val="90"/>
        </w:rPr>
        <w:t>steps</w:t>
      </w:r>
      <w:r>
        <w:rPr>
          <w:spacing w:val="-6"/>
          <w:w w:val="90"/>
        </w:rPr>
        <w:t xml:space="preserve"> </w:t>
      </w:r>
      <w:r>
        <w:rPr>
          <w:spacing w:val="-2"/>
          <w:w w:val="90"/>
        </w:rPr>
        <w:t xml:space="preserve">to </w:t>
      </w:r>
      <w:r>
        <w:rPr>
          <w:spacing w:val="-2"/>
        </w:rPr>
        <w:t>expand</w:t>
      </w:r>
      <w:r>
        <w:rPr>
          <w:spacing w:val="-13"/>
        </w:rPr>
        <w:t xml:space="preserve"> </w:t>
      </w:r>
      <w:r>
        <w:rPr>
          <w:spacing w:val="-2"/>
        </w:rPr>
        <w:t>these</w:t>
      </w:r>
      <w:r>
        <w:rPr>
          <w:spacing w:val="-13"/>
        </w:rPr>
        <w:t xml:space="preserve"> </w:t>
      </w:r>
      <w:r>
        <w:rPr>
          <w:spacing w:val="-2"/>
        </w:rPr>
        <w:t>services</w:t>
      </w:r>
      <w:r>
        <w:rPr>
          <w:spacing w:val="-13"/>
        </w:rPr>
        <w:t xml:space="preserve"> </w:t>
      </w:r>
      <w:r>
        <w:rPr>
          <w:spacing w:val="-2"/>
        </w:rPr>
        <w:t>and</w:t>
      </w:r>
      <w:r>
        <w:rPr>
          <w:spacing w:val="-13"/>
        </w:rPr>
        <w:t xml:space="preserve"> </w:t>
      </w:r>
      <w:r>
        <w:rPr>
          <w:spacing w:val="-2"/>
        </w:rPr>
        <w:t>understand</w:t>
      </w:r>
      <w:r>
        <w:rPr>
          <w:spacing w:val="-13"/>
        </w:rPr>
        <w:t xml:space="preserve"> </w:t>
      </w:r>
      <w:r>
        <w:rPr>
          <w:spacing w:val="-2"/>
        </w:rPr>
        <w:t>the</w:t>
      </w:r>
      <w:r>
        <w:rPr>
          <w:spacing w:val="-13"/>
        </w:rPr>
        <w:t xml:space="preserve"> </w:t>
      </w:r>
      <w:r>
        <w:rPr>
          <w:spacing w:val="-2"/>
        </w:rPr>
        <w:t>current</w:t>
      </w:r>
      <w:r>
        <w:rPr>
          <w:spacing w:val="-13"/>
        </w:rPr>
        <w:t xml:space="preserve"> </w:t>
      </w:r>
      <w:r>
        <w:rPr>
          <w:spacing w:val="-2"/>
        </w:rPr>
        <w:t>landscape</w:t>
      </w:r>
      <w:r>
        <w:rPr>
          <w:spacing w:val="-13"/>
        </w:rPr>
        <w:t xml:space="preserve"> </w:t>
      </w:r>
      <w:r>
        <w:rPr>
          <w:spacing w:val="-2"/>
        </w:rPr>
        <w:t>of</w:t>
      </w:r>
      <w:r>
        <w:rPr>
          <w:spacing w:val="-13"/>
        </w:rPr>
        <w:t xml:space="preserve"> </w:t>
      </w:r>
      <w:r>
        <w:rPr>
          <w:spacing w:val="-2"/>
        </w:rPr>
        <w:t>LGBTQ</w:t>
      </w:r>
      <w:r>
        <w:rPr>
          <w:spacing w:val="-13"/>
        </w:rPr>
        <w:t xml:space="preserve"> </w:t>
      </w:r>
      <w:r>
        <w:rPr>
          <w:spacing w:val="-2"/>
        </w:rPr>
        <w:t>health.</w:t>
      </w:r>
      <w:r>
        <w:rPr>
          <w:spacing w:val="-17"/>
        </w:rPr>
        <w:t xml:space="preserve"> </w:t>
      </w:r>
      <w:r>
        <w:rPr>
          <w:spacing w:val="-2"/>
        </w:rPr>
        <w:t xml:space="preserve">The </w:t>
      </w:r>
      <w:r>
        <w:rPr>
          <w:w w:val="90"/>
        </w:rPr>
        <w:t>Commission</w:t>
      </w:r>
      <w:r>
        <w:rPr>
          <w:spacing w:val="-13"/>
          <w:w w:val="90"/>
        </w:rPr>
        <w:t xml:space="preserve"> </w:t>
      </w:r>
      <w:r>
        <w:rPr>
          <w:w w:val="90"/>
        </w:rPr>
        <w:t>recommends</w:t>
      </w:r>
      <w:r>
        <w:rPr>
          <w:spacing w:val="-13"/>
          <w:w w:val="90"/>
        </w:rPr>
        <w:t xml:space="preserve"> </w:t>
      </w:r>
      <w:proofErr w:type="gramStart"/>
      <w:r>
        <w:rPr>
          <w:w w:val="90"/>
        </w:rPr>
        <w:t>several</w:t>
      </w:r>
      <w:proofErr w:type="gramEnd"/>
      <w:r>
        <w:rPr>
          <w:spacing w:val="-12"/>
          <w:w w:val="90"/>
        </w:rPr>
        <w:t xml:space="preserve"> </w:t>
      </w:r>
      <w:r>
        <w:rPr>
          <w:w w:val="90"/>
        </w:rPr>
        <w:t>initiatives</w:t>
      </w:r>
      <w:r>
        <w:rPr>
          <w:spacing w:val="-13"/>
          <w:w w:val="90"/>
        </w:rPr>
        <w:t xml:space="preserve"> </w:t>
      </w:r>
      <w:r>
        <w:rPr>
          <w:w w:val="90"/>
        </w:rPr>
        <w:t>that</w:t>
      </w:r>
      <w:r>
        <w:rPr>
          <w:spacing w:val="-13"/>
          <w:w w:val="90"/>
        </w:rPr>
        <w:t xml:space="preserve"> </w:t>
      </w:r>
      <w:r>
        <w:rPr>
          <w:w w:val="90"/>
        </w:rPr>
        <w:t>involve</w:t>
      </w:r>
      <w:r>
        <w:rPr>
          <w:spacing w:val="-12"/>
          <w:w w:val="90"/>
        </w:rPr>
        <w:t xml:space="preserve"> </w:t>
      </w:r>
      <w:r>
        <w:rPr>
          <w:w w:val="90"/>
        </w:rPr>
        <w:t>not</w:t>
      </w:r>
      <w:r>
        <w:rPr>
          <w:spacing w:val="-13"/>
          <w:w w:val="90"/>
        </w:rPr>
        <w:t xml:space="preserve"> </w:t>
      </w:r>
      <w:r>
        <w:rPr>
          <w:w w:val="90"/>
        </w:rPr>
        <w:t>just</w:t>
      </w:r>
      <w:r>
        <w:rPr>
          <w:spacing w:val="-13"/>
          <w:w w:val="90"/>
        </w:rPr>
        <w:t xml:space="preserve"> </w:t>
      </w:r>
      <w:r>
        <w:rPr>
          <w:w w:val="90"/>
        </w:rPr>
        <w:t>a</w:t>
      </w:r>
      <w:r>
        <w:rPr>
          <w:spacing w:val="-12"/>
          <w:w w:val="90"/>
        </w:rPr>
        <w:t xml:space="preserve"> </w:t>
      </w:r>
      <w:r>
        <w:rPr>
          <w:w w:val="90"/>
        </w:rPr>
        <w:t>systematic</w:t>
      </w:r>
      <w:r>
        <w:rPr>
          <w:spacing w:val="-13"/>
          <w:w w:val="90"/>
        </w:rPr>
        <w:t xml:space="preserve"> </w:t>
      </w:r>
      <w:r>
        <w:rPr>
          <w:w w:val="90"/>
        </w:rPr>
        <w:t>analysis</w:t>
      </w:r>
      <w:r>
        <w:rPr>
          <w:spacing w:val="-13"/>
          <w:w w:val="90"/>
        </w:rPr>
        <w:t xml:space="preserve"> </w:t>
      </w:r>
      <w:r>
        <w:rPr>
          <w:w w:val="90"/>
        </w:rPr>
        <w:t xml:space="preserve">and </w:t>
      </w:r>
      <w:r>
        <w:rPr>
          <w:spacing w:val="-2"/>
          <w:w w:val="90"/>
        </w:rPr>
        <w:t>revamping</w:t>
      </w:r>
      <w:r>
        <w:rPr>
          <w:spacing w:val="-8"/>
          <w:w w:val="90"/>
        </w:rPr>
        <w:t xml:space="preserve"> </w:t>
      </w:r>
      <w:r>
        <w:rPr>
          <w:spacing w:val="-2"/>
          <w:w w:val="90"/>
        </w:rPr>
        <w:t>of</w:t>
      </w:r>
      <w:r>
        <w:rPr>
          <w:spacing w:val="-11"/>
          <w:w w:val="90"/>
        </w:rPr>
        <w:t xml:space="preserve"> </w:t>
      </w:r>
      <w:r>
        <w:rPr>
          <w:spacing w:val="-2"/>
          <w:w w:val="90"/>
        </w:rPr>
        <w:t>what</w:t>
      </w:r>
      <w:r>
        <w:rPr>
          <w:spacing w:val="-6"/>
          <w:w w:val="90"/>
        </w:rPr>
        <w:t xml:space="preserve"> </w:t>
      </w:r>
      <w:r>
        <w:rPr>
          <w:spacing w:val="-2"/>
          <w:w w:val="90"/>
        </w:rPr>
        <w:t>MassHealth</w:t>
      </w:r>
      <w:r>
        <w:rPr>
          <w:spacing w:val="-6"/>
          <w:w w:val="90"/>
        </w:rPr>
        <w:t xml:space="preserve"> </w:t>
      </w:r>
      <w:proofErr w:type="gramStart"/>
      <w:r>
        <w:rPr>
          <w:spacing w:val="-2"/>
          <w:w w:val="90"/>
        </w:rPr>
        <w:t>covers,</w:t>
      </w:r>
      <w:r>
        <w:rPr>
          <w:spacing w:val="-6"/>
          <w:w w:val="90"/>
        </w:rPr>
        <w:t xml:space="preserve"> </w:t>
      </w:r>
      <w:r>
        <w:rPr>
          <w:spacing w:val="-2"/>
          <w:w w:val="90"/>
        </w:rPr>
        <w:t>but</w:t>
      </w:r>
      <w:proofErr w:type="gramEnd"/>
      <w:r>
        <w:rPr>
          <w:spacing w:val="-6"/>
          <w:w w:val="90"/>
        </w:rPr>
        <w:t xml:space="preserve"> </w:t>
      </w:r>
      <w:r>
        <w:rPr>
          <w:spacing w:val="-2"/>
          <w:w w:val="90"/>
        </w:rPr>
        <w:t>also</w:t>
      </w:r>
      <w:r>
        <w:rPr>
          <w:spacing w:val="-6"/>
          <w:w w:val="90"/>
        </w:rPr>
        <w:t xml:space="preserve"> </w:t>
      </w:r>
      <w:r>
        <w:rPr>
          <w:spacing w:val="-2"/>
          <w:w w:val="90"/>
        </w:rPr>
        <w:t>discerning</w:t>
      </w:r>
      <w:r>
        <w:rPr>
          <w:spacing w:val="-6"/>
          <w:w w:val="90"/>
        </w:rPr>
        <w:t xml:space="preserve"> </w:t>
      </w:r>
      <w:r>
        <w:rPr>
          <w:spacing w:val="-2"/>
          <w:w w:val="90"/>
        </w:rPr>
        <w:t>how</w:t>
      </w:r>
      <w:r>
        <w:rPr>
          <w:spacing w:val="-11"/>
          <w:w w:val="90"/>
        </w:rPr>
        <w:t xml:space="preserve"> </w:t>
      </w:r>
      <w:r>
        <w:rPr>
          <w:spacing w:val="-2"/>
          <w:w w:val="90"/>
        </w:rPr>
        <w:t>to</w:t>
      </w:r>
      <w:r>
        <w:rPr>
          <w:spacing w:val="-6"/>
          <w:w w:val="90"/>
        </w:rPr>
        <w:t xml:space="preserve"> </w:t>
      </w:r>
      <w:r>
        <w:rPr>
          <w:spacing w:val="-2"/>
          <w:w w:val="90"/>
        </w:rPr>
        <w:t>make</w:t>
      </w:r>
      <w:r>
        <w:rPr>
          <w:spacing w:val="-6"/>
          <w:w w:val="90"/>
        </w:rPr>
        <w:t xml:space="preserve"> </w:t>
      </w:r>
      <w:r>
        <w:rPr>
          <w:spacing w:val="-2"/>
          <w:w w:val="90"/>
        </w:rPr>
        <w:t>this</w:t>
      </w:r>
      <w:r>
        <w:rPr>
          <w:spacing w:val="-6"/>
          <w:w w:val="90"/>
        </w:rPr>
        <w:t xml:space="preserve"> </w:t>
      </w:r>
      <w:r>
        <w:rPr>
          <w:spacing w:val="-2"/>
          <w:w w:val="90"/>
        </w:rPr>
        <w:t>coverage</w:t>
      </w:r>
      <w:r>
        <w:rPr>
          <w:spacing w:val="-6"/>
          <w:w w:val="90"/>
        </w:rPr>
        <w:t xml:space="preserve"> </w:t>
      </w:r>
      <w:r>
        <w:rPr>
          <w:spacing w:val="-2"/>
          <w:w w:val="90"/>
        </w:rPr>
        <w:t xml:space="preserve">more </w:t>
      </w:r>
      <w:r>
        <w:rPr>
          <w:spacing w:val="-10"/>
        </w:rPr>
        <w:t>accessible</w:t>
      </w:r>
      <w:r>
        <w:rPr>
          <w:spacing w:val="-39"/>
        </w:rPr>
        <w:t xml:space="preserve"> </w:t>
      </w:r>
      <w:r>
        <w:rPr>
          <w:spacing w:val="-10"/>
        </w:rPr>
        <w:t>to</w:t>
      </w:r>
      <w:r>
        <w:rPr>
          <w:spacing w:val="-39"/>
        </w:rPr>
        <w:t xml:space="preserve"> </w:t>
      </w:r>
      <w:r>
        <w:rPr>
          <w:spacing w:val="-10"/>
        </w:rPr>
        <w:t>all</w:t>
      </w:r>
      <w:r>
        <w:rPr>
          <w:spacing w:val="-39"/>
        </w:rPr>
        <w:t xml:space="preserve"> </w:t>
      </w:r>
      <w:r>
        <w:rPr>
          <w:spacing w:val="-10"/>
        </w:rPr>
        <w:t>LGBTQ</w:t>
      </w:r>
      <w:r>
        <w:rPr>
          <w:spacing w:val="-39"/>
        </w:rPr>
        <w:t xml:space="preserve"> </w:t>
      </w:r>
      <w:r>
        <w:rPr>
          <w:spacing w:val="-10"/>
        </w:rPr>
        <w:t>populations.</w:t>
      </w:r>
    </w:p>
    <w:p w14:paraId="7C2E329A" w14:textId="77777777" w:rsidR="00091439" w:rsidRDefault="00091439">
      <w:pPr>
        <w:pStyle w:val="BodyText"/>
        <w:spacing w:before="50"/>
      </w:pPr>
    </w:p>
    <w:p w14:paraId="7C2E329B" w14:textId="77777777" w:rsidR="00091439" w:rsidRDefault="00000000">
      <w:pPr>
        <w:pStyle w:val="Heading5"/>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29C" w14:textId="77777777" w:rsidR="00091439" w:rsidRDefault="00000000">
      <w:pPr>
        <w:pStyle w:val="BodyText"/>
        <w:spacing w:before="196" w:line="295" w:lineRule="auto"/>
        <w:ind w:left="231" w:right="510"/>
        <w:jc w:val="both"/>
      </w:pPr>
      <w:r>
        <w:rPr>
          <w:spacing w:val="-4"/>
          <w:w w:val="90"/>
        </w:rPr>
        <w:t>The</w:t>
      </w:r>
      <w:r>
        <w:rPr>
          <w:spacing w:val="-9"/>
          <w:w w:val="90"/>
        </w:rPr>
        <w:t xml:space="preserve"> </w:t>
      </w:r>
      <w:r>
        <w:rPr>
          <w:spacing w:val="-4"/>
          <w:w w:val="90"/>
        </w:rPr>
        <w:t>Commission</w:t>
      </w:r>
      <w:r>
        <w:rPr>
          <w:spacing w:val="-9"/>
          <w:w w:val="90"/>
        </w:rPr>
        <w:t xml:space="preserve"> </w:t>
      </w:r>
      <w:r>
        <w:rPr>
          <w:spacing w:val="-4"/>
          <w:w w:val="90"/>
        </w:rPr>
        <w:t>commends</w:t>
      </w:r>
      <w:r>
        <w:rPr>
          <w:spacing w:val="-8"/>
          <w:w w:val="90"/>
        </w:rPr>
        <w:t xml:space="preserve"> </w:t>
      </w:r>
      <w:r>
        <w:rPr>
          <w:spacing w:val="-4"/>
          <w:w w:val="90"/>
        </w:rPr>
        <w:t>MassHealth</w:t>
      </w:r>
      <w:r>
        <w:rPr>
          <w:spacing w:val="-9"/>
          <w:w w:val="90"/>
        </w:rPr>
        <w:t xml:space="preserve"> </w:t>
      </w:r>
      <w:r>
        <w:rPr>
          <w:spacing w:val="-4"/>
          <w:w w:val="90"/>
        </w:rPr>
        <w:t>for</w:t>
      </w:r>
      <w:r>
        <w:rPr>
          <w:spacing w:val="-9"/>
          <w:w w:val="90"/>
        </w:rPr>
        <w:t xml:space="preserve"> </w:t>
      </w:r>
      <w:r>
        <w:rPr>
          <w:spacing w:val="-4"/>
          <w:w w:val="90"/>
        </w:rPr>
        <w:t>the</w:t>
      </w:r>
      <w:r>
        <w:rPr>
          <w:spacing w:val="-8"/>
          <w:w w:val="90"/>
        </w:rPr>
        <w:t xml:space="preserve"> </w:t>
      </w:r>
      <w:r>
        <w:rPr>
          <w:spacing w:val="-4"/>
          <w:w w:val="90"/>
        </w:rPr>
        <w:t>steps</w:t>
      </w:r>
      <w:r>
        <w:rPr>
          <w:spacing w:val="-9"/>
          <w:w w:val="90"/>
        </w:rPr>
        <w:t xml:space="preserve"> </w:t>
      </w:r>
      <w:r>
        <w:rPr>
          <w:spacing w:val="-4"/>
          <w:w w:val="90"/>
        </w:rPr>
        <w:t>it</w:t>
      </w:r>
      <w:r>
        <w:rPr>
          <w:spacing w:val="-9"/>
          <w:w w:val="90"/>
        </w:rPr>
        <w:t xml:space="preserve"> </w:t>
      </w:r>
      <w:r>
        <w:rPr>
          <w:spacing w:val="-4"/>
          <w:w w:val="90"/>
        </w:rPr>
        <w:t>has</w:t>
      </w:r>
      <w:r>
        <w:rPr>
          <w:spacing w:val="-7"/>
          <w:w w:val="90"/>
        </w:rPr>
        <w:t xml:space="preserve"> </w:t>
      </w:r>
      <w:r>
        <w:rPr>
          <w:spacing w:val="-4"/>
          <w:w w:val="90"/>
        </w:rPr>
        <w:t>taken</w:t>
      </w:r>
      <w:r>
        <w:rPr>
          <w:spacing w:val="-7"/>
          <w:w w:val="90"/>
        </w:rPr>
        <w:t xml:space="preserve"> </w:t>
      </w:r>
      <w:r>
        <w:rPr>
          <w:spacing w:val="-4"/>
          <w:w w:val="90"/>
        </w:rPr>
        <w:t>in</w:t>
      </w:r>
      <w:r>
        <w:rPr>
          <w:spacing w:val="-8"/>
          <w:w w:val="90"/>
        </w:rPr>
        <w:t xml:space="preserve"> </w:t>
      </w:r>
      <w:r>
        <w:rPr>
          <w:spacing w:val="-4"/>
          <w:w w:val="90"/>
        </w:rPr>
        <w:t>recent</w:t>
      </w:r>
      <w:r>
        <w:rPr>
          <w:spacing w:val="-9"/>
          <w:w w:val="90"/>
        </w:rPr>
        <w:t xml:space="preserve"> </w:t>
      </w:r>
      <w:r>
        <w:rPr>
          <w:spacing w:val="-4"/>
          <w:w w:val="90"/>
        </w:rPr>
        <w:t>years</w:t>
      </w:r>
      <w:r>
        <w:rPr>
          <w:spacing w:val="-7"/>
          <w:w w:val="90"/>
        </w:rPr>
        <w:t xml:space="preserve"> </w:t>
      </w:r>
      <w:r>
        <w:rPr>
          <w:spacing w:val="-4"/>
          <w:w w:val="90"/>
        </w:rPr>
        <w:t>to</w:t>
      </w:r>
      <w:r>
        <w:rPr>
          <w:spacing w:val="-8"/>
          <w:w w:val="90"/>
        </w:rPr>
        <w:t xml:space="preserve"> </w:t>
      </w:r>
      <w:r>
        <w:rPr>
          <w:spacing w:val="-4"/>
          <w:w w:val="90"/>
        </w:rPr>
        <w:t>fulﬁll</w:t>
      </w:r>
      <w:r>
        <w:rPr>
          <w:spacing w:val="-7"/>
          <w:w w:val="90"/>
        </w:rPr>
        <w:t xml:space="preserve"> </w:t>
      </w:r>
      <w:r>
        <w:rPr>
          <w:spacing w:val="-4"/>
          <w:w w:val="90"/>
        </w:rPr>
        <w:t>the Commission’s</w:t>
      </w:r>
      <w:r>
        <w:rPr>
          <w:spacing w:val="-9"/>
          <w:w w:val="90"/>
        </w:rPr>
        <w:t xml:space="preserve"> </w:t>
      </w:r>
      <w:r>
        <w:rPr>
          <w:spacing w:val="-4"/>
          <w:w w:val="90"/>
        </w:rPr>
        <w:t>recommendations,</w:t>
      </w:r>
      <w:r>
        <w:rPr>
          <w:spacing w:val="-9"/>
          <w:w w:val="90"/>
        </w:rPr>
        <w:t xml:space="preserve"> </w:t>
      </w:r>
      <w:r>
        <w:rPr>
          <w:spacing w:val="-4"/>
          <w:w w:val="90"/>
        </w:rPr>
        <w:t>including</w:t>
      </w:r>
      <w:r>
        <w:rPr>
          <w:spacing w:val="-8"/>
          <w:w w:val="90"/>
        </w:rPr>
        <w:t xml:space="preserve"> </w:t>
      </w:r>
      <w:r>
        <w:rPr>
          <w:spacing w:val="-4"/>
          <w:w w:val="90"/>
        </w:rPr>
        <w:t>expanding</w:t>
      </w:r>
      <w:r>
        <w:rPr>
          <w:spacing w:val="-9"/>
          <w:w w:val="90"/>
        </w:rPr>
        <w:t xml:space="preserve"> </w:t>
      </w:r>
      <w:r>
        <w:rPr>
          <w:spacing w:val="-4"/>
          <w:w w:val="90"/>
        </w:rPr>
        <w:t>access</w:t>
      </w:r>
      <w:r>
        <w:rPr>
          <w:spacing w:val="-9"/>
          <w:w w:val="90"/>
        </w:rPr>
        <w:t xml:space="preserve"> </w:t>
      </w:r>
      <w:r>
        <w:rPr>
          <w:spacing w:val="-4"/>
          <w:w w:val="90"/>
        </w:rPr>
        <w:t>to</w:t>
      </w:r>
      <w:r>
        <w:rPr>
          <w:spacing w:val="-8"/>
          <w:w w:val="90"/>
        </w:rPr>
        <w:t xml:space="preserve"> </w:t>
      </w:r>
      <w:r>
        <w:rPr>
          <w:spacing w:val="-4"/>
          <w:w w:val="90"/>
        </w:rPr>
        <w:t>its</w:t>
      </w:r>
      <w:r>
        <w:rPr>
          <w:spacing w:val="-9"/>
          <w:w w:val="90"/>
        </w:rPr>
        <w:t xml:space="preserve"> </w:t>
      </w:r>
      <w:r>
        <w:rPr>
          <w:spacing w:val="-4"/>
          <w:w w:val="90"/>
        </w:rPr>
        <w:t>gender-aﬃrming</w:t>
      </w:r>
      <w:r>
        <w:rPr>
          <w:spacing w:val="-9"/>
          <w:w w:val="90"/>
        </w:rPr>
        <w:t xml:space="preserve"> </w:t>
      </w:r>
      <w:r>
        <w:rPr>
          <w:spacing w:val="-4"/>
          <w:w w:val="90"/>
        </w:rPr>
        <w:t xml:space="preserve">services, </w:t>
      </w:r>
      <w:r>
        <w:rPr>
          <w:w w:val="85"/>
        </w:rPr>
        <w:t>and establishing a commitment to increasing internal trainings on LGBTQ-aﬃrming care for</w:t>
      </w:r>
      <w:r>
        <w:rPr>
          <w:spacing w:val="-5"/>
          <w:w w:val="85"/>
        </w:rPr>
        <w:t xml:space="preserve"> </w:t>
      </w:r>
      <w:r>
        <w:rPr>
          <w:w w:val="85"/>
        </w:rPr>
        <w:t xml:space="preserve">its </w:t>
      </w:r>
      <w:r>
        <w:rPr>
          <w:spacing w:val="-2"/>
        </w:rPr>
        <w:t>staﬀ.</w:t>
      </w:r>
    </w:p>
    <w:p w14:paraId="7C2E329D" w14:textId="77777777" w:rsidR="00091439" w:rsidRDefault="00091439">
      <w:pPr>
        <w:pStyle w:val="BodyText"/>
        <w:rPr>
          <w:sz w:val="16"/>
        </w:rPr>
      </w:pPr>
    </w:p>
    <w:p w14:paraId="7C2E329E" w14:textId="77777777" w:rsidR="00091439" w:rsidRDefault="00091439">
      <w:pPr>
        <w:pStyle w:val="BodyText"/>
        <w:rPr>
          <w:sz w:val="16"/>
        </w:rPr>
      </w:pPr>
    </w:p>
    <w:p w14:paraId="7C2E329F" w14:textId="77777777" w:rsidR="00091439" w:rsidRDefault="00091439">
      <w:pPr>
        <w:pStyle w:val="BodyText"/>
        <w:rPr>
          <w:sz w:val="16"/>
        </w:rPr>
      </w:pPr>
    </w:p>
    <w:p w14:paraId="7C2E32A0" w14:textId="77777777" w:rsidR="00091439" w:rsidRDefault="00091439">
      <w:pPr>
        <w:pStyle w:val="BodyText"/>
        <w:spacing w:before="75"/>
        <w:rPr>
          <w:sz w:val="16"/>
        </w:rPr>
      </w:pPr>
    </w:p>
    <w:p w14:paraId="7C2E32A1" w14:textId="77777777" w:rsidR="00091439" w:rsidRDefault="00000000">
      <w:pPr>
        <w:spacing w:before="1"/>
        <w:ind w:right="730"/>
        <w:jc w:val="right"/>
        <w:rPr>
          <w:rFonts w:ascii="Arial"/>
          <w:sz w:val="16"/>
        </w:rPr>
      </w:pPr>
      <w:r>
        <w:rPr>
          <w:rFonts w:ascii="Arial"/>
          <w:spacing w:val="-5"/>
          <w:sz w:val="16"/>
        </w:rPr>
        <w:t>195</w:t>
      </w:r>
    </w:p>
    <w:p w14:paraId="7C2E32A2" w14:textId="77777777" w:rsidR="00091439" w:rsidRDefault="00091439">
      <w:pPr>
        <w:jc w:val="right"/>
        <w:rPr>
          <w:rFonts w:ascii="Arial"/>
          <w:sz w:val="16"/>
        </w:rPr>
        <w:sectPr w:rsidR="00091439">
          <w:headerReference w:type="default" r:id="rId565"/>
          <w:footerReference w:type="default" r:id="rId566"/>
          <w:pgSz w:w="12240" w:h="15840"/>
          <w:pgMar w:top="720" w:right="708" w:bottom="0" w:left="992" w:header="520" w:footer="0" w:gutter="0"/>
          <w:cols w:space="720"/>
        </w:sectPr>
      </w:pPr>
    </w:p>
    <w:p w14:paraId="7C2E32A3" w14:textId="77777777" w:rsidR="00091439" w:rsidRDefault="00091439">
      <w:pPr>
        <w:pStyle w:val="BodyText"/>
        <w:spacing w:before="134"/>
        <w:rPr>
          <w:rFonts w:ascii="Arial"/>
          <w:sz w:val="30"/>
        </w:rPr>
      </w:pPr>
    </w:p>
    <w:p w14:paraId="7C2E32A4" w14:textId="77777777" w:rsidR="00091439" w:rsidRDefault="00000000">
      <w:pPr>
        <w:pStyle w:val="Heading5"/>
        <w:jc w:val="both"/>
      </w:pPr>
      <w:r>
        <w:rPr>
          <w:color w:val="5A6AB7"/>
          <w:w w:val="85"/>
        </w:rPr>
        <w:t>FY</w:t>
      </w:r>
      <w:r>
        <w:rPr>
          <w:color w:val="5A6AB7"/>
          <w:spacing w:val="-22"/>
          <w:w w:val="85"/>
        </w:rPr>
        <w:t xml:space="preserve"> </w:t>
      </w:r>
      <w:r>
        <w:rPr>
          <w:color w:val="5A6AB7"/>
          <w:w w:val="85"/>
        </w:rPr>
        <w:t>2026</w:t>
      </w:r>
      <w:r>
        <w:rPr>
          <w:color w:val="5A6AB7"/>
          <w:spacing w:val="-11"/>
          <w:w w:val="85"/>
        </w:rPr>
        <w:t xml:space="preserve"> </w:t>
      </w:r>
      <w:r>
        <w:rPr>
          <w:color w:val="5A6AB7"/>
          <w:w w:val="85"/>
        </w:rPr>
        <w:t>Recommendations</w:t>
      </w:r>
      <w:r>
        <w:rPr>
          <w:color w:val="5A6AB7"/>
          <w:spacing w:val="-11"/>
          <w:w w:val="85"/>
        </w:rPr>
        <w:t xml:space="preserve"> </w:t>
      </w:r>
      <w:r>
        <w:rPr>
          <w:color w:val="5A6AB7"/>
          <w:w w:val="85"/>
        </w:rPr>
        <w:t>to</w:t>
      </w:r>
      <w:r>
        <w:rPr>
          <w:color w:val="5A6AB7"/>
          <w:spacing w:val="-11"/>
          <w:w w:val="85"/>
        </w:rPr>
        <w:t xml:space="preserve"> </w:t>
      </w:r>
      <w:r>
        <w:rPr>
          <w:color w:val="5A6AB7"/>
          <w:spacing w:val="-2"/>
          <w:w w:val="85"/>
        </w:rPr>
        <w:t>MassHealth</w:t>
      </w:r>
    </w:p>
    <w:p w14:paraId="7C2E32A5" w14:textId="77777777" w:rsidR="00091439" w:rsidRDefault="00091439">
      <w:pPr>
        <w:pStyle w:val="BodyText"/>
        <w:spacing w:before="26"/>
        <w:rPr>
          <w:b/>
          <w:sz w:val="30"/>
        </w:rPr>
      </w:pPr>
    </w:p>
    <w:p w14:paraId="7C2E32A6" w14:textId="77777777" w:rsidR="00091439" w:rsidRDefault="00000000">
      <w:pPr>
        <w:pStyle w:val="Heading7"/>
        <w:numPr>
          <w:ilvl w:val="0"/>
          <w:numId w:val="18"/>
        </w:numPr>
        <w:tabs>
          <w:tab w:val="left" w:pos="450"/>
        </w:tabs>
        <w:spacing w:line="285" w:lineRule="auto"/>
        <w:ind w:left="231" w:right="510" w:firstLine="0"/>
        <w:jc w:val="both"/>
      </w:pPr>
      <w:r>
        <w:rPr>
          <w:spacing w:val="-2"/>
          <w:w w:val="85"/>
        </w:rPr>
        <w:t>Continue to review</w:t>
      </w:r>
      <w:r>
        <w:rPr>
          <w:spacing w:val="-7"/>
          <w:w w:val="85"/>
        </w:rPr>
        <w:t xml:space="preserve"> </w:t>
      </w:r>
      <w:r>
        <w:rPr>
          <w:spacing w:val="-2"/>
          <w:w w:val="85"/>
        </w:rPr>
        <w:t xml:space="preserve">MassHealth policies and guidelines to increase access to gender- </w:t>
      </w:r>
      <w:r>
        <w:rPr>
          <w:w w:val="95"/>
        </w:rPr>
        <w:t xml:space="preserve">aﬃrming care and reduce health disparities among LGBTQ communities and </w:t>
      </w:r>
      <w:r>
        <w:rPr>
          <w:spacing w:val="-2"/>
          <w:w w:val="90"/>
        </w:rPr>
        <w:t>communities</w:t>
      </w:r>
      <w:r>
        <w:rPr>
          <w:spacing w:val="-27"/>
          <w:w w:val="90"/>
        </w:rPr>
        <w:t xml:space="preserve"> </w:t>
      </w:r>
      <w:r>
        <w:rPr>
          <w:spacing w:val="-2"/>
          <w:w w:val="90"/>
        </w:rPr>
        <w:t>of</w:t>
      </w:r>
      <w:r>
        <w:rPr>
          <w:spacing w:val="-27"/>
          <w:w w:val="90"/>
        </w:rPr>
        <w:t xml:space="preserve"> </w:t>
      </w:r>
      <w:r>
        <w:rPr>
          <w:spacing w:val="-2"/>
          <w:w w:val="90"/>
        </w:rPr>
        <w:t>color.</w:t>
      </w:r>
    </w:p>
    <w:p w14:paraId="7C2E32A7" w14:textId="77777777" w:rsidR="00091439" w:rsidRDefault="00091439">
      <w:pPr>
        <w:pStyle w:val="BodyText"/>
        <w:spacing w:before="54"/>
        <w:rPr>
          <w:b/>
        </w:rPr>
      </w:pPr>
    </w:p>
    <w:p w14:paraId="7C2E32A8" w14:textId="77777777" w:rsidR="00091439" w:rsidRDefault="00000000">
      <w:pPr>
        <w:pStyle w:val="BodyText"/>
        <w:spacing w:line="285" w:lineRule="auto"/>
        <w:ind w:left="231" w:right="510"/>
        <w:jc w:val="both"/>
      </w:pPr>
      <w:r>
        <w:rPr>
          <w:w w:val="90"/>
        </w:rPr>
        <w:t>The</w:t>
      </w:r>
      <w:r>
        <w:rPr>
          <w:spacing w:val="-13"/>
          <w:w w:val="90"/>
        </w:rPr>
        <w:t xml:space="preserve"> </w:t>
      </w:r>
      <w:r>
        <w:rPr>
          <w:w w:val="90"/>
        </w:rPr>
        <w:t>Commission</w:t>
      </w:r>
      <w:r>
        <w:rPr>
          <w:spacing w:val="-10"/>
          <w:w w:val="90"/>
        </w:rPr>
        <w:t xml:space="preserve"> </w:t>
      </w:r>
      <w:r>
        <w:rPr>
          <w:w w:val="90"/>
        </w:rPr>
        <w:t>recommends</w:t>
      </w:r>
      <w:r>
        <w:rPr>
          <w:spacing w:val="-10"/>
          <w:w w:val="90"/>
        </w:rPr>
        <w:t xml:space="preserve"> </w:t>
      </w:r>
      <w:r>
        <w:rPr>
          <w:w w:val="90"/>
        </w:rPr>
        <w:t>that</w:t>
      </w:r>
      <w:r>
        <w:rPr>
          <w:spacing w:val="-10"/>
          <w:w w:val="90"/>
        </w:rPr>
        <w:t xml:space="preserve"> </w:t>
      </w:r>
      <w:r>
        <w:rPr>
          <w:w w:val="90"/>
        </w:rPr>
        <w:t>MassHealth</w:t>
      </w:r>
      <w:r>
        <w:rPr>
          <w:spacing w:val="-10"/>
          <w:w w:val="90"/>
        </w:rPr>
        <w:t xml:space="preserve"> </w:t>
      </w:r>
      <w:r>
        <w:rPr>
          <w:w w:val="90"/>
        </w:rPr>
        <w:t>continues</w:t>
      </w:r>
      <w:r>
        <w:rPr>
          <w:spacing w:val="-10"/>
          <w:w w:val="90"/>
        </w:rPr>
        <w:t xml:space="preserve"> </w:t>
      </w:r>
      <w:r>
        <w:rPr>
          <w:w w:val="90"/>
        </w:rPr>
        <w:t>to</w:t>
      </w:r>
      <w:r>
        <w:rPr>
          <w:spacing w:val="-10"/>
          <w:w w:val="90"/>
        </w:rPr>
        <w:t xml:space="preserve"> </w:t>
      </w:r>
      <w:r>
        <w:rPr>
          <w:w w:val="90"/>
        </w:rPr>
        <w:t>review</w:t>
      </w:r>
      <w:r>
        <w:rPr>
          <w:spacing w:val="-13"/>
          <w:w w:val="90"/>
        </w:rPr>
        <w:t xml:space="preserve"> </w:t>
      </w:r>
      <w:r>
        <w:rPr>
          <w:w w:val="90"/>
        </w:rPr>
        <w:t>its</w:t>
      </w:r>
      <w:r>
        <w:rPr>
          <w:spacing w:val="-10"/>
          <w:w w:val="90"/>
        </w:rPr>
        <w:t xml:space="preserve"> </w:t>
      </w:r>
      <w:r>
        <w:rPr>
          <w:w w:val="90"/>
        </w:rPr>
        <w:t>internal</w:t>
      </w:r>
      <w:r>
        <w:rPr>
          <w:spacing w:val="-10"/>
          <w:w w:val="90"/>
        </w:rPr>
        <w:t xml:space="preserve"> </w:t>
      </w:r>
      <w:r>
        <w:rPr>
          <w:w w:val="90"/>
        </w:rPr>
        <w:t>policies</w:t>
      </w:r>
      <w:r>
        <w:rPr>
          <w:spacing w:val="-10"/>
          <w:w w:val="90"/>
        </w:rPr>
        <w:t xml:space="preserve"> </w:t>
      </w:r>
      <w:r>
        <w:rPr>
          <w:w w:val="90"/>
        </w:rPr>
        <w:t xml:space="preserve">and </w:t>
      </w:r>
      <w:r>
        <w:rPr>
          <w:w w:val="85"/>
        </w:rPr>
        <w:t xml:space="preserve">guidelines to increase access to gender-aﬃrming care, and to reduce health disparities among </w:t>
      </w:r>
      <w:r>
        <w:rPr>
          <w:spacing w:val="-4"/>
          <w:w w:val="90"/>
        </w:rPr>
        <w:t>LGBTQ</w:t>
      </w:r>
      <w:r>
        <w:rPr>
          <w:spacing w:val="-8"/>
          <w:w w:val="90"/>
        </w:rPr>
        <w:t xml:space="preserve"> </w:t>
      </w:r>
      <w:r>
        <w:rPr>
          <w:spacing w:val="-4"/>
          <w:w w:val="90"/>
        </w:rPr>
        <w:t>and</w:t>
      </w:r>
      <w:r>
        <w:rPr>
          <w:spacing w:val="-8"/>
          <w:w w:val="90"/>
        </w:rPr>
        <w:t xml:space="preserve"> </w:t>
      </w:r>
      <w:r>
        <w:rPr>
          <w:spacing w:val="-4"/>
          <w:w w:val="90"/>
        </w:rPr>
        <w:t>BIPOC</w:t>
      </w:r>
      <w:r>
        <w:rPr>
          <w:spacing w:val="-8"/>
          <w:w w:val="90"/>
        </w:rPr>
        <w:t xml:space="preserve"> </w:t>
      </w:r>
      <w:r>
        <w:rPr>
          <w:spacing w:val="-4"/>
          <w:w w:val="90"/>
        </w:rPr>
        <w:t>communities.</w:t>
      </w:r>
      <w:r>
        <w:rPr>
          <w:spacing w:val="-8"/>
          <w:w w:val="90"/>
        </w:rPr>
        <w:t xml:space="preserve"> </w:t>
      </w:r>
      <w:r>
        <w:rPr>
          <w:spacing w:val="-4"/>
          <w:w w:val="90"/>
        </w:rPr>
        <w:t>Furthermore,</w:t>
      </w:r>
      <w:r>
        <w:rPr>
          <w:spacing w:val="-8"/>
          <w:w w:val="90"/>
        </w:rPr>
        <w:t xml:space="preserve"> </w:t>
      </w:r>
      <w:r>
        <w:rPr>
          <w:spacing w:val="-4"/>
          <w:w w:val="90"/>
        </w:rPr>
        <w:t>the</w:t>
      </w:r>
      <w:r>
        <w:rPr>
          <w:spacing w:val="-8"/>
          <w:w w:val="90"/>
        </w:rPr>
        <w:t xml:space="preserve"> </w:t>
      </w:r>
      <w:r>
        <w:rPr>
          <w:spacing w:val="-4"/>
          <w:w w:val="90"/>
        </w:rPr>
        <w:t>Commission</w:t>
      </w:r>
      <w:r>
        <w:rPr>
          <w:spacing w:val="-8"/>
          <w:w w:val="90"/>
        </w:rPr>
        <w:t xml:space="preserve"> </w:t>
      </w:r>
      <w:r>
        <w:rPr>
          <w:spacing w:val="-4"/>
          <w:w w:val="90"/>
        </w:rPr>
        <w:t>continues</w:t>
      </w:r>
      <w:r>
        <w:rPr>
          <w:spacing w:val="-8"/>
          <w:w w:val="90"/>
        </w:rPr>
        <w:t xml:space="preserve"> </w:t>
      </w:r>
      <w:r>
        <w:rPr>
          <w:spacing w:val="-4"/>
          <w:w w:val="90"/>
        </w:rPr>
        <w:t>to</w:t>
      </w:r>
      <w:r>
        <w:rPr>
          <w:spacing w:val="-8"/>
          <w:w w:val="90"/>
        </w:rPr>
        <w:t xml:space="preserve"> </w:t>
      </w:r>
      <w:r>
        <w:rPr>
          <w:spacing w:val="-4"/>
          <w:w w:val="90"/>
        </w:rPr>
        <w:t>recommend</w:t>
      </w:r>
      <w:r>
        <w:rPr>
          <w:spacing w:val="-8"/>
          <w:w w:val="90"/>
        </w:rPr>
        <w:t xml:space="preserve"> </w:t>
      </w:r>
      <w:r>
        <w:rPr>
          <w:spacing w:val="-4"/>
          <w:w w:val="90"/>
        </w:rPr>
        <w:t xml:space="preserve">that </w:t>
      </w:r>
      <w:r>
        <w:rPr>
          <w:spacing w:val="-10"/>
        </w:rPr>
        <w:t>MassHealth</w:t>
      </w:r>
      <w:r>
        <w:rPr>
          <w:spacing w:val="-12"/>
        </w:rPr>
        <w:t xml:space="preserve"> </w:t>
      </w:r>
      <w:r>
        <w:rPr>
          <w:spacing w:val="-10"/>
        </w:rPr>
        <w:t>adopt</w:t>
      </w:r>
      <w:r>
        <w:rPr>
          <w:spacing w:val="-11"/>
        </w:rPr>
        <w:t xml:space="preserve"> </w:t>
      </w:r>
      <w:r>
        <w:rPr>
          <w:spacing w:val="-10"/>
        </w:rPr>
        <w:t>a</w:t>
      </w:r>
      <w:r>
        <w:rPr>
          <w:spacing w:val="-11"/>
        </w:rPr>
        <w:t xml:space="preserve"> </w:t>
      </w:r>
      <w:r>
        <w:rPr>
          <w:spacing w:val="-10"/>
        </w:rPr>
        <w:t>comprehensive</w:t>
      </w:r>
      <w:r>
        <w:rPr>
          <w:spacing w:val="-11"/>
        </w:rPr>
        <w:t xml:space="preserve"> </w:t>
      </w:r>
      <w:r>
        <w:rPr>
          <w:spacing w:val="-10"/>
        </w:rPr>
        <w:t>policy</w:t>
      </w:r>
      <w:r>
        <w:rPr>
          <w:spacing w:val="-11"/>
        </w:rPr>
        <w:t xml:space="preserve"> </w:t>
      </w:r>
      <w:r>
        <w:rPr>
          <w:spacing w:val="-10"/>
        </w:rPr>
        <w:t>on</w:t>
      </w:r>
      <w:r>
        <w:rPr>
          <w:spacing w:val="-11"/>
        </w:rPr>
        <w:t xml:space="preserve"> </w:t>
      </w:r>
      <w:r>
        <w:rPr>
          <w:spacing w:val="-10"/>
        </w:rPr>
        <w:t>expanding healthcare</w:t>
      </w:r>
      <w:r>
        <w:rPr>
          <w:spacing w:val="-11"/>
        </w:rPr>
        <w:t xml:space="preserve"> </w:t>
      </w:r>
      <w:r>
        <w:rPr>
          <w:spacing w:val="-10"/>
        </w:rPr>
        <w:t>access and</w:t>
      </w:r>
      <w:r>
        <w:rPr>
          <w:spacing w:val="-11"/>
        </w:rPr>
        <w:t xml:space="preserve"> </w:t>
      </w:r>
      <w:r>
        <w:rPr>
          <w:spacing w:val="-10"/>
        </w:rPr>
        <w:t xml:space="preserve">trauma- </w:t>
      </w:r>
      <w:r>
        <w:rPr>
          <w:spacing w:val="-6"/>
        </w:rPr>
        <w:t>informed</w:t>
      </w:r>
      <w:r>
        <w:rPr>
          <w:spacing w:val="-14"/>
        </w:rPr>
        <w:t xml:space="preserve"> </w:t>
      </w:r>
      <w:r>
        <w:rPr>
          <w:spacing w:val="-6"/>
        </w:rPr>
        <w:t>care</w:t>
      </w:r>
      <w:r>
        <w:rPr>
          <w:spacing w:val="-13"/>
        </w:rPr>
        <w:t xml:space="preserve"> </w:t>
      </w:r>
      <w:r>
        <w:rPr>
          <w:spacing w:val="-6"/>
        </w:rPr>
        <w:t>to</w:t>
      </w:r>
      <w:r>
        <w:rPr>
          <w:spacing w:val="-13"/>
        </w:rPr>
        <w:t xml:space="preserve"> </w:t>
      </w:r>
      <w:r>
        <w:rPr>
          <w:spacing w:val="-6"/>
        </w:rPr>
        <w:t>transgender</w:t>
      </w:r>
      <w:r>
        <w:rPr>
          <w:spacing w:val="-16"/>
        </w:rPr>
        <w:t xml:space="preserve"> </w:t>
      </w:r>
      <w:r>
        <w:rPr>
          <w:spacing w:val="-6"/>
        </w:rPr>
        <w:t>communities.</w:t>
      </w:r>
      <w:r>
        <w:rPr>
          <w:spacing w:val="-12"/>
        </w:rPr>
        <w:t xml:space="preserve"> </w:t>
      </w:r>
      <w:r>
        <w:rPr>
          <w:spacing w:val="-6"/>
        </w:rPr>
        <w:t>It</w:t>
      </w:r>
      <w:r>
        <w:rPr>
          <w:spacing w:val="-13"/>
        </w:rPr>
        <w:t xml:space="preserve"> </w:t>
      </w:r>
      <w:r>
        <w:rPr>
          <w:spacing w:val="-6"/>
        </w:rPr>
        <w:t>should</w:t>
      </w:r>
      <w:r>
        <w:rPr>
          <w:spacing w:val="-13"/>
        </w:rPr>
        <w:t xml:space="preserve"> </w:t>
      </w:r>
      <w:r>
        <w:rPr>
          <w:spacing w:val="-6"/>
        </w:rPr>
        <w:t>address</w:t>
      </w:r>
      <w:r>
        <w:rPr>
          <w:spacing w:val="-13"/>
        </w:rPr>
        <w:t xml:space="preserve"> </w:t>
      </w:r>
      <w:r>
        <w:rPr>
          <w:spacing w:val="-6"/>
        </w:rPr>
        <w:t>eliminating</w:t>
      </w:r>
      <w:r>
        <w:rPr>
          <w:spacing w:val="-13"/>
        </w:rPr>
        <w:t xml:space="preserve"> </w:t>
      </w:r>
      <w:r>
        <w:rPr>
          <w:spacing w:val="-6"/>
        </w:rPr>
        <w:t xml:space="preserve">anti-LGBTQ </w:t>
      </w:r>
      <w:r>
        <w:rPr>
          <w:w w:val="85"/>
        </w:rPr>
        <w:t xml:space="preserve">discrimination from healthcare and beneﬁts practices, as well as mandate trainings for LGBTQ </w:t>
      </w:r>
      <w:r>
        <w:rPr>
          <w:spacing w:val="-2"/>
          <w:w w:val="90"/>
        </w:rPr>
        <w:t>competency,</w:t>
      </w:r>
      <w:r>
        <w:rPr>
          <w:spacing w:val="-7"/>
          <w:w w:val="90"/>
        </w:rPr>
        <w:t xml:space="preserve"> </w:t>
      </w:r>
      <w:r>
        <w:rPr>
          <w:spacing w:val="-2"/>
          <w:w w:val="90"/>
        </w:rPr>
        <w:t>and</w:t>
      </w:r>
      <w:r>
        <w:rPr>
          <w:spacing w:val="-6"/>
          <w:w w:val="90"/>
        </w:rPr>
        <w:t xml:space="preserve"> </w:t>
      </w:r>
      <w:r>
        <w:rPr>
          <w:spacing w:val="-2"/>
          <w:w w:val="90"/>
        </w:rPr>
        <w:t>the</w:t>
      </w:r>
      <w:r>
        <w:rPr>
          <w:spacing w:val="-6"/>
          <w:w w:val="90"/>
        </w:rPr>
        <w:t xml:space="preserve"> </w:t>
      </w:r>
      <w:r>
        <w:rPr>
          <w:spacing w:val="-2"/>
          <w:w w:val="90"/>
        </w:rPr>
        <w:t>creation</w:t>
      </w:r>
      <w:r>
        <w:rPr>
          <w:spacing w:val="-6"/>
          <w:w w:val="90"/>
        </w:rPr>
        <w:t xml:space="preserve"> </w:t>
      </w:r>
      <w:r>
        <w:rPr>
          <w:spacing w:val="-2"/>
          <w:w w:val="90"/>
        </w:rPr>
        <w:t>of</w:t>
      </w:r>
      <w:r>
        <w:rPr>
          <w:spacing w:val="-6"/>
          <w:w w:val="90"/>
        </w:rPr>
        <w:t xml:space="preserve"> </w:t>
      </w:r>
      <w:r>
        <w:rPr>
          <w:spacing w:val="-2"/>
          <w:w w:val="90"/>
        </w:rPr>
        <w:t>an</w:t>
      </w:r>
      <w:r>
        <w:rPr>
          <w:spacing w:val="-6"/>
          <w:w w:val="90"/>
        </w:rPr>
        <w:t xml:space="preserve"> </w:t>
      </w:r>
      <w:r>
        <w:rPr>
          <w:spacing w:val="-2"/>
          <w:w w:val="90"/>
        </w:rPr>
        <w:t>employee</w:t>
      </w:r>
      <w:r>
        <w:rPr>
          <w:spacing w:val="-6"/>
          <w:w w:val="90"/>
        </w:rPr>
        <w:t xml:space="preserve"> </w:t>
      </w:r>
      <w:r>
        <w:rPr>
          <w:spacing w:val="-2"/>
          <w:w w:val="90"/>
        </w:rPr>
        <w:t>handbook</w:t>
      </w:r>
      <w:r>
        <w:rPr>
          <w:spacing w:val="-11"/>
          <w:w w:val="90"/>
        </w:rPr>
        <w:t xml:space="preserve"> </w:t>
      </w:r>
      <w:r>
        <w:rPr>
          <w:spacing w:val="-2"/>
          <w:w w:val="90"/>
        </w:rPr>
        <w:t>on</w:t>
      </w:r>
      <w:r>
        <w:rPr>
          <w:spacing w:val="-6"/>
          <w:w w:val="90"/>
        </w:rPr>
        <w:t xml:space="preserve"> </w:t>
      </w:r>
      <w:r>
        <w:rPr>
          <w:spacing w:val="-2"/>
          <w:w w:val="90"/>
        </w:rPr>
        <w:t>LGBTQ</w:t>
      </w:r>
      <w:r>
        <w:rPr>
          <w:spacing w:val="-6"/>
          <w:w w:val="90"/>
        </w:rPr>
        <w:t xml:space="preserve"> </w:t>
      </w:r>
      <w:r>
        <w:rPr>
          <w:spacing w:val="-2"/>
          <w:w w:val="90"/>
        </w:rPr>
        <w:t>resources</w:t>
      </w:r>
      <w:r>
        <w:rPr>
          <w:spacing w:val="-6"/>
          <w:w w:val="90"/>
        </w:rPr>
        <w:t xml:space="preserve"> </w:t>
      </w:r>
      <w:r>
        <w:rPr>
          <w:spacing w:val="-2"/>
          <w:w w:val="90"/>
        </w:rPr>
        <w:t>and</w:t>
      </w:r>
      <w:r>
        <w:rPr>
          <w:spacing w:val="-6"/>
          <w:w w:val="90"/>
        </w:rPr>
        <w:t xml:space="preserve"> </w:t>
      </w:r>
      <w:r>
        <w:rPr>
          <w:spacing w:val="-2"/>
          <w:w w:val="90"/>
        </w:rPr>
        <w:t>topics.</w:t>
      </w:r>
      <w:r>
        <w:rPr>
          <w:spacing w:val="-6"/>
          <w:w w:val="90"/>
        </w:rPr>
        <w:t xml:space="preserve"> </w:t>
      </w:r>
      <w:r>
        <w:rPr>
          <w:spacing w:val="-2"/>
          <w:w w:val="90"/>
        </w:rPr>
        <w:t xml:space="preserve">In </w:t>
      </w:r>
      <w:r>
        <w:rPr>
          <w:spacing w:val="-4"/>
          <w:w w:val="90"/>
        </w:rPr>
        <w:t>April</w:t>
      </w:r>
      <w:r>
        <w:rPr>
          <w:spacing w:val="-5"/>
          <w:w w:val="90"/>
        </w:rPr>
        <w:t xml:space="preserve"> </w:t>
      </w:r>
      <w:r>
        <w:rPr>
          <w:spacing w:val="-4"/>
          <w:w w:val="90"/>
        </w:rPr>
        <w:t>2025, MassHealth shared</w:t>
      </w:r>
      <w:r>
        <w:rPr>
          <w:spacing w:val="-9"/>
          <w:w w:val="90"/>
        </w:rPr>
        <w:t xml:space="preserve"> </w:t>
      </w:r>
      <w:r>
        <w:rPr>
          <w:spacing w:val="-4"/>
          <w:w w:val="90"/>
        </w:rPr>
        <w:t xml:space="preserve">with the Commission that its coverage policies are expansive, </w:t>
      </w:r>
      <w:r>
        <w:rPr>
          <w:spacing w:val="-2"/>
          <w:w w:val="90"/>
        </w:rPr>
        <w:t>but</w:t>
      </w:r>
      <w:r>
        <w:rPr>
          <w:spacing w:val="-31"/>
          <w:w w:val="90"/>
        </w:rPr>
        <w:t xml:space="preserve"> </w:t>
      </w:r>
      <w:r>
        <w:rPr>
          <w:spacing w:val="-2"/>
          <w:w w:val="90"/>
        </w:rPr>
        <w:t>it</w:t>
      </w:r>
      <w:r>
        <w:rPr>
          <w:spacing w:val="-30"/>
          <w:w w:val="90"/>
        </w:rPr>
        <w:t xml:space="preserve"> </w:t>
      </w:r>
      <w:r>
        <w:rPr>
          <w:spacing w:val="-2"/>
          <w:w w:val="90"/>
        </w:rPr>
        <w:t>has</w:t>
      </w:r>
      <w:r>
        <w:rPr>
          <w:spacing w:val="-31"/>
          <w:w w:val="90"/>
        </w:rPr>
        <w:t xml:space="preserve"> </w:t>
      </w:r>
      <w:r>
        <w:rPr>
          <w:spacing w:val="-2"/>
          <w:w w:val="90"/>
        </w:rPr>
        <w:t>had</w:t>
      </w:r>
      <w:r>
        <w:rPr>
          <w:spacing w:val="-30"/>
          <w:w w:val="90"/>
        </w:rPr>
        <w:t xml:space="preserve"> </w:t>
      </w:r>
      <w:r>
        <w:rPr>
          <w:spacing w:val="-2"/>
          <w:w w:val="90"/>
        </w:rPr>
        <w:t>challenges</w:t>
      </w:r>
      <w:r>
        <w:rPr>
          <w:spacing w:val="-31"/>
          <w:w w:val="90"/>
        </w:rPr>
        <w:t xml:space="preserve"> </w:t>
      </w:r>
      <w:r>
        <w:rPr>
          <w:spacing w:val="-2"/>
          <w:w w:val="90"/>
        </w:rPr>
        <w:t>in</w:t>
      </w:r>
      <w:r>
        <w:rPr>
          <w:spacing w:val="-30"/>
          <w:w w:val="90"/>
        </w:rPr>
        <w:t xml:space="preserve"> </w:t>
      </w:r>
      <w:r>
        <w:rPr>
          <w:spacing w:val="-2"/>
          <w:w w:val="90"/>
        </w:rPr>
        <w:t>ﬁnding</w:t>
      </w:r>
      <w:r>
        <w:rPr>
          <w:spacing w:val="-31"/>
          <w:w w:val="90"/>
        </w:rPr>
        <w:t xml:space="preserve"> </w:t>
      </w:r>
      <w:r>
        <w:rPr>
          <w:spacing w:val="-2"/>
          <w:w w:val="90"/>
        </w:rPr>
        <w:t>enough</w:t>
      </w:r>
      <w:r>
        <w:rPr>
          <w:spacing w:val="-30"/>
          <w:w w:val="90"/>
        </w:rPr>
        <w:t xml:space="preserve"> </w:t>
      </w:r>
      <w:r>
        <w:rPr>
          <w:spacing w:val="-2"/>
          <w:w w:val="90"/>
        </w:rPr>
        <w:t>providers</w:t>
      </w:r>
      <w:r>
        <w:rPr>
          <w:spacing w:val="-31"/>
          <w:w w:val="90"/>
        </w:rPr>
        <w:t xml:space="preserve"> </w:t>
      </w:r>
      <w:r>
        <w:rPr>
          <w:spacing w:val="-2"/>
          <w:w w:val="90"/>
        </w:rPr>
        <w:t>for</w:t>
      </w:r>
      <w:r>
        <w:rPr>
          <w:spacing w:val="-38"/>
          <w:w w:val="90"/>
        </w:rPr>
        <w:t xml:space="preserve"> </w:t>
      </w:r>
      <w:proofErr w:type="gramStart"/>
      <w:r>
        <w:rPr>
          <w:spacing w:val="-2"/>
          <w:w w:val="90"/>
        </w:rPr>
        <w:t>some</w:t>
      </w:r>
      <w:proofErr w:type="gramEnd"/>
      <w:r>
        <w:rPr>
          <w:spacing w:val="-31"/>
          <w:w w:val="90"/>
        </w:rPr>
        <w:t xml:space="preserve"> </w:t>
      </w:r>
      <w:r>
        <w:rPr>
          <w:spacing w:val="-2"/>
          <w:w w:val="90"/>
        </w:rPr>
        <w:t>services,</w:t>
      </w:r>
      <w:r>
        <w:rPr>
          <w:spacing w:val="-30"/>
          <w:w w:val="90"/>
        </w:rPr>
        <w:t xml:space="preserve"> </w:t>
      </w:r>
      <w:r>
        <w:rPr>
          <w:spacing w:val="-2"/>
          <w:w w:val="90"/>
        </w:rPr>
        <w:t>such</w:t>
      </w:r>
      <w:r>
        <w:rPr>
          <w:spacing w:val="-31"/>
          <w:w w:val="90"/>
        </w:rPr>
        <w:t xml:space="preserve"> </w:t>
      </w:r>
      <w:r>
        <w:rPr>
          <w:spacing w:val="-2"/>
          <w:w w:val="90"/>
        </w:rPr>
        <w:t>as</w:t>
      </w:r>
      <w:r>
        <w:rPr>
          <w:spacing w:val="-30"/>
          <w:w w:val="90"/>
        </w:rPr>
        <w:t xml:space="preserve"> </w:t>
      </w:r>
      <w:r>
        <w:rPr>
          <w:spacing w:val="-2"/>
          <w:w w:val="90"/>
        </w:rPr>
        <w:t>electrolysis.</w:t>
      </w:r>
    </w:p>
    <w:p w14:paraId="7C2E32A9" w14:textId="77777777" w:rsidR="00091439" w:rsidRDefault="00091439">
      <w:pPr>
        <w:pStyle w:val="BodyText"/>
        <w:spacing w:before="51"/>
      </w:pPr>
    </w:p>
    <w:p w14:paraId="7C2E32AA" w14:textId="77777777" w:rsidR="00091439" w:rsidRDefault="00000000">
      <w:pPr>
        <w:pStyle w:val="Heading7"/>
        <w:numPr>
          <w:ilvl w:val="0"/>
          <w:numId w:val="18"/>
        </w:numPr>
        <w:tabs>
          <w:tab w:val="left" w:pos="537"/>
        </w:tabs>
        <w:spacing w:line="285" w:lineRule="auto"/>
        <w:ind w:left="231" w:right="510" w:firstLine="0"/>
        <w:jc w:val="both"/>
      </w:pPr>
      <w:r>
        <w:rPr>
          <w:spacing w:val="-4"/>
          <w:w w:val="90"/>
        </w:rPr>
        <w:t>Collaborate</w:t>
      </w:r>
      <w:r>
        <w:rPr>
          <w:spacing w:val="-9"/>
          <w:w w:val="90"/>
        </w:rPr>
        <w:t xml:space="preserve"> </w:t>
      </w:r>
      <w:r>
        <w:rPr>
          <w:spacing w:val="-4"/>
          <w:w w:val="90"/>
        </w:rPr>
        <w:t>with</w:t>
      </w:r>
      <w:r>
        <w:rPr>
          <w:spacing w:val="-8"/>
          <w:w w:val="90"/>
        </w:rPr>
        <w:t xml:space="preserve"> </w:t>
      </w:r>
      <w:r>
        <w:rPr>
          <w:spacing w:val="-4"/>
          <w:w w:val="90"/>
        </w:rPr>
        <w:t>the</w:t>
      </w:r>
      <w:r>
        <w:rPr>
          <w:spacing w:val="-8"/>
          <w:w w:val="90"/>
        </w:rPr>
        <w:t xml:space="preserve"> </w:t>
      </w:r>
      <w:r>
        <w:rPr>
          <w:spacing w:val="-4"/>
          <w:w w:val="90"/>
        </w:rPr>
        <w:t>Commission</w:t>
      </w:r>
      <w:r>
        <w:rPr>
          <w:spacing w:val="-9"/>
          <w:w w:val="90"/>
        </w:rPr>
        <w:t xml:space="preserve"> </w:t>
      </w:r>
      <w:r>
        <w:rPr>
          <w:spacing w:val="-4"/>
          <w:w w:val="90"/>
        </w:rPr>
        <w:t>to</w:t>
      </w:r>
      <w:r>
        <w:rPr>
          <w:spacing w:val="-8"/>
          <w:w w:val="90"/>
        </w:rPr>
        <w:t xml:space="preserve"> </w:t>
      </w:r>
      <w:r>
        <w:rPr>
          <w:spacing w:val="-4"/>
          <w:w w:val="90"/>
        </w:rPr>
        <w:t>expand</w:t>
      </w:r>
      <w:r>
        <w:rPr>
          <w:spacing w:val="-8"/>
          <w:w w:val="90"/>
        </w:rPr>
        <w:t xml:space="preserve"> </w:t>
      </w:r>
      <w:r>
        <w:rPr>
          <w:spacing w:val="-4"/>
          <w:w w:val="90"/>
        </w:rPr>
        <w:t>training</w:t>
      </w:r>
      <w:r>
        <w:rPr>
          <w:spacing w:val="-9"/>
          <w:w w:val="90"/>
        </w:rPr>
        <w:t xml:space="preserve"> </w:t>
      </w:r>
      <w:r>
        <w:rPr>
          <w:spacing w:val="-4"/>
          <w:w w:val="90"/>
        </w:rPr>
        <w:t>programs</w:t>
      </w:r>
      <w:r>
        <w:rPr>
          <w:spacing w:val="-8"/>
          <w:w w:val="90"/>
        </w:rPr>
        <w:t xml:space="preserve"> </w:t>
      </w:r>
      <w:r>
        <w:rPr>
          <w:spacing w:val="-4"/>
          <w:w w:val="90"/>
        </w:rPr>
        <w:t>to</w:t>
      </w:r>
      <w:r>
        <w:rPr>
          <w:spacing w:val="-8"/>
          <w:w w:val="90"/>
        </w:rPr>
        <w:t xml:space="preserve"> </w:t>
      </w:r>
      <w:r>
        <w:rPr>
          <w:spacing w:val="-4"/>
          <w:w w:val="90"/>
        </w:rPr>
        <w:t>all</w:t>
      </w:r>
      <w:r>
        <w:rPr>
          <w:spacing w:val="-9"/>
          <w:w w:val="90"/>
        </w:rPr>
        <w:t xml:space="preserve"> </w:t>
      </w:r>
      <w:r>
        <w:rPr>
          <w:spacing w:val="-4"/>
          <w:w w:val="90"/>
        </w:rPr>
        <w:t>workers</w:t>
      </w:r>
      <w:r>
        <w:rPr>
          <w:spacing w:val="-8"/>
          <w:w w:val="90"/>
        </w:rPr>
        <w:t xml:space="preserve"> </w:t>
      </w:r>
      <w:r>
        <w:rPr>
          <w:spacing w:val="-4"/>
          <w:w w:val="90"/>
        </w:rPr>
        <w:t xml:space="preserve">and </w:t>
      </w:r>
      <w:r>
        <w:rPr>
          <w:w w:val="85"/>
        </w:rPr>
        <w:t>supervisors</w:t>
      </w:r>
      <w:r>
        <w:rPr>
          <w:spacing w:val="-22"/>
          <w:w w:val="85"/>
        </w:rPr>
        <w:t xml:space="preserve"> </w:t>
      </w:r>
      <w:r>
        <w:rPr>
          <w:w w:val="85"/>
        </w:rPr>
        <w:t>on</w:t>
      </w:r>
      <w:r>
        <w:rPr>
          <w:spacing w:val="-22"/>
          <w:w w:val="85"/>
        </w:rPr>
        <w:t xml:space="preserve"> </w:t>
      </w:r>
      <w:r>
        <w:rPr>
          <w:w w:val="85"/>
        </w:rPr>
        <w:t>issues</w:t>
      </w:r>
      <w:r>
        <w:rPr>
          <w:spacing w:val="-22"/>
          <w:w w:val="85"/>
        </w:rPr>
        <w:t xml:space="preserve"> </w:t>
      </w:r>
      <w:r>
        <w:rPr>
          <w:w w:val="85"/>
        </w:rPr>
        <w:t>that</w:t>
      </w:r>
      <w:r>
        <w:rPr>
          <w:spacing w:val="-22"/>
          <w:w w:val="85"/>
        </w:rPr>
        <w:t xml:space="preserve"> </w:t>
      </w:r>
      <w:r>
        <w:rPr>
          <w:w w:val="85"/>
        </w:rPr>
        <w:t>aﬀect</w:t>
      </w:r>
      <w:r>
        <w:rPr>
          <w:spacing w:val="-22"/>
          <w:w w:val="85"/>
        </w:rPr>
        <w:t xml:space="preserve"> </w:t>
      </w:r>
      <w:r>
        <w:rPr>
          <w:w w:val="85"/>
        </w:rPr>
        <w:t>LGBTQ</w:t>
      </w:r>
      <w:r>
        <w:rPr>
          <w:spacing w:val="-29"/>
          <w:w w:val="85"/>
        </w:rPr>
        <w:t xml:space="preserve"> </w:t>
      </w:r>
      <w:r>
        <w:rPr>
          <w:w w:val="85"/>
        </w:rPr>
        <w:t>youth</w:t>
      </w:r>
      <w:r>
        <w:rPr>
          <w:spacing w:val="-22"/>
          <w:w w:val="85"/>
        </w:rPr>
        <w:t xml:space="preserve"> </w:t>
      </w:r>
      <w:r>
        <w:rPr>
          <w:w w:val="85"/>
        </w:rPr>
        <w:t>and</w:t>
      </w:r>
      <w:r>
        <w:rPr>
          <w:spacing w:val="-29"/>
          <w:w w:val="85"/>
        </w:rPr>
        <w:t xml:space="preserve"> </w:t>
      </w:r>
      <w:r>
        <w:rPr>
          <w:w w:val="85"/>
        </w:rPr>
        <w:t>young</w:t>
      </w:r>
      <w:r>
        <w:rPr>
          <w:spacing w:val="-22"/>
          <w:w w:val="85"/>
        </w:rPr>
        <w:t xml:space="preserve"> </w:t>
      </w:r>
      <w:r>
        <w:rPr>
          <w:w w:val="85"/>
        </w:rPr>
        <w:t>adults.</w:t>
      </w:r>
    </w:p>
    <w:p w14:paraId="7C2E32AB" w14:textId="77777777" w:rsidR="00091439" w:rsidRDefault="00091439">
      <w:pPr>
        <w:pStyle w:val="BodyText"/>
        <w:spacing w:before="54"/>
        <w:rPr>
          <w:b/>
        </w:rPr>
      </w:pPr>
    </w:p>
    <w:p w14:paraId="7C2E32AC" w14:textId="77777777" w:rsidR="00091439" w:rsidRDefault="00000000">
      <w:pPr>
        <w:pStyle w:val="BodyText"/>
        <w:spacing w:line="285" w:lineRule="auto"/>
        <w:ind w:left="231" w:right="510"/>
        <w:jc w:val="both"/>
      </w:pPr>
      <w:r>
        <w:rPr>
          <w:spacing w:val="-4"/>
          <w:w w:val="90"/>
        </w:rPr>
        <w:t>The</w:t>
      </w:r>
      <w:r>
        <w:rPr>
          <w:spacing w:val="-9"/>
          <w:w w:val="90"/>
        </w:rPr>
        <w:t xml:space="preserve"> </w:t>
      </w:r>
      <w:r>
        <w:rPr>
          <w:spacing w:val="-4"/>
          <w:w w:val="90"/>
        </w:rPr>
        <w:t>Commission</w:t>
      </w:r>
      <w:r>
        <w:rPr>
          <w:spacing w:val="-9"/>
          <w:w w:val="90"/>
        </w:rPr>
        <w:t xml:space="preserve"> </w:t>
      </w:r>
      <w:r>
        <w:rPr>
          <w:spacing w:val="-4"/>
          <w:w w:val="90"/>
        </w:rPr>
        <w:t>strongly</w:t>
      </w:r>
      <w:r>
        <w:rPr>
          <w:spacing w:val="-8"/>
          <w:w w:val="90"/>
        </w:rPr>
        <w:t xml:space="preserve"> </w:t>
      </w:r>
      <w:r>
        <w:rPr>
          <w:spacing w:val="-4"/>
          <w:w w:val="90"/>
        </w:rPr>
        <w:t>recommends</w:t>
      </w:r>
      <w:r>
        <w:rPr>
          <w:spacing w:val="-9"/>
          <w:w w:val="90"/>
        </w:rPr>
        <w:t xml:space="preserve"> </w:t>
      </w:r>
      <w:r>
        <w:rPr>
          <w:spacing w:val="-4"/>
          <w:w w:val="90"/>
        </w:rPr>
        <w:t>that</w:t>
      </w:r>
      <w:r>
        <w:rPr>
          <w:spacing w:val="-8"/>
          <w:w w:val="90"/>
        </w:rPr>
        <w:t xml:space="preserve"> </w:t>
      </w:r>
      <w:r>
        <w:rPr>
          <w:spacing w:val="-4"/>
          <w:w w:val="90"/>
        </w:rPr>
        <w:t>MassHealth</w:t>
      </w:r>
      <w:r>
        <w:rPr>
          <w:spacing w:val="-7"/>
          <w:w w:val="90"/>
        </w:rPr>
        <w:t xml:space="preserve"> </w:t>
      </w:r>
      <w:r>
        <w:rPr>
          <w:spacing w:val="-4"/>
          <w:w w:val="90"/>
        </w:rPr>
        <w:t>expands</w:t>
      </w:r>
      <w:r>
        <w:rPr>
          <w:spacing w:val="-8"/>
          <w:w w:val="90"/>
        </w:rPr>
        <w:t xml:space="preserve"> </w:t>
      </w:r>
      <w:r>
        <w:rPr>
          <w:spacing w:val="-4"/>
          <w:w w:val="90"/>
        </w:rPr>
        <w:t>its</w:t>
      </w:r>
      <w:r>
        <w:rPr>
          <w:spacing w:val="-8"/>
          <w:w w:val="90"/>
        </w:rPr>
        <w:t xml:space="preserve"> </w:t>
      </w:r>
      <w:r>
        <w:rPr>
          <w:spacing w:val="-4"/>
          <w:w w:val="90"/>
        </w:rPr>
        <w:t>current</w:t>
      </w:r>
      <w:r>
        <w:rPr>
          <w:spacing w:val="-8"/>
          <w:w w:val="90"/>
        </w:rPr>
        <w:t xml:space="preserve"> </w:t>
      </w:r>
      <w:r>
        <w:rPr>
          <w:spacing w:val="-4"/>
          <w:w w:val="90"/>
        </w:rPr>
        <w:t>training</w:t>
      </w:r>
      <w:r>
        <w:rPr>
          <w:spacing w:val="-8"/>
          <w:w w:val="90"/>
        </w:rPr>
        <w:t xml:space="preserve"> </w:t>
      </w:r>
      <w:r>
        <w:rPr>
          <w:spacing w:val="-4"/>
          <w:w w:val="90"/>
        </w:rPr>
        <w:t xml:space="preserve">oﬀerings </w:t>
      </w:r>
      <w:r>
        <w:rPr>
          <w:w w:val="90"/>
        </w:rPr>
        <w:t>to</w:t>
      </w:r>
      <w:r>
        <w:rPr>
          <w:spacing w:val="-13"/>
          <w:w w:val="90"/>
        </w:rPr>
        <w:t xml:space="preserve"> </w:t>
      </w:r>
      <w:r>
        <w:rPr>
          <w:w w:val="90"/>
        </w:rPr>
        <w:t>staﬀ</w:t>
      </w:r>
      <w:r>
        <w:rPr>
          <w:spacing w:val="-13"/>
          <w:w w:val="90"/>
        </w:rPr>
        <w:t xml:space="preserve"> </w:t>
      </w:r>
      <w:r>
        <w:rPr>
          <w:w w:val="90"/>
        </w:rPr>
        <w:t>and</w:t>
      </w:r>
      <w:r>
        <w:rPr>
          <w:spacing w:val="-12"/>
          <w:w w:val="90"/>
        </w:rPr>
        <w:t xml:space="preserve"> </w:t>
      </w:r>
      <w:r>
        <w:rPr>
          <w:w w:val="90"/>
        </w:rPr>
        <w:t>providers</w:t>
      </w:r>
      <w:r>
        <w:rPr>
          <w:spacing w:val="-13"/>
          <w:w w:val="90"/>
        </w:rPr>
        <w:t xml:space="preserve"> </w:t>
      </w:r>
      <w:r>
        <w:rPr>
          <w:w w:val="90"/>
        </w:rPr>
        <w:t>around</w:t>
      </w:r>
      <w:r>
        <w:rPr>
          <w:spacing w:val="-13"/>
          <w:w w:val="90"/>
        </w:rPr>
        <w:t xml:space="preserve"> </w:t>
      </w:r>
      <w:r>
        <w:rPr>
          <w:w w:val="90"/>
        </w:rPr>
        <w:t>LGBTQ</w:t>
      </w:r>
      <w:r>
        <w:rPr>
          <w:spacing w:val="-12"/>
          <w:w w:val="90"/>
        </w:rPr>
        <w:t xml:space="preserve"> </w:t>
      </w:r>
      <w:r>
        <w:rPr>
          <w:w w:val="90"/>
        </w:rPr>
        <w:t>cultural</w:t>
      </w:r>
      <w:r>
        <w:rPr>
          <w:spacing w:val="-13"/>
          <w:w w:val="90"/>
        </w:rPr>
        <w:t xml:space="preserve"> </w:t>
      </w:r>
      <w:r>
        <w:rPr>
          <w:w w:val="90"/>
        </w:rPr>
        <w:t>engagement,</w:t>
      </w:r>
      <w:r>
        <w:rPr>
          <w:spacing w:val="-13"/>
          <w:w w:val="90"/>
        </w:rPr>
        <w:t xml:space="preserve"> </w:t>
      </w:r>
      <w:r>
        <w:rPr>
          <w:w w:val="90"/>
        </w:rPr>
        <w:t>with</w:t>
      </w:r>
      <w:r>
        <w:rPr>
          <w:spacing w:val="-12"/>
          <w:w w:val="90"/>
        </w:rPr>
        <w:t xml:space="preserve"> </w:t>
      </w:r>
      <w:r>
        <w:rPr>
          <w:w w:val="90"/>
        </w:rPr>
        <w:t>particular</w:t>
      </w:r>
      <w:r>
        <w:rPr>
          <w:spacing w:val="-13"/>
          <w:w w:val="90"/>
        </w:rPr>
        <w:t xml:space="preserve"> </w:t>
      </w:r>
      <w:r>
        <w:rPr>
          <w:w w:val="90"/>
        </w:rPr>
        <w:t>focus</w:t>
      </w:r>
      <w:r>
        <w:rPr>
          <w:spacing w:val="-13"/>
          <w:w w:val="90"/>
        </w:rPr>
        <w:t xml:space="preserve"> </w:t>
      </w:r>
      <w:r>
        <w:rPr>
          <w:w w:val="90"/>
        </w:rPr>
        <w:t>on</w:t>
      </w:r>
      <w:r>
        <w:rPr>
          <w:spacing w:val="-12"/>
          <w:w w:val="90"/>
        </w:rPr>
        <w:t xml:space="preserve"> </w:t>
      </w:r>
      <w:r>
        <w:rPr>
          <w:w w:val="90"/>
        </w:rPr>
        <w:t>LGBTQ- aﬃrming health care and</w:t>
      </w:r>
      <w:r>
        <w:rPr>
          <w:spacing w:val="-4"/>
          <w:w w:val="90"/>
        </w:rPr>
        <w:t xml:space="preserve"> </w:t>
      </w:r>
      <w:r>
        <w:rPr>
          <w:w w:val="90"/>
        </w:rPr>
        <w:t>working</w:t>
      </w:r>
      <w:r>
        <w:rPr>
          <w:spacing w:val="-4"/>
          <w:w w:val="90"/>
        </w:rPr>
        <w:t xml:space="preserve"> </w:t>
      </w:r>
      <w:r>
        <w:rPr>
          <w:w w:val="90"/>
        </w:rPr>
        <w:t>with gender</w:t>
      </w:r>
      <w:r>
        <w:rPr>
          <w:spacing w:val="-4"/>
          <w:w w:val="90"/>
        </w:rPr>
        <w:t xml:space="preserve"> </w:t>
      </w:r>
      <w:r>
        <w:rPr>
          <w:w w:val="90"/>
        </w:rPr>
        <w:t>expansive</w:t>
      </w:r>
      <w:r>
        <w:rPr>
          <w:spacing w:val="-4"/>
          <w:w w:val="90"/>
        </w:rPr>
        <w:t xml:space="preserve"> </w:t>
      </w:r>
      <w:r>
        <w:rPr>
          <w:w w:val="90"/>
        </w:rPr>
        <w:t>youth.</w:t>
      </w:r>
      <w:r>
        <w:rPr>
          <w:spacing w:val="-4"/>
          <w:w w:val="90"/>
        </w:rPr>
        <w:t xml:space="preserve"> </w:t>
      </w:r>
      <w:r>
        <w:rPr>
          <w:w w:val="90"/>
        </w:rPr>
        <w:t xml:space="preserve">As a part of this process, </w:t>
      </w:r>
      <w:r>
        <w:rPr>
          <w:w w:val="85"/>
        </w:rPr>
        <w:t xml:space="preserve">MassHealth should conduct a training audit to better understand past training oﬀerings, areas </w:t>
      </w:r>
      <w:r>
        <w:rPr>
          <w:spacing w:val="-2"/>
          <w:w w:val="90"/>
        </w:rPr>
        <w:t>of</w:t>
      </w:r>
      <w:r>
        <w:rPr>
          <w:spacing w:val="-10"/>
          <w:w w:val="90"/>
        </w:rPr>
        <w:t xml:space="preserve"> </w:t>
      </w:r>
      <w:r>
        <w:rPr>
          <w:spacing w:val="-2"/>
          <w:w w:val="90"/>
        </w:rPr>
        <w:t>weakness,</w:t>
      </w:r>
      <w:r>
        <w:rPr>
          <w:spacing w:val="-4"/>
          <w:w w:val="90"/>
        </w:rPr>
        <w:t xml:space="preserve"> </w:t>
      </w:r>
      <w:r>
        <w:rPr>
          <w:spacing w:val="-2"/>
          <w:w w:val="90"/>
        </w:rPr>
        <w:t>and</w:t>
      </w:r>
      <w:r>
        <w:rPr>
          <w:spacing w:val="-10"/>
          <w:w w:val="90"/>
        </w:rPr>
        <w:t xml:space="preserve"> </w:t>
      </w:r>
      <w:r>
        <w:rPr>
          <w:spacing w:val="-2"/>
          <w:w w:val="90"/>
        </w:rPr>
        <w:t>ways</w:t>
      </w:r>
      <w:r>
        <w:rPr>
          <w:spacing w:val="-4"/>
          <w:w w:val="90"/>
        </w:rPr>
        <w:t xml:space="preserve"> </w:t>
      </w:r>
      <w:r>
        <w:rPr>
          <w:spacing w:val="-2"/>
          <w:w w:val="90"/>
        </w:rPr>
        <w:t>that</w:t>
      </w:r>
      <w:r>
        <w:rPr>
          <w:spacing w:val="-4"/>
          <w:w w:val="90"/>
        </w:rPr>
        <w:t xml:space="preserve"> </w:t>
      </w:r>
      <w:r>
        <w:rPr>
          <w:spacing w:val="-2"/>
          <w:w w:val="90"/>
        </w:rPr>
        <w:t>providers</w:t>
      </w:r>
      <w:r>
        <w:rPr>
          <w:spacing w:val="-4"/>
          <w:w w:val="90"/>
        </w:rPr>
        <w:t xml:space="preserve"> </w:t>
      </w:r>
      <w:r>
        <w:rPr>
          <w:spacing w:val="-2"/>
          <w:w w:val="90"/>
        </w:rPr>
        <w:t>can</w:t>
      </w:r>
      <w:r>
        <w:rPr>
          <w:spacing w:val="-4"/>
          <w:w w:val="90"/>
        </w:rPr>
        <w:t xml:space="preserve"> </w:t>
      </w:r>
      <w:r>
        <w:rPr>
          <w:spacing w:val="-2"/>
          <w:w w:val="90"/>
        </w:rPr>
        <w:t>improve</w:t>
      </w:r>
      <w:r>
        <w:rPr>
          <w:spacing w:val="-4"/>
          <w:w w:val="90"/>
        </w:rPr>
        <w:t xml:space="preserve"> </w:t>
      </w:r>
      <w:r>
        <w:rPr>
          <w:spacing w:val="-2"/>
          <w:w w:val="90"/>
        </w:rPr>
        <w:t>services</w:t>
      </w:r>
      <w:r>
        <w:rPr>
          <w:spacing w:val="-4"/>
          <w:w w:val="90"/>
        </w:rPr>
        <w:t xml:space="preserve"> </w:t>
      </w:r>
      <w:r>
        <w:rPr>
          <w:spacing w:val="-2"/>
          <w:w w:val="90"/>
        </w:rPr>
        <w:t>based</w:t>
      </w:r>
      <w:r>
        <w:rPr>
          <w:spacing w:val="-4"/>
          <w:w w:val="90"/>
        </w:rPr>
        <w:t xml:space="preserve"> </w:t>
      </w:r>
      <w:r>
        <w:rPr>
          <w:spacing w:val="-2"/>
          <w:w w:val="90"/>
        </w:rPr>
        <w:t>on</w:t>
      </w:r>
      <w:r>
        <w:rPr>
          <w:spacing w:val="-4"/>
          <w:w w:val="90"/>
        </w:rPr>
        <w:t xml:space="preserve"> </w:t>
      </w:r>
      <w:r>
        <w:rPr>
          <w:spacing w:val="-2"/>
          <w:w w:val="90"/>
        </w:rPr>
        <w:t>patient</w:t>
      </w:r>
      <w:r>
        <w:rPr>
          <w:spacing w:val="-4"/>
          <w:w w:val="90"/>
        </w:rPr>
        <w:t xml:space="preserve"> </w:t>
      </w:r>
      <w:r>
        <w:rPr>
          <w:spacing w:val="-2"/>
          <w:w w:val="90"/>
        </w:rPr>
        <w:t>feedback.</w:t>
      </w:r>
      <w:r>
        <w:rPr>
          <w:spacing w:val="-10"/>
          <w:w w:val="90"/>
        </w:rPr>
        <w:t xml:space="preserve"> </w:t>
      </w:r>
      <w:r>
        <w:rPr>
          <w:spacing w:val="-2"/>
          <w:w w:val="90"/>
        </w:rPr>
        <w:t xml:space="preserve">The </w:t>
      </w:r>
      <w:r>
        <w:rPr>
          <w:spacing w:val="-12"/>
        </w:rPr>
        <w:t>Commission</w:t>
      </w:r>
      <w:r>
        <w:rPr>
          <w:spacing w:val="-6"/>
        </w:rPr>
        <w:t xml:space="preserve"> </w:t>
      </w:r>
      <w:r>
        <w:rPr>
          <w:spacing w:val="-12"/>
        </w:rPr>
        <w:t>further</w:t>
      </w:r>
      <w:r>
        <w:rPr>
          <w:spacing w:val="-10"/>
        </w:rPr>
        <w:t xml:space="preserve"> </w:t>
      </w:r>
      <w:r>
        <w:rPr>
          <w:spacing w:val="-12"/>
        </w:rPr>
        <w:t>recommends</w:t>
      </w:r>
      <w:r>
        <w:rPr>
          <w:spacing w:val="-4"/>
        </w:rPr>
        <w:t xml:space="preserve"> </w:t>
      </w:r>
      <w:r>
        <w:rPr>
          <w:spacing w:val="-12"/>
        </w:rPr>
        <w:t>that</w:t>
      </w:r>
      <w:r>
        <w:rPr>
          <w:spacing w:val="-5"/>
        </w:rPr>
        <w:t xml:space="preserve"> </w:t>
      </w:r>
      <w:r>
        <w:rPr>
          <w:spacing w:val="-12"/>
        </w:rPr>
        <w:t>MassHealth</w:t>
      </w:r>
      <w:r>
        <w:rPr>
          <w:spacing w:val="-5"/>
        </w:rPr>
        <w:t xml:space="preserve"> </w:t>
      </w:r>
      <w:r>
        <w:rPr>
          <w:spacing w:val="-12"/>
        </w:rPr>
        <w:t>encourages</w:t>
      </w:r>
      <w:r>
        <w:rPr>
          <w:spacing w:val="-5"/>
        </w:rPr>
        <w:t xml:space="preserve"> </w:t>
      </w:r>
      <w:r>
        <w:rPr>
          <w:spacing w:val="-12"/>
        </w:rPr>
        <w:t>providers</w:t>
      </w:r>
      <w:r>
        <w:rPr>
          <w:spacing w:val="-5"/>
        </w:rPr>
        <w:t xml:space="preserve"> </w:t>
      </w:r>
      <w:r>
        <w:rPr>
          <w:spacing w:val="-12"/>
        </w:rPr>
        <w:t>to</w:t>
      </w:r>
      <w:r>
        <w:rPr>
          <w:spacing w:val="-5"/>
        </w:rPr>
        <w:t xml:space="preserve"> </w:t>
      </w:r>
      <w:r>
        <w:rPr>
          <w:spacing w:val="-12"/>
        </w:rPr>
        <w:t>participate</w:t>
      </w:r>
      <w:r>
        <w:rPr>
          <w:spacing w:val="-5"/>
        </w:rPr>
        <w:t xml:space="preserve"> </w:t>
      </w:r>
      <w:r>
        <w:rPr>
          <w:spacing w:val="-12"/>
        </w:rPr>
        <w:t xml:space="preserve">in </w:t>
      </w:r>
      <w:proofErr w:type="gramStart"/>
      <w:r>
        <w:rPr>
          <w:spacing w:val="-4"/>
          <w:w w:val="90"/>
        </w:rPr>
        <w:t>trainings</w:t>
      </w:r>
      <w:proofErr w:type="gramEnd"/>
      <w:r>
        <w:rPr>
          <w:spacing w:val="-22"/>
          <w:w w:val="90"/>
        </w:rPr>
        <w:t xml:space="preserve"> </w:t>
      </w:r>
      <w:r>
        <w:rPr>
          <w:spacing w:val="-4"/>
          <w:w w:val="90"/>
        </w:rPr>
        <w:t>on</w:t>
      </w:r>
      <w:r>
        <w:rPr>
          <w:spacing w:val="-22"/>
          <w:w w:val="90"/>
        </w:rPr>
        <w:t xml:space="preserve"> </w:t>
      </w:r>
      <w:r>
        <w:rPr>
          <w:spacing w:val="-4"/>
          <w:w w:val="90"/>
        </w:rPr>
        <w:t>how</w:t>
      </w:r>
      <w:r>
        <w:rPr>
          <w:spacing w:val="-32"/>
          <w:w w:val="90"/>
        </w:rPr>
        <w:t xml:space="preserve"> </w:t>
      </w:r>
      <w:r>
        <w:rPr>
          <w:spacing w:val="-4"/>
          <w:w w:val="90"/>
        </w:rPr>
        <w:t>to</w:t>
      </w:r>
      <w:r>
        <w:rPr>
          <w:spacing w:val="-22"/>
          <w:w w:val="90"/>
        </w:rPr>
        <w:t xml:space="preserve"> </w:t>
      </w:r>
      <w:proofErr w:type="gramStart"/>
      <w:r>
        <w:rPr>
          <w:spacing w:val="-4"/>
          <w:w w:val="90"/>
        </w:rPr>
        <w:t>appropriately</w:t>
      </w:r>
      <w:r>
        <w:rPr>
          <w:spacing w:val="-32"/>
          <w:w w:val="90"/>
        </w:rPr>
        <w:t xml:space="preserve"> </w:t>
      </w:r>
      <w:r>
        <w:rPr>
          <w:spacing w:val="-4"/>
          <w:w w:val="90"/>
        </w:rPr>
        <w:t>and</w:t>
      </w:r>
      <w:r>
        <w:rPr>
          <w:spacing w:val="-22"/>
          <w:w w:val="90"/>
        </w:rPr>
        <w:t xml:space="preserve"> </w:t>
      </w:r>
      <w:r>
        <w:rPr>
          <w:spacing w:val="-4"/>
          <w:w w:val="90"/>
        </w:rPr>
        <w:t>safely</w:t>
      </w:r>
      <w:r>
        <w:rPr>
          <w:spacing w:val="-32"/>
          <w:w w:val="90"/>
        </w:rPr>
        <w:t xml:space="preserve"> </w:t>
      </w:r>
      <w:r>
        <w:rPr>
          <w:spacing w:val="-4"/>
          <w:w w:val="90"/>
        </w:rPr>
        <w:t>collect</w:t>
      </w:r>
      <w:r>
        <w:rPr>
          <w:spacing w:val="-22"/>
          <w:w w:val="90"/>
        </w:rPr>
        <w:t xml:space="preserve"> </w:t>
      </w:r>
      <w:r>
        <w:rPr>
          <w:spacing w:val="-4"/>
          <w:w w:val="90"/>
        </w:rPr>
        <w:t>sexual</w:t>
      </w:r>
      <w:r>
        <w:rPr>
          <w:spacing w:val="-22"/>
          <w:w w:val="90"/>
        </w:rPr>
        <w:t xml:space="preserve"> </w:t>
      </w:r>
      <w:r>
        <w:rPr>
          <w:spacing w:val="-4"/>
          <w:w w:val="90"/>
        </w:rPr>
        <w:t>orientation</w:t>
      </w:r>
      <w:r>
        <w:rPr>
          <w:spacing w:val="-22"/>
          <w:w w:val="90"/>
        </w:rPr>
        <w:t xml:space="preserve"> </w:t>
      </w:r>
      <w:r>
        <w:rPr>
          <w:spacing w:val="-4"/>
          <w:w w:val="90"/>
        </w:rPr>
        <w:t>and</w:t>
      </w:r>
      <w:r>
        <w:rPr>
          <w:spacing w:val="-22"/>
          <w:w w:val="90"/>
        </w:rPr>
        <w:t xml:space="preserve"> </w:t>
      </w:r>
      <w:r>
        <w:rPr>
          <w:spacing w:val="-4"/>
          <w:w w:val="90"/>
        </w:rPr>
        <w:t>gender</w:t>
      </w:r>
      <w:r>
        <w:rPr>
          <w:spacing w:val="-32"/>
          <w:w w:val="90"/>
        </w:rPr>
        <w:t xml:space="preserve"> </w:t>
      </w:r>
      <w:r>
        <w:rPr>
          <w:spacing w:val="-4"/>
          <w:w w:val="90"/>
        </w:rPr>
        <w:t>identity</w:t>
      </w:r>
      <w:r>
        <w:rPr>
          <w:spacing w:val="-32"/>
          <w:w w:val="90"/>
        </w:rPr>
        <w:t xml:space="preserve"> </w:t>
      </w:r>
      <w:r>
        <w:rPr>
          <w:spacing w:val="-4"/>
          <w:w w:val="90"/>
        </w:rPr>
        <w:t>data</w:t>
      </w:r>
      <w:proofErr w:type="gramEnd"/>
      <w:r>
        <w:rPr>
          <w:spacing w:val="-4"/>
          <w:w w:val="90"/>
        </w:rPr>
        <w:t>.</w:t>
      </w:r>
    </w:p>
    <w:p w14:paraId="7C2E32AD" w14:textId="77777777" w:rsidR="00091439" w:rsidRDefault="00091439">
      <w:pPr>
        <w:pStyle w:val="BodyText"/>
        <w:spacing w:before="52"/>
      </w:pPr>
    </w:p>
    <w:p w14:paraId="7C2E32AE" w14:textId="77777777" w:rsidR="00091439" w:rsidRDefault="00000000">
      <w:pPr>
        <w:pStyle w:val="Heading7"/>
        <w:numPr>
          <w:ilvl w:val="0"/>
          <w:numId w:val="18"/>
        </w:numPr>
        <w:tabs>
          <w:tab w:val="left" w:pos="232"/>
          <w:tab w:val="left" w:pos="544"/>
        </w:tabs>
        <w:spacing w:line="285" w:lineRule="auto"/>
        <w:ind w:right="510" w:hanging="1"/>
        <w:jc w:val="both"/>
      </w:pPr>
      <w:r>
        <w:rPr>
          <w:w w:val="85"/>
        </w:rPr>
        <w:t>Improve interagency</w:t>
      </w:r>
      <w:r>
        <w:rPr>
          <w:spacing w:val="-3"/>
          <w:w w:val="85"/>
        </w:rPr>
        <w:t xml:space="preserve"> </w:t>
      </w:r>
      <w:r>
        <w:rPr>
          <w:w w:val="85"/>
        </w:rPr>
        <w:t xml:space="preserve">work to support “warm hand-oﬀs” for transition-aged youth </w:t>
      </w:r>
      <w:r>
        <w:rPr>
          <w:spacing w:val="-4"/>
          <w:w w:val="85"/>
        </w:rPr>
        <w:t>attempting</w:t>
      </w:r>
      <w:r>
        <w:rPr>
          <w:spacing w:val="-5"/>
          <w:w w:val="85"/>
        </w:rPr>
        <w:t xml:space="preserve"> </w:t>
      </w:r>
      <w:r>
        <w:rPr>
          <w:spacing w:val="-4"/>
          <w:w w:val="85"/>
        </w:rPr>
        <w:t>to</w:t>
      </w:r>
      <w:r>
        <w:rPr>
          <w:spacing w:val="-11"/>
        </w:rPr>
        <w:t xml:space="preserve"> </w:t>
      </w:r>
      <w:r>
        <w:rPr>
          <w:spacing w:val="-4"/>
          <w:w w:val="85"/>
        </w:rPr>
        <w:t>access</w:t>
      </w:r>
      <w:r>
        <w:rPr>
          <w:spacing w:val="-9"/>
        </w:rPr>
        <w:t xml:space="preserve"> </w:t>
      </w:r>
      <w:r>
        <w:rPr>
          <w:spacing w:val="-4"/>
          <w:w w:val="85"/>
        </w:rPr>
        <w:t>services</w:t>
      </w:r>
      <w:r>
        <w:rPr>
          <w:spacing w:val="-9"/>
        </w:rPr>
        <w:t xml:space="preserve"> </w:t>
      </w:r>
      <w:r>
        <w:rPr>
          <w:spacing w:val="-4"/>
          <w:w w:val="85"/>
        </w:rPr>
        <w:t>in</w:t>
      </w:r>
      <w:r>
        <w:rPr>
          <w:spacing w:val="-9"/>
        </w:rPr>
        <w:t xml:space="preserve"> </w:t>
      </w:r>
      <w:r>
        <w:rPr>
          <w:spacing w:val="-4"/>
          <w:w w:val="85"/>
        </w:rPr>
        <w:t>partnership</w:t>
      </w:r>
      <w:r>
        <w:rPr>
          <w:spacing w:val="-5"/>
          <w:w w:val="85"/>
        </w:rPr>
        <w:t xml:space="preserve"> </w:t>
      </w:r>
      <w:r>
        <w:rPr>
          <w:spacing w:val="-4"/>
          <w:w w:val="85"/>
        </w:rPr>
        <w:t>with</w:t>
      </w:r>
      <w:r>
        <w:rPr>
          <w:spacing w:val="-9"/>
        </w:rPr>
        <w:t xml:space="preserve"> </w:t>
      </w:r>
      <w:r>
        <w:rPr>
          <w:spacing w:val="-4"/>
          <w:w w:val="85"/>
        </w:rPr>
        <w:t>other</w:t>
      </w:r>
      <w:r>
        <w:rPr>
          <w:spacing w:val="-5"/>
          <w:w w:val="85"/>
        </w:rPr>
        <w:t xml:space="preserve"> </w:t>
      </w:r>
      <w:r>
        <w:rPr>
          <w:spacing w:val="-4"/>
          <w:w w:val="85"/>
        </w:rPr>
        <w:t>youth-serving</w:t>
      </w:r>
      <w:r>
        <w:rPr>
          <w:spacing w:val="-9"/>
        </w:rPr>
        <w:t xml:space="preserve"> </w:t>
      </w:r>
      <w:r>
        <w:rPr>
          <w:spacing w:val="-4"/>
          <w:w w:val="85"/>
        </w:rPr>
        <w:t>state</w:t>
      </w:r>
      <w:r>
        <w:rPr>
          <w:spacing w:val="-9"/>
        </w:rPr>
        <w:t xml:space="preserve"> </w:t>
      </w:r>
      <w:r>
        <w:rPr>
          <w:spacing w:val="-4"/>
          <w:w w:val="85"/>
        </w:rPr>
        <w:t>agencies</w:t>
      </w:r>
      <w:r>
        <w:rPr>
          <w:spacing w:val="-9"/>
        </w:rPr>
        <w:t xml:space="preserve"> </w:t>
      </w:r>
      <w:r>
        <w:rPr>
          <w:spacing w:val="-4"/>
          <w:w w:val="85"/>
        </w:rPr>
        <w:t xml:space="preserve">to </w:t>
      </w:r>
      <w:r>
        <w:rPr>
          <w:w w:val="85"/>
        </w:rPr>
        <w:t>ensure</w:t>
      </w:r>
      <w:r>
        <w:rPr>
          <w:spacing w:val="-19"/>
          <w:w w:val="85"/>
        </w:rPr>
        <w:t xml:space="preserve"> </w:t>
      </w:r>
      <w:r>
        <w:rPr>
          <w:w w:val="85"/>
        </w:rPr>
        <w:t>that</w:t>
      </w:r>
      <w:r>
        <w:rPr>
          <w:spacing w:val="-19"/>
          <w:w w:val="85"/>
        </w:rPr>
        <w:t xml:space="preserve"> </w:t>
      </w:r>
      <w:r>
        <w:rPr>
          <w:w w:val="85"/>
        </w:rPr>
        <w:t>the</w:t>
      </w:r>
      <w:r>
        <w:rPr>
          <w:spacing w:val="-19"/>
          <w:w w:val="85"/>
        </w:rPr>
        <w:t xml:space="preserve"> </w:t>
      </w:r>
      <w:r>
        <w:rPr>
          <w:w w:val="85"/>
        </w:rPr>
        <w:t>health</w:t>
      </w:r>
      <w:r>
        <w:rPr>
          <w:spacing w:val="-19"/>
          <w:w w:val="85"/>
        </w:rPr>
        <w:t xml:space="preserve"> </w:t>
      </w:r>
      <w:r>
        <w:rPr>
          <w:w w:val="85"/>
        </w:rPr>
        <w:t>needs</w:t>
      </w:r>
      <w:r>
        <w:rPr>
          <w:spacing w:val="-19"/>
          <w:w w:val="85"/>
        </w:rPr>
        <w:t xml:space="preserve"> </w:t>
      </w:r>
      <w:r>
        <w:rPr>
          <w:w w:val="85"/>
        </w:rPr>
        <w:t>of</w:t>
      </w:r>
      <w:r>
        <w:rPr>
          <w:spacing w:val="-19"/>
          <w:w w:val="85"/>
        </w:rPr>
        <w:t xml:space="preserve"> </w:t>
      </w:r>
      <w:r>
        <w:rPr>
          <w:w w:val="85"/>
        </w:rPr>
        <w:t>LGBTQ</w:t>
      </w:r>
      <w:r>
        <w:rPr>
          <w:spacing w:val="-27"/>
          <w:w w:val="85"/>
        </w:rPr>
        <w:t xml:space="preserve"> </w:t>
      </w:r>
      <w:r>
        <w:rPr>
          <w:w w:val="85"/>
        </w:rPr>
        <w:t>youth</w:t>
      </w:r>
      <w:r>
        <w:rPr>
          <w:spacing w:val="-19"/>
          <w:w w:val="85"/>
        </w:rPr>
        <w:t xml:space="preserve"> </w:t>
      </w:r>
      <w:r>
        <w:rPr>
          <w:w w:val="85"/>
        </w:rPr>
        <w:t>are</w:t>
      </w:r>
      <w:r>
        <w:rPr>
          <w:spacing w:val="-19"/>
          <w:w w:val="85"/>
        </w:rPr>
        <w:t xml:space="preserve"> </w:t>
      </w:r>
      <w:proofErr w:type="gramStart"/>
      <w:r>
        <w:rPr>
          <w:w w:val="85"/>
        </w:rPr>
        <w:t>being</w:t>
      </w:r>
      <w:r>
        <w:rPr>
          <w:spacing w:val="-19"/>
          <w:w w:val="85"/>
        </w:rPr>
        <w:t xml:space="preserve"> </w:t>
      </w:r>
      <w:r>
        <w:rPr>
          <w:w w:val="85"/>
        </w:rPr>
        <w:t>met</w:t>
      </w:r>
      <w:proofErr w:type="gramEnd"/>
      <w:r>
        <w:rPr>
          <w:w w:val="85"/>
        </w:rPr>
        <w:t>.</w:t>
      </w:r>
    </w:p>
    <w:p w14:paraId="7C2E32AF" w14:textId="77777777" w:rsidR="00091439" w:rsidRDefault="00000000">
      <w:pPr>
        <w:pStyle w:val="BodyText"/>
        <w:spacing w:before="239" w:line="285" w:lineRule="auto"/>
        <w:ind w:left="232" w:right="510"/>
        <w:jc w:val="both"/>
      </w:pPr>
      <w:r>
        <w:rPr>
          <w:w w:val="90"/>
        </w:rPr>
        <w:t>Over</w:t>
      </w:r>
      <w:r>
        <w:rPr>
          <w:spacing w:val="-13"/>
          <w:w w:val="90"/>
        </w:rPr>
        <w:t xml:space="preserve"> </w:t>
      </w:r>
      <w:r>
        <w:rPr>
          <w:w w:val="90"/>
        </w:rPr>
        <w:t>the</w:t>
      </w:r>
      <w:r>
        <w:rPr>
          <w:spacing w:val="-13"/>
          <w:w w:val="90"/>
        </w:rPr>
        <w:t xml:space="preserve"> </w:t>
      </w:r>
      <w:r>
        <w:rPr>
          <w:w w:val="90"/>
        </w:rPr>
        <w:t>course</w:t>
      </w:r>
      <w:r>
        <w:rPr>
          <w:spacing w:val="-11"/>
          <w:w w:val="90"/>
        </w:rPr>
        <w:t xml:space="preserve"> </w:t>
      </w:r>
      <w:r>
        <w:rPr>
          <w:w w:val="90"/>
        </w:rPr>
        <w:t>of</w:t>
      </w:r>
      <w:r>
        <w:rPr>
          <w:spacing w:val="-9"/>
          <w:w w:val="90"/>
        </w:rPr>
        <w:t xml:space="preserve"> </w:t>
      </w:r>
      <w:r>
        <w:rPr>
          <w:w w:val="90"/>
        </w:rPr>
        <w:t>this</w:t>
      </w:r>
      <w:r>
        <w:rPr>
          <w:spacing w:val="-9"/>
          <w:w w:val="90"/>
        </w:rPr>
        <w:t xml:space="preserve"> </w:t>
      </w:r>
      <w:r>
        <w:rPr>
          <w:w w:val="90"/>
        </w:rPr>
        <w:t>annual</w:t>
      </w:r>
      <w:r>
        <w:rPr>
          <w:spacing w:val="-9"/>
          <w:w w:val="90"/>
        </w:rPr>
        <w:t xml:space="preserve"> </w:t>
      </w:r>
      <w:r>
        <w:rPr>
          <w:w w:val="90"/>
        </w:rPr>
        <w:t>report,</w:t>
      </w:r>
      <w:r>
        <w:rPr>
          <w:spacing w:val="-9"/>
          <w:w w:val="90"/>
        </w:rPr>
        <w:t xml:space="preserve"> </w:t>
      </w:r>
      <w:r>
        <w:rPr>
          <w:w w:val="90"/>
        </w:rPr>
        <w:t>the</w:t>
      </w:r>
      <w:r>
        <w:rPr>
          <w:spacing w:val="-9"/>
          <w:w w:val="90"/>
        </w:rPr>
        <w:t xml:space="preserve"> </w:t>
      </w:r>
      <w:r>
        <w:rPr>
          <w:w w:val="90"/>
        </w:rPr>
        <w:t>Commission</w:t>
      </w:r>
      <w:r>
        <w:rPr>
          <w:spacing w:val="-9"/>
          <w:w w:val="90"/>
        </w:rPr>
        <w:t xml:space="preserve"> </w:t>
      </w:r>
      <w:r>
        <w:rPr>
          <w:w w:val="90"/>
        </w:rPr>
        <w:t>has</w:t>
      </w:r>
      <w:r>
        <w:rPr>
          <w:spacing w:val="-9"/>
          <w:w w:val="90"/>
        </w:rPr>
        <w:t xml:space="preserve"> </w:t>
      </w:r>
      <w:r>
        <w:rPr>
          <w:w w:val="90"/>
        </w:rPr>
        <w:t>detailed</w:t>
      </w:r>
      <w:r>
        <w:rPr>
          <w:spacing w:val="-9"/>
          <w:w w:val="90"/>
        </w:rPr>
        <w:t xml:space="preserve"> </w:t>
      </w:r>
      <w:r>
        <w:rPr>
          <w:w w:val="90"/>
        </w:rPr>
        <w:t>the</w:t>
      </w:r>
      <w:r>
        <w:rPr>
          <w:spacing w:val="-9"/>
          <w:w w:val="90"/>
        </w:rPr>
        <w:t xml:space="preserve"> </w:t>
      </w:r>
      <w:r>
        <w:rPr>
          <w:w w:val="90"/>
        </w:rPr>
        <w:t>necessity</w:t>
      </w:r>
      <w:r>
        <w:rPr>
          <w:spacing w:val="-13"/>
          <w:w w:val="90"/>
        </w:rPr>
        <w:t xml:space="preserve"> </w:t>
      </w:r>
      <w:r>
        <w:rPr>
          <w:w w:val="90"/>
        </w:rPr>
        <w:t>of</w:t>
      </w:r>
      <w:r>
        <w:rPr>
          <w:spacing w:val="-13"/>
          <w:w w:val="90"/>
        </w:rPr>
        <w:t xml:space="preserve"> </w:t>
      </w:r>
      <w:r>
        <w:rPr>
          <w:w w:val="90"/>
        </w:rPr>
        <w:t xml:space="preserve">youth- </w:t>
      </w:r>
      <w:r>
        <w:rPr>
          <w:w w:val="85"/>
        </w:rPr>
        <w:t>serving state entities collaborating on a macro-level to ensure that the needs of</w:t>
      </w:r>
      <w:r>
        <w:rPr>
          <w:spacing w:val="-3"/>
          <w:w w:val="85"/>
        </w:rPr>
        <w:t xml:space="preserve"> </w:t>
      </w:r>
      <w:r>
        <w:rPr>
          <w:w w:val="85"/>
        </w:rPr>
        <w:t xml:space="preserve">youth are not </w:t>
      </w:r>
      <w:r>
        <w:rPr>
          <w:spacing w:val="-2"/>
          <w:w w:val="90"/>
        </w:rPr>
        <w:t>following</w:t>
      </w:r>
      <w:r>
        <w:rPr>
          <w:spacing w:val="-11"/>
          <w:w w:val="90"/>
        </w:rPr>
        <w:t xml:space="preserve"> </w:t>
      </w:r>
      <w:r>
        <w:rPr>
          <w:spacing w:val="-2"/>
          <w:w w:val="90"/>
        </w:rPr>
        <w:t>through</w:t>
      </w:r>
      <w:r>
        <w:rPr>
          <w:spacing w:val="-11"/>
          <w:w w:val="90"/>
        </w:rPr>
        <w:t xml:space="preserve"> </w:t>
      </w:r>
      <w:r>
        <w:rPr>
          <w:spacing w:val="-2"/>
          <w:w w:val="90"/>
        </w:rPr>
        <w:t>systemic</w:t>
      </w:r>
      <w:r>
        <w:rPr>
          <w:spacing w:val="-10"/>
          <w:w w:val="90"/>
        </w:rPr>
        <w:t xml:space="preserve"> </w:t>
      </w:r>
      <w:r>
        <w:rPr>
          <w:spacing w:val="-2"/>
          <w:w w:val="90"/>
        </w:rPr>
        <w:t>cracks.</w:t>
      </w:r>
      <w:r>
        <w:rPr>
          <w:spacing w:val="-11"/>
          <w:w w:val="90"/>
        </w:rPr>
        <w:t xml:space="preserve"> </w:t>
      </w:r>
      <w:r>
        <w:rPr>
          <w:spacing w:val="-2"/>
          <w:w w:val="90"/>
        </w:rPr>
        <w:t>MassHealth</w:t>
      </w:r>
      <w:r>
        <w:rPr>
          <w:spacing w:val="-11"/>
          <w:w w:val="90"/>
        </w:rPr>
        <w:t xml:space="preserve"> </w:t>
      </w:r>
      <w:r>
        <w:rPr>
          <w:spacing w:val="-2"/>
          <w:w w:val="90"/>
        </w:rPr>
        <w:t>notes</w:t>
      </w:r>
      <w:r>
        <w:rPr>
          <w:spacing w:val="-10"/>
          <w:w w:val="90"/>
        </w:rPr>
        <w:t xml:space="preserve"> </w:t>
      </w:r>
      <w:r>
        <w:rPr>
          <w:spacing w:val="-2"/>
          <w:w w:val="90"/>
        </w:rPr>
        <w:t>that</w:t>
      </w:r>
      <w:r>
        <w:rPr>
          <w:spacing w:val="-11"/>
          <w:w w:val="90"/>
        </w:rPr>
        <w:t xml:space="preserve"> </w:t>
      </w:r>
      <w:r>
        <w:rPr>
          <w:spacing w:val="-2"/>
          <w:w w:val="90"/>
        </w:rPr>
        <w:t>it</w:t>
      </w:r>
      <w:r>
        <w:rPr>
          <w:spacing w:val="-11"/>
          <w:w w:val="90"/>
        </w:rPr>
        <w:t xml:space="preserve"> </w:t>
      </w:r>
      <w:r>
        <w:rPr>
          <w:spacing w:val="-2"/>
          <w:w w:val="90"/>
        </w:rPr>
        <w:t>has</w:t>
      </w:r>
      <w:r>
        <w:rPr>
          <w:spacing w:val="-10"/>
          <w:w w:val="90"/>
        </w:rPr>
        <w:t xml:space="preserve"> </w:t>
      </w:r>
      <w:r>
        <w:rPr>
          <w:spacing w:val="-2"/>
          <w:w w:val="90"/>
        </w:rPr>
        <w:t>previously</w:t>
      </w:r>
      <w:r>
        <w:rPr>
          <w:spacing w:val="-11"/>
          <w:w w:val="90"/>
        </w:rPr>
        <w:t xml:space="preserve"> </w:t>
      </w:r>
      <w:r>
        <w:rPr>
          <w:spacing w:val="-2"/>
          <w:w w:val="90"/>
        </w:rPr>
        <w:t>collaborated</w:t>
      </w:r>
      <w:r>
        <w:rPr>
          <w:spacing w:val="-11"/>
          <w:w w:val="90"/>
        </w:rPr>
        <w:t xml:space="preserve"> </w:t>
      </w:r>
      <w:r>
        <w:rPr>
          <w:spacing w:val="-2"/>
          <w:w w:val="90"/>
        </w:rPr>
        <w:t xml:space="preserve">with </w:t>
      </w:r>
      <w:r>
        <w:rPr>
          <w:w w:val="90"/>
        </w:rPr>
        <w:t>numerous</w:t>
      </w:r>
      <w:r>
        <w:rPr>
          <w:spacing w:val="-7"/>
          <w:w w:val="90"/>
        </w:rPr>
        <w:t xml:space="preserve"> </w:t>
      </w:r>
      <w:r>
        <w:rPr>
          <w:w w:val="90"/>
        </w:rPr>
        <w:t>youth-serving</w:t>
      </w:r>
      <w:r>
        <w:rPr>
          <w:spacing w:val="-3"/>
          <w:w w:val="90"/>
        </w:rPr>
        <w:t xml:space="preserve"> </w:t>
      </w:r>
      <w:r>
        <w:rPr>
          <w:w w:val="90"/>
        </w:rPr>
        <w:t>state</w:t>
      </w:r>
      <w:r>
        <w:rPr>
          <w:spacing w:val="-3"/>
          <w:w w:val="90"/>
        </w:rPr>
        <w:t xml:space="preserve"> </w:t>
      </w:r>
      <w:r>
        <w:rPr>
          <w:w w:val="90"/>
        </w:rPr>
        <w:t>agencies,</w:t>
      </w:r>
      <w:r>
        <w:rPr>
          <w:spacing w:val="-3"/>
          <w:w w:val="90"/>
        </w:rPr>
        <w:t xml:space="preserve"> </w:t>
      </w:r>
      <w:r>
        <w:rPr>
          <w:w w:val="90"/>
        </w:rPr>
        <w:t>including</w:t>
      </w:r>
      <w:r>
        <w:rPr>
          <w:spacing w:val="-3"/>
          <w:w w:val="90"/>
        </w:rPr>
        <w:t xml:space="preserve"> </w:t>
      </w:r>
      <w:r>
        <w:rPr>
          <w:w w:val="90"/>
        </w:rPr>
        <w:t>DCF,</w:t>
      </w:r>
      <w:r>
        <w:rPr>
          <w:spacing w:val="-3"/>
          <w:w w:val="90"/>
        </w:rPr>
        <w:t xml:space="preserve"> </w:t>
      </w:r>
      <w:r>
        <w:rPr>
          <w:w w:val="90"/>
        </w:rPr>
        <w:t>DMH,</w:t>
      </w:r>
      <w:r>
        <w:rPr>
          <w:spacing w:val="-3"/>
          <w:w w:val="90"/>
        </w:rPr>
        <w:t xml:space="preserve"> </w:t>
      </w:r>
      <w:r>
        <w:rPr>
          <w:w w:val="90"/>
        </w:rPr>
        <w:t>DTA,</w:t>
      </w:r>
      <w:r>
        <w:rPr>
          <w:spacing w:val="-3"/>
          <w:w w:val="90"/>
        </w:rPr>
        <w:t xml:space="preserve"> </w:t>
      </w:r>
      <w:r>
        <w:rPr>
          <w:w w:val="90"/>
        </w:rPr>
        <w:t>and</w:t>
      </w:r>
      <w:r>
        <w:rPr>
          <w:spacing w:val="-3"/>
          <w:w w:val="90"/>
        </w:rPr>
        <w:t xml:space="preserve"> </w:t>
      </w:r>
      <w:r>
        <w:rPr>
          <w:w w:val="90"/>
        </w:rPr>
        <w:t>DYS,</w:t>
      </w:r>
      <w:r>
        <w:rPr>
          <w:spacing w:val="-3"/>
          <w:w w:val="90"/>
        </w:rPr>
        <w:t xml:space="preserve"> </w:t>
      </w:r>
      <w:r>
        <w:rPr>
          <w:w w:val="90"/>
        </w:rPr>
        <w:t>to</w:t>
      </w:r>
      <w:r>
        <w:rPr>
          <w:spacing w:val="-3"/>
          <w:w w:val="90"/>
        </w:rPr>
        <w:t xml:space="preserve"> </w:t>
      </w:r>
      <w:r>
        <w:rPr>
          <w:w w:val="90"/>
        </w:rPr>
        <w:t>develop</w:t>
      </w:r>
      <w:r>
        <w:rPr>
          <w:spacing w:val="-3"/>
          <w:w w:val="90"/>
        </w:rPr>
        <w:t xml:space="preserve"> </w:t>
      </w:r>
      <w:r>
        <w:rPr>
          <w:w w:val="90"/>
        </w:rPr>
        <w:t xml:space="preserve">a </w:t>
      </w:r>
      <w:r>
        <w:rPr>
          <w:w w:val="85"/>
        </w:rPr>
        <w:t>Housing Stabilization and Support Program (HSSP) for DCF-Involved Youth and Young Adults, which</w:t>
      </w:r>
      <w:r>
        <w:rPr>
          <w:spacing w:val="-8"/>
          <w:w w:val="85"/>
        </w:rPr>
        <w:t xml:space="preserve"> </w:t>
      </w:r>
      <w:r>
        <w:rPr>
          <w:w w:val="85"/>
        </w:rPr>
        <w:t>works to provide</w:t>
      </w:r>
      <w:r>
        <w:rPr>
          <w:spacing w:val="-8"/>
          <w:w w:val="85"/>
        </w:rPr>
        <w:t xml:space="preserve"> </w:t>
      </w:r>
      <w:r>
        <w:rPr>
          <w:w w:val="85"/>
        </w:rPr>
        <w:t>youth-centered strategies to support transition-aged</w:t>
      </w:r>
      <w:r>
        <w:rPr>
          <w:spacing w:val="-8"/>
          <w:w w:val="85"/>
        </w:rPr>
        <w:t xml:space="preserve"> </w:t>
      </w:r>
      <w:r>
        <w:rPr>
          <w:w w:val="85"/>
        </w:rPr>
        <w:t xml:space="preserve">youth gain access </w:t>
      </w:r>
      <w:r>
        <w:t>to</w:t>
      </w:r>
      <w:r>
        <w:rPr>
          <w:spacing w:val="-39"/>
        </w:rPr>
        <w:t xml:space="preserve"> </w:t>
      </w:r>
      <w:r>
        <w:t>services.</w:t>
      </w:r>
    </w:p>
    <w:p w14:paraId="7C2E32B0" w14:textId="77777777" w:rsidR="00091439" w:rsidRDefault="00091439">
      <w:pPr>
        <w:pStyle w:val="BodyText"/>
        <w:spacing w:line="285" w:lineRule="auto"/>
        <w:jc w:val="both"/>
        <w:sectPr w:rsidR="00091439">
          <w:headerReference w:type="default" r:id="rId567"/>
          <w:footerReference w:type="default" r:id="rId568"/>
          <w:pgSz w:w="12240" w:h="15840"/>
          <w:pgMar w:top="720" w:right="708" w:bottom="720" w:left="992" w:header="520" w:footer="523" w:gutter="0"/>
          <w:pgNumType w:start="196"/>
          <w:cols w:space="720"/>
        </w:sectPr>
      </w:pPr>
    </w:p>
    <w:p w14:paraId="7C2E32B1" w14:textId="77777777" w:rsidR="00091439" w:rsidRDefault="00091439">
      <w:pPr>
        <w:pStyle w:val="BodyText"/>
      </w:pPr>
    </w:p>
    <w:p w14:paraId="7C2E32B2" w14:textId="77777777" w:rsidR="00091439" w:rsidRDefault="00091439">
      <w:pPr>
        <w:pStyle w:val="BodyText"/>
        <w:spacing w:before="32"/>
      </w:pPr>
    </w:p>
    <w:p w14:paraId="7C2E32B3" w14:textId="77777777" w:rsidR="00091439" w:rsidRDefault="00000000">
      <w:pPr>
        <w:pStyle w:val="BodyText"/>
        <w:spacing w:line="295" w:lineRule="auto"/>
        <w:ind w:left="276" w:right="555"/>
        <w:jc w:val="both"/>
      </w:pPr>
      <w:r>
        <w:rPr>
          <w:spacing w:val="-4"/>
          <w:w w:val="85"/>
        </w:rPr>
        <w:t>Within</w:t>
      </w:r>
      <w:r>
        <w:rPr>
          <w:spacing w:val="-11"/>
        </w:rPr>
        <w:t xml:space="preserve"> </w:t>
      </w:r>
      <w:r>
        <w:rPr>
          <w:spacing w:val="-4"/>
          <w:w w:val="85"/>
        </w:rPr>
        <w:t>this</w:t>
      </w:r>
      <w:r>
        <w:rPr>
          <w:spacing w:val="-8"/>
        </w:rPr>
        <w:t xml:space="preserve"> </w:t>
      </w:r>
      <w:r>
        <w:rPr>
          <w:spacing w:val="-4"/>
          <w:w w:val="85"/>
        </w:rPr>
        <w:t>program,</w:t>
      </w:r>
      <w:r>
        <w:rPr>
          <w:spacing w:val="-8"/>
        </w:rPr>
        <w:t xml:space="preserve"> </w:t>
      </w:r>
      <w:r>
        <w:rPr>
          <w:spacing w:val="-4"/>
          <w:w w:val="85"/>
        </w:rPr>
        <w:t>MassHealth</w:t>
      </w:r>
      <w:r>
        <w:rPr>
          <w:spacing w:val="-8"/>
        </w:rPr>
        <w:t xml:space="preserve"> </w:t>
      </w:r>
      <w:r>
        <w:rPr>
          <w:spacing w:val="-4"/>
          <w:w w:val="85"/>
        </w:rPr>
        <w:t>notes</w:t>
      </w:r>
      <w:r>
        <w:rPr>
          <w:spacing w:val="-8"/>
        </w:rPr>
        <w:t xml:space="preserve"> </w:t>
      </w:r>
      <w:r>
        <w:rPr>
          <w:spacing w:val="-4"/>
          <w:w w:val="85"/>
        </w:rPr>
        <w:t>that</w:t>
      </w:r>
      <w:r>
        <w:rPr>
          <w:spacing w:val="-8"/>
        </w:rPr>
        <w:t xml:space="preserve"> </w:t>
      </w:r>
      <w:proofErr w:type="gramStart"/>
      <w:r>
        <w:rPr>
          <w:spacing w:val="-4"/>
          <w:w w:val="85"/>
        </w:rPr>
        <w:t>approximately</w:t>
      </w:r>
      <w:r>
        <w:rPr>
          <w:spacing w:val="-5"/>
          <w:w w:val="85"/>
        </w:rPr>
        <w:t xml:space="preserve"> </w:t>
      </w:r>
      <w:r>
        <w:rPr>
          <w:spacing w:val="-4"/>
          <w:w w:val="85"/>
        </w:rPr>
        <w:t>13-15</w:t>
      </w:r>
      <w:proofErr w:type="gramEnd"/>
      <w:r>
        <w:rPr>
          <w:spacing w:val="-4"/>
          <w:w w:val="85"/>
        </w:rPr>
        <w:t>%</w:t>
      </w:r>
      <w:r>
        <w:rPr>
          <w:spacing w:val="-8"/>
        </w:rPr>
        <w:t xml:space="preserve"> </w:t>
      </w:r>
      <w:r>
        <w:rPr>
          <w:spacing w:val="-4"/>
          <w:w w:val="85"/>
        </w:rPr>
        <w:t>of</w:t>
      </w:r>
      <w:r>
        <w:rPr>
          <w:spacing w:val="-8"/>
        </w:rPr>
        <w:t xml:space="preserve"> </w:t>
      </w:r>
      <w:r>
        <w:rPr>
          <w:spacing w:val="-4"/>
          <w:w w:val="85"/>
        </w:rPr>
        <w:t>the</w:t>
      </w:r>
      <w:r>
        <w:rPr>
          <w:spacing w:val="-5"/>
          <w:w w:val="85"/>
        </w:rPr>
        <w:t xml:space="preserve"> </w:t>
      </w:r>
      <w:r>
        <w:rPr>
          <w:spacing w:val="-4"/>
          <w:w w:val="85"/>
        </w:rPr>
        <w:t>youth</w:t>
      </w:r>
      <w:r>
        <w:rPr>
          <w:spacing w:val="-8"/>
        </w:rPr>
        <w:t xml:space="preserve"> </w:t>
      </w:r>
      <w:proofErr w:type="gramStart"/>
      <w:r>
        <w:rPr>
          <w:spacing w:val="-4"/>
          <w:w w:val="85"/>
        </w:rPr>
        <w:t>being</w:t>
      </w:r>
      <w:r>
        <w:rPr>
          <w:spacing w:val="-8"/>
        </w:rPr>
        <w:t xml:space="preserve"> </w:t>
      </w:r>
      <w:r>
        <w:rPr>
          <w:spacing w:val="-4"/>
          <w:w w:val="85"/>
        </w:rPr>
        <w:t>served</w:t>
      </w:r>
      <w:proofErr w:type="gramEnd"/>
      <w:r>
        <w:rPr>
          <w:spacing w:val="-8"/>
        </w:rPr>
        <w:t xml:space="preserve"> </w:t>
      </w:r>
      <w:r>
        <w:rPr>
          <w:spacing w:val="-4"/>
          <w:w w:val="85"/>
        </w:rPr>
        <w:t xml:space="preserve">by </w:t>
      </w:r>
      <w:r>
        <w:rPr>
          <w:w w:val="90"/>
        </w:rPr>
        <w:t>the</w:t>
      </w:r>
      <w:r>
        <w:rPr>
          <w:spacing w:val="-29"/>
          <w:w w:val="90"/>
        </w:rPr>
        <w:t xml:space="preserve"> </w:t>
      </w:r>
      <w:r>
        <w:rPr>
          <w:w w:val="90"/>
        </w:rPr>
        <w:t>program</w:t>
      </w:r>
      <w:r>
        <w:rPr>
          <w:spacing w:val="-29"/>
          <w:w w:val="90"/>
        </w:rPr>
        <w:t xml:space="preserve"> </w:t>
      </w:r>
      <w:r>
        <w:rPr>
          <w:w w:val="90"/>
        </w:rPr>
        <w:t>so</w:t>
      </w:r>
      <w:r>
        <w:rPr>
          <w:spacing w:val="-29"/>
          <w:w w:val="90"/>
        </w:rPr>
        <w:t xml:space="preserve"> </w:t>
      </w:r>
      <w:r>
        <w:rPr>
          <w:w w:val="90"/>
        </w:rPr>
        <w:t>far</w:t>
      </w:r>
      <w:r>
        <w:rPr>
          <w:spacing w:val="-36"/>
          <w:w w:val="90"/>
        </w:rPr>
        <w:t xml:space="preserve"> </w:t>
      </w:r>
      <w:r>
        <w:rPr>
          <w:w w:val="90"/>
        </w:rPr>
        <w:t>have</w:t>
      </w:r>
      <w:r>
        <w:rPr>
          <w:spacing w:val="-29"/>
          <w:w w:val="90"/>
        </w:rPr>
        <w:t xml:space="preserve"> </w:t>
      </w:r>
      <w:r>
        <w:rPr>
          <w:w w:val="90"/>
        </w:rPr>
        <w:t>identiﬁed</w:t>
      </w:r>
      <w:r>
        <w:rPr>
          <w:spacing w:val="-29"/>
          <w:w w:val="90"/>
        </w:rPr>
        <w:t xml:space="preserve"> </w:t>
      </w:r>
      <w:r>
        <w:rPr>
          <w:w w:val="90"/>
        </w:rPr>
        <w:t>as</w:t>
      </w:r>
      <w:r>
        <w:rPr>
          <w:spacing w:val="-29"/>
          <w:w w:val="90"/>
        </w:rPr>
        <w:t xml:space="preserve"> </w:t>
      </w:r>
      <w:r>
        <w:rPr>
          <w:w w:val="90"/>
        </w:rPr>
        <w:t>LGBTQ.</w:t>
      </w:r>
    </w:p>
    <w:p w14:paraId="7C2E32B4" w14:textId="77777777" w:rsidR="00091439" w:rsidRDefault="00091439">
      <w:pPr>
        <w:pStyle w:val="BodyText"/>
        <w:spacing w:before="70"/>
      </w:pPr>
    </w:p>
    <w:p w14:paraId="7C2E32B5" w14:textId="77777777" w:rsidR="00091439" w:rsidRDefault="00000000">
      <w:pPr>
        <w:pStyle w:val="BodyText"/>
        <w:spacing w:before="1" w:line="295" w:lineRule="auto"/>
        <w:ind w:left="276" w:right="555"/>
        <w:jc w:val="both"/>
      </w:pPr>
      <w:r>
        <w:rPr>
          <w:w w:val="90"/>
        </w:rPr>
        <w:t>MassHealth</w:t>
      </w:r>
      <w:r>
        <w:rPr>
          <w:spacing w:val="-13"/>
          <w:w w:val="90"/>
        </w:rPr>
        <w:t xml:space="preserve"> </w:t>
      </w:r>
      <w:r>
        <w:rPr>
          <w:w w:val="90"/>
        </w:rPr>
        <w:t>notes</w:t>
      </w:r>
      <w:r>
        <w:rPr>
          <w:spacing w:val="-13"/>
          <w:w w:val="90"/>
        </w:rPr>
        <w:t xml:space="preserve"> </w:t>
      </w:r>
      <w:r>
        <w:rPr>
          <w:w w:val="90"/>
        </w:rPr>
        <w:t>that</w:t>
      </w:r>
      <w:r>
        <w:rPr>
          <w:spacing w:val="-12"/>
          <w:w w:val="90"/>
        </w:rPr>
        <w:t xml:space="preserve"> </w:t>
      </w:r>
      <w:r>
        <w:rPr>
          <w:w w:val="90"/>
        </w:rPr>
        <w:t>it</w:t>
      </w:r>
      <w:r>
        <w:rPr>
          <w:spacing w:val="-13"/>
          <w:w w:val="90"/>
        </w:rPr>
        <w:t xml:space="preserve"> </w:t>
      </w:r>
      <w:r>
        <w:rPr>
          <w:w w:val="90"/>
        </w:rPr>
        <w:t>actively</w:t>
      </w:r>
      <w:r>
        <w:rPr>
          <w:spacing w:val="-13"/>
          <w:w w:val="90"/>
        </w:rPr>
        <w:t xml:space="preserve"> </w:t>
      </w:r>
      <w:r>
        <w:rPr>
          <w:w w:val="90"/>
        </w:rPr>
        <w:t>engages</w:t>
      </w:r>
      <w:r>
        <w:rPr>
          <w:spacing w:val="-12"/>
          <w:w w:val="90"/>
        </w:rPr>
        <w:t xml:space="preserve"> </w:t>
      </w:r>
      <w:r>
        <w:rPr>
          <w:w w:val="90"/>
        </w:rPr>
        <w:t>in</w:t>
      </w:r>
      <w:r>
        <w:rPr>
          <w:spacing w:val="-13"/>
          <w:w w:val="90"/>
        </w:rPr>
        <w:t xml:space="preserve"> </w:t>
      </w:r>
      <w:r>
        <w:rPr>
          <w:w w:val="90"/>
        </w:rPr>
        <w:t>cross-agency</w:t>
      </w:r>
      <w:r>
        <w:rPr>
          <w:spacing w:val="-13"/>
          <w:w w:val="90"/>
        </w:rPr>
        <w:t xml:space="preserve"> </w:t>
      </w:r>
      <w:r>
        <w:rPr>
          <w:w w:val="90"/>
        </w:rPr>
        <w:t>partnerships</w:t>
      </w:r>
      <w:r>
        <w:rPr>
          <w:spacing w:val="-12"/>
          <w:w w:val="90"/>
        </w:rPr>
        <w:t xml:space="preserve"> </w:t>
      </w:r>
      <w:r>
        <w:rPr>
          <w:w w:val="90"/>
        </w:rPr>
        <w:t>to</w:t>
      </w:r>
      <w:r>
        <w:rPr>
          <w:spacing w:val="-13"/>
          <w:w w:val="90"/>
        </w:rPr>
        <w:t xml:space="preserve"> </w:t>
      </w:r>
      <w:r>
        <w:rPr>
          <w:w w:val="90"/>
        </w:rPr>
        <w:t>strengthen</w:t>
      </w:r>
      <w:r>
        <w:rPr>
          <w:spacing w:val="-13"/>
          <w:w w:val="90"/>
        </w:rPr>
        <w:t xml:space="preserve"> </w:t>
      </w:r>
      <w:r>
        <w:rPr>
          <w:w w:val="90"/>
        </w:rPr>
        <w:t xml:space="preserve">care </w:t>
      </w:r>
      <w:r>
        <w:rPr>
          <w:spacing w:val="-4"/>
          <w:w w:val="90"/>
        </w:rPr>
        <w:t>coordination and improve health outcomes across the Commonwealth.</w:t>
      </w:r>
      <w:r>
        <w:rPr>
          <w:spacing w:val="-8"/>
          <w:w w:val="90"/>
        </w:rPr>
        <w:t xml:space="preserve"> </w:t>
      </w:r>
      <w:r>
        <w:rPr>
          <w:spacing w:val="-4"/>
          <w:w w:val="90"/>
        </w:rPr>
        <w:t xml:space="preserve">These collaborations </w:t>
      </w:r>
      <w:r>
        <w:rPr>
          <w:spacing w:val="-6"/>
        </w:rPr>
        <w:t>include</w:t>
      </w:r>
      <w:r>
        <w:rPr>
          <w:spacing w:val="-9"/>
        </w:rPr>
        <w:t xml:space="preserve"> </w:t>
      </w:r>
      <w:r>
        <w:rPr>
          <w:spacing w:val="-6"/>
        </w:rPr>
        <w:t>joint</w:t>
      </w:r>
      <w:r>
        <w:rPr>
          <w:spacing w:val="-9"/>
        </w:rPr>
        <w:t xml:space="preserve"> </w:t>
      </w:r>
      <w:r>
        <w:rPr>
          <w:spacing w:val="-6"/>
        </w:rPr>
        <w:t>eﬀorts</w:t>
      </w:r>
      <w:r>
        <w:rPr>
          <w:spacing w:val="-13"/>
        </w:rPr>
        <w:t xml:space="preserve"> </w:t>
      </w:r>
      <w:r>
        <w:rPr>
          <w:spacing w:val="-6"/>
        </w:rPr>
        <w:t>with</w:t>
      </w:r>
      <w:r>
        <w:rPr>
          <w:spacing w:val="-9"/>
        </w:rPr>
        <w:t xml:space="preserve"> </w:t>
      </w:r>
      <w:r>
        <w:rPr>
          <w:spacing w:val="-6"/>
        </w:rPr>
        <w:t>other</w:t>
      </w:r>
      <w:r>
        <w:rPr>
          <w:spacing w:val="-13"/>
        </w:rPr>
        <w:t xml:space="preserve"> </w:t>
      </w:r>
      <w:r>
        <w:rPr>
          <w:spacing w:val="-6"/>
        </w:rPr>
        <w:t>state</w:t>
      </w:r>
      <w:r>
        <w:rPr>
          <w:spacing w:val="-9"/>
        </w:rPr>
        <w:t xml:space="preserve"> </w:t>
      </w:r>
      <w:r>
        <w:rPr>
          <w:spacing w:val="-6"/>
        </w:rPr>
        <w:t>agencies</w:t>
      </w:r>
      <w:r>
        <w:rPr>
          <w:spacing w:val="-9"/>
        </w:rPr>
        <w:t xml:space="preserve"> </w:t>
      </w:r>
      <w:r>
        <w:rPr>
          <w:spacing w:val="-6"/>
        </w:rPr>
        <w:t>to</w:t>
      </w:r>
      <w:r>
        <w:rPr>
          <w:spacing w:val="-9"/>
        </w:rPr>
        <w:t xml:space="preserve"> </w:t>
      </w:r>
      <w:r>
        <w:rPr>
          <w:spacing w:val="-6"/>
        </w:rPr>
        <w:t>enhance</w:t>
      </w:r>
      <w:r>
        <w:rPr>
          <w:spacing w:val="-9"/>
        </w:rPr>
        <w:t xml:space="preserve"> </w:t>
      </w:r>
      <w:r>
        <w:rPr>
          <w:spacing w:val="-6"/>
        </w:rPr>
        <w:t>behavioral</w:t>
      </w:r>
      <w:r>
        <w:rPr>
          <w:spacing w:val="-9"/>
        </w:rPr>
        <w:t xml:space="preserve"> </w:t>
      </w:r>
      <w:r>
        <w:rPr>
          <w:spacing w:val="-6"/>
        </w:rPr>
        <w:t>health</w:t>
      </w:r>
      <w:r>
        <w:rPr>
          <w:spacing w:val="-9"/>
        </w:rPr>
        <w:t xml:space="preserve"> </w:t>
      </w:r>
      <w:r>
        <w:rPr>
          <w:spacing w:val="-6"/>
        </w:rPr>
        <w:t xml:space="preserve">services. </w:t>
      </w:r>
      <w:r>
        <w:rPr>
          <w:w w:val="90"/>
        </w:rPr>
        <w:t>MassHealth</w:t>
      </w:r>
      <w:r>
        <w:rPr>
          <w:spacing w:val="-13"/>
          <w:w w:val="90"/>
        </w:rPr>
        <w:t xml:space="preserve"> </w:t>
      </w:r>
      <w:r>
        <w:rPr>
          <w:w w:val="90"/>
        </w:rPr>
        <w:t>also</w:t>
      </w:r>
      <w:r>
        <w:rPr>
          <w:spacing w:val="-13"/>
          <w:w w:val="90"/>
        </w:rPr>
        <w:t xml:space="preserve"> </w:t>
      </w:r>
      <w:proofErr w:type="gramStart"/>
      <w:r>
        <w:rPr>
          <w:w w:val="90"/>
        </w:rPr>
        <w:t>works</w:t>
      </w:r>
      <w:proofErr w:type="gramEnd"/>
      <w:r>
        <w:rPr>
          <w:spacing w:val="-12"/>
          <w:w w:val="90"/>
        </w:rPr>
        <w:t xml:space="preserve"> </w:t>
      </w:r>
      <w:r>
        <w:rPr>
          <w:w w:val="90"/>
        </w:rPr>
        <w:t>closely</w:t>
      </w:r>
      <w:r>
        <w:rPr>
          <w:spacing w:val="-13"/>
          <w:w w:val="90"/>
        </w:rPr>
        <w:t xml:space="preserve"> </w:t>
      </w:r>
      <w:r>
        <w:rPr>
          <w:w w:val="90"/>
        </w:rPr>
        <w:t>with</w:t>
      </w:r>
      <w:r>
        <w:rPr>
          <w:spacing w:val="-13"/>
          <w:w w:val="90"/>
        </w:rPr>
        <w:t xml:space="preserve"> </w:t>
      </w:r>
      <w:r>
        <w:rPr>
          <w:w w:val="90"/>
        </w:rPr>
        <w:t>partners</w:t>
      </w:r>
      <w:r>
        <w:rPr>
          <w:spacing w:val="-12"/>
          <w:w w:val="90"/>
        </w:rPr>
        <w:t xml:space="preserve"> </w:t>
      </w:r>
      <w:r>
        <w:rPr>
          <w:w w:val="90"/>
        </w:rPr>
        <w:t>to</w:t>
      </w:r>
      <w:r>
        <w:rPr>
          <w:spacing w:val="-13"/>
          <w:w w:val="90"/>
        </w:rPr>
        <w:t xml:space="preserve"> </w:t>
      </w:r>
      <w:r>
        <w:rPr>
          <w:w w:val="90"/>
        </w:rPr>
        <w:t>support</w:t>
      </w:r>
      <w:r>
        <w:rPr>
          <w:spacing w:val="-10"/>
          <w:w w:val="90"/>
        </w:rPr>
        <w:t xml:space="preserve"> </w:t>
      </w:r>
      <w:r>
        <w:rPr>
          <w:w w:val="90"/>
        </w:rPr>
        <w:t>the</w:t>
      </w:r>
      <w:r>
        <w:rPr>
          <w:spacing w:val="-10"/>
          <w:w w:val="90"/>
        </w:rPr>
        <w:t xml:space="preserve"> </w:t>
      </w:r>
      <w:r>
        <w:rPr>
          <w:w w:val="90"/>
        </w:rPr>
        <w:t>implementation</w:t>
      </w:r>
      <w:r>
        <w:rPr>
          <w:spacing w:val="-10"/>
          <w:w w:val="90"/>
        </w:rPr>
        <w:t xml:space="preserve"> </w:t>
      </w:r>
      <w:r>
        <w:rPr>
          <w:w w:val="90"/>
        </w:rPr>
        <w:t>of</w:t>
      </w:r>
      <w:r>
        <w:rPr>
          <w:spacing w:val="-10"/>
          <w:w w:val="90"/>
        </w:rPr>
        <w:t xml:space="preserve"> </w:t>
      </w:r>
      <w:r>
        <w:rPr>
          <w:w w:val="90"/>
        </w:rPr>
        <w:t>new</w:t>
      </w:r>
      <w:r>
        <w:rPr>
          <w:spacing w:val="-13"/>
          <w:w w:val="90"/>
        </w:rPr>
        <w:t xml:space="preserve"> </w:t>
      </w:r>
      <w:r>
        <w:rPr>
          <w:w w:val="90"/>
        </w:rPr>
        <w:t xml:space="preserve">federal </w:t>
      </w:r>
      <w:r>
        <w:rPr>
          <w:w w:val="85"/>
        </w:rPr>
        <w:t>policies aimed at improving care and transitions for</w:t>
      </w:r>
      <w:r>
        <w:rPr>
          <w:spacing w:val="-4"/>
          <w:w w:val="85"/>
        </w:rPr>
        <w:t xml:space="preserve"> </w:t>
      </w:r>
      <w:r>
        <w:rPr>
          <w:w w:val="85"/>
        </w:rPr>
        <w:t>justice-involved populations.</w:t>
      </w:r>
      <w:r>
        <w:rPr>
          <w:spacing w:val="-4"/>
          <w:w w:val="85"/>
        </w:rPr>
        <w:t xml:space="preserve"> </w:t>
      </w:r>
      <w:r>
        <w:rPr>
          <w:w w:val="85"/>
        </w:rPr>
        <w:t>Additionally, the agency</w:t>
      </w:r>
      <w:r>
        <w:rPr>
          <w:spacing w:val="-7"/>
          <w:w w:val="85"/>
        </w:rPr>
        <w:t xml:space="preserve"> </w:t>
      </w:r>
      <w:r>
        <w:rPr>
          <w:w w:val="85"/>
        </w:rPr>
        <w:t>collaborates on initiatives to better</w:t>
      </w:r>
      <w:r>
        <w:rPr>
          <w:spacing w:val="-7"/>
          <w:w w:val="85"/>
        </w:rPr>
        <w:t xml:space="preserve"> </w:t>
      </w:r>
      <w:r>
        <w:rPr>
          <w:w w:val="85"/>
        </w:rPr>
        <w:t>coordinate care for</w:t>
      </w:r>
      <w:r>
        <w:rPr>
          <w:spacing w:val="-7"/>
          <w:w w:val="85"/>
        </w:rPr>
        <w:t xml:space="preserve"> </w:t>
      </w:r>
      <w:r>
        <w:rPr>
          <w:w w:val="85"/>
        </w:rPr>
        <w:t>children</w:t>
      </w:r>
      <w:r>
        <w:rPr>
          <w:spacing w:val="-7"/>
          <w:w w:val="85"/>
        </w:rPr>
        <w:t xml:space="preserve"> </w:t>
      </w:r>
      <w:r>
        <w:rPr>
          <w:w w:val="85"/>
        </w:rPr>
        <w:t xml:space="preserve">with special health </w:t>
      </w:r>
      <w:r>
        <w:rPr>
          <w:w w:val="90"/>
        </w:rPr>
        <w:t>needs,</w:t>
      </w:r>
      <w:r>
        <w:rPr>
          <w:spacing w:val="-13"/>
          <w:w w:val="90"/>
        </w:rPr>
        <w:t xml:space="preserve"> </w:t>
      </w:r>
      <w:r>
        <w:rPr>
          <w:w w:val="90"/>
        </w:rPr>
        <w:t>ensuring</w:t>
      </w:r>
      <w:r>
        <w:rPr>
          <w:spacing w:val="-13"/>
          <w:w w:val="90"/>
        </w:rPr>
        <w:t xml:space="preserve"> </w:t>
      </w:r>
      <w:r>
        <w:rPr>
          <w:w w:val="90"/>
        </w:rPr>
        <w:t>more</w:t>
      </w:r>
      <w:r>
        <w:rPr>
          <w:spacing w:val="-12"/>
          <w:w w:val="90"/>
        </w:rPr>
        <w:t xml:space="preserve"> </w:t>
      </w:r>
      <w:r>
        <w:rPr>
          <w:w w:val="90"/>
        </w:rPr>
        <w:t>comprehensive</w:t>
      </w:r>
      <w:r>
        <w:rPr>
          <w:spacing w:val="-13"/>
          <w:w w:val="90"/>
        </w:rPr>
        <w:t xml:space="preserve"> </w:t>
      </w:r>
      <w:r>
        <w:rPr>
          <w:w w:val="90"/>
        </w:rPr>
        <w:t>and</w:t>
      </w:r>
      <w:r>
        <w:rPr>
          <w:spacing w:val="-13"/>
          <w:w w:val="90"/>
        </w:rPr>
        <w:t xml:space="preserve"> </w:t>
      </w:r>
      <w:r>
        <w:rPr>
          <w:w w:val="90"/>
        </w:rPr>
        <w:t>integrated</w:t>
      </w:r>
      <w:r>
        <w:rPr>
          <w:spacing w:val="-12"/>
          <w:w w:val="90"/>
        </w:rPr>
        <w:t xml:space="preserve"> </w:t>
      </w:r>
      <w:r>
        <w:rPr>
          <w:w w:val="90"/>
        </w:rPr>
        <w:t>support</w:t>
      </w:r>
      <w:r>
        <w:rPr>
          <w:spacing w:val="-13"/>
          <w:w w:val="90"/>
        </w:rPr>
        <w:t xml:space="preserve"> </w:t>
      </w:r>
      <w:r>
        <w:rPr>
          <w:w w:val="90"/>
        </w:rPr>
        <w:t>across</w:t>
      </w:r>
      <w:r>
        <w:rPr>
          <w:spacing w:val="-13"/>
          <w:w w:val="90"/>
        </w:rPr>
        <w:t xml:space="preserve"> </w:t>
      </w:r>
      <w:r>
        <w:rPr>
          <w:w w:val="90"/>
        </w:rPr>
        <w:t>systems.</w:t>
      </w:r>
      <w:r>
        <w:rPr>
          <w:spacing w:val="-12"/>
          <w:w w:val="90"/>
        </w:rPr>
        <w:t xml:space="preserve"> </w:t>
      </w:r>
      <w:r>
        <w:rPr>
          <w:w w:val="90"/>
        </w:rPr>
        <w:t>Overall,</w:t>
      </w:r>
      <w:r>
        <w:rPr>
          <w:spacing w:val="-13"/>
          <w:w w:val="90"/>
        </w:rPr>
        <w:t xml:space="preserve"> </w:t>
      </w:r>
      <w:r>
        <w:rPr>
          <w:w w:val="90"/>
        </w:rPr>
        <w:t>the Commission recommends that MassHealth explore increasing its collaboration</w:t>
      </w:r>
      <w:r>
        <w:rPr>
          <w:spacing w:val="-3"/>
          <w:w w:val="90"/>
        </w:rPr>
        <w:t xml:space="preserve"> </w:t>
      </w:r>
      <w:r>
        <w:rPr>
          <w:w w:val="90"/>
        </w:rPr>
        <w:t xml:space="preserve">with other </w:t>
      </w:r>
      <w:r>
        <w:rPr>
          <w:w w:val="85"/>
        </w:rPr>
        <w:t>youth-serving state agencies to better</w:t>
      </w:r>
      <w:r>
        <w:rPr>
          <w:spacing w:val="-8"/>
          <w:w w:val="85"/>
        </w:rPr>
        <w:t xml:space="preserve"> </w:t>
      </w:r>
      <w:r>
        <w:rPr>
          <w:w w:val="85"/>
        </w:rPr>
        <w:t xml:space="preserve">understand the needs and gaps in service provision for </w:t>
      </w:r>
      <w:r>
        <w:rPr>
          <w:spacing w:val="-4"/>
          <w:w w:val="90"/>
        </w:rPr>
        <w:t>transition-aged</w:t>
      </w:r>
      <w:r>
        <w:rPr>
          <w:spacing w:val="-8"/>
          <w:w w:val="90"/>
        </w:rPr>
        <w:t xml:space="preserve"> </w:t>
      </w:r>
      <w:r>
        <w:rPr>
          <w:spacing w:val="-4"/>
          <w:w w:val="90"/>
        </w:rPr>
        <w:t>youth in a</w:t>
      </w:r>
      <w:r>
        <w:rPr>
          <w:spacing w:val="-8"/>
          <w:w w:val="90"/>
        </w:rPr>
        <w:t xml:space="preserve"> </w:t>
      </w:r>
      <w:r>
        <w:rPr>
          <w:spacing w:val="-4"/>
          <w:w w:val="90"/>
        </w:rPr>
        <w:t>way</w:t>
      </w:r>
      <w:r>
        <w:rPr>
          <w:spacing w:val="-8"/>
          <w:w w:val="90"/>
        </w:rPr>
        <w:t xml:space="preserve"> </w:t>
      </w:r>
      <w:r>
        <w:rPr>
          <w:spacing w:val="-4"/>
          <w:w w:val="90"/>
        </w:rPr>
        <w:t>that solicits feedback</w:t>
      </w:r>
      <w:r>
        <w:rPr>
          <w:spacing w:val="-8"/>
          <w:w w:val="90"/>
        </w:rPr>
        <w:t xml:space="preserve"> </w:t>
      </w:r>
      <w:r>
        <w:rPr>
          <w:spacing w:val="-4"/>
          <w:w w:val="90"/>
        </w:rPr>
        <w:t>and engages</w:t>
      </w:r>
      <w:r>
        <w:rPr>
          <w:spacing w:val="-8"/>
          <w:w w:val="90"/>
        </w:rPr>
        <w:t xml:space="preserve"> </w:t>
      </w:r>
      <w:r>
        <w:rPr>
          <w:spacing w:val="-4"/>
          <w:w w:val="90"/>
        </w:rPr>
        <w:t>with</w:t>
      </w:r>
      <w:r>
        <w:rPr>
          <w:spacing w:val="-8"/>
          <w:w w:val="90"/>
        </w:rPr>
        <w:t xml:space="preserve"> </w:t>
      </w:r>
      <w:r>
        <w:rPr>
          <w:spacing w:val="-4"/>
          <w:w w:val="90"/>
        </w:rPr>
        <w:t xml:space="preserve">youth and providers, </w:t>
      </w:r>
      <w:r>
        <w:rPr>
          <w:w w:val="90"/>
        </w:rPr>
        <w:t>with</w:t>
      </w:r>
      <w:r>
        <w:rPr>
          <w:spacing w:val="-1"/>
          <w:w w:val="90"/>
        </w:rPr>
        <w:t xml:space="preserve"> </w:t>
      </w:r>
      <w:r>
        <w:rPr>
          <w:w w:val="90"/>
        </w:rPr>
        <w:t>particular</w:t>
      </w:r>
      <w:r>
        <w:rPr>
          <w:spacing w:val="-7"/>
          <w:w w:val="90"/>
        </w:rPr>
        <w:t xml:space="preserve"> </w:t>
      </w:r>
      <w:r>
        <w:rPr>
          <w:w w:val="90"/>
        </w:rPr>
        <w:t>attention</w:t>
      </w:r>
      <w:r>
        <w:rPr>
          <w:spacing w:val="-1"/>
          <w:w w:val="90"/>
        </w:rPr>
        <w:t xml:space="preserve"> </w:t>
      </w:r>
      <w:r>
        <w:rPr>
          <w:w w:val="90"/>
        </w:rPr>
        <w:t>to</w:t>
      </w:r>
      <w:r>
        <w:rPr>
          <w:spacing w:val="-7"/>
          <w:w w:val="90"/>
        </w:rPr>
        <w:t xml:space="preserve"> </w:t>
      </w:r>
      <w:r>
        <w:rPr>
          <w:w w:val="90"/>
        </w:rPr>
        <w:t>Western</w:t>
      </w:r>
      <w:r>
        <w:rPr>
          <w:spacing w:val="-1"/>
          <w:w w:val="90"/>
        </w:rPr>
        <w:t xml:space="preserve"> </w:t>
      </w:r>
      <w:r>
        <w:rPr>
          <w:w w:val="90"/>
        </w:rPr>
        <w:t>Massachusetts</w:t>
      </w:r>
      <w:r>
        <w:rPr>
          <w:spacing w:val="-1"/>
          <w:w w:val="90"/>
        </w:rPr>
        <w:t xml:space="preserve"> </w:t>
      </w:r>
      <w:r>
        <w:rPr>
          <w:w w:val="90"/>
        </w:rPr>
        <w:t>and</w:t>
      </w:r>
      <w:r>
        <w:rPr>
          <w:spacing w:val="-1"/>
          <w:w w:val="90"/>
        </w:rPr>
        <w:t xml:space="preserve"> </w:t>
      </w:r>
      <w:r>
        <w:rPr>
          <w:w w:val="90"/>
        </w:rPr>
        <w:t>Cape</w:t>
      </w:r>
      <w:r>
        <w:rPr>
          <w:spacing w:val="-1"/>
          <w:w w:val="90"/>
        </w:rPr>
        <w:t xml:space="preserve"> </w:t>
      </w:r>
      <w:r>
        <w:rPr>
          <w:w w:val="90"/>
        </w:rPr>
        <w:t>regions.</w:t>
      </w:r>
      <w:r>
        <w:rPr>
          <w:spacing w:val="-1"/>
          <w:w w:val="90"/>
        </w:rPr>
        <w:t xml:space="preserve"> </w:t>
      </w:r>
      <w:r>
        <w:rPr>
          <w:w w:val="90"/>
        </w:rPr>
        <w:t>MassHealth</w:t>
      </w:r>
      <w:r>
        <w:rPr>
          <w:spacing w:val="-1"/>
          <w:w w:val="90"/>
        </w:rPr>
        <w:t xml:space="preserve"> </w:t>
      </w:r>
      <w:r>
        <w:rPr>
          <w:w w:val="90"/>
        </w:rPr>
        <w:t xml:space="preserve">should </w:t>
      </w:r>
      <w:r>
        <w:rPr>
          <w:w w:val="85"/>
        </w:rPr>
        <w:t>additionally</w:t>
      </w:r>
      <w:r>
        <w:rPr>
          <w:spacing w:val="-9"/>
          <w:w w:val="85"/>
        </w:rPr>
        <w:t xml:space="preserve"> </w:t>
      </w:r>
      <w:r>
        <w:rPr>
          <w:w w:val="85"/>
        </w:rPr>
        <w:t>seek</w:t>
      </w:r>
      <w:r>
        <w:rPr>
          <w:spacing w:val="-8"/>
          <w:w w:val="85"/>
        </w:rPr>
        <w:t xml:space="preserve"> </w:t>
      </w:r>
      <w:r>
        <w:rPr>
          <w:w w:val="85"/>
        </w:rPr>
        <w:t>opportunities</w:t>
      </w:r>
      <w:r>
        <w:rPr>
          <w:spacing w:val="-9"/>
          <w:w w:val="85"/>
        </w:rPr>
        <w:t xml:space="preserve"> </w:t>
      </w:r>
      <w:r>
        <w:rPr>
          <w:w w:val="85"/>
        </w:rPr>
        <w:t>to</w:t>
      </w:r>
      <w:r>
        <w:rPr>
          <w:spacing w:val="-8"/>
          <w:w w:val="85"/>
        </w:rPr>
        <w:t xml:space="preserve"> </w:t>
      </w:r>
      <w:r>
        <w:rPr>
          <w:w w:val="85"/>
        </w:rPr>
        <w:t>disseminate</w:t>
      </w:r>
      <w:r>
        <w:rPr>
          <w:spacing w:val="-7"/>
          <w:w w:val="85"/>
        </w:rPr>
        <w:t xml:space="preserve"> </w:t>
      </w:r>
      <w:r>
        <w:rPr>
          <w:w w:val="85"/>
        </w:rPr>
        <w:t>its</w:t>
      </w:r>
      <w:r>
        <w:rPr>
          <w:spacing w:val="-4"/>
          <w:w w:val="85"/>
        </w:rPr>
        <w:t xml:space="preserve"> </w:t>
      </w:r>
      <w:r>
        <w:rPr>
          <w:w w:val="85"/>
        </w:rPr>
        <w:t>resources</w:t>
      </w:r>
      <w:r>
        <w:rPr>
          <w:spacing w:val="-4"/>
          <w:w w:val="85"/>
        </w:rPr>
        <w:t xml:space="preserve"> </w:t>
      </w:r>
      <w:r>
        <w:rPr>
          <w:w w:val="85"/>
        </w:rPr>
        <w:t>to</w:t>
      </w:r>
      <w:r>
        <w:rPr>
          <w:spacing w:val="-4"/>
          <w:w w:val="85"/>
        </w:rPr>
        <w:t xml:space="preserve"> </w:t>
      </w:r>
      <w:r>
        <w:rPr>
          <w:w w:val="85"/>
        </w:rPr>
        <w:t>community</w:t>
      </w:r>
      <w:r>
        <w:rPr>
          <w:spacing w:val="-9"/>
          <w:w w:val="85"/>
        </w:rPr>
        <w:t xml:space="preserve"> </w:t>
      </w:r>
      <w:r>
        <w:rPr>
          <w:w w:val="85"/>
        </w:rPr>
        <w:t>members</w:t>
      </w:r>
      <w:r>
        <w:rPr>
          <w:spacing w:val="-3"/>
          <w:w w:val="85"/>
        </w:rPr>
        <w:t xml:space="preserve"> </w:t>
      </w:r>
      <w:r>
        <w:rPr>
          <w:w w:val="85"/>
        </w:rPr>
        <w:t>across</w:t>
      </w:r>
      <w:r>
        <w:rPr>
          <w:spacing w:val="-4"/>
          <w:w w:val="85"/>
        </w:rPr>
        <w:t xml:space="preserve"> </w:t>
      </w:r>
      <w:r>
        <w:rPr>
          <w:w w:val="85"/>
        </w:rPr>
        <w:t xml:space="preserve">the </w:t>
      </w:r>
      <w:r>
        <w:rPr>
          <w:spacing w:val="-8"/>
        </w:rPr>
        <w:t>state, such as its resources for</w:t>
      </w:r>
      <w:r>
        <w:rPr>
          <w:spacing w:val="-12"/>
        </w:rPr>
        <w:t xml:space="preserve"> </w:t>
      </w:r>
      <w:r>
        <w:rPr>
          <w:spacing w:val="-8"/>
        </w:rPr>
        <w:t>children and families, as</w:t>
      </w:r>
      <w:r>
        <w:rPr>
          <w:spacing w:val="-12"/>
        </w:rPr>
        <w:t xml:space="preserve"> </w:t>
      </w:r>
      <w:r>
        <w:rPr>
          <w:spacing w:val="-8"/>
        </w:rPr>
        <w:t xml:space="preserve">well as gender-aﬃrming care </w:t>
      </w:r>
      <w:r>
        <w:rPr>
          <w:spacing w:val="-6"/>
        </w:rPr>
        <w:t>information.</w:t>
      </w:r>
    </w:p>
    <w:p w14:paraId="7C2E32B6" w14:textId="77777777" w:rsidR="00091439" w:rsidRDefault="00091439">
      <w:pPr>
        <w:pStyle w:val="BodyText"/>
        <w:spacing w:before="65"/>
      </w:pPr>
    </w:p>
    <w:p w14:paraId="7C2E32B7" w14:textId="77777777" w:rsidR="00091439" w:rsidRDefault="00000000">
      <w:pPr>
        <w:ind w:left="276"/>
        <w:jc w:val="both"/>
        <w:rPr>
          <w:i/>
          <w:sz w:val="20"/>
        </w:rPr>
      </w:pPr>
      <w:r>
        <w:rPr>
          <w:i/>
          <w:w w:val="85"/>
          <w:sz w:val="20"/>
        </w:rPr>
        <w:t>Acknowledgments:</w:t>
      </w:r>
      <w:r>
        <w:rPr>
          <w:i/>
          <w:spacing w:val="-17"/>
          <w:w w:val="85"/>
          <w:sz w:val="20"/>
        </w:rPr>
        <w:t xml:space="preserve"> </w:t>
      </w:r>
      <w:r>
        <w:rPr>
          <w:i/>
          <w:w w:val="85"/>
          <w:sz w:val="20"/>
        </w:rPr>
        <w:t>The</w:t>
      </w:r>
      <w:r>
        <w:rPr>
          <w:i/>
          <w:spacing w:val="-9"/>
          <w:w w:val="85"/>
          <w:sz w:val="20"/>
        </w:rPr>
        <w:t xml:space="preserve"> </w:t>
      </w:r>
      <w:r>
        <w:rPr>
          <w:i/>
          <w:w w:val="85"/>
          <w:sz w:val="20"/>
        </w:rPr>
        <w:t>Commission</w:t>
      </w:r>
      <w:r>
        <w:rPr>
          <w:i/>
          <w:spacing w:val="-9"/>
          <w:w w:val="85"/>
          <w:sz w:val="20"/>
        </w:rPr>
        <w:t xml:space="preserve"> </w:t>
      </w:r>
      <w:proofErr w:type="gramStart"/>
      <w:r>
        <w:rPr>
          <w:i/>
          <w:w w:val="85"/>
          <w:sz w:val="20"/>
        </w:rPr>
        <w:t>sincerely</w:t>
      </w:r>
      <w:r>
        <w:rPr>
          <w:i/>
          <w:spacing w:val="-17"/>
          <w:w w:val="85"/>
          <w:sz w:val="20"/>
        </w:rPr>
        <w:t xml:space="preserve"> </w:t>
      </w:r>
      <w:r>
        <w:rPr>
          <w:i/>
          <w:w w:val="85"/>
          <w:sz w:val="20"/>
        </w:rPr>
        <w:t>appreciates</w:t>
      </w:r>
      <w:proofErr w:type="gramEnd"/>
      <w:r>
        <w:rPr>
          <w:i/>
          <w:spacing w:val="-8"/>
          <w:w w:val="85"/>
          <w:sz w:val="20"/>
        </w:rPr>
        <w:t xml:space="preserve"> </w:t>
      </w:r>
      <w:r>
        <w:rPr>
          <w:i/>
          <w:w w:val="85"/>
          <w:sz w:val="20"/>
        </w:rPr>
        <w:t>the</w:t>
      </w:r>
      <w:r>
        <w:rPr>
          <w:i/>
          <w:spacing w:val="-9"/>
          <w:w w:val="85"/>
          <w:sz w:val="20"/>
        </w:rPr>
        <w:t xml:space="preserve"> </w:t>
      </w:r>
      <w:r>
        <w:rPr>
          <w:i/>
          <w:w w:val="85"/>
          <w:sz w:val="20"/>
        </w:rPr>
        <w:t>contributions</w:t>
      </w:r>
      <w:r>
        <w:rPr>
          <w:i/>
          <w:spacing w:val="-9"/>
          <w:w w:val="85"/>
          <w:sz w:val="20"/>
        </w:rPr>
        <w:t xml:space="preserve"> </w:t>
      </w:r>
      <w:r>
        <w:rPr>
          <w:i/>
          <w:w w:val="85"/>
          <w:sz w:val="20"/>
        </w:rPr>
        <w:t>of</w:t>
      </w:r>
      <w:r>
        <w:rPr>
          <w:i/>
          <w:spacing w:val="-8"/>
          <w:w w:val="85"/>
          <w:sz w:val="20"/>
        </w:rPr>
        <w:t xml:space="preserve"> </w:t>
      </w:r>
      <w:r>
        <w:rPr>
          <w:i/>
          <w:w w:val="85"/>
          <w:sz w:val="20"/>
        </w:rPr>
        <w:t>its</w:t>
      </w:r>
      <w:r>
        <w:rPr>
          <w:i/>
          <w:spacing w:val="-9"/>
          <w:w w:val="85"/>
          <w:sz w:val="20"/>
        </w:rPr>
        <w:t xml:space="preserve"> </w:t>
      </w:r>
      <w:r>
        <w:rPr>
          <w:i/>
          <w:w w:val="85"/>
          <w:sz w:val="20"/>
        </w:rPr>
        <w:t>MassHealth</w:t>
      </w:r>
      <w:r>
        <w:rPr>
          <w:i/>
          <w:spacing w:val="-9"/>
          <w:w w:val="85"/>
          <w:sz w:val="20"/>
        </w:rPr>
        <w:t xml:space="preserve"> </w:t>
      </w:r>
      <w:r>
        <w:rPr>
          <w:i/>
          <w:spacing w:val="-2"/>
          <w:w w:val="85"/>
          <w:sz w:val="20"/>
        </w:rPr>
        <w:t>liaisons.</w:t>
      </w:r>
    </w:p>
    <w:p w14:paraId="7C2E32B8" w14:textId="77777777" w:rsidR="00091439" w:rsidRDefault="00091439">
      <w:pPr>
        <w:jc w:val="both"/>
        <w:rPr>
          <w:i/>
          <w:sz w:val="20"/>
        </w:rPr>
        <w:sectPr w:rsidR="00091439">
          <w:pgSz w:w="12240" w:h="15840"/>
          <w:pgMar w:top="720" w:right="708" w:bottom="720" w:left="992" w:header="520" w:footer="523" w:gutter="0"/>
          <w:cols w:space="720"/>
        </w:sectPr>
      </w:pPr>
    </w:p>
    <w:p w14:paraId="7C2E32B9" w14:textId="77777777" w:rsidR="00091439" w:rsidRDefault="00000000">
      <w:pPr>
        <w:pStyle w:val="Heading2"/>
        <w:spacing w:line="187" w:lineRule="auto"/>
        <w:ind w:right="1744"/>
      </w:pPr>
      <w:bookmarkStart w:id="31" w:name="FY2026_DMH_Section.pdf"/>
      <w:bookmarkEnd w:id="31"/>
      <w:r>
        <w:rPr>
          <w:spacing w:val="-24"/>
          <w:w w:val="90"/>
        </w:rPr>
        <w:lastRenderedPageBreak/>
        <w:t>Department</w:t>
      </w:r>
      <w:r>
        <w:rPr>
          <w:spacing w:val="-164"/>
          <w:w w:val="90"/>
        </w:rPr>
        <w:t xml:space="preserve"> </w:t>
      </w:r>
      <w:r>
        <w:rPr>
          <w:spacing w:val="-24"/>
          <w:w w:val="90"/>
        </w:rPr>
        <w:t>of</w:t>
      </w:r>
      <w:r>
        <w:rPr>
          <w:spacing w:val="-163"/>
          <w:w w:val="90"/>
        </w:rPr>
        <w:t xml:space="preserve"> </w:t>
      </w:r>
      <w:r>
        <w:rPr>
          <w:spacing w:val="-24"/>
          <w:w w:val="90"/>
        </w:rPr>
        <w:t xml:space="preserve">Mental </w:t>
      </w:r>
      <w:r>
        <w:rPr>
          <w:spacing w:val="-48"/>
        </w:rPr>
        <w:t>Health</w:t>
      </w:r>
    </w:p>
    <w:p w14:paraId="7C2E32BA" w14:textId="77777777" w:rsidR="00091439" w:rsidRDefault="00091439">
      <w:pPr>
        <w:pStyle w:val="BodyText"/>
      </w:pPr>
    </w:p>
    <w:p w14:paraId="7C2E32BB" w14:textId="77777777" w:rsidR="00091439" w:rsidRDefault="00091439">
      <w:pPr>
        <w:pStyle w:val="BodyText"/>
      </w:pPr>
    </w:p>
    <w:p w14:paraId="7C2E32BC" w14:textId="77777777" w:rsidR="00091439" w:rsidRDefault="00091439">
      <w:pPr>
        <w:pStyle w:val="BodyText"/>
      </w:pPr>
    </w:p>
    <w:p w14:paraId="7C2E32BD" w14:textId="77777777" w:rsidR="00091439" w:rsidRDefault="00091439">
      <w:pPr>
        <w:pStyle w:val="BodyText"/>
      </w:pPr>
    </w:p>
    <w:p w14:paraId="7C2E32BE" w14:textId="77777777" w:rsidR="00091439" w:rsidRDefault="00091439">
      <w:pPr>
        <w:pStyle w:val="BodyText"/>
      </w:pPr>
    </w:p>
    <w:p w14:paraId="7C2E32BF" w14:textId="77777777" w:rsidR="00091439" w:rsidRDefault="00091439">
      <w:pPr>
        <w:pStyle w:val="BodyText"/>
        <w:spacing w:before="42"/>
      </w:pPr>
    </w:p>
    <w:p w14:paraId="7C2E32C0" w14:textId="77777777" w:rsidR="00091439" w:rsidRDefault="00000000">
      <w:pPr>
        <w:pStyle w:val="ListParagraph"/>
        <w:numPr>
          <w:ilvl w:val="0"/>
          <w:numId w:val="17"/>
        </w:numPr>
        <w:tabs>
          <w:tab w:val="left" w:pos="882"/>
          <w:tab w:val="left" w:pos="958"/>
        </w:tabs>
        <w:spacing w:line="396" w:lineRule="auto"/>
        <w:ind w:right="906" w:hanging="158"/>
        <w:rPr>
          <w:sz w:val="24"/>
        </w:rPr>
      </w:pPr>
      <w:r>
        <w:rPr>
          <w:sz w:val="24"/>
        </w:rPr>
        <w:tab/>
      </w:r>
      <w:r>
        <w:rPr>
          <w:w w:val="90"/>
          <w:sz w:val="24"/>
        </w:rPr>
        <w:t>Develop</w:t>
      </w:r>
      <w:r>
        <w:rPr>
          <w:spacing w:val="-10"/>
          <w:w w:val="90"/>
          <w:sz w:val="24"/>
        </w:rPr>
        <w:t xml:space="preserve"> </w:t>
      </w:r>
      <w:r>
        <w:rPr>
          <w:w w:val="90"/>
          <w:sz w:val="24"/>
        </w:rPr>
        <w:t>accessible,</w:t>
      </w:r>
      <w:r>
        <w:rPr>
          <w:spacing w:val="-10"/>
          <w:w w:val="90"/>
          <w:sz w:val="24"/>
        </w:rPr>
        <w:t xml:space="preserve"> </w:t>
      </w:r>
      <w:r>
        <w:rPr>
          <w:w w:val="90"/>
          <w:sz w:val="24"/>
        </w:rPr>
        <w:t>trauma-informed</w:t>
      </w:r>
      <w:r>
        <w:rPr>
          <w:spacing w:val="-10"/>
          <w:w w:val="90"/>
          <w:sz w:val="24"/>
        </w:rPr>
        <w:t xml:space="preserve"> </w:t>
      </w:r>
      <w:r>
        <w:rPr>
          <w:w w:val="90"/>
          <w:sz w:val="24"/>
        </w:rPr>
        <w:t>mental</w:t>
      </w:r>
      <w:r>
        <w:rPr>
          <w:spacing w:val="-10"/>
          <w:w w:val="90"/>
          <w:sz w:val="24"/>
        </w:rPr>
        <w:t xml:space="preserve"> </w:t>
      </w:r>
      <w:r>
        <w:rPr>
          <w:w w:val="90"/>
          <w:sz w:val="24"/>
        </w:rPr>
        <w:t>health</w:t>
      </w:r>
      <w:r>
        <w:rPr>
          <w:spacing w:val="-10"/>
          <w:w w:val="90"/>
          <w:sz w:val="24"/>
        </w:rPr>
        <w:t xml:space="preserve"> </w:t>
      </w:r>
      <w:r>
        <w:rPr>
          <w:w w:val="90"/>
          <w:sz w:val="24"/>
        </w:rPr>
        <w:t>resources</w:t>
      </w:r>
      <w:r>
        <w:rPr>
          <w:spacing w:val="-10"/>
          <w:w w:val="90"/>
          <w:sz w:val="24"/>
        </w:rPr>
        <w:t xml:space="preserve"> </w:t>
      </w:r>
      <w:r>
        <w:rPr>
          <w:w w:val="90"/>
          <w:sz w:val="24"/>
        </w:rPr>
        <w:t>and</w:t>
      </w:r>
      <w:r>
        <w:rPr>
          <w:spacing w:val="-10"/>
          <w:w w:val="90"/>
          <w:sz w:val="24"/>
        </w:rPr>
        <w:t xml:space="preserve"> </w:t>
      </w:r>
      <w:r>
        <w:rPr>
          <w:w w:val="90"/>
          <w:sz w:val="24"/>
        </w:rPr>
        <w:t>programs</w:t>
      </w:r>
      <w:r>
        <w:rPr>
          <w:spacing w:val="-10"/>
          <w:w w:val="90"/>
          <w:sz w:val="24"/>
        </w:rPr>
        <w:t xml:space="preserve"> </w:t>
      </w:r>
      <w:r>
        <w:rPr>
          <w:w w:val="90"/>
          <w:sz w:val="24"/>
        </w:rPr>
        <w:t>for QTBIPOC</w:t>
      </w:r>
      <w:r>
        <w:rPr>
          <w:spacing w:val="-8"/>
          <w:w w:val="90"/>
          <w:sz w:val="24"/>
        </w:rPr>
        <w:t xml:space="preserve"> </w:t>
      </w:r>
      <w:r>
        <w:rPr>
          <w:w w:val="90"/>
          <w:sz w:val="24"/>
        </w:rPr>
        <w:t>youth and LGBTQ immigrant</w:t>
      </w:r>
      <w:r>
        <w:rPr>
          <w:spacing w:val="-8"/>
          <w:w w:val="90"/>
          <w:sz w:val="24"/>
        </w:rPr>
        <w:t xml:space="preserve"> </w:t>
      </w:r>
      <w:r>
        <w:rPr>
          <w:w w:val="90"/>
          <w:sz w:val="24"/>
        </w:rPr>
        <w:t>youth.</w:t>
      </w:r>
    </w:p>
    <w:p w14:paraId="7C2E32C1" w14:textId="77777777" w:rsidR="00091439" w:rsidRDefault="00000000">
      <w:pPr>
        <w:pStyle w:val="ListParagraph"/>
        <w:numPr>
          <w:ilvl w:val="0"/>
          <w:numId w:val="17"/>
        </w:numPr>
        <w:tabs>
          <w:tab w:val="left" w:pos="933"/>
        </w:tabs>
        <w:spacing w:line="289" w:lineRule="exact"/>
        <w:ind w:left="933" w:right="0" w:hanging="264"/>
        <w:rPr>
          <w:sz w:val="24"/>
        </w:rPr>
      </w:pPr>
      <w:r>
        <w:rPr>
          <w:w w:val="85"/>
          <w:sz w:val="24"/>
        </w:rPr>
        <w:t>Continue</w:t>
      </w:r>
      <w:r>
        <w:rPr>
          <w:spacing w:val="2"/>
          <w:sz w:val="24"/>
        </w:rPr>
        <w:t xml:space="preserve"> </w:t>
      </w:r>
      <w:r>
        <w:rPr>
          <w:w w:val="85"/>
          <w:sz w:val="24"/>
        </w:rPr>
        <w:t>to</w:t>
      </w:r>
      <w:r>
        <w:rPr>
          <w:spacing w:val="3"/>
          <w:sz w:val="24"/>
        </w:rPr>
        <w:t xml:space="preserve"> </w:t>
      </w:r>
      <w:r>
        <w:rPr>
          <w:w w:val="85"/>
          <w:sz w:val="24"/>
        </w:rPr>
        <w:t>explore</w:t>
      </w:r>
      <w:r>
        <w:rPr>
          <w:spacing w:val="-9"/>
          <w:sz w:val="24"/>
        </w:rPr>
        <w:t xml:space="preserve"> </w:t>
      </w:r>
      <w:r>
        <w:rPr>
          <w:w w:val="85"/>
          <w:sz w:val="24"/>
        </w:rPr>
        <w:t>ways</w:t>
      </w:r>
      <w:r>
        <w:rPr>
          <w:spacing w:val="3"/>
          <w:sz w:val="24"/>
        </w:rPr>
        <w:t xml:space="preserve"> </w:t>
      </w:r>
      <w:r>
        <w:rPr>
          <w:w w:val="85"/>
          <w:sz w:val="24"/>
        </w:rPr>
        <w:t>to</w:t>
      </w:r>
      <w:r>
        <w:rPr>
          <w:spacing w:val="3"/>
          <w:sz w:val="24"/>
        </w:rPr>
        <w:t xml:space="preserve"> </w:t>
      </w:r>
      <w:r>
        <w:rPr>
          <w:w w:val="85"/>
          <w:sz w:val="24"/>
        </w:rPr>
        <w:t>collect</w:t>
      </w:r>
      <w:r>
        <w:rPr>
          <w:spacing w:val="3"/>
          <w:sz w:val="24"/>
        </w:rPr>
        <w:t xml:space="preserve"> </w:t>
      </w:r>
      <w:r>
        <w:rPr>
          <w:w w:val="85"/>
          <w:sz w:val="24"/>
        </w:rPr>
        <w:t>comprehensive</w:t>
      </w:r>
      <w:r>
        <w:rPr>
          <w:spacing w:val="3"/>
          <w:sz w:val="24"/>
        </w:rPr>
        <w:t xml:space="preserve"> </w:t>
      </w:r>
      <w:r>
        <w:rPr>
          <w:w w:val="85"/>
          <w:sz w:val="24"/>
        </w:rPr>
        <w:t>SOGI</w:t>
      </w:r>
      <w:r>
        <w:rPr>
          <w:spacing w:val="3"/>
          <w:sz w:val="24"/>
        </w:rPr>
        <w:t xml:space="preserve"> </w:t>
      </w:r>
      <w:r>
        <w:rPr>
          <w:spacing w:val="-2"/>
          <w:w w:val="85"/>
          <w:sz w:val="24"/>
        </w:rPr>
        <w:t>data.</w:t>
      </w:r>
    </w:p>
    <w:p w14:paraId="7C2E32C2" w14:textId="77777777" w:rsidR="00091439" w:rsidRDefault="00000000">
      <w:pPr>
        <w:pStyle w:val="ListParagraph"/>
        <w:numPr>
          <w:ilvl w:val="0"/>
          <w:numId w:val="17"/>
        </w:numPr>
        <w:tabs>
          <w:tab w:val="left" w:pos="882"/>
          <w:tab w:val="left" w:pos="951"/>
        </w:tabs>
        <w:spacing w:before="189" w:line="396" w:lineRule="auto"/>
        <w:ind w:right="906" w:hanging="214"/>
        <w:rPr>
          <w:sz w:val="24"/>
        </w:rPr>
      </w:pPr>
      <w:r>
        <w:rPr>
          <w:sz w:val="24"/>
        </w:rPr>
        <w:tab/>
      </w:r>
      <w:r>
        <w:rPr>
          <w:w w:val="85"/>
          <w:sz w:val="24"/>
        </w:rPr>
        <w:t xml:space="preserve">Facilitate trainings on LGBTQ cultural awareness and racial equity, with particular </w:t>
      </w:r>
      <w:r>
        <w:rPr>
          <w:w w:val="90"/>
          <w:sz w:val="24"/>
        </w:rPr>
        <w:t>attention</w:t>
      </w:r>
      <w:r>
        <w:rPr>
          <w:spacing w:val="-4"/>
          <w:w w:val="90"/>
          <w:sz w:val="24"/>
        </w:rPr>
        <w:t xml:space="preserve"> </w:t>
      </w:r>
      <w:r>
        <w:rPr>
          <w:w w:val="90"/>
          <w:sz w:val="24"/>
        </w:rPr>
        <w:t>to</w:t>
      </w:r>
      <w:r>
        <w:rPr>
          <w:spacing w:val="-14"/>
          <w:w w:val="90"/>
          <w:sz w:val="24"/>
        </w:rPr>
        <w:t xml:space="preserve"> </w:t>
      </w:r>
      <w:r>
        <w:rPr>
          <w:w w:val="90"/>
          <w:sz w:val="24"/>
        </w:rPr>
        <w:t>youth</w:t>
      </w:r>
      <w:r>
        <w:rPr>
          <w:spacing w:val="-4"/>
          <w:w w:val="90"/>
          <w:sz w:val="24"/>
        </w:rPr>
        <w:t xml:space="preserve"> </w:t>
      </w:r>
      <w:r>
        <w:rPr>
          <w:w w:val="90"/>
          <w:sz w:val="24"/>
        </w:rPr>
        <w:t>and</w:t>
      </w:r>
      <w:r>
        <w:rPr>
          <w:spacing w:val="-4"/>
          <w:w w:val="90"/>
          <w:sz w:val="24"/>
        </w:rPr>
        <w:t xml:space="preserve"> </w:t>
      </w:r>
      <w:r>
        <w:rPr>
          <w:w w:val="90"/>
          <w:sz w:val="24"/>
        </w:rPr>
        <w:t>access</w:t>
      </w:r>
      <w:r>
        <w:rPr>
          <w:spacing w:val="-4"/>
          <w:w w:val="90"/>
          <w:sz w:val="24"/>
        </w:rPr>
        <w:t xml:space="preserve"> </w:t>
      </w:r>
      <w:r>
        <w:rPr>
          <w:w w:val="90"/>
          <w:sz w:val="24"/>
        </w:rPr>
        <w:t>to</w:t>
      </w:r>
      <w:r>
        <w:rPr>
          <w:spacing w:val="-4"/>
          <w:w w:val="90"/>
          <w:sz w:val="24"/>
        </w:rPr>
        <w:t xml:space="preserve"> </w:t>
      </w:r>
      <w:r>
        <w:rPr>
          <w:w w:val="90"/>
          <w:sz w:val="24"/>
        </w:rPr>
        <w:t>affirming</w:t>
      </w:r>
      <w:r>
        <w:rPr>
          <w:spacing w:val="-4"/>
          <w:w w:val="90"/>
          <w:sz w:val="24"/>
        </w:rPr>
        <w:t xml:space="preserve"> </w:t>
      </w:r>
      <w:r>
        <w:rPr>
          <w:w w:val="90"/>
          <w:sz w:val="24"/>
        </w:rPr>
        <w:t>care.</w:t>
      </w:r>
    </w:p>
    <w:p w14:paraId="7C2E32C3" w14:textId="77777777" w:rsidR="00091439" w:rsidRDefault="00000000">
      <w:pPr>
        <w:pStyle w:val="ListParagraph"/>
        <w:numPr>
          <w:ilvl w:val="0"/>
          <w:numId w:val="17"/>
        </w:numPr>
        <w:tabs>
          <w:tab w:val="left" w:pos="882"/>
          <w:tab w:val="left" w:pos="992"/>
        </w:tabs>
        <w:spacing w:line="396" w:lineRule="auto"/>
        <w:ind w:right="906" w:hanging="211"/>
        <w:rPr>
          <w:sz w:val="24"/>
        </w:rPr>
      </w:pPr>
      <w:r>
        <w:rPr>
          <w:sz w:val="24"/>
        </w:rPr>
        <w:tab/>
      </w:r>
      <w:r>
        <w:rPr>
          <w:w w:val="90"/>
          <w:sz w:val="24"/>
        </w:rPr>
        <w:t>Explore opportunities to implement a caregiver education training to support LGBTQ</w:t>
      </w:r>
      <w:r>
        <w:rPr>
          <w:spacing w:val="-15"/>
          <w:w w:val="90"/>
          <w:sz w:val="24"/>
        </w:rPr>
        <w:t xml:space="preserve"> </w:t>
      </w:r>
      <w:r>
        <w:rPr>
          <w:w w:val="90"/>
          <w:sz w:val="24"/>
        </w:rPr>
        <w:t>youth</w:t>
      </w:r>
      <w:r>
        <w:rPr>
          <w:spacing w:val="-5"/>
          <w:w w:val="90"/>
          <w:sz w:val="24"/>
        </w:rPr>
        <w:t xml:space="preserve"> </w:t>
      </w:r>
      <w:r>
        <w:rPr>
          <w:w w:val="90"/>
          <w:sz w:val="24"/>
        </w:rPr>
        <w:t>and</w:t>
      </w:r>
      <w:r>
        <w:rPr>
          <w:spacing w:val="-5"/>
          <w:w w:val="90"/>
          <w:sz w:val="24"/>
        </w:rPr>
        <w:t xml:space="preserve"> </w:t>
      </w:r>
      <w:r>
        <w:rPr>
          <w:w w:val="90"/>
          <w:sz w:val="24"/>
        </w:rPr>
        <w:t>families</w:t>
      </w:r>
      <w:r>
        <w:rPr>
          <w:spacing w:val="-5"/>
          <w:w w:val="90"/>
          <w:sz w:val="24"/>
        </w:rPr>
        <w:t xml:space="preserve"> </w:t>
      </w:r>
      <w:r>
        <w:rPr>
          <w:w w:val="90"/>
          <w:sz w:val="24"/>
        </w:rPr>
        <w:t>involved</w:t>
      </w:r>
      <w:r>
        <w:rPr>
          <w:spacing w:val="-5"/>
          <w:w w:val="90"/>
          <w:sz w:val="24"/>
        </w:rPr>
        <w:t xml:space="preserve"> </w:t>
      </w:r>
      <w:r>
        <w:rPr>
          <w:w w:val="90"/>
          <w:sz w:val="24"/>
        </w:rPr>
        <w:t>in</w:t>
      </w:r>
      <w:r>
        <w:rPr>
          <w:spacing w:val="-5"/>
          <w:w w:val="90"/>
          <w:sz w:val="24"/>
        </w:rPr>
        <w:t xml:space="preserve"> </w:t>
      </w:r>
      <w:r>
        <w:rPr>
          <w:w w:val="90"/>
          <w:sz w:val="24"/>
        </w:rPr>
        <w:t>DMH</w:t>
      </w:r>
      <w:r>
        <w:rPr>
          <w:spacing w:val="-5"/>
          <w:w w:val="90"/>
          <w:sz w:val="24"/>
        </w:rPr>
        <w:t xml:space="preserve"> </w:t>
      </w:r>
      <w:r>
        <w:rPr>
          <w:w w:val="90"/>
          <w:sz w:val="24"/>
        </w:rPr>
        <w:t>services.</w:t>
      </w:r>
    </w:p>
    <w:p w14:paraId="7C2E32C4" w14:textId="77777777" w:rsidR="00091439" w:rsidRDefault="00000000">
      <w:pPr>
        <w:pStyle w:val="ListParagraph"/>
        <w:numPr>
          <w:ilvl w:val="0"/>
          <w:numId w:val="17"/>
        </w:numPr>
        <w:tabs>
          <w:tab w:val="left" w:pos="882"/>
          <w:tab w:val="left" w:pos="970"/>
        </w:tabs>
        <w:spacing w:line="396" w:lineRule="auto"/>
        <w:ind w:right="906" w:hanging="217"/>
        <w:rPr>
          <w:sz w:val="24"/>
        </w:rPr>
      </w:pPr>
      <w:r>
        <w:rPr>
          <w:sz w:val="24"/>
        </w:rPr>
        <w:tab/>
      </w:r>
      <w:r>
        <w:rPr>
          <w:w w:val="90"/>
          <w:sz w:val="24"/>
        </w:rPr>
        <w:t xml:space="preserve">Continue to collaborate with youth-serving agencies to develop clear guidance </w:t>
      </w:r>
      <w:r>
        <w:rPr>
          <w:w w:val="85"/>
          <w:sz w:val="24"/>
        </w:rPr>
        <w:t xml:space="preserve">and instructions on how to ensure that youth transitioning between state systems </w:t>
      </w:r>
      <w:r>
        <w:rPr>
          <w:w w:val="90"/>
          <w:sz w:val="24"/>
        </w:rPr>
        <w:t>are receiving needed services and resources.</w:t>
      </w:r>
    </w:p>
    <w:p w14:paraId="7C2E32C5" w14:textId="77777777" w:rsidR="00091439" w:rsidRDefault="00091439">
      <w:pPr>
        <w:pStyle w:val="BodyText"/>
        <w:rPr>
          <w:sz w:val="30"/>
        </w:rPr>
      </w:pPr>
    </w:p>
    <w:p w14:paraId="7C2E32C6" w14:textId="77777777" w:rsidR="00091439" w:rsidRDefault="00091439">
      <w:pPr>
        <w:pStyle w:val="BodyText"/>
        <w:spacing w:before="148"/>
        <w:rPr>
          <w:sz w:val="30"/>
        </w:rPr>
      </w:pPr>
    </w:p>
    <w:p w14:paraId="7C2E32C7" w14:textId="77777777" w:rsidR="00091439" w:rsidRDefault="00000000">
      <w:pPr>
        <w:pStyle w:val="Heading5"/>
      </w:pPr>
      <w:r>
        <w:rPr>
          <w:color w:val="5A6AB7"/>
          <w:spacing w:val="-2"/>
          <w:w w:val="90"/>
        </w:rPr>
        <w:t>Introduction</w:t>
      </w:r>
    </w:p>
    <w:p w14:paraId="7C2E32C8" w14:textId="77777777" w:rsidR="00091439" w:rsidRDefault="00091439">
      <w:pPr>
        <w:pStyle w:val="BodyText"/>
        <w:spacing w:before="23"/>
        <w:rPr>
          <w:b/>
        </w:rPr>
      </w:pPr>
    </w:p>
    <w:p w14:paraId="7C2E32C9" w14:textId="77777777" w:rsidR="00091439" w:rsidRDefault="00000000">
      <w:pPr>
        <w:pStyle w:val="BodyText"/>
        <w:spacing w:line="295" w:lineRule="auto"/>
        <w:ind w:left="231" w:right="510"/>
        <w:jc w:val="both"/>
      </w:pPr>
      <w:r>
        <w:rPr>
          <w:spacing w:val="-10"/>
        </w:rPr>
        <w:t>The</w:t>
      </w:r>
      <w:r>
        <w:rPr>
          <w:spacing w:val="-12"/>
        </w:rPr>
        <w:t xml:space="preserve"> </w:t>
      </w:r>
      <w:r>
        <w:rPr>
          <w:spacing w:val="-10"/>
        </w:rPr>
        <w:t>Department</w:t>
      </w:r>
      <w:r>
        <w:rPr>
          <w:spacing w:val="-11"/>
        </w:rPr>
        <w:t xml:space="preserve"> </w:t>
      </w:r>
      <w:r>
        <w:rPr>
          <w:spacing w:val="-10"/>
        </w:rPr>
        <w:t>of</w:t>
      </w:r>
      <w:r>
        <w:rPr>
          <w:spacing w:val="-11"/>
        </w:rPr>
        <w:t xml:space="preserve"> </w:t>
      </w:r>
      <w:r>
        <w:rPr>
          <w:spacing w:val="-10"/>
        </w:rPr>
        <w:t>Mental</w:t>
      </w:r>
      <w:r>
        <w:rPr>
          <w:spacing w:val="-11"/>
        </w:rPr>
        <w:t xml:space="preserve"> </w:t>
      </w:r>
      <w:r>
        <w:rPr>
          <w:spacing w:val="-10"/>
        </w:rPr>
        <w:t>Health</w:t>
      </w:r>
      <w:r>
        <w:rPr>
          <w:spacing w:val="-11"/>
        </w:rPr>
        <w:t xml:space="preserve"> </w:t>
      </w:r>
      <w:r>
        <w:rPr>
          <w:spacing w:val="-10"/>
        </w:rPr>
        <w:t>(DMH)</w:t>
      </w:r>
      <w:r>
        <w:rPr>
          <w:spacing w:val="-11"/>
        </w:rPr>
        <w:t xml:space="preserve"> </w:t>
      </w:r>
      <w:proofErr w:type="gramStart"/>
      <w:r>
        <w:rPr>
          <w:spacing w:val="-10"/>
        </w:rPr>
        <w:t>is</w:t>
      </w:r>
      <w:r>
        <w:rPr>
          <w:spacing w:val="-11"/>
        </w:rPr>
        <w:t xml:space="preserve"> </w:t>
      </w:r>
      <w:r>
        <w:rPr>
          <w:spacing w:val="-10"/>
        </w:rPr>
        <w:t>tasked</w:t>
      </w:r>
      <w:proofErr w:type="gramEnd"/>
      <w:r>
        <w:rPr>
          <w:spacing w:val="-11"/>
        </w:rPr>
        <w:t xml:space="preserve"> </w:t>
      </w:r>
      <w:r>
        <w:rPr>
          <w:spacing w:val="-10"/>
        </w:rPr>
        <w:t>with</w:t>
      </w:r>
      <w:r>
        <w:rPr>
          <w:spacing w:val="-11"/>
        </w:rPr>
        <w:t xml:space="preserve"> </w:t>
      </w:r>
      <w:r>
        <w:rPr>
          <w:spacing w:val="-10"/>
        </w:rPr>
        <w:t>providing</w:t>
      </w:r>
      <w:r>
        <w:rPr>
          <w:spacing w:val="-11"/>
        </w:rPr>
        <w:t xml:space="preserve"> </w:t>
      </w:r>
      <w:r>
        <w:rPr>
          <w:spacing w:val="-10"/>
        </w:rPr>
        <w:t>access</w:t>
      </w:r>
      <w:r>
        <w:rPr>
          <w:spacing w:val="-12"/>
        </w:rPr>
        <w:t xml:space="preserve"> </w:t>
      </w:r>
      <w:r>
        <w:rPr>
          <w:spacing w:val="-10"/>
        </w:rPr>
        <w:t>to</w:t>
      </w:r>
      <w:r>
        <w:rPr>
          <w:spacing w:val="-11"/>
        </w:rPr>
        <w:t xml:space="preserve"> </w:t>
      </w:r>
      <w:r>
        <w:rPr>
          <w:spacing w:val="-10"/>
        </w:rPr>
        <w:t>services</w:t>
      </w:r>
      <w:r>
        <w:rPr>
          <w:spacing w:val="-11"/>
        </w:rPr>
        <w:t xml:space="preserve"> </w:t>
      </w:r>
      <w:r>
        <w:rPr>
          <w:spacing w:val="-10"/>
        </w:rPr>
        <w:t xml:space="preserve">and </w:t>
      </w:r>
      <w:r>
        <w:rPr>
          <w:w w:val="85"/>
        </w:rPr>
        <w:t>support</w:t>
      </w:r>
      <w:r>
        <w:rPr>
          <w:spacing w:val="-9"/>
          <w:w w:val="85"/>
        </w:rPr>
        <w:t xml:space="preserve"> </w:t>
      </w:r>
      <w:r>
        <w:rPr>
          <w:w w:val="85"/>
        </w:rPr>
        <w:t>for</w:t>
      </w:r>
      <w:r>
        <w:rPr>
          <w:spacing w:val="-8"/>
          <w:w w:val="85"/>
        </w:rPr>
        <w:t xml:space="preserve"> </w:t>
      </w:r>
      <w:r>
        <w:rPr>
          <w:w w:val="85"/>
        </w:rPr>
        <w:t>the</w:t>
      </w:r>
      <w:r>
        <w:rPr>
          <w:spacing w:val="-9"/>
          <w:w w:val="85"/>
        </w:rPr>
        <w:t xml:space="preserve"> </w:t>
      </w:r>
      <w:r>
        <w:rPr>
          <w:w w:val="85"/>
        </w:rPr>
        <w:t>mental</w:t>
      </w:r>
      <w:r>
        <w:rPr>
          <w:spacing w:val="-8"/>
          <w:w w:val="85"/>
        </w:rPr>
        <w:t xml:space="preserve"> </w:t>
      </w:r>
      <w:r>
        <w:rPr>
          <w:w w:val="85"/>
        </w:rPr>
        <w:t>health</w:t>
      </w:r>
      <w:r>
        <w:rPr>
          <w:spacing w:val="-9"/>
          <w:w w:val="85"/>
        </w:rPr>
        <w:t xml:space="preserve"> </w:t>
      </w:r>
      <w:r>
        <w:rPr>
          <w:w w:val="85"/>
        </w:rPr>
        <w:t>needs</w:t>
      </w:r>
      <w:r>
        <w:rPr>
          <w:spacing w:val="-8"/>
          <w:w w:val="85"/>
        </w:rPr>
        <w:t xml:space="preserve"> </w:t>
      </w:r>
      <w:r>
        <w:rPr>
          <w:w w:val="85"/>
        </w:rPr>
        <w:t>of</w:t>
      </w:r>
      <w:r>
        <w:rPr>
          <w:spacing w:val="-8"/>
          <w:w w:val="85"/>
        </w:rPr>
        <w:t xml:space="preserve"> </w:t>
      </w:r>
      <w:r>
        <w:rPr>
          <w:w w:val="85"/>
        </w:rPr>
        <w:t>individuals</w:t>
      </w:r>
      <w:r>
        <w:rPr>
          <w:spacing w:val="-7"/>
          <w:w w:val="85"/>
        </w:rPr>
        <w:t xml:space="preserve"> </w:t>
      </w:r>
      <w:r>
        <w:rPr>
          <w:w w:val="85"/>
        </w:rPr>
        <w:t>of</w:t>
      </w:r>
      <w:r>
        <w:rPr>
          <w:spacing w:val="-7"/>
          <w:w w:val="85"/>
        </w:rPr>
        <w:t xml:space="preserve"> </w:t>
      </w:r>
      <w:r>
        <w:rPr>
          <w:w w:val="85"/>
        </w:rPr>
        <w:t>all</w:t>
      </w:r>
      <w:r>
        <w:rPr>
          <w:spacing w:val="-7"/>
          <w:w w:val="85"/>
        </w:rPr>
        <w:t xml:space="preserve"> </w:t>
      </w:r>
      <w:r>
        <w:rPr>
          <w:w w:val="85"/>
        </w:rPr>
        <w:t>ages</w:t>
      </w:r>
      <w:r>
        <w:rPr>
          <w:spacing w:val="-7"/>
          <w:w w:val="85"/>
        </w:rPr>
        <w:t xml:space="preserve"> </w:t>
      </w:r>
      <w:r>
        <w:rPr>
          <w:w w:val="85"/>
        </w:rPr>
        <w:t>in</w:t>
      </w:r>
      <w:r>
        <w:rPr>
          <w:spacing w:val="-7"/>
          <w:w w:val="85"/>
        </w:rPr>
        <w:t xml:space="preserve"> </w:t>
      </w:r>
      <w:r>
        <w:rPr>
          <w:w w:val="85"/>
        </w:rPr>
        <w:t>Massachusetts.</w:t>
      </w:r>
      <w:r>
        <w:rPr>
          <w:spacing w:val="-7"/>
          <w:w w:val="85"/>
        </w:rPr>
        <w:t xml:space="preserve"> </w:t>
      </w:r>
      <w:r>
        <w:rPr>
          <w:w w:val="85"/>
        </w:rPr>
        <w:t>DMH</w:t>
      </w:r>
      <w:r>
        <w:rPr>
          <w:spacing w:val="-7"/>
          <w:w w:val="85"/>
        </w:rPr>
        <w:t xml:space="preserve"> </w:t>
      </w:r>
      <w:r>
        <w:rPr>
          <w:w w:val="85"/>
        </w:rPr>
        <w:t>oversees</w:t>
      </w:r>
      <w:r>
        <w:rPr>
          <w:spacing w:val="-7"/>
          <w:w w:val="85"/>
        </w:rPr>
        <w:t xml:space="preserve"> </w:t>
      </w:r>
      <w:proofErr w:type="gramStart"/>
      <w:r>
        <w:rPr>
          <w:w w:val="85"/>
        </w:rPr>
        <w:t xml:space="preserve">a </w:t>
      </w:r>
      <w:r>
        <w:rPr>
          <w:spacing w:val="-4"/>
          <w:w w:val="90"/>
        </w:rPr>
        <w:t>number</w:t>
      </w:r>
      <w:r>
        <w:rPr>
          <w:spacing w:val="-6"/>
          <w:w w:val="90"/>
        </w:rPr>
        <w:t xml:space="preserve"> </w:t>
      </w:r>
      <w:r>
        <w:rPr>
          <w:spacing w:val="-4"/>
          <w:w w:val="90"/>
        </w:rPr>
        <w:t>of</w:t>
      </w:r>
      <w:proofErr w:type="gramEnd"/>
      <w:r>
        <w:rPr>
          <w:spacing w:val="-4"/>
          <w:w w:val="90"/>
        </w:rPr>
        <w:t xml:space="preserve"> programs and initiatives that directly</w:t>
      </w:r>
      <w:r>
        <w:rPr>
          <w:spacing w:val="-6"/>
          <w:w w:val="90"/>
        </w:rPr>
        <w:t xml:space="preserve"> </w:t>
      </w:r>
      <w:r>
        <w:rPr>
          <w:spacing w:val="-4"/>
          <w:w w:val="90"/>
        </w:rPr>
        <w:t>and indirectly</w:t>
      </w:r>
      <w:r>
        <w:rPr>
          <w:spacing w:val="-6"/>
          <w:w w:val="90"/>
        </w:rPr>
        <w:t xml:space="preserve"> </w:t>
      </w:r>
      <w:r>
        <w:rPr>
          <w:spacing w:val="-4"/>
          <w:w w:val="90"/>
        </w:rPr>
        <w:t>aﬀect LGBTQ</w:t>
      </w:r>
      <w:r>
        <w:rPr>
          <w:spacing w:val="-6"/>
          <w:w w:val="90"/>
        </w:rPr>
        <w:t xml:space="preserve"> </w:t>
      </w:r>
      <w:r>
        <w:rPr>
          <w:spacing w:val="-4"/>
          <w:w w:val="90"/>
        </w:rPr>
        <w:t>youth, including residential</w:t>
      </w:r>
      <w:r>
        <w:rPr>
          <w:spacing w:val="-31"/>
          <w:w w:val="90"/>
        </w:rPr>
        <w:t xml:space="preserve"> </w:t>
      </w:r>
      <w:r>
        <w:rPr>
          <w:spacing w:val="-4"/>
          <w:w w:val="90"/>
        </w:rPr>
        <w:t>placements</w:t>
      </w:r>
      <w:r>
        <w:rPr>
          <w:spacing w:val="-31"/>
          <w:w w:val="90"/>
        </w:rPr>
        <w:t xml:space="preserve"> </w:t>
      </w:r>
      <w:r>
        <w:rPr>
          <w:spacing w:val="-4"/>
          <w:w w:val="90"/>
        </w:rPr>
        <w:t>and</w:t>
      </w:r>
      <w:r>
        <w:rPr>
          <w:spacing w:val="-30"/>
          <w:w w:val="90"/>
        </w:rPr>
        <w:t xml:space="preserve"> </w:t>
      </w:r>
      <w:r>
        <w:rPr>
          <w:spacing w:val="-4"/>
          <w:w w:val="90"/>
        </w:rPr>
        <w:t>the</w:t>
      </w:r>
      <w:r>
        <w:rPr>
          <w:spacing w:val="-38"/>
          <w:w w:val="90"/>
        </w:rPr>
        <w:t xml:space="preserve"> </w:t>
      </w:r>
      <w:r>
        <w:rPr>
          <w:spacing w:val="-4"/>
          <w:w w:val="90"/>
        </w:rPr>
        <w:t>Transitional</w:t>
      </w:r>
      <w:r>
        <w:rPr>
          <w:spacing w:val="-37"/>
          <w:w w:val="90"/>
        </w:rPr>
        <w:t xml:space="preserve"> </w:t>
      </w:r>
      <w:r>
        <w:rPr>
          <w:spacing w:val="-4"/>
          <w:w w:val="90"/>
        </w:rPr>
        <w:t>Age</w:t>
      </w:r>
      <w:r>
        <w:rPr>
          <w:spacing w:val="-38"/>
          <w:w w:val="90"/>
        </w:rPr>
        <w:t xml:space="preserve"> </w:t>
      </w:r>
      <w:r>
        <w:rPr>
          <w:spacing w:val="-4"/>
          <w:w w:val="90"/>
        </w:rPr>
        <w:t>Youth</w:t>
      </w:r>
      <w:r>
        <w:rPr>
          <w:spacing w:val="-30"/>
          <w:w w:val="90"/>
        </w:rPr>
        <w:t xml:space="preserve"> </w:t>
      </w:r>
      <w:r>
        <w:rPr>
          <w:spacing w:val="-4"/>
          <w:w w:val="90"/>
        </w:rPr>
        <w:t>(TAY)</w:t>
      </w:r>
      <w:r>
        <w:rPr>
          <w:spacing w:val="-31"/>
          <w:w w:val="90"/>
        </w:rPr>
        <w:t xml:space="preserve"> </w:t>
      </w:r>
      <w:r>
        <w:rPr>
          <w:spacing w:val="-4"/>
          <w:w w:val="90"/>
        </w:rPr>
        <w:t>Initiative.</w:t>
      </w:r>
    </w:p>
    <w:p w14:paraId="7C2E32CA" w14:textId="77777777" w:rsidR="00091439" w:rsidRDefault="00091439">
      <w:pPr>
        <w:pStyle w:val="BodyText"/>
        <w:spacing w:before="73"/>
      </w:pPr>
    </w:p>
    <w:p w14:paraId="7C2E32CB" w14:textId="77777777" w:rsidR="00091439" w:rsidRDefault="00000000">
      <w:pPr>
        <w:pStyle w:val="BodyText"/>
        <w:spacing w:line="295" w:lineRule="auto"/>
        <w:ind w:left="232" w:right="510"/>
        <w:jc w:val="both"/>
      </w:pPr>
      <w:r>
        <w:rPr>
          <w:w w:val="85"/>
        </w:rPr>
        <w:t>The 2024</w:t>
      </w:r>
      <w:r>
        <w:rPr>
          <w:spacing w:val="-5"/>
          <w:w w:val="85"/>
        </w:rPr>
        <w:t xml:space="preserve"> </w:t>
      </w:r>
      <w:r>
        <w:rPr>
          <w:w w:val="85"/>
        </w:rPr>
        <w:t>Trevor</w:t>
      </w:r>
      <w:r>
        <w:rPr>
          <w:spacing w:val="-5"/>
          <w:w w:val="85"/>
        </w:rPr>
        <w:t xml:space="preserve"> </w:t>
      </w:r>
      <w:r>
        <w:rPr>
          <w:w w:val="85"/>
        </w:rPr>
        <w:t xml:space="preserve">Project report showed that 42% - a slight decrease from the 2022 report - of </w:t>
      </w:r>
      <w:r>
        <w:rPr>
          <w:spacing w:val="-2"/>
          <w:w w:val="90"/>
        </w:rPr>
        <w:t>Massachusetts</w:t>
      </w:r>
      <w:r>
        <w:rPr>
          <w:spacing w:val="-11"/>
          <w:w w:val="90"/>
        </w:rPr>
        <w:t xml:space="preserve"> </w:t>
      </w:r>
      <w:r>
        <w:rPr>
          <w:spacing w:val="-2"/>
          <w:w w:val="90"/>
        </w:rPr>
        <w:t>LGBTQ</w:t>
      </w:r>
      <w:r>
        <w:rPr>
          <w:spacing w:val="-11"/>
          <w:w w:val="90"/>
        </w:rPr>
        <w:t xml:space="preserve"> </w:t>
      </w:r>
      <w:r>
        <w:rPr>
          <w:spacing w:val="-2"/>
          <w:w w:val="90"/>
        </w:rPr>
        <w:t>youth</w:t>
      </w:r>
      <w:r>
        <w:rPr>
          <w:spacing w:val="-10"/>
          <w:w w:val="90"/>
        </w:rPr>
        <w:t xml:space="preserve"> </w:t>
      </w:r>
      <w:r>
        <w:rPr>
          <w:spacing w:val="-2"/>
          <w:w w:val="90"/>
        </w:rPr>
        <w:t>who</w:t>
      </w:r>
      <w:r>
        <w:rPr>
          <w:spacing w:val="-11"/>
          <w:w w:val="90"/>
        </w:rPr>
        <w:t xml:space="preserve"> </w:t>
      </w:r>
      <w:r>
        <w:rPr>
          <w:spacing w:val="-2"/>
          <w:w w:val="90"/>
        </w:rPr>
        <w:t>wanted</w:t>
      </w:r>
      <w:r>
        <w:rPr>
          <w:spacing w:val="-11"/>
          <w:w w:val="90"/>
        </w:rPr>
        <w:t xml:space="preserve"> </w:t>
      </w:r>
      <w:r>
        <w:rPr>
          <w:spacing w:val="-2"/>
          <w:w w:val="90"/>
        </w:rPr>
        <w:t>mental</w:t>
      </w:r>
      <w:r>
        <w:rPr>
          <w:spacing w:val="-10"/>
          <w:w w:val="90"/>
        </w:rPr>
        <w:t xml:space="preserve"> </w:t>
      </w:r>
      <w:r>
        <w:rPr>
          <w:spacing w:val="-2"/>
          <w:w w:val="90"/>
        </w:rPr>
        <w:t>health</w:t>
      </w:r>
      <w:r>
        <w:rPr>
          <w:spacing w:val="-11"/>
          <w:w w:val="90"/>
        </w:rPr>
        <w:t xml:space="preserve"> </w:t>
      </w:r>
      <w:r>
        <w:rPr>
          <w:spacing w:val="-2"/>
          <w:w w:val="90"/>
        </w:rPr>
        <w:t>care</w:t>
      </w:r>
      <w:r>
        <w:rPr>
          <w:spacing w:val="-11"/>
          <w:w w:val="90"/>
        </w:rPr>
        <w:t xml:space="preserve"> </w:t>
      </w:r>
      <w:r>
        <w:rPr>
          <w:spacing w:val="-2"/>
          <w:w w:val="90"/>
        </w:rPr>
        <w:t>in</w:t>
      </w:r>
      <w:r>
        <w:rPr>
          <w:spacing w:val="-10"/>
          <w:w w:val="90"/>
        </w:rPr>
        <w:t xml:space="preserve"> </w:t>
      </w:r>
      <w:r>
        <w:rPr>
          <w:spacing w:val="-2"/>
          <w:w w:val="90"/>
        </w:rPr>
        <w:t>the</w:t>
      </w:r>
      <w:r>
        <w:rPr>
          <w:spacing w:val="-11"/>
          <w:w w:val="90"/>
        </w:rPr>
        <w:t xml:space="preserve"> </w:t>
      </w:r>
      <w:r>
        <w:rPr>
          <w:spacing w:val="-2"/>
          <w:w w:val="90"/>
        </w:rPr>
        <w:t>past</w:t>
      </w:r>
      <w:r>
        <w:rPr>
          <w:spacing w:val="-11"/>
          <w:w w:val="90"/>
        </w:rPr>
        <w:t xml:space="preserve"> </w:t>
      </w:r>
      <w:r>
        <w:rPr>
          <w:spacing w:val="-2"/>
          <w:w w:val="90"/>
        </w:rPr>
        <w:t>year</w:t>
      </w:r>
      <w:r>
        <w:rPr>
          <w:spacing w:val="-10"/>
          <w:w w:val="90"/>
        </w:rPr>
        <w:t xml:space="preserve"> </w:t>
      </w:r>
      <w:r>
        <w:rPr>
          <w:spacing w:val="-2"/>
          <w:w w:val="90"/>
        </w:rPr>
        <w:t>did</w:t>
      </w:r>
      <w:r>
        <w:rPr>
          <w:spacing w:val="-11"/>
          <w:w w:val="90"/>
        </w:rPr>
        <w:t xml:space="preserve"> </w:t>
      </w:r>
      <w:r>
        <w:rPr>
          <w:spacing w:val="-2"/>
          <w:w w:val="90"/>
        </w:rPr>
        <w:t>not</w:t>
      </w:r>
      <w:r>
        <w:rPr>
          <w:spacing w:val="-11"/>
          <w:w w:val="90"/>
        </w:rPr>
        <w:t xml:space="preserve"> </w:t>
      </w:r>
      <w:r>
        <w:rPr>
          <w:spacing w:val="-2"/>
          <w:w w:val="90"/>
        </w:rPr>
        <w:t xml:space="preserve">receive </w:t>
      </w:r>
      <w:r>
        <w:rPr>
          <w:w w:val="85"/>
        </w:rPr>
        <w:t>care.</w:t>
      </w:r>
      <w:r>
        <w:rPr>
          <w:spacing w:val="-9"/>
          <w:w w:val="85"/>
        </w:rPr>
        <w:t xml:space="preserve"> </w:t>
      </w:r>
      <w:r>
        <w:rPr>
          <w:w w:val="85"/>
        </w:rPr>
        <w:t>Concerningly,</w:t>
      </w:r>
      <w:r>
        <w:rPr>
          <w:spacing w:val="-8"/>
          <w:w w:val="85"/>
        </w:rPr>
        <w:t xml:space="preserve"> </w:t>
      </w:r>
      <w:r>
        <w:rPr>
          <w:w w:val="85"/>
        </w:rPr>
        <w:t>68%</w:t>
      </w:r>
      <w:r>
        <w:rPr>
          <w:spacing w:val="-9"/>
          <w:w w:val="85"/>
        </w:rPr>
        <w:t xml:space="preserve"> </w:t>
      </w:r>
      <w:r>
        <w:rPr>
          <w:w w:val="85"/>
        </w:rPr>
        <w:t>of</w:t>
      </w:r>
      <w:r>
        <w:rPr>
          <w:spacing w:val="-8"/>
          <w:w w:val="85"/>
        </w:rPr>
        <w:t xml:space="preserve"> </w:t>
      </w:r>
      <w:r>
        <w:rPr>
          <w:w w:val="85"/>
        </w:rPr>
        <w:t>youth</w:t>
      </w:r>
      <w:r>
        <w:rPr>
          <w:spacing w:val="-9"/>
          <w:w w:val="85"/>
        </w:rPr>
        <w:t xml:space="preserve"> </w:t>
      </w:r>
      <w:r>
        <w:rPr>
          <w:w w:val="85"/>
        </w:rPr>
        <w:t>respondents</w:t>
      </w:r>
      <w:r>
        <w:rPr>
          <w:spacing w:val="-8"/>
          <w:w w:val="85"/>
        </w:rPr>
        <w:t xml:space="preserve"> </w:t>
      </w:r>
      <w:r>
        <w:rPr>
          <w:w w:val="85"/>
        </w:rPr>
        <w:t>reported</w:t>
      </w:r>
      <w:r>
        <w:rPr>
          <w:spacing w:val="-9"/>
          <w:w w:val="85"/>
        </w:rPr>
        <w:t xml:space="preserve"> </w:t>
      </w:r>
      <w:r>
        <w:rPr>
          <w:w w:val="85"/>
        </w:rPr>
        <w:t>experiencing</w:t>
      </w:r>
      <w:r>
        <w:rPr>
          <w:spacing w:val="-8"/>
          <w:w w:val="85"/>
        </w:rPr>
        <w:t xml:space="preserve"> </w:t>
      </w:r>
      <w:r>
        <w:rPr>
          <w:w w:val="85"/>
        </w:rPr>
        <w:t>symptoms</w:t>
      </w:r>
      <w:r>
        <w:rPr>
          <w:spacing w:val="-8"/>
          <w:w w:val="85"/>
        </w:rPr>
        <w:t xml:space="preserve"> </w:t>
      </w:r>
      <w:r>
        <w:rPr>
          <w:w w:val="85"/>
        </w:rPr>
        <w:t>of</w:t>
      </w:r>
      <w:r>
        <w:rPr>
          <w:spacing w:val="-9"/>
          <w:w w:val="85"/>
        </w:rPr>
        <w:t xml:space="preserve"> </w:t>
      </w:r>
      <w:r>
        <w:rPr>
          <w:w w:val="85"/>
        </w:rPr>
        <w:t>anxiety,</w:t>
      </w:r>
      <w:r>
        <w:rPr>
          <w:spacing w:val="-8"/>
          <w:w w:val="85"/>
        </w:rPr>
        <w:t xml:space="preserve"> </w:t>
      </w:r>
      <w:r>
        <w:rPr>
          <w:w w:val="85"/>
        </w:rPr>
        <w:t>and 50%</w:t>
      </w:r>
      <w:r>
        <w:rPr>
          <w:spacing w:val="-9"/>
          <w:w w:val="85"/>
        </w:rPr>
        <w:t xml:space="preserve"> </w:t>
      </w:r>
      <w:r>
        <w:rPr>
          <w:w w:val="85"/>
        </w:rPr>
        <w:t>reported</w:t>
      </w:r>
      <w:r>
        <w:rPr>
          <w:spacing w:val="-8"/>
          <w:w w:val="85"/>
        </w:rPr>
        <w:t xml:space="preserve"> </w:t>
      </w:r>
      <w:r>
        <w:rPr>
          <w:w w:val="85"/>
        </w:rPr>
        <w:t>symptoms</w:t>
      </w:r>
      <w:r>
        <w:rPr>
          <w:spacing w:val="-9"/>
          <w:w w:val="85"/>
        </w:rPr>
        <w:t xml:space="preserve"> </w:t>
      </w:r>
      <w:r>
        <w:rPr>
          <w:w w:val="85"/>
        </w:rPr>
        <w:t>of</w:t>
      </w:r>
      <w:r>
        <w:rPr>
          <w:spacing w:val="-5"/>
          <w:w w:val="85"/>
        </w:rPr>
        <w:t xml:space="preserve"> </w:t>
      </w:r>
      <w:r>
        <w:rPr>
          <w:w w:val="85"/>
        </w:rPr>
        <w:t>depression;</w:t>
      </w:r>
      <w:r>
        <w:rPr>
          <w:spacing w:val="-5"/>
          <w:w w:val="85"/>
        </w:rPr>
        <w:t xml:space="preserve"> </w:t>
      </w:r>
      <w:r>
        <w:rPr>
          <w:w w:val="85"/>
        </w:rPr>
        <w:t>39%</w:t>
      </w:r>
      <w:r>
        <w:rPr>
          <w:spacing w:val="-5"/>
          <w:w w:val="85"/>
        </w:rPr>
        <w:t xml:space="preserve"> </w:t>
      </w:r>
      <w:r>
        <w:rPr>
          <w:w w:val="85"/>
        </w:rPr>
        <w:t>of</w:t>
      </w:r>
      <w:r>
        <w:rPr>
          <w:spacing w:val="-5"/>
          <w:w w:val="85"/>
        </w:rPr>
        <w:t xml:space="preserve"> </w:t>
      </w:r>
      <w:r>
        <w:rPr>
          <w:w w:val="85"/>
        </w:rPr>
        <w:t>LGBTQ</w:t>
      </w:r>
      <w:r>
        <w:rPr>
          <w:spacing w:val="-9"/>
          <w:w w:val="85"/>
        </w:rPr>
        <w:t xml:space="preserve"> </w:t>
      </w:r>
      <w:r>
        <w:rPr>
          <w:w w:val="85"/>
        </w:rPr>
        <w:t>youth</w:t>
      </w:r>
      <w:r>
        <w:rPr>
          <w:spacing w:val="-5"/>
          <w:w w:val="85"/>
        </w:rPr>
        <w:t xml:space="preserve"> </w:t>
      </w:r>
      <w:r>
        <w:rPr>
          <w:w w:val="85"/>
        </w:rPr>
        <w:t>have</w:t>
      </w:r>
      <w:r>
        <w:rPr>
          <w:spacing w:val="-5"/>
          <w:w w:val="85"/>
        </w:rPr>
        <w:t xml:space="preserve"> </w:t>
      </w:r>
      <w:r>
        <w:rPr>
          <w:w w:val="85"/>
        </w:rPr>
        <w:t>seriously</w:t>
      </w:r>
      <w:r>
        <w:rPr>
          <w:spacing w:val="-9"/>
          <w:w w:val="85"/>
        </w:rPr>
        <w:t xml:space="preserve"> </w:t>
      </w:r>
      <w:r>
        <w:rPr>
          <w:w w:val="85"/>
        </w:rPr>
        <w:t>considered</w:t>
      </w:r>
      <w:r>
        <w:rPr>
          <w:spacing w:val="-5"/>
          <w:w w:val="85"/>
        </w:rPr>
        <w:t xml:space="preserve"> </w:t>
      </w:r>
      <w:r>
        <w:rPr>
          <w:w w:val="85"/>
        </w:rPr>
        <w:t>suicide in</w:t>
      </w:r>
      <w:r>
        <w:rPr>
          <w:spacing w:val="-21"/>
          <w:w w:val="85"/>
        </w:rPr>
        <w:t xml:space="preserve"> </w:t>
      </w:r>
      <w:r>
        <w:rPr>
          <w:w w:val="85"/>
        </w:rPr>
        <w:t>the</w:t>
      </w:r>
      <w:r>
        <w:rPr>
          <w:spacing w:val="-21"/>
          <w:w w:val="85"/>
        </w:rPr>
        <w:t xml:space="preserve"> </w:t>
      </w:r>
      <w:r>
        <w:rPr>
          <w:w w:val="85"/>
        </w:rPr>
        <w:t>past</w:t>
      </w:r>
      <w:r>
        <w:rPr>
          <w:spacing w:val="-29"/>
          <w:w w:val="85"/>
        </w:rPr>
        <w:t xml:space="preserve"> </w:t>
      </w:r>
      <w:r>
        <w:rPr>
          <w:w w:val="85"/>
        </w:rPr>
        <w:t>year,</w:t>
      </w:r>
      <w:r>
        <w:rPr>
          <w:spacing w:val="-29"/>
          <w:w w:val="85"/>
        </w:rPr>
        <w:t xml:space="preserve"> </w:t>
      </w:r>
      <w:r>
        <w:rPr>
          <w:w w:val="85"/>
        </w:rPr>
        <w:t>with</w:t>
      </w:r>
      <w:r>
        <w:rPr>
          <w:spacing w:val="-21"/>
          <w:w w:val="85"/>
        </w:rPr>
        <w:t xml:space="preserve"> </w:t>
      </w:r>
      <w:r>
        <w:rPr>
          <w:w w:val="85"/>
        </w:rPr>
        <w:t>11%</w:t>
      </w:r>
      <w:r>
        <w:rPr>
          <w:spacing w:val="-21"/>
          <w:w w:val="85"/>
        </w:rPr>
        <w:t xml:space="preserve"> </w:t>
      </w:r>
      <w:r>
        <w:rPr>
          <w:w w:val="85"/>
        </w:rPr>
        <w:t>of</w:t>
      </w:r>
      <w:r>
        <w:rPr>
          <w:spacing w:val="-29"/>
          <w:w w:val="85"/>
        </w:rPr>
        <w:t xml:space="preserve"> </w:t>
      </w:r>
      <w:r>
        <w:rPr>
          <w:w w:val="85"/>
        </w:rPr>
        <w:t>youth</w:t>
      </w:r>
      <w:r>
        <w:rPr>
          <w:spacing w:val="-21"/>
          <w:w w:val="85"/>
        </w:rPr>
        <w:t xml:space="preserve"> </w:t>
      </w:r>
      <w:r>
        <w:rPr>
          <w:w w:val="85"/>
        </w:rPr>
        <w:t>attempting</w:t>
      </w:r>
      <w:r>
        <w:rPr>
          <w:spacing w:val="-21"/>
          <w:w w:val="85"/>
        </w:rPr>
        <w:t xml:space="preserve"> </w:t>
      </w:r>
      <w:r>
        <w:rPr>
          <w:w w:val="85"/>
        </w:rPr>
        <w:t>suicide</w:t>
      </w:r>
      <w:r>
        <w:rPr>
          <w:spacing w:val="-21"/>
          <w:w w:val="85"/>
        </w:rPr>
        <w:t xml:space="preserve"> </w:t>
      </w:r>
      <w:r>
        <w:rPr>
          <w:w w:val="85"/>
        </w:rPr>
        <w:t>in</w:t>
      </w:r>
      <w:r>
        <w:rPr>
          <w:spacing w:val="-21"/>
          <w:w w:val="85"/>
        </w:rPr>
        <w:t xml:space="preserve"> </w:t>
      </w:r>
      <w:r>
        <w:rPr>
          <w:w w:val="85"/>
        </w:rPr>
        <w:t>the</w:t>
      </w:r>
      <w:r>
        <w:rPr>
          <w:spacing w:val="-21"/>
          <w:w w:val="85"/>
        </w:rPr>
        <w:t xml:space="preserve"> </w:t>
      </w:r>
      <w:r>
        <w:rPr>
          <w:w w:val="85"/>
        </w:rPr>
        <w:t>past</w:t>
      </w:r>
      <w:r>
        <w:rPr>
          <w:spacing w:val="-29"/>
          <w:w w:val="85"/>
        </w:rPr>
        <w:t xml:space="preserve"> </w:t>
      </w:r>
      <w:r>
        <w:rPr>
          <w:w w:val="85"/>
        </w:rPr>
        <w:t>year.</w:t>
      </w:r>
    </w:p>
    <w:p w14:paraId="7C2E32CC" w14:textId="77777777" w:rsidR="00091439" w:rsidRDefault="00091439">
      <w:pPr>
        <w:pStyle w:val="BodyText"/>
        <w:spacing w:line="295" w:lineRule="auto"/>
        <w:jc w:val="both"/>
        <w:sectPr w:rsidR="00091439">
          <w:headerReference w:type="default" r:id="rId569"/>
          <w:footerReference w:type="default" r:id="rId570"/>
          <w:pgSz w:w="12240" w:h="15840"/>
          <w:pgMar w:top="720" w:right="708" w:bottom="720" w:left="992" w:header="520" w:footer="523" w:gutter="0"/>
          <w:cols w:space="720"/>
        </w:sectPr>
      </w:pPr>
    </w:p>
    <w:p w14:paraId="7C2E32CD" w14:textId="77777777" w:rsidR="00091439" w:rsidRDefault="00091439">
      <w:pPr>
        <w:pStyle w:val="BodyText"/>
        <w:spacing w:before="203"/>
      </w:pPr>
    </w:p>
    <w:p w14:paraId="7C2E32CE" w14:textId="77777777" w:rsidR="00091439" w:rsidRDefault="00000000">
      <w:pPr>
        <w:pStyle w:val="BodyText"/>
        <w:spacing w:line="295" w:lineRule="auto"/>
        <w:ind w:left="231" w:right="510"/>
        <w:jc w:val="both"/>
      </w:pPr>
      <w:r>
        <w:rPr>
          <w:w w:val="85"/>
        </w:rPr>
        <w:t>Statistics</w:t>
      </w:r>
      <w:r>
        <w:rPr>
          <w:spacing w:val="-9"/>
          <w:w w:val="85"/>
        </w:rPr>
        <w:t xml:space="preserve"> </w:t>
      </w:r>
      <w:r>
        <w:rPr>
          <w:w w:val="85"/>
        </w:rPr>
        <w:t>are</w:t>
      </w:r>
      <w:r>
        <w:rPr>
          <w:spacing w:val="-8"/>
          <w:w w:val="85"/>
        </w:rPr>
        <w:t xml:space="preserve"> </w:t>
      </w:r>
      <w:r>
        <w:rPr>
          <w:w w:val="85"/>
        </w:rPr>
        <w:t>even</w:t>
      </w:r>
      <w:r>
        <w:rPr>
          <w:spacing w:val="-9"/>
          <w:w w:val="85"/>
        </w:rPr>
        <w:t xml:space="preserve"> </w:t>
      </w:r>
      <w:r>
        <w:rPr>
          <w:w w:val="85"/>
        </w:rPr>
        <w:t>more</w:t>
      </w:r>
      <w:r>
        <w:rPr>
          <w:spacing w:val="-8"/>
          <w:w w:val="85"/>
        </w:rPr>
        <w:t xml:space="preserve"> </w:t>
      </w:r>
      <w:r>
        <w:rPr>
          <w:w w:val="85"/>
        </w:rPr>
        <w:t>concerning</w:t>
      </w:r>
      <w:r>
        <w:rPr>
          <w:spacing w:val="-4"/>
          <w:w w:val="85"/>
        </w:rPr>
        <w:t xml:space="preserve"> </w:t>
      </w:r>
      <w:r>
        <w:rPr>
          <w:w w:val="85"/>
        </w:rPr>
        <w:t>of</w:t>
      </w:r>
      <w:r>
        <w:rPr>
          <w:spacing w:val="-3"/>
          <w:w w:val="85"/>
        </w:rPr>
        <w:t xml:space="preserve"> </w:t>
      </w:r>
      <w:r>
        <w:rPr>
          <w:w w:val="85"/>
        </w:rPr>
        <w:t>transgender</w:t>
      </w:r>
      <w:r>
        <w:rPr>
          <w:spacing w:val="-9"/>
          <w:w w:val="85"/>
        </w:rPr>
        <w:t xml:space="preserve"> </w:t>
      </w:r>
      <w:r>
        <w:rPr>
          <w:w w:val="85"/>
        </w:rPr>
        <w:t>and</w:t>
      </w:r>
      <w:r>
        <w:rPr>
          <w:spacing w:val="-3"/>
          <w:w w:val="85"/>
        </w:rPr>
        <w:t xml:space="preserve"> </w:t>
      </w:r>
      <w:r>
        <w:rPr>
          <w:w w:val="85"/>
        </w:rPr>
        <w:t>nonbinary</w:t>
      </w:r>
      <w:r>
        <w:rPr>
          <w:spacing w:val="-9"/>
          <w:w w:val="85"/>
        </w:rPr>
        <w:t xml:space="preserve"> </w:t>
      </w:r>
      <w:r>
        <w:rPr>
          <w:w w:val="85"/>
        </w:rPr>
        <w:t>youth,</w:t>
      </w:r>
      <w:r>
        <w:rPr>
          <w:spacing w:val="-8"/>
          <w:w w:val="85"/>
        </w:rPr>
        <w:t xml:space="preserve"> </w:t>
      </w:r>
      <w:r>
        <w:rPr>
          <w:w w:val="85"/>
        </w:rPr>
        <w:t>who</w:t>
      </w:r>
      <w:r>
        <w:rPr>
          <w:spacing w:val="-3"/>
          <w:w w:val="85"/>
        </w:rPr>
        <w:t xml:space="preserve"> </w:t>
      </w:r>
      <w:r>
        <w:rPr>
          <w:w w:val="85"/>
        </w:rPr>
        <w:t>face</w:t>
      </w:r>
      <w:r>
        <w:rPr>
          <w:spacing w:val="-3"/>
          <w:w w:val="85"/>
        </w:rPr>
        <w:t xml:space="preserve"> </w:t>
      </w:r>
      <w:r>
        <w:rPr>
          <w:w w:val="85"/>
        </w:rPr>
        <w:t>higher</w:t>
      </w:r>
      <w:r>
        <w:rPr>
          <w:spacing w:val="-9"/>
          <w:w w:val="85"/>
        </w:rPr>
        <w:t xml:space="preserve"> </w:t>
      </w:r>
      <w:r>
        <w:rPr>
          <w:w w:val="85"/>
        </w:rPr>
        <w:t>rates of</w:t>
      </w:r>
      <w:r>
        <w:rPr>
          <w:spacing w:val="-9"/>
          <w:w w:val="85"/>
        </w:rPr>
        <w:t xml:space="preserve"> </w:t>
      </w:r>
      <w:r>
        <w:rPr>
          <w:w w:val="85"/>
        </w:rPr>
        <w:t>mistreatment</w:t>
      </w:r>
      <w:r>
        <w:rPr>
          <w:spacing w:val="-8"/>
          <w:w w:val="85"/>
        </w:rPr>
        <w:t xml:space="preserve"> </w:t>
      </w:r>
      <w:r>
        <w:rPr>
          <w:w w:val="85"/>
        </w:rPr>
        <w:t>and</w:t>
      </w:r>
      <w:r>
        <w:rPr>
          <w:spacing w:val="-9"/>
          <w:w w:val="85"/>
        </w:rPr>
        <w:t xml:space="preserve"> </w:t>
      </w:r>
      <w:r>
        <w:rPr>
          <w:w w:val="85"/>
        </w:rPr>
        <w:t>stigmatization</w:t>
      </w:r>
      <w:r>
        <w:rPr>
          <w:spacing w:val="-8"/>
          <w:w w:val="85"/>
        </w:rPr>
        <w:t xml:space="preserve"> </w:t>
      </w:r>
      <w:r>
        <w:rPr>
          <w:w w:val="85"/>
        </w:rPr>
        <w:t>across</w:t>
      </w:r>
      <w:r>
        <w:rPr>
          <w:spacing w:val="-9"/>
          <w:w w:val="85"/>
        </w:rPr>
        <w:t xml:space="preserve"> </w:t>
      </w:r>
      <w:r>
        <w:rPr>
          <w:w w:val="85"/>
        </w:rPr>
        <w:t>the</w:t>
      </w:r>
      <w:r>
        <w:rPr>
          <w:spacing w:val="-8"/>
          <w:w w:val="85"/>
        </w:rPr>
        <w:t xml:space="preserve"> </w:t>
      </w:r>
      <w:r>
        <w:rPr>
          <w:w w:val="85"/>
        </w:rPr>
        <w:t>nation;</w:t>
      </w:r>
      <w:r>
        <w:rPr>
          <w:spacing w:val="-9"/>
          <w:w w:val="85"/>
        </w:rPr>
        <w:t xml:space="preserve"> </w:t>
      </w:r>
      <w:r>
        <w:rPr>
          <w:w w:val="85"/>
        </w:rPr>
        <w:t>73%</w:t>
      </w:r>
      <w:r>
        <w:rPr>
          <w:spacing w:val="-8"/>
          <w:w w:val="85"/>
        </w:rPr>
        <w:t xml:space="preserve"> </w:t>
      </w:r>
      <w:r>
        <w:rPr>
          <w:w w:val="85"/>
        </w:rPr>
        <w:t>of</w:t>
      </w:r>
      <w:r>
        <w:rPr>
          <w:spacing w:val="-8"/>
          <w:w w:val="85"/>
        </w:rPr>
        <w:t xml:space="preserve"> </w:t>
      </w:r>
      <w:r>
        <w:rPr>
          <w:w w:val="85"/>
        </w:rPr>
        <w:t>transgender</w:t>
      </w:r>
      <w:r>
        <w:rPr>
          <w:spacing w:val="-9"/>
          <w:w w:val="85"/>
        </w:rPr>
        <w:t xml:space="preserve"> </w:t>
      </w:r>
      <w:r>
        <w:rPr>
          <w:w w:val="85"/>
        </w:rPr>
        <w:t>and</w:t>
      </w:r>
      <w:r>
        <w:rPr>
          <w:spacing w:val="-8"/>
          <w:w w:val="85"/>
        </w:rPr>
        <w:t xml:space="preserve"> </w:t>
      </w:r>
      <w:r>
        <w:rPr>
          <w:w w:val="85"/>
        </w:rPr>
        <w:t>nonbinary</w:t>
      </w:r>
      <w:r>
        <w:rPr>
          <w:spacing w:val="-9"/>
          <w:w w:val="85"/>
        </w:rPr>
        <w:t xml:space="preserve"> </w:t>
      </w:r>
      <w:r>
        <w:rPr>
          <w:w w:val="85"/>
        </w:rPr>
        <w:t xml:space="preserve">youth </w:t>
      </w:r>
      <w:r>
        <w:rPr>
          <w:w w:val="90"/>
        </w:rPr>
        <w:t>report</w:t>
      </w:r>
      <w:r>
        <w:rPr>
          <w:spacing w:val="-12"/>
          <w:w w:val="90"/>
        </w:rPr>
        <w:t xml:space="preserve"> </w:t>
      </w:r>
      <w:r>
        <w:rPr>
          <w:w w:val="90"/>
        </w:rPr>
        <w:t>symptoms</w:t>
      </w:r>
      <w:r>
        <w:rPr>
          <w:spacing w:val="-12"/>
          <w:w w:val="90"/>
        </w:rPr>
        <w:t xml:space="preserve"> </w:t>
      </w:r>
      <w:r>
        <w:rPr>
          <w:w w:val="90"/>
        </w:rPr>
        <w:t>of</w:t>
      </w:r>
      <w:r>
        <w:rPr>
          <w:spacing w:val="-12"/>
          <w:w w:val="90"/>
        </w:rPr>
        <w:t xml:space="preserve"> </w:t>
      </w:r>
      <w:r>
        <w:rPr>
          <w:w w:val="90"/>
        </w:rPr>
        <w:t>anxiety,</w:t>
      </w:r>
      <w:r>
        <w:rPr>
          <w:spacing w:val="-12"/>
          <w:w w:val="90"/>
        </w:rPr>
        <w:t xml:space="preserve"> </w:t>
      </w:r>
      <w:r>
        <w:rPr>
          <w:w w:val="90"/>
        </w:rPr>
        <w:t>50%</w:t>
      </w:r>
      <w:r>
        <w:rPr>
          <w:spacing w:val="-12"/>
          <w:w w:val="90"/>
        </w:rPr>
        <w:t xml:space="preserve"> </w:t>
      </w:r>
      <w:r>
        <w:rPr>
          <w:w w:val="90"/>
        </w:rPr>
        <w:t>of</w:t>
      </w:r>
      <w:r>
        <w:rPr>
          <w:spacing w:val="-12"/>
          <w:w w:val="90"/>
        </w:rPr>
        <w:t xml:space="preserve"> </w:t>
      </w:r>
      <w:r>
        <w:rPr>
          <w:w w:val="90"/>
        </w:rPr>
        <w:t>depression,</w:t>
      </w:r>
      <w:r>
        <w:rPr>
          <w:spacing w:val="-12"/>
          <w:w w:val="90"/>
        </w:rPr>
        <w:t xml:space="preserve"> </w:t>
      </w:r>
      <w:r>
        <w:rPr>
          <w:w w:val="90"/>
        </w:rPr>
        <w:t>47%</w:t>
      </w:r>
      <w:r>
        <w:rPr>
          <w:spacing w:val="-12"/>
          <w:w w:val="90"/>
        </w:rPr>
        <w:t xml:space="preserve"> </w:t>
      </w:r>
      <w:r>
        <w:rPr>
          <w:w w:val="90"/>
        </w:rPr>
        <w:t>of</w:t>
      </w:r>
      <w:r>
        <w:rPr>
          <w:spacing w:val="-12"/>
          <w:w w:val="90"/>
        </w:rPr>
        <w:t xml:space="preserve"> </w:t>
      </w:r>
      <w:r>
        <w:rPr>
          <w:w w:val="90"/>
        </w:rPr>
        <w:t>suicidal</w:t>
      </w:r>
      <w:r>
        <w:rPr>
          <w:spacing w:val="-12"/>
          <w:w w:val="90"/>
        </w:rPr>
        <w:t xml:space="preserve"> </w:t>
      </w:r>
      <w:r>
        <w:rPr>
          <w:w w:val="90"/>
        </w:rPr>
        <w:t>ideation,</w:t>
      </w:r>
      <w:r>
        <w:rPr>
          <w:spacing w:val="-12"/>
          <w:w w:val="90"/>
        </w:rPr>
        <w:t xml:space="preserve"> </w:t>
      </w:r>
      <w:r>
        <w:rPr>
          <w:w w:val="90"/>
        </w:rPr>
        <w:t>and</w:t>
      </w:r>
      <w:r>
        <w:rPr>
          <w:spacing w:val="-12"/>
          <w:w w:val="90"/>
        </w:rPr>
        <w:t xml:space="preserve"> </w:t>
      </w:r>
      <w:r>
        <w:rPr>
          <w:w w:val="90"/>
        </w:rPr>
        <w:t>14%</w:t>
      </w:r>
      <w:r>
        <w:rPr>
          <w:spacing w:val="-12"/>
          <w:w w:val="90"/>
        </w:rPr>
        <w:t xml:space="preserve"> </w:t>
      </w:r>
      <w:r>
        <w:rPr>
          <w:w w:val="90"/>
        </w:rPr>
        <w:t xml:space="preserve">having </w:t>
      </w:r>
      <w:r>
        <w:rPr>
          <w:spacing w:val="-2"/>
          <w:w w:val="90"/>
        </w:rPr>
        <w:t>attempted suicide in the past</w:t>
      </w:r>
      <w:r>
        <w:rPr>
          <w:spacing w:val="-8"/>
          <w:w w:val="90"/>
        </w:rPr>
        <w:t xml:space="preserve"> </w:t>
      </w:r>
      <w:r>
        <w:rPr>
          <w:spacing w:val="-2"/>
          <w:w w:val="90"/>
        </w:rPr>
        <w:t>year. Respondents to the</w:t>
      </w:r>
      <w:r>
        <w:rPr>
          <w:spacing w:val="-8"/>
          <w:w w:val="90"/>
        </w:rPr>
        <w:t xml:space="preserve"> </w:t>
      </w:r>
      <w:r>
        <w:rPr>
          <w:spacing w:val="-2"/>
          <w:w w:val="90"/>
        </w:rPr>
        <w:t>Trevor</w:t>
      </w:r>
      <w:r>
        <w:rPr>
          <w:spacing w:val="-8"/>
          <w:w w:val="90"/>
        </w:rPr>
        <w:t xml:space="preserve"> </w:t>
      </w:r>
      <w:r>
        <w:rPr>
          <w:spacing w:val="-2"/>
          <w:w w:val="90"/>
        </w:rPr>
        <w:t>Project survey</w:t>
      </w:r>
      <w:r>
        <w:rPr>
          <w:spacing w:val="-8"/>
          <w:w w:val="90"/>
        </w:rPr>
        <w:t xml:space="preserve"> </w:t>
      </w:r>
      <w:r>
        <w:rPr>
          <w:spacing w:val="-2"/>
          <w:w w:val="90"/>
        </w:rPr>
        <w:t xml:space="preserve">noted </w:t>
      </w:r>
      <w:proofErr w:type="gramStart"/>
      <w:r>
        <w:rPr>
          <w:spacing w:val="-2"/>
          <w:w w:val="90"/>
        </w:rPr>
        <w:t>several</w:t>
      </w:r>
      <w:proofErr w:type="gramEnd"/>
      <w:r>
        <w:rPr>
          <w:spacing w:val="-2"/>
          <w:w w:val="90"/>
        </w:rPr>
        <w:t xml:space="preserve"> </w:t>
      </w:r>
      <w:r>
        <w:rPr>
          <w:w w:val="85"/>
        </w:rPr>
        <w:t>reasons</w:t>
      </w:r>
      <w:r>
        <w:rPr>
          <w:spacing w:val="-10"/>
        </w:rPr>
        <w:t xml:space="preserve"> </w:t>
      </w:r>
      <w:r>
        <w:rPr>
          <w:w w:val="85"/>
        </w:rPr>
        <w:t>for</w:t>
      </w:r>
      <w:r>
        <w:rPr>
          <w:spacing w:val="-6"/>
          <w:w w:val="85"/>
        </w:rPr>
        <w:t xml:space="preserve"> </w:t>
      </w:r>
      <w:r>
        <w:rPr>
          <w:w w:val="85"/>
        </w:rPr>
        <w:t>not</w:t>
      </w:r>
      <w:r>
        <w:rPr>
          <w:spacing w:val="-10"/>
        </w:rPr>
        <w:t xml:space="preserve"> </w:t>
      </w:r>
      <w:r>
        <w:rPr>
          <w:w w:val="85"/>
        </w:rPr>
        <w:t>being</w:t>
      </w:r>
      <w:r>
        <w:rPr>
          <w:spacing w:val="-10"/>
        </w:rPr>
        <w:t xml:space="preserve"> </w:t>
      </w:r>
      <w:r>
        <w:rPr>
          <w:w w:val="85"/>
        </w:rPr>
        <w:t>able</w:t>
      </w:r>
      <w:r>
        <w:rPr>
          <w:spacing w:val="-10"/>
        </w:rPr>
        <w:t xml:space="preserve"> </w:t>
      </w:r>
      <w:r>
        <w:rPr>
          <w:w w:val="85"/>
        </w:rPr>
        <w:t>to</w:t>
      </w:r>
      <w:r>
        <w:rPr>
          <w:spacing w:val="-10"/>
        </w:rPr>
        <w:t xml:space="preserve"> </w:t>
      </w:r>
      <w:r>
        <w:rPr>
          <w:w w:val="85"/>
        </w:rPr>
        <w:t>access</w:t>
      </w:r>
      <w:r>
        <w:rPr>
          <w:spacing w:val="-10"/>
        </w:rPr>
        <w:t xml:space="preserve"> </w:t>
      </w:r>
      <w:r>
        <w:rPr>
          <w:w w:val="85"/>
        </w:rPr>
        <w:t>mental</w:t>
      </w:r>
      <w:r>
        <w:rPr>
          <w:spacing w:val="-10"/>
        </w:rPr>
        <w:t xml:space="preserve"> </w:t>
      </w:r>
      <w:r>
        <w:rPr>
          <w:w w:val="85"/>
        </w:rPr>
        <w:t>health</w:t>
      </w:r>
      <w:r>
        <w:rPr>
          <w:spacing w:val="-10"/>
        </w:rPr>
        <w:t xml:space="preserve"> </w:t>
      </w:r>
      <w:r>
        <w:rPr>
          <w:w w:val="85"/>
        </w:rPr>
        <w:t>care,</w:t>
      </w:r>
      <w:r>
        <w:rPr>
          <w:spacing w:val="-10"/>
        </w:rPr>
        <w:t xml:space="preserve"> </w:t>
      </w:r>
      <w:r>
        <w:rPr>
          <w:w w:val="85"/>
        </w:rPr>
        <w:t>including</w:t>
      </w:r>
      <w:r>
        <w:rPr>
          <w:spacing w:val="-10"/>
        </w:rPr>
        <w:t xml:space="preserve"> </w:t>
      </w:r>
      <w:r>
        <w:rPr>
          <w:w w:val="85"/>
        </w:rPr>
        <w:t>being</w:t>
      </w:r>
      <w:r>
        <w:rPr>
          <w:spacing w:val="-10"/>
        </w:rPr>
        <w:t xml:space="preserve"> </w:t>
      </w:r>
      <w:r>
        <w:rPr>
          <w:w w:val="85"/>
        </w:rPr>
        <w:t>afraid</w:t>
      </w:r>
      <w:r>
        <w:rPr>
          <w:spacing w:val="-10"/>
        </w:rPr>
        <w:t xml:space="preserve"> </w:t>
      </w:r>
      <w:r>
        <w:rPr>
          <w:w w:val="85"/>
        </w:rPr>
        <w:t>to</w:t>
      </w:r>
      <w:r>
        <w:rPr>
          <w:spacing w:val="-10"/>
        </w:rPr>
        <w:t xml:space="preserve"> </w:t>
      </w:r>
      <w:r>
        <w:rPr>
          <w:w w:val="85"/>
        </w:rPr>
        <w:t>discuss</w:t>
      </w:r>
      <w:r>
        <w:rPr>
          <w:spacing w:val="-10"/>
        </w:rPr>
        <w:t xml:space="preserve"> </w:t>
      </w:r>
      <w:proofErr w:type="gramStart"/>
      <w:r>
        <w:rPr>
          <w:spacing w:val="-2"/>
          <w:w w:val="85"/>
        </w:rPr>
        <w:t>their</w:t>
      </w:r>
      <w:proofErr w:type="gramEnd"/>
    </w:p>
    <w:p w14:paraId="7C2E32CF" w14:textId="77777777" w:rsidR="00091439" w:rsidRDefault="00000000">
      <w:pPr>
        <w:pStyle w:val="BodyText"/>
        <w:spacing w:before="8"/>
        <w:ind w:left="231"/>
      </w:pPr>
      <w:r>
        <w:rPr>
          <w:spacing w:val="-10"/>
        </w:rPr>
        <w:t>mental</w:t>
      </w:r>
      <w:r>
        <w:rPr>
          <w:spacing w:val="23"/>
        </w:rPr>
        <w:t xml:space="preserve"> </w:t>
      </w:r>
      <w:r>
        <w:rPr>
          <w:spacing w:val="-10"/>
        </w:rPr>
        <w:t>health</w:t>
      </w:r>
      <w:r>
        <w:rPr>
          <w:spacing w:val="24"/>
        </w:rPr>
        <w:t xml:space="preserve"> </w:t>
      </w:r>
      <w:proofErr w:type="gramStart"/>
      <w:r>
        <w:rPr>
          <w:spacing w:val="-10"/>
        </w:rPr>
        <w:t>concerns,</w:t>
      </w:r>
      <w:r>
        <w:rPr>
          <w:spacing w:val="24"/>
        </w:rPr>
        <w:t xml:space="preserve"> </w:t>
      </w:r>
      <w:r>
        <w:rPr>
          <w:spacing w:val="-10"/>
        </w:rPr>
        <w:t>and</w:t>
      </w:r>
      <w:proofErr w:type="gramEnd"/>
      <w:r>
        <w:rPr>
          <w:spacing w:val="23"/>
        </w:rPr>
        <w:t xml:space="preserve"> </w:t>
      </w:r>
      <w:r>
        <w:rPr>
          <w:spacing w:val="-10"/>
        </w:rPr>
        <w:t>not</w:t>
      </w:r>
      <w:r>
        <w:rPr>
          <w:spacing w:val="24"/>
        </w:rPr>
        <w:t xml:space="preserve"> </w:t>
      </w:r>
      <w:r>
        <w:rPr>
          <w:spacing w:val="-10"/>
        </w:rPr>
        <w:t>being</w:t>
      </w:r>
      <w:r>
        <w:rPr>
          <w:spacing w:val="24"/>
        </w:rPr>
        <w:t xml:space="preserve"> </w:t>
      </w:r>
      <w:r>
        <w:rPr>
          <w:spacing w:val="-10"/>
        </w:rPr>
        <w:t>able</w:t>
      </w:r>
      <w:r>
        <w:rPr>
          <w:spacing w:val="23"/>
        </w:rPr>
        <w:t xml:space="preserve"> </w:t>
      </w:r>
      <w:r>
        <w:rPr>
          <w:spacing w:val="-10"/>
        </w:rPr>
        <w:t>to</w:t>
      </w:r>
      <w:r>
        <w:rPr>
          <w:spacing w:val="24"/>
        </w:rPr>
        <w:t xml:space="preserve"> </w:t>
      </w:r>
      <w:r>
        <w:rPr>
          <w:spacing w:val="-10"/>
        </w:rPr>
        <w:t>get</w:t>
      </w:r>
      <w:r>
        <w:rPr>
          <w:spacing w:val="24"/>
        </w:rPr>
        <w:t xml:space="preserve"> </w:t>
      </w:r>
      <w:r>
        <w:rPr>
          <w:spacing w:val="-10"/>
        </w:rPr>
        <w:t>their</w:t>
      </w:r>
      <w:r>
        <w:rPr>
          <w:spacing w:val="18"/>
        </w:rPr>
        <w:t xml:space="preserve"> </w:t>
      </w:r>
      <w:r>
        <w:rPr>
          <w:spacing w:val="-10"/>
        </w:rPr>
        <w:t>caregiver’s</w:t>
      </w:r>
      <w:r>
        <w:rPr>
          <w:spacing w:val="23"/>
        </w:rPr>
        <w:t xml:space="preserve"> </w:t>
      </w:r>
      <w:r>
        <w:rPr>
          <w:spacing w:val="-10"/>
        </w:rPr>
        <w:t>permission.</w:t>
      </w:r>
      <w:r>
        <w:rPr>
          <w:spacing w:val="-10"/>
          <w:vertAlign w:val="superscript"/>
        </w:rPr>
        <w:t>1</w:t>
      </w:r>
      <w:r>
        <w:rPr>
          <w:spacing w:val="19"/>
        </w:rPr>
        <w:t xml:space="preserve"> </w:t>
      </w:r>
      <w:r>
        <w:rPr>
          <w:spacing w:val="-10"/>
        </w:rPr>
        <w:t>The</w:t>
      </w:r>
    </w:p>
    <w:p w14:paraId="7C2E32D0" w14:textId="77777777" w:rsidR="00091439" w:rsidRDefault="00000000">
      <w:pPr>
        <w:pStyle w:val="BodyText"/>
        <w:spacing w:before="68" w:line="295" w:lineRule="auto"/>
        <w:ind w:left="231" w:right="510"/>
        <w:jc w:val="both"/>
      </w:pPr>
      <w:r>
        <w:t>Commission</w:t>
      </w:r>
      <w:r>
        <w:rPr>
          <w:spacing w:val="-6"/>
        </w:rPr>
        <w:t xml:space="preserve"> </w:t>
      </w:r>
      <w:r>
        <w:t>is</w:t>
      </w:r>
      <w:r>
        <w:rPr>
          <w:spacing w:val="-6"/>
        </w:rPr>
        <w:t xml:space="preserve"> </w:t>
      </w:r>
      <w:r>
        <w:t>incredibly</w:t>
      </w:r>
      <w:r>
        <w:rPr>
          <w:spacing w:val="-9"/>
        </w:rPr>
        <w:t xml:space="preserve"> </w:t>
      </w:r>
      <w:r>
        <w:t>concerned</w:t>
      </w:r>
      <w:r>
        <w:rPr>
          <w:spacing w:val="-6"/>
        </w:rPr>
        <w:t xml:space="preserve"> </w:t>
      </w:r>
      <w:r>
        <w:t>about</w:t>
      </w:r>
      <w:r>
        <w:rPr>
          <w:spacing w:val="-6"/>
        </w:rPr>
        <w:t xml:space="preserve"> </w:t>
      </w:r>
      <w:r>
        <w:t>the</w:t>
      </w:r>
      <w:r>
        <w:rPr>
          <w:spacing w:val="-6"/>
        </w:rPr>
        <w:t xml:space="preserve"> </w:t>
      </w:r>
      <w:r>
        <w:t>state</w:t>
      </w:r>
      <w:r>
        <w:rPr>
          <w:spacing w:val="-6"/>
        </w:rPr>
        <w:t xml:space="preserve"> </w:t>
      </w:r>
      <w:r>
        <w:t>of</w:t>
      </w:r>
      <w:r>
        <w:rPr>
          <w:spacing w:val="-9"/>
        </w:rPr>
        <w:t xml:space="preserve"> </w:t>
      </w:r>
      <w:r>
        <w:t>well-being</w:t>
      </w:r>
      <w:r>
        <w:rPr>
          <w:spacing w:val="-6"/>
        </w:rPr>
        <w:t xml:space="preserve"> </w:t>
      </w:r>
      <w:r>
        <w:t>for</w:t>
      </w:r>
      <w:r>
        <w:rPr>
          <w:spacing w:val="-12"/>
        </w:rPr>
        <w:t xml:space="preserve"> </w:t>
      </w:r>
      <w:r>
        <w:t>youth</w:t>
      </w:r>
      <w:r>
        <w:rPr>
          <w:spacing w:val="-6"/>
        </w:rPr>
        <w:t xml:space="preserve"> </w:t>
      </w:r>
      <w:r>
        <w:t>in</w:t>
      </w:r>
      <w:r>
        <w:rPr>
          <w:spacing w:val="-6"/>
        </w:rPr>
        <w:t xml:space="preserve"> </w:t>
      </w:r>
      <w:r>
        <w:t xml:space="preserve">the </w:t>
      </w:r>
      <w:r>
        <w:rPr>
          <w:spacing w:val="-4"/>
          <w:w w:val="90"/>
        </w:rPr>
        <w:t>Commonwealth, particularly</w:t>
      </w:r>
      <w:r>
        <w:rPr>
          <w:spacing w:val="-7"/>
          <w:w w:val="90"/>
        </w:rPr>
        <w:t xml:space="preserve"> </w:t>
      </w:r>
      <w:r>
        <w:rPr>
          <w:spacing w:val="-4"/>
          <w:w w:val="90"/>
        </w:rPr>
        <w:t>for</w:t>
      </w:r>
      <w:r>
        <w:rPr>
          <w:spacing w:val="-7"/>
          <w:w w:val="90"/>
        </w:rPr>
        <w:t xml:space="preserve"> </w:t>
      </w:r>
      <w:r>
        <w:rPr>
          <w:spacing w:val="-4"/>
          <w:w w:val="90"/>
        </w:rPr>
        <w:t>often underserved QTBIPOC communities and</w:t>
      </w:r>
      <w:r>
        <w:rPr>
          <w:spacing w:val="-7"/>
          <w:w w:val="90"/>
        </w:rPr>
        <w:t xml:space="preserve"> </w:t>
      </w:r>
      <w:r>
        <w:rPr>
          <w:spacing w:val="-4"/>
          <w:w w:val="90"/>
        </w:rPr>
        <w:t xml:space="preserve">youth in state </w:t>
      </w:r>
      <w:r>
        <w:rPr>
          <w:spacing w:val="-2"/>
        </w:rPr>
        <w:t>systems.</w:t>
      </w:r>
    </w:p>
    <w:p w14:paraId="7C2E32D1" w14:textId="77777777" w:rsidR="00091439" w:rsidRDefault="00091439">
      <w:pPr>
        <w:pStyle w:val="BodyText"/>
        <w:spacing w:before="72"/>
      </w:pPr>
    </w:p>
    <w:p w14:paraId="7C2E32D2" w14:textId="77777777" w:rsidR="00091439" w:rsidRDefault="00000000">
      <w:pPr>
        <w:pStyle w:val="BodyText"/>
        <w:spacing w:line="295" w:lineRule="auto"/>
        <w:ind w:left="231" w:right="510"/>
        <w:jc w:val="both"/>
      </w:pPr>
      <w:r>
        <w:rPr>
          <w:w w:val="85"/>
        </w:rPr>
        <w:t xml:space="preserve">The Commission </w:t>
      </w:r>
      <w:proofErr w:type="gramStart"/>
      <w:r>
        <w:rPr>
          <w:w w:val="85"/>
        </w:rPr>
        <w:t>sincerely</w:t>
      </w:r>
      <w:r>
        <w:rPr>
          <w:spacing w:val="-4"/>
          <w:w w:val="85"/>
        </w:rPr>
        <w:t xml:space="preserve"> </w:t>
      </w:r>
      <w:r>
        <w:rPr>
          <w:w w:val="85"/>
        </w:rPr>
        <w:t>appreciates</w:t>
      </w:r>
      <w:proofErr w:type="gramEnd"/>
      <w:r>
        <w:rPr>
          <w:w w:val="85"/>
        </w:rPr>
        <w:t xml:space="preserve"> DMH’s ongoing commitment to oﬀering greater</w:t>
      </w:r>
      <w:r>
        <w:rPr>
          <w:spacing w:val="-4"/>
          <w:w w:val="85"/>
        </w:rPr>
        <w:t xml:space="preserve"> </w:t>
      </w:r>
      <w:r>
        <w:rPr>
          <w:w w:val="85"/>
        </w:rPr>
        <w:t>support and</w:t>
      </w:r>
      <w:r>
        <w:rPr>
          <w:spacing w:val="-9"/>
          <w:w w:val="85"/>
        </w:rPr>
        <w:t xml:space="preserve"> </w:t>
      </w:r>
      <w:r>
        <w:rPr>
          <w:w w:val="85"/>
        </w:rPr>
        <w:t>services</w:t>
      </w:r>
      <w:r>
        <w:rPr>
          <w:spacing w:val="-8"/>
          <w:w w:val="85"/>
        </w:rPr>
        <w:t xml:space="preserve"> </w:t>
      </w:r>
      <w:r>
        <w:rPr>
          <w:w w:val="85"/>
        </w:rPr>
        <w:t>for</w:t>
      </w:r>
      <w:r>
        <w:rPr>
          <w:spacing w:val="-9"/>
          <w:w w:val="85"/>
        </w:rPr>
        <w:t xml:space="preserve"> </w:t>
      </w:r>
      <w:r>
        <w:rPr>
          <w:w w:val="85"/>
        </w:rPr>
        <w:t>LGBTQ</w:t>
      </w:r>
      <w:r>
        <w:rPr>
          <w:spacing w:val="-8"/>
          <w:w w:val="85"/>
        </w:rPr>
        <w:t xml:space="preserve"> </w:t>
      </w:r>
      <w:r>
        <w:rPr>
          <w:w w:val="85"/>
        </w:rPr>
        <w:t>youth</w:t>
      </w:r>
      <w:r>
        <w:rPr>
          <w:spacing w:val="-9"/>
          <w:w w:val="85"/>
        </w:rPr>
        <w:t xml:space="preserve"> </w:t>
      </w:r>
      <w:r>
        <w:rPr>
          <w:w w:val="85"/>
        </w:rPr>
        <w:t>across</w:t>
      </w:r>
      <w:r>
        <w:rPr>
          <w:spacing w:val="-8"/>
          <w:w w:val="85"/>
        </w:rPr>
        <w:t xml:space="preserve"> </w:t>
      </w:r>
      <w:r>
        <w:rPr>
          <w:w w:val="85"/>
        </w:rPr>
        <w:t>the</w:t>
      </w:r>
      <w:r>
        <w:rPr>
          <w:spacing w:val="-9"/>
          <w:w w:val="85"/>
        </w:rPr>
        <w:t xml:space="preserve"> </w:t>
      </w:r>
      <w:proofErr w:type="gramStart"/>
      <w:r>
        <w:rPr>
          <w:w w:val="85"/>
        </w:rPr>
        <w:t>state,</w:t>
      </w:r>
      <w:r>
        <w:rPr>
          <w:spacing w:val="-8"/>
          <w:w w:val="85"/>
        </w:rPr>
        <w:t xml:space="preserve"> </w:t>
      </w:r>
      <w:r>
        <w:rPr>
          <w:w w:val="85"/>
        </w:rPr>
        <w:t>and</w:t>
      </w:r>
      <w:proofErr w:type="gramEnd"/>
      <w:r>
        <w:rPr>
          <w:spacing w:val="-6"/>
          <w:w w:val="85"/>
        </w:rPr>
        <w:t xml:space="preserve"> </w:t>
      </w:r>
      <w:r>
        <w:rPr>
          <w:w w:val="85"/>
        </w:rPr>
        <w:t>looks</w:t>
      </w:r>
      <w:r>
        <w:rPr>
          <w:spacing w:val="-7"/>
          <w:w w:val="85"/>
        </w:rPr>
        <w:t xml:space="preserve"> </w:t>
      </w:r>
      <w:r>
        <w:rPr>
          <w:w w:val="85"/>
        </w:rPr>
        <w:t>forward</w:t>
      </w:r>
      <w:r>
        <w:rPr>
          <w:spacing w:val="-7"/>
          <w:w w:val="85"/>
        </w:rPr>
        <w:t xml:space="preserve"> </w:t>
      </w:r>
      <w:r>
        <w:rPr>
          <w:w w:val="85"/>
        </w:rPr>
        <w:t>to</w:t>
      </w:r>
      <w:r>
        <w:rPr>
          <w:spacing w:val="-7"/>
          <w:w w:val="85"/>
        </w:rPr>
        <w:t xml:space="preserve"> </w:t>
      </w:r>
      <w:r>
        <w:rPr>
          <w:w w:val="85"/>
        </w:rPr>
        <w:t>continuing</w:t>
      </w:r>
      <w:r>
        <w:rPr>
          <w:spacing w:val="-7"/>
          <w:w w:val="85"/>
        </w:rPr>
        <w:t xml:space="preserve"> </w:t>
      </w:r>
      <w:r>
        <w:rPr>
          <w:w w:val="85"/>
        </w:rPr>
        <w:t>its</w:t>
      </w:r>
      <w:r>
        <w:rPr>
          <w:spacing w:val="-7"/>
          <w:w w:val="85"/>
        </w:rPr>
        <w:t xml:space="preserve"> </w:t>
      </w:r>
      <w:r>
        <w:rPr>
          <w:w w:val="85"/>
        </w:rPr>
        <w:t xml:space="preserve">collaboration </w:t>
      </w:r>
      <w:r>
        <w:rPr>
          <w:spacing w:val="-6"/>
        </w:rPr>
        <w:t>with</w:t>
      </w:r>
      <w:r>
        <w:rPr>
          <w:spacing w:val="-39"/>
        </w:rPr>
        <w:t xml:space="preserve"> </w:t>
      </w:r>
      <w:r>
        <w:rPr>
          <w:spacing w:val="-6"/>
        </w:rPr>
        <w:t>DMH</w:t>
      </w:r>
      <w:r>
        <w:rPr>
          <w:spacing w:val="-39"/>
        </w:rPr>
        <w:t xml:space="preserve"> </w:t>
      </w:r>
      <w:r>
        <w:rPr>
          <w:spacing w:val="-6"/>
        </w:rPr>
        <w:t>in</w:t>
      </w:r>
      <w:r>
        <w:rPr>
          <w:spacing w:val="-39"/>
        </w:rPr>
        <w:t xml:space="preserve"> </w:t>
      </w:r>
      <w:r>
        <w:rPr>
          <w:spacing w:val="-6"/>
        </w:rPr>
        <w:t>FY</w:t>
      </w:r>
      <w:r>
        <w:rPr>
          <w:spacing w:val="-46"/>
        </w:rPr>
        <w:t xml:space="preserve"> </w:t>
      </w:r>
      <w:r>
        <w:rPr>
          <w:spacing w:val="-6"/>
        </w:rPr>
        <w:t>2026.</w:t>
      </w:r>
    </w:p>
    <w:p w14:paraId="7C2E32D3" w14:textId="77777777" w:rsidR="00091439" w:rsidRDefault="00000000">
      <w:pPr>
        <w:pStyle w:val="Heading5"/>
        <w:spacing w:before="203"/>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2D4" w14:textId="77777777" w:rsidR="00091439" w:rsidRDefault="00000000">
      <w:pPr>
        <w:pStyle w:val="BodyText"/>
        <w:spacing w:before="300" w:line="295" w:lineRule="auto"/>
        <w:ind w:left="231" w:right="510"/>
        <w:jc w:val="both"/>
      </w:pPr>
      <w:r>
        <w:rPr>
          <w:w w:val="85"/>
        </w:rPr>
        <w:t>In</w:t>
      </w:r>
      <w:r>
        <w:rPr>
          <w:spacing w:val="-5"/>
          <w:w w:val="85"/>
        </w:rPr>
        <w:t xml:space="preserve"> </w:t>
      </w:r>
      <w:r>
        <w:rPr>
          <w:w w:val="85"/>
        </w:rPr>
        <w:t>2021,</w:t>
      </w:r>
      <w:r>
        <w:rPr>
          <w:spacing w:val="-3"/>
          <w:w w:val="85"/>
        </w:rPr>
        <w:t xml:space="preserve"> </w:t>
      </w:r>
      <w:r>
        <w:rPr>
          <w:w w:val="85"/>
        </w:rPr>
        <w:t>DMH</w:t>
      </w:r>
      <w:r>
        <w:rPr>
          <w:spacing w:val="-3"/>
          <w:w w:val="85"/>
        </w:rPr>
        <w:t xml:space="preserve"> </w:t>
      </w:r>
      <w:r>
        <w:rPr>
          <w:w w:val="85"/>
        </w:rPr>
        <w:t>released</w:t>
      </w:r>
      <w:r>
        <w:rPr>
          <w:spacing w:val="-3"/>
          <w:w w:val="85"/>
        </w:rPr>
        <w:t xml:space="preserve"> </w:t>
      </w:r>
      <w:r>
        <w:rPr>
          <w:w w:val="85"/>
        </w:rPr>
        <w:t>a</w:t>
      </w:r>
      <w:r>
        <w:rPr>
          <w:spacing w:val="-3"/>
          <w:w w:val="85"/>
        </w:rPr>
        <w:t xml:space="preserve"> </w:t>
      </w:r>
      <w:r>
        <w:rPr>
          <w:w w:val="85"/>
        </w:rPr>
        <w:t>comprehensive</w:t>
      </w:r>
      <w:r>
        <w:rPr>
          <w:spacing w:val="-3"/>
          <w:w w:val="85"/>
        </w:rPr>
        <w:t xml:space="preserve"> </w:t>
      </w:r>
      <w:r>
        <w:rPr>
          <w:w w:val="85"/>
        </w:rPr>
        <w:t>nondiscrimination</w:t>
      </w:r>
      <w:r>
        <w:rPr>
          <w:spacing w:val="-3"/>
          <w:w w:val="85"/>
        </w:rPr>
        <w:t xml:space="preserve"> </w:t>
      </w:r>
      <w:r>
        <w:rPr>
          <w:w w:val="85"/>
        </w:rPr>
        <w:t>policy</w:t>
      </w:r>
      <w:r>
        <w:rPr>
          <w:spacing w:val="-9"/>
          <w:w w:val="85"/>
        </w:rPr>
        <w:t xml:space="preserve"> </w:t>
      </w:r>
      <w:r>
        <w:rPr>
          <w:w w:val="85"/>
        </w:rPr>
        <w:t>and</w:t>
      </w:r>
      <w:r>
        <w:rPr>
          <w:spacing w:val="-2"/>
          <w:w w:val="85"/>
        </w:rPr>
        <w:t xml:space="preserve"> </w:t>
      </w:r>
      <w:r>
        <w:rPr>
          <w:w w:val="85"/>
        </w:rPr>
        <w:t>accompanying</w:t>
      </w:r>
      <w:r>
        <w:rPr>
          <w:spacing w:val="-3"/>
          <w:w w:val="85"/>
        </w:rPr>
        <w:t xml:space="preserve"> </w:t>
      </w:r>
      <w:r>
        <w:rPr>
          <w:w w:val="85"/>
        </w:rPr>
        <w:t xml:space="preserve">guidance, </w:t>
      </w:r>
      <w:r>
        <w:rPr>
          <w:w w:val="90"/>
        </w:rPr>
        <w:t>and</w:t>
      </w:r>
      <w:r>
        <w:rPr>
          <w:spacing w:val="-13"/>
          <w:w w:val="90"/>
        </w:rPr>
        <w:t xml:space="preserve"> </w:t>
      </w:r>
      <w:r>
        <w:rPr>
          <w:w w:val="90"/>
        </w:rPr>
        <w:t>has</w:t>
      </w:r>
      <w:r>
        <w:rPr>
          <w:spacing w:val="-13"/>
          <w:w w:val="90"/>
        </w:rPr>
        <w:t xml:space="preserve"> </w:t>
      </w:r>
      <w:r>
        <w:rPr>
          <w:w w:val="90"/>
        </w:rPr>
        <w:t>made</w:t>
      </w:r>
      <w:r>
        <w:rPr>
          <w:spacing w:val="-12"/>
          <w:w w:val="90"/>
        </w:rPr>
        <w:t xml:space="preserve"> </w:t>
      </w:r>
      <w:r>
        <w:rPr>
          <w:w w:val="90"/>
        </w:rPr>
        <w:t>signiﬁcant</w:t>
      </w:r>
      <w:r>
        <w:rPr>
          <w:spacing w:val="-13"/>
          <w:w w:val="90"/>
        </w:rPr>
        <w:t xml:space="preserve"> </w:t>
      </w:r>
      <w:r>
        <w:rPr>
          <w:w w:val="90"/>
        </w:rPr>
        <w:t>progress</w:t>
      </w:r>
      <w:r>
        <w:rPr>
          <w:spacing w:val="-13"/>
          <w:w w:val="90"/>
        </w:rPr>
        <w:t xml:space="preserve"> </w:t>
      </w:r>
      <w:r>
        <w:rPr>
          <w:w w:val="90"/>
        </w:rPr>
        <w:t>in</w:t>
      </w:r>
      <w:r>
        <w:rPr>
          <w:spacing w:val="-12"/>
          <w:w w:val="90"/>
        </w:rPr>
        <w:t xml:space="preserve"> </w:t>
      </w:r>
      <w:r>
        <w:rPr>
          <w:w w:val="90"/>
        </w:rPr>
        <w:t>training</w:t>
      </w:r>
      <w:r>
        <w:rPr>
          <w:spacing w:val="-13"/>
          <w:w w:val="90"/>
        </w:rPr>
        <w:t xml:space="preserve"> </w:t>
      </w:r>
      <w:r>
        <w:rPr>
          <w:w w:val="90"/>
        </w:rPr>
        <w:t>their</w:t>
      </w:r>
      <w:r>
        <w:rPr>
          <w:spacing w:val="-13"/>
          <w:w w:val="90"/>
        </w:rPr>
        <w:t xml:space="preserve"> </w:t>
      </w:r>
      <w:r>
        <w:rPr>
          <w:w w:val="90"/>
        </w:rPr>
        <w:t>providers</w:t>
      </w:r>
      <w:r>
        <w:rPr>
          <w:spacing w:val="-12"/>
          <w:w w:val="90"/>
        </w:rPr>
        <w:t xml:space="preserve"> </w:t>
      </w:r>
      <w:r>
        <w:rPr>
          <w:w w:val="90"/>
        </w:rPr>
        <w:t>on</w:t>
      </w:r>
      <w:r>
        <w:rPr>
          <w:spacing w:val="-13"/>
          <w:w w:val="90"/>
        </w:rPr>
        <w:t xml:space="preserve"> </w:t>
      </w:r>
      <w:r>
        <w:rPr>
          <w:w w:val="90"/>
        </w:rPr>
        <w:t>LGBTQ</w:t>
      </w:r>
      <w:r>
        <w:rPr>
          <w:spacing w:val="-13"/>
          <w:w w:val="90"/>
        </w:rPr>
        <w:t xml:space="preserve"> </w:t>
      </w:r>
      <w:r>
        <w:rPr>
          <w:w w:val="90"/>
        </w:rPr>
        <w:t>cultural</w:t>
      </w:r>
      <w:r>
        <w:rPr>
          <w:spacing w:val="-12"/>
          <w:w w:val="90"/>
        </w:rPr>
        <w:t xml:space="preserve"> </w:t>
      </w:r>
      <w:r>
        <w:rPr>
          <w:w w:val="90"/>
        </w:rPr>
        <w:t xml:space="preserve">awareness, </w:t>
      </w:r>
      <w:r>
        <w:rPr>
          <w:spacing w:val="-4"/>
          <w:w w:val="90"/>
        </w:rPr>
        <w:t>fulﬁlling</w:t>
      </w:r>
      <w:r>
        <w:rPr>
          <w:spacing w:val="-5"/>
        </w:rPr>
        <w:t xml:space="preserve"> </w:t>
      </w:r>
      <w:r>
        <w:rPr>
          <w:spacing w:val="-4"/>
          <w:w w:val="90"/>
        </w:rPr>
        <w:t>previous</w:t>
      </w:r>
      <w:r>
        <w:rPr>
          <w:spacing w:val="-5"/>
        </w:rPr>
        <w:t xml:space="preserve"> </w:t>
      </w:r>
      <w:r>
        <w:rPr>
          <w:spacing w:val="-4"/>
          <w:w w:val="90"/>
        </w:rPr>
        <w:t>Commission</w:t>
      </w:r>
      <w:r>
        <w:rPr>
          <w:spacing w:val="-5"/>
        </w:rPr>
        <w:t xml:space="preserve"> </w:t>
      </w:r>
      <w:r>
        <w:rPr>
          <w:spacing w:val="-4"/>
          <w:w w:val="90"/>
        </w:rPr>
        <w:t>recommendations.</w:t>
      </w:r>
      <w:r>
        <w:rPr>
          <w:spacing w:val="-4"/>
        </w:rPr>
        <w:t xml:space="preserve"> </w:t>
      </w:r>
      <w:r>
        <w:rPr>
          <w:spacing w:val="-4"/>
          <w:w w:val="90"/>
        </w:rPr>
        <w:t>In</w:t>
      </w:r>
      <w:r>
        <w:rPr>
          <w:spacing w:val="-5"/>
        </w:rPr>
        <w:t xml:space="preserve"> </w:t>
      </w:r>
      <w:r>
        <w:rPr>
          <w:spacing w:val="-4"/>
          <w:w w:val="90"/>
        </w:rPr>
        <w:t>early</w:t>
      </w:r>
      <w:r>
        <w:rPr>
          <w:spacing w:val="-12"/>
        </w:rPr>
        <w:t xml:space="preserve"> </w:t>
      </w:r>
      <w:r>
        <w:rPr>
          <w:spacing w:val="-4"/>
          <w:w w:val="90"/>
        </w:rPr>
        <w:t>2023,</w:t>
      </w:r>
      <w:r>
        <w:rPr>
          <w:spacing w:val="-4"/>
        </w:rPr>
        <w:t xml:space="preserve"> </w:t>
      </w:r>
      <w:r>
        <w:rPr>
          <w:spacing w:val="-4"/>
          <w:w w:val="90"/>
        </w:rPr>
        <w:t>DMH’s</w:t>
      </w:r>
      <w:r>
        <w:rPr>
          <w:spacing w:val="-5"/>
        </w:rPr>
        <w:t xml:space="preserve"> </w:t>
      </w:r>
      <w:r>
        <w:rPr>
          <w:spacing w:val="-4"/>
          <w:w w:val="90"/>
        </w:rPr>
        <w:t>new</w:t>
      </w:r>
      <w:r>
        <w:rPr>
          <w:spacing w:val="-11"/>
        </w:rPr>
        <w:t xml:space="preserve"> </w:t>
      </w:r>
      <w:hyperlink r:id="rId571">
        <w:r>
          <w:rPr>
            <w:spacing w:val="-4"/>
            <w:w w:val="90"/>
          </w:rPr>
          <w:t>24/7</w:t>
        </w:r>
        <w:r>
          <w:rPr>
            <w:spacing w:val="-4"/>
          </w:rPr>
          <w:t xml:space="preserve"> </w:t>
        </w:r>
        <w:r>
          <w:rPr>
            <w:spacing w:val="-4"/>
            <w:w w:val="90"/>
          </w:rPr>
          <w:t>behavioral</w:t>
        </w:r>
      </w:hyperlink>
    </w:p>
    <w:p w14:paraId="7C2E32D5" w14:textId="77777777" w:rsidR="00091439" w:rsidRDefault="00000000">
      <w:pPr>
        <w:pStyle w:val="BodyText"/>
        <w:spacing w:before="4" w:line="295" w:lineRule="auto"/>
        <w:ind w:left="232" w:right="510"/>
        <w:jc w:val="both"/>
      </w:pPr>
      <w:hyperlink r:id="rId572">
        <w:r>
          <w:rPr>
            <w:rFonts w:ascii="Times New Roman" w:hAnsi="Times New Roman"/>
            <w:spacing w:val="-6"/>
            <w:w w:val="85"/>
            <w:u w:val="single"/>
          </w:rPr>
          <w:t xml:space="preserve"> </w:t>
        </w:r>
        <w:r>
          <w:rPr>
            <w:w w:val="85"/>
          </w:rPr>
          <w:t>health</w:t>
        </w:r>
        <w:r>
          <w:rPr>
            <w:spacing w:val="-9"/>
            <w:w w:val="85"/>
          </w:rPr>
          <w:t xml:space="preserve"> </w:t>
        </w:r>
        <w:r>
          <w:rPr>
            <w:w w:val="85"/>
          </w:rPr>
          <w:t>help</w:t>
        </w:r>
        <w:r>
          <w:rPr>
            <w:rFonts w:ascii="Times New Roman" w:hAnsi="Times New Roman"/>
            <w:spacing w:val="-6"/>
            <w:w w:val="85"/>
            <w:u w:val="single"/>
          </w:rPr>
          <w:t xml:space="preserve"> </w:t>
        </w:r>
        <w:r>
          <w:rPr>
            <w:w w:val="85"/>
          </w:rPr>
          <w:t>line</w:t>
        </w:r>
      </w:hyperlink>
      <w:r>
        <w:rPr>
          <w:spacing w:val="-8"/>
          <w:w w:val="85"/>
        </w:rPr>
        <w:t xml:space="preserve"> </w:t>
      </w:r>
      <w:r>
        <w:rPr>
          <w:w w:val="85"/>
        </w:rPr>
        <w:t>which</w:t>
      </w:r>
      <w:r>
        <w:rPr>
          <w:spacing w:val="-9"/>
          <w:w w:val="85"/>
        </w:rPr>
        <w:t xml:space="preserve"> </w:t>
      </w:r>
      <w:r>
        <w:rPr>
          <w:w w:val="85"/>
        </w:rPr>
        <w:t>works</w:t>
      </w:r>
      <w:r>
        <w:rPr>
          <w:spacing w:val="-8"/>
          <w:w w:val="85"/>
        </w:rPr>
        <w:t xml:space="preserve"> </w:t>
      </w:r>
      <w:r>
        <w:rPr>
          <w:w w:val="85"/>
        </w:rPr>
        <w:t>to</w:t>
      </w:r>
      <w:r>
        <w:rPr>
          <w:spacing w:val="-8"/>
          <w:w w:val="85"/>
        </w:rPr>
        <w:t xml:space="preserve"> </w:t>
      </w:r>
      <w:r>
        <w:rPr>
          <w:w w:val="85"/>
        </w:rPr>
        <w:t>provide</w:t>
      </w:r>
      <w:r>
        <w:rPr>
          <w:spacing w:val="-5"/>
          <w:w w:val="85"/>
        </w:rPr>
        <w:t xml:space="preserve"> </w:t>
      </w:r>
      <w:r>
        <w:rPr>
          <w:w w:val="85"/>
        </w:rPr>
        <w:t>free,</w:t>
      </w:r>
      <w:r>
        <w:rPr>
          <w:spacing w:val="-5"/>
          <w:w w:val="85"/>
        </w:rPr>
        <w:t xml:space="preserve"> </w:t>
      </w:r>
      <w:r>
        <w:rPr>
          <w:w w:val="85"/>
        </w:rPr>
        <w:t>conﬁdential,</w:t>
      </w:r>
      <w:r>
        <w:rPr>
          <w:spacing w:val="-5"/>
          <w:w w:val="85"/>
        </w:rPr>
        <w:t xml:space="preserve"> </w:t>
      </w:r>
      <w:r>
        <w:rPr>
          <w:w w:val="85"/>
        </w:rPr>
        <w:t>and</w:t>
      </w:r>
      <w:r>
        <w:rPr>
          <w:spacing w:val="-5"/>
          <w:w w:val="85"/>
        </w:rPr>
        <w:t xml:space="preserve"> </w:t>
      </w:r>
      <w:r>
        <w:rPr>
          <w:w w:val="85"/>
        </w:rPr>
        <w:t>accessible</w:t>
      </w:r>
      <w:r>
        <w:rPr>
          <w:spacing w:val="-5"/>
          <w:w w:val="85"/>
        </w:rPr>
        <w:t xml:space="preserve"> </w:t>
      </w:r>
      <w:r>
        <w:rPr>
          <w:w w:val="85"/>
        </w:rPr>
        <w:t>support</w:t>
      </w:r>
      <w:r>
        <w:rPr>
          <w:spacing w:val="-5"/>
          <w:w w:val="85"/>
        </w:rPr>
        <w:t xml:space="preserve"> </w:t>
      </w:r>
      <w:r>
        <w:rPr>
          <w:w w:val="85"/>
        </w:rPr>
        <w:t>for</w:t>
      </w:r>
      <w:r>
        <w:rPr>
          <w:spacing w:val="-9"/>
          <w:w w:val="85"/>
        </w:rPr>
        <w:t xml:space="preserve"> </w:t>
      </w:r>
      <w:r>
        <w:rPr>
          <w:w w:val="85"/>
        </w:rPr>
        <w:t>individuals seeking clinical help.</w:t>
      </w:r>
      <w:r>
        <w:rPr>
          <w:spacing w:val="-6"/>
          <w:w w:val="85"/>
        </w:rPr>
        <w:t xml:space="preserve"> </w:t>
      </w:r>
      <w:r>
        <w:rPr>
          <w:w w:val="85"/>
        </w:rPr>
        <w:t xml:space="preserve">The Commission appreciates DMH’s explicit commitment to ensuring that </w:t>
      </w:r>
      <w:r>
        <w:rPr>
          <w:spacing w:val="-4"/>
          <w:w w:val="90"/>
        </w:rPr>
        <w:t>the helpline provides aﬃrming services for</w:t>
      </w:r>
      <w:r>
        <w:rPr>
          <w:spacing w:val="-9"/>
          <w:w w:val="90"/>
        </w:rPr>
        <w:t xml:space="preserve"> </w:t>
      </w:r>
      <w:r>
        <w:rPr>
          <w:spacing w:val="-4"/>
          <w:w w:val="90"/>
        </w:rPr>
        <w:t>individuals</w:t>
      </w:r>
      <w:r>
        <w:rPr>
          <w:spacing w:val="-9"/>
          <w:w w:val="90"/>
        </w:rPr>
        <w:t xml:space="preserve"> </w:t>
      </w:r>
      <w:r>
        <w:rPr>
          <w:spacing w:val="-4"/>
          <w:w w:val="90"/>
        </w:rPr>
        <w:t>who identify</w:t>
      </w:r>
      <w:r>
        <w:rPr>
          <w:spacing w:val="-9"/>
          <w:w w:val="90"/>
        </w:rPr>
        <w:t xml:space="preserve"> </w:t>
      </w:r>
      <w:r>
        <w:rPr>
          <w:spacing w:val="-4"/>
          <w:w w:val="90"/>
        </w:rPr>
        <w:t xml:space="preserve">as LGBTQ, BIPOC, and/or </w:t>
      </w:r>
      <w:r>
        <w:rPr>
          <w:spacing w:val="-2"/>
          <w:w w:val="90"/>
        </w:rPr>
        <w:t>Deaf</w:t>
      </w:r>
      <w:r>
        <w:rPr>
          <w:spacing w:val="-9"/>
          <w:w w:val="90"/>
        </w:rPr>
        <w:t xml:space="preserve"> </w:t>
      </w:r>
      <w:r>
        <w:rPr>
          <w:spacing w:val="-2"/>
          <w:w w:val="90"/>
        </w:rPr>
        <w:t>and</w:t>
      </w:r>
      <w:r>
        <w:rPr>
          <w:spacing w:val="-4"/>
          <w:w w:val="90"/>
        </w:rPr>
        <w:t xml:space="preserve"> </w:t>
      </w:r>
      <w:r>
        <w:rPr>
          <w:spacing w:val="-2"/>
          <w:w w:val="90"/>
        </w:rPr>
        <w:t>hard</w:t>
      </w:r>
      <w:r>
        <w:rPr>
          <w:spacing w:val="-4"/>
          <w:w w:val="90"/>
        </w:rPr>
        <w:t xml:space="preserve"> </w:t>
      </w:r>
      <w:r>
        <w:rPr>
          <w:spacing w:val="-2"/>
          <w:w w:val="90"/>
        </w:rPr>
        <w:t>of</w:t>
      </w:r>
      <w:r>
        <w:rPr>
          <w:spacing w:val="-4"/>
          <w:w w:val="90"/>
        </w:rPr>
        <w:t xml:space="preserve"> </w:t>
      </w:r>
      <w:r>
        <w:rPr>
          <w:spacing w:val="-2"/>
          <w:w w:val="90"/>
        </w:rPr>
        <w:t>hearing,</w:t>
      </w:r>
      <w:r>
        <w:rPr>
          <w:spacing w:val="-4"/>
          <w:w w:val="90"/>
        </w:rPr>
        <w:t xml:space="preserve"> </w:t>
      </w:r>
      <w:r>
        <w:rPr>
          <w:spacing w:val="-2"/>
          <w:w w:val="90"/>
        </w:rPr>
        <w:t>as</w:t>
      </w:r>
      <w:r>
        <w:rPr>
          <w:spacing w:val="-10"/>
          <w:w w:val="90"/>
        </w:rPr>
        <w:t xml:space="preserve"> </w:t>
      </w:r>
      <w:r>
        <w:rPr>
          <w:spacing w:val="-2"/>
          <w:w w:val="90"/>
        </w:rPr>
        <w:t>well</w:t>
      </w:r>
      <w:r>
        <w:rPr>
          <w:spacing w:val="-4"/>
          <w:w w:val="90"/>
        </w:rPr>
        <w:t xml:space="preserve"> </w:t>
      </w:r>
      <w:r>
        <w:rPr>
          <w:spacing w:val="-2"/>
          <w:w w:val="90"/>
        </w:rPr>
        <w:t>as</w:t>
      </w:r>
      <w:r>
        <w:rPr>
          <w:spacing w:val="-4"/>
          <w:w w:val="90"/>
        </w:rPr>
        <w:t xml:space="preserve"> </w:t>
      </w:r>
      <w:r>
        <w:rPr>
          <w:spacing w:val="-2"/>
          <w:w w:val="90"/>
        </w:rPr>
        <w:t>individuals</w:t>
      </w:r>
      <w:r>
        <w:rPr>
          <w:spacing w:val="-10"/>
          <w:w w:val="90"/>
        </w:rPr>
        <w:t xml:space="preserve"> </w:t>
      </w:r>
      <w:r>
        <w:rPr>
          <w:spacing w:val="-2"/>
          <w:w w:val="90"/>
        </w:rPr>
        <w:t>with</w:t>
      </w:r>
      <w:r>
        <w:rPr>
          <w:spacing w:val="-4"/>
          <w:w w:val="90"/>
        </w:rPr>
        <w:t xml:space="preserve"> </w:t>
      </w:r>
      <w:r>
        <w:rPr>
          <w:spacing w:val="-2"/>
          <w:w w:val="90"/>
        </w:rPr>
        <w:t>disabilities</w:t>
      </w:r>
      <w:r>
        <w:rPr>
          <w:spacing w:val="-4"/>
          <w:w w:val="90"/>
        </w:rPr>
        <w:t xml:space="preserve"> </w:t>
      </w:r>
      <w:r>
        <w:rPr>
          <w:spacing w:val="-2"/>
          <w:w w:val="90"/>
        </w:rPr>
        <w:t>or</w:t>
      </w:r>
      <w:r>
        <w:rPr>
          <w:spacing w:val="-11"/>
          <w:w w:val="90"/>
        </w:rPr>
        <w:t xml:space="preserve"> </w:t>
      </w:r>
      <w:r>
        <w:rPr>
          <w:spacing w:val="-2"/>
          <w:w w:val="90"/>
        </w:rPr>
        <w:t>who</w:t>
      </w:r>
      <w:r>
        <w:rPr>
          <w:spacing w:val="-4"/>
          <w:w w:val="90"/>
        </w:rPr>
        <w:t xml:space="preserve"> </w:t>
      </w:r>
      <w:r>
        <w:rPr>
          <w:spacing w:val="-2"/>
          <w:w w:val="90"/>
        </w:rPr>
        <w:t>have</w:t>
      </w:r>
      <w:r>
        <w:rPr>
          <w:spacing w:val="-4"/>
          <w:w w:val="90"/>
        </w:rPr>
        <w:t xml:space="preserve"> </w:t>
      </w:r>
      <w:r>
        <w:rPr>
          <w:spacing w:val="-2"/>
          <w:w w:val="90"/>
        </w:rPr>
        <w:t>limited</w:t>
      </w:r>
      <w:r>
        <w:rPr>
          <w:spacing w:val="-4"/>
          <w:w w:val="90"/>
        </w:rPr>
        <w:t xml:space="preserve"> </w:t>
      </w:r>
      <w:r>
        <w:rPr>
          <w:spacing w:val="-2"/>
          <w:w w:val="90"/>
        </w:rPr>
        <w:t xml:space="preserve">English </w:t>
      </w:r>
      <w:r>
        <w:rPr>
          <w:spacing w:val="-4"/>
          <w:w w:val="90"/>
        </w:rPr>
        <w:t>proﬁciency.</w:t>
      </w:r>
      <w:r>
        <w:rPr>
          <w:spacing w:val="-7"/>
          <w:w w:val="90"/>
        </w:rPr>
        <w:t xml:space="preserve"> </w:t>
      </w:r>
      <w:r>
        <w:rPr>
          <w:spacing w:val="-4"/>
          <w:w w:val="90"/>
        </w:rPr>
        <w:t>Additionally, DMH supports a</w:t>
      </w:r>
      <w:r>
        <w:rPr>
          <w:spacing w:val="-7"/>
          <w:w w:val="90"/>
        </w:rPr>
        <w:t xml:space="preserve"> </w:t>
      </w:r>
      <w:r>
        <w:rPr>
          <w:spacing w:val="-4"/>
          <w:w w:val="90"/>
        </w:rPr>
        <w:t>wide array</w:t>
      </w:r>
      <w:r>
        <w:rPr>
          <w:spacing w:val="-7"/>
          <w:w w:val="90"/>
        </w:rPr>
        <w:t xml:space="preserve"> </w:t>
      </w:r>
      <w:r>
        <w:rPr>
          <w:spacing w:val="-4"/>
          <w:w w:val="90"/>
        </w:rPr>
        <w:t>of community</w:t>
      </w:r>
      <w:r>
        <w:rPr>
          <w:spacing w:val="-7"/>
          <w:w w:val="90"/>
        </w:rPr>
        <w:t xml:space="preserve"> </w:t>
      </w:r>
      <w:r>
        <w:rPr>
          <w:spacing w:val="-4"/>
          <w:w w:val="90"/>
        </w:rPr>
        <w:t xml:space="preserve">behavioral health centers </w:t>
      </w:r>
      <w:r>
        <w:rPr>
          <w:w w:val="95"/>
        </w:rPr>
        <w:t>that</w:t>
      </w:r>
      <w:r>
        <w:rPr>
          <w:spacing w:val="-8"/>
          <w:w w:val="95"/>
        </w:rPr>
        <w:t xml:space="preserve"> </w:t>
      </w:r>
      <w:r>
        <w:rPr>
          <w:w w:val="95"/>
        </w:rPr>
        <w:t>provide</w:t>
      </w:r>
      <w:r>
        <w:rPr>
          <w:spacing w:val="-8"/>
          <w:w w:val="95"/>
        </w:rPr>
        <w:t xml:space="preserve"> </w:t>
      </w:r>
      <w:r>
        <w:rPr>
          <w:w w:val="95"/>
        </w:rPr>
        <w:t>core</w:t>
      </w:r>
      <w:r>
        <w:rPr>
          <w:spacing w:val="-8"/>
          <w:w w:val="95"/>
        </w:rPr>
        <w:t xml:space="preserve"> </w:t>
      </w:r>
      <w:r>
        <w:rPr>
          <w:w w:val="95"/>
        </w:rPr>
        <w:t>clinic</w:t>
      </w:r>
      <w:r>
        <w:rPr>
          <w:spacing w:val="-8"/>
          <w:w w:val="95"/>
        </w:rPr>
        <w:t xml:space="preserve"> </w:t>
      </w:r>
      <w:r>
        <w:rPr>
          <w:w w:val="95"/>
        </w:rPr>
        <w:t>services,</w:t>
      </w:r>
      <w:r>
        <w:rPr>
          <w:spacing w:val="-8"/>
          <w:w w:val="95"/>
        </w:rPr>
        <w:t xml:space="preserve"> </w:t>
      </w:r>
      <w:r>
        <w:rPr>
          <w:w w:val="95"/>
        </w:rPr>
        <w:t>crisis</w:t>
      </w:r>
      <w:r>
        <w:rPr>
          <w:spacing w:val="-8"/>
          <w:w w:val="95"/>
        </w:rPr>
        <w:t xml:space="preserve"> </w:t>
      </w:r>
      <w:r>
        <w:rPr>
          <w:w w:val="95"/>
        </w:rPr>
        <w:t>services,</w:t>
      </w:r>
      <w:r>
        <w:rPr>
          <w:spacing w:val="-8"/>
          <w:w w:val="95"/>
        </w:rPr>
        <w:t xml:space="preserve"> </w:t>
      </w:r>
      <w:r>
        <w:rPr>
          <w:w w:val="95"/>
        </w:rPr>
        <w:t>and</w:t>
      </w:r>
      <w:r>
        <w:rPr>
          <w:spacing w:val="-8"/>
          <w:w w:val="95"/>
        </w:rPr>
        <w:t xml:space="preserve"> </w:t>
      </w:r>
      <w:r>
        <w:rPr>
          <w:w w:val="95"/>
        </w:rPr>
        <w:t>adult</w:t>
      </w:r>
      <w:r>
        <w:rPr>
          <w:spacing w:val="-8"/>
          <w:w w:val="95"/>
        </w:rPr>
        <w:t xml:space="preserve"> </w:t>
      </w:r>
      <w:r>
        <w:rPr>
          <w:w w:val="95"/>
        </w:rPr>
        <w:t>and</w:t>
      </w:r>
      <w:r>
        <w:rPr>
          <w:spacing w:val="-12"/>
          <w:w w:val="95"/>
        </w:rPr>
        <w:t xml:space="preserve"> </w:t>
      </w:r>
      <w:r>
        <w:rPr>
          <w:w w:val="95"/>
        </w:rPr>
        <w:t>youth</w:t>
      </w:r>
      <w:r>
        <w:rPr>
          <w:spacing w:val="-8"/>
          <w:w w:val="95"/>
        </w:rPr>
        <w:t xml:space="preserve"> </w:t>
      </w:r>
      <w:r>
        <w:rPr>
          <w:w w:val="95"/>
        </w:rPr>
        <w:t>community</w:t>
      </w:r>
      <w:r>
        <w:rPr>
          <w:spacing w:val="-12"/>
          <w:w w:val="95"/>
        </w:rPr>
        <w:t xml:space="preserve"> </w:t>
      </w:r>
      <w:r>
        <w:rPr>
          <w:w w:val="95"/>
        </w:rPr>
        <w:t xml:space="preserve">crisis </w:t>
      </w:r>
      <w:r>
        <w:rPr>
          <w:spacing w:val="-2"/>
          <w:w w:val="90"/>
        </w:rPr>
        <w:t>stabilization</w:t>
      </w:r>
      <w:r>
        <w:rPr>
          <w:spacing w:val="-11"/>
          <w:w w:val="90"/>
        </w:rPr>
        <w:t xml:space="preserve"> </w:t>
      </w:r>
      <w:r>
        <w:rPr>
          <w:spacing w:val="-2"/>
          <w:w w:val="90"/>
        </w:rPr>
        <w:t>services</w:t>
      </w:r>
      <w:r>
        <w:rPr>
          <w:spacing w:val="-10"/>
          <w:w w:val="90"/>
        </w:rPr>
        <w:t xml:space="preserve"> </w:t>
      </w:r>
      <w:r>
        <w:rPr>
          <w:spacing w:val="-2"/>
          <w:w w:val="90"/>
        </w:rPr>
        <w:t>across</w:t>
      </w:r>
      <w:r>
        <w:rPr>
          <w:spacing w:val="-9"/>
          <w:w w:val="90"/>
        </w:rPr>
        <w:t xml:space="preserve"> </w:t>
      </w:r>
      <w:r>
        <w:rPr>
          <w:spacing w:val="-2"/>
          <w:w w:val="90"/>
        </w:rPr>
        <w:t>the</w:t>
      </w:r>
      <w:r>
        <w:rPr>
          <w:spacing w:val="-9"/>
          <w:w w:val="90"/>
        </w:rPr>
        <w:t xml:space="preserve"> </w:t>
      </w:r>
      <w:r>
        <w:rPr>
          <w:spacing w:val="-2"/>
          <w:w w:val="90"/>
        </w:rPr>
        <w:t>state.</w:t>
      </w:r>
      <w:r>
        <w:rPr>
          <w:spacing w:val="-9"/>
          <w:w w:val="90"/>
        </w:rPr>
        <w:t xml:space="preserve"> </w:t>
      </w:r>
      <w:r>
        <w:rPr>
          <w:spacing w:val="-2"/>
          <w:w w:val="90"/>
        </w:rPr>
        <w:t>In</w:t>
      </w:r>
      <w:r>
        <w:rPr>
          <w:spacing w:val="-9"/>
          <w:w w:val="90"/>
        </w:rPr>
        <w:t xml:space="preserve"> </w:t>
      </w:r>
      <w:r>
        <w:rPr>
          <w:spacing w:val="-2"/>
          <w:w w:val="90"/>
        </w:rPr>
        <w:t>2023,</w:t>
      </w:r>
      <w:r>
        <w:rPr>
          <w:spacing w:val="-9"/>
          <w:w w:val="90"/>
        </w:rPr>
        <w:t xml:space="preserve"> </w:t>
      </w:r>
      <w:r>
        <w:rPr>
          <w:spacing w:val="-2"/>
          <w:w w:val="90"/>
        </w:rPr>
        <w:t>DMH</w:t>
      </w:r>
      <w:r>
        <w:rPr>
          <w:spacing w:val="-9"/>
          <w:w w:val="90"/>
        </w:rPr>
        <w:t xml:space="preserve"> </w:t>
      </w:r>
      <w:r>
        <w:rPr>
          <w:spacing w:val="-2"/>
          <w:w w:val="90"/>
        </w:rPr>
        <w:t>further</w:t>
      </w:r>
      <w:r>
        <w:rPr>
          <w:spacing w:val="-11"/>
          <w:w w:val="90"/>
        </w:rPr>
        <w:t xml:space="preserve"> </w:t>
      </w:r>
      <w:r>
        <w:rPr>
          <w:spacing w:val="-2"/>
          <w:w w:val="90"/>
        </w:rPr>
        <w:t>released</w:t>
      </w:r>
      <w:r>
        <w:rPr>
          <w:spacing w:val="-8"/>
          <w:w w:val="90"/>
        </w:rPr>
        <w:t xml:space="preserve"> </w:t>
      </w:r>
      <w:r>
        <w:rPr>
          <w:spacing w:val="-2"/>
          <w:w w:val="90"/>
        </w:rPr>
        <w:t>guidance</w:t>
      </w:r>
      <w:r>
        <w:rPr>
          <w:spacing w:val="-9"/>
          <w:w w:val="90"/>
        </w:rPr>
        <w:t xml:space="preserve"> </w:t>
      </w:r>
      <w:r>
        <w:rPr>
          <w:spacing w:val="-2"/>
          <w:w w:val="90"/>
        </w:rPr>
        <w:t>on</w:t>
      </w:r>
      <w:r>
        <w:rPr>
          <w:spacing w:val="-9"/>
          <w:w w:val="90"/>
        </w:rPr>
        <w:t xml:space="preserve"> </w:t>
      </w:r>
      <w:r>
        <w:rPr>
          <w:spacing w:val="-2"/>
          <w:w w:val="90"/>
        </w:rPr>
        <w:t xml:space="preserve">pronouns </w:t>
      </w:r>
      <w:r>
        <w:rPr>
          <w:w w:val="85"/>
        </w:rPr>
        <w:t>which</w:t>
      </w:r>
      <w:r>
        <w:rPr>
          <w:spacing w:val="-2"/>
          <w:w w:val="85"/>
        </w:rPr>
        <w:t xml:space="preserve"> </w:t>
      </w:r>
      <w:r>
        <w:rPr>
          <w:w w:val="85"/>
        </w:rPr>
        <w:t>provided resources, and encouraged DMH staﬀ to uphold cultures of inclusion for</w:t>
      </w:r>
      <w:r>
        <w:rPr>
          <w:spacing w:val="-9"/>
          <w:w w:val="85"/>
        </w:rPr>
        <w:t xml:space="preserve"> </w:t>
      </w:r>
      <w:r>
        <w:rPr>
          <w:w w:val="85"/>
        </w:rPr>
        <w:t xml:space="preserve">LGBTQ </w:t>
      </w:r>
      <w:r>
        <w:rPr>
          <w:spacing w:val="-2"/>
          <w:w w:val="90"/>
        </w:rPr>
        <w:t>employees</w:t>
      </w:r>
      <w:r>
        <w:rPr>
          <w:spacing w:val="-29"/>
          <w:w w:val="90"/>
        </w:rPr>
        <w:t xml:space="preserve"> </w:t>
      </w:r>
      <w:r>
        <w:rPr>
          <w:spacing w:val="-2"/>
          <w:w w:val="90"/>
        </w:rPr>
        <w:t>and</w:t>
      </w:r>
      <w:r>
        <w:rPr>
          <w:spacing w:val="-29"/>
          <w:w w:val="90"/>
        </w:rPr>
        <w:t xml:space="preserve"> </w:t>
      </w:r>
      <w:r>
        <w:rPr>
          <w:spacing w:val="-2"/>
          <w:w w:val="90"/>
        </w:rPr>
        <w:t>clients</w:t>
      </w:r>
      <w:r>
        <w:rPr>
          <w:spacing w:val="-29"/>
          <w:w w:val="90"/>
        </w:rPr>
        <w:t xml:space="preserve"> </w:t>
      </w:r>
      <w:r>
        <w:rPr>
          <w:spacing w:val="-2"/>
          <w:w w:val="90"/>
        </w:rPr>
        <w:t>by</w:t>
      </w:r>
      <w:r>
        <w:rPr>
          <w:spacing w:val="-36"/>
          <w:w w:val="90"/>
        </w:rPr>
        <w:t xml:space="preserve"> </w:t>
      </w:r>
      <w:r>
        <w:rPr>
          <w:spacing w:val="-2"/>
          <w:w w:val="90"/>
        </w:rPr>
        <w:t>openly</w:t>
      </w:r>
      <w:r>
        <w:rPr>
          <w:spacing w:val="-36"/>
          <w:w w:val="90"/>
        </w:rPr>
        <w:t xml:space="preserve"> </w:t>
      </w:r>
      <w:r>
        <w:rPr>
          <w:spacing w:val="-2"/>
          <w:w w:val="90"/>
        </w:rPr>
        <w:t>sharing</w:t>
      </w:r>
      <w:r>
        <w:rPr>
          <w:spacing w:val="-29"/>
          <w:w w:val="90"/>
        </w:rPr>
        <w:t xml:space="preserve"> </w:t>
      </w:r>
      <w:r>
        <w:rPr>
          <w:spacing w:val="-2"/>
          <w:w w:val="90"/>
        </w:rPr>
        <w:t>their</w:t>
      </w:r>
      <w:r>
        <w:rPr>
          <w:spacing w:val="-36"/>
          <w:w w:val="90"/>
        </w:rPr>
        <w:t xml:space="preserve"> </w:t>
      </w:r>
      <w:r>
        <w:rPr>
          <w:spacing w:val="-2"/>
          <w:w w:val="90"/>
        </w:rPr>
        <w:t>pronouns</w:t>
      </w:r>
      <w:r>
        <w:rPr>
          <w:spacing w:val="-36"/>
          <w:w w:val="90"/>
        </w:rPr>
        <w:t xml:space="preserve"> </w:t>
      </w:r>
      <w:r>
        <w:rPr>
          <w:spacing w:val="-2"/>
          <w:w w:val="90"/>
        </w:rPr>
        <w:t>wherever</w:t>
      </w:r>
      <w:r>
        <w:rPr>
          <w:spacing w:val="-36"/>
          <w:w w:val="90"/>
        </w:rPr>
        <w:t xml:space="preserve"> </w:t>
      </w:r>
      <w:r>
        <w:rPr>
          <w:spacing w:val="-2"/>
          <w:w w:val="90"/>
        </w:rPr>
        <w:t>possible.</w:t>
      </w:r>
    </w:p>
    <w:p w14:paraId="7C2E32D6" w14:textId="77777777" w:rsidR="00091439" w:rsidRDefault="00091439">
      <w:pPr>
        <w:pStyle w:val="BodyText"/>
        <w:spacing w:before="79"/>
      </w:pPr>
    </w:p>
    <w:p w14:paraId="7C2E32D7" w14:textId="77777777" w:rsidR="00091439" w:rsidRDefault="00000000">
      <w:pPr>
        <w:pStyle w:val="BodyText"/>
        <w:spacing w:line="295" w:lineRule="auto"/>
        <w:ind w:left="231" w:right="510"/>
        <w:jc w:val="both"/>
      </w:pPr>
      <w:r>
        <w:rPr>
          <w:spacing w:val="-2"/>
          <w:w w:val="90"/>
        </w:rPr>
        <w:t>Finally,</w:t>
      </w:r>
      <w:r>
        <w:rPr>
          <w:spacing w:val="-11"/>
          <w:w w:val="90"/>
        </w:rPr>
        <w:t xml:space="preserve"> </w:t>
      </w:r>
      <w:r>
        <w:rPr>
          <w:spacing w:val="-2"/>
          <w:w w:val="90"/>
        </w:rPr>
        <w:t>the</w:t>
      </w:r>
      <w:r>
        <w:rPr>
          <w:spacing w:val="-11"/>
          <w:w w:val="90"/>
        </w:rPr>
        <w:t xml:space="preserve"> </w:t>
      </w:r>
      <w:r>
        <w:rPr>
          <w:spacing w:val="-2"/>
          <w:w w:val="90"/>
        </w:rPr>
        <w:t>Commission</w:t>
      </w:r>
      <w:r>
        <w:rPr>
          <w:spacing w:val="-10"/>
          <w:w w:val="90"/>
        </w:rPr>
        <w:t xml:space="preserve"> </w:t>
      </w:r>
      <w:r>
        <w:rPr>
          <w:spacing w:val="-2"/>
          <w:w w:val="90"/>
        </w:rPr>
        <w:t>was</w:t>
      </w:r>
      <w:r>
        <w:rPr>
          <w:spacing w:val="-11"/>
          <w:w w:val="90"/>
        </w:rPr>
        <w:t xml:space="preserve"> </w:t>
      </w:r>
      <w:r>
        <w:rPr>
          <w:spacing w:val="-2"/>
          <w:w w:val="90"/>
        </w:rPr>
        <w:t>pleased</w:t>
      </w:r>
      <w:r>
        <w:rPr>
          <w:spacing w:val="-11"/>
          <w:w w:val="90"/>
        </w:rPr>
        <w:t xml:space="preserve"> </w:t>
      </w:r>
      <w:r>
        <w:rPr>
          <w:spacing w:val="-2"/>
          <w:w w:val="90"/>
        </w:rPr>
        <w:t>to</w:t>
      </w:r>
      <w:r>
        <w:rPr>
          <w:spacing w:val="-10"/>
          <w:w w:val="90"/>
        </w:rPr>
        <w:t xml:space="preserve"> </w:t>
      </w:r>
      <w:r>
        <w:rPr>
          <w:spacing w:val="-2"/>
          <w:w w:val="90"/>
        </w:rPr>
        <w:t>learn</w:t>
      </w:r>
      <w:r>
        <w:rPr>
          <w:spacing w:val="-11"/>
          <w:w w:val="90"/>
        </w:rPr>
        <w:t xml:space="preserve"> </w:t>
      </w:r>
      <w:r>
        <w:rPr>
          <w:spacing w:val="-2"/>
          <w:w w:val="90"/>
        </w:rPr>
        <w:t>about</w:t>
      </w:r>
      <w:r>
        <w:rPr>
          <w:spacing w:val="-11"/>
          <w:w w:val="90"/>
        </w:rPr>
        <w:t xml:space="preserve"> </w:t>
      </w:r>
      <w:r>
        <w:rPr>
          <w:spacing w:val="-2"/>
          <w:w w:val="90"/>
        </w:rPr>
        <w:t>the</w:t>
      </w:r>
      <w:r>
        <w:rPr>
          <w:spacing w:val="-10"/>
          <w:w w:val="90"/>
        </w:rPr>
        <w:t xml:space="preserve"> </w:t>
      </w:r>
      <w:r>
        <w:rPr>
          <w:spacing w:val="-2"/>
          <w:w w:val="90"/>
        </w:rPr>
        <w:t>ten</w:t>
      </w:r>
      <w:r>
        <w:rPr>
          <w:spacing w:val="-11"/>
          <w:w w:val="90"/>
        </w:rPr>
        <w:t xml:space="preserve"> </w:t>
      </w:r>
      <w:r>
        <w:rPr>
          <w:spacing w:val="-2"/>
          <w:w w:val="90"/>
        </w:rPr>
        <w:t>new</w:t>
      </w:r>
      <w:r>
        <w:rPr>
          <w:spacing w:val="-11"/>
          <w:w w:val="90"/>
        </w:rPr>
        <w:t xml:space="preserve"> </w:t>
      </w:r>
      <w:r>
        <w:rPr>
          <w:spacing w:val="-2"/>
          <w:w w:val="90"/>
        </w:rPr>
        <w:t>Young</w:t>
      </w:r>
      <w:r>
        <w:rPr>
          <w:spacing w:val="-10"/>
          <w:w w:val="90"/>
        </w:rPr>
        <w:t xml:space="preserve"> </w:t>
      </w:r>
      <w:r>
        <w:rPr>
          <w:spacing w:val="-2"/>
          <w:w w:val="90"/>
        </w:rPr>
        <w:t>Adult</w:t>
      </w:r>
      <w:r>
        <w:rPr>
          <w:spacing w:val="-11"/>
          <w:w w:val="90"/>
        </w:rPr>
        <w:t xml:space="preserve"> </w:t>
      </w:r>
      <w:r>
        <w:rPr>
          <w:spacing w:val="-2"/>
          <w:w w:val="90"/>
        </w:rPr>
        <w:t>Access</w:t>
      </w:r>
      <w:r>
        <w:rPr>
          <w:spacing w:val="-11"/>
          <w:w w:val="90"/>
        </w:rPr>
        <w:t xml:space="preserve"> </w:t>
      </w:r>
      <w:r>
        <w:rPr>
          <w:spacing w:val="-2"/>
          <w:w w:val="90"/>
        </w:rPr>
        <w:t xml:space="preserve">Centers </w:t>
      </w:r>
      <w:r>
        <w:rPr>
          <w:w w:val="85"/>
        </w:rPr>
        <w:t>that</w:t>
      </w:r>
      <w:r>
        <w:rPr>
          <w:spacing w:val="-5"/>
          <w:w w:val="85"/>
        </w:rPr>
        <w:t xml:space="preserve"> </w:t>
      </w:r>
      <w:r>
        <w:rPr>
          <w:w w:val="85"/>
        </w:rPr>
        <w:t>were opened in FY</w:t>
      </w:r>
      <w:r>
        <w:rPr>
          <w:spacing w:val="-5"/>
          <w:w w:val="85"/>
        </w:rPr>
        <w:t xml:space="preserve"> </w:t>
      </w:r>
      <w:r>
        <w:rPr>
          <w:w w:val="85"/>
        </w:rPr>
        <w:t>2022 and FY</w:t>
      </w:r>
      <w:r>
        <w:rPr>
          <w:spacing w:val="-5"/>
          <w:w w:val="85"/>
        </w:rPr>
        <w:t xml:space="preserve"> </w:t>
      </w:r>
      <w:r>
        <w:rPr>
          <w:w w:val="85"/>
        </w:rPr>
        <w:t xml:space="preserve">2023; DMH notes that several of the access centers have </w:t>
      </w:r>
      <w:r>
        <w:rPr>
          <w:w w:val="90"/>
        </w:rPr>
        <w:t>begun</w:t>
      </w:r>
      <w:r>
        <w:rPr>
          <w:spacing w:val="-13"/>
          <w:w w:val="90"/>
        </w:rPr>
        <w:t xml:space="preserve"> </w:t>
      </w:r>
      <w:r>
        <w:rPr>
          <w:w w:val="90"/>
        </w:rPr>
        <w:t>their</w:t>
      </w:r>
      <w:r>
        <w:rPr>
          <w:spacing w:val="-12"/>
          <w:w w:val="90"/>
        </w:rPr>
        <w:t xml:space="preserve"> </w:t>
      </w:r>
      <w:r>
        <w:rPr>
          <w:w w:val="90"/>
        </w:rPr>
        <w:t>own</w:t>
      </w:r>
      <w:r>
        <w:rPr>
          <w:spacing w:val="-10"/>
          <w:w w:val="90"/>
        </w:rPr>
        <w:t xml:space="preserve"> </w:t>
      </w:r>
      <w:r>
        <w:rPr>
          <w:w w:val="90"/>
        </w:rPr>
        <w:t>LGBTQ</w:t>
      </w:r>
      <w:r>
        <w:rPr>
          <w:spacing w:val="-10"/>
          <w:w w:val="90"/>
        </w:rPr>
        <w:t xml:space="preserve"> </w:t>
      </w:r>
      <w:r>
        <w:rPr>
          <w:w w:val="90"/>
        </w:rPr>
        <w:t>support</w:t>
      </w:r>
      <w:r>
        <w:rPr>
          <w:spacing w:val="-10"/>
          <w:w w:val="90"/>
        </w:rPr>
        <w:t xml:space="preserve"> </w:t>
      </w:r>
      <w:r>
        <w:rPr>
          <w:w w:val="90"/>
        </w:rPr>
        <w:t>groups,</w:t>
      </w:r>
      <w:r>
        <w:rPr>
          <w:spacing w:val="-10"/>
          <w:w w:val="90"/>
        </w:rPr>
        <w:t xml:space="preserve"> </w:t>
      </w:r>
      <w:r>
        <w:rPr>
          <w:w w:val="90"/>
        </w:rPr>
        <w:t>and</w:t>
      </w:r>
      <w:r>
        <w:rPr>
          <w:spacing w:val="-10"/>
          <w:w w:val="90"/>
        </w:rPr>
        <w:t xml:space="preserve"> </w:t>
      </w:r>
      <w:r>
        <w:rPr>
          <w:w w:val="90"/>
        </w:rPr>
        <w:t>are</w:t>
      </w:r>
      <w:r>
        <w:rPr>
          <w:spacing w:val="-10"/>
          <w:w w:val="90"/>
        </w:rPr>
        <w:t xml:space="preserve"> </w:t>
      </w:r>
      <w:r>
        <w:rPr>
          <w:w w:val="90"/>
        </w:rPr>
        <w:t>designed</w:t>
      </w:r>
      <w:r>
        <w:rPr>
          <w:spacing w:val="-10"/>
          <w:w w:val="90"/>
        </w:rPr>
        <w:t xml:space="preserve"> </w:t>
      </w:r>
      <w:r>
        <w:rPr>
          <w:w w:val="90"/>
        </w:rPr>
        <w:t>to</w:t>
      </w:r>
      <w:r>
        <w:rPr>
          <w:spacing w:val="-10"/>
          <w:w w:val="90"/>
        </w:rPr>
        <w:t xml:space="preserve"> </w:t>
      </w:r>
      <w:r>
        <w:rPr>
          <w:w w:val="90"/>
        </w:rPr>
        <w:t>be</w:t>
      </w:r>
      <w:r>
        <w:rPr>
          <w:spacing w:val="-10"/>
          <w:w w:val="90"/>
        </w:rPr>
        <w:t xml:space="preserve"> </w:t>
      </w:r>
      <w:r>
        <w:rPr>
          <w:w w:val="90"/>
        </w:rPr>
        <w:t>peer-focused</w:t>
      </w:r>
      <w:r>
        <w:rPr>
          <w:spacing w:val="-10"/>
          <w:w w:val="90"/>
        </w:rPr>
        <w:t xml:space="preserve"> </w:t>
      </w:r>
      <w:r>
        <w:rPr>
          <w:w w:val="90"/>
        </w:rPr>
        <w:t>and</w:t>
      </w:r>
      <w:r>
        <w:rPr>
          <w:spacing w:val="-10"/>
          <w:w w:val="90"/>
        </w:rPr>
        <w:t xml:space="preserve"> </w:t>
      </w:r>
      <w:r>
        <w:rPr>
          <w:w w:val="90"/>
        </w:rPr>
        <w:t>trauma- informed, as</w:t>
      </w:r>
      <w:r>
        <w:rPr>
          <w:spacing w:val="-5"/>
          <w:w w:val="90"/>
        </w:rPr>
        <w:t xml:space="preserve"> </w:t>
      </w:r>
      <w:r>
        <w:rPr>
          <w:w w:val="90"/>
        </w:rPr>
        <w:t>well as have majority</w:t>
      </w:r>
      <w:r>
        <w:rPr>
          <w:spacing w:val="-5"/>
          <w:w w:val="90"/>
        </w:rPr>
        <w:t xml:space="preserve"> </w:t>
      </w:r>
      <w:r>
        <w:rPr>
          <w:w w:val="90"/>
        </w:rPr>
        <w:t>BIPOC, LGBTQ, and bilingual staﬀ.</w:t>
      </w:r>
      <w:r>
        <w:rPr>
          <w:spacing w:val="-5"/>
          <w:w w:val="90"/>
        </w:rPr>
        <w:t xml:space="preserve"> </w:t>
      </w:r>
      <w:r>
        <w:rPr>
          <w:w w:val="90"/>
        </w:rPr>
        <w:t>The spaces</w:t>
      </w:r>
      <w:r>
        <w:rPr>
          <w:spacing w:val="-5"/>
          <w:w w:val="90"/>
        </w:rPr>
        <w:t xml:space="preserve"> </w:t>
      </w:r>
      <w:r>
        <w:rPr>
          <w:w w:val="90"/>
        </w:rPr>
        <w:t>work</w:t>
      </w:r>
      <w:r>
        <w:rPr>
          <w:spacing w:val="-5"/>
          <w:w w:val="90"/>
        </w:rPr>
        <w:t xml:space="preserve"> </w:t>
      </w:r>
      <w:r>
        <w:rPr>
          <w:w w:val="90"/>
        </w:rPr>
        <w:t xml:space="preserve">to connect youth with </w:t>
      </w:r>
      <w:proofErr w:type="gramStart"/>
      <w:r>
        <w:rPr>
          <w:w w:val="90"/>
        </w:rPr>
        <w:t>needed</w:t>
      </w:r>
      <w:proofErr w:type="gramEnd"/>
      <w:r>
        <w:rPr>
          <w:w w:val="90"/>
        </w:rPr>
        <w:t xml:space="preserve"> services, promote leadership opportunities, and provide skills </w:t>
      </w:r>
      <w:r>
        <w:rPr>
          <w:w w:val="85"/>
        </w:rPr>
        <w:t>building and community</w:t>
      </w:r>
      <w:r>
        <w:rPr>
          <w:spacing w:val="-2"/>
          <w:w w:val="85"/>
        </w:rPr>
        <w:t xml:space="preserve"> </w:t>
      </w:r>
      <w:r>
        <w:rPr>
          <w:w w:val="85"/>
        </w:rPr>
        <w:t>support.</w:t>
      </w:r>
      <w:r>
        <w:rPr>
          <w:spacing w:val="-2"/>
          <w:w w:val="85"/>
        </w:rPr>
        <w:t xml:space="preserve"> </w:t>
      </w:r>
      <w:r>
        <w:rPr>
          <w:w w:val="85"/>
        </w:rPr>
        <w:t>As the Commission and DMH move forward in conversations for</w:t>
      </w:r>
      <w:r>
        <w:rPr>
          <w:spacing w:val="-9"/>
          <w:w w:val="85"/>
        </w:rPr>
        <w:t xml:space="preserve"> </w:t>
      </w:r>
      <w:r>
        <w:rPr>
          <w:w w:val="85"/>
        </w:rPr>
        <w:t>FY</w:t>
      </w:r>
      <w:r>
        <w:rPr>
          <w:spacing w:val="-8"/>
          <w:w w:val="85"/>
        </w:rPr>
        <w:t xml:space="preserve"> </w:t>
      </w:r>
      <w:r>
        <w:rPr>
          <w:w w:val="85"/>
        </w:rPr>
        <w:t xml:space="preserve">2026, the Commission is aware that DMH, like </w:t>
      </w:r>
      <w:proofErr w:type="gramStart"/>
      <w:r>
        <w:rPr>
          <w:w w:val="85"/>
        </w:rPr>
        <w:t>many</w:t>
      </w:r>
      <w:proofErr w:type="gramEnd"/>
      <w:r>
        <w:rPr>
          <w:spacing w:val="-9"/>
          <w:w w:val="85"/>
        </w:rPr>
        <w:t xml:space="preserve"> </w:t>
      </w:r>
      <w:r>
        <w:rPr>
          <w:w w:val="85"/>
        </w:rPr>
        <w:t>other</w:t>
      </w:r>
      <w:r>
        <w:rPr>
          <w:spacing w:val="-8"/>
          <w:w w:val="85"/>
        </w:rPr>
        <w:t xml:space="preserve"> </w:t>
      </w:r>
      <w:r>
        <w:rPr>
          <w:w w:val="85"/>
        </w:rPr>
        <w:t>agencies, is potentially</w:t>
      </w:r>
      <w:r>
        <w:rPr>
          <w:spacing w:val="-9"/>
          <w:w w:val="85"/>
        </w:rPr>
        <w:t xml:space="preserve"> </w:t>
      </w:r>
      <w:r>
        <w:rPr>
          <w:w w:val="85"/>
        </w:rPr>
        <w:t xml:space="preserve">facing </w:t>
      </w:r>
      <w:r>
        <w:t xml:space="preserve">signiﬁcant budget cuts that </w:t>
      </w:r>
      <w:proofErr w:type="gramStart"/>
      <w:r>
        <w:t>likely will</w:t>
      </w:r>
      <w:proofErr w:type="gramEnd"/>
      <w:r>
        <w:t xml:space="preserve"> </w:t>
      </w:r>
      <w:proofErr w:type="gramStart"/>
      <w:r>
        <w:t>impact</w:t>
      </w:r>
      <w:proofErr w:type="gramEnd"/>
      <w:r>
        <w:t xml:space="preserve"> the timelines of meeting the below </w:t>
      </w:r>
      <w:r>
        <w:rPr>
          <w:spacing w:val="-8"/>
        </w:rPr>
        <w:t>recommendations.</w:t>
      </w:r>
    </w:p>
    <w:p w14:paraId="7C2E32D8"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32D9" w14:textId="77777777" w:rsidR="00091439" w:rsidRDefault="00091439">
      <w:pPr>
        <w:pStyle w:val="BodyText"/>
        <w:rPr>
          <w:sz w:val="16"/>
        </w:rPr>
      </w:pPr>
    </w:p>
    <w:p w14:paraId="7C2E32DA" w14:textId="77777777" w:rsidR="00091439" w:rsidRDefault="00091439">
      <w:pPr>
        <w:pStyle w:val="BodyText"/>
        <w:spacing w:before="128"/>
        <w:rPr>
          <w:sz w:val="16"/>
        </w:rPr>
      </w:pPr>
    </w:p>
    <w:p w14:paraId="7C2E32DB"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DMH</w:t>
      </w:r>
    </w:p>
    <w:p w14:paraId="7C2E32DC" w14:textId="77777777" w:rsidR="00091439" w:rsidRDefault="00091439">
      <w:pPr>
        <w:pStyle w:val="BodyText"/>
        <w:spacing w:before="244"/>
        <w:rPr>
          <w:rFonts w:ascii="Arial"/>
          <w:sz w:val="30"/>
        </w:rPr>
      </w:pPr>
    </w:p>
    <w:p w14:paraId="7C2E32DD" w14:textId="77777777" w:rsidR="00091439" w:rsidRDefault="00000000">
      <w:pPr>
        <w:pStyle w:val="Heading5"/>
      </w:pPr>
      <w:r>
        <w:rPr>
          <w:color w:val="5A6AB7"/>
          <w:w w:val="85"/>
        </w:rPr>
        <w:t>FY</w:t>
      </w:r>
      <w:r>
        <w:rPr>
          <w:color w:val="5A6AB7"/>
          <w:spacing w:val="-17"/>
          <w:w w:val="85"/>
        </w:rPr>
        <w:t xml:space="preserve"> </w:t>
      </w:r>
      <w:r>
        <w:rPr>
          <w:color w:val="5A6AB7"/>
          <w:w w:val="85"/>
        </w:rPr>
        <w:t>2026</w:t>
      </w:r>
      <w:r>
        <w:rPr>
          <w:color w:val="5A6AB7"/>
          <w:spacing w:val="-5"/>
          <w:w w:val="85"/>
        </w:rPr>
        <w:t xml:space="preserve"> </w:t>
      </w:r>
      <w:r>
        <w:rPr>
          <w:color w:val="5A6AB7"/>
          <w:w w:val="85"/>
        </w:rPr>
        <w:t>Recommendations</w:t>
      </w:r>
      <w:r>
        <w:rPr>
          <w:color w:val="5A6AB7"/>
          <w:spacing w:val="-5"/>
          <w:w w:val="85"/>
        </w:rPr>
        <w:t xml:space="preserve"> </w:t>
      </w:r>
      <w:r>
        <w:rPr>
          <w:color w:val="5A6AB7"/>
          <w:w w:val="85"/>
        </w:rPr>
        <w:t>to</w:t>
      </w:r>
      <w:r>
        <w:rPr>
          <w:color w:val="5A6AB7"/>
          <w:spacing w:val="-6"/>
          <w:w w:val="85"/>
        </w:rPr>
        <w:t xml:space="preserve"> </w:t>
      </w:r>
      <w:r>
        <w:rPr>
          <w:color w:val="5A6AB7"/>
          <w:w w:val="85"/>
        </w:rPr>
        <w:t>the</w:t>
      </w:r>
      <w:r>
        <w:rPr>
          <w:color w:val="5A6AB7"/>
          <w:spacing w:val="-5"/>
          <w:w w:val="85"/>
        </w:rPr>
        <w:t xml:space="preserve"> </w:t>
      </w:r>
      <w:r>
        <w:rPr>
          <w:color w:val="5A6AB7"/>
          <w:w w:val="85"/>
        </w:rPr>
        <w:t>Department</w:t>
      </w:r>
      <w:r>
        <w:rPr>
          <w:color w:val="5A6AB7"/>
          <w:spacing w:val="-6"/>
          <w:w w:val="85"/>
        </w:rPr>
        <w:t xml:space="preserve"> </w:t>
      </w:r>
      <w:r>
        <w:rPr>
          <w:color w:val="5A6AB7"/>
          <w:w w:val="85"/>
        </w:rPr>
        <w:t>of</w:t>
      </w:r>
      <w:r>
        <w:rPr>
          <w:color w:val="5A6AB7"/>
          <w:spacing w:val="-5"/>
          <w:w w:val="85"/>
        </w:rPr>
        <w:t xml:space="preserve"> </w:t>
      </w:r>
      <w:r>
        <w:rPr>
          <w:color w:val="5A6AB7"/>
          <w:w w:val="85"/>
        </w:rPr>
        <w:t>Mental</w:t>
      </w:r>
      <w:r>
        <w:rPr>
          <w:color w:val="5A6AB7"/>
          <w:spacing w:val="-5"/>
          <w:w w:val="85"/>
        </w:rPr>
        <w:t xml:space="preserve"> </w:t>
      </w:r>
      <w:r>
        <w:rPr>
          <w:color w:val="5A6AB7"/>
          <w:spacing w:val="-2"/>
          <w:w w:val="85"/>
        </w:rPr>
        <w:t>Health</w:t>
      </w:r>
    </w:p>
    <w:p w14:paraId="7C2E32DE" w14:textId="77777777" w:rsidR="00091439" w:rsidRDefault="00091439">
      <w:pPr>
        <w:pStyle w:val="BodyText"/>
        <w:spacing w:before="92"/>
        <w:rPr>
          <w:b/>
        </w:rPr>
      </w:pPr>
    </w:p>
    <w:p w14:paraId="7C2E32DF" w14:textId="77777777" w:rsidR="00091439" w:rsidRDefault="00000000">
      <w:pPr>
        <w:pStyle w:val="Heading7"/>
        <w:numPr>
          <w:ilvl w:val="0"/>
          <w:numId w:val="16"/>
        </w:numPr>
        <w:tabs>
          <w:tab w:val="left" w:pos="513"/>
        </w:tabs>
        <w:spacing w:line="295" w:lineRule="auto"/>
        <w:ind w:left="231" w:right="510" w:firstLine="0"/>
      </w:pPr>
      <w:r>
        <w:rPr>
          <w:w w:val="85"/>
        </w:rPr>
        <w:t>Develop</w:t>
      </w:r>
      <w:r>
        <w:rPr>
          <w:spacing w:val="24"/>
        </w:rPr>
        <w:t xml:space="preserve"> </w:t>
      </w:r>
      <w:r>
        <w:rPr>
          <w:w w:val="85"/>
        </w:rPr>
        <w:t>accessible,</w:t>
      </w:r>
      <w:r>
        <w:rPr>
          <w:spacing w:val="24"/>
        </w:rPr>
        <w:t xml:space="preserve"> </w:t>
      </w:r>
      <w:r>
        <w:rPr>
          <w:w w:val="85"/>
        </w:rPr>
        <w:t>trauma-informed</w:t>
      </w:r>
      <w:r>
        <w:rPr>
          <w:spacing w:val="24"/>
        </w:rPr>
        <w:t xml:space="preserve"> </w:t>
      </w:r>
      <w:r>
        <w:rPr>
          <w:w w:val="85"/>
        </w:rPr>
        <w:t>mental</w:t>
      </w:r>
      <w:r>
        <w:rPr>
          <w:spacing w:val="24"/>
        </w:rPr>
        <w:t xml:space="preserve"> </w:t>
      </w:r>
      <w:r>
        <w:rPr>
          <w:w w:val="85"/>
        </w:rPr>
        <w:t>health</w:t>
      </w:r>
      <w:r>
        <w:rPr>
          <w:spacing w:val="24"/>
        </w:rPr>
        <w:t xml:space="preserve"> </w:t>
      </w:r>
      <w:r>
        <w:rPr>
          <w:w w:val="85"/>
        </w:rPr>
        <w:t>resources</w:t>
      </w:r>
      <w:r>
        <w:rPr>
          <w:spacing w:val="24"/>
        </w:rPr>
        <w:t xml:space="preserve"> </w:t>
      </w:r>
      <w:r>
        <w:rPr>
          <w:w w:val="85"/>
        </w:rPr>
        <w:t>and</w:t>
      </w:r>
      <w:r>
        <w:rPr>
          <w:spacing w:val="24"/>
        </w:rPr>
        <w:t xml:space="preserve"> </w:t>
      </w:r>
      <w:r>
        <w:rPr>
          <w:w w:val="85"/>
        </w:rPr>
        <w:t>programs</w:t>
      </w:r>
      <w:r>
        <w:rPr>
          <w:spacing w:val="24"/>
        </w:rPr>
        <w:t xml:space="preserve"> </w:t>
      </w:r>
      <w:r>
        <w:rPr>
          <w:w w:val="85"/>
        </w:rPr>
        <w:t>for QTBIPOC</w:t>
      </w:r>
      <w:r>
        <w:rPr>
          <w:spacing w:val="-28"/>
          <w:w w:val="85"/>
        </w:rPr>
        <w:t xml:space="preserve"> </w:t>
      </w:r>
      <w:r>
        <w:rPr>
          <w:w w:val="85"/>
        </w:rPr>
        <w:t>youth</w:t>
      </w:r>
      <w:r>
        <w:rPr>
          <w:spacing w:val="-21"/>
          <w:w w:val="85"/>
        </w:rPr>
        <w:t xml:space="preserve"> </w:t>
      </w:r>
      <w:r>
        <w:rPr>
          <w:w w:val="85"/>
        </w:rPr>
        <w:t>and</w:t>
      </w:r>
      <w:r>
        <w:rPr>
          <w:spacing w:val="-21"/>
          <w:w w:val="85"/>
        </w:rPr>
        <w:t xml:space="preserve"> </w:t>
      </w:r>
      <w:r>
        <w:rPr>
          <w:w w:val="85"/>
        </w:rPr>
        <w:t>LGBTQ</w:t>
      </w:r>
      <w:r>
        <w:rPr>
          <w:spacing w:val="-21"/>
          <w:w w:val="85"/>
        </w:rPr>
        <w:t xml:space="preserve"> </w:t>
      </w:r>
      <w:r>
        <w:rPr>
          <w:w w:val="85"/>
        </w:rPr>
        <w:t>immigrant</w:t>
      </w:r>
      <w:r>
        <w:rPr>
          <w:spacing w:val="-28"/>
          <w:w w:val="85"/>
        </w:rPr>
        <w:t xml:space="preserve"> </w:t>
      </w:r>
      <w:r>
        <w:rPr>
          <w:w w:val="85"/>
        </w:rPr>
        <w:t>youth.</w:t>
      </w:r>
    </w:p>
    <w:p w14:paraId="7C2E32E0" w14:textId="77777777" w:rsidR="00091439" w:rsidRDefault="00091439">
      <w:pPr>
        <w:pStyle w:val="BodyText"/>
        <w:spacing w:before="71"/>
        <w:rPr>
          <w:b/>
        </w:rPr>
      </w:pPr>
    </w:p>
    <w:p w14:paraId="7C2E32E1" w14:textId="77777777" w:rsidR="00091439" w:rsidRDefault="00000000">
      <w:pPr>
        <w:pStyle w:val="BodyText"/>
        <w:spacing w:line="295" w:lineRule="auto"/>
        <w:ind w:left="231" w:right="510"/>
        <w:jc w:val="both"/>
      </w:pPr>
      <w:r>
        <w:rPr>
          <w:w w:val="85"/>
        </w:rPr>
        <w:t>Since FY 2024, the Commission has strongly recommended that DMH partner</w:t>
      </w:r>
      <w:r>
        <w:rPr>
          <w:spacing w:val="-9"/>
          <w:w w:val="85"/>
        </w:rPr>
        <w:t xml:space="preserve"> </w:t>
      </w:r>
      <w:r>
        <w:rPr>
          <w:w w:val="85"/>
        </w:rPr>
        <w:t xml:space="preserve">with other state </w:t>
      </w:r>
      <w:r>
        <w:rPr>
          <w:spacing w:val="-4"/>
          <w:w w:val="90"/>
        </w:rPr>
        <w:t>agencies</w:t>
      </w:r>
      <w:r>
        <w:rPr>
          <w:spacing w:val="-9"/>
          <w:w w:val="90"/>
        </w:rPr>
        <w:t xml:space="preserve"> </w:t>
      </w:r>
      <w:r>
        <w:rPr>
          <w:spacing w:val="-4"/>
          <w:w w:val="90"/>
        </w:rPr>
        <w:t>and</w:t>
      </w:r>
      <w:r>
        <w:rPr>
          <w:spacing w:val="-9"/>
          <w:w w:val="90"/>
        </w:rPr>
        <w:t xml:space="preserve"> </w:t>
      </w:r>
      <w:r>
        <w:rPr>
          <w:spacing w:val="-4"/>
          <w:w w:val="90"/>
        </w:rPr>
        <w:t>community-based</w:t>
      </w:r>
      <w:r>
        <w:rPr>
          <w:spacing w:val="-8"/>
          <w:w w:val="90"/>
        </w:rPr>
        <w:t xml:space="preserve"> </w:t>
      </w:r>
      <w:r>
        <w:rPr>
          <w:spacing w:val="-4"/>
          <w:w w:val="90"/>
        </w:rPr>
        <w:t>organizations</w:t>
      </w:r>
      <w:r>
        <w:rPr>
          <w:spacing w:val="-9"/>
          <w:w w:val="90"/>
        </w:rPr>
        <w:t xml:space="preserve"> </w:t>
      </w:r>
      <w:r>
        <w:rPr>
          <w:spacing w:val="-4"/>
          <w:w w:val="90"/>
        </w:rPr>
        <w:t>serving</w:t>
      </w:r>
      <w:r>
        <w:rPr>
          <w:spacing w:val="-9"/>
          <w:w w:val="90"/>
        </w:rPr>
        <w:t xml:space="preserve"> </w:t>
      </w:r>
      <w:r>
        <w:rPr>
          <w:spacing w:val="-4"/>
          <w:w w:val="90"/>
        </w:rPr>
        <w:t>LGBTQ</w:t>
      </w:r>
      <w:r>
        <w:rPr>
          <w:spacing w:val="-8"/>
          <w:w w:val="90"/>
        </w:rPr>
        <w:t xml:space="preserve"> </w:t>
      </w:r>
      <w:r>
        <w:rPr>
          <w:spacing w:val="-4"/>
          <w:w w:val="90"/>
        </w:rPr>
        <w:t>youth</w:t>
      </w:r>
      <w:r>
        <w:rPr>
          <w:spacing w:val="-9"/>
          <w:w w:val="90"/>
        </w:rPr>
        <w:t xml:space="preserve"> </w:t>
      </w:r>
      <w:r>
        <w:rPr>
          <w:spacing w:val="-4"/>
          <w:w w:val="90"/>
        </w:rPr>
        <w:t>to</w:t>
      </w:r>
      <w:r>
        <w:rPr>
          <w:spacing w:val="-9"/>
          <w:w w:val="90"/>
        </w:rPr>
        <w:t xml:space="preserve"> </w:t>
      </w:r>
      <w:r>
        <w:rPr>
          <w:spacing w:val="-4"/>
          <w:w w:val="90"/>
        </w:rPr>
        <w:t>address</w:t>
      </w:r>
      <w:r>
        <w:rPr>
          <w:spacing w:val="-8"/>
          <w:w w:val="90"/>
        </w:rPr>
        <w:t xml:space="preserve"> </w:t>
      </w:r>
      <w:r>
        <w:rPr>
          <w:spacing w:val="-4"/>
          <w:w w:val="90"/>
        </w:rPr>
        <w:t>the</w:t>
      </w:r>
      <w:r>
        <w:rPr>
          <w:spacing w:val="-9"/>
          <w:w w:val="90"/>
        </w:rPr>
        <w:t xml:space="preserve"> </w:t>
      </w:r>
      <w:r>
        <w:rPr>
          <w:spacing w:val="-4"/>
          <w:w w:val="90"/>
        </w:rPr>
        <w:t xml:space="preserve">signiﬁcant </w:t>
      </w:r>
      <w:r>
        <w:rPr>
          <w:spacing w:val="-2"/>
          <w:w w:val="90"/>
        </w:rPr>
        <w:t>gaps</w:t>
      </w:r>
      <w:r>
        <w:rPr>
          <w:spacing w:val="-11"/>
          <w:w w:val="90"/>
        </w:rPr>
        <w:t xml:space="preserve"> </w:t>
      </w:r>
      <w:r>
        <w:rPr>
          <w:spacing w:val="-2"/>
          <w:w w:val="90"/>
        </w:rPr>
        <w:t>in</w:t>
      </w:r>
      <w:r>
        <w:rPr>
          <w:spacing w:val="-11"/>
          <w:w w:val="90"/>
        </w:rPr>
        <w:t xml:space="preserve"> </w:t>
      </w:r>
      <w:r>
        <w:rPr>
          <w:spacing w:val="-2"/>
          <w:w w:val="90"/>
        </w:rPr>
        <w:t>service</w:t>
      </w:r>
      <w:r>
        <w:rPr>
          <w:spacing w:val="-10"/>
          <w:w w:val="90"/>
        </w:rPr>
        <w:t xml:space="preserve"> </w:t>
      </w:r>
      <w:r>
        <w:rPr>
          <w:spacing w:val="-2"/>
          <w:w w:val="90"/>
        </w:rPr>
        <w:t>provision</w:t>
      </w:r>
      <w:r>
        <w:rPr>
          <w:spacing w:val="-11"/>
          <w:w w:val="90"/>
        </w:rPr>
        <w:t xml:space="preserve"> </w:t>
      </w:r>
      <w:r>
        <w:rPr>
          <w:spacing w:val="-2"/>
          <w:w w:val="90"/>
        </w:rPr>
        <w:t>often</w:t>
      </w:r>
      <w:r>
        <w:rPr>
          <w:spacing w:val="-11"/>
          <w:w w:val="90"/>
        </w:rPr>
        <w:t xml:space="preserve"> </w:t>
      </w:r>
      <w:r>
        <w:rPr>
          <w:spacing w:val="-2"/>
          <w:w w:val="90"/>
        </w:rPr>
        <w:t>seen</w:t>
      </w:r>
      <w:r>
        <w:rPr>
          <w:spacing w:val="-10"/>
          <w:w w:val="90"/>
        </w:rPr>
        <w:t xml:space="preserve"> </w:t>
      </w:r>
      <w:r>
        <w:rPr>
          <w:spacing w:val="-2"/>
          <w:w w:val="90"/>
        </w:rPr>
        <w:t>for</w:t>
      </w:r>
      <w:r>
        <w:rPr>
          <w:spacing w:val="-11"/>
          <w:w w:val="90"/>
        </w:rPr>
        <w:t xml:space="preserve"> </w:t>
      </w:r>
      <w:r>
        <w:rPr>
          <w:spacing w:val="-2"/>
          <w:w w:val="90"/>
        </w:rPr>
        <w:t>youth</w:t>
      </w:r>
      <w:r>
        <w:rPr>
          <w:spacing w:val="-11"/>
          <w:w w:val="90"/>
        </w:rPr>
        <w:t xml:space="preserve"> </w:t>
      </w:r>
      <w:r>
        <w:rPr>
          <w:spacing w:val="-2"/>
          <w:w w:val="90"/>
        </w:rPr>
        <w:t>who</w:t>
      </w:r>
      <w:r>
        <w:rPr>
          <w:spacing w:val="-10"/>
          <w:w w:val="90"/>
        </w:rPr>
        <w:t xml:space="preserve"> </w:t>
      </w:r>
      <w:r>
        <w:rPr>
          <w:spacing w:val="-2"/>
          <w:w w:val="90"/>
        </w:rPr>
        <w:t>do</w:t>
      </w:r>
      <w:r>
        <w:rPr>
          <w:spacing w:val="-11"/>
          <w:w w:val="90"/>
        </w:rPr>
        <w:t xml:space="preserve"> </w:t>
      </w:r>
      <w:r>
        <w:rPr>
          <w:spacing w:val="-2"/>
          <w:w w:val="90"/>
        </w:rPr>
        <w:t>not</w:t>
      </w:r>
      <w:r>
        <w:rPr>
          <w:spacing w:val="-11"/>
          <w:w w:val="90"/>
        </w:rPr>
        <w:t xml:space="preserve"> </w:t>
      </w:r>
      <w:r>
        <w:rPr>
          <w:spacing w:val="-2"/>
          <w:w w:val="90"/>
        </w:rPr>
        <w:t>have</w:t>
      </w:r>
      <w:r>
        <w:rPr>
          <w:spacing w:val="-10"/>
          <w:w w:val="90"/>
        </w:rPr>
        <w:t xml:space="preserve"> </w:t>
      </w:r>
      <w:r>
        <w:rPr>
          <w:spacing w:val="-2"/>
          <w:w w:val="90"/>
        </w:rPr>
        <w:t>English</w:t>
      </w:r>
      <w:r>
        <w:rPr>
          <w:spacing w:val="-11"/>
          <w:w w:val="90"/>
        </w:rPr>
        <w:t xml:space="preserve"> </w:t>
      </w:r>
      <w:r>
        <w:rPr>
          <w:spacing w:val="-2"/>
          <w:w w:val="90"/>
        </w:rPr>
        <w:t>as</w:t>
      </w:r>
      <w:r>
        <w:rPr>
          <w:spacing w:val="-11"/>
          <w:w w:val="90"/>
        </w:rPr>
        <w:t xml:space="preserve"> </w:t>
      </w:r>
      <w:r>
        <w:rPr>
          <w:spacing w:val="-2"/>
          <w:w w:val="90"/>
        </w:rPr>
        <w:t>a</w:t>
      </w:r>
      <w:r>
        <w:rPr>
          <w:spacing w:val="-10"/>
          <w:w w:val="90"/>
        </w:rPr>
        <w:t xml:space="preserve"> </w:t>
      </w:r>
      <w:r>
        <w:rPr>
          <w:spacing w:val="-2"/>
          <w:w w:val="90"/>
        </w:rPr>
        <w:t>ﬁrst</w:t>
      </w:r>
      <w:r>
        <w:rPr>
          <w:spacing w:val="-11"/>
          <w:w w:val="90"/>
        </w:rPr>
        <w:t xml:space="preserve"> </w:t>
      </w:r>
      <w:r>
        <w:rPr>
          <w:spacing w:val="-2"/>
          <w:w w:val="90"/>
        </w:rPr>
        <w:t>language</w:t>
      </w:r>
      <w:r>
        <w:rPr>
          <w:spacing w:val="-11"/>
          <w:w w:val="90"/>
        </w:rPr>
        <w:t xml:space="preserve"> </w:t>
      </w:r>
      <w:r>
        <w:rPr>
          <w:spacing w:val="-2"/>
          <w:w w:val="90"/>
        </w:rPr>
        <w:t>or have</w:t>
      </w:r>
      <w:r>
        <w:rPr>
          <w:spacing w:val="-29"/>
          <w:w w:val="90"/>
        </w:rPr>
        <w:t xml:space="preserve"> </w:t>
      </w:r>
      <w:r>
        <w:rPr>
          <w:spacing w:val="-2"/>
          <w:w w:val="90"/>
        </w:rPr>
        <w:t>otherwise</w:t>
      </w:r>
      <w:r>
        <w:rPr>
          <w:spacing w:val="-29"/>
          <w:w w:val="90"/>
        </w:rPr>
        <w:t xml:space="preserve"> </w:t>
      </w:r>
      <w:r>
        <w:rPr>
          <w:spacing w:val="-2"/>
          <w:w w:val="90"/>
        </w:rPr>
        <w:t>limited</w:t>
      </w:r>
      <w:r>
        <w:rPr>
          <w:spacing w:val="-29"/>
          <w:w w:val="90"/>
        </w:rPr>
        <w:t xml:space="preserve"> </w:t>
      </w:r>
      <w:r>
        <w:rPr>
          <w:spacing w:val="-2"/>
          <w:w w:val="90"/>
        </w:rPr>
        <w:t>access</w:t>
      </w:r>
      <w:r>
        <w:rPr>
          <w:spacing w:val="-29"/>
          <w:w w:val="90"/>
        </w:rPr>
        <w:t xml:space="preserve"> </w:t>
      </w:r>
      <w:r>
        <w:rPr>
          <w:spacing w:val="-2"/>
          <w:w w:val="90"/>
        </w:rPr>
        <w:t>to</w:t>
      </w:r>
      <w:r>
        <w:rPr>
          <w:spacing w:val="-29"/>
          <w:w w:val="90"/>
        </w:rPr>
        <w:t xml:space="preserve"> </w:t>
      </w:r>
      <w:r>
        <w:rPr>
          <w:spacing w:val="-2"/>
          <w:w w:val="90"/>
        </w:rPr>
        <w:t>aﬃrming</w:t>
      </w:r>
      <w:r>
        <w:rPr>
          <w:spacing w:val="-29"/>
          <w:w w:val="90"/>
        </w:rPr>
        <w:t xml:space="preserve"> </w:t>
      </w:r>
      <w:r>
        <w:rPr>
          <w:spacing w:val="-2"/>
          <w:w w:val="90"/>
        </w:rPr>
        <w:t>mental</w:t>
      </w:r>
      <w:r>
        <w:rPr>
          <w:spacing w:val="-29"/>
          <w:w w:val="90"/>
        </w:rPr>
        <w:t xml:space="preserve"> </w:t>
      </w:r>
      <w:r>
        <w:rPr>
          <w:spacing w:val="-2"/>
          <w:w w:val="90"/>
        </w:rPr>
        <w:t>health</w:t>
      </w:r>
      <w:r>
        <w:rPr>
          <w:spacing w:val="-29"/>
          <w:w w:val="90"/>
        </w:rPr>
        <w:t xml:space="preserve"> </w:t>
      </w:r>
      <w:r>
        <w:rPr>
          <w:spacing w:val="-2"/>
          <w:w w:val="90"/>
        </w:rPr>
        <w:t>resources</w:t>
      </w:r>
      <w:r>
        <w:rPr>
          <w:spacing w:val="-29"/>
          <w:w w:val="90"/>
        </w:rPr>
        <w:t xml:space="preserve"> </w:t>
      </w:r>
      <w:r>
        <w:rPr>
          <w:spacing w:val="-2"/>
          <w:w w:val="90"/>
        </w:rPr>
        <w:t>in</w:t>
      </w:r>
      <w:r>
        <w:rPr>
          <w:spacing w:val="-29"/>
          <w:w w:val="90"/>
        </w:rPr>
        <w:t xml:space="preserve"> </w:t>
      </w:r>
      <w:r>
        <w:rPr>
          <w:spacing w:val="-2"/>
          <w:w w:val="90"/>
        </w:rPr>
        <w:t>Massachusetts.</w:t>
      </w:r>
    </w:p>
    <w:p w14:paraId="7C2E32E2" w14:textId="77777777" w:rsidR="00091439" w:rsidRDefault="00091439">
      <w:pPr>
        <w:pStyle w:val="BodyText"/>
        <w:spacing w:before="73"/>
      </w:pPr>
    </w:p>
    <w:p w14:paraId="7C2E32E3" w14:textId="77777777" w:rsidR="00091439" w:rsidRDefault="00000000">
      <w:pPr>
        <w:pStyle w:val="BodyText"/>
        <w:spacing w:line="295" w:lineRule="auto"/>
        <w:ind w:left="231" w:right="510"/>
        <w:jc w:val="both"/>
      </w:pPr>
      <w:r>
        <w:rPr>
          <w:w w:val="85"/>
        </w:rPr>
        <w:t>Over</w:t>
      </w:r>
      <w:r>
        <w:rPr>
          <w:spacing w:val="-9"/>
          <w:w w:val="85"/>
        </w:rPr>
        <w:t xml:space="preserve"> </w:t>
      </w:r>
      <w:r>
        <w:rPr>
          <w:w w:val="85"/>
        </w:rPr>
        <w:t>the</w:t>
      </w:r>
      <w:r>
        <w:rPr>
          <w:spacing w:val="-8"/>
          <w:w w:val="85"/>
        </w:rPr>
        <w:t xml:space="preserve"> </w:t>
      </w:r>
      <w:r>
        <w:rPr>
          <w:w w:val="85"/>
        </w:rPr>
        <w:t>last</w:t>
      </w:r>
      <w:r>
        <w:rPr>
          <w:spacing w:val="-7"/>
          <w:w w:val="85"/>
        </w:rPr>
        <w:t xml:space="preserve"> </w:t>
      </w:r>
      <w:r>
        <w:rPr>
          <w:w w:val="85"/>
        </w:rPr>
        <w:t>few</w:t>
      </w:r>
      <w:r>
        <w:rPr>
          <w:spacing w:val="-8"/>
          <w:w w:val="85"/>
        </w:rPr>
        <w:t xml:space="preserve"> </w:t>
      </w:r>
      <w:r>
        <w:rPr>
          <w:w w:val="85"/>
        </w:rPr>
        <w:t xml:space="preserve">years, DMH has made strides in meeting this recommendation in </w:t>
      </w:r>
      <w:proofErr w:type="gramStart"/>
      <w:r>
        <w:rPr>
          <w:w w:val="85"/>
        </w:rPr>
        <w:t>a few</w:t>
      </w:r>
      <w:proofErr w:type="gramEnd"/>
      <w:r>
        <w:rPr>
          <w:spacing w:val="-9"/>
          <w:w w:val="85"/>
        </w:rPr>
        <w:t xml:space="preserve"> </w:t>
      </w:r>
      <w:r>
        <w:rPr>
          <w:w w:val="85"/>
        </w:rPr>
        <w:t>ways. As highlighted in previous annual reports from the Commission, DMH’s ten</w:t>
      </w:r>
      <w:r>
        <w:rPr>
          <w:spacing w:val="-5"/>
          <w:w w:val="85"/>
        </w:rPr>
        <w:t xml:space="preserve"> </w:t>
      </w:r>
      <w:r>
        <w:rPr>
          <w:w w:val="85"/>
        </w:rPr>
        <w:t xml:space="preserve">young adult access </w:t>
      </w:r>
      <w:r>
        <w:rPr>
          <w:w w:val="90"/>
        </w:rPr>
        <w:t>centers</w:t>
      </w:r>
      <w:r>
        <w:rPr>
          <w:spacing w:val="-1"/>
          <w:w w:val="90"/>
        </w:rPr>
        <w:t xml:space="preserve"> </w:t>
      </w:r>
      <w:r>
        <w:rPr>
          <w:w w:val="90"/>
        </w:rPr>
        <w:t>provide</w:t>
      </w:r>
      <w:r>
        <w:rPr>
          <w:spacing w:val="-1"/>
          <w:w w:val="90"/>
        </w:rPr>
        <w:t xml:space="preserve"> </w:t>
      </w:r>
      <w:r>
        <w:rPr>
          <w:w w:val="90"/>
        </w:rPr>
        <w:t>low-barrier</w:t>
      </w:r>
      <w:r>
        <w:rPr>
          <w:spacing w:val="-6"/>
          <w:w w:val="90"/>
        </w:rPr>
        <w:t xml:space="preserve"> </w:t>
      </w:r>
      <w:r>
        <w:rPr>
          <w:w w:val="90"/>
        </w:rPr>
        <w:t>spaces</w:t>
      </w:r>
      <w:r>
        <w:rPr>
          <w:spacing w:val="-1"/>
          <w:w w:val="90"/>
        </w:rPr>
        <w:t xml:space="preserve"> </w:t>
      </w:r>
      <w:r>
        <w:rPr>
          <w:w w:val="90"/>
        </w:rPr>
        <w:t>for</w:t>
      </w:r>
      <w:r>
        <w:rPr>
          <w:spacing w:val="-11"/>
          <w:w w:val="90"/>
        </w:rPr>
        <w:t xml:space="preserve"> </w:t>
      </w:r>
      <w:r>
        <w:rPr>
          <w:w w:val="90"/>
        </w:rPr>
        <w:t>youth</w:t>
      </w:r>
      <w:r>
        <w:rPr>
          <w:spacing w:val="-1"/>
          <w:w w:val="90"/>
        </w:rPr>
        <w:t xml:space="preserve"> </w:t>
      </w:r>
      <w:r>
        <w:rPr>
          <w:w w:val="90"/>
        </w:rPr>
        <w:t>to</w:t>
      </w:r>
      <w:r>
        <w:rPr>
          <w:spacing w:val="-1"/>
          <w:w w:val="90"/>
        </w:rPr>
        <w:t xml:space="preserve"> </w:t>
      </w:r>
      <w:r>
        <w:rPr>
          <w:w w:val="90"/>
        </w:rPr>
        <w:t>receive</w:t>
      </w:r>
      <w:r>
        <w:rPr>
          <w:spacing w:val="-1"/>
          <w:w w:val="90"/>
        </w:rPr>
        <w:t xml:space="preserve"> </w:t>
      </w:r>
      <w:r>
        <w:rPr>
          <w:w w:val="90"/>
        </w:rPr>
        <w:t>community-based</w:t>
      </w:r>
      <w:r>
        <w:rPr>
          <w:spacing w:val="-1"/>
          <w:w w:val="90"/>
        </w:rPr>
        <w:t xml:space="preserve"> </w:t>
      </w:r>
      <w:r>
        <w:rPr>
          <w:w w:val="90"/>
        </w:rPr>
        <w:t>health</w:t>
      </w:r>
      <w:r>
        <w:rPr>
          <w:spacing w:val="-1"/>
          <w:w w:val="90"/>
        </w:rPr>
        <w:t xml:space="preserve"> </w:t>
      </w:r>
      <w:r>
        <w:rPr>
          <w:w w:val="90"/>
        </w:rPr>
        <w:t xml:space="preserve">services, </w:t>
      </w:r>
      <w:r>
        <w:rPr>
          <w:spacing w:val="-2"/>
          <w:w w:val="85"/>
        </w:rPr>
        <w:t>skills-building opportunities, and peer</w:t>
      </w:r>
      <w:r>
        <w:rPr>
          <w:spacing w:val="-7"/>
          <w:w w:val="85"/>
        </w:rPr>
        <w:t xml:space="preserve"> </w:t>
      </w:r>
      <w:r>
        <w:rPr>
          <w:spacing w:val="-2"/>
          <w:w w:val="85"/>
        </w:rPr>
        <w:t>support. DMH has shared</w:t>
      </w:r>
      <w:r>
        <w:rPr>
          <w:spacing w:val="-7"/>
          <w:w w:val="85"/>
        </w:rPr>
        <w:t xml:space="preserve"> </w:t>
      </w:r>
      <w:r>
        <w:rPr>
          <w:spacing w:val="-2"/>
          <w:w w:val="85"/>
        </w:rPr>
        <w:t xml:space="preserve">with the Commission that </w:t>
      </w:r>
      <w:proofErr w:type="gramStart"/>
      <w:r>
        <w:rPr>
          <w:spacing w:val="-2"/>
          <w:w w:val="85"/>
        </w:rPr>
        <w:t>many</w:t>
      </w:r>
      <w:proofErr w:type="gramEnd"/>
      <w:r>
        <w:rPr>
          <w:spacing w:val="-2"/>
          <w:w w:val="85"/>
        </w:rPr>
        <w:t xml:space="preserve"> </w:t>
      </w:r>
      <w:r>
        <w:rPr>
          <w:spacing w:val="-4"/>
          <w:w w:val="90"/>
        </w:rPr>
        <w:t>of</w:t>
      </w:r>
      <w:r>
        <w:rPr>
          <w:spacing w:val="-9"/>
          <w:w w:val="90"/>
        </w:rPr>
        <w:t xml:space="preserve"> </w:t>
      </w:r>
      <w:r>
        <w:rPr>
          <w:spacing w:val="-4"/>
          <w:w w:val="90"/>
        </w:rPr>
        <w:t>the</w:t>
      </w:r>
      <w:r>
        <w:rPr>
          <w:spacing w:val="-7"/>
          <w:w w:val="90"/>
        </w:rPr>
        <w:t xml:space="preserve"> </w:t>
      </w:r>
      <w:r>
        <w:rPr>
          <w:spacing w:val="-4"/>
          <w:w w:val="90"/>
        </w:rPr>
        <w:t>staﬀ at the access centers are from the communities they</w:t>
      </w:r>
      <w:r>
        <w:rPr>
          <w:spacing w:val="-9"/>
          <w:w w:val="90"/>
        </w:rPr>
        <w:t xml:space="preserve"> </w:t>
      </w:r>
      <w:r>
        <w:rPr>
          <w:spacing w:val="-4"/>
          <w:w w:val="90"/>
        </w:rPr>
        <w:t>are</w:t>
      </w:r>
      <w:r>
        <w:rPr>
          <w:spacing w:val="-9"/>
          <w:w w:val="90"/>
        </w:rPr>
        <w:t xml:space="preserve"> </w:t>
      </w:r>
      <w:r>
        <w:rPr>
          <w:spacing w:val="-4"/>
          <w:w w:val="90"/>
        </w:rPr>
        <w:t>working</w:t>
      </w:r>
      <w:r>
        <w:rPr>
          <w:spacing w:val="-8"/>
          <w:w w:val="90"/>
        </w:rPr>
        <w:t xml:space="preserve"> </w:t>
      </w:r>
      <w:r>
        <w:rPr>
          <w:spacing w:val="-4"/>
          <w:w w:val="90"/>
        </w:rPr>
        <w:t xml:space="preserve">with and reﬂect </w:t>
      </w:r>
      <w:r>
        <w:rPr>
          <w:w w:val="90"/>
        </w:rPr>
        <w:t>the</w:t>
      </w:r>
      <w:r>
        <w:rPr>
          <w:spacing w:val="-31"/>
          <w:w w:val="90"/>
        </w:rPr>
        <w:t xml:space="preserve"> </w:t>
      </w:r>
      <w:r>
        <w:rPr>
          <w:w w:val="90"/>
        </w:rPr>
        <w:t>diversity</w:t>
      </w:r>
      <w:r>
        <w:rPr>
          <w:spacing w:val="-38"/>
          <w:w w:val="90"/>
        </w:rPr>
        <w:t xml:space="preserve"> </w:t>
      </w:r>
      <w:r>
        <w:rPr>
          <w:w w:val="90"/>
        </w:rPr>
        <w:t>of</w:t>
      </w:r>
      <w:r>
        <w:rPr>
          <w:spacing w:val="-30"/>
          <w:w w:val="90"/>
        </w:rPr>
        <w:t xml:space="preserve"> </w:t>
      </w:r>
      <w:r>
        <w:rPr>
          <w:w w:val="90"/>
        </w:rPr>
        <w:t>the</w:t>
      </w:r>
      <w:r>
        <w:rPr>
          <w:spacing w:val="-38"/>
          <w:w w:val="90"/>
        </w:rPr>
        <w:t xml:space="preserve"> </w:t>
      </w:r>
      <w:r>
        <w:rPr>
          <w:w w:val="90"/>
        </w:rPr>
        <w:t>youth</w:t>
      </w:r>
      <w:r>
        <w:rPr>
          <w:spacing w:val="-30"/>
          <w:w w:val="90"/>
        </w:rPr>
        <w:t xml:space="preserve"> </w:t>
      </w:r>
      <w:r>
        <w:rPr>
          <w:w w:val="90"/>
        </w:rPr>
        <w:t>they</w:t>
      </w:r>
      <w:r>
        <w:rPr>
          <w:spacing w:val="-38"/>
          <w:w w:val="90"/>
        </w:rPr>
        <w:t xml:space="preserve"> </w:t>
      </w:r>
      <w:r>
        <w:rPr>
          <w:w w:val="90"/>
        </w:rPr>
        <w:t>are</w:t>
      </w:r>
      <w:r>
        <w:rPr>
          <w:spacing w:val="-30"/>
          <w:w w:val="90"/>
        </w:rPr>
        <w:t xml:space="preserve"> </w:t>
      </w:r>
      <w:r>
        <w:rPr>
          <w:w w:val="90"/>
        </w:rPr>
        <w:t>serving.</w:t>
      </w:r>
    </w:p>
    <w:p w14:paraId="7C2E32E4" w14:textId="77777777" w:rsidR="00091439" w:rsidRDefault="00091439">
      <w:pPr>
        <w:pStyle w:val="BodyText"/>
        <w:spacing w:before="76"/>
      </w:pPr>
    </w:p>
    <w:p w14:paraId="7C2E32E5" w14:textId="77777777" w:rsidR="00091439" w:rsidRDefault="00000000">
      <w:pPr>
        <w:pStyle w:val="BodyText"/>
        <w:spacing w:line="295" w:lineRule="auto"/>
        <w:ind w:left="232" w:right="510"/>
        <w:jc w:val="both"/>
      </w:pPr>
      <w:r>
        <w:rPr>
          <w:spacing w:val="-4"/>
          <w:w w:val="90"/>
        </w:rPr>
        <w:t>This</w:t>
      </w:r>
      <w:r>
        <w:rPr>
          <w:spacing w:val="-9"/>
          <w:w w:val="90"/>
        </w:rPr>
        <w:t xml:space="preserve"> </w:t>
      </w:r>
      <w:r>
        <w:rPr>
          <w:spacing w:val="-4"/>
          <w:w w:val="90"/>
        </w:rPr>
        <w:t>year,</w:t>
      </w:r>
      <w:r>
        <w:rPr>
          <w:spacing w:val="-9"/>
          <w:w w:val="90"/>
        </w:rPr>
        <w:t xml:space="preserve"> </w:t>
      </w:r>
      <w:r>
        <w:rPr>
          <w:spacing w:val="-4"/>
          <w:w w:val="90"/>
        </w:rPr>
        <w:t>DMH</w:t>
      </w:r>
      <w:r>
        <w:rPr>
          <w:spacing w:val="-8"/>
          <w:w w:val="90"/>
        </w:rPr>
        <w:t xml:space="preserve"> </w:t>
      </w:r>
      <w:r>
        <w:rPr>
          <w:spacing w:val="-4"/>
          <w:w w:val="90"/>
        </w:rPr>
        <w:t>has</w:t>
      </w:r>
      <w:r>
        <w:rPr>
          <w:spacing w:val="-9"/>
          <w:w w:val="90"/>
        </w:rPr>
        <w:t xml:space="preserve"> </w:t>
      </w:r>
      <w:r>
        <w:rPr>
          <w:spacing w:val="-4"/>
          <w:w w:val="90"/>
        </w:rPr>
        <w:t>worked</w:t>
      </w:r>
      <w:r>
        <w:rPr>
          <w:spacing w:val="-9"/>
          <w:w w:val="90"/>
        </w:rPr>
        <w:t xml:space="preserve"> </w:t>
      </w:r>
      <w:r>
        <w:rPr>
          <w:spacing w:val="-4"/>
          <w:w w:val="90"/>
        </w:rPr>
        <w:t>to</w:t>
      </w:r>
      <w:r>
        <w:rPr>
          <w:spacing w:val="-8"/>
          <w:w w:val="90"/>
        </w:rPr>
        <w:t xml:space="preserve"> </w:t>
      </w:r>
      <w:r>
        <w:rPr>
          <w:spacing w:val="-4"/>
          <w:w w:val="90"/>
        </w:rPr>
        <w:t>build</w:t>
      </w:r>
      <w:r>
        <w:rPr>
          <w:spacing w:val="-5"/>
          <w:w w:val="90"/>
        </w:rPr>
        <w:t xml:space="preserve"> </w:t>
      </w:r>
      <w:r>
        <w:rPr>
          <w:spacing w:val="-4"/>
          <w:w w:val="90"/>
        </w:rPr>
        <w:t>stronger</w:t>
      </w:r>
      <w:r>
        <w:rPr>
          <w:spacing w:val="-9"/>
          <w:w w:val="90"/>
        </w:rPr>
        <w:t xml:space="preserve"> </w:t>
      </w:r>
      <w:r>
        <w:rPr>
          <w:spacing w:val="-4"/>
          <w:w w:val="90"/>
        </w:rPr>
        <w:t>relationships</w:t>
      </w:r>
      <w:r>
        <w:rPr>
          <w:spacing w:val="-9"/>
          <w:w w:val="90"/>
        </w:rPr>
        <w:t xml:space="preserve"> </w:t>
      </w:r>
      <w:r>
        <w:rPr>
          <w:spacing w:val="-4"/>
          <w:w w:val="90"/>
        </w:rPr>
        <w:t>with</w:t>
      </w:r>
      <w:r>
        <w:rPr>
          <w:spacing w:val="-5"/>
          <w:w w:val="90"/>
        </w:rPr>
        <w:t xml:space="preserve"> </w:t>
      </w:r>
      <w:r>
        <w:rPr>
          <w:spacing w:val="-4"/>
          <w:w w:val="90"/>
        </w:rPr>
        <w:t>LGBTQ-serving</w:t>
      </w:r>
      <w:r>
        <w:rPr>
          <w:spacing w:val="-6"/>
          <w:w w:val="90"/>
        </w:rPr>
        <w:t xml:space="preserve"> </w:t>
      </w:r>
      <w:r>
        <w:rPr>
          <w:spacing w:val="-4"/>
          <w:w w:val="90"/>
        </w:rPr>
        <w:t xml:space="preserve">organizations, </w:t>
      </w:r>
      <w:r>
        <w:rPr>
          <w:w w:val="85"/>
        </w:rPr>
        <w:t>such as the</w:t>
      </w:r>
      <w:r>
        <w:rPr>
          <w:spacing w:val="-3"/>
          <w:w w:val="85"/>
        </w:rPr>
        <w:t xml:space="preserve"> </w:t>
      </w:r>
      <w:r>
        <w:rPr>
          <w:w w:val="85"/>
        </w:rPr>
        <w:t>AGLY</w:t>
      </w:r>
      <w:r>
        <w:rPr>
          <w:spacing w:val="-3"/>
          <w:w w:val="85"/>
        </w:rPr>
        <w:t xml:space="preserve"> </w:t>
      </w:r>
      <w:r>
        <w:rPr>
          <w:w w:val="85"/>
        </w:rPr>
        <w:t>network, and is strategizing</w:t>
      </w:r>
      <w:r>
        <w:rPr>
          <w:spacing w:val="-3"/>
          <w:w w:val="85"/>
        </w:rPr>
        <w:t xml:space="preserve"> </w:t>
      </w:r>
      <w:r>
        <w:rPr>
          <w:w w:val="85"/>
        </w:rPr>
        <w:t xml:space="preserve">ways to ensure that access centers have strong </w:t>
      </w:r>
      <w:r>
        <w:rPr>
          <w:spacing w:val="-2"/>
        </w:rPr>
        <w:t>connections</w:t>
      </w:r>
      <w:r>
        <w:rPr>
          <w:spacing w:val="-13"/>
        </w:rPr>
        <w:t xml:space="preserve"> </w:t>
      </w:r>
      <w:r>
        <w:rPr>
          <w:spacing w:val="-2"/>
        </w:rPr>
        <w:t>to</w:t>
      </w:r>
      <w:r>
        <w:rPr>
          <w:spacing w:val="-13"/>
        </w:rPr>
        <w:t xml:space="preserve"> </w:t>
      </w:r>
      <w:r>
        <w:rPr>
          <w:spacing w:val="-2"/>
        </w:rPr>
        <w:t>LGBTQ</w:t>
      </w:r>
      <w:r>
        <w:rPr>
          <w:spacing w:val="-13"/>
        </w:rPr>
        <w:t xml:space="preserve"> </w:t>
      </w:r>
      <w:r>
        <w:rPr>
          <w:spacing w:val="-2"/>
        </w:rPr>
        <w:t>mental</w:t>
      </w:r>
      <w:r>
        <w:rPr>
          <w:spacing w:val="-13"/>
        </w:rPr>
        <w:t xml:space="preserve"> </w:t>
      </w:r>
      <w:r>
        <w:rPr>
          <w:spacing w:val="-2"/>
        </w:rPr>
        <w:t>health</w:t>
      </w:r>
      <w:r>
        <w:rPr>
          <w:spacing w:val="-13"/>
        </w:rPr>
        <w:t xml:space="preserve"> </w:t>
      </w:r>
      <w:r>
        <w:rPr>
          <w:spacing w:val="-2"/>
        </w:rPr>
        <w:t>supports.</w:t>
      </w:r>
      <w:r>
        <w:rPr>
          <w:spacing w:val="-16"/>
        </w:rPr>
        <w:t xml:space="preserve"> </w:t>
      </w:r>
      <w:r>
        <w:rPr>
          <w:spacing w:val="-2"/>
        </w:rPr>
        <w:t>The</w:t>
      </w:r>
      <w:r>
        <w:rPr>
          <w:spacing w:val="-13"/>
        </w:rPr>
        <w:t xml:space="preserve"> </w:t>
      </w:r>
      <w:r>
        <w:rPr>
          <w:spacing w:val="-2"/>
        </w:rPr>
        <w:t>Commission</w:t>
      </w:r>
      <w:r>
        <w:rPr>
          <w:spacing w:val="-13"/>
        </w:rPr>
        <w:t xml:space="preserve"> </w:t>
      </w:r>
      <w:r>
        <w:rPr>
          <w:spacing w:val="-2"/>
        </w:rPr>
        <w:t>appreciates</w:t>
      </w:r>
      <w:r>
        <w:rPr>
          <w:spacing w:val="-13"/>
        </w:rPr>
        <w:t xml:space="preserve"> </w:t>
      </w:r>
      <w:r>
        <w:rPr>
          <w:spacing w:val="-2"/>
        </w:rPr>
        <w:t xml:space="preserve">DMH’s </w:t>
      </w:r>
      <w:r>
        <w:rPr>
          <w:w w:val="85"/>
        </w:rPr>
        <w:t>commitment</w:t>
      </w:r>
      <w:r>
        <w:rPr>
          <w:spacing w:val="-9"/>
          <w:w w:val="85"/>
        </w:rPr>
        <w:t xml:space="preserve"> </w:t>
      </w:r>
      <w:r>
        <w:rPr>
          <w:w w:val="85"/>
        </w:rPr>
        <w:t>to</w:t>
      </w:r>
      <w:r>
        <w:rPr>
          <w:spacing w:val="-8"/>
          <w:w w:val="85"/>
        </w:rPr>
        <w:t xml:space="preserve"> </w:t>
      </w:r>
      <w:r>
        <w:rPr>
          <w:w w:val="85"/>
        </w:rPr>
        <w:t>this</w:t>
      </w:r>
      <w:r>
        <w:rPr>
          <w:spacing w:val="-9"/>
          <w:w w:val="85"/>
        </w:rPr>
        <w:t xml:space="preserve"> </w:t>
      </w:r>
      <w:proofErr w:type="gramStart"/>
      <w:r>
        <w:rPr>
          <w:w w:val="85"/>
        </w:rPr>
        <w:t>work,</w:t>
      </w:r>
      <w:r>
        <w:rPr>
          <w:spacing w:val="-8"/>
          <w:w w:val="85"/>
        </w:rPr>
        <w:t xml:space="preserve"> </w:t>
      </w:r>
      <w:r>
        <w:rPr>
          <w:w w:val="85"/>
        </w:rPr>
        <w:t>and</w:t>
      </w:r>
      <w:proofErr w:type="gramEnd"/>
      <w:r>
        <w:rPr>
          <w:spacing w:val="-9"/>
          <w:w w:val="85"/>
        </w:rPr>
        <w:t xml:space="preserve"> </w:t>
      </w:r>
      <w:r>
        <w:rPr>
          <w:w w:val="85"/>
        </w:rPr>
        <w:t>further</w:t>
      </w:r>
      <w:r>
        <w:rPr>
          <w:spacing w:val="-8"/>
          <w:w w:val="85"/>
        </w:rPr>
        <w:t xml:space="preserve"> </w:t>
      </w:r>
      <w:r>
        <w:rPr>
          <w:w w:val="85"/>
        </w:rPr>
        <w:t>recommends</w:t>
      </w:r>
      <w:r>
        <w:rPr>
          <w:spacing w:val="-9"/>
          <w:w w:val="85"/>
        </w:rPr>
        <w:t xml:space="preserve"> </w:t>
      </w:r>
      <w:r>
        <w:rPr>
          <w:w w:val="85"/>
        </w:rPr>
        <w:t>that</w:t>
      </w:r>
      <w:r>
        <w:rPr>
          <w:spacing w:val="-8"/>
          <w:w w:val="85"/>
        </w:rPr>
        <w:t xml:space="preserve"> </w:t>
      </w:r>
      <w:r>
        <w:rPr>
          <w:w w:val="85"/>
        </w:rPr>
        <w:t>the</w:t>
      </w:r>
      <w:r>
        <w:rPr>
          <w:spacing w:val="-8"/>
          <w:w w:val="85"/>
        </w:rPr>
        <w:t xml:space="preserve"> </w:t>
      </w:r>
      <w:r>
        <w:rPr>
          <w:w w:val="85"/>
        </w:rPr>
        <w:t>agency</w:t>
      </w:r>
      <w:r>
        <w:rPr>
          <w:spacing w:val="-9"/>
          <w:w w:val="85"/>
        </w:rPr>
        <w:t xml:space="preserve"> </w:t>
      </w:r>
      <w:r>
        <w:rPr>
          <w:w w:val="85"/>
        </w:rPr>
        <w:t>explores</w:t>
      </w:r>
      <w:r>
        <w:rPr>
          <w:spacing w:val="-6"/>
          <w:w w:val="85"/>
        </w:rPr>
        <w:t xml:space="preserve"> </w:t>
      </w:r>
      <w:r>
        <w:rPr>
          <w:w w:val="85"/>
        </w:rPr>
        <w:t>its</w:t>
      </w:r>
      <w:r>
        <w:rPr>
          <w:spacing w:val="-6"/>
          <w:w w:val="85"/>
        </w:rPr>
        <w:t xml:space="preserve"> </w:t>
      </w:r>
      <w:r>
        <w:rPr>
          <w:w w:val="85"/>
        </w:rPr>
        <w:t>relationships</w:t>
      </w:r>
      <w:r>
        <w:rPr>
          <w:spacing w:val="-6"/>
          <w:w w:val="85"/>
        </w:rPr>
        <w:t xml:space="preserve"> </w:t>
      </w:r>
      <w:proofErr w:type="gramStart"/>
      <w:r>
        <w:rPr>
          <w:w w:val="85"/>
        </w:rPr>
        <w:t>to</w:t>
      </w:r>
      <w:proofErr w:type="gramEnd"/>
      <w:r>
        <w:rPr>
          <w:w w:val="85"/>
        </w:rPr>
        <w:t xml:space="preserve"> </w:t>
      </w:r>
      <w:r>
        <w:rPr>
          <w:w w:val="90"/>
        </w:rPr>
        <w:t>other</w:t>
      </w:r>
      <w:r>
        <w:rPr>
          <w:spacing w:val="-13"/>
          <w:w w:val="90"/>
        </w:rPr>
        <w:t xml:space="preserve"> </w:t>
      </w:r>
      <w:r>
        <w:rPr>
          <w:w w:val="90"/>
        </w:rPr>
        <w:t>youth-serving</w:t>
      </w:r>
      <w:r>
        <w:rPr>
          <w:spacing w:val="-9"/>
          <w:w w:val="90"/>
        </w:rPr>
        <w:t xml:space="preserve"> </w:t>
      </w:r>
      <w:r>
        <w:rPr>
          <w:w w:val="90"/>
        </w:rPr>
        <w:t>organizations,</w:t>
      </w:r>
      <w:r>
        <w:rPr>
          <w:spacing w:val="-11"/>
          <w:w w:val="90"/>
        </w:rPr>
        <w:t xml:space="preserve"> </w:t>
      </w:r>
      <w:r>
        <w:rPr>
          <w:w w:val="90"/>
        </w:rPr>
        <w:t>with</w:t>
      </w:r>
      <w:r>
        <w:rPr>
          <w:spacing w:val="-7"/>
          <w:w w:val="90"/>
        </w:rPr>
        <w:t xml:space="preserve"> </w:t>
      </w:r>
      <w:r>
        <w:rPr>
          <w:w w:val="90"/>
        </w:rPr>
        <w:t>particular</w:t>
      </w:r>
      <w:r>
        <w:rPr>
          <w:spacing w:val="-11"/>
          <w:w w:val="90"/>
        </w:rPr>
        <w:t xml:space="preserve"> </w:t>
      </w:r>
      <w:r>
        <w:rPr>
          <w:w w:val="90"/>
        </w:rPr>
        <w:t>attention</w:t>
      </w:r>
      <w:r>
        <w:rPr>
          <w:spacing w:val="-7"/>
          <w:w w:val="90"/>
        </w:rPr>
        <w:t xml:space="preserve"> </w:t>
      </w:r>
      <w:r>
        <w:rPr>
          <w:w w:val="90"/>
        </w:rPr>
        <w:t>to</w:t>
      </w:r>
      <w:r>
        <w:rPr>
          <w:spacing w:val="-7"/>
          <w:w w:val="90"/>
        </w:rPr>
        <w:t xml:space="preserve"> </w:t>
      </w:r>
      <w:r>
        <w:rPr>
          <w:w w:val="90"/>
        </w:rPr>
        <w:t>organizations</w:t>
      </w:r>
      <w:r>
        <w:rPr>
          <w:spacing w:val="-7"/>
          <w:w w:val="90"/>
        </w:rPr>
        <w:t xml:space="preserve"> </w:t>
      </w:r>
      <w:r>
        <w:rPr>
          <w:w w:val="90"/>
        </w:rPr>
        <w:t>serving</w:t>
      </w:r>
      <w:r>
        <w:rPr>
          <w:spacing w:val="-11"/>
          <w:w w:val="90"/>
        </w:rPr>
        <w:t xml:space="preserve"> </w:t>
      </w:r>
      <w:r>
        <w:rPr>
          <w:w w:val="90"/>
        </w:rPr>
        <w:t xml:space="preserve">youth </w:t>
      </w:r>
      <w:r>
        <w:rPr>
          <w:spacing w:val="-12"/>
        </w:rPr>
        <w:t>experiencing</w:t>
      </w:r>
      <w:r>
        <w:rPr>
          <w:spacing w:val="-34"/>
        </w:rPr>
        <w:t xml:space="preserve"> </w:t>
      </w:r>
      <w:r>
        <w:rPr>
          <w:spacing w:val="-12"/>
        </w:rPr>
        <w:t>homelessness.</w:t>
      </w:r>
    </w:p>
    <w:p w14:paraId="7C2E32E6" w14:textId="77777777" w:rsidR="00091439" w:rsidRDefault="00091439">
      <w:pPr>
        <w:pStyle w:val="BodyText"/>
        <w:spacing w:before="76"/>
      </w:pPr>
    </w:p>
    <w:p w14:paraId="7C2E32E7" w14:textId="77777777" w:rsidR="00091439" w:rsidRDefault="00000000">
      <w:pPr>
        <w:pStyle w:val="BodyText"/>
        <w:spacing w:line="295" w:lineRule="auto"/>
        <w:ind w:left="232" w:right="510"/>
        <w:jc w:val="both"/>
      </w:pPr>
      <w:r>
        <w:rPr>
          <w:spacing w:val="-12"/>
        </w:rPr>
        <w:t>Finally,</w:t>
      </w:r>
      <w:r>
        <w:rPr>
          <w:spacing w:val="-3"/>
        </w:rPr>
        <w:t xml:space="preserve"> </w:t>
      </w:r>
      <w:r>
        <w:rPr>
          <w:spacing w:val="-12"/>
        </w:rPr>
        <w:t>the</w:t>
      </w:r>
      <w:r>
        <w:rPr>
          <w:spacing w:val="-3"/>
        </w:rPr>
        <w:t xml:space="preserve"> </w:t>
      </w:r>
      <w:r>
        <w:rPr>
          <w:spacing w:val="-12"/>
        </w:rPr>
        <w:t>Commission</w:t>
      </w:r>
      <w:r>
        <w:rPr>
          <w:spacing w:val="-3"/>
        </w:rPr>
        <w:t xml:space="preserve"> </w:t>
      </w:r>
      <w:r>
        <w:rPr>
          <w:spacing w:val="-12"/>
        </w:rPr>
        <w:t>recommends</w:t>
      </w:r>
      <w:r>
        <w:rPr>
          <w:spacing w:val="-3"/>
        </w:rPr>
        <w:t xml:space="preserve"> </w:t>
      </w:r>
      <w:r>
        <w:rPr>
          <w:spacing w:val="-12"/>
        </w:rPr>
        <w:t>that</w:t>
      </w:r>
      <w:r>
        <w:rPr>
          <w:spacing w:val="-3"/>
        </w:rPr>
        <w:t xml:space="preserve"> </w:t>
      </w:r>
      <w:r>
        <w:rPr>
          <w:spacing w:val="-12"/>
        </w:rPr>
        <w:t>DMH</w:t>
      </w:r>
      <w:r>
        <w:rPr>
          <w:spacing w:val="-3"/>
        </w:rPr>
        <w:t xml:space="preserve"> </w:t>
      </w:r>
      <w:r>
        <w:rPr>
          <w:spacing w:val="-12"/>
        </w:rPr>
        <w:t>explore</w:t>
      </w:r>
      <w:r>
        <w:rPr>
          <w:spacing w:val="-3"/>
        </w:rPr>
        <w:t xml:space="preserve"> </w:t>
      </w:r>
      <w:r>
        <w:rPr>
          <w:spacing w:val="-12"/>
        </w:rPr>
        <w:t>areas</w:t>
      </w:r>
      <w:r>
        <w:rPr>
          <w:spacing w:val="-3"/>
        </w:rPr>
        <w:t xml:space="preserve"> </w:t>
      </w:r>
      <w:r>
        <w:rPr>
          <w:spacing w:val="-12"/>
        </w:rPr>
        <w:t>to</w:t>
      </w:r>
      <w:r>
        <w:rPr>
          <w:spacing w:val="-3"/>
        </w:rPr>
        <w:t xml:space="preserve"> </w:t>
      </w:r>
      <w:r>
        <w:rPr>
          <w:spacing w:val="-12"/>
        </w:rPr>
        <w:t>improve</w:t>
      </w:r>
      <w:r>
        <w:rPr>
          <w:spacing w:val="-3"/>
        </w:rPr>
        <w:t xml:space="preserve"> </w:t>
      </w:r>
      <w:r>
        <w:rPr>
          <w:spacing w:val="-12"/>
        </w:rPr>
        <w:t>education</w:t>
      </w:r>
      <w:r>
        <w:rPr>
          <w:spacing w:val="-3"/>
        </w:rPr>
        <w:t xml:space="preserve"> </w:t>
      </w:r>
      <w:r>
        <w:rPr>
          <w:spacing w:val="-12"/>
        </w:rPr>
        <w:t xml:space="preserve">and </w:t>
      </w:r>
      <w:r>
        <w:rPr>
          <w:spacing w:val="-2"/>
          <w:w w:val="85"/>
        </w:rPr>
        <w:t>workplace</w:t>
      </w:r>
      <w:r>
        <w:rPr>
          <w:spacing w:val="-7"/>
          <w:w w:val="85"/>
        </w:rPr>
        <w:t xml:space="preserve"> </w:t>
      </w:r>
      <w:r>
        <w:rPr>
          <w:spacing w:val="-2"/>
          <w:w w:val="85"/>
        </w:rPr>
        <w:t>training</w:t>
      </w:r>
      <w:r>
        <w:rPr>
          <w:spacing w:val="-6"/>
          <w:w w:val="85"/>
        </w:rPr>
        <w:t xml:space="preserve"> </w:t>
      </w:r>
      <w:r>
        <w:rPr>
          <w:spacing w:val="-2"/>
          <w:w w:val="85"/>
        </w:rPr>
        <w:t>for</w:t>
      </w:r>
      <w:r>
        <w:rPr>
          <w:spacing w:val="-7"/>
          <w:w w:val="85"/>
        </w:rPr>
        <w:t xml:space="preserve"> </w:t>
      </w:r>
      <w:r>
        <w:rPr>
          <w:spacing w:val="-2"/>
          <w:w w:val="85"/>
        </w:rPr>
        <w:t>new</w:t>
      </w:r>
      <w:r>
        <w:rPr>
          <w:spacing w:val="-6"/>
          <w:w w:val="85"/>
        </w:rPr>
        <w:t xml:space="preserve"> </w:t>
      </w:r>
      <w:r>
        <w:rPr>
          <w:spacing w:val="-2"/>
          <w:w w:val="85"/>
        </w:rPr>
        <w:t>mental</w:t>
      </w:r>
      <w:r>
        <w:rPr>
          <w:spacing w:val="-7"/>
          <w:w w:val="85"/>
        </w:rPr>
        <w:t xml:space="preserve"> </w:t>
      </w:r>
      <w:r>
        <w:rPr>
          <w:spacing w:val="-2"/>
          <w:w w:val="85"/>
        </w:rPr>
        <w:t>health</w:t>
      </w:r>
      <w:r>
        <w:rPr>
          <w:spacing w:val="-6"/>
          <w:w w:val="85"/>
        </w:rPr>
        <w:t xml:space="preserve"> </w:t>
      </w:r>
      <w:r>
        <w:rPr>
          <w:spacing w:val="-2"/>
          <w:w w:val="85"/>
        </w:rPr>
        <w:t>workers.</w:t>
      </w:r>
      <w:r>
        <w:rPr>
          <w:spacing w:val="-7"/>
          <w:w w:val="85"/>
        </w:rPr>
        <w:t xml:space="preserve"> </w:t>
      </w:r>
      <w:r>
        <w:rPr>
          <w:spacing w:val="-2"/>
          <w:w w:val="85"/>
        </w:rPr>
        <w:t>In</w:t>
      </w:r>
      <w:r>
        <w:rPr>
          <w:spacing w:val="-6"/>
          <w:w w:val="85"/>
        </w:rPr>
        <w:t xml:space="preserve"> </w:t>
      </w:r>
      <w:r>
        <w:rPr>
          <w:spacing w:val="-2"/>
          <w:w w:val="85"/>
        </w:rPr>
        <w:t>FY</w:t>
      </w:r>
      <w:r>
        <w:rPr>
          <w:spacing w:val="-6"/>
          <w:w w:val="85"/>
        </w:rPr>
        <w:t xml:space="preserve"> </w:t>
      </w:r>
      <w:r>
        <w:rPr>
          <w:spacing w:val="-2"/>
          <w:w w:val="85"/>
        </w:rPr>
        <w:t>2025,</w:t>
      </w:r>
      <w:r>
        <w:rPr>
          <w:spacing w:val="-6"/>
          <w:w w:val="85"/>
        </w:rPr>
        <w:t xml:space="preserve"> </w:t>
      </w:r>
      <w:r>
        <w:rPr>
          <w:spacing w:val="-2"/>
          <w:w w:val="85"/>
        </w:rPr>
        <w:t>DMH</w:t>
      </w:r>
      <w:r>
        <w:rPr>
          <w:spacing w:val="-14"/>
        </w:rPr>
        <w:t xml:space="preserve"> </w:t>
      </w:r>
      <w:r>
        <w:rPr>
          <w:spacing w:val="-2"/>
          <w:w w:val="85"/>
        </w:rPr>
        <w:t>shared</w:t>
      </w:r>
      <w:r>
        <w:rPr>
          <w:spacing w:val="-7"/>
          <w:w w:val="85"/>
        </w:rPr>
        <w:t xml:space="preserve"> </w:t>
      </w:r>
      <w:r>
        <w:rPr>
          <w:spacing w:val="-2"/>
          <w:w w:val="85"/>
        </w:rPr>
        <w:t xml:space="preserve">with the Commission </w:t>
      </w:r>
      <w:r>
        <w:rPr>
          <w:w w:val="85"/>
        </w:rPr>
        <w:t>that</w:t>
      </w:r>
      <w:r>
        <w:rPr>
          <w:spacing w:val="-4"/>
          <w:w w:val="85"/>
        </w:rPr>
        <w:t xml:space="preserve"> </w:t>
      </w:r>
      <w:r>
        <w:rPr>
          <w:w w:val="85"/>
        </w:rPr>
        <w:t>its</w:t>
      </w:r>
      <w:r>
        <w:rPr>
          <w:spacing w:val="-2"/>
          <w:w w:val="85"/>
        </w:rPr>
        <w:t xml:space="preserve"> </w:t>
      </w:r>
      <w:r>
        <w:rPr>
          <w:w w:val="85"/>
        </w:rPr>
        <w:t>Learning</w:t>
      </w:r>
      <w:r>
        <w:rPr>
          <w:spacing w:val="-2"/>
          <w:w w:val="85"/>
        </w:rPr>
        <w:t xml:space="preserve"> </w:t>
      </w:r>
      <w:r>
        <w:rPr>
          <w:w w:val="85"/>
        </w:rPr>
        <w:t>&amp;</w:t>
      </w:r>
      <w:r>
        <w:rPr>
          <w:spacing w:val="-2"/>
          <w:w w:val="85"/>
        </w:rPr>
        <w:t xml:space="preserve"> </w:t>
      </w:r>
      <w:r>
        <w:rPr>
          <w:w w:val="85"/>
        </w:rPr>
        <w:t>Development</w:t>
      </w:r>
      <w:r>
        <w:rPr>
          <w:spacing w:val="-2"/>
          <w:w w:val="85"/>
        </w:rPr>
        <w:t xml:space="preserve"> </w:t>
      </w:r>
      <w:r>
        <w:rPr>
          <w:w w:val="85"/>
        </w:rPr>
        <w:t>department</w:t>
      </w:r>
      <w:r>
        <w:rPr>
          <w:spacing w:val="-2"/>
          <w:w w:val="85"/>
        </w:rPr>
        <w:t xml:space="preserve"> </w:t>
      </w:r>
      <w:r>
        <w:rPr>
          <w:w w:val="85"/>
        </w:rPr>
        <w:t>is</w:t>
      </w:r>
      <w:r>
        <w:rPr>
          <w:spacing w:val="-2"/>
          <w:w w:val="85"/>
        </w:rPr>
        <w:t xml:space="preserve"> </w:t>
      </w:r>
      <w:r>
        <w:rPr>
          <w:w w:val="85"/>
        </w:rPr>
        <w:t>in</w:t>
      </w:r>
      <w:r>
        <w:rPr>
          <w:spacing w:val="-2"/>
          <w:w w:val="85"/>
        </w:rPr>
        <w:t xml:space="preserve"> </w:t>
      </w:r>
      <w:r>
        <w:rPr>
          <w:w w:val="85"/>
        </w:rPr>
        <w:t>the</w:t>
      </w:r>
      <w:r>
        <w:rPr>
          <w:spacing w:val="-2"/>
          <w:w w:val="85"/>
        </w:rPr>
        <w:t xml:space="preserve"> </w:t>
      </w:r>
      <w:r>
        <w:rPr>
          <w:w w:val="85"/>
        </w:rPr>
        <w:t>process</w:t>
      </w:r>
      <w:r>
        <w:rPr>
          <w:spacing w:val="-2"/>
          <w:w w:val="85"/>
        </w:rPr>
        <w:t xml:space="preserve"> </w:t>
      </w:r>
      <w:r>
        <w:rPr>
          <w:w w:val="85"/>
        </w:rPr>
        <w:t>of</w:t>
      </w:r>
      <w:r>
        <w:rPr>
          <w:spacing w:val="-2"/>
          <w:w w:val="85"/>
        </w:rPr>
        <w:t xml:space="preserve"> </w:t>
      </w:r>
      <w:r>
        <w:rPr>
          <w:w w:val="85"/>
        </w:rPr>
        <w:t>restructuring</w:t>
      </w:r>
      <w:r>
        <w:rPr>
          <w:spacing w:val="-9"/>
          <w:w w:val="85"/>
        </w:rPr>
        <w:t xml:space="preserve"> </w:t>
      </w:r>
      <w:r>
        <w:rPr>
          <w:w w:val="85"/>
        </w:rPr>
        <w:t>with</w:t>
      </w:r>
      <w:r>
        <w:rPr>
          <w:spacing w:val="-1"/>
          <w:w w:val="85"/>
        </w:rPr>
        <w:t xml:space="preserve"> </w:t>
      </w:r>
      <w:r>
        <w:rPr>
          <w:w w:val="85"/>
        </w:rPr>
        <w:t>an</w:t>
      </w:r>
      <w:r>
        <w:rPr>
          <w:spacing w:val="-2"/>
          <w:w w:val="85"/>
        </w:rPr>
        <w:t xml:space="preserve"> </w:t>
      </w:r>
      <w:r>
        <w:rPr>
          <w:w w:val="85"/>
        </w:rPr>
        <w:t>end</w:t>
      </w:r>
      <w:r>
        <w:rPr>
          <w:spacing w:val="-2"/>
          <w:w w:val="85"/>
        </w:rPr>
        <w:t xml:space="preserve"> </w:t>
      </w:r>
      <w:r>
        <w:rPr>
          <w:w w:val="85"/>
        </w:rPr>
        <w:t>goal of</w:t>
      </w:r>
      <w:r>
        <w:rPr>
          <w:spacing w:val="-9"/>
          <w:w w:val="85"/>
        </w:rPr>
        <w:t xml:space="preserve"> </w:t>
      </w:r>
      <w:r>
        <w:rPr>
          <w:w w:val="85"/>
        </w:rPr>
        <w:t>being</w:t>
      </w:r>
      <w:r>
        <w:rPr>
          <w:spacing w:val="-8"/>
          <w:w w:val="85"/>
        </w:rPr>
        <w:t xml:space="preserve"> </w:t>
      </w:r>
      <w:r>
        <w:rPr>
          <w:w w:val="85"/>
        </w:rPr>
        <w:t>able</w:t>
      </w:r>
      <w:r>
        <w:rPr>
          <w:spacing w:val="-5"/>
          <w:w w:val="85"/>
        </w:rPr>
        <w:t xml:space="preserve"> </w:t>
      </w:r>
      <w:r>
        <w:rPr>
          <w:w w:val="85"/>
        </w:rPr>
        <w:t>to</w:t>
      </w:r>
      <w:r>
        <w:rPr>
          <w:spacing w:val="-3"/>
          <w:w w:val="85"/>
        </w:rPr>
        <w:t xml:space="preserve"> </w:t>
      </w:r>
      <w:r>
        <w:rPr>
          <w:w w:val="85"/>
        </w:rPr>
        <w:t>better</w:t>
      </w:r>
      <w:r>
        <w:rPr>
          <w:spacing w:val="-9"/>
          <w:w w:val="85"/>
        </w:rPr>
        <w:t xml:space="preserve"> </w:t>
      </w:r>
      <w:r>
        <w:rPr>
          <w:w w:val="85"/>
        </w:rPr>
        <w:t>support</w:t>
      </w:r>
      <w:r>
        <w:rPr>
          <w:spacing w:val="-8"/>
          <w:w w:val="85"/>
        </w:rPr>
        <w:t xml:space="preserve"> </w:t>
      </w:r>
      <w:r>
        <w:rPr>
          <w:w w:val="85"/>
        </w:rPr>
        <w:t>worker</w:t>
      </w:r>
      <w:r>
        <w:rPr>
          <w:spacing w:val="-9"/>
          <w:w w:val="85"/>
        </w:rPr>
        <w:t xml:space="preserve"> </w:t>
      </w:r>
      <w:r>
        <w:rPr>
          <w:w w:val="85"/>
        </w:rPr>
        <w:t>education.</w:t>
      </w:r>
      <w:r>
        <w:rPr>
          <w:spacing w:val="-8"/>
          <w:w w:val="85"/>
        </w:rPr>
        <w:t xml:space="preserve"> </w:t>
      </w:r>
      <w:r>
        <w:rPr>
          <w:w w:val="85"/>
        </w:rPr>
        <w:t>The</w:t>
      </w:r>
      <w:r>
        <w:rPr>
          <w:spacing w:val="-3"/>
          <w:w w:val="85"/>
        </w:rPr>
        <w:t xml:space="preserve"> </w:t>
      </w:r>
      <w:r>
        <w:rPr>
          <w:w w:val="85"/>
        </w:rPr>
        <w:t>Commission</w:t>
      </w:r>
      <w:r>
        <w:rPr>
          <w:spacing w:val="-3"/>
          <w:w w:val="85"/>
        </w:rPr>
        <w:t xml:space="preserve"> </w:t>
      </w:r>
      <w:r>
        <w:rPr>
          <w:w w:val="85"/>
        </w:rPr>
        <w:t>looks</w:t>
      </w:r>
      <w:r>
        <w:rPr>
          <w:spacing w:val="-3"/>
          <w:w w:val="85"/>
        </w:rPr>
        <w:t xml:space="preserve"> </w:t>
      </w:r>
      <w:r>
        <w:rPr>
          <w:w w:val="85"/>
        </w:rPr>
        <w:t>forward</w:t>
      </w:r>
      <w:r>
        <w:rPr>
          <w:spacing w:val="-3"/>
          <w:w w:val="85"/>
        </w:rPr>
        <w:t xml:space="preserve"> </w:t>
      </w:r>
      <w:r>
        <w:rPr>
          <w:w w:val="85"/>
        </w:rPr>
        <w:t>to</w:t>
      </w:r>
      <w:r>
        <w:rPr>
          <w:spacing w:val="-3"/>
          <w:w w:val="85"/>
        </w:rPr>
        <w:t xml:space="preserve"> </w:t>
      </w:r>
      <w:r>
        <w:rPr>
          <w:w w:val="85"/>
        </w:rPr>
        <w:t>engaging</w:t>
      </w:r>
      <w:r>
        <w:rPr>
          <w:spacing w:val="-3"/>
          <w:w w:val="85"/>
        </w:rPr>
        <w:t xml:space="preserve"> </w:t>
      </w:r>
      <w:r>
        <w:rPr>
          <w:w w:val="85"/>
        </w:rPr>
        <w:t>in further</w:t>
      </w:r>
      <w:r>
        <w:rPr>
          <w:spacing w:val="-9"/>
          <w:w w:val="85"/>
        </w:rPr>
        <w:t xml:space="preserve"> </w:t>
      </w:r>
      <w:r>
        <w:rPr>
          <w:w w:val="85"/>
        </w:rPr>
        <w:t>conversations</w:t>
      </w:r>
      <w:r>
        <w:rPr>
          <w:spacing w:val="-8"/>
          <w:w w:val="85"/>
        </w:rPr>
        <w:t xml:space="preserve"> </w:t>
      </w:r>
      <w:r>
        <w:rPr>
          <w:w w:val="85"/>
        </w:rPr>
        <w:t>with</w:t>
      </w:r>
      <w:r>
        <w:rPr>
          <w:spacing w:val="-9"/>
          <w:w w:val="85"/>
        </w:rPr>
        <w:t xml:space="preserve"> </w:t>
      </w:r>
      <w:r>
        <w:rPr>
          <w:w w:val="85"/>
        </w:rPr>
        <w:t>DMH about</w:t>
      </w:r>
      <w:r>
        <w:rPr>
          <w:spacing w:val="-1"/>
          <w:w w:val="85"/>
        </w:rPr>
        <w:t xml:space="preserve"> </w:t>
      </w:r>
      <w:r>
        <w:rPr>
          <w:w w:val="85"/>
        </w:rPr>
        <w:t>how</w:t>
      </w:r>
      <w:r>
        <w:rPr>
          <w:spacing w:val="-9"/>
          <w:w w:val="85"/>
        </w:rPr>
        <w:t xml:space="preserve"> </w:t>
      </w:r>
      <w:r>
        <w:rPr>
          <w:w w:val="85"/>
        </w:rPr>
        <w:t>the state</w:t>
      </w:r>
      <w:r>
        <w:rPr>
          <w:spacing w:val="-1"/>
          <w:w w:val="85"/>
        </w:rPr>
        <w:t xml:space="preserve"> </w:t>
      </w:r>
      <w:r>
        <w:rPr>
          <w:w w:val="85"/>
        </w:rPr>
        <w:t>can</w:t>
      </w:r>
      <w:r>
        <w:rPr>
          <w:spacing w:val="-1"/>
          <w:w w:val="85"/>
        </w:rPr>
        <w:t xml:space="preserve"> </w:t>
      </w:r>
      <w:r>
        <w:rPr>
          <w:w w:val="85"/>
        </w:rPr>
        <w:t>better</w:t>
      </w:r>
      <w:r>
        <w:rPr>
          <w:spacing w:val="-9"/>
          <w:w w:val="85"/>
        </w:rPr>
        <w:t xml:space="preserve"> </w:t>
      </w:r>
      <w:r>
        <w:rPr>
          <w:w w:val="85"/>
        </w:rPr>
        <w:t>support emerging</w:t>
      </w:r>
      <w:r>
        <w:rPr>
          <w:spacing w:val="-1"/>
          <w:w w:val="85"/>
        </w:rPr>
        <w:t xml:space="preserve"> </w:t>
      </w:r>
      <w:r>
        <w:rPr>
          <w:w w:val="85"/>
        </w:rPr>
        <w:t xml:space="preserve">professionals </w:t>
      </w:r>
      <w:r>
        <w:rPr>
          <w:spacing w:val="-2"/>
          <w:w w:val="90"/>
        </w:rPr>
        <w:t>receiving</w:t>
      </w:r>
      <w:r>
        <w:rPr>
          <w:spacing w:val="-25"/>
          <w:w w:val="90"/>
        </w:rPr>
        <w:t xml:space="preserve"> </w:t>
      </w:r>
      <w:r>
        <w:rPr>
          <w:spacing w:val="-2"/>
          <w:w w:val="90"/>
        </w:rPr>
        <w:t>a</w:t>
      </w:r>
      <w:r>
        <w:rPr>
          <w:spacing w:val="-33"/>
          <w:w w:val="90"/>
        </w:rPr>
        <w:t xml:space="preserve"> </w:t>
      </w:r>
      <w:r>
        <w:rPr>
          <w:spacing w:val="-2"/>
          <w:w w:val="90"/>
        </w:rPr>
        <w:t>well-rounded,</w:t>
      </w:r>
      <w:r>
        <w:rPr>
          <w:spacing w:val="-25"/>
          <w:w w:val="90"/>
        </w:rPr>
        <w:t xml:space="preserve"> </w:t>
      </w:r>
      <w:r>
        <w:rPr>
          <w:spacing w:val="-2"/>
          <w:w w:val="90"/>
        </w:rPr>
        <w:t>equity-aligned</w:t>
      </w:r>
      <w:r>
        <w:rPr>
          <w:spacing w:val="-25"/>
          <w:w w:val="90"/>
        </w:rPr>
        <w:t xml:space="preserve"> </w:t>
      </w:r>
      <w:r>
        <w:rPr>
          <w:spacing w:val="-2"/>
          <w:w w:val="90"/>
        </w:rPr>
        <w:t>education.</w:t>
      </w:r>
    </w:p>
    <w:p w14:paraId="7C2E32E8" w14:textId="77777777" w:rsidR="00091439" w:rsidRDefault="00091439">
      <w:pPr>
        <w:pStyle w:val="BodyText"/>
        <w:spacing w:before="75"/>
      </w:pPr>
    </w:p>
    <w:p w14:paraId="7C2E32E9" w14:textId="77777777" w:rsidR="00091439" w:rsidRDefault="00000000">
      <w:pPr>
        <w:pStyle w:val="Heading7"/>
        <w:numPr>
          <w:ilvl w:val="0"/>
          <w:numId w:val="16"/>
        </w:numPr>
        <w:tabs>
          <w:tab w:val="left" w:pos="473"/>
        </w:tabs>
        <w:spacing w:before="1"/>
        <w:ind w:left="473" w:right="0" w:hanging="241"/>
      </w:pPr>
      <w:r>
        <w:rPr>
          <w:spacing w:val="-4"/>
          <w:w w:val="85"/>
        </w:rPr>
        <w:t>Continue</w:t>
      </w:r>
      <w:r>
        <w:rPr>
          <w:spacing w:val="-22"/>
          <w:w w:val="85"/>
        </w:rPr>
        <w:t xml:space="preserve"> </w:t>
      </w:r>
      <w:r>
        <w:rPr>
          <w:spacing w:val="-4"/>
          <w:w w:val="85"/>
        </w:rPr>
        <w:t>to</w:t>
      </w:r>
      <w:r>
        <w:rPr>
          <w:spacing w:val="-22"/>
          <w:w w:val="85"/>
        </w:rPr>
        <w:t xml:space="preserve"> </w:t>
      </w:r>
      <w:r>
        <w:rPr>
          <w:spacing w:val="-4"/>
          <w:w w:val="85"/>
        </w:rPr>
        <w:t>explore</w:t>
      </w:r>
      <w:r>
        <w:rPr>
          <w:spacing w:val="-29"/>
          <w:w w:val="85"/>
        </w:rPr>
        <w:t xml:space="preserve"> </w:t>
      </w:r>
      <w:r>
        <w:rPr>
          <w:spacing w:val="-4"/>
          <w:w w:val="85"/>
        </w:rPr>
        <w:t>ways</w:t>
      </w:r>
      <w:r>
        <w:rPr>
          <w:spacing w:val="-21"/>
          <w:w w:val="85"/>
        </w:rPr>
        <w:t xml:space="preserve"> </w:t>
      </w:r>
      <w:r>
        <w:rPr>
          <w:spacing w:val="-4"/>
          <w:w w:val="85"/>
        </w:rPr>
        <w:t>to</w:t>
      </w:r>
      <w:r>
        <w:rPr>
          <w:spacing w:val="-22"/>
          <w:w w:val="85"/>
        </w:rPr>
        <w:t xml:space="preserve"> </w:t>
      </w:r>
      <w:r>
        <w:rPr>
          <w:spacing w:val="-4"/>
          <w:w w:val="85"/>
        </w:rPr>
        <w:t>collect</w:t>
      </w:r>
      <w:r>
        <w:rPr>
          <w:spacing w:val="-22"/>
          <w:w w:val="85"/>
        </w:rPr>
        <w:t xml:space="preserve"> </w:t>
      </w:r>
      <w:r>
        <w:rPr>
          <w:spacing w:val="-4"/>
          <w:w w:val="85"/>
        </w:rPr>
        <w:t>comprehensive</w:t>
      </w:r>
      <w:r>
        <w:rPr>
          <w:spacing w:val="-21"/>
          <w:w w:val="85"/>
        </w:rPr>
        <w:t xml:space="preserve"> </w:t>
      </w:r>
      <w:r>
        <w:rPr>
          <w:spacing w:val="-4"/>
          <w:w w:val="85"/>
        </w:rPr>
        <w:t>SOGI</w:t>
      </w:r>
      <w:r>
        <w:rPr>
          <w:spacing w:val="-22"/>
          <w:w w:val="85"/>
        </w:rPr>
        <w:t xml:space="preserve"> </w:t>
      </w:r>
      <w:r>
        <w:rPr>
          <w:spacing w:val="-4"/>
          <w:w w:val="85"/>
        </w:rPr>
        <w:t>data.</w:t>
      </w:r>
    </w:p>
    <w:p w14:paraId="7C2E32EA" w14:textId="77777777" w:rsidR="00091439" w:rsidRDefault="00091439">
      <w:pPr>
        <w:pStyle w:val="BodyText"/>
        <w:spacing w:before="136"/>
        <w:rPr>
          <w:b/>
        </w:rPr>
      </w:pPr>
    </w:p>
    <w:p w14:paraId="7C2E32EB" w14:textId="77777777" w:rsidR="00091439" w:rsidRDefault="00000000">
      <w:pPr>
        <w:pStyle w:val="BodyText"/>
        <w:spacing w:line="295" w:lineRule="auto"/>
        <w:ind w:left="232" w:right="510"/>
        <w:jc w:val="both"/>
      </w:pPr>
      <w:r>
        <w:rPr>
          <w:spacing w:val="-10"/>
        </w:rPr>
        <w:t xml:space="preserve">As </w:t>
      </w:r>
      <w:proofErr w:type="gramStart"/>
      <w:r>
        <w:rPr>
          <w:spacing w:val="-10"/>
        </w:rPr>
        <w:t>detail</w:t>
      </w:r>
      <w:proofErr w:type="gramEnd"/>
      <w:r>
        <w:rPr>
          <w:spacing w:val="-10"/>
        </w:rPr>
        <w:t xml:space="preserve"> in previous annual reports, DMH has been exploring their</w:t>
      </w:r>
      <w:r>
        <w:rPr>
          <w:spacing w:val="-12"/>
        </w:rPr>
        <w:t xml:space="preserve"> </w:t>
      </w:r>
      <w:r>
        <w:rPr>
          <w:spacing w:val="-10"/>
        </w:rPr>
        <w:t>SOGI</w:t>
      </w:r>
      <w:r>
        <w:rPr>
          <w:spacing w:val="-7"/>
        </w:rPr>
        <w:t xml:space="preserve"> </w:t>
      </w:r>
      <w:r>
        <w:rPr>
          <w:spacing w:val="-10"/>
        </w:rPr>
        <w:t xml:space="preserve">data collection </w:t>
      </w:r>
      <w:r>
        <w:rPr>
          <w:w w:val="85"/>
        </w:rPr>
        <w:t>practices for</w:t>
      </w:r>
      <w:r>
        <w:rPr>
          <w:spacing w:val="-7"/>
          <w:w w:val="85"/>
        </w:rPr>
        <w:t xml:space="preserve"> </w:t>
      </w:r>
      <w:proofErr w:type="gramStart"/>
      <w:r>
        <w:rPr>
          <w:w w:val="85"/>
        </w:rPr>
        <w:t>several</w:t>
      </w:r>
      <w:proofErr w:type="gramEnd"/>
      <w:r>
        <w:rPr>
          <w:spacing w:val="-7"/>
          <w:w w:val="85"/>
        </w:rPr>
        <w:t xml:space="preserve"> </w:t>
      </w:r>
      <w:r>
        <w:rPr>
          <w:w w:val="85"/>
        </w:rPr>
        <w:t>years to better</w:t>
      </w:r>
      <w:r>
        <w:rPr>
          <w:spacing w:val="-7"/>
          <w:w w:val="85"/>
        </w:rPr>
        <w:t xml:space="preserve"> </w:t>
      </w:r>
      <w:r>
        <w:rPr>
          <w:w w:val="85"/>
        </w:rPr>
        <w:t>understand how</w:t>
      </w:r>
      <w:r>
        <w:rPr>
          <w:spacing w:val="-7"/>
          <w:w w:val="85"/>
        </w:rPr>
        <w:t xml:space="preserve"> </w:t>
      </w:r>
      <w:r>
        <w:rPr>
          <w:w w:val="85"/>
        </w:rPr>
        <w:t>it can capture critical information that</w:t>
      </w:r>
      <w:r>
        <w:rPr>
          <w:spacing w:val="-7"/>
          <w:w w:val="85"/>
        </w:rPr>
        <w:t xml:space="preserve"> </w:t>
      </w:r>
      <w:r>
        <w:rPr>
          <w:w w:val="85"/>
        </w:rPr>
        <w:t xml:space="preserve">will </w:t>
      </w:r>
      <w:r>
        <w:rPr>
          <w:w w:val="90"/>
        </w:rPr>
        <w:t>help</w:t>
      </w:r>
      <w:r>
        <w:rPr>
          <w:spacing w:val="-28"/>
          <w:w w:val="90"/>
        </w:rPr>
        <w:t xml:space="preserve"> </w:t>
      </w:r>
      <w:r>
        <w:rPr>
          <w:w w:val="90"/>
        </w:rPr>
        <w:t>improve</w:t>
      </w:r>
      <w:r>
        <w:rPr>
          <w:spacing w:val="-28"/>
          <w:w w:val="90"/>
        </w:rPr>
        <w:t xml:space="preserve"> </w:t>
      </w:r>
      <w:r>
        <w:rPr>
          <w:w w:val="90"/>
        </w:rPr>
        <w:t>its</w:t>
      </w:r>
      <w:r>
        <w:rPr>
          <w:spacing w:val="-28"/>
          <w:w w:val="90"/>
        </w:rPr>
        <w:t xml:space="preserve"> </w:t>
      </w:r>
      <w:r>
        <w:rPr>
          <w:w w:val="90"/>
        </w:rPr>
        <w:t>services</w:t>
      </w:r>
      <w:r>
        <w:rPr>
          <w:spacing w:val="-28"/>
          <w:w w:val="90"/>
        </w:rPr>
        <w:t xml:space="preserve"> </w:t>
      </w:r>
      <w:r>
        <w:rPr>
          <w:w w:val="90"/>
        </w:rPr>
        <w:t>for</w:t>
      </w:r>
      <w:r>
        <w:rPr>
          <w:spacing w:val="-44"/>
          <w:w w:val="90"/>
        </w:rPr>
        <w:t xml:space="preserve"> </w:t>
      </w:r>
      <w:r>
        <w:rPr>
          <w:w w:val="90"/>
        </w:rPr>
        <w:t>young</w:t>
      </w:r>
      <w:r>
        <w:rPr>
          <w:spacing w:val="-28"/>
          <w:w w:val="90"/>
        </w:rPr>
        <w:t xml:space="preserve"> </w:t>
      </w:r>
      <w:r>
        <w:rPr>
          <w:w w:val="90"/>
        </w:rPr>
        <w:t>people.</w:t>
      </w:r>
    </w:p>
    <w:p w14:paraId="7C2E32EC" w14:textId="77777777" w:rsidR="00091439" w:rsidRDefault="00091439">
      <w:pPr>
        <w:pStyle w:val="BodyText"/>
        <w:spacing w:line="295" w:lineRule="auto"/>
        <w:jc w:val="both"/>
        <w:sectPr w:rsidR="00091439">
          <w:headerReference w:type="default" r:id="rId573"/>
          <w:footerReference w:type="default" r:id="rId574"/>
          <w:pgSz w:w="12240" w:h="15840"/>
          <w:pgMar w:top="0" w:right="708" w:bottom="1000" w:left="992" w:header="0" w:footer="818" w:gutter="0"/>
          <w:cols w:space="720"/>
        </w:sectPr>
      </w:pPr>
    </w:p>
    <w:p w14:paraId="7C2E32ED" w14:textId="77777777" w:rsidR="00091439" w:rsidRDefault="00091439">
      <w:pPr>
        <w:pStyle w:val="BodyText"/>
      </w:pPr>
    </w:p>
    <w:p w14:paraId="7C2E32EE" w14:textId="77777777" w:rsidR="00091439" w:rsidRDefault="00091439">
      <w:pPr>
        <w:pStyle w:val="BodyText"/>
        <w:spacing w:before="32"/>
      </w:pPr>
    </w:p>
    <w:p w14:paraId="7C2E32EF" w14:textId="77777777" w:rsidR="00091439" w:rsidRDefault="00000000">
      <w:pPr>
        <w:pStyle w:val="BodyText"/>
        <w:spacing w:line="295" w:lineRule="auto"/>
        <w:ind w:left="276" w:right="555"/>
        <w:jc w:val="both"/>
      </w:pPr>
      <w:r>
        <w:rPr>
          <w:w w:val="85"/>
        </w:rPr>
        <w:t>After</w:t>
      </w:r>
      <w:r>
        <w:rPr>
          <w:spacing w:val="-9"/>
          <w:w w:val="85"/>
        </w:rPr>
        <w:t xml:space="preserve"> </w:t>
      </w:r>
      <w:r>
        <w:rPr>
          <w:w w:val="85"/>
        </w:rPr>
        <w:t>a 2021 audit of its data collection practices, DMH shared</w:t>
      </w:r>
      <w:r>
        <w:rPr>
          <w:spacing w:val="-9"/>
          <w:w w:val="85"/>
        </w:rPr>
        <w:t xml:space="preserve"> </w:t>
      </w:r>
      <w:r>
        <w:rPr>
          <w:w w:val="85"/>
        </w:rPr>
        <w:t>with the Commission that</w:t>
      </w:r>
      <w:r>
        <w:rPr>
          <w:spacing w:val="-9"/>
          <w:w w:val="85"/>
        </w:rPr>
        <w:t xml:space="preserve"> </w:t>
      </w:r>
      <w:r>
        <w:rPr>
          <w:w w:val="85"/>
        </w:rPr>
        <w:t>while there</w:t>
      </w:r>
      <w:r>
        <w:rPr>
          <w:spacing w:val="-9"/>
          <w:w w:val="85"/>
        </w:rPr>
        <w:t xml:space="preserve"> </w:t>
      </w:r>
      <w:r>
        <w:rPr>
          <w:w w:val="85"/>
        </w:rPr>
        <w:t>are</w:t>
      </w:r>
      <w:r>
        <w:rPr>
          <w:spacing w:val="-8"/>
          <w:w w:val="85"/>
        </w:rPr>
        <w:t xml:space="preserve"> </w:t>
      </w:r>
      <w:r>
        <w:rPr>
          <w:w w:val="85"/>
        </w:rPr>
        <w:t>existing</w:t>
      </w:r>
      <w:r>
        <w:rPr>
          <w:spacing w:val="-7"/>
          <w:w w:val="85"/>
        </w:rPr>
        <w:t xml:space="preserve"> </w:t>
      </w:r>
      <w:r>
        <w:rPr>
          <w:w w:val="85"/>
        </w:rPr>
        <w:t>issues</w:t>
      </w:r>
      <w:r>
        <w:rPr>
          <w:spacing w:val="-9"/>
          <w:w w:val="85"/>
        </w:rPr>
        <w:t xml:space="preserve"> </w:t>
      </w:r>
      <w:r>
        <w:rPr>
          <w:w w:val="85"/>
        </w:rPr>
        <w:t>with</w:t>
      </w:r>
      <w:r>
        <w:rPr>
          <w:spacing w:val="-6"/>
          <w:w w:val="85"/>
        </w:rPr>
        <w:t xml:space="preserve"> </w:t>
      </w:r>
      <w:r>
        <w:rPr>
          <w:w w:val="85"/>
        </w:rPr>
        <w:t>certain</w:t>
      </w:r>
      <w:r>
        <w:rPr>
          <w:spacing w:val="-6"/>
          <w:w w:val="85"/>
        </w:rPr>
        <w:t xml:space="preserve"> </w:t>
      </w:r>
      <w:r>
        <w:rPr>
          <w:w w:val="85"/>
        </w:rPr>
        <w:t>data</w:t>
      </w:r>
      <w:r>
        <w:rPr>
          <w:spacing w:val="-6"/>
          <w:w w:val="85"/>
        </w:rPr>
        <w:t xml:space="preserve"> </w:t>
      </w:r>
      <w:r>
        <w:rPr>
          <w:w w:val="85"/>
        </w:rPr>
        <w:t>collection</w:t>
      </w:r>
      <w:r>
        <w:rPr>
          <w:spacing w:val="-6"/>
          <w:w w:val="85"/>
        </w:rPr>
        <w:t xml:space="preserve"> </w:t>
      </w:r>
      <w:r>
        <w:rPr>
          <w:w w:val="85"/>
        </w:rPr>
        <w:t>ﬁelds,</w:t>
      </w:r>
      <w:r>
        <w:rPr>
          <w:spacing w:val="-6"/>
          <w:w w:val="85"/>
        </w:rPr>
        <w:t xml:space="preserve"> </w:t>
      </w:r>
      <w:r>
        <w:rPr>
          <w:w w:val="85"/>
        </w:rPr>
        <w:t>including</w:t>
      </w:r>
      <w:r>
        <w:rPr>
          <w:spacing w:val="-6"/>
          <w:w w:val="85"/>
        </w:rPr>
        <w:t xml:space="preserve"> </w:t>
      </w:r>
      <w:r>
        <w:rPr>
          <w:w w:val="85"/>
        </w:rPr>
        <w:t>the</w:t>
      </w:r>
      <w:r>
        <w:rPr>
          <w:spacing w:val="-6"/>
          <w:w w:val="85"/>
        </w:rPr>
        <w:t xml:space="preserve"> </w:t>
      </w:r>
      <w:r>
        <w:rPr>
          <w:w w:val="85"/>
        </w:rPr>
        <w:t>ﬁelds</w:t>
      </w:r>
      <w:r>
        <w:rPr>
          <w:spacing w:val="-6"/>
          <w:w w:val="85"/>
        </w:rPr>
        <w:t xml:space="preserve"> </w:t>
      </w:r>
      <w:r>
        <w:rPr>
          <w:w w:val="85"/>
        </w:rPr>
        <w:t>being</w:t>
      </w:r>
      <w:r>
        <w:rPr>
          <w:spacing w:val="-6"/>
          <w:w w:val="85"/>
        </w:rPr>
        <w:t xml:space="preserve"> </w:t>
      </w:r>
      <w:r>
        <w:rPr>
          <w:w w:val="85"/>
        </w:rPr>
        <w:t>diﬃcult</w:t>
      </w:r>
      <w:r>
        <w:rPr>
          <w:spacing w:val="-6"/>
          <w:w w:val="85"/>
        </w:rPr>
        <w:t xml:space="preserve"> </w:t>
      </w:r>
      <w:r>
        <w:rPr>
          <w:w w:val="85"/>
        </w:rPr>
        <w:t>to ﬁnd and not being mandatory, a thorough and expensive technology</w:t>
      </w:r>
      <w:r>
        <w:rPr>
          <w:spacing w:val="-8"/>
          <w:w w:val="85"/>
        </w:rPr>
        <w:t xml:space="preserve"> </w:t>
      </w:r>
      <w:r>
        <w:rPr>
          <w:w w:val="85"/>
        </w:rPr>
        <w:t>update</w:t>
      </w:r>
      <w:r>
        <w:rPr>
          <w:spacing w:val="-8"/>
          <w:w w:val="85"/>
        </w:rPr>
        <w:t xml:space="preserve"> </w:t>
      </w:r>
      <w:r>
        <w:rPr>
          <w:w w:val="85"/>
        </w:rPr>
        <w:t xml:space="preserve">would </w:t>
      </w:r>
      <w:proofErr w:type="gramStart"/>
      <w:r>
        <w:rPr>
          <w:w w:val="85"/>
        </w:rPr>
        <w:t>be needed</w:t>
      </w:r>
      <w:proofErr w:type="gramEnd"/>
      <w:r>
        <w:rPr>
          <w:w w:val="85"/>
        </w:rPr>
        <w:t xml:space="preserve"> to ﬁx</w:t>
      </w:r>
      <w:r>
        <w:rPr>
          <w:spacing w:val="-2"/>
          <w:w w:val="85"/>
        </w:rPr>
        <w:t xml:space="preserve"> </w:t>
      </w:r>
      <w:r>
        <w:rPr>
          <w:w w:val="85"/>
        </w:rPr>
        <w:t>the issues. Given the unsteady</w:t>
      </w:r>
      <w:r>
        <w:rPr>
          <w:spacing w:val="-2"/>
          <w:w w:val="85"/>
        </w:rPr>
        <w:t xml:space="preserve"> </w:t>
      </w:r>
      <w:r>
        <w:rPr>
          <w:w w:val="85"/>
        </w:rPr>
        <w:t xml:space="preserve">nature of </w:t>
      </w:r>
      <w:proofErr w:type="gramStart"/>
      <w:r>
        <w:rPr>
          <w:w w:val="85"/>
        </w:rPr>
        <w:t>many</w:t>
      </w:r>
      <w:proofErr w:type="gramEnd"/>
      <w:r>
        <w:rPr>
          <w:spacing w:val="-2"/>
          <w:w w:val="85"/>
        </w:rPr>
        <w:t xml:space="preserve"> </w:t>
      </w:r>
      <w:proofErr w:type="gramStart"/>
      <w:r>
        <w:rPr>
          <w:w w:val="85"/>
        </w:rPr>
        <w:t>agency’s</w:t>
      </w:r>
      <w:proofErr w:type="gramEnd"/>
      <w:r>
        <w:rPr>
          <w:w w:val="85"/>
        </w:rPr>
        <w:t xml:space="preserve"> budgets in the upcoming ﬁscal </w:t>
      </w:r>
      <w:r>
        <w:rPr>
          <w:spacing w:val="-10"/>
        </w:rPr>
        <w:t>year,</w:t>
      </w:r>
      <w:r>
        <w:rPr>
          <w:spacing w:val="-12"/>
        </w:rPr>
        <w:t xml:space="preserve"> </w:t>
      </w:r>
      <w:r>
        <w:rPr>
          <w:spacing w:val="-10"/>
        </w:rPr>
        <w:t>the</w:t>
      </w:r>
      <w:r>
        <w:rPr>
          <w:spacing w:val="-11"/>
        </w:rPr>
        <w:t xml:space="preserve"> </w:t>
      </w:r>
      <w:r>
        <w:rPr>
          <w:spacing w:val="-10"/>
        </w:rPr>
        <w:t>Commission</w:t>
      </w:r>
      <w:r>
        <w:rPr>
          <w:spacing w:val="-11"/>
        </w:rPr>
        <w:t xml:space="preserve"> </w:t>
      </w:r>
      <w:r>
        <w:rPr>
          <w:spacing w:val="-10"/>
        </w:rPr>
        <w:t>understands</w:t>
      </w:r>
      <w:r>
        <w:rPr>
          <w:spacing w:val="-11"/>
        </w:rPr>
        <w:t xml:space="preserve"> </w:t>
      </w:r>
      <w:r>
        <w:rPr>
          <w:spacing w:val="-10"/>
        </w:rPr>
        <w:t>the</w:t>
      </w:r>
      <w:r>
        <w:rPr>
          <w:spacing w:val="-11"/>
        </w:rPr>
        <w:t xml:space="preserve"> </w:t>
      </w:r>
      <w:r>
        <w:rPr>
          <w:spacing w:val="-10"/>
        </w:rPr>
        <w:t>need</w:t>
      </w:r>
      <w:r>
        <w:rPr>
          <w:spacing w:val="-11"/>
        </w:rPr>
        <w:t xml:space="preserve"> </w:t>
      </w:r>
      <w:r>
        <w:rPr>
          <w:spacing w:val="-10"/>
        </w:rPr>
        <w:t>to</w:t>
      </w:r>
      <w:r>
        <w:rPr>
          <w:spacing w:val="-11"/>
        </w:rPr>
        <w:t xml:space="preserve"> </w:t>
      </w:r>
      <w:r>
        <w:rPr>
          <w:spacing w:val="-10"/>
        </w:rPr>
        <w:t>prioritize</w:t>
      </w:r>
      <w:r>
        <w:rPr>
          <w:spacing w:val="-11"/>
        </w:rPr>
        <w:t xml:space="preserve"> </w:t>
      </w:r>
      <w:r>
        <w:rPr>
          <w:spacing w:val="-10"/>
        </w:rPr>
        <w:t>other</w:t>
      </w:r>
      <w:r>
        <w:rPr>
          <w:spacing w:val="-11"/>
        </w:rPr>
        <w:t xml:space="preserve"> </w:t>
      </w:r>
      <w:r>
        <w:rPr>
          <w:spacing w:val="-10"/>
        </w:rPr>
        <w:t>aspects</w:t>
      </w:r>
      <w:r>
        <w:rPr>
          <w:spacing w:val="-11"/>
        </w:rPr>
        <w:t xml:space="preserve"> </w:t>
      </w:r>
      <w:r>
        <w:rPr>
          <w:spacing w:val="-10"/>
        </w:rPr>
        <w:t>of</w:t>
      </w:r>
      <w:r>
        <w:rPr>
          <w:spacing w:val="-12"/>
        </w:rPr>
        <w:t xml:space="preserve"> </w:t>
      </w:r>
      <w:r>
        <w:rPr>
          <w:spacing w:val="-10"/>
        </w:rPr>
        <w:t>agency</w:t>
      </w:r>
      <w:r>
        <w:rPr>
          <w:spacing w:val="-11"/>
        </w:rPr>
        <w:t xml:space="preserve"> </w:t>
      </w:r>
      <w:r>
        <w:rPr>
          <w:spacing w:val="-10"/>
        </w:rPr>
        <w:t xml:space="preserve">work. </w:t>
      </w:r>
      <w:r>
        <w:rPr>
          <w:w w:val="85"/>
        </w:rPr>
        <w:t>Furthermore, DMH, along</w:t>
      </w:r>
      <w:r>
        <w:rPr>
          <w:spacing w:val="-3"/>
          <w:w w:val="85"/>
        </w:rPr>
        <w:t xml:space="preserve"> </w:t>
      </w:r>
      <w:r>
        <w:rPr>
          <w:w w:val="85"/>
        </w:rPr>
        <w:t>with other</w:t>
      </w:r>
      <w:r>
        <w:rPr>
          <w:spacing w:val="-3"/>
          <w:w w:val="85"/>
        </w:rPr>
        <w:t xml:space="preserve"> </w:t>
      </w:r>
      <w:r>
        <w:rPr>
          <w:w w:val="85"/>
        </w:rPr>
        <w:t>agencies, have shared</w:t>
      </w:r>
      <w:r>
        <w:rPr>
          <w:spacing w:val="-3"/>
          <w:w w:val="85"/>
        </w:rPr>
        <w:t xml:space="preserve"> </w:t>
      </w:r>
      <w:r>
        <w:rPr>
          <w:w w:val="85"/>
        </w:rPr>
        <w:t xml:space="preserve">with the Commission </w:t>
      </w:r>
      <w:proofErr w:type="gramStart"/>
      <w:r>
        <w:rPr>
          <w:w w:val="85"/>
        </w:rPr>
        <w:t>some of</w:t>
      </w:r>
      <w:proofErr w:type="gramEnd"/>
      <w:r>
        <w:rPr>
          <w:w w:val="85"/>
        </w:rPr>
        <w:t xml:space="preserve"> the </w:t>
      </w:r>
      <w:r>
        <w:rPr>
          <w:w w:val="90"/>
        </w:rPr>
        <w:t>barriers</w:t>
      </w:r>
      <w:r>
        <w:rPr>
          <w:spacing w:val="-13"/>
          <w:w w:val="90"/>
        </w:rPr>
        <w:t xml:space="preserve"> </w:t>
      </w:r>
      <w:r>
        <w:rPr>
          <w:w w:val="90"/>
        </w:rPr>
        <w:t>that</w:t>
      </w:r>
      <w:r>
        <w:rPr>
          <w:spacing w:val="-11"/>
          <w:w w:val="90"/>
        </w:rPr>
        <w:t xml:space="preserve"> </w:t>
      </w:r>
      <w:r>
        <w:rPr>
          <w:w w:val="90"/>
        </w:rPr>
        <w:t>exist</w:t>
      </w:r>
      <w:r>
        <w:rPr>
          <w:spacing w:val="-11"/>
          <w:w w:val="90"/>
        </w:rPr>
        <w:t xml:space="preserve"> </w:t>
      </w:r>
      <w:r>
        <w:rPr>
          <w:w w:val="90"/>
        </w:rPr>
        <w:t>to</w:t>
      </w:r>
      <w:r>
        <w:rPr>
          <w:spacing w:val="-11"/>
          <w:w w:val="90"/>
        </w:rPr>
        <w:t xml:space="preserve"> </w:t>
      </w:r>
      <w:r>
        <w:rPr>
          <w:w w:val="90"/>
        </w:rPr>
        <w:t>appropriately</w:t>
      </w:r>
      <w:r>
        <w:rPr>
          <w:spacing w:val="-13"/>
          <w:w w:val="90"/>
        </w:rPr>
        <w:t xml:space="preserve"> </w:t>
      </w:r>
      <w:r>
        <w:rPr>
          <w:w w:val="90"/>
        </w:rPr>
        <w:t>collecting</w:t>
      </w:r>
      <w:r>
        <w:rPr>
          <w:spacing w:val="-10"/>
          <w:w w:val="90"/>
        </w:rPr>
        <w:t xml:space="preserve"> </w:t>
      </w:r>
      <w:r>
        <w:rPr>
          <w:w w:val="90"/>
        </w:rPr>
        <w:t>SOGI</w:t>
      </w:r>
      <w:r>
        <w:rPr>
          <w:spacing w:val="-11"/>
          <w:w w:val="90"/>
        </w:rPr>
        <w:t xml:space="preserve"> </w:t>
      </w:r>
      <w:r>
        <w:rPr>
          <w:w w:val="90"/>
        </w:rPr>
        <w:t>data</w:t>
      </w:r>
      <w:r>
        <w:rPr>
          <w:spacing w:val="-11"/>
          <w:w w:val="90"/>
        </w:rPr>
        <w:t xml:space="preserve"> </w:t>
      </w:r>
      <w:r>
        <w:rPr>
          <w:w w:val="90"/>
        </w:rPr>
        <w:t>at</w:t>
      </w:r>
      <w:r>
        <w:rPr>
          <w:spacing w:val="-11"/>
          <w:w w:val="90"/>
        </w:rPr>
        <w:t xml:space="preserve"> </w:t>
      </w:r>
      <w:r>
        <w:rPr>
          <w:w w:val="90"/>
        </w:rPr>
        <w:t>the</w:t>
      </w:r>
      <w:r>
        <w:rPr>
          <w:spacing w:val="-11"/>
          <w:w w:val="90"/>
        </w:rPr>
        <w:t xml:space="preserve"> </w:t>
      </w:r>
      <w:r>
        <w:rPr>
          <w:w w:val="90"/>
        </w:rPr>
        <w:t>state</w:t>
      </w:r>
      <w:r>
        <w:rPr>
          <w:spacing w:val="-11"/>
          <w:w w:val="90"/>
        </w:rPr>
        <w:t xml:space="preserve"> </w:t>
      </w:r>
      <w:r>
        <w:rPr>
          <w:w w:val="90"/>
        </w:rPr>
        <w:t>level</w:t>
      </w:r>
      <w:r>
        <w:rPr>
          <w:spacing w:val="-11"/>
          <w:w w:val="90"/>
        </w:rPr>
        <w:t xml:space="preserve"> </w:t>
      </w:r>
      <w:r>
        <w:rPr>
          <w:w w:val="90"/>
        </w:rPr>
        <w:t>given</w:t>
      </w:r>
      <w:r>
        <w:rPr>
          <w:spacing w:val="-11"/>
          <w:w w:val="90"/>
        </w:rPr>
        <w:t xml:space="preserve"> </w:t>
      </w:r>
      <w:r>
        <w:rPr>
          <w:w w:val="90"/>
        </w:rPr>
        <w:t>conﬂicting federal</w:t>
      </w:r>
      <w:r>
        <w:rPr>
          <w:spacing w:val="-23"/>
          <w:w w:val="90"/>
        </w:rPr>
        <w:t xml:space="preserve"> </w:t>
      </w:r>
      <w:r>
        <w:rPr>
          <w:w w:val="90"/>
        </w:rPr>
        <w:t>requirements</w:t>
      </w:r>
      <w:r>
        <w:rPr>
          <w:spacing w:val="-23"/>
          <w:w w:val="90"/>
        </w:rPr>
        <w:t xml:space="preserve"> </w:t>
      </w:r>
      <w:r>
        <w:rPr>
          <w:w w:val="90"/>
        </w:rPr>
        <w:t>and</w:t>
      </w:r>
      <w:r>
        <w:rPr>
          <w:spacing w:val="-23"/>
          <w:w w:val="90"/>
        </w:rPr>
        <w:t xml:space="preserve"> </w:t>
      </w:r>
      <w:r>
        <w:rPr>
          <w:w w:val="90"/>
        </w:rPr>
        <w:t>medical</w:t>
      </w:r>
      <w:r>
        <w:rPr>
          <w:spacing w:val="-23"/>
          <w:w w:val="90"/>
        </w:rPr>
        <w:t xml:space="preserve"> </w:t>
      </w:r>
      <w:r>
        <w:rPr>
          <w:w w:val="90"/>
        </w:rPr>
        <w:t>codes.</w:t>
      </w:r>
    </w:p>
    <w:p w14:paraId="7C2E32F0" w14:textId="77777777" w:rsidR="00091439" w:rsidRDefault="00091439">
      <w:pPr>
        <w:pStyle w:val="BodyText"/>
        <w:spacing w:before="78"/>
      </w:pPr>
    </w:p>
    <w:p w14:paraId="7C2E32F1" w14:textId="77777777" w:rsidR="00091439" w:rsidRDefault="00000000">
      <w:pPr>
        <w:pStyle w:val="BodyText"/>
        <w:spacing w:line="295" w:lineRule="auto"/>
        <w:ind w:left="276" w:right="555"/>
        <w:jc w:val="both"/>
      </w:pPr>
      <w:r>
        <w:rPr>
          <w:spacing w:val="-2"/>
          <w:w w:val="90"/>
        </w:rPr>
        <w:t>Keeping</w:t>
      </w:r>
      <w:r>
        <w:rPr>
          <w:spacing w:val="-9"/>
          <w:w w:val="90"/>
        </w:rPr>
        <w:t xml:space="preserve"> </w:t>
      </w:r>
      <w:r>
        <w:rPr>
          <w:spacing w:val="-2"/>
          <w:w w:val="90"/>
        </w:rPr>
        <w:t>these</w:t>
      </w:r>
      <w:r>
        <w:rPr>
          <w:spacing w:val="-9"/>
          <w:w w:val="90"/>
        </w:rPr>
        <w:t xml:space="preserve"> </w:t>
      </w:r>
      <w:r>
        <w:rPr>
          <w:spacing w:val="-2"/>
          <w:w w:val="90"/>
        </w:rPr>
        <w:t>issues</w:t>
      </w:r>
      <w:r>
        <w:rPr>
          <w:spacing w:val="-9"/>
          <w:w w:val="90"/>
        </w:rPr>
        <w:t xml:space="preserve"> </w:t>
      </w:r>
      <w:r>
        <w:rPr>
          <w:spacing w:val="-2"/>
          <w:w w:val="90"/>
        </w:rPr>
        <w:t>in</w:t>
      </w:r>
      <w:r>
        <w:rPr>
          <w:spacing w:val="-9"/>
          <w:w w:val="90"/>
        </w:rPr>
        <w:t xml:space="preserve"> </w:t>
      </w:r>
      <w:r>
        <w:rPr>
          <w:spacing w:val="-2"/>
          <w:w w:val="90"/>
        </w:rPr>
        <w:t>mind,</w:t>
      </w:r>
      <w:r>
        <w:rPr>
          <w:spacing w:val="-9"/>
          <w:w w:val="90"/>
        </w:rPr>
        <w:t xml:space="preserve"> </w:t>
      </w:r>
      <w:r>
        <w:rPr>
          <w:spacing w:val="-2"/>
          <w:w w:val="90"/>
        </w:rPr>
        <w:t>the</w:t>
      </w:r>
      <w:r>
        <w:rPr>
          <w:spacing w:val="-9"/>
          <w:w w:val="90"/>
        </w:rPr>
        <w:t xml:space="preserve"> </w:t>
      </w:r>
      <w:r>
        <w:rPr>
          <w:spacing w:val="-2"/>
          <w:w w:val="90"/>
        </w:rPr>
        <w:t>Commission</w:t>
      </w:r>
      <w:r>
        <w:rPr>
          <w:spacing w:val="-9"/>
          <w:w w:val="90"/>
        </w:rPr>
        <w:t xml:space="preserve"> </w:t>
      </w:r>
      <w:r>
        <w:rPr>
          <w:spacing w:val="-2"/>
          <w:w w:val="90"/>
        </w:rPr>
        <w:t>recommends</w:t>
      </w:r>
      <w:r>
        <w:rPr>
          <w:spacing w:val="-9"/>
          <w:w w:val="90"/>
        </w:rPr>
        <w:t xml:space="preserve"> </w:t>
      </w:r>
      <w:r>
        <w:rPr>
          <w:spacing w:val="-2"/>
          <w:w w:val="90"/>
        </w:rPr>
        <w:t>that</w:t>
      </w:r>
      <w:r>
        <w:rPr>
          <w:spacing w:val="-9"/>
          <w:w w:val="90"/>
        </w:rPr>
        <w:t xml:space="preserve"> </w:t>
      </w:r>
      <w:r>
        <w:rPr>
          <w:spacing w:val="-2"/>
          <w:w w:val="90"/>
        </w:rPr>
        <w:t>DMH</w:t>
      </w:r>
      <w:r>
        <w:rPr>
          <w:spacing w:val="-9"/>
          <w:w w:val="90"/>
        </w:rPr>
        <w:t xml:space="preserve"> </w:t>
      </w:r>
      <w:r>
        <w:rPr>
          <w:spacing w:val="-2"/>
          <w:w w:val="90"/>
        </w:rPr>
        <w:t>continues</w:t>
      </w:r>
      <w:r>
        <w:rPr>
          <w:spacing w:val="-9"/>
          <w:w w:val="90"/>
        </w:rPr>
        <w:t xml:space="preserve"> </w:t>
      </w:r>
      <w:r>
        <w:rPr>
          <w:spacing w:val="-2"/>
          <w:w w:val="90"/>
        </w:rPr>
        <w:t>to</w:t>
      </w:r>
      <w:r>
        <w:rPr>
          <w:spacing w:val="-9"/>
          <w:w w:val="90"/>
        </w:rPr>
        <w:t xml:space="preserve"> </w:t>
      </w:r>
      <w:r>
        <w:rPr>
          <w:spacing w:val="-2"/>
          <w:w w:val="90"/>
        </w:rPr>
        <w:t xml:space="preserve">explore </w:t>
      </w:r>
      <w:r>
        <w:rPr>
          <w:w w:val="85"/>
        </w:rPr>
        <w:t>ways</w:t>
      </w:r>
      <w:r>
        <w:rPr>
          <w:spacing w:val="-9"/>
          <w:w w:val="85"/>
        </w:rPr>
        <w:t xml:space="preserve"> </w:t>
      </w:r>
      <w:r>
        <w:rPr>
          <w:w w:val="85"/>
        </w:rPr>
        <w:t>to</w:t>
      </w:r>
      <w:r>
        <w:rPr>
          <w:spacing w:val="-8"/>
          <w:w w:val="85"/>
        </w:rPr>
        <w:t xml:space="preserve"> </w:t>
      </w:r>
      <w:r>
        <w:rPr>
          <w:w w:val="85"/>
        </w:rPr>
        <w:t>address</w:t>
      </w:r>
      <w:r>
        <w:rPr>
          <w:spacing w:val="-9"/>
          <w:w w:val="85"/>
        </w:rPr>
        <w:t xml:space="preserve"> </w:t>
      </w:r>
      <w:r>
        <w:rPr>
          <w:w w:val="85"/>
        </w:rPr>
        <w:t>its</w:t>
      </w:r>
      <w:r>
        <w:rPr>
          <w:spacing w:val="-8"/>
          <w:w w:val="85"/>
        </w:rPr>
        <w:t xml:space="preserve"> </w:t>
      </w:r>
      <w:r>
        <w:rPr>
          <w:w w:val="85"/>
        </w:rPr>
        <w:t>barriers</w:t>
      </w:r>
      <w:r>
        <w:rPr>
          <w:spacing w:val="-9"/>
          <w:w w:val="85"/>
        </w:rPr>
        <w:t xml:space="preserve"> </w:t>
      </w:r>
      <w:r>
        <w:rPr>
          <w:w w:val="85"/>
        </w:rPr>
        <w:t>to</w:t>
      </w:r>
      <w:r>
        <w:rPr>
          <w:spacing w:val="-8"/>
          <w:w w:val="85"/>
        </w:rPr>
        <w:t xml:space="preserve"> </w:t>
      </w:r>
      <w:r>
        <w:rPr>
          <w:w w:val="85"/>
        </w:rPr>
        <w:t>collecting</w:t>
      </w:r>
      <w:r>
        <w:rPr>
          <w:spacing w:val="-9"/>
          <w:w w:val="85"/>
        </w:rPr>
        <w:t xml:space="preserve"> </w:t>
      </w:r>
      <w:r>
        <w:rPr>
          <w:w w:val="85"/>
        </w:rPr>
        <w:t>comprehensive</w:t>
      </w:r>
      <w:r>
        <w:rPr>
          <w:spacing w:val="-8"/>
          <w:w w:val="85"/>
        </w:rPr>
        <w:t xml:space="preserve"> </w:t>
      </w:r>
      <w:r>
        <w:rPr>
          <w:w w:val="85"/>
        </w:rPr>
        <w:t>SOGI</w:t>
      </w:r>
      <w:r>
        <w:rPr>
          <w:spacing w:val="-8"/>
          <w:w w:val="85"/>
        </w:rPr>
        <w:t xml:space="preserve"> </w:t>
      </w:r>
      <w:proofErr w:type="gramStart"/>
      <w:r>
        <w:rPr>
          <w:w w:val="85"/>
        </w:rPr>
        <w:t>data,</w:t>
      </w:r>
      <w:r>
        <w:rPr>
          <w:spacing w:val="-9"/>
          <w:w w:val="85"/>
        </w:rPr>
        <w:t xml:space="preserve"> </w:t>
      </w:r>
      <w:r>
        <w:rPr>
          <w:w w:val="85"/>
        </w:rPr>
        <w:t>and</w:t>
      </w:r>
      <w:proofErr w:type="gramEnd"/>
      <w:r>
        <w:rPr>
          <w:spacing w:val="-8"/>
          <w:w w:val="85"/>
        </w:rPr>
        <w:t xml:space="preserve"> </w:t>
      </w:r>
      <w:r>
        <w:rPr>
          <w:w w:val="85"/>
        </w:rPr>
        <w:t>addressing</w:t>
      </w:r>
      <w:r>
        <w:rPr>
          <w:spacing w:val="-9"/>
          <w:w w:val="85"/>
        </w:rPr>
        <w:t xml:space="preserve"> </w:t>
      </w:r>
      <w:r>
        <w:rPr>
          <w:w w:val="85"/>
        </w:rPr>
        <w:t>the</w:t>
      </w:r>
      <w:r>
        <w:rPr>
          <w:spacing w:val="-8"/>
          <w:w w:val="85"/>
        </w:rPr>
        <w:t xml:space="preserve"> </w:t>
      </w:r>
      <w:r>
        <w:rPr>
          <w:w w:val="85"/>
        </w:rPr>
        <w:t xml:space="preserve">mental </w:t>
      </w:r>
      <w:r>
        <w:rPr>
          <w:spacing w:val="-4"/>
          <w:w w:val="90"/>
        </w:rPr>
        <w:t>health</w:t>
      </w:r>
      <w:r>
        <w:rPr>
          <w:spacing w:val="-9"/>
          <w:w w:val="90"/>
        </w:rPr>
        <w:t xml:space="preserve"> </w:t>
      </w:r>
      <w:r>
        <w:rPr>
          <w:spacing w:val="-4"/>
          <w:w w:val="90"/>
        </w:rPr>
        <w:t>needs</w:t>
      </w:r>
      <w:r>
        <w:rPr>
          <w:spacing w:val="-7"/>
          <w:w w:val="90"/>
        </w:rPr>
        <w:t xml:space="preserve"> </w:t>
      </w:r>
      <w:r>
        <w:rPr>
          <w:spacing w:val="-4"/>
          <w:w w:val="90"/>
        </w:rPr>
        <w:t>of</w:t>
      </w:r>
      <w:r>
        <w:rPr>
          <w:spacing w:val="-9"/>
          <w:w w:val="90"/>
        </w:rPr>
        <w:t xml:space="preserve"> </w:t>
      </w:r>
      <w:r>
        <w:rPr>
          <w:spacing w:val="-4"/>
          <w:w w:val="90"/>
        </w:rPr>
        <w:t>youth in the Commonwealth. One</w:t>
      </w:r>
      <w:r>
        <w:rPr>
          <w:spacing w:val="-9"/>
          <w:w w:val="90"/>
        </w:rPr>
        <w:t xml:space="preserve"> </w:t>
      </w:r>
      <w:r>
        <w:rPr>
          <w:spacing w:val="-4"/>
          <w:w w:val="90"/>
        </w:rPr>
        <w:t>way</w:t>
      </w:r>
      <w:r>
        <w:rPr>
          <w:spacing w:val="-9"/>
          <w:w w:val="90"/>
        </w:rPr>
        <w:t xml:space="preserve"> </w:t>
      </w:r>
      <w:r>
        <w:rPr>
          <w:spacing w:val="-4"/>
          <w:w w:val="90"/>
        </w:rPr>
        <w:t>that DMH has</w:t>
      </w:r>
      <w:r>
        <w:rPr>
          <w:spacing w:val="-9"/>
          <w:w w:val="90"/>
        </w:rPr>
        <w:t xml:space="preserve"> </w:t>
      </w:r>
      <w:r>
        <w:rPr>
          <w:spacing w:val="-4"/>
          <w:w w:val="90"/>
        </w:rPr>
        <w:t xml:space="preserve">worked to address this </w:t>
      </w:r>
      <w:r>
        <w:rPr>
          <w:spacing w:val="-12"/>
        </w:rPr>
        <w:t>issue</w:t>
      </w:r>
      <w:r>
        <w:rPr>
          <w:spacing w:val="-5"/>
        </w:rPr>
        <w:t xml:space="preserve"> </w:t>
      </w:r>
      <w:r>
        <w:rPr>
          <w:spacing w:val="-12"/>
        </w:rPr>
        <w:t>in</w:t>
      </w:r>
      <w:r>
        <w:rPr>
          <w:spacing w:val="-5"/>
        </w:rPr>
        <w:t xml:space="preserve"> </w:t>
      </w:r>
      <w:r>
        <w:rPr>
          <w:spacing w:val="-12"/>
        </w:rPr>
        <w:t>FY</w:t>
      </w:r>
      <w:r>
        <w:rPr>
          <w:spacing w:val="-10"/>
        </w:rPr>
        <w:t xml:space="preserve"> </w:t>
      </w:r>
      <w:r>
        <w:rPr>
          <w:spacing w:val="-12"/>
        </w:rPr>
        <w:t>2025</w:t>
      </w:r>
      <w:r>
        <w:rPr>
          <w:spacing w:val="-4"/>
        </w:rPr>
        <w:t xml:space="preserve"> </w:t>
      </w:r>
      <w:r>
        <w:rPr>
          <w:spacing w:val="-12"/>
        </w:rPr>
        <w:t>is</w:t>
      </w:r>
      <w:r>
        <w:rPr>
          <w:spacing w:val="-5"/>
        </w:rPr>
        <w:t xml:space="preserve"> </w:t>
      </w:r>
      <w:r>
        <w:rPr>
          <w:spacing w:val="-12"/>
        </w:rPr>
        <w:t>through</w:t>
      </w:r>
      <w:r>
        <w:rPr>
          <w:spacing w:val="-5"/>
        </w:rPr>
        <w:t xml:space="preserve"> </w:t>
      </w:r>
      <w:r>
        <w:rPr>
          <w:spacing w:val="-12"/>
        </w:rPr>
        <w:t>implementing</w:t>
      </w:r>
      <w:r>
        <w:rPr>
          <w:spacing w:val="-5"/>
        </w:rPr>
        <w:t xml:space="preserve"> </w:t>
      </w:r>
      <w:r>
        <w:rPr>
          <w:spacing w:val="-12"/>
        </w:rPr>
        <w:t>a</w:t>
      </w:r>
      <w:r>
        <w:rPr>
          <w:spacing w:val="-5"/>
        </w:rPr>
        <w:t xml:space="preserve"> </w:t>
      </w:r>
      <w:r>
        <w:rPr>
          <w:spacing w:val="-12"/>
        </w:rPr>
        <w:t>curriculum</w:t>
      </w:r>
      <w:r>
        <w:rPr>
          <w:spacing w:val="-5"/>
        </w:rPr>
        <w:t xml:space="preserve"> </w:t>
      </w:r>
      <w:r>
        <w:rPr>
          <w:spacing w:val="-12"/>
        </w:rPr>
        <w:t>and</w:t>
      </w:r>
      <w:r>
        <w:rPr>
          <w:spacing w:val="-5"/>
        </w:rPr>
        <w:t xml:space="preserve"> </w:t>
      </w:r>
      <w:r>
        <w:rPr>
          <w:spacing w:val="-12"/>
        </w:rPr>
        <w:t>training</w:t>
      </w:r>
      <w:r>
        <w:rPr>
          <w:spacing w:val="-5"/>
        </w:rPr>
        <w:t xml:space="preserve"> </w:t>
      </w:r>
      <w:r>
        <w:rPr>
          <w:spacing w:val="-12"/>
        </w:rPr>
        <w:t>plan</w:t>
      </w:r>
      <w:r>
        <w:rPr>
          <w:spacing w:val="-5"/>
        </w:rPr>
        <w:t xml:space="preserve"> </w:t>
      </w:r>
      <w:r>
        <w:rPr>
          <w:spacing w:val="-12"/>
        </w:rPr>
        <w:t>engaging</w:t>
      </w:r>
      <w:r>
        <w:rPr>
          <w:spacing w:val="-5"/>
        </w:rPr>
        <w:t xml:space="preserve"> </w:t>
      </w:r>
      <w:r>
        <w:rPr>
          <w:spacing w:val="-12"/>
        </w:rPr>
        <w:t xml:space="preserve">DMH </w:t>
      </w:r>
      <w:r>
        <w:rPr>
          <w:spacing w:val="-2"/>
          <w:w w:val="90"/>
        </w:rPr>
        <w:t>employees</w:t>
      </w:r>
      <w:r>
        <w:rPr>
          <w:spacing w:val="-11"/>
          <w:w w:val="90"/>
        </w:rPr>
        <w:t xml:space="preserve"> </w:t>
      </w:r>
      <w:r>
        <w:rPr>
          <w:spacing w:val="-2"/>
          <w:w w:val="90"/>
        </w:rPr>
        <w:t>on</w:t>
      </w:r>
      <w:r>
        <w:rPr>
          <w:spacing w:val="-7"/>
          <w:w w:val="90"/>
        </w:rPr>
        <w:t xml:space="preserve"> </w:t>
      </w:r>
      <w:r>
        <w:rPr>
          <w:spacing w:val="-2"/>
          <w:w w:val="90"/>
        </w:rPr>
        <w:t>how</w:t>
      </w:r>
      <w:r>
        <w:rPr>
          <w:spacing w:val="-11"/>
          <w:w w:val="90"/>
        </w:rPr>
        <w:t xml:space="preserve"> </w:t>
      </w:r>
      <w:r>
        <w:rPr>
          <w:spacing w:val="-2"/>
          <w:w w:val="90"/>
        </w:rPr>
        <w:t>they</w:t>
      </w:r>
      <w:r>
        <w:rPr>
          <w:spacing w:val="-11"/>
          <w:w w:val="90"/>
        </w:rPr>
        <w:t xml:space="preserve"> </w:t>
      </w:r>
      <w:r>
        <w:rPr>
          <w:spacing w:val="-2"/>
          <w:w w:val="90"/>
        </w:rPr>
        <w:t>can</w:t>
      </w:r>
      <w:r>
        <w:rPr>
          <w:spacing w:val="-6"/>
          <w:w w:val="90"/>
        </w:rPr>
        <w:t xml:space="preserve"> </w:t>
      </w:r>
      <w:r>
        <w:rPr>
          <w:spacing w:val="-2"/>
          <w:w w:val="90"/>
        </w:rPr>
        <w:t>appropriately</w:t>
      </w:r>
      <w:r>
        <w:rPr>
          <w:spacing w:val="-11"/>
          <w:w w:val="90"/>
        </w:rPr>
        <w:t xml:space="preserve"> </w:t>
      </w:r>
      <w:r>
        <w:rPr>
          <w:spacing w:val="-2"/>
          <w:w w:val="90"/>
        </w:rPr>
        <w:t>collect</w:t>
      </w:r>
      <w:r>
        <w:rPr>
          <w:spacing w:val="-6"/>
          <w:w w:val="90"/>
        </w:rPr>
        <w:t xml:space="preserve"> </w:t>
      </w:r>
      <w:r>
        <w:rPr>
          <w:spacing w:val="-2"/>
          <w:w w:val="90"/>
        </w:rPr>
        <w:t>SOGI</w:t>
      </w:r>
      <w:r>
        <w:rPr>
          <w:spacing w:val="-6"/>
          <w:w w:val="90"/>
        </w:rPr>
        <w:t xml:space="preserve"> </w:t>
      </w:r>
      <w:r>
        <w:rPr>
          <w:spacing w:val="-2"/>
          <w:w w:val="90"/>
        </w:rPr>
        <w:t>data</w:t>
      </w:r>
      <w:r>
        <w:rPr>
          <w:spacing w:val="-11"/>
          <w:w w:val="90"/>
        </w:rPr>
        <w:t xml:space="preserve"> </w:t>
      </w:r>
      <w:r>
        <w:rPr>
          <w:spacing w:val="-2"/>
          <w:w w:val="90"/>
        </w:rPr>
        <w:t>within</w:t>
      </w:r>
      <w:r>
        <w:rPr>
          <w:spacing w:val="-6"/>
          <w:w w:val="90"/>
        </w:rPr>
        <w:t xml:space="preserve"> </w:t>
      </w:r>
      <w:r>
        <w:rPr>
          <w:spacing w:val="-2"/>
          <w:w w:val="90"/>
        </w:rPr>
        <w:t>current</w:t>
      </w:r>
      <w:r>
        <w:rPr>
          <w:spacing w:val="-6"/>
          <w:w w:val="90"/>
        </w:rPr>
        <w:t xml:space="preserve"> </w:t>
      </w:r>
      <w:r>
        <w:rPr>
          <w:spacing w:val="-2"/>
          <w:w w:val="90"/>
        </w:rPr>
        <w:t>IT</w:t>
      </w:r>
      <w:r>
        <w:rPr>
          <w:spacing w:val="-11"/>
          <w:w w:val="90"/>
        </w:rPr>
        <w:t xml:space="preserve"> </w:t>
      </w:r>
      <w:r>
        <w:rPr>
          <w:spacing w:val="-2"/>
          <w:w w:val="90"/>
        </w:rPr>
        <w:t>systems.</w:t>
      </w:r>
      <w:r>
        <w:rPr>
          <w:spacing w:val="-11"/>
          <w:w w:val="90"/>
        </w:rPr>
        <w:t xml:space="preserve"> </w:t>
      </w:r>
      <w:r>
        <w:rPr>
          <w:spacing w:val="-2"/>
          <w:w w:val="90"/>
        </w:rPr>
        <w:t xml:space="preserve">The </w:t>
      </w:r>
      <w:r>
        <w:rPr>
          <w:w w:val="85"/>
        </w:rPr>
        <w:t>Commission</w:t>
      </w:r>
      <w:r>
        <w:rPr>
          <w:spacing w:val="-9"/>
          <w:w w:val="85"/>
        </w:rPr>
        <w:t xml:space="preserve"> </w:t>
      </w:r>
      <w:r>
        <w:rPr>
          <w:w w:val="85"/>
        </w:rPr>
        <w:t>further</w:t>
      </w:r>
      <w:r>
        <w:rPr>
          <w:spacing w:val="-8"/>
          <w:w w:val="85"/>
        </w:rPr>
        <w:t xml:space="preserve"> </w:t>
      </w:r>
      <w:r>
        <w:rPr>
          <w:w w:val="85"/>
        </w:rPr>
        <w:t>recommends</w:t>
      </w:r>
      <w:r>
        <w:rPr>
          <w:spacing w:val="-9"/>
          <w:w w:val="85"/>
        </w:rPr>
        <w:t xml:space="preserve"> </w:t>
      </w:r>
      <w:r>
        <w:rPr>
          <w:w w:val="85"/>
        </w:rPr>
        <w:t>that</w:t>
      </w:r>
      <w:r>
        <w:rPr>
          <w:spacing w:val="-8"/>
          <w:w w:val="85"/>
        </w:rPr>
        <w:t xml:space="preserve"> </w:t>
      </w:r>
      <w:r>
        <w:rPr>
          <w:w w:val="85"/>
        </w:rPr>
        <w:t>DMH</w:t>
      </w:r>
      <w:r>
        <w:rPr>
          <w:spacing w:val="-9"/>
          <w:w w:val="85"/>
        </w:rPr>
        <w:t xml:space="preserve"> </w:t>
      </w:r>
      <w:r>
        <w:rPr>
          <w:w w:val="85"/>
        </w:rPr>
        <w:t>examines</w:t>
      </w:r>
      <w:r>
        <w:rPr>
          <w:spacing w:val="-8"/>
          <w:w w:val="85"/>
        </w:rPr>
        <w:t xml:space="preserve"> </w:t>
      </w:r>
      <w:r>
        <w:rPr>
          <w:w w:val="85"/>
        </w:rPr>
        <w:t>its</w:t>
      </w:r>
      <w:r>
        <w:rPr>
          <w:spacing w:val="-7"/>
          <w:w w:val="85"/>
        </w:rPr>
        <w:t xml:space="preserve"> </w:t>
      </w:r>
      <w:r>
        <w:rPr>
          <w:w w:val="85"/>
        </w:rPr>
        <w:t>existing</w:t>
      </w:r>
      <w:r>
        <w:rPr>
          <w:spacing w:val="-6"/>
          <w:w w:val="85"/>
        </w:rPr>
        <w:t xml:space="preserve"> </w:t>
      </w:r>
      <w:r>
        <w:rPr>
          <w:w w:val="85"/>
        </w:rPr>
        <w:t>data</w:t>
      </w:r>
      <w:r>
        <w:rPr>
          <w:spacing w:val="-6"/>
          <w:w w:val="85"/>
        </w:rPr>
        <w:t xml:space="preserve"> </w:t>
      </w:r>
      <w:r>
        <w:rPr>
          <w:w w:val="85"/>
        </w:rPr>
        <w:t>privacy</w:t>
      </w:r>
      <w:r>
        <w:rPr>
          <w:spacing w:val="-9"/>
          <w:w w:val="85"/>
        </w:rPr>
        <w:t xml:space="preserve"> </w:t>
      </w:r>
      <w:proofErr w:type="gramStart"/>
      <w:r>
        <w:rPr>
          <w:w w:val="85"/>
        </w:rPr>
        <w:t>protections,</w:t>
      </w:r>
      <w:r>
        <w:rPr>
          <w:spacing w:val="-6"/>
          <w:w w:val="85"/>
        </w:rPr>
        <w:t xml:space="preserve"> </w:t>
      </w:r>
      <w:r>
        <w:rPr>
          <w:w w:val="85"/>
        </w:rPr>
        <w:t>and</w:t>
      </w:r>
      <w:proofErr w:type="gramEnd"/>
      <w:r>
        <w:rPr>
          <w:w w:val="85"/>
        </w:rPr>
        <w:t xml:space="preserve"> </w:t>
      </w:r>
      <w:proofErr w:type="gramStart"/>
      <w:r>
        <w:rPr>
          <w:spacing w:val="-2"/>
          <w:w w:val="90"/>
        </w:rPr>
        <w:t>ensure</w:t>
      </w:r>
      <w:proofErr w:type="gramEnd"/>
      <w:r>
        <w:rPr>
          <w:spacing w:val="-11"/>
          <w:w w:val="90"/>
        </w:rPr>
        <w:t xml:space="preserve"> </w:t>
      </w:r>
      <w:r>
        <w:rPr>
          <w:spacing w:val="-2"/>
          <w:w w:val="90"/>
        </w:rPr>
        <w:t>that</w:t>
      </w:r>
      <w:r>
        <w:rPr>
          <w:spacing w:val="-11"/>
          <w:w w:val="90"/>
        </w:rPr>
        <w:t xml:space="preserve"> </w:t>
      </w:r>
      <w:r>
        <w:rPr>
          <w:spacing w:val="-2"/>
          <w:w w:val="90"/>
        </w:rPr>
        <w:t>DMH</w:t>
      </w:r>
      <w:r>
        <w:rPr>
          <w:spacing w:val="-10"/>
          <w:w w:val="90"/>
        </w:rPr>
        <w:t xml:space="preserve"> </w:t>
      </w:r>
      <w:r>
        <w:rPr>
          <w:spacing w:val="-2"/>
          <w:w w:val="90"/>
        </w:rPr>
        <w:t>staﬀ</w:t>
      </w:r>
      <w:r>
        <w:rPr>
          <w:spacing w:val="-11"/>
          <w:w w:val="90"/>
        </w:rPr>
        <w:t xml:space="preserve"> </w:t>
      </w:r>
      <w:r>
        <w:rPr>
          <w:spacing w:val="-2"/>
          <w:w w:val="90"/>
        </w:rPr>
        <w:t>and</w:t>
      </w:r>
      <w:r>
        <w:rPr>
          <w:spacing w:val="-11"/>
          <w:w w:val="90"/>
        </w:rPr>
        <w:t xml:space="preserve"> </w:t>
      </w:r>
      <w:r>
        <w:rPr>
          <w:spacing w:val="-2"/>
          <w:w w:val="90"/>
        </w:rPr>
        <w:t>providers</w:t>
      </w:r>
      <w:r>
        <w:rPr>
          <w:spacing w:val="-10"/>
          <w:w w:val="90"/>
        </w:rPr>
        <w:t xml:space="preserve"> </w:t>
      </w:r>
      <w:proofErr w:type="gramStart"/>
      <w:r>
        <w:rPr>
          <w:spacing w:val="-2"/>
          <w:w w:val="90"/>
        </w:rPr>
        <w:t>are</w:t>
      </w:r>
      <w:r>
        <w:rPr>
          <w:spacing w:val="-11"/>
          <w:w w:val="90"/>
        </w:rPr>
        <w:t xml:space="preserve"> </w:t>
      </w:r>
      <w:r>
        <w:rPr>
          <w:spacing w:val="-2"/>
          <w:w w:val="90"/>
        </w:rPr>
        <w:t>trained</w:t>
      </w:r>
      <w:proofErr w:type="gramEnd"/>
      <w:r>
        <w:rPr>
          <w:spacing w:val="-11"/>
          <w:w w:val="90"/>
        </w:rPr>
        <w:t xml:space="preserve"> </w:t>
      </w:r>
      <w:proofErr w:type="gramStart"/>
      <w:r>
        <w:rPr>
          <w:spacing w:val="-2"/>
          <w:w w:val="90"/>
        </w:rPr>
        <w:t>on</w:t>
      </w:r>
      <w:proofErr w:type="gramEnd"/>
      <w:r>
        <w:rPr>
          <w:spacing w:val="-10"/>
          <w:w w:val="90"/>
        </w:rPr>
        <w:t xml:space="preserve"> </w:t>
      </w:r>
      <w:r>
        <w:rPr>
          <w:spacing w:val="-2"/>
          <w:w w:val="90"/>
        </w:rPr>
        <w:t>how</w:t>
      </w:r>
      <w:r>
        <w:rPr>
          <w:spacing w:val="-11"/>
          <w:w w:val="90"/>
        </w:rPr>
        <w:t xml:space="preserve"> </w:t>
      </w:r>
      <w:r>
        <w:rPr>
          <w:spacing w:val="-2"/>
          <w:w w:val="90"/>
        </w:rPr>
        <w:t>to</w:t>
      </w:r>
      <w:r>
        <w:rPr>
          <w:spacing w:val="-11"/>
          <w:w w:val="90"/>
        </w:rPr>
        <w:t xml:space="preserve"> </w:t>
      </w:r>
      <w:r>
        <w:rPr>
          <w:spacing w:val="-2"/>
          <w:w w:val="90"/>
        </w:rPr>
        <w:t>appropriately</w:t>
      </w:r>
      <w:r>
        <w:rPr>
          <w:spacing w:val="-10"/>
          <w:w w:val="90"/>
        </w:rPr>
        <w:t xml:space="preserve"> </w:t>
      </w:r>
      <w:r>
        <w:rPr>
          <w:spacing w:val="-2"/>
          <w:w w:val="90"/>
        </w:rPr>
        <w:t>collect</w:t>
      </w:r>
      <w:r>
        <w:rPr>
          <w:spacing w:val="-11"/>
          <w:w w:val="90"/>
        </w:rPr>
        <w:t xml:space="preserve"> </w:t>
      </w:r>
      <w:r>
        <w:rPr>
          <w:spacing w:val="-2"/>
          <w:w w:val="90"/>
        </w:rPr>
        <w:t>and</w:t>
      </w:r>
      <w:r>
        <w:rPr>
          <w:spacing w:val="-11"/>
          <w:w w:val="90"/>
        </w:rPr>
        <w:t xml:space="preserve"> </w:t>
      </w:r>
      <w:r>
        <w:rPr>
          <w:spacing w:val="-2"/>
          <w:w w:val="90"/>
        </w:rPr>
        <w:t xml:space="preserve">protect </w:t>
      </w:r>
      <w:r>
        <w:rPr>
          <w:w w:val="90"/>
        </w:rPr>
        <w:t>SOGI</w:t>
      </w:r>
      <w:r>
        <w:rPr>
          <w:spacing w:val="-27"/>
          <w:w w:val="90"/>
        </w:rPr>
        <w:t xml:space="preserve"> </w:t>
      </w:r>
      <w:r>
        <w:rPr>
          <w:w w:val="90"/>
        </w:rPr>
        <w:t>information</w:t>
      </w:r>
      <w:r>
        <w:rPr>
          <w:spacing w:val="-27"/>
          <w:w w:val="90"/>
        </w:rPr>
        <w:t xml:space="preserve"> </w:t>
      </w:r>
      <w:r>
        <w:rPr>
          <w:w w:val="90"/>
        </w:rPr>
        <w:t>of</w:t>
      </w:r>
      <w:r>
        <w:rPr>
          <w:spacing w:val="-27"/>
          <w:w w:val="90"/>
        </w:rPr>
        <w:t xml:space="preserve"> </w:t>
      </w:r>
      <w:r>
        <w:rPr>
          <w:w w:val="90"/>
        </w:rPr>
        <w:t>clients.</w:t>
      </w:r>
    </w:p>
    <w:p w14:paraId="7C2E32F2" w14:textId="77777777" w:rsidR="00091439" w:rsidRDefault="00091439">
      <w:pPr>
        <w:pStyle w:val="BodyText"/>
        <w:spacing w:before="78"/>
      </w:pPr>
    </w:p>
    <w:p w14:paraId="7C2E32F3" w14:textId="77777777" w:rsidR="00091439" w:rsidRDefault="00000000">
      <w:pPr>
        <w:pStyle w:val="Heading7"/>
        <w:numPr>
          <w:ilvl w:val="0"/>
          <w:numId w:val="16"/>
        </w:numPr>
        <w:tabs>
          <w:tab w:val="left" w:pos="558"/>
        </w:tabs>
        <w:spacing w:line="295" w:lineRule="auto"/>
        <w:ind w:left="276" w:right="555" w:firstLine="0"/>
        <w:rPr>
          <w:b w:val="0"/>
        </w:rPr>
      </w:pPr>
      <w:r>
        <w:rPr>
          <w:w w:val="85"/>
        </w:rPr>
        <w:t>Facilitate</w:t>
      </w:r>
      <w:r>
        <w:rPr>
          <w:spacing w:val="-3"/>
          <w:w w:val="85"/>
        </w:rPr>
        <w:t xml:space="preserve"> </w:t>
      </w:r>
      <w:r>
        <w:rPr>
          <w:w w:val="85"/>
        </w:rPr>
        <w:t>trainings</w:t>
      </w:r>
      <w:r>
        <w:rPr>
          <w:spacing w:val="-3"/>
          <w:w w:val="85"/>
        </w:rPr>
        <w:t xml:space="preserve"> </w:t>
      </w:r>
      <w:r>
        <w:rPr>
          <w:w w:val="85"/>
        </w:rPr>
        <w:t>on</w:t>
      </w:r>
      <w:r>
        <w:rPr>
          <w:spacing w:val="-3"/>
          <w:w w:val="85"/>
        </w:rPr>
        <w:t xml:space="preserve"> </w:t>
      </w:r>
      <w:r>
        <w:rPr>
          <w:w w:val="85"/>
        </w:rPr>
        <w:t>LGBTQ</w:t>
      </w:r>
      <w:r>
        <w:rPr>
          <w:spacing w:val="-3"/>
          <w:w w:val="85"/>
        </w:rPr>
        <w:t xml:space="preserve"> </w:t>
      </w:r>
      <w:r>
        <w:rPr>
          <w:w w:val="85"/>
        </w:rPr>
        <w:t>cultural</w:t>
      </w:r>
      <w:r>
        <w:rPr>
          <w:spacing w:val="-3"/>
          <w:w w:val="85"/>
        </w:rPr>
        <w:t xml:space="preserve"> </w:t>
      </w:r>
      <w:r>
        <w:rPr>
          <w:w w:val="85"/>
        </w:rPr>
        <w:t>awareness</w:t>
      </w:r>
      <w:r>
        <w:rPr>
          <w:spacing w:val="-3"/>
          <w:w w:val="85"/>
        </w:rPr>
        <w:t xml:space="preserve"> </w:t>
      </w:r>
      <w:r>
        <w:rPr>
          <w:w w:val="85"/>
        </w:rPr>
        <w:t>and</w:t>
      </w:r>
      <w:r>
        <w:rPr>
          <w:spacing w:val="-3"/>
          <w:w w:val="85"/>
        </w:rPr>
        <w:t xml:space="preserve"> </w:t>
      </w:r>
      <w:r>
        <w:rPr>
          <w:w w:val="85"/>
        </w:rPr>
        <w:t>racial</w:t>
      </w:r>
      <w:r>
        <w:rPr>
          <w:spacing w:val="-3"/>
          <w:w w:val="85"/>
        </w:rPr>
        <w:t xml:space="preserve"> </w:t>
      </w:r>
      <w:r>
        <w:rPr>
          <w:w w:val="85"/>
        </w:rPr>
        <w:t>equity,</w:t>
      </w:r>
      <w:r>
        <w:rPr>
          <w:spacing w:val="-7"/>
          <w:w w:val="85"/>
        </w:rPr>
        <w:t xml:space="preserve"> </w:t>
      </w:r>
      <w:r>
        <w:rPr>
          <w:w w:val="85"/>
        </w:rPr>
        <w:t>with</w:t>
      </w:r>
      <w:r>
        <w:rPr>
          <w:spacing w:val="-3"/>
          <w:w w:val="85"/>
        </w:rPr>
        <w:t xml:space="preserve"> </w:t>
      </w:r>
      <w:r>
        <w:rPr>
          <w:w w:val="85"/>
        </w:rPr>
        <w:t>particular attention</w:t>
      </w:r>
      <w:r>
        <w:rPr>
          <w:spacing w:val="-13"/>
          <w:w w:val="85"/>
        </w:rPr>
        <w:t xml:space="preserve"> </w:t>
      </w:r>
      <w:r>
        <w:rPr>
          <w:w w:val="85"/>
        </w:rPr>
        <w:t>to</w:t>
      </w:r>
      <w:r>
        <w:rPr>
          <w:spacing w:val="-21"/>
          <w:w w:val="85"/>
        </w:rPr>
        <w:t xml:space="preserve"> </w:t>
      </w:r>
      <w:r>
        <w:rPr>
          <w:w w:val="85"/>
        </w:rPr>
        <w:t>youth</w:t>
      </w:r>
      <w:r>
        <w:rPr>
          <w:spacing w:val="-13"/>
          <w:w w:val="85"/>
        </w:rPr>
        <w:t xml:space="preserve"> </w:t>
      </w:r>
      <w:r>
        <w:rPr>
          <w:w w:val="85"/>
        </w:rPr>
        <w:t>and</w:t>
      </w:r>
      <w:r>
        <w:rPr>
          <w:spacing w:val="-13"/>
          <w:w w:val="85"/>
        </w:rPr>
        <w:t xml:space="preserve"> </w:t>
      </w:r>
      <w:r>
        <w:rPr>
          <w:w w:val="85"/>
        </w:rPr>
        <w:t>access</w:t>
      </w:r>
      <w:r>
        <w:rPr>
          <w:spacing w:val="-13"/>
          <w:w w:val="85"/>
        </w:rPr>
        <w:t xml:space="preserve"> </w:t>
      </w:r>
      <w:r>
        <w:rPr>
          <w:w w:val="85"/>
        </w:rPr>
        <w:t>to</w:t>
      </w:r>
      <w:r>
        <w:rPr>
          <w:spacing w:val="-13"/>
          <w:w w:val="85"/>
        </w:rPr>
        <w:t xml:space="preserve"> </w:t>
      </w:r>
      <w:r>
        <w:rPr>
          <w:w w:val="85"/>
        </w:rPr>
        <w:t>aﬃrming</w:t>
      </w:r>
      <w:r>
        <w:rPr>
          <w:spacing w:val="-13"/>
          <w:w w:val="85"/>
        </w:rPr>
        <w:t xml:space="preserve"> </w:t>
      </w:r>
      <w:r>
        <w:rPr>
          <w:w w:val="85"/>
        </w:rPr>
        <w:t>care.</w:t>
      </w:r>
    </w:p>
    <w:p w14:paraId="7C2E32F4" w14:textId="77777777" w:rsidR="00091439" w:rsidRDefault="00091439">
      <w:pPr>
        <w:pStyle w:val="BodyText"/>
        <w:spacing w:before="71"/>
        <w:rPr>
          <w:b/>
        </w:rPr>
      </w:pPr>
    </w:p>
    <w:p w14:paraId="7C2E32F5" w14:textId="77777777" w:rsidR="00091439" w:rsidRDefault="00000000">
      <w:pPr>
        <w:pStyle w:val="BodyText"/>
        <w:spacing w:line="295" w:lineRule="auto"/>
        <w:ind w:left="276" w:right="555"/>
        <w:jc w:val="both"/>
      </w:pPr>
      <w:r>
        <w:rPr>
          <w:w w:val="90"/>
        </w:rPr>
        <w:t>DMH</w:t>
      </w:r>
      <w:r>
        <w:rPr>
          <w:spacing w:val="-13"/>
          <w:w w:val="90"/>
        </w:rPr>
        <w:t xml:space="preserve"> </w:t>
      </w:r>
      <w:r>
        <w:rPr>
          <w:w w:val="90"/>
        </w:rPr>
        <w:t>has</w:t>
      </w:r>
      <w:r>
        <w:rPr>
          <w:spacing w:val="-12"/>
          <w:w w:val="90"/>
        </w:rPr>
        <w:t xml:space="preserve"> </w:t>
      </w:r>
      <w:r>
        <w:rPr>
          <w:w w:val="90"/>
        </w:rPr>
        <w:t>made</w:t>
      </w:r>
      <w:r>
        <w:rPr>
          <w:spacing w:val="-11"/>
          <w:w w:val="90"/>
        </w:rPr>
        <w:t xml:space="preserve"> </w:t>
      </w:r>
      <w:r>
        <w:rPr>
          <w:w w:val="90"/>
        </w:rPr>
        <w:t>signiﬁcant</w:t>
      </w:r>
      <w:r>
        <w:rPr>
          <w:spacing w:val="-11"/>
          <w:w w:val="90"/>
        </w:rPr>
        <w:t xml:space="preserve"> </w:t>
      </w:r>
      <w:r>
        <w:rPr>
          <w:w w:val="90"/>
        </w:rPr>
        <w:t>progress</w:t>
      </w:r>
      <w:r>
        <w:rPr>
          <w:spacing w:val="-11"/>
          <w:w w:val="90"/>
        </w:rPr>
        <w:t xml:space="preserve"> </w:t>
      </w:r>
      <w:r>
        <w:rPr>
          <w:w w:val="90"/>
        </w:rPr>
        <w:t>in</w:t>
      </w:r>
      <w:r>
        <w:rPr>
          <w:spacing w:val="-11"/>
          <w:w w:val="90"/>
        </w:rPr>
        <w:t xml:space="preserve"> </w:t>
      </w:r>
      <w:r>
        <w:rPr>
          <w:w w:val="90"/>
        </w:rPr>
        <w:t>recent</w:t>
      </w:r>
      <w:r>
        <w:rPr>
          <w:spacing w:val="-13"/>
          <w:w w:val="90"/>
        </w:rPr>
        <w:t xml:space="preserve"> </w:t>
      </w:r>
      <w:r>
        <w:rPr>
          <w:w w:val="90"/>
        </w:rPr>
        <w:t>years</w:t>
      </w:r>
      <w:r>
        <w:rPr>
          <w:spacing w:val="-11"/>
          <w:w w:val="90"/>
        </w:rPr>
        <w:t xml:space="preserve"> </w:t>
      </w:r>
      <w:r>
        <w:rPr>
          <w:w w:val="90"/>
        </w:rPr>
        <w:t>in</w:t>
      </w:r>
      <w:r>
        <w:rPr>
          <w:spacing w:val="-11"/>
          <w:w w:val="90"/>
        </w:rPr>
        <w:t xml:space="preserve"> </w:t>
      </w:r>
      <w:r>
        <w:rPr>
          <w:w w:val="90"/>
        </w:rPr>
        <w:t>ensuring</w:t>
      </w:r>
      <w:r>
        <w:rPr>
          <w:spacing w:val="-11"/>
          <w:w w:val="90"/>
        </w:rPr>
        <w:t xml:space="preserve"> </w:t>
      </w:r>
      <w:r>
        <w:rPr>
          <w:w w:val="90"/>
        </w:rPr>
        <w:t>that</w:t>
      </w:r>
      <w:r>
        <w:rPr>
          <w:spacing w:val="-11"/>
          <w:w w:val="90"/>
        </w:rPr>
        <w:t xml:space="preserve"> </w:t>
      </w:r>
      <w:r>
        <w:rPr>
          <w:w w:val="90"/>
        </w:rPr>
        <w:t>its</w:t>
      </w:r>
      <w:r>
        <w:rPr>
          <w:spacing w:val="-11"/>
          <w:w w:val="90"/>
        </w:rPr>
        <w:t xml:space="preserve"> </w:t>
      </w:r>
      <w:r>
        <w:rPr>
          <w:w w:val="90"/>
        </w:rPr>
        <w:t>staﬀ</w:t>
      </w:r>
      <w:r>
        <w:rPr>
          <w:spacing w:val="-11"/>
          <w:w w:val="90"/>
        </w:rPr>
        <w:t xml:space="preserve"> </w:t>
      </w:r>
      <w:proofErr w:type="gramStart"/>
      <w:r>
        <w:rPr>
          <w:w w:val="90"/>
        </w:rPr>
        <w:t>are</w:t>
      </w:r>
      <w:r>
        <w:rPr>
          <w:spacing w:val="-11"/>
          <w:w w:val="90"/>
        </w:rPr>
        <w:t xml:space="preserve"> </w:t>
      </w:r>
      <w:r>
        <w:rPr>
          <w:w w:val="90"/>
        </w:rPr>
        <w:t>trained</w:t>
      </w:r>
      <w:proofErr w:type="gramEnd"/>
      <w:r>
        <w:rPr>
          <w:spacing w:val="-11"/>
          <w:w w:val="90"/>
        </w:rPr>
        <w:t xml:space="preserve"> </w:t>
      </w:r>
      <w:r>
        <w:rPr>
          <w:w w:val="90"/>
        </w:rPr>
        <w:t xml:space="preserve">on </w:t>
      </w:r>
      <w:r>
        <w:rPr>
          <w:spacing w:val="-6"/>
          <w:w w:val="90"/>
        </w:rPr>
        <w:t>creating</w:t>
      </w:r>
      <w:r>
        <w:rPr>
          <w:spacing w:val="-5"/>
        </w:rPr>
        <w:t xml:space="preserve"> </w:t>
      </w:r>
      <w:r>
        <w:rPr>
          <w:spacing w:val="-6"/>
          <w:w w:val="90"/>
        </w:rPr>
        <w:t>LGBTQ-aﬃrming</w:t>
      </w:r>
      <w:r>
        <w:rPr>
          <w:spacing w:val="-5"/>
        </w:rPr>
        <w:t xml:space="preserve"> </w:t>
      </w:r>
      <w:r>
        <w:rPr>
          <w:spacing w:val="-6"/>
          <w:w w:val="90"/>
        </w:rPr>
        <w:t>spaces when</w:t>
      </w:r>
      <w:r>
        <w:rPr>
          <w:spacing w:val="-5"/>
        </w:rPr>
        <w:t xml:space="preserve"> </w:t>
      </w:r>
      <w:r>
        <w:rPr>
          <w:spacing w:val="-6"/>
          <w:w w:val="90"/>
        </w:rPr>
        <w:t>interacting with</w:t>
      </w:r>
      <w:r>
        <w:rPr>
          <w:spacing w:val="-5"/>
        </w:rPr>
        <w:t xml:space="preserve"> </w:t>
      </w:r>
      <w:r>
        <w:rPr>
          <w:spacing w:val="-6"/>
          <w:w w:val="90"/>
        </w:rPr>
        <w:t>clients.</w:t>
      </w:r>
      <w:r>
        <w:rPr>
          <w:spacing w:val="-5"/>
        </w:rPr>
        <w:t xml:space="preserve"> </w:t>
      </w:r>
      <w:r>
        <w:rPr>
          <w:spacing w:val="-6"/>
          <w:w w:val="90"/>
        </w:rPr>
        <w:t>In</w:t>
      </w:r>
      <w:r>
        <w:rPr>
          <w:spacing w:val="-5"/>
        </w:rPr>
        <w:t xml:space="preserve"> </w:t>
      </w:r>
      <w:r>
        <w:rPr>
          <w:spacing w:val="-6"/>
          <w:w w:val="90"/>
        </w:rPr>
        <w:t>FY 2024,</w:t>
      </w:r>
      <w:r>
        <w:rPr>
          <w:spacing w:val="-5"/>
        </w:rPr>
        <w:t xml:space="preserve"> </w:t>
      </w:r>
      <w:r>
        <w:rPr>
          <w:spacing w:val="-6"/>
          <w:w w:val="90"/>
        </w:rPr>
        <w:t>DMH</w:t>
      </w:r>
      <w:r>
        <w:rPr>
          <w:spacing w:val="-5"/>
        </w:rPr>
        <w:t xml:space="preserve"> </w:t>
      </w:r>
      <w:r>
        <w:rPr>
          <w:spacing w:val="-6"/>
          <w:w w:val="90"/>
        </w:rPr>
        <w:t xml:space="preserve">shared with </w:t>
      </w:r>
      <w:r>
        <w:rPr>
          <w:w w:val="85"/>
        </w:rPr>
        <w:t>the</w:t>
      </w:r>
      <w:r>
        <w:rPr>
          <w:spacing w:val="-8"/>
          <w:w w:val="85"/>
        </w:rPr>
        <w:t xml:space="preserve"> </w:t>
      </w:r>
      <w:r>
        <w:rPr>
          <w:w w:val="85"/>
        </w:rPr>
        <w:t>Commission</w:t>
      </w:r>
      <w:r>
        <w:rPr>
          <w:spacing w:val="-4"/>
          <w:w w:val="85"/>
        </w:rPr>
        <w:t xml:space="preserve"> </w:t>
      </w:r>
      <w:r>
        <w:rPr>
          <w:w w:val="85"/>
        </w:rPr>
        <w:t>that</w:t>
      </w:r>
      <w:r>
        <w:rPr>
          <w:spacing w:val="-4"/>
          <w:w w:val="85"/>
        </w:rPr>
        <w:t xml:space="preserve"> </w:t>
      </w:r>
      <w:r>
        <w:rPr>
          <w:w w:val="85"/>
        </w:rPr>
        <w:t>its</w:t>
      </w:r>
      <w:r>
        <w:rPr>
          <w:spacing w:val="-4"/>
          <w:w w:val="85"/>
        </w:rPr>
        <w:t xml:space="preserve"> </w:t>
      </w:r>
      <w:r>
        <w:rPr>
          <w:w w:val="85"/>
        </w:rPr>
        <w:t>current</w:t>
      </w:r>
      <w:r>
        <w:rPr>
          <w:spacing w:val="-4"/>
          <w:w w:val="85"/>
        </w:rPr>
        <w:t xml:space="preserve"> </w:t>
      </w:r>
      <w:r>
        <w:rPr>
          <w:w w:val="85"/>
        </w:rPr>
        <w:t>ongoing</w:t>
      </w:r>
      <w:r>
        <w:rPr>
          <w:spacing w:val="-4"/>
          <w:w w:val="85"/>
        </w:rPr>
        <w:t xml:space="preserve"> </w:t>
      </w:r>
      <w:r>
        <w:rPr>
          <w:w w:val="85"/>
        </w:rPr>
        <w:t>strategic</w:t>
      </w:r>
      <w:r>
        <w:rPr>
          <w:spacing w:val="-4"/>
          <w:w w:val="85"/>
        </w:rPr>
        <w:t xml:space="preserve"> </w:t>
      </w:r>
      <w:r>
        <w:rPr>
          <w:w w:val="85"/>
        </w:rPr>
        <w:t>plan</w:t>
      </w:r>
      <w:r>
        <w:rPr>
          <w:spacing w:val="-4"/>
          <w:w w:val="85"/>
        </w:rPr>
        <w:t xml:space="preserve"> </w:t>
      </w:r>
      <w:r>
        <w:rPr>
          <w:w w:val="85"/>
        </w:rPr>
        <w:t>uses</w:t>
      </w:r>
      <w:r>
        <w:rPr>
          <w:spacing w:val="-4"/>
          <w:w w:val="85"/>
        </w:rPr>
        <w:t xml:space="preserve"> </w:t>
      </w:r>
      <w:r>
        <w:rPr>
          <w:w w:val="85"/>
        </w:rPr>
        <w:t>a</w:t>
      </w:r>
      <w:r>
        <w:rPr>
          <w:spacing w:val="-4"/>
          <w:w w:val="85"/>
        </w:rPr>
        <w:t xml:space="preserve"> </w:t>
      </w:r>
      <w:r>
        <w:rPr>
          <w:w w:val="85"/>
        </w:rPr>
        <w:t>lens</w:t>
      </w:r>
      <w:r>
        <w:rPr>
          <w:spacing w:val="-4"/>
          <w:w w:val="85"/>
        </w:rPr>
        <w:t xml:space="preserve"> </w:t>
      </w:r>
      <w:r>
        <w:rPr>
          <w:w w:val="85"/>
        </w:rPr>
        <w:t>of</w:t>
      </w:r>
      <w:r>
        <w:rPr>
          <w:spacing w:val="-4"/>
          <w:w w:val="85"/>
        </w:rPr>
        <w:t xml:space="preserve"> </w:t>
      </w:r>
      <w:r>
        <w:rPr>
          <w:w w:val="85"/>
        </w:rPr>
        <w:t>equity</w:t>
      </w:r>
      <w:r>
        <w:rPr>
          <w:spacing w:val="-9"/>
          <w:w w:val="85"/>
        </w:rPr>
        <w:t xml:space="preserve"> </w:t>
      </w:r>
      <w:r>
        <w:rPr>
          <w:w w:val="85"/>
        </w:rPr>
        <w:t>and</w:t>
      </w:r>
      <w:r>
        <w:rPr>
          <w:spacing w:val="-4"/>
          <w:w w:val="85"/>
        </w:rPr>
        <w:t xml:space="preserve"> </w:t>
      </w:r>
      <w:proofErr w:type="gramStart"/>
      <w:r>
        <w:rPr>
          <w:w w:val="85"/>
        </w:rPr>
        <w:t>inclusion,</w:t>
      </w:r>
      <w:r>
        <w:rPr>
          <w:spacing w:val="-4"/>
          <w:w w:val="85"/>
        </w:rPr>
        <w:t xml:space="preserve"> </w:t>
      </w:r>
      <w:r>
        <w:rPr>
          <w:w w:val="85"/>
        </w:rPr>
        <w:t>and</w:t>
      </w:r>
      <w:proofErr w:type="gramEnd"/>
      <w:r>
        <w:rPr>
          <w:w w:val="85"/>
        </w:rPr>
        <w:t xml:space="preserve"> </w:t>
      </w:r>
      <w:r>
        <w:rPr>
          <w:spacing w:val="-4"/>
          <w:w w:val="90"/>
        </w:rPr>
        <w:t>thus</w:t>
      </w:r>
      <w:r>
        <w:rPr>
          <w:spacing w:val="-9"/>
          <w:w w:val="90"/>
        </w:rPr>
        <w:t xml:space="preserve"> </w:t>
      </w:r>
      <w:r>
        <w:rPr>
          <w:spacing w:val="-4"/>
          <w:w w:val="90"/>
        </w:rPr>
        <w:t>is</w:t>
      </w:r>
      <w:r>
        <w:rPr>
          <w:spacing w:val="-9"/>
          <w:w w:val="90"/>
        </w:rPr>
        <w:t xml:space="preserve"> </w:t>
      </w:r>
      <w:proofErr w:type="gramStart"/>
      <w:r>
        <w:rPr>
          <w:spacing w:val="-4"/>
          <w:w w:val="90"/>
        </w:rPr>
        <w:t>working</w:t>
      </w:r>
      <w:r>
        <w:rPr>
          <w:spacing w:val="-8"/>
          <w:w w:val="90"/>
        </w:rPr>
        <w:t xml:space="preserve"> </w:t>
      </w:r>
      <w:r>
        <w:rPr>
          <w:spacing w:val="-4"/>
          <w:w w:val="90"/>
        </w:rPr>
        <w:t>on</w:t>
      </w:r>
      <w:r>
        <w:rPr>
          <w:spacing w:val="-9"/>
          <w:w w:val="90"/>
        </w:rPr>
        <w:t xml:space="preserve"> </w:t>
      </w:r>
      <w:r>
        <w:rPr>
          <w:spacing w:val="-4"/>
          <w:w w:val="90"/>
        </w:rPr>
        <w:t>ensuring</w:t>
      </w:r>
      <w:proofErr w:type="gramEnd"/>
      <w:r>
        <w:rPr>
          <w:spacing w:val="-9"/>
          <w:w w:val="90"/>
        </w:rPr>
        <w:t xml:space="preserve"> </w:t>
      </w:r>
      <w:r>
        <w:rPr>
          <w:spacing w:val="-4"/>
          <w:w w:val="90"/>
        </w:rPr>
        <w:t>that</w:t>
      </w:r>
      <w:r>
        <w:rPr>
          <w:spacing w:val="-8"/>
          <w:w w:val="90"/>
        </w:rPr>
        <w:t xml:space="preserve"> </w:t>
      </w:r>
      <w:r>
        <w:rPr>
          <w:spacing w:val="-4"/>
          <w:w w:val="90"/>
        </w:rPr>
        <w:t>staﬀ</w:t>
      </w:r>
      <w:r>
        <w:rPr>
          <w:spacing w:val="-9"/>
          <w:w w:val="90"/>
        </w:rPr>
        <w:t xml:space="preserve"> </w:t>
      </w:r>
      <w:r>
        <w:rPr>
          <w:spacing w:val="-4"/>
          <w:w w:val="90"/>
        </w:rPr>
        <w:t>are</w:t>
      </w:r>
      <w:r>
        <w:rPr>
          <w:spacing w:val="-9"/>
          <w:w w:val="90"/>
        </w:rPr>
        <w:t xml:space="preserve"> </w:t>
      </w:r>
      <w:r>
        <w:rPr>
          <w:spacing w:val="-4"/>
          <w:w w:val="90"/>
        </w:rPr>
        <w:t>oﬀered</w:t>
      </w:r>
      <w:r>
        <w:rPr>
          <w:spacing w:val="-8"/>
          <w:w w:val="90"/>
        </w:rPr>
        <w:t xml:space="preserve"> </w:t>
      </w:r>
      <w:r>
        <w:rPr>
          <w:spacing w:val="-4"/>
          <w:w w:val="90"/>
        </w:rPr>
        <w:t>trainings</w:t>
      </w:r>
      <w:r>
        <w:rPr>
          <w:spacing w:val="-9"/>
          <w:w w:val="90"/>
        </w:rPr>
        <w:t xml:space="preserve"> </w:t>
      </w:r>
      <w:r>
        <w:rPr>
          <w:spacing w:val="-4"/>
          <w:w w:val="90"/>
        </w:rPr>
        <w:t>that</w:t>
      </w:r>
      <w:r>
        <w:rPr>
          <w:spacing w:val="-9"/>
          <w:w w:val="90"/>
        </w:rPr>
        <w:t xml:space="preserve"> </w:t>
      </w:r>
      <w:r>
        <w:rPr>
          <w:spacing w:val="-4"/>
          <w:w w:val="90"/>
        </w:rPr>
        <w:t>not</w:t>
      </w:r>
      <w:r>
        <w:rPr>
          <w:spacing w:val="-8"/>
          <w:w w:val="90"/>
        </w:rPr>
        <w:t xml:space="preserve"> </w:t>
      </w:r>
      <w:r>
        <w:rPr>
          <w:spacing w:val="-4"/>
          <w:w w:val="90"/>
        </w:rPr>
        <w:t>only</w:t>
      </w:r>
      <w:r>
        <w:rPr>
          <w:spacing w:val="-9"/>
          <w:w w:val="90"/>
        </w:rPr>
        <w:t xml:space="preserve"> </w:t>
      </w:r>
      <w:r>
        <w:rPr>
          <w:spacing w:val="-4"/>
          <w:w w:val="90"/>
        </w:rPr>
        <w:t>cover</w:t>
      </w:r>
      <w:r>
        <w:rPr>
          <w:spacing w:val="-9"/>
          <w:w w:val="90"/>
        </w:rPr>
        <w:t xml:space="preserve"> </w:t>
      </w:r>
      <w:r>
        <w:rPr>
          <w:spacing w:val="-4"/>
          <w:w w:val="90"/>
        </w:rPr>
        <w:t>LGBTQ</w:t>
      </w:r>
      <w:r>
        <w:rPr>
          <w:spacing w:val="-8"/>
          <w:w w:val="90"/>
        </w:rPr>
        <w:t xml:space="preserve"> </w:t>
      </w:r>
      <w:r>
        <w:rPr>
          <w:spacing w:val="-4"/>
          <w:w w:val="90"/>
        </w:rPr>
        <w:t xml:space="preserve">topics, </w:t>
      </w:r>
      <w:r>
        <w:rPr>
          <w:spacing w:val="-2"/>
          <w:w w:val="90"/>
        </w:rPr>
        <w:t>but</w:t>
      </w:r>
      <w:r>
        <w:rPr>
          <w:spacing w:val="-4"/>
          <w:w w:val="90"/>
        </w:rPr>
        <w:t xml:space="preserve"> </w:t>
      </w:r>
      <w:r>
        <w:rPr>
          <w:spacing w:val="-2"/>
          <w:w w:val="90"/>
        </w:rPr>
        <w:t>also</w:t>
      </w:r>
      <w:r>
        <w:rPr>
          <w:spacing w:val="-4"/>
          <w:w w:val="90"/>
        </w:rPr>
        <w:t xml:space="preserve"> </w:t>
      </w:r>
      <w:r>
        <w:rPr>
          <w:spacing w:val="-2"/>
          <w:w w:val="90"/>
        </w:rPr>
        <w:t>racial</w:t>
      </w:r>
      <w:r>
        <w:rPr>
          <w:spacing w:val="-4"/>
          <w:w w:val="90"/>
        </w:rPr>
        <w:t xml:space="preserve"> </w:t>
      </w:r>
      <w:r>
        <w:rPr>
          <w:spacing w:val="-2"/>
          <w:w w:val="90"/>
        </w:rPr>
        <w:t>equity.</w:t>
      </w:r>
      <w:r>
        <w:rPr>
          <w:spacing w:val="-4"/>
          <w:w w:val="90"/>
        </w:rPr>
        <w:t xml:space="preserve"> </w:t>
      </w:r>
      <w:r>
        <w:rPr>
          <w:spacing w:val="-2"/>
          <w:w w:val="90"/>
        </w:rPr>
        <w:t>Furthermore,</w:t>
      </w:r>
      <w:r>
        <w:rPr>
          <w:spacing w:val="-4"/>
          <w:w w:val="90"/>
        </w:rPr>
        <w:t xml:space="preserve"> </w:t>
      </w:r>
      <w:r>
        <w:rPr>
          <w:spacing w:val="-2"/>
          <w:w w:val="90"/>
        </w:rPr>
        <w:t>it</w:t>
      </w:r>
      <w:r>
        <w:rPr>
          <w:spacing w:val="-4"/>
          <w:w w:val="90"/>
        </w:rPr>
        <w:t xml:space="preserve"> </w:t>
      </w:r>
      <w:r>
        <w:rPr>
          <w:spacing w:val="-2"/>
          <w:w w:val="90"/>
        </w:rPr>
        <w:t>is</w:t>
      </w:r>
      <w:r>
        <w:rPr>
          <w:spacing w:val="-4"/>
          <w:w w:val="90"/>
        </w:rPr>
        <w:t xml:space="preserve"> </w:t>
      </w:r>
      <w:r>
        <w:rPr>
          <w:spacing w:val="-2"/>
          <w:w w:val="90"/>
        </w:rPr>
        <w:t>reviewing</w:t>
      </w:r>
      <w:r>
        <w:rPr>
          <w:spacing w:val="-4"/>
          <w:w w:val="90"/>
        </w:rPr>
        <w:t xml:space="preserve"> </w:t>
      </w:r>
      <w:r>
        <w:rPr>
          <w:spacing w:val="-2"/>
          <w:w w:val="90"/>
        </w:rPr>
        <w:t>language</w:t>
      </w:r>
      <w:r>
        <w:rPr>
          <w:spacing w:val="-4"/>
          <w:w w:val="90"/>
        </w:rPr>
        <w:t xml:space="preserve"> </w:t>
      </w:r>
      <w:r>
        <w:rPr>
          <w:spacing w:val="-2"/>
          <w:w w:val="90"/>
        </w:rPr>
        <w:t>for</w:t>
      </w:r>
      <w:r>
        <w:rPr>
          <w:spacing w:val="-10"/>
          <w:w w:val="90"/>
        </w:rPr>
        <w:t xml:space="preserve"> </w:t>
      </w:r>
      <w:r>
        <w:rPr>
          <w:spacing w:val="-2"/>
          <w:w w:val="90"/>
        </w:rPr>
        <w:t>its</w:t>
      </w:r>
      <w:r>
        <w:rPr>
          <w:spacing w:val="-4"/>
          <w:w w:val="90"/>
        </w:rPr>
        <w:t xml:space="preserve"> </w:t>
      </w:r>
      <w:r>
        <w:rPr>
          <w:spacing w:val="-2"/>
          <w:w w:val="90"/>
        </w:rPr>
        <w:t>procurement</w:t>
      </w:r>
      <w:r>
        <w:rPr>
          <w:spacing w:val="-4"/>
          <w:w w:val="90"/>
        </w:rPr>
        <w:t xml:space="preserve"> </w:t>
      </w:r>
      <w:r>
        <w:rPr>
          <w:spacing w:val="-2"/>
          <w:w w:val="90"/>
        </w:rPr>
        <w:t>process</w:t>
      </w:r>
      <w:r>
        <w:rPr>
          <w:spacing w:val="-4"/>
          <w:w w:val="90"/>
        </w:rPr>
        <w:t xml:space="preserve"> </w:t>
      </w:r>
      <w:r>
        <w:rPr>
          <w:spacing w:val="-2"/>
          <w:w w:val="90"/>
        </w:rPr>
        <w:t>to ensure</w:t>
      </w:r>
      <w:r>
        <w:rPr>
          <w:spacing w:val="-31"/>
          <w:w w:val="90"/>
        </w:rPr>
        <w:t xml:space="preserve"> </w:t>
      </w:r>
      <w:r>
        <w:rPr>
          <w:spacing w:val="-2"/>
          <w:w w:val="90"/>
        </w:rPr>
        <w:t>that</w:t>
      </w:r>
      <w:r>
        <w:rPr>
          <w:spacing w:val="-31"/>
          <w:w w:val="90"/>
        </w:rPr>
        <w:t xml:space="preserve"> </w:t>
      </w:r>
      <w:r>
        <w:rPr>
          <w:spacing w:val="-2"/>
          <w:w w:val="90"/>
        </w:rPr>
        <w:t>contracted</w:t>
      </w:r>
      <w:r>
        <w:rPr>
          <w:spacing w:val="-30"/>
          <w:w w:val="90"/>
        </w:rPr>
        <w:t xml:space="preserve"> </w:t>
      </w:r>
      <w:r>
        <w:rPr>
          <w:spacing w:val="-2"/>
          <w:w w:val="90"/>
        </w:rPr>
        <w:t>providers</w:t>
      </w:r>
      <w:r>
        <w:rPr>
          <w:spacing w:val="-31"/>
          <w:w w:val="90"/>
        </w:rPr>
        <w:t xml:space="preserve"> </w:t>
      </w:r>
      <w:r>
        <w:rPr>
          <w:spacing w:val="-2"/>
          <w:w w:val="90"/>
        </w:rPr>
        <w:t>are</w:t>
      </w:r>
      <w:r>
        <w:rPr>
          <w:spacing w:val="-30"/>
          <w:w w:val="90"/>
        </w:rPr>
        <w:t xml:space="preserve"> </w:t>
      </w:r>
      <w:r>
        <w:rPr>
          <w:spacing w:val="-2"/>
          <w:w w:val="90"/>
        </w:rPr>
        <w:t>also</w:t>
      </w:r>
      <w:r>
        <w:rPr>
          <w:spacing w:val="-31"/>
          <w:w w:val="90"/>
        </w:rPr>
        <w:t xml:space="preserve"> </w:t>
      </w:r>
      <w:r>
        <w:rPr>
          <w:spacing w:val="-2"/>
          <w:w w:val="90"/>
        </w:rPr>
        <w:t>committed</w:t>
      </w:r>
      <w:r>
        <w:rPr>
          <w:spacing w:val="-30"/>
          <w:w w:val="90"/>
        </w:rPr>
        <w:t xml:space="preserve"> </w:t>
      </w:r>
      <w:r>
        <w:rPr>
          <w:spacing w:val="-2"/>
          <w:w w:val="90"/>
        </w:rPr>
        <w:t>to</w:t>
      </w:r>
      <w:r>
        <w:rPr>
          <w:spacing w:val="-31"/>
          <w:w w:val="90"/>
        </w:rPr>
        <w:t xml:space="preserve"> </w:t>
      </w:r>
      <w:r>
        <w:rPr>
          <w:spacing w:val="-2"/>
          <w:w w:val="90"/>
        </w:rPr>
        <w:t>LGBTQ-aﬃrming</w:t>
      </w:r>
      <w:r>
        <w:rPr>
          <w:spacing w:val="-31"/>
          <w:w w:val="90"/>
        </w:rPr>
        <w:t xml:space="preserve"> </w:t>
      </w:r>
      <w:r>
        <w:rPr>
          <w:spacing w:val="-2"/>
          <w:w w:val="90"/>
        </w:rPr>
        <w:t>trainings.</w:t>
      </w:r>
    </w:p>
    <w:p w14:paraId="7C2E32F6" w14:textId="77777777" w:rsidR="00091439" w:rsidRDefault="00091439">
      <w:pPr>
        <w:pStyle w:val="BodyText"/>
        <w:spacing w:before="76"/>
      </w:pPr>
    </w:p>
    <w:p w14:paraId="7C2E32F7" w14:textId="77777777" w:rsidR="00091439" w:rsidRDefault="00000000">
      <w:pPr>
        <w:pStyle w:val="Heading7"/>
        <w:numPr>
          <w:ilvl w:val="0"/>
          <w:numId w:val="16"/>
        </w:numPr>
        <w:tabs>
          <w:tab w:val="left" w:pos="523"/>
        </w:tabs>
        <w:spacing w:line="295" w:lineRule="auto"/>
        <w:ind w:left="276" w:right="555" w:firstLine="0"/>
        <w:rPr>
          <w:b w:val="0"/>
        </w:rPr>
      </w:pPr>
      <w:r>
        <w:rPr>
          <w:spacing w:val="-4"/>
          <w:w w:val="85"/>
        </w:rPr>
        <w:t>Explore</w:t>
      </w:r>
      <w:r>
        <w:rPr>
          <w:spacing w:val="-9"/>
        </w:rPr>
        <w:t xml:space="preserve"> </w:t>
      </w:r>
      <w:r>
        <w:rPr>
          <w:spacing w:val="-4"/>
          <w:w w:val="85"/>
        </w:rPr>
        <w:t>opportunities</w:t>
      </w:r>
      <w:r>
        <w:rPr>
          <w:spacing w:val="-9"/>
        </w:rPr>
        <w:t xml:space="preserve"> </w:t>
      </w:r>
      <w:r>
        <w:rPr>
          <w:spacing w:val="-4"/>
          <w:w w:val="85"/>
        </w:rPr>
        <w:t>to</w:t>
      </w:r>
      <w:r>
        <w:rPr>
          <w:spacing w:val="-9"/>
        </w:rPr>
        <w:t xml:space="preserve"> </w:t>
      </w:r>
      <w:r>
        <w:rPr>
          <w:spacing w:val="-4"/>
          <w:w w:val="85"/>
        </w:rPr>
        <w:t>implement</w:t>
      </w:r>
      <w:r>
        <w:rPr>
          <w:spacing w:val="-9"/>
        </w:rPr>
        <w:t xml:space="preserve"> </w:t>
      </w:r>
      <w:r>
        <w:rPr>
          <w:spacing w:val="-4"/>
          <w:w w:val="85"/>
        </w:rPr>
        <w:t>a</w:t>
      </w:r>
      <w:r>
        <w:rPr>
          <w:spacing w:val="-9"/>
        </w:rPr>
        <w:t xml:space="preserve"> </w:t>
      </w:r>
      <w:r>
        <w:rPr>
          <w:spacing w:val="-4"/>
          <w:w w:val="85"/>
        </w:rPr>
        <w:t>caregiver</w:t>
      </w:r>
      <w:r>
        <w:rPr>
          <w:spacing w:val="-5"/>
          <w:w w:val="85"/>
        </w:rPr>
        <w:t xml:space="preserve"> </w:t>
      </w:r>
      <w:r>
        <w:rPr>
          <w:spacing w:val="-4"/>
          <w:w w:val="85"/>
        </w:rPr>
        <w:t>education</w:t>
      </w:r>
      <w:r>
        <w:rPr>
          <w:spacing w:val="-9"/>
        </w:rPr>
        <w:t xml:space="preserve"> </w:t>
      </w:r>
      <w:r>
        <w:rPr>
          <w:spacing w:val="-4"/>
          <w:w w:val="85"/>
        </w:rPr>
        <w:t>training</w:t>
      </w:r>
      <w:r>
        <w:rPr>
          <w:spacing w:val="-9"/>
        </w:rPr>
        <w:t xml:space="preserve"> </w:t>
      </w:r>
      <w:r>
        <w:rPr>
          <w:spacing w:val="-4"/>
          <w:w w:val="85"/>
        </w:rPr>
        <w:t>to</w:t>
      </w:r>
      <w:r>
        <w:rPr>
          <w:spacing w:val="-9"/>
        </w:rPr>
        <w:t xml:space="preserve"> </w:t>
      </w:r>
      <w:r>
        <w:rPr>
          <w:spacing w:val="-4"/>
          <w:w w:val="85"/>
        </w:rPr>
        <w:t>support</w:t>
      </w:r>
      <w:r>
        <w:rPr>
          <w:spacing w:val="-9"/>
        </w:rPr>
        <w:t xml:space="preserve"> </w:t>
      </w:r>
      <w:r>
        <w:rPr>
          <w:spacing w:val="-4"/>
          <w:w w:val="85"/>
        </w:rPr>
        <w:t xml:space="preserve">LGBTQ </w:t>
      </w:r>
      <w:r>
        <w:rPr>
          <w:w w:val="85"/>
        </w:rPr>
        <w:t>youth</w:t>
      </w:r>
      <w:r>
        <w:rPr>
          <w:spacing w:val="-18"/>
          <w:w w:val="85"/>
        </w:rPr>
        <w:t xml:space="preserve"> </w:t>
      </w:r>
      <w:r>
        <w:rPr>
          <w:w w:val="85"/>
        </w:rPr>
        <w:t>and</w:t>
      </w:r>
      <w:r>
        <w:rPr>
          <w:spacing w:val="-18"/>
          <w:w w:val="85"/>
        </w:rPr>
        <w:t xml:space="preserve"> </w:t>
      </w:r>
      <w:r>
        <w:rPr>
          <w:w w:val="85"/>
        </w:rPr>
        <w:t>families</w:t>
      </w:r>
      <w:r>
        <w:rPr>
          <w:spacing w:val="-18"/>
          <w:w w:val="85"/>
        </w:rPr>
        <w:t xml:space="preserve"> </w:t>
      </w:r>
      <w:r>
        <w:rPr>
          <w:w w:val="85"/>
        </w:rPr>
        <w:t>involved</w:t>
      </w:r>
      <w:r>
        <w:rPr>
          <w:spacing w:val="-18"/>
          <w:w w:val="85"/>
        </w:rPr>
        <w:t xml:space="preserve"> </w:t>
      </w:r>
      <w:r>
        <w:rPr>
          <w:w w:val="85"/>
        </w:rPr>
        <w:t>in</w:t>
      </w:r>
      <w:r>
        <w:rPr>
          <w:spacing w:val="-18"/>
          <w:w w:val="85"/>
        </w:rPr>
        <w:t xml:space="preserve"> </w:t>
      </w:r>
      <w:r>
        <w:rPr>
          <w:w w:val="85"/>
        </w:rPr>
        <w:t>DMH</w:t>
      </w:r>
      <w:r>
        <w:rPr>
          <w:spacing w:val="-18"/>
          <w:w w:val="85"/>
        </w:rPr>
        <w:t xml:space="preserve"> </w:t>
      </w:r>
      <w:r>
        <w:rPr>
          <w:w w:val="85"/>
        </w:rPr>
        <w:t>services.</w:t>
      </w:r>
    </w:p>
    <w:p w14:paraId="7C2E32F8" w14:textId="77777777" w:rsidR="00091439" w:rsidRDefault="00091439">
      <w:pPr>
        <w:pStyle w:val="BodyText"/>
        <w:spacing w:before="70"/>
        <w:rPr>
          <w:b/>
        </w:rPr>
      </w:pPr>
    </w:p>
    <w:p w14:paraId="7C2E32F9" w14:textId="77777777" w:rsidR="00091439" w:rsidRDefault="00000000">
      <w:pPr>
        <w:pStyle w:val="BodyText"/>
        <w:spacing w:before="1" w:line="295" w:lineRule="auto"/>
        <w:ind w:left="276" w:right="555"/>
        <w:jc w:val="both"/>
      </w:pPr>
      <w:r>
        <w:rPr>
          <w:spacing w:val="-8"/>
        </w:rPr>
        <w:t xml:space="preserve">The Commission recommends that DMH should explore opportunities to implement a </w:t>
      </w:r>
      <w:r>
        <w:rPr>
          <w:spacing w:val="-12"/>
        </w:rPr>
        <w:t>caregiver</w:t>
      </w:r>
      <w:r>
        <w:rPr>
          <w:spacing w:val="-10"/>
        </w:rPr>
        <w:t xml:space="preserve"> </w:t>
      </w:r>
      <w:r>
        <w:rPr>
          <w:spacing w:val="-12"/>
        </w:rPr>
        <w:t>acceptance</w:t>
      </w:r>
      <w:r>
        <w:rPr>
          <w:spacing w:val="-9"/>
        </w:rPr>
        <w:t xml:space="preserve"> </w:t>
      </w:r>
      <w:r>
        <w:rPr>
          <w:spacing w:val="-12"/>
        </w:rPr>
        <w:t>program</w:t>
      </w:r>
      <w:r>
        <w:rPr>
          <w:spacing w:val="-9"/>
        </w:rPr>
        <w:t xml:space="preserve"> </w:t>
      </w:r>
      <w:r>
        <w:rPr>
          <w:spacing w:val="-12"/>
        </w:rPr>
        <w:t>to</w:t>
      </w:r>
      <w:r>
        <w:rPr>
          <w:spacing w:val="-9"/>
        </w:rPr>
        <w:t xml:space="preserve"> </w:t>
      </w:r>
      <w:r>
        <w:rPr>
          <w:spacing w:val="-12"/>
        </w:rPr>
        <w:t>support</w:t>
      </w:r>
      <w:r>
        <w:rPr>
          <w:spacing w:val="-7"/>
        </w:rPr>
        <w:t xml:space="preserve"> </w:t>
      </w:r>
      <w:r>
        <w:rPr>
          <w:spacing w:val="-12"/>
        </w:rPr>
        <w:t>LGBTQ</w:t>
      </w:r>
      <w:r>
        <w:rPr>
          <w:spacing w:val="-10"/>
        </w:rPr>
        <w:t xml:space="preserve"> </w:t>
      </w:r>
      <w:r>
        <w:rPr>
          <w:spacing w:val="-12"/>
        </w:rPr>
        <w:t>youth</w:t>
      </w:r>
      <w:r>
        <w:rPr>
          <w:spacing w:val="-6"/>
        </w:rPr>
        <w:t xml:space="preserve"> </w:t>
      </w:r>
      <w:r>
        <w:rPr>
          <w:spacing w:val="-12"/>
        </w:rPr>
        <w:t>involved</w:t>
      </w:r>
      <w:r>
        <w:rPr>
          <w:spacing w:val="-7"/>
        </w:rPr>
        <w:t xml:space="preserve"> </w:t>
      </w:r>
      <w:r>
        <w:rPr>
          <w:spacing w:val="-12"/>
        </w:rPr>
        <w:t>in</w:t>
      </w:r>
      <w:r>
        <w:rPr>
          <w:spacing w:val="-7"/>
        </w:rPr>
        <w:t xml:space="preserve"> </w:t>
      </w:r>
      <w:r>
        <w:rPr>
          <w:spacing w:val="-12"/>
        </w:rPr>
        <w:t>DMH</w:t>
      </w:r>
      <w:r>
        <w:rPr>
          <w:spacing w:val="-7"/>
        </w:rPr>
        <w:t xml:space="preserve"> </w:t>
      </w:r>
      <w:r>
        <w:rPr>
          <w:spacing w:val="-12"/>
        </w:rPr>
        <w:t>services</w:t>
      </w:r>
      <w:r>
        <w:rPr>
          <w:spacing w:val="-10"/>
        </w:rPr>
        <w:t xml:space="preserve"> </w:t>
      </w:r>
      <w:r>
        <w:rPr>
          <w:spacing w:val="-12"/>
        </w:rPr>
        <w:t xml:space="preserve">whose </w:t>
      </w:r>
      <w:r>
        <w:rPr>
          <w:w w:val="90"/>
        </w:rPr>
        <w:t>family</w:t>
      </w:r>
      <w:r>
        <w:rPr>
          <w:spacing w:val="-5"/>
          <w:w w:val="90"/>
        </w:rPr>
        <w:t xml:space="preserve"> </w:t>
      </w:r>
      <w:r>
        <w:rPr>
          <w:w w:val="90"/>
        </w:rPr>
        <w:t>members may</w:t>
      </w:r>
      <w:r>
        <w:rPr>
          <w:spacing w:val="-5"/>
          <w:w w:val="90"/>
        </w:rPr>
        <w:t xml:space="preserve"> </w:t>
      </w:r>
      <w:r>
        <w:rPr>
          <w:w w:val="90"/>
        </w:rPr>
        <w:t>be unaccepting of their</w:t>
      </w:r>
      <w:r>
        <w:rPr>
          <w:spacing w:val="-5"/>
          <w:w w:val="90"/>
        </w:rPr>
        <w:t xml:space="preserve"> </w:t>
      </w:r>
      <w:r>
        <w:rPr>
          <w:w w:val="90"/>
        </w:rPr>
        <w:t xml:space="preserve">LGBTQ identity. Given the ongoing national </w:t>
      </w:r>
      <w:r>
        <w:rPr>
          <w:w w:val="85"/>
        </w:rPr>
        <w:t>rhetoric targeting trans and nonbinary</w:t>
      </w:r>
      <w:r>
        <w:rPr>
          <w:spacing w:val="-5"/>
          <w:w w:val="85"/>
        </w:rPr>
        <w:t xml:space="preserve"> </w:t>
      </w:r>
      <w:r>
        <w:rPr>
          <w:w w:val="85"/>
        </w:rPr>
        <w:t xml:space="preserve">youth especially, aﬃrming mental health services and </w:t>
      </w:r>
      <w:r>
        <w:rPr>
          <w:w w:val="90"/>
        </w:rPr>
        <w:t>family</w:t>
      </w:r>
      <w:r>
        <w:rPr>
          <w:spacing w:val="-38"/>
          <w:w w:val="90"/>
        </w:rPr>
        <w:t xml:space="preserve"> </w:t>
      </w:r>
      <w:r>
        <w:rPr>
          <w:w w:val="90"/>
        </w:rPr>
        <w:t>support</w:t>
      </w:r>
      <w:r>
        <w:rPr>
          <w:spacing w:val="-31"/>
          <w:w w:val="90"/>
        </w:rPr>
        <w:t xml:space="preserve"> </w:t>
      </w:r>
      <w:proofErr w:type="gramStart"/>
      <w:r>
        <w:rPr>
          <w:w w:val="90"/>
        </w:rPr>
        <w:t>are</w:t>
      </w:r>
      <w:r>
        <w:rPr>
          <w:spacing w:val="-30"/>
          <w:w w:val="90"/>
        </w:rPr>
        <w:t xml:space="preserve"> </w:t>
      </w:r>
      <w:r>
        <w:rPr>
          <w:w w:val="90"/>
        </w:rPr>
        <w:t>needed</w:t>
      </w:r>
      <w:proofErr w:type="gramEnd"/>
      <w:r>
        <w:rPr>
          <w:spacing w:val="-31"/>
          <w:w w:val="90"/>
        </w:rPr>
        <w:t xml:space="preserve"> </w:t>
      </w:r>
      <w:r>
        <w:rPr>
          <w:w w:val="90"/>
        </w:rPr>
        <w:t>more</w:t>
      </w:r>
      <w:r>
        <w:rPr>
          <w:spacing w:val="-30"/>
          <w:w w:val="90"/>
        </w:rPr>
        <w:t xml:space="preserve"> </w:t>
      </w:r>
      <w:r>
        <w:rPr>
          <w:w w:val="90"/>
        </w:rPr>
        <w:t>than</w:t>
      </w:r>
      <w:r>
        <w:rPr>
          <w:spacing w:val="-31"/>
          <w:w w:val="90"/>
        </w:rPr>
        <w:t xml:space="preserve"> </w:t>
      </w:r>
      <w:r>
        <w:rPr>
          <w:w w:val="90"/>
        </w:rPr>
        <w:t>ever.</w:t>
      </w:r>
    </w:p>
    <w:p w14:paraId="7C2E32FA" w14:textId="77777777" w:rsidR="00091439" w:rsidRDefault="00091439">
      <w:pPr>
        <w:pStyle w:val="BodyText"/>
        <w:spacing w:line="295" w:lineRule="auto"/>
        <w:jc w:val="both"/>
        <w:sectPr w:rsidR="00091439">
          <w:headerReference w:type="default" r:id="rId575"/>
          <w:footerReference w:type="default" r:id="rId576"/>
          <w:pgSz w:w="12240" w:h="15840"/>
          <w:pgMar w:top="720" w:right="708" w:bottom="1000" w:left="992" w:header="520" w:footer="818" w:gutter="0"/>
          <w:cols w:space="720"/>
        </w:sectPr>
      </w:pPr>
    </w:p>
    <w:p w14:paraId="7C2E32FB" w14:textId="77777777" w:rsidR="00091439" w:rsidRDefault="00091439">
      <w:pPr>
        <w:pStyle w:val="BodyText"/>
      </w:pPr>
    </w:p>
    <w:p w14:paraId="7C2E32FC" w14:textId="77777777" w:rsidR="00091439" w:rsidRDefault="00091439">
      <w:pPr>
        <w:pStyle w:val="BodyText"/>
        <w:spacing w:before="32"/>
      </w:pPr>
    </w:p>
    <w:p w14:paraId="7C2E32FD" w14:textId="77777777" w:rsidR="00091439" w:rsidRDefault="00000000">
      <w:pPr>
        <w:pStyle w:val="Heading7"/>
        <w:numPr>
          <w:ilvl w:val="0"/>
          <w:numId w:val="16"/>
        </w:numPr>
        <w:tabs>
          <w:tab w:val="left" w:pos="546"/>
        </w:tabs>
        <w:spacing w:line="295" w:lineRule="auto"/>
        <w:ind w:left="276" w:right="555" w:firstLine="0"/>
        <w:jc w:val="both"/>
      </w:pPr>
      <w:r>
        <w:rPr>
          <w:w w:val="85"/>
        </w:rPr>
        <w:t>Continue</w:t>
      </w:r>
      <w:r>
        <w:rPr>
          <w:spacing w:val="-9"/>
          <w:w w:val="85"/>
        </w:rPr>
        <w:t xml:space="preserve"> </w:t>
      </w:r>
      <w:r>
        <w:rPr>
          <w:w w:val="85"/>
        </w:rPr>
        <w:t>to</w:t>
      </w:r>
      <w:r>
        <w:rPr>
          <w:spacing w:val="-8"/>
          <w:w w:val="85"/>
        </w:rPr>
        <w:t xml:space="preserve"> </w:t>
      </w:r>
      <w:r>
        <w:rPr>
          <w:w w:val="85"/>
        </w:rPr>
        <w:t>collaborate</w:t>
      </w:r>
      <w:r>
        <w:rPr>
          <w:spacing w:val="-8"/>
          <w:w w:val="85"/>
        </w:rPr>
        <w:t xml:space="preserve"> </w:t>
      </w:r>
      <w:r>
        <w:rPr>
          <w:w w:val="85"/>
        </w:rPr>
        <w:t>with</w:t>
      </w:r>
      <w:r>
        <w:rPr>
          <w:spacing w:val="-8"/>
          <w:w w:val="85"/>
        </w:rPr>
        <w:t xml:space="preserve"> </w:t>
      </w:r>
      <w:r>
        <w:rPr>
          <w:w w:val="85"/>
        </w:rPr>
        <w:t>youth-serving</w:t>
      </w:r>
      <w:r>
        <w:rPr>
          <w:spacing w:val="-9"/>
          <w:w w:val="85"/>
        </w:rPr>
        <w:t xml:space="preserve"> </w:t>
      </w:r>
      <w:r>
        <w:rPr>
          <w:w w:val="85"/>
        </w:rPr>
        <w:t>agencies</w:t>
      </w:r>
      <w:r>
        <w:rPr>
          <w:spacing w:val="-8"/>
          <w:w w:val="85"/>
        </w:rPr>
        <w:t xml:space="preserve"> </w:t>
      </w:r>
      <w:r>
        <w:rPr>
          <w:w w:val="85"/>
        </w:rPr>
        <w:t>to</w:t>
      </w:r>
      <w:r>
        <w:rPr>
          <w:spacing w:val="-8"/>
          <w:w w:val="85"/>
        </w:rPr>
        <w:t xml:space="preserve"> </w:t>
      </w:r>
      <w:r>
        <w:rPr>
          <w:w w:val="85"/>
        </w:rPr>
        <w:t>develop</w:t>
      </w:r>
      <w:r>
        <w:rPr>
          <w:spacing w:val="-8"/>
          <w:w w:val="85"/>
        </w:rPr>
        <w:t xml:space="preserve"> </w:t>
      </w:r>
      <w:r>
        <w:rPr>
          <w:w w:val="85"/>
        </w:rPr>
        <w:t>clear</w:t>
      </w:r>
      <w:r>
        <w:rPr>
          <w:spacing w:val="-8"/>
          <w:w w:val="85"/>
        </w:rPr>
        <w:t xml:space="preserve"> </w:t>
      </w:r>
      <w:r>
        <w:rPr>
          <w:w w:val="85"/>
        </w:rPr>
        <w:t>guidance</w:t>
      </w:r>
      <w:r>
        <w:rPr>
          <w:spacing w:val="-9"/>
          <w:w w:val="85"/>
        </w:rPr>
        <w:t xml:space="preserve"> </w:t>
      </w:r>
      <w:r>
        <w:rPr>
          <w:w w:val="85"/>
        </w:rPr>
        <w:t xml:space="preserve">and </w:t>
      </w:r>
      <w:r>
        <w:rPr>
          <w:spacing w:val="-2"/>
          <w:w w:val="90"/>
        </w:rPr>
        <w:t>instructions</w:t>
      </w:r>
      <w:r>
        <w:rPr>
          <w:spacing w:val="-11"/>
          <w:w w:val="90"/>
        </w:rPr>
        <w:t xml:space="preserve"> </w:t>
      </w:r>
      <w:r>
        <w:rPr>
          <w:spacing w:val="-2"/>
          <w:w w:val="90"/>
        </w:rPr>
        <w:t>on</w:t>
      </w:r>
      <w:r>
        <w:rPr>
          <w:spacing w:val="-10"/>
          <w:w w:val="90"/>
        </w:rPr>
        <w:t xml:space="preserve"> </w:t>
      </w:r>
      <w:r>
        <w:rPr>
          <w:spacing w:val="-2"/>
          <w:w w:val="90"/>
        </w:rPr>
        <w:t>how</w:t>
      </w:r>
      <w:r>
        <w:rPr>
          <w:spacing w:val="-10"/>
          <w:w w:val="90"/>
        </w:rPr>
        <w:t xml:space="preserve"> </w:t>
      </w:r>
      <w:r>
        <w:rPr>
          <w:spacing w:val="-2"/>
          <w:w w:val="90"/>
        </w:rPr>
        <w:t>to</w:t>
      </w:r>
      <w:r>
        <w:rPr>
          <w:spacing w:val="-11"/>
          <w:w w:val="90"/>
        </w:rPr>
        <w:t xml:space="preserve"> </w:t>
      </w:r>
      <w:r>
        <w:rPr>
          <w:spacing w:val="-2"/>
          <w:w w:val="90"/>
        </w:rPr>
        <w:t>ensure</w:t>
      </w:r>
      <w:r>
        <w:rPr>
          <w:spacing w:val="-10"/>
          <w:w w:val="90"/>
        </w:rPr>
        <w:t xml:space="preserve"> </w:t>
      </w:r>
      <w:r>
        <w:rPr>
          <w:spacing w:val="-2"/>
          <w:w w:val="90"/>
        </w:rPr>
        <w:t>that</w:t>
      </w:r>
      <w:r>
        <w:rPr>
          <w:spacing w:val="-10"/>
          <w:w w:val="90"/>
        </w:rPr>
        <w:t xml:space="preserve"> </w:t>
      </w:r>
      <w:r>
        <w:rPr>
          <w:spacing w:val="-2"/>
          <w:w w:val="90"/>
        </w:rPr>
        <w:t>youth</w:t>
      </w:r>
      <w:r>
        <w:rPr>
          <w:spacing w:val="-11"/>
          <w:w w:val="90"/>
        </w:rPr>
        <w:t xml:space="preserve"> </w:t>
      </w:r>
      <w:r>
        <w:rPr>
          <w:spacing w:val="-2"/>
          <w:w w:val="90"/>
        </w:rPr>
        <w:t>transitioning</w:t>
      </w:r>
      <w:r>
        <w:rPr>
          <w:spacing w:val="-10"/>
          <w:w w:val="90"/>
        </w:rPr>
        <w:t xml:space="preserve"> </w:t>
      </w:r>
      <w:r>
        <w:rPr>
          <w:spacing w:val="-2"/>
          <w:w w:val="90"/>
        </w:rPr>
        <w:t>between</w:t>
      </w:r>
      <w:r>
        <w:rPr>
          <w:spacing w:val="-10"/>
          <w:w w:val="90"/>
        </w:rPr>
        <w:t xml:space="preserve"> </w:t>
      </w:r>
      <w:r>
        <w:rPr>
          <w:spacing w:val="-2"/>
          <w:w w:val="90"/>
        </w:rPr>
        <w:t>state</w:t>
      </w:r>
      <w:r>
        <w:rPr>
          <w:spacing w:val="-11"/>
          <w:w w:val="90"/>
        </w:rPr>
        <w:t xml:space="preserve"> </w:t>
      </w:r>
      <w:r>
        <w:rPr>
          <w:spacing w:val="-2"/>
          <w:w w:val="90"/>
        </w:rPr>
        <w:t>systems</w:t>
      </w:r>
      <w:r>
        <w:rPr>
          <w:spacing w:val="-10"/>
          <w:w w:val="90"/>
        </w:rPr>
        <w:t xml:space="preserve"> </w:t>
      </w:r>
      <w:r>
        <w:rPr>
          <w:spacing w:val="-2"/>
          <w:w w:val="90"/>
        </w:rPr>
        <w:t xml:space="preserve">are </w:t>
      </w:r>
      <w:r>
        <w:rPr>
          <w:w w:val="85"/>
        </w:rPr>
        <w:t>receiving</w:t>
      </w:r>
      <w:r>
        <w:rPr>
          <w:spacing w:val="-2"/>
          <w:w w:val="85"/>
        </w:rPr>
        <w:t xml:space="preserve"> </w:t>
      </w:r>
      <w:r>
        <w:rPr>
          <w:w w:val="85"/>
        </w:rPr>
        <w:t>needed</w:t>
      </w:r>
      <w:r>
        <w:rPr>
          <w:spacing w:val="-2"/>
          <w:w w:val="85"/>
        </w:rPr>
        <w:t xml:space="preserve"> </w:t>
      </w:r>
      <w:r>
        <w:rPr>
          <w:w w:val="85"/>
        </w:rPr>
        <w:t>services</w:t>
      </w:r>
      <w:r>
        <w:rPr>
          <w:spacing w:val="-2"/>
          <w:w w:val="85"/>
        </w:rPr>
        <w:t xml:space="preserve"> </w:t>
      </w:r>
      <w:r>
        <w:rPr>
          <w:w w:val="85"/>
        </w:rPr>
        <w:t>and</w:t>
      </w:r>
      <w:r>
        <w:rPr>
          <w:spacing w:val="-2"/>
          <w:w w:val="85"/>
        </w:rPr>
        <w:t xml:space="preserve"> </w:t>
      </w:r>
      <w:r>
        <w:rPr>
          <w:w w:val="85"/>
        </w:rPr>
        <w:t>resources.</w:t>
      </w:r>
    </w:p>
    <w:p w14:paraId="7C2E32FE" w14:textId="77777777" w:rsidR="00091439" w:rsidRDefault="00091439">
      <w:pPr>
        <w:pStyle w:val="BodyText"/>
        <w:spacing w:before="72"/>
        <w:rPr>
          <w:b/>
        </w:rPr>
      </w:pPr>
    </w:p>
    <w:p w14:paraId="7C2E32FF" w14:textId="77777777" w:rsidR="00091439" w:rsidRDefault="00000000">
      <w:pPr>
        <w:pStyle w:val="BodyText"/>
        <w:spacing w:line="295" w:lineRule="auto"/>
        <w:ind w:left="276" w:right="555"/>
        <w:jc w:val="both"/>
      </w:pPr>
      <w:r>
        <w:rPr>
          <w:w w:val="90"/>
        </w:rPr>
        <w:t>As</w:t>
      </w:r>
      <w:r>
        <w:rPr>
          <w:spacing w:val="-8"/>
          <w:w w:val="90"/>
        </w:rPr>
        <w:t xml:space="preserve"> </w:t>
      </w:r>
      <w:r>
        <w:rPr>
          <w:w w:val="90"/>
        </w:rPr>
        <w:t>first</w:t>
      </w:r>
      <w:r>
        <w:rPr>
          <w:spacing w:val="-8"/>
          <w:w w:val="90"/>
        </w:rPr>
        <w:t xml:space="preserve"> </w:t>
      </w:r>
      <w:r>
        <w:rPr>
          <w:w w:val="90"/>
        </w:rPr>
        <w:t>shared</w:t>
      </w:r>
      <w:r>
        <w:rPr>
          <w:spacing w:val="-8"/>
          <w:w w:val="90"/>
        </w:rPr>
        <w:t xml:space="preserve"> </w:t>
      </w:r>
      <w:r>
        <w:rPr>
          <w:w w:val="90"/>
        </w:rPr>
        <w:t>in</w:t>
      </w:r>
      <w:r>
        <w:rPr>
          <w:spacing w:val="-8"/>
          <w:w w:val="90"/>
        </w:rPr>
        <w:t xml:space="preserve"> </w:t>
      </w:r>
      <w:r>
        <w:rPr>
          <w:w w:val="90"/>
        </w:rPr>
        <w:t>the</w:t>
      </w:r>
      <w:r>
        <w:rPr>
          <w:spacing w:val="-8"/>
          <w:w w:val="90"/>
        </w:rPr>
        <w:t xml:space="preserve"> </w:t>
      </w:r>
      <w:r>
        <w:rPr>
          <w:w w:val="90"/>
        </w:rPr>
        <w:t>Commission’s</w:t>
      </w:r>
      <w:r>
        <w:rPr>
          <w:spacing w:val="-8"/>
          <w:w w:val="90"/>
        </w:rPr>
        <w:t xml:space="preserve"> </w:t>
      </w:r>
      <w:r>
        <w:rPr>
          <w:w w:val="90"/>
        </w:rPr>
        <w:t>FY</w:t>
      </w:r>
      <w:r>
        <w:rPr>
          <w:spacing w:val="-8"/>
          <w:w w:val="90"/>
        </w:rPr>
        <w:t xml:space="preserve"> </w:t>
      </w:r>
      <w:r>
        <w:rPr>
          <w:w w:val="90"/>
        </w:rPr>
        <w:t>2024</w:t>
      </w:r>
      <w:r>
        <w:rPr>
          <w:spacing w:val="-8"/>
          <w:w w:val="90"/>
        </w:rPr>
        <w:t xml:space="preserve"> </w:t>
      </w:r>
      <w:r>
        <w:rPr>
          <w:w w:val="90"/>
        </w:rPr>
        <w:t>annual</w:t>
      </w:r>
      <w:r>
        <w:rPr>
          <w:spacing w:val="-8"/>
          <w:w w:val="90"/>
        </w:rPr>
        <w:t xml:space="preserve"> </w:t>
      </w:r>
      <w:r>
        <w:rPr>
          <w:w w:val="90"/>
        </w:rPr>
        <w:t>report,</w:t>
      </w:r>
      <w:r>
        <w:rPr>
          <w:spacing w:val="-8"/>
          <w:w w:val="90"/>
        </w:rPr>
        <w:t xml:space="preserve"> </w:t>
      </w:r>
      <w:r>
        <w:rPr>
          <w:w w:val="90"/>
        </w:rPr>
        <w:t>DMH</w:t>
      </w:r>
      <w:r>
        <w:rPr>
          <w:spacing w:val="-8"/>
          <w:w w:val="90"/>
        </w:rPr>
        <w:t xml:space="preserve"> </w:t>
      </w:r>
      <w:r>
        <w:rPr>
          <w:w w:val="90"/>
        </w:rPr>
        <w:t>has</w:t>
      </w:r>
      <w:r>
        <w:rPr>
          <w:spacing w:val="-8"/>
          <w:w w:val="90"/>
        </w:rPr>
        <w:t xml:space="preserve"> </w:t>
      </w:r>
      <w:r>
        <w:rPr>
          <w:w w:val="90"/>
        </w:rPr>
        <w:t>a</w:t>
      </w:r>
      <w:r>
        <w:rPr>
          <w:spacing w:val="-8"/>
          <w:w w:val="90"/>
        </w:rPr>
        <w:t xml:space="preserve"> </w:t>
      </w:r>
      <w:r>
        <w:rPr>
          <w:w w:val="90"/>
        </w:rPr>
        <w:t>number</w:t>
      </w:r>
      <w:r>
        <w:rPr>
          <w:spacing w:val="-8"/>
          <w:w w:val="90"/>
        </w:rPr>
        <w:t xml:space="preserve"> </w:t>
      </w:r>
      <w:r>
        <w:rPr>
          <w:w w:val="90"/>
        </w:rPr>
        <w:t>of</w:t>
      </w:r>
      <w:r>
        <w:rPr>
          <w:spacing w:val="-8"/>
          <w:w w:val="90"/>
        </w:rPr>
        <w:t xml:space="preserve"> </w:t>
      </w:r>
      <w:r>
        <w:rPr>
          <w:w w:val="90"/>
        </w:rPr>
        <w:t xml:space="preserve">existing </w:t>
      </w:r>
      <w:r>
        <w:rPr>
          <w:w w:val="85"/>
        </w:rPr>
        <w:t>systems</w:t>
      </w:r>
      <w:r>
        <w:rPr>
          <w:spacing w:val="-1"/>
          <w:w w:val="85"/>
        </w:rPr>
        <w:t xml:space="preserve"> </w:t>
      </w:r>
      <w:r>
        <w:rPr>
          <w:w w:val="85"/>
        </w:rPr>
        <w:t>to</w:t>
      </w:r>
      <w:r>
        <w:rPr>
          <w:spacing w:val="-1"/>
          <w:w w:val="85"/>
        </w:rPr>
        <w:t xml:space="preserve"> </w:t>
      </w:r>
      <w:r>
        <w:rPr>
          <w:w w:val="85"/>
        </w:rPr>
        <w:t>collaborate</w:t>
      </w:r>
      <w:r>
        <w:rPr>
          <w:spacing w:val="-1"/>
          <w:w w:val="85"/>
        </w:rPr>
        <w:t xml:space="preserve"> </w:t>
      </w:r>
      <w:r>
        <w:rPr>
          <w:w w:val="85"/>
        </w:rPr>
        <w:t>with</w:t>
      </w:r>
      <w:r>
        <w:rPr>
          <w:spacing w:val="-1"/>
          <w:w w:val="85"/>
        </w:rPr>
        <w:t xml:space="preserve"> </w:t>
      </w:r>
      <w:r>
        <w:rPr>
          <w:w w:val="85"/>
        </w:rPr>
        <w:t>other</w:t>
      </w:r>
      <w:r>
        <w:rPr>
          <w:spacing w:val="-1"/>
          <w:w w:val="85"/>
        </w:rPr>
        <w:t xml:space="preserve"> </w:t>
      </w:r>
      <w:r>
        <w:rPr>
          <w:w w:val="85"/>
        </w:rPr>
        <w:t>Massachusetts</w:t>
      </w:r>
      <w:r>
        <w:rPr>
          <w:spacing w:val="-1"/>
          <w:w w:val="85"/>
        </w:rPr>
        <w:t xml:space="preserve"> </w:t>
      </w:r>
      <w:r>
        <w:rPr>
          <w:w w:val="85"/>
        </w:rPr>
        <w:t>state</w:t>
      </w:r>
      <w:r>
        <w:rPr>
          <w:spacing w:val="-1"/>
          <w:w w:val="85"/>
        </w:rPr>
        <w:t xml:space="preserve"> </w:t>
      </w:r>
      <w:r>
        <w:rPr>
          <w:w w:val="85"/>
        </w:rPr>
        <w:t>agencies</w:t>
      </w:r>
      <w:r>
        <w:rPr>
          <w:spacing w:val="-1"/>
          <w:w w:val="85"/>
        </w:rPr>
        <w:t xml:space="preserve"> </w:t>
      </w:r>
      <w:r>
        <w:rPr>
          <w:w w:val="85"/>
        </w:rPr>
        <w:t>to</w:t>
      </w:r>
      <w:r>
        <w:rPr>
          <w:spacing w:val="-1"/>
          <w:w w:val="85"/>
        </w:rPr>
        <w:t xml:space="preserve"> </w:t>
      </w:r>
      <w:r>
        <w:rPr>
          <w:w w:val="85"/>
        </w:rPr>
        <w:t>support</w:t>
      </w:r>
      <w:r>
        <w:rPr>
          <w:spacing w:val="-1"/>
          <w:w w:val="85"/>
        </w:rPr>
        <w:t xml:space="preserve"> </w:t>
      </w:r>
      <w:r>
        <w:rPr>
          <w:w w:val="85"/>
        </w:rPr>
        <w:t>youth</w:t>
      </w:r>
      <w:r>
        <w:rPr>
          <w:spacing w:val="-1"/>
          <w:w w:val="85"/>
        </w:rPr>
        <w:t xml:space="preserve"> </w:t>
      </w:r>
      <w:r>
        <w:rPr>
          <w:w w:val="85"/>
        </w:rPr>
        <w:t xml:space="preserve">transitioning </w:t>
      </w:r>
      <w:r>
        <w:rPr>
          <w:spacing w:val="-4"/>
          <w:w w:val="90"/>
        </w:rPr>
        <w:t xml:space="preserve">between state services, such as through participation in interagency working groups; cross- agency forums and individual transition plan meetings around specific youth, including area </w:t>
      </w:r>
      <w:r>
        <w:rPr>
          <w:w w:val="90"/>
        </w:rPr>
        <w:t>level</w:t>
      </w:r>
      <w:r>
        <w:rPr>
          <w:spacing w:val="-1"/>
          <w:w w:val="90"/>
        </w:rPr>
        <w:t xml:space="preserve"> </w:t>
      </w:r>
      <w:r>
        <w:rPr>
          <w:w w:val="90"/>
        </w:rPr>
        <w:t>consultations;</w:t>
      </w:r>
      <w:r>
        <w:rPr>
          <w:spacing w:val="-1"/>
          <w:w w:val="90"/>
        </w:rPr>
        <w:t xml:space="preserve"> </w:t>
      </w:r>
      <w:r>
        <w:rPr>
          <w:w w:val="90"/>
        </w:rPr>
        <w:t>and</w:t>
      </w:r>
      <w:r>
        <w:rPr>
          <w:spacing w:val="-1"/>
          <w:w w:val="90"/>
        </w:rPr>
        <w:t xml:space="preserve"> </w:t>
      </w:r>
      <w:r>
        <w:rPr>
          <w:w w:val="90"/>
        </w:rPr>
        <w:t>the</w:t>
      </w:r>
      <w:r>
        <w:rPr>
          <w:spacing w:val="-1"/>
          <w:w w:val="90"/>
        </w:rPr>
        <w:t xml:space="preserve"> </w:t>
      </w:r>
      <w:r>
        <w:rPr>
          <w:w w:val="90"/>
        </w:rPr>
        <w:t>creation</w:t>
      </w:r>
      <w:r>
        <w:rPr>
          <w:spacing w:val="-1"/>
          <w:w w:val="90"/>
        </w:rPr>
        <w:t xml:space="preserve"> </w:t>
      </w:r>
      <w:r>
        <w:rPr>
          <w:w w:val="90"/>
        </w:rPr>
        <w:t>of</w:t>
      </w:r>
      <w:r>
        <w:rPr>
          <w:spacing w:val="-1"/>
          <w:w w:val="90"/>
        </w:rPr>
        <w:t xml:space="preserve"> </w:t>
      </w:r>
      <w:r>
        <w:rPr>
          <w:w w:val="90"/>
        </w:rPr>
        <w:t>a</w:t>
      </w:r>
      <w:r>
        <w:rPr>
          <w:spacing w:val="-1"/>
          <w:w w:val="90"/>
        </w:rPr>
        <w:t xml:space="preserve"> </w:t>
      </w:r>
      <w:r>
        <w:rPr>
          <w:w w:val="90"/>
        </w:rPr>
        <w:t>new</w:t>
      </w:r>
      <w:r>
        <w:rPr>
          <w:spacing w:val="-1"/>
          <w:w w:val="90"/>
        </w:rPr>
        <w:t xml:space="preserve"> </w:t>
      </w:r>
      <w:r>
        <w:rPr>
          <w:w w:val="90"/>
        </w:rPr>
        <w:t>role</w:t>
      </w:r>
      <w:r>
        <w:rPr>
          <w:spacing w:val="-1"/>
          <w:w w:val="90"/>
        </w:rPr>
        <w:t xml:space="preserve"> </w:t>
      </w:r>
      <w:r>
        <w:rPr>
          <w:w w:val="90"/>
        </w:rPr>
        <w:t>in</w:t>
      </w:r>
      <w:r>
        <w:rPr>
          <w:spacing w:val="-1"/>
          <w:w w:val="90"/>
        </w:rPr>
        <w:t xml:space="preserve"> </w:t>
      </w:r>
      <w:r>
        <w:rPr>
          <w:w w:val="90"/>
        </w:rPr>
        <w:t>2022</w:t>
      </w:r>
      <w:r>
        <w:rPr>
          <w:spacing w:val="-1"/>
          <w:w w:val="90"/>
        </w:rPr>
        <w:t xml:space="preserve"> </w:t>
      </w:r>
      <w:r>
        <w:rPr>
          <w:w w:val="90"/>
        </w:rPr>
        <w:t>of</w:t>
      </w:r>
      <w:r>
        <w:rPr>
          <w:spacing w:val="-1"/>
          <w:w w:val="90"/>
        </w:rPr>
        <w:t xml:space="preserve"> </w:t>
      </w:r>
      <w:r>
        <w:rPr>
          <w:w w:val="90"/>
        </w:rPr>
        <w:t>the</w:t>
      </w:r>
      <w:r>
        <w:rPr>
          <w:spacing w:val="-1"/>
          <w:w w:val="90"/>
        </w:rPr>
        <w:t xml:space="preserve"> </w:t>
      </w:r>
      <w:r>
        <w:rPr>
          <w:w w:val="90"/>
        </w:rPr>
        <w:t>Director</w:t>
      </w:r>
      <w:r>
        <w:rPr>
          <w:spacing w:val="-1"/>
          <w:w w:val="90"/>
        </w:rPr>
        <w:t xml:space="preserve"> </w:t>
      </w:r>
      <w:r>
        <w:rPr>
          <w:w w:val="90"/>
        </w:rPr>
        <w:t>of</w:t>
      </w:r>
      <w:r>
        <w:rPr>
          <w:spacing w:val="-1"/>
          <w:w w:val="90"/>
        </w:rPr>
        <w:t xml:space="preserve"> </w:t>
      </w:r>
      <w:r>
        <w:rPr>
          <w:w w:val="90"/>
        </w:rPr>
        <w:t>Young</w:t>
      </w:r>
      <w:r>
        <w:rPr>
          <w:spacing w:val="-1"/>
          <w:w w:val="90"/>
        </w:rPr>
        <w:t xml:space="preserve"> </w:t>
      </w:r>
      <w:r>
        <w:rPr>
          <w:w w:val="90"/>
        </w:rPr>
        <w:t xml:space="preserve">Adult </w:t>
      </w:r>
      <w:r>
        <w:rPr>
          <w:w w:val="85"/>
        </w:rPr>
        <w:t xml:space="preserve">Transitional Services to review transition processes and identify gaps in systems and policies. </w:t>
      </w:r>
      <w:r>
        <w:rPr>
          <w:spacing w:val="-8"/>
        </w:rPr>
        <w:t>However,</w:t>
      </w:r>
      <w:r>
        <w:rPr>
          <w:spacing w:val="-13"/>
        </w:rPr>
        <w:t xml:space="preserve"> </w:t>
      </w:r>
      <w:proofErr w:type="gramStart"/>
      <w:r>
        <w:rPr>
          <w:spacing w:val="-8"/>
        </w:rPr>
        <w:t>some</w:t>
      </w:r>
      <w:r>
        <w:rPr>
          <w:spacing w:val="-13"/>
        </w:rPr>
        <w:t xml:space="preserve"> </w:t>
      </w:r>
      <w:r>
        <w:rPr>
          <w:spacing w:val="-8"/>
        </w:rPr>
        <w:t>of</w:t>
      </w:r>
      <w:proofErr w:type="gramEnd"/>
      <w:r>
        <w:rPr>
          <w:spacing w:val="-13"/>
        </w:rPr>
        <w:t xml:space="preserve"> </w:t>
      </w:r>
      <w:r>
        <w:rPr>
          <w:spacing w:val="-8"/>
        </w:rPr>
        <w:t>the</w:t>
      </w:r>
      <w:r>
        <w:rPr>
          <w:spacing w:val="-13"/>
        </w:rPr>
        <w:t xml:space="preserve"> </w:t>
      </w:r>
      <w:r>
        <w:rPr>
          <w:spacing w:val="-8"/>
        </w:rPr>
        <w:t>issues</w:t>
      </w:r>
      <w:r>
        <w:rPr>
          <w:spacing w:val="-13"/>
        </w:rPr>
        <w:t xml:space="preserve"> </w:t>
      </w:r>
      <w:r>
        <w:rPr>
          <w:spacing w:val="-8"/>
        </w:rPr>
        <w:t>that</w:t>
      </w:r>
      <w:r>
        <w:rPr>
          <w:spacing w:val="-13"/>
        </w:rPr>
        <w:t xml:space="preserve"> </w:t>
      </w:r>
      <w:r>
        <w:rPr>
          <w:spacing w:val="-8"/>
        </w:rPr>
        <w:t>occur</w:t>
      </w:r>
      <w:r>
        <w:rPr>
          <w:spacing w:val="-13"/>
        </w:rPr>
        <w:t xml:space="preserve"> </w:t>
      </w:r>
      <w:r>
        <w:rPr>
          <w:spacing w:val="-8"/>
        </w:rPr>
        <w:t>to</w:t>
      </w:r>
      <w:r>
        <w:rPr>
          <w:spacing w:val="-13"/>
        </w:rPr>
        <w:t xml:space="preserve"> </w:t>
      </w:r>
      <w:r>
        <w:rPr>
          <w:spacing w:val="-8"/>
        </w:rPr>
        <w:t>create</w:t>
      </w:r>
      <w:r>
        <w:rPr>
          <w:spacing w:val="-13"/>
        </w:rPr>
        <w:t xml:space="preserve"> </w:t>
      </w:r>
      <w:r>
        <w:rPr>
          <w:spacing w:val="-8"/>
        </w:rPr>
        <w:t>gaps</w:t>
      </w:r>
      <w:r>
        <w:rPr>
          <w:spacing w:val="-13"/>
        </w:rPr>
        <w:t xml:space="preserve"> </w:t>
      </w:r>
      <w:r>
        <w:rPr>
          <w:spacing w:val="-8"/>
        </w:rPr>
        <w:t>in</w:t>
      </w:r>
      <w:r>
        <w:rPr>
          <w:spacing w:val="-13"/>
        </w:rPr>
        <w:t xml:space="preserve"> </w:t>
      </w:r>
      <w:r>
        <w:rPr>
          <w:spacing w:val="-8"/>
        </w:rPr>
        <w:t>systems</w:t>
      </w:r>
      <w:r>
        <w:rPr>
          <w:spacing w:val="-13"/>
        </w:rPr>
        <w:t xml:space="preserve"> </w:t>
      </w:r>
      <w:r>
        <w:rPr>
          <w:spacing w:val="-8"/>
        </w:rPr>
        <w:t>stem</w:t>
      </w:r>
      <w:r>
        <w:rPr>
          <w:spacing w:val="-13"/>
        </w:rPr>
        <w:t xml:space="preserve"> </w:t>
      </w:r>
      <w:r>
        <w:rPr>
          <w:spacing w:val="-8"/>
        </w:rPr>
        <w:t>from</w:t>
      </w:r>
      <w:r>
        <w:rPr>
          <w:spacing w:val="-13"/>
        </w:rPr>
        <w:t xml:space="preserve"> </w:t>
      </w:r>
      <w:r>
        <w:rPr>
          <w:spacing w:val="-8"/>
        </w:rPr>
        <w:t>a</w:t>
      </w:r>
      <w:r>
        <w:rPr>
          <w:spacing w:val="-13"/>
        </w:rPr>
        <w:t xml:space="preserve"> </w:t>
      </w:r>
      <w:r>
        <w:rPr>
          <w:spacing w:val="-8"/>
        </w:rPr>
        <w:t>lack</w:t>
      </w:r>
      <w:r>
        <w:rPr>
          <w:spacing w:val="-13"/>
        </w:rPr>
        <w:t xml:space="preserve"> </w:t>
      </w:r>
      <w:r>
        <w:rPr>
          <w:spacing w:val="-8"/>
        </w:rPr>
        <w:t xml:space="preserve">of </w:t>
      </w:r>
      <w:r>
        <w:rPr>
          <w:spacing w:val="-4"/>
          <w:w w:val="90"/>
        </w:rPr>
        <w:t>transparent</w:t>
      </w:r>
      <w:r>
        <w:rPr>
          <w:spacing w:val="-9"/>
          <w:w w:val="90"/>
        </w:rPr>
        <w:t xml:space="preserve"> </w:t>
      </w:r>
      <w:r>
        <w:rPr>
          <w:spacing w:val="-4"/>
          <w:w w:val="90"/>
        </w:rPr>
        <w:t>or</w:t>
      </w:r>
      <w:r>
        <w:rPr>
          <w:spacing w:val="-8"/>
          <w:w w:val="90"/>
        </w:rPr>
        <w:t xml:space="preserve"> </w:t>
      </w:r>
      <w:r>
        <w:rPr>
          <w:spacing w:val="-4"/>
          <w:w w:val="90"/>
        </w:rPr>
        <w:t>comprehensive</w:t>
      </w:r>
      <w:r>
        <w:rPr>
          <w:spacing w:val="-9"/>
          <w:w w:val="90"/>
        </w:rPr>
        <w:t xml:space="preserve"> </w:t>
      </w:r>
      <w:r>
        <w:rPr>
          <w:spacing w:val="-4"/>
          <w:w w:val="90"/>
        </w:rPr>
        <w:t>information</w:t>
      </w:r>
      <w:r>
        <w:rPr>
          <w:spacing w:val="-8"/>
          <w:w w:val="90"/>
        </w:rPr>
        <w:t xml:space="preserve"> </w:t>
      </w:r>
      <w:r>
        <w:rPr>
          <w:spacing w:val="-4"/>
          <w:w w:val="90"/>
        </w:rPr>
        <w:t>streamlining</w:t>
      </w:r>
      <w:r>
        <w:rPr>
          <w:spacing w:val="-9"/>
          <w:w w:val="90"/>
        </w:rPr>
        <w:t xml:space="preserve"> </w:t>
      </w:r>
      <w:r>
        <w:rPr>
          <w:spacing w:val="-4"/>
          <w:w w:val="90"/>
        </w:rPr>
        <w:t>down</w:t>
      </w:r>
      <w:r>
        <w:rPr>
          <w:spacing w:val="-8"/>
          <w:w w:val="90"/>
        </w:rPr>
        <w:t xml:space="preserve"> </w:t>
      </w:r>
      <w:r>
        <w:rPr>
          <w:spacing w:val="-4"/>
          <w:w w:val="90"/>
        </w:rPr>
        <w:t>to</w:t>
      </w:r>
      <w:r>
        <w:rPr>
          <w:spacing w:val="-9"/>
          <w:w w:val="90"/>
        </w:rPr>
        <w:t xml:space="preserve"> </w:t>
      </w:r>
      <w:r>
        <w:rPr>
          <w:spacing w:val="-4"/>
          <w:w w:val="90"/>
        </w:rPr>
        <w:t>staff</w:t>
      </w:r>
      <w:r>
        <w:rPr>
          <w:spacing w:val="-8"/>
          <w:w w:val="90"/>
        </w:rPr>
        <w:t xml:space="preserve"> </w:t>
      </w:r>
      <w:r>
        <w:rPr>
          <w:spacing w:val="-4"/>
          <w:w w:val="90"/>
        </w:rPr>
        <w:t>on</w:t>
      </w:r>
      <w:r>
        <w:rPr>
          <w:spacing w:val="-9"/>
          <w:w w:val="90"/>
        </w:rPr>
        <w:t xml:space="preserve"> </w:t>
      </w:r>
      <w:r>
        <w:rPr>
          <w:spacing w:val="-4"/>
          <w:w w:val="90"/>
        </w:rPr>
        <w:t>the</w:t>
      </w:r>
      <w:r>
        <w:rPr>
          <w:spacing w:val="-8"/>
          <w:w w:val="90"/>
        </w:rPr>
        <w:t xml:space="preserve"> </w:t>
      </w:r>
      <w:r>
        <w:rPr>
          <w:spacing w:val="-4"/>
          <w:w w:val="90"/>
        </w:rPr>
        <w:t>ground</w:t>
      </w:r>
      <w:r>
        <w:rPr>
          <w:spacing w:val="-9"/>
          <w:w w:val="90"/>
        </w:rPr>
        <w:t xml:space="preserve"> </w:t>
      </w:r>
      <w:r>
        <w:rPr>
          <w:spacing w:val="-4"/>
          <w:w w:val="90"/>
        </w:rPr>
        <w:t xml:space="preserve">working </w:t>
      </w:r>
      <w:r>
        <w:rPr>
          <w:spacing w:val="-2"/>
          <w:w w:val="90"/>
        </w:rPr>
        <w:t>with</w:t>
      </w:r>
      <w:r>
        <w:rPr>
          <w:spacing w:val="-11"/>
          <w:w w:val="90"/>
        </w:rPr>
        <w:t xml:space="preserve"> </w:t>
      </w:r>
      <w:r>
        <w:rPr>
          <w:spacing w:val="-2"/>
          <w:w w:val="90"/>
        </w:rPr>
        <w:t>you.</w:t>
      </w:r>
      <w:r>
        <w:rPr>
          <w:spacing w:val="-10"/>
          <w:w w:val="90"/>
        </w:rPr>
        <w:t xml:space="preserve"> </w:t>
      </w:r>
      <w:r>
        <w:rPr>
          <w:spacing w:val="-2"/>
          <w:w w:val="90"/>
        </w:rPr>
        <w:t>The</w:t>
      </w:r>
      <w:r>
        <w:rPr>
          <w:spacing w:val="-11"/>
          <w:w w:val="90"/>
        </w:rPr>
        <w:t xml:space="preserve"> </w:t>
      </w:r>
      <w:r>
        <w:rPr>
          <w:spacing w:val="-2"/>
          <w:w w:val="90"/>
        </w:rPr>
        <w:t>Commission</w:t>
      </w:r>
      <w:r>
        <w:rPr>
          <w:spacing w:val="-10"/>
          <w:w w:val="90"/>
        </w:rPr>
        <w:t xml:space="preserve"> </w:t>
      </w:r>
      <w:r>
        <w:rPr>
          <w:spacing w:val="-2"/>
          <w:w w:val="90"/>
        </w:rPr>
        <w:t>recommends</w:t>
      </w:r>
      <w:r>
        <w:rPr>
          <w:spacing w:val="-11"/>
          <w:w w:val="90"/>
        </w:rPr>
        <w:t xml:space="preserve"> </w:t>
      </w:r>
      <w:r>
        <w:rPr>
          <w:spacing w:val="-2"/>
          <w:w w:val="90"/>
        </w:rPr>
        <w:t>that</w:t>
      </w:r>
      <w:r>
        <w:rPr>
          <w:spacing w:val="-10"/>
          <w:w w:val="90"/>
        </w:rPr>
        <w:t xml:space="preserve"> </w:t>
      </w:r>
      <w:r>
        <w:rPr>
          <w:spacing w:val="-2"/>
          <w:w w:val="90"/>
        </w:rPr>
        <w:t>DMH</w:t>
      </w:r>
      <w:r>
        <w:rPr>
          <w:spacing w:val="-11"/>
          <w:w w:val="90"/>
        </w:rPr>
        <w:t xml:space="preserve"> </w:t>
      </w:r>
      <w:r>
        <w:rPr>
          <w:spacing w:val="-2"/>
          <w:w w:val="90"/>
        </w:rPr>
        <w:t>reviews</w:t>
      </w:r>
      <w:r>
        <w:rPr>
          <w:spacing w:val="-10"/>
          <w:w w:val="90"/>
        </w:rPr>
        <w:t xml:space="preserve"> </w:t>
      </w:r>
      <w:r>
        <w:rPr>
          <w:spacing w:val="-2"/>
          <w:w w:val="90"/>
        </w:rPr>
        <w:t>its</w:t>
      </w:r>
      <w:r>
        <w:rPr>
          <w:spacing w:val="-11"/>
          <w:w w:val="90"/>
        </w:rPr>
        <w:t xml:space="preserve"> </w:t>
      </w:r>
      <w:r>
        <w:rPr>
          <w:spacing w:val="-2"/>
          <w:w w:val="90"/>
        </w:rPr>
        <w:t>communication</w:t>
      </w:r>
      <w:r>
        <w:rPr>
          <w:spacing w:val="-10"/>
          <w:w w:val="90"/>
        </w:rPr>
        <w:t xml:space="preserve"> </w:t>
      </w:r>
      <w:r>
        <w:rPr>
          <w:spacing w:val="-2"/>
          <w:w w:val="90"/>
        </w:rPr>
        <w:t>practices</w:t>
      </w:r>
      <w:r>
        <w:rPr>
          <w:spacing w:val="-11"/>
          <w:w w:val="90"/>
        </w:rPr>
        <w:t xml:space="preserve"> </w:t>
      </w:r>
      <w:r>
        <w:rPr>
          <w:spacing w:val="-2"/>
          <w:w w:val="90"/>
        </w:rPr>
        <w:t xml:space="preserve">and </w:t>
      </w:r>
      <w:r>
        <w:rPr>
          <w:w w:val="90"/>
        </w:rPr>
        <w:t>engages</w:t>
      </w:r>
      <w:r>
        <w:rPr>
          <w:spacing w:val="-12"/>
          <w:w w:val="90"/>
        </w:rPr>
        <w:t xml:space="preserve"> </w:t>
      </w:r>
      <w:r>
        <w:rPr>
          <w:w w:val="90"/>
        </w:rPr>
        <w:t>with</w:t>
      </w:r>
      <w:r>
        <w:rPr>
          <w:spacing w:val="-12"/>
          <w:w w:val="90"/>
        </w:rPr>
        <w:t xml:space="preserve"> </w:t>
      </w:r>
      <w:r>
        <w:rPr>
          <w:w w:val="90"/>
        </w:rPr>
        <w:t>employees,</w:t>
      </w:r>
      <w:r>
        <w:rPr>
          <w:spacing w:val="-12"/>
          <w:w w:val="90"/>
        </w:rPr>
        <w:t xml:space="preserve"> </w:t>
      </w:r>
      <w:r>
        <w:rPr>
          <w:w w:val="90"/>
        </w:rPr>
        <w:t>agency</w:t>
      </w:r>
      <w:r>
        <w:rPr>
          <w:spacing w:val="-12"/>
          <w:w w:val="90"/>
        </w:rPr>
        <w:t xml:space="preserve"> </w:t>
      </w:r>
      <w:r>
        <w:rPr>
          <w:w w:val="90"/>
        </w:rPr>
        <w:t>partners,</w:t>
      </w:r>
      <w:r>
        <w:rPr>
          <w:spacing w:val="-12"/>
          <w:w w:val="90"/>
        </w:rPr>
        <w:t xml:space="preserve"> </w:t>
      </w:r>
      <w:r>
        <w:rPr>
          <w:w w:val="90"/>
        </w:rPr>
        <w:t>youth,</w:t>
      </w:r>
      <w:r>
        <w:rPr>
          <w:spacing w:val="-12"/>
          <w:w w:val="90"/>
        </w:rPr>
        <w:t xml:space="preserve"> </w:t>
      </w:r>
      <w:r>
        <w:rPr>
          <w:w w:val="90"/>
        </w:rPr>
        <w:t>and</w:t>
      </w:r>
      <w:r>
        <w:rPr>
          <w:spacing w:val="-12"/>
          <w:w w:val="90"/>
        </w:rPr>
        <w:t xml:space="preserve"> </w:t>
      </w:r>
      <w:r>
        <w:rPr>
          <w:w w:val="90"/>
        </w:rPr>
        <w:t>families</w:t>
      </w:r>
      <w:r>
        <w:rPr>
          <w:spacing w:val="-12"/>
          <w:w w:val="90"/>
        </w:rPr>
        <w:t xml:space="preserve"> </w:t>
      </w:r>
      <w:r>
        <w:rPr>
          <w:w w:val="90"/>
        </w:rPr>
        <w:t>in</w:t>
      </w:r>
      <w:r>
        <w:rPr>
          <w:spacing w:val="-12"/>
          <w:w w:val="90"/>
        </w:rPr>
        <w:t xml:space="preserve"> </w:t>
      </w:r>
      <w:r>
        <w:rPr>
          <w:w w:val="90"/>
        </w:rPr>
        <w:t>DMH</w:t>
      </w:r>
      <w:r>
        <w:rPr>
          <w:spacing w:val="-12"/>
          <w:w w:val="90"/>
        </w:rPr>
        <w:t xml:space="preserve"> </w:t>
      </w:r>
      <w:r>
        <w:rPr>
          <w:w w:val="90"/>
        </w:rPr>
        <w:t>services</w:t>
      </w:r>
      <w:r>
        <w:rPr>
          <w:spacing w:val="-12"/>
          <w:w w:val="90"/>
        </w:rPr>
        <w:t xml:space="preserve"> </w:t>
      </w:r>
      <w:r>
        <w:rPr>
          <w:w w:val="90"/>
        </w:rPr>
        <w:t>to</w:t>
      </w:r>
      <w:r>
        <w:rPr>
          <w:spacing w:val="-12"/>
          <w:w w:val="90"/>
        </w:rPr>
        <w:t xml:space="preserve"> </w:t>
      </w:r>
      <w:r>
        <w:rPr>
          <w:w w:val="90"/>
        </w:rPr>
        <w:t xml:space="preserve">identify </w:t>
      </w:r>
      <w:r>
        <w:rPr>
          <w:spacing w:val="-10"/>
        </w:rPr>
        <w:t>areas</w:t>
      </w:r>
      <w:r>
        <w:rPr>
          <w:spacing w:val="-39"/>
        </w:rPr>
        <w:t xml:space="preserve"> </w:t>
      </w:r>
      <w:r>
        <w:rPr>
          <w:spacing w:val="-10"/>
        </w:rPr>
        <w:t>of</w:t>
      </w:r>
      <w:r>
        <w:rPr>
          <w:spacing w:val="-39"/>
        </w:rPr>
        <w:t xml:space="preserve"> </w:t>
      </w:r>
      <w:r>
        <w:rPr>
          <w:spacing w:val="-10"/>
        </w:rPr>
        <w:t>improvement.</w:t>
      </w:r>
    </w:p>
    <w:p w14:paraId="7C2E3300" w14:textId="77777777" w:rsidR="00091439" w:rsidRDefault="00091439">
      <w:pPr>
        <w:pStyle w:val="BodyText"/>
        <w:spacing w:before="72"/>
      </w:pPr>
    </w:p>
    <w:p w14:paraId="7C2E3301" w14:textId="77777777" w:rsidR="00091439" w:rsidRDefault="00000000">
      <w:pPr>
        <w:ind w:left="276"/>
        <w:jc w:val="both"/>
        <w:rPr>
          <w:i/>
        </w:rPr>
      </w:pPr>
      <w:r>
        <w:rPr>
          <w:i/>
          <w:w w:val="85"/>
        </w:rPr>
        <w:t>Acknowledgments:</w:t>
      </w:r>
      <w:r>
        <w:rPr>
          <w:i/>
          <w:spacing w:val="-12"/>
          <w:w w:val="85"/>
        </w:rPr>
        <w:t xml:space="preserve"> </w:t>
      </w:r>
      <w:r>
        <w:rPr>
          <w:i/>
          <w:w w:val="85"/>
        </w:rPr>
        <w:t>The</w:t>
      </w:r>
      <w:r>
        <w:rPr>
          <w:i/>
          <w:spacing w:val="-11"/>
          <w:w w:val="85"/>
        </w:rPr>
        <w:t xml:space="preserve"> </w:t>
      </w:r>
      <w:r>
        <w:rPr>
          <w:i/>
          <w:w w:val="85"/>
        </w:rPr>
        <w:t>Commission</w:t>
      </w:r>
      <w:r>
        <w:rPr>
          <w:i/>
          <w:spacing w:val="-11"/>
          <w:w w:val="85"/>
        </w:rPr>
        <w:t xml:space="preserve"> </w:t>
      </w:r>
      <w:r>
        <w:rPr>
          <w:i/>
          <w:w w:val="85"/>
        </w:rPr>
        <w:t>thanks</w:t>
      </w:r>
      <w:r>
        <w:rPr>
          <w:i/>
          <w:spacing w:val="-11"/>
          <w:w w:val="85"/>
        </w:rPr>
        <w:t xml:space="preserve"> </w:t>
      </w:r>
      <w:r>
        <w:rPr>
          <w:i/>
          <w:w w:val="85"/>
        </w:rPr>
        <w:t>the</w:t>
      </w:r>
      <w:r>
        <w:rPr>
          <w:i/>
          <w:spacing w:val="-11"/>
          <w:w w:val="85"/>
        </w:rPr>
        <w:t xml:space="preserve"> </w:t>
      </w:r>
      <w:r>
        <w:rPr>
          <w:i/>
          <w:w w:val="85"/>
        </w:rPr>
        <w:t>contributions</w:t>
      </w:r>
      <w:r>
        <w:rPr>
          <w:i/>
          <w:spacing w:val="-11"/>
          <w:w w:val="85"/>
        </w:rPr>
        <w:t xml:space="preserve"> </w:t>
      </w:r>
      <w:r>
        <w:rPr>
          <w:i/>
          <w:w w:val="85"/>
        </w:rPr>
        <w:t>of</w:t>
      </w:r>
      <w:r>
        <w:rPr>
          <w:i/>
          <w:spacing w:val="-12"/>
          <w:w w:val="85"/>
        </w:rPr>
        <w:t xml:space="preserve"> </w:t>
      </w:r>
      <w:r>
        <w:rPr>
          <w:i/>
          <w:w w:val="85"/>
        </w:rPr>
        <w:t>its</w:t>
      </w:r>
      <w:r>
        <w:rPr>
          <w:i/>
          <w:spacing w:val="-11"/>
          <w:w w:val="85"/>
        </w:rPr>
        <w:t xml:space="preserve"> </w:t>
      </w:r>
      <w:r>
        <w:rPr>
          <w:i/>
          <w:w w:val="85"/>
        </w:rPr>
        <w:t>internal</w:t>
      </w:r>
      <w:r>
        <w:rPr>
          <w:i/>
          <w:spacing w:val="-11"/>
          <w:w w:val="85"/>
        </w:rPr>
        <w:t xml:space="preserve"> </w:t>
      </w:r>
      <w:r>
        <w:rPr>
          <w:i/>
          <w:w w:val="85"/>
        </w:rPr>
        <w:t>DMH</w:t>
      </w:r>
      <w:r>
        <w:rPr>
          <w:i/>
          <w:spacing w:val="-11"/>
          <w:w w:val="85"/>
        </w:rPr>
        <w:t xml:space="preserve"> </w:t>
      </w:r>
      <w:r>
        <w:rPr>
          <w:i/>
          <w:w w:val="85"/>
        </w:rPr>
        <w:t>agency</w:t>
      </w:r>
      <w:r>
        <w:rPr>
          <w:i/>
          <w:spacing w:val="-11"/>
          <w:w w:val="85"/>
        </w:rPr>
        <w:t xml:space="preserve"> </w:t>
      </w:r>
      <w:r>
        <w:rPr>
          <w:i/>
          <w:spacing w:val="-2"/>
          <w:w w:val="85"/>
        </w:rPr>
        <w:t>liaisons.</w:t>
      </w:r>
    </w:p>
    <w:p w14:paraId="7C2E3302" w14:textId="77777777" w:rsidR="00091439" w:rsidRDefault="00091439">
      <w:pPr>
        <w:pStyle w:val="BodyText"/>
        <w:spacing w:before="150"/>
        <w:rPr>
          <w:i/>
          <w:sz w:val="22"/>
        </w:rPr>
      </w:pPr>
    </w:p>
    <w:p w14:paraId="7C2E3303" w14:textId="77777777" w:rsidR="00091439" w:rsidRDefault="00000000">
      <w:pPr>
        <w:spacing w:line="295" w:lineRule="auto"/>
        <w:ind w:left="276" w:right="556"/>
        <w:jc w:val="both"/>
        <w:rPr>
          <w:sz w:val="18"/>
        </w:rPr>
      </w:pPr>
      <w:r>
        <w:rPr>
          <w:w w:val="80"/>
          <w:sz w:val="18"/>
        </w:rPr>
        <w:t xml:space="preserve">1 Nath, R., Matthews, D., Hobaica, S., Eden, T.M., Taylor, A.B., DeChants, J.P., Suffredini, K. (2025). 2024 U.S. National Survey on </w:t>
      </w:r>
      <w:r>
        <w:rPr>
          <w:w w:val="90"/>
          <w:sz w:val="18"/>
        </w:rPr>
        <w:t xml:space="preserve">the Mental Health of LGBTQ+ Young People by State. West Hollywood, CA: The Trevor Project. </w:t>
      </w:r>
      <w:hyperlink r:id="rId577">
        <w:r>
          <w:rPr>
            <w:spacing w:val="-2"/>
            <w:w w:val="90"/>
            <w:sz w:val="18"/>
          </w:rPr>
          <w:t>www.thetrevorproject.org/survey-2024-by-state</w:t>
        </w:r>
      </w:hyperlink>
    </w:p>
    <w:p w14:paraId="7C2E3304" w14:textId="77777777" w:rsidR="00091439" w:rsidRDefault="00091439">
      <w:pPr>
        <w:spacing w:line="295" w:lineRule="auto"/>
        <w:jc w:val="both"/>
        <w:rPr>
          <w:sz w:val="18"/>
        </w:rPr>
        <w:sectPr w:rsidR="00091439">
          <w:headerReference w:type="default" r:id="rId578"/>
          <w:footerReference w:type="default" r:id="rId579"/>
          <w:pgSz w:w="12240" w:h="15840"/>
          <w:pgMar w:top="720" w:right="708" w:bottom="720" w:left="992" w:header="520" w:footer="523" w:gutter="0"/>
          <w:cols w:space="720"/>
        </w:sectPr>
      </w:pPr>
    </w:p>
    <w:p w14:paraId="7C2E3305" w14:textId="77777777" w:rsidR="00091439" w:rsidRDefault="00000000">
      <w:pPr>
        <w:pStyle w:val="Heading2"/>
        <w:spacing w:line="187" w:lineRule="auto"/>
      </w:pPr>
      <w:bookmarkStart w:id="32" w:name="FY_2026_ORI_Section-1.pdf"/>
      <w:bookmarkEnd w:id="32"/>
      <w:r>
        <w:rPr>
          <w:spacing w:val="-18"/>
          <w:w w:val="90"/>
        </w:rPr>
        <w:lastRenderedPageBreak/>
        <w:t>Oﬃce</w:t>
      </w:r>
      <w:r>
        <w:rPr>
          <w:spacing w:val="-165"/>
          <w:w w:val="90"/>
        </w:rPr>
        <w:t xml:space="preserve"> </w:t>
      </w:r>
      <w:r>
        <w:rPr>
          <w:spacing w:val="-18"/>
          <w:w w:val="90"/>
        </w:rPr>
        <w:t>for</w:t>
      </w:r>
      <w:r>
        <w:rPr>
          <w:spacing w:val="-192"/>
          <w:w w:val="90"/>
        </w:rPr>
        <w:t xml:space="preserve"> </w:t>
      </w:r>
      <w:r>
        <w:rPr>
          <w:spacing w:val="-18"/>
          <w:w w:val="90"/>
        </w:rPr>
        <w:t>Refugees</w:t>
      </w:r>
      <w:r>
        <w:rPr>
          <w:spacing w:val="-164"/>
          <w:w w:val="90"/>
        </w:rPr>
        <w:t xml:space="preserve"> </w:t>
      </w:r>
      <w:r>
        <w:rPr>
          <w:spacing w:val="-18"/>
          <w:w w:val="90"/>
        </w:rPr>
        <w:t xml:space="preserve">and </w:t>
      </w:r>
      <w:r>
        <w:rPr>
          <w:spacing w:val="-38"/>
          <w:w w:val="90"/>
        </w:rPr>
        <w:t>Immigrants</w:t>
      </w:r>
    </w:p>
    <w:p w14:paraId="7C2E3306" w14:textId="77777777" w:rsidR="00091439" w:rsidRDefault="00091439">
      <w:pPr>
        <w:pStyle w:val="BodyText"/>
      </w:pPr>
    </w:p>
    <w:p w14:paraId="7C2E3307" w14:textId="77777777" w:rsidR="00091439" w:rsidRDefault="00091439">
      <w:pPr>
        <w:pStyle w:val="BodyText"/>
      </w:pPr>
    </w:p>
    <w:p w14:paraId="7C2E3308" w14:textId="77777777" w:rsidR="00091439" w:rsidRDefault="00091439">
      <w:pPr>
        <w:pStyle w:val="BodyText"/>
      </w:pPr>
    </w:p>
    <w:p w14:paraId="7C2E3309" w14:textId="77777777" w:rsidR="00091439" w:rsidRDefault="00091439">
      <w:pPr>
        <w:pStyle w:val="BodyText"/>
      </w:pPr>
    </w:p>
    <w:p w14:paraId="7C2E330A" w14:textId="77777777" w:rsidR="00091439" w:rsidRDefault="00091439">
      <w:pPr>
        <w:pStyle w:val="BodyText"/>
      </w:pPr>
    </w:p>
    <w:p w14:paraId="7C2E330B" w14:textId="77777777" w:rsidR="00091439" w:rsidRDefault="00091439">
      <w:pPr>
        <w:pStyle w:val="BodyText"/>
        <w:spacing w:before="162"/>
      </w:pPr>
    </w:p>
    <w:p w14:paraId="7C2E330C" w14:textId="77777777" w:rsidR="00091439" w:rsidRDefault="00000000">
      <w:pPr>
        <w:pStyle w:val="ListParagraph"/>
        <w:numPr>
          <w:ilvl w:val="1"/>
          <w:numId w:val="16"/>
        </w:numPr>
        <w:tabs>
          <w:tab w:val="left" w:pos="883"/>
          <w:tab w:val="left" w:pos="885"/>
        </w:tabs>
        <w:spacing w:line="396" w:lineRule="auto"/>
        <w:ind w:right="903"/>
        <w:rPr>
          <w:sz w:val="24"/>
        </w:rPr>
      </w:pPr>
      <w:r>
        <w:rPr>
          <w:sz w:val="24"/>
        </w:rPr>
        <w:t>Develop</w:t>
      </w:r>
      <w:r>
        <w:rPr>
          <w:spacing w:val="-22"/>
          <w:sz w:val="24"/>
        </w:rPr>
        <w:t xml:space="preserve"> </w:t>
      </w:r>
      <w:r>
        <w:rPr>
          <w:sz w:val="24"/>
        </w:rPr>
        <w:t>and</w:t>
      </w:r>
      <w:r>
        <w:rPr>
          <w:spacing w:val="-21"/>
          <w:sz w:val="24"/>
        </w:rPr>
        <w:t xml:space="preserve"> </w:t>
      </w:r>
      <w:r>
        <w:rPr>
          <w:sz w:val="24"/>
        </w:rPr>
        <w:t>execute</w:t>
      </w:r>
      <w:r>
        <w:rPr>
          <w:spacing w:val="-21"/>
          <w:sz w:val="24"/>
        </w:rPr>
        <w:t xml:space="preserve"> </w:t>
      </w:r>
      <w:r>
        <w:rPr>
          <w:sz w:val="24"/>
        </w:rPr>
        <w:t>a</w:t>
      </w:r>
      <w:r>
        <w:rPr>
          <w:spacing w:val="-21"/>
          <w:sz w:val="24"/>
        </w:rPr>
        <w:t xml:space="preserve"> </w:t>
      </w:r>
      <w:r>
        <w:rPr>
          <w:sz w:val="24"/>
        </w:rPr>
        <w:t>strategic</w:t>
      </w:r>
      <w:r>
        <w:rPr>
          <w:spacing w:val="-21"/>
          <w:sz w:val="24"/>
        </w:rPr>
        <w:t xml:space="preserve"> </w:t>
      </w:r>
      <w:r>
        <w:rPr>
          <w:sz w:val="24"/>
        </w:rPr>
        <w:t>plan</w:t>
      </w:r>
      <w:r>
        <w:rPr>
          <w:spacing w:val="-21"/>
          <w:sz w:val="24"/>
        </w:rPr>
        <w:t xml:space="preserve"> </w:t>
      </w:r>
      <w:r>
        <w:rPr>
          <w:sz w:val="24"/>
        </w:rPr>
        <w:t>to</w:t>
      </w:r>
      <w:r>
        <w:rPr>
          <w:spacing w:val="-21"/>
          <w:sz w:val="24"/>
        </w:rPr>
        <w:t xml:space="preserve"> </w:t>
      </w:r>
      <w:r>
        <w:rPr>
          <w:sz w:val="24"/>
        </w:rPr>
        <w:t>conduct</w:t>
      </w:r>
      <w:r>
        <w:rPr>
          <w:spacing w:val="-21"/>
          <w:sz w:val="24"/>
        </w:rPr>
        <w:t xml:space="preserve"> </w:t>
      </w:r>
      <w:r>
        <w:rPr>
          <w:sz w:val="24"/>
        </w:rPr>
        <w:t>direct</w:t>
      </w:r>
      <w:r>
        <w:rPr>
          <w:spacing w:val="-21"/>
          <w:sz w:val="24"/>
        </w:rPr>
        <w:t xml:space="preserve"> </w:t>
      </w:r>
      <w:r>
        <w:rPr>
          <w:sz w:val="24"/>
        </w:rPr>
        <w:t>outreach</w:t>
      </w:r>
      <w:r>
        <w:rPr>
          <w:spacing w:val="-21"/>
          <w:sz w:val="24"/>
        </w:rPr>
        <w:t xml:space="preserve"> </w:t>
      </w:r>
      <w:r>
        <w:rPr>
          <w:sz w:val="24"/>
        </w:rPr>
        <w:t>to</w:t>
      </w:r>
      <w:r>
        <w:rPr>
          <w:spacing w:val="-22"/>
          <w:sz w:val="24"/>
        </w:rPr>
        <w:t xml:space="preserve"> </w:t>
      </w:r>
      <w:r>
        <w:rPr>
          <w:sz w:val="24"/>
        </w:rPr>
        <w:t xml:space="preserve">LGBTQ </w:t>
      </w:r>
      <w:r>
        <w:rPr>
          <w:w w:val="90"/>
          <w:sz w:val="24"/>
        </w:rPr>
        <w:t>immigrant</w:t>
      </w:r>
      <w:r>
        <w:rPr>
          <w:spacing w:val="-6"/>
          <w:w w:val="90"/>
          <w:sz w:val="24"/>
        </w:rPr>
        <w:t xml:space="preserve"> </w:t>
      </w:r>
      <w:r>
        <w:rPr>
          <w:w w:val="90"/>
          <w:sz w:val="24"/>
        </w:rPr>
        <w:t>youth and families.</w:t>
      </w:r>
    </w:p>
    <w:p w14:paraId="7C2E330D" w14:textId="77777777" w:rsidR="00091439" w:rsidRDefault="00000000">
      <w:pPr>
        <w:pStyle w:val="ListParagraph"/>
        <w:numPr>
          <w:ilvl w:val="1"/>
          <w:numId w:val="16"/>
        </w:numPr>
        <w:tabs>
          <w:tab w:val="left" w:pos="883"/>
          <w:tab w:val="left" w:pos="885"/>
        </w:tabs>
        <w:spacing w:line="396" w:lineRule="auto"/>
        <w:ind w:right="903" w:hanging="214"/>
        <w:rPr>
          <w:sz w:val="24"/>
        </w:rPr>
      </w:pPr>
      <w:r>
        <w:rPr>
          <w:spacing w:val="-8"/>
          <w:sz w:val="24"/>
        </w:rPr>
        <w:t xml:space="preserve">Establish relationships with LGBTQ community partners and organizations to </w:t>
      </w:r>
      <w:r>
        <w:rPr>
          <w:w w:val="85"/>
          <w:sz w:val="24"/>
        </w:rPr>
        <w:t xml:space="preserve">ensure that all ORI providers have multicultural, multilingual resources available on </w:t>
      </w:r>
      <w:r>
        <w:rPr>
          <w:w w:val="90"/>
          <w:sz w:val="24"/>
        </w:rPr>
        <w:t>site that are regionally</w:t>
      </w:r>
      <w:r>
        <w:rPr>
          <w:spacing w:val="-10"/>
          <w:w w:val="90"/>
          <w:sz w:val="24"/>
        </w:rPr>
        <w:t xml:space="preserve"> </w:t>
      </w:r>
      <w:r>
        <w:rPr>
          <w:w w:val="90"/>
          <w:sz w:val="24"/>
        </w:rPr>
        <w:t>appropriate.</w:t>
      </w:r>
    </w:p>
    <w:p w14:paraId="7C2E330E" w14:textId="77777777" w:rsidR="00091439" w:rsidRDefault="00000000">
      <w:pPr>
        <w:pStyle w:val="ListParagraph"/>
        <w:numPr>
          <w:ilvl w:val="1"/>
          <w:numId w:val="16"/>
        </w:numPr>
        <w:tabs>
          <w:tab w:val="left" w:pos="883"/>
          <w:tab w:val="left" w:pos="885"/>
        </w:tabs>
        <w:spacing w:line="396" w:lineRule="auto"/>
        <w:ind w:right="903" w:hanging="216"/>
        <w:rPr>
          <w:sz w:val="24"/>
        </w:rPr>
      </w:pPr>
      <w:r>
        <w:rPr>
          <w:sz w:val="24"/>
        </w:rPr>
        <w:t>Provide</w:t>
      </w:r>
      <w:r>
        <w:rPr>
          <w:spacing w:val="-9"/>
          <w:sz w:val="24"/>
        </w:rPr>
        <w:t xml:space="preserve"> </w:t>
      </w:r>
      <w:r>
        <w:rPr>
          <w:sz w:val="24"/>
        </w:rPr>
        <w:t>consistent</w:t>
      </w:r>
      <w:r>
        <w:rPr>
          <w:spacing w:val="-9"/>
          <w:sz w:val="24"/>
        </w:rPr>
        <w:t xml:space="preserve"> </w:t>
      </w:r>
      <w:r>
        <w:rPr>
          <w:sz w:val="24"/>
        </w:rPr>
        <w:t>professional</w:t>
      </w:r>
      <w:r>
        <w:rPr>
          <w:spacing w:val="-9"/>
          <w:sz w:val="24"/>
        </w:rPr>
        <w:t xml:space="preserve"> </w:t>
      </w:r>
      <w:r>
        <w:rPr>
          <w:sz w:val="24"/>
        </w:rPr>
        <w:t>development</w:t>
      </w:r>
      <w:r>
        <w:rPr>
          <w:spacing w:val="-9"/>
          <w:sz w:val="24"/>
        </w:rPr>
        <w:t xml:space="preserve"> </w:t>
      </w:r>
      <w:r>
        <w:rPr>
          <w:sz w:val="24"/>
        </w:rPr>
        <w:t>opportunities</w:t>
      </w:r>
      <w:r>
        <w:rPr>
          <w:spacing w:val="-9"/>
          <w:sz w:val="24"/>
        </w:rPr>
        <w:t xml:space="preserve"> </w:t>
      </w:r>
      <w:r>
        <w:rPr>
          <w:sz w:val="24"/>
        </w:rPr>
        <w:t>that</w:t>
      </w:r>
      <w:r>
        <w:rPr>
          <w:spacing w:val="-9"/>
          <w:sz w:val="24"/>
        </w:rPr>
        <w:t xml:space="preserve"> </w:t>
      </w:r>
      <w:r>
        <w:rPr>
          <w:sz w:val="24"/>
        </w:rPr>
        <w:t xml:space="preserve">prioritize </w:t>
      </w:r>
      <w:r>
        <w:rPr>
          <w:spacing w:val="-4"/>
          <w:sz w:val="24"/>
        </w:rPr>
        <w:t>intersectionality</w:t>
      </w:r>
      <w:r>
        <w:rPr>
          <w:spacing w:val="-11"/>
          <w:sz w:val="24"/>
        </w:rPr>
        <w:t xml:space="preserve"> </w:t>
      </w:r>
      <w:r>
        <w:rPr>
          <w:spacing w:val="-4"/>
          <w:sz w:val="24"/>
        </w:rPr>
        <w:t>and</w:t>
      </w:r>
      <w:r>
        <w:rPr>
          <w:spacing w:val="-8"/>
          <w:sz w:val="24"/>
        </w:rPr>
        <w:t xml:space="preserve"> </w:t>
      </w:r>
      <w:r>
        <w:rPr>
          <w:spacing w:val="-4"/>
          <w:sz w:val="24"/>
        </w:rPr>
        <w:t>center</w:t>
      </w:r>
      <w:r>
        <w:rPr>
          <w:spacing w:val="-11"/>
          <w:sz w:val="24"/>
        </w:rPr>
        <w:t xml:space="preserve"> </w:t>
      </w:r>
      <w:r>
        <w:rPr>
          <w:spacing w:val="-4"/>
          <w:sz w:val="24"/>
        </w:rPr>
        <w:t>LGBTQ</w:t>
      </w:r>
      <w:r>
        <w:rPr>
          <w:spacing w:val="-8"/>
          <w:sz w:val="24"/>
        </w:rPr>
        <w:t xml:space="preserve"> </w:t>
      </w:r>
      <w:r>
        <w:rPr>
          <w:spacing w:val="-4"/>
          <w:sz w:val="24"/>
        </w:rPr>
        <w:t>cultural</w:t>
      </w:r>
      <w:r>
        <w:rPr>
          <w:spacing w:val="-8"/>
          <w:sz w:val="24"/>
        </w:rPr>
        <w:t xml:space="preserve"> </w:t>
      </w:r>
      <w:r>
        <w:rPr>
          <w:spacing w:val="-4"/>
          <w:sz w:val="24"/>
        </w:rPr>
        <w:t>engagement,</w:t>
      </w:r>
      <w:r>
        <w:rPr>
          <w:spacing w:val="-8"/>
          <w:sz w:val="24"/>
        </w:rPr>
        <w:t xml:space="preserve"> </w:t>
      </w:r>
      <w:r>
        <w:rPr>
          <w:spacing w:val="-4"/>
          <w:sz w:val="24"/>
        </w:rPr>
        <w:t>racial</w:t>
      </w:r>
      <w:r>
        <w:rPr>
          <w:spacing w:val="-8"/>
          <w:sz w:val="24"/>
        </w:rPr>
        <w:t xml:space="preserve"> </w:t>
      </w:r>
      <w:r>
        <w:rPr>
          <w:spacing w:val="-4"/>
          <w:sz w:val="24"/>
        </w:rPr>
        <w:t>equity,</w:t>
      </w:r>
      <w:r>
        <w:rPr>
          <w:spacing w:val="-8"/>
          <w:sz w:val="24"/>
        </w:rPr>
        <w:t xml:space="preserve"> </w:t>
      </w:r>
      <w:r>
        <w:rPr>
          <w:spacing w:val="-4"/>
          <w:sz w:val="24"/>
        </w:rPr>
        <w:t xml:space="preserve">and </w:t>
      </w:r>
      <w:r>
        <w:rPr>
          <w:w w:val="90"/>
          <w:sz w:val="24"/>
        </w:rPr>
        <w:t>adultism for</w:t>
      </w:r>
      <w:r>
        <w:rPr>
          <w:spacing w:val="-3"/>
          <w:w w:val="90"/>
          <w:sz w:val="24"/>
        </w:rPr>
        <w:t xml:space="preserve"> </w:t>
      </w:r>
      <w:r>
        <w:rPr>
          <w:w w:val="90"/>
          <w:sz w:val="24"/>
        </w:rPr>
        <w:t>staff and contracted providers.</w:t>
      </w:r>
    </w:p>
    <w:p w14:paraId="7C2E330F" w14:textId="77777777" w:rsidR="00091439" w:rsidRDefault="00000000">
      <w:pPr>
        <w:pStyle w:val="ListParagraph"/>
        <w:numPr>
          <w:ilvl w:val="1"/>
          <w:numId w:val="16"/>
        </w:numPr>
        <w:tabs>
          <w:tab w:val="left" w:pos="883"/>
          <w:tab w:val="left" w:pos="885"/>
        </w:tabs>
        <w:spacing w:line="396" w:lineRule="auto"/>
        <w:ind w:right="903" w:hanging="212"/>
        <w:rPr>
          <w:sz w:val="24"/>
        </w:rPr>
      </w:pPr>
      <w:r>
        <w:rPr>
          <w:w w:val="90"/>
          <w:sz w:val="24"/>
        </w:rPr>
        <w:t>Establish</w:t>
      </w:r>
      <w:r>
        <w:rPr>
          <w:spacing w:val="-7"/>
          <w:w w:val="90"/>
          <w:sz w:val="24"/>
        </w:rPr>
        <w:t xml:space="preserve"> </w:t>
      </w:r>
      <w:r>
        <w:rPr>
          <w:w w:val="90"/>
          <w:sz w:val="24"/>
        </w:rPr>
        <w:t>an</w:t>
      </w:r>
      <w:r>
        <w:rPr>
          <w:spacing w:val="-7"/>
          <w:w w:val="90"/>
          <w:sz w:val="24"/>
        </w:rPr>
        <w:t xml:space="preserve"> </w:t>
      </w:r>
      <w:r>
        <w:rPr>
          <w:w w:val="90"/>
          <w:sz w:val="24"/>
        </w:rPr>
        <w:t>interagency</w:t>
      </w:r>
      <w:r>
        <w:rPr>
          <w:spacing w:val="-13"/>
          <w:w w:val="90"/>
          <w:sz w:val="24"/>
        </w:rPr>
        <w:t xml:space="preserve"> </w:t>
      </w:r>
      <w:r>
        <w:rPr>
          <w:w w:val="90"/>
          <w:sz w:val="24"/>
        </w:rPr>
        <w:t>collaboration</w:t>
      </w:r>
      <w:r>
        <w:rPr>
          <w:spacing w:val="-7"/>
          <w:w w:val="90"/>
          <w:sz w:val="24"/>
        </w:rPr>
        <w:t xml:space="preserve"> </w:t>
      </w:r>
      <w:r>
        <w:rPr>
          <w:w w:val="90"/>
          <w:sz w:val="24"/>
        </w:rPr>
        <w:t>to</w:t>
      </w:r>
      <w:r>
        <w:rPr>
          <w:spacing w:val="-7"/>
          <w:w w:val="90"/>
          <w:sz w:val="24"/>
        </w:rPr>
        <w:t xml:space="preserve"> </w:t>
      </w:r>
      <w:r>
        <w:rPr>
          <w:w w:val="90"/>
          <w:sz w:val="24"/>
        </w:rPr>
        <w:t>investigate</w:t>
      </w:r>
      <w:r>
        <w:rPr>
          <w:spacing w:val="-7"/>
          <w:w w:val="90"/>
          <w:sz w:val="24"/>
        </w:rPr>
        <w:t xml:space="preserve"> </w:t>
      </w:r>
      <w:r>
        <w:rPr>
          <w:w w:val="90"/>
          <w:sz w:val="24"/>
        </w:rPr>
        <w:t>and</w:t>
      </w:r>
      <w:r>
        <w:rPr>
          <w:spacing w:val="-7"/>
          <w:w w:val="90"/>
          <w:sz w:val="24"/>
        </w:rPr>
        <w:t xml:space="preserve"> </w:t>
      </w:r>
      <w:r>
        <w:rPr>
          <w:w w:val="90"/>
          <w:sz w:val="24"/>
        </w:rPr>
        <w:t>improve</w:t>
      </w:r>
      <w:r>
        <w:rPr>
          <w:spacing w:val="-7"/>
          <w:w w:val="90"/>
          <w:sz w:val="24"/>
        </w:rPr>
        <w:t xml:space="preserve"> </w:t>
      </w:r>
      <w:r>
        <w:rPr>
          <w:w w:val="90"/>
          <w:sz w:val="24"/>
        </w:rPr>
        <w:t>the</w:t>
      </w:r>
      <w:r>
        <w:rPr>
          <w:spacing w:val="-7"/>
          <w:w w:val="90"/>
          <w:sz w:val="24"/>
        </w:rPr>
        <w:t xml:space="preserve"> </w:t>
      </w:r>
      <w:r>
        <w:rPr>
          <w:w w:val="90"/>
          <w:sz w:val="24"/>
        </w:rPr>
        <w:t>availability of</w:t>
      </w:r>
      <w:r>
        <w:rPr>
          <w:spacing w:val="-2"/>
          <w:w w:val="90"/>
          <w:sz w:val="24"/>
        </w:rPr>
        <w:t xml:space="preserve"> </w:t>
      </w:r>
      <w:r>
        <w:rPr>
          <w:w w:val="90"/>
          <w:sz w:val="24"/>
        </w:rPr>
        <w:t>resources</w:t>
      </w:r>
      <w:r>
        <w:rPr>
          <w:spacing w:val="-2"/>
          <w:w w:val="90"/>
          <w:sz w:val="24"/>
        </w:rPr>
        <w:t xml:space="preserve"> </w:t>
      </w:r>
      <w:r>
        <w:rPr>
          <w:w w:val="90"/>
          <w:sz w:val="24"/>
        </w:rPr>
        <w:t>for</w:t>
      </w:r>
      <w:r>
        <w:rPr>
          <w:spacing w:val="-12"/>
          <w:w w:val="90"/>
          <w:sz w:val="24"/>
        </w:rPr>
        <w:t xml:space="preserve"> </w:t>
      </w:r>
      <w:r>
        <w:rPr>
          <w:w w:val="90"/>
          <w:sz w:val="24"/>
        </w:rPr>
        <w:t>LGBTQ</w:t>
      </w:r>
      <w:r>
        <w:rPr>
          <w:spacing w:val="-12"/>
          <w:w w:val="90"/>
          <w:sz w:val="24"/>
        </w:rPr>
        <w:t xml:space="preserve"> </w:t>
      </w:r>
      <w:r>
        <w:rPr>
          <w:w w:val="90"/>
          <w:sz w:val="24"/>
        </w:rPr>
        <w:t>youth</w:t>
      </w:r>
      <w:r>
        <w:rPr>
          <w:spacing w:val="-2"/>
          <w:w w:val="90"/>
          <w:sz w:val="24"/>
        </w:rPr>
        <w:t xml:space="preserve"> </w:t>
      </w:r>
      <w:r>
        <w:rPr>
          <w:w w:val="90"/>
          <w:sz w:val="24"/>
        </w:rPr>
        <w:t>in</w:t>
      </w:r>
      <w:r>
        <w:rPr>
          <w:spacing w:val="-2"/>
          <w:w w:val="90"/>
          <w:sz w:val="24"/>
        </w:rPr>
        <w:t xml:space="preserve"> </w:t>
      </w:r>
      <w:r>
        <w:rPr>
          <w:w w:val="90"/>
          <w:sz w:val="24"/>
        </w:rPr>
        <w:t>need</w:t>
      </w:r>
      <w:r>
        <w:rPr>
          <w:spacing w:val="-2"/>
          <w:w w:val="90"/>
          <w:sz w:val="24"/>
        </w:rPr>
        <w:t xml:space="preserve"> </w:t>
      </w:r>
      <w:r>
        <w:rPr>
          <w:w w:val="90"/>
          <w:sz w:val="24"/>
        </w:rPr>
        <w:t>of</w:t>
      </w:r>
      <w:r>
        <w:rPr>
          <w:spacing w:val="-2"/>
          <w:w w:val="90"/>
          <w:sz w:val="24"/>
        </w:rPr>
        <w:t xml:space="preserve"> </w:t>
      </w:r>
      <w:r>
        <w:rPr>
          <w:w w:val="90"/>
          <w:sz w:val="24"/>
        </w:rPr>
        <w:t>ORI</w:t>
      </w:r>
      <w:r>
        <w:rPr>
          <w:spacing w:val="-2"/>
          <w:w w:val="90"/>
          <w:sz w:val="24"/>
        </w:rPr>
        <w:t xml:space="preserve"> </w:t>
      </w:r>
      <w:r>
        <w:rPr>
          <w:w w:val="90"/>
          <w:sz w:val="24"/>
        </w:rPr>
        <w:t>services.</w:t>
      </w:r>
    </w:p>
    <w:p w14:paraId="7C2E3310" w14:textId="77777777" w:rsidR="00091439" w:rsidRDefault="00000000">
      <w:pPr>
        <w:pStyle w:val="ListParagraph"/>
        <w:numPr>
          <w:ilvl w:val="1"/>
          <w:numId w:val="16"/>
        </w:numPr>
        <w:tabs>
          <w:tab w:val="left" w:pos="883"/>
          <w:tab w:val="left" w:pos="885"/>
        </w:tabs>
        <w:spacing w:line="396" w:lineRule="auto"/>
        <w:ind w:right="903" w:hanging="218"/>
        <w:rPr>
          <w:sz w:val="24"/>
        </w:rPr>
      </w:pPr>
      <w:r>
        <w:rPr>
          <w:spacing w:val="-6"/>
          <w:sz w:val="24"/>
        </w:rPr>
        <w:t>Review</w:t>
      </w:r>
      <w:r>
        <w:rPr>
          <w:spacing w:val="-16"/>
          <w:sz w:val="24"/>
        </w:rPr>
        <w:t xml:space="preserve"> </w:t>
      </w:r>
      <w:r>
        <w:rPr>
          <w:spacing w:val="-6"/>
          <w:sz w:val="24"/>
        </w:rPr>
        <w:t>and</w:t>
      </w:r>
      <w:r>
        <w:rPr>
          <w:spacing w:val="-15"/>
          <w:sz w:val="24"/>
        </w:rPr>
        <w:t xml:space="preserve"> </w:t>
      </w:r>
      <w:r>
        <w:rPr>
          <w:spacing w:val="-6"/>
          <w:sz w:val="24"/>
        </w:rPr>
        <w:t>improve</w:t>
      </w:r>
      <w:r>
        <w:rPr>
          <w:spacing w:val="-13"/>
          <w:sz w:val="24"/>
        </w:rPr>
        <w:t xml:space="preserve"> </w:t>
      </w:r>
      <w:r>
        <w:rPr>
          <w:spacing w:val="-6"/>
          <w:sz w:val="24"/>
        </w:rPr>
        <w:t>data</w:t>
      </w:r>
      <w:r>
        <w:rPr>
          <w:spacing w:val="-13"/>
          <w:sz w:val="24"/>
        </w:rPr>
        <w:t xml:space="preserve"> </w:t>
      </w:r>
      <w:r>
        <w:rPr>
          <w:spacing w:val="-6"/>
          <w:sz w:val="24"/>
        </w:rPr>
        <w:t>collection</w:t>
      </w:r>
      <w:r>
        <w:rPr>
          <w:spacing w:val="-13"/>
          <w:sz w:val="24"/>
        </w:rPr>
        <w:t xml:space="preserve"> </w:t>
      </w:r>
      <w:r>
        <w:rPr>
          <w:spacing w:val="-6"/>
          <w:sz w:val="24"/>
        </w:rPr>
        <w:t>efforts</w:t>
      </w:r>
      <w:r>
        <w:rPr>
          <w:spacing w:val="-13"/>
          <w:sz w:val="24"/>
        </w:rPr>
        <w:t xml:space="preserve"> </w:t>
      </w:r>
      <w:r>
        <w:rPr>
          <w:spacing w:val="-6"/>
          <w:sz w:val="24"/>
        </w:rPr>
        <w:t>to</w:t>
      </w:r>
      <w:r>
        <w:rPr>
          <w:spacing w:val="-13"/>
          <w:sz w:val="24"/>
        </w:rPr>
        <w:t xml:space="preserve"> </w:t>
      </w:r>
      <w:r>
        <w:rPr>
          <w:spacing w:val="-6"/>
          <w:sz w:val="24"/>
        </w:rPr>
        <w:t>capture</w:t>
      </w:r>
      <w:r>
        <w:rPr>
          <w:spacing w:val="-13"/>
          <w:sz w:val="24"/>
        </w:rPr>
        <w:t xml:space="preserve"> </w:t>
      </w:r>
      <w:r>
        <w:rPr>
          <w:spacing w:val="-6"/>
          <w:sz w:val="24"/>
        </w:rPr>
        <w:t>sexual</w:t>
      </w:r>
      <w:r>
        <w:rPr>
          <w:spacing w:val="-13"/>
          <w:sz w:val="24"/>
        </w:rPr>
        <w:t xml:space="preserve"> </w:t>
      </w:r>
      <w:r>
        <w:rPr>
          <w:spacing w:val="-6"/>
          <w:sz w:val="24"/>
        </w:rPr>
        <w:t>orientation</w:t>
      </w:r>
      <w:r>
        <w:rPr>
          <w:spacing w:val="-13"/>
          <w:sz w:val="24"/>
        </w:rPr>
        <w:t xml:space="preserve"> </w:t>
      </w:r>
      <w:r>
        <w:rPr>
          <w:spacing w:val="-6"/>
          <w:sz w:val="24"/>
        </w:rPr>
        <w:t xml:space="preserve">and </w:t>
      </w:r>
      <w:r>
        <w:rPr>
          <w:w w:val="90"/>
          <w:sz w:val="24"/>
        </w:rPr>
        <w:t>gender identity demographic information.</w:t>
      </w:r>
    </w:p>
    <w:p w14:paraId="7C2E3311" w14:textId="77777777" w:rsidR="00091439" w:rsidRDefault="00000000">
      <w:pPr>
        <w:pStyle w:val="ListParagraph"/>
        <w:numPr>
          <w:ilvl w:val="1"/>
          <w:numId w:val="16"/>
        </w:numPr>
        <w:tabs>
          <w:tab w:val="left" w:pos="883"/>
        </w:tabs>
        <w:spacing w:line="289" w:lineRule="exact"/>
        <w:ind w:left="883" w:right="0" w:hanging="216"/>
        <w:rPr>
          <w:sz w:val="24"/>
        </w:rPr>
      </w:pPr>
      <w:r>
        <w:rPr>
          <w:w w:val="85"/>
          <w:sz w:val="24"/>
        </w:rPr>
        <w:t>Implement</w:t>
      </w:r>
      <w:r>
        <w:rPr>
          <w:spacing w:val="4"/>
          <w:sz w:val="24"/>
        </w:rPr>
        <w:t xml:space="preserve"> </w:t>
      </w:r>
      <w:r>
        <w:rPr>
          <w:w w:val="85"/>
          <w:sz w:val="24"/>
        </w:rPr>
        <w:t>a</w:t>
      </w:r>
      <w:r>
        <w:rPr>
          <w:spacing w:val="5"/>
          <w:sz w:val="24"/>
        </w:rPr>
        <w:t xml:space="preserve"> </w:t>
      </w:r>
      <w:r>
        <w:rPr>
          <w:w w:val="85"/>
          <w:sz w:val="24"/>
        </w:rPr>
        <w:t>nondiscrimination</w:t>
      </w:r>
      <w:r>
        <w:rPr>
          <w:spacing w:val="5"/>
          <w:sz w:val="24"/>
        </w:rPr>
        <w:t xml:space="preserve"> </w:t>
      </w:r>
      <w:proofErr w:type="gramStart"/>
      <w:r>
        <w:rPr>
          <w:w w:val="85"/>
          <w:sz w:val="24"/>
        </w:rPr>
        <w:t>policy,</w:t>
      </w:r>
      <w:r>
        <w:rPr>
          <w:spacing w:val="5"/>
          <w:sz w:val="24"/>
        </w:rPr>
        <w:t xml:space="preserve"> </w:t>
      </w:r>
      <w:r>
        <w:rPr>
          <w:w w:val="85"/>
          <w:sz w:val="24"/>
        </w:rPr>
        <w:t>and</w:t>
      </w:r>
      <w:proofErr w:type="gramEnd"/>
      <w:r>
        <w:rPr>
          <w:spacing w:val="5"/>
          <w:sz w:val="24"/>
        </w:rPr>
        <w:t xml:space="preserve"> </w:t>
      </w:r>
      <w:r>
        <w:rPr>
          <w:w w:val="85"/>
          <w:sz w:val="24"/>
        </w:rPr>
        <w:t>disseminate</w:t>
      </w:r>
      <w:r>
        <w:rPr>
          <w:spacing w:val="5"/>
          <w:sz w:val="24"/>
        </w:rPr>
        <w:t xml:space="preserve"> </w:t>
      </w:r>
      <w:r>
        <w:rPr>
          <w:w w:val="85"/>
          <w:sz w:val="24"/>
        </w:rPr>
        <w:t>to</w:t>
      </w:r>
      <w:r>
        <w:rPr>
          <w:spacing w:val="5"/>
          <w:sz w:val="24"/>
        </w:rPr>
        <w:t xml:space="preserve"> </w:t>
      </w:r>
      <w:r>
        <w:rPr>
          <w:w w:val="85"/>
          <w:sz w:val="24"/>
        </w:rPr>
        <w:t>employees</w:t>
      </w:r>
      <w:r>
        <w:rPr>
          <w:spacing w:val="5"/>
          <w:sz w:val="24"/>
        </w:rPr>
        <w:t xml:space="preserve"> </w:t>
      </w:r>
      <w:r>
        <w:rPr>
          <w:w w:val="85"/>
          <w:sz w:val="24"/>
        </w:rPr>
        <w:t>and</w:t>
      </w:r>
      <w:r>
        <w:rPr>
          <w:spacing w:val="5"/>
          <w:sz w:val="24"/>
        </w:rPr>
        <w:t xml:space="preserve"> </w:t>
      </w:r>
      <w:r>
        <w:rPr>
          <w:spacing w:val="-2"/>
          <w:w w:val="85"/>
          <w:sz w:val="24"/>
        </w:rPr>
        <w:t>clients.</w:t>
      </w:r>
    </w:p>
    <w:p w14:paraId="7C2E3312" w14:textId="77777777" w:rsidR="00091439" w:rsidRDefault="00091439">
      <w:pPr>
        <w:pStyle w:val="BodyText"/>
        <w:rPr>
          <w:sz w:val="30"/>
        </w:rPr>
      </w:pPr>
    </w:p>
    <w:p w14:paraId="7C2E3313" w14:textId="77777777" w:rsidR="00091439" w:rsidRDefault="00091439">
      <w:pPr>
        <w:pStyle w:val="BodyText"/>
        <w:spacing w:before="83"/>
        <w:rPr>
          <w:sz w:val="30"/>
        </w:rPr>
      </w:pPr>
    </w:p>
    <w:p w14:paraId="7C2E3314" w14:textId="77777777" w:rsidR="00091439" w:rsidRDefault="00000000">
      <w:pPr>
        <w:pStyle w:val="Heading5"/>
      </w:pPr>
      <w:r>
        <w:rPr>
          <w:color w:val="5A6AB7"/>
          <w:spacing w:val="-2"/>
          <w:w w:val="90"/>
        </w:rPr>
        <w:t>Introduction</w:t>
      </w:r>
    </w:p>
    <w:p w14:paraId="7C2E3315" w14:textId="77777777" w:rsidR="00091439" w:rsidRDefault="00091439">
      <w:pPr>
        <w:pStyle w:val="BodyText"/>
        <w:spacing w:before="95"/>
        <w:rPr>
          <w:b/>
        </w:rPr>
      </w:pPr>
    </w:p>
    <w:p w14:paraId="7C2E3316" w14:textId="77777777" w:rsidR="00091439" w:rsidRDefault="00000000">
      <w:pPr>
        <w:pStyle w:val="BodyText"/>
        <w:spacing w:before="1" w:line="295" w:lineRule="auto"/>
        <w:ind w:left="231" w:right="510"/>
        <w:jc w:val="both"/>
      </w:pPr>
      <w:r>
        <w:rPr>
          <w:spacing w:val="-2"/>
          <w:w w:val="90"/>
        </w:rPr>
        <w:t>The</w:t>
      </w:r>
      <w:r>
        <w:rPr>
          <w:spacing w:val="-4"/>
          <w:w w:val="90"/>
        </w:rPr>
        <w:t xml:space="preserve"> </w:t>
      </w:r>
      <w:r>
        <w:rPr>
          <w:spacing w:val="-2"/>
          <w:w w:val="90"/>
        </w:rPr>
        <w:t>Massachusetts</w:t>
      </w:r>
      <w:r>
        <w:rPr>
          <w:spacing w:val="-4"/>
          <w:w w:val="90"/>
        </w:rPr>
        <w:t xml:space="preserve"> </w:t>
      </w:r>
      <w:r>
        <w:rPr>
          <w:spacing w:val="-2"/>
          <w:w w:val="90"/>
        </w:rPr>
        <w:t>Oﬃce</w:t>
      </w:r>
      <w:r>
        <w:rPr>
          <w:spacing w:val="-4"/>
          <w:w w:val="90"/>
        </w:rPr>
        <w:t xml:space="preserve"> </w:t>
      </w:r>
      <w:r>
        <w:rPr>
          <w:spacing w:val="-2"/>
          <w:w w:val="90"/>
        </w:rPr>
        <w:t>for</w:t>
      </w:r>
      <w:r>
        <w:rPr>
          <w:spacing w:val="-10"/>
          <w:w w:val="90"/>
        </w:rPr>
        <w:t xml:space="preserve"> </w:t>
      </w:r>
      <w:r>
        <w:rPr>
          <w:spacing w:val="-2"/>
          <w:w w:val="90"/>
        </w:rPr>
        <w:t>Refugees</w:t>
      </w:r>
      <w:r>
        <w:rPr>
          <w:spacing w:val="-4"/>
          <w:w w:val="90"/>
        </w:rPr>
        <w:t xml:space="preserve"> </w:t>
      </w:r>
      <w:r>
        <w:rPr>
          <w:spacing w:val="-2"/>
          <w:w w:val="90"/>
        </w:rPr>
        <w:t>and</w:t>
      </w:r>
      <w:r>
        <w:rPr>
          <w:spacing w:val="-4"/>
          <w:w w:val="90"/>
        </w:rPr>
        <w:t xml:space="preserve"> </w:t>
      </w:r>
      <w:r>
        <w:rPr>
          <w:spacing w:val="-2"/>
          <w:w w:val="90"/>
        </w:rPr>
        <w:t>Immigrants</w:t>
      </w:r>
      <w:r>
        <w:rPr>
          <w:spacing w:val="-4"/>
          <w:w w:val="90"/>
        </w:rPr>
        <w:t xml:space="preserve"> </w:t>
      </w:r>
      <w:r>
        <w:rPr>
          <w:spacing w:val="-2"/>
          <w:w w:val="90"/>
        </w:rPr>
        <w:t>(ORI)</w:t>
      </w:r>
      <w:r>
        <w:rPr>
          <w:spacing w:val="-4"/>
          <w:w w:val="90"/>
        </w:rPr>
        <w:t xml:space="preserve"> </w:t>
      </w:r>
      <w:r>
        <w:rPr>
          <w:spacing w:val="-2"/>
          <w:w w:val="90"/>
        </w:rPr>
        <w:t>operates</w:t>
      </w:r>
      <w:r>
        <w:rPr>
          <w:spacing w:val="-4"/>
          <w:w w:val="90"/>
        </w:rPr>
        <w:t xml:space="preserve"> </w:t>
      </w:r>
      <w:r>
        <w:rPr>
          <w:spacing w:val="-2"/>
          <w:w w:val="90"/>
        </w:rPr>
        <w:t>to</w:t>
      </w:r>
      <w:r>
        <w:rPr>
          <w:spacing w:val="-4"/>
          <w:w w:val="90"/>
        </w:rPr>
        <w:t xml:space="preserve"> </w:t>
      </w:r>
      <w:r>
        <w:rPr>
          <w:spacing w:val="-2"/>
          <w:w w:val="90"/>
        </w:rPr>
        <w:t>support</w:t>
      </w:r>
      <w:r>
        <w:rPr>
          <w:spacing w:val="-4"/>
          <w:w w:val="90"/>
        </w:rPr>
        <w:t xml:space="preserve"> </w:t>
      </w:r>
      <w:r>
        <w:rPr>
          <w:spacing w:val="-2"/>
          <w:w w:val="90"/>
        </w:rPr>
        <w:t>“services that</w:t>
      </w:r>
      <w:r>
        <w:rPr>
          <w:spacing w:val="-11"/>
          <w:w w:val="90"/>
        </w:rPr>
        <w:t xml:space="preserve"> </w:t>
      </w:r>
      <w:r>
        <w:rPr>
          <w:spacing w:val="-2"/>
          <w:w w:val="90"/>
        </w:rPr>
        <w:t>meet</w:t>
      </w:r>
      <w:r>
        <w:rPr>
          <w:spacing w:val="-11"/>
          <w:w w:val="90"/>
        </w:rPr>
        <w:t xml:space="preserve"> </w:t>
      </w:r>
      <w:r>
        <w:rPr>
          <w:spacing w:val="-2"/>
          <w:w w:val="90"/>
        </w:rPr>
        <w:t>the</w:t>
      </w:r>
      <w:r>
        <w:rPr>
          <w:spacing w:val="-10"/>
          <w:w w:val="90"/>
        </w:rPr>
        <w:t xml:space="preserve"> </w:t>
      </w:r>
      <w:r>
        <w:rPr>
          <w:spacing w:val="-2"/>
          <w:w w:val="90"/>
        </w:rPr>
        <w:t>cultural</w:t>
      </w:r>
      <w:r>
        <w:rPr>
          <w:spacing w:val="-11"/>
          <w:w w:val="90"/>
        </w:rPr>
        <w:t xml:space="preserve"> </w:t>
      </w:r>
      <w:r>
        <w:rPr>
          <w:spacing w:val="-2"/>
          <w:w w:val="90"/>
        </w:rPr>
        <w:t>and</w:t>
      </w:r>
      <w:r>
        <w:rPr>
          <w:spacing w:val="-11"/>
          <w:w w:val="90"/>
        </w:rPr>
        <w:t xml:space="preserve"> </w:t>
      </w:r>
      <w:r>
        <w:rPr>
          <w:spacing w:val="-2"/>
          <w:w w:val="90"/>
        </w:rPr>
        <w:t>linguistic</w:t>
      </w:r>
      <w:r>
        <w:rPr>
          <w:spacing w:val="-10"/>
          <w:w w:val="90"/>
        </w:rPr>
        <w:t xml:space="preserve"> </w:t>
      </w:r>
      <w:r>
        <w:rPr>
          <w:spacing w:val="-2"/>
          <w:w w:val="90"/>
        </w:rPr>
        <w:t>needs</w:t>
      </w:r>
      <w:r>
        <w:rPr>
          <w:spacing w:val="-10"/>
          <w:w w:val="90"/>
        </w:rPr>
        <w:t xml:space="preserve"> </w:t>
      </w:r>
      <w:r>
        <w:rPr>
          <w:spacing w:val="-2"/>
          <w:w w:val="90"/>
        </w:rPr>
        <w:t>of</w:t>
      </w:r>
      <w:r>
        <w:rPr>
          <w:spacing w:val="-10"/>
          <w:w w:val="90"/>
        </w:rPr>
        <w:t xml:space="preserve"> </w:t>
      </w:r>
      <w:r>
        <w:rPr>
          <w:spacing w:val="-2"/>
          <w:w w:val="90"/>
        </w:rPr>
        <w:t>refugees</w:t>
      </w:r>
      <w:r>
        <w:rPr>
          <w:spacing w:val="-10"/>
          <w:w w:val="90"/>
        </w:rPr>
        <w:t xml:space="preserve"> </w:t>
      </w:r>
      <w:r>
        <w:rPr>
          <w:spacing w:val="-2"/>
          <w:w w:val="90"/>
        </w:rPr>
        <w:t>and</w:t>
      </w:r>
      <w:r>
        <w:rPr>
          <w:spacing w:val="-10"/>
          <w:w w:val="90"/>
        </w:rPr>
        <w:t xml:space="preserve"> </w:t>
      </w:r>
      <w:r>
        <w:rPr>
          <w:spacing w:val="-2"/>
          <w:w w:val="90"/>
        </w:rPr>
        <w:t>immigrants</w:t>
      </w:r>
      <w:r>
        <w:rPr>
          <w:spacing w:val="-10"/>
          <w:w w:val="90"/>
        </w:rPr>
        <w:t xml:space="preserve"> </w:t>
      </w:r>
      <w:r>
        <w:rPr>
          <w:spacing w:val="-2"/>
          <w:w w:val="90"/>
        </w:rPr>
        <w:t>through</w:t>
      </w:r>
      <w:r>
        <w:rPr>
          <w:spacing w:val="-10"/>
          <w:w w:val="90"/>
        </w:rPr>
        <w:t xml:space="preserve"> </w:t>
      </w:r>
      <w:r>
        <w:rPr>
          <w:spacing w:val="-2"/>
          <w:w w:val="90"/>
        </w:rPr>
        <w:t>a</w:t>
      </w:r>
      <w:r>
        <w:rPr>
          <w:spacing w:val="-10"/>
          <w:w w:val="90"/>
        </w:rPr>
        <w:t xml:space="preserve"> </w:t>
      </w:r>
      <w:r>
        <w:rPr>
          <w:spacing w:val="-2"/>
          <w:w w:val="90"/>
        </w:rPr>
        <w:t>network</w:t>
      </w:r>
      <w:r>
        <w:rPr>
          <w:spacing w:val="-11"/>
          <w:w w:val="90"/>
        </w:rPr>
        <w:t xml:space="preserve"> </w:t>
      </w:r>
      <w:r>
        <w:rPr>
          <w:spacing w:val="-2"/>
          <w:w w:val="90"/>
        </w:rPr>
        <w:t xml:space="preserve">of </w:t>
      </w:r>
      <w:r>
        <w:rPr>
          <w:w w:val="90"/>
        </w:rPr>
        <w:t>service providers in Massachusetts.” Largely</w:t>
      </w:r>
      <w:r>
        <w:rPr>
          <w:spacing w:val="-6"/>
          <w:w w:val="90"/>
        </w:rPr>
        <w:t xml:space="preserve"> </w:t>
      </w:r>
      <w:r>
        <w:rPr>
          <w:w w:val="90"/>
        </w:rPr>
        <w:t xml:space="preserve">funded through the federal Oﬃce of Refugee </w:t>
      </w:r>
      <w:r>
        <w:rPr>
          <w:w w:val="85"/>
        </w:rPr>
        <w:t>Resettlement,</w:t>
      </w:r>
      <w:r>
        <w:rPr>
          <w:spacing w:val="-3"/>
          <w:w w:val="85"/>
        </w:rPr>
        <w:t xml:space="preserve"> </w:t>
      </w:r>
      <w:r>
        <w:rPr>
          <w:w w:val="85"/>
        </w:rPr>
        <w:t>ORI</w:t>
      </w:r>
      <w:r>
        <w:rPr>
          <w:spacing w:val="-3"/>
          <w:w w:val="85"/>
        </w:rPr>
        <w:t xml:space="preserve"> </w:t>
      </w:r>
      <w:r>
        <w:rPr>
          <w:w w:val="85"/>
        </w:rPr>
        <w:t>provides</w:t>
      </w:r>
      <w:r>
        <w:rPr>
          <w:spacing w:val="-3"/>
          <w:w w:val="85"/>
        </w:rPr>
        <w:t xml:space="preserve"> </w:t>
      </w:r>
      <w:r>
        <w:rPr>
          <w:w w:val="85"/>
        </w:rPr>
        <w:t>funding</w:t>
      </w:r>
      <w:r>
        <w:rPr>
          <w:spacing w:val="-3"/>
          <w:w w:val="85"/>
        </w:rPr>
        <w:t xml:space="preserve"> </w:t>
      </w:r>
      <w:r>
        <w:rPr>
          <w:w w:val="85"/>
        </w:rPr>
        <w:t>and</w:t>
      </w:r>
      <w:r>
        <w:rPr>
          <w:spacing w:val="-3"/>
          <w:w w:val="85"/>
        </w:rPr>
        <w:t xml:space="preserve"> </w:t>
      </w:r>
      <w:r>
        <w:rPr>
          <w:w w:val="85"/>
        </w:rPr>
        <w:t>administers</w:t>
      </w:r>
      <w:r>
        <w:rPr>
          <w:spacing w:val="-3"/>
          <w:w w:val="85"/>
        </w:rPr>
        <w:t xml:space="preserve"> </w:t>
      </w:r>
      <w:r>
        <w:rPr>
          <w:w w:val="85"/>
        </w:rPr>
        <w:t>direct</w:t>
      </w:r>
      <w:r>
        <w:rPr>
          <w:spacing w:val="-3"/>
          <w:w w:val="85"/>
        </w:rPr>
        <w:t xml:space="preserve"> </w:t>
      </w:r>
      <w:r>
        <w:rPr>
          <w:w w:val="85"/>
        </w:rPr>
        <w:t>service</w:t>
      </w:r>
      <w:r>
        <w:rPr>
          <w:spacing w:val="-3"/>
          <w:w w:val="85"/>
        </w:rPr>
        <w:t xml:space="preserve"> </w:t>
      </w:r>
      <w:r>
        <w:rPr>
          <w:w w:val="85"/>
        </w:rPr>
        <w:t>programs</w:t>
      </w:r>
      <w:r>
        <w:rPr>
          <w:spacing w:val="-3"/>
          <w:w w:val="85"/>
        </w:rPr>
        <w:t xml:space="preserve"> </w:t>
      </w:r>
      <w:r>
        <w:rPr>
          <w:w w:val="85"/>
        </w:rPr>
        <w:t>to</w:t>
      </w:r>
      <w:r>
        <w:rPr>
          <w:spacing w:val="-3"/>
          <w:w w:val="85"/>
        </w:rPr>
        <w:t xml:space="preserve"> </w:t>
      </w:r>
      <w:r>
        <w:rPr>
          <w:w w:val="85"/>
        </w:rPr>
        <w:t>support</w:t>
      </w:r>
      <w:r>
        <w:rPr>
          <w:spacing w:val="-3"/>
          <w:w w:val="85"/>
        </w:rPr>
        <w:t xml:space="preserve"> </w:t>
      </w:r>
      <w:r>
        <w:rPr>
          <w:w w:val="85"/>
        </w:rPr>
        <w:t xml:space="preserve">groups </w:t>
      </w:r>
      <w:r>
        <w:rPr>
          <w:w w:val="90"/>
        </w:rPr>
        <w:t>that</w:t>
      </w:r>
      <w:r>
        <w:rPr>
          <w:spacing w:val="-2"/>
          <w:w w:val="90"/>
        </w:rPr>
        <w:t xml:space="preserve"> </w:t>
      </w:r>
      <w:r>
        <w:rPr>
          <w:w w:val="90"/>
        </w:rPr>
        <w:t>include</w:t>
      </w:r>
      <w:r>
        <w:rPr>
          <w:spacing w:val="-6"/>
          <w:w w:val="90"/>
        </w:rPr>
        <w:t xml:space="preserve"> </w:t>
      </w:r>
      <w:r>
        <w:rPr>
          <w:w w:val="90"/>
        </w:rPr>
        <w:t>Afghan</w:t>
      </w:r>
      <w:r>
        <w:rPr>
          <w:spacing w:val="-2"/>
          <w:w w:val="90"/>
        </w:rPr>
        <w:t xml:space="preserve"> </w:t>
      </w:r>
      <w:r>
        <w:rPr>
          <w:w w:val="90"/>
        </w:rPr>
        <w:t>and</w:t>
      </w:r>
      <w:r>
        <w:rPr>
          <w:spacing w:val="-2"/>
          <w:w w:val="90"/>
        </w:rPr>
        <w:t xml:space="preserve"> </w:t>
      </w:r>
      <w:r>
        <w:rPr>
          <w:w w:val="90"/>
        </w:rPr>
        <w:t>Iraqi</w:t>
      </w:r>
      <w:r>
        <w:rPr>
          <w:spacing w:val="-2"/>
          <w:w w:val="90"/>
        </w:rPr>
        <w:t xml:space="preserve"> </w:t>
      </w:r>
      <w:r>
        <w:rPr>
          <w:w w:val="90"/>
        </w:rPr>
        <w:t>Special</w:t>
      </w:r>
      <w:r>
        <w:rPr>
          <w:spacing w:val="-2"/>
          <w:w w:val="90"/>
        </w:rPr>
        <w:t xml:space="preserve"> </w:t>
      </w:r>
      <w:r>
        <w:rPr>
          <w:w w:val="90"/>
        </w:rPr>
        <w:t>Immigrant</w:t>
      </w:r>
      <w:r>
        <w:rPr>
          <w:spacing w:val="-6"/>
          <w:w w:val="90"/>
        </w:rPr>
        <w:t xml:space="preserve"> </w:t>
      </w:r>
      <w:r>
        <w:rPr>
          <w:w w:val="90"/>
        </w:rPr>
        <w:t>Visa</w:t>
      </w:r>
      <w:r>
        <w:rPr>
          <w:spacing w:val="-2"/>
          <w:w w:val="90"/>
        </w:rPr>
        <w:t xml:space="preserve"> </w:t>
      </w:r>
      <w:r>
        <w:rPr>
          <w:w w:val="90"/>
        </w:rPr>
        <w:t>Holders,</w:t>
      </w:r>
      <w:r>
        <w:rPr>
          <w:spacing w:val="-6"/>
          <w:w w:val="90"/>
        </w:rPr>
        <w:t xml:space="preserve"> </w:t>
      </w:r>
      <w:r>
        <w:rPr>
          <w:w w:val="90"/>
        </w:rPr>
        <w:t>Amerasians,</w:t>
      </w:r>
      <w:r>
        <w:rPr>
          <w:spacing w:val="-2"/>
          <w:w w:val="90"/>
        </w:rPr>
        <w:t xml:space="preserve"> </w:t>
      </w:r>
      <w:r>
        <w:rPr>
          <w:w w:val="90"/>
        </w:rPr>
        <w:t xml:space="preserve">Cuban/Haitian </w:t>
      </w:r>
      <w:r>
        <w:rPr>
          <w:spacing w:val="-4"/>
          <w:w w:val="90"/>
        </w:rPr>
        <w:t>Entrants,</w:t>
      </w:r>
      <w:r>
        <w:rPr>
          <w:spacing w:val="-31"/>
          <w:w w:val="90"/>
        </w:rPr>
        <w:t xml:space="preserve"> </w:t>
      </w:r>
      <w:r>
        <w:rPr>
          <w:spacing w:val="-4"/>
          <w:w w:val="90"/>
        </w:rPr>
        <w:t>asylees,</w:t>
      </w:r>
      <w:r>
        <w:rPr>
          <w:spacing w:val="-31"/>
          <w:w w:val="90"/>
        </w:rPr>
        <w:t xml:space="preserve"> </w:t>
      </w:r>
      <w:r>
        <w:rPr>
          <w:spacing w:val="-4"/>
          <w:w w:val="90"/>
        </w:rPr>
        <w:t>human</w:t>
      </w:r>
      <w:r>
        <w:rPr>
          <w:spacing w:val="-30"/>
          <w:w w:val="90"/>
        </w:rPr>
        <w:t xml:space="preserve"> </w:t>
      </w:r>
      <w:r>
        <w:rPr>
          <w:spacing w:val="-4"/>
          <w:w w:val="90"/>
        </w:rPr>
        <w:t>traﬃcking</w:t>
      </w:r>
      <w:r>
        <w:rPr>
          <w:spacing w:val="-38"/>
          <w:w w:val="90"/>
        </w:rPr>
        <w:t xml:space="preserve"> </w:t>
      </w:r>
      <w:r>
        <w:rPr>
          <w:spacing w:val="-4"/>
          <w:w w:val="90"/>
        </w:rPr>
        <w:t>victims,</w:t>
      </w:r>
      <w:r>
        <w:rPr>
          <w:spacing w:val="-30"/>
          <w:w w:val="90"/>
        </w:rPr>
        <w:t xml:space="preserve"> </w:t>
      </w:r>
      <w:r>
        <w:rPr>
          <w:spacing w:val="-4"/>
          <w:w w:val="90"/>
        </w:rPr>
        <w:t>legal</w:t>
      </w:r>
      <w:r>
        <w:rPr>
          <w:spacing w:val="-31"/>
          <w:w w:val="90"/>
        </w:rPr>
        <w:t xml:space="preserve"> </w:t>
      </w:r>
      <w:r>
        <w:rPr>
          <w:spacing w:val="-4"/>
          <w:w w:val="90"/>
        </w:rPr>
        <w:t>permanent</w:t>
      </w:r>
      <w:r>
        <w:rPr>
          <w:spacing w:val="-30"/>
          <w:w w:val="90"/>
        </w:rPr>
        <w:t xml:space="preserve"> </w:t>
      </w:r>
      <w:r>
        <w:rPr>
          <w:spacing w:val="-4"/>
          <w:w w:val="90"/>
        </w:rPr>
        <w:t>residents,</w:t>
      </w:r>
      <w:r>
        <w:rPr>
          <w:spacing w:val="-31"/>
          <w:w w:val="90"/>
        </w:rPr>
        <w:t xml:space="preserve"> </w:t>
      </w:r>
      <w:r>
        <w:rPr>
          <w:spacing w:val="-4"/>
          <w:w w:val="90"/>
        </w:rPr>
        <w:t>and</w:t>
      </w:r>
      <w:r>
        <w:rPr>
          <w:spacing w:val="-31"/>
          <w:w w:val="90"/>
        </w:rPr>
        <w:t xml:space="preserve"> </w:t>
      </w:r>
      <w:r>
        <w:rPr>
          <w:spacing w:val="-4"/>
          <w:w w:val="90"/>
        </w:rPr>
        <w:t>refugees.</w:t>
      </w:r>
    </w:p>
    <w:p w14:paraId="7C2E3317" w14:textId="77777777" w:rsidR="00091439" w:rsidRDefault="00091439">
      <w:pPr>
        <w:pStyle w:val="BodyText"/>
        <w:spacing w:line="295" w:lineRule="auto"/>
        <w:jc w:val="both"/>
        <w:sectPr w:rsidR="00091439">
          <w:headerReference w:type="default" r:id="rId580"/>
          <w:footerReference w:type="default" r:id="rId581"/>
          <w:pgSz w:w="12240" w:h="15840"/>
          <w:pgMar w:top="720" w:right="708" w:bottom="720" w:left="992" w:header="520" w:footer="523" w:gutter="0"/>
          <w:cols w:space="720"/>
        </w:sectPr>
      </w:pPr>
    </w:p>
    <w:p w14:paraId="7C2E3318" w14:textId="77777777" w:rsidR="00091439" w:rsidRDefault="00091439">
      <w:pPr>
        <w:pStyle w:val="BodyText"/>
        <w:spacing w:before="204"/>
      </w:pPr>
    </w:p>
    <w:p w14:paraId="7C2E3319" w14:textId="77777777" w:rsidR="00091439" w:rsidRDefault="00000000">
      <w:pPr>
        <w:pStyle w:val="BodyText"/>
        <w:spacing w:before="1" w:line="295" w:lineRule="auto"/>
        <w:ind w:left="232" w:right="510"/>
        <w:jc w:val="both"/>
      </w:pPr>
      <w:r>
        <w:rPr>
          <w:spacing w:val="-2"/>
          <w:w w:val="90"/>
        </w:rPr>
        <w:t>Little</w:t>
      </w:r>
      <w:r>
        <w:rPr>
          <w:spacing w:val="-11"/>
          <w:w w:val="90"/>
        </w:rPr>
        <w:t xml:space="preserve"> </w:t>
      </w:r>
      <w:r>
        <w:rPr>
          <w:spacing w:val="-2"/>
          <w:w w:val="90"/>
        </w:rPr>
        <w:t>to</w:t>
      </w:r>
      <w:r>
        <w:rPr>
          <w:spacing w:val="-7"/>
          <w:w w:val="90"/>
        </w:rPr>
        <w:t xml:space="preserve"> </w:t>
      </w:r>
      <w:r>
        <w:rPr>
          <w:spacing w:val="-2"/>
          <w:w w:val="90"/>
        </w:rPr>
        <w:t>no</w:t>
      </w:r>
      <w:r>
        <w:rPr>
          <w:spacing w:val="-7"/>
          <w:w w:val="90"/>
        </w:rPr>
        <w:t xml:space="preserve"> </w:t>
      </w:r>
      <w:r>
        <w:rPr>
          <w:spacing w:val="-2"/>
          <w:w w:val="90"/>
        </w:rPr>
        <w:t>accessible</w:t>
      </w:r>
      <w:r>
        <w:rPr>
          <w:spacing w:val="-7"/>
          <w:w w:val="90"/>
        </w:rPr>
        <w:t xml:space="preserve"> </w:t>
      </w:r>
      <w:r>
        <w:rPr>
          <w:spacing w:val="-2"/>
          <w:w w:val="90"/>
        </w:rPr>
        <w:t>data</w:t>
      </w:r>
      <w:r>
        <w:rPr>
          <w:spacing w:val="-7"/>
          <w:w w:val="90"/>
        </w:rPr>
        <w:t xml:space="preserve"> </w:t>
      </w:r>
      <w:r>
        <w:rPr>
          <w:spacing w:val="-2"/>
          <w:w w:val="90"/>
        </w:rPr>
        <w:t>currently</w:t>
      </w:r>
      <w:r>
        <w:rPr>
          <w:spacing w:val="-11"/>
          <w:w w:val="90"/>
        </w:rPr>
        <w:t xml:space="preserve"> </w:t>
      </w:r>
      <w:r>
        <w:rPr>
          <w:spacing w:val="-2"/>
          <w:w w:val="90"/>
        </w:rPr>
        <w:t>exists</w:t>
      </w:r>
      <w:r>
        <w:rPr>
          <w:spacing w:val="-7"/>
          <w:w w:val="90"/>
        </w:rPr>
        <w:t xml:space="preserve"> </w:t>
      </w:r>
      <w:r>
        <w:rPr>
          <w:spacing w:val="-2"/>
          <w:w w:val="90"/>
        </w:rPr>
        <w:t>on</w:t>
      </w:r>
      <w:r>
        <w:rPr>
          <w:spacing w:val="-7"/>
          <w:w w:val="90"/>
        </w:rPr>
        <w:t xml:space="preserve"> </w:t>
      </w:r>
      <w:r>
        <w:rPr>
          <w:spacing w:val="-2"/>
          <w:w w:val="90"/>
        </w:rPr>
        <w:t>the</w:t>
      </w:r>
      <w:r>
        <w:rPr>
          <w:spacing w:val="-7"/>
          <w:w w:val="90"/>
        </w:rPr>
        <w:t xml:space="preserve"> </w:t>
      </w:r>
      <w:r>
        <w:rPr>
          <w:spacing w:val="-2"/>
          <w:w w:val="90"/>
        </w:rPr>
        <w:t>number</w:t>
      </w:r>
      <w:r>
        <w:rPr>
          <w:spacing w:val="-11"/>
          <w:w w:val="90"/>
        </w:rPr>
        <w:t xml:space="preserve"> </w:t>
      </w:r>
      <w:r>
        <w:rPr>
          <w:spacing w:val="-2"/>
          <w:w w:val="90"/>
        </w:rPr>
        <w:t>of</w:t>
      </w:r>
      <w:r>
        <w:rPr>
          <w:spacing w:val="-7"/>
          <w:w w:val="90"/>
        </w:rPr>
        <w:t xml:space="preserve"> </w:t>
      </w:r>
      <w:r>
        <w:rPr>
          <w:spacing w:val="-2"/>
          <w:w w:val="90"/>
        </w:rPr>
        <w:t>LGBTQ</w:t>
      </w:r>
      <w:r>
        <w:rPr>
          <w:spacing w:val="-7"/>
          <w:w w:val="90"/>
        </w:rPr>
        <w:t xml:space="preserve"> </w:t>
      </w:r>
      <w:r>
        <w:rPr>
          <w:spacing w:val="-2"/>
          <w:w w:val="90"/>
        </w:rPr>
        <w:t>immigrant,</w:t>
      </w:r>
      <w:r>
        <w:rPr>
          <w:spacing w:val="-7"/>
          <w:w w:val="90"/>
        </w:rPr>
        <w:t xml:space="preserve"> </w:t>
      </w:r>
      <w:r>
        <w:rPr>
          <w:spacing w:val="-2"/>
          <w:w w:val="90"/>
        </w:rPr>
        <w:t>asylee,</w:t>
      </w:r>
      <w:r>
        <w:rPr>
          <w:spacing w:val="-7"/>
          <w:w w:val="90"/>
        </w:rPr>
        <w:t xml:space="preserve"> </w:t>
      </w:r>
      <w:r>
        <w:rPr>
          <w:spacing w:val="-2"/>
          <w:w w:val="90"/>
        </w:rPr>
        <w:t>and refugee</w:t>
      </w:r>
      <w:r>
        <w:rPr>
          <w:spacing w:val="-11"/>
          <w:w w:val="90"/>
        </w:rPr>
        <w:t xml:space="preserve"> </w:t>
      </w:r>
      <w:r>
        <w:rPr>
          <w:spacing w:val="-2"/>
          <w:w w:val="90"/>
        </w:rPr>
        <w:t>residents</w:t>
      </w:r>
      <w:r>
        <w:rPr>
          <w:spacing w:val="-11"/>
          <w:w w:val="90"/>
        </w:rPr>
        <w:t xml:space="preserve"> </w:t>
      </w:r>
      <w:r>
        <w:rPr>
          <w:spacing w:val="-2"/>
          <w:w w:val="90"/>
        </w:rPr>
        <w:t>in</w:t>
      </w:r>
      <w:r>
        <w:rPr>
          <w:spacing w:val="-10"/>
          <w:w w:val="90"/>
        </w:rPr>
        <w:t xml:space="preserve"> </w:t>
      </w:r>
      <w:r>
        <w:rPr>
          <w:spacing w:val="-2"/>
          <w:w w:val="90"/>
        </w:rPr>
        <w:t>Massachusetts,</w:t>
      </w:r>
      <w:r>
        <w:rPr>
          <w:spacing w:val="-11"/>
          <w:w w:val="90"/>
        </w:rPr>
        <w:t xml:space="preserve"> </w:t>
      </w:r>
      <w:r>
        <w:rPr>
          <w:spacing w:val="-2"/>
          <w:w w:val="90"/>
        </w:rPr>
        <w:t>let</w:t>
      </w:r>
      <w:r>
        <w:rPr>
          <w:spacing w:val="-11"/>
          <w:w w:val="90"/>
        </w:rPr>
        <w:t xml:space="preserve"> </w:t>
      </w:r>
      <w:r>
        <w:rPr>
          <w:spacing w:val="-2"/>
          <w:w w:val="90"/>
        </w:rPr>
        <w:t>alone</w:t>
      </w:r>
      <w:r>
        <w:rPr>
          <w:spacing w:val="-10"/>
          <w:w w:val="90"/>
        </w:rPr>
        <w:t xml:space="preserve"> </w:t>
      </w:r>
      <w:r>
        <w:rPr>
          <w:spacing w:val="-2"/>
          <w:w w:val="90"/>
        </w:rPr>
        <w:t>youth</w:t>
      </w:r>
      <w:r>
        <w:rPr>
          <w:spacing w:val="-11"/>
          <w:w w:val="90"/>
        </w:rPr>
        <w:t xml:space="preserve"> </w:t>
      </w:r>
      <w:r>
        <w:rPr>
          <w:spacing w:val="-2"/>
          <w:w w:val="90"/>
        </w:rPr>
        <w:t>populations.</w:t>
      </w:r>
      <w:r>
        <w:rPr>
          <w:spacing w:val="-11"/>
          <w:w w:val="90"/>
        </w:rPr>
        <w:t xml:space="preserve"> </w:t>
      </w:r>
      <w:r>
        <w:rPr>
          <w:spacing w:val="-2"/>
          <w:w w:val="90"/>
        </w:rPr>
        <w:t>Research</w:t>
      </w:r>
      <w:r>
        <w:rPr>
          <w:spacing w:val="-10"/>
          <w:w w:val="90"/>
        </w:rPr>
        <w:t xml:space="preserve"> </w:t>
      </w:r>
      <w:r>
        <w:rPr>
          <w:spacing w:val="-2"/>
          <w:w w:val="90"/>
        </w:rPr>
        <w:t>suggests</w:t>
      </w:r>
      <w:r>
        <w:rPr>
          <w:spacing w:val="-11"/>
          <w:w w:val="90"/>
        </w:rPr>
        <w:t xml:space="preserve"> </w:t>
      </w:r>
      <w:r>
        <w:rPr>
          <w:spacing w:val="-2"/>
          <w:w w:val="90"/>
        </w:rPr>
        <w:t>that</w:t>
      </w:r>
      <w:r>
        <w:rPr>
          <w:spacing w:val="-11"/>
          <w:w w:val="90"/>
        </w:rPr>
        <w:t xml:space="preserve"> </w:t>
      </w:r>
      <w:r>
        <w:rPr>
          <w:spacing w:val="-2"/>
          <w:w w:val="90"/>
        </w:rPr>
        <w:t xml:space="preserve">the </w:t>
      </w:r>
      <w:r>
        <w:rPr>
          <w:w w:val="85"/>
        </w:rPr>
        <w:t>number</w:t>
      </w:r>
      <w:r>
        <w:rPr>
          <w:spacing w:val="-20"/>
          <w:w w:val="85"/>
        </w:rPr>
        <w:t xml:space="preserve"> </w:t>
      </w:r>
      <w:r>
        <w:rPr>
          <w:w w:val="85"/>
        </w:rPr>
        <w:t>of</w:t>
      </w:r>
      <w:r>
        <w:rPr>
          <w:spacing w:val="-11"/>
          <w:w w:val="85"/>
        </w:rPr>
        <w:t xml:space="preserve"> </w:t>
      </w:r>
      <w:r>
        <w:rPr>
          <w:w w:val="85"/>
        </w:rPr>
        <w:t>undocumented</w:t>
      </w:r>
      <w:r>
        <w:rPr>
          <w:spacing w:val="-20"/>
          <w:w w:val="85"/>
        </w:rPr>
        <w:t xml:space="preserve"> </w:t>
      </w:r>
      <w:proofErr w:type="gramStart"/>
      <w:r>
        <w:rPr>
          <w:w w:val="85"/>
        </w:rPr>
        <w:t>youth</w:t>
      </w:r>
      <w:proofErr w:type="gramEnd"/>
      <w:r>
        <w:rPr>
          <w:spacing w:val="-19"/>
          <w:w w:val="85"/>
        </w:rPr>
        <w:t xml:space="preserve"> </w:t>
      </w:r>
      <w:r>
        <w:rPr>
          <w:w w:val="85"/>
        </w:rPr>
        <w:t>who</w:t>
      </w:r>
      <w:r>
        <w:rPr>
          <w:spacing w:val="-11"/>
          <w:w w:val="85"/>
        </w:rPr>
        <w:t xml:space="preserve"> </w:t>
      </w:r>
      <w:r>
        <w:rPr>
          <w:w w:val="85"/>
        </w:rPr>
        <w:t>identify</w:t>
      </w:r>
      <w:r>
        <w:rPr>
          <w:spacing w:val="-20"/>
          <w:w w:val="85"/>
        </w:rPr>
        <w:t xml:space="preserve"> </w:t>
      </w:r>
      <w:r>
        <w:rPr>
          <w:w w:val="85"/>
        </w:rPr>
        <w:t>as</w:t>
      </w:r>
      <w:r>
        <w:rPr>
          <w:spacing w:val="-11"/>
          <w:w w:val="85"/>
        </w:rPr>
        <w:t xml:space="preserve"> </w:t>
      </w:r>
      <w:r>
        <w:rPr>
          <w:w w:val="85"/>
        </w:rPr>
        <w:t>LGBTQ</w:t>
      </w:r>
      <w:r>
        <w:rPr>
          <w:spacing w:val="-11"/>
          <w:w w:val="85"/>
        </w:rPr>
        <w:t xml:space="preserve"> </w:t>
      </w:r>
      <w:r>
        <w:rPr>
          <w:w w:val="85"/>
        </w:rPr>
        <w:t>across</w:t>
      </w:r>
      <w:r>
        <w:rPr>
          <w:spacing w:val="-11"/>
          <w:w w:val="85"/>
        </w:rPr>
        <w:t xml:space="preserve"> </w:t>
      </w:r>
      <w:r>
        <w:rPr>
          <w:w w:val="85"/>
        </w:rPr>
        <w:t>the</w:t>
      </w:r>
      <w:r>
        <w:rPr>
          <w:spacing w:val="-11"/>
          <w:w w:val="85"/>
        </w:rPr>
        <w:t xml:space="preserve"> </w:t>
      </w:r>
      <w:r>
        <w:rPr>
          <w:w w:val="85"/>
        </w:rPr>
        <w:t>nation</w:t>
      </w:r>
      <w:r>
        <w:rPr>
          <w:spacing w:val="-11"/>
          <w:w w:val="85"/>
        </w:rPr>
        <w:t xml:space="preserve"> </w:t>
      </w:r>
      <w:r>
        <w:rPr>
          <w:w w:val="85"/>
        </w:rPr>
        <w:t>may</w:t>
      </w:r>
      <w:r>
        <w:rPr>
          <w:spacing w:val="-20"/>
          <w:w w:val="85"/>
        </w:rPr>
        <w:t xml:space="preserve"> </w:t>
      </w:r>
      <w:r>
        <w:rPr>
          <w:w w:val="85"/>
        </w:rPr>
        <w:t>be</w:t>
      </w:r>
      <w:r>
        <w:rPr>
          <w:spacing w:val="-11"/>
          <w:w w:val="85"/>
        </w:rPr>
        <w:t xml:space="preserve"> </w:t>
      </w:r>
      <w:r>
        <w:rPr>
          <w:w w:val="85"/>
        </w:rPr>
        <w:t>as</w:t>
      </w:r>
      <w:r>
        <w:rPr>
          <w:spacing w:val="-11"/>
          <w:w w:val="85"/>
        </w:rPr>
        <w:t xml:space="preserve"> </w:t>
      </w:r>
      <w:r>
        <w:rPr>
          <w:w w:val="85"/>
        </w:rPr>
        <w:t>high</w:t>
      </w:r>
      <w:r>
        <w:rPr>
          <w:spacing w:val="-11"/>
          <w:w w:val="85"/>
        </w:rPr>
        <w:t xml:space="preserve"> </w:t>
      </w:r>
      <w:r>
        <w:rPr>
          <w:w w:val="85"/>
        </w:rPr>
        <w:t>as</w:t>
      </w:r>
      <w:r>
        <w:rPr>
          <w:spacing w:val="-11"/>
          <w:w w:val="85"/>
        </w:rPr>
        <w:t xml:space="preserve"> </w:t>
      </w:r>
      <w:r>
        <w:rPr>
          <w:w w:val="85"/>
        </w:rPr>
        <w:t>1</w:t>
      </w:r>
      <w:r>
        <w:rPr>
          <w:spacing w:val="-11"/>
          <w:w w:val="85"/>
        </w:rPr>
        <w:t xml:space="preserve"> </w:t>
      </w:r>
      <w:r>
        <w:rPr>
          <w:spacing w:val="-5"/>
          <w:w w:val="85"/>
        </w:rPr>
        <w:t>in</w:t>
      </w:r>
    </w:p>
    <w:p w14:paraId="7C2E331A" w14:textId="77777777" w:rsidR="00091439" w:rsidRDefault="00000000">
      <w:pPr>
        <w:pStyle w:val="BodyText"/>
        <w:spacing w:before="3" w:line="295" w:lineRule="auto"/>
        <w:ind w:left="232" w:right="510"/>
        <w:jc w:val="both"/>
      </w:pPr>
      <w:r>
        <w:rPr>
          <w:w w:val="85"/>
        </w:rPr>
        <w:t>4.</w:t>
      </w:r>
      <w:r>
        <w:rPr>
          <w:w w:val="85"/>
          <w:position w:val="10"/>
          <w:sz w:val="14"/>
        </w:rPr>
        <w:t>1</w:t>
      </w:r>
      <w:r>
        <w:rPr>
          <w:spacing w:val="7"/>
          <w:position w:val="10"/>
          <w:sz w:val="14"/>
        </w:rPr>
        <w:t xml:space="preserve"> </w:t>
      </w:r>
      <w:r>
        <w:rPr>
          <w:w w:val="85"/>
        </w:rPr>
        <w:t>Across</w:t>
      </w:r>
      <w:r>
        <w:rPr>
          <w:spacing w:val="-3"/>
          <w:w w:val="85"/>
        </w:rPr>
        <w:t xml:space="preserve"> </w:t>
      </w:r>
      <w:r>
        <w:rPr>
          <w:w w:val="85"/>
        </w:rPr>
        <w:t>the</w:t>
      </w:r>
      <w:r>
        <w:rPr>
          <w:spacing w:val="-9"/>
          <w:w w:val="85"/>
        </w:rPr>
        <w:t xml:space="preserve"> </w:t>
      </w:r>
      <w:r>
        <w:rPr>
          <w:w w:val="85"/>
        </w:rPr>
        <w:t>world,</w:t>
      </w:r>
      <w:r>
        <w:rPr>
          <w:spacing w:val="-3"/>
          <w:w w:val="85"/>
        </w:rPr>
        <w:t xml:space="preserve"> </w:t>
      </w:r>
      <w:proofErr w:type="gramStart"/>
      <w:r>
        <w:rPr>
          <w:w w:val="85"/>
        </w:rPr>
        <w:t>64</w:t>
      </w:r>
      <w:proofErr w:type="gramEnd"/>
      <w:r>
        <w:rPr>
          <w:spacing w:val="-4"/>
          <w:w w:val="85"/>
        </w:rPr>
        <w:t xml:space="preserve"> </w:t>
      </w:r>
      <w:r>
        <w:rPr>
          <w:w w:val="85"/>
        </w:rPr>
        <w:t>countries</w:t>
      </w:r>
      <w:r>
        <w:rPr>
          <w:spacing w:val="-4"/>
          <w:w w:val="85"/>
        </w:rPr>
        <w:t xml:space="preserve"> </w:t>
      </w:r>
      <w:r>
        <w:rPr>
          <w:w w:val="85"/>
        </w:rPr>
        <w:t>currently</w:t>
      </w:r>
      <w:r>
        <w:rPr>
          <w:spacing w:val="-9"/>
          <w:w w:val="85"/>
        </w:rPr>
        <w:t xml:space="preserve"> </w:t>
      </w:r>
      <w:r>
        <w:rPr>
          <w:w w:val="85"/>
        </w:rPr>
        <w:t>criminalize</w:t>
      </w:r>
      <w:r>
        <w:rPr>
          <w:spacing w:val="-3"/>
          <w:w w:val="85"/>
        </w:rPr>
        <w:t xml:space="preserve"> </w:t>
      </w:r>
      <w:proofErr w:type="gramStart"/>
      <w:r>
        <w:rPr>
          <w:w w:val="85"/>
        </w:rPr>
        <w:t>homosexuality</w:t>
      </w:r>
      <w:proofErr w:type="gramEnd"/>
      <w:r>
        <w:rPr>
          <w:w w:val="85"/>
        </w:rPr>
        <w:t>,</w:t>
      </w:r>
      <w:r>
        <w:rPr>
          <w:spacing w:val="-9"/>
          <w:w w:val="85"/>
        </w:rPr>
        <w:t xml:space="preserve"> </w:t>
      </w:r>
      <w:r>
        <w:rPr>
          <w:w w:val="85"/>
        </w:rPr>
        <w:t>with</w:t>
      </w:r>
      <w:r>
        <w:rPr>
          <w:spacing w:val="-3"/>
          <w:w w:val="85"/>
        </w:rPr>
        <w:t xml:space="preserve"> </w:t>
      </w:r>
      <w:r>
        <w:rPr>
          <w:w w:val="85"/>
        </w:rPr>
        <w:t>at</w:t>
      </w:r>
      <w:r>
        <w:rPr>
          <w:spacing w:val="-4"/>
          <w:w w:val="85"/>
        </w:rPr>
        <w:t xml:space="preserve"> </w:t>
      </w:r>
      <w:r>
        <w:rPr>
          <w:w w:val="85"/>
        </w:rPr>
        <w:t>least</w:t>
      </w:r>
      <w:r>
        <w:rPr>
          <w:spacing w:val="-4"/>
          <w:w w:val="85"/>
        </w:rPr>
        <w:t xml:space="preserve"> </w:t>
      </w:r>
      <w:proofErr w:type="gramStart"/>
      <w:r>
        <w:rPr>
          <w:w w:val="85"/>
        </w:rPr>
        <w:t>12</w:t>
      </w:r>
      <w:proofErr w:type="gramEnd"/>
      <w:r>
        <w:rPr>
          <w:spacing w:val="-4"/>
          <w:w w:val="85"/>
        </w:rPr>
        <w:t xml:space="preserve"> </w:t>
      </w:r>
      <w:r>
        <w:rPr>
          <w:w w:val="85"/>
        </w:rPr>
        <w:t>of</w:t>
      </w:r>
      <w:r>
        <w:rPr>
          <w:spacing w:val="-4"/>
          <w:w w:val="85"/>
        </w:rPr>
        <w:t xml:space="preserve"> </w:t>
      </w:r>
      <w:r>
        <w:rPr>
          <w:w w:val="85"/>
        </w:rPr>
        <w:t>these countries</w:t>
      </w:r>
      <w:r>
        <w:rPr>
          <w:spacing w:val="-9"/>
          <w:w w:val="85"/>
        </w:rPr>
        <w:t xml:space="preserve"> </w:t>
      </w:r>
      <w:r>
        <w:rPr>
          <w:w w:val="85"/>
        </w:rPr>
        <w:t>having</w:t>
      </w:r>
      <w:r>
        <w:rPr>
          <w:spacing w:val="-8"/>
          <w:w w:val="85"/>
        </w:rPr>
        <w:t xml:space="preserve"> </w:t>
      </w:r>
      <w:r>
        <w:rPr>
          <w:w w:val="85"/>
        </w:rPr>
        <w:t>a</w:t>
      </w:r>
      <w:r>
        <w:rPr>
          <w:spacing w:val="-8"/>
          <w:w w:val="85"/>
        </w:rPr>
        <w:t xml:space="preserve"> </w:t>
      </w:r>
      <w:r>
        <w:rPr>
          <w:w w:val="85"/>
        </w:rPr>
        <w:t>legal</w:t>
      </w:r>
      <w:r>
        <w:rPr>
          <w:spacing w:val="-9"/>
          <w:w w:val="85"/>
        </w:rPr>
        <w:t xml:space="preserve"> </w:t>
      </w:r>
      <w:r>
        <w:rPr>
          <w:w w:val="85"/>
        </w:rPr>
        <w:t>death</w:t>
      </w:r>
      <w:r>
        <w:rPr>
          <w:spacing w:val="-8"/>
          <w:w w:val="85"/>
        </w:rPr>
        <w:t xml:space="preserve"> </w:t>
      </w:r>
      <w:r>
        <w:rPr>
          <w:w w:val="85"/>
        </w:rPr>
        <w:t>penalty</w:t>
      </w:r>
      <w:r>
        <w:rPr>
          <w:spacing w:val="-16"/>
          <w:w w:val="85"/>
        </w:rPr>
        <w:t xml:space="preserve"> </w:t>
      </w:r>
      <w:r>
        <w:rPr>
          <w:w w:val="85"/>
        </w:rPr>
        <w:t>for</w:t>
      </w:r>
      <w:r>
        <w:rPr>
          <w:spacing w:val="-15"/>
          <w:w w:val="85"/>
        </w:rPr>
        <w:t xml:space="preserve"> </w:t>
      </w:r>
      <w:proofErr w:type="gramStart"/>
      <w:r>
        <w:rPr>
          <w:w w:val="85"/>
        </w:rPr>
        <w:t>homosexuality</w:t>
      </w:r>
      <w:proofErr w:type="gramEnd"/>
      <w:r>
        <w:rPr>
          <w:w w:val="85"/>
        </w:rPr>
        <w:t>.</w:t>
      </w:r>
      <w:r>
        <w:rPr>
          <w:spacing w:val="-16"/>
          <w:w w:val="85"/>
        </w:rPr>
        <w:t xml:space="preserve"> </w:t>
      </w:r>
      <w:r>
        <w:rPr>
          <w:w w:val="85"/>
        </w:rPr>
        <w:t>A</w:t>
      </w:r>
      <w:r>
        <w:rPr>
          <w:spacing w:val="-15"/>
          <w:w w:val="85"/>
        </w:rPr>
        <w:t xml:space="preserve"> </w:t>
      </w:r>
      <w:r>
        <w:rPr>
          <w:w w:val="85"/>
        </w:rPr>
        <w:t>2021</w:t>
      </w:r>
      <w:r>
        <w:rPr>
          <w:spacing w:val="-8"/>
          <w:w w:val="85"/>
        </w:rPr>
        <w:t xml:space="preserve"> </w:t>
      </w:r>
      <w:r>
        <w:rPr>
          <w:w w:val="85"/>
        </w:rPr>
        <w:t>study</w:t>
      </w:r>
      <w:r>
        <w:rPr>
          <w:spacing w:val="-16"/>
          <w:w w:val="85"/>
        </w:rPr>
        <w:t xml:space="preserve"> </w:t>
      </w:r>
      <w:r>
        <w:rPr>
          <w:w w:val="85"/>
        </w:rPr>
        <w:t>on</w:t>
      </w:r>
      <w:r>
        <w:rPr>
          <w:spacing w:val="-8"/>
          <w:w w:val="85"/>
        </w:rPr>
        <w:t xml:space="preserve"> </w:t>
      </w:r>
      <w:r>
        <w:rPr>
          <w:w w:val="85"/>
        </w:rPr>
        <w:t>asylum</w:t>
      </w:r>
      <w:r>
        <w:rPr>
          <w:spacing w:val="-8"/>
          <w:w w:val="85"/>
        </w:rPr>
        <w:t xml:space="preserve"> </w:t>
      </w:r>
      <w:r>
        <w:rPr>
          <w:w w:val="85"/>
        </w:rPr>
        <w:t>claims</w:t>
      </w:r>
      <w:r>
        <w:rPr>
          <w:spacing w:val="-9"/>
          <w:w w:val="85"/>
        </w:rPr>
        <w:t xml:space="preserve"> </w:t>
      </w:r>
      <w:r>
        <w:rPr>
          <w:w w:val="85"/>
        </w:rPr>
        <w:t>in</w:t>
      </w:r>
      <w:r>
        <w:rPr>
          <w:spacing w:val="-8"/>
          <w:w w:val="85"/>
        </w:rPr>
        <w:t xml:space="preserve"> </w:t>
      </w:r>
      <w:r>
        <w:rPr>
          <w:spacing w:val="-5"/>
          <w:w w:val="85"/>
        </w:rPr>
        <w:t>the</w:t>
      </w:r>
    </w:p>
    <w:p w14:paraId="7C2E331B" w14:textId="77777777" w:rsidR="00091439" w:rsidRDefault="00000000">
      <w:pPr>
        <w:pStyle w:val="BodyText"/>
        <w:spacing w:before="3" w:line="295" w:lineRule="auto"/>
        <w:ind w:left="232" w:right="510"/>
        <w:jc w:val="both"/>
      </w:pPr>
      <w:r>
        <w:rPr>
          <w:w w:val="85"/>
        </w:rPr>
        <w:t>U.S.</w:t>
      </w:r>
      <w:r>
        <w:rPr>
          <w:spacing w:val="-5"/>
          <w:w w:val="85"/>
        </w:rPr>
        <w:t xml:space="preserve"> </w:t>
      </w:r>
      <w:r>
        <w:rPr>
          <w:w w:val="85"/>
        </w:rPr>
        <w:t>between 2007 and 2017 showed that 4,385 claims leading to a fear-based interview</w:t>
      </w:r>
      <w:r>
        <w:rPr>
          <w:spacing w:val="-9"/>
          <w:w w:val="85"/>
        </w:rPr>
        <w:t xml:space="preserve"> </w:t>
      </w:r>
      <w:r>
        <w:rPr>
          <w:w w:val="85"/>
        </w:rPr>
        <w:t xml:space="preserve">were </w:t>
      </w:r>
      <w:r>
        <w:rPr>
          <w:spacing w:val="-4"/>
          <w:w w:val="90"/>
        </w:rPr>
        <w:t>based</w:t>
      </w:r>
      <w:r>
        <w:rPr>
          <w:spacing w:val="-5"/>
          <w:w w:val="90"/>
        </w:rPr>
        <w:t xml:space="preserve"> </w:t>
      </w:r>
      <w:r>
        <w:rPr>
          <w:spacing w:val="-4"/>
          <w:w w:val="90"/>
        </w:rPr>
        <w:t>on fears of persecution or</w:t>
      </w:r>
      <w:r>
        <w:rPr>
          <w:spacing w:val="-9"/>
          <w:w w:val="90"/>
        </w:rPr>
        <w:t xml:space="preserve"> </w:t>
      </w:r>
      <w:r>
        <w:rPr>
          <w:spacing w:val="-4"/>
          <w:w w:val="90"/>
        </w:rPr>
        <w:t>torture due to the asylee’s sexual orientation and/or</w:t>
      </w:r>
      <w:r>
        <w:rPr>
          <w:spacing w:val="-9"/>
          <w:w w:val="90"/>
        </w:rPr>
        <w:t xml:space="preserve"> </w:t>
      </w:r>
      <w:r>
        <w:rPr>
          <w:spacing w:val="-4"/>
          <w:w w:val="90"/>
        </w:rPr>
        <w:t xml:space="preserve">gender </w:t>
      </w:r>
      <w:r>
        <w:rPr>
          <w:spacing w:val="-2"/>
        </w:rPr>
        <w:t>identity.</w:t>
      </w:r>
      <w:r>
        <w:rPr>
          <w:spacing w:val="-2"/>
          <w:vertAlign w:val="superscript"/>
        </w:rPr>
        <w:t>2</w:t>
      </w:r>
    </w:p>
    <w:p w14:paraId="7C2E331C" w14:textId="77777777" w:rsidR="00091439" w:rsidRDefault="00091439">
      <w:pPr>
        <w:pStyle w:val="BodyText"/>
        <w:spacing w:before="72"/>
      </w:pPr>
    </w:p>
    <w:p w14:paraId="7C2E331D" w14:textId="77777777" w:rsidR="00091439" w:rsidRDefault="00000000">
      <w:pPr>
        <w:pStyle w:val="BodyText"/>
        <w:spacing w:line="295" w:lineRule="auto"/>
        <w:ind w:left="232" w:right="510"/>
        <w:jc w:val="both"/>
      </w:pPr>
      <w:r>
        <w:rPr>
          <w:spacing w:val="-4"/>
          <w:w w:val="90"/>
        </w:rPr>
        <w:t>Other</w:t>
      </w:r>
      <w:r>
        <w:rPr>
          <w:spacing w:val="-9"/>
          <w:w w:val="90"/>
        </w:rPr>
        <w:t xml:space="preserve"> </w:t>
      </w:r>
      <w:r>
        <w:rPr>
          <w:spacing w:val="-4"/>
          <w:w w:val="90"/>
        </w:rPr>
        <w:t>LGBTQ</w:t>
      </w:r>
      <w:r>
        <w:rPr>
          <w:spacing w:val="-9"/>
          <w:w w:val="90"/>
        </w:rPr>
        <w:t xml:space="preserve"> </w:t>
      </w:r>
      <w:r>
        <w:rPr>
          <w:spacing w:val="-4"/>
          <w:w w:val="90"/>
        </w:rPr>
        <w:t>youth</w:t>
      </w:r>
      <w:r>
        <w:rPr>
          <w:spacing w:val="-8"/>
          <w:w w:val="90"/>
        </w:rPr>
        <w:t xml:space="preserve"> </w:t>
      </w:r>
      <w:r>
        <w:rPr>
          <w:spacing w:val="-4"/>
          <w:w w:val="90"/>
        </w:rPr>
        <w:t>migrate</w:t>
      </w:r>
      <w:r>
        <w:rPr>
          <w:spacing w:val="-9"/>
          <w:w w:val="90"/>
        </w:rPr>
        <w:t xml:space="preserve"> </w:t>
      </w:r>
      <w:r>
        <w:rPr>
          <w:spacing w:val="-4"/>
          <w:w w:val="90"/>
        </w:rPr>
        <w:t>to</w:t>
      </w:r>
      <w:r>
        <w:rPr>
          <w:spacing w:val="-9"/>
          <w:w w:val="90"/>
        </w:rPr>
        <w:t xml:space="preserve"> </w:t>
      </w:r>
      <w:r>
        <w:rPr>
          <w:spacing w:val="-4"/>
          <w:w w:val="90"/>
        </w:rPr>
        <w:t>the</w:t>
      </w:r>
      <w:r>
        <w:rPr>
          <w:spacing w:val="-8"/>
          <w:w w:val="90"/>
        </w:rPr>
        <w:t xml:space="preserve"> </w:t>
      </w:r>
      <w:r>
        <w:rPr>
          <w:spacing w:val="-4"/>
          <w:w w:val="90"/>
        </w:rPr>
        <w:t>U.S.</w:t>
      </w:r>
      <w:r>
        <w:rPr>
          <w:spacing w:val="-9"/>
          <w:w w:val="90"/>
        </w:rPr>
        <w:t xml:space="preserve"> </w:t>
      </w:r>
      <w:r>
        <w:rPr>
          <w:spacing w:val="-4"/>
          <w:w w:val="90"/>
        </w:rPr>
        <w:t>for</w:t>
      </w:r>
      <w:r>
        <w:rPr>
          <w:spacing w:val="-9"/>
          <w:w w:val="90"/>
        </w:rPr>
        <w:t xml:space="preserve"> </w:t>
      </w:r>
      <w:r>
        <w:rPr>
          <w:spacing w:val="-4"/>
          <w:w w:val="90"/>
        </w:rPr>
        <w:t>reasons</w:t>
      </w:r>
      <w:r>
        <w:rPr>
          <w:spacing w:val="-8"/>
          <w:w w:val="90"/>
        </w:rPr>
        <w:t xml:space="preserve"> </w:t>
      </w:r>
      <w:r>
        <w:rPr>
          <w:spacing w:val="-4"/>
          <w:w w:val="90"/>
        </w:rPr>
        <w:t>unrelated</w:t>
      </w:r>
      <w:r>
        <w:rPr>
          <w:spacing w:val="-9"/>
          <w:w w:val="90"/>
        </w:rPr>
        <w:t xml:space="preserve"> </w:t>
      </w:r>
      <w:r>
        <w:rPr>
          <w:spacing w:val="-4"/>
          <w:w w:val="90"/>
        </w:rPr>
        <w:t>to</w:t>
      </w:r>
      <w:r>
        <w:rPr>
          <w:spacing w:val="-9"/>
          <w:w w:val="90"/>
        </w:rPr>
        <w:t xml:space="preserve"> </w:t>
      </w:r>
      <w:r>
        <w:rPr>
          <w:spacing w:val="-4"/>
          <w:w w:val="90"/>
        </w:rPr>
        <w:t>safety,</w:t>
      </w:r>
      <w:r>
        <w:rPr>
          <w:spacing w:val="-8"/>
          <w:w w:val="90"/>
        </w:rPr>
        <w:t xml:space="preserve"> </w:t>
      </w:r>
      <w:r>
        <w:rPr>
          <w:spacing w:val="-4"/>
          <w:w w:val="90"/>
        </w:rPr>
        <w:t>but</w:t>
      </w:r>
      <w:r>
        <w:rPr>
          <w:spacing w:val="-9"/>
          <w:w w:val="90"/>
        </w:rPr>
        <w:t xml:space="preserve"> </w:t>
      </w:r>
      <w:r>
        <w:rPr>
          <w:spacing w:val="-4"/>
          <w:w w:val="90"/>
        </w:rPr>
        <w:t>face</w:t>
      </w:r>
      <w:r>
        <w:rPr>
          <w:spacing w:val="-9"/>
          <w:w w:val="90"/>
        </w:rPr>
        <w:t xml:space="preserve"> </w:t>
      </w:r>
      <w:r>
        <w:rPr>
          <w:spacing w:val="-4"/>
          <w:w w:val="90"/>
        </w:rPr>
        <w:t>diﬃculties</w:t>
      </w:r>
      <w:r>
        <w:rPr>
          <w:spacing w:val="-8"/>
          <w:w w:val="90"/>
        </w:rPr>
        <w:t xml:space="preserve"> </w:t>
      </w:r>
      <w:r>
        <w:rPr>
          <w:spacing w:val="-4"/>
          <w:w w:val="90"/>
        </w:rPr>
        <w:t xml:space="preserve">in </w:t>
      </w:r>
      <w:r>
        <w:rPr>
          <w:spacing w:val="-4"/>
          <w:w w:val="95"/>
        </w:rPr>
        <w:t>accessing</w:t>
      </w:r>
      <w:r>
        <w:rPr>
          <w:spacing w:val="-7"/>
          <w:w w:val="95"/>
        </w:rPr>
        <w:t xml:space="preserve"> </w:t>
      </w:r>
      <w:r>
        <w:rPr>
          <w:spacing w:val="-4"/>
          <w:w w:val="95"/>
        </w:rPr>
        <w:t>resources</w:t>
      </w:r>
      <w:r>
        <w:rPr>
          <w:spacing w:val="-7"/>
          <w:w w:val="95"/>
        </w:rPr>
        <w:t xml:space="preserve"> </w:t>
      </w:r>
      <w:r>
        <w:rPr>
          <w:spacing w:val="-4"/>
          <w:w w:val="95"/>
        </w:rPr>
        <w:t>and</w:t>
      </w:r>
      <w:r>
        <w:rPr>
          <w:spacing w:val="-7"/>
          <w:w w:val="95"/>
        </w:rPr>
        <w:t xml:space="preserve"> </w:t>
      </w:r>
      <w:r>
        <w:rPr>
          <w:spacing w:val="-4"/>
          <w:w w:val="95"/>
        </w:rPr>
        <w:t>support;</w:t>
      </w:r>
      <w:r>
        <w:rPr>
          <w:spacing w:val="-7"/>
          <w:w w:val="95"/>
        </w:rPr>
        <w:t xml:space="preserve"> </w:t>
      </w:r>
      <w:proofErr w:type="gramStart"/>
      <w:r>
        <w:rPr>
          <w:spacing w:val="-4"/>
          <w:w w:val="95"/>
        </w:rPr>
        <w:t>some</w:t>
      </w:r>
      <w:r>
        <w:rPr>
          <w:spacing w:val="-7"/>
          <w:w w:val="95"/>
        </w:rPr>
        <w:t xml:space="preserve"> </w:t>
      </w:r>
      <w:r>
        <w:rPr>
          <w:spacing w:val="-4"/>
          <w:w w:val="95"/>
        </w:rPr>
        <w:t>of</w:t>
      </w:r>
      <w:proofErr w:type="gramEnd"/>
      <w:r>
        <w:rPr>
          <w:spacing w:val="-7"/>
          <w:w w:val="95"/>
        </w:rPr>
        <w:t xml:space="preserve"> </w:t>
      </w:r>
      <w:r>
        <w:rPr>
          <w:spacing w:val="-4"/>
          <w:w w:val="95"/>
        </w:rPr>
        <w:t>these</w:t>
      </w:r>
      <w:r>
        <w:rPr>
          <w:spacing w:val="-7"/>
          <w:w w:val="95"/>
        </w:rPr>
        <w:t xml:space="preserve"> </w:t>
      </w:r>
      <w:r>
        <w:rPr>
          <w:spacing w:val="-4"/>
          <w:w w:val="95"/>
        </w:rPr>
        <w:t>challenges</w:t>
      </w:r>
      <w:r>
        <w:rPr>
          <w:spacing w:val="-7"/>
          <w:w w:val="95"/>
        </w:rPr>
        <w:t xml:space="preserve"> </w:t>
      </w:r>
      <w:r>
        <w:rPr>
          <w:spacing w:val="-4"/>
          <w:w w:val="95"/>
        </w:rPr>
        <w:t>stem</w:t>
      </w:r>
      <w:r>
        <w:rPr>
          <w:spacing w:val="-7"/>
          <w:w w:val="95"/>
        </w:rPr>
        <w:t xml:space="preserve"> </w:t>
      </w:r>
      <w:r>
        <w:rPr>
          <w:spacing w:val="-4"/>
          <w:w w:val="95"/>
        </w:rPr>
        <w:t>from</w:t>
      </w:r>
      <w:r>
        <w:rPr>
          <w:spacing w:val="-7"/>
          <w:w w:val="95"/>
        </w:rPr>
        <w:t xml:space="preserve"> </w:t>
      </w:r>
      <w:r>
        <w:rPr>
          <w:spacing w:val="-4"/>
          <w:w w:val="95"/>
        </w:rPr>
        <w:t>language</w:t>
      </w:r>
      <w:r>
        <w:rPr>
          <w:spacing w:val="-7"/>
          <w:w w:val="95"/>
        </w:rPr>
        <w:t xml:space="preserve"> </w:t>
      </w:r>
      <w:r>
        <w:rPr>
          <w:spacing w:val="-4"/>
          <w:w w:val="95"/>
        </w:rPr>
        <w:t>access, cultural</w:t>
      </w:r>
      <w:r>
        <w:rPr>
          <w:spacing w:val="-13"/>
          <w:w w:val="95"/>
        </w:rPr>
        <w:t xml:space="preserve"> </w:t>
      </w:r>
      <w:r>
        <w:rPr>
          <w:spacing w:val="-4"/>
          <w:w w:val="95"/>
        </w:rPr>
        <w:t>diﬀerences,</w:t>
      </w:r>
      <w:r>
        <w:rPr>
          <w:spacing w:val="-11"/>
          <w:w w:val="95"/>
        </w:rPr>
        <w:t xml:space="preserve"> </w:t>
      </w:r>
      <w:r>
        <w:rPr>
          <w:spacing w:val="-4"/>
          <w:w w:val="95"/>
        </w:rPr>
        <w:t>restrictions</w:t>
      </w:r>
      <w:r>
        <w:rPr>
          <w:spacing w:val="-12"/>
          <w:w w:val="95"/>
        </w:rPr>
        <w:t xml:space="preserve"> </w:t>
      </w:r>
      <w:r>
        <w:rPr>
          <w:spacing w:val="-4"/>
          <w:w w:val="95"/>
        </w:rPr>
        <w:t>based</w:t>
      </w:r>
      <w:r>
        <w:rPr>
          <w:spacing w:val="-12"/>
          <w:w w:val="95"/>
        </w:rPr>
        <w:t xml:space="preserve"> </w:t>
      </w:r>
      <w:r>
        <w:rPr>
          <w:spacing w:val="-4"/>
          <w:w w:val="95"/>
        </w:rPr>
        <w:t>on</w:t>
      </w:r>
      <w:r>
        <w:rPr>
          <w:spacing w:val="-12"/>
          <w:w w:val="95"/>
        </w:rPr>
        <w:t xml:space="preserve"> </w:t>
      </w:r>
      <w:r>
        <w:rPr>
          <w:spacing w:val="-4"/>
          <w:w w:val="95"/>
        </w:rPr>
        <w:t>immigration</w:t>
      </w:r>
      <w:r>
        <w:rPr>
          <w:spacing w:val="-12"/>
          <w:w w:val="95"/>
        </w:rPr>
        <w:t xml:space="preserve"> </w:t>
      </w:r>
      <w:r>
        <w:rPr>
          <w:spacing w:val="-4"/>
          <w:w w:val="95"/>
        </w:rPr>
        <w:t>status,</w:t>
      </w:r>
      <w:r>
        <w:rPr>
          <w:spacing w:val="-12"/>
          <w:w w:val="95"/>
        </w:rPr>
        <w:t xml:space="preserve"> </w:t>
      </w:r>
      <w:r>
        <w:rPr>
          <w:spacing w:val="-4"/>
          <w:w w:val="95"/>
        </w:rPr>
        <w:t>transportation,</w:t>
      </w:r>
      <w:r>
        <w:rPr>
          <w:spacing w:val="-12"/>
          <w:w w:val="95"/>
        </w:rPr>
        <w:t xml:space="preserve"> </w:t>
      </w:r>
      <w:r>
        <w:rPr>
          <w:spacing w:val="-4"/>
          <w:w w:val="95"/>
        </w:rPr>
        <w:t>and</w:t>
      </w:r>
      <w:r>
        <w:rPr>
          <w:spacing w:val="-12"/>
          <w:w w:val="95"/>
        </w:rPr>
        <w:t xml:space="preserve"> </w:t>
      </w:r>
      <w:r>
        <w:rPr>
          <w:spacing w:val="-4"/>
          <w:w w:val="95"/>
        </w:rPr>
        <w:t>lack</w:t>
      </w:r>
      <w:r>
        <w:rPr>
          <w:spacing w:val="-13"/>
          <w:w w:val="95"/>
        </w:rPr>
        <w:t xml:space="preserve"> </w:t>
      </w:r>
      <w:r>
        <w:rPr>
          <w:spacing w:val="-4"/>
          <w:w w:val="95"/>
        </w:rPr>
        <w:t xml:space="preserve">of </w:t>
      </w:r>
      <w:r>
        <w:rPr>
          <w:w w:val="90"/>
        </w:rPr>
        <w:t>aﬃrming</w:t>
      </w:r>
      <w:r>
        <w:rPr>
          <w:spacing w:val="-31"/>
          <w:w w:val="90"/>
        </w:rPr>
        <w:t xml:space="preserve"> </w:t>
      </w:r>
      <w:r>
        <w:rPr>
          <w:w w:val="90"/>
        </w:rPr>
        <w:t>programming</w:t>
      </w:r>
      <w:r>
        <w:rPr>
          <w:spacing w:val="-31"/>
          <w:w w:val="90"/>
        </w:rPr>
        <w:t xml:space="preserve"> </w:t>
      </w:r>
      <w:r>
        <w:rPr>
          <w:w w:val="90"/>
        </w:rPr>
        <w:t>or</w:t>
      </w:r>
      <w:r>
        <w:rPr>
          <w:spacing w:val="-37"/>
          <w:w w:val="90"/>
        </w:rPr>
        <w:t xml:space="preserve"> </w:t>
      </w:r>
      <w:r>
        <w:rPr>
          <w:w w:val="90"/>
        </w:rPr>
        <w:t>services.</w:t>
      </w:r>
    </w:p>
    <w:p w14:paraId="7C2E331E" w14:textId="77777777" w:rsidR="00091439" w:rsidRDefault="00091439">
      <w:pPr>
        <w:pStyle w:val="BodyText"/>
        <w:spacing w:before="73"/>
      </w:pPr>
    </w:p>
    <w:p w14:paraId="7C2E331F" w14:textId="77777777" w:rsidR="00091439" w:rsidRDefault="00000000">
      <w:pPr>
        <w:pStyle w:val="BodyText"/>
        <w:spacing w:line="295" w:lineRule="auto"/>
        <w:ind w:left="232" w:right="510"/>
        <w:jc w:val="both"/>
      </w:pPr>
      <w:r>
        <w:rPr>
          <w:spacing w:val="-4"/>
          <w:w w:val="90"/>
        </w:rPr>
        <w:t>Massachusetts must improve its availability</w:t>
      </w:r>
      <w:r>
        <w:rPr>
          <w:spacing w:val="-7"/>
          <w:w w:val="90"/>
        </w:rPr>
        <w:t xml:space="preserve"> </w:t>
      </w:r>
      <w:r>
        <w:rPr>
          <w:spacing w:val="-4"/>
          <w:w w:val="90"/>
        </w:rPr>
        <w:t xml:space="preserve">of LGBTQ-aﬃrming and accessible programming </w:t>
      </w:r>
      <w:r>
        <w:rPr>
          <w:spacing w:val="-10"/>
        </w:rPr>
        <w:t>for</w:t>
      </w:r>
      <w:r>
        <w:rPr>
          <w:spacing w:val="-12"/>
        </w:rPr>
        <w:t xml:space="preserve"> </w:t>
      </w:r>
      <w:r>
        <w:rPr>
          <w:spacing w:val="-10"/>
        </w:rPr>
        <w:t>LGBTQ</w:t>
      </w:r>
      <w:r>
        <w:rPr>
          <w:spacing w:val="-7"/>
        </w:rPr>
        <w:t xml:space="preserve"> </w:t>
      </w:r>
      <w:r>
        <w:rPr>
          <w:spacing w:val="-10"/>
        </w:rPr>
        <w:t>immigrants, refugees, and asylum seekers, particularly</w:t>
      </w:r>
      <w:r>
        <w:rPr>
          <w:spacing w:val="-12"/>
        </w:rPr>
        <w:t xml:space="preserve"> </w:t>
      </w:r>
      <w:r>
        <w:rPr>
          <w:spacing w:val="-10"/>
        </w:rPr>
        <w:t>in</w:t>
      </w:r>
      <w:r>
        <w:rPr>
          <w:spacing w:val="-7"/>
        </w:rPr>
        <w:t xml:space="preserve"> </w:t>
      </w:r>
      <w:r>
        <w:rPr>
          <w:spacing w:val="-10"/>
        </w:rPr>
        <w:t xml:space="preserve">mental health and </w:t>
      </w:r>
      <w:r>
        <w:rPr>
          <w:spacing w:val="-6"/>
        </w:rPr>
        <w:t>education</w:t>
      </w:r>
      <w:r>
        <w:rPr>
          <w:spacing w:val="-39"/>
        </w:rPr>
        <w:t xml:space="preserve"> </w:t>
      </w:r>
      <w:r>
        <w:rPr>
          <w:spacing w:val="-6"/>
        </w:rPr>
        <w:t>supports.</w:t>
      </w:r>
    </w:p>
    <w:p w14:paraId="7C2E3320" w14:textId="77777777" w:rsidR="00091439" w:rsidRDefault="00091439">
      <w:pPr>
        <w:pStyle w:val="BodyText"/>
        <w:spacing w:before="18"/>
        <w:rPr>
          <w:sz w:val="30"/>
        </w:rPr>
      </w:pPr>
    </w:p>
    <w:p w14:paraId="7C2E3321" w14:textId="77777777" w:rsidR="00091439" w:rsidRDefault="00000000">
      <w:pPr>
        <w:pStyle w:val="Heading5"/>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322" w14:textId="77777777" w:rsidR="00091439" w:rsidRDefault="00091439">
      <w:pPr>
        <w:pStyle w:val="BodyText"/>
        <w:spacing w:before="81"/>
        <w:rPr>
          <w:b/>
        </w:rPr>
      </w:pPr>
    </w:p>
    <w:p w14:paraId="7C2E3323" w14:textId="77777777" w:rsidR="00091439" w:rsidRDefault="00000000">
      <w:pPr>
        <w:pStyle w:val="BodyText"/>
        <w:spacing w:before="1" w:line="295" w:lineRule="auto"/>
        <w:ind w:left="232" w:right="600"/>
        <w:jc w:val="both"/>
      </w:pPr>
      <w:r>
        <w:rPr>
          <w:w w:val="85"/>
        </w:rPr>
        <w:t>The</w:t>
      </w:r>
      <w:r>
        <w:rPr>
          <w:spacing w:val="-6"/>
          <w:w w:val="85"/>
        </w:rPr>
        <w:t xml:space="preserve"> </w:t>
      </w:r>
      <w:r>
        <w:rPr>
          <w:w w:val="85"/>
        </w:rPr>
        <w:t>Commission</w:t>
      </w:r>
      <w:r>
        <w:rPr>
          <w:spacing w:val="-2"/>
          <w:w w:val="85"/>
        </w:rPr>
        <w:t xml:space="preserve"> </w:t>
      </w:r>
      <w:r>
        <w:rPr>
          <w:w w:val="85"/>
        </w:rPr>
        <w:t>has</w:t>
      </w:r>
      <w:r>
        <w:rPr>
          <w:spacing w:val="-2"/>
          <w:w w:val="85"/>
        </w:rPr>
        <w:t xml:space="preserve"> </w:t>
      </w:r>
      <w:r>
        <w:rPr>
          <w:w w:val="85"/>
        </w:rPr>
        <w:t>issued</w:t>
      </w:r>
      <w:r>
        <w:rPr>
          <w:spacing w:val="-2"/>
          <w:w w:val="85"/>
        </w:rPr>
        <w:t xml:space="preserve"> </w:t>
      </w:r>
      <w:r>
        <w:rPr>
          <w:w w:val="85"/>
        </w:rPr>
        <w:t>recommendations</w:t>
      </w:r>
      <w:r>
        <w:rPr>
          <w:spacing w:val="-2"/>
          <w:w w:val="85"/>
        </w:rPr>
        <w:t xml:space="preserve"> </w:t>
      </w:r>
      <w:r>
        <w:rPr>
          <w:w w:val="85"/>
        </w:rPr>
        <w:t>to</w:t>
      </w:r>
      <w:r>
        <w:rPr>
          <w:spacing w:val="-2"/>
          <w:w w:val="85"/>
        </w:rPr>
        <w:t xml:space="preserve"> </w:t>
      </w:r>
      <w:r>
        <w:rPr>
          <w:w w:val="85"/>
        </w:rPr>
        <w:t>the</w:t>
      </w:r>
      <w:r>
        <w:rPr>
          <w:spacing w:val="-2"/>
          <w:w w:val="85"/>
        </w:rPr>
        <w:t xml:space="preserve"> </w:t>
      </w:r>
      <w:r>
        <w:rPr>
          <w:w w:val="85"/>
        </w:rPr>
        <w:t>Oﬃce</w:t>
      </w:r>
      <w:r>
        <w:rPr>
          <w:spacing w:val="-2"/>
          <w:w w:val="85"/>
        </w:rPr>
        <w:t xml:space="preserve"> </w:t>
      </w:r>
      <w:r>
        <w:rPr>
          <w:w w:val="85"/>
        </w:rPr>
        <w:t>of</w:t>
      </w:r>
      <w:r>
        <w:rPr>
          <w:spacing w:val="-2"/>
          <w:w w:val="85"/>
        </w:rPr>
        <w:t xml:space="preserve"> </w:t>
      </w:r>
      <w:r>
        <w:rPr>
          <w:w w:val="85"/>
        </w:rPr>
        <w:t>Refugees</w:t>
      </w:r>
      <w:r>
        <w:rPr>
          <w:spacing w:val="-2"/>
          <w:w w:val="85"/>
        </w:rPr>
        <w:t xml:space="preserve"> </w:t>
      </w:r>
      <w:r>
        <w:rPr>
          <w:w w:val="85"/>
        </w:rPr>
        <w:t>and</w:t>
      </w:r>
      <w:r>
        <w:rPr>
          <w:spacing w:val="-2"/>
          <w:w w:val="85"/>
        </w:rPr>
        <w:t xml:space="preserve"> </w:t>
      </w:r>
      <w:r>
        <w:rPr>
          <w:w w:val="85"/>
        </w:rPr>
        <w:t>Immigrants</w:t>
      </w:r>
      <w:r>
        <w:rPr>
          <w:spacing w:val="-2"/>
          <w:w w:val="85"/>
        </w:rPr>
        <w:t xml:space="preserve"> </w:t>
      </w:r>
      <w:r>
        <w:rPr>
          <w:w w:val="85"/>
        </w:rPr>
        <w:t>for</w:t>
      </w:r>
      <w:r>
        <w:rPr>
          <w:spacing w:val="-9"/>
          <w:w w:val="85"/>
        </w:rPr>
        <w:t xml:space="preserve"> </w:t>
      </w:r>
      <w:r>
        <w:rPr>
          <w:w w:val="85"/>
        </w:rPr>
        <w:t xml:space="preserve">at </w:t>
      </w:r>
      <w:r>
        <w:rPr>
          <w:spacing w:val="-2"/>
          <w:w w:val="85"/>
        </w:rPr>
        <w:t>least</w:t>
      </w:r>
      <w:r>
        <w:rPr>
          <w:spacing w:val="-7"/>
          <w:w w:val="85"/>
        </w:rPr>
        <w:t xml:space="preserve"> </w:t>
      </w:r>
      <w:r>
        <w:rPr>
          <w:spacing w:val="-2"/>
          <w:w w:val="85"/>
        </w:rPr>
        <w:t>a</w:t>
      </w:r>
      <w:r>
        <w:rPr>
          <w:spacing w:val="-6"/>
          <w:w w:val="85"/>
        </w:rPr>
        <w:t xml:space="preserve"> </w:t>
      </w:r>
      <w:r>
        <w:rPr>
          <w:spacing w:val="-2"/>
          <w:w w:val="85"/>
        </w:rPr>
        <w:t>decade.</w:t>
      </w:r>
      <w:r>
        <w:rPr>
          <w:spacing w:val="-7"/>
          <w:w w:val="85"/>
        </w:rPr>
        <w:t xml:space="preserve"> </w:t>
      </w:r>
      <w:r>
        <w:rPr>
          <w:spacing w:val="-2"/>
          <w:w w:val="85"/>
        </w:rPr>
        <w:t>Since</w:t>
      </w:r>
      <w:r>
        <w:rPr>
          <w:spacing w:val="-4"/>
          <w:w w:val="85"/>
        </w:rPr>
        <w:t xml:space="preserve"> </w:t>
      </w:r>
      <w:r>
        <w:rPr>
          <w:spacing w:val="-2"/>
          <w:w w:val="85"/>
        </w:rPr>
        <w:t>FY</w:t>
      </w:r>
      <w:r>
        <w:rPr>
          <w:spacing w:val="-7"/>
          <w:w w:val="85"/>
        </w:rPr>
        <w:t xml:space="preserve"> </w:t>
      </w:r>
      <w:r>
        <w:rPr>
          <w:spacing w:val="-2"/>
          <w:w w:val="85"/>
        </w:rPr>
        <w:t>2024, ORI has begun actively</w:t>
      </w:r>
      <w:r>
        <w:rPr>
          <w:spacing w:val="-7"/>
          <w:w w:val="85"/>
        </w:rPr>
        <w:t xml:space="preserve"> </w:t>
      </w:r>
      <w:proofErr w:type="gramStart"/>
      <w:r>
        <w:rPr>
          <w:spacing w:val="-2"/>
          <w:w w:val="85"/>
        </w:rPr>
        <w:t>working on improving</w:t>
      </w:r>
      <w:proofErr w:type="gramEnd"/>
      <w:r>
        <w:rPr>
          <w:spacing w:val="-2"/>
          <w:w w:val="85"/>
        </w:rPr>
        <w:t xml:space="preserve"> its commitment to </w:t>
      </w:r>
      <w:r>
        <w:rPr>
          <w:w w:val="90"/>
        </w:rPr>
        <w:t>addressing</w:t>
      </w:r>
      <w:r>
        <w:rPr>
          <w:spacing w:val="-10"/>
          <w:w w:val="90"/>
        </w:rPr>
        <w:t xml:space="preserve"> </w:t>
      </w:r>
      <w:r>
        <w:rPr>
          <w:w w:val="90"/>
        </w:rPr>
        <w:t>the</w:t>
      </w:r>
      <w:r>
        <w:rPr>
          <w:spacing w:val="-10"/>
          <w:w w:val="90"/>
        </w:rPr>
        <w:t xml:space="preserve"> </w:t>
      </w:r>
      <w:r>
        <w:rPr>
          <w:w w:val="90"/>
        </w:rPr>
        <w:t>Commission’s</w:t>
      </w:r>
      <w:r>
        <w:rPr>
          <w:spacing w:val="-10"/>
          <w:w w:val="90"/>
        </w:rPr>
        <w:t xml:space="preserve"> </w:t>
      </w:r>
      <w:r>
        <w:rPr>
          <w:w w:val="90"/>
        </w:rPr>
        <w:t>recommendations</w:t>
      </w:r>
      <w:r>
        <w:rPr>
          <w:spacing w:val="-10"/>
          <w:w w:val="90"/>
        </w:rPr>
        <w:t xml:space="preserve"> </w:t>
      </w:r>
      <w:r>
        <w:rPr>
          <w:w w:val="90"/>
        </w:rPr>
        <w:t>to</w:t>
      </w:r>
      <w:r>
        <w:rPr>
          <w:spacing w:val="-10"/>
          <w:w w:val="90"/>
        </w:rPr>
        <w:t xml:space="preserve"> </w:t>
      </w:r>
      <w:r>
        <w:rPr>
          <w:w w:val="90"/>
        </w:rPr>
        <w:t>support</w:t>
      </w:r>
      <w:r>
        <w:rPr>
          <w:spacing w:val="-10"/>
          <w:w w:val="90"/>
        </w:rPr>
        <w:t xml:space="preserve"> </w:t>
      </w:r>
      <w:r>
        <w:rPr>
          <w:w w:val="90"/>
        </w:rPr>
        <w:t>LGBTQ</w:t>
      </w:r>
      <w:r>
        <w:rPr>
          <w:spacing w:val="-10"/>
          <w:w w:val="90"/>
        </w:rPr>
        <w:t xml:space="preserve"> </w:t>
      </w:r>
      <w:r>
        <w:rPr>
          <w:w w:val="90"/>
        </w:rPr>
        <w:t>immigrant</w:t>
      </w:r>
      <w:r>
        <w:rPr>
          <w:spacing w:val="-10"/>
          <w:w w:val="90"/>
        </w:rPr>
        <w:t xml:space="preserve"> </w:t>
      </w:r>
      <w:r>
        <w:rPr>
          <w:w w:val="90"/>
        </w:rPr>
        <w:t>and</w:t>
      </w:r>
      <w:r>
        <w:rPr>
          <w:spacing w:val="-10"/>
          <w:w w:val="90"/>
        </w:rPr>
        <w:t xml:space="preserve"> </w:t>
      </w:r>
      <w:r>
        <w:rPr>
          <w:w w:val="90"/>
        </w:rPr>
        <w:t>refugee youth</w:t>
      </w:r>
      <w:r>
        <w:rPr>
          <w:spacing w:val="-13"/>
          <w:w w:val="90"/>
        </w:rPr>
        <w:t xml:space="preserve"> </w:t>
      </w:r>
      <w:r>
        <w:rPr>
          <w:w w:val="90"/>
        </w:rPr>
        <w:t>in</w:t>
      </w:r>
      <w:r>
        <w:rPr>
          <w:spacing w:val="-13"/>
          <w:w w:val="90"/>
        </w:rPr>
        <w:t xml:space="preserve"> </w:t>
      </w:r>
      <w:r>
        <w:rPr>
          <w:w w:val="90"/>
        </w:rPr>
        <w:t>Massachusetts.</w:t>
      </w:r>
      <w:r>
        <w:rPr>
          <w:spacing w:val="-12"/>
          <w:w w:val="90"/>
        </w:rPr>
        <w:t xml:space="preserve"> </w:t>
      </w:r>
      <w:r>
        <w:rPr>
          <w:w w:val="90"/>
        </w:rPr>
        <w:t>In</w:t>
      </w:r>
      <w:r>
        <w:rPr>
          <w:spacing w:val="-13"/>
          <w:w w:val="90"/>
        </w:rPr>
        <w:t xml:space="preserve"> </w:t>
      </w:r>
      <w:r>
        <w:rPr>
          <w:w w:val="90"/>
        </w:rPr>
        <w:t>May</w:t>
      </w:r>
      <w:r>
        <w:rPr>
          <w:spacing w:val="-13"/>
          <w:w w:val="90"/>
        </w:rPr>
        <w:t xml:space="preserve"> </w:t>
      </w:r>
      <w:r>
        <w:rPr>
          <w:w w:val="90"/>
        </w:rPr>
        <w:t>2025,</w:t>
      </w:r>
      <w:r>
        <w:rPr>
          <w:spacing w:val="-12"/>
          <w:w w:val="90"/>
        </w:rPr>
        <w:t xml:space="preserve"> </w:t>
      </w:r>
      <w:r>
        <w:rPr>
          <w:w w:val="90"/>
        </w:rPr>
        <w:t>the</w:t>
      </w:r>
      <w:r>
        <w:rPr>
          <w:spacing w:val="-13"/>
          <w:w w:val="90"/>
        </w:rPr>
        <w:t xml:space="preserve"> </w:t>
      </w:r>
      <w:r>
        <w:rPr>
          <w:w w:val="90"/>
        </w:rPr>
        <w:t>Commission</w:t>
      </w:r>
      <w:r>
        <w:rPr>
          <w:spacing w:val="-13"/>
          <w:w w:val="90"/>
        </w:rPr>
        <w:t xml:space="preserve"> </w:t>
      </w:r>
      <w:r>
        <w:rPr>
          <w:w w:val="90"/>
        </w:rPr>
        <w:t>was</w:t>
      </w:r>
      <w:r>
        <w:rPr>
          <w:spacing w:val="-12"/>
          <w:w w:val="90"/>
        </w:rPr>
        <w:t xml:space="preserve"> </w:t>
      </w:r>
      <w:r>
        <w:rPr>
          <w:w w:val="90"/>
        </w:rPr>
        <w:t>pleased</w:t>
      </w:r>
      <w:r>
        <w:rPr>
          <w:spacing w:val="-13"/>
          <w:w w:val="90"/>
        </w:rPr>
        <w:t xml:space="preserve"> </w:t>
      </w:r>
      <w:r>
        <w:rPr>
          <w:w w:val="90"/>
        </w:rPr>
        <w:t>to</w:t>
      </w:r>
      <w:r>
        <w:rPr>
          <w:spacing w:val="-10"/>
          <w:w w:val="90"/>
        </w:rPr>
        <w:t xml:space="preserve"> </w:t>
      </w:r>
      <w:r>
        <w:rPr>
          <w:w w:val="90"/>
        </w:rPr>
        <w:t>partner</w:t>
      </w:r>
      <w:r>
        <w:rPr>
          <w:spacing w:val="-13"/>
          <w:w w:val="90"/>
        </w:rPr>
        <w:t xml:space="preserve"> </w:t>
      </w:r>
      <w:r>
        <w:rPr>
          <w:w w:val="90"/>
        </w:rPr>
        <w:t>with</w:t>
      </w:r>
      <w:r>
        <w:rPr>
          <w:spacing w:val="-11"/>
          <w:w w:val="90"/>
        </w:rPr>
        <w:t xml:space="preserve"> </w:t>
      </w:r>
      <w:r>
        <w:rPr>
          <w:w w:val="90"/>
        </w:rPr>
        <w:t>ORI</w:t>
      </w:r>
      <w:r>
        <w:rPr>
          <w:spacing w:val="-11"/>
          <w:w w:val="90"/>
        </w:rPr>
        <w:t xml:space="preserve"> </w:t>
      </w:r>
      <w:r>
        <w:rPr>
          <w:w w:val="90"/>
        </w:rPr>
        <w:t xml:space="preserve">to </w:t>
      </w:r>
      <w:r>
        <w:rPr>
          <w:spacing w:val="-2"/>
          <w:w w:val="90"/>
        </w:rPr>
        <w:t>provide</w:t>
      </w:r>
      <w:r>
        <w:rPr>
          <w:spacing w:val="-29"/>
          <w:w w:val="90"/>
        </w:rPr>
        <w:t xml:space="preserve"> </w:t>
      </w:r>
      <w:r>
        <w:rPr>
          <w:spacing w:val="-2"/>
          <w:w w:val="90"/>
        </w:rPr>
        <w:t>a</w:t>
      </w:r>
      <w:r>
        <w:rPr>
          <w:spacing w:val="-29"/>
          <w:w w:val="90"/>
        </w:rPr>
        <w:t xml:space="preserve"> </w:t>
      </w:r>
      <w:r>
        <w:rPr>
          <w:spacing w:val="-2"/>
          <w:w w:val="90"/>
        </w:rPr>
        <w:t>one-hour</w:t>
      </w:r>
      <w:r>
        <w:rPr>
          <w:spacing w:val="-37"/>
          <w:w w:val="90"/>
        </w:rPr>
        <w:t xml:space="preserve"> </w:t>
      </w:r>
      <w:r>
        <w:rPr>
          <w:spacing w:val="-2"/>
          <w:w w:val="90"/>
        </w:rPr>
        <w:t>session</w:t>
      </w:r>
      <w:r>
        <w:rPr>
          <w:spacing w:val="-29"/>
          <w:w w:val="90"/>
        </w:rPr>
        <w:t xml:space="preserve"> </w:t>
      </w:r>
      <w:r>
        <w:rPr>
          <w:spacing w:val="-2"/>
          <w:w w:val="90"/>
        </w:rPr>
        <w:t>to</w:t>
      </w:r>
      <w:r>
        <w:rPr>
          <w:spacing w:val="-29"/>
          <w:w w:val="90"/>
        </w:rPr>
        <w:t xml:space="preserve"> </w:t>
      </w:r>
      <w:r>
        <w:rPr>
          <w:spacing w:val="-2"/>
          <w:w w:val="90"/>
        </w:rPr>
        <w:t>its</w:t>
      </w:r>
      <w:r>
        <w:rPr>
          <w:spacing w:val="-29"/>
          <w:w w:val="90"/>
        </w:rPr>
        <w:t xml:space="preserve"> </w:t>
      </w:r>
      <w:r>
        <w:rPr>
          <w:spacing w:val="-2"/>
          <w:w w:val="90"/>
        </w:rPr>
        <w:t>community</w:t>
      </w:r>
      <w:r>
        <w:rPr>
          <w:spacing w:val="-37"/>
          <w:w w:val="90"/>
        </w:rPr>
        <w:t xml:space="preserve"> </w:t>
      </w:r>
      <w:r>
        <w:rPr>
          <w:spacing w:val="-2"/>
          <w:w w:val="90"/>
        </w:rPr>
        <w:t>partners</w:t>
      </w:r>
      <w:r>
        <w:rPr>
          <w:spacing w:val="-29"/>
          <w:w w:val="90"/>
        </w:rPr>
        <w:t xml:space="preserve"> </w:t>
      </w:r>
      <w:r>
        <w:rPr>
          <w:spacing w:val="-2"/>
          <w:w w:val="90"/>
        </w:rPr>
        <w:t>around</w:t>
      </w:r>
      <w:r>
        <w:rPr>
          <w:spacing w:val="-29"/>
          <w:w w:val="90"/>
        </w:rPr>
        <w:t xml:space="preserve"> </w:t>
      </w:r>
      <w:r>
        <w:rPr>
          <w:spacing w:val="-2"/>
          <w:w w:val="90"/>
        </w:rPr>
        <w:t>LGBTQ</w:t>
      </w:r>
      <w:r>
        <w:rPr>
          <w:spacing w:val="-29"/>
          <w:w w:val="90"/>
        </w:rPr>
        <w:t xml:space="preserve"> </w:t>
      </w:r>
      <w:r>
        <w:rPr>
          <w:spacing w:val="-2"/>
          <w:w w:val="90"/>
        </w:rPr>
        <w:t>resources</w:t>
      </w:r>
      <w:r>
        <w:rPr>
          <w:spacing w:val="-29"/>
          <w:w w:val="90"/>
        </w:rPr>
        <w:t xml:space="preserve"> </w:t>
      </w:r>
      <w:r>
        <w:rPr>
          <w:spacing w:val="-2"/>
          <w:w w:val="90"/>
        </w:rPr>
        <w:t>and</w:t>
      </w:r>
      <w:r>
        <w:rPr>
          <w:spacing w:val="-29"/>
          <w:w w:val="90"/>
        </w:rPr>
        <w:t xml:space="preserve"> </w:t>
      </w:r>
      <w:r>
        <w:rPr>
          <w:spacing w:val="-2"/>
          <w:w w:val="90"/>
        </w:rPr>
        <w:t>support.</w:t>
      </w:r>
    </w:p>
    <w:p w14:paraId="7C2E3324" w14:textId="77777777" w:rsidR="00091439" w:rsidRDefault="00000000">
      <w:pPr>
        <w:pStyle w:val="Heading5"/>
        <w:spacing w:before="277"/>
        <w:jc w:val="both"/>
      </w:pPr>
      <w:r>
        <w:rPr>
          <w:color w:val="5A6AB7"/>
          <w:w w:val="85"/>
        </w:rPr>
        <w:t>FY</w:t>
      </w:r>
      <w:r>
        <w:rPr>
          <w:color w:val="5A6AB7"/>
          <w:spacing w:val="-17"/>
          <w:w w:val="85"/>
        </w:rPr>
        <w:t xml:space="preserve"> </w:t>
      </w:r>
      <w:r>
        <w:rPr>
          <w:color w:val="5A6AB7"/>
          <w:w w:val="85"/>
        </w:rPr>
        <w:t>2026</w:t>
      </w:r>
      <w:r>
        <w:rPr>
          <w:color w:val="5A6AB7"/>
          <w:spacing w:val="-7"/>
          <w:w w:val="85"/>
        </w:rPr>
        <w:t xml:space="preserve"> </w:t>
      </w:r>
      <w:r>
        <w:rPr>
          <w:color w:val="5A6AB7"/>
          <w:w w:val="85"/>
        </w:rPr>
        <w:t>Recommendations</w:t>
      </w:r>
      <w:r>
        <w:rPr>
          <w:color w:val="5A6AB7"/>
          <w:spacing w:val="-6"/>
          <w:w w:val="85"/>
        </w:rPr>
        <w:t xml:space="preserve"> </w:t>
      </w:r>
      <w:r>
        <w:rPr>
          <w:color w:val="5A6AB7"/>
          <w:w w:val="85"/>
        </w:rPr>
        <w:t>to</w:t>
      </w:r>
      <w:r>
        <w:rPr>
          <w:color w:val="5A6AB7"/>
          <w:spacing w:val="-7"/>
          <w:w w:val="85"/>
        </w:rPr>
        <w:t xml:space="preserve"> </w:t>
      </w:r>
      <w:r>
        <w:rPr>
          <w:color w:val="5A6AB7"/>
          <w:w w:val="85"/>
        </w:rPr>
        <w:t>the</w:t>
      </w:r>
      <w:r>
        <w:rPr>
          <w:color w:val="5A6AB7"/>
          <w:spacing w:val="-6"/>
          <w:w w:val="85"/>
        </w:rPr>
        <w:t xml:space="preserve"> </w:t>
      </w:r>
      <w:r>
        <w:rPr>
          <w:color w:val="5A6AB7"/>
          <w:w w:val="85"/>
        </w:rPr>
        <w:t>Oﬃce</w:t>
      </w:r>
      <w:r>
        <w:rPr>
          <w:color w:val="5A6AB7"/>
          <w:spacing w:val="-6"/>
          <w:w w:val="85"/>
        </w:rPr>
        <w:t xml:space="preserve"> </w:t>
      </w:r>
      <w:r>
        <w:rPr>
          <w:color w:val="5A6AB7"/>
          <w:w w:val="85"/>
        </w:rPr>
        <w:t>of</w:t>
      </w:r>
      <w:r>
        <w:rPr>
          <w:color w:val="5A6AB7"/>
          <w:spacing w:val="-7"/>
          <w:w w:val="85"/>
        </w:rPr>
        <w:t xml:space="preserve"> </w:t>
      </w:r>
      <w:r>
        <w:rPr>
          <w:color w:val="5A6AB7"/>
          <w:w w:val="85"/>
        </w:rPr>
        <w:t>Refugees</w:t>
      </w:r>
      <w:r>
        <w:rPr>
          <w:color w:val="5A6AB7"/>
          <w:spacing w:val="-6"/>
          <w:w w:val="85"/>
        </w:rPr>
        <w:t xml:space="preserve"> </w:t>
      </w:r>
      <w:r>
        <w:rPr>
          <w:color w:val="5A6AB7"/>
          <w:w w:val="85"/>
        </w:rPr>
        <w:t>and</w:t>
      </w:r>
      <w:r>
        <w:rPr>
          <w:color w:val="5A6AB7"/>
          <w:spacing w:val="-7"/>
          <w:w w:val="85"/>
        </w:rPr>
        <w:t xml:space="preserve"> </w:t>
      </w:r>
      <w:r>
        <w:rPr>
          <w:color w:val="5A6AB7"/>
          <w:spacing w:val="-2"/>
          <w:w w:val="85"/>
        </w:rPr>
        <w:t>Immigrants</w:t>
      </w:r>
    </w:p>
    <w:p w14:paraId="7C2E3325" w14:textId="77777777" w:rsidR="00091439" w:rsidRDefault="00091439">
      <w:pPr>
        <w:pStyle w:val="BodyText"/>
        <w:spacing w:before="251"/>
        <w:rPr>
          <w:b/>
        </w:rPr>
      </w:pPr>
    </w:p>
    <w:p w14:paraId="7C2E3326" w14:textId="77777777" w:rsidR="00091439" w:rsidRDefault="00000000">
      <w:pPr>
        <w:pStyle w:val="Heading7"/>
        <w:numPr>
          <w:ilvl w:val="0"/>
          <w:numId w:val="15"/>
        </w:numPr>
        <w:tabs>
          <w:tab w:val="left" w:pos="438"/>
        </w:tabs>
        <w:spacing w:line="285" w:lineRule="auto"/>
        <w:ind w:right="600" w:firstLine="0"/>
      </w:pPr>
      <w:r>
        <w:rPr>
          <w:spacing w:val="-2"/>
          <w:w w:val="85"/>
        </w:rPr>
        <w:t>Develop</w:t>
      </w:r>
      <w:r>
        <w:rPr>
          <w:spacing w:val="-10"/>
          <w:w w:val="85"/>
        </w:rPr>
        <w:t xml:space="preserve"> </w:t>
      </w:r>
      <w:r>
        <w:rPr>
          <w:spacing w:val="-2"/>
          <w:w w:val="85"/>
        </w:rPr>
        <w:t>and</w:t>
      </w:r>
      <w:r>
        <w:rPr>
          <w:spacing w:val="-10"/>
          <w:w w:val="85"/>
        </w:rPr>
        <w:t xml:space="preserve"> </w:t>
      </w:r>
      <w:r>
        <w:rPr>
          <w:spacing w:val="-2"/>
          <w:w w:val="85"/>
        </w:rPr>
        <w:t>execute</w:t>
      </w:r>
      <w:r>
        <w:rPr>
          <w:spacing w:val="-10"/>
          <w:w w:val="85"/>
        </w:rPr>
        <w:t xml:space="preserve"> </w:t>
      </w:r>
      <w:r>
        <w:rPr>
          <w:spacing w:val="-2"/>
          <w:w w:val="85"/>
        </w:rPr>
        <w:t>a</w:t>
      </w:r>
      <w:r>
        <w:rPr>
          <w:spacing w:val="-9"/>
          <w:w w:val="85"/>
        </w:rPr>
        <w:t xml:space="preserve"> </w:t>
      </w:r>
      <w:r>
        <w:rPr>
          <w:spacing w:val="-2"/>
          <w:w w:val="85"/>
        </w:rPr>
        <w:t>strategic</w:t>
      </w:r>
      <w:r>
        <w:rPr>
          <w:spacing w:val="-10"/>
          <w:w w:val="85"/>
        </w:rPr>
        <w:t xml:space="preserve"> </w:t>
      </w:r>
      <w:r>
        <w:rPr>
          <w:spacing w:val="-2"/>
          <w:w w:val="85"/>
        </w:rPr>
        <w:t>plan</w:t>
      </w:r>
      <w:r>
        <w:rPr>
          <w:spacing w:val="-10"/>
          <w:w w:val="85"/>
        </w:rPr>
        <w:t xml:space="preserve"> </w:t>
      </w:r>
      <w:r>
        <w:rPr>
          <w:spacing w:val="-2"/>
          <w:w w:val="85"/>
        </w:rPr>
        <w:t>to</w:t>
      </w:r>
      <w:r>
        <w:rPr>
          <w:spacing w:val="-9"/>
          <w:w w:val="85"/>
        </w:rPr>
        <w:t xml:space="preserve"> </w:t>
      </w:r>
      <w:r>
        <w:rPr>
          <w:spacing w:val="-2"/>
          <w:w w:val="85"/>
        </w:rPr>
        <w:t>conduct</w:t>
      </w:r>
      <w:r>
        <w:rPr>
          <w:spacing w:val="-10"/>
          <w:w w:val="85"/>
        </w:rPr>
        <w:t xml:space="preserve"> </w:t>
      </w:r>
      <w:r>
        <w:rPr>
          <w:spacing w:val="-2"/>
          <w:w w:val="85"/>
        </w:rPr>
        <w:t>direct</w:t>
      </w:r>
      <w:r>
        <w:rPr>
          <w:spacing w:val="-10"/>
          <w:w w:val="85"/>
        </w:rPr>
        <w:t xml:space="preserve"> </w:t>
      </w:r>
      <w:r>
        <w:rPr>
          <w:spacing w:val="-2"/>
          <w:w w:val="85"/>
        </w:rPr>
        <w:t>outreach</w:t>
      </w:r>
      <w:r>
        <w:rPr>
          <w:spacing w:val="-9"/>
          <w:w w:val="85"/>
        </w:rPr>
        <w:t xml:space="preserve"> </w:t>
      </w:r>
      <w:r>
        <w:rPr>
          <w:spacing w:val="-2"/>
          <w:w w:val="85"/>
        </w:rPr>
        <w:t>to</w:t>
      </w:r>
      <w:r>
        <w:rPr>
          <w:spacing w:val="-10"/>
          <w:w w:val="85"/>
        </w:rPr>
        <w:t xml:space="preserve"> </w:t>
      </w:r>
      <w:r>
        <w:rPr>
          <w:spacing w:val="-2"/>
          <w:w w:val="85"/>
        </w:rPr>
        <w:t>LGBTQ</w:t>
      </w:r>
      <w:r>
        <w:rPr>
          <w:spacing w:val="-10"/>
          <w:w w:val="85"/>
        </w:rPr>
        <w:t xml:space="preserve"> </w:t>
      </w:r>
      <w:r>
        <w:rPr>
          <w:spacing w:val="-2"/>
          <w:w w:val="85"/>
        </w:rPr>
        <w:t xml:space="preserve">immigrant </w:t>
      </w:r>
      <w:r>
        <w:rPr>
          <w:w w:val="85"/>
        </w:rPr>
        <w:t>youth</w:t>
      </w:r>
      <w:r>
        <w:rPr>
          <w:spacing w:val="-19"/>
          <w:w w:val="85"/>
        </w:rPr>
        <w:t xml:space="preserve"> </w:t>
      </w:r>
      <w:r>
        <w:rPr>
          <w:w w:val="85"/>
        </w:rPr>
        <w:t>and</w:t>
      </w:r>
      <w:r>
        <w:rPr>
          <w:spacing w:val="-19"/>
          <w:w w:val="85"/>
        </w:rPr>
        <w:t xml:space="preserve"> </w:t>
      </w:r>
      <w:r>
        <w:rPr>
          <w:w w:val="85"/>
        </w:rPr>
        <w:t>families</w:t>
      </w:r>
      <w:r>
        <w:rPr>
          <w:spacing w:val="-19"/>
          <w:w w:val="85"/>
        </w:rPr>
        <w:t xml:space="preserve"> </w:t>
      </w:r>
      <w:r>
        <w:rPr>
          <w:w w:val="85"/>
        </w:rPr>
        <w:t>across</w:t>
      </w:r>
      <w:r>
        <w:rPr>
          <w:spacing w:val="-19"/>
          <w:w w:val="85"/>
        </w:rPr>
        <w:t xml:space="preserve"> </w:t>
      </w:r>
      <w:r>
        <w:rPr>
          <w:w w:val="85"/>
        </w:rPr>
        <w:t>the</w:t>
      </w:r>
      <w:r>
        <w:rPr>
          <w:spacing w:val="-19"/>
          <w:w w:val="85"/>
        </w:rPr>
        <w:t xml:space="preserve"> </w:t>
      </w:r>
      <w:r>
        <w:rPr>
          <w:w w:val="85"/>
        </w:rPr>
        <w:t>Commonwealth.</w:t>
      </w:r>
    </w:p>
    <w:p w14:paraId="7C2E3327" w14:textId="77777777" w:rsidR="00091439" w:rsidRDefault="00091439">
      <w:pPr>
        <w:pStyle w:val="BodyText"/>
        <w:spacing w:before="54"/>
        <w:rPr>
          <w:b/>
        </w:rPr>
      </w:pPr>
    </w:p>
    <w:p w14:paraId="7C2E3328" w14:textId="77777777" w:rsidR="00091439" w:rsidRDefault="00000000">
      <w:pPr>
        <w:pStyle w:val="BodyText"/>
        <w:spacing w:before="1" w:line="285" w:lineRule="auto"/>
        <w:ind w:left="232" w:right="600"/>
        <w:jc w:val="both"/>
      </w:pPr>
      <w:r>
        <w:rPr>
          <w:w w:val="90"/>
        </w:rPr>
        <w:t>The</w:t>
      </w:r>
      <w:r>
        <w:rPr>
          <w:spacing w:val="-13"/>
          <w:w w:val="90"/>
        </w:rPr>
        <w:t xml:space="preserve"> </w:t>
      </w:r>
      <w:r>
        <w:rPr>
          <w:w w:val="90"/>
        </w:rPr>
        <w:t>Commission</w:t>
      </w:r>
      <w:r>
        <w:rPr>
          <w:spacing w:val="-13"/>
          <w:w w:val="90"/>
        </w:rPr>
        <w:t xml:space="preserve"> </w:t>
      </w:r>
      <w:r>
        <w:rPr>
          <w:w w:val="90"/>
        </w:rPr>
        <w:t>strongly</w:t>
      </w:r>
      <w:r>
        <w:rPr>
          <w:spacing w:val="-12"/>
          <w:w w:val="90"/>
        </w:rPr>
        <w:t xml:space="preserve"> </w:t>
      </w:r>
      <w:r>
        <w:rPr>
          <w:w w:val="90"/>
        </w:rPr>
        <w:t>recommends</w:t>
      </w:r>
      <w:r>
        <w:rPr>
          <w:spacing w:val="-12"/>
          <w:w w:val="90"/>
        </w:rPr>
        <w:t xml:space="preserve"> </w:t>
      </w:r>
      <w:r>
        <w:rPr>
          <w:w w:val="90"/>
        </w:rPr>
        <w:t>that</w:t>
      </w:r>
      <w:r>
        <w:rPr>
          <w:spacing w:val="-11"/>
          <w:w w:val="90"/>
        </w:rPr>
        <w:t xml:space="preserve"> </w:t>
      </w:r>
      <w:r>
        <w:rPr>
          <w:w w:val="90"/>
        </w:rPr>
        <w:t>ORI</w:t>
      </w:r>
      <w:r>
        <w:rPr>
          <w:spacing w:val="-11"/>
          <w:w w:val="90"/>
        </w:rPr>
        <w:t xml:space="preserve"> </w:t>
      </w:r>
      <w:r>
        <w:rPr>
          <w:w w:val="90"/>
        </w:rPr>
        <w:t>develops</w:t>
      </w:r>
      <w:r>
        <w:rPr>
          <w:spacing w:val="-11"/>
          <w:w w:val="90"/>
        </w:rPr>
        <w:t xml:space="preserve"> </w:t>
      </w:r>
      <w:r>
        <w:rPr>
          <w:w w:val="90"/>
        </w:rPr>
        <w:t>and</w:t>
      </w:r>
      <w:r>
        <w:rPr>
          <w:spacing w:val="-11"/>
          <w:w w:val="90"/>
        </w:rPr>
        <w:t xml:space="preserve"> </w:t>
      </w:r>
      <w:r>
        <w:rPr>
          <w:w w:val="90"/>
        </w:rPr>
        <w:t>executes</w:t>
      </w:r>
      <w:r>
        <w:rPr>
          <w:spacing w:val="-11"/>
          <w:w w:val="90"/>
        </w:rPr>
        <w:t xml:space="preserve"> </w:t>
      </w:r>
      <w:r>
        <w:rPr>
          <w:w w:val="90"/>
        </w:rPr>
        <w:t>an</w:t>
      </w:r>
      <w:r>
        <w:rPr>
          <w:spacing w:val="-11"/>
          <w:w w:val="90"/>
        </w:rPr>
        <w:t xml:space="preserve"> </w:t>
      </w:r>
      <w:r>
        <w:rPr>
          <w:w w:val="90"/>
        </w:rPr>
        <w:t xml:space="preserve">equity-focused </w:t>
      </w:r>
      <w:r>
        <w:rPr>
          <w:spacing w:val="-8"/>
        </w:rPr>
        <w:t>strategic</w:t>
      </w:r>
      <w:r>
        <w:rPr>
          <w:spacing w:val="-14"/>
        </w:rPr>
        <w:t xml:space="preserve"> </w:t>
      </w:r>
      <w:r>
        <w:rPr>
          <w:spacing w:val="-8"/>
        </w:rPr>
        <w:t>plan</w:t>
      </w:r>
      <w:r>
        <w:rPr>
          <w:spacing w:val="-13"/>
        </w:rPr>
        <w:t xml:space="preserve"> </w:t>
      </w:r>
      <w:r>
        <w:rPr>
          <w:spacing w:val="-8"/>
        </w:rPr>
        <w:t>to</w:t>
      </w:r>
      <w:r>
        <w:rPr>
          <w:spacing w:val="-11"/>
        </w:rPr>
        <w:t xml:space="preserve"> </w:t>
      </w:r>
      <w:r>
        <w:rPr>
          <w:spacing w:val="-8"/>
        </w:rPr>
        <w:t>evaluate</w:t>
      </w:r>
      <w:r>
        <w:rPr>
          <w:spacing w:val="-12"/>
        </w:rPr>
        <w:t xml:space="preserve"> </w:t>
      </w:r>
      <w:r>
        <w:rPr>
          <w:spacing w:val="-8"/>
        </w:rPr>
        <w:t>and</w:t>
      </w:r>
      <w:r>
        <w:rPr>
          <w:spacing w:val="-12"/>
        </w:rPr>
        <w:t xml:space="preserve"> </w:t>
      </w:r>
      <w:r>
        <w:rPr>
          <w:spacing w:val="-8"/>
        </w:rPr>
        <w:t>improve</w:t>
      </w:r>
      <w:r>
        <w:rPr>
          <w:spacing w:val="-12"/>
        </w:rPr>
        <w:t xml:space="preserve"> </w:t>
      </w:r>
      <w:r>
        <w:rPr>
          <w:spacing w:val="-8"/>
        </w:rPr>
        <w:t>its</w:t>
      </w:r>
      <w:r>
        <w:rPr>
          <w:spacing w:val="-12"/>
        </w:rPr>
        <w:t xml:space="preserve"> </w:t>
      </w:r>
      <w:r>
        <w:rPr>
          <w:spacing w:val="-8"/>
        </w:rPr>
        <w:t>services,</w:t>
      </w:r>
      <w:r>
        <w:rPr>
          <w:spacing w:val="-14"/>
        </w:rPr>
        <w:t xml:space="preserve"> </w:t>
      </w:r>
      <w:r>
        <w:rPr>
          <w:spacing w:val="-8"/>
        </w:rPr>
        <w:t>with</w:t>
      </w:r>
      <w:r>
        <w:rPr>
          <w:spacing w:val="-11"/>
        </w:rPr>
        <w:t xml:space="preserve"> </w:t>
      </w:r>
      <w:r>
        <w:rPr>
          <w:spacing w:val="-8"/>
        </w:rPr>
        <w:t>particular</w:t>
      </w:r>
      <w:r>
        <w:rPr>
          <w:spacing w:val="-14"/>
        </w:rPr>
        <w:t xml:space="preserve"> </w:t>
      </w:r>
      <w:r>
        <w:rPr>
          <w:spacing w:val="-8"/>
        </w:rPr>
        <w:t>attention</w:t>
      </w:r>
      <w:r>
        <w:rPr>
          <w:spacing w:val="-11"/>
        </w:rPr>
        <w:t xml:space="preserve"> </w:t>
      </w:r>
      <w:r>
        <w:rPr>
          <w:spacing w:val="-8"/>
        </w:rPr>
        <w:t>to</w:t>
      </w:r>
      <w:r>
        <w:rPr>
          <w:spacing w:val="-12"/>
        </w:rPr>
        <w:t xml:space="preserve"> </w:t>
      </w:r>
      <w:r>
        <w:rPr>
          <w:spacing w:val="-8"/>
        </w:rPr>
        <w:t xml:space="preserve">LGBTQ </w:t>
      </w:r>
      <w:r>
        <w:rPr>
          <w:w w:val="85"/>
        </w:rPr>
        <w:t>immigrant and refugee populations across Massachusetts. In</w:t>
      </w:r>
      <w:r>
        <w:rPr>
          <w:spacing w:val="-5"/>
          <w:w w:val="85"/>
        </w:rPr>
        <w:t xml:space="preserve"> </w:t>
      </w:r>
      <w:r>
        <w:rPr>
          <w:w w:val="85"/>
        </w:rPr>
        <w:t>January 2025, ORI shared that, while it is open to addressing this recommendation, it needs additional capacity</w:t>
      </w:r>
      <w:r>
        <w:rPr>
          <w:spacing w:val="-7"/>
          <w:w w:val="85"/>
        </w:rPr>
        <w:t xml:space="preserve"> </w:t>
      </w:r>
      <w:r>
        <w:rPr>
          <w:w w:val="85"/>
        </w:rPr>
        <w:t xml:space="preserve">and expertise </w:t>
      </w:r>
      <w:r>
        <w:rPr>
          <w:spacing w:val="-4"/>
          <w:w w:val="90"/>
        </w:rPr>
        <w:t>to</w:t>
      </w:r>
      <w:r>
        <w:rPr>
          <w:spacing w:val="-8"/>
          <w:w w:val="90"/>
        </w:rPr>
        <w:t xml:space="preserve"> </w:t>
      </w:r>
      <w:r>
        <w:rPr>
          <w:spacing w:val="-4"/>
          <w:w w:val="90"/>
        </w:rPr>
        <w:t>pursue</w:t>
      </w:r>
      <w:r>
        <w:rPr>
          <w:spacing w:val="-8"/>
          <w:w w:val="90"/>
        </w:rPr>
        <w:t xml:space="preserve"> </w:t>
      </w:r>
      <w:r>
        <w:rPr>
          <w:spacing w:val="-4"/>
          <w:w w:val="90"/>
        </w:rPr>
        <w:t>this</w:t>
      </w:r>
      <w:r>
        <w:rPr>
          <w:spacing w:val="-8"/>
          <w:w w:val="90"/>
        </w:rPr>
        <w:t xml:space="preserve"> </w:t>
      </w:r>
      <w:r>
        <w:rPr>
          <w:spacing w:val="-4"/>
          <w:w w:val="90"/>
        </w:rPr>
        <w:t>plan.</w:t>
      </w:r>
      <w:r>
        <w:rPr>
          <w:spacing w:val="-8"/>
          <w:w w:val="90"/>
        </w:rPr>
        <w:t xml:space="preserve"> </w:t>
      </w:r>
      <w:r>
        <w:rPr>
          <w:spacing w:val="-4"/>
          <w:w w:val="90"/>
        </w:rPr>
        <w:t>In</w:t>
      </w:r>
      <w:r>
        <w:rPr>
          <w:spacing w:val="-8"/>
          <w:w w:val="90"/>
        </w:rPr>
        <w:t xml:space="preserve"> </w:t>
      </w:r>
      <w:r>
        <w:rPr>
          <w:spacing w:val="-4"/>
          <w:w w:val="90"/>
        </w:rPr>
        <w:t>the</w:t>
      </w:r>
      <w:r>
        <w:rPr>
          <w:spacing w:val="-8"/>
          <w:w w:val="90"/>
        </w:rPr>
        <w:t xml:space="preserve"> </w:t>
      </w:r>
      <w:r>
        <w:rPr>
          <w:spacing w:val="-4"/>
          <w:w w:val="90"/>
        </w:rPr>
        <w:t>meantime,</w:t>
      </w:r>
      <w:r>
        <w:rPr>
          <w:spacing w:val="-8"/>
          <w:w w:val="90"/>
        </w:rPr>
        <w:t xml:space="preserve"> </w:t>
      </w:r>
      <w:r>
        <w:rPr>
          <w:spacing w:val="-4"/>
          <w:w w:val="90"/>
        </w:rPr>
        <w:t>ORI</w:t>
      </w:r>
      <w:r>
        <w:rPr>
          <w:spacing w:val="-8"/>
          <w:w w:val="90"/>
        </w:rPr>
        <w:t xml:space="preserve"> </w:t>
      </w:r>
      <w:r>
        <w:rPr>
          <w:spacing w:val="-4"/>
          <w:w w:val="90"/>
        </w:rPr>
        <w:t>notes</w:t>
      </w:r>
      <w:r>
        <w:rPr>
          <w:spacing w:val="-8"/>
          <w:w w:val="90"/>
        </w:rPr>
        <w:t xml:space="preserve"> </w:t>
      </w:r>
      <w:r>
        <w:rPr>
          <w:spacing w:val="-4"/>
          <w:w w:val="90"/>
        </w:rPr>
        <w:t>that</w:t>
      </w:r>
      <w:r>
        <w:rPr>
          <w:spacing w:val="-8"/>
          <w:w w:val="90"/>
        </w:rPr>
        <w:t xml:space="preserve"> </w:t>
      </w:r>
      <w:r>
        <w:rPr>
          <w:spacing w:val="-4"/>
          <w:w w:val="90"/>
        </w:rPr>
        <w:t>it</w:t>
      </w:r>
      <w:r>
        <w:rPr>
          <w:spacing w:val="-8"/>
          <w:w w:val="90"/>
        </w:rPr>
        <w:t xml:space="preserve"> </w:t>
      </w:r>
      <w:r>
        <w:rPr>
          <w:spacing w:val="-4"/>
          <w:w w:val="90"/>
        </w:rPr>
        <w:t>has</w:t>
      </w:r>
      <w:r>
        <w:rPr>
          <w:spacing w:val="-8"/>
          <w:w w:val="90"/>
        </w:rPr>
        <w:t xml:space="preserve"> </w:t>
      </w:r>
      <w:r>
        <w:rPr>
          <w:spacing w:val="-4"/>
          <w:w w:val="90"/>
        </w:rPr>
        <w:t>increased</w:t>
      </w:r>
      <w:r>
        <w:rPr>
          <w:spacing w:val="-8"/>
          <w:w w:val="90"/>
        </w:rPr>
        <w:t xml:space="preserve"> </w:t>
      </w:r>
      <w:r>
        <w:rPr>
          <w:spacing w:val="-4"/>
          <w:w w:val="90"/>
        </w:rPr>
        <w:t>its</w:t>
      </w:r>
      <w:r>
        <w:rPr>
          <w:spacing w:val="-8"/>
          <w:w w:val="90"/>
        </w:rPr>
        <w:t xml:space="preserve"> </w:t>
      </w:r>
      <w:r>
        <w:rPr>
          <w:spacing w:val="-4"/>
          <w:w w:val="90"/>
        </w:rPr>
        <w:t>attention</w:t>
      </w:r>
      <w:r>
        <w:rPr>
          <w:spacing w:val="-8"/>
          <w:w w:val="90"/>
        </w:rPr>
        <w:t xml:space="preserve"> </w:t>
      </w:r>
      <w:r>
        <w:rPr>
          <w:spacing w:val="-4"/>
          <w:w w:val="90"/>
        </w:rPr>
        <w:t>to</w:t>
      </w:r>
      <w:r>
        <w:rPr>
          <w:spacing w:val="-8"/>
          <w:w w:val="90"/>
        </w:rPr>
        <w:t xml:space="preserve"> </w:t>
      </w:r>
      <w:r>
        <w:rPr>
          <w:spacing w:val="-4"/>
          <w:w w:val="90"/>
        </w:rPr>
        <w:t xml:space="preserve">sharing </w:t>
      </w:r>
      <w:r>
        <w:rPr>
          <w:spacing w:val="-2"/>
          <w:w w:val="90"/>
        </w:rPr>
        <w:t>resources</w:t>
      </w:r>
      <w:r>
        <w:rPr>
          <w:spacing w:val="-30"/>
          <w:w w:val="90"/>
        </w:rPr>
        <w:t xml:space="preserve"> </w:t>
      </w:r>
      <w:r>
        <w:rPr>
          <w:spacing w:val="-2"/>
          <w:w w:val="90"/>
        </w:rPr>
        <w:t>and</w:t>
      </w:r>
      <w:r>
        <w:rPr>
          <w:spacing w:val="-30"/>
          <w:w w:val="90"/>
        </w:rPr>
        <w:t xml:space="preserve"> </w:t>
      </w:r>
      <w:r>
        <w:rPr>
          <w:spacing w:val="-2"/>
          <w:w w:val="90"/>
        </w:rPr>
        <w:t>information</w:t>
      </w:r>
      <w:r>
        <w:rPr>
          <w:spacing w:val="-30"/>
          <w:w w:val="90"/>
        </w:rPr>
        <w:t xml:space="preserve"> </w:t>
      </w:r>
      <w:r>
        <w:rPr>
          <w:spacing w:val="-2"/>
          <w:w w:val="90"/>
        </w:rPr>
        <w:t>to</w:t>
      </w:r>
      <w:r>
        <w:rPr>
          <w:spacing w:val="-30"/>
          <w:w w:val="90"/>
        </w:rPr>
        <w:t xml:space="preserve"> </w:t>
      </w:r>
      <w:r>
        <w:rPr>
          <w:spacing w:val="-2"/>
          <w:w w:val="90"/>
        </w:rPr>
        <w:t>its</w:t>
      </w:r>
      <w:r>
        <w:rPr>
          <w:spacing w:val="-30"/>
          <w:w w:val="90"/>
        </w:rPr>
        <w:t xml:space="preserve"> </w:t>
      </w:r>
      <w:r>
        <w:rPr>
          <w:spacing w:val="-2"/>
          <w:w w:val="90"/>
        </w:rPr>
        <w:t>providers</w:t>
      </w:r>
      <w:r>
        <w:rPr>
          <w:spacing w:val="-30"/>
          <w:w w:val="90"/>
        </w:rPr>
        <w:t xml:space="preserve"> </w:t>
      </w:r>
      <w:r>
        <w:rPr>
          <w:spacing w:val="-2"/>
          <w:w w:val="90"/>
        </w:rPr>
        <w:t>and</w:t>
      </w:r>
      <w:r>
        <w:rPr>
          <w:spacing w:val="-30"/>
          <w:w w:val="90"/>
        </w:rPr>
        <w:t xml:space="preserve"> </w:t>
      </w:r>
      <w:r>
        <w:rPr>
          <w:spacing w:val="-2"/>
          <w:w w:val="90"/>
        </w:rPr>
        <w:t>stakeholders.</w:t>
      </w:r>
    </w:p>
    <w:p w14:paraId="7C2E3329" w14:textId="77777777" w:rsidR="00091439" w:rsidRDefault="00091439">
      <w:pPr>
        <w:pStyle w:val="BodyText"/>
        <w:spacing w:line="285" w:lineRule="auto"/>
        <w:jc w:val="both"/>
        <w:sectPr w:rsidR="00091439">
          <w:pgSz w:w="12240" w:h="15840"/>
          <w:pgMar w:top="720" w:right="708" w:bottom="720" w:left="992" w:header="520" w:footer="523" w:gutter="0"/>
          <w:cols w:space="720"/>
        </w:sectPr>
      </w:pPr>
    </w:p>
    <w:p w14:paraId="7C2E332A" w14:textId="77777777" w:rsidR="00091439" w:rsidRDefault="00091439">
      <w:pPr>
        <w:pStyle w:val="BodyText"/>
      </w:pPr>
    </w:p>
    <w:p w14:paraId="7C2E332B" w14:textId="77777777" w:rsidR="00091439" w:rsidRDefault="00091439">
      <w:pPr>
        <w:pStyle w:val="BodyText"/>
        <w:spacing w:before="32"/>
      </w:pPr>
    </w:p>
    <w:p w14:paraId="7C2E332C" w14:textId="77777777" w:rsidR="00091439" w:rsidRDefault="00000000">
      <w:pPr>
        <w:pStyle w:val="Heading7"/>
        <w:numPr>
          <w:ilvl w:val="0"/>
          <w:numId w:val="15"/>
        </w:numPr>
        <w:tabs>
          <w:tab w:val="left" w:pos="531"/>
        </w:tabs>
        <w:spacing w:line="295" w:lineRule="auto"/>
        <w:ind w:left="276" w:right="555" w:firstLine="0"/>
        <w:jc w:val="both"/>
      </w:pPr>
      <w:r>
        <w:rPr>
          <w:w w:val="80"/>
        </w:rPr>
        <w:t xml:space="preserve">Establish relationships with LGBTQ community partners and organizations across the Commonwealth to ensure that all ORI service providers have multicultural, multilingual </w:t>
      </w:r>
      <w:r>
        <w:rPr>
          <w:spacing w:val="-2"/>
          <w:w w:val="85"/>
        </w:rPr>
        <w:t>resources</w:t>
      </w:r>
      <w:r>
        <w:rPr>
          <w:spacing w:val="-18"/>
          <w:w w:val="85"/>
        </w:rPr>
        <w:t xml:space="preserve"> </w:t>
      </w:r>
      <w:r>
        <w:rPr>
          <w:spacing w:val="-2"/>
          <w:w w:val="85"/>
        </w:rPr>
        <w:t>available</w:t>
      </w:r>
      <w:r>
        <w:rPr>
          <w:spacing w:val="-18"/>
          <w:w w:val="85"/>
        </w:rPr>
        <w:t xml:space="preserve"> </w:t>
      </w:r>
      <w:r>
        <w:rPr>
          <w:spacing w:val="-2"/>
          <w:w w:val="85"/>
        </w:rPr>
        <w:t>on</w:t>
      </w:r>
      <w:r>
        <w:rPr>
          <w:spacing w:val="-18"/>
          <w:w w:val="85"/>
        </w:rPr>
        <w:t xml:space="preserve"> </w:t>
      </w:r>
      <w:r>
        <w:rPr>
          <w:spacing w:val="-2"/>
          <w:w w:val="85"/>
        </w:rPr>
        <w:t>site</w:t>
      </w:r>
      <w:r>
        <w:rPr>
          <w:spacing w:val="-18"/>
          <w:w w:val="85"/>
        </w:rPr>
        <w:t xml:space="preserve"> </w:t>
      </w:r>
      <w:r>
        <w:rPr>
          <w:spacing w:val="-2"/>
          <w:w w:val="85"/>
        </w:rPr>
        <w:t>that</w:t>
      </w:r>
      <w:r>
        <w:rPr>
          <w:spacing w:val="-18"/>
          <w:w w:val="85"/>
        </w:rPr>
        <w:t xml:space="preserve"> </w:t>
      </w:r>
      <w:r>
        <w:rPr>
          <w:spacing w:val="-2"/>
          <w:w w:val="85"/>
        </w:rPr>
        <w:t>are</w:t>
      </w:r>
      <w:r>
        <w:rPr>
          <w:spacing w:val="-18"/>
          <w:w w:val="85"/>
        </w:rPr>
        <w:t xml:space="preserve"> </w:t>
      </w:r>
      <w:r>
        <w:rPr>
          <w:spacing w:val="-2"/>
          <w:w w:val="85"/>
        </w:rPr>
        <w:t>regionally</w:t>
      </w:r>
      <w:r>
        <w:rPr>
          <w:spacing w:val="-26"/>
          <w:w w:val="85"/>
        </w:rPr>
        <w:t xml:space="preserve"> </w:t>
      </w:r>
      <w:r>
        <w:rPr>
          <w:spacing w:val="-2"/>
          <w:w w:val="85"/>
        </w:rPr>
        <w:t>appropriate.</w:t>
      </w:r>
    </w:p>
    <w:p w14:paraId="7C2E332D" w14:textId="77777777" w:rsidR="00091439" w:rsidRDefault="00091439">
      <w:pPr>
        <w:pStyle w:val="BodyText"/>
        <w:spacing w:before="72"/>
        <w:rPr>
          <w:b/>
        </w:rPr>
      </w:pPr>
    </w:p>
    <w:p w14:paraId="7C2E332E" w14:textId="77777777" w:rsidR="00091439" w:rsidRDefault="00000000">
      <w:pPr>
        <w:pStyle w:val="BodyText"/>
        <w:spacing w:line="295" w:lineRule="auto"/>
        <w:ind w:left="276" w:right="555"/>
        <w:jc w:val="both"/>
      </w:pPr>
      <w:r>
        <w:rPr>
          <w:w w:val="90"/>
        </w:rPr>
        <w:t>Building</w:t>
      </w:r>
      <w:r>
        <w:rPr>
          <w:spacing w:val="-8"/>
          <w:w w:val="90"/>
        </w:rPr>
        <w:t xml:space="preserve"> </w:t>
      </w:r>
      <w:r>
        <w:rPr>
          <w:w w:val="90"/>
        </w:rPr>
        <w:t>oﬀ</w:t>
      </w:r>
      <w:r>
        <w:rPr>
          <w:spacing w:val="-8"/>
          <w:w w:val="90"/>
        </w:rPr>
        <w:t xml:space="preserve"> </w:t>
      </w:r>
      <w:r>
        <w:rPr>
          <w:w w:val="90"/>
        </w:rPr>
        <w:t>of</w:t>
      </w:r>
      <w:r>
        <w:rPr>
          <w:spacing w:val="-8"/>
          <w:w w:val="90"/>
        </w:rPr>
        <w:t xml:space="preserve"> </w:t>
      </w:r>
      <w:r>
        <w:rPr>
          <w:w w:val="90"/>
        </w:rPr>
        <w:t>the</w:t>
      </w:r>
      <w:r>
        <w:rPr>
          <w:spacing w:val="-8"/>
          <w:w w:val="90"/>
        </w:rPr>
        <w:t xml:space="preserve"> </w:t>
      </w:r>
      <w:r>
        <w:rPr>
          <w:w w:val="90"/>
        </w:rPr>
        <w:t>above</w:t>
      </w:r>
      <w:r>
        <w:rPr>
          <w:spacing w:val="-8"/>
          <w:w w:val="90"/>
        </w:rPr>
        <w:t xml:space="preserve"> </w:t>
      </w:r>
      <w:r>
        <w:rPr>
          <w:w w:val="90"/>
        </w:rPr>
        <w:t>recommendation,</w:t>
      </w:r>
      <w:r>
        <w:rPr>
          <w:spacing w:val="-8"/>
          <w:w w:val="90"/>
        </w:rPr>
        <w:t xml:space="preserve"> </w:t>
      </w:r>
      <w:r>
        <w:rPr>
          <w:w w:val="90"/>
        </w:rPr>
        <w:t>the</w:t>
      </w:r>
      <w:r>
        <w:rPr>
          <w:spacing w:val="-8"/>
          <w:w w:val="90"/>
        </w:rPr>
        <w:t xml:space="preserve"> </w:t>
      </w:r>
      <w:r>
        <w:rPr>
          <w:w w:val="90"/>
        </w:rPr>
        <w:t>Commission</w:t>
      </w:r>
      <w:r>
        <w:rPr>
          <w:spacing w:val="-8"/>
          <w:w w:val="90"/>
        </w:rPr>
        <w:t xml:space="preserve"> </w:t>
      </w:r>
      <w:r>
        <w:rPr>
          <w:w w:val="90"/>
        </w:rPr>
        <w:t>further</w:t>
      </w:r>
      <w:r>
        <w:rPr>
          <w:spacing w:val="-13"/>
          <w:w w:val="90"/>
        </w:rPr>
        <w:t xml:space="preserve"> </w:t>
      </w:r>
      <w:r>
        <w:rPr>
          <w:w w:val="90"/>
        </w:rPr>
        <w:t>recommends</w:t>
      </w:r>
      <w:r>
        <w:rPr>
          <w:spacing w:val="-8"/>
          <w:w w:val="90"/>
        </w:rPr>
        <w:t xml:space="preserve"> </w:t>
      </w:r>
      <w:r>
        <w:rPr>
          <w:w w:val="90"/>
        </w:rPr>
        <w:t>that</w:t>
      </w:r>
      <w:r>
        <w:rPr>
          <w:spacing w:val="-8"/>
          <w:w w:val="90"/>
        </w:rPr>
        <w:t xml:space="preserve"> </w:t>
      </w:r>
      <w:r>
        <w:rPr>
          <w:w w:val="90"/>
        </w:rPr>
        <w:t xml:space="preserve">ORI </w:t>
      </w:r>
      <w:r>
        <w:rPr>
          <w:spacing w:val="-4"/>
        </w:rPr>
        <w:t>incorporate</w:t>
      </w:r>
      <w:r>
        <w:rPr>
          <w:spacing w:val="-14"/>
        </w:rPr>
        <w:t xml:space="preserve"> </w:t>
      </w:r>
      <w:r>
        <w:rPr>
          <w:spacing w:val="-4"/>
        </w:rPr>
        <w:t>an</w:t>
      </w:r>
      <w:r>
        <w:rPr>
          <w:spacing w:val="-14"/>
        </w:rPr>
        <w:t xml:space="preserve"> </w:t>
      </w:r>
      <w:r>
        <w:rPr>
          <w:spacing w:val="-4"/>
        </w:rPr>
        <w:t>intentional</w:t>
      </w:r>
      <w:r>
        <w:rPr>
          <w:spacing w:val="-14"/>
        </w:rPr>
        <w:t xml:space="preserve"> </w:t>
      </w:r>
      <w:r>
        <w:rPr>
          <w:spacing w:val="-4"/>
        </w:rPr>
        <w:t>plan</w:t>
      </w:r>
      <w:r>
        <w:rPr>
          <w:spacing w:val="-14"/>
        </w:rPr>
        <w:t xml:space="preserve"> </w:t>
      </w:r>
      <w:r>
        <w:rPr>
          <w:spacing w:val="-4"/>
        </w:rPr>
        <w:t>to</w:t>
      </w:r>
      <w:r>
        <w:rPr>
          <w:spacing w:val="-14"/>
        </w:rPr>
        <w:t xml:space="preserve"> </w:t>
      </w:r>
      <w:r>
        <w:rPr>
          <w:spacing w:val="-4"/>
        </w:rPr>
        <w:t>build</w:t>
      </w:r>
      <w:r>
        <w:rPr>
          <w:spacing w:val="-14"/>
        </w:rPr>
        <w:t xml:space="preserve"> </w:t>
      </w:r>
      <w:r>
        <w:rPr>
          <w:spacing w:val="-4"/>
        </w:rPr>
        <w:t>lasting</w:t>
      </w:r>
      <w:r>
        <w:rPr>
          <w:spacing w:val="-14"/>
        </w:rPr>
        <w:t xml:space="preserve"> </w:t>
      </w:r>
      <w:r>
        <w:rPr>
          <w:spacing w:val="-4"/>
        </w:rPr>
        <w:t>partnerships</w:t>
      </w:r>
      <w:r>
        <w:rPr>
          <w:spacing w:val="-17"/>
        </w:rPr>
        <w:t xml:space="preserve"> </w:t>
      </w:r>
      <w:r>
        <w:rPr>
          <w:spacing w:val="-4"/>
        </w:rPr>
        <w:t>with</w:t>
      </w:r>
      <w:r>
        <w:rPr>
          <w:spacing w:val="-14"/>
        </w:rPr>
        <w:t xml:space="preserve"> </w:t>
      </w:r>
      <w:r>
        <w:rPr>
          <w:spacing w:val="-4"/>
        </w:rPr>
        <w:t>LGBTQ</w:t>
      </w:r>
      <w:r>
        <w:rPr>
          <w:spacing w:val="-14"/>
        </w:rPr>
        <w:t xml:space="preserve"> </w:t>
      </w:r>
      <w:r>
        <w:rPr>
          <w:spacing w:val="-4"/>
        </w:rPr>
        <w:t xml:space="preserve">community </w:t>
      </w:r>
      <w:r>
        <w:rPr>
          <w:spacing w:val="-2"/>
          <w:w w:val="85"/>
        </w:rPr>
        <w:t>organizations</w:t>
      </w:r>
      <w:r>
        <w:rPr>
          <w:spacing w:val="-4"/>
          <w:w w:val="85"/>
        </w:rPr>
        <w:t xml:space="preserve"> </w:t>
      </w:r>
      <w:r>
        <w:rPr>
          <w:spacing w:val="-2"/>
          <w:w w:val="85"/>
        </w:rPr>
        <w:t>and</w:t>
      </w:r>
      <w:r>
        <w:rPr>
          <w:spacing w:val="-4"/>
          <w:w w:val="85"/>
        </w:rPr>
        <w:t xml:space="preserve"> </w:t>
      </w:r>
      <w:r>
        <w:rPr>
          <w:spacing w:val="-2"/>
          <w:w w:val="85"/>
        </w:rPr>
        <w:t>programs</w:t>
      </w:r>
      <w:r>
        <w:rPr>
          <w:spacing w:val="-4"/>
          <w:w w:val="85"/>
        </w:rPr>
        <w:t xml:space="preserve"> </w:t>
      </w:r>
      <w:r>
        <w:rPr>
          <w:spacing w:val="-2"/>
          <w:w w:val="85"/>
        </w:rPr>
        <w:t>that</w:t>
      </w:r>
      <w:r>
        <w:rPr>
          <w:spacing w:val="-4"/>
          <w:w w:val="85"/>
        </w:rPr>
        <w:t xml:space="preserve"> </w:t>
      </w:r>
      <w:r>
        <w:rPr>
          <w:spacing w:val="-2"/>
          <w:w w:val="85"/>
        </w:rPr>
        <w:t>serve</w:t>
      </w:r>
      <w:r>
        <w:rPr>
          <w:spacing w:val="-4"/>
          <w:w w:val="85"/>
        </w:rPr>
        <w:t xml:space="preserve"> </w:t>
      </w:r>
      <w:r>
        <w:rPr>
          <w:spacing w:val="-2"/>
          <w:w w:val="85"/>
        </w:rPr>
        <w:t>LGBTQ</w:t>
      </w:r>
      <w:r>
        <w:rPr>
          <w:spacing w:val="-4"/>
          <w:w w:val="85"/>
        </w:rPr>
        <w:t xml:space="preserve"> </w:t>
      </w:r>
      <w:r>
        <w:rPr>
          <w:spacing w:val="-2"/>
          <w:w w:val="85"/>
        </w:rPr>
        <w:t>immigrants,</w:t>
      </w:r>
      <w:r>
        <w:rPr>
          <w:spacing w:val="-4"/>
          <w:w w:val="85"/>
        </w:rPr>
        <w:t xml:space="preserve"> </w:t>
      </w:r>
      <w:r>
        <w:rPr>
          <w:spacing w:val="-2"/>
          <w:w w:val="85"/>
        </w:rPr>
        <w:t>refugees,</w:t>
      </w:r>
      <w:r>
        <w:rPr>
          <w:spacing w:val="-4"/>
          <w:w w:val="85"/>
        </w:rPr>
        <w:t xml:space="preserve"> </w:t>
      </w:r>
      <w:r>
        <w:rPr>
          <w:spacing w:val="-2"/>
          <w:w w:val="85"/>
        </w:rPr>
        <w:t>and</w:t>
      </w:r>
      <w:r>
        <w:rPr>
          <w:spacing w:val="-4"/>
          <w:w w:val="85"/>
        </w:rPr>
        <w:t xml:space="preserve"> </w:t>
      </w:r>
      <w:r>
        <w:rPr>
          <w:spacing w:val="-2"/>
          <w:w w:val="85"/>
        </w:rPr>
        <w:t>asylum</w:t>
      </w:r>
      <w:r>
        <w:rPr>
          <w:spacing w:val="-4"/>
          <w:w w:val="85"/>
        </w:rPr>
        <w:t xml:space="preserve"> </w:t>
      </w:r>
      <w:r>
        <w:rPr>
          <w:spacing w:val="-2"/>
          <w:w w:val="85"/>
        </w:rPr>
        <w:t>seekers</w:t>
      </w:r>
      <w:r>
        <w:rPr>
          <w:spacing w:val="-4"/>
          <w:w w:val="85"/>
        </w:rPr>
        <w:t xml:space="preserve"> </w:t>
      </w:r>
      <w:r>
        <w:rPr>
          <w:spacing w:val="-2"/>
          <w:w w:val="85"/>
        </w:rPr>
        <w:t>in</w:t>
      </w:r>
      <w:r>
        <w:rPr>
          <w:spacing w:val="-4"/>
          <w:w w:val="85"/>
        </w:rPr>
        <w:t xml:space="preserve"> </w:t>
      </w:r>
      <w:r>
        <w:rPr>
          <w:spacing w:val="-2"/>
          <w:w w:val="85"/>
        </w:rPr>
        <w:t xml:space="preserve">the </w:t>
      </w:r>
      <w:r>
        <w:rPr>
          <w:spacing w:val="-4"/>
          <w:w w:val="90"/>
        </w:rPr>
        <w:t xml:space="preserve">Commonwealth. ORI has noted to the Commission in the past that some staﬀ members are </w:t>
      </w:r>
      <w:r>
        <w:rPr>
          <w:spacing w:val="-2"/>
          <w:w w:val="90"/>
        </w:rPr>
        <w:t>unaware</w:t>
      </w:r>
      <w:r>
        <w:rPr>
          <w:spacing w:val="-5"/>
          <w:w w:val="90"/>
        </w:rPr>
        <w:t xml:space="preserve"> </w:t>
      </w:r>
      <w:r>
        <w:rPr>
          <w:spacing w:val="-2"/>
          <w:w w:val="90"/>
        </w:rPr>
        <w:t>of</w:t>
      </w:r>
      <w:r>
        <w:rPr>
          <w:spacing w:val="-11"/>
          <w:w w:val="90"/>
        </w:rPr>
        <w:t xml:space="preserve"> </w:t>
      </w:r>
      <w:r>
        <w:rPr>
          <w:spacing w:val="-2"/>
          <w:w w:val="90"/>
        </w:rPr>
        <w:t>where</w:t>
      </w:r>
      <w:r>
        <w:rPr>
          <w:spacing w:val="-4"/>
          <w:w w:val="90"/>
        </w:rPr>
        <w:t xml:space="preserve"> </w:t>
      </w:r>
      <w:r>
        <w:rPr>
          <w:spacing w:val="-2"/>
          <w:w w:val="90"/>
        </w:rPr>
        <w:t>to</w:t>
      </w:r>
      <w:r>
        <w:rPr>
          <w:spacing w:val="-4"/>
          <w:w w:val="90"/>
        </w:rPr>
        <w:t xml:space="preserve"> </w:t>
      </w:r>
      <w:r>
        <w:rPr>
          <w:spacing w:val="-2"/>
          <w:w w:val="90"/>
        </w:rPr>
        <w:t>refer</w:t>
      </w:r>
      <w:r>
        <w:rPr>
          <w:spacing w:val="-11"/>
          <w:w w:val="90"/>
        </w:rPr>
        <w:t xml:space="preserve"> </w:t>
      </w:r>
      <w:r>
        <w:rPr>
          <w:spacing w:val="-2"/>
          <w:w w:val="90"/>
        </w:rPr>
        <w:t>the</w:t>
      </w:r>
      <w:r>
        <w:rPr>
          <w:spacing w:val="-4"/>
          <w:w w:val="90"/>
        </w:rPr>
        <w:t xml:space="preserve"> </w:t>
      </w:r>
      <w:r>
        <w:rPr>
          <w:spacing w:val="-2"/>
          <w:w w:val="90"/>
        </w:rPr>
        <w:t>occasional</w:t>
      </w:r>
      <w:r>
        <w:rPr>
          <w:spacing w:val="-4"/>
          <w:w w:val="90"/>
        </w:rPr>
        <w:t xml:space="preserve"> </w:t>
      </w:r>
      <w:r>
        <w:rPr>
          <w:spacing w:val="-2"/>
          <w:w w:val="90"/>
        </w:rPr>
        <w:t>LGBTQ</w:t>
      </w:r>
      <w:r>
        <w:rPr>
          <w:spacing w:val="-4"/>
          <w:w w:val="90"/>
        </w:rPr>
        <w:t xml:space="preserve"> </w:t>
      </w:r>
      <w:r>
        <w:rPr>
          <w:spacing w:val="-2"/>
          <w:w w:val="90"/>
        </w:rPr>
        <w:t>client</w:t>
      </w:r>
      <w:r>
        <w:rPr>
          <w:spacing w:val="-11"/>
          <w:w w:val="90"/>
        </w:rPr>
        <w:t xml:space="preserve"> </w:t>
      </w:r>
      <w:r>
        <w:rPr>
          <w:spacing w:val="-2"/>
          <w:w w:val="90"/>
        </w:rPr>
        <w:t>who</w:t>
      </w:r>
      <w:r>
        <w:rPr>
          <w:spacing w:val="-4"/>
          <w:w w:val="90"/>
        </w:rPr>
        <w:t xml:space="preserve"> </w:t>
      </w:r>
      <w:r>
        <w:rPr>
          <w:spacing w:val="-2"/>
          <w:w w:val="90"/>
        </w:rPr>
        <w:t>does</w:t>
      </w:r>
      <w:r>
        <w:rPr>
          <w:spacing w:val="-4"/>
          <w:w w:val="90"/>
        </w:rPr>
        <w:t xml:space="preserve"> </w:t>
      </w:r>
      <w:r>
        <w:rPr>
          <w:spacing w:val="-2"/>
          <w:w w:val="90"/>
        </w:rPr>
        <w:t>approach</w:t>
      </w:r>
      <w:r>
        <w:rPr>
          <w:spacing w:val="-4"/>
          <w:w w:val="90"/>
        </w:rPr>
        <w:t xml:space="preserve"> </w:t>
      </w:r>
      <w:r>
        <w:rPr>
          <w:spacing w:val="-2"/>
          <w:w w:val="90"/>
        </w:rPr>
        <w:t>their</w:t>
      </w:r>
      <w:r>
        <w:rPr>
          <w:spacing w:val="-11"/>
          <w:w w:val="90"/>
        </w:rPr>
        <w:t xml:space="preserve"> </w:t>
      </w:r>
      <w:r>
        <w:rPr>
          <w:spacing w:val="-2"/>
          <w:w w:val="90"/>
        </w:rPr>
        <w:t>agency</w:t>
      </w:r>
      <w:r>
        <w:rPr>
          <w:spacing w:val="-11"/>
          <w:w w:val="90"/>
        </w:rPr>
        <w:t xml:space="preserve"> </w:t>
      </w:r>
      <w:r>
        <w:rPr>
          <w:spacing w:val="-2"/>
          <w:w w:val="90"/>
        </w:rPr>
        <w:t xml:space="preserve">for </w:t>
      </w:r>
      <w:r>
        <w:rPr>
          <w:w w:val="85"/>
        </w:rPr>
        <w:t>LGBTQ-speciﬁc resource assistance, while community partners have often lamented over the lack</w:t>
      </w:r>
      <w:r>
        <w:rPr>
          <w:spacing w:val="-9"/>
          <w:w w:val="85"/>
        </w:rPr>
        <w:t xml:space="preserve"> </w:t>
      </w:r>
      <w:r>
        <w:rPr>
          <w:w w:val="85"/>
        </w:rPr>
        <w:t>of</w:t>
      </w:r>
      <w:r>
        <w:rPr>
          <w:spacing w:val="-8"/>
          <w:w w:val="85"/>
        </w:rPr>
        <w:t xml:space="preserve"> </w:t>
      </w:r>
      <w:r>
        <w:rPr>
          <w:w w:val="85"/>
        </w:rPr>
        <w:t>multicultural,</w:t>
      </w:r>
      <w:r>
        <w:rPr>
          <w:spacing w:val="-9"/>
          <w:w w:val="85"/>
        </w:rPr>
        <w:t xml:space="preserve"> </w:t>
      </w:r>
      <w:r>
        <w:rPr>
          <w:w w:val="85"/>
        </w:rPr>
        <w:t>multilingual</w:t>
      </w:r>
      <w:r>
        <w:rPr>
          <w:spacing w:val="-8"/>
          <w:w w:val="85"/>
        </w:rPr>
        <w:t xml:space="preserve"> </w:t>
      </w:r>
      <w:r>
        <w:rPr>
          <w:w w:val="85"/>
        </w:rPr>
        <w:t>resources</w:t>
      </w:r>
      <w:r>
        <w:rPr>
          <w:spacing w:val="-9"/>
          <w:w w:val="85"/>
        </w:rPr>
        <w:t xml:space="preserve"> </w:t>
      </w:r>
      <w:r>
        <w:rPr>
          <w:w w:val="85"/>
        </w:rPr>
        <w:t>and</w:t>
      </w:r>
      <w:r>
        <w:rPr>
          <w:spacing w:val="-8"/>
          <w:w w:val="85"/>
        </w:rPr>
        <w:t xml:space="preserve"> </w:t>
      </w:r>
      <w:r>
        <w:rPr>
          <w:w w:val="85"/>
        </w:rPr>
        <w:t>programs</w:t>
      </w:r>
      <w:r>
        <w:rPr>
          <w:spacing w:val="-9"/>
          <w:w w:val="85"/>
        </w:rPr>
        <w:t xml:space="preserve"> </w:t>
      </w:r>
      <w:r>
        <w:rPr>
          <w:w w:val="85"/>
        </w:rPr>
        <w:t>in</w:t>
      </w:r>
      <w:r>
        <w:rPr>
          <w:spacing w:val="-8"/>
          <w:w w:val="85"/>
        </w:rPr>
        <w:t xml:space="preserve"> </w:t>
      </w:r>
      <w:r>
        <w:rPr>
          <w:w w:val="85"/>
        </w:rPr>
        <w:t>Massachusetts.</w:t>
      </w:r>
      <w:r>
        <w:rPr>
          <w:spacing w:val="-8"/>
          <w:w w:val="85"/>
        </w:rPr>
        <w:t xml:space="preserve"> </w:t>
      </w:r>
      <w:r>
        <w:rPr>
          <w:w w:val="85"/>
        </w:rPr>
        <w:t>By</w:t>
      </w:r>
      <w:r>
        <w:rPr>
          <w:spacing w:val="-9"/>
          <w:w w:val="85"/>
        </w:rPr>
        <w:t xml:space="preserve"> </w:t>
      </w:r>
      <w:r>
        <w:rPr>
          <w:w w:val="85"/>
        </w:rPr>
        <w:t xml:space="preserve">recommending </w:t>
      </w:r>
      <w:r>
        <w:rPr>
          <w:spacing w:val="-10"/>
        </w:rPr>
        <w:t>that</w:t>
      </w:r>
      <w:r>
        <w:rPr>
          <w:spacing w:val="-12"/>
        </w:rPr>
        <w:t xml:space="preserve"> </w:t>
      </w:r>
      <w:r>
        <w:rPr>
          <w:spacing w:val="-10"/>
        </w:rPr>
        <w:t>ORI</w:t>
      </w:r>
      <w:r>
        <w:rPr>
          <w:spacing w:val="-11"/>
        </w:rPr>
        <w:t xml:space="preserve"> </w:t>
      </w:r>
      <w:r>
        <w:rPr>
          <w:spacing w:val="-10"/>
        </w:rPr>
        <w:t>establish</w:t>
      </w:r>
      <w:r>
        <w:rPr>
          <w:spacing w:val="-11"/>
        </w:rPr>
        <w:t xml:space="preserve"> </w:t>
      </w:r>
      <w:r>
        <w:rPr>
          <w:spacing w:val="-10"/>
        </w:rPr>
        <w:t>collaborative</w:t>
      </w:r>
      <w:r>
        <w:rPr>
          <w:spacing w:val="-11"/>
        </w:rPr>
        <w:t xml:space="preserve"> </w:t>
      </w:r>
      <w:r>
        <w:rPr>
          <w:spacing w:val="-10"/>
        </w:rPr>
        <w:t>relationships</w:t>
      </w:r>
      <w:r>
        <w:rPr>
          <w:spacing w:val="-11"/>
        </w:rPr>
        <w:t xml:space="preserve"> </w:t>
      </w:r>
      <w:r>
        <w:rPr>
          <w:spacing w:val="-10"/>
        </w:rPr>
        <w:t>with</w:t>
      </w:r>
      <w:r>
        <w:rPr>
          <w:spacing w:val="-11"/>
        </w:rPr>
        <w:t xml:space="preserve"> </w:t>
      </w:r>
      <w:r>
        <w:rPr>
          <w:spacing w:val="-10"/>
        </w:rPr>
        <w:t>LGBTQ</w:t>
      </w:r>
      <w:r>
        <w:rPr>
          <w:spacing w:val="-11"/>
        </w:rPr>
        <w:t xml:space="preserve"> </w:t>
      </w:r>
      <w:r>
        <w:rPr>
          <w:spacing w:val="-10"/>
        </w:rPr>
        <w:t>partners</w:t>
      </w:r>
      <w:r>
        <w:rPr>
          <w:spacing w:val="-11"/>
        </w:rPr>
        <w:t xml:space="preserve"> </w:t>
      </w:r>
      <w:r>
        <w:rPr>
          <w:spacing w:val="-10"/>
        </w:rPr>
        <w:t>across</w:t>
      </w:r>
      <w:r>
        <w:rPr>
          <w:spacing w:val="-11"/>
        </w:rPr>
        <w:t xml:space="preserve"> </w:t>
      </w:r>
      <w:r>
        <w:rPr>
          <w:spacing w:val="-10"/>
        </w:rPr>
        <w:t>the</w:t>
      </w:r>
      <w:r>
        <w:rPr>
          <w:spacing w:val="-11"/>
        </w:rPr>
        <w:t xml:space="preserve"> </w:t>
      </w:r>
      <w:r>
        <w:rPr>
          <w:spacing w:val="-10"/>
        </w:rPr>
        <w:t>state,</w:t>
      </w:r>
      <w:r>
        <w:rPr>
          <w:spacing w:val="-12"/>
        </w:rPr>
        <w:t xml:space="preserve"> </w:t>
      </w:r>
      <w:r>
        <w:rPr>
          <w:spacing w:val="-10"/>
        </w:rPr>
        <w:t xml:space="preserve">the </w:t>
      </w:r>
      <w:r>
        <w:rPr>
          <w:w w:val="85"/>
        </w:rPr>
        <w:t>Commission</w:t>
      </w:r>
      <w:r>
        <w:rPr>
          <w:spacing w:val="-5"/>
          <w:w w:val="85"/>
        </w:rPr>
        <w:t xml:space="preserve"> </w:t>
      </w:r>
      <w:r>
        <w:rPr>
          <w:w w:val="85"/>
        </w:rPr>
        <w:t>hopes</w:t>
      </w:r>
      <w:r>
        <w:rPr>
          <w:spacing w:val="-1"/>
          <w:w w:val="85"/>
        </w:rPr>
        <w:t xml:space="preserve"> </w:t>
      </w:r>
      <w:r>
        <w:rPr>
          <w:w w:val="85"/>
        </w:rPr>
        <w:t>to</w:t>
      </w:r>
      <w:r>
        <w:rPr>
          <w:spacing w:val="-1"/>
          <w:w w:val="85"/>
        </w:rPr>
        <w:t xml:space="preserve"> </w:t>
      </w:r>
      <w:r>
        <w:rPr>
          <w:w w:val="85"/>
        </w:rPr>
        <w:t>see</w:t>
      </w:r>
      <w:r>
        <w:rPr>
          <w:spacing w:val="-1"/>
          <w:w w:val="85"/>
        </w:rPr>
        <w:t xml:space="preserve"> </w:t>
      </w:r>
      <w:r>
        <w:rPr>
          <w:w w:val="85"/>
        </w:rPr>
        <w:t>a</w:t>
      </w:r>
      <w:r>
        <w:rPr>
          <w:spacing w:val="-1"/>
          <w:w w:val="85"/>
        </w:rPr>
        <w:t xml:space="preserve"> </w:t>
      </w:r>
      <w:r>
        <w:rPr>
          <w:w w:val="85"/>
        </w:rPr>
        <w:t>desperately</w:t>
      </w:r>
      <w:r>
        <w:rPr>
          <w:spacing w:val="-9"/>
          <w:w w:val="85"/>
        </w:rPr>
        <w:t xml:space="preserve"> </w:t>
      </w:r>
      <w:r>
        <w:rPr>
          <w:w w:val="85"/>
        </w:rPr>
        <w:t>needed</w:t>
      </w:r>
      <w:r>
        <w:rPr>
          <w:spacing w:val="-1"/>
          <w:w w:val="85"/>
        </w:rPr>
        <w:t xml:space="preserve"> </w:t>
      </w:r>
      <w:r>
        <w:rPr>
          <w:w w:val="85"/>
        </w:rPr>
        <w:t>funding</w:t>
      </w:r>
      <w:r>
        <w:rPr>
          <w:spacing w:val="-1"/>
          <w:w w:val="85"/>
        </w:rPr>
        <w:t xml:space="preserve"> </w:t>
      </w:r>
      <w:r>
        <w:rPr>
          <w:w w:val="85"/>
        </w:rPr>
        <w:t>increase</w:t>
      </w:r>
      <w:r>
        <w:rPr>
          <w:spacing w:val="-1"/>
          <w:w w:val="85"/>
        </w:rPr>
        <w:t xml:space="preserve"> </w:t>
      </w:r>
      <w:r>
        <w:rPr>
          <w:w w:val="85"/>
        </w:rPr>
        <w:t>to</w:t>
      </w:r>
      <w:r>
        <w:rPr>
          <w:spacing w:val="-1"/>
          <w:w w:val="85"/>
        </w:rPr>
        <w:t xml:space="preserve"> </w:t>
      </w:r>
      <w:r>
        <w:rPr>
          <w:w w:val="85"/>
        </w:rPr>
        <w:t>existing</w:t>
      </w:r>
      <w:r>
        <w:rPr>
          <w:spacing w:val="-1"/>
          <w:w w:val="85"/>
        </w:rPr>
        <w:t xml:space="preserve"> </w:t>
      </w:r>
      <w:r>
        <w:rPr>
          <w:w w:val="85"/>
        </w:rPr>
        <w:t>programs,</w:t>
      </w:r>
      <w:r>
        <w:rPr>
          <w:spacing w:val="-1"/>
          <w:w w:val="85"/>
        </w:rPr>
        <w:t xml:space="preserve"> </w:t>
      </w:r>
      <w:r>
        <w:rPr>
          <w:w w:val="85"/>
        </w:rPr>
        <w:t>as</w:t>
      </w:r>
      <w:r>
        <w:rPr>
          <w:spacing w:val="-9"/>
          <w:w w:val="85"/>
        </w:rPr>
        <w:t xml:space="preserve"> </w:t>
      </w:r>
      <w:r>
        <w:rPr>
          <w:w w:val="85"/>
        </w:rPr>
        <w:t>well as</w:t>
      </w:r>
      <w:r>
        <w:rPr>
          <w:spacing w:val="-9"/>
          <w:w w:val="85"/>
        </w:rPr>
        <w:t xml:space="preserve"> </w:t>
      </w:r>
      <w:r>
        <w:rPr>
          <w:w w:val="85"/>
        </w:rPr>
        <w:t>the</w:t>
      </w:r>
      <w:r>
        <w:rPr>
          <w:spacing w:val="-8"/>
          <w:w w:val="85"/>
        </w:rPr>
        <w:t xml:space="preserve"> </w:t>
      </w:r>
      <w:r>
        <w:rPr>
          <w:w w:val="85"/>
        </w:rPr>
        <w:t>funding</w:t>
      </w:r>
      <w:r>
        <w:rPr>
          <w:spacing w:val="-9"/>
          <w:w w:val="85"/>
        </w:rPr>
        <w:t xml:space="preserve"> </w:t>
      </w:r>
      <w:r>
        <w:rPr>
          <w:w w:val="85"/>
        </w:rPr>
        <w:t>of</w:t>
      </w:r>
      <w:r>
        <w:rPr>
          <w:spacing w:val="-8"/>
          <w:w w:val="85"/>
        </w:rPr>
        <w:t xml:space="preserve"> </w:t>
      </w:r>
      <w:proofErr w:type="gramStart"/>
      <w:r>
        <w:rPr>
          <w:w w:val="85"/>
        </w:rPr>
        <w:t>new</w:t>
      </w:r>
      <w:r>
        <w:rPr>
          <w:spacing w:val="-9"/>
          <w:w w:val="85"/>
        </w:rPr>
        <w:t xml:space="preserve"> </w:t>
      </w:r>
      <w:r>
        <w:rPr>
          <w:w w:val="85"/>
        </w:rPr>
        <w:t>programs</w:t>
      </w:r>
      <w:proofErr w:type="gramEnd"/>
      <w:r>
        <w:rPr>
          <w:spacing w:val="-8"/>
          <w:w w:val="85"/>
        </w:rPr>
        <w:t xml:space="preserve"> </w:t>
      </w:r>
      <w:r>
        <w:rPr>
          <w:w w:val="85"/>
        </w:rPr>
        <w:t>to</w:t>
      </w:r>
      <w:r>
        <w:rPr>
          <w:spacing w:val="-9"/>
          <w:w w:val="85"/>
        </w:rPr>
        <w:t xml:space="preserve"> </w:t>
      </w:r>
      <w:r>
        <w:rPr>
          <w:w w:val="85"/>
        </w:rPr>
        <w:t>better</w:t>
      </w:r>
      <w:r>
        <w:rPr>
          <w:spacing w:val="-8"/>
          <w:w w:val="85"/>
        </w:rPr>
        <w:t xml:space="preserve"> </w:t>
      </w:r>
      <w:r>
        <w:rPr>
          <w:w w:val="85"/>
        </w:rPr>
        <w:t>serve</w:t>
      </w:r>
      <w:r>
        <w:rPr>
          <w:spacing w:val="-8"/>
          <w:w w:val="85"/>
        </w:rPr>
        <w:t xml:space="preserve"> </w:t>
      </w:r>
      <w:r>
        <w:rPr>
          <w:w w:val="85"/>
        </w:rPr>
        <w:t>communities.</w:t>
      </w:r>
      <w:r>
        <w:rPr>
          <w:spacing w:val="-9"/>
          <w:w w:val="85"/>
        </w:rPr>
        <w:t xml:space="preserve"> </w:t>
      </w:r>
      <w:r>
        <w:rPr>
          <w:w w:val="85"/>
        </w:rPr>
        <w:t>Given</w:t>
      </w:r>
      <w:r>
        <w:rPr>
          <w:spacing w:val="-8"/>
          <w:w w:val="85"/>
        </w:rPr>
        <w:t xml:space="preserve"> </w:t>
      </w:r>
      <w:r>
        <w:rPr>
          <w:w w:val="85"/>
        </w:rPr>
        <w:t>the</w:t>
      </w:r>
      <w:r>
        <w:rPr>
          <w:spacing w:val="-9"/>
          <w:w w:val="85"/>
        </w:rPr>
        <w:t xml:space="preserve"> </w:t>
      </w:r>
      <w:r>
        <w:rPr>
          <w:w w:val="85"/>
        </w:rPr>
        <w:t>ongoing</w:t>
      </w:r>
      <w:r>
        <w:rPr>
          <w:spacing w:val="-8"/>
          <w:w w:val="85"/>
        </w:rPr>
        <w:t xml:space="preserve"> </w:t>
      </w:r>
      <w:r>
        <w:rPr>
          <w:w w:val="85"/>
        </w:rPr>
        <w:t>and</w:t>
      </w:r>
      <w:r>
        <w:rPr>
          <w:spacing w:val="-9"/>
          <w:w w:val="85"/>
        </w:rPr>
        <w:t xml:space="preserve"> </w:t>
      </w:r>
      <w:r>
        <w:rPr>
          <w:w w:val="85"/>
        </w:rPr>
        <w:t xml:space="preserve">upcoming </w:t>
      </w:r>
      <w:r>
        <w:rPr>
          <w:spacing w:val="-10"/>
        </w:rPr>
        <w:t>challenges</w:t>
      </w:r>
      <w:r>
        <w:rPr>
          <w:spacing w:val="-11"/>
        </w:rPr>
        <w:t xml:space="preserve"> </w:t>
      </w:r>
      <w:r>
        <w:rPr>
          <w:spacing w:val="-10"/>
        </w:rPr>
        <w:t>around</w:t>
      </w:r>
      <w:r>
        <w:rPr>
          <w:spacing w:val="-11"/>
        </w:rPr>
        <w:t xml:space="preserve"> </w:t>
      </w:r>
      <w:r>
        <w:rPr>
          <w:spacing w:val="-10"/>
        </w:rPr>
        <w:t>state/federal</w:t>
      </w:r>
      <w:r>
        <w:rPr>
          <w:spacing w:val="-11"/>
        </w:rPr>
        <w:t xml:space="preserve"> </w:t>
      </w:r>
      <w:r>
        <w:rPr>
          <w:spacing w:val="-10"/>
        </w:rPr>
        <w:t>funding</w:t>
      </w:r>
      <w:r>
        <w:rPr>
          <w:spacing w:val="-11"/>
        </w:rPr>
        <w:t xml:space="preserve"> </w:t>
      </w:r>
      <w:r>
        <w:rPr>
          <w:spacing w:val="-10"/>
        </w:rPr>
        <w:t>to</w:t>
      </w:r>
      <w:r>
        <w:rPr>
          <w:spacing w:val="-11"/>
        </w:rPr>
        <w:t xml:space="preserve"> </w:t>
      </w:r>
      <w:r>
        <w:rPr>
          <w:spacing w:val="-10"/>
        </w:rPr>
        <w:t>agencies</w:t>
      </w:r>
      <w:r>
        <w:rPr>
          <w:spacing w:val="-11"/>
        </w:rPr>
        <w:t xml:space="preserve"> </w:t>
      </w:r>
      <w:r>
        <w:rPr>
          <w:spacing w:val="-10"/>
        </w:rPr>
        <w:t>in</w:t>
      </w:r>
      <w:r>
        <w:rPr>
          <w:spacing w:val="-11"/>
        </w:rPr>
        <w:t xml:space="preserve"> </w:t>
      </w:r>
      <w:r>
        <w:rPr>
          <w:spacing w:val="-10"/>
        </w:rPr>
        <w:t>Massachusetts,</w:t>
      </w:r>
      <w:r>
        <w:rPr>
          <w:spacing w:val="-11"/>
        </w:rPr>
        <w:t xml:space="preserve"> </w:t>
      </w:r>
      <w:r>
        <w:rPr>
          <w:spacing w:val="-10"/>
        </w:rPr>
        <w:t>the</w:t>
      </w:r>
      <w:r>
        <w:rPr>
          <w:spacing w:val="-11"/>
        </w:rPr>
        <w:t xml:space="preserve"> </w:t>
      </w:r>
      <w:r>
        <w:rPr>
          <w:spacing w:val="-10"/>
        </w:rPr>
        <w:t xml:space="preserve">Commission </w:t>
      </w:r>
      <w:r>
        <w:rPr>
          <w:spacing w:val="-4"/>
          <w:w w:val="90"/>
        </w:rPr>
        <w:t>understands</w:t>
      </w:r>
      <w:r>
        <w:rPr>
          <w:spacing w:val="-30"/>
          <w:w w:val="90"/>
        </w:rPr>
        <w:t xml:space="preserve"> </w:t>
      </w:r>
      <w:r>
        <w:rPr>
          <w:spacing w:val="-4"/>
          <w:w w:val="90"/>
        </w:rPr>
        <w:t>that</w:t>
      </w:r>
      <w:r>
        <w:rPr>
          <w:spacing w:val="-30"/>
          <w:w w:val="90"/>
        </w:rPr>
        <w:t xml:space="preserve"> </w:t>
      </w:r>
      <w:r>
        <w:rPr>
          <w:spacing w:val="-4"/>
          <w:w w:val="90"/>
        </w:rPr>
        <w:t>funding</w:t>
      </w:r>
      <w:r>
        <w:rPr>
          <w:spacing w:val="-30"/>
          <w:w w:val="90"/>
        </w:rPr>
        <w:t xml:space="preserve"> </w:t>
      </w:r>
      <w:proofErr w:type="gramStart"/>
      <w:r>
        <w:rPr>
          <w:spacing w:val="-4"/>
          <w:w w:val="90"/>
        </w:rPr>
        <w:t>new</w:t>
      </w:r>
      <w:r>
        <w:rPr>
          <w:spacing w:val="-37"/>
          <w:w w:val="90"/>
        </w:rPr>
        <w:t xml:space="preserve"> </w:t>
      </w:r>
      <w:r>
        <w:rPr>
          <w:spacing w:val="-4"/>
          <w:w w:val="90"/>
        </w:rPr>
        <w:t>programs</w:t>
      </w:r>
      <w:proofErr w:type="gramEnd"/>
      <w:r>
        <w:rPr>
          <w:spacing w:val="-30"/>
          <w:w w:val="90"/>
        </w:rPr>
        <w:t xml:space="preserve"> </w:t>
      </w:r>
      <w:r>
        <w:rPr>
          <w:spacing w:val="-4"/>
          <w:w w:val="90"/>
        </w:rPr>
        <w:t>is</w:t>
      </w:r>
      <w:r>
        <w:rPr>
          <w:spacing w:val="-30"/>
          <w:w w:val="90"/>
        </w:rPr>
        <w:t xml:space="preserve"> </w:t>
      </w:r>
      <w:r>
        <w:rPr>
          <w:spacing w:val="-4"/>
          <w:w w:val="90"/>
        </w:rPr>
        <w:t>not</w:t>
      </w:r>
      <w:r>
        <w:rPr>
          <w:spacing w:val="-30"/>
          <w:w w:val="90"/>
        </w:rPr>
        <w:t xml:space="preserve"> </w:t>
      </w:r>
      <w:r>
        <w:rPr>
          <w:spacing w:val="-4"/>
          <w:w w:val="90"/>
        </w:rPr>
        <w:t>necessarily</w:t>
      </w:r>
      <w:r>
        <w:rPr>
          <w:spacing w:val="-37"/>
          <w:w w:val="90"/>
        </w:rPr>
        <w:t xml:space="preserve"> </w:t>
      </w:r>
      <w:r>
        <w:rPr>
          <w:spacing w:val="-4"/>
          <w:w w:val="90"/>
        </w:rPr>
        <w:t>an</w:t>
      </w:r>
      <w:r>
        <w:rPr>
          <w:spacing w:val="-30"/>
          <w:w w:val="90"/>
        </w:rPr>
        <w:t xml:space="preserve"> </w:t>
      </w:r>
      <w:r>
        <w:rPr>
          <w:spacing w:val="-4"/>
          <w:w w:val="90"/>
        </w:rPr>
        <w:t>attainable</w:t>
      </w:r>
      <w:r>
        <w:rPr>
          <w:spacing w:val="-30"/>
          <w:w w:val="90"/>
        </w:rPr>
        <w:t xml:space="preserve"> </w:t>
      </w:r>
      <w:r>
        <w:rPr>
          <w:spacing w:val="-4"/>
          <w:w w:val="90"/>
        </w:rPr>
        <w:t>goal</w:t>
      </w:r>
      <w:r>
        <w:rPr>
          <w:spacing w:val="-30"/>
          <w:w w:val="90"/>
        </w:rPr>
        <w:t xml:space="preserve"> </w:t>
      </w:r>
      <w:proofErr w:type="gramStart"/>
      <w:r>
        <w:rPr>
          <w:spacing w:val="-4"/>
          <w:w w:val="90"/>
        </w:rPr>
        <w:t>in</w:t>
      </w:r>
      <w:r>
        <w:rPr>
          <w:spacing w:val="-30"/>
          <w:w w:val="90"/>
        </w:rPr>
        <w:t xml:space="preserve"> </w:t>
      </w:r>
      <w:r>
        <w:rPr>
          <w:spacing w:val="-4"/>
          <w:w w:val="90"/>
        </w:rPr>
        <w:t>the</w:t>
      </w:r>
      <w:r>
        <w:rPr>
          <w:spacing w:val="-30"/>
          <w:w w:val="90"/>
        </w:rPr>
        <w:t xml:space="preserve"> </w:t>
      </w:r>
      <w:r>
        <w:rPr>
          <w:spacing w:val="-4"/>
          <w:w w:val="90"/>
        </w:rPr>
        <w:t>near</w:t>
      </w:r>
      <w:r>
        <w:rPr>
          <w:spacing w:val="-37"/>
          <w:w w:val="90"/>
        </w:rPr>
        <w:t xml:space="preserve"> </w:t>
      </w:r>
      <w:r>
        <w:rPr>
          <w:spacing w:val="-4"/>
          <w:w w:val="90"/>
        </w:rPr>
        <w:t>future</w:t>
      </w:r>
      <w:proofErr w:type="gramEnd"/>
      <w:r>
        <w:rPr>
          <w:spacing w:val="-4"/>
          <w:w w:val="90"/>
        </w:rPr>
        <w:t>.</w:t>
      </w:r>
    </w:p>
    <w:p w14:paraId="7C2E332F" w14:textId="77777777" w:rsidR="00091439" w:rsidRDefault="00091439">
      <w:pPr>
        <w:pStyle w:val="BodyText"/>
        <w:spacing w:before="83"/>
      </w:pPr>
    </w:p>
    <w:p w14:paraId="7C2E3330" w14:textId="77777777" w:rsidR="00091439" w:rsidRDefault="00000000">
      <w:pPr>
        <w:pStyle w:val="BodyText"/>
        <w:spacing w:line="295" w:lineRule="auto"/>
        <w:ind w:left="276" w:right="555"/>
        <w:jc w:val="both"/>
      </w:pPr>
      <w:r>
        <w:rPr>
          <w:spacing w:val="-2"/>
          <w:w w:val="90"/>
        </w:rPr>
        <w:t>The</w:t>
      </w:r>
      <w:r>
        <w:rPr>
          <w:spacing w:val="-4"/>
          <w:w w:val="90"/>
        </w:rPr>
        <w:t xml:space="preserve"> </w:t>
      </w:r>
      <w:r>
        <w:rPr>
          <w:spacing w:val="-2"/>
          <w:w w:val="90"/>
        </w:rPr>
        <w:t>Commission</w:t>
      </w:r>
      <w:r>
        <w:rPr>
          <w:spacing w:val="-4"/>
          <w:w w:val="90"/>
        </w:rPr>
        <w:t xml:space="preserve"> </w:t>
      </w:r>
      <w:r>
        <w:rPr>
          <w:spacing w:val="-2"/>
          <w:w w:val="90"/>
        </w:rPr>
        <w:t>notes</w:t>
      </w:r>
      <w:r>
        <w:rPr>
          <w:spacing w:val="-4"/>
          <w:w w:val="90"/>
        </w:rPr>
        <w:t xml:space="preserve"> </w:t>
      </w:r>
      <w:r>
        <w:rPr>
          <w:spacing w:val="-2"/>
          <w:w w:val="90"/>
        </w:rPr>
        <w:t>that</w:t>
      </w:r>
      <w:r>
        <w:rPr>
          <w:spacing w:val="-4"/>
          <w:w w:val="90"/>
        </w:rPr>
        <w:t xml:space="preserve"> </w:t>
      </w:r>
      <w:r>
        <w:rPr>
          <w:spacing w:val="-2"/>
          <w:w w:val="90"/>
        </w:rPr>
        <w:t>one</w:t>
      </w:r>
      <w:r>
        <w:rPr>
          <w:spacing w:val="-4"/>
          <w:w w:val="90"/>
        </w:rPr>
        <w:t xml:space="preserve"> </w:t>
      </w:r>
      <w:r>
        <w:rPr>
          <w:spacing w:val="-2"/>
          <w:w w:val="90"/>
        </w:rPr>
        <w:t>avenue</w:t>
      </w:r>
      <w:r>
        <w:rPr>
          <w:spacing w:val="-4"/>
          <w:w w:val="90"/>
        </w:rPr>
        <w:t xml:space="preserve"> </w:t>
      </w:r>
      <w:r>
        <w:rPr>
          <w:spacing w:val="-2"/>
          <w:w w:val="90"/>
        </w:rPr>
        <w:t>to</w:t>
      </w:r>
      <w:r>
        <w:rPr>
          <w:spacing w:val="-4"/>
          <w:w w:val="90"/>
        </w:rPr>
        <w:t xml:space="preserve"> </w:t>
      </w:r>
      <w:r>
        <w:rPr>
          <w:spacing w:val="-2"/>
          <w:w w:val="90"/>
        </w:rPr>
        <w:t>pursue</w:t>
      </w:r>
      <w:r>
        <w:rPr>
          <w:spacing w:val="-4"/>
          <w:w w:val="90"/>
        </w:rPr>
        <w:t xml:space="preserve"> </w:t>
      </w:r>
      <w:r>
        <w:rPr>
          <w:spacing w:val="-2"/>
          <w:w w:val="90"/>
        </w:rPr>
        <w:t>more</w:t>
      </w:r>
      <w:r>
        <w:rPr>
          <w:spacing w:val="-4"/>
          <w:w w:val="90"/>
        </w:rPr>
        <w:t xml:space="preserve"> </w:t>
      </w:r>
      <w:r>
        <w:rPr>
          <w:spacing w:val="-2"/>
          <w:w w:val="90"/>
        </w:rPr>
        <w:t>concrete</w:t>
      </w:r>
      <w:r>
        <w:rPr>
          <w:spacing w:val="-4"/>
          <w:w w:val="90"/>
        </w:rPr>
        <w:t xml:space="preserve"> </w:t>
      </w:r>
      <w:r>
        <w:rPr>
          <w:spacing w:val="-2"/>
          <w:w w:val="90"/>
        </w:rPr>
        <w:t>relationships</w:t>
      </w:r>
      <w:r>
        <w:rPr>
          <w:spacing w:val="-10"/>
          <w:w w:val="90"/>
        </w:rPr>
        <w:t xml:space="preserve"> </w:t>
      </w:r>
      <w:r>
        <w:rPr>
          <w:spacing w:val="-2"/>
          <w:w w:val="90"/>
        </w:rPr>
        <w:t>with</w:t>
      </w:r>
      <w:r>
        <w:rPr>
          <w:spacing w:val="-4"/>
          <w:w w:val="90"/>
        </w:rPr>
        <w:t xml:space="preserve"> </w:t>
      </w:r>
      <w:r>
        <w:rPr>
          <w:spacing w:val="-2"/>
          <w:w w:val="90"/>
        </w:rPr>
        <w:t xml:space="preserve">LGBTQ </w:t>
      </w:r>
      <w:r>
        <w:rPr>
          <w:spacing w:val="-2"/>
          <w:w w:val="85"/>
        </w:rPr>
        <w:t>organizations</w:t>
      </w:r>
      <w:r>
        <w:rPr>
          <w:spacing w:val="-7"/>
          <w:w w:val="85"/>
        </w:rPr>
        <w:t xml:space="preserve"> </w:t>
      </w:r>
      <w:r>
        <w:rPr>
          <w:spacing w:val="-2"/>
          <w:w w:val="85"/>
        </w:rPr>
        <w:t>would</w:t>
      </w:r>
      <w:r>
        <w:rPr>
          <w:spacing w:val="-4"/>
          <w:w w:val="85"/>
        </w:rPr>
        <w:t xml:space="preserve"> </w:t>
      </w:r>
      <w:r>
        <w:rPr>
          <w:spacing w:val="-2"/>
          <w:w w:val="85"/>
        </w:rPr>
        <w:t xml:space="preserve">be to do explicit outreach across the state to invite leaders to the recurring </w:t>
      </w:r>
      <w:r>
        <w:rPr>
          <w:w w:val="85"/>
        </w:rPr>
        <w:t>community conversation meetings it has been virtually hosting. In</w:t>
      </w:r>
      <w:r>
        <w:rPr>
          <w:spacing w:val="-4"/>
          <w:w w:val="85"/>
        </w:rPr>
        <w:t xml:space="preserve"> </w:t>
      </w:r>
      <w:r>
        <w:rPr>
          <w:w w:val="85"/>
        </w:rPr>
        <w:t xml:space="preserve">January 2025, ORI shared </w:t>
      </w:r>
      <w:r>
        <w:rPr>
          <w:spacing w:val="-4"/>
          <w:w w:val="90"/>
        </w:rPr>
        <w:t>that</w:t>
      </w:r>
      <w:r>
        <w:rPr>
          <w:spacing w:val="-9"/>
          <w:w w:val="90"/>
        </w:rPr>
        <w:t xml:space="preserve"> </w:t>
      </w:r>
      <w:r>
        <w:rPr>
          <w:spacing w:val="-4"/>
          <w:w w:val="90"/>
        </w:rPr>
        <w:t>it</w:t>
      </w:r>
      <w:r>
        <w:rPr>
          <w:spacing w:val="-9"/>
          <w:w w:val="90"/>
        </w:rPr>
        <w:t xml:space="preserve"> </w:t>
      </w:r>
      <w:r>
        <w:rPr>
          <w:spacing w:val="-4"/>
          <w:w w:val="90"/>
        </w:rPr>
        <w:t>is</w:t>
      </w:r>
      <w:r>
        <w:rPr>
          <w:spacing w:val="-5"/>
          <w:w w:val="90"/>
        </w:rPr>
        <w:t xml:space="preserve"> </w:t>
      </w:r>
      <w:r>
        <w:rPr>
          <w:spacing w:val="-4"/>
          <w:w w:val="90"/>
        </w:rPr>
        <w:t>actively</w:t>
      </w:r>
      <w:r>
        <w:rPr>
          <w:spacing w:val="-9"/>
          <w:w w:val="90"/>
        </w:rPr>
        <w:t xml:space="preserve"> </w:t>
      </w:r>
      <w:proofErr w:type="gramStart"/>
      <w:r>
        <w:rPr>
          <w:spacing w:val="-4"/>
          <w:w w:val="90"/>
        </w:rPr>
        <w:t>working on strengthening</w:t>
      </w:r>
      <w:proofErr w:type="gramEnd"/>
      <w:r>
        <w:rPr>
          <w:spacing w:val="-4"/>
          <w:w w:val="90"/>
        </w:rPr>
        <w:t xml:space="preserve"> its relationships</w:t>
      </w:r>
      <w:r>
        <w:rPr>
          <w:spacing w:val="-9"/>
          <w:w w:val="90"/>
        </w:rPr>
        <w:t xml:space="preserve"> </w:t>
      </w:r>
      <w:r>
        <w:rPr>
          <w:spacing w:val="-4"/>
          <w:w w:val="90"/>
        </w:rPr>
        <w:t>with community</w:t>
      </w:r>
      <w:r>
        <w:rPr>
          <w:spacing w:val="-9"/>
          <w:w w:val="90"/>
        </w:rPr>
        <w:t xml:space="preserve"> </w:t>
      </w:r>
      <w:proofErr w:type="gramStart"/>
      <w:r>
        <w:rPr>
          <w:spacing w:val="-4"/>
          <w:w w:val="90"/>
        </w:rPr>
        <w:t>partners, and</w:t>
      </w:r>
      <w:proofErr w:type="gramEnd"/>
      <w:r>
        <w:rPr>
          <w:spacing w:val="-4"/>
          <w:w w:val="90"/>
        </w:rPr>
        <w:t xml:space="preserve"> is </w:t>
      </w:r>
      <w:r>
        <w:rPr>
          <w:w w:val="90"/>
        </w:rPr>
        <w:t>hoping to hold a “Know</w:t>
      </w:r>
      <w:r>
        <w:rPr>
          <w:spacing w:val="-10"/>
          <w:w w:val="90"/>
        </w:rPr>
        <w:t xml:space="preserve"> </w:t>
      </w:r>
      <w:r>
        <w:rPr>
          <w:w w:val="90"/>
        </w:rPr>
        <w:t>Your</w:t>
      </w:r>
      <w:r>
        <w:rPr>
          <w:spacing w:val="-5"/>
          <w:w w:val="90"/>
        </w:rPr>
        <w:t xml:space="preserve"> </w:t>
      </w:r>
      <w:r>
        <w:rPr>
          <w:w w:val="90"/>
        </w:rPr>
        <w:t>Rights” presentation</w:t>
      </w:r>
      <w:r>
        <w:rPr>
          <w:spacing w:val="-5"/>
          <w:w w:val="90"/>
        </w:rPr>
        <w:t xml:space="preserve"> </w:t>
      </w:r>
      <w:r>
        <w:rPr>
          <w:w w:val="90"/>
        </w:rPr>
        <w:t>with LGBTQ</w:t>
      </w:r>
      <w:r>
        <w:rPr>
          <w:spacing w:val="-5"/>
          <w:w w:val="90"/>
        </w:rPr>
        <w:t xml:space="preserve"> </w:t>
      </w:r>
      <w:r>
        <w:rPr>
          <w:w w:val="90"/>
        </w:rPr>
        <w:t>youth-serving providers in Massachusetts</w:t>
      </w:r>
      <w:r>
        <w:rPr>
          <w:spacing w:val="-23"/>
          <w:w w:val="90"/>
        </w:rPr>
        <w:t xml:space="preserve"> </w:t>
      </w:r>
      <w:r>
        <w:rPr>
          <w:w w:val="90"/>
        </w:rPr>
        <w:t>before</w:t>
      </w:r>
      <w:r>
        <w:rPr>
          <w:spacing w:val="-23"/>
          <w:w w:val="90"/>
        </w:rPr>
        <w:t xml:space="preserve"> </w:t>
      </w:r>
      <w:r>
        <w:rPr>
          <w:w w:val="90"/>
        </w:rPr>
        <w:t>the</w:t>
      </w:r>
      <w:r>
        <w:rPr>
          <w:spacing w:val="-23"/>
          <w:w w:val="90"/>
        </w:rPr>
        <w:t xml:space="preserve"> </w:t>
      </w:r>
      <w:r>
        <w:rPr>
          <w:w w:val="90"/>
        </w:rPr>
        <w:t>end</w:t>
      </w:r>
      <w:r>
        <w:rPr>
          <w:spacing w:val="-23"/>
          <w:w w:val="90"/>
        </w:rPr>
        <w:t xml:space="preserve"> </w:t>
      </w:r>
      <w:r>
        <w:rPr>
          <w:w w:val="90"/>
        </w:rPr>
        <w:t>of</w:t>
      </w:r>
      <w:r>
        <w:rPr>
          <w:spacing w:val="-23"/>
          <w:w w:val="90"/>
        </w:rPr>
        <w:t xml:space="preserve"> </w:t>
      </w:r>
      <w:r>
        <w:rPr>
          <w:w w:val="90"/>
        </w:rPr>
        <w:t>the</w:t>
      </w:r>
      <w:r>
        <w:rPr>
          <w:spacing w:val="-23"/>
          <w:w w:val="90"/>
        </w:rPr>
        <w:t xml:space="preserve"> </w:t>
      </w:r>
      <w:r>
        <w:rPr>
          <w:w w:val="90"/>
        </w:rPr>
        <w:t>ﬁscal</w:t>
      </w:r>
      <w:r>
        <w:rPr>
          <w:spacing w:val="-31"/>
          <w:w w:val="90"/>
        </w:rPr>
        <w:t xml:space="preserve"> </w:t>
      </w:r>
      <w:r>
        <w:rPr>
          <w:w w:val="90"/>
        </w:rPr>
        <w:t>year.</w:t>
      </w:r>
    </w:p>
    <w:p w14:paraId="7C2E3331" w14:textId="77777777" w:rsidR="00091439" w:rsidRDefault="00091439">
      <w:pPr>
        <w:pStyle w:val="BodyText"/>
        <w:spacing w:before="76"/>
      </w:pPr>
    </w:p>
    <w:p w14:paraId="7C2E3332" w14:textId="77777777" w:rsidR="00091439" w:rsidRDefault="00000000">
      <w:pPr>
        <w:pStyle w:val="Heading7"/>
        <w:numPr>
          <w:ilvl w:val="0"/>
          <w:numId w:val="15"/>
        </w:numPr>
        <w:tabs>
          <w:tab w:val="left" w:pos="714"/>
        </w:tabs>
        <w:spacing w:line="295" w:lineRule="auto"/>
        <w:ind w:left="276" w:right="555" w:firstLine="0"/>
        <w:jc w:val="both"/>
      </w:pPr>
      <w:r>
        <w:rPr>
          <w:spacing w:val="-2"/>
          <w:w w:val="95"/>
        </w:rPr>
        <w:t>Provide</w:t>
      </w:r>
      <w:r>
        <w:rPr>
          <w:spacing w:val="-9"/>
          <w:w w:val="95"/>
        </w:rPr>
        <w:t xml:space="preserve"> </w:t>
      </w:r>
      <w:r>
        <w:rPr>
          <w:spacing w:val="-2"/>
          <w:w w:val="95"/>
        </w:rPr>
        <w:t>consistent</w:t>
      </w:r>
      <w:r>
        <w:rPr>
          <w:spacing w:val="-9"/>
          <w:w w:val="95"/>
        </w:rPr>
        <w:t xml:space="preserve"> </w:t>
      </w:r>
      <w:r>
        <w:rPr>
          <w:spacing w:val="-2"/>
          <w:w w:val="95"/>
        </w:rPr>
        <w:t>professional</w:t>
      </w:r>
      <w:r>
        <w:rPr>
          <w:spacing w:val="-9"/>
          <w:w w:val="95"/>
        </w:rPr>
        <w:t xml:space="preserve"> </w:t>
      </w:r>
      <w:r>
        <w:rPr>
          <w:spacing w:val="-2"/>
          <w:w w:val="95"/>
        </w:rPr>
        <w:t>development</w:t>
      </w:r>
      <w:r>
        <w:rPr>
          <w:spacing w:val="-9"/>
          <w:w w:val="95"/>
        </w:rPr>
        <w:t xml:space="preserve"> </w:t>
      </w:r>
      <w:r>
        <w:rPr>
          <w:spacing w:val="-2"/>
          <w:w w:val="95"/>
        </w:rPr>
        <w:t>opportunities</w:t>
      </w:r>
      <w:r>
        <w:rPr>
          <w:spacing w:val="-9"/>
          <w:w w:val="95"/>
        </w:rPr>
        <w:t xml:space="preserve"> </w:t>
      </w:r>
      <w:r>
        <w:rPr>
          <w:spacing w:val="-2"/>
          <w:w w:val="95"/>
        </w:rPr>
        <w:t>that</w:t>
      </w:r>
      <w:r>
        <w:rPr>
          <w:spacing w:val="-9"/>
          <w:w w:val="95"/>
        </w:rPr>
        <w:t xml:space="preserve"> </w:t>
      </w:r>
      <w:r>
        <w:rPr>
          <w:spacing w:val="-2"/>
          <w:w w:val="95"/>
        </w:rPr>
        <w:t xml:space="preserve">prioritize </w:t>
      </w:r>
      <w:r>
        <w:rPr>
          <w:spacing w:val="-4"/>
          <w:w w:val="85"/>
        </w:rPr>
        <w:t>intersectionality</w:t>
      </w:r>
      <w:r>
        <w:rPr>
          <w:spacing w:val="-5"/>
          <w:w w:val="85"/>
        </w:rPr>
        <w:t xml:space="preserve"> </w:t>
      </w:r>
      <w:r>
        <w:rPr>
          <w:spacing w:val="-4"/>
          <w:w w:val="85"/>
        </w:rPr>
        <w:t>and</w:t>
      </w:r>
      <w:r>
        <w:rPr>
          <w:spacing w:val="-16"/>
        </w:rPr>
        <w:t xml:space="preserve"> </w:t>
      </w:r>
      <w:r>
        <w:rPr>
          <w:spacing w:val="-4"/>
          <w:w w:val="85"/>
        </w:rPr>
        <w:t>center</w:t>
      </w:r>
      <w:r>
        <w:rPr>
          <w:spacing w:val="-17"/>
        </w:rPr>
        <w:t xml:space="preserve"> </w:t>
      </w:r>
      <w:r>
        <w:rPr>
          <w:spacing w:val="-4"/>
          <w:w w:val="85"/>
        </w:rPr>
        <w:t>LGBTQ</w:t>
      </w:r>
      <w:r>
        <w:rPr>
          <w:spacing w:val="-16"/>
        </w:rPr>
        <w:t xml:space="preserve"> </w:t>
      </w:r>
      <w:r>
        <w:rPr>
          <w:spacing w:val="-4"/>
          <w:w w:val="85"/>
        </w:rPr>
        <w:t>cultural</w:t>
      </w:r>
      <w:r>
        <w:rPr>
          <w:spacing w:val="-17"/>
        </w:rPr>
        <w:t xml:space="preserve"> </w:t>
      </w:r>
      <w:r>
        <w:rPr>
          <w:spacing w:val="-4"/>
          <w:w w:val="85"/>
        </w:rPr>
        <w:t>engagement,</w:t>
      </w:r>
      <w:r>
        <w:rPr>
          <w:spacing w:val="-16"/>
        </w:rPr>
        <w:t xml:space="preserve"> </w:t>
      </w:r>
      <w:r>
        <w:rPr>
          <w:spacing w:val="-4"/>
          <w:w w:val="85"/>
        </w:rPr>
        <w:t>racial</w:t>
      </w:r>
      <w:r>
        <w:rPr>
          <w:spacing w:val="-17"/>
        </w:rPr>
        <w:t xml:space="preserve"> </w:t>
      </w:r>
      <w:r>
        <w:rPr>
          <w:spacing w:val="-4"/>
          <w:w w:val="85"/>
        </w:rPr>
        <w:t>equity,</w:t>
      </w:r>
      <w:r>
        <w:rPr>
          <w:spacing w:val="-16"/>
        </w:rPr>
        <w:t xml:space="preserve"> </w:t>
      </w:r>
      <w:r>
        <w:rPr>
          <w:spacing w:val="-4"/>
          <w:w w:val="85"/>
        </w:rPr>
        <w:t>and</w:t>
      </w:r>
      <w:r>
        <w:rPr>
          <w:spacing w:val="-17"/>
        </w:rPr>
        <w:t xml:space="preserve"> </w:t>
      </w:r>
      <w:r>
        <w:rPr>
          <w:spacing w:val="-4"/>
          <w:w w:val="85"/>
        </w:rPr>
        <w:t>adultism</w:t>
      </w:r>
      <w:r>
        <w:rPr>
          <w:spacing w:val="-16"/>
        </w:rPr>
        <w:t xml:space="preserve"> </w:t>
      </w:r>
      <w:r>
        <w:rPr>
          <w:spacing w:val="-4"/>
          <w:w w:val="85"/>
        </w:rPr>
        <w:t xml:space="preserve">for </w:t>
      </w:r>
      <w:r>
        <w:rPr>
          <w:spacing w:val="-4"/>
          <w:w w:val="90"/>
        </w:rPr>
        <w:t>staﬀ</w:t>
      </w:r>
      <w:r>
        <w:rPr>
          <w:spacing w:val="-25"/>
          <w:w w:val="90"/>
        </w:rPr>
        <w:t xml:space="preserve"> </w:t>
      </w:r>
      <w:r>
        <w:rPr>
          <w:spacing w:val="-4"/>
          <w:w w:val="90"/>
        </w:rPr>
        <w:t>and</w:t>
      </w:r>
      <w:r>
        <w:rPr>
          <w:spacing w:val="-25"/>
          <w:w w:val="90"/>
        </w:rPr>
        <w:t xml:space="preserve"> </w:t>
      </w:r>
      <w:r>
        <w:rPr>
          <w:spacing w:val="-4"/>
          <w:w w:val="90"/>
        </w:rPr>
        <w:t>contracted</w:t>
      </w:r>
      <w:r>
        <w:rPr>
          <w:spacing w:val="-25"/>
          <w:w w:val="90"/>
        </w:rPr>
        <w:t xml:space="preserve"> </w:t>
      </w:r>
      <w:r>
        <w:rPr>
          <w:spacing w:val="-4"/>
          <w:w w:val="90"/>
        </w:rPr>
        <w:t>providers.</w:t>
      </w:r>
    </w:p>
    <w:p w14:paraId="7C2E3333" w14:textId="77777777" w:rsidR="00091439" w:rsidRDefault="00091439">
      <w:pPr>
        <w:pStyle w:val="BodyText"/>
        <w:spacing w:before="72"/>
        <w:rPr>
          <w:b/>
        </w:rPr>
      </w:pPr>
    </w:p>
    <w:p w14:paraId="7C2E3334" w14:textId="77777777" w:rsidR="00091439" w:rsidRDefault="00000000">
      <w:pPr>
        <w:pStyle w:val="BodyText"/>
        <w:spacing w:line="295" w:lineRule="auto"/>
        <w:ind w:left="276" w:right="555"/>
        <w:jc w:val="both"/>
      </w:pPr>
      <w:r>
        <w:rPr>
          <w:w w:val="90"/>
        </w:rPr>
        <w:t>The</w:t>
      </w:r>
      <w:r>
        <w:rPr>
          <w:spacing w:val="-6"/>
          <w:w w:val="90"/>
        </w:rPr>
        <w:t xml:space="preserve"> </w:t>
      </w:r>
      <w:r>
        <w:rPr>
          <w:w w:val="90"/>
        </w:rPr>
        <w:t>Commission</w:t>
      </w:r>
      <w:r>
        <w:rPr>
          <w:spacing w:val="-6"/>
          <w:w w:val="90"/>
        </w:rPr>
        <w:t xml:space="preserve"> </w:t>
      </w:r>
      <w:r>
        <w:rPr>
          <w:w w:val="90"/>
        </w:rPr>
        <w:t>strongly</w:t>
      </w:r>
      <w:r>
        <w:rPr>
          <w:spacing w:val="-11"/>
          <w:w w:val="90"/>
        </w:rPr>
        <w:t xml:space="preserve"> </w:t>
      </w:r>
      <w:r>
        <w:rPr>
          <w:w w:val="90"/>
        </w:rPr>
        <w:t>recommends</w:t>
      </w:r>
      <w:r>
        <w:rPr>
          <w:spacing w:val="-6"/>
          <w:w w:val="90"/>
        </w:rPr>
        <w:t xml:space="preserve"> </w:t>
      </w:r>
      <w:r>
        <w:rPr>
          <w:w w:val="90"/>
        </w:rPr>
        <w:t>that</w:t>
      </w:r>
      <w:r>
        <w:rPr>
          <w:spacing w:val="-6"/>
          <w:w w:val="90"/>
        </w:rPr>
        <w:t xml:space="preserve"> </w:t>
      </w:r>
      <w:r>
        <w:rPr>
          <w:w w:val="90"/>
        </w:rPr>
        <w:t>ORI</w:t>
      </w:r>
      <w:r>
        <w:rPr>
          <w:spacing w:val="-6"/>
          <w:w w:val="90"/>
        </w:rPr>
        <w:t xml:space="preserve"> </w:t>
      </w:r>
      <w:r>
        <w:rPr>
          <w:w w:val="90"/>
        </w:rPr>
        <w:t>staﬀ</w:t>
      </w:r>
      <w:r>
        <w:rPr>
          <w:spacing w:val="-6"/>
          <w:w w:val="90"/>
        </w:rPr>
        <w:t xml:space="preserve"> </w:t>
      </w:r>
      <w:r>
        <w:rPr>
          <w:w w:val="90"/>
        </w:rPr>
        <w:t>and</w:t>
      </w:r>
      <w:r>
        <w:rPr>
          <w:spacing w:val="-6"/>
          <w:w w:val="90"/>
        </w:rPr>
        <w:t xml:space="preserve"> </w:t>
      </w:r>
      <w:r>
        <w:rPr>
          <w:w w:val="90"/>
        </w:rPr>
        <w:t>providers</w:t>
      </w:r>
      <w:r>
        <w:rPr>
          <w:spacing w:val="-6"/>
          <w:w w:val="90"/>
        </w:rPr>
        <w:t xml:space="preserve"> </w:t>
      </w:r>
      <w:r>
        <w:rPr>
          <w:w w:val="90"/>
        </w:rPr>
        <w:t>engage</w:t>
      </w:r>
      <w:r>
        <w:rPr>
          <w:spacing w:val="-6"/>
          <w:w w:val="90"/>
        </w:rPr>
        <w:t xml:space="preserve"> </w:t>
      </w:r>
      <w:r>
        <w:rPr>
          <w:w w:val="90"/>
        </w:rPr>
        <w:t>in</w:t>
      </w:r>
      <w:r>
        <w:rPr>
          <w:spacing w:val="-6"/>
          <w:w w:val="90"/>
        </w:rPr>
        <w:t xml:space="preserve"> </w:t>
      </w:r>
      <w:r>
        <w:rPr>
          <w:w w:val="90"/>
        </w:rPr>
        <w:t xml:space="preserve">mandatory </w:t>
      </w:r>
      <w:r>
        <w:rPr>
          <w:spacing w:val="-8"/>
        </w:rPr>
        <w:t>training</w:t>
      </w:r>
      <w:r>
        <w:rPr>
          <w:spacing w:val="-14"/>
        </w:rPr>
        <w:t xml:space="preserve"> </w:t>
      </w:r>
      <w:r>
        <w:rPr>
          <w:spacing w:val="-8"/>
        </w:rPr>
        <w:t>opportunities</w:t>
      </w:r>
      <w:r>
        <w:rPr>
          <w:spacing w:val="-13"/>
        </w:rPr>
        <w:t xml:space="preserve"> </w:t>
      </w:r>
      <w:r>
        <w:rPr>
          <w:spacing w:val="-8"/>
        </w:rPr>
        <w:t>that</w:t>
      </w:r>
      <w:r>
        <w:rPr>
          <w:spacing w:val="-13"/>
        </w:rPr>
        <w:t xml:space="preserve"> </w:t>
      </w:r>
      <w:r>
        <w:rPr>
          <w:spacing w:val="-8"/>
        </w:rPr>
        <w:t>highlight</w:t>
      </w:r>
      <w:r>
        <w:rPr>
          <w:spacing w:val="-13"/>
        </w:rPr>
        <w:t xml:space="preserve"> </w:t>
      </w:r>
      <w:r>
        <w:rPr>
          <w:spacing w:val="-8"/>
        </w:rPr>
        <w:t>the</w:t>
      </w:r>
      <w:r>
        <w:rPr>
          <w:spacing w:val="-13"/>
        </w:rPr>
        <w:t xml:space="preserve"> </w:t>
      </w:r>
      <w:r>
        <w:rPr>
          <w:spacing w:val="-8"/>
        </w:rPr>
        <w:t>multicultural</w:t>
      </w:r>
      <w:r>
        <w:rPr>
          <w:spacing w:val="-13"/>
        </w:rPr>
        <w:t xml:space="preserve"> </w:t>
      </w:r>
      <w:r>
        <w:rPr>
          <w:spacing w:val="-8"/>
        </w:rPr>
        <w:t>needs</w:t>
      </w:r>
      <w:r>
        <w:rPr>
          <w:spacing w:val="-13"/>
        </w:rPr>
        <w:t xml:space="preserve"> </w:t>
      </w:r>
      <w:r>
        <w:rPr>
          <w:spacing w:val="-8"/>
        </w:rPr>
        <w:t>and</w:t>
      </w:r>
      <w:r>
        <w:rPr>
          <w:spacing w:val="-13"/>
        </w:rPr>
        <w:t xml:space="preserve"> </w:t>
      </w:r>
      <w:r>
        <w:rPr>
          <w:spacing w:val="-8"/>
        </w:rPr>
        <w:t>experiences</w:t>
      </w:r>
      <w:r>
        <w:rPr>
          <w:spacing w:val="-13"/>
        </w:rPr>
        <w:t xml:space="preserve"> </w:t>
      </w:r>
      <w:r>
        <w:rPr>
          <w:spacing w:val="-8"/>
        </w:rPr>
        <w:t>of</w:t>
      </w:r>
      <w:r>
        <w:rPr>
          <w:spacing w:val="-13"/>
        </w:rPr>
        <w:t xml:space="preserve"> </w:t>
      </w:r>
      <w:r>
        <w:rPr>
          <w:spacing w:val="-8"/>
        </w:rPr>
        <w:t xml:space="preserve">LGBTQ </w:t>
      </w:r>
      <w:r>
        <w:rPr>
          <w:w w:val="90"/>
        </w:rPr>
        <w:t>immigrant community</w:t>
      </w:r>
      <w:r>
        <w:rPr>
          <w:spacing w:val="-3"/>
          <w:w w:val="90"/>
        </w:rPr>
        <w:t xml:space="preserve"> </w:t>
      </w:r>
      <w:r>
        <w:rPr>
          <w:w w:val="90"/>
        </w:rPr>
        <w:t>members. In</w:t>
      </w:r>
      <w:r>
        <w:rPr>
          <w:spacing w:val="-6"/>
          <w:w w:val="90"/>
        </w:rPr>
        <w:t xml:space="preserve"> </w:t>
      </w:r>
      <w:r>
        <w:rPr>
          <w:w w:val="90"/>
        </w:rPr>
        <w:t xml:space="preserve">June 2024, ORI staﬀ attended a training on creating </w:t>
      </w:r>
      <w:r>
        <w:rPr>
          <w:w w:val="85"/>
        </w:rPr>
        <w:t>inclusive spaces for</w:t>
      </w:r>
      <w:r>
        <w:rPr>
          <w:spacing w:val="-8"/>
          <w:w w:val="85"/>
        </w:rPr>
        <w:t xml:space="preserve"> </w:t>
      </w:r>
      <w:r>
        <w:rPr>
          <w:w w:val="85"/>
        </w:rPr>
        <w:t xml:space="preserve">LGBTQ+ newcomers; ORI has informed the Commission that it is keeping </w:t>
      </w:r>
      <w:r>
        <w:rPr>
          <w:spacing w:val="-2"/>
          <w:w w:val="90"/>
        </w:rPr>
        <w:t>an</w:t>
      </w:r>
      <w:r>
        <w:rPr>
          <w:spacing w:val="-4"/>
          <w:w w:val="90"/>
        </w:rPr>
        <w:t xml:space="preserve"> </w:t>
      </w:r>
      <w:r>
        <w:rPr>
          <w:spacing w:val="-2"/>
          <w:w w:val="90"/>
        </w:rPr>
        <w:t>eye</w:t>
      </w:r>
      <w:r>
        <w:rPr>
          <w:spacing w:val="-4"/>
          <w:w w:val="90"/>
        </w:rPr>
        <w:t xml:space="preserve"> </w:t>
      </w:r>
      <w:r>
        <w:rPr>
          <w:spacing w:val="-2"/>
          <w:w w:val="90"/>
        </w:rPr>
        <w:t>out</w:t>
      </w:r>
      <w:r>
        <w:rPr>
          <w:spacing w:val="-4"/>
          <w:w w:val="90"/>
        </w:rPr>
        <w:t xml:space="preserve"> </w:t>
      </w:r>
      <w:r>
        <w:rPr>
          <w:spacing w:val="-2"/>
          <w:w w:val="90"/>
        </w:rPr>
        <w:t>for</w:t>
      </w:r>
      <w:r>
        <w:rPr>
          <w:spacing w:val="-10"/>
          <w:w w:val="90"/>
        </w:rPr>
        <w:t xml:space="preserve"> </w:t>
      </w:r>
      <w:r>
        <w:rPr>
          <w:spacing w:val="-2"/>
          <w:w w:val="90"/>
        </w:rPr>
        <w:t>additional</w:t>
      </w:r>
      <w:r>
        <w:rPr>
          <w:spacing w:val="-4"/>
          <w:w w:val="90"/>
        </w:rPr>
        <w:t xml:space="preserve"> </w:t>
      </w:r>
      <w:r>
        <w:rPr>
          <w:spacing w:val="-2"/>
          <w:w w:val="90"/>
        </w:rPr>
        <w:t>relevant</w:t>
      </w:r>
      <w:r>
        <w:rPr>
          <w:spacing w:val="-4"/>
          <w:w w:val="90"/>
        </w:rPr>
        <w:t xml:space="preserve"> </w:t>
      </w:r>
      <w:r>
        <w:rPr>
          <w:spacing w:val="-2"/>
          <w:w w:val="90"/>
        </w:rPr>
        <w:t>trainings</w:t>
      </w:r>
      <w:r>
        <w:rPr>
          <w:spacing w:val="-4"/>
          <w:w w:val="90"/>
        </w:rPr>
        <w:t xml:space="preserve"> </w:t>
      </w:r>
      <w:r>
        <w:rPr>
          <w:spacing w:val="-2"/>
          <w:w w:val="90"/>
        </w:rPr>
        <w:t>to</w:t>
      </w:r>
      <w:r>
        <w:rPr>
          <w:spacing w:val="-4"/>
          <w:w w:val="90"/>
        </w:rPr>
        <w:t xml:space="preserve"> </w:t>
      </w:r>
      <w:r>
        <w:rPr>
          <w:spacing w:val="-2"/>
          <w:w w:val="90"/>
        </w:rPr>
        <w:t>ensure</w:t>
      </w:r>
      <w:r>
        <w:rPr>
          <w:spacing w:val="-4"/>
          <w:w w:val="90"/>
        </w:rPr>
        <w:t xml:space="preserve"> </w:t>
      </w:r>
      <w:r>
        <w:rPr>
          <w:spacing w:val="-2"/>
          <w:w w:val="90"/>
        </w:rPr>
        <w:t>its</w:t>
      </w:r>
      <w:r>
        <w:rPr>
          <w:spacing w:val="-4"/>
          <w:w w:val="90"/>
        </w:rPr>
        <w:t xml:space="preserve"> </w:t>
      </w:r>
      <w:r>
        <w:rPr>
          <w:spacing w:val="-2"/>
          <w:w w:val="90"/>
        </w:rPr>
        <w:t>staﬀ</w:t>
      </w:r>
      <w:r>
        <w:rPr>
          <w:spacing w:val="-4"/>
          <w:w w:val="90"/>
        </w:rPr>
        <w:t xml:space="preserve"> </w:t>
      </w:r>
      <w:r>
        <w:rPr>
          <w:spacing w:val="-2"/>
          <w:w w:val="90"/>
        </w:rPr>
        <w:t>have</w:t>
      </w:r>
      <w:r>
        <w:rPr>
          <w:spacing w:val="-4"/>
          <w:w w:val="90"/>
        </w:rPr>
        <w:t xml:space="preserve"> </w:t>
      </w:r>
      <w:r>
        <w:rPr>
          <w:spacing w:val="-2"/>
          <w:w w:val="90"/>
        </w:rPr>
        <w:t>appropriate</w:t>
      </w:r>
      <w:r>
        <w:rPr>
          <w:spacing w:val="-4"/>
          <w:w w:val="90"/>
        </w:rPr>
        <w:t xml:space="preserve"> </w:t>
      </w:r>
      <w:r>
        <w:rPr>
          <w:spacing w:val="-2"/>
          <w:w w:val="90"/>
        </w:rPr>
        <w:t>supports</w:t>
      </w:r>
      <w:r>
        <w:rPr>
          <w:spacing w:val="-4"/>
          <w:w w:val="90"/>
        </w:rPr>
        <w:t xml:space="preserve"> </w:t>
      </w:r>
      <w:r>
        <w:rPr>
          <w:spacing w:val="-2"/>
          <w:w w:val="90"/>
        </w:rPr>
        <w:t xml:space="preserve">to </w:t>
      </w:r>
      <w:r>
        <w:rPr>
          <w:spacing w:val="-6"/>
        </w:rPr>
        <w:t>serve</w:t>
      </w:r>
      <w:r>
        <w:rPr>
          <w:spacing w:val="-39"/>
        </w:rPr>
        <w:t xml:space="preserve"> </w:t>
      </w:r>
      <w:r>
        <w:rPr>
          <w:spacing w:val="-6"/>
        </w:rPr>
        <w:t>all</w:t>
      </w:r>
      <w:r>
        <w:rPr>
          <w:spacing w:val="-39"/>
        </w:rPr>
        <w:t xml:space="preserve"> </w:t>
      </w:r>
      <w:r>
        <w:rPr>
          <w:spacing w:val="-6"/>
        </w:rPr>
        <w:t>clients.</w:t>
      </w:r>
    </w:p>
    <w:p w14:paraId="7C2E3335" w14:textId="77777777" w:rsidR="00091439" w:rsidRDefault="00091439">
      <w:pPr>
        <w:pStyle w:val="BodyText"/>
        <w:spacing w:before="75"/>
      </w:pPr>
    </w:p>
    <w:p w14:paraId="7C2E3336" w14:textId="77777777" w:rsidR="00091439" w:rsidRDefault="00000000">
      <w:pPr>
        <w:pStyle w:val="BodyText"/>
        <w:spacing w:line="295" w:lineRule="auto"/>
        <w:ind w:left="276" w:right="555"/>
        <w:jc w:val="both"/>
      </w:pPr>
      <w:r>
        <w:rPr>
          <w:spacing w:val="-10"/>
        </w:rPr>
        <w:t>In</w:t>
      </w:r>
      <w:r>
        <w:rPr>
          <w:spacing w:val="-12"/>
        </w:rPr>
        <w:t xml:space="preserve"> </w:t>
      </w:r>
      <w:r>
        <w:rPr>
          <w:spacing w:val="-10"/>
        </w:rPr>
        <w:t>May</w:t>
      </w:r>
      <w:r>
        <w:rPr>
          <w:spacing w:val="-11"/>
        </w:rPr>
        <w:t xml:space="preserve"> </w:t>
      </w:r>
      <w:r>
        <w:rPr>
          <w:spacing w:val="-10"/>
        </w:rPr>
        <w:t>2025,</w:t>
      </w:r>
      <w:r>
        <w:rPr>
          <w:spacing w:val="-11"/>
        </w:rPr>
        <w:t xml:space="preserve"> </w:t>
      </w:r>
      <w:r>
        <w:rPr>
          <w:spacing w:val="-10"/>
        </w:rPr>
        <w:t>the</w:t>
      </w:r>
      <w:r>
        <w:rPr>
          <w:spacing w:val="-11"/>
        </w:rPr>
        <w:t xml:space="preserve"> </w:t>
      </w:r>
      <w:r>
        <w:rPr>
          <w:spacing w:val="-10"/>
        </w:rPr>
        <w:t>Commission</w:t>
      </w:r>
      <w:r>
        <w:rPr>
          <w:spacing w:val="-11"/>
        </w:rPr>
        <w:t xml:space="preserve"> </w:t>
      </w:r>
      <w:r>
        <w:rPr>
          <w:spacing w:val="-10"/>
        </w:rPr>
        <w:t>and</w:t>
      </w:r>
      <w:r>
        <w:rPr>
          <w:spacing w:val="-11"/>
        </w:rPr>
        <w:t xml:space="preserve"> </w:t>
      </w:r>
      <w:r>
        <w:rPr>
          <w:spacing w:val="-10"/>
        </w:rPr>
        <w:t>ORI</w:t>
      </w:r>
      <w:r>
        <w:rPr>
          <w:spacing w:val="-11"/>
        </w:rPr>
        <w:t xml:space="preserve"> </w:t>
      </w:r>
      <w:r>
        <w:rPr>
          <w:spacing w:val="-10"/>
        </w:rPr>
        <w:t>partnered</w:t>
      </w:r>
      <w:r>
        <w:rPr>
          <w:spacing w:val="-11"/>
        </w:rPr>
        <w:t xml:space="preserve"> </w:t>
      </w:r>
      <w:r>
        <w:rPr>
          <w:spacing w:val="-10"/>
        </w:rPr>
        <w:t>on</w:t>
      </w:r>
      <w:r>
        <w:rPr>
          <w:spacing w:val="-11"/>
        </w:rPr>
        <w:t xml:space="preserve"> </w:t>
      </w:r>
      <w:r>
        <w:rPr>
          <w:spacing w:val="-10"/>
        </w:rPr>
        <w:t>an</w:t>
      </w:r>
      <w:r>
        <w:rPr>
          <w:spacing w:val="-11"/>
        </w:rPr>
        <w:t xml:space="preserve"> </w:t>
      </w:r>
      <w:r>
        <w:rPr>
          <w:spacing w:val="-10"/>
        </w:rPr>
        <w:t>informational</w:t>
      </w:r>
      <w:r>
        <w:rPr>
          <w:spacing w:val="-12"/>
        </w:rPr>
        <w:t xml:space="preserve"> </w:t>
      </w:r>
      <w:r>
        <w:rPr>
          <w:spacing w:val="-10"/>
        </w:rPr>
        <w:t>session</w:t>
      </w:r>
      <w:r>
        <w:rPr>
          <w:spacing w:val="-11"/>
        </w:rPr>
        <w:t xml:space="preserve"> </w:t>
      </w:r>
      <w:r>
        <w:rPr>
          <w:spacing w:val="-10"/>
        </w:rPr>
        <w:t>for</w:t>
      </w:r>
      <w:r>
        <w:rPr>
          <w:spacing w:val="-11"/>
        </w:rPr>
        <w:t xml:space="preserve"> </w:t>
      </w:r>
      <w:r>
        <w:rPr>
          <w:spacing w:val="-10"/>
        </w:rPr>
        <w:t xml:space="preserve">ORI’s </w:t>
      </w:r>
      <w:r>
        <w:rPr>
          <w:spacing w:val="-2"/>
          <w:w w:val="90"/>
        </w:rPr>
        <w:t>community</w:t>
      </w:r>
      <w:r>
        <w:rPr>
          <w:spacing w:val="-37"/>
          <w:w w:val="90"/>
        </w:rPr>
        <w:t xml:space="preserve"> </w:t>
      </w:r>
      <w:r>
        <w:rPr>
          <w:spacing w:val="-2"/>
          <w:w w:val="90"/>
        </w:rPr>
        <w:t>providers</w:t>
      </w:r>
      <w:r>
        <w:rPr>
          <w:spacing w:val="-29"/>
          <w:w w:val="90"/>
        </w:rPr>
        <w:t xml:space="preserve"> </w:t>
      </w:r>
      <w:r>
        <w:rPr>
          <w:spacing w:val="-2"/>
          <w:w w:val="90"/>
        </w:rPr>
        <w:t>to</w:t>
      </w:r>
      <w:r>
        <w:rPr>
          <w:spacing w:val="-29"/>
          <w:w w:val="90"/>
        </w:rPr>
        <w:t xml:space="preserve"> </w:t>
      </w:r>
      <w:r>
        <w:rPr>
          <w:spacing w:val="-2"/>
          <w:w w:val="90"/>
        </w:rPr>
        <w:t>provide</w:t>
      </w:r>
      <w:r>
        <w:rPr>
          <w:spacing w:val="-29"/>
          <w:w w:val="90"/>
        </w:rPr>
        <w:t xml:space="preserve"> </w:t>
      </w:r>
      <w:r>
        <w:rPr>
          <w:spacing w:val="-2"/>
          <w:w w:val="90"/>
        </w:rPr>
        <w:t>resources</w:t>
      </w:r>
      <w:r>
        <w:rPr>
          <w:spacing w:val="-29"/>
          <w:w w:val="90"/>
        </w:rPr>
        <w:t xml:space="preserve"> </w:t>
      </w:r>
      <w:r>
        <w:rPr>
          <w:spacing w:val="-2"/>
          <w:w w:val="90"/>
        </w:rPr>
        <w:t>on</w:t>
      </w:r>
      <w:r>
        <w:rPr>
          <w:spacing w:val="-37"/>
          <w:w w:val="90"/>
        </w:rPr>
        <w:t xml:space="preserve"> </w:t>
      </w:r>
      <w:r>
        <w:rPr>
          <w:spacing w:val="-2"/>
          <w:w w:val="90"/>
        </w:rPr>
        <w:t>working</w:t>
      </w:r>
      <w:r>
        <w:rPr>
          <w:spacing w:val="-37"/>
          <w:w w:val="90"/>
        </w:rPr>
        <w:t xml:space="preserve"> </w:t>
      </w:r>
      <w:r>
        <w:rPr>
          <w:spacing w:val="-2"/>
          <w:w w:val="90"/>
        </w:rPr>
        <w:t>with</w:t>
      </w:r>
      <w:r>
        <w:rPr>
          <w:spacing w:val="-29"/>
          <w:w w:val="90"/>
        </w:rPr>
        <w:t xml:space="preserve"> </w:t>
      </w:r>
      <w:r>
        <w:rPr>
          <w:spacing w:val="-2"/>
          <w:w w:val="90"/>
        </w:rPr>
        <w:t>LGBTQ</w:t>
      </w:r>
      <w:r>
        <w:rPr>
          <w:spacing w:val="-37"/>
          <w:w w:val="90"/>
        </w:rPr>
        <w:t xml:space="preserve"> </w:t>
      </w:r>
      <w:r>
        <w:rPr>
          <w:spacing w:val="-2"/>
          <w:w w:val="90"/>
        </w:rPr>
        <w:t>youth</w:t>
      </w:r>
      <w:r>
        <w:rPr>
          <w:spacing w:val="-29"/>
          <w:w w:val="90"/>
        </w:rPr>
        <w:t xml:space="preserve"> </w:t>
      </w:r>
      <w:r>
        <w:rPr>
          <w:spacing w:val="-2"/>
          <w:w w:val="90"/>
        </w:rPr>
        <w:t>in</w:t>
      </w:r>
      <w:r>
        <w:rPr>
          <w:spacing w:val="-29"/>
          <w:w w:val="90"/>
        </w:rPr>
        <w:t xml:space="preserve"> </w:t>
      </w:r>
      <w:r>
        <w:rPr>
          <w:spacing w:val="-2"/>
          <w:w w:val="90"/>
        </w:rPr>
        <w:t>Massachusetts.</w:t>
      </w:r>
    </w:p>
    <w:p w14:paraId="7C2E3337"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3338" w14:textId="77777777" w:rsidR="00091439" w:rsidRDefault="00091439">
      <w:pPr>
        <w:pStyle w:val="BodyText"/>
      </w:pPr>
    </w:p>
    <w:p w14:paraId="7C2E3339" w14:textId="77777777" w:rsidR="00091439" w:rsidRDefault="00091439">
      <w:pPr>
        <w:pStyle w:val="BodyText"/>
        <w:spacing w:before="32"/>
      </w:pPr>
    </w:p>
    <w:p w14:paraId="7C2E333A" w14:textId="77777777" w:rsidR="00091439" w:rsidRDefault="00000000">
      <w:pPr>
        <w:pStyle w:val="Heading7"/>
        <w:numPr>
          <w:ilvl w:val="0"/>
          <w:numId w:val="15"/>
        </w:numPr>
        <w:tabs>
          <w:tab w:val="left" w:pos="552"/>
        </w:tabs>
        <w:spacing w:line="295" w:lineRule="auto"/>
        <w:ind w:left="276" w:right="555" w:firstLine="0"/>
      </w:pPr>
      <w:r>
        <w:rPr>
          <w:spacing w:val="-2"/>
          <w:w w:val="85"/>
        </w:rPr>
        <w:t>Establish</w:t>
      </w:r>
      <w:r>
        <w:rPr>
          <w:spacing w:val="-7"/>
          <w:w w:val="85"/>
        </w:rPr>
        <w:t xml:space="preserve"> </w:t>
      </w:r>
      <w:r>
        <w:rPr>
          <w:spacing w:val="-2"/>
          <w:w w:val="85"/>
        </w:rPr>
        <w:t>an</w:t>
      </w:r>
      <w:r>
        <w:rPr>
          <w:spacing w:val="-6"/>
          <w:w w:val="85"/>
        </w:rPr>
        <w:t xml:space="preserve"> </w:t>
      </w:r>
      <w:r>
        <w:rPr>
          <w:spacing w:val="-2"/>
          <w:w w:val="85"/>
        </w:rPr>
        <w:t>interagency</w:t>
      </w:r>
      <w:r>
        <w:rPr>
          <w:spacing w:val="-6"/>
          <w:w w:val="85"/>
        </w:rPr>
        <w:t xml:space="preserve"> </w:t>
      </w:r>
      <w:r>
        <w:rPr>
          <w:spacing w:val="-2"/>
          <w:w w:val="85"/>
        </w:rPr>
        <w:t>collaboration</w:t>
      </w:r>
      <w:r>
        <w:rPr>
          <w:spacing w:val="-6"/>
          <w:w w:val="85"/>
        </w:rPr>
        <w:t xml:space="preserve"> </w:t>
      </w:r>
      <w:r>
        <w:rPr>
          <w:spacing w:val="-2"/>
          <w:w w:val="85"/>
        </w:rPr>
        <w:t>to</w:t>
      </w:r>
      <w:r>
        <w:rPr>
          <w:spacing w:val="-7"/>
          <w:w w:val="85"/>
        </w:rPr>
        <w:t xml:space="preserve"> </w:t>
      </w:r>
      <w:r>
        <w:rPr>
          <w:spacing w:val="-2"/>
          <w:w w:val="85"/>
        </w:rPr>
        <w:t>investigate</w:t>
      </w:r>
      <w:r>
        <w:rPr>
          <w:spacing w:val="-6"/>
          <w:w w:val="85"/>
        </w:rPr>
        <w:t xml:space="preserve"> </w:t>
      </w:r>
      <w:r>
        <w:rPr>
          <w:spacing w:val="-2"/>
          <w:w w:val="85"/>
        </w:rPr>
        <w:t>and</w:t>
      </w:r>
      <w:r>
        <w:rPr>
          <w:spacing w:val="-6"/>
          <w:w w:val="85"/>
        </w:rPr>
        <w:t xml:space="preserve"> </w:t>
      </w:r>
      <w:r>
        <w:rPr>
          <w:spacing w:val="-2"/>
          <w:w w:val="85"/>
        </w:rPr>
        <w:t>improve</w:t>
      </w:r>
      <w:r>
        <w:rPr>
          <w:spacing w:val="-6"/>
          <w:w w:val="85"/>
        </w:rPr>
        <w:t xml:space="preserve"> </w:t>
      </w:r>
      <w:r>
        <w:rPr>
          <w:spacing w:val="-2"/>
          <w:w w:val="85"/>
        </w:rPr>
        <w:t>the</w:t>
      </w:r>
      <w:r>
        <w:rPr>
          <w:spacing w:val="-6"/>
          <w:w w:val="85"/>
        </w:rPr>
        <w:t xml:space="preserve"> </w:t>
      </w:r>
      <w:r>
        <w:rPr>
          <w:spacing w:val="-2"/>
          <w:w w:val="85"/>
        </w:rPr>
        <w:t>availability</w:t>
      </w:r>
      <w:r>
        <w:rPr>
          <w:spacing w:val="-7"/>
          <w:w w:val="85"/>
        </w:rPr>
        <w:t xml:space="preserve"> </w:t>
      </w:r>
      <w:r>
        <w:rPr>
          <w:spacing w:val="-2"/>
          <w:w w:val="85"/>
        </w:rPr>
        <w:t xml:space="preserve">of </w:t>
      </w:r>
      <w:r>
        <w:rPr>
          <w:w w:val="85"/>
        </w:rPr>
        <w:t>resources</w:t>
      </w:r>
      <w:r>
        <w:rPr>
          <w:spacing w:val="-21"/>
          <w:w w:val="85"/>
        </w:rPr>
        <w:t xml:space="preserve"> </w:t>
      </w:r>
      <w:r>
        <w:rPr>
          <w:w w:val="85"/>
        </w:rPr>
        <w:t>for</w:t>
      </w:r>
      <w:r>
        <w:rPr>
          <w:spacing w:val="-28"/>
          <w:w w:val="85"/>
        </w:rPr>
        <w:t xml:space="preserve"> </w:t>
      </w:r>
      <w:r>
        <w:rPr>
          <w:w w:val="85"/>
        </w:rPr>
        <w:t>LGBTQ</w:t>
      </w:r>
      <w:r>
        <w:rPr>
          <w:spacing w:val="-21"/>
          <w:w w:val="85"/>
        </w:rPr>
        <w:t xml:space="preserve"> </w:t>
      </w:r>
      <w:r>
        <w:rPr>
          <w:w w:val="85"/>
        </w:rPr>
        <w:t>refugee</w:t>
      </w:r>
      <w:r>
        <w:rPr>
          <w:spacing w:val="-21"/>
          <w:w w:val="85"/>
        </w:rPr>
        <w:t xml:space="preserve"> </w:t>
      </w:r>
      <w:r>
        <w:rPr>
          <w:w w:val="85"/>
        </w:rPr>
        <w:t>and</w:t>
      </w:r>
      <w:r>
        <w:rPr>
          <w:spacing w:val="-21"/>
          <w:w w:val="85"/>
        </w:rPr>
        <w:t xml:space="preserve"> </w:t>
      </w:r>
      <w:r>
        <w:rPr>
          <w:w w:val="85"/>
        </w:rPr>
        <w:t>immigrant</w:t>
      </w:r>
      <w:r>
        <w:rPr>
          <w:spacing w:val="-28"/>
          <w:w w:val="85"/>
        </w:rPr>
        <w:t xml:space="preserve"> </w:t>
      </w:r>
      <w:r>
        <w:rPr>
          <w:w w:val="85"/>
        </w:rPr>
        <w:t>youth.</w:t>
      </w:r>
    </w:p>
    <w:p w14:paraId="7C2E333B" w14:textId="77777777" w:rsidR="00091439" w:rsidRDefault="00091439">
      <w:pPr>
        <w:pStyle w:val="BodyText"/>
        <w:spacing w:before="70"/>
        <w:rPr>
          <w:b/>
        </w:rPr>
      </w:pPr>
    </w:p>
    <w:p w14:paraId="7C2E333C" w14:textId="77777777" w:rsidR="00091439" w:rsidRDefault="00000000">
      <w:pPr>
        <w:pStyle w:val="BodyText"/>
        <w:spacing w:before="1" w:line="295" w:lineRule="auto"/>
        <w:ind w:left="276" w:right="555"/>
        <w:jc w:val="both"/>
      </w:pPr>
      <w:proofErr w:type="gramStart"/>
      <w:r>
        <w:rPr>
          <w:spacing w:val="-10"/>
        </w:rPr>
        <w:t>In order to</w:t>
      </w:r>
      <w:proofErr w:type="gramEnd"/>
      <w:r>
        <w:rPr>
          <w:spacing w:val="-10"/>
        </w:rPr>
        <w:t xml:space="preserve"> better understand the speciﬁc needs of LGBTQ refugees and immigrants in </w:t>
      </w:r>
      <w:r>
        <w:rPr>
          <w:w w:val="85"/>
        </w:rPr>
        <w:t xml:space="preserve">Massachusetts, the Commission recommends that ORI establish an interagency collaboration </w:t>
      </w:r>
      <w:r>
        <w:rPr>
          <w:spacing w:val="-2"/>
          <w:w w:val="90"/>
        </w:rPr>
        <w:t>with</w:t>
      </w:r>
      <w:r>
        <w:rPr>
          <w:spacing w:val="-35"/>
          <w:w w:val="90"/>
        </w:rPr>
        <w:t xml:space="preserve"> </w:t>
      </w:r>
      <w:r>
        <w:rPr>
          <w:spacing w:val="-2"/>
          <w:w w:val="90"/>
        </w:rPr>
        <w:t>youth-serving</w:t>
      </w:r>
      <w:r>
        <w:rPr>
          <w:spacing w:val="-27"/>
          <w:w w:val="90"/>
        </w:rPr>
        <w:t xml:space="preserve"> </w:t>
      </w:r>
      <w:r>
        <w:rPr>
          <w:spacing w:val="-2"/>
          <w:w w:val="90"/>
        </w:rPr>
        <w:t>organizations</w:t>
      </w:r>
      <w:r>
        <w:rPr>
          <w:spacing w:val="-27"/>
          <w:w w:val="90"/>
        </w:rPr>
        <w:t xml:space="preserve"> </w:t>
      </w:r>
      <w:r>
        <w:rPr>
          <w:spacing w:val="-2"/>
          <w:w w:val="90"/>
        </w:rPr>
        <w:t>and</w:t>
      </w:r>
      <w:r>
        <w:rPr>
          <w:spacing w:val="-27"/>
          <w:w w:val="90"/>
        </w:rPr>
        <w:t xml:space="preserve"> </w:t>
      </w:r>
      <w:r>
        <w:rPr>
          <w:spacing w:val="-2"/>
          <w:w w:val="90"/>
        </w:rPr>
        <w:t>agencies.</w:t>
      </w:r>
    </w:p>
    <w:p w14:paraId="7C2E333D" w14:textId="77777777" w:rsidR="00091439" w:rsidRDefault="00091439">
      <w:pPr>
        <w:pStyle w:val="BodyText"/>
        <w:spacing w:before="71"/>
      </w:pPr>
    </w:p>
    <w:p w14:paraId="7C2E333E" w14:textId="77777777" w:rsidR="00091439" w:rsidRDefault="00000000">
      <w:pPr>
        <w:pStyle w:val="BodyText"/>
        <w:spacing w:before="1" w:line="295" w:lineRule="auto"/>
        <w:ind w:left="276" w:right="555"/>
        <w:jc w:val="both"/>
      </w:pPr>
      <w:r>
        <w:rPr>
          <w:spacing w:val="-2"/>
          <w:w w:val="90"/>
        </w:rPr>
        <w:t>In</w:t>
      </w:r>
      <w:r>
        <w:rPr>
          <w:spacing w:val="-11"/>
          <w:w w:val="90"/>
        </w:rPr>
        <w:t xml:space="preserve"> </w:t>
      </w:r>
      <w:r>
        <w:rPr>
          <w:spacing w:val="-2"/>
          <w:w w:val="90"/>
        </w:rPr>
        <w:t>a</w:t>
      </w:r>
      <w:r>
        <w:rPr>
          <w:spacing w:val="-10"/>
          <w:w w:val="90"/>
        </w:rPr>
        <w:t xml:space="preserve"> </w:t>
      </w:r>
      <w:r>
        <w:rPr>
          <w:spacing w:val="-2"/>
          <w:w w:val="90"/>
        </w:rPr>
        <w:t>memo</w:t>
      </w:r>
      <w:r>
        <w:rPr>
          <w:spacing w:val="-11"/>
          <w:w w:val="90"/>
        </w:rPr>
        <w:t xml:space="preserve"> </w:t>
      </w:r>
      <w:r>
        <w:rPr>
          <w:spacing w:val="-2"/>
          <w:w w:val="90"/>
        </w:rPr>
        <w:t>distributed</w:t>
      </w:r>
      <w:r>
        <w:rPr>
          <w:spacing w:val="-10"/>
          <w:w w:val="90"/>
        </w:rPr>
        <w:t xml:space="preserve"> </w:t>
      </w:r>
      <w:r>
        <w:rPr>
          <w:spacing w:val="-2"/>
          <w:w w:val="90"/>
        </w:rPr>
        <w:t>to</w:t>
      </w:r>
      <w:r>
        <w:rPr>
          <w:spacing w:val="-11"/>
          <w:w w:val="90"/>
        </w:rPr>
        <w:t xml:space="preserve"> </w:t>
      </w:r>
      <w:r>
        <w:rPr>
          <w:spacing w:val="-2"/>
          <w:w w:val="90"/>
        </w:rPr>
        <w:t>the</w:t>
      </w:r>
      <w:r>
        <w:rPr>
          <w:spacing w:val="-10"/>
          <w:w w:val="90"/>
        </w:rPr>
        <w:t xml:space="preserve"> </w:t>
      </w:r>
      <w:r>
        <w:rPr>
          <w:spacing w:val="-2"/>
          <w:w w:val="90"/>
        </w:rPr>
        <w:t>Commission</w:t>
      </w:r>
      <w:r>
        <w:rPr>
          <w:spacing w:val="-11"/>
          <w:w w:val="90"/>
        </w:rPr>
        <w:t xml:space="preserve"> </w:t>
      </w:r>
      <w:r>
        <w:rPr>
          <w:spacing w:val="-2"/>
          <w:w w:val="90"/>
        </w:rPr>
        <w:t>in</w:t>
      </w:r>
      <w:r>
        <w:rPr>
          <w:spacing w:val="-10"/>
          <w:w w:val="90"/>
        </w:rPr>
        <w:t xml:space="preserve"> </w:t>
      </w:r>
      <w:r>
        <w:rPr>
          <w:spacing w:val="-2"/>
          <w:w w:val="90"/>
        </w:rPr>
        <w:t>2023,</w:t>
      </w:r>
      <w:r>
        <w:rPr>
          <w:spacing w:val="-11"/>
          <w:w w:val="90"/>
        </w:rPr>
        <w:t xml:space="preserve"> </w:t>
      </w:r>
      <w:r>
        <w:rPr>
          <w:spacing w:val="-2"/>
          <w:w w:val="90"/>
        </w:rPr>
        <w:t>ORI</w:t>
      </w:r>
      <w:r>
        <w:rPr>
          <w:spacing w:val="-10"/>
          <w:w w:val="90"/>
        </w:rPr>
        <w:t xml:space="preserve"> </w:t>
      </w:r>
      <w:r>
        <w:rPr>
          <w:spacing w:val="-2"/>
          <w:w w:val="90"/>
        </w:rPr>
        <w:t>notes</w:t>
      </w:r>
      <w:r>
        <w:rPr>
          <w:spacing w:val="-11"/>
          <w:w w:val="90"/>
        </w:rPr>
        <w:t xml:space="preserve"> </w:t>
      </w:r>
      <w:r>
        <w:rPr>
          <w:spacing w:val="-2"/>
          <w:w w:val="90"/>
        </w:rPr>
        <w:t>that</w:t>
      </w:r>
      <w:r>
        <w:rPr>
          <w:spacing w:val="-10"/>
          <w:w w:val="90"/>
        </w:rPr>
        <w:t xml:space="preserve"> </w:t>
      </w:r>
      <w:r>
        <w:rPr>
          <w:spacing w:val="-2"/>
          <w:w w:val="90"/>
        </w:rPr>
        <w:t>it</w:t>
      </w:r>
      <w:r>
        <w:rPr>
          <w:spacing w:val="-11"/>
          <w:w w:val="90"/>
        </w:rPr>
        <w:t xml:space="preserve"> </w:t>
      </w:r>
      <w:r>
        <w:rPr>
          <w:spacing w:val="-2"/>
          <w:w w:val="90"/>
        </w:rPr>
        <w:t>does</w:t>
      </w:r>
      <w:r>
        <w:rPr>
          <w:spacing w:val="-10"/>
          <w:w w:val="90"/>
        </w:rPr>
        <w:t xml:space="preserve"> </w:t>
      </w:r>
      <w:r>
        <w:rPr>
          <w:spacing w:val="-2"/>
          <w:w w:val="90"/>
        </w:rPr>
        <w:t>engage</w:t>
      </w:r>
      <w:r>
        <w:rPr>
          <w:spacing w:val="-11"/>
          <w:w w:val="90"/>
        </w:rPr>
        <w:t xml:space="preserve"> </w:t>
      </w:r>
      <w:r>
        <w:rPr>
          <w:spacing w:val="-2"/>
          <w:w w:val="90"/>
        </w:rPr>
        <w:t>in</w:t>
      </w:r>
      <w:r>
        <w:rPr>
          <w:spacing w:val="-10"/>
          <w:w w:val="90"/>
        </w:rPr>
        <w:t xml:space="preserve"> </w:t>
      </w:r>
      <w:r>
        <w:rPr>
          <w:spacing w:val="-2"/>
          <w:w w:val="90"/>
        </w:rPr>
        <w:t xml:space="preserve">several </w:t>
      </w:r>
      <w:r>
        <w:rPr>
          <w:w w:val="85"/>
        </w:rPr>
        <w:t>interagency</w:t>
      </w:r>
      <w:r>
        <w:rPr>
          <w:spacing w:val="-9"/>
          <w:w w:val="85"/>
        </w:rPr>
        <w:t xml:space="preserve"> </w:t>
      </w:r>
      <w:r>
        <w:rPr>
          <w:w w:val="85"/>
        </w:rPr>
        <w:t>collaborations</w:t>
      </w:r>
      <w:r>
        <w:rPr>
          <w:spacing w:val="-8"/>
          <w:w w:val="85"/>
        </w:rPr>
        <w:t xml:space="preserve"> </w:t>
      </w:r>
      <w:r>
        <w:rPr>
          <w:w w:val="85"/>
        </w:rPr>
        <w:t>with</w:t>
      </w:r>
      <w:r>
        <w:rPr>
          <w:spacing w:val="-5"/>
          <w:w w:val="85"/>
        </w:rPr>
        <w:t xml:space="preserve"> </w:t>
      </w:r>
      <w:r>
        <w:rPr>
          <w:w w:val="85"/>
        </w:rPr>
        <w:t>DCF,</w:t>
      </w:r>
      <w:r>
        <w:rPr>
          <w:spacing w:val="-1"/>
          <w:w w:val="85"/>
        </w:rPr>
        <w:t xml:space="preserve"> </w:t>
      </w:r>
      <w:r>
        <w:rPr>
          <w:w w:val="85"/>
        </w:rPr>
        <w:t>DESE,</w:t>
      </w:r>
      <w:r>
        <w:rPr>
          <w:spacing w:val="-1"/>
          <w:w w:val="85"/>
        </w:rPr>
        <w:t xml:space="preserve"> </w:t>
      </w:r>
      <w:r>
        <w:rPr>
          <w:w w:val="85"/>
        </w:rPr>
        <w:t>and</w:t>
      </w:r>
      <w:r>
        <w:rPr>
          <w:spacing w:val="-1"/>
          <w:w w:val="85"/>
        </w:rPr>
        <w:t xml:space="preserve"> </w:t>
      </w:r>
      <w:r>
        <w:rPr>
          <w:w w:val="85"/>
        </w:rPr>
        <w:t>DPH</w:t>
      </w:r>
      <w:r>
        <w:rPr>
          <w:spacing w:val="-1"/>
          <w:w w:val="85"/>
        </w:rPr>
        <w:t xml:space="preserve"> </w:t>
      </w:r>
      <w:r>
        <w:rPr>
          <w:w w:val="85"/>
        </w:rPr>
        <w:t>that</w:t>
      </w:r>
      <w:r>
        <w:rPr>
          <w:spacing w:val="-1"/>
          <w:w w:val="85"/>
        </w:rPr>
        <w:t xml:space="preserve"> </w:t>
      </w:r>
      <w:r>
        <w:rPr>
          <w:w w:val="85"/>
        </w:rPr>
        <w:t>LGBTQ</w:t>
      </w:r>
      <w:r>
        <w:rPr>
          <w:spacing w:val="-9"/>
          <w:w w:val="85"/>
        </w:rPr>
        <w:t xml:space="preserve"> </w:t>
      </w:r>
      <w:r>
        <w:rPr>
          <w:w w:val="85"/>
        </w:rPr>
        <w:t>youth receive</w:t>
      </w:r>
      <w:r>
        <w:rPr>
          <w:spacing w:val="-1"/>
          <w:w w:val="85"/>
        </w:rPr>
        <w:t xml:space="preserve"> </w:t>
      </w:r>
      <w:r>
        <w:rPr>
          <w:w w:val="85"/>
        </w:rPr>
        <w:t>the</w:t>
      </w:r>
      <w:r>
        <w:rPr>
          <w:spacing w:val="-1"/>
          <w:w w:val="85"/>
        </w:rPr>
        <w:t xml:space="preserve"> </w:t>
      </w:r>
      <w:r>
        <w:rPr>
          <w:w w:val="85"/>
        </w:rPr>
        <w:t>services</w:t>
      </w:r>
      <w:r>
        <w:rPr>
          <w:spacing w:val="-1"/>
          <w:w w:val="85"/>
        </w:rPr>
        <w:t xml:space="preserve"> </w:t>
      </w:r>
      <w:r>
        <w:rPr>
          <w:w w:val="85"/>
        </w:rPr>
        <w:t xml:space="preserve">of </w:t>
      </w:r>
      <w:r>
        <w:rPr>
          <w:w w:val="90"/>
        </w:rPr>
        <w:t>through</w:t>
      </w:r>
      <w:r>
        <w:rPr>
          <w:spacing w:val="-2"/>
          <w:w w:val="90"/>
        </w:rPr>
        <w:t xml:space="preserve"> </w:t>
      </w:r>
      <w:r>
        <w:rPr>
          <w:w w:val="90"/>
        </w:rPr>
        <w:t>the</w:t>
      </w:r>
      <w:r>
        <w:rPr>
          <w:spacing w:val="-2"/>
          <w:w w:val="90"/>
        </w:rPr>
        <w:t xml:space="preserve"> </w:t>
      </w:r>
      <w:r>
        <w:rPr>
          <w:w w:val="90"/>
        </w:rPr>
        <w:t>Unaccompanied</w:t>
      </w:r>
      <w:r>
        <w:rPr>
          <w:spacing w:val="-2"/>
          <w:w w:val="90"/>
        </w:rPr>
        <w:t xml:space="preserve"> </w:t>
      </w:r>
      <w:r>
        <w:rPr>
          <w:w w:val="90"/>
        </w:rPr>
        <w:t>Refugee</w:t>
      </w:r>
      <w:r>
        <w:rPr>
          <w:spacing w:val="-2"/>
          <w:w w:val="90"/>
        </w:rPr>
        <w:t xml:space="preserve"> </w:t>
      </w:r>
      <w:r>
        <w:rPr>
          <w:w w:val="90"/>
        </w:rPr>
        <w:t>Minors</w:t>
      </w:r>
      <w:r>
        <w:rPr>
          <w:spacing w:val="-2"/>
          <w:w w:val="90"/>
        </w:rPr>
        <w:t xml:space="preserve"> </w:t>
      </w:r>
      <w:r>
        <w:rPr>
          <w:w w:val="90"/>
        </w:rPr>
        <w:t>Program</w:t>
      </w:r>
      <w:r>
        <w:rPr>
          <w:spacing w:val="-2"/>
          <w:w w:val="90"/>
        </w:rPr>
        <w:t xml:space="preserve"> </w:t>
      </w:r>
      <w:r>
        <w:rPr>
          <w:w w:val="90"/>
        </w:rPr>
        <w:t>(URM);</w:t>
      </w:r>
      <w:r>
        <w:rPr>
          <w:spacing w:val="-2"/>
          <w:w w:val="90"/>
        </w:rPr>
        <w:t xml:space="preserve"> </w:t>
      </w:r>
      <w:r>
        <w:rPr>
          <w:w w:val="90"/>
        </w:rPr>
        <w:t>the</w:t>
      </w:r>
      <w:r>
        <w:rPr>
          <w:spacing w:val="-8"/>
          <w:w w:val="90"/>
        </w:rPr>
        <w:t xml:space="preserve"> </w:t>
      </w:r>
      <w:r>
        <w:rPr>
          <w:w w:val="90"/>
        </w:rPr>
        <w:t>Afghan</w:t>
      </w:r>
      <w:r>
        <w:rPr>
          <w:spacing w:val="-2"/>
          <w:w w:val="90"/>
        </w:rPr>
        <w:t xml:space="preserve"> </w:t>
      </w:r>
      <w:r>
        <w:rPr>
          <w:w w:val="90"/>
        </w:rPr>
        <w:t>Refugee</w:t>
      </w:r>
      <w:r>
        <w:rPr>
          <w:spacing w:val="-2"/>
          <w:w w:val="90"/>
        </w:rPr>
        <w:t xml:space="preserve"> </w:t>
      </w:r>
      <w:r>
        <w:rPr>
          <w:w w:val="90"/>
        </w:rPr>
        <w:t xml:space="preserve">School </w:t>
      </w:r>
      <w:r>
        <w:rPr>
          <w:spacing w:val="-4"/>
          <w:w w:val="90"/>
        </w:rPr>
        <w:t>Impact:</w:t>
      </w:r>
      <w:r>
        <w:rPr>
          <w:spacing w:val="-9"/>
          <w:w w:val="90"/>
        </w:rPr>
        <w:t xml:space="preserve"> </w:t>
      </w:r>
      <w:r>
        <w:rPr>
          <w:spacing w:val="-4"/>
          <w:w w:val="90"/>
        </w:rPr>
        <w:t>Support</w:t>
      </w:r>
      <w:r>
        <w:rPr>
          <w:spacing w:val="-8"/>
          <w:w w:val="90"/>
        </w:rPr>
        <w:t xml:space="preserve"> </w:t>
      </w:r>
      <w:r>
        <w:rPr>
          <w:spacing w:val="-4"/>
          <w:w w:val="90"/>
        </w:rPr>
        <w:t>to</w:t>
      </w:r>
      <w:r>
        <w:rPr>
          <w:spacing w:val="-9"/>
          <w:w w:val="90"/>
        </w:rPr>
        <w:t xml:space="preserve"> </w:t>
      </w:r>
      <w:r>
        <w:rPr>
          <w:spacing w:val="-4"/>
          <w:w w:val="90"/>
        </w:rPr>
        <w:t>Schools</w:t>
      </w:r>
      <w:r>
        <w:rPr>
          <w:spacing w:val="-8"/>
          <w:w w:val="90"/>
        </w:rPr>
        <w:t xml:space="preserve"> </w:t>
      </w:r>
      <w:r>
        <w:rPr>
          <w:spacing w:val="-4"/>
          <w:w w:val="90"/>
        </w:rPr>
        <w:t>Initiative;</w:t>
      </w:r>
      <w:r>
        <w:rPr>
          <w:spacing w:val="-9"/>
          <w:w w:val="90"/>
        </w:rPr>
        <w:t xml:space="preserve"> </w:t>
      </w:r>
      <w:r>
        <w:rPr>
          <w:spacing w:val="-4"/>
          <w:w w:val="90"/>
        </w:rPr>
        <w:t>the</w:t>
      </w:r>
      <w:r>
        <w:rPr>
          <w:spacing w:val="-8"/>
          <w:w w:val="90"/>
        </w:rPr>
        <w:t xml:space="preserve"> </w:t>
      </w:r>
      <w:r>
        <w:rPr>
          <w:spacing w:val="-4"/>
          <w:w w:val="90"/>
        </w:rPr>
        <w:t>Refugee</w:t>
      </w:r>
      <w:r>
        <w:rPr>
          <w:spacing w:val="-9"/>
          <w:w w:val="90"/>
        </w:rPr>
        <w:t xml:space="preserve"> </w:t>
      </w:r>
      <w:r>
        <w:rPr>
          <w:spacing w:val="-4"/>
          <w:w w:val="90"/>
        </w:rPr>
        <w:t>Medical</w:t>
      </w:r>
      <w:r>
        <w:rPr>
          <w:spacing w:val="-8"/>
          <w:w w:val="90"/>
        </w:rPr>
        <w:t xml:space="preserve"> </w:t>
      </w:r>
      <w:r>
        <w:rPr>
          <w:spacing w:val="-4"/>
          <w:w w:val="90"/>
        </w:rPr>
        <w:t>Screening</w:t>
      </w:r>
      <w:r>
        <w:rPr>
          <w:spacing w:val="-9"/>
          <w:w w:val="90"/>
        </w:rPr>
        <w:t xml:space="preserve"> </w:t>
      </w:r>
      <w:r>
        <w:rPr>
          <w:spacing w:val="-4"/>
          <w:w w:val="90"/>
        </w:rPr>
        <w:t>(RMS)/Refugee</w:t>
      </w:r>
      <w:r>
        <w:rPr>
          <w:spacing w:val="-8"/>
          <w:w w:val="90"/>
        </w:rPr>
        <w:t xml:space="preserve"> </w:t>
      </w:r>
      <w:r>
        <w:rPr>
          <w:spacing w:val="-4"/>
          <w:w w:val="90"/>
        </w:rPr>
        <w:t>Health Assessment</w:t>
      </w:r>
      <w:r>
        <w:rPr>
          <w:spacing w:val="-9"/>
          <w:w w:val="90"/>
        </w:rPr>
        <w:t xml:space="preserve"> </w:t>
      </w:r>
      <w:r>
        <w:rPr>
          <w:spacing w:val="-4"/>
          <w:w w:val="90"/>
        </w:rPr>
        <w:t>Program</w:t>
      </w:r>
      <w:r>
        <w:rPr>
          <w:spacing w:val="-5"/>
          <w:w w:val="90"/>
        </w:rPr>
        <w:t xml:space="preserve"> </w:t>
      </w:r>
      <w:r>
        <w:rPr>
          <w:spacing w:val="-4"/>
          <w:w w:val="90"/>
        </w:rPr>
        <w:t>(RHAP);</w:t>
      </w:r>
      <w:r>
        <w:rPr>
          <w:spacing w:val="-6"/>
          <w:w w:val="90"/>
        </w:rPr>
        <w:t xml:space="preserve"> </w:t>
      </w:r>
      <w:r>
        <w:rPr>
          <w:spacing w:val="-4"/>
          <w:w w:val="90"/>
        </w:rPr>
        <w:t>the</w:t>
      </w:r>
      <w:r>
        <w:rPr>
          <w:spacing w:val="-6"/>
          <w:w w:val="90"/>
        </w:rPr>
        <w:t xml:space="preserve"> </w:t>
      </w:r>
      <w:r>
        <w:rPr>
          <w:spacing w:val="-4"/>
          <w:w w:val="90"/>
        </w:rPr>
        <w:t>MA</w:t>
      </w:r>
      <w:r>
        <w:rPr>
          <w:spacing w:val="-9"/>
          <w:w w:val="90"/>
        </w:rPr>
        <w:t xml:space="preserve"> </w:t>
      </w:r>
      <w:r>
        <w:rPr>
          <w:spacing w:val="-4"/>
          <w:w w:val="90"/>
        </w:rPr>
        <w:t>Refugee</w:t>
      </w:r>
      <w:r>
        <w:rPr>
          <w:spacing w:val="-5"/>
          <w:w w:val="90"/>
        </w:rPr>
        <w:t xml:space="preserve"> </w:t>
      </w:r>
      <w:r>
        <w:rPr>
          <w:spacing w:val="-4"/>
          <w:w w:val="90"/>
        </w:rPr>
        <w:t>Health</w:t>
      </w:r>
      <w:r>
        <w:rPr>
          <w:spacing w:val="-6"/>
          <w:w w:val="90"/>
        </w:rPr>
        <w:t xml:space="preserve"> </w:t>
      </w:r>
      <w:r>
        <w:rPr>
          <w:spacing w:val="-4"/>
          <w:w w:val="90"/>
        </w:rPr>
        <w:t>Promotion</w:t>
      </w:r>
      <w:r>
        <w:rPr>
          <w:spacing w:val="-6"/>
          <w:w w:val="90"/>
        </w:rPr>
        <w:t xml:space="preserve"> </w:t>
      </w:r>
      <w:r>
        <w:rPr>
          <w:spacing w:val="-4"/>
          <w:w w:val="90"/>
        </w:rPr>
        <w:t>Program</w:t>
      </w:r>
      <w:r>
        <w:rPr>
          <w:spacing w:val="-6"/>
          <w:w w:val="90"/>
        </w:rPr>
        <w:t xml:space="preserve"> </w:t>
      </w:r>
      <w:r>
        <w:rPr>
          <w:spacing w:val="-4"/>
          <w:w w:val="90"/>
        </w:rPr>
        <w:t>(MRHPP);</w:t>
      </w:r>
      <w:r>
        <w:rPr>
          <w:spacing w:val="-6"/>
          <w:w w:val="90"/>
        </w:rPr>
        <w:t xml:space="preserve"> </w:t>
      </w:r>
      <w:r>
        <w:rPr>
          <w:spacing w:val="-4"/>
          <w:w w:val="90"/>
        </w:rPr>
        <w:t>and</w:t>
      </w:r>
      <w:r>
        <w:rPr>
          <w:spacing w:val="-6"/>
          <w:w w:val="90"/>
        </w:rPr>
        <w:t xml:space="preserve"> </w:t>
      </w:r>
      <w:r>
        <w:rPr>
          <w:spacing w:val="-4"/>
          <w:w w:val="90"/>
        </w:rPr>
        <w:t xml:space="preserve">the </w:t>
      </w:r>
      <w:r>
        <w:rPr>
          <w:w w:val="85"/>
        </w:rPr>
        <w:t>Refugee</w:t>
      </w:r>
      <w:r>
        <w:rPr>
          <w:spacing w:val="-9"/>
          <w:w w:val="85"/>
        </w:rPr>
        <w:t xml:space="preserve"> </w:t>
      </w:r>
      <w:r>
        <w:rPr>
          <w:w w:val="85"/>
        </w:rPr>
        <w:t>Mental</w:t>
      </w:r>
      <w:r>
        <w:rPr>
          <w:spacing w:val="-8"/>
          <w:w w:val="85"/>
        </w:rPr>
        <w:t xml:space="preserve"> </w:t>
      </w:r>
      <w:r>
        <w:rPr>
          <w:w w:val="85"/>
        </w:rPr>
        <w:t>Health</w:t>
      </w:r>
      <w:r>
        <w:rPr>
          <w:spacing w:val="-9"/>
          <w:w w:val="85"/>
        </w:rPr>
        <w:t xml:space="preserve"> </w:t>
      </w:r>
      <w:r>
        <w:rPr>
          <w:w w:val="85"/>
        </w:rPr>
        <w:t>Initiative</w:t>
      </w:r>
      <w:r>
        <w:rPr>
          <w:spacing w:val="-8"/>
          <w:w w:val="85"/>
        </w:rPr>
        <w:t xml:space="preserve"> </w:t>
      </w:r>
      <w:r>
        <w:rPr>
          <w:w w:val="85"/>
        </w:rPr>
        <w:t>(ReMHI).</w:t>
      </w:r>
      <w:r>
        <w:rPr>
          <w:spacing w:val="-8"/>
          <w:w w:val="85"/>
        </w:rPr>
        <w:t xml:space="preserve"> </w:t>
      </w:r>
      <w:r>
        <w:rPr>
          <w:w w:val="85"/>
        </w:rPr>
        <w:t>In</w:t>
      </w:r>
      <w:r>
        <w:rPr>
          <w:spacing w:val="-7"/>
          <w:w w:val="85"/>
        </w:rPr>
        <w:t xml:space="preserve"> </w:t>
      </w:r>
      <w:r>
        <w:rPr>
          <w:w w:val="85"/>
        </w:rPr>
        <w:t>2025,</w:t>
      </w:r>
      <w:r>
        <w:rPr>
          <w:spacing w:val="-8"/>
          <w:w w:val="85"/>
        </w:rPr>
        <w:t xml:space="preserve"> </w:t>
      </w:r>
      <w:r>
        <w:rPr>
          <w:w w:val="85"/>
        </w:rPr>
        <w:t>ORI</w:t>
      </w:r>
      <w:r>
        <w:rPr>
          <w:spacing w:val="-7"/>
          <w:w w:val="85"/>
        </w:rPr>
        <w:t xml:space="preserve"> </w:t>
      </w:r>
      <w:r>
        <w:rPr>
          <w:w w:val="85"/>
        </w:rPr>
        <w:t>noted</w:t>
      </w:r>
      <w:r>
        <w:rPr>
          <w:spacing w:val="-8"/>
          <w:w w:val="85"/>
        </w:rPr>
        <w:t xml:space="preserve"> </w:t>
      </w:r>
      <w:r>
        <w:rPr>
          <w:w w:val="85"/>
        </w:rPr>
        <w:t>for</w:t>
      </w:r>
      <w:r>
        <w:rPr>
          <w:spacing w:val="-9"/>
          <w:w w:val="85"/>
        </w:rPr>
        <w:t xml:space="preserve"> </w:t>
      </w:r>
      <w:r>
        <w:rPr>
          <w:w w:val="85"/>
        </w:rPr>
        <w:t>the</w:t>
      </w:r>
      <w:r>
        <w:rPr>
          <w:spacing w:val="-7"/>
          <w:w w:val="85"/>
        </w:rPr>
        <w:t xml:space="preserve"> </w:t>
      </w:r>
      <w:r>
        <w:rPr>
          <w:w w:val="85"/>
        </w:rPr>
        <w:t>Commission</w:t>
      </w:r>
      <w:r>
        <w:rPr>
          <w:spacing w:val="-8"/>
          <w:w w:val="85"/>
        </w:rPr>
        <w:t xml:space="preserve"> </w:t>
      </w:r>
      <w:r>
        <w:rPr>
          <w:w w:val="85"/>
        </w:rPr>
        <w:t>that</w:t>
      </w:r>
      <w:r>
        <w:rPr>
          <w:spacing w:val="-7"/>
          <w:w w:val="85"/>
        </w:rPr>
        <w:t xml:space="preserve"> </w:t>
      </w:r>
      <w:r>
        <w:rPr>
          <w:w w:val="85"/>
        </w:rPr>
        <w:t>its</w:t>
      </w:r>
      <w:r>
        <w:rPr>
          <w:spacing w:val="-8"/>
          <w:w w:val="85"/>
        </w:rPr>
        <w:t xml:space="preserve"> </w:t>
      </w:r>
      <w:r>
        <w:rPr>
          <w:w w:val="85"/>
        </w:rPr>
        <w:t xml:space="preserve">URM </w:t>
      </w:r>
      <w:r>
        <w:rPr>
          <w:spacing w:val="-8"/>
        </w:rPr>
        <w:t>provider</w:t>
      </w:r>
      <w:r>
        <w:rPr>
          <w:spacing w:val="-11"/>
        </w:rPr>
        <w:t xml:space="preserve"> </w:t>
      </w:r>
      <w:r>
        <w:rPr>
          <w:spacing w:val="-8"/>
        </w:rPr>
        <w:t>in Massachusetts,</w:t>
      </w:r>
      <w:r>
        <w:rPr>
          <w:spacing w:val="-11"/>
        </w:rPr>
        <w:t xml:space="preserve"> </w:t>
      </w:r>
      <w:r>
        <w:rPr>
          <w:spacing w:val="-8"/>
        </w:rPr>
        <w:t>Ascentria Care</w:t>
      </w:r>
      <w:r>
        <w:rPr>
          <w:spacing w:val="-11"/>
        </w:rPr>
        <w:t xml:space="preserve"> </w:t>
      </w:r>
      <w:r>
        <w:rPr>
          <w:spacing w:val="-8"/>
        </w:rPr>
        <w:t>Alliance, is a member</w:t>
      </w:r>
      <w:r>
        <w:rPr>
          <w:spacing w:val="-11"/>
        </w:rPr>
        <w:t xml:space="preserve"> </w:t>
      </w:r>
      <w:r>
        <w:rPr>
          <w:spacing w:val="-8"/>
        </w:rPr>
        <w:t xml:space="preserve">of the Human Rights </w:t>
      </w:r>
      <w:r>
        <w:rPr>
          <w:w w:val="85"/>
        </w:rPr>
        <w:t>Campaign</w:t>
      </w:r>
      <w:r>
        <w:rPr>
          <w:spacing w:val="-9"/>
          <w:w w:val="85"/>
        </w:rPr>
        <w:t xml:space="preserve"> </w:t>
      </w:r>
      <w:r>
        <w:rPr>
          <w:w w:val="85"/>
        </w:rPr>
        <w:t>Foundation</w:t>
      </w:r>
      <w:r>
        <w:rPr>
          <w:spacing w:val="-8"/>
          <w:w w:val="85"/>
        </w:rPr>
        <w:t xml:space="preserve"> </w:t>
      </w:r>
      <w:r>
        <w:rPr>
          <w:w w:val="85"/>
        </w:rPr>
        <w:t>“All</w:t>
      </w:r>
      <w:r>
        <w:rPr>
          <w:spacing w:val="-9"/>
          <w:w w:val="85"/>
        </w:rPr>
        <w:t xml:space="preserve"> </w:t>
      </w:r>
      <w:r>
        <w:rPr>
          <w:w w:val="85"/>
        </w:rPr>
        <w:t>Children,</w:t>
      </w:r>
      <w:r>
        <w:rPr>
          <w:spacing w:val="-8"/>
          <w:w w:val="85"/>
        </w:rPr>
        <w:t xml:space="preserve"> </w:t>
      </w:r>
      <w:r>
        <w:rPr>
          <w:w w:val="85"/>
        </w:rPr>
        <w:t>All</w:t>
      </w:r>
      <w:r>
        <w:rPr>
          <w:spacing w:val="-9"/>
          <w:w w:val="85"/>
        </w:rPr>
        <w:t xml:space="preserve"> </w:t>
      </w:r>
      <w:r>
        <w:rPr>
          <w:w w:val="85"/>
        </w:rPr>
        <w:t>Families”</w:t>
      </w:r>
      <w:r>
        <w:rPr>
          <w:spacing w:val="-8"/>
          <w:w w:val="85"/>
        </w:rPr>
        <w:t xml:space="preserve"> </w:t>
      </w:r>
      <w:r>
        <w:rPr>
          <w:w w:val="85"/>
        </w:rPr>
        <w:t>(AFAC)</w:t>
      </w:r>
      <w:r>
        <w:rPr>
          <w:spacing w:val="-9"/>
          <w:w w:val="85"/>
        </w:rPr>
        <w:t xml:space="preserve"> </w:t>
      </w:r>
      <w:r>
        <w:rPr>
          <w:w w:val="85"/>
        </w:rPr>
        <w:t>to</w:t>
      </w:r>
      <w:r>
        <w:rPr>
          <w:spacing w:val="-8"/>
          <w:w w:val="85"/>
        </w:rPr>
        <w:t xml:space="preserve"> </w:t>
      </w:r>
      <w:r>
        <w:rPr>
          <w:w w:val="85"/>
        </w:rPr>
        <w:t>promote</w:t>
      </w:r>
      <w:r>
        <w:rPr>
          <w:spacing w:val="-8"/>
          <w:w w:val="85"/>
        </w:rPr>
        <w:t xml:space="preserve"> </w:t>
      </w:r>
      <w:r>
        <w:rPr>
          <w:w w:val="85"/>
        </w:rPr>
        <w:t>LGBTQ+</w:t>
      </w:r>
      <w:r>
        <w:rPr>
          <w:spacing w:val="-9"/>
          <w:w w:val="85"/>
        </w:rPr>
        <w:t xml:space="preserve"> </w:t>
      </w:r>
      <w:r>
        <w:rPr>
          <w:w w:val="85"/>
        </w:rPr>
        <w:t>inclusive</w:t>
      </w:r>
      <w:r>
        <w:rPr>
          <w:spacing w:val="-8"/>
          <w:w w:val="85"/>
        </w:rPr>
        <w:t xml:space="preserve"> </w:t>
      </w:r>
      <w:r>
        <w:rPr>
          <w:w w:val="85"/>
        </w:rPr>
        <w:t xml:space="preserve">policies. </w:t>
      </w:r>
      <w:r>
        <w:rPr>
          <w:w w:val="90"/>
        </w:rPr>
        <w:t>To</w:t>
      </w:r>
      <w:r>
        <w:rPr>
          <w:spacing w:val="-9"/>
          <w:w w:val="90"/>
        </w:rPr>
        <w:t xml:space="preserve"> </w:t>
      </w:r>
      <w:r>
        <w:rPr>
          <w:w w:val="90"/>
        </w:rPr>
        <w:t>maintain</w:t>
      </w:r>
      <w:r>
        <w:rPr>
          <w:spacing w:val="-7"/>
          <w:w w:val="90"/>
        </w:rPr>
        <w:t xml:space="preserve"> </w:t>
      </w:r>
      <w:r>
        <w:rPr>
          <w:w w:val="90"/>
        </w:rPr>
        <w:t>their</w:t>
      </w:r>
      <w:r>
        <w:rPr>
          <w:spacing w:val="-13"/>
          <w:w w:val="90"/>
        </w:rPr>
        <w:t xml:space="preserve"> </w:t>
      </w:r>
      <w:r>
        <w:rPr>
          <w:w w:val="90"/>
        </w:rPr>
        <w:t>AFAC</w:t>
      </w:r>
      <w:r>
        <w:rPr>
          <w:spacing w:val="-6"/>
          <w:w w:val="90"/>
        </w:rPr>
        <w:t xml:space="preserve"> </w:t>
      </w:r>
      <w:r>
        <w:rPr>
          <w:w w:val="90"/>
        </w:rPr>
        <w:t>membership</w:t>
      </w:r>
      <w:r>
        <w:rPr>
          <w:spacing w:val="-7"/>
          <w:w w:val="90"/>
        </w:rPr>
        <w:t xml:space="preserve"> </w:t>
      </w:r>
      <w:r>
        <w:rPr>
          <w:w w:val="90"/>
        </w:rPr>
        <w:t>at</w:t>
      </w:r>
      <w:r>
        <w:rPr>
          <w:spacing w:val="-7"/>
          <w:w w:val="90"/>
        </w:rPr>
        <w:t xml:space="preserve"> </w:t>
      </w:r>
      <w:r>
        <w:rPr>
          <w:w w:val="90"/>
        </w:rPr>
        <w:t>the</w:t>
      </w:r>
      <w:r>
        <w:rPr>
          <w:spacing w:val="-7"/>
          <w:w w:val="90"/>
        </w:rPr>
        <w:t xml:space="preserve"> </w:t>
      </w:r>
      <w:r>
        <w:rPr>
          <w:w w:val="90"/>
        </w:rPr>
        <w:t>“Solid</w:t>
      </w:r>
      <w:r>
        <w:rPr>
          <w:spacing w:val="-11"/>
          <w:w w:val="90"/>
        </w:rPr>
        <w:t xml:space="preserve"> </w:t>
      </w:r>
      <w:r>
        <w:rPr>
          <w:w w:val="90"/>
        </w:rPr>
        <w:t>Tier”</w:t>
      </w:r>
      <w:r>
        <w:rPr>
          <w:spacing w:val="-7"/>
          <w:w w:val="90"/>
        </w:rPr>
        <w:t xml:space="preserve"> </w:t>
      </w:r>
      <w:r>
        <w:rPr>
          <w:w w:val="90"/>
        </w:rPr>
        <w:t>level,</w:t>
      </w:r>
      <w:r>
        <w:rPr>
          <w:spacing w:val="-11"/>
          <w:w w:val="90"/>
        </w:rPr>
        <w:t xml:space="preserve"> </w:t>
      </w:r>
      <w:r>
        <w:rPr>
          <w:w w:val="90"/>
        </w:rPr>
        <w:t>Ascentria</w:t>
      </w:r>
      <w:r>
        <w:rPr>
          <w:spacing w:val="-7"/>
          <w:w w:val="90"/>
        </w:rPr>
        <w:t xml:space="preserve"> </w:t>
      </w:r>
      <w:r>
        <w:rPr>
          <w:w w:val="90"/>
        </w:rPr>
        <w:t>ensures</w:t>
      </w:r>
      <w:r>
        <w:rPr>
          <w:spacing w:val="-7"/>
          <w:w w:val="90"/>
        </w:rPr>
        <w:t xml:space="preserve"> </w:t>
      </w:r>
      <w:r>
        <w:rPr>
          <w:w w:val="90"/>
        </w:rPr>
        <w:t xml:space="preserve">inclusivity </w:t>
      </w:r>
      <w:r>
        <w:rPr>
          <w:spacing w:val="-4"/>
          <w:w w:val="90"/>
        </w:rPr>
        <w:t>practices</w:t>
      </w:r>
      <w:r>
        <w:rPr>
          <w:spacing w:val="-7"/>
          <w:w w:val="90"/>
        </w:rPr>
        <w:t xml:space="preserve"> </w:t>
      </w:r>
      <w:proofErr w:type="gramStart"/>
      <w:r>
        <w:rPr>
          <w:spacing w:val="-4"/>
          <w:w w:val="90"/>
        </w:rPr>
        <w:t>are upheld</w:t>
      </w:r>
      <w:proofErr w:type="gramEnd"/>
      <w:r>
        <w:rPr>
          <w:spacing w:val="-4"/>
          <w:w w:val="90"/>
        </w:rPr>
        <w:t>, and that benchmarks set by</w:t>
      </w:r>
      <w:r>
        <w:rPr>
          <w:spacing w:val="-9"/>
          <w:w w:val="90"/>
        </w:rPr>
        <w:t xml:space="preserve"> </w:t>
      </w:r>
      <w:r>
        <w:rPr>
          <w:spacing w:val="-4"/>
          <w:w w:val="90"/>
        </w:rPr>
        <w:t xml:space="preserve">ACAF, including Non-Discrimination, Staﬀ </w:t>
      </w:r>
      <w:r>
        <w:rPr>
          <w:spacing w:val="-4"/>
        </w:rPr>
        <w:t>Training,</w:t>
      </w:r>
      <w:r>
        <w:rPr>
          <w:spacing w:val="-12"/>
        </w:rPr>
        <w:t xml:space="preserve"> </w:t>
      </w:r>
      <w:r>
        <w:rPr>
          <w:spacing w:val="-4"/>
        </w:rPr>
        <w:t>Rolling</w:t>
      </w:r>
      <w:r>
        <w:rPr>
          <w:spacing w:val="-12"/>
        </w:rPr>
        <w:t xml:space="preserve"> </w:t>
      </w:r>
      <w:r>
        <w:rPr>
          <w:spacing w:val="-4"/>
        </w:rPr>
        <w:t>Out</w:t>
      </w:r>
      <w:r>
        <w:rPr>
          <w:spacing w:val="-12"/>
        </w:rPr>
        <w:t xml:space="preserve"> </w:t>
      </w:r>
      <w:r>
        <w:rPr>
          <w:spacing w:val="-4"/>
        </w:rPr>
        <w:t>the</w:t>
      </w:r>
      <w:r>
        <w:rPr>
          <w:spacing w:val="-16"/>
        </w:rPr>
        <w:t xml:space="preserve"> </w:t>
      </w:r>
      <w:r>
        <w:rPr>
          <w:spacing w:val="-4"/>
        </w:rPr>
        <w:t>Welcome</w:t>
      </w:r>
      <w:r>
        <w:rPr>
          <w:spacing w:val="-12"/>
        </w:rPr>
        <w:t xml:space="preserve"> </w:t>
      </w:r>
      <w:r>
        <w:rPr>
          <w:spacing w:val="-4"/>
        </w:rPr>
        <w:t>Mat,</w:t>
      </w:r>
      <w:r>
        <w:rPr>
          <w:spacing w:val="-12"/>
        </w:rPr>
        <w:t xml:space="preserve"> </w:t>
      </w:r>
      <w:r>
        <w:rPr>
          <w:spacing w:val="-4"/>
        </w:rPr>
        <w:t>Parent</w:t>
      </w:r>
      <w:r>
        <w:rPr>
          <w:spacing w:val="-12"/>
        </w:rPr>
        <w:t xml:space="preserve"> </w:t>
      </w:r>
      <w:r>
        <w:rPr>
          <w:spacing w:val="-4"/>
        </w:rPr>
        <w:t>Best</w:t>
      </w:r>
      <w:r>
        <w:rPr>
          <w:spacing w:val="-12"/>
        </w:rPr>
        <w:t xml:space="preserve"> </w:t>
      </w:r>
      <w:r>
        <w:rPr>
          <w:spacing w:val="-4"/>
        </w:rPr>
        <w:t>Practices,</w:t>
      </w:r>
      <w:r>
        <w:rPr>
          <w:spacing w:val="-16"/>
        </w:rPr>
        <w:t xml:space="preserve"> </w:t>
      </w:r>
      <w:r>
        <w:rPr>
          <w:spacing w:val="-4"/>
        </w:rPr>
        <w:t>Youth</w:t>
      </w:r>
      <w:r>
        <w:rPr>
          <w:spacing w:val="-12"/>
        </w:rPr>
        <w:t xml:space="preserve"> </w:t>
      </w:r>
      <w:r>
        <w:rPr>
          <w:spacing w:val="-4"/>
        </w:rPr>
        <w:t>Best</w:t>
      </w:r>
      <w:r>
        <w:rPr>
          <w:spacing w:val="-12"/>
        </w:rPr>
        <w:t xml:space="preserve"> </w:t>
      </w:r>
      <w:r>
        <w:rPr>
          <w:spacing w:val="-4"/>
        </w:rPr>
        <w:t xml:space="preserve">Practices, </w:t>
      </w:r>
      <w:r>
        <w:rPr>
          <w:spacing w:val="-2"/>
          <w:w w:val="90"/>
        </w:rPr>
        <w:t>Sustainability</w:t>
      </w:r>
      <w:r>
        <w:rPr>
          <w:spacing w:val="-11"/>
          <w:w w:val="90"/>
        </w:rPr>
        <w:t xml:space="preserve"> </w:t>
      </w:r>
      <w:r>
        <w:rPr>
          <w:spacing w:val="-2"/>
          <w:w w:val="90"/>
        </w:rPr>
        <w:t>and</w:t>
      </w:r>
      <w:r>
        <w:rPr>
          <w:spacing w:val="-11"/>
          <w:w w:val="90"/>
        </w:rPr>
        <w:t xml:space="preserve"> </w:t>
      </w:r>
      <w:r>
        <w:rPr>
          <w:spacing w:val="-2"/>
          <w:w w:val="90"/>
        </w:rPr>
        <w:t>Capacity</w:t>
      </w:r>
      <w:r>
        <w:rPr>
          <w:spacing w:val="-10"/>
          <w:w w:val="90"/>
        </w:rPr>
        <w:t xml:space="preserve"> </w:t>
      </w:r>
      <w:r>
        <w:rPr>
          <w:spacing w:val="-2"/>
          <w:w w:val="90"/>
        </w:rPr>
        <w:t>Building</w:t>
      </w:r>
      <w:r>
        <w:rPr>
          <w:spacing w:val="-11"/>
          <w:w w:val="90"/>
        </w:rPr>
        <w:t xml:space="preserve"> </w:t>
      </w:r>
      <w:proofErr w:type="gramStart"/>
      <w:r>
        <w:rPr>
          <w:spacing w:val="-2"/>
          <w:w w:val="90"/>
        </w:rPr>
        <w:t>are</w:t>
      </w:r>
      <w:r>
        <w:rPr>
          <w:spacing w:val="-11"/>
          <w:w w:val="90"/>
        </w:rPr>
        <w:t xml:space="preserve"> </w:t>
      </w:r>
      <w:r>
        <w:rPr>
          <w:spacing w:val="-2"/>
          <w:w w:val="90"/>
        </w:rPr>
        <w:t>met</w:t>
      </w:r>
      <w:proofErr w:type="gramEnd"/>
      <w:r>
        <w:rPr>
          <w:spacing w:val="-2"/>
          <w:w w:val="90"/>
        </w:rPr>
        <w:t>.</w:t>
      </w:r>
      <w:r>
        <w:rPr>
          <w:spacing w:val="-10"/>
          <w:w w:val="90"/>
        </w:rPr>
        <w:t xml:space="preserve"> </w:t>
      </w:r>
      <w:r>
        <w:rPr>
          <w:spacing w:val="-2"/>
          <w:w w:val="90"/>
        </w:rPr>
        <w:t>In</w:t>
      </w:r>
      <w:r>
        <w:rPr>
          <w:spacing w:val="-11"/>
          <w:w w:val="90"/>
        </w:rPr>
        <w:t xml:space="preserve"> </w:t>
      </w:r>
      <w:r>
        <w:rPr>
          <w:spacing w:val="-2"/>
          <w:w w:val="90"/>
        </w:rPr>
        <w:t>addition,</w:t>
      </w:r>
      <w:r>
        <w:rPr>
          <w:spacing w:val="-11"/>
          <w:w w:val="90"/>
        </w:rPr>
        <w:t xml:space="preserve"> </w:t>
      </w:r>
      <w:r>
        <w:rPr>
          <w:spacing w:val="-2"/>
          <w:w w:val="90"/>
        </w:rPr>
        <w:t>Ascentria</w:t>
      </w:r>
      <w:r>
        <w:rPr>
          <w:spacing w:val="-10"/>
          <w:w w:val="90"/>
        </w:rPr>
        <w:t xml:space="preserve"> </w:t>
      </w:r>
      <w:r>
        <w:rPr>
          <w:spacing w:val="-2"/>
          <w:w w:val="90"/>
        </w:rPr>
        <w:t>provides</w:t>
      </w:r>
      <w:r>
        <w:rPr>
          <w:spacing w:val="-11"/>
          <w:w w:val="90"/>
        </w:rPr>
        <w:t xml:space="preserve"> </w:t>
      </w:r>
      <w:r>
        <w:rPr>
          <w:spacing w:val="-2"/>
          <w:w w:val="90"/>
        </w:rPr>
        <w:t>URM</w:t>
      </w:r>
      <w:r>
        <w:rPr>
          <w:spacing w:val="-11"/>
          <w:w w:val="90"/>
        </w:rPr>
        <w:t xml:space="preserve"> </w:t>
      </w:r>
      <w:r>
        <w:rPr>
          <w:spacing w:val="-2"/>
          <w:w w:val="90"/>
        </w:rPr>
        <w:t>staﬀ</w:t>
      </w:r>
      <w:r>
        <w:rPr>
          <w:spacing w:val="-10"/>
          <w:w w:val="90"/>
        </w:rPr>
        <w:t xml:space="preserve"> </w:t>
      </w:r>
      <w:r>
        <w:rPr>
          <w:spacing w:val="-2"/>
          <w:w w:val="90"/>
        </w:rPr>
        <w:t xml:space="preserve">with </w:t>
      </w:r>
      <w:r>
        <w:rPr>
          <w:spacing w:val="-4"/>
          <w:w w:val="90"/>
        </w:rPr>
        <w:t>yearly</w:t>
      </w:r>
      <w:r>
        <w:rPr>
          <w:spacing w:val="-9"/>
          <w:w w:val="90"/>
        </w:rPr>
        <w:t xml:space="preserve"> </w:t>
      </w:r>
      <w:r>
        <w:rPr>
          <w:spacing w:val="-4"/>
          <w:w w:val="90"/>
        </w:rPr>
        <w:t>LGBTQ+</w:t>
      </w:r>
      <w:r>
        <w:rPr>
          <w:spacing w:val="-9"/>
          <w:w w:val="90"/>
        </w:rPr>
        <w:t xml:space="preserve"> </w:t>
      </w:r>
      <w:r>
        <w:rPr>
          <w:spacing w:val="-4"/>
          <w:w w:val="90"/>
        </w:rPr>
        <w:t>inclusivity</w:t>
      </w:r>
      <w:r>
        <w:rPr>
          <w:spacing w:val="-8"/>
          <w:w w:val="90"/>
        </w:rPr>
        <w:t xml:space="preserve"> </w:t>
      </w:r>
      <w:r>
        <w:rPr>
          <w:spacing w:val="-4"/>
          <w:w w:val="90"/>
        </w:rPr>
        <w:t>trainings</w:t>
      </w:r>
      <w:r>
        <w:rPr>
          <w:spacing w:val="-9"/>
          <w:w w:val="90"/>
        </w:rPr>
        <w:t xml:space="preserve"> </w:t>
      </w:r>
      <w:r>
        <w:rPr>
          <w:spacing w:val="-4"/>
          <w:w w:val="90"/>
        </w:rPr>
        <w:t>and</w:t>
      </w:r>
      <w:r>
        <w:rPr>
          <w:spacing w:val="-9"/>
          <w:w w:val="90"/>
        </w:rPr>
        <w:t xml:space="preserve"> </w:t>
      </w:r>
      <w:r>
        <w:rPr>
          <w:spacing w:val="-4"/>
          <w:w w:val="90"/>
        </w:rPr>
        <w:t>remains</w:t>
      </w:r>
      <w:r>
        <w:rPr>
          <w:spacing w:val="-8"/>
          <w:w w:val="90"/>
        </w:rPr>
        <w:t xml:space="preserve"> </w:t>
      </w:r>
      <w:r>
        <w:rPr>
          <w:spacing w:val="-4"/>
          <w:w w:val="90"/>
        </w:rPr>
        <w:t>committed</w:t>
      </w:r>
      <w:r>
        <w:rPr>
          <w:spacing w:val="-9"/>
          <w:w w:val="90"/>
        </w:rPr>
        <w:t xml:space="preserve"> </w:t>
      </w:r>
      <w:r>
        <w:rPr>
          <w:spacing w:val="-4"/>
          <w:w w:val="90"/>
        </w:rPr>
        <w:t>to</w:t>
      </w:r>
      <w:r>
        <w:rPr>
          <w:spacing w:val="-9"/>
          <w:w w:val="90"/>
        </w:rPr>
        <w:t xml:space="preserve"> </w:t>
      </w:r>
      <w:r>
        <w:rPr>
          <w:spacing w:val="-4"/>
          <w:w w:val="90"/>
        </w:rPr>
        <w:t>recruiting</w:t>
      </w:r>
      <w:r>
        <w:rPr>
          <w:spacing w:val="-8"/>
          <w:w w:val="90"/>
        </w:rPr>
        <w:t xml:space="preserve"> </w:t>
      </w:r>
      <w:r>
        <w:rPr>
          <w:spacing w:val="-4"/>
          <w:w w:val="90"/>
        </w:rPr>
        <w:t>LGBTQ+</w:t>
      </w:r>
      <w:r>
        <w:rPr>
          <w:spacing w:val="-9"/>
          <w:w w:val="90"/>
        </w:rPr>
        <w:t xml:space="preserve"> </w:t>
      </w:r>
      <w:r>
        <w:rPr>
          <w:spacing w:val="-4"/>
          <w:w w:val="90"/>
        </w:rPr>
        <w:t xml:space="preserve">identifying </w:t>
      </w:r>
      <w:r>
        <w:rPr>
          <w:spacing w:val="-6"/>
        </w:rPr>
        <w:t>foster</w:t>
      </w:r>
      <w:r>
        <w:rPr>
          <w:spacing w:val="-46"/>
        </w:rPr>
        <w:t xml:space="preserve"> </w:t>
      </w:r>
      <w:r>
        <w:rPr>
          <w:spacing w:val="-6"/>
        </w:rPr>
        <w:t>families.</w:t>
      </w:r>
    </w:p>
    <w:p w14:paraId="7C2E333F" w14:textId="77777777" w:rsidR="00091439" w:rsidRDefault="00091439">
      <w:pPr>
        <w:pStyle w:val="BodyText"/>
        <w:spacing w:before="85"/>
      </w:pPr>
    </w:p>
    <w:p w14:paraId="7C2E3340" w14:textId="77777777" w:rsidR="00091439" w:rsidRDefault="00000000">
      <w:pPr>
        <w:pStyle w:val="BodyText"/>
        <w:spacing w:line="295" w:lineRule="auto"/>
        <w:ind w:left="276" w:right="555"/>
        <w:jc w:val="both"/>
      </w:pPr>
      <w:r>
        <w:rPr>
          <w:w w:val="90"/>
        </w:rPr>
        <w:t xml:space="preserve">The Commission appreciates the attention that ORI has given to this recommendation in </w:t>
      </w:r>
      <w:r>
        <w:rPr>
          <w:spacing w:val="-4"/>
          <w:w w:val="90"/>
        </w:rPr>
        <w:t>recent</w:t>
      </w:r>
      <w:r>
        <w:rPr>
          <w:spacing w:val="-9"/>
          <w:w w:val="90"/>
        </w:rPr>
        <w:t xml:space="preserve"> </w:t>
      </w:r>
      <w:r>
        <w:rPr>
          <w:spacing w:val="-4"/>
          <w:w w:val="90"/>
        </w:rPr>
        <w:t>years;</w:t>
      </w:r>
      <w:r>
        <w:rPr>
          <w:spacing w:val="-9"/>
          <w:w w:val="90"/>
        </w:rPr>
        <w:t xml:space="preserve"> </w:t>
      </w:r>
      <w:r>
        <w:rPr>
          <w:spacing w:val="-4"/>
          <w:w w:val="90"/>
        </w:rPr>
        <w:t>the</w:t>
      </w:r>
      <w:r>
        <w:rPr>
          <w:spacing w:val="-8"/>
          <w:w w:val="90"/>
        </w:rPr>
        <w:t xml:space="preserve"> </w:t>
      </w:r>
      <w:r>
        <w:rPr>
          <w:spacing w:val="-4"/>
          <w:w w:val="90"/>
        </w:rPr>
        <w:t>agency</w:t>
      </w:r>
      <w:r>
        <w:rPr>
          <w:spacing w:val="-9"/>
          <w:w w:val="90"/>
        </w:rPr>
        <w:t xml:space="preserve"> </w:t>
      </w:r>
      <w:r>
        <w:rPr>
          <w:spacing w:val="-4"/>
          <w:w w:val="90"/>
        </w:rPr>
        <w:t>has</w:t>
      </w:r>
      <w:r>
        <w:rPr>
          <w:spacing w:val="-9"/>
          <w:w w:val="90"/>
        </w:rPr>
        <w:t xml:space="preserve"> </w:t>
      </w:r>
      <w:r>
        <w:rPr>
          <w:spacing w:val="-4"/>
          <w:w w:val="90"/>
        </w:rPr>
        <w:t>committed</w:t>
      </w:r>
      <w:r>
        <w:rPr>
          <w:spacing w:val="-8"/>
          <w:w w:val="90"/>
        </w:rPr>
        <w:t xml:space="preserve"> </w:t>
      </w:r>
      <w:r>
        <w:rPr>
          <w:spacing w:val="-4"/>
          <w:w w:val="90"/>
        </w:rPr>
        <w:t>to</w:t>
      </w:r>
      <w:r>
        <w:rPr>
          <w:spacing w:val="-9"/>
          <w:w w:val="90"/>
        </w:rPr>
        <w:t xml:space="preserve"> </w:t>
      </w:r>
      <w:r>
        <w:rPr>
          <w:spacing w:val="-4"/>
          <w:w w:val="90"/>
        </w:rPr>
        <w:t>examining</w:t>
      </w:r>
      <w:r>
        <w:rPr>
          <w:spacing w:val="-9"/>
          <w:w w:val="90"/>
        </w:rPr>
        <w:t xml:space="preserve"> </w:t>
      </w:r>
      <w:r>
        <w:rPr>
          <w:spacing w:val="-4"/>
          <w:w w:val="90"/>
        </w:rPr>
        <w:t>its</w:t>
      </w:r>
      <w:r>
        <w:rPr>
          <w:spacing w:val="-8"/>
          <w:w w:val="90"/>
        </w:rPr>
        <w:t xml:space="preserve"> </w:t>
      </w:r>
      <w:r>
        <w:rPr>
          <w:spacing w:val="-4"/>
          <w:w w:val="90"/>
        </w:rPr>
        <w:t>existing</w:t>
      </w:r>
      <w:r>
        <w:rPr>
          <w:spacing w:val="-8"/>
          <w:w w:val="90"/>
        </w:rPr>
        <w:t xml:space="preserve"> </w:t>
      </w:r>
      <w:r>
        <w:rPr>
          <w:spacing w:val="-4"/>
          <w:w w:val="90"/>
        </w:rPr>
        <w:t>partnerships</w:t>
      </w:r>
      <w:r>
        <w:rPr>
          <w:spacing w:val="-8"/>
          <w:w w:val="90"/>
        </w:rPr>
        <w:t xml:space="preserve"> </w:t>
      </w:r>
      <w:r>
        <w:rPr>
          <w:spacing w:val="-4"/>
          <w:w w:val="90"/>
        </w:rPr>
        <w:t>and</w:t>
      </w:r>
      <w:r>
        <w:rPr>
          <w:spacing w:val="-7"/>
          <w:w w:val="90"/>
        </w:rPr>
        <w:t xml:space="preserve"> </w:t>
      </w:r>
      <w:r>
        <w:rPr>
          <w:spacing w:val="-4"/>
          <w:w w:val="90"/>
        </w:rPr>
        <w:t xml:space="preserve">potential </w:t>
      </w:r>
      <w:r>
        <w:rPr>
          <w:spacing w:val="-2"/>
          <w:w w:val="90"/>
        </w:rPr>
        <w:t>new</w:t>
      </w:r>
      <w:r>
        <w:rPr>
          <w:spacing w:val="-31"/>
          <w:w w:val="90"/>
        </w:rPr>
        <w:t xml:space="preserve"> </w:t>
      </w:r>
      <w:r>
        <w:rPr>
          <w:spacing w:val="-2"/>
          <w:w w:val="90"/>
        </w:rPr>
        <w:t>areas</w:t>
      </w:r>
      <w:r>
        <w:rPr>
          <w:spacing w:val="-23"/>
          <w:w w:val="90"/>
        </w:rPr>
        <w:t xml:space="preserve"> </w:t>
      </w:r>
      <w:r>
        <w:rPr>
          <w:spacing w:val="-2"/>
          <w:w w:val="90"/>
        </w:rPr>
        <w:t>to</w:t>
      </w:r>
      <w:r>
        <w:rPr>
          <w:spacing w:val="-23"/>
          <w:w w:val="90"/>
        </w:rPr>
        <w:t xml:space="preserve"> </w:t>
      </w:r>
      <w:r>
        <w:rPr>
          <w:spacing w:val="-2"/>
          <w:w w:val="90"/>
        </w:rPr>
        <w:t>increase</w:t>
      </w:r>
      <w:r>
        <w:rPr>
          <w:spacing w:val="-23"/>
          <w:w w:val="90"/>
        </w:rPr>
        <w:t xml:space="preserve"> </w:t>
      </w:r>
      <w:r>
        <w:rPr>
          <w:spacing w:val="-2"/>
          <w:w w:val="90"/>
        </w:rPr>
        <w:t>conversations</w:t>
      </w:r>
      <w:r>
        <w:rPr>
          <w:spacing w:val="-23"/>
          <w:w w:val="90"/>
        </w:rPr>
        <w:t xml:space="preserve"> </w:t>
      </w:r>
      <w:r>
        <w:rPr>
          <w:spacing w:val="-2"/>
          <w:w w:val="90"/>
        </w:rPr>
        <w:t>about</w:t>
      </w:r>
      <w:r>
        <w:rPr>
          <w:spacing w:val="-23"/>
          <w:w w:val="90"/>
        </w:rPr>
        <w:t xml:space="preserve"> </w:t>
      </w:r>
      <w:r>
        <w:rPr>
          <w:spacing w:val="-2"/>
          <w:w w:val="90"/>
        </w:rPr>
        <w:t>supporting</w:t>
      </w:r>
      <w:r>
        <w:rPr>
          <w:spacing w:val="-23"/>
          <w:w w:val="90"/>
        </w:rPr>
        <w:t xml:space="preserve"> </w:t>
      </w:r>
      <w:r>
        <w:rPr>
          <w:spacing w:val="-2"/>
          <w:w w:val="90"/>
        </w:rPr>
        <w:t>LGBTQ</w:t>
      </w:r>
      <w:r>
        <w:rPr>
          <w:spacing w:val="-23"/>
          <w:w w:val="90"/>
        </w:rPr>
        <w:t xml:space="preserve"> </w:t>
      </w:r>
      <w:r>
        <w:rPr>
          <w:spacing w:val="-2"/>
          <w:w w:val="90"/>
        </w:rPr>
        <w:t>clients.</w:t>
      </w:r>
    </w:p>
    <w:p w14:paraId="7C2E3341" w14:textId="77777777" w:rsidR="00091439" w:rsidRDefault="00091439">
      <w:pPr>
        <w:pStyle w:val="BodyText"/>
        <w:spacing w:before="72"/>
      </w:pPr>
    </w:p>
    <w:p w14:paraId="7C2E3342" w14:textId="77777777" w:rsidR="00091439" w:rsidRDefault="00000000">
      <w:pPr>
        <w:pStyle w:val="Heading7"/>
        <w:numPr>
          <w:ilvl w:val="0"/>
          <w:numId w:val="15"/>
        </w:numPr>
        <w:tabs>
          <w:tab w:val="left" w:pos="539"/>
        </w:tabs>
        <w:spacing w:line="295" w:lineRule="auto"/>
        <w:ind w:left="276" w:right="555" w:firstLine="0"/>
      </w:pPr>
      <w:r>
        <w:rPr>
          <w:spacing w:val="-4"/>
          <w:w w:val="85"/>
        </w:rPr>
        <w:t>Review</w:t>
      </w:r>
      <w:r>
        <w:rPr>
          <w:spacing w:val="-7"/>
          <w:w w:val="85"/>
        </w:rPr>
        <w:t xml:space="preserve"> </w:t>
      </w:r>
      <w:r>
        <w:rPr>
          <w:spacing w:val="-4"/>
          <w:w w:val="85"/>
        </w:rPr>
        <w:t xml:space="preserve">and improve data collection eﬀorts to capture sexual orientation and gender </w:t>
      </w:r>
      <w:r>
        <w:rPr>
          <w:w w:val="85"/>
        </w:rPr>
        <w:t>identity</w:t>
      </w:r>
      <w:r>
        <w:rPr>
          <w:spacing w:val="-17"/>
          <w:w w:val="85"/>
        </w:rPr>
        <w:t xml:space="preserve"> </w:t>
      </w:r>
      <w:r>
        <w:rPr>
          <w:w w:val="85"/>
        </w:rPr>
        <w:t>demographic</w:t>
      </w:r>
      <w:r>
        <w:rPr>
          <w:spacing w:val="-8"/>
          <w:w w:val="85"/>
        </w:rPr>
        <w:t xml:space="preserve"> </w:t>
      </w:r>
      <w:r>
        <w:rPr>
          <w:w w:val="85"/>
        </w:rPr>
        <w:t>information.</w:t>
      </w:r>
    </w:p>
    <w:p w14:paraId="7C2E3343" w14:textId="77777777" w:rsidR="00091439" w:rsidRDefault="00091439">
      <w:pPr>
        <w:pStyle w:val="BodyText"/>
        <w:spacing w:before="71"/>
        <w:rPr>
          <w:b/>
        </w:rPr>
      </w:pPr>
    </w:p>
    <w:p w14:paraId="7C2E3344" w14:textId="77777777" w:rsidR="00091439" w:rsidRDefault="00000000">
      <w:pPr>
        <w:pStyle w:val="BodyText"/>
        <w:spacing w:line="295" w:lineRule="auto"/>
        <w:ind w:left="276" w:right="555"/>
        <w:jc w:val="both"/>
      </w:pPr>
      <w:r>
        <w:rPr>
          <w:w w:val="85"/>
        </w:rPr>
        <w:t>In</w:t>
      </w:r>
      <w:r>
        <w:rPr>
          <w:spacing w:val="-9"/>
          <w:w w:val="85"/>
        </w:rPr>
        <w:t xml:space="preserve"> </w:t>
      </w:r>
      <w:r>
        <w:rPr>
          <w:w w:val="85"/>
        </w:rPr>
        <w:t>FY</w:t>
      </w:r>
      <w:r>
        <w:rPr>
          <w:spacing w:val="-8"/>
          <w:w w:val="85"/>
        </w:rPr>
        <w:t xml:space="preserve"> </w:t>
      </w:r>
      <w:r>
        <w:rPr>
          <w:w w:val="85"/>
        </w:rPr>
        <w:t>2025,</w:t>
      </w:r>
      <w:r>
        <w:rPr>
          <w:spacing w:val="-9"/>
          <w:w w:val="85"/>
        </w:rPr>
        <w:t xml:space="preserve"> </w:t>
      </w:r>
      <w:r>
        <w:rPr>
          <w:w w:val="85"/>
        </w:rPr>
        <w:t>ORI</w:t>
      </w:r>
      <w:r>
        <w:rPr>
          <w:spacing w:val="-8"/>
          <w:w w:val="85"/>
        </w:rPr>
        <w:t xml:space="preserve"> </w:t>
      </w:r>
      <w:r>
        <w:rPr>
          <w:w w:val="85"/>
        </w:rPr>
        <w:t>began</w:t>
      </w:r>
      <w:r>
        <w:rPr>
          <w:spacing w:val="-9"/>
          <w:w w:val="85"/>
        </w:rPr>
        <w:t xml:space="preserve"> </w:t>
      </w:r>
      <w:r>
        <w:rPr>
          <w:w w:val="85"/>
        </w:rPr>
        <w:t>working</w:t>
      </w:r>
      <w:r>
        <w:rPr>
          <w:spacing w:val="-8"/>
          <w:w w:val="85"/>
        </w:rPr>
        <w:t xml:space="preserve"> </w:t>
      </w:r>
      <w:r>
        <w:rPr>
          <w:w w:val="85"/>
        </w:rPr>
        <w:t>on</w:t>
      </w:r>
      <w:r>
        <w:rPr>
          <w:spacing w:val="-9"/>
          <w:w w:val="85"/>
        </w:rPr>
        <w:t xml:space="preserve"> </w:t>
      </w:r>
      <w:r>
        <w:rPr>
          <w:w w:val="85"/>
        </w:rPr>
        <w:t>a</w:t>
      </w:r>
      <w:r>
        <w:rPr>
          <w:spacing w:val="-8"/>
          <w:w w:val="85"/>
        </w:rPr>
        <w:t xml:space="preserve"> </w:t>
      </w:r>
      <w:r>
        <w:rPr>
          <w:w w:val="85"/>
        </w:rPr>
        <w:t>database</w:t>
      </w:r>
      <w:r>
        <w:rPr>
          <w:spacing w:val="-8"/>
          <w:w w:val="85"/>
        </w:rPr>
        <w:t xml:space="preserve"> </w:t>
      </w:r>
      <w:r>
        <w:rPr>
          <w:w w:val="85"/>
        </w:rPr>
        <w:t>overhaul.</w:t>
      </w:r>
      <w:r>
        <w:rPr>
          <w:spacing w:val="-9"/>
          <w:w w:val="85"/>
        </w:rPr>
        <w:t xml:space="preserve"> </w:t>
      </w:r>
      <w:r>
        <w:rPr>
          <w:w w:val="85"/>
        </w:rPr>
        <w:t>As</w:t>
      </w:r>
      <w:r>
        <w:rPr>
          <w:spacing w:val="-8"/>
          <w:w w:val="85"/>
        </w:rPr>
        <w:t xml:space="preserve"> </w:t>
      </w:r>
      <w:r>
        <w:rPr>
          <w:w w:val="85"/>
        </w:rPr>
        <w:t>a</w:t>
      </w:r>
      <w:r>
        <w:rPr>
          <w:spacing w:val="-9"/>
          <w:w w:val="85"/>
        </w:rPr>
        <w:t xml:space="preserve"> </w:t>
      </w:r>
      <w:r>
        <w:rPr>
          <w:w w:val="85"/>
        </w:rPr>
        <w:t>part</w:t>
      </w:r>
      <w:r>
        <w:rPr>
          <w:spacing w:val="-8"/>
          <w:w w:val="85"/>
        </w:rPr>
        <w:t xml:space="preserve"> </w:t>
      </w:r>
      <w:r>
        <w:rPr>
          <w:w w:val="85"/>
        </w:rPr>
        <w:t>of</w:t>
      </w:r>
      <w:r>
        <w:rPr>
          <w:spacing w:val="-9"/>
          <w:w w:val="85"/>
        </w:rPr>
        <w:t xml:space="preserve"> </w:t>
      </w:r>
      <w:r>
        <w:rPr>
          <w:w w:val="85"/>
        </w:rPr>
        <w:t>this</w:t>
      </w:r>
      <w:r>
        <w:rPr>
          <w:spacing w:val="-8"/>
          <w:w w:val="85"/>
        </w:rPr>
        <w:t xml:space="preserve"> </w:t>
      </w:r>
      <w:r>
        <w:rPr>
          <w:w w:val="85"/>
        </w:rPr>
        <w:t>overhaul,</w:t>
      </w:r>
      <w:r>
        <w:rPr>
          <w:spacing w:val="-8"/>
          <w:w w:val="85"/>
        </w:rPr>
        <w:t xml:space="preserve"> </w:t>
      </w:r>
      <w:r>
        <w:rPr>
          <w:w w:val="85"/>
        </w:rPr>
        <w:t>ORI</w:t>
      </w:r>
      <w:r>
        <w:rPr>
          <w:spacing w:val="-9"/>
          <w:w w:val="85"/>
        </w:rPr>
        <w:t xml:space="preserve"> </w:t>
      </w:r>
      <w:r>
        <w:rPr>
          <w:w w:val="85"/>
        </w:rPr>
        <w:t xml:space="preserve">intends </w:t>
      </w:r>
      <w:r>
        <w:rPr>
          <w:spacing w:val="-6"/>
        </w:rPr>
        <w:t>to</w:t>
      </w:r>
      <w:r>
        <w:rPr>
          <w:spacing w:val="-10"/>
        </w:rPr>
        <w:t xml:space="preserve"> </w:t>
      </w:r>
      <w:r>
        <w:rPr>
          <w:spacing w:val="-6"/>
        </w:rPr>
        <w:t>add</w:t>
      </w:r>
      <w:r>
        <w:rPr>
          <w:spacing w:val="-10"/>
        </w:rPr>
        <w:t xml:space="preserve"> </w:t>
      </w:r>
      <w:r>
        <w:rPr>
          <w:spacing w:val="-6"/>
        </w:rPr>
        <w:t>categories</w:t>
      </w:r>
      <w:r>
        <w:rPr>
          <w:spacing w:val="-10"/>
        </w:rPr>
        <w:t xml:space="preserve"> </w:t>
      </w:r>
      <w:r>
        <w:rPr>
          <w:spacing w:val="-6"/>
        </w:rPr>
        <w:t>to</w:t>
      </w:r>
      <w:r>
        <w:rPr>
          <w:spacing w:val="-10"/>
        </w:rPr>
        <w:t xml:space="preserve"> </w:t>
      </w:r>
      <w:r>
        <w:rPr>
          <w:spacing w:val="-6"/>
        </w:rPr>
        <w:t>its</w:t>
      </w:r>
      <w:r>
        <w:rPr>
          <w:spacing w:val="-10"/>
        </w:rPr>
        <w:t xml:space="preserve"> </w:t>
      </w:r>
      <w:r>
        <w:rPr>
          <w:spacing w:val="-6"/>
        </w:rPr>
        <w:t>system</w:t>
      </w:r>
      <w:r>
        <w:rPr>
          <w:spacing w:val="-10"/>
        </w:rPr>
        <w:t xml:space="preserve"> </w:t>
      </w:r>
      <w:r>
        <w:rPr>
          <w:spacing w:val="-6"/>
        </w:rPr>
        <w:t>to</w:t>
      </w:r>
      <w:r>
        <w:rPr>
          <w:spacing w:val="-10"/>
        </w:rPr>
        <w:t xml:space="preserve"> </w:t>
      </w:r>
      <w:r>
        <w:rPr>
          <w:spacing w:val="-6"/>
        </w:rPr>
        <w:t>better</w:t>
      </w:r>
      <w:r>
        <w:rPr>
          <w:spacing w:val="-14"/>
        </w:rPr>
        <w:t xml:space="preserve"> </w:t>
      </w:r>
      <w:r>
        <w:rPr>
          <w:spacing w:val="-6"/>
        </w:rPr>
        <w:t>capture</w:t>
      </w:r>
      <w:r>
        <w:rPr>
          <w:spacing w:val="-10"/>
        </w:rPr>
        <w:t xml:space="preserve"> </w:t>
      </w:r>
      <w:r>
        <w:rPr>
          <w:spacing w:val="-6"/>
        </w:rPr>
        <w:t>SOGI</w:t>
      </w:r>
      <w:r>
        <w:rPr>
          <w:spacing w:val="-10"/>
        </w:rPr>
        <w:t xml:space="preserve"> </w:t>
      </w:r>
      <w:r>
        <w:rPr>
          <w:spacing w:val="-6"/>
        </w:rPr>
        <w:t>information.</w:t>
      </w:r>
      <w:r>
        <w:rPr>
          <w:spacing w:val="-14"/>
        </w:rPr>
        <w:t xml:space="preserve"> </w:t>
      </w:r>
      <w:r>
        <w:rPr>
          <w:spacing w:val="-6"/>
        </w:rPr>
        <w:t>The</w:t>
      </w:r>
      <w:r>
        <w:rPr>
          <w:spacing w:val="-10"/>
        </w:rPr>
        <w:t xml:space="preserve"> </w:t>
      </w:r>
      <w:r>
        <w:rPr>
          <w:spacing w:val="-6"/>
        </w:rPr>
        <w:t xml:space="preserve">Commission </w:t>
      </w:r>
      <w:r>
        <w:rPr>
          <w:w w:val="85"/>
        </w:rPr>
        <w:t>recommends</w:t>
      </w:r>
      <w:r>
        <w:rPr>
          <w:spacing w:val="-7"/>
          <w:w w:val="85"/>
        </w:rPr>
        <w:t xml:space="preserve"> </w:t>
      </w:r>
      <w:r>
        <w:rPr>
          <w:w w:val="85"/>
        </w:rPr>
        <w:t>that</w:t>
      </w:r>
      <w:r>
        <w:rPr>
          <w:spacing w:val="-3"/>
          <w:w w:val="85"/>
        </w:rPr>
        <w:t xml:space="preserve"> </w:t>
      </w:r>
      <w:r>
        <w:rPr>
          <w:w w:val="85"/>
        </w:rPr>
        <w:t>ORI</w:t>
      </w:r>
      <w:r>
        <w:rPr>
          <w:spacing w:val="-3"/>
          <w:w w:val="85"/>
        </w:rPr>
        <w:t xml:space="preserve"> </w:t>
      </w:r>
      <w:r>
        <w:rPr>
          <w:w w:val="85"/>
        </w:rPr>
        <w:t>continue</w:t>
      </w:r>
      <w:r>
        <w:rPr>
          <w:spacing w:val="-3"/>
          <w:w w:val="85"/>
        </w:rPr>
        <w:t xml:space="preserve"> </w:t>
      </w:r>
      <w:r>
        <w:rPr>
          <w:w w:val="85"/>
        </w:rPr>
        <w:t>this</w:t>
      </w:r>
      <w:r>
        <w:rPr>
          <w:spacing w:val="-3"/>
          <w:w w:val="85"/>
        </w:rPr>
        <w:t xml:space="preserve"> </w:t>
      </w:r>
      <w:proofErr w:type="gramStart"/>
      <w:r>
        <w:rPr>
          <w:w w:val="85"/>
        </w:rPr>
        <w:t>project,</w:t>
      </w:r>
      <w:r>
        <w:rPr>
          <w:spacing w:val="-3"/>
          <w:w w:val="85"/>
        </w:rPr>
        <w:t xml:space="preserve"> </w:t>
      </w:r>
      <w:r>
        <w:rPr>
          <w:w w:val="85"/>
        </w:rPr>
        <w:t>and</w:t>
      </w:r>
      <w:proofErr w:type="gramEnd"/>
      <w:r>
        <w:rPr>
          <w:spacing w:val="-3"/>
          <w:w w:val="85"/>
        </w:rPr>
        <w:t xml:space="preserve"> </w:t>
      </w:r>
      <w:r>
        <w:rPr>
          <w:w w:val="85"/>
        </w:rPr>
        <w:t>begin</w:t>
      </w:r>
      <w:r>
        <w:rPr>
          <w:spacing w:val="-3"/>
          <w:w w:val="85"/>
        </w:rPr>
        <w:t xml:space="preserve"> </w:t>
      </w:r>
      <w:r>
        <w:rPr>
          <w:w w:val="85"/>
        </w:rPr>
        <w:t>to</w:t>
      </w:r>
      <w:r>
        <w:rPr>
          <w:spacing w:val="-3"/>
          <w:w w:val="85"/>
        </w:rPr>
        <w:t xml:space="preserve"> </w:t>
      </w:r>
      <w:r>
        <w:rPr>
          <w:w w:val="85"/>
        </w:rPr>
        <w:t>develop</w:t>
      </w:r>
      <w:r>
        <w:rPr>
          <w:spacing w:val="-3"/>
          <w:w w:val="85"/>
        </w:rPr>
        <w:t xml:space="preserve"> </w:t>
      </w:r>
      <w:r>
        <w:rPr>
          <w:w w:val="85"/>
        </w:rPr>
        <w:t>plans</w:t>
      </w:r>
      <w:r>
        <w:rPr>
          <w:spacing w:val="-3"/>
          <w:w w:val="85"/>
        </w:rPr>
        <w:t xml:space="preserve"> </w:t>
      </w:r>
      <w:r>
        <w:rPr>
          <w:w w:val="85"/>
        </w:rPr>
        <w:t>for</w:t>
      </w:r>
      <w:r>
        <w:rPr>
          <w:spacing w:val="-9"/>
          <w:w w:val="85"/>
        </w:rPr>
        <w:t xml:space="preserve"> </w:t>
      </w:r>
      <w:r>
        <w:rPr>
          <w:w w:val="85"/>
        </w:rPr>
        <w:t>an</w:t>
      </w:r>
      <w:r>
        <w:rPr>
          <w:spacing w:val="-2"/>
          <w:w w:val="85"/>
        </w:rPr>
        <w:t xml:space="preserve"> </w:t>
      </w:r>
      <w:r>
        <w:rPr>
          <w:w w:val="85"/>
        </w:rPr>
        <w:t xml:space="preserve">implementation </w:t>
      </w:r>
      <w:r>
        <w:rPr>
          <w:spacing w:val="-4"/>
        </w:rPr>
        <w:t>phase.</w:t>
      </w:r>
      <w:r>
        <w:rPr>
          <w:spacing w:val="-14"/>
        </w:rPr>
        <w:t xml:space="preserve"> </w:t>
      </w:r>
      <w:r>
        <w:rPr>
          <w:spacing w:val="-4"/>
        </w:rPr>
        <w:t>Plans</w:t>
      </w:r>
      <w:r>
        <w:rPr>
          <w:spacing w:val="-14"/>
        </w:rPr>
        <w:t xml:space="preserve"> </w:t>
      </w:r>
      <w:r>
        <w:rPr>
          <w:spacing w:val="-4"/>
        </w:rPr>
        <w:t>for</w:t>
      </w:r>
      <w:r>
        <w:rPr>
          <w:spacing w:val="-17"/>
        </w:rPr>
        <w:t xml:space="preserve"> </w:t>
      </w:r>
      <w:r>
        <w:rPr>
          <w:spacing w:val="-4"/>
        </w:rPr>
        <w:t>an</w:t>
      </w:r>
      <w:r>
        <w:rPr>
          <w:spacing w:val="-14"/>
        </w:rPr>
        <w:t xml:space="preserve"> </w:t>
      </w:r>
      <w:r>
        <w:rPr>
          <w:spacing w:val="-4"/>
        </w:rPr>
        <w:t>implementation</w:t>
      </w:r>
      <w:r>
        <w:rPr>
          <w:spacing w:val="-14"/>
        </w:rPr>
        <w:t xml:space="preserve"> </w:t>
      </w:r>
      <w:r>
        <w:rPr>
          <w:spacing w:val="-4"/>
        </w:rPr>
        <w:t>phase</w:t>
      </w:r>
      <w:r>
        <w:rPr>
          <w:spacing w:val="-14"/>
        </w:rPr>
        <w:t xml:space="preserve"> </w:t>
      </w:r>
      <w:r>
        <w:rPr>
          <w:spacing w:val="-4"/>
        </w:rPr>
        <w:t>should</w:t>
      </w:r>
      <w:r>
        <w:rPr>
          <w:spacing w:val="-14"/>
        </w:rPr>
        <w:t xml:space="preserve"> </w:t>
      </w:r>
      <w:r>
        <w:rPr>
          <w:spacing w:val="-4"/>
        </w:rPr>
        <w:t>include</w:t>
      </w:r>
      <w:r>
        <w:rPr>
          <w:spacing w:val="-14"/>
        </w:rPr>
        <w:t xml:space="preserve"> </w:t>
      </w:r>
      <w:r>
        <w:rPr>
          <w:spacing w:val="-4"/>
        </w:rPr>
        <w:t>information</w:t>
      </w:r>
      <w:r>
        <w:rPr>
          <w:spacing w:val="-14"/>
        </w:rPr>
        <w:t xml:space="preserve"> </w:t>
      </w:r>
      <w:r>
        <w:rPr>
          <w:spacing w:val="-4"/>
        </w:rPr>
        <w:t>on</w:t>
      </w:r>
      <w:r>
        <w:rPr>
          <w:spacing w:val="-14"/>
        </w:rPr>
        <w:t xml:space="preserve"> </w:t>
      </w:r>
      <w:r>
        <w:rPr>
          <w:spacing w:val="-4"/>
        </w:rPr>
        <w:t xml:space="preserve">identifying </w:t>
      </w:r>
      <w:r>
        <w:rPr>
          <w:w w:val="85"/>
        </w:rPr>
        <w:t>appropriate</w:t>
      </w:r>
      <w:r>
        <w:rPr>
          <w:spacing w:val="-9"/>
          <w:w w:val="85"/>
        </w:rPr>
        <w:t xml:space="preserve"> </w:t>
      </w:r>
      <w:r>
        <w:rPr>
          <w:w w:val="85"/>
        </w:rPr>
        <w:t>safety</w:t>
      </w:r>
      <w:r>
        <w:rPr>
          <w:spacing w:val="-8"/>
          <w:w w:val="85"/>
        </w:rPr>
        <w:t xml:space="preserve"> </w:t>
      </w:r>
      <w:r>
        <w:rPr>
          <w:w w:val="85"/>
        </w:rPr>
        <w:t>practices</w:t>
      </w:r>
      <w:r>
        <w:rPr>
          <w:spacing w:val="-9"/>
          <w:w w:val="85"/>
        </w:rPr>
        <w:t xml:space="preserve"> </w:t>
      </w:r>
      <w:r>
        <w:rPr>
          <w:w w:val="85"/>
        </w:rPr>
        <w:t>to</w:t>
      </w:r>
      <w:r>
        <w:rPr>
          <w:spacing w:val="-8"/>
          <w:w w:val="85"/>
        </w:rPr>
        <w:t xml:space="preserve"> </w:t>
      </w:r>
      <w:r>
        <w:rPr>
          <w:w w:val="85"/>
        </w:rPr>
        <w:t>protect</w:t>
      </w:r>
      <w:r>
        <w:rPr>
          <w:spacing w:val="-9"/>
          <w:w w:val="85"/>
        </w:rPr>
        <w:t xml:space="preserve"> </w:t>
      </w:r>
      <w:r>
        <w:rPr>
          <w:w w:val="85"/>
        </w:rPr>
        <w:t>client</w:t>
      </w:r>
      <w:r>
        <w:rPr>
          <w:spacing w:val="-4"/>
          <w:w w:val="85"/>
        </w:rPr>
        <w:t xml:space="preserve"> </w:t>
      </w:r>
      <w:r>
        <w:rPr>
          <w:w w:val="85"/>
        </w:rPr>
        <w:t>data;</w:t>
      </w:r>
      <w:r>
        <w:rPr>
          <w:spacing w:val="-5"/>
          <w:w w:val="85"/>
        </w:rPr>
        <w:t xml:space="preserve"> </w:t>
      </w:r>
      <w:r>
        <w:rPr>
          <w:w w:val="85"/>
        </w:rPr>
        <w:t>mandatory</w:t>
      </w:r>
      <w:r>
        <w:rPr>
          <w:spacing w:val="-9"/>
          <w:w w:val="85"/>
        </w:rPr>
        <w:t xml:space="preserve"> </w:t>
      </w:r>
      <w:proofErr w:type="gramStart"/>
      <w:r>
        <w:rPr>
          <w:w w:val="85"/>
        </w:rPr>
        <w:t>trainings</w:t>
      </w:r>
      <w:proofErr w:type="gramEnd"/>
      <w:r>
        <w:rPr>
          <w:spacing w:val="-4"/>
          <w:w w:val="85"/>
        </w:rPr>
        <w:t xml:space="preserve"> </w:t>
      </w:r>
      <w:r>
        <w:rPr>
          <w:w w:val="85"/>
        </w:rPr>
        <w:t>on</w:t>
      </w:r>
      <w:r>
        <w:rPr>
          <w:spacing w:val="-5"/>
          <w:w w:val="85"/>
        </w:rPr>
        <w:t xml:space="preserve"> </w:t>
      </w:r>
      <w:r>
        <w:rPr>
          <w:w w:val="85"/>
        </w:rPr>
        <w:t>how</w:t>
      </w:r>
      <w:r>
        <w:rPr>
          <w:spacing w:val="-9"/>
          <w:w w:val="85"/>
        </w:rPr>
        <w:t xml:space="preserve"> </w:t>
      </w:r>
      <w:r>
        <w:rPr>
          <w:w w:val="85"/>
        </w:rPr>
        <w:t>to</w:t>
      </w:r>
      <w:r>
        <w:rPr>
          <w:spacing w:val="-4"/>
          <w:w w:val="85"/>
        </w:rPr>
        <w:t xml:space="preserve"> </w:t>
      </w:r>
      <w:r>
        <w:rPr>
          <w:w w:val="85"/>
        </w:rPr>
        <w:t>collect</w:t>
      </w:r>
      <w:r>
        <w:rPr>
          <w:spacing w:val="-5"/>
          <w:w w:val="85"/>
        </w:rPr>
        <w:t xml:space="preserve"> </w:t>
      </w:r>
      <w:r>
        <w:rPr>
          <w:w w:val="85"/>
        </w:rPr>
        <w:t xml:space="preserve">SOGI </w:t>
      </w:r>
      <w:r>
        <w:rPr>
          <w:spacing w:val="-2"/>
          <w:w w:val="85"/>
        </w:rPr>
        <w:t>information for</w:t>
      </w:r>
      <w:r>
        <w:rPr>
          <w:spacing w:val="-7"/>
          <w:w w:val="85"/>
        </w:rPr>
        <w:t xml:space="preserve"> </w:t>
      </w:r>
      <w:r>
        <w:rPr>
          <w:spacing w:val="-2"/>
          <w:w w:val="85"/>
        </w:rPr>
        <w:t>all staﬀ and resources for</w:t>
      </w:r>
      <w:r>
        <w:rPr>
          <w:spacing w:val="-7"/>
          <w:w w:val="85"/>
        </w:rPr>
        <w:t xml:space="preserve"> </w:t>
      </w:r>
      <w:r>
        <w:rPr>
          <w:spacing w:val="-2"/>
          <w:w w:val="85"/>
        </w:rPr>
        <w:t>providers; and clear</w:t>
      </w:r>
      <w:r>
        <w:rPr>
          <w:spacing w:val="-7"/>
          <w:w w:val="85"/>
        </w:rPr>
        <w:t xml:space="preserve"> </w:t>
      </w:r>
      <w:r>
        <w:rPr>
          <w:spacing w:val="-2"/>
          <w:w w:val="85"/>
        </w:rPr>
        <w:t xml:space="preserve">data standards that are available </w:t>
      </w:r>
      <w:r>
        <w:rPr>
          <w:spacing w:val="-2"/>
        </w:rPr>
        <w:t>to</w:t>
      </w:r>
      <w:r>
        <w:rPr>
          <w:spacing w:val="-39"/>
        </w:rPr>
        <w:t xml:space="preserve"> </w:t>
      </w:r>
      <w:r>
        <w:rPr>
          <w:spacing w:val="-2"/>
        </w:rPr>
        <w:t>all</w:t>
      </w:r>
      <w:r>
        <w:rPr>
          <w:spacing w:val="-39"/>
        </w:rPr>
        <w:t xml:space="preserve"> </w:t>
      </w:r>
      <w:r>
        <w:rPr>
          <w:spacing w:val="-2"/>
        </w:rPr>
        <w:t>staﬀ.</w:t>
      </w:r>
    </w:p>
    <w:p w14:paraId="7C2E3345"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3346" w14:textId="77777777" w:rsidR="00091439" w:rsidRDefault="00091439">
      <w:pPr>
        <w:pStyle w:val="BodyText"/>
      </w:pPr>
    </w:p>
    <w:p w14:paraId="7C2E3347" w14:textId="77777777" w:rsidR="00091439" w:rsidRDefault="00091439">
      <w:pPr>
        <w:pStyle w:val="BodyText"/>
      </w:pPr>
    </w:p>
    <w:p w14:paraId="7C2E3348" w14:textId="77777777" w:rsidR="00091439" w:rsidRDefault="00091439">
      <w:pPr>
        <w:pStyle w:val="BodyText"/>
        <w:spacing w:before="100"/>
      </w:pPr>
    </w:p>
    <w:p w14:paraId="7C2E3349" w14:textId="77777777" w:rsidR="00091439" w:rsidRDefault="00000000">
      <w:pPr>
        <w:pStyle w:val="Heading7"/>
        <w:numPr>
          <w:ilvl w:val="0"/>
          <w:numId w:val="15"/>
        </w:numPr>
        <w:tabs>
          <w:tab w:val="left" w:pos="509"/>
        </w:tabs>
        <w:ind w:left="509" w:right="0" w:hanging="233"/>
        <w:rPr>
          <w:b w:val="0"/>
        </w:rPr>
      </w:pPr>
      <w:r>
        <w:rPr>
          <w:w w:val="80"/>
        </w:rPr>
        <w:t>Implement</w:t>
      </w:r>
      <w:r>
        <w:rPr>
          <w:spacing w:val="-4"/>
          <w:w w:val="80"/>
        </w:rPr>
        <w:t xml:space="preserve"> </w:t>
      </w:r>
      <w:r>
        <w:rPr>
          <w:w w:val="80"/>
        </w:rPr>
        <w:t>a</w:t>
      </w:r>
      <w:r>
        <w:rPr>
          <w:spacing w:val="-3"/>
          <w:w w:val="80"/>
        </w:rPr>
        <w:t xml:space="preserve"> </w:t>
      </w:r>
      <w:r>
        <w:rPr>
          <w:w w:val="80"/>
        </w:rPr>
        <w:t>nondiscrimination</w:t>
      </w:r>
      <w:r>
        <w:rPr>
          <w:spacing w:val="-3"/>
          <w:w w:val="80"/>
        </w:rPr>
        <w:t xml:space="preserve"> </w:t>
      </w:r>
      <w:proofErr w:type="gramStart"/>
      <w:r>
        <w:rPr>
          <w:w w:val="80"/>
        </w:rPr>
        <w:t>policy,</w:t>
      </w:r>
      <w:r>
        <w:rPr>
          <w:spacing w:val="-4"/>
          <w:w w:val="80"/>
        </w:rPr>
        <w:t xml:space="preserve"> </w:t>
      </w:r>
      <w:r>
        <w:rPr>
          <w:w w:val="80"/>
        </w:rPr>
        <w:t>and</w:t>
      </w:r>
      <w:proofErr w:type="gramEnd"/>
      <w:r>
        <w:rPr>
          <w:spacing w:val="-3"/>
          <w:w w:val="80"/>
        </w:rPr>
        <w:t xml:space="preserve"> </w:t>
      </w:r>
      <w:r>
        <w:rPr>
          <w:w w:val="80"/>
        </w:rPr>
        <w:t>disseminate</w:t>
      </w:r>
      <w:r>
        <w:rPr>
          <w:spacing w:val="-3"/>
          <w:w w:val="80"/>
        </w:rPr>
        <w:t xml:space="preserve"> </w:t>
      </w:r>
      <w:r>
        <w:rPr>
          <w:w w:val="80"/>
        </w:rPr>
        <w:t>to</w:t>
      </w:r>
      <w:r>
        <w:rPr>
          <w:spacing w:val="-4"/>
          <w:w w:val="80"/>
        </w:rPr>
        <w:t xml:space="preserve"> </w:t>
      </w:r>
      <w:r>
        <w:rPr>
          <w:w w:val="80"/>
        </w:rPr>
        <w:t>employees</w:t>
      </w:r>
      <w:r>
        <w:rPr>
          <w:spacing w:val="-3"/>
          <w:w w:val="80"/>
        </w:rPr>
        <w:t xml:space="preserve"> </w:t>
      </w:r>
      <w:r>
        <w:rPr>
          <w:w w:val="80"/>
        </w:rPr>
        <w:t>and</w:t>
      </w:r>
      <w:r>
        <w:rPr>
          <w:spacing w:val="-3"/>
          <w:w w:val="80"/>
        </w:rPr>
        <w:t xml:space="preserve"> </w:t>
      </w:r>
      <w:r>
        <w:rPr>
          <w:spacing w:val="-2"/>
          <w:w w:val="80"/>
        </w:rPr>
        <w:t>clients.</w:t>
      </w:r>
    </w:p>
    <w:p w14:paraId="7C2E334A" w14:textId="77777777" w:rsidR="00091439" w:rsidRDefault="00091439">
      <w:pPr>
        <w:pStyle w:val="BodyText"/>
        <w:spacing w:before="137"/>
        <w:rPr>
          <w:b/>
        </w:rPr>
      </w:pPr>
    </w:p>
    <w:p w14:paraId="7C2E334B" w14:textId="77777777" w:rsidR="00091439" w:rsidRDefault="00000000">
      <w:pPr>
        <w:pStyle w:val="BodyText"/>
        <w:spacing w:line="295" w:lineRule="auto"/>
        <w:ind w:left="276" w:right="555"/>
        <w:jc w:val="both"/>
      </w:pPr>
      <w:r>
        <w:rPr>
          <w:spacing w:val="-2"/>
          <w:w w:val="90"/>
        </w:rPr>
        <w:t>Since</w:t>
      </w:r>
      <w:r>
        <w:rPr>
          <w:spacing w:val="-11"/>
          <w:w w:val="90"/>
        </w:rPr>
        <w:t xml:space="preserve"> </w:t>
      </w:r>
      <w:r>
        <w:rPr>
          <w:spacing w:val="-2"/>
          <w:w w:val="90"/>
        </w:rPr>
        <w:t>FY</w:t>
      </w:r>
      <w:r>
        <w:rPr>
          <w:spacing w:val="-11"/>
          <w:w w:val="90"/>
        </w:rPr>
        <w:t xml:space="preserve"> </w:t>
      </w:r>
      <w:r>
        <w:rPr>
          <w:spacing w:val="-2"/>
          <w:w w:val="90"/>
        </w:rPr>
        <w:t>2021,</w:t>
      </w:r>
      <w:r>
        <w:rPr>
          <w:spacing w:val="-10"/>
          <w:w w:val="90"/>
        </w:rPr>
        <w:t xml:space="preserve"> </w:t>
      </w:r>
      <w:r>
        <w:rPr>
          <w:spacing w:val="-2"/>
          <w:w w:val="90"/>
        </w:rPr>
        <w:t>the</w:t>
      </w:r>
      <w:r>
        <w:rPr>
          <w:spacing w:val="-11"/>
          <w:w w:val="90"/>
        </w:rPr>
        <w:t xml:space="preserve"> </w:t>
      </w:r>
      <w:r>
        <w:rPr>
          <w:spacing w:val="-2"/>
          <w:w w:val="90"/>
        </w:rPr>
        <w:t>Commission</w:t>
      </w:r>
      <w:r>
        <w:rPr>
          <w:spacing w:val="-11"/>
          <w:w w:val="90"/>
        </w:rPr>
        <w:t xml:space="preserve"> </w:t>
      </w:r>
      <w:r>
        <w:rPr>
          <w:spacing w:val="-2"/>
          <w:w w:val="90"/>
        </w:rPr>
        <w:t>has</w:t>
      </w:r>
      <w:r>
        <w:rPr>
          <w:spacing w:val="-10"/>
          <w:w w:val="90"/>
        </w:rPr>
        <w:t xml:space="preserve"> </w:t>
      </w:r>
      <w:r>
        <w:rPr>
          <w:spacing w:val="-2"/>
          <w:w w:val="90"/>
        </w:rPr>
        <w:t>recommended</w:t>
      </w:r>
      <w:r>
        <w:rPr>
          <w:spacing w:val="-11"/>
          <w:w w:val="90"/>
        </w:rPr>
        <w:t xml:space="preserve"> </w:t>
      </w:r>
      <w:r>
        <w:rPr>
          <w:spacing w:val="-2"/>
          <w:w w:val="90"/>
        </w:rPr>
        <w:t>that</w:t>
      </w:r>
      <w:r>
        <w:rPr>
          <w:spacing w:val="-11"/>
          <w:w w:val="90"/>
        </w:rPr>
        <w:t xml:space="preserve"> </w:t>
      </w:r>
      <w:r>
        <w:rPr>
          <w:spacing w:val="-2"/>
          <w:w w:val="90"/>
        </w:rPr>
        <w:t>ORI</w:t>
      </w:r>
      <w:r>
        <w:rPr>
          <w:spacing w:val="-10"/>
          <w:w w:val="90"/>
        </w:rPr>
        <w:t xml:space="preserve"> </w:t>
      </w:r>
      <w:r>
        <w:rPr>
          <w:spacing w:val="-2"/>
          <w:w w:val="90"/>
        </w:rPr>
        <w:t>implement</w:t>
      </w:r>
      <w:r>
        <w:rPr>
          <w:spacing w:val="-11"/>
          <w:w w:val="90"/>
        </w:rPr>
        <w:t xml:space="preserve"> </w:t>
      </w:r>
      <w:r>
        <w:rPr>
          <w:spacing w:val="-2"/>
          <w:w w:val="90"/>
        </w:rPr>
        <w:t>a</w:t>
      </w:r>
      <w:r>
        <w:rPr>
          <w:spacing w:val="-11"/>
          <w:w w:val="90"/>
        </w:rPr>
        <w:t xml:space="preserve"> </w:t>
      </w:r>
      <w:r>
        <w:rPr>
          <w:spacing w:val="-2"/>
          <w:w w:val="90"/>
        </w:rPr>
        <w:t xml:space="preserve">nondiscrimination </w:t>
      </w:r>
      <w:r>
        <w:rPr>
          <w:w w:val="90"/>
        </w:rPr>
        <w:t>policy</w:t>
      </w:r>
      <w:r>
        <w:rPr>
          <w:spacing w:val="-13"/>
          <w:w w:val="90"/>
        </w:rPr>
        <w:t xml:space="preserve"> </w:t>
      </w:r>
      <w:r>
        <w:rPr>
          <w:w w:val="90"/>
        </w:rPr>
        <w:t>that</w:t>
      </w:r>
      <w:r>
        <w:rPr>
          <w:spacing w:val="-13"/>
          <w:w w:val="90"/>
        </w:rPr>
        <w:t xml:space="preserve"> </w:t>
      </w:r>
      <w:r>
        <w:rPr>
          <w:w w:val="90"/>
        </w:rPr>
        <w:t>is</w:t>
      </w:r>
      <w:r>
        <w:rPr>
          <w:spacing w:val="-12"/>
          <w:w w:val="90"/>
        </w:rPr>
        <w:t xml:space="preserve"> </w:t>
      </w:r>
      <w:r>
        <w:rPr>
          <w:w w:val="90"/>
        </w:rPr>
        <w:t>available</w:t>
      </w:r>
      <w:r>
        <w:rPr>
          <w:spacing w:val="-13"/>
          <w:w w:val="90"/>
        </w:rPr>
        <w:t xml:space="preserve"> </w:t>
      </w:r>
      <w:r>
        <w:rPr>
          <w:w w:val="90"/>
        </w:rPr>
        <w:t>to</w:t>
      </w:r>
      <w:r>
        <w:rPr>
          <w:spacing w:val="-13"/>
          <w:w w:val="90"/>
        </w:rPr>
        <w:t xml:space="preserve"> </w:t>
      </w:r>
      <w:r>
        <w:rPr>
          <w:w w:val="90"/>
        </w:rPr>
        <w:t>its</w:t>
      </w:r>
      <w:r>
        <w:rPr>
          <w:spacing w:val="-12"/>
          <w:w w:val="90"/>
        </w:rPr>
        <w:t xml:space="preserve"> </w:t>
      </w:r>
      <w:r>
        <w:rPr>
          <w:w w:val="90"/>
        </w:rPr>
        <w:t>employees</w:t>
      </w:r>
      <w:r>
        <w:rPr>
          <w:spacing w:val="-13"/>
          <w:w w:val="90"/>
        </w:rPr>
        <w:t xml:space="preserve"> </w:t>
      </w:r>
      <w:r>
        <w:rPr>
          <w:w w:val="90"/>
        </w:rPr>
        <w:t>and</w:t>
      </w:r>
      <w:r>
        <w:rPr>
          <w:spacing w:val="-13"/>
          <w:w w:val="90"/>
        </w:rPr>
        <w:t xml:space="preserve"> </w:t>
      </w:r>
      <w:r>
        <w:rPr>
          <w:w w:val="90"/>
        </w:rPr>
        <w:t>clients,</w:t>
      </w:r>
      <w:r>
        <w:rPr>
          <w:spacing w:val="-12"/>
          <w:w w:val="90"/>
        </w:rPr>
        <w:t xml:space="preserve"> </w:t>
      </w:r>
      <w:r>
        <w:rPr>
          <w:w w:val="90"/>
        </w:rPr>
        <w:t>with</w:t>
      </w:r>
      <w:r>
        <w:rPr>
          <w:spacing w:val="-13"/>
          <w:w w:val="90"/>
        </w:rPr>
        <w:t xml:space="preserve"> </w:t>
      </w:r>
      <w:r>
        <w:rPr>
          <w:w w:val="90"/>
        </w:rPr>
        <w:t>a</w:t>
      </w:r>
      <w:r>
        <w:rPr>
          <w:spacing w:val="-13"/>
          <w:w w:val="90"/>
        </w:rPr>
        <w:t xml:space="preserve"> </w:t>
      </w:r>
      <w:r>
        <w:rPr>
          <w:w w:val="90"/>
        </w:rPr>
        <w:t>focus</w:t>
      </w:r>
      <w:r>
        <w:rPr>
          <w:spacing w:val="-12"/>
          <w:w w:val="90"/>
        </w:rPr>
        <w:t xml:space="preserve"> </w:t>
      </w:r>
      <w:r>
        <w:rPr>
          <w:w w:val="90"/>
        </w:rPr>
        <w:t>on</w:t>
      </w:r>
      <w:r>
        <w:rPr>
          <w:spacing w:val="-13"/>
          <w:w w:val="90"/>
        </w:rPr>
        <w:t xml:space="preserve"> </w:t>
      </w:r>
      <w:r>
        <w:rPr>
          <w:w w:val="90"/>
        </w:rPr>
        <w:t>language</w:t>
      </w:r>
      <w:r>
        <w:rPr>
          <w:spacing w:val="-13"/>
          <w:w w:val="90"/>
        </w:rPr>
        <w:t xml:space="preserve"> </w:t>
      </w:r>
      <w:r>
        <w:rPr>
          <w:w w:val="90"/>
        </w:rPr>
        <w:t>access.</w:t>
      </w:r>
      <w:r>
        <w:rPr>
          <w:spacing w:val="-12"/>
          <w:w w:val="90"/>
        </w:rPr>
        <w:t xml:space="preserve"> </w:t>
      </w:r>
      <w:r>
        <w:rPr>
          <w:w w:val="90"/>
        </w:rPr>
        <w:t>In</w:t>
      </w:r>
      <w:r>
        <w:rPr>
          <w:spacing w:val="-13"/>
          <w:w w:val="90"/>
        </w:rPr>
        <w:t xml:space="preserve"> </w:t>
      </w:r>
      <w:r>
        <w:rPr>
          <w:w w:val="90"/>
        </w:rPr>
        <w:t xml:space="preserve">FY </w:t>
      </w:r>
      <w:r>
        <w:rPr>
          <w:spacing w:val="-4"/>
          <w:w w:val="95"/>
        </w:rPr>
        <w:t>2022,</w:t>
      </w:r>
      <w:r>
        <w:rPr>
          <w:spacing w:val="-13"/>
          <w:w w:val="95"/>
        </w:rPr>
        <w:t xml:space="preserve"> </w:t>
      </w:r>
      <w:r>
        <w:rPr>
          <w:spacing w:val="-4"/>
          <w:w w:val="95"/>
        </w:rPr>
        <w:t>the</w:t>
      </w:r>
      <w:r>
        <w:rPr>
          <w:spacing w:val="-13"/>
          <w:w w:val="95"/>
        </w:rPr>
        <w:t xml:space="preserve"> </w:t>
      </w:r>
      <w:r>
        <w:rPr>
          <w:spacing w:val="-4"/>
          <w:w w:val="95"/>
        </w:rPr>
        <w:t>Commission</w:t>
      </w:r>
      <w:r>
        <w:rPr>
          <w:spacing w:val="-13"/>
          <w:w w:val="95"/>
        </w:rPr>
        <w:t xml:space="preserve"> </w:t>
      </w:r>
      <w:proofErr w:type="gramStart"/>
      <w:r>
        <w:rPr>
          <w:spacing w:val="-4"/>
          <w:w w:val="95"/>
        </w:rPr>
        <w:t>was</w:t>
      </w:r>
      <w:r>
        <w:rPr>
          <w:spacing w:val="-13"/>
          <w:w w:val="95"/>
        </w:rPr>
        <w:t xml:space="preserve"> </w:t>
      </w:r>
      <w:r>
        <w:rPr>
          <w:spacing w:val="-4"/>
          <w:w w:val="95"/>
        </w:rPr>
        <w:t>made</w:t>
      </w:r>
      <w:proofErr w:type="gramEnd"/>
      <w:r>
        <w:rPr>
          <w:spacing w:val="-12"/>
          <w:w w:val="95"/>
        </w:rPr>
        <w:t xml:space="preserve"> </w:t>
      </w:r>
      <w:r>
        <w:rPr>
          <w:spacing w:val="-4"/>
          <w:w w:val="95"/>
        </w:rPr>
        <w:t>aware</w:t>
      </w:r>
      <w:r>
        <w:rPr>
          <w:spacing w:val="-11"/>
          <w:w w:val="95"/>
        </w:rPr>
        <w:t xml:space="preserve"> </w:t>
      </w:r>
      <w:r>
        <w:rPr>
          <w:spacing w:val="-4"/>
          <w:w w:val="95"/>
        </w:rPr>
        <w:t>of</w:t>
      </w:r>
      <w:r>
        <w:rPr>
          <w:spacing w:val="-11"/>
          <w:w w:val="95"/>
        </w:rPr>
        <w:t xml:space="preserve"> </w:t>
      </w:r>
      <w:r>
        <w:rPr>
          <w:spacing w:val="-4"/>
          <w:w w:val="95"/>
        </w:rPr>
        <w:t>a</w:t>
      </w:r>
      <w:r>
        <w:rPr>
          <w:spacing w:val="-11"/>
          <w:w w:val="95"/>
        </w:rPr>
        <w:t xml:space="preserve"> </w:t>
      </w:r>
      <w:r>
        <w:rPr>
          <w:spacing w:val="-4"/>
          <w:w w:val="95"/>
        </w:rPr>
        <w:t>delay</w:t>
      </w:r>
      <w:r>
        <w:rPr>
          <w:spacing w:val="-13"/>
          <w:w w:val="95"/>
        </w:rPr>
        <w:t xml:space="preserve"> </w:t>
      </w:r>
      <w:r>
        <w:rPr>
          <w:spacing w:val="-4"/>
          <w:w w:val="95"/>
        </w:rPr>
        <w:t>within</w:t>
      </w:r>
      <w:r>
        <w:rPr>
          <w:spacing w:val="-11"/>
          <w:w w:val="95"/>
        </w:rPr>
        <w:t xml:space="preserve"> </w:t>
      </w:r>
      <w:r>
        <w:rPr>
          <w:spacing w:val="-4"/>
          <w:w w:val="95"/>
        </w:rPr>
        <w:t>EOHHS’</w:t>
      </w:r>
      <w:r>
        <w:rPr>
          <w:spacing w:val="-11"/>
          <w:w w:val="95"/>
        </w:rPr>
        <w:t xml:space="preserve"> </w:t>
      </w:r>
      <w:r>
        <w:rPr>
          <w:spacing w:val="-4"/>
          <w:w w:val="95"/>
        </w:rPr>
        <w:t>approval</w:t>
      </w:r>
      <w:r>
        <w:rPr>
          <w:spacing w:val="-11"/>
          <w:w w:val="95"/>
        </w:rPr>
        <w:t xml:space="preserve"> </w:t>
      </w:r>
      <w:proofErr w:type="gramStart"/>
      <w:r>
        <w:rPr>
          <w:spacing w:val="-4"/>
          <w:w w:val="95"/>
        </w:rPr>
        <w:t>system,</w:t>
      </w:r>
      <w:r>
        <w:rPr>
          <w:spacing w:val="-11"/>
          <w:w w:val="95"/>
        </w:rPr>
        <w:t xml:space="preserve"> </w:t>
      </w:r>
      <w:r>
        <w:rPr>
          <w:spacing w:val="-4"/>
          <w:w w:val="95"/>
        </w:rPr>
        <w:t>and</w:t>
      </w:r>
      <w:proofErr w:type="gramEnd"/>
      <w:r>
        <w:rPr>
          <w:spacing w:val="-4"/>
          <w:w w:val="95"/>
        </w:rPr>
        <w:t xml:space="preserve"> </w:t>
      </w:r>
      <w:r>
        <w:rPr>
          <w:spacing w:val="-2"/>
          <w:w w:val="90"/>
        </w:rPr>
        <w:t>received</w:t>
      </w:r>
      <w:r>
        <w:rPr>
          <w:spacing w:val="-11"/>
          <w:w w:val="90"/>
        </w:rPr>
        <w:t xml:space="preserve"> </w:t>
      </w:r>
      <w:r>
        <w:rPr>
          <w:spacing w:val="-2"/>
          <w:w w:val="90"/>
        </w:rPr>
        <w:t>notiﬁcation</w:t>
      </w:r>
      <w:r>
        <w:rPr>
          <w:spacing w:val="-11"/>
          <w:w w:val="90"/>
        </w:rPr>
        <w:t xml:space="preserve"> </w:t>
      </w:r>
      <w:r>
        <w:rPr>
          <w:spacing w:val="-2"/>
          <w:w w:val="90"/>
        </w:rPr>
        <w:t>from</w:t>
      </w:r>
      <w:r>
        <w:rPr>
          <w:spacing w:val="-10"/>
          <w:w w:val="90"/>
        </w:rPr>
        <w:t xml:space="preserve"> </w:t>
      </w:r>
      <w:r>
        <w:rPr>
          <w:spacing w:val="-2"/>
          <w:w w:val="90"/>
        </w:rPr>
        <w:t>EOHHS</w:t>
      </w:r>
      <w:r>
        <w:rPr>
          <w:spacing w:val="-9"/>
          <w:w w:val="90"/>
        </w:rPr>
        <w:t xml:space="preserve"> </w:t>
      </w:r>
      <w:r>
        <w:rPr>
          <w:spacing w:val="-2"/>
          <w:w w:val="90"/>
        </w:rPr>
        <w:t>that</w:t>
      </w:r>
      <w:r>
        <w:rPr>
          <w:spacing w:val="-10"/>
          <w:w w:val="90"/>
        </w:rPr>
        <w:t xml:space="preserve"> </w:t>
      </w:r>
      <w:r>
        <w:rPr>
          <w:spacing w:val="-2"/>
          <w:w w:val="90"/>
        </w:rPr>
        <w:t>the</w:t>
      </w:r>
      <w:r>
        <w:rPr>
          <w:spacing w:val="-10"/>
          <w:w w:val="90"/>
        </w:rPr>
        <w:t xml:space="preserve"> </w:t>
      </w:r>
      <w:r>
        <w:rPr>
          <w:spacing w:val="-2"/>
          <w:w w:val="90"/>
        </w:rPr>
        <w:t>already</w:t>
      </w:r>
      <w:r>
        <w:rPr>
          <w:spacing w:val="-11"/>
          <w:w w:val="90"/>
        </w:rPr>
        <w:t xml:space="preserve"> </w:t>
      </w:r>
      <w:r>
        <w:rPr>
          <w:spacing w:val="-2"/>
          <w:w w:val="90"/>
        </w:rPr>
        <w:t>existing</w:t>
      </w:r>
      <w:r>
        <w:rPr>
          <w:spacing w:val="-9"/>
          <w:w w:val="90"/>
        </w:rPr>
        <w:t xml:space="preserve"> </w:t>
      </w:r>
      <w:r>
        <w:rPr>
          <w:spacing w:val="-2"/>
          <w:w w:val="90"/>
        </w:rPr>
        <w:t>EOHHS</w:t>
      </w:r>
      <w:r>
        <w:rPr>
          <w:spacing w:val="-10"/>
          <w:w w:val="90"/>
        </w:rPr>
        <w:t xml:space="preserve"> </w:t>
      </w:r>
      <w:r>
        <w:rPr>
          <w:spacing w:val="-2"/>
          <w:w w:val="90"/>
        </w:rPr>
        <w:t>nondiscrimination</w:t>
      </w:r>
      <w:r>
        <w:rPr>
          <w:spacing w:val="-10"/>
          <w:w w:val="90"/>
        </w:rPr>
        <w:t xml:space="preserve"> </w:t>
      </w:r>
      <w:r>
        <w:rPr>
          <w:spacing w:val="-2"/>
          <w:w w:val="90"/>
        </w:rPr>
        <w:t xml:space="preserve">policy </w:t>
      </w:r>
      <w:r>
        <w:rPr>
          <w:w w:val="90"/>
        </w:rPr>
        <w:t>should</w:t>
      </w:r>
      <w:r>
        <w:rPr>
          <w:spacing w:val="-5"/>
          <w:w w:val="90"/>
        </w:rPr>
        <w:t xml:space="preserve"> </w:t>
      </w:r>
      <w:r>
        <w:rPr>
          <w:w w:val="90"/>
        </w:rPr>
        <w:t>suﬃce.</w:t>
      </w:r>
      <w:r>
        <w:rPr>
          <w:spacing w:val="-5"/>
          <w:w w:val="90"/>
        </w:rPr>
        <w:t xml:space="preserve"> </w:t>
      </w:r>
      <w:r>
        <w:rPr>
          <w:w w:val="90"/>
        </w:rPr>
        <w:t>The</w:t>
      </w:r>
      <w:r>
        <w:rPr>
          <w:spacing w:val="-5"/>
          <w:w w:val="90"/>
        </w:rPr>
        <w:t xml:space="preserve"> </w:t>
      </w:r>
      <w:r>
        <w:rPr>
          <w:w w:val="90"/>
        </w:rPr>
        <w:t>Commission</w:t>
      </w:r>
      <w:r>
        <w:rPr>
          <w:spacing w:val="-5"/>
          <w:w w:val="90"/>
        </w:rPr>
        <w:t xml:space="preserve"> </w:t>
      </w:r>
      <w:r>
        <w:rPr>
          <w:w w:val="90"/>
        </w:rPr>
        <w:t>disagrees</w:t>
      </w:r>
      <w:r>
        <w:rPr>
          <w:spacing w:val="-11"/>
          <w:w w:val="90"/>
        </w:rPr>
        <w:t xml:space="preserve"> </w:t>
      </w:r>
      <w:r>
        <w:rPr>
          <w:w w:val="90"/>
        </w:rPr>
        <w:t>with</w:t>
      </w:r>
      <w:r>
        <w:rPr>
          <w:spacing w:val="-5"/>
          <w:w w:val="90"/>
        </w:rPr>
        <w:t xml:space="preserve"> </w:t>
      </w:r>
      <w:r>
        <w:rPr>
          <w:w w:val="90"/>
        </w:rPr>
        <w:t>this</w:t>
      </w:r>
      <w:r>
        <w:rPr>
          <w:spacing w:val="-5"/>
          <w:w w:val="90"/>
        </w:rPr>
        <w:t xml:space="preserve"> </w:t>
      </w:r>
      <w:r>
        <w:rPr>
          <w:w w:val="90"/>
        </w:rPr>
        <w:t>opinion</w:t>
      </w:r>
      <w:r>
        <w:rPr>
          <w:spacing w:val="-5"/>
          <w:w w:val="90"/>
        </w:rPr>
        <w:t xml:space="preserve"> </w:t>
      </w:r>
      <w:r>
        <w:rPr>
          <w:w w:val="90"/>
        </w:rPr>
        <w:t>from</w:t>
      </w:r>
      <w:r>
        <w:rPr>
          <w:spacing w:val="-5"/>
          <w:w w:val="90"/>
        </w:rPr>
        <w:t xml:space="preserve"> </w:t>
      </w:r>
      <w:r>
        <w:rPr>
          <w:w w:val="90"/>
        </w:rPr>
        <w:t>EOHHS</w:t>
      </w:r>
      <w:r>
        <w:rPr>
          <w:spacing w:val="-5"/>
          <w:w w:val="90"/>
        </w:rPr>
        <w:t xml:space="preserve"> </w:t>
      </w:r>
      <w:r>
        <w:rPr>
          <w:w w:val="90"/>
        </w:rPr>
        <w:t>and</w:t>
      </w:r>
      <w:r>
        <w:rPr>
          <w:spacing w:val="-5"/>
          <w:w w:val="90"/>
        </w:rPr>
        <w:t xml:space="preserve"> </w:t>
      </w:r>
      <w:r>
        <w:rPr>
          <w:w w:val="90"/>
        </w:rPr>
        <w:t>continues</w:t>
      </w:r>
      <w:r>
        <w:rPr>
          <w:spacing w:val="-5"/>
          <w:w w:val="90"/>
        </w:rPr>
        <w:t xml:space="preserve"> </w:t>
      </w:r>
      <w:r>
        <w:rPr>
          <w:w w:val="90"/>
        </w:rPr>
        <w:t xml:space="preserve">to </w:t>
      </w:r>
      <w:r>
        <w:rPr>
          <w:spacing w:val="-2"/>
          <w:w w:val="90"/>
        </w:rPr>
        <w:t>recommend</w:t>
      </w:r>
      <w:r>
        <w:rPr>
          <w:spacing w:val="-7"/>
          <w:w w:val="90"/>
        </w:rPr>
        <w:t xml:space="preserve"> </w:t>
      </w:r>
      <w:r>
        <w:rPr>
          <w:spacing w:val="-2"/>
          <w:w w:val="90"/>
        </w:rPr>
        <w:t>that</w:t>
      </w:r>
      <w:r>
        <w:rPr>
          <w:spacing w:val="-6"/>
          <w:w w:val="90"/>
        </w:rPr>
        <w:t xml:space="preserve"> </w:t>
      </w:r>
      <w:r>
        <w:rPr>
          <w:spacing w:val="-2"/>
          <w:w w:val="90"/>
        </w:rPr>
        <w:t>ORI</w:t>
      </w:r>
      <w:r>
        <w:rPr>
          <w:spacing w:val="-6"/>
          <w:w w:val="90"/>
        </w:rPr>
        <w:t xml:space="preserve"> </w:t>
      </w:r>
      <w:r>
        <w:rPr>
          <w:spacing w:val="-2"/>
          <w:w w:val="90"/>
        </w:rPr>
        <w:t>pursue</w:t>
      </w:r>
      <w:r>
        <w:rPr>
          <w:spacing w:val="-6"/>
          <w:w w:val="90"/>
        </w:rPr>
        <w:t xml:space="preserve"> </w:t>
      </w:r>
      <w:r>
        <w:rPr>
          <w:spacing w:val="-2"/>
          <w:w w:val="90"/>
        </w:rPr>
        <w:t>a</w:t>
      </w:r>
      <w:r>
        <w:rPr>
          <w:spacing w:val="-6"/>
          <w:w w:val="90"/>
        </w:rPr>
        <w:t xml:space="preserve"> </w:t>
      </w:r>
      <w:r>
        <w:rPr>
          <w:spacing w:val="-2"/>
          <w:w w:val="90"/>
        </w:rPr>
        <w:t>publicly</w:t>
      </w:r>
      <w:r>
        <w:rPr>
          <w:spacing w:val="-11"/>
          <w:w w:val="90"/>
        </w:rPr>
        <w:t xml:space="preserve"> </w:t>
      </w:r>
      <w:r>
        <w:rPr>
          <w:spacing w:val="-2"/>
          <w:w w:val="90"/>
        </w:rPr>
        <w:t>available</w:t>
      </w:r>
      <w:r>
        <w:rPr>
          <w:spacing w:val="-6"/>
          <w:w w:val="90"/>
        </w:rPr>
        <w:t xml:space="preserve"> </w:t>
      </w:r>
      <w:r>
        <w:rPr>
          <w:spacing w:val="-2"/>
          <w:w w:val="90"/>
        </w:rPr>
        <w:t>nondiscrimination</w:t>
      </w:r>
      <w:r>
        <w:rPr>
          <w:spacing w:val="-6"/>
          <w:w w:val="90"/>
        </w:rPr>
        <w:t xml:space="preserve"> </w:t>
      </w:r>
      <w:r>
        <w:rPr>
          <w:spacing w:val="-2"/>
          <w:w w:val="90"/>
        </w:rPr>
        <w:t>statement</w:t>
      </w:r>
      <w:r>
        <w:rPr>
          <w:spacing w:val="-6"/>
          <w:w w:val="90"/>
        </w:rPr>
        <w:t xml:space="preserve"> </w:t>
      </w:r>
      <w:r>
        <w:rPr>
          <w:spacing w:val="-2"/>
          <w:w w:val="90"/>
        </w:rPr>
        <w:t>at</w:t>
      </w:r>
      <w:r>
        <w:rPr>
          <w:spacing w:val="-6"/>
          <w:w w:val="90"/>
        </w:rPr>
        <w:t xml:space="preserve"> </w:t>
      </w:r>
      <w:r>
        <w:rPr>
          <w:spacing w:val="-2"/>
          <w:w w:val="90"/>
        </w:rPr>
        <w:t xml:space="preserve">minimum, </w:t>
      </w:r>
      <w:r>
        <w:rPr>
          <w:w w:val="85"/>
        </w:rPr>
        <w:t>particularly</w:t>
      </w:r>
      <w:r>
        <w:rPr>
          <w:spacing w:val="-9"/>
          <w:w w:val="85"/>
        </w:rPr>
        <w:t xml:space="preserve"> </w:t>
      </w:r>
      <w:r>
        <w:rPr>
          <w:w w:val="85"/>
        </w:rPr>
        <w:t>given</w:t>
      </w:r>
      <w:r>
        <w:rPr>
          <w:spacing w:val="-8"/>
          <w:w w:val="85"/>
        </w:rPr>
        <w:t xml:space="preserve"> </w:t>
      </w:r>
      <w:r>
        <w:rPr>
          <w:w w:val="85"/>
        </w:rPr>
        <w:t>that</w:t>
      </w:r>
      <w:r>
        <w:rPr>
          <w:spacing w:val="-9"/>
          <w:w w:val="85"/>
        </w:rPr>
        <w:t xml:space="preserve"> </w:t>
      </w:r>
      <w:proofErr w:type="gramStart"/>
      <w:r>
        <w:rPr>
          <w:w w:val="85"/>
        </w:rPr>
        <w:t>many</w:t>
      </w:r>
      <w:proofErr w:type="gramEnd"/>
      <w:r>
        <w:rPr>
          <w:spacing w:val="-8"/>
          <w:w w:val="85"/>
        </w:rPr>
        <w:t xml:space="preserve"> </w:t>
      </w:r>
      <w:r>
        <w:rPr>
          <w:w w:val="85"/>
        </w:rPr>
        <w:t>LGBTQ</w:t>
      </w:r>
      <w:r>
        <w:rPr>
          <w:spacing w:val="-9"/>
          <w:w w:val="85"/>
        </w:rPr>
        <w:t xml:space="preserve"> </w:t>
      </w:r>
      <w:r>
        <w:rPr>
          <w:w w:val="85"/>
        </w:rPr>
        <w:t>immigrants</w:t>
      </w:r>
      <w:r>
        <w:rPr>
          <w:spacing w:val="-8"/>
          <w:w w:val="85"/>
        </w:rPr>
        <w:t xml:space="preserve"> </w:t>
      </w:r>
      <w:r>
        <w:rPr>
          <w:w w:val="85"/>
        </w:rPr>
        <w:t>and</w:t>
      </w:r>
      <w:r>
        <w:rPr>
          <w:spacing w:val="-9"/>
          <w:w w:val="85"/>
        </w:rPr>
        <w:t xml:space="preserve"> </w:t>
      </w:r>
      <w:r>
        <w:rPr>
          <w:w w:val="85"/>
        </w:rPr>
        <w:t>refugees</w:t>
      </w:r>
      <w:r>
        <w:rPr>
          <w:spacing w:val="-8"/>
          <w:w w:val="85"/>
        </w:rPr>
        <w:t xml:space="preserve"> </w:t>
      </w:r>
      <w:r>
        <w:rPr>
          <w:w w:val="85"/>
        </w:rPr>
        <w:t>come</w:t>
      </w:r>
      <w:r>
        <w:rPr>
          <w:spacing w:val="-8"/>
          <w:w w:val="85"/>
        </w:rPr>
        <w:t xml:space="preserve"> </w:t>
      </w:r>
      <w:r>
        <w:rPr>
          <w:w w:val="85"/>
        </w:rPr>
        <w:t>to</w:t>
      </w:r>
      <w:r>
        <w:rPr>
          <w:spacing w:val="-9"/>
          <w:w w:val="85"/>
        </w:rPr>
        <w:t xml:space="preserve"> </w:t>
      </w:r>
      <w:r>
        <w:rPr>
          <w:w w:val="85"/>
        </w:rPr>
        <w:t>the</w:t>
      </w:r>
      <w:r>
        <w:rPr>
          <w:spacing w:val="-8"/>
          <w:w w:val="85"/>
        </w:rPr>
        <w:t xml:space="preserve"> </w:t>
      </w:r>
      <w:r>
        <w:rPr>
          <w:w w:val="85"/>
        </w:rPr>
        <w:t>United</w:t>
      </w:r>
      <w:r>
        <w:rPr>
          <w:spacing w:val="-9"/>
          <w:w w:val="85"/>
        </w:rPr>
        <w:t xml:space="preserve"> </w:t>
      </w:r>
      <w:r>
        <w:rPr>
          <w:w w:val="85"/>
        </w:rPr>
        <w:t>States</w:t>
      </w:r>
      <w:r>
        <w:rPr>
          <w:spacing w:val="-8"/>
          <w:w w:val="85"/>
        </w:rPr>
        <w:t xml:space="preserve"> </w:t>
      </w:r>
      <w:r>
        <w:rPr>
          <w:w w:val="85"/>
        </w:rPr>
        <w:t>due</w:t>
      </w:r>
      <w:r>
        <w:rPr>
          <w:spacing w:val="-9"/>
          <w:w w:val="85"/>
        </w:rPr>
        <w:t xml:space="preserve"> </w:t>
      </w:r>
      <w:r>
        <w:rPr>
          <w:w w:val="85"/>
        </w:rPr>
        <w:t xml:space="preserve">to anti-LGBTQ violence from their home country. Such a policy or statement should incorporate </w:t>
      </w:r>
      <w:r>
        <w:rPr>
          <w:w w:val="95"/>
        </w:rPr>
        <w:t xml:space="preserve">an intersectional, multilingual approach that provides clients with clear avenues for </w:t>
      </w:r>
      <w:r>
        <w:rPr>
          <w:spacing w:val="-4"/>
          <w:w w:val="90"/>
        </w:rPr>
        <w:t xml:space="preserve">accountability. Further, as noted above, the Commission recommends that ORI and EOHHS </w:t>
      </w:r>
      <w:r>
        <w:rPr>
          <w:spacing w:val="-2"/>
          <w:w w:val="90"/>
        </w:rPr>
        <w:t>review</w:t>
      </w:r>
      <w:r>
        <w:rPr>
          <w:spacing w:val="-11"/>
          <w:w w:val="90"/>
        </w:rPr>
        <w:t xml:space="preserve"> </w:t>
      </w:r>
      <w:r>
        <w:rPr>
          <w:spacing w:val="-2"/>
          <w:w w:val="90"/>
        </w:rPr>
        <w:t>the</w:t>
      </w:r>
      <w:r>
        <w:rPr>
          <w:spacing w:val="-5"/>
          <w:w w:val="90"/>
        </w:rPr>
        <w:t xml:space="preserve"> </w:t>
      </w:r>
      <w:r>
        <w:rPr>
          <w:spacing w:val="-2"/>
          <w:w w:val="90"/>
        </w:rPr>
        <w:t>already</w:t>
      </w:r>
      <w:r>
        <w:rPr>
          <w:spacing w:val="-11"/>
          <w:w w:val="90"/>
        </w:rPr>
        <w:t xml:space="preserve"> </w:t>
      </w:r>
      <w:r>
        <w:rPr>
          <w:spacing w:val="-2"/>
          <w:w w:val="90"/>
        </w:rPr>
        <w:t>drafted</w:t>
      </w:r>
      <w:r>
        <w:rPr>
          <w:spacing w:val="-4"/>
          <w:w w:val="90"/>
        </w:rPr>
        <w:t xml:space="preserve"> </w:t>
      </w:r>
      <w:r>
        <w:rPr>
          <w:spacing w:val="-2"/>
          <w:w w:val="90"/>
        </w:rPr>
        <w:t>policy</w:t>
      </w:r>
      <w:r>
        <w:rPr>
          <w:spacing w:val="-11"/>
          <w:w w:val="90"/>
        </w:rPr>
        <w:t xml:space="preserve"> </w:t>
      </w:r>
      <w:r>
        <w:rPr>
          <w:spacing w:val="-2"/>
          <w:w w:val="90"/>
        </w:rPr>
        <w:t>to</w:t>
      </w:r>
      <w:r>
        <w:rPr>
          <w:spacing w:val="-4"/>
          <w:w w:val="90"/>
        </w:rPr>
        <w:t xml:space="preserve"> </w:t>
      </w:r>
      <w:r>
        <w:rPr>
          <w:spacing w:val="-2"/>
          <w:w w:val="90"/>
        </w:rPr>
        <w:t>better</w:t>
      </w:r>
      <w:r>
        <w:rPr>
          <w:spacing w:val="-11"/>
          <w:w w:val="90"/>
        </w:rPr>
        <w:t xml:space="preserve"> </w:t>
      </w:r>
      <w:r>
        <w:rPr>
          <w:spacing w:val="-2"/>
          <w:w w:val="90"/>
        </w:rPr>
        <w:t>understand</w:t>
      </w:r>
      <w:r>
        <w:rPr>
          <w:spacing w:val="-10"/>
          <w:w w:val="90"/>
        </w:rPr>
        <w:t xml:space="preserve"> </w:t>
      </w:r>
      <w:r>
        <w:rPr>
          <w:spacing w:val="-2"/>
          <w:w w:val="90"/>
        </w:rPr>
        <w:t>why</w:t>
      </w:r>
      <w:r>
        <w:rPr>
          <w:spacing w:val="-11"/>
          <w:w w:val="90"/>
        </w:rPr>
        <w:t xml:space="preserve"> </w:t>
      </w:r>
      <w:r>
        <w:rPr>
          <w:spacing w:val="-2"/>
          <w:w w:val="90"/>
        </w:rPr>
        <w:t>ORI</w:t>
      </w:r>
      <w:r>
        <w:rPr>
          <w:spacing w:val="-4"/>
          <w:w w:val="90"/>
        </w:rPr>
        <w:t xml:space="preserve"> </w:t>
      </w:r>
      <w:r>
        <w:rPr>
          <w:spacing w:val="-2"/>
          <w:w w:val="90"/>
        </w:rPr>
        <w:t>-</w:t>
      </w:r>
      <w:r>
        <w:rPr>
          <w:spacing w:val="-5"/>
          <w:w w:val="90"/>
        </w:rPr>
        <w:t xml:space="preserve"> </w:t>
      </w:r>
      <w:r>
        <w:rPr>
          <w:spacing w:val="-2"/>
          <w:w w:val="90"/>
        </w:rPr>
        <w:t>unlike</w:t>
      </w:r>
      <w:r>
        <w:rPr>
          <w:spacing w:val="-5"/>
          <w:w w:val="90"/>
        </w:rPr>
        <w:t xml:space="preserve"> </w:t>
      </w:r>
      <w:proofErr w:type="gramStart"/>
      <w:r>
        <w:rPr>
          <w:spacing w:val="-2"/>
          <w:w w:val="90"/>
        </w:rPr>
        <w:t>several</w:t>
      </w:r>
      <w:proofErr w:type="gramEnd"/>
      <w:r>
        <w:rPr>
          <w:spacing w:val="-5"/>
          <w:w w:val="90"/>
        </w:rPr>
        <w:t xml:space="preserve"> </w:t>
      </w:r>
      <w:r>
        <w:rPr>
          <w:spacing w:val="-2"/>
          <w:w w:val="90"/>
        </w:rPr>
        <w:t>other</w:t>
      </w:r>
      <w:r>
        <w:rPr>
          <w:spacing w:val="-11"/>
          <w:w w:val="90"/>
        </w:rPr>
        <w:t xml:space="preserve"> </w:t>
      </w:r>
      <w:r>
        <w:rPr>
          <w:spacing w:val="-2"/>
          <w:w w:val="90"/>
        </w:rPr>
        <w:t xml:space="preserve">state </w:t>
      </w:r>
      <w:r>
        <w:rPr>
          <w:w w:val="85"/>
        </w:rPr>
        <w:t>agencies</w:t>
      </w:r>
      <w:r>
        <w:rPr>
          <w:spacing w:val="-9"/>
          <w:w w:val="85"/>
        </w:rPr>
        <w:t xml:space="preserve"> </w:t>
      </w:r>
      <w:r>
        <w:rPr>
          <w:w w:val="85"/>
        </w:rPr>
        <w:t>that</w:t>
      </w:r>
      <w:r>
        <w:rPr>
          <w:spacing w:val="-8"/>
          <w:w w:val="85"/>
        </w:rPr>
        <w:t xml:space="preserve"> </w:t>
      </w:r>
      <w:r>
        <w:rPr>
          <w:w w:val="85"/>
        </w:rPr>
        <w:t>fall</w:t>
      </w:r>
      <w:r>
        <w:rPr>
          <w:spacing w:val="-6"/>
          <w:w w:val="85"/>
        </w:rPr>
        <w:t xml:space="preserve"> </w:t>
      </w:r>
      <w:r>
        <w:rPr>
          <w:w w:val="85"/>
        </w:rPr>
        <w:t>under</w:t>
      </w:r>
      <w:r>
        <w:rPr>
          <w:spacing w:val="-9"/>
          <w:w w:val="85"/>
        </w:rPr>
        <w:t xml:space="preserve"> </w:t>
      </w:r>
      <w:r>
        <w:rPr>
          <w:w w:val="85"/>
        </w:rPr>
        <w:t>EOHHS</w:t>
      </w:r>
      <w:r>
        <w:rPr>
          <w:spacing w:val="-5"/>
          <w:w w:val="85"/>
        </w:rPr>
        <w:t xml:space="preserve"> </w:t>
      </w:r>
      <w:r>
        <w:rPr>
          <w:w w:val="85"/>
        </w:rPr>
        <w:t>-</w:t>
      </w:r>
      <w:r>
        <w:rPr>
          <w:spacing w:val="-6"/>
          <w:w w:val="85"/>
        </w:rPr>
        <w:t xml:space="preserve"> </w:t>
      </w:r>
      <w:r>
        <w:rPr>
          <w:w w:val="85"/>
        </w:rPr>
        <w:t>cannot</w:t>
      </w:r>
      <w:r>
        <w:rPr>
          <w:spacing w:val="-6"/>
          <w:w w:val="85"/>
        </w:rPr>
        <w:t xml:space="preserve"> </w:t>
      </w:r>
      <w:r>
        <w:rPr>
          <w:w w:val="85"/>
        </w:rPr>
        <w:t>have</w:t>
      </w:r>
      <w:r>
        <w:rPr>
          <w:spacing w:val="-6"/>
          <w:w w:val="85"/>
        </w:rPr>
        <w:t xml:space="preserve"> </w:t>
      </w:r>
      <w:r>
        <w:rPr>
          <w:w w:val="85"/>
        </w:rPr>
        <w:t>its</w:t>
      </w:r>
      <w:r>
        <w:rPr>
          <w:spacing w:val="-6"/>
          <w:w w:val="85"/>
        </w:rPr>
        <w:t xml:space="preserve"> </w:t>
      </w:r>
      <w:r>
        <w:rPr>
          <w:w w:val="85"/>
        </w:rPr>
        <w:t>own</w:t>
      </w:r>
      <w:r>
        <w:rPr>
          <w:spacing w:val="-6"/>
          <w:w w:val="85"/>
        </w:rPr>
        <w:t xml:space="preserve"> </w:t>
      </w:r>
      <w:r>
        <w:rPr>
          <w:w w:val="85"/>
        </w:rPr>
        <w:t>speciﬁc</w:t>
      </w:r>
      <w:r>
        <w:rPr>
          <w:spacing w:val="-6"/>
          <w:w w:val="85"/>
        </w:rPr>
        <w:t xml:space="preserve"> </w:t>
      </w:r>
      <w:r>
        <w:rPr>
          <w:w w:val="85"/>
        </w:rPr>
        <w:t>nondiscrimination</w:t>
      </w:r>
      <w:r>
        <w:rPr>
          <w:spacing w:val="-6"/>
          <w:w w:val="85"/>
        </w:rPr>
        <w:t xml:space="preserve"> </w:t>
      </w:r>
      <w:r>
        <w:rPr>
          <w:w w:val="85"/>
        </w:rPr>
        <w:t>policy.</w:t>
      </w:r>
      <w:r>
        <w:rPr>
          <w:spacing w:val="-6"/>
          <w:w w:val="85"/>
        </w:rPr>
        <w:t xml:space="preserve"> </w:t>
      </w:r>
      <w:r>
        <w:rPr>
          <w:w w:val="85"/>
        </w:rPr>
        <w:t xml:space="preserve">Should </w:t>
      </w:r>
      <w:r>
        <w:rPr>
          <w:spacing w:val="-4"/>
          <w:w w:val="90"/>
        </w:rPr>
        <w:t>the</w:t>
      </w:r>
      <w:r>
        <w:rPr>
          <w:spacing w:val="-9"/>
          <w:w w:val="90"/>
        </w:rPr>
        <w:t xml:space="preserve"> </w:t>
      </w:r>
      <w:proofErr w:type="gramStart"/>
      <w:r>
        <w:rPr>
          <w:spacing w:val="-4"/>
          <w:w w:val="90"/>
        </w:rPr>
        <w:t>policy</w:t>
      </w:r>
      <w:r>
        <w:rPr>
          <w:spacing w:val="-9"/>
          <w:w w:val="90"/>
        </w:rPr>
        <w:t xml:space="preserve"> </w:t>
      </w:r>
      <w:r>
        <w:rPr>
          <w:spacing w:val="-4"/>
          <w:w w:val="90"/>
        </w:rPr>
        <w:t>need</w:t>
      </w:r>
      <w:r>
        <w:rPr>
          <w:spacing w:val="-8"/>
          <w:w w:val="90"/>
        </w:rPr>
        <w:t xml:space="preserve"> </w:t>
      </w:r>
      <w:r>
        <w:rPr>
          <w:spacing w:val="-4"/>
          <w:w w:val="90"/>
        </w:rPr>
        <w:t>to</w:t>
      </w:r>
      <w:proofErr w:type="gramEnd"/>
      <w:r>
        <w:rPr>
          <w:spacing w:val="-9"/>
          <w:w w:val="90"/>
        </w:rPr>
        <w:t xml:space="preserve"> </w:t>
      </w:r>
      <w:proofErr w:type="gramStart"/>
      <w:r>
        <w:rPr>
          <w:spacing w:val="-4"/>
          <w:w w:val="90"/>
        </w:rPr>
        <w:t>be</w:t>
      </w:r>
      <w:r>
        <w:rPr>
          <w:spacing w:val="-9"/>
          <w:w w:val="90"/>
        </w:rPr>
        <w:t xml:space="preserve"> </w:t>
      </w:r>
      <w:r>
        <w:rPr>
          <w:spacing w:val="-4"/>
          <w:w w:val="90"/>
        </w:rPr>
        <w:t>updated</w:t>
      </w:r>
      <w:proofErr w:type="gramEnd"/>
      <w:r>
        <w:rPr>
          <w:spacing w:val="-8"/>
          <w:w w:val="90"/>
        </w:rPr>
        <w:t xml:space="preserve"> </w:t>
      </w:r>
      <w:r>
        <w:rPr>
          <w:spacing w:val="-4"/>
          <w:w w:val="90"/>
        </w:rPr>
        <w:t>and</w:t>
      </w:r>
      <w:r>
        <w:rPr>
          <w:spacing w:val="-9"/>
          <w:w w:val="90"/>
        </w:rPr>
        <w:t xml:space="preserve"> </w:t>
      </w:r>
      <w:r>
        <w:rPr>
          <w:spacing w:val="-4"/>
          <w:w w:val="90"/>
        </w:rPr>
        <w:t>revised,</w:t>
      </w:r>
      <w:r>
        <w:rPr>
          <w:spacing w:val="-9"/>
          <w:w w:val="90"/>
        </w:rPr>
        <w:t xml:space="preserve"> </w:t>
      </w:r>
      <w:r>
        <w:rPr>
          <w:spacing w:val="-4"/>
          <w:w w:val="90"/>
        </w:rPr>
        <w:t>the</w:t>
      </w:r>
      <w:r>
        <w:rPr>
          <w:spacing w:val="-8"/>
          <w:w w:val="90"/>
        </w:rPr>
        <w:t xml:space="preserve"> </w:t>
      </w:r>
      <w:r>
        <w:rPr>
          <w:spacing w:val="-4"/>
          <w:w w:val="90"/>
        </w:rPr>
        <w:t>Commission</w:t>
      </w:r>
      <w:r>
        <w:rPr>
          <w:spacing w:val="-9"/>
          <w:w w:val="90"/>
        </w:rPr>
        <w:t xml:space="preserve"> </w:t>
      </w:r>
      <w:r>
        <w:rPr>
          <w:spacing w:val="-4"/>
          <w:w w:val="90"/>
        </w:rPr>
        <w:t>recommends</w:t>
      </w:r>
      <w:r>
        <w:rPr>
          <w:spacing w:val="-9"/>
          <w:w w:val="90"/>
        </w:rPr>
        <w:t xml:space="preserve"> </w:t>
      </w:r>
      <w:r>
        <w:rPr>
          <w:spacing w:val="-4"/>
          <w:w w:val="90"/>
        </w:rPr>
        <w:t>that</w:t>
      </w:r>
      <w:r>
        <w:rPr>
          <w:spacing w:val="-8"/>
          <w:w w:val="90"/>
        </w:rPr>
        <w:t xml:space="preserve"> </w:t>
      </w:r>
      <w:r>
        <w:rPr>
          <w:spacing w:val="-4"/>
          <w:w w:val="90"/>
        </w:rPr>
        <w:t>ORI</w:t>
      </w:r>
      <w:r>
        <w:rPr>
          <w:spacing w:val="-9"/>
          <w:w w:val="90"/>
        </w:rPr>
        <w:t xml:space="preserve"> </w:t>
      </w:r>
      <w:r>
        <w:rPr>
          <w:spacing w:val="-4"/>
          <w:w w:val="90"/>
        </w:rPr>
        <w:t xml:space="preserve">prioritizes </w:t>
      </w:r>
      <w:r>
        <w:rPr>
          <w:w w:val="90"/>
        </w:rPr>
        <w:t>these</w:t>
      </w:r>
      <w:r>
        <w:rPr>
          <w:spacing w:val="-31"/>
          <w:w w:val="90"/>
        </w:rPr>
        <w:t xml:space="preserve"> </w:t>
      </w:r>
      <w:r>
        <w:rPr>
          <w:w w:val="90"/>
        </w:rPr>
        <w:t>revisions</w:t>
      </w:r>
      <w:r>
        <w:rPr>
          <w:spacing w:val="-31"/>
          <w:w w:val="90"/>
        </w:rPr>
        <w:t xml:space="preserve"> </w:t>
      </w:r>
      <w:r>
        <w:rPr>
          <w:w w:val="90"/>
        </w:rPr>
        <w:t>in</w:t>
      </w:r>
      <w:r>
        <w:rPr>
          <w:spacing w:val="-30"/>
          <w:w w:val="90"/>
        </w:rPr>
        <w:t xml:space="preserve"> </w:t>
      </w:r>
      <w:r>
        <w:rPr>
          <w:w w:val="90"/>
        </w:rPr>
        <w:t>partnership</w:t>
      </w:r>
      <w:r>
        <w:rPr>
          <w:spacing w:val="-38"/>
          <w:w w:val="90"/>
        </w:rPr>
        <w:t xml:space="preserve"> </w:t>
      </w:r>
      <w:r>
        <w:rPr>
          <w:w w:val="90"/>
        </w:rPr>
        <w:t>with</w:t>
      </w:r>
      <w:r>
        <w:rPr>
          <w:spacing w:val="-30"/>
          <w:w w:val="90"/>
        </w:rPr>
        <w:t xml:space="preserve"> </w:t>
      </w:r>
      <w:r>
        <w:rPr>
          <w:w w:val="90"/>
        </w:rPr>
        <w:t>EOHHS.</w:t>
      </w:r>
    </w:p>
    <w:p w14:paraId="7C2E334C" w14:textId="77777777" w:rsidR="00091439" w:rsidRDefault="00091439">
      <w:pPr>
        <w:pStyle w:val="BodyText"/>
        <w:spacing w:before="65"/>
      </w:pPr>
    </w:p>
    <w:p w14:paraId="7C2E334D" w14:textId="77777777" w:rsidR="00091439" w:rsidRDefault="00000000">
      <w:pPr>
        <w:spacing w:before="1"/>
        <w:ind w:left="276"/>
        <w:jc w:val="both"/>
        <w:rPr>
          <w:i/>
          <w:sz w:val="20"/>
        </w:rPr>
      </w:pPr>
      <w:r>
        <w:rPr>
          <w:i/>
          <w:w w:val="85"/>
          <w:sz w:val="20"/>
        </w:rPr>
        <w:t>Acknowledgments:</w:t>
      </w:r>
      <w:r>
        <w:rPr>
          <w:i/>
          <w:spacing w:val="-25"/>
          <w:w w:val="85"/>
          <w:sz w:val="20"/>
        </w:rPr>
        <w:t xml:space="preserve"> </w:t>
      </w:r>
      <w:r>
        <w:rPr>
          <w:i/>
          <w:w w:val="85"/>
          <w:sz w:val="20"/>
        </w:rPr>
        <w:t>The</w:t>
      </w:r>
      <w:r>
        <w:rPr>
          <w:i/>
          <w:spacing w:val="-18"/>
          <w:w w:val="85"/>
          <w:sz w:val="20"/>
        </w:rPr>
        <w:t xml:space="preserve"> </w:t>
      </w:r>
      <w:r>
        <w:rPr>
          <w:i/>
          <w:w w:val="85"/>
          <w:sz w:val="20"/>
        </w:rPr>
        <w:t>Commission</w:t>
      </w:r>
      <w:r>
        <w:rPr>
          <w:i/>
          <w:spacing w:val="-17"/>
          <w:w w:val="85"/>
          <w:sz w:val="20"/>
        </w:rPr>
        <w:t xml:space="preserve"> </w:t>
      </w:r>
      <w:r>
        <w:rPr>
          <w:i/>
          <w:w w:val="85"/>
          <w:sz w:val="20"/>
        </w:rPr>
        <w:t>thanks</w:t>
      </w:r>
      <w:r>
        <w:rPr>
          <w:i/>
          <w:spacing w:val="-18"/>
          <w:w w:val="85"/>
          <w:sz w:val="20"/>
        </w:rPr>
        <w:t xml:space="preserve"> </w:t>
      </w:r>
      <w:r>
        <w:rPr>
          <w:i/>
          <w:w w:val="85"/>
          <w:sz w:val="20"/>
        </w:rPr>
        <w:t>the</w:t>
      </w:r>
      <w:r>
        <w:rPr>
          <w:i/>
          <w:spacing w:val="-18"/>
          <w:w w:val="85"/>
          <w:sz w:val="20"/>
        </w:rPr>
        <w:t xml:space="preserve"> </w:t>
      </w:r>
      <w:r>
        <w:rPr>
          <w:i/>
          <w:w w:val="85"/>
          <w:sz w:val="20"/>
        </w:rPr>
        <w:t>contributions</w:t>
      </w:r>
      <w:r>
        <w:rPr>
          <w:i/>
          <w:spacing w:val="-17"/>
          <w:w w:val="85"/>
          <w:sz w:val="20"/>
        </w:rPr>
        <w:t xml:space="preserve"> </w:t>
      </w:r>
      <w:r>
        <w:rPr>
          <w:i/>
          <w:w w:val="85"/>
          <w:sz w:val="20"/>
        </w:rPr>
        <w:t>of</w:t>
      </w:r>
      <w:r>
        <w:rPr>
          <w:i/>
          <w:spacing w:val="-18"/>
          <w:w w:val="85"/>
          <w:sz w:val="20"/>
        </w:rPr>
        <w:t xml:space="preserve"> </w:t>
      </w:r>
      <w:r>
        <w:rPr>
          <w:i/>
          <w:w w:val="85"/>
          <w:sz w:val="20"/>
        </w:rPr>
        <w:t>its</w:t>
      </w:r>
      <w:r>
        <w:rPr>
          <w:i/>
          <w:spacing w:val="-18"/>
          <w:w w:val="85"/>
          <w:sz w:val="20"/>
        </w:rPr>
        <w:t xml:space="preserve"> </w:t>
      </w:r>
      <w:r>
        <w:rPr>
          <w:i/>
          <w:w w:val="85"/>
          <w:sz w:val="20"/>
        </w:rPr>
        <w:t>ORI</w:t>
      </w:r>
      <w:r>
        <w:rPr>
          <w:i/>
          <w:spacing w:val="-17"/>
          <w:w w:val="85"/>
          <w:sz w:val="20"/>
        </w:rPr>
        <w:t xml:space="preserve"> </w:t>
      </w:r>
      <w:r>
        <w:rPr>
          <w:i/>
          <w:w w:val="85"/>
          <w:sz w:val="20"/>
        </w:rPr>
        <w:t>staﬀ</w:t>
      </w:r>
      <w:r>
        <w:rPr>
          <w:i/>
          <w:spacing w:val="-18"/>
          <w:w w:val="85"/>
          <w:sz w:val="20"/>
        </w:rPr>
        <w:t xml:space="preserve"> </w:t>
      </w:r>
      <w:r>
        <w:rPr>
          <w:i/>
          <w:spacing w:val="-2"/>
          <w:w w:val="85"/>
          <w:sz w:val="20"/>
        </w:rPr>
        <w:t>liaisons.</w:t>
      </w:r>
    </w:p>
    <w:p w14:paraId="7C2E334E" w14:textId="77777777" w:rsidR="00091439" w:rsidRDefault="00091439">
      <w:pPr>
        <w:pStyle w:val="BodyText"/>
        <w:spacing w:before="178"/>
        <w:rPr>
          <w:i/>
          <w:sz w:val="20"/>
        </w:rPr>
      </w:pPr>
    </w:p>
    <w:p w14:paraId="7C2E334F" w14:textId="77777777" w:rsidR="00091439" w:rsidRDefault="00000000">
      <w:pPr>
        <w:pStyle w:val="ListParagraph"/>
        <w:numPr>
          <w:ilvl w:val="1"/>
          <w:numId w:val="15"/>
        </w:numPr>
        <w:tabs>
          <w:tab w:val="left" w:pos="404"/>
        </w:tabs>
        <w:spacing w:before="1" w:line="295" w:lineRule="auto"/>
        <w:ind w:right="556" w:firstLine="0"/>
        <w:rPr>
          <w:sz w:val="18"/>
        </w:rPr>
      </w:pPr>
      <w:r>
        <w:rPr>
          <w:spacing w:val="-4"/>
          <w:w w:val="90"/>
          <w:sz w:val="18"/>
        </w:rPr>
        <w:t>Shoshana Goldberg and Kerith Conron, “LGBT</w:t>
      </w:r>
      <w:r>
        <w:rPr>
          <w:spacing w:val="-6"/>
          <w:w w:val="90"/>
          <w:sz w:val="18"/>
        </w:rPr>
        <w:t xml:space="preserve"> </w:t>
      </w:r>
      <w:r>
        <w:rPr>
          <w:spacing w:val="-4"/>
          <w:w w:val="90"/>
          <w:sz w:val="18"/>
        </w:rPr>
        <w:t>Adult</w:t>
      </w:r>
      <w:r>
        <w:rPr>
          <w:spacing w:val="-2"/>
          <w:sz w:val="18"/>
        </w:rPr>
        <w:t xml:space="preserve"> </w:t>
      </w:r>
      <w:r>
        <w:rPr>
          <w:spacing w:val="-4"/>
          <w:w w:val="90"/>
          <w:sz w:val="18"/>
        </w:rPr>
        <w:t xml:space="preserve">Immigrants in the United States,” Williams Institute, February 2021, </w:t>
      </w:r>
      <w:r>
        <w:rPr>
          <w:spacing w:val="-2"/>
          <w:w w:val="85"/>
          <w:sz w:val="18"/>
        </w:rPr>
        <w:t>https://williamsinstitute.law.ucla.edu/publications/lgbt-immigrants-in-the-us/.</w:t>
      </w:r>
    </w:p>
    <w:p w14:paraId="7C2E3350" w14:textId="77777777" w:rsidR="00091439" w:rsidRDefault="00000000">
      <w:pPr>
        <w:pStyle w:val="ListParagraph"/>
        <w:numPr>
          <w:ilvl w:val="1"/>
          <w:numId w:val="15"/>
        </w:numPr>
        <w:tabs>
          <w:tab w:val="left" w:pos="594"/>
          <w:tab w:val="left" w:pos="1025"/>
          <w:tab w:val="left" w:pos="1664"/>
          <w:tab w:val="left" w:pos="2048"/>
          <w:tab w:val="left" w:pos="2474"/>
          <w:tab w:val="left" w:pos="3180"/>
          <w:tab w:val="left" w:pos="3969"/>
          <w:tab w:val="left" w:pos="4711"/>
          <w:tab w:val="left" w:pos="5069"/>
          <w:tab w:val="left" w:pos="5550"/>
          <w:tab w:val="left" w:pos="6292"/>
          <w:tab w:val="left" w:pos="7104"/>
          <w:tab w:val="left" w:pos="7960"/>
          <w:tab w:val="left" w:pos="8858"/>
          <w:tab w:val="left" w:pos="9575"/>
        </w:tabs>
        <w:spacing w:before="1" w:line="295" w:lineRule="auto"/>
        <w:ind w:right="556" w:firstLine="0"/>
        <w:rPr>
          <w:sz w:val="18"/>
        </w:rPr>
      </w:pPr>
      <w:r>
        <w:rPr>
          <w:spacing w:val="-4"/>
          <w:w w:val="95"/>
          <w:sz w:val="18"/>
        </w:rPr>
        <w:t>Ari</w:t>
      </w:r>
      <w:r>
        <w:rPr>
          <w:sz w:val="18"/>
        </w:rPr>
        <w:tab/>
      </w:r>
      <w:r>
        <w:rPr>
          <w:spacing w:val="-4"/>
          <w:w w:val="90"/>
          <w:sz w:val="18"/>
        </w:rPr>
        <w:t>Shaw</w:t>
      </w:r>
      <w:r>
        <w:rPr>
          <w:sz w:val="18"/>
        </w:rPr>
        <w:tab/>
      </w:r>
      <w:r>
        <w:rPr>
          <w:spacing w:val="-6"/>
          <w:w w:val="95"/>
          <w:sz w:val="18"/>
        </w:rPr>
        <w:t>et</w:t>
      </w:r>
      <w:r>
        <w:rPr>
          <w:sz w:val="18"/>
        </w:rPr>
        <w:tab/>
      </w:r>
      <w:r>
        <w:rPr>
          <w:spacing w:val="-4"/>
          <w:w w:val="95"/>
          <w:sz w:val="18"/>
        </w:rPr>
        <w:t>al.,</w:t>
      </w:r>
      <w:r>
        <w:rPr>
          <w:sz w:val="18"/>
        </w:rPr>
        <w:tab/>
      </w:r>
      <w:r>
        <w:rPr>
          <w:spacing w:val="-2"/>
          <w:w w:val="95"/>
          <w:sz w:val="18"/>
        </w:rPr>
        <w:t>“LGBT</w:t>
      </w:r>
      <w:r>
        <w:rPr>
          <w:sz w:val="18"/>
        </w:rPr>
        <w:tab/>
      </w:r>
      <w:r>
        <w:rPr>
          <w:spacing w:val="-2"/>
          <w:w w:val="95"/>
          <w:sz w:val="18"/>
        </w:rPr>
        <w:t>Asylum</w:t>
      </w:r>
      <w:r>
        <w:rPr>
          <w:sz w:val="18"/>
        </w:rPr>
        <w:tab/>
      </w:r>
      <w:r>
        <w:rPr>
          <w:spacing w:val="-2"/>
          <w:w w:val="95"/>
          <w:sz w:val="18"/>
        </w:rPr>
        <w:t>Claims</w:t>
      </w:r>
      <w:r>
        <w:rPr>
          <w:sz w:val="18"/>
        </w:rPr>
        <w:tab/>
      </w:r>
      <w:r>
        <w:rPr>
          <w:spacing w:val="-6"/>
          <w:w w:val="95"/>
          <w:sz w:val="18"/>
        </w:rPr>
        <w:t>in</w:t>
      </w:r>
      <w:r>
        <w:rPr>
          <w:sz w:val="18"/>
        </w:rPr>
        <w:tab/>
      </w:r>
      <w:r>
        <w:rPr>
          <w:spacing w:val="-4"/>
          <w:w w:val="95"/>
          <w:sz w:val="18"/>
        </w:rPr>
        <w:t>the</w:t>
      </w:r>
      <w:r>
        <w:rPr>
          <w:sz w:val="18"/>
        </w:rPr>
        <w:tab/>
      </w:r>
      <w:r>
        <w:rPr>
          <w:spacing w:val="-2"/>
          <w:w w:val="95"/>
          <w:sz w:val="18"/>
        </w:rPr>
        <w:t>United</w:t>
      </w:r>
      <w:r>
        <w:rPr>
          <w:sz w:val="18"/>
        </w:rPr>
        <w:tab/>
      </w:r>
      <w:r>
        <w:rPr>
          <w:spacing w:val="-2"/>
          <w:w w:val="95"/>
          <w:sz w:val="18"/>
        </w:rPr>
        <w:t>States,”</w:t>
      </w:r>
      <w:r>
        <w:rPr>
          <w:sz w:val="18"/>
        </w:rPr>
        <w:tab/>
      </w:r>
      <w:r>
        <w:rPr>
          <w:spacing w:val="-2"/>
          <w:w w:val="95"/>
          <w:sz w:val="18"/>
        </w:rPr>
        <w:t>Williams</w:t>
      </w:r>
      <w:r>
        <w:rPr>
          <w:sz w:val="18"/>
        </w:rPr>
        <w:tab/>
      </w:r>
      <w:r>
        <w:rPr>
          <w:spacing w:val="-2"/>
          <w:w w:val="95"/>
          <w:sz w:val="18"/>
        </w:rPr>
        <w:t>Institute,</w:t>
      </w:r>
      <w:r>
        <w:rPr>
          <w:sz w:val="18"/>
        </w:rPr>
        <w:tab/>
      </w:r>
      <w:r>
        <w:rPr>
          <w:spacing w:val="-2"/>
          <w:w w:val="95"/>
          <w:sz w:val="18"/>
        </w:rPr>
        <w:t>March</w:t>
      </w:r>
      <w:r>
        <w:rPr>
          <w:sz w:val="18"/>
        </w:rPr>
        <w:tab/>
      </w:r>
      <w:r>
        <w:rPr>
          <w:spacing w:val="-4"/>
          <w:w w:val="80"/>
          <w:sz w:val="18"/>
        </w:rPr>
        <w:t xml:space="preserve">2021, </w:t>
      </w:r>
      <w:r>
        <w:rPr>
          <w:spacing w:val="-2"/>
          <w:w w:val="85"/>
          <w:sz w:val="18"/>
        </w:rPr>
        <w:t>https://williamsinstitute.law.ucla.edu/publications/lgbt-asylum-claims/.</w:t>
      </w:r>
    </w:p>
    <w:p w14:paraId="7C2E3351" w14:textId="77777777" w:rsidR="00091439" w:rsidRDefault="00091439">
      <w:pPr>
        <w:pStyle w:val="BodyText"/>
        <w:rPr>
          <w:sz w:val="16"/>
        </w:rPr>
      </w:pPr>
    </w:p>
    <w:p w14:paraId="7C2E3352" w14:textId="77777777" w:rsidR="00091439" w:rsidRDefault="00091439">
      <w:pPr>
        <w:pStyle w:val="BodyText"/>
        <w:rPr>
          <w:sz w:val="16"/>
        </w:rPr>
      </w:pPr>
    </w:p>
    <w:p w14:paraId="7C2E3353" w14:textId="77777777" w:rsidR="00091439" w:rsidRDefault="00091439">
      <w:pPr>
        <w:pStyle w:val="BodyText"/>
        <w:rPr>
          <w:sz w:val="16"/>
        </w:rPr>
      </w:pPr>
    </w:p>
    <w:p w14:paraId="7C2E3354" w14:textId="77777777" w:rsidR="00091439" w:rsidRDefault="00091439">
      <w:pPr>
        <w:pStyle w:val="BodyText"/>
        <w:rPr>
          <w:sz w:val="16"/>
        </w:rPr>
      </w:pPr>
    </w:p>
    <w:p w14:paraId="7C2E3355" w14:textId="77777777" w:rsidR="00091439" w:rsidRDefault="00091439">
      <w:pPr>
        <w:pStyle w:val="BodyText"/>
        <w:rPr>
          <w:sz w:val="16"/>
        </w:rPr>
      </w:pPr>
    </w:p>
    <w:p w14:paraId="7C2E3356" w14:textId="77777777" w:rsidR="00091439" w:rsidRDefault="00091439">
      <w:pPr>
        <w:pStyle w:val="BodyText"/>
        <w:rPr>
          <w:sz w:val="16"/>
        </w:rPr>
      </w:pPr>
    </w:p>
    <w:p w14:paraId="7C2E3357" w14:textId="77777777" w:rsidR="00091439" w:rsidRDefault="00091439">
      <w:pPr>
        <w:pStyle w:val="BodyText"/>
        <w:rPr>
          <w:sz w:val="16"/>
        </w:rPr>
      </w:pPr>
    </w:p>
    <w:p w14:paraId="7C2E3358" w14:textId="77777777" w:rsidR="00091439" w:rsidRDefault="00091439">
      <w:pPr>
        <w:pStyle w:val="BodyText"/>
        <w:rPr>
          <w:sz w:val="16"/>
        </w:rPr>
      </w:pPr>
    </w:p>
    <w:p w14:paraId="7C2E3359" w14:textId="77777777" w:rsidR="00091439" w:rsidRDefault="00091439">
      <w:pPr>
        <w:pStyle w:val="BodyText"/>
        <w:rPr>
          <w:sz w:val="16"/>
        </w:rPr>
      </w:pPr>
    </w:p>
    <w:p w14:paraId="7C2E335A" w14:textId="77777777" w:rsidR="00091439" w:rsidRDefault="00091439">
      <w:pPr>
        <w:pStyle w:val="BodyText"/>
        <w:rPr>
          <w:sz w:val="16"/>
        </w:rPr>
      </w:pPr>
    </w:p>
    <w:p w14:paraId="7C2E335B" w14:textId="77777777" w:rsidR="00091439" w:rsidRDefault="00091439">
      <w:pPr>
        <w:pStyle w:val="BodyText"/>
        <w:rPr>
          <w:sz w:val="16"/>
        </w:rPr>
      </w:pPr>
    </w:p>
    <w:p w14:paraId="7C2E335C" w14:textId="77777777" w:rsidR="00091439" w:rsidRDefault="00091439">
      <w:pPr>
        <w:pStyle w:val="BodyText"/>
        <w:rPr>
          <w:sz w:val="16"/>
        </w:rPr>
      </w:pPr>
    </w:p>
    <w:p w14:paraId="7C2E335D" w14:textId="77777777" w:rsidR="00091439" w:rsidRDefault="00091439">
      <w:pPr>
        <w:pStyle w:val="BodyText"/>
        <w:rPr>
          <w:sz w:val="16"/>
        </w:rPr>
      </w:pPr>
    </w:p>
    <w:p w14:paraId="7C2E335E" w14:textId="77777777" w:rsidR="00091439" w:rsidRDefault="00091439">
      <w:pPr>
        <w:pStyle w:val="BodyText"/>
        <w:rPr>
          <w:sz w:val="16"/>
        </w:rPr>
      </w:pPr>
    </w:p>
    <w:p w14:paraId="7C2E335F" w14:textId="77777777" w:rsidR="00091439" w:rsidRDefault="00091439">
      <w:pPr>
        <w:pStyle w:val="BodyText"/>
        <w:rPr>
          <w:sz w:val="16"/>
        </w:rPr>
      </w:pPr>
    </w:p>
    <w:p w14:paraId="7C2E3360" w14:textId="77777777" w:rsidR="00091439" w:rsidRDefault="00091439">
      <w:pPr>
        <w:pStyle w:val="BodyText"/>
        <w:rPr>
          <w:sz w:val="16"/>
        </w:rPr>
      </w:pPr>
    </w:p>
    <w:p w14:paraId="7C2E3361" w14:textId="77777777" w:rsidR="00091439" w:rsidRDefault="00091439">
      <w:pPr>
        <w:pStyle w:val="BodyText"/>
        <w:rPr>
          <w:sz w:val="16"/>
        </w:rPr>
      </w:pPr>
    </w:p>
    <w:p w14:paraId="7C2E3362" w14:textId="77777777" w:rsidR="00091439" w:rsidRDefault="00091439">
      <w:pPr>
        <w:pStyle w:val="BodyText"/>
        <w:rPr>
          <w:sz w:val="16"/>
        </w:rPr>
      </w:pPr>
    </w:p>
    <w:p w14:paraId="7C2E3363" w14:textId="77777777" w:rsidR="00091439" w:rsidRDefault="00091439">
      <w:pPr>
        <w:pStyle w:val="BodyText"/>
        <w:rPr>
          <w:sz w:val="16"/>
        </w:rPr>
      </w:pPr>
    </w:p>
    <w:p w14:paraId="7C2E3364" w14:textId="77777777" w:rsidR="00091439" w:rsidRDefault="00091439">
      <w:pPr>
        <w:pStyle w:val="BodyText"/>
        <w:rPr>
          <w:sz w:val="16"/>
        </w:rPr>
      </w:pPr>
    </w:p>
    <w:p w14:paraId="7C2E3365" w14:textId="77777777" w:rsidR="00091439" w:rsidRDefault="00091439">
      <w:pPr>
        <w:pStyle w:val="BodyText"/>
        <w:rPr>
          <w:sz w:val="16"/>
        </w:rPr>
      </w:pPr>
    </w:p>
    <w:p w14:paraId="7C2E3366" w14:textId="77777777" w:rsidR="00091439" w:rsidRDefault="00091439">
      <w:pPr>
        <w:pStyle w:val="BodyText"/>
        <w:rPr>
          <w:sz w:val="16"/>
        </w:rPr>
      </w:pPr>
    </w:p>
    <w:p w14:paraId="7C2E3367" w14:textId="77777777" w:rsidR="00091439" w:rsidRDefault="00091439">
      <w:pPr>
        <w:pStyle w:val="BodyText"/>
        <w:rPr>
          <w:sz w:val="16"/>
        </w:rPr>
      </w:pPr>
    </w:p>
    <w:p w14:paraId="7C2E3368" w14:textId="77777777" w:rsidR="00091439" w:rsidRDefault="00091439">
      <w:pPr>
        <w:pStyle w:val="BodyText"/>
        <w:rPr>
          <w:sz w:val="16"/>
        </w:rPr>
      </w:pPr>
    </w:p>
    <w:p w14:paraId="7C2E3369" w14:textId="77777777" w:rsidR="00091439" w:rsidRDefault="00091439">
      <w:pPr>
        <w:pStyle w:val="BodyText"/>
        <w:rPr>
          <w:sz w:val="16"/>
        </w:rPr>
      </w:pPr>
    </w:p>
    <w:p w14:paraId="7C2E336A" w14:textId="77777777" w:rsidR="00091439" w:rsidRDefault="00091439">
      <w:pPr>
        <w:pStyle w:val="BodyText"/>
        <w:rPr>
          <w:sz w:val="16"/>
        </w:rPr>
      </w:pPr>
    </w:p>
    <w:p w14:paraId="7C2E336B" w14:textId="77777777" w:rsidR="00091439" w:rsidRDefault="00091439">
      <w:pPr>
        <w:pStyle w:val="BodyText"/>
        <w:rPr>
          <w:sz w:val="16"/>
        </w:rPr>
      </w:pPr>
    </w:p>
    <w:p w14:paraId="7C2E336C" w14:textId="77777777" w:rsidR="00091439" w:rsidRDefault="00091439">
      <w:pPr>
        <w:pStyle w:val="BodyText"/>
        <w:spacing w:before="129"/>
        <w:rPr>
          <w:sz w:val="16"/>
        </w:rPr>
      </w:pPr>
    </w:p>
    <w:p w14:paraId="7C2E336D" w14:textId="77777777" w:rsidR="00091439" w:rsidRDefault="00000000">
      <w:pPr>
        <w:ind w:right="730"/>
        <w:jc w:val="right"/>
        <w:rPr>
          <w:rFonts w:ascii="Arial"/>
          <w:sz w:val="16"/>
        </w:rPr>
      </w:pPr>
      <w:r>
        <w:rPr>
          <w:rFonts w:ascii="Arial"/>
          <w:spacing w:val="-5"/>
          <w:sz w:val="16"/>
        </w:rPr>
        <w:t>207</w:t>
      </w:r>
    </w:p>
    <w:p w14:paraId="7C2E336E" w14:textId="77777777" w:rsidR="00091439" w:rsidRDefault="00091439">
      <w:pPr>
        <w:jc w:val="right"/>
        <w:rPr>
          <w:rFonts w:ascii="Arial"/>
          <w:sz w:val="16"/>
        </w:rPr>
        <w:sectPr w:rsidR="00091439">
          <w:headerReference w:type="default" r:id="rId582"/>
          <w:footerReference w:type="default" r:id="rId583"/>
          <w:pgSz w:w="12240" w:h="15840"/>
          <w:pgMar w:top="720" w:right="708" w:bottom="0" w:left="992" w:header="520" w:footer="0" w:gutter="0"/>
          <w:cols w:space="720"/>
        </w:sectPr>
      </w:pPr>
    </w:p>
    <w:p w14:paraId="7C2E336F" w14:textId="77777777" w:rsidR="00091439" w:rsidRDefault="00091439">
      <w:pPr>
        <w:pStyle w:val="BodyText"/>
        <w:rPr>
          <w:rFonts w:ascii="Arial"/>
          <w:sz w:val="16"/>
        </w:rPr>
      </w:pPr>
    </w:p>
    <w:p w14:paraId="7C2E3370" w14:textId="77777777" w:rsidR="00091439" w:rsidRDefault="00091439">
      <w:pPr>
        <w:pStyle w:val="BodyText"/>
        <w:spacing w:before="149"/>
        <w:rPr>
          <w:rFonts w:ascii="Arial"/>
          <w:sz w:val="16"/>
        </w:rPr>
      </w:pPr>
    </w:p>
    <w:p w14:paraId="7C2E3371" w14:textId="77777777" w:rsidR="00091439" w:rsidRDefault="00000000">
      <w:pPr>
        <w:spacing w:before="1"/>
        <w:ind w:left="87"/>
        <w:rPr>
          <w:rFonts w:ascii="Arial"/>
          <w:sz w:val="16"/>
        </w:rPr>
      </w:pPr>
      <w:bookmarkStart w:id="33" w:name="FY2026_DPH_Section.pdf"/>
      <w:bookmarkEnd w:id="33"/>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DPH</w:t>
      </w:r>
    </w:p>
    <w:p w14:paraId="7C2E3372" w14:textId="77777777" w:rsidR="00091439" w:rsidRDefault="00091439">
      <w:pPr>
        <w:pStyle w:val="BodyText"/>
        <w:spacing w:before="63"/>
        <w:rPr>
          <w:rFonts w:ascii="Arial"/>
          <w:sz w:val="16"/>
        </w:rPr>
      </w:pPr>
    </w:p>
    <w:p w14:paraId="7C2E3373" w14:textId="77777777" w:rsidR="00091439" w:rsidRDefault="00000000">
      <w:pPr>
        <w:pStyle w:val="Heading2"/>
        <w:spacing w:before="0" w:line="187" w:lineRule="auto"/>
      </w:pPr>
      <w:r>
        <w:rPr>
          <w:spacing w:val="-24"/>
          <w:w w:val="90"/>
        </w:rPr>
        <w:t>Department</w:t>
      </w:r>
      <w:r>
        <w:rPr>
          <w:spacing w:val="-164"/>
          <w:w w:val="90"/>
        </w:rPr>
        <w:t xml:space="preserve"> </w:t>
      </w:r>
      <w:r>
        <w:rPr>
          <w:spacing w:val="-24"/>
          <w:w w:val="90"/>
        </w:rPr>
        <w:t>of</w:t>
      </w:r>
      <w:r>
        <w:rPr>
          <w:spacing w:val="-163"/>
          <w:w w:val="90"/>
        </w:rPr>
        <w:t xml:space="preserve"> </w:t>
      </w:r>
      <w:r>
        <w:rPr>
          <w:spacing w:val="-24"/>
          <w:w w:val="90"/>
        </w:rPr>
        <w:t xml:space="preserve">Public </w:t>
      </w:r>
      <w:r>
        <w:rPr>
          <w:spacing w:val="-48"/>
        </w:rPr>
        <w:t>Health</w:t>
      </w:r>
    </w:p>
    <w:p w14:paraId="7C2E3374" w14:textId="77777777" w:rsidR="00091439" w:rsidRDefault="00091439">
      <w:pPr>
        <w:pStyle w:val="BodyText"/>
      </w:pPr>
    </w:p>
    <w:p w14:paraId="7C2E3375" w14:textId="77777777" w:rsidR="00091439" w:rsidRDefault="00091439">
      <w:pPr>
        <w:pStyle w:val="BodyText"/>
      </w:pPr>
    </w:p>
    <w:p w14:paraId="7C2E3376" w14:textId="77777777" w:rsidR="00091439" w:rsidRDefault="00091439">
      <w:pPr>
        <w:pStyle w:val="BodyText"/>
      </w:pPr>
    </w:p>
    <w:p w14:paraId="7C2E3377" w14:textId="77777777" w:rsidR="00091439" w:rsidRDefault="00091439">
      <w:pPr>
        <w:pStyle w:val="BodyText"/>
      </w:pPr>
    </w:p>
    <w:p w14:paraId="7C2E3378" w14:textId="77777777" w:rsidR="00091439" w:rsidRDefault="00091439">
      <w:pPr>
        <w:pStyle w:val="BodyText"/>
      </w:pPr>
    </w:p>
    <w:p w14:paraId="7C2E3379" w14:textId="77777777" w:rsidR="00091439" w:rsidRDefault="00091439">
      <w:pPr>
        <w:pStyle w:val="BodyText"/>
        <w:spacing w:before="161"/>
      </w:pPr>
    </w:p>
    <w:p w14:paraId="7C2E337A" w14:textId="77777777" w:rsidR="00091439" w:rsidRDefault="00000000">
      <w:pPr>
        <w:pStyle w:val="ListParagraph"/>
        <w:numPr>
          <w:ilvl w:val="2"/>
          <w:numId w:val="15"/>
        </w:numPr>
        <w:tabs>
          <w:tab w:val="left" w:pos="883"/>
          <w:tab w:val="left" w:pos="885"/>
        </w:tabs>
        <w:spacing w:before="1" w:line="396" w:lineRule="auto"/>
        <w:ind w:right="903"/>
        <w:rPr>
          <w:sz w:val="24"/>
        </w:rPr>
      </w:pPr>
      <w:r>
        <w:rPr>
          <w:w w:val="90"/>
          <w:sz w:val="24"/>
        </w:rPr>
        <w:t>Expand training opportunities for staff and contracting organizations on LGBTQ cultural</w:t>
      </w:r>
      <w:r>
        <w:rPr>
          <w:spacing w:val="-13"/>
          <w:w w:val="90"/>
          <w:sz w:val="24"/>
        </w:rPr>
        <w:t xml:space="preserve"> </w:t>
      </w:r>
      <w:r>
        <w:rPr>
          <w:w w:val="90"/>
          <w:sz w:val="24"/>
        </w:rPr>
        <w:t>engagement,</w:t>
      </w:r>
      <w:r>
        <w:rPr>
          <w:spacing w:val="-13"/>
          <w:w w:val="90"/>
          <w:sz w:val="24"/>
        </w:rPr>
        <w:t xml:space="preserve"> </w:t>
      </w:r>
      <w:r>
        <w:rPr>
          <w:w w:val="90"/>
          <w:sz w:val="24"/>
        </w:rPr>
        <w:t>racial</w:t>
      </w:r>
      <w:r>
        <w:rPr>
          <w:spacing w:val="-13"/>
          <w:w w:val="90"/>
          <w:sz w:val="24"/>
        </w:rPr>
        <w:t xml:space="preserve"> </w:t>
      </w:r>
      <w:r>
        <w:rPr>
          <w:w w:val="90"/>
          <w:sz w:val="24"/>
        </w:rPr>
        <w:t>equity,</w:t>
      </w:r>
      <w:r>
        <w:rPr>
          <w:spacing w:val="-13"/>
          <w:w w:val="90"/>
          <w:sz w:val="24"/>
        </w:rPr>
        <w:t xml:space="preserve"> </w:t>
      </w:r>
      <w:r>
        <w:rPr>
          <w:w w:val="90"/>
          <w:sz w:val="24"/>
        </w:rPr>
        <w:t>and</w:t>
      </w:r>
      <w:r>
        <w:rPr>
          <w:spacing w:val="-13"/>
          <w:w w:val="90"/>
          <w:sz w:val="24"/>
        </w:rPr>
        <w:t xml:space="preserve"> </w:t>
      </w:r>
      <w:r>
        <w:rPr>
          <w:w w:val="90"/>
          <w:sz w:val="24"/>
        </w:rPr>
        <w:t>adultism.</w:t>
      </w:r>
    </w:p>
    <w:p w14:paraId="7C2E337B" w14:textId="77777777" w:rsidR="00091439" w:rsidRDefault="00000000">
      <w:pPr>
        <w:pStyle w:val="ListParagraph"/>
        <w:numPr>
          <w:ilvl w:val="2"/>
          <w:numId w:val="15"/>
        </w:numPr>
        <w:tabs>
          <w:tab w:val="left" w:pos="883"/>
          <w:tab w:val="left" w:pos="885"/>
        </w:tabs>
        <w:spacing w:line="396" w:lineRule="auto"/>
        <w:ind w:right="903" w:hanging="214"/>
        <w:rPr>
          <w:sz w:val="24"/>
        </w:rPr>
      </w:pPr>
      <w:r>
        <w:rPr>
          <w:w w:val="90"/>
          <w:sz w:val="24"/>
        </w:rPr>
        <w:t>Develop</w:t>
      </w:r>
      <w:r>
        <w:rPr>
          <w:spacing w:val="-2"/>
          <w:w w:val="90"/>
          <w:sz w:val="24"/>
        </w:rPr>
        <w:t xml:space="preserve"> </w:t>
      </w:r>
      <w:r>
        <w:rPr>
          <w:w w:val="90"/>
          <w:sz w:val="24"/>
        </w:rPr>
        <w:t>new</w:t>
      </w:r>
      <w:r>
        <w:rPr>
          <w:spacing w:val="-9"/>
          <w:w w:val="90"/>
          <w:sz w:val="24"/>
        </w:rPr>
        <w:t xml:space="preserve"> </w:t>
      </w:r>
      <w:r>
        <w:rPr>
          <w:w w:val="90"/>
          <w:sz w:val="24"/>
        </w:rPr>
        <w:t>strategic</w:t>
      </w:r>
      <w:r>
        <w:rPr>
          <w:spacing w:val="-2"/>
          <w:w w:val="90"/>
          <w:sz w:val="24"/>
        </w:rPr>
        <w:t xml:space="preserve"> </w:t>
      </w:r>
      <w:r>
        <w:rPr>
          <w:w w:val="90"/>
          <w:sz w:val="24"/>
        </w:rPr>
        <w:t>partnerships</w:t>
      </w:r>
      <w:r>
        <w:rPr>
          <w:spacing w:val="-2"/>
          <w:w w:val="90"/>
          <w:sz w:val="24"/>
        </w:rPr>
        <w:t xml:space="preserve"> </w:t>
      </w:r>
      <w:r>
        <w:rPr>
          <w:w w:val="90"/>
          <w:sz w:val="24"/>
        </w:rPr>
        <w:t>to</w:t>
      </w:r>
      <w:r>
        <w:rPr>
          <w:spacing w:val="-2"/>
          <w:w w:val="90"/>
          <w:sz w:val="24"/>
        </w:rPr>
        <w:t xml:space="preserve"> </w:t>
      </w:r>
      <w:r>
        <w:rPr>
          <w:w w:val="90"/>
          <w:sz w:val="24"/>
        </w:rPr>
        <w:t>diversify</w:t>
      </w:r>
      <w:r>
        <w:rPr>
          <w:spacing w:val="-9"/>
          <w:w w:val="90"/>
          <w:sz w:val="24"/>
        </w:rPr>
        <w:t xml:space="preserve"> </w:t>
      </w:r>
      <w:r>
        <w:rPr>
          <w:w w:val="90"/>
          <w:sz w:val="24"/>
        </w:rPr>
        <w:t>connections</w:t>
      </w:r>
      <w:r>
        <w:rPr>
          <w:spacing w:val="-2"/>
          <w:w w:val="90"/>
          <w:sz w:val="24"/>
        </w:rPr>
        <w:t xml:space="preserve"> </w:t>
      </w:r>
      <w:r>
        <w:rPr>
          <w:w w:val="90"/>
          <w:sz w:val="24"/>
        </w:rPr>
        <w:t>and</w:t>
      </w:r>
      <w:r>
        <w:rPr>
          <w:spacing w:val="-2"/>
          <w:w w:val="90"/>
          <w:sz w:val="24"/>
        </w:rPr>
        <w:t xml:space="preserve"> </w:t>
      </w:r>
      <w:r>
        <w:rPr>
          <w:w w:val="90"/>
          <w:sz w:val="24"/>
        </w:rPr>
        <w:t>investment</w:t>
      </w:r>
      <w:r>
        <w:rPr>
          <w:spacing w:val="-2"/>
          <w:w w:val="90"/>
          <w:sz w:val="24"/>
        </w:rPr>
        <w:t xml:space="preserve"> </w:t>
      </w:r>
      <w:r>
        <w:rPr>
          <w:w w:val="90"/>
          <w:sz w:val="24"/>
        </w:rPr>
        <w:t xml:space="preserve">into </w:t>
      </w:r>
      <w:r>
        <w:rPr>
          <w:spacing w:val="-4"/>
          <w:sz w:val="24"/>
        </w:rPr>
        <w:t>LGBTQ</w:t>
      </w:r>
      <w:r>
        <w:rPr>
          <w:spacing w:val="-32"/>
          <w:sz w:val="24"/>
        </w:rPr>
        <w:t xml:space="preserve"> </w:t>
      </w:r>
      <w:r>
        <w:rPr>
          <w:spacing w:val="-4"/>
          <w:sz w:val="24"/>
        </w:rPr>
        <w:t>communities.</w:t>
      </w:r>
    </w:p>
    <w:p w14:paraId="7C2E337C" w14:textId="77777777" w:rsidR="00091439" w:rsidRDefault="00000000">
      <w:pPr>
        <w:pStyle w:val="ListParagraph"/>
        <w:numPr>
          <w:ilvl w:val="2"/>
          <w:numId w:val="15"/>
        </w:numPr>
        <w:tabs>
          <w:tab w:val="left" w:pos="883"/>
          <w:tab w:val="left" w:pos="885"/>
        </w:tabs>
        <w:spacing w:line="396" w:lineRule="auto"/>
        <w:ind w:right="903" w:hanging="216"/>
        <w:rPr>
          <w:sz w:val="24"/>
        </w:rPr>
      </w:pPr>
      <w:r>
        <w:rPr>
          <w:spacing w:val="-4"/>
          <w:sz w:val="24"/>
        </w:rPr>
        <w:t>Explore</w:t>
      </w:r>
      <w:r>
        <w:rPr>
          <w:spacing w:val="-18"/>
          <w:sz w:val="24"/>
        </w:rPr>
        <w:t xml:space="preserve"> </w:t>
      </w:r>
      <w:r>
        <w:rPr>
          <w:spacing w:val="-4"/>
          <w:sz w:val="24"/>
        </w:rPr>
        <w:t>ways</w:t>
      </w:r>
      <w:r>
        <w:rPr>
          <w:spacing w:val="-17"/>
          <w:sz w:val="24"/>
        </w:rPr>
        <w:t xml:space="preserve"> </w:t>
      </w:r>
      <w:r>
        <w:rPr>
          <w:spacing w:val="-4"/>
          <w:sz w:val="24"/>
        </w:rPr>
        <w:t>to</w:t>
      </w:r>
      <w:r>
        <w:rPr>
          <w:spacing w:val="-17"/>
          <w:sz w:val="24"/>
        </w:rPr>
        <w:t xml:space="preserve"> </w:t>
      </w:r>
      <w:r>
        <w:rPr>
          <w:spacing w:val="-4"/>
          <w:sz w:val="24"/>
        </w:rPr>
        <w:t>expand</w:t>
      </w:r>
      <w:r>
        <w:rPr>
          <w:spacing w:val="-17"/>
          <w:sz w:val="24"/>
        </w:rPr>
        <w:t xml:space="preserve"> </w:t>
      </w:r>
      <w:r>
        <w:rPr>
          <w:spacing w:val="-4"/>
          <w:sz w:val="24"/>
        </w:rPr>
        <w:t>SOGIE</w:t>
      </w:r>
      <w:r>
        <w:rPr>
          <w:spacing w:val="-17"/>
          <w:sz w:val="24"/>
        </w:rPr>
        <w:t xml:space="preserve"> </w:t>
      </w:r>
      <w:r>
        <w:rPr>
          <w:spacing w:val="-4"/>
          <w:sz w:val="24"/>
        </w:rPr>
        <w:t>data</w:t>
      </w:r>
      <w:r>
        <w:rPr>
          <w:spacing w:val="-17"/>
          <w:sz w:val="24"/>
        </w:rPr>
        <w:t xml:space="preserve"> </w:t>
      </w:r>
      <w:r>
        <w:rPr>
          <w:spacing w:val="-4"/>
          <w:sz w:val="24"/>
        </w:rPr>
        <w:t>collection</w:t>
      </w:r>
      <w:r>
        <w:rPr>
          <w:spacing w:val="-17"/>
          <w:sz w:val="24"/>
        </w:rPr>
        <w:t xml:space="preserve"> </w:t>
      </w:r>
      <w:r>
        <w:rPr>
          <w:spacing w:val="-4"/>
          <w:sz w:val="24"/>
        </w:rPr>
        <w:t>through</w:t>
      </w:r>
      <w:r>
        <w:rPr>
          <w:spacing w:val="-17"/>
          <w:sz w:val="24"/>
        </w:rPr>
        <w:t xml:space="preserve"> </w:t>
      </w:r>
      <w:r>
        <w:rPr>
          <w:spacing w:val="-4"/>
          <w:sz w:val="24"/>
        </w:rPr>
        <w:t>DPH</w:t>
      </w:r>
      <w:r>
        <w:rPr>
          <w:spacing w:val="-17"/>
          <w:sz w:val="24"/>
        </w:rPr>
        <w:t xml:space="preserve"> </w:t>
      </w:r>
      <w:r>
        <w:rPr>
          <w:spacing w:val="-4"/>
          <w:sz w:val="24"/>
        </w:rPr>
        <w:t>programs,</w:t>
      </w:r>
      <w:r>
        <w:rPr>
          <w:spacing w:val="-17"/>
          <w:sz w:val="24"/>
        </w:rPr>
        <w:t xml:space="preserve"> </w:t>
      </w:r>
      <w:r>
        <w:rPr>
          <w:spacing w:val="-4"/>
          <w:sz w:val="24"/>
        </w:rPr>
        <w:t xml:space="preserve">with </w:t>
      </w:r>
      <w:r>
        <w:rPr>
          <w:w w:val="90"/>
          <w:sz w:val="24"/>
        </w:rPr>
        <w:t>particular</w:t>
      </w:r>
      <w:r>
        <w:rPr>
          <w:spacing w:val="-3"/>
          <w:w w:val="90"/>
          <w:sz w:val="24"/>
        </w:rPr>
        <w:t xml:space="preserve"> </w:t>
      </w:r>
      <w:r>
        <w:rPr>
          <w:w w:val="90"/>
          <w:sz w:val="24"/>
        </w:rPr>
        <w:t>attention to pregnancy, parental mortality, and gender-affirming care services,</w:t>
      </w:r>
      <w:r>
        <w:rPr>
          <w:spacing w:val="-6"/>
          <w:w w:val="90"/>
          <w:sz w:val="24"/>
        </w:rPr>
        <w:t xml:space="preserve"> </w:t>
      </w:r>
      <w:r>
        <w:rPr>
          <w:w w:val="90"/>
          <w:sz w:val="24"/>
        </w:rPr>
        <w:t>and</w:t>
      </w:r>
      <w:r>
        <w:rPr>
          <w:spacing w:val="-6"/>
          <w:w w:val="90"/>
          <w:sz w:val="24"/>
        </w:rPr>
        <w:t xml:space="preserve"> </w:t>
      </w:r>
      <w:r>
        <w:rPr>
          <w:w w:val="90"/>
          <w:sz w:val="24"/>
        </w:rPr>
        <w:t>make</w:t>
      </w:r>
      <w:r>
        <w:rPr>
          <w:spacing w:val="-6"/>
          <w:w w:val="90"/>
          <w:sz w:val="24"/>
        </w:rPr>
        <w:t xml:space="preserve"> </w:t>
      </w:r>
      <w:r>
        <w:rPr>
          <w:w w:val="90"/>
          <w:sz w:val="24"/>
        </w:rPr>
        <w:t>data</w:t>
      </w:r>
      <w:r>
        <w:rPr>
          <w:spacing w:val="-6"/>
          <w:w w:val="90"/>
          <w:sz w:val="24"/>
        </w:rPr>
        <w:t xml:space="preserve"> </w:t>
      </w:r>
      <w:r>
        <w:rPr>
          <w:w w:val="90"/>
          <w:sz w:val="24"/>
        </w:rPr>
        <w:t>publicly</w:t>
      </w:r>
      <w:r>
        <w:rPr>
          <w:spacing w:val="-15"/>
          <w:w w:val="90"/>
          <w:sz w:val="24"/>
        </w:rPr>
        <w:t xml:space="preserve"> </w:t>
      </w:r>
      <w:r>
        <w:rPr>
          <w:w w:val="90"/>
          <w:sz w:val="24"/>
        </w:rPr>
        <w:t>available.</w:t>
      </w:r>
    </w:p>
    <w:p w14:paraId="7C2E337D" w14:textId="77777777" w:rsidR="00091439" w:rsidRDefault="00000000">
      <w:pPr>
        <w:pStyle w:val="ListParagraph"/>
        <w:numPr>
          <w:ilvl w:val="2"/>
          <w:numId w:val="15"/>
        </w:numPr>
        <w:tabs>
          <w:tab w:val="left" w:pos="883"/>
          <w:tab w:val="left" w:pos="885"/>
        </w:tabs>
        <w:spacing w:line="396" w:lineRule="auto"/>
        <w:ind w:right="903" w:hanging="212"/>
        <w:rPr>
          <w:sz w:val="24"/>
        </w:rPr>
      </w:pPr>
      <w:r>
        <w:rPr>
          <w:spacing w:val="-8"/>
          <w:sz w:val="24"/>
        </w:rPr>
        <w:t>Partner</w:t>
      </w:r>
      <w:r>
        <w:rPr>
          <w:spacing w:val="-14"/>
          <w:sz w:val="24"/>
        </w:rPr>
        <w:t xml:space="preserve"> </w:t>
      </w:r>
      <w:r>
        <w:rPr>
          <w:spacing w:val="-8"/>
          <w:sz w:val="24"/>
        </w:rPr>
        <w:t>with</w:t>
      </w:r>
      <w:r>
        <w:rPr>
          <w:spacing w:val="-13"/>
          <w:sz w:val="24"/>
        </w:rPr>
        <w:t xml:space="preserve"> </w:t>
      </w:r>
      <w:r>
        <w:rPr>
          <w:spacing w:val="-8"/>
          <w:sz w:val="24"/>
        </w:rPr>
        <w:t>the</w:t>
      </w:r>
      <w:r>
        <w:rPr>
          <w:spacing w:val="-13"/>
          <w:sz w:val="24"/>
        </w:rPr>
        <w:t xml:space="preserve"> </w:t>
      </w:r>
      <w:r>
        <w:rPr>
          <w:spacing w:val="-8"/>
          <w:sz w:val="24"/>
        </w:rPr>
        <w:t>Commission</w:t>
      </w:r>
      <w:r>
        <w:rPr>
          <w:spacing w:val="-13"/>
          <w:sz w:val="24"/>
        </w:rPr>
        <w:t xml:space="preserve"> </w:t>
      </w:r>
      <w:r>
        <w:rPr>
          <w:spacing w:val="-8"/>
          <w:sz w:val="24"/>
        </w:rPr>
        <w:t>to</w:t>
      </w:r>
      <w:r>
        <w:rPr>
          <w:spacing w:val="-13"/>
          <w:sz w:val="24"/>
        </w:rPr>
        <w:t xml:space="preserve"> </w:t>
      </w:r>
      <w:r>
        <w:rPr>
          <w:spacing w:val="-8"/>
          <w:sz w:val="24"/>
        </w:rPr>
        <w:t>research</w:t>
      </w:r>
      <w:r>
        <w:rPr>
          <w:spacing w:val="-13"/>
          <w:sz w:val="24"/>
        </w:rPr>
        <w:t xml:space="preserve"> </w:t>
      </w:r>
      <w:r>
        <w:rPr>
          <w:spacing w:val="-8"/>
          <w:sz w:val="24"/>
        </w:rPr>
        <w:t>the</w:t>
      </w:r>
      <w:r>
        <w:rPr>
          <w:spacing w:val="-13"/>
          <w:sz w:val="24"/>
        </w:rPr>
        <w:t xml:space="preserve"> </w:t>
      </w:r>
      <w:r>
        <w:rPr>
          <w:spacing w:val="-8"/>
          <w:sz w:val="24"/>
        </w:rPr>
        <w:t>needs</w:t>
      </w:r>
      <w:r>
        <w:rPr>
          <w:spacing w:val="-11"/>
          <w:sz w:val="24"/>
        </w:rPr>
        <w:t xml:space="preserve"> </w:t>
      </w:r>
      <w:r>
        <w:rPr>
          <w:spacing w:val="-8"/>
          <w:sz w:val="24"/>
        </w:rPr>
        <w:t>of</w:t>
      </w:r>
      <w:r>
        <w:rPr>
          <w:spacing w:val="-12"/>
          <w:sz w:val="24"/>
        </w:rPr>
        <w:t xml:space="preserve"> </w:t>
      </w:r>
      <w:r>
        <w:rPr>
          <w:spacing w:val="-8"/>
          <w:sz w:val="24"/>
        </w:rPr>
        <w:t>LGBTQ</w:t>
      </w:r>
      <w:r>
        <w:rPr>
          <w:spacing w:val="-12"/>
          <w:sz w:val="24"/>
        </w:rPr>
        <w:t xml:space="preserve"> </w:t>
      </w:r>
      <w:r>
        <w:rPr>
          <w:spacing w:val="-8"/>
          <w:sz w:val="24"/>
        </w:rPr>
        <w:t xml:space="preserve">transition-aged </w:t>
      </w:r>
      <w:r>
        <w:rPr>
          <w:w w:val="90"/>
          <w:sz w:val="24"/>
        </w:rPr>
        <w:t>youth</w:t>
      </w:r>
      <w:r>
        <w:rPr>
          <w:spacing w:val="-4"/>
          <w:w w:val="90"/>
          <w:sz w:val="24"/>
        </w:rPr>
        <w:t xml:space="preserve"> </w:t>
      </w:r>
      <w:r>
        <w:rPr>
          <w:w w:val="90"/>
          <w:sz w:val="24"/>
        </w:rPr>
        <w:t>with multisystem-involvement.</w:t>
      </w:r>
    </w:p>
    <w:p w14:paraId="7C2E337E" w14:textId="77777777" w:rsidR="00091439" w:rsidRDefault="00000000">
      <w:pPr>
        <w:pStyle w:val="ListParagraph"/>
        <w:numPr>
          <w:ilvl w:val="2"/>
          <w:numId w:val="15"/>
        </w:numPr>
        <w:tabs>
          <w:tab w:val="left" w:pos="883"/>
        </w:tabs>
        <w:spacing w:line="289" w:lineRule="exact"/>
        <w:ind w:left="883" w:right="0" w:hanging="216"/>
        <w:rPr>
          <w:sz w:val="24"/>
        </w:rPr>
      </w:pPr>
      <w:r>
        <w:rPr>
          <w:w w:val="85"/>
          <w:sz w:val="24"/>
        </w:rPr>
        <w:t>Increase</w:t>
      </w:r>
      <w:r>
        <w:rPr>
          <w:spacing w:val="5"/>
          <w:sz w:val="24"/>
        </w:rPr>
        <w:t xml:space="preserve"> </w:t>
      </w:r>
      <w:r>
        <w:rPr>
          <w:w w:val="85"/>
          <w:sz w:val="24"/>
        </w:rPr>
        <w:t>community</w:t>
      </w:r>
      <w:r>
        <w:rPr>
          <w:spacing w:val="-6"/>
          <w:sz w:val="24"/>
        </w:rPr>
        <w:t xml:space="preserve"> </w:t>
      </w:r>
      <w:r>
        <w:rPr>
          <w:w w:val="85"/>
          <w:sz w:val="24"/>
        </w:rPr>
        <w:t>research</w:t>
      </w:r>
      <w:r>
        <w:rPr>
          <w:spacing w:val="6"/>
          <w:sz w:val="24"/>
        </w:rPr>
        <w:t xml:space="preserve"> </w:t>
      </w:r>
      <w:r>
        <w:rPr>
          <w:w w:val="85"/>
          <w:sz w:val="24"/>
        </w:rPr>
        <w:t>initiatives</w:t>
      </w:r>
      <w:r>
        <w:rPr>
          <w:spacing w:val="6"/>
          <w:sz w:val="24"/>
        </w:rPr>
        <w:t xml:space="preserve"> </w:t>
      </w:r>
      <w:r>
        <w:rPr>
          <w:w w:val="85"/>
          <w:sz w:val="24"/>
        </w:rPr>
        <w:t>to</w:t>
      </w:r>
      <w:r>
        <w:rPr>
          <w:spacing w:val="6"/>
          <w:sz w:val="24"/>
        </w:rPr>
        <w:t xml:space="preserve"> </w:t>
      </w:r>
      <w:r>
        <w:rPr>
          <w:w w:val="85"/>
          <w:sz w:val="24"/>
        </w:rPr>
        <w:t>better</w:t>
      </w:r>
      <w:r>
        <w:rPr>
          <w:spacing w:val="-6"/>
          <w:sz w:val="24"/>
        </w:rPr>
        <w:t xml:space="preserve"> </w:t>
      </w:r>
      <w:r>
        <w:rPr>
          <w:w w:val="85"/>
          <w:sz w:val="24"/>
        </w:rPr>
        <w:t>address</w:t>
      </w:r>
      <w:r>
        <w:rPr>
          <w:spacing w:val="6"/>
          <w:sz w:val="24"/>
        </w:rPr>
        <w:t xml:space="preserve"> </w:t>
      </w:r>
      <w:r>
        <w:rPr>
          <w:w w:val="85"/>
          <w:sz w:val="24"/>
        </w:rPr>
        <w:t>health</w:t>
      </w:r>
      <w:r>
        <w:rPr>
          <w:spacing w:val="6"/>
          <w:sz w:val="24"/>
        </w:rPr>
        <w:t xml:space="preserve"> </w:t>
      </w:r>
      <w:r>
        <w:rPr>
          <w:spacing w:val="-2"/>
          <w:w w:val="85"/>
          <w:sz w:val="24"/>
        </w:rPr>
        <w:t>inequities.</w:t>
      </w:r>
    </w:p>
    <w:p w14:paraId="7C2E337F" w14:textId="77777777" w:rsidR="00091439" w:rsidRDefault="00091439">
      <w:pPr>
        <w:pStyle w:val="BodyText"/>
        <w:rPr>
          <w:sz w:val="30"/>
        </w:rPr>
      </w:pPr>
    </w:p>
    <w:p w14:paraId="7C2E3380" w14:textId="77777777" w:rsidR="00091439" w:rsidRDefault="00091439">
      <w:pPr>
        <w:pStyle w:val="BodyText"/>
        <w:rPr>
          <w:sz w:val="30"/>
        </w:rPr>
      </w:pPr>
    </w:p>
    <w:p w14:paraId="7C2E3381" w14:textId="77777777" w:rsidR="00091439" w:rsidRDefault="00091439">
      <w:pPr>
        <w:pStyle w:val="BodyText"/>
        <w:spacing w:before="123"/>
        <w:rPr>
          <w:sz w:val="30"/>
        </w:rPr>
      </w:pPr>
    </w:p>
    <w:p w14:paraId="7C2E3382" w14:textId="77777777" w:rsidR="00091439" w:rsidRDefault="00000000">
      <w:pPr>
        <w:pStyle w:val="Heading5"/>
      </w:pPr>
      <w:r>
        <w:rPr>
          <w:color w:val="5A6AB7"/>
          <w:spacing w:val="-2"/>
          <w:w w:val="90"/>
        </w:rPr>
        <w:t>Introduction</w:t>
      </w:r>
    </w:p>
    <w:p w14:paraId="7C2E3383" w14:textId="77777777" w:rsidR="00091439" w:rsidRDefault="00091439">
      <w:pPr>
        <w:pStyle w:val="BodyText"/>
        <w:spacing w:before="113"/>
        <w:rPr>
          <w:b/>
        </w:rPr>
      </w:pPr>
    </w:p>
    <w:p w14:paraId="7C2E3384" w14:textId="77777777" w:rsidR="00091439" w:rsidRDefault="00000000">
      <w:pPr>
        <w:pStyle w:val="BodyText"/>
        <w:spacing w:line="295" w:lineRule="auto"/>
        <w:ind w:left="231" w:right="510"/>
        <w:jc w:val="both"/>
      </w:pPr>
      <w:r>
        <w:rPr>
          <w:spacing w:val="-6"/>
        </w:rPr>
        <w:t>The</w:t>
      </w:r>
      <w:r>
        <w:rPr>
          <w:spacing w:val="-9"/>
        </w:rPr>
        <w:t xml:space="preserve"> </w:t>
      </w:r>
      <w:r>
        <w:rPr>
          <w:spacing w:val="-6"/>
        </w:rPr>
        <w:t>Massachusetts</w:t>
      </w:r>
      <w:r>
        <w:rPr>
          <w:spacing w:val="-9"/>
        </w:rPr>
        <w:t xml:space="preserve"> </w:t>
      </w:r>
      <w:r>
        <w:rPr>
          <w:spacing w:val="-6"/>
        </w:rPr>
        <w:t>Department</w:t>
      </w:r>
      <w:r>
        <w:rPr>
          <w:spacing w:val="-9"/>
        </w:rPr>
        <w:t xml:space="preserve"> </w:t>
      </w:r>
      <w:r>
        <w:rPr>
          <w:spacing w:val="-6"/>
        </w:rPr>
        <w:t>of</w:t>
      </w:r>
      <w:r>
        <w:rPr>
          <w:spacing w:val="-9"/>
        </w:rPr>
        <w:t xml:space="preserve"> </w:t>
      </w:r>
      <w:r>
        <w:rPr>
          <w:spacing w:val="-6"/>
        </w:rPr>
        <w:t>Public</w:t>
      </w:r>
      <w:r>
        <w:rPr>
          <w:spacing w:val="-9"/>
        </w:rPr>
        <w:t xml:space="preserve"> </w:t>
      </w:r>
      <w:r>
        <w:rPr>
          <w:spacing w:val="-6"/>
        </w:rPr>
        <w:t>Health</w:t>
      </w:r>
      <w:r>
        <w:rPr>
          <w:spacing w:val="-9"/>
        </w:rPr>
        <w:t xml:space="preserve"> </w:t>
      </w:r>
      <w:r>
        <w:rPr>
          <w:spacing w:val="-6"/>
        </w:rPr>
        <w:t>(DPH)</w:t>
      </w:r>
      <w:r>
        <w:rPr>
          <w:spacing w:val="-9"/>
        </w:rPr>
        <w:t xml:space="preserve"> </w:t>
      </w:r>
      <w:r>
        <w:rPr>
          <w:spacing w:val="-6"/>
        </w:rPr>
        <w:t>is</w:t>
      </w:r>
      <w:r>
        <w:rPr>
          <w:spacing w:val="-9"/>
        </w:rPr>
        <w:t xml:space="preserve"> </w:t>
      </w:r>
      <w:r>
        <w:rPr>
          <w:spacing w:val="-6"/>
        </w:rPr>
        <w:t>a</w:t>
      </w:r>
      <w:r>
        <w:rPr>
          <w:spacing w:val="-9"/>
        </w:rPr>
        <w:t xml:space="preserve"> </w:t>
      </w:r>
      <w:r>
        <w:rPr>
          <w:spacing w:val="-6"/>
        </w:rPr>
        <w:t>state</w:t>
      </w:r>
      <w:r>
        <w:rPr>
          <w:spacing w:val="-9"/>
        </w:rPr>
        <w:t xml:space="preserve"> </w:t>
      </w:r>
      <w:r>
        <w:rPr>
          <w:spacing w:val="-6"/>
        </w:rPr>
        <w:t>agency</w:t>
      </w:r>
      <w:r>
        <w:rPr>
          <w:spacing w:val="-13"/>
        </w:rPr>
        <w:t xml:space="preserve"> </w:t>
      </w:r>
      <w:r>
        <w:rPr>
          <w:spacing w:val="-6"/>
        </w:rPr>
        <w:t>dedicated</w:t>
      </w:r>
      <w:r>
        <w:rPr>
          <w:spacing w:val="-9"/>
        </w:rPr>
        <w:t xml:space="preserve"> </w:t>
      </w:r>
      <w:r>
        <w:rPr>
          <w:spacing w:val="-6"/>
        </w:rPr>
        <w:t xml:space="preserve">to </w:t>
      </w:r>
      <w:r>
        <w:rPr>
          <w:spacing w:val="-4"/>
          <w:w w:val="90"/>
        </w:rPr>
        <w:t>promoting</w:t>
      </w:r>
      <w:r>
        <w:rPr>
          <w:spacing w:val="-9"/>
          <w:w w:val="90"/>
        </w:rPr>
        <w:t xml:space="preserve"> </w:t>
      </w:r>
      <w:r>
        <w:rPr>
          <w:spacing w:val="-4"/>
          <w:w w:val="90"/>
        </w:rPr>
        <w:t>and</w:t>
      </w:r>
      <w:r>
        <w:rPr>
          <w:spacing w:val="-9"/>
          <w:w w:val="90"/>
        </w:rPr>
        <w:t xml:space="preserve"> </w:t>
      </w:r>
      <w:r>
        <w:rPr>
          <w:spacing w:val="-4"/>
          <w:w w:val="90"/>
        </w:rPr>
        <w:t>ensuring</w:t>
      </w:r>
      <w:r>
        <w:rPr>
          <w:spacing w:val="-8"/>
          <w:w w:val="90"/>
        </w:rPr>
        <w:t xml:space="preserve"> </w:t>
      </w:r>
      <w:r>
        <w:rPr>
          <w:spacing w:val="-4"/>
          <w:w w:val="90"/>
        </w:rPr>
        <w:t>access</w:t>
      </w:r>
      <w:r>
        <w:rPr>
          <w:spacing w:val="-9"/>
          <w:w w:val="90"/>
        </w:rPr>
        <w:t xml:space="preserve"> </w:t>
      </w:r>
      <w:r>
        <w:rPr>
          <w:spacing w:val="-4"/>
          <w:w w:val="90"/>
        </w:rPr>
        <w:t>to</w:t>
      </w:r>
      <w:r>
        <w:rPr>
          <w:spacing w:val="-8"/>
          <w:w w:val="90"/>
        </w:rPr>
        <w:t xml:space="preserve"> </w:t>
      </w:r>
      <w:r>
        <w:rPr>
          <w:spacing w:val="-4"/>
          <w:w w:val="90"/>
        </w:rPr>
        <w:t>health</w:t>
      </w:r>
      <w:r>
        <w:rPr>
          <w:spacing w:val="-8"/>
          <w:w w:val="90"/>
        </w:rPr>
        <w:t xml:space="preserve"> </w:t>
      </w:r>
      <w:r>
        <w:rPr>
          <w:spacing w:val="-4"/>
          <w:w w:val="90"/>
        </w:rPr>
        <w:t>services,</w:t>
      </w:r>
      <w:r>
        <w:rPr>
          <w:spacing w:val="-9"/>
          <w:w w:val="90"/>
        </w:rPr>
        <w:t xml:space="preserve"> </w:t>
      </w:r>
      <w:r>
        <w:rPr>
          <w:spacing w:val="-4"/>
          <w:w w:val="90"/>
        </w:rPr>
        <w:t>with</w:t>
      </w:r>
      <w:r>
        <w:rPr>
          <w:spacing w:val="-7"/>
          <w:w w:val="90"/>
        </w:rPr>
        <w:t xml:space="preserve"> </w:t>
      </w:r>
      <w:r>
        <w:rPr>
          <w:spacing w:val="-4"/>
          <w:w w:val="90"/>
        </w:rPr>
        <w:t>a</w:t>
      </w:r>
      <w:r>
        <w:rPr>
          <w:spacing w:val="-8"/>
          <w:w w:val="90"/>
        </w:rPr>
        <w:t xml:space="preserve"> </w:t>
      </w:r>
      <w:r>
        <w:rPr>
          <w:spacing w:val="-4"/>
          <w:w w:val="90"/>
        </w:rPr>
        <w:t>speciﬁc</w:t>
      </w:r>
      <w:r>
        <w:rPr>
          <w:spacing w:val="-8"/>
          <w:w w:val="90"/>
        </w:rPr>
        <w:t xml:space="preserve"> </w:t>
      </w:r>
      <w:r>
        <w:rPr>
          <w:spacing w:val="-4"/>
          <w:w w:val="90"/>
        </w:rPr>
        <w:t>focus</w:t>
      </w:r>
      <w:r>
        <w:rPr>
          <w:spacing w:val="-8"/>
          <w:w w:val="90"/>
        </w:rPr>
        <w:t xml:space="preserve"> </w:t>
      </w:r>
      <w:r>
        <w:rPr>
          <w:spacing w:val="-4"/>
          <w:w w:val="90"/>
        </w:rPr>
        <w:t>on</w:t>
      </w:r>
      <w:r>
        <w:rPr>
          <w:spacing w:val="-8"/>
          <w:w w:val="90"/>
        </w:rPr>
        <w:t xml:space="preserve"> </w:t>
      </w:r>
      <w:r>
        <w:rPr>
          <w:spacing w:val="-4"/>
          <w:w w:val="90"/>
        </w:rPr>
        <w:t>prevention,</w:t>
      </w:r>
      <w:r>
        <w:rPr>
          <w:spacing w:val="-8"/>
          <w:w w:val="90"/>
        </w:rPr>
        <w:t xml:space="preserve"> </w:t>
      </w:r>
      <w:r>
        <w:rPr>
          <w:spacing w:val="-4"/>
          <w:w w:val="90"/>
        </w:rPr>
        <w:t xml:space="preserve">overall </w:t>
      </w:r>
      <w:r>
        <w:rPr>
          <w:spacing w:val="-8"/>
        </w:rPr>
        <w:t>wellness, and health equity</w:t>
      </w:r>
      <w:r>
        <w:rPr>
          <w:spacing w:val="-11"/>
        </w:rPr>
        <w:t xml:space="preserve"> </w:t>
      </w:r>
      <w:r>
        <w:rPr>
          <w:spacing w:val="-8"/>
        </w:rPr>
        <w:t>for</w:t>
      </w:r>
      <w:r>
        <w:rPr>
          <w:spacing w:val="-11"/>
        </w:rPr>
        <w:t xml:space="preserve"> </w:t>
      </w:r>
      <w:r>
        <w:rPr>
          <w:spacing w:val="-8"/>
        </w:rPr>
        <w:t>all communities.</w:t>
      </w:r>
      <w:r>
        <w:rPr>
          <w:spacing w:val="-11"/>
        </w:rPr>
        <w:t xml:space="preserve"> </w:t>
      </w:r>
      <w:r>
        <w:rPr>
          <w:spacing w:val="-8"/>
        </w:rPr>
        <w:t xml:space="preserve">The Commission and DPH have had a </w:t>
      </w:r>
      <w:r>
        <w:rPr>
          <w:spacing w:val="-12"/>
        </w:rPr>
        <w:t>longstanding</w:t>
      </w:r>
      <w:r>
        <w:t xml:space="preserve"> </w:t>
      </w:r>
      <w:r>
        <w:rPr>
          <w:spacing w:val="-12"/>
        </w:rPr>
        <w:t>supportive</w:t>
      </w:r>
      <w:r>
        <w:t xml:space="preserve"> </w:t>
      </w:r>
      <w:r>
        <w:rPr>
          <w:spacing w:val="-12"/>
        </w:rPr>
        <w:t>relationship</w:t>
      </w:r>
      <w:r>
        <w:t xml:space="preserve"> </w:t>
      </w:r>
      <w:r>
        <w:rPr>
          <w:spacing w:val="-12"/>
        </w:rPr>
        <w:t>for</w:t>
      </w:r>
      <w:r>
        <w:rPr>
          <w:spacing w:val="-6"/>
        </w:rPr>
        <w:t xml:space="preserve"> </w:t>
      </w:r>
      <w:r>
        <w:rPr>
          <w:spacing w:val="-12"/>
        </w:rPr>
        <w:t>decades.</w:t>
      </w:r>
      <w:r>
        <w:rPr>
          <w:spacing w:val="-6"/>
        </w:rPr>
        <w:t xml:space="preserve"> </w:t>
      </w:r>
      <w:r>
        <w:rPr>
          <w:spacing w:val="-12"/>
        </w:rPr>
        <w:t>The</w:t>
      </w:r>
      <w:r>
        <w:t xml:space="preserve"> </w:t>
      </w:r>
      <w:r>
        <w:rPr>
          <w:spacing w:val="-12"/>
        </w:rPr>
        <w:t>Commission</w:t>
      </w:r>
      <w:r>
        <w:t xml:space="preserve"> </w:t>
      </w:r>
      <w:r>
        <w:rPr>
          <w:spacing w:val="-12"/>
        </w:rPr>
        <w:t>is</w:t>
      </w:r>
      <w:r>
        <w:t xml:space="preserve"> </w:t>
      </w:r>
      <w:r>
        <w:rPr>
          <w:spacing w:val="-12"/>
        </w:rPr>
        <w:t>conﬁdent</w:t>
      </w:r>
      <w:r>
        <w:t xml:space="preserve"> </w:t>
      </w:r>
      <w:r>
        <w:rPr>
          <w:spacing w:val="-12"/>
        </w:rPr>
        <w:t>that</w:t>
      </w:r>
      <w:r>
        <w:t xml:space="preserve"> </w:t>
      </w:r>
      <w:r>
        <w:rPr>
          <w:spacing w:val="-12"/>
        </w:rPr>
        <w:t xml:space="preserve">DPH </w:t>
      </w:r>
      <w:r>
        <w:rPr>
          <w:w w:val="90"/>
        </w:rPr>
        <w:t>recognizes</w:t>
      </w:r>
      <w:r>
        <w:rPr>
          <w:spacing w:val="-1"/>
          <w:w w:val="90"/>
        </w:rPr>
        <w:t xml:space="preserve"> </w:t>
      </w:r>
      <w:r>
        <w:rPr>
          <w:w w:val="90"/>
        </w:rPr>
        <w:t>the</w:t>
      </w:r>
      <w:r>
        <w:rPr>
          <w:spacing w:val="-1"/>
          <w:w w:val="90"/>
        </w:rPr>
        <w:t xml:space="preserve"> </w:t>
      </w:r>
      <w:r>
        <w:rPr>
          <w:w w:val="90"/>
        </w:rPr>
        <w:t>long-term</w:t>
      </w:r>
      <w:r>
        <w:rPr>
          <w:spacing w:val="-1"/>
          <w:w w:val="90"/>
        </w:rPr>
        <w:t xml:space="preserve"> </w:t>
      </w:r>
      <w:r>
        <w:rPr>
          <w:w w:val="90"/>
        </w:rPr>
        <w:t>health</w:t>
      </w:r>
      <w:r>
        <w:rPr>
          <w:spacing w:val="-1"/>
          <w:w w:val="90"/>
        </w:rPr>
        <w:t xml:space="preserve"> </w:t>
      </w:r>
      <w:r>
        <w:rPr>
          <w:w w:val="90"/>
        </w:rPr>
        <w:t>and</w:t>
      </w:r>
      <w:r>
        <w:rPr>
          <w:spacing w:val="-1"/>
          <w:w w:val="90"/>
        </w:rPr>
        <w:t xml:space="preserve"> </w:t>
      </w:r>
      <w:r>
        <w:rPr>
          <w:w w:val="90"/>
        </w:rPr>
        <w:t>economic</w:t>
      </w:r>
      <w:r>
        <w:rPr>
          <w:spacing w:val="-1"/>
          <w:w w:val="90"/>
        </w:rPr>
        <w:t xml:space="preserve"> </w:t>
      </w:r>
      <w:r>
        <w:rPr>
          <w:w w:val="90"/>
        </w:rPr>
        <w:t>beneﬁts</w:t>
      </w:r>
      <w:r>
        <w:rPr>
          <w:spacing w:val="-1"/>
          <w:w w:val="90"/>
        </w:rPr>
        <w:t xml:space="preserve"> </w:t>
      </w:r>
      <w:r>
        <w:rPr>
          <w:w w:val="90"/>
        </w:rPr>
        <w:t>of</w:t>
      </w:r>
      <w:r>
        <w:rPr>
          <w:spacing w:val="-1"/>
          <w:w w:val="90"/>
        </w:rPr>
        <w:t xml:space="preserve"> </w:t>
      </w:r>
      <w:r>
        <w:rPr>
          <w:w w:val="90"/>
        </w:rPr>
        <w:t>public</w:t>
      </w:r>
      <w:r>
        <w:rPr>
          <w:spacing w:val="-1"/>
          <w:w w:val="90"/>
        </w:rPr>
        <w:t xml:space="preserve"> </w:t>
      </w:r>
      <w:r>
        <w:rPr>
          <w:w w:val="90"/>
        </w:rPr>
        <w:t>health</w:t>
      </w:r>
      <w:r>
        <w:rPr>
          <w:spacing w:val="-1"/>
          <w:w w:val="90"/>
        </w:rPr>
        <w:t xml:space="preserve"> </w:t>
      </w:r>
      <w:r>
        <w:rPr>
          <w:w w:val="90"/>
        </w:rPr>
        <w:t>interventions</w:t>
      </w:r>
      <w:r>
        <w:rPr>
          <w:spacing w:val="-6"/>
          <w:w w:val="90"/>
        </w:rPr>
        <w:t xml:space="preserve"> </w:t>
      </w:r>
      <w:r>
        <w:rPr>
          <w:w w:val="90"/>
        </w:rPr>
        <w:t xml:space="preserve">with </w:t>
      </w:r>
      <w:r>
        <w:rPr>
          <w:spacing w:val="-4"/>
          <w:w w:val="90"/>
        </w:rPr>
        <w:t>youth.</w:t>
      </w:r>
      <w:r>
        <w:rPr>
          <w:spacing w:val="-7"/>
          <w:w w:val="90"/>
        </w:rPr>
        <w:t xml:space="preserve"> </w:t>
      </w:r>
      <w:r>
        <w:rPr>
          <w:spacing w:val="-4"/>
          <w:w w:val="90"/>
        </w:rPr>
        <w:t xml:space="preserve">Additionally, the Commission appreciates the signiﬁcant strides DPH has continued to </w:t>
      </w:r>
      <w:r>
        <w:rPr>
          <w:spacing w:val="-2"/>
          <w:w w:val="90"/>
        </w:rPr>
        <w:t>take</w:t>
      </w:r>
      <w:r>
        <w:rPr>
          <w:spacing w:val="-3"/>
          <w:w w:val="90"/>
        </w:rPr>
        <w:t xml:space="preserve"> </w:t>
      </w:r>
      <w:r>
        <w:rPr>
          <w:spacing w:val="-2"/>
          <w:w w:val="90"/>
        </w:rPr>
        <w:t>to</w:t>
      </w:r>
      <w:r>
        <w:rPr>
          <w:spacing w:val="-3"/>
          <w:w w:val="90"/>
        </w:rPr>
        <w:t xml:space="preserve"> </w:t>
      </w:r>
      <w:r>
        <w:rPr>
          <w:spacing w:val="-2"/>
          <w:w w:val="90"/>
        </w:rPr>
        <w:t>impact</w:t>
      </w:r>
      <w:r>
        <w:rPr>
          <w:spacing w:val="-3"/>
          <w:w w:val="90"/>
        </w:rPr>
        <w:t xml:space="preserve"> </w:t>
      </w:r>
      <w:r>
        <w:rPr>
          <w:spacing w:val="-2"/>
          <w:w w:val="90"/>
        </w:rPr>
        <w:t>the</w:t>
      </w:r>
      <w:r>
        <w:rPr>
          <w:spacing w:val="-3"/>
          <w:w w:val="90"/>
        </w:rPr>
        <w:t xml:space="preserve"> </w:t>
      </w:r>
      <w:r>
        <w:rPr>
          <w:spacing w:val="-2"/>
          <w:w w:val="90"/>
        </w:rPr>
        <w:t>intersecting</w:t>
      </w:r>
      <w:r>
        <w:rPr>
          <w:spacing w:val="-3"/>
          <w:w w:val="90"/>
        </w:rPr>
        <w:t xml:space="preserve"> </w:t>
      </w:r>
      <w:r>
        <w:rPr>
          <w:spacing w:val="-2"/>
          <w:w w:val="90"/>
        </w:rPr>
        <w:t>systems</w:t>
      </w:r>
      <w:r>
        <w:rPr>
          <w:spacing w:val="-3"/>
          <w:w w:val="90"/>
        </w:rPr>
        <w:t xml:space="preserve"> </w:t>
      </w:r>
      <w:r>
        <w:rPr>
          <w:spacing w:val="-2"/>
          <w:w w:val="90"/>
        </w:rPr>
        <w:t>of</w:t>
      </w:r>
      <w:r>
        <w:rPr>
          <w:spacing w:val="-3"/>
          <w:w w:val="90"/>
        </w:rPr>
        <w:t xml:space="preserve"> </w:t>
      </w:r>
      <w:r>
        <w:rPr>
          <w:spacing w:val="-2"/>
          <w:w w:val="90"/>
        </w:rPr>
        <w:t>oppression</w:t>
      </w:r>
      <w:r>
        <w:rPr>
          <w:spacing w:val="-3"/>
          <w:w w:val="90"/>
        </w:rPr>
        <w:t xml:space="preserve"> </w:t>
      </w:r>
      <w:r>
        <w:rPr>
          <w:spacing w:val="-2"/>
          <w:w w:val="90"/>
        </w:rPr>
        <w:t>that</w:t>
      </w:r>
      <w:r>
        <w:rPr>
          <w:spacing w:val="-3"/>
          <w:w w:val="90"/>
        </w:rPr>
        <w:t xml:space="preserve"> </w:t>
      </w:r>
      <w:r>
        <w:rPr>
          <w:spacing w:val="-2"/>
          <w:w w:val="90"/>
        </w:rPr>
        <w:t>provide</w:t>
      </w:r>
      <w:r>
        <w:rPr>
          <w:spacing w:val="-3"/>
          <w:w w:val="90"/>
        </w:rPr>
        <w:t xml:space="preserve"> </w:t>
      </w:r>
      <w:r>
        <w:rPr>
          <w:spacing w:val="-2"/>
          <w:w w:val="90"/>
        </w:rPr>
        <w:t>and</w:t>
      </w:r>
      <w:r>
        <w:rPr>
          <w:spacing w:val="-3"/>
          <w:w w:val="90"/>
        </w:rPr>
        <w:t xml:space="preserve"> </w:t>
      </w:r>
      <w:r>
        <w:rPr>
          <w:spacing w:val="-2"/>
          <w:w w:val="90"/>
        </w:rPr>
        <w:t>compound</w:t>
      </w:r>
      <w:r>
        <w:rPr>
          <w:spacing w:val="-3"/>
          <w:w w:val="90"/>
        </w:rPr>
        <w:t xml:space="preserve"> </w:t>
      </w:r>
      <w:r>
        <w:rPr>
          <w:spacing w:val="-2"/>
          <w:w w:val="90"/>
        </w:rPr>
        <w:t>systemic barriers</w:t>
      </w:r>
      <w:r>
        <w:rPr>
          <w:spacing w:val="-23"/>
          <w:w w:val="90"/>
        </w:rPr>
        <w:t xml:space="preserve"> </w:t>
      </w:r>
      <w:r>
        <w:rPr>
          <w:spacing w:val="-2"/>
          <w:w w:val="90"/>
        </w:rPr>
        <w:t>to</w:t>
      </w:r>
      <w:r>
        <w:rPr>
          <w:spacing w:val="-23"/>
          <w:w w:val="90"/>
        </w:rPr>
        <w:t xml:space="preserve"> </w:t>
      </w:r>
      <w:r>
        <w:rPr>
          <w:spacing w:val="-2"/>
          <w:w w:val="90"/>
        </w:rPr>
        <w:t>health</w:t>
      </w:r>
      <w:r>
        <w:rPr>
          <w:spacing w:val="-23"/>
          <w:w w:val="90"/>
        </w:rPr>
        <w:t xml:space="preserve"> </w:t>
      </w:r>
      <w:r>
        <w:rPr>
          <w:spacing w:val="-2"/>
          <w:w w:val="90"/>
        </w:rPr>
        <w:t>and</w:t>
      </w:r>
      <w:r>
        <w:rPr>
          <w:spacing w:val="-31"/>
          <w:w w:val="90"/>
        </w:rPr>
        <w:t xml:space="preserve"> </w:t>
      </w:r>
      <w:r>
        <w:rPr>
          <w:spacing w:val="-2"/>
          <w:w w:val="90"/>
        </w:rPr>
        <w:t>wellness</w:t>
      </w:r>
      <w:r>
        <w:rPr>
          <w:spacing w:val="-23"/>
          <w:w w:val="90"/>
        </w:rPr>
        <w:t xml:space="preserve"> </w:t>
      </w:r>
      <w:r>
        <w:rPr>
          <w:spacing w:val="-2"/>
          <w:w w:val="90"/>
        </w:rPr>
        <w:t>for</w:t>
      </w:r>
      <w:r>
        <w:rPr>
          <w:spacing w:val="-31"/>
          <w:w w:val="90"/>
        </w:rPr>
        <w:t xml:space="preserve"> </w:t>
      </w:r>
      <w:r>
        <w:rPr>
          <w:spacing w:val="-2"/>
          <w:w w:val="90"/>
        </w:rPr>
        <w:t>QTBIPOC</w:t>
      </w:r>
      <w:r>
        <w:rPr>
          <w:spacing w:val="-23"/>
          <w:w w:val="90"/>
        </w:rPr>
        <w:t xml:space="preserve"> </w:t>
      </w:r>
      <w:r>
        <w:rPr>
          <w:spacing w:val="-2"/>
          <w:w w:val="90"/>
        </w:rPr>
        <w:t>communities.</w:t>
      </w:r>
    </w:p>
    <w:p w14:paraId="7C2E3385" w14:textId="77777777" w:rsidR="00091439" w:rsidRDefault="00091439">
      <w:pPr>
        <w:pStyle w:val="BodyText"/>
        <w:spacing w:line="295" w:lineRule="auto"/>
        <w:jc w:val="both"/>
        <w:sectPr w:rsidR="00091439">
          <w:headerReference w:type="default" r:id="rId584"/>
          <w:footerReference w:type="default" r:id="rId585"/>
          <w:pgSz w:w="12240" w:h="15840"/>
          <w:pgMar w:top="0" w:right="708" w:bottom="720" w:left="992" w:header="0" w:footer="523" w:gutter="0"/>
          <w:pgNumType w:start="208"/>
          <w:cols w:space="720"/>
        </w:sectPr>
      </w:pPr>
    </w:p>
    <w:p w14:paraId="7C2E3386" w14:textId="77777777" w:rsidR="00091439" w:rsidRDefault="00091439">
      <w:pPr>
        <w:pStyle w:val="BodyText"/>
        <w:spacing w:before="114"/>
        <w:rPr>
          <w:sz w:val="30"/>
        </w:rPr>
      </w:pPr>
    </w:p>
    <w:p w14:paraId="7C2E3387" w14:textId="77777777" w:rsidR="00091439" w:rsidRDefault="00000000">
      <w:pPr>
        <w:pStyle w:val="Heading5"/>
        <w:spacing w:before="1"/>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388" w14:textId="77777777" w:rsidR="00091439" w:rsidRDefault="00091439">
      <w:pPr>
        <w:pStyle w:val="BodyText"/>
        <w:spacing w:before="60"/>
        <w:rPr>
          <w:b/>
        </w:rPr>
      </w:pPr>
    </w:p>
    <w:p w14:paraId="7C2E3389" w14:textId="77777777" w:rsidR="00091439" w:rsidRDefault="00000000">
      <w:pPr>
        <w:pStyle w:val="BodyText"/>
        <w:spacing w:line="295" w:lineRule="auto"/>
        <w:ind w:left="231" w:right="510"/>
        <w:jc w:val="both"/>
      </w:pPr>
      <w:r>
        <w:rPr>
          <w:w w:val="85"/>
        </w:rPr>
        <w:t>DPH has long been committed to developing consistent policies and practices for</w:t>
      </w:r>
      <w:r>
        <w:rPr>
          <w:spacing w:val="-9"/>
          <w:w w:val="85"/>
        </w:rPr>
        <w:t xml:space="preserve"> </w:t>
      </w:r>
      <w:r>
        <w:rPr>
          <w:w w:val="85"/>
        </w:rPr>
        <w:t>working</w:t>
      </w:r>
      <w:r>
        <w:rPr>
          <w:spacing w:val="-3"/>
          <w:w w:val="85"/>
        </w:rPr>
        <w:t xml:space="preserve"> </w:t>
      </w:r>
      <w:r>
        <w:rPr>
          <w:w w:val="85"/>
        </w:rPr>
        <w:t>with LGBTQ</w:t>
      </w:r>
      <w:r>
        <w:rPr>
          <w:spacing w:val="-9"/>
          <w:w w:val="85"/>
        </w:rPr>
        <w:t xml:space="preserve"> </w:t>
      </w:r>
      <w:r>
        <w:rPr>
          <w:w w:val="85"/>
        </w:rPr>
        <w:t>populations,</w:t>
      </w:r>
      <w:r>
        <w:rPr>
          <w:spacing w:val="-6"/>
          <w:w w:val="85"/>
        </w:rPr>
        <w:t xml:space="preserve"> </w:t>
      </w:r>
      <w:r>
        <w:rPr>
          <w:w w:val="85"/>
        </w:rPr>
        <w:t>as</w:t>
      </w:r>
      <w:r>
        <w:rPr>
          <w:spacing w:val="-9"/>
          <w:w w:val="85"/>
        </w:rPr>
        <w:t xml:space="preserve"> </w:t>
      </w:r>
      <w:r>
        <w:rPr>
          <w:w w:val="85"/>
        </w:rPr>
        <w:t>well</w:t>
      </w:r>
      <w:r>
        <w:rPr>
          <w:spacing w:val="-3"/>
          <w:w w:val="85"/>
        </w:rPr>
        <w:t xml:space="preserve"> </w:t>
      </w:r>
      <w:r>
        <w:rPr>
          <w:w w:val="85"/>
        </w:rPr>
        <w:t>as</w:t>
      </w:r>
      <w:r>
        <w:rPr>
          <w:spacing w:val="-4"/>
          <w:w w:val="85"/>
        </w:rPr>
        <w:t xml:space="preserve"> </w:t>
      </w:r>
      <w:r>
        <w:rPr>
          <w:w w:val="85"/>
        </w:rPr>
        <w:t>expanding</w:t>
      </w:r>
      <w:r>
        <w:rPr>
          <w:spacing w:val="-4"/>
          <w:w w:val="85"/>
        </w:rPr>
        <w:t xml:space="preserve"> </w:t>
      </w:r>
      <w:r>
        <w:rPr>
          <w:w w:val="85"/>
        </w:rPr>
        <w:t>its</w:t>
      </w:r>
      <w:r>
        <w:rPr>
          <w:spacing w:val="-4"/>
          <w:w w:val="85"/>
        </w:rPr>
        <w:t xml:space="preserve"> </w:t>
      </w:r>
      <w:r>
        <w:rPr>
          <w:w w:val="85"/>
        </w:rPr>
        <w:t>services</w:t>
      </w:r>
      <w:r>
        <w:rPr>
          <w:spacing w:val="-4"/>
          <w:w w:val="85"/>
        </w:rPr>
        <w:t xml:space="preserve"> </w:t>
      </w:r>
      <w:r>
        <w:rPr>
          <w:w w:val="85"/>
        </w:rPr>
        <w:t>and</w:t>
      </w:r>
      <w:r>
        <w:rPr>
          <w:spacing w:val="-4"/>
          <w:w w:val="85"/>
        </w:rPr>
        <w:t xml:space="preserve"> </w:t>
      </w:r>
      <w:r>
        <w:rPr>
          <w:w w:val="85"/>
        </w:rPr>
        <w:t>support</w:t>
      </w:r>
      <w:r>
        <w:rPr>
          <w:spacing w:val="-4"/>
          <w:w w:val="85"/>
        </w:rPr>
        <w:t xml:space="preserve"> </w:t>
      </w:r>
      <w:r>
        <w:rPr>
          <w:w w:val="85"/>
        </w:rPr>
        <w:t>for</w:t>
      </w:r>
      <w:r>
        <w:rPr>
          <w:spacing w:val="-9"/>
          <w:w w:val="85"/>
        </w:rPr>
        <w:t xml:space="preserve"> </w:t>
      </w:r>
      <w:r>
        <w:rPr>
          <w:w w:val="85"/>
        </w:rPr>
        <w:t>eﬀective</w:t>
      </w:r>
      <w:r>
        <w:rPr>
          <w:spacing w:val="-3"/>
          <w:w w:val="85"/>
        </w:rPr>
        <w:t xml:space="preserve"> </w:t>
      </w:r>
      <w:r>
        <w:rPr>
          <w:w w:val="85"/>
        </w:rPr>
        <w:t>programs</w:t>
      </w:r>
      <w:r>
        <w:rPr>
          <w:spacing w:val="-4"/>
          <w:w w:val="85"/>
        </w:rPr>
        <w:t xml:space="preserve"> </w:t>
      </w:r>
      <w:r>
        <w:rPr>
          <w:w w:val="85"/>
        </w:rPr>
        <w:t xml:space="preserve">across </w:t>
      </w:r>
      <w:r>
        <w:rPr>
          <w:spacing w:val="-2"/>
          <w:w w:val="90"/>
        </w:rPr>
        <w:t>the</w:t>
      </w:r>
      <w:r>
        <w:rPr>
          <w:spacing w:val="6"/>
        </w:rPr>
        <w:t xml:space="preserve"> </w:t>
      </w:r>
      <w:r>
        <w:rPr>
          <w:spacing w:val="-2"/>
          <w:w w:val="90"/>
        </w:rPr>
        <w:t>Commonwealth.</w:t>
      </w:r>
      <w:r>
        <w:rPr>
          <w:spacing w:val="7"/>
        </w:rPr>
        <w:t xml:space="preserve"> </w:t>
      </w:r>
      <w:r>
        <w:rPr>
          <w:spacing w:val="-2"/>
          <w:w w:val="90"/>
        </w:rPr>
        <w:t>Notably,</w:t>
      </w:r>
      <w:r>
        <w:rPr>
          <w:spacing w:val="7"/>
        </w:rPr>
        <w:t xml:space="preserve"> </w:t>
      </w:r>
      <w:r>
        <w:rPr>
          <w:spacing w:val="-2"/>
          <w:w w:val="90"/>
        </w:rPr>
        <w:t>through</w:t>
      </w:r>
      <w:r>
        <w:rPr>
          <w:spacing w:val="7"/>
        </w:rPr>
        <w:t xml:space="preserve"> </w:t>
      </w:r>
      <w:r>
        <w:rPr>
          <w:spacing w:val="-2"/>
          <w:w w:val="90"/>
        </w:rPr>
        <w:t>its</w:t>
      </w:r>
      <w:r>
        <w:rPr>
          <w:spacing w:val="6"/>
        </w:rPr>
        <w:t xml:space="preserve"> </w:t>
      </w:r>
      <w:r>
        <w:rPr>
          <w:spacing w:val="-2"/>
          <w:w w:val="90"/>
        </w:rPr>
        <w:t>Division</w:t>
      </w:r>
      <w:r>
        <w:rPr>
          <w:spacing w:val="7"/>
        </w:rPr>
        <w:t xml:space="preserve"> </w:t>
      </w:r>
      <w:r>
        <w:rPr>
          <w:spacing w:val="-2"/>
          <w:w w:val="90"/>
        </w:rPr>
        <w:t>of</w:t>
      </w:r>
      <w:r>
        <w:rPr>
          <w:spacing w:val="1"/>
        </w:rPr>
        <w:t xml:space="preserve"> </w:t>
      </w:r>
      <w:r>
        <w:rPr>
          <w:spacing w:val="-2"/>
          <w:w w:val="90"/>
        </w:rPr>
        <w:t>Violence</w:t>
      </w:r>
      <w:r>
        <w:rPr>
          <w:spacing w:val="7"/>
        </w:rPr>
        <w:t xml:space="preserve"> </w:t>
      </w:r>
      <w:r>
        <w:rPr>
          <w:spacing w:val="-2"/>
          <w:w w:val="90"/>
        </w:rPr>
        <w:t>and</w:t>
      </w:r>
      <w:r>
        <w:rPr>
          <w:spacing w:val="7"/>
        </w:rPr>
        <w:t xml:space="preserve"> </w:t>
      </w:r>
      <w:r>
        <w:rPr>
          <w:spacing w:val="-2"/>
          <w:w w:val="90"/>
        </w:rPr>
        <w:t>Injury</w:t>
      </w:r>
      <w:r>
        <w:rPr>
          <w:spacing w:val="1"/>
        </w:rPr>
        <w:t xml:space="preserve"> </w:t>
      </w:r>
      <w:r>
        <w:rPr>
          <w:spacing w:val="-2"/>
          <w:w w:val="90"/>
        </w:rPr>
        <w:t>Prevention,</w:t>
      </w:r>
      <w:r>
        <w:rPr>
          <w:spacing w:val="7"/>
        </w:rPr>
        <w:t xml:space="preserve"> </w:t>
      </w:r>
      <w:r>
        <w:rPr>
          <w:spacing w:val="-5"/>
          <w:w w:val="90"/>
        </w:rPr>
        <w:t>DPH</w:t>
      </w:r>
    </w:p>
    <w:p w14:paraId="7C2E338A" w14:textId="23DD7FF0" w:rsidR="00091439" w:rsidRDefault="00000000">
      <w:pPr>
        <w:pStyle w:val="BodyText"/>
        <w:spacing w:before="4"/>
        <w:ind w:left="231"/>
      </w:pPr>
      <w:r>
        <w:rPr>
          <w:w w:val="90"/>
        </w:rPr>
        <w:t>administers</w:t>
      </w:r>
      <w:r>
        <w:rPr>
          <w:spacing w:val="-4"/>
        </w:rPr>
        <w:t xml:space="preserve"> </w:t>
      </w:r>
      <w:r>
        <w:rPr>
          <w:w w:val="90"/>
        </w:rPr>
        <w:t>the</w:t>
      </w:r>
      <w:r>
        <w:rPr>
          <w:spacing w:val="-3"/>
        </w:rPr>
        <w:t xml:space="preserve"> </w:t>
      </w:r>
      <w:r>
        <w:rPr>
          <w:rFonts w:ascii="Times New Roman"/>
          <w:spacing w:val="-60"/>
          <w:u w:val="single"/>
        </w:rPr>
        <w:t xml:space="preserve"> </w:t>
      </w:r>
      <w:hyperlink r:id="rId586">
        <w:r>
          <w:rPr>
            <w:w w:val="90"/>
          </w:rPr>
          <w:t>Safe</w:t>
        </w:r>
      </w:hyperlink>
      <w:r>
        <w:rPr>
          <w:spacing w:val="-4"/>
        </w:rPr>
        <w:t xml:space="preserve"> </w:t>
      </w:r>
      <w:hyperlink r:id="rId587">
        <w:r>
          <w:rPr>
            <w:rFonts w:ascii="Times New Roman"/>
            <w:spacing w:val="-60"/>
            <w:u w:val="single"/>
          </w:rPr>
          <w:t xml:space="preserve"> </w:t>
        </w:r>
        <w:r>
          <w:rPr>
            <w:w w:val="90"/>
          </w:rPr>
          <w:t>Spaces</w:t>
        </w:r>
        <w:r>
          <w:rPr>
            <w:spacing w:val="-3"/>
          </w:rPr>
          <w:t xml:space="preserve"> </w:t>
        </w:r>
        <w:r>
          <w:rPr>
            <w:w w:val="90"/>
          </w:rPr>
          <w:t>for</w:t>
        </w:r>
        <w:r>
          <w:rPr>
            <w:spacing w:val="-1"/>
            <w:w w:val="90"/>
          </w:rPr>
          <w:t xml:space="preserve"> </w:t>
        </w:r>
        <w:r>
          <w:rPr>
            <w:w w:val="90"/>
          </w:rPr>
          <w:t>LGBTQ</w:t>
        </w:r>
        <w:r>
          <w:rPr>
            <w:rFonts w:ascii="Times New Roman"/>
            <w:spacing w:val="-54"/>
            <w:w w:val="90"/>
            <w:u w:val="single"/>
          </w:rPr>
          <w:t xml:space="preserve"> </w:t>
        </w:r>
        <w:r>
          <w:rPr>
            <w:w w:val="90"/>
          </w:rPr>
          <w:t>IA+</w:t>
        </w:r>
        <w:r>
          <w:rPr>
            <w:spacing w:val="-8"/>
          </w:rPr>
          <w:t xml:space="preserve"> </w:t>
        </w:r>
        <w:r>
          <w:rPr>
            <w:w w:val="90"/>
          </w:rPr>
          <w:t>Youth</w:t>
        </w:r>
        <w:r>
          <w:rPr>
            <w:spacing w:val="-4"/>
          </w:rPr>
          <w:t xml:space="preserve"> </w:t>
        </w:r>
        <w:r>
          <w:rPr>
            <w:w w:val="90"/>
          </w:rPr>
          <w:t>Programs,</w:t>
        </w:r>
      </w:hyperlink>
      <w:r>
        <w:rPr>
          <w:spacing w:val="-8"/>
        </w:rPr>
        <w:t xml:space="preserve"> </w:t>
      </w:r>
      <w:r>
        <w:rPr>
          <w:w w:val="90"/>
        </w:rPr>
        <w:t>which</w:t>
      </w:r>
      <w:r>
        <w:rPr>
          <w:spacing w:val="-3"/>
        </w:rPr>
        <w:t xml:space="preserve"> </w:t>
      </w:r>
      <w:r>
        <w:rPr>
          <w:w w:val="90"/>
        </w:rPr>
        <w:t>provides</w:t>
      </w:r>
      <w:r>
        <w:rPr>
          <w:spacing w:val="-3"/>
        </w:rPr>
        <w:t xml:space="preserve"> </w:t>
      </w:r>
      <w:r>
        <w:rPr>
          <w:w w:val="90"/>
        </w:rPr>
        <w:t>a</w:t>
      </w:r>
      <w:r>
        <w:rPr>
          <w:spacing w:val="-1"/>
          <w:w w:val="90"/>
        </w:rPr>
        <w:t xml:space="preserve"> </w:t>
      </w:r>
      <w:r>
        <w:rPr>
          <w:w w:val="90"/>
        </w:rPr>
        <w:t>variety</w:t>
      </w:r>
      <w:r>
        <w:rPr>
          <w:spacing w:val="-8"/>
        </w:rPr>
        <w:t xml:space="preserve"> </w:t>
      </w:r>
      <w:r>
        <w:rPr>
          <w:spacing w:val="-7"/>
          <w:w w:val="90"/>
        </w:rPr>
        <w:t>of</w:t>
      </w:r>
    </w:p>
    <w:p w14:paraId="7C2E338B" w14:textId="77777777" w:rsidR="00091439" w:rsidRDefault="00000000">
      <w:pPr>
        <w:pStyle w:val="BodyText"/>
        <w:spacing w:before="68" w:line="295" w:lineRule="auto"/>
        <w:ind w:left="231" w:right="510"/>
        <w:jc w:val="both"/>
      </w:pPr>
      <w:r>
        <w:rPr>
          <w:w w:val="85"/>
        </w:rPr>
        <w:t xml:space="preserve">services, including an accessible community drop-in space, peer-led, adult-supported support </w:t>
      </w:r>
      <w:r>
        <w:rPr>
          <w:spacing w:val="-2"/>
          <w:w w:val="90"/>
        </w:rPr>
        <w:t>groups,</w:t>
      </w:r>
      <w:r>
        <w:rPr>
          <w:spacing w:val="-23"/>
          <w:w w:val="90"/>
        </w:rPr>
        <w:t xml:space="preserve"> </w:t>
      </w:r>
      <w:r>
        <w:rPr>
          <w:spacing w:val="-2"/>
          <w:w w:val="90"/>
        </w:rPr>
        <w:t>and</w:t>
      </w:r>
      <w:r>
        <w:rPr>
          <w:spacing w:val="-23"/>
          <w:w w:val="90"/>
        </w:rPr>
        <w:t xml:space="preserve"> </w:t>
      </w:r>
      <w:r>
        <w:rPr>
          <w:spacing w:val="-2"/>
          <w:w w:val="90"/>
        </w:rPr>
        <w:t>services</w:t>
      </w:r>
      <w:r>
        <w:rPr>
          <w:spacing w:val="-23"/>
          <w:w w:val="90"/>
        </w:rPr>
        <w:t xml:space="preserve"> </w:t>
      </w:r>
      <w:r>
        <w:rPr>
          <w:spacing w:val="-2"/>
          <w:w w:val="90"/>
        </w:rPr>
        <w:t>for</w:t>
      </w:r>
      <w:r>
        <w:rPr>
          <w:spacing w:val="-31"/>
          <w:w w:val="90"/>
        </w:rPr>
        <w:t xml:space="preserve"> </w:t>
      </w:r>
      <w:r>
        <w:rPr>
          <w:spacing w:val="-2"/>
          <w:w w:val="90"/>
        </w:rPr>
        <w:t>transition-aged</w:t>
      </w:r>
      <w:r>
        <w:rPr>
          <w:spacing w:val="-23"/>
          <w:w w:val="90"/>
        </w:rPr>
        <w:t xml:space="preserve"> </w:t>
      </w:r>
      <w:r>
        <w:rPr>
          <w:spacing w:val="-2"/>
          <w:w w:val="90"/>
        </w:rPr>
        <w:t>LGBTQ</w:t>
      </w:r>
      <w:r>
        <w:rPr>
          <w:spacing w:val="-31"/>
          <w:w w:val="90"/>
        </w:rPr>
        <w:t xml:space="preserve"> </w:t>
      </w:r>
      <w:r>
        <w:rPr>
          <w:spacing w:val="-2"/>
          <w:w w:val="90"/>
        </w:rPr>
        <w:t>youth.</w:t>
      </w:r>
    </w:p>
    <w:p w14:paraId="7C2E338C" w14:textId="77777777" w:rsidR="00091439" w:rsidRDefault="00091439">
      <w:pPr>
        <w:pStyle w:val="BodyText"/>
        <w:spacing w:before="71"/>
      </w:pPr>
    </w:p>
    <w:p w14:paraId="7C2E338D" w14:textId="77777777" w:rsidR="00091439" w:rsidRDefault="00000000">
      <w:pPr>
        <w:pStyle w:val="BodyText"/>
        <w:spacing w:line="295" w:lineRule="auto"/>
        <w:ind w:left="231" w:right="510"/>
        <w:jc w:val="both"/>
      </w:pPr>
      <w:r>
        <w:rPr>
          <w:w w:val="90"/>
        </w:rPr>
        <w:t>The</w:t>
      </w:r>
      <w:r>
        <w:rPr>
          <w:spacing w:val="-13"/>
          <w:w w:val="90"/>
        </w:rPr>
        <w:t xml:space="preserve"> </w:t>
      </w:r>
      <w:r>
        <w:rPr>
          <w:w w:val="90"/>
        </w:rPr>
        <w:t>Commission</w:t>
      </w:r>
      <w:r>
        <w:rPr>
          <w:spacing w:val="-13"/>
          <w:w w:val="90"/>
        </w:rPr>
        <w:t xml:space="preserve"> </w:t>
      </w:r>
      <w:r>
        <w:rPr>
          <w:w w:val="90"/>
        </w:rPr>
        <w:t>has</w:t>
      </w:r>
      <w:r>
        <w:rPr>
          <w:spacing w:val="-12"/>
          <w:w w:val="90"/>
        </w:rPr>
        <w:t xml:space="preserve"> </w:t>
      </w:r>
      <w:r>
        <w:rPr>
          <w:w w:val="90"/>
        </w:rPr>
        <w:t>been</w:t>
      </w:r>
      <w:r>
        <w:rPr>
          <w:spacing w:val="-13"/>
          <w:w w:val="90"/>
        </w:rPr>
        <w:t xml:space="preserve"> </w:t>
      </w:r>
      <w:r>
        <w:rPr>
          <w:w w:val="90"/>
        </w:rPr>
        <w:t>pleased</w:t>
      </w:r>
      <w:r>
        <w:rPr>
          <w:spacing w:val="-13"/>
          <w:w w:val="90"/>
        </w:rPr>
        <w:t xml:space="preserve"> </w:t>
      </w:r>
      <w:r>
        <w:rPr>
          <w:w w:val="90"/>
        </w:rPr>
        <w:t>to</w:t>
      </w:r>
      <w:r>
        <w:rPr>
          <w:spacing w:val="-12"/>
          <w:w w:val="90"/>
        </w:rPr>
        <w:t xml:space="preserve"> </w:t>
      </w:r>
      <w:r>
        <w:rPr>
          <w:w w:val="90"/>
        </w:rPr>
        <w:t>work</w:t>
      </w:r>
      <w:r>
        <w:rPr>
          <w:spacing w:val="-13"/>
          <w:w w:val="90"/>
        </w:rPr>
        <w:t xml:space="preserve"> </w:t>
      </w:r>
      <w:r>
        <w:rPr>
          <w:w w:val="90"/>
        </w:rPr>
        <w:t>with</w:t>
      </w:r>
      <w:r>
        <w:rPr>
          <w:spacing w:val="-13"/>
          <w:w w:val="90"/>
        </w:rPr>
        <w:t xml:space="preserve"> </w:t>
      </w:r>
      <w:r>
        <w:rPr>
          <w:w w:val="90"/>
        </w:rPr>
        <w:t>DPH’s</w:t>
      </w:r>
      <w:r>
        <w:rPr>
          <w:spacing w:val="-12"/>
          <w:w w:val="90"/>
        </w:rPr>
        <w:t xml:space="preserve"> </w:t>
      </w:r>
      <w:r>
        <w:rPr>
          <w:w w:val="90"/>
        </w:rPr>
        <w:t>Bureau</w:t>
      </w:r>
      <w:r>
        <w:rPr>
          <w:spacing w:val="-13"/>
          <w:w w:val="90"/>
        </w:rPr>
        <w:t xml:space="preserve"> </w:t>
      </w:r>
      <w:r>
        <w:rPr>
          <w:w w:val="90"/>
        </w:rPr>
        <w:t>of</w:t>
      </w:r>
      <w:r>
        <w:rPr>
          <w:spacing w:val="-13"/>
          <w:w w:val="90"/>
        </w:rPr>
        <w:t xml:space="preserve"> </w:t>
      </w:r>
      <w:r>
        <w:rPr>
          <w:w w:val="90"/>
        </w:rPr>
        <w:t>Substance</w:t>
      </w:r>
      <w:r>
        <w:rPr>
          <w:spacing w:val="-12"/>
          <w:w w:val="90"/>
        </w:rPr>
        <w:t xml:space="preserve"> </w:t>
      </w:r>
      <w:r>
        <w:rPr>
          <w:w w:val="90"/>
        </w:rPr>
        <w:t>Abuse</w:t>
      </w:r>
      <w:r>
        <w:rPr>
          <w:spacing w:val="-13"/>
          <w:w w:val="90"/>
        </w:rPr>
        <w:t xml:space="preserve"> </w:t>
      </w:r>
      <w:r>
        <w:rPr>
          <w:w w:val="90"/>
        </w:rPr>
        <w:t xml:space="preserve">Services </w:t>
      </w:r>
      <w:r>
        <w:rPr>
          <w:spacing w:val="-12"/>
        </w:rPr>
        <w:t>(BSAS),</w:t>
      </w:r>
      <w:r>
        <w:rPr>
          <w:spacing w:val="-10"/>
        </w:rPr>
        <w:t xml:space="preserve"> </w:t>
      </w:r>
      <w:r>
        <w:rPr>
          <w:spacing w:val="-12"/>
        </w:rPr>
        <w:t>which</w:t>
      </w:r>
      <w:r>
        <w:rPr>
          <w:spacing w:val="-9"/>
        </w:rPr>
        <w:t xml:space="preserve"> </w:t>
      </w:r>
      <w:r>
        <w:rPr>
          <w:spacing w:val="-12"/>
        </w:rPr>
        <w:t>has</w:t>
      </w:r>
      <w:r>
        <w:rPr>
          <w:spacing w:val="-9"/>
        </w:rPr>
        <w:t xml:space="preserve"> </w:t>
      </w:r>
      <w:r>
        <w:rPr>
          <w:spacing w:val="-12"/>
        </w:rPr>
        <w:t>extended</w:t>
      </w:r>
      <w:r>
        <w:rPr>
          <w:spacing w:val="-9"/>
        </w:rPr>
        <w:t xml:space="preserve"> </w:t>
      </w:r>
      <w:r>
        <w:rPr>
          <w:spacing w:val="-12"/>
        </w:rPr>
        <w:t>eﬀorts</w:t>
      </w:r>
      <w:r>
        <w:rPr>
          <w:spacing w:val="-9"/>
        </w:rPr>
        <w:t xml:space="preserve"> </w:t>
      </w:r>
      <w:r>
        <w:rPr>
          <w:spacing w:val="-12"/>
        </w:rPr>
        <w:t>through</w:t>
      </w:r>
      <w:r>
        <w:rPr>
          <w:spacing w:val="-9"/>
        </w:rPr>
        <w:t xml:space="preserve"> </w:t>
      </w:r>
      <w:r>
        <w:rPr>
          <w:spacing w:val="-12"/>
        </w:rPr>
        <w:t>its</w:t>
      </w:r>
      <w:r>
        <w:rPr>
          <w:spacing w:val="-9"/>
        </w:rPr>
        <w:t xml:space="preserve"> </w:t>
      </w:r>
      <w:r>
        <w:rPr>
          <w:spacing w:val="-12"/>
        </w:rPr>
        <w:t>Oﬃce</w:t>
      </w:r>
      <w:r>
        <w:rPr>
          <w:spacing w:val="-9"/>
        </w:rPr>
        <w:t xml:space="preserve"> </w:t>
      </w:r>
      <w:r>
        <w:rPr>
          <w:spacing w:val="-12"/>
        </w:rPr>
        <w:t>of</w:t>
      </w:r>
      <w:r>
        <w:rPr>
          <w:spacing w:val="-9"/>
        </w:rPr>
        <w:t xml:space="preserve"> </w:t>
      </w:r>
      <w:r>
        <w:rPr>
          <w:spacing w:val="-12"/>
        </w:rPr>
        <w:t>Youth</w:t>
      </w:r>
      <w:r>
        <w:rPr>
          <w:spacing w:val="-9"/>
        </w:rPr>
        <w:t xml:space="preserve"> </w:t>
      </w:r>
      <w:r>
        <w:rPr>
          <w:spacing w:val="-12"/>
        </w:rPr>
        <w:t>and</w:t>
      </w:r>
      <w:r>
        <w:rPr>
          <w:spacing w:val="-10"/>
        </w:rPr>
        <w:t xml:space="preserve"> </w:t>
      </w:r>
      <w:r>
        <w:rPr>
          <w:spacing w:val="-12"/>
        </w:rPr>
        <w:t>Young</w:t>
      </w:r>
      <w:r>
        <w:rPr>
          <w:spacing w:val="-9"/>
        </w:rPr>
        <w:t xml:space="preserve"> </w:t>
      </w:r>
      <w:r>
        <w:rPr>
          <w:spacing w:val="-12"/>
        </w:rPr>
        <w:t>Adult</w:t>
      </w:r>
      <w:r>
        <w:rPr>
          <w:spacing w:val="-9"/>
        </w:rPr>
        <w:t xml:space="preserve"> </w:t>
      </w:r>
      <w:r>
        <w:rPr>
          <w:spacing w:val="-12"/>
        </w:rPr>
        <w:t xml:space="preserve">Services </w:t>
      </w:r>
      <w:r>
        <w:rPr>
          <w:spacing w:val="-4"/>
          <w:w w:val="90"/>
        </w:rPr>
        <w:t>(OYYAS) to review</w:t>
      </w:r>
      <w:r>
        <w:rPr>
          <w:spacing w:val="-9"/>
          <w:w w:val="90"/>
        </w:rPr>
        <w:t xml:space="preserve"> </w:t>
      </w:r>
      <w:r>
        <w:rPr>
          <w:spacing w:val="-4"/>
          <w:w w:val="90"/>
        </w:rPr>
        <w:t>documents and data collection standards to ensure that LGBTQ</w:t>
      </w:r>
      <w:r>
        <w:rPr>
          <w:spacing w:val="-9"/>
          <w:w w:val="90"/>
        </w:rPr>
        <w:t xml:space="preserve"> </w:t>
      </w:r>
      <w:r>
        <w:rPr>
          <w:spacing w:val="-4"/>
          <w:w w:val="90"/>
        </w:rPr>
        <w:t xml:space="preserve">youth are </w:t>
      </w:r>
      <w:r>
        <w:rPr>
          <w:w w:val="85"/>
        </w:rPr>
        <w:t>aﬃrmed</w:t>
      </w:r>
      <w:r>
        <w:rPr>
          <w:spacing w:val="-9"/>
          <w:w w:val="85"/>
        </w:rPr>
        <w:t xml:space="preserve"> </w:t>
      </w:r>
      <w:r>
        <w:rPr>
          <w:w w:val="85"/>
        </w:rPr>
        <w:t>through</w:t>
      </w:r>
      <w:r>
        <w:rPr>
          <w:spacing w:val="-8"/>
          <w:w w:val="85"/>
        </w:rPr>
        <w:t xml:space="preserve"> </w:t>
      </w:r>
      <w:r>
        <w:rPr>
          <w:w w:val="85"/>
        </w:rPr>
        <w:t>DPH</w:t>
      </w:r>
      <w:r>
        <w:rPr>
          <w:spacing w:val="-9"/>
          <w:w w:val="85"/>
        </w:rPr>
        <w:t xml:space="preserve"> </w:t>
      </w:r>
      <w:r>
        <w:rPr>
          <w:w w:val="85"/>
        </w:rPr>
        <w:t>outreach</w:t>
      </w:r>
      <w:r>
        <w:rPr>
          <w:spacing w:val="-8"/>
          <w:w w:val="85"/>
        </w:rPr>
        <w:t xml:space="preserve"> </w:t>
      </w:r>
      <w:r>
        <w:rPr>
          <w:w w:val="85"/>
        </w:rPr>
        <w:t>and</w:t>
      </w:r>
      <w:r>
        <w:rPr>
          <w:spacing w:val="-8"/>
          <w:w w:val="85"/>
        </w:rPr>
        <w:t xml:space="preserve"> </w:t>
      </w:r>
      <w:r>
        <w:rPr>
          <w:w w:val="85"/>
        </w:rPr>
        <w:t>services.</w:t>
      </w:r>
      <w:r>
        <w:rPr>
          <w:spacing w:val="-8"/>
          <w:w w:val="85"/>
        </w:rPr>
        <w:t xml:space="preserve"> </w:t>
      </w:r>
      <w:r>
        <w:rPr>
          <w:w w:val="85"/>
        </w:rPr>
        <w:t>The</w:t>
      </w:r>
      <w:r>
        <w:rPr>
          <w:spacing w:val="-5"/>
          <w:w w:val="85"/>
        </w:rPr>
        <w:t xml:space="preserve"> </w:t>
      </w:r>
      <w:r>
        <w:rPr>
          <w:w w:val="85"/>
        </w:rPr>
        <w:t>Commission</w:t>
      </w:r>
      <w:r>
        <w:rPr>
          <w:spacing w:val="-5"/>
          <w:w w:val="85"/>
        </w:rPr>
        <w:t xml:space="preserve"> </w:t>
      </w:r>
      <w:r>
        <w:rPr>
          <w:w w:val="85"/>
        </w:rPr>
        <w:t>has</w:t>
      </w:r>
      <w:r>
        <w:rPr>
          <w:spacing w:val="-5"/>
          <w:w w:val="85"/>
        </w:rPr>
        <w:t xml:space="preserve"> </w:t>
      </w:r>
      <w:r>
        <w:rPr>
          <w:w w:val="85"/>
        </w:rPr>
        <w:t>further</w:t>
      </w:r>
      <w:r>
        <w:rPr>
          <w:spacing w:val="-9"/>
          <w:w w:val="85"/>
        </w:rPr>
        <w:t xml:space="preserve"> </w:t>
      </w:r>
      <w:r>
        <w:rPr>
          <w:w w:val="85"/>
        </w:rPr>
        <w:t>partnered</w:t>
      </w:r>
      <w:r>
        <w:rPr>
          <w:spacing w:val="-8"/>
          <w:w w:val="85"/>
        </w:rPr>
        <w:t xml:space="preserve"> </w:t>
      </w:r>
      <w:r>
        <w:rPr>
          <w:w w:val="85"/>
        </w:rPr>
        <w:t>with</w:t>
      </w:r>
      <w:r>
        <w:rPr>
          <w:spacing w:val="-5"/>
          <w:w w:val="85"/>
        </w:rPr>
        <w:t xml:space="preserve"> </w:t>
      </w:r>
      <w:r>
        <w:rPr>
          <w:w w:val="85"/>
        </w:rPr>
        <w:t xml:space="preserve">DPH’s </w:t>
      </w:r>
      <w:r>
        <w:rPr>
          <w:spacing w:val="-10"/>
        </w:rPr>
        <w:t>SOGI Data Standards</w:t>
      </w:r>
      <w:r>
        <w:rPr>
          <w:spacing w:val="-12"/>
        </w:rPr>
        <w:t xml:space="preserve"> </w:t>
      </w:r>
      <w:r>
        <w:rPr>
          <w:spacing w:val="-10"/>
        </w:rPr>
        <w:t>Working</w:t>
      </w:r>
      <w:r>
        <w:rPr>
          <w:spacing w:val="-7"/>
        </w:rPr>
        <w:t xml:space="preserve"> </w:t>
      </w:r>
      <w:r>
        <w:rPr>
          <w:spacing w:val="-10"/>
        </w:rPr>
        <w:t>Group, and in</w:t>
      </w:r>
      <w:r>
        <w:rPr>
          <w:spacing w:val="-12"/>
        </w:rPr>
        <w:t xml:space="preserve"> </w:t>
      </w:r>
      <w:r>
        <w:rPr>
          <w:spacing w:val="-10"/>
        </w:rPr>
        <w:t>April</w:t>
      </w:r>
      <w:r>
        <w:rPr>
          <w:spacing w:val="-7"/>
        </w:rPr>
        <w:t xml:space="preserve"> </w:t>
      </w:r>
      <w:r>
        <w:rPr>
          <w:spacing w:val="-10"/>
        </w:rPr>
        <w:t xml:space="preserve">2023 provided input on the agency’s </w:t>
      </w:r>
      <w:r>
        <w:rPr>
          <w:spacing w:val="-4"/>
          <w:w w:val="90"/>
        </w:rPr>
        <w:t>upcoming</w:t>
      </w:r>
      <w:r>
        <w:rPr>
          <w:spacing w:val="-25"/>
          <w:w w:val="90"/>
        </w:rPr>
        <w:t xml:space="preserve"> </w:t>
      </w:r>
      <w:r>
        <w:rPr>
          <w:spacing w:val="-4"/>
          <w:w w:val="90"/>
        </w:rPr>
        <w:t>COVID</w:t>
      </w:r>
      <w:r>
        <w:rPr>
          <w:spacing w:val="-25"/>
          <w:w w:val="90"/>
        </w:rPr>
        <w:t xml:space="preserve"> </w:t>
      </w:r>
      <w:r>
        <w:rPr>
          <w:spacing w:val="-4"/>
          <w:w w:val="90"/>
        </w:rPr>
        <w:t>Community</w:t>
      </w:r>
      <w:r>
        <w:rPr>
          <w:spacing w:val="-33"/>
          <w:w w:val="90"/>
        </w:rPr>
        <w:t xml:space="preserve"> </w:t>
      </w:r>
      <w:r>
        <w:rPr>
          <w:spacing w:val="-4"/>
          <w:w w:val="90"/>
        </w:rPr>
        <w:t>Impact</w:t>
      </w:r>
      <w:r>
        <w:rPr>
          <w:spacing w:val="-25"/>
          <w:w w:val="90"/>
        </w:rPr>
        <w:t xml:space="preserve"> </w:t>
      </w:r>
      <w:r>
        <w:rPr>
          <w:spacing w:val="-4"/>
          <w:w w:val="90"/>
        </w:rPr>
        <w:t>Survey</w:t>
      </w:r>
      <w:r>
        <w:rPr>
          <w:spacing w:val="-33"/>
          <w:w w:val="90"/>
        </w:rPr>
        <w:t xml:space="preserve"> </w:t>
      </w:r>
      <w:r>
        <w:rPr>
          <w:spacing w:val="-4"/>
          <w:w w:val="90"/>
        </w:rPr>
        <w:t>(CCIS)</w:t>
      </w:r>
      <w:r>
        <w:rPr>
          <w:spacing w:val="-25"/>
          <w:w w:val="90"/>
        </w:rPr>
        <w:t xml:space="preserve"> </w:t>
      </w:r>
      <w:r>
        <w:rPr>
          <w:spacing w:val="-4"/>
          <w:w w:val="90"/>
        </w:rPr>
        <w:t>2.0.</w:t>
      </w:r>
    </w:p>
    <w:p w14:paraId="7C2E338E" w14:textId="77777777" w:rsidR="00091439" w:rsidRDefault="00091439">
      <w:pPr>
        <w:pStyle w:val="BodyText"/>
        <w:spacing w:before="76"/>
      </w:pPr>
    </w:p>
    <w:p w14:paraId="7C2E338F" w14:textId="77777777" w:rsidR="00091439" w:rsidRDefault="00000000">
      <w:pPr>
        <w:pStyle w:val="BodyText"/>
        <w:spacing w:line="295" w:lineRule="auto"/>
        <w:ind w:left="231" w:right="510"/>
        <w:jc w:val="both"/>
      </w:pPr>
      <w:r>
        <w:rPr>
          <w:w w:val="85"/>
        </w:rPr>
        <w:t xml:space="preserve">The Commission additionally commends DPH for its work on racial justice initiatives, including </w:t>
      </w:r>
      <w:r>
        <w:rPr>
          <w:spacing w:val="-4"/>
          <w:w w:val="90"/>
        </w:rPr>
        <w:t>by</w:t>
      </w:r>
      <w:r>
        <w:rPr>
          <w:spacing w:val="-9"/>
          <w:w w:val="90"/>
        </w:rPr>
        <w:t xml:space="preserve"> </w:t>
      </w:r>
      <w:r>
        <w:rPr>
          <w:spacing w:val="-4"/>
          <w:w w:val="90"/>
        </w:rPr>
        <w:t>its</w:t>
      </w:r>
      <w:r>
        <w:rPr>
          <w:spacing w:val="-9"/>
          <w:w w:val="90"/>
        </w:rPr>
        <w:t xml:space="preserve"> </w:t>
      </w:r>
      <w:r>
        <w:rPr>
          <w:spacing w:val="-4"/>
          <w:w w:val="90"/>
        </w:rPr>
        <w:t>release</w:t>
      </w:r>
      <w:r>
        <w:rPr>
          <w:spacing w:val="-8"/>
          <w:w w:val="90"/>
        </w:rPr>
        <w:t xml:space="preserve"> </w:t>
      </w:r>
      <w:r>
        <w:rPr>
          <w:spacing w:val="-4"/>
          <w:w w:val="90"/>
        </w:rPr>
        <w:t>of</w:t>
      </w:r>
      <w:r>
        <w:rPr>
          <w:spacing w:val="-9"/>
          <w:w w:val="90"/>
        </w:rPr>
        <w:t xml:space="preserve"> </w:t>
      </w:r>
      <w:r>
        <w:rPr>
          <w:spacing w:val="-4"/>
          <w:w w:val="90"/>
        </w:rPr>
        <w:t>a</w:t>
      </w:r>
      <w:r>
        <w:rPr>
          <w:spacing w:val="-5"/>
          <w:w w:val="90"/>
        </w:rPr>
        <w:t xml:space="preserve"> </w:t>
      </w:r>
      <w:r>
        <w:rPr>
          <w:spacing w:val="-4"/>
          <w:w w:val="90"/>
        </w:rPr>
        <w:t>Racial Equity</w:t>
      </w:r>
      <w:r>
        <w:rPr>
          <w:spacing w:val="-9"/>
          <w:w w:val="90"/>
        </w:rPr>
        <w:t xml:space="preserve"> </w:t>
      </w:r>
      <w:r>
        <w:rPr>
          <w:spacing w:val="-4"/>
          <w:w w:val="90"/>
        </w:rPr>
        <w:t>Data Road Map in October</w:t>
      </w:r>
      <w:r>
        <w:rPr>
          <w:spacing w:val="-9"/>
          <w:w w:val="90"/>
        </w:rPr>
        <w:t xml:space="preserve"> </w:t>
      </w:r>
      <w:r>
        <w:rPr>
          <w:spacing w:val="-4"/>
          <w:w w:val="90"/>
        </w:rPr>
        <w:t>2020</w:t>
      </w:r>
      <w:r>
        <w:rPr>
          <w:spacing w:val="-9"/>
          <w:w w:val="90"/>
        </w:rPr>
        <w:t xml:space="preserve"> </w:t>
      </w:r>
      <w:r>
        <w:rPr>
          <w:spacing w:val="-4"/>
          <w:w w:val="90"/>
        </w:rPr>
        <w:t xml:space="preserve">which provides “a suggested </w:t>
      </w:r>
      <w:r>
        <w:rPr>
          <w:spacing w:val="-2"/>
          <w:w w:val="90"/>
        </w:rPr>
        <w:t>methodology</w:t>
      </w:r>
      <w:r>
        <w:rPr>
          <w:spacing w:val="-10"/>
          <w:w w:val="90"/>
        </w:rPr>
        <w:t xml:space="preserve"> </w:t>
      </w:r>
      <w:r>
        <w:rPr>
          <w:spacing w:val="-2"/>
          <w:w w:val="90"/>
        </w:rPr>
        <w:t>for</w:t>
      </w:r>
      <w:r>
        <w:rPr>
          <w:spacing w:val="-10"/>
          <w:w w:val="90"/>
        </w:rPr>
        <w:t xml:space="preserve"> </w:t>
      </w:r>
      <w:r>
        <w:rPr>
          <w:spacing w:val="-2"/>
          <w:w w:val="90"/>
        </w:rPr>
        <w:t>programs</w:t>
      </w:r>
      <w:r>
        <w:rPr>
          <w:spacing w:val="-4"/>
          <w:w w:val="90"/>
        </w:rPr>
        <w:t xml:space="preserve"> </w:t>
      </w:r>
      <w:r>
        <w:rPr>
          <w:spacing w:val="-2"/>
          <w:w w:val="90"/>
        </w:rPr>
        <w:t>to</w:t>
      </w:r>
      <w:r>
        <w:rPr>
          <w:spacing w:val="-4"/>
          <w:w w:val="90"/>
        </w:rPr>
        <w:t xml:space="preserve"> </w:t>
      </w:r>
      <w:r>
        <w:rPr>
          <w:spacing w:val="-2"/>
          <w:w w:val="90"/>
        </w:rPr>
        <w:t>assess</w:t>
      </w:r>
      <w:r>
        <w:rPr>
          <w:spacing w:val="-4"/>
          <w:w w:val="90"/>
        </w:rPr>
        <w:t xml:space="preserve"> </w:t>
      </w:r>
      <w:r>
        <w:rPr>
          <w:spacing w:val="-2"/>
          <w:w w:val="90"/>
        </w:rPr>
        <w:t>their</w:t>
      </w:r>
      <w:r>
        <w:rPr>
          <w:spacing w:val="-10"/>
          <w:w w:val="90"/>
        </w:rPr>
        <w:t xml:space="preserve"> </w:t>
      </w:r>
      <w:r>
        <w:rPr>
          <w:spacing w:val="-2"/>
          <w:w w:val="90"/>
        </w:rPr>
        <w:t>progress</w:t>
      </w:r>
      <w:r>
        <w:rPr>
          <w:spacing w:val="-4"/>
          <w:w w:val="90"/>
        </w:rPr>
        <w:t xml:space="preserve"> </w:t>
      </w:r>
      <w:r>
        <w:rPr>
          <w:spacing w:val="-2"/>
          <w:w w:val="90"/>
        </w:rPr>
        <w:t>in</w:t>
      </w:r>
      <w:r>
        <w:rPr>
          <w:spacing w:val="-4"/>
          <w:w w:val="90"/>
        </w:rPr>
        <w:t xml:space="preserve"> </w:t>
      </w:r>
      <w:r>
        <w:rPr>
          <w:spacing w:val="-2"/>
          <w:w w:val="90"/>
        </w:rPr>
        <w:t>addressing</w:t>
      </w:r>
      <w:r>
        <w:rPr>
          <w:spacing w:val="-4"/>
          <w:w w:val="90"/>
        </w:rPr>
        <w:t xml:space="preserve"> </w:t>
      </w:r>
      <w:r>
        <w:rPr>
          <w:spacing w:val="-2"/>
          <w:w w:val="90"/>
        </w:rPr>
        <w:t>racial</w:t>
      </w:r>
      <w:r>
        <w:rPr>
          <w:spacing w:val="-4"/>
          <w:w w:val="90"/>
        </w:rPr>
        <w:t xml:space="preserve"> </w:t>
      </w:r>
      <w:r>
        <w:rPr>
          <w:spacing w:val="-2"/>
          <w:w w:val="90"/>
        </w:rPr>
        <w:t>inequities</w:t>
      </w:r>
      <w:r>
        <w:rPr>
          <w:spacing w:val="-4"/>
          <w:w w:val="90"/>
        </w:rPr>
        <w:t xml:space="preserve"> </w:t>
      </w:r>
      <w:r>
        <w:rPr>
          <w:spacing w:val="-2"/>
          <w:w w:val="90"/>
        </w:rPr>
        <w:t>in</w:t>
      </w:r>
      <w:r>
        <w:rPr>
          <w:spacing w:val="-4"/>
          <w:w w:val="90"/>
        </w:rPr>
        <w:t xml:space="preserve"> </w:t>
      </w:r>
      <w:r>
        <w:rPr>
          <w:spacing w:val="-2"/>
          <w:w w:val="90"/>
        </w:rPr>
        <w:t xml:space="preserve">service </w:t>
      </w:r>
      <w:r>
        <w:rPr>
          <w:w w:val="90"/>
        </w:rPr>
        <w:t>delivery</w:t>
      </w:r>
      <w:r>
        <w:rPr>
          <w:spacing w:val="-13"/>
          <w:w w:val="90"/>
        </w:rPr>
        <w:t xml:space="preserve"> </w:t>
      </w:r>
      <w:r>
        <w:rPr>
          <w:w w:val="90"/>
        </w:rPr>
        <w:t>and</w:t>
      </w:r>
      <w:r>
        <w:rPr>
          <w:spacing w:val="-10"/>
          <w:w w:val="90"/>
        </w:rPr>
        <w:t xml:space="preserve"> </w:t>
      </w:r>
      <w:r>
        <w:rPr>
          <w:w w:val="90"/>
        </w:rPr>
        <w:t>health</w:t>
      </w:r>
      <w:r>
        <w:rPr>
          <w:spacing w:val="-8"/>
          <w:w w:val="90"/>
        </w:rPr>
        <w:t xml:space="preserve"> </w:t>
      </w:r>
      <w:r>
        <w:rPr>
          <w:w w:val="90"/>
        </w:rPr>
        <w:t>outcomes.”</w:t>
      </w:r>
      <w:r>
        <w:rPr>
          <w:w w:val="90"/>
          <w:vertAlign w:val="superscript"/>
        </w:rPr>
        <w:t>1</w:t>
      </w:r>
      <w:r>
        <w:rPr>
          <w:spacing w:val="-8"/>
          <w:w w:val="90"/>
        </w:rPr>
        <w:t xml:space="preserve"> </w:t>
      </w:r>
      <w:r>
        <w:rPr>
          <w:w w:val="90"/>
        </w:rPr>
        <w:t>In</w:t>
      </w:r>
      <w:r>
        <w:rPr>
          <w:spacing w:val="-8"/>
          <w:w w:val="90"/>
        </w:rPr>
        <w:t xml:space="preserve"> </w:t>
      </w:r>
      <w:r>
        <w:rPr>
          <w:w w:val="90"/>
        </w:rPr>
        <w:t>May</w:t>
      </w:r>
      <w:r>
        <w:rPr>
          <w:spacing w:val="-13"/>
          <w:w w:val="90"/>
        </w:rPr>
        <w:t xml:space="preserve"> </w:t>
      </w:r>
      <w:r>
        <w:rPr>
          <w:w w:val="90"/>
        </w:rPr>
        <w:t>2022,</w:t>
      </w:r>
      <w:r>
        <w:rPr>
          <w:spacing w:val="-8"/>
          <w:w w:val="90"/>
        </w:rPr>
        <w:t xml:space="preserve"> </w:t>
      </w:r>
      <w:r>
        <w:rPr>
          <w:w w:val="90"/>
        </w:rPr>
        <w:t>DPH</w:t>
      </w:r>
      <w:r>
        <w:rPr>
          <w:spacing w:val="-8"/>
          <w:w w:val="90"/>
        </w:rPr>
        <w:t xml:space="preserve"> </w:t>
      </w:r>
      <w:r>
        <w:rPr>
          <w:w w:val="90"/>
        </w:rPr>
        <w:t>noted</w:t>
      </w:r>
      <w:r>
        <w:rPr>
          <w:spacing w:val="-8"/>
          <w:w w:val="90"/>
        </w:rPr>
        <w:t xml:space="preserve"> </w:t>
      </w:r>
      <w:r>
        <w:rPr>
          <w:w w:val="90"/>
        </w:rPr>
        <w:t>that</w:t>
      </w:r>
      <w:r>
        <w:rPr>
          <w:spacing w:val="-8"/>
          <w:w w:val="90"/>
        </w:rPr>
        <w:t xml:space="preserve"> </w:t>
      </w:r>
      <w:r>
        <w:rPr>
          <w:w w:val="90"/>
        </w:rPr>
        <w:t>the</w:t>
      </w:r>
      <w:r>
        <w:rPr>
          <w:spacing w:val="-8"/>
          <w:w w:val="90"/>
        </w:rPr>
        <w:t xml:space="preserve"> </w:t>
      </w:r>
      <w:r>
        <w:rPr>
          <w:w w:val="90"/>
        </w:rPr>
        <w:t>agency</w:t>
      </w:r>
      <w:r>
        <w:rPr>
          <w:spacing w:val="-13"/>
          <w:w w:val="90"/>
        </w:rPr>
        <w:t xml:space="preserve"> </w:t>
      </w:r>
      <w:r>
        <w:rPr>
          <w:w w:val="90"/>
        </w:rPr>
        <w:t>had</w:t>
      </w:r>
      <w:r>
        <w:rPr>
          <w:spacing w:val="-8"/>
          <w:w w:val="90"/>
        </w:rPr>
        <w:t xml:space="preserve"> </w:t>
      </w:r>
      <w:r>
        <w:rPr>
          <w:w w:val="90"/>
        </w:rPr>
        <w:t>secured</w:t>
      </w:r>
      <w:r>
        <w:rPr>
          <w:spacing w:val="-13"/>
          <w:w w:val="90"/>
        </w:rPr>
        <w:t xml:space="preserve"> </w:t>
      </w:r>
      <w:r>
        <w:rPr>
          <w:w w:val="90"/>
        </w:rPr>
        <w:t>The Racial</w:t>
      </w:r>
      <w:r>
        <w:rPr>
          <w:spacing w:val="-13"/>
          <w:w w:val="90"/>
        </w:rPr>
        <w:t xml:space="preserve"> </w:t>
      </w:r>
      <w:r>
        <w:rPr>
          <w:w w:val="90"/>
        </w:rPr>
        <w:t>Equity</w:t>
      </w:r>
      <w:r>
        <w:rPr>
          <w:spacing w:val="-13"/>
          <w:w w:val="90"/>
        </w:rPr>
        <w:t xml:space="preserve"> </w:t>
      </w:r>
      <w:r>
        <w:rPr>
          <w:w w:val="90"/>
        </w:rPr>
        <w:t>Institute</w:t>
      </w:r>
      <w:r>
        <w:rPr>
          <w:spacing w:val="-12"/>
          <w:w w:val="90"/>
        </w:rPr>
        <w:t xml:space="preserve"> </w:t>
      </w:r>
      <w:r>
        <w:rPr>
          <w:w w:val="90"/>
        </w:rPr>
        <w:t>to</w:t>
      </w:r>
      <w:r>
        <w:rPr>
          <w:spacing w:val="-13"/>
          <w:w w:val="90"/>
        </w:rPr>
        <w:t xml:space="preserve"> </w:t>
      </w:r>
      <w:r>
        <w:rPr>
          <w:w w:val="90"/>
        </w:rPr>
        <w:t>provide</w:t>
      </w:r>
      <w:r>
        <w:rPr>
          <w:spacing w:val="-13"/>
          <w:w w:val="90"/>
        </w:rPr>
        <w:t xml:space="preserve"> </w:t>
      </w:r>
      <w:r>
        <w:rPr>
          <w:w w:val="90"/>
        </w:rPr>
        <w:t>a</w:t>
      </w:r>
      <w:r>
        <w:rPr>
          <w:spacing w:val="-12"/>
          <w:w w:val="90"/>
        </w:rPr>
        <w:t xml:space="preserve"> </w:t>
      </w:r>
      <w:r>
        <w:rPr>
          <w:w w:val="90"/>
        </w:rPr>
        <w:t>two-day</w:t>
      </w:r>
      <w:r>
        <w:rPr>
          <w:spacing w:val="-13"/>
          <w:w w:val="90"/>
        </w:rPr>
        <w:t xml:space="preserve"> </w:t>
      </w:r>
      <w:r>
        <w:rPr>
          <w:w w:val="90"/>
        </w:rPr>
        <w:t>training</w:t>
      </w:r>
      <w:r>
        <w:rPr>
          <w:spacing w:val="-13"/>
          <w:w w:val="90"/>
        </w:rPr>
        <w:t xml:space="preserve"> </w:t>
      </w:r>
      <w:r>
        <w:rPr>
          <w:w w:val="90"/>
        </w:rPr>
        <w:t>session</w:t>
      </w:r>
      <w:r>
        <w:rPr>
          <w:spacing w:val="-12"/>
          <w:w w:val="90"/>
        </w:rPr>
        <w:t xml:space="preserve"> </w:t>
      </w:r>
      <w:r>
        <w:rPr>
          <w:w w:val="90"/>
        </w:rPr>
        <w:t>to</w:t>
      </w:r>
      <w:r>
        <w:rPr>
          <w:spacing w:val="-13"/>
          <w:w w:val="90"/>
        </w:rPr>
        <w:t xml:space="preserve"> </w:t>
      </w:r>
      <w:r>
        <w:rPr>
          <w:w w:val="90"/>
        </w:rPr>
        <w:t>DPH</w:t>
      </w:r>
      <w:r>
        <w:rPr>
          <w:spacing w:val="-11"/>
          <w:w w:val="90"/>
        </w:rPr>
        <w:t xml:space="preserve"> </w:t>
      </w:r>
      <w:r>
        <w:rPr>
          <w:w w:val="90"/>
        </w:rPr>
        <w:t>leaders</w:t>
      </w:r>
      <w:r>
        <w:rPr>
          <w:spacing w:val="-11"/>
          <w:w w:val="90"/>
        </w:rPr>
        <w:t xml:space="preserve"> </w:t>
      </w:r>
      <w:r>
        <w:rPr>
          <w:w w:val="90"/>
        </w:rPr>
        <w:t>and</w:t>
      </w:r>
      <w:r>
        <w:rPr>
          <w:spacing w:val="-12"/>
          <w:w w:val="90"/>
        </w:rPr>
        <w:t xml:space="preserve"> </w:t>
      </w:r>
      <w:r>
        <w:rPr>
          <w:w w:val="90"/>
        </w:rPr>
        <w:t>staﬀ</w:t>
      </w:r>
      <w:r>
        <w:rPr>
          <w:spacing w:val="-13"/>
          <w:w w:val="90"/>
        </w:rPr>
        <w:t xml:space="preserve"> </w:t>
      </w:r>
      <w:r>
        <w:rPr>
          <w:w w:val="90"/>
        </w:rPr>
        <w:t xml:space="preserve">which </w:t>
      </w:r>
      <w:r>
        <w:rPr>
          <w:spacing w:val="-2"/>
          <w:w w:val="90"/>
        </w:rPr>
        <w:t>focused</w:t>
      </w:r>
      <w:r>
        <w:rPr>
          <w:spacing w:val="-11"/>
          <w:w w:val="90"/>
        </w:rPr>
        <w:t xml:space="preserve"> </w:t>
      </w:r>
      <w:r>
        <w:rPr>
          <w:spacing w:val="-2"/>
          <w:w w:val="90"/>
        </w:rPr>
        <w:t>on</w:t>
      </w:r>
      <w:r>
        <w:rPr>
          <w:spacing w:val="-11"/>
          <w:w w:val="90"/>
        </w:rPr>
        <w:t xml:space="preserve"> </w:t>
      </w:r>
      <w:r>
        <w:rPr>
          <w:spacing w:val="-2"/>
          <w:w w:val="90"/>
        </w:rPr>
        <w:t>anti-racism</w:t>
      </w:r>
      <w:r>
        <w:rPr>
          <w:spacing w:val="-10"/>
          <w:w w:val="90"/>
        </w:rPr>
        <w:t xml:space="preserve"> </w:t>
      </w:r>
      <w:r>
        <w:rPr>
          <w:spacing w:val="-2"/>
          <w:w w:val="90"/>
        </w:rPr>
        <w:t>and</w:t>
      </w:r>
      <w:r>
        <w:rPr>
          <w:spacing w:val="-11"/>
          <w:w w:val="90"/>
        </w:rPr>
        <w:t xml:space="preserve"> </w:t>
      </w:r>
      <w:r>
        <w:rPr>
          <w:spacing w:val="-2"/>
          <w:w w:val="90"/>
        </w:rPr>
        <w:t>capacity-building,</w:t>
      </w:r>
      <w:r>
        <w:rPr>
          <w:spacing w:val="-11"/>
          <w:w w:val="90"/>
        </w:rPr>
        <w:t xml:space="preserve"> </w:t>
      </w:r>
      <w:r>
        <w:rPr>
          <w:spacing w:val="-2"/>
          <w:w w:val="90"/>
        </w:rPr>
        <w:t>which</w:t>
      </w:r>
      <w:r>
        <w:rPr>
          <w:spacing w:val="-10"/>
          <w:w w:val="90"/>
        </w:rPr>
        <w:t xml:space="preserve"> </w:t>
      </w:r>
      <w:r>
        <w:rPr>
          <w:spacing w:val="-2"/>
          <w:w w:val="90"/>
        </w:rPr>
        <w:t>it</w:t>
      </w:r>
      <w:r>
        <w:rPr>
          <w:spacing w:val="-11"/>
          <w:w w:val="90"/>
        </w:rPr>
        <w:t xml:space="preserve"> </w:t>
      </w:r>
      <w:r>
        <w:rPr>
          <w:spacing w:val="-2"/>
          <w:w w:val="90"/>
        </w:rPr>
        <w:t>intends</w:t>
      </w:r>
      <w:r>
        <w:rPr>
          <w:spacing w:val="-11"/>
          <w:w w:val="90"/>
        </w:rPr>
        <w:t xml:space="preserve"> </w:t>
      </w:r>
      <w:r>
        <w:rPr>
          <w:spacing w:val="-2"/>
          <w:w w:val="90"/>
        </w:rPr>
        <w:t>to</w:t>
      </w:r>
      <w:r>
        <w:rPr>
          <w:spacing w:val="-10"/>
          <w:w w:val="90"/>
        </w:rPr>
        <w:t xml:space="preserve"> </w:t>
      </w:r>
      <w:r>
        <w:rPr>
          <w:spacing w:val="-2"/>
          <w:w w:val="90"/>
        </w:rPr>
        <w:t>continue</w:t>
      </w:r>
      <w:r>
        <w:rPr>
          <w:spacing w:val="-11"/>
          <w:w w:val="90"/>
        </w:rPr>
        <w:t xml:space="preserve"> </w:t>
      </w:r>
      <w:r>
        <w:rPr>
          <w:spacing w:val="-2"/>
          <w:w w:val="90"/>
        </w:rPr>
        <w:t>to</w:t>
      </w:r>
      <w:r>
        <w:rPr>
          <w:spacing w:val="-11"/>
          <w:w w:val="90"/>
        </w:rPr>
        <w:t xml:space="preserve"> </w:t>
      </w:r>
      <w:r>
        <w:rPr>
          <w:spacing w:val="-2"/>
          <w:w w:val="90"/>
        </w:rPr>
        <w:t>oﬀer</w:t>
      </w:r>
      <w:r>
        <w:rPr>
          <w:spacing w:val="-10"/>
          <w:w w:val="90"/>
        </w:rPr>
        <w:t xml:space="preserve"> </w:t>
      </w:r>
      <w:r>
        <w:rPr>
          <w:spacing w:val="-2"/>
          <w:w w:val="90"/>
        </w:rPr>
        <w:t>to</w:t>
      </w:r>
      <w:r>
        <w:rPr>
          <w:spacing w:val="-11"/>
          <w:w w:val="90"/>
        </w:rPr>
        <w:t xml:space="preserve"> </w:t>
      </w:r>
      <w:r>
        <w:rPr>
          <w:spacing w:val="-2"/>
          <w:w w:val="90"/>
        </w:rPr>
        <w:t>staﬀ</w:t>
      </w:r>
      <w:r>
        <w:rPr>
          <w:spacing w:val="-11"/>
          <w:w w:val="90"/>
        </w:rPr>
        <w:t xml:space="preserve"> </w:t>
      </w:r>
      <w:r>
        <w:rPr>
          <w:spacing w:val="-2"/>
          <w:w w:val="90"/>
        </w:rPr>
        <w:t xml:space="preserve">as </w:t>
      </w:r>
      <w:r>
        <w:rPr>
          <w:w w:val="85"/>
        </w:rPr>
        <w:t>requested. In May</w:t>
      </w:r>
      <w:r>
        <w:rPr>
          <w:spacing w:val="-8"/>
          <w:w w:val="85"/>
        </w:rPr>
        <w:t xml:space="preserve"> </w:t>
      </w:r>
      <w:r>
        <w:rPr>
          <w:w w:val="85"/>
        </w:rPr>
        <w:t>2024, DPH released its landmark</w:t>
      </w:r>
      <w:r>
        <w:rPr>
          <w:spacing w:val="-8"/>
          <w:w w:val="85"/>
        </w:rPr>
        <w:t xml:space="preserve"> </w:t>
      </w:r>
      <w:r>
        <w:rPr>
          <w:w w:val="85"/>
        </w:rPr>
        <w:t>Strategic Plan to</w:t>
      </w:r>
      <w:r>
        <w:rPr>
          <w:spacing w:val="-8"/>
          <w:w w:val="85"/>
        </w:rPr>
        <w:t xml:space="preserve"> </w:t>
      </w:r>
      <w:r>
        <w:rPr>
          <w:w w:val="85"/>
        </w:rPr>
        <w:t>Advance Racial Equity</w:t>
      </w:r>
      <w:r>
        <w:rPr>
          <w:spacing w:val="-8"/>
          <w:w w:val="85"/>
        </w:rPr>
        <w:t xml:space="preserve"> </w:t>
      </w:r>
      <w:r>
        <w:rPr>
          <w:w w:val="85"/>
        </w:rPr>
        <w:t xml:space="preserve">for </w:t>
      </w:r>
      <w:r>
        <w:rPr>
          <w:w w:val="95"/>
        </w:rPr>
        <w:t>2024-2028</w:t>
      </w:r>
      <w:r>
        <w:rPr>
          <w:spacing w:val="-15"/>
          <w:w w:val="95"/>
        </w:rPr>
        <w:t xml:space="preserve"> </w:t>
      </w:r>
      <w:r>
        <w:rPr>
          <w:w w:val="95"/>
        </w:rPr>
        <w:t>as</w:t>
      </w:r>
      <w:r>
        <w:rPr>
          <w:spacing w:val="-15"/>
          <w:w w:val="95"/>
        </w:rPr>
        <w:t xml:space="preserve"> </w:t>
      </w:r>
      <w:r>
        <w:rPr>
          <w:w w:val="95"/>
        </w:rPr>
        <w:t>part</w:t>
      </w:r>
      <w:r>
        <w:rPr>
          <w:spacing w:val="-15"/>
          <w:w w:val="95"/>
        </w:rPr>
        <w:t xml:space="preserve"> </w:t>
      </w:r>
      <w:r>
        <w:rPr>
          <w:w w:val="95"/>
        </w:rPr>
        <w:t>of</w:t>
      </w:r>
      <w:r>
        <w:rPr>
          <w:spacing w:val="-15"/>
          <w:w w:val="95"/>
        </w:rPr>
        <w:t xml:space="preserve"> </w:t>
      </w:r>
      <w:r>
        <w:rPr>
          <w:w w:val="95"/>
        </w:rPr>
        <w:t>its</w:t>
      </w:r>
      <w:r>
        <w:rPr>
          <w:spacing w:val="-15"/>
          <w:w w:val="95"/>
        </w:rPr>
        <w:t xml:space="preserve"> </w:t>
      </w:r>
      <w:r>
        <w:rPr>
          <w:w w:val="95"/>
        </w:rPr>
        <w:t>commitment</w:t>
      </w:r>
      <w:r>
        <w:rPr>
          <w:spacing w:val="-15"/>
          <w:w w:val="95"/>
        </w:rPr>
        <w:t xml:space="preserve"> </w:t>
      </w:r>
      <w:r>
        <w:rPr>
          <w:w w:val="95"/>
        </w:rPr>
        <w:t>to</w:t>
      </w:r>
      <w:r>
        <w:rPr>
          <w:spacing w:val="-15"/>
          <w:w w:val="95"/>
        </w:rPr>
        <w:t xml:space="preserve"> </w:t>
      </w:r>
      <w:r>
        <w:rPr>
          <w:w w:val="95"/>
        </w:rPr>
        <w:t>dismantling</w:t>
      </w:r>
      <w:r>
        <w:rPr>
          <w:spacing w:val="-15"/>
          <w:w w:val="95"/>
        </w:rPr>
        <w:t xml:space="preserve"> </w:t>
      </w:r>
      <w:r>
        <w:rPr>
          <w:w w:val="95"/>
        </w:rPr>
        <w:t>racial</w:t>
      </w:r>
      <w:r>
        <w:rPr>
          <w:spacing w:val="-15"/>
          <w:w w:val="95"/>
        </w:rPr>
        <w:t xml:space="preserve"> </w:t>
      </w:r>
      <w:r>
        <w:rPr>
          <w:w w:val="95"/>
        </w:rPr>
        <w:t>and</w:t>
      </w:r>
      <w:r>
        <w:rPr>
          <w:spacing w:val="-15"/>
          <w:w w:val="95"/>
        </w:rPr>
        <w:t xml:space="preserve"> </w:t>
      </w:r>
      <w:r>
        <w:rPr>
          <w:w w:val="95"/>
        </w:rPr>
        <w:t>health</w:t>
      </w:r>
      <w:r>
        <w:rPr>
          <w:spacing w:val="-15"/>
          <w:w w:val="95"/>
        </w:rPr>
        <w:t xml:space="preserve"> </w:t>
      </w:r>
      <w:r>
        <w:rPr>
          <w:w w:val="95"/>
        </w:rPr>
        <w:t>inequities</w:t>
      </w:r>
      <w:r>
        <w:rPr>
          <w:spacing w:val="-15"/>
          <w:w w:val="95"/>
        </w:rPr>
        <w:t xml:space="preserve"> </w:t>
      </w:r>
      <w:r>
        <w:rPr>
          <w:w w:val="95"/>
        </w:rPr>
        <w:t>in</w:t>
      </w:r>
      <w:r>
        <w:rPr>
          <w:spacing w:val="-15"/>
          <w:w w:val="95"/>
        </w:rPr>
        <w:t xml:space="preserve"> </w:t>
      </w:r>
      <w:r>
        <w:rPr>
          <w:w w:val="95"/>
        </w:rPr>
        <w:t xml:space="preserve">the </w:t>
      </w:r>
      <w:r>
        <w:rPr>
          <w:spacing w:val="-2"/>
          <w:w w:val="95"/>
        </w:rPr>
        <w:t>Commonwealth.</w:t>
      </w:r>
    </w:p>
    <w:p w14:paraId="7C2E3390" w14:textId="77777777" w:rsidR="00091439" w:rsidRDefault="00091439">
      <w:pPr>
        <w:pStyle w:val="BodyText"/>
        <w:spacing w:before="79"/>
      </w:pPr>
    </w:p>
    <w:p w14:paraId="7C2E3391" w14:textId="77777777" w:rsidR="00091439" w:rsidRDefault="00000000">
      <w:pPr>
        <w:pStyle w:val="BodyText"/>
        <w:spacing w:line="295" w:lineRule="auto"/>
        <w:ind w:left="231" w:right="510"/>
        <w:jc w:val="both"/>
      </w:pPr>
      <w:r>
        <w:rPr>
          <w:w w:val="85"/>
        </w:rPr>
        <w:t xml:space="preserve">Ongoing work from DPH further includes the prioritization of LGBTQ youth in its strategic plan </w:t>
      </w:r>
      <w:r>
        <w:rPr>
          <w:w w:val="90"/>
        </w:rPr>
        <w:t>for</w:t>
      </w:r>
      <w:r>
        <w:rPr>
          <w:spacing w:val="-6"/>
          <w:w w:val="90"/>
        </w:rPr>
        <w:t xml:space="preserve"> </w:t>
      </w:r>
      <w:r>
        <w:rPr>
          <w:w w:val="90"/>
        </w:rPr>
        <w:t xml:space="preserve">smoking prevention, and continued resource provision to programs focused on suicide </w:t>
      </w:r>
      <w:r>
        <w:rPr>
          <w:spacing w:val="-2"/>
          <w:w w:val="85"/>
        </w:rPr>
        <w:t>prevention</w:t>
      </w:r>
      <w:r>
        <w:rPr>
          <w:spacing w:val="-3"/>
          <w:w w:val="85"/>
        </w:rPr>
        <w:t xml:space="preserve"> </w:t>
      </w:r>
      <w:r>
        <w:rPr>
          <w:spacing w:val="-2"/>
          <w:w w:val="85"/>
        </w:rPr>
        <w:t>and HIV</w:t>
      </w:r>
      <w:r>
        <w:rPr>
          <w:spacing w:val="-7"/>
          <w:w w:val="85"/>
        </w:rPr>
        <w:t xml:space="preserve"> </w:t>
      </w:r>
      <w:r>
        <w:rPr>
          <w:spacing w:val="-2"/>
          <w:w w:val="85"/>
        </w:rPr>
        <w:t>prevention. In FY</w:t>
      </w:r>
      <w:r>
        <w:rPr>
          <w:spacing w:val="-7"/>
          <w:w w:val="85"/>
        </w:rPr>
        <w:t xml:space="preserve"> </w:t>
      </w:r>
      <w:r>
        <w:rPr>
          <w:spacing w:val="-2"/>
          <w:w w:val="85"/>
        </w:rPr>
        <w:t>2023, the Commission and DPH discussed further</w:t>
      </w:r>
      <w:r>
        <w:rPr>
          <w:spacing w:val="-7"/>
          <w:w w:val="85"/>
        </w:rPr>
        <w:t xml:space="preserve"> </w:t>
      </w:r>
      <w:r>
        <w:rPr>
          <w:spacing w:val="-2"/>
          <w:w w:val="85"/>
        </w:rPr>
        <w:t xml:space="preserve">areas of </w:t>
      </w:r>
      <w:r>
        <w:rPr>
          <w:spacing w:val="-4"/>
          <w:w w:val="90"/>
        </w:rPr>
        <w:t>collaboration and investment into community-based public health and advocacy</w:t>
      </w:r>
      <w:r>
        <w:rPr>
          <w:spacing w:val="-9"/>
          <w:w w:val="90"/>
        </w:rPr>
        <w:t xml:space="preserve"> </w:t>
      </w:r>
      <w:r>
        <w:rPr>
          <w:spacing w:val="-4"/>
          <w:w w:val="90"/>
        </w:rPr>
        <w:t xml:space="preserve">programs to </w:t>
      </w:r>
      <w:r>
        <w:rPr>
          <w:spacing w:val="-2"/>
          <w:w w:val="85"/>
        </w:rPr>
        <w:t>build capacity</w:t>
      </w:r>
      <w:r>
        <w:rPr>
          <w:spacing w:val="-7"/>
          <w:w w:val="85"/>
        </w:rPr>
        <w:t xml:space="preserve"> </w:t>
      </w:r>
      <w:r>
        <w:rPr>
          <w:spacing w:val="-2"/>
          <w:w w:val="85"/>
        </w:rPr>
        <w:t>and education eﬀorts in local communities.</w:t>
      </w:r>
      <w:r>
        <w:rPr>
          <w:spacing w:val="-7"/>
          <w:w w:val="85"/>
        </w:rPr>
        <w:t xml:space="preserve"> </w:t>
      </w:r>
      <w:r>
        <w:rPr>
          <w:spacing w:val="-2"/>
          <w:w w:val="85"/>
        </w:rPr>
        <w:t xml:space="preserve">Additionally, in 2021, DPH’s Bureau of </w:t>
      </w:r>
      <w:r>
        <w:rPr>
          <w:spacing w:val="-2"/>
          <w:w w:val="90"/>
        </w:rPr>
        <w:t>Infectious</w:t>
      </w:r>
      <w:r>
        <w:rPr>
          <w:spacing w:val="-3"/>
          <w:w w:val="90"/>
        </w:rPr>
        <w:t xml:space="preserve"> </w:t>
      </w:r>
      <w:r>
        <w:rPr>
          <w:spacing w:val="-2"/>
          <w:w w:val="90"/>
        </w:rPr>
        <w:t>Disease</w:t>
      </w:r>
      <w:r>
        <w:rPr>
          <w:spacing w:val="-3"/>
          <w:w w:val="90"/>
        </w:rPr>
        <w:t xml:space="preserve"> </w:t>
      </w:r>
      <w:r>
        <w:rPr>
          <w:spacing w:val="-2"/>
          <w:w w:val="90"/>
        </w:rPr>
        <w:t>and</w:t>
      </w:r>
      <w:r>
        <w:rPr>
          <w:spacing w:val="-3"/>
          <w:w w:val="90"/>
        </w:rPr>
        <w:t xml:space="preserve"> </w:t>
      </w:r>
      <w:r>
        <w:rPr>
          <w:spacing w:val="-2"/>
          <w:w w:val="90"/>
        </w:rPr>
        <w:t>Laboratory</w:t>
      </w:r>
      <w:r>
        <w:rPr>
          <w:spacing w:val="-8"/>
          <w:w w:val="90"/>
        </w:rPr>
        <w:t xml:space="preserve"> </w:t>
      </w:r>
      <w:r>
        <w:rPr>
          <w:spacing w:val="-2"/>
          <w:w w:val="90"/>
        </w:rPr>
        <w:t>Sciences</w:t>
      </w:r>
      <w:r>
        <w:rPr>
          <w:spacing w:val="-3"/>
          <w:w w:val="90"/>
        </w:rPr>
        <w:t xml:space="preserve"> </w:t>
      </w:r>
      <w:r>
        <w:rPr>
          <w:spacing w:val="-2"/>
          <w:w w:val="90"/>
        </w:rPr>
        <w:t>(BIDLS)</w:t>
      </w:r>
      <w:r>
        <w:rPr>
          <w:spacing w:val="-3"/>
          <w:w w:val="90"/>
        </w:rPr>
        <w:t xml:space="preserve"> </w:t>
      </w:r>
      <w:r>
        <w:rPr>
          <w:spacing w:val="-2"/>
          <w:w w:val="90"/>
        </w:rPr>
        <w:t>provided</w:t>
      </w:r>
      <w:r>
        <w:rPr>
          <w:spacing w:val="-3"/>
          <w:w w:val="90"/>
        </w:rPr>
        <w:t xml:space="preserve"> </w:t>
      </w:r>
      <w:r>
        <w:rPr>
          <w:spacing w:val="-2"/>
          <w:w w:val="90"/>
        </w:rPr>
        <w:t>its</w:t>
      </w:r>
      <w:r>
        <w:rPr>
          <w:spacing w:val="-3"/>
          <w:w w:val="90"/>
        </w:rPr>
        <w:t xml:space="preserve"> </w:t>
      </w:r>
      <w:r>
        <w:rPr>
          <w:spacing w:val="-2"/>
          <w:w w:val="90"/>
        </w:rPr>
        <w:t>partner</w:t>
      </w:r>
      <w:r>
        <w:rPr>
          <w:spacing w:val="-8"/>
          <w:w w:val="90"/>
        </w:rPr>
        <w:t xml:space="preserve"> </w:t>
      </w:r>
      <w:r>
        <w:rPr>
          <w:spacing w:val="-2"/>
          <w:w w:val="90"/>
        </w:rPr>
        <w:t>organizations</w:t>
      </w:r>
      <w:r>
        <w:rPr>
          <w:spacing w:val="-8"/>
          <w:w w:val="90"/>
        </w:rPr>
        <w:t xml:space="preserve"> </w:t>
      </w:r>
      <w:r>
        <w:rPr>
          <w:spacing w:val="-2"/>
          <w:w w:val="90"/>
        </w:rPr>
        <w:t xml:space="preserve">with </w:t>
      </w:r>
      <w:r>
        <w:rPr>
          <w:w w:val="85"/>
        </w:rPr>
        <w:t xml:space="preserve">LGBTQ-inclusive guidance on using social media to promote health and disease prevention, as </w:t>
      </w:r>
      <w:r>
        <w:rPr>
          <w:w w:val="90"/>
        </w:rPr>
        <w:t>well</w:t>
      </w:r>
      <w:r>
        <w:rPr>
          <w:spacing w:val="-5"/>
          <w:w w:val="90"/>
        </w:rPr>
        <w:t xml:space="preserve"> </w:t>
      </w:r>
      <w:r>
        <w:rPr>
          <w:w w:val="90"/>
        </w:rPr>
        <w:t>as</w:t>
      </w:r>
      <w:r>
        <w:rPr>
          <w:spacing w:val="-5"/>
          <w:w w:val="90"/>
        </w:rPr>
        <w:t xml:space="preserve"> </w:t>
      </w:r>
      <w:r>
        <w:rPr>
          <w:w w:val="90"/>
        </w:rPr>
        <w:t>has</w:t>
      </w:r>
      <w:r>
        <w:rPr>
          <w:spacing w:val="-5"/>
          <w:w w:val="90"/>
        </w:rPr>
        <w:t xml:space="preserve"> </w:t>
      </w:r>
      <w:r>
        <w:rPr>
          <w:w w:val="90"/>
        </w:rPr>
        <w:t>continued</w:t>
      </w:r>
      <w:r>
        <w:rPr>
          <w:spacing w:val="-5"/>
          <w:w w:val="90"/>
        </w:rPr>
        <w:t xml:space="preserve"> </w:t>
      </w:r>
      <w:r>
        <w:rPr>
          <w:w w:val="90"/>
        </w:rPr>
        <w:t>to</w:t>
      </w:r>
      <w:r>
        <w:rPr>
          <w:spacing w:val="-5"/>
          <w:w w:val="90"/>
        </w:rPr>
        <w:t xml:space="preserve"> </w:t>
      </w:r>
      <w:r>
        <w:rPr>
          <w:w w:val="90"/>
        </w:rPr>
        <w:t>support</w:t>
      </w:r>
      <w:r>
        <w:rPr>
          <w:spacing w:val="-5"/>
          <w:w w:val="90"/>
        </w:rPr>
        <w:t xml:space="preserve"> </w:t>
      </w:r>
      <w:r>
        <w:rPr>
          <w:w w:val="90"/>
        </w:rPr>
        <w:t>innovative</w:t>
      </w:r>
      <w:r>
        <w:rPr>
          <w:spacing w:val="-11"/>
          <w:w w:val="90"/>
        </w:rPr>
        <w:t xml:space="preserve"> </w:t>
      </w:r>
      <w:r>
        <w:rPr>
          <w:w w:val="90"/>
        </w:rPr>
        <w:t>ways</w:t>
      </w:r>
      <w:r>
        <w:rPr>
          <w:spacing w:val="-5"/>
          <w:w w:val="90"/>
        </w:rPr>
        <w:t xml:space="preserve"> </w:t>
      </w:r>
      <w:r>
        <w:rPr>
          <w:w w:val="90"/>
        </w:rPr>
        <w:t>to</w:t>
      </w:r>
      <w:r>
        <w:rPr>
          <w:spacing w:val="-5"/>
          <w:w w:val="90"/>
        </w:rPr>
        <w:t xml:space="preserve"> </w:t>
      </w:r>
      <w:r>
        <w:rPr>
          <w:w w:val="90"/>
        </w:rPr>
        <w:t>engage</w:t>
      </w:r>
      <w:r>
        <w:rPr>
          <w:spacing w:val="-5"/>
          <w:w w:val="90"/>
        </w:rPr>
        <w:t xml:space="preserve"> </w:t>
      </w:r>
      <w:r>
        <w:rPr>
          <w:w w:val="90"/>
        </w:rPr>
        <w:t>LGBTQ</w:t>
      </w:r>
      <w:r>
        <w:rPr>
          <w:spacing w:val="-5"/>
          <w:w w:val="90"/>
        </w:rPr>
        <w:t xml:space="preserve"> </w:t>
      </w:r>
      <w:r>
        <w:rPr>
          <w:w w:val="90"/>
        </w:rPr>
        <w:t>communities</w:t>
      </w:r>
      <w:r>
        <w:rPr>
          <w:spacing w:val="-5"/>
          <w:w w:val="90"/>
        </w:rPr>
        <w:t xml:space="preserve"> </w:t>
      </w:r>
      <w:r>
        <w:rPr>
          <w:w w:val="90"/>
        </w:rPr>
        <w:t>in</w:t>
      </w:r>
      <w:r>
        <w:rPr>
          <w:spacing w:val="-5"/>
          <w:w w:val="90"/>
        </w:rPr>
        <w:t xml:space="preserve"> </w:t>
      </w:r>
      <w:r>
        <w:rPr>
          <w:w w:val="90"/>
        </w:rPr>
        <w:t xml:space="preserve">sexual </w:t>
      </w:r>
      <w:r>
        <w:rPr>
          <w:spacing w:val="-6"/>
        </w:rPr>
        <w:t>health</w:t>
      </w:r>
      <w:r>
        <w:rPr>
          <w:spacing w:val="-39"/>
        </w:rPr>
        <w:t xml:space="preserve"> </w:t>
      </w:r>
      <w:r>
        <w:rPr>
          <w:spacing w:val="-6"/>
        </w:rPr>
        <w:t>services.</w:t>
      </w:r>
    </w:p>
    <w:p w14:paraId="7C2E3392" w14:textId="77777777" w:rsidR="00091439" w:rsidRDefault="00091439">
      <w:pPr>
        <w:pStyle w:val="BodyText"/>
        <w:spacing w:line="295" w:lineRule="auto"/>
        <w:jc w:val="both"/>
        <w:sectPr w:rsidR="00091439">
          <w:headerReference w:type="default" r:id="rId588"/>
          <w:footerReference w:type="default" r:id="rId589"/>
          <w:pgSz w:w="12240" w:h="15840"/>
          <w:pgMar w:top="720" w:right="708" w:bottom="720" w:left="992" w:header="520" w:footer="523" w:gutter="0"/>
          <w:cols w:space="720"/>
        </w:sectPr>
      </w:pPr>
    </w:p>
    <w:p w14:paraId="7C2E3393" w14:textId="77777777" w:rsidR="00091439" w:rsidRDefault="00091439">
      <w:pPr>
        <w:pStyle w:val="BodyText"/>
        <w:spacing w:before="114"/>
        <w:rPr>
          <w:sz w:val="30"/>
        </w:rPr>
      </w:pPr>
    </w:p>
    <w:p w14:paraId="7C2E3394" w14:textId="77777777" w:rsidR="00091439" w:rsidRDefault="00000000">
      <w:pPr>
        <w:pStyle w:val="Heading5"/>
        <w:spacing w:before="1"/>
        <w:ind w:left="252"/>
        <w:jc w:val="both"/>
      </w:pPr>
      <w:r>
        <w:rPr>
          <w:color w:val="5A6AB7"/>
          <w:w w:val="85"/>
        </w:rPr>
        <w:t>FY</w:t>
      </w:r>
      <w:r>
        <w:rPr>
          <w:color w:val="5A6AB7"/>
          <w:spacing w:val="-20"/>
          <w:w w:val="85"/>
        </w:rPr>
        <w:t xml:space="preserve"> </w:t>
      </w:r>
      <w:r>
        <w:rPr>
          <w:color w:val="5A6AB7"/>
          <w:w w:val="85"/>
        </w:rPr>
        <w:t>2026</w:t>
      </w:r>
      <w:r>
        <w:rPr>
          <w:color w:val="5A6AB7"/>
          <w:spacing w:val="-8"/>
          <w:w w:val="85"/>
        </w:rPr>
        <w:t xml:space="preserve"> </w:t>
      </w:r>
      <w:r>
        <w:rPr>
          <w:color w:val="5A6AB7"/>
          <w:w w:val="85"/>
        </w:rPr>
        <w:t>Recommendations</w:t>
      </w:r>
      <w:r>
        <w:rPr>
          <w:color w:val="5A6AB7"/>
          <w:spacing w:val="-9"/>
          <w:w w:val="85"/>
        </w:rPr>
        <w:t xml:space="preserve"> </w:t>
      </w:r>
      <w:r>
        <w:rPr>
          <w:color w:val="5A6AB7"/>
          <w:w w:val="85"/>
        </w:rPr>
        <w:t>to</w:t>
      </w:r>
      <w:r>
        <w:rPr>
          <w:color w:val="5A6AB7"/>
          <w:spacing w:val="-9"/>
          <w:w w:val="85"/>
        </w:rPr>
        <w:t xml:space="preserve"> </w:t>
      </w:r>
      <w:r>
        <w:rPr>
          <w:color w:val="5A6AB7"/>
          <w:w w:val="85"/>
        </w:rPr>
        <w:t>the</w:t>
      </w:r>
      <w:r>
        <w:rPr>
          <w:color w:val="5A6AB7"/>
          <w:spacing w:val="-9"/>
          <w:w w:val="85"/>
        </w:rPr>
        <w:t xml:space="preserve"> </w:t>
      </w:r>
      <w:r>
        <w:rPr>
          <w:color w:val="5A6AB7"/>
          <w:w w:val="85"/>
        </w:rPr>
        <w:t>Department</w:t>
      </w:r>
      <w:r>
        <w:rPr>
          <w:color w:val="5A6AB7"/>
          <w:spacing w:val="-8"/>
          <w:w w:val="85"/>
        </w:rPr>
        <w:t xml:space="preserve"> </w:t>
      </w:r>
      <w:r>
        <w:rPr>
          <w:color w:val="5A6AB7"/>
          <w:w w:val="85"/>
        </w:rPr>
        <w:t>of</w:t>
      </w:r>
      <w:r>
        <w:rPr>
          <w:color w:val="5A6AB7"/>
          <w:spacing w:val="-9"/>
          <w:w w:val="85"/>
        </w:rPr>
        <w:t xml:space="preserve"> </w:t>
      </w:r>
      <w:r>
        <w:rPr>
          <w:color w:val="5A6AB7"/>
          <w:w w:val="85"/>
        </w:rPr>
        <w:t>Public</w:t>
      </w:r>
      <w:r>
        <w:rPr>
          <w:color w:val="5A6AB7"/>
          <w:spacing w:val="-9"/>
          <w:w w:val="85"/>
        </w:rPr>
        <w:t xml:space="preserve"> </w:t>
      </w:r>
      <w:r>
        <w:rPr>
          <w:color w:val="5A6AB7"/>
          <w:spacing w:val="-2"/>
          <w:w w:val="85"/>
        </w:rPr>
        <w:t>Health</w:t>
      </w:r>
    </w:p>
    <w:p w14:paraId="7C2E3395" w14:textId="77777777" w:rsidR="00091439" w:rsidRDefault="00000000">
      <w:pPr>
        <w:pStyle w:val="Heading7"/>
        <w:numPr>
          <w:ilvl w:val="0"/>
          <w:numId w:val="14"/>
        </w:numPr>
        <w:tabs>
          <w:tab w:val="left" w:pos="427"/>
        </w:tabs>
        <w:spacing w:before="229" w:line="295" w:lineRule="auto"/>
        <w:ind w:right="510" w:firstLine="0"/>
      </w:pPr>
      <w:r>
        <w:rPr>
          <w:spacing w:val="-4"/>
          <w:w w:val="85"/>
        </w:rPr>
        <w:t>Expand</w:t>
      </w:r>
      <w:r>
        <w:rPr>
          <w:spacing w:val="-18"/>
          <w:w w:val="85"/>
        </w:rPr>
        <w:t xml:space="preserve"> </w:t>
      </w:r>
      <w:r>
        <w:rPr>
          <w:spacing w:val="-4"/>
          <w:w w:val="85"/>
        </w:rPr>
        <w:t>training</w:t>
      </w:r>
      <w:r>
        <w:rPr>
          <w:spacing w:val="-18"/>
          <w:w w:val="85"/>
        </w:rPr>
        <w:t xml:space="preserve"> </w:t>
      </w:r>
      <w:r>
        <w:rPr>
          <w:spacing w:val="-4"/>
          <w:w w:val="85"/>
        </w:rPr>
        <w:t>opportunities</w:t>
      </w:r>
      <w:r>
        <w:rPr>
          <w:spacing w:val="-18"/>
          <w:w w:val="85"/>
        </w:rPr>
        <w:t xml:space="preserve"> </w:t>
      </w:r>
      <w:r>
        <w:rPr>
          <w:spacing w:val="-4"/>
          <w:w w:val="85"/>
        </w:rPr>
        <w:t>for</w:t>
      </w:r>
      <w:r>
        <w:rPr>
          <w:spacing w:val="-26"/>
          <w:w w:val="85"/>
        </w:rPr>
        <w:t xml:space="preserve"> </w:t>
      </w:r>
      <w:r>
        <w:rPr>
          <w:spacing w:val="-4"/>
          <w:w w:val="85"/>
        </w:rPr>
        <w:t>staﬀ</w:t>
      </w:r>
      <w:r>
        <w:rPr>
          <w:spacing w:val="-18"/>
          <w:w w:val="85"/>
        </w:rPr>
        <w:t xml:space="preserve"> </w:t>
      </w:r>
      <w:r>
        <w:rPr>
          <w:spacing w:val="-4"/>
          <w:w w:val="85"/>
        </w:rPr>
        <w:t>and</w:t>
      </w:r>
      <w:r>
        <w:rPr>
          <w:spacing w:val="-18"/>
          <w:w w:val="85"/>
        </w:rPr>
        <w:t xml:space="preserve"> </w:t>
      </w:r>
      <w:r>
        <w:rPr>
          <w:spacing w:val="-4"/>
          <w:w w:val="85"/>
        </w:rPr>
        <w:t>contracting</w:t>
      </w:r>
      <w:r>
        <w:rPr>
          <w:spacing w:val="-18"/>
          <w:w w:val="85"/>
        </w:rPr>
        <w:t xml:space="preserve"> </w:t>
      </w:r>
      <w:r>
        <w:rPr>
          <w:spacing w:val="-4"/>
          <w:w w:val="85"/>
        </w:rPr>
        <w:t>organizations</w:t>
      </w:r>
      <w:r>
        <w:rPr>
          <w:spacing w:val="-18"/>
          <w:w w:val="85"/>
        </w:rPr>
        <w:t xml:space="preserve"> </w:t>
      </w:r>
      <w:r>
        <w:rPr>
          <w:spacing w:val="-4"/>
          <w:w w:val="85"/>
        </w:rPr>
        <w:t>on</w:t>
      </w:r>
      <w:r>
        <w:rPr>
          <w:spacing w:val="-18"/>
          <w:w w:val="85"/>
        </w:rPr>
        <w:t xml:space="preserve"> </w:t>
      </w:r>
      <w:r>
        <w:rPr>
          <w:spacing w:val="-4"/>
          <w:w w:val="85"/>
        </w:rPr>
        <w:t>LGBTQ</w:t>
      </w:r>
      <w:r>
        <w:rPr>
          <w:spacing w:val="-18"/>
          <w:w w:val="85"/>
        </w:rPr>
        <w:t xml:space="preserve"> </w:t>
      </w:r>
      <w:r>
        <w:rPr>
          <w:spacing w:val="-4"/>
          <w:w w:val="85"/>
        </w:rPr>
        <w:t xml:space="preserve">cultural </w:t>
      </w:r>
      <w:r>
        <w:rPr>
          <w:w w:val="85"/>
        </w:rPr>
        <w:t>engagement,</w:t>
      </w:r>
      <w:r>
        <w:rPr>
          <w:spacing w:val="-23"/>
          <w:w w:val="85"/>
        </w:rPr>
        <w:t xml:space="preserve"> </w:t>
      </w:r>
      <w:r>
        <w:rPr>
          <w:w w:val="85"/>
        </w:rPr>
        <w:t>racial</w:t>
      </w:r>
      <w:r>
        <w:rPr>
          <w:spacing w:val="-23"/>
          <w:w w:val="85"/>
        </w:rPr>
        <w:t xml:space="preserve"> </w:t>
      </w:r>
      <w:r>
        <w:rPr>
          <w:w w:val="85"/>
        </w:rPr>
        <w:t>equity,</w:t>
      </w:r>
      <w:r>
        <w:rPr>
          <w:spacing w:val="-23"/>
          <w:w w:val="85"/>
        </w:rPr>
        <w:t xml:space="preserve"> </w:t>
      </w:r>
      <w:r>
        <w:rPr>
          <w:w w:val="85"/>
        </w:rPr>
        <w:t>and</w:t>
      </w:r>
      <w:r>
        <w:rPr>
          <w:spacing w:val="-22"/>
          <w:w w:val="85"/>
        </w:rPr>
        <w:t xml:space="preserve"> </w:t>
      </w:r>
      <w:r>
        <w:rPr>
          <w:w w:val="85"/>
        </w:rPr>
        <w:t>adultism.</w:t>
      </w:r>
    </w:p>
    <w:p w14:paraId="7C2E3396" w14:textId="77777777" w:rsidR="00091439" w:rsidRDefault="00091439">
      <w:pPr>
        <w:pStyle w:val="BodyText"/>
        <w:spacing w:before="71"/>
        <w:rPr>
          <w:b/>
        </w:rPr>
      </w:pPr>
    </w:p>
    <w:p w14:paraId="7C2E3397" w14:textId="77777777" w:rsidR="00091439" w:rsidRDefault="00000000">
      <w:pPr>
        <w:pStyle w:val="BodyText"/>
        <w:spacing w:line="295" w:lineRule="auto"/>
        <w:ind w:left="231" w:right="510"/>
        <w:jc w:val="both"/>
      </w:pPr>
      <w:r>
        <w:rPr>
          <w:w w:val="85"/>
        </w:rPr>
        <w:t>The Commission has been pleased to</w:t>
      </w:r>
      <w:r>
        <w:rPr>
          <w:spacing w:val="-2"/>
          <w:w w:val="85"/>
        </w:rPr>
        <w:t xml:space="preserve"> </w:t>
      </w:r>
      <w:r>
        <w:rPr>
          <w:w w:val="85"/>
        </w:rPr>
        <w:t>work</w:t>
      </w:r>
      <w:r>
        <w:rPr>
          <w:spacing w:val="-9"/>
          <w:w w:val="85"/>
        </w:rPr>
        <w:t xml:space="preserve"> </w:t>
      </w:r>
      <w:r>
        <w:rPr>
          <w:w w:val="85"/>
        </w:rPr>
        <w:t>with DPH for</w:t>
      </w:r>
      <w:r>
        <w:rPr>
          <w:spacing w:val="-2"/>
          <w:w w:val="85"/>
        </w:rPr>
        <w:t xml:space="preserve"> </w:t>
      </w:r>
      <w:proofErr w:type="gramStart"/>
      <w:r>
        <w:rPr>
          <w:w w:val="85"/>
        </w:rPr>
        <w:t>many</w:t>
      </w:r>
      <w:proofErr w:type="gramEnd"/>
      <w:r>
        <w:rPr>
          <w:spacing w:val="-9"/>
          <w:w w:val="85"/>
        </w:rPr>
        <w:t xml:space="preserve"> </w:t>
      </w:r>
      <w:r>
        <w:rPr>
          <w:w w:val="85"/>
        </w:rPr>
        <w:t>years in its training eﬀorts.</w:t>
      </w:r>
      <w:r>
        <w:rPr>
          <w:spacing w:val="-2"/>
          <w:w w:val="85"/>
        </w:rPr>
        <w:t xml:space="preserve"> </w:t>
      </w:r>
      <w:r>
        <w:rPr>
          <w:w w:val="85"/>
        </w:rPr>
        <w:t xml:space="preserve">The </w:t>
      </w:r>
      <w:r>
        <w:rPr>
          <w:spacing w:val="-2"/>
          <w:w w:val="90"/>
        </w:rPr>
        <w:t>curriculum</w:t>
      </w:r>
      <w:r>
        <w:rPr>
          <w:spacing w:val="-11"/>
          <w:w w:val="90"/>
        </w:rPr>
        <w:t xml:space="preserve"> </w:t>
      </w:r>
      <w:r>
        <w:rPr>
          <w:spacing w:val="-2"/>
          <w:w w:val="90"/>
        </w:rPr>
        <w:t>used</w:t>
      </w:r>
      <w:r>
        <w:rPr>
          <w:spacing w:val="-11"/>
          <w:w w:val="90"/>
        </w:rPr>
        <w:t xml:space="preserve"> </w:t>
      </w:r>
      <w:r>
        <w:rPr>
          <w:spacing w:val="-2"/>
          <w:w w:val="90"/>
        </w:rPr>
        <w:t>within</w:t>
      </w:r>
      <w:r>
        <w:rPr>
          <w:spacing w:val="-10"/>
          <w:w w:val="90"/>
        </w:rPr>
        <w:t xml:space="preserve"> </w:t>
      </w:r>
      <w:r>
        <w:rPr>
          <w:spacing w:val="-2"/>
          <w:w w:val="90"/>
        </w:rPr>
        <w:t>this</w:t>
      </w:r>
      <w:r>
        <w:rPr>
          <w:spacing w:val="-11"/>
          <w:w w:val="90"/>
        </w:rPr>
        <w:t xml:space="preserve"> </w:t>
      </w:r>
      <w:r>
        <w:rPr>
          <w:spacing w:val="-2"/>
          <w:w w:val="90"/>
        </w:rPr>
        <w:t>series</w:t>
      </w:r>
      <w:r>
        <w:rPr>
          <w:spacing w:val="-11"/>
          <w:w w:val="90"/>
        </w:rPr>
        <w:t xml:space="preserve"> </w:t>
      </w:r>
      <w:proofErr w:type="gramStart"/>
      <w:r>
        <w:rPr>
          <w:spacing w:val="-2"/>
          <w:w w:val="90"/>
        </w:rPr>
        <w:t>was</w:t>
      </w:r>
      <w:r>
        <w:rPr>
          <w:spacing w:val="-10"/>
          <w:w w:val="90"/>
        </w:rPr>
        <w:t xml:space="preserve"> </w:t>
      </w:r>
      <w:r>
        <w:rPr>
          <w:spacing w:val="-2"/>
          <w:w w:val="90"/>
        </w:rPr>
        <w:t>heavily</w:t>
      </w:r>
      <w:r>
        <w:rPr>
          <w:spacing w:val="-11"/>
          <w:w w:val="90"/>
        </w:rPr>
        <w:t xml:space="preserve"> </w:t>
      </w:r>
      <w:r>
        <w:rPr>
          <w:spacing w:val="-2"/>
          <w:w w:val="90"/>
        </w:rPr>
        <w:t>contributed</w:t>
      </w:r>
      <w:proofErr w:type="gramEnd"/>
      <w:r>
        <w:rPr>
          <w:spacing w:val="-11"/>
          <w:w w:val="90"/>
        </w:rPr>
        <w:t xml:space="preserve"> </w:t>
      </w:r>
      <w:r>
        <w:rPr>
          <w:spacing w:val="-2"/>
          <w:w w:val="90"/>
        </w:rPr>
        <w:t>to</w:t>
      </w:r>
      <w:r>
        <w:rPr>
          <w:spacing w:val="-10"/>
          <w:w w:val="90"/>
        </w:rPr>
        <w:t xml:space="preserve"> </w:t>
      </w:r>
      <w:r>
        <w:rPr>
          <w:spacing w:val="-2"/>
          <w:w w:val="90"/>
        </w:rPr>
        <w:t>by</w:t>
      </w:r>
      <w:r>
        <w:rPr>
          <w:spacing w:val="-11"/>
          <w:w w:val="90"/>
        </w:rPr>
        <w:t xml:space="preserve"> </w:t>
      </w:r>
      <w:r>
        <w:rPr>
          <w:spacing w:val="-2"/>
          <w:w w:val="90"/>
        </w:rPr>
        <w:t>DPH,</w:t>
      </w:r>
      <w:r>
        <w:rPr>
          <w:spacing w:val="-11"/>
          <w:w w:val="90"/>
        </w:rPr>
        <w:t xml:space="preserve"> </w:t>
      </w:r>
      <w:r>
        <w:rPr>
          <w:spacing w:val="-2"/>
          <w:w w:val="90"/>
        </w:rPr>
        <w:t>and</w:t>
      </w:r>
      <w:r>
        <w:rPr>
          <w:spacing w:val="-10"/>
          <w:w w:val="90"/>
        </w:rPr>
        <w:t xml:space="preserve"> </w:t>
      </w:r>
      <w:r>
        <w:rPr>
          <w:spacing w:val="-2"/>
          <w:w w:val="90"/>
        </w:rPr>
        <w:t>the</w:t>
      </w:r>
      <w:r>
        <w:rPr>
          <w:spacing w:val="-11"/>
          <w:w w:val="90"/>
        </w:rPr>
        <w:t xml:space="preserve"> </w:t>
      </w:r>
      <w:r>
        <w:rPr>
          <w:spacing w:val="-2"/>
          <w:w w:val="90"/>
        </w:rPr>
        <w:t>Commission</w:t>
      </w:r>
      <w:r>
        <w:rPr>
          <w:spacing w:val="-11"/>
          <w:w w:val="90"/>
        </w:rPr>
        <w:t xml:space="preserve"> </w:t>
      </w:r>
      <w:r>
        <w:rPr>
          <w:spacing w:val="-2"/>
          <w:w w:val="90"/>
        </w:rPr>
        <w:t xml:space="preserve">is </w:t>
      </w:r>
      <w:r>
        <w:rPr>
          <w:spacing w:val="-4"/>
          <w:w w:val="90"/>
        </w:rPr>
        <w:t>looking</w:t>
      </w:r>
      <w:r>
        <w:rPr>
          <w:spacing w:val="-9"/>
          <w:w w:val="90"/>
        </w:rPr>
        <w:t xml:space="preserve"> </w:t>
      </w:r>
      <w:r>
        <w:rPr>
          <w:spacing w:val="-4"/>
          <w:w w:val="90"/>
        </w:rPr>
        <w:t>forward</w:t>
      </w:r>
      <w:r>
        <w:rPr>
          <w:spacing w:val="-9"/>
          <w:w w:val="90"/>
        </w:rPr>
        <w:t xml:space="preserve"> </w:t>
      </w:r>
      <w:r>
        <w:rPr>
          <w:spacing w:val="-4"/>
          <w:w w:val="90"/>
        </w:rPr>
        <w:t>to</w:t>
      </w:r>
      <w:r>
        <w:rPr>
          <w:spacing w:val="-8"/>
          <w:w w:val="90"/>
        </w:rPr>
        <w:t xml:space="preserve"> </w:t>
      </w:r>
      <w:r>
        <w:rPr>
          <w:spacing w:val="-4"/>
          <w:w w:val="90"/>
        </w:rPr>
        <w:t>future</w:t>
      </w:r>
      <w:r>
        <w:rPr>
          <w:spacing w:val="-9"/>
          <w:w w:val="90"/>
        </w:rPr>
        <w:t xml:space="preserve"> </w:t>
      </w:r>
      <w:r>
        <w:rPr>
          <w:spacing w:val="-4"/>
          <w:w w:val="90"/>
        </w:rPr>
        <w:t>opportunities</w:t>
      </w:r>
      <w:r>
        <w:rPr>
          <w:spacing w:val="-7"/>
          <w:w w:val="90"/>
        </w:rPr>
        <w:t xml:space="preserve"> </w:t>
      </w:r>
      <w:r>
        <w:rPr>
          <w:spacing w:val="-4"/>
          <w:w w:val="90"/>
        </w:rPr>
        <w:t>to</w:t>
      </w:r>
      <w:r>
        <w:rPr>
          <w:spacing w:val="-7"/>
          <w:w w:val="90"/>
        </w:rPr>
        <w:t xml:space="preserve"> </w:t>
      </w:r>
      <w:r>
        <w:rPr>
          <w:spacing w:val="-4"/>
          <w:w w:val="90"/>
        </w:rPr>
        <w:t>develop</w:t>
      </w:r>
      <w:r>
        <w:rPr>
          <w:spacing w:val="-7"/>
          <w:w w:val="90"/>
        </w:rPr>
        <w:t xml:space="preserve"> </w:t>
      </w:r>
      <w:r>
        <w:rPr>
          <w:spacing w:val="-4"/>
          <w:w w:val="90"/>
        </w:rPr>
        <w:t>new</w:t>
      </w:r>
      <w:r>
        <w:rPr>
          <w:spacing w:val="-9"/>
          <w:w w:val="90"/>
        </w:rPr>
        <w:t xml:space="preserve"> </w:t>
      </w:r>
      <w:r>
        <w:rPr>
          <w:spacing w:val="-4"/>
          <w:w w:val="90"/>
        </w:rPr>
        <w:t>curriculum</w:t>
      </w:r>
      <w:r>
        <w:rPr>
          <w:spacing w:val="-6"/>
          <w:w w:val="90"/>
        </w:rPr>
        <w:t xml:space="preserve"> </w:t>
      </w:r>
      <w:r>
        <w:rPr>
          <w:spacing w:val="-4"/>
          <w:w w:val="90"/>
        </w:rPr>
        <w:t>in</w:t>
      </w:r>
      <w:r>
        <w:rPr>
          <w:spacing w:val="-7"/>
          <w:w w:val="90"/>
        </w:rPr>
        <w:t xml:space="preserve"> </w:t>
      </w:r>
      <w:r>
        <w:rPr>
          <w:spacing w:val="-4"/>
          <w:w w:val="90"/>
        </w:rPr>
        <w:t>partnership</w:t>
      </w:r>
      <w:r>
        <w:rPr>
          <w:spacing w:val="-9"/>
          <w:w w:val="90"/>
        </w:rPr>
        <w:t xml:space="preserve"> </w:t>
      </w:r>
      <w:r>
        <w:rPr>
          <w:spacing w:val="-4"/>
          <w:w w:val="90"/>
        </w:rPr>
        <w:t>with</w:t>
      </w:r>
      <w:r>
        <w:rPr>
          <w:spacing w:val="-6"/>
          <w:w w:val="90"/>
        </w:rPr>
        <w:t xml:space="preserve"> </w:t>
      </w:r>
      <w:r>
        <w:rPr>
          <w:spacing w:val="-4"/>
          <w:w w:val="90"/>
        </w:rPr>
        <w:t>DPH</w:t>
      </w:r>
      <w:r>
        <w:rPr>
          <w:spacing w:val="-7"/>
          <w:w w:val="90"/>
        </w:rPr>
        <w:t xml:space="preserve"> </w:t>
      </w:r>
      <w:r>
        <w:rPr>
          <w:spacing w:val="-4"/>
          <w:w w:val="90"/>
        </w:rPr>
        <w:t xml:space="preserve">on </w:t>
      </w:r>
      <w:r>
        <w:rPr>
          <w:w w:val="85"/>
        </w:rPr>
        <w:t>other</w:t>
      </w:r>
      <w:r>
        <w:rPr>
          <w:spacing w:val="-4"/>
          <w:w w:val="85"/>
        </w:rPr>
        <w:t xml:space="preserve"> </w:t>
      </w:r>
      <w:r>
        <w:rPr>
          <w:w w:val="85"/>
        </w:rPr>
        <w:t>topics. In February</w:t>
      </w:r>
      <w:r>
        <w:rPr>
          <w:spacing w:val="-4"/>
          <w:w w:val="85"/>
        </w:rPr>
        <w:t xml:space="preserve"> </w:t>
      </w:r>
      <w:r>
        <w:rPr>
          <w:w w:val="85"/>
        </w:rPr>
        <w:t>2023, the Commission met</w:t>
      </w:r>
      <w:r>
        <w:rPr>
          <w:spacing w:val="-4"/>
          <w:w w:val="85"/>
        </w:rPr>
        <w:t xml:space="preserve"> </w:t>
      </w:r>
      <w:r>
        <w:rPr>
          <w:w w:val="85"/>
        </w:rPr>
        <w:t xml:space="preserve">with representatives from DPH to discuss </w:t>
      </w:r>
      <w:r>
        <w:rPr>
          <w:spacing w:val="-4"/>
          <w:w w:val="90"/>
        </w:rPr>
        <w:t>the</w:t>
      </w:r>
      <w:r>
        <w:rPr>
          <w:spacing w:val="-9"/>
          <w:w w:val="90"/>
        </w:rPr>
        <w:t xml:space="preserve"> </w:t>
      </w:r>
      <w:r>
        <w:rPr>
          <w:spacing w:val="-4"/>
          <w:w w:val="90"/>
        </w:rPr>
        <w:t>possibility</w:t>
      </w:r>
      <w:r>
        <w:rPr>
          <w:spacing w:val="-9"/>
          <w:w w:val="90"/>
        </w:rPr>
        <w:t xml:space="preserve"> </w:t>
      </w:r>
      <w:r>
        <w:rPr>
          <w:spacing w:val="-4"/>
          <w:w w:val="90"/>
        </w:rPr>
        <w:t>of</w:t>
      </w:r>
      <w:r>
        <w:rPr>
          <w:spacing w:val="-8"/>
          <w:w w:val="90"/>
        </w:rPr>
        <w:t xml:space="preserve"> </w:t>
      </w:r>
      <w:r>
        <w:rPr>
          <w:spacing w:val="-4"/>
          <w:w w:val="90"/>
        </w:rPr>
        <w:t>developing</w:t>
      </w:r>
      <w:r>
        <w:rPr>
          <w:spacing w:val="-9"/>
          <w:w w:val="90"/>
        </w:rPr>
        <w:t xml:space="preserve"> </w:t>
      </w:r>
      <w:r>
        <w:rPr>
          <w:spacing w:val="-4"/>
          <w:w w:val="90"/>
        </w:rPr>
        <w:t>a</w:t>
      </w:r>
      <w:r>
        <w:rPr>
          <w:spacing w:val="-9"/>
          <w:w w:val="90"/>
        </w:rPr>
        <w:t xml:space="preserve"> </w:t>
      </w:r>
      <w:r>
        <w:rPr>
          <w:spacing w:val="-4"/>
          <w:w w:val="90"/>
        </w:rPr>
        <w:t>new</w:t>
      </w:r>
      <w:r>
        <w:rPr>
          <w:spacing w:val="-8"/>
          <w:w w:val="90"/>
        </w:rPr>
        <w:t xml:space="preserve"> </w:t>
      </w:r>
      <w:r>
        <w:rPr>
          <w:spacing w:val="-4"/>
          <w:w w:val="90"/>
        </w:rPr>
        <w:t>LGBTQ</w:t>
      </w:r>
      <w:r>
        <w:rPr>
          <w:spacing w:val="-9"/>
          <w:w w:val="90"/>
        </w:rPr>
        <w:t xml:space="preserve"> </w:t>
      </w:r>
      <w:r>
        <w:rPr>
          <w:spacing w:val="-4"/>
          <w:w w:val="90"/>
        </w:rPr>
        <w:t>health-based</w:t>
      </w:r>
      <w:r>
        <w:rPr>
          <w:spacing w:val="-9"/>
          <w:w w:val="90"/>
        </w:rPr>
        <w:t xml:space="preserve"> </w:t>
      </w:r>
      <w:r>
        <w:rPr>
          <w:spacing w:val="-4"/>
          <w:w w:val="90"/>
        </w:rPr>
        <w:t>curriculum</w:t>
      </w:r>
      <w:r>
        <w:rPr>
          <w:spacing w:val="-8"/>
          <w:w w:val="90"/>
        </w:rPr>
        <w:t xml:space="preserve"> </w:t>
      </w:r>
      <w:r>
        <w:rPr>
          <w:spacing w:val="-4"/>
          <w:w w:val="90"/>
        </w:rPr>
        <w:t>to</w:t>
      </w:r>
      <w:r>
        <w:rPr>
          <w:spacing w:val="-9"/>
          <w:w w:val="90"/>
        </w:rPr>
        <w:t xml:space="preserve"> </w:t>
      </w:r>
      <w:proofErr w:type="gramStart"/>
      <w:r>
        <w:rPr>
          <w:spacing w:val="-4"/>
          <w:w w:val="90"/>
        </w:rPr>
        <w:t>be</w:t>
      </w:r>
      <w:r>
        <w:rPr>
          <w:spacing w:val="-9"/>
          <w:w w:val="90"/>
        </w:rPr>
        <w:t xml:space="preserve"> </w:t>
      </w:r>
      <w:r>
        <w:rPr>
          <w:spacing w:val="-4"/>
          <w:w w:val="90"/>
        </w:rPr>
        <w:t>delivered</w:t>
      </w:r>
      <w:proofErr w:type="gramEnd"/>
      <w:r>
        <w:rPr>
          <w:spacing w:val="-8"/>
          <w:w w:val="90"/>
        </w:rPr>
        <w:t xml:space="preserve"> </w:t>
      </w:r>
      <w:r>
        <w:rPr>
          <w:spacing w:val="-4"/>
          <w:w w:val="90"/>
        </w:rPr>
        <w:t>to</w:t>
      </w:r>
      <w:r>
        <w:rPr>
          <w:spacing w:val="-9"/>
          <w:w w:val="90"/>
        </w:rPr>
        <w:t xml:space="preserve"> </w:t>
      </w:r>
      <w:r>
        <w:rPr>
          <w:spacing w:val="-4"/>
          <w:w w:val="90"/>
        </w:rPr>
        <w:t xml:space="preserve">medical </w:t>
      </w:r>
      <w:r>
        <w:rPr>
          <w:spacing w:val="-2"/>
          <w:w w:val="90"/>
        </w:rPr>
        <w:t>providers</w:t>
      </w:r>
      <w:r>
        <w:rPr>
          <w:spacing w:val="-11"/>
          <w:w w:val="90"/>
        </w:rPr>
        <w:t xml:space="preserve"> </w:t>
      </w:r>
      <w:r>
        <w:rPr>
          <w:spacing w:val="-2"/>
          <w:w w:val="90"/>
        </w:rPr>
        <w:t>and</w:t>
      </w:r>
      <w:r>
        <w:rPr>
          <w:spacing w:val="-9"/>
          <w:w w:val="90"/>
        </w:rPr>
        <w:t xml:space="preserve"> </w:t>
      </w:r>
      <w:r>
        <w:rPr>
          <w:spacing w:val="-2"/>
          <w:w w:val="90"/>
        </w:rPr>
        <w:t>facilities</w:t>
      </w:r>
      <w:r>
        <w:rPr>
          <w:spacing w:val="-9"/>
          <w:w w:val="90"/>
        </w:rPr>
        <w:t xml:space="preserve"> </w:t>
      </w:r>
      <w:r>
        <w:rPr>
          <w:spacing w:val="-2"/>
          <w:w w:val="90"/>
        </w:rPr>
        <w:t>across</w:t>
      </w:r>
      <w:r>
        <w:rPr>
          <w:spacing w:val="-9"/>
          <w:w w:val="90"/>
        </w:rPr>
        <w:t xml:space="preserve"> </w:t>
      </w:r>
      <w:r>
        <w:rPr>
          <w:spacing w:val="-2"/>
          <w:w w:val="90"/>
        </w:rPr>
        <w:t>the</w:t>
      </w:r>
      <w:r>
        <w:rPr>
          <w:spacing w:val="-9"/>
          <w:w w:val="90"/>
        </w:rPr>
        <w:t xml:space="preserve"> </w:t>
      </w:r>
      <w:r>
        <w:rPr>
          <w:spacing w:val="-2"/>
          <w:w w:val="90"/>
        </w:rPr>
        <w:t>state.</w:t>
      </w:r>
      <w:r>
        <w:rPr>
          <w:spacing w:val="-11"/>
          <w:w w:val="90"/>
        </w:rPr>
        <w:t xml:space="preserve"> </w:t>
      </w:r>
      <w:r>
        <w:rPr>
          <w:spacing w:val="-2"/>
          <w:w w:val="90"/>
        </w:rPr>
        <w:t>The</w:t>
      </w:r>
      <w:r>
        <w:rPr>
          <w:spacing w:val="-8"/>
          <w:w w:val="90"/>
        </w:rPr>
        <w:t xml:space="preserve"> </w:t>
      </w:r>
      <w:r>
        <w:rPr>
          <w:spacing w:val="-2"/>
          <w:w w:val="90"/>
        </w:rPr>
        <w:t>Commission</w:t>
      </w:r>
      <w:r>
        <w:rPr>
          <w:spacing w:val="-9"/>
          <w:w w:val="90"/>
        </w:rPr>
        <w:t xml:space="preserve"> </w:t>
      </w:r>
      <w:r>
        <w:rPr>
          <w:spacing w:val="-2"/>
          <w:w w:val="90"/>
        </w:rPr>
        <w:t>recommends</w:t>
      </w:r>
      <w:r>
        <w:rPr>
          <w:spacing w:val="-9"/>
          <w:w w:val="90"/>
        </w:rPr>
        <w:t xml:space="preserve"> </w:t>
      </w:r>
      <w:r>
        <w:rPr>
          <w:spacing w:val="-2"/>
          <w:w w:val="90"/>
        </w:rPr>
        <w:t>that</w:t>
      </w:r>
      <w:r>
        <w:rPr>
          <w:spacing w:val="-9"/>
          <w:w w:val="90"/>
        </w:rPr>
        <w:t xml:space="preserve"> </w:t>
      </w:r>
      <w:r>
        <w:rPr>
          <w:spacing w:val="-2"/>
          <w:w w:val="90"/>
        </w:rPr>
        <w:t>DPH</w:t>
      </w:r>
      <w:r>
        <w:rPr>
          <w:spacing w:val="-9"/>
          <w:w w:val="90"/>
        </w:rPr>
        <w:t xml:space="preserve"> </w:t>
      </w:r>
      <w:r>
        <w:rPr>
          <w:spacing w:val="-2"/>
          <w:w w:val="90"/>
        </w:rPr>
        <w:t>continue</w:t>
      </w:r>
      <w:r>
        <w:rPr>
          <w:spacing w:val="-9"/>
          <w:w w:val="90"/>
        </w:rPr>
        <w:t xml:space="preserve"> </w:t>
      </w:r>
      <w:r>
        <w:rPr>
          <w:spacing w:val="-2"/>
          <w:w w:val="90"/>
        </w:rPr>
        <w:t xml:space="preserve">to </w:t>
      </w:r>
      <w:r>
        <w:rPr>
          <w:w w:val="85"/>
        </w:rPr>
        <w:t>examine its training eﬀorts to ensure that all employees, particularly</w:t>
      </w:r>
      <w:r>
        <w:rPr>
          <w:spacing w:val="-2"/>
          <w:w w:val="85"/>
        </w:rPr>
        <w:t xml:space="preserve"> </w:t>
      </w:r>
      <w:r>
        <w:rPr>
          <w:w w:val="85"/>
        </w:rPr>
        <w:t>those directly</w:t>
      </w:r>
      <w:r>
        <w:rPr>
          <w:spacing w:val="-2"/>
          <w:w w:val="85"/>
        </w:rPr>
        <w:t xml:space="preserve"> </w:t>
      </w:r>
      <w:r>
        <w:rPr>
          <w:w w:val="85"/>
        </w:rPr>
        <w:t xml:space="preserve">interfacing </w:t>
      </w:r>
      <w:r>
        <w:rPr>
          <w:spacing w:val="-12"/>
        </w:rPr>
        <w:t>with</w:t>
      </w:r>
      <w:r>
        <w:rPr>
          <w:spacing w:val="-9"/>
        </w:rPr>
        <w:t xml:space="preserve"> </w:t>
      </w:r>
      <w:r>
        <w:rPr>
          <w:spacing w:val="-12"/>
        </w:rPr>
        <w:t>youth,</w:t>
      </w:r>
      <w:r>
        <w:rPr>
          <w:spacing w:val="-3"/>
        </w:rPr>
        <w:t xml:space="preserve"> </w:t>
      </w:r>
      <w:proofErr w:type="gramStart"/>
      <w:r>
        <w:rPr>
          <w:spacing w:val="-12"/>
        </w:rPr>
        <w:t>are</w:t>
      </w:r>
      <w:r>
        <w:rPr>
          <w:spacing w:val="-3"/>
        </w:rPr>
        <w:t xml:space="preserve"> </w:t>
      </w:r>
      <w:r>
        <w:rPr>
          <w:spacing w:val="-12"/>
        </w:rPr>
        <w:t>given</w:t>
      </w:r>
      <w:proofErr w:type="gramEnd"/>
      <w:r>
        <w:rPr>
          <w:spacing w:val="-3"/>
        </w:rPr>
        <w:t xml:space="preserve"> </w:t>
      </w:r>
      <w:r>
        <w:rPr>
          <w:spacing w:val="-12"/>
        </w:rPr>
        <w:t>the</w:t>
      </w:r>
      <w:r>
        <w:rPr>
          <w:spacing w:val="-3"/>
        </w:rPr>
        <w:t xml:space="preserve"> </w:t>
      </w:r>
      <w:r>
        <w:rPr>
          <w:spacing w:val="-12"/>
        </w:rPr>
        <w:t>tools</w:t>
      </w:r>
      <w:r>
        <w:rPr>
          <w:spacing w:val="-3"/>
        </w:rPr>
        <w:t xml:space="preserve"> </w:t>
      </w:r>
      <w:r>
        <w:rPr>
          <w:spacing w:val="-12"/>
        </w:rPr>
        <w:t>needed</w:t>
      </w:r>
      <w:r>
        <w:rPr>
          <w:spacing w:val="-3"/>
        </w:rPr>
        <w:t xml:space="preserve"> </w:t>
      </w:r>
      <w:r>
        <w:rPr>
          <w:spacing w:val="-12"/>
        </w:rPr>
        <w:t>to</w:t>
      </w:r>
      <w:r>
        <w:rPr>
          <w:spacing w:val="-3"/>
        </w:rPr>
        <w:t xml:space="preserve"> </w:t>
      </w:r>
      <w:r>
        <w:rPr>
          <w:spacing w:val="-12"/>
        </w:rPr>
        <w:t>build</w:t>
      </w:r>
      <w:r>
        <w:rPr>
          <w:spacing w:val="-3"/>
        </w:rPr>
        <w:t xml:space="preserve"> </w:t>
      </w:r>
      <w:r>
        <w:rPr>
          <w:spacing w:val="-12"/>
        </w:rPr>
        <w:t>upon</w:t>
      </w:r>
      <w:r>
        <w:rPr>
          <w:spacing w:val="-3"/>
        </w:rPr>
        <w:t xml:space="preserve"> </w:t>
      </w:r>
      <w:r>
        <w:rPr>
          <w:spacing w:val="-12"/>
        </w:rPr>
        <w:t>their</w:t>
      </w:r>
      <w:r>
        <w:rPr>
          <w:spacing w:val="-9"/>
        </w:rPr>
        <w:t xml:space="preserve"> </w:t>
      </w:r>
      <w:r>
        <w:rPr>
          <w:spacing w:val="-12"/>
        </w:rPr>
        <w:t>base</w:t>
      </w:r>
      <w:r>
        <w:rPr>
          <w:spacing w:val="-3"/>
        </w:rPr>
        <w:t xml:space="preserve"> </w:t>
      </w:r>
      <w:r>
        <w:rPr>
          <w:spacing w:val="-12"/>
        </w:rPr>
        <w:t>understanding</w:t>
      </w:r>
      <w:r>
        <w:rPr>
          <w:spacing w:val="-3"/>
        </w:rPr>
        <w:t xml:space="preserve"> </w:t>
      </w:r>
      <w:r>
        <w:rPr>
          <w:spacing w:val="-12"/>
        </w:rPr>
        <w:t>of</w:t>
      </w:r>
      <w:r>
        <w:rPr>
          <w:spacing w:val="-3"/>
        </w:rPr>
        <w:t xml:space="preserve"> </w:t>
      </w:r>
      <w:r>
        <w:rPr>
          <w:spacing w:val="-12"/>
        </w:rPr>
        <w:t xml:space="preserve">LGBTQ </w:t>
      </w:r>
      <w:r>
        <w:rPr>
          <w:spacing w:val="-4"/>
        </w:rPr>
        <w:t>communities.</w:t>
      </w:r>
    </w:p>
    <w:p w14:paraId="7C2E3398" w14:textId="77777777" w:rsidR="00091439" w:rsidRDefault="00091439">
      <w:pPr>
        <w:pStyle w:val="BodyText"/>
        <w:spacing w:before="79"/>
      </w:pPr>
    </w:p>
    <w:p w14:paraId="7C2E3399" w14:textId="77777777" w:rsidR="00091439" w:rsidRDefault="00000000">
      <w:pPr>
        <w:pStyle w:val="BodyText"/>
        <w:spacing w:line="295" w:lineRule="auto"/>
        <w:ind w:left="231" w:right="510"/>
        <w:jc w:val="both"/>
      </w:pPr>
      <w:r>
        <w:rPr>
          <w:spacing w:val="-4"/>
          <w:w w:val="90"/>
        </w:rPr>
        <w:t>Furthermore,</w:t>
      </w:r>
      <w:r>
        <w:rPr>
          <w:spacing w:val="-9"/>
          <w:w w:val="90"/>
        </w:rPr>
        <w:t xml:space="preserve"> </w:t>
      </w:r>
      <w:r>
        <w:rPr>
          <w:spacing w:val="-4"/>
          <w:w w:val="90"/>
        </w:rPr>
        <w:t>the</w:t>
      </w:r>
      <w:r>
        <w:rPr>
          <w:spacing w:val="-9"/>
          <w:w w:val="90"/>
        </w:rPr>
        <w:t xml:space="preserve"> </w:t>
      </w:r>
      <w:r>
        <w:rPr>
          <w:spacing w:val="-4"/>
          <w:w w:val="90"/>
        </w:rPr>
        <w:t>Commission</w:t>
      </w:r>
      <w:r>
        <w:rPr>
          <w:spacing w:val="-8"/>
          <w:w w:val="90"/>
        </w:rPr>
        <w:t xml:space="preserve"> </w:t>
      </w:r>
      <w:r>
        <w:rPr>
          <w:spacing w:val="-4"/>
          <w:w w:val="90"/>
        </w:rPr>
        <w:t>recommends</w:t>
      </w:r>
      <w:r>
        <w:rPr>
          <w:spacing w:val="-9"/>
          <w:w w:val="90"/>
        </w:rPr>
        <w:t xml:space="preserve"> </w:t>
      </w:r>
      <w:r>
        <w:rPr>
          <w:spacing w:val="-4"/>
          <w:w w:val="90"/>
        </w:rPr>
        <w:t>that</w:t>
      </w:r>
      <w:r>
        <w:rPr>
          <w:spacing w:val="-9"/>
          <w:w w:val="90"/>
        </w:rPr>
        <w:t xml:space="preserve"> </w:t>
      </w:r>
      <w:r>
        <w:rPr>
          <w:spacing w:val="-4"/>
          <w:w w:val="90"/>
        </w:rPr>
        <w:t>DPH</w:t>
      </w:r>
      <w:r>
        <w:rPr>
          <w:spacing w:val="-8"/>
          <w:w w:val="90"/>
        </w:rPr>
        <w:t xml:space="preserve"> </w:t>
      </w:r>
      <w:r>
        <w:rPr>
          <w:spacing w:val="-4"/>
          <w:w w:val="90"/>
        </w:rPr>
        <w:t>continue</w:t>
      </w:r>
      <w:r>
        <w:rPr>
          <w:spacing w:val="-9"/>
          <w:w w:val="90"/>
        </w:rPr>
        <w:t xml:space="preserve"> </w:t>
      </w:r>
      <w:r>
        <w:rPr>
          <w:spacing w:val="-4"/>
          <w:w w:val="90"/>
        </w:rPr>
        <w:t>to</w:t>
      </w:r>
      <w:r>
        <w:rPr>
          <w:spacing w:val="-9"/>
          <w:w w:val="90"/>
        </w:rPr>
        <w:t xml:space="preserve"> </w:t>
      </w:r>
      <w:r>
        <w:rPr>
          <w:spacing w:val="-4"/>
          <w:w w:val="90"/>
        </w:rPr>
        <w:t>review</w:t>
      </w:r>
      <w:r>
        <w:rPr>
          <w:spacing w:val="-8"/>
          <w:w w:val="90"/>
        </w:rPr>
        <w:t xml:space="preserve"> </w:t>
      </w:r>
      <w:r>
        <w:rPr>
          <w:spacing w:val="-4"/>
          <w:w w:val="90"/>
        </w:rPr>
        <w:t>its</w:t>
      </w:r>
      <w:r>
        <w:rPr>
          <w:spacing w:val="-9"/>
          <w:w w:val="90"/>
        </w:rPr>
        <w:t xml:space="preserve"> </w:t>
      </w:r>
      <w:r>
        <w:rPr>
          <w:spacing w:val="-4"/>
          <w:w w:val="90"/>
        </w:rPr>
        <w:t>training</w:t>
      </w:r>
      <w:r>
        <w:rPr>
          <w:spacing w:val="-8"/>
          <w:w w:val="90"/>
        </w:rPr>
        <w:t xml:space="preserve"> </w:t>
      </w:r>
      <w:r>
        <w:rPr>
          <w:spacing w:val="-4"/>
          <w:w w:val="90"/>
        </w:rPr>
        <w:t>eﬀorts</w:t>
      </w:r>
      <w:r>
        <w:rPr>
          <w:spacing w:val="-8"/>
          <w:w w:val="90"/>
        </w:rPr>
        <w:t xml:space="preserve"> </w:t>
      </w:r>
      <w:r>
        <w:rPr>
          <w:spacing w:val="-4"/>
          <w:w w:val="90"/>
        </w:rPr>
        <w:t>to ensure</w:t>
      </w:r>
      <w:r>
        <w:rPr>
          <w:spacing w:val="-6"/>
          <w:w w:val="90"/>
        </w:rPr>
        <w:t xml:space="preserve"> </w:t>
      </w:r>
      <w:r>
        <w:rPr>
          <w:spacing w:val="-4"/>
          <w:w w:val="90"/>
        </w:rPr>
        <w:t>that the intersections of LGBTQ</w:t>
      </w:r>
      <w:r>
        <w:rPr>
          <w:spacing w:val="-9"/>
          <w:w w:val="90"/>
        </w:rPr>
        <w:t xml:space="preserve"> </w:t>
      </w:r>
      <w:r>
        <w:rPr>
          <w:spacing w:val="-4"/>
          <w:w w:val="90"/>
        </w:rPr>
        <w:t xml:space="preserve">youth </w:t>
      </w:r>
      <w:proofErr w:type="gramStart"/>
      <w:r>
        <w:rPr>
          <w:spacing w:val="-4"/>
          <w:w w:val="90"/>
        </w:rPr>
        <w:t>are captured</w:t>
      </w:r>
      <w:proofErr w:type="gramEnd"/>
      <w:r>
        <w:rPr>
          <w:spacing w:val="-4"/>
          <w:w w:val="90"/>
        </w:rPr>
        <w:t xml:space="preserve"> through racial equity</w:t>
      </w:r>
      <w:r>
        <w:rPr>
          <w:spacing w:val="-9"/>
          <w:w w:val="90"/>
        </w:rPr>
        <w:t xml:space="preserve"> </w:t>
      </w:r>
      <w:r>
        <w:rPr>
          <w:spacing w:val="-4"/>
          <w:w w:val="90"/>
        </w:rPr>
        <w:t xml:space="preserve">trainings, as </w:t>
      </w:r>
      <w:r>
        <w:rPr>
          <w:w w:val="85"/>
        </w:rPr>
        <w:t>well</w:t>
      </w:r>
      <w:r>
        <w:rPr>
          <w:spacing w:val="-9"/>
          <w:w w:val="85"/>
        </w:rPr>
        <w:t xml:space="preserve"> </w:t>
      </w:r>
      <w:r>
        <w:rPr>
          <w:w w:val="85"/>
        </w:rPr>
        <w:t>as</w:t>
      </w:r>
      <w:r>
        <w:rPr>
          <w:spacing w:val="-4"/>
          <w:w w:val="85"/>
        </w:rPr>
        <w:t xml:space="preserve"> </w:t>
      </w:r>
      <w:r>
        <w:rPr>
          <w:w w:val="85"/>
        </w:rPr>
        <w:t>trainings</w:t>
      </w:r>
      <w:r>
        <w:rPr>
          <w:spacing w:val="-5"/>
          <w:w w:val="85"/>
        </w:rPr>
        <w:t xml:space="preserve"> </w:t>
      </w:r>
      <w:r>
        <w:rPr>
          <w:w w:val="85"/>
        </w:rPr>
        <w:t>on</w:t>
      </w:r>
      <w:r>
        <w:rPr>
          <w:spacing w:val="-5"/>
          <w:w w:val="85"/>
        </w:rPr>
        <w:t xml:space="preserve"> </w:t>
      </w:r>
      <w:r>
        <w:rPr>
          <w:w w:val="85"/>
        </w:rPr>
        <w:t>adultism.</w:t>
      </w:r>
      <w:r>
        <w:rPr>
          <w:spacing w:val="-5"/>
          <w:w w:val="85"/>
        </w:rPr>
        <w:t xml:space="preserve"> </w:t>
      </w:r>
      <w:r>
        <w:rPr>
          <w:w w:val="85"/>
        </w:rPr>
        <w:t>In</w:t>
      </w:r>
      <w:r>
        <w:rPr>
          <w:spacing w:val="-9"/>
          <w:w w:val="85"/>
        </w:rPr>
        <w:t xml:space="preserve"> </w:t>
      </w:r>
      <w:r>
        <w:rPr>
          <w:w w:val="85"/>
        </w:rPr>
        <w:t>April</w:t>
      </w:r>
      <w:r>
        <w:rPr>
          <w:spacing w:val="-4"/>
          <w:w w:val="85"/>
        </w:rPr>
        <w:t xml:space="preserve"> </w:t>
      </w:r>
      <w:r>
        <w:rPr>
          <w:w w:val="85"/>
        </w:rPr>
        <w:t>2024,</w:t>
      </w:r>
      <w:r>
        <w:rPr>
          <w:spacing w:val="-5"/>
          <w:w w:val="85"/>
        </w:rPr>
        <w:t xml:space="preserve"> </w:t>
      </w:r>
      <w:r>
        <w:rPr>
          <w:w w:val="85"/>
        </w:rPr>
        <w:t>DPH</w:t>
      </w:r>
      <w:r>
        <w:rPr>
          <w:spacing w:val="-5"/>
          <w:w w:val="85"/>
        </w:rPr>
        <w:t xml:space="preserve"> </w:t>
      </w:r>
      <w:r>
        <w:rPr>
          <w:w w:val="85"/>
        </w:rPr>
        <w:t>released</w:t>
      </w:r>
      <w:r>
        <w:rPr>
          <w:spacing w:val="-5"/>
          <w:w w:val="85"/>
        </w:rPr>
        <w:t xml:space="preserve"> </w:t>
      </w:r>
      <w:r>
        <w:rPr>
          <w:w w:val="85"/>
        </w:rPr>
        <w:t>a</w:t>
      </w:r>
      <w:r>
        <w:rPr>
          <w:spacing w:val="-5"/>
          <w:w w:val="85"/>
        </w:rPr>
        <w:t xml:space="preserve"> </w:t>
      </w:r>
      <w:r>
        <w:rPr>
          <w:w w:val="85"/>
        </w:rPr>
        <w:t>trailblazing</w:t>
      </w:r>
      <w:r>
        <w:rPr>
          <w:spacing w:val="-5"/>
          <w:w w:val="85"/>
        </w:rPr>
        <w:t xml:space="preserve"> </w:t>
      </w:r>
      <w:r>
        <w:rPr>
          <w:w w:val="85"/>
        </w:rPr>
        <w:t>strategic</w:t>
      </w:r>
      <w:r>
        <w:rPr>
          <w:spacing w:val="-5"/>
          <w:w w:val="85"/>
        </w:rPr>
        <w:t xml:space="preserve"> </w:t>
      </w:r>
      <w:r>
        <w:rPr>
          <w:w w:val="85"/>
        </w:rPr>
        <w:t>plan</w:t>
      </w:r>
      <w:r>
        <w:rPr>
          <w:spacing w:val="-5"/>
          <w:w w:val="85"/>
        </w:rPr>
        <w:t xml:space="preserve"> </w:t>
      </w:r>
      <w:r>
        <w:rPr>
          <w:w w:val="85"/>
        </w:rPr>
        <w:t>centering racial</w:t>
      </w:r>
      <w:r>
        <w:rPr>
          <w:spacing w:val="-9"/>
          <w:w w:val="85"/>
        </w:rPr>
        <w:t xml:space="preserve"> </w:t>
      </w:r>
      <w:r>
        <w:rPr>
          <w:w w:val="85"/>
        </w:rPr>
        <w:t>equity</w:t>
      </w:r>
      <w:r>
        <w:rPr>
          <w:spacing w:val="-8"/>
          <w:w w:val="85"/>
        </w:rPr>
        <w:t xml:space="preserve"> </w:t>
      </w:r>
      <w:r>
        <w:rPr>
          <w:w w:val="85"/>
        </w:rPr>
        <w:t>in</w:t>
      </w:r>
      <w:r>
        <w:rPr>
          <w:spacing w:val="-9"/>
          <w:w w:val="85"/>
        </w:rPr>
        <w:t xml:space="preserve"> </w:t>
      </w:r>
      <w:r>
        <w:rPr>
          <w:w w:val="85"/>
        </w:rPr>
        <w:t>public</w:t>
      </w:r>
      <w:r>
        <w:rPr>
          <w:spacing w:val="-8"/>
          <w:w w:val="85"/>
        </w:rPr>
        <w:t xml:space="preserve"> </w:t>
      </w:r>
      <w:r>
        <w:rPr>
          <w:w w:val="85"/>
        </w:rPr>
        <w:t>health</w:t>
      </w:r>
      <w:r>
        <w:rPr>
          <w:spacing w:val="-9"/>
          <w:w w:val="85"/>
        </w:rPr>
        <w:t xml:space="preserve"> </w:t>
      </w:r>
      <w:r>
        <w:rPr>
          <w:w w:val="85"/>
        </w:rPr>
        <w:t>services,</w:t>
      </w:r>
      <w:r>
        <w:rPr>
          <w:spacing w:val="-8"/>
          <w:w w:val="85"/>
        </w:rPr>
        <w:t xml:space="preserve"> </w:t>
      </w:r>
      <w:r>
        <w:rPr>
          <w:w w:val="85"/>
        </w:rPr>
        <w:t>which</w:t>
      </w:r>
      <w:r>
        <w:rPr>
          <w:spacing w:val="-9"/>
          <w:w w:val="85"/>
        </w:rPr>
        <w:t xml:space="preserve"> </w:t>
      </w:r>
      <w:r>
        <w:rPr>
          <w:w w:val="85"/>
        </w:rPr>
        <w:t>includes</w:t>
      </w:r>
      <w:r>
        <w:rPr>
          <w:spacing w:val="-8"/>
          <w:w w:val="85"/>
        </w:rPr>
        <w:t xml:space="preserve"> </w:t>
      </w:r>
      <w:r>
        <w:rPr>
          <w:w w:val="85"/>
        </w:rPr>
        <w:t>an</w:t>
      </w:r>
      <w:r>
        <w:rPr>
          <w:spacing w:val="-8"/>
          <w:w w:val="85"/>
        </w:rPr>
        <w:t xml:space="preserve"> </w:t>
      </w:r>
      <w:r>
        <w:rPr>
          <w:w w:val="85"/>
        </w:rPr>
        <w:t>intersectional</w:t>
      </w:r>
      <w:r>
        <w:rPr>
          <w:spacing w:val="-9"/>
          <w:w w:val="85"/>
        </w:rPr>
        <w:t xml:space="preserve"> </w:t>
      </w:r>
      <w:r>
        <w:rPr>
          <w:w w:val="85"/>
        </w:rPr>
        <w:t>lens</w:t>
      </w:r>
      <w:r>
        <w:rPr>
          <w:spacing w:val="-8"/>
          <w:w w:val="85"/>
        </w:rPr>
        <w:t xml:space="preserve"> </w:t>
      </w:r>
      <w:r>
        <w:rPr>
          <w:w w:val="85"/>
        </w:rPr>
        <w:t>on</w:t>
      </w:r>
      <w:r>
        <w:rPr>
          <w:spacing w:val="-9"/>
          <w:w w:val="85"/>
        </w:rPr>
        <w:t xml:space="preserve"> </w:t>
      </w:r>
      <w:r>
        <w:rPr>
          <w:w w:val="85"/>
        </w:rPr>
        <w:t>LGBTQ</w:t>
      </w:r>
      <w:r>
        <w:rPr>
          <w:spacing w:val="-8"/>
          <w:w w:val="85"/>
        </w:rPr>
        <w:t xml:space="preserve"> </w:t>
      </w:r>
      <w:r>
        <w:rPr>
          <w:w w:val="85"/>
        </w:rPr>
        <w:t>equity.</w:t>
      </w:r>
      <w:r>
        <w:rPr>
          <w:spacing w:val="-9"/>
          <w:w w:val="85"/>
        </w:rPr>
        <w:t xml:space="preserve"> </w:t>
      </w:r>
      <w:r>
        <w:rPr>
          <w:w w:val="85"/>
        </w:rPr>
        <w:t xml:space="preserve">As </w:t>
      </w:r>
      <w:r>
        <w:rPr>
          <w:spacing w:val="-2"/>
          <w:w w:val="90"/>
        </w:rPr>
        <w:t>part</w:t>
      </w:r>
      <w:r>
        <w:rPr>
          <w:spacing w:val="-11"/>
          <w:w w:val="90"/>
        </w:rPr>
        <w:t xml:space="preserve"> </w:t>
      </w:r>
      <w:r>
        <w:rPr>
          <w:spacing w:val="-2"/>
          <w:w w:val="90"/>
        </w:rPr>
        <w:t>of</w:t>
      </w:r>
      <w:r>
        <w:rPr>
          <w:spacing w:val="-11"/>
          <w:w w:val="90"/>
        </w:rPr>
        <w:t xml:space="preserve"> </w:t>
      </w:r>
      <w:r>
        <w:rPr>
          <w:spacing w:val="-2"/>
          <w:w w:val="90"/>
        </w:rPr>
        <w:t>this</w:t>
      </w:r>
      <w:r>
        <w:rPr>
          <w:spacing w:val="-10"/>
          <w:w w:val="90"/>
        </w:rPr>
        <w:t xml:space="preserve"> </w:t>
      </w:r>
      <w:r>
        <w:rPr>
          <w:spacing w:val="-2"/>
          <w:w w:val="90"/>
        </w:rPr>
        <w:t>strategic</w:t>
      </w:r>
      <w:r>
        <w:rPr>
          <w:spacing w:val="-11"/>
          <w:w w:val="90"/>
        </w:rPr>
        <w:t xml:space="preserve"> </w:t>
      </w:r>
      <w:r>
        <w:rPr>
          <w:spacing w:val="-2"/>
          <w:w w:val="90"/>
        </w:rPr>
        <w:t>plan,</w:t>
      </w:r>
      <w:r>
        <w:rPr>
          <w:spacing w:val="-11"/>
          <w:w w:val="90"/>
        </w:rPr>
        <w:t xml:space="preserve"> </w:t>
      </w:r>
      <w:r>
        <w:rPr>
          <w:spacing w:val="-2"/>
          <w:w w:val="90"/>
        </w:rPr>
        <w:t>DPH</w:t>
      </w:r>
      <w:r>
        <w:rPr>
          <w:spacing w:val="-10"/>
          <w:w w:val="90"/>
        </w:rPr>
        <w:t xml:space="preserve"> </w:t>
      </w:r>
      <w:r>
        <w:rPr>
          <w:spacing w:val="-2"/>
          <w:w w:val="90"/>
        </w:rPr>
        <w:t>will</w:t>
      </w:r>
      <w:r>
        <w:rPr>
          <w:spacing w:val="-11"/>
          <w:w w:val="90"/>
        </w:rPr>
        <w:t xml:space="preserve"> </w:t>
      </w:r>
      <w:r>
        <w:rPr>
          <w:spacing w:val="-2"/>
          <w:w w:val="90"/>
        </w:rPr>
        <w:t>continue</w:t>
      </w:r>
      <w:r>
        <w:rPr>
          <w:spacing w:val="-11"/>
          <w:w w:val="90"/>
        </w:rPr>
        <w:t xml:space="preserve"> </w:t>
      </w:r>
      <w:r>
        <w:rPr>
          <w:spacing w:val="-2"/>
          <w:w w:val="90"/>
        </w:rPr>
        <w:t>to</w:t>
      </w:r>
      <w:r>
        <w:rPr>
          <w:spacing w:val="-10"/>
          <w:w w:val="90"/>
        </w:rPr>
        <w:t xml:space="preserve"> </w:t>
      </w:r>
      <w:r>
        <w:rPr>
          <w:spacing w:val="-2"/>
          <w:w w:val="90"/>
        </w:rPr>
        <w:t>oﬀer</w:t>
      </w:r>
      <w:r>
        <w:rPr>
          <w:spacing w:val="-11"/>
          <w:w w:val="90"/>
        </w:rPr>
        <w:t xml:space="preserve"> </w:t>
      </w:r>
      <w:r>
        <w:rPr>
          <w:spacing w:val="-2"/>
          <w:w w:val="90"/>
        </w:rPr>
        <w:t>targeted</w:t>
      </w:r>
      <w:r>
        <w:rPr>
          <w:spacing w:val="-11"/>
          <w:w w:val="90"/>
        </w:rPr>
        <w:t xml:space="preserve"> </w:t>
      </w:r>
      <w:r>
        <w:rPr>
          <w:spacing w:val="-2"/>
          <w:w w:val="90"/>
        </w:rPr>
        <w:t>training,</w:t>
      </w:r>
      <w:r>
        <w:rPr>
          <w:spacing w:val="-10"/>
          <w:w w:val="90"/>
        </w:rPr>
        <w:t xml:space="preserve"> </w:t>
      </w:r>
      <w:r>
        <w:rPr>
          <w:spacing w:val="-2"/>
          <w:w w:val="90"/>
        </w:rPr>
        <w:t>capacity</w:t>
      </w:r>
      <w:r>
        <w:rPr>
          <w:spacing w:val="-11"/>
          <w:w w:val="90"/>
        </w:rPr>
        <w:t xml:space="preserve"> </w:t>
      </w:r>
      <w:r>
        <w:rPr>
          <w:spacing w:val="-2"/>
          <w:w w:val="90"/>
        </w:rPr>
        <w:t>building,</w:t>
      </w:r>
      <w:r>
        <w:rPr>
          <w:spacing w:val="-11"/>
          <w:w w:val="90"/>
        </w:rPr>
        <w:t xml:space="preserve"> </w:t>
      </w:r>
      <w:r>
        <w:rPr>
          <w:spacing w:val="-2"/>
          <w:w w:val="90"/>
        </w:rPr>
        <w:t xml:space="preserve">and </w:t>
      </w:r>
      <w:r>
        <w:rPr>
          <w:w w:val="85"/>
        </w:rPr>
        <w:t>aﬃnity</w:t>
      </w:r>
      <w:r>
        <w:rPr>
          <w:spacing w:val="-4"/>
          <w:w w:val="85"/>
        </w:rPr>
        <w:t xml:space="preserve"> </w:t>
      </w:r>
      <w:r>
        <w:rPr>
          <w:w w:val="85"/>
        </w:rPr>
        <w:t>group opportunities to support the agency</w:t>
      </w:r>
      <w:r>
        <w:rPr>
          <w:spacing w:val="-4"/>
          <w:w w:val="85"/>
        </w:rPr>
        <w:t xml:space="preserve"> </w:t>
      </w:r>
      <w:r>
        <w:rPr>
          <w:w w:val="85"/>
        </w:rPr>
        <w:t>and its programs. Finally, over</w:t>
      </w:r>
      <w:r>
        <w:rPr>
          <w:spacing w:val="-4"/>
          <w:w w:val="85"/>
        </w:rPr>
        <w:t xml:space="preserve"> </w:t>
      </w:r>
      <w:r>
        <w:rPr>
          <w:w w:val="85"/>
        </w:rPr>
        <w:t>FY</w:t>
      </w:r>
      <w:r>
        <w:rPr>
          <w:spacing w:val="-4"/>
          <w:w w:val="85"/>
        </w:rPr>
        <w:t xml:space="preserve"> </w:t>
      </w:r>
      <w:r>
        <w:rPr>
          <w:w w:val="85"/>
        </w:rPr>
        <w:t xml:space="preserve">2025, the </w:t>
      </w:r>
      <w:r>
        <w:rPr>
          <w:spacing w:val="-10"/>
        </w:rPr>
        <w:t xml:space="preserve">Commission and DPH engaged in </w:t>
      </w:r>
      <w:proofErr w:type="gramStart"/>
      <w:r>
        <w:rPr>
          <w:spacing w:val="-10"/>
        </w:rPr>
        <w:t>numerous</w:t>
      </w:r>
      <w:proofErr w:type="gramEnd"/>
      <w:r>
        <w:rPr>
          <w:spacing w:val="-10"/>
        </w:rPr>
        <w:t xml:space="preserve"> conversations on potential opportunities to </w:t>
      </w:r>
      <w:r>
        <w:rPr>
          <w:w w:val="90"/>
        </w:rPr>
        <w:t>collaborate</w:t>
      </w:r>
      <w:r>
        <w:rPr>
          <w:spacing w:val="-13"/>
          <w:w w:val="90"/>
        </w:rPr>
        <w:t xml:space="preserve"> </w:t>
      </w:r>
      <w:r>
        <w:rPr>
          <w:w w:val="90"/>
        </w:rPr>
        <w:t>on</w:t>
      </w:r>
      <w:r>
        <w:rPr>
          <w:spacing w:val="-10"/>
          <w:w w:val="90"/>
        </w:rPr>
        <w:t xml:space="preserve"> </w:t>
      </w:r>
      <w:r>
        <w:rPr>
          <w:w w:val="90"/>
        </w:rPr>
        <w:t>LGBTQ</w:t>
      </w:r>
      <w:r>
        <w:rPr>
          <w:spacing w:val="-10"/>
          <w:w w:val="90"/>
        </w:rPr>
        <w:t xml:space="preserve"> </w:t>
      </w:r>
      <w:r>
        <w:rPr>
          <w:w w:val="90"/>
        </w:rPr>
        <w:t>cultural</w:t>
      </w:r>
      <w:r>
        <w:rPr>
          <w:spacing w:val="-10"/>
          <w:w w:val="90"/>
        </w:rPr>
        <w:t xml:space="preserve"> </w:t>
      </w:r>
      <w:r>
        <w:rPr>
          <w:w w:val="90"/>
        </w:rPr>
        <w:t>engagement</w:t>
      </w:r>
      <w:r>
        <w:rPr>
          <w:spacing w:val="-10"/>
          <w:w w:val="90"/>
        </w:rPr>
        <w:t xml:space="preserve"> </w:t>
      </w:r>
      <w:r>
        <w:rPr>
          <w:w w:val="90"/>
        </w:rPr>
        <w:t>trainings</w:t>
      </w:r>
      <w:r>
        <w:rPr>
          <w:spacing w:val="-10"/>
          <w:w w:val="90"/>
        </w:rPr>
        <w:t xml:space="preserve"> </w:t>
      </w:r>
      <w:r>
        <w:rPr>
          <w:w w:val="90"/>
        </w:rPr>
        <w:t>for</w:t>
      </w:r>
      <w:r>
        <w:rPr>
          <w:spacing w:val="-13"/>
          <w:w w:val="90"/>
        </w:rPr>
        <w:t xml:space="preserve"> </w:t>
      </w:r>
      <w:r>
        <w:rPr>
          <w:w w:val="90"/>
        </w:rPr>
        <w:t>public</w:t>
      </w:r>
      <w:r>
        <w:rPr>
          <w:spacing w:val="-9"/>
          <w:w w:val="90"/>
        </w:rPr>
        <w:t xml:space="preserve"> </w:t>
      </w:r>
      <w:r>
        <w:rPr>
          <w:w w:val="90"/>
        </w:rPr>
        <w:t>hospital</w:t>
      </w:r>
      <w:r>
        <w:rPr>
          <w:spacing w:val="-10"/>
          <w:w w:val="90"/>
        </w:rPr>
        <w:t xml:space="preserve"> </w:t>
      </w:r>
      <w:r>
        <w:rPr>
          <w:w w:val="90"/>
        </w:rPr>
        <w:t>staﬀ,</w:t>
      </w:r>
      <w:r>
        <w:rPr>
          <w:spacing w:val="-10"/>
          <w:w w:val="90"/>
        </w:rPr>
        <w:t xml:space="preserve"> </w:t>
      </w:r>
      <w:r>
        <w:rPr>
          <w:w w:val="90"/>
        </w:rPr>
        <w:t>as</w:t>
      </w:r>
      <w:r>
        <w:rPr>
          <w:spacing w:val="-13"/>
          <w:w w:val="90"/>
        </w:rPr>
        <w:t xml:space="preserve"> </w:t>
      </w:r>
      <w:r>
        <w:rPr>
          <w:w w:val="90"/>
        </w:rPr>
        <w:t>well</w:t>
      </w:r>
      <w:r>
        <w:rPr>
          <w:spacing w:val="-9"/>
          <w:w w:val="90"/>
        </w:rPr>
        <w:t xml:space="preserve"> </w:t>
      </w:r>
      <w:r>
        <w:rPr>
          <w:w w:val="90"/>
        </w:rPr>
        <w:t>as</w:t>
      </w:r>
      <w:r>
        <w:rPr>
          <w:spacing w:val="-10"/>
          <w:w w:val="90"/>
        </w:rPr>
        <w:t xml:space="preserve"> </w:t>
      </w:r>
      <w:r>
        <w:rPr>
          <w:w w:val="90"/>
        </w:rPr>
        <w:t>co- hosted</w:t>
      </w:r>
      <w:r>
        <w:rPr>
          <w:spacing w:val="-31"/>
          <w:w w:val="90"/>
        </w:rPr>
        <w:t xml:space="preserve"> </w:t>
      </w:r>
      <w:r>
        <w:rPr>
          <w:w w:val="90"/>
        </w:rPr>
        <w:t>a</w:t>
      </w:r>
      <w:r>
        <w:rPr>
          <w:spacing w:val="-31"/>
          <w:w w:val="90"/>
        </w:rPr>
        <w:t xml:space="preserve"> </w:t>
      </w:r>
      <w:r>
        <w:rPr>
          <w:w w:val="90"/>
        </w:rPr>
        <w:t>training</w:t>
      </w:r>
      <w:r>
        <w:rPr>
          <w:spacing w:val="-30"/>
          <w:w w:val="90"/>
        </w:rPr>
        <w:t xml:space="preserve"> </w:t>
      </w:r>
      <w:r>
        <w:rPr>
          <w:w w:val="90"/>
        </w:rPr>
        <w:t>for</w:t>
      </w:r>
      <w:r>
        <w:rPr>
          <w:spacing w:val="-38"/>
          <w:w w:val="90"/>
        </w:rPr>
        <w:t xml:space="preserve"> </w:t>
      </w:r>
      <w:r>
        <w:rPr>
          <w:w w:val="90"/>
        </w:rPr>
        <w:t>its</w:t>
      </w:r>
      <w:r>
        <w:rPr>
          <w:spacing w:val="-30"/>
          <w:w w:val="90"/>
        </w:rPr>
        <w:t xml:space="preserve"> </w:t>
      </w:r>
      <w:r>
        <w:rPr>
          <w:w w:val="90"/>
        </w:rPr>
        <w:t>Oﬃce</w:t>
      </w:r>
      <w:r>
        <w:rPr>
          <w:spacing w:val="-31"/>
          <w:w w:val="90"/>
        </w:rPr>
        <w:t xml:space="preserve"> </w:t>
      </w:r>
      <w:r>
        <w:rPr>
          <w:w w:val="90"/>
        </w:rPr>
        <w:t>of</w:t>
      </w:r>
      <w:r>
        <w:rPr>
          <w:spacing w:val="-30"/>
          <w:w w:val="90"/>
        </w:rPr>
        <w:t xml:space="preserve"> </w:t>
      </w:r>
      <w:r>
        <w:rPr>
          <w:w w:val="90"/>
        </w:rPr>
        <w:t>Health</w:t>
      </w:r>
      <w:r>
        <w:rPr>
          <w:spacing w:val="-31"/>
          <w:w w:val="90"/>
        </w:rPr>
        <w:t xml:space="preserve"> </w:t>
      </w:r>
      <w:r>
        <w:rPr>
          <w:w w:val="90"/>
        </w:rPr>
        <w:t>Equity.</w:t>
      </w:r>
    </w:p>
    <w:p w14:paraId="7C2E339A" w14:textId="77777777" w:rsidR="00091439" w:rsidRDefault="00091439">
      <w:pPr>
        <w:pStyle w:val="BodyText"/>
        <w:spacing w:before="80"/>
      </w:pPr>
    </w:p>
    <w:p w14:paraId="7C2E339B" w14:textId="77777777" w:rsidR="00091439" w:rsidRDefault="00000000">
      <w:pPr>
        <w:pStyle w:val="Heading7"/>
        <w:numPr>
          <w:ilvl w:val="0"/>
          <w:numId w:val="14"/>
        </w:numPr>
        <w:tabs>
          <w:tab w:val="left" w:pos="540"/>
        </w:tabs>
        <w:spacing w:line="295" w:lineRule="auto"/>
        <w:ind w:left="231" w:right="510" w:firstLine="0"/>
      </w:pPr>
      <w:r>
        <w:rPr>
          <w:w w:val="85"/>
        </w:rPr>
        <w:t>Develop</w:t>
      </w:r>
      <w:r>
        <w:t xml:space="preserve"> </w:t>
      </w:r>
      <w:r>
        <w:rPr>
          <w:w w:val="85"/>
        </w:rPr>
        <w:t>new</w:t>
      </w:r>
      <w:r>
        <w:t xml:space="preserve"> </w:t>
      </w:r>
      <w:r>
        <w:rPr>
          <w:w w:val="85"/>
        </w:rPr>
        <w:t>strategic</w:t>
      </w:r>
      <w:r>
        <w:t xml:space="preserve"> </w:t>
      </w:r>
      <w:r>
        <w:rPr>
          <w:w w:val="85"/>
        </w:rPr>
        <w:t>partnerships</w:t>
      </w:r>
      <w:r>
        <w:t xml:space="preserve"> </w:t>
      </w:r>
      <w:r>
        <w:rPr>
          <w:w w:val="85"/>
        </w:rPr>
        <w:t>to</w:t>
      </w:r>
      <w:r>
        <w:t xml:space="preserve"> </w:t>
      </w:r>
      <w:r>
        <w:rPr>
          <w:w w:val="85"/>
        </w:rPr>
        <w:t>diversify</w:t>
      </w:r>
      <w:r>
        <w:t xml:space="preserve"> </w:t>
      </w:r>
      <w:r>
        <w:rPr>
          <w:w w:val="85"/>
        </w:rPr>
        <w:t>connections</w:t>
      </w:r>
      <w:r>
        <w:t xml:space="preserve"> </w:t>
      </w:r>
      <w:r>
        <w:rPr>
          <w:w w:val="85"/>
        </w:rPr>
        <w:t>and</w:t>
      </w:r>
      <w:r>
        <w:t xml:space="preserve"> </w:t>
      </w:r>
      <w:r>
        <w:rPr>
          <w:w w:val="85"/>
        </w:rPr>
        <w:t>investment</w:t>
      </w:r>
      <w:r>
        <w:t xml:space="preserve"> </w:t>
      </w:r>
      <w:r>
        <w:rPr>
          <w:w w:val="85"/>
        </w:rPr>
        <w:t xml:space="preserve">into </w:t>
      </w:r>
      <w:r>
        <w:rPr>
          <w:spacing w:val="-2"/>
          <w:w w:val="90"/>
        </w:rPr>
        <w:t>LGBTQ</w:t>
      </w:r>
      <w:r>
        <w:rPr>
          <w:spacing w:val="-27"/>
          <w:w w:val="90"/>
        </w:rPr>
        <w:t xml:space="preserve"> </w:t>
      </w:r>
      <w:r>
        <w:rPr>
          <w:spacing w:val="-2"/>
          <w:w w:val="90"/>
        </w:rPr>
        <w:t>communities.</w:t>
      </w:r>
    </w:p>
    <w:p w14:paraId="7C2E339C" w14:textId="77777777" w:rsidR="00091439" w:rsidRDefault="00000000">
      <w:pPr>
        <w:pStyle w:val="BodyText"/>
        <w:spacing w:before="272" w:line="295" w:lineRule="auto"/>
        <w:ind w:left="231" w:right="510"/>
        <w:jc w:val="both"/>
      </w:pPr>
      <w:r>
        <w:rPr>
          <w:w w:val="85"/>
        </w:rPr>
        <w:t>The Commission and DPH have continued to engage in conversations on how</w:t>
      </w:r>
      <w:r>
        <w:rPr>
          <w:spacing w:val="-9"/>
          <w:w w:val="85"/>
        </w:rPr>
        <w:t xml:space="preserve"> </w:t>
      </w:r>
      <w:r>
        <w:rPr>
          <w:w w:val="85"/>
        </w:rPr>
        <w:t>to better</w:t>
      </w:r>
      <w:r>
        <w:rPr>
          <w:spacing w:val="-9"/>
          <w:w w:val="85"/>
        </w:rPr>
        <w:t xml:space="preserve"> </w:t>
      </w:r>
      <w:r>
        <w:rPr>
          <w:w w:val="85"/>
        </w:rPr>
        <w:t xml:space="preserve">support </w:t>
      </w:r>
      <w:r>
        <w:rPr>
          <w:spacing w:val="-4"/>
        </w:rPr>
        <w:t>LGBTQ</w:t>
      </w:r>
      <w:r>
        <w:rPr>
          <w:spacing w:val="-18"/>
        </w:rPr>
        <w:t xml:space="preserve"> </w:t>
      </w:r>
      <w:r>
        <w:rPr>
          <w:spacing w:val="-4"/>
        </w:rPr>
        <w:t>communities</w:t>
      </w:r>
      <w:r>
        <w:rPr>
          <w:spacing w:val="-17"/>
        </w:rPr>
        <w:t xml:space="preserve"> </w:t>
      </w:r>
      <w:r>
        <w:rPr>
          <w:spacing w:val="-4"/>
        </w:rPr>
        <w:t>in</w:t>
      </w:r>
      <w:r>
        <w:rPr>
          <w:spacing w:val="-16"/>
        </w:rPr>
        <w:t xml:space="preserve"> </w:t>
      </w:r>
      <w:r>
        <w:rPr>
          <w:spacing w:val="-4"/>
        </w:rPr>
        <w:t>public</w:t>
      </w:r>
      <w:r>
        <w:rPr>
          <w:spacing w:val="-16"/>
        </w:rPr>
        <w:t xml:space="preserve"> </w:t>
      </w:r>
      <w:r>
        <w:rPr>
          <w:spacing w:val="-4"/>
        </w:rPr>
        <w:t>health</w:t>
      </w:r>
      <w:r>
        <w:rPr>
          <w:spacing w:val="-16"/>
        </w:rPr>
        <w:t xml:space="preserve"> </w:t>
      </w:r>
      <w:r>
        <w:rPr>
          <w:spacing w:val="-4"/>
        </w:rPr>
        <w:t>education</w:t>
      </w:r>
      <w:r>
        <w:rPr>
          <w:spacing w:val="-16"/>
        </w:rPr>
        <w:t xml:space="preserve"> </w:t>
      </w:r>
      <w:r>
        <w:rPr>
          <w:spacing w:val="-4"/>
        </w:rPr>
        <w:t>and</w:t>
      </w:r>
      <w:r>
        <w:rPr>
          <w:spacing w:val="-16"/>
        </w:rPr>
        <w:t xml:space="preserve"> </w:t>
      </w:r>
      <w:r>
        <w:rPr>
          <w:spacing w:val="-4"/>
        </w:rPr>
        <w:t>health</w:t>
      </w:r>
      <w:r>
        <w:rPr>
          <w:spacing w:val="-16"/>
        </w:rPr>
        <w:t xml:space="preserve"> </w:t>
      </w:r>
      <w:r>
        <w:rPr>
          <w:spacing w:val="-4"/>
        </w:rPr>
        <w:t>services.</w:t>
      </w:r>
      <w:r>
        <w:rPr>
          <w:spacing w:val="-16"/>
        </w:rPr>
        <w:t xml:space="preserve"> </w:t>
      </w:r>
      <w:r>
        <w:rPr>
          <w:spacing w:val="-4"/>
        </w:rPr>
        <w:t>For</w:t>
      </w:r>
      <w:r>
        <w:rPr>
          <w:spacing w:val="-18"/>
        </w:rPr>
        <w:t xml:space="preserve"> </w:t>
      </w:r>
      <w:r>
        <w:rPr>
          <w:spacing w:val="-4"/>
        </w:rPr>
        <w:t>FY</w:t>
      </w:r>
      <w:r>
        <w:rPr>
          <w:spacing w:val="-17"/>
        </w:rPr>
        <w:t xml:space="preserve"> </w:t>
      </w:r>
      <w:r>
        <w:rPr>
          <w:spacing w:val="-4"/>
        </w:rPr>
        <w:t>2026,</w:t>
      </w:r>
      <w:r>
        <w:rPr>
          <w:spacing w:val="-15"/>
        </w:rPr>
        <w:t xml:space="preserve"> </w:t>
      </w:r>
      <w:r>
        <w:rPr>
          <w:spacing w:val="-4"/>
        </w:rPr>
        <w:t xml:space="preserve">the </w:t>
      </w:r>
      <w:r>
        <w:rPr>
          <w:spacing w:val="-4"/>
          <w:w w:val="90"/>
        </w:rPr>
        <w:t>Commission</w:t>
      </w:r>
      <w:r>
        <w:rPr>
          <w:spacing w:val="-9"/>
          <w:w w:val="90"/>
        </w:rPr>
        <w:t xml:space="preserve"> </w:t>
      </w:r>
      <w:r>
        <w:rPr>
          <w:spacing w:val="-4"/>
          <w:w w:val="90"/>
        </w:rPr>
        <w:t>recommends</w:t>
      </w:r>
      <w:r>
        <w:rPr>
          <w:spacing w:val="-9"/>
          <w:w w:val="90"/>
        </w:rPr>
        <w:t xml:space="preserve"> </w:t>
      </w:r>
      <w:r>
        <w:rPr>
          <w:spacing w:val="-4"/>
          <w:w w:val="90"/>
        </w:rPr>
        <w:t>that</w:t>
      </w:r>
      <w:r>
        <w:rPr>
          <w:spacing w:val="-8"/>
          <w:w w:val="90"/>
        </w:rPr>
        <w:t xml:space="preserve"> </w:t>
      </w:r>
      <w:r>
        <w:rPr>
          <w:spacing w:val="-4"/>
          <w:w w:val="90"/>
        </w:rPr>
        <w:t>DPH</w:t>
      </w:r>
      <w:r>
        <w:rPr>
          <w:spacing w:val="-9"/>
          <w:w w:val="90"/>
        </w:rPr>
        <w:t xml:space="preserve"> </w:t>
      </w:r>
      <w:r>
        <w:rPr>
          <w:spacing w:val="-4"/>
          <w:w w:val="90"/>
        </w:rPr>
        <w:t>work</w:t>
      </w:r>
      <w:r>
        <w:rPr>
          <w:spacing w:val="-9"/>
          <w:w w:val="90"/>
        </w:rPr>
        <w:t xml:space="preserve"> </w:t>
      </w:r>
      <w:r>
        <w:rPr>
          <w:spacing w:val="-4"/>
          <w:w w:val="90"/>
        </w:rPr>
        <w:t>to</w:t>
      </w:r>
      <w:r>
        <w:rPr>
          <w:spacing w:val="-7"/>
          <w:w w:val="90"/>
        </w:rPr>
        <w:t xml:space="preserve"> </w:t>
      </w:r>
      <w:r>
        <w:rPr>
          <w:spacing w:val="-4"/>
          <w:w w:val="90"/>
        </w:rPr>
        <w:t>develop</w:t>
      </w:r>
      <w:r>
        <w:rPr>
          <w:spacing w:val="-5"/>
          <w:w w:val="90"/>
        </w:rPr>
        <w:t xml:space="preserve"> </w:t>
      </w:r>
      <w:r>
        <w:rPr>
          <w:spacing w:val="-4"/>
          <w:w w:val="90"/>
        </w:rPr>
        <w:t>new</w:t>
      </w:r>
      <w:r>
        <w:rPr>
          <w:spacing w:val="-9"/>
          <w:w w:val="90"/>
        </w:rPr>
        <w:t xml:space="preserve"> </w:t>
      </w:r>
      <w:r>
        <w:rPr>
          <w:spacing w:val="-4"/>
          <w:w w:val="90"/>
        </w:rPr>
        <w:t>strategic</w:t>
      </w:r>
      <w:r>
        <w:rPr>
          <w:spacing w:val="-5"/>
          <w:w w:val="90"/>
        </w:rPr>
        <w:t xml:space="preserve"> </w:t>
      </w:r>
      <w:r>
        <w:rPr>
          <w:spacing w:val="-4"/>
          <w:w w:val="90"/>
        </w:rPr>
        <w:t>outreach</w:t>
      </w:r>
      <w:r>
        <w:rPr>
          <w:spacing w:val="-6"/>
          <w:w w:val="90"/>
        </w:rPr>
        <w:t xml:space="preserve"> </w:t>
      </w:r>
      <w:r>
        <w:rPr>
          <w:spacing w:val="-4"/>
          <w:w w:val="90"/>
        </w:rPr>
        <w:t>plans</w:t>
      </w:r>
      <w:r>
        <w:rPr>
          <w:spacing w:val="-6"/>
          <w:w w:val="90"/>
        </w:rPr>
        <w:t xml:space="preserve"> </w:t>
      </w:r>
      <w:r>
        <w:rPr>
          <w:spacing w:val="-4"/>
          <w:w w:val="90"/>
        </w:rPr>
        <w:t>to</w:t>
      </w:r>
      <w:r>
        <w:rPr>
          <w:spacing w:val="-6"/>
          <w:w w:val="90"/>
        </w:rPr>
        <w:t xml:space="preserve"> </w:t>
      </w:r>
      <w:r>
        <w:rPr>
          <w:spacing w:val="-4"/>
          <w:w w:val="90"/>
        </w:rPr>
        <w:t xml:space="preserve">diversify </w:t>
      </w:r>
      <w:r>
        <w:rPr>
          <w:w w:val="85"/>
        </w:rPr>
        <w:t xml:space="preserve">its connections within LGBTQ communities, with particular attention to QTBIPOC communities and organizations in underserved regions. In its FY 2025 meetings with the Commission, DPH </w:t>
      </w:r>
      <w:r>
        <w:rPr>
          <w:spacing w:val="-4"/>
          <w:w w:val="90"/>
        </w:rPr>
        <w:t xml:space="preserve">shared that it has developed partnerships regarding sexual &amp; reproductive health and sexual </w:t>
      </w:r>
      <w:r>
        <w:rPr>
          <w:spacing w:val="-10"/>
        </w:rPr>
        <w:t>and</w:t>
      </w:r>
      <w:r>
        <w:rPr>
          <w:spacing w:val="-12"/>
        </w:rPr>
        <w:t xml:space="preserve"> </w:t>
      </w:r>
      <w:r>
        <w:rPr>
          <w:spacing w:val="-10"/>
        </w:rPr>
        <w:t>domestic</w:t>
      </w:r>
      <w:r>
        <w:rPr>
          <w:spacing w:val="-11"/>
        </w:rPr>
        <w:t xml:space="preserve"> </w:t>
      </w:r>
      <w:proofErr w:type="gramStart"/>
      <w:r>
        <w:rPr>
          <w:spacing w:val="-10"/>
        </w:rPr>
        <w:t>violence,</w:t>
      </w:r>
      <w:r>
        <w:rPr>
          <w:spacing w:val="-11"/>
        </w:rPr>
        <w:t xml:space="preserve"> </w:t>
      </w:r>
      <w:r>
        <w:rPr>
          <w:spacing w:val="-10"/>
        </w:rPr>
        <w:t>and</w:t>
      </w:r>
      <w:proofErr w:type="gramEnd"/>
      <w:r>
        <w:rPr>
          <w:spacing w:val="-11"/>
        </w:rPr>
        <w:t xml:space="preserve"> </w:t>
      </w:r>
      <w:r>
        <w:rPr>
          <w:spacing w:val="-10"/>
        </w:rPr>
        <w:t>is</w:t>
      </w:r>
      <w:r>
        <w:rPr>
          <w:spacing w:val="-11"/>
        </w:rPr>
        <w:t xml:space="preserve"> </w:t>
      </w:r>
      <w:r>
        <w:rPr>
          <w:spacing w:val="-10"/>
        </w:rPr>
        <w:t>continuing</w:t>
      </w:r>
      <w:r>
        <w:rPr>
          <w:spacing w:val="-11"/>
        </w:rPr>
        <w:t xml:space="preserve"> </w:t>
      </w:r>
      <w:r>
        <w:rPr>
          <w:spacing w:val="-10"/>
        </w:rPr>
        <w:t>to</w:t>
      </w:r>
      <w:r>
        <w:rPr>
          <w:spacing w:val="-11"/>
        </w:rPr>
        <w:t xml:space="preserve"> </w:t>
      </w:r>
      <w:r>
        <w:rPr>
          <w:spacing w:val="-10"/>
        </w:rPr>
        <w:t>search</w:t>
      </w:r>
      <w:r>
        <w:rPr>
          <w:spacing w:val="-11"/>
        </w:rPr>
        <w:t xml:space="preserve"> </w:t>
      </w:r>
      <w:r>
        <w:rPr>
          <w:spacing w:val="-10"/>
        </w:rPr>
        <w:t>for</w:t>
      </w:r>
      <w:r>
        <w:rPr>
          <w:spacing w:val="-11"/>
        </w:rPr>
        <w:t xml:space="preserve"> </w:t>
      </w:r>
      <w:r>
        <w:rPr>
          <w:spacing w:val="-10"/>
        </w:rPr>
        <w:t>new</w:t>
      </w:r>
      <w:r>
        <w:rPr>
          <w:spacing w:val="-11"/>
        </w:rPr>
        <w:t xml:space="preserve"> </w:t>
      </w:r>
      <w:r>
        <w:rPr>
          <w:spacing w:val="-10"/>
        </w:rPr>
        <w:t>opportunities</w:t>
      </w:r>
      <w:r>
        <w:rPr>
          <w:spacing w:val="-12"/>
        </w:rPr>
        <w:t xml:space="preserve"> </w:t>
      </w:r>
      <w:r>
        <w:rPr>
          <w:spacing w:val="-10"/>
        </w:rPr>
        <w:t>to</w:t>
      </w:r>
      <w:r>
        <w:rPr>
          <w:spacing w:val="-11"/>
        </w:rPr>
        <w:t xml:space="preserve"> </w:t>
      </w:r>
      <w:r>
        <w:rPr>
          <w:spacing w:val="-10"/>
        </w:rPr>
        <w:t>partner</w:t>
      </w:r>
      <w:r>
        <w:rPr>
          <w:spacing w:val="-11"/>
        </w:rPr>
        <w:t xml:space="preserve"> </w:t>
      </w:r>
      <w:r>
        <w:rPr>
          <w:spacing w:val="-10"/>
        </w:rPr>
        <w:t>with communities.</w:t>
      </w:r>
      <w:r>
        <w:rPr>
          <w:spacing w:val="-12"/>
        </w:rPr>
        <w:t xml:space="preserve"> </w:t>
      </w:r>
      <w:r>
        <w:rPr>
          <w:spacing w:val="-10"/>
        </w:rPr>
        <w:t>While</w:t>
      </w:r>
      <w:r>
        <w:rPr>
          <w:spacing w:val="-11"/>
        </w:rPr>
        <w:t xml:space="preserve"> </w:t>
      </w:r>
      <w:r>
        <w:rPr>
          <w:spacing w:val="-10"/>
        </w:rPr>
        <w:t>reviewing</w:t>
      </w:r>
      <w:r>
        <w:rPr>
          <w:spacing w:val="-11"/>
        </w:rPr>
        <w:t xml:space="preserve"> </w:t>
      </w:r>
      <w:r>
        <w:rPr>
          <w:spacing w:val="-10"/>
        </w:rPr>
        <w:t>its</w:t>
      </w:r>
      <w:r>
        <w:rPr>
          <w:spacing w:val="-11"/>
        </w:rPr>
        <w:t xml:space="preserve"> </w:t>
      </w:r>
      <w:r>
        <w:rPr>
          <w:spacing w:val="-10"/>
        </w:rPr>
        <w:t>current</w:t>
      </w:r>
      <w:r>
        <w:rPr>
          <w:spacing w:val="-11"/>
        </w:rPr>
        <w:t xml:space="preserve"> </w:t>
      </w:r>
      <w:r>
        <w:rPr>
          <w:spacing w:val="-10"/>
        </w:rPr>
        <w:t>partnerships,</w:t>
      </w:r>
      <w:r>
        <w:rPr>
          <w:spacing w:val="-11"/>
        </w:rPr>
        <w:t xml:space="preserve"> </w:t>
      </w:r>
      <w:r>
        <w:rPr>
          <w:spacing w:val="-10"/>
        </w:rPr>
        <w:t>DPH should connect</w:t>
      </w:r>
      <w:r>
        <w:rPr>
          <w:spacing w:val="-12"/>
        </w:rPr>
        <w:t xml:space="preserve"> </w:t>
      </w:r>
      <w:r>
        <w:rPr>
          <w:spacing w:val="-10"/>
        </w:rPr>
        <w:t xml:space="preserve">with LGBTQ </w:t>
      </w:r>
      <w:r>
        <w:rPr>
          <w:w w:val="90"/>
        </w:rPr>
        <w:t>community</w:t>
      </w:r>
      <w:r>
        <w:rPr>
          <w:spacing w:val="-11"/>
          <w:w w:val="90"/>
        </w:rPr>
        <w:t xml:space="preserve"> </w:t>
      </w:r>
      <w:r>
        <w:rPr>
          <w:w w:val="90"/>
        </w:rPr>
        <w:t>members</w:t>
      </w:r>
      <w:r>
        <w:rPr>
          <w:spacing w:val="-6"/>
          <w:w w:val="90"/>
        </w:rPr>
        <w:t xml:space="preserve"> </w:t>
      </w:r>
      <w:r>
        <w:rPr>
          <w:w w:val="90"/>
        </w:rPr>
        <w:t>to</w:t>
      </w:r>
      <w:r>
        <w:rPr>
          <w:spacing w:val="-6"/>
          <w:w w:val="90"/>
        </w:rPr>
        <w:t xml:space="preserve"> </w:t>
      </w:r>
      <w:r>
        <w:rPr>
          <w:w w:val="90"/>
        </w:rPr>
        <w:t>identify</w:t>
      </w:r>
      <w:r>
        <w:rPr>
          <w:spacing w:val="-11"/>
          <w:w w:val="90"/>
        </w:rPr>
        <w:t xml:space="preserve"> </w:t>
      </w:r>
      <w:r>
        <w:rPr>
          <w:w w:val="90"/>
        </w:rPr>
        <w:t>gaps</w:t>
      </w:r>
      <w:r>
        <w:rPr>
          <w:spacing w:val="-6"/>
          <w:w w:val="90"/>
        </w:rPr>
        <w:t xml:space="preserve"> </w:t>
      </w:r>
      <w:r>
        <w:rPr>
          <w:w w:val="90"/>
        </w:rPr>
        <w:t>in</w:t>
      </w:r>
      <w:r>
        <w:rPr>
          <w:spacing w:val="-6"/>
          <w:w w:val="90"/>
        </w:rPr>
        <w:t xml:space="preserve"> </w:t>
      </w:r>
      <w:r>
        <w:rPr>
          <w:w w:val="90"/>
        </w:rPr>
        <w:t>its</w:t>
      </w:r>
      <w:r>
        <w:rPr>
          <w:spacing w:val="-6"/>
          <w:w w:val="90"/>
        </w:rPr>
        <w:t xml:space="preserve"> </w:t>
      </w:r>
      <w:proofErr w:type="gramStart"/>
      <w:r>
        <w:rPr>
          <w:w w:val="90"/>
        </w:rPr>
        <w:t>outreach,</w:t>
      </w:r>
      <w:r>
        <w:rPr>
          <w:spacing w:val="-6"/>
          <w:w w:val="90"/>
        </w:rPr>
        <w:t xml:space="preserve"> </w:t>
      </w:r>
      <w:r>
        <w:rPr>
          <w:w w:val="90"/>
        </w:rPr>
        <w:t>and</w:t>
      </w:r>
      <w:proofErr w:type="gramEnd"/>
      <w:r>
        <w:rPr>
          <w:spacing w:val="-6"/>
          <w:w w:val="90"/>
        </w:rPr>
        <w:t xml:space="preserve"> </w:t>
      </w:r>
      <w:r>
        <w:rPr>
          <w:w w:val="90"/>
        </w:rPr>
        <w:t>also</w:t>
      </w:r>
      <w:r>
        <w:rPr>
          <w:spacing w:val="-11"/>
          <w:w w:val="90"/>
        </w:rPr>
        <w:t xml:space="preserve"> </w:t>
      </w:r>
      <w:r>
        <w:rPr>
          <w:w w:val="90"/>
        </w:rPr>
        <w:t>work</w:t>
      </w:r>
      <w:r>
        <w:rPr>
          <w:spacing w:val="-11"/>
          <w:w w:val="90"/>
        </w:rPr>
        <w:t xml:space="preserve"> </w:t>
      </w:r>
      <w:r>
        <w:rPr>
          <w:w w:val="90"/>
        </w:rPr>
        <w:t>to</w:t>
      </w:r>
      <w:r>
        <w:rPr>
          <w:spacing w:val="-6"/>
          <w:w w:val="90"/>
        </w:rPr>
        <w:t xml:space="preserve"> </w:t>
      </w:r>
      <w:r>
        <w:rPr>
          <w:w w:val="90"/>
        </w:rPr>
        <w:t>improve</w:t>
      </w:r>
      <w:r>
        <w:rPr>
          <w:spacing w:val="-6"/>
          <w:w w:val="90"/>
        </w:rPr>
        <w:t xml:space="preserve"> </w:t>
      </w:r>
      <w:r>
        <w:rPr>
          <w:w w:val="90"/>
        </w:rPr>
        <w:t>its</w:t>
      </w:r>
      <w:r>
        <w:rPr>
          <w:spacing w:val="-6"/>
          <w:w w:val="90"/>
        </w:rPr>
        <w:t xml:space="preserve"> </w:t>
      </w:r>
      <w:r>
        <w:rPr>
          <w:w w:val="90"/>
        </w:rPr>
        <w:t xml:space="preserve">internal </w:t>
      </w:r>
      <w:r>
        <w:rPr>
          <w:spacing w:val="-2"/>
          <w:w w:val="90"/>
        </w:rPr>
        <w:t>collaboration</w:t>
      </w:r>
      <w:r>
        <w:rPr>
          <w:spacing w:val="-25"/>
          <w:w w:val="90"/>
        </w:rPr>
        <w:t xml:space="preserve"> </w:t>
      </w:r>
      <w:r>
        <w:rPr>
          <w:spacing w:val="-2"/>
          <w:w w:val="90"/>
        </w:rPr>
        <w:t>to</w:t>
      </w:r>
      <w:r>
        <w:rPr>
          <w:spacing w:val="-25"/>
          <w:w w:val="90"/>
        </w:rPr>
        <w:t xml:space="preserve"> </w:t>
      </w:r>
      <w:r>
        <w:rPr>
          <w:spacing w:val="-2"/>
          <w:w w:val="90"/>
        </w:rPr>
        <w:t>minimize</w:t>
      </w:r>
      <w:r>
        <w:rPr>
          <w:spacing w:val="-25"/>
          <w:w w:val="90"/>
        </w:rPr>
        <w:t xml:space="preserve"> </w:t>
      </w:r>
      <w:r>
        <w:rPr>
          <w:spacing w:val="-2"/>
          <w:w w:val="90"/>
        </w:rPr>
        <w:t>duplicated</w:t>
      </w:r>
      <w:r>
        <w:rPr>
          <w:spacing w:val="-25"/>
          <w:w w:val="90"/>
        </w:rPr>
        <w:t xml:space="preserve"> </w:t>
      </w:r>
      <w:r>
        <w:rPr>
          <w:spacing w:val="-2"/>
          <w:w w:val="90"/>
        </w:rPr>
        <w:t>eﬀorts</w:t>
      </w:r>
      <w:r>
        <w:rPr>
          <w:spacing w:val="-25"/>
          <w:w w:val="90"/>
        </w:rPr>
        <w:t xml:space="preserve"> </w:t>
      </w:r>
      <w:r>
        <w:rPr>
          <w:spacing w:val="-2"/>
          <w:w w:val="90"/>
        </w:rPr>
        <w:t>across</w:t>
      </w:r>
      <w:r>
        <w:rPr>
          <w:spacing w:val="-25"/>
          <w:w w:val="90"/>
        </w:rPr>
        <w:t xml:space="preserve"> </w:t>
      </w:r>
      <w:r>
        <w:rPr>
          <w:spacing w:val="-2"/>
          <w:w w:val="90"/>
        </w:rPr>
        <w:t>departments.</w:t>
      </w:r>
    </w:p>
    <w:p w14:paraId="7C2E339D" w14:textId="77777777" w:rsidR="00091439" w:rsidRDefault="00091439">
      <w:pPr>
        <w:pStyle w:val="BodyText"/>
        <w:rPr>
          <w:sz w:val="16"/>
        </w:rPr>
      </w:pPr>
    </w:p>
    <w:p w14:paraId="7C2E339E" w14:textId="77777777" w:rsidR="00091439" w:rsidRDefault="00091439">
      <w:pPr>
        <w:pStyle w:val="BodyText"/>
        <w:spacing w:before="72"/>
        <w:rPr>
          <w:sz w:val="16"/>
        </w:rPr>
      </w:pPr>
    </w:p>
    <w:p w14:paraId="7C2E339F" w14:textId="77777777" w:rsidR="00091439" w:rsidRDefault="00000000">
      <w:pPr>
        <w:ind w:right="730"/>
        <w:jc w:val="right"/>
        <w:rPr>
          <w:rFonts w:ascii="Arial"/>
          <w:sz w:val="16"/>
        </w:rPr>
      </w:pPr>
      <w:r>
        <w:rPr>
          <w:rFonts w:ascii="Arial"/>
          <w:spacing w:val="-5"/>
          <w:sz w:val="16"/>
        </w:rPr>
        <w:t>210</w:t>
      </w:r>
    </w:p>
    <w:p w14:paraId="7C2E33A0" w14:textId="77777777" w:rsidR="00091439" w:rsidRDefault="00091439">
      <w:pPr>
        <w:jc w:val="right"/>
        <w:rPr>
          <w:rFonts w:ascii="Arial"/>
          <w:sz w:val="16"/>
        </w:rPr>
        <w:sectPr w:rsidR="00091439">
          <w:headerReference w:type="default" r:id="rId590"/>
          <w:footerReference w:type="default" r:id="rId591"/>
          <w:pgSz w:w="12240" w:h="15840"/>
          <w:pgMar w:top="720" w:right="708" w:bottom="0" w:left="992" w:header="520" w:footer="0" w:gutter="0"/>
          <w:cols w:space="720"/>
        </w:sectPr>
      </w:pPr>
    </w:p>
    <w:p w14:paraId="7C2E33A1" w14:textId="77777777" w:rsidR="00091439" w:rsidRDefault="00091439">
      <w:pPr>
        <w:pStyle w:val="BodyText"/>
        <w:rPr>
          <w:rFonts w:ascii="Arial"/>
          <w:sz w:val="16"/>
        </w:rPr>
      </w:pPr>
    </w:p>
    <w:p w14:paraId="7C2E33A2" w14:textId="77777777" w:rsidR="00091439" w:rsidRDefault="00091439">
      <w:pPr>
        <w:pStyle w:val="BodyText"/>
        <w:spacing w:before="149"/>
        <w:rPr>
          <w:rFonts w:ascii="Arial"/>
          <w:sz w:val="16"/>
        </w:rPr>
      </w:pPr>
    </w:p>
    <w:p w14:paraId="7C2E33A3"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DPH</w:t>
      </w:r>
    </w:p>
    <w:p w14:paraId="7C2E33A4" w14:textId="77777777" w:rsidR="00091439" w:rsidRDefault="00091439">
      <w:pPr>
        <w:pStyle w:val="BodyText"/>
        <w:rPr>
          <w:rFonts w:ascii="Arial"/>
        </w:rPr>
      </w:pPr>
    </w:p>
    <w:p w14:paraId="7C2E33A5" w14:textId="77777777" w:rsidR="00091439" w:rsidRDefault="00091439">
      <w:pPr>
        <w:pStyle w:val="BodyText"/>
        <w:spacing w:before="46"/>
        <w:rPr>
          <w:rFonts w:ascii="Arial"/>
        </w:rPr>
      </w:pPr>
    </w:p>
    <w:p w14:paraId="7C2E33A6" w14:textId="77777777" w:rsidR="00091439" w:rsidRDefault="00000000">
      <w:pPr>
        <w:pStyle w:val="Heading7"/>
        <w:numPr>
          <w:ilvl w:val="0"/>
          <w:numId w:val="14"/>
        </w:numPr>
        <w:tabs>
          <w:tab w:val="left" w:pos="532"/>
        </w:tabs>
        <w:spacing w:line="285" w:lineRule="auto"/>
        <w:ind w:left="276" w:right="555" w:firstLine="0"/>
        <w:jc w:val="both"/>
      </w:pPr>
      <w:r>
        <w:rPr>
          <w:w w:val="80"/>
        </w:rPr>
        <w:t xml:space="preserve">Explore ways to expand SOGIE data collection through DPH programs, with particular </w:t>
      </w:r>
      <w:r>
        <w:rPr>
          <w:w w:val="85"/>
        </w:rPr>
        <w:t>attention to pregnancy, parental mortality, and gender-aﬃrming care services, and make</w:t>
      </w:r>
      <w:r>
        <w:rPr>
          <w:spacing w:val="-10"/>
          <w:w w:val="85"/>
        </w:rPr>
        <w:t xml:space="preserve"> </w:t>
      </w:r>
      <w:r>
        <w:rPr>
          <w:w w:val="85"/>
        </w:rPr>
        <w:t>data</w:t>
      </w:r>
      <w:r>
        <w:rPr>
          <w:spacing w:val="-10"/>
          <w:w w:val="85"/>
        </w:rPr>
        <w:t xml:space="preserve"> </w:t>
      </w:r>
      <w:r>
        <w:rPr>
          <w:w w:val="85"/>
        </w:rPr>
        <w:t>publicly</w:t>
      </w:r>
      <w:r>
        <w:rPr>
          <w:spacing w:val="-19"/>
          <w:w w:val="85"/>
        </w:rPr>
        <w:t xml:space="preserve"> </w:t>
      </w:r>
      <w:r>
        <w:rPr>
          <w:w w:val="85"/>
        </w:rPr>
        <w:t>available.</w:t>
      </w:r>
    </w:p>
    <w:p w14:paraId="7C2E33A7" w14:textId="77777777" w:rsidR="00091439" w:rsidRDefault="00091439">
      <w:pPr>
        <w:pStyle w:val="BodyText"/>
        <w:spacing w:before="1"/>
        <w:rPr>
          <w:b/>
        </w:rPr>
      </w:pPr>
    </w:p>
    <w:p w14:paraId="7C2E33A8" w14:textId="77777777" w:rsidR="00091439" w:rsidRDefault="00000000">
      <w:pPr>
        <w:pStyle w:val="BodyText"/>
        <w:spacing w:line="285" w:lineRule="auto"/>
        <w:ind w:left="276" w:right="555"/>
        <w:jc w:val="both"/>
      </w:pPr>
      <w:r>
        <w:rPr>
          <w:spacing w:val="-14"/>
        </w:rPr>
        <w:t>For</w:t>
      </w:r>
      <w:r>
        <w:rPr>
          <w:spacing w:val="-7"/>
        </w:rPr>
        <w:t xml:space="preserve"> </w:t>
      </w:r>
      <w:proofErr w:type="gramStart"/>
      <w:r>
        <w:rPr>
          <w:spacing w:val="-14"/>
        </w:rPr>
        <w:t>several</w:t>
      </w:r>
      <w:proofErr w:type="gramEnd"/>
      <w:r>
        <w:rPr>
          <w:spacing w:val="-7"/>
        </w:rPr>
        <w:t xml:space="preserve"> </w:t>
      </w:r>
      <w:r>
        <w:rPr>
          <w:spacing w:val="-14"/>
        </w:rPr>
        <w:t>years,</w:t>
      </w:r>
      <w:r>
        <w:rPr>
          <w:spacing w:val="-2"/>
        </w:rPr>
        <w:t xml:space="preserve"> </w:t>
      </w:r>
      <w:r>
        <w:rPr>
          <w:spacing w:val="-14"/>
        </w:rPr>
        <w:t>DPH</w:t>
      </w:r>
      <w:r>
        <w:rPr>
          <w:spacing w:val="-2"/>
        </w:rPr>
        <w:t xml:space="preserve"> </w:t>
      </w:r>
      <w:r>
        <w:rPr>
          <w:spacing w:val="-14"/>
        </w:rPr>
        <w:t>has</w:t>
      </w:r>
      <w:r>
        <w:rPr>
          <w:spacing w:val="-2"/>
        </w:rPr>
        <w:t xml:space="preserve"> </w:t>
      </w:r>
      <w:r>
        <w:rPr>
          <w:spacing w:val="-14"/>
        </w:rPr>
        <w:t>been</w:t>
      </w:r>
      <w:r>
        <w:rPr>
          <w:spacing w:val="-2"/>
        </w:rPr>
        <w:t xml:space="preserve"> </w:t>
      </w:r>
      <w:r>
        <w:rPr>
          <w:spacing w:val="-14"/>
        </w:rPr>
        <w:t>involved</w:t>
      </w:r>
      <w:r>
        <w:rPr>
          <w:spacing w:val="-2"/>
        </w:rPr>
        <w:t xml:space="preserve"> </w:t>
      </w:r>
      <w:r>
        <w:rPr>
          <w:spacing w:val="-14"/>
        </w:rPr>
        <w:t>in</w:t>
      </w:r>
      <w:r>
        <w:rPr>
          <w:spacing w:val="-2"/>
        </w:rPr>
        <w:t xml:space="preserve"> </w:t>
      </w:r>
      <w:r>
        <w:rPr>
          <w:spacing w:val="-14"/>
        </w:rPr>
        <w:t>robust</w:t>
      </w:r>
      <w:r>
        <w:rPr>
          <w:spacing w:val="-2"/>
        </w:rPr>
        <w:t xml:space="preserve"> </w:t>
      </w:r>
      <w:r>
        <w:rPr>
          <w:spacing w:val="-14"/>
        </w:rPr>
        <w:t>eﬀorts</w:t>
      </w:r>
      <w:r>
        <w:rPr>
          <w:spacing w:val="-2"/>
        </w:rPr>
        <w:t xml:space="preserve"> </w:t>
      </w:r>
      <w:r>
        <w:rPr>
          <w:spacing w:val="-14"/>
        </w:rPr>
        <w:t>to</w:t>
      </w:r>
      <w:r>
        <w:rPr>
          <w:spacing w:val="-2"/>
        </w:rPr>
        <w:t xml:space="preserve"> </w:t>
      </w:r>
      <w:r>
        <w:rPr>
          <w:spacing w:val="-14"/>
        </w:rPr>
        <w:t>ensure</w:t>
      </w:r>
      <w:r>
        <w:rPr>
          <w:spacing w:val="-2"/>
        </w:rPr>
        <w:t xml:space="preserve"> </w:t>
      </w:r>
      <w:r>
        <w:rPr>
          <w:spacing w:val="-14"/>
        </w:rPr>
        <w:t>that</w:t>
      </w:r>
      <w:r>
        <w:rPr>
          <w:spacing w:val="-2"/>
        </w:rPr>
        <w:t xml:space="preserve"> </w:t>
      </w:r>
      <w:r>
        <w:rPr>
          <w:spacing w:val="-14"/>
        </w:rPr>
        <w:t>its</w:t>
      </w:r>
      <w:r>
        <w:rPr>
          <w:spacing w:val="-2"/>
        </w:rPr>
        <w:t xml:space="preserve"> </w:t>
      </w:r>
      <w:r>
        <w:rPr>
          <w:spacing w:val="-14"/>
        </w:rPr>
        <w:t>SOGIE</w:t>
      </w:r>
      <w:r>
        <w:rPr>
          <w:spacing w:val="-2"/>
        </w:rPr>
        <w:t xml:space="preserve"> </w:t>
      </w:r>
      <w:r>
        <w:rPr>
          <w:spacing w:val="-14"/>
        </w:rPr>
        <w:t xml:space="preserve">data </w:t>
      </w:r>
      <w:r>
        <w:rPr>
          <w:spacing w:val="-4"/>
          <w:w w:val="90"/>
        </w:rPr>
        <w:t>collection standards appropriately</w:t>
      </w:r>
      <w:r>
        <w:rPr>
          <w:spacing w:val="-9"/>
          <w:w w:val="90"/>
        </w:rPr>
        <w:t xml:space="preserve"> </w:t>
      </w:r>
      <w:r>
        <w:rPr>
          <w:spacing w:val="-4"/>
          <w:w w:val="90"/>
        </w:rPr>
        <w:t>capture the experiences of LGBTQ communities. Over</w:t>
      </w:r>
      <w:r>
        <w:rPr>
          <w:spacing w:val="-9"/>
          <w:w w:val="90"/>
        </w:rPr>
        <w:t xml:space="preserve"> </w:t>
      </w:r>
      <w:r>
        <w:rPr>
          <w:spacing w:val="-4"/>
          <w:w w:val="90"/>
        </w:rPr>
        <w:t>the last</w:t>
      </w:r>
      <w:r>
        <w:rPr>
          <w:spacing w:val="-9"/>
          <w:w w:val="90"/>
        </w:rPr>
        <w:t xml:space="preserve"> </w:t>
      </w:r>
      <w:r>
        <w:rPr>
          <w:spacing w:val="-4"/>
          <w:w w:val="90"/>
        </w:rPr>
        <w:t>couple</w:t>
      </w:r>
      <w:r>
        <w:rPr>
          <w:spacing w:val="-9"/>
          <w:w w:val="90"/>
        </w:rPr>
        <w:t xml:space="preserve"> </w:t>
      </w:r>
      <w:r>
        <w:rPr>
          <w:spacing w:val="-4"/>
          <w:w w:val="90"/>
        </w:rPr>
        <w:t>of</w:t>
      </w:r>
      <w:r>
        <w:rPr>
          <w:spacing w:val="-8"/>
          <w:w w:val="90"/>
        </w:rPr>
        <w:t xml:space="preserve"> </w:t>
      </w:r>
      <w:r>
        <w:rPr>
          <w:spacing w:val="-4"/>
          <w:w w:val="90"/>
        </w:rPr>
        <w:t>years,</w:t>
      </w:r>
      <w:r>
        <w:rPr>
          <w:spacing w:val="-9"/>
          <w:w w:val="90"/>
        </w:rPr>
        <w:t xml:space="preserve"> </w:t>
      </w:r>
      <w:r>
        <w:rPr>
          <w:spacing w:val="-4"/>
          <w:w w:val="90"/>
        </w:rPr>
        <w:t>the</w:t>
      </w:r>
      <w:r>
        <w:rPr>
          <w:spacing w:val="-9"/>
          <w:w w:val="90"/>
        </w:rPr>
        <w:t xml:space="preserve"> </w:t>
      </w:r>
      <w:r>
        <w:rPr>
          <w:spacing w:val="-4"/>
          <w:w w:val="90"/>
        </w:rPr>
        <w:t>Commission</w:t>
      </w:r>
      <w:r>
        <w:rPr>
          <w:spacing w:val="-8"/>
          <w:w w:val="90"/>
        </w:rPr>
        <w:t xml:space="preserve"> </w:t>
      </w:r>
      <w:r>
        <w:rPr>
          <w:spacing w:val="-4"/>
          <w:w w:val="90"/>
        </w:rPr>
        <w:t>has</w:t>
      </w:r>
      <w:r>
        <w:rPr>
          <w:spacing w:val="-9"/>
          <w:w w:val="90"/>
        </w:rPr>
        <w:t xml:space="preserve"> </w:t>
      </w:r>
      <w:r>
        <w:rPr>
          <w:spacing w:val="-4"/>
          <w:w w:val="90"/>
        </w:rPr>
        <w:t>partnered</w:t>
      </w:r>
      <w:r>
        <w:rPr>
          <w:spacing w:val="-9"/>
          <w:w w:val="90"/>
        </w:rPr>
        <w:t xml:space="preserve"> </w:t>
      </w:r>
      <w:r>
        <w:rPr>
          <w:spacing w:val="-4"/>
          <w:w w:val="90"/>
        </w:rPr>
        <w:t>with</w:t>
      </w:r>
      <w:r>
        <w:rPr>
          <w:spacing w:val="-8"/>
          <w:w w:val="90"/>
        </w:rPr>
        <w:t xml:space="preserve"> </w:t>
      </w:r>
      <w:r>
        <w:rPr>
          <w:spacing w:val="-4"/>
          <w:w w:val="90"/>
        </w:rPr>
        <w:t>DPH’s</w:t>
      </w:r>
      <w:r>
        <w:rPr>
          <w:spacing w:val="-9"/>
          <w:w w:val="90"/>
        </w:rPr>
        <w:t xml:space="preserve"> </w:t>
      </w:r>
      <w:r>
        <w:rPr>
          <w:spacing w:val="-4"/>
          <w:w w:val="90"/>
        </w:rPr>
        <w:t>internal</w:t>
      </w:r>
      <w:r>
        <w:rPr>
          <w:spacing w:val="-9"/>
          <w:w w:val="90"/>
        </w:rPr>
        <w:t xml:space="preserve"> </w:t>
      </w:r>
      <w:r>
        <w:rPr>
          <w:spacing w:val="-4"/>
          <w:w w:val="90"/>
        </w:rPr>
        <w:t>SOGIE</w:t>
      </w:r>
      <w:r>
        <w:rPr>
          <w:spacing w:val="-8"/>
          <w:w w:val="90"/>
        </w:rPr>
        <w:t xml:space="preserve"> </w:t>
      </w:r>
      <w:r>
        <w:rPr>
          <w:spacing w:val="-4"/>
          <w:w w:val="90"/>
        </w:rPr>
        <w:t>Data</w:t>
      </w:r>
      <w:r>
        <w:rPr>
          <w:spacing w:val="-9"/>
          <w:w w:val="90"/>
        </w:rPr>
        <w:t xml:space="preserve"> </w:t>
      </w:r>
      <w:r>
        <w:rPr>
          <w:spacing w:val="-4"/>
          <w:w w:val="90"/>
        </w:rPr>
        <w:t xml:space="preserve">Working </w:t>
      </w:r>
      <w:r>
        <w:rPr>
          <w:w w:val="85"/>
        </w:rPr>
        <w:t>Group to help advise on a new</w:t>
      </w:r>
      <w:r>
        <w:rPr>
          <w:spacing w:val="-6"/>
          <w:w w:val="85"/>
        </w:rPr>
        <w:t xml:space="preserve"> </w:t>
      </w:r>
      <w:r>
        <w:rPr>
          <w:w w:val="85"/>
        </w:rPr>
        <w:t>set of data standards,</w:t>
      </w:r>
      <w:r>
        <w:rPr>
          <w:spacing w:val="-6"/>
          <w:w w:val="85"/>
        </w:rPr>
        <w:t xml:space="preserve"> </w:t>
      </w:r>
      <w:r>
        <w:rPr>
          <w:w w:val="85"/>
        </w:rPr>
        <w:t>which</w:t>
      </w:r>
      <w:r>
        <w:rPr>
          <w:spacing w:val="-6"/>
          <w:w w:val="85"/>
        </w:rPr>
        <w:t xml:space="preserve"> </w:t>
      </w:r>
      <w:proofErr w:type="gramStart"/>
      <w:r>
        <w:rPr>
          <w:w w:val="85"/>
        </w:rPr>
        <w:t>were completed</w:t>
      </w:r>
      <w:proofErr w:type="gramEnd"/>
      <w:r>
        <w:rPr>
          <w:w w:val="85"/>
        </w:rPr>
        <w:t xml:space="preserve"> in late 2024.</w:t>
      </w:r>
      <w:r>
        <w:rPr>
          <w:spacing w:val="-6"/>
          <w:w w:val="85"/>
        </w:rPr>
        <w:t xml:space="preserve"> </w:t>
      </w:r>
      <w:r>
        <w:rPr>
          <w:w w:val="85"/>
        </w:rPr>
        <w:t>The Commission</w:t>
      </w:r>
      <w:r>
        <w:rPr>
          <w:spacing w:val="-1"/>
          <w:w w:val="85"/>
        </w:rPr>
        <w:t xml:space="preserve"> </w:t>
      </w:r>
      <w:r>
        <w:rPr>
          <w:w w:val="85"/>
        </w:rPr>
        <w:t>looks forward to continuing to</w:t>
      </w:r>
      <w:r>
        <w:rPr>
          <w:spacing w:val="-5"/>
          <w:w w:val="85"/>
        </w:rPr>
        <w:t xml:space="preserve"> </w:t>
      </w:r>
      <w:r>
        <w:rPr>
          <w:w w:val="85"/>
        </w:rPr>
        <w:t>work</w:t>
      </w:r>
      <w:r>
        <w:rPr>
          <w:spacing w:val="-9"/>
          <w:w w:val="85"/>
        </w:rPr>
        <w:t xml:space="preserve"> </w:t>
      </w:r>
      <w:r>
        <w:rPr>
          <w:w w:val="85"/>
        </w:rPr>
        <w:t>with DPH to ensure that all areas the agency collects</w:t>
      </w:r>
      <w:r>
        <w:rPr>
          <w:spacing w:val="-9"/>
          <w:w w:val="85"/>
        </w:rPr>
        <w:t xml:space="preserve"> </w:t>
      </w:r>
      <w:proofErr w:type="gramStart"/>
      <w:r>
        <w:rPr>
          <w:w w:val="85"/>
        </w:rPr>
        <w:t>data</w:t>
      </w:r>
      <w:proofErr w:type="gramEnd"/>
      <w:r>
        <w:rPr>
          <w:spacing w:val="-8"/>
          <w:w w:val="85"/>
        </w:rPr>
        <w:t xml:space="preserve"> </w:t>
      </w:r>
      <w:r>
        <w:rPr>
          <w:w w:val="85"/>
        </w:rPr>
        <w:t>are</w:t>
      </w:r>
      <w:r>
        <w:rPr>
          <w:spacing w:val="-9"/>
          <w:w w:val="85"/>
        </w:rPr>
        <w:t xml:space="preserve"> </w:t>
      </w:r>
      <w:r>
        <w:rPr>
          <w:w w:val="85"/>
        </w:rPr>
        <w:t>reﬂective</w:t>
      </w:r>
      <w:r>
        <w:rPr>
          <w:spacing w:val="-8"/>
          <w:w w:val="85"/>
        </w:rPr>
        <w:t xml:space="preserve"> </w:t>
      </w:r>
      <w:r>
        <w:rPr>
          <w:w w:val="85"/>
        </w:rPr>
        <w:t>of</w:t>
      </w:r>
      <w:r>
        <w:rPr>
          <w:spacing w:val="-9"/>
          <w:w w:val="85"/>
        </w:rPr>
        <w:t xml:space="preserve"> </w:t>
      </w:r>
      <w:r>
        <w:rPr>
          <w:w w:val="85"/>
        </w:rPr>
        <w:t>these</w:t>
      </w:r>
      <w:r>
        <w:rPr>
          <w:spacing w:val="-8"/>
          <w:w w:val="85"/>
        </w:rPr>
        <w:t xml:space="preserve"> </w:t>
      </w:r>
      <w:r>
        <w:rPr>
          <w:w w:val="85"/>
        </w:rPr>
        <w:t>standards.</w:t>
      </w:r>
      <w:r>
        <w:rPr>
          <w:spacing w:val="-9"/>
          <w:w w:val="85"/>
        </w:rPr>
        <w:t xml:space="preserve"> </w:t>
      </w:r>
      <w:r>
        <w:rPr>
          <w:w w:val="85"/>
        </w:rPr>
        <w:t>One</w:t>
      </w:r>
      <w:r>
        <w:rPr>
          <w:spacing w:val="-8"/>
          <w:w w:val="85"/>
        </w:rPr>
        <w:t xml:space="preserve"> </w:t>
      </w:r>
      <w:proofErr w:type="gramStart"/>
      <w:r>
        <w:rPr>
          <w:w w:val="85"/>
        </w:rPr>
        <w:t>possible</w:t>
      </w:r>
      <w:r>
        <w:rPr>
          <w:spacing w:val="-8"/>
          <w:w w:val="85"/>
        </w:rPr>
        <w:t xml:space="preserve"> </w:t>
      </w:r>
      <w:r>
        <w:rPr>
          <w:w w:val="85"/>
        </w:rPr>
        <w:t>area</w:t>
      </w:r>
      <w:proofErr w:type="gramEnd"/>
      <w:r>
        <w:rPr>
          <w:spacing w:val="-9"/>
          <w:w w:val="85"/>
        </w:rPr>
        <w:t xml:space="preserve"> </w:t>
      </w:r>
      <w:r>
        <w:rPr>
          <w:w w:val="85"/>
        </w:rPr>
        <w:t>of</w:t>
      </w:r>
      <w:r>
        <w:rPr>
          <w:spacing w:val="-8"/>
          <w:w w:val="85"/>
        </w:rPr>
        <w:t xml:space="preserve"> </w:t>
      </w:r>
      <w:r>
        <w:rPr>
          <w:w w:val="85"/>
        </w:rPr>
        <w:t>improvement</w:t>
      </w:r>
      <w:r>
        <w:rPr>
          <w:spacing w:val="-9"/>
          <w:w w:val="85"/>
        </w:rPr>
        <w:t xml:space="preserve"> </w:t>
      </w:r>
      <w:r>
        <w:rPr>
          <w:w w:val="85"/>
        </w:rPr>
        <w:t>is</w:t>
      </w:r>
      <w:r>
        <w:rPr>
          <w:spacing w:val="-8"/>
          <w:w w:val="85"/>
        </w:rPr>
        <w:t xml:space="preserve"> </w:t>
      </w:r>
      <w:r>
        <w:rPr>
          <w:w w:val="85"/>
        </w:rPr>
        <w:t>to</w:t>
      </w:r>
      <w:r>
        <w:rPr>
          <w:spacing w:val="-9"/>
          <w:w w:val="85"/>
        </w:rPr>
        <w:t xml:space="preserve"> </w:t>
      </w:r>
      <w:r>
        <w:rPr>
          <w:w w:val="85"/>
        </w:rPr>
        <w:t xml:space="preserve">examine </w:t>
      </w:r>
      <w:proofErr w:type="gramStart"/>
      <w:r>
        <w:rPr>
          <w:spacing w:val="-2"/>
          <w:w w:val="90"/>
        </w:rPr>
        <w:t>any</w:t>
      </w:r>
      <w:r>
        <w:rPr>
          <w:spacing w:val="-6"/>
          <w:w w:val="90"/>
        </w:rPr>
        <w:t xml:space="preserve"> </w:t>
      </w:r>
      <w:r>
        <w:rPr>
          <w:spacing w:val="-2"/>
          <w:w w:val="90"/>
        </w:rPr>
        <w:t>and all</w:t>
      </w:r>
      <w:proofErr w:type="gramEnd"/>
      <w:r>
        <w:rPr>
          <w:spacing w:val="-2"/>
          <w:w w:val="90"/>
        </w:rPr>
        <w:t xml:space="preserve"> data collection related to pregnancy, maternal/parental mortality, and gender- aﬃrming</w:t>
      </w:r>
      <w:r>
        <w:rPr>
          <w:spacing w:val="-28"/>
          <w:w w:val="90"/>
        </w:rPr>
        <w:t xml:space="preserve"> </w:t>
      </w:r>
      <w:r>
        <w:rPr>
          <w:spacing w:val="-2"/>
          <w:w w:val="90"/>
        </w:rPr>
        <w:t>care</w:t>
      </w:r>
      <w:r>
        <w:rPr>
          <w:spacing w:val="-28"/>
          <w:w w:val="90"/>
        </w:rPr>
        <w:t xml:space="preserve"> </w:t>
      </w:r>
      <w:r>
        <w:rPr>
          <w:spacing w:val="-2"/>
          <w:w w:val="90"/>
        </w:rPr>
        <w:t>services</w:t>
      </w:r>
      <w:r>
        <w:rPr>
          <w:spacing w:val="-28"/>
          <w:w w:val="90"/>
        </w:rPr>
        <w:t xml:space="preserve"> </w:t>
      </w:r>
      <w:r>
        <w:rPr>
          <w:spacing w:val="-2"/>
          <w:w w:val="90"/>
        </w:rPr>
        <w:t>to</w:t>
      </w:r>
      <w:r>
        <w:rPr>
          <w:spacing w:val="-28"/>
          <w:w w:val="90"/>
        </w:rPr>
        <w:t xml:space="preserve"> </w:t>
      </w:r>
      <w:r>
        <w:rPr>
          <w:spacing w:val="-2"/>
          <w:w w:val="90"/>
        </w:rPr>
        <w:t>ensure</w:t>
      </w:r>
      <w:r>
        <w:rPr>
          <w:spacing w:val="-28"/>
          <w:w w:val="90"/>
        </w:rPr>
        <w:t xml:space="preserve"> </w:t>
      </w:r>
      <w:r>
        <w:rPr>
          <w:spacing w:val="-2"/>
          <w:w w:val="90"/>
        </w:rPr>
        <w:t>that</w:t>
      </w:r>
      <w:r>
        <w:rPr>
          <w:spacing w:val="-28"/>
          <w:w w:val="90"/>
        </w:rPr>
        <w:t xml:space="preserve"> </w:t>
      </w:r>
      <w:r>
        <w:rPr>
          <w:spacing w:val="-2"/>
          <w:w w:val="90"/>
        </w:rPr>
        <w:t>it</w:t>
      </w:r>
      <w:r>
        <w:rPr>
          <w:spacing w:val="-28"/>
          <w:w w:val="90"/>
        </w:rPr>
        <w:t xml:space="preserve"> </w:t>
      </w:r>
      <w:r>
        <w:rPr>
          <w:spacing w:val="-2"/>
          <w:w w:val="90"/>
        </w:rPr>
        <w:t>is</w:t>
      </w:r>
      <w:r>
        <w:rPr>
          <w:spacing w:val="-28"/>
          <w:w w:val="90"/>
        </w:rPr>
        <w:t xml:space="preserve"> </w:t>
      </w:r>
      <w:r>
        <w:rPr>
          <w:spacing w:val="-2"/>
          <w:w w:val="90"/>
        </w:rPr>
        <w:t>LGBTQ-inclusive.</w:t>
      </w:r>
    </w:p>
    <w:p w14:paraId="7C2E33A9" w14:textId="77777777" w:rsidR="00091439" w:rsidRDefault="00091439">
      <w:pPr>
        <w:pStyle w:val="BodyText"/>
        <w:spacing w:before="51"/>
      </w:pPr>
    </w:p>
    <w:p w14:paraId="7C2E33AA" w14:textId="77777777" w:rsidR="00091439" w:rsidRDefault="00000000">
      <w:pPr>
        <w:pStyle w:val="Heading7"/>
        <w:numPr>
          <w:ilvl w:val="0"/>
          <w:numId w:val="14"/>
        </w:numPr>
        <w:tabs>
          <w:tab w:val="left" w:pos="544"/>
        </w:tabs>
        <w:spacing w:line="285" w:lineRule="auto"/>
        <w:ind w:left="276" w:right="555" w:firstLine="0"/>
        <w:jc w:val="both"/>
      </w:pPr>
      <w:r>
        <w:rPr>
          <w:spacing w:val="-2"/>
          <w:w w:val="85"/>
        </w:rPr>
        <w:t>Partner</w:t>
      </w:r>
      <w:r>
        <w:rPr>
          <w:spacing w:val="-7"/>
          <w:w w:val="85"/>
        </w:rPr>
        <w:t xml:space="preserve"> </w:t>
      </w:r>
      <w:r>
        <w:rPr>
          <w:spacing w:val="-2"/>
          <w:w w:val="85"/>
        </w:rPr>
        <w:t>with</w:t>
      </w:r>
      <w:r>
        <w:rPr>
          <w:spacing w:val="-6"/>
          <w:w w:val="85"/>
        </w:rPr>
        <w:t xml:space="preserve"> </w:t>
      </w:r>
      <w:r>
        <w:rPr>
          <w:spacing w:val="-2"/>
          <w:w w:val="85"/>
        </w:rPr>
        <w:t>the</w:t>
      </w:r>
      <w:r>
        <w:rPr>
          <w:spacing w:val="-6"/>
          <w:w w:val="85"/>
        </w:rPr>
        <w:t xml:space="preserve"> </w:t>
      </w:r>
      <w:r>
        <w:rPr>
          <w:spacing w:val="-2"/>
          <w:w w:val="85"/>
        </w:rPr>
        <w:t>Commission</w:t>
      </w:r>
      <w:r>
        <w:rPr>
          <w:spacing w:val="-6"/>
          <w:w w:val="85"/>
        </w:rPr>
        <w:t xml:space="preserve"> </w:t>
      </w:r>
      <w:r>
        <w:rPr>
          <w:spacing w:val="-2"/>
          <w:w w:val="85"/>
        </w:rPr>
        <w:t>to</w:t>
      </w:r>
      <w:r>
        <w:rPr>
          <w:spacing w:val="-7"/>
          <w:w w:val="85"/>
        </w:rPr>
        <w:t xml:space="preserve"> </w:t>
      </w:r>
      <w:r>
        <w:rPr>
          <w:spacing w:val="-2"/>
          <w:w w:val="85"/>
        </w:rPr>
        <w:t>research</w:t>
      </w:r>
      <w:r>
        <w:rPr>
          <w:spacing w:val="-6"/>
          <w:w w:val="85"/>
        </w:rPr>
        <w:t xml:space="preserve"> </w:t>
      </w:r>
      <w:r>
        <w:rPr>
          <w:spacing w:val="-2"/>
          <w:w w:val="85"/>
        </w:rPr>
        <w:t>the</w:t>
      </w:r>
      <w:r>
        <w:rPr>
          <w:spacing w:val="-3"/>
          <w:w w:val="85"/>
        </w:rPr>
        <w:t xml:space="preserve"> </w:t>
      </w:r>
      <w:r>
        <w:rPr>
          <w:spacing w:val="-2"/>
          <w:w w:val="85"/>
        </w:rPr>
        <w:t>needs</w:t>
      </w:r>
      <w:r>
        <w:rPr>
          <w:spacing w:val="-4"/>
          <w:w w:val="85"/>
        </w:rPr>
        <w:t xml:space="preserve"> </w:t>
      </w:r>
      <w:r>
        <w:rPr>
          <w:spacing w:val="-2"/>
          <w:w w:val="85"/>
        </w:rPr>
        <w:t>of</w:t>
      </w:r>
      <w:r>
        <w:rPr>
          <w:spacing w:val="-4"/>
          <w:w w:val="85"/>
        </w:rPr>
        <w:t xml:space="preserve"> </w:t>
      </w:r>
      <w:r>
        <w:rPr>
          <w:spacing w:val="-2"/>
          <w:w w:val="85"/>
        </w:rPr>
        <w:t>LGBTQ</w:t>
      </w:r>
      <w:r>
        <w:rPr>
          <w:spacing w:val="-4"/>
          <w:w w:val="85"/>
        </w:rPr>
        <w:t xml:space="preserve"> </w:t>
      </w:r>
      <w:r>
        <w:rPr>
          <w:spacing w:val="-2"/>
          <w:w w:val="85"/>
        </w:rPr>
        <w:t>transition-aged</w:t>
      </w:r>
      <w:r>
        <w:rPr>
          <w:spacing w:val="-7"/>
          <w:w w:val="85"/>
        </w:rPr>
        <w:t xml:space="preserve"> </w:t>
      </w:r>
      <w:r>
        <w:rPr>
          <w:spacing w:val="-2"/>
          <w:w w:val="85"/>
        </w:rPr>
        <w:t xml:space="preserve">youth </w:t>
      </w:r>
      <w:r>
        <w:rPr>
          <w:w w:val="85"/>
        </w:rPr>
        <w:t>with</w:t>
      </w:r>
      <w:r>
        <w:rPr>
          <w:spacing w:val="-23"/>
          <w:w w:val="85"/>
        </w:rPr>
        <w:t xml:space="preserve"> </w:t>
      </w:r>
      <w:r>
        <w:rPr>
          <w:w w:val="85"/>
        </w:rPr>
        <w:t>multisystem-involvement.</w:t>
      </w:r>
    </w:p>
    <w:p w14:paraId="7C2E33AB" w14:textId="77777777" w:rsidR="00091439" w:rsidRDefault="00091439">
      <w:pPr>
        <w:pStyle w:val="BodyText"/>
        <w:spacing w:before="54"/>
        <w:rPr>
          <w:b/>
        </w:rPr>
      </w:pPr>
    </w:p>
    <w:p w14:paraId="7C2E33AC" w14:textId="77777777" w:rsidR="00091439" w:rsidRDefault="00000000">
      <w:pPr>
        <w:pStyle w:val="BodyText"/>
        <w:spacing w:before="1" w:line="285" w:lineRule="auto"/>
        <w:ind w:left="276" w:right="555"/>
        <w:jc w:val="both"/>
      </w:pPr>
      <w:r>
        <w:rPr>
          <w:spacing w:val="-2"/>
          <w:w w:val="90"/>
        </w:rPr>
        <w:t>Over</w:t>
      </w:r>
      <w:r>
        <w:rPr>
          <w:spacing w:val="-11"/>
          <w:w w:val="90"/>
        </w:rPr>
        <w:t xml:space="preserve"> </w:t>
      </w:r>
      <w:r>
        <w:rPr>
          <w:spacing w:val="-2"/>
          <w:w w:val="90"/>
        </w:rPr>
        <w:t>the</w:t>
      </w:r>
      <w:r>
        <w:rPr>
          <w:spacing w:val="-4"/>
          <w:w w:val="90"/>
        </w:rPr>
        <w:t xml:space="preserve"> </w:t>
      </w:r>
      <w:r>
        <w:rPr>
          <w:spacing w:val="-2"/>
          <w:w w:val="90"/>
        </w:rPr>
        <w:t>course</w:t>
      </w:r>
      <w:r>
        <w:rPr>
          <w:spacing w:val="-5"/>
          <w:w w:val="90"/>
        </w:rPr>
        <w:t xml:space="preserve"> </w:t>
      </w:r>
      <w:r>
        <w:rPr>
          <w:spacing w:val="-2"/>
          <w:w w:val="90"/>
        </w:rPr>
        <w:t>of</w:t>
      </w:r>
      <w:r>
        <w:rPr>
          <w:spacing w:val="-5"/>
          <w:w w:val="90"/>
        </w:rPr>
        <w:t xml:space="preserve"> </w:t>
      </w:r>
      <w:r>
        <w:rPr>
          <w:spacing w:val="-2"/>
          <w:w w:val="90"/>
        </w:rPr>
        <w:t>this</w:t>
      </w:r>
      <w:r>
        <w:rPr>
          <w:spacing w:val="-5"/>
          <w:w w:val="90"/>
        </w:rPr>
        <w:t xml:space="preserve"> </w:t>
      </w:r>
      <w:r>
        <w:rPr>
          <w:spacing w:val="-2"/>
          <w:w w:val="90"/>
        </w:rPr>
        <w:t>annual</w:t>
      </w:r>
      <w:r>
        <w:rPr>
          <w:spacing w:val="-5"/>
          <w:w w:val="90"/>
        </w:rPr>
        <w:t xml:space="preserve"> </w:t>
      </w:r>
      <w:r>
        <w:rPr>
          <w:spacing w:val="-2"/>
          <w:w w:val="90"/>
        </w:rPr>
        <w:t>report,</w:t>
      </w:r>
      <w:r>
        <w:rPr>
          <w:spacing w:val="-5"/>
          <w:w w:val="90"/>
        </w:rPr>
        <w:t xml:space="preserve"> </w:t>
      </w:r>
      <w:r>
        <w:rPr>
          <w:spacing w:val="-2"/>
          <w:w w:val="90"/>
        </w:rPr>
        <w:t>the</w:t>
      </w:r>
      <w:r>
        <w:rPr>
          <w:spacing w:val="-5"/>
          <w:w w:val="90"/>
        </w:rPr>
        <w:t xml:space="preserve"> </w:t>
      </w:r>
      <w:r>
        <w:rPr>
          <w:spacing w:val="-2"/>
          <w:w w:val="90"/>
        </w:rPr>
        <w:t>Commission</w:t>
      </w:r>
      <w:r>
        <w:rPr>
          <w:spacing w:val="-5"/>
          <w:w w:val="90"/>
        </w:rPr>
        <w:t xml:space="preserve"> </w:t>
      </w:r>
      <w:r>
        <w:rPr>
          <w:spacing w:val="-2"/>
          <w:w w:val="90"/>
        </w:rPr>
        <w:t>has</w:t>
      </w:r>
      <w:r>
        <w:rPr>
          <w:spacing w:val="-5"/>
          <w:w w:val="90"/>
        </w:rPr>
        <w:t xml:space="preserve"> </w:t>
      </w:r>
      <w:r>
        <w:rPr>
          <w:spacing w:val="-2"/>
          <w:w w:val="90"/>
        </w:rPr>
        <w:t>detailed</w:t>
      </w:r>
      <w:r>
        <w:rPr>
          <w:spacing w:val="-5"/>
          <w:w w:val="90"/>
        </w:rPr>
        <w:t xml:space="preserve"> </w:t>
      </w:r>
      <w:r>
        <w:rPr>
          <w:spacing w:val="-2"/>
          <w:w w:val="90"/>
        </w:rPr>
        <w:t>the</w:t>
      </w:r>
      <w:r>
        <w:rPr>
          <w:spacing w:val="-5"/>
          <w:w w:val="90"/>
        </w:rPr>
        <w:t xml:space="preserve"> </w:t>
      </w:r>
      <w:r>
        <w:rPr>
          <w:spacing w:val="-2"/>
          <w:w w:val="90"/>
        </w:rPr>
        <w:t>necessity</w:t>
      </w:r>
      <w:r>
        <w:rPr>
          <w:spacing w:val="-11"/>
          <w:w w:val="90"/>
        </w:rPr>
        <w:t xml:space="preserve"> </w:t>
      </w:r>
      <w:r>
        <w:rPr>
          <w:spacing w:val="-2"/>
          <w:w w:val="90"/>
        </w:rPr>
        <w:t>of</w:t>
      </w:r>
      <w:r>
        <w:rPr>
          <w:spacing w:val="-10"/>
          <w:w w:val="90"/>
        </w:rPr>
        <w:t xml:space="preserve"> </w:t>
      </w:r>
      <w:r>
        <w:rPr>
          <w:spacing w:val="-2"/>
          <w:w w:val="90"/>
        </w:rPr>
        <w:t xml:space="preserve">youth- </w:t>
      </w:r>
      <w:r>
        <w:rPr>
          <w:w w:val="85"/>
        </w:rPr>
        <w:t>serving state entities collaborating on a macro-level to ensure that the needs of</w:t>
      </w:r>
      <w:r>
        <w:rPr>
          <w:spacing w:val="-9"/>
          <w:w w:val="85"/>
        </w:rPr>
        <w:t xml:space="preserve"> </w:t>
      </w:r>
      <w:r>
        <w:rPr>
          <w:w w:val="85"/>
        </w:rPr>
        <w:t xml:space="preserve">youth are not </w:t>
      </w:r>
      <w:r>
        <w:rPr>
          <w:spacing w:val="-2"/>
          <w:w w:val="90"/>
        </w:rPr>
        <w:t>falling</w:t>
      </w:r>
      <w:r>
        <w:rPr>
          <w:spacing w:val="-9"/>
          <w:w w:val="90"/>
        </w:rPr>
        <w:t xml:space="preserve"> </w:t>
      </w:r>
      <w:r>
        <w:rPr>
          <w:spacing w:val="-2"/>
          <w:w w:val="90"/>
        </w:rPr>
        <w:t>through</w:t>
      </w:r>
      <w:r>
        <w:rPr>
          <w:spacing w:val="-7"/>
          <w:w w:val="90"/>
        </w:rPr>
        <w:t xml:space="preserve"> </w:t>
      </w:r>
      <w:r>
        <w:rPr>
          <w:spacing w:val="-2"/>
          <w:w w:val="90"/>
        </w:rPr>
        <w:t>systemic</w:t>
      </w:r>
      <w:r>
        <w:rPr>
          <w:spacing w:val="-7"/>
          <w:w w:val="90"/>
        </w:rPr>
        <w:t xml:space="preserve"> </w:t>
      </w:r>
      <w:r>
        <w:rPr>
          <w:spacing w:val="-2"/>
          <w:w w:val="90"/>
        </w:rPr>
        <w:t>cracks.</w:t>
      </w:r>
      <w:r>
        <w:rPr>
          <w:spacing w:val="-7"/>
          <w:w w:val="90"/>
        </w:rPr>
        <w:t xml:space="preserve"> </w:t>
      </w:r>
      <w:r>
        <w:rPr>
          <w:spacing w:val="-2"/>
          <w:w w:val="90"/>
        </w:rPr>
        <w:t>However,</w:t>
      </w:r>
      <w:r>
        <w:rPr>
          <w:spacing w:val="-7"/>
          <w:w w:val="90"/>
        </w:rPr>
        <w:t xml:space="preserve"> </w:t>
      </w:r>
      <w:r>
        <w:rPr>
          <w:spacing w:val="-2"/>
          <w:w w:val="90"/>
        </w:rPr>
        <w:t>little</w:t>
      </w:r>
      <w:r>
        <w:rPr>
          <w:spacing w:val="-7"/>
          <w:w w:val="90"/>
        </w:rPr>
        <w:t xml:space="preserve"> </w:t>
      </w:r>
      <w:r>
        <w:rPr>
          <w:spacing w:val="-2"/>
          <w:w w:val="90"/>
        </w:rPr>
        <w:t>research</w:t>
      </w:r>
      <w:r>
        <w:rPr>
          <w:spacing w:val="-7"/>
          <w:w w:val="90"/>
        </w:rPr>
        <w:t xml:space="preserve"> </w:t>
      </w:r>
      <w:r>
        <w:rPr>
          <w:spacing w:val="-2"/>
          <w:w w:val="90"/>
        </w:rPr>
        <w:t>currently</w:t>
      </w:r>
      <w:r>
        <w:rPr>
          <w:spacing w:val="-11"/>
          <w:w w:val="90"/>
        </w:rPr>
        <w:t xml:space="preserve"> </w:t>
      </w:r>
      <w:r>
        <w:rPr>
          <w:spacing w:val="-2"/>
          <w:w w:val="90"/>
        </w:rPr>
        <w:t>exists</w:t>
      </w:r>
      <w:r>
        <w:rPr>
          <w:spacing w:val="-7"/>
          <w:w w:val="90"/>
        </w:rPr>
        <w:t xml:space="preserve"> </w:t>
      </w:r>
      <w:r>
        <w:rPr>
          <w:spacing w:val="-2"/>
          <w:w w:val="90"/>
        </w:rPr>
        <w:t>that</w:t>
      </w:r>
      <w:r>
        <w:rPr>
          <w:spacing w:val="-7"/>
          <w:w w:val="90"/>
        </w:rPr>
        <w:t xml:space="preserve"> </w:t>
      </w:r>
      <w:r>
        <w:rPr>
          <w:spacing w:val="-2"/>
          <w:w w:val="90"/>
        </w:rPr>
        <w:t>examines</w:t>
      </w:r>
      <w:r>
        <w:rPr>
          <w:spacing w:val="-7"/>
          <w:w w:val="90"/>
        </w:rPr>
        <w:t xml:space="preserve"> </w:t>
      </w:r>
      <w:r>
        <w:rPr>
          <w:spacing w:val="-2"/>
          <w:w w:val="90"/>
        </w:rPr>
        <w:t xml:space="preserve">the </w:t>
      </w:r>
      <w:r>
        <w:rPr>
          <w:spacing w:val="-2"/>
        </w:rPr>
        <w:t>widespread</w:t>
      </w:r>
      <w:r>
        <w:rPr>
          <w:spacing w:val="-17"/>
        </w:rPr>
        <w:t xml:space="preserve"> </w:t>
      </w:r>
      <w:r>
        <w:rPr>
          <w:spacing w:val="-2"/>
        </w:rPr>
        <w:t>experiences</w:t>
      </w:r>
      <w:r>
        <w:rPr>
          <w:spacing w:val="-17"/>
        </w:rPr>
        <w:t xml:space="preserve"> </w:t>
      </w:r>
      <w:r>
        <w:rPr>
          <w:spacing w:val="-2"/>
        </w:rPr>
        <w:t>of</w:t>
      </w:r>
      <w:r>
        <w:rPr>
          <w:spacing w:val="-17"/>
        </w:rPr>
        <w:t xml:space="preserve"> </w:t>
      </w:r>
      <w:r>
        <w:rPr>
          <w:spacing w:val="-2"/>
        </w:rPr>
        <w:t>transition-aged</w:t>
      </w:r>
      <w:r>
        <w:rPr>
          <w:spacing w:val="-19"/>
        </w:rPr>
        <w:t xml:space="preserve"> </w:t>
      </w:r>
      <w:r>
        <w:rPr>
          <w:spacing w:val="-2"/>
        </w:rPr>
        <w:t>youth</w:t>
      </w:r>
      <w:r>
        <w:rPr>
          <w:spacing w:val="-19"/>
        </w:rPr>
        <w:t xml:space="preserve"> </w:t>
      </w:r>
      <w:r>
        <w:rPr>
          <w:spacing w:val="-2"/>
        </w:rPr>
        <w:t>with</w:t>
      </w:r>
      <w:r>
        <w:rPr>
          <w:spacing w:val="-17"/>
        </w:rPr>
        <w:t xml:space="preserve"> </w:t>
      </w:r>
      <w:r>
        <w:rPr>
          <w:spacing w:val="-2"/>
        </w:rPr>
        <w:t>multisystem-involvement</w:t>
      </w:r>
      <w:r>
        <w:rPr>
          <w:spacing w:val="-17"/>
        </w:rPr>
        <w:t xml:space="preserve"> </w:t>
      </w:r>
      <w:r>
        <w:rPr>
          <w:spacing w:val="-2"/>
        </w:rPr>
        <w:t xml:space="preserve">in </w:t>
      </w:r>
      <w:r>
        <w:rPr>
          <w:spacing w:val="-4"/>
          <w:w w:val="90"/>
        </w:rPr>
        <w:t>Massachusetts.</w:t>
      </w:r>
      <w:r>
        <w:rPr>
          <w:spacing w:val="-9"/>
          <w:w w:val="90"/>
        </w:rPr>
        <w:t xml:space="preserve"> </w:t>
      </w:r>
      <w:r>
        <w:rPr>
          <w:spacing w:val="-4"/>
          <w:w w:val="90"/>
        </w:rPr>
        <w:t>DPH</w:t>
      </w:r>
      <w:r>
        <w:rPr>
          <w:spacing w:val="-8"/>
          <w:w w:val="90"/>
        </w:rPr>
        <w:t xml:space="preserve"> </w:t>
      </w:r>
      <w:r>
        <w:rPr>
          <w:spacing w:val="-4"/>
          <w:w w:val="90"/>
        </w:rPr>
        <w:t>often contracts out services, so understanding</w:t>
      </w:r>
      <w:r>
        <w:rPr>
          <w:spacing w:val="-9"/>
          <w:w w:val="90"/>
        </w:rPr>
        <w:t xml:space="preserve"> </w:t>
      </w:r>
      <w:r>
        <w:rPr>
          <w:spacing w:val="-4"/>
          <w:w w:val="90"/>
        </w:rPr>
        <w:t>who engages</w:t>
      </w:r>
      <w:r>
        <w:rPr>
          <w:spacing w:val="-9"/>
          <w:w w:val="90"/>
        </w:rPr>
        <w:t xml:space="preserve"> </w:t>
      </w:r>
      <w:r>
        <w:rPr>
          <w:spacing w:val="-4"/>
          <w:w w:val="90"/>
        </w:rPr>
        <w:t>with</w:t>
      </w:r>
      <w:r>
        <w:rPr>
          <w:spacing w:val="-9"/>
          <w:w w:val="90"/>
        </w:rPr>
        <w:t xml:space="preserve"> </w:t>
      </w:r>
      <w:r>
        <w:rPr>
          <w:spacing w:val="-4"/>
          <w:w w:val="90"/>
        </w:rPr>
        <w:t xml:space="preserve">which </w:t>
      </w:r>
      <w:r>
        <w:rPr>
          <w:w w:val="85"/>
        </w:rPr>
        <w:t>services and systems may</w:t>
      </w:r>
      <w:r>
        <w:rPr>
          <w:spacing w:val="-3"/>
          <w:w w:val="85"/>
        </w:rPr>
        <w:t xml:space="preserve"> </w:t>
      </w:r>
      <w:r>
        <w:rPr>
          <w:w w:val="85"/>
        </w:rPr>
        <w:t xml:space="preserve">not always be feasible. However, the Commission notes that there </w:t>
      </w:r>
      <w:r>
        <w:rPr>
          <w:w w:val="90"/>
        </w:rPr>
        <w:t>could</w:t>
      </w:r>
      <w:r>
        <w:rPr>
          <w:spacing w:val="-13"/>
          <w:w w:val="90"/>
        </w:rPr>
        <w:t xml:space="preserve"> </w:t>
      </w:r>
      <w:r>
        <w:rPr>
          <w:w w:val="90"/>
        </w:rPr>
        <w:t>be</w:t>
      </w:r>
      <w:r>
        <w:rPr>
          <w:spacing w:val="-13"/>
          <w:w w:val="90"/>
        </w:rPr>
        <w:t xml:space="preserve"> </w:t>
      </w:r>
      <w:r>
        <w:rPr>
          <w:w w:val="90"/>
        </w:rPr>
        <w:t>a</w:t>
      </w:r>
      <w:r>
        <w:rPr>
          <w:spacing w:val="-12"/>
          <w:w w:val="90"/>
        </w:rPr>
        <w:t xml:space="preserve"> </w:t>
      </w:r>
      <w:r>
        <w:rPr>
          <w:w w:val="90"/>
        </w:rPr>
        <w:t>potential</w:t>
      </w:r>
      <w:r>
        <w:rPr>
          <w:spacing w:val="-13"/>
          <w:w w:val="90"/>
        </w:rPr>
        <w:t xml:space="preserve"> </w:t>
      </w:r>
      <w:r>
        <w:rPr>
          <w:w w:val="90"/>
        </w:rPr>
        <w:t>avenue</w:t>
      </w:r>
      <w:r>
        <w:rPr>
          <w:spacing w:val="-13"/>
          <w:w w:val="90"/>
        </w:rPr>
        <w:t xml:space="preserve"> </w:t>
      </w:r>
      <w:r>
        <w:rPr>
          <w:w w:val="90"/>
        </w:rPr>
        <w:t>through</w:t>
      </w:r>
      <w:r>
        <w:rPr>
          <w:spacing w:val="-12"/>
          <w:w w:val="90"/>
        </w:rPr>
        <w:t xml:space="preserve"> </w:t>
      </w:r>
      <w:r>
        <w:rPr>
          <w:w w:val="90"/>
        </w:rPr>
        <w:t>DPH’s</w:t>
      </w:r>
      <w:r>
        <w:rPr>
          <w:spacing w:val="-13"/>
          <w:w w:val="90"/>
        </w:rPr>
        <w:t xml:space="preserve"> </w:t>
      </w:r>
      <w:r>
        <w:rPr>
          <w:w w:val="90"/>
        </w:rPr>
        <w:t>contract</w:t>
      </w:r>
      <w:r>
        <w:rPr>
          <w:spacing w:val="-12"/>
          <w:w w:val="90"/>
        </w:rPr>
        <w:t xml:space="preserve"> </w:t>
      </w:r>
      <w:r>
        <w:rPr>
          <w:w w:val="90"/>
        </w:rPr>
        <w:t>quality</w:t>
      </w:r>
      <w:r>
        <w:rPr>
          <w:spacing w:val="-13"/>
          <w:w w:val="90"/>
        </w:rPr>
        <w:t xml:space="preserve"> </w:t>
      </w:r>
      <w:r>
        <w:rPr>
          <w:w w:val="90"/>
        </w:rPr>
        <w:t>assurance</w:t>
      </w:r>
      <w:r>
        <w:rPr>
          <w:spacing w:val="-11"/>
          <w:w w:val="90"/>
        </w:rPr>
        <w:t xml:space="preserve"> </w:t>
      </w:r>
      <w:r>
        <w:rPr>
          <w:w w:val="90"/>
        </w:rPr>
        <w:t>areas</w:t>
      </w:r>
      <w:r>
        <w:rPr>
          <w:spacing w:val="-12"/>
          <w:w w:val="90"/>
        </w:rPr>
        <w:t xml:space="preserve"> </w:t>
      </w:r>
      <w:r>
        <w:rPr>
          <w:w w:val="90"/>
        </w:rPr>
        <w:t>to</w:t>
      </w:r>
      <w:r>
        <w:rPr>
          <w:spacing w:val="-12"/>
          <w:w w:val="90"/>
        </w:rPr>
        <w:t xml:space="preserve"> </w:t>
      </w:r>
      <w:r>
        <w:rPr>
          <w:w w:val="90"/>
        </w:rPr>
        <w:t>add</w:t>
      </w:r>
      <w:r>
        <w:rPr>
          <w:spacing w:val="-12"/>
          <w:w w:val="90"/>
        </w:rPr>
        <w:t xml:space="preserve"> </w:t>
      </w:r>
      <w:r>
        <w:rPr>
          <w:w w:val="90"/>
        </w:rPr>
        <w:t>in.</w:t>
      </w:r>
      <w:r>
        <w:rPr>
          <w:spacing w:val="-13"/>
          <w:w w:val="90"/>
        </w:rPr>
        <w:t xml:space="preserve"> </w:t>
      </w:r>
      <w:r>
        <w:rPr>
          <w:w w:val="90"/>
        </w:rPr>
        <w:t>The Commission</w:t>
      </w:r>
      <w:r>
        <w:rPr>
          <w:spacing w:val="-13"/>
          <w:w w:val="90"/>
        </w:rPr>
        <w:t xml:space="preserve"> </w:t>
      </w:r>
      <w:r>
        <w:rPr>
          <w:w w:val="90"/>
        </w:rPr>
        <w:t>hopes</w:t>
      </w:r>
      <w:r>
        <w:rPr>
          <w:spacing w:val="-13"/>
          <w:w w:val="90"/>
        </w:rPr>
        <w:t xml:space="preserve"> </w:t>
      </w:r>
      <w:r>
        <w:rPr>
          <w:w w:val="90"/>
        </w:rPr>
        <w:t>to</w:t>
      </w:r>
      <w:r>
        <w:rPr>
          <w:spacing w:val="-12"/>
          <w:w w:val="90"/>
        </w:rPr>
        <w:t xml:space="preserve"> </w:t>
      </w:r>
      <w:r>
        <w:rPr>
          <w:w w:val="90"/>
        </w:rPr>
        <w:t>collaborate</w:t>
      </w:r>
      <w:r>
        <w:rPr>
          <w:spacing w:val="-13"/>
          <w:w w:val="90"/>
        </w:rPr>
        <w:t xml:space="preserve"> </w:t>
      </w:r>
      <w:r>
        <w:rPr>
          <w:w w:val="90"/>
        </w:rPr>
        <w:t>with</w:t>
      </w:r>
      <w:r>
        <w:rPr>
          <w:spacing w:val="-13"/>
          <w:w w:val="90"/>
        </w:rPr>
        <w:t xml:space="preserve"> </w:t>
      </w:r>
      <w:r>
        <w:rPr>
          <w:w w:val="90"/>
        </w:rPr>
        <w:t>DPH</w:t>
      </w:r>
      <w:r>
        <w:rPr>
          <w:spacing w:val="-12"/>
          <w:w w:val="90"/>
        </w:rPr>
        <w:t xml:space="preserve"> </w:t>
      </w:r>
      <w:r>
        <w:rPr>
          <w:w w:val="90"/>
        </w:rPr>
        <w:t>on</w:t>
      </w:r>
      <w:r>
        <w:rPr>
          <w:spacing w:val="-13"/>
          <w:w w:val="90"/>
        </w:rPr>
        <w:t xml:space="preserve"> </w:t>
      </w:r>
      <w:r>
        <w:rPr>
          <w:w w:val="90"/>
        </w:rPr>
        <w:t>this</w:t>
      </w:r>
      <w:r>
        <w:rPr>
          <w:spacing w:val="-13"/>
          <w:w w:val="90"/>
        </w:rPr>
        <w:t xml:space="preserve"> </w:t>
      </w:r>
      <w:r>
        <w:rPr>
          <w:w w:val="90"/>
        </w:rPr>
        <w:t>research</w:t>
      </w:r>
      <w:r>
        <w:rPr>
          <w:spacing w:val="-11"/>
          <w:w w:val="90"/>
        </w:rPr>
        <w:t xml:space="preserve"> </w:t>
      </w:r>
      <w:r>
        <w:rPr>
          <w:w w:val="90"/>
        </w:rPr>
        <w:t>initiative</w:t>
      </w:r>
      <w:r>
        <w:rPr>
          <w:spacing w:val="-12"/>
          <w:w w:val="90"/>
        </w:rPr>
        <w:t xml:space="preserve"> </w:t>
      </w:r>
      <w:r>
        <w:rPr>
          <w:w w:val="90"/>
        </w:rPr>
        <w:t>to</w:t>
      </w:r>
      <w:r>
        <w:rPr>
          <w:spacing w:val="-12"/>
          <w:w w:val="90"/>
        </w:rPr>
        <w:t xml:space="preserve"> </w:t>
      </w:r>
      <w:r>
        <w:rPr>
          <w:w w:val="90"/>
        </w:rPr>
        <w:t>better</w:t>
      </w:r>
      <w:r>
        <w:rPr>
          <w:spacing w:val="-13"/>
          <w:w w:val="90"/>
        </w:rPr>
        <w:t xml:space="preserve"> </w:t>
      </w:r>
      <w:r>
        <w:rPr>
          <w:w w:val="90"/>
        </w:rPr>
        <w:t xml:space="preserve">understand </w:t>
      </w:r>
      <w:r>
        <w:rPr>
          <w:spacing w:val="-2"/>
          <w:w w:val="90"/>
        </w:rPr>
        <w:t>where</w:t>
      </w:r>
      <w:r>
        <w:rPr>
          <w:spacing w:val="-31"/>
          <w:w w:val="90"/>
        </w:rPr>
        <w:t xml:space="preserve"> </w:t>
      </w:r>
      <w:r>
        <w:rPr>
          <w:spacing w:val="-2"/>
          <w:w w:val="90"/>
        </w:rPr>
        <w:t>gaps</w:t>
      </w:r>
      <w:r>
        <w:rPr>
          <w:spacing w:val="-31"/>
          <w:w w:val="90"/>
        </w:rPr>
        <w:t xml:space="preserve"> </w:t>
      </w:r>
      <w:r>
        <w:rPr>
          <w:spacing w:val="-2"/>
          <w:w w:val="90"/>
        </w:rPr>
        <w:t>in</w:t>
      </w:r>
      <w:r>
        <w:rPr>
          <w:spacing w:val="-30"/>
          <w:w w:val="90"/>
        </w:rPr>
        <w:t xml:space="preserve"> </w:t>
      </w:r>
      <w:r>
        <w:rPr>
          <w:spacing w:val="-2"/>
          <w:w w:val="90"/>
        </w:rPr>
        <w:t>state</w:t>
      </w:r>
      <w:r>
        <w:rPr>
          <w:spacing w:val="-31"/>
          <w:w w:val="90"/>
        </w:rPr>
        <w:t xml:space="preserve"> </w:t>
      </w:r>
      <w:r>
        <w:rPr>
          <w:spacing w:val="-2"/>
          <w:w w:val="90"/>
        </w:rPr>
        <w:t>agency</w:t>
      </w:r>
      <w:r>
        <w:rPr>
          <w:spacing w:val="-38"/>
          <w:w w:val="90"/>
        </w:rPr>
        <w:t xml:space="preserve"> </w:t>
      </w:r>
      <w:r>
        <w:rPr>
          <w:spacing w:val="-2"/>
          <w:w w:val="90"/>
        </w:rPr>
        <w:t>service</w:t>
      </w:r>
      <w:r>
        <w:rPr>
          <w:spacing w:val="-31"/>
          <w:w w:val="90"/>
        </w:rPr>
        <w:t xml:space="preserve"> </w:t>
      </w:r>
      <w:r>
        <w:rPr>
          <w:spacing w:val="-2"/>
          <w:w w:val="90"/>
        </w:rPr>
        <w:t>provision</w:t>
      </w:r>
      <w:r>
        <w:rPr>
          <w:spacing w:val="-30"/>
          <w:w w:val="90"/>
        </w:rPr>
        <w:t xml:space="preserve"> </w:t>
      </w:r>
      <w:r>
        <w:rPr>
          <w:spacing w:val="-2"/>
          <w:w w:val="90"/>
        </w:rPr>
        <w:t>are</w:t>
      </w:r>
      <w:r>
        <w:rPr>
          <w:spacing w:val="-31"/>
          <w:w w:val="90"/>
        </w:rPr>
        <w:t xml:space="preserve"> </w:t>
      </w:r>
      <w:r>
        <w:rPr>
          <w:spacing w:val="-2"/>
          <w:w w:val="90"/>
        </w:rPr>
        <w:t>occurring,</w:t>
      </w:r>
      <w:r>
        <w:rPr>
          <w:spacing w:val="-31"/>
          <w:w w:val="90"/>
        </w:rPr>
        <w:t xml:space="preserve"> </w:t>
      </w:r>
      <w:r>
        <w:rPr>
          <w:spacing w:val="-2"/>
          <w:w w:val="90"/>
        </w:rPr>
        <w:t>and</w:t>
      </w:r>
      <w:r>
        <w:rPr>
          <w:spacing w:val="-30"/>
          <w:w w:val="90"/>
        </w:rPr>
        <w:t xml:space="preserve"> </w:t>
      </w:r>
      <w:r>
        <w:rPr>
          <w:spacing w:val="-2"/>
          <w:w w:val="90"/>
        </w:rPr>
        <w:t>potential</w:t>
      </w:r>
      <w:r>
        <w:rPr>
          <w:spacing w:val="-31"/>
          <w:w w:val="90"/>
        </w:rPr>
        <w:t xml:space="preserve"> </w:t>
      </w:r>
      <w:r>
        <w:rPr>
          <w:spacing w:val="-2"/>
          <w:w w:val="90"/>
        </w:rPr>
        <w:t>solutions.</w:t>
      </w:r>
    </w:p>
    <w:p w14:paraId="7C2E33AD" w14:textId="77777777" w:rsidR="00091439" w:rsidRDefault="00091439">
      <w:pPr>
        <w:pStyle w:val="BodyText"/>
        <w:spacing w:before="50"/>
      </w:pPr>
    </w:p>
    <w:p w14:paraId="7C2E33AE" w14:textId="77777777" w:rsidR="00091439" w:rsidRDefault="00000000">
      <w:pPr>
        <w:pStyle w:val="Heading7"/>
        <w:numPr>
          <w:ilvl w:val="0"/>
          <w:numId w:val="14"/>
        </w:numPr>
        <w:tabs>
          <w:tab w:val="left" w:pos="519"/>
        </w:tabs>
        <w:spacing w:before="1"/>
        <w:ind w:left="519" w:right="0" w:hanging="243"/>
        <w:jc w:val="both"/>
      </w:pPr>
      <w:r>
        <w:rPr>
          <w:w w:val="80"/>
        </w:rPr>
        <w:t>Increase</w:t>
      </w:r>
      <w:r>
        <w:rPr>
          <w:spacing w:val="-15"/>
        </w:rPr>
        <w:t xml:space="preserve"> </w:t>
      </w:r>
      <w:r>
        <w:rPr>
          <w:w w:val="80"/>
        </w:rPr>
        <w:t>community</w:t>
      </w:r>
      <w:r>
        <w:rPr>
          <w:spacing w:val="-8"/>
          <w:w w:val="80"/>
        </w:rPr>
        <w:t xml:space="preserve"> </w:t>
      </w:r>
      <w:r>
        <w:rPr>
          <w:w w:val="80"/>
        </w:rPr>
        <w:t>research</w:t>
      </w:r>
      <w:r>
        <w:rPr>
          <w:spacing w:val="-14"/>
        </w:rPr>
        <w:t xml:space="preserve"> </w:t>
      </w:r>
      <w:r>
        <w:rPr>
          <w:w w:val="80"/>
        </w:rPr>
        <w:t>initiatives</w:t>
      </w:r>
      <w:r>
        <w:rPr>
          <w:spacing w:val="-14"/>
        </w:rPr>
        <w:t xml:space="preserve"> </w:t>
      </w:r>
      <w:r>
        <w:rPr>
          <w:w w:val="80"/>
        </w:rPr>
        <w:t>to</w:t>
      </w:r>
      <w:r>
        <w:rPr>
          <w:spacing w:val="-15"/>
        </w:rPr>
        <w:t xml:space="preserve"> </w:t>
      </w:r>
      <w:r>
        <w:rPr>
          <w:w w:val="80"/>
        </w:rPr>
        <w:t>better</w:t>
      </w:r>
      <w:r>
        <w:rPr>
          <w:spacing w:val="-8"/>
          <w:w w:val="80"/>
        </w:rPr>
        <w:t xml:space="preserve"> </w:t>
      </w:r>
      <w:r>
        <w:rPr>
          <w:w w:val="80"/>
        </w:rPr>
        <w:t>address</w:t>
      </w:r>
      <w:r>
        <w:rPr>
          <w:spacing w:val="-14"/>
        </w:rPr>
        <w:t xml:space="preserve"> </w:t>
      </w:r>
      <w:r>
        <w:rPr>
          <w:w w:val="80"/>
        </w:rPr>
        <w:t>health</w:t>
      </w:r>
      <w:r>
        <w:rPr>
          <w:spacing w:val="-14"/>
        </w:rPr>
        <w:t xml:space="preserve"> </w:t>
      </w:r>
      <w:r>
        <w:rPr>
          <w:spacing w:val="-2"/>
          <w:w w:val="80"/>
        </w:rPr>
        <w:t>inequities.</w:t>
      </w:r>
    </w:p>
    <w:p w14:paraId="7C2E33AF" w14:textId="77777777" w:rsidR="00091439" w:rsidRDefault="00091439">
      <w:pPr>
        <w:pStyle w:val="BodyText"/>
        <w:spacing w:before="109"/>
        <w:rPr>
          <w:b/>
        </w:rPr>
      </w:pPr>
    </w:p>
    <w:p w14:paraId="7C2E33B0" w14:textId="77777777" w:rsidR="00091439" w:rsidRDefault="00000000">
      <w:pPr>
        <w:pStyle w:val="BodyText"/>
        <w:spacing w:before="1" w:line="285" w:lineRule="auto"/>
        <w:ind w:left="276" w:right="555"/>
        <w:jc w:val="both"/>
      </w:pPr>
      <w:r>
        <w:rPr>
          <w:w w:val="85"/>
        </w:rPr>
        <w:t xml:space="preserve">Of the </w:t>
      </w:r>
      <w:proofErr w:type="gramStart"/>
      <w:r>
        <w:rPr>
          <w:w w:val="85"/>
        </w:rPr>
        <w:t>many</w:t>
      </w:r>
      <w:proofErr w:type="gramEnd"/>
      <w:r>
        <w:rPr>
          <w:spacing w:val="-6"/>
          <w:w w:val="85"/>
        </w:rPr>
        <w:t xml:space="preserve"> </w:t>
      </w:r>
      <w:r>
        <w:rPr>
          <w:w w:val="85"/>
        </w:rPr>
        <w:t>strengths of the Department of Public Health, its research initiatives, particularly its Community</w:t>
      </w:r>
      <w:r>
        <w:rPr>
          <w:spacing w:val="-3"/>
          <w:w w:val="85"/>
        </w:rPr>
        <w:t xml:space="preserve"> </w:t>
      </w:r>
      <w:r>
        <w:rPr>
          <w:w w:val="85"/>
        </w:rPr>
        <w:t>Health Equity</w:t>
      </w:r>
      <w:r>
        <w:rPr>
          <w:spacing w:val="-3"/>
          <w:w w:val="85"/>
        </w:rPr>
        <w:t xml:space="preserve"> </w:t>
      </w:r>
      <w:r>
        <w:rPr>
          <w:w w:val="85"/>
        </w:rPr>
        <w:t xml:space="preserve">Survey, are </w:t>
      </w:r>
      <w:proofErr w:type="gramStart"/>
      <w:r>
        <w:rPr>
          <w:w w:val="85"/>
        </w:rPr>
        <w:t>some of</w:t>
      </w:r>
      <w:proofErr w:type="gramEnd"/>
      <w:r>
        <w:rPr>
          <w:w w:val="85"/>
        </w:rPr>
        <w:t xml:space="preserve"> the most critical</w:t>
      </w:r>
      <w:r>
        <w:rPr>
          <w:spacing w:val="-3"/>
          <w:w w:val="85"/>
        </w:rPr>
        <w:t xml:space="preserve"> </w:t>
      </w:r>
      <w:proofErr w:type="gramStart"/>
      <w:r>
        <w:rPr>
          <w:w w:val="85"/>
        </w:rPr>
        <w:t>work</w:t>
      </w:r>
      <w:proofErr w:type="gramEnd"/>
      <w:r>
        <w:rPr>
          <w:spacing w:val="-3"/>
          <w:w w:val="85"/>
        </w:rPr>
        <w:t xml:space="preserve"> </w:t>
      </w:r>
      <w:r>
        <w:rPr>
          <w:w w:val="85"/>
        </w:rPr>
        <w:t xml:space="preserve">to addressing LGBTQ </w:t>
      </w:r>
      <w:r>
        <w:rPr>
          <w:spacing w:val="-4"/>
          <w:w w:val="90"/>
        </w:rPr>
        <w:t>health inequities in Massachusetts.</w:t>
      </w:r>
      <w:r>
        <w:rPr>
          <w:spacing w:val="-8"/>
          <w:w w:val="90"/>
        </w:rPr>
        <w:t xml:space="preserve"> </w:t>
      </w:r>
      <w:r>
        <w:rPr>
          <w:spacing w:val="-4"/>
          <w:w w:val="90"/>
        </w:rPr>
        <w:t xml:space="preserve">The Commission </w:t>
      </w:r>
      <w:proofErr w:type="gramStart"/>
      <w:r>
        <w:rPr>
          <w:spacing w:val="-4"/>
          <w:w w:val="90"/>
        </w:rPr>
        <w:t>sincerely</w:t>
      </w:r>
      <w:r>
        <w:rPr>
          <w:spacing w:val="-8"/>
          <w:w w:val="90"/>
        </w:rPr>
        <w:t xml:space="preserve"> </w:t>
      </w:r>
      <w:r>
        <w:rPr>
          <w:spacing w:val="-4"/>
          <w:w w:val="90"/>
        </w:rPr>
        <w:t>appreciates</w:t>
      </w:r>
      <w:proofErr w:type="gramEnd"/>
      <w:r>
        <w:rPr>
          <w:spacing w:val="-4"/>
          <w:w w:val="90"/>
        </w:rPr>
        <w:t xml:space="preserve"> the attention that </w:t>
      </w:r>
      <w:r>
        <w:rPr>
          <w:spacing w:val="-2"/>
          <w:w w:val="90"/>
        </w:rPr>
        <w:t>DPH</w:t>
      </w:r>
      <w:r>
        <w:rPr>
          <w:spacing w:val="-11"/>
          <w:w w:val="90"/>
        </w:rPr>
        <w:t xml:space="preserve"> </w:t>
      </w:r>
      <w:r>
        <w:rPr>
          <w:spacing w:val="-2"/>
          <w:w w:val="90"/>
        </w:rPr>
        <w:t>has</w:t>
      </w:r>
      <w:r>
        <w:rPr>
          <w:spacing w:val="-11"/>
          <w:w w:val="90"/>
        </w:rPr>
        <w:t xml:space="preserve"> </w:t>
      </w:r>
      <w:r>
        <w:rPr>
          <w:spacing w:val="-2"/>
          <w:w w:val="90"/>
        </w:rPr>
        <w:t>paid</w:t>
      </w:r>
      <w:r>
        <w:rPr>
          <w:spacing w:val="-10"/>
          <w:w w:val="90"/>
        </w:rPr>
        <w:t xml:space="preserve"> </w:t>
      </w:r>
      <w:r>
        <w:rPr>
          <w:spacing w:val="-2"/>
          <w:w w:val="90"/>
        </w:rPr>
        <w:t>to</w:t>
      </w:r>
      <w:r>
        <w:rPr>
          <w:spacing w:val="-11"/>
          <w:w w:val="90"/>
        </w:rPr>
        <w:t xml:space="preserve"> </w:t>
      </w:r>
      <w:r>
        <w:rPr>
          <w:spacing w:val="-2"/>
          <w:w w:val="90"/>
        </w:rPr>
        <w:t>ﬁlling</w:t>
      </w:r>
      <w:r>
        <w:rPr>
          <w:spacing w:val="-11"/>
          <w:w w:val="90"/>
        </w:rPr>
        <w:t xml:space="preserve"> </w:t>
      </w:r>
      <w:r>
        <w:rPr>
          <w:spacing w:val="-2"/>
          <w:w w:val="90"/>
        </w:rPr>
        <w:t>signiﬁcant</w:t>
      </w:r>
      <w:r>
        <w:rPr>
          <w:spacing w:val="-10"/>
          <w:w w:val="90"/>
        </w:rPr>
        <w:t xml:space="preserve"> </w:t>
      </w:r>
      <w:r>
        <w:rPr>
          <w:spacing w:val="-2"/>
          <w:w w:val="90"/>
        </w:rPr>
        <w:t>gaps</w:t>
      </w:r>
      <w:r>
        <w:rPr>
          <w:spacing w:val="-11"/>
          <w:w w:val="90"/>
        </w:rPr>
        <w:t xml:space="preserve"> </w:t>
      </w:r>
      <w:r>
        <w:rPr>
          <w:spacing w:val="-2"/>
          <w:w w:val="90"/>
        </w:rPr>
        <w:t>in</w:t>
      </w:r>
      <w:r>
        <w:rPr>
          <w:spacing w:val="-11"/>
          <w:w w:val="90"/>
        </w:rPr>
        <w:t xml:space="preserve"> </w:t>
      </w:r>
      <w:r>
        <w:rPr>
          <w:spacing w:val="-2"/>
          <w:w w:val="90"/>
        </w:rPr>
        <w:t>Black</w:t>
      </w:r>
      <w:r>
        <w:rPr>
          <w:spacing w:val="-10"/>
          <w:w w:val="90"/>
        </w:rPr>
        <w:t xml:space="preserve"> </w:t>
      </w:r>
      <w:r>
        <w:rPr>
          <w:spacing w:val="-2"/>
          <w:w w:val="90"/>
        </w:rPr>
        <w:t>maternal</w:t>
      </w:r>
      <w:r>
        <w:rPr>
          <w:spacing w:val="-11"/>
          <w:w w:val="90"/>
        </w:rPr>
        <w:t xml:space="preserve"> </w:t>
      </w:r>
      <w:r>
        <w:rPr>
          <w:spacing w:val="-2"/>
          <w:w w:val="90"/>
        </w:rPr>
        <w:t>health</w:t>
      </w:r>
      <w:r>
        <w:rPr>
          <w:spacing w:val="-11"/>
          <w:w w:val="90"/>
        </w:rPr>
        <w:t xml:space="preserve"> </w:t>
      </w:r>
      <w:r>
        <w:rPr>
          <w:spacing w:val="-2"/>
          <w:w w:val="90"/>
        </w:rPr>
        <w:t>research,</w:t>
      </w:r>
      <w:r>
        <w:rPr>
          <w:spacing w:val="-10"/>
          <w:w w:val="90"/>
        </w:rPr>
        <w:t xml:space="preserve"> </w:t>
      </w:r>
      <w:r>
        <w:rPr>
          <w:spacing w:val="-2"/>
          <w:w w:val="90"/>
        </w:rPr>
        <w:t>and</w:t>
      </w:r>
      <w:r>
        <w:rPr>
          <w:spacing w:val="-11"/>
          <w:w w:val="90"/>
        </w:rPr>
        <w:t xml:space="preserve"> </w:t>
      </w:r>
      <w:r>
        <w:rPr>
          <w:spacing w:val="-2"/>
          <w:w w:val="90"/>
        </w:rPr>
        <w:t>its</w:t>
      </w:r>
      <w:r>
        <w:rPr>
          <w:spacing w:val="-11"/>
          <w:w w:val="90"/>
        </w:rPr>
        <w:t xml:space="preserve"> </w:t>
      </w:r>
      <w:r>
        <w:rPr>
          <w:spacing w:val="-2"/>
          <w:w w:val="90"/>
        </w:rPr>
        <w:t xml:space="preserve">continuing </w:t>
      </w:r>
      <w:r>
        <w:rPr>
          <w:spacing w:val="-2"/>
          <w:w w:val="85"/>
        </w:rPr>
        <w:t>review</w:t>
      </w:r>
      <w:r>
        <w:rPr>
          <w:spacing w:val="-7"/>
          <w:w w:val="85"/>
        </w:rPr>
        <w:t xml:space="preserve"> </w:t>
      </w:r>
      <w:r>
        <w:rPr>
          <w:spacing w:val="-2"/>
          <w:w w:val="85"/>
        </w:rPr>
        <w:t>of</w:t>
      </w:r>
      <w:r>
        <w:rPr>
          <w:spacing w:val="-6"/>
          <w:w w:val="85"/>
        </w:rPr>
        <w:t xml:space="preserve"> </w:t>
      </w:r>
      <w:r>
        <w:rPr>
          <w:spacing w:val="-2"/>
          <w:w w:val="85"/>
        </w:rPr>
        <w:t>its</w:t>
      </w:r>
      <w:r>
        <w:rPr>
          <w:spacing w:val="-6"/>
          <w:w w:val="85"/>
        </w:rPr>
        <w:t xml:space="preserve"> </w:t>
      </w:r>
      <w:r>
        <w:rPr>
          <w:spacing w:val="-2"/>
          <w:w w:val="85"/>
        </w:rPr>
        <w:t>SOGIE data standards.</w:t>
      </w:r>
      <w:r>
        <w:rPr>
          <w:spacing w:val="-7"/>
          <w:w w:val="85"/>
        </w:rPr>
        <w:t xml:space="preserve"> </w:t>
      </w:r>
      <w:r>
        <w:rPr>
          <w:spacing w:val="-2"/>
          <w:w w:val="85"/>
        </w:rPr>
        <w:t xml:space="preserve">As data trends become apparent in DPH’s recent CHES, the </w:t>
      </w:r>
      <w:r>
        <w:rPr>
          <w:spacing w:val="-2"/>
          <w:w w:val="90"/>
        </w:rPr>
        <w:t>Commission</w:t>
      </w:r>
      <w:r>
        <w:rPr>
          <w:spacing w:val="-11"/>
          <w:w w:val="90"/>
        </w:rPr>
        <w:t xml:space="preserve"> </w:t>
      </w:r>
      <w:r>
        <w:rPr>
          <w:spacing w:val="-2"/>
          <w:w w:val="90"/>
        </w:rPr>
        <w:t>strongly</w:t>
      </w:r>
      <w:r>
        <w:rPr>
          <w:spacing w:val="-11"/>
          <w:w w:val="90"/>
        </w:rPr>
        <w:t xml:space="preserve"> </w:t>
      </w:r>
      <w:r>
        <w:rPr>
          <w:spacing w:val="-2"/>
          <w:w w:val="90"/>
        </w:rPr>
        <w:t>recommends</w:t>
      </w:r>
      <w:r>
        <w:rPr>
          <w:spacing w:val="-10"/>
          <w:w w:val="90"/>
        </w:rPr>
        <w:t xml:space="preserve"> </w:t>
      </w:r>
      <w:r>
        <w:rPr>
          <w:spacing w:val="-2"/>
          <w:w w:val="90"/>
        </w:rPr>
        <w:t>that</w:t>
      </w:r>
      <w:r>
        <w:rPr>
          <w:spacing w:val="-11"/>
          <w:w w:val="90"/>
        </w:rPr>
        <w:t xml:space="preserve"> </w:t>
      </w:r>
      <w:r>
        <w:rPr>
          <w:spacing w:val="-2"/>
          <w:w w:val="90"/>
        </w:rPr>
        <w:t>DPH</w:t>
      </w:r>
      <w:r>
        <w:rPr>
          <w:spacing w:val="-11"/>
          <w:w w:val="90"/>
        </w:rPr>
        <w:t xml:space="preserve"> </w:t>
      </w:r>
      <w:r>
        <w:rPr>
          <w:spacing w:val="-2"/>
          <w:w w:val="90"/>
        </w:rPr>
        <w:t>utilize</w:t>
      </w:r>
      <w:r>
        <w:rPr>
          <w:spacing w:val="-10"/>
          <w:w w:val="90"/>
        </w:rPr>
        <w:t xml:space="preserve"> </w:t>
      </w:r>
      <w:r>
        <w:rPr>
          <w:spacing w:val="-2"/>
          <w:w w:val="90"/>
        </w:rPr>
        <w:t>this</w:t>
      </w:r>
      <w:r>
        <w:rPr>
          <w:spacing w:val="-11"/>
          <w:w w:val="90"/>
        </w:rPr>
        <w:t xml:space="preserve"> </w:t>
      </w:r>
      <w:r>
        <w:rPr>
          <w:spacing w:val="-2"/>
          <w:w w:val="90"/>
        </w:rPr>
        <w:t>information</w:t>
      </w:r>
      <w:r>
        <w:rPr>
          <w:spacing w:val="-11"/>
          <w:w w:val="90"/>
        </w:rPr>
        <w:t xml:space="preserve"> </w:t>
      </w:r>
      <w:r>
        <w:rPr>
          <w:spacing w:val="-2"/>
          <w:w w:val="90"/>
        </w:rPr>
        <w:t>to</w:t>
      </w:r>
      <w:r>
        <w:rPr>
          <w:spacing w:val="-10"/>
          <w:w w:val="90"/>
        </w:rPr>
        <w:t xml:space="preserve"> </w:t>
      </w:r>
      <w:r>
        <w:rPr>
          <w:spacing w:val="-2"/>
          <w:w w:val="90"/>
        </w:rPr>
        <w:t>better</w:t>
      </w:r>
      <w:r>
        <w:rPr>
          <w:spacing w:val="-11"/>
          <w:w w:val="90"/>
        </w:rPr>
        <w:t xml:space="preserve"> </w:t>
      </w:r>
      <w:r>
        <w:rPr>
          <w:spacing w:val="-2"/>
          <w:w w:val="90"/>
        </w:rPr>
        <w:t>identify</w:t>
      </w:r>
      <w:r>
        <w:rPr>
          <w:spacing w:val="-11"/>
          <w:w w:val="90"/>
        </w:rPr>
        <w:t xml:space="preserve"> </w:t>
      </w:r>
      <w:r>
        <w:rPr>
          <w:spacing w:val="-2"/>
          <w:w w:val="90"/>
        </w:rPr>
        <w:t>health inequity</w:t>
      </w:r>
      <w:r>
        <w:rPr>
          <w:spacing w:val="-39"/>
          <w:w w:val="90"/>
        </w:rPr>
        <w:t xml:space="preserve"> </w:t>
      </w:r>
      <w:r>
        <w:rPr>
          <w:spacing w:val="-2"/>
          <w:w w:val="90"/>
        </w:rPr>
        <w:t>priorities,</w:t>
      </w:r>
      <w:r>
        <w:rPr>
          <w:spacing w:val="-31"/>
          <w:w w:val="90"/>
        </w:rPr>
        <w:t xml:space="preserve"> </w:t>
      </w:r>
      <w:r>
        <w:rPr>
          <w:spacing w:val="-2"/>
          <w:w w:val="90"/>
        </w:rPr>
        <w:t>particularly</w:t>
      </w:r>
      <w:r>
        <w:rPr>
          <w:spacing w:val="-38"/>
          <w:w w:val="90"/>
        </w:rPr>
        <w:t xml:space="preserve"> </w:t>
      </w:r>
      <w:r>
        <w:rPr>
          <w:spacing w:val="-2"/>
          <w:w w:val="90"/>
        </w:rPr>
        <w:t>relating</w:t>
      </w:r>
      <w:r>
        <w:rPr>
          <w:spacing w:val="-31"/>
          <w:w w:val="90"/>
        </w:rPr>
        <w:t xml:space="preserve"> </w:t>
      </w:r>
      <w:r>
        <w:rPr>
          <w:spacing w:val="-2"/>
          <w:w w:val="90"/>
        </w:rPr>
        <w:t>to</w:t>
      </w:r>
      <w:r>
        <w:rPr>
          <w:spacing w:val="-30"/>
          <w:w w:val="90"/>
        </w:rPr>
        <w:t xml:space="preserve"> </w:t>
      </w:r>
      <w:r>
        <w:rPr>
          <w:spacing w:val="-2"/>
          <w:w w:val="90"/>
        </w:rPr>
        <w:t>LGBTQ</w:t>
      </w:r>
      <w:r>
        <w:rPr>
          <w:spacing w:val="-31"/>
          <w:w w:val="90"/>
        </w:rPr>
        <w:t xml:space="preserve"> </w:t>
      </w:r>
      <w:r>
        <w:rPr>
          <w:spacing w:val="-2"/>
          <w:w w:val="90"/>
        </w:rPr>
        <w:t>health</w:t>
      </w:r>
      <w:r>
        <w:rPr>
          <w:spacing w:val="-30"/>
          <w:w w:val="90"/>
        </w:rPr>
        <w:t xml:space="preserve"> </w:t>
      </w:r>
      <w:r>
        <w:rPr>
          <w:spacing w:val="-2"/>
          <w:w w:val="90"/>
        </w:rPr>
        <w:t>concerns.</w:t>
      </w:r>
    </w:p>
    <w:p w14:paraId="7C2E33B1" w14:textId="77777777" w:rsidR="00091439" w:rsidRDefault="00091439">
      <w:pPr>
        <w:pStyle w:val="BodyText"/>
        <w:spacing w:before="52"/>
      </w:pPr>
    </w:p>
    <w:p w14:paraId="7C2E33B2" w14:textId="77777777" w:rsidR="00091439" w:rsidRDefault="00000000">
      <w:pPr>
        <w:ind w:left="276"/>
        <w:rPr>
          <w:i/>
          <w:sz w:val="16"/>
        </w:rPr>
      </w:pPr>
      <w:r>
        <w:rPr>
          <w:i/>
          <w:w w:val="85"/>
          <w:sz w:val="16"/>
        </w:rPr>
        <w:t>Acknowledgments:</w:t>
      </w:r>
      <w:r>
        <w:rPr>
          <w:i/>
          <w:spacing w:val="-15"/>
          <w:w w:val="85"/>
          <w:sz w:val="16"/>
        </w:rPr>
        <w:t xml:space="preserve"> </w:t>
      </w:r>
      <w:r>
        <w:rPr>
          <w:i/>
          <w:w w:val="85"/>
          <w:sz w:val="16"/>
        </w:rPr>
        <w:t>The</w:t>
      </w:r>
      <w:r>
        <w:rPr>
          <w:i/>
          <w:spacing w:val="-8"/>
          <w:w w:val="85"/>
          <w:sz w:val="16"/>
        </w:rPr>
        <w:t xml:space="preserve"> </w:t>
      </w:r>
      <w:r>
        <w:rPr>
          <w:i/>
          <w:w w:val="85"/>
          <w:sz w:val="16"/>
        </w:rPr>
        <w:t>Commission</w:t>
      </w:r>
      <w:r>
        <w:rPr>
          <w:i/>
          <w:spacing w:val="-8"/>
          <w:w w:val="85"/>
          <w:sz w:val="16"/>
        </w:rPr>
        <w:t xml:space="preserve"> </w:t>
      </w:r>
      <w:proofErr w:type="gramStart"/>
      <w:r>
        <w:rPr>
          <w:i/>
          <w:w w:val="85"/>
          <w:sz w:val="16"/>
        </w:rPr>
        <w:t>sincerely</w:t>
      </w:r>
      <w:r>
        <w:rPr>
          <w:i/>
          <w:spacing w:val="-14"/>
          <w:w w:val="85"/>
          <w:sz w:val="16"/>
        </w:rPr>
        <w:t xml:space="preserve"> </w:t>
      </w:r>
      <w:r>
        <w:rPr>
          <w:i/>
          <w:w w:val="85"/>
          <w:sz w:val="16"/>
        </w:rPr>
        <w:t>thanks</w:t>
      </w:r>
      <w:proofErr w:type="gramEnd"/>
      <w:r>
        <w:rPr>
          <w:i/>
          <w:spacing w:val="-8"/>
          <w:w w:val="85"/>
          <w:sz w:val="16"/>
        </w:rPr>
        <w:t xml:space="preserve"> </w:t>
      </w:r>
      <w:r>
        <w:rPr>
          <w:i/>
          <w:w w:val="85"/>
          <w:sz w:val="16"/>
        </w:rPr>
        <w:t>the</w:t>
      </w:r>
      <w:r>
        <w:rPr>
          <w:i/>
          <w:spacing w:val="-8"/>
          <w:w w:val="85"/>
          <w:sz w:val="16"/>
        </w:rPr>
        <w:t xml:space="preserve"> </w:t>
      </w:r>
      <w:r>
        <w:rPr>
          <w:i/>
          <w:w w:val="85"/>
          <w:sz w:val="16"/>
        </w:rPr>
        <w:t>contributions</w:t>
      </w:r>
      <w:r>
        <w:rPr>
          <w:i/>
          <w:spacing w:val="-7"/>
          <w:w w:val="85"/>
          <w:sz w:val="16"/>
        </w:rPr>
        <w:t xml:space="preserve"> </w:t>
      </w:r>
      <w:r>
        <w:rPr>
          <w:i/>
          <w:w w:val="85"/>
          <w:sz w:val="16"/>
        </w:rPr>
        <w:t>of</w:t>
      </w:r>
      <w:r>
        <w:rPr>
          <w:i/>
          <w:spacing w:val="-8"/>
          <w:w w:val="85"/>
          <w:sz w:val="16"/>
        </w:rPr>
        <w:t xml:space="preserve"> </w:t>
      </w:r>
      <w:r>
        <w:rPr>
          <w:i/>
          <w:w w:val="85"/>
          <w:sz w:val="16"/>
        </w:rPr>
        <w:t>its</w:t>
      </w:r>
      <w:r>
        <w:rPr>
          <w:i/>
          <w:spacing w:val="-8"/>
          <w:w w:val="85"/>
          <w:sz w:val="16"/>
        </w:rPr>
        <w:t xml:space="preserve"> </w:t>
      </w:r>
      <w:r>
        <w:rPr>
          <w:i/>
          <w:w w:val="85"/>
          <w:sz w:val="16"/>
        </w:rPr>
        <w:t>DPH</w:t>
      </w:r>
      <w:r>
        <w:rPr>
          <w:i/>
          <w:spacing w:val="-8"/>
          <w:w w:val="85"/>
          <w:sz w:val="16"/>
        </w:rPr>
        <w:t xml:space="preserve"> </w:t>
      </w:r>
      <w:r>
        <w:rPr>
          <w:i/>
          <w:w w:val="85"/>
          <w:sz w:val="16"/>
        </w:rPr>
        <w:t>agency</w:t>
      </w:r>
      <w:r>
        <w:rPr>
          <w:i/>
          <w:spacing w:val="-14"/>
          <w:w w:val="85"/>
          <w:sz w:val="16"/>
        </w:rPr>
        <w:t xml:space="preserve"> </w:t>
      </w:r>
      <w:r>
        <w:rPr>
          <w:i/>
          <w:spacing w:val="-2"/>
          <w:w w:val="85"/>
          <w:sz w:val="16"/>
        </w:rPr>
        <w:t>liaisons.</w:t>
      </w:r>
    </w:p>
    <w:p w14:paraId="7C2E33B3" w14:textId="77777777" w:rsidR="00091439" w:rsidRDefault="00091439">
      <w:pPr>
        <w:pStyle w:val="BodyText"/>
        <w:spacing w:before="91"/>
        <w:rPr>
          <w:i/>
          <w:sz w:val="16"/>
        </w:rPr>
      </w:pPr>
    </w:p>
    <w:p w14:paraId="7C2E33B4" w14:textId="77777777" w:rsidR="00091439" w:rsidRDefault="00000000">
      <w:pPr>
        <w:ind w:left="276"/>
        <w:rPr>
          <w:sz w:val="16"/>
        </w:rPr>
      </w:pPr>
      <w:r>
        <w:rPr>
          <w:w w:val="85"/>
          <w:sz w:val="16"/>
        </w:rPr>
        <w:t>1</w:t>
      </w:r>
      <w:r>
        <w:rPr>
          <w:spacing w:val="-4"/>
          <w:w w:val="85"/>
          <w:sz w:val="16"/>
        </w:rPr>
        <w:t xml:space="preserve"> </w:t>
      </w:r>
      <w:r>
        <w:rPr>
          <w:w w:val="85"/>
          <w:sz w:val="16"/>
        </w:rPr>
        <w:t>Department</w:t>
      </w:r>
      <w:r>
        <w:rPr>
          <w:spacing w:val="-2"/>
          <w:w w:val="85"/>
          <w:sz w:val="16"/>
        </w:rPr>
        <w:t xml:space="preserve"> </w:t>
      </w:r>
      <w:r>
        <w:rPr>
          <w:w w:val="85"/>
          <w:sz w:val="16"/>
        </w:rPr>
        <w:t>of</w:t>
      </w:r>
      <w:r>
        <w:rPr>
          <w:spacing w:val="-1"/>
          <w:w w:val="85"/>
          <w:sz w:val="16"/>
        </w:rPr>
        <w:t xml:space="preserve"> </w:t>
      </w:r>
      <w:r>
        <w:rPr>
          <w:w w:val="85"/>
          <w:sz w:val="16"/>
        </w:rPr>
        <w:t>Public</w:t>
      </w:r>
      <w:r>
        <w:rPr>
          <w:spacing w:val="-1"/>
          <w:w w:val="85"/>
          <w:sz w:val="16"/>
        </w:rPr>
        <w:t xml:space="preserve"> </w:t>
      </w:r>
      <w:r>
        <w:rPr>
          <w:w w:val="85"/>
          <w:sz w:val="16"/>
        </w:rPr>
        <w:t>Health,</w:t>
      </w:r>
      <w:r>
        <w:rPr>
          <w:spacing w:val="-2"/>
          <w:w w:val="85"/>
          <w:sz w:val="16"/>
        </w:rPr>
        <w:t xml:space="preserve"> </w:t>
      </w:r>
      <w:r>
        <w:rPr>
          <w:w w:val="85"/>
          <w:sz w:val="16"/>
        </w:rPr>
        <w:t>“Racial</w:t>
      </w:r>
      <w:r>
        <w:rPr>
          <w:spacing w:val="-1"/>
          <w:w w:val="85"/>
          <w:sz w:val="16"/>
        </w:rPr>
        <w:t xml:space="preserve"> </w:t>
      </w:r>
      <w:r>
        <w:rPr>
          <w:w w:val="85"/>
          <w:sz w:val="16"/>
        </w:rPr>
        <w:t>Equity</w:t>
      </w:r>
      <w:r>
        <w:rPr>
          <w:spacing w:val="-6"/>
          <w:w w:val="85"/>
          <w:sz w:val="16"/>
        </w:rPr>
        <w:t xml:space="preserve"> </w:t>
      </w:r>
      <w:r>
        <w:rPr>
          <w:w w:val="85"/>
          <w:sz w:val="16"/>
        </w:rPr>
        <w:t>Data</w:t>
      </w:r>
      <w:r>
        <w:rPr>
          <w:spacing w:val="-1"/>
          <w:w w:val="85"/>
          <w:sz w:val="16"/>
        </w:rPr>
        <w:t xml:space="preserve"> </w:t>
      </w:r>
      <w:r>
        <w:rPr>
          <w:w w:val="85"/>
          <w:sz w:val="16"/>
        </w:rPr>
        <w:t>Road</w:t>
      </w:r>
      <w:r>
        <w:rPr>
          <w:spacing w:val="-1"/>
          <w:w w:val="85"/>
          <w:sz w:val="16"/>
        </w:rPr>
        <w:t xml:space="preserve"> </w:t>
      </w:r>
      <w:r>
        <w:rPr>
          <w:w w:val="85"/>
          <w:sz w:val="16"/>
        </w:rPr>
        <w:t>Map:</w:t>
      </w:r>
      <w:r>
        <w:rPr>
          <w:spacing w:val="-2"/>
          <w:w w:val="85"/>
          <w:sz w:val="16"/>
        </w:rPr>
        <w:t xml:space="preserve"> </w:t>
      </w:r>
      <w:r>
        <w:rPr>
          <w:w w:val="85"/>
          <w:sz w:val="16"/>
        </w:rPr>
        <w:t>Data</w:t>
      </w:r>
      <w:r>
        <w:rPr>
          <w:spacing w:val="-1"/>
          <w:w w:val="85"/>
          <w:sz w:val="16"/>
        </w:rPr>
        <w:t xml:space="preserve"> </w:t>
      </w:r>
      <w:r>
        <w:rPr>
          <w:w w:val="85"/>
          <w:sz w:val="16"/>
        </w:rPr>
        <w:t>as</w:t>
      </w:r>
      <w:r>
        <w:rPr>
          <w:spacing w:val="-2"/>
          <w:w w:val="85"/>
          <w:sz w:val="16"/>
        </w:rPr>
        <w:t xml:space="preserve"> </w:t>
      </w:r>
      <w:r>
        <w:rPr>
          <w:w w:val="85"/>
          <w:sz w:val="16"/>
        </w:rPr>
        <w:t>a</w:t>
      </w:r>
      <w:r>
        <w:rPr>
          <w:spacing w:val="-5"/>
          <w:w w:val="85"/>
          <w:sz w:val="16"/>
        </w:rPr>
        <w:t xml:space="preserve"> </w:t>
      </w:r>
      <w:r>
        <w:rPr>
          <w:w w:val="85"/>
          <w:sz w:val="16"/>
        </w:rPr>
        <w:t>Tool</w:t>
      </w:r>
      <w:r>
        <w:rPr>
          <w:spacing w:val="-6"/>
          <w:w w:val="85"/>
          <w:sz w:val="16"/>
        </w:rPr>
        <w:t xml:space="preserve"> </w:t>
      </w:r>
      <w:r>
        <w:rPr>
          <w:w w:val="85"/>
          <w:sz w:val="16"/>
        </w:rPr>
        <w:t>Towards</w:t>
      </w:r>
      <w:r>
        <w:rPr>
          <w:spacing w:val="-1"/>
          <w:w w:val="85"/>
          <w:sz w:val="16"/>
        </w:rPr>
        <w:t xml:space="preserve"> </w:t>
      </w:r>
      <w:r>
        <w:rPr>
          <w:w w:val="85"/>
          <w:sz w:val="16"/>
        </w:rPr>
        <w:t>Ending</w:t>
      </w:r>
      <w:r>
        <w:rPr>
          <w:spacing w:val="-1"/>
          <w:w w:val="85"/>
          <w:sz w:val="16"/>
        </w:rPr>
        <w:t xml:space="preserve"> </w:t>
      </w:r>
      <w:r>
        <w:rPr>
          <w:w w:val="85"/>
          <w:sz w:val="16"/>
        </w:rPr>
        <w:t>Structural</w:t>
      </w:r>
      <w:r>
        <w:rPr>
          <w:spacing w:val="-2"/>
          <w:w w:val="85"/>
          <w:sz w:val="16"/>
        </w:rPr>
        <w:t xml:space="preserve"> </w:t>
      </w:r>
      <w:r>
        <w:rPr>
          <w:w w:val="85"/>
          <w:sz w:val="16"/>
        </w:rPr>
        <w:t>Racism,”</w:t>
      </w:r>
      <w:r>
        <w:rPr>
          <w:spacing w:val="-1"/>
          <w:w w:val="85"/>
          <w:sz w:val="16"/>
        </w:rPr>
        <w:t xml:space="preserve"> </w:t>
      </w:r>
      <w:r>
        <w:rPr>
          <w:w w:val="85"/>
          <w:sz w:val="16"/>
        </w:rPr>
        <w:t>October</w:t>
      </w:r>
      <w:r>
        <w:rPr>
          <w:spacing w:val="-6"/>
          <w:w w:val="85"/>
          <w:sz w:val="16"/>
        </w:rPr>
        <w:t xml:space="preserve"> </w:t>
      </w:r>
      <w:r>
        <w:rPr>
          <w:w w:val="85"/>
          <w:sz w:val="16"/>
        </w:rPr>
        <w:t>12,</w:t>
      </w:r>
      <w:r>
        <w:rPr>
          <w:spacing w:val="-1"/>
          <w:w w:val="85"/>
          <w:sz w:val="16"/>
        </w:rPr>
        <w:t xml:space="preserve"> </w:t>
      </w:r>
      <w:r>
        <w:rPr>
          <w:w w:val="85"/>
          <w:sz w:val="16"/>
        </w:rPr>
        <w:t>2020,</w:t>
      </w:r>
      <w:r>
        <w:rPr>
          <w:spacing w:val="-2"/>
          <w:w w:val="85"/>
          <w:sz w:val="16"/>
        </w:rPr>
        <w:t xml:space="preserve"> https://</w:t>
      </w:r>
    </w:p>
    <w:p w14:paraId="7C2E33B5" w14:textId="77777777" w:rsidR="00091439" w:rsidRDefault="00000000">
      <w:pPr>
        <w:spacing w:before="46"/>
        <w:ind w:left="276"/>
        <w:rPr>
          <w:sz w:val="16"/>
        </w:rPr>
      </w:pPr>
      <w:r>
        <w:rPr>
          <w:rFonts w:ascii="Times New Roman"/>
          <w:spacing w:val="-40"/>
          <w:sz w:val="16"/>
          <w:u w:val="single"/>
        </w:rPr>
        <w:t xml:space="preserve"> </w:t>
      </w:r>
      <w:hyperlink r:id="rId592">
        <w:r>
          <w:rPr>
            <w:spacing w:val="-3"/>
            <w:w w:val="88"/>
            <w:sz w:val="16"/>
          </w:rPr>
          <w:t>ww</w:t>
        </w:r>
        <w:r>
          <w:rPr>
            <w:spacing w:val="-9"/>
            <w:w w:val="88"/>
            <w:sz w:val="16"/>
          </w:rPr>
          <w:t>w</w:t>
        </w:r>
        <w:r>
          <w:rPr>
            <w:spacing w:val="-3"/>
            <w:w w:val="60"/>
            <w:sz w:val="16"/>
          </w:rPr>
          <w:t>.</w:t>
        </w:r>
        <w:r>
          <w:rPr>
            <w:spacing w:val="-3"/>
            <w:w w:val="87"/>
            <w:sz w:val="16"/>
          </w:rPr>
          <w:t>m</w:t>
        </w:r>
        <w:r>
          <w:rPr>
            <w:spacing w:val="-3"/>
            <w:w w:val="86"/>
            <w:sz w:val="16"/>
          </w:rPr>
          <w:t>a</w:t>
        </w:r>
        <w:r>
          <w:rPr>
            <w:spacing w:val="-3"/>
            <w:w w:val="90"/>
            <w:sz w:val="16"/>
          </w:rPr>
          <w:t>ss</w:t>
        </w:r>
        <w:r>
          <w:rPr>
            <w:spacing w:val="-3"/>
            <w:w w:val="60"/>
            <w:sz w:val="16"/>
          </w:rPr>
          <w:t>.</w:t>
        </w:r>
        <w:r>
          <w:rPr>
            <w:spacing w:val="-3"/>
            <w:w w:val="93"/>
            <w:sz w:val="16"/>
          </w:rPr>
          <w:t>g</w:t>
        </w:r>
        <w:r>
          <w:rPr>
            <w:rFonts w:ascii="Times New Roman"/>
            <w:spacing w:val="-40"/>
            <w:sz w:val="16"/>
            <w:u w:val="single"/>
          </w:rPr>
          <w:t xml:space="preserve"> </w:t>
        </w:r>
        <w:r>
          <w:rPr>
            <w:spacing w:val="-5"/>
            <w:w w:val="93"/>
            <w:sz w:val="16"/>
          </w:rPr>
          <w:t>o</w:t>
        </w:r>
        <w:r>
          <w:rPr>
            <w:spacing w:val="-3"/>
            <w:w w:val="85"/>
            <w:sz w:val="16"/>
          </w:rPr>
          <w:t>v</w:t>
        </w:r>
        <w:r>
          <w:rPr>
            <w:spacing w:val="-3"/>
            <w:w w:val="81"/>
            <w:sz w:val="16"/>
          </w:rPr>
          <w:t>/</w:t>
        </w:r>
        <w:r>
          <w:rPr>
            <w:spacing w:val="-3"/>
            <w:w w:val="94"/>
            <w:sz w:val="16"/>
          </w:rPr>
          <w:t>d</w:t>
        </w:r>
        <w:r>
          <w:rPr>
            <w:spacing w:val="-3"/>
            <w:w w:val="93"/>
            <w:sz w:val="16"/>
          </w:rPr>
          <w:t>o</w:t>
        </w:r>
        <w:r>
          <w:rPr>
            <w:spacing w:val="-3"/>
            <w:w w:val="102"/>
            <w:sz w:val="16"/>
          </w:rPr>
          <w:t>c</w:t>
        </w:r>
        <w:r>
          <w:rPr>
            <w:spacing w:val="-3"/>
            <w:w w:val="81"/>
            <w:sz w:val="16"/>
          </w:rPr>
          <w:t>/</w:t>
        </w:r>
        <w:r>
          <w:rPr>
            <w:spacing w:val="-4"/>
            <w:w w:val="83"/>
            <w:sz w:val="16"/>
          </w:rPr>
          <w:t>r</w:t>
        </w:r>
        <w:r>
          <w:rPr>
            <w:spacing w:val="-3"/>
            <w:w w:val="86"/>
            <w:sz w:val="16"/>
          </w:rPr>
          <w:t>a</w:t>
        </w:r>
        <w:r>
          <w:rPr>
            <w:spacing w:val="-3"/>
            <w:w w:val="102"/>
            <w:sz w:val="16"/>
          </w:rPr>
          <w:t>c</w:t>
        </w:r>
        <w:r>
          <w:rPr>
            <w:spacing w:val="-3"/>
            <w:w w:val="78"/>
            <w:sz w:val="16"/>
          </w:rPr>
          <w:t>i</w:t>
        </w:r>
        <w:r>
          <w:rPr>
            <w:spacing w:val="-3"/>
            <w:w w:val="86"/>
            <w:sz w:val="16"/>
          </w:rPr>
          <w:t>a</w:t>
        </w:r>
        <w:r>
          <w:rPr>
            <w:spacing w:val="-3"/>
            <w:w w:val="81"/>
            <w:sz w:val="16"/>
          </w:rPr>
          <w:t>l</w:t>
        </w:r>
        <w:r>
          <w:rPr>
            <w:spacing w:val="-3"/>
            <w:w w:val="85"/>
            <w:sz w:val="16"/>
          </w:rPr>
          <w:t>-</w:t>
        </w:r>
        <w:r>
          <w:rPr>
            <w:spacing w:val="-3"/>
            <w:w w:val="94"/>
            <w:sz w:val="16"/>
          </w:rPr>
          <w:t>e</w:t>
        </w:r>
        <w:r>
          <w:rPr>
            <w:spacing w:val="-3"/>
            <w:w w:val="93"/>
            <w:sz w:val="16"/>
          </w:rPr>
          <w:t>q</w:t>
        </w:r>
        <w:r>
          <w:rPr>
            <w:spacing w:val="-3"/>
            <w:w w:val="88"/>
            <w:sz w:val="16"/>
          </w:rPr>
          <w:t>u</w:t>
        </w:r>
        <w:r>
          <w:rPr>
            <w:spacing w:val="-3"/>
            <w:w w:val="78"/>
            <w:sz w:val="16"/>
          </w:rPr>
          <w:t>i</w:t>
        </w:r>
        <w:r>
          <w:rPr>
            <w:spacing w:val="-4"/>
            <w:w w:val="90"/>
            <w:sz w:val="16"/>
          </w:rPr>
          <w:t>t</w:t>
        </w:r>
        <w:r>
          <w:rPr>
            <w:spacing w:val="-3"/>
            <w:w w:val="86"/>
            <w:sz w:val="16"/>
          </w:rPr>
          <w:t>y</w:t>
        </w:r>
        <w:r>
          <w:rPr>
            <w:spacing w:val="-3"/>
            <w:w w:val="85"/>
            <w:sz w:val="16"/>
          </w:rPr>
          <w:t>-</w:t>
        </w:r>
        <w:r>
          <w:rPr>
            <w:spacing w:val="-3"/>
            <w:w w:val="94"/>
            <w:sz w:val="16"/>
          </w:rPr>
          <w:t>d</w:t>
        </w:r>
        <w:r>
          <w:rPr>
            <w:spacing w:val="-3"/>
            <w:w w:val="86"/>
            <w:sz w:val="16"/>
          </w:rPr>
          <w:t>a</w:t>
        </w:r>
        <w:r>
          <w:rPr>
            <w:spacing w:val="-3"/>
            <w:w w:val="90"/>
            <w:sz w:val="16"/>
          </w:rPr>
          <w:t>t</w:t>
        </w:r>
        <w:r>
          <w:rPr>
            <w:spacing w:val="-3"/>
            <w:w w:val="86"/>
            <w:sz w:val="16"/>
          </w:rPr>
          <w:t>a</w:t>
        </w:r>
        <w:r>
          <w:rPr>
            <w:spacing w:val="-3"/>
            <w:w w:val="85"/>
            <w:sz w:val="16"/>
          </w:rPr>
          <w:t>-</w:t>
        </w:r>
        <w:r>
          <w:rPr>
            <w:spacing w:val="-6"/>
            <w:w w:val="83"/>
            <w:sz w:val="16"/>
          </w:rPr>
          <w:t>r</w:t>
        </w:r>
        <w:r>
          <w:rPr>
            <w:spacing w:val="-3"/>
            <w:w w:val="93"/>
            <w:sz w:val="16"/>
          </w:rPr>
          <w:t>o</w:t>
        </w:r>
        <w:r>
          <w:rPr>
            <w:spacing w:val="-3"/>
            <w:w w:val="86"/>
            <w:sz w:val="16"/>
          </w:rPr>
          <w:t>a</w:t>
        </w:r>
        <w:r>
          <w:rPr>
            <w:spacing w:val="-3"/>
            <w:w w:val="94"/>
            <w:sz w:val="16"/>
          </w:rPr>
          <w:t>d</w:t>
        </w:r>
        <w:r>
          <w:rPr>
            <w:spacing w:val="-3"/>
            <w:w w:val="85"/>
            <w:sz w:val="16"/>
          </w:rPr>
          <w:t>-</w:t>
        </w:r>
        <w:r>
          <w:rPr>
            <w:spacing w:val="-3"/>
            <w:w w:val="87"/>
            <w:sz w:val="16"/>
          </w:rPr>
          <w:t>m</w:t>
        </w:r>
        <w:r>
          <w:rPr>
            <w:spacing w:val="-3"/>
            <w:w w:val="86"/>
            <w:sz w:val="16"/>
          </w:rPr>
          <w:t>a</w:t>
        </w:r>
        <w:r>
          <w:rPr>
            <w:spacing w:val="-3"/>
            <w:w w:val="93"/>
            <w:sz w:val="16"/>
          </w:rPr>
          <w:t>p</w:t>
        </w:r>
        <w:r>
          <w:rPr>
            <w:spacing w:val="-3"/>
            <w:w w:val="85"/>
            <w:sz w:val="16"/>
          </w:rPr>
          <w:t>-</w:t>
        </w:r>
        <w:r>
          <w:rPr>
            <w:spacing w:val="-3"/>
            <w:w w:val="93"/>
            <w:sz w:val="16"/>
          </w:rPr>
          <w:t>p</w:t>
        </w:r>
        <w:r>
          <w:rPr>
            <w:spacing w:val="-3"/>
            <w:w w:val="94"/>
            <w:sz w:val="16"/>
          </w:rPr>
          <w:t>d</w:t>
        </w:r>
        <w:r>
          <w:rPr>
            <w:spacing w:val="-3"/>
            <w:w w:val="95"/>
            <w:sz w:val="16"/>
          </w:rPr>
          <w:t>f</w:t>
        </w:r>
        <w:r>
          <w:rPr>
            <w:spacing w:val="-3"/>
            <w:w w:val="81"/>
            <w:sz w:val="16"/>
          </w:rPr>
          <w:t>/</w:t>
        </w:r>
        <w:r>
          <w:rPr>
            <w:spacing w:val="-3"/>
            <w:w w:val="94"/>
            <w:sz w:val="16"/>
          </w:rPr>
          <w:t>d</w:t>
        </w:r>
        <w:r>
          <w:rPr>
            <w:spacing w:val="-3"/>
            <w:w w:val="93"/>
            <w:sz w:val="16"/>
          </w:rPr>
          <w:t>o</w:t>
        </w:r>
        <w:r>
          <w:rPr>
            <w:spacing w:val="-3"/>
            <w:w w:val="88"/>
            <w:sz w:val="16"/>
          </w:rPr>
          <w:t>w</w:t>
        </w:r>
        <w:r>
          <w:rPr>
            <w:spacing w:val="-3"/>
            <w:w w:val="87"/>
            <w:sz w:val="16"/>
          </w:rPr>
          <w:t>n</w:t>
        </w:r>
        <w:r>
          <w:rPr>
            <w:spacing w:val="-3"/>
            <w:w w:val="81"/>
            <w:sz w:val="16"/>
          </w:rPr>
          <w:t>l</w:t>
        </w:r>
        <w:r>
          <w:rPr>
            <w:spacing w:val="-3"/>
            <w:w w:val="93"/>
            <w:sz w:val="16"/>
          </w:rPr>
          <w:t>o</w:t>
        </w:r>
        <w:r>
          <w:rPr>
            <w:spacing w:val="-3"/>
            <w:w w:val="86"/>
            <w:sz w:val="16"/>
          </w:rPr>
          <w:t>a</w:t>
        </w:r>
        <w:r>
          <w:rPr>
            <w:spacing w:val="-3"/>
            <w:w w:val="94"/>
            <w:sz w:val="16"/>
          </w:rPr>
          <w:t>d</w:t>
        </w:r>
        <w:r>
          <w:rPr>
            <w:w w:val="60"/>
            <w:sz w:val="16"/>
          </w:rPr>
          <w:t>.</w:t>
        </w:r>
      </w:hyperlink>
    </w:p>
    <w:p w14:paraId="7C2E33B6" w14:textId="77777777" w:rsidR="00091439" w:rsidRDefault="00091439">
      <w:pPr>
        <w:rPr>
          <w:sz w:val="16"/>
        </w:rPr>
        <w:sectPr w:rsidR="00091439">
          <w:headerReference w:type="default" r:id="rId593"/>
          <w:footerReference w:type="default" r:id="rId594"/>
          <w:pgSz w:w="12240" w:h="15840"/>
          <w:pgMar w:top="0" w:right="708" w:bottom="720" w:left="992" w:header="0" w:footer="523" w:gutter="0"/>
          <w:pgNumType w:start="211"/>
          <w:cols w:space="720"/>
        </w:sectPr>
      </w:pPr>
    </w:p>
    <w:p w14:paraId="7C2E33B7" w14:textId="77777777" w:rsidR="00091439" w:rsidRDefault="00000000">
      <w:pPr>
        <w:pStyle w:val="Heading2"/>
        <w:spacing w:line="187" w:lineRule="auto"/>
        <w:ind w:right="1656"/>
      </w:pPr>
      <w:bookmarkStart w:id="34" w:name="FY2026_DTA_Section.pdf"/>
      <w:bookmarkEnd w:id="34"/>
      <w:r>
        <w:rPr>
          <w:spacing w:val="-12"/>
          <w:w w:val="90"/>
        </w:rPr>
        <w:lastRenderedPageBreak/>
        <w:t>Department</w:t>
      </w:r>
      <w:r>
        <w:rPr>
          <w:spacing w:val="-164"/>
          <w:w w:val="90"/>
        </w:rPr>
        <w:t xml:space="preserve"> </w:t>
      </w:r>
      <w:r>
        <w:rPr>
          <w:spacing w:val="-12"/>
          <w:w w:val="90"/>
        </w:rPr>
        <w:t xml:space="preserve">of </w:t>
      </w:r>
      <w:r>
        <w:rPr>
          <w:spacing w:val="-81"/>
          <w:w w:val="93"/>
        </w:rPr>
        <w:t>T</w:t>
      </w:r>
      <w:r>
        <w:rPr>
          <w:spacing w:val="-24"/>
          <w:w w:val="81"/>
        </w:rPr>
        <w:t>r</w:t>
      </w:r>
      <w:r>
        <w:rPr>
          <w:spacing w:val="-15"/>
          <w:w w:val="85"/>
        </w:rPr>
        <w:t>a</w:t>
      </w:r>
      <w:r>
        <w:rPr>
          <w:spacing w:val="-15"/>
          <w:w w:val="86"/>
        </w:rPr>
        <w:t>n</w:t>
      </w:r>
      <w:r>
        <w:rPr>
          <w:spacing w:val="-15"/>
          <w:w w:val="88"/>
        </w:rPr>
        <w:t>s</w:t>
      </w:r>
      <w:r>
        <w:rPr>
          <w:spacing w:val="-15"/>
          <w:w w:val="76"/>
        </w:rPr>
        <w:t>i</w:t>
      </w:r>
      <w:r>
        <w:rPr>
          <w:spacing w:val="-15"/>
          <w:w w:val="88"/>
        </w:rPr>
        <w:t>t</w:t>
      </w:r>
      <w:r>
        <w:rPr>
          <w:spacing w:val="-15"/>
          <w:w w:val="76"/>
        </w:rPr>
        <w:t>i</w:t>
      </w:r>
      <w:r>
        <w:rPr>
          <w:spacing w:val="-15"/>
          <w:w w:val="92"/>
        </w:rPr>
        <w:t>o</w:t>
      </w:r>
      <w:r>
        <w:rPr>
          <w:spacing w:val="-15"/>
          <w:w w:val="86"/>
        </w:rPr>
        <w:t>n</w:t>
      </w:r>
      <w:r>
        <w:rPr>
          <w:spacing w:val="-15"/>
          <w:w w:val="85"/>
        </w:rPr>
        <w:t>a</w:t>
      </w:r>
      <w:r>
        <w:rPr>
          <w:spacing w:val="23"/>
          <w:w w:val="80"/>
        </w:rPr>
        <w:t>l</w:t>
      </w:r>
      <w:r>
        <w:rPr>
          <w:spacing w:val="-174"/>
          <w:w w:val="84"/>
        </w:rPr>
        <w:t xml:space="preserve"> </w:t>
      </w:r>
      <w:r>
        <w:rPr>
          <w:spacing w:val="-18"/>
          <w:w w:val="85"/>
        </w:rPr>
        <w:t>Assistance</w:t>
      </w:r>
    </w:p>
    <w:p w14:paraId="7C2E33B8" w14:textId="77777777" w:rsidR="00091439" w:rsidRDefault="00091439">
      <w:pPr>
        <w:pStyle w:val="BodyText"/>
      </w:pPr>
    </w:p>
    <w:p w14:paraId="7C2E33B9" w14:textId="77777777" w:rsidR="00091439" w:rsidRDefault="00091439">
      <w:pPr>
        <w:pStyle w:val="BodyText"/>
      </w:pPr>
    </w:p>
    <w:p w14:paraId="7C2E33BA" w14:textId="77777777" w:rsidR="00091439" w:rsidRDefault="00091439">
      <w:pPr>
        <w:pStyle w:val="BodyText"/>
      </w:pPr>
    </w:p>
    <w:p w14:paraId="7C2E33BB" w14:textId="77777777" w:rsidR="00091439" w:rsidRDefault="00091439">
      <w:pPr>
        <w:pStyle w:val="BodyText"/>
      </w:pPr>
    </w:p>
    <w:p w14:paraId="7C2E33BC" w14:textId="77777777" w:rsidR="00091439" w:rsidRDefault="00091439">
      <w:pPr>
        <w:pStyle w:val="BodyText"/>
      </w:pPr>
    </w:p>
    <w:p w14:paraId="7C2E33BD" w14:textId="77777777" w:rsidR="00091439" w:rsidRDefault="00091439">
      <w:pPr>
        <w:pStyle w:val="BodyText"/>
        <w:spacing w:before="67"/>
      </w:pPr>
    </w:p>
    <w:p w14:paraId="7C2E33BE" w14:textId="77777777" w:rsidR="00091439" w:rsidRDefault="00000000">
      <w:pPr>
        <w:pStyle w:val="ListParagraph"/>
        <w:numPr>
          <w:ilvl w:val="1"/>
          <w:numId w:val="14"/>
        </w:numPr>
        <w:tabs>
          <w:tab w:val="left" w:pos="882"/>
          <w:tab w:val="left" w:pos="1010"/>
        </w:tabs>
        <w:spacing w:before="1" w:line="396" w:lineRule="auto"/>
        <w:ind w:right="906" w:hanging="158"/>
        <w:rPr>
          <w:sz w:val="24"/>
        </w:rPr>
      </w:pPr>
      <w:r>
        <w:rPr>
          <w:sz w:val="24"/>
        </w:rPr>
        <w:tab/>
      </w:r>
      <w:r>
        <w:rPr>
          <w:spacing w:val="-4"/>
          <w:sz w:val="24"/>
        </w:rPr>
        <w:t>Explore</w:t>
      </w:r>
      <w:r>
        <w:rPr>
          <w:spacing w:val="-16"/>
          <w:sz w:val="24"/>
        </w:rPr>
        <w:t xml:space="preserve"> </w:t>
      </w:r>
      <w:r>
        <w:rPr>
          <w:spacing w:val="-4"/>
          <w:sz w:val="24"/>
        </w:rPr>
        <w:t>the</w:t>
      </w:r>
      <w:r>
        <w:rPr>
          <w:spacing w:val="-16"/>
          <w:sz w:val="24"/>
        </w:rPr>
        <w:t xml:space="preserve"> </w:t>
      </w:r>
      <w:r>
        <w:rPr>
          <w:spacing w:val="-4"/>
          <w:sz w:val="24"/>
        </w:rPr>
        <w:t>creation</w:t>
      </w:r>
      <w:r>
        <w:rPr>
          <w:spacing w:val="-16"/>
          <w:sz w:val="24"/>
        </w:rPr>
        <w:t xml:space="preserve"> </w:t>
      </w:r>
      <w:r>
        <w:rPr>
          <w:spacing w:val="-4"/>
          <w:sz w:val="24"/>
        </w:rPr>
        <w:t>and</w:t>
      </w:r>
      <w:r>
        <w:rPr>
          <w:spacing w:val="-16"/>
          <w:sz w:val="24"/>
        </w:rPr>
        <w:t xml:space="preserve"> </w:t>
      </w:r>
      <w:r>
        <w:rPr>
          <w:spacing w:val="-4"/>
          <w:sz w:val="24"/>
        </w:rPr>
        <w:t>hiring</w:t>
      </w:r>
      <w:r>
        <w:rPr>
          <w:spacing w:val="-16"/>
          <w:sz w:val="24"/>
        </w:rPr>
        <w:t xml:space="preserve"> </w:t>
      </w:r>
      <w:r>
        <w:rPr>
          <w:spacing w:val="-4"/>
          <w:sz w:val="24"/>
        </w:rPr>
        <w:t>of</w:t>
      </w:r>
      <w:r>
        <w:rPr>
          <w:spacing w:val="-16"/>
          <w:sz w:val="24"/>
        </w:rPr>
        <w:t xml:space="preserve"> </w:t>
      </w:r>
      <w:r>
        <w:rPr>
          <w:spacing w:val="-4"/>
          <w:sz w:val="24"/>
        </w:rPr>
        <w:t>a</w:t>
      </w:r>
      <w:r>
        <w:rPr>
          <w:spacing w:val="-16"/>
          <w:sz w:val="24"/>
        </w:rPr>
        <w:t xml:space="preserve"> </w:t>
      </w:r>
      <w:r>
        <w:rPr>
          <w:spacing w:val="-4"/>
          <w:sz w:val="24"/>
        </w:rPr>
        <w:t>full-time</w:t>
      </w:r>
      <w:r>
        <w:rPr>
          <w:spacing w:val="-16"/>
          <w:sz w:val="24"/>
        </w:rPr>
        <w:t xml:space="preserve"> </w:t>
      </w:r>
      <w:r>
        <w:rPr>
          <w:spacing w:val="-4"/>
          <w:sz w:val="24"/>
        </w:rPr>
        <w:t>DTA-speciﬁc</w:t>
      </w:r>
      <w:r>
        <w:rPr>
          <w:spacing w:val="-16"/>
          <w:sz w:val="24"/>
        </w:rPr>
        <w:t xml:space="preserve"> </w:t>
      </w:r>
      <w:r>
        <w:rPr>
          <w:spacing w:val="-4"/>
          <w:sz w:val="24"/>
        </w:rPr>
        <w:t>LGBTQ</w:t>
      </w:r>
      <w:r>
        <w:rPr>
          <w:spacing w:val="-16"/>
          <w:sz w:val="24"/>
        </w:rPr>
        <w:t xml:space="preserve"> </w:t>
      </w:r>
      <w:r>
        <w:rPr>
          <w:spacing w:val="-4"/>
          <w:sz w:val="24"/>
        </w:rPr>
        <w:t>outreach specialist</w:t>
      </w:r>
      <w:r>
        <w:rPr>
          <w:spacing w:val="-32"/>
          <w:sz w:val="24"/>
        </w:rPr>
        <w:t xml:space="preserve"> </w:t>
      </w:r>
      <w:r>
        <w:rPr>
          <w:spacing w:val="-4"/>
          <w:sz w:val="24"/>
        </w:rPr>
        <w:t>position.</w:t>
      </w:r>
    </w:p>
    <w:p w14:paraId="7C2E33BF" w14:textId="77777777" w:rsidR="00091439" w:rsidRDefault="00000000">
      <w:pPr>
        <w:pStyle w:val="ListParagraph"/>
        <w:numPr>
          <w:ilvl w:val="1"/>
          <w:numId w:val="14"/>
        </w:numPr>
        <w:tabs>
          <w:tab w:val="left" w:pos="882"/>
          <w:tab w:val="left" w:pos="948"/>
        </w:tabs>
        <w:spacing w:line="396" w:lineRule="auto"/>
        <w:ind w:right="906" w:hanging="213"/>
        <w:rPr>
          <w:sz w:val="24"/>
        </w:rPr>
      </w:pPr>
      <w:r>
        <w:rPr>
          <w:sz w:val="24"/>
        </w:rPr>
        <w:tab/>
      </w:r>
      <w:r>
        <w:rPr>
          <w:w w:val="85"/>
          <w:sz w:val="24"/>
        </w:rPr>
        <w:t xml:space="preserve">Continue to review opportunities to collect inclusive SOGIE data information, and </w:t>
      </w:r>
      <w:r>
        <w:rPr>
          <w:w w:val="90"/>
          <w:sz w:val="24"/>
        </w:rPr>
        <w:t>update</w:t>
      </w:r>
      <w:r>
        <w:rPr>
          <w:spacing w:val="-12"/>
          <w:w w:val="90"/>
          <w:sz w:val="24"/>
        </w:rPr>
        <w:t xml:space="preserve"> </w:t>
      </w:r>
      <w:r>
        <w:rPr>
          <w:w w:val="90"/>
          <w:sz w:val="24"/>
        </w:rPr>
        <w:t>IT</w:t>
      </w:r>
      <w:r>
        <w:rPr>
          <w:spacing w:val="-21"/>
          <w:w w:val="90"/>
          <w:sz w:val="24"/>
        </w:rPr>
        <w:t xml:space="preserve"> </w:t>
      </w:r>
      <w:r>
        <w:rPr>
          <w:w w:val="90"/>
          <w:sz w:val="24"/>
        </w:rPr>
        <w:t>systems</w:t>
      </w:r>
      <w:r>
        <w:rPr>
          <w:spacing w:val="-12"/>
          <w:w w:val="90"/>
          <w:sz w:val="24"/>
        </w:rPr>
        <w:t xml:space="preserve"> </w:t>
      </w:r>
      <w:r>
        <w:rPr>
          <w:w w:val="90"/>
          <w:sz w:val="24"/>
        </w:rPr>
        <w:t>to</w:t>
      </w:r>
      <w:r>
        <w:rPr>
          <w:spacing w:val="-12"/>
          <w:w w:val="90"/>
          <w:sz w:val="24"/>
        </w:rPr>
        <w:t xml:space="preserve"> </w:t>
      </w:r>
      <w:r>
        <w:rPr>
          <w:w w:val="90"/>
          <w:sz w:val="24"/>
        </w:rPr>
        <w:t>include</w:t>
      </w:r>
      <w:r>
        <w:rPr>
          <w:spacing w:val="-12"/>
          <w:w w:val="90"/>
          <w:sz w:val="24"/>
        </w:rPr>
        <w:t xml:space="preserve"> </w:t>
      </w:r>
      <w:r>
        <w:rPr>
          <w:w w:val="90"/>
          <w:sz w:val="24"/>
        </w:rPr>
        <w:t>new</w:t>
      </w:r>
      <w:r>
        <w:rPr>
          <w:spacing w:val="-21"/>
          <w:w w:val="90"/>
          <w:sz w:val="24"/>
        </w:rPr>
        <w:t xml:space="preserve"> </w:t>
      </w:r>
      <w:r>
        <w:rPr>
          <w:w w:val="90"/>
          <w:sz w:val="24"/>
        </w:rPr>
        <w:t>data</w:t>
      </w:r>
      <w:r>
        <w:rPr>
          <w:spacing w:val="-12"/>
          <w:w w:val="90"/>
          <w:sz w:val="24"/>
        </w:rPr>
        <w:t xml:space="preserve"> </w:t>
      </w:r>
      <w:r>
        <w:rPr>
          <w:w w:val="90"/>
          <w:sz w:val="24"/>
        </w:rPr>
        <w:t>ﬁelds</w:t>
      </w:r>
      <w:r>
        <w:rPr>
          <w:spacing w:val="-21"/>
          <w:w w:val="90"/>
          <w:sz w:val="24"/>
        </w:rPr>
        <w:t xml:space="preserve"> </w:t>
      </w:r>
      <w:r>
        <w:rPr>
          <w:w w:val="90"/>
          <w:sz w:val="24"/>
        </w:rPr>
        <w:t>where</w:t>
      </w:r>
      <w:r>
        <w:rPr>
          <w:spacing w:val="-12"/>
          <w:w w:val="90"/>
          <w:sz w:val="24"/>
        </w:rPr>
        <w:t xml:space="preserve"> </w:t>
      </w:r>
      <w:r>
        <w:rPr>
          <w:w w:val="90"/>
          <w:sz w:val="24"/>
        </w:rPr>
        <w:t>appropriate.</w:t>
      </w:r>
    </w:p>
    <w:p w14:paraId="7C2E33C0" w14:textId="77777777" w:rsidR="00091439" w:rsidRDefault="00000000">
      <w:pPr>
        <w:pStyle w:val="ListParagraph"/>
        <w:numPr>
          <w:ilvl w:val="1"/>
          <w:numId w:val="14"/>
        </w:numPr>
        <w:tabs>
          <w:tab w:val="left" w:pos="882"/>
          <w:tab w:val="left" w:pos="997"/>
        </w:tabs>
        <w:spacing w:line="396" w:lineRule="auto"/>
        <w:ind w:right="906" w:hanging="214"/>
        <w:rPr>
          <w:sz w:val="24"/>
        </w:rPr>
      </w:pPr>
      <w:r>
        <w:rPr>
          <w:sz w:val="24"/>
        </w:rPr>
        <w:tab/>
      </w:r>
      <w:r>
        <w:rPr>
          <w:spacing w:val="-8"/>
          <w:sz w:val="24"/>
        </w:rPr>
        <w:t>Continue</w:t>
      </w:r>
      <w:r>
        <w:rPr>
          <w:spacing w:val="-14"/>
          <w:sz w:val="24"/>
        </w:rPr>
        <w:t xml:space="preserve"> </w:t>
      </w:r>
      <w:r>
        <w:rPr>
          <w:spacing w:val="-8"/>
          <w:sz w:val="24"/>
        </w:rPr>
        <w:t>to</w:t>
      </w:r>
      <w:r>
        <w:rPr>
          <w:spacing w:val="-13"/>
          <w:sz w:val="24"/>
        </w:rPr>
        <w:t xml:space="preserve"> </w:t>
      </w:r>
      <w:r>
        <w:rPr>
          <w:spacing w:val="-8"/>
          <w:sz w:val="24"/>
        </w:rPr>
        <w:t>expand</w:t>
      </w:r>
      <w:r>
        <w:rPr>
          <w:spacing w:val="-13"/>
          <w:sz w:val="24"/>
        </w:rPr>
        <w:t xml:space="preserve"> </w:t>
      </w:r>
      <w:r>
        <w:rPr>
          <w:spacing w:val="-8"/>
          <w:sz w:val="24"/>
        </w:rPr>
        <w:t>intersectional</w:t>
      </w:r>
      <w:r>
        <w:rPr>
          <w:spacing w:val="-13"/>
          <w:sz w:val="24"/>
        </w:rPr>
        <w:t xml:space="preserve"> </w:t>
      </w:r>
      <w:r>
        <w:rPr>
          <w:spacing w:val="-8"/>
          <w:sz w:val="24"/>
        </w:rPr>
        <w:t>LGBTQ</w:t>
      </w:r>
      <w:r>
        <w:rPr>
          <w:spacing w:val="-13"/>
          <w:sz w:val="24"/>
        </w:rPr>
        <w:t xml:space="preserve"> </w:t>
      </w:r>
      <w:r>
        <w:rPr>
          <w:spacing w:val="-8"/>
          <w:sz w:val="24"/>
        </w:rPr>
        <w:t>training</w:t>
      </w:r>
      <w:r>
        <w:rPr>
          <w:spacing w:val="-13"/>
          <w:sz w:val="24"/>
        </w:rPr>
        <w:t xml:space="preserve"> </w:t>
      </w:r>
      <w:r>
        <w:rPr>
          <w:spacing w:val="-8"/>
          <w:sz w:val="24"/>
        </w:rPr>
        <w:t>eﬀorts</w:t>
      </w:r>
      <w:r>
        <w:rPr>
          <w:spacing w:val="-13"/>
          <w:sz w:val="24"/>
        </w:rPr>
        <w:t xml:space="preserve"> </w:t>
      </w:r>
      <w:r>
        <w:rPr>
          <w:spacing w:val="-8"/>
          <w:sz w:val="24"/>
        </w:rPr>
        <w:t>and</w:t>
      </w:r>
      <w:r>
        <w:rPr>
          <w:spacing w:val="-13"/>
          <w:sz w:val="24"/>
        </w:rPr>
        <w:t xml:space="preserve"> </w:t>
      </w:r>
      <w:r>
        <w:rPr>
          <w:spacing w:val="-8"/>
          <w:sz w:val="24"/>
        </w:rPr>
        <w:t>mandate</w:t>
      </w:r>
      <w:r>
        <w:rPr>
          <w:spacing w:val="-13"/>
          <w:sz w:val="24"/>
        </w:rPr>
        <w:t xml:space="preserve"> </w:t>
      </w:r>
      <w:r>
        <w:rPr>
          <w:spacing w:val="-8"/>
          <w:sz w:val="24"/>
        </w:rPr>
        <w:t xml:space="preserve">racial </w:t>
      </w:r>
      <w:r>
        <w:rPr>
          <w:w w:val="90"/>
          <w:sz w:val="24"/>
        </w:rPr>
        <w:t>equity</w:t>
      </w:r>
      <w:r>
        <w:rPr>
          <w:spacing w:val="-18"/>
          <w:w w:val="90"/>
          <w:sz w:val="24"/>
        </w:rPr>
        <w:t xml:space="preserve"> </w:t>
      </w:r>
      <w:r>
        <w:rPr>
          <w:w w:val="90"/>
          <w:sz w:val="24"/>
        </w:rPr>
        <w:t>trainings</w:t>
      </w:r>
      <w:r>
        <w:rPr>
          <w:spacing w:val="-9"/>
          <w:w w:val="90"/>
          <w:sz w:val="24"/>
        </w:rPr>
        <w:t xml:space="preserve"> </w:t>
      </w:r>
      <w:r>
        <w:rPr>
          <w:w w:val="90"/>
          <w:sz w:val="24"/>
        </w:rPr>
        <w:t>for</w:t>
      </w:r>
      <w:r>
        <w:rPr>
          <w:spacing w:val="-18"/>
          <w:w w:val="90"/>
          <w:sz w:val="24"/>
        </w:rPr>
        <w:t xml:space="preserve"> </w:t>
      </w:r>
      <w:r>
        <w:rPr>
          <w:w w:val="90"/>
          <w:sz w:val="24"/>
        </w:rPr>
        <w:t>all</w:t>
      </w:r>
      <w:r>
        <w:rPr>
          <w:spacing w:val="-9"/>
          <w:w w:val="90"/>
          <w:sz w:val="24"/>
        </w:rPr>
        <w:t xml:space="preserve"> </w:t>
      </w:r>
      <w:r>
        <w:rPr>
          <w:w w:val="90"/>
          <w:sz w:val="24"/>
        </w:rPr>
        <w:t>DTA</w:t>
      </w:r>
      <w:r>
        <w:rPr>
          <w:spacing w:val="-18"/>
          <w:w w:val="90"/>
          <w:sz w:val="24"/>
        </w:rPr>
        <w:t xml:space="preserve"> </w:t>
      </w:r>
      <w:r>
        <w:rPr>
          <w:w w:val="90"/>
          <w:sz w:val="24"/>
        </w:rPr>
        <w:t>employees.</w:t>
      </w:r>
    </w:p>
    <w:p w14:paraId="7C2E33C1" w14:textId="77777777" w:rsidR="00091439" w:rsidRDefault="00000000">
      <w:pPr>
        <w:pStyle w:val="ListParagraph"/>
        <w:numPr>
          <w:ilvl w:val="1"/>
          <w:numId w:val="14"/>
        </w:numPr>
        <w:tabs>
          <w:tab w:val="left" w:pos="882"/>
          <w:tab w:val="left" w:pos="1093"/>
        </w:tabs>
        <w:spacing w:line="396" w:lineRule="auto"/>
        <w:ind w:right="906" w:hanging="211"/>
        <w:rPr>
          <w:sz w:val="24"/>
        </w:rPr>
      </w:pPr>
      <w:r>
        <w:rPr>
          <w:sz w:val="24"/>
        </w:rPr>
        <w:tab/>
        <w:t xml:space="preserve">Support internal working groups to uplift conversations &amp; events on </w:t>
      </w:r>
      <w:r>
        <w:rPr>
          <w:w w:val="90"/>
          <w:sz w:val="24"/>
        </w:rPr>
        <w:t>intersectionality in the workplace.</w:t>
      </w:r>
    </w:p>
    <w:p w14:paraId="7C2E33C2" w14:textId="77777777" w:rsidR="00091439" w:rsidRDefault="00000000">
      <w:pPr>
        <w:pStyle w:val="ListParagraph"/>
        <w:numPr>
          <w:ilvl w:val="1"/>
          <w:numId w:val="14"/>
        </w:numPr>
        <w:tabs>
          <w:tab w:val="left" w:pos="882"/>
          <w:tab w:val="left" w:pos="987"/>
        </w:tabs>
        <w:spacing w:line="396" w:lineRule="auto"/>
        <w:ind w:right="906" w:hanging="217"/>
        <w:rPr>
          <w:sz w:val="24"/>
        </w:rPr>
      </w:pPr>
      <w:r>
        <w:rPr>
          <w:sz w:val="24"/>
        </w:rPr>
        <w:tab/>
      </w:r>
      <w:r>
        <w:rPr>
          <w:w w:val="90"/>
          <w:sz w:val="24"/>
        </w:rPr>
        <w:t xml:space="preserve">Partner with Massachusetts youth-serving agencies to disseminate accessible </w:t>
      </w:r>
      <w:proofErr w:type="gramStart"/>
      <w:r>
        <w:rPr>
          <w:w w:val="90"/>
          <w:sz w:val="24"/>
        </w:rPr>
        <w:t>informational</w:t>
      </w:r>
      <w:proofErr w:type="gramEnd"/>
      <w:r>
        <w:rPr>
          <w:w w:val="90"/>
          <w:sz w:val="24"/>
        </w:rPr>
        <w:t xml:space="preserve"> guides on resources and state services available to underserved </w:t>
      </w:r>
      <w:r>
        <w:rPr>
          <w:spacing w:val="-2"/>
          <w:sz w:val="24"/>
        </w:rPr>
        <w:t>communities.</w:t>
      </w:r>
    </w:p>
    <w:p w14:paraId="7C2E33C3" w14:textId="77777777" w:rsidR="00091439" w:rsidRDefault="00091439">
      <w:pPr>
        <w:pStyle w:val="BodyText"/>
        <w:spacing w:before="228"/>
        <w:rPr>
          <w:sz w:val="30"/>
        </w:rPr>
      </w:pPr>
    </w:p>
    <w:p w14:paraId="7C2E33C4" w14:textId="77777777" w:rsidR="00091439" w:rsidRDefault="00000000">
      <w:pPr>
        <w:pStyle w:val="Heading5"/>
        <w:spacing w:before="1"/>
      </w:pPr>
      <w:r>
        <w:rPr>
          <w:color w:val="5A6AB7"/>
          <w:spacing w:val="-2"/>
          <w:w w:val="90"/>
        </w:rPr>
        <w:t>Introduction</w:t>
      </w:r>
    </w:p>
    <w:p w14:paraId="7C2E33C5" w14:textId="77777777" w:rsidR="00091439" w:rsidRDefault="00000000">
      <w:pPr>
        <w:pStyle w:val="BodyText"/>
        <w:spacing w:before="222" w:line="295" w:lineRule="auto"/>
        <w:ind w:left="231" w:right="510"/>
        <w:jc w:val="both"/>
      </w:pPr>
      <w:r>
        <w:rPr>
          <w:w w:val="90"/>
        </w:rPr>
        <w:t>The Department of</w:t>
      </w:r>
      <w:r>
        <w:rPr>
          <w:spacing w:val="-1"/>
          <w:w w:val="90"/>
        </w:rPr>
        <w:t xml:space="preserve"> </w:t>
      </w:r>
      <w:r>
        <w:rPr>
          <w:w w:val="90"/>
        </w:rPr>
        <w:t>Transitional</w:t>
      </w:r>
      <w:r>
        <w:rPr>
          <w:spacing w:val="-1"/>
          <w:w w:val="90"/>
        </w:rPr>
        <w:t xml:space="preserve"> </w:t>
      </w:r>
      <w:r>
        <w:rPr>
          <w:w w:val="90"/>
        </w:rPr>
        <w:t xml:space="preserve">Assistance (DTA) assists low-income individuals and their </w:t>
      </w:r>
      <w:r>
        <w:rPr>
          <w:spacing w:val="-2"/>
          <w:w w:val="85"/>
        </w:rPr>
        <w:t>families</w:t>
      </w:r>
      <w:r>
        <w:rPr>
          <w:spacing w:val="-7"/>
          <w:w w:val="85"/>
        </w:rPr>
        <w:t xml:space="preserve"> </w:t>
      </w:r>
      <w:r>
        <w:rPr>
          <w:spacing w:val="-2"/>
          <w:w w:val="85"/>
        </w:rPr>
        <w:t>to</w:t>
      </w:r>
      <w:r>
        <w:rPr>
          <w:spacing w:val="-6"/>
          <w:w w:val="85"/>
        </w:rPr>
        <w:t xml:space="preserve"> </w:t>
      </w:r>
      <w:r>
        <w:rPr>
          <w:spacing w:val="-2"/>
          <w:w w:val="85"/>
        </w:rPr>
        <w:t>meet</w:t>
      </w:r>
      <w:r>
        <w:rPr>
          <w:spacing w:val="-7"/>
          <w:w w:val="85"/>
        </w:rPr>
        <w:t xml:space="preserve"> </w:t>
      </w:r>
      <w:r>
        <w:rPr>
          <w:spacing w:val="-2"/>
          <w:w w:val="85"/>
        </w:rPr>
        <w:t>their</w:t>
      </w:r>
      <w:r>
        <w:rPr>
          <w:spacing w:val="-6"/>
          <w:w w:val="85"/>
        </w:rPr>
        <w:t xml:space="preserve"> </w:t>
      </w:r>
      <w:r>
        <w:rPr>
          <w:spacing w:val="-2"/>
          <w:w w:val="85"/>
        </w:rPr>
        <w:t>basic</w:t>
      </w:r>
      <w:r>
        <w:rPr>
          <w:spacing w:val="-7"/>
          <w:w w:val="85"/>
        </w:rPr>
        <w:t xml:space="preserve"> </w:t>
      </w:r>
      <w:r>
        <w:rPr>
          <w:spacing w:val="-2"/>
          <w:w w:val="85"/>
        </w:rPr>
        <w:t>needs,</w:t>
      </w:r>
      <w:r>
        <w:rPr>
          <w:spacing w:val="-6"/>
          <w:w w:val="85"/>
        </w:rPr>
        <w:t xml:space="preserve"> </w:t>
      </w:r>
      <w:r>
        <w:rPr>
          <w:spacing w:val="-2"/>
          <w:w w:val="85"/>
        </w:rPr>
        <w:t>increase</w:t>
      </w:r>
      <w:r>
        <w:rPr>
          <w:spacing w:val="-6"/>
          <w:w w:val="85"/>
        </w:rPr>
        <w:t xml:space="preserve"> </w:t>
      </w:r>
      <w:r>
        <w:rPr>
          <w:spacing w:val="-2"/>
          <w:w w:val="85"/>
        </w:rPr>
        <w:t>their</w:t>
      </w:r>
      <w:r>
        <w:rPr>
          <w:spacing w:val="-6"/>
          <w:w w:val="85"/>
        </w:rPr>
        <w:t xml:space="preserve"> </w:t>
      </w:r>
      <w:r>
        <w:rPr>
          <w:spacing w:val="-2"/>
          <w:w w:val="85"/>
        </w:rPr>
        <w:t>incomes,</w:t>
      </w:r>
      <w:r>
        <w:rPr>
          <w:spacing w:val="-3"/>
          <w:w w:val="85"/>
        </w:rPr>
        <w:t xml:space="preserve"> </w:t>
      </w:r>
      <w:r>
        <w:rPr>
          <w:spacing w:val="-2"/>
          <w:w w:val="85"/>
        </w:rPr>
        <w:t>and</w:t>
      </w:r>
      <w:r>
        <w:rPr>
          <w:spacing w:val="-3"/>
          <w:w w:val="85"/>
        </w:rPr>
        <w:t xml:space="preserve"> </w:t>
      </w:r>
      <w:r>
        <w:rPr>
          <w:spacing w:val="-2"/>
          <w:w w:val="85"/>
        </w:rPr>
        <w:t>improve</w:t>
      </w:r>
      <w:r>
        <w:rPr>
          <w:spacing w:val="-3"/>
          <w:w w:val="85"/>
        </w:rPr>
        <w:t xml:space="preserve"> </w:t>
      </w:r>
      <w:r>
        <w:rPr>
          <w:spacing w:val="-2"/>
          <w:w w:val="85"/>
        </w:rPr>
        <w:t>overall</w:t>
      </w:r>
      <w:r>
        <w:rPr>
          <w:spacing w:val="-3"/>
          <w:w w:val="85"/>
        </w:rPr>
        <w:t xml:space="preserve"> </w:t>
      </w:r>
      <w:r>
        <w:rPr>
          <w:spacing w:val="-2"/>
          <w:w w:val="85"/>
        </w:rPr>
        <w:t>quality</w:t>
      </w:r>
      <w:r>
        <w:rPr>
          <w:spacing w:val="-7"/>
          <w:w w:val="85"/>
        </w:rPr>
        <w:t xml:space="preserve"> </w:t>
      </w:r>
      <w:r>
        <w:rPr>
          <w:spacing w:val="-2"/>
          <w:w w:val="85"/>
        </w:rPr>
        <w:t>of</w:t>
      </w:r>
      <w:r>
        <w:rPr>
          <w:spacing w:val="-3"/>
          <w:w w:val="85"/>
        </w:rPr>
        <w:t xml:space="preserve"> </w:t>
      </w:r>
      <w:r>
        <w:rPr>
          <w:spacing w:val="-2"/>
          <w:w w:val="85"/>
        </w:rPr>
        <w:t>life.</w:t>
      </w:r>
      <w:r>
        <w:rPr>
          <w:spacing w:val="-3"/>
          <w:w w:val="85"/>
        </w:rPr>
        <w:t xml:space="preserve"> </w:t>
      </w:r>
      <w:r>
        <w:rPr>
          <w:spacing w:val="-2"/>
          <w:w w:val="85"/>
        </w:rPr>
        <w:t xml:space="preserve">Per </w:t>
      </w:r>
      <w:r>
        <w:rPr>
          <w:w w:val="90"/>
        </w:rPr>
        <w:t xml:space="preserve">DTA’s website, the agency services 1 in 7 Massachusetts families every year with direct </w:t>
      </w:r>
      <w:r>
        <w:rPr>
          <w:spacing w:val="-2"/>
          <w:w w:val="90"/>
        </w:rPr>
        <w:t>assistance</w:t>
      </w:r>
      <w:r>
        <w:rPr>
          <w:spacing w:val="-31"/>
          <w:w w:val="90"/>
        </w:rPr>
        <w:t xml:space="preserve"> </w:t>
      </w:r>
      <w:r>
        <w:rPr>
          <w:spacing w:val="-2"/>
          <w:w w:val="90"/>
        </w:rPr>
        <w:t>through</w:t>
      </w:r>
      <w:r>
        <w:rPr>
          <w:spacing w:val="-31"/>
          <w:w w:val="90"/>
        </w:rPr>
        <w:t xml:space="preserve"> </w:t>
      </w:r>
      <w:r>
        <w:rPr>
          <w:spacing w:val="-2"/>
          <w:w w:val="90"/>
        </w:rPr>
        <w:t>cash</w:t>
      </w:r>
      <w:r>
        <w:rPr>
          <w:spacing w:val="-30"/>
          <w:w w:val="90"/>
        </w:rPr>
        <w:t xml:space="preserve"> </w:t>
      </w:r>
      <w:r>
        <w:rPr>
          <w:spacing w:val="-2"/>
          <w:w w:val="90"/>
        </w:rPr>
        <w:t>beneﬁts,</w:t>
      </w:r>
      <w:r>
        <w:rPr>
          <w:spacing w:val="-31"/>
          <w:w w:val="90"/>
        </w:rPr>
        <w:t xml:space="preserve"> </w:t>
      </w:r>
      <w:r>
        <w:rPr>
          <w:spacing w:val="-2"/>
          <w:w w:val="90"/>
        </w:rPr>
        <w:t>food</w:t>
      </w:r>
      <w:r>
        <w:rPr>
          <w:spacing w:val="-30"/>
          <w:w w:val="90"/>
        </w:rPr>
        <w:t xml:space="preserve"> </w:t>
      </w:r>
      <w:r>
        <w:rPr>
          <w:spacing w:val="-2"/>
          <w:w w:val="90"/>
        </w:rPr>
        <w:t>assistance,</w:t>
      </w:r>
      <w:r>
        <w:rPr>
          <w:spacing w:val="-31"/>
          <w:w w:val="90"/>
        </w:rPr>
        <w:t xml:space="preserve"> </w:t>
      </w:r>
      <w:r>
        <w:rPr>
          <w:spacing w:val="-2"/>
          <w:w w:val="90"/>
        </w:rPr>
        <w:t>and</w:t>
      </w:r>
      <w:r>
        <w:rPr>
          <w:spacing w:val="-37"/>
          <w:w w:val="90"/>
        </w:rPr>
        <w:t xml:space="preserve"> </w:t>
      </w:r>
      <w:r>
        <w:rPr>
          <w:spacing w:val="-2"/>
          <w:w w:val="90"/>
        </w:rPr>
        <w:t>workplace</w:t>
      </w:r>
      <w:r>
        <w:rPr>
          <w:spacing w:val="-31"/>
          <w:w w:val="90"/>
        </w:rPr>
        <w:t xml:space="preserve"> </w:t>
      </w:r>
      <w:r>
        <w:rPr>
          <w:spacing w:val="-2"/>
          <w:w w:val="90"/>
        </w:rPr>
        <w:t>training</w:t>
      </w:r>
      <w:r>
        <w:rPr>
          <w:spacing w:val="-31"/>
          <w:w w:val="90"/>
        </w:rPr>
        <w:t xml:space="preserve"> </w:t>
      </w:r>
      <w:r>
        <w:rPr>
          <w:spacing w:val="-2"/>
          <w:w w:val="90"/>
        </w:rPr>
        <w:t>opportunities.</w:t>
      </w:r>
    </w:p>
    <w:p w14:paraId="7C2E33C6" w14:textId="77777777" w:rsidR="00091439" w:rsidRDefault="00091439">
      <w:pPr>
        <w:pStyle w:val="BodyText"/>
        <w:spacing w:before="73"/>
      </w:pPr>
    </w:p>
    <w:p w14:paraId="7C2E33C7" w14:textId="77777777" w:rsidR="00091439" w:rsidRDefault="00000000">
      <w:pPr>
        <w:pStyle w:val="BodyText"/>
        <w:spacing w:line="295" w:lineRule="auto"/>
        <w:ind w:left="232" w:right="510"/>
        <w:jc w:val="both"/>
      </w:pPr>
      <w:r>
        <w:rPr>
          <w:spacing w:val="-6"/>
        </w:rPr>
        <w:t>National</w:t>
      </w:r>
      <w:r>
        <w:rPr>
          <w:spacing w:val="-10"/>
        </w:rPr>
        <w:t xml:space="preserve"> </w:t>
      </w:r>
      <w:r>
        <w:rPr>
          <w:spacing w:val="-6"/>
        </w:rPr>
        <w:t>research</w:t>
      </w:r>
      <w:r>
        <w:rPr>
          <w:spacing w:val="-10"/>
        </w:rPr>
        <w:t xml:space="preserve"> </w:t>
      </w:r>
      <w:r>
        <w:rPr>
          <w:spacing w:val="-6"/>
        </w:rPr>
        <w:t>indicates</w:t>
      </w:r>
      <w:r>
        <w:rPr>
          <w:spacing w:val="-10"/>
        </w:rPr>
        <w:t xml:space="preserve"> </w:t>
      </w:r>
      <w:r>
        <w:rPr>
          <w:spacing w:val="-6"/>
        </w:rPr>
        <w:t>that</w:t>
      </w:r>
      <w:r>
        <w:rPr>
          <w:spacing w:val="-10"/>
        </w:rPr>
        <w:t xml:space="preserve"> </w:t>
      </w:r>
      <w:r>
        <w:rPr>
          <w:spacing w:val="-6"/>
        </w:rPr>
        <w:t>LGBTQ</w:t>
      </w:r>
      <w:r>
        <w:rPr>
          <w:spacing w:val="-14"/>
        </w:rPr>
        <w:t xml:space="preserve"> </w:t>
      </w:r>
      <w:r>
        <w:rPr>
          <w:spacing w:val="-6"/>
        </w:rPr>
        <w:t>youth</w:t>
      </w:r>
      <w:r>
        <w:rPr>
          <w:spacing w:val="-10"/>
        </w:rPr>
        <w:t xml:space="preserve"> </w:t>
      </w:r>
      <w:r>
        <w:rPr>
          <w:spacing w:val="-6"/>
        </w:rPr>
        <w:t>are</w:t>
      </w:r>
      <w:r>
        <w:rPr>
          <w:spacing w:val="-10"/>
        </w:rPr>
        <w:t xml:space="preserve"> </w:t>
      </w:r>
      <w:r>
        <w:rPr>
          <w:spacing w:val="-6"/>
        </w:rPr>
        <w:t>disproportionately</w:t>
      </w:r>
      <w:r>
        <w:rPr>
          <w:spacing w:val="-14"/>
        </w:rPr>
        <w:t xml:space="preserve"> </w:t>
      </w:r>
      <w:r>
        <w:rPr>
          <w:spacing w:val="-6"/>
        </w:rPr>
        <w:t>food</w:t>
      </w:r>
      <w:r>
        <w:rPr>
          <w:spacing w:val="-10"/>
        </w:rPr>
        <w:t xml:space="preserve"> </w:t>
      </w:r>
      <w:r>
        <w:rPr>
          <w:spacing w:val="-6"/>
        </w:rPr>
        <w:t>insecure</w:t>
      </w:r>
      <w:r>
        <w:rPr>
          <w:spacing w:val="-10"/>
        </w:rPr>
        <w:t xml:space="preserve"> </w:t>
      </w:r>
      <w:r>
        <w:rPr>
          <w:spacing w:val="-6"/>
        </w:rPr>
        <w:t xml:space="preserve">as </w:t>
      </w:r>
      <w:r>
        <w:rPr>
          <w:spacing w:val="-4"/>
          <w:w w:val="90"/>
        </w:rPr>
        <w:t>compared</w:t>
      </w:r>
      <w:r>
        <w:rPr>
          <w:spacing w:val="-9"/>
          <w:w w:val="90"/>
        </w:rPr>
        <w:t xml:space="preserve"> </w:t>
      </w:r>
      <w:r>
        <w:rPr>
          <w:spacing w:val="-4"/>
          <w:w w:val="90"/>
        </w:rPr>
        <w:t>to</w:t>
      </w:r>
      <w:r>
        <w:rPr>
          <w:spacing w:val="-9"/>
          <w:w w:val="90"/>
        </w:rPr>
        <w:t xml:space="preserve"> </w:t>
      </w:r>
      <w:r>
        <w:rPr>
          <w:spacing w:val="-4"/>
          <w:w w:val="90"/>
        </w:rPr>
        <w:t>their</w:t>
      </w:r>
      <w:r>
        <w:rPr>
          <w:spacing w:val="-8"/>
          <w:w w:val="90"/>
        </w:rPr>
        <w:t xml:space="preserve"> </w:t>
      </w:r>
      <w:r>
        <w:rPr>
          <w:spacing w:val="-4"/>
          <w:w w:val="90"/>
        </w:rPr>
        <w:t>heterosexual</w:t>
      </w:r>
      <w:r>
        <w:rPr>
          <w:spacing w:val="-9"/>
          <w:w w:val="90"/>
        </w:rPr>
        <w:t xml:space="preserve"> </w:t>
      </w:r>
      <w:r>
        <w:rPr>
          <w:spacing w:val="-4"/>
          <w:w w:val="90"/>
        </w:rPr>
        <w:t>and</w:t>
      </w:r>
      <w:r>
        <w:rPr>
          <w:spacing w:val="-9"/>
          <w:w w:val="90"/>
        </w:rPr>
        <w:t xml:space="preserve"> </w:t>
      </w:r>
      <w:r>
        <w:rPr>
          <w:spacing w:val="-4"/>
          <w:w w:val="90"/>
        </w:rPr>
        <w:t>cisgender</w:t>
      </w:r>
      <w:r>
        <w:rPr>
          <w:spacing w:val="-8"/>
          <w:w w:val="90"/>
        </w:rPr>
        <w:t xml:space="preserve"> </w:t>
      </w:r>
      <w:r>
        <w:rPr>
          <w:spacing w:val="-4"/>
          <w:w w:val="90"/>
        </w:rPr>
        <w:t>peers.</w:t>
      </w:r>
      <w:r>
        <w:rPr>
          <w:spacing w:val="-9"/>
          <w:w w:val="90"/>
        </w:rPr>
        <w:t xml:space="preserve"> </w:t>
      </w:r>
      <w:r>
        <w:rPr>
          <w:spacing w:val="-4"/>
          <w:w w:val="90"/>
        </w:rPr>
        <w:t>In</w:t>
      </w:r>
      <w:r>
        <w:rPr>
          <w:spacing w:val="-9"/>
          <w:w w:val="90"/>
        </w:rPr>
        <w:t xml:space="preserve"> </w:t>
      </w:r>
      <w:r>
        <w:rPr>
          <w:spacing w:val="-4"/>
          <w:w w:val="90"/>
        </w:rPr>
        <w:t>a</w:t>
      </w:r>
      <w:r>
        <w:rPr>
          <w:spacing w:val="-8"/>
          <w:w w:val="90"/>
        </w:rPr>
        <w:t xml:space="preserve"> </w:t>
      </w:r>
      <w:r>
        <w:rPr>
          <w:spacing w:val="-4"/>
          <w:w w:val="90"/>
        </w:rPr>
        <w:t>2025</w:t>
      </w:r>
      <w:r>
        <w:rPr>
          <w:spacing w:val="-9"/>
          <w:w w:val="90"/>
        </w:rPr>
        <w:t xml:space="preserve"> </w:t>
      </w:r>
      <w:r>
        <w:rPr>
          <w:spacing w:val="-4"/>
          <w:w w:val="90"/>
        </w:rPr>
        <w:t>Trevor</w:t>
      </w:r>
      <w:r>
        <w:rPr>
          <w:spacing w:val="-9"/>
          <w:w w:val="90"/>
        </w:rPr>
        <w:t xml:space="preserve"> </w:t>
      </w:r>
      <w:r>
        <w:rPr>
          <w:spacing w:val="-4"/>
          <w:w w:val="90"/>
        </w:rPr>
        <w:t>Project</w:t>
      </w:r>
      <w:r>
        <w:rPr>
          <w:spacing w:val="-8"/>
          <w:w w:val="90"/>
        </w:rPr>
        <w:t xml:space="preserve"> </w:t>
      </w:r>
      <w:r>
        <w:rPr>
          <w:spacing w:val="-4"/>
          <w:w w:val="90"/>
        </w:rPr>
        <w:t>report,</w:t>
      </w:r>
      <w:r>
        <w:rPr>
          <w:spacing w:val="-9"/>
          <w:w w:val="90"/>
        </w:rPr>
        <w:t xml:space="preserve"> </w:t>
      </w:r>
      <w:r>
        <w:rPr>
          <w:spacing w:val="-4"/>
          <w:w w:val="90"/>
        </w:rPr>
        <w:t>40%</w:t>
      </w:r>
      <w:r>
        <w:rPr>
          <w:spacing w:val="-9"/>
          <w:w w:val="90"/>
        </w:rPr>
        <w:t xml:space="preserve"> </w:t>
      </w:r>
      <w:r>
        <w:rPr>
          <w:spacing w:val="-4"/>
          <w:w w:val="90"/>
        </w:rPr>
        <w:t xml:space="preserve">of </w:t>
      </w:r>
      <w:r>
        <w:rPr>
          <w:w w:val="85"/>
        </w:rPr>
        <w:t>LGBTQ+</w:t>
      </w:r>
      <w:r>
        <w:rPr>
          <w:spacing w:val="-9"/>
          <w:w w:val="85"/>
        </w:rPr>
        <w:t xml:space="preserve"> </w:t>
      </w:r>
      <w:r>
        <w:rPr>
          <w:w w:val="85"/>
        </w:rPr>
        <w:t>youth</w:t>
      </w:r>
      <w:r>
        <w:rPr>
          <w:spacing w:val="-8"/>
          <w:w w:val="85"/>
        </w:rPr>
        <w:t xml:space="preserve"> </w:t>
      </w:r>
      <w:r>
        <w:rPr>
          <w:w w:val="85"/>
        </w:rPr>
        <w:t>across</w:t>
      </w:r>
      <w:r>
        <w:rPr>
          <w:spacing w:val="-9"/>
          <w:w w:val="85"/>
        </w:rPr>
        <w:t xml:space="preserve"> </w:t>
      </w:r>
      <w:r>
        <w:rPr>
          <w:w w:val="85"/>
        </w:rPr>
        <w:t>the</w:t>
      </w:r>
      <w:r>
        <w:rPr>
          <w:spacing w:val="-6"/>
          <w:w w:val="85"/>
        </w:rPr>
        <w:t xml:space="preserve"> </w:t>
      </w:r>
      <w:r>
        <w:rPr>
          <w:w w:val="85"/>
        </w:rPr>
        <w:t>nation</w:t>
      </w:r>
      <w:r>
        <w:rPr>
          <w:spacing w:val="-4"/>
          <w:w w:val="85"/>
        </w:rPr>
        <w:t xml:space="preserve"> </w:t>
      </w:r>
      <w:proofErr w:type="gramStart"/>
      <w:r>
        <w:rPr>
          <w:w w:val="85"/>
        </w:rPr>
        <w:t>reportedly</w:t>
      </w:r>
      <w:r>
        <w:rPr>
          <w:spacing w:val="-9"/>
          <w:w w:val="85"/>
        </w:rPr>
        <w:t xml:space="preserve"> </w:t>
      </w:r>
      <w:r>
        <w:rPr>
          <w:w w:val="85"/>
        </w:rPr>
        <w:t>have</w:t>
      </w:r>
      <w:proofErr w:type="gramEnd"/>
      <w:r>
        <w:rPr>
          <w:spacing w:val="-4"/>
          <w:w w:val="85"/>
        </w:rPr>
        <w:t xml:space="preserve"> </w:t>
      </w:r>
      <w:r>
        <w:rPr>
          <w:w w:val="85"/>
        </w:rPr>
        <w:t>a</w:t>
      </w:r>
      <w:r>
        <w:rPr>
          <w:spacing w:val="-4"/>
          <w:w w:val="85"/>
        </w:rPr>
        <w:t xml:space="preserve"> </w:t>
      </w:r>
      <w:r>
        <w:rPr>
          <w:w w:val="85"/>
        </w:rPr>
        <w:t>history</w:t>
      </w:r>
      <w:r>
        <w:rPr>
          <w:spacing w:val="-9"/>
          <w:w w:val="85"/>
        </w:rPr>
        <w:t xml:space="preserve"> </w:t>
      </w:r>
      <w:r>
        <w:rPr>
          <w:w w:val="85"/>
        </w:rPr>
        <w:t>of</w:t>
      </w:r>
      <w:r>
        <w:rPr>
          <w:spacing w:val="-4"/>
          <w:w w:val="85"/>
        </w:rPr>
        <w:t xml:space="preserve"> </w:t>
      </w:r>
      <w:r>
        <w:rPr>
          <w:w w:val="85"/>
        </w:rPr>
        <w:t>food</w:t>
      </w:r>
      <w:r>
        <w:rPr>
          <w:spacing w:val="-4"/>
          <w:w w:val="85"/>
        </w:rPr>
        <w:t xml:space="preserve"> </w:t>
      </w:r>
      <w:r>
        <w:rPr>
          <w:w w:val="85"/>
        </w:rPr>
        <w:t>insecurity,</w:t>
      </w:r>
      <w:r>
        <w:rPr>
          <w:spacing w:val="-4"/>
          <w:w w:val="85"/>
        </w:rPr>
        <w:t xml:space="preserve"> </w:t>
      </w:r>
      <w:r>
        <w:rPr>
          <w:w w:val="85"/>
        </w:rPr>
        <w:t>houselessness,</w:t>
      </w:r>
      <w:r>
        <w:rPr>
          <w:spacing w:val="-4"/>
          <w:w w:val="85"/>
        </w:rPr>
        <w:t xml:space="preserve"> </w:t>
      </w:r>
      <w:r>
        <w:rPr>
          <w:w w:val="85"/>
        </w:rPr>
        <w:t>or unmet</w:t>
      </w:r>
      <w:r>
        <w:rPr>
          <w:spacing w:val="-9"/>
          <w:w w:val="85"/>
        </w:rPr>
        <w:t xml:space="preserve"> </w:t>
      </w:r>
      <w:r>
        <w:rPr>
          <w:w w:val="85"/>
        </w:rPr>
        <w:t>basic</w:t>
      </w:r>
      <w:r>
        <w:rPr>
          <w:spacing w:val="-8"/>
          <w:w w:val="85"/>
        </w:rPr>
        <w:t xml:space="preserve"> </w:t>
      </w:r>
      <w:r>
        <w:rPr>
          <w:w w:val="85"/>
        </w:rPr>
        <w:t>needs,</w:t>
      </w:r>
      <w:r>
        <w:rPr>
          <w:spacing w:val="-9"/>
          <w:w w:val="85"/>
        </w:rPr>
        <w:t xml:space="preserve"> </w:t>
      </w:r>
      <w:r>
        <w:rPr>
          <w:w w:val="85"/>
        </w:rPr>
        <w:t>with</w:t>
      </w:r>
      <w:r>
        <w:rPr>
          <w:spacing w:val="-8"/>
          <w:w w:val="85"/>
        </w:rPr>
        <w:t xml:space="preserve"> </w:t>
      </w:r>
      <w:r>
        <w:rPr>
          <w:w w:val="85"/>
        </w:rPr>
        <w:t>transgender</w:t>
      </w:r>
      <w:r>
        <w:rPr>
          <w:spacing w:val="-9"/>
          <w:w w:val="85"/>
        </w:rPr>
        <w:t xml:space="preserve"> </w:t>
      </w:r>
      <w:r>
        <w:rPr>
          <w:w w:val="85"/>
        </w:rPr>
        <w:t>and</w:t>
      </w:r>
      <w:r>
        <w:rPr>
          <w:spacing w:val="-8"/>
          <w:w w:val="85"/>
        </w:rPr>
        <w:t xml:space="preserve"> </w:t>
      </w:r>
      <w:r>
        <w:rPr>
          <w:w w:val="85"/>
        </w:rPr>
        <w:t>nonbinary</w:t>
      </w:r>
      <w:r>
        <w:rPr>
          <w:spacing w:val="-9"/>
          <w:w w:val="85"/>
        </w:rPr>
        <w:t xml:space="preserve"> </w:t>
      </w:r>
      <w:r>
        <w:rPr>
          <w:w w:val="85"/>
        </w:rPr>
        <w:t>youth</w:t>
      </w:r>
      <w:r>
        <w:rPr>
          <w:spacing w:val="-8"/>
          <w:w w:val="85"/>
        </w:rPr>
        <w:t xml:space="preserve"> </w:t>
      </w:r>
      <w:r>
        <w:rPr>
          <w:w w:val="85"/>
        </w:rPr>
        <w:t>being</w:t>
      </w:r>
      <w:r>
        <w:rPr>
          <w:spacing w:val="-8"/>
          <w:w w:val="85"/>
        </w:rPr>
        <w:t xml:space="preserve"> </w:t>
      </w:r>
      <w:r>
        <w:rPr>
          <w:w w:val="85"/>
        </w:rPr>
        <w:t>77%</w:t>
      </w:r>
      <w:r>
        <w:rPr>
          <w:spacing w:val="-9"/>
          <w:w w:val="85"/>
        </w:rPr>
        <w:t xml:space="preserve"> </w:t>
      </w:r>
      <w:r>
        <w:rPr>
          <w:w w:val="85"/>
        </w:rPr>
        <w:t>more</w:t>
      </w:r>
      <w:r>
        <w:rPr>
          <w:spacing w:val="-8"/>
          <w:w w:val="85"/>
        </w:rPr>
        <w:t xml:space="preserve"> </w:t>
      </w:r>
      <w:r>
        <w:rPr>
          <w:w w:val="85"/>
        </w:rPr>
        <w:t>likely</w:t>
      </w:r>
      <w:r>
        <w:rPr>
          <w:spacing w:val="-9"/>
          <w:w w:val="85"/>
        </w:rPr>
        <w:t xml:space="preserve"> </w:t>
      </w:r>
      <w:r>
        <w:rPr>
          <w:w w:val="85"/>
        </w:rPr>
        <w:t>to</w:t>
      </w:r>
      <w:r>
        <w:rPr>
          <w:spacing w:val="-5"/>
          <w:w w:val="85"/>
        </w:rPr>
        <w:t xml:space="preserve"> </w:t>
      </w:r>
      <w:r>
        <w:rPr>
          <w:w w:val="85"/>
        </w:rPr>
        <w:t xml:space="preserve">experience </w:t>
      </w:r>
      <w:r>
        <w:rPr>
          <w:spacing w:val="-8"/>
        </w:rPr>
        <w:t>food</w:t>
      </w:r>
      <w:r>
        <w:rPr>
          <w:spacing w:val="-39"/>
        </w:rPr>
        <w:t xml:space="preserve"> </w:t>
      </w:r>
      <w:r>
        <w:rPr>
          <w:spacing w:val="-8"/>
        </w:rPr>
        <w:t>insecurity.</w:t>
      </w:r>
      <w:r>
        <w:rPr>
          <w:spacing w:val="-8"/>
          <w:vertAlign w:val="superscript"/>
        </w:rPr>
        <w:t>1</w:t>
      </w:r>
    </w:p>
    <w:p w14:paraId="7C2E33C8" w14:textId="77777777" w:rsidR="00091439" w:rsidRDefault="00091439">
      <w:pPr>
        <w:pStyle w:val="BodyText"/>
        <w:spacing w:line="295" w:lineRule="auto"/>
        <w:jc w:val="both"/>
        <w:sectPr w:rsidR="00091439">
          <w:headerReference w:type="default" r:id="rId595"/>
          <w:footerReference w:type="default" r:id="rId596"/>
          <w:pgSz w:w="12240" w:h="15840"/>
          <w:pgMar w:top="720" w:right="708" w:bottom="720" w:left="992" w:header="520" w:footer="523" w:gutter="0"/>
          <w:cols w:space="720"/>
        </w:sectPr>
      </w:pPr>
    </w:p>
    <w:p w14:paraId="7C2E33C9" w14:textId="77777777" w:rsidR="00091439" w:rsidRDefault="00091439">
      <w:pPr>
        <w:pStyle w:val="BodyText"/>
        <w:spacing w:before="114"/>
        <w:rPr>
          <w:sz w:val="30"/>
        </w:rPr>
      </w:pPr>
    </w:p>
    <w:p w14:paraId="7C2E33CA" w14:textId="77777777" w:rsidR="00091439" w:rsidRDefault="00000000">
      <w:pPr>
        <w:pStyle w:val="Heading5"/>
        <w:spacing w:before="1"/>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3CB" w14:textId="77777777" w:rsidR="00091439" w:rsidRDefault="00091439">
      <w:pPr>
        <w:pStyle w:val="BodyText"/>
        <w:spacing w:before="8"/>
        <w:rPr>
          <w:b/>
          <w:sz w:val="30"/>
        </w:rPr>
      </w:pPr>
    </w:p>
    <w:p w14:paraId="7C2E33CC" w14:textId="77777777" w:rsidR="00091439" w:rsidRDefault="00000000">
      <w:pPr>
        <w:pStyle w:val="BodyText"/>
        <w:spacing w:line="295" w:lineRule="auto"/>
        <w:ind w:left="231" w:right="510"/>
        <w:jc w:val="both"/>
      </w:pPr>
      <w:r>
        <w:rPr>
          <w:spacing w:val="-2"/>
          <w:w w:val="90"/>
        </w:rPr>
        <w:t>For</w:t>
      </w:r>
      <w:r>
        <w:rPr>
          <w:spacing w:val="-11"/>
          <w:w w:val="90"/>
        </w:rPr>
        <w:t xml:space="preserve"> </w:t>
      </w:r>
      <w:proofErr w:type="gramStart"/>
      <w:r>
        <w:rPr>
          <w:spacing w:val="-2"/>
          <w:w w:val="90"/>
        </w:rPr>
        <w:t>many</w:t>
      </w:r>
      <w:proofErr w:type="gramEnd"/>
      <w:r>
        <w:rPr>
          <w:spacing w:val="-11"/>
          <w:w w:val="90"/>
        </w:rPr>
        <w:t xml:space="preserve"> </w:t>
      </w:r>
      <w:r>
        <w:rPr>
          <w:spacing w:val="-2"/>
          <w:w w:val="90"/>
        </w:rPr>
        <w:t>years,</w:t>
      </w:r>
      <w:r>
        <w:rPr>
          <w:spacing w:val="-10"/>
          <w:w w:val="90"/>
        </w:rPr>
        <w:t xml:space="preserve"> </w:t>
      </w:r>
      <w:r>
        <w:rPr>
          <w:spacing w:val="-2"/>
          <w:w w:val="90"/>
        </w:rPr>
        <w:t>the</w:t>
      </w:r>
      <w:r>
        <w:rPr>
          <w:spacing w:val="-11"/>
          <w:w w:val="90"/>
        </w:rPr>
        <w:t xml:space="preserve"> </w:t>
      </w:r>
      <w:r>
        <w:rPr>
          <w:spacing w:val="-2"/>
          <w:w w:val="90"/>
        </w:rPr>
        <w:t>Commission</w:t>
      </w:r>
      <w:r>
        <w:rPr>
          <w:spacing w:val="-11"/>
          <w:w w:val="90"/>
        </w:rPr>
        <w:t xml:space="preserve"> </w:t>
      </w:r>
      <w:r>
        <w:rPr>
          <w:spacing w:val="-2"/>
          <w:w w:val="90"/>
        </w:rPr>
        <w:t>has</w:t>
      </w:r>
      <w:r>
        <w:rPr>
          <w:spacing w:val="-10"/>
          <w:w w:val="90"/>
        </w:rPr>
        <w:t xml:space="preserve"> </w:t>
      </w:r>
      <w:r>
        <w:rPr>
          <w:spacing w:val="-2"/>
          <w:w w:val="90"/>
        </w:rPr>
        <w:t>appreciated</w:t>
      </w:r>
      <w:r>
        <w:rPr>
          <w:spacing w:val="-11"/>
          <w:w w:val="90"/>
        </w:rPr>
        <w:t xml:space="preserve"> </w:t>
      </w:r>
      <w:r>
        <w:rPr>
          <w:spacing w:val="-2"/>
          <w:w w:val="90"/>
        </w:rPr>
        <w:t>the</w:t>
      </w:r>
      <w:r>
        <w:rPr>
          <w:spacing w:val="-11"/>
          <w:w w:val="90"/>
        </w:rPr>
        <w:t xml:space="preserve"> </w:t>
      </w:r>
      <w:r>
        <w:rPr>
          <w:spacing w:val="-2"/>
          <w:w w:val="90"/>
        </w:rPr>
        <w:t>opportunity</w:t>
      </w:r>
      <w:r>
        <w:rPr>
          <w:spacing w:val="-10"/>
          <w:w w:val="90"/>
        </w:rPr>
        <w:t xml:space="preserve"> </w:t>
      </w:r>
      <w:r>
        <w:rPr>
          <w:spacing w:val="-2"/>
          <w:w w:val="90"/>
        </w:rPr>
        <w:t>to</w:t>
      </w:r>
      <w:r>
        <w:rPr>
          <w:spacing w:val="-11"/>
          <w:w w:val="90"/>
        </w:rPr>
        <w:t xml:space="preserve"> </w:t>
      </w:r>
      <w:r>
        <w:rPr>
          <w:spacing w:val="-2"/>
          <w:w w:val="90"/>
        </w:rPr>
        <w:t>collaborate</w:t>
      </w:r>
      <w:r>
        <w:rPr>
          <w:spacing w:val="-11"/>
          <w:w w:val="90"/>
        </w:rPr>
        <w:t xml:space="preserve"> </w:t>
      </w:r>
      <w:r>
        <w:rPr>
          <w:spacing w:val="-2"/>
          <w:w w:val="90"/>
        </w:rPr>
        <w:t>with</w:t>
      </w:r>
      <w:r>
        <w:rPr>
          <w:spacing w:val="-10"/>
          <w:w w:val="90"/>
        </w:rPr>
        <w:t xml:space="preserve"> </w:t>
      </w:r>
      <w:r>
        <w:rPr>
          <w:spacing w:val="-2"/>
          <w:w w:val="90"/>
        </w:rPr>
        <w:t>DTA</w:t>
      </w:r>
      <w:r>
        <w:rPr>
          <w:spacing w:val="-11"/>
          <w:w w:val="90"/>
        </w:rPr>
        <w:t xml:space="preserve"> </w:t>
      </w:r>
      <w:r>
        <w:rPr>
          <w:spacing w:val="-2"/>
          <w:w w:val="90"/>
        </w:rPr>
        <w:t xml:space="preserve">to </w:t>
      </w:r>
      <w:r>
        <w:rPr>
          <w:spacing w:val="-4"/>
          <w:w w:val="90"/>
        </w:rPr>
        <w:t>support</w:t>
      </w:r>
      <w:r>
        <w:rPr>
          <w:spacing w:val="-9"/>
          <w:w w:val="90"/>
        </w:rPr>
        <w:t xml:space="preserve"> </w:t>
      </w:r>
      <w:r>
        <w:rPr>
          <w:spacing w:val="-4"/>
          <w:w w:val="90"/>
        </w:rPr>
        <w:t>internal</w:t>
      </w:r>
      <w:r>
        <w:rPr>
          <w:spacing w:val="-9"/>
          <w:w w:val="90"/>
        </w:rPr>
        <w:t xml:space="preserve"> </w:t>
      </w:r>
      <w:r>
        <w:rPr>
          <w:spacing w:val="-4"/>
          <w:w w:val="90"/>
        </w:rPr>
        <w:t>eﬀorts</w:t>
      </w:r>
      <w:r>
        <w:rPr>
          <w:spacing w:val="-5"/>
          <w:w w:val="90"/>
        </w:rPr>
        <w:t xml:space="preserve"> </w:t>
      </w:r>
      <w:r>
        <w:rPr>
          <w:spacing w:val="-4"/>
          <w:w w:val="90"/>
        </w:rPr>
        <w:t>to</w:t>
      </w:r>
      <w:r>
        <w:rPr>
          <w:spacing w:val="-6"/>
          <w:w w:val="90"/>
        </w:rPr>
        <w:t xml:space="preserve"> </w:t>
      </w:r>
      <w:r>
        <w:rPr>
          <w:spacing w:val="-4"/>
          <w:w w:val="90"/>
        </w:rPr>
        <w:t>help</w:t>
      </w:r>
      <w:r>
        <w:rPr>
          <w:spacing w:val="-6"/>
          <w:w w:val="90"/>
        </w:rPr>
        <w:t xml:space="preserve"> </w:t>
      </w:r>
      <w:r>
        <w:rPr>
          <w:spacing w:val="-4"/>
          <w:w w:val="90"/>
        </w:rPr>
        <w:t>oﬃces</w:t>
      </w:r>
      <w:r>
        <w:rPr>
          <w:spacing w:val="-6"/>
          <w:w w:val="90"/>
        </w:rPr>
        <w:t xml:space="preserve"> </w:t>
      </w:r>
      <w:r>
        <w:rPr>
          <w:spacing w:val="-4"/>
          <w:w w:val="90"/>
        </w:rPr>
        <w:t>become</w:t>
      </w:r>
      <w:r>
        <w:rPr>
          <w:spacing w:val="-6"/>
          <w:w w:val="90"/>
        </w:rPr>
        <w:t xml:space="preserve"> </w:t>
      </w:r>
      <w:r>
        <w:rPr>
          <w:spacing w:val="-4"/>
          <w:w w:val="90"/>
        </w:rPr>
        <w:t>more</w:t>
      </w:r>
      <w:r>
        <w:rPr>
          <w:spacing w:val="-6"/>
          <w:w w:val="90"/>
        </w:rPr>
        <w:t xml:space="preserve"> </w:t>
      </w:r>
      <w:r>
        <w:rPr>
          <w:spacing w:val="-4"/>
          <w:w w:val="90"/>
        </w:rPr>
        <w:t>aﬃrming</w:t>
      </w:r>
      <w:r>
        <w:rPr>
          <w:spacing w:val="-6"/>
          <w:w w:val="90"/>
        </w:rPr>
        <w:t xml:space="preserve"> </w:t>
      </w:r>
      <w:r>
        <w:rPr>
          <w:spacing w:val="-4"/>
          <w:w w:val="90"/>
        </w:rPr>
        <w:t>for</w:t>
      </w:r>
      <w:r>
        <w:rPr>
          <w:spacing w:val="-9"/>
          <w:w w:val="90"/>
        </w:rPr>
        <w:t xml:space="preserve"> </w:t>
      </w:r>
      <w:r>
        <w:rPr>
          <w:spacing w:val="-4"/>
          <w:w w:val="90"/>
        </w:rPr>
        <w:t>LGBTQ</w:t>
      </w:r>
      <w:r>
        <w:rPr>
          <w:spacing w:val="-9"/>
          <w:w w:val="90"/>
        </w:rPr>
        <w:t xml:space="preserve"> </w:t>
      </w:r>
      <w:r>
        <w:rPr>
          <w:spacing w:val="-4"/>
          <w:w w:val="90"/>
        </w:rPr>
        <w:t>youth,</w:t>
      </w:r>
      <w:r>
        <w:rPr>
          <w:spacing w:val="-5"/>
          <w:w w:val="90"/>
        </w:rPr>
        <w:t xml:space="preserve"> </w:t>
      </w:r>
      <w:r>
        <w:rPr>
          <w:spacing w:val="-4"/>
          <w:w w:val="90"/>
        </w:rPr>
        <w:t>families,</w:t>
      </w:r>
      <w:r>
        <w:rPr>
          <w:spacing w:val="-6"/>
          <w:w w:val="90"/>
        </w:rPr>
        <w:t xml:space="preserve"> </w:t>
      </w:r>
      <w:r>
        <w:rPr>
          <w:spacing w:val="-4"/>
          <w:w w:val="90"/>
        </w:rPr>
        <w:t xml:space="preserve">and </w:t>
      </w:r>
      <w:r>
        <w:rPr>
          <w:w w:val="85"/>
        </w:rPr>
        <w:t xml:space="preserve">employees. </w:t>
      </w:r>
      <w:proofErr w:type="gramStart"/>
      <w:r>
        <w:rPr>
          <w:w w:val="85"/>
        </w:rPr>
        <w:t>Several</w:t>
      </w:r>
      <w:proofErr w:type="gramEnd"/>
      <w:r>
        <w:rPr>
          <w:w w:val="85"/>
        </w:rPr>
        <w:t xml:space="preserve"> years ago, DTA released an LGBTQ-inclusive nondiscrimination policy and guidance</w:t>
      </w:r>
      <w:r>
        <w:rPr>
          <w:spacing w:val="-9"/>
          <w:w w:val="85"/>
        </w:rPr>
        <w:t xml:space="preserve"> </w:t>
      </w:r>
      <w:r>
        <w:rPr>
          <w:w w:val="85"/>
        </w:rPr>
        <w:t>that</w:t>
      </w:r>
      <w:r>
        <w:rPr>
          <w:spacing w:val="-8"/>
          <w:w w:val="85"/>
        </w:rPr>
        <w:t xml:space="preserve"> </w:t>
      </w:r>
      <w:r>
        <w:rPr>
          <w:w w:val="85"/>
        </w:rPr>
        <w:t>fulﬁlled</w:t>
      </w:r>
      <w:r>
        <w:rPr>
          <w:spacing w:val="-9"/>
          <w:w w:val="85"/>
        </w:rPr>
        <w:t xml:space="preserve"> </w:t>
      </w:r>
      <w:r>
        <w:rPr>
          <w:w w:val="85"/>
        </w:rPr>
        <w:t>a</w:t>
      </w:r>
      <w:r>
        <w:rPr>
          <w:spacing w:val="-8"/>
          <w:w w:val="85"/>
        </w:rPr>
        <w:t xml:space="preserve"> </w:t>
      </w:r>
      <w:r>
        <w:rPr>
          <w:w w:val="85"/>
        </w:rPr>
        <w:t>previous</w:t>
      </w:r>
      <w:r>
        <w:rPr>
          <w:spacing w:val="-9"/>
          <w:w w:val="85"/>
        </w:rPr>
        <w:t xml:space="preserve"> </w:t>
      </w:r>
      <w:r>
        <w:rPr>
          <w:w w:val="85"/>
        </w:rPr>
        <w:t>Commission</w:t>
      </w:r>
      <w:r>
        <w:rPr>
          <w:spacing w:val="-7"/>
          <w:w w:val="85"/>
        </w:rPr>
        <w:t xml:space="preserve"> </w:t>
      </w:r>
      <w:r>
        <w:rPr>
          <w:w w:val="85"/>
        </w:rPr>
        <w:t>recommendation.</w:t>
      </w:r>
      <w:r>
        <w:rPr>
          <w:spacing w:val="-8"/>
          <w:w w:val="85"/>
        </w:rPr>
        <w:t xml:space="preserve"> </w:t>
      </w:r>
      <w:r>
        <w:rPr>
          <w:w w:val="85"/>
        </w:rPr>
        <w:t>To</w:t>
      </w:r>
      <w:r>
        <w:rPr>
          <w:spacing w:val="-7"/>
          <w:w w:val="85"/>
        </w:rPr>
        <w:t xml:space="preserve"> </w:t>
      </w:r>
      <w:r>
        <w:rPr>
          <w:w w:val="85"/>
        </w:rPr>
        <w:t>build</w:t>
      </w:r>
      <w:r>
        <w:rPr>
          <w:spacing w:val="-7"/>
          <w:w w:val="85"/>
        </w:rPr>
        <w:t xml:space="preserve"> </w:t>
      </w:r>
      <w:r>
        <w:rPr>
          <w:w w:val="85"/>
        </w:rPr>
        <w:t>on</w:t>
      </w:r>
      <w:r>
        <w:rPr>
          <w:spacing w:val="-7"/>
          <w:w w:val="85"/>
        </w:rPr>
        <w:t xml:space="preserve"> </w:t>
      </w:r>
      <w:r>
        <w:rPr>
          <w:w w:val="85"/>
        </w:rPr>
        <w:t>this</w:t>
      </w:r>
      <w:r>
        <w:rPr>
          <w:spacing w:val="-7"/>
          <w:w w:val="85"/>
        </w:rPr>
        <w:t xml:space="preserve"> </w:t>
      </w:r>
      <w:r>
        <w:rPr>
          <w:w w:val="85"/>
        </w:rPr>
        <w:t>policy,</w:t>
      </w:r>
      <w:r>
        <w:rPr>
          <w:spacing w:val="-7"/>
          <w:w w:val="85"/>
        </w:rPr>
        <w:t xml:space="preserve"> </w:t>
      </w:r>
      <w:r>
        <w:rPr>
          <w:w w:val="85"/>
        </w:rPr>
        <w:t>DTA</w:t>
      </w:r>
      <w:r>
        <w:rPr>
          <w:spacing w:val="-9"/>
          <w:w w:val="85"/>
        </w:rPr>
        <w:t xml:space="preserve"> </w:t>
      </w:r>
      <w:r>
        <w:rPr>
          <w:w w:val="85"/>
        </w:rPr>
        <w:t xml:space="preserve">has </w:t>
      </w:r>
      <w:r>
        <w:rPr>
          <w:w w:val="90"/>
        </w:rPr>
        <w:t>consistently</w:t>
      </w:r>
      <w:r>
        <w:rPr>
          <w:spacing w:val="-4"/>
          <w:w w:val="90"/>
        </w:rPr>
        <w:t xml:space="preserve"> </w:t>
      </w:r>
      <w:r>
        <w:rPr>
          <w:w w:val="90"/>
        </w:rPr>
        <w:t>been engaging its employees in training opportunities to center</w:t>
      </w:r>
      <w:r>
        <w:rPr>
          <w:spacing w:val="-4"/>
          <w:w w:val="90"/>
        </w:rPr>
        <w:t xml:space="preserve"> </w:t>
      </w:r>
      <w:r>
        <w:rPr>
          <w:w w:val="90"/>
        </w:rPr>
        <w:t xml:space="preserve">both LGBTQ- </w:t>
      </w:r>
      <w:r>
        <w:rPr>
          <w:spacing w:val="-4"/>
          <w:w w:val="90"/>
        </w:rPr>
        <w:t>inclusivity</w:t>
      </w:r>
      <w:r>
        <w:rPr>
          <w:spacing w:val="-9"/>
          <w:w w:val="90"/>
        </w:rPr>
        <w:t xml:space="preserve"> </w:t>
      </w:r>
      <w:r>
        <w:rPr>
          <w:spacing w:val="-4"/>
          <w:w w:val="90"/>
        </w:rPr>
        <w:t>and</w:t>
      </w:r>
      <w:r>
        <w:rPr>
          <w:spacing w:val="-9"/>
          <w:w w:val="90"/>
        </w:rPr>
        <w:t xml:space="preserve"> </w:t>
      </w:r>
      <w:r>
        <w:rPr>
          <w:spacing w:val="-4"/>
          <w:w w:val="90"/>
        </w:rPr>
        <w:t>racial</w:t>
      </w:r>
      <w:r>
        <w:rPr>
          <w:spacing w:val="-8"/>
          <w:w w:val="90"/>
        </w:rPr>
        <w:t xml:space="preserve"> </w:t>
      </w:r>
      <w:r>
        <w:rPr>
          <w:spacing w:val="-4"/>
          <w:w w:val="90"/>
        </w:rPr>
        <w:t>equity.</w:t>
      </w:r>
      <w:r>
        <w:rPr>
          <w:spacing w:val="-9"/>
          <w:w w:val="90"/>
        </w:rPr>
        <w:t xml:space="preserve"> </w:t>
      </w:r>
      <w:r>
        <w:rPr>
          <w:spacing w:val="-4"/>
          <w:w w:val="90"/>
        </w:rPr>
        <w:t>In</w:t>
      </w:r>
      <w:r>
        <w:rPr>
          <w:spacing w:val="-9"/>
          <w:w w:val="90"/>
        </w:rPr>
        <w:t xml:space="preserve"> </w:t>
      </w:r>
      <w:r>
        <w:rPr>
          <w:spacing w:val="-4"/>
          <w:w w:val="90"/>
        </w:rPr>
        <w:t>late</w:t>
      </w:r>
      <w:r>
        <w:rPr>
          <w:spacing w:val="-8"/>
          <w:w w:val="90"/>
        </w:rPr>
        <w:t xml:space="preserve"> </w:t>
      </w:r>
      <w:r>
        <w:rPr>
          <w:spacing w:val="-4"/>
          <w:w w:val="90"/>
        </w:rPr>
        <w:t>2022,</w:t>
      </w:r>
      <w:r>
        <w:rPr>
          <w:spacing w:val="-9"/>
          <w:w w:val="90"/>
        </w:rPr>
        <w:t xml:space="preserve"> </w:t>
      </w:r>
      <w:r>
        <w:rPr>
          <w:spacing w:val="-4"/>
          <w:w w:val="90"/>
        </w:rPr>
        <w:t>DTA</w:t>
      </w:r>
      <w:r>
        <w:rPr>
          <w:spacing w:val="-9"/>
          <w:w w:val="90"/>
        </w:rPr>
        <w:t xml:space="preserve"> </w:t>
      </w:r>
      <w:r>
        <w:rPr>
          <w:spacing w:val="-4"/>
          <w:w w:val="90"/>
        </w:rPr>
        <w:t>managers</w:t>
      </w:r>
      <w:r>
        <w:rPr>
          <w:spacing w:val="-8"/>
          <w:w w:val="90"/>
        </w:rPr>
        <w:t xml:space="preserve"> </w:t>
      </w:r>
      <w:proofErr w:type="gramStart"/>
      <w:r>
        <w:rPr>
          <w:spacing w:val="-4"/>
          <w:w w:val="90"/>
        </w:rPr>
        <w:t>were</w:t>
      </w:r>
      <w:r>
        <w:rPr>
          <w:spacing w:val="-9"/>
          <w:w w:val="90"/>
        </w:rPr>
        <w:t xml:space="preserve"> </w:t>
      </w:r>
      <w:r>
        <w:rPr>
          <w:spacing w:val="-4"/>
          <w:w w:val="90"/>
        </w:rPr>
        <w:t>mandated</w:t>
      </w:r>
      <w:proofErr w:type="gramEnd"/>
      <w:r>
        <w:rPr>
          <w:spacing w:val="-9"/>
          <w:w w:val="90"/>
        </w:rPr>
        <w:t xml:space="preserve"> </w:t>
      </w:r>
      <w:r>
        <w:rPr>
          <w:spacing w:val="-4"/>
          <w:w w:val="90"/>
        </w:rPr>
        <w:t>to</w:t>
      </w:r>
      <w:r>
        <w:rPr>
          <w:spacing w:val="-8"/>
          <w:w w:val="90"/>
        </w:rPr>
        <w:t xml:space="preserve"> </w:t>
      </w:r>
      <w:r>
        <w:rPr>
          <w:spacing w:val="-4"/>
          <w:w w:val="90"/>
        </w:rPr>
        <w:t>attend</w:t>
      </w:r>
      <w:r>
        <w:rPr>
          <w:spacing w:val="-9"/>
          <w:w w:val="90"/>
        </w:rPr>
        <w:t xml:space="preserve"> </w:t>
      </w:r>
      <w:r>
        <w:rPr>
          <w:spacing w:val="-4"/>
          <w:w w:val="90"/>
        </w:rPr>
        <w:t>a</w:t>
      </w:r>
      <w:r>
        <w:rPr>
          <w:spacing w:val="-9"/>
          <w:w w:val="90"/>
        </w:rPr>
        <w:t xml:space="preserve"> </w:t>
      </w:r>
      <w:r>
        <w:rPr>
          <w:spacing w:val="-4"/>
          <w:w w:val="90"/>
        </w:rPr>
        <w:t xml:space="preserve">two-day </w:t>
      </w:r>
      <w:r>
        <w:rPr>
          <w:spacing w:val="-4"/>
          <w:w w:val="95"/>
        </w:rPr>
        <w:t>intensive</w:t>
      </w:r>
      <w:r>
        <w:rPr>
          <w:spacing w:val="-15"/>
          <w:w w:val="95"/>
        </w:rPr>
        <w:t xml:space="preserve"> </w:t>
      </w:r>
      <w:r>
        <w:rPr>
          <w:spacing w:val="-4"/>
          <w:w w:val="95"/>
        </w:rPr>
        <w:t>racial</w:t>
      </w:r>
      <w:r>
        <w:rPr>
          <w:spacing w:val="-13"/>
          <w:w w:val="95"/>
        </w:rPr>
        <w:t xml:space="preserve"> </w:t>
      </w:r>
      <w:r>
        <w:rPr>
          <w:spacing w:val="-4"/>
          <w:w w:val="95"/>
        </w:rPr>
        <w:t>equity</w:t>
      </w:r>
      <w:r>
        <w:rPr>
          <w:spacing w:val="-13"/>
          <w:w w:val="95"/>
        </w:rPr>
        <w:t xml:space="preserve"> </w:t>
      </w:r>
      <w:r>
        <w:rPr>
          <w:spacing w:val="-4"/>
          <w:w w:val="95"/>
        </w:rPr>
        <w:t>training,</w:t>
      </w:r>
      <w:r>
        <w:rPr>
          <w:spacing w:val="-13"/>
          <w:w w:val="95"/>
        </w:rPr>
        <w:t xml:space="preserve"> </w:t>
      </w:r>
      <w:r>
        <w:rPr>
          <w:spacing w:val="-4"/>
          <w:w w:val="95"/>
        </w:rPr>
        <w:t>which</w:t>
      </w:r>
      <w:r>
        <w:rPr>
          <w:spacing w:val="-13"/>
          <w:w w:val="95"/>
        </w:rPr>
        <w:t xml:space="preserve"> </w:t>
      </w:r>
      <w:r>
        <w:rPr>
          <w:spacing w:val="-4"/>
          <w:w w:val="95"/>
        </w:rPr>
        <w:t>DTA</w:t>
      </w:r>
      <w:r>
        <w:rPr>
          <w:spacing w:val="-13"/>
          <w:w w:val="95"/>
        </w:rPr>
        <w:t xml:space="preserve"> </w:t>
      </w:r>
      <w:r>
        <w:rPr>
          <w:spacing w:val="-4"/>
          <w:w w:val="95"/>
        </w:rPr>
        <w:t>is</w:t>
      </w:r>
      <w:r>
        <w:rPr>
          <w:spacing w:val="-13"/>
          <w:w w:val="95"/>
        </w:rPr>
        <w:t xml:space="preserve"> </w:t>
      </w:r>
      <w:r>
        <w:rPr>
          <w:spacing w:val="-4"/>
          <w:w w:val="95"/>
        </w:rPr>
        <w:t>beginning</w:t>
      </w:r>
      <w:r>
        <w:rPr>
          <w:spacing w:val="-12"/>
          <w:w w:val="95"/>
        </w:rPr>
        <w:t xml:space="preserve"> </w:t>
      </w:r>
      <w:r>
        <w:rPr>
          <w:spacing w:val="-4"/>
          <w:w w:val="95"/>
        </w:rPr>
        <w:t>to</w:t>
      </w:r>
      <w:r>
        <w:rPr>
          <w:spacing w:val="-13"/>
          <w:w w:val="95"/>
        </w:rPr>
        <w:t xml:space="preserve"> </w:t>
      </w:r>
      <w:r>
        <w:rPr>
          <w:spacing w:val="-4"/>
          <w:w w:val="95"/>
        </w:rPr>
        <w:t>roll</w:t>
      </w:r>
      <w:r>
        <w:rPr>
          <w:spacing w:val="-13"/>
          <w:w w:val="95"/>
        </w:rPr>
        <w:t xml:space="preserve"> </w:t>
      </w:r>
      <w:r>
        <w:rPr>
          <w:spacing w:val="-4"/>
          <w:w w:val="95"/>
        </w:rPr>
        <w:t>out</w:t>
      </w:r>
      <w:r>
        <w:rPr>
          <w:spacing w:val="-13"/>
          <w:w w:val="95"/>
        </w:rPr>
        <w:t xml:space="preserve"> </w:t>
      </w:r>
      <w:r>
        <w:rPr>
          <w:spacing w:val="-4"/>
          <w:w w:val="95"/>
        </w:rPr>
        <w:t>in</w:t>
      </w:r>
      <w:r>
        <w:rPr>
          <w:spacing w:val="-13"/>
          <w:w w:val="95"/>
        </w:rPr>
        <w:t xml:space="preserve"> </w:t>
      </w:r>
      <w:r>
        <w:rPr>
          <w:spacing w:val="-4"/>
          <w:w w:val="95"/>
        </w:rPr>
        <w:t>June</w:t>
      </w:r>
      <w:r>
        <w:rPr>
          <w:spacing w:val="-13"/>
          <w:w w:val="95"/>
        </w:rPr>
        <w:t xml:space="preserve"> </w:t>
      </w:r>
      <w:r>
        <w:rPr>
          <w:spacing w:val="-4"/>
          <w:w w:val="95"/>
        </w:rPr>
        <w:t>of</w:t>
      </w:r>
      <w:r>
        <w:rPr>
          <w:spacing w:val="-13"/>
          <w:w w:val="95"/>
        </w:rPr>
        <w:t xml:space="preserve"> </w:t>
      </w:r>
      <w:r>
        <w:rPr>
          <w:spacing w:val="-4"/>
          <w:w w:val="95"/>
        </w:rPr>
        <w:t>this</w:t>
      </w:r>
      <w:r>
        <w:rPr>
          <w:spacing w:val="-13"/>
          <w:w w:val="95"/>
        </w:rPr>
        <w:t xml:space="preserve"> </w:t>
      </w:r>
      <w:r>
        <w:rPr>
          <w:spacing w:val="-4"/>
          <w:w w:val="95"/>
        </w:rPr>
        <w:t>year</w:t>
      </w:r>
      <w:r>
        <w:rPr>
          <w:spacing w:val="-12"/>
          <w:w w:val="95"/>
        </w:rPr>
        <w:t xml:space="preserve"> </w:t>
      </w:r>
      <w:r>
        <w:rPr>
          <w:spacing w:val="-4"/>
          <w:w w:val="95"/>
        </w:rPr>
        <w:t xml:space="preserve">and </w:t>
      </w:r>
      <w:r>
        <w:rPr>
          <w:w w:val="90"/>
        </w:rPr>
        <w:t>continue</w:t>
      </w:r>
      <w:r>
        <w:rPr>
          <w:spacing w:val="-13"/>
          <w:w w:val="90"/>
        </w:rPr>
        <w:t xml:space="preserve"> </w:t>
      </w:r>
      <w:r>
        <w:rPr>
          <w:w w:val="90"/>
        </w:rPr>
        <w:t>through</w:t>
      </w:r>
      <w:r>
        <w:rPr>
          <w:spacing w:val="-13"/>
          <w:w w:val="90"/>
        </w:rPr>
        <w:t xml:space="preserve"> </w:t>
      </w:r>
      <w:r>
        <w:rPr>
          <w:w w:val="90"/>
        </w:rPr>
        <w:t>the</w:t>
      </w:r>
      <w:r>
        <w:rPr>
          <w:spacing w:val="-12"/>
          <w:w w:val="90"/>
        </w:rPr>
        <w:t xml:space="preserve"> </w:t>
      </w:r>
      <w:r>
        <w:rPr>
          <w:w w:val="90"/>
        </w:rPr>
        <w:t>upcoming</w:t>
      </w:r>
      <w:r>
        <w:rPr>
          <w:spacing w:val="-13"/>
          <w:w w:val="90"/>
        </w:rPr>
        <w:t xml:space="preserve"> </w:t>
      </w:r>
      <w:r>
        <w:rPr>
          <w:w w:val="90"/>
        </w:rPr>
        <w:t>ﬁscal</w:t>
      </w:r>
      <w:r>
        <w:rPr>
          <w:spacing w:val="-13"/>
          <w:w w:val="90"/>
        </w:rPr>
        <w:t xml:space="preserve"> </w:t>
      </w:r>
      <w:r>
        <w:rPr>
          <w:w w:val="90"/>
        </w:rPr>
        <w:t>year.</w:t>
      </w:r>
      <w:r>
        <w:rPr>
          <w:spacing w:val="-12"/>
          <w:w w:val="90"/>
        </w:rPr>
        <w:t xml:space="preserve"> </w:t>
      </w:r>
      <w:r>
        <w:rPr>
          <w:w w:val="90"/>
        </w:rPr>
        <w:t>Over</w:t>
      </w:r>
      <w:r>
        <w:rPr>
          <w:spacing w:val="-13"/>
          <w:w w:val="90"/>
        </w:rPr>
        <w:t xml:space="preserve"> </w:t>
      </w:r>
      <w:r>
        <w:rPr>
          <w:w w:val="90"/>
        </w:rPr>
        <w:t>the</w:t>
      </w:r>
      <w:r>
        <w:rPr>
          <w:spacing w:val="-13"/>
          <w:w w:val="90"/>
        </w:rPr>
        <w:t xml:space="preserve"> </w:t>
      </w:r>
      <w:r>
        <w:rPr>
          <w:w w:val="90"/>
        </w:rPr>
        <w:t>latter</w:t>
      </w:r>
      <w:r>
        <w:rPr>
          <w:spacing w:val="-12"/>
          <w:w w:val="90"/>
        </w:rPr>
        <w:t xml:space="preserve"> </w:t>
      </w:r>
      <w:r>
        <w:rPr>
          <w:w w:val="90"/>
        </w:rPr>
        <w:t>half</w:t>
      </w:r>
      <w:r>
        <w:rPr>
          <w:spacing w:val="-13"/>
          <w:w w:val="90"/>
        </w:rPr>
        <w:t xml:space="preserve"> </w:t>
      </w:r>
      <w:r>
        <w:rPr>
          <w:w w:val="90"/>
        </w:rPr>
        <w:t>of</w:t>
      </w:r>
      <w:r>
        <w:rPr>
          <w:spacing w:val="-11"/>
          <w:w w:val="90"/>
        </w:rPr>
        <w:t xml:space="preserve"> </w:t>
      </w:r>
      <w:r>
        <w:rPr>
          <w:w w:val="90"/>
        </w:rPr>
        <w:t>the</w:t>
      </w:r>
      <w:r>
        <w:rPr>
          <w:spacing w:val="-11"/>
          <w:w w:val="90"/>
        </w:rPr>
        <w:t xml:space="preserve"> </w:t>
      </w:r>
      <w:r>
        <w:rPr>
          <w:w w:val="90"/>
        </w:rPr>
        <w:t>2023</w:t>
      </w:r>
      <w:r>
        <w:rPr>
          <w:spacing w:val="-11"/>
          <w:w w:val="90"/>
        </w:rPr>
        <w:t xml:space="preserve"> </w:t>
      </w:r>
      <w:r>
        <w:rPr>
          <w:w w:val="90"/>
        </w:rPr>
        <w:t>ﬁscal</w:t>
      </w:r>
      <w:r>
        <w:rPr>
          <w:spacing w:val="-13"/>
          <w:w w:val="90"/>
        </w:rPr>
        <w:t xml:space="preserve"> </w:t>
      </w:r>
      <w:r>
        <w:rPr>
          <w:w w:val="90"/>
        </w:rPr>
        <w:t>year,</w:t>
      </w:r>
      <w:r>
        <w:rPr>
          <w:spacing w:val="-11"/>
          <w:w w:val="90"/>
        </w:rPr>
        <w:t xml:space="preserve"> </w:t>
      </w:r>
      <w:r>
        <w:rPr>
          <w:w w:val="90"/>
        </w:rPr>
        <w:t xml:space="preserve">DTA </w:t>
      </w:r>
      <w:r>
        <w:rPr>
          <w:spacing w:val="-2"/>
          <w:w w:val="90"/>
        </w:rPr>
        <w:t>partnered</w:t>
      </w:r>
      <w:r>
        <w:rPr>
          <w:spacing w:val="-11"/>
          <w:w w:val="90"/>
        </w:rPr>
        <w:t xml:space="preserve"> </w:t>
      </w:r>
      <w:r>
        <w:rPr>
          <w:spacing w:val="-2"/>
          <w:w w:val="90"/>
        </w:rPr>
        <w:t>with</w:t>
      </w:r>
      <w:r>
        <w:rPr>
          <w:spacing w:val="-11"/>
          <w:w w:val="90"/>
        </w:rPr>
        <w:t xml:space="preserve"> </w:t>
      </w:r>
      <w:r>
        <w:rPr>
          <w:spacing w:val="-2"/>
          <w:w w:val="90"/>
        </w:rPr>
        <w:t>the</w:t>
      </w:r>
      <w:r>
        <w:rPr>
          <w:spacing w:val="-7"/>
          <w:w w:val="90"/>
        </w:rPr>
        <w:t xml:space="preserve"> </w:t>
      </w:r>
      <w:r>
        <w:rPr>
          <w:spacing w:val="-2"/>
          <w:w w:val="90"/>
        </w:rPr>
        <w:t>Commission</w:t>
      </w:r>
      <w:r>
        <w:rPr>
          <w:spacing w:val="-8"/>
          <w:w w:val="90"/>
        </w:rPr>
        <w:t xml:space="preserve"> </w:t>
      </w:r>
      <w:r>
        <w:rPr>
          <w:spacing w:val="-2"/>
          <w:w w:val="90"/>
        </w:rPr>
        <w:t>and</w:t>
      </w:r>
      <w:r>
        <w:rPr>
          <w:spacing w:val="-8"/>
          <w:w w:val="90"/>
        </w:rPr>
        <w:t xml:space="preserve"> </w:t>
      </w:r>
      <w:r>
        <w:rPr>
          <w:spacing w:val="-2"/>
          <w:w w:val="90"/>
        </w:rPr>
        <w:t>EOHHS</w:t>
      </w:r>
      <w:r>
        <w:rPr>
          <w:spacing w:val="-8"/>
          <w:w w:val="90"/>
        </w:rPr>
        <w:t xml:space="preserve"> </w:t>
      </w:r>
      <w:r>
        <w:rPr>
          <w:spacing w:val="-2"/>
          <w:w w:val="90"/>
        </w:rPr>
        <w:t>DEI</w:t>
      </w:r>
      <w:r>
        <w:rPr>
          <w:spacing w:val="-8"/>
          <w:w w:val="90"/>
        </w:rPr>
        <w:t xml:space="preserve"> </w:t>
      </w:r>
      <w:r>
        <w:rPr>
          <w:spacing w:val="-2"/>
          <w:w w:val="90"/>
        </w:rPr>
        <w:t>staﬀ</w:t>
      </w:r>
      <w:r>
        <w:rPr>
          <w:spacing w:val="-8"/>
          <w:w w:val="90"/>
        </w:rPr>
        <w:t xml:space="preserve"> </w:t>
      </w:r>
      <w:r>
        <w:rPr>
          <w:spacing w:val="-2"/>
          <w:w w:val="90"/>
        </w:rPr>
        <w:t>to</w:t>
      </w:r>
      <w:r>
        <w:rPr>
          <w:spacing w:val="-8"/>
          <w:w w:val="90"/>
        </w:rPr>
        <w:t xml:space="preserve"> </w:t>
      </w:r>
      <w:r>
        <w:rPr>
          <w:spacing w:val="-2"/>
          <w:w w:val="90"/>
        </w:rPr>
        <w:t>participate</w:t>
      </w:r>
      <w:r>
        <w:rPr>
          <w:spacing w:val="-8"/>
          <w:w w:val="90"/>
        </w:rPr>
        <w:t xml:space="preserve"> </w:t>
      </w:r>
      <w:r>
        <w:rPr>
          <w:spacing w:val="-2"/>
          <w:w w:val="90"/>
        </w:rPr>
        <w:t>in</w:t>
      </w:r>
      <w:r>
        <w:rPr>
          <w:spacing w:val="-8"/>
          <w:w w:val="90"/>
        </w:rPr>
        <w:t xml:space="preserve"> </w:t>
      </w:r>
      <w:r>
        <w:rPr>
          <w:spacing w:val="-2"/>
          <w:w w:val="90"/>
        </w:rPr>
        <w:t>the</w:t>
      </w:r>
      <w:r>
        <w:rPr>
          <w:spacing w:val="-8"/>
          <w:w w:val="90"/>
        </w:rPr>
        <w:t xml:space="preserve"> </w:t>
      </w:r>
      <w:r>
        <w:rPr>
          <w:spacing w:val="-2"/>
          <w:w w:val="90"/>
        </w:rPr>
        <w:t>internal</w:t>
      </w:r>
      <w:r>
        <w:rPr>
          <w:spacing w:val="-8"/>
          <w:w w:val="90"/>
        </w:rPr>
        <w:t xml:space="preserve"> </w:t>
      </w:r>
      <w:r>
        <w:rPr>
          <w:spacing w:val="-2"/>
          <w:w w:val="90"/>
        </w:rPr>
        <w:t xml:space="preserve">train-the- </w:t>
      </w:r>
      <w:r>
        <w:rPr>
          <w:w w:val="85"/>
        </w:rPr>
        <w:t>trainer</w:t>
      </w:r>
      <w:r>
        <w:rPr>
          <w:spacing w:val="-9"/>
          <w:w w:val="85"/>
        </w:rPr>
        <w:t xml:space="preserve"> </w:t>
      </w:r>
      <w:r>
        <w:rPr>
          <w:w w:val="85"/>
        </w:rPr>
        <w:t>model</w:t>
      </w:r>
      <w:r>
        <w:rPr>
          <w:spacing w:val="-3"/>
          <w:w w:val="85"/>
        </w:rPr>
        <w:t xml:space="preserve"> </w:t>
      </w:r>
      <w:r>
        <w:rPr>
          <w:w w:val="85"/>
        </w:rPr>
        <w:t>to develop cross-agency</w:t>
      </w:r>
      <w:r>
        <w:rPr>
          <w:spacing w:val="-9"/>
          <w:w w:val="85"/>
        </w:rPr>
        <w:t xml:space="preserve"> </w:t>
      </w:r>
      <w:r>
        <w:rPr>
          <w:w w:val="85"/>
        </w:rPr>
        <w:t>capacity,</w:t>
      </w:r>
      <w:r>
        <w:rPr>
          <w:spacing w:val="-8"/>
          <w:w w:val="85"/>
        </w:rPr>
        <w:t xml:space="preserve"> </w:t>
      </w:r>
      <w:r>
        <w:rPr>
          <w:w w:val="85"/>
        </w:rPr>
        <w:t>which continued into FY</w:t>
      </w:r>
      <w:r>
        <w:rPr>
          <w:spacing w:val="-9"/>
          <w:w w:val="85"/>
        </w:rPr>
        <w:t xml:space="preserve"> </w:t>
      </w:r>
      <w:r>
        <w:rPr>
          <w:w w:val="85"/>
        </w:rPr>
        <w:t xml:space="preserve">2024, and </w:t>
      </w:r>
      <w:proofErr w:type="gramStart"/>
      <w:r>
        <w:rPr>
          <w:w w:val="85"/>
        </w:rPr>
        <w:t>is expected</w:t>
      </w:r>
      <w:proofErr w:type="gramEnd"/>
      <w:r>
        <w:rPr>
          <w:w w:val="85"/>
        </w:rPr>
        <w:t xml:space="preserve"> to</w:t>
      </w:r>
      <w:r>
        <w:rPr>
          <w:spacing w:val="-9"/>
          <w:w w:val="85"/>
        </w:rPr>
        <w:t xml:space="preserve"> </w:t>
      </w:r>
      <w:r>
        <w:rPr>
          <w:w w:val="85"/>
        </w:rPr>
        <w:t>continue</w:t>
      </w:r>
      <w:r>
        <w:rPr>
          <w:spacing w:val="-8"/>
          <w:w w:val="85"/>
        </w:rPr>
        <w:t xml:space="preserve"> </w:t>
      </w:r>
      <w:r>
        <w:rPr>
          <w:w w:val="85"/>
        </w:rPr>
        <w:t>in</w:t>
      </w:r>
      <w:r>
        <w:rPr>
          <w:spacing w:val="-9"/>
          <w:w w:val="85"/>
        </w:rPr>
        <w:t xml:space="preserve"> </w:t>
      </w:r>
      <w:r>
        <w:rPr>
          <w:w w:val="85"/>
        </w:rPr>
        <w:t>FY</w:t>
      </w:r>
      <w:r>
        <w:rPr>
          <w:spacing w:val="-8"/>
          <w:w w:val="85"/>
        </w:rPr>
        <w:t xml:space="preserve"> </w:t>
      </w:r>
      <w:r>
        <w:rPr>
          <w:w w:val="85"/>
        </w:rPr>
        <w:t>2025.</w:t>
      </w:r>
      <w:r>
        <w:rPr>
          <w:spacing w:val="-9"/>
          <w:w w:val="85"/>
        </w:rPr>
        <w:t xml:space="preserve"> </w:t>
      </w:r>
      <w:r>
        <w:rPr>
          <w:w w:val="85"/>
        </w:rPr>
        <w:t>Additionally,</w:t>
      </w:r>
      <w:r>
        <w:rPr>
          <w:spacing w:val="-8"/>
          <w:w w:val="85"/>
        </w:rPr>
        <w:t xml:space="preserve"> </w:t>
      </w:r>
      <w:r>
        <w:rPr>
          <w:w w:val="85"/>
        </w:rPr>
        <w:t>the</w:t>
      </w:r>
      <w:r>
        <w:rPr>
          <w:spacing w:val="-9"/>
          <w:w w:val="85"/>
        </w:rPr>
        <w:t xml:space="preserve"> </w:t>
      </w:r>
      <w:r>
        <w:rPr>
          <w:w w:val="85"/>
        </w:rPr>
        <w:t>spring</w:t>
      </w:r>
      <w:r>
        <w:rPr>
          <w:spacing w:val="-5"/>
          <w:w w:val="85"/>
        </w:rPr>
        <w:t xml:space="preserve"> </w:t>
      </w:r>
      <w:r>
        <w:rPr>
          <w:w w:val="85"/>
        </w:rPr>
        <w:t>of</w:t>
      </w:r>
      <w:r>
        <w:rPr>
          <w:spacing w:val="-5"/>
          <w:w w:val="85"/>
        </w:rPr>
        <w:t xml:space="preserve"> </w:t>
      </w:r>
      <w:r>
        <w:rPr>
          <w:w w:val="85"/>
        </w:rPr>
        <w:t>FY</w:t>
      </w:r>
      <w:r>
        <w:rPr>
          <w:spacing w:val="-9"/>
          <w:w w:val="85"/>
        </w:rPr>
        <w:t xml:space="preserve"> </w:t>
      </w:r>
      <w:r>
        <w:rPr>
          <w:w w:val="85"/>
        </w:rPr>
        <w:t>2023,</w:t>
      </w:r>
      <w:r>
        <w:rPr>
          <w:spacing w:val="-5"/>
          <w:w w:val="85"/>
        </w:rPr>
        <w:t xml:space="preserve"> </w:t>
      </w:r>
      <w:r>
        <w:rPr>
          <w:w w:val="85"/>
        </w:rPr>
        <w:t>DTA</w:t>
      </w:r>
      <w:r>
        <w:rPr>
          <w:spacing w:val="-9"/>
          <w:w w:val="85"/>
        </w:rPr>
        <w:t xml:space="preserve"> </w:t>
      </w:r>
      <w:r>
        <w:rPr>
          <w:w w:val="85"/>
        </w:rPr>
        <w:t>hosted</w:t>
      </w:r>
      <w:r>
        <w:rPr>
          <w:spacing w:val="-5"/>
          <w:w w:val="85"/>
        </w:rPr>
        <w:t xml:space="preserve"> </w:t>
      </w:r>
      <w:r>
        <w:rPr>
          <w:w w:val="85"/>
        </w:rPr>
        <w:t>a</w:t>
      </w:r>
      <w:r>
        <w:rPr>
          <w:spacing w:val="-5"/>
          <w:w w:val="85"/>
        </w:rPr>
        <w:t xml:space="preserve"> </w:t>
      </w:r>
      <w:r>
        <w:rPr>
          <w:w w:val="85"/>
        </w:rPr>
        <w:t>panel</w:t>
      </w:r>
      <w:r>
        <w:rPr>
          <w:spacing w:val="-5"/>
          <w:w w:val="85"/>
        </w:rPr>
        <w:t xml:space="preserve"> </w:t>
      </w:r>
      <w:r>
        <w:rPr>
          <w:w w:val="85"/>
        </w:rPr>
        <w:t>discussion</w:t>
      </w:r>
      <w:r>
        <w:rPr>
          <w:spacing w:val="-5"/>
          <w:w w:val="85"/>
        </w:rPr>
        <w:t xml:space="preserve"> </w:t>
      </w:r>
      <w:r>
        <w:rPr>
          <w:w w:val="85"/>
        </w:rPr>
        <w:t>titled “Who</w:t>
      </w:r>
      <w:r>
        <w:rPr>
          <w:spacing w:val="-9"/>
          <w:w w:val="85"/>
        </w:rPr>
        <w:t xml:space="preserve"> </w:t>
      </w:r>
      <w:r>
        <w:rPr>
          <w:w w:val="85"/>
        </w:rPr>
        <w:t>We</w:t>
      </w:r>
      <w:r>
        <w:rPr>
          <w:spacing w:val="-8"/>
          <w:w w:val="85"/>
        </w:rPr>
        <w:t xml:space="preserve"> </w:t>
      </w:r>
      <w:r>
        <w:rPr>
          <w:w w:val="85"/>
        </w:rPr>
        <w:t>Are:</w:t>
      </w:r>
      <w:r>
        <w:rPr>
          <w:spacing w:val="-9"/>
          <w:w w:val="85"/>
        </w:rPr>
        <w:t xml:space="preserve"> </w:t>
      </w:r>
      <w:r>
        <w:rPr>
          <w:w w:val="85"/>
        </w:rPr>
        <w:t>Elevating</w:t>
      </w:r>
      <w:r>
        <w:rPr>
          <w:spacing w:val="-8"/>
          <w:w w:val="85"/>
        </w:rPr>
        <w:t xml:space="preserve"> </w:t>
      </w:r>
      <w:r>
        <w:rPr>
          <w:w w:val="85"/>
        </w:rPr>
        <w:t>the</w:t>
      </w:r>
      <w:r>
        <w:rPr>
          <w:spacing w:val="-9"/>
          <w:w w:val="85"/>
        </w:rPr>
        <w:t xml:space="preserve"> </w:t>
      </w:r>
      <w:r>
        <w:rPr>
          <w:w w:val="85"/>
        </w:rPr>
        <w:t>Voices</w:t>
      </w:r>
      <w:r>
        <w:rPr>
          <w:spacing w:val="-8"/>
          <w:w w:val="85"/>
        </w:rPr>
        <w:t xml:space="preserve"> </w:t>
      </w:r>
      <w:r>
        <w:rPr>
          <w:w w:val="85"/>
        </w:rPr>
        <w:t>&amp;</w:t>
      </w:r>
      <w:r>
        <w:rPr>
          <w:spacing w:val="-9"/>
          <w:w w:val="85"/>
        </w:rPr>
        <w:t xml:space="preserve"> </w:t>
      </w:r>
      <w:r>
        <w:rPr>
          <w:w w:val="85"/>
        </w:rPr>
        <w:t>Experiences</w:t>
      </w:r>
      <w:r>
        <w:rPr>
          <w:spacing w:val="-8"/>
          <w:w w:val="85"/>
        </w:rPr>
        <w:t xml:space="preserve"> </w:t>
      </w:r>
      <w:r>
        <w:rPr>
          <w:w w:val="85"/>
        </w:rPr>
        <w:t>of</w:t>
      </w:r>
      <w:r>
        <w:rPr>
          <w:spacing w:val="-8"/>
          <w:w w:val="85"/>
        </w:rPr>
        <w:t xml:space="preserve"> </w:t>
      </w:r>
      <w:r>
        <w:rPr>
          <w:w w:val="85"/>
        </w:rPr>
        <w:t>LGBTQI+</w:t>
      </w:r>
      <w:r>
        <w:rPr>
          <w:spacing w:val="-5"/>
          <w:w w:val="85"/>
        </w:rPr>
        <w:t xml:space="preserve"> </w:t>
      </w:r>
      <w:r>
        <w:rPr>
          <w:w w:val="85"/>
        </w:rPr>
        <w:t>Staﬀ”,</w:t>
      </w:r>
      <w:r>
        <w:rPr>
          <w:spacing w:val="-6"/>
          <w:w w:val="85"/>
        </w:rPr>
        <w:t xml:space="preserve"> </w:t>
      </w:r>
      <w:r>
        <w:rPr>
          <w:w w:val="85"/>
        </w:rPr>
        <w:t>in</w:t>
      </w:r>
      <w:r>
        <w:rPr>
          <w:spacing w:val="-6"/>
          <w:w w:val="85"/>
        </w:rPr>
        <w:t xml:space="preserve"> </w:t>
      </w:r>
      <w:r>
        <w:rPr>
          <w:w w:val="85"/>
        </w:rPr>
        <w:t>support</w:t>
      </w:r>
      <w:r>
        <w:rPr>
          <w:spacing w:val="-6"/>
          <w:w w:val="85"/>
        </w:rPr>
        <w:t xml:space="preserve"> </w:t>
      </w:r>
      <w:r>
        <w:rPr>
          <w:w w:val="85"/>
        </w:rPr>
        <w:t>of</w:t>
      </w:r>
      <w:r>
        <w:rPr>
          <w:spacing w:val="-9"/>
          <w:w w:val="85"/>
        </w:rPr>
        <w:t xml:space="preserve"> </w:t>
      </w:r>
      <w:r>
        <w:rPr>
          <w:w w:val="85"/>
        </w:rPr>
        <w:t xml:space="preserve">Transgender </w:t>
      </w:r>
      <w:r>
        <w:rPr>
          <w:spacing w:val="-2"/>
          <w:w w:val="90"/>
        </w:rPr>
        <w:t>Day</w:t>
      </w:r>
      <w:r>
        <w:rPr>
          <w:spacing w:val="-38"/>
          <w:w w:val="90"/>
        </w:rPr>
        <w:t xml:space="preserve"> </w:t>
      </w:r>
      <w:r>
        <w:rPr>
          <w:spacing w:val="-2"/>
          <w:w w:val="90"/>
        </w:rPr>
        <w:t>of</w:t>
      </w:r>
      <w:r>
        <w:rPr>
          <w:spacing w:val="-38"/>
          <w:w w:val="90"/>
        </w:rPr>
        <w:t xml:space="preserve"> </w:t>
      </w:r>
      <w:r>
        <w:rPr>
          <w:spacing w:val="-2"/>
          <w:w w:val="90"/>
        </w:rPr>
        <w:t>Visibility,</w:t>
      </w:r>
      <w:r>
        <w:rPr>
          <w:spacing w:val="-30"/>
          <w:w w:val="90"/>
        </w:rPr>
        <w:t xml:space="preserve"> </w:t>
      </w:r>
      <w:r>
        <w:rPr>
          <w:spacing w:val="-2"/>
          <w:w w:val="90"/>
        </w:rPr>
        <w:t>and</w:t>
      </w:r>
      <w:r>
        <w:rPr>
          <w:spacing w:val="-31"/>
          <w:w w:val="90"/>
        </w:rPr>
        <w:t xml:space="preserve"> </w:t>
      </w:r>
      <w:r>
        <w:rPr>
          <w:spacing w:val="-2"/>
          <w:w w:val="90"/>
        </w:rPr>
        <w:t>Gender</w:t>
      </w:r>
      <w:r>
        <w:rPr>
          <w:spacing w:val="-37"/>
          <w:w w:val="90"/>
        </w:rPr>
        <w:t xml:space="preserve"> </w:t>
      </w:r>
      <w:r>
        <w:rPr>
          <w:spacing w:val="-2"/>
          <w:w w:val="90"/>
        </w:rPr>
        <w:t>Equality</w:t>
      </w:r>
      <w:r>
        <w:rPr>
          <w:spacing w:val="-38"/>
          <w:w w:val="90"/>
        </w:rPr>
        <w:t xml:space="preserve"> </w:t>
      </w:r>
      <w:r>
        <w:rPr>
          <w:spacing w:val="-2"/>
          <w:w w:val="90"/>
        </w:rPr>
        <w:t>Month,</w:t>
      </w:r>
      <w:r>
        <w:rPr>
          <w:spacing w:val="-30"/>
          <w:w w:val="90"/>
        </w:rPr>
        <w:t xml:space="preserve"> </w:t>
      </w:r>
      <w:r>
        <w:rPr>
          <w:spacing w:val="-2"/>
          <w:w w:val="90"/>
        </w:rPr>
        <w:t>attended</w:t>
      </w:r>
      <w:r>
        <w:rPr>
          <w:spacing w:val="-31"/>
          <w:w w:val="90"/>
        </w:rPr>
        <w:t xml:space="preserve"> </w:t>
      </w:r>
      <w:r>
        <w:rPr>
          <w:spacing w:val="-2"/>
          <w:w w:val="90"/>
        </w:rPr>
        <w:t>by</w:t>
      </w:r>
      <w:r>
        <w:rPr>
          <w:spacing w:val="-38"/>
          <w:w w:val="90"/>
        </w:rPr>
        <w:t xml:space="preserve"> </w:t>
      </w:r>
      <w:r>
        <w:rPr>
          <w:spacing w:val="-2"/>
          <w:w w:val="90"/>
        </w:rPr>
        <w:t>80</w:t>
      </w:r>
      <w:r>
        <w:rPr>
          <w:spacing w:val="-30"/>
          <w:w w:val="90"/>
        </w:rPr>
        <w:t xml:space="preserve"> </w:t>
      </w:r>
      <w:r>
        <w:rPr>
          <w:spacing w:val="-2"/>
          <w:w w:val="90"/>
        </w:rPr>
        <w:t>DTA</w:t>
      </w:r>
      <w:r>
        <w:rPr>
          <w:spacing w:val="-38"/>
          <w:w w:val="90"/>
        </w:rPr>
        <w:t xml:space="preserve"> </w:t>
      </w:r>
      <w:r>
        <w:rPr>
          <w:spacing w:val="-2"/>
          <w:w w:val="90"/>
        </w:rPr>
        <w:t>staﬀ</w:t>
      </w:r>
      <w:r>
        <w:rPr>
          <w:spacing w:val="-30"/>
          <w:w w:val="90"/>
        </w:rPr>
        <w:t xml:space="preserve"> </w:t>
      </w:r>
      <w:r>
        <w:rPr>
          <w:spacing w:val="-2"/>
          <w:w w:val="90"/>
        </w:rPr>
        <w:t>members.</w:t>
      </w:r>
    </w:p>
    <w:p w14:paraId="7C2E33CD" w14:textId="77777777" w:rsidR="00091439" w:rsidRDefault="00091439">
      <w:pPr>
        <w:pStyle w:val="BodyText"/>
        <w:spacing w:before="84"/>
      </w:pPr>
    </w:p>
    <w:p w14:paraId="7C2E33CE" w14:textId="77777777" w:rsidR="00091439" w:rsidRDefault="00000000">
      <w:pPr>
        <w:pStyle w:val="BodyText"/>
        <w:spacing w:line="295" w:lineRule="auto"/>
        <w:ind w:left="231" w:right="510"/>
        <w:jc w:val="both"/>
      </w:pPr>
      <w:r>
        <w:rPr>
          <w:w w:val="85"/>
        </w:rPr>
        <w:t>Finally,</w:t>
      </w:r>
      <w:r>
        <w:rPr>
          <w:spacing w:val="-5"/>
          <w:w w:val="85"/>
        </w:rPr>
        <w:t xml:space="preserve"> </w:t>
      </w:r>
      <w:r>
        <w:rPr>
          <w:w w:val="85"/>
        </w:rPr>
        <w:t>the</w:t>
      </w:r>
      <w:r>
        <w:rPr>
          <w:spacing w:val="-2"/>
          <w:w w:val="85"/>
        </w:rPr>
        <w:t xml:space="preserve"> </w:t>
      </w:r>
      <w:r>
        <w:rPr>
          <w:w w:val="85"/>
        </w:rPr>
        <w:t>Commission</w:t>
      </w:r>
      <w:r>
        <w:rPr>
          <w:spacing w:val="-2"/>
          <w:w w:val="85"/>
        </w:rPr>
        <w:t xml:space="preserve"> </w:t>
      </w:r>
      <w:r>
        <w:rPr>
          <w:w w:val="85"/>
        </w:rPr>
        <w:t>and</w:t>
      </w:r>
      <w:r>
        <w:rPr>
          <w:spacing w:val="-2"/>
          <w:w w:val="85"/>
        </w:rPr>
        <w:t xml:space="preserve"> </w:t>
      </w:r>
      <w:r>
        <w:rPr>
          <w:w w:val="85"/>
        </w:rPr>
        <w:t>DTA</w:t>
      </w:r>
      <w:r>
        <w:rPr>
          <w:spacing w:val="-9"/>
          <w:w w:val="85"/>
        </w:rPr>
        <w:t xml:space="preserve"> </w:t>
      </w:r>
      <w:r>
        <w:rPr>
          <w:w w:val="85"/>
        </w:rPr>
        <w:t>have</w:t>
      </w:r>
      <w:r>
        <w:rPr>
          <w:spacing w:val="-1"/>
          <w:w w:val="85"/>
        </w:rPr>
        <w:t xml:space="preserve"> </w:t>
      </w:r>
      <w:r>
        <w:rPr>
          <w:w w:val="85"/>
        </w:rPr>
        <w:t>been</w:t>
      </w:r>
      <w:r>
        <w:rPr>
          <w:spacing w:val="-2"/>
          <w:w w:val="85"/>
        </w:rPr>
        <w:t xml:space="preserve"> </w:t>
      </w:r>
      <w:r>
        <w:rPr>
          <w:w w:val="85"/>
        </w:rPr>
        <w:t>engaged</w:t>
      </w:r>
      <w:r>
        <w:rPr>
          <w:spacing w:val="-2"/>
          <w:w w:val="85"/>
        </w:rPr>
        <w:t xml:space="preserve"> </w:t>
      </w:r>
      <w:r>
        <w:rPr>
          <w:w w:val="85"/>
        </w:rPr>
        <w:t>in</w:t>
      </w:r>
      <w:r>
        <w:rPr>
          <w:spacing w:val="-2"/>
          <w:w w:val="85"/>
        </w:rPr>
        <w:t xml:space="preserve"> </w:t>
      </w:r>
      <w:r>
        <w:rPr>
          <w:w w:val="85"/>
        </w:rPr>
        <w:t>conversations</w:t>
      </w:r>
      <w:r>
        <w:rPr>
          <w:spacing w:val="-2"/>
          <w:w w:val="85"/>
        </w:rPr>
        <w:t xml:space="preserve"> </w:t>
      </w:r>
      <w:r>
        <w:rPr>
          <w:w w:val="85"/>
        </w:rPr>
        <w:t>for</w:t>
      </w:r>
      <w:r>
        <w:rPr>
          <w:spacing w:val="-9"/>
          <w:w w:val="85"/>
        </w:rPr>
        <w:t xml:space="preserve"> </w:t>
      </w:r>
      <w:proofErr w:type="gramStart"/>
      <w:r>
        <w:rPr>
          <w:w w:val="85"/>
        </w:rPr>
        <w:t>several</w:t>
      </w:r>
      <w:proofErr w:type="gramEnd"/>
      <w:r>
        <w:rPr>
          <w:spacing w:val="-8"/>
          <w:w w:val="85"/>
        </w:rPr>
        <w:t xml:space="preserve"> </w:t>
      </w:r>
      <w:r>
        <w:rPr>
          <w:w w:val="85"/>
        </w:rPr>
        <w:t>years</w:t>
      </w:r>
      <w:r>
        <w:rPr>
          <w:spacing w:val="-2"/>
          <w:w w:val="85"/>
        </w:rPr>
        <w:t xml:space="preserve"> </w:t>
      </w:r>
      <w:r>
        <w:rPr>
          <w:w w:val="85"/>
        </w:rPr>
        <w:t>around how</w:t>
      </w:r>
      <w:r>
        <w:rPr>
          <w:spacing w:val="-3"/>
          <w:w w:val="85"/>
        </w:rPr>
        <w:t xml:space="preserve"> </w:t>
      </w:r>
      <w:r>
        <w:rPr>
          <w:w w:val="85"/>
        </w:rPr>
        <w:t>to best capture SOGIE information; such an opportunity</w:t>
      </w:r>
      <w:r>
        <w:rPr>
          <w:spacing w:val="-9"/>
          <w:w w:val="85"/>
        </w:rPr>
        <w:t xml:space="preserve"> </w:t>
      </w:r>
      <w:r>
        <w:rPr>
          <w:w w:val="85"/>
        </w:rPr>
        <w:t xml:space="preserve">would </w:t>
      </w:r>
      <w:proofErr w:type="gramStart"/>
      <w:r>
        <w:rPr>
          <w:w w:val="85"/>
        </w:rPr>
        <w:t>likely</w:t>
      </w:r>
      <w:r>
        <w:rPr>
          <w:spacing w:val="-1"/>
          <w:w w:val="85"/>
        </w:rPr>
        <w:t xml:space="preserve"> </w:t>
      </w:r>
      <w:r>
        <w:rPr>
          <w:w w:val="85"/>
        </w:rPr>
        <w:t>be</w:t>
      </w:r>
      <w:proofErr w:type="gramEnd"/>
      <w:r>
        <w:rPr>
          <w:w w:val="85"/>
        </w:rPr>
        <w:t xml:space="preserve"> provided through </w:t>
      </w:r>
      <w:r>
        <w:rPr>
          <w:spacing w:val="-8"/>
        </w:rPr>
        <w:t>the</w:t>
      </w:r>
      <w:r>
        <w:rPr>
          <w:spacing w:val="-14"/>
        </w:rPr>
        <w:t xml:space="preserve"> </w:t>
      </w:r>
      <w:r>
        <w:rPr>
          <w:spacing w:val="-8"/>
        </w:rPr>
        <w:t>SNAP</w:t>
      </w:r>
      <w:r>
        <w:rPr>
          <w:spacing w:val="-13"/>
        </w:rPr>
        <w:t xml:space="preserve"> </w:t>
      </w:r>
      <w:r>
        <w:rPr>
          <w:spacing w:val="-8"/>
        </w:rPr>
        <w:t>program</w:t>
      </w:r>
      <w:r>
        <w:rPr>
          <w:spacing w:val="-13"/>
        </w:rPr>
        <w:t xml:space="preserve"> </w:t>
      </w:r>
      <w:r>
        <w:rPr>
          <w:spacing w:val="-8"/>
        </w:rPr>
        <w:t>and</w:t>
      </w:r>
      <w:r>
        <w:rPr>
          <w:spacing w:val="-13"/>
        </w:rPr>
        <w:t xml:space="preserve"> </w:t>
      </w:r>
      <w:proofErr w:type="gramStart"/>
      <w:r>
        <w:rPr>
          <w:spacing w:val="-8"/>
        </w:rPr>
        <w:t>be</w:t>
      </w:r>
      <w:r>
        <w:rPr>
          <w:spacing w:val="-13"/>
        </w:rPr>
        <w:t xml:space="preserve"> </w:t>
      </w:r>
      <w:r>
        <w:rPr>
          <w:spacing w:val="-8"/>
        </w:rPr>
        <w:t>added</w:t>
      </w:r>
      <w:proofErr w:type="gramEnd"/>
      <w:r>
        <w:rPr>
          <w:spacing w:val="-13"/>
        </w:rPr>
        <w:t xml:space="preserve"> </w:t>
      </w:r>
      <w:r>
        <w:rPr>
          <w:spacing w:val="-8"/>
        </w:rPr>
        <w:t>on</w:t>
      </w:r>
      <w:r>
        <w:rPr>
          <w:spacing w:val="-13"/>
        </w:rPr>
        <w:t xml:space="preserve"> </w:t>
      </w:r>
      <w:r>
        <w:rPr>
          <w:spacing w:val="-8"/>
        </w:rPr>
        <w:t>to</w:t>
      </w:r>
      <w:r>
        <w:rPr>
          <w:spacing w:val="-13"/>
        </w:rPr>
        <w:t xml:space="preserve"> </w:t>
      </w:r>
      <w:r>
        <w:rPr>
          <w:spacing w:val="-8"/>
        </w:rPr>
        <w:t>demographic</w:t>
      </w:r>
      <w:r>
        <w:rPr>
          <w:spacing w:val="-13"/>
        </w:rPr>
        <w:t xml:space="preserve"> </w:t>
      </w:r>
      <w:r>
        <w:rPr>
          <w:spacing w:val="-8"/>
        </w:rPr>
        <w:t>information</w:t>
      </w:r>
      <w:r>
        <w:rPr>
          <w:spacing w:val="-13"/>
        </w:rPr>
        <w:t xml:space="preserve"> </w:t>
      </w:r>
      <w:r>
        <w:rPr>
          <w:spacing w:val="-8"/>
        </w:rPr>
        <w:t>already</w:t>
      </w:r>
      <w:r>
        <w:rPr>
          <w:spacing w:val="-14"/>
        </w:rPr>
        <w:t xml:space="preserve"> </w:t>
      </w:r>
      <w:r>
        <w:rPr>
          <w:spacing w:val="-8"/>
        </w:rPr>
        <w:t>collected</w:t>
      </w:r>
      <w:r>
        <w:rPr>
          <w:spacing w:val="-13"/>
        </w:rPr>
        <w:t xml:space="preserve"> </w:t>
      </w:r>
      <w:r>
        <w:rPr>
          <w:spacing w:val="-8"/>
        </w:rPr>
        <w:t xml:space="preserve">(like </w:t>
      </w:r>
      <w:r>
        <w:rPr>
          <w:w w:val="85"/>
        </w:rPr>
        <w:t xml:space="preserve">biological sex, race, and ethnicity). Unfortunately, like </w:t>
      </w:r>
      <w:proofErr w:type="gramStart"/>
      <w:r>
        <w:rPr>
          <w:w w:val="85"/>
        </w:rPr>
        <w:t>many</w:t>
      </w:r>
      <w:proofErr w:type="gramEnd"/>
      <w:r>
        <w:rPr>
          <w:spacing w:val="-8"/>
          <w:w w:val="85"/>
        </w:rPr>
        <w:t xml:space="preserve"> </w:t>
      </w:r>
      <w:r>
        <w:rPr>
          <w:w w:val="85"/>
        </w:rPr>
        <w:t>other</w:t>
      </w:r>
      <w:r>
        <w:rPr>
          <w:spacing w:val="-8"/>
          <w:w w:val="85"/>
        </w:rPr>
        <w:t xml:space="preserve"> </w:t>
      </w:r>
      <w:r>
        <w:rPr>
          <w:w w:val="85"/>
        </w:rPr>
        <w:t>agencies, DTA</w:t>
      </w:r>
      <w:r>
        <w:rPr>
          <w:spacing w:val="-8"/>
          <w:w w:val="85"/>
        </w:rPr>
        <w:t xml:space="preserve"> </w:t>
      </w:r>
      <w:r>
        <w:rPr>
          <w:w w:val="85"/>
        </w:rPr>
        <w:t xml:space="preserve">is </w:t>
      </w:r>
      <w:proofErr w:type="gramStart"/>
      <w:r>
        <w:rPr>
          <w:w w:val="85"/>
        </w:rPr>
        <w:t>unsure</w:t>
      </w:r>
      <w:proofErr w:type="gramEnd"/>
      <w:r>
        <w:rPr>
          <w:w w:val="85"/>
        </w:rPr>
        <w:t xml:space="preserve"> the </w:t>
      </w:r>
      <w:r>
        <w:rPr>
          <w:w w:val="90"/>
        </w:rPr>
        <w:t>extent</w:t>
      </w:r>
      <w:r>
        <w:rPr>
          <w:spacing w:val="-6"/>
          <w:w w:val="90"/>
        </w:rPr>
        <w:t xml:space="preserve"> </w:t>
      </w:r>
      <w:r>
        <w:rPr>
          <w:w w:val="90"/>
        </w:rPr>
        <w:t>to</w:t>
      </w:r>
      <w:r>
        <w:rPr>
          <w:spacing w:val="-10"/>
          <w:w w:val="90"/>
        </w:rPr>
        <w:t xml:space="preserve"> </w:t>
      </w:r>
      <w:r>
        <w:rPr>
          <w:w w:val="90"/>
        </w:rPr>
        <w:t>which</w:t>
      </w:r>
      <w:r>
        <w:rPr>
          <w:spacing w:val="-5"/>
          <w:w w:val="90"/>
        </w:rPr>
        <w:t xml:space="preserve"> </w:t>
      </w:r>
      <w:r>
        <w:rPr>
          <w:w w:val="90"/>
        </w:rPr>
        <w:t>it</w:t>
      </w:r>
      <w:r>
        <w:rPr>
          <w:spacing w:val="-5"/>
          <w:w w:val="90"/>
        </w:rPr>
        <w:t xml:space="preserve"> </w:t>
      </w:r>
      <w:proofErr w:type="gramStart"/>
      <w:r>
        <w:rPr>
          <w:w w:val="90"/>
        </w:rPr>
        <w:t>is</w:t>
      </w:r>
      <w:r>
        <w:rPr>
          <w:spacing w:val="-5"/>
          <w:w w:val="90"/>
        </w:rPr>
        <w:t xml:space="preserve"> </w:t>
      </w:r>
      <w:r>
        <w:rPr>
          <w:w w:val="90"/>
        </w:rPr>
        <w:t>able</w:t>
      </w:r>
      <w:r>
        <w:rPr>
          <w:spacing w:val="-5"/>
          <w:w w:val="90"/>
        </w:rPr>
        <w:t xml:space="preserve"> </w:t>
      </w:r>
      <w:r>
        <w:rPr>
          <w:w w:val="90"/>
        </w:rPr>
        <w:t>to</w:t>
      </w:r>
      <w:proofErr w:type="gramEnd"/>
      <w:r>
        <w:rPr>
          <w:spacing w:val="-5"/>
          <w:w w:val="90"/>
        </w:rPr>
        <w:t xml:space="preserve"> </w:t>
      </w:r>
      <w:r>
        <w:rPr>
          <w:w w:val="90"/>
        </w:rPr>
        <w:t>improve</w:t>
      </w:r>
      <w:r>
        <w:rPr>
          <w:spacing w:val="-5"/>
          <w:w w:val="90"/>
        </w:rPr>
        <w:t xml:space="preserve"> </w:t>
      </w:r>
      <w:r>
        <w:rPr>
          <w:w w:val="90"/>
        </w:rPr>
        <w:t>its</w:t>
      </w:r>
      <w:r>
        <w:rPr>
          <w:spacing w:val="-5"/>
          <w:w w:val="90"/>
        </w:rPr>
        <w:t xml:space="preserve"> </w:t>
      </w:r>
      <w:r>
        <w:rPr>
          <w:w w:val="90"/>
        </w:rPr>
        <w:t>data</w:t>
      </w:r>
      <w:r>
        <w:rPr>
          <w:spacing w:val="-5"/>
          <w:w w:val="90"/>
        </w:rPr>
        <w:t xml:space="preserve"> </w:t>
      </w:r>
      <w:r>
        <w:rPr>
          <w:w w:val="90"/>
        </w:rPr>
        <w:t>collection</w:t>
      </w:r>
      <w:r>
        <w:rPr>
          <w:spacing w:val="-5"/>
          <w:w w:val="90"/>
        </w:rPr>
        <w:t xml:space="preserve"> </w:t>
      </w:r>
      <w:r>
        <w:rPr>
          <w:w w:val="90"/>
        </w:rPr>
        <w:t>as</w:t>
      </w:r>
      <w:r>
        <w:rPr>
          <w:spacing w:val="-5"/>
          <w:w w:val="90"/>
        </w:rPr>
        <w:t xml:space="preserve"> </w:t>
      </w:r>
      <w:r>
        <w:rPr>
          <w:w w:val="90"/>
        </w:rPr>
        <w:t>SNAP</w:t>
      </w:r>
      <w:r>
        <w:rPr>
          <w:spacing w:val="-13"/>
          <w:w w:val="90"/>
        </w:rPr>
        <w:t xml:space="preserve"> </w:t>
      </w:r>
      <w:proofErr w:type="gramStart"/>
      <w:r>
        <w:rPr>
          <w:w w:val="90"/>
        </w:rPr>
        <w:t>is</w:t>
      </w:r>
      <w:r>
        <w:rPr>
          <w:spacing w:val="-4"/>
          <w:w w:val="90"/>
        </w:rPr>
        <w:t xml:space="preserve"> </w:t>
      </w:r>
      <w:r>
        <w:rPr>
          <w:w w:val="90"/>
        </w:rPr>
        <w:t>heavily</w:t>
      </w:r>
      <w:r>
        <w:rPr>
          <w:spacing w:val="-10"/>
          <w:w w:val="90"/>
        </w:rPr>
        <w:t xml:space="preserve"> </w:t>
      </w:r>
      <w:r>
        <w:rPr>
          <w:w w:val="90"/>
        </w:rPr>
        <w:t>regulated</w:t>
      </w:r>
      <w:proofErr w:type="gramEnd"/>
      <w:r>
        <w:rPr>
          <w:spacing w:val="-5"/>
          <w:w w:val="90"/>
        </w:rPr>
        <w:t xml:space="preserve"> </w:t>
      </w:r>
      <w:r>
        <w:rPr>
          <w:w w:val="90"/>
        </w:rPr>
        <w:t>by</w:t>
      </w:r>
      <w:r>
        <w:rPr>
          <w:spacing w:val="-10"/>
          <w:w w:val="90"/>
        </w:rPr>
        <w:t xml:space="preserve"> </w:t>
      </w:r>
      <w:r>
        <w:rPr>
          <w:w w:val="90"/>
        </w:rPr>
        <w:t xml:space="preserve">the </w:t>
      </w:r>
      <w:r>
        <w:rPr>
          <w:w w:val="85"/>
        </w:rPr>
        <w:t>federal</w:t>
      </w:r>
      <w:r>
        <w:rPr>
          <w:spacing w:val="-9"/>
          <w:w w:val="85"/>
        </w:rPr>
        <w:t xml:space="preserve"> </w:t>
      </w:r>
      <w:r>
        <w:rPr>
          <w:w w:val="85"/>
        </w:rPr>
        <w:t>government.</w:t>
      </w:r>
      <w:r>
        <w:rPr>
          <w:spacing w:val="-8"/>
          <w:w w:val="85"/>
        </w:rPr>
        <w:t xml:space="preserve"> </w:t>
      </w:r>
      <w:r>
        <w:rPr>
          <w:w w:val="85"/>
        </w:rPr>
        <w:t>The</w:t>
      </w:r>
      <w:r>
        <w:rPr>
          <w:spacing w:val="-2"/>
          <w:w w:val="85"/>
        </w:rPr>
        <w:t xml:space="preserve"> </w:t>
      </w:r>
      <w:r>
        <w:rPr>
          <w:w w:val="85"/>
        </w:rPr>
        <w:t>Commission</w:t>
      </w:r>
      <w:r>
        <w:rPr>
          <w:spacing w:val="-2"/>
          <w:w w:val="85"/>
        </w:rPr>
        <w:t xml:space="preserve"> </w:t>
      </w:r>
      <w:r>
        <w:rPr>
          <w:w w:val="85"/>
        </w:rPr>
        <w:t>looks</w:t>
      </w:r>
      <w:r>
        <w:rPr>
          <w:spacing w:val="-2"/>
          <w:w w:val="85"/>
        </w:rPr>
        <w:t xml:space="preserve"> </w:t>
      </w:r>
      <w:r>
        <w:rPr>
          <w:w w:val="85"/>
        </w:rPr>
        <w:t>forward</w:t>
      </w:r>
      <w:r>
        <w:rPr>
          <w:spacing w:val="-2"/>
          <w:w w:val="85"/>
        </w:rPr>
        <w:t xml:space="preserve"> </w:t>
      </w:r>
      <w:r>
        <w:rPr>
          <w:w w:val="85"/>
        </w:rPr>
        <w:t>to</w:t>
      </w:r>
      <w:r>
        <w:rPr>
          <w:spacing w:val="-2"/>
          <w:w w:val="85"/>
        </w:rPr>
        <w:t xml:space="preserve"> </w:t>
      </w:r>
      <w:r>
        <w:rPr>
          <w:w w:val="85"/>
        </w:rPr>
        <w:t>continuing</w:t>
      </w:r>
      <w:r>
        <w:rPr>
          <w:spacing w:val="-2"/>
          <w:w w:val="85"/>
        </w:rPr>
        <w:t xml:space="preserve"> </w:t>
      </w:r>
      <w:r>
        <w:rPr>
          <w:w w:val="85"/>
        </w:rPr>
        <w:t>this</w:t>
      </w:r>
      <w:r>
        <w:rPr>
          <w:spacing w:val="-2"/>
          <w:w w:val="85"/>
        </w:rPr>
        <w:t xml:space="preserve"> </w:t>
      </w:r>
      <w:r>
        <w:rPr>
          <w:w w:val="85"/>
        </w:rPr>
        <w:t>conversation</w:t>
      </w:r>
      <w:r>
        <w:rPr>
          <w:spacing w:val="-9"/>
          <w:w w:val="85"/>
        </w:rPr>
        <w:t xml:space="preserve"> </w:t>
      </w:r>
      <w:r>
        <w:rPr>
          <w:w w:val="85"/>
        </w:rPr>
        <w:t>with</w:t>
      </w:r>
      <w:r>
        <w:rPr>
          <w:spacing w:val="-1"/>
          <w:w w:val="85"/>
        </w:rPr>
        <w:t xml:space="preserve"> </w:t>
      </w:r>
      <w:r>
        <w:rPr>
          <w:w w:val="85"/>
        </w:rPr>
        <w:t>DTA</w:t>
      </w:r>
      <w:r>
        <w:rPr>
          <w:spacing w:val="-9"/>
          <w:w w:val="85"/>
        </w:rPr>
        <w:t xml:space="preserve"> </w:t>
      </w:r>
      <w:r>
        <w:rPr>
          <w:w w:val="85"/>
        </w:rPr>
        <w:t xml:space="preserve">in </w:t>
      </w:r>
      <w:r>
        <w:t>FY</w:t>
      </w:r>
      <w:r>
        <w:rPr>
          <w:spacing w:val="-46"/>
        </w:rPr>
        <w:t xml:space="preserve"> </w:t>
      </w:r>
      <w:r>
        <w:t>2026.</w:t>
      </w:r>
    </w:p>
    <w:p w14:paraId="7C2E33CF" w14:textId="77777777" w:rsidR="00091439" w:rsidRDefault="00000000">
      <w:pPr>
        <w:pStyle w:val="Heading5"/>
        <w:spacing w:before="280" w:line="285" w:lineRule="auto"/>
      </w:pPr>
      <w:r>
        <w:rPr>
          <w:color w:val="5A6AB7"/>
          <w:w w:val="85"/>
        </w:rPr>
        <w:t>FY</w:t>
      </w:r>
      <w:r>
        <w:rPr>
          <w:color w:val="5A6AB7"/>
          <w:spacing w:val="-25"/>
          <w:w w:val="85"/>
        </w:rPr>
        <w:t xml:space="preserve"> </w:t>
      </w:r>
      <w:r>
        <w:rPr>
          <w:color w:val="5A6AB7"/>
          <w:w w:val="85"/>
        </w:rPr>
        <w:t>2026</w:t>
      </w:r>
      <w:r>
        <w:rPr>
          <w:color w:val="5A6AB7"/>
          <w:spacing w:val="-16"/>
          <w:w w:val="85"/>
        </w:rPr>
        <w:t xml:space="preserve"> </w:t>
      </w:r>
      <w:r>
        <w:rPr>
          <w:color w:val="5A6AB7"/>
          <w:w w:val="85"/>
        </w:rPr>
        <w:t>Recommendations</w:t>
      </w:r>
      <w:r>
        <w:rPr>
          <w:color w:val="5A6AB7"/>
          <w:spacing w:val="-16"/>
          <w:w w:val="85"/>
        </w:rPr>
        <w:t xml:space="preserve"> </w:t>
      </w:r>
      <w:r>
        <w:rPr>
          <w:color w:val="5A6AB7"/>
          <w:w w:val="85"/>
        </w:rPr>
        <w:t>to</w:t>
      </w:r>
      <w:r>
        <w:rPr>
          <w:color w:val="5A6AB7"/>
          <w:spacing w:val="-16"/>
          <w:w w:val="85"/>
        </w:rPr>
        <w:t xml:space="preserve"> </w:t>
      </w:r>
      <w:r>
        <w:rPr>
          <w:color w:val="5A6AB7"/>
          <w:w w:val="85"/>
        </w:rPr>
        <w:t>the</w:t>
      </w:r>
      <w:r>
        <w:rPr>
          <w:color w:val="5A6AB7"/>
          <w:spacing w:val="-16"/>
          <w:w w:val="85"/>
        </w:rPr>
        <w:t xml:space="preserve"> </w:t>
      </w:r>
      <w:r>
        <w:rPr>
          <w:color w:val="5A6AB7"/>
          <w:w w:val="85"/>
        </w:rPr>
        <w:t>Department</w:t>
      </w:r>
      <w:r>
        <w:rPr>
          <w:color w:val="5A6AB7"/>
          <w:spacing w:val="-16"/>
          <w:w w:val="85"/>
        </w:rPr>
        <w:t xml:space="preserve"> </w:t>
      </w:r>
      <w:r>
        <w:rPr>
          <w:color w:val="5A6AB7"/>
          <w:w w:val="85"/>
        </w:rPr>
        <w:t>of</w:t>
      </w:r>
      <w:r>
        <w:rPr>
          <w:color w:val="5A6AB7"/>
          <w:spacing w:val="-25"/>
          <w:w w:val="85"/>
        </w:rPr>
        <w:t xml:space="preserve"> </w:t>
      </w:r>
      <w:r>
        <w:rPr>
          <w:color w:val="5A6AB7"/>
          <w:w w:val="85"/>
        </w:rPr>
        <w:t xml:space="preserve">Transitional </w:t>
      </w:r>
      <w:r>
        <w:rPr>
          <w:color w:val="5A6AB7"/>
          <w:spacing w:val="-2"/>
          <w:w w:val="95"/>
        </w:rPr>
        <w:t>Assistance</w:t>
      </w:r>
    </w:p>
    <w:p w14:paraId="7C2E33D0" w14:textId="77777777" w:rsidR="00091439" w:rsidRDefault="00000000">
      <w:pPr>
        <w:pStyle w:val="Heading7"/>
        <w:numPr>
          <w:ilvl w:val="0"/>
          <w:numId w:val="13"/>
        </w:numPr>
        <w:tabs>
          <w:tab w:val="left" w:pos="455"/>
        </w:tabs>
        <w:spacing w:before="304" w:line="295" w:lineRule="auto"/>
        <w:ind w:right="510" w:firstLine="0"/>
      </w:pPr>
      <w:r>
        <w:rPr>
          <w:spacing w:val="-2"/>
          <w:w w:val="85"/>
        </w:rPr>
        <w:t xml:space="preserve">Explore the creation and hiring of a full-time DTA-speciﬁc LGBTQ outreach specialist </w:t>
      </w:r>
      <w:r>
        <w:rPr>
          <w:spacing w:val="-2"/>
          <w:w w:val="95"/>
        </w:rPr>
        <w:t>position.</w:t>
      </w:r>
    </w:p>
    <w:p w14:paraId="7C2E33D1" w14:textId="77777777" w:rsidR="00091439" w:rsidRDefault="00091439">
      <w:pPr>
        <w:pStyle w:val="BodyText"/>
        <w:spacing w:before="70"/>
        <w:rPr>
          <w:b/>
        </w:rPr>
      </w:pPr>
    </w:p>
    <w:p w14:paraId="7C2E33D2" w14:textId="77777777" w:rsidR="00091439" w:rsidRDefault="00000000">
      <w:pPr>
        <w:pStyle w:val="BodyText"/>
        <w:spacing w:line="295" w:lineRule="auto"/>
        <w:ind w:left="231" w:right="510"/>
        <w:jc w:val="both"/>
      </w:pPr>
      <w:r>
        <w:rPr>
          <w:spacing w:val="-10"/>
        </w:rPr>
        <w:t>First</w:t>
      </w:r>
      <w:r>
        <w:rPr>
          <w:spacing w:val="-12"/>
        </w:rPr>
        <w:t xml:space="preserve"> </w:t>
      </w:r>
      <w:r>
        <w:rPr>
          <w:spacing w:val="-10"/>
        </w:rPr>
        <w:t>issued</w:t>
      </w:r>
      <w:r>
        <w:rPr>
          <w:spacing w:val="-11"/>
        </w:rPr>
        <w:t xml:space="preserve"> </w:t>
      </w:r>
      <w:r>
        <w:rPr>
          <w:spacing w:val="-10"/>
        </w:rPr>
        <w:t>in</w:t>
      </w:r>
      <w:r>
        <w:rPr>
          <w:spacing w:val="-11"/>
        </w:rPr>
        <w:t xml:space="preserve"> </w:t>
      </w:r>
      <w:r>
        <w:rPr>
          <w:spacing w:val="-10"/>
        </w:rPr>
        <w:t>FY</w:t>
      </w:r>
      <w:r>
        <w:rPr>
          <w:spacing w:val="-11"/>
        </w:rPr>
        <w:t xml:space="preserve"> </w:t>
      </w:r>
      <w:r>
        <w:rPr>
          <w:spacing w:val="-10"/>
        </w:rPr>
        <w:t>2024,</w:t>
      </w:r>
      <w:r>
        <w:rPr>
          <w:spacing w:val="-11"/>
        </w:rPr>
        <w:t xml:space="preserve"> </w:t>
      </w:r>
      <w:r>
        <w:rPr>
          <w:spacing w:val="-10"/>
        </w:rPr>
        <w:t>the</w:t>
      </w:r>
      <w:r>
        <w:rPr>
          <w:spacing w:val="-11"/>
        </w:rPr>
        <w:t xml:space="preserve"> </w:t>
      </w:r>
      <w:r>
        <w:rPr>
          <w:spacing w:val="-10"/>
        </w:rPr>
        <w:t>Commission</w:t>
      </w:r>
      <w:r>
        <w:rPr>
          <w:spacing w:val="-11"/>
        </w:rPr>
        <w:t xml:space="preserve"> </w:t>
      </w:r>
      <w:r>
        <w:rPr>
          <w:spacing w:val="-10"/>
        </w:rPr>
        <w:t>recommends</w:t>
      </w:r>
      <w:r>
        <w:rPr>
          <w:spacing w:val="-11"/>
        </w:rPr>
        <w:t xml:space="preserve"> </w:t>
      </w:r>
      <w:r>
        <w:rPr>
          <w:spacing w:val="-10"/>
        </w:rPr>
        <w:t>that</w:t>
      </w:r>
      <w:r>
        <w:rPr>
          <w:spacing w:val="-11"/>
        </w:rPr>
        <w:t xml:space="preserve"> </w:t>
      </w:r>
      <w:r>
        <w:rPr>
          <w:spacing w:val="-10"/>
        </w:rPr>
        <w:t>DTA</w:t>
      </w:r>
      <w:r>
        <w:rPr>
          <w:spacing w:val="-11"/>
        </w:rPr>
        <w:t xml:space="preserve"> </w:t>
      </w:r>
      <w:r>
        <w:rPr>
          <w:spacing w:val="-10"/>
        </w:rPr>
        <w:t>continues</w:t>
      </w:r>
      <w:r>
        <w:rPr>
          <w:spacing w:val="-12"/>
        </w:rPr>
        <w:t xml:space="preserve"> </w:t>
      </w:r>
      <w:r>
        <w:rPr>
          <w:spacing w:val="-10"/>
        </w:rPr>
        <w:t>to</w:t>
      </w:r>
      <w:r>
        <w:rPr>
          <w:spacing w:val="-11"/>
        </w:rPr>
        <w:t xml:space="preserve"> </w:t>
      </w:r>
      <w:r>
        <w:rPr>
          <w:spacing w:val="-10"/>
        </w:rPr>
        <w:t>explore</w:t>
      </w:r>
      <w:r>
        <w:rPr>
          <w:spacing w:val="-11"/>
        </w:rPr>
        <w:t xml:space="preserve"> </w:t>
      </w:r>
      <w:r>
        <w:rPr>
          <w:spacing w:val="-10"/>
        </w:rPr>
        <w:t xml:space="preserve">the </w:t>
      </w:r>
      <w:r>
        <w:rPr>
          <w:spacing w:val="-6"/>
        </w:rPr>
        <w:t>creation</w:t>
      </w:r>
      <w:r>
        <w:rPr>
          <w:spacing w:val="-13"/>
        </w:rPr>
        <w:t xml:space="preserve"> </w:t>
      </w:r>
      <w:r>
        <w:rPr>
          <w:spacing w:val="-6"/>
        </w:rPr>
        <w:t>of</w:t>
      </w:r>
      <w:r>
        <w:rPr>
          <w:spacing w:val="-12"/>
        </w:rPr>
        <w:t xml:space="preserve"> </w:t>
      </w:r>
      <w:r>
        <w:rPr>
          <w:spacing w:val="-6"/>
        </w:rPr>
        <w:t>a</w:t>
      </w:r>
      <w:r>
        <w:rPr>
          <w:spacing w:val="-12"/>
        </w:rPr>
        <w:t xml:space="preserve"> </w:t>
      </w:r>
      <w:r>
        <w:rPr>
          <w:spacing w:val="-6"/>
        </w:rPr>
        <w:t>new</w:t>
      </w:r>
      <w:r>
        <w:rPr>
          <w:spacing w:val="-16"/>
        </w:rPr>
        <w:t xml:space="preserve"> </w:t>
      </w:r>
      <w:r>
        <w:rPr>
          <w:spacing w:val="-6"/>
        </w:rPr>
        <w:t>staﬀ</w:t>
      </w:r>
      <w:r>
        <w:rPr>
          <w:spacing w:val="-11"/>
        </w:rPr>
        <w:t xml:space="preserve"> </w:t>
      </w:r>
      <w:r>
        <w:rPr>
          <w:spacing w:val="-6"/>
        </w:rPr>
        <w:t>position</w:t>
      </w:r>
      <w:r>
        <w:rPr>
          <w:spacing w:val="-12"/>
        </w:rPr>
        <w:t xml:space="preserve"> </w:t>
      </w:r>
      <w:r>
        <w:rPr>
          <w:spacing w:val="-6"/>
        </w:rPr>
        <w:t>responsible</w:t>
      </w:r>
      <w:r>
        <w:rPr>
          <w:spacing w:val="-12"/>
        </w:rPr>
        <w:t xml:space="preserve"> </w:t>
      </w:r>
      <w:r>
        <w:rPr>
          <w:spacing w:val="-6"/>
        </w:rPr>
        <w:t>for</w:t>
      </w:r>
      <w:r>
        <w:rPr>
          <w:spacing w:val="-16"/>
        </w:rPr>
        <w:t xml:space="preserve"> </w:t>
      </w:r>
      <w:r>
        <w:rPr>
          <w:spacing w:val="-6"/>
        </w:rPr>
        <w:t>expanding</w:t>
      </w:r>
      <w:r>
        <w:rPr>
          <w:spacing w:val="-11"/>
        </w:rPr>
        <w:t xml:space="preserve"> </w:t>
      </w:r>
      <w:r>
        <w:rPr>
          <w:spacing w:val="-6"/>
        </w:rPr>
        <w:t>its</w:t>
      </w:r>
      <w:r>
        <w:rPr>
          <w:spacing w:val="-12"/>
        </w:rPr>
        <w:t xml:space="preserve"> </w:t>
      </w:r>
      <w:r>
        <w:rPr>
          <w:spacing w:val="-6"/>
        </w:rPr>
        <w:t>outreach</w:t>
      </w:r>
      <w:r>
        <w:rPr>
          <w:spacing w:val="-16"/>
        </w:rPr>
        <w:t xml:space="preserve"> </w:t>
      </w:r>
      <w:r>
        <w:rPr>
          <w:spacing w:val="-6"/>
        </w:rPr>
        <w:t>work</w:t>
      </w:r>
      <w:r>
        <w:rPr>
          <w:spacing w:val="-15"/>
        </w:rPr>
        <w:t xml:space="preserve"> </w:t>
      </w:r>
      <w:r>
        <w:rPr>
          <w:spacing w:val="-6"/>
        </w:rPr>
        <w:t>to</w:t>
      </w:r>
      <w:r>
        <w:rPr>
          <w:spacing w:val="-11"/>
        </w:rPr>
        <w:t xml:space="preserve"> </w:t>
      </w:r>
      <w:r>
        <w:rPr>
          <w:spacing w:val="-6"/>
        </w:rPr>
        <w:t xml:space="preserve">LGBTQ </w:t>
      </w:r>
      <w:r>
        <w:rPr>
          <w:spacing w:val="-2"/>
          <w:w w:val="90"/>
        </w:rPr>
        <w:t>communities,</w:t>
      </w:r>
      <w:r>
        <w:rPr>
          <w:spacing w:val="-3"/>
          <w:w w:val="90"/>
        </w:rPr>
        <w:t xml:space="preserve"> </w:t>
      </w:r>
      <w:r>
        <w:rPr>
          <w:spacing w:val="-2"/>
          <w:w w:val="90"/>
        </w:rPr>
        <w:t>assisting</w:t>
      </w:r>
      <w:r>
        <w:rPr>
          <w:spacing w:val="-8"/>
          <w:w w:val="90"/>
        </w:rPr>
        <w:t xml:space="preserve"> </w:t>
      </w:r>
      <w:r>
        <w:rPr>
          <w:spacing w:val="-2"/>
          <w:w w:val="90"/>
        </w:rPr>
        <w:t>with</w:t>
      </w:r>
      <w:r>
        <w:rPr>
          <w:spacing w:val="-3"/>
          <w:w w:val="90"/>
        </w:rPr>
        <w:t xml:space="preserve"> </w:t>
      </w:r>
      <w:r>
        <w:rPr>
          <w:spacing w:val="-2"/>
          <w:w w:val="90"/>
        </w:rPr>
        <w:t>overseeing</w:t>
      </w:r>
      <w:r>
        <w:rPr>
          <w:spacing w:val="-3"/>
          <w:w w:val="90"/>
        </w:rPr>
        <w:t xml:space="preserve"> </w:t>
      </w:r>
      <w:r>
        <w:rPr>
          <w:spacing w:val="-2"/>
          <w:w w:val="90"/>
        </w:rPr>
        <w:t>DEI,</w:t>
      </w:r>
      <w:r>
        <w:rPr>
          <w:spacing w:val="-3"/>
          <w:w w:val="90"/>
        </w:rPr>
        <w:t xml:space="preserve"> </w:t>
      </w:r>
      <w:r>
        <w:rPr>
          <w:spacing w:val="-2"/>
          <w:w w:val="90"/>
        </w:rPr>
        <w:t>and</w:t>
      </w:r>
      <w:r>
        <w:rPr>
          <w:spacing w:val="-3"/>
          <w:w w:val="90"/>
        </w:rPr>
        <w:t xml:space="preserve"> </w:t>
      </w:r>
      <w:r>
        <w:rPr>
          <w:spacing w:val="-2"/>
          <w:w w:val="90"/>
        </w:rPr>
        <w:t>internal</w:t>
      </w:r>
      <w:r>
        <w:rPr>
          <w:spacing w:val="-3"/>
          <w:w w:val="90"/>
        </w:rPr>
        <w:t xml:space="preserve"> </w:t>
      </w:r>
      <w:r>
        <w:rPr>
          <w:spacing w:val="-2"/>
          <w:w w:val="90"/>
        </w:rPr>
        <w:t>training</w:t>
      </w:r>
      <w:r>
        <w:rPr>
          <w:spacing w:val="-3"/>
          <w:w w:val="90"/>
        </w:rPr>
        <w:t xml:space="preserve"> </w:t>
      </w:r>
      <w:r>
        <w:rPr>
          <w:spacing w:val="-2"/>
          <w:w w:val="90"/>
        </w:rPr>
        <w:t>support.</w:t>
      </w:r>
      <w:r>
        <w:rPr>
          <w:spacing w:val="-3"/>
          <w:w w:val="90"/>
        </w:rPr>
        <w:t xml:space="preserve"> </w:t>
      </w:r>
      <w:r>
        <w:rPr>
          <w:spacing w:val="-2"/>
          <w:w w:val="90"/>
        </w:rPr>
        <w:t>In</w:t>
      </w:r>
      <w:r>
        <w:rPr>
          <w:spacing w:val="-3"/>
          <w:w w:val="90"/>
        </w:rPr>
        <w:t xml:space="preserve"> </w:t>
      </w:r>
      <w:r>
        <w:rPr>
          <w:spacing w:val="-2"/>
          <w:w w:val="90"/>
        </w:rPr>
        <w:t>FY</w:t>
      </w:r>
      <w:r>
        <w:rPr>
          <w:spacing w:val="-8"/>
          <w:w w:val="90"/>
        </w:rPr>
        <w:t xml:space="preserve"> </w:t>
      </w:r>
      <w:r>
        <w:rPr>
          <w:spacing w:val="-2"/>
          <w:w w:val="90"/>
        </w:rPr>
        <w:t>2025,</w:t>
      </w:r>
      <w:r>
        <w:rPr>
          <w:spacing w:val="-3"/>
          <w:w w:val="90"/>
        </w:rPr>
        <w:t xml:space="preserve"> </w:t>
      </w:r>
      <w:r>
        <w:rPr>
          <w:spacing w:val="-2"/>
          <w:w w:val="90"/>
        </w:rPr>
        <w:t xml:space="preserve">DTA </w:t>
      </w:r>
      <w:r>
        <w:rPr>
          <w:w w:val="90"/>
        </w:rPr>
        <w:t xml:space="preserve">shared that it has moved forward on this recommendation and has a suggested draft of a </w:t>
      </w:r>
      <w:r>
        <w:rPr>
          <w:w w:val="85"/>
        </w:rPr>
        <w:t>position, though has amended the scope to focus more broadly</w:t>
      </w:r>
      <w:r>
        <w:rPr>
          <w:spacing w:val="-1"/>
          <w:w w:val="85"/>
        </w:rPr>
        <w:t xml:space="preserve"> </w:t>
      </w:r>
      <w:r>
        <w:rPr>
          <w:w w:val="85"/>
        </w:rPr>
        <w:t xml:space="preserve">on all </w:t>
      </w:r>
      <w:proofErr w:type="spellStart"/>
      <w:r>
        <w:rPr>
          <w:w w:val="85"/>
        </w:rPr>
        <w:t>undeserved</w:t>
      </w:r>
      <w:proofErr w:type="spellEnd"/>
      <w:r>
        <w:rPr>
          <w:w w:val="85"/>
        </w:rPr>
        <w:t xml:space="preserve"> populations </w:t>
      </w:r>
      <w:r>
        <w:rPr>
          <w:spacing w:val="-12"/>
        </w:rPr>
        <w:t>in</w:t>
      </w:r>
      <w:r>
        <w:rPr>
          <w:spacing w:val="-3"/>
        </w:rPr>
        <w:t xml:space="preserve"> </w:t>
      </w:r>
      <w:r>
        <w:rPr>
          <w:spacing w:val="-12"/>
        </w:rPr>
        <w:t>Massachusetts.</w:t>
      </w:r>
      <w:r>
        <w:rPr>
          <w:spacing w:val="-3"/>
        </w:rPr>
        <w:t xml:space="preserve"> </w:t>
      </w:r>
      <w:r>
        <w:rPr>
          <w:spacing w:val="-12"/>
        </w:rPr>
        <w:t>However,</w:t>
      </w:r>
      <w:r>
        <w:rPr>
          <w:spacing w:val="-3"/>
        </w:rPr>
        <w:t xml:space="preserve"> </w:t>
      </w:r>
      <w:r>
        <w:rPr>
          <w:spacing w:val="-12"/>
        </w:rPr>
        <w:t>given</w:t>
      </w:r>
      <w:r>
        <w:rPr>
          <w:spacing w:val="-3"/>
        </w:rPr>
        <w:t xml:space="preserve"> </w:t>
      </w:r>
      <w:r>
        <w:rPr>
          <w:spacing w:val="-12"/>
        </w:rPr>
        <w:t>the</w:t>
      </w:r>
      <w:r>
        <w:rPr>
          <w:spacing w:val="-3"/>
        </w:rPr>
        <w:t xml:space="preserve"> </w:t>
      </w:r>
      <w:r>
        <w:rPr>
          <w:spacing w:val="-12"/>
        </w:rPr>
        <w:t>signiﬁcant</w:t>
      </w:r>
      <w:r>
        <w:rPr>
          <w:spacing w:val="-3"/>
        </w:rPr>
        <w:t xml:space="preserve"> </w:t>
      </w:r>
      <w:r>
        <w:rPr>
          <w:spacing w:val="-12"/>
        </w:rPr>
        <w:t>budget</w:t>
      </w:r>
      <w:r>
        <w:rPr>
          <w:spacing w:val="-3"/>
        </w:rPr>
        <w:t xml:space="preserve"> </w:t>
      </w:r>
      <w:r>
        <w:rPr>
          <w:spacing w:val="-12"/>
        </w:rPr>
        <w:t>limitations</w:t>
      </w:r>
      <w:r>
        <w:rPr>
          <w:spacing w:val="-3"/>
        </w:rPr>
        <w:t xml:space="preserve"> </w:t>
      </w:r>
      <w:r>
        <w:rPr>
          <w:spacing w:val="-12"/>
        </w:rPr>
        <w:t>faced</w:t>
      </w:r>
      <w:r>
        <w:rPr>
          <w:spacing w:val="-3"/>
        </w:rPr>
        <w:t xml:space="preserve"> </w:t>
      </w:r>
      <w:r>
        <w:rPr>
          <w:spacing w:val="-12"/>
        </w:rPr>
        <w:t>by</w:t>
      </w:r>
      <w:r>
        <w:rPr>
          <w:spacing w:val="-7"/>
        </w:rPr>
        <w:t xml:space="preserve"> </w:t>
      </w:r>
      <w:proofErr w:type="gramStart"/>
      <w:r>
        <w:rPr>
          <w:spacing w:val="-12"/>
        </w:rPr>
        <w:t>many</w:t>
      </w:r>
      <w:proofErr w:type="gramEnd"/>
      <w:r>
        <w:rPr>
          <w:spacing w:val="-7"/>
        </w:rPr>
        <w:t xml:space="preserve"> </w:t>
      </w:r>
      <w:r>
        <w:rPr>
          <w:spacing w:val="-12"/>
        </w:rPr>
        <w:t xml:space="preserve">state </w:t>
      </w:r>
      <w:r>
        <w:rPr>
          <w:spacing w:val="-2"/>
          <w:w w:val="90"/>
        </w:rPr>
        <w:t>agencies,</w:t>
      </w:r>
      <w:r>
        <w:rPr>
          <w:spacing w:val="-30"/>
          <w:w w:val="90"/>
        </w:rPr>
        <w:t xml:space="preserve"> </w:t>
      </w:r>
      <w:r>
        <w:rPr>
          <w:spacing w:val="-2"/>
          <w:w w:val="90"/>
        </w:rPr>
        <w:t>DTA</w:t>
      </w:r>
      <w:r>
        <w:rPr>
          <w:spacing w:val="-37"/>
          <w:w w:val="90"/>
        </w:rPr>
        <w:t xml:space="preserve"> </w:t>
      </w:r>
      <w:r>
        <w:rPr>
          <w:spacing w:val="-2"/>
          <w:w w:val="90"/>
        </w:rPr>
        <w:t>has</w:t>
      </w:r>
      <w:r>
        <w:rPr>
          <w:spacing w:val="-30"/>
          <w:w w:val="90"/>
        </w:rPr>
        <w:t xml:space="preserve"> </w:t>
      </w:r>
      <w:r>
        <w:rPr>
          <w:spacing w:val="-2"/>
          <w:w w:val="90"/>
        </w:rPr>
        <w:t>no</w:t>
      </w:r>
      <w:r>
        <w:rPr>
          <w:spacing w:val="-30"/>
          <w:w w:val="90"/>
        </w:rPr>
        <w:t xml:space="preserve"> </w:t>
      </w:r>
      <w:r>
        <w:rPr>
          <w:spacing w:val="-2"/>
          <w:w w:val="90"/>
        </w:rPr>
        <w:t>timeline</w:t>
      </w:r>
      <w:r>
        <w:rPr>
          <w:spacing w:val="-37"/>
          <w:w w:val="90"/>
        </w:rPr>
        <w:t xml:space="preserve"> </w:t>
      </w:r>
      <w:r>
        <w:rPr>
          <w:spacing w:val="-2"/>
          <w:w w:val="90"/>
        </w:rPr>
        <w:t>yet</w:t>
      </w:r>
      <w:r>
        <w:rPr>
          <w:spacing w:val="-30"/>
          <w:w w:val="90"/>
        </w:rPr>
        <w:t xml:space="preserve"> </w:t>
      </w:r>
      <w:r>
        <w:rPr>
          <w:spacing w:val="-2"/>
          <w:w w:val="90"/>
        </w:rPr>
        <w:t>established</w:t>
      </w:r>
      <w:r>
        <w:rPr>
          <w:spacing w:val="-30"/>
          <w:w w:val="90"/>
        </w:rPr>
        <w:t xml:space="preserve"> </w:t>
      </w:r>
      <w:r>
        <w:rPr>
          <w:spacing w:val="-2"/>
          <w:w w:val="90"/>
        </w:rPr>
        <w:t>for</w:t>
      </w:r>
      <w:r>
        <w:rPr>
          <w:spacing w:val="-37"/>
          <w:w w:val="90"/>
        </w:rPr>
        <w:t xml:space="preserve"> </w:t>
      </w:r>
      <w:r>
        <w:rPr>
          <w:spacing w:val="-2"/>
          <w:w w:val="90"/>
        </w:rPr>
        <w:t>this</w:t>
      </w:r>
      <w:r>
        <w:rPr>
          <w:spacing w:val="-30"/>
          <w:w w:val="90"/>
        </w:rPr>
        <w:t xml:space="preserve"> </w:t>
      </w:r>
      <w:r>
        <w:rPr>
          <w:spacing w:val="-2"/>
          <w:w w:val="90"/>
        </w:rPr>
        <w:t>position.</w:t>
      </w:r>
    </w:p>
    <w:p w14:paraId="7C2E33D3"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33D4" w14:textId="77777777" w:rsidR="00091439" w:rsidRDefault="00091439">
      <w:pPr>
        <w:pStyle w:val="BodyText"/>
      </w:pPr>
    </w:p>
    <w:p w14:paraId="7C2E33D5" w14:textId="77777777" w:rsidR="00091439" w:rsidRDefault="00091439">
      <w:pPr>
        <w:pStyle w:val="BodyText"/>
        <w:spacing w:before="32"/>
      </w:pPr>
    </w:p>
    <w:p w14:paraId="7C2E33D6" w14:textId="77777777" w:rsidR="00091439" w:rsidRDefault="00000000">
      <w:pPr>
        <w:pStyle w:val="BodyText"/>
        <w:spacing w:line="295" w:lineRule="auto"/>
        <w:ind w:left="232" w:right="510"/>
        <w:jc w:val="both"/>
      </w:pPr>
      <w:r>
        <w:rPr>
          <w:w w:val="85"/>
        </w:rPr>
        <w:t>In May</w:t>
      </w:r>
      <w:r>
        <w:rPr>
          <w:spacing w:val="-6"/>
          <w:w w:val="85"/>
        </w:rPr>
        <w:t xml:space="preserve"> </w:t>
      </w:r>
      <w:r>
        <w:rPr>
          <w:w w:val="85"/>
        </w:rPr>
        <w:t>2025, DTA</w:t>
      </w:r>
      <w:r>
        <w:rPr>
          <w:spacing w:val="-6"/>
          <w:w w:val="85"/>
        </w:rPr>
        <w:t xml:space="preserve"> </w:t>
      </w:r>
      <w:r>
        <w:rPr>
          <w:w w:val="85"/>
        </w:rPr>
        <w:t xml:space="preserve">shared that it is exploring alternative opportunities to meet the spirit of this </w:t>
      </w:r>
      <w:r>
        <w:rPr>
          <w:spacing w:val="-4"/>
          <w:w w:val="90"/>
        </w:rPr>
        <w:t>recommendation,</w:t>
      </w:r>
      <w:r>
        <w:rPr>
          <w:spacing w:val="-30"/>
          <w:w w:val="90"/>
        </w:rPr>
        <w:t xml:space="preserve"> </w:t>
      </w:r>
      <w:r>
        <w:rPr>
          <w:spacing w:val="-4"/>
          <w:w w:val="90"/>
        </w:rPr>
        <w:t>which</w:t>
      </w:r>
      <w:r>
        <w:rPr>
          <w:spacing w:val="-21"/>
          <w:w w:val="90"/>
        </w:rPr>
        <w:t xml:space="preserve"> </w:t>
      </w:r>
      <w:r>
        <w:rPr>
          <w:spacing w:val="-4"/>
          <w:w w:val="90"/>
        </w:rPr>
        <w:t>the</w:t>
      </w:r>
      <w:r>
        <w:rPr>
          <w:spacing w:val="-21"/>
          <w:w w:val="90"/>
        </w:rPr>
        <w:t xml:space="preserve"> </w:t>
      </w:r>
      <w:r>
        <w:rPr>
          <w:spacing w:val="-4"/>
          <w:w w:val="90"/>
        </w:rPr>
        <w:t>Commission</w:t>
      </w:r>
      <w:r>
        <w:rPr>
          <w:spacing w:val="-21"/>
          <w:w w:val="90"/>
        </w:rPr>
        <w:t xml:space="preserve"> </w:t>
      </w:r>
      <w:r>
        <w:rPr>
          <w:spacing w:val="-4"/>
          <w:w w:val="90"/>
        </w:rPr>
        <w:t>looks</w:t>
      </w:r>
      <w:r>
        <w:rPr>
          <w:spacing w:val="-21"/>
          <w:w w:val="90"/>
        </w:rPr>
        <w:t xml:space="preserve"> </w:t>
      </w:r>
      <w:r>
        <w:rPr>
          <w:spacing w:val="-4"/>
          <w:w w:val="90"/>
        </w:rPr>
        <w:t>forward</w:t>
      </w:r>
      <w:r>
        <w:rPr>
          <w:spacing w:val="-21"/>
          <w:w w:val="90"/>
        </w:rPr>
        <w:t xml:space="preserve"> </w:t>
      </w:r>
      <w:r>
        <w:rPr>
          <w:spacing w:val="-4"/>
          <w:w w:val="90"/>
        </w:rPr>
        <w:t>to</w:t>
      </w:r>
      <w:r>
        <w:rPr>
          <w:spacing w:val="-21"/>
          <w:w w:val="90"/>
        </w:rPr>
        <w:t xml:space="preserve"> </w:t>
      </w:r>
      <w:r>
        <w:rPr>
          <w:spacing w:val="-4"/>
          <w:w w:val="90"/>
        </w:rPr>
        <w:t>further</w:t>
      </w:r>
      <w:r>
        <w:rPr>
          <w:spacing w:val="-30"/>
          <w:w w:val="90"/>
        </w:rPr>
        <w:t xml:space="preserve"> </w:t>
      </w:r>
      <w:r>
        <w:rPr>
          <w:spacing w:val="-4"/>
          <w:w w:val="90"/>
        </w:rPr>
        <w:t>discussing</w:t>
      </w:r>
      <w:r>
        <w:rPr>
          <w:spacing w:val="-21"/>
          <w:w w:val="90"/>
        </w:rPr>
        <w:t xml:space="preserve"> </w:t>
      </w:r>
      <w:r>
        <w:rPr>
          <w:spacing w:val="-4"/>
          <w:w w:val="90"/>
        </w:rPr>
        <w:t>next</w:t>
      </w:r>
      <w:r>
        <w:rPr>
          <w:spacing w:val="-21"/>
          <w:w w:val="90"/>
        </w:rPr>
        <w:t xml:space="preserve"> </w:t>
      </w:r>
      <w:r>
        <w:rPr>
          <w:spacing w:val="-4"/>
          <w:w w:val="90"/>
        </w:rPr>
        <w:t>ﬁscal</w:t>
      </w:r>
      <w:r>
        <w:rPr>
          <w:spacing w:val="-30"/>
          <w:w w:val="90"/>
        </w:rPr>
        <w:t xml:space="preserve"> </w:t>
      </w:r>
      <w:r>
        <w:rPr>
          <w:spacing w:val="-4"/>
          <w:w w:val="90"/>
        </w:rPr>
        <w:t>year.</w:t>
      </w:r>
    </w:p>
    <w:p w14:paraId="7C2E33D7" w14:textId="77777777" w:rsidR="00091439" w:rsidRDefault="00091439">
      <w:pPr>
        <w:pStyle w:val="BodyText"/>
        <w:spacing w:before="70"/>
      </w:pPr>
    </w:p>
    <w:p w14:paraId="7C2E33D8" w14:textId="77777777" w:rsidR="00091439" w:rsidRDefault="00000000">
      <w:pPr>
        <w:pStyle w:val="Heading7"/>
        <w:numPr>
          <w:ilvl w:val="0"/>
          <w:numId w:val="13"/>
        </w:numPr>
        <w:tabs>
          <w:tab w:val="left" w:pos="546"/>
        </w:tabs>
        <w:spacing w:before="1" w:line="295" w:lineRule="auto"/>
        <w:ind w:left="231" w:right="510" w:firstLine="0"/>
      </w:pPr>
      <w:r>
        <w:rPr>
          <w:w w:val="85"/>
        </w:rPr>
        <w:t>Continue</w:t>
      </w:r>
      <w:r>
        <w:t xml:space="preserve"> </w:t>
      </w:r>
      <w:r>
        <w:rPr>
          <w:w w:val="85"/>
        </w:rPr>
        <w:t>to</w:t>
      </w:r>
      <w:r>
        <w:t xml:space="preserve"> </w:t>
      </w:r>
      <w:r>
        <w:rPr>
          <w:w w:val="85"/>
        </w:rPr>
        <w:t>review</w:t>
      </w:r>
      <w:r>
        <w:t xml:space="preserve"> </w:t>
      </w:r>
      <w:r>
        <w:rPr>
          <w:w w:val="85"/>
        </w:rPr>
        <w:t>opportunities</w:t>
      </w:r>
      <w:r>
        <w:t xml:space="preserve"> </w:t>
      </w:r>
      <w:r>
        <w:rPr>
          <w:w w:val="85"/>
        </w:rPr>
        <w:t>to</w:t>
      </w:r>
      <w:r>
        <w:t xml:space="preserve"> </w:t>
      </w:r>
      <w:r>
        <w:rPr>
          <w:w w:val="85"/>
        </w:rPr>
        <w:t>collect</w:t>
      </w:r>
      <w:r>
        <w:t xml:space="preserve"> </w:t>
      </w:r>
      <w:r>
        <w:rPr>
          <w:w w:val="85"/>
        </w:rPr>
        <w:t>inclusive</w:t>
      </w:r>
      <w:r>
        <w:t xml:space="preserve"> </w:t>
      </w:r>
      <w:r>
        <w:rPr>
          <w:w w:val="85"/>
        </w:rPr>
        <w:t>SOGI</w:t>
      </w:r>
      <w:r>
        <w:t xml:space="preserve"> </w:t>
      </w:r>
      <w:r>
        <w:rPr>
          <w:w w:val="85"/>
        </w:rPr>
        <w:t>data</w:t>
      </w:r>
      <w:r>
        <w:t xml:space="preserve"> </w:t>
      </w:r>
      <w:r>
        <w:rPr>
          <w:w w:val="85"/>
        </w:rPr>
        <w:t>information,</w:t>
      </w:r>
      <w:r>
        <w:t xml:space="preserve"> </w:t>
      </w:r>
      <w:r>
        <w:rPr>
          <w:w w:val="85"/>
        </w:rPr>
        <w:t>and update</w:t>
      </w:r>
      <w:r>
        <w:rPr>
          <w:spacing w:val="-23"/>
          <w:w w:val="85"/>
        </w:rPr>
        <w:t xml:space="preserve"> </w:t>
      </w:r>
      <w:r>
        <w:rPr>
          <w:w w:val="85"/>
        </w:rPr>
        <w:t>IT</w:t>
      </w:r>
      <w:r>
        <w:rPr>
          <w:spacing w:val="-30"/>
          <w:w w:val="85"/>
        </w:rPr>
        <w:t xml:space="preserve"> </w:t>
      </w:r>
      <w:r>
        <w:rPr>
          <w:w w:val="85"/>
        </w:rPr>
        <w:t>systems</w:t>
      </w:r>
      <w:r>
        <w:rPr>
          <w:spacing w:val="-23"/>
          <w:w w:val="85"/>
        </w:rPr>
        <w:t xml:space="preserve"> </w:t>
      </w:r>
      <w:r>
        <w:rPr>
          <w:w w:val="85"/>
        </w:rPr>
        <w:t>to</w:t>
      </w:r>
      <w:r>
        <w:rPr>
          <w:spacing w:val="-22"/>
          <w:w w:val="85"/>
        </w:rPr>
        <w:t xml:space="preserve"> </w:t>
      </w:r>
      <w:r>
        <w:rPr>
          <w:w w:val="85"/>
        </w:rPr>
        <w:t>include</w:t>
      </w:r>
      <w:r>
        <w:rPr>
          <w:spacing w:val="-23"/>
          <w:w w:val="85"/>
        </w:rPr>
        <w:t xml:space="preserve"> </w:t>
      </w:r>
      <w:r>
        <w:rPr>
          <w:w w:val="85"/>
        </w:rPr>
        <w:t>new</w:t>
      </w:r>
      <w:r>
        <w:rPr>
          <w:spacing w:val="-30"/>
          <w:w w:val="85"/>
        </w:rPr>
        <w:t xml:space="preserve"> </w:t>
      </w:r>
      <w:r>
        <w:rPr>
          <w:w w:val="85"/>
        </w:rPr>
        <w:t>data</w:t>
      </w:r>
      <w:r>
        <w:rPr>
          <w:spacing w:val="-22"/>
          <w:w w:val="85"/>
        </w:rPr>
        <w:t xml:space="preserve"> </w:t>
      </w:r>
      <w:r>
        <w:rPr>
          <w:w w:val="85"/>
        </w:rPr>
        <w:t>ﬁelds</w:t>
      </w:r>
      <w:r>
        <w:rPr>
          <w:spacing w:val="-30"/>
          <w:w w:val="85"/>
        </w:rPr>
        <w:t xml:space="preserve"> </w:t>
      </w:r>
      <w:r>
        <w:rPr>
          <w:w w:val="85"/>
        </w:rPr>
        <w:t>where</w:t>
      </w:r>
      <w:r>
        <w:rPr>
          <w:spacing w:val="-23"/>
          <w:w w:val="85"/>
        </w:rPr>
        <w:t xml:space="preserve"> </w:t>
      </w:r>
      <w:r>
        <w:rPr>
          <w:w w:val="85"/>
        </w:rPr>
        <w:t>appropriate.</w:t>
      </w:r>
    </w:p>
    <w:p w14:paraId="7C2E33D9" w14:textId="77777777" w:rsidR="00091439" w:rsidRDefault="00091439">
      <w:pPr>
        <w:pStyle w:val="BodyText"/>
        <w:spacing w:before="70"/>
        <w:rPr>
          <w:b/>
        </w:rPr>
      </w:pPr>
    </w:p>
    <w:p w14:paraId="7C2E33DA" w14:textId="77777777" w:rsidR="00091439" w:rsidRDefault="00000000">
      <w:pPr>
        <w:pStyle w:val="BodyText"/>
        <w:spacing w:line="295" w:lineRule="auto"/>
        <w:ind w:left="231" w:right="510"/>
        <w:jc w:val="both"/>
      </w:pPr>
      <w:r>
        <w:rPr>
          <w:w w:val="90"/>
        </w:rPr>
        <w:t>Over</w:t>
      </w:r>
      <w:r>
        <w:rPr>
          <w:spacing w:val="-13"/>
          <w:w w:val="90"/>
        </w:rPr>
        <w:t xml:space="preserve"> </w:t>
      </w:r>
      <w:r>
        <w:rPr>
          <w:w w:val="90"/>
        </w:rPr>
        <w:t>the</w:t>
      </w:r>
      <w:r>
        <w:rPr>
          <w:spacing w:val="-12"/>
          <w:w w:val="90"/>
        </w:rPr>
        <w:t xml:space="preserve"> </w:t>
      </w:r>
      <w:r>
        <w:rPr>
          <w:w w:val="90"/>
        </w:rPr>
        <w:t>last</w:t>
      </w:r>
      <w:r>
        <w:rPr>
          <w:spacing w:val="-9"/>
          <w:w w:val="90"/>
        </w:rPr>
        <w:t xml:space="preserve"> </w:t>
      </w:r>
      <w:r>
        <w:rPr>
          <w:w w:val="90"/>
        </w:rPr>
        <w:t>few</w:t>
      </w:r>
      <w:r>
        <w:rPr>
          <w:spacing w:val="-13"/>
          <w:w w:val="90"/>
        </w:rPr>
        <w:t xml:space="preserve"> </w:t>
      </w:r>
      <w:r>
        <w:rPr>
          <w:w w:val="90"/>
        </w:rPr>
        <w:t>years,</w:t>
      </w:r>
      <w:r>
        <w:rPr>
          <w:spacing w:val="-9"/>
          <w:w w:val="90"/>
        </w:rPr>
        <w:t xml:space="preserve"> </w:t>
      </w:r>
      <w:r>
        <w:rPr>
          <w:w w:val="90"/>
        </w:rPr>
        <w:t>the</w:t>
      </w:r>
      <w:r>
        <w:rPr>
          <w:spacing w:val="-9"/>
          <w:w w:val="90"/>
        </w:rPr>
        <w:t xml:space="preserve"> </w:t>
      </w:r>
      <w:r>
        <w:rPr>
          <w:w w:val="90"/>
        </w:rPr>
        <w:t>Commission</w:t>
      </w:r>
      <w:r>
        <w:rPr>
          <w:spacing w:val="-9"/>
          <w:w w:val="90"/>
        </w:rPr>
        <w:t xml:space="preserve"> </w:t>
      </w:r>
      <w:r>
        <w:rPr>
          <w:w w:val="90"/>
        </w:rPr>
        <w:t>and</w:t>
      </w:r>
      <w:r>
        <w:rPr>
          <w:spacing w:val="-9"/>
          <w:w w:val="90"/>
        </w:rPr>
        <w:t xml:space="preserve"> </w:t>
      </w:r>
      <w:r>
        <w:rPr>
          <w:w w:val="90"/>
        </w:rPr>
        <w:t>DTA</w:t>
      </w:r>
      <w:r>
        <w:rPr>
          <w:spacing w:val="-13"/>
          <w:w w:val="90"/>
        </w:rPr>
        <w:t xml:space="preserve"> </w:t>
      </w:r>
      <w:r>
        <w:rPr>
          <w:w w:val="90"/>
        </w:rPr>
        <w:t>have</w:t>
      </w:r>
      <w:r>
        <w:rPr>
          <w:spacing w:val="-9"/>
          <w:w w:val="90"/>
        </w:rPr>
        <w:t xml:space="preserve"> </w:t>
      </w:r>
      <w:r>
        <w:rPr>
          <w:w w:val="90"/>
        </w:rPr>
        <w:t>engaged</w:t>
      </w:r>
      <w:r>
        <w:rPr>
          <w:spacing w:val="-9"/>
          <w:w w:val="90"/>
        </w:rPr>
        <w:t xml:space="preserve"> </w:t>
      </w:r>
      <w:r>
        <w:rPr>
          <w:w w:val="90"/>
        </w:rPr>
        <w:t>in</w:t>
      </w:r>
      <w:r>
        <w:rPr>
          <w:spacing w:val="-9"/>
          <w:w w:val="90"/>
        </w:rPr>
        <w:t xml:space="preserve"> </w:t>
      </w:r>
      <w:r>
        <w:rPr>
          <w:w w:val="90"/>
        </w:rPr>
        <w:t>conversations</w:t>
      </w:r>
      <w:r>
        <w:rPr>
          <w:spacing w:val="-9"/>
          <w:w w:val="90"/>
        </w:rPr>
        <w:t xml:space="preserve"> </w:t>
      </w:r>
      <w:r>
        <w:rPr>
          <w:w w:val="90"/>
        </w:rPr>
        <w:t>to</w:t>
      </w:r>
      <w:r>
        <w:rPr>
          <w:spacing w:val="-9"/>
          <w:w w:val="90"/>
        </w:rPr>
        <w:t xml:space="preserve"> </w:t>
      </w:r>
      <w:r>
        <w:rPr>
          <w:w w:val="90"/>
        </w:rPr>
        <w:t xml:space="preserve">better </w:t>
      </w:r>
      <w:r>
        <w:rPr>
          <w:spacing w:val="-4"/>
          <w:w w:val="90"/>
        </w:rPr>
        <w:t>understand</w:t>
      </w:r>
      <w:r>
        <w:rPr>
          <w:spacing w:val="-9"/>
          <w:w w:val="90"/>
        </w:rPr>
        <w:t xml:space="preserve"> </w:t>
      </w:r>
      <w:r>
        <w:rPr>
          <w:spacing w:val="-4"/>
          <w:w w:val="90"/>
        </w:rPr>
        <w:t>ways</w:t>
      </w:r>
      <w:r>
        <w:rPr>
          <w:spacing w:val="-9"/>
          <w:w w:val="90"/>
        </w:rPr>
        <w:t xml:space="preserve"> </w:t>
      </w:r>
      <w:r>
        <w:rPr>
          <w:spacing w:val="-4"/>
          <w:w w:val="90"/>
        </w:rPr>
        <w:t>to improve DTA’s data collection to collect on gender, rather</w:t>
      </w:r>
      <w:r>
        <w:rPr>
          <w:spacing w:val="-9"/>
          <w:w w:val="90"/>
        </w:rPr>
        <w:t xml:space="preserve"> </w:t>
      </w:r>
      <w:r>
        <w:rPr>
          <w:spacing w:val="-4"/>
          <w:w w:val="90"/>
        </w:rPr>
        <w:t xml:space="preserve">than biological </w:t>
      </w:r>
      <w:r>
        <w:rPr>
          <w:w w:val="90"/>
        </w:rPr>
        <w:t>sex.</w:t>
      </w:r>
      <w:r>
        <w:rPr>
          <w:spacing w:val="-13"/>
          <w:w w:val="90"/>
        </w:rPr>
        <w:t xml:space="preserve"> </w:t>
      </w:r>
      <w:r>
        <w:rPr>
          <w:w w:val="90"/>
        </w:rPr>
        <w:t>The</w:t>
      </w:r>
      <w:r>
        <w:rPr>
          <w:spacing w:val="-13"/>
          <w:w w:val="90"/>
        </w:rPr>
        <w:t xml:space="preserve"> </w:t>
      </w:r>
      <w:r>
        <w:rPr>
          <w:w w:val="90"/>
        </w:rPr>
        <w:t>vast</w:t>
      </w:r>
      <w:r>
        <w:rPr>
          <w:spacing w:val="-7"/>
          <w:w w:val="90"/>
        </w:rPr>
        <w:t xml:space="preserve"> </w:t>
      </w:r>
      <w:r>
        <w:rPr>
          <w:w w:val="90"/>
        </w:rPr>
        <w:t>majority</w:t>
      </w:r>
      <w:r>
        <w:rPr>
          <w:spacing w:val="-12"/>
          <w:w w:val="90"/>
        </w:rPr>
        <w:t xml:space="preserve"> </w:t>
      </w:r>
      <w:r>
        <w:rPr>
          <w:w w:val="90"/>
        </w:rPr>
        <w:t>of</w:t>
      </w:r>
      <w:r>
        <w:rPr>
          <w:spacing w:val="-7"/>
          <w:w w:val="90"/>
        </w:rPr>
        <w:t xml:space="preserve"> </w:t>
      </w:r>
      <w:r>
        <w:rPr>
          <w:w w:val="90"/>
        </w:rPr>
        <w:t>DTA’s</w:t>
      </w:r>
      <w:r>
        <w:rPr>
          <w:spacing w:val="-7"/>
          <w:w w:val="90"/>
        </w:rPr>
        <w:t xml:space="preserve"> </w:t>
      </w:r>
      <w:r>
        <w:rPr>
          <w:w w:val="90"/>
        </w:rPr>
        <w:t>data</w:t>
      </w:r>
      <w:r>
        <w:rPr>
          <w:spacing w:val="-7"/>
          <w:w w:val="90"/>
        </w:rPr>
        <w:t xml:space="preserve"> </w:t>
      </w:r>
      <w:r>
        <w:rPr>
          <w:w w:val="90"/>
        </w:rPr>
        <w:t>collection</w:t>
      </w:r>
      <w:r>
        <w:rPr>
          <w:spacing w:val="-7"/>
          <w:w w:val="90"/>
        </w:rPr>
        <w:t xml:space="preserve"> </w:t>
      </w:r>
      <w:r>
        <w:rPr>
          <w:w w:val="90"/>
        </w:rPr>
        <w:t>occurs</w:t>
      </w:r>
      <w:r>
        <w:rPr>
          <w:spacing w:val="-7"/>
          <w:w w:val="90"/>
        </w:rPr>
        <w:t xml:space="preserve"> </w:t>
      </w:r>
      <w:r>
        <w:rPr>
          <w:w w:val="90"/>
        </w:rPr>
        <w:t>through</w:t>
      </w:r>
      <w:r>
        <w:rPr>
          <w:spacing w:val="-7"/>
          <w:w w:val="90"/>
        </w:rPr>
        <w:t xml:space="preserve"> </w:t>
      </w:r>
      <w:r>
        <w:rPr>
          <w:w w:val="90"/>
        </w:rPr>
        <w:t>the</w:t>
      </w:r>
      <w:r>
        <w:rPr>
          <w:spacing w:val="-7"/>
          <w:w w:val="90"/>
        </w:rPr>
        <w:t xml:space="preserve"> </w:t>
      </w:r>
      <w:r>
        <w:rPr>
          <w:w w:val="90"/>
        </w:rPr>
        <w:t>SNAP</w:t>
      </w:r>
      <w:r>
        <w:rPr>
          <w:spacing w:val="-13"/>
          <w:w w:val="90"/>
        </w:rPr>
        <w:t xml:space="preserve"> </w:t>
      </w:r>
      <w:r>
        <w:rPr>
          <w:w w:val="90"/>
        </w:rPr>
        <w:t>program,</w:t>
      </w:r>
      <w:r>
        <w:rPr>
          <w:spacing w:val="-12"/>
          <w:w w:val="90"/>
        </w:rPr>
        <w:t xml:space="preserve"> </w:t>
      </w:r>
      <w:r>
        <w:rPr>
          <w:w w:val="90"/>
        </w:rPr>
        <w:t>which</w:t>
      </w:r>
      <w:r>
        <w:rPr>
          <w:spacing w:val="-7"/>
          <w:w w:val="90"/>
        </w:rPr>
        <w:t xml:space="preserve"> </w:t>
      </w:r>
      <w:proofErr w:type="gramStart"/>
      <w:r>
        <w:rPr>
          <w:w w:val="90"/>
        </w:rPr>
        <w:t xml:space="preserve">is </w:t>
      </w:r>
      <w:r>
        <w:rPr>
          <w:w w:val="85"/>
        </w:rPr>
        <w:t>heavily</w:t>
      </w:r>
      <w:r>
        <w:rPr>
          <w:spacing w:val="-9"/>
          <w:w w:val="85"/>
        </w:rPr>
        <w:t xml:space="preserve"> </w:t>
      </w:r>
      <w:r>
        <w:rPr>
          <w:w w:val="85"/>
        </w:rPr>
        <w:t>regulated</w:t>
      </w:r>
      <w:proofErr w:type="gramEnd"/>
      <w:r>
        <w:rPr>
          <w:spacing w:val="-8"/>
          <w:w w:val="85"/>
        </w:rPr>
        <w:t xml:space="preserve"> </w:t>
      </w:r>
      <w:r>
        <w:rPr>
          <w:w w:val="85"/>
        </w:rPr>
        <w:t>by</w:t>
      </w:r>
      <w:r>
        <w:rPr>
          <w:spacing w:val="-9"/>
          <w:w w:val="85"/>
        </w:rPr>
        <w:t xml:space="preserve"> </w:t>
      </w:r>
      <w:r>
        <w:rPr>
          <w:w w:val="85"/>
        </w:rPr>
        <w:t>the</w:t>
      </w:r>
      <w:r>
        <w:rPr>
          <w:spacing w:val="-8"/>
          <w:w w:val="85"/>
        </w:rPr>
        <w:t xml:space="preserve"> </w:t>
      </w:r>
      <w:r>
        <w:rPr>
          <w:w w:val="85"/>
        </w:rPr>
        <w:t>federal</w:t>
      </w:r>
      <w:r>
        <w:rPr>
          <w:spacing w:val="-9"/>
          <w:w w:val="85"/>
        </w:rPr>
        <w:t xml:space="preserve"> </w:t>
      </w:r>
      <w:r>
        <w:rPr>
          <w:w w:val="85"/>
        </w:rPr>
        <w:t>government.</w:t>
      </w:r>
      <w:r>
        <w:rPr>
          <w:spacing w:val="-8"/>
          <w:w w:val="85"/>
        </w:rPr>
        <w:t xml:space="preserve"> </w:t>
      </w:r>
      <w:r>
        <w:rPr>
          <w:w w:val="85"/>
        </w:rPr>
        <w:t>While</w:t>
      </w:r>
      <w:r>
        <w:rPr>
          <w:spacing w:val="-9"/>
          <w:w w:val="85"/>
        </w:rPr>
        <w:t xml:space="preserve"> </w:t>
      </w:r>
      <w:r>
        <w:rPr>
          <w:w w:val="85"/>
        </w:rPr>
        <w:t>DTA</w:t>
      </w:r>
      <w:r>
        <w:rPr>
          <w:spacing w:val="-8"/>
          <w:w w:val="85"/>
        </w:rPr>
        <w:t xml:space="preserve"> </w:t>
      </w:r>
      <w:proofErr w:type="gramStart"/>
      <w:r>
        <w:rPr>
          <w:w w:val="85"/>
        </w:rPr>
        <w:t>had</w:t>
      </w:r>
      <w:r>
        <w:rPr>
          <w:spacing w:val="-8"/>
          <w:w w:val="85"/>
        </w:rPr>
        <w:t xml:space="preserve"> </w:t>
      </w:r>
      <w:r>
        <w:rPr>
          <w:w w:val="85"/>
        </w:rPr>
        <w:t>spent</w:t>
      </w:r>
      <w:proofErr w:type="gramEnd"/>
      <w:r>
        <w:rPr>
          <w:spacing w:val="-7"/>
          <w:w w:val="85"/>
        </w:rPr>
        <w:t xml:space="preserve"> </w:t>
      </w:r>
      <w:r>
        <w:rPr>
          <w:w w:val="85"/>
        </w:rPr>
        <w:t>much</w:t>
      </w:r>
      <w:r>
        <w:rPr>
          <w:spacing w:val="-4"/>
          <w:w w:val="85"/>
        </w:rPr>
        <w:t xml:space="preserve"> </w:t>
      </w:r>
      <w:r>
        <w:rPr>
          <w:w w:val="85"/>
        </w:rPr>
        <w:t>of</w:t>
      </w:r>
      <w:r>
        <w:rPr>
          <w:spacing w:val="-4"/>
          <w:w w:val="85"/>
        </w:rPr>
        <w:t xml:space="preserve"> </w:t>
      </w:r>
      <w:r>
        <w:rPr>
          <w:w w:val="85"/>
        </w:rPr>
        <w:t>FY</w:t>
      </w:r>
      <w:r>
        <w:rPr>
          <w:spacing w:val="-9"/>
          <w:w w:val="85"/>
        </w:rPr>
        <w:t xml:space="preserve"> </w:t>
      </w:r>
      <w:r>
        <w:rPr>
          <w:w w:val="85"/>
        </w:rPr>
        <w:t>2025</w:t>
      </w:r>
      <w:r>
        <w:rPr>
          <w:spacing w:val="-4"/>
          <w:w w:val="85"/>
        </w:rPr>
        <w:t xml:space="preserve"> </w:t>
      </w:r>
      <w:r>
        <w:rPr>
          <w:w w:val="85"/>
        </w:rPr>
        <w:t>developing a</w:t>
      </w:r>
      <w:r>
        <w:rPr>
          <w:spacing w:val="-7"/>
          <w:w w:val="85"/>
        </w:rPr>
        <w:t xml:space="preserve"> </w:t>
      </w:r>
      <w:r>
        <w:rPr>
          <w:w w:val="85"/>
        </w:rPr>
        <w:t>strategic</w:t>
      </w:r>
      <w:r>
        <w:rPr>
          <w:spacing w:val="-7"/>
          <w:w w:val="85"/>
        </w:rPr>
        <w:t xml:space="preserve"> </w:t>
      </w:r>
      <w:r>
        <w:rPr>
          <w:w w:val="85"/>
        </w:rPr>
        <w:t>plan</w:t>
      </w:r>
      <w:r>
        <w:rPr>
          <w:spacing w:val="-7"/>
          <w:w w:val="85"/>
        </w:rPr>
        <w:t xml:space="preserve"> </w:t>
      </w:r>
      <w:r>
        <w:rPr>
          <w:w w:val="85"/>
        </w:rPr>
        <w:t>to</w:t>
      </w:r>
      <w:r>
        <w:rPr>
          <w:spacing w:val="-7"/>
          <w:w w:val="85"/>
        </w:rPr>
        <w:t xml:space="preserve"> </w:t>
      </w:r>
      <w:r>
        <w:rPr>
          <w:w w:val="85"/>
        </w:rPr>
        <w:t>update</w:t>
      </w:r>
      <w:r>
        <w:rPr>
          <w:spacing w:val="-7"/>
          <w:w w:val="85"/>
        </w:rPr>
        <w:t xml:space="preserve"> </w:t>
      </w:r>
      <w:r>
        <w:rPr>
          <w:w w:val="85"/>
        </w:rPr>
        <w:t>its</w:t>
      </w:r>
      <w:r>
        <w:rPr>
          <w:spacing w:val="-7"/>
          <w:w w:val="85"/>
        </w:rPr>
        <w:t xml:space="preserve"> </w:t>
      </w:r>
      <w:r>
        <w:rPr>
          <w:w w:val="85"/>
        </w:rPr>
        <w:t>data</w:t>
      </w:r>
      <w:r>
        <w:rPr>
          <w:spacing w:val="-7"/>
          <w:w w:val="85"/>
        </w:rPr>
        <w:t xml:space="preserve"> </w:t>
      </w:r>
      <w:r>
        <w:rPr>
          <w:w w:val="85"/>
        </w:rPr>
        <w:t>ﬁelds</w:t>
      </w:r>
      <w:r>
        <w:rPr>
          <w:spacing w:val="-7"/>
          <w:w w:val="85"/>
        </w:rPr>
        <w:t xml:space="preserve"> </w:t>
      </w:r>
      <w:r>
        <w:rPr>
          <w:w w:val="85"/>
        </w:rPr>
        <w:t>and</w:t>
      </w:r>
      <w:r>
        <w:rPr>
          <w:spacing w:val="-7"/>
          <w:w w:val="85"/>
        </w:rPr>
        <w:t xml:space="preserve"> </w:t>
      </w:r>
      <w:r>
        <w:rPr>
          <w:w w:val="85"/>
        </w:rPr>
        <w:t>provide</w:t>
      </w:r>
      <w:r>
        <w:rPr>
          <w:spacing w:val="-7"/>
          <w:w w:val="85"/>
        </w:rPr>
        <w:t xml:space="preserve"> </w:t>
      </w:r>
      <w:proofErr w:type="gramStart"/>
      <w:r>
        <w:rPr>
          <w:w w:val="85"/>
        </w:rPr>
        <w:t>trainings</w:t>
      </w:r>
      <w:proofErr w:type="gramEnd"/>
      <w:r>
        <w:rPr>
          <w:spacing w:val="-7"/>
          <w:w w:val="85"/>
        </w:rPr>
        <w:t xml:space="preserve"> </w:t>
      </w:r>
      <w:r>
        <w:rPr>
          <w:w w:val="85"/>
        </w:rPr>
        <w:t>to</w:t>
      </w:r>
      <w:r>
        <w:rPr>
          <w:spacing w:val="-7"/>
          <w:w w:val="85"/>
        </w:rPr>
        <w:t xml:space="preserve"> </w:t>
      </w:r>
      <w:r>
        <w:rPr>
          <w:w w:val="85"/>
        </w:rPr>
        <w:t>employees,</w:t>
      </w:r>
      <w:r>
        <w:rPr>
          <w:spacing w:val="-7"/>
          <w:w w:val="85"/>
        </w:rPr>
        <w:t xml:space="preserve"> </w:t>
      </w:r>
      <w:r>
        <w:rPr>
          <w:w w:val="85"/>
        </w:rPr>
        <w:t>the</w:t>
      </w:r>
      <w:r>
        <w:rPr>
          <w:spacing w:val="-7"/>
          <w:w w:val="85"/>
        </w:rPr>
        <w:t xml:space="preserve"> </w:t>
      </w:r>
      <w:r>
        <w:rPr>
          <w:w w:val="85"/>
        </w:rPr>
        <w:t>current</w:t>
      </w:r>
      <w:r>
        <w:rPr>
          <w:spacing w:val="-7"/>
          <w:w w:val="85"/>
        </w:rPr>
        <w:t xml:space="preserve"> </w:t>
      </w:r>
      <w:r>
        <w:rPr>
          <w:w w:val="85"/>
        </w:rPr>
        <w:t xml:space="preserve">federal </w:t>
      </w:r>
      <w:r>
        <w:rPr>
          <w:w w:val="90"/>
        </w:rPr>
        <w:t>political</w:t>
      </w:r>
      <w:r>
        <w:rPr>
          <w:spacing w:val="-5"/>
          <w:w w:val="90"/>
        </w:rPr>
        <w:t xml:space="preserve"> </w:t>
      </w:r>
      <w:r>
        <w:rPr>
          <w:w w:val="90"/>
        </w:rPr>
        <w:t>landscape</w:t>
      </w:r>
      <w:r>
        <w:rPr>
          <w:spacing w:val="-5"/>
          <w:w w:val="90"/>
        </w:rPr>
        <w:t xml:space="preserve"> </w:t>
      </w:r>
      <w:r>
        <w:rPr>
          <w:w w:val="90"/>
        </w:rPr>
        <w:t>has</w:t>
      </w:r>
      <w:r>
        <w:rPr>
          <w:spacing w:val="-5"/>
          <w:w w:val="90"/>
        </w:rPr>
        <w:t xml:space="preserve"> </w:t>
      </w:r>
      <w:r>
        <w:rPr>
          <w:w w:val="90"/>
        </w:rPr>
        <w:t>caused</w:t>
      </w:r>
      <w:r>
        <w:rPr>
          <w:spacing w:val="-5"/>
          <w:w w:val="90"/>
        </w:rPr>
        <w:t xml:space="preserve"> </w:t>
      </w:r>
      <w:proofErr w:type="gramStart"/>
      <w:r>
        <w:rPr>
          <w:w w:val="90"/>
        </w:rPr>
        <w:t>some</w:t>
      </w:r>
      <w:proofErr w:type="gramEnd"/>
      <w:r>
        <w:rPr>
          <w:spacing w:val="-5"/>
          <w:w w:val="90"/>
        </w:rPr>
        <w:t xml:space="preserve"> </w:t>
      </w:r>
      <w:r>
        <w:rPr>
          <w:w w:val="90"/>
        </w:rPr>
        <w:t>concern</w:t>
      </w:r>
      <w:r>
        <w:rPr>
          <w:spacing w:val="-5"/>
          <w:w w:val="90"/>
        </w:rPr>
        <w:t xml:space="preserve"> </w:t>
      </w:r>
      <w:r>
        <w:rPr>
          <w:w w:val="90"/>
        </w:rPr>
        <w:t>and</w:t>
      </w:r>
      <w:r>
        <w:rPr>
          <w:spacing w:val="-5"/>
          <w:w w:val="90"/>
        </w:rPr>
        <w:t xml:space="preserve"> </w:t>
      </w:r>
      <w:r>
        <w:rPr>
          <w:w w:val="90"/>
        </w:rPr>
        <w:t>delays</w:t>
      </w:r>
      <w:r>
        <w:rPr>
          <w:spacing w:val="-5"/>
          <w:w w:val="90"/>
        </w:rPr>
        <w:t xml:space="preserve"> </w:t>
      </w:r>
      <w:r>
        <w:rPr>
          <w:w w:val="90"/>
        </w:rPr>
        <w:t>around</w:t>
      </w:r>
      <w:r>
        <w:rPr>
          <w:spacing w:val="-5"/>
          <w:w w:val="90"/>
        </w:rPr>
        <w:t xml:space="preserve"> </w:t>
      </w:r>
      <w:r>
        <w:rPr>
          <w:w w:val="90"/>
        </w:rPr>
        <w:t>the</w:t>
      </w:r>
      <w:r>
        <w:rPr>
          <w:spacing w:val="-5"/>
          <w:w w:val="90"/>
        </w:rPr>
        <w:t xml:space="preserve"> </w:t>
      </w:r>
      <w:r>
        <w:rPr>
          <w:w w:val="90"/>
        </w:rPr>
        <w:t>necessity</w:t>
      </w:r>
      <w:r>
        <w:rPr>
          <w:spacing w:val="-11"/>
          <w:w w:val="90"/>
        </w:rPr>
        <w:t xml:space="preserve"> </w:t>
      </w:r>
      <w:r>
        <w:rPr>
          <w:w w:val="90"/>
        </w:rPr>
        <w:t>of</w:t>
      </w:r>
      <w:r>
        <w:rPr>
          <w:spacing w:val="-5"/>
          <w:w w:val="90"/>
        </w:rPr>
        <w:t xml:space="preserve"> </w:t>
      </w:r>
      <w:r>
        <w:rPr>
          <w:w w:val="90"/>
        </w:rPr>
        <w:t xml:space="preserve">collecting </w:t>
      </w:r>
      <w:r>
        <w:rPr>
          <w:w w:val="85"/>
        </w:rPr>
        <w:t>such</w:t>
      </w:r>
      <w:r>
        <w:rPr>
          <w:spacing w:val="-9"/>
          <w:w w:val="85"/>
        </w:rPr>
        <w:t xml:space="preserve"> </w:t>
      </w:r>
      <w:r>
        <w:rPr>
          <w:w w:val="85"/>
        </w:rPr>
        <w:t>data</w:t>
      </w:r>
      <w:r>
        <w:rPr>
          <w:spacing w:val="-2"/>
          <w:w w:val="85"/>
        </w:rPr>
        <w:t xml:space="preserve"> </w:t>
      </w:r>
      <w:r>
        <w:rPr>
          <w:w w:val="85"/>
        </w:rPr>
        <w:t>at</w:t>
      </w:r>
      <w:r>
        <w:rPr>
          <w:spacing w:val="-2"/>
          <w:w w:val="85"/>
        </w:rPr>
        <w:t xml:space="preserve"> </w:t>
      </w:r>
      <w:r>
        <w:rPr>
          <w:w w:val="85"/>
        </w:rPr>
        <w:t>this</w:t>
      </w:r>
      <w:r>
        <w:rPr>
          <w:spacing w:val="-2"/>
          <w:w w:val="85"/>
        </w:rPr>
        <w:t xml:space="preserve"> </w:t>
      </w:r>
      <w:r>
        <w:rPr>
          <w:w w:val="85"/>
        </w:rPr>
        <w:t>time.</w:t>
      </w:r>
      <w:r>
        <w:rPr>
          <w:spacing w:val="-9"/>
          <w:w w:val="85"/>
        </w:rPr>
        <w:t xml:space="preserve"> </w:t>
      </w:r>
      <w:r>
        <w:rPr>
          <w:w w:val="85"/>
        </w:rPr>
        <w:t>The</w:t>
      </w:r>
      <w:r>
        <w:rPr>
          <w:spacing w:val="-1"/>
          <w:w w:val="85"/>
        </w:rPr>
        <w:t xml:space="preserve"> </w:t>
      </w:r>
      <w:r>
        <w:rPr>
          <w:w w:val="85"/>
        </w:rPr>
        <w:t>Commission</w:t>
      </w:r>
      <w:r>
        <w:rPr>
          <w:spacing w:val="-2"/>
          <w:w w:val="85"/>
        </w:rPr>
        <w:t xml:space="preserve"> </w:t>
      </w:r>
      <w:r>
        <w:rPr>
          <w:w w:val="85"/>
        </w:rPr>
        <w:t>appreciates</w:t>
      </w:r>
      <w:r>
        <w:rPr>
          <w:spacing w:val="-2"/>
          <w:w w:val="85"/>
        </w:rPr>
        <w:t xml:space="preserve"> </w:t>
      </w:r>
      <w:r>
        <w:rPr>
          <w:w w:val="85"/>
        </w:rPr>
        <w:t>the</w:t>
      </w:r>
      <w:r>
        <w:rPr>
          <w:spacing w:val="-2"/>
          <w:w w:val="85"/>
        </w:rPr>
        <w:t xml:space="preserve"> </w:t>
      </w:r>
      <w:r>
        <w:rPr>
          <w:w w:val="85"/>
        </w:rPr>
        <w:t>opportunity</w:t>
      </w:r>
      <w:r>
        <w:rPr>
          <w:spacing w:val="-9"/>
          <w:w w:val="85"/>
        </w:rPr>
        <w:t xml:space="preserve"> </w:t>
      </w:r>
      <w:r>
        <w:rPr>
          <w:w w:val="85"/>
        </w:rPr>
        <w:t>to</w:t>
      </w:r>
      <w:r>
        <w:rPr>
          <w:spacing w:val="-1"/>
          <w:w w:val="85"/>
        </w:rPr>
        <w:t xml:space="preserve"> </w:t>
      </w:r>
      <w:r>
        <w:rPr>
          <w:w w:val="85"/>
        </w:rPr>
        <w:t>continue</w:t>
      </w:r>
      <w:r>
        <w:rPr>
          <w:spacing w:val="-2"/>
          <w:w w:val="85"/>
        </w:rPr>
        <w:t xml:space="preserve"> </w:t>
      </w:r>
      <w:r>
        <w:rPr>
          <w:w w:val="85"/>
        </w:rPr>
        <w:t>to</w:t>
      </w:r>
      <w:r>
        <w:rPr>
          <w:spacing w:val="-2"/>
          <w:w w:val="85"/>
        </w:rPr>
        <w:t xml:space="preserve"> </w:t>
      </w:r>
      <w:r>
        <w:rPr>
          <w:w w:val="85"/>
        </w:rPr>
        <w:t>engage</w:t>
      </w:r>
      <w:r>
        <w:rPr>
          <w:spacing w:val="-9"/>
          <w:w w:val="85"/>
        </w:rPr>
        <w:t xml:space="preserve"> </w:t>
      </w:r>
      <w:r>
        <w:rPr>
          <w:w w:val="85"/>
        </w:rPr>
        <w:t xml:space="preserve">with </w:t>
      </w:r>
      <w:r>
        <w:rPr>
          <w:w w:val="90"/>
        </w:rPr>
        <w:t>DTA</w:t>
      </w:r>
      <w:r>
        <w:rPr>
          <w:spacing w:val="-35"/>
          <w:w w:val="90"/>
        </w:rPr>
        <w:t xml:space="preserve"> </w:t>
      </w:r>
      <w:r>
        <w:rPr>
          <w:w w:val="90"/>
        </w:rPr>
        <w:t>on</w:t>
      </w:r>
      <w:r>
        <w:rPr>
          <w:spacing w:val="-27"/>
          <w:w w:val="90"/>
        </w:rPr>
        <w:t xml:space="preserve"> </w:t>
      </w:r>
      <w:r>
        <w:rPr>
          <w:w w:val="90"/>
        </w:rPr>
        <w:t>these</w:t>
      </w:r>
      <w:r>
        <w:rPr>
          <w:spacing w:val="-27"/>
          <w:w w:val="90"/>
        </w:rPr>
        <w:t xml:space="preserve"> </w:t>
      </w:r>
      <w:r>
        <w:rPr>
          <w:w w:val="90"/>
        </w:rPr>
        <w:t>conversations</w:t>
      </w:r>
      <w:r>
        <w:rPr>
          <w:spacing w:val="-27"/>
          <w:w w:val="90"/>
        </w:rPr>
        <w:t xml:space="preserve"> </w:t>
      </w:r>
      <w:r>
        <w:rPr>
          <w:w w:val="90"/>
        </w:rPr>
        <w:t>through</w:t>
      </w:r>
      <w:r>
        <w:rPr>
          <w:spacing w:val="-27"/>
          <w:w w:val="90"/>
        </w:rPr>
        <w:t xml:space="preserve"> </w:t>
      </w:r>
      <w:r>
        <w:rPr>
          <w:w w:val="90"/>
        </w:rPr>
        <w:t>FY</w:t>
      </w:r>
      <w:r>
        <w:rPr>
          <w:spacing w:val="-35"/>
          <w:w w:val="90"/>
        </w:rPr>
        <w:t xml:space="preserve"> </w:t>
      </w:r>
      <w:r>
        <w:rPr>
          <w:w w:val="90"/>
        </w:rPr>
        <w:t>2026.</w:t>
      </w:r>
    </w:p>
    <w:p w14:paraId="7C2E33DB" w14:textId="77777777" w:rsidR="00091439" w:rsidRDefault="00091439">
      <w:pPr>
        <w:pStyle w:val="BodyText"/>
        <w:spacing w:before="78"/>
      </w:pPr>
    </w:p>
    <w:p w14:paraId="7C2E33DC" w14:textId="77777777" w:rsidR="00091439" w:rsidRDefault="00000000">
      <w:pPr>
        <w:pStyle w:val="Heading7"/>
        <w:numPr>
          <w:ilvl w:val="0"/>
          <w:numId w:val="13"/>
        </w:numPr>
        <w:tabs>
          <w:tab w:val="left" w:pos="511"/>
        </w:tabs>
        <w:spacing w:before="1" w:line="295" w:lineRule="auto"/>
        <w:ind w:left="231" w:right="510" w:firstLine="0"/>
      </w:pPr>
      <w:r>
        <w:rPr>
          <w:w w:val="85"/>
        </w:rPr>
        <w:t>Continue</w:t>
      </w:r>
      <w:r>
        <w:rPr>
          <w:spacing w:val="-9"/>
          <w:w w:val="85"/>
        </w:rPr>
        <w:t xml:space="preserve"> </w:t>
      </w:r>
      <w:r>
        <w:rPr>
          <w:w w:val="85"/>
        </w:rPr>
        <w:t>to</w:t>
      </w:r>
      <w:r>
        <w:rPr>
          <w:spacing w:val="-8"/>
          <w:w w:val="85"/>
        </w:rPr>
        <w:t xml:space="preserve"> </w:t>
      </w:r>
      <w:r>
        <w:rPr>
          <w:w w:val="85"/>
        </w:rPr>
        <w:t>expand</w:t>
      </w:r>
      <w:r>
        <w:rPr>
          <w:spacing w:val="-8"/>
          <w:w w:val="85"/>
        </w:rPr>
        <w:t xml:space="preserve"> </w:t>
      </w:r>
      <w:r>
        <w:rPr>
          <w:w w:val="85"/>
        </w:rPr>
        <w:t>intersectional</w:t>
      </w:r>
      <w:r>
        <w:rPr>
          <w:spacing w:val="-8"/>
          <w:w w:val="85"/>
        </w:rPr>
        <w:t xml:space="preserve"> </w:t>
      </w:r>
      <w:r>
        <w:rPr>
          <w:w w:val="85"/>
        </w:rPr>
        <w:t>LGBTQ</w:t>
      </w:r>
      <w:r>
        <w:rPr>
          <w:spacing w:val="-9"/>
          <w:w w:val="85"/>
        </w:rPr>
        <w:t xml:space="preserve"> </w:t>
      </w:r>
      <w:r>
        <w:rPr>
          <w:w w:val="85"/>
        </w:rPr>
        <w:t>training</w:t>
      </w:r>
      <w:r>
        <w:rPr>
          <w:spacing w:val="-8"/>
          <w:w w:val="85"/>
        </w:rPr>
        <w:t xml:space="preserve"> </w:t>
      </w:r>
      <w:r>
        <w:rPr>
          <w:w w:val="85"/>
        </w:rPr>
        <w:t>eﬀorts</w:t>
      </w:r>
      <w:r>
        <w:rPr>
          <w:spacing w:val="-8"/>
          <w:w w:val="85"/>
        </w:rPr>
        <w:t xml:space="preserve"> </w:t>
      </w:r>
      <w:r>
        <w:rPr>
          <w:w w:val="85"/>
        </w:rPr>
        <w:t>and</w:t>
      </w:r>
      <w:r>
        <w:rPr>
          <w:spacing w:val="-8"/>
          <w:w w:val="85"/>
        </w:rPr>
        <w:t xml:space="preserve"> </w:t>
      </w:r>
      <w:r>
        <w:rPr>
          <w:w w:val="85"/>
        </w:rPr>
        <w:t>mandate</w:t>
      </w:r>
      <w:r>
        <w:rPr>
          <w:spacing w:val="-8"/>
          <w:w w:val="85"/>
        </w:rPr>
        <w:t xml:space="preserve"> </w:t>
      </w:r>
      <w:r>
        <w:rPr>
          <w:w w:val="85"/>
        </w:rPr>
        <w:t>racial</w:t>
      </w:r>
      <w:r>
        <w:rPr>
          <w:spacing w:val="-9"/>
          <w:w w:val="85"/>
        </w:rPr>
        <w:t xml:space="preserve"> </w:t>
      </w:r>
      <w:r>
        <w:rPr>
          <w:w w:val="85"/>
        </w:rPr>
        <w:t>equity trainings</w:t>
      </w:r>
      <w:r>
        <w:rPr>
          <w:spacing w:val="-19"/>
          <w:w w:val="85"/>
        </w:rPr>
        <w:t xml:space="preserve"> </w:t>
      </w:r>
      <w:r>
        <w:rPr>
          <w:w w:val="85"/>
        </w:rPr>
        <w:t>for</w:t>
      </w:r>
      <w:r>
        <w:rPr>
          <w:spacing w:val="-27"/>
          <w:w w:val="85"/>
        </w:rPr>
        <w:t xml:space="preserve"> </w:t>
      </w:r>
      <w:r>
        <w:rPr>
          <w:w w:val="85"/>
        </w:rPr>
        <w:t>all</w:t>
      </w:r>
      <w:r>
        <w:rPr>
          <w:spacing w:val="-19"/>
          <w:w w:val="85"/>
        </w:rPr>
        <w:t xml:space="preserve"> </w:t>
      </w:r>
      <w:r>
        <w:rPr>
          <w:w w:val="85"/>
        </w:rPr>
        <w:t>DTA</w:t>
      </w:r>
      <w:r>
        <w:rPr>
          <w:spacing w:val="-27"/>
          <w:w w:val="85"/>
        </w:rPr>
        <w:t xml:space="preserve"> </w:t>
      </w:r>
      <w:r>
        <w:rPr>
          <w:w w:val="85"/>
        </w:rPr>
        <w:t>employees.</w:t>
      </w:r>
    </w:p>
    <w:p w14:paraId="7C2E33DD" w14:textId="77777777" w:rsidR="00091439" w:rsidRDefault="00091439">
      <w:pPr>
        <w:pStyle w:val="BodyText"/>
        <w:spacing w:before="70"/>
        <w:rPr>
          <w:b/>
        </w:rPr>
      </w:pPr>
    </w:p>
    <w:p w14:paraId="7C2E33DE" w14:textId="77777777" w:rsidR="00091439" w:rsidRDefault="00000000">
      <w:pPr>
        <w:pStyle w:val="BodyText"/>
        <w:spacing w:line="295" w:lineRule="auto"/>
        <w:ind w:left="231" w:right="510"/>
        <w:jc w:val="both"/>
      </w:pPr>
      <w:r>
        <w:rPr>
          <w:spacing w:val="-4"/>
          <w:w w:val="85"/>
        </w:rPr>
        <w:t>In</w:t>
      </w:r>
      <w:r>
        <w:rPr>
          <w:spacing w:val="-5"/>
          <w:w w:val="85"/>
        </w:rPr>
        <w:t xml:space="preserve"> </w:t>
      </w:r>
      <w:r>
        <w:rPr>
          <w:spacing w:val="-4"/>
          <w:w w:val="85"/>
        </w:rPr>
        <w:t>FY</w:t>
      </w:r>
      <w:r>
        <w:rPr>
          <w:spacing w:val="-17"/>
        </w:rPr>
        <w:t xml:space="preserve"> </w:t>
      </w:r>
      <w:r>
        <w:rPr>
          <w:spacing w:val="-4"/>
          <w:w w:val="85"/>
        </w:rPr>
        <w:t>2025,</w:t>
      </w:r>
      <w:r>
        <w:rPr>
          <w:spacing w:val="-15"/>
        </w:rPr>
        <w:t xml:space="preserve"> </w:t>
      </w:r>
      <w:r>
        <w:rPr>
          <w:spacing w:val="-4"/>
          <w:w w:val="85"/>
        </w:rPr>
        <w:t>DTA</w:t>
      </w:r>
      <w:r>
        <w:rPr>
          <w:spacing w:val="-5"/>
          <w:w w:val="85"/>
        </w:rPr>
        <w:t xml:space="preserve"> </w:t>
      </w:r>
      <w:r>
        <w:rPr>
          <w:spacing w:val="-4"/>
          <w:w w:val="85"/>
        </w:rPr>
        <w:t>shared</w:t>
      </w:r>
      <w:r>
        <w:rPr>
          <w:spacing w:val="-10"/>
        </w:rPr>
        <w:t xml:space="preserve"> </w:t>
      </w:r>
      <w:r>
        <w:rPr>
          <w:spacing w:val="-4"/>
          <w:w w:val="85"/>
        </w:rPr>
        <w:t>that</w:t>
      </w:r>
      <w:r>
        <w:rPr>
          <w:spacing w:val="-10"/>
        </w:rPr>
        <w:t xml:space="preserve"> </w:t>
      </w:r>
      <w:r>
        <w:rPr>
          <w:spacing w:val="-4"/>
          <w:w w:val="85"/>
        </w:rPr>
        <w:t>it</w:t>
      </w:r>
      <w:r>
        <w:rPr>
          <w:spacing w:val="-10"/>
        </w:rPr>
        <w:t xml:space="preserve"> </w:t>
      </w:r>
      <w:r>
        <w:rPr>
          <w:spacing w:val="-4"/>
          <w:w w:val="85"/>
        </w:rPr>
        <w:t>is</w:t>
      </w:r>
      <w:r>
        <w:rPr>
          <w:spacing w:val="-10"/>
        </w:rPr>
        <w:t xml:space="preserve"> </w:t>
      </w:r>
      <w:r>
        <w:rPr>
          <w:spacing w:val="-4"/>
          <w:w w:val="85"/>
        </w:rPr>
        <w:t>in</w:t>
      </w:r>
      <w:r>
        <w:rPr>
          <w:spacing w:val="-10"/>
        </w:rPr>
        <w:t xml:space="preserve"> </w:t>
      </w:r>
      <w:r>
        <w:rPr>
          <w:spacing w:val="-4"/>
          <w:w w:val="85"/>
        </w:rPr>
        <w:t>the</w:t>
      </w:r>
      <w:r>
        <w:rPr>
          <w:spacing w:val="-10"/>
        </w:rPr>
        <w:t xml:space="preserve"> </w:t>
      </w:r>
      <w:r>
        <w:rPr>
          <w:spacing w:val="-4"/>
          <w:w w:val="85"/>
        </w:rPr>
        <w:t>process</w:t>
      </w:r>
      <w:r>
        <w:rPr>
          <w:spacing w:val="-10"/>
        </w:rPr>
        <w:t xml:space="preserve"> </w:t>
      </w:r>
      <w:r>
        <w:rPr>
          <w:spacing w:val="-4"/>
          <w:w w:val="85"/>
        </w:rPr>
        <w:t>of</w:t>
      </w:r>
      <w:r>
        <w:rPr>
          <w:spacing w:val="-10"/>
        </w:rPr>
        <w:t xml:space="preserve"> </w:t>
      </w:r>
      <w:r>
        <w:rPr>
          <w:spacing w:val="-4"/>
          <w:w w:val="85"/>
        </w:rPr>
        <w:t>scheduling</w:t>
      </w:r>
      <w:r>
        <w:rPr>
          <w:spacing w:val="-10"/>
        </w:rPr>
        <w:t xml:space="preserve"> </w:t>
      </w:r>
      <w:r>
        <w:rPr>
          <w:spacing w:val="-4"/>
          <w:w w:val="85"/>
        </w:rPr>
        <w:t>a</w:t>
      </w:r>
      <w:r>
        <w:rPr>
          <w:spacing w:val="-10"/>
        </w:rPr>
        <w:t xml:space="preserve"> </w:t>
      </w:r>
      <w:r>
        <w:rPr>
          <w:spacing w:val="-4"/>
          <w:w w:val="85"/>
        </w:rPr>
        <w:t>mandatory</w:t>
      </w:r>
      <w:r>
        <w:rPr>
          <w:spacing w:val="-5"/>
          <w:w w:val="85"/>
        </w:rPr>
        <w:t xml:space="preserve"> </w:t>
      </w:r>
      <w:r>
        <w:rPr>
          <w:spacing w:val="-4"/>
          <w:w w:val="85"/>
        </w:rPr>
        <w:t>all-staﬀ</w:t>
      </w:r>
      <w:r>
        <w:rPr>
          <w:spacing w:val="-10"/>
        </w:rPr>
        <w:t xml:space="preserve"> </w:t>
      </w:r>
      <w:r>
        <w:rPr>
          <w:spacing w:val="-4"/>
          <w:w w:val="85"/>
        </w:rPr>
        <w:t>training</w:t>
      </w:r>
      <w:r>
        <w:rPr>
          <w:spacing w:val="-10"/>
        </w:rPr>
        <w:t xml:space="preserve"> </w:t>
      </w:r>
      <w:r>
        <w:rPr>
          <w:spacing w:val="-4"/>
          <w:w w:val="85"/>
        </w:rPr>
        <w:t xml:space="preserve">series </w:t>
      </w:r>
      <w:r>
        <w:rPr>
          <w:w w:val="85"/>
        </w:rPr>
        <w:t>on</w:t>
      </w:r>
      <w:r>
        <w:rPr>
          <w:spacing w:val="-6"/>
          <w:w w:val="85"/>
        </w:rPr>
        <w:t xml:space="preserve"> </w:t>
      </w:r>
      <w:r>
        <w:rPr>
          <w:w w:val="85"/>
        </w:rPr>
        <w:t>working</w:t>
      </w:r>
      <w:r>
        <w:rPr>
          <w:spacing w:val="-6"/>
          <w:w w:val="85"/>
        </w:rPr>
        <w:t xml:space="preserve"> </w:t>
      </w:r>
      <w:r>
        <w:rPr>
          <w:w w:val="85"/>
        </w:rPr>
        <w:t>with diverse populations,</w:t>
      </w:r>
      <w:r>
        <w:rPr>
          <w:spacing w:val="-6"/>
          <w:w w:val="85"/>
        </w:rPr>
        <w:t xml:space="preserve"> </w:t>
      </w:r>
      <w:r>
        <w:rPr>
          <w:w w:val="85"/>
        </w:rPr>
        <w:t>which</w:t>
      </w:r>
      <w:r>
        <w:rPr>
          <w:spacing w:val="-6"/>
          <w:w w:val="85"/>
        </w:rPr>
        <w:t xml:space="preserve"> </w:t>
      </w:r>
      <w:r>
        <w:rPr>
          <w:w w:val="85"/>
        </w:rPr>
        <w:t>will include</w:t>
      </w:r>
      <w:r>
        <w:rPr>
          <w:spacing w:val="-6"/>
          <w:w w:val="85"/>
        </w:rPr>
        <w:t xml:space="preserve"> </w:t>
      </w:r>
      <w:r>
        <w:rPr>
          <w:w w:val="85"/>
        </w:rPr>
        <w:t>working</w:t>
      </w:r>
      <w:r>
        <w:rPr>
          <w:spacing w:val="-6"/>
          <w:w w:val="85"/>
        </w:rPr>
        <w:t xml:space="preserve"> </w:t>
      </w:r>
      <w:r>
        <w:rPr>
          <w:w w:val="85"/>
        </w:rPr>
        <w:t xml:space="preserve">with LGBTQ and BIPOC clients, </w:t>
      </w:r>
      <w:proofErr w:type="gramStart"/>
      <w:r>
        <w:rPr>
          <w:spacing w:val="-10"/>
        </w:rPr>
        <w:t>that</w:t>
      </w:r>
      <w:proofErr w:type="gramEnd"/>
      <w:r>
        <w:rPr>
          <w:spacing w:val="-12"/>
        </w:rPr>
        <w:t xml:space="preserve"> </w:t>
      </w:r>
      <w:r>
        <w:rPr>
          <w:spacing w:val="-10"/>
        </w:rPr>
        <w:t>will</w:t>
      </w:r>
      <w:r>
        <w:rPr>
          <w:spacing w:val="-11"/>
        </w:rPr>
        <w:t xml:space="preserve"> </w:t>
      </w:r>
      <w:r>
        <w:rPr>
          <w:spacing w:val="-10"/>
        </w:rPr>
        <w:t>take</w:t>
      </w:r>
      <w:r>
        <w:rPr>
          <w:spacing w:val="-11"/>
        </w:rPr>
        <w:t xml:space="preserve"> </w:t>
      </w:r>
      <w:r>
        <w:rPr>
          <w:spacing w:val="-10"/>
        </w:rPr>
        <w:t>place</w:t>
      </w:r>
      <w:r>
        <w:rPr>
          <w:spacing w:val="-11"/>
        </w:rPr>
        <w:t xml:space="preserve"> </w:t>
      </w:r>
      <w:r>
        <w:rPr>
          <w:spacing w:val="-10"/>
        </w:rPr>
        <w:t>before</w:t>
      </w:r>
      <w:r>
        <w:rPr>
          <w:spacing w:val="-11"/>
        </w:rPr>
        <w:t xml:space="preserve"> </w:t>
      </w:r>
      <w:r>
        <w:rPr>
          <w:spacing w:val="-10"/>
        </w:rPr>
        <w:t>the</w:t>
      </w:r>
      <w:r>
        <w:rPr>
          <w:spacing w:val="-11"/>
        </w:rPr>
        <w:t xml:space="preserve"> </w:t>
      </w:r>
      <w:r>
        <w:rPr>
          <w:spacing w:val="-10"/>
        </w:rPr>
        <w:t>end</w:t>
      </w:r>
      <w:r>
        <w:rPr>
          <w:spacing w:val="-11"/>
        </w:rPr>
        <w:t xml:space="preserve"> </w:t>
      </w:r>
      <w:r>
        <w:rPr>
          <w:spacing w:val="-10"/>
        </w:rPr>
        <w:t>of the ﬁscal</w:t>
      </w:r>
      <w:r>
        <w:rPr>
          <w:spacing w:val="-11"/>
        </w:rPr>
        <w:t xml:space="preserve"> </w:t>
      </w:r>
      <w:r>
        <w:rPr>
          <w:spacing w:val="-10"/>
        </w:rPr>
        <w:t>year.</w:t>
      </w:r>
      <w:r>
        <w:rPr>
          <w:spacing w:val="-12"/>
        </w:rPr>
        <w:t xml:space="preserve"> </w:t>
      </w:r>
      <w:r>
        <w:rPr>
          <w:spacing w:val="-10"/>
        </w:rPr>
        <w:t>The</w:t>
      </w:r>
      <w:r>
        <w:rPr>
          <w:spacing w:val="-9"/>
        </w:rPr>
        <w:t xml:space="preserve"> </w:t>
      </w:r>
      <w:r>
        <w:rPr>
          <w:spacing w:val="-10"/>
        </w:rPr>
        <w:t xml:space="preserve">Commission appreciates DTA’s </w:t>
      </w:r>
      <w:r>
        <w:rPr>
          <w:w w:val="90"/>
        </w:rPr>
        <w:t>commitment</w:t>
      </w:r>
      <w:r>
        <w:rPr>
          <w:spacing w:val="-13"/>
          <w:w w:val="90"/>
        </w:rPr>
        <w:t xml:space="preserve"> </w:t>
      </w:r>
      <w:r>
        <w:rPr>
          <w:w w:val="90"/>
        </w:rPr>
        <w:t>to</w:t>
      </w:r>
      <w:r>
        <w:rPr>
          <w:spacing w:val="-13"/>
          <w:w w:val="90"/>
        </w:rPr>
        <w:t xml:space="preserve"> </w:t>
      </w:r>
      <w:r>
        <w:rPr>
          <w:w w:val="90"/>
        </w:rPr>
        <w:t>ensuring</w:t>
      </w:r>
      <w:r>
        <w:rPr>
          <w:spacing w:val="-12"/>
          <w:w w:val="90"/>
        </w:rPr>
        <w:t xml:space="preserve"> </w:t>
      </w:r>
      <w:r>
        <w:rPr>
          <w:w w:val="90"/>
        </w:rPr>
        <w:t>that</w:t>
      </w:r>
      <w:r>
        <w:rPr>
          <w:spacing w:val="-13"/>
          <w:w w:val="90"/>
        </w:rPr>
        <w:t xml:space="preserve"> </w:t>
      </w:r>
      <w:r>
        <w:rPr>
          <w:w w:val="90"/>
        </w:rPr>
        <w:t>its</w:t>
      </w:r>
      <w:r>
        <w:rPr>
          <w:spacing w:val="-13"/>
          <w:w w:val="90"/>
        </w:rPr>
        <w:t xml:space="preserve"> </w:t>
      </w:r>
      <w:r>
        <w:rPr>
          <w:w w:val="90"/>
        </w:rPr>
        <w:t>staﬀ</w:t>
      </w:r>
      <w:r>
        <w:rPr>
          <w:spacing w:val="-12"/>
          <w:w w:val="90"/>
        </w:rPr>
        <w:t xml:space="preserve"> </w:t>
      </w:r>
      <w:r>
        <w:rPr>
          <w:w w:val="90"/>
        </w:rPr>
        <w:t>are</w:t>
      </w:r>
      <w:r>
        <w:rPr>
          <w:spacing w:val="-13"/>
          <w:w w:val="90"/>
        </w:rPr>
        <w:t xml:space="preserve"> </w:t>
      </w:r>
      <w:r>
        <w:rPr>
          <w:w w:val="90"/>
        </w:rPr>
        <w:t>appropriately</w:t>
      </w:r>
      <w:r>
        <w:rPr>
          <w:spacing w:val="-13"/>
          <w:w w:val="90"/>
        </w:rPr>
        <w:t xml:space="preserve"> </w:t>
      </w:r>
      <w:proofErr w:type="gramStart"/>
      <w:r>
        <w:rPr>
          <w:w w:val="90"/>
        </w:rPr>
        <w:t>trained,</w:t>
      </w:r>
      <w:r>
        <w:rPr>
          <w:spacing w:val="-12"/>
          <w:w w:val="90"/>
        </w:rPr>
        <w:t xml:space="preserve"> </w:t>
      </w:r>
      <w:r>
        <w:rPr>
          <w:w w:val="90"/>
        </w:rPr>
        <w:t>and</w:t>
      </w:r>
      <w:proofErr w:type="gramEnd"/>
      <w:r>
        <w:rPr>
          <w:spacing w:val="-13"/>
          <w:w w:val="90"/>
        </w:rPr>
        <w:t xml:space="preserve"> </w:t>
      </w:r>
      <w:r>
        <w:rPr>
          <w:w w:val="90"/>
        </w:rPr>
        <w:t>recommends</w:t>
      </w:r>
      <w:r>
        <w:rPr>
          <w:spacing w:val="-13"/>
          <w:w w:val="90"/>
        </w:rPr>
        <w:t xml:space="preserve"> </w:t>
      </w:r>
      <w:r>
        <w:rPr>
          <w:w w:val="90"/>
        </w:rPr>
        <w:t>that</w:t>
      </w:r>
      <w:r>
        <w:rPr>
          <w:spacing w:val="-12"/>
          <w:w w:val="90"/>
        </w:rPr>
        <w:t xml:space="preserve"> </w:t>
      </w:r>
      <w:r>
        <w:rPr>
          <w:w w:val="90"/>
        </w:rPr>
        <w:t xml:space="preserve">DTA </w:t>
      </w:r>
      <w:r>
        <w:rPr>
          <w:w w:val="85"/>
        </w:rPr>
        <w:t>establish an equity-focused strategic plan on how</w:t>
      </w:r>
      <w:r>
        <w:rPr>
          <w:spacing w:val="-2"/>
          <w:w w:val="85"/>
        </w:rPr>
        <w:t xml:space="preserve"> </w:t>
      </w:r>
      <w:r>
        <w:rPr>
          <w:w w:val="85"/>
        </w:rPr>
        <w:t>it</w:t>
      </w:r>
      <w:r>
        <w:rPr>
          <w:spacing w:val="-2"/>
          <w:w w:val="85"/>
        </w:rPr>
        <w:t xml:space="preserve"> </w:t>
      </w:r>
      <w:r>
        <w:rPr>
          <w:w w:val="85"/>
        </w:rPr>
        <w:t xml:space="preserve">will continue to build upon these </w:t>
      </w:r>
      <w:proofErr w:type="gramStart"/>
      <w:r>
        <w:rPr>
          <w:w w:val="85"/>
        </w:rPr>
        <w:t>trainings</w:t>
      </w:r>
      <w:proofErr w:type="gramEnd"/>
      <w:r>
        <w:rPr>
          <w:w w:val="85"/>
        </w:rPr>
        <w:t xml:space="preserve"> </w:t>
      </w:r>
      <w:r>
        <w:rPr>
          <w:w w:val="90"/>
        </w:rPr>
        <w:t>over</w:t>
      </w:r>
      <w:r>
        <w:rPr>
          <w:spacing w:val="-32"/>
          <w:w w:val="90"/>
        </w:rPr>
        <w:t xml:space="preserve"> </w:t>
      </w:r>
      <w:r>
        <w:rPr>
          <w:w w:val="90"/>
        </w:rPr>
        <w:t>the</w:t>
      </w:r>
      <w:r>
        <w:rPr>
          <w:spacing w:val="-24"/>
          <w:w w:val="90"/>
        </w:rPr>
        <w:t xml:space="preserve"> </w:t>
      </w:r>
      <w:r>
        <w:rPr>
          <w:w w:val="90"/>
        </w:rPr>
        <w:t>next</w:t>
      </w:r>
      <w:r>
        <w:rPr>
          <w:spacing w:val="-24"/>
          <w:w w:val="90"/>
        </w:rPr>
        <w:t xml:space="preserve"> </w:t>
      </w:r>
      <w:r>
        <w:rPr>
          <w:w w:val="90"/>
        </w:rPr>
        <w:t>few</w:t>
      </w:r>
      <w:r>
        <w:rPr>
          <w:spacing w:val="-32"/>
          <w:w w:val="90"/>
        </w:rPr>
        <w:t xml:space="preserve"> </w:t>
      </w:r>
      <w:r>
        <w:rPr>
          <w:w w:val="90"/>
        </w:rPr>
        <w:t>ﬁscal</w:t>
      </w:r>
      <w:r>
        <w:rPr>
          <w:spacing w:val="-32"/>
          <w:w w:val="90"/>
        </w:rPr>
        <w:t xml:space="preserve"> </w:t>
      </w:r>
      <w:r>
        <w:rPr>
          <w:w w:val="90"/>
        </w:rPr>
        <w:t>years.</w:t>
      </w:r>
    </w:p>
    <w:p w14:paraId="7C2E33DF" w14:textId="77777777" w:rsidR="00091439" w:rsidRDefault="00091439">
      <w:pPr>
        <w:pStyle w:val="BodyText"/>
        <w:spacing w:before="76"/>
      </w:pPr>
    </w:p>
    <w:p w14:paraId="7C2E33E0" w14:textId="77777777" w:rsidR="00091439" w:rsidRDefault="00000000">
      <w:pPr>
        <w:pStyle w:val="Heading7"/>
        <w:numPr>
          <w:ilvl w:val="0"/>
          <w:numId w:val="13"/>
        </w:numPr>
        <w:tabs>
          <w:tab w:val="left" w:pos="478"/>
        </w:tabs>
        <w:spacing w:line="295" w:lineRule="auto"/>
        <w:ind w:right="510" w:firstLine="0"/>
      </w:pPr>
      <w:r>
        <w:rPr>
          <w:spacing w:val="-4"/>
          <w:w w:val="85"/>
        </w:rPr>
        <w:t>Support</w:t>
      </w:r>
      <w:r>
        <w:rPr>
          <w:spacing w:val="-20"/>
          <w:w w:val="85"/>
        </w:rPr>
        <w:t xml:space="preserve"> </w:t>
      </w:r>
      <w:r>
        <w:rPr>
          <w:spacing w:val="-4"/>
          <w:w w:val="85"/>
        </w:rPr>
        <w:t>internal</w:t>
      </w:r>
      <w:r>
        <w:rPr>
          <w:spacing w:val="-27"/>
          <w:w w:val="85"/>
        </w:rPr>
        <w:t xml:space="preserve"> </w:t>
      </w:r>
      <w:r>
        <w:rPr>
          <w:spacing w:val="-4"/>
          <w:w w:val="85"/>
        </w:rPr>
        <w:t>working</w:t>
      </w:r>
      <w:r>
        <w:rPr>
          <w:spacing w:val="-20"/>
          <w:w w:val="85"/>
        </w:rPr>
        <w:t xml:space="preserve"> </w:t>
      </w:r>
      <w:r>
        <w:rPr>
          <w:spacing w:val="-4"/>
          <w:w w:val="85"/>
        </w:rPr>
        <w:t>groups</w:t>
      </w:r>
      <w:r>
        <w:rPr>
          <w:spacing w:val="-20"/>
          <w:w w:val="85"/>
        </w:rPr>
        <w:t xml:space="preserve"> </w:t>
      </w:r>
      <w:r>
        <w:rPr>
          <w:spacing w:val="-4"/>
          <w:w w:val="85"/>
        </w:rPr>
        <w:t>to</w:t>
      </w:r>
      <w:r>
        <w:rPr>
          <w:spacing w:val="-20"/>
          <w:w w:val="85"/>
        </w:rPr>
        <w:t xml:space="preserve"> </w:t>
      </w:r>
      <w:r>
        <w:rPr>
          <w:spacing w:val="-4"/>
          <w:w w:val="85"/>
        </w:rPr>
        <w:t>uplift</w:t>
      </w:r>
      <w:r>
        <w:rPr>
          <w:spacing w:val="-20"/>
          <w:w w:val="85"/>
        </w:rPr>
        <w:t xml:space="preserve"> </w:t>
      </w:r>
      <w:r>
        <w:rPr>
          <w:spacing w:val="-4"/>
          <w:w w:val="85"/>
        </w:rPr>
        <w:t>conversations</w:t>
      </w:r>
      <w:r>
        <w:rPr>
          <w:spacing w:val="-20"/>
          <w:w w:val="85"/>
        </w:rPr>
        <w:t xml:space="preserve"> </w:t>
      </w:r>
      <w:r>
        <w:rPr>
          <w:spacing w:val="-4"/>
          <w:w w:val="85"/>
        </w:rPr>
        <w:t>&amp;</w:t>
      </w:r>
      <w:r>
        <w:rPr>
          <w:spacing w:val="-20"/>
          <w:w w:val="85"/>
        </w:rPr>
        <w:t xml:space="preserve"> </w:t>
      </w:r>
      <w:r>
        <w:rPr>
          <w:spacing w:val="-4"/>
          <w:w w:val="85"/>
        </w:rPr>
        <w:t>events</w:t>
      </w:r>
      <w:r>
        <w:rPr>
          <w:spacing w:val="-20"/>
          <w:w w:val="85"/>
        </w:rPr>
        <w:t xml:space="preserve"> </w:t>
      </w:r>
      <w:r>
        <w:rPr>
          <w:spacing w:val="-4"/>
          <w:w w:val="85"/>
        </w:rPr>
        <w:t>on</w:t>
      </w:r>
      <w:r>
        <w:rPr>
          <w:spacing w:val="-20"/>
          <w:w w:val="85"/>
        </w:rPr>
        <w:t xml:space="preserve"> </w:t>
      </w:r>
      <w:r>
        <w:rPr>
          <w:spacing w:val="-4"/>
          <w:w w:val="85"/>
        </w:rPr>
        <w:t>intersectionality</w:t>
      </w:r>
      <w:r>
        <w:rPr>
          <w:spacing w:val="-27"/>
          <w:w w:val="85"/>
        </w:rPr>
        <w:t xml:space="preserve"> </w:t>
      </w:r>
      <w:r>
        <w:rPr>
          <w:spacing w:val="-4"/>
          <w:w w:val="85"/>
        </w:rPr>
        <w:t xml:space="preserve">in </w:t>
      </w:r>
      <w:r>
        <w:rPr>
          <w:spacing w:val="-4"/>
          <w:w w:val="95"/>
        </w:rPr>
        <w:t>the</w:t>
      </w:r>
      <w:r>
        <w:rPr>
          <w:spacing w:val="-38"/>
          <w:w w:val="95"/>
        </w:rPr>
        <w:t xml:space="preserve"> </w:t>
      </w:r>
      <w:r>
        <w:rPr>
          <w:spacing w:val="-4"/>
          <w:w w:val="95"/>
        </w:rPr>
        <w:t>workplace.</w:t>
      </w:r>
    </w:p>
    <w:p w14:paraId="7C2E33E1" w14:textId="77777777" w:rsidR="00091439" w:rsidRDefault="00091439">
      <w:pPr>
        <w:pStyle w:val="BodyText"/>
        <w:spacing w:before="71"/>
        <w:rPr>
          <w:b/>
        </w:rPr>
      </w:pPr>
    </w:p>
    <w:p w14:paraId="7C2E33E2" w14:textId="77777777" w:rsidR="00091439" w:rsidRDefault="00000000">
      <w:pPr>
        <w:pStyle w:val="BodyText"/>
        <w:spacing w:line="295" w:lineRule="auto"/>
        <w:ind w:left="231" w:right="510"/>
        <w:jc w:val="both"/>
      </w:pPr>
      <w:r>
        <w:rPr>
          <w:w w:val="90"/>
        </w:rPr>
        <w:t>The</w:t>
      </w:r>
      <w:r>
        <w:rPr>
          <w:spacing w:val="-8"/>
          <w:w w:val="90"/>
        </w:rPr>
        <w:t xml:space="preserve"> </w:t>
      </w:r>
      <w:r>
        <w:rPr>
          <w:w w:val="90"/>
        </w:rPr>
        <w:t>Commission</w:t>
      </w:r>
      <w:r>
        <w:rPr>
          <w:spacing w:val="-8"/>
          <w:w w:val="90"/>
        </w:rPr>
        <w:t xml:space="preserve"> </w:t>
      </w:r>
      <w:r>
        <w:rPr>
          <w:w w:val="90"/>
        </w:rPr>
        <w:t>appreciates</w:t>
      </w:r>
      <w:r>
        <w:rPr>
          <w:spacing w:val="-8"/>
          <w:w w:val="90"/>
        </w:rPr>
        <w:t xml:space="preserve"> </w:t>
      </w:r>
      <w:r>
        <w:rPr>
          <w:w w:val="90"/>
        </w:rPr>
        <w:t>the</w:t>
      </w:r>
      <w:r>
        <w:rPr>
          <w:spacing w:val="-8"/>
          <w:w w:val="90"/>
        </w:rPr>
        <w:t xml:space="preserve"> </w:t>
      </w:r>
      <w:r>
        <w:rPr>
          <w:w w:val="90"/>
        </w:rPr>
        <w:t>dedication</w:t>
      </w:r>
      <w:r>
        <w:rPr>
          <w:spacing w:val="-8"/>
          <w:w w:val="90"/>
        </w:rPr>
        <w:t xml:space="preserve"> </w:t>
      </w:r>
      <w:r>
        <w:rPr>
          <w:w w:val="90"/>
        </w:rPr>
        <w:t>that</w:t>
      </w:r>
      <w:r>
        <w:rPr>
          <w:spacing w:val="-8"/>
          <w:w w:val="90"/>
        </w:rPr>
        <w:t xml:space="preserve"> </w:t>
      </w:r>
      <w:r>
        <w:rPr>
          <w:w w:val="90"/>
        </w:rPr>
        <w:t>DTA</w:t>
      </w:r>
      <w:r>
        <w:rPr>
          <w:spacing w:val="-13"/>
          <w:w w:val="90"/>
        </w:rPr>
        <w:t xml:space="preserve"> </w:t>
      </w:r>
      <w:r>
        <w:rPr>
          <w:w w:val="90"/>
        </w:rPr>
        <w:t>has</w:t>
      </w:r>
      <w:r>
        <w:rPr>
          <w:spacing w:val="-8"/>
          <w:w w:val="90"/>
        </w:rPr>
        <w:t xml:space="preserve"> </w:t>
      </w:r>
      <w:r>
        <w:rPr>
          <w:w w:val="90"/>
        </w:rPr>
        <w:t>shown</w:t>
      </w:r>
      <w:r>
        <w:rPr>
          <w:spacing w:val="-8"/>
          <w:w w:val="90"/>
        </w:rPr>
        <w:t xml:space="preserve"> </w:t>
      </w:r>
      <w:r>
        <w:rPr>
          <w:w w:val="90"/>
        </w:rPr>
        <w:t>in</w:t>
      </w:r>
      <w:r>
        <w:rPr>
          <w:spacing w:val="-8"/>
          <w:w w:val="90"/>
        </w:rPr>
        <w:t xml:space="preserve"> </w:t>
      </w:r>
      <w:r>
        <w:rPr>
          <w:w w:val="90"/>
        </w:rPr>
        <w:t>uplifting</w:t>
      </w:r>
      <w:r>
        <w:rPr>
          <w:spacing w:val="-8"/>
          <w:w w:val="90"/>
        </w:rPr>
        <w:t xml:space="preserve"> </w:t>
      </w:r>
      <w:r>
        <w:rPr>
          <w:w w:val="90"/>
        </w:rPr>
        <w:t>the</w:t>
      </w:r>
      <w:r>
        <w:rPr>
          <w:spacing w:val="-13"/>
          <w:w w:val="90"/>
        </w:rPr>
        <w:t xml:space="preserve"> </w:t>
      </w:r>
      <w:r>
        <w:rPr>
          <w:w w:val="90"/>
        </w:rPr>
        <w:t>voices</w:t>
      </w:r>
      <w:r>
        <w:rPr>
          <w:spacing w:val="-8"/>
          <w:w w:val="90"/>
        </w:rPr>
        <w:t xml:space="preserve"> </w:t>
      </w:r>
      <w:r>
        <w:rPr>
          <w:w w:val="90"/>
        </w:rPr>
        <w:t xml:space="preserve">and </w:t>
      </w:r>
      <w:r>
        <w:rPr>
          <w:w w:val="85"/>
        </w:rPr>
        <w:t>experiences</w:t>
      </w:r>
      <w:r>
        <w:rPr>
          <w:spacing w:val="-2"/>
          <w:w w:val="85"/>
        </w:rPr>
        <w:t xml:space="preserve"> </w:t>
      </w:r>
      <w:r>
        <w:rPr>
          <w:w w:val="85"/>
        </w:rPr>
        <w:t>of</w:t>
      </w:r>
      <w:r>
        <w:rPr>
          <w:spacing w:val="-1"/>
          <w:w w:val="85"/>
        </w:rPr>
        <w:t xml:space="preserve"> </w:t>
      </w:r>
      <w:r>
        <w:rPr>
          <w:w w:val="85"/>
        </w:rPr>
        <w:t>LGBTQ</w:t>
      </w:r>
      <w:r>
        <w:rPr>
          <w:spacing w:val="-1"/>
          <w:w w:val="85"/>
        </w:rPr>
        <w:t xml:space="preserve"> </w:t>
      </w:r>
      <w:r>
        <w:rPr>
          <w:w w:val="85"/>
        </w:rPr>
        <w:t>and</w:t>
      </w:r>
      <w:r>
        <w:rPr>
          <w:spacing w:val="-1"/>
          <w:w w:val="85"/>
        </w:rPr>
        <w:t xml:space="preserve"> </w:t>
      </w:r>
      <w:r>
        <w:rPr>
          <w:w w:val="85"/>
        </w:rPr>
        <w:t>BIPOC</w:t>
      </w:r>
      <w:r>
        <w:rPr>
          <w:spacing w:val="-1"/>
          <w:w w:val="85"/>
        </w:rPr>
        <w:t xml:space="preserve"> </w:t>
      </w:r>
      <w:r>
        <w:rPr>
          <w:w w:val="85"/>
        </w:rPr>
        <w:t>staﬀ</w:t>
      </w:r>
      <w:r>
        <w:rPr>
          <w:spacing w:val="-1"/>
          <w:w w:val="85"/>
        </w:rPr>
        <w:t xml:space="preserve"> </w:t>
      </w:r>
      <w:r>
        <w:rPr>
          <w:w w:val="85"/>
        </w:rPr>
        <w:t>members</w:t>
      </w:r>
      <w:r>
        <w:rPr>
          <w:spacing w:val="-1"/>
          <w:w w:val="85"/>
        </w:rPr>
        <w:t xml:space="preserve"> </w:t>
      </w:r>
      <w:r>
        <w:rPr>
          <w:w w:val="85"/>
        </w:rPr>
        <w:t>internally</w:t>
      </w:r>
      <w:r>
        <w:rPr>
          <w:spacing w:val="-9"/>
          <w:w w:val="85"/>
        </w:rPr>
        <w:t xml:space="preserve"> </w:t>
      </w:r>
      <w:r>
        <w:rPr>
          <w:w w:val="85"/>
        </w:rPr>
        <w:t>through hosting</w:t>
      </w:r>
      <w:r>
        <w:rPr>
          <w:spacing w:val="-1"/>
          <w:w w:val="85"/>
        </w:rPr>
        <w:t xml:space="preserve"> </w:t>
      </w:r>
      <w:r>
        <w:rPr>
          <w:w w:val="85"/>
        </w:rPr>
        <w:t>internal</w:t>
      </w:r>
      <w:r>
        <w:rPr>
          <w:spacing w:val="-1"/>
          <w:w w:val="85"/>
        </w:rPr>
        <w:t xml:space="preserve"> </w:t>
      </w:r>
      <w:r>
        <w:rPr>
          <w:w w:val="85"/>
        </w:rPr>
        <w:t>events</w:t>
      </w:r>
      <w:r>
        <w:rPr>
          <w:spacing w:val="-1"/>
          <w:w w:val="85"/>
        </w:rPr>
        <w:t xml:space="preserve"> </w:t>
      </w:r>
      <w:r>
        <w:rPr>
          <w:w w:val="85"/>
        </w:rPr>
        <w:t xml:space="preserve">and sharing resources. The Commission recommends that DTA continue to expand eﬀorts to uplift </w:t>
      </w:r>
      <w:r>
        <w:rPr>
          <w:w w:val="90"/>
        </w:rPr>
        <w:t>conversations</w:t>
      </w:r>
      <w:r>
        <w:rPr>
          <w:spacing w:val="-7"/>
          <w:w w:val="90"/>
        </w:rPr>
        <w:t xml:space="preserve"> </w:t>
      </w:r>
      <w:r>
        <w:rPr>
          <w:w w:val="90"/>
        </w:rPr>
        <w:t>on</w:t>
      </w:r>
      <w:r>
        <w:rPr>
          <w:spacing w:val="-7"/>
          <w:w w:val="90"/>
        </w:rPr>
        <w:t xml:space="preserve"> </w:t>
      </w:r>
      <w:r>
        <w:rPr>
          <w:w w:val="90"/>
        </w:rPr>
        <w:t>intersecting</w:t>
      </w:r>
      <w:r>
        <w:rPr>
          <w:spacing w:val="-7"/>
          <w:w w:val="90"/>
        </w:rPr>
        <w:t xml:space="preserve"> </w:t>
      </w:r>
      <w:r>
        <w:rPr>
          <w:w w:val="90"/>
        </w:rPr>
        <w:t>identities</w:t>
      </w:r>
      <w:r>
        <w:rPr>
          <w:spacing w:val="-11"/>
          <w:w w:val="90"/>
        </w:rPr>
        <w:t xml:space="preserve"> </w:t>
      </w:r>
      <w:r>
        <w:rPr>
          <w:w w:val="90"/>
        </w:rPr>
        <w:t>within</w:t>
      </w:r>
      <w:r>
        <w:rPr>
          <w:spacing w:val="-7"/>
          <w:w w:val="90"/>
        </w:rPr>
        <w:t xml:space="preserve"> </w:t>
      </w:r>
      <w:r>
        <w:rPr>
          <w:w w:val="90"/>
        </w:rPr>
        <w:t>the</w:t>
      </w:r>
      <w:r>
        <w:rPr>
          <w:spacing w:val="-11"/>
          <w:w w:val="90"/>
        </w:rPr>
        <w:t xml:space="preserve"> </w:t>
      </w:r>
      <w:r>
        <w:rPr>
          <w:w w:val="90"/>
        </w:rPr>
        <w:t>workplace,</w:t>
      </w:r>
      <w:r>
        <w:rPr>
          <w:spacing w:val="-7"/>
          <w:w w:val="90"/>
        </w:rPr>
        <w:t xml:space="preserve"> </w:t>
      </w:r>
      <w:r>
        <w:rPr>
          <w:w w:val="90"/>
        </w:rPr>
        <w:t>particularly</w:t>
      </w:r>
      <w:r>
        <w:rPr>
          <w:spacing w:val="-11"/>
          <w:w w:val="90"/>
        </w:rPr>
        <w:t xml:space="preserve"> </w:t>
      </w:r>
      <w:r>
        <w:rPr>
          <w:w w:val="90"/>
        </w:rPr>
        <w:t>around</w:t>
      </w:r>
      <w:r>
        <w:rPr>
          <w:spacing w:val="-7"/>
          <w:w w:val="90"/>
        </w:rPr>
        <w:t xml:space="preserve"> </w:t>
      </w:r>
      <w:r>
        <w:rPr>
          <w:w w:val="90"/>
        </w:rPr>
        <w:t>LGBTQ</w:t>
      </w:r>
      <w:r>
        <w:rPr>
          <w:spacing w:val="-7"/>
          <w:w w:val="90"/>
        </w:rPr>
        <w:t xml:space="preserve"> </w:t>
      </w:r>
      <w:r>
        <w:rPr>
          <w:w w:val="90"/>
        </w:rPr>
        <w:t xml:space="preserve">&amp; BIPOC-inclusive workplace environments. The Commission further recommends that DTA </w:t>
      </w:r>
      <w:r>
        <w:rPr>
          <w:spacing w:val="-12"/>
        </w:rPr>
        <w:t>examine</w:t>
      </w:r>
      <w:r>
        <w:rPr>
          <w:spacing w:val="-10"/>
        </w:rPr>
        <w:t xml:space="preserve"> </w:t>
      </w:r>
      <w:r>
        <w:rPr>
          <w:spacing w:val="-12"/>
        </w:rPr>
        <w:t>its</w:t>
      </w:r>
      <w:r>
        <w:rPr>
          <w:spacing w:val="-9"/>
        </w:rPr>
        <w:t xml:space="preserve"> </w:t>
      </w:r>
      <w:r>
        <w:rPr>
          <w:spacing w:val="-12"/>
        </w:rPr>
        <w:t>own</w:t>
      </w:r>
      <w:r>
        <w:rPr>
          <w:spacing w:val="-9"/>
        </w:rPr>
        <w:t xml:space="preserve"> </w:t>
      </w:r>
      <w:r>
        <w:rPr>
          <w:spacing w:val="-12"/>
        </w:rPr>
        <w:t>internal</w:t>
      </w:r>
      <w:r>
        <w:rPr>
          <w:spacing w:val="-9"/>
        </w:rPr>
        <w:t xml:space="preserve"> </w:t>
      </w:r>
      <w:r>
        <w:rPr>
          <w:spacing w:val="-12"/>
        </w:rPr>
        <w:t>demographics</w:t>
      </w:r>
      <w:r>
        <w:rPr>
          <w:spacing w:val="-9"/>
        </w:rPr>
        <w:t xml:space="preserve"> </w:t>
      </w:r>
      <w:r>
        <w:rPr>
          <w:spacing w:val="-12"/>
        </w:rPr>
        <w:t>to</w:t>
      </w:r>
      <w:r>
        <w:rPr>
          <w:spacing w:val="-9"/>
        </w:rPr>
        <w:t xml:space="preserve"> </w:t>
      </w:r>
      <w:r>
        <w:rPr>
          <w:spacing w:val="-12"/>
        </w:rPr>
        <w:t>ensure</w:t>
      </w:r>
      <w:r>
        <w:rPr>
          <w:spacing w:val="-9"/>
        </w:rPr>
        <w:t xml:space="preserve"> </w:t>
      </w:r>
      <w:r>
        <w:rPr>
          <w:spacing w:val="-12"/>
        </w:rPr>
        <w:t>that</w:t>
      </w:r>
      <w:r>
        <w:rPr>
          <w:spacing w:val="-9"/>
        </w:rPr>
        <w:t xml:space="preserve"> </w:t>
      </w:r>
      <w:r>
        <w:rPr>
          <w:spacing w:val="-12"/>
        </w:rPr>
        <w:t>LGBTQ</w:t>
      </w:r>
      <w:r>
        <w:rPr>
          <w:spacing w:val="-9"/>
        </w:rPr>
        <w:t xml:space="preserve"> </w:t>
      </w:r>
      <w:r>
        <w:rPr>
          <w:spacing w:val="-12"/>
        </w:rPr>
        <w:t>and</w:t>
      </w:r>
      <w:r>
        <w:rPr>
          <w:spacing w:val="-9"/>
        </w:rPr>
        <w:t xml:space="preserve"> </w:t>
      </w:r>
      <w:r>
        <w:rPr>
          <w:spacing w:val="-12"/>
        </w:rPr>
        <w:t>BIPOC</w:t>
      </w:r>
      <w:r>
        <w:rPr>
          <w:spacing w:val="-10"/>
        </w:rPr>
        <w:t xml:space="preserve"> </w:t>
      </w:r>
      <w:r>
        <w:rPr>
          <w:spacing w:val="-12"/>
        </w:rPr>
        <w:t>employees</w:t>
      </w:r>
      <w:r>
        <w:rPr>
          <w:spacing w:val="-9"/>
        </w:rPr>
        <w:t xml:space="preserve"> </w:t>
      </w:r>
      <w:r>
        <w:rPr>
          <w:spacing w:val="-12"/>
        </w:rPr>
        <w:t xml:space="preserve">feel </w:t>
      </w:r>
      <w:r>
        <w:rPr>
          <w:spacing w:val="-10"/>
        </w:rPr>
        <w:t>supported</w:t>
      </w:r>
      <w:r>
        <w:rPr>
          <w:spacing w:val="-39"/>
        </w:rPr>
        <w:t xml:space="preserve"> </w:t>
      </w:r>
      <w:r>
        <w:rPr>
          <w:spacing w:val="-10"/>
        </w:rPr>
        <w:t>in</w:t>
      </w:r>
      <w:r>
        <w:rPr>
          <w:spacing w:val="-39"/>
        </w:rPr>
        <w:t xml:space="preserve"> </w:t>
      </w:r>
      <w:r>
        <w:rPr>
          <w:spacing w:val="-10"/>
        </w:rPr>
        <w:t>the</w:t>
      </w:r>
      <w:r>
        <w:rPr>
          <w:spacing w:val="-46"/>
        </w:rPr>
        <w:t xml:space="preserve"> </w:t>
      </w:r>
      <w:r>
        <w:rPr>
          <w:spacing w:val="-10"/>
        </w:rPr>
        <w:t>workplace.</w:t>
      </w:r>
    </w:p>
    <w:p w14:paraId="7C2E33E3"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33E4" w14:textId="77777777" w:rsidR="00091439" w:rsidRDefault="00091439">
      <w:pPr>
        <w:pStyle w:val="BodyText"/>
      </w:pPr>
    </w:p>
    <w:p w14:paraId="7C2E33E5" w14:textId="77777777" w:rsidR="00091439" w:rsidRDefault="00091439">
      <w:pPr>
        <w:pStyle w:val="BodyText"/>
        <w:spacing w:before="32"/>
      </w:pPr>
    </w:p>
    <w:p w14:paraId="7C2E33E6" w14:textId="77777777" w:rsidR="00091439" w:rsidRDefault="00000000">
      <w:pPr>
        <w:pStyle w:val="Heading7"/>
        <w:numPr>
          <w:ilvl w:val="0"/>
          <w:numId w:val="13"/>
        </w:numPr>
        <w:tabs>
          <w:tab w:val="left" w:pos="622"/>
        </w:tabs>
        <w:spacing w:line="295" w:lineRule="auto"/>
        <w:ind w:left="276" w:right="555" w:firstLine="0"/>
        <w:jc w:val="both"/>
      </w:pPr>
      <w:r>
        <w:rPr>
          <w:spacing w:val="-2"/>
          <w:w w:val="90"/>
        </w:rPr>
        <w:t>Partner</w:t>
      </w:r>
      <w:r>
        <w:rPr>
          <w:spacing w:val="-7"/>
          <w:w w:val="90"/>
        </w:rPr>
        <w:t xml:space="preserve"> </w:t>
      </w:r>
      <w:r>
        <w:rPr>
          <w:spacing w:val="-2"/>
          <w:w w:val="90"/>
        </w:rPr>
        <w:t>with Massachusetts</w:t>
      </w:r>
      <w:r>
        <w:rPr>
          <w:spacing w:val="-3"/>
          <w:w w:val="90"/>
        </w:rPr>
        <w:t xml:space="preserve"> </w:t>
      </w:r>
      <w:r>
        <w:rPr>
          <w:spacing w:val="-2"/>
          <w:w w:val="90"/>
        </w:rPr>
        <w:t xml:space="preserve">youth-serving agencies to disseminate accessible </w:t>
      </w:r>
      <w:proofErr w:type="gramStart"/>
      <w:r>
        <w:rPr>
          <w:spacing w:val="-4"/>
          <w:w w:val="95"/>
        </w:rPr>
        <w:t>informational</w:t>
      </w:r>
      <w:proofErr w:type="gramEnd"/>
      <w:r>
        <w:rPr>
          <w:spacing w:val="-11"/>
          <w:w w:val="95"/>
        </w:rPr>
        <w:t xml:space="preserve"> </w:t>
      </w:r>
      <w:r>
        <w:rPr>
          <w:spacing w:val="-4"/>
          <w:w w:val="95"/>
        </w:rPr>
        <w:t>guides</w:t>
      </w:r>
      <w:r>
        <w:rPr>
          <w:spacing w:val="-11"/>
          <w:w w:val="95"/>
        </w:rPr>
        <w:t xml:space="preserve"> </w:t>
      </w:r>
      <w:r>
        <w:rPr>
          <w:spacing w:val="-4"/>
          <w:w w:val="95"/>
        </w:rPr>
        <w:t>on</w:t>
      </w:r>
      <w:r>
        <w:rPr>
          <w:spacing w:val="-11"/>
          <w:w w:val="95"/>
        </w:rPr>
        <w:t xml:space="preserve"> </w:t>
      </w:r>
      <w:r>
        <w:rPr>
          <w:spacing w:val="-4"/>
          <w:w w:val="95"/>
        </w:rPr>
        <w:t>resources</w:t>
      </w:r>
      <w:r>
        <w:rPr>
          <w:spacing w:val="-11"/>
          <w:w w:val="95"/>
        </w:rPr>
        <w:t xml:space="preserve"> </w:t>
      </w:r>
      <w:r>
        <w:rPr>
          <w:spacing w:val="-4"/>
          <w:w w:val="95"/>
        </w:rPr>
        <w:t>and</w:t>
      </w:r>
      <w:r>
        <w:rPr>
          <w:spacing w:val="-11"/>
          <w:w w:val="95"/>
        </w:rPr>
        <w:t xml:space="preserve"> </w:t>
      </w:r>
      <w:r>
        <w:rPr>
          <w:spacing w:val="-4"/>
          <w:w w:val="95"/>
        </w:rPr>
        <w:t>state</w:t>
      </w:r>
      <w:r>
        <w:rPr>
          <w:spacing w:val="-11"/>
          <w:w w:val="95"/>
        </w:rPr>
        <w:t xml:space="preserve"> </w:t>
      </w:r>
      <w:r>
        <w:rPr>
          <w:spacing w:val="-4"/>
          <w:w w:val="95"/>
        </w:rPr>
        <w:t>services</w:t>
      </w:r>
      <w:r>
        <w:rPr>
          <w:spacing w:val="-11"/>
          <w:w w:val="95"/>
        </w:rPr>
        <w:t xml:space="preserve"> </w:t>
      </w:r>
      <w:r>
        <w:rPr>
          <w:spacing w:val="-4"/>
          <w:w w:val="95"/>
        </w:rPr>
        <w:t>available</w:t>
      </w:r>
      <w:r>
        <w:rPr>
          <w:spacing w:val="-11"/>
          <w:w w:val="95"/>
        </w:rPr>
        <w:t xml:space="preserve"> </w:t>
      </w:r>
      <w:r>
        <w:rPr>
          <w:spacing w:val="-4"/>
          <w:w w:val="95"/>
        </w:rPr>
        <w:t>to</w:t>
      </w:r>
      <w:r>
        <w:rPr>
          <w:spacing w:val="-11"/>
          <w:w w:val="95"/>
        </w:rPr>
        <w:t xml:space="preserve"> </w:t>
      </w:r>
      <w:r>
        <w:rPr>
          <w:spacing w:val="-4"/>
          <w:w w:val="95"/>
        </w:rPr>
        <w:t xml:space="preserve">underserved </w:t>
      </w:r>
      <w:r>
        <w:rPr>
          <w:spacing w:val="-6"/>
          <w:w w:val="95"/>
        </w:rPr>
        <w:t>communities.</w:t>
      </w:r>
    </w:p>
    <w:p w14:paraId="7C2E33E7" w14:textId="77777777" w:rsidR="00091439" w:rsidRDefault="00091439">
      <w:pPr>
        <w:pStyle w:val="BodyText"/>
        <w:spacing w:before="72"/>
        <w:rPr>
          <w:b/>
        </w:rPr>
      </w:pPr>
    </w:p>
    <w:p w14:paraId="7C2E33E8" w14:textId="77777777" w:rsidR="00091439" w:rsidRDefault="00000000">
      <w:pPr>
        <w:pStyle w:val="BodyText"/>
        <w:spacing w:line="295" w:lineRule="auto"/>
        <w:ind w:left="276" w:right="555"/>
        <w:jc w:val="both"/>
      </w:pPr>
      <w:r>
        <w:rPr>
          <w:spacing w:val="-2"/>
          <w:w w:val="85"/>
        </w:rPr>
        <w:t>Quite</w:t>
      </w:r>
      <w:r>
        <w:rPr>
          <w:spacing w:val="-7"/>
          <w:w w:val="85"/>
        </w:rPr>
        <w:t xml:space="preserve"> </w:t>
      </w:r>
      <w:r>
        <w:rPr>
          <w:spacing w:val="-2"/>
          <w:w w:val="85"/>
        </w:rPr>
        <w:t>often,</w:t>
      </w:r>
      <w:r>
        <w:rPr>
          <w:spacing w:val="-6"/>
          <w:w w:val="85"/>
        </w:rPr>
        <w:t xml:space="preserve"> </w:t>
      </w:r>
      <w:r>
        <w:rPr>
          <w:spacing w:val="-2"/>
          <w:w w:val="85"/>
        </w:rPr>
        <w:t>the</w:t>
      </w:r>
      <w:r>
        <w:rPr>
          <w:spacing w:val="-7"/>
          <w:w w:val="85"/>
        </w:rPr>
        <w:t xml:space="preserve"> </w:t>
      </w:r>
      <w:r>
        <w:rPr>
          <w:spacing w:val="-2"/>
          <w:w w:val="85"/>
        </w:rPr>
        <w:t>Commission hears</w:t>
      </w:r>
      <w:r>
        <w:rPr>
          <w:spacing w:val="-3"/>
          <w:w w:val="85"/>
        </w:rPr>
        <w:t xml:space="preserve"> </w:t>
      </w:r>
      <w:r>
        <w:rPr>
          <w:spacing w:val="-2"/>
          <w:w w:val="85"/>
        </w:rPr>
        <w:t>from</w:t>
      </w:r>
      <w:r>
        <w:rPr>
          <w:spacing w:val="-7"/>
          <w:w w:val="85"/>
        </w:rPr>
        <w:t xml:space="preserve"> </w:t>
      </w:r>
      <w:r>
        <w:rPr>
          <w:spacing w:val="-2"/>
          <w:w w:val="85"/>
        </w:rPr>
        <w:t>youth, parents,</w:t>
      </w:r>
      <w:r>
        <w:rPr>
          <w:spacing w:val="-3"/>
          <w:w w:val="85"/>
        </w:rPr>
        <w:t xml:space="preserve"> </w:t>
      </w:r>
      <w:r>
        <w:rPr>
          <w:spacing w:val="-2"/>
          <w:w w:val="85"/>
        </w:rPr>
        <w:t>and</w:t>
      </w:r>
      <w:r>
        <w:rPr>
          <w:spacing w:val="-3"/>
          <w:w w:val="85"/>
        </w:rPr>
        <w:t xml:space="preserve"> </w:t>
      </w:r>
      <w:r>
        <w:rPr>
          <w:spacing w:val="-2"/>
          <w:w w:val="85"/>
        </w:rPr>
        <w:t>providers</w:t>
      </w:r>
      <w:r>
        <w:rPr>
          <w:spacing w:val="-3"/>
          <w:w w:val="85"/>
        </w:rPr>
        <w:t xml:space="preserve"> </w:t>
      </w:r>
      <w:r>
        <w:rPr>
          <w:spacing w:val="-2"/>
          <w:w w:val="85"/>
        </w:rPr>
        <w:t>that</w:t>
      </w:r>
      <w:r>
        <w:rPr>
          <w:spacing w:val="-3"/>
          <w:w w:val="85"/>
        </w:rPr>
        <w:t xml:space="preserve"> </w:t>
      </w:r>
      <w:r>
        <w:rPr>
          <w:spacing w:val="-2"/>
          <w:w w:val="85"/>
        </w:rPr>
        <w:t>they</w:t>
      </w:r>
      <w:r>
        <w:rPr>
          <w:spacing w:val="-7"/>
          <w:w w:val="85"/>
        </w:rPr>
        <w:t xml:space="preserve"> </w:t>
      </w:r>
      <w:r>
        <w:rPr>
          <w:spacing w:val="-2"/>
          <w:w w:val="85"/>
        </w:rPr>
        <w:t>are unaware</w:t>
      </w:r>
      <w:r>
        <w:rPr>
          <w:spacing w:val="-3"/>
          <w:w w:val="85"/>
        </w:rPr>
        <w:t xml:space="preserve"> </w:t>
      </w:r>
      <w:r>
        <w:rPr>
          <w:spacing w:val="-2"/>
          <w:w w:val="85"/>
        </w:rPr>
        <w:t xml:space="preserve">of </w:t>
      </w:r>
      <w:r>
        <w:rPr>
          <w:w w:val="85"/>
        </w:rPr>
        <w:t>existing</w:t>
      </w:r>
      <w:r>
        <w:rPr>
          <w:spacing w:val="-9"/>
          <w:w w:val="85"/>
        </w:rPr>
        <w:t xml:space="preserve"> </w:t>
      </w:r>
      <w:r>
        <w:rPr>
          <w:w w:val="85"/>
        </w:rPr>
        <w:t>programs</w:t>
      </w:r>
      <w:r>
        <w:rPr>
          <w:spacing w:val="-8"/>
          <w:w w:val="85"/>
        </w:rPr>
        <w:t xml:space="preserve"> </w:t>
      </w:r>
      <w:r>
        <w:rPr>
          <w:w w:val="85"/>
        </w:rPr>
        <w:t>provided</w:t>
      </w:r>
      <w:r>
        <w:rPr>
          <w:spacing w:val="-9"/>
          <w:w w:val="85"/>
        </w:rPr>
        <w:t xml:space="preserve"> </w:t>
      </w:r>
      <w:r>
        <w:rPr>
          <w:w w:val="85"/>
        </w:rPr>
        <w:t>by</w:t>
      </w:r>
      <w:r>
        <w:rPr>
          <w:spacing w:val="-8"/>
          <w:w w:val="85"/>
        </w:rPr>
        <w:t xml:space="preserve"> </w:t>
      </w:r>
      <w:r>
        <w:rPr>
          <w:w w:val="85"/>
        </w:rPr>
        <w:t>the</w:t>
      </w:r>
      <w:r>
        <w:rPr>
          <w:spacing w:val="-9"/>
          <w:w w:val="85"/>
        </w:rPr>
        <w:t xml:space="preserve"> </w:t>
      </w:r>
      <w:r>
        <w:rPr>
          <w:w w:val="85"/>
        </w:rPr>
        <w:t>state</w:t>
      </w:r>
      <w:r>
        <w:rPr>
          <w:spacing w:val="-8"/>
          <w:w w:val="85"/>
        </w:rPr>
        <w:t xml:space="preserve"> </w:t>
      </w:r>
      <w:r>
        <w:rPr>
          <w:w w:val="85"/>
        </w:rPr>
        <w:t>that</w:t>
      </w:r>
      <w:r>
        <w:rPr>
          <w:spacing w:val="-9"/>
          <w:w w:val="85"/>
        </w:rPr>
        <w:t xml:space="preserve"> </w:t>
      </w:r>
      <w:r>
        <w:rPr>
          <w:w w:val="85"/>
        </w:rPr>
        <w:t>would</w:t>
      </w:r>
      <w:r>
        <w:rPr>
          <w:spacing w:val="-8"/>
          <w:w w:val="85"/>
        </w:rPr>
        <w:t xml:space="preserve"> </w:t>
      </w:r>
      <w:r>
        <w:rPr>
          <w:w w:val="85"/>
        </w:rPr>
        <w:t>help</w:t>
      </w:r>
      <w:r>
        <w:rPr>
          <w:spacing w:val="-8"/>
          <w:w w:val="85"/>
        </w:rPr>
        <w:t xml:space="preserve"> </w:t>
      </w:r>
      <w:r>
        <w:rPr>
          <w:w w:val="85"/>
        </w:rPr>
        <w:t>ease</w:t>
      </w:r>
      <w:r>
        <w:rPr>
          <w:spacing w:val="-9"/>
          <w:w w:val="85"/>
        </w:rPr>
        <w:t xml:space="preserve"> </w:t>
      </w:r>
      <w:proofErr w:type="gramStart"/>
      <w:r>
        <w:rPr>
          <w:w w:val="85"/>
        </w:rPr>
        <w:t>some</w:t>
      </w:r>
      <w:r>
        <w:rPr>
          <w:spacing w:val="-8"/>
          <w:w w:val="85"/>
        </w:rPr>
        <w:t xml:space="preserve"> </w:t>
      </w:r>
      <w:r>
        <w:rPr>
          <w:w w:val="85"/>
        </w:rPr>
        <w:t>of</w:t>
      </w:r>
      <w:proofErr w:type="gramEnd"/>
      <w:r>
        <w:rPr>
          <w:spacing w:val="-9"/>
          <w:w w:val="85"/>
        </w:rPr>
        <w:t xml:space="preserve"> </w:t>
      </w:r>
      <w:r>
        <w:rPr>
          <w:w w:val="85"/>
        </w:rPr>
        <w:t>the</w:t>
      </w:r>
      <w:r>
        <w:rPr>
          <w:spacing w:val="-8"/>
          <w:w w:val="85"/>
        </w:rPr>
        <w:t xml:space="preserve"> </w:t>
      </w:r>
      <w:r>
        <w:rPr>
          <w:w w:val="85"/>
        </w:rPr>
        <w:t>diﬃculties</w:t>
      </w:r>
      <w:r>
        <w:rPr>
          <w:spacing w:val="-9"/>
          <w:w w:val="85"/>
        </w:rPr>
        <w:t xml:space="preserve"> </w:t>
      </w:r>
      <w:r>
        <w:rPr>
          <w:w w:val="85"/>
        </w:rPr>
        <w:t>they</w:t>
      </w:r>
      <w:r>
        <w:rPr>
          <w:spacing w:val="-8"/>
          <w:w w:val="85"/>
        </w:rPr>
        <w:t xml:space="preserve"> </w:t>
      </w:r>
      <w:r>
        <w:rPr>
          <w:w w:val="85"/>
        </w:rPr>
        <w:t xml:space="preserve">face. </w:t>
      </w:r>
      <w:proofErr w:type="gramStart"/>
      <w:r>
        <w:rPr>
          <w:spacing w:val="-4"/>
          <w:w w:val="90"/>
        </w:rPr>
        <w:t>Many</w:t>
      </w:r>
      <w:proofErr w:type="gramEnd"/>
      <w:r>
        <w:rPr>
          <w:spacing w:val="-8"/>
          <w:w w:val="90"/>
        </w:rPr>
        <w:t xml:space="preserve"> </w:t>
      </w:r>
      <w:r>
        <w:rPr>
          <w:spacing w:val="-4"/>
          <w:w w:val="90"/>
        </w:rPr>
        <w:t>agencies struggle</w:t>
      </w:r>
      <w:r>
        <w:rPr>
          <w:spacing w:val="-8"/>
          <w:w w:val="90"/>
        </w:rPr>
        <w:t xml:space="preserve"> </w:t>
      </w:r>
      <w:r>
        <w:rPr>
          <w:spacing w:val="-4"/>
          <w:w w:val="90"/>
        </w:rPr>
        <w:t>with ensuring that their</w:t>
      </w:r>
      <w:r>
        <w:rPr>
          <w:spacing w:val="-8"/>
          <w:w w:val="90"/>
        </w:rPr>
        <w:t xml:space="preserve"> </w:t>
      </w:r>
      <w:r>
        <w:rPr>
          <w:spacing w:val="-4"/>
          <w:w w:val="90"/>
        </w:rPr>
        <w:t>services are reaching those</w:t>
      </w:r>
      <w:r>
        <w:rPr>
          <w:spacing w:val="-8"/>
          <w:w w:val="90"/>
        </w:rPr>
        <w:t xml:space="preserve"> </w:t>
      </w:r>
      <w:r>
        <w:rPr>
          <w:spacing w:val="-4"/>
          <w:w w:val="90"/>
        </w:rPr>
        <w:t xml:space="preserve">who need them </w:t>
      </w:r>
      <w:r>
        <w:rPr>
          <w:spacing w:val="-2"/>
          <w:w w:val="90"/>
        </w:rPr>
        <w:t>most,</w:t>
      </w:r>
      <w:r>
        <w:rPr>
          <w:spacing w:val="-11"/>
          <w:w w:val="90"/>
        </w:rPr>
        <w:t xml:space="preserve"> </w:t>
      </w:r>
      <w:r>
        <w:rPr>
          <w:spacing w:val="-2"/>
          <w:w w:val="90"/>
        </w:rPr>
        <w:t>particularly</w:t>
      </w:r>
      <w:r>
        <w:rPr>
          <w:spacing w:val="-11"/>
          <w:w w:val="90"/>
        </w:rPr>
        <w:t xml:space="preserve"> </w:t>
      </w:r>
      <w:r>
        <w:rPr>
          <w:spacing w:val="-2"/>
          <w:w w:val="90"/>
        </w:rPr>
        <w:t>youth.</w:t>
      </w:r>
      <w:r>
        <w:rPr>
          <w:spacing w:val="-10"/>
          <w:w w:val="90"/>
        </w:rPr>
        <w:t xml:space="preserve"> </w:t>
      </w:r>
      <w:r>
        <w:rPr>
          <w:spacing w:val="-2"/>
          <w:w w:val="90"/>
        </w:rPr>
        <w:t>The</w:t>
      </w:r>
      <w:r>
        <w:rPr>
          <w:spacing w:val="-9"/>
          <w:w w:val="90"/>
        </w:rPr>
        <w:t xml:space="preserve"> </w:t>
      </w:r>
      <w:r>
        <w:rPr>
          <w:spacing w:val="-2"/>
          <w:w w:val="90"/>
        </w:rPr>
        <w:t>Commission</w:t>
      </w:r>
      <w:r>
        <w:rPr>
          <w:spacing w:val="-4"/>
          <w:w w:val="90"/>
        </w:rPr>
        <w:t xml:space="preserve"> </w:t>
      </w:r>
      <w:r>
        <w:rPr>
          <w:spacing w:val="-2"/>
          <w:w w:val="90"/>
        </w:rPr>
        <w:t>recommends</w:t>
      </w:r>
      <w:r>
        <w:rPr>
          <w:spacing w:val="-5"/>
          <w:w w:val="90"/>
        </w:rPr>
        <w:t xml:space="preserve"> </w:t>
      </w:r>
      <w:r>
        <w:rPr>
          <w:spacing w:val="-2"/>
          <w:w w:val="90"/>
        </w:rPr>
        <w:t>that</w:t>
      </w:r>
      <w:r>
        <w:rPr>
          <w:spacing w:val="-5"/>
          <w:w w:val="90"/>
        </w:rPr>
        <w:t xml:space="preserve"> </w:t>
      </w:r>
      <w:r>
        <w:rPr>
          <w:spacing w:val="-2"/>
          <w:w w:val="90"/>
        </w:rPr>
        <w:t>DTA</w:t>
      </w:r>
      <w:r>
        <w:rPr>
          <w:spacing w:val="-10"/>
          <w:w w:val="90"/>
        </w:rPr>
        <w:t xml:space="preserve"> </w:t>
      </w:r>
      <w:r>
        <w:rPr>
          <w:spacing w:val="-2"/>
          <w:w w:val="90"/>
        </w:rPr>
        <w:t>partner</w:t>
      </w:r>
      <w:r>
        <w:rPr>
          <w:spacing w:val="-11"/>
          <w:w w:val="90"/>
        </w:rPr>
        <w:t xml:space="preserve"> </w:t>
      </w:r>
      <w:r>
        <w:rPr>
          <w:spacing w:val="-2"/>
          <w:w w:val="90"/>
        </w:rPr>
        <w:t>with</w:t>
      </w:r>
      <w:r>
        <w:rPr>
          <w:spacing w:val="-4"/>
          <w:w w:val="90"/>
        </w:rPr>
        <w:t xml:space="preserve"> </w:t>
      </w:r>
      <w:r>
        <w:rPr>
          <w:spacing w:val="-2"/>
          <w:w w:val="90"/>
        </w:rPr>
        <w:t>other</w:t>
      </w:r>
      <w:r>
        <w:rPr>
          <w:spacing w:val="-11"/>
          <w:w w:val="90"/>
        </w:rPr>
        <w:t xml:space="preserve"> </w:t>
      </w:r>
      <w:r>
        <w:rPr>
          <w:spacing w:val="-2"/>
          <w:w w:val="90"/>
        </w:rPr>
        <w:t xml:space="preserve">youth- </w:t>
      </w:r>
      <w:r>
        <w:rPr>
          <w:w w:val="85"/>
        </w:rPr>
        <w:t>serving agencies to develop and/or</w:t>
      </w:r>
      <w:r>
        <w:rPr>
          <w:spacing w:val="-5"/>
          <w:w w:val="85"/>
        </w:rPr>
        <w:t xml:space="preserve"> </w:t>
      </w:r>
      <w:r>
        <w:rPr>
          <w:w w:val="85"/>
        </w:rPr>
        <w:t xml:space="preserve">disseminate resource guides, such as an LGBTQ-aﬃrming </w:t>
      </w:r>
      <w:r>
        <w:rPr>
          <w:spacing w:val="-10"/>
        </w:rPr>
        <w:t>state</w:t>
      </w:r>
      <w:r>
        <w:rPr>
          <w:spacing w:val="-39"/>
        </w:rPr>
        <w:t xml:space="preserve"> </w:t>
      </w:r>
      <w:r>
        <w:rPr>
          <w:spacing w:val="-10"/>
        </w:rPr>
        <w:t>services</w:t>
      </w:r>
      <w:r>
        <w:rPr>
          <w:spacing w:val="-39"/>
        </w:rPr>
        <w:t xml:space="preserve"> </w:t>
      </w:r>
      <w:r>
        <w:rPr>
          <w:spacing w:val="-10"/>
        </w:rPr>
        <w:t>resource</w:t>
      </w:r>
      <w:r>
        <w:rPr>
          <w:spacing w:val="-39"/>
        </w:rPr>
        <w:t xml:space="preserve"> </w:t>
      </w:r>
      <w:r>
        <w:rPr>
          <w:spacing w:val="-10"/>
        </w:rPr>
        <w:t>guide.</w:t>
      </w:r>
    </w:p>
    <w:p w14:paraId="7C2E33E9" w14:textId="77777777" w:rsidR="00091439" w:rsidRDefault="00091439">
      <w:pPr>
        <w:pStyle w:val="BodyText"/>
        <w:spacing w:before="56"/>
      </w:pPr>
    </w:p>
    <w:p w14:paraId="7C2E33EA" w14:textId="77777777" w:rsidR="00091439" w:rsidRDefault="00000000">
      <w:pPr>
        <w:ind w:left="276"/>
        <w:jc w:val="both"/>
        <w:rPr>
          <w:i/>
          <w:sz w:val="20"/>
        </w:rPr>
      </w:pPr>
      <w:r>
        <w:rPr>
          <w:i/>
          <w:w w:val="85"/>
          <w:sz w:val="20"/>
        </w:rPr>
        <w:t>Acknowledgments:</w:t>
      </w:r>
      <w:r>
        <w:rPr>
          <w:i/>
          <w:spacing w:val="-22"/>
          <w:w w:val="85"/>
          <w:sz w:val="20"/>
        </w:rPr>
        <w:t xml:space="preserve"> </w:t>
      </w:r>
      <w:r>
        <w:rPr>
          <w:i/>
          <w:w w:val="85"/>
          <w:sz w:val="20"/>
        </w:rPr>
        <w:t>The</w:t>
      </w:r>
      <w:r>
        <w:rPr>
          <w:i/>
          <w:spacing w:val="-15"/>
          <w:w w:val="85"/>
          <w:sz w:val="20"/>
        </w:rPr>
        <w:t xml:space="preserve"> </w:t>
      </w:r>
      <w:r>
        <w:rPr>
          <w:i/>
          <w:w w:val="85"/>
          <w:sz w:val="20"/>
        </w:rPr>
        <w:t>Commission</w:t>
      </w:r>
      <w:r>
        <w:rPr>
          <w:i/>
          <w:spacing w:val="-14"/>
          <w:w w:val="85"/>
          <w:sz w:val="20"/>
        </w:rPr>
        <w:t xml:space="preserve"> </w:t>
      </w:r>
      <w:proofErr w:type="gramStart"/>
      <w:r>
        <w:rPr>
          <w:i/>
          <w:w w:val="85"/>
          <w:sz w:val="20"/>
        </w:rPr>
        <w:t>sincerely</w:t>
      </w:r>
      <w:r>
        <w:rPr>
          <w:i/>
          <w:spacing w:val="-22"/>
          <w:w w:val="85"/>
          <w:sz w:val="20"/>
        </w:rPr>
        <w:t xml:space="preserve"> </w:t>
      </w:r>
      <w:r>
        <w:rPr>
          <w:i/>
          <w:w w:val="85"/>
          <w:sz w:val="20"/>
        </w:rPr>
        <w:t>thanks</w:t>
      </w:r>
      <w:proofErr w:type="gramEnd"/>
      <w:r>
        <w:rPr>
          <w:i/>
          <w:spacing w:val="-14"/>
          <w:w w:val="85"/>
          <w:sz w:val="20"/>
        </w:rPr>
        <w:t xml:space="preserve"> </w:t>
      </w:r>
      <w:r>
        <w:rPr>
          <w:i/>
          <w:w w:val="85"/>
          <w:sz w:val="20"/>
        </w:rPr>
        <w:t>the</w:t>
      </w:r>
      <w:r>
        <w:rPr>
          <w:i/>
          <w:spacing w:val="-14"/>
          <w:w w:val="85"/>
          <w:sz w:val="20"/>
        </w:rPr>
        <w:t xml:space="preserve"> </w:t>
      </w:r>
      <w:r>
        <w:rPr>
          <w:i/>
          <w:w w:val="85"/>
          <w:sz w:val="20"/>
        </w:rPr>
        <w:t>contributions</w:t>
      </w:r>
      <w:r>
        <w:rPr>
          <w:i/>
          <w:spacing w:val="-15"/>
          <w:w w:val="85"/>
          <w:sz w:val="20"/>
        </w:rPr>
        <w:t xml:space="preserve"> </w:t>
      </w:r>
      <w:r>
        <w:rPr>
          <w:i/>
          <w:w w:val="85"/>
          <w:sz w:val="20"/>
        </w:rPr>
        <w:t>of</w:t>
      </w:r>
      <w:r>
        <w:rPr>
          <w:i/>
          <w:spacing w:val="-14"/>
          <w:w w:val="85"/>
          <w:sz w:val="20"/>
        </w:rPr>
        <w:t xml:space="preserve"> </w:t>
      </w:r>
      <w:r>
        <w:rPr>
          <w:i/>
          <w:w w:val="85"/>
          <w:sz w:val="20"/>
        </w:rPr>
        <w:t>its</w:t>
      </w:r>
      <w:r>
        <w:rPr>
          <w:i/>
          <w:spacing w:val="-15"/>
          <w:w w:val="85"/>
          <w:sz w:val="20"/>
        </w:rPr>
        <w:t xml:space="preserve"> </w:t>
      </w:r>
      <w:r>
        <w:rPr>
          <w:i/>
          <w:w w:val="85"/>
          <w:sz w:val="20"/>
        </w:rPr>
        <w:t>DTA</w:t>
      </w:r>
      <w:r>
        <w:rPr>
          <w:i/>
          <w:spacing w:val="-21"/>
          <w:w w:val="85"/>
          <w:sz w:val="20"/>
        </w:rPr>
        <w:t xml:space="preserve"> </w:t>
      </w:r>
      <w:r>
        <w:rPr>
          <w:i/>
          <w:w w:val="85"/>
          <w:sz w:val="20"/>
        </w:rPr>
        <w:t>agency</w:t>
      </w:r>
      <w:r>
        <w:rPr>
          <w:i/>
          <w:spacing w:val="-22"/>
          <w:w w:val="85"/>
          <w:sz w:val="20"/>
        </w:rPr>
        <w:t xml:space="preserve"> </w:t>
      </w:r>
      <w:r>
        <w:rPr>
          <w:i/>
          <w:spacing w:val="-2"/>
          <w:w w:val="85"/>
          <w:sz w:val="20"/>
        </w:rPr>
        <w:t>liaisons.</w:t>
      </w:r>
    </w:p>
    <w:p w14:paraId="7C2E33EB" w14:textId="77777777" w:rsidR="00091439" w:rsidRDefault="00091439">
      <w:pPr>
        <w:pStyle w:val="BodyText"/>
        <w:spacing w:before="179"/>
        <w:rPr>
          <w:i/>
          <w:sz w:val="20"/>
        </w:rPr>
      </w:pPr>
    </w:p>
    <w:p w14:paraId="7C2E33EC" w14:textId="77777777" w:rsidR="00091439" w:rsidRDefault="00000000">
      <w:pPr>
        <w:spacing w:line="295" w:lineRule="auto"/>
        <w:ind w:left="276" w:right="556"/>
        <w:jc w:val="both"/>
        <w:rPr>
          <w:sz w:val="18"/>
        </w:rPr>
      </w:pPr>
      <w:r>
        <w:rPr>
          <w:spacing w:val="-2"/>
          <w:w w:val="85"/>
          <w:sz w:val="18"/>
        </w:rPr>
        <w:t>1</w:t>
      </w:r>
      <w:r>
        <w:rPr>
          <w:spacing w:val="-5"/>
          <w:w w:val="85"/>
          <w:sz w:val="18"/>
        </w:rPr>
        <w:t xml:space="preserve"> </w:t>
      </w:r>
      <w:r>
        <w:rPr>
          <w:spacing w:val="-2"/>
          <w:w w:val="85"/>
          <w:sz w:val="18"/>
        </w:rPr>
        <w:t>The</w:t>
      </w:r>
      <w:r>
        <w:rPr>
          <w:spacing w:val="-4"/>
          <w:w w:val="85"/>
          <w:sz w:val="18"/>
        </w:rPr>
        <w:t xml:space="preserve"> </w:t>
      </w:r>
      <w:r>
        <w:rPr>
          <w:spacing w:val="-2"/>
          <w:w w:val="85"/>
          <w:sz w:val="18"/>
        </w:rPr>
        <w:t>Trevor</w:t>
      </w:r>
      <w:r>
        <w:rPr>
          <w:spacing w:val="-4"/>
          <w:w w:val="85"/>
          <w:sz w:val="18"/>
        </w:rPr>
        <w:t xml:space="preserve"> </w:t>
      </w:r>
      <w:r>
        <w:rPr>
          <w:spacing w:val="-2"/>
          <w:w w:val="85"/>
          <w:sz w:val="18"/>
        </w:rPr>
        <w:t>Project.</w:t>
      </w:r>
      <w:r>
        <w:rPr>
          <w:spacing w:val="-3"/>
          <w:w w:val="85"/>
          <w:sz w:val="18"/>
        </w:rPr>
        <w:t xml:space="preserve"> </w:t>
      </w:r>
      <w:r>
        <w:rPr>
          <w:spacing w:val="-2"/>
          <w:w w:val="85"/>
          <w:sz w:val="18"/>
        </w:rPr>
        <w:t>(2025).</w:t>
      </w:r>
      <w:r>
        <w:rPr>
          <w:spacing w:val="-5"/>
          <w:w w:val="85"/>
          <w:sz w:val="18"/>
        </w:rPr>
        <w:t xml:space="preserve"> </w:t>
      </w:r>
      <w:r>
        <w:rPr>
          <w:spacing w:val="-2"/>
          <w:w w:val="85"/>
          <w:sz w:val="18"/>
        </w:rPr>
        <w:t>The</w:t>
      </w:r>
      <w:r>
        <w:rPr>
          <w:spacing w:val="-5"/>
          <w:sz w:val="18"/>
        </w:rPr>
        <w:t xml:space="preserve"> </w:t>
      </w:r>
      <w:r>
        <w:rPr>
          <w:spacing w:val="-2"/>
          <w:w w:val="85"/>
          <w:sz w:val="18"/>
        </w:rPr>
        <w:t>Impact</w:t>
      </w:r>
      <w:r>
        <w:rPr>
          <w:spacing w:val="-6"/>
          <w:sz w:val="18"/>
        </w:rPr>
        <w:t xml:space="preserve"> </w:t>
      </w:r>
      <w:r>
        <w:rPr>
          <w:spacing w:val="-2"/>
          <w:w w:val="85"/>
          <w:sz w:val="18"/>
        </w:rPr>
        <w:t>of</w:t>
      </w:r>
      <w:r>
        <w:rPr>
          <w:spacing w:val="-6"/>
          <w:sz w:val="18"/>
        </w:rPr>
        <w:t xml:space="preserve"> </w:t>
      </w:r>
      <w:r>
        <w:rPr>
          <w:spacing w:val="-2"/>
          <w:w w:val="85"/>
          <w:sz w:val="18"/>
        </w:rPr>
        <w:t>Houselessness</w:t>
      </w:r>
      <w:r>
        <w:rPr>
          <w:spacing w:val="-6"/>
          <w:sz w:val="18"/>
        </w:rPr>
        <w:t xml:space="preserve"> </w:t>
      </w:r>
      <w:r>
        <w:rPr>
          <w:spacing w:val="-2"/>
          <w:w w:val="85"/>
          <w:sz w:val="18"/>
        </w:rPr>
        <w:t>and</w:t>
      </w:r>
      <w:r>
        <w:rPr>
          <w:spacing w:val="-6"/>
          <w:sz w:val="18"/>
        </w:rPr>
        <w:t xml:space="preserve"> </w:t>
      </w:r>
      <w:r>
        <w:rPr>
          <w:spacing w:val="-2"/>
          <w:w w:val="85"/>
          <w:sz w:val="18"/>
        </w:rPr>
        <w:t>Food</w:t>
      </w:r>
      <w:r>
        <w:rPr>
          <w:spacing w:val="-6"/>
          <w:sz w:val="18"/>
        </w:rPr>
        <w:t xml:space="preserve"> </w:t>
      </w:r>
      <w:r>
        <w:rPr>
          <w:spacing w:val="-2"/>
          <w:w w:val="85"/>
          <w:sz w:val="18"/>
        </w:rPr>
        <w:t>Insecurity</w:t>
      </w:r>
      <w:r>
        <w:rPr>
          <w:spacing w:val="-5"/>
          <w:w w:val="85"/>
          <w:sz w:val="18"/>
        </w:rPr>
        <w:t xml:space="preserve"> </w:t>
      </w:r>
      <w:r>
        <w:rPr>
          <w:spacing w:val="-2"/>
          <w:w w:val="85"/>
          <w:sz w:val="18"/>
        </w:rPr>
        <w:t>on</w:t>
      </w:r>
      <w:r>
        <w:rPr>
          <w:spacing w:val="-5"/>
          <w:sz w:val="18"/>
        </w:rPr>
        <w:t xml:space="preserve"> </w:t>
      </w:r>
      <w:r>
        <w:rPr>
          <w:spacing w:val="-2"/>
          <w:w w:val="85"/>
          <w:sz w:val="18"/>
        </w:rPr>
        <w:t>the</w:t>
      </w:r>
      <w:r>
        <w:rPr>
          <w:spacing w:val="-6"/>
          <w:sz w:val="18"/>
        </w:rPr>
        <w:t xml:space="preserve"> </w:t>
      </w:r>
      <w:r>
        <w:rPr>
          <w:spacing w:val="-2"/>
          <w:w w:val="85"/>
          <w:sz w:val="18"/>
        </w:rPr>
        <w:t>Mental</w:t>
      </w:r>
      <w:r>
        <w:rPr>
          <w:spacing w:val="-6"/>
          <w:sz w:val="18"/>
        </w:rPr>
        <w:t xml:space="preserve"> </w:t>
      </w:r>
      <w:r>
        <w:rPr>
          <w:spacing w:val="-2"/>
          <w:w w:val="85"/>
          <w:sz w:val="18"/>
        </w:rPr>
        <w:t>Health</w:t>
      </w:r>
      <w:r>
        <w:rPr>
          <w:spacing w:val="-6"/>
          <w:sz w:val="18"/>
        </w:rPr>
        <w:t xml:space="preserve"> </w:t>
      </w:r>
      <w:r>
        <w:rPr>
          <w:spacing w:val="-2"/>
          <w:w w:val="85"/>
          <w:sz w:val="18"/>
        </w:rPr>
        <w:t>of</w:t>
      </w:r>
      <w:r>
        <w:rPr>
          <w:spacing w:val="-6"/>
          <w:sz w:val="18"/>
        </w:rPr>
        <w:t xml:space="preserve"> </w:t>
      </w:r>
      <w:r>
        <w:rPr>
          <w:spacing w:val="-2"/>
          <w:w w:val="85"/>
          <w:sz w:val="18"/>
        </w:rPr>
        <w:t>LGBTQ+</w:t>
      </w:r>
      <w:r>
        <w:rPr>
          <w:spacing w:val="-5"/>
          <w:w w:val="85"/>
          <w:sz w:val="18"/>
        </w:rPr>
        <w:t xml:space="preserve"> </w:t>
      </w:r>
      <w:r>
        <w:rPr>
          <w:spacing w:val="-2"/>
          <w:w w:val="85"/>
          <w:sz w:val="18"/>
        </w:rPr>
        <w:t>Young</w:t>
      </w:r>
      <w:r>
        <w:rPr>
          <w:spacing w:val="-5"/>
          <w:sz w:val="18"/>
        </w:rPr>
        <w:t xml:space="preserve"> </w:t>
      </w:r>
      <w:r>
        <w:rPr>
          <w:spacing w:val="-2"/>
          <w:w w:val="85"/>
          <w:sz w:val="18"/>
        </w:rPr>
        <w:t xml:space="preserve">People. </w:t>
      </w:r>
      <w:r>
        <w:rPr>
          <w:spacing w:val="-4"/>
          <w:w w:val="90"/>
          <w:sz w:val="18"/>
        </w:rPr>
        <w:t>https://doi.org/10.70226/QZIL3244</w:t>
      </w:r>
    </w:p>
    <w:p w14:paraId="7C2E33ED" w14:textId="77777777" w:rsidR="00091439" w:rsidRDefault="00091439">
      <w:pPr>
        <w:spacing w:line="295" w:lineRule="auto"/>
        <w:jc w:val="both"/>
        <w:rPr>
          <w:sz w:val="18"/>
        </w:rPr>
        <w:sectPr w:rsidR="00091439">
          <w:headerReference w:type="default" r:id="rId597"/>
          <w:footerReference w:type="default" r:id="rId598"/>
          <w:pgSz w:w="12240" w:h="15840"/>
          <w:pgMar w:top="720" w:right="708" w:bottom="1000" w:left="992" w:header="520" w:footer="818" w:gutter="0"/>
          <w:cols w:space="720"/>
        </w:sectPr>
      </w:pPr>
    </w:p>
    <w:p w14:paraId="7C2E33EE" w14:textId="77777777" w:rsidR="00091439" w:rsidRDefault="00000000">
      <w:pPr>
        <w:pStyle w:val="Heading2"/>
        <w:spacing w:line="187" w:lineRule="auto"/>
      </w:pPr>
      <w:bookmarkStart w:id="35" w:name="FY2026_DYS_Section.pdf"/>
      <w:bookmarkEnd w:id="35"/>
      <w:r>
        <w:rPr>
          <w:spacing w:val="-30"/>
          <w:w w:val="90"/>
        </w:rPr>
        <w:lastRenderedPageBreak/>
        <w:t>Department</w:t>
      </w:r>
      <w:r>
        <w:rPr>
          <w:spacing w:val="-164"/>
          <w:w w:val="90"/>
        </w:rPr>
        <w:t xml:space="preserve"> </w:t>
      </w:r>
      <w:r>
        <w:rPr>
          <w:spacing w:val="-30"/>
          <w:w w:val="90"/>
        </w:rPr>
        <w:t>of</w:t>
      </w:r>
      <w:r>
        <w:rPr>
          <w:spacing w:val="-192"/>
          <w:w w:val="90"/>
        </w:rPr>
        <w:t xml:space="preserve"> </w:t>
      </w:r>
      <w:r>
        <w:rPr>
          <w:spacing w:val="-98"/>
          <w:w w:val="93"/>
        </w:rPr>
        <w:t>Y</w:t>
      </w:r>
      <w:r>
        <w:rPr>
          <w:spacing w:val="-23"/>
          <w:w w:val="92"/>
        </w:rPr>
        <w:t>o</w:t>
      </w:r>
      <w:r>
        <w:rPr>
          <w:spacing w:val="-23"/>
          <w:w w:val="87"/>
        </w:rPr>
        <w:t>u</w:t>
      </w:r>
      <w:r>
        <w:rPr>
          <w:spacing w:val="-23"/>
          <w:w w:val="88"/>
        </w:rPr>
        <w:t>t</w:t>
      </w:r>
      <w:r>
        <w:rPr>
          <w:spacing w:val="15"/>
          <w:w w:val="87"/>
        </w:rPr>
        <w:t>h</w:t>
      </w:r>
      <w:r>
        <w:rPr>
          <w:spacing w:val="-31"/>
          <w:w w:val="89"/>
        </w:rPr>
        <w:t xml:space="preserve"> </w:t>
      </w:r>
      <w:r>
        <w:rPr>
          <w:spacing w:val="-58"/>
        </w:rPr>
        <w:t>Services</w:t>
      </w:r>
    </w:p>
    <w:p w14:paraId="7C2E33EF" w14:textId="77777777" w:rsidR="00091439" w:rsidRDefault="00091439">
      <w:pPr>
        <w:pStyle w:val="BodyText"/>
      </w:pPr>
    </w:p>
    <w:p w14:paraId="7C2E33F0" w14:textId="77777777" w:rsidR="00091439" w:rsidRDefault="00091439">
      <w:pPr>
        <w:pStyle w:val="BodyText"/>
      </w:pPr>
    </w:p>
    <w:p w14:paraId="7C2E33F1" w14:textId="77777777" w:rsidR="00091439" w:rsidRDefault="00091439">
      <w:pPr>
        <w:pStyle w:val="BodyText"/>
      </w:pPr>
    </w:p>
    <w:p w14:paraId="7C2E33F2" w14:textId="77777777" w:rsidR="00091439" w:rsidRDefault="00091439">
      <w:pPr>
        <w:pStyle w:val="BodyText"/>
      </w:pPr>
    </w:p>
    <w:p w14:paraId="7C2E33F3" w14:textId="77777777" w:rsidR="00091439" w:rsidRDefault="00091439">
      <w:pPr>
        <w:pStyle w:val="BodyText"/>
      </w:pPr>
    </w:p>
    <w:p w14:paraId="7C2E33F4" w14:textId="77777777" w:rsidR="00091439" w:rsidRDefault="00091439">
      <w:pPr>
        <w:pStyle w:val="BodyText"/>
        <w:spacing w:before="162"/>
      </w:pPr>
    </w:p>
    <w:p w14:paraId="7C2E33F5" w14:textId="77777777" w:rsidR="00091439" w:rsidRDefault="00000000">
      <w:pPr>
        <w:pStyle w:val="ListParagraph"/>
        <w:numPr>
          <w:ilvl w:val="1"/>
          <w:numId w:val="13"/>
        </w:numPr>
        <w:tabs>
          <w:tab w:val="left" w:pos="885"/>
          <w:tab w:val="left" w:pos="949"/>
        </w:tabs>
        <w:spacing w:line="396" w:lineRule="auto"/>
        <w:ind w:right="903" w:hanging="159"/>
        <w:rPr>
          <w:sz w:val="24"/>
        </w:rPr>
      </w:pPr>
      <w:r>
        <w:rPr>
          <w:sz w:val="24"/>
        </w:rPr>
        <w:tab/>
      </w:r>
      <w:r>
        <w:rPr>
          <w:w w:val="90"/>
          <w:sz w:val="24"/>
        </w:rPr>
        <w:t>Continue</w:t>
      </w:r>
      <w:r>
        <w:rPr>
          <w:spacing w:val="-10"/>
          <w:w w:val="90"/>
          <w:sz w:val="24"/>
        </w:rPr>
        <w:t xml:space="preserve"> </w:t>
      </w:r>
      <w:r>
        <w:rPr>
          <w:w w:val="90"/>
          <w:sz w:val="24"/>
        </w:rPr>
        <w:t>to</w:t>
      </w:r>
      <w:r>
        <w:rPr>
          <w:spacing w:val="-8"/>
          <w:w w:val="90"/>
          <w:sz w:val="24"/>
        </w:rPr>
        <w:t xml:space="preserve"> </w:t>
      </w:r>
      <w:r>
        <w:rPr>
          <w:w w:val="90"/>
          <w:sz w:val="24"/>
        </w:rPr>
        <w:t>expand</w:t>
      </w:r>
      <w:r>
        <w:rPr>
          <w:spacing w:val="-8"/>
          <w:w w:val="90"/>
          <w:sz w:val="24"/>
        </w:rPr>
        <w:t xml:space="preserve"> </w:t>
      </w:r>
      <w:r>
        <w:rPr>
          <w:w w:val="90"/>
          <w:sz w:val="24"/>
        </w:rPr>
        <w:t>data</w:t>
      </w:r>
      <w:r>
        <w:rPr>
          <w:spacing w:val="-8"/>
          <w:w w:val="90"/>
          <w:sz w:val="24"/>
        </w:rPr>
        <w:t xml:space="preserve"> </w:t>
      </w:r>
      <w:r>
        <w:rPr>
          <w:w w:val="90"/>
          <w:sz w:val="24"/>
        </w:rPr>
        <w:t>collection</w:t>
      </w:r>
      <w:r>
        <w:rPr>
          <w:spacing w:val="-8"/>
          <w:w w:val="90"/>
          <w:sz w:val="24"/>
        </w:rPr>
        <w:t xml:space="preserve"> </w:t>
      </w:r>
      <w:r>
        <w:rPr>
          <w:w w:val="90"/>
          <w:sz w:val="24"/>
        </w:rPr>
        <w:t>and</w:t>
      </w:r>
      <w:r>
        <w:rPr>
          <w:spacing w:val="-8"/>
          <w:w w:val="90"/>
          <w:sz w:val="24"/>
        </w:rPr>
        <w:t xml:space="preserve"> </w:t>
      </w:r>
      <w:r>
        <w:rPr>
          <w:w w:val="90"/>
          <w:sz w:val="24"/>
        </w:rPr>
        <w:t>reporting</w:t>
      </w:r>
      <w:r>
        <w:rPr>
          <w:spacing w:val="-8"/>
          <w:w w:val="90"/>
          <w:sz w:val="24"/>
        </w:rPr>
        <w:t xml:space="preserve"> </w:t>
      </w:r>
      <w:r>
        <w:rPr>
          <w:w w:val="90"/>
          <w:sz w:val="24"/>
        </w:rPr>
        <w:t>efforts</w:t>
      </w:r>
      <w:r>
        <w:rPr>
          <w:spacing w:val="-8"/>
          <w:w w:val="90"/>
          <w:sz w:val="24"/>
        </w:rPr>
        <w:t xml:space="preserve"> </w:t>
      </w:r>
      <w:r>
        <w:rPr>
          <w:w w:val="90"/>
          <w:sz w:val="24"/>
        </w:rPr>
        <w:t>on</w:t>
      </w:r>
      <w:r>
        <w:rPr>
          <w:spacing w:val="-8"/>
          <w:w w:val="90"/>
          <w:sz w:val="24"/>
        </w:rPr>
        <w:t xml:space="preserve"> </w:t>
      </w:r>
      <w:r>
        <w:rPr>
          <w:w w:val="90"/>
          <w:sz w:val="24"/>
        </w:rPr>
        <w:t>LGBTQ</w:t>
      </w:r>
      <w:r>
        <w:rPr>
          <w:spacing w:val="-13"/>
          <w:w w:val="90"/>
          <w:sz w:val="24"/>
        </w:rPr>
        <w:t xml:space="preserve"> </w:t>
      </w:r>
      <w:r>
        <w:rPr>
          <w:w w:val="90"/>
          <w:sz w:val="24"/>
        </w:rPr>
        <w:t>youth</w:t>
      </w:r>
      <w:r>
        <w:rPr>
          <w:spacing w:val="-7"/>
          <w:w w:val="90"/>
          <w:sz w:val="24"/>
        </w:rPr>
        <w:t xml:space="preserve"> </w:t>
      </w:r>
      <w:r>
        <w:rPr>
          <w:w w:val="90"/>
          <w:sz w:val="24"/>
        </w:rPr>
        <w:t>in</w:t>
      </w:r>
      <w:r>
        <w:rPr>
          <w:spacing w:val="-8"/>
          <w:w w:val="90"/>
          <w:sz w:val="24"/>
        </w:rPr>
        <w:t xml:space="preserve"> </w:t>
      </w:r>
      <w:r>
        <w:rPr>
          <w:w w:val="90"/>
          <w:sz w:val="24"/>
        </w:rPr>
        <w:t xml:space="preserve">DYS </w:t>
      </w:r>
      <w:r>
        <w:rPr>
          <w:spacing w:val="-2"/>
          <w:sz w:val="24"/>
        </w:rPr>
        <w:t>custody.</w:t>
      </w:r>
    </w:p>
    <w:p w14:paraId="7C2E33F6" w14:textId="77777777" w:rsidR="00091439" w:rsidRDefault="00000000">
      <w:pPr>
        <w:pStyle w:val="ListParagraph"/>
        <w:numPr>
          <w:ilvl w:val="1"/>
          <w:numId w:val="13"/>
        </w:numPr>
        <w:tabs>
          <w:tab w:val="left" w:pos="885"/>
          <w:tab w:val="left" w:pos="962"/>
        </w:tabs>
        <w:spacing w:line="396" w:lineRule="auto"/>
        <w:ind w:right="903" w:hanging="214"/>
        <w:rPr>
          <w:sz w:val="24"/>
        </w:rPr>
      </w:pPr>
      <w:r>
        <w:rPr>
          <w:sz w:val="24"/>
        </w:rPr>
        <w:tab/>
      </w:r>
      <w:r>
        <w:rPr>
          <w:w w:val="90"/>
          <w:sz w:val="24"/>
        </w:rPr>
        <w:t>Continue</w:t>
      </w:r>
      <w:r>
        <w:rPr>
          <w:spacing w:val="-13"/>
          <w:w w:val="90"/>
          <w:sz w:val="24"/>
        </w:rPr>
        <w:t xml:space="preserve"> </w:t>
      </w:r>
      <w:r>
        <w:rPr>
          <w:w w:val="90"/>
          <w:sz w:val="24"/>
        </w:rPr>
        <w:t>to</w:t>
      </w:r>
      <w:r>
        <w:rPr>
          <w:spacing w:val="-13"/>
          <w:w w:val="90"/>
          <w:sz w:val="24"/>
        </w:rPr>
        <w:t xml:space="preserve"> </w:t>
      </w:r>
      <w:r>
        <w:rPr>
          <w:w w:val="90"/>
          <w:sz w:val="24"/>
        </w:rPr>
        <w:t>review</w:t>
      </w:r>
      <w:r>
        <w:rPr>
          <w:spacing w:val="-12"/>
          <w:w w:val="90"/>
          <w:sz w:val="24"/>
        </w:rPr>
        <w:t xml:space="preserve"> </w:t>
      </w:r>
      <w:r>
        <w:rPr>
          <w:w w:val="90"/>
          <w:sz w:val="24"/>
        </w:rPr>
        <w:t>existing</w:t>
      </w:r>
      <w:r>
        <w:rPr>
          <w:spacing w:val="-13"/>
          <w:w w:val="90"/>
          <w:sz w:val="24"/>
        </w:rPr>
        <w:t xml:space="preserve"> </w:t>
      </w:r>
      <w:r>
        <w:rPr>
          <w:w w:val="90"/>
          <w:sz w:val="24"/>
        </w:rPr>
        <w:t>curricula,</w:t>
      </w:r>
      <w:r>
        <w:rPr>
          <w:spacing w:val="-13"/>
          <w:w w:val="90"/>
          <w:sz w:val="24"/>
        </w:rPr>
        <w:t xml:space="preserve"> </w:t>
      </w:r>
      <w:r>
        <w:rPr>
          <w:w w:val="90"/>
          <w:sz w:val="24"/>
        </w:rPr>
        <w:t>programming,</w:t>
      </w:r>
      <w:r>
        <w:rPr>
          <w:spacing w:val="-12"/>
          <w:w w:val="90"/>
          <w:sz w:val="24"/>
        </w:rPr>
        <w:t xml:space="preserve"> </w:t>
      </w:r>
      <w:r>
        <w:rPr>
          <w:w w:val="90"/>
          <w:sz w:val="24"/>
        </w:rPr>
        <w:t>and</w:t>
      </w:r>
      <w:r>
        <w:rPr>
          <w:spacing w:val="-13"/>
          <w:w w:val="90"/>
          <w:sz w:val="24"/>
        </w:rPr>
        <w:t xml:space="preserve"> </w:t>
      </w:r>
      <w:r>
        <w:rPr>
          <w:w w:val="90"/>
          <w:sz w:val="24"/>
        </w:rPr>
        <w:t>supplemental</w:t>
      </w:r>
      <w:r>
        <w:rPr>
          <w:spacing w:val="-13"/>
          <w:w w:val="90"/>
          <w:sz w:val="24"/>
        </w:rPr>
        <w:t xml:space="preserve"> </w:t>
      </w:r>
      <w:r>
        <w:rPr>
          <w:w w:val="90"/>
          <w:sz w:val="24"/>
        </w:rPr>
        <w:t>materials to</w:t>
      </w:r>
      <w:r>
        <w:rPr>
          <w:spacing w:val="-18"/>
          <w:w w:val="90"/>
          <w:sz w:val="24"/>
        </w:rPr>
        <w:t xml:space="preserve"> </w:t>
      </w:r>
      <w:r>
        <w:rPr>
          <w:w w:val="90"/>
          <w:sz w:val="24"/>
        </w:rPr>
        <w:t>ensure</w:t>
      </w:r>
      <w:r>
        <w:rPr>
          <w:spacing w:val="-18"/>
          <w:w w:val="90"/>
          <w:sz w:val="24"/>
        </w:rPr>
        <w:t xml:space="preserve"> </w:t>
      </w:r>
      <w:r>
        <w:rPr>
          <w:w w:val="90"/>
          <w:sz w:val="24"/>
        </w:rPr>
        <w:t>availability</w:t>
      </w:r>
      <w:r>
        <w:rPr>
          <w:spacing w:val="-25"/>
          <w:w w:val="90"/>
          <w:sz w:val="24"/>
        </w:rPr>
        <w:t xml:space="preserve"> </w:t>
      </w:r>
      <w:r>
        <w:rPr>
          <w:w w:val="90"/>
          <w:sz w:val="24"/>
        </w:rPr>
        <w:t>of</w:t>
      </w:r>
      <w:r>
        <w:rPr>
          <w:spacing w:val="-18"/>
          <w:w w:val="90"/>
          <w:sz w:val="24"/>
        </w:rPr>
        <w:t xml:space="preserve"> </w:t>
      </w:r>
      <w:r>
        <w:rPr>
          <w:w w:val="90"/>
          <w:sz w:val="24"/>
        </w:rPr>
        <w:t>LGBTQ-affirming</w:t>
      </w:r>
      <w:r>
        <w:rPr>
          <w:spacing w:val="-18"/>
          <w:w w:val="90"/>
          <w:sz w:val="24"/>
        </w:rPr>
        <w:t xml:space="preserve"> </w:t>
      </w:r>
      <w:r>
        <w:rPr>
          <w:w w:val="90"/>
          <w:sz w:val="24"/>
        </w:rPr>
        <w:t>materials</w:t>
      </w:r>
      <w:r>
        <w:rPr>
          <w:spacing w:val="-18"/>
          <w:w w:val="90"/>
          <w:sz w:val="24"/>
        </w:rPr>
        <w:t xml:space="preserve"> </w:t>
      </w:r>
      <w:r>
        <w:rPr>
          <w:w w:val="90"/>
          <w:sz w:val="24"/>
        </w:rPr>
        <w:t>for</w:t>
      </w:r>
      <w:r>
        <w:rPr>
          <w:spacing w:val="-33"/>
          <w:w w:val="90"/>
          <w:sz w:val="24"/>
        </w:rPr>
        <w:t xml:space="preserve"> </w:t>
      </w:r>
      <w:r>
        <w:rPr>
          <w:w w:val="90"/>
          <w:sz w:val="24"/>
        </w:rPr>
        <w:t>youth</w:t>
      </w:r>
      <w:r>
        <w:rPr>
          <w:spacing w:val="-18"/>
          <w:w w:val="90"/>
          <w:sz w:val="24"/>
        </w:rPr>
        <w:t xml:space="preserve"> </w:t>
      </w:r>
      <w:r>
        <w:rPr>
          <w:w w:val="90"/>
          <w:sz w:val="24"/>
        </w:rPr>
        <w:t>and</w:t>
      </w:r>
      <w:r>
        <w:rPr>
          <w:spacing w:val="-18"/>
          <w:w w:val="90"/>
          <w:sz w:val="24"/>
        </w:rPr>
        <w:t xml:space="preserve"> </w:t>
      </w:r>
      <w:r>
        <w:rPr>
          <w:w w:val="90"/>
          <w:sz w:val="24"/>
        </w:rPr>
        <w:t>families.</w:t>
      </w:r>
    </w:p>
    <w:p w14:paraId="7C2E33F7" w14:textId="77777777" w:rsidR="00091439" w:rsidRDefault="00000000">
      <w:pPr>
        <w:pStyle w:val="ListParagraph"/>
        <w:numPr>
          <w:ilvl w:val="1"/>
          <w:numId w:val="13"/>
        </w:numPr>
        <w:tabs>
          <w:tab w:val="left" w:pos="885"/>
          <w:tab w:val="left" w:pos="972"/>
        </w:tabs>
        <w:spacing w:line="396" w:lineRule="auto"/>
        <w:ind w:right="903" w:hanging="216"/>
        <w:rPr>
          <w:sz w:val="24"/>
        </w:rPr>
      </w:pPr>
      <w:r>
        <w:rPr>
          <w:sz w:val="24"/>
        </w:rPr>
        <w:tab/>
      </w:r>
      <w:r>
        <w:rPr>
          <w:w w:val="90"/>
          <w:sz w:val="24"/>
        </w:rPr>
        <w:t>Continue to provide mandatory annual professional development opportunities that</w:t>
      </w:r>
      <w:r>
        <w:rPr>
          <w:spacing w:val="-9"/>
          <w:w w:val="90"/>
          <w:sz w:val="24"/>
        </w:rPr>
        <w:t xml:space="preserve"> </w:t>
      </w:r>
      <w:r>
        <w:rPr>
          <w:w w:val="90"/>
          <w:sz w:val="24"/>
        </w:rPr>
        <w:t>prioritize</w:t>
      </w:r>
      <w:r>
        <w:rPr>
          <w:spacing w:val="-9"/>
          <w:w w:val="90"/>
          <w:sz w:val="24"/>
        </w:rPr>
        <w:t xml:space="preserve"> </w:t>
      </w:r>
      <w:r>
        <w:rPr>
          <w:w w:val="90"/>
          <w:sz w:val="24"/>
        </w:rPr>
        <w:t>intersectionality</w:t>
      </w:r>
      <w:r>
        <w:rPr>
          <w:spacing w:val="-18"/>
          <w:w w:val="90"/>
          <w:sz w:val="24"/>
        </w:rPr>
        <w:t xml:space="preserve"> </w:t>
      </w:r>
      <w:r>
        <w:rPr>
          <w:w w:val="90"/>
          <w:sz w:val="24"/>
        </w:rPr>
        <w:t>and</w:t>
      </w:r>
      <w:r>
        <w:rPr>
          <w:spacing w:val="-9"/>
          <w:w w:val="90"/>
          <w:sz w:val="24"/>
        </w:rPr>
        <w:t xml:space="preserve"> </w:t>
      </w:r>
      <w:r>
        <w:rPr>
          <w:w w:val="90"/>
          <w:sz w:val="24"/>
        </w:rPr>
        <w:t>center</w:t>
      </w:r>
      <w:r>
        <w:rPr>
          <w:spacing w:val="-18"/>
          <w:w w:val="90"/>
          <w:sz w:val="24"/>
        </w:rPr>
        <w:t xml:space="preserve"> </w:t>
      </w:r>
      <w:r>
        <w:rPr>
          <w:w w:val="90"/>
          <w:sz w:val="24"/>
        </w:rPr>
        <w:t>LGBTQ</w:t>
      </w:r>
      <w:r>
        <w:rPr>
          <w:spacing w:val="-18"/>
          <w:w w:val="90"/>
          <w:sz w:val="24"/>
        </w:rPr>
        <w:t xml:space="preserve"> </w:t>
      </w:r>
      <w:r>
        <w:rPr>
          <w:w w:val="90"/>
          <w:sz w:val="24"/>
        </w:rPr>
        <w:t>youth</w:t>
      </w:r>
      <w:r>
        <w:rPr>
          <w:spacing w:val="-9"/>
          <w:w w:val="90"/>
          <w:sz w:val="24"/>
        </w:rPr>
        <w:t xml:space="preserve"> </w:t>
      </w:r>
      <w:r>
        <w:rPr>
          <w:w w:val="90"/>
          <w:sz w:val="24"/>
        </w:rPr>
        <w:t>and</w:t>
      </w:r>
      <w:r>
        <w:rPr>
          <w:spacing w:val="-9"/>
          <w:w w:val="90"/>
          <w:sz w:val="24"/>
        </w:rPr>
        <w:t xml:space="preserve"> </w:t>
      </w:r>
      <w:r>
        <w:rPr>
          <w:w w:val="90"/>
          <w:sz w:val="24"/>
        </w:rPr>
        <w:t>family</w:t>
      </w:r>
      <w:r>
        <w:rPr>
          <w:spacing w:val="-18"/>
          <w:w w:val="90"/>
          <w:sz w:val="24"/>
        </w:rPr>
        <w:t xml:space="preserve"> </w:t>
      </w:r>
      <w:r>
        <w:rPr>
          <w:w w:val="90"/>
          <w:sz w:val="24"/>
        </w:rPr>
        <w:t>engagement.</w:t>
      </w:r>
    </w:p>
    <w:p w14:paraId="7C2E33F8" w14:textId="77777777" w:rsidR="00091439" w:rsidRDefault="00000000">
      <w:pPr>
        <w:pStyle w:val="ListParagraph"/>
        <w:numPr>
          <w:ilvl w:val="1"/>
          <w:numId w:val="13"/>
        </w:numPr>
        <w:tabs>
          <w:tab w:val="left" w:pos="885"/>
          <w:tab w:val="left" w:pos="995"/>
        </w:tabs>
        <w:spacing w:line="396" w:lineRule="auto"/>
        <w:ind w:right="903" w:hanging="212"/>
        <w:rPr>
          <w:sz w:val="24"/>
        </w:rPr>
      </w:pPr>
      <w:r>
        <w:rPr>
          <w:sz w:val="24"/>
        </w:rPr>
        <w:tab/>
      </w:r>
      <w:r>
        <w:rPr>
          <w:spacing w:val="-8"/>
          <w:sz w:val="24"/>
        </w:rPr>
        <w:t>Collaborate</w:t>
      </w:r>
      <w:r>
        <w:rPr>
          <w:spacing w:val="-13"/>
          <w:sz w:val="24"/>
        </w:rPr>
        <w:t xml:space="preserve"> </w:t>
      </w:r>
      <w:r>
        <w:rPr>
          <w:spacing w:val="-8"/>
          <w:sz w:val="24"/>
        </w:rPr>
        <w:t>with</w:t>
      </w:r>
      <w:r>
        <w:rPr>
          <w:spacing w:val="-9"/>
          <w:sz w:val="24"/>
        </w:rPr>
        <w:t xml:space="preserve"> </w:t>
      </w:r>
      <w:r>
        <w:rPr>
          <w:spacing w:val="-8"/>
          <w:sz w:val="24"/>
        </w:rPr>
        <w:t>the</w:t>
      </w:r>
      <w:r>
        <w:rPr>
          <w:spacing w:val="-9"/>
          <w:sz w:val="24"/>
        </w:rPr>
        <w:t xml:space="preserve"> </w:t>
      </w:r>
      <w:r>
        <w:rPr>
          <w:spacing w:val="-8"/>
          <w:sz w:val="24"/>
        </w:rPr>
        <w:t>Commission</w:t>
      </w:r>
      <w:r>
        <w:rPr>
          <w:spacing w:val="-9"/>
          <w:sz w:val="24"/>
        </w:rPr>
        <w:t xml:space="preserve"> </w:t>
      </w:r>
      <w:r>
        <w:rPr>
          <w:spacing w:val="-8"/>
          <w:sz w:val="24"/>
        </w:rPr>
        <w:t>to</w:t>
      </w:r>
      <w:r>
        <w:rPr>
          <w:spacing w:val="-9"/>
          <w:sz w:val="24"/>
        </w:rPr>
        <w:t xml:space="preserve"> </w:t>
      </w:r>
      <w:r>
        <w:rPr>
          <w:spacing w:val="-8"/>
          <w:sz w:val="24"/>
        </w:rPr>
        <w:t>establish</w:t>
      </w:r>
      <w:r>
        <w:rPr>
          <w:spacing w:val="-9"/>
          <w:sz w:val="24"/>
        </w:rPr>
        <w:t xml:space="preserve"> </w:t>
      </w:r>
      <w:r>
        <w:rPr>
          <w:spacing w:val="-8"/>
          <w:sz w:val="24"/>
        </w:rPr>
        <w:t>an</w:t>
      </w:r>
      <w:r>
        <w:rPr>
          <w:spacing w:val="-9"/>
          <w:sz w:val="24"/>
        </w:rPr>
        <w:t xml:space="preserve"> </w:t>
      </w:r>
      <w:r>
        <w:rPr>
          <w:spacing w:val="-8"/>
          <w:sz w:val="24"/>
        </w:rPr>
        <w:t>LGBTQ</w:t>
      </w:r>
      <w:r>
        <w:rPr>
          <w:spacing w:val="-9"/>
          <w:sz w:val="24"/>
        </w:rPr>
        <w:t xml:space="preserve"> </w:t>
      </w:r>
      <w:r>
        <w:rPr>
          <w:spacing w:val="-8"/>
          <w:sz w:val="24"/>
        </w:rPr>
        <w:t>caregiver</w:t>
      </w:r>
      <w:r>
        <w:rPr>
          <w:spacing w:val="-13"/>
          <w:sz w:val="24"/>
        </w:rPr>
        <w:t xml:space="preserve"> </w:t>
      </w:r>
      <w:r>
        <w:rPr>
          <w:spacing w:val="-8"/>
          <w:sz w:val="24"/>
        </w:rPr>
        <w:t xml:space="preserve">education </w:t>
      </w:r>
      <w:r>
        <w:rPr>
          <w:w w:val="90"/>
          <w:sz w:val="24"/>
        </w:rPr>
        <w:t>curriculum</w:t>
      </w:r>
      <w:r>
        <w:rPr>
          <w:spacing w:val="-18"/>
          <w:w w:val="90"/>
          <w:sz w:val="24"/>
        </w:rPr>
        <w:t xml:space="preserve"> </w:t>
      </w:r>
      <w:r>
        <w:rPr>
          <w:w w:val="90"/>
          <w:sz w:val="24"/>
        </w:rPr>
        <w:t>within</w:t>
      </w:r>
      <w:r>
        <w:rPr>
          <w:spacing w:val="-9"/>
          <w:w w:val="90"/>
          <w:sz w:val="24"/>
        </w:rPr>
        <w:t xml:space="preserve"> </w:t>
      </w:r>
      <w:r>
        <w:rPr>
          <w:w w:val="90"/>
          <w:sz w:val="24"/>
        </w:rPr>
        <w:t>juvenile</w:t>
      </w:r>
      <w:r>
        <w:rPr>
          <w:spacing w:val="-9"/>
          <w:w w:val="90"/>
          <w:sz w:val="24"/>
        </w:rPr>
        <w:t xml:space="preserve"> </w:t>
      </w:r>
      <w:r>
        <w:rPr>
          <w:w w:val="90"/>
          <w:sz w:val="24"/>
        </w:rPr>
        <w:t>diversion</w:t>
      </w:r>
      <w:r>
        <w:rPr>
          <w:spacing w:val="-9"/>
          <w:w w:val="90"/>
          <w:sz w:val="24"/>
        </w:rPr>
        <w:t xml:space="preserve"> </w:t>
      </w:r>
      <w:r>
        <w:rPr>
          <w:w w:val="90"/>
          <w:sz w:val="24"/>
        </w:rPr>
        <w:t>programs.</w:t>
      </w:r>
    </w:p>
    <w:p w14:paraId="7C2E33F9" w14:textId="77777777" w:rsidR="00091439" w:rsidRDefault="00000000">
      <w:pPr>
        <w:pStyle w:val="ListParagraph"/>
        <w:numPr>
          <w:ilvl w:val="1"/>
          <w:numId w:val="13"/>
        </w:numPr>
        <w:tabs>
          <w:tab w:val="left" w:pos="885"/>
          <w:tab w:val="left" w:pos="953"/>
        </w:tabs>
        <w:spacing w:line="396" w:lineRule="auto"/>
        <w:ind w:right="903" w:hanging="218"/>
        <w:rPr>
          <w:sz w:val="24"/>
        </w:rPr>
      </w:pPr>
      <w:r>
        <w:rPr>
          <w:sz w:val="24"/>
        </w:rPr>
        <w:tab/>
      </w:r>
      <w:r>
        <w:rPr>
          <w:w w:val="85"/>
          <w:sz w:val="24"/>
        </w:rPr>
        <w:t xml:space="preserve">Improve interagency work to support “warm hand-offs” for transition-aged youth </w:t>
      </w:r>
      <w:r>
        <w:rPr>
          <w:w w:val="90"/>
          <w:sz w:val="24"/>
        </w:rPr>
        <w:t>attempting to access services, in partnership</w:t>
      </w:r>
      <w:r>
        <w:rPr>
          <w:spacing w:val="-6"/>
          <w:w w:val="90"/>
          <w:sz w:val="24"/>
        </w:rPr>
        <w:t xml:space="preserve"> </w:t>
      </w:r>
      <w:r>
        <w:rPr>
          <w:w w:val="90"/>
          <w:sz w:val="24"/>
        </w:rPr>
        <w:t>with the Department of Children &amp; Families,</w:t>
      </w:r>
      <w:r>
        <w:rPr>
          <w:spacing w:val="-3"/>
          <w:w w:val="90"/>
          <w:sz w:val="24"/>
        </w:rPr>
        <w:t xml:space="preserve"> </w:t>
      </w:r>
      <w:r>
        <w:rPr>
          <w:w w:val="90"/>
          <w:sz w:val="24"/>
        </w:rPr>
        <w:t>the</w:t>
      </w:r>
      <w:r>
        <w:rPr>
          <w:spacing w:val="-3"/>
          <w:w w:val="90"/>
          <w:sz w:val="24"/>
        </w:rPr>
        <w:t xml:space="preserve"> </w:t>
      </w:r>
      <w:r>
        <w:rPr>
          <w:w w:val="90"/>
          <w:sz w:val="24"/>
        </w:rPr>
        <w:t>Department</w:t>
      </w:r>
      <w:r>
        <w:rPr>
          <w:spacing w:val="-3"/>
          <w:w w:val="90"/>
          <w:sz w:val="24"/>
        </w:rPr>
        <w:t xml:space="preserve"> </w:t>
      </w:r>
      <w:r>
        <w:rPr>
          <w:w w:val="90"/>
          <w:sz w:val="24"/>
        </w:rPr>
        <w:t>of</w:t>
      </w:r>
      <w:r>
        <w:rPr>
          <w:spacing w:val="-3"/>
          <w:w w:val="90"/>
          <w:sz w:val="24"/>
        </w:rPr>
        <w:t xml:space="preserve"> </w:t>
      </w:r>
      <w:r>
        <w:rPr>
          <w:w w:val="90"/>
          <w:sz w:val="24"/>
        </w:rPr>
        <w:t>Mental</w:t>
      </w:r>
      <w:r>
        <w:rPr>
          <w:spacing w:val="-3"/>
          <w:w w:val="90"/>
          <w:sz w:val="24"/>
        </w:rPr>
        <w:t xml:space="preserve"> </w:t>
      </w:r>
      <w:r>
        <w:rPr>
          <w:w w:val="90"/>
          <w:sz w:val="24"/>
        </w:rPr>
        <w:t>Health,</w:t>
      </w:r>
      <w:r>
        <w:rPr>
          <w:spacing w:val="-3"/>
          <w:w w:val="90"/>
          <w:sz w:val="24"/>
        </w:rPr>
        <w:t xml:space="preserve"> </w:t>
      </w:r>
      <w:r>
        <w:rPr>
          <w:w w:val="90"/>
          <w:sz w:val="24"/>
        </w:rPr>
        <w:t>and</w:t>
      </w:r>
      <w:r>
        <w:rPr>
          <w:spacing w:val="-3"/>
          <w:w w:val="90"/>
          <w:sz w:val="24"/>
        </w:rPr>
        <w:t xml:space="preserve"> </w:t>
      </w:r>
      <w:r>
        <w:rPr>
          <w:w w:val="90"/>
          <w:sz w:val="24"/>
        </w:rPr>
        <w:t>MassHealth.</w:t>
      </w:r>
    </w:p>
    <w:p w14:paraId="7C2E33FA" w14:textId="77777777" w:rsidR="00091439" w:rsidRDefault="00091439">
      <w:pPr>
        <w:pStyle w:val="BodyText"/>
        <w:rPr>
          <w:sz w:val="30"/>
        </w:rPr>
      </w:pPr>
    </w:p>
    <w:p w14:paraId="7C2E33FB" w14:textId="77777777" w:rsidR="00091439" w:rsidRDefault="00091439">
      <w:pPr>
        <w:pStyle w:val="BodyText"/>
        <w:spacing w:before="145"/>
        <w:rPr>
          <w:sz w:val="30"/>
        </w:rPr>
      </w:pPr>
    </w:p>
    <w:p w14:paraId="7C2E33FC" w14:textId="77777777" w:rsidR="00091439" w:rsidRDefault="00000000">
      <w:pPr>
        <w:pStyle w:val="Heading5"/>
      </w:pPr>
      <w:r>
        <w:rPr>
          <w:color w:val="5A6AB7"/>
          <w:spacing w:val="-2"/>
          <w:w w:val="90"/>
        </w:rPr>
        <w:t>Introduction</w:t>
      </w:r>
    </w:p>
    <w:p w14:paraId="7C2E33FD" w14:textId="77777777" w:rsidR="00091439" w:rsidRDefault="00000000">
      <w:pPr>
        <w:pStyle w:val="BodyText"/>
        <w:spacing w:before="262" w:line="295" w:lineRule="auto"/>
        <w:ind w:left="231" w:right="510"/>
        <w:jc w:val="both"/>
      </w:pPr>
      <w:r>
        <w:rPr>
          <w:spacing w:val="-2"/>
          <w:w w:val="90"/>
        </w:rPr>
        <w:t>The</w:t>
      </w:r>
      <w:r>
        <w:rPr>
          <w:spacing w:val="-11"/>
          <w:w w:val="90"/>
        </w:rPr>
        <w:t xml:space="preserve"> </w:t>
      </w:r>
      <w:r>
        <w:rPr>
          <w:spacing w:val="-2"/>
          <w:w w:val="90"/>
        </w:rPr>
        <w:t>Massachusetts</w:t>
      </w:r>
      <w:r>
        <w:rPr>
          <w:spacing w:val="-6"/>
          <w:w w:val="90"/>
        </w:rPr>
        <w:t xml:space="preserve"> </w:t>
      </w:r>
      <w:r>
        <w:rPr>
          <w:spacing w:val="-2"/>
          <w:w w:val="90"/>
        </w:rPr>
        <w:t>Department</w:t>
      </w:r>
      <w:r>
        <w:rPr>
          <w:spacing w:val="-7"/>
          <w:w w:val="90"/>
        </w:rPr>
        <w:t xml:space="preserve"> </w:t>
      </w:r>
      <w:r>
        <w:rPr>
          <w:spacing w:val="-2"/>
          <w:w w:val="90"/>
        </w:rPr>
        <w:t>of</w:t>
      </w:r>
      <w:r>
        <w:rPr>
          <w:spacing w:val="-11"/>
          <w:w w:val="90"/>
        </w:rPr>
        <w:t xml:space="preserve"> </w:t>
      </w:r>
      <w:r>
        <w:rPr>
          <w:spacing w:val="-2"/>
          <w:w w:val="90"/>
        </w:rPr>
        <w:t>Youth</w:t>
      </w:r>
      <w:r>
        <w:rPr>
          <w:spacing w:val="-7"/>
          <w:w w:val="90"/>
        </w:rPr>
        <w:t xml:space="preserve"> </w:t>
      </w:r>
      <w:r>
        <w:rPr>
          <w:spacing w:val="-2"/>
          <w:w w:val="90"/>
        </w:rPr>
        <w:t>Services</w:t>
      </w:r>
      <w:r>
        <w:rPr>
          <w:spacing w:val="-7"/>
          <w:w w:val="90"/>
        </w:rPr>
        <w:t xml:space="preserve"> </w:t>
      </w:r>
      <w:r>
        <w:rPr>
          <w:spacing w:val="-2"/>
          <w:w w:val="90"/>
        </w:rPr>
        <w:t>(DYS)</w:t>
      </w:r>
      <w:r>
        <w:rPr>
          <w:spacing w:val="-7"/>
          <w:w w:val="90"/>
        </w:rPr>
        <w:t xml:space="preserve"> </w:t>
      </w:r>
      <w:r>
        <w:rPr>
          <w:spacing w:val="-2"/>
          <w:w w:val="90"/>
        </w:rPr>
        <w:t>is</w:t>
      </w:r>
      <w:r>
        <w:rPr>
          <w:spacing w:val="-7"/>
          <w:w w:val="90"/>
        </w:rPr>
        <w:t xml:space="preserve"> </w:t>
      </w:r>
      <w:r>
        <w:rPr>
          <w:spacing w:val="-2"/>
          <w:w w:val="90"/>
        </w:rPr>
        <w:t>the</w:t>
      </w:r>
      <w:r>
        <w:rPr>
          <w:spacing w:val="-7"/>
          <w:w w:val="90"/>
        </w:rPr>
        <w:t xml:space="preserve"> </w:t>
      </w:r>
      <w:r>
        <w:rPr>
          <w:spacing w:val="-2"/>
          <w:w w:val="90"/>
        </w:rPr>
        <w:t>state</w:t>
      </w:r>
      <w:r>
        <w:rPr>
          <w:spacing w:val="-7"/>
          <w:w w:val="90"/>
        </w:rPr>
        <w:t xml:space="preserve"> </w:t>
      </w:r>
      <w:r>
        <w:rPr>
          <w:spacing w:val="-2"/>
          <w:w w:val="90"/>
        </w:rPr>
        <w:t>agency</w:t>
      </w:r>
      <w:r>
        <w:rPr>
          <w:spacing w:val="-11"/>
          <w:w w:val="90"/>
        </w:rPr>
        <w:t xml:space="preserve"> </w:t>
      </w:r>
      <w:r>
        <w:rPr>
          <w:spacing w:val="-2"/>
          <w:w w:val="90"/>
        </w:rPr>
        <w:t>that</w:t>
      </w:r>
      <w:r>
        <w:rPr>
          <w:spacing w:val="-7"/>
          <w:w w:val="90"/>
        </w:rPr>
        <w:t xml:space="preserve"> </w:t>
      </w:r>
      <w:r>
        <w:rPr>
          <w:spacing w:val="-2"/>
          <w:w w:val="90"/>
        </w:rPr>
        <w:t>serves</w:t>
      </w:r>
      <w:r>
        <w:rPr>
          <w:spacing w:val="-7"/>
          <w:w w:val="90"/>
        </w:rPr>
        <w:t xml:space="preserve"> </w:t>
      </w:r>
      <w:r>
        <w:rPr>
          <w:spacing w:val="-2"/>
          <w:w w:val="90"/>
        </w:rPr>
        <w:t xml:space="preserve">ﬁve </w:t>
      </w:r>
      <w:r>
        <w:rPr>
          <w:w w:val="85"/>
        </w:rPr>
        <w:t xml:space="preserve">primary populations of young people (diversion young people, overnight arrest young people, </w:t>
      </w:r>
      <w:r>
        <w:rPr>
          <w:spacing w:val="-2"/>
          <w:w w:val="90"/>
        </w:rPr>
        <w:t>detained</w:t>
      </w:r>
      <w:r>
        <w:rPr>
          <w:spacing w:val="-11"/>
          <w:w w:val="90"/>
        </w:rPr>
        <w:t xml:space="preserve"> </w:t>
      </w:r>
      <w:r>
        <w:rPr>
          <w:spacing w:val="-2"/>
          <w:w w:val="90"/>
        </w:rPr>
        <w:t>young</w:t>
      </w:r>
      <w:r>
        <w:rPr>
          <w:spacing w:val="-11"/>
          <w:w w:val="90"/>
        </w:rPr>
        <w:t xml:space="preserve"> </w:t>
      </w:r>
      <w:r>
        <w:rPr>
          <w:spacing w:val="-2"/>
          <w:w w:val="90"/>
        </w:rPr>
        <w:t>people,</w:t>
      </w:r>
      <w:r>
        <w:rPr>
          <w:spacing w:val="-10"/>
          <w:w w:val="90"/>
        </w:rPr>
        <w:t xml:space="preserve"> </w:t>
      </w:r>
      <w:r>
        <w:rPr>
          <w:spacing w:val="-2"/>
          <w:w w:val="90"/>
        </w:rPr>
        <w:t>committed</w:t>
      </w:r>
      <w:r>
        <w:rPr>
          <w:spacing w:val="-11"/>
          <w:w w:val="90"/>
        </w:rPr>
        <w:t xml:space="preserve"> </w:t>
      </w:r>
      <w:r>
        <w:rPr>
          <w:spacing w:val="-2"/>
          <w:w w:val="90"/>
        </w:rPr>
        <w:t>young</w:t>
      </w:r>
      <w:r>
        <w:rPr>
          <w:spacing w:val="-11"/>
          <w:w w:val="90"/>
        </w:rPr>
        <w:t xml:space="preserve"> </w:t>
      </w:r>
      <w:r>
        <w:rPr>
          <w:spacing w:val="-2"/>
          <w:w w:val="90"/>
        </w:rPr>
        <w:t>people,</w:t>
      </w:r>
      <w:r>
        <w:rPr>
          <w:spacing w:val="-10"/>
          <w:w w:val="90"/>
        </w:rPr>
        <w:t xml:space="preserve"> </w:t>
      </w:r>
      <w:r>
        <w:rPr>
          <w:spacing w:val="-2"/>
          <w:w w:val="90"/>
        </w:rPr>
        <w:t>and</w:t>
      </w:r>
      <w:r>
        <w:rPr>
          <w:spacing w:val="-11"/>
          <w:w w:val="90"/>
        </w:rPr>
        <w:t xml:space="preserve"> </w:t>
      </w:r>
      <w:r>
        <w:rPr>
          <w:spacing w:val="-2"/>
          <w:w w:val="90"/>
        </w:rPr>
        <w:t>youth</w:t>
      </w:r>
      <w:r>
        <w:rPr>
          <w:spacing w:val="-11"/>
          <w:w w:val="90"/>
        </w:rPr>
        <w:t xml:space="preserve"> </w:t>
      </w:r>
      <w:r>
        <w:rPr>
          <w:spacing w:val="-2"/>
          <w:w w:val="90"/>
        </w:rPr>
        <w:t>engaged</w:t>
      </w:r>
      <w:r>
        <w:rPr>
          <w:spacing w:val="-10"/>
          <w:w w:val="90"/>
        </w:rPr>
        <w:t xml:space="preserve"> </w:t>
      </w:r>
      <w:r>
        <w:rPr>
          <w:spacing w:val="-2"/>
          <w:w w:val="90"/>
        </w:rPr>
        <w:t>in</w:t>
      </w:r>
      <w:r>
        <w:rPr>
          <w:spacing w:val="-11"/>
          <w:w w:val="90"/>
        </w:rPr>
        <w:t xml:space="preserve"> </w:t>
      </w:r>
      <w:r>
        <w:rPr>
          <w:spacing w:val="-2"/>
          <w:w w:val="90"/>
        </w:rPr>
        <w:t>services)</w:t>
      </w:r>
      <w:r>
        <w:rPr>
          <w:spacing w:val="-11"/>
          <w:w w:val="90"/>
        </w:rPr>
        <w:t xml:space="preserve"> </w:t>
      </w:r>
      <w:r>
        <w:rPr>
          <w:spacing w:val="-2"/>
          <w:w w:val="90"/>
        </w:rPr>
        <w:t>ranging</w:t>
      </w:r>
      <w:r>
        <w:rPr>
          <w:spacing w:val="-10"/>
          <w:w w:val="90"/>
        </w:rPr>
        <w:t xml:space="preserve"> </w:t>
      </w:r>
      <w:r>
        <w:rPr>
          <w:spacing w:val="-2"/>
          <w:w w:val="90"/>
        </w:rPr>
        <w:t xml:space="preserve">in </w:t>
      </w:r>
      <w:r>
        <w:rPr>
          <w:w w:val="85"/>
        </w:rPr>
        <w:t>age</w:t>
      </w:r>
      <w:r>
        <w:rPr>
          <w:spacing w:val="-6"/>
          <w:w w:val="85"/>
        </w:rPr>
        <w:t xml:space="preserve"> </w:t>
      </w:r>
      <w:r>
        <w:rPr>
          <w:w w:val="85"/>
        </w:rPr>
        <w:t>from</w:t>
      </w:r>
      <w:r>
        <w:rPr>
          <w:spacing w:val="-3"/>
          <w:w w:val="85"/>
        </w:rPr>
        <w:t xml:space="preserve"> </w:t>
      </w:r>
      <w:r>
        <w:rPr>
          <w:w w:val="85"/>
        </w:rPr>
        <w:t>12</w:t>
      </w:r>
      <w:r>
        <w:rPr>
          <w:spacing w:val="-3"/>
          <w:w w:val="85"/>
        </w:rPr>
        <w:t xml:space="preserve"> </w:t>
      </w:r>
      <w:r>
        <w:rPr>
          <w:w w:val="85"/>
        </w:rPr>
        <w:t>to</w:t>
      </w:r>
      <w:r>
        <w:rPr>
          <w:spacing w:val="-3"/>
          <w:w w:val="85"/>
        </w:rPr>
        <w:t xml:space="preserve"> </w:t>
      </w:r>
      <w:r>
        <w:rPr>
          <w:w w:val="85"/>
        </w:rPr>
        <w:t>22</w:t>
      </w:r>
      <w:r>
        <w:rPr>
          <w:spacing w:val="-3"/>
          <w:w w:val="85"/>
        </w:rPr>
        <w:t xml:space="preserve"> </w:t>
      </w:r>
      <w:r>
        <w:rPr>
          <w:w w:val="85"/>
        </w:rPr>
        <w:t>dependent</w:t>
      </w:r>
      <w:r>
        <w:rPr>
          <w:spacing w:val="-3"/>
          <w:w w:val="85"/>
        </w:rPr>
        <w:t xml:space="preserve"> </w:t>
      </w:r>
      <w:r>
        <w:rPr>
          <w:w w:val="85"/>
        </w:rPr>
        <w:t>on</w:t>
      </w:r>
      <w:r>
        <w:rPr>
          <w:spacing w:val="-3"/>
          <w:w w:val="85"/>
        </w:rPr>
        <w:t xml:space="preserve"> </w:t>
      </w:r>
      <w:r>
        <w:rPr>
          <w:w w:val="85"/>
        </w:rPr>
        <w:t>the</w:t>
      </w:r>
      <w:r>
        <w:rPr>
          <w:spacing w:val="-3"/>
          <w:w w:val="85"/>
        </w:rPr>
        <w:t xml:space="preserve"> </w:t>
      </w:r>
      <w:r>
        <w:rPr>
          <w:w w:val="85"/>
        </w:rPr>
        <w:t>services</w:t>
      </w:r>
      <w:r>
        <w:rPr>
          <w:spacing w:val="-3"/>
          <w:w w:val="85"/>
        </w:rPr>
        <w:t xml:space="preserve"> </w:t>
      </w:r>
      <w:r>
        <w:rPr>
          <w:w w:val="85"/>
        </w:rPr>
        <w:t>provided.</w:t>
      </w:r>
      <w:r>
        <w:rPr>
          <w:spacing w:val="-3"/>
          <w:w w:val="85"/>
        </w:rPr>
        <w:t xml:space="preserve"> </w:t>
      </w:r>
      <w:r>
        <w:rPr>
          <w:w w:val="85"/>
        </w:rPr>
        <w:t>For</w:t>
      </w:r>
      <w:r>
        <w:rPr>
          <w:spacing w:val="-9"/>
          <w:w w:val="85"/>
        </w:rPr>
        <w:t xml:space="preserve"> </w:t>
      </w:r>
      <w:r>
        <w:rPr>
          <w:w w:val="85"/>
        </w:rPr>
        <w:t>a</w:t>
      </w:r>
      <w:r>
        <w:rPr>
          <w:spacing w:val="-3"/>
          <w:w w:val="85"/>
        </w:rPr>
        <w:t xml:space="preserve"> </w:t>
      </w:r>
      <w:r>
        <w:rPr>
          <w:w w:val="85"/>
        </w:rPr>
        <w:t>decade,</w:t>
      </w:r>
      <w:r>
        <w:rPr>
          <w:spacing w:val="-3"/>
          <w:w w:val="85"/>
        </w:rPr>
        <w:t xml:space="preserve"> </w:t>
      </w:r>
      <w:r>
        <w:rPr>
          <w:w w:val="85"/>
        </w:rPr>
        <w:t>DYS</w:t>
      </w:r>
      <w:r>
        <w:rPr>
          <w:spacing w:val="-3"/>
          <w:w w:val="85"/>
        </w:rPr>
        <w:t xml:space="preserve"> </w:t>
      </w:r>
      <w:r>
        <w:rPr>
          <w:w w:val="85"/>
        </w:rPr>
        <w:t>has</w:t>
      </w:r>
      <w:r>
        <w:rPr>
          <w:spacing w:val="-3"/>
          <w:w w:val="85"/>
        </w:rPr>
        <w:t xml:space="preserve"> </w:t>
      </w:r>
      <w:r>
        <w:rPr>
          <w:w w:val="85"/>
        </w:rPr>
        <w:t>led</w:t>
      </w:r>
      <w:r>
        <w:rPr>
          <w:spacing w:val="-3"/>
          <w:w w:val="85"/>
        </w:rPr>
        <w:t xml:space="preserve"> </w:t>
      </w:r>
      <w:r>
        <w:rPr>
          <w:w w:val="85"/>
        </w:rPr>
        <w:t>the</w:t>
      </w:r>
      <w:r>
        <w:rPr>
          <w:spacing w:val="-3"/>
          <w:w w:val="85"/>
        </w:rPr>
        <w:t xml:space="preserve"> </w:t>
      </w:r>
      <w:r>
        <w:rPr>
          <w:w w:val="85"/>
        </w:rPr>
        <w:t>nation</w:t>
      </w:r>
      <w:r>
        <w:rPr>
          <w:spacing w:val="-3"/>
          <w:w w:val="85"/>
        </w:rPr>
        <w:t xml:space="preserve"> </w:t>
      </w:r>
      <w:r>
        <w:rPr>
          <w:w w:val="85"/>
        </w:rPr>
        <w:t>in developing</w:t>
      </w:r>
      <w:r>
        <w:rPr>
          <w:spacing w:val="-2"/>
          <w:w w:val="85"/>
        </w:rPr>
        <w:t xml:space="preserve"> </w:t>
      </w:r>
      <w:r>
        <w:rPr>
          <w:w w:val="85"/>
        </w:rPr>
        <w:t>and</w:t>
      </w:r>
      <w:r>
        <w:rPr>
          <w:spacing w:val="-2"/>
          <w:w w:val="85"/>
        </w:rPr>
        <w:t xml:space="preserve"> </w:t>
      </w:r>
      <w:r>
        <w:rPr>
          <w:w w:val="85"/>
        </w:rPr>
        <w:t>implementing</w:t>
      </w:r>
      <w:r>
        <w:rPr>
          <w:spacing w:val="-2"/>
          <w:w w:val="85"/>
        </w:rPr>
        <w:t xml:space="preserve"> </w:t>
      </w:r>
      <w:r>
        <w:rPr>
          <w:w w:val="85"/>
        </w:rPr>
        <w:t>policies</w:t>
      </w:r>
      <w:r>
        <w:rPr>
          <w:spacing w:val="-2"/>
          <w:w w:val="85"/>
        </w:rPr>
        <w:t xml:space="preserve"> </w:t>
      </w:r>
      <w:r>
        <w:rPr>
          <w:w w:val="85"/>
        </w:rPr>
        <w:t>and</w:t>
      </w:r>
      <w:r>
        <w:rPr>
          <w:spacing w:val="-2"/>
          <w:w w:val="85"/>
        </w:rPr>
        <w:t xml:space="preserve"> </w:t>
      </w:r>
      <w:r>
        <w:rPr>
          <w:w w:val="85"/>
        </w:rPr>
        <w:t>guidelines</w:t>
      </w:r>
      <w:r>
        <w:rPr>
          <w:spacing w:val="-2"/>
          <w:w w:val="85"/>
        </w:rPr>
        <w:t xml:space="preserve"> </w:t>
      </w:r>
      <w:r>
        <w:rPr>
          <w:w w:val="85"/>
        </w:rPr>
        <w:t>to</w:t>
      </w:r>
      <w:r>
        <w:rPr>
          <w:spacing w:val="-2"/>
          <w:w w:val="85"/>
        </w:rPr>
        <w:t xml:space="preserve"> </w:t>
      </w:r>
      <w:r>
        <w:rPr>
          <w:w w:val="85"/>
        </w:rPr>
        <w:t>prohibit</w:t>
      </w:r>
      <w:r>
        <w:rPr>
          <w:spacing w:val="-2"/>
          <w:w w:val="85"/>
        </w:rPr>
        <w:t xml:space="preserve"> </w:t>
      </w:r>
      <w:r>
        <w:rPr>
          <w:w w:val="85"/>
        </w:rPr>
        <w:t>discrimination</w:t>
      </w:r>
      <w:r>
        <w:rPr>
          <w:spacing w:val="-2"/>
          <w:w w:val="85"/>
        </w:rPr>
        <w:t xml:space="preserve"> </w:t>
      </w:r>
      <w:r>
        <w:rPr>
          <w:w w:val="85"/>
        </w:rPr>
        <w:t>and</w:t>
      </w:r>
      <w:r>
        <w:rPr>
          <w:spacing w:val="-2"/>
          <w:w w:val="85"/>
        </w:rPr>
        <w:t xml:space="preserve"> </w:t>
      </w:r>
      <w:r>
        <w:rPr>
          <w:w w:val="85"/>
        </w:rPr>
        <w:t>harassment against</w:t>
      </w:r>
      <w:r>
        <w:rPr>
          <w:spacing w:val="-9"/>
          <w:w w:val="85"/>
        </w:rPr>
        <w:t xml:space="preserve"> </w:t>
      </w:r>
      <w:r>
        <w:rPr>
          <w:w w:val="85"/>
        </w:rPr>
        <w:t>LGBTQ</w:t>
      </w:r>
      <w:r>
        <w:rPr>
          <w:spacing w:val="-8"/>
          <w:w w:val="85"/>
        </w:rPr>
        <w:t xml:space="preserve"> </w:t>
      </w:r>
      <w:r>
        <w:rPr>
          <w:w w:val="85"/>
        </w:rPr>
        <w:t>youth.</w:t>
      </w:r>
      <w:r>
        <w:rPr>
          <w:spacing w:val="-9"/>
          <w:w w:val="85"/>
        </w:rPr>
        <w:t xml:space="preserve"> </w:t>
      </w:r>
      <w:r>
        <w:rPr>
          <w:w w:val="85"/>
        </w:rPr>
        <w:t>The</w:t>
      </w:r>
      <w:r>
        <w:rPr>
          <w:spacing w:val="-8"/>
          <w:w w:val="85"/>
        </w:rPr>
        <w:t xml:space="preserve"> </w:t>
      </w:r>
      <w:r>
        <w:rPr>
          <w:w w:val="85"/>
        </w:rPr>
        <w:t>DYS</w:t>
      </w:r>
      <w:r>
        <w:rPr>
          <w:spacing w:val="-9"/>
          <w:w w:val="85"/>
        </w:rPr>
        <w:t xml:space="preserve"> </w:t>
      </w:r>
      <w:r>
        <w:rPr>
          <w:w w:val="85"/>
        </w:rPr>
        <w:t>policy</w:t>
      </w:r>
      <w:r>
        <w:rPr>
          <w:spacing w:val="-8"/>
          <w:w w:val="85"/>
        </w:rPr>
        <w:t xml:space="preserve"> </w:t>
      </w:r>
      <w:r>
        <w:rPr>
          <w:w w:val="85"/>
        </w:rPr>
        <w:t>and</w:t>
      </w:r>
      <w:r>
        <w:rPr>
          <w:spacing w:val="-9"/>
          <w:w w:val="85"/>
        </w:rPr>
        <w:t xml:space="preserve"> </w:t>
      </w:r>
      <w:r>
        <w:rPr>
          <w:w w:val="85"/>
        </w:rPr>
        <w:t>guidelines,</w:t>
      </w:r>
      <w:r>
        <w:rPr>
          <w:spacing w:val="-8"/>
          <w:w w:val="85"/>
        </w:rPr>
        <w:t xml:space="preserve"> </w:t>
      </w:r>
      <w:r>
        <w:rPr>
          <w:w w:val="85"/>
        </w:rPr>
        <w:t>which</w:t>
      </w:r>
      <w:r>
        <w:rPr>
          <w:spacing w:val="-8"/>
          <w:w w:val="85"/>
        </w:rPr>
        <w:t xml:space="preserve"> </w:t>
      </w:r>
      <w:r>
        <w:rPr>
          <w:w w:val="85"/>
        </w:rPr>
        <w:t>became</w:t>
      </w:r>
      <w:r>
        <w:rPr>
          <w:spacing w:val="-9"/>
          <w:w w:val="85"/>
        </w:rPr>
        <w:t xml:space="preserve"> </w:t>
      </w:r>
      <w:r>
        <w:rPr>
          <w:w w:val="85"/>
        </w:rPr>
        <w:t>eﬀective</w:t>
      </w:r>
      <w:r>
        <w:rPr>
          <w:spacing w:val="-8"/>
          <w:w w:val="85"/>
        </w:rPr>
        <w:t xml:space="preserve"> </w:t>
      </w:r>
      <w:r>
        <w:rPr>
          <w:w w:val="85"/>
        </w:rPr>
        <w:t>in</w:t>
      </w:r>
      <w:r>
        <w:rPr>
          <w:spacing w:val="-9"/>
          <w:w w:val="85"/>
        </w:rPr>
        <w:t xml:space="preserve"> </w:t>
      </w:r>
      <w:r>
        <w:rPr>
          <w:w w:val="85"/>
        </w:rPr>
        <w:t>July</w:t>
      </w:r>
      <w:r>
        <w:rPr>
          <w:spacing w:val="-8"/>
          <w:w w:val="85"/>
        </w:rPr>
        <w:t xml:space="preserve"> </w:t>
      </w:r>
      <w:r>
        <w:rPr>
          <w:w w:val="85"/>
        </w:rPr>
        <w:t>2014,</w:t>
      </w:r>
      <w:r>
        <w:rPr>
          <w:spacing w:val="-9"/>
          <w:w w:val="85"/>
        </w:rPr>
        <w:t xml:space="preserve"> </w:t>
      </w:r>
      <w:proofErr w:type="gramStart"/>
      <w:r>
        <w:rPr>
          <w:w w:val="85"/>
        </w:rPr>
        <w:t xml:space="preserve">were </w:t>
      </w:r>
      <w:r>
        <w:rPr>
          <w:w w:val="95"/>
        </w:rPr>
        <w:t>developed</w:t>
      </w:r>
      <w:proofErr w:type="gramEnd"/>
      <w:r>
        <w:rPr>
          <w:spacing w:val="-17"/>
          <w:w w:val="95"/>
        </w:rPr>
        <w:t xml:space="preserve"> </w:t>
      </w:r>
      <w:r>
        <w:rPr>
          <w:w w:val="95"/>
        </w:rPr>
        <w:t>through</w:t>
      </w:r>
      <w:r>
        <w:rPr>
          <w:spacing w:val="-17"/>
          <w:w w:val="95"/>
        </w:rPr>
        <w:t xml:space="preserve"> </w:t>
      </w:r>
      <w:r>
        <w:rPr>
          <w:w w:val="95"/>
        </w:rPr>
        <w:t>collaboration</w:t>
      </w:r>
      <w:r>
        <w:rPr>
          <w:spacing w:val="-17"/>
          <w:w w:val="95"/>
        </w:rPr>
        <w:t xml:space="preserve"> </w:t>
      </w:r>
      <w:r>
        <w:rPr>
          <w:w w:val="95"/>
        </w:rPr>
        <w:t>with</w:t>
      </w:r>
      <w:r>
        <w:rPr>
          <w:spacing w:val="-17"/>
          <w:w w:val="95"/>
        </w:rPr>
        <w:t xml:space="preserve"> </w:t>
      </w:r>
      <w:r>
        <w:rPr>
          <w:w w:val="95"/>
        </w:rPr>
        <w:t>community</w:t>
      </w:r>
      <w:r>
        <w:rPr>
          <w:spacing w:val="-17"/>
          <w:w w:val="95"/>
        </w:rPr>
        <w:t xml:space="preserve"> </w:t>
      </w:r>
      <w:r>
        <w:rPr>
          <w:w w:val="95"/>
        </w:rPr>
        <w:t>advocates,</w:t>
      </w:r>
      <w:r>
        <w:rPr>
          <w:spacing w:val="-17"/>
          <w:w w:val="95"/>
        </w:rPr>
        <w:t xml:space="preserve"> </w:t>
      </w:r>
      <w:r>
        <w:rPr>
          <w:w w:val="95"/>
        </w:rPr>
        <w:t>including</w:t>
      </w:r>
      <w:r>
        <w:rPr>
          <w:spacing w:val="-17"/>
          <w:w w:val="95"/>
        </w:rPr>
        <w:t xml:space="preserve"> </w:t>
      </w:r>
      <w:r>
        <w:rPr>
          <w:w w:val="95"/>
        </w:rPr>
        <w:t>members</w:t>
      </w:r>
      <w:r>
        <w:rPr>
          <w:spacing w:val="-16"/>
          <w:w w:val="95"/>
        </w:rPr>
        <w:t xml:space="preserve"> </w:t>
      </w:r>
      <w:r>
        <w:rPr>
          <w:w w:val="95"/>
        </w:rPr>
        <w:t>of</w:t>
      </w:r>
      <w:r>
        <w:rPr>
          <w:spacing w:val="-17"/>
          <w:w w:val="95"/>
        </w:rPr>
        <w:t xml:space="preserve"> </w:t>
      </w:r>
      <w:r>
        <w:rPr>
          <w:w w:val="95"/>
        </w:rPr>
        <w:t xml:space="preserve">the </w:t>
      </w:r>
      <w:r>
        <w:rPr>
          <w:w w:val="85"/>
        </w:rPr>
        <w:t>Commission. DYS has received state and national recognition for</w:t>
      </w:r>
      <w:r>
        <w:rPr>
          <w:spacing w:val="-6"/>
          <w:w w:val="85"/>
        </w:rPr>
        <w:t xml:space="preserve"> </w:t>
      </w:r>
      <w:r>
        <w:rPr>
          <w:w w:val="85"/>
        </w:rPr>
        <w:t>its</w:t>
      </w:r>
      <w:r>
        <w:rPr>
          <w:spacing w:val="-6"/>
          <w:w w:val="85"/>
        </w:rPr>
        <w:t xml:space="preserve"> </w:t>
      </w:r>
      <w:r>
        <w:rPr>
          <w:w w:val="85"/>
        </w:rPr>
        <w:t>work</w:t>
      </w:r>
      <w:r>
        <w:rPr>
          <w:spacing w:val="-6"/>
          <w:w w:val="85"/>
        </w:rPr>
        <w:t xml:space="preserve"> </w:t>
      </w:r>
      <w:r>
        <w:rPr>
          <w:w w:val="85"/>
        </w:rPr>
        <w:t>on behalf of</w:t>
      </w:r>
      <w:r>
        <w:rPr>
          <w:spacing w:val="-6"/>
          <w:w w:val="85"/>
        </w:rPr>
        <w:t xml:space="preserve"> </w:t>
      </w:r>
      <w:r>
        <w:rPr>
          <w:w w:val="85"/>
        </w:rPr>
        <w:t xml:space="preserve">youth in </w:t>
      </w:r>
      <w:r>
        <w:rPr>
          <w:w w:val="90"/>
        </w:rPr>
        <w:t>the</w:t>
      </w:r>
      <w:r>
        <w:rPr>
          <w:spacing w:val="-31"/>
          <w:w w:val="90"/>
        </w:rPr>
        <w:t xml:space="preserve"> </w:t>
      </w:r>
      <w:r>
        <w:rPr>
          <w:w w:val="90"/>
        </w:rPr>
        <w:t>juvenile</w:t>
      </w:r>
      <w:r>
        <w:rPr>
          <w:spacing w:val="-31"/>
          <w:w w:val="90"/>
        </w:rPr>
        <w:t xml:space="preserve"> </w:t>
      </w:r>
      <w:r>
        <w:rPr>
          <w:w w:val="90"/>
        </w:rPr>
        <w:t>justice</w:t>
      </w:r>
      <w:r>
        <w:rPr>
          <w:spacing w:val="-30"/>
          <w:w w:val="90"/>
        </w:rPr>
        <w:t xml:space="preserve"> </w:t>
      </w:r>
      <w:r>
        <w:rPr>
          <w:w w:val="90"/>
        </w:rPr>
        <w:t>system.</w:t>
      </w:r>
    </w:p>
    <w:p w14:paraId="7C2E33FE" w14:textId="77777777" w:rsidR="00091439" w:rsidRDefault="00091439">
      <w:pPr>
        <w:pStyle w:val="BodyText"/>
        <w:spacing w:line="295" w:lineRule="auto"/>
        <w:jc w:val="both"/>
        <w:sectPr w:rsidR="00091439">
          <w:headerReference w:type="default" r:id="rId599"/>
          <w:footerReference w:type="default" r:id="rId600"/>
          <w:pgSz w:w="12240" w:h="15840"/>
          <w:pgMar w:top="720" w:right="708" w:bottom="1000" w:left="992" w:header="520" w:footer="818" w:gutter="0"/>
          <w:cols w:space="720"/>
        </w:sectPr>
      </w:pPr>
    </w:p>
    <w:p w14:paraId="7C2E33FF" w14:textId="77777777" w:rsidR="00091439" w:rsidRDefault="00091439">
      <w:pPr>
        <w:pStyle w:val="BodyText"/>
        <w:rPr>
          <w:sz w:val="16"/>
        </w:rPr>
      </w:pPr>
    </w:p>
    <w:p w14:paraId="7C2E3400" w14:textId="77777777" w:rsidR="00091439" w:rsidRDefault="00091439">
      <w:pPr>
        <w:pStyle w:val="BodyText"/>
        <w:spacing w:before="128"/>
        <w:rPr>
          <w:sz w:val="16"/>
        </w:rPr>
      </w:pPr>
    </w:p>
    <w:p w14:paraId="7C2E3401"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DYS</w:t>
      </w:r>
    </w:p>
    <w:p w14:paraId="7C2E3402" w14:textId="77777777" w:rsidR="00091439" w:rsidRDefault="00091439">
      <w:pPr>
        <w:pStyle w:val="BodyText"/>
        <w:spacing w:before="134"/>
        <w:rPr>
          <w:rFonts w:ascii="Arial"/>
          <w:sz w:val="30"/>
        </w:rPr>
      </w:pPr>
    </w:p>
    <w:p w14:paraId="7C2E3403" w14:textId="77777777" w:rsidR="00091439" w:rsidRDefault="00000000">
      <w:pPr>
        <w:pStyle w:val="Heading5"/>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404" w14:textId="77777777" w:rsidR="00091439" w:rsidRDefault="00000000">
      <w:pPr>
        <w:pStyle w:val="BodyText"/>
        <w:spacing w:before="264" w:line="295" w:lineRule="auto"/>
        <w:ind w:left="231" w:right="510"/>
        <w:jc w:val="both"/>
      </w:pPr>
      <w:r>
        <w:rPr>
          <w:w w:val="85"/>
        </w:rPr>
        <w:t>The Commission appreciates the expansive</w:t>
      </w:r>
      <w:r>
        <w:rPr>
          <w:spacing w:val="-6"/>
          <w:w w:val="85"/>
        </w:rPr>
        <w:t xml:space="preserve"> </w:t>
      </w:r>
      <w:r>
        <w:rPr>
          <w:w w:val="85"/>
        </w:rPr>
        <w:t>work</w:t>
      </w:r>
      <w:r>
        <w:rPr>
          <w:spacing w:val="-6"/>
          <w:w w:val="85"/>
        </w:rPr>
        <w:t xml:space="preserve"> </w:t>
      </w:r>
      <w:r>
        <w:rPr>
          <w:w w:val="85"/>
        </w:rPr>
        <w:t>that DYS has done in recent</w:t>
      </w:r>
      <w:r>
        <w:rPr>
          <w:spacing w:val="-6"/>
          <w:w w:val="85"/>
        </w:rPr>
        <w:t xml:space="preserve"> </w:t>
      </w:r>
      <w:r>
        <w:rPr>
          <w:w w:val="85"/>
        </w:rPr>
        <w:t xml:space="preserve">years to address </w:t>
      </w:r>
      <w:r>
        <w:rPr>
          <w:spacing w:val="-2"/>
          <w:w w:val="90"/>
        </w:rPr>
        <w:t>the</w:t>
      </w:r>
      <w:r>
        <w:rPr>
          <w:spacing w:val="-5"/>
          <w:w w:val="90"/>
        </w:rPr>
        <w:t xml:space="preserve"> </w:t>
      </w:r>
      <w:r>
        <w:rPr>
          <w:spacing w:val="-2"/>
          <w:w w:val="90"/>
        </w:rPr>
        <w:t>Commission’s</w:t>
      </w:r>
      <w:r>
        <w:rPr>
          <w:spacing w:val="-5"/>
          <w:w w:val="90"/>
        </w:rPr>
        <w:t xml:space="preserve"> </w:t>
      </w:r>
      <w:r>
        <w:rPr>
          <w:spacing w:val="-2"/>
          <w:w w:val="90"/>
        </w:rPr>
        <w:t>recommendations.</w:t>
      </w:r>
      <w:r>
        <w:rPr>
          <w:spacing w:val="-11"/>
          <w:w w:val="90"/>
        </w:rPr>
        <w:t xml:space="preserve"> </w:t>
      </w:r>
      <w:r>
        <w:rPr>
          <w:spacing w:val="-2"/>
          <w:w w:val="90"/>
        </w:rPr>
        <w:t>To</w:t>
      </w:r>
      <w:r>
        <w:rPr>
          <w:spacing w:val="-5"/>
          <w:w w:val="90"/>
        </w:rPr>
        <w:t xml:space="preserve"> </w:t>
      </w:r>
      <w:r>
        <w:rPr>
          <w:spacing w:val="-2"/>
          <w:w w:val="90"/>
        </w:rPr>
        <w:t>support</w:t>
      </w:r>
      <w:r>
        <w:rPr>
          <w:spacing w:val="-5"/>
          <w:w w:val="90"/>
        </w:rPr>
        <w:t xml:space="preserve"> </w:t>
      </w:r>
      <w:proofErr w:type="gramStart"/>
      <w:r>
        <w:rPr>
          <w:spacing w:val="-2"/>
          <w:w w:val="90"/>
        </w:rPr>
        <w:t>much</w:t>
      </w:r>
      <w:proofErr w:type="gramEnd"/>
      <w:r>
        <w:rPr>
          <w:spacing w:val="-5"/>
          <w:w w:val="90"/>
        </w:rPr>
        <w:t xml:space="preserve"> </w:t>
      </w:r>
      <w:r>
        <w:rPr>
          <w:spacing w:val="-2"/>
          <w:w w:val="90"/>
        </w:rPr>
        <w:t>of</w:t>
      </w:r>
      <w:r>
        <w:rPr>
          <w:spacing w:val="-5"/>
          <w:w w:val="90"/>
        </w:rPr>
        <w:t xml:space="preserve"> </w:t>
      </w:r>
      <w:r>
        <w:rPr>
          <w:spacing w:val="-2"/>
          <w:w w:val="90"/>
        </w:rPr>
        <w:t>this</w:t>
      </w:r>
      <w:r>
        <w:rPr>
          <w:spacing w:val="-11"/>
          <w:w w:val="90"/>
        </w:rPr>
        <w:t xml:space="preserve"> </w:t>
      </w:r>
      <w:r>
        <w:rPr>
          <w:spacing w:val="-2"/>
          <w:w w:val="90"/>
        </w:rPr>
        <w:t>work,</w:t>
      </w:r>
      <w:r>
        <w:rPr>
          <w:spacing w:val="-5"/>
          <w:w w:val="90"/>
        </w:rPr>
        <w:t xml:space="preserve"> </w:t>
      </w:r>
      <w:r>
        <w:rPr>
          <w:spacing w:val="-2"/>
          <w:w w:val="90"/>
        </w:rPr>
        <w:t>DYS</w:t>
      </w:r>
      <w:r>
        <w:rPr>
          <w:spacing w:val="-5"/>
          <w:w w:val="90"/>
        </w:rPr>
        <w:t xml:space="preserve"> </w:t>
      </w:r>
      <w:r>
        <w:rPr>
          <w:spacing w:val="-2"/>
          <w:w w:val="90"/>
        </w:rPr>
        <w:t>formed</w:t>
      </w:r>
      <w:r>
        <w:rPr>
          <w:spacing w:val="-5"/>
          <w:w w:val="90"/>
        </w:rPr>
        <w:t xml:space="preserve"> </w:t>
      </w:r>
      <w:r>
        <w:rPr>
          <w:spacing w:val="-2"/>
          <w:w w:val="90"/>
        </w:rPr>
        <w:t>an</w:t>
      </w:r>
      <w:r>
        <w:rPr>
          <w:spacing w:val="-5"/>
          <w:w w:val="90"/>
        </w:rPr>
        <w:t xml:space="preserve"> </w:t>
      </w:r>
      <w:r>
        <w:rPr>
          <w:spacing w:val="-2"/>
          <w:w w:val="90"/>
        </w:rPr>
        <w:t xml:space="preserve">internal </w:t>
      </w:r>
      <w:r>
        <w:rPr>
          <w:spacing w:val="-4"/>
          <w:w w:val="90"/>
        </w:rPr>
        <w:t>LGBTQ+ Subcommittee that frequently</w:t>
      </w:r>
      <w:r>
        <w:rPr>
          <w:spacing w:val="-8"/>
          <w:w w:val="90"/>
        </w:rPr>
        <w:t xml:space="preserve"> </w:t>
      </w:r>
      <w:r>
        <w:rPr>
          <w:spacing w:val="-4"/>
          <w:w w:val="90"/>
        </w:rPr>
        <w:t>meets to review</w:t>
      </w:r>
      <w:r>
        <w:rPr>
          <w:spacing w:val="-8"/>
          <w:w w:val="90"/>
        </w:rPr>
        <w:t xml:space="preserve"> </w:t>
      </w:r>
      <w:r>
        <w:rPr>
          <w:spacing w:val="-4"/>
          <w:w w:val="90"/>
        </w:rPr>
        <w:t>DYS’ ongoing</w:t>
      </w:r>
      <w:r>
        <w:rPr>
          <w:spacing w:val="-8"/>
          <w:w w:val="90"/>
        </w:rPr>
        <w:t xml:space="preserve"> </w:t>
      </w:r>
      <w:r>
        <w:rPr>
          <w:spacing w:val="-4"/>
          <w:w w:val="90"/>
        </w:rPr>
        <w:t>work</w:t>
      </w:r>
      <w:r>
        <w:rPr>
          <w:spacing w:val="-8"/>
          <w:w w:val="90"/>
        </w:rPr>
        <w:t xml:space="preserve"> </w:t>
      </w:r>
      <w:r>
        <w:rPr>
          <w:spacing w:val="-4"/>
          <w:w w:val="90"/>
        </w:rPr>
        <w:t xml:space="preserve">to create a more </w:t>
      </w:r>
      <w:r>
        <w:rPr>
          <w:spacing w:val="-2"/>
          <w:w w:val="90"/>
        </w:rPr>
        <w:t>inclusive</w:t>
      </w:r>
      <w:r>
        <w:rPr>
          <w:spacing w:val="-29"/>
          <w:w w:val="90"/>
        </w:rPr>
        <w:t xml:space="preserve"> </w:t>
      </w:r>
      <w:r>
        <w:rPr>
          <w:spacing w:val="-2"/>
          <w:w w:val="90"/>
        </w:rPr>
        <w:t>environment</w:t>
      </w:r>
      <w:r>
        <w:rPr>
          <w:spacing w:val="-29"/>
          <w:w w:val="90"/>
        </w:rPr>
        <w:t xml:space="preserve"> </w:t>
      </w:r>
      <w:r>
        <w:rPr>
          <w:spacing w:val="-2"/>
          <w:w w:val="90"/>
        </w:rPr>
        <w:t>for</w:t>
      </w:r>
      <w:r>
        <w:rPr>
          <w:spacing w:val="-36"/>
          <w:w w:val="90"/>
        </w:rPr>
        <w:t xml:space="preserve"> </w:t>
      </w:r>
      <w:r>
        <w:rPr>
          <w:spacing w:val="-2"/>
          <w:w w:val="90"/>
        </w:rPr>
        <w:t>its</w:t>
      </w:r>
      <w:r>
        <w:rPr>
          <w:spacing w:val="-36"/>
          <w:w w:val="90"/>
        </w:rPr>
        <w:t xml:space="preserve"> </w:t>
      </w:r>
      <w:r>
        <w:rPr>
          <w:spacing w:val="-2"/>
          <w:w w:val="90"/>
        </w:rPr>
        <w:t>youth</w:t>
      </w:r>
      <w:r>
        <w:rPr>
          <w:spacing w:val="-29"/>
          <w:w w:val="90"/>
        </w:rPr>
        <w:t xml:space="preserve"> </w:t>
      </w:r>
      <w:r>
        <w:rPr>
          <w:spacing w:val="-2"/>
          <w:w w:val="90"/>
        </w:rPr>
        <w:t>and</w:t>
      </w:r>
      <w:r>
        <w:rPr>
          <w:spacing w:val="-29"/>
          <w:w w:val="90"/>
        </w:rPr>
        <w:t xml:space="preserve"> </w:t>
      </w:r>
      <w:r>
        <w:rPr>
          <w:spacing w:val="-2"/>
          <w:w w:val="90"/>
        </w:rPr>
        <w:t>staﬀ.</w:t>
      </w:r>
    </w:p>
    <w:p w14:paraId="7C2E3405" w14:textId="77777777" w:rsidR="00091439" w:rsidRDefault="00091439">
      <w:pPr>
        <w:pStyle w:val="BodyText"/>
        <w:spacing w:before="73"/>
      </w:pPr>
    </w:p>
    <w:p w14:paraId="7C2E3406" w14:textId="77777777" w:rsidR="00091439" w:rsidRDefault="00000000">
      <w:pPr>
        <w:pStyle w:val="BodyText"/>
        <w:spacing w:before="1" w:line="295" w:lineRule="auto"/>
        <w:ind w:left="231" w:right="510"/>
        <w:jc w:val="both"/>
      </w:pPr>
      <w:r>
        <w:rPr>
          <w:w w:val="85"/>
        </w:rPr>
        <w:t>Over</w:t>
      </w:r>
      <w:r>
        <w:rPr>
          <w:spacing w:val="-9"/>
          <w:w w:val="85"/>
        </w:rPr>
        <w:t xml:space="preserve"> </w:t>
      </w:r>
      <w:r>
        <w:rPr>
          <w:w w:val="85"/>
        </w:rPr>
        <w:t>the</w:t>
      </w:r>
      <w:r>
        <w:rPr>
          <w:spacing w:val="-8"/>
          <w:w w:val="85"/>
        </w:rPr>
        <w:t xml:space="preserve"> </w:t>
      </w:r>
      <w:r>
        <w:rPr>
          <w:w w:val="85"/>
        </w:rPr>
        <w:t>years,</w:t>
      </w:r>
      <w:r>
        <w:rPr>
          <w:spacing w:val="-9"/>
          <w:w w:val="85"/>
        </w:rPr>
        <w:t xml:space="preserve"> </w:t>
      </w:r>
      <w:r>
        <w:rPr>
          <w:w w:val="85"/>
        </w:rPr>
        <w:t>DYS</w:t>
      </w:r>
      <w:r>
        <w:rPr>
          <w:spacing w:val="-6"/>
          <w:w w:val="85"/>
        </w:rPr>
        <w:t xml:space="preserve"> </w:t>
      </w:r>
      <w:r>
        <w:rPr>
          <w:w w:val="85"/>
        </w:rPr>
        <w:t>has</w:t>
      </w:r>
      <w:r>
        <w:rPr>
          <w:spacing w:val="-4"/>
          <w:w w:val="85"/>
        </w:rPr>
        <w:t xml:space="preserve"> </w:t>
      </w:r>
      <w:r>
        <w:rPr>
          <w:w w:val="85"/>
        </w:rPr>
        <w:t>met</w:t>
      </w:r>
      <w:r>
        <w:rPr>
          <w:spacing w:val="-4"/>
          <w:w w:val="85"/>
        </w:rPr>
        <w:t xml:space="preserve"> </w:t>
      </w:r>
      <w:proofErr w:type="gramStart"/>
      <w:r>
        <w:rPr>
          <w:w w:val="85"/>
        </w:rPr>
        <w:t>several</w:t>
      </w:r>
      <w:r>
        <w:rPr>
          <w:spacing w:val="-4"/>
          <w:w w:val="85"/>
        </w:rPr>
        <w:t xml:space="preserve"> </w:t>
      </w:r>
      <w:r>
        <w:rPr>
          <w:w w:val="85"/>
        </w:rPr>
        <w:t>of</w:t>
      </w:r>
      <w:proofErr w:type="gramEnd"/>
      <w:r>
        <w:rPr>
          <w:spacing w:val="-4"/>
          <w:w w:val="85"/>
        </w:rPr>
        <w:t xml:space="preserve"> </w:t>
      </w:r>
      <w:r>
        <w:rPr>
          <w:w w:val="85"/>
        </w:rPr>
        <w:t>the</w:t>
      </w:r>
      <w:r>
        <w:rPr>
          <w:spacing w:val="-4"/>
          <w:w w:val="85"/>
        </w:rPr>
        <w:t xml:space="preserve"> </w:t>
      </w:r>
      <w:r>
        <w:rPr>
          <w:w w:val="85"/>
        </w:rPr>
        <w:t>Commission’s</w:t>
      </w:r>
      <w:r>
        <w:rPr>
          <w:spacing w:val="-4"/>
          <w:w w:val="85"/>
        </w:rPr>
        <w:t xml:space="preserve"> </w:t>
      </w:r>
      <w:r>
        <w:rPr>
          <w:w w:val="85"/>
        </w:rPr>
        <w:t>recommendations</w:t>
      </w:r>
      <w:r>
        <w:rPr>
          <w:spacing w:val="-4"/>
          <w:w w:val="85"/>
        </w:rPr>
        <w:t xml:space="preserve"> </w:t>
      </w:r>
      <w:r>
        <w:rPr>
          <w:w w:val="85"/>
        </w:rPr>
        <w:t>through</w:t>
      </w:r>
      <w:r>
        <w:rPr>
          <w:spacing w:val="-4"/>
          <w:w w:val="85"/>
        </w:rPr>
        <w:t xml:space="preserve"> </w:t>
      </w:r>
      <w:r>
        <w:rPr>
          <w:w w:val="85"/>
        </w:rPr>
        <w:t xml:space="preserve">improving </w:t>
      </w:r>
      <w:r>
        <w:rPr>
          <w:spacing w:val="-2"/>
          <w:w w:val="90"/>
        </w:rPr>
        <w:t>its</w:t>
      </w:r>
      <w:r>
        <w:rPr>
          <w:spacing w:val="-11"/>
          <w:w w:val="90"/>
        </w:rPr>
        <w:t xml:space="preserve"> </w:t>
      </w:r>
      <w:r>
        <w:rPr>
          <w:spacing w:val="-2"/>
          <w:w w:val="90"/>
        </w:rPr>
        <w:t>LGBTQ-inclusive</w:t>
      </w:r>
      <w:r>
        <w:rPr>
          <w:spacing w:val="-11"/>
          <w:w w:val="90"/>
        </w:rPr>
        <w:t xml:space="preserve"> </w:t>
      </w:r>
      <w:r>
        <w:rPr>
          <w:spacing w:val="-2"/>
          <w:w w:val="90"/>
        </w:rPr>
        <w:t>data</w:t>
      </w:r>
      <w:r>
        <w:rPr>
          <w:spacing w:val="-10"/>
          <w:w w:val="90"/>
        </w:rPr>
        <w:t xml:space="preserve"> </w:t>
      </w:r>
      <w:r>
        <w:rPr>
          <w:spacing w:val="-2"/>
          <w:w w:val="90"/>
        </w:rPr>
        <w:t>collection</w:t>
      </w:r>
      <w:r>
        <w:rPr>
          <w:spacing w:val="-11"/>
          <w:w w:val="90"/>
        </w:rPr>
        <w:t xml:space="preserve"> </w:t>
      </w:r>
      <w:r>
        <w:rPr>
          <w:spacing w:val="-2"/>
          <w:w w:val="90"/>
        </w:rPr>
        <w:t>practices;</w:t>
      </w:r>
      <w:r>
        <w:rPr>
          <w:spacing w:val="-11"/>
          <w:w w:val="90"/>
        </w:rPr>
        <w:t xml:space="preserve"> </w:t>
      </w:r>
      <w:r>
        <w:rPr>
          <w:spacing w:val="-2"/>
          <w:w w:val="90"/>
        </w:rPr>
        <w:t>highlighting</w:t>
      </w:r>
      <w:r>
        <w:rPr>
          <w:spacing w:val="-10"/>
          <w:w w:val="90"/>
        </w:rPr>
        <w:t xml:space="preserve"> </w:t>
      </w:r>
      <w:r>
        <w:rPr>
          <w:spacing w:val="-2"/>
          <w:w w:val="90"/>
        </w:rPr>
        <w:t>LGBTQ</w:t>
      </w:r>
      <w:r>
        <w:rPr>
          <w:spacing w:val="-11"/>
          <w:w w:val="90"/>
        </w:rPr>
        <w:t xml:space="preserve"> </w:t>
      </w:r>
      <w:r>
        <w:rPr>
          <w:spacing w:val="-2"/>
          <w:w w:val="90"/>
        </w:rPr>
        <w:t>experiences</w:t>
      </w:r>
      <w:r>
        <w:rPr>
          <w:spacing w:val="-11"/>
          <w:w w:val="90"/>
        </w:rPr>
        <w:t xml:space="preserve"> </w:t>
      </w:r>
      <w:r>
        <w:rPr>
          <w:spacing w:val="-2"/>
          <w:w w:val="90"/>
        </w:rPr>
        <w:t>in</w:t>
      </w:r>
      <w:r>
        <w:rPr>
          <w:spacing w:val="-10"/>
          <w:w w:val="90"/>
        </w:rPr>
        <w:t xml:space="preserve"> </w:t>
      </w:r>
      <w:r>
        <w:rPr>
          <w:spacing w:val="-2"/>
          <w:w w:val="90"/>
        </w:rPr>
        <w:t>its</w:t>
      </w:r>
      <w:r>
        <w:rPr>
          <w:spacing w:val="-11"/>
          <w:w w:val="90"/>
        </w:rPr>
        <w:t xml:space="preserve"> </w:t>
      </w:r>
      <w:r>
        <w:rPr>
          <w:spacing w:val="-2"/>
          <w:w w:val="90"/>
        </w:rPr>
        <w:t xml:space="preserve">research </w:t>
      </w:r>
      <w:r>
        <w:rPr>
          <w:w w:val="90"/>
        </w:rPr>
        <w:t>and</w:t>
      </w:r>
      <w:r>
        <w:rPr>
          <w:spacing w:val="-1"/>
          <w:w w:val="90"/>
        </w:rPr>
        <w:t xml:space="preserve"> </w:t>
      </w:r>
      <w:r>
        <w:rPr>
          <w:w w:val="90"/>
        </w:rPr>
        <w:t>annual</w:t>
      </w:r>
      <w:r>
        <w:rPr>
          <w:spacing w:val="-1"/>
          <w:w w:val="90"/>
        </w:rPr>
        <w:t xml:space="preserve"> </w:t>
      </w:r>
      <w:r>
        <w:rPr>
          <w:w w:val="90"/>
        </w:rPr>
        <w:t>reports;</w:t>
      </w:r>
      <w:r>
        <w:rPr>
          <w:spacing w:val="-1"/>
          <w:w w:val="90"/>
        </w:rPr>
        <w:t xml:space="preserve"> </w:t>
      </w:r>
      <w:r>
        <w:rPr>
          <w:w w:val="90"/>
        </w:rPr>
        <w:t>and</w:t>
      </w:r>
      <w:r>
        <w:rPr>
          <w:spacing w:val="-1"/>
          <w:w w:val="90"/>
        </w:rPr>
        <w:t xml:space="preserve"> </w:t>
      </w:r>
      <w:r>
        <w:rPr>
          <w:w w:val="90"/>
        </w:rPr>
        <w:t>expanding</w:t>
      </w:r>
      <w:r>
        <w:rPr>
          <w:spacing w:val="-1"/>
          <w:w w:val="90"/>
        </w:rPr>
        <w:t xml:space="preserve"> </w:t>
      </w:r>
      <w:r>
        <w:rPr>
          <w:w w:val="90"/>
        </w:rPr>
        <w:t>its</w:t>
      </w:r>
      <w:r>
        <w:rPr>
          <w:spacing w:val="-6"/>
          <w:w w:val="90"/>
        </w:rPr>
        <w:t xml:space="preserve"> </w:t>
      </w:r>
      <w:r>
        <w:rPr>
          <w:w w:val="90"/>
        </w:rPr>
        <w:t>visible</w:t>
      </w:r>
      <w:r>
        <w:rPr>
          <w:spacing w:val="-1"/>
          <w:w w:val="90"/>
        </w:rPr>
        <w:t xml:space="preserve"> </w:t>
      </w:r>
      <w:r>
        <w:rPr>
          <w:w w:val="90"/>
        </w:rPr>
        <w:t>signage</w:t>
      </w:r>
      <w:r>
        <w:rPr>
          <w:spacing w:val="-1"/>
          <w:w w:val="90"/>
        </w:rPr>
        <w:t xml:space="preserve"> </w:t>
      </w:r>
      <w:r>
        <w:rPr>
          <w:w w:val="90"/>
        </w:rPr>
        <w:t>in</w:t>
      </w:r>
      <w:r>
        <w:rPr>
          <w:spacing w:val="-1"/>
          <w:w w:val="90"/>
        </w:rPr>
        <w:t xml:space="preserve"> </w:t>
      </w:r>
      <w:r>
        <w:rPr>
          <w:w w:val="90"/>
        </w:rPr>
        <w:t>DYS</w:t>
      </w:r>
      <w:r>
        <w:rPr>
          <w:spacing w:val="-1"/>
          <w:w w:val="90"/>
        </w:rPr>
        <w:t xml:space="preserve"> </w:t>
      </w:r>
      <w:r>
        <w:rPr>
          <w:w w:val="90"/>
        </w:rPr>
        <w:t>facilities.</w:t>
      </w:r>
      <w:r>
        <w:rPr>
          <w:spacing w:val="-1"/>
          <w:w w:val="90"/>
        </w:rPr>
        <w:t xml:space="preserve"> </w:t>
      </w:r>
      <w:r>
        <w:rPr>
          <w:w w:val="90"/>
        </w:rPr>
        <w:t>DYS</w:t>
      </w:r>
      <w:r>
        <w:rPr>
          <w:spacing w:val="-1"/>
          <w:w w:val="90"/>
        </w:rPr>
        <w:t xml:space="preserve"> </w:t>
      </w:r>
      <w:r>
        <w:rPr>
          <w:w w:val="90"/>
        </w:rPr>
        <w:t>staﬀ</w:t>
      </w:r>
      <w:r>
        <w:rPr>
          <w:spacing w:val="-1"/>
          <w:w w:val="90"/>
        </w:rPr>
        <w:t xml:space="preserve"> </w:t>
      </w:r>
      <w:r>
        <w:rPr>
          <w:w w:val="90"/>
        </w:rPr>
        <w:t xml:space="preserve">routinely </w:t>
      </w:r>
      <w:r>
        <w:rPr>
          <w:spacing w:val="-10"/>
        </w:rPr>
        <w:t>participate</w:t>
      </w:r>
      <w:r>
        <w:rPr>
          <w:spacing w:val="-12"/>
        </w:rPr>
        <w:t xml:space="preserve"> </w:t>
      </w:r>
      <w:r>
        <w:rPr>
          <w:spacing w:val="-10"/>
        </w:rPr>
        <w:t>in</w:t>
      </w:r>
      <w:r>
        <w:rPr>
          <w:spacing w:val="-11"/>
        </w:rPr>
        <w:t xml:space="preserve"> </w:t>
      </w:r>
      <w:r>
        <w:rPr>
          <w:spacing w:val="-10"/>
        </w:rPr>
        <w:t>mandatory</w:t>
      </w:r>
      <w:r>
        <w:rPr>
          <w:spacing w:val="-11"/>
        </w:rPr>
        <w:t xml:space="preserve"> </w:t>
      </w:r>
      <w:r>
        <w:rPr>
          <w:spacing w:val="-10"/>
        </w:rPr>
        <w:t>trainings</w:t>
      </w:r>
      <w:r>
        <w:rPr>
          <w:spacing w:val="-11"/>
        </w:rPr>
        <w:t xml:space="preserve"> </w:t>
      </w:r>
      <w:r>
        <w:rPr>
          <w:spacing w:val="-10"/>
        </w:rPr>
        <w:t>on</w:t>
      </w:r>
      <w:r>
        <w:rPr>
          <w:spacing w:val="-11"/>
        </w:rPr>
        <w:t xml:space="preserve"> </w:t>
      </w:r>
      <w:r>
        <w:rPr>
          <w:spacing w:val="-10"/>
        </w:rPr>
        <w:t>working</w:t>
      </w:r>
      <w:r>
        <w:rPr>
          <w:spacing w:val="-11"/>
        </w:rPr>
        <w:t xml:space="preserve"> </w:t>
      </w:r>
      <w:r>
        <w:rPr>
          <w:spacing w:val="-10"/>
        </w:rPr>
        <w:t>with</w:t>
      </w:r>
      <w:r>
        <w:rPr>
          <w:spacing w:val="-11"/>
        </w:rPr>
        <w:t xml:space="preserve"> </w:t>
      </w:r>
      <w:r>
        <w:rPr>
          <w:spacing w:val="-10"/>
        </w:rPr>
        <w:t>LGBTQ</w:t>
      </w:r>
      <w:r>
        <w:rPr>
          <w:spacing w:val="-11"/>
        </w:rPr>
        <w:t xml:space="preserve"> </w:t>
      </w:r>
      <w:r>
        <w:rPr>
          <w:spacing w:val="-10"/>
        </w:rPr>
        <w:t>youth</w:t>
      </w:r>
      <w:r>
        <w:rPr>
          <w:spacing w:val="-11"/>
        </w:rPr>
        <w:t xml:space="preserve"> </w:t>
      </w:r>
      <w:r>
        <w:rPr>
          <w:spacing w:val="-10"/>
        </w:rPr>
        <w:t>during</w:t>
      </w:r>
      <w:r>
        <w:rPr>
          <w:spacing w:val="-11"/>
        </w:rPr>
        <w:t xml:space="preserve"> </w:t>
      </w:r>
      <w:r>
        <w:rPr>
          <w:spacing w:val="-10"/>
        </w:rPr>
        <w:t>onboarding</w:t>
      </w:r>
      <w:r>
        <w:rPr>
          <w:spacing w:val="-12"/>
        </w:rPr>
        <w:t xml:space="preserve"> </w:t>
      </w:r>
      <w:r>
        <w:rPr>
          <w:spacing w:val="-10"/>
        </w:rPr>
        <w:t xml:space="preserve">and </w:t>
      </w:r>
      <w:r>
        <w:rPr>
          <w:spacing w:val="-4"/>
          <w:w w:val="90"/>
        </w:rPr>
        <w:t>annually,</w:t>
      </w:r>
      <w:r>
        <w:rPr>
          <w:spacing w:val="-26"/>
          <w:w w:val="90"/>
        </w:rPr>
        <w:t xml:space="preserve"> </w:t>
      </w:r>
      <w:r>
        <w:rPr>
          <w:spacing w:val="-4"/>
          <w:w w:val="90"/>
        </w:rPr>
        <w:t>and</w:t>
      </w:r>
      <w:r>
        <w:rPr>
          <w:spacing w:val="-26"/>
          <w:w w:val="90"/>
        </w:rPr>
        <w:t xml:space="preserve"> </w:t>
      </w:r>
      <w:r>
        <w:rPr>
          <w:spacing w:val="-4"/>
          <w:w w:val="90"/>
        </w:rPr>
        <w:t>DYS</w:t>
      </w:r>
      <w:r>
        <w:rPr>
          <w:spacing w:val="-26"/>
          <w:w w:val="90"/>
        </w:rPr>
        <w:t xml:space="preserve"> </w:t>
      </w:r>
      <w:r>
        <w:rPr>
          <w:spacing w:val="-4"/>
          <w:w w:val="90"/>
        </w:rPr>
        <w:t>has</w:t>
      </w:r>
      <w:r>
        <w:rPr>
          <w:spacing w:val="-26"/>
          <w:w w:val="90"/>
        </w:rPr>
        <w:t xml:space="preserve"> </w:t>
      </w:r>
      <w:r>
        <w:rPr>
          <w:spacing w:val="-4"/>
          <w:w w:val="90"/>
        </w:rPr>
        <w:t>continued</w:t>
      </w:r>
      <w:r>
        <w:rPr>
          <w:spacing w:val="-26"/>
          <w:w w:val="90"/>
        </w:rPr>
        <w:t xml:space="preserve"> </w:t>
      </w:r>
      <w:r>
        <w:rPr>
          <w:spacing w:val="-4"/>
          <w:w w:val="90"/>
        </w:rPr>
        <w:t>through</w:t>
      </w:r>
      <w:r>
        <w:rPr>
          <w:spacing w:val="-26"/>
          <w:w w:val="90"/>
        </w:rPr>
        <w:t xml:space="preserve"> </w:t>
      </w:r>
      <w:r>
        <w:rPr>
          <w:spacing w:val="-4"/>
          <w:w w:val="90"/>
        </w:rPr>
        <w:t>FY</w:t>
      </w:r>
      <w:r>
        <w:rPr>
          <w:spacing w:val="-33"/>
          <w:w w:val="90"/>
        </w:rPr>
        <w:t xml:space="preserve"> </w:t>
      </w:r>
      <w:r>
        <w:rPr>
          <w:spacing w:val="-4"/>
          <w:w w:val="90"/>
        </w:rPr>
        <w:t>2025</w:t>
      </w:r>
      <w:r>
        <w:rPr>
          <w:spacing w:val="-26"/>
          <w:w w:val="90"/>
        </w:rPr>
        <w:t xml:space="preserve"> </w:t>
      </w:r>
      <w:r>
        <w:rPr>
          <w:spacing w:val="-4"/>
          <w:w w:val="90"/>
        </w:rPr>
        <w:t>to</w:t>
      </w:r>
      <w:r>
        <w:rPr>
          <w:spacing w:val="-26"/>
          <w:w w:val="90"/>
        </w:rPr>
        <w:t xml:space="preserve"> </w:t>
      </w:r>
      <w:r>
        <w:rPr>
          <w:spacing w:val="-4"/>
          <w:w w:val="90"/>
        </w:rPr>
        <w:t>roll</w:t>
      </w:r>
      <w:r>
        <w:rPr>
          <w:spacing w:val="-26"/>
          <w:w w:val="90"/>
        </w:rPr>
        <w:t xml:space="preserve"> </w:t>
      </w:r>
      <w:r>
        <w:rPr>
          <w:spacing w:val="-4"/>
          <w:w w:val="90"/>
        </w:rPr>
        <w:t>out</w:t>
      </w:r>
      <w:r>
        <w:rPr>
          <w:spacing w:val="-26"/>
          <w:w w:val="90"/>
        </w:rPr>
        <w:t xml:space="preserve"> </w:t>
      </w:r>
      <w:r>
        <w:rPr>
          <w:spacing w:val="-4"/>
          <w:w w:val="90"/>
        </w:rPr>
        <w:t>new</w:t>
      </w:r>
      <w:r>
        <w:rPr>
          <w:spacing w:val="-33"/>
          <w:w w:val="90"/>
        </w:rPr>
        <w:t xml:space="preserve"> </w:t>
      </w:r>
      <w:r>
        <w:rPr>
          <w:spacing w:val="-4"/>
          <w:w w:val="90"/>
        </w:rPr>
        <w:t>and</w:t>
      </w:r>
      <w:r>
        <w:rPr>
          <w:spacing w:val="-26"/>
          <w:w w:val="90"/>
        </w:rPr>
        <w:t xml:space="preserve"> </w:t>
      </w:r>
      <w:r>
        <w:rPr>
          <w:spacing w:val="-4"/>
          <w:w w:val="90"/>
        </w:rPr>
        <w:t>revised</w:t>
      </w:r>
      <w:r>
        <w:rPr>
          <w:spacing w:val="-26"/>
          <w:w w:val="90"/>
        </w:rPr>
        <w:t xml:space="preserve"> </w:t>
      </w:r>
      <w:r>
        <w:rPr>
          <w:spacing w:val="-4"/>
          <w:w w:val="90"/>
        </w:rPr>
        <w:t>trainings</w:t>
      </w:r>
      <w:r>
        <w:rPr>
          <w:spacing w:val="-26"/>
          <w:w w:val="90"/>
        </w:rPr>
        <w:t xml:space="preserve"> </w:t>
      </w:r>
      <w:r>
        <w:rPr>
          <w:spacing w:val="-4"/>
          <w:w w:val="90"/>
        </w:rPr>
        <w:t>for</w:t>
      </w:r>
      <w:r>
        <w:rPr>
          <w:spacing w:val="-33"/>
          <w:w w:val="90"/>
        </w:rPr>
        <w:t xml:space="preserve"> </w:t>
      </w:r>
      <w:r>
        <w:rPr>
          <w:spacing w:val="-4"/>
          <w:w w:val="90"/>
        </w:rPr>
        <w:t>staﬀ.</w:t>
      </w:r>
    </w:p>
    <w:p w14:paraId="7C2E3407" w14:textId="77777777" w:rsidR="00091439" w:rsidRDefault="00091439">
      <w:pPr>
        <w:pStyle w:val="BodyText"/>
        <w:spacing w:before="74"/>
      </w:pPr>
    </w:p>
    <w:p w14:paraId="7C2E3408" w14:textId="77777777" w:rsidR="00091439" w:rsidRDefault="00000000">
      <w:pPr>
        <w:pStyle w:val="BodyText"/>
        <w:spacing w:line="295" w:lineRule="auto"/>
        <w:ind w:left="231" w:right="510" w:firstLine="59"/>
        <w:jc w:val="both"/>
      </w:pPr>
      <w:r>
        <w:rPr>
          <w:w w:val="85"/>
        </w:rPr>
        <w:t>This</w:t>
      </w:r>
      <w:r>
        <w:rPr>
          <w:spacing w:val="-9"/>
          <w:w w:val="85"/>
        </w:rPr>
        <w:t xml:space="preserve"> </w:t>
      </w:r>
      <w:r>
        <w:rPr>
          <w:w w:val="85"/>
        </w:rPr>
        <w:t>work</w:t>
      </w:r>
      <w:r>
        <w:rPr>
          <w:spacing w:val="-8"/>
          <w:w w:val="85"/>
        </w:rPr>
        <w:t xml:space="preserve"> </w:t>
      </w:r>
      <w:r>
        <w:rPr>
          <w:w w:val="85"/>
        </w:rPr>
        <w:t>includes</w:t>
      </w:r>
      <w:r>
        <w:rPr>
          <w:spacing w:val="-9"/>
          <w:w w:val="85"/>
        </w:rPr>
        <w:t xml:space="preserve"> </w:t>
      </w:r>
      <w:r>
        <w:rPr>
          <w:w w:val="85"/>
        </w:rPr>
        <w:t>increasing</w:t>
      </w:r>
      <w:r>
        <w:rPr>
          <w:spacing w:val="-2"/>
          <w:w w:val="85"/>
        </w:rPr>
        <w:t xml:space="preserve"> </w:t>
      </w:r>
      <w:r>
        <w:rPr>
          <w:w w:val="85"/>
        </w:rPr>
        <w:t>its</w:t>
      </w:r>
      <w:r>
        <w:rPr>
          <w:spacing w:val="-2"/>
          <w:w w:val="85"/>
        </w:rPr>
        <w:t xml:space="preserve"> </w:t>
      </w:r>
      <w:r>
        <w:rPr>
          <w:w w:val="85"/>
        </w:rPr>
        <w:t>data</w:t>
      </w:r>
      <w:r>
        <w:rPr>
          <w:spacing w:val="-2"/>
          <w:w w:val="85"/>
        </w:rPr>
        <w:t xml:space="preserve"> </w:t>
      </w:r>
      <w:r>
        <w:rPr>
          <w:w w:val="85"/>
        </w:rPr>
        <w:t>collection</w:t>
      </w:r>
      <w:r>
        <w:rPr>
          <w:spacing w:val="-2"/>
          <w:w w:val="85"/>
        </w:rPr>
        <w:t xml:space="preserve"> </w:t>
      </w:r>
      <w:r>
        <w:rPr>
          <w:w w:val="85"/>
        </w:rPr>
        <w:t>and</w:t>
      </w:r>
      <w:r>
        <w:rPr>
          <w:spacing w:val="-2"/>
          <w:w w:val="85"/>
        </w:rPr>
        <w:t xml:space="preserve"> </w:t>
      </w:r>
      <w:r>
        <w:rPr>
          <w:w w:val="85"/>
        </w:rPr>
        <w:t>research</w:t>
      </w:r>
      <w:r>
        <w:rPr>
          <w:spacing w:val="-2"/>
          <w:w w:val="85"/>
        </w:rPr>
        <w:t xml:space="preserve"> </w:t>
      </w:r>
      <w:r>
        <w:rPr>
          <w:w w:val="85"/>
        </w:rPr>
        <w:t>and</w:t>
      </w:r>
      <w:r>
        <w:rPr>
          <w:spacing w:val="-2"/>
          <w:w w:val="85"/>
        </w:rPr>
        <w:t xml:space="preserve"> </w:t>
      </w:r>
      <w:r>
        <w:rPr>
          <w:w w:val="85"/>
        </w:rPr>
        <w:t>expanding</w:t>
      </w:r>
      <w:r>
        <w:rPr>
          <w:spacing w:val="-2"/>
          <w:w w:val="85"/>
        </w:rPr>
        <w:t xml:space="preserve"> </w:t>
      </w:r>
      <w:r>
        <w:rPr>
          <w:w w:val="85"/>
        </w:rPr>
        <w:t>its</w:t>
      </w:r>
      <w:r>
        <w:rPr>
          <w:spacing w:val="-9"/>
          <w:w w:val="85"/>
        </w:rPr>
        <w:t xml:space="preserve"> </w:t>
      </w:r>
      <w:r>
        <w:rPr>
          <w:w w:val="85"/>
        </w:rPr>
        <w:t>visible</w:t>
      </w:r>
      <w:r>
        <w:rPr>
          <w:spacing w:val="-2"/>
          <w:w w:val="85"/>
        </w:rPr>
        <w:t xml:space="preserve"> </w:t>
      </w:r>
      <w:r>
        <w:rPr>
          <w:w w:val="85"/>
        </w:rPr>
        <w:t>signage (translated into ﬁve languages) and resources available to DYS</w:t>
      </w:r>
      <w:r>
        <w:rPr>
          <w:spacing w:val="-4"/>
          <w:w w:val="85"/>
        </w:rPr>
        <w:t xml:space="preserve"> </w:t>
      </w:r>
      <w:r>
        <w:rPr>
          <w:w w:val="85"/>
        </w:rPr>
        <w:t xml:space="preserve">youth. DYS has shared that its </w:t>
      </w:r>
      <w:r>
        <w:rPr>
          <w:w w:val="90"/>
        </w:rPr>
        <w:t>staﬀ</w:t>
      </w:r>
      <w:r>
        <w:rPr>
          <w:spacing w:val="-4"/>
          <w:w w:val="90"/>
        </w:rPr>
        <w:t xml:space="preserve"> </w:t>
      </w:r>
      <w:r>
        <w:rPr>
          <w:w w:val="90"/>
        </w:rPr>
        <w:t>routinely</w:t>
      </w:r>
      <w:r>
        <w:rPr>
          <w:spacing w:val="-10"/>
          <w:w w:val="90"/>
        </w:rPr>
        <w:t xml:space="preserve"> </w:t>
      </w:r>
      <w:r>
        <w:rPr>
          <w:w w:val="90"/>
        </w:rPr>
        <w:t>participate</w:t>
      </w:r>
      <w:r>
        <w:rPr>
          <w:spacing w:val="-4"/>
          <w:w w:val="90"/>
        </w:rPr>
        <w:t xml:space="preserve"> </w:t>
      </w:r>
      <w:r>
        <w:rPr>
          <w:w w:val="90"/>
        </w:rPr>
        <w:t>in</w:t>
      </w:r>
      <w:r>
        <w:rPr>
          <w:spacing w:val="-4"/>
          <w:w w:val="90"/>
        </w:rPr>
        <w:t xml:space="preserve"> </w:t>
      </w:r>
      <w:r>
        <w:rPr>
          <w:w w:val="90"/>
        </w:rPr>
        <w:t>trainings</w:t>
      </w:r>
      <w:r>
        <w:rPr>
          <w:spacing w:val="-4"/>
          <w:w w:val="90"/>
        </w:rPr>
        <w:t xml:space="preserve"> </w:t>
      </w:r>
      <w:r>
        <w:rPr>
          <w:w w:val="90"/>
        </w:rPr>
        <w:t>on</w:t>
      </w:r>
      <w:r>
        <w:rPr>
          <w:spacing w:val="-10"/>
          <w:w w:val="90"/>
        </w:rPr>
        <w:t xml:space="preserve"> </w:t>
      </w:r>
      <w:r>
        <w:rPr>
          <w:w w:val="90"/>
        </w:rPr>
        <w:t>working</w:t>
      </w:r>
      <w:r>
        <w:rPr>
          <w:spacing w:val="-10"/>
          <w:w w:val="90"/>
        </w:rPr>
        <w:t xml:space="preserve"> </w:t>
      </w:r>
      <w:r>
        <w:rPr>
          <w:w w:val="90"/>
        </w:rPr>
        <w:t>with</w:t>
      </w:r>
      <w:r>
        <w:rPr>
          <w:spacing w:val="-4"/>
          <w:w w:val="90"/>
        </w:rPr>
        <w:t xml:space="preserve"> </w:t>
      </w:r>
      <w:r>
        <w:rPr>
          <w:w w:val="90"/>
        </w:rPr>
        <w:t>LGBTQ</w:t>
      </w:r>
      <w:r>
        <w:rPr>
          <w:spacing w:val="-10"/>
          <w:w w:val="90"/>
        </w:rPr>
        <w:t xml:space="preserve"> </w:t>
      </w:r>
      <w:r>
        <w:rPr>
          <w:w w:val="90"/>
        </w:rPr>
        <w:t>youth,</w:t>
      </w:r>
      <w:r>
        <w:rPr>
          <w:spacing w:val="-4"/>
          <w:w w:val="90"/>
        </w:rPr>
        <w:t xml:space="preserve"> </w:t>
      </w:r>
      <w:r>
        <w:rPr>
          <w:w w:val="90"/>
        </w:rPr>
        <w:t>and</w:t>
      </w:r>
      <w:r>
        <w:rPr>
          <w:spacing w:val="-4"/>
          <w:w w:val="90"/>
        </w:rPr>
        <w:t xml:space="preserve"> </w:t>
      </w:r>
      <w:r>
        <w:rPr>
          <w:w w:val="90"/>
        </w:rPr>
        <w:t>that</w:t>
      </w:r>
      <w:r>
        <w:rPr>
          <w:spacing w:val="-4"/>
          <w:w w:val="90"/>
        </w:rPr>
        <w:t xml:space="preserve"> </w:t>
      </w:r>
      <w:r>
        <w:rPr>
          <w:w w:val="90"/>
        </w:rPr>
        <w:t>it</w:t>
      </w:r>
      <w:r>
        <w:rPr>
          <w:spacing w:val="-4"/>
          <w:w w:val="90"/>
        </w:rPr>
        <w:t xml:space="preserve"> </w:t>
      </w:r>
      <w:r>
        <w:rPr>
          <w:w w:val="90"/>
        </w:rPr>
        <w:t>formed</w:t>
      </w:r>
      <w:r>
        <w:rPr>
          <w:spacing w:val="-4"/>
          <w:w w:val="90"/>
        </w:rPr>
        <w:t xml:space="preserve"> </w:t>
      </w:r>
      <w:r>
        <w:rPr>
          <w:w w:val="90"/>
        </w:rPr>
        <w:t xml:space="preserve">an </w:t>
      </w:r>
      <w:r>
        <w:rPr>
          <w:spacing w:val="-4"/>
          <w:w w:val="90"/>
        </w:rPr>
        <w:t>internal</w:t>
      </w:r>
      <w:r>
        <w:rPr>
          <w:spacing w:val="-9"/>
          <w:w w:val="90"/>
        </w:rPr>
        <w:t xml:space="preserve"> </w:t>
      </w:r>
      <w:r>
        <w:rPr>
          <w:spacing w:val="-4"/>
          <w:w w:val="90"/>
        </w:rPr>
        <w:t>LGBTQ+</w:t>
      </w:r>
      <w:r>
        <w:rPr>
          <w:spacing w:val="-9"/>
          <w:w w:val="90"/>
        </w:rPr>
        <w:t xml:space="preserve"> </w:t>
      </w:r>
      <w:r>
        <w:rPr>
          <w:spacing w:val="-4"/>
          <w:w w:val="90"/>
        </w:rPr>
        <w:t>Subcommittee</w:t>
      </w:r>
      <w:r>
        <w:rPr>
          <w:spacing w:val="-8"/>
          <w:w w:val="90"/>
        </w:rPr>
        <w:t xml:space="preserve"> </w:t>
      </w:r>
      <w:r>
        <w:rPr>
          <w:spacing w:val="-4"/>
          <w:w w:val="90"/>
        </w:rPr>
        <w:t>that</w:t>
      </w:r>
      <w:r>
        <w:rPr>
          <w:spacing w:val="-9"/>
          <w:w w:val="90"/>
        </w:rPr>
        <w:t xml:space="preserve"> </w:t>
      </w:r>
      <w:r>
        <w:rPr>
          <w:spacing w:val="-4"/>
          <w:w w:val="90"/>
        </w:rPr>
        <w:t>works</w:t>
      </w:r>
      <w:r>
        <w:rPr>
          <w:spacing w:val="-9"/>
          <w:w w:val="90"/>
        </w:rPr>
        <w:t xml:space="preserve"> </w:t>
      </w:r>
      <w:r>
        <w:rPr>
          <w:spacing w:val="-4"/>
          <w:w w:val="90"/>
        </w:rPr>
        <w:t>to</w:t>
      </w:r>
      <w:r>
        <w:rPr>
          <w:spacing w:val="-8"/>
          <w:w w:val="90"/>
        </w:rPr>
        <w:t xml:space="preserve"> </w:t>
      </w:r>
      <w:r>
        <w:rPr>
          <w:spacing w:val="-4"/>
          <w:w w:val="90"/>
        </w:rPr>
        <w:t>review</w:t>
      </w:r>
      <w:r>
        <w:rPr>
          <w:spacing w:val="-9"/>
          <w:w w:val="90"/>
        </w:rPr>
        <w:t xml:space="preserve"> </w:t>
      </w:r>
      <w:r>
        <w:rPr>
          <w:spacing w:val="-4"/>
          <w:w w:val="90"/>
        </w:rPr>
        <w:t>DYS’</w:t>
      </w:r>
      <w:r>
        <w:rPr>
          <w:spacing w:val="-9"/>
          <w:w w:val="90"/>
        </w:rPr>
        <w:t xml:space="preserve"> </w:t>
      </w:r>
      <w:r>
        <w:rPr>
          <w:spacing w:val="-4"/>
          <w:w w:val="90"/>
        </w:rPr>
        <w:t>ongoing</w:t>
      </w:r>
      <w:r>
        <w:rPr>
          <w:spacing w:val="-8"/>
          <w:w w:val="90"/>
        </w:rPr>
        <w:t xml:space="preserve"> </w:t>
      </w:r>
      <w:r>
        <w:rPr>
          <w:spacing w:val="-4"/>
          <w:w w:val="90"/>
        </w:rPr>
        <w:t>work</w:t>
      </w:r>
      <w:r>
        <w:rPr>
          <w:spacing w:val="-9"/>
          <w:w w:val="90"/>
        </w:rPr>
        <w:t xml:space="preserve"> </w:t>
      </w:r>
      <w:r>
        <w:rPr>
          <w:spacing w:val="-4"/>
          <w:w w:val="90"/>
        </w:rPr>
        <w:t>for</w:t>
      </w:r>
      <w:r>
        <w:rPr>
          <w:spacing w:val="-9"/>
          <w:w w:val="90"/>
        </w:rPr>
        <w:t xml:space="preserve"> </w:t>
      </w:r>
      <w:r>
        <w:rPr>
          <w:spacing w:val="-4"/>
          <w:w w:val="90"/>
        </w:rPr>
        <w:t>LGBTQ</w:t>
      </w:r>
      <w:r>
        <w:rPr>
          <w:spacing w:val="-8"/>
          <w:w w:val="90"/>
        </w:rPr>
        <w:t xml:space="preserve"> </w:t>
      </w:r>
      <w:r>
        <w:rPr>
          <w:spacing w:val="-4"/>
          <w:w w:val="90"/>
        </w:rPr>
        <w:t>youth.</w:t>
      </w:r>
      <w:r>
        <w:rPr>
          <w:spacing w:val="-7"/>
          <w:w w:val="90"/>
        </w:rPr>
        <w:t xml:space="preserve"> </w:t>
      </w:r>
      <w:r>
        <w:rPr>
          <w:spacing w:val="-4"/>
          <w:w w:val="90"/>
        </w:rPr>
        <w:t>In 2024,</w:t>
      </w:r>
      <w:r>
        <w:rPr>
          <w:spacing w:val="-9"/>
          <w:w w:val="90"/>
        </w:rPr>
        <w:t xml:space="preserve"> </w:t>
      </w:r>
      <w:r>
        <w:rPr>
          <w:spacing w:val="-4"/>
          <w:w w:val="90"/>
        </w:rPr>
        <w:t>DYS</w:t>
      </w:r>
      <w:r>
        <w:rPr>
          <w:spacing w:val="-9"/>
          <w:w w:val="90"/>
        </w:rPr>
        <w:t xml:space="preserve"> </w:t>
      </w:r>
      <w:r>
        <w:rPr>
          <w:spacing w:val="-4"/>
          <w:w w:val="90"/>
        </w:rPr>
        <w:t>continued</w:t>
      </w:r>
      <w:r>
        <w:rPr>
          <w:spacing w:val="-8"/>
          <w:w w:val="90"/>
        </w:rPr>
        <w:t xml:space="preserve"> </w:t>
      </w:r>
      <w:r>
        <w:rPr>
          <w:spacing w:val="-4"/>
          <w:w w:val="90"/>
        </w:rPr>
        <w:t>a</w:t>
      </w:r>
      <w:r>
        <w:rPr>
          <w:spacing w:val="-9"/>
          <w:w w:val="90"/>
        </w:rPr>
        <w:t xml:space="preserve"> </w:t>
      </w:r>
      <w:r>
        <w:rPr>
          <w:spacing w:val="-4"/>
          <w:w w:val="90"/>
        </w:rPr>
        <w:t>review</w:t>
      </w:r>
      <w:r>
        <w:rPr>
          <w:spacing w:val="-9"/>
          <w:w w:val="90"/>
        </w:rPr>
        <w:t xml:space="preserve"> </w:t>
      </w:r>
      <w:r>
        <w:rPr>
          <w:spacing w:val="-4"/>
          <w:w w:val="90"/>
        </w:rPr>
        <w:t>of</w:t>
      </w:r>
      <w:r>
        <w:rPr>
          <w:spacing w:val="-8"/>
          <w:w w:val="90"/>
        </w:rPr>
        <w:t xml:space="preserve"> </w:t>
      </w:r>
      <w:r>
        <w:rPr>
          <w:spacing w:val="-4"/>
          <w:w w:val="90"/>
        </w:rPr>
        <w:t>its</w:t>
      </w:r>
      <w:r>
        <w:rPr>
          <w:spacing w:val="-9"/>
          <w:w w:val="90"/>
        </w:rPr>
        <w:t xml:space="preserve"> </w:t>
      </w:r>
      <w:r>
        <w:rPr>
          <w:spacing w:val="-4"/>
          <w:w w:val="90"/>
        </w:rPr>
        <w:t>internal</w:t>
      </w:r>
      <w:r>
        <w:rPr>
          <w:spacing w:val="-9"/>
          <w:w w:val="90"/>
        </w:rPr>
        <w:t xml:space="preserve"> </w:t>
      </w:r>
      <w:r>
        <w:rPr>
          <w:spacing w:val="-4"/>
          <w:w w:val="90"/>
        </w:rPr>
        <w:t>curriculum</w:t>
      </w:r>
      <w:r>
        <w:rPr>
          <w:spacing w:val="-8"/>
          <w:w w:val="90"/>
        </w:rPr>
        <w:t xml:space="preserve"> </w:t>
      </w:r>
      <w:r>
        <w:rPr>
          <w:spacing w:val="-4"/>
          <w:w w:val="90"/>
        </w:rPr>
        <w:t>to</w:t>
      </w:r>
      <w:r>
        <w:rPr>
          <w:spacing w:val="-7"/>
          <w:w w:val="90"/>
        </w:rPr>
        <w:t xml:space="preserve"> </w:t>
      </w:r>
      <w:r>
        <w:rPr>
          <w:spacing w:val="-4"/>
          <w:w w:val="90"/>
        </w:rPr>
        <w:t>ensure</w:t>
      </w:r>
      <w:r>
        <w:rPr>
          <w:spacing w:val="-8"/>
          <w:w w:val="90"/>
        </w:rPr>
        <w:t xml:space="preserve"> </w:t>
      </w:r>
      <w:r>
        <w:rPr>
          <w:spacing w:val="-4"/>
          <w:w w:val="90"/>
        </w:rPr>
        <w:t>that</w:t>
      </w:r>
      <w:r>
        <w:rPr>
          <w:spacing w:val="-7"/>
          <w:w w:val="90"/>
        </w:rPr>
        <w:t xml:space="preserve"> </w:t>
      </w:r>
      <w:r>
        <w:rPr>
          <w:spacing w:val="-4"/>
          <w:w w:val="90"/>
        </w:rPr>
        <w:t>it</w:t>
      </w:r>
      <w:r>
        <w:rPr>
          <w:spacing w:val="-8"/>
          <w:w w:val="90"/>
        </w:rPr>
        <w:t xml:space="preserve"> </w:t>
      </w:r>
      <w:r>
        <w:rPr>
          <w:spacing w:val="-4"/>
          <w:w w:val="90"/>
        </w:rPr>
        <w:t>aligned</w:t>
      </w:r>
      <w:r>
        <w:rPr>
          <w:spacing w:val="-9"/>
          <w:w w:val="90"/>
        </w:rPr>
        <w:t xml:space="preserve"> </w:t>
      </w:r>
      <w:r>
        <w:rPr>
          <w:spacing w:val="-4"/>
          <w:w w:val="90"/>
        </w:rPr>
        <w:t>with</w:t>
      </w:r>
      <w:r>
        <w:rPr>
          <w:spacing w:val="-7"/>
          <w:w w:val="90"/>
        </w:rPr>
        <w:t xml:space="preserve"> </w:t>
      </w:r>
      <w:r>
        <w:rPr>
          <w:spacing w:val="-4"/>
          <w:w w:val="90"/>
        </w:rPr>
        <w:t>the</w:t>
      </w:r>
      <w:r>
        <w:rPr>
          <w:spacing w:val="-8"/>
          <w:w w:val="90"/>
        </w:rPr>
        <w:t xml:space="preserve"> </w:t>
      </w:r>
      <w:r>
        <w:rPr>
          <w:spacing w:val="-4"/>
          <w:w w:val="90"/>
        </w:rPr>
        <w:t xml:space="preserve">new </w:t>
      </w:r>
      <w:r>
        <w:rPr>
          <w:w w:val="85"/>
        </w:rPr>
        <w:t>DESE Health and Physical Education Frameworks; a 3-day</w:t>
      </w:r>
      <w:r>
        <w:rPr>
          <w:spacing w:val="-5"/>
          <w:w w:val="85"/>
        </w:rPr>
        <w:t xml:space="preserve"> </w:t>
      </w:r>
      <w:r>
        <w:rPr>
          <w:w w:val="85"/>
        </w:rPr>
        <w:t>training</w:t>
      </w:r>
      <w:r>
        <w:rPr>
          <w:spacing w:val="-5"/>
          <w:w w:val="85"/>
        </w:rPr>
        <w:t xml:space="preserve"> </w:t>
      </w:r>
      <w:r>
        <w:rPr>
          <w:w w:val="85"/>
        </w:rPr>
        <w:t xml:space="preserve">was provided to staﬀ in the </w:t>
      </w:r>
      <w:r>
        <w:rPr>
          <w:spacing w:val="-8"/>
        </w:rPr>
        <w:t>fall,</w:t>
      </w:r>
      <w:r>
        <w:rPr>
          <w:spacing w:val="-9"/>
        </w:rPr>
        <w:t xml:space="preserve"> </w:t>
      </w:r>
      <w:r>
        <w:rPr>
          <w:spacing w:val="-8"/>
        </w:rPr>
        <w:t>and</w:t>
      </w:r>
      <w:r>
        <w:rPr>
          <w:spacing w:val="-9"/>
        </w:rPr>
        <w:t xml:space="preserve"> </w:t>
      </w:r>
      <w:r>
        <w:rPr>
          <w:spacing w:val="-8"/>
        </w:rPr>
        <w:t>DYS</w:t>
      </w:r>
      <w:r>
        <w:rPr>
          <w:spacing w:val="-9"/>
        </w:rPr>
        <w:t xml:space="preserve"> </w:t>
      </w:r>
      <w:r>
        <w:rPr>
          <w:spacing w:val="-8"/>
        </w:rPr>
        <w:t>collaborated</w:t>
      </w:r>
      <w:r>
        <w:rPr>
          <w:spacing w:val="-14"/>
        </w:rPr>
        <w:t xml:space="preserve"> </w:t>
      </w:r>
      <w:r>
        <w:rPr>
          <w:spacing w:val="-8"/>
        </w:rPr>
        <w:t>with the</w:t>
      </w:r>
      <w:r>
        <w:rPr>
          <w:spacing w:val="-9"/>
        </w:rPr>
        <w:t xml:space="preserve"> </w:t>
      </w:r>
      <w:r>
        <w:rPr>
          <w:spacing w:val="-8"/>
        </w:rPr>
        <w:t>Safe</w:t>
      </w:r>
      <w:r>
        <w:rPr>
          <w:spacing w:val="-9"/>
        </w:rPr>
        <w:t xml:space="preserve"> </w:t>
      </w:r>
      <w:r>
        <w:rPr>
          <w:spacing w:val="-8"/>
        </w:rPr>
        <w:t>Schools</w:t>
      </w:r>
      <w:r>
        <w:rPr>
          <w:spacing w:val="-9"/>
        </w:rPr>
        <w:t xml:space="preserve"> </w:t>
      </w:r>
      <w:r>
        <w:rPr>
          <w:spacing w:val="-8"/>
        </w:rPr>
        <w:t>Program</w:t>
      </w:r>
      <w:r>
        <w:rPr>
          <w:spacing w:val="-9"/>
        </w:rPr>
        <w:t xml:space="preserve"> </w:t>
      </w:r>
      <w:r>
        <w:rPr>
          <w:spacing w:val="-8"/>
        </w:rPr>
        <w:t>to</w:t>
      </w:r>
      <w:r>
        <w:rPr>
          <w:spacing w:val="-9"/>
        </w:rPr>
        <w:t xml:space="preserve"> </w:t>
      </w:r>
      <w:r>
        <w:rPr>
          <w:spacing w:val="-8"/>
        </w:rPr>
        <w:t>provide</w:t>
      </w:r>
      <w:r>
        <w:rPr>
          <w:spacing w:val="-9"/>
        </w:rPr>
        <w:t xml:space="preserve"> </w:t>
      </w:r>
      <w:r>
        <w:rPr>
          <w:spacing w:val="-8"/>
        </w:rPr>
        <w:t>a</w:t>
      </w:r>
      <w:r>
        <w:rPr>
          <w:spacing w:val="-9"/>
        </w:rPr>
        <w:t xml:space="preserve"> </w:t>
      </w:r>
      <w:r>
        <w:rPr>
          <w:spacing w:val="-8"/>
        </w:rPr>
        <w:t>training</w:t>
      </w:r>
      <w:r>
        <w:rPr>
          <w:spacing w:val="-9"/>
        </w:rPr>
        <w:t xml:space="preserve"> </w:t>
      </w:r>
      <w:r>
        <w:rPr>
          <w:spacing w:val="-8"/>
        </w:rPr>
        <w:t>for</w:t>
      </w:r>
      <w:r>
        <w:rPr>
          <w:spacing w:val="-14"/>
        </w:rPr>
        <w:t xml:space="preserve"> </w:t>
      </w:r>
      <w:r>
        <w:rPr>
          <w:spacing w:val="-8"/>
        </w:rPr>
        <w:t xml:space="preserve">DYS </w:t>
      </w:r>
      <w:r>
        <w:rPr>
          <w:w w:val="85"/>
        </w:rPr>
        <w:t>educators.</w:t>
      </w:r>
      <w:r>
        <w:rPr>
          <w:spacing w:val="-5"/>
          <w:w w:val="85"/>
        </w:rPr>
        <w:t xml:space="preserve"> </w:t>
      </w:r>
      <w:r>
        <w:rPr>
          <w:w w:val="85"/>
        </w:rPr>
        <w:t>Finally,</w:t>
      </w:r>
      <w:r>
        <w:rPr>
          <w:spacing w:val="-2"/>
          <w:w w:val="85"/>
        </w:rPr>
        <w:t xml:space="preserve"> </w:t>
      </w:r>
      <w:r>
        <w:rPr>
          <w:w w:val="85"/>
        </w:rPr>
        <w:t>DYS</w:t>
      </w:r>
      <w:r>
        <w:rPr>
          <w:spacing w:val="-2"/>
          <w:w w:val="85"/>
        </w:rPr>
        <w:t xml:space="preserve"> </w:t>
      </w:r>
      <w:r>
        <w:rPr>
          <w:w w:val="85"/>
        </w:rPr>
        <w:t>is</w:t>
      </w:r>
      <w:r>
        <w:rPr>
          <w:spacing w:val="-2"/>
          <w:w w:val="85"/>
        </w:rPr>
        <w:t xml:space="preserve"> </w:t>
      </w:r>
      <w:r>
        <w:rPr>
          <w:w w:val="85"/>
        </w:rPr>
        <w:t>in</w:t>
      </w:r>
      <w:r>
        <w:rPr>
          <w:spacing w:val="-2"/>
          <w:w w:val="85"/>
        </w:rPr>
        <w:t xml:space="preserve"> </w:t>
      </w:r>
      <w:r>
        <w:rPr>
          <w:w w:val="85"/>
        </w:rPr>
        <w:t>the</w:t>
      </w:r>
      <w:r>
        <w:rPr>
          <w:spacing w:val="-2"/>
          <w:w w:val="85"/>
        </w:rPr>
        <w:t xml:space="preserve"> </w:t>
      </w:r>
      <w:r>
        <w:rPr>
          <w:w w:val="85"/>
        </w:rPr>
        <w:t>ﬁnal</w:t>
      </w:r>
      <w:r>
        <w:rPr>
          <w:spacing w:val="-2"/>
          <w:w w:val="85"/>
        </w:rPr>
        <w:t xml:space="preserve"> </w:t>
      </w:r>
      <w:r>
        <w:rPr>
          <w:w w:val="85"/>
        </w:rPr>
        <w:t>stages</w:t>
      </w:r>
      <w:r>
        <w:rPr>
          <w:spacing w:val="-2"/>
          <w:w w:val="85"/>
        </w:rPr>
        <w:t xml:space="preserve"> </w:t>
      </w:r>
      <w:r>
        <w:rPr>
          <w:w w:val="85"/>
        </w:rPr>
        <w:t>of</w:t>
      </w:r>
      <w:r>
        <w:rPr>
          <w:spacing w:val="-2"/>
          <w:w w:val="85"/>
        </w:rPr>
        <w:t xml:space="preserve"> </w:t>
      </w:r>
      <w:r>
        <w:rPr>
          <w:w w:val="85"/>
        </w:rPr>
        <w:t>drafting</w:t>
      </w:r>
      <w:r>
        <w:rPr>
          <w:spacing w:val="-2"/>
          <w:w w:val="85"/>
        </w:rPr>
        <w:t xml:space="preserve"> </w:t>
      </w:r>
      <w:r>
        <w:rPr>
          <w:w w:val="85"/>
        </w:rPr>
        <w:t>a</w:t>
      </w:r>
      <w:r>
        <w:rPr>
          <w:spacing w:val="-2"/>
          <w:w w:val="85"/>
        </w:rPr>
        <w:t xml:space="preserve"> </w:t>
      </w:r>
      <w:r>
        <w:rPr>
          <w:w w:val="85"/>
        </w:rPr>
        <w:t>resource</w:t>
      </w:r>
      <w:r>
        <w:rPr>
          <w:spacing w:val="-2"/>
          <w:w w:val="85"/>
        </w:rPr>
        <w:t xml:space="preserve"> </w:t>
      </w:r>
      <w:r>
        <w:rPr>
          <w:w w:val="85"/>
        </w:rPr>
        <w:t>guide</w:t>
      </w:r>
      <w:r>
        <w:rPr>
          <w:spacing w:val="-2"/>
          <w:w w:val="85"/>
        </w:rPr>
        <w:t xml:space="preserve"> </w:t>
      </w:r>
      <w:r>
        <w:rPr>
          <w:w w:val="85"/>
        </w:rPr>
        <w:t>for</w:t>
      </w:r>
      <w:r>
        <w:rPr>
          <w:spacing w:val="-9"/>
          <w:w w:val="85"/>
        </w:rPr>
        <w:t xml:space="preserve"> </w:t>
      </w:r>
      <w:r>
        <w:rPr>
          <w:w w:val="85"/>
        </w:rPr>
        <w:t>caregivers</w:t>
      </w:r>
      <w:r>
        <w:rPr>
          <w:spacing w:val="-2"/>
          <w:w w:val="85"/>
        </w:rPr>
        <w:t xml:space="preserve"> </w:t>
      </w:r>
      <w:r>
        <w:rPr>
          <w:w w:val="85"/>
        </w:rPr>
        <w:t>that</w:t>
      </w:r>
      <w:r>
        <w:rPr>
          <w:spacing w:val="-9"/>
          <w:w w:val="85"/>
        </w:rPr>
        <w:t xml:space="preserve"> </w:t>
      </w:r>
      <w:r>
        <w:rPr>
          <w:w w:val="85"/>
        </w:rPr>
        <w:t xml:space="preserve">will </w:t>
      </w:r>
      <w:r>
        <w:rPr>
          <w:w w:val="90"/>
        </w:rPr>
        <w:t>include</w:t>
      </w:r>
      <w:r>
        <w:rPr>
          <w:spacing w:val="-12"/>
          <w:w w:val="90"/>
        </w:rPr>
        <w:t xml:space="preserve"> </w:t>
      </w:r>
      <w:r>
        <w:rPr>
          <w:w w:val="90"/>
        </w:rPr>
        <w:t>information</w:t>
      </w:r>
      <w:r>
        <w:rPr>
          <w:spacing w:val="-10"/>
          <w:w w:val="90"/>
        </w:rPr>
        <w:t xml:space="preserve"> </w:t>
      </w:r>
      <w:r>
        <w:rPr>
          <w:w w:val="90"/>
        </w:rPr>
        <w:t>relevant</w:t>
      </w:r>
      <w:r>
        <w:rPr>
          <w:spacing w:val="-10"/>
          <w:w w:val="90"/>
        </w:rPr>
        <w:t xml:space="preserve"> </w:t>
      </w:r>
      <w:r>
        <w:rPr>
          <w:w w:val="90"/>
        </w:rPr>
        <w:t>to</w:t>
      </w:r>
      <w:r>
        <w:rPr>
          <w:spacing w:val="-10"/>
          <w:w w:val="90"/>
        </w:rPr>
        <w:t xml:space="preserve"> </w:t>
      </w:r>
      <w:r>
        <w:rPr>
          <w:w w:val="90"/>
        </w:rPr>
        <w:t>supporting</w:t>
      </w:r>
      <w:r>
        <w:rPr>
          <w:spacing w:val="-10"/>
          <w:w w:val="90"/>
        </w:rPr>
        <w:t xml:space="preserve"> </w:t>
      </w:r>
      <w:r>
        <w:rPr>
          <w:w w:val="90"/>
        </w:rPr>
        <w:t>LGBTQ</w:t>
      </w:r>
      <w:r>
        <w:rPr>
          <w:spacing w:val="-13"/>
          <w:w w:val="90"/>
        </w:rPr>
        <w:t xml:space="preserve"> </w:t>
      </w:r>
      <w:r>
        <w:rPr>
          <w:w w:val="90"/>
        </w:rPr>
        <w:t>youth.</w:t>
      </w:r>
      <w:r>
        <w:rPr>
          <w:spacing w:val="-13"/>
          <w:w w:val="90"/>
        </w:rPr>
        <w:t xml:space="preserve"> </w:t>
      </w:r>
      <w:r>
        <w:rPr>
          <w:w w:val="90"/>
        </w:rPr>
        <w:t>The</w:t>
      </w:r>
      <w:r>
        <w:rPr>
          <w:spacing w:val="-9"/>
          <w:w w:val="90"/>
        </w:rPr>
        <w:t xml:space="preserve"> </w:t>
      </w:r>
      <w:r>
        <w:rPr>
          <w:w w:val="90"/>
        </w:rPr>
        <w:t>Commission</w:t>
      </w:r>
      <w:r>
        <w:rPr>
          <w:spacing w:val="-10"/>
          <w:w w:val="90"/>
        </w:rPr>
        <w:t xml:space="preserve"> </w:t>
      </w:r>
      <w:r>
        <w:rPr>
          <w:w w:val="90"/>
        </w:rPr>
        <w:t>looks</w:t>
      </w:r>
      <w:r>
        <w:rPr>
          <w:spacing w:val="-10"/>
          <w:w w:val="90"/>
        </w:rPr>
        <w:t xml:space="preserve"> </w:t>
      </w:r>
      <w:r>
        <w:rPr>
          <w:w w:val="90"/>
        </w:rPr>
        <w:t>forward</w:t>
      </w:r>
      <w:r>
        <w:rPr>
          <w:spacing w:val="-10"/>
          <w:w w:val="90"/>
        </w:rPr>
        <w:t xml:space="preserve"> </w:t>
      </w:r>
      <w:r>
        <w:rPr>
          <w:w w:val="90"/>
        </w:rPr>
        <w:t>to continuing</w:t>
      </w:r>
      <w:r>
        <w:rPr>
          <w:spacing w:val="-29"/>
          <w:w w:val="90"/>
        </w:rPr>
        <w:t xml:space="preserve"> </w:t>
      </w:r>
      <w:r>
        <w:rPr>
          <w:w w:val="90"/>
        </w:rPr>
        <w:t>to</w:t>
      </w:r>
      <w:r>
        <w:rPr>
          <w:spacing w:val="-29"/>
          <w:w w:val="90"/>
        </w:rPr>
        <w:t xml:space="preserve"> </w:t>
      </w:r>
      <w:r>
        <w:rPr>
          <w:w w:val="90"/>
        </w:rPr>
        <w:t>collaborate</w:t>
      </w:r>
      <w:r>
        <w:rPr>
          <w:spacing w:val="-36"/>
          <w:w w:val="90"/>
        </w:rPr>
        <w:t xml:space="preserve"> </w:t>
      </w:r>
      <w:r>
        <w:rPr>
          <w:w w:val="90"/>
        </w:rPr>
        <w:t>with</w:t>
      </w:r>
      <w:r>
        <w:rPr>
          <w:spacing w:val="-29"/>
          <w:w w:val="90"/>
        </w:rPr>
        <w:t xml:space="preserve"> </w:t>
      </w:r>
      <w:r>
        <w:rPr>
          <w:w w:val="90"/>
        </w:rPr>
        <w:t>DYS</w:t>
      </w:r>
      <w:r>
        <w:rPr>
          <w:spacing w:val="-29"/>
          <w:w w:val="90"/>
        </w:rPr>
        <w:t xml:space="preserve"> </w:t>
      </w:r>
      <w:r>
        <w:rPr>
          <w:w w:val="90"/>
        </w:rPr>
        <w:t>in</w:t>
      </w:r>
      <w:r>
        <w:rPr>
          <w:spacing w:val="-29"/>
          <w:w w:val="90"/>
        </w:rPr>
        <w:t xml:space="preserve"> </w:t>
      </w:r>
      <w:r>
        <w:rPr>
          <w:w w:val="90"/>
        </w:rPr>
        <w:t>FY</w:t>
      </w:r>
      <w:r>
        <w:rPr>
          <w:spacing w:val="-36"/>
          <w:w w:val="90"/>
        </w:rPr>
        <w:t xml:space="preserve"> </w:t>
      </w:r>
      <w:r>
        <w:rPr>
          <w:w w:val="90"/>
        </w:rPr>
        <w:t>2026.</w:t>
      </w:r>
    </w:p>
    <w:p w14:paraId="7C2E3409" w14:textId="77777777" w:rsidR="00091439" w:rsidRDefault="00091439">
      <w:pPr>
        <w:pStyle w:val="BodyText"/>
        <w:spacing w:before="28"/>
      </w:pPr>
    </w:p>
    <w:p w14:paraId="7C2E340A" w14:textId="77777777" w:rsidR="00091439" w:rsidRDefault="00000000">
      <w:pPr>
        <w:pStyle w:val="Heading5"/>
        <w:spacing w:before="1"/>
        <w:jc w:val="both"/>
      </w:pPr>
      <w:r>
        <w:rPr>
          <w:color w:val="5A6AB7"/>
          <w:w w:val="85"/>
        </w:rPr>
        <w:t>FY</w:t>
      </w:r>
      <w:r>
        <w:rPr>
          <w:color w:val="5A6AB7"/>
          <w:spacing w:val="-23"/>
          <w:w w:val="85"/>
        </w:rPr>
        <w:t xml:space="preserve"> </w:t>
      </w:r>
      <w:r>
        <w:rPr>
          <w:color w:val="5A6AB7"/>
          <w:w w:val="85"/>
        </w:rPr>
        <w:t>2026</w:t>
      </w:r>
      <w:r>
        <w:rPr>
          <w:color w:val="5A6AB7"/>
          <w:spacing w:val="-13"/>
          <w:w w:val="85"/>
        </w:rPr>
        <w:t xml:space="preserve"> </w:t>
      </w:r>
      <w:r>
        <w:rPr>
          <w:color w:val="5A6AB7"/>
          <w:w w:val="85"/>
        </w:rPr>
        <w:t>Recommendations</w:t>
      </w:r>
      <w:r>
        <w:rPr>
          <w:color w:val="5A6AB7"/>
          <w:spacing w:val="-14"/>
          <w:w w:val="85"/>
        </w:rPr>
        <w:t xml:space="preserve"> </w:t>
      </w:r>
      <w:r>
        <w:rPr>
          <w:color w:val="5A6AB7"/>
          <w:w w:val="85"/>
        </w:rPr>
        <w:t>to</w:t>
      </w:r>
      <w:r>
        <w:rPr>
          <w:color w:val="5A6AB7"/>
          <w:spacing w:val="-13"/>
          <w:w w:val="85"/>
        </w:rPr>
        <w:t xml:space="preserve"> </w:t>
      </w:r>
      <w:r>
        <w:rPr>
          <w:color w:val="5A6AB7"/>
          <w:w w:val="85"/>
        </w:rPr>
        <w:t>the</w:t>
      </w:r>
      <w:r>
        <w:rPr>
          <w:color w:val="5A6AB7"/>
          <w:spacing w:val="-13"/>
          <w:w w:val="85"/>
        </w:rPr>
        <w:t xml:space="preserve"> </w:t>
      </w:r>
      <w:r>
        <w:rPr>
          <w:color w:val="5A6AB7"/>
          <w:w w:val="85"/>
        </w:rPr>
        <w:t>Department</w:t>
      </w:r>
      <w:r>
        <w:rPr>
          <w:color w:val="5A6AB7"/>
          <w:spacing w:val="-13"/>
          <w:w w:val="85"/>
        </w:rPr>
        <w:t xml:space="preserve"> </w:t>
      </w:r>
      <w:r>
        <w:rPr>
          <w:color w:val="5A6AB7"/>
          <w:w w:val="85"/>
        </w:rPr>
        <w:t>of</w:t>
      </w:r>
      <w:r>
        <w:rPr>
          <w:color w:val="5A6AB7"/>
          <w:spacing w:val="-23"/>
          <w:w w:val="85"/>
        </w:rPr>
        <w:t xml:space="preserve"> </w:t>
      </w:r>
      <w:r>
        <w:rPr>
          <w:color w:val="5A6AB7"/>
          <w:w w:val="85"/>
        </w:rPr>
        <w:t>Youth</w:t>
      </w:r>
      <w:r>
        <w:rPr>
          <w:color w:val="5A6AB7"/>
          <w:spacing w:val="-13"/>
          <w:w w:val="85"/>
        </w:rPr>
        <w:t xml:space="preserve"> </w:t>
      </w:r>
      <w:r>
        <w:rPr>
          <w:color w:val="5A6AB7"/>
          <w:spacing w:val="-2"/>
          <w:w w:val="85"/>
        </w:rPr>
        <w:t>Services</w:t>
      </w:r>
    </w:p>
    <w:p w14:paraId="7C2E340B" w14:textId="77777777" w:rsidR="00091439" w:rsidRDefault="00091439">
      <w:pPr>
        <w:pStyle w:val="BodyText"/>
        <w:spacing w:before="20"/>
        <w:rPr>
          <w:b/>
          <w:sz w:val="30"/>
        </w:rPr>
      </w:pPr>
    </w:p>
    <w:p w14:paraId="7C2E340C" w14:textId="77777777" w:rsidR="00091439" w:rsidRDefault="00000000">
      <w:pPr>
        <w:pStyle w:val="Heading7"/>
        <w:numPr>
          <w:ilvl w:val="0"/>
          <w:numId w:val="12"/>
        </w:numPr>
        <w:tabs>
          <w:tab w:val="left" w:pos="444"/>
        </w:tabs>
        <w:spacing w:line="285" w:lineRule="auto"/>
        <w:ind w:left="231" w:right="510" w:firstLine="0"/>
      </w:pPr>
      <w:r>
        <w:rPr>
          <w:spacing w:val="-2"/>
          <w:w w:val="85"/>
        </w:rPr>
        <w:t>Develop</w:t>
      </w:r>
      <w:r>
        <w:rPr>
          <w:spacing w:val="-5"/>
          <w:w w:val="85"/>
        </w:rPr>
        <w:t xml:space="preserve"> </w:t>
      </w:r>
      <w:r>
        <w:rPr>
          <w:spacing w:val="-2"/>
          <w:w w:val="85"/>
        </w:rPr>
        <w:t>and</w:t>
      </w:r>
      <w:r>
        <w:rPr>
          <w:spacing w:val="-5"/>
          <w:w w:val="85"/>
        </w:rPr>
        <w:t xml:space="preserve"> </w:t>
      </w:r>
      <w:r>
        <w:rPr>
          <w:spacing w:val="-2"/>
          <w:w w:val="85"/>
        </w:rPr>
        <w:t>execute</w:t>
      </w:r>
      <w:r>
        <w:rPr>
          <w:spacing w:val="-5"/>
          <w:w w:val="85"/>
        </w:rPr>
        <w:t xml:space="preserve"> </w:t>
      </w:r>
      <w:r>
        <w:rPr>
          <w:spacing w:val="-2"/>
          <w:w w:val="85"/>
        </w:rPr>
        <w:t>a</w:t>
      </w:r>
      <w:r>
        <w:rPr>
          <w:spacing w:val="-5"/>
          <w:w w:val="85"/>
        </w:rPr>
        <w:t xml:space="preserve"> </w:t>
      </w:r>
      <w:r>
        <w:rPr>
          <w:spacing w:val="-2"/>
          <w:w w:val="85"/>
        </w:rPr>
        <w:t>strategic</w:t>
      </w:r>
      <w:r>
        <w:rPr>
          <w:spacing w:val="-5"/>
          <w:w w:val="85"/>
        </w:rPr>
        <w:t xml:space="preserve"> </w:t>
      </w:r>
      <w:r>
        <w:rPr>
          <w:spacing w:val="-2"/>
          <w:w w:val="85"/>
        </w:rPr>
        <w:t>plan</w:t>
      </w:r>
      <w:r>
        <w:rPr>
          <w:spacing w:val="-5"/>
          <w:w w:val="85"/>
        </w:rPr>
        <w:t xml:space="preserve"> </w:t>
      </w:r>
      <w:r>
        <w:rPr>
          <w:spacing w:val="-2"/>
          <w:w w:val="85"/>
        </w:rPr>
        <w:t>to</w:t>
      </w:r>
      <w:r>
        <w:rPr>
          <w:spacing w:val="-5"/>
          <w:w w:val="85"/>
        </w:rPr>
        <w:t xml:space="preserve"> </w:t>
      </w:r>
      <w:r>
        <w:rPr>
          <w:spacing w:val="-2"/>
          <w:w w:val="85"/>
        </w:rPr>
        <w:t>conduct</w:t>
      </w:r>
      <w:r>
        <w:rPr>
          <w:spacing w:val="-5"/>
          <w:w w:val="85"/>
        </w:rPr>
        <w:t xml:space="preserve"> </w:t>
      </w:r>
      <w:r>
        <w:rPr>
          <w:spacing w:val="-2"/>
          <w:w w:val="85"/>
        </w:rPr>
        <w:t>direct</w:t>
      </w:r>
      <w:r>
        <w:rPr>
          <w:spacing w:val="-5"/>
          <w:w w:val="85"/>
        </w:rPr>
        <w:t xml:space="preserve"> </w:t>
      </w:r>
      <w:r>
        <w:rPr>
          <w:spacing w:val="-2"/>
          <w:w w:val="85"/>
        </w:rPr>
        <w:t>outreach</w:t>
      </w:r>
      <w:r>
        <w:rPr>
          <w:spacing w:val="-5"/>
          <w:w w:val="85"/>
        </w:rPr>
        <w:t xml:space="preserve"> </w:t>
      </w:r>
      <w:r>
        <w:rPr>
          <w:spacing w:val="-2"/>
          <w:w w:val="85"/>
        </w:rPr>
        <w:t>to</w:t>
      </w:r>
      <w:r>
        <w:rPr>
          <w:spacing w:val="-5"/>
          <w:w w:val="85"/>
        </w:rPr>
        <w:t xml:space="preserve"> </w:t>
      </w:r>
      <w:r>
        <w:rPr>
          <w:spacing w:val="-2"/>
          <w:w w:val="85"/>
        </w:rPr>
        <w:t>LGBTQ</w:t>
      </w:r>
      <w:r>
        <w:rPr>
          <w:spacing w:val="-5"/>
          <w:w w:val="85"/>
        </w:rPr>
        <w:t xml:space="preserve"> </w:t>
      </w:r>
      <w:r>
        <w:rPr>
          <w:spacing w:val="-2"/>
          <w:w w:val="85"/>
        </w:rPr>
        <w:t xml:space="preserve">immigrant </w:t>
      </w:r>
      <w:r>
        <w:rPr>
          <w:w w:val="85"/>
        </w:rPr>
        <w:t>youth</w:t>
      </w:r>
      <w:r>
        <w:rPr>
          <w:spacing w:val="-19"/>
          <w:w w:val="85"/>
        </w:rPr>
        <w:t xml:space="preserve"> </w:t>
      </w:r>
      <w:r>
        <w:rPr>
          <w:w w:val="85"/>
        </w:rPr>
        <w:t>and</w:t>
      </w:r>
      <w:r>
        <w:rPr>
          <w:spacing w:val="-19"/>
          <w:w w:val="85"/>
        </w:rPr>
        <w:t xml:space="preserve"> </w:t>
      </w:r>
      <w:r>
        <w:rPr>
          <w:w w:val="85"/>
        </w:rPr>
        <w:t>families</w:t>
      </w:r>
      <w:r>
        <w:rPr>
          <w:spacing w:val="-19"/>
          <w:w w:val="85"/>
        </w:rPr>
        <w:t xml:space="preserve"> </w:t>
      </w:r>
      <w:r>
        <w:rPr>
          <w:w w:val="85"/>
        </w:rPr>
        <w:t>across</w:t>
      </w:r>
      <w:r>
        <w:rPr>
          <w:spacing w:val="-19"/>
          <w:w w:val="85"/>
        </w:rPr>
        <w:t xml:space="preserve"> </w:t>
      </w:r>
      <w:r>
        <w:rPr>
          <w:w w:val="85"/>
        </w:rPr>
        <w:t>the</w:t>
      </w:r>
      <w:r>
        <w:rPr>
          <w:spacing w:val="-19"/>
          <w:w w:val="85"/>
        </w:rPr>
        <w:t xml:space="preserve"> </w:t>
      </w:r>
      <w:r>
        <w:rPr>
          <w:w w:val="85"/>
        </w:rPr>
        <w:t>Commonwealth.</w:t>
      </w:r>
    </w:p>
    <w:p w14:paraId="7C2E340D" w14:textId="77777777" w:rsidR="00091439" w:rsidRDefault="00091439">
      <w:pPr>
        <w:pStyle w:val="BodyText"/>
        <w:spacing w:before="54"/>
        <w:rPr>
          <w:b/>
        </w:rPr>
      </w:pPr>
    </w:p>
    <w:p w14:paraId="7C2E340E" w14:textId="77777777" w:rsidR="00091439" w:rsidRDefault="00000000">
      <w:pPr>
        <w:pStyle w:val="BodyText"/>
        <w:spacing w:line="285" w:lineRule="auto"/>
        <w:ind w:left="231" w:right="510"/>
        <w:jc w:val="both"/>
      </w:pPr>
      <w:r>
        <w:rPr>
          <w:spacing w:val="-2"/>
          <w:w w:val="90"/>
        </w:rPr>
        <w:t>The</w:t>
      </w:r>
      <w:r>
        <w:rPr>
          <w:spacing w:val="-11"/>
          <w:w w:val="90"/>
        </w:rPr>
        <w:t xml:space="preserve"> </w:t>
      </w:r>
      <w:r>
        <w:rPr>
          <w:spacing w:val="-2"/>
          <w:w w:val="90"/>
        </w:rPr>
        <w:t>Commission</w:t>
      </w:r>
      <w:r>
        <w:rPr>
          <w:spacing w:val="-11"/>
          <w:w w:val="90"/>
        </w:rPr>
        <w:t xml:space="preserve"> </w:t>
      </w:r>
      <w:r>
        <w:rPr>
          <w:spacing w:val="-2"/>
          <w:w w:val="90"/>
        </w:rPr>
        <w:t>is</w:t>
      </w:r>
      <w:r>
        <w:rPr>
          <w:spacing w:val="-10"/>
          <w:w w:val="90"/>
        </w:rPr>
        <w:t xml:space="preserve"> </w:t>
      </w:r>
      <w:r>
        <w:rPr>
          <w:spacing w:val="-2"/>
          <w:w w:val="90"/>
        </w:rPr>
        <w:t>grateful</w:t>
      </w:r>
      <w:r>
        <w:rPr>
          <w:spacing w:val="-11"/>
          <w:w w:val="90"/>
        </w:rPr>
        <w:t xml:space="preserve"> </w:t>
      </w:r>
      <w:r>
        <w:rPr>
          <w:spacing w:val="-2"/>
          <w:w w:val="90"/>
        </w:rPr>
        <w:t>for</w:t>
      </w:r>
      <w:r>
        <w:rPr>
          <w:spacing w:val="-11"/>
          <w:w w:val="90"/>
        </w:rPr>
        <w:t xml:space="preserve"> </w:t>
      </w:r>
      <w:r>
        <w:rPr>
          <w:spacing w:val="-2"/>
          <w:w w:val="90"/>
        </w:rPr>
        <w:t>DYS’</w:t>
      </w:r>
      <w:r>
        <w:rPr>
          <w:spacing w:val="-10"/>
          <w:w w:val="90"/>
        </w:rPr>
        <w:t xml:space="preserve"> </w:t>
      </w:r>
      <w:r>
        <w:rPr>
          <w:spacing w:val="-2"/>
          <w:w w:val="90"/>
        </w:rPr>
        <w:t>continued</w:t>
      </w:r>
      <w:r>
        <w:rPr>
          <w:spacing w:val="-9"/>
          <w:w w:val="90"/>
        </w:rPr>
        <w:t xml:space="preserve"> </w:t>
      </w:r>
      <w:r>
        <w:rPr>
          <w:spacing w:val="-2"/>
          <w:w w:val="90"/>
        </w:rPr>
        <w:t>attention</w:t>
      </w:r>
      <w:r>
        <w:rPr>
          <w:spacing w:val="-10"/>
          <w:w w:val="90"/>
        </w:rPr>
        <w:t xml:space="preserve"> </w:t>
      </w:r>
      <w:r>
        <w:rPr>
          <w:spacing w:val="-2"/>
          <w:w w:val="90"/>
        </w:rPr>
        <w:t>to</w:t>
      </w:r>
      <w:r>
        <w:rPr>
          <w:spacing w:val="-10"/>
          <w:w w:val="90"/>
        </w:rPr>
        <w:t xml:space="preserve"> </w:t>
      </w:r>
      <w:r>
        <w:rPr>
          <w:spacing w:val="-2"/>
          <w:w w:val="90"/>
        </w:rPr>
        <w:t>expanding</w:t>
      </w:r>
      <w:r>
        <w:rPr>
          <w:spacing w:val="-10"/>
          <w:w w:val="90"/>
        </w:rPr>
        <w:t xml:space="preserve"> </w:t>
      </w:r>
      <w:r>
        <w:rPr>
          <w:spacing w:val="-2"/>
          <w:w w:val="90"/>
        </w:rPr>
        <w:t>its</w:t>
      </w:r>
      <w:r>
        <w:rPr>
          <w:spacing w:val="-10"/>
          <w:w w:val="90"/>
        </w:rPr>
        <w:t xml:space="preserve"> </w:t>
      </w:r>
      <w:r>
        <w:rPr>
          <w:spacing w:val="-2"/>
          <w:w w:val="90"/>
        </w:rPr>
        <w:t>data</w:t>
      </w:r>
      <w:r>
        <w:rPr>
          <w:spacing w:val="-10"/>
          <w:w w:val="90"/>
        </w:rPr>
        <w:t xml:space="preserve"> </w:t>
      </w:r>
      <w:r>
        <w:rPr>
          <w:spacing w:val="-2"/>
          <w:w w:val="90"/>
        </w:rPr>
        <w:t>collection</w:t>
      </w:r>
      <w:r>
        <w:rPr>
          <w:spacing w:val="-10"/>
          <w:w w:val="90"/>
        </w:rPr>
        <w:t xml:space="preserve"> </w:t>
      </w:r>
      <w:r>
        <w:rPr>
          <w:spacing w:val="-2"/>
          <w:w w:val="90"/>
        </w:rPr>
        <w:t xml:space="preserve">and </w:t>
      </w:r>
      <w:r>
        <w:rPr>
          <w:w w:val="85"/>
        </w:rPr>
        <w:t>reporting</w:t>
      </w:r>
      <w:r>
        <w:rPr>
          <w:spacing w:val="-9"/>
          <w:w w:val="85"/>
        </w:rPr>
        <w:t xml:space="preserve"> </w:t>
      </w:r>
      <w:r>
        <w:rPr>
          <w:w w:val="85"/>
        </w:rPr>
        <w:t>over</w:t>
      </w:r>
      <w:r>
        <w:rPr>
          <w:spacing w:val="-8"/>
          <w:w w:val="85"/>
        </w:rPr>
        <w:t xml:space="preserve"> </w:t>
      </w:r>
      <w:r>
        <w:rPr>
          <w:w w:val="85"/>
        </w:rPr>
        <w:t>FY</w:t>
      </w:r>
      <w:r>
        <w:rPr>
          <w:spacing w:val="-9"/>
          <w:w w:val="85"/>
        </w:rPr>
        <w:t xml:space="preserve"> </w:t>
      </w:r>
      <w:proofErr w:type="gramStart"/>
      <w:r>
        <w:rPr>
          <w:w w:val="85"/>
        </w:rPr>
        <w:t>2025,</w:t>
      </w:r>
      <w:r>
        <w:rPr>
          <w:spacing w:val="-8"/>
          <w:w w:val="85"/>
        </w:rPr>
        <w:t xml:space="preserve"> </w:t>
      </w:r>
      <w:r>
        <w:rPr>
          <w:w w:val="85"/>
        </w:rPr>
        <w:t>and</w:t>
      </w:r>
      <w:proofErr w:type="gramEnd"/>
      <w:r>
        <w:rPr>
          <w:spacing w:val="-9"/>
          <w:w w:val="85"/>
        </w:rPr>
        <w:t xml:space="preserve"> </w:t>
      </w:r>
      <w:r>
        <w:rPr>
          <w:w w:val="85"/>
        </w:rPr>
        <w:t>looks</w:t>
      </w:r>
      <w:r>
        <w:rPr>
          <w:spacing w:val="-8"/>
          <w:w w:val="85"/>
        </w:rPr>
        <w:t xml:space="preserve"> </w:t>
      </w:r>
      <w:r>
        <w:rPr>
          <w:w w:val="85"/>
        </w:rPr>
        <w:t>forward</w:t>
      </w:r>
      <w:r>
        <w:rPr>
          <w:spacing w:val="-9"/>
          <w:w w:val="85"/>
        </w:rPr>
        <w:t xml:space="preserve"> </w:t>
      </w:r>
      <w:r>
        <w:rPr>
          <w:w w:val="85"/>
        </w:rPr>
        <w:t>to</w:t>
      </w:r>
      <w:r>
        <w:rPr>
          <w:spacing w:val="-6"/>
          <w:w w:val="85"/>
        </w:rPr>
        <w:t xml:space="preserve"> </w:t>
      </w:r>
      <w:proofErr w:type="gramStart"/>
      <w:r>
        <w:rPr>
          <w:w w:val="85"/>
        </w:rPr>
        <w:t>new</w:t>
      </w:r>
      <w:r>
        <w:rPr>
          <w:spacing w:val="-9"/>
          <w:w w:val="85"/>
        </w:rPr>
        <w:t xml:space="preserve"> </w:t>
      </w:r>
      <w:r>
        <w:rPr>
          <w:w w:val="85"/>
        </w:rPr>
        <w:t>updates</w:t>
      </w:r>
      <w:proofErr w:type="gramEnd"/>
      <w:r>
        <w:rPr>
          <w:spacing w:val="-4"/>
          <w:w w:val="85"/>
        </w:rPr>
        <w:t xml:space="preserve"> </w:t>
      </w:r>
      <w:r>
        <w:rPr>
          <w:w w:val="85"/>
        </w:rPr>
        <w:t>in</w:t>
      </w:r>
      <w:r>
        <w:rPr>
          <w:spacing w:val="-5"/>
          <w:w w:val="85"/>
        </w:rPr>
        <w:t xml:space="preserve"> </w:t>
      </w:r>
      <w:r>
        <w:rPr>
          <w:w w:val="85"/>
        </w:rPr>
        <w:t>FY</w:t>
      </w:r>
      <w:r>
        <w:rPr>
          <w:spacing w:val="-9"/>
          <w:w w:val="85"/>
        </w:rPr>
        <w:t xml:space="preserve"> </w:t>
      </w:r>
      <w:r>
        <w:rPr>
          <w:w w:val="85"/>
        </w:rPr>
        <w:t>2026</w:t>
      </w:r>
      <w:r>
        <w:rPr>
          <w:spacing w:val="-4"/>
          <w:w w:val="85"/>
        </w:rPr>
        <w:t xml:space="preserve"> </w:t>
      </w:r>
      <w:r>
        <w:rPr>
          <w:w w:val="85"/>
        </w:rPr>
        <w:t>on</w:t>
      </w:r>
      <w:r>
        <w:rPr>
          <w:spacing w:val="-5"/>
          <w:w w:val="85"/>
        </w:rPr>
        <w:t xml:space="preserve"> </w:t>
      </w:r>
      <w:r>
        <w:rPr>
          <w:w w:val="85"/>
        </w:rPr>
        <w:t>current</w:t>
      </w:r>
      <w:r>
        <w:rPr>
          <w:spacing w:val="-5"/>
          <w:w w:val="85"/>
        </w:rPr>
        <w:t xml:space="preserve"> </w:t>
      </w:r>
      <w:r>
        <w:rPr>
          <w:w w:val="85"/>
        </w:rPr>
        <w:t>projects.</w:t>
      </w:r>
      <w:r>
        <w:rPr>
          <w:spacing w:val="-5"/>
          <w:w w:val="85"/>
        </w:rPr>
        <w:t xml:space="preserve"> </w:t>
      </w:r>
      <w:r>
        <w:rPr>
          <w:w w:val="85"/>
        </w:rPr>
        <w:t>In</w:t>
      </w:r>
      <w:r>
        <w:rPr>
          <w:spacing w:val="-5"/>
          <w:w w:val="85"/>
        </w:rPr>
        <w:t xml:space="preserve"> </w:t>
      </w:r>
      <w:r>
        <w:rPr>
          <w:w w:val="85"/>
        </w:rPr>
        <w:t xml:space="preserve">its </w:t>
      </w:r>
      <w:r>
        <w:rPr>
          <w:spacing w:val="-2"/>
          <w:w w:val="90"/>
        </w:rPr>
        <w:t>March</w:t>
      </w:r>
      <w:r>
        <w:rPr>
          <w:spacing w:val="-10"/>
          <w:w w:val="90"/>
        </w:rPr>
        <w:t xml:space="preserve"> </w:t>
      </w:r>
      <w:r>
        <w:rPr>
          <w:spacing w:val="-2"/>
          <w:w w:val="90"/>
        </w:rPr>
        <w:t>2025</w:t>
      </w:r>
      <w:r>
        <w:rPr>
          <w:spacing w:val="-7"/>
          <w:w w:val="90"/>
        </w:rPr>
        <w:t xml:space="preserve"> </w:t>
      </w:r>
      <w:r>
        <w:rPr>
          <w:spacing w:val="-2"/>
          <w:w w:val="90"/>
        </w:rPr>
        <w:t>meeting</w:t>
      </w:r>
      <w:r>
        <w:rPr>
          <w:spacing w:val="-11"/>
          <w:w w:val="90"/>
        </w:rPr>
        <w:t xml:space="preserve"> </w:t>
      </w:r>
      <w:r>
        <w:rPr>
          <w:spacing w:val="-2"/>
          <w:w w:val="90"/>
        </w:rPr>
        <w:t>with</w:t>
      </w:r>
      <w:r>
        <w:rPr>
          <w:spacing w:val="-7"/>
          <w:w w:val="90"/>
        </w:rPr>
        <w:t xml:space="preserve"> </w:t>
      </w:r>
      <w:r>
        <w:rPr>
          <w:spacing w:val="-2"/>
          <w:w w:val="90"/>
        </w:rPr>
        <w:t>the</w:t>
      </w:r>
      <w:r>
        <w:rPr>
          <w:spacing w:val="-7"/>
          <w:w w:val="90"/>
        </w:rPr>
        <w:t xml:space="preserve"> </w:t>
      </w:r>
      <w:r>
        <w:rPr>
          <w:spacing w:val="-2"/>
          <w:w w:val="90"/>
        </w:rPr>
        <w:t>Commission,</w:t>
      </w:r>
      <w:r>
        <w:rPr>
          <w:spacing w:val="-7"/>
          <w:w w:val="90"/>
        </w:rPr>
        <w:t xml:space="preserve"> </w:t>
      </w:r>
      <w:r>
        <w:rPr>
          <w:spacing w:val="-2"/>
          <w:w w:val="90"/>
        </w:rPr>
        <w:t>DYS</w:t>
      </w:r>
      <w:r>
        <w:rPr>
          <w:spacing w:val="-7"/>
          <w:w w:val="90"/>
        </w:rPr>
        <w:t xml:space="preserve"> </w:t>
      </w:r>
      <w:r>
        <w:rPr>
          <w:spacing w:val="-2"/>
          <w:w w:val="90"/>
        </w:rPr>
        <w:t>shared</w:t>
      </w:r>
      <w:r>
        <w:rPr>
          <w:spacing w:val="-7"/>
          <w:w w:val="90"/>
        </w:rPr>
        <w:t xml:space="preserve"> </w:t>
      </w:r>
      <w:r>
        <w:rPr>
          <w:spacing w:val="-2"/>
          <w:w w:val="90"/>
        </w:rPr>
        <w:t>that</w:t>
      </w:r>
      <w:r>
        <w:rPr>
          <w:spacing w:val="-7"/>
          <w:w w:val="90"/>
        </w:rPr>
        <w:t xml:space="preserve"> </w:t>
      </w:r>
      <w:r>
        <w:rPr>
          <w:spacing w:val="-2"/>
          <w:w w:val="90"/>
        </w:rPr>
        <w:t>it</w:t>
      </w:r>
      <w:r>
        <w:rPr>
          <w:spacing w:val="-7"/>
          <w:w w:val="90"/>
        </w:rPr>
        <w:t xml:space="preserve"> </w:t>
      </w:r>
      <w:r>
        <w:rPr>
          <w:spacing w:val="-2"/>
          <w:w w:val="90"/>
        </w:rPr>
        <w:t>has</w:t>
      </w:r>
      <w:r>
        <w:rPr>
          <w:spacing w:val="-7"/>
          <w:w w:val="90"/>
        </w:rPr>
        <w:t xml:space="preserve"> </w:t>
      </w:r>
      <w:r>
        <w:rPr>
          <w:spacing w:val="-2"/>
          <w:w w:val="90"/>
        </w:rPr>
        <w:t>made</w:t>
      </w:r>
      <w:r>
        <w:rPr>
          <w:spacing w:val="-7"/>
          <w:w w:val="90"/>
        </w:rPr>
        <w:t xml:space="preserve"> </w:t>
      </w:r>
      <w:r>
        <w:rPr>
          <w:spacing w:val="-2"/>
          <w:w w:val="90"/>
        </w:rPr>
        <w:t>progress</w:t>
      </w:r>
      <w:r>
        <w:rPr>
          <w:spacing w:val="-7"/>
          <w:w w:val="90"/>
        </w:rPr>
        <w:t xml:space="preserve"> </w:t>
      </w:r>
      <w:r>
        <w:rPr>
          <w:spacing w:val="-2"/>
          <w:w w:val="90"/>
        </w:rPr>
        <w:t>in</w:t>
      </w:r>
      <w:r>
        <w:rPr>
          <w:spacing w:val="-7"/>
          <w:w w:val="90"/>
        </w:rPr>
        <w:t xml:space="preserve"> </w:t>
      </w:r>
      <w:proofErr w:type="gramStart"/>
      <w:r>
        <w:rPr>
          <w:spacing w:val="-2"/>
          <w:w w:val="90"/>
        </w:rPr>
        <w:t>several</w:t>
      </w:r>
      <w:proofErr w:type="gramEnd"/>
      <w:r>
        <w:rPr>
          <w:spacing w:val="-2"/>
          <w:w w:val="90"/>
        </w:rPr>
        <w:t xml:space="preserve"> </w:t>
      </w:r>
      <w:r>
        <w:rPr>
          <w:w w:val="85"/>
        </w:rPr>
        <w:t>areas under</w:t>
      </w:r>
      <w:r>
        <w:rPr>
          <w:spacing w:val="-9"/>
          <w:w w:val="85"/>
        </w:rPr>
        <w:t xml:space="preserve"> </w:t>
      </w:r>
      <w:r>
        <w:rPr>
          <w:w w:val="85"/>
        </w:rPr>
        <w:t>this bucket recommendation.</w:t>
      </w:r>
      <w:r>
        <w:rPr>
          <w:spacing w:val="-9"/>
          <w:w w:val="85"/>
        </w:rPr>
        <w:t xml:space="preserve"> </w:t>
      </w:r>
      <w:r>
        <w:rPr>
          <w:w w:val="85"/>
        </w:rPr>
        <w:t>These areas include updating its paper</w:t>
      </w:r>
      <w:r>
        <w:rPr>
          <w:spacing w:val="-9"/>
          <w:w w:val="85"/>
        </w:rPr>
        <w:t xml:space="preserve"> </w:t>
      </w:r>
      <w:r>
        <w:rPr>
          <w:w w:val="85"/>
        </w:rPr>
        <w:t xml:space="preserve">dialogue tree </w:t>
      </w:r>
      <w:r>
        <w:rPr>
          <w:spacing w:val="-2"/>
          <w:w w:val="90"/>
        </w:rPr>
        <w:t>to</w:t>
      </w:r>
      <w:r>
        <w:rPr>
          <w:spacing w:val="-11"/>
          <w:w w:val="90"/>
        </w:rPr>
        <w:t xml:space="preserve"> </w:t>
      </w:r>
      <w:r>
        <w:rPr>
          <w:spacing w:val="-2"/>
          <w:w w:val="90"/>
        </w:rPr>
        <w:t>better</w:t>
      </w:r>
      <w:r>
        <w:rPr>
          <w:spacing w:val="-11"/>
          <w:w w:val="90"/>
        </w:rPr>
        <w:t xml:space="preserve"> </w:t>
      </w:r>
      <w:r>
        <w:rPr>
          <w:spacing w:val="-2"/>
          <w:w w:val="90"/>
        </w:rPr>
        <w:t>align</w:t>
      </w:r>
      <w:r>
        <w:rPr>
          <w:spacing w:val="-10"/>
          <w:w w:val="90"/>
        </w:rPr>
        <w:t xml:space="preserve"> </w:t>
      </w:r>
      <w:r>
        <w:rPr>
          <w:spacing w:val="-2"/>
          <w:w w:val="90"/>
        </w:rPr>
        <w:t>with</w:t>
      </w:r>
      <w:r>
        <w:rPr>
          <w:spacing w:val="-11"/>
          <w:w w:val="90"/>
        </w:rPr>
        <w:t xml:space="preserve"> </w:t>
      </w:r>
      <w:r>
        <w:rPr>
          <w:spacing w:val="-2"/>
          <w:w w:val="90"/>
        </w:rPr>
        <w:t>JJEMS</w:t>
      </w:r>
      <w:r>
        <w:rPr>
          <w:spacing w:val="-11"/>
          <w:w w:val="90"/>
        </w:rPr>
        <w:t xml:space="preserve"> </w:t>
      </w:r>
      <w:r>
        <w:rPr>
          <w:spacing w:val="-2"/>
          <w:w w:val="90"/>
        </w:rPr>
        <w:t>structure;</w:t>
      </w:r>
      <w:r>
        <w:rPr>
          <w:spacing w:val="-10"/>
          <w:w w:val="90"/>
        </w:rPr>
        <w:t xml:space="preserve"> </w:t>
      </w:r>
      <w:r>
        <w:rPr>
          <w:spacing w:val="-2"/>
          <w:w w:val="90"/>
        </w:rPr>
        <w:t>development</w:t>
      </w:r>
      <w:r>
        <w:rPr>
          <w:spacing w:val="-11"/>
          <w:w w:val="90"/>
        </w:rPr>
        <w:t xml:space="preserve"> </w:t>
      </w:r>
      <w:r>
        <w:rPr>
          <w:spacing w:val="-2"/>
          <w:w w:val="90"/>
        </w:rPr>
        <w:t>of</w:t>
      </w:r>
      <w:r>
        <w:rPr>
          <w:spacing w:val="-11"/>
          <w:w w:val="90"/>
        </w:rPr>
        <w:t xml:space="preserve"> </w:t>
      </w:r>
      <w:r>
        <w:rPr>
          <w:spacing w:val="-2"/>
          <w:w w:val="90"/>
        </w:rPr>
        <w:t>quality</w:t>
      </w:r>
      <w:r>
        <w:rPr>
          <w:spacing w:val="-10"/>
          <w:w w:val="90"/>
        </w:rPr>
        <w:t xml:space="preserve"> </w:t>
      </w:r>
      <w:r>
        <w:rPr>
          <w:spacing w:val="-2"/>
          <w:w w:val="90"/>
        </w:rPr>
        <w:t>assurance</w:t>
      </w:r>
      <w:r>
        <w:rPr>
          <w:spacing w:val="-11"/>
          <w:w w:val="90"/>
        </w:rPr>
        <w:t xml:space="preserve"> </w:t>
      </w:r>
      <w:r>
        <w:rPr>
          <w:spacing w:val="-2"/>
          <w:w w:val="90"/>
        </w:rPr>
        <w:t>reports</w:t>
      </w:r>
      <w:r>
        <w:rPr>
          <w:spacing w:val="-11"/>
          <w:w w:val="90"/>
        </w:rPr>
        <w:t xml:space="preserve"> </w:t>
      </w:r>
      <w:r>
        <w:rPr>
          <w:spacing w:val="-2"/>
          <w:w w:val="90"/>
        </w:rPr>
        <w:t>by</w:t>
      </w:r>
      <w:r>
        <w:rPr>
          <w:spacing w:val="-10"/>
          <w:w w:val="90"/>
        </w:rPr>
        <w:t xml:space="preserve"> </w:t>
      </w:r>
      <w:r>
        <w:rPr>
          <w:spacing w:val="-2"/>
          <w:w w:val="90"/>
        </w:rPr>
        <w:t>regions</w:t>
      </w:r>
      <w:r>
        <w:rPr>
          <w:spacing w:val="-11"/>
          <w:w w:val="90"/>
        </w:rPr>
        <w:t xml:space="preserve"> </w:t>
      </w:r>
      <w:r>
        <w:rPr>
          <w:spacing w:val="-2"/>
          <w:w w:val="90"/>
        </w:rPr>
        <w:t xml:space="preserve">to </w:t>
      </w:r>
      <w:r>
        <w:rPr>
          <w:spacing w:val="-2"/>
          <w:w w:val="85"/>
        </w:rPr>
        <w:t>address</w:t>
      </w:r>
      <w:r>
        <w:rPr>
          <w:spacing w:val="-7"/>
          <w:w w:val="85"/>
        </w:rPr>
        <w:t xml:space="preserve"> </w:t>
      </w:r>
      <w:r>
        <w:rPr>
          <w:spacing w:val="-2"/>
          <w:w w:val="85"/>
        </w:rPr>
        <w:t>missing data; and increasing its public relations</w:t>
      </w:r>
      <w:r>
        <w:rPr>
          <w:spacing w:val="-7"/>
          <w:w w:val="85"/>
        </w:rPr>
        <w:t xml:space="preserve"> </w:t>
      </w:r>
      <w:r>
        <w:rPr>
          <w:spacing w:val="-2"/>
          <w:w w:val="85"/>
        </w:rPr>
        <w:t>work</w:t>
      </w:r>
      <w:r>
        <w:rPr>
          <w:spacing w:val="-6"/>
          <w:w w:val="85"/>
        </w:rPr>
        <w:t xml:space="preserve"> </w:t>
      </w:r>
      <w:r>
        <w:rPr>
          <w:spacing w:val="-2"/>
          <w:w w:val="85"/>
        </w:rPr>
        <w:t>to include data on LGBTQ</w:t>
      </w:r>
      <w:r>
        <w:rPr>
          <w:spacing w:val="-7"/>
          <w:w w:val="85"/>
        </w:rPr>
        <w:t xml:space="preserve"> </w:t>
      </w:r>
      <w:r>
        <w:rPr>
          <w:spacing w:val="-2"/>
          <w:w w:val="85"/>
        </w:rPr>
        <w:t xml:space="preserve">youth in </w:t>
      </w:r>
      <w:r>
        <w:rPr>
          <w:spacing w:val="-4"/>
        </w:rPr>
        <w:t>DYS</w:t>
      </w:r>
      <w:r>
        <w:rPr>
          <w:spacing w:val="-39"/>
        </w:rPr>
        <w:t xml:space="preserve"> </w:t>
      </w:r>
      <w:r>
        <w:rPr>
          <w:spacing w:val="-4"/>
        </w:rPr>
        <w:t>custody.</w:t>
      </w:r>
    </w:p>
    <w:p w14:paraId="7C2E340F" w14:textId="77777777" w:rsidR="00091439" w:rsidRDefault="00091439">
      <w:pPr>
        <w:pStyle w:val="BodyText"/>
        <w:spacing w:line="285" w:lineRule="auto"/>
        <w:jc w:val="both"/>
        <w:sectPr w:rsidR="00091439">
          <w:headerReference w:type="default" r:id="rId601"/>
          <w:footerReference w:type="default" r:id="rId602"/>
          <w:pgSz w:w="12240" w:h="15840"/>
          <w:pgMar w:top="0" w:right="708" w:bottom="1000" w:left="992" w:header="0" w:footer="818" w:gutter="0"/>
          <w:cols w:space="720"/>
        </w:sectPr>
      </w:pPr>
    </w:p>
    <w:p w14:paraId="7C2E3410" w14:textId="77777777" w:rsidR="00091439" w:rsidRDefault="00091439">
      <w:pPr>
        <w:pStyle w:val="BodyText"/>
      </w:pPr>
    </w:p>
    <w:p w14:paraId="7C2E3411" w14:textId="77777777" w:rsidR="00091439" w:rsidRDefault="00091439">
      <w:pPr>
        <w:pStyle w:val="BodyText"/>
        <w:spacing w:before="32"/>
      </w:pPr>
    </w:p>
    <w:p w14:paraId="7C2E3412" w14:textId="77777777" w:rsidR="00091439" w:rsidRDefault="00000000">
      <w:pPr>
        <w:pStyle w:val="BodyText"/>
        <w:spacing w:line="295" w:lineRule="auto"/>
        <w:ind w:left="276" w:right="555"/>
        <w:jc w:val="both"/>
      </w:pPr>
      <w:r>
        <w:rPr>
          <w:w w:val="85"/>
        </w:rPr>
        <w:t>Additionally, in FY</w:t>
      </w:r>
      <w:r>
        <w:rPr>
          <w:spacing w:val="-7"/>
          <w:w w:val="85"/>
        </w:rPr>
        <w:t xml:space="preserve"> </w:t>
      </w:r>
      <w:r>
        <w:rPr>
          <w:w w:val="85"/>
        </w:rPr>
        <w:t>2024, DYS shared</w:t>
      </w:r>
      <w:r>
        <w:rPr>
          <w:spacing w:val="-7"/>
          <w:w w:val="85"/>
        </w:rPr>
        <w:t xml:space="preserve"> </w:t>
      </w:r>
      <w:r>
        <w:rPr>
          <w:w w:val="85"/>
        </w:rPr>
        <w:t>with the Commission that it is exploring the issue of</w:t>
      </w:r>
      <w:r>
        <w:rPr>
          <w:spacing w:val="-7"/>
          <w:w w:val="85"/>
        </w:rPr>
        <w:t xml:space="preserve"> </w:t>
      </w:r>
      <w:r>
        <w:rPr>
          <w:w w:val="85"/>
        </w:rPr>
        <w:t xml:space="preserve">why </w:t>
      </w:r>
      <w:r>
        <w:rPr>
          <w:spacing w:val="-2"/>
          <w:w w:val="85"/>
        </w:rPr>
        <w:t>data</w:t>
      </w:r>
      <w:r>
        <w:rPr>
          <w:spacing w:val="-7"/>
          <w:w w:val="85"/>
        </w:rPr>
        <w:t xml:space="preserve"> </w:t>
      </w:r>
      <w:r>
        <w:rPr>
          <w:spacing w:val="-2"/>
          <w:w w:val="85"/>
        </w:rPr>
        <w:t>shows</w:t>
      </w:r>
      <w:r>
        <w:rPr>
          <w:spacing w:val="-6"/>
          <w:w w:val="85"/>
        </w:rPr>
        <w:t xml:space="preserve"> </w:t>
      </w:r>
      <w:r>
        <w:rPr>
          <w:spacing w:val="-2"/>
          <w:w w:val="85"/>
        </w:rPr>
        <w:t>more</w:t>
      </w:r>
      <w:r>
        <w:rPr>
          <w:spacing w:val="-7"/>
          <w:w w:val="85"/>
        </w:rPr>
        <w:t xml:space="preserve"> </w:t>
      </w:r>
      <w:r>
        <w:rPr>
          <w:spacing w:val="-2"/>
          <w:w w:val="85"/>
        </w:rPr>
        <w:t>LGBTQ+</w:t>
      </w:r>
      <w:r>
        <w:rPr>
          <w:spacing w:val="-6"/>
          <w:w w:val="85"/>
        </w:rPr>
        <w:t xml:space="preserve"> </w:t>
      </w:r>
      <w:r>
        <w:rPr>
          <w:spacing w:val="-2"/>
          <w:w w:val="85"/>
        </w:rPr>
        <w:t>youth</w:t>
      </w:r>
      <w:r>
        <w:rPr>
          <w:spacing w:val="-7"/>
          <w:w w:val="85"/>
        </w:rPr>
        <w:t xml:space="preserve"> </w:t>
      </w:r>
      <w:r>
        <w:rPr>
          <w:spacing w:val="-2"/>
          <w:w w:val="85"/>
        </w:rPr>
        <w:t>than</w:t>
      </w:r>
      <w:r>
        <w:rPr>
          <w:spacing w:val="-6"/>
          <w:w w:val="85"/>
        </w:rPr>
        <w:t xml:space="preserve"> </w:t>
      </w:r>
      <w:r>
        <w:rPr>
          <w:spacing w:val="-2"/>
          <w:w w:val="85"/>
        </w:rPr>
        <w:t>cisgender</w:t>
      </w:r>
      <w:r>
        <w:rPr>
          <w:spacing w:val="-7"/>
          <w:w w:val="85"/>
        </w:rPr>
        <w:t xml:space="preserve"> </w:t>
      </w:r>
      <w:r>
        <w:rPr>
          <w:spacing w:val="-2"/>
          <w:w w:val="85"/>
        </w:rPr>
        <w:t>youth</w:t>
      </w:r>
      <w:r>
        <w:rPr>
          <w:spacing w:val="-6"/>
          <w:w w:val="85"/>
        </w:rPr>
        <w:t xml:space="preserve"> </w:t>
      </w:r>
      <w:r>
        <w:rPr>
          <w:spacing w:val="-2"/>
          <w:w w:val="85"/>
        </w:rPr>
        <w:t>report</w:t>
      </w:r>
      <w:r>
        <w:rPr>
          <w:spacing w:val="-6"/>
          <w:w w:val="85"/>
        </w:rPr>
        <w:t xml:space="preserve"> </w:t>
      </w:r>
      <w:r>
        <w:rPr>
          <w:spacing w:val="-2"/>
          <w:w w:val="85"/>
        </w:rPr>
        <w:t>they</w:t>
      </w:r>
      <w:r>
        <w:rPr>
          <w:spacing w:val="-7"/>
          <w:w w:val="85"/>
        </w:rPr>
        <w:t xml:space="preserve"> </w:t>
      </w:r>
      <w:r>
        <w:rPr>
          <w:spacing w:val="-2"/>
          <w:w w:val="85"/>
        </w:rPr>
        <w:t>had</w:t>
      </w:r>
      <w:r>
        <w:rPr>
          <w:spacing w:val="-6"/>
          <w:w w:val="85"/>
        </w:rPr>
        <w:t xml:space="preserve"> </w:t>
      </w:r>
      <w:r>
        <w:rPr>
          <w:spacing w:val="-2"/>
          <w:w w:val="85"/>
        </w:rPr>
        <w:t>or</w:t>
      </w:r>
      <w:r>
        <w:rPr>
          <w:spacing w:val="-7"/>
          <w:w w:val="85"/>
        </w:rPr>
        <w:t xml:space="preserve"> </w:t>
      </w:r>
      <w:r>
        <w:rPr>
          <w:spacing w:val="-2"/>
          <w:w w:val="85"/>
        </w:rPr>
        <w:t>have</w:t>
      </w:r>
      <w:r>
        <w:rPr>
          <w:spacing w:val="-6"/>
          <w:w w:val="85"/>
        </w:rPr>
        <w:t xml:space="preserve"> </w:t>
      </w:r>
      <w:r>
        <w:rPr>
          <w:spacing w:val="-2"/>
          <w:w w:val="85"/>
        </w:rPr>
        <w:t>a</w:t>
      </w:r>
      <w:r>
        <w:rPr>
          <w:spacing w:val="-7"/>
          <w:w w:val="85"/>
        </w:rPr>
        <w:t xml:space="preserve"> </w:t>
      </w:r>
      <w:r>
        <w:rPr>
          <w:spacing w:val="-2"/>
          <w:w w:val="85"/>
        </w:rPr>
        <w:t>fear</w:t>
      </w:r>
      <w:r>
        <w:rPr>
          <w:spacing w:val="-6"/>
          <w:w w:val="85"/>
        </w:rPr>
        <w:t xml:space="preserve"> </w:t>
      </w:r>
      <w:r>
        <w:rPr>
          <w:spacing w:val="-2"/>
          <w:w w:val="85"/>
        </w:rPr>
        <w:t>of</w:t>
      </w:r>
      <w:r>
        <w:rPr>
          <w:spacing w:val="-6"/>
          <w:w w:val="85"/>
        </w:rPr>
        <w:t xml:space="preserve"> </w:t>
      </w:r>
      <w:r>
        <w:rPr>
          <w:spacing w:val="-2"/>
          <w:w w:val="85"/>
        </w:rPr>
        <w:t>being</w:t>
      </w:r>
      <w:r>
        <w:rPr>
          <w:spacing w:val="-7"/>
          <w:w w:val="85"/>
        </w:rPr>
        <w:t xml:space="preserve"> </w:t>
      </w:r>
      <w:r>
        <w:rPr>
          <w:spacing w:val="-2"/>
          <w:w w:val="85"/>
        </w:rPr>
        <w:t xml:space="preserve">in </w:t>
      </w:r>
      <w:r>
        <w:rPr>
          <w:w w:val="85"/>
        </w:rPr>
        <w:t>DYS custody. DYS is studying data and speciﬁc</w:t>
      </w:r>
      <w:r>
        <w:rPr>
          <w:spacing w:val="-7"/>
          <w:w w:val="85"/>
        </w:rPr>
        <w:t xml:space="preserve"> </w:t>
      </w:r>
      <w:r>
        <w:rPr>
          <w:w w:val="85"/>
        </w:rPr>
        <w:t xml:space="preserve">youth responses. Based on this review, a data </w:t>
      </w:r>
      <w:r>
        <w:rPr>
          <w:w w:val="90"/>
        </w:rPr>
        <w:t>research</w:t>
      </w:r>
      <w:r>
        <w:rPr>
          <w:spacing w:val="-9"/>
          <w:w w:val="90"/>
        </w:rPr>
        <w:t xml:space="preserve"> </w:t>
      </w:r>
      <w:r>
        <w:rPr>
          <w:w w:val="90"/>
        </w:rPr>
        <w:t>brief</w:t>
      </w:r>
      <w:r>
        <w:rPr>
          <w:spacing w:val="-8"/>
          <w:w w:val="90"/>
        </w:rPr>
        <w:t xml:space="preserve"> </w:t>
      </w:r>
      <w:r>
        <w:rPr>
          <w:w w:val="90"/>
        </w:rPr>
        <w:t>is</w:t>
      </w:r>
      <w:r>
        <w:rPr>
          <w:spacing w:val="-8"/>
          <w:w w:val="90"/>
        </w:rPr>
        <w:t xml:space="preserve"> </w:t>
      </w:r>
      <w:proofErr w:type="gramStart"/>
      <w:r>
        <w:rPr>
          <w:w w:val="90"/>
        </w:rPr>
        <w:t>being</w:t>
      </w:r>
      <w:r>
        <w:rPr>
          <w:spacing w:val="-8"/>
          <w:w w:val="90"/>
        </w:rPr>
        <w:t xml:space="preserve"> </w:t>
      </w:r>
      <w:r>
        <w:rPr>
          <w:w w:val="90"/>
        </w:rPr>
        <w:t>developed</w:t>
      </w:r>
      <w:proofErr w:type="gramEnd"/>
      <w:r>
        <w:rPr>
          <w:spacing w:val="-8"/>
          <w:w w:val="90"/>
        </w:rPr>
        <w:t xml:space="preserve"> </w:t>
      </w:r>
      <w:r>
        <w:rPr>
          <w:w w:val="90"/>
        </w:rPr>
        <w:t>and</w:t>
      </w:r>
      <w:r>
        <w:rPr>
          <w:spacing w:val="-13"/>
          <w:w w:val="90"/>
        </w:rPr>
        <w:t xml:space="preserve"> </w:t>
      </w:r>
      <w:r>
        <w:rPr>
          <w:w w:val="90"/>
        </w:rPr>
        <w:t>will</w:t>
      </w:r>
      <w:r>
        <w:rPr>
          <w:spacing w:val="-8"/>
          <w:w w:val="90"/>
        </w:rPr>
        <w:t xml:space="preserve"> </w:t>
      </w:r>
      <w:proofErr w:type="gramStart"/>
      <w:r>
        <w:rPr>
          <w:w w:val="90"/>
        </w:rPr>
        <w:t>be</w:t>
      </w:r>
      <w:r>
        <w:rPr>
          <w:spacing w:val="-8"/>
          <w:w w:val="90"/>
        </w:rPr>
        <w:t xml:space="preserve"> </w:t>
      </w:r>
      <w:r>
        <w:rPr>
          <w:w w:val="90"/>
        </w:rPr>
        <w:t>made</w:t>
      </w:r>
      <w:proofErr w:type="gramEnd"/>
      <w:r>
        <w:rPr>
          <w:spacing w:val="-8"/>
          <w:w w:val="90"/>
        </w:rPr>
        <w:t xml:space="preserve"> </w:t>
      </w:r>
      <w:r>
        <w:rPr>
          <w:w w:val="90"/>
        </w:rPr>
        <w:t>available</w:t>
      </w:r>
      <w:r>
        <w:rPr>
          <w:spacing w:val="-8"/>
          <w:w w:val="90"/>
        </w:rPr>
        <w:t xml:space="preserve"> </w:t>
      </w:r>
      <w:r>
        <w:rPr>
          <w:w w:val="90"/>
        </w:rPr>
        <w:t>showing</w:t>
      </w:r>
      <w:r>
        <w:rPr>
          <w:spacing w:val="-8"/>
          <w:w w:val="90"/>
        </w:rPr>
        <w:t xml:space="preserve"> </w:t>
      </w:r>
      <w:r>
        <w:rPr>
          <w:w w:val="90"/>
        </w:rPr>
        <w:t>the</w:t>
      </w:r>
      <w:r>
        <w:rPr>
          <w:spacing w:val="-8"/>
          <w:w w:val="90"/>
        </w:rPr>
        <w:t xml:space="preserve"> </w:t>
      </w:r>
      <w:r>
        <w:rPr>
          <w:w w:val="90"/>
        </w:rPr>
        <w:t>results</w:t>
      </w:r>
      <w:r>
        <w:rPr>
          <w:spacing w:val="-8"/>
          <w:w w:val="90"/>
        </w:rPr>
        <w:t xml:space="preserve"> </w:t>
      </w:r>
      <w:r>
        <w:rPr>
          <w:w w:val="90"/>
        </w:rPr>
        <w:t>and</w:t>
      </w:r>
      <w:r>
        <w:rPr>
          <w:spacing w:val="-8"/>
          <w:w w:val="90"/>
        </w:rPr>
        <w:t xml:space="preserve"> </w:t>
      </w:r>
      <w:r>
        <w:rPr>
          <w:w w:val="90"/>
        </w:rPr>
        <w:t xml:space="preserve">next </w:t>
      </w:r>
      <w:r>
        <w:rPr>
          <w:spacing w:val="-2"/>
        </w:rPr>
        <w:t>steps.</w:t>
      </w:r>
    </w:p>
    <w:p w14:paraId="7C2E3413" w14:textId="77777777" w:rsidR="00091439" w:rsidRDefault="00091439">
      <w:pPr>
        <w:pStyle w:val="BodyText"/>
        <w:spacing w:before="74"/>
      </w:pPr>
    </w:p>
    <w:p w14:paraId="7C2E3414" w14:textId="77777777" w:rsidR="00091439" w:rsidRDefault="00000000">
      <w:pPr>
        <w:pStyle w:val="BodyText"/>
        <w:spacing w:line="295" w:lineRule="auto"/>
        <w:ind w:left="276" w:right="555"/>
        <w:jc w:val="both"/>
      </w:pPr>
      <w:r>
        <w:rPr>
          <w:w w:val="85"/>
        </w:rPr>
        <w:t xml:space="preserve">Overall, the Commission recommends that DYS continue to expand and explore opportunities </w:t>
      </w:r>
      <w:r>
        <w:rPr>
          <w:spacing w:val="-4"/>
          <w:w w:val="90"/>
        </w:rPr>
        <w:t>to</w:t>
      </w:r>
      <w:r>
        <w:rPr>
          <w:spacing w:val="-9"/>
          <w:w w:val="90"/>
        </w:rPr>
        <w:t xml:space="preserve"> </w:t>
      </w:r>
      <w:r>
        <w:rPr>
          <w:spacing w:val="-4"/>
          <w:w w:val="90"/>
        </w:rPr>
        <w:t>increase</w:t>
      </w:r>
      <w:r>
        <w:rPr>
          <w:spacing w:val="-9"/>
          <w:w w:val="90"/>
        </w:rPr>
        <w:t xml:space="preserve"> </w:t>
      </w:r>
      <w:r>
        <w:rPr>
          <w:spacing w:val="-4"/>
          <w:w w:val="90"/>
        </w:rPr>
        <w:t>its</w:t>
      </w:r>
      <w:r>
        <w:rPr>
          <w:spacing w:val="-6"/>
          <w:w w:val="90"/>
        </w:rPr>
        <w:t xml:space="preserve"> </w:t>
      </w:r>
      <w:r>
        <w:rPr>
          <w:spacing w:val="-4"/>
          <w:w w:val="90"/>
        </w:rPr>
        <w:t>data</w:t>
      </w:r>
      <w:r>
        <w:rPr>
          <w:spacing w:val="-6"/>
          <w:w w:val="90"/>
        </w:rPr>
        <w:t xml:space="preserve"> </w:t>
      </w:r>
      <w:r>
        <w:rPr>
          <w:spacing w:val="-4"/>
          <w:w w:val="90"/>
        </w:rPr>
        <w:t>collection</w:t>
      </w:r>
      <w:r>
        <w:rPr>
          <w:spacing w:val="-6"/>
          <w:w w:val="90"/>
        </w:rPr>
        <w:t xml:space="preserve"> </w:t>
      </w:r>
      <w:r>
        <w:rPr>
          <w:spacing w:val="-4"/>
          <w:w w:val="90"/>
        </w:rPr>
        <w:t>and</w:t>
      </w:r>
      <w:r>
        <w:rPr>
          <w:spacing w:val="-6"/>
          <w:w w:val="90"/>
        </w:rPr>
        <w:t xml:space="preserve"> </w:t>
      </w:r>
      <w:r>
        <w:rPr>
          <w:spacing w:val="-4"/>
          <w:w w:val="90"/>
        </w:rPr>
        <w:t>reporting,</w:t>
      </w:r>
      <w:r>
        <w:rPr>
          <w:spacing w:val="-9"/>
          <w:w w:val="90"/>
        </w:rPr>
        <w:t xml:space="preserve"> </w:t>
      </w:r>
      <w:r>
        <w:rPr>
          <w:spacing w:val="-4"/>
          <w:w w:val="90"/>
        </w:rPr>
        <w:t>with</w:t>
      </w:r>
      <w:r>
        <w:rPr>
          <w:spacing w:val="-5"/>
          <w:w w:val="90"/>
        </w:rPr>
        <w:t xml:space="preserve"> </w:t>
      </w:r>
      <w:r>
        <w:rPr>
          <w:spacing w:val="-4"/>
          <w:w w:val="90"/>
        </w:rPr>
        <w:t>particular</w:t>
      </w:r>
      <w:r>
        <w:rPr>
          <w:spacing w:val="-9"/>
          <w:w w:val="90"/>
        </w:rPr>
        <w:t xml:space="preserve"> </w:t>
      </w:r>
      <w:r>
        <w:rPr>
          <w:spacing w:val="-4"/>
          <w:w w:val="90"/>
        </w:rPr>
        <w:t>attention</w:t>
      </w:r>
      <w:r>
        <w:rPr>
          <w:spacing w:val="-5"/>
          <w:w w:val="90"/>
        </w:rPr>
        <w:t xml:space="preserve"> </w:t>
      </w:r>
      <w:r>
        <w:rPr>
          <w:spacing w:val="-4"/>
          <w:w w:val="90"/>
        </w:rPr>
        <w:t>to</w:t>
      </w:r>
      <w:r>
        <w:rPr>
          <w:spacing w:val="-6"/>
          <w:w w:val="90"/>
        </w:rPr>
        <w:t xml:space="preserve"> </w:t>
      </w:r>
      <w:r>
        <w:rPr>
          <w:spacing w:val="-4"/>
          <w:w w:val="90"/>
        </w:rPr>
        <w:t>race,</w:t>
      </w:r>
      <w:r>
        <w:rPr>
          <w:spacing w:val="-6"/>
          <w:w w:val="90"/>
        </w:rPr>
        <w:t xml:space="preserve"> </w:t>
      </w:r>
      <w:r>
        <w:rPr>
          <w:spacing w:val="-4"/>
          <w:w w:val="90"/>
        </w:rPr>
        <w:t>gender,</w:t>
      </w:r>
      <w:r>
        <w:rPr>
          <w:spacing w:val="-6"/>
          <w:w w:val="90"/>
        </w:rPr>
        <w:t xml:space="preserve"> </w:t>
      </w:r>
      <w:r>
        <w:rPr>
          <w:spacing w:val="-4"/>
          <w:w w:val="90"/>
        </w:rPr>
        <w:t xml:space="preserve">sexual </w:t>
      </w:r>
      <w:r>
        <w:rPr>
          <w:w w:val="85"/>
        </w:rPr>
        <w:t>orientation, and region. Finally, the Commission recommends that DYS reports on its</w:t>
      </w:r>
      <w:r>
        <w:rPr>
          <w:spacing w:val="-2"/>
          <w:w w:val="85"/>
        </w:rPr>
        <w:t xml:space="preserve"> </w:t>
      </w:r>
      <w:r>
        <w:rPr>
          <w:w w:val="85"/>
        </w:rPr>
        <w:t>work</w:t>
      </w:r>
      <w:r>
        <w:rPr>
          <w:spacing w:val="-2"/>
          <w:w w:val="85"/>
        </w:rPr>
        <w:t xml:space="preserve"> </w:t>
      </w:r>
      <w:r>
        <w:rPr>
          <w:w w:val="85"/>
        </w:rPr>
        <w:t xml:space="preserve">to </w:t>
      </w:r>
      <w:r>
        <w:rPr>
          <w:spacing w:val="-2"/>
          <w:w w:val="90"/>
        </w:rPr>
        <w:t>address</w:t>
      </w:r>
      <w:r>
        <w:rPr>
          <w:spacing w:val="-31"/>
          <w:w w:val="90"/>
        </w:rPr>
        <w:t xml:space="preserve"> </w:t>
      </w:r>
      <w:r>
        <w:rPr>
          <w:spacing w:val="-2"/>
          <w:w w:val="90"/>
        </w:rPr>
        <w:t>compounded</w:t>
      </w:r>
      <w:r>
        <w:rPr>
          <w:spacing w:val="-31"/>
          <w:w w:val="90"/>
        </w:rPr>
        <w:t xml:space="preserve"> </w:t>
      </w:r>
      <w:r>
        <w:rPr>
          <w:spacing w:val="-2"/>
          <w:w w:val="90"/>
        </w:rPr>
        <w:t>trauma</w:t>
      </w:r>
      <w:r>
        <w:rPr>
          <w:spacing w:val="-30"/>
          <w:w w:val="90"/>
        </w:rPr>
        <w:t xml:space="preserve"> </w:t>
      </w:r>
      <w:r>
        <w:rPr>
          <w:spacing w:val="-2"/>
          <w:w w:val="90"/>
        </w:rPr>
        <w:t>for</w:t>
      </w:r>
      <w:r>
        <w:rPr>
          <w:spacing w:val="-38"/>
          <w:w w:val="90"/>
        </w:rPr>
        <w:t xml:space="preserve"> </w:t>
      </w:r>
      <w:r>
        <w:rPr>
          <w:spacing w:val="-2"/>
          <w:w w:val="90"/>
        </w:rPr>
        <w:t>DYS</w:t>
      </w:r>
      <w:r>
        <w:rPr>
          <w:spacing w:val="-37"/>
          <w:w w:val="90"/>
        </w:rPr>
        <w:t xml:space="preserve"> </w:t>
      </w:r>
      <w:r>
        <w:rPr>
          <w:spacing w:val="-2"/>
          <w:w w:val="90"/>
        </w:rPr>
        <w:t>youth,</w:t>
      </w:r>
      <w:r>
        <w:rPr>
          <w:spacing w:val="-31"/>
          <w:w w:val="90"/>
        </w:rPr>
        <w:t xml:space="preserve"> </w:t>
      </w:r>
      <w:r>
        <w:rPr>
          <w:spacing w:val="-2"/>
          <w:w w:val="90"/>
        </w:rPr>
        <w:t>and</w:t>
      </w:r>
      <w:r>
        <w:rPr>
          <w:spacing w:val="-30"/>
          <w:w w:val="90"/>
        </w:rPr>
        <w:t xml:space="preserve"> </w:t>
      </w:r>
      <w:r>
        <w:rPr>
          <w:spacing w:val="-2"/>
          <w:w w:val="90"/>
        </w:rPr>
        <w:t>the</w:t>
      </w:r>
      <w:r>
        <w:rPr>
          <w:spacing w:val="-31"/>
          <w:w w:val="90"/>
        </w:rPr>
        <w:t xml:space="preserve"> </w:t>
      </w:r>
      <w:r>
        <w:rPr>
          <w:spacing w:val="-2"/>
          <w:w w:val="90"/>
        </w:rPr>
        <w:t>intersections</w:t>
      </w:r>
      <w:r>
        <w:rPr>
          <w:spacing w:val="-31"/>
          <w:w w:val="90"/>
        </w:rPr>
        <w:t xml:space="preserve"> </w:t>
      </w:r>
      <w:r>
        <w:rPr>
          <w:spacing w:val="-2"/>
          <w:w w:val="90"/>
        </w:rPr>
        <w:t>of</w:t>
      </w:r>
      <w:r>
        <w:rPr>
          <w:spacing w:val="-30"/>
          <w:w w:val="90"/>
        </w:rPr>
        <w:t xml:space="preserve"> </w:t>
      </w:r>
      <w:r>
        <w:rPr>
          <w:spacing w:val="-2"/>
          <w:w w:val="90"/>
        </w:rPr>
        <w:t>trauma</w:t>
      </w:r>
      <w:r>
        <w:rPr>
          <w:spacing w:val="-31"/>
          <w:w w:val="90"/>
        </w:rPr>
        <w:t xml:space="preserve"> </w:t>
      </w:r>
      <w:r>
        <w:rPr>
          <w:spacing w:val="-2"/>
          <w:w w:val="90"/>
        </w:rPr>
        <w:t>and</w:t>
      </w:r>
      <w:r>
        <w:rPr>
          <w:spacing w:val="-30"/>
          <w:w w:val="90"/>
        </w:rPr>
        <w:t xml:space="preserve"> </w:t>
      </w:r>
      <w:r>
        <w:rPr>
          <w:spacing w:val="-2"/>
          <w:w w:val="90"/>
        </w:rPr>
        <w:t>recidivism.</w:t>
      </w:r>
    </w:p>
    <w:p w14:paraId="7C2E3415" w14:textId="77777777" w:rsidR="00091439" w:rsidRDefault="00091439">
      <w:pPr>
        <w:pStyle w:val="BodyText"/>
        <w:spacing w:before="73"/>
      </w:pPr>
    </w:p>
    <w:p w14:paraId="7C2E3416" w14:textId="77777777" w:rsidR="00091439" w:rsidRDefault="00000000">
      <w:pPr>
        <w:pStyle w:val="Heading7"/>
        <w:numPr>
          <w:ilvl w:val="0"/>
          <w:numId w:val="12"/>
        </w:numPr>
        <w:tabs>
          <w:tab w:val="left" w:pos="558"/>
        </w:tabs>
        <w:spacing w:before="1" w:line="295" w:lineRule="auto"/>
        <w:ind w:left="276" w:right="555" w:firstLine="0"/>
      </w:pPr>
      <w:r>
        <w:rPr>
          <w:spacing w:val="-2"/>
          <w:w w:val="85"/>
        </w:rPr>
        <w:t>Continue</w:t>
      </w:r>
      <w:r>
        <w:rPr>
          <w:spacing w:val="-7"/>
          <w:w w:val="85"/>
        </w:rPr>
        <w:t xml:space="preserve"> </w:t>
      </w:r>
      <w:r>
        <w:rPr>
          <w:spacing w:val="-2"/>
          <w:w w:val="85"/>
        </w:rPr>
        <w:t>to</w:t>
      </w:r>
      <w:r>
        <w:rPr>
          <w:spacing w:val="-3"/>
          <w:w w:val="85"/>
        </w:rPr>
        <w:t xml:space="preserve"> </w:t>
      </w:r>
      <w:r>
        <w:rPr>
          <w:spacing w:val="-2"/>
          <w:w w:val="85"/>
        </w:rPr>
        <w:t>review</w:t>
      </w:r>
      <w:r>
        <w:rPr>
          <w:spacing w:val="-7"/>
          <w:w w:val="85"/>
        </w:rPr>
        <w:t xml:space="preserve"> </w:t>
      </w:r>
      <w:r>
        <w:rPr>
          <w:spacing w:val="-2"/>
          <w:w w:val="85"/>
        </w:rPr>
        <w:t>existing</w:t>
      </w:r>
      <w:r>
        <w:rPr>
          <w:spacing w:val="-3"/>
          <w:w w:val="85"/>
        </w:rPr>
        <w:t xml:space="preserve"> </w:t>
      </w:r>
      <w:r>
        <w:rPr>
          <w:spacing w:val="-2"/>
          <w:w w:val="85"/>
        </w:rPr>
        <w:t>curricula,</w:t>
      </w:r>
      <w:r>
        <w:rPr>
          <w:spacing w:val="-4"/>
          <w:w w:val="85"/>
        </w:rPr>
        <w:t xml:space="preserve"> </w:t>
      </w:r>
      <w:r>
        <w:rPr>
          <w:spacing w:val="-2"/>
          <w:w w:val="85"/>
        </w:rPr>
        <w:t>programming,</w:t>
      </w:r>
      <w:r>
        <w:rPr>
          <w:spacing w:val="-4"/>
          <w:w w:val="85"/>
        </w:rPr>
        <w:t xml:space="preserve"> </w:t>
      </w:r>
      <w:r>
        <w:rPr>
          <w:spacing w:val="-2"/>
          <w:w w:val="85"/>
        </w:rPr>
        <w:t>and</w:t>
      </w:r>
      <w:r>
        <w:rPr>
          <w:spacing w:val="-4"/>
          <w:w w:val="85"/>
        </w:rPr>
        <w:t xml:space="preserve"> </w:t>
      </w:r>
      <w:r>
        <w:rPr>
          <w:spacing w:val="-2"/>
          <w:w w:val="85"/>
        </w:rPr>
        <w:t>supplemental</w:t>
      </w:r>
      <w:r>
        <w:rPr>
          <w:spacing w:val="-4"/>
          <w:w w:val="85"/>
        </w:rPr>
        <w:t xml:space="preserve"> </w:t>
      </w:r>
      <w:r>
        <w:rPr>
          <w:spacing w:val="-2"/>
          <w:w w:val="85"/>
        </w:rPr>
        <w:t>materials</w:t>
      </w:r>
      <w:r>
        <w:rPr>
          <w:spacing w:val="-4"/>
          <w:w w:val="85"/>
        </w:rPr>
        <w:t xml:space="preserve"> </w:t>
      </w:r>
      <w:r>
        <w:rPr>
          <w:spacing w:val="-2"/>
          <w:w w:val="85"/>
        </w:rPr>
        <w:t>to ensure</w:t>
      </w:r>
      <w:r>
        <w:rPr>
          <w:spacing w:val="-23"/>
          <w:w w:val="85"/>
        </w:rPr>
        <w:t xml:space="preserve"> </w:t>
      </w:r>
      <w:r>
        <w:rPr>
          <w:spacing w:val="-2"/>
          <w:w w:val="85"/>
        </w:rPr>
        <w:t>availability</w:t>
      </w:r>
      <w:r>
        <w:rPr>
          <w:spacing w:val="-30"/>
          <w:w w:val="85"/>
        </w:rPr>
        <w:t xml:space="preserve"> </w:t>
      </w:r>
      <w:r>
        <w:rPr>
          <w:spacing w:val="-2"/>
          <w:w w:val="85"/>
        </w:rPr>
        <w:t>of</w:t>
      </w:r>
      <w:r>
        <w:rPr>
          <w:spacing w:val="-22"/>
          <w:w w:val="85"/>
        </w:rPr>
        <w:t xml:space="preserve"> </w:t>
      </w:r>
      <w:r>
        <w:rPr>
          <w:spacing w:val="-2"/>
          <w:w w:val="85"/>
        </w:rPr>
        <w:t>LGBTQ-aﬃrming</w:t>
      </w:r>
      <w:r>
        <w:rPr>
          <w:spacing w:val="-23"/>
          <w:w w:val="85"/>
        </w:rPr>
        <w:t xml:space="preserve"> </w:t>
      </w:r>
      <w:r>
        <w:rPr>
          <w:spacing w:val="-2"/>
          <w:w w:val="85"/>
        </w:rPr>
        <w:t>materials</w:t>
      </w:r>
      <w:r>
        <w:rPr>
          <w:spacing w:val="-23"/>
          <w:w w:val="85"/>
        </w:rPr>
        <w:t xml:space="preserve"> </w:t>
      </w:r>
      <w:r>
        <w:rPr>
          <w:spacing w:val="-2"/>
          <w:w w:val="85"/>
        </w:rPr>
        <w:t>for</w:t>
      </w:r>
      <w:r>
        <w:rPr>
          <w:spacing w:val="-36"/>
          <w:w w:val="85"/>
        </w:rPr>
        <w:t xml:space="preserve"> </w:t>
      </w:r>
      <w:r>
        <w:rPr>
          <w:spacing w:val="-2"/>
          <w:w w:val="85"/>
        </w:rPr>
        <w:t>youth</w:t>
      </w:r>
      <w:r>
        <w:rPr>
          <w:spacing w:val="-23"/>
          <w:w w:val="85"/>
        </w:rPr>
        <w:t xml:space="preserve"> </w:t>
      </w:r>
      <w:r>
        <w:rPr>
          <w:spacing w:val="-2"/>
          <w:w w:val="85"/>
        </w:rPr>
        <w:t>and</w:t>
      </w:r>
      <w:r>
        <w:rPr>
          <w:spacing w:val="-23"/>
          <w:w w:val="85"/>
        </w:rPr>
        <w:t xml:space="preserve"> </w:t>
      </w:r>
      <w:r>
        <w:rPr>
          <w:spacing w:val="-2"/>
          <w:w w:val="85"/>
        </w:rPr>
        <w:t>families.</w:t>
      </w:r>
    </w:p>
    <w:p w14:paraId="7C2E3417" w14:textId="77777777" w:rsidR="00091439" w:rsidRDefault="00091439">
      <w:pPr>
        <w:pStyle w:val="BodyText"/>
        <w:spacing w:before="70"/>
        <w:rPr>
          <w:b/>
        </w:rPr>
      </w:pPr>
    </w:p>
    <w:p w14:paraId="7C2E3418" w14:textId="77777777" w:rsidR="00091439" w:rsidRDefault="00000000">
      <w:pPr>
        <w:pStyle w:val="BodyText"/>
        <w:spacing w:line="295" w:lineRule="auto"/>
        <w:ind w:left="276" w:right="555"/>
        <w:jc w:val="both"/>
      </w:pPr>
      <w:r>
        <w:rPr>
          <w:spacing w:val="-4"/>
          <w:w w:val="90"/>
        </w:rPr>
        <w:t>A</w:t>
      </w:r>
      <w:r>
        <w:rPr>
          <w:spacing w:val="-9"/>
          <w:w w:val="90"/>
        </w:rPr>
        <w:t xml:space="preserve"> </w:t>
      </w:r>
      <w:r>
        <w:rPr>
          <w:spacing w:val="-4"/>
          <w:w w:val="90"/>
        </w:rPr>
        <w:t xml:space="preserve">large prioritization of DYS is its educational programming and ensuring that the content is </w:t>
      </w:r>
      <w:r>
        <w:rPr>
          <w:w w:val="85"/>
        </w:rPr>
        <w:t>inclusive,</w:t>
      </w:r>
      <w:r>
        <w:rPr>
          <w:spacing w:val="-9"/>
          <w:w w:val="85"/>
        </w:rPr>
        <w:t xml:space="preserve"> </w:t>
      </w:r>
      <w:r>
        <w:rPr>
          <w:w w:val="85"/>
        </w:rPr>
        <w:t>while</w:t>
      </w:r>
      <w:r>
        <w:rPr>
          <w:spacing w:val="-1"/>
          <w:w w:val="85"/>
        </w:rPr>
        <w:t xml:space="preserve"> </w:t>
      </w:r>
      <w:r>
        <w:rPr>
          <w:w w:val="85"/>
        </w:rPr>
        <w:t>still</w:t>
      </w:r>
      <w:r>
        <w:rPr>
          <w:spacing w:val="-1"/>
          <w:w w:val="85"/>
        </w:rPr>
        <w:t xml:space="preserve"> </w:t>
      </w:r>
      <w:r>
        <w:rPr>
          <w:w w:val="85"/>
        </w:rPr>
        <w:t>meeting</w:t>
      </w:r>
      <w:r>
        <w:rPr>
          <w:spacing w:val="-1"/>
          <w:w w:val="85"/>
        </w:rPr>
        <w:t xml:space="preserve"> </w:t>
      </w:r>
      <w:r>
        <w:rPr>
          <w:w w:val="85"/>
        </w:rPr>
        <w:t>state</w:t>
      </w:r>
      <w:r>
        <w:rPr>
          <w:spacing w:val="-1"/>
          <w:w w:val="85"/>
        </w:rPr>
        <w:t xml:space="preserve"> </w:t>
      </w:r>
      <w:r>
        <w:rPr>
          <w:w w:val="85"/>
        </w:rPr>
        <w:t>requirements</w:t>
      </w:r>
      <w:r>
        <w:rPr>
          <w:spacing w:val="-1"/>
          <w:w w:val="85"/>
        </w:rPr>
        <w:t xml:space="preserve"> </w:t>
      </w:r>
      <w:r>
        <w:rPr>
          <w:w w:val="85"/>
        </w:rPr>
        <w:t>to</w:t>
      </w:r>
      <w:r>
        <w:rPr>
          <w:spacing w:val="-1"/>
          <w:w w:val="85"/>
        </w:rPr>
        <w:t xml:space="preserve"> </w:t>
      </w:r>
      <w:r>
        <w:rPr>
          <w:w w:val="85"/>
        </w:rPr>
        <w:t>ensure</w:t>
      </w:r>
      <w:r>
        <w:rPr>
          <w:spacing w:val="-1"/>
          <w:w w:val="85"/>
        </w:rPr>
        <w:t xml:space="preserve"> </w:t>
      </w:r>
      <w:r>
        <w:rPr>
          <w:w w:val="85"/>
        </w:rPr>
        <w:t>that</w:t>
      </w:r>
      <w:r>
        <w:rPr>
          <w:spacing w:val="-1"/>
          <w:w w:val="85"/>
        </w:rPr>
        <w:t xml:space="preserve"> </w:t>
      </w:r>
      <w:r>
        <w:rPr>
          <w:w w:val="85"/>
        </w:rPr>
        <w:t>DYS</w:t>
      </w:r>
      <w:r>
        <w:rPr>
          <w:spacing w:val="-9"/>
          <w:w w:val="85"/>
        </w:rPr>
        <w:t xml:space="preserve"> </w:t>
      </w:r>
      <w:r>
        <w:rPr>
          <w:w w:val="85"/>
        </w:rPr>
        <w:t>youth receive</w:t>
      </w:r>
      <w:r>
        <w:rPr>
          <w:spacing w:val="-1"/>
          <w:w w:val="85"/>
        </w:rPr>
        <w:t xml:space="preserve"> </w:t>
      </w:r>
      <w:r>
        <w:rPr>
          <w:w w:val="85"/>
        </w:rPr>
        <w:t>credit</w:t>
      </w:r>
      <w:r>
        <w:rPr>
          <w:spacing w:val="-1"/>
          <w:w w:val="85"/>
        </w:rPr>
        <w:t xml:space="preserve"> </w:t>
      </w:r>
      <w:r>
        <w:rPr>
          <w:w w:val="85"/>
        </w:rPr>
        <w:t>for</w:t>
      </w:r>
      <w:r>
        <w:rPr>
          <w:spacing w:val="-9"/>
          <w:w w:val="85"/>
        </w:rPr>
        <w:t xml:space="preserve"> </w:t>
      </w:r>
      <w:r>
        <w:rPr>
          <w:w w:val="85"/>
        </w:rPr>
        <w:t xml:space="preserve">all </w:t>
      </w:r>
      <w:r>
        <w:rPr>
          <w:spacing w:val="-4"/>
          <w:w w:val="90"/>
        </w:rPr>
        <w:t>the</w:t>
      </w:r>
      <w:r>
        <w:rPr>
          <w:spacing w:val="-9"/>
          <w:w w:val="90"/>
        </w:rPr>
        <w:t xml:space="preserve"> </w:t>
      </w:r>
      <w:r>
        <w:rPr>
          <w:spacing w:val="-4"/>
          <w:w w:val="90"/>
        </w:rPr>
        <w:t>work</w:t>
      </w:r>
      <w:r>
        <w:rPr>
          <w:spacing w:val="-9"/>
          <w:w w:val="90"/>
        </w:rPr>
        <w:t xml:space="preserve"> </w:t>
      </w:r>
      <w:r>
        <w:rPr>
          <w:spacing w:val="-4"/>
          <w:w w:val="90"/>
        </w:rPr>
        <w:t>done</w:t>
      </w:r>
      <w:r>
        <w:rPr>
          <w:spacing w:val="-5"/>
          <w:w w:val="90"/>
        </w:rPr>
        <w:t xml:space="preserve"> </w:t>
      </w:r>
      <w:r>
        <w:rPr>
          <w:spacing w:val="-4"/>
          <w:w w:val="90"/>
        </w:rPr>
        <w:t>to achieve their</w:t>
      </w:r>
      <w:r>
        <w:rPr>
          <w:spacing w:val="-9"/>
          <w:w w:val="90"/>
        </w:rPr>
        <w:t xml:space="preserve"> </w:t>
      </w:r>
      <w:r>
        <w:rPr>
          <w:spacing w:val="-4"/>
          <w:w w:val="90"/>
        </w:rPr>
        <w:t>high school degree.</w:t>
      </w:r>
      <w:r>
        <w:rPr>
          <w:spacing w:val="-9"/>
          <w:w w:val="90"/>
        </w:rPr>
        <w:t xml:space="preserve"> </w:t>
      </w:r>
      <w:r>
        <w:rPr>
          <w:spacing w:val="-4"/>
          <w:w w:val="90"/>
        </w:rPr>
        <w:t xml:space="preserve">As recommended to DYS throughout the </w:t>
      </w:r>
      <w:r>
        <w:rPr>
          <w:spacing w:val="-2"/>
          <w:w w:val="85"/>
        </w:rPr>
        <w:t>last</w:t>
      </w:r>
      <w:r>
        <w:rPr>
          <w:spacing w:val="-7"/>
          <w:w w:val="85"/>
        </w:rPr>
        <w:t xml:space="preserve"> </w:t>
      </w:r>
      <w:r>
        <w:rPr>
          <w:spacing w:val="-2"/>
          <w:w w:val="85"/>
        </w:rPr>
        <w:t>few</w:t>
      </w:r>
      <w:r>
        <w:rPr>
          <w:spacing w:val="-6"/>
          <w:w w:val="85"/>
        </w:rPr>
        <w:t xml:space="preserve"> </w:t>
      </w:r>
      <w:r>
        <w:rPr>
          <w:spacing w:val="-2"/>
          <w:w w:val="85"/>
        </w:rPr>
        <w:t>years,</w:t>
      </w:r>
      <w:r>
        <w:rPr>
          <w:spacing w:val="-7"/>
          <w:w w:val="85"/>
        </w:rPr>
        <w:t xml:space="preserve"> </w:t>
      </w:r>
      <w:r>
        <w:rPr>
          <w:spacing w:val="-2"/>
          <w:w w:val="85"/>
        </w:rPr>
        <w:t>the</w:t>
      </w:r>
      <w:r>
        <w:rPr>
          <w:spacing w:val="-6"/>
          <w:w w:val="85"/>
        </w:rPr>
        <w:t xml:space="preserve"> </w:t>
      </w:r>
      <w:r>
        <w:rPr>
          <w:spacing w:val="-2"/>
          <w:w w:val="85"/>
        </w:rPr>
        <w:t>Commission</w:t>
      </w:r>
      <w:r>
        <w:rPr>
          <w:spacing w:val="-7"/>
          <w:w w:val="85"/>
        </w:rPr>
        <w:t xml:space="preserve"> </w:t>
      </w:r>
      <w:r>
        <w:rPr>
          <w:spacing w:val="-2"/>
          <w:w w:val="85"/>
        </w:rPr>
        <w:t>encourages DYS to continue to review</w:t>
      </w:r>
      <w:r>
        <w:rPr>
          <w:spacing w:val="-7"/>
          <w:w w:val="85"/>
        </w:rPr>
        <w:t xml:space="preserve"> </w:t>
      </w:r>
      <w:proofErr w:type="gramStart"/>
      <w:r>
        <w:rPr>
          <w:spacing w:val="-2"/>
          <w:w w:val="85"/>
        </w:rPr>
        <w:t>all of</w:t>
      </w:r>
      <w:proofErr w:type="gramEnd"/>
      <w:r>
        <w:rPr>
          <w:spacing w:val="-2"/>
          <w:w w:val="85"/>
        </w:rPr>
        <w:t xml:space="preserve"> its curriculum </w:t>
      </w:r>
      <w:proofErr w:type="gramStart"/>
      <w:r>
        <w:rPr>
          <w:spacing w:val="-2"/>
          <w:w w:val="85"/>
        </w:rPr>
        <w:t xml:space="preserve">being </w:t>
      </w:r>
      <w:r>
        <w:rPr>
          <w:spacing w:val="-2"/>
          <w:w w:val="90"/>
        </w:rPr>
        <w:t>presented</w:t>
      </w:r>
      <w:proofErr w:type="gramEnd"/>
      <w:r>
        <w:rPr>
          <w:spacing w:val="-11"/>
          <w:w w:val="90"/>
        </w:rPr>
        <w:t xml:space="preserve"> </w:t>
      </w:r>
      <w:r>
        <w:rPr>
          <w:spacing w:val="-2"/>
          <w:w w:val="90"/>
        </w:rPr>
        <w:t>both</w:t>
      </w:r>
      <w:r>
        <w:rPr>
          <w:spacing w:val="-11"/>
          <w:w w:val="90"/>
        </w:rPr>
        <w:t xml:space="preserve"> </w:t>
      </w:r>
      <w:r>
        <w:rPr>
          <w:spacing w:val="-2"/>
          <w:w w:val="90"/>
        </w:rPr>
        <w:t>to</w:t>
      </w:r>
      <w:r>
        <w:rPr>
          <w:spacing w:val="-10"/>
          <w:w w:val="90"/>
        </w:rPr>
        <w:t xml:space="preserve"> </w:t>
      </w:r>
      <w:r>
        <w:rPr>
          <w:spacing w:val="-2"/>
          <w:w w:val="90"/>
        </w:rPr>
        <w:t>youth,</w:t>
      </w:r>
      <w:r>
        <w:rPr>
          <w:spacing w:val="-9"/>
          <w:w w:val="90"/>
        </w:rPr>
        <w:t xml:space="preserve"> </w:t>
      </w:r>
      <w:r>
        <w:rPr>
          <w:spacing w:val="-2"/>
          <w:w w:val="90"/>
        </w:rPr>
        <w:t>but</w:t>
      </w:r>
      <w:r>
        <w:rPr>
          <w:spacing w:val="-8"/>
          <w:w w:val="90"/>
        </w:rPr>
        <w:t xml:space="preserve"> </w:t>
      </w:r>
      <w:r>
        <w:rPr>
          <w:spacing w:val="-2"/>
          <w:w w:val="90"/>
        </w:rPr>
        <w:t>also</w:t>
      </w:r>
      <w:r>
        <w:rPr>
          <w:spacing w:val="-8"/>
          <w:w w:val="90"/>
        </w:rPr>
        <w:t xml:space="preserve"> </w:t>
      </w:r>
      <w:r>
        <w:rPr>
          <w:spacing w:val="-2"/>
          <w:w w:val="90"/>
        </w:rPr>
        <w:t>their</w:t>
      </w:r>
      <w:r>
        <w:rPr>
          <w:spacing w:val="-11"/>
          <w:w w:val="90"/>
        </w:rPr>
        <w:t xml:space="preserve"> </w:t>
      </w:r>
      <w:r>
        <w:rPr>
          <w:spacing w:val="-2"/>
          <w:w w:val="90"/>
        </w:rPr>
        <w:t>families,</w:t>
      </w:r>
      <w:r>
        <w:rPr>
          <w:spacing w:val="-8"/>
          <w:w w:val="90"/>
        </w:rPr>
        <w:t xml:space="preserve"> </w:t>
      </w:r>
      <w:r>
        <w:rPr>
          <w:spacing w:val="-2"/>
          <w:w w:val="90"/>
        </w:rPr>
        <w:t>to</w:t>
      </w:r>
      <w:r>
        <w:rPr>
          <w:spacing w:val="-8"/>
          <w:w w:val="90"/>
        </w:rPr>
        <w:t xml:space="preserve"> </w:t>
      </w:r>
      <w:r>
        <w:rPr>
          <w:spacing w:val="-2"/>
          <w:w w:val="90"/>
        </w:rPr>
        <w:t>ensure</w:t>
      </w:r>
      <w:r>
        <w:rPr>
          <w:spacing w:val="-8"/>
          <w:w w:val="90"/>
        </w:rPr>
        <w:t xml:space="preserve"> </w:t>
      </w:r>
      <w:r>
        <w:rPr>
          <w:spacing w:val="-2"/>
          <w:w w:val="90"/>
        </w:rPr>
        <w:t>that</w:t>
      </w:r>
      <w:r>
        <w:rPr>
          <w:spacing w:val="-8"/>
          <w:w w:val="90"/>
        </w:rPr>
        <w:t xml:space="preserve"> </w:t>
      </w:r>
      <w:r>
        <w:rPr>
          <w:spacing w:val="-2"/>
          <w:w w:val="90"/>
        </w:rPr>
        <w:t>LGBTQ</w:t>
      </w:r>
      <w:r>
        <w:rPr>
          <w:spacing w:val="-8"/>
          <w:w w:val="90"/>
        </w:rPr>
        <w:t xml:space="preserve"> </w:t>
      </w:r>
      <w:r>
        <w:rPr>
          <w:spacing w:val="-2"/>
          <w:w w:val="90"/>
        </w:rPr>
        <w:t>aﬃrming-material</w:t>
      </w:r>
      <w:r>
        <w:rPr>
          <w:spacing w:val="-8"/>
          <w:w w:val="90"/>
        </w:rPr>
        <w:t xml:space="preserve"> </w:t>
      </w:r>
      <w:proofErr w:type="gramStart"/>
      <w:r>
        <w:rPr>
          <w:spacing w:val="-2"/>
          <w:w w:val="90"/>
        </w:rPr>
        <w:t>is appropriately</w:t>
      </w:r>
      <w:r>
        <w:rPr>
          <w:spacing w:val="-11"/>
          <w:w w:val="90"/>
        </w:rPr>
        <w:t xml:space="preserve"> </w:t>
      </w:r>
      <w:r>
        <w:rPr>
          <w:spacing w:val="-2"/>
          <w:w w:val="90"/>
        </w:rPr>
        <w:t>embedded</w:t>
      </w:r>
      <w:proofErr w:type="gramEnd"/>
      <w:r>
        <w:rPr>
          <w:spacing w:val="-11"/>
          <w:w w:val="90"/>
        </w:rPr>
        <w:t xml:space="preserve"> </w:t>
      </w:r>
      <w:r>
        <w:rPr>
          <w:spacing w:val="-2"/>
          <w:w w:val="90"/>
        </w:rPr>
        <w:t>into</w:t>
      </w:r>
      <w:r>
        <w:rPr>
          <w:spacing w:val="-10"/>
          <w:w w:val="90"/>
        </w:rPr>
        <w:t xml:space="preserve"> </w:t>
      </w:r>
      <w:r>
        <w:rPr>
          <w:spacing w:val="-2"/>
          <w:w w:val="90"/>
        </w:rPr>
        <w:t>all</w:t>
      </w:r>
      <w:r>
        <w:rPr>
          <w:spacing w:val="-11"/>
          <w:w w:val="90"/>
        </w:rPr>
        <w:t xml:space="preserve"> </w:t>
      </w:r>
      <w:r>
        <w:rPr>
          <w:spacing w:val="-2"/>
          <w:w w:val="90"/>
        </w:rPr>
        <w:t>areas.</w:t>
      </w:r>
      <w:r>
        <w:rPr>
          <w:spacing w:val="-11"/>
          <w:w w:val="90"/>
        </w:rPr>
        <w:t xml:space="preserve"> </w:t>
      </w:r>
      <w:r>
        <w:rPr>
          <w:spacing w:val="-2"/>
          <w:w w:val="90"/>
        </w:rPr>
        <w:t>Since</w:t>
      </w:r>
      <w:r>
        <w:rPr>
          <w:spacing w:val="-10"/>
          <w:w w:val="90"/>
        </w:rPr>
        <w:t xml:space="preserve"> </w:t>
      </w:r>
      <w:r>
        <w:rPr>
          <w:spacing w:val="-2"/>
          <w:w w:val="90"/>
        </w:rPr>
        <w:t>FY</w:t>
      </w:r>
      <w:r>
        <w:rPr>
          <w:spacing w:val="-11"/>
          <w:w w:val="90"/>
        </w:rPr>
        <w:t xml:space="preserve"> </w:t>
      </w:r>
      <w:r>
        <w:rPr>
          <w:spacing w:val="-2"/>
          <w:w w:val="90"/>
        </w:rPr>
        <w:t>2023,</w:t>
      </w:r>
      <w:r>
        <w:rPr>
          <w:spacing w:val="-10"/>
          <w:w w:val="90"/>
        </w:rPr>
        <w:t xml:space="preserve"> </w:t>
      </w:r>
      <w:r>
        <w:rPr>
          <w:spacing w:val="-2"/>
          <w:w w:val="90"/>
        </w:rPr>
        <w:t>DYS</w:t>
      </w:r>
      <w:r>
        <w:rPr>
          <w:spacing w:val="-9"/>
          <w:w w:val="90"/>
        </w:rPr>
        <w:t xml:space="preserve"> </w:t>
      </w:r>
      <w:r>
        <w:rPr>
          <w:spacing w:val="-2"/>
          <w:w w:val="90"/>
        </w:rPr>
        <w:t>has</w:t>
      </w:r>
      <w:r>
        <w:rPr>
          <w:spacing w:val="-10"/>
          <w:w w:val="90"/>
        </w:rPr>
        <w:t xml:space="preserve"> </w:t>
      </w:r>
      <w:r>
        <w:rPr>
          <w:spacing w:val="-2"/>
          <w:w w:val="90"/>
        </w:rPr>
        <w:t>shared</w:t>
      </w:r>
      <w:r>
        <w:rPr>
          <w:spacing w:val="-9"/>
          <w:w w:val="90"/>
        </w:rPr>
        <w:t xml:space="preserve"> </w:t>
      </w:r>
      <w:r>
        <w:rPr>
          <w:spacing w:val="-2"/>
          <w:w w:val="90"/>
        </w:rPr>
        <w:t>that</w:t>
      </w:r>
      <w:r>
        <w:rPr>
          <w:spacing w:val="-10"/>
          <w:w w:val="90"/>
        </w:rPr>
        <w:t xml:space="preserve"> </w:t>
      </w:r>
      <w:r>
        <w:rPr>
          <w:spacing w:val="-2"/>
          <w:w w:val="90"/>
        </w:rPr>
        <w:t>it</w:t>
      </w:r>
      <w:r>
        <w:rPr>
          <w:spacing w:val="-9"/>
          <w:w w:val="90"/>
        </w:rPr>
        <w:t xml:space="preserve"> </w:t>
      </w:r>
      <w:r>
        <w:rPr>
          <w:spacing w:val="-2"/>
          <w:w w:val="90"/>
        </w:rPr>
        <w:t>has</w:t>
      </w:r>
      <w:r>
        <w:rPr>
          <w:spacing w:val="-10"/>
          <w:w w:val="90"/>
        </w:rPr>
        <w:t xml:space="preserve"> </w:t>
      </w:r>
      <w:r>
        <w:rPr>
          <w:spacing w:val="-2"/>
          <w:w w:val="90"/>
        </w:rPr>
        <w:t xml:space="preserve">identiﬁed </w:t>
      </w:r>
      <w:proofErr w:type="gramStart"/>
      <w:r>
        <w:rPr>
          <w:spacing w:val="-4"/>
          <w:w w:val="90"/>
        </w:rPr>
        <w:t>several</w:t>
      </w:r>
      <w:proofErr w:type="gramEnd"/>
      <w:r>
        <w:rPr>
          <w:spacing w:val="-9"/>
          <w:w w:val="90"/>
        </w:rPr>
        <w:t xml:space="preserve"> </w:t>
      </w:r>
      <w:r>
        <w:rPr>
          <w:spacing w:val="-4"/>
          <w:w w:val="90"/>
        </w:rPr>
        <w:t>areas</w:t>
      </w:r>
      <w:r>
        <w:rPr>
          <w:spacing w:val="-9"/>
          <w:w w:val="90"/>
        </w:rPr>
        <w:t xml:space="preserve"> </w:t>
      </w:r>
      <w:r>
        <w:rPr>
          <w:spacing w:val="-4"/>
          <w:w w:val="90"/>
        </w:rPr>
        <w:t>to</w:t>
      </w:r>
      <w:r>
        <w:rPr>
          <w:spacing w:val="-8"/>
          <w:w w:val="90"/>
        </w:rPr>
        <w:t xml:space="preserve"> </w:t>
      </w:r>
      <w:r>
        <w:rPr>
          <w:spacing w:val="-4"/>
          <w:w w:val="90"/>
        </w:rPr>
        <w:t>oﬀer</w:t>
      </w:r>
      <w:r>
        <w:rPr>
          <w:spacing w:val="-9"/>
          <w:w w:val="90"/>
        </w:rPr>
        <w:t xml:space="preserve"> </w:t>
      </w:r>
      <w:r>
        <w:rPr>
          <w:spacing w:val="-4"/>
          <w:w w:val="90"/>
        </w:rPr>
        <w:t>professional</w:t>
      </w:r>
      <w:r>
        <w:rPr>
          <w:spacing w:val="-9"/>
          <w:w w:val="90"/>
        </w:rPr>
        <w:t xml:space="preserve"> </w:t>
      </w:r>
      <w:r>
        <w:rPr>
          <w:spacing w:val="-4"/>
          <w:w w:val="90"/>
        </w:rPr>
        <w:t>development</w:t>
      </w:r>
      <w:r>
        <w:rPr>
          <w:spacing w:val="-8"/>
          <w:w w:val="90"/>
        </w:rPr>
        <w:t xml:space="preserve"> </w:t>
      </w:r>
      <w:r>
        <w:rPr>
          <w:spacing w:val="-4"/>
          <w:w w:val="90"/>
        </w:rPr>
        <w:t>opportunities</w:t>
      </w:r>
      <w:r>
        <w:rPr>
          <w:spacing w:val="-9"/>
          <w:w w:val="90"/>
        </w:rPr>
        <w:t xml:space="preserve"> </w:t>
      </w:r>
      <w:r>
        <w:rPr>
          <w:spacing w:val="-4"/>
          <w:w w:val="90"/>
        </w:rPr>
        <w:t>on</w:t>
      </w:r>
      <w:r>
        <w:rPr>
          <w:spacing w:val="-9"/>
          <w:w w:val="90"/>
        </w:rPr>
        <w:t xml:space="preserve"> </w:t>
      </w:r>
      <w:r>
        <w:rPr>
          <w:spacing w:val="-4"/>
          <w:w w:val="90"/>
        </w:rPr>
        <w:t>LGBTQ-inclusive</w:t>
      </w:r>
      <w:r>
        <w:rPr>
          <w:spacing w:val="-8"/>
          <w:w w:val="90"/>
        </w:rPr>
        <w:t xml:space="preserve"> </w:t>
      </w:r>
      <w:r>
        <w:rPr>
          <w:spacing w:val="-4"/>
          <w:w w:val="90"/>
        </w:rPr>
        <w:t xml:space="preserve">curriculum </w:t>
      </w:r>
      <w:proofErr w:type="gramStart"/>
      <w:r>
        <w:rPr>
          <w:spacing w:val="-2"/>
          <w:w w:val="90"/>
        </w:rPr>
        <w:t>guidance,</w:t>
      </w:r>
      <w:r>
        <w:rPr>
          <w:spacing w:val="-31"/>
          <w:w w:val="90"/>
        </w:rPr>
        <w:t xml:space="preserve"> </w:t>
      </w:r>
      <w:r>
        <w:rPr>
          <w:spacing w:val="-2"/>
          <w:w w:val="90"/>
        </w:rPr>
        <w:t>and</w:t>
      </w:r>
      <w:proofErr w:type="gramEnd"/>
      <w:r>
        <w:rPr>
          <w:spacing w:val="-30"/>
          <w:w w:val="90"/>
        </w:rPr>
        <w:t xml:space="preserve"> </w:t>
      </w:r>
      <w:r>
        <w:rPr>
          <w:spacing w:val="-2"/>
          <w:w w:val="90"/>
        </w:rPr>
        <w:t>has</w:t>
      </w:r>
      <w:r>
        <w:rPr>
          <w:spacing w:val="-31"/>
          <w:w w:val="90"/>
        </w:rPr>
        <w:t xml:space="preserve"> </w:t>
      </w:r>
      <w:r>
        <w:rPr>
          <w:spacing w:val="-2"/>
          <w:w w:val="90"/>
        </w:rPr>
        <w:t>been</w:t>
      </w:r>
      <w:r>
        <w:rPr>
          <w:spacing w:val="-30"/>
          <w:w w:val="90"/>
        </w:rPr>
        <w:t xml:space="preserve"> </w:t>
      </w:r>
      <w:r>
        <w:rPr>
          <w:spacing w:val="-2"/>
          <w:w w:val="90"/>
        </w:rPr>
        <w:t>conducting</w:t>
      </w:r>
      <w:r>
        <w:rPr>
          <w:spacing w:val="-31"/>
          <w:w w:val="90"/>
        </w:rPr>
        <w:t xml:space="preserve"> </w:t>
      </w:r>
      <w:r>
        <w:rPr>
          <w:spacing w:val="-2"/>
          <w:w w:val="90"/>
        </w:rPr>
        <w:t>reviews</w:t>
      </w:r>
      <w:r>
        <w:rPr>
          <w:spacing w:val="-30"/>
          <w:w w:val="90"/>
        </w:rPr>
        <w:t xml:space="preserve"> </w:t>
      </w:r>
      <w:r>
        <w:rPr>
          <w:spacing w:val="-2"/>
          <w:w w:val="90"/>
        </w:rPr>
        <w:t>and</w:t>
      </w:r>
      <w:r>
        <w:rPr>
          <w:spacing w:val="-31"/>
          <w:w w:val="90"/>
        </w:rPr>
        <w:t xml:space="preserve"> </w:t>
      </w:r>
      <w:r>
        <w:rPr>
          <w:spacing w:val="-2"/>
          <w:w w:val="90"/>
        </w:rPr>
        <w:t>updates</w:t>
      </w:r>
      <w:r>
        <w:rPr>
          <w:spacing w:val="-30"/>
          <w:w w:val="90"/>
        </w:rPr>
        <w:t xml:space="preserve"> </w:t>
      </w:r>
      <w:r>
        <w:rPr>
          <w:spacing w:val="-2"/>
          <w:w w:val="90"/>
        </w:rPr>
        <w:t>for</w:t>
      </w:r>
      <w:r>
        <w:rPr>
          <w:spacing w:val="-38"/>
          <w:w w:val="90"/>
        </w:rPr>
        <w:t xml:space="preserve"> </w:t>
      </w:r>
      <w:r>
        <w:rPr>
          <w:spacing w:val="-2"/>
          <w:w w:val="90"/>
        </w:rPr>
        <w:t>outdated</w:t>
      </w:r>
      <w:r>
        <w:rPr>
          <w:spacing w:val="-30"/>
          <w:w w:val="90"/>
        </w:rPr>
        <w:t xml:space="preserve"> </w:t>
      </w:r>
      <w:r>
        <w:rPr>
          <w:spacing w:val="-2"/>
          <w:w w:val="90"/>
        </w:rPr>
        <w:t>instructional</w:t>
      </w:r>
      <w:r>
        <w:rPr>
          <w:spacing w:val="-31"/>
          <w:w w:val="90"/>
        </w:rPr>
        <w:t xml:space="preserve"> </w:t>
      </w:r>
      <w:r>
        <w:rPr>
          <w:spacing w:val="-2"/>
          <w:w w:val="90"/>
        </w:rPr>
        <w:t>materials.</w:t>
      </w:r>
    </w:p>
    <w:p w14:paraId="7C2E3419" w14:textId="77777777" w:rsidR="00091439" w:rsidRDefault="00091439">
      <w:pPr>
        <w:pStyle w:val="BodyText"/>
        <w:spacing w:before="78"/>
      </w:pPr>
    </w:p>
    <w:p w14:paraId="7C2E341A" w14:textId="77777777" w:rsidR="00091439" w:rsidRDefault="00000000">
      <w:pPr>
        <w:pStyle w:val="BodyText"/>
        <w:spacing w:before="1" w:line="295" w:lineRule="auto"/>
        <w:ind w:left="276" w:right="555"/>
        <w:jc w:val="both"/>
      </w:pPr>
      <w:r>
        <w:rPr>
          <w:spacing w:val="-4"/>
        </w:rPr>
        <w:t>Throughout</w:t>
      </w:r>
      <w:r>
        <w:rPr>
          <w:spacing w:val="-11"/>
        </w:rPr>
        <w:t xml:space="preserve"> </w:t>
      </w:r>
      <w:r>
        <w:rPr>
          <w:spacing w:val="-4"/>
        </w:rPr>
        <w:t>FY</w:t>
      </w:r>
      <w:r>
        <w:rPr>
          <w:spacing w:val="-14"/>
        </w:rPr>
        <w:t xml:space="preserve"> </w:t>
      </w:r>
      <w:r>
        <w:rPr>
          <w:spacing w:val="-4"/>
        </w:rPr>
        <w:t>2025,</w:t>
      </w:r>
      <w:r>
        <w:rPr>
          <w:spacing w:val="-11"/>
        </w:rPr>
        <w:t xml:space="preserve"> </w:t>
      </w:r>
      <w:r>
        <w:rPr>
          <w:spacing w:val="-4"/>
        </w:rPr>
        <w:t>DYS</w:t>
      </w:r>
      <w:r>
        <w:rPr>
          <w:spacing w:val="-11"/>
        </w:rPr>
        <w:t xml:space="preserve"> </w:t>
      </w:r>
      <w:r>
        <w:rPr>
          <w:spacing w:val="-4"/>
        </w:rPr>
        <w:t>has</w:t>
      </w:r>
      <w:r>
        <w:rPr>
          <w:spacing w:val="-14"/>
        </w:rPr>
        <w:t xml:space="preserve"> </w:t>
      </w:r>
      <w:r>
        <w:rPr>
          <w:spacing w:val="-4"/>
        </w:rPr>
        <w:t>worked</w:t>
      </w:r>
      <w:r>
        <w:rPr>
          <w:spacing w:val="-11"/>
        </w:rPr>
        <w:t xml:space="preserve"> </w:t>
      </w:r>
      <w:r>
        <w:rPr>
          <w:spacing w:val="-4"/>
        </w:rPr>
        <w:t>to</w:t>
      </w:r>
      <w:r>
        <w:rPr>
          <w:spacing w:val="-11"/>
        </w:rPr>
        <w:t xml:space="preserve"> </w:t>
      </w:r>
      <w:r>
        <w:rPr>
          <w:spacing w:val="-4"/>
        </w:rPr>
        <w:t>address</w:t>
      </w:r>
      <w:r>
        <w:rPr>
          <w:spacing w:val="-11"/>
        </w:rPr>
        <w:t xml:space="preserve"> </w:t>
      </w:r>
      <w:proofErr w:type="gramStart"/>
      <w:r>
        <w:rPr>
          <w:spacing w:val="-4"/>
        </w:rPr>
        <w:t>several</w:t>
      </w:r>
      <w:proofErr w:type="gramEnd"/>
      <w:r>
        <w:rPr>
          <w:spacing w:val="-11"/>
        </w:rPr>
        <w:t xml:space="preserve"> </w:t>
      </w:r>
      <w:r>
        <w:rPr>
          <w:spacing w:val="-4"/>
        </w:rPr>
        <w:t>diﬀerent</w:t>
      </w:r>
      <w:r>
        <w:rPr>
          <w:spacing w:val="-11"/>
        </w:rPr>
        <w:t xml:space="preserve"> </w:t>
      </w:r>
      <w:r>
        <w:rPr>
          <w:spacing w:val="-4"/>
        </w:rPr>
        <w:t>areas</w:t>
      </w:r>
      <w:r>
        <w:rPr>
          <w:spacing w:val="-14"/>
        </w:rPr>
        <w:t xml:space="preserve"> </w:t>
      </w:r>
      <w:r>
        <w:rPr>
          <w:spacing w:val="-4"/>
        </w:rPr>
        <w:t>within</w:t>
      </w:r>
      <w:r>
        <w:rPr>
          <w:spacing w:val="-11"/>
        </w:rPr>
        <w:t xml:space="preserve"> </w:t>
      </w:r>
      <w:r>
        <w:rPr>
          <w:spacing w:val="-4"/>
        </w:rPr>
        <w:t xml:space="preserve">this </w:t>
      </w:r>
      <w:r>
        <w:rPr>
          <w:w w:val="90"/>
        </w:rPr>
        <w:t xml:space="preserve">recommendation, including implementation of curriculum materials supporting the DESE </w:t>
      </w:r>
      <w:r>
        <w:rPr>
          <w:spacing w:val="-12"/>
        </w:rPr>
        <w:t>Comprehensive</w:t>
      </w:r>
      <w:r>
        <w:rPr>
          <w:spacing w:val="-3"/>
        </w:rPr>
        <w:t xml:space="preserve"> </w:t>
      </w:r>
      <w:r>
        <w:rPr>
          <w:spacing w:val="-12"/>
        </w:rPr>
        <w:t>Health</w:t>
      </w:r>
      <w:r>
        <w:rPr>
          <w:spacing w:val="-3"/>
        </w:rPr>
        <w:t xml:space="preserve"> </w:t>
      </w:r>
      <w:r>
        <w:rPr>
          <w:spacing w:val="-12"/>
        </w:rPr>
        <w:t>and</w:t>
      </w:r>
      <w:r>
        <w:rPr>
          <w:spacing w:val="-3"/>
        </w:rPr>
        <w:t xml:space="preserve"> </w:t>
      </w:r>
      <w:r>
        <w:rPr>
          <w:spacing w:val="-12"/>
        </w:rPr>
        <w:t>Physical</w:t>
      </w:r>
      <w:r>
        <w:rPr>
          <w:spacing w:val="-3"/>
        </w:rPr>
        <w:t xml:space="preserve"> </w:t>
      </w:r>
      <w:r>
        <w:rPr>
          <w:spacing w:val="-12"/>
        </w:rPr>
        <w:t>Education</w:t>
      </w:r>
      <w:r>
        <w:rPr>
          <w:spacing w:val="-3"/>
        </w:rPr>
        <w:t xml:space="preserve"> </w:t>
      </w:r>
      <w:r>
        <w:rPr>
          <w:spacing w:val="-12"/>
        </w:rPr>
        <w:t>Frameworks</w:t>
      </w:r>
      <w:r>
        <w:rPr>
          <w:spacing w:val="-3"/>
        </w:rPr>
        <w:t xml:space="preserve"> </w:t>
      </w:r>
      <w:r>
        <w:rPr>
          <w:spacing w:val="-12"/>
        </w:rPr>
        <w:t>and</w:t>
      </w:r>
      <w:r>
        <w:rPr>
          <w:spacing w:val="-3"/>
        </w:rPr>
        <w:t xml:space="preserve"> </w:t>
      </w:r>
      <w:proofErr w:type="gramStart"/>
      <w:r>
        <w:rPr>
          <w:spacing w:val="-12"/>
        </w:rPr>
        <w:t>trainings</w:t>
      </w:r>
      <w:proofErr w:type="gramEnd"/>
      <w:r>
        <w:rPr>
          <w:spacing w:val="-3"/>
        </w:rPr>
        <w:t xml:space="preserve"> </w:t>
      </w:r>
      <w:r>
        <w:rPr>
          <w:spacing w:val="-12"/>
        </w:rPr>
        <w:t>for</w:t>
      </w:r>
      <w:r>
        <w:rPr>
          <w:spacing w:val="-8"/>
        </w:rPr>
        <w:t xml:space="preserve"> </w:t>
      </w:r>
      <w:r>
        <w:rPr>
          <w:spacing w:val="-12"/>
        </w:rPr>
        <w:t>health</w:t>
      </w:r>
      <w:r>
        <w:rPr>
          <w:spacing w:val="-3"/>
        </w:rPr>
        <w:t xml:space="preserve"> </w:t>
      </w:r>
      <w:r>
        <w:rPr>
          <w:spacing w:val="-12"/>
        </w:rPr>
        <w:t xml:space="preserve">and </w:t>
      </w:r>
      <w:r>
        <w:rPr>
          <w:w w:val="85"/>
        </w:rPr>
        <w:t>wellness educators.</w:t>
      </w:r>
      <w:r>
        <w:rPr>
          <w:spacing w:val="-3"/>
          <w:w w:val="85"/>
        </w:rPr>
        <w:t xml:space="preserve"> </w:t>
      </w:r>
      <w:r>
        <w:rPr>
          <w:w w:val="85"/>
        </w:rPr>
        <w:t>Additionally, DYS partnered</w:t>
      </w:r>
      <w:r>
        <w:rPr>
          <w:spacing w:val="-3"/>
          <w:w w:val="85"/>
        </w:rPr>
        <w:t xml:space="preserve"> </w:t>
      </w:r>
      <w:r>
        <w:rPr>
          <w:w w:val="85"/>
        </w:rPr>
        <w:t>with the Commission’s Safe Schools Program on</w:t>
      </w:r>
      <w:r>
        <w:rPr>
          <w:spacing w:val="-2"/>
          <w:w w:val="85"/>
        </w:rPr>
        <w:t xml:space="preserve"> </w:t>
      </w:r>
      <w:r>
        <w:rPr>
          <w:w w:val="85"/>
        </w:rPr>
        <w:t>a training session for</w:t>
      </w:r>
      <w:r>
        <w:rPr>
          <w:spacing w:val="-9"/>
          <w:w w:val="85"/>
        </w:rPr>
        <w:t xml:space="preserve"> </w:t>
      </w:r>
      <w:r>
        <w:rPr>
          <w:w w:val="85"/>
        </w:rPr>
        <w:t>Literacy</w:t>
      </w:r>
      <w:r>
        <w:rPr>
          <w:spacing w:val="-8"/>
          <w:w w:val="85"/>
        </w:rPr>
        <w:t xml:space="preserve"> </w:t>
      </w:r>
      <w:r>
        <w:rPr>
          <w:w w:val="85"/>
        </w:rPr>
        <w:t>and Multilingual Learner</w:t>
      </w:r>
      <w:r>
        <w:rPr>
          <w:spacing w:val="-9"/>
          <w:w w:val="85"/>
        </w:rPr>
        <w:t xml:space="preserve"> </w:t>
      </w:r>
      <w:r>
        <w:rPr>
          <w:w w:val="85"/>
        </w:rPr>
        <w:t xml:space="preserve">specialists and instructional coaches </w:t>
      </w:r>
      <w:r>
        <w:rPr>
          <w:spacing w:val="-14"/>
        </w:rPr>
        <w:t>in</w:t>
      </w:r>
      <w:r>
        <w:rPr>
          <w:spacing w:val="-2"/>
        </w:rPr>
        <w:t xml:space="preserve"> </w:t>
      </w:r>
      <w:r>
        <w:rPr>
          <w:spacing w:val="-14"/>
        </w:rPr>
        <w:t>the</w:t>
      </w:r>
      <w:r>
        <w:rPr>
          <w:spacing w:val="-2"/>
        </w:rPr>
        <w:t xml:space="preserve"> </w:t>
      </w:r>
      <w:r>
        <w:rPr>
          <w:spacing w:val="-14"/>
        </w:rPr>
        <w:t>fall.</w:t>
      </w:r>
      <w:r>
        <w:rPr>
          <w:spacing w:val="-2"/>
        </w:rPr>
        <w:t xml:space="preserve"> </w:t>
      </w:r>
      <w:r>
        <w:rPr>
          <w:spacing w:val="-14"/>
        </w:rPr>
        <w:t>DYS</w:t>
      </w:r>
      <w:r>
        <w:rPr>
          <w:spacing w:val="-2"/>
        </w:rPr>
        <w:t xml:space="preserve"> </w:t>
      </w:r>
      <w:r>
        <w:rPr>
          <w:spacing w:val="-14"/>
        </w:rPr>
        <w:t>has</w:t>
      </w:r>
      <w:r>
        <w:rPr>
          <w:spacing w:val="-2"/>
        </w:rPr>
        <w:t xml:space="preserve"> </w:t>
      </w:r>
      <w:r>
        <w:rPr>
          <w:spacing w:val="-14"/>
        </w:rPr>
        <w:t>further</w:t>
      </w:r>
      <w:r>
        <w:rPr>
          <w:spacing w:val="-8"/>
        </w:rPr>
        <w:t xml:space="preserve"> </w:t>
      </w:r>
      <w:r>
        <w:rPr>
          <w:spacing w:val="-14"/>
        </w:rPr>
        <w:t>continued</w:t>
      </w:r>
      <w:r>
        <w:rPr>
          <w:spacing w:val="-1"/>
        </w:rPr>
        <w:t xml:space="preserve"> </w:t>
      </w:r>
      <w:r>
        <w:rPr>
          <w:spacing w:val="-14"/>
        </w:rPr>
        <w:t>to</w:t>
      </w:r>
      <w:r>
        <w:rPr>
          <w:spacing w:val="-2"/>
        </w:rPr>
        <w:t xml:space="preserve"> </w:t>
      </w:r>
      <w:r>
        <w:rPr>
          <w:spacing w:val="-14"/>
        </w:rPr>
        <w:t>align</w:t>
      </w:r>
      <w:r>
        <w:rPr>
          <w:spacing w:val="-2"/>
        </w:rPr>
        <w:t xml:space="preserve"> </w:t>
      </w:r>
      <w:r>
        <w:rPr>
          <w:spacing w:val="-14"/>
        </w:rPr>
        <w:t>the</w:t>
      </w:r>
      <w:r>
        <w:rPr>
          <w:spacing w:val="-2"/>
        </w:rPr>
        <w:t xml:space="preserve"> </w:t>
      </w:r>
      <w:r>
        <w:rPr>
          <w:spacing w:val="-14"/>
        </w:rPr>
        <w:t>ELA</w:t>
      </w:r>
      <w:r>
        <w:rPr>
          <w:spacing w:val="-8"/>
        </w:rPr>
        <w:t xml:space="preserve"> </w:t>
      </w:r>
      <w:r>
        <w:rPr>
          <w:spacing w:val="-14"/>
        </w:rPr>
        <w:t>scope</w:t>
      </w:r>
      <w:r>
        <w:rPr>
          <w:spacing w:val="-1"/>
        </w:rPr>
        <w:t xml:space="preserve"> </w:t>
      </w:r>
      <w:r>
        <w:rPr>
          <w:spacing w:val="-14"/>
        </w:rPr>
        <w:t>and</w:t>
      </w:r>
      <w:r>
        <w:rPr>
          <w:spacing w:val="-2"/>
        </w:rPr>
        <w:t xml:space="preserve"> </w:t>
      </w:r>
      <w:r>
        <w:rPr>
          <w:spacing w:val="-14"/>
        </w:rPr>
        <w:t>sequence</w:t>
      </w:r>
      <w:r>
        <w:rPr>
          <w:spacing w:val="-8"/>
        </w:rPr>
        <w:t xml:space="preserve"> </w:t>
      </w:r>
      <w:r>
        <w:rPr>
          <w:spacing w:val="-14"/>
        </w:rPr>
        <w:t>with</w:t>
      </w:r>
      <w:r>
        <w:rPr>
          <w:spacing w:val="-1"/>
        </w:rPr>
        <w:t xml:space="preserve"> </w:t>
      </w:r>
      <w:r>
        <w:rPr>
          <w:spacing w:val="-14"/>
        </w:rPr>
        <w:t xml:space="preserve">LGBTQ+ </w:t>
      </w:r>
      <w:r>
        <w:rPr>
          <w:w w:val="90"/>
        </w:rPr>
        <w:t>curriculum</w:t>
      </w:r>
      <w:r>
        <w:rPr>
          <w:spacing w:val="-7"/>
          <w:w w:val="90"/>
        </w:rPr>
        <w:t xml:space="preserve"> </w:t>
      </w:r>
      <w:proofErr w:type="gramStart"/>
      <w:r>
        <w:rPr>
          <w:w w:val="90"/>
        </w:rPr>
        <w:t>selections,</w:t>
      </w:r>
      <w:r>
        <w:rPr>
          <w:spacing w:val="-7"/>
          <w:w w:val="90"/>
        </w:rPr>
        <w:t xml:space="preserve"> </w:t>
      </w:r>
      <w:r>
        <w:rPr>
          <w:w w:val="90"/>
        </w:rPr>
        <w:t>and</w:t>
      </w:r>
      <w:proofErr w:type="gramEnd"/>
      <w:r>
        <w:rPr>
          <w:spacing w:val="-7"/>
          <w:w w:val="90"/>
        </w:rPr>
        <w:t xml:space="preserve"> </w:t>
      </w:r>
      <w:r>
        <w:rPr>
          <w:w w:val="90"/>
        </w:rPr>
        <w:t>is</w:t>
      </w:r>
      <w:r>
        <w:rPr>
          <w:spacing w:val="-7"/>
          <w:w w:val="90"/>
        </w:rPr>
        <w:t xml:space="preserve"> </w:t>
      </w:r>
      <w:r>
        <w:rPr>
          <w:w w:val="90"/>
        </w:rPr>
        <w:t>in</w:t>
      </w:r>
      <w:r>
        <w:rPr>
          <w:spacing w:val="-7"/>
          <w:w w:val="90"/>
        </w:rPr>
        <w:t xml:space="preserve"> </w:t>
      </w:r>
      <w:r>
        <w:rPr>
          <w:w w:val="90"/>
        </w:rPr>
        <w:t>the</w:t>
      </w:r>
      <w:r>
        <w:rPr>
          <w:spacing w:val="-7"/>
          <w:w w:val="90"/>
        </w:rPr>
        <w:t xml:space="preserve"> </w:t>
      </w:r>
      <w:r>
        <w:rPr>
          <w:w w:val="90"/>
        </w:rPr>
        <w:t>process</w:t>
      </w:r>
      <w:r>
        <w:rPr>
          <w:spacing w:val="-7"/>
          <w:w w:val="90"/>
        </w:rPr>
        <w:t xml:space="preserve"> </w:t>
      </w:r>
      <w:r>
        <w:rPr>
          <w:w w:val="90"/>
        </w:rPr>
        <w:t>of</w:t>
      </w:r>
      <w:r>
        <w:rPr>
          <w:spacing w:val="-7"/>
          <w:w w:val="90"/>
        </w:rPr>
        <w:t xml:space="preserve"> </w:t>
      </w:r>
      <w:r>
        <w:rPr>
          <w:w w:val="90"/>
        </w:rPr>
        <w:t>developing</w:t>
      </w:r>
      <w:r>
        <w:rPr>
          <w:spacing w:val="-7"/>
          <w:w w:val="90"/>
        </w:rPr>
        <w:t xml:space="preserve"> </w:t>
      </w:r>
      <w:r>
        <w:rPr>
          <w:w w:val="90"/>
        </w:rPr>
        <w:t>a</w:t>
      </w:r>
      <w:r>
        <w:rPr>
          <w:spacing w:val="-7"/>
          <w:w w:val="90"/>
        </w:rPr>
        <w:t xml:space="preserve"> </w:t>
      </w:r>
      <w:r>
        <w:rPr>
          <w:w w:val="90"/>
        </w:rPr>
        <w:t>curriculum</w:t>
      </w:r>
      <w:r>
        <w:rPr>
          <w:spacing w:val="-7"/>
          <w:w w:val="90"/>
        </w:rPr>
        <w:t xml:space="preserve"> </w:t>
      </w:r>
      <w:r>
        <w:rPr>
          <w:w w:val="90"/>
        </w:rPr>
        <w:t>assessment</w:t>
      </w:r>
      <w:r>
        <w:rPr>
          <w:spacing w:val="-7"/>
          <w:w w:val="90"/>
        </w:rPr>
        <w:t xml:space="preserve"> </w:t>
      </w:r>
      <w:r>
        <w:rPr>
          <w:w w:val="90"/>
        </w:rPr>
        <w:t>tool</w:t>
      </w:r>
      <w:r>
        <w:rPr>
          <w:spacing w:val="-7"/>
          <w:w w:val="90"/>
        </w:rPr>
        <w:t xml:space="preserve"> </w:t>
      </w:r>
      <w:r>
        <w:rPr>
          <w:w w:val="90"/>
        </w:rPr>
        <w:t xml:space="preserve">in </w:t>
      </w:r>
      <w:r>
        <w:rPr>
          <w:spacing w:val="-6"/>
          <w:w w:val="90"/>
        </w:rPr>
        <w:t>partnership with</w:t>
      </w:r>
      <w:r>
        <w:rPr>
          <w:spacing w:val="-6"/>
        </w:rPr>
        <w:t xml:space="preserve"> </w:t>
      </w:r>
      <w:r>
        <w:rPr>
          <w:spacing w:val="-6"/>
          <w:w w:val="90"/>
        </w:rPr>
        <w:t>its</w:t>
      </w:r>
      <w:r>
        <w:rPr>
          <w:spacing w:val="-6"/>
        </w:rPr>
        <w:t xml:space="preserve"> </w:t>
      </w:r>
      <w:r>
        <w:rPr>
          <w:spacing w:val="-6"/>
          <w:w w:val="90"/>
        </w:rPr>
        <w:t>Latinè working</w:t>
      </w:r>
      <w:r>
        <w:rPr>
          <w:spacing w:val="-6"/>
        </w:rPr>
        <w:t xml:space="preserve"> </w:t>
      </w:r>
      <w:r>
        <w:rPr>
          <w:spacing w:val="-6"/>
          <w:w w:val="90"/>
        </w:rPr>
        <w:t>group</w:t>
      </w:r>
      <w:r>
        <w:rPr>
          <w:spacing w:val="-6"/>
        </w:rPr>
        <w:t xml:space="preserve"> </w:t>
      </w:r>
      <w:r>
        <w:rPr>
          <w:spacing w:val="-6"/>
          <w:w w:val="90"/>
        </w:rPr>
        <w:t>to</w:t>
      </w:r>
      <w:r>
        <w:rPr>
          <w:spacing w:val="-6"/>
        </w:rPr>
        <w:t xml:space="preserve"> </w:t>
      </w:r>
      <w:r>
        <w:rPr>
          <w:spacing w:val="-6"/>
          <w:w w:val="90"/>
        </w:rPr>
        <w:t>improve</w:t>
      </w:r>
      <w:r>
        <w:rPr>
          <w:spacing w:val="-6"/>
        </w:rPr>
        <w:t xml:space="preserve"> </w:t>
      </w:r>
      <w:r>
        <w:rPr>
          <w:spacing w:val="-6"/>
          <w:w w:val="90"/>
        </w:rPr>
        <w:t>its</w:t>
      </w:r>
      <w:r>
        <w:rPr>
          <w:spacing w:val="-6"/>
        </w:rPr>
        <w:t xml:space="preserve"> </w:t>
      </w:r>
      <w:r>
        <w:rPr>
          <w:spacing w:val="-6"/>
          <w:w w:val="90"/>
        </w:rPr>
        <w:t>inclusion</w:t>
      </w:r>
      <w:r>
        <w:rPr>
          <w:spacing w:val="-6"/>
        </w:rPr>
        <w:t xml:space="preserve"> </w:t>
      </w:r>
      <w:r>
        <w:rPr>
          <w:spacing w:val="-6"/>
          <w:w w:val="90"/>
        </w:rPr>
        <w:t>of</w:t>
      </w:r>
      <w:r>
        <w:rPr>
          <w:spacing w:val="-6"/>
        </w:rPr>
        <w:t xml:space="preserve"> </w:t>
      </w:r>
      <w:r>
        <w:rPr>
          <w:spacing w:val="-6"/>
          <w:w w:val="90"/>
        </w:rPr>
        <w:t>intersectional</w:t>
      </w:r>
      <w:r>
        <w:rPr>
          <w:spacing w:val="-6"/>
        </w:rPr>
        <w:t xml:space="preserve"> </w:t>
      </w:r>
      <w:r>
        <w:rPr>
          <w:spacing w:val="-6"/>
          <w:w w:val="90"/>
        </w:rPr>
        <w:t xml:space="preserve">LGBTQIA+ </w:t>
      </w:r>
      <w:r>
        <w:rPr>
          <w:w w:val="90"/>
        </w:rPr>
        <w:t>identities.</w:t>
      </w:r>
      <w:r>
        <w:rPr>
          <w:spacing w:val="-13"/>
          <w:w w:val="90"/>
        </w:rPr>
        <w:t xml:space="preserve"> </w:t>
      </w:r>
      <w:r>
        <w:rPr>
          <w:w w:val="90"/>
        </w:rPr>
        <w:t>Finally,</w:t>
      </w:r>
      <w:r>
        <w:rPr>
          <w:spacing w:val="-12"/>
          <w:w w:val="90"/>
        </w:rPr>
        <w:t xml:space="preserve"> </w:t>
      </w:r>
      <w:r>
        <w:rPr>
          <w:w w:val="90"/>
        </w:rPr>
        <w:t>DYS</w:t>
      </w:r>
      <w:r>
        <w:rPr>
          <w:spacing w:val="-11"/>
          <w:w w:val="90"/>
        </w:rPr>
        <w:t xml:space="preserve"> </w:t>
      </w:r>
      <w:r>
        <w:rPr>
          <w:w w:val="90"/>
        </w:rPr>
        <w:t>is</w:t>
      </w:r>
      <w:r>
        <w:rPr>
          <w:spacing w:val="-11"/>
          <w:w w:val="90"/>
        </w:rPr>
        <w:t xml:space="preserve"> </w:t>
      </w:r>
      <w:r>
        <w:rPr>
          <w:w w:val="90"/>
        </w:rPr>
        <w:t>in</w:t>
      </w:r>
      <w:r>
        <w:rPr>
          <w:spacing w:val="-11"/>
          <w:w w:val="90"/>
        </w:rPr>
        <w:t xml:space="preserve"> </w:t>
      </w:r>
      <w:r>
        <w:rPr>
          <w:w w:val="90"/>
        </w:rPr>
        <w:t>the</w:t>
      </w:r>
      <w:r>
        <w:rPr>
          <w:spacing w:val="-11"/>
          <w:w w:val="90"/>
        </w:rPr>
        <w:t xml:space="preserve"> </w:t>
      </w:r>
      <w:r>
        <w:rPr>
          <w:w w:val="90"/>
        </w:rPr>
        <w:t>process</w:t>
      </w:r>
      <w:r>
        <w:rPr>
          <w:spacing w:val="-11"/>
          <w:w w:val="90"/>
        </w:rPr>
        <w:t xml:space="preserve"> </w:t>
      </w:r>
      <w:r>
        <w:rPr>
          <w:w w:val="90"/>
        </w:rPr>
        <w:t>of</w:t>
      </w:r>
      <w:r>
        <w:rPr>
          <w:spacing w:val="-11"/>
          <w:w w:val="90"/>
        </w:rPr>
        <w:t xml:space="preserve"> </w:t>
      </w:r>
      <w:r>
        <w:rPr>
          <w:w w:val="90"/>
        </w:rPr>
        <w:t>developing</w:t>
      </w:r>
      <w:r>
        <w:rPr>
          <w:spacing w:val="-11"/>
          <w:w w:val="90"/>
        </w:rPr>
        <w:t xml:space="preserve"> </w:t>
      </w:r>
      <w:r>
        <w:rPr>
          <w:w w:val="90"/>
        </w:rPr>
        <w:t>a</w:t>
      </w:r>
      <w:r>
        <w:rPr>
          <w:spacing w:val="-11"/>
          <w:w w:val="90"/>
        </w:rPr>
        <w:t xml:space="preserve"> </w:t>
      </w:r>
      <w:r>
        <w:rPr>
          <w:w w:val="90"/>
        </w:rPr>
        <w:t>student</w:t>
      </w:r>
      <w:r>
        <w:rPr>
          <w:spacing w:val="-11"/>
          <w:w w:val="90"/>
        </w:rPr>
        <w:t xml:space="preserve"> </w:t>
      </w:r>
      <w:r>
        <w:rPr>
          <w:w w:val="90"/>
        </w:rPr>
        <w:t>survey</w:t>
      </w:r>
      <w:r>
        <w:rPr>
          <w:spacing w:val="-13"/>
          <w:w w:val="90"/>
        </w:rPr>
        <w:t xml:space="preserve"> </w:t>
      </w:r>
      <w:r>
        <w:rPr>
          <w:w w:val="90"/>
        </w:rPr>
        <w:t>to</w:t>
      </w:r>
      <w:r>
        <w:rPr>
          <w:spacing w:val="-11"/>
          <w:w w:val="90"/>
        </w:rPr>
        <w:t xml:space="preserve"> </w:t>
      </w:r>
      <w:r>
        <w:rPr>
          <w:w w:val="90"/>
        </w:rPr>
        <w:t>inform</w:t>
      </w:r>
      <w:r>
        <w:rPr>
          <w:spacing w:val="-11"/>
          <w:w w:val="90"/>
        </w:rPr>
        <w:t xml:space="preserve"> </w:t>
      </w:r>
      <w:r>
        <w:rPr>
          <w:w w:val="90"/>
        </w:rPr>
        <w:t xml:space="preserve">potential </w:t>
      </w:r>
      <w:r>
        <w:rPr>
          <w:spacing w:val="-2"/>
          <w:w w:val="90"/>
        </w:rPr>
        <w:t>opportunities</w:t>
      </w:r>
      <w:r>
        <w:rPr>
          <w:spacing w:val="-26"/>
          <w:w w:val="90"/>
        </w:rPr>
        <w:t xml:space="preserve"> </w:t>
      </w:r>
      <w:r>
        <w:rPr>
          <w:spacing w:val="-2"/>
          <w:w w:val="90"/>
        </w:rPr>
        <w:t>for</w:t>
      </w:r>
      <w:r>
        <w:rPr>
          <w:spacing w:val="-34"/>
          <w:w w:val="90"/>
        </w:rPr>
        <w:t xml:space="preserve"> </w:t>
      </w:r>
      <w:r>
        <w:rPr>
          <w:spacing w:val="-2"/>
          <w:w w:val="90"/>
        </w:rPr>
        <w:t>new</w:t>
      </w:r>
      <w:r>
        <w:rPr>
          <w:spacing w:val="-34"/>
          <w:w w:val="90"/>
        </w:rPr>
        <w:t xml:space="preserve"> </w:t>
      </w:r>
      <w:r>
        <w:rPr>
          <w:spacing w:val="-2"/>
          <w:w w:val="90"/>
        </w:rPr>
        <w:t>programming,</w:t>
      </w:r>
      <w:r>
        <w:rPr>
          <w:spacing w:val="-26"/>
          <w:w w:val="90"/>
        </w:rPr>
        <w:t xml:space="preserve"> </w:t>
      </w:r>
      <w:r>
        <w:rPr>
          <w:spacing w:val="-2"/>
          <w:w w:val="90"/>
        </w:rPr>
        <w:t>such</w:t>
      </w:r>
      <w:r>
        <w:rPr>
          <w:spacing w:val="-26"/>
          <w:w w:val="90"/>
        </w:rPr>
        <w:t xml:space="preserve"> </w:t>
      </w:r>
      <w:r>
        <w:rPr>
          <w:spacing w:val="-2"/>
          <w:w w:val="90"/>
        </w:rPr>
        <w:t>as</w:t>
      </w:r>
      <w:r>
        <w:rPr>
          <w:spacing w:val="-26"/>
          <w:w w:val="90"/>
        </w:rPr>
        <w:t xml:space="preserve"> </w:t>
      </w:r>
      <w:r>
        <w:rPr>
          <w:spacing w:val="-2"/>
          <w:w w:val="90"/>
        </w:rPr>
        <w:t>a</w:t>
      </w:r>
      <w:r>
        <w:rPr>
          <w:spacing w:val="-26"/>
          <w:w w:val="90"/>
        </w:rPr>
        <w:t xml:space="preserve"> </w:t>
      </w:r>
      <w:r>
        <w:rPr>
          <w:spacing w:val="-2"/>
          <w:w w:val="90"/>
        </w:rPr>
        <w:t>GSA.</w:t>
      </w:r>
    </w:p>
    <w:p w14:paraId="7C2E341B" w14:textId="77777777" w:rsidR="00091439" w:rsidRDefault="00091439">
      <w:pPr>
        <w:pStyle w:val="BodyText"/>
        <w:spacing w:before="80"/>
      </w:pPr>
    </w:p>
    <w:p w14:paraId="7C2E341C" w14:textId="77777777" w:rsidR="00091439" w:rsidRDefault="00000000">
      <w:pPr>
        <w:pStyle w:val="BodyText"/>
        <w:spacing w:line="295" w:lineRule="auto"/>
        <w:ind w:left="276" w:right="555"/>
        <w:jc w:val="both"/>
      </w:pPr>
      <w:r>
        <w:rPr>
          <w:spacing w:val="-4"/>
          <w:w w:val="90"/>
        </w:rPr>
        <w:t>This</w:t>
      </w:r>
      <w:r>
        <w:rPr>
          <w:spacing w:val="-9"/>
          <w:w w:val="90"/>
        </w:rPr>
        <w:t xml:space="preserve"> </w:t>
      </w:r>
      <w:r>
        <w:rPr>
          <w:spacing w:val="-4"/>
          <w:w w:val="90"/>
        </w:rPr>
        <w:t>past</w:t>
      </w:r>
      <w:r>
        <w:rPr>
          <w:spacing w:val="-9"/>
          <w:w w:val="90"/>
        </w:rPr>
        <w:t xml:space="preserve"> </w:t>
      </w:r>
      <w:r>
        <w:rPr>
          <w:spacing w:val="-4"/>
          <w:w w:val="90"/>
        </w:rPr>
        <w:t>ﬁscal</w:t>
      </w:r>
      <w:r>
        <w:rPr>
          <w:spacing w:val="-8"/>
          <w:w w:val="90"/>
        </w:rPr>
        <w:t xml:space="preserve"> </w:t>
      </w:r>
      <w:r>
        <w:rPr>
          <w:spacing w:val="-4"/>
          <w:w w:val="90"/>
        </w:rPr>
        <w:t>year,</w:t>
      </w:r>
      <w:r>
        <w:rPr>
          <w:spacing w:val="-9"/>
          <w:w w:val="90"/>
        </w:rPr>
        <w:t xml:space="preserve"> </w:t>
      </w:r>
      <w:r>
        <w:rPr>
          <w:spacing w:val="-4"/>
          <w:w w:val="90"/>
        </w:rPr>
        <w:t>DYS’</w:t>
      </w:r>
      <w:r>
        <w:rPr>
          <w:spacing w:val="-9"/>
          <w:w w:val="90"/>
        </w:rPr>
        <w:t xml:space="preserve"> </w:t>
      </w:r>
      <w:r>
        <w:rPr>
          <w:spacing w:val="-4"/>
          <w:w w:val="90"/>
        </w:rPr>
        <w:t>LGBTQ+</w:t>
      </w:r>
      <w:r>
        <w:rPr>
          <w:spacing w:val="-8"/>
          <w:w w:val="90"/>
        </w:rPr>
        <w:t xml:space="preserve"> </w:t>
      </w:r>
      <w:r>
        <w:rPr>
          <w:spacing w:val="-4"/>
          <w:w w:val="90"/>
        </w:rPr>
        <w:t>Task</w:t>
      </w:r>
      <w:r>
        <w:rPr>
          <w:spacing w:val="-9"/>
          <w:w w:val="90"/>
        </w:rPr>
        <w:t xml:space="preserve"> </w:t>
      </w:r>
      <w:r>
        <w:rPr>
          <w:spacing w:val="-4"/>
          <w:w w:val="90"/>
        </w:rPr>
        <w:t>Force</w:t>
      </w:r>
      <w:r>
        <w:rPr>
          <w:spacing w:val="-9"/>
          <w:w w:val="90"/>
        </w:rPr>
        <w:t xml:space="preserve"> </w:t>
      </w:r>
      <w:r>
        <w:rPr>
          <w:spacing w:val="-4"/>
          <w:w w:val="90"/>
        </w:rPr>
        <w:t>also</w:t>
      </w:r>
      <w:r>
        <w:rPr>
          <w:spacing w:val="-8"/>
          <w:w w:val="90"/>
        </w:rPr>
        <w:t xml:space="preserve"> </w:t>
      </w:r>
      <w:r>
        <w:rPr>
          <w:spacing w:val="-4"/>
          <w:w w:val="90"/>
        </w:rPr>
        <w:t>created</w:t>
      </w:r>
      <w:r>
        <w:rPr>
          <w:spacing w:val="-9"/>
          <w:w w:val="90"/>
        </w:rPr>
        <w:t xml:space="preserve"> </w:t>
      </w:r>
      <w:r>
        <w:rPr>
          <w:spacing w:val="-4"/>
          <w:w w:val="90"/>
        </w:rPr>
        <w:t>a</w:t>
      </w:r>
      <w:r>
        <w:rPr>
          <w:spacing w:val="-9"/>
          <w:w w:val="90"/>
        </w:rPr>
        <w:t xml:space="preserve"> </w:t>
      </w:r>
      <w:r>
        <w:rPr>
          <w:spacing w:val="-4"/>
          <w:w w:val="90"/>
        </w:rPr>
        <w:t>handbook</w:t>
      </w:r>
      <w:r>
        <w:rPr>
          <w:spacing w:val="-8"/>
          <w:w w:val="90"/>
        </w:rPr>
        <w:t xml:space="preserve"> </w:t>
      </w:r>
      <w:r>
        <w:rPr>
          <w:spacing w:val="-4"/>
          <w:w w:val="90"/>
        </w:rPr>
        <w:t>for</w:t>
      </w:r>
      <w:r>
        <w:rPr>
          <w:spacing w:val="-9"/>
          <w:w w:val="90"/>
        </w:rPr>
        <w:t xml:space="preserve"> </w:t>
      </w:r>
      <w:r>
        <w:rPr>
          <w:spacing w:val="-4"/>
          <w:w w:val="90"/>
        </w:rPr>
        <w:t>use</w:t>
      </w:r>
      <w:r>
        <w:rPr>
          <w:spacing w:val="-9"/>
          <w:w w:val="90"/>
        </w:rPr>
        <w:t xml:space="preserve"> </w:t>
      </w:r>
      <w:r>
        <w:rPr>
          <w:spacing w:val="-4"/>
          <w:w w:val="90"/>
        </w:rPr>
        <w:t>by</w:t>
      </w:r>
      <w:r>
        <w:rPr>
          <w:spacing w:val="-8"/>
          <w:w w:val="90"/>
        </w:rPr>
        <w:t xml:space="preserve"> </w:t>
      </w:r>
      <w:r>
        <w:rPr>
          <w:spacing w:val="-4"/>
          <w:w w:val="90"/>
        </w:rPr>
        <w:t>staﬀ</w:t>
      </w:r>
      <w:r>
        <w:rPr>
          <w:spacing w:val="-9"/>
          <w:w w:val="90"/>
        </w:rPr>
        <w:t xml:space="preserve"> </w:t>
      </w:r>
      <w:r>
        <w:rPr>
          <w:spacing w:val="-4"/>
          <w:w w:val="90"/>
        </w:rPr>
        <w:t>in</w:t>
      </w:r>
      <w:r>
        <w:rPr>
          <w:spacing w:val="-9"/>
          <w:w w:val="90"/>
        </w:rPr>
        <w:t xml:space="preserve"> </w:t>
      </w:r>
      <w:r>
        <w:rPr>
          <w:spacing w:val="-4"/>
          <w:w w:val="90"/>
        </w:rPr>
        <w:t xml:space="preserve">its </w:t>
      </w:r>
      <w:r>
        <w:rPr>
          <w:w w:val="85"/>
        </w:rPr>
        <w:t>residential programs that details best practices for</w:t>
      </w:r>
      <w:r>
        <w:rPr>
          <w:spacing w:val="-9"/>
          <w:w w:val="85"/>
        </w:rPr>
        <w:t xml:space="preserve"> </w:t>
      </w:r>
      <w:r>
        <w:rPr>
          <w:w w:val="85"/>
        </w:rPr>
        <w:t>ensuring LGBTQI</w:t>
      </w:r>
      <w:r>
        <w:rPr>
          <w:spacing w:val="-9"/>
          <w:w w:val="85"/>
        </w:rPr>
        <w:t xml:space="preserve"> </w:t>
      </w:r>
      <w:r>
        <w:rPr>
          <w:w w:val="85"/>
        </w:rPr>
        <w:t xml:space="preserve">young people receive the </w:t>
      </w:r>
      <w:r>
        <w:rPr>
          <w:w w:val="90"/>
        </w:rPr>
        <w:t>products</w:t>
      </w:r>
      <w:r>
        <w:rPr>
          <w:spacing w:val="-31"/>
          <w:w w:val="90"/>
        </w:rPr>
        <w:t xml:space="preserve"> </w:t>
      </w:r>
      <w:r>
        <w:rPr>
          <w:w w:val="90"/>
        </w:rPr>
        <w:t>and</w:t>
      </w:r>
      <w:r>
        <w:rPr>
          <w:spacing w:val="-31"/>
          <w:w w:val="90"/>
        </w:rPr>
        <w:t xml:space="preserve"> </w:t>
      </w:r>
      <w:r>
        <w:rPr>
          <w:w w:val="90"/>
        </w:rPr>
        <w:t>services</w:t>
      </w:r>
      <w:r>
        <w:rPr>
          <w:spacing w:val="-30"/>
          <w:w w:val="90"/>
        </w:rPr>
        <w:t xml:space="preserve"> </w:t>
      </w:r>
      <w:r>
        <w:rPr>
          <w:w w:val="90"/>
        </w:rPr>
        <w:t>necessary</w:t>
      </w:r>
      <w:r>
        <w:rPr>
          <w:spacing w:val="-38"/>
          <w:w w:val="90"/>
        </w:rPr>
        <w:t xml:space="preserve"> </w:t>
      </w:r>
      <w:r>
        <w:rPr>
          <w:w w:val="90"/>
        </w:rPr>
        <w:t>to</w:t>
      </w:r>
      <w:r>
        <w:rPr>
          <w:spacing w:val="-30"/>
          <w:w w:val="90"/>
        </w:rPr>
        <w:t xml:space="preserve"> </w:t>
      </w:r>
      <w:r>
        <w:rPr>
          <w:w w:val="90"/>
        </w:rPr>
        <w:t>best</w:t>
      </w:r>
      <w:r>
        <w:rPr>
          <w:spacing w:val="-31"/>
          <w:w w:val="90"/>
        </w:rPr>
        <w:t xml:space="preserve"> </w:t>
      </w:r>
      <w:r>
        <w:rPr>
          <w:w w:val="90"/>
        </w:rPr>
        <w:t>support</w:t>
      </w:r>
      <w:r>
        <w:rPr>
          <w:spacing w:val="-30"/>
          <w:w w:val="90"/>
        </w:rPr>
        <w:t xml:space="preserve"> </w:t>
      </w:r>
      <w:r>
        <w:rPr>
          <w:w w:val="90"/>
        </w:rPr>
        <w:t>them</w:t>
      </w:r>
      <w:r>
        <w:rPr>
          <w:spacing w:val="-31"/>
          <w:w w:val="90"/>
        </w:rPr>
        <w:t xml:space="preserve"> </w:t>
      </w:r>
      <w:r>
        <w:rPr>
          <w:w w:val="90"/>
        </w:rPr>
        <w:t>in</w:t>
      </w:r>
      <w:r>
        <w:rPr>
          <w:spacing w:val="-31"/>
          <w:w w:val="90"/>
        </w:rPr>
        <w:t xml:space="preserve"> </w:t>
      </w:r>
      <w:r>
        <w:rPr>
          <w:w w:val="90"/>
        </w:rPr>
        <w:t>these</w:t>
      </w:r>
      <w:r>
        <w:rPr>
          <w:spacing w:val="-30"/>
          <w:w w:val="90"/>
        </w:rPr>
        <w:t xml:space="preserve"> </w:t>
      </w:r>
      <w:r>
        <w:rPr>
          <w:w w:val="90"/>
        </w:rPr>
        <w:t>settings.</w:t>
      </w:r>
    </w:p>
    <w:p w14:paraId="7C2E341D" w14:textId="77777777" w:rsidR="00091439" w:rsidRDefault="00091439">
      <w:pPr>
        <w:pStyle w:val="BodyText"/>
        <w:spacing w:line="295" w:lineRule="auto"/>
        <w:jc w:val="both"/>
        <w:sectPr w:rsidR="00091439">
          <w:headerReference w:type="default" r:id="rId603"/>
          <w:footerReference w:type="default" r:id="rId604"/>
          <w:pgSz w:w="12240" w:h="15840"/>
          <w:pgMar w:top="720" w:right="708" w:bottom="1000" w:left="992" w:header="520" w:footer="818" w:gutter="0"/>
          <w:cols w:space="720"/>
        </w:sectPr>
      </w:pPr>
    </w:p>
    <w:p w14:paraId="7C2E341E" w14:textId="77777777" w:rsidR="00091439" w:rsidRDefault="00091439">
      <w:pPr>
        <w:pStyle w:val="BodyText"/>
      </w:pPr>
    </w:p>
    <w:p w14:paraId="7C2E341F" w14:textId="77777777" w:rsidR="00091439" w:rsidRDefault="00091439">
      <w:pPr>
        <w:pStyle w:val="BodyText"/>
        <w:spacing w:before="32"/>
      </w:pPr>
    </w:p>
    <w:p w14:paraId="7C2E3420" w14:textId="77777777" w:rsidR="00091439" w:rsidRDefault="00000000">
      <w:pPr>
        <w:pStyle w:val="BodyText"/>
        <w:spacing w:line="295" w:lineRule="auto"/>
        <w:ind w:left="276" w:right="555"/>
        <w:jc w:val="both"/>
      </w:pPr>
      <w:r>
        <w:rPr>
          <w:spacing w:val="-4"/>
          <w:w w:val="90"/>
        </w:rPr>
        <w:t>In</w:t>
      </w:r>
      <w:r>
        <w:rPr>
          <w:spacing w:val="-9"/>
          <w:w w:val="90"/>
        </w:rPr>
        <w:t xml:space="preserve"> </w:t>
      </w:r>
      <w:r>
        <w:rPr>
          <w:spacing w:val="-4"/>
          <w:w w:val="90"/>
        </w:rPr>
        <w:t>FY</w:t>
      </w:r>
      <w:r>
        <w:rPr>
          <w:spacing w:val="-9"/>
          <w:w w:val="90"/>
        </w:rPr>
        <w:t xml:space="preserve"> </w:t>
      </w:r>
      <w:r>
        <w:rPr>
          <w:spacing w:val="-4"/>
          <w:w w:val="90"/>
        </w:rPr>
        <w:t>2025,</w:t>
      </w:r>
      <w:r>
        <w:rPr>
          <w:spacing w:val="-8"/>
          <w:w w:val="90"/>
        </w:rPr>
        <w:t xml:space="preserve"> </w:t>
      </w:r>
      <w:r>
        <w:rPr>
          <w:spacing w:val="-4"/>
          <w:w w:val="90"/>
        </w:rPr>
        <w:t>DYS</w:t>
      </w:r>
      <w:r>
        <w:rPr>
          <w:spacing w:val="-9"/>
          <w:w w:val="90"/>
        </w:rPr>
        <w:t xml:space="preserve"> </w:t>
      </w:r>
      <w:r>
        <w:rPr>
          <w:spacing w:val="-4"/>
          <w:w w:val="90"/>
        </w:rPr>
        <w:t>will</w:t>
      </w:r>
      <w:r>
        <w:rPr>
          <w:spacing w:val="-9"/>
          <w:w w:val="90"/>
        </w:rPr>
        <w:t xml:space="preserve"> </w:t>
      </w:r>
      <w:r>
        <w:rPr>
          <w:spacing w:val="-4"/>
          <w:w w:val="90"/>
        </w:rPr>
        <w:t>formally</w:t>
      </w:r>
      <w:r>
        <w:rPr>
          <w:spacing w:val="-8"/>
          <w:w w:val="90"/>
        </w:rPr>
        <w:t xml:space="preserve"> </w:t>
      </w:r>
      <w:r>
        <w:rPr>
          <w:spacing w:val="-4"/>
          <w:w w:val="90"/>
        </w:rPr>
        <w:t>roll</w:t>
      </w:r>
      <w:r>
        <w:rPr>
          <w:spacing w:val="-9"/>
          <w:w w:val="90"/>
        </w:rPr>
        <w:t xml:space="preserve"> </w:t>
      </w:r>
      <w:r>
        <w:rPr>
          <w:spacing w:val="-4"/>
          <w:w w:val="90"/>
        </w:rPr>
        <w:t>out</w:t>
      </w:r>
      <w:r>
        <w:rPr>
          <w:spacing w:val="-9"/>
          <w:w w:val="90"/>
        </w:rPr>
        <w:t xml:space="preserve"> </w:t>
      </w:r>
      <w:r>
        <w:rPr>
          <w:spacing w:val="-4"/>
          <w:w w:val="90"/>
        </w:rPr>
        <w:t>these</w:t>
      </w:r>
      <w:r>
        <w:rPr>
          <w:spacing w:val="-8"/>
          <w:w w:val="90"/>
        </w:rPr>
        <w:t xml:space="preserve"> </w:t>
      </w:r>
      <w:r>
        <w:rPr>
          <w:spacing w:val="-4"/>
          <w:w w:val="90"/>
        </w:rPr>
        <w:t>handbooks</w:t>
      </w:r>
      <w:r>
        <w:rPr>
          <w:spacing w:val="-9"/>
          <w:w w:val="90"/>
        </w:rPr>
        <w:t xml:space="preserve"> </w:t>
      </w:r>
      <w:r>
        <w:rPr>
          <w:spacing w:val="-4"/>
          <w:w w:val="90"/>
        </w:rPr>
        <w:t>throughout</w:t>
      </w:r>
      <w:r>
        <w:rPr>
          <w:spacing w:val="-9"/>
          <w:w w:val="90"/>
        </w:rPr>
        <w:t xml:space="preserve"> </w:t>
      </w:r>
      <w:r>
        <w:rPr>
          <w:spacing w:val="-4"/>
          <w:w w:val="90"/>
        </w:rPr>
        <w:t>both</w:t>
      </w:r>
      <w:r>
        <w:rPr>
          <w:spacing w:val="-8"/>
          <w:w w:val="90"/>
        </w:rPr>
        <w:t xml:space="preserve"> </w:t>
      </w:r>
      <w:r>
        <w:rPr>
          <w:spacing w:val="-4"/>
          <w:w w:val="90"/>
        </w:rPr>
        <w:t>state</w:t>
      </w:r>
      <w:r>
        <w:rPr>
          <w:spacing w:val="-9"/>
          <w:w w:val="90"/>
        </w:rPr>
        <w:t xml:space="preserve"> </w:t>
      </w:r>
      <w:r>
        <w:rPr>
          <w:spacing w:val="-4"/>
          <w:w w:val="90"/>
        </w:rPr>
        <w:t>and</w:t>
      </w:r>
      <w:r>
        <w:rPr>
          <w:spacing w:val="-9"/>
          <w:w w:val="90"/>
        </w:rPr>
        <w:t xml:space="preserve"> </w:t>
      </w:r>
      <w:r>
        <w:rPr>
          <w:spacing w:val="-4"/>
          <w:w w:val="90"/>
        </w:rPr>
        <w:t xml:space="preserve">contracted </w:t>
      </w:r>
      <w:r>
        <w:rPr>
          <w:w w:val="90"/>
        </w:rPr>
        <w:t>provider</w:t>
      </w:r>
      <w:r>
        <w:rPr>
          <w:spacing w:val="-38"/>
          <w:w w:val="90"/>
        </w:rPr>
        <w:t xml:space="preserve"> </w:t>
      </w:r>
      <w:r>
        <w:rPr>
          <w:w w:val="90"/>
        </w:rPr>
        <w:t>residential</w:t>
      </w:r>
      <w:r>
        <w:rPr>
          <w:spacing w:val="-31"/>
          <w:w w:val="90"/>
        </w:rPr>
        <w:t xml:space="preserve"> </w:t>
      </w:r>
      <w:r>
        <w:rPr>
          <w:w w:val="90"/>
        </w:rPr>
        <w:t>programs.</w:t>
      </w:r>
    </w:p>
    <w:p w14:paraId="7C2E3421" w14:textId="77777777" w:rsidR="00091439" w:rsidRDefault="00091439">
      <w:pPr>
        <w:pStyle w:val="BodyText"/>
        <w:spacing w:before="70"/>
      </w:pPr>
    </w:p>
    <w:p w14:paraId="7C2E3422" w14:textId="77777777" w:rsidR="00091439" w:rsidRDefault="00000000">
      <w:pPr>
        <w:pStyle w:val="Heading7"/>
        <w:numPr>
          <w:ilvl w:val="0"/>
          <w:numId w:val="12"/>
        </w:numPr>
        <w:tabs>
          <w:tab w:val="left" w:pos="548"/>
        </w:tabs>
        <w:spacing w:before="1" w:line="295" w:lineRule="auto"/>
        <w:ind w:left="276" w:right="555" w:firstLine="0"/>
      </w:pPr>
      <w:r>
        <w:rPr>
          <w:spacing w:val="-2"/>
          <w:w w:val="85"/>
        </w:rPr>
        <w:t>Continue</w:t>
      </w:r>
      <w:r>
        <w:rPr>
          <w:spacing w:val="-7"/>
          <w:w w:val="85"/>
        </w:rPr>
        <w:t xml:space="preserve"> </w:t>
      </w:r>
      <w:r>
        <w:rPr>
          <w:spacing w:val="-2"/>
          <w:w w:val="85"/>
        </w:rPr>
        <w:t>to</w:t>
      </w:r>
      <w:r>
        <w:rPr>
          <w:spacing w:val="-6"/>
          <w:w w:val="85"/>
        </w:rPr>
        <w:t xml:space="preserve"> </w:t>
      </w:r>
      <w:r>
        <w:rPr>
          <w:spacing w:val="-2"/>
          <w:w w:val="85"/>
        </w:rPr>
        <w:t>provide</w:t>
      </w:r>
      <w:r>
        <w:rPr>
          <w:spacing w:val="-6"/>
          <w:w w:val="85"/>
        </w:rPr>
        <w:t xml:space="preserve"> </w:t>
      </w:r>
      <w:r>
        <w:rPr>
          <w:spacing w:val="-2"/>
          <w:w w:val="85"/>
        </w:rPr>
        <w:t>mandatory</w:t>
      </w:r>
      <w:r>
        <w:rPr>
          <w:spacing w:val="-6"/>
          <w:w w:val="85"/>
        </w:rPr>
        <w:t xml:space="preserve"> </w:t>
      </w:r>
      <w:r>
        <w:rPr>
          <w:spacing w:val="-2"/>
          <w:w w:val="85"/>
        </w:rPr>
        <w:t>annual</w:t>
      </w:r>
      <w:r>
        <w:rPr>
          <w:spacing w:val="-7"/>
          <w:w w:val="85"/>
        </w:rPr>
        <w:t xml:space="preserve"> </w:t>
      </w:r>
      <w:r>
        <w:rPr>
          <w:spacing w:val="-2"/>
          <w:w w:val="85"/>
        </w:rPr>
        <w:t>professional</w:t>
      </w:r>
      <w:r>
        <w:rPr>
          <w:spacing w:val="-6"/>
          <w:w w:val="85"/>
        </w:rPr>
        <w:t xml:space="preserve"> </w:t>
      </w:r>
      <w:r>
        <w:rPr>
          <w:spacing w:val="-2"/>
          <w:w w:val="85"/>
        </w:rPr>
        <w:t>development</w:t>
      </w:r>
      <w:r>
        <w:rPr>
          <w:spacing w:val="-6"/>
          <w:w w:val="85"/>
        </w:rPr>
        <w:t xml:space="preserve"> </w:t>
      </w:r>
      <w:r>
        <w:rPr>
          <w:spacing w:val="-2"/>
          <w:w w:val="85"/>
        </w:rPr>
        <w:t>opportunities</w:t>
      </w:r>
      <w:r>
        <w:rPr>
          <w:spacing w:val="-6"/>
          <w:w w:val="85"/>
        </w:rPr>
        <w:t xml:space="preserve"> </w:t>
      </w:r>
      <w:r>
        <w:rPr>
          <w:spacing w:val="-2"/>
          <w:w w:val="85"/>
        </w:rPr>
        <w:t>that prioritize</w:t>
      </w:r>
      <w:r>
        <w:rPr>
          <w:spacing w:val="-15"/>
          <w:w w:val="85"/>
        </w:rPr>
        <w:t xml:space="preserve"> </w:t>
      </w:r>
      <w:r>
        <w:rPr>
          <w:spacing w:val="-2"/>
          <w:w w:val="85"/>
        </w:rPr>
        <w:t>intersectionality</w:t>
      </w:r>
      <w:r>
        <w:rPr>
          <w:spacing w:val="-23"/>
          <w:w w:val="85"/>
        </w:rPr>
        <w:t xml:space="preserve"> </w:t>
      </w:r>
      <w:r>
        <w:rPr>
          <w:spacing w:val="-2"/>
          <w:w w:val="85"/>
        </w:rPr>
        <w:t>and</w:t>
      </w:r>
      <w:r>
        <w:rPr>
          <w:spacing w:val="-15"/>
          <w:w w:val="85"/>
        </w:rPr>
        <w:t xml:space="preserve"> </w:t>
      </w:r>
      <w:r>
        <w:rPr>
          <w:spacing w:val="-2"/>
          <w:w w:val="85"/>
        </w:rPr>
        <w:t>center</w:t>
      </w:r>
      <w:r>
        <w:rPr>
          <w:spacing w:val="-23"/>
          <w:w w:val="85"/>
        </w:rPr>
        <w:t xml:space="preserve"> </w:t>
      </w:r>
      <w:r>
        <w:rPr>
          <w:spacing w:val="-2"/>
          <w:w w:val="85"/>
        </w:rPr>
        <w:t>LGBTQ</w:t>
      </w:r>
      <w:r>
        <w:rPr>
          <w:spacing w:val="-23"/>
          <w:w w:val="85"/>
        </w:rPr>
        <w:t xml:space="preserve"> </w:t>
      </w:r>
      <w:r>
        <w:rPr>
          <w:spacing w:val="-2"/>
          <w:w w:val="85"/>
        </w:rPr>
        <w:t>youth</w:t>
      </w:r>
      <w:r>
        <w:rPr>
          <w:spacing w:val="-15"/>
          <w:w w:val="85"/>
        </w:rPr>
        <w:t xml:space="preserve"> </w:t>
      </w:r>
      <w:r>
        <w:rPr>
          <w:spacing w:val="-2"/>
          <w:w w:val="85"/>
        </w:rPr>
        <w:t>and</w:t>
      </w:r>
      <w:r>
        <w:rPr>
          <w:spacing w:val="-15"/>
          <w:w w:val="85"/>
        </w:rPr>
        <w:t xml:space="preserve"> </w:t>
      </w:r>
      <w:r>
        <w:rPr>
          <w:spacing w:val="-2"/>
          <w:w w:val="85"/>
        </w:rPr>
        <w:t>family</w:t>
      </w:r>
      <w:r>
        <w:rPr>
          <w:spacing w:val="-23"/>
          <w:w w:val="85"/>
        </w:rPr>
        <w:t xml:space="preserve"> </w:t>
      </w:r>
      <w:r>
        <w:rPr>
          <w:spacing w:val="-2"/>
          <w:w w:val="85"/>
        </w:rPr>
        <w:t>engagement.</w:t>
      </w:r>
    </w:p>
    <w:p w14:paraId="7C2E3423" w14:textId="77777777" w:rsidR="00091439" w:rsidRDefault="00091439">
      <w:pPr>
        <w:pStyle w:val="BodyText"/>
        <w:spacing w:before="70"/>
        <w:rPr>
          <w:b/>
        </w:rPr>
      </w:pPr>
    </w:p>
    <w:p w14:paraId="7C2E3424" w14:textId="77777777" w:rsidR="00091439" w:rsidRDefault="00000000">
      <w:pPr>
        <w:pStyle w:val="BodyText"/>
        <w:spacing w:line="295" w:lineRule="auto"/>
        <w:ind w:left="276" w:right="555"/>
        <w:jc w:val="both"/>
      </w:pPr>
      <w:r>
        <w:rPr>
          <w:w w:val="85"/>
        </w:rPr>
        <w:t>In</w:t>
      </w:r>
      <w:r>
        <w:rPr>
          <w:spacing w:val="-9"/>
          <w:w w:val="85"/>
        </w:rPr>
        <w:t xml:space="preserve"> </w:t>
      </w:r>
      <w:r>
        <w:rPr>
          <w:w w:val="85"/>
        </w:rPr>
        <w:t>FY</w:t>
      </w:r>
      <w:r>
        <w:rPr>
          <w:spacing w:val="-8"/>
          <w:w w:val="85"/>
        </w:rPr>
        <w:t xml:space="preserve"> </w:t>
      </w:r>
      <w:r>
        <w:rPr>
          <w:w w:val="85"/>
        </w:rPr>
        <w:t>2024,</w:t>
      </w:r>
      <w:r>
        <w:rPr>
          <w:spacing w:val="-2"/>
          <w:w w:val="85"/>
        </w:rPr>
        <w:t xml:space="preserve"> </w:t>
      </w:r>
      <w:r>
        <w:rPr>
          <w:w w:val="85"/>
        </w:rPr>
        <w:t>DYS</w:t>
      </w:r>
      <w:r>
        <w:rPr>
          <w:spacing w:val="-2"/>
          <w:w w:val="85"/>
        </w:rPr>
        <w:t xml:space="preserve"> </w:t>
      </w:r>
      <w:r>
        <w:rPr>
          <w:w w:val="85"/>
        </w:rPr>
        <w:t>shared</w:t>
      </w:r>
      <w:r>
        <w:rPr>
          <w:spacing w:val="-9"/>
          <w:w w:val="85"/>
        </w:rPr>
        <w:t xml:space="preserve"> </w:t>
      </w:r>
      <w:r>
        <w:rPr>
          <w:w w:val="85"/>
        </w:rPr>
        <w:t>with</w:t>
      </w:r>
      <w:r>
        <w:rPr>
          <w:spacing w:val="-2"/>
          <w:w w:val="85"/>
        </w:rPr>
        <w:t xml:space="preserve"> </w:t>
      </w:r>
      <w:r>
        <w:rPr>
          <w:w w:val="85"/>
        </w:rPr>
        <w:t>the</w:t>
      </w:r>
      <w:r>
        <w:rPr>
          <w:spacing w:val="-2"/>
          <w:w w:val="85"/>
        </w:rPr>
        <w:t xml:space="preserve"> </w:t>
      </w:r>
      <w:r>
        <w:rPr>
          <w:w w:val="85"/>
        </w:rPr>
        <w:t>Commission</w:t>
      </w:r>
      <w:r>
        <w:rPr>
          <w:spacing w:val="-2"/>
          <w:w w:val="85"/>
        </w:rPr>
        <w:t xml:space="preserve"> </w:t>
      </w:r>
      <w:r>
        <w:rPr>
          <w:w w:val="85"/>
        </w:rPr>
        <w:t>that</w:t>
      </w:r>
      <w:r>
        <w:rPr>
          <w:spacing w:val="-2"/>
          <w:w w:val="85"/>
        </w:rPr>
        <w:t xml:space="preserve"> </w:t>
      </w:r>
      <w:r>
        <w:rPr>
          <w:w w:val="85"/>
        </w:rPr>
        <w:t>it</w:t>
      </w:r>
      <w:r>
        <w:rPr>
          <w:spacing w:val="-2"/>
          <w:w w:val="85"/>
        </w:rPr>
        <w:t xml:space="preserve"> </w:t>
      </w:r>
      <w:r>
        <w:rPr>
          <w:w w:val="85"/>
        </w:rPr>
        <w:t>is</w:t>
      </w:r>
      <w:r>
        <w:rPr>
          <w:spacing w:val="-2"/>
          <w:w w:val="85"/>
        </w:rPr>
        <w:t xml:space="preserve"> </w:t>
      </w:r>
      <w:r>
        <w:rPr>
          <w:w w:val="85"/>
        </w:rPr>
        <w:t>developing</w:t>
      </w:r>
      <w:r>
        <w:rPr>
          <w:spacing w:val="-2"/>
          <w:w w:val="85"/>
        </w:rPr>
        <w:t xml:space="preserve"> </w:t>
      </w:r>
      <w:r>
        <w:rPr>
          <w:w w:val="85"/>
        </w:rPr>
        <w:t>modules</w:t>
      </w:r>
      <w:r>
        <w:rPr>
          <w:spacing w:val="-2"/>
          <w:w w:val="85"/>
        </w:rPr>
        <w:t xml:space="preserve"> </w:t>
      </w:r>
      <w:r>
        <w:rPr>
          <w:w w:val="85"/>
        </w:rPr>
        <w:t>for</w:t>
      </w:r>
      <w:r>
        <w:rPr>
          <w:spacing w:val="-9"/>
          <w:w w:val="85"/>
        </w:rPr>
        <w:t xml:space="preserve"> </w:t>
      </w:r>
      <w:r>
        <w:rPr>
          <w:w w:val="85"/>
        </w:rPr>
        <w:t>a</w:t>
      </w:r>
      <w:r>
        <w:rPr>
          <w:spacing w:val="-2"/>
          <w:w w:val="85"/>
        </w:rPr>
        <w:t xml:space="preserve"> </w:t>
      </w:r>
      <w:r>
        <w:rPr>
          <w:w w:val="85"/>
        </w:rPr>
        <w:t>new</w:t>
      </w:r>
      <w:r>
        <w:rPr>
          <w:spacing w:val="-9"/>
          <w:w w:val="85"/>
        </w:rPr>
        <w:t xml:space="preserve"> </w:t>
      </w:r>
      <w:r>
        <w:rPr>
          <w:w w:val="85"/>
        </w:rPr>
        <w:t>manager training</w:t>
      </w:r>
      <w:r>
        <w:rPr>
          <w:spacing w:val="-9"/>
          <w:w w:val="85"/>
        </w:rPr>
        <w:t xml:space="preserve"> </w:t>
      </w:r>
      <w:r>
        <w:rPr>
          <w:w w:val="85"/>
        </w:rPr>
        <w:t>course</w:t>
      </w:r>
      <w:r>
        <w:rPr>
          <w:spacing w:val="-8"/>
          <w:w w:val="85"/>
        </w:rPr>
        <w:t xml:space="preserve"> </w:t>
      </w:r>
      <w:r>
        <w:rPr>
          <w:w w:val="85"/>
        </w:rPr>
        <w:t>to</w:t>
      </w:r>
      <w:r>
        <w:rPr>
          <w:spacing w:val="-9"/>
          <w:w w:val="85"/>
        </w:rPr>
        <w:t xml:space="preserve"> </w:t>
      </w:r>
      <w:r>
        <w:rPr>
          <w:w w:val="85"/>
        </w:rPr>
        <w:t>help</w:t>
      </w:r>
      <w:r>
        <w:rPr>
          <w:spacing w:val="-8"/>
          <w:w w:val="85"/>
        </w:rPr>
        <w:t xml:space="preserve"> </w:t>
      </w:r>
      <w:r>
        <w:rPr>
          <w:w w:val="85"/>
        </w:rPr>
        <w:t>support</w:t>
      </w:r>
      <w:r>
        <w:rPr>
          <w:spacing w:val="-9"/>
          <w:w w:val="85"/>
        </w:rPr>
        <w:t xml:space="preserve"> </w:t>
      </w:r>
      <w:r>
        <w:rPr>
          <w:w w:val="85"/>
        </w:rPr>
        <w:t>staﬀ</w:t>
      </w:r>
      <w:r>
        <w:rPr>
          <w:spacing w:val="-8"/>
          <w:w w:val="85"/>
        </w:rPr>
        <w:t xml:space="preserve"> </w:t>
      </w:r>
      <w:r>
        <w:rPr>
          <w:w w:val="85"/>
        </w:rPr>
        <w:t>and</w:t>
      </w:r>
      <w:r>
        <w:rPr>
          <w:spacing w:val="-9"/>
          <w:w w:val="85"/>
        </w:rPr>
        <w:t xml:space="preserve"> </w:t>
      </w:r>
      <w:r>
        <w:rPr>
          <w:w w:val="85"/>
        </w:rPr>
        <w:t>provide</w:t>
      </w:r>
      <w:r>
        <w:rPr>
          <w:spacing w:val="-8"/>
          <w:w w:val="85"/>
        </w:rPr>
        <w:t xml:space="preserve"> </w:t>
      </w:r>
      <w:r>
        <w:rPr>
          <w:w w:val="85"/>
        </w:rPr>
        <w:t>updates</w:t>
      </w:r>
      <w:r>
        <w:rPr>
          <w:spacing w:val="-8"/>
          <w:w w:val="85"/>
        </w:rPr>
        <w:t xml:space="preserve"> </w:t>
      </w:r>
      <w:r>
        <w:rPr>
          <w:w w:val="85"/>
        </w:rPr>
        <w:t>on</w:t>
      </w:r>
      <w:r>
        <w:rPr>
          <w:spacing w:val="-9"/>
          <w:w w:val="85"/>
        </w:rPr>
        <w:t xml:space="preserve"> </w:t>
      </w:r>
      <w:r>
        <w:rPr>
          <w:w w:val="85"/>
        </w:rPr>
        <w:t>its</w:t>
      </w:r>
      <w:r>
        <w:rPr>
          <w:spacing w:val="-8"/>
          <w:w w:val="85"/>
        </w:rPr>
        <w:t xml:space="preserve"> </w:t>
      </w:r>
      <w:r>
        <w:rPr>
          <w:w w:val="85"/>
        </w:rPr>
        <w:t>LGBTQ-inclusion</w:t>
      </w:r>
      <w:r>
        <w:rPr>
          <w:spacing w:val="-9"/>
          <w:w w:val="85"/>
        </w:rPr>
        <w:t xml:space="preserve"> </w:t>
      </w:r>
      <w:r>
        <w:rPr>
          <w:w w:val="85"/>
        </w:rPr>
        <w:t>workplans.</w:t>
      </w:r>
      <w:r>
        <w:rPr>
          <w:spacing w:val="30"/>
        </w:rPr>
        <w:t xml:space="preserve"> </w:t>
      </w:r>
      <w:r>
        <w:rPr>
          <w:w w:val="85"/>
        </w:rPr>
        <w:t xml:space="preserve">In </w:t>
      </w:r>
      <w:r>
        <w:rPr>
          <w:spacing w:val="-4"/>
          <w:w w:val="95"/>
        </w:rPr>
        <w:t>FY</w:t>
      </w:r>
      <w:r>
        <w:rPr>
          <w:spacing w:val="-13"/>
          <w:w w:val="95"/>
        </w:rPr>
        <w:t xml:space="preserve"> </w:t>
      </w:r>
      <w:r>
        <w:rPr>
          <w:spacing w:val="-4"/>
          <w:w w:val="95"/>
        </w:rPr>
        <w:t>2025,</w:t>
      </w:r>
      <w:r>
        <w:rPr>
          <w:spacing w:val="-13"/>
          <w:w w:val="95"/>
        </w:rPr>
        <w:t xml:space="preserve"> </w:t>
      </w:r>
      <w:r>
        <w:rPr>
          <w:spacing w:val="-4"/>
          <w:w w:val="95"/>
        </w:rPr>
        <w:t>DYS</w:t>
      </w:r>
      <w:r>
        <w:rPr>
          <w:spacing w:val="-13"/>
          <w:w w:val="95"/>
        </w:rPr>
        <w:t xml:space="preserve"> </w:t>
      </w:r>
      <w:r>
        <w:rPr>
          <w:spacing w:val="-4"/>
          <w:w w:val="95"/>
        </w:rPr>
        <w:t>partnered</w:t>
      </w:r>
      <w:r>
        <w:rPr>
          <w:spacing w:val="-13"/>
          <w:w w:val="95"/>
        </w:rPr>
        <w:t xml:space="preserve"> </w:t>
      </w:r>
      <w:r>
        <w:rPr>
          <w:spacing w:val="-4"/>
          <w:w w:val="95"/>
        </w:rPr>
        <w:t>with</w:t>
      </w:r>
      <w:r>
        <w:rPr>
          <w:spacing w:val="-12"/>
          <w:w w:val="95"/>
        </w:rPr>
        <w:t xml:space="preserve"> </w:t>
      </w:r>
      <w:r>
        <w:rPr>
          <w:spacing w:val="-4"/>
          <w:w w:val="95"/>
        </w:rPr>
        <w:t>MaeBright</w:t>
      </w:r>
      <w:r>
        <w:rPr>
          <w:spacing w:val="-11"/>
          <w:w w:val="95"/>
        </w:rPr>
        <w:t xml:space="preserve"> </w:t>
      </w:r>
      <w:r>
        <w:rPr>
          <w:spacing w:val="-4"/>
          <w:w w:val="95"/>
        </w:rPr>
        <w:t>Group,</w:t>
      </w:r>
      <w:r>
        <w:rPr>
          <w:spacing w:val="-11"/>
          <w:w w:val="95"/>
        </w:rPr>
        <w:t xml:space="preserve"> </w:t>
      </w:r>
      <w:r>
        <w:rPr>
          <w:spacing w:val="-4"/>
          <w:w w:val="95"/>
        </w:rPr>
        <w:t>LLC</w:t>
      </w:r>
      <w:r>
        <w:rPr>
          <w:spacing w:val="-11"/>
          <w:w w:val="95"/>
        </w:rPr>
        <w:t xml:space="preserve"> </w:t>
      </w:r>
      <w:r>
        <w:rPr>
          <w:spacing w:val="-4"/>
          <w:w w:val="95"/>
        </w:rPr>
        <w:t>to</w:t>
      </w:r>
      <w:r>
        <w:rPr>
          <w:spacing w:val="-11"/>
          <w:w w:val="95"/>
        </w:rPr>
        <w:t xml:space="preserve"> </w:t>
      </w:r>
      <w:r>
        <w:rPr>
          <w:spacing w:val="-4"/>
          <w:w w:val="95"/>
        </w:rPr>
        <w:t>draft</w:t>
      </w:r>
      <w:r>
        <w:rPr>
          <w:spacing w:val="-11"/>
          <w:w w:val="95"/>
        </w:rPr>
        <w:t xml:space="preserve"> </w:t>
      </w:r>
      <w:proofErr w:type="gramStart"/>
      <w:r>
        <w:rPr>
          <w:spacing w:val="-4"/>
          <w:w w:val="95"/>
        </w:rPr>
        <w:t>a</w:t>
      </w:r>
      <w:r>
        <w:rPr>
          <w:spacing w:val="-11"/>
          <w:w w:val="95"/>
        </w:rPr>
        <w:t xml:space="preserve"> </w:t>
      </w:r>
      <w:r>
        <w:rPr>
          <w:spacing w:val="-4"/>
          <w:w w:val="95"/>
        </w:rPr>
        <w:t>professional</w:t>
      </w:r>
      <w:proofErr w:type="gramEnd"/>
      <w:r>
        <w:rPr>
          <w:spacing w:val="-11"/>
          <w:w w:val="95"/>
        </w:rPr>
        <w:t xml:space="preserve"> </w:t>
      </w:r>
      <w:r>
        <w:rPr>
          <w:spacing w:val="-4"/>
          <w:w w:val="95"/>
        </w:rPr>
        <w:t xml:space="preserve">development </w:t>
      </w:r>
      <w:r>
        <w:rPr>
          <w:spacing w:val="-2"/>
          <w:w w:val="85"/>
        </w:rPr>
        <w:t>training</w:t>
      </w:r>
      <w:r>
        <w:rPr>
          <w:spacing w:val="-7"/>
          <w:w w:val="85"/>
        </w:rPr>
        <w:t xml:space="preserve"> </w:t>
      </w:r>
      <w:r>
        <w:rPr>
          <w:spacing w:val="-2"/>
          <w:w w:val="85"/>
        </w:rPr>
        <w:t>on</w:t>
      </w:r>
      <w:r>
        <w:rPr>
          <w:spacing w:val="-6"/>
          <w:w w:val="85"/>
        </w:rPr>
        <w:t xml:space="preserve"> </w:t>
      </w:r>
      <w:r>
        <w:rPr>
          <w:spacing w:val="-2"/>
          <w:w w:val="85"/>
        </w:rPr>
        <w:t>LGBTQI-</w:t>
      </w:r>
      <w:r>
        <w:rPr>
          <w:spacing w:val="-7"/>
          <w:w w:val="85"/>
        </w:rPr>
        <w:t xml:space="preserve"> </w:t>
      </w:r>
      <w:r>
        <w:rPr>
          <w:spacing w:val="-2"/>
          <w:w w:val="85"/>
        </w:rPr>
        <w:t>GNC</w:t>
      </w:r>
      <w:r>
        <w:rPr>
          <w:spacing w:val="-4"/>
          <w:w w:val="85"/>
        </w:rPr>
        <w:t xml:space="preserve"> </w:t>
      </w:r>
      <w:r>
        <w:rPr>
          <w:spacing w:val="-2"/>
          <w:w w:val="85"/>
        </w:rPr>
        <w:t>-inclusion.</w:t>
      </w:r>
      <w:r>
        <w:rPr>
          <w:spacing w:val="-3"/>
          <w:w w:val="85"/>
        </w:rPr>
        <w:t xml:space="preserve"> </w:t>
      </w:r>
      <w:r>
        <w:rPr>
          <w:spacing w:val="-2"/>
          <w:w w:val="85"/>
        </w:rPr>
        <w:t>DYS</w:t>
      </w:r>
      <w:r>
        <w:rPr>
          <w:spacing w:val="-3"/>
          <w:w w:val="85"/>
        </w:rPr>
        <w:t xml:space="preserve"> </w:t>
      </w:r>
      <w:proofErr w:type="gramStart"/>
      <w:r>
        <w:rPr>
          <w:spacing w:val="-2"/>
          <w:w w:val="85"/>
        </w:rPr>
        <w:t>shares</w:t>
      </w:r>
      <w:proofErr w:type="gramEnd"/>
      <w:r>
        <w:rPr>
          <w:spacing w:val="-3"/>
          <w:w w:val="85"/>
        </w:rPr>
        <w:t xml:space="preserve"> </w:t>
      </w:r>
      <w:r>
        <w:rPr>
          <w:spacing w:val="-2"/>
          <w:w w:val="85"/>
        </w:rPr>
        <w:t>that</w:t>
      </w:r>
      <w:r>
        <w:rPr>
          <w:spacing w:val="-3"/>
          <w:w w:val="85"/>
        </w:rPr>
        <w:t xml:space="preserve"> </w:t>
      </w:r>
      <w:r>
        <w:rPr>
          <w:spacing w:val="-2"/>
          <w:w w:val="85"/>
        </w:rPr>
        <w:t>this</w:t>
      </w:r>
      <w:r>
        <w:rPr>
          <w:spacing w:val="-7"/>
          <w:w w:val="85"/>
        </w:rPr>
        <w:t xml:space="preserve"> </w:t>
      </w:r>
      <w:r>
        <w:rPr>
          <w:spacing w:val="-2"/>
          <w:w w:val="85"/>
        </w:rPr>
        <w:t>will be</w:t>
      </w:r>
      <w:r>
        <w:rPr>
          <w:spacing w:val="-3"/>
          <w:w w:val="85"/>
        </w:rPr>
        <w:t xml:space="preserve"> </w:t>
      </w:r>
      <w:r>
        <w:rPr>
          <w:spacing w:val="-2"/>
          <w:w w:val="85"/>
        </w:rPr>
        <w:t>mandatory</w:t>
      </w:r>
      <w:r>
        <w:rPr>
          <w:spacing w:val="-7"/>
          <w:w w:val="85"/>
        </w:rPr>
        <w:t xml:space="preserve"> </w:t>
      </w:r>
      <w:r>
        <w:rPr>
          <w:spacing w:val="-2"/>
          <w:w w:val="85"/>
        </w:rPr>
        <w:t>training for</w:t>
      </w:r>
      <w:r>
        <w:rPr>
          <w:spacing w:val="-7"/>
          <w:w w:val="85"/>
        </w:rPr>
        <w:t xml:space="preserve"> </w:t>
      </w:r>
      <w:r>
        <w:rPr>
          <w:spacing w:val="-2"/>
          <w:w w:val="85"/>
        </w:rPr>
        <w:t xml:space="preserve">all state </w:t>
      </w:r>
      <w:r>
        <w:rPr>
          <w:w w:val="90"/>
        </w:rPr>
        <w:t xml:space="preserve">and contracted provider employees in management and supervisory positions, including </w:t>
      </w:r>
      <w:r>
        <w:rPr>
          <w:spacing w:val="-2"/>
          <w:w w:val="85"/>
        </w:rPr>
        <w:t>residential, community, clinical, administrative, and education services.</w:t>
      </w:r>
      <w:r>
        <w:rPr>
          <w:spacing w:val="-6"/>
          <w:w w:val="85"/>
        </w:rPr>
        <w:t xml:space="preserve"> </w:t>
      </w:r>
      <w:r>
        <w:rPr>
          <w:spacing w:val="-2"/>
          <w:w w:val="85"/>
        </w:rPr>
        <w:t>This training</w:t>
      </w:r>
      <w:r>
        <w:rPr>
          <w:spacing w:val="-6"/>
          <w:w w:val="85"/>
        </w:rPr>
        <w:t xml:space="preserve"> </w:t>
      </w:r>
      <w:r>
        <w:rPr>
          <w:spacing w:val="-2"/>
          <w:w w:val="85"/>
        </w:rPr>
        <w:t xml:space="preserve">will take a </w:t>
      </w:r>
      <w:r>
        <w:rPr>
          <w:w w:val="90"/>
        </w:rPr>
        <w:t>deeper</w:t>
      </w:r>
      <w:r>
        <w:rPr>
          <w:spacing w:val="-1"/>
          <w:w w:val="90"/>
        </w:rPr>
        <w:t xml:space="preserve"> </w:t>
      </w:r>
      <w:r>
        <w:rPr>
          <w:w w:val="90"/>
        </w:rPr>
        <w:t xml:space="preserve">dive into LGBTQI-GNC+ competencies, provide updated language, advanced and </w:t>
      </w:r>
      <w:r>
        <w:rPr>
          <w:w w:val="95"/>
        </w:rPr>
        <w:t xml:space="preserve">interactive best practices, and </w:t>
      </w:r>
      <w:proofErr w:type="gramStart"/>
      <w:r>
        <w:rPr>
          <w:w w:val="95"/>
        </w:rPr>
        <w:t>new information</w:t>
      </w:r>
      <w:proofErr w:type="gramEnd"/>
      <w:r>
        <w:rPr>
          <w:w w:val="95"/>
        </w:rPr>
        <w:t xml:space="preserve"> on understanding identities and </w:t>
      </w:r>
      <w:r>
        <w:rPr>
          <w:spacing w:val="-2"/>
          <w:w w:val="85"/>
        </w:rPr>
        <w:t>intersectionality.</w:t>
      </w:r>
      <w:r>
        <w:rPr>
          <w:spacing w:val="-3"/>
          <w:w w:val="85"/>
        </w:rPr>
        <w:t xml:space="preserve"> </w:t>
      </w:r>
      <w:r>
        <w:rPr>
          <w:spacing w:val="-2"/>
          <w:w w:val="85"/>
        </w:rPr>
        <w:t>Additionally, the training</w:t>
      </w:r>
      <w:r>
        <w:rPr>
          <w:spacing w:val="-3"/>
          <w:w w:val="85"/>
        </w:rPr>
        <w:t xml:space="preserve"> </w:t>
      </w:r>
      <w:r>
        <w:rPr>
          <w:spacing w:val="-2"/>
          <w:w w:val="85"/>
        </w:rPr>
        <w:t xml:space="preserve">will assist managers and supervisors in learning how </w:t>
      </w:r>
      <w:r>
        <w:rPr>
          <w:w w:val="85"/>
        </w:rPr>
        <w:t>to support not only</w:t>
      </w:r>
      <w:r>
        <w:rPr>
          <w:spacing w:val="-6"/>
          <w:w w:val="85"/>
        </w:rPr>
        <w:t xml:space="preserve"> </w:t>
      </w:r>
      <w:r>
        <w:rPr>
          <w:w w:val="85"/>
        </w:rPr>
        <w:t>DYS</w:t>
      </w:r>
      <w:r>
        <w:rPr>
          <w:spacing w:val="-6"/>
          <w:w w:val="85"/>
        </w:rPr>
        <w:t xml:space="preserve"> </w:t>
      </w:r>
      <w:r>
        <w:rPr>
          <w:w w:val="85"/>
        </w:rPr>
        <w:t>youth, but staﬀ members</w:t>
      </w:r>
      <w:r>
        <w:rPr>
          <w:spacing w:val="-6"/>
          <w:w w:val="85"/>
        </w:rPr>
        <w:t xml:space="preserve"> </w:t>
      </w:r>
      <w:r>
        <w:rPr>
          <w:w w:val="85"/>
        </w:rPr>
        <w:t>who identify</w:t>
      </w:r>
      <w:r>
        <w:rPr>
          <w:spacing w:val="-6"/>
          <w:w w:val="85"/>
        </w:rPr>
        <w:t xml:space="preserve"> </w:t>
      </w:r>
      <w:r>
        <w:rPr>
          <w:w w:val="85"/>
        </w:rPr>
        <w:t>as part of the LGBTQI- GNC + community.</w:t>
      </w:r>
      <w:r>
        <w:rPr>
          <w:spacing w:val="-28"/>
          <w:w w:val="85"/>
        </w:rPr>
        <w:t xml:space="preserve"> </w:t>
      </w:r>
      <w:r>
        <w:rPr>
          <w:w w:val="85"/>
        </w:rPr>
        <w:t>This</w:t>
      </w:r>
      <w:r>
        <w:rPr>
          <w:spacing w:val="-21"/>
          <w:w w:val="85"/>
        </w:rPr>
        <w:t xml:space="preserve"> </w:t>
      </w:r>
      <w:r>
        <w:rPr>
          <w:w w:val="85"/>
        </w:rPr>
        <w:t>training</w:t>
      </w:r>
      <w:r>
        <w:rPr>
          <w:spacing w:val="-28"/>
          <w:w w:val="85"/>
        </w:rPr>
        <w:t xml:space="preserve"> </w:t>
      </w:r>
      <w:r>
        <w:rPr>
          <w:w w:val="85"/>
        </w:rPr>
        <w:t>will</w:t>
      </w:r>
      <w:r>
        <w:rPr>
          <w:spacing w:val="-20"/>
          <w:w w:val="85"/>
        </w:rPr>
        <w:t xml:space="preserve"> </w:t>
      </w:r>
      <w:r>
        <w:rPr>
          <w:w w:val="85"/>
        </w:rPr>
        <w:t>focus</w:t>
      </w:r>
      <w:r>
        <w:rPr>
          <w:spacing w:val="-21"/>
          <w:w w:val="85"/>
        </w:rPr>
        <w:t xml:space="preserve"> </w:t>
      </w:r>
      <w:r>
        <w:rPr>
          <w:w w:val="85"/>
        </w:rPr>
        <w:t>on</w:t>
      </w:r>
      <w:r>
        <w:rPr>
          <w:spacing w:val="-21"/>
          <w:w w:val="85"/>
        </w:rPr>
        <w:t xml:space="preserve"> </w:t>
      </w:r>
      <w:r>
        <w:rPr>
          <w:w w:val="85"/>
        </w:rPr>
        <w:t>inclusion</w:t>
      </w:r>
      <w:r>
        <w:rPr>
          <w:spacing w:val="-20"/>
          <w:w w:val="85"/>
        </w:rPr>
        <w:t xml:space="preserve"> </w:t>
      </w:r>
      <w:r>
        <w:rPr>
          <w:w w:val="85"/>
        </w:rPr>
        <w:t>in</w:t>
      </w:r>
      <w:r>
        <w:rPr>
          <w:spacing w:val="-21"/>
          <w:w w:val="85"/>
        </w:rPr>
        <w:t xml:space="preserve"> </w:t>
      </w:r>
      <w:r>
        <w:rPr>
          <w:w w:val="85"/>
        </w:rPr>
        <w:t>the</w:t>
      </w:r>
      <w:r>
        <w:rPr>
          <w:spacing w:val="-28"/>
          <w:w w:val="85"/>
        </w:rPr>
        <w:t xml:space="preserve"> </w:t>
      </w:r>
      <w:r>
        <w:rPr>
          <w:w w:val="85"/>
        </w:rPr>
        <w:t>workplace,</w:t>
      </w:r>
      <w:r>
        <w:rPr>
          <w:spacing w:val="-20"/>
          <w:w w:val="85"/>
        </w:rPr>
        <w:t xml:space="preserve"> </w:t>
      </w:r>
      <w:r>
        <w:rPr>
          <w:w w:val="85"/>
        </w:rPr>
        <w:t>as</w:t>
      </w:r>
      <w:r>
        <w:rPr>
          <w:spacing w:val="-28"/>
          <w:w w:val="85"/>
        </w:rPr>
        <w:t xml:space="preserve"> </w:t>
      </w:r>
      <w:r>
        <w:rPr>
          <w:w w:val="85"/>
        </w:rPr>
        <w:t>well</w:t>
      </w:r>
      <w:r>
        <w:rPr>
          <w:spacing w:val="-21"/>
          <w:w w:val="85"/>
        </w:rPr>
        <w:t xml:space="preserve"> </w:t>
      </w:r>
      <w:r>
        <w:rPr>
          <w:w w:val="85"/>
        </w:rPr>
        <w:t>as</w:t>
      </w:r>
      <w:r>
        <w:rPr>
          <w:spacing w:val="-20"/>
          <w:w w:val="85"/>
        </w:rPr>
        <w:t xml:space="preserve"> </w:t>
      </w:r>
      <w:r>
        <w:rPr>
          <w:w w:val="85"/>
        </w:rPr>
        <w:t>DYS's</w:t>
      </w:r>
      <w:r>
        <w:rPr>
          <w:spacing w:val="-21"/>
          <w:w w:val="85"/>
        </w:rPr>
        <w:t xml:space="preserve"> </w:t>
      </w:r>
      <w:r>
        <w:rPr>
          <w:w w:val="85"/>
        </w:rPr>
        <w:t>LGBTQI</w:t>
      </w:r>
      <w:r>
        <w:rPr>
          <w:spacing w:val="-21"/>
          <w:w w:val="85"/>
        </w:rPr>
        <w:t xml:space="preserve"> </w:t>
      </w:r>
      <w:r>
        <w:rPr>
          <w:w w:val="85"/>
        </w:rPr>
        <w:t>-</w:t>
      </w:r>
      <w:r>
        <w:rPr>
          <w:spacing w:val="-5"/>
          <w:w w:val="85"/>
        </w:rPr>
        <w:t>GNC</w:t>
      </w:r>
    </w:p>
    <w:p w14:paraId="7C2E3425" w14:textId="77777777" w:rsidR="00091439" w:rsidRDefault="00000000">
      <w:pPr>
        <w:pStyle w:val="BodyText"/>
        <w:spacing w:before="14" w:line="295" w:lineRule="auto"/>
        <w:ind w:left="276" w:right="555"/>
        <w:jc w:val="both"/>
      </w:pPr>
      <w:r>
        <w:rPr>
          <w:w w:val="85"/>
        </w:rPr>
        <w:t>+</w:t>
      </w:r>
      <w:r>
        <w:rPr>
          <w:spacing w:val="-1"/>
          <w:w w:val="85"/>
        </w:rPr>
        <w:t xml:space="preserve"> </w:t>
      </w:r>
      <w:r>
        <w:rPr>
          <w:w w:val="85"/>
        </w:rPr>
        <w:t>inclusion</w:t>
      </w:r>
      <w:r>
        <w:rPr>
          <w:spacing w:val="-8"/>
          <w:w w:val="85"/>
        </w:rPr>
        <w:t xml:space="preserve"> </w:t>
      </w:r>
      <w:r>
        <w:rPr>
          <w:w w:val="85"/>
        </w:rPr>
        <w:t>workplans.</w:t>
      </w:r>
      <w:r>
        <w:rPr>
          <w:spacing w:val="40"/>
        </w:rPr>
        <w:t xml:space="preserve"> </w:t>
      </w:r>
      <w:r>
        <w:rPr>
          <w:w w:val="85"/>
        </w:rPr>
        <w:t>Training</w:t>
      </w:r>
      <w:r>
        <w:rPr>
          <w:spacing w:val="-8"/>
          <w:w w:val="85"/>
        </w:rPr>
        <w:t xml:space="preserve"> </w:t>
      </w:r>
      <w:r>
        <w:rPr>
          <w:w w:val="85"/>
        </w:rPr>
        <w:t>will</w:t>
      </w:r>
      <w:r>
        <w:rPr>
          <w:spacing w:val="-1"/>
          <w:w w:val="85"/>
        </w:rPr>
        <w:t xml:space="preserve"> </w:t>
      </w:r>
      <w:proofErr w:type="gramStart"/>
      <w:r>
        <w:rPr>
          <w:w w:val="85"/>
        </w:rPr>
        <w:t>be</w:t>
      </w:r>
      <w:r>
        <w:rPr>
          <w:spacing w:val="-1"/>
          <w:w w:val="85"/>
        </w:rPr>
        <w:t xml:space="preserve"> </w:t>
      </w:r>
      <w:r>
        <w:rPr>
          <w:w w:val="85"/>
        </w:rPr>
        <w:t>delivered</w:t>
      </w:r>
      <w:proofErr w:type="gramEnd"/>
      <w:r>
        <w:rPr>
          <w:spacing w:val="-1"/>
          <w:w w:val="85"/>
        </w:rPr>
        <w:t xml:space="preserve"> </w:t>
      </w:r>
      <w:r>
        <w:rPr>
          <w:w w:val="85"/>
        </w:rPr>
        <w:t>based</w:t>
      </w:r>
      <w:r>
        <w:rPr>
          <w:spacing w:val="-1"/>
          <w:w w:val="85"/>
        </w:rPr>
        <w:t xml:space="preserve"> </w:t>
      </w:r>
      <w:r>
        <w:rPr>
          <w:w w:val="85"/>
        </w:rPr>
        <w:t>on</w:t>
      </w:r>
      <w:r>
        <w:rPr>
          <w:spacing w:val="-8"/>
          <w:w w:val="85"/>
        </w:rPr>
        <w:t xml:space="preserve"> </w:t>
      </w:r>
      <w:r>
        <w:rPr>
          <w:w w:val="85"/>
        </w:rPr>
        <w:t>when</w:t>
      </w:r>
      <w:r>
        <w:rPr>
          <w:spacing w:val="-1"/>
          <w:w w:val="85"/>
        </w:rPr>
        <w:t xml:space="preserve"> </w:t>
      </w:r>
      <w:r>
        <w:rPr>
          <w:w w:val="85"/>
        </w:rPr>
        <w:t>participants</w:t>
      </w:r>
      <w:r>
        <w:rPr>
          <w:spacing w:val="-1"/>
          <w:w w:val="85"/>
        </w:rPr>
        <w:t xml:space="preserve"> </w:t>
      </w:r>
      <w:r>
        <w:rPr>
          <w:w w:val="85"/>
        </w:rPr>
        <w:t>took</w:t>
      </w:r>
      <w:r>
        <w:rPr>
          <w:spacing w:val="-8"/>
          <w:w w:val="85"/>
        </w:rPr>
        <w:t xml:space="preserve"> </w:t>
      </w:r>
      <w:r>
        <w:rPr>
          <w:w w:val="85"/>
        </w:rPr>
        <w:t>the</w:t>
      </w:r>
      <w:r>
        <w:rPr>
          <w:spacing w:val="-1"/>
          <w:w w:val="85"/>
        </w:rPr>
        <w:t xml:space="preserve"> </w:t>
      </w:r>
      <w:r>
        <w:rPr>
          <w:w w:val="85"/>
        </w:rPr>
        <w:t>Intro</w:t>
      </w:r>
      <w:r>
        <w:rPr>
          <w:spacing w:val="-1"/>
          <w:w w:val="85"/>
        </w:rPr>
        <w:t xml:space="preserve"> </w:t>
      </w:r>
      <w:r>
        <w:rPr>
          <w:w w:val="85"/>
        </w:rPr>
        <w:t xml:space="preserve">to </w:t>
      </w:r>
      <w:r>
        <w:rPr>
          <w:spacing w:val="-2"/>
          <w:w w:val="85"/>
        </w:rPr>
        <w:t>LGBTQI</w:t>
      </w:r>
      <w:r>
        <w:rPr>
          <w:spacing w:val="-7"/>
          <w:w w:val="85"/>
        </w:rPr>
        <w:t xml:space="preserve"> </w:t>
      </w:r>
      <w:r>
        <w:rPr>
          <w:spacing w:val="-2"/>
          <w:w w:val="85"/>
        </w:rPr>
        <w:t>-</w:t>
      </w:r>
      <w:r>
        <w:rPr>
          <w:spacing w:val="-6"/>
          <w:w w:val="85"/>
        </w:rPr>
        <w:t xml:space="preserve"> </w:t>
      </w:r>
      <w:r>
        <w:rPr>
          <w:spacing w:val="-2"/>
          <w:w w:val="85"/>
        </w:rPr>
        <w:t>GNC</w:t>
      </w:r>
      <w:r>
        <w:rPr>
          <w:spacing w:val="-6"/>
          <w:w w:val="85"/>
        </w:rPr>
        <w:t xml:space="preserve"> </w:t>
      </w:r>
      <w:r>
        <w:rPr>
          <w:spacing w:val="-2"/>
          <w:w w:val="85"/>
        </w:rPr>
        <w:t>+ course (under</w:t>
      </w:r>
      <w:r>
        <w:rPr>
          <w:spacing w:val="-7"/>
          <w:w w:val="85"/>
        </w:rPr>
        <w:t xml:space="preserve"> </w:t>
      </w:r>
      <w:r>
        <w:rPr>
          <w:spacing w:val="-2"/>
          <w:w w:val="85"/>
        </w:rPr>
        <w:t>2</w:t>
      </w:r>
      <w:r>
        <w:rPr>
          <w:spacing w:val="-6"/>
          <w:w w:val="85"/>
        </w:rPr>
        <w:t xml:space="preserve"> </w:t>
      </w:r>
      <w:r>
        <w:rPr>
          <w:spacing w:val="-2"/>
          <w:w w:val="85"/>
        </w:rPr>
        <w:t>years ago or</w:t>
      </w:r>
      <w:r>
        <w:rPr>
          <w:spacing w:val="-7"/>
          <w:w w:val="85"/>
        </w:rPr>
        <w:t xml:space="preserve"> </w:t>
      </w:r>
      <w:r>
        <w:rPr>
          <w:spacing w:val="-2"/>
          <w:w w:val="85"/>
        </w:rPr>
        <w:t>over</w:t>
      </w:r>
      <w:r>
        <w:rPr>
          <w:spacing w:val="-6"/>
          <w:w w:val="85"/>
        </w:rPr>
        <w:t xml:space="preserve"> </w:t>
      </w:r>
      <w:r>
        <w:rPr>
          <w:spacing w:val="-2"/>
          <w:w w:val="85"/>
        </w:rPr>
        <w:t>2</w:t>
      </w:r>
      <w:r>
        <w:rPr>
          <w:spacing w:val="-7"/>
          <w:w w:val="85"/>
        </w:rPr>
        <w:t xml:space="preserve"> </w:t>
      </w:r>
      <w:r>
        <w:rPr>
          <w:spacing w:val="-2"/>
          <w:w w:val="85"/>
        </w:rPr>
        <w:t xml:space="preserve">years ago). DYS anticipates </w:t>
      </w:r>
      <w:proofErr w:type="gramStart"/>
      <w:r>
        <w:rPr>
          <w:spacing w:val="-2"/>
          <w:w w:val="85"/>
        </w:rPr>
        <w:t>9</w:t>
      </w:r>
      <w:proofErr w:type="gramEnd"/>
      <w:r>
        <w:rPr>
          <w:spacing w:val="-2"/>
          <w:w w:val="85"/>
        </w:rPr>
        <w:t xml:space="preserve"> trainings (5 </w:t>
      </w:r>
      <w:r>
        <w:rPr>
          <w:spacing w:val="-10"/>
        </w:rPr>
        <w:t>virtual</w:t>
      </w:r>
      <w:r>
        <w:rPr>
          <w:spacing w:val="-7"/>
        </w:rPr>
        <w:t xml:space="preserve"> </w:t>
      </w:r>
      <w:r>
        <w:rPr>
          <w:spacing w:val="-10"/>
        </w:rPr>
        <w:t>and</w:t>
      </w:r>
      <w:r>
        <w:rPr>
          <w:spacing w:val="-6"/>
        </w:rPr>
        <w:t xml:space="preserve"> </w:t>
      </w:r>
      <w:proofErr w:type="gramStart"/>
      <w:r>
        <w:rPr>
          <w:spacing w:val="-10"/>
        </w:rPr>
        <w:t>4</w:t>
      </w:r>
      <w:proofErr w:type="gramEnd"/>
      <w:r>
        <w:rPr>
          <w:spacing w:val="-6"/>
        </w:rPr>
        <w:t xml:space="preserve"> </w:t>
      </w:r>
      <w:r>
        <w:rPr>
          <w:spacing w:val="-10"/>
        </w:rPr>
        <w:t>in</w:t>
      </w:r>
      <w:r>
        <w:rPr>
          <w:spacing w:val="-6"/>
        </w:rPr>
        <w:t xml:space="preserve"> </w:t>
      </w:r>
      <w:r>
        <w:rPr>
          <w:spacing w:val="-10"/>
        </w:rPr>
        <w:t>person)</w:t>
      </w:r>
      <w:r>
        <w:rPr>
          <w:spacing w:val="-12"/>
        </w:rPr>
        <w:t xml:space="preserve"> </w:t>
      </w:r>
      <w:r>
        <w:rPr>
          <w:spacing w:val="-10"/>
        </w:rPr>
        <w:t>will</w:t>
      </w:r>
      <w:r>
        <w:rPr>
          <w:spacing w:val="-5"/>
        </w:rPr>
        <w:t xml:space="preserve"> </w:t>
      </w:r>
      <w:proofErr w:type="gramStart"/>
      <w:r>
        <w:rPr>
          <w:spacing w:val="-10"/>
        </w:rPr>
        <w:t>be</w:t>
      </w:r>
      <w:r>
        <w:rPr>
          <w:spacing w:val="-6"/>
        </w:rPr>
        <w:t xml:space="preserve"> </w:t>
      </w:r>
      <w:r>
        <w:rPr>
          <w:spacing w:val="-10"/>
        </w:rPr>
        <w:t>completed</w:t>
      </w:r>
      <w:proofErr w:type="gramEnd"/>
      <w:r>
        <w:rPr>
          <w:spacing w:val="-6"/>
        </w:rPr>
        <w:t xml:space="preserve"> </w:t>
      </w:r>
      <w:r>
        <w:rPr>
          <w:spacing w:val="-10"/>
        </w:rPr>
        <w:t>for</w:t>
      </w:r>
      <w:r>
        <w:rPr>
          <w:spacing w:val="-12"/>
        </w:rPr>
        <w:t xml:space="preserve"> </w:t>
      </w:r>
      <w:r>
        <w:rPr>
          <w:spacing w:val="-10"/>
        </w:rPr>
        <w:t>FY</w:t>
      </w:r>
      <w:r>
        <w:rPr>
          <w:spacing w:val="-11"/>
        </w:rPr>
        <w:t xml:space="preserve"> </w:t>
      </w:r>
      <w:r>
        <w:rPr>
          <w:spacing w:val="-10"/>
        </w:rPr>
        <w:t>2025</w:t>
      </w:r>
      <w:r>
        <w:rPr>
          <w:spacing w:val="-5"/>
        </w:rPr>
        <w:t xml:space="preserve"> </w:t>
      </w:r>
      <w:r>
        <w:rPr>
          <w:spacing w:val="-10"/>
        </w:rPr>
        <w:t>and</w:t>
      </w:r>
      <w:r>
        <w:rPr>
          <w:spacing w:val="-6"/>
        </w:rPr>
        <w:t xml:space="preserve"> </w:t>
      </w:r>
      <w:r>
        <w:rPr>
          <w:spacing w:val="-10"/>
        </w:rPr>
        <w:t>then</w:t>
      </w:r>
      <w:r>
        <w:rPr>
          <w:spacing w:val="-6"/>
        </w:rPr>
        <w:t xml:space="preserve"> </w:t>
      </w:r>
      <w:r>
        <w:rPr>
          <w:spacing w:val="-10"/>
        </w:rPr>
        <w:t>continue</w:t>
      </w:r>
      <w:r>
        <w:rPr>
          <w:spacing w:val="-6"/>
        </w:rPr>
        <w:t xml:space="preserve"> </w:t>
      </w:r>
      <w:r>
        <w:rPr>
          <w:spacing w:val="-10"/>
        </w:rPr>
        <w:t>into</w:t>
      </w:r>
      <w:r>
        <w:rPr>
          <w:spacing w:val="-6"/>
        </w:rPr>
        <w:t xml:space="preserve"> </w:t>
      </w:r>
      <w:r>
        <w:rPr>
          <w:spacing w:val="-10"/>
        </w:rPr>
        <w:t>FY</w:t>
      </w:r>
      <w:r>
        <w:rPr>
          <w:spacing w:val="-12"/>
        </w:rPr>
        <w:t xml:space="preserve"> </w:t>
      </w:r>
      <w:r>
        <w:rPr>
          <w:spacing w:val="-10"/>
        </w:rPr>
        <w:t xml:space="preserve">2026. </w:t>
      </w:r>
      <w:proofErr w:type="gramStart"/>
      <w:r>
        <w:rPr>
          <w:spacing w:val="-4"/>
          <w:w w:val="90"/>
        </w:rPr>
        <w:t>Ultimately,</w:t>
      </w:r>
      <w:r>
        <w:rPr>
          <w:spacing w:val="-25"/>
          <w:w w:val="90"/>
        </w:rPr>
        <w:t xml:space="preserve"> </w:t>
      </w:r>
      <w:r>
        <w:rPr>
          <w:spacing w:val="-4"/>
          <w:w w:val="90"/>
        </w:rPr>
        <w:t>the</w:t>
      </w:r>
      <w:proofErr w:type="gramEnd"/>
      <w:r>
        <w:rPr>
          <w:spacing w:val="-25"/>
          <w:w w:val="90"/>
        </w:rPr>
        <w:t xml:space="preserve"> </w:t>
      </w:r>
      <w:r>
        <w:rPr>
          <w:spacing w:val="-4"/>
          <w:w w:val="90"/>
        </w:rPr>
        <w:t>information</w:t>
      </w:r>
      <w:r>
        <w:rPr>
          <w:spacing w:val="-33"/>
          <w:w w:val="90"/>
        </w:rPr>
        <w:t xml:space="preserve"> </w:t>
      </w:r>
      <w:r>
        <w:rPr>
          <w:spacing w:val="-4"/>
          <w:w w:val="90"/>
        </w:rPr>
        <w:t>will</w:t>
      </w:r>
      <w:r>
        <w:rPr>
          <w:spacing w:val="-25"/>
          <w:w w:val="90"/>
        </w:rPr>
        <w:t xml:space="preserve"> </w:t>
      </w:r>
      <w:proofErr w:type="gramStart"/>
      <w:r>
        <w:rPr>
          <w:spacing w:val="-4"/>
          <w:w w:val="90"/>
        </w:rPr>
        <w:t>be</w:t>
      </w:r>
      <w:r>
        <w:rPr>
          <w:spacing w:val="-25"/>
          <w:w w:val="90"/>
        </w:rPr>
        <w:t xml:space="preserve"> </w:t>
      </w:r>
      <w:r>
        <w:rPr>
          <w:spacing w:val="-4"/>
          <w:w w:val="90"/>
        </w:rPr>
        <w:t>incorporated</w:t>
      </w:r>
      <w:proofErr w:type="gramEnd"/>
      <w:r>
        <w:rPr>
          <w:spacing w:val="-25"/>
          <w:w w:val="90"/>
        </w:rPr>
        <w:t xml:space="preserve"> </w:t>
      </w:r>
      <w:r>
        <w:rPr>
          <w:spacing w:val="-4"/>
          <w:w w:val="90"/>
        </w:rPr>
        <w:t>into</w:t>
      </w:r>
      <w:r>
        <w:rPr>
          <w:spacing w:val="-25"/>
          <w:w w:val="90"/>
        </w:rPr>
        <w:t xml:space="preserve"> </w:t>
      </w:r>
      <w:r>
        <w:rPr>
          <w:spacing w:val="-4"/>
          <w:w w:val="90"/>
        </w:rPr>
        <w:t>the</w:t>
      </w:r>
      <w:r>
        <w:rPr>
          <w:spacing w:val="-25"/>
          <w:w w:val="90"/>
        </w:rPr>
        <w:t xml:space="preserve"> </w:t>
      </w:r>
      <w:r>
        <w:rPr>
          <w:spacing w:val="-4"/>
          <w:w w:val="90"/>
        </w:rPr>
        <w:t>DYS</w:t>
      </w:r>
      <w:r>
        <w:rPr>
          <w:spacing w:val="-25"/>
          <w:w w:val="90"/>
        </w:rPr>
        <w:t xml:space="preserve"> </w:t>
      </w:r>
      <w:r>
        <w:rPr>
          <w:spacing w:val="-4"/>
          <w:w w:val="90"/>
        </w:rPr>
        <w:t>Basic</w:t>
      </w:r>
      <w:r>
        <w:rPr>
          <w:spacing w:val="-33"/>
          <w:w w:val="90"/>
        </w:rPr>
        <w:t xml:space="preserve"> </w:t>
      </w:r>
      <w:r>
        <w:rPr>
          <w:spacing w:val="-4"/>
          <w:w w:val="90"/>
        </w:rPr>
        <w:t>Training</w:t>
      </w:r>
      <w:r>
        <w:rPr>
          <w:spacing w:val="-25"/>
          <w:w w:val="90"/>
        </w:rPr>
        <w:t xml:space="preserve"> </w:t>
      </w:r>
      <w:r>
        <w:rPr>
          <w:spacing w:val="-4"/>
          <w:w w:val="90"/>
        </w:rPr>
        <w:t>module.</w:t>
      </w:r>
    </w:p>
    <w:p w14:paraId="7C2E3426" w14:textId="77777777" w:rsidR="00091439" w:rsidRDefault="00091439">
      <w:pPr>
        <w:pStyle w:val="BodyText"/>
        <w:spacing w:before="73"/>
      </w:pPr>
    </w:p>
    <w:p w14:paraId="7C2E3427" w14:textId="77777777" w:rsidR="00091439" w:rsidRDefault="00000000">
      <w:pPr>
        <w:pStyle w:val="Heading7"/>
        <w:numPr>
          <w:ilvl w:val="0"/>
          <w:numId w:val="12"/>
        </w:numPr>
        <w:tabs>
          <w:tab w:val="left" w:pos="630"/>
        </w:tabs>
        <w:spacing w:line="295" w:lineRule="auto"/>
        <w:ind w:left="276" w:right="555" w:firstLine="0"/>
      </w:pPr>
      <w:r>
        <w:rPr>
          <w:spacing w:val="-4"/>
          <w:w w:val="90"/>
        </w:rPr>
        <w:t>Collaborate</w:t>
      </w:r>
      <w:r>
        <w:rPr>
          <w:spacing w:val="25"/>
        </w:rPr>
        <w:t xml:space="preserve"> </w:t>
      </w:r>
      <w:r>
        <w:rPr>
          <w:spacing w:val="-4"/>
          <w:w w:val="90"/>
        </w:rPr>
        <w:t>with</w:t>
      </w:r>
      <w:r>
        <w:rPr>
          <w:spacing w:val="30"/>
        </w:rPr>
        <w:t xml:space="preserve"> </w:t>
      </w:r>
      <w:r>
        <w:rPr>
          <w:spacing w:val="-4"/>
          <w:w w:val="90"/>
        </w:rPr>
        <w:t>the</w:t>
      </w:r>
      <w:r>
        <w:rPr>
          <w:spacing w:val="30"/>
        </w:rPr>
        <w:t xml:space="preserve"> </w:t>
      </w:r>
      <w:r>
        <w:rPr>
          <w:spacing w:val="-4"/>
          <w:w w:val="90"/>
        </w:rPr>
        <w:t>Commission</w:t>
      </w:r>
      <w:r>
        <w:rPr>
          <w:spacing w:val="30"/>
        </w:rPr>
        <w:t xml:space="preserve"> </w:t>
      </w:r>
      <w:r>
        <w:rPr>
          <w:spacing w:val="-4"/>
          <w:w w:val="90"/>
        </w:rPr>
        <w:t>to</w:t>
      </w:r>
      <w:r>
        <w:rPr>
          <w:spacing w:val="30"/>
        </w:rPr>
        <w:t xml:space="preserve"> </w:t>
      </w:r>
      <w:r>
        <w:rPr>
          <w:spacing w:val="-4"/>
          <w:w w:val="90"/>
        </w:rPr>
        <w:t>establish</w:t>
      </w:r>
      <w:r>
        <w:rPr>
          <w:spacing w:val="30"/>
        </w:rPr>
        <w:t xml:space="preserve"> </w:t>
      </w:r>
      <w:r>
        <w:rPr>
          <w:spacing w:val="-4"/>
          <w:w w:val="90"/>
        </w:rPr>
        <w:t>an</w:t>
      </w:r>
      <w:r>
        <w:rPr>
          <w:spacing w:val="30"/>
        </w:rPr>
        <w:t xml:space="preserve"> </w:t>
      </w:r>
      <w:r>
        <w:rPr>
          <w:spacing w:val="-4"/>
          <w:w w:val="90"/>
        </w:rPr>
        <w:t>LGBTQ</w:t>
      </w:r>
      <w:r>
        <w:rPr>
          <w:spacing w:val="30"/>
        </w:rPr>
        <w:t xml:space="preserve"> </w:t>
      </w:r>
      <w:r>
        <w:rPr>
          <w:spacing w:val="-4"/>
          <w:w w:val="90"/>
        </w:rPr>
        <w:t>caregiver</w:t>
      </w:r>
      <w:r>
        <w:rPr>
          <w:spacing w:val="25"/>
        </w:rPr>
        <w:t xml:space="preserve"> </w:t>
      </w:r>
      <w:r>
        <w:rPr>
          <w:spacing w:val="-4"/>
          <w:w w:val="90"/>
        </w:rPr>
        <w:t xml:space="preserve">education </w:t>
      </w:r>
      <w:r>
        <w:rPr>
          <w:spacing w:val="-2"/>
          <w:w w:val="85"/>
        </w:rPr>
        <w:t>curriculum</w:t>
      </w:r>
      <w:r>
        <w:rPr>
          <w:spacing w:val="-30"/>
          <w:w w:val="85"/>
        </w:rPr>
        <w:t xml:space="preserve"> </w:t>
      </w:r>
      <w:r>
        <w:rPr>
          <w:spacing w:val="-2"/>
          <w:w w:val="85"/>
        </w:rPr>
        <w:t>within</w:t>
      </w:r>
      <w:r>
        <w:rPr>
          <w:spacing w:val="-23"/>
          <w:w w:val="85"/>
        </w:rPr>
        <w:t xml:space="preserve"> </w:t>
      </w:r>
      <w:r>
        <w:rPr>
          <w:spacing w:val="-2"/>
          <w:w w:val="85"/>
        </w:rPr>
        <w:t>juvenile</w:t>
      </w:r>
      <w:r>
        <w:rPr>
          <w:spacing w:val="-22"/>
          <w:w w:val="85"/>
        </w:rPr>
        <w:t xml:space="preserve"> </w:t>
      </w:r>
      <w:r>
        <w:rPr>
          <w:spacing w:val="-2"/>
          <w:w w:val="85"/>
        </w:rPr>
        <w:t>diversion</w:t>
      </w:r>
      <w:r>
        <w:rPr>
          <w:spacing w:val="-23"/>
          <w:w w:val="85"/>
        </w:rPr>
        <w:t xml:space="preserve"> </w:t>
      </w:r>
      <w:r>
        <w:rPr>
          <w:spacing w:val="-2"/>
          <w:w w:val="85"/>
        </w:rPr>
        <w:t>programs.</w:t>
      </w:r>
    </w:p>
    <w:p w14:paraId="7C2E3428" w14:textId="77777777" w:rsidR="00091439" w:rsidRDefault="00091439">
      <w:pPr>
        <w:pStyle w:val="BodyText"/>
        <w:spacing w:before="71"/>
        <w:rPr>
          <w:b/>
        </w:rPr>
      </w:pPr>
    </w:p>
    <w:p w14:paraId="7C2E3429" w14:textId="77777777" w:rsidR="00091439" w:rsidRDefault="00000000">
      <w:pPr>
        <w:pStyle w:val="BodyText"/>
        <w:spacing w:line="295" w:lineRule="auto"/>
        <w:ind w:left="276" w:right="555"/>
        <w:jc w:val="both"/>
      </w:pPr>
      <w:r>
        <w:rPr>
          <w:spacing w:val="-2"/>
          <w:w w:val="85"/>
        </w:rPr>
        <w:t>Part</w:t>
      </w:r>
      <w:r>
        <w:rPr>
          <w:spacing w:val="-7"/>
          <w:w w:val="85"/>
        </w:rPr>
        <w:t xml:space="preserve"> </w:t>
      </w:r>
      <w:r>
        <w:rPr>
          <w:spacing w:val="-2"/>
          <w:w w:val="85"/>
        </w:rPr>
        <w:t>of</w:t>
      </w:r>
      <w:r>
        <w:rPr>
          <w:spacing w:val="-6"/>
          <w:w w:val="85"/>
        </w:rPr>
        <w:t xml:space="preserve"> </w:t>
      </w:r>
      <w:r>
        <w:rPr>
          <w:spacing w:val="-2"/>
          <w:w w:val="85"/>
        </w:rPr>
        <w:t>the</w:t>
      </w:r>
      <w:r>
        <w:rPr>
          <w:spacing w:val="-7"/>
          <w:w w:val="85"/>
        </w:rPr>
        <w:t xml:space="preserve"> </w:t>
      </w:r>
      <w:r>
        <w:rPr>
          <w:spacing w:val="-2"/>
          <w:w w:val="85"/>
        </w:rPr>
        <w:t>work</w:t>
      </w:r>
      <w:r>
        <w:rPr>
          <w:spacing w:val="-6"/>
          <w:w w:val="85"/>
        </w:rPr>
        <w:t xml:space="preserve"> </w:t>
      </w:r>
      <w:r>
        <w:rPr>
          <w:spacing w:val="-2"/>
          <w:w w:val="85"/>
        </w:rPr>
        <w:t>of</w:t>
      </w:r>
      <w:r>
        <w:rPr>
          <w:spacing w:val="-7"/>
          <w:w w:val="85"/>
        </w:rPr>
        <w:t xml:space="preserve"> </w:t>
      </w:r>
      <w:r>
        <w:rPr>
          <w:spacing w:val="-2"/>
          <w:w w:val="85"/>
        </w:rPr>
        <w:t>DYS</w:t>
      </w:r>
      <w:r>
        <w:rPr>
          <w:spacing w:val="-6"/>
          <w:w w:val="85"/>
        </w:rPr>
        <w:t xml:space="preserve"> </w:t>
      </w:r>
      <w:r>
        <w:rPr>
          <w:spacing w:val="-2"/>
          <w:w w:val="85"/>
        </w:rPr>
        <w:t>is</w:t>
      </w:r>
      <w:r>
        <w:rPr>
          <w:spacing w:val="-7"/>
          <w:w w:val="85"/>
        </w:rPr>
        <w:t xml:space="preserve"> </w:t>
      </w:r>
      <w:r>
        <w:rPr>
          <w:spacing w:val="-2"/>
          <w:w w:val="85"/>
        </w:rPr>
        <w:t>to</w:t>
      </w:r>
      <w:r>
        <w:rPr>
          <w:spacing w:val="-6"/>
          <w:w w:val="85"/>
        </w:rPr>
        <w:t xml:space="preserve"> </w:t>
      </w:r>
      <w:r>
        <w:rPr>
          <w:spacing w:val="-2"/>
          <w:w w:val="85"/>
        </w:rPr>
        <w:t>support</w:t>
      </w:r>
      <w:r>
        <w:rPr>
          <w:spacing w:val="-6"/>
          <w:w w:val="85"/>
        </w:rPr>
        <w:t xml:space="preserve"> </w:t>
      </w:r>
      <w:r>
        <w:rPr>
          <w:spacing w:val="-2"/>
          <w:w w:val="85"/>
        </w:rPr>
        <w:t>juvenile</w:t>
      </w:r>
      <w:r>
        <w:rPr>
          <w:spacing w:val="-7"/>
          <w:w w:val="85"/>
        </w:rPr>
        <w:t xml:space="preserve"> </w:t>
      </w:r>
      <w:r>
        <w:rPr>
          <w:spacing w:val="-2"/>
          <w:w w:val="85"/>
        </w:rPr>
        <w:t>diversion,</w:t>
      </w:r>
      <w:r>
        <w:rPr>
          <w:spacing w:val="-6"/>
          <w:w w:val="85"/>
        </w:rPr>
        <w:t xml:space="preserve"> </w:t>
      </w:r>
      <w:r>
        <w:rPr>
          <w:spacing w:val="-2"/>
          <w:w w:val="85"/>
        </w:rPr>
        <w:t>and</w:t>
      </w:r>
      <w:r>
        <w:rPr>
          <w:spacing w:val="-7"/>
          <w:w w:val="85"/>
        </w:rPr>
        <w:t xml:space="preserve"> </w:t>
      </w:r>
      <w:r>
        <w:rPr>
          <w:spacing w:val="-2"/>
          <w:w w:val="85"/>
        </w:rPr>
        <w:t>in</w:t>
      </w:r>
      <w:r>
        <w:rPr>
          <w:spacing w:val="-6"/>
          <w:w w:val="85"/>
        </w:rPr>
        <w:t xml:space="preserve"> </w:t>
      </w:r>
      <w:r>
        <w:rPr>
          <w:spacing w:val="-2"/>
          <w:w w:val="85"/>
        </w:rPr>
        <w:t>2021,</w:t>
      </w:r>
      <w:r>
        <w:rPr>
          <w:spacing w:val="-7"/>
          <w:w w:val="85"/>
        </w:rPr>
        <w:t xml:space="preserve"> </w:t>
      </w:r>
      <w:r>
        <w:rPr>
          <w:spacing w:val="-2"/>
          <w:w w:val="85"/>
        </w:rPr>
        <w:t>DYS</w:t>
      </w:r>
      <w:r>
        <w:rPr>
          <w:spacing w:val="-6"/>
          <w:w w:val="85"/>
        </w:rPr>
        <w:t xml:space="preserve"> </w:t>
      </w:r>
      <w:r>
        <w:rPr>
          <w:spacing w:val="-2"/>
          <w:w w:val="85"/>
        </w:rPr>
        <w:t>and</w:t>
      </w:r>
      <w:r>
        <w:rPr>
          <w:spacing w:val="-6"/>
          <w:w w:val="85"/>
        </w:rPr>
        <w:t xml:space="preserve"> </w:t>
      </w:r>
      <w:r>
        <w:rPr>
          <w:spacing w:val="-2"/>
          <w:w w:val="85"/>
        </w:rPr>
        <w:t>the</w:t>
      </w:r>
      <w:r>
        <w:rPr>
          <w:spacing w:val="-7"/>
          <w:w w:val="85"/>
        </w:rPr>
        <w:t xml:space="preserve"> </w:t>
      </w:r>
      <w:r>
        <w:rPr>
          <w:spacing w:val="-2"/>
          <w:w w:val="85"/>
        </w:rPr>
        <w:t>OCA</w:t>
      </w:r>
      <w:r>
        <w:rPr>
          <w:spacing w:val="-6"/>
          <w:w w:val="85"/>
        </w:rPr>
        <w:t xml:space="preserve"> </w:t>
      </w:r>
      <w:r>
        <w:rPr>
          <w:spacing w:val="-2"/>
          <w:w w:val="85"/>
        </w:rPr>
        <w:t xml:space="preserve">launched </w:t>
      </w:r>
      <w:r>
        <w:rPr>
          <w:w w:val="95"/>
        </w:rPr>
        <w:t xml:space="preserve">the Youth Diversion Initiative which works to support positive and equitable youth </w:t>
      </w:r>
      <w:r>
        <w:rPr>
          <w:spacing w:val="-2"/>
          <w:w w:val="90"/>
        </w:rPr>
        <w:t>development.</w:t>
      </w:r>
      <w:r>
        <w:rPr>
          <w:spacing w:val="-11"/>
          <w:w w:val="90"/>
        </w:rPr>
        <w:t xml:space="preserve"> </w:t>
      </w:r>
      <w:r>
        <w:rPr>
          <w:spacing w:val="-2"/>
          <w:w w:val="90"/>
        </w:rPr>
        <w:t>Within</w:t>
      </w:r>
      <w:r>
        <w:rPr>
          <w:spacing w:val="-10"/>
          <w:w w:val="90"/>
        </w:rPr>
        <w:t xml:space="preserve"> </w:t>
      </w:r>
      <w:r>
        <w:rPr>
          <w:spacing w:val="-2"/>
          <w:w w:val="90"/>
        </w:rPr>
        <w:t>these</w:t>
      </w:r>
      <w:r>
        <w:rPr>
          <w:spacing w:val="-6"/>
          <w:w w:val="90"/>
        </w:rPr>
        <w:t xml:space="preserve"> </w:t>
      </w:r>
      <w:r>
        <w:rPr>
          <w:spacing w:val="-2"/>
          <w:w w:val="90"/>
        </w:rPr>
        <w:t>diversion</w:t>
      </w:r>
      <w:r>
        <w:rPr>
          <w:spacing w:val="-7"/>
          <w:w w:val="90"/>
        </w:rPr>
        <w:t xml:space="preserve"> </w:t>
      </w:r>
      <w:r>
        <w:rPr>
          <w:spacing w:val="-2"/>
          <w:w w:val="90"/>
        </w:rPr>
        <w:t>programs,</w:t>
      </w:r>
      <w:r>
        <w:rPr>
          <w:spacing w:val="-7"/>
          <w:w w:val="90"/>
        </w:rPr>
        <w:t xml:space="preserve"> </w:t>
      </w:r>
      <w:r>
        <w:rPr>
          <w:spacing w:val="-2"/>
          <w:w w:val="90"/>
        </w:rPr>
        <w:t>DYS</w:t>
      </w:r>
      <w:r>
        <w:rPr>
          <w:spacing w:val="-7"/>
          <w:w w:val="90"/>
        </w:rPr>
        <w:t xml:space="preserve"> </w:t>
      </w:r>
      <w:r>
        <w:rPr>
          <w:spacing w:val="-2"/>
          <w:w w:val="90"/>
        </w:rPr>
        <w:t>partners</w:t>
      </w:r>
      <w:r>
        <w:rPr>
          <w:spacing w:val="-11"/>
          <w:w w:val="90"/>
        </w:rPr>
        <w:t xml:space="preserve"> </w:t>
      </w:r>
      <w:r>
        <w:rPr>
          <w:spacing w:val="-2"/>
          <w:w w:val="90"/>
        </w:rPr>
        <w:t>with</w:t>
      </w:r>
      <w:r>
        <w:rPr>
          <w:spacing w:val="-7"/>
          <w:w w:val="90"/>
        </w:rPr>
        <w:t xml:space="preserve"> </w:t>
      </w:r>
      <w:r>
        <w:rPr>
          <w:spacing w:val="-2"/>
          <w:w w:val="90"/>
        </w:rPr>
        <w:t>referred</w:t>
      </w:r>
      <w:r>
        <w:rPr>
          <w:spacing w:val="-11"/>
          <w:w w:val="90"/>
        </w:rPr>
        <w:t xml:space="preserve"> </w:t>
      </w:r>
      <w:r>
        <w:rPr>
          <w:spacing w:val="-2"/>
          <w:w w:val="90"/>
        </w:rPr>
        <w:t>youth</w:t>
      </w:r>
      <w:r>
        <w:rPr>
          <w:spacing w:val="-7"/>
          <w:w w:val="90"/>
        </w:rPr>
        <w:t xml:space="preserve"> </w:t>
      </w:r>
      <w:r>
        <w:rPr>
          <w:spacing w:val="-2"/>
          <w:w w:val="90"/>
        </w:rPr>
        <w:t>and</w:t>
      </w:r>
      <w:r>
        <w:rPr>
          <w:spacing w:val="-7"/>
          <w:w w:val="90"/>
        </w:rPr>
        <w:t xml:space="preserve"> </w:t>
      </w:r>
      <w:r>
        <w:rPr>
          <w:spacing w:val="-2"/>
          <w:w w:val="90"/>
        </w:rPr>
        <w:t xml:space="preserve">their </w:t>
      </w:r>
      <w:r>
        <w:rPr>
          <w:w w:val="85"/>
        </w:rPr>
        <w:t>families</w:t>
      </w:r>
      <w:r>
        <w:rPr>
          <w:spacing w:val="-9"/>
          <w:w w:val="85"/>
        </w:rPr>
        <w:t xml:space="preserve"> </w:t>
      </w:r>
      <w:r>
        <w:rPr>
          <w:w w:val="85"/>
        </w:rPr>
        <w:t>to</w:t>
      </w:r>
      <w:r>
        <w:rPr>
          <w:spacing w:val="-7"/>
          <w:w w:val="85"/>
        </w:rPr>
        <w:t xml:space="preserve"> </w:t>
      </w:r>
      <w:r>
        <w:rPr>
          <w:w w:val="85"/>
        </w:rPr>
        <w:t>reduce</w:t>
      </w:r>
      <w:r>
        <w:rPr>
          <w:spacing w:val="-6"/>
          <w:w w:val="85"/>
        </w:rPr>
        <w:t xml:space="preserve"> </w:t>
      </w:r>
      <w:r>
        <w:rPr>
          <w:w w:val="85"/>
        </w:rPr>
        <w:t>the</w:t>
      </w:r>
      <w:r>
        <w:rPr>
          <w:spacing w:val="-6"/>
          <w:w w:val="85"/>
        </w:rPr>
        <w:t xml:space="preserve"> </w:t>
      </w:r>
      <w:r>
        <w:rPr>
          <w:w w:val="85"/>
        </w:rPr>
        <w:t>likelihood</w:t>
      </w:r>
      <w:r>
        <w:rPr>
          <w:spacing w:val="-6"/>
          <w:w w:val="85"/>
        </w:rPr>
        <w:t xml:space="preserve"> </w:t>
      </w:r>
      <w:r>
        <w:rPr>
          <w:w w:val="85"/>
        </w:rPr>
        <w:t>of</w:t>
      </w:r>
      <w:r>
        <w:rPr>
          <w:spacing w:val="-6"/>
          <w:w w:val="85"/>
        </w:rPr>
        <w:t xml:space="preserve"> </w:t>
      </w:r>
      <w:r>
        <w:rPr>
          <w:w w:val="85"/>
        </w:rPr>
        <w:t>future</w:t>
      </w:r>
      <w:r>
        <w:rPr>
          <w:spacing w:val="-6"/>
          <w:w w:val="85"/>
        </w:rPr>
        <w:t xml:space="preserve"> </w:t>
      </w:r>
      <w:r>
        <w:rPr>
          <w:w w:val="85"/>
        </w:rPr>
        <w:t>contact</w:t>
      </w:r>
      <w:r>
        <w:rPr>
          <w:spacing w:val="-9"/>
          <w:w w:val="85"/>
        </w:rPr>
        <w:t xml:space="preserve"> </w:t>
      </w:r>
      <w:r>
        <w:rPr>
          <w:w w:val="85"/>
        </w:rPr>
        <w:t>with</w:t>
      </w:r>
      <w:r>
        <w:rPr>
          <w:spacing w:val="-5"/>
          <w:w w:val="85"/>
        </w:rPr>
        <w:t xml:space="preserve"> </w:t>
      </w:r>
      <w:r>
        <w:rPr>
          <w:w w:val="85"/>
        </w:rPr>
        <w:t>the</w:t>
      </w:r>
      <w:r>
        <w:rPr>
          <w:spacing w:val="-6"/>
          <w:w w:val="85"/>
        </w:rPr>
        <w:t xml:space="preserve"> </w:t>
      </w:r>
      <w:r>
        <w:rPr>
          <w:w w:val="85"/>
        </w:rPr>
        <w:t>juvenile</w:t>
      </w:r>
      <w:r>
        <w:rPr>
          <w:spacing w:val="-6"/>
          <w:w w:val="85"/>
        </w:rPr>
        <w:t xml:space="preserve"> </w:t>
      </w:r>
      <w:r>
        <w:rPr>
          <w:w w:val="85"/>
        </w:rPr>
        <w:t>justice</w:t>
      </w:r>
      <w:r>
        <w:rPr>
          <w:spacing w:val="-6"/>
          <w:w w:val="85"/>
        </w:rPr>
        <w:t xml:space="preserve"> </w:t>
      </w:r>
      <w:r>
        <w:rPr>
          <w:w w:val="85"/>
        </w:rPr>
        <w:t>system.</w:t>
      </w:r>
      <w:r>
        <w:rPr>
          <w:spacing w:val="-6"/>
          <w:w w:val="85"/>
        </w:rPr>
        <w:t xml:space="preserve"> </w:t>
      </w:r>
      <w:r>
        <w:rPr>
          <w:w w:val="85"/>
        </w:rPr>
        <w:t>However,</w:t>
      </w:r>
      <w:r>
        <w:rPr>
          <w:spacing w:val="-6"/>
          <w:w w:val="85"/>
        </w:rPr>
        <w:t xml:space="preserve"> </w:t>
      </w:r>
      <w:r>
        <w:rPr>
          <w:w w:val="85"/>
        </w:rPr>
        <w:t>in cases</w:t>
      </w:r>
      <w:r>
        <w:rPr>
          <w:spacing w:val="-5"/>
          <w:w w:val="85"/>
        </w:rPr>
        <w:t xml:space="preserve"> </w:t>
      </w:r>
      <w:r>
        <w:rPr>
          <w:w w:val="85"/>
        </w:rPr>
        <w:t>where families fail to support the</w:t>
      </w:r>
      <w:r>
        <w:rPr>
          <w:spacing w:val="-5"/>
          <w:w w:val="85"/>
        </w:rPr>
        <w:t xml:space="preserve"> </w:t>
      </w:r>
      <w:r>
        <w:rPr>
          <w:w w:val="85"/>
        </w:rPr>
        <w:t>youth’s sexual orientation and/or</w:t>
      </w:r>
      <w:r>
        <w:rPr>
          <w:spacing w:val="-5"/>
          <w:w w:val="85"/>
        </w:rPr>
        <w:t xml:space="preserve"> </w:t>
      </w:r>
      <w:r>
        <w:rPr>
          <w:w w:val="85"/>
        </w:rPr>
        <w:t>gender</w:t>
      </w:r>
      <w:r>
        <w:rPr>
          <w:spacing w:val="-5"/>
          <w:w w:val="85"/>
        </w:rPr>
        <w:t xml:space="preserve"> </w:t>
      </w:r>
      <w:r>
        <w:rPr>
          <w:w w:val="85"/>
        </w:rPr>
        <w:t>identity, this may</w:t>
      </w:r>
      <w:r>
        <w:rPr>
          <w:spacing w:val="-9"/>
          <w:w w:val="85"/>
        </w:rPr>
        <w:t xml:space="preserve"> </w:t>
      </w:r>
      <w:r>
        <w:rPr>
          <w:w w:val="85"/>
        </w:rPr>
        <w:t>lead</w:t>
      </w:r>
      <w:r>
        <w:rPr>
          <w:spacing w:val="-8"/>
          <w:w w:val="85"/>
        </w:rPr>
        <w:t xml:space="preserve"> </w:t>
      </w:r>
      <w:r>
        <w:rPr>
          <w:w w:val="85"/>
        </w:rPr>
        <w:t>to</w:t>
      </w:r>
      <w:r>
        <w:rPr>
          <w:spacing w:val="-9"/>
          <w:w w:val="85"/>
        </w:rPr>
        <w:t xml:space="preserve"> </w:t>
      </w:r>
      <w:r>
        <w:rPr>
          <w:w w:val="85"/>
        </w:rPr>
        <w:t>further</w:t>
      </w:r>
      <w:r>
        <w:rPr>
          <w:spacing w:val="-8"/>
          <w:w w:val="85"/>
        </w:rPr>
        <w:t xml:space="preserve"> </w:t>
      </w:r>
      <w:r>
        <w:rPr>
          <w:w w:val="85"/>
        </w:rPr>
        <w:t>strife</w:t>
      </w:r>
      <w:r>
        <w:rPr>
          <w:spacing w:val="-9"/>
          <w:w w:val="85"/>
        </w:rPr>
        <w:t xml:space="preserve"> </w:t>
      </w:r>
      <w:r>
        <w:rPr>
          <w:w w:val="85"/>
        </w:rPr>
        <w:t>and</w:t>
      </w:r>
      <w:r>
        <w:rPr>
          <w:spacing w:val="-8"/>
          <w:w w:val="85"/>
        </w:rPr>
        <w:t xml:space="preserve"> </w:t>
      </w:r>
      <w:r>
        <w:rPr>
          <w:w w:val="85"/>
        </w:rPr>
        <w:t>increase</w:t>
      </w:r>
      <w:r>
        <w:rPr>
          <w:spacing w:val="-9"/>
          <w:w w:val="85"/>
        </w:rPr>
        <w:t xml:space="preserve"> </w:t>
      </w:r>
      <w:r>
        <w:rPr>
          <w:w w:val="85"/>
        </w:rPr>
        <w:t>the</w:t>
      </w:r>
      <w:r>
        <w:rPr>
          <w:spacing w:val="-8"/>
          <w:w w:val="85"/>
        </w:rPr>
        <w:t xml:space="preserve"> </w:t>
      </w:r>
      <w:r>
        <w:rPr>
          <w:w w:val="85"/>
        </w:rPr>
        <w:t>likelihood</w:t>
      </w:r>
      <w:r>
        <w:rPr>
          <w:spacing w:val="-8"/>
          <w:w w:val="85"/>
        </w:rPr>
        <w:t xml:space="preserve"> </w:t>
      </w:r>
      <w:r>
        <w:rPr>
          <w:w w:val="85"/>
        </w:rPr>
        <w:t>of</w:t>
      </w:r>
      <w:r>
        <w:rPr>
          <w:spacing w:val="-9"/>
          <w:w w:val="85"/>
        </w:rPr>
        <w:t xml:space="preserve"> </w:t>
      </w:r>
      <w:proofErr w:type="gramStart"/>
      <w:r>
        <w:rPr>
          <w:w w:val="85"/>
        </w:rPr>
        <w:t>some</w:t>
      </w:r>
      <w:proofErr w:type="gramEnd"/>
      <w:r>
        <w:rPr>
          <w:spacing w:val="-8"/>
          <w:w w:val="85"/>
        </w:rPr>
        <w:t xml:space="preserve"> </w:t>
      </w:r>
      <w:r>
        <w:rPr>
          <w:w w:val="85"/>
        </w:rPr>
        <w:t>youths</w:t>
      </w:r>
      <w:r>
        <w:rPr>
          <w:spacing w:val="-9"/>
          <w:w w:val="85"/>
        </w:rPr>
        <w:t xml:space="preserve"> </w:t>
      </w:r>
      <w:proofErr w:type="gramStart"/>
      <w:r>
        <w:rPr>
          <w:w w:val="85"/>
        </w:rPr>
        <w:t>continued</w:t>
      </w:r>
      <w:proofErr w:type="gramEnd"/>
      <w:r>
        <w:rPr>
          <w:spacing w:val="-8"/>
          <w:w w:val="85"/>
        </w:rPr>
        <w:t xml:space="preserve"> </w:t>
      </w:r>
      <w:r>
        <w:rPr>
          <w:w w:val="85"/>
        </w:rPr>
        <w:t>interaction</w:t>
      </w:r>
      <w:r>
        <w:rPr>
          <w:spacing w:val="-9"/>
          <w:w w:val="85"/>
        </w:rPr>
        <w:t xml:space="preserve"> </w:t>
      </w:r>
      <w:r>
        <w:rPr>
          <w:w w:val="85"/>
        </w:rPr>
        <w:t xml:space="preserve">with the juvenile justice system. Since ﬁrst issued this recommendation, DYS has provided </w:t>
      </w:r>
      <w:proofErr w:type="gramStart"/>
      <w:r>
        <w:rPr>
          <w:w w:val="85"/>
        </w:rPr>
        <w:t>several</w:t>
      </w:r>
      <w:proofErr w:type="gramEnd"/>
      <w:r>
        <w:rPr>
          <w:w w:val="85"/>
        </w:rPr>
        <w:t xml:space="preserve"> </w:t>
      </w:r>
      <w:r>
        <w:rPr>
          <w:w w:val="90"/>
        </w:rPr>
        <w:t>updates on ongoing</w:t>
      </w:r>
      <w:r>
        <w:rPr>
          <w:spacing w:val="-2"/>
          <w:w w:val="90"/>
        </w:rPr>
        <w:t xml:space="preserve"> </w:t>
      </w:r>
      <w:r>
        <w:rPr>
          <w:w w:val="90"/>
        </w:rPr>
        <w:t>work</w:t>
      </w:r>
      <w:r>
        <w:rPr>
          <w:spacing w:val="-2"/>
          <w:w w:val="90"/>
        </w:rPr>
        <w:t xml:space="preserve"> </w:t>
      </w:r>
      <w:r>
        <w:rPr>
          <w:w w:val="90"/>
        </w:rPr>
        <w:t>to support and engage LGBTQ</w:t>
      </w:r>
      <w:r>
        <w:rPr>
          <w:spacing w:val="-2"/>
          <w:w w:val="90"/>
        </w:rPr>
        <w:t xml:space="preserve"> </w:t>
      </w:r>
      <w:r>
        <w:rPr>
          <w:w w:val="90"/>
        </w:rPr>
        <w:t>youth and their</w:t>
      </w:r>
      <w:r>
        <w:rPr>
          <w:spacing w:val="-2"/>
          <w:w w:val="90"/>
        </w:rPr>
        <w:t xml:space="preserve"> </w:t>
      </w:r>
      <w:r>
        <w:rPr>
          <w:w w:val="90"/>
        </w:rPr>
        <w:t xml:space="preserve">caregivers. One </w:t>
      </w:r>
      <w:proofErr w:type="gramStart"/>
      <w:r>
        <w:rPr>
          <w:w w:val="85"/>
        </w:rPr>
        <w:t>particular</w:t>
      </w:r>
      <w:r>
        <w:rPr>
          <w:spacing w:val="-9"/>
          <w:w w:val="85"/>
        </w:rPr>
        <w:t xml:space="preserve"> </w:t>
      </w:r>
      <w:r>
        <w:rPr>
          <w:w w:val="85"/>
        </w:rPr>
        <w:t>project</w:t>
      </w:r>
      <w:proofErr w:type="gramEnd"/>
      <w:r>
        <w:rPr>
          <w:spacing w:val="-8"/>
          <w:w w:val="85"/>
        </w:rPr>
        <w:t xml:space="preserve"> </w:t>
      </w:r>
      <w:r>
        <w:rPr>
          <w:w w:val="85"/>
        </w:rPr>
        <w:t>that</w:t>
      </w:r>
      <w:r>
        <w:rPr>
          <w:spacing w:val="-5"/>
          <w:w w:val="85"/>
        </w:rPr>
        <w:t xml:space="preserve"> </w:t>
      </w:r>
      <w:r>
        <w:rPr>
          <w:w w:val="85"/>
        </w:rPr>
        <w:t>DYS</w:t>
      </w:r>
      <w:r>
        <w:rPr>
          <w:spacing w:val="-4"/>
          <w:w w:val="85"/>
        </w:rPr>
        <w:t xml:space="preserve"> </w:t>
      </w:r>
      <w:r>
        <w:rPr>
          <w:w w:val="85"/>
        </w:rPr>
        <w:t>has</w:t>
      </w:r>
      <w:r>
        <w:rPr>
          <w:spacing w:val="-4"/>
          <w:w w:val="85"/>
        </w:rPr>
        <w:t xml:space="preserve"> </w:t>
      </w:r>
      <w:r>
        <w:rPr>
          <w:w w:val="85"/>
        </w:rPr>
        <w:t>been</w:t>
      </w:r>
      <w:r>
        <w:rPr>
          <w:spacing w:val="-9"/>
          <w:w w:val="85"/>
        </w:rPr>
        <w:t xml:space="preserve"> </w:t>
      </w:r>
      <w:r>
        <w:rPr>
          <w:w w:val="85"/>
        </w:rPr>
        <w:t>working</w:t>
      </w:r>
      <w:r>
        <w:rPr>
          <w:spacing w:val="-3"/>
          <w:w w:val="85"/>
        </w:rPr>
        <w:t xml:space="preserve"> </w:t>
      </w:r>
      <w:r>
        <w:rPr>
          <w:w w:val="85"/>
        </w:rPr>
        <w:t>on</w:t>
      </w:r>
      <w:r>
        <w:rPr>
          <w:spacing w:val="-4"/>
          <w:w w:val="85"/>
        </w:rPr>
        <w:t xml:space="preserve"> </w:t>
      </w:r>
      <w:r>
        <w:rPr>
          <w:w w:val="85"/>
        </w:rPr>
        <w:t>is</w:t>
      </w:r>
      <w:r>
        <w:rPr>
          <w:spacing w:val="-4"/>
          <w:w w:val="85"/>
        </w:rPr>
        <w:t xml:space="preserve"> </w:t>
      </w:r>
      <w:r>
        <w:rPr>
          <w:w w:val="85"/>
        </w:rPr>
        <w:t>a</w:t>
      </w:r>
      <w:r>
        <w:rPr>
          <w:spacing w:val="-4"/>
          <w:w w:val="85"/>
        </w:rPr>
        <w:t xml:space="preserve"> </w:t>
      </w:r>
      <w:r>
        <w:rPr>
          <w:w w:val="85"/>
        </w:rPr>
        <w:t>booklet</w:t>
      </w:r>
      <w:r>
        <w:rPr>
          <w:spacing w:val="-4"/>
          <w:w w:val="85"/>
        </w:rPr>
        <w:t xml:space="preserve"> </w:t>
      </w:r>
      <w:r>
        <w:rPr>
          <w:w w:val="85"/>
        </w:rPr>
        <w:t>linking</w:t>
      </w:r>
      <w:r>
        <w:rPr>
          <w:spacing w:val="-4"/>
          <w:w w:val="85"/>
        </w:rPr>
        <w:t xml:space="preserve"> </w:t>
      </w:r>
      <w:r>
        <w:rPr>
          <w:w w:val="85"/>
        </w:rPr>
        <w:t>caregivers</w:t>
      </w:r>
      <w:r>
        <w:rPr>
          <w:spacing w:val="-4"/>
          <w:w w:val="85"/>
        </w:rPr>
        <w:t xml:space="preserve"> </w:t>
      </w:r>
      <w:r>
        <w:rPr>
          <w:w w:val="85"/>
        </w:rPr>
        <w:t>to</w:t>
      </w:r>
      <w:r>
        <w:rPr>
          <w:spacing w:val="-4"/>
          <w:w w:val="85"/>
        </w:rPr>
        <w:t xml:space="preserve"> </w:t>
      </w:r>
      <w:r>
        <w:rPr>
          <w:w w:val="85"/>
        </w:rPr>
        <w:t>resources</w:t>
      </w:r>
      <w:r>
        <w:rPr>
          <w:spacing w:val="-4"/>
          <w:w w:val="85"/>
        </w:rPr>
        <w:t xml:space="preserve"> </w:t>
      </w:r>
      <w:r>
        <w:rPr>
          <w:w w:val="85"/>
        </w:rPr>
        <w:t xml:space="preserve">on </w:t>
      </w:r>
      <w:r>
        <w:rPr>
          <w:spacing w:val="-4"/>
          <w:w w:val="90"/>
        </w:rPr>
        <w:t>how</w:t>
      </w:r>
      <w:r>
        <w:rPr>
          <w:spacing w:val="-9"/>
          <w:w w:val="90"/>
        </w:rPr>
        <w:t xml:space="preserve"> </w:t>
      </w:r>
      <w:r>
        <w:rPr>
          <w:spacing w:val="-4"/>
          <w:w w:val="90"/>
        </w:rPr>
        <w:t>to</w:t>
      </w:r>
      <w:r>
        <w:rPr>
          <w:spacing w:val="-9"/>
          <w:w w:val="90"/>
        </w:rPr>
        <w:t xml:space="preserve"> </w:t>
      </w:r>
      <w:r>
        <w:rPr>
          <w:spacing w:val="-4"/>
          <w:w w:val="90"/>
        </w:rPr>
        <w:t>support</w:t>
      </w:r>
      <w:r>
        <w:rPr>
          <w:spacing w:val="-8"/>
          <w:w w:val="90"/>
        </w:rPr>
        <w:t xml:space="preserve"> </w:t>
      </w:r>
      <w:r>
        <w:rPr>
          <w:spacing w:val="-4"/>
          <w:w w:val="90"/>
        </w:rPr>
        <w:t>LGBTQ</w:t>
      </w:r>
      <w:r>
        <w:rPr>
          <w:spacing w:val="-9"/>
          <w:w w:val="90"/>
        </w:rPr>
        <w:t xml:space="preserve"> </w:t>
      </w:r>
      <w:r>
        <w:rPr>
          <w:spacing w:val="-4"/>
          <w:w w:val="90"/>
        </w:rPr>
        <w:t>youth;</w:t>
      </w:r>
      <w:r>
        <w:rPr>
          <w:spacing w:val="-7"/>
          <w:w w:val="90"/>
        </w:rPr>
        <w:t xml:space="preserve"> </w:t>
      </w:r>
      <w:r>
        <w:rPr>
          <w:spacing w:val="-4"/>
          <w:w w:val="90"/>
        </w:rPr>
        <w:t>DYS</w:t>
      </w:r>
      <w:r>
        <w:rPr>
          <w:spacing w:val="-6"/>
          <w:w w:val="90"/>
        </w:rPr>
        <w:t xml:space="preserve"> </w:t>
      </w:r>
      <w:r>
        <w:rPr>
          <w:spacing w:val="-4"/>
          <w:w w:val="90"/>
        </w:rPr>
        <w:t>shares</w:t>
      </w:r>
      <w:r>
        <w:rPr>
          <w:spacing w:val="-6"/>
          <w:w w:val="90"/>
        </w:rPr>
        <w:t xml:space="preserve"> </w:t>
      </w:r>
      <w:r>
        <w:rPr>
          <w:spacing w:val="-4"/>
          <w:w w:val="90"/>
        </w:rPr>
        <w:t>that</w:t>
      </w:r>
      <w:r>
        <w:rPr>
          <w:spacing w:val="-6"/>
          <w:w w:val="90"/>
        </w:rPr>
        <w:t xml:space="preserve"> </w:t>
      </w:r>
      <w:r>
        <w:rPr>
          <w:spacing w:val="-4"/>
          <w:w w:val="90"/>
        </w:rPr>
        <w:t>a</w:t>
      </w:r>
      <w:r>
        <w:rPr>
          <w:spacing w:val="-6"/>
          <w:w w:val="90"/>
        </w:rPr>
        <w:t xml:space="preserve"> </w:t>
      </w:r>
      <w:r>
        <w:rPr>
          <w:spacing w:val="-4"/>
          <w:w w:val="90"/>
        </w:rPr>
        <w:t>ﬁnal</w:t>
      </w:r>
      <w:r>
        <w:rPr>
          <w:spacing w:val="-6"/>
          <w:w w:val="90"/>
        </w:rPr>
        <w:t xml:space="preserve"> </w:t>
      </w:r>
      <w:r>
        <w:rPr>
          <w:spacing w:val="-4"/>
          <w:w w:val="90"/>
        </w:rPr>
        <w:t>draft</w:t>
      </w:r>
      <w:r>
        <w:rPr>
          <w:spacing w:val="-6"/>
          <w:w w:val="90"/>
        </w:rPr>
        <w:t xml:space="preserve"> </w:t>
      </w:r>
      <w:r>
        <w:rPr>
          <w:spacing w:val="-4"/>
          <w:w w:val="90"/>
        </w:rPr>
        <w:t>of</w:t>
      </w:r>
      <w:r>
        <w:rPr>
          <w:spacing w:val="-6"/>
          <w:w w:val="90"/>
        </w:rPr>
        <w:t xml:space="preserve"> </w:t>
      </w:r>
      <w:r>
        <w:rPr>
          <w:spacing w:val="-4"/>
          <w:w w:val="90"/>
        </w:rPr>
        <w:t>this</w:t>
      </w:r>
      <w:r>
        <w:rPr>
          <w:spacing w:val="-6"/>
          <w:w w:val="90"/>
        </w:rPr>
        <w:t xml:space="preserve"> </w:t>
      </w:r>
      <w:r>
        <w:rPr>
          <w:spacing w:val="-4"/>
          <w:w w:val="90"/>
        </w:rPr>
        <w:t>booklet</w:t>
      </w:r>
      <w:r>
        <w:rPr>
          <w:spacing w:val="-6"/>
          <w:w w:val="90"/>
        </w:rPr>
        <w:t xml:space="preserve"> </w:t>
      </w:r>
      <w:r>
        <w:rPr>
          <w:spacing w:val="-4"/>
          <w:w w:val="90"/>
        </w:rPr>
        <w:t>is</w:t>
      </w:r>
      <w:r>
        <w:rPr>
          <w:spacing w:val="-6"/>
          <w:w w:val="90"/>
        </w:rPr>
        <w:t xml:space="preserve"> </w:t>
      </w:r>
      <w:proofErr w:type="gramStart"/>
      <w:r>
        <w:rPr>
          <w:spacing w:val="-4"/>
          <w:w w:val="90"/>
        </w:rPr>
        <w:t>being</w:t>
      </w:r>
      <w:r>
        <w:rPr>
          <w:spacing w:val="-6"/>
          <w:w w:val="90"/>
        </w:rPr>
        <w:t xml:space="preserve"> </w:t>
      </w:r>
      <w:r>
        <w:rPr>
          <w:spacing w:val="-4"/>
          <w:w w:val="90"/>
        </w:rPr>
        <w:t>circulated</w:t>
      </w:r>
      <w:proofErr w:type="gramEnd"/>
      <w:r>
        <w:rPr>
          <w:spacing w:val="-4"/>
          <w:w w:val="90"/>
        </w:rPr>
        <w:t xml:space="preserve"> </w:t>
      </w:r>
      <w:r>
        <w:rPr>
          <w:spacing w:val="-2"/>
          <w:w w:val="90"/>
        </w:rPr>
        <w:t>internally</w:t>
      </w:r>
      <w:r>
        <w:rPr>
          <w:spacing w:val="-35"/>
          <w:w w:val="90"/>
        </w:rPr>
        <w:t xml:space="preserve"> </w:t>
      </w:r>
      <w:r>
        <w:rPr>
          <w:spacing w:val="-2"/>
          <w:w w:val="90"/>
        </w:rPr>
        <w:t>for</w:t>
      </w:r>
      <w:r>
        <w:rPr>
          <w:spacing w:val="-35"/>
          <w:w w:val="90"/>
        </w:rPr>
        <w:t xml:space="preserve"> </w:t>
      </w:r>
      <w:r>
        <w:rPr>
          <w:spacing w:val="-2"/>
          <w:w w:val="90"/>
        </w:rPr>
        <w:t>approval</w:t>
      </w:r>
      <w:r>
        <w:rPr>
          <w:spacing w:val="-27"/>
          <w:w w:val="90"/>
        </w:rPr>
        <w:t xml:space="preserve"> </w:t>
      </w:r>
      <w:r>
        <w:rPr>
          <w:spacing w:val="-2"/>
          <w:w w:val="90"/>
        </w:rPr>
        <w:t>before</w:t>
      </w:r>
      <w:r>
        <w:rPr>
          <w:spacing w:val="-27"/>
          <w:w w:val="90"/>
        </w:rPr>
        <w:t xml:space="preserve"> </w:t>
      </w:r>
      <w:r>
        <w:rPr>
          <w:spacing w:val="-2"/>
          <w:w w:val="90"/>
        </w:rPr>
        <w:t>distribution.</w:t>
      </w:r>
    </w:p>
    <w:p w14:paraId="7C2E342A" w14:textId="77777777" w:rsidR="00091439" w:rsidRDefault="00091439">
      <w:pPr>
        <w:pStyle w:val="BodyText"/>
        <w:spacing w:line="295" w:lineRule="auto"/>
        <w:jc w:val="both"/>
        <w:sectPr w:rsidR="00091439">
          <w:pgSz w:w="12240" w:h="15840"/>
          <w:pgMar w:top="720" w:right="708" w:bottom="1000" w:left="992" w:header="520" w:footer="818" w:gutter="0"/>
          <w:cols w:space="720"/>
        </w:sectPr>
      </w:pPr>
    </w:p>
    <w:p w14:paraId="7C2E342B" w14:textId="77777777" w:rsidR="00091439" w:rsidRDefault="00091439">
      <w:pPr>
        <w:pStyle w:val="BodyText"/>
      </w:pPr>
    </w:p>
    <w:p w14:paraId="7C2E342C" w14:textId="77777777" w:rsidR="00091439" w:rsidRDefault="00091439">
      <w:pPr>
        <w:pStyle w:val="BodyText"/>
        <w:spacing w:before="32"/>
      </w:pPr>
    </w:p>
    <w:p w14:paraId="7C2E342D" w14:textId="77777777" w:rsidR="00091439" w:rsidRDefault="00000000">
      <w:pPr>
        <w:pStyle w:val="BodyText"/>
        <w:spacing w:line="295" w:lineRule="auto"/>
        <w:ind w:left="276" w:right="555"/>
        <w:jc w:val="both"/>
      </w:pPr>
      <w:r>
        <w:rPr>
          <w:w w:val="85"/>
        </w:rPr>
        <w:t>Furthermore, DYS shared that it intends to train its new</w:t>
      </w:r>
      <w:r>
        <w:rPr>
          <w:spacing w:val="-4"/>
          <w:w w:val="85"/>
        </w:rPr>
        <w:t xml:space="preserve"> </w:t>
      </w:r>
      <w:r>
        <w:rPr>
          <w:w w:val="85"/>
        </w:rPr>
        <w:t>diversion coordinators</w:t>
      </w:r>
      <w:r>
        <w:rPr>
          <w:spacing w:val="-4"/>
          <w:w w:val="85"/>
        </w:rPr>
        <w:t xml:space="preserve"> </w:t>
      </w:r>
      <w:r>
        <w:rPr>
          <w:w w:val="85"/>
        </w:rPr>
        <w:t>with materials from</w:t>
      </w:r>
      <w:r>
        <w:rPr>
          <w:spacing w:val="-7"/>
          <w:w w:val="85"/>
        </w:rPr>
        <w:t xml:space="preserve"> </w:t>
      </w:r>
      <w:r>
        <w:rPr>
          <w:w w:val="85"/>
        </w:rPr>
        <w:t>PPAL</w:t>
      </w:r>
      <w:r>
        <w:rPr>
          <w:spacing w:val="-9"/>
          <w:w w:val="85"/>
        </w:rPr>
        <w:t xml:space="preserve"> </w:t>
      </w:r>
      <w:r>
        <w:rPr>
          <w:w w:val="85"/>
        </w:rPr>
        <w:t>on</w:t>
      </w:r>
      <w:r>
        <w:rPr>
          <w:spacing w:val="-2"/>
          <w:w w:val="85"/>
        </w:rPr>
        <w:t xml:space="preserve"> </w:t>
      </w:r>
      <w:r>
        <w:rPr>
          <w:w w:val="85"/>
        </w:rPr>
        <w:t>navigating</w:t>
      </w:r>
      <w:r>
        <w:rPr>
          <w:spacing w:val="-2"/>
          <w:w w:val="85"/>
        </w:rPr>
        <w:t xml:space="preserve"> </w:t>
      </w:r>
      <w:r>
        <w:rPr>
          <w:w w:val="85"/>
        </w:rPr>
        <w:t>the</w:t>
      </w:r>
      <w:r>
        <w:rPr>
          <w:spacing w:val="-3"/>
          <w:w w:val="85"/>
        </w:rPr>
        <w:t xml:space="preserve"> </w:t>
      </w:r>
      <w:r>
        <w:rPr>
          <w:w w:val="85"/>
        </w:rPr>
        <w:t>court</w:t>
      </w:r>
      <w:r>
        <w:rPr>
          <w:spacing w:val="-2"/>
          <w:w w:val="85"/>
        </w:rPr>
        <w:t xml:space="preserve"> </w:t>
      </w:r>
      <w:r>
        <w:rPr>
          <w:w w:val="85"/>
        </w:rPr>
        <w:t>system</w:t>
      </w:r>
      <w:r>
        <w:rPr>
          <w:spacing w:val="-3"/>
          <w:w w:val="85"/>
        </w:rPr>
        <w:t xml:space="preserve"> </w:t>
      </w:r>
      <w:r>
        <w:rPr>
          <w:w w:val="85"/>
        </w:rPr>
        <w:t>and</w:t>
      </w:r>
      <w:r>
        <w:rPr>
          <w:spacing w:val="-2"/>
          <w:w w:val="85"/>
        </w:rPr>
        <w:t xml:space="preserve"> </w:t>
      </w:r>
      <w:r>
        <w:rPr>
          <w:w w:val="85"/>
        </w:rPr>
        <w:t>supporting</w:t>
      </w:r>
      <w:r>
        <w:rPr>
          <w:spacing w:val="-3"/>
          <w:w w:val="85"/>
        </w:rPr>
        <w:t xml:space="preserve"> </w:t>
      </w:r>
      <w:r>
        <w:rPr>
          <w:w w:val="85"/>
        </w:rPr>
        <w:t>families</w:t>
      </w:r>
      <w:r>
        <w:rPr>
          <w:spacing w:val="-2"/>
          <w:w w:val="85"/>
        </w:rPr>
        <w:t xml:space="preserve"> </w:t>
      </w:r>
      <w:r>
        <w:rPr>
          <w:w w:val="85"/>
        </w:rPr>
        <w:t>and</w:t>
      </w:r>
      <w:r>
        <w:rPr>
          <w:spacing w:val="-3"/>
          <w:w w:val="85"/>
        </w:rPr>
        <w:t xml:space="preserve"> </w:t>
      </w:r>
      <w:r>
        <w:rPr>
          <w:w w:val="85"/>
        </w:rPr>
        <w:t>is</w:t>
      </w:r>
      <w:r>
        <w:rPr>
          <w:spacing w:val="-9"/>
          <w:w w:val="85"/>
        </w:rPr>
        <w:t xml:space="preserve"> </w:t>
      </w:r>
      <w:r>
        <w:rPr>
          <w:w w:val="85"/>
        </w:rPr>
        <w:t>working</w:t>
      </w:r>
      <w:r>
        <w:rPr>
          <w:spacing w:val="-2"/>
          <w:w w:val="85"/>
        </w:rPr>
        <w:t xml:space="preserve"> </w:t>
      </w:r>
      <w:r>
        <w:rPr>
          <w:w w:val="85"/>
        </w:rPr>
        <w:t>on</w:t>
      </w:r>
      <w:r>
        <w:rPr>
          <w:spacing w:val="-2"/>
          <w:w w:val="85"/>
        </w:rPr>
        <w:t xml:space="preserve"> </w:t>
      </w:r>
      <w:r>
        <w:rPr>
          <w:w w:val="85"/>
        </w:rPr>
        <w:t>materials to</w:t>
      </w:r>
      <w:r>
        <w:rPr>
          <w:spacing w:val="-7"/>
          <w:w w:val="85"/>
        </w:rPr>
        <w:t xml:space="preserve"> </w:t>
      </w:r>
      <w:r>
        <w:rPr>
          <w:w w:val="85"/>
        </w:rPr>
        <w:t>develop</w:t>
      </w:r>
      <w:r>
        <w:rPr>
          <w:spacing w:val="-1"/>
          <w:w w:val="85"/>
        </w:rPr>
        <w:t xml:space="preserve"> </w:t>
      </w:r>
      <w:r>
        <w:rPr>
          <w:w w:val="85"/>
        </w:rPr>
        <w:t>for</w:t>
      </w:r>
      <w:r>
        <w:rPr>
          <w:spacing w:val="-9"/>
          <w:w w:val="85"/>
        </w:rPr>
        <w:t xml:space="preserve"> </w:t>
      </w:r>
      <w:r>
        <w:rPr>
          <w:w w:val="85"/>
        </w:rPr>
        <w:t>parent</w:t>
      </w:r>
      <w:r>
        <w:rPr>
          <w:spacing w:val="-1"/>
          <w:w w:val="85"/>
        </w:rPr>
        <w:t xml:space="preserve"> </w:t>
      </w:r>
      <w:r>
        <w:rPr>
          <w:w w:val="85"/>
        </w:rPr>
        <w:t>partners.</w:t>
      </w:r>
      <w:r>
        <w:rPr>
          <w:spacing w:val="-9"/>
          <w:w w:val="85"/>
        </w:rPr>
        <w:t xml:space="preserve"> </w:t>
      </w:r>
      <w:r>
        <w:rPr>
          <w:w w:val="85"/>
        </w:rPr>
        <w:t>The</w:t>
      </w:r>
      <w:r>
        <w:rPr>
          <w:spacing w:val="-1"/>
          <w:w w:val="85"/>
        </w:rPr>
        <w:t xml:space="preserve"> </w:t>
      </w:r>
      <w:r>
        <w:rPr>
          <w:w w:val="85"/>
        </w:rPr>
        <w:t>Commission</w:t>
      </w:r>
      <w:r>
        <w:rPr>
          <w:spacing w:val="-1"/>
          <w:w w:val="85"/>
        </w:rPr>
        <w:t xml:space="preserve"> </w:t>
      </w:r>
      <w:r>
        <w:rPr>
          <w:w w:val="85"/>
        </w:rPr>
        <w:t>recommends</w:t>
      </w:r>
      <w:r>
        <w:rPr>
          <w:spacing w:val="-1"/>
          <w:w w:val="85"/>
        </w:rPr>
        <w:t xml:space="preserve"> </w:t>
      </w:r>
      <w:r>
        <w:rPr>
          <w:w w:val="85"/>
        </w:rPr>
        <w:t>that</w:t>
      </w:r>
      <w:r>
        <w:rPr>
          <w:spacing w:val="-1"/>
          <w:w w:val="85"/>
        </w:rPr>
        <w:t xml:space="preserve"> </w:t>
      </w:r>
      <w:r>
        <w:rPr>
          <w:w w:val="85"/>
        </w:rPr>
        <w:t>DYS</w:t>
      </w:r>
      <w:r>
        <w:rPr>
          <w:spacing w:val="-1"/>
          <w:w w:val="85"/>
        </w:rPr>
        <w:t xml:space="preserve"> </w:t>
      </w:r>
      <w:r>
        <w:rPr>
          <w:w w:val="85"/>
        </w:rPr>
        <w:t>continue</w:t>
      </w:r>
      <w:r>
        <w:rPr>
          <w:spacing w:val="-1"/>
          <w:w w:val="85"/>
        </w:rPr>
        <w:t xml:space="preserve"> </w:t>
      </w:r>
      <w:r>
        <w:rPr>
          <w:w w:val="85"/>
        </w:rPr>
        <w:t>this</w:t>
      </w:r>
      <w:r>
        <w:rPr>
          <w:spacing w:val="-9"/>
          <w:w w:val="85"/>
        </w:rPr>
        <w:t xml:space="preserve"> </w:t>
      </w:r>
      <w:r>
        <w:rPr>
          <w:w w:val="85"/>
        </w:rPr>
        <w:t>work</w:t>
      </w:r>
      <w:r>
        <w:rPr>
          <w:spacing w:val="-8"/>
          <w:w w:val="85"/>
        </w:rPr>
        <w:t xml:space="preserve"> </w:t>
      </w:r>
      <w:r>
        <w:rPr>
          <w:w w:val="85"/>
        </w:rPr>
        <w:t xml:space="preserve">and </w:t>
      </w:r>
      <w:r>
        <w:rPr>
          <w:spacing w:val="-2"/>
          <w:w w:val="90"/>
        </w:rPr>
        <w:t>explore</w:t>
      </w:r>
      <w:r>
        <w:rPr>
          <w:spacing w:val="-11"/>
          <w:w w:val="90"/>
        </w:rPr>
        <w:t xml:space="preserve"> </w:t>
      </w:r>
      <w:r>
        <w:rPr>
          <w:spacing w:val="-2"/>
          <w:w w:val="90"/>
        </w:rPr>
        <w:t>additional</w:t>
      </w:r>
      <w:r>
        <w:rPr>
          <w:spacing w:val="-11"/>
          <w:w w:val="90"/>
        </w:rPr>
        <w:t xml:space="preserve"> </w:t>
      </w:r>
      <w:r>
        <w:rPr>
          <w:spacing w:val="-2"/>
          <w:w w:val="90"/>
        </w:rPr>
        <w:t>ways</w:t>
      </w:r>
      <w:r>
        <w:rPr>
          <w:spacing w:val="-10"/>
          <w:w w:val="90"/>
        </w:rPr>
        <w:t xml:space="preserve"> </w:t>
      </w:r>
      <w:r>
        <w:rPr>
          <w:spacing w:val="-2"/>
          <w:w w:val="90"/>
        </w:rPr>
        <w:t>it</w:t>
      </w:r>
      <w:r>
        <w:rPr>
          <w:spacing w:val="-11"/>
          <w:w w:val="90"/>
        </w:rPr>
        <w:t xml:space="preserve"> </w:t>
      </w:r>
      <w:r>
        <w:rPr>
          <w:spacing w:val="-2"/>
          <w:w w:val="90"/>
        </w:rPr>
        <w:t>might</w:t>
      </w:r>
      <w:r>
        <w:rPr>
          <w:spacing w:val="-10"/>
          <w:w w:val="90"/>
        </w:rPr>
        <w:t xml:space="preserve"> </w:t>
      </w:r>
      <w:r>
        <w:rPr>
          <w:spacing w:val="-2"/>
          <w:w w:val="90"/>
        </w:rPr>
        <w:t>facilitate</w:t>
      </w:r>
      <w:r>
        <w:rPr>
          <w:spacing w:val="-8"/>
          <w:w w:val="90"/>
        </w:rPr>
        <w:t xml:space="preserve"> </w:t>
      </w:r>
      <w:r>
        <w:rPr>
          <w:spacing w:val="-2"/>
          <w:w w:val="90"/>
        </w:rPr>
        <w:t>LGBTQ</w:t>
      </w:r>
      <w:r>
        <w:rPr>
          <w:spacing w:val="-9"/>
          <w:w w:val="90"/>
        </w:rPr>
        <w:t xml:space="preserve"> </w:t>
      </w:r>
      <w:r>
        <w:rPr>
          <w:spacing w:val="-2"/>
          <w:w w:val="90"/>
        </w:rPr>
        <w:t>caregiver</w:t>
      </w:r>
      <w:r>
        <w:rPr>
          <w:spacing w:val="-11"/>
          <w:w w:val="90"/>
        </w:rPr>
        <w:t xml:space="preserve"> </w:t>
      </w:r>
      <w:r>
        <w:rPr>
          <w:spacing w:val="-2"/>
          <w:w w:val="90"/>
        </w:rPr>
        <w:t>engagement</w:t>
      </w:r>
      <w:r>
        <w:rPr>
          <w:spacing w:val="-8"/>
          <w:w w:val="90"/>
        </w:rPr>
        <w:t xml:space="preserve"> </w:t>
      </w:r>
      <w:r>
        <w:rPr>
          <w:spacing w:val="-2"/>
          <w:w w:val="90"/>
        </w:rPr>
        <w:t>in</w:t>
      </w:r>
      <w:r>
        <w:rPr>
          <w:spacing w:val="-9"/>
          <w:w w:val="90"/>
        </w:rPr>
        <w:t xml:space="preserve"> </w:t>
      </w:r>
      <w:r>
        <w:rPr>
          <w:spacing w:val="-2"/>
          <w:w w:val="90"/>
        </w:rPr>
        <w:t>partnership</w:t>
      </w:r>
      <w:r>
        <w:rPr>
          <w:spacing w:val="-11"/>
          <w:w w:val="90"/>
        </w:rPr>
        <w:t xml:space="preserve"> </w:t>
      </w:r>
      <w:r>
        <w:rPr>
          <w:spacing w:val="-2"/>
          <w:w w:val="90"/>
        </w:rPr>
        <w:t xml:space="preserve">with </w:t>
      </w:r>
      <w:r>
        <w:rPr>
          <w:spacing w:val="-8"/>
        </w:rPr>
        <w:t>other</w:t>
      </w:r>
      <w:r>
        <w:rPr>
          <w:spacing w:val="-45"/>
        </w:rPr>
        <w:t xml:space="preserve"> </w:t>
      </w:r>
      <w:r>
        <w:rPr>
          <w:spacing w:val="-8"/>
        </w:rPr>
        <w:t>state</w:t>
      </w:r>
      <w:r>
        <w:rPr>
          <w:spacing w:val="-38"/>
        </w:rPr>
        <w:t xml:space="preserve"> </w:t>
      </w:r>
      <w:r>
        <w:rPr>
          <w:spacing w:val="-8"/>
        </w:rPr>
        <w:t>agencies.</w:t>
      </w:r>
    </w:p>
    <w:p w14:paraId="7C2E342E" w14:textId="77777777" w:rsidR="00091439" w:rsidRDefault="00091439">
      <w:pPr>
        <w:pStyle w:val="BodyText"/>
        <w:spacing w:before="74"/>
      </w:pPr>
    </w:p>
    <w:p w14:paraId="7C2E342F" w14:textId="77777777" w:rsidR="00091439" w:rsidRDefault="00000000">
      <w:pPr>
        <w:pStyle w:val="Heading7"/>
        <w:numPr>
          <w:ilvl w:val="0"/>
          <w:numId w:val="12"/>
        </w:numPr>
        <w:tabs>
          <w:tab w:val="left" w:pos="579"/>
        </w:tabs>
        <w:spacing w:line="295" w:lineRule="auto"/>
        <w:ind w:left="276" w:right="555" w:firstLine="0"/>
        <w:jc w:val="both"/>
      </w:pPr>
      <w:r>
        <w:rPr>
          <w:w w:val="85"/>
        </w:rPr>
        <w:t>Improve</w:t>
      </w:r>
      <w:r>
        <w:rPr>
          <w:spacing w:val="-5"/>
          <w:w w:val="85"/>
        </w:rPr>
        <w:t xml:space="preserve"> </w:t>
      </w:r>
      <w:r>
        <w:rPr>
          <w:w w:val="85"/>
        </w:rPr>
        <w:t>interagency</w:t>
      </w:r>
      <w:r>
        <w:rPr>
          <w:spacing w:val="-9"/>
          <w:w w:val="85"/>
        </w:rPr>
        <w:t xml:space="preserve"> </w:t>
      </w:r>
      <w:r>
        <w:rPr>
          <w:w w:val="85"/>
        </w:rPr>
        <w:t>work</w:t>
      </w:r>
      <w:r>
        <w:rPr>
          <w:spacing w:val="-6"/>
          <w:w w:val="85"/>
        </w:rPr>
        <w:t xml:space="preserve"> </w:t>
      </w:r>
      <w:r>
        <w:rPr>
          <w:w w:val="85"/>
        </w:rPr>
        <w:t>to</w:t>
      </w:r>
      <w:r>
        <w:rPr>
          <w:spacing w:val="-2"/>
          <w:w w:val="85"/>
        </w:rPr>
        <w:t xml:space="preserve"> </w:t>
      </w:r>
      <w:r>
        <w:rPr>
          <w:w w:val="85"/>
        </w:rPr>
        <w:t>support</w:t>
      </w:r>
      <w:r>
        <w:rPr>
          <w:spacing w:val="-2"/>
          <w:w w:val="85"/>
        </w:rPr>
        <w:t xml:space="preserve"> </w:t>
      </w:r>
      <w:r>
        <w:rPr>
          <w:w w:val="85"/>
        </w:rPr>
        <w:t>“warm</w:t>
      </w:r>
      <w:r>
        <w:rPr>
          <w:spacing w:val="-2"/>
          <w:w w:val="85"/>
        </w:rPr>
        <w:t xml:space="preserve"> </w:t>
      </w:r>
      <w:r>
        <w:rPr>
          <w:w w:val="85"/>
        </w:rPr>
        <w:t>hand-oﬀs”</w:t>
      </w:r>
      <w:r>
        <w:rPr>
          <w:spacing w:val="-2"/>
          <w:w w:val="85"/>
        </w:rPr>
        <w:t xml:space="preserve"> </w:t>
      </w:r>
      <w:r>
        <w:rPr>
          <w:w w:val="85"/>
        </w:rPr>
        <w:t>for</w:t>
      </w:r>
      <w:r>
        <w:rPr>
          <w:spacing w:val="-7"/>
          <w:w w:val="85"/>
        </w:rPr>
        <w:t xml:space="preserve"> </w:t>
      </w:r>
      <w:r>
        <w:rPr>
          <w:w w:val="85"/>
        </w:rPr>
        <w:t>transition-aged</w:t>
      </w:r>
      <w:r>
        <w:rPr>
          <w:spacing w:val="-7"/>
          <w:w w:val="85"/>
        </w:rPr>
        <w:t xml:space="preserve"> </w:t>
      </w:r>
      <w:r>
        <w:rPr>
          <w:w w:val="85"/>
        </w:rPr>
        <w:t xml:space="preserve">youth </w:t>
      </w:r>
      <w:r>
        <w:rPr>
          <w:w w:val="90"/>
        </w:rPr>
        <w:t>attempting</w:t>
      </w:r>
      <w:r>
        <w:rPr>
          <w:spacing w:val="-6"/>
          <w:w w:val="90"/>
        </w:rPr>
        <w:t xml:space="preserve"> </w:t>
      </w:r>
      <w:r>
        <w:rPr>
          <w:w w:val="90"/>
        </w:rPr>
        <w:t>to</w:t>
      </w:r>
      <w:r>
        <w:rPr>
          <w:spacing w:val="-6"/>
          <w:w w:val="90"/>
        </w:rPr>
        <w:t xml:space="preserve"> </w:t>
      </w:r>
      <w:r>
        <w:rPr>
          <w:w w:val="90"/>
        </w:rPr>
        <w:t>access</w:t>
      </w:r>
      <w:r>
        <w:rPr>
          <w:spacing w:val="-6"/>
          <w:w w:val="90"/>
        </w:rPr>
        <w:t xml:space="preserve"> </w:t>
      </w:r>
      <w:r>
        <w:rPr>
          <w:w w:val="90"/>
        </w:rPr>
        <w:t>services,</w:t>
      </w:r>
      <w:r>
        <w:rPr>
          <w:spacing w:val="-6"/>
          <w:w w:val="90"/>
        </w:rPr>
        <w:t xml:space="preserve"> </w:t>
      </w:r>
      <w:r>
        <w:rPr>
          <w:w w:val="90"/>
        </w:rPr>
        <w:t>in</w:t>
      </w:r>
      <w:r>
        <w:rPr>
          <w:spacing w:val="-6"/>
          <w:w w:val="90"/>
        </w:rPr>
        <w:t xml:space="preserve"> </w:t>
      </w:r>
      <w:r>
        <w:rPr>
          <w:w w:val="90"/>
        </w:rPr>
        <w:t>partnership</w:t>
      </w:r>
      <w:r>
        <w:rPr>
          <w:spacing w:val="-9"/>
          <w:w w:val="90"/>
        </w:rPr>
        <w:t xml:space="preserve"> </w:t>
      </w:r>
      <w:r>
        <w:rPr>
          <w:w w:val="90"/>
        </w:rPr>
        <w:t>with</w:t>
      </w:r>
      <w:r>
        <w:rPr>
          <w:spacing w:val="-6"/>
          <w:w w:val="90"/>
        </w:rPr>
        <w:t xml:space="preserve"> </w:t>
      </w:r>
      <w:r>
        <w:rPr>
          <w:w w:val="90"/>
        </w:rPr>
        <w:t>the</w:t>
      </w:r>
      <w:r>
        <w:rPr>
          <w:spacing w:val="-6"/>
          <w:w w:val="90"/>
        </w:rPr>
        <w:t xml:space="preserve"> </w:t>
      </w:r>
      <w:r>
        <w:rPr>
          <w:w w:val="90"/>
        </w:rPr>
        <w:t>Department</w:t>
      </w:r>
      <w:r>
        <w:rPr>
          <w:spacing w:val="-6"/>
          <w:w w:val="90"/>
        </w:rPr>
        <w:t xml:space="preserve"> </w:t>
      </w:r>
      <w:r>
        <w:rPr>
          <w:w w:val="90"/>
        </w:rPr>
        <w:t>of</w:t>
      </w:r>
      <w:r>
        <w:rPr>
          <w:spacing w:val="-6"/>
          <w:w w:val="90"/>
        </w:rPr>
        <w:t xml:space="preserve"> </w:t>
      </w:r>
      <w:r>
        <w:rPr>
          <w:w w:val="90"/>
        </w:rPr>
        <w:t>Children</w:t>
      </w:r>
      <w:r>
        <w:rPr>
          <w:spacing w:val="-6"/>
          <w:w w:val="90"/>
        </w:rPr>
        <w:t xml:space="preserve"> </w:t>
      </w:r>
      <w:r>
        <w:rPr>
          <w:w w:val="90"/>
        </w:rPr>
        <w:t xml:space="preserve">&amp; </w:t>
      </w:r>
      <w:r>
        <w:rPr>
          <w:w w:val="85"/>
        </w:rPr>
        <w:t>Families,</w:t>
      </w:r>
      <w:r>
        <w:rPr>
          <w:spacing w:val="-23"/>
          <w:w w:val="85"/>
        </w:rPr>
        <w:t xml:space="preserve"> </w:t>
      </w:r>
      <w:r>
        <w:rPr>
          <w:w w:val="85"/>
        </w:rPr>
        <w:t>the</w:t>
      </w:r>
      <w:r>
        <w:rPr>
          <w:spacing w:val="-23"/>
          <w:w w:val="85"/>
        </w:rPr>
        <w:t xml:space="preserve"> </w:t>
      </w:r>
      <w:r>
        <w:rPr>
          <w:w w:val="85"/>
        </w:rPr>
        <w:t>Department</w:t>
      </w:r>
      <w:r>
        <w:rPr>
          <w:spacing w:val="-23"/>
          <w:w w:val="85"/>
        </w:rPr>
        <w:t xml:space="preserve"> </w:t>
      </w:r>
      <w:r>
        <w:rPr>
          <w:w w:val="85"/>
        </w:rPr>
        <w:t>of</w:t>
      </w:r>
      <w:r>
        <w:rPr>
          <w:spacing w:val="-22"/>
          <w:w w:val="85"/>
        </w:rPr>
        <w:t xml:space="preserve"> </w:t>
      </w:r>
      <w:r>
        <w:rPr>
          <w:w w:val="85"/>
        </w:rPr>
        <w:t>Mental</w:t>
      </w:r>
      <w:r>
        <w:rPr>
          <w:spacing w:val="-23"/>
          <w:w w:val="85"/>
        </w:rPr>
        <w:t xml:space="preserve"> </w:t>
      </w:r>
      <w:r>
        <w:rPr>
          <w:w w:val="85"/>
        </w:rPr>
        <w:t>Health,</w:t>
      </w:r>
      <w:r>
        <w:rPr>
          <w:spacing w:val="-23"/>
          <w:w w:val="85"/>
        </w:rPr>
        <w:t xml:space="preserve"> </w:t>
      </w:r>
      <w:r>
        <w:rPr>
          <w:w w:val="85"/>
        </w:rPr>
        <w:t>and</w:t>
      </w:r>
      <w:r>
        <w:rPr>
          <w:spacing w:val="-22"/>
          <w:w w:val="85"/>
        </w:rPr>
        <w:t xml:space="preserve"> </w:t>
      </w:r>
      <w:r>
        <w:rPr>
          <w:w w:val="85"/>
        </w:rPr>
        <w:t>MassHealth.</w:t>
      </w:r>
    </w:p>
    <w:p w14:paraId="7C2E3430" w14:textId="77777777" w:rsidR="00091439" w:rsidRDefault="00091439">
      <w:pPr>
        <w:pStyle w:val="BodyText"/>
        <w:spacing w:before="72"/>
        <w:rPr>
          <w:b/>
        </w:rPr>
      </w:pPr>
    </w:p>
    <w:p w14:paraId="7C2E3431" w14:textId="0381DA7B" w:rsidR="00091439" w:rsidRDefault="00000000">
      <w:pPr>
        <w:pStyle w:val="BodyText"/>
        <w:spacing w:line="295" w:lineRule="auto"/>
        <w:ind w:left="276" w:right="555"/>
        <w:jc w:val="both"/>
      </w:pPr>
      <w:r>
        <w:rPr>
          <w:spacing w:val="-4"/>
          <w:w w:val="90"/>
        </w:rPr>
        <w:t>As ﬁrst highlighted in the Commission’s FY</w:t>
      </w:r>
      <w:r>
        <w:rPr>
          <w:spacing w:val="-6"/>
          <w:w w:val="90"/>
        </w:rPr>
        <w:t xml:space="preserve"> </w:t>
      </w:r>
      <w:r>
        <w:rPr>
          <w:spacing w:val="-4"/>
          <w:w w:val="90"/>
        </w:rPr>
        <w:t>2024 annual report, multisystem-involved</w:t>
      </w:r>
      <w:r>
        <w:rPr>
          <w:spacing w:val="-6"/>
          <w:w w:val="90"/>
        </w:rPr>
        <w:t xml:space="preserve"> </w:t>
      </w:r>
      <w:r>
        <w:rPr>
          <w:spacing w:val="-4"/>
          <w:w w:val="90"/>
        </w:rPr>
        <w:t xml:space="preserve">youth </w:t>
      </w:r>
      <w:r>
        <w:rPr>
          <w:spacing w:val="-2"/>
          <w:w w:val="90"/>
        </w:rPr>
        <w:t>transitioning</w:t>
      </w:r>
      <w:r>
        <w:rPr>
          <w:spacing w:val="-4"/>
          <w:w w:val="90"/>
        </w:rPr>
        <w:t xml:space="preserve"> </w:t>
      </w:r>
      <w:r>
        <w:rPr>
          <w:spacing w:val="-2"/>
          <w:w w:val="90"/>
        </w:rPr>
        <w:t>between</w:t>
      </w:r>
      <w:r>
        <w:rPr>
          <w:spacing w:val="-4"/>
          <w:w w:val="90"/>
        </w:rPr>
        <w:t xml:space="preserve"> </w:t>
      </w:r>
      <w:r>
        <w:rPr>
          <w:spacing w:val="-2"/>
          <w:w w:val="90"/>
        </w:rPr>
        <w:t>state</w:t>
      </w:r>
      <w:r>
        <w:rPr>
          <w:spacing w:val="-4"/>
          <w:w w:val="90"/>
        </w:rPr>
        <w:t xml:space="preserve"> </w:t>
      </w:r>
      <w:r>
        <w:rPr>
          <w:spacing w:val="-2"/>
          <w:w w:val="90"/>
        </w:rPr>
        <w:t>services</w:t>
      </w:r>
      <w:r>
        <w:rPr>
          <w:spacing w:val="-4"/>
          <w:w w:val="90"/>
        </w:rPr>
        <w:t xml:space="preserve"> </w:t>
      </w:r>
      <w:r>
        <w:rPr>
          <w:spacing w:val="-2"/>
          <w:w w:val="90"/>
        </w:rPr>
        <w:t>may</w:t>
      </w:r>
      <w:r>
        <w:rPr>
          <w:spacing w:val="-10"/>
          <w:w w:val="90"/>
        </w:rPr>
        <w:t xml:space="preserve"> </w:t>
      </w:r>
      <w:r>
        <w:rPr>
          <w:spacing w:val="-2"/>
          <w:w w:val="90"/>
        </w:rPr>
        <w:t>fall</w:t>
      </w:r>
      <w:r>
        <w:rPr>
          <w:spacing w:val="-4"/>
          <w:w w:val="90"/>
        </w:rPr>
        <w:t xml:space="preserve"> </w:t>
      </w:r>
      <w:r>
        <w:rPr>
          <w:spacing w:val="-2"/>
          <w:w w:val="90"/>
        </w:rPr>
        <w:t>between</w:t>
      </w:r>
      <w:r>
        <w:rPr>
          <w:spacing w:val="-4"/>
          <w:w w:val="90"/>
        </w:rPr>
        <w:t xml:space="preserve"> </w:t>
      </w:r>
      <w:r>
        <w:rPr>
          <w:spacing w:val="-2"/>
          <w:w w:val="90"/>
        </w:rPr>
        <w:t>systemic</w:t>
      </w:r>
      <w:r>
        <w:rPr>
          <w:spacing w:val="-4"/>
          <w:w w:val="90"/>
        </w:rPr>
        <w:t xml:space="preserve"> </w:t>
      </w:r>
      <w:r>
        <w:rPr>
          <w:spacing w:val="-2"/>
          <w:w w:val="90"/>
        </w:rPr>
        <w:t>gaps</w:t>
      </w:r>
      <w:r>
        <w:rPr>
          <w:spacing w:val="-10"/>
          <w:w w:val="90"/>
        </w:rPr>
        <w:t xml:space="preserve"> </w:t>
      </w:r>
      <w:r>
        <w:rPr>
          <w:spacing w:val="-2"/>
          <w:w w:val="90"/>
        </w:rPr>
        <w:t>with</w:t>
      </w:r>
      <w:r>
        <w:rPr>
          <w:spacing w:val="-4"/>
          <w:w w:val="90"/>
        </w:rPr>
        <w:t xml:space="preserve"> </w:t>
      </w:r>
      <w:r>
        <w:rPr>
          <w:spacing w:val="-2"/>
          <w:w w:val="90"/>
        </w:rPr>
        <w:t>little</w:t>
      </w:r>
      <w:r>
        <w:rPr>
          <w:spacing w:val="-4"/>
          <w:w w:val="90"/>
        </w:rPr>
        <w:t xml:space="preserve"> </w:t>
      </w:r>
      <w:r>
        <w:rPr>
          <w:spacing w:val="-2"/>
          <w:w w:val="90"/>
        </w:rPr>
        <w:t>to</w:t>
      </w:r>
      <w:r>
        <w:rPr>
          <w:spacing w:val="-4"/>
          <w:w w:val="90"/>
        </w:rPr>
        <w:t xml:space="preserve"> </w:t>
      </w:r>
      <w:r>
        <w:rPr>
          <w:spacing w:val="-2"/>
          <w:w w:val="90"/>
        </w:rPr>
        <w:t>no</w:t>
      </w:r>
      <w:r>
        <w:rPr>
          <w:spacing w:val="-4"/>
          <w:w w:val="90"/>
        </w:rPr>
        <w:t xml:space="preserve"> </w:t>
      </w:r>
      <w:r>
        <w:rPr>
          <w:spacing w:val="-2"/>
          <w:w w:val="90"/>
        </w:rPr>
        <w:t xml:space="preserve">direct </w:t>
      </w:r>
      <w:r>
        <w:rPr>
          <w:w w:val="85"/>
        </w:rPr>
        <w:t>handoﬀs</w:t>
      </w:r>
      <w:r>
        <w:rPr>
          <w:spacing w:val="-9"/>
          <w:w w:val="85"/>
        </w:rPr>
        <w:t xml:space="preserve"> </w:t>
      </w:r>
      <w:r>
        <w:rPr>
          <w:w w:val="85"/>
        </w:rPr>
        <w:t>between</w:t>
      </w:r>
      <w:r>
        <w:rPr>
          <w:spacing w:val="-8"/>
          <w:w w:val="85"/>
        </w:rPr>
        <w:t xml:space="preserve"> </w:t>
      </w:r>
      <w:r>
        <w:rPr>
          <w:w w:val="85"/>
        </w:rPr>
        <w:t>services.</w:t>
      </w:r>
      <w:r>
        <w:rPr>
          <w:spacing w:val="-2"/>
          <w:w w:val="85"/>
        </w:rPr>
        <w:t xml:space="preserve"> </w:t>
      </w:r>
      <w:r>
        <w:rPr>
          <w:w w:val="85"/>
        </w:rPr>
        <w:t>Interagency</w:t>
      </w:r>
      <w:r>
        <w:rPr>
          <w:spacing w:val="-9"/>
          <w:w w:val="85"/>
        </w:rPr>
        <w:t xml:space="preserve"> </w:t>
      </w:r>
      <w:r>
        <w:rPr>
          <w:w w:val="85"/>
        </w:rPr>
        <w:t>work</w:t>
      </w:r>
      <w:r>
        <w:rPr>
          <w:spacing w:val="-8"/>
          <w:w w:val="85"/>
        </w:rPr>
        <w:t xml:space="preserve"> </w:t>
      </w:r>
      <w:r>
        <w:rPr>
          <w:w w:val="85"/>
        </w:rPr>
        <w:t>has</w:t>
      </w:r>
      <w:r>
        <w:rPr>
          <w:spacing w:val="-9"/>
          <w:w w:val="85"/>
        </w:rPr>
        <w:t xml:space="preserve"> </w:t>
      </w:r>
      <w:r>
        <w:rPr>
          <w:w w:val="85"/>
        </w:rPr>
        <w:t>consistently</w:t>
      </w:r>
      <w:r>
        <w:rPr>
          <w:spacing w:val="-8"/>
          <w:w w:val="85"/>
        </w:rPr>
        <w:t xml:space="preserve"> </w:t>
      </w:r>
      <w:r>
        <w:rPr>
          <w:w w:val="85"/>
        </w:rPr>
        <w:t>improved</w:t>
      </w:r>
      <w:r>
        <w:rPr>
          <w:spacing w:val="-8"/>
          <w:w w:val="85"/>
        </w:rPr>
        <w:t xml:space="preserve"> </w:t>
      </w:r>
      <w:r>
        <w:rPr>
          <w:w w:val="85"/>
        </w:rPr>
        <w:t>over</w:t>
      </w:r>
      <w:r>
        <w:rPr>
          <w:spacing w:val="-9"/>
          <w:w w:val="85"/>
        </w:rPr>
        <w:t xml:space="preserve"> </w:t>
      </w:r>
      <w:r>
        <w:rPr>
          <w:w w:val="85"/>
        </w:rPr>
        <w:t>the</w:t>
      </w:r>
      <w:r>
        <w:rPr>
          <w:spacing w:val="-8"/>
          <w:w w:val="85"/>
        </w:rPr>
        <w:t xml:space="preserve"> </w:t>
      </w:r>
      <w:r>
        <w:rPr>
          <w:w w:val="85"/>
        </w:rPr>
        <w:t>last</w:t>
      </w:r>
      <w:r>
        <w:rPr>
          <w:spacing w:val="-9"/>
          <w:w w:val="85"/>
        </w:rPr>
        <w:t xml:space="preserve"> </w:t>
      </w:r>
      <w:r>
        <w:rPr>
          <w:w w:val="85"/>
        </w:rPr>
        <w:t>year.</w:t>
      </w:r>
      <w:r w:rsidR="004B1E47">
        <w:rPr>
          <w:w w:val="85"/>
        </w:rPr>
        <w:t xml:space="preserve"> </w:t>
      </w:r>
      <w:r>
        <w:rPr>
          <w:w w:val="85"/>
        </w:rPr>
        <w:t xml:space="preserve">The </w:t>
      </w:r>
      <w:r>
        <w:rPr>
          <w:w w:val="90"/>
        </w:rPr>
        <w:t xml:space="preserve">EOHHS Complex Case Interagency meeting, for example, is working with all agencies to </w:t>
      </w:r>
      <w:r>
        <w:rPr>
          <w:spacing w:val="-2"/>
          <w:w w:val="90"/>
        </w:rPr>
        <w:t>identify</w:t>
      </w:r>
      <w:r>
        <w:rPr>
          <w:spacing w:val="-11"/>
          <w:w w:val="90"/>
        </w:rPr>
        <w:t xml:space="preserve"> </w:t>
      </w:r>
      <w:proofErr w:type="gramStart"/>
      <w:r>
        <w:rPr>
          <w:spacing w:val="-2"/>
          <w:w w:val="90"/>
        </w:rPr>
        <w:t>youth</w:t>
      </w:r>
      <w:proofErr w:type="gramEnd"/>
      <w:r>
        <w:rPr>
          <w:spacing w:val="-11"/>
          <w:w w:val="90"/>
        </w:rPr>
        <w:t xml:space="preserve"> </w:t>
      </w:r>
      <w:r>
        <w:rPr>
          <w:spacing w:val="-2"/>
          <w:w w:val="90"/>
        </w:rPr>
        <w:t>with</w:t>
      </w:r>
      <w:r>
        <w:rPr>
          <w:spacing w:val="-10"/>
          <w:w w:val="90"/>
        </w:rPr>
        <w:t xml:space="preserve"> </w:t>
      </w:r>
      <w:r>
        <w:rPr>
          <w:spacing w:val="-2"/>
          <w:w w:val="90"/>
        </w:rPr>
        <w:t>multi-agency</w:t>
      </w:r>
      <w:r>
        <w:rPr>
          <w:spacing w:val="-11"/>
          <w:w w:val="90"/>
        </w:rPr>
        <w:t xml:space="preserve"> </w:t>
      </w:r>
      <w:r>
        <w:rPr>
          <w:spacing w:val="-2"/>
          <w:w w:val="90"/>
        </w:rPr>
        <w:t>involvement</w:t>
      </w:r>
      <w:r>
        <w:rPr>
          <w:spacing w:val="-11"/>
          <w:w w:val="90"/>
        </w:rPr>
        <w:t xml:space="preserve"> </w:t>
      </w:r>
      <w:r>
        <w:rPr>
          <w:spacing w:val="-2"/>
          <w:w w:val="90"/>
        </w:rPr>
        <w:t>to</w:t>
      </w:r>
      <w:r>
        <w:rPr>
          <w:spacing w:val="-7"/>
          <w:w w:val="90"/>
        </w:rPr>
        <w:t xml:space="preserve"> </w:t>
      </w:r>
      <w:r>
        <w:rPr>
          <w:spacing w:val="-2"/>
          <w:w w:val="90"/>
        </w:rPr>
        <w:t>ensure</w:t>
      </w:r>
      <w:r>
        <w:rPr>
          <w:spacing w:val="-11"/>
          <w:w w:val="90"/>
        </w:rPr>
        <w:t xml:space="preserve"> </w:t>
      </w:r>
      <w:r>
        <w:rPr>
          <w:spacing w:val="-2"/>
          <w:w w:val="90"/>
        </w:rPr>
        <w:t>youth</w:t>
      </w:r>
      <w:r>
        <w:rPr>
          <w:spacing w:val="-6"/>
          <w:w w:val="90"/>
        </w:rPr>
        <w:t xml:space="preserve"> </w:t>
      </w:r>
      <w:r>
        <w:rPr>
          <w:spacing w:val="-2"/>
          <w:w w:val="90"/>
        </w:rPr>
        <w:t>do</w:t>
      </w:r>
      <w:r>
        <w:rPr>
          <w:spacing w:val="-6"/>
          <w:w w:val="90"/>
        </w:rPr>
        <w:t xml:space="preserve"> </w:t>
      </w:r>
      <w:r>
        <w:rPr>
          <w:spacing w:val="-2"/>
          <w:w w:val="90"/>
        </w:rPr>
        <w:t>not</w:t>
      </w:r>
      <w:r>
        <w:rPr>
          <w:spacing w:val="-6"/>
          <w:w w:val="90"/>
        </w:rPr>
        <w:t xml:space="preserve"> </w:t>
      </w:r>
      <w:r>
        <w:rPr>
          <w:spacing w:val="-2"/>
          <w:w w:val="90"/>
        </w:rPr>
        <w:t>fall</w:t>
      </w:r>
      <w:r>
        <w:rPr>
          <w:spacing w:val="-6"/>
          <w:w w:val="90"/>
        </w:rPr>
        <w:t xml:space="preserve"> </w:t>
      </w:r>
      <w:r>
        <w:rPr>
          <w:spacing w:val="-2"/>
          <w:w w:val="90"/>
        </w:rPr>
        <w:t>between</w:t>
      </w:r>
      <w:r>
        <w:rPr>
          <w:spacing w:val="-6"/>
          <w:w w:val="90"/>
        </w:rPr>
        <w:t xml:space="preserve"> </w:t>
      </w:r>
      <w:r>
        <w:rPr>
          <w:spacing w:val="-2"/>
          <w:w w:val="90"/>
        </w:rPr>
        <w:t xml:space="preserve">systemic </w:t>
      </w:r>
      <w:r>
        <w:rPr>
          <w:spacing w:val="-2"/>
          <w:w w:val="95"/>
        </w:rPr>
        <w:t>gaps.</w:t>
      </w:r>
    </w:p>
    <w:p w14:paraId="7C2E3432" w14:textId="77777777" w:rsidR="00091439" w:rsidRDefault="00091439">
      <w:pPr>
        <w:pStyle w:val="BodyText"/>
        <w:spacing w:before="76"/>
      </w:pPr>
    </w:p>
    <w:p w14:paraId="7C2E3433" w14:textId="77777777" w:rsidR="00091439" w:rsidRDefault="00000000">
      <w:pPr>
        <w:pStyle w:val="BodyText"/>
        <w:spacing w:line="295" w:lineRule="auto"/>
        <w:ind w:left="276" w:right="555"/>
        <w:jc w:val="both"/>
      </w:pPr>
      <w:proofErr w:type="gramStart"/>
      <w:r>
        <w:rPr>
          <w:w w:val="85"/>
        </w:rPr>
        <w:t>With regard to</w:t>
      </w:r>
      <w:proofErr w:type="gramEnd"/>
      <w:r>
        <w:rPr>
          <w:spacing w:val="-2"/>
          <w:w w:val="85"/>
        </w:rPr>
        <w:t xml:space="preserve"> </w:t>
      </w:r>
      <w:r>
        <w:rPr>
          <w:w w:val="85"/>
        </w:rPr>
        <w:t>youth</w:t>
      </w:r>
      <w:r>
        <w:rPr>
          <w:spacing w:val="-2"/>
          <w:w w:val="85"/>
        </w:rPr>
        <w:t xml:space="preserve"> </w:t>
      </w:r>
      <w:r>
        <w:rPr>
          <w:w w:val="85"/>
        </w:rPr>
        <w:t>who are involved</w:t>
      </w:r>
      <w:r>
        <w:rPr>
          <w:spacing w:val="-2"/>
          <w:w w:val="85"/>
        </w:rPr>
        <w:t xml:space="preserve"> </w:t>
      </w:r>
      <w:r>
        <w:rPr>
          <w:w w:val="85"/>
        </w:rPr>
        <w:t>with DYS and DCF, DYS</w:t>
      </w:r>
      <w:r>
        <w:rPr>
          <w:spacing w:val="-2"/>
          <w:w w:val="85"/>
        </w:rPr>
        <w:t xml:space="preserve"> </w:t>
      </w:r>
      <w:r>
        <w:rPr>
          <w:w w:val="85"/>
        </w:rPr>
        <w:t>works</w:t>
      </w:r>
      <w:r>
        <w:rPr>
          <w:spacing w:val="-2"/>
          <w:w w:val="85"/>
        </w:rPr>
        <w:t xml:space="preserve"> </w:t>
      </w:r>
      <w:r>
        <w:rPr>
          <w:w w:val="85"/>
        </w:rPr>
        <w:t>with the Massachusetts Data</w:t>
      </w:r>
      <w:r>
        <w:rPr>
          <w:spacing w:val="-9"/>
          <w:w w:val="85"/>
        </w:rPr>
        <w:t xml:space="preserve"> </w:t>
      </w:r>
      <w:r>
        <w:rPr>
          <w:w w:val="85"/>
        </w:rPr>
        <w:t>Matching</w:t>
      </w:r>
      <w:r>
        <w:rPr>
          <w:spacing w:val="-8"/>
          <w:w w:val="85"/>
        </w:rPr>
        <w:t xml:space="preserve"> </w:t>
      </w:r>
      <w:r>
        <w:rPr>
          <w:w w:val="85"/>
        </w:rPr>
        <w:t>System</w:t>
      </w:r>
      <w:r>
        <w:rPr>
          <w:spacing w:val="-9"/>
          <w:w w:val="85"/>
        </w:rPr>
        <w:t xml:space="preserve"> </w:t>
      </w:r>
      <w:r>
        <w:rPr>
          <w:w w:val="85"/>
        </w:rPr>
        <w:t>(MDM)</w:t>
      </w:r>
      <w:r>
        <w:rPr>
          <w:spacing w:val="-8"/>
          <w:w w:val="85"/>
        </w:rPr>
        <w:t xml:space="preserve"> </w:t>
      </w:r>
      <w:proofErr w:type="gramStart"/>
      <w:r>
        <w:rPr>
          <w:w w:val="85"/>
        </w:rPr>
        <w:t>on</w:t>
      </w:r>
      <w:r>
        <w:rPr>
          <w:spacing w:val="-9"/>
          <w:w w:val="85"/>
        </w:rPr>
        <w:t xml:space="preserve"> </w:t>
      </w:r>
      <w:r>
        <w:rPr>
          <w:w w:val="85"/>
        </w:rPr>
        <w:t>a</w:t>
      </w:r>
      <w:r>
        <w:rPr>
          <w:spacing w:val="-8"/>
          <w:w w:val="85"/>
        </w:rPr>
        <w:t xml:space="preserve"> </w:t>
      </w:r>
      <w:r>
        <w:rPr>
          <w:w w:val="85"/>
        </w:rPr>
        <w:t>daily</w:t>
      </w:r>
      <w:r>
        <w:rPr>
          <w:spacing w:val="-9"/>
          <w:w w:val="85"/>
        </w:rPr>
        <w:t xml:space="preserve"> </w:t>
      </w:r>
      <w:r>
        <w:rPr>
          <w:w w:val="85"/>
        </w:rPr>
        <w:t>basis</w:t>
      </w:r>
      <w:proofErr w:type="gramEnd"/>
      <w:r>
        <w:rPr>
          <w:spacing w:val="-8"/>
          <w:w w:val="85"/>
        </w:rPr>
        <w:t xml:space="preserve"> </w:t>
      </w:r>
      <w:r>
        <w:rPr>
          <w:w w:val="85"/>
        </w:rPr>
        <w:t>to</w:t>
      </w:r>
      <w:r>
        <w:rPr>
          <w:spacing w:val="-8"/>
          <w:w w:val="85"/>
        </w:rPr>
        <w:t xml:space="preserve"> </w:t>
      </w:r>
      <w:r>
        <w:rPr>
          <w:w w:val="85"/>
        </w:rPr>
        <w:t>identify</w:t>
      </w:r>
      <w:r>
        <w:rPr>
          <w:spacing w:val="-9"/>
          <w:w w:val="85"/>
        </w:rPr>
        <w:t xml:space="preserve"> </w:t>
      </w:r>
      <w:r>
        <w:rPr>
          <w:w w:val="85"/>
        </w:rPr>
        <w:t>all</w:t>
      </w:r>
      <w:r>
        <w:rPr>
          <w:spacing w:val="-6"/>
          <w:w w:val="85"/>
        </w:rPr>
        <w:t xml:space="preserve"> </w:t>
      </w:r>
      <w:r>
        <w:rPr>
          <w:w w:val="85"/>
        </w:rPr>
        <w:t>new</w:t>
      </w:r>
      <w:r>
        <w:rPr>
          <w:spacing w:val="-9"/>
          <w:w w:val="85"/>
        </w:rPr>
        <w:t xml:space="preserve"> </w:t>
      </w:r>
      <w:r>
        <w:rPr>
          <w:w w:val="85"/>
        </w:rPr>
        <w:t>DYS</w:t>
      </w:r>
      <w:r>
        <w:rPr>
          <w:spacing w:val="-6"/>
          <w:w w:val="85"/>
        </w:rPr>
        <w:t xml:space="preserve"> </w:t>
      </w:r>
      <w:r>
        <w:rPr>
          <w:w w:val="85"/>
        </w:rPr>
        <w:t>intakes</w:t>
      </w:r>
      <w:r>
        <w:rPr>
          <w:spacing w:val="-6"/>
          <w:w w:val="85"/>
        </w:rPr>
        <w:t xml:space="preserve"> </w:t>
      </w:r>
      <w:r>
        <w:rPr>
          <w:w w:val="85"/>
        </w:rPr>
        <w:t>that</w:t>
      </w:r>
      <w:r>
        <w:rPr>
          <w:spacing w:val="-6"/>
          <w:w w:val="85"/>
        </w:rPr>
        <w:t xml:space="preserve"> </w:t>
      </w:r>
      <w:r>
        <w:rPr>
          <w:w w:val="85"/>
        </w:rPr>
        <w:t>also</w:t>
      </w:r>
      <w:r>
        <w:rPr>
          <w:spacing w:val="-6"/>
          <w:w w:val="85"/>
        </w:rPr>
        <w:t xml:space="preserve"> </w:t>
      </w:r>
      <w:r>
        <w:rPr>
          <w:w w:val="85"/>
        </w:rPr>
        <w:t>have</w:t>
      </w:r>
      <w:r>
        <w:rPr>
          <w:spacing w:val="-6"/>
          <w:w w:val="85"/>
        </w:rPr>
        <w:t xml:space="preserve"> </w:t>
      </w:r>
      <w:r>
        <w:rPr>
          <w:w w:val="85"/>
        </w:rPr>
        <w:t xml:space="preserve">an </w:t>
      </w:r>
      <w:r>
        <w:rPr>
          <w:spacing w:val="-2"/>
          <w:w w:val="90"/>
        </w:rPr>
        <w:t>open</w:t>
      </w:r>
      <w:r>
        <w:rPr>
          <w:spacing w:val="-11"/>
          <w:w w:val="90"/>
        </w:rPr>
        <w:t xml:space="preserve"> </w:t>
      </w:r>
      <w:r>
        <w:rPr>
          <w:spacing w:val="-2"/>
          <w:w w:val="90"/>
        </w:rPr>
        <w:t>DCF</w:t>
      </w:r>
      <w:r>
        <w:rPr>
          <w:spacing w:val="-11"/>
          <w:w w:val="90"/>
        </w:rPr>
        <w:t xml:space="preserve"> </w:t>
      </w:r>
      <w:r>
        <w:rPr>
          <w:spacing w:val="-2"/>
          <w:w w:val="90"/>
        </w:rPr>
        <w:t>case.</w:t>
      </w:r>
      <w:r>
        <w:rPr>
          <w:spacing w:val="-10"/>
          <w:w w:val="90"/>
        </w:rPr>
        <w:t xml:space="preserve"> </w:t>
      </w:r>
      <w:r>
        <w:rPr>
          <w:spacing w:val="-2"/>
          <w:w w:val="90"/>
        </w:rPr>
        <w:t>The</w:t>
      </w:r>
      <w:r>
        <w:rPr>
          <w:spacing w:val="-11"/>
          <w:w w:val="90"/>
        </w:rPr>
        <w:t xml:space="preserve"> </w:t>
      </w:r>
      <w:r>
        <w:rPr>
          <w:spacing w:val="-2"/>
          <w:w w:val="90"/>
        </w:rPr>
        <w:t>Client</w:t>
      </w:r>
      <w:r>
        <w:rPr>
          <w:spacing w:val="-11"/>
          <w:w w:val="90"/>
        </w:rPr>
        <w:t xml:space="preserve"> </w:t>
      </w:r>
      <w:r>
        <w:rPr>
          <w:spacing w:val="-2"/>
          <w:w w:val="90"/>
        </w:rPr>
        <w:t>Locator</w:t>
      </w:r>
      <w:r>
        <w:rPr>
          <w:spacing w:val="-10"/>
          <w:w w:val="90"/>
        </w:rPr>
        <w:t xml:space="preserve"> </w:t>
      </w:r>
      <w:r>
        <w:rPr>
          <w:spacing w:val="-2"/>
          <w:w w:val="90"/>
        </w:rPr>
        <w:t>Portal</w:t>
      </w:r>
      <w:r>
        <w:rPr>
          <w:spacing w:val="-11"/>
          <w:w w:val="90"/>
        </w:rPr>
        <w:t xml:space="preserve"> </w:t>
      </w:r>
      <w:proofErr w:type="gramStart"/>
      <w:r>
        <w:rPr>
          <w:spacing w:val="-2"/>
          <w:w w:val="90"/>
        </w:rPr>
        <w:t>is</w:t>
      </w:r>
      <w:r>
        <w:rPr>
          <w:spacing w:val="-11"/>
          <w:w w:val="90"/>
        </w:rPr>
        <w:t xml:space="preserve"> </w:t>
      </w:r>
      <w:r>
        <w:rPr>
          <w:spacing w:val="-2"/>
          <w:w w:val="90"/>
        </w:rPr>
        <w:t>utilized</w:t>
      </w:r>
      <w:proofErr w:type="gramEnd"/>
      <w:r>
        <w:rPr>
          <w:spacing w:val="-10"/>
          <w:w w:val="90"/>
        </w:rPr>
        <w:t xml:space="preserve"> </w:t>
      </w:r>
      <w:r>
        <w:rPr>
          <w:spacing w:val="-2"/>
          <w:w w:val="90"/>
        </w:rPr>
        <w:t>to</w:t>
      </w:r>
      <w:r>
        <w:rPr>
          <w:spacing w:val="-11"/>
          <w:w w:val="90"/>
        </w:rPr>
        <w:t xml:space="preserve"> </w:t>
      </w:r>
      <w:r>
        <w:rPr>
          <w:spacing w:val="-2"/>
          <w:w w:val="90"/>
        </w:rPr>
        <w:t>identify</w:t>
      </w:r>
      <w:r>
        <w:rPr>
          <w:spacing w:val="-11"/>
          <w:w w:val="90"/>
        </w:rPr>
        <w:t xml:space="preserve"> </w:t>
      </w:r>
      <w:r>
        <w:rPr>
          <w:spacing w:val="-2"/>
          <w:w w:val="90"/>
        </w:rPr>
        <w:t>if</w:t>
      </w:r>
      <w:r>
        <w:rPr>
          <w:spacing w:val="-10"/>
          <w:w w:val="90"/>
        </w:rPr>
        <w:t xml:space="preserve"> </w:t>
      </w:r>
      <w:r>
        <w:rPr>
          <w:spacing w:val="-2"/>
          <w:w w:val="90"/>
        </w:rPr>
        <w:t>a</w:t>
      </w:r>
      <w:r>
        <w:rPr>
          <w:spacing w:val="-11"/>
          <w:w w:val="90"/>
        </w:rPr>
        <w:t xml:space="preserve"> </w:t>
      </w:r>
      <w:r>
        <w:rPr>
          <w:spacing w:val="-2"/>
          <w:w w:val="90"/>
        </w:rPr>
        <w:t>new</w:t>
      </w:r>
      <w:r>
        <w:rPr>
          <w:spacing w:val="-11"/>
          <w:w w:val="90"/>
        </w:rPr>
        <w:t xml:space="preserve"> </w:t>
      </w:r>
      <w:r>
        <w:rPr>
          <w:spacing w:val="-2"/>
          <w:w w:val="90"/>
        </w:rPr>
        <w:t>DYS</w:t>
      </w:r>
      <w:r>
        <w:rPr>
          <w:spacing w:val="-10"/>
          <w:w w:val="90"/>
        </w:rPr>
        <w:t xml:space="preserve"> </w:t>
      </w:r>
      <w:r>
        <w:rPr>
          <w:spacing w:val="-2"/>
          <w:w w:val="90"/>
        </w:rPr>
        <w:t>intake</w:t>
      </w:r>
      <w:r>
        <w:rPr>
          <w:spacing w:val="-11"/>
          <w:w w:val="90"/>
        </w:rPr>
        <w:t xml:space="preserve"> </w:t>
      </w:r>
      <w:r>
        <w:rPr>
          <w:spacing w:val="-2"/>
          <w:w w:val="90"/>
        </w:rPr>
        <w:t>is</w:t>
      </w:r>
      <w:r>
        <w:rPr>
          <w:spacing w:val="-11"/>
          <w:w w:val="90"/>
        </w:rPr>
        <w:t xml:space="preserve"> </w:t>
      </w:r>
      <w:r>
        <w:rPr>
          <w:spacing w:val="-2"/>
          <w:w w:val="90"/>
        </w:rPr>
        <w:t>also</w:t>
      </w:r>
      <w:r>
        <w:rPr>
          <w:spacing w:val="-9"/>
          <w:w w:val="90"/>
        </w:rPr>
        <w:t xml:space="preserve"> </w:t>
      </w:r>
      <w:r>
        <w:rPr>
          <w:spacing w:val="-2"/>
          <w:w w:val="90"/>
        </w:rPr>
        <w:t xml:space="preserve">an </w:t>
      </w:r>
      <w:r>
        <w:rPr>
          <w:spacing w:val="-4"/>
          <w:w w:val="90"/>
        </w:rPr>
        <w:t>active</w:t>
      </w:r>
      <w:r>
        <w:rPr>
          <w:spacing w:val="-9"/>
          <w:w w:val="90"/>
        </w:rPr>
        <w:t xml:space="preserve"> </w:t>
      </w:r>
      <w:r>
        <w:rPr>
          <w:spacing w:val="-4"/>
          <w:w w:val="90"/>
        </w:rPr>
        <w:t>DCF</w:t>
      </w:r>
      <w:r>
        <w:rPr>
          <w:spacing w:val="-9"/>
          <w:w w:val="90"/>
        </w:rPr>
        <w:t xml:space="preserve"> </w:t>
      </w:r>
      <w:r>
        <w:rPr>
          <w:spacing w:val="-4"/>
          <w:w w:val="90"/>
        </w:rPr>
        <w:t>youth.</w:t>
      </w:r>
      <w:r>
        <w:rPr>
          <w:spacing w:val="-8"/>
          <w:w w:val="90"/>
        </w:rPr>
        <w:t xml:space="preserve"> </w:t>
      </w:r>
      <w:r>
        <w:rPr>
          <w:spacing w:val="-4"/>
          <w:w w:val="90"/>
        </w:rPr>
        <w:t>DYS</w:t>
      </w:r>
      <w:r>
        <w:rPr>
          <w:spacing w:val="-9"/>
          <w:w w:val="90"/>
        </w:rPr>
        <w:t xml:space="preserve"> </w:t>
      </w:r>
      <w:r>
        <w:rPr>
          <w:spacing w:val="-4"/>
          <w:w w:val="90"/>
        </w:rPr>
        <w:t>and</w:t>
      </w:r>
      <w:r>
        <w:rPr>
          <w:spacing w:val="-9"/>
          <w:w w:val="90"/>
        </w:rPr>
        <w:t xml:space="preserve"> </w:t>
      </w:r>
      <w:r>
        <w:rPr>
          <w:spacing w:val="-4"/>
          <w:w w:val="90"/>
        </w:rPr>
        <w:t>DCF</w:t>
      </w:r>
      <w:r>
        <w:rPr>
          <w:spacing w:val="-8"/>
          <w:w w:val="90"/>
        </w:rPr>
        <w:t xml:space="preserve"> </w:t>
      </w:r>
      <w:r>
        <w:rPr>
          <w:spacing w:val="-4"/>
          <w:w w:val="90"/>
        </w:rPr>
        <w:t>regional</w:t>
      </w:r>
      <w:r>
        <w:rPr>
          <w:spacing w:val="-9"/>
          <w:w w:val="90"/>
        </w:rPr>
        <w:t xml:space="preserve"> </w:t>
      </w:r>
      <w:r>
        <w:rPr>
          <w:spacing w:val="-4"/>
          <w:w w:val="90"/>
        </w:rPr>
        <w:t>teams</w:t>
      </w:r>
      <w:r>
        <w:rPr>
          <w:spacing w:val="-9"/>
          <w:w w:val="90"/>
        </w:rPr>
        <w:t xml:space="preserve"> </w:t>
      </w:r>
      <w:r>
        <w:rPr>
          <w:spacing w:val="-4"/>
          <w:w w:val="90"/>
        </w:rPr>
        <w:t>then</w:t>
      </w:r>
      <w:r>
        <w:rPr>
          <w:spacing w:val="-8"/>
          <w:w w:val="90"/>
        </w:rPr>
        <w:t xml:space="preserve"> </w:t>
      </w:r>
      <w:r>
        <w:rPr>
          <w:spacing w:val="-4"/>
          <w:w w:val="90"/>
        </w:rPr>
        <w:t>review</w:t>
      </w:r>
      <w:r>
        <w:rPr>
          <w:spacing w:val="-9"/>
          <w:w w:val="90"/>
        </w:rPr>
        <w:t xml:space="preserve"> </w:t>
      </w:r>
      <w:r>
        <w:rPr>
          <w:spacing w:val="-4"/>
          <w:w w:val="90"/>
        </w:rPr>
        <w:t>speciﬁc</w:t>
      </w:r>
      <w:r>
        <w:rPr>
          <w:spacing w:val="-9"/>
          <w:w w:val="90"/>
        </w:rPr>
        <w:t xml:space="preserve"> </w:t>
      </w:r>
      <w:r>
        <w:rPr>
          <w:spacing w:val="-4"/>
          <w:w w:val="90"/>
        </w:rPr>
        <w:t>youth</w:t>
      </w:r>
      <w:r>
        <w:rPr>
          <w:spacing w:val="-8"/>
          <w:w w:val="90"/>
        </w:rPr>
        <w:t xml:space="preserve"> </w:t>
      </w:r>
      <w:r>
        <w:rPr>
          <w:spacing w:val="-4"/>
          <w:w w:val="90"/>
        </w:rPr>
        <w:t>to</w:t>
      </w:r>
      <w:r>
        <w:rPr>
          <w:spacing w:val="-9"/>
          <w:w w:val="90"/>
        </w:rPr>
        <w:t xml:space="preserve"> </w:t>
      </w:r>
      <w:r>
        <w:rPr>
          <w:spacing w:val="-4"/>
          <w:w w:val="90"/>
        </w:rPr>
        <w:t>ensure</w:t>
      </w:r>
      <w:r>
        <w:rPr>
          <w:spacing w:val="-9"/>
          <w:w w:val="90"/>
        </w:rPr>
        <w:t xml:space="preserve"> </w:t>
      </w:r>
      <w:r>
        <w:rPr>
          <w:spacing w:val="-4"/>
          <w:w w:val="90"/>
        </w:rPr>
        <w:t xml:space="preserve">services </w:t>
      </w:r>
      <w:proofErr w:type="gramStart"/>
      <w:r>
        <w:rPr>
          <w:spacing w:val="-2"/>
          <w:w w:val="90"/>
        </w:rPr>
        <w:t>are</w:t>
      </w:r>
      <w:r>
        <w:rPr>
          <w:spacing w:val="-27"/>
          <w:w w:val="90"/>
        </w:rPr>
        <w:t xml:space="preserve"> </w:t>
      </w:r>
      <w:r>
        <w:rPr>
          <w:spacing w:val="-2"/>
          <w:w w:val="90"/>
        </w:rPr>
        <w:t>aligned</w:t>
      </w:r>
      <w:proofErr w:type="gramEnd"/>
      <w:r>
        <w:rPr>
          <w:spacing w:val="-27"/>
          <w:w w:val="90"/>
        </w:rPr>
        <w:t xml:space="preserve"> </w:t>
      </w:r>
      <w:r>
        <w:rPr>
          <w:spacing w:val="-2"/>
          <w:w w:val="90"/>
        </w:rPr>
        <w:t>and</w:t>
      </w:r>
      <w:r>
        <w:rPr>
          <w:spacing w:val="-27"/>
          <w:w w:val="90"/>
        </w:rPr>
        <w:t xml:space="preserve"> </w:t>
      </w:r>
      <w:r>
        <w:rPr>
          <w:spacing w:val="-2"/>
          <w:w w:val="90"/>
        </w:rPr>
        <w:t>coordinated,</w:t>
      </w:r>
      <w:r>
        <w:rPr>
          <w:spacing w:val="-27"/>
          <w:w w:val="90"/>
        </w:rPr>
        <w:t xml:space="preserve"> </w:t>
      </w:r>
      <w:r>
        <w:rPr>
          <w:spacing w:val="-2"/>
          <w:w w:val="90"/>
        </w:rPr>
        <w:t>including</w:t>
      </w:r>
      <w:r>
        <w:rPr>
          <w:spacing w:val="-27"/>
          <w:w w:val="90"/>
        </w:rPr>
        <w:t xml:space="preserve"> </w:t>
      </w:r>
      <w:r>
        <w:rPr>
          <w:spacing w:val="-2"/>
          <w:w w:val="90"/>
        </w:rPr>
        <w:t>discharge</w:t>
      </w:r>
      <w:r>
        <w:rPr>
          <w:spacing w:val="-27"/>
          <w:w w:val="90"/>
        </w:rPr>
        <w:t xml:space="preserve"> </w:t>
      </w:r>
      <w:r>
        <w:rPr>
          <w:spacing w:val="-2"/>
          <w:w w:val="90"/>
        </w:rPr>
        <w:t>planning.</w:t>
      </w:r>
    </w:p>
    <w:p w14:paraId="7C2E3434" w14:textId="77777777" w:rsidR="00091439" w:rsidRDefault="00091439">
      <w:pPr>
        <w:pStyle w:val="BodyText"/>
        <w:spacing w:before="74"/>
      </w:pPr>
    </w:p>
    <w:p w14:paraId="7C2E3435" w14:textId="77777777" w:rsidR="00091439" w:rsidRDefault="00000000">
      <w:pPr>
        <w:pStyle w:val="BodyText"/>
        <w:spacing w:before="1" w:line="295" w:lineRule="auto"/>
        <w:ind w:left="276" w:right="555"/>
        <w:jc w:val="both"/>
      </w:pPr>
      <w:r>
        <w:rPr>
          <w:spacing w:val="-2"/>
          <w:w w:val="85"/>
        </w:rPr>
        <w:t>One</w:t>
      </w:r>
      <w:r>
        <w:rPr>
          <w:spacing w:val="-7"/>
          <w:w w:val="85"/>
        </w:rPr>
        <w:t xml:space="preserve"> </w:t>
      </w:r>
      <w:r>
        <w:rPr>
          <w:spacing w:val="-2"/>
          <w:w w:val="85"/>
        </w:rPr>
        <w:t>such</w:t>
      </w:r>
      <w:r>
        <w:rPr>
          <w:spacing w:val="-6"/>
          <w:w w:val="85"/>
        </w:rPr>
        <w:t xml:space="preserve"> </w:t>
      </w:r>
      <w:r>
        <w:rPr>
          <w:spacing w:val="-2"/>
          <w:w w:val="85"/>
        </w:rPr>
        <w:t>example</w:t>
      </w:r>
      <w:r>
        <w:rPr>
          <w:spacing w:val="-7"/>
          <w:w w:val="85"/>
        </w:rPr>
        <w:t xml:space="preserve"> </w:t>
      </w:r>
      <w:r>
        <w:rPr>
          <w:spacing w:val="-2"/>
          <w:w w:val="85"/>
        </w:rPr>
        <w:t>shared</w:t>
      </w:r>
      <w:r>
        <w:rPr>
          <w:spacing w:val="-6"/>
          <w:w w:val="85"/>
        </w:rPr>
        <w:t xml:space="preserve"> </w:t>
      </w:r>
      <w:r>
        <w:rPr>
          <w:spacing w:val="-2"/>
          <w:w w:val="85"/>
        </w:rPr>
        <w:t>over</w:t>
      </w:r>
      <w:r>
        <w:rPr>
          <w:spacing w:val="-7"/>
          <w:w w:val="85"/>
        </w:rPr>
        <w:t xml:space="preserve"> </w:t>
      </w:r>
      <w:r>
        <w:rPr>
          <w:spacing w:val="-2"/>
          <w:w w:val="85"/>
        </w:rPr>
        <w:t>the</w:t>
      </w:r>
      <w:r>
        <w:rPr>
          <w:spacing w:val="-6"/>
          <w:w w:val="85"/>
        </w:rPr>
        <w:t xml:space="preserve"> </w:t>
      </w:r>
      <w:r>
        <w:rPr>
          <w:spacing w:val="-2"/>
          <w:w w:val="85"/>
        </w:rPr>
        <w:t>last</w:t>
      </w:r>
      <w:r>
        <w:rPr>
          <w:spacing w:val="-7"/>
          <w:w w:val="85"/>
        </w:rPr>
        <w:t xml:space="preserve"> </w:t>
      </w:r>
      <w:r>
        <w:rPr>
          <w:spacing w:val="-2"/>
          <w:w w:val="85"/>
        </w:rPr>
        <w:t>few</w:t>
      </w:r>
      <w:r>
        <w:rPr>
          <w:spacing w:val="-6"/>
          <w:w w:val="85"/>
        </w:rPr>
        <w:t xml:space="preserve"> </w:t>
      </w:r>
      <w:r>
        <w:rPr>
          <w:spacing w:val="-2"/>
          <w:w w:val="85"/>
        </w:rPr>
        <w:t>years</w:t>
      </w:r>
      <w:r>
        <w:rPr>
          <w:spacing w:val="-6"/>
          <w:w w:val="85"/>
        </w:rPr>
        <w:t xml:space="preserve"> </w:t>
      </w:r>
      <w:r>
        <w:rPr>
          <w:spacing w:val="-2"/>
          <w:w w:val="85"/>
        </w:rPr>
        <w:t>is</w:t>
      </w:r>
      <w:r>
        <w:rPr>
          <w:spacing w:val="-7"/>
          <w:w w:val="85"/>
        </w:rPr>
        <w:t xml:space="preserve"> </w:t>
      </w:r>
      <w:r>
        <w:rPr>
          <w:spacing w:val="-2"/>
          <w:w w:val="85"/>
        </w:rPr>
        <w:t>where</w:t>
      </w:r>
      <w:r>
        <w:rPr>
          <w:spacing w:val="-6"/>
          <w:w w:val="85"/>
        </w:rPr>
        <w:t xml:space="preserve"> </w:t>
      </w:r>
      <w:r>
        <w:rPr>
          <w:spacing w:val="-2"/>
          <w:w w:val="85"/>
        </w:rPr>
        <w:t>there</w:t>
      </w:r>
      <w:r>
        <w:rPr>
          <w:spacing w:val="-7"/>
          <w:w w:val="85"/>
        </w:rPr>
        <w:t xml:space="preserve"> </w:t>
      </w:r>
      <w:r>
        <w:rPr>
          <w:spacing w:val="-2"/>
          <w:w w:val="85"/>
        </w:rPr>
        <w:t>is</w:t>
      </w:r>
      <w:r>
        <w:rPr>
          <w:spacing w:val="-6"/>
          <w:w w:val="85"/>
        </w:rPr>
        <w:t xml:space="preserve"> </w:t>
      </w:r>
      <w:r>
        <w:rPr>
          <w:spacing w:val="-2"/>
          <w:w w:val="85"/>
        </w:rPr>
        <w:t>high</w:t>
      </w:r>
      <w:r>
        <w:rPr>
          <w:spacing w:val="-7"/>
          <w:w w:val="85"/>
        </w:rPr>
        <w:t xml:space="preserve"> </w:t>
      </w:r>
      <w:r>
        <w:rPr>
          <w:spacing w:val="-2"/>
          <w:w w:val="85"/>
        </w:rPr>
        <w:t>staﬀ</w:t>
      </w:r>
      <w:r>
        <w:rPr>
          <w:spacing w:val="-6"/>
          <w:w w:val="85"/>
        </w:rPr>
        <w:t xml:space="preserve"> </w:t>
      </w:r>
      <w:r>
        <w:rPr>
          <w:spacing w:val="-2"/>
          <w:w w:val="85"/>
        </w:rPr>
        <w:t>turnover,</w:t>
      </w:r>
      <w:r>
        <w:rPr>
          <w:spacing w:val="-6"/>
          <w:w w:val="85"/>
        </w:rPr>
        <w:t xml:space="preserve"> </w:t>
      </w:r>
      <w:r>
        <w:rPr>
          <w:spacing w:val="-2"/>
          <w:w w:val="85"/>
        </w:rPr>
        <w:t>eﬀorts</w:t>
      </w:r>
      <w:r>
        <w:rPr>
          <w:spacing w:val="-7"/>
          <w:w w:val="85"/>
        </w:rPr>
        <w:t xml:space="preserve"> </w:t>
      </w:r>
      <w:r>
        <w:rPr>
          <w:spacing w:val="-2"/>
          <w:w w:val="85"/>
        </w:rPr>
        <w:t xml:space="preserve">to </w:t>
      </w:r>
      <w:r>
        <w:rPr>
          <w:w w:val="90"/>
        </w:rPr>
        <w:t>streamline</w:t>
      </w:r>
      <w:r>
        <w:rPr>
          <w:spacing w:val="-13"/>
          <w:w w:val="90"/>
        </w:rPr>
        <w:t xml:space="preserve"> </w:t>
      </w:r>
      <w:r>
        <w:rPr>
          <w:w w:val="90"/>
        </w:rPr>
        <w:t>collaboration</w:t>
      </w:r>
      <w:r>
        <w:rPr>
          <w:spacing w:val="-13"/>
          <w:w w:val="90"/>
        </w:rPr>
        <w:t xml:space="preserve"> </w:t>
      </w:r>
      <w:r>
        <w:rPr>
          <w:w w:val="90"/>
        </w:rPr>
        <w:t>wane</w:t>
      </w:r>
      <w:r>
        <w:rPr>
          <w:spacing w:val="-12"/>
          <w:w w:val="90"/>
        </w:rPr>
        <w:t xml:space="preserve"> </w:t>
      </w:r>
      <w:r>
        <w:rPr>
          <w:w w:val="90"/>
        </w:rPr>
        <w:t>as</w:t>
      </w:r>
      <w:r>
        <w:rPr>
          <w:spacing w:val="-13"/>
          <w:w w:val="90"/>
        </w:rPr>
        <w:t xml:space="preserve"> </w:t>
      </w:r>
      <w:r>
        <w:rPr>
          <w:w w:val="90"/>
        </w:rPr>
        <w:t>new</w:t>
      </w:r>
      <w:r>
        <w:rPr>
          <w:spacing w:val="-13"/>
          <w:w w:val="90"/>
        </w:rPr>
        <w:t xml:space="preserve"> </w:t>
      </w:r>
      <w:r>
        <w:rPr>
          <w:w w:val="90"/>
        </w:rPr>
        <w:t>staﬀ</w:t>
      </w:r>
      <w:r>
        <w:rPr>
          <w:spacing w:val="-12"/>
          <w:w w:val="90"/>
        </w:rPr>
        <w:t xml:space="preserve"> </w:t>
      </w:r>
      <w:proofErr w:type="gramStart"/>
      <w:r>
        <w:rPr>
          <w:w w:val="90"/>
        </w:rPr>
        <w:t>are</w:t>
      </w:r>
      <w:r>
        <w:rPr>
          <w:spacing w:val="-12"/>
          <w:w w:val="90"/>
        </w:rPr>
        <w:t xml:space="preserve"> </w:t>
      </w:r>
      <w:r>
        <w:rPr>
          <w:w w:val="90"/>
        </w:rPr>
        <w:t>hired</w:t>
      </w:r>
      <w:proofErr w:type="gramEnd"/>
      <w:r>
        <w:rPr>
          <w:spacing w:val="-11"/>
          <w:w w:val="90"/>
        </w:rPr>
        <w:t xml:space="preserve"> </w:t>
      </w:r>
      <w:r>
        <w:rPr>
          <w:w w:val="90"/>
        </w:rPr>
        <w:t>and</w:t>
      </w:r>
      <w:r>
        <w:rPr>
          <w:spacing w:val="-11"/>
          <w:w w:val="90"/>
        </w:rPr>
        <w:t xml:space="preserve"> </w:t>
      </w:r>
      <w:r>
        <w:rPr>
          <w:w w:val="90"/>
        </w:rPr>
        <w:t>historical</w:t>
      </w:r>
      <w:r>
        <w:rPr>
          <w:spacing w:val="-11"/>
          <w:w w:val="90"/>
        </w:rPr>
        <w:t xml:space="preserve"> </w:t>
      </w:r>
      <w:r>
        <w:rPr>
          <w:w w:val="90"/>
        </w:rPr>
        <w:t>knowledge</w:t>
      </w:r>
      <w:r>
        <w:rPr>
          <w:spacing w:val="-11"/>
          <w:w w:val="90"/>
        </w:rPr>
        <w:t xml:space="preserve"> </w:t>
      </w:r>
      <w:proofErr w:type="gramStart"/>
      <w:r>
        <w:rPr>
          <w:w w:val="90"/>
        </w:rPr>
        <w:t>is</w:t>
      </w:r>
      <w:r>
        <w:rPr>
          <w:spacing w:val="-11"/>
          <w:w w:val="90"/>
        </w:rPr>
        <w:t xml:space="preserve"> </w:t>
      </w:r>
      <w:r>
        <w:rPr>
          <w:w w:val="90"/>
        </w:rPr>
        <w:t>then</w:t>
      </w:r>
      <w:r>
        <w:rPr>
          <w:spacing w:val="-11"/>
          <w:w w:val="90"/>
        </w:rPr>
        <w:t xml:space="preserve"> </w:t>
      </w:r>
      <w:r>
        <w:rPr>
          <w:w w:val="90"/>
        </w:rPr>
        <w:t>lost</w:t>
      </w:r>
      <w:proofErr w:type="gramEnd"/>
      <w:r>
        <w:rPr>
          <w:w w:val="90"/>
        </w:rPr>
        <w:t xml:space="preserve">. </w:t>
      </w:r>
      <w:r>
        <w:rPr>
          <w:spacing w:val="-2"/>
          <w:w w:val="90"/>
        </w:rPr>
        <w:t>However,</w:t>
      </w:r>
      <w:r>
        <w:rPr>
          <w:spacing w:val="-6"/>
          <w:w w:val="90"/>
        </w:rPr>
        <w:t xml:space="preserve"> </w:t>
      </w:r>
      <w:r>
        <w:rPr>
          <w:spacing w:val="-2"/>
          <w:w w:val="90"/>
        </w:rPr>
        <w:t>the</w:t>
      </w:r>
      <w:r>
        <w:rPr>
          <w:spacing w:val="-3"/>
          <w:w w:val="90"/>
        </w:rPr>
        <w:t xml:space="preserve"> </w:t>
      </w:r>
      <w:r>
        <w:rPr>
          <w:spacing w:val="-2"/>
          <w:w w:val="90"/>
        </w:rPr>
        <w:t>Commission</w:t>
      </w:r>
      <w:r>
        <w:rPr>
          <w:spacing w:val="-3"/>
          <w:w w:val="90"/>
        </w:rPr>
        <w:t xml:space="preserve"> </w:t>
      </w:r>
      <w:r>
        <w:rPr>
          <w:spacing w:val="-2"/>
          <w:w w:val="90"/>
        </w:rPr>
        <w:t>recommends</w:t>
      </w:r>
      <w:r>
        <w:rPr>
          <w:spacing w:val="-3"/>
          <w:w w:val="90"/>
        </w:rPr>
        <w:t xml:space="preserve"> </w:t>
      </w:r>
      <w:r>
        <w:rPr>
          <w:spacing w:val="-2"/>
          <w:w w:val="90"/>
        </w:rPr>
        <w:t>that</w:t>
      </w:r>
      <w:r>
        <w:rPr>
          <w:spacing w:val="-3"/>
          <w:w w:val="90"/>
        </w:rPr>
        <w:t xml:space="preserve"> </w:t>
      </w:r>
      <w:r>
        <w:rPr>
          <w:spacing w:val="-2"/>
          <w:w w:val="90"/>
        </w:rPr>
        <w:t>DYS,</w:t>
      </w:r>
      <w:r>
        <w:rPr>
          <w:spacing w:val="-3"/>
          <w:w w:val="90"/>
        </w:rPr>
        <w:t xml:space="preserve"> </w:t>
      </w:r>
      <w:r>
        <w:rPr>
          <w:spacing w:val="-2"/>
          <w:w w:val="90"/>
        </w:rPr>
        <w:t>and</w:t>
      </w:r>
      <w:r>
        <w:rPr>
          <w:spacing w:val="-3"/>
          <w:w w:val="90"/>
        </w:rPr>
        <w:t xml:space="preserve"> </w:t>
      </w:r>
      <w:r>
        <w:rPr>
          <w:spacing w:val="-2"/>
          <w:w w:val="90"/>
        </w:rPr>
        <w:t>other</w:t>
      </w:r>
      <w:r>
        <w:rPr>
          <w:spacing w:val="-11"/>
          <w:w w:val="90"/>
        </w:rPr>
        <w:t xml:space="preserve"> </w:t>
      </w:r>
      <w:r>
        <w:rPr>
          <w:spacing w:val="-2"/>
          <w:w w:val="90"/>
        </w:rPr>
        <w:t>youth-serving</w:t>
      </w:r>
      <w:r>
        <w:rPr>
          <w:spacing w:val="-3"/>
          <w:w w:val="90"/>
        </w:rPr>
        <w:t xml:space="preserve"> </w:t>
      </w:r>
      <w:r>
        <w:rPr>
          <w:spacing w:val="-2"/>
          <w:w w:val="90"/>
        </w:rPr>
        <w:t>state</w:t>
      </w:r>
      <w:r>
        <w:rPr>
          <w:spacing w:val="-3"/>
          <w:w w:val="90"/>
        </w:rPr>
        <w:t xml:space="preserve"> </w:t>
      </w:r>
      <w:r>
        <w:rPr>
          <w:spacing w:val="-2"/>
          <w:w w:val="90"/>
        </w:rPr>
        <w:t xml:space="preserve">agencies, </w:t>
      </w:r>
      <w:r>
        <w:rPr>
          <w:w w:val="85"/>
        </w:rPr>
        <w:t xml:space="preserve">explore potential solutions and strategies to mitigate collaboration and communication issues </w:t>
      </w:r>
      <w:r>
        <w:rPr>
          <w:spacing w:val="-2"/>
          <w:w w:val="85"/>
        </w:rPr>
        <w:t>that</w:t>
      </w:r>
      <w:r>
        <w:rPr>
          <w:spacing w:val="-7"/>
          <w:w w:val="85"/>
        </w:rPr>
        <w:t xml:space="preserve"> </w:t>
      </w:r>
      <w:r>
        <w:rPr>
          <w:spacing w:val="-2"/>
          <w:w w:val="85"/>
        </w:rPr>
        <w:t>occur</w:t>
      </w:r>
      <w:r>
        <w:rPr>
          <w:spacing w:val="-6"/>
          <w:w w:val="85"/>
        </w:rPr>
        <w:t xml:space="preserve"> </w:t>
      </w:r>
      <w:r>
        <w:rPr>
          <w:spacing w:val="-2"/>
          <w:w w:val="85"/>
        </w:rPr>
        <w:t>when</w:t>
      </w:r>
      <w:r>
        <w:rPr>
          <w:spacing w:val="-6"/>
          <w:w w:val="85"/>
        </w:rPr>
        <w:t xml:space="preserve"> </w:t>
      </w:r>
      <w:r>
        <w:rPr>
          <w:spacing w:val="-2"/>
          <w:w w:val="85"/>
        </w:rPr>
        <w:t>staﬀ leave.</w:t>
      </w:r>
      <w:r>
        <w:rPr>
          <w:spacing w:val="-7"/>
          <w:w w:val="85"/>
        </w:rPr>
        <w:t xml:space="preserve"> </w:t>
      </w:r>
      <w:proofErr w:type="gramStart"/>
      <w:r>
        <w:rPr>
          <w:spacing w:val="-2"/>
          <w:w w:val="85"/>
        </w:rPr>
        <w:t>A</w:t>
      </w:r>
      <w:r>
        <w:rPr>
          <w:spacing w:val="-6"/>
          <w:w w:val="85"/>
        </w:rPr>
        <w:t xml:space="preserve"> </w:t>
      </w:r>
      <w:r>
        <w:rPr>
          <w:spacing w:val="-2"/>
          <w:w w:val="85"/>
        </w:rPr>
        <w:t>possible area</w:t>
      </w:r>
      <w:proofErr w:type="gramEnd"/>
      <w:r>
        <w:rPr>
          <w:spacing w:val="-2"/>
          <w:w w:val="85"/>
        </w:rPr>
        <w:t xml:space="preserve"> to explore is the formation of regional collaborative </w:t>
      </w:r>
      <w:r>
        <w:t>groups</w:t>
      </w:r>
      <w:r>
        <w:rPr>
          <w:spacing w:val="-22"/>
        </w:rPr>
        <w:t xml:space="preserve"> </w:t>
      </w:r>
      <w:r>
        <w:t>with</w:t>
      </w:r>
      <w:r>
        <w:rPr>
          <w:spacing w:val="-21"/>
        </w:rPr>
        <w:t xml:space="preserve"> </w:t>
      </w:r>
      <w:r>
        <w:t>clear</w:t>
      </w:r>
      <w:r>
        <w:rPr>
          <w:spacing w:val="-21"/>
        </w:rPr>
        <w:t xml:space="preserve"> </w:t>
      </w:r>
      <w:r>
        <w:t>instructions</w:t>
      </w:r>
      <w:r>
        <w:rPr>
          <w:spacing w:val="-21"/>
        </w:rPr>
        <w:t xml:space="preserve"> </w:t>
      </w:r>
      <w:r>
        <w:t>and</w:t>
      </w:r>
      <w:r>
        <w:rPr>
          <w:spacing w:val="-21"/>
        </w:rPr>
        <w:t xml:space="preserve"> </w:t>
      </w:r>
      <w:r>
        <w:t>materials</w:t>
      </w:r>
      <w:r>
        <w:rPr>
          <w:spacing w:val="-21"/>
        </w:rPr>
        <w:t xml:space="preserve"> </w:t>
      </w:r>
      <w:r>
        <w:t>on</w:t>
      </w:r>
      <w:r>
        <w:rPr>
          <w:spacing w:val="-21"/>
        </w:rPr>
        <w:t xml:space="preserve"> </w:t>
      </w:r>
      <w:r>
        <w:t>internal</w:t>
      </w:r>
      <w:r>
        <w:rPr>
          <w:spacing w:val="-21"/>
        </w:rPr>
        <w:t xml:space="preserve"> </w:t>
      </w:r>
      <w:r>
        <w:t>processes,</w:t>
      </w:r>
      <w:r>
        <w:rPr>
          <w:spacing w:val="-21"/>
        </w:rPr>
        <w:t xml:space="preserve"> </w:t>
      </w:r>
      <w:r>
        <w:t>resources,</w:t>
      </w:r>
      <w:r>
        <w:rPr>
          <w:spacing w:val="-21"/>
        </w:rPr>
        <w:t xml:space="preserve"> </w:t>
      </w:r>
      <w:r>
        <w:t xml:space="preserve">and </w:t>
      </w:r>
      <w:r>
        <w:rPr>
          <w:spacing w:val="-4"/>
          <w:w w:val="90"/>
        </w:rPr>
        <w:t>expectations.</w:t>
      </w:r>
      <w:r>
        <w:rPr>
          <w:spacing w:val="-9"/>
          <w:w w:val="90"/>
        </w:rPr>
        <w:t xml:space="preserve"> </w:t>
      </w:r>
      <w:r>
        <w:rPr>
          <w:spacing w:val="-4"/>
          <w:w w:val="90"/>
        </w:rPr>
        <w:t>Overall,</w:t>
      </w:r>
      <w:r>
        <w:rPr>
          <w:spacing w:val="-9"/>
          <w:w w:val="90"/>
        </w:rPr>
        <w:t xml:space="preserve"> </w:t>
      </w:r>
      <w:r>
        <w:rPr>
          <w:spacing w:val="-4"/>
          <w:w w:val="90"/>
        </w:rPr>
        <w:t>as</w:t>
      </w:r>
      <w:r>
        <w:rPr>
          <w:spacing w:val="-8"/>
          <w:w w:val="90"/>
        </w:rPr>
        <w:t xml:space="preserve"> </w:t>
      </w:r>
      <w:r>
        <w:rPr>
          <w:spacing w:val="-4"/>
          <w:w w:val="90"/>
        </w:rPr>
        <w:t>shared</w:t>
      </w:r>
      <w:r>
        <w:rPr>
          <w:spacing w:val="-9"/>
          <w:w w:val="90"/>
        </w:rPr>
        <w:t xml:space="preserve"> </w:t>
      </w:r>
      <w:r>
        <w:rPr>
          <w:spacing w:val="-4"/>
          <w:w w:val="90"/>
        </w:rPr>
        <w:t>in</w:t>
      </w:r>
      <w:r>
        <w:rPr>
          <w:spacing w:val="-6"/>
          <w:w w:val="90"/>
        </w:rPr>
        <w:t xml:space="preserve"> </w:t>
      </w:r>
      <w:r>
        <w:rPr>
          <w:spacing w:val="-4"/>
          <w:w w:val="90"/>
        </w:rPr>
        <w:t>other</w:t>
      </w:r>
      <w:r>
        <w:rPr>
          <w:spacing w:val="-9"/>
          <w:w w:val="90"/>
        </w:rPr>
        <w:t xml:space="preserve"> </w:t>
      </w:r>
      <w:r>
        <w:rPr>
          <w:spacing w:val="-4"/>
          <w:w w:val="90"/>
        </w:rPr>
        <w:t>agency</w:t>
      </w:r>
      <w:r>
        <w:rPr>
          <w:spacing w:val="-9"/>
          <w:w w:val="90"/>
        </w:rPr>
        <w:t xml:space="preserve"> </w:t>
      </w:r>
      <w:r>
        <w:rPr>
          <w:spacing w:val="-4"/>
          <w:w w:val="90"/>
        </w:rPr>
        <w:t>recommendations,</w:t>
      </w:r>
      <w:r>
        <w:rPr>
          <w:spacing w:val="-6"/>
          <w:w w:val="90"/>
        </w:rPr>
        <w:t xml:space="preserve"> </w:t>
      </w:r>
      <w:r>
        <w:rPr>
          <w:spacing w:val="-4"/>
          <w:w w:val="90"/>
        </w:rPr>
        <w:t>the</w:t>
      </w:r>
      <w:r>
        <w:rPr>
          <w:spacing w:val="-7"/>
          <w:w w:val="90"/>
        </w:rPr>
        <w:t xml:space="preserve"> </w:t>
      </w:r>
      <w:r>
        <w:rPr>
          <w:spacing w:val="-4"/>
          <w:w w:val="90"/>
        </w:rPr>
        <w:t>Commission</w:t>
      </w:r>
      <w:r>
        <w:rPr>
          <w:spacing w:val="-7"/>
          <w:w w:val="90"/>
        </w:rPr>
        <w:t xml:space="preserve"> </w:t>
      </w:r>
      <w:r>
        <w:rPr>
          <w:spacing w:val="-4"/>
          <w:w w:val="90"/>
        </w:rPr>
        <w:t xml:space="preserve">advises </w:t>
      </w:r>
      <w:r>
        <w:rPr>
          <w:spacing w:val="-2"/>
          <w:w w:val="85"/>
        </w:rPr>
        <w:t>that</w:t>
      </w:r>
      <w:r>
        <w:rPr>
          <w:spacing w:val="-7"/>
          <w:w w:val="85"/>
        </w:rPr>
        <w:t xml:space="preserve"> </w:t>
      </w:r>
      <w:r>
        <w:rPr>
          <w:spacing w:val="-2"/>
          <w:w w:val="85"/>
        </w:rPr>
        <w:t>DYS</w:t>
      </w:r>
      <w:r>
        <w:rPr>
          <w:spacing w:val="-6"/>
          <w:w w:val="85"/>
        </w:rPr>
        <w:t xml:space="preserve"> </w:t>
      </w:r>
      <w:r>
        <w:rPr>
          <w:spacing w:val="-2"/>
          <w:w w:val="85"/>
        </w:rPr>
        <w:t>provide clear</w:t>
      </w:r>
      <w:r>
        <w:rPr>
          <w:spacing w:val="-7"/>
          <w:w w:val="85"/>
        </w:rPr>
        <w:t xml:space="preserve"> </w:t>
      </w:r>
      <w:r>
        <w:rPr>
          <w:spacing w:val="-2"/>
          <w:w w:val="85"/>
        </w:rPr>
        <w:t>communication</w:t>
      </w:r>
      <w:r>
        <w:rPr>
          <w:spacing w:val="-6"/>
          <w:w w:val="85"/>
        </w:rPr>
        <w:t xml:space="preserve"> </w:t>
      </w:r>
      <w:r>
        <w:rPr>
          <w:spacing w:val="-2"/>
          <w:w w:val="85"/>
        </w:rPr>
        <w:t>with all staﬀ, families, and</w:t>
      </w:r>
      <w:r>
        <w:rPr>
          <w:spacing w:val="-7"/>
          <w:w w:val="85"/>
        </w:rPr>
        <w:t xml:space="preserve"> </w:t>
      </w:r>
      <w:r>
        <w:rPr>
          <w:spacing w:val="-2"/>
          <w:w w:val="85"/>
        </w:rPr>
        <w:t xml:space="preserve">youth that conveys direct and </w:t>
      </w:r>
      <w:r>
        <w:rPr>
          <w:spacing w:val="-2"/>
          <w:w w:val="90"/>
        </w:rPr>
        <w:t>transparent</w:t>
      </w:r>
      <w:r>
        <w:rPr>
          <w:spacing w:val="-25"/>
          <w:w w:val="90"/>
        </w:rPr>
        <w:t xml:space="preserve"> </w:t>
      </w:r>
      <w:r>
        <w:rPr>
          <w:spacing w:val="-2"/>
          <w:w w:val="90"/>
        </w:rPr>
        <w:t>explanations</w:t>
      </w:r>
      <w:r>
        <w:rPr>
          <w:spacing w:val="-25"/>
          <w:w w:val="90"/>
        </w:rPr>
        <w:t xml:space="preserve"> </w:t>
      </w:r>
      <w:r>
        <w:rPr>
          <w:spacing w:val="-2"/>
          <w:w w:val="90"/>
        </w:rPr>
        <w:t>of</w:t>
      </w:r>
      <w:r>
        <w:rPr>
          <w:spacing w:val="-25"/>
          <w:w w:val="90"/>
        </w:rPr>
        <w:t xml:space="preserve"> </w:t>
      </w:r>
      <w:r>
        <w:rPr>
          <w:spacing w:val="-2"/>
          <w:w w:val="90"/>
        </w:rPr>
        <w:t>interagency</w:t>
      </w:r>
      <w:r>
        <w:rPr>
          <w:spacing w:val="-33"/>
          <w:w w:val="90"/>
        </w:rPr>
        <w:t xml:space="preserve"> </w:t>
      </w:r>
      <w:r>
        <w:rPr>
          <w:spacing w:val="-2"/>
          <w:w w:val="90"/>
        </w:rPr>
        <w:t>processes</w:t>
      </w:r>
      <w:r>
        <w:rPr>
          <w:spacing w:val="-25"/>
          <w:w w:val="90"/>
        </w:rPr>
        <w:t xml:space="preserve"> </w:t>
      </w:r>
      <w:r>
        <w:rPr>
          <w:spacing w:val="-2"/>
          <w:w w:val="90"/>
        </w:rPr>
        <w:t>and</w:t>
      </w:r>
      <w:r>
        <w:rPr>
          <w:spacing w:val="-25"/>
          <w:w w:val="90"/>
        </w:rPr>
        <w:t xml:space="preserve"> </w:t>
      </w:r>
      <w:r>
        <w:rPr>
          <w:spacing w:val="-2"/>
          <w:w w:val="90"/>
        </w:rPr>
        <w:t>policies.</w:t>
      </w:r>
    </w:p>
    <w:p w14:paraId="7C2E3436" w14:textId="77777777" w:rsidR="00091439" w:rsidRDefault="00091439">
      <w:pPr>
        <w:pStyle w:val="BodyText"/>
        <w:spacing w:before="69"/>
      </w:pPr>
    </w:p>
    <w:p w14:paraId="7C2E3437" w14:textId="77777777" w:rsidR="00091439" w:rsidRDefault="00000000">
      <w:pPr>
        <w:ind w:left="276"/>
        <w:jc w:val="both"/>
        <w:rPr>
          <w:i/>
        </w:rPr>
      </w:pPr>
      <w:r>
        <w:rPr>
          <w:i/>
          <w:w w:val="85"/>
        </w:rPr>
        <w:t>Acknowledgments:</w:t>
      </w:r>
      <w:r>
        <w:rPr>
          <w:i/>
          <w:spacing w:val="-22"/>
          <w:w w:val="85"/>
        </w:rPr>
        <w:t xml:space="preserve"> </w:t>
      </w:r>
      <w:r>
        <w:rPr>
          <w:i/>
          <w:w w:val="85"/>
        </w:rPr>
        <w:t>The</w:t>
      </w:r>
      <w:r>
        <w:rPr>
          <w:i/>
          <w:spacing w:val="-13"/>
          <w:w w:val="85"/>
        </w:rPr>
        <w:t xml:space="preserve"> </w:t>
      </w:r>
      <w:r>
        <w:rPr>
          <w:i/>
          <w:w w:val="85"/>
        </w:rPr>
        <w:t>Commission</w:t>
      </w:r>
      <w:r>
        <w:rPr>
          <w:i/>
          <w:spacing w:val="-13"/>
          <w:w w:val="85"/>
        </w:rPr>
        <w:t xml:space="preserve"> </w:t>
      </w:r>
      <w:r>
        <w:rPr>
          <w:i/>
          <w:w w:val="85"/>
        </w:rPr>
        <w:t>appreciates</w:t>
      </w:r>
      <w:r>
        <w:rPr>
          <w:i/>
          <w:spacing w:val="-13"/>
          <w:w w:val="85"/>
        </w:rPr>
        <w:t xml:space="preserve"> </w:t>
      </w:r>
      <w:r>
        <w:rPr>
          <w:i/>
          <w:w w:val="85"/>
        </w:rPr>
        <w:t>the</w:t>
      </w:r>
      <w:r>
        <w:rPr>
          <w:i/>
          <w:spacing w:val="-13"/>
          <w:w w:val="85"/>
        </w:rPr>
        <w:t xml:space="preserve"> </w:t>
      </w:r>
      <w:r>
        <w:rPr>
          <w:i/>
          <w:w w:val="85"/>
        </w:rPr>
        <w:t>contributions</w:t>
      </w:r>
      <w:r>
        <w:rPr>
          <w:i/>
          <w:spacing w:val="-13"/>
          <w:w w:val="85"/>
        </w:rPr>
        <w:t xml:space="preserve"> </w:t>
      </w:r>
      <w:r>
        <w:rPr>
          <w:i/>
          <w:w w:val="85"/>
        </w:rPr>
        <w:t>of</w:t>
      </w:r>
      <w:r>
        <w:rPr>
          <w:i/>
          <w:spacing w:val="-13"/>
          <w:w w:val="85"/>
        </w:rPr>
        <w:t xml:space="preserve"> </w:t>
      </w:r>
      <w:r>
        <w:rPr>
          <w:i/>
          <w:w w:val="85"/>
        </w:rPr>
        <w:t>its</w:t>
      </w:r>
      <w:r>
        <w:rPr>
          <w:i/>
          <w:spacing w:val="-13"/>
          <w:w w:val="85"/>
        </w:rPr>
        <w:t xml:space="preserve"> </w:t>
      </w:r>
      <w:r>
        <w:rPr>
          <w:i/>
          <w:w w:val="85"/>
        </w:rPr>
        <w:t>DYS</w:t>
      </w:r>
      <w:r>
        <w:rPr>
          <w:i/>
          <w:spacing w:val="-13"/>
          <w:w w:val="85"/>
        </w:rPr>
        <w:t xml:space="preserve"> </w:t>
      </w:r>
      <w:r>
        <w:rPr>
          <w:i/>
          <w:w w:val="85"/>
        </w:rPr>
        <w:t>staﬀ</w:t>
      </w:r>
      <w:r>
        <w:rPr>
          <w:i/>
          <w:spacing w:val="-13"/>
          <w:w w:val="85"/>
        </w:rPr>
        <w:t xml:space="preserve"> </w:t>
      </w:r>
      <w:r>
        <w:rPr>
          <w:i/>
          <w:spacing w:val="-2"/>
          <w:w w:val="85"/>
        </w:rPr>
        <w:t>liaisons.</w:t>
      </w:r>
    </w:p>
    <w:p w14:paraId="7C2E3438" w14:textId="77777777" w:rsidR="00091439" w:rsidRDefault="00091439">
      <w:pPr>
        <w:jc w:val="both"/>
        <w:rPr>
          <w:i/>
        </w:rPr>
        <w:sectPr w:rsidR="00091439">
          <w:headerReference w:type="default" r:id="rId605"/>
          <w:footerReference w:type="default" r:id="rId606"/>
          <w:pgSz w:w="12240" w:h="15840"/>
          <w:pgMar w:top="720" w:right="708" w:bottom="720" w:left="992" w:header="520" w:footer="523" w:gutter="0"/>
          <w:cols w:space="720"/>
        </w:sectPr>
      </w:pPr>
    </w:p>
    <w:p w14:paraId="7C2E3439" w14:textId="77777777" w:rsidR="00091439" w:rsidRDefault="00091439">
      <w:pPr>
        <w:pStyle w:val="BodyText"/>
        <w:rPr>
          <w:i/>
          <w:sz w:val="16"/>
        </w:rPr>
      </w:pPr>
    </w:p>
    <w:p w14:paraId="7C2E343A" w14:textId="77777777" w:rsidR="00091439" w:rsidRDefault="00091439">
      <w:pPr>
        <w:pStyle w:val="BodyText"/>
        <w:spacing w:before="128"/>
        <w:rPr>
          <w:i/>
          <w:sz w:val="16"/>
        </w:rPr>
      </w:pPr>
    </w:p>
    <w:p w14:paraId="7C2E343B" w14:textId="77777777" w:rsidR="00091439" w:rsidRDefault="00000000">
      <w:pPr>
        <w:spacing w:before="1"/>
        <w:ind w:left="87"/>
        <w:rPr>
          <w:rFonts w:ascii="Arial"/>
          <w:sz w:val="16"/>
        </w:rPr>
      </w:pPr>
      <w:bookmarkStart w:id="36" w:name="FY2026_EOPSS_Section.pdf"/>
      <w:bookmarkEnd w:id="36"/>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EOPSS</w:t>
      </w:r>
    </w:p>
    <w:p w14:paraId="7C2E343C" w14:textId="77777777" w:rsidR="00091439" w:rsidRDefault="00091439">
      <w:pPr>
        <w:pStyle w:val="BodyText"/>
        <w:spacing w:before="52"/>
        <w:rPr>
          <w:rFonts w:ascii="Arial"/>
          <w:sz w:val="16"/>
        </w:rPr>
      </w:pPr>
    </w:p>
    <w:p w14:paraId="7C2E343D" w14:textId="77777777" w:rsidR="00091439" w:rsidRDefault="00000000">
      <w:pPr>
        <w:pStyle w:val="Heading3"/>
        <w:spacing w:line="189" w:lineRule="auto"/>
      </w:pPr>
      <w:r>
        <w:rPr>
          <w:spacing w:val="-20"/>
          <w:w w:val="90"/>
        </w:rPr>
        <w:t>Executive</w:t>
      </w:r>
      <w:r>
        <w:rPr>
          <w:spacing w:val="-159"/>
          <w:w w:val="90"/>
        </w:rPr>
        <w:t xml:space="preserve"> </w:t>
      </w:r>
      <w:r>
        <w:rPr>
          <w:spacing w:val="-20"/>
          <w:w w:val="90"/>
        </w:rPr>
        <w:t>Oﬃce</w:t>
      </w:r>
      <w:r>
        <w:rPr>
          <w:spacing w:val="-159"/>
          <w:w w:val="90"/>
        </w:rPr>
        <w:t xml:space="preserve"> </w:t>
      </w:r>
      <w:r>
        <w:rPr>
          <w:spacing w:val="-20"/>
          <w:w w:val="90"/>
        </w:rPr>
        <w:t>of</w:t>
      </w:r>
      <w:r>
        <w:rPr>
          <w:spacing w:val="-159"/>
          <w:w w:val="90"/>
        </w:rPr>
        <w:t xml:space="preserve"> </w:t>
      </w:r>
      <w:r>
        <w:rPr>
          <w:spacing w:val="-20"/>
          <w:w w:val="90"/>
        </w:rPr>
        <w:t xml:space="preserve">Public </w:t>
      </w:r>
      <w:r>
        <w:rPr>
          <w:spacing w:val="-22"/>
          <w:w w:val="90"/>
        </w:rPr>
        <w:t>Safety</w:t>
      </w:r>
      <w:r>
        <w:rPr>
          <w:spacing w:val="-188"/>
          <w:w w:val="90"/>
        </w:rPr>
        <w:t xml:space="preserve"> </w:t>
      </w:r>
      <w:r>
        <w:rPr>
          <w:spacing w:val="-22"/>
          <w:w w:val="90"/>
        </w:rPr>
        <w:t>and</w:t>
      </w:r>
      <w:r>
        <w:rPr>
          <w:spacing w:val="-161"/>
          <w:w w:val="90"/>
        </w:rPr>
        <w:t xml:space="preserve"> </w:t>
      </w:r>
      <w:r>
        <w:rPr>
          <w:spacing w:val="-22"/>
          <w:w w:val="90"/>
        </w:rPr>
        <w:t>Security</w:t>
      </w:r>
    </w:p>
    <w:p w14:paraId="7C2E343E" w14:textId="77777777" w:rsidR="00091439" w:rsidRDefault="00091439">
      <w:pPr>
        <w:pStyle w:val="BodyText"/>
      </w:pPr>
    </w:p>
    <w:p w14:paraId="7C2E343F" w14:textId="77777777" w:rsidR="00091439" w:rsidRDefault="00091439">
      <w:pPr>
        <w:pStyle w:val="BodyText"/>
      </w:pPr>
    </w:p>
    <w:p w14:paraId="7C2E3440" w14:textId="77777777" w:rsidR="00091439" w:rsidRDefault="00091439">
      <w:pPr>
        <w:pStyle w:val="BodyText"/>
      </w:pPr>
    </w:p>
    <w:p w14:paraId="7C2E3441" w14:textId="77777777" w:rsidR="00091439" w:rsidRDefault="00091439">
      <w:pPr>
        <w:pStyle w:val="BodyText"/>
      </w:pPr>
    </w:p>
    <w:p w14:paraId="7C2E3442" w14:textId="77777777" w:rsidR="00091439" w:rsidRDefault="00091439">
      <w:pPr>
        <w:pStyle w:val="BodyText"/>
      </w:pPr>
    </w:p>
    <w:p w14:paraId="7C2E3443" w14:textId="77777777" w:rsidR="00091439" w:rsidRDefault="00091439">
      <w:pPr>
        <w:pStyle w:val="BodyText"/>
        <w:spacing w:before="188"/>
      </w:pPr>
    </w:p>
    <w:p w14:paraId="7C2E3444" w14:textId="77777777" w:rsidR="00091439" w:rsidRDefault="00000000">
      <w:pPr>
        <w:pStyle w:val="ListParagraph"/>
        <w:numPr>
          <w:ilvl w:val="0"/>
          <w:numId w:val="11"/>
        </w:numPr>
        <w:tabs>
          <w:tab w:val="left" w:pos="885"/>
          <w:tab w:val="left" w:pos="940"/>
        </w:tabs>
        <w:spacing w:before="1" w:line="396" w:lineRule="auto"/>
        <w:ind w:right="903" w:hanging="159"/>
        <w:rPr>
          <w:sz w:val="24"/>
        </w:rPr>
      </w:pPr>
      <w:r>
        <w:rPr>
          <w:w w:val="90"/>
          <w:sz w:val="24"/>
        </w:rPr>
        <w:t>Convene</w:t>
      </w:r>
      <w:r>
        <w:rPr>
          <w:spacing w:val="31"/>
          <w:sz w:val="24"/>
        </w:rPr>
        <w:t xml:space="preserve"> </w:t>
      </w:r>
      <w:r>
        <w:rPr>
          <w:w w:val="90"/>
          <w:sz w:val="24"/>
        </w:rPr>
        <w:t>an</w:t>
      </w:r>
      <w:r>
        <w:rPr>
          <w:spacing w:val="-11"/>
          <w:w w:val="90"/>
          <w:sz w:val="24"/>
        </w:rPr>
        <w:t xml:space="preserve"> </w:t>
      </w:r>
      <w:r>
        <w:rPr>
          <w:w w:val="90"/>
          <w:sz w:val="24"/>
        </w:rPr>
        <w:t>interagency</w:t>
      </w:r>
      <w:r>
        <w:rPr>
          <w:spacing w:val="-13"/>
          <w:w w:val="90"/>
          <w:sz w:val="24"/>
        </w:rPr>
        <w:t xml:space="preserve"> </w:t>
      </w:r>
      <w:r>
        <w:rPr>
          <w:w w:val="90"/>
          <w:sz w:val="24"/>
        </w:rPr>
        <w:t>committee</w:t>
      </w:r>
      <w:r>
        <w:rPr>
          <w:spacing w:val="-11"/>
          <w:w w:val="90"/>
          <w:sz w:val="24"/>
        </w:rPr>
        <w:t xml:space="preserve"> </w:t>
      </w:r>
      <w:r>
        <w:rPr>
          <w:w w:val="90"/>
          <w:sz w:val="24"/>
        </w:rPr>
        <w:t>to</w:t>
      </w:r>
      <w:r>
        <w:rPr>
          <w:spacing w:val="-11"/>
          <w:w w:val="90"/>
          <w:sz w:val="24"/>
        </w:rPr>
        <w:t xml:space="preserve"> </w:t>
      </w:r>
      <w:r>
        <w:rPr>
          <w:w w:val="90"/>
          <w:sz w:val="24"/>
        </w:rPr>
        <w:t>discuss</w:t>
      </w:r>
      <w:r>
        <w:rPr>
          <w:spacing w:val="-11"/>
          <w:w w:val="90"/>
          <w:sz w:val="24"/>
        </w:rPr>
        <w:t xml:space="preserve"> </w:t>
      </w:r>
      <w:r>
        <w:rPr>
          <w:w w:val="90"/>
          <w:sz w:val="24"/>
        </w:rPr>
        <w:t>the</w:t>
      </w:r>
      <w:r>
        <w:rPr>
          <w:spacing w:val="-11"/>
          <w:w w:val="90"/>
          <w:sz w:val="24"/>
        </w:rPr>
        <w:t xml:space="preserve"> </w:t>
      </w:r>
      <w:r>
        <w:rPr>
          <w:w w:val="90"/>
          <w:sz w:val="24"/>
        </w:rPr>
        <w:t>needs</w:t>
      </w:r>
      <w:r>
        <w:rPr>
          <w:spacing w:val="-11"/>
          <w:w w:val="90"/>
          <w:sz w:val="24"/>
        </w:rPr>
        <w:t xml:space="preserve"> </w:t>
      </w:r>
      <w:r>
        <w:rPr>
          <w:w w:val="90"/>
          <w:sz w:val="24"/>
        </w:rPr>
        <w:t>of</w:t>
      </w:r>
      <w:r>
        <w:rPr>
          <w:spacing w:val="-11"/>
          <w:w w:val="90"/>
          <w:sz w:val="24"/>
        </w:rPr>
        <w:t xml:space="preserve"> </w:t>
      </w:r>
      <w:r>
        <w:rPr>
          <w:w w:val="90"/>
          <w:sz w:val="24"/>
        </w:rPr>
        <w:t>LGBTQ</w:t>
      </w:r>
      <w:r>
        <w:rPr>
          <w:spacing w:val="-13"/>
          <w:w w:val="90"/>
          <w:sz w:val="24"/>
        </w:rPr>
        <w:t xml:space="preserve"> </w:t>
      </w:r>
      <w:r>
        <w:rPr>
          <w:w w:val="90"/>
          <w:sz w:val="24"/>
        </w:rPr>
        <w:t>young</w:t>
      </w:r>
      <w:r>
        <w:rPr>
          <w:spacing w:val="-11"/>
          <w:w w:val="90"/>
          <w:sz w:val="24"/>
        </w:rPr>
        <w:t xml:space="preserve"> </w:t>
      </w:r>
      <w:r>
        <w:rPr>
          <w:w w:val="90"/>
          <w:sz w:val="24"/>
        </w:rPr>
        <w:t>people encountering</w:t>
      </w:r>
      <w:r>
        <w:rPr>
          <w:spacing w:val="-13"/>
          <w:w w:val="90"/>
          <w:sz w:val="24"/>
        </w:rPr>
        <w:t xml:space="preserve"> </w:t>
      </w:r>
      <w:r>
        <w:rPr>
          <w:w w:val="90"/>
          <w:sz w:val="24"/>
        </w:rPr>
        <w:t>EOPSS</w:t>
      </w:r>
      <w:r>
        <w:rPr>
          <w:spacing w:val="-11"/>
          <w:w w:val="90"/>
          <w:sz w:val="24"/>
        </w:rPr>
        <w:t xml:space="preserve"> </w:t>
      </w:r>
      <w:r>
        <w:rPr>
          <w:w w:val="90"/>
          <w:sz w:val="24"/>
        </w:rPr>
        <w:t>agencies,</w:t>
      </w:r>
      <w:r>
        <w:rPr>
          <w:spacing w:val="-10"/>
          <w:w w:val="90"/>
          <w:sz w:val="24"/>
        </w:rPr>
        <w:t xml:space="preserve"> </w:t>
      </w:r>
      <w:r>
        <w:rPr>
          <w:w w:val="90"/>
          <w:sz w:val="24"/>
        </w:rPr>
        <w:t>and</w:t>
      </w:r>
      <w:r>
        <w:rPr>
          <w:spacing w:val="-10"/>
          <w:w w:val="90"/>
          <w:sz w:val="24"/>
        </w:rPr>
        <w:t xml:space="preserve"> </w:t>
      </w:r>
      <w:r>
        <w:rPr>
          <w:w w:val="90"/>
          <w:sz w:val="24"/>
        </w:rPr>
        <w:t>explore</w:t>
      </w:r>
      <w:r>
        <w:rPr>
          <w:spacing w:val="-10"/>
          <w:w w:val="90"/>
          <w:sz w:val="24"/>
        </w:rPr>
        <w:t xml:space="preserve"> </w:t>
      </w:r>
      <w:r>
        <w:rPr>
          <w:w w:val="90"/>
          <w:sz w:val="24"/>
        </w:rPr>
        <w:t>options</w:t>
      </w:r>
      <w:r>
        <w:rPr>
          <w:spacing w:val="-10"/>
          <w:w w:val="90"/>
          <w:sz w:val="24"/>
        </w:rPr>
        <w:t xml:space="preserve"> </w:t>
      </w:r>
      <w:r>
        <w:rPr>
          <w:w w:val="90"/>
          <w:sz w:val="24"/>
        </w:rPr>
        <w:t>for</w:t>
      </w:r>
      <w:r>
        <w:rPr>
          <w:spacing w:val="-13"/>
          <w:w w:val="90"/>
          <w:sz w:val="24"/>
        </w:rPr>
        <w:t xml:space="preserve"> </w:t>
      </w:r>
      <w:r>
        <w:rPr>
          <w:w w:val="90"/>
          <w:sz w:val="24"/>
        </w:rPr>
        <w:t>improving</w:t>
      </w:r>
      <w:r>
        <w:rPr>
          <w:spacing w:val="-10"/>
          <w:w w:val="90"/>
          <w:sz w:val="24"/>
        </w:rPr>
        <w:t xml:space="preserve"> </w:t>
      </w:r>
      <w:r>
        <w:rPr>
          <w:w w:val="90"/>
          <w:sz w:val="24"/>
        </w:rPr>
        <w:t>data</w:t>
      </w:r>
      <w:r>
        <w:rPr>
          <w:spacing w:val="-10"/>
          <w:w w:val="90"/>
          <w:sz w:val="24"/>
        </w:rPr>
        <w:t xml:space="preserve"> </w:t>
      </w:r>
      <w:r>
        <w:rPr>
          <w:w w:val="90"/>
          <w:sz w:val="24"/>
        </w:rPr>
        <w:t xml:space="preserve">collection, </w:t>
      </w:r>
      <w:r>
        <w:rPr>
          <w:spacing w:val="-6"/>
          <w:sz w:val="24"/>
        </w:rPr>
        <w:t>training,</w:t>
      </w:r>
      <w:r>
        <w:rPr>
          <w:spacing w:val="-32"/>
          <w:sz w:val="24"/>
        </w:rPr>
        <w:t xml:space="preserve"> </w:t>
      </w:r>
      <w:r>
        <w:rPr>
          <w:spacing w:val="-6"/>
          <w:sz w:val="24"/>
        </w:rPr>
        <w:t>and</w:t>
      </w:r>
      <w:r>
        <w:rPr>
          <w:spacing w:val="-32"/>
          <w:sz w:val="24"/>
        </w:rPr>
        <w:t xml:space="preserve"> </w:t>
      </w:r>
      <w:r>
        <w:rPr>
          <w:spacing w:val="-6"/>
          <w:sz w:val="24"/>
        </w:rPr>
        <w:t>policies.</w:t>
      </w:r>
    </w:p>
    <w:p w14:paraId="7C2E3445" w14:textId="77777777" w:rsidR="00091439" w:rsidRDefault="00000000">
      <w:pPr>
        <w:pStyle w:val="ListParagraph"/>
        <w:numPr>
          <w:ilvl w:val="0"/>
          <w:numId w:val="11"/>
        </w:numPr>
        <w:tabs>
          <w:tab w:val="left" w:pos="885"/>
          <w:tab w:val="left" w:pos="1014"/>
        </w:tabs>
        <w:spacing w:line="396" w:lineRule="auto"/>
        <w:ind w:right="904" w:hanging="214"/>
        <w:rPr>
          <w:sz w:val="24"/>
        </w:rPr>
      </w:pPr>
      <w:r>
        <w:rPr>
          <w:sz w:val="24"/>
        </w:rPr>
        <w:tab/>
      </w:r>
      <w:r>
        <w:rPr>
          <w:spacing w:val="-4"/>
          <w:sz w:val="24"/>
        </w:rPr>
        <w:t>Provide</w:t>
      </w:r>
      <w:r>
        <w:rPr>
          <w:spacing w:val="-12"/>
          <w:sz w:val="24"/>
        </w:rPr>
        <w:t xml:space="preserve"> </w:t>
      </w:r>
      <w:r>
        <w:rPr>
          <w:spacing w:val="-4"/>
          <w:sz w:val="24"/>
        </w:rPr>
        <w:t>LGBTQ</w:t>
      </w:r>
      <w:r>
        <w:rPr>
          <w:spacing w:val="-12"/>
          <w:sz w:val="24"/>
        </w:rPr>
        <w:t xml:space="preserve"> </w:t>
      </w:r>
      <w:r>
        <w:rPr>
          <w:spacing w:val="-4"/>
          <w:sz w:val="24"/>
        </w:rPr>
        <w:t>cultural</w:t>
      </w:r>
      <w:r>
        <w:rPr>
          <w:spacing w:val="-12"/>
          <w:sz w:val="24"/>
        </w:rPr>
        <w:t xml:space="preserve"> </w:t>
      </w:r>
      <w:r>
        <w:rPr>
          <w:spacing w:val="-4"/>
          <w:sz w:val="24"/>
        </w:rPr>
        <w:t>awareness</w:t>
      </w:r>
      <w:r>
        <w:rPr>
          <w:spacing w:val="-12"/>
          <w:sz w:val="24"/>
        </w:rPr>
        <w:t xml:space="preserve"> </w:t>
      </w:r>
      <w:r>
        <w:rPr>
          <w:spacing w:val="-4"/>
          <w:sz w:val="24"/>
        </w:rPr>
        <w:t>trainings</w:t>
      </w:r>
      <w:r>
        <w:rPr>
          <w:spacing w:val="-12"/>
          <w:sz w:val="24"/>
        </w:rPr>
        <w:t xml:space="preserve"> </w:t>
      </w:r>
      <w:r>
        <w:rPr>
          <w:spacing w:val="-4"/>
          <w:sz w:val="24"/>
        </w:rPr>
        <w:t>to</w:t>
      </w:r>
      <w:r>
        <w:rPr>
          <w:spacing w:val="-12"/>
          <w:sz w:val="24"/>
        </w:rPr>
        <w:t xml:space="preserve"> </w:t>
      </w:r>
      <w:r>
        <w:rPr>
          <w:spacing w:val="-4"/>
          <w:sz w:val="24"/>
        </w:rPr>
        <w:t>all</w:t>
      </w:r>
      <w:r>
        <w:rPr>
          <w:spacing w:val="-12"/>
          <w:sz w:val="24"/>
        </w:rPr>
        <w:t xml:space="preserve"> </w:t>
      </w:r>
      <w:r>
        <w:rPr>
          <w:spacing w:val="-4"/>
          <w:sz w:val="24"/>
        </w:rPr>
        <w:t>EOPSS</w:t>
      </w:r>
      <w:r>
        <w:rPr>
          <w:spacing w:val="-12"/>
          <w:sz w:val="24"/>
        </w:rPr>
        <w:t xml:space="preserve"> </w:t>
      </w:r>
      <w:r>
        <w:rPr>
          <w:spacing w:val="-4"/>
          <w:sz w:val="24"/>
        </w:rPr>
        <w:t>agency</w:t>
      </w:r>
      <w:r>
        <w:rPr>
          <w:spacing w:val="-16"/>
          <w:sz w:val="24"/>
        </w:rPr>
        <w:t xml:space="preserve"> </w:t>
      </w:r>
      <w:r>
        <w:rPr>
          <w:spacing w:val="-4"/>
          <w:sz w:val="24"/>
        </w:rPr>
        <w:t>staff</w:t>
      </w:r>
      <w:r>
        <w:rPr>
          <w:spacing w:val="-12"/>
          <w:sz w:val="24"/>
        </w:rPr>
        <w:t xml:space="preserve"> </w:t>
      </w:r>
      <w:r>
        <w:rPr>
          <w:spacing w:val="-4"/>
          <w:sz w:val="24"/>
        </w:rPr>
        <w:t xml:space="preserve">and </w:t>
      </w:r>
      <w:r>
        <w:rPr>
          <w:spacing w:val="-2"/>
          <w:sz w:val="24"/>
        </w:rPr>
        <w:t>providers.</w:t>
      </w:r>
    </w:p>
    <w:p w14:paraId="7C2E3446" w14:textId="77777777" w:rsidR="00091439" w:rsidRDefault="00091439">
      <w:pPr>
        <w:pStyle w:val="BodyText"/>
        <w:rPr>
          <w:sz w:val="30"/>
        </w:rPr>
      </w:pPr>
    </w:p>
    <w:p w14:paraId="7C2E3447" w14:textId="77777777" w:rsidR="00091439" w:rsidRDefault="00091439">
      <w:pPr>
        <w:pStyle w:val="BodyText"/>
        <w:spacing w:before="241"/>
        <w:rPr>
          <w:sz w:val="30"/>
        </w:rPr>
      </w:pPr>
    </w:p>
    <w:p w14:paraId="7C2E3448" w14:textId="77777777" w:rsidR="00091439" w:rsidRDefault="00000000">
      <w:pPr>
        <w:pStyle w:val="Heading5"/>
        <w:spacing w:before="1"/>
      </w:pPr>
      <w:r>
        <w:rPr>
          <w:color w:val="5A6AB7"/>
          <w:spacing w:val="-2"/>
          <w:w w:val="90"/>
        </w:rPr>
        <w:t>Introduction</w:t>
      </w:r>
    </w:p>
    <w:p w14:paraId="7C2E3449" w14:textId="77777777" w:rsidR="00091439" w:rsidRDefault="00091439">
      <w:pPr>
        <w:pStyle w:val="BodyText"/>
        <w:spacing w:before="65"/>
        <w:rPr>
          <w:b/>
        </w:rPr>
      </w:pPr>
    </w:p>
    <w:p w14:paraId="7C2E344A" w14:textId="77777777" w:rsidR="00091439" w:rsidRDefault="00000000">
      <w:pPr>
        <w:pStyle w:val="BodyText"/>
        <w:spacing w:line="295" w:lineRule="auto"/>
        <w:ind w:left="231" w:right="510"/>
        <w:jc w:val="both"/>
      </w:pPr>
      <w:r>
        <w:t>The</w:t>
      </w:r>
      <w:r>
        <w:rPr>
          <w:spacing w:val="-22"/>
        </w:rPr>
        <w:t xml:space="preserve"> </w:t>
      </w:r>
      <w:r>
        <w:t>Executive</w:t>
      </w:r>
      <w:r>
        <w:rPr>
          <w:spacing w:val="-20"/>
        </w:rPr>
        <w:t xml:space="preserve"> </w:t>
      </w:r>
      <w:r>
        <w:t>Oﬃce</w:t>
      </w:r>
      <w:r>
        <w:rPr>
          <w:spacing w:val="-20"/>
        </w:rPr>
        <w:t xml:space="preserve"> </w:t>
      </w:r>
      <w:r>
        <w:t>of</w:t>
      </w:r>
      <w:r>
        <w:rPr>
          <w:spacing w:val="-20"/>
        </w:rPr>
        <w:t xml:space="preserve"> </w:t>
      </w:r>
      <w:r>
        <w:t>Public</w:t>
      </w:r>
      <w:r>
        <w:rPr>
          <w:spacing w:val="-20"/>
        </w:rPr>
        <w:t xml:space="preserve"> </w:t>
      </w:r>
      <w:r>
        <w:t>Safety</w:t>
      </w:r>
      <w:r>
        <w:rPr>
          <w:spacing w:val="-22"/>
        </w:rPr>
        <w:t xml:space="preserve"> </w:t>
      </w:r>
      <w:r>
        <w:t>and</w:t>
      </w:r>
      <w:r>
        <w:rPr>
          <w:spacing w:val="-19"/>
        </w:rPr>
        <w:t xml:space="preserve"> </w:t>
      </w:r>
      <w:r>
        <w:t>Security</w:t>
      </w:r>
      <w:r>
        <w:rPr>
          <w:spacing w:val="-22"/>
        </w:rPr>
        <w:t xml:space="preserve"> </w:t>
      </w:r>
      <w:r>
        <w:t>(EOPSS)</w:t>
      </w:r>
      <w:r>
        <w:rPr>
          <w:spacing w:val="-19"/>
        </w:rPr>
        <w:t xml:space="preserve"> </w:t>
      </w:r>
      <w:r>
        <w:t>provides</w:t>
      </w:r>
      <w:r>
        <w:rPr>
          <w:spacing w:val="-20"/>
        </w:rPr>
        <w:t xml:space="preserve"> </w:t>
      </w:r>
      <w:r>
        <w:t>oversight</w:t>
      </w:r>
      <w:r>
        <w:rPr>
          <w:spacing w:val="-20"/>
        </w:rPr>
        <w:t xml:space="preserve"> </w:t>
      </w:r>
      <w:r>
        <w:t xml:space="preserve">and </w:t>
      </w:r>
      <w:r>
        <w:rPr>
          <w:spacing w:val="-10"/>
        </w:rPr>
        <w:t>development</w:t>
      </w:r>
      <w:r>
        <w:rPr>
          <w:spacing w:val="-12"/>
        </w:rPr>
        <w:t xml:space="preserve"> </w:t>
      </w:r>
      <w:r>
        <w:rPr>
          <w:spacing w:val="-10"/>
        </w:rPr>
        <w:t>for</w:t>
      </w:r>
      <w:r>
        <w:rPr>
          <w:spacing w:val="-11"/>
        </w:rPr>
        <w:t xml:space="preserve"> </w:t>
      </w:r>
      <w:r>
        <w:rPr>
          <w:spacing w:val="-10"/>
        </w:rPr>
        <w:t>agencies,</w:t>
      </w:r>
      <w:r>
        <w:rPr>
          <w:spacing w:val="-11"/>
        </w:rPr>
        <w:t xml:space="preserve"> </w:t>
      </w:r>
      <w:r>
        <w:rPr>
          <w:spacing w:val="-10"/>
        </w:rPr>
        <w:t>boards,</w:t>
      </w:r>
      <w:r>
        <w:rPr>
          <w:spacing w:val="-11"/>
        </w:rPr>
        <w:t xml:space="preserve"> </w:t>
      </w:r>
      <w:r>
        <w:rPr>
          <w:spacing w:val="-10"/>
        </w:rPr>
        <w:t>and</w:t>
      </w:r>
      <w:r>
        <w:rPr>
          <w:spacing w:val="-11"/>
        </w:rPr>
        <w:t xml:space="preserve"> </w:t>
      </w:r>
      <w:r>
        <w:rPr>
          <w:spacing w:val="-10"/>
        </w:rPr>
        <w:t>commissions</w:t>
      </w:r>
      <w:r>
        <w:rPr>
          <w:spacing w:val="-11"/>
        </w:rPr>
        <w:t xml:space="preserve"> </w:t>
      </w:r>
      <w:r>
        <w:rPr>
          <w:spacing w:val="-10"/>
        </w:rPr>
        <w:t>in</w:t>
      </w:r>
      <w:r>
        <w:rPr>
          <w:spacing w:val="-11"/>
        </w:rPr>
        <w:t xml:space="preserve"> </w:t>
      </w:r>
      <w:r>
        <w:rPr>
          <w:spacing w:val="-10"/>
        </w:rPr>
        <w:t>the</w:t>
      </w:r>
      <w:r>
        <w:rPr>
          <w:spacing w:val="-11"/>
        </w:rPr>
        <w:t xml:space="preserve"> </w:t>
      </w:r>
      <w:r>
        <w:rPr>
          <w:spacing w:val="-10"/>
        </w:rPr>
        <w:t>areas</w:t>
      </w:r>
      <w:r>
        <w:rPr>
          <w:spacing w:val="-11"/>
        </w:rPr>
        <w:t xml:space="preserve"> </w:t>
      </w:r>
      <w:r>
        <w:rPr>
          <w:spacing w:val="-10"/>
        </w:rPr>
        <w:t>of</w:t>
      </w:r>
      <w:r>
        <w:rPr>
          <w:spacing w:val="-11"/>
        </w:rPr>
        <w:t xml:space="preserve"> </w:t>
      </w:r>
      <w:r>
        <w:rPr>
          <w:spacing w:val="-10"/>
        </w:rPr>
        <w:t>criminal</w:t>
      </w:r>
      <w:r>
        <w:rPr>
          <w:spacing w:val="-12"/>
        </w:rPr>
        <w:t xml:space="preserve"> </w:t>
      </w:r>
      <w:r>
        <w:rPr>
          <w:spacing w:val="-10"/>
        </w:rPr>
        <w:t>justice,</w:t>
      </w:r>
      <w:r>
        <w:rPr>
          <w:spacing w:val="-11"/>
        </w:rPr>
        <w:t xml:space="preserve"> </w:t>
      </w:r>
      <w:r>
        <w:rPr>
          <w:spacing w:val="-10"/>
        </w:rPr>
        <w:t xml:space="preserve">law </w:t>
      </w:r>
      <w:r>
        <w:rPr>
          <w:w w:val="85"/>
        </w:rPr>
        <w:t>enforcement, homeland security, and emergency preparedness and response. These agencies include</w:t>
      </w:r>
      <w:r>
        <w:rPr>
          <w:spacing w:val="-9"/>
          <w:w w:val="85"/>
        </w:rPr>
        <w:t xml:space="preserve"> </w:t>
      </w:r>
      <w:r>
        <w:rPr>
          <w:w w:val="85"/>
        </w:rPr>
        <w:t>the</w:t>
      </w:r>
      <w:r>
        <w:rPr>
          <w:spacing w:val="-5"/>
          <w:w w:val="85"/>
        </w:rPr>
        <w:t xml:space="preserve"> </w:t>
      </w:r>
      <w:r>
        <w:rPr>
          <w:w w:val="85"/>
        </w:rPr>
        <w:t>Massachusetts</w:t>
      </w:r>
      <w:r>
        <w:rPr>
          <w:spacing w:val="-2"/>
          <w:w w:val="85"/>
        </w:rPr>
        <w:t xml:space="preserve"> </w:t>
      </w:r>
      <w:r>
        <w:rPr>
          <w:w w:val="85"/>
        </w:rPr>
        <w:t>State</w:t>
      </w:r>
      <w:r>
        <w:rPr>
          <w:spacing w:val="-2"/>
          <w:w w:val="85"/>
        </w:rPr>
        <w:t xml:space="preserve"> </w:t>
      </w:r>
      <w:r>
        <w:rPr>
          <w:w w:val="85"/>
        </w:rPr>
        <w:t>Police,</w:t>
      </w:r>
      <w:r>
        <w:rPr>
          <w:spacing w:val="-2"/>
          <w:w w:val="85"/>
        </w:rPr>
        <w:t xml:space="preserve"> </w:t>
      </w:r>
      <w:r>
        <w:rPr>
          <w:w w:val="85"/>
        </w:rPr>
        <w:t>Sex</w:t>
      </w:r>
      <w:r>
        <w:rPr>
          <w:spacing w:val="-9"/>
          <w:w w:val="85"/>
        </w:rPr>
        <w:t xml:space="preserve"> </w:t>
      </w:r>
      <w:r>
        <w:rPr>
          <w:w w:val="85"/>
        </w:rPr>
        <w:t>Oﬀender</w:t>
      </w:r>
      <w:r>
        <w:rPr>
          <w:spacing w:val="-8"/>
          <w:w w:val="85"/>
        </w:rPr>
        <w:t xml:space="preserve"> </w:t>
      </w:r>
      <w:r>
        <w:rPr>
          <w:w w:val="85"/>
        </w:rPr>
        <w:t>Registry</w:t>
      </w:r>
      <w:r>
        <w:rPr>
          <w:spacing w:val="-9"/>
          <w:w w:val="85"/>
        </w:rPr>
        <w:t xml:space="preserve"> </w:t>
      </w:r>
      <w:r>
        <w:rPr>
          <w:w w:val="85"/>
        </w:rPr>
        <w:t>Board,</w:t>
      </w:r>
      <w:r>
        <w:rPr>
          <w:spacing w:val="-1"/>
          <w:w w:val="85"/>
        </w:rPr>
        <w:t xml:space="preserve"> </w:t>
      </w:r>
      <w:r>
        <w:rPr>
          <w:w w:val="85"/>
        </w:rPr>
        <w:t>Department</w:t>
      </w:r>
      <w:r>
        <w:rPr>
          <w:spacing w:val="-2"/>
          <w:w w:val="85"/>
        </w:rPr>
        <w:t xml:space="preserve"> </w:t>
      </w:r>
      <w:r>
        <w:rPr>
          <w:w w:val="85"/>
        </w:rPr>
        <w:t>of</w:t>
      </w:r>
      <w:r>
        <w:rPr>
          <w:spacing w:val="-2"/>
          <w:w w:val="85"/>
        </w:rPr>
        <w:t xml:space="preserve"> </w:t>
      </w:r>
      <w:r>
        <w:rPr>
          <w:w w:val="85"/>
        </w:rPr>
        <w:t xml:space="preserve">Correction </w:t>
      </w:r>
      <w:r>
        <w:rPr>
          <w:spacing w:val="-2"/>
          <w:w w:val="90"/>
        </w:rPr>
        <w:t>(DOC),</w:t>
      </w:r>
      <w:r>
        <w:rPr>
          <w:spacing w:val="-27"/>
          <w:w w:val="90"/>
        </w:rPr>
        <w:t xml:space="preserve"> </w:t>
      </w:r>
      <w:r>
        <w:rPr>
          <w:spacing w:val="-2"/>
          <w:w w:val="90"/>
        </w:rPr>
        <w:t>and</w:t>
      </w:r>
      <w:r>
        <w:rPr>
          <w:spacing w:val="-27"/>
          <w:w w:val="90"/>
        </w:rPr>
        <w:t xml:space="preserve"> </w:t>
      </w:r>
      <w:r>
        <w:rPr>
          <w:spacing w:val="-2"/>
          <w:w w:val="90"/>
        </w:rPr>
        <w:t>the</w:t>
      </w:r>
      <w:r>
        <w:rPr>
          <w:spacing w:val="-27"/>
          <w:w w:val="90"/>
        </w:rPr>
        <w:t xml:space="preserve"> </w:t>
      </w:r>
      <w:r>
        <w:rPr>
          <w:spacing w:val="-2"/>
          <w:w w:val="90"/>
        </w:rPr>
        <w:t>Municipal</w:t>
      </w:r>
      <w:r>
        <w:rPr>
          <w:spacing w:val="-27"/>
          <w:w w:val="90"/>
        </w:rPr>
        <w:t xml:space="preserve"> </w:t>
      </w:r>
      <w:r>
        <w:rPr>
          <w:spacing w:val="-2"/>
          <w:w w:val="90"/>
        </w:rPr>
        <w:t>Police</w:t>
      </w:r>
      <w:r>
        <w:rPr>
          <w:spacing w:val="-35"/>
          <w:w w:val="90"/>
        </w:rPr>
        <w:t xml:space="preserve"> </w:t>
      </w:r>
      <w:r>
        <w:rPr>
          <w:spacing w:val="-2"/>
          <w:w w:val="90"/>
        </w:rPr>
        <w:t>Training</w:t>
      </w:r>
      <w:r>
        <w:rPr>
          <w:spacing w:val="-27"/>
          <w:w w:val="90"/>
        </w:rPr>
        <w:t xml:space="preserve"> </w:t>
      </w:r>
      <w:r>
        <w:rPr>
          <w:spacing w:val="-2"/>
          <w:w w:val="90"/>
        </w:rPr>
        <w:t>Committee</w:t>
      </w:r>
      <w:r>
        <w:rPr>
          <w:spacing w:val="-27"/>
          <w:w w:val="90"/>
        </w:rPr>
        <w:t xml:space="preserve"> </w:t>
      </w:r>
      <w:r>
        <w:rPr>
          <w:spacing w:val="-2"/>
          <w:w w:val="90"/>
        </w:rPr>
        <w:t>(MPTC).</w:t>
      </w:r>
    </w:p>
    <w:p w14:paraId="7C2E344B" w14:textId="77777777" w:rsidR="00091439" w:rsidRDefault="00091439">
      <w:pPr>
        <w:pStyle w:val="BodyText"/>
        <w:spacing w:before="80"/>
      </w:pPr>
    </w:p>
    <w:p w14:paraId="7C2E344C" w14:textId="77777777" w:rsidR="00091439" w:rsidRDefault="00000000">
      <w:pPr>
        <w:pStyle w:val="Heading5"/>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44D" w14:textId="77777777" w:rsidR="00091439" w:rsidRDefault="00000000">
      <w:pPr>
        <w:pStyle w:val="BodyText"/>
        <w:spacing w:before="357" w:line="295" w:lineRule="auto"/>
        <w:ind w:left="231" w:right="510"/>
        <w:jc w:val="both"/>
      </w:pPr>
      <w:r>
        <w:rPr>
          <w:w w:val="85"/>
        </w:rPr>
        <w:t>Since issuing recommendations to EOPSS in FY</w:t>
      </w:r>
      <w:r>
        <w:rPr>
          <w:spacing w:val="-3"/>
          <w:w w:val="85"/>
        </w:rPr>
        <w:t xml:space="preserve"> </w:t>
      </w:r>
      <w:r>
        <w:rPr>
          <w:w w:val="85"/>
        </w:rPr>
        <w:t>2018, the Commission has seen little progress on</w:t>
      </w:r>
      <w:r>
        <w:rPr>
          <w:spacing w:val="-2"/>
          <w:w w:val="85"/>
        </w:rPr>
        <w:t xml:space="preserve"> </w:t>
      </w:r>
      <w:r>
        <w:rPr>
          <w:w w:val="85"/>
        </w:rPr>
        <w:t>the</w:t>
      </w:r>
      <w:r>
        <w:rPr>
          <w:spacing w:val="-1"/>
          <w:w w:val="85"/>
        </w:rPr>
        <w:t xml:space="preserve"> </w:t>
      </w:r>
      <w:r>
        <w:rPr>
          <w:w w:val="85"/>
        </w:rPr>
        <w:t>recommendations</w:t>
      </w:r>
      <w:r>
        <w:rPr>
          <w:spacing w:val="-1"/>
          <w:w w:val="85"/>
        </w:rPr>
        <w:t xml:space="preserve"> </w:t>
      </w:r>
      <w:r>
        <w:rPr>
          <w:w w:val="85"/>
        </w:rPr>
        <w:t>issued</w:t>
      </w:r>
      <w:r>
        <w:rPr>
          <w:spacing w:val="-1"/>
          <w:w w:val="85"/>
        </w:rPr>
        <w:t xml:space="preserve"> </w:t>
      </w:r>
      <w:r>
        <w:rPr>
          <w:w w:val="85"/>
        </w:rPr>
        <w:t>each</w:t>
      </w:r>
      <w:r>
        <w:rPr>
          <w:spacing w:val="-1"/>
          <w:w w:val="85"/>
        </w:rPr>
        <w:t xml:space="preserve"> </w:t>
      </w:r>
      <w:r>
        <w:rPr>
          <w:w w:val="85"/>
        </w:rPr>
        <w:t>ﬁscal</w:t>
      </w:r>
      <w:r>
        <w:rPr>
          <w:spacing w:val="-9"/>
          <w:w w:val="85"/>
        </w:rPr>
        <w:t xml:space="preserve"> </w:t>
      </w:r>
      <w:r>
        <w:rPr>
          <w:w w:val="85"/>
        </w:rPr>
        <w:t>year. Unfortunately,</w:t>
      </w:r>
      <w:r>
        <w:rPr>
          <w:spacing w:val="-1"/>
          <w:w w:val="85"/>
        </w:rPr>
        <w:t xml:space="preserve"> </w:t>
      </w:r>
      <w:r>
        <w:rPr>
          <w:w w:val="85"/>
        </w:rPr>
        <w:t>the</w:t>
      </w:r>
      <w:r>
        <w:rPr>
          <w:spacing w:val="-1"/>
          <w:w w:val="85"/>
        </w:rPr>
        <w:t xml:space="preserve"> </w:t>
      </w:r>
      <w:r>
        <w:rPr>
          <w:w w:val="85"/>
        </w:rPr>
        <w:t>Commission</w:t>
      </w:r>
      <w:r>
        <w:rPr>
          <w:spacing w:val="-9"/>
          <w:w w:val="85"/>
        </w:rPr>
        <w:t xml:space="preserve"> </w:t>
      </w:r>
      <w:r>
        <w:rPr>
          <w:w w:val="85"/>
        </w:rPr>
        <w:t>was unable</w:t>
      </w:r>
      <w:r>
        <w:rPr>
          <w:spacing w:val="-1"/>
          <w:w w:val="85"/>
        </w:rPr>
        <w:t xml:space="preserve"> </w:t>
      </w:r>
      <w:r>
        <w:rPr>
          <w:w w:val="85"/>
        </w:rPr>
        <w:t>to meet</w:t>
      </w:r>
      <w:r>
        <w:rPr>
          <w:spacing w:val="-11"/>
          <w:w w:val="85"/>
        </w:rPr>
        <w:t xml:space="preserve"> </w:t>
      </w:r>
      <w:r>
        <w:rPr>
          <w:w w:val="85"/>
        </w:rPr>
        <w:t>with</w:t>
      </w:r>
      <w:r>
        <w:rPr>
          <w:spacing w:val="-8"/>
          <w:w w:val="85"/>
        </w:rPr>
        <w:t xml:space="preserve"> </w:t>
      </w:r>
      <w:r>
        <w:rPr>
          <w:w w:val="85"/>
        </w:rPr>
        <w:t>its</w:t>
      </w:r>
      <w:r>
        <w:rPr>
          <w:spacing w:val="-9"/>
          <w:w w:val="85"/>
        </w:rPr>
        <w:t xml:space="preserve"> </w:t>
      </w:r>
      <w:r>
        <w:rPr>
          <w:w w:val="85"/>
        </w:rPr>
        <w:t>EOPSS</w:t>
      </w:r>
      <w:r>
        <w:rPr>
          <w:spacing w:val="-8"/>
          <w:w w:val="85"/>
        </w:rPr>
        <w:t xml:space="preserve"> </w:t>
      </w:r>
      <w:r>
        <w:rPr>
          <w:w w:val="85"/>
        </w:rPr>
        <w:t>liaison</w:t>
      </w:r>
      <w:r>
        <w:rPr>
          <w:spacing w:val="-9"/>
          <w:w w:val="85"/>
        </w:rPr>
        <w:t xml:space="preserve"> </w:t>
      </w:r>
      <w:r>
        <w:rPr>
          <w:w w:val="85"/>
        </w:rPr>
        <w:t>in</w:t>
      </w:r>
      <w:r>
        <w:rPr>
          <w:spacing w:val="-8"/>
          <w:w w:val="85"/>
        </w:rPr>
        <w:t xml:space="preserve"> </w:t>
      </w:r>
      <w:r>
        <w:rPr>
          <w:w w:val="85"/>
        </w:rPr>
        <w:t>FY</w:t>
      </w:r>
      <w:r>
        <w:rPr>
          <w:spacing w:val="-9"/>
          <w:w w:val="85"/>
        </w:rPr>
        <w:t xml:space="preserve"> </w:t>
      </w:r>
      <w:proofErr w:type="gramStart"/>
      <w:r>
        <w:rPr>
          <w:w w:val="85"/>
        </w:rPr>
        <w:t>2025,</w:t>
      </w:r>
      <w:r>
        <w:rPr>
          <w:spacing w:val="-8"/>
          <w:w w:val="85"/>
        </w:rPr>
        <w:t xml:space="preserve"> </w:t>
      </w:r>
      <w:r>
        <w:rPr>
          <w:w w:val="85"/>
        </w:rPr>
        <w:t>and</w:t>
      </w:r>
      <w:proofErr w:type="gramEnd"/>
      <w:r>
        <w:rPr>
          <w:spacing w:val="-8"/>
          <w:w w:val="85"/>
        </w:rPr>
        <w:t xml:space="preserve"> </w:t>
      </w:r>
      <w:r>
        <w:rPr>
          <w:w w:val="85"/>
        </w:rPr>
        <w:t>hopes</w:t>
      </w:r>
      <w:r>
        <w:rPr>
          <w:spacing w:val="-9"/>
          <w:w w:val="85"/>
        </w:rPr>
        <w:t xml:space="preserve"> </w:t>
      </w:r>
      <w:r>
        <w:rPr>
          <w:w w:val="85"/>
        </w:rPr>
        <w:t>to</w:t>
      </w:r>
      <w:r>
        <w:rPr>
          <w:spacing w:val="-8"/>
          <w:w w:val="85"/>
        </w:rPr>
        <w:t xml:space="preserve"> </w:t>
      </w:r>
      <w:r>
        <w:rPr>
          <w:w w:val="85"/>
        </w:rPr>
        <w:t>reestablish</w:t>
      </w:r>
      <w:r>
        <w:rPr>
          <w:spacing w:val="-9"/>
          <w:w w:val="85"/>
        </w:rPr>
        <w:t xml:space="preserve"> </w:t>
      </w:r>
      <w:r>
        <w:rPr>
          <w:w w:val="85"/>
        </w:rPr>
        <w:t>a</w:t>
      </w:r>
      <w:r>
        <w:rPr>
          <w:spacing w:val="-8"/>
          <w:w w:val="85"/>
        </w:rPr>
        <w:t xml:space="preserve"> </w:t>
      </w:r>
      <w:r>
        <w:rPr>
          <w:w w:val="85"/>
        </w:rPr>
        <w:t>working</w:t>
      </w:r>
      <w:r>
        <w:rPr>
          <w:spacing w:val="-9"/>
          <w:w w:val="85"/>
        </w:rPr>
        <w:t xml:space="preserve"> </w:t>
      </w:r>
      <w:r>
        <w:rPr>
          <w:w w:val="85"/>
        </w:rPr>
        <w:t>relationship</w:t>
      </w:r>
      <w:r>
        <w:rPr>
          <w:spacing w:val="-8"/>
          <w:w w:val="85"/>
        </w:rPr>
        <w:t xml:space="preserve"> </w:t>
      </w:r>
      <w:r>
        <w:rPr>
          <w:w w:val="85"/>
        </w:rPr>
        <w:t>with</w:t>
      </w:r>
      <w:r>
        <w:rPr>
          <w:spacing w:val="-8"/>
          <w:w w:val="85"/>
        </w:rPr>
        <w:t xml:space="preserve"> </w:t>
      </w:r>
      <w:r>
        <w:rPr>
          <w:w w:val="85"/>
        </w:rPr>
        <w:t xml:space="preserve">the </w:t>
      </w:r>
      <w:r>
        <w:rPr>
          <w:spacing w:val="-8"/>
        </w:rPr>
        <w:t>secretariat</w:t>
      </w:r>
      <w:r>
        <w:rPr>
          <w:spacing w:val="-39"/>
        </w:rPr>
        <w:t xml:space="preserve"> </w:t>
      </w:r>
      <w:r>
        <w:rPr>
          <w:spacing w:val="-8"/>
        </w:rPr>
        <w:t>in</w:t>
      </w:r>
      <w:r>
        <w:rPr>
          <w:spacing w:val="-39"/>
        </w:rPr>
        <w:t xml:space="preserve"> </w:t>
      </w:r>
      <w:r>
        <w:rPr>
          <w:spacing w:val="-8"/>
        </w:rPr>
        <w:t>FY</w:t>
      </w:r>
      <w:r>
        <w:rPr>
          <w:spacing w:val="-46"/>
        </w:rPr>
        <w:t xml:space="preserve"> </w:t>
      </w:r>
      <w:r>
        <w:rPr>
          <w:spacing w:val="-8"/>
        </w:rPr>
        <w:t>2026.</w:t>
      </w:r>
    </w:p>
    <w:p w14:paraId="7C2E344E" w14:textId="77777777" w:rsidR="00091439" w:rsidRDefault="00091439">
      <w:pPr>
        <w:pStyle w:val="BodyText"/>
        <w:spacing w:line="295" w:lineRule="auto"/>
        <w:jc w:val="both"/>
        <w:sectPr w:rsidR="00091439">
          <w:headerReference w:type="default" r:id="rId607"/>
          <w:footerReference w:type="default" r:id="rId608"/>
          <w:pgSz w:w="12240" w:h="15840"/>
          <w:pgMar w:top="0" w:right="708" w:bottom="1000" w:left="992" w:header="0" w:footer="818" w:gutter="0"/>
          <w:cols w:space="720"/>
        </w:sectPr>
      </w:pPr>
    </w:p>
    <w:p w14:paraId="7C2E344F" w14:textId="77777777" w:rsidR="00091439" w:rsidRDefault="00091439">
      <w:pPr>
        <w:pStyle w:val="BodyText"/>
        <w:rPr>
          <w:sz w:val="16"/>
        </w:rPr>
      </w:pPr>
    </w:p>
    <w:p w14:paraId="7C2E3450" w14:textId="77777777" w:rsidR="00091439" w:rsidRDefault="00091439">
      <w:pPr>
        <w:pStyle w:val="BodyText"/>
        <w:spacing w:before="128"/>
        <w:rPr>
          <w:sz w:val="16"/>
        </w:rPr>
      </w:pPr>
    </w:p>
    <w:p w14:paraId="7C2E3451"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EOPSS</w:t>
      </w:r>
    </w:p>
    <w:p w14:paraId="7C2E3452" w14:textId="77777777" w:rsidR="00091439" w:rsidRDefault="00091439">
      <w:pPr>
        <w:pStyle w:val="BodyText"/>
        <w:spacing w:before="134"/>
        <w:rPr>
          <w:rFonts w:ascii="Arial"/>
          <w:sz w:val="30"/>
        </w:rPr>
      </w:pPr>
    </w:p>
    <w:p w14:paraId="7C2E3453" w14:textId="77777777" w:rsidR="00091439" w:rsidRDefault="00000000">
      <w:pPr>
        <w:pStyle w:val="Heading5"/>
        <w:spacing w:line="285" w:lineRule="auto"/>
        <w:ind w:right="506"/>
      </w:pPr>
      <w:r>
        <w:rPr>
          <w:color w:val="5A6AB7"/>
          <w:w w:val="85"/>
        </w:rPr>
        <w:t>FY</w:t>
      </w:r>
      <w:r>
        <w:rPr>
          <w:color w:val="5A6AB7"/>
          <w:spacing w:val="-13"/>
          <w:w w:val="85"/>
        </w:rPr>
        <w:t xml:space="preserve"> </w:t>
      </w:r>
      <w:r>
        <w:rPr>
          <w:color w:val="5A6AB7"/>
          <w:w w:val="85"/>
        </w:rPr>
        <w:t>2026</w:t>
      </w:r>
      <w:r>
        <w:rPr>
          <w:color w:val="5A6AB7"/>
          <w:spacing w:val="-2"/>
          <w:w w:val="85"/>
        </w:rPr>
        <w:t xml:space="preserve"> </w:t>
      </w:r>
      <w:r>
        <w:rPr>
          <w:color w:val="5A6AB7"/>
          <w:w w:val="85"/>
        </w:rPr>
        <w:t>Recommendations</w:t>
      </w:r>
      <w:r>
        <w:rPr>
          <w:color w:val="5A6AB7"/>
          <w:spacing w:val="-2"/>
          <w:w w:val="85"/>
        </w:rPr>
        <w:t xml:space="preserve"> </w:t>
      </w:r>
      <w:r>
        <w:rPr>
          <w:color w:val="5A6AB7"/>
          <w:w w:val="85"/>
        </w:rPr>
        <w:t>to</w:t>
      </w:r>
      <w:r>
        <w:rPr>
          <w:color w:val="5A6AB7"/>
          <w:spacing w:val="-2"/>
          <w:w w:val="85"/>
        </w:rPr>
        <w:t xml:space="preserve"> </w:t>
      </w:r>
      <w:r>
        <w:rPr>
          <w:color w:val="5A6AB7"/>
          <w:w w:val="85"/>
        </w:rPr>
        <w:t>the</w:t>
      </w:r>
      <w:r>
        <w:rPr>
          <w:color w:val="5A6AB7"/>
          <w:spacing w:val="-2"/>
          <w:w w:val="85"/>
        </w:rPr>
        <w:t xml:space="preserve"> </w:t>
      </w:r>
      <w:r>
        <w:rPr>
          <w:color w:val="5A6AB7"/>
          <w:w w:val="85"/>
        </w:rPr>
        <w:t>Executive</w:t>
      </w:r>
      <w:r>
        <w:rPr>
          <w:color w:val="5A6AB7"/>
          <w:spacing w:val="-2"/>
          <w:w w:val="85"/>
        </w:rPr>
        <w:t xml:space="preserve"> </w:t>
      </w:r>
      <w:r>
        <w:rPr>
          <w:color w:val="5A6AB7"/>
          <w:w w:val="85"/>
        </w:rPr>
        <w:t>Oﬃce</w:t>
      </w:r>
      <w:r>
        <w:rPr>
          <w:color w:val="5A6AB7"/>
          <w:spacing w:val="-2"/>
          <w:w w:val="85"/>
        </w:rPr>
        <w:t xml:space="preserve"> </w:t>
      </w:r>
      <w:r>
        <w:rPr>
          <w:color w:val="5A6AB7"/>
          <w:w w:val="85"/>
        </w:rPr>
        <w:t>of</w:t>
      </w:r>
      <w:r>
        <w:rPr>
          <w:color w:val="5A6AB7"/>
          <w:spacing w:val="-2"/>
          <w:w w:val="85"/>
        </w:rPr>
        <w:t xml:space="preserve"> </w:t>
      </w:r>
      <w:r>
        <w:rPr>
          <w:color w:val="5A6AB7"/>
          <w:w w:val="85"/>
        </w:rPr>
        <w:t>Public</w:t>
      </w:r>
      <w:r>
        <w:rPr>
          <w:color w:val="5A6AB7"/>
          <w:spacing w:val="-2"/>
          <w:w w:val="85"/>
        </w:rPr>
        <w:t xml:space="preserve"> </w:t>
      </w:r>
      <w:r>
        <w:rPr>
          <w:color w:val="5A6AB7"/>
          <w:w w:val="85"/>
        </w:rPr>
        <w:t xml:space="preserve">Safety </w:t>
      </w:r>
      <w:r>
        <w:rPr>
          <w:color w:val="5A6AB7"/>
          <w:w w:val="95"/>
        </w:rPr>
        <w:t>and</w:t>
      </w:r>
      <w:r>
        <w:rPr>
          <w:color w:val="5A6AB7"/>
          <w:spacing w:val="-29"/>
          <w:w w:val="95"/>
        </w:rPr>
        <w:t xml:space="preserve"> </w:t>
      </w:r>
      <w:r>
        <w:rPr>
          <w:color w:val="5A6AB7"/>
          <w:w w:val="95"/>
        </w:rPr>
        <w:t>Security</w:t>
      </w:r>
    </w:p>
    <w:p w14:paraId="7C2E3454" w14:textId="77777777" w:rsidR="00091439" w:rsidRDefault="00000000">
      <w:pPr>
        <w:pStyle w:val="Heading7"/>
        <w:numPr>
          <w:ilvl w:val="0"/>
          <w:numId w:val="10"/>
        </w:numPr>
        <w:tabs>
          <w:tab w:val="left" w:pos="486"/>
        </w:tabs>
        <w:spacing w:before="238" w:line="285" w:lineRule="auto"/>
        <w:ind w:left="231" w:right="510" w:firstLine="0"/>
        <w:jc w:val="both"/>
      </w:pPr>
      <w:r>
        <w:rPr>
          <w:spacing w:val="-2"/>
          <w:w w:val="90"/>
        </w:rPr>
        <w:t>Convene</w:t>
      </w:r>
      <w:r>
        <w:rPr>
          <w:spacing w:val="-11"/>
          <w:w w:val="90"/>
        </w:rPr>
        <w:t xml:space="preserve"> </w:t>
      </w:r>
      <w:r>
        <w:rPr>
          <w:spacing w:val="-2"/>
          <w:w w:val="90"/>
        </w:rPr>
        <w:t>an</w:t>
      </w:r>
      <w:r>
        <w:rPr>
          <w:spacing w:val="-10"/>
          <w:w w:val="90"/>
        </w:rPr>
        <w:t xml:space="preserve"> </w:t>
      </w:r>
      <w:r>
        <w:rPr>
          <w:spacing w:val="-2"/>
          <w:w w:val="90"/>
        </w:rPr>
        <w:t>interagency</w:t>
      </w:r>
      <w:r>
        <w:rPr>
          <w:spacing w:val="-10"/>
          <w:w w:val="90"/>
        </w:rPr>
        <w:t xml:space="preserve"> </w:t>
      </w:r>
      <w:r>
        <w:rPr>
          <w:spacing w:val="-2"/>
          <w:w w:val="90"/>
        </w:rPr>
        <w:t>committee</w:t>
      </w:r>
      <w:r>
        <w:rPr>
          <w:spacing w:val="-11"/>
          <w:w w:val="90"/>
        </w:rPr>
        <w:t xml:space="preserve"> </w:t>
      </w:r>
      <w:r>
        <w:rPr>
          <w:spacing w:val="-2"/>
          <w:w w:val="90"/>
        </w:rPr>
        <w:t>to</w:t>
      </w:r>
      <w:r>
        <w:rPr>
          <w:spacing w:val="-9"/>
          <w:w w:val="90"/>
        </w:rPr>
        <w:t xml:space="preserve"> </w:t>
      </w:r>
      <w:r>
        <w:rPr>
          <w:spacing w:val="-2"/>
          <w:w w:val="90"/>
        </w:rPr>
        <w:t>discuss</w:t>
      </w:r>
      <w:r>
        <w:rPr>
          <w:spacing w:val="-9"/>
          <w:w w:val="90"/>
        </w:rPr>
        <w:t xml:space="preserve"> </w:t>
      </w:r>
      <w:r>
        <w:rPr>
          <w:spacing w:val="-2"/>
          <w:w w:val="90"/>
        </w:rPr>
        <w:t>the</w:t>
      </w:r>
      <w:r>
        <w:rPr>
          <w:spacing w:val="-9"/>
          <w:w w:val="90"/>
        </w:rPr>
        <w:t xml:space="preserve"> </w:t>
      </w:r>
      <w:r>
        <w:rPr>
          <w:spacing w:val="-2"/>
          <w:w w:val="90"/>
        </w:rPr>
        <w:t>needs</w:t>
      </w:r>
      <w:r>
        <w:rPr>
          <w:spacing w:val="-9"/>
          <w:w w:val="90"/>
        </w:rPr>
        <w:t xml:space="preserve"> </w:t>
      </w:r>
      <w:r>
        <w:rPr>
          <w:spacing w:val="-2"/>
          <w:w w:val="90"/>
        </w:rPr>
        <w:t>of</w:t>
      </w:r>
      <w:r>
        <w:rPr>
          <w:spacing w:val="-9"/>
          <w:w w:val="90"/>
        </w:rPr>
        <w:t xml:space="preserve"> </w:t>
      </w:r>
      <w:r>
        <w:rPr>
          <w:spacing w:val="-2"/>
          <w:w w:val="90"/>
        </w:rPr>
        <w:t>LGBTQ</w:t>
      </w:r>
      <w:r>
        <w:rPr>
          <w:spacing w:val="-11"/>
          <w:w w:val="90"/>
        </w:rPr>
        <w:t xml:space="preserve"> </w:t>
      </w:r>
      <w:r>
        <w:rPr>
          <w:spacing w:val="-2"/>
          <w:w w:val="90"/>
        </w:rPr>
        <w:t>young</w:t>
      </w:r>
      <w:r>
        <w:rPr>
          <w:spacing w:val="-8"/>
          <w:w w:val="90"/>
        </w:rPr>
        <w:t xml:space="preserve"> </w:t>
      </w:r>
      <w:r>
        <w:rPr>
          <w:spacing w:val="-2"/>
          <w:w w:val="90"/>
        </w:rPr>
        <w:t xml:space="preserve">people </w:t>
      </w:r>
      <w:r>
        <w:rPr>
          <w:w w:val="90"/>
        </w:rPr>
        <w:t>encountering</w:t>
      </w:r>
      <w:r>
        <w:rPr>
          <w:spacing w:val="-9"/>
          <w:w w:val="90"/>
        </w:rPr>
        <w:t xml:space="preserve"> </w:t>
      </w:r>
      <w:r>
        <w:rPr>
          <w:w w:val="90"/>
        </w:rPr>
        <w:t>EOPSS</w:t>
      </w:r>
      <w:r>
        <w:rPr>
          <w:spacing w:val="-9"/>
          <w:w w:val="90"/>
        </w:rPr>
        <w:t xml:space="preserve"> </w:t>
      </w:r>
      <w:r>
        <w:rPr>
          <w:w w:val="90"/>
        </w:rPr>
        <w:t>agencies,</w:t>
      </w:r>
      <w:r>
        <w:rPr>
          <w:spacing w:val="-9"/>
          <w:w w:val="90"/>
        </w:rPr>
        <w:t xml:space="preserve"> </w:t>
      </w:r>
      <w:r>
        <w:rPr>
          <w:w w:val="90"/>
        </w:rPr>
        <w:t>and</w:t>
      </w:r>
      <w:r>
        <w:rPr>
          <w:spacing w:val="-9"/>
          <w:w w:val="90"/>
        </w:rPr>
        <w:t xml:space="preserve"> </w:t>
      </w:r>
      <w:r>
        <w:rPr>
          <w:w w:val="90"/>
        </w:rPr>
        <w:t>explore</w:t>
      </w:r>
      <w:r>
        <w:rPr>
          <w:spacing w:val="-9"/>
          <w:w w:val="90"/>
        </w:rPr>
        <w:t xml:space="preserve"> </w:t>
      </w:r>
      <w:r>
        <w:rPr>
          <w:w w:val="90"/>
        </w:rPr>
        <w:t>options</w:t>
      </w:r>
      <w:r>
        <w:rPr>
          <w:spacing w:val="-9"/>
          <w:w w:val="90"/>
        </w:rPr>
        <w:t xml:space="preserve"> </w:t>
      </w:r>
      <w:r>
        <w:rPr>
          <w:w w:val="90"/>
        </w:rPr>
        <w:t>for</w:t>
      </w:r>
      <w:r>
        <w:rPr>
          <w:spacing w:val="-12"/>
          <w:w w:val="90"/>
        </w:rPr>
        <w:t xml:space="preserve"> </w:t>
      </w:r>
      <w:r>
        <w:rPr>
          <w:w w:val="90"/>
        </w:rPr>
        <w:t>improving</w:t>
      </w:r>
      <w:r>
        <w:rPr>
          <w:spacing w:val="-9"/>
          <w:w w:val="90"/>
        </w:rPr>
        <w:t xml:space="preserve"> </w:t>
      </w:r>
      <w:r>
        <w:rPr>
          <w:w w:val="90"/>
        </w:rPr>
        <w:t>data</w:t>
      </w:r>
      <w:r>
        <w:rPr>
          <w:spacing w:val="-9"/>
          <w:w w:val="90"/>
        </w:rPr>
        <w:t xml:space="preserve"> </w:t>
      </w:r>
      <w:r>
        <w:rPr>
          <w:w w:val="90"/>
        </w:rPr>
        <w:t xml:space="preserve">collection, </w:t>
      </w:r>
      <w:r>
        <w:rPr>
          <w:spacing w:val="-4"/>
          <w:w w:val="90"/>
        </w:rPr>
        <w:t>training,</w:t>
      </w:r>
      <w:r>
        <w:rPr>
          <w:spacing w:val="-27"/>
          <w:w w:val="90"/>
        </w:rPr>
        <w:t xml:space="preserve"> </w:t>
      </w:r>
      <w:r>
        <w:rPr>
          <w:spacing w:val="-4"/>
          <w:w w:val="90"/>
        </w:rPr>
        <w:t>and</w:t>
      </w:r>
      <w:r>
        <w:rPr>
          <w:spacing w:val="-27"/>
          <w:w w:val="90"/>
        </w:rPr>
        <w:t xml:space="preserve"> </w:t>
      </w:r>
      <w:r>
        <w:rPr>
          <w:spacing w:val="-4"/>
          <w:w w:val="90"/>
        </w:rPr>
        <w:t>policies.</w:t>
      </w:r>
    </w:p>
    <w:p w14:paraId="7C2E3455" w14:textId="77777777" w:rsidR="00091439" w:rsidRDefault="00091439">
      <w:pPr>
        <w:pStyle w:val="BodyText"/>
        <w:spacing w:before="54"/>
        <w:rPr>
          <w:b/>
        </w:rPr>
      </w:pPr>
    </w:p>
    <w:p w14:paraId="7C2E3456" w14:textId="77777777" w:rsidR="00091439" w:rsidRDefault="00000000">
      <w:pPr>
        <w:pStyle w:val="BodyText"/>
        <w:spacing w:line="285" w:lineRule="auto"/>
        <w:ind w:left="231" w:right="510"/>
        <w:jc w:val="both"/>
      </w:pPr>
      <w:r>
        <w:rPr>
          <w:spacing w:val="-4"/>
          <w:w w:val="90"/>
        </w:rPr>
        <w:t xml:space="preserve">The Commission continues to recommend that EOPSS explore the creation of an interagency </w:t>
      </w:r>
      <w:r>
        <w:rPr>
          <w:w w:val="85"/>
        </w:rPr>
        <w:t>committee</w:t>
      </w:r>
      <w:r>
        <w:rPr>
          <w:spacing w:val="-9"/>
          <w:w w:val="85"/>
        </w:rPr>
        <w:t xml:space="preserve"> </w:t>
      </w:r>
      <w:r>
        <w:rPr>
          <w:w w:val="85"/>
        </w:rPr>
        <w:t>model</w:t>
      </w:r>
      <w:r>
        <w:rPr>
          <w:spacing w:val="-8"/>
          <w:w w:val="85"/>
        </w:rPr>
        <w:t xml:space="preserve"> </w:t>
      </w:r>
      <w:r>
        <w:rPr>
          <w:w w:val="85"/>
        </w:rPr>
        <w:t>to</w:t>
      </w:r>
      <w:r>
        <w:rPr>
          <w:spacing w:val="-6"/>
          <w:w w:val="85"/>
        </w:rPr>
        <w:t xml:space="preserve"> </w:t>
      </w:r>
      <w:r>
        <w:rPr>
          <w:w w:val="85"/>
        </w:rPr>
        <w:t>better</w:t>
      </w:r>
      <w:r>
        <w:rPr>
          <w:spacing w:val="-9"/>
          <w:w w:val="85"/>
        </w:rPr>
        <w:t xml:space="preserve"> </w:t>
      </w:r>
      <w:r>
        <w:rPr>
          <w:w w:val="85"/>
        </w:rPr>
        <w:t>support</w:t>
      </w:r>
      <w:r>
        <w:rPr>
          <w:spacing w:val="-5"/>
          <w:w w:val="85"/>
        </w:rPr>
        <w:t xml:space="preserve"> </w:t>
      </w:r>
      <w:r>
        <w:rPr>
          <w:w w:val="85"/>
        </w:rPr>
        <w:t>and</w:t>
      </w:r>
      <w:r>
        <w:rPr>
          <w:spacing w:val="-6"/>
          <w:w w:val="85"/>
        </w:rPr>
        <w:t xml:space="preserve"> </w:t>
      </w:r>
      <w:r>
        <w:rPr>
          <w:w w:val="85"/>
        </w:rPr>
        <w:t>coordinate</w:t>
      </w:r>
      <w:r>
        <w:rPr>
          <w:spacing w:val="-6"/>
          <w:w w:val="85"/>
        </w:rPr>
        <w:t xml:space="preserve"> </w:t>
      </w:r>
      <w:r>
        <w:rPr>
          <w:w w:val="85"/>
        </w:rPr>
        <w:t>its</w:t>
      </w:r>
      <w:r>
        <w:rPr>
          <w:spacing w:val="-6"/>
          <w:w w:val="85"/>
        </w:rPr>
        <w:t xml:space="preserve"> </w:t>
      </w:r>
      <w:r>
        <w:rPr>
          <w:w w:val="85"/>
        </w:rPr>
        <w:t>eﬀorts</w:t>
      </w:r>
      <w:r>
        <w:rPr>
          <w:spacing w:val="-6"/>
          <w:w w:val="85"/>
        </w:rPr>
        <w:t xml:space="preserve"> </w:t>
      </w:r>
      <w:r>
        <w:rPr>
          <w:w w:val="85"/>
        </w:rPr>
        <w:t>to</w:t>
      </w:r>
      <w:r>
        <w:rPr>
          <w:spacing w:val="-6"/>
          <w:w w:val="85"/>
        </w:rPr>
        <w:t xml:space="preserve"> </w:t>
      </w:r>
      <w:r>
        <w:rPr>
          <w:w w:val="85"/>
        </w:rPr>
        <w:t>be</w:t>
      </w:r>
      <w:r>
        <w:rPr>
          <w:spacing w:val="-6"/>
          <w:w w:val="85"/>
        </w:rPr>
        <w:t xml:space="preserve"> </w:t>
      </w:r>
      <w:r>
        <w:rPr>
          <w:w w:val="85"/>
        </w:rPr>
        <w:t>more</w:t>
      </w:r>
      <w:r>
        <w:rPr>
          <w:spacing w:val="-6"/>
          <w:w w:val="85"/>
        </w:rPr>
        <w:t xml:space="preserve"> </w:t>
      </w:r>
      <w:r>
        <w:rPr>
          <w:w w:val="85"/>
        </w:rPr>
        <w:t>inclusive</w:t>
      </w:r>
      <w:r>
        <w:rPr>
          <w:spacing w:val="-6"/>
          <w:w w:val="85"/>
        </w:rPr>
        <w:t xml:space="preserve"> </w:t>
      </w:r>
      <w:r>
        <w:rPr>
          <w:w w:val="85"/>
        </w:rPr>
        <w:t>and</w:t>
      </w:r>
      <w:r>
        <w:rPr>
          <w:spacing w:val="-6"/>
          <w:w w:val="85"/>
        </w:rPr>
        <w:t xml:space="preserve"> </w:t>
      </w:r>
      <w:r>
        <w:rPr>
          <w:w w:val="85"/>
        </w:rPr>
        <w:t>aﬃrming of LGBTQ communities, particularly</w:t>
      </w:r>
      <w:r>
        <w:rPr>
          <w:spacing w:val="-8"/>
          <w:w w:val="85"/>
        </w:rPr>
        <w:t xml:space="preserve"> </w:t>
      </w:r>
      <w:r>
        <w:rPr>
          <w:w w:val="85"/>
        </w:rPr>
        <w:t xml:space="preserve">given that topics like data collection and nondiscrimination </w:t>
      </w:r>
      <w:r>
        <w:rPr>
          <w:w w:val="90"/>
        </w:rPr>
        <w:t>policies</w:t>
      </w:r>
      <w:r>
        <w:rPr>
          <w:spacing w:val="-13"/>
          <w:w w:val="90"/>
        </w:rPr>
        <w:t xml:space="preserve"> </w:t>
      </w:r>
      <w:r>
        <w:rPr>
          <w:w w:val="90"/>
        </w:rPr>
        <w:t>may</w:t>
      </w:r>
      <w:r>
        <w:rPr>
          <w:spacing w:val="-13"/>
          <w:w w:val="90"/>
        </w:rPr>
        <w:t xml:space="preserve"> </w:t>
      </w:r>
      <w:r>
        <w:rPr>
          <w:w w:val="90"/>
        </w:rPr>
        <w:t>not</w:t>
      </w:r>
      <w:r>
        <w:rPr>
          <w:spacing w:val="-12"/>
          <w:w w:val="90"/>
        </w:rPr>
        <w:t xml:space="preserve"> </w:t>
      </w:r>
      <w:r>
        <w:rPr>
          <w:w w:val="90"/>
        </w:rPr>
        <w:t>function</w:t>
      </w:r>
      <w:r>
        <w:rPr>
          <w:spacing w:val="-13"/>
          <w:w w:val="90"/>
        </w:rPr>
        <w:t xml:space="preserve"> </w:t>
      </w:r>
      <w:r>
        <w:rPr>
          <w:w w:val="90"/>
        </w:rPr>
        <w:t>well</w:t>
      </w:r>
      <w:r>
        <w:rPr>
          <w:spacing w:val="-13"/>
          <w:w w:val="90"/>
        </w:rPr>
        <w:t xml:space="preserve"> </w:t>
      </w:r>
      <w:r>
        <w:rPr>
          <w:w w:val="90"/>
        </w:rPr>
        <w:t>in</w:t>
      </w:r>
      <w:r>
        <w:rPr>
          <w:spacing w:val="-12"/>
          <w:w w:val="90"/>
        </w:rPr>
        <w:t xml:space="preserve"> </w:t>
      </w:r>
      <w:r>
        <w:rPr>
          <w:w w:val="90"/>
        </w:rPr>
        <w:t>isolation</w:t>
      </w:r>
      <w:r>
        <w:rPr>
          <w:spacing w:val="-13"/>
          <w:w w:val="90"/>
        </w:rPr>
        <w:t xml:space="preserve"> </w:t>
      </w:r>
      <w:r>
        <w:rPr>
          <w:w w:val="90"/>
        </w:rPr>
        <w:t>within</w:t>
      </w:r>
      <w:r>
        <w:rPr>
          <w:spacing w:val="-13"/>
          <w:w w:val="90"/>
        </w:rPr>
        <w:t xml:space="preserve"> </w:t>
      </w:r>
      <w:r>
        <w:rPr>
          <w:w w:val="90"/>
        </w:rPr>
        <w:t>the</w:t>
      </w:r>
      <w:r>
        <w:rPr>
          <w:spacing w:val="-12"/>
          <w:w w:val="90"/>
        </w:rPr>
        <w:t xml:space="preserve"> </w:t>
      </w:r>
      <w:r>
        <w:rPr>
          <w:w w:val="90"/>
        </w:rPr>
        <w:t>larger</w:t>
      </w:r>
      <w:r>
        <w:rPr>
          <w:spacing w:val="-13"/>
          <w:w w:val="90"/>
        </w:rPr>
        <w:t xml:space="preserve"> </w:t>
      </w:r>
      <w:r>
        <w:rPr>
          <w:w w:val="90"/>
        </w:rPr>
        <w:t>EOPSS</w:t>
      </w:r>
      <w:r>
        <w:rPr>
          <w:spacing w:val="-13"/>
          <w:w w:val="90"/>
        </w:rPr>
        <w:t xml:space="preserve"> </w:t>
      </w:r>
      <w:r>
        <w:rPr>
          <w:w w:val="90"/>
        </w:rPr>
        <w:t>system.</w:t>
      </w:r>
      <w:r>
        <w:rPr>
          <w:spacing w:val="-12"/>
          <w:w w:val="90"/>
        </w:rPr>
        <w:t xml:space="preserve"> </w:t>
      </w:r>
      <w:r>
        <w:rPr>
          <w:w w:val="90"/>
        </w:rPr>
        <w:t>The</w:t>
      </w:r>
      <w:r>
        <w:rPr>
          <w:spacing w:val="-13"/>
          <w:w w:val="90"/>
        </w:rPr>
        <w:t xml:space="preserve"> </w:t>
      </w:r>
      <w:r>
        <w:rPr>
          <w:w w:val="90"/>
        </w:rPr>
        <w:t xml:space="preserve">Commission </w:t>
      </w:r>
      <w:r>
        <w:rPr>
          <w:w w:val="85"/>
        </w:rPr>
        <w:t>further</w:t>
      </w:r>
      <w:r>
        <w:rPr>
          <w:spacing w:val="-9"/>
          <w:w w:val="85"/>
        </w:rPr>
        <w:t xml:space="preserve"> </w:t>
      </w:r>
      <w:r>
        <w:rPr>
          <w:w w:val="85"/>
        </w:rPr>
        <w:t>recommends</w:t>
      </w:r>
      <w:r>
        <w:rPr>
          <w:spacing w:val="-8"/>
          <w:w w:val="85"/>
        </w:rPr>
        <w:t xml:space="preserve"> </w:t>
      </w:r>
      <w:r>
        <w:rPr>
          <w:w w:val="85"/>
        </w:rPr>
        <w:t>that</w:t>
      </w:r>
      <w:r>
        <w:rPr>
          <w:spacing w:val="-9"/>
          <w:w w:val="85"/>
        </w:rPr>
        <w:t xml:space="preserve"> </w:t>
      </w:r>
      <w:r>
        <w:rPr>
          <w:w w:val="85"/>
        </w:rPr>
        <w:t>EOPSS</w:t>
      </w:r>
      <w:r>
        <w:rPr>
          <w:spacing w:val="-8"/>
          <w:w w:val="85"/>
        </w:rPr>
        <w:t xml:space="preserve"> </w:t>
      </w:r>
      <w:r>
        <w:rPr>
          <w:w w:val="85"/>
        </w:rPr>
        <w:t>continue</w:t>
      </w:r>
      <w:r>
        <w:rPr>
          <w:spacing w:val="-9"/>
          <w:w w:val="85"/>
        </w:rPr>
        <w:t xml:space="preserve"> </w:t>
      </w:r>
      <w:r>
        <w:rPr>
          <w:w w:val="85"/>
        </w:rPr>
        <w:t>to</w:t>
      </w:r>
      <w:r>
        <w:rPr>
          <w:spacing w:val="-8"/>
          <w:w w:val="85"/>
        </w:rPr>
        <w:t xml:space="preserve"> </w:t>
      </w:r>
      <w:r>
        <w:rPr>
          <w:w w:val="85"/>
        </w:rPr>
        <w:t>explore</w:t>
      </w:r>
      <w:r>
        <w:rPr>
          <w:spacing w:val="-9"/>
          <w:w w:val="85"/>
        </w:rPr>
        <w:t xml:space="preserve"> </w:t>
      </w:r>
      <w:r>
        <w:rPr>
          <w:w w:val="85"/>
        </w:rPr>
        <w:t>areas</w:t>
      </w:r>
      <w:r>
        <w:rPr>
          <w:spacing w:val="-8"/>
          <w:w w:val="85"/>
        </w:rPr>
        <w:t xml:space="preserve"> </w:t>
      </w:r>
      <w:r>
        <w:rPr>
          <w:w w:val="85"/>
        </w:rPr>
        <w:t>in</w:t>
      </w:r>
      <w:r>
        <w:rPr>
          <w:spacing w:val="-8"/>
          <w:w w:val="85"/>
        </w:rPr>
        <w:t xml:space="preserve"> </w:t>
      </w:r>
      <w:r>
        <w:rPr>
          <w:w w:val="85"/>
        </w:rPr>
        <w:t>which</w:t>
      </w:r>
      <w:r>
        <w:rPr>
          <w:spacing w:val="-9"/>
          <w:w w:val="85"/>
        </w:rPr>
        <w:t xml:space="preserve"> </w:t>
      </w:r>
      <w:r>
        <w:rPr>
          <w:w w:val="85"/>
        </w:rPr>
        <w:t>its</w:t>
      </w:r>
      <w:r>
        <w:rPr>
          <w:spacing w:val="-8"/>
          <w:w w:val="85"/>
        </w:rPr>
        <w:t xml:space="preserve"> </w:t>
      </w:r>
      <w:r>
        <w:rPr>
          <w:w w:val="85"/>
        </w:rPr>
        <w:t>agencies</w:t>
      </w:r>
      <w:r>
        <w:rPr>
          <w:spacing w:val="-8"/>
          <w:w w:val="85"/>
        </w:rPr>
        <w:t xml:space="preserve"> </w:t>
      </w:r>
      <w:r>
        <w:rPr>
          <w:w w:val="85"/>
        </w:rPr>
        <w:t>can</w:t>
      </w:r>
      <w:r>
        <w:rPr>
          <w:spacing w:val="-7"/>
          <w:w w:val="85"/>
        </w:rPr>
        <w:t xml:space="preserve"> </w:t>
      </w:r>
      <w:r>
        <w:rPr>
          <w:w w:val="85"/>
        </w:rPr>
        <w:t>expand</w:t>
      </w:r>
      <w:r>
        <w:rPr>
          <w:spacing w:val="-7"/>
          <w:w w:val="85"/>
        </w:rPr>
        <w:t xml:space="preserve"> </w:t>
      </w:r>
      <w:r>
        <w:rPr>
          <w:w w:val="85"/>
        </w:rPr>
        <w:t xml:space="preserve">the </w:t>
      </w:r>
      <w:r>
        <w:rPr>
          <w:spacing w:val="-2"/>
          <w:w w:val="90"/>
        </w:rPr>
        <w:t>collection</w:t>
      </w:r>
      <w:r>
        <w:rPr>
          <w:spacing w:val="-11"/>
          <w:w w:val="90"/>
        </w:rPr>
        <w:t xml:space="preserve"> </w:t>
      </w:r>
      <w:r>
        <w:rPr>
          <w:spacing w:val="-2"/>
          <w:w w:val="90"/>
        </w:rPr>
        <w:t>and</w:t>
      </w:r>
      <w:r>
        <w:rPr>
          <w:spacing w:val="-10"/>
          <w:w w:val="90"/>
        </w:rPr>
        <w:t xml:space="preserve"> </w:t>
      </w:r>
      <w:r>
        <w:rPr>
          <w:spacing w:val="-2"/>
          <w:w w:val="90"/>
        </w:rPr>
        <w:t>reporting</w:t>
      </w:r>
      <w:r>
        <w:rPr>
          <w:spacing w:val="-8"/>
          <w:w w:val="90"/>
        </w:rPr>
        <w:t xml:space="preserve"> </w:t>
      </w:r>
      <w:r>
        <w:rPr>
          <w:spacing w:val="-2"/>
          <w:w w:val="90"/>
        </w:rPr>
        <w:t>of</w:t>
      </w:r>
      <w:r>
        <w:rPr>
          <w:spacing w:val="-8"/>
          <w:w w:val="90"/>
        </w:rPr>
        <w:t xml:space="preserve"> </w:t>
      </w:r>
      <w:r>
        <w:rPr>
          <w:spacing w:val="-2"/>
          <w:w w:val="90"/>
        </w:rPr>
        <w:t>data</w:t>
      </w:r>
      <w:r>
        <w:rPr>
          <w:spacing w:val="-8"/>
          <w:w w:val="90"/>
        </w:rPr>
        <w:t xml:space="preserve"> </w:t>
      </w:r>
      <w:r>
        <w:rPr>
          <w:spacing w:val="-2"/>
          <w:w w:val="90"/>
        </w:rPr>
        <w:t>on</w:t>
      </w:r>
      <w:r>
        <w:rPr>
          <w:spacing w:val="-8"/>
          <w:w w:val="90"/>
        </w:rPr>
        <w:t xml:space="preserve"> </w:t>
      </w:r>
      <w:r>
        <w:rPr>
          <w:spacing w:val="-2"/>
          <w:w w:val="90"/>
        </w:rPr>
        <w:t>sexual</w:t>
      </w:r>
      <w:r>
        <w:rPr>
          <w:spacing w:val="-8"/>
          <w:w w:val="90"/>
        </w:rPr>
        <w:t xml:space="preserve"> </w:t>
      </w:r>
      <w:r>
        <w:rPr>
          <w:spacing w:val="-2"/>
          <w:w w:val="90"/>
        </w:rPr>
        <w:t>orientation</w:t>
      </w:r>
      <w:r>
        <w:rPr>
          <w:spacing w:val="-8"/>
          <w:w w:val="90"/>
        </w:rPr>
        <w:t xml:space="preserve"> </w:t>
      </w:r>
      <w:r>
        <w:rPr>
          <w:spacing w:val="-2"/>
          <w:w w:val="90"/>
        </w:rPr>
        <w:t>and</w:t>
      </w:r>
      <w:r>
        <w:rPr>
          <w:spacing w:val="-8"/>
          <w:w w:val="90"/>
        </w:rPr>
        <w:t xml:space="preserve"> </w:t>
      </w:r>
      <w:r>
        <w:rPr>
          <w:spacing w:val="-2"/>
          <w:w w:val="90"/>
        </w:rPr>
        <w:t>gender</w:t>
      </w:r>
      <w:r>
        <w:rPr>
          <w:spacing w:val="-11"/>
          <w:w w:val="90"/>
        </w:rPr>
        <w:t xml:space="preserve"> </w:t>
      </w:r>
      <w:r>
        <w:rPr>
          <w:spacing w:val="-2"/>
          <w:w w:val="90"/>
        </w:rPr>
        <w:t>identity</w:t>
      </w:r>
      <w:r>
        <w:rPr>
          <w:spacing w:val="-11"/>
          <w:w w:val="90"/>
        </w:rPr>
        <w:t xml:space="preserve"> </w:t>
      </w:r>
      <w:r>
        <w:rPr>
          <w:spacing w:val="-2"/>
          <w:w w:val="90"/>
        </w:rPr>
        <w:t>(SOGI)</w:t>
      </w:r>
      <w:r>
        <w:rPr>
          <w:spacing w:val="-7"/>
          <w:w w:val="90"/>
        </w:rPr>
        <w:t xml:space="preserve"> </w:t>
      </w:r>
      <w:r>
        <w:rPr>
          <w:spacing w:val="-2"/>
          <w:w w:val="90"/>
        </w:rPr>
        <w:t>to</w:t>
      </w:r>
      <w:r>
        <w:rPr>
          <w:spacing w:val="-8"/>
          <w:w w:val="90"/>
        </w:rPr>
        <w:t xml:space="preserve"> </w:t>
      </w:r>
      <w:r>
        <w:rPr>
          <w:spacing w:val="-2"/>
          <w:w w:val="90"/>
        </w:rPr>
        <w:t>address disparities</w:t>
      </w:r>
      <w:r>
        <w:rPr>
          <w:spacing w:val="-26"/>
          <w:w w:val="90"/>
        </w:rPr>
        <w:t xml:space="preserve"> </w:t>
      </w:r>
      <w:r>
        <w:rPr>
          <w:spacing w:val="-2"/>
          <w:w w:val="90"/>
        </w:rPr>
        <w:t>facing</w:t>
      </w:r>
      <w:r>
        <w:rPr>
          <w:spacing w:val="-26"/>
          <w:w w:val="90"/>
        </w:rPr>
        <w:t xml:space="preserve"> </w:t>
      </w:r>
      <w:r>
        <w:rPr>
          <w:spacing w:val="-2"/>
          <w:w w:val="90"/>
        </w:rPr>
        <w:t>LGBTQ</w:t>
      </w:r>
      <w:r>
        <w:rPr>
          <w:spacing w:val="-35"/>
          <w:w w:val="90"/>
        </w:rPr>
        <w:t xml:space="preserve"> </w:t>
      </w:r>
      <w:r>
        <w:rPr>
          <w:spacing w:val="-2"/>
          <w:w w:val="90"/>
        </w:rPr>
        <w:t>youth</w:t>
      </w:r>
      <w:r>
        <w:rPr>
          <w:spacing w:val="-26"/>
          <w:w w:val="90"/>
        </w:rPr>
        <w:t xml:space="preserve"> </w:t>
      </w:r>
      <w:r>
        <w:rPr>
          <w:spacing w:val="-2"/>
          <w:w w:val="90"/>
        </w:rPr>
        <w:t>across</w:t>
      </w:r>
      <w:r>
        <w:rPr>
          <w:spacing w:val="-26"/>
          <w:w w:val="90"/>
        </w:rPr>
        <w:t xml:space="preserve"> </w:t>
      </w:r>
      <w:r>
        <w:rPr>
          <w:spacing w:val="-2"/>
          <w:w w:val="90"/>
        </w:rPr>
        <w:t>the</w:t>
      </w:r>
      <w:r>
        <w:rPr>
          <w:spacing w:val="-26"/>
          <w:w w:val="90"/>
        </w:rPr>
        <w:t xml:space="preserve"> </w:t>
      </w:r>
      <w:r>
        <w:rPr>
          <w:spacing w:val="-2"/>
          <w:w w:val="90"/>
        </w:rPr>
        <w:t>multiple</w:t>
      </w:r>
      <w:r>
        <w:rPr>
          <w:spacing w:val="-26"/>
          <w:w w:val="90"/>
        </w:rPr>
        <w:t xml:space="preserve"> </w:t>
      </w:r>
      <w:r>
        <w:rPr>
          <w:spacing w:val="-2"/>
          <w:w w:val="90"/>
        </w:rPr>
        <w:t>systems</w:t>
      </w:r>
      <w:r>
        <w:rPr>
          <w:spacing w:val="-26"/>
          <w:w w:val="90"/>
        </w:rPr>
        <w:t xml:space="preserve"> </w:t>
      </w:r>
      <w:r>
        <w:rPr>
          <w:spacing w:val="-2"/>
          <w:w w:val="90"/>
        </w:rPr>
        <w:t>overseen</w:t>
      </w:r>
      <w:r>
        <w:rPr>
          <w:spacing w:val="-26"/>
          <w:w w:val="90"/>
        </w:rPr>
        <w:t xml:space="preserve"> </w:t>
      </w:r>
      <w:r>
        <w:rPr>
          <w:spacing w:val="-2"/>
          <w:w w:val="90"/>
        </w:rPr>
        <w:t>by</w:t>
      </w:r>
      <w:r>
        <w:rPr>
          <w:spacing w:val="-35"/>
          <w:w w:val="90"/>
        </w:rPr>
        <w:t xml:space="preserve"> </w:t>
      </w:r>
      <w:r>
        <w:rPr>
          <w:spacing w:val="-2"/>
          <w:w w:val="90"/>
        </w:rPr>
        <w:t>EOPSS.</w:t>
      </w:r>
    </w:p>
    <w:p w14:paraId="7C2E3457" w14:textId="77777777" w:rsidR="00091439" w:rsidRDefault="00091439">
      <w:pPr>
        <w:pStyle w:val="BodyText"/>
        <w:spacing w:before="52"/>
      </w:pPr>
    </w:p>
    <w:p w14:paraId="7C2E3458" w14:textId="77777777" w:rsidR="00091439" w:rsidRDefault="00000000">
      <w:pPr>
        <w:pStyle w:val="Heading7"/>
        <w:numPr>
          <w:ilvl w:val="0"/>
          <w:numId w:val="10"/>
        </w:numPr>
        <w:tabs>
          <w:tab w:val="left" w:pos="461"/>
        </w:tabs>
        <w:ind w:left="461" w:right="0" w:hanging="229"/>
        <w:jc w:val="both"/>
        <w:rPr>
          <w:b w:val="0"/>
        </w:rPr>
      </w:pPr>
      <w:r>
        <w:rPr>
          <w:spacing w:val="-4"/>
          <w:w w:val="85"/>
        </w:rPr>
        <w:t>Provide</w:t>
      </w:r>
      <w:r>
        <w:rPr>
          <w:spacing w:val="-23"/>
          <w:w w:val="85"/>
        </w:rPr>
        <w:t xml:space="preserve"> </w:t>
      </w:r>
      <w:r>
        <w:rPr>
          <w:spacing w:val="-4"/>
          <w:w w:val="85"/>
        </w:rPr>
        <w:t>LGBTQ</w:t>
      </w:r>
      <w:r>
        <w:rPr>
          <w:spacing w:val="-22"/>
          <w:w w:val="85"/>
        </w:rPr>
        <w:t xml:space="preserve"> </w:t>
      </w:r>
      <w:r>
        <w:rPr>
          <w:spacing w:val="-4"/>
          <w:w w:val="85"/>
        </w:rPr>
        <w:t>cultural</w:t>
      </w:r>
      <w:r>
        <w:rPr>
          <w:spacing w:val="-22"/>
          <w:w w:val="85"/>
        </w:rPr>
        <w:t xml:space="preserve"> </w:t>
      </w:r>
      <w:r>
        <w:rPr>
          <w:spacing w:val="-4"/>
          <w:w w:val="85"/>
        </w:rPr>
        <w:t>awareness</w:t>
      </w:r>
      <w:r>
        <w:rPr>
          <w:spacing w:val="-22"/>
          <w:w w:val="85"/>
        </w:rPr>
        <w:t xml:space="preserve"> </w:t>
      </w:r>
      <w:r>
        <w:rPr>
          <w:spacing w:val="-4"/>
          <w:w w:val="85"/>
        </w:rPr>
        <w:t>trainings</w:t>
      </w:r>
      <w:r>
        <w:rPr>
          <w:spacing w:val="-22"/>
          <w:w w:val="85"/>
        </w:rPr>
        <w:t xml:space="preserve"> </w:t>
      </w:r>
      <w:r>
        <w:rPr>
          <w:spacing w:val="-4"/>
          <w:w w:val="85"/>
        </w:rPr>
        <w:t>to</w:t>
      </w:r>
      <w:r>
        <w:rPr>
          <w:spacing w:val="-22"/>
          <w:w w:val="85"/>
        </w:rPr>
        <w:t xml:space="preserve"> </w:t>
      </w:r>
      <w:r>
        <w:rPr>
          <w:spacing w:val="-4"/>
          <w:w w:val="85"/>
        </w:rPr>
        <w:t>all</w:t>
      </w:r>
      <w:r>
        <w:rPr>
          <w:spacing w:val="-22"/>
          <w:w w:val="85"/>
        </w:rPr>
        <w:t xml:space="preserve"> </w:t>
      </w:r>
      <w:r>
        <w:rPr>
          <w:spacing w:val="-4"/>
          <w:w w:val="85"/>
        </w:rPr>
        <w:t>EOPSS</w:t>
      </w:r>
      <w:r>
        <w:rPr>
          <w:spacing w:val="-22"/>
          <w:w w:val="85"/>
        </w:rPr>
        <w:t xml:space="preserve"> </w:t>
      </w:r>
      <w:r>
        <w:rPr>
          <w:spacing w:val="-4"/>
          <w:w w:val="85"/>
        </w:rPr>
        <w:t>agency</w:t>
      </w:r>
      <w:r>
        <w:rPr>
          <w:spacing w:val="-29"/>
          <w:w w:val="85"/>
        </w:rPr>
        <w:t xml:space="preserve"> </w:t>
      </w:r>
      <w:r>
        <w:rPr>
          <w:spacing w:val="-4"/>
          <w:w w:val="85"/>
        </w:rPr>
        <w:t>staﬀ</w:t>
      </w:r>
      <w:r>
        <w:rPr>
          <w:spacing w:val="-22"/>
          <w:w w:val="85"/>
        </w:rPr>
        <w:t xml:space="preserve"> </w:t>
      </w:r>
      <w:r>
        <w:rPr>
          <w:spacing w:val="-4"/>
          <w:w w:val="85"/>
        </w:rPr>
        <w:t>and</w:t>
      </w:r>
      <w:r>
        <w:rPr>
          <w:spacing w:val="-22"/>
          <w:w w:val="85"/>
        </w:rPr>
        <w:t xml:space="preserve"> </w:t>
      </w:r>
      <w:r>
        <w:rPr>
          <w:spacing w:val="-4"/>
          <w:w w:val="85"/>
        </w:rPr>
        <w:t>providers.</w:t>
      </w:r>
    </w:p>
    <w:p w14:paraId="7C2E3459" w14:textId="77777777" w:rsidR="00091439" w:rsidRDefault="00091439">
      <w:pPr>
        <w:pStyle w:val="BodyText"/>
        <w:spacing w:before="110"/>
        <w:rPr>
          <w:b/>
        </w:rPr>
      </w:pPr>
    </w:p>
    <w:p w14:paraId="7C2E345A" w14:textId="587444A7" w:rsidR="00091439" w:rsidRDefault="00000000">
      <w:pPr>
        <w:pStyle w:val="BodyText"/>
        <w:spacing w:line="285" w:lineRule="auto"/>
        <w:ind w:left="231" w:right="510"/>
        <w:jc w:val="both"/>
      </w:pPr>
      <w:r>
        <w:rPr>
          <w:w w:val="90"/>
        </w:rPr>
        <w:t>For</w:t>
      </w:r>
      <w:r>
        <w:rPr>
          <w:spacing w:val="-12"/>
          <w:w w:val="90"/>
        </w:rPr>
        <w:t xml:space="preserve"> </w:t>
      </w:r>
      <w:proofErr w:type="gramStart"/>
      <w:r>
        <w:rPr>
          <w:w w:val="90"/>
        </w:rPr>
        <w:t>several</w:t>
      </w:r>
      <w:proofErr w:type="gramEnd"/>
      <w:r>
        <w:rPr>
          <w:spacing w:val="-12"/>
          <w:w w:val="90"/>
        </w:rPr>
        <w:t xml:space="preserve"> </w:t>
      </w:r>
      <w:r>
        <w:rPr>
          <w:w w:val="90"/>
        </w:rPr>
        <w:t>years,</w:t>
      </w:r>
      <w:r>
        <w:rPr>
          <w:spacing w:val="-7"/>
          <w:w w:val="90"/>
        </w:rPr>
        <w:t xml:space="preserve"> </w:t>
      </w:r>
      <w:r>
        <w:rPr>
          <w:w w:val="90"/>
        </w:rPr>
        <w:t>the</w:t>
      </w:r>
      <w:r>
        <w:rPr>
          <w:spacing w:val="-7"/>
          <w:w w:val="90"/>
        </w:rPr>
        <w:t xml:space="preserve"> </w:t>
      </w:r>
      <w:r>
        <w:rPr>
          <w:w w:val="90"/>
        </w:rPr>
        <w:t>Commission</w:t>
      </w:r>
      <w:r>
        <w:rPr>
          <w:spacing w:val="-7"/>
          <w:w w:val="90"/>
        </w:rPr>
        <w:t xml:space="preserve"> </w:t>
      </w:r>
      <w:r>
        <w:rPr>
          <w:w w:val="90"/>
        </w:rPr>
        <w:t>has</w:t>
      </w:r>
      <w:r>
        <w:rPr>
          <w:spacing w:val="-7"/>
          <w:w w:val="90"/>
        </w:rPr>
        <w:t xml:space="preserve"> </w:t>
      </w:r>
      <w:r>
        <w:rPr>
          <w:w w:val="90"/>
        </w:rPr>
        <w:t>been</w:t>
      </w:r>
      <w:r>
        <w:rPr>
          <w:spacing w:val="-7"/>
          <w:w w:val="90"/>
        </w:rPr>
        <w:t xml:space="preserve"> </w:t>
      </w:r>
      <w:r>
        <w:rPr>
          <w:w w:val="90"/>
        </w:rPr>
        <w:t>engaged</w:t>
      </w:r>
      <w:r>
        <w:rPr>
          <w:spacing w:val="-7"/>
          <w:w w:val="90"/>
        </w:rPr>
        <w:t xml:space="preserve"> </w:t>
      </w:r>
      <w:r>
        <w:rPr>
          <w:w w:val="90"/>
        </w:rPr>
        <w:t>in</w:t>
      </w:r>
      <w:r>
        <w:rPr>
          <w:spacing w:val="-7"/>
          <w:w w:val="90"/>
        </w:rPr>
        <w:t xml:space="preserve"> </w:t>
      </w:r>
      <w:r>
        <w:rPr>
          <w:w w:val="90"/>
        </w:rPr>
        <w:t>conversations</w:t>
      </w:r>
      <w:r>
        <w:rPr>
          <w:spacing w:val="-12"/>
          <w:w w:val="90"/>
        </w:rPr>
        <w:t xml:space="preserve"> </w:t>
      </w:r>
      <w:r>
        <w:rPr>
          <w:w w:val="90"/>
        </w:rPr>
        <w:t>with</w:t>
      </w:r>
      <w:r>
        <w:rPr>
          <w:spacing w:val="-7"/>
          <w:w w:val="90"/>
        </w:rPr>
        <w:t xml:space="preserve"> </w:t>
      </w:r>
      <w:r>
        <w:rPr>
          <w:w w:val="90"/>
        </w:rPr>
        <w:t>EOPSS</w:t>
      </w:r>
      <w:r>
        <w:rPr>
          <w:spacing w:val="-7"/>
          <w:w w:val="90"/>
        </w:rPr>
        <w:t xml:space="preserve"> </w:t>
      </w:r>
      <w:r>
        <w:rPr>
          <w:w w:val="90"/>
        </w:rPr>
        <w:t xml:space="preserve">around </w:t>
      </w:r>
      <w:r>
        <w:rPr>
          <w:w w:val="85"/>
        </w:rPr>
        <w:t xml:space="preserve">providing LGBTQ cultural awareness trainings, and identiﬁed MPTC, DOC, the State Police, and </w:t>
      </w:r>
      <w:r>
        <w:rPr>
          <w:spacing w:val="-4"/>
          <w:w w:val="90"/>
        </w:rPr>
        <w:t>the</w:t>
      </w:r>
      <w:r>
        <w:rPr>
          <w:spacing w:val="-9"/>
          <w:w w:val="90"/>
        </w:rPr>
        <w:t xml:space="preserve"> </w:t>
      </w:r>
      <w:r>
        <w:rPr>
          <w:spacing w:val="-4"/>
          <w:w w:val="90"/>
        </w:rPr>
        <w:t>Massachusetts</w:t>
      </w:r>
      <w:r>
        <w:rPr>
          <w:spacing w:val="-9"/>
          <w:w w:val="90"/>
        </w:rPr>
        <w:t xml:space="preserve"> </w:t>
      </w:r>
      <w:r>
        <w:rPr>
          <w:spacing w:val="-4"/>
          <w:w w:val="90"/>
        </w:rPr>
        <w:t>National</w:t>
      </w:r>
      <w:r>
        <w:rPr>
          <w:spacing w:val="-8"/>
          <w:w w:val="90"/>
        </w:rPr>
        <w:t xml:space="preserve"> </w:t>
      </w:r>
      <w:r>
        <w:rPr>
          <w:spacing w:val="-4"/>
          <w:w w:val="90"/>
        </w:rPr>
        <w:t>Guard</w:t>
      </w:r>
      <w:r>
        <w:rPr>
          <w:spacing w:val="-9"/>
          <w:w w:val="90"/>
        </w:rPr>
        <w:t xml:space="preserve"> </w:t>
      </w:r>
      <w:r>
        <w:rPr>
          <w:spacing w:val="-4"/>
          <w:w w:val="90"/>
        </w:rPr>
        <w:t>as</w:t>
      </w:r>
      <w:r>
        <w:rPr>
          <w:spacing w:val="-9"/>
          <w:w w:val="90"/>
        </w:rPr>
        <w:t xml:space="preserve"> </w:t>
      </w:r>
      <w:r>
        <w:rPr>
          <w:spacing w:val="-4"/>
          <w:w w:val="90"/>
        </w:rPr>
        <w:t>key</w:t>
      </w:r>
      <w:r>
        <w:rPr>
          <w:spacing w:val="-8"/>
          <w:w w:val="90"/>
        </w:rPr>
        <w:t xml:space="preserve"> </w:t>
      </w:r>
      <w:r>
        <w:rPr>
          <w:spacing w:val="-4"/>
          <w:w w:val="90"/>
        </w:rPr>
        <w:t>agencies</w:t>
      </w:r>
      <w:r>
        <w:rPr>
          <w:spacing w:val="-9"/>
          <w:w w:val="90"/>
        </w:rPr>
        <w:t xml:space="preserve"> </w:t>
      </w:r>
      <w:r>
        <w:rPr>
          <w:spacing w:val="-4"/>
          <w:w w:val="90"/>
        </w:rPr>
        <w:t>to</w:t>
      </w:r>
      <w:r>
        <w:rPr>
          <w:spacing w:val="-9"/>
          <w:w w:val="90"/>
        </w:rPr>
        <w:t xml:space="preserve"> </w:t>
      </w:r>
      <w:r>
        <w:rPr>
          <w:spacing w:val="-4"/>
          <w:w w:val="90"/>
        </w:rPr>
        <w:t>begin</w:t>
      </w:r>
      <w:r>
        <w:rPr>
          <w:spacing w:val="-8"/>
          <w:w w:val="90"/>
        </w:rPr>
        <w:t xml:space="preserve"> </w:t>
      </w:r>
      <w:r>
        <w:rPr>
          <w:spacing w:val="-4"/>
          <w:w w:val="90"/>
        </w:rPr>
        <w:t>this</w:t>
      </w:r>
      <w:r>
        <w:rPr>
          <w:spacing w:val="-9"/>
          <w:w w:val="90"/>
        </w:rPr>
        <w:t xml:space="preserve"> </w:t>
      </w:r>
      <w:r>
        <w:rPr>
          <w:spacing w:val="-4"/>
          <w:w w:val="90"/>
        </w:rPr>
        <w:t>process</w:t>
      </w:r>
      <w:r>
        <w:rPr>
          <w:spacing w:val="-9"/>
          <w:w w:val="90"/>
        </w:rPr>
        <w:t xml:space="preserve"> </w:t>
      </w:r>
      <w:r>
        <w:rPr>
          <w:spacing w:val="-4"/>
          <w:w w:val="90"/>
        </w:rPr>
        <w:t>with.</w:t>
      </w:r>
      <w:r>
        <w:rPr>
          <w:spacing w:val="-8"/>
          <w:w w:val="90"/>
        </w:rPr>
        <w:t xml:space="preserve"> </w:t>
      </w:r>
      <w:r>
        <w:rPr>
          <w:spacing w:val="-4"/>
          <w:w w:val="90"/>
        </w:rPr>
        <w:t>In</w:t>
      </w:r>
      <w:r>
        <w:rPr>
          <w:spacing w:val="-9"/>
          <w:w w:val="90"/>
        </w:rPr>
        <w:t xml:space="preserve"> </w:t>
      </w:r>
      <w:r>
        <w:rPr>
          <w:spacing w:val="-4"/>
          <w:w w:val="90"/>
        </w:rPr>
        <w:t>FY</w:t>
      </w:r>
      <w:r>
        <w:rPr>
          <w:spacing w:val="-9"/>
          <w:w w:val="90"/>
        </w:rPr>
        <w:t xml:space="preserve"> </w:t>
      </w:r>
      <w:r>
        <w:rPr>
          <w:spacing w:val="-4"/>
          <w:w w:val="90"/>
        </w:rPr>
        <w:t>2024,</w:t>
      </w:r>
      <w:r>
        <w:rPr>
          <w:spacing w:val="-8"/>
          <w:w w:val="90"/>
        </w:rPr>
        <w:t xml:space="preserve"> </w:t>
      </w:r>
      <w:r>
        <w:rPr>
          <w:spacing w:val="-4"/>
          <w:w w:val="90"/>
        </w:rPr>
        <w:t xml:space="preserve">the </w:t>
      </w:r>
      <w:r>
        <w:rPr>
          <w:w w:val="85"/>
        </w:rPr>
        <w:t xml:space="preserve">Commission received connections to </w:t>
      </w:r>
      <w:proofErr w:type="gramStart"/>
      <w:r>
        <w:rPr>
          <w:w w:val="85"/>
        </w:rPr>
        <w:t>many</w:t>
      </w:r>
      <w:proofErr w:type="gramEnd"/>
      <w:r>
        <w:rPr>
          <w:spacing w:val="-5"/>
          <w:w w:val="85"/>
        </w:rPr>
        <w:t xml:space="preserve"> </w:t>
      </w:r>
      <w:r>
        <w:rPr>
          <w:w w:val="85"/>
        </w:rPr>
        <w:t xml:space="preserve">of these </w:t>
      </w:r>
      <w:proofErr w:type="gramStart"/>
      <w:r>
        <w:rPr>
          <w:w w:val="85"/>
        </w:rPr>
        <w:t>agencies, and</w:t>
      </w:r>
      <w:proofErr w:type="gramEnd"/>
      <w:r>
        <w:rPr>
          <w:w w:val="85"/>
        </w:rPr>
        <w:t xml:space="preserve"> had the opportunity</w:t>
      </w:r>
      <w:r>
        <w:rPr>
          <w:spacing w:val="-5"/>
          <w:w w:val="85"/>
        </w:rPr>
        <w:t xml:space="preserve"> </w:t>
      </w:r>
      <w:r>
        <w:rPr>
          <w:w w:val="85"/>
        </w:rPr>
        <w:t>to</w:t>
      </w:r>
      <w:r>
        <w:rPr>
          <w:spacing w:val="-5"/>
          <w:w w:val="85"/>
        </w:rPr>
        <w:t xml:space="preserve"> </w:t>
      </w:r>
      <w:proofErr w:type="gramStart"/>
      <w:r>
        <w:rPr>
          <w:w w:val="85"/>
        </w:rPr>
        <w:t>work</w:t>
      </w:r>
      <w:proofErr w:type="gramEnd"/>
      <w:r>
        <w:rPr>
          <w:w w:val="85"/>
        </w:rPr>
        <w:t xml:space="preserve"> </w:t>
      </w:r>
      <w:r>
        <w:rPr>
          <w:w w:val="90"/>
        </w:rPr>
        <w:t>with</w:t>
      </w:r>
      <w:r>
        <w:rPr>
          <w:spacing w:val="-5"/>
          <w:w w:val="90"/>
        </w:rPr>
        <w:t xml:space="preserve"> </w:t>
      </w:r>
      <w:r>
        <w:rPr>
          <w:w w:val="90"/>
        </w:rPr>
        <w:t>DOC</w:t>
      </w:r>
      <w:r>
        <w:rPr>
          <w:spacing w:val="-5"/>
          <w:w w:val="90"/>
        </w:rPr>
        <w:t xml:space="preserve"> </w:t>
      </w:r>
      <w:r>
        <w:rPr>
          <w:w w:val="90"/>
        </w:rPr>
        <w:t>staﬀ</w:t>
      </w:r>
      <w:r>
        <w:rPr>
          <w:spacing w:val="-5"/>
          <w:w w:val="90"/>
        </w:rPr>
        <w:t xml:space="preserve"> </w:t>
      </w:r>
      <w:r>
        <w:rPr>
          <w:w w:val="90"/>
        </w:rPr>
        <w:t>to</w:t>
      </w:r>
      <w:r>
        <w:rPr>
          <w:spacing w:val="-5"/>
          <w:w w:val="90"/>
        </w:rPr>
        <w:t xml:space="preserve"> </w:t>
      </w:r>
      <w:r>
        <w:rPr>
          <w:w w:val="90"/>
        </w:rPr>
        <w:t>present</w:t>
      </w:r>
      <w:r>
        <w:rPr>
          <w:spacing w:val="-5"/>
          <w:w w:val="90"/>
        </w:rPr>
        <w:t xml:space="preserve"> </w:t>
      </w:r>
      <w:r>
        <w:rPr>
          <w:w w:val="90"/>
        </w:rPr>
        <w:t>a</w:t>
      </w:r>
      <w:r>
        <w:rPr>
          <w:spacing w:val="-5"/>
          <w:w w:val="90"/>
        </w:rPr>
        <w:t xml:space="preserve"> </w:t>
      </w:r>
      <w:r>
        <w:rPr>
          <w:w w:val="90"/>
        </w:rPr>
        <w:t>train-the-trainer</w:t>
      </w:r>
      <w:r>
        <w:rPr>
          <w:spacing w:val="-10"/>
          <w:w w:val="90"/>
        </w:rPr>
        <w:t xml:space="preserve"> </w:t>
      </w:r>
      <w:r>
        <w:rPr>
          <w:w w:val="90"/>
        </w:rPr>
        <w:t>series</w:t>
      </w:r>
      <w:r>
        <w:rPr>
          <w:spacing w:val="-5"/>
          <w:w w:val="90"/>
        </w:rPr>
        <w:t xml:space="preserve"> </w:t>
      </w:r>
      <w:r>
        <w:rPr>
          <w:w w:val="90"/>
        </w:rPr>
        <w:t>in</w:t>
      </w:r>
      <w:r>
        <w:rPr>
          <w:spacing w:val="-5"/>
          <w:w w:val="90"/>
        </w:rPr>
        <w:t xml:space="preserve"> </w:t>
      </w:r>
      <w:r>
        <w:rPr>
          <w:w w:val="90"/>
        </w:rPr>
        <w:t>fall</w:t>
      </w:r>
      <w:r>
        <w:rPr>
          <w:spacing w:val="-5"/>
          <w:w w:val="90"/>
        </w:rPr>
        <w:t xml:space="preserve"> </w:t>
      </w:r>
      <w:r>
        <w:rPr>
          <w:w w:val="90"/>
        </w:rPr>
        <w:t>2024.</w:t>
      </w:r>
      <w:r>
        <w:rPr>
          <w:spacing w:val="-5"/>
          <w:w w:val="90"/>
        </w:rPr>
        <w:t xml:space="preserve"> </w:t>
      </w:r>
      <w:r>
        <w:rPr>
          <w:w w:val="90"/>
        </w:rPr>
        <w:t>However,</w:t>
      </w:r>
      <w:r>
        <w:rPr>
          <w:spacing w:val="-5"/>
          <w:w w:val="90"/>
        </w:rPr>
        <w:t xml:space="preserve"> </w:t>
      </w:r>
      <w:r>
        <w:rPr>
          <w:w w:val="90"/>
        </w:rPr>
        <w:t>the</w:t>
      </w:r>
      <w:r>
        <w:rPr>
          <w:spacing w:val="-5"/>
          <w:w w:val="90"/>
        </w:rPr>
        <w:t xml:space="preserve"> </w:t>
      </w:r>
      <w:r>
        <w:rPr>
          <w:w w:val="90"/>
        </w:rPr>
        <w:t>Commission currently</w:t>
      </w:r>
      <w:r>
        <w:rPr>
          <w:spacing w:val="-11"/>
          <w:w w:val="90"/>
        </w:rPr>
        <w:t xml:space="preserve"> </w:t>
      </w:r>
      <w:r>
        <w:rPr>
          <w:w w:val="90"/>
        </w:rPr>
        <w:t>has</w:t>
      </w:r>
      <w:r>
        <w:rPr>
          <w:spacing w:val="-5"/>
          <w:w w:val="90"/>
        </w:rPr>
        <w:t xml:space="preserve"> </w:t>
      </w:r>
      <w:r>
        <w:rPr>
          <w:w w:val="90"/>
        </w:rPr>
        <w:t>no</w:t>
      </w:r>
      <w:r>
        <w:rPr>
          <w:spacing w:val="-5"/>
          <w:w w:val="90"/>
        </w:rPr>
        <w:t xml:space="preserve"> </w:t>
      </w:r>
      <w:r>
        <w:rPr>
          <w:w w:val="90"/>
        </w:rPr>
        <w:t>information</w:t>
      </w:r>
      <w:r>
        <w:rPr>
          <w:spacing w:val="-5"/>
          <w:w w:val="90"/>
        </w:rPr>
        <w:t xml:space="preserve"> </w:t>
      </w:r>
      <w:r>
        <w:rPr>
          <w:w w:val="90"/>
        </w:rPr>
        <w:t>on</w:t>
      </w:r>
      <w:r>
        <w:rPr>
          <w:spacing w:val="-5"/>
          <w:w w:val="90"/>
        </w:rPr>
        <w:t xml:space="preserve"> </w:t>
      </w:r>
      <w:r>
        <w:rPr>
          <w:w w:val="90"/>
        </w:rPr>
        <w:t>the</w:t>
      </w:r>
      <w:r>
        <w:rPr>
          <w:spacing w:val="-5"/>
          <w:w w:val="90"/>
        </w:rPr>
        <w:t xml:space="preserve"> </w:t>
      </w:r>
      <w:r>
        <w:rPr>
          <w:w w:val="90"/>
        </w:rPr>
        <w:t>extent</w:t>
      </w:r>
      <w:r>
        <w:rPr>
          <w:spacing w:val="-5"/>
          <w:w w:val="90"/>
        </w:rPr>
        <w:t xml:space="preserve"> </w:t>
      </w:r>
      <w:r>
        <w:rPr>
          <w:w w:val="90"/>
        </w:rPr>
        <w:t>to</w:t>
      </w:r>
      <w:r>
        <w:rPr>
          <w:spacing w:val="-11"/>
          <w:w w:val="90"/>
        </w:rPr>
        <w:t xml:space="preserve"> </w:t>
      </w:r>
      <w:r>
        <w:rPr>
          <w:w w:val="90"/>
        </w:rPr>
        <w:t>which</w:t>
      </w:r>
      <w:r>
        <w:rPr>
          <w:spacing w:val="-5"/>
          <w:w w:val="90"/>
        </w:rPr>
        <w:t xml:space="preserve"> </w:t>
      </w:r>
      <w:r>
        <w:rPr>
          <w:w w:val="90"/>
        </w:rPr>
        <w:t>EOPSS</w:t>
      </w:r>
      <w:r>
        <w:rPr>
          <w:spacing w:val="-5"/>
          <w:w w:val="90"/>
        </w:rPr>
        <w:t xml:space="preserve"> </w:t>
      </w:r>
      <w:r>
        <w:rPr>
          <w:w w:val="90"/>
        </w:rPr>
        <w:t>is</w:t>
      </w:r>
      <w:r>
        <w:rPr>
          <w:spacing w:val="-5"/>
          <w:w w:val="90"/>
        </w:rPr>
        <w:t xml:space="preserve"> </w:t>
      </w:r>
      <w:r>
        <w:rPr>
          <w:w w:val="90"/>
        </w:rPr>
        <w:t>interested</w:t>
      </w:r>
      <w:r>
        <w:rPr>
          <w:spacing w:val="-5"/>
          <w:w w:val="90"/>
        </w:rPr>
        <w:t xml:space="preserve"> </w:t>
      </w:r>
      <w:r>
        <w:rPr>
          <w:w w:val="90"/>
        </w:rPr>
        <w:t>in</w:t>
      </w:r>
      <w:r>
        <w:rPr>
          <w:spacing w:val="-5"/>
          <w:w w:val="90"/>
        </w:rPr>
        <w:t xml:space="preserve"> </w:t>
      </w:r>
      <w:r>
        <w:rPr>
          <w:w w:val="90"/>
        </w:rPr>
        <w:t>addressing</w:t>
      </w:r>
      <w:r>
        <w:rPr>
          <w:spacing w:val="-5"/>
          <w:w w:val="90"/>
        </w:rPr>
        <w:t xml:space="preserve"> </w:t>
      </w:r>
      <w:r>
        <w:rPr>
          <w:w w:val="90"/>
        </w:rPr>
        <w:t xml:space="preserve">this </w:t>
      </w:r>
      <w:r w:rsidR="004B1E47">
        <w:rPr>
          <w:spacing w:val="-8"/>
        </w:rPr>
        <w:t>recommendation</w:t>
      </w:r>
      <w:r>
        <w:rPr>
          <w:spacing w:val="-8"/>
        </w:rPr>
        <w:t>.</w:t>
      </w:r>
    </w:p>
    <w:p w14:paraId="7C2E345B" w14:textId="77777777" w:rsidR="00091439" w:rsidRDefault="00091439">
      <w:pPr>
        <w:pStyle w:val="BodyText"/>
        <w:spacing w:line="285" w:lineRule="auto"/>
        <w:jc w:val="both"/>
        <w:sectPr w:rsidR="00091439">
          <w:headerReference w:type="default" r:id="rId609"/>
          <w:footerReference w:type="default" r:id="rId610"/>
          <w:pgSz w:w="12240" w:h="15840"/>
          <w:pgMar w:top="0" w:right="708" w:bottom="1000" w:left="992" w:header="0" w:footer="818" w:gutter="0"/>
          <w:cols w:space="720"/>
        </w:sectPr>
      </w:pPr>
    </w:p>
    <w:p w14:paraId="7C2E345C" w14:textId="77777777" w:rsidR="00091439" w:rsidRDefault="00091439">
      <w:pPr>
        <w:pStyle w:val="BodyText"/>
        <w:rPr>
          <w:sz w:val="16"/>
        </w:rPr>
      </w:pPr>
    </w:p>
    <w:p w14:paraId="7C2E345D" w14:textId="77777777" w:rsidR="00091439" w:rsidRDefault="00091439">
      <w:pPr>
        <w:pStyle w:val="BodyText"/>
        <w:spacing w:before="128"/>
        <w:rPr>
          <w:sz w:val="16"/>
        </w:rPr>
      </w:pPr>
    </w:p>
    <w:p w14:paraId="7C2E345E" w14:textId="77777777" w:rsidR="00091439" w:rsidRDefault="00000000">
      <w:pPr>
        <w:spacing w:before="1"/>
        <w:ind w:left="87"/>
        <w:rPr>
          <w:rFonts w:ascii="Arial"/>
          <w:sz w:val="16"/>
        </w:rPr>
      </w:pPr>
      <w:bookmarkStart w:id="37" w:name="FY26_DOC_Section.pdf"/>
      <w:bookmarkEnd w:id="37"/>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DOC</w:t>
      </w:r>
    </w:p>
    <w:p w14:paraId="7C2E345F" w14:textId="77777777" w:rsidR="00091439" w:rsidRDefault="00000000">
      <w:pPr>
        <w:spacing w:before="47"/>
        <w:ind w:left="321"/>
        <w:rPr>
          <w:sz w:val="89"/>
        </w:rPr>
      </w:pPr>
      <w:r>
        <w:rPr>
          <w:spacing w:val="-30"/>
          <w:w w:val="90"/>
          <w:sz w:val="89"/>
        </w:rPr>
        <w:t>Department</w:t>
      </w:r>
      <w:r>
        <w:rPr>
          <w:spacing w:val="-150"/>
          <w:w w:val="90"/>
          <w:sz w:val="89"/>
        </w:rPr>
        <w:t xml:space="preserve"> </w:t>
      </w:r>
      <w:r>
        <w:rPr>
          <w:spacing w:val="-30"/>
          <w:w w:val="90"/>
          <w:sz w:val="89"/>
        </w:rPr>
        <w:t>of</w:t>
      </w:r>
      <w:r>
        <w:rPr>
          <w:spacing w:val="-149"/>
          <w:w w:val="90"/>
          <w:sz w:val="89"/>
        </w:rPr>
        <w:t xml:space="preserve"> </w:t>
      </w:r>
      <w:r>
        <w:rPr>
          <w:spacing w:val="-30"/>
          <w:w w:val="90"/>
          <w:sz w:val="89"/>
        </w:rPr>
        <w:t>Correction</w:t>
      </w:r>
    </w:p>
    <w:p w14:paraId="7C2E3460" w14:textId="77777777" w:rsidR="00091439" w:rsidRDefault="00091439">
      <w:pPr>
        <w:pStyle w:val="BodyText"/>
      </w:pPr>
    </w:p>
    <w:p w14:paraId="7C2E3461" w14:textId="77777777" w:rsidR="00091439" w:rsidRDefault="00091439">
      <w:pPr>
        <w:pStyle w:val="BodyText"/>
      </w:pPr>
    </w:p>
    <w:p w14:paraId="7C2E3462" w14:textId="77777777" w:rsidR="00091439" w:rsidRDefault="00091439">
      <w:pPr>
        <w:pStyle w:val="BodyText"/>
      </w:pPr>
    </w:p>
    <w:p w14:paraId="7C2E3463" w14:textId="77777777" w:rsidR="00091439" w:rsidRDefault="00091439">
      <w:pPr>
        <w:pStyle w:val="BodyText"/>
      </w:pPr>
    </w:p>
    <w:p w14:paraId="7C2E3464" w14:textId="77777777" w:rsidR="00091439" w:rsidRDefault="00091439">
      <w:pPr>
        <w:pStyle w:val="BodyText"/>
        <w:spacing w:before="240"/>
      </w:pPr>
    </w:p>
    <w:p w14:paraId="7C2E3465" w14:textId="77777777" w:rsidR="00091439" w:rsidRDefault="00000000">
      <w:pPr>
        <w:pStyle w:val="ListParagraph"/>
        <w:numPr>
          <w:ilvl w:val="0"/>
          <w:numId w:val="9"/>
        </w:numPr>
        <w:tabs>
          <w:tab w:val="left" w:pos="1026"/>
        </w:tabs>
        <w:ind w:left="1026" w:right="0" w:hanging="210"/>
        <w:rPr>
          <w:sz w:val="24"/>
        </w:rPr>
      </w:pPr>
      <w:r>
        <w:rPr>
          <w:spacing w:val="2"/>
          <w:w w:val="85"/>
          <w:sz w:val="24"/>
        </w:rPr>
        <w:t>Develop</w:t>
      </w:r>
      <w:r>
        <w:rPr>
          <w:spacing w:val="4"/>
          <w:sz w:val="24"/>
        </w:rPr>
        <w:t xml:space="preserve"> </w:t>
      </w:r>
      <w:r>
        <w:rPr>
          <w:spacing w:val="2"/>
          <w:w w:val="85"/>
          <w:sz w:val="24"/>
        </w:rPr>
        <w:t>and</w:t>
      </w:r>
      <w:r>
        <w:rPr>
          <w:spacing w:val="5"/>
          <w:sz w:val="24"/>
        </w:rPr>
        <w:t xml:space="preserve"> </w:t>
      </w:r>
      <w:r>
        <w:rPr>
          <w:spacing w:val="2"/>
          <w:w w:val="85"/>
          <w:sz w:val="24"/>
        </w:rPr>
        <w:t>disseminate</w:t>
      </w:r>
      <w:r>
        <w:rPr>
          <w:spacing w:val="5"/>
          <w:sz w:val="24"/>
        </w:rPr>
        <w:t xml:space="preserve"> </w:t>
      </w:r>
      <w:r>
        <w:rPr>
          <w:spacing w:val="2"/>
          <w:w w:val="85"/>
          <w:sz w:val="24"/>
        </w:rPr>
        <w:t>an</w:t>
      </w:r>
      <w:r>
        <w:rPr>
          <w:spacing w:val="5"/>
          <w:sz w:val="24"/>
        </w:rPr>
        <w:t xml:space="preserve"> </w:t>
      </w:r>
      <w:r>
        <w:rPr>
          <w:spacing w:val="2"/>
          <w:w w:val="85"/>
          <w:sz w:val="24"/>
        </w:rPr>
        <w:t>LGBTQ-inclusive</w:t>
      </w:r>
      <w:r>
        <w:rPr>
          <w:spacing w:val="4"/>
          <w:sz w:val="24"/>
        </w:rPr>
        <w:t xml:space="preserve"> </w:t>
      </w:r>
      <w:r>
        <w:rPr>
          <w:spacing w:val="2"/>
          <w:w w:val="85"/>
          <w:sz w:val="24"/>
        </w:rPr>
        <w:t>nondiscrimination</w:t>
      </w:r>
      <w:r>
        <w:rPr>
          <w:spacing w:val="5"/>
          <w:sz w:val="24"/>
        </w:rPr>
        <w:t xml:space="preserve"> </w:t>
      </w:r>
      <w:r>
        <w:rPr>
          <w:spacing w:val="-2"/>
          <w:w w:val="85"/>
          <w:sz w:val="24"/>
        </w:rPr>
        <w:t>policy.</w:t>
      </w:r>
    </w:p>
    <w:p w14:paraId="7C2E3466" w14:textId="77777777" w:rsidR="00091439" w:rsidRDefault="00000000">
      <w:pPr>
        <w:pStyle w:val="ListParagraph"/>
        <w:numPr>
          <w:ilvl w:val="0"/>
          <w:numId w:val="9"/>
        </w:numPr>
        <w:tabs>
          <w:tab w:val="left" w:pos="975"/>
          <w:tab w:val="left" w:pos="1054"/>
        </w:tabs>
        <w:spacing w:before="188" w:line="396" w:lineRule="auto"/>
        <w:ind w:left="975" w:right="813" w:hanging="214"/>
        <w:rPr>
          <w:sz w:val="24"/>
        </w:rPr>
      </w:pPr>
      <w:r>
        <w:rPr>
          <w:sz w:val="24"/>
        </w:rPr>
        <w:tab/>
      </w:r>
      <w:r>
        <w:rPr>
          <w:w w:val="90"/>
          <w:sz w:val="24"/>
        </w:rPr>
        <w:t>Provide mandated LGBTQ cultural engagement and racial equity</w:t>
      </w:r>
      <w:r>
        <w:rPr>
          <w:spacing w:val="-6"/>
          <w:w w:val="90"/>
          <w:sz w:val="24"/>
        </w:rPr>
        <w:t xml:space="preserve"> </w:t>
      </w:r>
      <w:r>
        <w:rPr>
          <w:w w:val="90"/>
          <w:sz w:val="24"/>
        </w:rPr>
        <w:t xml:space="preserve">trainings to all </w:t>
      </w:r>
      <w:r>
        <w:rPr>
          <w:sz w:val="24"/>
        </w:rPr>
        <w:t>DOC</w:t>
      </w:r>
      <w:r>
        <w:rPr>
          <w:spacing w:val="-20"/>
          <w:sz w:val="24"/>
        </w:rPr>
        <w:t xml:space="preserve"> </w:t>
      </w:r>
      <w:r>
        <w:rPr>
          <w:sz w:val="24"/>
        </w:rPr>
        <w:t>staff.</w:t>
      </w:r>
    </w:p>
    <w:p w14:paraId="7C2E3467" w14:textId="77777777" w:rsidR="00091439" w:rsidRDefault="00000000">
      <w:pPr>
        <w:pStyle w:val="ListParagraph"/>
        <w:numPr>
          <w:ilvl w:val="0"/>
          <w:numId w:val="9"/>
        </w:numPr>
        <w:tabs>
          <w:tab w:val="left" w:pos="975"/>
          <w:tab w:val="left" w:pos="1122"/>
        </w:tabs>
        <w:spacing w:line="396" w:lineRule="auto"/>
        <w:ind w:left="975" w:right="813" w:hanging="216"/>
        <w:rPr>
          <w:sz w:val="24"/>
        </w:rPr>
      </w:pPr>
      <w:r>
        <w:rPr>
          <w:sz w:val="24"/>
        </w:rPr>
        <w:tab/>
      </w:r>
      <w:r>
        <w:rPr>
          <w:spacing w:val="-8"/>
          <w:sz w:val="24"/>
        </w:rPr>
        <w:t>Investigate</w:t>
      </w:r>
      <w:r>
        <w:rPr>
          <w:spacing w:val="19"/>
          <w:sz w:val="24"/>
        </w:rPr>
        <w:t xml:space="preserve"> </w:t>
      </w:r>
      <w:r>
        <w:rPr>
          <w:spacing w:val="-8"/>
          <w:sz w:val="24"/>
        </w:rPr>
        <w:t>facility</w:t>
      </w:r>
      <w:r>
        <w:rPr>
          <w:spacing w:val="14"/>
          <w:sz w:val="24"/>
        </w:rPr>
        <w:t xml:space="preserve"> </w:t>
      </w:r>
      <w:r>
        <w:rPr>
          <w:spacing w:val="-8"/>
          <w:sz w:val="24"/>
        </w:rPr>
        <w:t>compliance</w:t>
      </w:r>
      <w:r>
        <w:rPr>
          <w:spacing w:val="14"/>
          <w:sz w:val="24"/>
        </w:rPr>
        <w:t xml:space="preserve"> </w:t>
      </w:r>
      <w:r>
        <w:rPr>
          <w:spacing w:val="-8"/>
          <w:sz w:val="24"/>
        </w:rPr>
        <w:t>with</w:t>
      </w:r>
      <w:r>
        <w:rPr>
          <w:spacing w:val="19"/>
          <w:sz w:val="24"/>
        </w:rPr>
        <w:t xml:space="preserve"> </w:t>
      </w:r>
      <w:r>
        <w:rPr>
          <w:spacing w:val="-8"/>
          <w:sz w:val="24"/>
        </w:rPr>
        <w:t>ensuring</w:t>
      </w:r>
      <w:r>
        <w:rPr>
          <w:spacing w:val="19"/>
          <w:sz w:val="24"/>
        </w:rPr>
        <w:t xml:space="preserve"> </w:t>
      </w:r>
      <w:r>
        <w:rPr>
          <w:spacing w:val="-8"/>
          <w:sz w:val="24"/>
        </w:rPr>
        <w:t>that</w:t>
      </w:r>
      <w:r>
        <w:rPr>
          <w:spacing w:val="19"/>
          <w:sz w:val="24"/>
        </w:rPr>
        <w:t xml:space="preserve"> </w:t>
      </w:r>
      <w:r>
        <w:rPr>
          <w:spacing w:val="-8"/>
          <w:sz w:val="24"/>
        </w:rPr>
        <w:t>transgender</w:t>
      </w:r>
      <w:r>
        <w:rPr>
          <w:spacing w:val="14"/>
          <w:sz w:val="24"/>
        </w:rPr>
        <w:t xml:space="preserve"> </w:t>
      </w:r>
      <w:r>
        <w:rPr>
          <w:spacing w:val="-8"/>
          <w:sz w:val="24"/>
        </w:rPr>
        <w:t>and</w:t>
      </w:r>
      <w:r>
        <w:rPr>
          <w:spacing w:val="19"/>
          <w:sz w:val="24"/>
        </w:rPr>
        <w:t xml:space="preserve"> </w:t>
      </w:r>
      <w:r>
        <w:rPr>
          <w:spacing w:val="-8"/>
          <w:sz w:val="24"/>
        </w:rPr>
        <w:t xml:space="preserve">gender </w:t>
      </w:r>
      <w:r>
        <w:rPr>
          <w:w w:val="90"/>
          <w:sz w:val="24"/>
        </w:rPr>
        <w:t>expansive</w:t>
      </w:r>
      <w:r>
        <w:rPr>
          <w:spacing w:val="-16"/>
          <w:w w:val="90"/>
          <w:sz w:val="24"/>
        </w:rPr>
        <w:t xml:space="preserve"> </w:t>
      </w:r>
      <w:r>
        <w:rPr>
          <w:w w:val="90"/>
          <w:sz w:val="24"/>
        </w:rPr>
        <w:t>inmates</w:t>
      </w:r>
      <w:r>
        <w:rPr>
          <w:spacing w:val="-16"/>
          <w:w w:val="90"/>
          <w:sz w:val="24"/>
        </w:rPr>
        <w:t xml:space="preserve"> </w:t>
      </w:r>
      <w:proofErr w:type="gramStart"/>
      <w:r>
        <w:rPr>
          <w:w w:val="90"/>
          <w:sz w:val="24"/>
        </w:rPr>
        <w:t>are</w:t>
      </w:r>
      <w:r>
        <w:rPr>
          <w:spacing w:val="-16"/>
          <w:w w:val="90"/>
          <w:sz w:val="24"/>
        </w:rPr>
        <w:t xml:space="preserve"> </w:t>
      </w:r>
      <w:r>
        <w:rPr>
          <w:w w:val="90"/>
          <w:sz w:val="24"/>
        </w:rPr>
        <w:t>given</w:t>
      </w:r>
      <w:proofErr w:type="gramEnd"/>
      <w:r>
        <w:rPr>
          <w:spacing w:val="-16"/>
          <w:w w:val="90"/>
          <w:sz w:val="24"/>
        </w:rPr>
        <w:t xml:space="preserve"> </w:t>
      </w:r>
      <w:r>
        <w:rPr>
          <w:w w:val="90"/>
          <w:sz w:val="24"/>
        </w:rPr>
        <w:t>appropriate,</w:t>
      </w:r>
      <w:r>
        <w:rPr>
          <w:spacing w:val="-16"/>
          <w:w w:val="90"/>
          <w:sz w:val="24"/>
        </w:rPr>
        <w:t xml:space="preserve"> </w:t>
      </w:r>
      <w:r>
        <w:rPr>
          <w:w w:val="90"/>
          <w:sz w:val="24"/>
        </w:rPr>
        <w:t>timely</w:t>
      </w:r>
      <w:r>
        <w:rPr>
          <w:spacing w:val="-24"/>
          <w:w w:val="90"/>
          <w:sz w:val="24"/>
        </w:rPr>
        <w:t xml:space="preserve"> </w:t>
      </w:r>
      <w:r>
        <w:rPr>
          <w:w w:val="90"/>
          <w:sz w:val="24"/>
        </w:rPr>
        <w:t>access</w:t>
      </w:r>
      <w:r>
        <w:rPr>
          <w:spacing w:val="-16"/>
          <w:w w:val="90"/>
          <w:sz w:val="24"/>
        </w:rPr>
        <w:t xml:space="preserve"> </w:t>
      </w:r>
      <w:r>
        <w:rPr>
          <w:w w:val="90"/>
          <w:sz w:val="24"/>
        </w:rPr>
        <w:t>to</w:t>
      </w:r>
      <w:r>
        <w:rPr>
          <w:spacing w:val="-16"/>
          <w:w w:val="90"/>
          <w:sz w:val="24"/>
        </w:rPr>
        <w:t xml:space="preserve"> </w:t>
      </w:r>
      <w:r>
        <w:rPr>
          <w:w w:val="90"/>
          <w:sz w:val="24"/>
        </w:rPr>
        <w:t>gender-affirming</w:t>
      </w:r>
      <w:r>
        <w:rPr>
          <w:spacing w:val="-16"/>
          <w:w w:val="90"/>
          <w:sz w:val="24"/>
        </w:rPr>
        <w:t xml:space="preserve"> </w:t>
      </w:r>
      <w:r>
        <w:rPr>
          <w:w w:val="90"/>
          <w:sz w:val="24"/>
        </w:rPr>
        <w:t>care.</w:t>
      </w:r>
    </w:p>
    <w:p w14:paraId="7C2E3468" w14:textId="77777777" w:rsidR="00091439" w:rsidRDefault="00000000">
      <w:pPr>
        <w:pStyle w:val="ListParagraph"/>
        <w:numPr>
          <w:ilvl w:val="0"/>
          <w:numId w:val="9"/>
        </w:numPr>
        <w:tabs>
          <w:tab w:val="left" w:pos="975"/>
          <w:tab w:val="left" w:pos="1053"/>
        </w:tabs>
        <w:spacing w:line="396" w:lineRule="auto"/>
        <w:ind w:left="975" w:right="813"/>
        <w:rPr>
          <w:sz w:val="24"/>
        </w:rPr>
      </w:pPr>
      <w:r>
        <w:rPr>
          <w:sz w:val="24"/>
        </w:rPr>
        <w:tab/>
      </w:r>
      <w:r>
        <w:rPr>
          <w:w w:val="90"/>
          <w:sz w:val="24"/>
        </w:rPr>
        <w:t>Review</w:t>
      </w:r>
      <w:r>
        <w:rPr>
          <w:spacing w:val="-5"/>
          <w:w w:val="90"/>
          <w:sz w:val="24"/>
        </w:rPr>
        <w:t xml:space="preserve"> </w:t>
      </w:r>
      <w:r>
        <w:rPr>
          <w:w w:val="90"/>
          <w:sz w:val="24"/>
        </w:rPr>
        <w:t>current data collection practices to identify</w:t>
      </w:r>
      <w:r>
        <w:rPr>
          <w:spacing w:val="-5"/>
          <w:w w:val="90"/>
          <w:sz w:val="24"/>
        </w:rPr>
        <w:t xml:space="preserve"> </w:t>
      </w:r>
      <w:r>
        <w:rPr>
          <w:w w:val="90"/>
          <w:sz w:val="24"/>
        </w:rPr>
        <w:t xml:space="preserve">areas to improve SOGI data </w:t>
      </w:r>
      <w:r>
        <w:rPr>
          <w:spacing w:val="-2"/>
          <w:sz w:val="24"/>
        </w:rPr>
        <w:t>reporting.</w:t>
      </w:r>
    </w:p>
    <w:p w14:paraId="7C2E3469" w14:textId="77777777" w:rsidR="00091439" w:rsidRDefault="00091439">
      <w:pPr>
        <w:pStyle w:val="BodyText"/>
        <w:spacing w:before="190"/>
        <w:rPr>
          <w:sz w:val="30"/>
        </w:rPr>
      </w:pPr>
    </w:p>
    <w:p w14:paraId="7C2E346A" w14:textId="77777777" w:rsidR="00091439" w:rsidRDefault="00000000">
      <w:pPr>
        <w:pStyle w:val="Heading5"/>
        <w:ind w:left="247"/>
      </w:pPr>
      <w:r>
        <w:rPr>
          <w:color w:val="5A6AB7"/>
          <w:spacing w:val="-2"/>
          <w:w w:val="90"/>
        </w:rPr>
        <w:t>Introduction</w:t>
      </w:r>
    </w:p>
    <w:p w14:paraId="7C2E346B" w14:textId="77777777" w:rsidR="00091439" w:rsidRDefault="00091439">
      <w:pPr>
        <w:pStyle w:val="BodyText"/>
        <w:spacing w:before="51"/>
        <w:rPr>
          <w:b/>
        </w:rPr>
      </w:pPr>
    </w:p>
    <w:p w14:paraId="7C2E346C" w14:textId="77777777" w:rsidR="00091439" w:rsidRDefault="00000000">
      <w:pPr>
        <w:pStyle w:val="BodyText"/>
        <w:spacing w:before="1" w:line="295" w:lineRule="auto"/>
        <w:ind w:left="247" w:right="495"/>
        <w:jc w:val="both"/>
      </w:pPr>
      <w:r>
        <w:rPr>
          <w:spacing w:val="-2"/>
          <w:w w:val="85"/>
        </w:rPr>
        <w:t>The</w:t>
      </w:r>
      <w:r>
        <w:rPr>
          <w:spacing w:val="-3"/>
          <w:w w:val="85"/>
        </w:rPr>
        <w:t xml:space="preserve"> </w:t>
      </w:r>
      <w:r>
        <w:rPr>
          <w:spacing w:val="-2"/>
          <w:w w:val="85"/>
        </w:rPr>
        <w:t>Department</w:t>
      </w:r>
      <w:r>
        <w:rPr>
          <w:spacing w:val="-3"/>
          <w:w w:val="85"/>
        </w:rPr>
        <w:t xml:space="preserve"> </w:t>
      </w:r>
      <w:r>
        <w:rPr>
          <w:spacing w:val="-2"/>
          <w:w w:val="85"/>
        </w:rPr>
        <w:t>of</w:t>
      </w:r>
      <w:r>
        <w:rPr>
          <w:spacing w:val="-3"/>
          <w:w w:val="85"/>
        </w:rPr>
        <w:t xml:space="preserve"> </w:t>
      </w:r>
      <w:r>
        <w:rPr>
          <w:spacing w:val="-2"/>
          <w:w w:val="85"/>
        </w:rPr>
        <w:t>Correction</w:t>
      </w:r>
      <w:r>
        <w:rPr>
          <w:spacing w:val="-3"/>
          <w:w w:val="85"/>
        </w:rPr>
        <w:t xml:space="preserve"> </w:t>
      </w:r>
      <w:r>
        <w:rPr>
          <w:spacing w:val="-2"/>
          <w:w w:val="85"/>
        </w:rPr>
        <w:t>(DOC)</w:t>
      </w:r>
      <w:r>
        <w:rPr>
          <w:spacing w:val="-3"/>
          <w:w w:val="85"/>
        </w:rPr>
        <w:t xml:space="preserve"> </w:t>
      </w:r>
      <w:r>
        <w:rPr>
          <w:spacing w:val="-2"/>
          <w:w w:val="85"/>
        </w:rPr>
        <w:t>oversees</w:t>
      </w:r>
      <w:r>
        <w:rPr>
          <w:spacing w:val="-3"/>
          <w:w w:val="85"/>
        </w:rPr>
        <w:t xml:space="preserve"> </w:t>
      </w:r>
      <w:r>
        <w:rPr>
          <w:spacing w:val="-2"/>
          <w:w w:val="85"/>
        </w:rPr>
        <w:t>the</w:t>
      </w:r>
      <w:r>
        <w:rPr>
          <w:spacing w:val="-3"/>
          <w:w w:val="85"/>
        </w:rPr>
        <w:t xml:space="preserve"> </w:t>
      </w:r>
      <w:r>
        <w:rPr>
          <w:spacing w:val="-2"/>
          <w:w w:val="85"/>
        </w:rPr>
        <w:t>state</w:t>
      </w:r>
      <w:r>
        <w:rPr>
          <w:spacing w:val="-3"/>
          <w:w w:val="85"/>
        </w:rPr>
        <w:t xml:space="preserve"> </w:t>
      </w:r>
      <w:r>
        <w:rPr>
          <w:spacing w:val="-2"/>
          <w:w w:val="85"/>
        </w:rPr>
        <w:t>prison</w:t>
      </w:r>
      <w:r>
        <w:rPr>
          <w:spacing w:val="-3"/>
          <w:w w:val="85"/>
        </w:rPr>
        <w:t xml:space="preserve"> </w:t>
      </w:r>
      <w:r>
        <w:rPr>
          <w:spacing w:val="-2"/>
          <w:w w:val="85"/>
        </w:rPr>
        <w:t>system,</w:t>
      </w:r>
      <w:r>
        <w:rPr>
          <w:spacing w:val="-3"/>
          <w:w w:val="85"/>
        </w:rPr>
        <w:t xml:space="preserve"> </w:t>
      </w:r>
      <w:r>
        <w:rPr>
          <w:spacing w:val="-2"/>
          <w:w w:val="85"/>
        </w:rPr>
        <w:t>managing</w:t>
      </w:r>
      <w:r>
        <w:rPr>
          <w:spacing w:val="-3"/>
          <w:w w:val="85"/>
        </w:rPr>
        <w:t xml:space="preserve"> </w:t>
      </w:r>
      <w:proofErr w:type="gramStart"/>
      <w:r>
        <w:rPr>
          <w:spacing w:val="-2"/>
          <w:w w:val="85"/>
        </w:rPr>
        <w:t>13</w:t>
      </w:r>
      <w:proofErr w:type="gramEnd"/>
      <w:r>
        <w:rPr>
          <w:spacing w:val="-3"/>
          <w:w w:val="85"/>
        </w:rPr>
        <w:t xml:space="preserve"> </w:t>
      </w:r>
      <w:r>
        <w:rPr>
          <w:spacing w:val="-2"/>
          <w:w w:val="85"/>
        </w:rPr>
        <w:t xml:space="preserve">institutions </w:t>
      </w:r>
      <w:r>
        <w:rPr>
          <w:w w:val="85"/>
        </w:rPr>
        <w:t>across</w:t>
      </w:r>
      <w:r>
        <w:rPr>
          <w:spacing w:val="-3"/>
          <w:w w:val="85"/>
        </w:rPr>
        <w:t xml:space="preserve"> </w:t>
      </w:r>
      <w:r>
        <w:rPr>
          <w:w w:val="85"/>
        </w:rPr>
        <w:t>the</w:t>
      </w:r>
      <w:r>
        <w:rPr>
          <w:spacing w:val="-1"/>
          <w:w w:val="85"/>
        </w:rPr>
        <w:t xml:space="preserve"> </w:t>
      </w:r>
      <w:r>
        <w:rPr>
          <w:w w:val="85"/>
        </w:rPr>
        <w:t>state.</w:t>
      </w:r>
      <w:r>
        <w:rPr>
          <w:spacing w:val="-9"/>
          <w:w w:val="85"/>
        </w:rPr>
        <w:t xml:space="preserve"> </w:t>
      </w:r>
      <w:r>
        <w:rPr>
          <w:w w:val="85"/>
        </w:rPr>
        <w:t>While the</w:t>
      </w:r>
      <w:r>
        <w:rPr>
          <w:spacing w:val="-1"/>
          <w:w w:val="85"/>
        </w:rPr>
        <w:t xml:space="preserve"> </w:t>
      </w:r>
      <w:r>
        <w:rPr>
          <w:w w:val="85"/>
        </w:rPr>
        <w:t>Commission</w:t>
      </w:r>
      <w:r>
        <w:rPr>
          <w:spacing w:val="-1"/>
          <w:w w:val="85"/>
        </w:rPr>
        <w:t xml:space="preserve"> </w:t>
      </w:r>
      <w:r>
        <w:rPr>
          <w:w w:val="85"/>
        </w:rPr>
        <w:t>has</w:t>
      </w:r>
      <w:r>
        <w:rPr>
          <w:spacing w:val="-1"/>
          <w:w w:val="85"/>
        </w:rPr>
        <w:t xml:space="preserve"> </w:t>
      </w:r>
      <w:r>
        <w:rPr>
          <w:w w:val="85"/>
        </w:rPr>
        <w:t>issued</w:t>
      </w:r>
      <w:r>
        <w:rPr>
          <w:spacing w:val="-1"/>
          <w:w w:val="85"/>
        </w:rPr>
        <w:t xml:space="preserve"> </w:t>
      </w:r>
      <w:r>
        <w:rPr>
          <w:w w:val="85"/>
        </w:rPr>
        <w:t>recommendations</w:t>
      </w:r>
      <w:r>
        <w:rPr>
          <w:spacing w:val="-1"/>
          <w:w w:val="85"/>
        </w:rPr>
        <w:t xml:space="preserve"> </w:t>
      </w:r>
      <w:r>
        <w:rPr>
          <w:w w:val="85"/>
        </w:rPr>
        <w:t>to</w:t>
      </w:r>
      <w:r>
        <w:rPr>
          <w:spacing w:val="-1"/>
          <w:w w:val="85"/>
        </w:rPr>
        <w:t xml:space="preserve"> </w:t>
      </w:r>
      <w:r>
        <w:rPr>
          <w:w w:val="85"/>
        </w:rPr>
        <w:t>the</w:t>
      </w:r>
      <w:r>
        <w:rPr>
          <w:spacing w:val="-1"/>
          <w:w w:val="85"/>
        </w:rPr>
        <w:t xml:space="preserve"> </w:t>
      </w:r>
      <w:r>
        <w:rPr>
          <w:w w:val="85"/>
        </w:rPr>
        <w:t>Executive</w:t>
      </w:r>
      <w:r>
        <w:rPr>
          <w:spacing w:val="-1"/>
          <w:w w:val="85"/>
        </w:rPr>
        <w:t xml:space="preserve"> </w:t>
      </w:r>
      <w:r>
        <w:rPr>
          <w:w w:val="85"/>
        </w:rPr>
        <w:t>Oﬃce</w:t>
      </w:r>
      <w:r>
        <w:rPr>
          <w:spacing w:val="-1"/>
          <w:w w:val="85"/>
        </w:rPr>
        <w:t xml:space="preserve"> </w:t>
      </w:r>
      <w:r>
        <w:rPr>
          <w:w w:val="85"/>
        </w:rPr>
        <w:t xml:space="preserve">of </w:t>
      </w:r>
      <w:r>
        <w:t xml:space="preserve">Public Safety and Security for </w:t>
      </w:r>
      <w:proofErr w:type="gramStart"/>
      <w:r>
        <w:t>nearly a</w:t>
      </w:r>
      <w:proofErr w:type="gramEnd"/>
      <w:r>
        <w:t xml:space="preserve"> decade, this report marks the ﬁrst set of </w:t>
      </w:r>
      <w:r>
        <w:rPr>
          <w:spacing w:val="-2"/>
          <w:w w:val="90"/>
        </w:rPr>
        <w:t>recommendations</w:t>
      </w:r>
      <w:r>
        <w:rPr>
          <w:spacing w:val="-5"/>
          <w:w w:val="90"/>
        </w:rPr>
        <w:t xml:space="preserve"> </w:t>
      </w:r>
      <w:r>
        <w:rPr>
          <w:spacing w:val="-2"/>
          <w:w w:val="90"/>
        </w:rPr>
        <w:t>directly</w:t>
      </w:r>
      <w:r>
        <w:rPr>
          <w:spacing w:val="-11"/>
          <w:w w:val="90"/>
        </w:rPr>
        <w:t xml:space="preserve"> </w:t>
      </w:r>
      <w:r>
        <w:rPr>
          <w:spacing w:val="-2"/>
          <w:w w:val="90"/>
        </w:rPr>
        <w:t>to</w:t>
      </w:r>
      <w:r>
        <w:rPr>
          <w:spacing w:val="-4"/>
          <w:w w:val="90"/>
        </w:rPr>
        <w:t xml:space="preserve"> </w:t>
      </w:r>
      <w:r>
        <w:rPr>
          <w:spacing w:val="-2"/>
          <w:w w:val="90"/>
        </w:rPr>
        <w:t>the</w:t>
      </w:r>
      <w:r>
        <w:rPr>
          <w:spacing w:val="-5"/>
          <w:w w:val="90"/>
        </w:rPr>
        <w:t xml:space="preserve"> </w:t>
      </w:r>
      <w:r>
        <w:rPr>
          <w:spacing w:val="-2"/>
          <w:w w:val="90"/>
        </w:rPr>
        <w:t>DOC.</w:t>
      </w:r>
      <w:r>
        <w:rPr>
          <w:spacing w:val="-11"/>
          <w:w w:val="90"/>
        </w:rPr>
        <w:t xml:space="preserve"> </w:t>
      </w:r>
      <w:r>
        <w:rPr>
          <w:spacing w:val="-2"/>
          <w:w w:val="90"/>
        </w:rPr>
        <w:t>The</w:t>
      </w:r>
      <w:r>
        <w:rPr>
          <w:spacing w:val="-4"/>
          <w:w w:val="90"/>
        </w:rPr>
        <w:t xml:space="preserve"> </w:t>
      </w:r>
      <w:r>
        <w:rPr>
          <w:spacing w:val="-2"/>
          <w:w w:val="90"/>
        </w:rPr>
        <w:t>Commission</w:t>
      </w:r>
      <w:r>
        <w:rPr>
          <w:spacing w:val="-5"/>
          <w:w w:val="90"/>
        </w:rPr>
        <w:t xml:space="preserve"> </w:t>
      </w:r>
      <w:r>
        <w:rPr>
          <w:spacing w:val="-2"/>
          <w:w w:val="90"/>
        </w:rPr>
        <w:t>looks</w:t>
      </w:r>
      <w:r>
        <w:rPr>
          <w:spacing w:val="-5"/>
          <w:w w:val="90"/>
        </w:rPr>
        <w:t xml:space="preserve"> </w:t>
      </w:r>
      <w:r>
        <w:rPr>
          <w:spacing w:val="-2"/>
          <w:w w:val="90"/>
        </w:rPr>
        <w:t>forward</w:t>
      </w:r>
      <w:r>
        <w:rPr>
          <w:spacing w:val="-5"/>
          <w:w w:val="90"/>
        </w:rPr>
        <w:t xml:space="preserve"> </w:t>
      </w:r>
      <w:r>
        <w:rPr>
          <w:spacing w:val="-2"/>
          <w:w w:val="90"/>
        </w:rPr>
        <w:t>to</w:t>
      </w:r>
      <w:r>
        <w:rPr>
          <w:spacing w:val="-5"/>
          <w:w w:val="90"/>
        </w:rPr>
        <w:t xml:space="preserve"> </w:t>
      </w:r>
      <w:r>
        <w:rPr>
          <w:spacing w:val="-2"/>
          <w:w w:val="90"/>
        </w:rPr>
        <w:t>continuing</w:t>
      </w:r>
      <w:r>
        <w:rPr>
          <w:spacing w:val="-5"/>
          <w:w w:val="90"/>
        </w:rPr>
        <w:t xml:space="preserve"> </w:t>
      </w:r>
      <w:r>
        <w:rPr>
          <w:spacing w:val="-2"/>
          <w:w w:val="90"/>
        </w:rPr>
        <w:t>to</w:t>
      </w:r>
      <w:r>
        <w:rPr>
          <w:spacing w:val="-5"/>
          <w:w w:val="90"/>
        </w:rPr>
        <w:t xml:space="preserve"> </w:t>
      </w:r>
      <w:r>
        <w:rPr>
          <w:spacing w:val="-2"/>
          <w:w w:val="90"/>
        </w:rPr>
        <w:t>build relationships</w:t>
      </w:r>
      <w:r>
        <w:rPr>
          <w:spacing w:val="-9"/>
          <w:w w:val="90"/>
        </w:rPr>
        <w:t xml:space="preserve"> </w:t>
      </w:r>
      <w:r>
        <w:rPr>
          <w:spacing w:val="-2"/>
          <w:w w:val="90"/>
        </w:rPr>
        <w:t>with</w:t>
      </w:r>
      <w:r>
        <w:rPr>
          <w:spacing w:val="-3"/>
          <w:w w:val="90"/>
        </w:rPr>
        <w:t xml:space="preserve"> </w:t>
      </w:r>
      <w:r>
        <w:rPr>
          <w:spacing w:val="-2"/>
          <w:w w:val="90"/>
        </w:rPr>
        <w:t>DOC</w:t>
      </w:r>
      <w:r>
        <w:rPr>
          <w:spacing w:val="-3"/>
          <w:w w:val="90"/>
        </w:rPr>
        <w:t xml:space="preserve"> </w:t>
      </w:r>
      <w:r>
        <w:rPr>
          <w:spacing w:val="-2"/>
          <w:w w:val="90"/>
        </w:rPr>
        <w:t>to</w:t>
      </w:r>
      <w:r>
        <w:rPr>
          <w:spacing w:val="-3"/>
          <w:w w:val="90"/>
        </w:rPr>
        <w:t xml:space="preserve"> </w:t>
      </w:r>
      <w:r>
        <w:rPr>
          <w:spacing w:val="-2"/>
          <w:w w:val="90"/>
        </w:rPr>
        <w:t>provide</w:t>
      </w:r>
      <w:r>
        <w:rPr>
          <w:spacing w:val="-3"/>
          <w:w w:val="90"/>
        </w:rPr>
        <w:t xml:space="preserve"> </w:t>
      </w:r>
      <w:r>
        <w:rPr>
          <w:spacing w:val="-2"/>
          <w:w w:val="90"/>
        </w:rPr>
        <w:t>support</w:t>
      </w:r>
      <w:r>
        <w:rPr>
          <w:spacing w:val="-3"/>
          <w:w w:val="90"/>
        </w:rPr>
        <w:t xml:space="preserve"> </w:t>
      </w:r>
      <w:r>
        <w:rPr>
          <w:spacing w:val="-2"/>
          <w:w w:val="90"/>
        </w:rPr>
        <w:t>and</w:t>
      </w:r>
      <w:r>
        <w:rPr>
          <w:spacing w:val="-3"/>
          <w:w w:val="90"/>
        </w:rPr>
        <w:t xml:space="preserve"> </w:t>
      </w:r>
      <w:r>
        <w:rPr>
          <w:spacing w:val="-2"/>
          <w:w w:val="90"/>
        </w:rPr>
        <w:t>accountability</w:t>
      </w:r>
      <w:r>
        <w:rPr>
          <w:spacing w:val="-9"/>
          <w:w w:val="90"/>
        </w:rPr>
        <w:t xml:space="preserve"> </w:t>
      </w:r>
      <w:r>
        <w:rPr>
          <w:spacing w:val="-2"/>
          <w:w w:val="90"/>
        </w:rPr>
        <w:t>for</w:t>
      </w:r>
      <w:r>
        <w:rPr>
          <w:spacing w:val="-9"/>
          <w:w w:val="90"/>
        </w:rPr>
        <w:t xml:space="preserve"> </w:t>
      </w:r>
      <w:r>
        <w:rPr>
          <w:spacing w:val="-2"/>
          <w:w w:val="90"/>
        </w:rPr>
        <w:t>LGBTQ</w:t>
      </w:r>
      <w:r>
        <w:rPr>
          <w:spacing w:val="-3"/>
          <w:w w:val="90"/>
        </w:rPr>
        <w:t xml:space="preserve"> </w:t>
      </w:r>
      <w:r>
        <w:rPr>
          <w:spacing w:val="-2"/>
          <w:w w:val="90"/>
        </w:rPr>
        <w:t>individuals</w:t>
      </w:r>
      <w:r>
        <w:rPr>
          <w:spacing w:val="-9"/>
          <w:w w:val="90"/>
        </w:rPr>
        <w:t xml:space="preserve"> </w:t>
      </w:r>
      <w:r>
        <w:rPr>
          <w:spacing w:val="-2"/>
          <w:w w:val="90"/>
        </w:rPr>
        <w:t>who</w:t>
      </w:r>
      <w:r>
        <w:rPr>
          <w:spacing w:val="-3"/>
          <w:w w:val="90"/>
        </w:rPr>
        <w:t xml:space="preserve"> </w:t>
      </w:r>
      <w:proofErr w:type="gramStart"/>
      <w:r>
        <w:rPr>
          <w:spacing w:val="-2"/>
          <w:w w:val="90"/>
        </w:rPr>
        <w:t xml:space="preserve">are </w:t>
      </w:r>
      <w:r>
        <w:rPr>
          <w:spacing w:val="-4"/>
        </w:rPr>
        <w:t>incarcerated</w:t>
      </w:r>
      <w:proofErr w:type="gramEnd"/>
      <w:r>
        <w:rPr>
          <w:spacing w:val="-4"/>
        </w:rPr>
        <w:t>.</w:t>
      </w:r>
    </w:p>
    <w:p w14:paraId="7C2E346D" w14:textId="77777777" w:rsidR="00091439" w:rsidRDefault="00000000">
      <w:pPr>
        <w:pStyle w:val="Heading5"/>
        <w:spacing w:before="248"/>
        <w:ind w:left="247"/>
        <w:jc w:val="both"/>
      </w:pPr>
      <w:r>
        <w:rPr>
          <w:color w:val="5A6AB7"/>
          <w:w w:val="85"/>
        </w:rPr>
        <w:t>FY</w:t>
      </w:r>
      <w:r>
        <w:rPr>
          <w:color w:val="5A6AB7"/>
          <w:spacing w:val="-19"/>
          <w:w w:val="85"/>
        </w:rPr>
        <w:t xml:space="preserve"> </w:t>
      </w:r>
      <w:r>
        <w:rPr>
          <w:color w:val="5A6AB7"/>
          <w:w w:val="85"/>
        </w:rPr>
        <w:t>2026</w:t>
      </w:r>
      <w:r>
        <w:rPr>
          <w:color w:val="5A6AB7"/>
          <w:spacing w:val="-9"/>
          <w:w w:val="85"/>
        </w:rPr>
        <w:t xml:space="preserve"> </w:t>
      </w:r>
      <w:r>
        <w:rPr>
          <w:color w:val="5A6AB7"/>
          <w:w w:val="85"/>
        </w:rPr>
        <w:t>Recommendations</w:t>
      </w:r>
      <w:r>
        <w:rPr>
          <w:color w:val="5A6AB7"/>
          <w:spacing w:val="-8"/>
          <w:w w:val="85"/>
        </w:rPr>
        <w:t xml:space="preserve"> </w:t>
      </w:r>
      <w:r>
        <w:rPr>
          <w:color w:val="5A6AB7"/>
          <w:w w:val="85"/>
        </w:rPr>
        <w:t>to</w:t>
      </w:r>
      <w:r>
        <w:rPr>
          <w:color w:val="5A6AB7"/>
          <w:spacing w:val="-9"/>
          <w:w w:val="85"/>
        </w:rPr>
        <w:t xml:space="preserve"> </w:t>
      </w:r>
      <w:r>
        <w:rPr>
          <w:color w:val="5A6AB7"/>
          <w:w w:val="85"/>
        </w:rPr>
        <w:t>the</w:t>
      </w:r>
      <w:r>
        <w:rPr>
          <w:color w:val="5A6AB7"/>
          <w:spacing w:val="-8"/>
          <w:w w:val="85"/>
        </w:rPr>
        <w:t xml:space="preserve"> </w:t>
      </w:r>
      <w:r>
        <w:rPr>
          <w:color w:val="5A6AB7"/>
          <w:w w:val="85"/>
        </w:rPr>
        <w:t>Department</w:t>
      </w:r>
      <w:r>
        <w:rPr>
          <w:color w:val="5A6AB7"/>
          <w:spacing w:val="-8"/>
          <w:w w:val="85"/>
        </w:rPr>
        <w:t xml:space="preserve"> </w:t>
      </w:r>
      <w:r>
        <w:rPr>
          <w:color w:val="5A6AB7"/>
          <w:w w:val="85"/>
        </w:rPr>
        <w:t>of</w:t>
      </w:r>
      <w:r>
        <w:rPr>
          <w:color w:val="5A6AB7"/>
          <w:spacing w:val="-9"/>
          <w:w w:val="85"/>
        </w:rPr>
        <w:t xml:space="preserve"> </w:t>
      </w:r>
      <w:r>
        <w:rPr>
          <w:color w:val="5A6AB7"/>
          <w:spacing w:val="-2"/>
          <w:w w:val="85"/>
        </w:rPr>
        <w:t>Correction</w:t>
      </w:r>
    </w:p>
    <w:p w14:paraId="7C2E346E" w14:textId="77777777" w:rsidR="00091439" w:rsidRDefault="00000000">
      <w:pPr>
        <w:pStyle w:val="Heading7"/>
        <w:numPr>
          <w:ilvl w:val="0"/>
          <w:numId w:val="8"/>
        </w:numPr>
        <w:tabs>
          <w:tab w:val="left" w:pos="424"/>
        </w:tabs>
        <w:spacing w:before="254"/>
        <w:ind w:left="424" w:right="0" w:hanging="193"/>
      </w:pPr>
      <w:r>
        <w:rPr>
          <w:w w:val="80"/>
        </w:rPr>
        <w:t>Develop</w:t>
      </w:r>
      <w:r>
        <w:rPr>
          <w:spacing w:val="-11"/>
        </w:rPr>
        <w:t xml:space="preserve"> </w:t>
      </w:r>
      <w:r>
        <w:rPr>
          <w:w w:val="80"/>
        </w:rPr>
        <w:t>and</w:t>
      </w:r>
      <w:r>
        <w:rPr>
          <w:spacing w:val="-11"/>
        </w:rPr>
        <w:t xml:space="preserve"> </w:t>
      </w:r>
      <w:r>
        <w:rPr>
          <w:w w:val="80"/>
        </w:rPr>
        <w:t>disseminate</w:t>
      </w:r>
      <w:r>
        <w:rPr>
          <w:spacing w:val="-11"/>
        </w:rPr>
        <w:t xml:space="preserve"> </w:t>
      </w:r>
      <w:r>
        <w:rPr>
          <w:w w:val="80"/>
        </w:rPr>
        <w:t>an</w:t>
      </w:r>
      <w:r>
        <w:rPr>
          <w:spacing w:val="-11"/>
        </w:rPr>
        <w:t xml:space="preserve"> </w:t>
      </w:r>
      <w:r>
        <w:rPr>
          <w:w w:val="80"/>
        </w:rPr>
        <w:t>LGBTQ-inclusive</w:t>
      </w:r>
      <w:r>
        <w:rPr>
          <w:spacing w:val="-10"/>
        </w:rPr>
        <w:t xml:space="preserve"> </w:t>
      </w:r>
      <w:r>
        <w:rPr>
          <w:w w:val="80"/>
        </w:rPr>
        <w:t>nondiscrimination</w:t>
      </w:r>
      <w:r>
        <w:rPr>
          <w:spacing w:val="-11"/>
        </w:rPr>
        <w:t xml:space="preserve"> </w:t>
      </w:r>
      <w:r>
        <w:rPr>
          <w:spacing w:val="-2"/>
          <w:w w:val="80"/>
        </w:rPr>
        <w:t>policy.</w:t>
      </w:r>
    </w:p>
    <w:p w14:paraId="7C2E346F" w14:textId="77777777" w:rsidR="00091439" w:rsidRDefault="00091439">
      <w:pPr>
        <w:pStyle w:val="BodyText"/>
        <w:spacing w:before="110"/>
        <w:rPr>
          <w:b/>
        </w:rPr>
      </w:pPr>
    </w:p>
    <w:p w14:paraId="7C2E3470" w14:textId="77777777" w:rsidR="00091439" w:rsidRDefault="00000000">
      <w:pPr>
        <w:pStyle w:val="BodyText"/>
        <w:spacing w:line="285" w:lineRule="auto"/>
        <w:ind w:left="231" w:right="510"/>
        <w:jc w:val="both"/>
      </w:pPr>
      <w:r>
        <w:rPr>
          <w:spacing w:val="-10"/>
        </w:rPr>
        <w:t>The</w:t>
      </w:r>
      <w:r>
        <w:rPr>
          <w:spacing w:val="-12"/>
        </w:rPr>
        <w:t xml:space="preserve"> </w:t>
      </w:r>
      <w:r>
        <w:rPr>
          <w:spacing w:val="-10"/>
        </w:rPr>
        <w:t>Commission</w:t>
      </w:r>
      <w:r>
        <w:rPr>
          <w:spacing w:val="-11"/>
        </w:rPr>
        <w:t xml:space="preserve"> </w:t>
      </w:r>
      <w:r>
        <w:rPr>
          <w:spacing w:val="-10"/>
        </w:rPr>
        <w:t>recommends</w:t>
      </w:r>
      <w:r>
        <w:rPr>
          <w:spacing w:val="-11"/>
        </w:rPr>
        <w:t xml:space="preserve"> </w:t>
      </w:r>
      <w:r>
        <w:rPr>
          <w:spacing w:val="-10"/>
        </w:rPr>
        <w:t>that</w:t>
      </w:r>
      <w:r>
        <w:rPr>
          <w:spacing w:val="-11"/>
        </w:rPr>
        <w:t xml:space="preserve"> </w:t>
      </w:r>
      <w:r>
        <w:rPr>
          <w:spacing w:val="-10"/>
        </w:rPr>
        <w:t>DOC</w:t>
      </w:r>
      <w:r>
        <w:rPr>
          <w:spacing w:val="-11"/>
        </w:rPr>
        <w:t xml:space="preserve"> </w:t>
      </w:r>
      <w:r>
        <w:rPr>
          <w:spacing w:val="-10"/>
        </w:rPr>
        <w:t>develops</w:t>
      </w:r>
      <w:r>
        <w:rPr>
          <w:spacing w:val="-11"/>
        </w:rPr>
        <w:t xml:space="preserve"> </w:t>
      </w:r>
      <w:r>
        <w:rPr>
          <w:spacing w:val="-10"/>
        </w:rPr>
        <w:t>and</w:t>
      </w:r>
      <w:r>
        <w:rPr>
          <w:spacing w:val="-11"/>
        </w:rPr>
        <w:t xml:space="preserve"> </w:t>
      </w:r>
      <w:r>
        <w:rPr>
          <w:spacing w:val="-10"/>
        </w:rPr>
        <w:t>disseminates</w:t>
      </w:r>
      <w:r>
        <w:rPr>
          <w:spacing w:val="-11"/>
        </w:rPr>
        <w:t xml:space="preserve"> </w:t>
      </w:r>
      <w:r>
        <w:rPr>
          <w:spacing w:val="-10"/>
        </w:rPr>
        <w:t>an</w:t>
      </w:r>
      <w:r>
        <w:rPr>
          <w:spacing w:val="-11"/>
        </w:rPr>
        <w:t xml:space="preserve"> </w:t>
      </w:r>
      <w:r>
        <w:rPr>
          <w:spacing w:val="-10"/>
        </w:rPr>
        <w:t xml:space="preserve">LGBTQ-inclusive </w:t>
      </w:r>
      <w:r>
        <w:rPr>
          <w:spacing w:val="-2"/>
          <w:w w:val="90"/>
        </w:rPr>
        <w:t>nondiscrimination policy. Currently, DOC’s nondiscrimination policy</w:t>
      </w:r>
      <w:r>
        <w:rPr>
          <w:spacing w:val="-5"/>
          <w:w w:val="90"/>
        </w:rPr>
        <w:t xml:space="preserve"> </w:t>
      </w:r>
      <w:r>
        <w:rPr>
          <w:spacing w:val="-2"/>
          <w:w w:val="90"/>
        </w:rPr>
        <w:t>does not include sexual orientation</w:t>
      </w:r>
      <w:r>
        <w:rPr>
          <w:spacing w:val="-11"/>
          <w:w w:val="90"/>
        </w:rPr>
        <w:t xml:space="preserve"> </w:t>
      </w:r>
      <w:r>
        <w:rPr>
          <w:spacing w:val="-2"/>
          <w:w w:val="90"/>
        </w:rPr>
        <w:t>or</w:t>
      </w:r>
      <w:r>
        <w:rPr>
          <w:spacing w:val="-11"/>
          <w:w w:val="90"/>
        </w:rPr>
        <w:t xml:space="preserve"> </w:t>
      </w:r>
      <w:r>
        <w:rPr>
          <w:spacing w:val="-2"/>
          <w:w w:val="90"/>
        </w:rPr>
        <w:t>gender</w:t>
      </w:r>
      <w:r>
        <w:rPr>
          <w:spacing w:val="-10"/>
          <w:w w:val="90"/>
        </w:rPr>
        <w:t xml:space="preserve"> </w:t>
      </w:r>
      <w:r>
        <w:rPr>
          <w:spacing w:val="-2"/>
          <w:w w:val="90"/>
        </w:rPr>
        <w:t>identity.</w:t>
      </w:r>
      <w:r>
        <w:rPr>
          <w:spacing w:val="-11"/>
          <w:w w:val="90"/>
        </w:rPr>
        <w:t xml:space="preserve"> </w:t>
      </w:r>
      <w:r>
        <w:rPr>
          <w:spacing w:val="-2"/>
          <w:w w:val="90"/>
        </w:rPr>
        <w:t>The</w:t>
      </w:r>
      <w:r>
        <w:rPr>
          <w:spacing w:val="-11"/>
          <w:w w:val="90"/>
        </w:rPr>
        <w:t xml:space="preserve"> </w:t>
      </w:r>
      <w:r>
        <w:rPr>
          <w:spacing w:val="-2"/>
          <w:w w:val="90"/>
        </w:rPr>
        <w:t>Commission</w:t>
      </w:r>
      <w:r>
        <w:rPr>
          <w:spacing w:val="-10"/>
          <w:w w:val="90"/>
        </w:rPr>
        <w:t xml:space="preserve"> </w:t>
      </w:r>
      <w:r>
        <w:rPr>
          <w:spacing w:val="-2"/>
          <w:w w:val="90"/>
        </w:rPr>
        <w:t>is</w:t>
      </w:r>
      <w:r>
        <w:rPr>
          <w:spacing w:val="-11"/>
          <w:w w:val="90"/>
        </w:rPr>
        <w:t xml:space="preserve"> </w:t>
      </w:r>
      <w:r>
        <w:rPr>
          <w:spacing w:val="-2"/>
          <w:w w:val="90"/>
        </w:rPr>
        <w:t>pleased</w:t>
      </w:r>
      <w:r>
        <w:rPr>
          <w:spacing w:val="-9"/>
          <w:w w:val="90"/>
        </w:rPr>
        <w:t xml:space="preserve"> </w:t>
      </w:r>
      <w:r>
        <w:rPr>
          <w:spacing w:val="-2"/>
          <w:w w:val="90"/>
        </w:rPr>
        <w:t>to</w:t>
      </w:r>
      <w:r>
        <w:rPr>
          <w:spacing w:val="-9"/>
          <w:w w:val="90"/>
        </w:rPr>
        <w:t xml:space="preserve"> </w:t>
      </w:r>
      <w:r>
        <w:rPr>
          <w:spacing w:val="-2"/>
          <w:w w:val="90"/>
        </w:rPr>
        <w:t>note</w:t>
      </w:r>
      <w:r>
        <w:rPr>
          <w:spacing w:val="-9"/>
          <w:w w:val="90"/>
        </w:rPr>
        <w:t xml:space="preserve"> </w:t>
      </w:r>
      <w:r>
        <w:rPr>
          <w:spacing w:val="-2"/>
          <w:w w:val="90"/>
        </w:rPr>
        <w:t>that</w:t>
      </w:r>
      <w:r>
        <w:rPr>
          <w:spacing w:val="-9"/>
          <w:w w:val="90"/>
        </w:rPr>
        <w:t xml:space="preserve"> </w:t>
      </w:r>
      <w:r>
        <w:rPr>
          <w:spacing w:val="-2"/>
          <w:w w:val="90"/>
        </w:rPr>
        <w:t>the</w:t>
      </w:r>
      <w:r>
        <w:rPr>
          <w:spacing w:val="-9"/>
          <w:w w:val="90"/>
        </w:rPr>
        <w:t xml:space="preserve"> </w:t>
      </w:r>
      <w:r>
        <w:rPr>
          <w:spacing w:val="-2"/>
          <w:w w:val="90"/>
        </w:rPr>
        <w:t>DOC</w:t>
      </w:r>
      <w:r>
        <w:rPr>
          <w:spacing w:val="-9"/>
          <w:w w:val="90"/>
        </w:rPr>
        <w:t xml:space="preserve"> </w:t>
      </w:r>
      <w:r>
        <w:rPr>
          <w:spacing w:val="-2"/>
          <w:w w:val="90"/>
        </w:rPr>
        <w:t>has</w:t>
      </w:r>
      <w:r>
        <w:rPr>
          <w:spacing w:val="-9"/>
          <w:w w:val="90"/>
        </w:rPr>
        <w:t xml:space="preserve"> </w:t>
      </w:r>
      <w:r>
        <w:rPr>
          <w:spacing w:val="-2"/>
          <w:w w:val="90"/>
        </w:rPr>
        <w:t xml:space="preserve">recently </w:t>
      </w:r>
      <w:r>
        <w:rPr>
          <w:spacing w:val="-4"/>
          <w:w w:val="90"/>
        </w:rPr>
        <w:t>released</w:t>
      </w:r>
      <w:r>
        <w:rPr>
          <w:spacing w:val="-9"/>
          <w:w w:val="90"/>
        </w:rPr>
        <w:t xml:space="preserve"> </w:t>
      </w:r>
      <w:r>
        <w:rPr>
          <w:spacing w:val="-4"/>
          <w:w w:val="90"/>
        </w:rPr>
        <w:t>two</w:t>
      </w:r>
      <w:r>
        <w:rPr>
          <w:spacing w:val="-9"/>
          <w:w w:val="90"/>
        </w:rPr>
        <w:t xml:space="preserve"> </w:t>
      </w:r>
      <w:r>
        <w:rPr>
          <w:spacing w:val="-4"/>
          <w:w w:val="90"/>
        </w:rPr>
        <w:t>new</w:t>
      </w:r>
      <w:r>
        <w:rPr>
          <w:spacing w:val="-8"/>
          <w:w w:val="90"/>
        </w:rPr>
        <w:t xml:space="preserve"> </w:t>
      </w:r>
      <w:r>
        <w:rPr>
          <w:spacing w:val="-4"/>
          <w:w w:val="90"/>
        </w:rPr>
        <w:t>policies</w:t>
      </w:r>
      <w:r>
        <w:rPr>
          <w:spacing w:val="-9"/>
          <w:w w:val="90"/>
        </w:rPr>
        <w:t xml:space="preserve"> </w:t>
      </w:r>
      <w:r>
        <w:rPr>
          <w:spacing w:val="-4"/>
          <w:w w:val="90"/>
        </w:rPr>
        <w:t>for</w:t>
      </w:r>
      <w:r>
        <w:rPr>
          <w:spacing w:val="-9"/>
          <w:w w:val="90"/>
        </w:rPr>
        <w:t xml:space="preserve"> </w:t>
      </w:r>
      <w:r>
        <w:rPr>
          <w:spacing w:val="-4"/>
          <w:w w:val="90"/>
        </w:rPr>
        <w:t>working</w:t>
      </w:r>
      <w:r>
        <w:rPr>
          <w:spacing w:val="-8"/>
          <w:w w:val="90"/>
        </w:rPr>
        <w:t xml:space="preserve"> </w:t>
      </w:r>
      <w:r>
        <w:rPr>
          <w:spacing w:val="-4"/>
          <w:w w:val="90"/>
        </w:rPr>
        <w:t>with</w:t>
      </w:r>
      <w:r>
        <w:rPr>
          <w:spacing w:val="-9"/>
          <w:w w:val="90"/>
        </w:rPr>
        <w:t xml:space="preserve"> </w:t>
      </w:r>
      <w:r>
        <w:rPr>
          <w:spacing w:val="-4"/>
          <w:w w:val="90"/>
        </w:rPr>
        <w:t>transgender</w:t>
      </w:r>
      <w:r>
        <w:rPr>
          <w:spacing w:val="-9"/>
          <w:w w:val="90"/>
        </w:rPr>
        <w:t xml:space="preserve"> </w:t>
      </w:r>
      <w:r>
        <w:rPr>
          <w:spacing w:val="-4"/>
          <w:w w:val="90"/>
        </w:rPr>
        <w:t>and</w:t>
      </w:r>
      <w:r>
        <w:rPr>
          <w:spacing w:val="-8"/>
          <w:w w:val="90"/>
        </w:rPr>
        <w:t xml:space="preserve"> </w:t>
      </w:r>
      <w:r>
        <w:rPr>
          <w:spacing w:val="-4"/>
          <w:w w:val="90"/>
        </w:rPr>
        <w:t>gender-nonconforming</w:t>
      </w:r>
      <w:r>
        <w:rPr>
          <w:spacing w:val="-9"/>
          <w:w w:val="90"/>
        </w:rPr>
        <w:t xml:space="preserve"> </w:t>
      </w:r>
      <w:r>
        <w:rPr>
          <w:spacing w:val="-4"/>
          <w:w w:val="90"/>
        </w:rPr>
        <w:t>clients</w:t>
      </w:r>
      <w:r>
        <w:rPr>
          <w:spacing w:val="-9"/>
          <w:w w:val="90"/>
        </w:rPr>
        <w:t xml:space="preserve"> </w:t>
      </w:r>
      <w:r>
        <w:rPr>
          <w:spacing w:val="-4"/>
          <w:w w:val="90"/>
        </w:rPr>
        <w:t>-</w:t>
      </w:r>
      <w:r>
        <w:rPr>
          <w:spacing w:val="-8"/>
          <w:w w:val="90"/>
        </w:rPr>
        <w:t xml:space="preserve"> </w:t>
      </w:r>
      <w:r>
        <w:rPr>
          <w:spacing w:val="-4"/>
          <w:w w:val="90"/>
        </w:rPr>
        <w:t>a policy</w:t>
      </w:r>
      <w:r>
        <w:rPr>
          <w:spacing w:val="-9"/>
          <w:w w:val="90"/>
        </w:rPr>
        <w:t xml:space="preserve"> </w:t>
      </w:r>
      <w:r>
        <w:rPr>
          <w:spacing w:val="-4"/>
          <w:w w:val="90"/>
        </w:rPr>
        <w:t>on</w:t>
      </w:r>
      <w:r>
        <w:rPr>
          <w:spacing w:val="-9"/>
          <w:w w:val="90"/>
        </w:rPr>
        <w:t xml:space="preserve"> </w:t>
      </w:r>
      <w:r>
        <w:rPr>
          <w:spacing w:val="-4"/>
          <w:w w:val="90"/>
        </w:rPr>
        <w:t>Identiﬁcation,</w:t>
      </w:r>
      <w:r>
        <w:rPr>
          <w:spacing w:val="-8"/>
          <w:w w:val="90"/>
        </w:rPr>
        <w:t xml:space="preserve"> </w:t>
      </w:r>
      <w:r>
        <w:rPr>
          <w:spacing w:val="-4"/>
          <w:w w:val="90"/>
        </w:rPr>
        <w:t>Treatment,</w:t>
      </w:r>
      <w:r>
        <w:rPr>
          <w:spacing w:val="-9"/>
          <w:w w:val="90"/>
        </w:rPr>
        <w:t xml:space="preserve"> </w:t>
      </w:r>
      <w:r>
        <w:rPr>
          <w:spacing w:val="-4"/>
          <w:w w:val="90"/>
        </w:rPr>
        <w:t>and</w:t>
      </w:r>
      <w:r>
        <w:rPr>
          <w:spacing w:val="-9"/>
          <w:w w:val="90"/>
        </w:rPr>
        <w:t xml:space="preserve"> </w:t>
      </w:r>
      <w:r>
        <w:rPr>
          <w:spacing w:val="-4"/>
          <w:w w:val="90"/>
        </w:rPr>
        <w:t>Correctional</w:t>
      </w:r>
      <w:r>
        <w:rPr>
          <w:spacing w:val="-8"/>
          <w:w w:val="90"/>
        </w:rPr>
        <w:t xml:space="preserve"> </w:t>
      </w:r>
      <w:r>
        <w:rPr>
          <w:spacing w:val="-4"/>
          <w:w w:val="90"/>
        </w:rPr>
        <w:t>Management</w:t>
      </w:r>
      <w:r>
        <w:rPr>
          <w:spacing w:val="-9"/>
          <w:w w:val="90"/>
        </w:rPr>
        <w:t xml:space="preserve"> </w:t>
      </w:r>
      <w:r>
        <w:rPr>
          <w:spacing w:val="-4"/>
          <w:w w:val="90"/>
        </w:rPr>
        <w:t>of</w:t>
      </w:r>
      <w:r>
        <w:rPr>
          <w:spacing w:val="-9"/>
          <w:w w:val="90"/>
        </w:rPr>
        <w:t xml:space="preserve"> </w:t>
      </w:r>
      <w:r>
        <w:rPr>
          <w:spacing w:val="-4"/>
          <w:w w:val="90"/>
        </w:rPr>
        <w:t>Gender</w:t>
      </w:r>
      <w:r>
        <w:rPr>
          <w:spacing w:val="-8"/>
          <w:w w:val="90"/>
        </w:rPr>
        <w:t xml:space="preserve"> </w:t>
      </w:r>
      <w:r>
        <w:rPr>
          <w:spacing w:val="-4"/>
          <w:w w:val="90"/>
        </w:rPr>
        <w:t xml:space="preserve">Non-Conforming </w:t>
      </w:r>
      <w:r>
        <w:rPr>
          <w:spacing w:val="-2"/>
          <w:w w:val="90"/>
        </w:rPr>
        <w:t>Inmates</w:t>
      </w:r>
      <w:r>
        <w:rPr>
          <w:spacing w:val="40"/>
        </w:rPr>
        <w:t xml:space="preserve"> </w:t>
      </w:r>
      <w:r>
        <w:rPr>
          <w:spacing w:val="-2"/>
          <w:w w:val="90"/>
        </w:rPr>
        <w:t>and</w:t>
      </w:r>
      <w:r>
        <w:rPr>
          <w:spacing w:val="-8"/>
          <w:w w:val="90"/>
        </w:rPr>
        <w:t xml:space="preserve"> </w:t>
      </w:r>
      <w:r>
        <w:rPr>
          <w:spacing w:val="-2"/>
          <w:w w:val="90"/>
        </w:rPr>
        <w:t>a</w:t>
      </w:r>
      <w:r>
        <w:rPr>
          <w:spacing w:val="-8"/>
          <w:w w:val="90"/>
        </w:rPr>
        <w:t xml:space="preserve"> </w:t>
      </w:r>
      <w:r>
        <w:rPr>
          <w:spacing w:val="-2"/>
          <w:w w:val="90"/>
        </w:rPr>
        <w:t>second</w:t>
      </w:r>
      <w:r>
        <w:rPr>
          <w:spacing w:val="-8"/>
          <w:w w:val="90"/>
        </w:rPr>
        <w:t xml:space="preserve"> </w:t>
      </w:r>
      <w:r>
        <w:rPr>
          <w:spacing w:val="-2"/>
          <w:w w:val="90"/>
        </w:rPr>
        <w:t>policy</w:t>
      </w:r>
      <w:r>
        <w:rPr>
          <w:spacing w:val="-11"/>
          <w:w w:val="90"/>
        </w:rPr>
        <w:t xml:space="preserve"> </w:t>
      </w:r>
      <w:r>
        <w:rPr>
          <w:spacing w:val="-2"/>
          <w:w w:val="90"/>
        </w:rPr>
        <w:t>on</w:t>
      </w:r>
      <w:r>
        <w:rPr>
          <w:spacing w:val="-8"/>
          <w:w w:val="90"/>
        </w:rPr>
        <w:t xml:space="preserve"> </w:t>
      </w:r>
      <w:r>
        <w:rPr>
          <w:spacing w:val="-2"/>
          <w:w w:val="90"/>
        </w:rPr>
        <w:t>Identiﬁcation,</w:t>
      </w:r>
      <w:r>
        <w:rPr>
          <w:spacing w:val="-11"/>
          <w:w w:val="90"/>
        </w:rPr>
        <w:t xml:space="preserve"> </w:t>
      </w:r>
      <w:r>
        <w:rPr>
          <w:spacing w:val="-2"/>
          <w:w w:val="90"/>
        </w:rPr>
        <w:t>Treatment,</w:t>
      </w:r>
      <w:r>
        <w:rPr>
          <w:spacing w:val="-8"/>
          <w:w w:val="90"/>
        </w:rPr>
        <w:t xml:space="preserve"> </w:t>
      </w:r>
      <w:r>
        <w:rPr>
          <w:spacing w:val="-2"/>
          <w:w w:val="90"/>
        </w:rPr>
        <w:t>and</w:t>
      </w:r>
      <w:r>
        <w:rPr>
          <w:spacing w:val="-8"/>
          <w:w w:val="90"/>
        </w:rPr>
        <w:t xml:space="preserve"> </w:t>
      </w:r>
      <w:r>
        <w:rPr>
          <w:spacing w:val="-2"/>
          <w:w w:val="90"/>
        </w:rPr>
        <w:t>Correctional</w:t>
      </w:r>
      <w:r>
        <w:rPr>
          <w:spacing w:val="-8"/>
          <w:w w:val="90"/>
        </w:rPr>
        <w:t xml:space="preserve"> </w:t>
      </w:r>
      <w:r>
        <w:rPr>
          <w:spacing w:val="-2"/>
          <w:w w:val="90"/>
        </w:rPr>
        <w:t>Management</w:t>
      </w:r>
      <w:r>
        <w:rPr>
          <w:spacing w:val="-8"/>
          <w:w w:val="90"/>
        </w:rPr>
        <w:t xml:space="preserve"> </w:t>
      </w:r>
      <w:r>
        <w:rPr>
          <w:spacing w:val="-2"/>
          <w:w w:val="90"/>
        </w:rPr>
        <w:t xml:space="preserve">of </w:t>
      </w:r>
      <w:r>
        <w:rPr>
          <w:w w:val="90"/>
        </w:rPr>
        <w:t xml:space="preserve">Inmates Diagnosed with Gender Dysphoria. However, the DOC should continue to review </w:t>
      </w:r>
      <w:r>
        <w:rPr>
          <w:spacing w:val="-2"/>
          <w:w w:val="90"/>
        </w:rPr>
        <w:t>existing</w:t>
      </w:r>
      <w:r>
        <w:rPr>
          <w:spacing w:val="-30"/>
          <w:w w:val="90"/>
        </w:rPr>
        <w:t xml:space="preserve"> </w:t>
      </w:r>
      <w:r>
        <w:rPr>
          <w:spacing w:val="-2"/>
          <w:w w:val="90"/>
        </w:rPr>
        <w:t>policies</w:t>
      </w:r>
      <w:r>
        <w:rPr>
          <w:spacing w:val="-30"/>
          <w:w w:val="90"/>
        </w:rPr>
        <w:t xml:space="preserve"> </w:t>
      </w:r>
      <w:r>
        <w:rPr>
          <w:spacing w:val="-2"/>
          <w:w w:val="90"/>
        </w:rPr>
        <w:t>to</w:t>
      </w:r>
      <w:r>
        <w:rPr>
          <w:spacing w:val="-30"/>
          <w:w w:val="90"/>
        </w:rPr>
        <w:t xml:space="preserve"> </w:t>
      </w:r>
      <w:r>
        <w:rPr>
          <w:spacing w:val="-2"/>
          <w:w w:val="90"/>
        </w:rPr>
        <w:t>ensure</w:t>
      </w:r>
      <w:r>
        <w:rPr>
          <w:spacing w:val="-30"/>
          <w:w w:val="90"/>
        </w:rPr>
        <w:t xml:space="preserve"> </w:t>
      </w:r>
      <w:r>
        <w:rPr>
          <w:spacing w:val="-2"/>
          <w:w w:val="90"/>
        </w:rPr>
        <w:t>the</w:t>
      </w:r>
      <w:r>
        <w:rPr>
          <w:spacing w:val="-30"/>
          <w:w w:val="90"/>
        </w:rPr>
        <w:t xml:space="preserve"> </w:t>
      </w:r>
      <w:r>
        <w:rPr>
          <w:spacing w:val="-2"/>
          <w:w w:val="90"/>
        </w:rPr>
        <w:t>inclusion</w:t>
      </w:r>
      <w:r>
        <w:rPr>
          <w:spacing w:val="-30"/>
          <w:w w:val="90"/>
        </w:rPr>
        <w:t xml:space="preserve"> </w:t>
      </w:r>
      <w:r>
        <w:rPr>
          <w:spacing w:val="-2"/>
          <w:w w:val="90"/>
        </w:rPr>
        <w:t>of</w:t>
      </w:r>
      <w:r>
        <w:rPr>
          <w:spacing w:val="-30"/>
          <w:w w:val="90"/>
        </w:rPr>
        <w:t xml:space="preserve"> </w:t>
      </w:r>
      <w:r>
        <w:rPr>
          <w:spacing w:val="-2"/>
          <w:w w:val="90"/>
        </w:rPr>
        <w:t>gender-aﬃrming</w:t>
      </w:r>
      <w:r>
        <w:rPr>
          <w:spacing w:val="-30"/>
          <w:w w:val="90"/>
        </w:rPr>
        <w:t xml:space="preserve"> </w:t>
      </w:r>
      <w:r>
        <w:rPr>
          <w:spacing w:val="-2"/>
          <w:w w:val="90"/>
        </w:rPr>
        <w:t>language.</w:t>
      </w:r>
    </w:p>
    <w:p w14:paraId="7C2E3471" w14:textId="77777777" w:rsidR="00091439" w:rsidRDefault="00091439">
      <w:pPr>
        <w:pStyle w:val="BodyText"/>
        <w:spacing w:line="285" w:lineRule="auto"/>
        <w:jc w:val="both"/>
        <w:sectPr w:rsidR="00091439">
          <w:headerReference w:type="default" r:id="rId611"/>
          <w:footerReference w:type="default" r:id="rId612"/>
          <w:pgSz w:w="12240" w:h="15840"/>
          <w:pgMar w:top="0" w:right="708" w:bottom="1000" w:left="992" w:header="0" w:footer="818" w:gutter="0"/>
          <w:cols w:space="720"/>
        </w:sectPr>
      </w:pPr>
    </w:p>
    <w:p w14:paraId="7C2E3472" w14:textId="77777777" w:rsidR="00091439" w:rsidRDefault="00000000">
      <w:pPr>
        <w:spacing w:before="78"/>
        <w:ind w:left="87"/>
        <w:rPr>
          <w:rFonts w:ascii="Arial"/>
          <w:sz w:val="16"/>
        </w:rPr>
      </w:pPr>
      <w:r>
        <w:rPr>
          <w:rFonts w:ascii="Arial"/>
          <w:sz w:val="16"/>
        </w:rPr>
        <w:lastRenderedPageBreak/>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DOC</w:t>
      </w:r>
    </w:p>
    <w:p w14:paraId="7C2E3473" w14:textId="77777777" w:rsidR="00091439" w:rsidRDefault="00091439">
      <w:pPr>
        <w:pStyle w:val="BodyText"/>
        <w:spacing w:before="220"/>
        <w:rPr>
          <w:rFonts w:ascii="Arial"/>
        </w:rPr>
      </w:pPr>
    </w:p>
    <w:p w14:paraId="7C2E3474" w14:textId="77777777" w:rsidR="00091439" w:rsidRDefault="00000000">
      <w:pPr>
        <w:pStyle w:val="Heading7"/>
        <w:numPr>
          <w:ilvl w:val="0"/>
          <w:numId w:val="8"/>
        </w:numPr>
        <w:tabs>
          <w:tab w:val="left" w:pos="501"/>
        </w:tabs>
        <w:spacing w:line="295" w:lineRule="auto"/>
        <w:ind w:left="231" w:right="510" w:firstLine="0"/>
      </w:pPr>
      <w:r>
        <w:rPr>
          <w:spacing w:val="-2"/>
          <w:w w:val="85"/>
        </w:rPr>
        <w:t>Provide</w:t>
      </w:r>
      <w:r>
        <w:rPr>
          <w:spacing w:val="-5"/>
          <w:w w:val="85"/>
        </w:rPr>
        <w:t xml:space="preserve"> </w:t>
      </w:r>
      <w:r>
        <w:rPr>
          <w:spacing w:val="-2"/>
          <w:w w:val="85"/>
        </w:rPr>
        <w:t>mandated</w:t>
      </w:r>
      <w:r>
        <w:rPr>
          <w:spacing w:val="-3"/>
          <w:w w:val="85"/>
        </w:rPr>
        <w:t xml:space="preserve"> </w:t>
      </w:r>
      <w:r>
        <w:rPr>
          <w:spacing w:val="-2"/>
          <w:w w:val="85"/>
        </w:rPr>
        <w:t>LGBTQ</w:t>
      </w:r>
      <w:r>
        <w:rPr>
          <w:spacing w:val="-3"/>
          <w:w w:val="85"/>
        </w:rPr>
        <w:t xml:space="preserve"> </w:t>
      </w:r>
      <w:r>
        <w:rPr>
          <w:spacing w:val="-2"/>
          <w:w w:val="85"/>
        </w:rPr>
        <w:t>cultural</w:t>
      </w:r>
      <w:r>
        <w:rPr>
          <w:spacing w:val="-3"/>
          <w:w w:val="85"/>
        </w:rPr>
        <w:t xml:space="preserve"> </w:t>
      </w:r>
      <w:r>
        <w:rPr>
          <w:spacing w:val="-2"/>
          <w:w w:val="85"/>
        </w:rPr>
        <w:t>engagement</w:t>
      </w:r>
      <w:r>
        <w:rPr>
          <w:spacing w:val="-3"/>
          <w:w w:val="85"/>
        </w:rPr>
        <w:t xml:space="preserve"> </w:t>
      </w:r>
      <w:r>
        <w:rPr>
          <w:spacing w:val="-2"/>
          <w:w w:val="85"/>
        </w:rPr>
        <w:t>and</w:t>
      </w:r>
      <w:r>
        <w:rPr>
          <w:spacing w:val="-3"/>
          <w:w w:val="85"/>
        </w:rPr>
        <w:t xml:space="preserve"> </w:t>
      </w:r>
      <w:r>
        <w:rPr>
          <w:spacing w:val="-2"/>
          <w:w w:val="85"/>
        </w:rPr>
        <w:t>racial</w:t>
      </w:r>
      <w:r>
        <w:rPr>
          <w:spacing w:val="-3"/>
          <w:w w:val="85"/>
        </w:rPr>
        <w:t xml:space="preserve"> </w:t>
      </w:r>
      <w:r>
        <w:rPr>
          <w:spacing w:val="-2"/>
          <w:w w:val="85"/>
        </w:rPr>
        <w:t>equity</w:t>
      </w:r>
      <w:r>
        <w:rPr>
          <w:spacing w:val="-7"/>
          <w:w w:val="85"/>
        </w:rPr>
        <w:t xml:space="preserve"> </w:t>
      </w:r>
      <w:r>
        <w:rPr>
          <w:spacing w:val="-2"/>
          <w:w w:val="85"/>
        </w:rPr>
        <w:t>trainings to</w:t>
      </w:r>
      <w:r>
        <w:rPr>
          <w:spacing w:val="-3"/>
          <w:w w:val="85"/>
        </w:rPr>
        <w:t xml:space="preserve"> </w:t>
      </w:r>
      <w:r>
        <w:rPr>
          <w:spacing w:val="-2"/>
          <w:w w:val="85"/>
        </w:rPr>
        <w:t>all</w:t>
      </w:r>
      <w:r>
        <w:rPr>
          <w:spacing w:val="-3"/>
          <w:w w:val="85"/>
        </w:rPr>
        <w:t xml:space="preserve"> </w:t>
      </w:r>
      <w:r>
        <w:rPr>
          <w:spacing w:val="-2"/>
          <w:w w:val="85"/>
        </w:rPr>
        <w:t xml:space="preserve">DOC </w:t>
      </w:r>
      <w:r>
        <w:rPr>
          <w:spacing w:val="-2"/>
          <w:w w:val="95"/>
        </w:rPr>
        <w:t>staﬀ.</w:t>
      </w:r>
    </w:p>
    <w:p w14:paraId="7C2E3475" w14:textId="77777777" w:rsidR="00091439" w:rsidRDefault="00091439">
      <w:pPr>
        <w:pStyle w:val="BodyText"/>
        <w:spacing w:before="71"/>
        <w:rPr>
          <w:b/>
        </w:rPr>
      </w:pPr>
    </w:p>
    <w:p w14:paraId="7C2E3476" w14:textId="77777777" w:rsidR="00091439" w:rsidRDefault="00000000">
      <w:pPr>
        <w:pStyle w:val="BodyText"/>
        <w:spacing w:line="295" w:lineRule="auto"/>
        <w:ind w:left="231" w:right="510"/>
        <w:jc w:val="both"/>
      </w:pPr>
      <w:r>
        <w:rPr>
          <w:spacing w:val="-12"/>
        </w:rPr>
        <w:t>The</w:t>
      </w:r>
      <w:r>
        <w:rPr>
          <w:spacing w:val="-6"/>
        </w:rPr>
        <w:t xml:space="preserve"> </w:t>
      </w:r>
      <w:r>
        <w:rPr>
          <w:spacing w:val="-12"/>
        </w:rPr>
        <w:t>Commission</w:t>
      </w:r>
      <w:r>
        <w:rPr>
          <w:spacing w:val="-5"/>
        </w:rPr>
        <w:t xml:space="preserve"> </w:t>
      </w:r>
      <w:r>
        <w:rPr>
          <w:spacing w:val="-12"/>
        </w:rPr>
        <w:t>strongly</w:t>
      </w:r>
      <w:r>
        <w:rPr>
          <w:spacing w:val="-10"/>
        </w:rPr>
        <w:t xml:space="preserve"> </w:t>
      </w:r>
      <w:r>
        <w:rPr>
          <w:spacing w:val="-12"/>
        </w:rPr>
        <w:t>recommends</w:t>
      </w:r>
      <w:r>
        <w:rPr>
          <w:spacing w:val="-4"/>
        </w:rPr>
        <w:t xml:space="preserve"> </w:t>
      </w:r>
      <w:r>
        <w:rPr>
          <w:spacing w:val="-12"/>
        </w:rPr>
        <w:t>that</w:t>
      </w:r>
      <w:r>
        <w:rPr>
          <w:spacing w:val="-5"/>
        </w:rPr>
        <w:t xml:space="preserve"> </w:t>
      </w:r>
      <w:r>
        <w:rPr>
          <w:spacing w:val="-12"/>
        </w:rPr>
        <w:t>DOC</w:t>
      </w:r>
      <w:r>
        <w:rPr>
          <w:spacing w:val="-5"/>
        </w:rPr>
        <w:t xml:space="preserve"> </w:t>
      </w:r>
      <w:r>
        <w:rPr>
          <w:spacing w:val="-12"/>
        </w:rPr>
        <w:t>increase</w:t>
      </w:r>
      <w:r>
        <w:rPr>
          <w:spacing w:val="-5"/>
        </w:rPr>
        <w:t xml:space="preserve"> </w:t>
      </w:r>
      <w:r>
        <w:rPr>
          <w:spacing w:val="-12"/>
        </w:rPr>
        <w:t>its</w:t>
      </w:r>
      <w:r>
        <w:rPr>
          <w:spacing w:val="-5"/>
        </w:rPr>
        <w:t xml:space="preserve"> </w:t>
      </w:r>
      <w:r>
        <w:rPr>
          <w:spacing w:val="-12"/>
        </w:rPr>
        <w:t>oﬀerings</w:t>
      </w:r>
      <w:r>
        <w:rPr>
          <w:spacing w:val="-5"/>
        </w:rPr>
        <w:t xml:space="preserve"> </w:t>
      </w:r>
      <w:r>
        <w:rPr>
          <w:spacing w:val="-12"/>
        </w:rPr>
        <w:t>of</w:t>
      </w:r>
      <w:r>
        <w:rPr>
          <w:spacing w:val="-5"/>
        </w:rPr>
        <w:t xml:space="preserve"> </w:t>
      </w:r>
      <w:r>
        <w:rPr>
          <w:spacing w:val="-12"/>
        </w:rPr>
        <w:t>LGBTQ</w:t>
      </w:r>
      <w:r>
        <w:rPr>
          <w:spacing w:val="-5"/>
        </w:rPr>
        <w:t xml:space="preserve"> </w:t>
      </w:r>
      <w:r>
        <w:rPr>
          <w:spacing w:val="-12"/>
        </w:rPr>
        <w:t xml:space="preserve">cultural </w:t>
      </w:r>
      <w:r>
        <w:rPr>
          <w:spacing w:val="-2"/>
          <w:w w:val="90"/>
        </w:rPr>
        <w:t>engagement</w:t>
      </w:r>
      <w:r>
        <w:rPr>
          <w:spacing w:val="-11"/>
          <w:w w:val="90"/>
        </w:rPr>
        <w:t xml:space="preserve"> </w:t>
      </w:r>
      <w:r>
        <w:rPr>
          <w:spacing w:val="-2"/>
          <w:w w:val="90"/>
        </w:rPr>
        <w:t>trainings</w:t>
      </w:r>
      <w:r>
        <w:rPr>
          <w:spacing w:val="-11"/>
          <w:w w:val="90"/>
        </w:rPr>
        <w:t xml:space="preserve"> </w:t>
      </w:r>
      <w:r>
        <w:rPr>
          <w:spacing w:val="-2"/>
          <w:w w:val="90"/>
        </w:rPr>
        <w:t>to</w:t>
      </w:r>
      <w:r>
        <w:rPr>
          <w:spacing w:val="-10"/>
          <w:w w:val="90"/>
        </w:rPr>
        <w:t xml:space="preserve"> </w:t>
      </w:r>
      <w:r>
        <w:rPr>
          <w:spacing w:val="-2"/>
          <w:w w:val="90"/>
        </w:rPr>
        <w:t>all</w:t>
      </w:r>
      <w:r>
        <w:rPr>
          <w:spacing w:val="-11"/>
          <w:w w:val="90"/>
        </w:rPr>
        <w:t xml:space="preserve"> </w:t>
      </w:r>
      <w:r>
        <w:rPr>
          <w:spacing w:val="-2"/>
          <w:w w:val="90"/>
        </w:rPr>
        <w:t>DOC</w:t>
      </w:r>
      <w:r>
        <w:rPr>
          <w:spacing w:val="-11"/>
          <w:w w:val="90"/>
        </w:rPr>
        <w:t xml:space="preserve"> </w:t>
      </w:r>
      <w:r>
        <w:rPr>
          <w:spacing w:val="-2"/>
          <w:w w:val="90"/>
        </w:rPr>
        <w:t>staﬀ.</w:t>
      </w:r>
      <w:r>
        <w:rPr>
          <w:spacing w:val="-10"/>
          <w:w w:val="90"/>
        </w:rPr>
        <w:t xml:space="preserve"> </w:t>
      </w:r>
      <w:r>
        <w:rPr>
          <w:spacing w:val="-2"/>
          <w:w w:val="90"/>
        </w:rPr>
        <w:t>The</w:t>
      </w:r>
      <w:r>
        <w:rPr>
          <w:spacing w:val="-11"/>
          <w:w w:val="90"/>
        </w:rPr>
        <w:t xml:space="preserve"> </w:t>
      </w:r>
      <w:r>
        <w:rPr>
          <w:spacing w:val="-2"/>
          <w:w w:val="90"/>
        </w:rPr>
        <w:t>Commission</w:t>
      </w:r>
      <w:r>
        <w:rPr>
          <w:spacing w:val="-11"/>
          <w:w w:val="90"/>
        </w:rPr>
        <w:t xml:space="preserve"> </w:t>
      </w:r>
      <w:r>
        <w:rPr>
          <w:spacing w:val="-2"/>
          <w:w w:val="90"/>
        </w:rPr>
        <w:t>appreciated</w:t>
      </w:r>
      <w:r>
        <w:rPr>
          <w:spacing w:val="-10"/>
          <w:w w:val="90"/>
        </w:rPr>
        <w:t xml:space="preserve"> </w:t>
      </w:r>
      <w:r>
        <w:rPr>
          <w:spacing w:val="-2"/>
          <w:w w:val="90"/>
        </w:rPr>
        <w:t>the</w:t>
      </w:r>
      <w:r>
        <w:rPr>
          <w:spacing w:val="-11"/>
          <w:w w:val="90"/>
        </w:rPr>
        <w:t xml:space="preserve"> </w:t>
      </w:r>
      <w:r>
        <w:rPr>
          <w:spacing w:val="-2"/>
          <w:w w:val="90"/>
        </w:rPr>
        <w:t>opportunity</w:t>
      </w:r>
      <w:r>
        <w:rPr>
          <w:spacing w:val="-11"/>
          <w:w w:val="90"/>
        </w:rPr>
        <w:t xml:space="preserve"> </w:t>
      </w:r>
      <w:r>
        <w:rPr>
          <w:spacing w:val="-2"/>
          <w:w w:val="90"/>
        </w:rPr>
        <w:t>to</w:t>
      </w:r>
      <w:r>
        <w:rPr>
          <w:spacing w:val="-10"/>
          <w:w w:val="90"/>
        </w:rPr>
        <w:t xml:space="preserve"> </w:t>
      </w:r>
      <w:proofErr w:type="gramStart"/>
      <w:r>
        <w:rPr>
          <w:spacing w:val="-2"/>
          <w:w w:val="90"/>
        </w:rPr>
        <w:t>work</w:t>
      </w:r>
      <w:proofErr w:type="gramEnd"/>
      <w:r>
        <w:rPr>
          <w:spacing w:val="-2"/>
          <w:w w:val="90"/>
        </w:rPr>
        <w:t xml:space="preserve"> </w:t>
      </w:r>
      <w:r>
        <w:rPr>
          <w:w w:val="85"/>
        </w:rPr>
        <w:t>with</w:t>
      </w:r>
      <w:r>
        <w:rPr>
          <w:spacing w:val="-9"/>
          <w:w w:val="85"/>
        </w:rPr>
        <w:t xml:space="preserve"> </w:t>
      </w:r>
      <w:r>
        <w:rPr>
          <w:w w:val="85"/>
        </w:rPr>
        <w:t>DOC</w:t>
      </w:r>
      <w:r>
        <w:rPr>
          <w:spacing w:val="-8"/>
          <w:w w:val="85"/>
        </w:rPr>
        <w:t xml:space="preserve"> </w:t>
      </w:r>
      <w:r>
        <w:rPr>
          <w:w w:val="85"/>
        </w:rPr>
        <w:t>in</w:t>
      </w:r>
      <w:r>
        <w:rPr>
          <w:spacing w:val="-9"/>
          <w:w w:val="85"/>
        </w:rPr>
        <w:t xml:space="preserve"> </w:t>
      </w:r>
      <w:r>
        <w:rPr>
          <w:w w:val="85"/>
        </w:rPr>
        <w:t>FY</w:t>
      </w:r>
      <w:r>
        <w:rPr>
          <w:spacing w:val="-8"/>
          <w:w w:val="85"/>
        </w:rPr>
        <w:t xml:space="preserve"> </w:t>
      </w:r>
      <w:r>
        <w:rPr>
          <w:w w:val="85"/>
        </w:rPr>
        <w:t>2024</w:t>
      </w:r>
      <w:r>
        <w:rPr>
          <w:spacing w:val="-9"/>
          <w:w w:val="85"/>
        </w:rPr>
        <w:t xml:space="preserve"> </w:t>
      </w:r>
      <w:r>
        <w:rPr>
          <w:w w:val="85"/>
        </w:rPr>
        <w:t>and</w:t>
      </w:r>
      <w:r>
        <w:rPr>
          <w:spacing w:val="-8"/>
          <w:w w:val="85"/>
        </w:rPr>
        <w:t xml:space="preserve"> </w:t>
      </w:r>
      <w:r>
        <w:rPr>
          <w:w w:val="85"/>
        </w:rPr>
        <w:t>early</w:t>
      </w:r>
      <w:r>
        <w:rPr>
          <w:spacing w:val="-9"/>
          <w:w w:val="85"/>
        </w:rPr>
        <w:t xml:space="preserve"> </w:t>
      </w:r>
      <w:r>
        <w:rPr>
          <w:w w:val="85"/>
        </w:rPr>
        <w:t>FY</w:t>
      </w:r>
      <w:r>
        <w:rPr>
          <w:spacing w:val="-8"/>
          <w:w w:val="85"/>
        </w:rPr>
        <w:t xml:space="preserve"> </w:t>
      </w:r>
      <w:r>
        <w:rPr>
          <w:w w:val="85"/>
        </w:rPr>
        <w:t>2025</w:t>
      </w:r>
      <w:r>
        <w:rPr>
          <w:spacing w:val="-8"/>
          <w:w w:val="85"/>
        </w:rPr>
        <w:t xml:space="preserve"> </w:t>
      </w:r>
      <w:r>
        <w:rPr>
          <w:w w:val="85"/>
        </w:rPr>
        <w:t>to</w:t>
      </w:r>
      <w:r>
        <w:rPr>
          <w:spacing w:val="-9"/>
          <w:w w:val="85"/>
        </w:rPr>
        <w:t xml:space="preserve"> </w:t>
      </w:r>
      <w:r>
        <w:rPr>
          <w:w w:val="85"/>
        </w:rPr>
        <w:t>oﬀer</w:t>
      </w:r>
      <w:r>
        <w:rPr>
          <w:spacing w:val="-8"/>
          <w:w w:val="85"/>
        </w:rPr>
        <w:t xml:space="preserve"> </w:t>
      </w:r>
      <w:r>
        <w:rPr>
          <w:w w:val="85"/>
        </w:rPr>
        <w:t>training</w:t>
      </w:r>
      <w:r>
        <w:rPr>
          <w:spacing w:val="-9"/>
          <w:w w:val="85"/>
        </w:rPr>
        <w:t xml:space="preserve"> </w:t>
      </w:r>
      <w:r>
        <w:rPr>
          <w:w w:val="85"/>
        </w:rPr>
        <w:t>opportunities</w:t>
      </w:r>
      <w:r>
        <w:rPr>
          <w:spacing w:val="-8"/>
          <w:w w:val="85"/>
        </w:rPr>
        <w:t xml:space="preserve"> </w:t>
      </w:r>
      <w:r>
        <w:rPr>
          <w:w w:val="85"/>
        </w:rPr>
        <w:t>both</w:t>
      </w:r>
      <w:r>
        <w:rPr>
          <w:spacing w:val="-9"/>
          <w:w w:val="85"/>
        </w:rPr>
        <w:t xml:space="preserve"> </w:t>
      </w:r>
      <w:r>
        <w:rPr>
          <w:w w:val="85"/>
        </w:rPr>
        <w:t>for</w:t>
      </w:r>
      <w:r>
        <w:rPr>
          <w:spacing w:val="-8"/>
          <w:w w:val="85"/>
        </w:rPr>
        <w:t xml:space="preserve"> </w:t>
      </w:r>
      <w:r>
        <w:rPr>
          <w:w w:val="85"/>
        </w:rPr>
        <w:t>inmates</w:t>
      </w:r>
      <w:r>
        <w:rPr>
          <w:spacing w:val="-8"/>
          <w:w w:val="85"/>
        </w:rPr>
        <w:t xml:space="preserve"> </w:t>
      </w:r>
      <w:r>
        <w:rPr>
          <w:w w:val="85"/>
        </w:rPr>
        <w:t>and</w:t>
      </w:r>
      <w:r>
        <w:rPr>
          <w:spacing w:val="-9"/>
          <w:w w:val="85"/>
        </w:rPr>
        <w:t xml:space="preserve"> </w:t>
      </w:r>
      <w:r>
        <w:rPr>
          <w:w w:val="85"/>
        </w:rPr>
        <w:t>DOC staﬀ. In FY</w:t>
      </w:r>
      <w:r>
        <w:rPr>
          <w:spacing w:val="-6"/>
          <w:w w:val="85"/>
        </w:rPr>
        <w:t xml:space="preserve"> </w:t>
      </w:r>
      <w:r>
        <w:rPr>
          <w:w w:val="85"/>
        </w:rPr>
        <w:t xml:space="preserve">2025, the Commission and DOC began conversations around follow-up </w:t>
      </w:r>
      <w:proofErr w:type="gramStart"/>
      <w:r>
        <w:rPr>
          <w:w w:val="85"/>
        </w:rPr>
        <w:t>trainings</w:t>
      </w:r>
      <w:proofErr w:type="gramEnd"/>
      <w:r>
        <w:rPr>
          <w:w w:val="85"/>
        </w:rPr>
        <w:t xml:space="preserve"> to </w:t>
      </w:r>
      <w:r>
        <w:rPr>
          <w:spacing w:val="-4"/>
          <w:w w:val="90"/>
        </w:rPr>
        <w:t>take</w:t>
      </w:r>
      <w:r>
        <w:rPr>
          <w:spacing w:val="-9"/>
          <w:w w:val="90"/>
        </w:rPr>
        <w:t xml:space="preserve"> </w:t>
      </w:r>
      <w:r>
        <w:rPr>
          <w:spacing w:val="-4"/>
          <w:w w:val="90"/>
        </w:rPr>
        <w:t>place</w:t>
      </w:r>
      <w:r>
        <w:rPr>
          <w:spacing w:val="-9"/>
          <w:w w:val="90"/>
        </w:rPr>
        <w:t xml:space="preserve"> </w:t>
      </w:r>
      <w:r>
        <w:rPr>
          <w:spacing w:val="-4"/>
          <w:w w:val="90"/>
        </w:rPr>
        <w:t>in</w:t>
      </w:r>
      <w:r>
        <w:rPr>
          <w:spacing w:val="-8"/>
          <w:w w:val="90"/>
        </w:rPr>
        <w:t xml:space="preserve"> </w:t>
      </w:r>
      <w:r>
        <w:rPr>
          <w:spacing w:val="-4"/>
          <w:w w:val="90"/>
        </w:rPr>
        <w:t>early</w:t>
      </w:r>
      <w:r>
        <w:rPr>
          <w:spacing w:val="-9"/>
          <w:w w:val="90"/>
        </w:rPr>
        <w:t xml:space="preserve"> </w:t>
      </w:r>
      <w:r>
        <w:rPr>
          <w:spacing w:val="-4"/>
          <w:w w:val="90"/>
        </w:rPr>
        <w:t>FY</w:t>
      </w:r>
      <w:r>
        <w:rPr>
          <w:spacing w:val="-9"/>
          <w:w w:val="90"/>
        </w:rPr>
        <w:t xml:space="preserve"> </w:t>
      </w:r>
      <w:r>
        <w:rPr>
          <w:spacing w:val="-4"/>
          <w:w w:val="90"/>
        </w:rPr>
        <w:t>2026.</w:t>
      </w:r>
      <w:r>
        <w:rPr>
          <w:spacing w:val="-8"/>
          <w:w w:val="90"/>
        </w:rPr>
        <w:t xml:space="preserve"> </w:t>
      </w:r>
      <w:r>
        <w:rPr>
          <w:spacing w:val="-4"/>
          <w:w w:val="90"/>
        </w:rPr>
        <w:t>However,</w:t>
      </w:r>
      <w:r>
        <w:rPr>
          <w:spacing w:val="-9"/>
          <w:w w:val="90"/>
        </w:rPr>
        <w:t xml:space="preserve"> </w:t>
      </w:r>
      <w:r>
        <w:rPr>
          <w:spacing w:val="-4"/>
          <w:w w:val="90"/>
        </w:rPr>
        <w:t>these</w:t>
      </w:r>
      <w:r>
        <w:rPr>
          <w:spacing w:val="-9"/>
          <w:w w:val="90"/>
        </w:rPr>
        <w:t xml:space="preserve"> </w:t>
      </w:r>
      <w:r>
        <w:rPr>
          <w:spacing w:val="-4"/>
          <w:w w:val="90"/>
        </w:rPr>
        <w:t>trainings</w:t>
      </w:r>
      <w:r>
        <w:rPr>
          <w:spacing w:val="-7"/>
          <w:w w:val="90"/>
        </w:rPr>
        <w:t xml:space="preserve"> </w:t>
      </w:r>
      <w:r>
        <w:rPr>
          <w:spacing w:val="-4"/>
          <w:w w:val="90"/>
        </w:rPr>
        <w:t>are</w:t>
      </w:r>
      <w:r>
        <w:rPr>
          <w:spacing w:val="-8"/>
          <w:w w:val="90"/>
        </w:rPr>
        <w:t xml:space="preserve"> </w:t>
      </w:r>
      <w:r>
        <w:rPr>
          <w:spacing w:val="-4"/>
          <w:w w:val="90"/>
        </w:rPr>
        <w:t>not</w:t>
      </w:r>
      <w:r>
        <w:rPr>
          <w:spacing w:val="-7"/>
          <w:w w:val="90"/>
        </w:rPr>
        <w:t xml:space="preserve"> </w:t>
      </w:r>
      <w:proofErr w:type="gramStart"/>
      <w:r>
        <w:rPr>
          <w:spacing w:val="-4"/>
          <w:w w:val="90"/>
        </w:rPr>
        <w:t>mandatory,</w:t>
      </w:r>
      <w:r>
        <w:rPr>
          <w:spacing w:val="-8"/>
          <w:w w:val="90"/>
        </w:rPr>
        <w:t xml:space="preserve"> </w:t>
      </w:r>
      <w:r>
        <w:rPr>
          <w:spacing w:val="-4"/>
          <w:w w:val="90"/>
        </w:rPr>
        <w:t>and</w:t>
      </w:r>
      <w:proofErr w:type="gramEnd"/>
      <w:r>
        <w:rPr>
          <w:spacing w:val="-7"/>
          <w:w w:val="90"/>
        </w:rPr>
        <w:t xml:space="preserve"> </w:t>
      </w:r>
      <w:r>
        <w:rPr>
          <w:spacing w:val="-4"/>
          <w:w w:val="90"/>
        </w:rPr>
        <w:t>require</w:t>
      </w:r>
      <w:r>
        <w:rPr>
          <w:spacing w:val="-8"/>
          <w:w w:val="90"/>
        </w:rPr>
        <w:t xml:space="preserve"> </w:t>
      </w:r>
      <w:r>
        <w:rPr>
          <w:spacing w:val="-4"/>
          <w:w w:val="90"/>
        </w:rPr>
        <w:t>a</w:t>
      </w:r>
      <w:r>
        <w:rPr>
          <w:spacing w:val="-7"/>
          <w:w w:val="90"/>
        </w:rPr>
        <w:t xml:space="preserve"> </w:t>
      </w:r>
      <w:r>
        <w:rPr>
          <w:spacing w:val="-4"/>
          <w:w w:val="90"/>
        </w:rPr>
        <w:t xml:space="preserve">more </w:t>
      </w:r>
      <w:r>
        <w:rPr>
          <w:w w:val="85"/>
        </w:rPr>
        <w:t>strategic approach for</w:t>
      </w:r>
      <w:r>
        <w:rPr>
          <w:spacing w:val="-6"/>
          <w:w w:val="85"/>
        </w:rPr>
        <w:t xml:space="preserve"> </w:t>
      </w:r>
      <w:r>
        <w:rPr>
          <w:w w:val="85"/>
        </w:rPr>
        <w:t xml:space="preserve">an eﬀective shift to challenge the biases and discrimination that current </w:t>
      </w:r>
      <w:r>
        <w:rPr>
          <w:w w:val="90"/>
        </w:rPr>
        <w:t>and</w:t>
      </w:r>
      <w:r>
        <w:rPr>
          <w:spacing w:val="-31"/>
          <w:w w:val="90"/>
        </w:rPr>
        <w:t xml:space="preserve"> </w:t>
      </w:r>
      <w:r>
        <w:rPr>
          <w:w w:val="90"/>
        </w:rPr>
        <w:t>former</w:t>
      </w:r>
      <w:r>
        <w:rPr>
          <w:spacing w:val="-38"/>
          <w:w w:val="90"/>
        </w:rPr>
        <w:t xml:space="preserve"> </w:t>
      </w:r>
      <w:r>
        <w:rPr>
          <w:w w:val="90"/>
        </w:rPr>
        <w:t>LGBTQ</w:t>
      </w:r>
      <w:r>
        <w:rPr>
          <w:spacing w:val="-30"/>
          <w:w w:val="90"/>
        </w:rPr>
        <w:t xml:space="preserve"> </w:t>
      </w:r>
      <w:r>
        <w:rPr>
          <w:w w:val="90"/>
        </w:rPr>
        <w:t>inmates</w:t>
      </w:r>
      <w:r>
        <w:rPr>
          <w:spacing w:val="-31"/>
          <w:w w:val="90"/>
        </w:rPr>
        <w:t xml:space="preserve"> </w:t>
      </w:r>
      <w:r>
        <w:rPr>
          <w:w w:val="90"/>
        </w:rPr>
        <w:t>frequently</w:t>
      </w:r>
      <w:r>
        <w:rPr>
          <w:spacing w:val="-37"/>
          <w:w w:val="90"/>
        </w:rPr>
        <w:t xml:space="preserve"> </w:t>
      </w:r>
      <w:r>
        <w:rPr>
          <w:w w:val="90"/>
        </w:rPr>
        <w:t>report.</w:t>
      </w:r>
    </w:p>
    <w:p w14:paraId="7C2E3477" w14:textId="77777777" w:rsidR="00091439" w:rsidRDefault="00091439">
      <w:pPr>
        <w:pStyle w:val="BodyText"/>
        <w:spacing w:before="77"/>
      </w:pPr>
    </w:p>
    <w:p w14:paraId="7C2E3478" w14:textId="77777777" w:rsidR="00091439" w:rsidRDefault="00000000">
      <w:pPr>
        <w:pStyle w:val="Heading7"/>
        <w:numPr>
          <w:ilvl w:val="0"/>
          <w:numId w:val="8"/>
        </w:numPr>
        <w:tabs>
          <w:tab w:val="left" w:pos="500"/>
        </w:tabs>
        <w:spacing w:line="295" w:lineRule="auto"/>
        <w:ind w:left="231" w:right="510" w:firstLine="0"/>
      </w:pPr>
      <w:r>
        <w:rPr>
          <w:spacing w:val="-4"/>
          <w:w w:val="85"/>
        </w:rPr>
        <w:t>Investigate</w:t>
      </w:r>
      <w:r>
        <w:rPr>
          <w:spacing w:val="-9"/>
        </w:rPr>
        <w:t xml:space="preserve"> </w:t>
      </w:r>
      <w:r>
        <w:rPr>
          <w:spacing w:val="-4"/>
          <w:w w:val="85"/>
        </w:rPr>
        <w:t>facility compliance with</w:t>
      </w:r>
      <w:r>
        <w:rPr>
          <w:spacing w:val="-9"/>
        </w:rPr>
        <w:t xml:space="preserve"> </w:t>
      </w:r>
      <w:r>
        <w:rPr>
          <w:spacing w:val="-4"/>
          <w:w w:val="85"/>
        </w:rPr>
        <w:t>ensuring</w:t>
      </w:r>
      <w:r>
        <w:rPr>
          <w:spacing w:val="-9"/>
        </w:rPr>
        <w:t xml:space="preserve"> </w:t>
      </w:r>
      <w:r>
        <w:rPr>
          <w:spacing w:val="-4"/>
          <w:w w:val="85"/>
        </w:rPr>
        <w:t>that</w:t>
      </w:r>
      <w:r>
        <w:rPr>
          <w:spacing w:val="-9"/>
        </w:rPr>
        <w:t xml:space="preserve"> </w:t>
      </w:r>
      <w:r>
        <w:rPr>
          <w:spacing w:val="-4"/>
          <w:w w:val="85"/>
        </w:rPr>
        <w:t>transgender and</w:t>
      </w:r>
      <w:r>
        <w:rPr>
          <w:spacing w:val="-9"/>
        </w:rPr>
        <w:t xml:space="preserve"> </w:t>
      </w:r>
      <w:r>
        <w:rPr>
          <w:spacing w:val="-4"/>
          <w:w w:val="85"/>
        </w:rPr>
        <w:t xml:space="preserve">gender expansive </w:t>
      </w:r>
      <w:r>
        <w:rPr>
          <w:spacing w:val="-2"/>
          <w:w w:val="85"/>
        </w:rPr>
        <w:t>inmates</w:t>
      </w:r>
      <w:r>
        <w:rPr>
          <w:spacing w:val="-15"/>
          <w:w w:val="85"/>
        </w:rPr>
        <w:t xml:space="preserve"> </w:t>
      </w:r>
      <w:proofErr w:type="gramStart"/>
      <w:r>
        <w:rPr>
          <w:spacing w:val="-2"/>
          <w:w w:val="85"/>
        </w:rPr>
        <w:t>are</w:t>
      </w:r>
      <w:r>
        <w:rPr>
          <w:spacing w:val="-15"/>
          <w:w w:val="85"/>
        </w:rPr>
        <w:t xml:space="preserve"> </w:t>
      </w:r>
      <w:r>
        <w:rPr>
          <w:spacing w:val="-2"/>
          <w:w w:val="85"/>
        </w:rPr>
        <w:t>given</w:t>
      </w:r>
      <w:proofErr w:type="gramEnd"/>
      <w:r>
        <w:rPr>
          <w:spacing w:val="-15"/>
          <w:w w:val="85"/>
        </w:rPr>
        <w:t xml:space="preserve"> </w:t>
      </w:r>
      <w:r>
        <w:rPr>
          <w:spacing w:val="-2"/>
          <w:w w:val="85"/>
        </w:rPr>
        <w:t>appropriate,</w:t>
      </w:r>
      <w:r>
        <w:rPr>
          <w:spacing w:val="-15"/>
          <w:w w:val="85"/>
        </w:rPr>
        <w:t xml:space="preserve"> </w:t>
      </w:r>
      <w:r>
        <w:rPr>
          <w:spacing w:val="-2"/>
          <w:w w:val="85"/>
        </w:rPr>
        <w:t>timely</w:t>
      </w:r>
      <w:r>
        <w:rPr>
          <w:spacing w:val="-23"/>
          <w:w w:val="85"/>
        </w:rPr>
        <w:t xml:space="preserve"> </w:t>
      </w:r>
      <w:r>
        <w:rPr>
          <w:spacing w:val="-2"/>
          <w:w w:val="85"/>
        </w:rPr>
        <w:t>access</w:t>
      </w:r>
      <w:r>
        <w:rPr>
          <w:spacing w:val="-15"/>
          <w:w w:val="85"/>
        </w:rPr>
        <w:t xml:space="preserve"> </w:t>
      </w:r>
      <w:r>
        <w:rPr>
          <w:spacing w:val="-2"/>
          <w:w w:val="85"/>
        </w:rPr>
        <w:t>to</w:t>
      </w:r>
      <w:r>
        <w:rPr>
          <w:spacing w:val="-15"/>
          <w:w w:val="85"/>
        </w:rPr>
        <w:t xml:space="preserve"> </w:t>
      </w:r>
      <w:r>
        <w:rPr>
          <w:spacing w:val="-2"/>
          <w:w w:val="85"/>
        </w:rPr>
        <w:t>gender-aﬃrming</w:t>
      </w:r>
      <w:r>
        <w:rPr>
          <w:spacing w:val="-15"/>
          <w:w w:val="85"/>
        </w:rPr>
        <w:t xml:space="preserve"> </w:t>
      </w:r>
      <w:r>
        <w:rPr>
          <w:spacing w:val="-2"/>
          <w:w w:val="85"/>
        </w:rPr>
        <w:t>care.</w:t>
      </w:r>
    </w:p>
    <w:p w14:paraId="7C2E3479" w14:textId="77777777" w:rsidR="00091439" w:rsidRDefault="00091439">
      <w:pPr>
        <w:pStyle w:val="BodyText"/>
        <w:spacing w:before="70"/>
        <w:rPr>
          <w:b/>
        </w:rPr>
      </w:pPr>
    </w:p>
    <w:p w14:paraId="7C2E347A" w14:textId="77777777" w:rsidR="00091439" w:rsidRDefault="00000000">
      <w:pPr>
        <w:pStyle w:val="BodyText"/>
        <w:spacing w:before="1" w:line="295" w:lineRule="auto"/>
        <w:ind w:left="231" w:right="510"/>
        <w:jc w:val="both"/>
      </w:pPr>
      <w:r>
        <w:rPr>
          <w:w w:val="85"/>
        </w:rPr>
        <w:t>Current and former</w:t>
      </w:r>
      <w:r>
        <w:rPr>
          <w:spacing w:val="-4"/>
          <w:w w:val="85"/>
        </w:rPr>
        <w:t xml:space="preserve"> </w:t>
      </w:r>
      <w:r>
        <w:rPr>
          <w:w w:val="85"/>
        </w:rPr>
        <w:t xml:space="preserve">inmates report that attempting to secure gender-aﬃrming medication and </w:t>
      </w:r>
      <w:r>
        <w:rPr>
          <w:spacing w:val="-4"/>
          <w:w w:val="90"/>
        </w:rPr>
        <w:t>health care</w:t>
      </w:r>
      <w:r>
        <w:rPr>
          <w:spacing w:val="-9"/>
          <w:w w:val="90"/>
        </w:rPr>
        <w:t xml:space="preserve"> </w:t>
      </w:r>
      <w:r>
        <w:rPr>
          <w:spacing w:val="-4"/>
          <w:w w:val="90"/>
        </w:rPr>
        <w:t xml:space="preserve">while incarcerated is often a length, confusing, and arduous process. Despite the </w:t>
      </w:r>
      <w:r>
        <w:rPr>
          <w:w w:val="85"/>
        </w:rPr>
        <w:t xml:space="preserve">existing policies of the DOC, </w:t>
      </w:r>
      <w:proofErr w:type="gramStart"/>
      <w:r>
        <w:rPr>
          <w:w w:val="85"/>
        </w:rPr>
        <w:t>it seems that the implementation of these policies</w:t>
      </w:r>
      <w:proofErr w:type="gramEnd"/>
      <w:r>
        <w:rPr>
          <w:w w:val="85"/>
        </w:rPr>
        <w:t xml:space="preserve"> must improve. The</w:t>
      </w:r>
      <w:r>
        <w:rPr>
          <w:spacing w:val="-9"/>
          <w:w w:val="85"/>
        </w:rPr>
        <w:t xml:space="preserve"> </w:t>
      </w:r>
      <w:r>
        <w:rPr>
          <w:w w:val="85"/>
        </w:rPr>
        <w:t>Commission</w:t>
      </w:r>
      <w:r>
        <w:rPr>
          <w:spacing w:val="-8"/>
          <w:w w:val="85"/>
        </w:rPr>
        <w:t xml:space="preserve"> </w:t>
      </w:r>
      <w:r>
        <w:rPr>
          <w:w w:val="85"/>
        </w:rPr>
        <w:t>strongly</w:t>
      </w:r>
      <w:r>
        <w:rPr>
          <w:spacing w:val="-17"/>
          <w:w w:val="85"/>
        </w:rPr>
        <w:t xml:space="preserve"> </w:t>
      </w:r>
      <w:r>
        <w:rPr>
          <w:w w:val="85"/>
        </w:rPr>
        <w:t>recommends</w:t>
      </w:r>
      <w:r>
        <w:rPr>
          <w:spacing w:val="-9"/>
          <w:w w:val="85"/>
        </w:rPr>
        <w:t xml:space="preserve"> </w:t>
      </w:r>
      <w:r>
        <w:rPr>
          <w:w w:val="85"/>
        </w:rPr>
        <w:t>that</w:t>
      </w:r>
      <w:r>
        <w:rPr>
          <w:spacing w:val="-8"/>
          <w:w w:val="85"/>
        </w:rPr>
        <w:t xml:space="preserve"> </w:t>
      </w:r>
      <w:r>
        <w:rPr>
          <w:w w:val="85"/>
        </w:rPr>
        <w:t>DOC</w:t>
      </w:r>
      <w:r>
        <w:rPr>
          <w:spacing w:val="-8"/>
          <w:w w:val="85"/>
        </w:rPr>
        <w:t xml:space="preserve"> </w:t>
      </w:r>
      <w:r>
        <w:rPr>
          <w:w w:val="85"/>
        </w:rPr>
        <w:t>leadership</w:t>
      </w:r>
      <w:r>
        <w:rPr>
          <w:spacing w:val="-9"/>
          <w:w w:val="85"/>
        </w:rPr>
        <w:t xml:space="preserve"> </w:t>
      </w:r>
      <w:r>
        <w:rPr>
          <w:w w:val="85"/>
        </w:rPr>
        <w:t>investigates</w:t>
      </w:r>
      <w:r>
        <w:rPr>
          <w:spacing w:val="-8"/>
          <w:w w:val="85"/>
        </w:rPr>
        <w:t xml:space="preserve"> </w:t>
      </w:r>
      <w:r>
        <w:rPr>
          <w:w w:val="85"/>
        </w:rPr>
        <w:t>the</w:t>
      </w:r>
      <w:r>
        <w:rPr>
          <w:spacing w:val="-8"/>
          <w:w w:val="85"/>
        </w:rPr>
        <w:t xml:space="preserve"> </w:t>
      </w:r>
      <w:r>
        <w:rPr>
          <w:w w:val="85"/>
        </w:rPr>
        <w:t>internal</w:t>
      </w:r>
      <w:r>
        <w:rPr>
          <w:spacing w:val="-8"/>
          <w:w w:val="85"/>
        </w:rPr>
        <w:t xml:space="preserve"> </w:t>
      </w:r>
      <w:proofErr w:type="gramStart"/>
      <w:r>
        <w:rPr>
          <w:spacing w:val="-2"/>
          <w:w w:val="85"/>
        </w:rPr>
        <w:t>processes</w:t>
      </w:r>
      <w:proofErr w:type="gramEnd"/>
    </w:p>
    <w:p w14:paraId="7C2E347B" w14:textId="77777777" w:rsidR="00091439" w:rsidRDefault="00000000">
      <w:pPr>
        <w:pStyle w:val="BodyText"/>
        <w:spacing w:before="5" w:line="295" w:lineRule="auto"/>
        <w:ind w:left="231" w:right="510"/>
        <w:jc w:val="both"/>
      </w:pPr>
      <w:r>
        <w:rPr>
          <w:spacing w:val="-12"/>
        </w:rPr>
        <w:t>-</w:t>
      </w:r>
      <w:r>
        <w:rPr>
          <w:spacing w:val="-10"/>
        </w:rPr>
        <w:t xml:space="preserve"> </w:t>
      </w:r>
      <w:r>
        <w:rPr>
          <w:spacing w:val="-12"/>
        </w:rPr>
        <w:t>a</w:t>
      </w:r>
      <w:r>
        <w:rPr>
          <w:spacing w:val="-9"/>
        </w:rPr>
        <w:t xml:space="preserve"> </w:t>
      </w:r>
      <w:r>
        <w:rPr>
          <w:spacing w:val="-12"/>
        </w:rPr>
        <w:t>process</w:t>
      </w:r>
      <w:r>
        <w:rPr>
          <w:spacing w:val="-9"/>
        </w:rPr>
        <w:t xml:space="preserve"> </w:t>
      </w:r>
      <w:r>
        <w:rPr>
          <w:spacing w:val="-12"/>
        </w:rPr>
        <w:t>that</w:t>
      </w:r>
      <w:r>
        <w:rPr>
          <w:spacing w:val="-9"/>
        </w:rPr>
        <w:t xml:space="preserve"> </w:t>
      </w:r>
      <w:r>
        <w:rPr>
          <w:spacing w:val="-12"/>
        </w:rPr>
        <w:t>should</w:t>
      </w:r>
      <w:r>
        <w:rPr>
          <w:spacing w:val="-6"/>
        </w:rPr>
        <w:t xml:space="preserve"> </w:t>
      </w:r>
      <w:r>
        <w:rPr>
          <w:spacing w:val="-12"/>
        </w:rPr>
        <w:t>center</w:t>
      </w:r>
      <w:r>
        <w:rPr>
          <w:spacing w:val="-10"/>
        </w:rPr>
        <w:t xml:space="preserve"> </w:t>
      </w:r>
      <w:r>
        <w:rPr>
          <w:spacing w:val="-12"/>
        </w:rPr>
        <w:t>and</w:t>
      </w:r>
      <w:r>
        <w:rPr>
          <w:spacing w:val="-6"/>
        </w:rPr>
        <w:t xml:space="preserve"> </w:t>
      </w:r>
      <w:r>
        <w:rPr>
          <w:spacing w:val="-12"/>
        </w:rPr>
        <w:t>uplift</w:t>
      </w:r>
      <w:r>
        <w:rPr>
          <w:spacing w:val="-7"/>
        </w:rPr>
        <w:t xml:space="preserve"> </w:t>
      </w:r>
      <w:r>
        <w:rPr>
          <w:spacing w:val="-12"/>
        </w:rPr>
        <w:t>the</w:t>
      </w:r>
      <w:r>
        <w:rPr>
          <w:spacing w:val="-10"/>
        </w:rPr>
        <w:t xml:space="preserve"> </w:t>
      </w:r>
      <w:r>
        <w:rPr>
          <w:spacing w:val="-12"/>
        </w:rPr>
        <w:t>voices</w:t>
      </w:r>
      <w:r>
        <w:rPr>
          <w:spacing w:val="-6"/>
        </w:rPr>
        <w:t xml:space="preserve"> </w:t>
      </w:r>
      <w:r>
        <w:rPr>
          <w:spacing w:val="-12"/>
        </w:rPr>
        <w:t>of</w:t>
      </w:r>
      <w:r>
        <w:rPr>
          <w:spacing w:val="-7"/>
        </w:rPr>
        <w:t xml:space="preserve"> </w:t>
      </w:r>
      <w:r>
        <w:rPr>
          <w:spacing w:val="-12"/>
        </w:rPr>
        <w:t>transgender</w:t>
      </w:r>
      <w:r>
        <w:rPr>
          <w:spacing w:val="-10"/>
        </w:rPr>
        <w:t xml:space="preserve"> </w:t>
      </w:r>
      <w:r>
        <w:rPr>
          <w:spacing w:val="-12"/>
        </w:rPr>
        <w:t>and</w:t>
      </w:r>
      <w:r>
        <w:rPr>
          <w:spacing w:val="-6"/>
        </w:rPr>
        <w:t xml:space="preserve"> </w:t>
      </w:r>
      <w:r>
        <w:rPr>
          <w:spacing w:val="-12"/>
        </w:rPr>
        <w:t>gender</w:t>
      </w:r>
      <w:r>
        <w:rPr>
          <w:spacing w:val="-10"/>
        </w:rPr>
        <w:t xml:space="preserve"> </w:t>
      </w:r>
      <w:r>
        <w:rPr>
          <w:spacing w:val="-12"/>
        </w:rPr>
        <w:t xml:space="preserve">expansive </w:t>
      </w:r>
      <w:r>
        <w:rPr>
          <w:w w:val="85"/>
        </w:rPr>
        <w:t>inmates - and hold facilities accountable to improving their</w:t>
      </w:r>
      <w:r>
        <w:rPr>
          <w:spacing w:val="-6"/>
          <w:w w:val="85"/>
        </w:rPr>
        <w:t xml:space="preserve"> </w:t>
      </w:r>
      <w:r>
        <w:rPr>
          <w:w w:val="85"/>
        </w:rPr>
        <w:t>systems to ensure timely</w:t>
      </w:r>
      <w:r>
        <w:rPr>
          <w:spacing w:val="-6"/>
          <w:w w:val="85"/>
        </w:rPr>
        <w:t xml:space="preserve"> </w:t>
      </w:r>
      <w:r>
        <w:rPr>
          <w:w w:val="85"/>
        </w:rPr>
        <w:t xml:space="preserve">access to </w:t>
      </w:r>
      <w:r>
        <w:rPr>
          <w:w w:val="90"/>
        </w:rPr>
        <w:t>gender-aﬃrming</w:t>
      </w:r>
      <w:r>
        <w:rPr>
          <w:spacing w:val="-22"/>
          <w:w w:val="90"/>
        </w:rPr>
        <w:t xml:space="preserve"> </w:t>
      </w:r>
      <w:r>
        <w:rPr>
          <w:w w:val="90"/>
        </w:rPr>
        <w:t>health</w:t>
      </w:r>
      <w:r>
        <w:rPr>
          <w:spacing w:val="-22"/>
          <w:w w:val="90"/>
        </w:rPr>
        <w:t xml:space="preserve"> </w:t>
      </w:r>
      <w:r>
        <w:rPr>
          <w:w w:val="90"/>
        </w:rPr>
        <w:t>care.</w:t>
      </w:r>
    </w:p>
    <w:p w14:paraId="7C2E347C" w14:textId="77777777" w:rsidR="00091439" w:rsidRDefault="00091439">
      <w:pPr>
        <w:pStyle w:val="BodyText"/>
        <w:spacing w:before="71"/>
      </w:pPr>
    </w:p>
    <w:p w14:paraId="7C2E347D" w14:textId="77777777" w:rsidR="00091439" w:rsidRDefault="00000000">
      <w:pPr>
        <w:pStyle w:val="Heading7"/>
        <w:numPr>
          <w:ilvl w:val="0"/>
          <w:numId w:val="8"/>
        </w:numPr>
        <w:tabs>
          <w:tab w:val="left" w:pos="548"/>
        </w:tabs>
        <w:spacing w:before="1" w:line="295" w:lineRule="auto"/>
        <w:ind w:left="231" w:right="510" w:firstLine="0"/>
      </w:pPr>
      <w:r>
        <w:rPr>
          <w:spacing w:val="-4"/>
          <w:w w:val="90"/>
        </w:rPr>
        <w:t>Review</w:t>
      </w:r>
      <w:r>
        <w:rPr>
          <w:spacing w:val="-6"/>
        </w:rPr>
        <w:t xml:space="preserve"> </w:t>
      </w:r>
      <w:r>
        <w:rPr>
          <w:spacing w:val="-4"/>
          <w:w w:val="90"/>
        </w:rPr>
        <w:t>current</w:t>
      </w:r>
      <w:r>
        <w:rPr>
          <w:spacing w:val="-1"/>
        </w:rPr>
        <w:t xml:space="preserve"> </w:t>
      </w:r>
      <w:r>
        <w:rPr>
          <w:spacing w:val="-4"/>
          <w:w w:val="90"/>
        </w:rPr>
        <w:t>data</w:t>
      </w:r>
      <w:r>
        <w:rPr>
          <w:spacing w:val="-1"/>
        </w:rPr>
        <w:t xml:space="preserve"> </w:t>
      </w:r>
      <w:r>
        <w:rPr>
          <w:spacing w:val="-4"/>
          <w:w w:val="90"/>
        </w:rPr>
        <w:t>collection</w:t>
      </w:r>
      <w:r>
        <w:rPr>
          <w:spacing w:val="-1"/>
        </w:rPr>
        <w:t xml:space="preserve"> </w:t>
      </w:r>
      <w:r>
        <w:rPr>
          <w:spacing w:val="-4"/>
          <w:w w:val="90"/>
        </w:rPr>
        <w:t>practices</w:t>
      </w:r>
      <w:r>
        <w:rPr>
          <w:spacing w:val="-1"/>
        </w:rPr>
        <w:t xml:space="preserve"> </w:t>
      </w:r>
      <w:r>
        <w:rPr>
          <w:spacing w:val="-4"/>
          <w:w w:val="90"/>
        </w:rPr>
        <w:t>to</w:t>
      </w:r>
      <w:r>
        <w:rPr>
          <w:spacing w:val="-1"/>
        </w:rPr>
        <w:t xml:space="preserve"> </w:t>
      </w:r>
      <w:r>
        <w:rPr>
          <w:spacing w:val="-4"/>
          <w:w w:val="90"/>
        </w:rPr>
        <w:t>identify</w:t>
      </w:r>
      <w:r>
        <w:rPr>
          <w:spacing w:val="-6"/>
        </w:rPr>
        <w:t xml:space="preserve"> </w:t>
      </w:r>
      <w:r>
        <w:rPr>
          <w:spacing w:val="-4"/>
          <w:w w:val="90"/>
        </w:rPr>
        <w:t>areas</w:t>
      </w:r>
      <w:r>
        <w:rPr>
          <w:spacing w:val="-1"/>
        </w:rPr>
        <w:t xml:space="preserve"> </w:t>
      </w:r>
      <w:r>
        <w:rPr>
          <w:spacing w:val="-4"/>
          <w:w w:val="90"/>
        </w:rPr>
        <w:t>to</w:t>
      </w:r>
      <w:r>
        <w:rPr>
          <w:spacing w:val="-1"/>
        </w:rPr>
        <w:t xml:space="preserve"> </w:t>
      </w:r>
      <w:r>
        <w:rPr>
          <w:spacing w:val="-4"/>
          <w:w w:val="90"/>
        </w:rPr>
        <w:t>improve</w:t>
      </w:r>
      <w:r>
        <w:rPr>
          <w:spacing w:val="-1"/>
        </w:rPr>
        <w:t xml:space="preserve"> </w:t>
      </w:r>
      <w:r>
        <w:rPr>
          <w:spacing w:val="-4"/>
          <w:w w:val="90"/>
        </w:rPr>
        <w:t>SOGI</w:t>
      </w:r>
      <w:r>
        <w:rPr>
          <w:spacing w:val="-1"/>
        </w:rPr>
        <w:t xml:space="preserve"> </w:t>
      </w:r>
      <w:r>
        <w:rPr>
          <w:spacing w:val="-4"/>
          <w:w w:val="90"/>
        </w:rPr>
        <w:t xml:space="preserve">data </w:t>
      </w:r>
      <w:r>
        <w:rPr>
          <w:spacing w:val="-2"/>
          <w:w w:val="95"/>
        </w:rPr>
        <w:t>reporting.</w:t>
      </w:r>
    </w:p>
    <w:p w14:paraId="7C2E347E" w14:textId="77777777" w:rsidR="00091439" w:rsidRDefault="00091439">
      <w:pPr>
        <w:pStyle w:val="BodyText"/>
        <w:spacing w:before="70"/>
        <w:rPr>
          <w:b/>
        </w:rPr>
      </w:pPr>
    </w:p>
    <w:p w14:paraId="7C2E347F" w14:textId="77777777" w:rsidR="00091439" w:rsidRDefault="00000000">
      <w:pPr>
        <w:pStyle w:val="BodyText"/>
        <w:spacing w:line="295" w:lineRule="auto"/>
        <w:ind w:left="231" w:right="510"/>
        <w:jc w:val="both"/>
      </w:pPr>
      <w:r>
        <w:rPr>
          <w:w w:val="85"/>
        </w:rPr>
        <w:t>Research and data on the experiences of LGBTQ inmates in Massachusetts is scarce.</w:t>
      </w:r>
      <w:r>
        <w:rPr>
          <w:spacing w:val="-4"/>
          <w:w w:val="85"/>
        </w:rPr>
        <w:t xml:space="preserve"> </w:t>
      </w:r>
      <w:r>
        <w:rPr>
          <w:w w:val="85"/>
        </w:rPr>
        <w:t xml:space="preserve">The DOC </w:t>
      </w:r>
      <w:r>
        <w:rPr>
          <w:spacing w:val="-4"/>
          <w:w w:val="90"/>
        </w:rPr>
        <w:t>does not currently</w:t>
      </w:r>
      <w:r>
        <w:rPr>
          <w:spacing w:val="-7"/>
          <w:w w:val="90"/>
        </w:rPr>
        <w:t xml:space="preserve"> </w:t>
      </w:r>
      <w:r>
        <w:rPr>
          <w:spacing w:val="-4"/>
          <w:w w:val="90"/>
        </w:rPr>
        <w:t>collect or</w:t>
      </w:r>
      <w:r>
        <w:rPr>
          <w:spacing w:val="-7"/>
          <w:w w:val="90"/>
        </w:rPr>
        <w:t xml:space="preserve"> </w:t>
      </w:r>
      <w:r>
        <w:rPr>
          <w:spacing w:val="-4"/>
          <w:w w:val="90"/>
        </w:rPr>
        <w:t>report on gender</w:t>
      </w:r>
      <w:r>
        <w:rPr>
          <w:spacing w:val="-7"/>
          <w:w w:val="90"/>
        </w:rPr>
        <w:t xml:space="preserve"> </w:t>
      </w:r>
      <w:r>
        <w:rPr>
          <w:spacing w:val="-4"/>
          <w:w w:val="90"/>
        </w:rPr>
        <w:t>identity</w:t>
      </w:r>
      <w:r>
        <w:rPr>
          <w:spacing w:val="-7"/>
          <w:w w:val="90"/>
        </w:rPr>
        <w:t xml:space="preserve"> </w:t>
      </w:r>
      <w:r>
        <w:rPr>
          <w:spacing w:val="-4"/>
          <w:w w:val="90"/>
        </w:rPr>
        <w:t>or</w:t>
      </w:r>
      <w:r>
        <w:rPr>
          <w:spacing w:val="-7"/>
          <w:w w:val="90"/>
        </w:rPr>
        <w:t xml:space="preserve"> </w:t>
      </w:r>
      <w:r>
        <w:rPr>
          <w:spacing w:val="-4"/>
          <w:w w:val="90"/>
        </w:rPr>
        <w:t>sexual orientation.</w:t>
      </w:r>
      <w:r>
        <w:rPr>
          <w:spacing w:val="-7"/>
          <w:w w:val="90"/>
        </w:rPr>
        <w:t xml:space="preserve"> </w:t>
      </w:r>
      <w:r>
        <w:rPr>
          <w:spacing w:val="-4"/>
          <w:w w:val="90"/>
        </w:rPr>
        <w:t xml:space="preserve">The Commission </w:t>
      </w:r>
      <w:r>
        <w:rPr>
          <w:w w:val="85"/>
        </w:rPr>
        <w:t xml:space="preserve">recommends that the DOC reviews current data collection practices to identify potential areas </w:t>
      </w:r>
      <w:r>
        <w:rPr>
          <w:spacing w:val="-10"/>
        </w:rPr>
        <w:t>of improvement and inclusion of sexual orientation and gender</w:t>
      </w:r>
      <w:r>
        <w:rPr>
          <w:spacing w:val="-12"/>
        </w:rPr>
        <w:t xml:space="preserve"> </w:t>
      </w:r>
      <w:r>
        <w:rPr>
          <w:spacing w:val="-10"/>
        </w:rPr>
        <w:t>identity</w:t>
      </w:r>
      <w:r>
        <w:rPr>
          <w:spacing w:val="-11"/>
        </w:rPr>
        <w:t xml:space="preserve"> </w:t>
      </w:r>
      <w:r>
        <w:rPr>
          <w:spacing w:val="-10"/>
        </w:rPr>
        <w:t>collection.</w:t>
      </w:r>
      <w:r>
        <w:rPr>
          <w:spacing w:val="-6"/>
        </w:rPr>
        <w:t xml:space="preserve"> </w:t>
      </w:r>
      <w:r>
        <w:rPr>
          <w:spacing w:val="-10"/>
        </w:rPr>
        <w:t xml:space="preserve">Upon </w:t>
      </w:r>
      <w:r>
        <w:rPr>
          <w:w w:val="90"/>
        </w:rPr>
        <w:t>implementing</w:t>
      </w:r>
      <w:r>
        <w:rPr>
          <w:spacing w:val="-13"/>
          <w:w w:val="90"/>
        </w:rPr>
        <w:t xml:space="preserve"> </w:t>
      </w:r>
      <w:r>
        <w:rPr>
          <w:w w:val="90"/>
        </w:rPr>
        <w:t>new</w:t>
      </w:r>
      <w:r>
        <w:rPr>
          <w:spacing w:val="-13"/>
          <w:w w:val="90"/>
        </w:rPr>
        <w:t xml:space="preserve"> </w:t>
      </w:r>
      <w:r>
        <w:rPr>
          <w:w w:val="90"/>
        </w:rPr>
        <w:t>LGBTQ-inclusive</w:t>
      </w:r>
      <w:r>
        <w:rPr>
          <w:spacing w:val="-12"/>
          <w:w w:val="90"/>
        </w:rPr>
        <w:t xml:space="preserve"> </w:t>
      </w:r>
      <w:r>
        <w:rPr>
          <w:w w:val="90"/>
        </w:rPr>
        <w:t>data</w:t>
      </w:r>
      <w:r>
        <w:rPr>
          <w:spacing w:val="-13"/>
          <w:w w:val="90"/>
        </w:rPr>
        <w:t xml:space="preserve"> </w:t>
      </w:r>
      <w:r>
        <w:rPr>
          <w:w w:val="90"/>
        </w:rPr>
        <w:t>standards,</w:t>
      </w:r>
      <w:r>
        <w:rPr>
          <w:spacing w:val="-10"/>
          <w:w w:val="90"/>
        </w:rPr>
        <w:t xml:space="preserve"> </w:t>
      </w:r>
      <w:r>
        <w:rPr>
          <w:w w:val="90"/>
        </w:rPr>
        <w:t>staﬀ</w:t>
      </w:r>
      <w:r>
        <w:rPr>
          <w:spacing w:val="-11"/>
          <w:w w:val="90"/>
        </w:rPr>
        <w:t xml:space="preserve"> </w:t>
      </w:r>
      <w:r>
        <w:rPr>
          <w:w w:val="90"/>
        </w:rPr>
        <w:t>should</w:t>
      </w:r>
      <w:r>
        <w:rPr>
          <w:spacing w:val="-11"/>
          <w:w w:val="90"/>
        </w:rPr>
        <w:t xml:space="preserve"> </w:t>
      </w:r>
      <w:r>
        <w:rPr>
          <w:w w:val="90"/>
        </w:rPr>
        <w:t>receive</w:t>
      </w:r>
      <w:r>
        <w:rPr>
          <w:spacing w:val="-11"/>
          <w:w w:val="90"/>
        </w:rPr>
        <w:t xml:space="preserve"> </w:t>
      </w:r>
      <w:r>
        <w:rPr>
          <w:w w:val="90"/>
        </w:rPr>
        <w:t>training</w:t>
      </w:r>
      <w:r>
        <w:rPr>
          <w:spacing w:val="-11"/>
          <w:w w:val="90"/>
        </w:rPr>
        <w:t xml:space="preserve"> </w:t>
      </w:r>
      <w:r>
        <w:rPr>
          <w:w w:val="90"/>
        </w:rPr>
        <w:t>on</w:t>
      </w:r>
      <w:r>
        <w:rPr>
          <w:spacing w:val="-11"/>
          <w:w w:val="90"/>
        </w:rPr>
        <w:t xml:space="preserve"> </w:t>
      </w:r>
      <w:r>
        <w:rPr>
          <w:w w:val="90"/>
        </w:rPr>
        <w:t>how</w:t>
      </w:r>
      <w:r>
        <w:rPr>
          <w:spacing w:val="-13"/>
          <w:w w:val="90"/>
        </w:rPr>
        <w:t xml:space="preserve"> </w:t>
      </w:r>
      <w:r>
        <w:rPr>
          <w:w w:val="90"/>
        </w:rPr>
        <w:t>to appropriately</w:t>
      </w:r>
      <w:r>
        <w:rPr>
          <w:spacing w:val="-35"/>
          <w:w w:val="90"/>
        </w:rPr>
        <w:t xml:space="preserve"> </w:t>
      </w:r>
      <w:r>
        <w:rPr>
          <w:w w:val="90"/>
        </w:rPr>
        <w:t>collect</w:t>
      </w:r>
      <w:r>
        <w:rPr>
          <w:spacing w:val="-27"/>
          <w:w w:val="90"/>
        </w:rPr>
        <w:t xml:space="preserve"> </w:t>
      </w:r>
      <w:r>
        <w:rPr>
          <w:w w:val="90"/>
        </w:rPr>
        <w:t>and</w:t>
      </w:r>
      <w:r>
        <w:rPr>
          <w:spacing w:val="-27"/>
          <w:w w:val="90"/>
        </w:rPr>
        <w:t xml:space="preserve"> </w:t>
      </w:r>
      <w:r>
        <w:rPr>
          <w:w w:val="90"/>
        </w:rPr>
        <w:t>report</w:t>
      </w:r>
      <w:r>
        <w:rPr>
          <w:spacing w:val="-27"/>
          <w:w w:val="90"/>
        </w:rPr>
        <w:t xml:space="preserve"> </w:t>
      </w:r>
      <w:r>
        <w:rPr>
          <w:w w:val="90"/>
        </w:rPr>
        <w:t>the</w:t>
      </w:r>
      <w:r>
        <w:rPr>
          <w:spacing w:val="-27"/>
          <w:w w:val="90"/>
        </w:rPr>
        <w:t xml:space="preserve"> </w:t>
      </w:r>
      <w:r>
        <w:rPr>
          <w:w w:val="90"/>
        </w:rPr>
        <w:t>data.</w:t>
      </w:r>
    </w:p>
    <w:p w14:paraId="7C2E3480" w14:textId="77777777" w:rsidR="00091439" w:rsidRDefault="00091439">
      <w:pPr>
        <w:pStyle w:val="BodyText"/>
        <w:spacing w:line="295" w:lineRule="auto"/>
        <w:jc w:val="both"/>
        <w:sectPr w:rsidR="00091439">
          <w:headerReference w:type="default" r:id="rId613"/>
          <w:footerReference w:type="default" r:id="rId614"/>
          <w:pgSz w:w="12240" w:h="15840"/>
          <w:pgMar w:top="440" w:right="708" w:bottom="720" w:left="992" w:header="0" w:footer="523" w:gutter="0"/>
          <w:cols w:space="720"/>
        </w:sectPr>
      </w:pPr>
    </w:p>
    <w:p w14:paraId="7C2E3481" w14:textId="77777777" w:rsidR="00091439" w:rsidRDefault="00000000">
      <w:pPr>
        <w:spacing w:before="948" w:line="184" w:lineRule="auto"/>
        <w:ind w:left="321" w:right="799"/>
        <w:rPr>
          <w:sz w:val="83"/>
        </w:rPr>
      </w:pPr>
      <w:bookmarkStart w:id="38" w:name="Corrected_-_FY2026_EOHLC_Section"/>
      <w:bookmarkEnd w:id="38"/>
      <w:r>
        <w:rPr>
          <w:spacing w:val="-20"/>
          <w:w w:val="90"/>
          <w:sz w:val="83"/>
        </w:rPr>
        <w:lastRenderedPageBreak/>
        <w:t>Executive</w:t>
      </w:r>
      <w:r>
        <w:rPr>
          <w:spacing w:val="-146"/>
          <w:w w:val="90"/>
          <w:sz w:val="83"/>
        </w:rPr>
        <w:t xml:space="preserve"> </w:t>
      </w:r>
      <w:r>
        <w:rPr>
          <w:spacing w:val="-20"/>
          <w:w w:val="90"/>
          <w:sz w:val="83"/>
        </w:rPr>
        <w:t>Oﬃce</w:t>
      </w:r>
      <w:r>
        <w:rPr>
          <w:spacing w:val="-146"/>
          <w:w w:val="90"/>
          <w:sz w:val="83"/>
        </w:rPr>
        <w:t xml:space="preserve"> </w:t>
      </w:r>
      <w:r>
        <w:rPr>
          <w:spacing w:val="-20"/>
          <w:w w:val="90"/>
          <w:sz w:val="83"/>
        </w:rPr>
        <w:t>of</w:t>
      </w:r>
      <w:r>
        <w:rPr>
          <w:spacing w:val="-146"/>
          <w:w w:val="90"/>
          <w:sz w:val="83"/>
        </w:rPr>
        <w:t xml:space="preserve"> </w:t>
      </w:r>
      <w:r>
        <w:rPr>
          <w:spacing w:val="-20"/>
          <w:w w:val="90"/>
          <w:sz w:val="83"/>
        </w:rPr>
        <w:t>Housing and</w:t>
      </w:r>
      <w:r>
        <w:rPr>
          <w:spacing w:val="-146"/>
          <w:w w:val="90"/>
          <w:sz w:val="83"/>
        </w:rPr>
        <w:t xml:space="preserve"> </w:t>
      </w:r>
      <w:r>
        <w:rPr>
          <w:spacing w:val="-20"/>
          <w:w w:val="90"/>
          <w:sz w:val="83"/>
        </w:rPr>
        <w:t>Livable</w:t>
      </w:r>
      <w:r>
        <w:rPr>
          <w:spacing w:val="-146"/>
          <w:w w:val="90"/>
          <w:sz w:val="83"/>
        </w:rPr>
        <w:t xml:space="preserve"> </w:t>
      </w:r>
      <w:r>
        <w:rPr>
          <w:spacing w:val="-20"/>
          <w:w w:val="90"/>
          <w:sz w:val="83"/>
        </w:rPr>
        <w:t>Communities</w:t>
      </w:r>
    </w:p>
    <w:p w14:paraId="7C2E3482" w14:textId="77777777" w:rsidR="00091439" w:rsidRDefault="00091439">
      <w:pPr>
        <w:pStyle w:val="BodyText"/>
      </w:pPr>
    </w:p>
    <w:p w14:paraId="7C2E3483" w14:textId="77777777" w:rsidR="00091439" w:rsidRDefault="00091439">
      <w:pPr>
        <w:pStyle w:val="BodyText"/>
      </w:pPr>
    </w:p>
    <w:p w14:paraId="7C2E3484" w14:textId="77777777" w:rsidR="00091439" w:rsidRDefault="00091439">
      <w:pPr>
        <w:pStyle w:val="BodyText"/>
      </w:pPr>
    </w:p>
    <w:p w14:paraId="7C2E3485" w14:textId="77777777" w:rsidR="00091439" w:rsidRDefault="00091439">
      <w:pPr>
        <w:pStyle w:val="BodyText"/>
        <w:spacing w:before="281"/>
      </w:pPr>
    </w:p>
    <w:p w14:paraId="7C2E3486" w14:textId="77777777" w:rsidR="00091439" w:rsidRDefault="00000000">
      <w:pPr>
        <w:pStyle w:val="ListParagraph"/>
        <w:numPr>
          <w:ilvl w:val="1"/>
          <w:numId w:val="8"/>
        </w:numPr>
        <w:tabs>
          <w:tab w:val="left" w:pos="933"/>
        </w:tabs>
        <w:ind w:left="933" w:right="0" w:hanging="209"/>
        <w:rPr>
          <w:sz w:val="24"/>
        </w:rPr>
      </w:pPr>
      <w:r>
        <w:rPr>
          <w:w w:val="85"/>
          <w:sz w:val="24"/>
        </w:rPr>
        <w:t>Develop</w:t>
      </w:r>
      <w:r>
        <w:rPr>
          <w:spacing w:val="11"/>
          <w:sz w:val="24"/>
        </w:rPr>
        <w:t xml:space="preserve"> </w:t>
      </w:r>
      <w:r>
        <w:rPr>
          <w:w w:val="85"/>
          <w:sz w:val="24"/>
        </w:rPr>
        <w:t>and</w:t>
      </w:r>
      <w:r>
        <w:rPr>
          <w:spacing w:val="11"/>
          <w:sz w:val="24"/>
        </w:rPr>
        <w:t xml:space="preserve"> </w:t>
      </w:r>
      <w:r>
        <w:rPr>
          <w:w w:val="85"/>
          <w:sz w:val="24"/>
        </w:rPr>
        <w:t>implement</w:t>
      </w:r>
      <w:r>
        <w:rPr>
          <w:spacing w:val="11"/>
          <w:sz w:val="24"/>
        </w:rPr>
        <w:t xml:space="preserve"> </w:t>
      </w:r>
      <w:r>
        <w:rPr>
          <w:w w:val="85"/>
          <w:sz w:val="24"/>
        </w:rPr>
        <w:t>an</w:t>
      </w:r>
      <w:r>
        <w:rPr>
          <w:spacing w:val="12"/>
          <w:sz w:val="24"/>
        </w:rPr>
        <w:t xml:space="preserve"> </w:t>
      </w:r>
      <w:r>
        <w:rPr>
          <w:w w:val="85"/>
          <w:sz w:val="24"/>
        </w:rPr>
        <w:t>agency-wide</w:t>
      </w:r>
      <w:r>
        <w:rPr>
          <w:spacing w:val="11"/>
          <w:sz w:val="24"/>
        </w:rPr>
        <w:t xml:space="preserve"> </w:t>
      </w:r>
      <w:proofErr w:type="gramStart"/>
      <w:r>
        <w:rPr>
          <w:w w:val="85"/>
          <w:sz w:val="24"/>
        </w:rPr>
        <w:t>nondiscrimination</w:t>
      </w:r>
      <w:proofErr w:type="gramEnd"/>
      <w:r>
        <w:rPr>
          <w:spacing w:val="11"/>
          <w:sz w:val="24"/>
        </w:rPr>
        <w:t xml:space="preserve"> </w:t>
      </w:r>
      <w:r>
        <w:rPr>
          <w:spacing w:val="-2"/>
          <w:w w:val="85"/>
          <w:sz w:val="24"/>
        </w:rPr>
        <w:t>policy.</w:t>
      </w:r>
    </w:p>
    <w:p w14:paraId="7C2E3487" w14:textId="77777777" w:rsidR="00091439" w:rsidRDefault="00000000">
      <w:pPr>
        <w:pStyle w:val="ListParagraph"/>
        <w:numPr>
          <w:ilvl w:val="1"/>
          <w:numId w:val="8"/>
        </w:numPr>
        <w:tabs>
          <w:tab w:val="left" w:pos="882"/>
          <w:tab w:val="left" w:pos="976"/>
        </w:tabs>
        <w:spacing w:before="189" w:line="396" w:lineRule="auto"/>
        <w:ind w:left="882" w:right="906" w:hanging="213"/>
        <w:rPr>
          <w:sz w:val="24"/>
        </w:rPr>
      </w:pPr>
      <w:r>
        <w:rPr>
          <w:sz w:val="24"/>
        </w:rPr>
        <w:tab/>
      </w:r>
      <w:r>
        <w:rPr>
          <w:w w:val="90"/>
          <w:sz w:val="24"/>
        </w:rPr>
        <w:t>Continue to canvass shelters across the state to examine internal policies and procedures</w:t>
      </w:r>
      <w:r>
        <w:rPr>
          <w:spacing w:val="-8"/>
          <w:w w:val="90"/>
          <w:sz w:val="24"/>
        </w:rPr>
        <w:t xml:space="preserve"> </w:t>
      </w:r>
      <w:r>
        <w:rPr>
          <w:w w:val="90"/>
          <w:sz w:val="24"/>
        </w:rPr>
        <w:t>for</w:t>
      </w:r>
      <w:r>
        <w:rPr>
          <w:spacing w:val="-17"/>
          <w:w w:val="90"/>
          <w:sz w:val="24"/>
        </w:rPr>
        <w:t xml:space="preserve"> </w:t>
      </w:r>
      <w:r>
        <w:rPr>
          <w:w w:val="90"/>
          <w:sz w:val="24"/>
        </w:rPr>
        <w:t>sheltering</w:t>
      </w:r>
      <w:r>
        <w:rPr>
          <w:spacing w:val="-8"/>
          <w:w w:val="90"/>
          <w:sz w:val="24"/>
        </w:rPr>
        <w:t xml:space="preserve"> </w:t>
      </w:r>
      <w:r>
        <w:rPr>
          <w:w w:val="90"/>
          <w:sz w:val="24"/>
        </w:rPr>
        <w:t>trans</w:t>
      </w:r>
      <w:r>
        <w:rPr>
          <w:spacing w:val="-8"/>
          <w:w w:val="90"/>
          <w:sz w:val="24"/>
        </w:rPr>
        <w:t xml:space="preserve"> </w:t>
      </w:r>
      <w:r>
        <w:rPr>
          <w:w w:val="90"/>
          <w:sz w:val="24"/>
        </w:rPr>
        <w:t>and</w:t>
      </w:r>
      <w:r>
        <w:rPr>
          <w:spacing w:val="-8"/>
          <w:w w:val="90"/>
          <w:sz w:val="24"/>
        </w:rPr>
        <w:t xml:space="preserve"> </w:t>
      </w:r>
      <w:r>
        <w:rPr>
          <w:w w:val="90"/>
          <w:sz w:val="24"/>
        </w:rPr>
        <w:t>gender</w:t>
      </w:r>
      <w:r>
        <w:rPr>
          <w:spacing w:val="-17"/>
          <w:w w:val="90"/>
          <w:sz w:val="24"/>
        </w:rPr>
        <w:t xml:space="preserve"> </w:t>
      </w:r>
      <w:r>
        <w:rPr>
          <w:w w:val="90"/>
          <w:sz w:val="24"/>
        </w:rPr>
        <w:t>expansive</w:t>
      </w:r>
      <w:r>
        <w:rPr>
          <w:spacing w:val="-8"/>
          <w:w w:val="90"/>
          <w:sz w:val="24"/>
        </w:rPr>
        <w:t xml:space="preserve"> </w:t>
      </w:r>
      <w:r>
        <w:rPr>
          <w:w w:val="90"/>
          <w:sz w:val="24"/>
        </w:rPr>
        <w:t>clients.</w:t>
      </w:r>
    </w:p>
    <w:p w14:paraId="7C2E3488" w14:textId="77777777" w:rsidR="00091439" w:rsidRDefault="00000000">
      <w:pPr>
        <w:pStyle w:val="ListParagraph"/>
        <w:numPr>
          <w:ilvl w:val="1"/>
          <w:numId w:val="8"/>
        </w:numPr>
        <w:tabs>
          <w:tab w:val="left" w:pos="882"/>
          <w:tab w:val="left" w:pos="1022"/>
        </w:tabs>
        <w:spacing w:line="396" w:lineRule="auto"/>
        <w:ind w:left="882" w:right="906" w:hanging="214"/>
        <w:rPr>
          <w:sz w:val="24"/>
        </w:rPr>
      </w:pPr>
      <w:r>
        <w:rPr>
          <w:sz w:val="24"/>
        </w:rPr>
        <w:tab/>
      </w:r>
      <w:r>
        <w:rPr>
          <w:spacing w:val="-4"/>
          <w:sz w:val="24"/>
        </w:rPr>
        <w:t>Provide</w:t>
      </w:r>
      <w:r>
        <w:rPr>
          <w:spacing w:val="-11"/>
          <w:sz w:val="24"/>
        </w:rPr>
        <w:t xml:space="preserve"> </w:t>
      </w:r>
      <w:r>
        <w:rPr>
          <w:spacing w:val="-4"/>
          <w:sz w:val="24"/>
        </w:rPr>
        <w:t>LGBTQ</w:t>
      </w:r>
      <w:r>
        <w:rPr>
          <w:spacing w:val="-11"/>
          <w:sz w:val="24"/>
        </w:rPr>
        <w:t xml:space="preserve"> </w:t>
      </w:r>
      <w:r>
        <w:rPr>
          <w:spacing w:val="-4"/>
          <w:sz w:val="24"/>
        </w:rPr>
        <w:t>cultural</w:t>
      </w:r>
      <w:r>
        <w:rPr>
          <w:spacing w:val="-11"/>
          <w:sz w:val="24"/>
        </w:rPr>
        <w:t xml:space="preserve"> </w:t>
      </w:r>
      <w:r>
        <w:rPr>
          <w:spacing w:val="-4"/>
          <w:sz w:val="24"/>
        </w:rPr>
        <w:t>engagement</w:t>
      </w:r>
      <w:r>
        <w:rPr>
          <w:spacing w:val="-11"/>
          <w:sz w:val="24"/>
        </w:rPr>
        <w:t xml:space="preserve"> </w:t>
      </w:r>
      <w:r>
        <w:rPr>
          <w:spacing w:val="-4"/>
          <w:sz w:val="24"/>
        </w:rPr>
        <w:t>and</w:t>
      </w:r>
      <w:r>
        <w:rPr>
          <w:spacing w:val="-11"/>
          <w:sz w:val="24"/>
        </w:rPr>
        <w:t xml:space="preserve"> </w:t>
      </w:r>
      <w:r>
        <w:rPr>
          <w:spacing w:val="-4"/>
          <w:sz w:val="24"/>
        </w:rPr>
        <w:t>racial</w:t>
      </w:r>
      <w:r>
        <w:rPr>
          <w:spacing w:val="-11"/>
          <w:sz w:val="24"/>
        </w:rPr>
        <w:t xml:space="preserve"> </w:t>
      </w:r>
      <w:r>
        <w:rPr>
          <w:spacing w:val="-4"/>
          <w:sz w:val="24"/>
        </w:rPr>
        <w:t>equity</w:t>
      </w:r>
      <w:r>
        <w:rPr>
          <w:spacing w:val="-15"/>
          <w:sz w:val="24"/>
        </w:rPr>
        <w:t xml:space="preserve"> </w:t>
      </w:r>
      <w:r>
        <w:rPr>
          <w:spacing w:val="-4"/>
          <w:sz w:val="24"/>
        </w:rPr>
        <w:t>trainings</w:t>
      </w:r>
      <w:r>
        <w:rPr>
          <w:spacing w:val="-11"/>
          <w:sz w:val="24"/>
        </w:rPr>
        <w:t xml:space="preserve"> </w:t>
      </w:r>
      <w:r>
        <w:rPr>
          <w:spacing w:val="-4"/>
          <w:sz w:val="24"/>
        </w:rPr>
        <w:t>for</w:t>
      </w:r>
      <w:r>
        <w:rPr>
          <w:spacing w:val="-15"/>
          <w:sz w:val="24"/>
        </w:rPr>
        <w:t xml:space="preserve"> </w:t>
      </w:r>
      <w:r>
        <w:rPr>
          <w:spacing w:val="-4"/>
          <w:sz w:val="24"/>
        </w:rPr>
        <w:t xml:space="preserve">EOHLC </w:t>
      </w:r>
      <w:r>
        <w:rPr>
          <w:w w:val="90"/>
          <w:sz w:val="24"/>
        </w:rPr>
        <w:t>employees and shelter providers.</w:t>
      </w:r>
    </w:p>
    <w:p w14:paraId="7C2E3489" w14:textId="77777777" w:rsidR="00091439" w:rsidRDefault="00000000">
      <w:pPr>
        <w:pStyle w:val="ListParagraph"/>
        <w:numPr>
          <w:ilvl w:val="1"/>
          <w:numId w:val="8"/>
        </w:numPr>
        <w:tabs>
          <w:tab w:val="left" w:pos="882"/>
          <w:tab w:val="left" w:pos="1059"/>
        </w:tabs>
        <w:spacing w:line="396" w:lineRule="auto"/>
        <w:ind w:left="882" w:right="906"/>
        <w:rPr>
          <w:sz w:val="24"/>
        </w:rPr>
      </w:pPr>
      <w:r>
        <w:rPr>
          <w:sz w:val="24"/>
        </w:rPr>
        <w:tab/>
      </w:r>
      <w:r>
        <w:rPr>
          <w:spacing w:val="-2"/>
          <w:sz w:val="24"/>
        </w:rPr>
        <w:t>Improve</w:t>
      </w:r>
      <w:r>
        <w:rPr>
          <w:spacing w:val="-15"/>
          <w:sz w:val="24"/>
        </w:rPr>
        <w:t xml:space="preserve"> </w:t>
      </w:r>
      <w:r>
        <w:rPr>
          <w:spacing w:val="-2"/>
          <w:sz w:val="24"/>
        </w:rPr>
        <w:t>interagency</w:t>
      </w:r>
      <w:r>
        <w:rPr>
          <w:spacing w:val="-18"/>
          <w:sz w:val="24"/>
        </w:rPr>
        <w:t xml:space="preserve"> </w:t>
      </w:r>
      <w:r>
        <w:rPr>
          <w:spacing w:val="-2"/>
          <w:sz w:val="24"/>
        </w:rPr>
        <w:t>collaboration</w:t>
      </w:r>
      <w:r>
        <w:rPr>
          <w:spacing w:val="-15"/>
          <w:sz w:val="24"/>
        </w:rPr>
        <w:t xml:space="preserve"> </w:t>
      </w:r>
      <w:r>
        <w:rPr>
          <w:spacing w:val="-2"/>
          <w:sz w:val="24"/>
        </w:rPr>
        <w:t>to</w:t>
      </w:r>
      <w:r>
        <w:rPr>
          <w:spacing w:val="-15"/>
          <w:sz w:val="24"/>
        </w:rPr>
        <w:t xml:space="preserve"> </w:t>
      </w:r>
      <w:r>
        <w:rPr>
          <w:spacing w:val="-2"/>
          <w:sz w:val="24"/>
        </w:rPr>
        <w:t>support</w:t>
      </w:r>
      <w:r>
        <w:rPr>
          <w:spacing w:val="-15"/>
          <w:sz w:val="24"/>
        </w:rPr>
        <w:t xml:space="preserve"> </w:t>
      </w:r>
      <w:r>
        <w:rPr>
          <w:spacing w:val="-2"/>
          <w:sz w:val="24"/>
        </w:rPr>
        <w:t>LGBTQ</w:t>
      </w:r>
      <w:r>
        <w:rPr>
          <w:spacing w:val="-18"/>
          <w:sz w:val="24"/>
        </w:rPr>
        <w:t xml:space="preserve"> </w:t>
      </w:r>
      <w:r>
        <w:rPr>
          <w:spacing w:val="-2"/>
          <w:sz w:val="24"/>
        </w:rPr>
        <w:t>youth</w:t>
      </w:r>
      <w:r>
        <w:rPr>
          <w:spacing w:val="-15"/>
          <w:sz w:val="24"/>
        </w:rPr>
        <w:t xml:space="preserve"> </w:t>
      </w:r>
      <w:r>
        <w:rPr>
          <w:spacing w:val="-2"/>
          <w:sz w:val="24"/>
        </w:rPr>
        <w:t xml:space="preserve">experiencing </w:t>
      </w:r>
      <w:r>
        <w:rPr>
          <w:w w:val="85"/>
          <w:sz w:val="24"/>
        </w:rPr>
        <w:t xml:space="preserve">homelessness, with particular attention to supporting LGBTQ immigrant youth and </w:t>
      </w:r>
      <w:r>
        <w:rPr>
          <w:w w:val="90"/>
          <w:sz w:val="24"/>
        </w:rPr>
        <w:t>youth</w:t>
      </w:r>
      <w:r>
        <w:rPr>
          <w:spacing w:val="-11"/>
          <w:w w:val="90"/>
          <w:sz w:val="24"/>
        </w:rPr>
        <w:t xml:space="preserve"> </w:t>
      </w:r>
      <w:r>
        <w:rPr>
          <w:w w:val="90"/>
          <w:sz w:val="24"/>
        </w:rPr>
        <w:t>transitioning</w:t>
      </w:r>
      <w:r>
        <w:rPr>
          <w:spacing w:val="-11"/>
          <w:w w:val="90"/>
          <w:sz w:val="24"/>
        </w:rPr>
        <w:t xml:space="preserve"> </w:t>
      </w:r>
      <w:r>
        <w:rPr>
          <w:w w:val="90"/>
          <w:sz w:val="24"/>
        </w:rPr>
        <w:t>out</w:t>
      </w:r>
      <w:r>
        <w:rPr>
          <w:spacing w:val="-11"/>
          <w:w w:val="90"/>
          <w:sz w:val="24"/>
        </w:rPr>
        <w:t xml:space="preserve"> </w:t>
      </w:r>
      <w:r>
        <w:rPr>
          <w:w w:val="90"/>
          <w:sz w:val="24"/>
        </w:rPr>
        <w:t>of</w:t>
      </w:r>
      <w:r>
        <w:rPr>
          <w:spacing w:val="-11"/>
          <w:w w:val="90"/>
          <w:sz w:val="24"/>
        </w:rPr>
        <w:t xml:space="preserve"> </w:t>
      </w:r>
      <w:r>
        <w:rPr>
          <w:w w:val="90"/>
          <w:sz w:val="24"/>
        </w:rPr>
        <w:t>the</w:t>
      </w:r>
      <w:r>
        <w:rPr>
          <w:spacing w:val="-11"/>
          <w:w w:val="90"/>
          <w:sz w:val="24"/>
        </w:rPr>
        <w:t xml:space="preserve"> </w:t>
      </w:r>
      <w:r>
        <w:rPr>
          <w:w w:val="90"/>
          <w:sz w:val="24"/>
        </w:rPr>
        <w:t>child</w:t>
      </w:r>
      <w:r>
        <w:rPr>
          <w:spacing w:val="-20"/>
          <w:w w:val="90"/>
          <w:sz w:val="24"/>
        </w:rPr>
        <w:t xml:space="preserve"> </w:t>
      </w:r>
      <w:r>
        <w:rPr>
          <w:w w:val="90"/>
          <w:sz w:val="24"/>
        </w:rPr>
        <w:t>welfare</w:t>
      </w:r>
      <w:r>
        <w:rPr>
          <w:spacing w:val="-11"/>
          <w:w w:val="90"/>
          <w:sz w:val="24"/>
        </w:rPr>
        <w:t xml:space="preserve"> </w:t>
      </w:r>
      <w:r>
        <w:rPr>
          <w:w w:val="90"/>
          <w:sz w:val="24"/>
        </w:rPr>
        <w:t>system.</w:t>
      </w:r>
    </w:p>
    <w:p w14:paraId="7C2E348A" w14:textId="77777777" w:rsidR="00091439" w:rsidRDefault="00000000">
      <w:pPr>
        <w:pStyle w:val="ListParagraph"/>
        <w:numPr>
          <w:ilvl w:val="1"/>
          <w:numId w:val="8"/>
        </w:numPr>
        <w:tabs>
          <w:tab w:val="left" w:pos="882"/>
          <w:tab w:val="left" w:pos="951"/>
        </w:tabs>
        <w:spacing w:line="396" w:lineRule="auto"/>
        <w:ind w:left="882" w:right="906" w:hanging="217"/>
        <w:rPr>
          <w:sz w:val="24"/>
        </w:rPr>
      </w:pPr>
      <w:r>
        <w:rPr>
          <w:sz w:val="24"/>
        </w:rPr>
        <w:tab/>
      </w:r>
      <w:r>
        <w:rPr>
          <w:w w:val="90"/>
          <w:sz w:val="24"/>
        </w:rPr>
        <w:t>Explore</w:t>
      </w:r>
      <w:r>
        <w:rPr>
          <w:spacing w:val="-10"/>
          <w:w w:val="90"/>
          <w:sz w:val="24"/>
        </w:rPr>
        <w:t xml:space="preserve"> </w:t>
      </w:r>
      <w:r>
        <w:rPr>
          <w:w w:val="90"/>
          <w:sz w:val="24"/>
        </w:rPr>
        <w:t>ways</w:t>
      </w:r>
      <w:r>
        <w:rPr>
          <w:spacing w:val="-3"/>
          <w:w w:val="90"/>
          <w:sz w:val="24"/>
        </w:rPr>
        <w:t xml:space="preserve"> </w:t>
      </w:r>
      <w:r>
        <w:rPr>
          <w:w w:val="90"/>
          <w:sz w:val="24"/>
        </w:rPr>
        <w:t>to</w:t>
      </w:r>
      <w:r>
        <w:rPr>
          <w:spacing w:val="-3"/>
          <w:w w:val="90"/>
          <w:sz w:val="24"/>
        </w:rPr>
        <w:t xml:space="preserve"> </w:t>
      </w:r>
      <w:r>
        <w:rPr>
          <w:w w:val="90"/>
          <w:sz w:val="24"/>
        </w:rPr>
        <w:t>encourage</w:t>
      </w:r>
      <w:r>
        <w:rPr>
          <w:spacing w:val="-3"/>
          <w:w w:val="90"/>
          <w:sz w:val="24"/>
        </w:rPr>
        <w:t xml:space="preserve"> </w:t>
      </w:r>
      <w:r>
        <w:rPr>
          <w:w w:val="90"/>
          <w:sz w:val="24"/>
        </w:rPr>
        <w:t>the</w:t>
      </w:r>
      <w:r>
        <w:rPr>
          <w:spacing w:val="-3"/>
          <w:w w:val="90"/>
          <w:sz w:val="24"/>
        </w:rPr>
        <w:t xml:space="preserve"> </w:t>
      </w:r>
      <w:r>
        <w:rPr>
          <w:w w:val="90"/>
          <w:sz w:val="24"/>
        </w:rPr>
        <w:t>development</w:t>
      </w:r>
      <w:r>
        <w:rPr>
          <w:spacing w:val="-3"/>
          <w:w w:val="90"/>
          <w:sz w:val="24"/>
        </w:rPr>
        <w:t xml:space="preserve"> </w:t>
      </w:r>
      <w:r>
        <w:rPr>
          <w:w w:val="90"/>
          <w:sz w:val="24"/>
        </w:rPr>
        <w:t>and</w:t>
      </w:r>
      <w:r>
        <w:rPr>
          <w:spacing w:val="-3"/>
          <w:w w:val="90"/>
          <w:sz w:val="24"/>
        </w:rPr>
        <w:t xml:space="preserve"> </w:t>
      </w:r>
      <w:r>
        <w:rPr>
          <w:w w:val="90"/>
          <w:sz w:val="24"/>
        </w:rPr>
        <w:t>funding</w:t>
      </w:r>
      <w:r>
        <w:rPr>
          <w:spacing w:val="-3"/>
          <w:w w:val="90"/>
          <w:sz w:val="24"/>
        </w:rPr>
        <w:t xml:space="preserve"> </w:t>
      </w:r>
      <w:r>
        <w:rPr>
          <w:w w:val="90"/>
          <w:sz w:val="24"/>
        </w:rPr>
        <w:t>of</w:t>
      </w:r>
      <w:r>
        <w:rPr>
          <w:spacing w:val="-3"/>
          <w:w w:val="90"/>
          <w:sz w:val="24"/>
        </w:rPr>
        <w:t xml:space="preserve"> </w:t>
      </w:r>
      <w:r>
        <w:rPr>
          <w:w w:val="90"/>
          <w:sz w:val="24"/>
        </w:rPr>
        <w:t>LGBTQ-specific</w:t>
      </w:r>
      <w:r>
        <w:rPr>
          <w:spacing w:val="-3"/>
          <w:w w:val="90"/>
          <w:sz w:val="24"/>
        </w:rPr>
        <w:t xml:space="preserve"> </w:t>
      </w:r>
      <w:r>
        <w:rPr>
          <w:w w:val="90"/>
          <w:sz w:val="24"/>
        </w:rPr>
        <w:t xml:space="preserve">and </w:t>
      </w:r>
      <w:r>
        <w:rPr>
          <w:w w:val="85"/>
          <w:sz w:val="24"/>
        </w:rPr>
        <w:t>safe</w:t>
      </w:r>
      <w:r>
        <w:rPr>
          <w:spacing w:val="-9"/>
          <w:sz w:val="24"/>
        </w:rPr>
        <w:t xml:space="preserve"> </w:t>
      </w:r>
      <w:r>
        <w:rPr>
          <w:w w:val="85"/>
          <w:sz w:val="24"/>
        </w:rPr>
        <w:t>shelters</w:t>
      </w:r>
      <w:r>
        <w:rPr>
          <w:spacing w:val="-8"/>
          <w:sz w:val="24"/>
        </w:rPr>
        <w:t xml:space="preserve"> </w:t>
      </w:r>
      <w:r>
        <w:rPr>
          <w:w w:val="85"/>
          <w:sz w:val="24"/>
        </w:rPr>
        <w:t>for</w:t>
      </w:r>
      <w:r>
        <w:rPr>
          <w:spacing w:val="-16"/>
          <w:w w:val="85"/>
          <w:sz w:val="24"/>
        </w:rPr>
        <w:t xml:space="preserve"> </w:t>
      </w:r>
      <w:r>
        <w:rPr>
          <w:w w:val="85"/>
          <w:sz w:val="24"/>
        </w:rPr>
        <w:t>youth,</w:t>
      </w:r>
      <w:r>
        <w:rPr>
          <w:spacing w:val="-8"/>
          <w:sz w:val="24"/>
        </w:rPr>
        <w:t xml:space="preserve"> </w:t>
      </w:r>
      <w:r>
        <w:rPr>
          <w:w w:val="85"/>
          <w:sz w:val="24"/>
        </w:rPr>
        <w:t>and</w:t>
      </w:r>
      <w:r>
        <w:rPr>
          <w:spacing w:val="-8"/>
          <w:sz w:val="24"/>
        </w:rPr>
        <w:t xml:space="preserve"> </w:t>
      </w:r>
      <w:r>
        <w:rPr>
          <w:w w:val="85"/>
          <w:sz w:val="24"/>
        </w:rPr>
        <w:t>alternative</w:t>
      </w:r>
      <w:r>
        <w:rPr>
          <w:spacing w:val="-6"/>
          <w:w w:val="85"/>
          <w:sz w:val="24"/>
        </w:rPr>
        <w:t xml:space="preserve"> </w:t>
      </w:r>
      <w:r>
        <w:rPr>
          <w:w w:val="85"/>
          <w:sz w:val="24"/>
        </w:rPr>
        <w:t>ways</w:t>
      </w:r>
      <w:r>
        <w:rPr>
          <w:spacing w:val="-8"/>
          <w:sz w:val="24"/>
        </w:rPr>
        <w:t xml:space="preserve"> </w:t>
      </w:r>
      <w:r>
        <w:rPr>
          <w:w w:val="85"/>
          <w:sz w:val="24"/>
        </w:rPr>
        <w:t>to</w:t>
      </w:r>
      <w:r>
        <w:rPr>
          <w:spacing w:val="-9"/>
          <w:sz w:val="24"/>
        </w:rPr>
        <w:t xml:space="preserve"> </w:t>
      </w:r>
      <w:r>
        <w:rPr>
          <w:w w:val="85"/>
          <w:sz w:val="24"/>
        </w:rPr>
        <w:t>address</w:t>
      </w:r>
      <w:r>
        <w:rPr>
          <w:spacing w:val="-8"/>
          <w:sz w:val="24"/>
        </w:rPr>
        <w:t xml:space="preserve"> </w:t>
      </w:r>
      <w:r>
        <w:rPr>
          <w:w w:val="85"/>
          <w:sz w:val="24"/>
        </w:rPr>
        <w:t>the</w:t>
      </w:r>
      <w:r>
        <w:rPr>
          <w:spacing w:val="-8"/>
          <w:sz w:val="24"/>
        </w:rPr>
        <w:t xml:space="preserve"> </w:t>
      </w:r>
      <w:r>
        <w:rPr>
          <w:w w:val="85"/>
          <w:sz w:val="24"/>
        </w:rPr>
        <w:t>housing</w:t>
      </w:r>
      <w:r>
        <w:rPr>
          <w:spacing w:val="-8"/>
          <w:sz w:val="24"/>
        </w:rPr>
        <w:t xml:space="preserve"> </w:t>
      </w:r>
      <w:r>
        <w:rPr>
          <w:w w:val="85"/>
          <w:sz w:val="24"/>
        </w:rPr>
        <w:t>crisis</w:t>
      </w:r>
      <w:r>
        <w:rPr>
          <w:spacing w:val="-9"/>
          <w:sz w:val="24"/>
        </w:rPr>
        <w:t xml:space="preserve"> </w:t>
      </w:r>
      <w:r>
        <w:rPr>
          <w:w w:val="85"/>
          <w:sz w:val="24"/>
        </w:rPr>
        <w:t>for</w:t>
      </w:r>
      <w:r>
        <w:rPr>
          <w:spacing w:val="-16"/>
          <w:w w:val="85"/>
          <w:sz w:val="24"/>
        </w:rPr>
        <w:t xml:space="preserve"> </w:t>
      </w:r>
      <w:r>
        <w:rPr>
          <w:spacing w:val="-2"/>
          <w:w w:val="85"/>
          <w:sz w:val="24"/>
        </w:rPr>
        <w:t>youth.</w:t>
      </w:r>
    </w:p>
    <w:p w14:paraId="7C2E348B" w14:textId="77777777" w:rsidR="00091439" w:rsidRDefault="00000000">
      <w:pPr>
        <w:pStyle w:val="ListParagraph"/>
        <w:numPr>
          <w:ilvl w:val="1"/>
          <w:numId w:val="8"/>
        </w:numPr>
        <w:tabs>
          <w:tab w:val="left" w:pos="882"/>
          <w:tab w:val="left" w:pos="986"/>
        </w:tabs>
        <w:spacing w:line="396" w:lineRule="auto"/>
        <w:ind w:left="882" w:right="906" w:hanging="217"/>
        <w:rPr>
          <w:sz w:val="24"/>
        </w:rPr>
      </w:pPr>
      <w:r>
        <w:rPr>
          <w:sz w:val="24"/>
        </w:rPr>
        <w:tab/>
      </w:r>
      <w:r>
        <w:rPr>
          <w:w w:val="90"/>
          <w:sz w:val="24"/>
        </w:rPr>
        <w:t xml:space="preserve">Investigate with Continuums of Care and community providers to ensure that </w:t>
      </w:r>
      <w:r>
        <w:rPr>
          <w:sz w:val="24"/>
        </w:rPr>
        <w:t>youth</w:t>
      </w:r>
      <w:r>
        <w:rPr>
          <w:spacing w:val="-19"/>
          <w:sz w:val="24"/>
        </w:rPr>
        <w:t xml:space="preserve"> </w:t>
      </w:r>
      <w:proofErr w:type="gramStart"/>
      <w:r>
        <w:rPr>
          <w:sz w:val="24"/>
        </w:rPr>
        <w:t>are</w:t>
      </w:r>
      <w:r>
        <w:rPr>
          <w:spacing w:val="-19"/>
          <w:sz w:val="24"/>
        </w:rPr>
        <w:t xml:space="preserve"> </w:t>
      </w:r>
      <w:r>
        <w:rPr>
          <w:sz w:val="24"/>
        </w:rPr>
        <w:t>able</w:t>
      </w:r>
      <w:r>
        <w:rPr>
          <w:spacing w:val="-19"/>
          <w:sz w:val="24"/>
        </w:rPr>
        <w:t xml:space="preserve"> </w:t>
      </w:r>
      <w:r>
        <w:rPr>
          <w:sz w:val="24"/>
        </w:rPr>
        <w:t>to</w:t>
      </w:r>
      <w:proofErr w:type="gramEnd"/>
      <w:r>
        <w:rPr>
          <w:spacing w:val="-19"/>
          <w:sz w:val="24"/>
        </w:rPr>
        <w:t xml:space="preserve"> </w:t>
      </w:r>
      <w:r>
        <w:rPr>
          <w:sz w:val="24"/>
        </w:rPr>
        <w:t>travel</w:t>
      </w:r>
      <w:r>
        <w:rPr>
          <w:spacing w:val="-19"/>
          <w:sz w:val="24"/>
        </w:rPr>
        <w:t xml:space="preserve"> </w:t>
      </w:r>
      <w:r>
        <w:rPr>
          <w:sz w:val="24"/>
        </w:rPr>
        <w:t>between</w:t>
      </w:r>
      <w:r>
        <w:rPr>
          <w:spacing w:val="-19"/>
          <w:sz w:val="24"/>
        </w:rPr>
        <w:t xml:space="preserve"> </w:t>
      </w:r>
      <w:r>
        <w:rPr>
          <w:sz w:val="24"/>
        </w:rPr>
        <w:t>CoCs</w:t>
      </w:r>
      <w:r>
        <w:rPr>
          <w:spacing w:val="-22"/>
          <w:sz w:val="24"/>
        </w:rPr>
        <w:t xml:space="preserve"> </w:t>
      </w:r>
      <w:r>
        <w:rPr>
          <w:sz w:val="24"/>
        </w:rPr>
        <w:t>without</w:t>
      </w:r>
      <w:r>
        <w:rPr>
          <w:spacing w:val="-18"/>
          <w:sz w:val="24"/>
        </w:rPr>
        <w:t xml:space="preserve"> </w:t>
      </w:r>
      <w:r>
        <w:rPr>
          <w:sz w:val="24"/>
        </w:rPr>
        <w:t>facing</w:t>
      </w:r>
      <w:r>
        <w:rPr>
          <w:spacing w:val="-19"/>
          <w:sz w:val="24"/>
        </w:rPr>
        <w:t xml:space="preserve"> </w:t>
      </w:r>
      <w:r>
        <w:rPr>
          <w:sz w:val="24"/>
        </w:rPr>
        <w:t>systemic</w:t>
      </w:r>
      <w:r>
        <w:rPr>
          <w:spacing w:val="-19"/>
          <w:sz w:val="24"/>
        </w:rPr>
        <w:t xml:space="preserve"> </w:t>
      </w:r>
      <w:r>
        <w:rPr>
          <w:sz w:val="24"/>
        </w:rPr>
        <w:t>barriers</w:t>
      </w:r>
      <w:r>
        <w:rPr>
          <w:spacing w:val="-19"/>
          <w:sz w:val="24"/>
        </w:rPr>
        <w:t xml:space="preserve"> </w:t>
      </w:r>
      <w:r>
        <w:rPr>
          <w:sz w:val="24"/>
        </w:rPr>
        <w:t xml:space="preserve">to </w:t>
      </w:r>
      <w:r>
        <w:rPr>
          <w:w w:val="90"/>
          <w:sz w:val="24"/>
        </w:rPr>
        <w:t>accessing appropriate housing services.</w:t>
      </w:r>
    </w:p>
    <w:p w14:paraId="7C2E348C" w14:textId="77777777" w:rsidR="00091439" w:rsidRDefault="00091439">
      <w:pPr>
        <w:pStyle w:val="BodyText"/>
        <w:spacing w:before="241"/>
        <w:rPr>
          <w:sz w:val="30"/>
        </w:rPr>
      </w:pPr>
    </w:p>
    <w:p w14:paraId="7C2E348D" w14:textId="77777777" w:rsidR="00091439" w:rsidRDefault="00000000">
      <w:pPr>
        <w:ind w:left="231"/>
        <w:rPr>
          <w:b/>
          <w:sz w:val="30"/>
        </w:rPr>
      </w:pPr>
      <w:r>
        <w:rPr>
          <w:b/>
          <w:color w:val="596AB6"/>
          <w:spacing w:val="-2"/>
          <w:w w:val="90"/>
          <w:sz w:val="30"/>
        </w:rPr>
        <w:t>Introduction</w:t>
      </w:r>
    </w:p>
    <w:p w14:paraId="7C2E348E" w14:textId="77777777" w:rsidR="00091439" w:rsidRDefault="00091439">
      <w:pPr>
        <w:pStyle w:val="BodyText"/>
        <w:spacing w:before="95"/>
        <w:rPr>
          <w:b/>
        </w:rPr>
      </w:pPr>
    </w:p>
    <w:p w14:paraId="7C2E348F" w14:textId="77777777" w:rsidR="00091439" w:rsidRDefault="00000000">
      <w:pPr>
        <w:pStyle w:val="BodyText"/>
        <w:spacing w:before="1" w:line="295" w:lineRule="auto"/>
        <w:ind w:left="231" w:right="510"/>
        <w:jc w:val="both"/>
      </w:pPr>
      <w:r>
        <w:rPr>
          <w:w w:val="85"/>
        </w:rPr>
        <w:t>The Executive Oﬃce of Housing and Livable Communities (EOHLC)</w:t>
      </w:r>
      <w:r>
        <w:rPr>
          <w:spacing w:val="-7"/>
          <w:w w:val="85"/>
        </w:rPr>
        <w:t xml:space="preserve"> </w:t>
      </w:r>
      <w:proofErr w:type="gramStart"/>
      <w:r>
        <w:rPr>
          <w:w w:val="85"/>
        </w:rPr>
        <w:t>was established</w:t>
      </w:r>
      <w:proofErr w:type="gramEnd"/>
      <w:r>
        <w:rPr>
          <w:w w:val="85"/>
        </w:rPr>
        <w:t xml:space="preserve"> in 2023 by </w:t>
      </w:r>
      <w:r>
        <w:rPr>
          <w:spacing w:val="-4"/>
          <w:w w:val="90"/>
        </w:rPr>
        <w:t>elevating</w:t>
      </w:r>
      <w:r>
        <w:rPr>
          <w:spacing w:val="-6"/>
          <w:w w:val="90"/>
        </w:rPr>
        <w:t xml:space="preserve"> </w:t>
      </w:r>
      <w:r>
        <w:rPr>
          <w:spacing w:val="-4"/>
          <w:w w:val="90"/>
        </w:rPr>
        <w:t>the Department of Housing and Community</w:t>
      </w:r>
      <w:r>
        <w:rPr>
          <w:spacing w:val="-9"/>
          <w:w w:val="90"/>
        </w:rPr>
        <w:t xml:space="preserve"> </w:t>
      </w:r>
      <w:r>
        <w:rPr>
          <w:spacing w:val="-4"/>
          <w:w w:val="90"/>
        </w:rPr>
        <w:t>Development to a secretariat to create more</w:t>
      </w:r>
      <w:r>
        <w:rPr>
          <w:spacing w:val="-9"/>
          <w:w w:val="90"/>
        </w:rPr>
        <w:t xml:space="preserve"> </w:t>
      </w:r>
      <w:r>
        <w:rPr>
          <w:spacing w:val="-4"/>
          <w:w w:val="90"/>
        </w:rPr>
        <w:t>homes</w:t>
      </w:r>
      <w:r>
        <w:rPr>
          <w:spacing w:val="-9"/>
          <w:w w:val="90"/>
        </w:rPr>
        <w:t xml:space="preserve"> </w:t>
      </w:r>
      <w:r>
        <w:rPr>
          <w:spacing w:val="-4"/>
          <w:w w:val="90"/>
        </w:rPr>
        <w:t>and</w:t>
      </w:r>
      <w:r>
        <w:rPr>
          <w:spacing w:val="-8"/>
          <w:w w:val="90"/>
        </w:rPr>
        <w:t xml:space="preserve"> </w:t>
      </w:r>
      <w:r>
        <w:rPr>
          <w:spacing w:val="-4"/>
          <w:w w:val="90"/>
        </w:rPr>
        <w:t>lower</w:t>
      </w:r>
      <w:r>
        <w:rPr>
          <w:spacing w:val="-9"/>
          <w:w w:val="90"/>
        </w:rPr>
        <w:t xml:space="preserve"> </w:t>
      </w:r>
      <w:r>
        <w:rPr>
          <w:spacing w:val="-4"/>
          <w:w w:val="90"/>
        </w:rPr>
        <w:t>housing</w:t>
      </w:r>
      <w:r>
        <w:rPr>
          <w:spacing w:val="-9"/>
          <w:w w:val="90"/>
        </w:rPr>
        <w:t xml:space="preserve"> </w:t>
      </w:r>
      <w:r>
        <w:rPr>
          <w:spacing w:val="-4"/>
          <w:w w:val="90"/>
        </w:rPr>
        <w:t>costs</w:t>
      </w:r>
      <w:r>
        <w:rPr>
          <w:spacing w:val="-8"/>
          <w:w w:val="90"/>
        </w:rPr>
        <w:t xml:space="preserve"> </w:t>
      </w:r>
      <w:r>
        <w:rPr>
          <w:spacing w:val="-4"/>
          <w:w w:val="90"/>
        </w:rPr>
        <w:t>for</w:t>
      </w:r>
      <w:r>
        <w:rPr>
          <w:spacing w:val="-9"/>
          <w:w w:val="90"/>
        </w:rPr>
        <w:t xml:space="preserve"> </w:t>
      </w:r>
      <w:r>
        <w:rPr>
          <w:spacing w:val="-4"/>
          <w:w w:val="90"/>
        </w:rPr>
        <w:t>Massachusetts</w:t>
      </w:r>
      <w:r>
        <w:rPr>
          <w:spacing w:val="-9"/>
          <w:w w:val="90"/>
        </w:rPr>
        <w:t xml:space="preserve"> </w:t>
      </w:r>
      <w:r>
        <w:rPr>
          <w:spacing w:val="-4"/>
          <w:w w:val="90"/>
        </w:rPr>
        <w:t>residents.</w:t>
      </w:r>
      <w:r>
        <w:rPr>
          <w:spacing w:val="-8"/>
          <w:w w:val="90"/>
        </w:rPr>
        <w:t xml:space="preserve"> </w:t>
      </w:r>
      <w:r>
        <w:rPr>
          <w:spacing w:val="-4"/>
          <w:w w:val="90"/>
        </w:rPr>
        <w:t>Through</w:t>
      </w:r>
      <w:r>
        <w:rPr>
          <w:spacing w:val="-9"/>
          <w:w w:val="90"/>
        </w:rPr>
        <w:t xml:space="preserve"> </w:t>
      </w:r>
      <w:r>
        <w:rPr>
          <w:spacing w:val="-4"/>
          <w:w w:val="90"/>
        </w:rPr>
        <w:t>this</w:t>
      </w:r>
      <w:r>
        <w:rPr>
          <w:spacing w:val="-9"/>
          <w:w w:val="90"/>
        </w:rPr>
        <w:t xml:space="preserve"> </w:t>
      </w:r>
      <w:r>
        <w:rPr>
          <w:spacing w:val="-4"/>
          <w:w w:val="90"/>
        </w:rPr>
        <w:t>work,</w:t>
      </w:r>
      <w:r>
        <w:rPr>
          <w:spacing w:val="-8"/>
          <w:w w:val="90"/>
        </w:rPr>
        <w:t xml:space="preserve"> </w:t>
      </w:r>
      <w:r>
        <w:rPr>
          <w:spacing w:val="-4"/>
          <w:w w:val="90"/>
        </w:rPr>
        <w:t xml:space="preserve">EOHLC </w:t>
      </w:r>
      <w:r>
        <w:rPr>
          <w:spacing w:val="-2"/>
          <w:w w:val="90"/>
        </w:rPr>
        <w:t>also distributes funding to municipalities, oversees the state-aided public housing portfolio, funds</w:t>
      </w:r>
      <w:r>
        <w:rPr>
          <w:spacing w:val="-11"/>
          <w:w w:val="90"/>
        </w:rPr>
        <w:t xml:space="preserve"> </w:t>
      </w:r>
      <w:r>
        <w:rPr>
          <w:spacing w:val="-2"/>
          <w:w w:val="90"/>
        </w:rPr>
        <w:t>a</w:t>
      </w:r>
      <w:r>
        <w:rPr>
          <w:spacing w:val="-11"/>
          <w:w w:val="90"/>
        </w:rPr>
        <w:t xml:space="preserve"> </w:t>
      </w:r>
      <w:r>
        <w:rPr>
          <w:spacing w:val="-2"/>
          <w:w w:val="90"/>
        </w:rPr>
        <w:t>wide</w:t>
      </w:r>
      <w:r>
        <w:rPr>
          <w:spacing w:val="-10"/>
          <w:w w:val="90"/>
        </w:rPr>
        <w:t xml:space="preserve"> </w:t>
      </w:r>
      <w:r>
        <w:rPr>
          <w:spacing w:val="-2"/>
          <w:w w:val="90"/>
        </w:rPr>
        <w:t>array</w:t>
      </w:r>
      <w:r>
        <w:rPr>
          <w:spacing w:val="-11"/>
          <w:w w:val="90"/>
        </w:rPr>
        <w:t xml:space="preserve"> </w:t>
      </w:r>
      <w:r>
        <w:rPr>
          <w:spacing w:val="-2"/>
          <w:w w:val="90"/>
        </w:rPr>
        <w:t>of</w:t>
      </w:r>
      <w:r>
        <w:rPr>
          <w:spacing w:val="-11"/>
          <w:w w:val="90"/>
        </w:rPr>
        <w:t xml:space="preserve"> </w:t>
      </w:r>
      <w:r>
        <w:rPr>
          <w:spacing w:val="-2"/>
          <w:w w:val="90"/>
        </w:rPr>
        <w:t>services</w:t>
      </w:r>
      <w:r>
        <w:rPr>
          <w:spacing w:val="-10"/>
          <w:w w:val="90"/>
        </w:rPr>
        <w:t xml:space="preserve"> </w:t>
      </w:r>
      <w:r>
        <w:rPr>
          <w:spacing w:val="-2"/>
          <w:w w:val="90"/>
        </w:rPr>
        <w:t>for</w:t>
      </w:r>
      <w:r>
        <w:rPr>
          <w:spacing w:val="-11"/>
          <w:w w:val="90"/>
        </w:rPr>
        <w:t xml:space="preserve"> </w:t>
      </w:r>
      <w:r>
        <w:rPr>
          <w:spacing w:val="-2"/>
          <w:w w:val="90"/>
        </w:rPr>
        <w:t>homeless</w:t>
      </w:r>
      <w:r>
        <w:rPr>
          <w:spacing w:val="-11"/>
          <w:w w:val="90"/>
        </w:rPr>
        <w:t xml:space="preserve"> </w:t>
      </w:r>
      <w:r>
        <w:rPr>
          <w:spacing w:val="-2"/>
          <w:w w:val="90"/>
        </w:rPr>
        <w:t>individuals</w:t>
      </w:r>
      <w:r>
        <w:rPr>
          <w:spacing w:val="-10"/>
          <w:w w:val="90"/>
        </w:rPr>
        <w:t xml:space="preserve"> </w:t>
      </w:r>
      <w:r>
        <w:rPr>
          <w:spacing w:val="-2"/>
          <w:w w:val="90"/>
        </w:rPr>
        <w:t>through</w:t>
      </w:r>
      <w:r>
        <w:rPr>
          <w:spacing w:val="-11"/>
          <w:w w:val="90"/>
        </w:rPr>
        <w:t xml:space="preserve"> </w:t>
      </w:r>
      <w:r>
        <w:rPr>
          <w:spacing w:val="-2"/>
          <w:w w:val="90"/>
        </w:rPr>
        <w:t>nonproﬁts,</w:t>
      </w:r>
      <w:r>
        <w:rPr>
          <w:spacing w:val="-11"/>
          <w:w w:val="90"/>
        </w:rPr>
        <w:t xml:space="preserve"> </w:t>
      </w:r>
      <w:r>
        <w:rPr>
          <w:spacing w:val="-2"/>
          <w:w w:val="90"/>
        </w:rPr>
        <w:t>and</w:t>
      </w:r>
      <w:r>
        <w:rPr>
          <w:spacing w:val="-10"/>
          <w:w w:val="90"/>
        </w:rPr>
        <w:t xml:space="preserve"> </w:t>
      </w:r>
      <w:r>
        <w:rPr>
          <w:spacing w:val="-2"/>
          <w:w w:val="90"/>
        </w:rPr>
        <w:t>operates</w:t>
      </w:r>
      <w:r>
        <w:rPr>
          <w:spacing w:val="-11"/>
          <w:w w:val="90"/>
        </w:rPr>
        <w:t xml:space="preserve"> </w:t>
      </w:r>
      <w:r>
        <w:rPr>
          <w:spacing w:val="-2"/>
          <w:w w:val="90"/>
        </w:rPr>
        <w:t xml:space="preserve">the </w:t>
      </w:r>
      <w:r>
        <w:rPr>
          <w:spacing w:val="-4"/>
          <w:w w:val="90"/>
        </w:rPr>
        <w:t>state’s Emergency</w:t>
      </w:r>
      <w:r>
        <w:rPr>
          <w:spacing w:val="-5"/>
          <w:w w:val="90"/>
        </w:rPr>
        <w:t xml:space="preserve"> </w:t>
      </w:r>
      <w:r>
        <w:rPr>
          <w:spacing w:val="-4"/>
          <w:w w:val="90"/>
        </w:rPr>
        <w:t>Family</w:t>
      </w:r>
      <w:r>
        <w:rPr>
          <w:spacing w:val="-5"/>
          <w:w w:val="90"/>
        </w:rPr>
        <w:t xml:space="preserve"> </w:t>
      </w:r>
      <w:r>
        <w:rPr>
          <w:spacing w:val="-4"/>
          <w:w w:val="90"/>
        </w:rPr>
        <w:t>Shelter</w:t>
      </w:r>
      <w:r>
        <w:rPr>
          <w:spacing w:val="-5"/>
          <w:w w:val="90"/>
        </w:rPr>
        <w:t xml:space="preserve"> </w:t>
      </w:r>
      <w:r>
        <w:rPr>
          <w:spacing w:val="-4"/>
          <w:w w:val="90"/>
        </w:rPr>
        <w:t>(EA) program. For</w:t>
      </w:r>
      <w:r>
        <w:rPr>
          <w:spacing w:val="-9"/>
          <w:w w:val="90"/>
        </w:rPr>
        <w:t xml:space="preserve"> </w:t>
      </w:r>
      <w:r>
        <w:rPr>
          <w:spacing w:val="-4"/>
          <w:w w:val="90"/>
        </w:rPr>
        <w:t>years, Massachusetts LGBTQ</w:t>
      </w:r>
      <w:r>
        <w:rPr>
          <w:spacing w:val="-5"/>
          <w:w w:val="90"/>
        </w:rPr>
        <w:t xml:space="preserve"> </w:t>
      </w:r>
      <w:r>
        <w:rPr>
          <w:spacing w:val="-4"/>
          <w:w w:val="90"/>
        </w:rPr>
        <w:t xml:space="preserve">youth and </w:t>
      </w:r>
      <w:r>
        <w:rPr>
          <w:spacing w:val="-2"/>
          <w:w w:val="90"/>
        </w:rPr>
        <w:t>young</w:t>
      </w:r>
      <w:r>
        <w:rPr>
          <w:spacing w:val="-30"/>
          <w:w w:val="90"/>
        </w:rPr>
        <w:t xml:space="preserve"> </w:t>
      </w:r>
      <w:r>
        <w:rPr>
          <w:spacing w:val="-2"/>
          <w:w w:val="90"/>
        </w:rPr>
        <w:t>adults</w:t>
      </w:r>
      <w:r>
        <w:rPr>
          <w:spacing w:val="-30"/>
          <w:w w:val="90"/>
        </w:rPr>
        <w:t xml:space="preserve"> </w:t>
      </w:r>
      <w:r>
        <w:rPr>
          <w:spacing w:val="-2"/>
          <w:w w:val="90"/>
        </w:rPr>
        <w:t>have</w:t>
      </w:r>
      <w:r>
        <w:rPr>
          <w:spacing w:val="-30"/>
          <w:w w:val="90"/>
        </w:rPr>
        <w:t xml:space="preserve"> </w:t>
      </w:r>
      <w:r>
        <w:rPr>
          <w:spacing w:val="-2"/>
          <w:w w:val="90"/>
        </w:rPr>
        <w:t>often</w:t>
      </w:r>
      <w:r>
        <w:rPr>
          <w:spacing w:val="-30"/>
          <w:w w:val="90"/>
        </w:rPr>
        <w:t xml:space="preserve"> </w:t>
      </w:r>
      <w:r>
        <w:rPr>
          <w:spacing w:val="-2"/>
          <w:w w:val="90"/>
        </w:rPr>
        <w:t>named</w:t>
      </w:r>
      <w:r>
        <w:rPr>
          <w:spacing w:val="-30"/>
          <w:w w:val="90"/>
        </w:rPr>
        <w:t xml:space="preserve"> </w:t>
      </w:r>
      <w:r>
        <w:rPr>
          <w:spacing w:val="-2"/>
          <w:w w:val="90"/>
        </w:rPr>
        <w:t>aﬀordable</w:t>
      </w:r>
      <w:r>
        <w:rPr>
          <w:spacing w:val="-30"/>
          <w:w w:val="90"/>
        </w:rPr>
        <w:t xml:space="preserve"> </w:t>
      </w:r>
      <w:r>
        <w:rPr>
          <w:spacing w:val="-2"/>
          <w:w w:val="90"/>
        </w:rPr>
        <w:t>housing</w:t>
      </w:r>
      <w:r>
        <w:rPr>
          <w:spacing w:val="-30"/>
          <w:w w:val="90"/>
        </w:rPr>
        <w:t xml:space="preserve"> </w:t>
      </w:r>
      <w:r>
        <w:rPr>
          <w:spacing w:val="-2"/>
          <w:w w:val="90"/>
        </w:rPr>
        <w:t>access</w:t>
      </w:r>
      <w:r>
        <w:rPr>
          <w:spacing w:val="-30"/>
          <w:w w:val="90"/>
        </w:rPr>
        <w:t xml:space="preserve"> </w:t>
      </w:r>
      <w:r>
        <w:rPr>
          <w:spacing w:val="-2"/>
          <w:w w:val="90"/>
        </w:rPr>
        <w:t>as</w:t>
      </w:r>
      <w:r>
        <w:rPr>
          <w:spacing w:val="-30"/>
          <w:w w:val="90"/>
        </w:rPr>
        <w:t xml:space="preserve"> </w:t>
      </w:r>
      <w:r>
        <w:rPr>
          <w:spacing w:val="-2"/>
          <w:w w:val="90"/>
        </w:rPr>
        <w:t>their</w:t>
      </w:r>
      <w:r>
        <w:rPr>
          <w:spacing w:val="-38"/>
          <w:w w:val="90"/>
        </w:rPr>
        <w:t xml:space="preserve"> </w:t>
      </w:r>
      <w:r>
        <w:rPr>
          <w:spacing w:val="-2"/>
          <w:w w:val="90"/>
        </w:rPr>
        <w:t>number</w:t>
      </w:r>
      <w:r>
        <w:rPr>
          <w:spacing w:val="-37"/>
          <w:w w:val="90"/>
        </w:rPr>
        <w:t xml:space="preserve"> </w:t>
      </w:r>
      <w:r>
        <w:rPr>
          <w:spacing w:val="-2"/>
          <w:w w:val="90"/>
        </w:rPr>
        <w:t>one</w:t>
      </w:r>
      <w:r>
        <w:rPr>
          <w:spacing w:val="-30"/>
          <w:w w:val="90"/>
        </w:rPr>
        <w:t xml:space="preserve"> </w:t>
      </w:r>
      <w:r>
        <w:rPr>
          <w:spacing w:val="-2"/>
          <w:w w:val="90"/>
        </w:rPr>
        <w:t>priority.</w:t>
      </w:r>
    </w:p>
    <w:p w14:paraId="7C2E3490" w14:textId="77777777" w:rsidR="00091439" w:rsidRDefault="00091439">
      <w:pPr>
        <w:pStyle w:val="BodyText"/>
        <w:spacing w:line="295" w:lineRule="auto"/>
        <w:jc w:val="both"/>
        <w:sectPr w:rsidR="00091439">
          <w:headerReference w:type="default" r:id="rId615"/>
          <w:footerReference w:type="default" r:id="rId616"/>
          <w:pgSz w:w="12240" w:h="15840"/>
          <w:pgMar w:top="0" w:right="708" w:bottom="1080" w:left="992" w:header="0" w:footer="898" w:gutter="0"/>
          <w:cols w:space="720"/>
        </w:sectPr>
      </w:pPr>
    </w:p>
    <w:p w14:paraId="7C2E3491" w14:textId="77777777" w:rsidR="00091439" w:rsidRDefault="00091439">
      <w:pPr>
        <w:pStyle w:val="BodyText"/>
      </w:pPr>
    </w:p>
    <w:p w14:paraId="7C2E3492" w14:textId="77777777" w:rsidR="00091439" w:rsidRDefault="00091439">
      <w:pPr>
        <w:pStyle w:val="BodyText"/>
      </w:pPr>
    </w:p>
    <w:p w14:paraId="7C2E3493" w14:textId="77777777" w:rsidR="00091439" w:rsidRDefault="00091439">
      <w:pPr>
        <w:pStyle w:val="BodyText"/>
      </w:pPr>
    </w:p>
    <w:p w14:paraId="7C2E3494" w14:textId="77777777" w:rsidR="00091439" w:rsidRDefault="00091439">
      <w:pPr>
        <w:pStyle w:val="BodyText"/>
        <w:spacing w:before="31"/>
      </w:pPr>
    </w:p>
    <w:p w14:paraId="7C2E3495" w14:textId="77777777" w:rsidR="00091439" w:rsidRDefault="00000000">
      <w:pPr>
        <w:pStyle w:val="BodyText"/>
        <w:spacing w:line="295" w:lineRule="auto"/>
        <w:ind w:left="231" w:right="510"/>
        <w:jc w:val="both"/>
      </w:pPr>
      <w:r>
        <w:rPr>
          <w:spacing w:val="-10"/>
        </w:rPr>
        <w:t>The 2024 Massachusetts</w:t>
      </w:r>
      <w:r>
        <w:rPr>
          <w:spacing w:val="-12"/>
        </w:rPr>
        <w:t xml:space="preserve"> </w:t>
      </w:r>
      <w:r>
        <w:rPr>
          <w:spacing w:val="-10"/>
        </w:rPr>
        <w:t>Youth</w:t>
      </w:r>
      <w:r>
        <w:rPr>
          <w:spacing w:val="-6"/>
        </w:rPr>
        <w:t xml:space="preserve"> </w:t>
      </w:r>
      <w:r>
        <w:rPr>
          <w:spacing w:val="-10"/>
        </w:rPr>
        <w:t xml:space="preserve">Count reported that 26.3% of respondents identiﬁed as </w:t>
      </w:r>
      <w:r>
        <w:rPr>
          <w:w w:val="85"/>
        </w:rPr>
        <w:t>LGBTQ+,</w:t>
      </w:r>
      <w:r>
        <w:rPr>
          <w:spacing w:val="-9"/>
          <w:w w:val="85"/>
        </w:rPr>
        <w:t xml:space="preserve"> </w:t>
      </w:r>
      <w:r>
        <w:rPr>
          <w:w w:val="85"/>
        </w:rPr>
        <w:t>with</w:t>
      </w:r>
      <w:r>
        <w:rPr>
          <w:spacing w:val="-8"/>
          <w:w w:val="85"/>
        </w:rPr>
        <w:t xml:space="preserve"> </w:t>
      </w:r>
      <w:r>
        <w:rPr>
          <w:w w:val="85"/>
        </w:rPr>
        <w:t>46.8%</w:t>
      </w:r>
      <w:r>
        <w:rPr>
          <w:spacing w:val="-3"/>
          <w:w w:val="85"/>
        </w:rPr>
        <w:t xml:space="preserve"> </w:t>
      </w:r>
      <w:r>
        <w:rPr>
          <w:w w:val="85"/>
        </w:rPr>
        <w:t>of</w:t>
      </w:r>
      <w:r>
        <w:rPr>
          <w:spacing w:val="-2"/>
          <w:w w:val="85"/>
        </w:rPr>
        <w:t xml:space="preserve"> </w:t>
      </w:r>
      <w:r>
        <w:rPr>
          <w:w w:val="85"/>
        </w:rPr>
        <w:t>LGBTQ</w:t>
      </w:r>
      <w:r>
        <w:rPr>
          <w:spacing w:val="-9"/>
          <w:w w:val="85"/>
        </w:rPr>
        <w:t xml:space="preserve"> </w:t>
      </w:r>
      <w:r>
        <w:rPr>
          <w:w w:val="85"/>
        </w:rPr>
        <w:t>youth</w:t>
      </w:r>
      <w:r>
        <w:rPr>
          <w:spacing w:val="-2"/>
          <w:w w:val="85"/>
        </w:rPr>
        <w:t xml:space="preserve"> </w:t>
      </w:r>
      <w:r>
        <w:rPr>
          <w:w w:val="85"/>
        </w:rPr>
        <w:t>respondents</w:t>
      </w:r>
      <w:r>
        <w:rPr>
          <w:spacing w:val="-2"/>
          <w:w w:val="85"/>
        </w:rPr>
        <w:t xml:space="preserve"> </w:t>
      </w:r>
      <w:proofErr w:type="gramStart"/>
      <w:r>
        <w:rPr>
          <w:w w:val="85"/>
        </w:rPr>
        <w:t>being</w:t>
      </w:r>
      <w:r>
        <w:rPr>
          <w:spacing w:val="-2"/>
          <w:w w:val="85"/>
        </w:rPr>
        <w:t xml:space="preserve"> </w:t>
      </w:r>
      <w:r>
        <w:rPr>
          <w:w w:val="85"/>
        </w:rPr>
        <w:t>sheltered</w:t>
      </w:r>
      <w:proofErr w:type="gramEnd"/>
      <w:r>
        <w:rPr>
          <w:spacing w:val="-2"/>
          <w:w w:val="85"/>
        </w:rPr>
        <w:t xml:space="preserve"> </w:t>
      </w:r>
      <w:r>
        <w:rPr>
          <w:w w:val="85"/>
        </w:rPr>
        <w:t>the</w:t>
      </w:r>
      <w:r>
        <w:rPr>
          <w:spacing w:val="-2"/>
          <w:w w:val="85"/>
        </w:rPr>
        <w:t xml:space="preserve"> </w:t>
      </w:r>
      <w:r>
        <w:rPr>
          <w:w w:val="85"/>
        </w:rPr>
        <w:t>night</w:t>
      </w:r>
      <w:r>
        <w:rPr>
          <w:spacing w:val="-2"/>
          <w:w w:val="85"/>
        </w:rPr>
        <w:t xml:space="preserve"> </w:t>
      </w:r>
      <w:r>
        <w:rPr>
          <w:w w:val="85"/>
        </w:rPr>
        <w:t>before</w:t>
      </w:r>
      <w:r>
        <w:rPr>
          <w:spacing w:val="-2"/>
          <w:w w:val="85"/>
        </w:rPr>
        <w:t xml:space="preserve"> </w:t>
      </w:r>
      <w:r>
        <w:rPr>
          <w:w w:val="85"/>
        </w:rPr>
        <w:t xml:space="preserve">responding </w:t>
      </w:r>
      <w:r>
        <w:rPr>
          <w:spacing w:val="-4"/>
          <w:w w:val="90"/>
        </w:rPr>
        <w:t>to</w:t>
      </w:r>
      <w:r>
        <w:rPr>
          <w:spacing w:val="-9"/>
          <w:w w:val="90"/>
        </w:rPr>
        <w:t xml:space="preserve"> </w:t>
      </w:r>
      <w:r>
        <w:rPr>
          <w:spacing w:val="-4"/>
          <w:w w:val="90"/>
        </w:rPr>
        <w:t>the</w:t>
      </w:r>
      <w:r>
        <w:rPr>
          <w:spacing w:val="-9"/>
          <w:w w:val="90"/>
        </w:rPr>
        <w:t xml:space="preserve"> </w:t>
      </w:r>
      <w:r>
        <w:rPr>
          <w:spacing w:val="-4"/>
          <w:w w:val="90"/>
        </w:rPr>
        <w:t>survey.</w:t>
      </w:r>
      <w:r>
        <w:rPr>
          <w:spacing w:val="-8"/>
          <w:w w:val="90"/>
        </w:rPr>
        <w:t xml:space="preserve"> </w:t>
      </w:r>
      <w:r>
        <w:rPr>
          <w:spacing w:val="-4"/>
          <w:w w:val="90"/>
        </w:rPr>
        <w:t>Some</w:t>
      </w:r>
      <w:r>
        <w:rPr>
          <w:spacing w:val="-9"/>
          <w:w w:val="90"/>
        </w:rPr>
        <w:t xml:space="preserve"> </w:t>
      </w:r>
      <w:r>
        <w:rPr>
          <w:spacing w:val="-4"/>
          <w:w w:val="90"/>
        </w:rPr>
        <w:t>of</w:t>
      </w:r>
      <w:r>
        <w:rPr>
          <w:spacing w:val="-9"/>
          <w:w w:val="90"/>
        </w:rPr>
        <w:t xml:space="preserve"> </w:t>
      </w:r>
      <w:r>
        <w:rPr>
          <w:spacing w:val="-4"/>
          <w:w w:val="90"/>
        </w:rPr>
        <w:t>the</w:t>
      </w:r>
      <w:r>
        <w:rPr>
          <w:spacing w:val="-8"/>
          <w:w w:val="90"/>
        </w:rPr>
        <w:t xml:space="preserve"> </w:t>
      </w:r>
      <w:r>
        <w:rPr>
          <w:spacing w:val="-4"/>
          <w:w w:val="90"/>
        </w:rPr>
        <w:t>responses</w:t>
      </w:r>
      <w:r>
        <w:rPr>
          <w:spacing w:val="-9"/>
          <w:w w:val="90"/>
        </w:rPr>
        <w:t xml:space="preserve"> </w:t>
      </w:r>
      <w:r>
        <w:rPr>
          <w:spacing w:val="-4"/>
          <w:w w:val="90"/>
        </w:rPr>
        <w:t>highlighted</w:t>
      </w:r>
      <w:r>
        <w:rPr>
          <w:spacing w:val="-9"/>
          <w:w w:val="90"/>
        </w:rPr>
        <w:t xml:space="preserve"> </w:t>
      </w:r>
      <w:r>
        <w:rPr>
          <w:spacing w:val="-4"/>
          <w:w w:val="90"/>
        </w:rPr>
        <w:t>in</w:t>
      </w:r>
      <w:r>
        <w:rPr>
          <w:spacing w:val="-8"/>
          <w:w w:val="90"/>
        </w:rPr>
        <w:t xml:space="preserve"> </w:t>
      </w:r>
      <w:r>
        <w:rPr>
          <w:spacing w:val="-4"/>
          <w:w w:val="90"/>
        </w:rPr>
        <w:t>the</w:t>
      </w:r>
      <w:r>
        <w:rPr>
          <w:spacing w:val="-9"/>
          <w:w w:val="90"/>
        </w:rPr>
        <w:t xml:space="preserve"> </w:t>
      </w:r>
      <w:r>
        <w:rPr>
          <w:spacing w:val="-4"/>
          <w:w w:val="90"/>
        </w:rPr>
        <w:t>Youth</w:t>
      </w:r>
      <w:r>
        <w:rPr>
          <w:spacing w:val="-9"/>
          <w:w w:val="90"/>
        </w:rPr>
        <w:t xml:space="preserve"> </w:t>
      </w:r>
      <w:r>
        <w:rPr>
          <w:spacing w:val="-4"/>
          <w:w w:val="90"/>
        </w:rPr>
        <w:t>Count</w:t>
      </w:r>
      <w:r>
        <w:rPr>
          <w:spacing w:val="-8"/>
          <w:w w:val="90"/>
        </w:rPr>
        <w:t xml:space="preserve"> </w:t>
      </w:r>
      <w:r>
        <w:rPr>
          <w:spacing w:val="-4"/>
          <w:w w:val="90"/>
        </w:rPr>
        <w:t>report</w:t>
      </w:r>
      <w:r>
        <w:rPr>
          <w:spacing w:val="-9"/>
          <w:w w:val="90"/>
        </w:rPr>
        <w:t xml:space="preserve"> </w:t>
      </w:r>
      <w:r>
        <w:rPr>
          <w:spacing w:val="-4"/>
          <w:w w:val="90"/>
        </w:rPr>
        <w:t>indicate</w:t>
      </w:r>
      <w:r>
        <w:rPr>
          <w:spacing w:val="-9"/>
          <w:w w:val="90"/>
        </w:rPr>
        <w:t xml:space="preserve"> </w:t>
      </w:r>
      <w:r>
        <w:rPr>
          <w:spacing w:val="-4"/>
          <w:w w:val="90"/>
        </w:rPr>
        <w:t>a</w:t>
      </w:r>
      <w:r>
        <w:rPr>
          <w:spacing w:val="-8"/>
          <w:w w:val="90"/>
        </w:rPr>
        <w:t xml:space="preserve"> </w:t>
      </w:r>
      <w:r>
        <w:rPr>
          <w:spacing w:val="-4"/>
          <w:w w:val="90"/>
        </w:rPr>
        <w:t>serious need for</w:t>
      </w:r>
      <w:r>
        <w:rPr>
          <w:spacing w:val="-5"/>
          <w:w w:val="90"/>
        </w:rPr>
        <w:t xml:space="preserve"> </w:t>
      </w:r>
      <w:r>
        <w:rPr>
          <w:spacing w:val="-4"/>
          <w:w w:val="90"/>
        </w:rPr>
        <w:t>more</w:t>
      </w:r>
      <w:r>
        <w:rPr>
          <w:spacing w:val="-5"/>
          <w:w w:val="90"/>
        </w:rPr>
        <w:t xml:space="preserve"> </w:t>
      </w:r>
      <w:r>
        <w:rPr>
          <w:spacing w:val="-4"/>
          <w:w w:val="90"/>
        </w:rPr>
        <w:t>youth-oriented housing resources, and shelters speciﬁcally</w:t>
      </w:r>
      <w:r>
        <w:rPr>
          <w:spacing w:val="-5"/>
          <w:w w:val="90"/>
        </w:rPr>
        <w:t xml:space="preserve"> </w:t>
      </w:r>
      <w:r>
        <w:rPr>
          <w:spacing w:val="-4"/>
          <w:w w:val="90"/>
        </w:rPr>
        <w:t>for</w:t>
      </w:r>
      <w:r>
        <w:rPr>
          <w:spacing w:val="-9"/>
          <w:w w:val="90"/>
        </w:rPr>
        <w:t xml:space="preserve"> </w:t>
      </w:r>
      <w:r>
        <w:rPr>
          <w:spacing w:val="-4"/>
          <w:w w:val="90"/>
        </w:rPr>
        <w:t>young people.</w:t>
      </w:r>
      <w:r>
        <w:rPr>
          <w:spacing w:val="-4"/>
          <w:w w:val="90"/>
          <w:vertAlign w:val="superscript"/>
        </w:rPr>
        <w:t>1</w:t>
      </w:r>
      <w:r>
        <w:rPr>
          <w:spacing w:val="-4"/>
          <w:w w:val="90"/>
        </w:rPr>
        <w:t xml:space="preserve"> </w:t>
      </w:r>
      <w:r>
        <w:rPr>
          <w:spacing w:val="-10"/>
        </w:rPr>
        <w:t>While</w:t>
      </w:r>
      <w:r>
        <w:rPr>
          <w:spacing w:val="-12"/>
        </w:rPr>
        <w:t xml:space="preserve"> </w:t>
      </w:r>
      <w:r>
        <w:rPr>
          <w:spacing w:val="-10"/>
        </w:rPr>
        <w:t>EOHLC</w:t>
      </w:r>
      <w:r>
        <w:rPr>
          <w:spacing w:val="-11"/>
        </w:rPr>
        <w:t xml:space="preserve"> </w:t>
      </w:r>
      <w:r>
        <w:rPr>
          <w:spacing w:val="-10"/>
        </w:rPr>
        <w:t>does</w:t>
      </w:r>
      <w:r>
        <w:rPr>
          <w:spacing w:val="-8"/>
        </w:rPr>
        <w:t xml:space="preserve"> </w:t>
      </w:r>
      <w:r>
        <w:rPr>
          <w:spacing w:val="-10"/>
        </w:rPr>
        <w:t>not</w:t>
      </w:r>
      <w:r>
        <w:rPr>
          <w:spacing w:val="-8"/>
        </w:rPr>
        <w:t xml:space="preserve"> </w:t>
      </w:r>
      <w:r>
        <w:rPr>
          <w:spacing w:val="-10"/>
        </w:rPr>
        <w:t>current</w:t>
      </w:r>
      <w:r>
        <w:rPr>
          <w:spacing w:val="-8"/>
        </w:rPr>
        <w:t xml:space="preserve"> </w:t>
      </w:r>
      <w:r>
        <w:rPr>
          <w:spacing w:val="-10"/>
        </w:rPr>
        <w:t>fund</w:t>
      </w:r>
      <w:r>
        <w:rPr>
          <w:spacing w:val="-8"/>
        </w:rPr>
        <w:t xml:space="preserve"> </w:t>
      </w:r>
      <w:r>
        <w:rPr>
          <w:spacing w:val="-10"/>
        </w:rPr>
        <w:t>any</w:t>
      </w:r>
      <w:r>
        <w:rPr>
          <w:spacing w:val="-12"/>
        </w:rPr>
        <w:t xml:space="preserve"> </w:t>
      </w:r>
      <w:r>
        <w:rPr>
          <w:spacing w:val="-10"/>
        </w:rPr>
        <w:t>youth-speciﬁc</w:t>
      </w:r>
      <w:r>
        <w:rPr>
          <w:spacing w:val="-7"/>
        </w:rPr>
        <w:t xml:space="preserve"> </w:t>
      </w:r>
      <w:r>
        <w:rPr>
          <w:spacing w:val="-10"/>
        </w:rPr>
        <w:t>shelters</w:t>
      </w:r>
      <w:r>
        <w:rPr>
          <w:spacing w:val="-8"/>
        </w:rPr>
        <w:t xml:space="preserve"> </w:t>
      </w:r>
      <w:r>
        <w:rPr>
          <w:spacing w:val="-10"/>
        </w:rPr>
        <w:t>-</w:t>
      </w:r>
      <w:r>
        <w:rPr>
          <w:spacing w:val="-8"/>
        </w:rPr>
        <w:t xml:space="preserve"> </w:t>
      </w:r>
      <w:r>
        <w:rPr>
          <w:spacing w:val="-10"/>
        </w:rPr>
        <w:t>nor</w:t>
      </w:r>
      <w:r>
        <w:rPr>
          <w:spacing w:val="-12"/>
        </w:rPr>
        <w:t xml:space="preserve"> </w:t>
      </w:r>
      <w:r>
        <w:rPr>
          <w:spacing w:val="-10"/>
        </w:rPr>
        <w:t>can</w:t>
      </w:r>
      <w:r>
        <w:rPr>
          <w:spacing w:val="-7"/>
        </w:rPr>
        <w:t xml:space="preserve"> </w:t>
      </w:r>
      <w:r>
        <w:rPr>
          <w:spacing w:val="-10"/>
        </w:rPr>
        <w:t>it</w:t>
      </w:r>
      <w:r>
        <w:rPr>
          <w:spacing w:val="-8"/>
        </w:rPr>
        <w:t xml:space="preserve"> </w:t>
      </w:r>
      <w:r>
        <w:rPr>
          <w:spacing w:val="-10"/>
        </w:rPr>
        <w:t>create</w:t>
      </w:r>
      <w:r>
        <w:rPr>
          <w:spacing w:val="-8"/>
        </w:rPr>
        <w:t xml:space="preserve"> </w:t>
      </w:r>
      <w:r>
        <w:rPr>
          <w:spacing w:val="-10"/>
        </w:rPr>
        <w:t xml:space="preserve">these </w:t>
      </w:r>
      <w:r>
        <w:rPr>
          <w:w w:val="90"/>
        </w:rPr>
        <w:t>shelters</w:t>
      </w:r>
      <w:r>
        <w:rPr>
          <w:spacing w:val="-13"/>
          <w:w w:val="90"/>
        </w:rPr>
        <w:t xml:space="preserve"> </w:t>
      </w:r>
      <w:r>
        <w:rPr>
          <w:w w:val="90"/>
        </w:rPr>
        <w:t>on</w:t>
      </w:r>
      <w:r>
        <w:rPr>
          <w:spacing w:val="-13"/>
          <w:w w:val="90"/>
        </w:rPr>
        <w:t xml:space="preserve"> </w:t>
      </w:r>
      <w:r>
        <w:rPr>
          <w:w w:val="90"/>
        </w:rPr>
        <w:t>its</w:t>
      </w:r>
      <w:r>
        <w:rPr>
          <w:spacing w:val="-12"/>
          <w:w w:val="90"/>
        </w:rPr>
        <w:t xml:space="preserve"> </w:t>
      </w:r>
      <w:r>
        <w:rPr>
          <w:w w:val="90"/>
        </w:rPr>
        <w:t>own</w:t>
      </w:r>
      <w:r>
        <w:rPr>
          <w:spacing w:val="-13"/>
          <w:w w:val="90"/>
        </w:rPr>
        <w:t xml:space="preserve"> </w:t>
      </w:r>
      <w:r>
        <w:rPr>
          <w:w w:val="90"/>
        </w:rPr>
        <w:t>-</w:t>
      </w:r>
      <w:r>
        <w:rPr>
          <w:spacing w:val="-13"/>
          <w:w w:val="90"/>
        </w:rPr>
        <w:t xml:space="preserve"> </w:t>
      </w:r>
      <w:r>
        <w:rPr>
          <w:w w:val="90"/>
        </w:rPr>
        <w:t>the</w:t>
      </w:r>
      <w:r>
        <w:rPr>
          <w:spacing w:val="-12"/>
          <w:w w:val="90"/>
        </w:rPr>
        <w:t xml:space="preserve"> </w:t>
      </w:r>
      <w:r>
        <w:rPr>
          <w:w w:val="90"/>
        </w:rPr>
        <w:t>Commission</w:t>
      </w:r>
      <w:r>
        <w:rPr>
          <w:spacing w:val="-13"/>
          <w:w w:val="90"/>
        </w:rPr>
        <w:t xml:space="preserve"> </w:t>
      </w:r>
      <w:r>
        <w:rPr>
          <w:w w:val="90"/>
        </w:rPr>
        <w:t>and</w:t>
      </w:r>
      <w:r>
        <w:rPr>
          <w:spacing w:val="-13"/>
          <w:w w:val="90"/>
        </w:rPr>
        <w:t xml:space="preserve"> </w:t>
      </w:r>
      <w:r>
        <w:rPr>
          <w:w w:val="90"/>
        </w:rPr>
        <w:t>EOHLC</w:t>
      </w:r>
      <w:r>
        <w:rPr>
          <w:spacing w:val="-12"/>
          <w:w w:val="90"/>
        </w:rPr>
        <w:t xml:space="preserve"> </w:t>
      </w:r>
      <w:r>
        <w:rPr>
          <w:w w:val="90"/>
        </w:rPr>
        <w:t>have</w:t>
      </w:r>
      <w:r>
        <w:rPr>
          <w:spacing w:val="-13"/>
          <w:w w:val="90"/>
        </w:rPr>
        <w:t xml:space="preserve"> </w:t>
      </w:r>
      <w:r>
        <w:rPr>
          <w:w w:val="90"/>
        </w:rPr>
        <w:t>engaged</w:t>
      </w:r>
      <w:r>
        <w:rPr>
          <w:spacing w:val="-13"/>
          <w:w w:val="90"/>
        </w:rPr>
        <w:t xml:space="preserve"> </w:t>
      </w:r>
      <w:r>
        <w:rPr>
          <w:w w:val="90"/>
        </w:rPr>
        <w:t>in</w:t>
      </w:r>
      <w:r>
        <w:rPr>
          <w:spacing w:val="-12"/>
          <w:w w:val="90"/>
        </w:rPr>
        <w:t xml:space="preserve"> </w:t>
      </w:r>
      <w:r>
        <w:rPr>
          <w:w w:val="90"/>
        </w:rPr>
        <w:t>numerous</w:t>
      </w:r>
      <w:r>
        <w:rPr>
          <w:spacing w:val="-13"/>
          <w:w w:val="90"/>
        </w:rPr>
        <w:t xml:space="preserve"> </w:t>
      </w:r>
      <w:r>
        <w:rPr>
          <w:w w:val="90"/>
        </w:rPr>
        <w:t xml:space="preserve">conversations </w:t>
      </w:r>
      <w:r>
        <w:rPr>
          <w:spacing w:val="-2"/>
          <w:w w:val="90"/>
        </w:rPr>
        <w:t>over</w:t>
      </w:r>
      <w:r>
        <w:rPr>
          <w:spacing w:val="-38"/>
          <w:w w:val="90"/>
        </w:rPr>
        <w:t xml:space="preserve"> </w:t>
      </w:r>
      <w:r>
        <w:rPr>
          <w:spacing w:val="-2"/>
          <w:w w:val="90"/>
        </w:rPr>
        <w:t>the</w:t>
      </w:r>
      <w:r>
        <w:rPr>
          <w:spacing w:val="-38"/>
          <w:w w:val="90"/>
        </w:rPr>
        <w:t xml:space="preserve"> </w:t>
      </w:r>
      <w:r>
        <w:rPr>
          <w:spacing w:val="-2"/>
          <w:w w:val="90"/>
        </w:rPr>
        <w:t>years</w:t>
      </w:r>
      <w:r>
        <w:rPr>
          <w:spacing w:val="-30"/>
          <w:w w:val="90"/>
        </w:rPr>
        <w:t xml:space="preserve"> </w:t>
      </w:r>
      <w:r>
        <w:rPr>
          <w:spacing w:val="-2"/>
          <w:w w:val="90"/>
        </w:rPr>
        <w:t>to</w:t>
      </w:r>
      <w:r>
        <w:rPr>
          <w:spacing w:val="-31"/>
          <w:w w:val="90"/>
        </w:rPr>
        <w:t xml:space="preserve"> </w:t>
      </w:r>
      <w:r>
        <w:rPr>
          <w:spacing w:val="-2"/>
          <w:w w:val="90"/>
        </w:rPr>
        <w:t>identify</w:t>
      </w:r>
      <w:r>
        <w:rPr>
          <w:spacing w:val="-45"/>
          <w:w w:val="90"/>
        </w:rPr>
        <w:t xml:space="preserve"> </w:t>
      </w:r>
      <w:r>
        <w:rPr>
          <w:spacing w:val="-2"/>
          <w:w w:val="90"/>
        </w:rPr>
        <w:t>ways</w:t>
      </w:r>
      <w:r>
        <w:rPr>
          <w:spacing w:val="-31"/>
          <w:w w:val="90"/>
        </w:rPr>
        <w:t xml:space="preserve"> </w:t>
      </w:r>
      <w:r>
        <w:rPr>
          <w:spacing w:val="-2"/>
          <w:w w:val="90"/>
        </w:rPr>
        <w:t>to</w:t>
      </w:r>
      <w:r>
        <w:rPr>
          <w:spacing w:val="-30"/>
          <w:w w:val="90"/>
        </w:rPr>
        <w:t xml:space="preserve"> </w:t>
      </w:r>
      <w:r>
        <w:rPr>
          <w:spacing w:val="-2"/>
          <w:w w:val="90"/>
        </w:rPr>
        <w:t>improve</w:t>
      </w:r>
      <w:r>
        <w:rPr>
          <w:spacing w:val="-31"/>
          <w:w w:val="90"/>
        </w:rPr>
        <w:t xml:space="preserve"> </w:t>
      </w:r>
      <w:r>
        <w:rPr>
          <w:spacing w:val="-2"/>
          <w:w w:val="90"/>
        </w:rPr>
        <w:t>housing</w:t>
      </w:r>
      <w:r>
        <w:rPr>
          <w:spacing w:val="-31"/>
          <w:w w:val="90"/>
        </w:rPr>
        <w:t xml:space="preserve"> </w:t>
      </w:r>
      <w:r>
        <w:rPr>
          <w:spacing w:val="-2"/>
          <w:w w:val="90"/>
        </w:rPr>
        <w:t>resources</w:t>
      </w:r>
      <w:r>
        <w:rPr>
          <w:spacing w:val="-30"/>
          <w:w w:val="90"/>
        </w:rPr>
        <w:t xml:space="preserve"> </w:t>
      </w:r>
      <w:r>
        <w:rPr>
          <w:spacing w:val="-2"/>
          <w:w w:val="90"/>
        </w:rPr>
        <w:t>for</w:t>
      </w:r>
      <w:r>
        <w:rPr>
          <w:spacing w:val="-38"/>
          <w:w w:val="90"/>
        </w:rPr>
        <w:t xml:space="preserve"> </w:t>
      </w:r>
      <w:r>
        <w:rPr>
          <w:spacing w:val="-2"/>
          <w:w w:val="90"/>
        </w:rPr>
        <w:t>LGBTQ</w:t>
      </w:r>
      <w:r>
        <w:rPr>
          <w:spacing w:val="-37"/>
          <w:w w:val="90"/>
        </w:rPr>
        <w:t xml:space="preserve"> </w:t>
      </w:r>
      <w:r>
        <w:rPr>
          <w:spacing w:val="-2"/>
          <w:w w:val="90"/>
        </w:rPr>
        <w:t>youth</w:t>
      </w:r>
      <w:r>
        <w:rPr>
          <w:spacing w:val="-31"/>
          <w:w w:val="90"/>
        </w:rPr>
        <w:t xml:space="preserve"> </w:t>
      </w:r>
      <w:r>
        <w:rPr>
          <w:spacing w:val="-2"/>
          <w:w w:val="90"/>
        </w:rPr>
        <w:t>and</w:t>
      </w:r>
      <w:r>
        <w:rPr>
          <w:spacing w:val="-30"/>
          <w:w w:val="90"/>
        </w:rPr>
        <w:t xml:space="preserve"> </w:t>
      </w:r>
      <w:r>
        <w:rPr>
          <w:spacing w:val="-2"/>
          <w:w w:val="90"/>
        </w:rPr>
        <w:t>families.</w:t>
      </w:r>
    </w:p>
    <w:p w14:paraId="7C2E3496" w14:textId="77777777" w:rsidR="00091439" w:rsidRDefault="00091439">
      <w:pPr>
        <w:pStyle w:val="BodyText"/>
        <w:spacing w:before="144"/>
        <w:rPr>
          <w:sz w:val="30"/>
        </w:rPr>
      </w:pPr>
    </w:p>
    <w:p w14:paraId="7C2E3497" w14:textId="77777777" w:rsidR="00091439" w:rsidRDefault="00000000">
      <w:pPr>
        <w:spacing w:before="1"/>
        <w:ind w:left="231"/>
        <w:jc w:val="both"/>
        <w:rPr>
          <w:b/>
          <w:sz w:val="30"/>
        </w:rPr>
      </w:pPr>
      <w:r>
        <w:rPr>
          <w:b/>
          <w:color w:val="596AB6"/>
          <w:w w:val="80"/>
          <w:sz w:val="30"/>
        </w:rPr>
        <w:t>Past</w:t>
      </w:r>
      <w:r>
        <w:rPr>
          <w:b/>
          <w:color w:val="596AB6"/>
          <w:spacing w:val="-4"/>
          <w:sz w:val="30"/>
        </w:rPr>
        <w:t xml:space="preserve"> </w:t>
      </w:r>
      <w:r>
        <w:rPr>
          <w:b/>
          <w:color w:val="596AB6"/>
          <w:w w:val="80"/>
          <w:sz w:val="30"/>
        </w:rPr>
        <w:t>&amp;</w:t>
      </w:r>
      <w:r>
        <w:rPr>
          <w:b/>
          <w:color w:val="596AB6"/>
          <w:spacing w:val="-4"/>
          <w:sz w:val="30"/>
        </w:rPr>
        <w:t xml:space="preserve"> </w:t>
      </w:r>
      <w:r>
        <w:rPr>
          <w:b/>
          <w:color w:val="596AB6"/>
          <w:w w:val="80"/>
          <w:sz w:val="30"/>
        </w:rPr>
        <w:t>Ongoing</w:t>
      </w:r>
      <w:r>
        <w:rPr>
          <w:b/>
          <w:color w:val="596AB6"/>
          <w:spacing w:val="-17"/>
          <w:sz w:val="30"/>
        </w:rPr>
        <w:t xml:space="preserve"> </w:t>
      </w:r>
      <w:r>
        <w:rPr>
          <w:b/>
          <w:color w:val="596AB6"/>
          <w:spacing w:val="-4"/>
          <w:w w:val="80"/>
          <w:sz w:val="30"/>
        </w:rPr>
        <w:t>Work</w:t>
      </w:r>
    </w:p>
    <w:p w14:paraId="7C2E3498" w14:textId="77777777" w:rsidR="00091439" w:rsidRDefault="00000000">
      <w:pPr>
        <w:pStyle w:val="BodyText"/>
        <w:spacing w:before="257" w:line="295" w:lineRule="auto"/>
        <w:ind w:left="231" w:right="510"/>
        <w:jc w:val="both"/>
      </w:pPr>
      <w:r>
        <w:rPr>
          <w:w w:val="90"/>
        </w:rPr>
        <w:t>The Commission has</w:t>
      </w:r>
      <w:r>
        <w:rPr>
          <w:spacing w:val="-3"/>
          <w:w w:val="90"/>
        </w:rPr>
        <w:t xml:space="preserve"> </w:t>
      </w:r>
      <w:r>
        <w:rPr>
          <w:w w:val="90"/>
        </w:rPr>
        <w:t>worked</w:t>
      </w:r>
      <w:r>
        <w:rPr>
          <w:spacing w:val="-3"/>
          <w:w w:val="90"/>
        </w:rPr>
        <w:t xml:space="preserve"> </w:t>
      </w:r>
      <w:r>
        <w:rPr>
          <w:w w:val="90"/>
        </w:rPr>
        <w:t>with EOHLC for</w:t>
      </w:r>
      <w:r>
        <w:rPr>
          <w:spacing w:val="-3"/>
          <w:w w:val="90"/>
        </w:rPr>
        <w:t xml:space="preserve"> </w:t>
      </w:r>
      <w:proofErr w:type="gramStart"/>
      <w:r>
        <w:rPr>
          <w:w w:val="90"/>
        </w:rPr>
        <w:t>many</w:t>
      </w:r>
      <w:proofErr w:type="gramEnd"/>
      <w:r>
        <w:rPr>
          <w:spacing w:val="-8"/>
          <w:w w:val="90"/>
        </w:rPr>
        <w:t xml:space="preserve"> </w:t>
      </w:r>
      <w:r>
        <w:rPr>
          <w:w w:val="90"/>
        </w:rPr>
        <w:t xml:space="preserve">years to address and improve LGBTQ- </w:t>
      </w:r>
      <w:r>
        <w:rPr>
          <w:spacing w:val="-2"/>
        </w:rPr>
        <w:t>aﬃrming</w:t>
      </w:r>
      <w:r>
        <w:rPr>
          <w:spacing w:val="-17"/>
        </w:rPr>
        <w:t xml:space="preserve"> </w:t>
      </w:r>
      <w:r>
        <w:rPr>
          <w:spacing w:val="-2"/>
        </w:rPr>
        <w:t>housing</w:t>
      </w:r>
      <w:r>
        <w:rPr>
          <w:spacing w:val="-17"/>
        </w:rPr>
        <w:t xml:space="preserve"> </w:t>
      </w:r>
      <w:r>
        <w:rPr>
          <w:spacing w:val="-2"/>
        </w:rPr>
        <w:t>and</w:t>
      </w:r>
      <w:r>
        <w:rPr>
          <w:spacing w:val="-17"/>
        </w:rPr>
        <w:t xml:space="preserve"> </w:t>
      </w:r>
      <w:r>
        <w:rPr>
          <w:spacing w:val="-2"/>
        </w:rPr>
        <w:t>shelter</w:t>
      </w:r>
      <w:r>
        <w:rPr>
          <w:spacing w:val="-19"/>
        </w:rPr>
        <w:t xml:space="preserve"> </w:t>
      </w:r>
      <w:r>
        <w:rPr>
          <w:spacing w:val="-2"/>
        </w:rPr>
        <w:t>services</w:t>
      </w:r>
      <w:r>
        <w:rPr>
          <w:spacing w:val="-17"/>
        </w:rPr>
        <w:t xml:space="preserve"> </w:t>
      </w:r>
      <w:r>
        <w:rPr>
          <w:spacing w:val="-2"/>
        </w:rPr>
        <w:t>across</w:t>
      </w:r>
      <w:r>
        <w:rPr>
          <w:spacing w:val="-17"/>
        </w:rPr>
        <w:t xml:space="preserve"> </w:t>
      </w:r>
      <w:r>
        <w:rPr>
          <w:spacing w:val="-2"/>
        </w:rPr>
        <w:t>the</w:t>
      </w:r>
      <w:r>
        <w:rPr>
          <w:spacing w:val="-17"/>
        </w:rPr>
        <w:t xml:space="preserve"> </w:t>
      </w:r>
      <w:r>
        <w:rPr>
          <w:spacing w:val="-2"/>
        </w:rPr>
        <w:t>Commonwealth.</w:t>
      </w:r>
      <w:r>
        <w:rPr>
          <w:spacing w:val="-19"/>
        </w:rPr>
        <w:t xml:space="preserve"> </w:t>
      </w:r>
      <w:r>
        <w:rPr>
          <w:spacing w:val="-2"/>
        </w:rPr>
        <w:t>The</w:t>
      </w:r>
      <w:r>
        <w:rPr>
          <w:spacing w:val="-17"/>
        </w:rPr>
        <w:t xml:space="preserve"> </w:t>
      </w:r>
      <w:r>
        <w:rPr>
          <w:spacing w:val="-2"/>
        </w:rPr>
        <w:t xml:space="preserve">Commission </w:t>
      </w:r>
      <w:r>
        <w:rPr>
          <w:spacing w:val="-2"/>
          <w:w w:val="85"/>
        </w:rPr>
        <w:t>understands</w:t>
      </w:r>
      <w:r>
        <w:rPr>
          <w:spacing w:val="-7"/>
          <w:w w:val="85"/>
        </w:rPr>
        <w:t xml:space="preserve"> </w:t>
      </w:r>
      <w:r>
        <w:rPr>
          <w:spacing w:val="-2"/>
          <w:w w:val="85"/>
        </w:rPr>
        <w:t>that</w:t>
      </w:r>
      <w:r>
        <w:rPr>
          <w:spacing w:val="-6"/>
          <w:w w:val="85"/>
        </w:rPr>
        <w:t xml:space="preserve"> </w:t>
      </w:r>
      <w:r>
        <w:rPr>
          <w:spacing w:val="-2"/>
          <w:w w:val="85"/>
        </w:rPr>
        <w:t>EOHLC,</w:t>
      </w:r>
      <w:r>
        <w:rPr>
          <w:spacing w:val="-7"/>
          <w:w w:val="85"/>
        </w:rPr>
        <w:t xml:space="preserve"> </w:t>
      </w:r>
      <w:r>
        <w:rPr>
          <w:spacing w:val="-2"/>
          <w:w w:val="85"/>
        </w:rPr>
        <w:t>like</w:t>
      </w:r>
      <w:r>
        <w:rPr>
          <w:spacing w:val="-6"/>
          <w:w w:val="85"/>
        </w:rPr>
        <w:t xml:space="preserve"> </w:t>
      </w:r>
      <w:proofErr w:type="gramStart"/>
      <w:r>
        <w:rPr>
          <w:spacing w:val="-2"/>
          <w:w w:val="85"/>
        </w:rPr>
        <w:t>many</w:t>
      </w:r>
      <w:proofErr w:type="gramEnd"/>
      <w:r>
        <w:rPr>
          <w:spacing w:val="-7"/>
          <w:w w:val="85"/>
        </w:rPr>
        <w:t xml:space="preserve"> </w:t>
      </w:r>
      <w:r>
        <w:rPr>
          <w:spacing w:val="-2"/>
          <w:w w:val="85"/>
        </w:rPr>
        <w:t>other</w:t>
      </w:r>
      <w:r>
        <w:rPr>
          <w:spacing w:val="-6"/>
          <w:w w:val="85"/>
        </w:rPr>
        <w:t xml:space="preserve"> </w:t>
      </w:r>
      <w:r>
        <w:rPr>
          <w:spacing w:val="-2"/>
          <w:w w:val="85"/>
        </w:rPr>
        <w:t>state</w:t>
      </w:r>
      <w:r>
        <w:rPr>
          <w:spacing w:val="-7"/>
          <w:w w:val="85"/>
        </w:rPr>
        <w:t xml:space="preserve"> </w:t>
      </w:r>
      <w:r>
        <w:rPr>
          <w:spacing w:val="-2"/>
          <w:w w:val="85"/>
        </w:rPr>
        <w:t>entities,</w:t>
      </w:r>
      <w:r>
        <w:rPr>
          <w:spacing w:val="-4"/>
          <w:w w:val="85"/>
        </w:rPr>
        <w:t xml:space="preserve"> </w:t>
      </w:r>
      <w:r>
        <w:rPr>
          <w:spacing w:val="-2"/>
          <w:w w:val="85"/>
        </w:rPr>
        <w:t>can sometimes</w:t>
      </w:r>
      <w:r>
        <w:rPr>
          <w:spacing w:val="-3"/>
          <w:w w:val="85"/>
        </w:rPr>
        <w:t xml:space="preserve"> </w:t>
      </w:r>
      <w:proofErr w:type="gramStart"/>
      <w:r>
        <w:rPr>
          <w:spacing w:val="-2"/>
          <w:w w:val="85"/>
        </w:rPr>
        <w:t>be</w:t>
      </w:r>
      <w:r>
        <w:rPr>
          <w:spacing w:val="-3"/>
          <w:w w:val="85"/>
        </w:rPr>
        <w:t xml:space="preserve"> </w:t>
      </w:r>
      <w:r>
        <w:rPr>
          <w:spacing w:val="-2"/>
          <w:w w:val="85"/>
        </w:rPr>
        <w:t>limited</w:t>
      </w:r>
      <w:proofErr w:type="gramEnd"/>
      <w:r>
        <w:rPr>
          <w:spacing w:val="-3"/>
          <w:w w:val="85"/>
        </w:rPr>
        <w:t xml:space="preserve"> </w:t>
      </w:r>
      <w:r>
        <w:rPr>
          <w:spacing w:val="-2"/>
          <w:w w:val="85"/>
        </w:rPr>
        <w:t>in</w:t>
      </w:r>
      <w:r>
        <w:rPr>
          <w:spacing w:val="-3"/>
          <w:w w:val="85"/>
        </w:rPr>
        <w:t xml:space="preserve"> </w:t>
      </w:r>
      <w:r>
        <w:rPr>
          <w:spacing w:val="-2"/>
          <w:w w:val="85"/>
        </w:rPr>
        <w:t>its</w:t>
      </w:r>
      <w:r>
        <w:rPr>
          <w:spacing w:val="-3"/>
          <w:w w:val="85"/>
        </w:rPr>
        <w:t xml:space="preserve"> </w:t>
      </w:r>
      <w:r>
        <w:rPr>
          <w:spacing w:val="-2"/>
          <w:w w:val="85"/>
        </w:rPr>
        <w:t>ability</w:t>
      </w:r>
      <w:r>
        <w:rPr>
          <w:spacing w:val="-7"/>
          <w:w w:val="85"/>
        </w:rPr>
        <w:t xml:space="preserve"> </w:t>
      </w:r>
      <w:r>
        <w:rPr>
          <w:spacing w:val="-2"/>
          <w:w w:val="85"/>
        </w:rPr>
        <w:t xml:space="preserve">to </w:t>
      </w:r>
      <w:r>
        <w:rPr>
          <w:spacing w:val="-2"/>
        </w:rPr>
        <w:t>address</w:t>
      </w:r>
      <w:r>
        <w:rPr>
          <w:spacing w:val="-13"/>
        </w:rPr>
        <w:t xml:space="preserve"> </w:t>
      </w:r>
      <w:r>
        <w:rPr>
          <w:spacing w:val="-2"/>
        </w:rPr>
        <w:t>all</w:t>
      </w:r>
      <w:r>
        <w:rPr>
          <w:spacing w:val="-13"/>
        </w:rPr>
        <w:t xml:space="preserve"> </w:t>
      </w:r>
      <w:r>
        <w:rPr>
          <w:spacing w:val="-2"/>
        </w:rPr>
        <w:t>aspects</w:t>
      </w:r>
      <w:r>
        <w:rPr>
          <w:spacing w:val="-13"/>
        </w:rPr>
        <w:t xml:space="preserve"> </w:t>
      </w:r>
      <w:r>
        <w:rPr>
          <w:spacing w:val="-2"/>
        </w:rPr>
        <w:t>of</w:t>
      </w:r>
      <w:r>
        <w:rPr>
          <w:spacing w:val="-13"/>
        </w:rPr>
        <w:t xml:space="preserve"> </w:t>
      </w:r>
      <w:r>
        <w:rPr>
          <w:spacing w:val="-2"/>
        </w:rPr>
        <w:t>the</w:t>
      </w:r>
      <w:r>
        <w:rPr>
          <w:spacing w:val="-13"/>
        </w:rPr>
        <w:t xml:space="preserve"> </w:t>
      </w:r>
      <w:r>
        <w:rPr>
          <w:spacing w:val="-2"/>
        </w:rPr>
        <w:t>Commission’s</w:t>
      </w:r>
      <w:r>
        <w:rPr>
          <w:spacing w:val="-13"/>
        </w:rPr>
        <w:t xml:space="preserve"> </w:t>
      </w:r>
      <w:r>
        <w:rPr>
          <w:spacing w:val="-2"/>
        </w:rPr>
        <w:t>recommendations</w:t>
      </w:r>
      <w:r>
        <w:rPr>
          <w:spacing w:val="-13"/>
        </w:rPr>
        <w:t xml:space="preserve"> </w:t>
      </w:r>
      <w:r>
        <w:rPr>
          <w:spacing w:val="-2"/>
        </w:rPr>
        <w:t>due</w:t>
      </w:r>
      <w:r>
        <w:rPr>
          <w:spacing w:val="-13"/>
        </w:rPr>
        <w:t xml:space="preserve"> </w:t>
      </w:r>
      <w:r>
        <w:rPr>
          <w:spacing w:val="-2"/>
        </w:rPr>
        <w:t>to</w:t>
      </w:r>
      <w:r>
        <w:rPr>
          <w:spacing w:val="-13"/>
        </w:rPr>
        <w:t xml:space="preserve"> </w:t>
      </w:r>
      <w:r>
        <w:rPr>
          <w:spacing w:val="-2"/>
        </w:rPr>
        <w:t>state</w:t>
      </w:r>
      <w:r>
        <w:rPr>
          <w:spacing w:val="-13"/>
        </w:rPr>
        <w:t xml:space="preserve"> </w:t>
      </w:r>
      <w:r>
        <w:rPr>
          <w:spacing w:val="-2"/>
        </w:rPr>
        <w:t>and</w:t>
      </w:r>
      <w:r>
        <w:rPr>
          <w:spacing w:val="-13"/>
        </w:rPr>
        <w:t xml:space="preserve"> </w:t>
      </w:r>
      <w:r>
        <w:rPr>
          <w:spacing w:val="-2"/>
        </w:rPr>
        <w:t xml:space="preserve">federal </w:t>
      </w:r>
      <w:r>
        <w:rPr>
          <w:spacing w:val="-2"/>
          <w:w w:val="90"/>
        </w:rPr>
        <w:t>requirements,</w:t>
      </w:r>
      <w:r>
        <w:rPr>
          <w:spacing w:val="-31"/>
          <w:w w:val="90"/>
        </w:rPr>
        <w:t xml:space="preserve"> </w:t>
      </w:r>
      <w:r>
        <w:rPr>
          <w:spacing w:val="-2"/>
          <w:w w:val="90"/>
        </w:rPr>
        <w:t>but</w:t>
      </w:r>
      <w:r>
        <w:rPr>
          <w:spacing w:val="-31"/>
          <w:w w:val="90"/>
        </w:rPr>
        <w:t xml:space="preserve"> </w:t>
      </w:r>
      <w:r>
        <w:rPr>
          <w:spacing w:val="-2"/>
          <w:w w:val="90"/>
        </w:rPr>
        <w:t>appreciates</w:t>
      </w:r>
      <w:r>
        <w:rPr>
          <w:spacing w:val="-30"/>
          <w:w w:val="90"/>
        </w:rPr>
        <w:t xml:space="preserve"> </w:t>
      </w:r>
      <w:r>
        <w:rPr>
          <w:spacing w:val="-2"/>
          <w:w w:val="90"/>
        </w:rPr>
        <w:t>its</w:t>
      </w:r>
      <w:r>
        <w:rPr>
          <w:spacing w:val="-31"/>
          <w:w w:val="90"/>
        </w:rPr>
        <w:t xml:space="preserve"> </w:t>
      </w:r>
      <w:r>
        <w:rPr>
          <w:spacing w:val="-2"/>
          <w:w w:val="90"/>
        </w:rPr>
        <w:t>attention</w:t>
      </w:r>
      <w:r>
        <w:rPr>
          <w:spacing w:val="-30"/>
          <w:w w:val="90"/>
        </w:rPr>
        <w:t xml:space="preserve"> </w:t>
      </w:r>
      <w:r>
        <w:rPr>
          <w:spacing w:val="-2"/>
          <w:w w:val="90"/>
        </w:rPr>
        <w:t>to</w:t>
      </w:r>
      <w:r>
        <w:rPr>
          <w:spacing w:val="-31"/>
          <w:w w:val="90"/>
        </w:rPr>
        <w:t xml:space="preserve"> </w:t>
      </w:r>
      <w:r>
        <w:rPr>
          <w:spacing w:val="-2"/>
          <w:w w:val="90"/>
        </w:rPr>
        <w:t>the</w:t>
      </w:r>
      <w:r>
        <w:rPr>
          <w:spacing w:val="-30"/>
          <w:w w:val="90"/>
        </w:rPr>
        <w:t xml:space="preserve"> </w:t>
      </w:r>
      <w:r>
        <w:rPr>
          <w:spacing w:val="-2"/>
          <w:w w:val="90"/>
        </w:rPr>
        <w:t>areas</w:t>
      </w:r>
      <w:r>
        <w:rPr>
          <w:spacing w:val="-31"/>
          <w:w w:val="90"/>
        </w:rPr>
        <w:t xml:space="preserve"> </w:t>
      </w:r>
      <w:r>
        <w:rPr>
          <w:spacing w:val="-2"/>
          <w:w w:val="90"/>
        </w:rPr>
        <w:t>it</w:t>
      </w:r>
      <w:r>
        <w:rPr>
          <w:spacing w:val="-31"/>
          <w:w w:val="90"/>
        </w:rPr>
        <w:t xml:space="preserve"> </w:t>
      </w:r>
      <w:r>
        <w:rPr>
          <w:spacing w:val="-2"/>
          <w:w w:val="90"/>
        </w:rPr>
        <w:t>can</w:t>
      </w:r>
      <w:r>
        <w:rPr>
          <w:spacing w:val="-30"/>
          <w:w w:val="90"/>
        </w:rPr>
        <w:t xml:space="preserve"> </w:t>
      </w:r>
      <w:r>
        <w:rPr>
          <w:spacing w:val="-2"/>
          <w:w w:val="90"/>
        </w:rPr>
        <w:t>address</w:t>
      </w:r>
      <w:r>
        <w:rPr>
          <w:spacing w:val="-31"/>
          <w:w w:val="90"/>
        </w:rPr>
        <w:t xml:space="preserve"> </w:t>
      </w:r>
      <w:r>
        <w:rPr>
          <w:spacing w:val="-2"/>
          <w:w w:val="90"/>
        </w:rPr>
        <w:t>on</w:t>
      </w:r>
      <w:r>
        <w:rPr>
          <w:spacing w:val="-30"/>
          <w:w w:val="90"/>
        </w:rPr>
        <w:t xml:space="preserve"> </w:t>
      </w:r>
      <w:r>
        <w:rPr>
          <w:spacing w:val="-2"/>
          <w:w w:val="90"/>
        </w:rPr>
        <w:t>its</w:t>
      </w:r>
      <w:r>
        <w:rPr>
          <w:spacing w:val="-31"/>
          <w:w w:val="90"/>
        </w:rPr>
        <w:t xml:space="preserve"> </w:t>
      </w:r>
      <w:r>
        <w:rPr>
          <w:spacing w:val="-2"/>
          <w:w w:val="90"/>
        </w:rPr>
        <w:t>own.</w:t>
      </w:r>
    </w:p>
    <w:p w14:paraId="7C2E3499" w14:textId="77777777" w:rsidR="00091439" w:rsidRDefault="00091439">
      <w:pPr>
        <w:pStyle w:val="BodyText"/>
        <w:spacing w:before="74"/>
      </w:pPr>
    </w:p>
    <w:p w14:paraId="7C2E349A" w14:textId="77777777" w:rsidR="00091439" w:rsidRDefault="00000000">
      <w:pPr>
        <w:pStyle w:val="BodyText"/>
        <w:spacing w:before="1" w:line="295" w:lineRule="auto"/>
        <w:ind w:left="231" w:right="510"/>
        <w:jc w:val="both"/>
      </w:pPr>
      <w:r>
        <w:t xml:space="preserve">EOHLC has made progress in </w:t>
      </w:r>
      <w:proofErr w:type="gramStart"/>
      <w:r>
        <w:t>a few</w:t>
      </w:r>
      <w:proofErr w:type="gramEnd"/>
      <w:r>
        <w:t xml:space="preserve"> areas since the Commission began issuing </w:t>
      </w:r>
      <w:r>
        <w:rPr>
          <w:w w:val="85"/>
        </w:rPr>
        <w:t>recommendations to its agency. In FY</w:t>
      </w:r>
      <w:r>
        <w:rPr>
          <w:spacing w:val="-4"/>
          <w:w w:val="85"/>
        </w:rPr>
        <w:t xml:space="preserve"> </w:t>
      </w:r>
      <w:r>
        <w:rPr>
          <w:w w:val="85"/>
        </w:rPr>
        <w:t xml:space="preserve">2022, the Commission noted that the Common Housing Application for Massachusetts state-aided public housing and state rental assistance (CHAMP) </w:t>
      </w:r>
      <w:r>
        <w:rPr>
          <w:spacing w:val="-2"/>
          <w:w w:val="85"/>
        </w:rPr>
        <w:t>is</w:t>
      </w:r>
      <w:r>
        <w:rPr>
          <w:spacing w:val="-7"/>
          <w:w w:val="85"/>
        </w:rPr>
        <w:t xml:space="preserve"> </w:t>
      </w:r>
      <w:r>
        <w:rPr>
          <w:spacing w:val="-2"/>
          <w:w w:val="85"/>
        </w:rPr>
        <w:t>inclusive</w:t>
      </w:r>
      <w:r>
        <w:rPr>
          <w:spacing w:val="-11"/>
        </w:rPr>
        <w:t xml:space="preserve"> </w:t>
      </w:r>
      <w:r>
        <w:rPr>
          <w:spacing w:val="-2"/>
          <w:w w:val="85"/>
        </w:rPr>
        <w:t>of transgender</w:t>
      </w:r>
      <w:r>
        <w:rPr>
          <w:spacing w:val="-7"/>
          <w:w w:val="85"/>
        </w:rPr>
        <w:t xml:space="preserve"> </w:t>
      </w:r>
      <w:r>
        <w:rPr>
          <w:spacing w:val="-2"/>
          <w:w w:val="85"/>
        </w:rPr>
        <w:t>and</w:t>
      </w:r>
      <w:r>
        <w:rPr>
          <w:spacing w:val="-8"/>
        </w:rPr>
        <w:t xml:space="preserve"> </w:t>
      </w:r>
      <w:r>
        <w:rPr>
          <w:spacing w:val="-2"/>
          <w:w w:val="85"/>
        </w:rPr>
        <w:t>nonbinary</w:t>
      </w:r>
      <w:r>
        <w:rPr>
          <w:spacing w:val="-7"/>
          <w:w w:val="85"/>
        </w:rPr>
        <w:t xml:space="preserve"> </w:t>
      </w:r>
      <w:r>
        <w:rPr>
          <w:spacing w:val="-2"/>
          <w:w w:val="85"/>
        </w:rPr>
        <w:t>youth</w:t>
      </w:r>
      <w:r>
        <w:rPr>
          <w:spacing w:val="-8"/>
        </w:rPr>
        <w:t xml:space="preserve"> </w:t>
      </w:r>
      <w:r>
        <w:rPr>
          <w:spacing w:val="-2"/>
          <w:w w:val="85"/>
        </w:rPr>
        <w:t>gender</w:t>
      </w:r>
      <w:r>
        <w:rPr>
          <w:spacing w:val="-7"/>
          <w:w w:val="85"/>
        </w:rPr>
        <w:t xml:space="preserve"> </w:t>
      </w:r>
      <w:r>
        <w:rPr>
          <w:spacing w:val="-2"/>
          <w:w w:val="85"/>
        </w:rPr>
        <w:t>markers.</w:t>
      </w:r>
      <w:r>
        <w:rPr>
          <w:spacing w:val="-8"/>
        </w:rPr>
        <w:t xml:space="preserve"> </w:t>
      </w:r>
      <w:r>
        <w:rPr>
          <w:spacing w:val="-2"/>
          <w:w w:val="85"/>
        </w:rPr>
        <w:t>EOHLC has previously</w:t>
      </w:r>
      <w:r>
        <w:rPr>
          <w:spacing w:val="-7"/>
          <w:w w:val="85"/>
        </w:rPr>
        <w:t xml:space="preserve"> </w:t>
      </w:r>
      <w:r>
        <w:rPr>
          <w:spacing w:val="-2"/>
          <w:w w:val="85"/>
        </w:rPr>
        <w:t>noted</w:t>
      </w:r>
      <w:r>
        <w:rPr>
          <w:spacing w:val="-8"/>
        </w:rPr>
        <w:t xml:space="preserve"> </w:t>
      </w:r>
      <w:r>
        <w:rPr>
          <w:spacing w:val="-2"/>
          <w:w w:val="85"/>
        </w:rPr>
        <w:t xml:space="preserve">to </w:t>
      </w:r>
      <w:r>
        <w:rPr>
          <w:w w:val="90"/>
        </w:rPr>
        <w:t>the</w:t>
      </w:r>
      <w:r>
        <w:rPr>
          <w:spacing w:val="-4"/>
          <w:w w:val="90"/>
        </w:rPr>
        <w:t xml:space="preserve"> </w:t>
      </w:r>
      <w:r>
        <w:rPr>
          <w:w w:val="90"/>
        </w:rPr>
        <w:t>Commission</w:t>
      </w:r>
      <w:r>
        <w:rPr>
          <w:spacing w:val="-4"/>
          <w:w w:val="90"/>
        </w:rPr>
        <w:t xml:space="preserve"> </w:t>
      </w:r>
      <w:r>
        <w:rPr>
          <w:w w:val="90"/>
        </w:rPr>
        <w:t>that</w:t>
      </w:r>
      <w:r>
        <w:rPr>
          <w:spacing w:val="-4"/>
          <w:w w:val="90"/>
        </w:rPr>
        <w:t xml:space="preserve"> </w:t>
      </w:r>
      <w:r>
        <w:rPr>
          <w:w w:val="90"/>
        </w:rPr>
        <w:t>its</w:t>
      </w:r>
      <w:r>
        <w:rPr>
          <w:spacing w:val="-4"/>
          <w:w w:val="90"/>
        </w:rPr>
        <w:t xml:space="preserve"> </w:t>
      </w:r>
      <w:r>
        <w:rPr>
          <w:w w:val="90"/>
        </w:rPr>
        <w:t>current</w:t>
      </w:r>
      <w:r>
        <w:rPr>
          <w:spacing w:val="-4"/>
          <w:w w:val="90"/>
        </w:rPr>
        <w:t xml:space="preserve"> </w:t>
      </w:r>
      <w:r>
        <w:rPr>
          <w:w w:val="90"/>
        </w:rPr>
        <w:t>data</w:t>
      </w:r>
      <w:r>
        <w:rPr>
          <w:spacing w:val="-4"/>
          <w:w w:val="90"/>
        </w:rPr>
        <w:t xml:space="preserve"> </w:t>
      </w:r>
      <w:r>
        <w:rPr>
          <w:w w:val="90"/>
        </w:rPr>
        <w:t>collection</w:t>
      </w:r>
      <w:r>
        <w:rPr>
          <w:spacing w:val="-4"/>
          <w:w w:val="90"/>
        </w:rPr>
        <w:t xml:space="preserve"> </w:t>
      </w:r>
      <w:proofErr w:type="gramStart"/>
      <w:r>
        <w:rPr>
          <w:w w:val="90"/>
        </w:rPr>
        <w:t>is</w:t>
      </w:r>
      <w:r>
        <w:rPr>
          <w:spacing w:val="-4"/>
          <w:w w:val="90"/>
        </w:rPr>
        <w:t xml:space="preserve"> </w:t>
      </w:r>
      <w:r>
        <w:rPr>
          <w:w w:val="90"/>
        </w:rPr>
        <w:t>driven</w:t>
      </w:r>
      <w:proofErr w:type="gramEnd"/>
      <w:r>
        <w:rPr>
          <w:spacing w:val="-4"/>
          <w:w w:val="90"/>
        </w:rPr>
        <w:t xml:space="preserve"> </w:t>
      </w:r>
      <w:r>
        <w:rPr>
          <w:w w:val="90"/>
        </w:rPr>
        <w:t>by</w:t>
      </w:r>
      <w:r>
        <w:rPr>
          <w:spacing w:val="-10"/>
          <w:w w:val="90"/>
        </w:rPr>
        <w:t xml:space="preserve"> </w:t>
      </w:r>
      <w:r>
        <w:rPr>
          <w:w w:val="90"/>
        </w:rPr>
        <w:t>two</w:t>
      </w:r>
      <w:r>
        <w:rPr>
          <w:spacing w:val="-4"/>
          <w:w w:val="90"/>
        </w:rPr>
        <w:t xml:space="preserve"> </w:t>
      </w:r>
      <w:r>
        <w:rPr>
          <w:w w:val="90"/>
        </w:rPr>
        <w:t>external</w:t>
      </w:r>
      <w:r>
        <w:rPr>
          <w:spacing w:val="-4"/>
          <w:w w:val="90"/>
        </w:rPr>
        <w:t xml:space="preserve"> </w:t>
      </w:r>
      <w:r>
        <w:rPr>
          <w:w w:val="90"/>
        </w:rPr>
        <w:t>forces</w:t>
      </w:r>
      <w:r>
        <w:rPr>
          <w:spacing w:val="-4"/>
          <w:w w:val="90"/>
        </w:rPr>
        <w:t xml:space="preserve"> </w:t>
      </w:r>
      <w:r>
        <w:rPr>
          <w:w w:val="90"/>
        </w:rPr>
        <w:t>-</w:t>
      </w:r>
      <w:r>
        <w:rPr>
          <w:spacing w:val="-4"/>
          <w:w w:val="90"/>
        </w:rPr>
        <w:t xml:space="preserve"> </w:t>
      </w:r>
      <w:r>
        <w:rPr>
          <w:w w:val="90"/>
        </w:rPr>
        <w:t>the</w:t>
      </w:r>
      <w:r>
        <w:rPr>
          <w:spacing w:val="-4"/>
          <w:w w:val="90"/>
        </w:rPr>
        <w:t xml:space="preserve"> </w:t>
      </w:r>
      <w:r>
        <w:rPr>
          <w:w w:val="90"/>
        </w:rPr>
        <w:t xml:space="preserve">state </w:t>
      </w:r>
      <w:r>
        <w:rPr>
          <w:spacing w:val="-2"/>
          <w:w w:val="90"/>
        </w:rPr>
        <w:t>legislature</w:t>
      </w:r>
      <w:r>
        <w:rPr>
          <w:spacing w:val="-10"/>
          <w:w w:val="90"/>
        </w:rPr>
        <w:t xml:space="preserve"> </w:t>
      </w:r>
      <w:r>
        <w:rPr>
          <w:spacing w:val="-2"/>
          <w:w w:val="90"/>
        </w:rPr>
        <w:t>and</w:t>
      </w:r>
      <w:r>
        <w:rPr>
          <w:spacing w:val="-10"/>
          <w:w w:val="90"/>
        </w:rPr>
        <w:t xml:space="preserve"> </w:t>
      </w:r>
      <w:r>
        <w:rPr>
          <w:spacing w:val="-2"/>
          <w:w w:val="90"/>
        </w:rPr>
        <w:t>the</w:t>
      </w:r>
      <w:r>
        <w:rPr>
          <w:spacing w:val="-10"/>
          <w:w w:val="90"/>
        </w:rPr>
        <w:t xml:space="preserve"> </w:t>
      </w:r>
      <w:r>
        <w:rPr>
          <w:spacing w:val="-2"/>
          <w:w w:val="90"/>
        </w:rPr>
        <w:t>Department</w:t>
      </w:r>
      <w:r>
        <w:rPr>
          <w:spacing w:val="-10"/>
          <w:w w:val="90"/>
        </w:rPr>
        <w:t xml:space="preserve"> </w:t>
      </w:r>
      <w:r>
        <w:rPr>
          <w:spacing w:val="-2"/>
          <w:w w:val="90"/>
        </w:rPr>
        <w:t>of</w:t>
      </w:r>
      <w:r>
        <w:rPr>
          <w:spacing w:val="-10"/>
          <w:w w:val="90"/>
        </w:rPr>
        <w:t xml:space="preserve"> </w:t>
      </w:r>
      <w:r>
        <w:rPr>
          <w:spacing w:val="-2"/>
          <w:w w:val="90"/>
        </w:rPr>
        <w:t>Housing</w:t>
      </w:r>
      <w:r>
        <w:rPr>
          <w:spacing w:val="-10"/>
          <w:w w:val="90"/>
        </w:rPr>
        <w:t xml:space="preserve"> </w:t>
      </w:r>
      <w:r>
        <w:rPr>
          <w:spacing w:val="-2"/>
          <w:w w:val="90"/>
        </w:rPr>
        <w:t>and</w:t>
      </w:r>
      <w:r>
        <w:rPr>
          <w:spacing w:val="-10"/>
          <w:w w:val="90"/>
        </w:rPr>
        <w:t xml:space="preserve"> </w:t>
      </w:r>
      <w:r>
        <w:rPr>
          <w:spacing w:val="-2"/>
          <w:w w:val="90"/>
        </w:rPr>
        <w:t>Urban</w:t>
      </w:r>
      <w:r>
        <w:rPr>
          <w:spacing w:val="-10"/>
          <w:w w:val="90"/>
        </w:rPr>
        <w:t xml:space="preserve"> </w:t>
      </w:r>
      <w:r>
        <w:rPr>
          <w:spacing w:val="-2"/>
          <w:w w:val="90"/>
        </w:rPr>
        <w:t>Development</w:t>
      </w:r>
      <w:r>
        <w:rPr>
          <w:spacing w:val="-10"/>
          <w:w w:val="90"/>
        </w:rPr>
        <w:t xml:space="preserve"> </w:t>
      </w:r>
      <w:r>
        <w:rPr>
          <w:spacing w:val="-2"/>
          <w:w w:val="90"/>
        </w:rPr>
        <w:t>(HUD)</w:t>
      </w:r>
      <w:r>
        <w:rPr>
          <w:spacing w:val="-10"/>
          <w:w w:val="90"/>
        </w:rPr>
        <w:t xml:space="preserve"> </w:t>
      </w:r>
      <w:r>
        <w:rPr>
          <w:spacing w:val="-2"/>
          <w:w w:val="90"/>
        </w:rPr>
        <w:t>requirements.</w:t>
      </w:r>
      <w:r>
        <w:rPr>
          <w:spacing w:val="-10"/>
          <w:w w:val="90"/>
        </w:rPr>
        <w:t xml:space="preserve"> </w:t>
      </w:r>
      <w:r>
        <w:rPr>
          <w:spacing w:val="-2"/>
          <w:w w:val="90"/>
        </w:rPr>
        <w:t xml:space="preserve">In </w:t>
      </w:r>
      <w:r>
        <w:rPr>
          <w:w w:val="90"/>
        </w:rPr>
        <w:t>2021, EOHLC sponsored an online training by</w:t>
      </w:r>
      <w:r>
        <w:rPr>
          <w:spacing w:val="-2"/>
          <w:w w:val="90"/>
        </w:rPr>
        <w:t xml:space="preserve"> </w:t>
      </w:r>
      <w:r>
        <w:rPr>
          <w:w w:val="90"/>
        </w:rPr>
        <w:t>Commission staﬀ for</w:t>
      </w:r>
      <w:r>
        <w:rPr>
          <w:spacing w:val="-2"/>
          <w:w w:val="90"/>
        </w:rPr>
        <w:t xml:space="preserve"> </w:t>
      </w:r>
      <w:r>
        <w:rPr>
          <w:w w:val="90"/>
        </w:rPr>
        <w:t xml:space="preserve">the EOHLC Division of </w:t>
      </w:r>
      <w:r>
        <w:rPr>
          <w:spacing w:val="-4"/>
          <w:w w:val="90"/>
        </w:rPr>
        <w:t>Housing</w:t>
      </w:r>
      <w:r>
        <w:rPr>
          <w:spacing w:val="-9"/>
          <w:w w:val="90"/>
        </w:rPr>
        <w:t xml:space="preserve"> </w:t>
      </w:r>
      <w:r>
        <w:rPr>
          <w:spacing w:val="-4"/>
          <w:w w:val="90"/>
        </w:rPr>
        <w:t>Stabilization</w:t>
      </w:r>
      <w:r>
        <w:rPr>
          <w:spacing w:val="-9"/>
          <w:w w:val="90"/>
        </w:rPr>
        <w:t xml:space="preserve"> </w:t>
      </w:r>
      <w:r>
        <w:rPr>
          <w:spacing w:val="-4"/>
          <w:w w:val="90"/>
        </w:rPr>
        <w:t>and</w:t>
      </w:r>
      <w:r>
        <w:rPr>
          <w:spacing w:val="-8"/>
          <w:w w:val="90"/>
        </w:rPr>
        <w:t xml:space="preserve"> </w:t>
      </w:r>
      <w:r>
        <w:rPr>
          <w:spacing w:val="-4"/>
          <w:w w:val="90"/>
        </w:rPr>
        <w:t>shelter</w:t>
      </w:r>
      <w:r>
        <w:rPr>
          <w:spacing w:val="-9"/>
          <w:w w:val="90"/>
        </w:rPr>
        <w:t xml:space="preserve"> </w:t>
      </w:r>
      <w:r>
        <w:rPr>
          <w:spacing w:val="-4"/>
          <w:w w:val="90"/>
        </w:rPr>
        <w:t>contractor</w:t>
      </w:r>
      <w:r>
        <w:rPr>
          <w:spacing w:val="-9"/>
          <w:w w:val="90"/>
        </w:rPr>
        <w:t xml:space="preserve"> </w:t>
      </w:r>
      <w:r>
        <w:rPr>
          <w:spacing w:val="-4"/>
          <w:w w:val="90"/>
        </w:rPr>
        <w:t>managers</w:t>
      </w:r>
      <w:r>
        <w:rPr>
          <w:spacing w:val="-8"/>
          <w:w w:val="90"/>
        </w:rPr>
        <w:t xml:space="preserve"> </w:t>
      </w:r>
      <w:r>
        <w:rPr>
          <w:spacing w:val="-4"/>
          <w:w w:val="90"/>
        </w:rPr>
        <w:t>to</w:t>
      </w:r>
      <w:r>
        <w:rPr>
          <w:spacing w:val="-9"/>
          <w:w w:val="90"/>
        </w:rPr>
        <w:t xml:space="preserve"> </w:t>
      </w:r>
      <w:r>
        <w:rPr>
          <w:spacing w:val="-4"/>
          <w:w w:val="90"/>
        </w:rPr>
        <w:t>build</w:t>
      </w:r>
      <w:r>
        <w:rPr>
          <w:spacing w:val="-9"/>
          <w:w w:val="90"/>
        </w:rPr>
        <w:t xml:space="preserve"> </w:t>
      </w:r>
      <w:r>
        <w:rPr>
          <w:spacing w:val="-4"/>
          <w:w w:val="90"/>
        </w:rPr>
        <w:t>cultural</w:t>
      </w:r>
      <w:r>
        <w:rPr>
          <w:spacing w:val="-8"/>
          <w:w w:val="90"/>
        </w:rPr>
        <w:t xml:space="preserve"> </w:t>
      </w:r>
      <w:r>
        <w:rPr>
          <w:spacing w:val="-4"/>
          <w:w w:val="90"/>
        </w:rPr>
        <w:t>competency</w:t>
      </w:r>
      <w:r>
        <w:rPr>
          <w:spacing w:val="-9"/>
          <w:w w:val="90"/>
        </w:rPr>
        <w:t xml:space="preserve"> </w:t>
      </w:r>
      <w:r>
        <w:rPr>
          <w:spacing w:val="-4"/>
          <w:w w:val="90"/>
        </w:rPr>
        <w:t xml:space="preserve">regarding </w:t>
      </w:r>
      <w:r>
        <w:rPr>
          <w:spacing w:val="-10"/>
        </w:rPr>
        <w:t>gender</w:t>
      </w:r>
      <w:r>
        <w:rPr>
          <w:spacing w:val="-12"/>
        </w:rPr>
        <w:t xml:space="preserve"> </w:t>
      </w:r>
      <w:r>
        <w:rPr>
          <w:spacing w:val="-10"/>
        </w:rPr>
        <w:t>identity</w:t>
      </w:r>
      <w:r>
        <w:rPr>
          <w:spacing w:val="-11"/>
        </w:rPr>
        <w:t xml:space="preserve"> </w:t>
      </w:r>
      <w:r>
        <w:rPr>
          <w:spacing w:val="-10"/>
        </w:rPr>
        <w:t>and</w:t>
      </w:r>
      <w:r>
        <w:rPr>
          <w:spacing w:val="-11"/>
        </w:rPr>
        <w:t xml:space="preserve"> </w:t>
      </w:r>
      <w:r>
        <w:rPr>
          <w:spacing w:val="-10"/>
        </w:rPr>
        <w:t>sexual</w:t>
      </w:r>
      <w:r>
        <w:rPr>
          <w:spacing w:val="-8"/>
        </w:rPr>
        <w:t xml:space="preserve"> </w:t>
      </w:r>
      <w:r>
        <w:rPr>
          <w:spacing w:val="-10"/>
        </w:rPr>
        <w:t>orientation</w:t>
      </w:r>
      <w:r>
        <w:rPr>
          <w:spacing w:val="-8"/>
        </w:rPr>
        <w:t xml:space="preserve"> </w:t>
      </w:r>
      <w:r>
        <w:rPr>
          <w:spacing w:val="-10"/>
        </w:rPr>
        <w:t>in</w:t>
      </w:r>
      <w:r>
        <w:rPr>
          <w:spacing w:val="-8"/>
        </w:rPr>
        <w:t xml:space="preserve"> </w:t>
      </w:r>
      <w:r>
        <w:rPr>
          <w:spacing w:val="-10"/>
        </w:rPr>
        <w:t>the</w:t>
      </w:r>
      <w:r>
        <w:rPr>
          <w:spacing w:val="-8"/>
        </w:rPr>
        <w:t xml:space="preserve"> </w:t>
      </w:r>
      <w:r>
        <w:rPr>
          <w:spacing w:val="-10"/>
        </w:rPr>
        <w:t>shelter</w:t>
      </w:r>
      <w:r>
        <w:rPr>
          <w:spacing w:val="-12"/>
        </w:rPr>
        <w:t xml:space="preserve"> </w:t>
      </w:r>
      <w:r>
        <w:rPr>
          <w:spacing w:val="-10"/>
        </w:rPr>
        <w:t>context.</w:t>
      </w:r>
      <w:r>
        <w:rPr>
          <w:spacing w:val="-7"/>
        </w:rPr>
        <w:t xml:space="preserve"> </w:t>
      </w:r>
      <w:r>
        <w:rPr>
          <w:spacing w:val="-10"/>
        </w:rPr>
        <w:t>EOHLC</w:t>
      </w:r>
      <w:r>
        <w:rPr>
          <w:spacing w:val="-8"/>
        </w:rPr>
        <w:t xml:space="preserve"> </w:t>
      </w:r>
      <w:r>
        <w:rPr>
          <w:spacing w:val="-10"/>
        </w:rPr>
        <w:t>sponsored</w:t>
      </w:r>
      <w:r>
        <w:rPr>
          <w:spacing w:val="-8"/>
        </w:rPr>
        <w:t xml:space="preserve"> </w:t>
      </w:r>
      <w:r>
        <w:rPr>
          <w:spacing w:val="-10"/>
        </w:rPr>
        <w:t xml:space="preserve">another </w:t>
      </w:r>
      <w:r>
        <w:rPr>
          <w:w w:val="85"/>
        </w:rPr>
        <w:t>Commission</w:t>
      </w:r>
      <w:r>
        <w:rPr>
          <w:spacing w:val="-1"/>
          <w:w w:val="85"/>
        </w:rPr>
        <w:t xml:space="preserve"> </w:t>
      </w:r>
      <w:proofErr w:type="gramStart"/>
      <w:r>
        <w:rPr>
          <w:w w:val="85"/>
        </w:rPr>
        <w:t>training</w:t>
      </w:r>
      <w:proofErr w:type="gramEnd"/>
      <w:r>
        <w:rPr>
          <w:w w:val="85"/>
        </w:rPr>
        <w:t xml:space="preserve"> in</w:t>
      </w:r>
      <w:r>
        <w:rPr>
          <w:spacing w:val="65"/>
        </w:rPr>
        <w:t xml:space="preserve"> </w:t>
      </w:r>
      <w:r>
        <w:rPr>
          <w:w w:val="85"/>
        </w:rPr>
        <w:t>FY</w:t>
      </w:r>
      <w:r>
        <w:rPr>
          <w:spacing w:val="-9"/>
          <w:w w:val="85"/>
        </w:rPr>
        <w:t xml:space="preserve"> </w:t>
      </w:r>
      <w:r>
        <w:rPr>
          <w:w w:val="85"/>
        </w:rPr>
        <w:t>2024 for</w:t>
      </w:r>
      <w:r>
        <w:rPr>
          <w:spacing w:val="-9"/>
          <w:w w:val="85"/>
        </w:rPr>
        <w:t xml:space="preserve"> </w:t>
      </w:r>
      <w:r>
        <w:rPr>
          <w:w w:val="85"/>
        </w:rPr>
        <w:t>all EOHLC staﬀ. In FY</w:t>
      </w:r>
      <w:r>
        <w:rPr>
          <w:spacing w:val="-9"/>
          <w:w w:val="85"/>
        </w:rPr>
        <w:t xml:space="preserve"> </w:t>
      </w:r>
      <w:r>
        <w:rPr>
          <w:w w:val="85"/>
        </w:rPr>
        <w:t>2022, HUD’s Homeless Management Information System (HMIS) standards</w:t>
      </w:r>
      <w:r>
        <w:rPr>
          <w:spacing w:val="-7"/>
          <w:w w:val="85"/>
        </w:rPr>
        <w:t xml:space="preserve"> </w:t>
      </w:r>
      <w:proofErr w:type="gramStart"/>
      <w:r>
        <w:rPr>
          <w:w w:val="85"/>
        </w:rPr>
        <w:t>were revised</w:t>
      </w:r>
      <w:proofErr w:type="gramEnd"/>
      <w:r>
        <w:rPr>
          <w:w w:val="85"/>
        </w:rPr>
        <w:t xml:space="preserve"> to ensure that questions regarding gender </w:t>
      </w:r>
      <w:r>
        <w:rPr>
          <w:w w:val="90"/>
        </w:rPr>
        <w:t>were</w:t>
      </w:r>
      <w:r>
        <w:rPr>
          <w:spacing w:val="-4"/>
          <w:w w:val="90"/>
        </w:rPr>
        <w:t xml:space="preserve"> </w:t>
      </w:r>
      <w:r>
        <w:rPr>
          <w:w w:val="90"/>
        </w:rPr>
        <w:t>not</w:t>
      </w:r>
      <w:r>
        <w:rPr>
          <w:spacing w:val="-4"/>
          <w:w w:val="90"/>
        </w:rPr>
        <w:t xml:space="preserve"> </w:t>
      </w:r>
      <w:r>
        <w:rPr>
          <w:w w:val="90"/>
        </w:rPr>
        <w:t>binary</w:t>
      </w:r>
      <w:r>
        <w:rPr>
          <w:spacing w:val="-9"/>
          <w:w w:val="90"/>
        </w:rPr>
        <w:t xml:space="preserve"> </w:t>
      </w:r>
      <w:r>
        <w:rPr>
          <w:w w:val="90"/>
        </w:rPr>
        <w:t>and</w:t>
      </w:r>
      <w:r>
        <w:rPr>
          <w:spacing w:val="-4"/>
          <w:w w:val="90"/>
        </w:rPr>
        <w:t xml:space="preserve"> </w:t>
      </w:r>
      <w:r>
        <w:rPr>
          <w:w w:val="90"/>
        </w:rPr>
        <w:t>provided</w:t>
      </w:r>
      <w:r>
        <w:rPr>
          <w:spacing w:val="-4"/>
          <w:w w:val="90"/>
        </w:rPr>
        <w:t xml:space="preserve"> </w:t>
      </w:r>
      <w:r>
        <w:rPr>
          <w:w w:val="90"/>
        </w:rPr>
        <w:t>a</w:t>
      </w:r>
      <w:r>
        <w:rPr>
          <w:spacing w:val="-4"/>
          <w:w w:val="90"/>
        </w:rPr>
        <w:t xml:space="preserve"> </w:t>
      </w:r>
      <w:r>
        <w:rPr>
          <w:w w:val="90"/>
        </w:rPr>
        <w:t>drop-down</w:t>
      </w:r>
      <w:r>
        <w:rPr>
          <w:spacing w:val="-4"/>
          <w:w w:val="90"/>
        </w:rPr>
        <w:t xml:space="preserve"> </w:t>
      </w:r>
      <w:r>
        <w:rPr>
          <w:w w:val="90"/>
        </w:rPr>
        <w:t>list</w:t>
      </w:r>
      <w:r>
        <w:rPr>
          <w:spacing w:val="-4"/>
          <w:w w:val="90"/>
        </w:rPr>
        <w:t xml:space="preserve"> </w:t>
      </w:r>
      <w:r>
        <w:rPr>
          <w:w w:val="90"/>
        </w:rPr>
        <w:t>for</w:t>
      </w:r>
      <w:r>
        <w:rPr>
          <w:spacing w:val="-9"/>
          <w:w w:val="90"/>
        </w:rPr>
        <w:t xml:space="preserve"> </w:t>
      </w:r>
      <w:r>
        <w:rPr>
          <w:w w:val="90"/>
        </w:rPr>
        <w:t>individuals</w:t>
      </w:r>
      <w:r>
        <w:rPr>
          <w:spacing w:val="-4"/>
          <w:w w:val="90"/>
        </w:rPr>
        <w:t xml:space="preserve"> </w:t>
      </w:r>
      <w:r>
        <w:rPr>
          <w:w w:val="90"/>
        </w:rPr>
        <w:t>to</w:t>
      </w:r>
      <w:r>
        <w:rPr>
          <w:spacing w:val="-4"/>
          <w:w w:val="90"/>
        </w:rPr>
        <w:t xml:space="preserve"> </w:t>
      </w:r>
      <w:r>
        <w:rPr>
          <w:w w:val="90"/>
        </w:rPr>
        <w:t>choose</w:t>
      </w:r>
      <w:r>
        <w:rPr>
          <w:spacing w:val="-4"/>
          <w:w w:val="90"/>
        </w:rPr>
        <w:t xml:space="preserve"> </w:t>
      </w:r>
      <w:r>
        <w:rPr>
          <w:w w:val="90"/>
        </w:rPr>
        <w:t>from;</w:t>
      </w:r>
      <w:r>
        <w:rPr>
          <w:spacing w:val="-4"/>
          <w:w w:val="90"/>
        </w:rPr>
        <w:t xml:space="preserve"> </w:t>
      </w:r>
      <w:r>
        <w:rPr>
          <w:w w:val="90"/>
        </w:rPr>
        <w:t>shelters</w:t>
      </w:r>
      <w:r>
        <w:rPr>
          <w:spacing w:val="-4"/>
          <w:w w:val="90"/>
        </w:rPr>
        <w:t xml:space="preserve"> </w:t>
      </w:r>
      <w:proofErr w:type="gramStart"/>
      <w:r>
        <w:rPr>
          <w:w w:val="90"/>
        </w:rPr>
        <w:t xml:space="preserve">are </w:t>
      </w:r>
      <w:r>
        <w:rPr>
          <w:w w:val="85"/>
        </w:rPr>
        <w:t>required</w:t>
      </w:r>
      <w:proofErr w:type="gramEnd"/>
      <w:r>
        <w:rPr>
          <w:spacing w:val="-7"/>
          <w:w w:val="85"/>
        </w:rPr>
        <w:t xml:space="preserve"> </w:t>
      </w:r>
      <w:r>
        <w:rPr>
          <w:w w:val="85"/>
        </w:rPr>
        <w:t>to</w:t>
      </w:r>
      <w:r>
        <w:rPr>
          <w:spacing w:val="-2"/>
          <w:w w:val="85"/>
        </w:rPr>
        <w:t xml:space="preserve"> </w:t>
      </w:r>
      <w:r>
        <w:rPr>
          <w:w w:val="85"/>
        </w:rPr>
        <w:t>use</w:t>
      </w:r>
      <w:r>
        <w:rPr>
          <w:spacing w:val="-2"/>
          <w:w w:val="85"/>
        </w:rPr>
        <w:t xml:space="preserve"> </w:t>
      </w:r>
      <w:r>
        <w:rPr>
          <w:w w:val="85"/>
        </w:rPr>
        <w:t>HMIS.</w:t>
      </w:r>
      <w:r>
        <w:rPr>
          <w:spacing w:val="61"/>
        </w:rPr>
        <w:t xml:space="preserve"> </w:t>
      </w:r>
      <w:r>
        <w:rPr>
          <w:w w:val="85"/>
        </w:rPr>
        <w:t>Unfortunately,</w:t>
      </w:r>
      <w:r>
        <w:rPr>
          <w:spacing w:val="-2"/>
          <w:w w:val="85"/>
        </w:rPr>
        <w:t xml:space="preserve"> </w:t>
      </w:r>
      <w:r>
        <w:rPr>
          <w:w w:val="85"/>
        </w:rPr>
        <w:t>these</w:t>
      </w:r>
      <w:r>
        <w:rPr>
          <w:spacing w:val="-2"/>
          <w:w w:val="85"/>
        </w:rPr>
        <w:t xml:space="preserve"> </w:t>
      </w:r>
      <w:r>
        <w:rPr>
          <w:w w:val="85"/>
        </w:rPr>
        <w:t>inclusive</w:t>
      </w:r>
      <w:r>
        <w:rPr>
          <w:spacing w:val="-2"/>
          <w:w w:val="85"/>
        </w:rPr>
        <w:t xml:space="preserve"> </w:t>
      </w:r>
      <w:r>
        <w:rPr>
          <w:w w:val="85"/>
        </w:rPr>
        <w:t>standards</w:t>
      </w:r>
      <w:r>
        <w:rPr>
          <w:spacing w:val="-9"/>
          <w:w w:val="85"/>
        </w:rPr>
        <w:t xml:space="preserve"> </w:t>
      </w:r>
      <w:proofErr w:type="gramStart"/>
      <w:r>
        <w:rPr>
          <w:w w:val="85"/>
        </w:rPr>
        <w:t>were</w:t>
      </w:r>
      <w:r>
        <w:rPr>
          <w:spacing w:val="-2"/>
          <w:w w:val="85"/>
        </w:rPr>
        <w:t xml:space="preserve"> </w:t>
      </w:r>
      <w:r>
        <w:rPr>
          <w:w w:val="85"/>
        </w:rPr>
        <w:t>rolled</w:t>
      </w:r>
      <w:proofErr w:type="gramEnd"/>
      <w:r>
        <w:rPr>
          <w:spacing w:val="-2"/>
          <w:w w:val="85"/>
        </w:rPr>
        <w:t xml:space="preserve"> </w:t>
      </w:r>
      <w:r>
        <w:rPr>
          <w:w w:val="85"/>
        </w:rPr>
        <w:t>back</w:t>
      </w:r>
      <w:r>
        <w:rPr>
          <w:spacing w:val="-9"/>
          <w:w w:val="85"/>
        </w:rPr>
        <w:t xml:space="preserve"> </w:t>
      </w:r>
      <w:r>
        <w:rPr>
          <w:w w:val="85"/>
        </w:rPr>
        <w:t>by</w:t>
      </w:r>
      <w:r>
        <w:rPr>
          <w:spacing w:val="-8"/>
          <w:w w:val="85"/>
        </w:rPr>
        <w:t xml:space="preserve"> </w:t>
      </w:r>
      <w:r>
        <w:rPr>
          <w:w w:val="85"/>
        </w:rPr>
        <w:t>the</w:t>
      </w:r>
      <w:r>
        <w:rPr>
          <w:spacing w:val="-2"/>
          <w:w w:val="85"/>
        </w:rPr>
        <w:t xml:space="preserve"> </w:t>
      </w:r>
      <w:r>
        <w:rPr>
          <w:w w:val="85"/>
        </w:rPr>
        <w:t xml:space="preserve">federal </w:t>
      </w:r>
      <w:r>
        <w:rPr>
          <w:spacing w:val="-4"/>
          <w:w w:val="90"/>
        </w:rPr>
        <w:t>government</w:t>
      </w:r>
      <w:r>
        <w:rPr>
          <w:spacing w:val="-22"/>
          <w:w w:val="90"/>
        </w:rPr>
        <w:t xml:space="preserve"> </w:t>
      </w:r>
      <w:r>
        <w:rPr>
          <w:spacing w:val="-4"/>
          <w:w w:val="90"/>
        </w:rPr>
        <w:t>in</w:t>
      </w:r>
      <w:r>
        <w:rPr>
          <w:spacing w:val="-22"/>
          <w:w w:val="90"/>
        </w:rPr>
        <w:t xml:space="preserve"> </w:t>
      </w:r>
      <w:r>
        <w:rPr>
          <w:spacing w:val="-4"/>
          <w:w w:val="90"/>
        </w:rPr>
        <w:t>early</w:t>
      </w:r>
      <w:r>
        <w:rPr>
          <w:spacing w:val="-30"/>
          <w:w w:val="90"/>
        </w:rPr>
        <w:t xml:space="preserve"> </w:t>
      </w:r>
      <w:r>
        <w:rPr>
          <w:spacing w:val="-4"/>
          <w:w w:val="90"/>
        </w:rPr>
        <w:t>2025,</w:t>
      </w:r>
      <w:r>
        <w:rPr>
          <w:spacing w:val="-22"/>
          <w:w w:val="90"/>
        </w:rPr>
        <w:t xml:space="preserve"> </w:t>
      </w:r>
      <w:r>
        <w:rPr>
          <w:spacing w:val="-4"/>
          <w:w w:val="90"/>
        </w:rPr>
        <w:t>and</w:t>
      </w:r>
      <w:r>
        <w:rPr>
          <w:spacing w:val="-22"/>
          <w:w w:val="90"/>
        </w:rPr>
        <w:t xml:space="preserve"> </w:t>
      </w:r>
      <w:r>
        <w:rPr>
          <w:spacing w:val="-4"/>
          <w:w w:val="90"/>
        </w:rPr>
        <w:t>data</w:t>
      </w:r>
      <w:r>
        <w:rPr>
          <w:spacing w:val="-30"/>
          <w:w w:val="90"/>
        </w:rPr>
        <w:t xml:space="preserve"> </w:t>
      </w:r>
      <w:r>
        <w:rPr>
          <w:spacing w:val="-4"/>
          <w:w w:val="90"/>
        </w:rPr>
        <w:t>will</w:t>
      </w:r>
      <w:r>
        <w:rPr>
          <w:spacing w:val="-22"/>
          <w:w w:val="90"/>
        </w:rPr>
        <w:t xml:space="preserve"> </w:t>
      </w:r>
      <w:r>
        <w:rPr>
          <w:spacing w:val="-4"/>
          <w:w w:val="90"/>
        </w:rPr>
        <w:t>now</w:t>
      </w:r>
      <w:r>
        <w:rPr>
          <w:spacing w:val="-30"/>
          <w:w w:val="90"/>
        </w:rPr>
        <w:t xml:space="preserve"> </w:t>
      </w:r>
      <w:r>
        <w:rPr>
          <w:spacing w:val="-4"/>
          <w:w w:val="90"/>
        </w:rPr>
        <w:t>only</w:t>
      </w:r>
      <w:r>
        <w:rPr>
          <w:spacing w:val="-30"/>
          <w:w w:val="90"/>
        </w:rPr>
        <w:t xml:space="preserve"> </w:t>
      </w:r>
      <w:proofErr w:type="gramStart"/>
      <w:r>
        <w:rPr>
          <w:spacing w:val="-4"/>
          <w:w w:val="90"/>
        </w:rPr>
        <w:t>be</w:t>
      </w:r>
      <w:r>
        <w:rPr>
          <w:spacing w:val="-22"/>
          <w:w w:val="90"/>
        </w:rPr>
        <w:t xml:space="preserve"> </w:t>
      </w:r>
      <w:r>
        <w:rPr>
          <w:spacing w:val="-4"/>
          <w:w w:val="90"/>
        </w:rPr>
        <w:t>collected</w:t>
      </w:r>
      <w:proofErr w:type="gramEnd"/>
      <w:r>
        <w:rPr>
          <w:spacing w:val="-22"/>
          <w:w w:val="90"/>
        </w:rPr>
        <w:t xml:space="preserve"> </w:t>
      </w:r>
      <w:r>
        <w:rPr>
          <w:spacing w:val="-4"/>
          <w:w w:val="90"/>
        </w:rPr>
        <w:t>on</w:t>
      </w:r>
      <w:r>
        <w:rPr>
          <w:spacing w:val="-22"/>
          <w:w w:val="90"/>
        </w:rPr>
        <w:t xml:space="preserve"> </w:t>
      </w:r>
      <w:r>
        <w:rPr>
          <w:spacing w:val="-4"/>
          <w:w w:val="90"/>
        </w:rPr>
        <w:t>sex-assigned-at-birth.</w:t>
      </w:r>
    </w:p>
    <w:p w14:paraId="7C2E349B" w14:textId="77777777" w:rsidR="00091439" w:rsidRDefault="00000000">
      <w:pPr>
        <w:spacing w:before="108" w:line="285" w:lineRule="auto"/>
        <w:ind w:left="231"/>
        <w:rPr>
          <w:b/>
          <w:sz w:val="30"/>
        </w:rPr>
      </w:pPr>
      <w:r>
        <w:rPr>
          <w:b/>
          <w:color w:val="596AB6"/>
          <w:w w:val="85"/>
          <w:sz w:val="30"/>
        </w:rPr>
        <w:t>FY</w:t>
      </w:r>
      <w:r>
        <w:rPr>
          <w:b/>
          <w:color w:val="596AB6"/>
          <w:spacing w:val="-18"/>
          <w:w w:val="85"/>
          <w:sz w:val="30"/>
        </w:rPr>
        <w:t xml:space="preserve"> </w:t>
      </w:r>
      <w:r>
        <w:rPr>
          <w:b/>
          <w:color w:val="596AB6"/>
          <w:w w:val="85"/>
          <w:sz w:val="30"/>
        </w:rPr>
        <w:t>2026</w:t>
      </w:r>
      <w:r>
        <w:rPr>
          <w:b/>
          <w:color w:val="596AB6"/>
          <w:spacing w:val="-7"/>
          <w:w w:val="85"/>
          <w:sz w:val="30"/>
        </w:rPr>
        <w:t xml:space="preserve"> </w:t>
      </w:r>
      <w:r>
        <w:rPr>
          <w:b/>
          <w:color w:val="596AB6"/>
          <w:w w:val="85"/>
          <w:sz w:val="30"/>
        </w:rPr>
        <w:t>Recommendations</w:t>
      </w:r>
      <w:r>
        <w:rPr>
          <w:b/>
          <w:color w:val="596AB6"/>
          <w:spacing w:val="-7"/>
          <w:w w:val="85"/>
          <w:sz w:val="30"/>
        </w:rPr>
        <w:t xml:space="preserve"> </w:t>
      </w:r>
      <w:r>
        <w:rPr>
          <w:b/>
          <w:color w:val="596AB6"/>
          <w:w w:val="85"/>
          <w:sz w:val="30"/>
        </w:rPr>
        <w:t>to</w:t>
      </w:r>
      <w:r>
        <w:rPr>
          <w:b/>
          <w:color w:val="596AB6"/>
          <w:spacing w:val="-7"/>
          <w:w w:val="85"/>
          <w:sz w:val="30"/>
        </w:rPr>
        <w:t xml:space="preserve"> </w:t>
      </w:r>
      <w:r>
        <w:rPr>
          <w:b/>
          <w:color w:val="596AB6"/>
          <w:w w:val="85"/>
          <w:sz w:val="30"/>
        </w:rPr>
        <w:t>the</w:t>
      </w:r>
      <w:r>
        <w:rPr>
          <w:b/>
          <w:color w:val="596AB6"/>
          <w:spacing w:val="-7"/>
          <w:w w:val="85"/>
          <w:sz w:val="30"/>
        </w:rPr>
        <w:t xml:space="preserve"> </w:t>
      </w:r>
      <w:r>
        <w:rPr>
          <w:b/>
          <w:color w:val="596AB6"/>
          <w:w w:val="85"/>
          <w:sz w:val="30"/>
        </w:rPr>
        <w:t>Executive</w:t>
      </w:r>
      <w:r>
        <w:rPr>
          <w:b/>
          <w:color w:val="596AB6"/>
          <w:spacing w:val="-7"/>
          <w:w w:val="85"/>
          <w:sz w:val="30"/>
        </w:rPr>
        <w:t xml:space="preserve"> </w:t>
      </w:r>
      <w:r>
        <w:rPr>
          <w:b/>
          <w:color w:val="596AB6"/>
          <w:w w:val="85"/>
          <w:sz w:val="30"/>
        </w:rPr>
        <w:t>Oﬃce</w:t>
      </w:r>
      <w:r>
        <w:rPr>
          <w:b/>
          <w:color w:val="596AB6"/>
          <w:spacing w:val="-7"/>
          <w:w w:val="85"/>
          <w:sz w:val="30"/>
        </w:rPr>
        <w:t xml:space="preserve"> </w:t>
      </w:r>
      <w:r>
        <w:rPr>
          <w:b/>
          <w:color w:val="596AB6"/>
          <w:w w:val="85"/>
          <w:sz w:val="30"/>
        </w:rPr>
        <w:t>of</w:t>
      </w:r>
      <w:r>
        <w:rPr>
          <w:b/>
          <w:color w:val="596AB6"/>
          <w:spacing w:val="-7"/>
          <w:w w:val="85"/>
          <w:sz w:val="30"/>
        </w:rPr>
        <w:t xml:space="preserve"> </w:t>
      </w:r>
      <w:r>
        <w:rPr>
          <w:b/>
          <w:color w:val="596AB6"/>
          <w:w w:val="85"/>
          <w:sz w:val="30"/>
        </w:rPr>
        <w:t>Housing</w:t>
      </w:r>
      <w:r>
        <w:rPr>
          <w:b/>
          <w:color w:val="596AB6"/>
          <w:spacing w:val="-7"/>
          <w:w w:val="85"/>
          <w:sz w:val="30"/>
        </w:rPr>
        <w:t xml:space="preserve"> </w:t>
      </w:r>
      <w:r>
        <w:rPr>
          <w:b/>
          <w:color w:val="596AB6"/>
          <w:w w:val="85"/>
          <w:sz w:val="30"/>
        </w:rPr>
        <w:t xml:space="preserve">and </w:t>
      </w:r>
      <w:r>
        <w:rPr>
          <w:b/>
          <w:color w:val="596AB6"/>
          <w:w w:val="90"/>
          <w:sz w:val="30"/>
        </w:rPr>
        <w:t>Livable</w:t>
      </w:r>
      <w:r>
        <w:rPr>
          <w:b/>
          <w:color w:val="596AB6"/>
          <w:spacing w:val="-24"/>
          <w:w w:val="90"/>
          <w:sz w:val="30"/>
        </w:rPr>
        <w:t xml:space="preserve"> </w:t>
      </w:r>
      <w:r>
        <w:rPr>
          <w:b/>
          <w:color w:val="596AB6"/>
          <w:w w:val="90"/>
          <w:sz w:val="30"/>
        </w:rPr>
        <w:t>Communities</w:t>
      </w:r>
    </w:p>
    <w:p w14:paraId="7C2E349C" w14:textId="77777777" w:rsidR="00091439" w:rsidRDefault="00000000">
      <w:pPr>
        <w:pStyle w:val="Heading7"/>
        <w:numPr>
          <w:ilvl w:val="0"/>
          <w:numId w:val="7"/>
        </w:numPr>
        <w:tabs>
          <w:tab w:val="left" w:pos="424"/>
        </w:tabs>
        <w:spacing w:before="124"/>
        <w:ind w:left="424" w:right="0" w:hanging="193"/>
      </w:pPr>
      <w:r>
        <w:rPr>
          <w:w w:val="80"/>
        </w:rPr>
        <w:t>Develop</w:t>
      </w:r>
      <w:r>
        <w:rPr>
          <w:spacing w:val="-11"/>
        </w:rPr>
        <w:t xml:space="preserve"> </w:t>
      </w:r>
      <w:r>
        <w:rPr>
          <w:w w:val="80"/>
        </w:rPr>
        <w:t>and</w:t>
      </w:r>
      <w:r>
        <w:rPr>
          <w:spacing w:val="-10"/>
        </w:rPr>
        <w:t xml:space="preserve"> </w:t>
      </w:r>
      <w:r>
        <w:rPr>
          <w:w w:val="80"/>
        </w:rPr>
        <w:t>implement</w:t>
      </w:r>
      <w:r>
        <w:rPr>
          <w:spacing w:val="-10"/>
        </w:rPr>
        <w:t xml:space="preserve"> </w:t>
      </w:r>
      <w:r>
        <w:rPr>
          <w:w w:val="80"/>
        </w:rPr>
        <w:t>an</w:t>
      </w:r>
      <w:r>
        <w:rPr>
          <w:spacing w:val="-10"/>
        </w:rPr>
        <w:t xml:space="preserve"> </w:t>
      </w:r>
      <w:r>
        <w:rPr>
          <w:w w:val="80"/>
        </w:rPr>
        <w:t>agency-wide</w:t>
      </w:r>
      <w:r>
        <w:rPr>
          <w:spacing w:val="-10"/>
        </w:rPr>
        <w:t xml:space="preserve"> </w:t>
      </w:r>
      <w:proofErr w:type="gramStart"/>
      <w:r>
        <w:rPr>
          <w:w w:val="80"/>
        </w:rPr>
        <w:t>nondiscrimination</w:t>
      </w:r>
      <w:proofErr w:type="gramEnd"/>
      <w:r>
        <w:rPr>
          <w:spacing w:val="-10"/>
        </w:rPr>
        <w:t xml:space="preserve"> </w:t>
      </w:r>
      <w:r>
        <w:rPr>
          <w:spacing w:val="-2"/>
          <w:w w:val="80"/>
        </w:rPr>
        <w:t>policy.</w:t>
      </w:r>
    </w:p>
    <w:p w14:paraId="7C2E349D" w14:textId="77777777" w:rsidR="00091439" w:rsidRDefault="00091439">
      <w:pPr>
        <w:pStyle w:val="BodyText"/>
        <w:spacing w:before="136"/>
        <w:rPr>
          <w:b/>
        </w:rPr>
      </w:pPr>
    </w:p>
    <w:p w14:paraId="7C2E349E" w14:textId="77777777" w:rsidR="00091439" w:rsidRDefault="00000000">
      <w:pPr>
        <w:pStyle w:val="BodyText"/>
        <w:spacing w:before="1" w:line="295" w:lineRule="auto"/>
        <w:ind w:left="231" w:right="600"/>
        <w:jc w:val="both"/>
      </w:pPr>
      <w:r>
        <w:rPr>
          <w:w w:val="85"/>
        </w:rPr>
        <w:t xml:space="preserve">The Commission continues to recommend that EOHLC ﬁnalize and implement an agency-wide </w:t>
      </w:r>
      <w:r>
        <w:rPr>
          <w:spacing w:val="-2"/>
          <w:w w:val="90"/>
        </w:rPr>
        <w:t>nondiscrimination</w:t>
      </w:r>
      <w:r>
        <w:rPr>
          <w:spacing w:val="-31"/>
          <w:w w:val="90"/>
        </w:rPr>
        <w:t xml:space="preserve"> </w:t>
      </w:r>
      <w:r>
        <w:rPr>
          <w:spacing w:val="-2"/>
          <w:w w:val="90"/>
        </w:rPr>
        <w:t>policy</w:t>
      </w:r>
      <w:r>
        <w:rPr>
          <w:spacing w:val="-38"/>
          <w:w w:val="90"/>
        </w:rPr>
        <w:t xml:space="preserve"> </w:t>
      </w:r>
      <w:r>
        <w:rPr>
          <w:spacing w:val="-2"/>
          <w:w w:val="90"/>
        </w:rPr>
        <w:t>to</w:t>
      </w:r>
      <w:r>
        <w:rPr>
          <w:spacing w:val="-30"/>
          <w:w w:val="90"/>
        </w:rPr>
        <w:t xml:space="preserve"> </w:t>
      </w:r>
      <w:r>
        <w:rPr>
          <w:spacing w:val="-2"/>
          <w:w w:val="90"/>
        </w:rPr>
        <w:t>incorporate</w:t>
      </w:r>
      <w:r>
        <w:rPr>
          <w:spacing w:val="-31"/>
          <w:w w:val="90"/>
        </w:rPr>
        <w:t xml:space="preserve"> </w:t>
      </w:r>
      <w:r>
        <w:rPr>
          <w:spacing w:val="-2"/>
          <w:w w:val="90"/>
        </w:rPr>
        <w:t>gender</w:t>
      </w:r>
      <w:r>
        <w:rPr>
          <w:spacing w:val="-37"/>
          <w:w w:val="90"/>
        </w:rPr>
        <w:t xml:space="preserve"> </w:t>
      </w:r>
      <w:r>
        <w:rPr>
          <w:spacing w:val="-2"/>
          <w:w w:val="90"/>
        </w:rPr>
        <w:t>identity</w:t>
      </w:r>
      <w:r>
        <w:rPr>
          <w:spacing w:val="-38"/>
          <w:w w:val="90"/>
        </w:rPr>
        <w:t xml:space="preserve"> </w:t>
      </w:r>
      <w:r>
        <w:rPr>
          <w:spacing w:val="-2"/>
          <w:w w:val="90"/>
        </w:rPr>
        <w:t>and</w:t>
      </w:r>
      <w:r>
        <w:rPr>
          <w:spacing w:val="-30"/>
          <w:w w:val="90"/>
        </w:rPr>
        <w:t xml:space="preserve"> </w:t>
      </w:r>
      <w:r>
        <w:rPr>
          <w:spacing w:val="-2"/>
          <w:w w:val="90"/>
        </w:rPr>
        <w:t>LGBTQ-aﬃrming</w:t>
      </w:r>
      <w:r>
        <w:rPr>
          <w:spacing w:val="-31"/>
          <w:w w:val="90"/>
        </w:rPr>
        <w:t xml:space="preserve"> </w:t>
      </w:r>
      <w:r>
        <w:rPr>
          <w:spacing w:val="-2"/>
          <w:w w:val="90"/>
        </w:rPr>
        <w:t>language.</w:t>
      </w:r>
    </w:p>
    <w:p w14:paraId="7C2E349F" w14:textId="77777777" w:rsidR="00091439" w:rsidRDefault="00091439">
      <w:pPr>
        <w:pStyle w:val="BodyText"/>
        <w:spacing w:line="295" w:lineRule="auto"/>
        <w:jc w:val="both"/>
        <w:sectPr w:rsidR="00091439">
          <w:headerReference w:type="default" r:id="rId617"/>
          <w:footerReference w:type="default" r:id="rId618"/>
          <w:pgSz w:w="12240" w:h="15840"/>
          <w:pgMar w:top="0" w:right="708" w:bottom="1080" w:left="992" w:header="0" w:footer="898" w:gutter="0"/>
          <w:cols w:space="720"/>
        </w:sectPr>
      </w:pPr>
    </w:p>
    <w:p w14:paraId="7C2E34A0" w14:textId="77777777" w:rsidR="00091439" w:rsidRDefault="00000000">
      <w:pPr>
        <w:pStyle w:val="BodyText"/>
        <w:spacing w:before="78" w:line="295" w:lineRule="auto"/>
        <w:ind w:left="254" w:right="532"/>
        <w:jc w:val="both"/>
      </w:pPr>
      <w:r>
        <w:rPr>
          <w:w w:val="85"/>
        </w:rPr>
        <w:lastRenderedPageBreak/>
        <w:t>As of February</w:t>
      </w:r>
      <w:r>
        <w:rPr>
          <w:spacing w:val="-3"/>
          <w:w w:val="85"/>
        </w:rPr>
        <w:t xml:space="preserve"> </w:t>
      </w:r>
      <w:r>
        <w:rPr>
          <w:w w:val="85"/>
        </w:rPr>
        <w:t>2025, EOHLC has informed the Commission that it has temporarily</w:t>
      </w:r>
      <w:r>
        <w:rPr>
          <w:spacing w:val="-3"/>
          <w:w w:val="85"/>
        </w:rPr>
        <w:t xml:space="preserve"> </w:t>
      </w:r>
      <w:r>
        <w:rPr>
          <w:w w:val="85"/>
        </w:rPr>
        <w:t xml:space="preserve">paused the </w:t>
      </w:r>
      <w:r>
        <w:rPr>
          <w:spacing w:val="-4"/>
          <w:w w:val="90"/>
        </w:rPr>
        <w:t>development</w:t>
      </w:r>
      <w:r>
        <w:rPr>
          <w:spacing w:val="-5"/>
          <w:w w:val="90"/>
        </w:rPr>
        <w:t xml:space="preserve"> </w:t>
      </w:r>
      <w:r>
        <w:rPr>
          <w:spacing w:val="-4"/>
          <w:w w:val="90"/>
        </w:rPr>
        <w:t>of its nondiscrimination policy</w:t>
      </w:r>
      <w:r>
        <w:rPr>
          <w:spacing w:val="-9"/>
          <w:w w:val="90"/>
        </w:rPr>
        <w:t xml:space="preserve"> </w:t>
      </w:r>
      <w:r>
        <w:rPr>
          <w:spacing w:val="-4"/>
          <w:w w:val="90"/>
        </w:rPr>
        <w:t>due to rescinded guidance from HUD around the 2016</w:t>
      </w:r>
      <w:r>
        <w:rPr>
          <w:spacing w:val="-26"/>
          <w:w w:val="90"/>
        </w:rPr>
        <w:t xml:space="preserve"> </w:t>
      </w:r>
      <w:r>
        <w:rPr>
          <w:spacing w:val="-4"/>
          <w:w w:val="90"/>
        </w:rPr>
        <w:t>Equal</w:t>
      </w:r>
      <w:r>
        <w:rPr>
          <w:spacing w:val="-34"/>
          <w:w w:val="90"/>
        </w:rPr>
        <w:t xml:space="preserve"> </w:t>
      </w:r>
      <w:r>
        <w:rPr>
          <w:spacing w:val="-4"/>
          <w:w w:val="90"/>
        </w:rPr>
        <w:t>Access</w:t>
      </w:r>
      <w:r>
        <w:rPr>
          <w:spacing w:val="-26"/>
          <w:w w:val="90"/>
        </w:rPr>
        <w:t xml:space="preserve"> </w:t>
      </w:r>
      <w:r>
        <w:rPr>
          <w:spacing w:val="-4"/>
          <w:w w:val="90"/>
        </w:rPr>
        <w:t>rule,</w:t>
      </w:r>
      <w:r>
        <w:rPr>
          <w:spacing w:val="-26"/>
          <w:w w:val="90"/>
        </w:rPr>
        <w:t xml:space="preserve"> </w:t>
      </w:r>
      <w:r>
        <w:rPr>
          <w:spacing w:val="-4"/>
          <w:w w:val="90"/>
        </w:rPr>
        <w:t>as</w:t>
      </w:r>
      <w:r>
        <w:rPr>
          <w:spacing w:val="-26"/>
          <w:w w:val="90"/>
        </w:rPr>
        <w:t xml:space="preserve"> </w:t>
      </w:r>
      <w:r>
        <w:rPr>
          <w:spacing w:val="-4"/>
          <w:w w:val="90"/>
        </w:rPr>
        <w:t>it</w:t>
      </w:r>
      <w:r>
        <w:rPr>
          <w:spacing w:val="-26"/>
          <w:w w:val="90"/>
        </w:rPr>
        <w:t xml:space="preserve"> </w:t>
      </w:r>
      <w:r>
        <w:rPr>
          <w:spacing w:val="-4"/>
          <w:w w:val="90"/>
        </w:rPr>
        <w:t>must</w:t>
      </w:r>
      <w:r>
        <w:rPr>
          <w:spacing w:val="-26"/>
          <w:w w:val="90"/>
        </w:rPr>
        <w:t xml:space="preserve"> </w:t>
      </w:r>
      <w:r>
        <w:rPr>
          <w:spacing w:val="-4"/>
          <w:w w:val="90"/>
        </w:rPr>
        <w:t>now</w:t>
      </w:r>
      <w:r>
        <w:rPr>
          <w:spacing w:val="-34"/>
          <w:w w:val="90"/>
        </w:rPr>
        <w:t xml:space="preserve"> </w:t>
      </w:r>
      <w:r>
        <w:rPr>
          <w:spacing w:val="-4"/>
          <w:w w:val="90"/>
        </w:rPr>
        <w:t>revise</w:t>
      </w:r>
      <w:r>
        <w:rPr>
          <w:spacing w:val="-26"/>
          <w:w w:val="90"/>
        </w:rPr>
        <w:t xml:space="preserve"> </w:t>
      </w:r>
      <w:r>
        <w:rPr>
          <w:spacing w:val="-4"/>
          <w:w w:val="90"/>
        </w:rPr>
        <w:t>its</w:t>
      </w:r>
      <w:r>
        <w:rPr>
          <w:spacing w:val="-26"/>
          <w:w w:val="90"/>
        </w:rPr>
        <w:t xml:space="preserve"> </w:t>
      </w:r>
      <w:r>
        <w:rPr>
          <w:spacing w:val="-4"/>
          <w:w w:val="90"/>
        </w:rPr>
        <w:t>initial</w:t>
      </w:r>
      <w:r>
        <w:rPr>
          <w:spacing w:val="-26"/>
          <w:w w:val="90"/>
        </w:rPr>
        <w:t xml:space="preserve"> </w:t>
      </w:r>
      <w:r>
        <w:rPr>
          <w:spacing w:val="-4"/>
          <w:w w:val="90"/>
        </w:rPr>
        <w:t>draft.</w:t>
      </w:r>
    </w:p>
    <w:p w14:paraId="7C2E34A1" w14:textId="77777777" w:rsidR="00091439" w:rsidRDefault="00091439">
      <w:pPr>
        <w:pStyle w:val="BodyText"/>
        <w:spacing w:before="72"/>
      </w:pPr>
    </w:p>
    <w:p w14:paraId="7C2E34A2" w14:textId="77777777" w:rsidR="00091439" w:rsidRDefault="00000000">
      <w:pPr>
        <w:pStyle w:val="Heading7"/>
        <w:numPr>
          <w:ilvl w:val="0"/>
          <w:numId w:val="7"/>
        </w:numPr>
        <w:tabs>
          <w:tab w:val="left" w:pos="576"/>
        </w:tabs>
        <w:spacing w:line="295" w:lineRule="auto"/>
        <w:ind w:left="254" w:right="533" w:firstLine="0"/>
        <w:jc w:val="both"/>
      </w:pPr>
      <w:r>
        <w:rPr>
          <w:w w:val="90"/>
        </w:rPr>
        <w:t>Continue</w:t>
      </w:r>
      <w:r>
        <w:rPr>
          <w:spacing w:val="-8"/>
          <w:w w:val="90"/>
        </w:rPr>
        <w:t xml:space="preserve"> </w:t>
      </w:r>
      <w:r>
        <w:rPr>
          <w:w w:val="90"/>
        </w:rPr>
        <w:t>to</w:t>
      </w:r>
      <w:r>
        <w:rPr>
          <w:spacing w:val="-8"/>
          <w:w w:val="90"/>
        </w:rPr>
        <w:t xml:space="preserve"> </w:t>
      </w:r>
      <w:r>
        <w:rPr>
          <w:w w:val="90"/>
        </w:rPr>
        <w:t>canvass</w:t>
      </w:r>
      <w:r>
        <w:rPr>
          <w:spacing w:val="-8"/>
          <w:w w:val="90"/>
        </w:rPr>
        <w:t xml:space="preserve"> </w:t>
      </w:r>
      <w:r>
        <w:rPr>
          <w:w w:val="90"/>
        </w:rPr>
        <w:t>shelters</w:t>
      </w:r>
      <w:r>
        <w:rPr>
          <w:spacing w:val="-8"/>
          <w:w w:val="90"/>
        </w:rPr>
        <w:t xml:space="preserve"> </w:t>
      </w:r>
      <w:r>
        <w:rPr>
          <w:w w:val="90"/>
        </w:rPr>
        <w:t>across</w:t>
      </w:r>
      <w:r>
        <w:rPr>
          <w:spacing w:val="-8"/>
          <w:w w:val="90"/>
        </w:rPr>
        <w:t xml:space="preserve"> </w:t>
      </w:r>
      <w:r>
        <w:rPr>
          <w:w w:val="90"/>
        </w:rPr>
        <w:t>the</w:t>
      </w:r>
      <w:r>
        <w:rPr>
          <w:spacing w:val="-8"/>
          <w:w w:val="90"/>
        </w:rPr>
        <w:t xml:space="preserve"> </w:t>
      </w:r>
      <w:r>
        <w:rPr>
          <w:w w:val="90"/>
        </w:rPr>
        <w:t>state</w:t>
      </w:r>
      <w:r>
        <w:rPr>
          <w:spacing w:val="-8"/>
          <w:w w:val="90"/>
        </w:rPr>
        <w:t xml:space="preserve"> </w:t>
      </w:r>
      <w:r>
        <w:rPr>
          <w:w w:val="90"/>
        </w:rPr>
        <w:t>to</w:t>
      </w:r>
      <w:r>
        <w:rPr>
          <w:spacing w:val="-8"/>
          <w:w w:val="90"/>
        </w:rPr>
        <w:t xml:space="preserve"> </w:t>
      </w:r>
      <w:r>
        <w:rPr>
          <w:w w:val="90"/>
        </w:rPr>
        <w:t>examine</w:t>
      </w:r>
      <w:r>
        <w:rPr>
          <w:spacing w:val="-8"/>
          <w:w w:val="90"/>
        </w:rPr>
        <w:t xml:space="preserve"> </w:t>
      </w:r>
      <w:r>
        <w:rPr>
          <w:w w:val="90"/>
        </w:rPr>
        <w:t>internal</w:t>
      </w:r>
      <w:r>
        <w:rPr>
          <w:spacing w:val="-8"/>
          <w:w w:val="90"/>
        </w:rPr>
        <w:t xml:space="preserve"> </w:t>
      </w:r>
      <w:r>
        <w:rPr>
          <w:w w:val="90"/>
        </w:rPr>
        <w:t>policies</w:t>
      </w:r>
      <w:r>
        <w:rPr>
          <w:spacing w:val="-8"/>
          <w:w w:val="90"/>
        </w:rPr>
        <w:t xml:space="preserve"> </w:t>
      </w:r>
      <w:r>
        <w:rPr>
          <w:w w:val="90"/>
        </w:rPr>
        <w:t xml:space="preserve">and </w:t>
      </w:r>
      <w:r>
        <w:rPr>
          <w:w w:val="85"/>
        </w:rPr>
        <w:t>procedures</w:t>
      </w:r>
      <w:r>
        <w:rPr>
          <w:spacing w:val="-23"/>
          <w:w w:val="85"/>
        </w:rPr>
        <w:t xml:space="preserve"> </w:t>
      </w:r>
      <w:r>
        <w:rPr>
          <w:w w:val="85"/>
        </w:rPr>
        <w:t>for</w:t>
      </w:r>
      <w:r>
        <w:rPr>
          <w:spacing w:val="-30"/>
          <w:w w:val="85"/>
        </w:rPr>
        <w:t xml:space="preserve"> </w:t>
      </w:r>
      <w:r>
        <w:rPr>
          <w:w w:val="85"/>
        </w:rPr>
        <w:t>sheltering</w:t>
      </w:r>
      <w:r>
        <w:rPr>
          <w:spacing w:val="-23"/>
          <w:w w:val="85"/>
        </w:rPr>
        <w:t xml:space="preserve"> </w:t>
      </w:r>
      <w:r>
        <w:rPr>
          <w:w w:val="85"/>
        </w:rPr>
        <w:t>trans</w:t>
      </w:r>
      <w:r>
        <w:rPr>
          <w:spacing w:val="-22"/>
          <w:w w:val="85"/>
        </w:rPr>
        <w:t xml:space="preserve"> </w:t>
      </w:r>
      <w:r>
        <w:rPr>
          <w:w w:val="85"/>
        </w:rPr>
        <w:t>and</w:t>
      </w:r>
      <w:r>
        <w:rPr>
          <w:spacing w:val="-23"/>
          <w:w w:val="85"/>
        </w:rPr>
        <w:t xml:space="preserve"> </w:t>
      </w:r>
      <w:r>
        <w:rPr>
          <w:w w:val="85"/>
        </w:rPr>
        <w:t>gender</w:t>
      </w:r>
      <w:r>
        <w:rPr>
          <w:spacing w:val="-30"/>
          <w:w w:val="85"/>
        </w:rPr>
        <w:t xml:space="preserve"> </w:t>
      </w:r>
      <w:r>
        <w:rPr>
          <w:w w:val="85"/>
        </w:rPr>
        <w:t>expansive</w:t>
      </w:r>
      <w:r>
        <w:rPr>
          <w:spacing w:val="-22"/>
          <w:w w:val="85"/>
        </w:rPr>
        <w:t xml:space="preserve"> </w:t>
      </w:r>
      <w:r>
        <w:rPr>
          <w:w w:val="85"/>
        </w:rPr>
        <w:t>clients.</w:t>
      </w:r>
    </w:p>
    <w:p w14:paraId="7C2E34A3" w14:textId="77777777" w:rsidR="00091439" w:rsidRDefault="00091439">
      <w:pPr>
        <w:pStyle w:val="BodyText"/>
        <w:spacing w:before="71"/>
        <w:rPr>
          <w:b/>
        </w:rPr>
      </w:pPr>
    </w:p>
    <w:p w14:paraId="7C2E34A4" w14:textId="77777777" w:rsidR="00091439" w:rsidRDefault="00000000">
      <w:pPr>
        <w:pStyle w:val="BodyText"/>
        <w:spacing w:line="295" w:lineRule="auto"/>
        <w:ind w:left="254" w:right="534"/>
        <w:jc w:val="both"/>
      </w:pPr>
      <w:r>
        <w:rPr>
          <w:w w:val="85"/>
        </w:rPr>
        <w:t>Over</w:t>
      </w:r>
      <w:r>
        <w:rPr>
          <w:spacing w:val="-9"/>
          <w:w w:val="85"/>
        </w:rPr>
        <w:t xml:space="preserve"> </w:t>
      </w:r>
      <w:r>
        <w:rPr>
          <w:w w:val="85"/>
        </w:rPr>
        <w:t>the</w:t>
      </w:r>
      <w:r>
        <w:rPr>
          <w:spacing w:val="-8"/>
          <w:w w:val="85"/>
        </w:rPr>
        <w:t xml:space="preserve"> </w:t>
      </w:r>
      <w:r>
        <w:rPr>
          <w:w w:val="85"/>
        </w:rPr>
        <w:t>course</w:t>
      </w:r>
      <w:r>
        <w:rPr>
          <w:spacing w:val="-3"/>
          <w:w w:val="85"/>
        </w:rPr>
        <w:t xml:space="preserve"> </w:t>
      </w:r>
      <w:r>
        <w:rPr>
          <w:w w:val="85"/>
        </w:rPr>
        <w:t>of</w:t>
      </w:r>
      <w:r>
        <w:rPr>
          <w:spacing w:val="-1"/>
          <w:w w:val="85"/>
        </w:rPr>
        <w:t xml:space="preserve"> </w:t>
      </w:r>
      <w:r>
        <w:rPr>
          <w:w w:val="85"/>
        </w:rPr>
        <w:t>FY</w:t>
      </w:r>
      <w:r>
        <w:rPr>
          <w:spacing w:val="-9"/>
          <w:w w:val="85"/>
        </w:rPr>
        <w:t xml:space="preserve"> </w:t>
      </w:r>
      <w:r>
        <w:rPr>
          <w:w w:val="85"/>
        </w:rPr>
        <w:t>2025,</w:t>
      </w:r>
      <w:r>
        <w:rPr>
          <w:spacing w:val="-1"/>
          <w:w w:val="85"/>
        </w:rPr>
        <w:t xml:space="preserve"> </w:t>
      </w:r>
      <w:r>
        <w:rPr>
          <w:w w:val="85"/>
        </w:rPr>
        <w:t>EOHLC</w:t>
      </w:r>
      <w:r>
        <w:rPr>
          <w:spacing w:val="-1"/>
          <w:w w:val="85"/>
        </w:rPr>
        <w:t xml:space="preserve"> </w:t>
      </w:r>
      <w:r>
        <w:rPr>
          <w:w w:val="85"/>
        </w:rPr>
        <w:t>has</w:t>
      </w:r>
      <w:r>
        <w:rPr>
          <w:spacing w:val="-9"/>
          <w:w w:val="85"/>
        </w:rPr>
        <w:t xml:space="preserve"> </w:t>
      </w:r>
      <w:r>
        <w:rPr>
          <w:w w:val="85"/>
        </w:rPr>
        <w:t>worked</w:t>
      </w:r>
      <w:r>
        <w:rPr>
          <w:spacing w:val="-1"/>
          <w:w w:val="85"/>
        </w:rPr>
        <w:t xml:space="preserve"> </w:t>
      </w:r>
      <w:r>
        <w:rPr>
          <w:w w:val="85"/>
        </w:rPr>
        <w:t>to</w:t>
      </w:r>
      <w:r>
        <w:rPr>
          <w:spacing w:val="-1"/>
          <w:w w:val="85"/>
        </w:rPr>
        <w:t xml:space="preserve"> </w:t>
      </w:r>
      <w:r>
        <w:rPr>
          <w:w w:val="85"/>
        </w:rPr>
        <w:t>meet</w:t>
      </w:r>
      <w:r>
        <w:rPr>
          <w:spacing w:val="-1"/>
          <w:w w:val="85"/>
        </w:rPr>
        <w:t xml:space="preserve"> </w:t>
      </w:r>
      <w:r>
        <w:rPr>
          <w:w w:val="85"/>
        </w:rPr>
        <w:t>this</w:t>
      </w:r>
      <w:r>
        <w:rPr>
          <w:spacing w:val="-1"/>
          <w:w w:val="85"/>
        </w:rPr>
        <w:t xml:space="preserve"> </w:t>
      </w:r>
      <w:r>
        <w:rPr>
          <w:w w:val="85"/>
        </w:rPr>
        <w:t>recommendation</w:t>
      </w:r>
      <w:r>
        <w:rPr>
          <w:spacing w:val="-1"/>
          <w:w w:val="85"/>
        </w:rPr>
        <w:t xml:space="preserve"> </w:t>
      </w:r>
      <w:r>
        <w:rPr>
          <w:w w:val="85"/>
        </w:rPr>
        <w:t>by</w:t>
      </w:r>
      <w:r>
        <w:rPr>
          <w:spacing w:val="-9"/>
          <w:w w:val="85"/>
        </w:rPr>
        <w:t xml:space="preserve"> </w:t>
      </w:r>
      <w:r>
        <w:rPr>
          <w:w w:val="85"/>
        </w:rPr>
        <w:t>folding</w:t>
      </w:r>
      <w:r>
        <w:rPr>
          <w:spacing w:val="-1"/>
          <w:w w:val="85"/>
        </w:rPr>
        <w:t xml:space="preserve"> </w:t>
      </w:r>
      <w:r>
        <w:rPr>
          <w:w w:val="85"/>
        </w:rPr>
        <w:t>it</w:t>
      </w:r>
      <w:r>
        <w:rPr>
          <w:spacing w:val="-1"/>
          <w:w w:val="85"/>
        </w:rPr>
        <w:t xml:space="preserve"> </w:t>
      </w:r>
      <w:r>
        <w:rPr>
          <w:w w:val="85"/>
        </w:rPr>
        <w:t xml:space="preserve">into </w:t>
      </w:r>
      <w:r>
        <w:rPr>
          <w:w w:val="90"/>
        </w:rPr>
        <w:t>an</w:t>
      </w:r>
      <w:r>
        <w:rPr>
          <w:spacing w:val="-7"/>
          <w:w w:val="90"/>
        </w:rPr>
        <w:t xml:space="preserve"> </w:t>
      </w:r>
      <w:r>
        <w:rPr>
          <w:w w:val="90"/>
        </w:rPr>
        <w:t>already</w:t>
      </w:r>
      <w:r>
        <w:rPr>
          <w:spacing w:val="-12"/>
          <w:w w:val="90"/>
        </w:rPr>
        <w:t xml:space="preserve"> </w:t>
      </w:r>
      <w:r>
        <w:rPr>
          <w:w w:val="90"/>
        </w:rPr>
        <w:t>existing</w:t>
      </w:r>
      <w:r>
        <w:rPr>
          <w:spacing w:val="-7"/>
          <w:w w:val="90"/>
        </w:rPr>
        <w:t xml:space="preserve"> </w:t>
      </w:r>
      <w:r>
        <w:rPr>
          <w:w w:val="90"/>
        </w:rPr>
        <w:t>annual</w:t>
      </w:r>
      <w:r>
        <w:rPr>
          <w:spacing w:val="-7"/>
          <w:w w:val="90"/>
        </w:rPr>
        <w:t xml:space="preserve"> </w:t>
      </w:r>
      <w:r>
        <w:rPr>
          <w:w w:val="90"/>
        </w:rPr>
        <w:t>monitoring</w:t>
      </w:r>
      <w:r>
        <w:rPr>
          <w:spacing w:val="-7"/>
          <w:w w:val="90"/>
        </w:rPr>
        <w:t xml:space="preserve"> </w:t>
      </w:r>
      <w:r>
        <w:rPr>
          <w:w w:val="90"/>
        </w:rPr>
        <w:t>process</w:t>
      </w:r>
      <w:r>
        <w:rPr>
          <w:spacing w:val="-7"/>
          <w:w w:val="90"/>
        </w:rPr>
        <w:t xml:space="preserve"> </w:t>
      </w:r>
      <w:r>
        <w:rPr>
          <w:w w:val="90"/>
        </w:rPr>
        <w:t>for</w:t>
      </w:r>
      <w:r>
        <w:rPr>
          <w:spacing w:val="-12"/>
          <w:w w:val="90"/>
        </w:rPr>
        <w:t xml:space="preserve"> </w:t>
      </w:r>
      <w:r>
        <w:rPr>
          <w:w w:val="90"/>
        </w:rPr>
        <w:t>shelters.</w:t>
      </w:r>
      <w:r>
        <w:rPr>
          <w:spacing w:val="-7"/>
          <w:w w:val="90"/>
        </w:rPr>
        <w:t xml:space="preserve"> </w:t>
      </w:r>
      <w:r>
        <w:rPr>
          <w:w w:val="90"/>
        </w:rPr>
        <w:t>By</w:t>
      </w:r>
      <w:r>
        <w:rPr>
          <w:spacing w:val="-12"/>
          <w:w w:val="90"/>
        </w:rPr>
        <w:t xml:space="preserve"> </w:t>
      </w:r>
      <w:r>
        <w:rPr>
          <w:w w:val="90"/>
        </w:rPr>
        <w:t>February</w:t>
      </w:r>
      <w:r>
        <w:rPr>
          <w:spacing w:val="-12"/>
          <w:w w:val="90"/>
        </w:rPr>
        <w:t xml:space="preserve"> </w:t>
      </w:r>
      <w:r>
        <w:rPr>
          <w:w w:val="90"/>
        </w:rPr>
        <w:t>2025,</w:t>
      </w:r>
      <w:r>
        <w:rPr>
          <w:spacing w:val="-7"/>
          <w:w w:val="90"/>
        </w:rPr>
        <w:t xml:space="preserve"> </w:t>
      </w:r>
      <w:r>
        <w:rPr>
          <w:w w:val="90"/>
        </w:rPr>
        <w:t>EOHLC</w:t>
      </w:r>
      <w:r>
        <w:rPr>
          <w:spacing w:val="-12"/>
          <w:w w:val="90"/>
        </w:rPr>
        <w:t xml:space="preserve"> </w:t>
      </w:r>
      <w:r>
        <w:rPr>
          <w:w w:val="90"/>
        </w:rPr>
        <w:t xml:space="preserve">was </w:t>
      </w:r>
      <w:proofErr w:type="gramStart"/>
      <w:r>
        <w:rPr>
          <w:w w:val="85"/>
        </w:rPr>
        <w:t>approximately</w:t>
      </w:r>
      <w:r>
        <w:rPr>
          <w:spacing w:val="-9"/>
          <w:w w:val="85"/>
        </w:rPr>
        <w:t xml:space="preserve"> </w:t>
      </w:r>
      <w:r>
        <w:rPr>
          <w:w w:val="85"/>
        </w:rPr>
        <w:t>a</w:t>
      </w:r>
      <w:proofErr w:type="gramEnd"/>
      <w:r>
        <w:rPr>
          <w:spacing w:val="-8"/>
          <w:w w:val="85"/>
        </w:rPr>
        <w:t xml:space="preserve"> </w:t>
      </w:r>
      <w:r>
        <w:rPr>
          <w:w w:val="85"/>
        </w:rPr>
        <w:t>third</w:t>
      </w:r>
      <w:r>
        <w:rPr>
          <w:spacing w:val="-9"/>
          <w:w w:val="85"/>
        </w:rPr>
        <w:t xml:space="preserve"> </w:t>
      </w:r>
      <w:r>
        <w:rPr>
          <w:w w:val="85"/>
        </w:rPr>
        <w:t>of</w:t>
      </w:r>
      <w:r>
        <w:rPr>
          <w:spacing w:val="-8"/>
          <w:w w:val="85"/>
        </w:rPr>
        <w:t xml:space="preserve"> </w:t>
      </w:r>
      <w:r>
        <w:rPr>
          <w:w w:val="85"/>
        </w:rPr>
        <w:t>the</w:t>
      </w:r>
      <w:r>
        <w:rPr>
          <w:spacing w:val="-9"/>
          <w:w w:val="85"/>
        </w:rPr>
        <w:t xml:space="preserve"> </w:t>
      </w:r>
      <w:r>
        <w:rPr>
          <w:w w:val="85"/>
        </w:rPr>
        <w:t>way</w:t>
      </w:r>
      <w:r>
        <w:rPr>
          <w:spacing w:val="-8"/>
          <w:w w:val="85"/>
        </w:rPr>
        <w:t xml:space="preserve"> </w:t>
      </w:r>
      <w:r>
        <w:rPr>
          <w:w w:val="85"/>
        </w:rPr>
        <w:t>through</w:t>
      </w:r>
      <w:r>
        <w:rPr>
          <w:spacing w:val="-9"/>
          <w:w w:val="85"/>
        </w:rPr>
        <w:t xml:space="preserve"> </w:t>
      </w:r>
      <w:r>
        <w:rPr>
          <w:w w:val="85"/>
        </w:rPr>
        <w:t>the</w:t>
      </w:r>
      <w:r>
        <w:rPr>
          <w:spacing w:val="-8"/>
          <w:w w:val="85"/>
        </w:rPr>
        <w:t xml:space="preserve"> </w:t>
      </w:r>
      <w:r>
        <w:rPr>
          <w:w w:val="85"/>
        </w:rPr>
        <w:t>shelters</w:t>
      </w:r>
      <w:r>
        <w:rPr>
          <w:spacing w:val="-8"/>
          <w:w w:val="85"/>
        </w:rPr>
        <w:t xml:space="preserve"> </w:t>
      </w:r>
      <w:r>
        <w:rPr>
          <w:w w:val="85"/>
        </w:rPr>
        <w:t>it</w:t>
      </w:r>
      <w:r>
        <w:rPr>
          <w:spacing w:val="-9"/>
          <w:w w:val="85"/>
        </w:rPr>
        <w:t xml:space="preserve"> </w:t>
      </w:r>
      <w:r>
        <w:rPr>
          <w:w w:val="85"/>
        </w:rPr>
        <w:t>oversees</w:t>
      </w:r>
      <w:r>
        <w:rPr>
          <w:spacing w:val="-7"/>
          <w:w w:val="85"/>
        </w:rPr>
        <w:t xml:space="preserve"> </w:t>
      </w:r>
      <w:r>
        <w:rPr>
          <w:w w:val="85"/>
        </w:rPr>
        <w:t>and</w:t>
      </w:r>
      <w:r>
        <w:rPr>
          <w:spacing w:val="-6"/>
          <w:w w:val="85"/>
        </w:rPr>
        <w:t xml:space="preserve"> </w:t>
      </w:r>
      <w:r>
        <w:rPr>
          <w:w w:val="85"/>
        </w:rPr>
        <w:t>has</w:t>
      </w:r>
      <w:r>
        <w:rPr>
          <w:spacing w:val="-6"/>
          <w:w w:val="85"/>
        </w:rPr>
        <w:t xml:space="preserve"> </w:t>
      </w:r>
      <w:r>
        <w:rPr>
          <w:w w:val="85"/>
        </w:rPr>
        <w:t>seen</w:t>
      </w:r>
      <w:r>
        <w:rPr>
          <w:spacing w:val="-6"/>
          <w:w w:val="85"/>
        </w:rPr>
        <w:t xml:space="preserve"> </w:t>
      </w:r>
      <w:r>
        <w:rPr>
          <w:w w:val="85"/>
        </w:rPr>
        <w:t>mixed</w:t>
      </w:r>
      <w:r>
        <w:rPr>
          <w:spacing w:val="-6"/>
          <w:w w:val="85"/>
        </w:rPr>
        <w:t xml:space="preserve"> </w:t>
      </w:r>
      <w:r>
        <w:rPr>
          <w:w w:val="85"/>
        </w:rPr>
        <w:t xml:space="preserve">feedback </w:t>
      </w:r>
      <w:r>
        <w:rPr>
          <w:spacing w:val="-2"/>
          <w:w w:val="90"/>
        </w:rPr>
        <w:t>from</w:t>
      </w:r>
      <w:r>
        <w:rPr>
          <w:spacing w:val="-11"/>
          <w:w w:val="90"/>
        </w:rPr>
        <w:t xml:space="preserve"> </w:t>
      </w:r>
      <w:r>
        <w:rPr>
          <w:spacing w:val="-2"/>
          <w:w w:val="90"/>
        </w:rPr>
        <w:t>shelters</w:t>
      </w:r>
      <w:r>
        <w:rPr>
          <w:spacing w:val="-11"/>
          <w:w w:val="90"/>
        </w:rPr>
        <w:t xml:space="preserve"> </w:t>
      </w:r>
      <w:r>
        <w:rPr>
          <w:spacing w:val="-2"/>
          <w:w w:val="90"/>
        </w:rPr>
        <w:t>with</w:t>
      </w:r>
      <w:r>
        <w:rPr>
          <w:spacing w:val="-10"/>
          <w:w w:val="90"/>
        </w:rPr>
        <w:t xml:space="preserve"> </w:t>
      </w:r>
      <w:proofErr w:type="gramStart"/>
      <w:r>
        <w:rPr>
          <w:spacing w:val="-2"/>
          <w:w w:val="90"/>
        </w:rPr>
        <w:t>some</w:t>
      </w:r>
      <w:proofErr w:type="gramEnd"/>
      <w:r>
        <w:rPr>
          <w:spacing w:val="-11"/>
          <w:w w:val="90"/>
        </w:rPr>
        <w:t xml:space="preserve"> </w:t>
      </w:r>
      <w:r>
        <w:rPr>
          <w:spacing w:val="-2"/>
          <w:w w:val="90"/>
        </w:rPr>
        <w:t>having</w:t>
      </w:r>
      <w:r>
        <w:rPr>
          <w:spacing w:val="-11"/>
          <w:w w:val="90"/>
        </w:rPr>
        <w:t xml:space="preserve"> </w:t>
      </w:r>
      <w:r>
        <w:rPr>
          <w:spacing w:val="-2"/>
          <w:w w:val="90"/>
        </w:rPr>
        <w:t>strong</w:t>
      </w:r>
      <w:r>
        <w:rPr>
          <w:spacing w:val="-10"/>
          <w:w w:val="90"/>
        </w:rPr>
        <w:t xml:space="preserve"> </w:t>
      </w:r>
      <w:r>
        <w:rPr>
          <w:spacing w:val="-2"/>
          <w:w w:val="90"/>
        </w:rPr>
        <w:t>policies</w:t>
      </w:r>
      <w:r>
        <w:rPr>
          <w:spacing w:val="-11"/>
          <w:w w:val="90"/>
        </w:rPr>
        <w:t xml:space="preserve"> </w:t>
      </w:r>
      <w:r>
        <w:rPr>
          <w:spacing w:val="-2"/>
          <w:w w:val="90"/>
        </w:rPr>
        <w:t>and</w:t>
      </w:r>
      <w:r>
        <w:rPr>
          <w:spacing w:val="-11"/>
          <w:w w:val="90"/>
        </w:rPr>
        <w:t xml:space="preserve"> </w:t>
      </w:r>
      <w:r>
        <w:rPr>
          <w:spacing w:val="-2"/>
          <w:w w:val="90"/>
        </w:rPr>
        <w:t>procedures</w:t>
      </w:r>
      <w:r>
        <w:rPr>
          <w:spacing w:val="-10"/>
          <w:w w:val="90"/>
        </w:rPr>
        <w:t xml:space="preserve"> </w:t>
      </w:r>
      <w:r>
        <w:rPr>
          <w:spacing w:val="-2"/>
          <w:w w:val="90"/>
        </w:rPr>
        <w:t>for</w:t>
      </w:r>
      <w:r>
        <w:rPr>
          <w:spacing w:val="-11"/>
          <w:w w:val="90"/>
        </w:rPr>
        <w:t xml:space="preserve"> </w:t>
      </w:r>
      <w:r>
        <w:rPr>
          <w:spacing w:val="-2"/>
          <w:w w:val="90"/>
        </w:rPr>
        <w:t>serving</w:t>
      </w:r>
      <w:r>
        <w:rPr>
          <w:spacing w:val="-11"/>
          <w:w w:val="90"/>
        </w:rPr>
        <w:t xml:space="preserve"> </w:t>
      </w:r>
      <w:r>
        <w:rPr>
          <w:spacing w:val="-2"/>
          <w:w w:val="90"/>
        </w:rPr>
        <w:t>trans</w:t>
      </w:r>
      <w:r>
        <w:rPr>
          <w:spacing w:val="-10"/>
          <w:w w:val="90"/>
        </w:rPr>
        <w:t xml:space="preserve"> </w:t>
      </w:r>
      <w:r>
        <w:rPr>
          <w:spacing w:val="-2"/>
          <w:w w:val="90"/>
        </w:rPr>
        <w:t>and</w:t>
      </w:r>
      <w:r>
        <w:rPr>
          <w:spacing w:val="-11"/>
          <w:w w:val="90"/>
        </w:rPr>
        <w:t xml:space="preserve"> </w:t>
      </w:r>
      <w:r>
        <w:rPr>
          <w:spacing w:val="-2"/>
          <w:w w:val="90"/>
        </w:rPr>
        <w:t xml:space="preserve">gender </w:t>
      </w:r>
      <w:r>
        <w:rPr>
          <w:w w:val="85"/>
        </w:rPr>
        <w:t>expansive</w:t>
      </w:r>
      <w:r>
        <w:rPr>
          <w:spacing w:val="-9"/>
          <w:w w:val="85"/>
        </w:rPr>
        <w:t xml:space="preserve"> </w:t>
      </w:r>
      <w:r>
        <w:rPr>
          <w:w w:val="85"/>
        </w:rPr>
        <w:t>clients,</w:t>
      </w:r>
      <w:r>
        <w:rPr>
          <w:spacing w:val="-8"/>
          <w:w w:val="85"/>
        </w:rPr>
        <w:t xml:space="preserve"> </w:t>
      </w:r>
      <w:r>
        <w:rPr>
          <w:w w:val="85"/>
        </w:rPr>
        <w:t>while</w:t>
      </w:r>
      <w:r>
        <w:rPr>
          <w:spacing w:val="-4"/>
          <w:w w:val="85"/>
        </w:rPr>
        <w:t xml:space="preserve"> </w:t>
      </w:r>
      <w:r>
        <w:rPr>
          <w:w w:val="85"/>
        </w:rPr>
        <w:t>others</w:t>
      </w:r>
      <w:r>
        <w:rPr>
          <w:spacing w:val="-4"/>
          <w:w w:val="85"/>
        </w:rPr>
        <w:t xml:space="preserve"> </w:t>
      </w:r>
      <w:r>
        <w:rPr>
          <w:w w:val="85"/>
        </w:rPr>
        <w:t>did</w:t>
      </w:r>
      <w:r>
        <w:rPr>
          <w:spacing w:val="-4"/>
          <w:w w:val="85"/>
        </w:rPr>
        <w:t xml:space="preserve"> </w:t>
      </w:r>
      <w:r>
        <w:rPr>
          <w:w w:val="85"/>
        </w:rPr>
        <w:t>not.</w:t>
      </w:r>
      <w:r>
        <w:rPr>
          <w:spacing w:val="-4"/>
          <w:w w:val="85"/>
        </w:rPr>
        <w:t xml:space="preserve"> </w:t>
      </w:r>
      <w:r>
        <w:rPr>
          <w:w w:val="85"/>
        </w:rPr>
        <w:t>EOHLC</w:t>
      </w:r>
      <w:r>
        <w:rPr>
          <w:spacing w:val="-4"/>
          <w:w w:val="85"/>
        </w:rPr>
        <w:t xml:space="preserve"> </w:t>
      </w:r>
      <w:r>
        <w:rPr>
          <w:w w:val="85"/>
        </w:rPr>
        <w:t>has</w:t>
      </w:r>
      <w:r>
        <w:rPr>
          <w:spacing w:val="-4"/>
          <w:w w:val="85"/>
        </w:rPr>
        <w:t xml:space="preserve"> </w:t>
      </w:r>
      <w:r>
        <w:rPr>
          <w:w w:val="85"/>
        </w:rPr>
        <w:t>shared</w:t>
      </w:r>
      <w:r>
        <w:rPr>
          <w:spacing w:val="-9"/>
          <w:w w:val="85"/>
        </w:rPr>
        <w:t xml:space="preserve"> </w:t>
      </w:r>
      <w:r>
        <w:rPr>
          <w:w w:val="85"/>
        </w:rPr>
        <w:t>with</w:t>
      </w:r>
      <w:r>
        <w:rPr>
          <w:spacing w:val="-3"/>
          <w:w w:val="85"/>
        </w:rPr>
        <w:t xml:space="preserve"> </w:t>
      </w:r>
      <w:r>
        <w:rPr>
          <w:w w:val="85"/>
        </w:rPr>
        <w:t>the</w:t>
      </w:r>
      <w:r>
        <w:rPr>
          <w:spacing w:val="-4"/>
          <w:w w:val="85"/>
        </w:rPr>
        <w:t xml:space="preserve"> </w:t>
      </w:r>
      <w:r>
        <w:rPr>
          <w:w w:val="85"/>
        </w:rPr>
        <w:t>Commission</w:t>
      </w:r>
      <w:r>
        <w:rPr>
          <w:spacing w:val="-4"/>
          <w:w w:val="85"/>
        </w:rPr>
        <w:t xml:space="preserve"> </w:t>
      </w:r>
      <w:r>
        <w:rPr>
          <w:w w:val="85"/>
        </w:rPr>
        <w:t>that</w:t>
      </w:r>
      <w:r>
        <w:rPr>
          <w:spacing w:val="-4"/>
          <w:w w:val="85"/>
        </w:rPr>
        <w:t xml:space="preserve"> </w:t>
      </w:r>
      <w:r>
        <w:rPr>
          <w:w w:val="85"/>
        </w:rPr>
        <w:t>it</w:t>
      </w:r>
      <w:r>
        <w:rPr>
          <w:spacing w:val="-4"/>
          <w:w w:val="85"/>
        </w:rPr>
        <w:t xml:space="preserve"> </w:t>
      </w:r>
      <w:r>
        <w:rPr>
          <w:w w:val="85"/>
        </w:rPr>
        <w:t>is</w:t>
      </w:r>
      <w:r>
        <w:rPr>
          <w:spacing w:val="-4"/>
          <w:w w:val="85"/>
        </w:rPr>
        <w:t xml:space="preserve"> </w:t>
      </w:r>
      <w:r>
        <w:rPr>
          <w:w w:val="85"/>
        </w:rPr>
        <w:t>in</w:t>
      </w:r>
      <w:r>
        <w:rPr>
          <w:spacing w:val="-4"/>
          <w:w w:val="85"/>
        </w:rPr>
        <w:t xml:space="preserve"> </w:t>
      </w:r>
      <w:r>
        <w:rPr>
          <w:w w:val="85"/>
        </w:rPr>
        <w:t xml:space="preserve">the </w:t>
      </w:r>
      <w:r>
        <w:rPr>
          <w:spacing w:val="-4"/>
          <w:w w:val="90"/>
        </w:rPr>
        <w:t>process</w:t>
      </w:r>
      <w:r>
        <w:rPr>
          <w:spacing w:val="-9"/>
          <w:w w:val="90"/>
        </w:rPr>
        <w:t xml:space="preserve"> </w:t>
      </w:r>
      <w:r>
        <w:rPr>
          <w:spacing w:val="-4"/>
          <w:w w:val="90"/>
        </w:rPr>
        <w:t>of</w:t>
      </w:r>
      <w:r>
        <w:rPr>
          <w:spacing w:val="-7"/>
          <w:w w:val="90"/>
        </w:rPr>
        <w:t xml:space="preserve"> </w:t>
      </w:r>
      <w:r>
        <w:rPr>
          <w:spacing w:val="-4"/>
          <w:w w:val="90"/>
        </w:rPr>
        <w:t>oﬀering guidance policies to shelters</w:t>
      </w:r>
      <w:r>
        <w:rPr>
          <w:spacing w:val="-9"/>
          <w:w w:val="90"/>
        </w:rPr>
        <w:t xml:space="preserve"> </w:t>
      </w:r>
      <w:r>
        <w:rPr>
          <w:spacing w:val="-4"/>
          <w:w w:val="90"/>
        </w:rPr>
        <w:t>who need to improve their</w:t>
      </w:r>
      <w:r>
        <w:rPr>
          <w:spacing w:val="-9"/>
          <w:w w:val="90"/>
        </w:rPr>
        <w:t xml:space="preserve"> </w:t>
      </w:r>
      <w:r>
        <w:rPr>
          <w:spacing w:val="-4"/>
          <w:w w:val="90"/>
        </w:rPr>
        <w:t xml:space="preserve">current practices, </w:t>
      </w:r>
      <w:r>
        <w:rPr>
          <w:spacing w:val="-8"/>
        </w:rPr>
        <w:t>and</w:t>
      </w:r>
      <w:r>
        <w:rPr>
          <w:spacing w:val="-14"/>
        </w:rPr>
        <w:t xml:space="preserve"> </w:t>
      </w:r>
      <w:r>
        <w:rPr>
          <w:spacing w:val="-8"/>
        </w:rPr>
        <w:t>that</w:t>
      </w:r>
      <w:r>
        <w:rPr>
          <w:spacing w:val="-13"/>
        </w:rPr>
        <w:t xml:space="preserve"> </w:t>
      </w:r>
      <w:r>
        <w:rPr>
          <w:spacing w:val="-8"/>
        </w:rPr>
        <w:t>it</w:t>
      </w:r>
      <w:r>
        <w:rPr>
          <w:spacing w:val="-13"/>
        </w:rPr>
        <w:t xml:space="preserve"> </w:t>
      </w:r>
      <w:r>
        <w:rPr>
          <w:spacing w:val="-8"/>
        </w:rPr>
        <w:t>will</w:t>
      </w:r>
      <w:r>
        <w:rPr>
          <w:spacing w:val="-13"/>
        </w:rPr>
        <w:t xml:space="preserve"> </w:t>
      </w:r>
      <w:proofErr w:type="gramStart"/>
      <w:r>
        <w:rPr>
          <w:spacing w:val="-8"/>
        </w:rPr>
        <w:t>look</w:t>
      </w:r>
      <w:r>
        <w:rPr>
          <w:spacing w:val="-13"/>
        </w:rPr>
        <w:t xml:space="preserve"> </w:t>
      </w:r>
      <w:r>
        <w:rPr>
          <w:spacing w:val="-8"/>
        </w:rPr>
        <w:t>into</w:t>
      </w:r>
      <w:proofErr w:type="gramEnd"/>
      <w:r>
        <w:rPr>
          <w:spacing w:val="-12"/>
        </w:rPr>
        <w:t xml:space="preserve"> </w:t>
      </w:r>
      <w:r>
        <w:rPr>
          <w:spacing w:val="-8"/>
        </w:rPr>
        <w:t>oﬀering</w:t>
      </w:r>
      <w:r>
        <w:rPr>
          <w:spacing w:val="-11"/>
        </w:rPr>
        <w:t xml:space="preserve"> </w:t>
      </w:r>
      <w:r>
        <w:rPr>
          <w:spacing w:val="-8"/>
        </w:rPr>
        <w:t>a</w:t>
      </w:r>
      <w:r>
        <w:rPr>
          <w:spacing w:val="-11"/>
        </w:rPr>
        <w:t xml:space="preserve"> </w:t>
      </w:r>
      <w:r>
        <w:rPr>
          <w:spacing w:val="-8"/>
        </w:rPr>
        <w:t>summary</w:t>
      </w:r>
      <w:r>
        <w:rPr>
          <w:spacing w:val="-14"/>
        </w:rPr>
        <w:t xml:space="preserve"> </w:t>
      </w:r>
      <w:r>
        <w:rPr>
          <w:spacing w:val="-8"/>
        </w:rPr>
        <w:t>of</w:t>
      </w:r>
      <w:r>
        <w:rPr>
          <w:spacing w:val="-10"/>
        </w:rPr>
        <w:t xml:space="preserve"> </w:t>
      </w:r>
      <w:r>
        <w:rPr>
          <w:spacing w:val="-8"/>
        </w:rPr>
        <w:t>its</w:t>
      </w:r>
      <w:r>
        <w:rPr>
          <w:spacing w:val="-11"/>
        </w:rPr>
        <w:t xml:space="preserve"> </w:t>
      </w:r>
      <w:r>
        <w:rPr>
          <w:spacing w:val="-8"/>
        </w:rPr>
        <w:t>current</w:t>
      </w:r>
      <w:r>
        <w:rPr>
          <w:spacing w:val="-11"/>
        </w:rPr>
        <w:t xml:space="preserve"> </w:t>
      </w:r>
      <w:r>
        <w:rPr>
          <w:spacing w:val="-8"/>
        </w:rPr>
        <w:t>process</w:t>
      </w:r>
      <w:r>
        <w:rPr>
          <w:spacing w:val="-11"/>
        </w:rPr>
        <w:t xml:space="preserve"> </w:t>
      </w:r>
      <w:r>
        <w:rPr>
          <w:spacing w:val="-8"/>
        </w:rPr>
        <w:t>once</w:t>
      </w:r>
      <w:r>
        <w:rPr>
          <w:spacing w:val="-11"/>
        </w:rPr>
        <w:t xml:space="preserve"> </w:t>
      </w:r>
      <w:r>
        <w:rPr>
          <w:spacing w:val="-8"/>
        </w:rPr>
        <w:t>the</w:t>
      </w:r>
      <w:r>
        <w:rPr>
          <w:spacing w:val="-11"/>
        </w:rPr>
        <w:t xml:space="preserve"> </w:t>
      </w:r>
      <w:r>
        <w:rPr>
          <w:spacing w:val="-8"/>
        </w:rPr>
        <w:t>review</w:t>
      </w:r>
      <w:r>
        <w:rPr>
          <w:spacing w:val="-14"/>
        </w:rPr>
        <w:t xml:space="preserve"> </w:t>
      </w:r>
      <w:r>
        <w:rPr>
          <w:spacing w:val="-8"/>
        </w:rPr>
        <w:t xml:space="preserve">has </w:t>
      </w:r>
      <w:r>
        <w:rPr>
          <w:w w:val="85"/>
        </w:rPr>
        <w:t>completed.</w:t>
      </w:r>
      <w:r>
        <w:rPr>
          <w:spacing w:val="-9"/>
          <w:w w:val="85"/>
        </w:rPr>
        <w:t xml:space="preserve"> </w:t>
      </w:r>
      <w:r>
        <w:rPr>
          <w:w w:val="85"/>
        </w:rPr>
        <w:t>The</w:t>
      </w:r>
      <w:r>
        <w:rPr>
          <w:spacing w:val="-2"/>
          <w:w w:val="85"/>
        </w:rPr>
        <w:t xml:space="preserve"> </w:t>
      </w:r>
      <w:r>
        <w:rPr>
          <w:w w:val="85"/>
        </w:rPr>
        <w:t>Commission appreciates EOHLC’s</w:t>
      </w:r>
      <w:r>
        <w:rPr>
          <w:spacing w:val="-9"/>
          <w:w w:val="85"/>
        </w:rPr>
        <w:t xml:space="preserve"> </w:t>
      </w:r>
      <w:r>
        <w:rPr>
          <w:w w:val="85"/>
        </w:rPr>
        <w:t>work</w:t>
      </w:r>
      <w:r>
        <w:rPr>
          <w:spacing w:val="-8"/>
          <w:w w:val="85"/>
        </w:rPr>
        <w:t xml:space="preserve"> </w:t>
      </w:r>
      <w:r>
        <w:rPr>
          <w:w w:val="85"/>
        </w:rPr>
        <w:t>under</w:t>
      </w:r>
      <w:r>
        <w:rPr>
          <w:spacing w:val="-9"/>
          <w:w w:val="85"/>
        </w:rPr>
        <w:t xml:space="preserve"> </w:t>
      </w:r>
      <w:r>
        <w:rPr>
          <w:w w:val="85"/>
        </w:rPr>
        <w:t xml:space="preserve">this recommendation so </w:t>
      </w:r>
      <w:proofErr w:type="gramStart"/>
      <w:r>
        <w:rPr>
          <w:w w:val="85"/>
        </w:rPr>
        <w:t>far, and</w:t>
      </w:r>
      <w:proofErr w:type="gramEnd"/>
      <w:r>
        <w:rPr>
          <w:w w:val="85"/>
        </w:rPr>
        <w:t xml:space="preserve"> </w:t>
      </w:r>
      <w:r>
        <w:rPr>
          <w:w w:val="90"/>
        </w:rPr>
        <w:t xml:space="preserve">looks forward to continuing conversations about </w:t>
      </w:r>
      <w:proofErr w:type="gramStart"/>
      <w:r>
        <w:rPr>
          <w:w w:val="90"/>
        </w:rPr>
        <w:t>practical next</w:t>
      </w:r>
      <w:proofErr w:type="gramEnd"/>
      <w:r>
        <w:rPr>
          <w:w w:val="90"/>
        </w:rPr>
        <w:t xml:space="preserve"> steps after</w:t>
      </w:r>
      <w:r>
        <w:rPr>
          <w:spacing w:val="-3"/>
          <w:w w:val="90"/>
        </w:rPr>
        <w:t xml:space="preserve"> </w:t>
      </w:r>
      <w:r>
        <w:rPr>
          <w:w w:val="90"/>
        </w:rPr>
        <w:t>the review</w:t>
      </w:r>
      <w:r>
        <w:rPr>
          <w:spacing w:val="-3"/>
          <w:w w:val="90"/>
        </w:rPr>
        <w:t xml:space="preserve"> </w:t>
      </w:r>
      <w:r>
        <w:rPr>
          <w:w w:val="90"/>
        </w:rPr>
        <w:t xml:space="preserve">has </w:t>
      </w:r>
      <w:r>
        <w:rPr>
          <w:spacing w:val="-2"/>
        </w:rPr>
        <w:t>completed.</w:t>
      </w:r>
    </w:p>
    <w:p w14:paraId="7C2E34A5" w14:textId="77777777" w:rsidR="00091439" w:rsidRDefault="00091439">
      <w:pPr>
        <w:pStyle w:val="BodyText"/>
        <w:spacing w:before="80"/>
      </w:pPr>
    </w:p>
    <w:p w14:paraId="7C2E34A6" w14:textId="77777777" w:rsidR="00091439" w:rsidRDefault="00000000">
      <w:pPr>
        <w:pStyle w:val="Heading7"/>
        <w:numPr>
          <w:ilvl w:val="0"/>
          <w:numId w:val="7"/>
        </w:numPr>
        <w:tabs>
          <w:tab w:val="left" w:pos="512"/>
        </w:tabs>
        <w:spacing w:line="295" w:lineRule="auto"/>
        <w:ind w:left="254" w:right="533" w:firstLine="0"/>
        <w:jc w:val="both"/>
      </w:pPr>
      <w:r>
        <w:rPr>
          <w:spacing w:val="-4"/>
          <w:w w:val="85"/>
        </w:rPr>
        <w:t>Provide</w:t>
      </w:r>
      <w:r>
        <w:rPr>
          <w:spacing w:val="-5"/>
          <w:w w:val="85"/>
        </w:rPr>
        <w:t xml:space="preserve"> </w:t>
      </w:r>
      <w:r>
        <w:rPr>
          <w:spacing w:val="-4"/>
          <w:w w:val="85"/>
        </w:rPr>
        <w:t>LGBTQ</w:t>
      </w:r>
      <w:r>
        <w:rPr>
          <w:spacing w:val="-16"/>
        </w:rPr>
        <w:t xml:space="preserve"> </w:t>
      </w:r>
      <w:r>
        <w:rPr>
          <w:spacing w:val="-4"/>
          <w:w w:val="85"/>
        </w:rPr>
        <w:t>cultural</w:t>
      </w:r>
      <w:r>
        <w:rPr>
          <w:spacing w:val="-13"/>
        </w:rPr>
        <w:t xml:space="preserve"> </w:t>
      </w:r>
      <w:r>
        <w:rPr>
          <w:spacing w:val="-4"/>
          <w:w w:val="85"/>
        </w:rPr>
        <w:t>engagement</w:t>
      </w:r>
      <w:r>
        <w:rPr>
          <w:spacing w:val="-13"/>
        </w:rPr>
        <w:t xml:space="preserve"> </w:t>
      </w:r>
      <w:r>
        <w:rPr>
          <w:spacing w:val="-4"/>
          <w:w w:val="85"/>
        </w:rPr>
        <w:t>and</w:t>
      </w:r>
      <w:r>
        <w:rPr>
          <w:spacing w:val="-13"/>
        </w:rPr>
        <w:t xml:space="preserve"> </w:t>
      </w:r>
      <w:r>
        <w:rPr>
          <w:spacing w:val="-4"/>
          <w:w w:val="85"/>
        </w:rPr>
        <w:t>racial</w:t>
      </w:r>
      <w:r>
        <w:rPr>
          <w:spacing w:val="-13"/>
        </w:rPr>
        <w:t xml:space="preserve"> </w:t>
      </w:r>
      <w:r>
        <w:rPr>
          <w:spacing w:val="-4"/>
          <w:w w:val="85"/>
        </w:rPr>
        <w:t>equity</w:t>
      </w:r>
      <w:r>
        <w:rPr>
          <w:spacing w:val="-5"/>
          <w:w w:val="85"/>
        </w:rPr>
        <w:t xml:space="preserve"> </w:t>
      </w:r>
      <w:r>
        <w:rPr>
          <w:spacing w:val="-4"/>
          <w:w w:val="85"/>
        </w:rPr>
        <w:t>trainings</w:t>
      </w:r>
      <w:r>
        <w:rPr>
          <w:spacing w:val="-12"/>
        </w:rPr>
        <w:t xml:space="preserve"> </w:t>
      </w:r>
      <w:r>
        <w:rPr>
          <w:spacing w:val="-4"/>
          <w:w w:val="85"/>
        </w:rPr>
        <w:t>for</w:t>
      </w:r>
      <w:r>
        <w:rPr>
          <w:spacing w:val="-5"/>
          <w:w w:val="85"/>
        </w:rPr>
        <w:t xml:space="preserve"> </w:t>
      </w:r>
      <w:r>
        <w:rPr>
          <w:spacing w:val="-4"/>
          <w:w w:val="85"/>
        </w:rPr>
        <w:t>EOHLC</w:t>
      </w:r>
      <w:r>
        <w:rPr>
          <w:spacing w:val="-12"/>
        </w:rPr>
        <w:t xml:space="preserve"> </w:t>
      </w:r>
      <w:r>
        <w:rPr>
          <w:spacing w:val="-4"/>
          <w:w w:val="85"/>
        </w:rPr>
        <w:t xml:space="preserve">employees </w:t>
      </w:r>
      <w:r>
        <w:rPr>
          <w:spacing w:val="-2"/>
          <w:w w:val="90"/>
        </w:rPr>
        <w:t>and</w:t>
      </w:r>
      <w:r>
        <w:rPr>
          <w:spacing w:val="-27"/>
          <w:w w:val="90"/>
        </w:rPr>
        <w:t xml:space="preserve"> </w:t>
      </w:r>
      <w:r>
        <w:rPr>
          <w:spacing w:val="-2"/>
          <w:w w:val="90"/>
        </w:rPr>
        <w:t>shelter</w:t>
      </w:r>
      <w:r>
        <w:rPr>
          <w:spacing w:val="-34"/>
          <w:w w:val="90"/>
        </w:rPr>
        <w:t xml:space="preserve"> </w:t>
      </w:r>
      <w:r>
        <w:rPr>
          <w:spacing w:val="-2"/>
          <w:w w:val="90"/>
        </w:rPr>
        <w:t>providers.</w:t>
      </w:r>
    </w:p>
    <w:p w14:paraId="7C2E34A7" w14:textId="77777777" w:rsidR="00091439" w:rsidRDefault="00091439">
      <w:pPr>
        <w:pStyle w:val="BodyText"/>
        <w:spacing w:before="71"/>
        <w:rPr>
          <w:b/>
        </w:rPr>
      </w:pPr>
    </w:p>
    <w:p w14:paraId="7C2E34A8" w14:textId="77777777" w:rsidR="00091439" w:rsidRDefault="00000000">
      <w:pPr>
        <w:pStyle w:val="BodyText"/>
        <w:spacing w:line="295" w:lineRule="auto"/>
        <w:ind w:left="254" w:right="533"/>
        <w:jc w:val="both"/>
      </w:pPr>
      <w:r>
        <w:rPr>
          <w:w w:val="85"/>
        </w:rPr>
        <w:t>Since</w:t>
      </w:r>
      <w:r>
        <w:rPr>
          <w:spacing w:val="-9"/>
          <w:w w:val="85"/>
        </w:rPr>
        <w:t xml:space="preserve"> </w:t>
      </w:r>
      <w:r>
        <w:rPr>
          <w:w w:val="85"/>
        </w:rPr>
        <w:t>early</w:t>
      </w:r>
      <w:r>
        <w:rPr>
          <w:spacing w:val="-8"/>
          <w:w w:val="85"/>
        </w:rPr>
        <w:t xml:space="preserve"> </w:t>
      </w:r>
      <w:r>
        <w:rPr>
          <w:w w:val="85"/>
        </w:rPr>
        <w:t>FY</w:t>
      </w:r>
      <w:r>
        <w:rPr>
          <w:spacing w:val="-9"/>
          <w:w w:val="85"/>
        </w:rPr>
        <w:t xml:space="preserve"> </w:t>
      </w:r>
      <w:r>
        <w:rPr>
          <w:w w:val="85"/>
        </w:rPr>
        <w:t>2024,</w:t>
      </w:r>
      <w:r>
        <w:rPr>
          <w:spacing w:val="-6"/>
          <w:w w:val="85"/>
        </w:rPr>
        <w:t xml:space="preserve"> </w:t>
      </w:r>
      <w:r>
        <w:rPr>
          <w:w w:val="85"/>
        </w:rPr>
        <w:t>the</w:t>
      </w:r>
      <w:r>
        <w:rPr>
          <w:spacing w:val="-2"/>
          <w:w w:val="85"/>
        </w:rPr>
        <w:t xml:space="preserve"> </w:t>
      </w:r>
      <w:r>
        <w:rPr>
          <w:w w:val="85"/>
        </w:rPr>
        <w:t>Commission</w:t>
      </w:r>
      <w:r>
        <w:rPr>
          <w:spacing w:val="-3"/>
          <w:w w:val="85"/>
        </w:rPr>
        <w:t xml:space="preserve"> </w:t>
      </w:r>
      <w:r>
        <w:rPr>
          <w:w w:val="85"/>
        </w:rPr>
        <w:t>has</w:t>
      </w:r>
      <w:r>
        <w:rPr>
          <w:spacing w:val="-3"/>
          <w:w w:val="85"/>
        </w:rPr>
        <w:t xml:space="preserve"> </w:t>
      </w:r>
      <w:r>
        <w:rPr>
          <w:w w:val="85"/>
        </w:rPr>
        <w:t>engaged</w:t>
      </w:r>
      <w:r>
        <w:rPr>
          <w:spacing w:val="-3"/>
          <w:w w:val="85"/>
        </w:rPr>
        <w:t xml:space="preserve"> </w:t>
      </w:r>
      <w:r>
        <w:rPr>
          <w:w w:val="85"/>
        </w:rPr>
        <w:t>in</w:t>
      </w:r>
      <w:r>
        <w:rPr>
          <w:spacing w:val="-3"/>
          <w:w w:val="85"/>
        </w:rPr>
        <w:t xml:space="preserve"> </w:t>
      </w:r>
      <w:r>
        <w:rPr>
          <w:w w:val="85"/>
        </w:rPr>
        <w:t>multiple</w:t>
      </w:r>
      <w:r>
        <w:rPr>
          <w:spacing w:val="-3"/>
          <w:w w:val="85"/>
        </w:rPr>
        <w:t xml:space="preserve"> </w:t>
      </w:r>
      <w:r>
        <w:rPr>
          <w:w w:val="85"/>
        </w:rPr>
        <w:t>conversations</w:t>
      </w:r>
      <w:r>
        <w:rPr>
          <w:spacing w:val="-9"/>
          <w:w w:val="85"/>
        </w:rPr>
        <w:t xml:space="preserve"> </w:t>
      </w:r>
      <w:r>
        <w:rPr>
          <w:w w:val="85"/>
        </w:rPr>
        <w:t>with</w:t>
      </w:r>
      <w:r>
        <w:rPr>
          <w:spacing w:val="-2"/>
          <w:w w:val="85"/>
        </w:rPr>
        <w:t xml:space="preserve"> </w:t>
      </w:r>
      <w:r>
        <w:rPr>
          <w:w w:val="85"/>
        </w:rPr>
        <w:t>EOHLC</w:t>
      </w:r>
      <w:r>
        <w:rPr>
          <w:spacing w:val="-3"/>
          <w:w w:val="85"/>
        </w:rPr>
        <w:t xml:space="preserve"> </w:t>
      </w:r>
      <w:r>
        <w:rPr>
          <w:w w:val="85"/>
        </w:rPr>
        <w:t xml:space="preserve">about </w:t>
      </w:r>
      <w:proofErr w:type="gramStart"/>
      <w:r>
        <w:rPr>
          <w:spacing w:val="-2"/>
          <w:w w:val="90"/>
        </w:rPr>
        <w:t>trainings</w:t>
      </w:r>
      <w:proofErr w:type="gramEnd"/>
      <w:r>
        <w:rPr>
          <w:spacing w:val="-11"/>
          <w:w w:val="90"/>
        </w:rPr>
        <w:t xml:space="preserve"> </w:t>
      </w:r>
      <w:r>
        <w:rPr>
          <w:spacing w:val="-2"/>
          <w:w w:val="90"/>
        </w:rPr>
        <w:t>for</w:t>
      </w:r>
      <w:r>
        <w:rPr>
          <w:spacing w:val="-11"/>
          <w:w w:val="90"/>
        </w:rPr>
        <w:t xml:space="preserve"> </w:t>
      </w:r>
      <w:r>
        <w:rPr>
          <w:spacing w:val="-2"/>
          <w:w w:val="90"/>
        </w:rPr>
        <w:t>its</w:t>
      </w:r>
      <w:r>
        <w:rPr>
          <w:spacing w:val="-10"/>
          <w:w w:val="90"/>
        </w:rPr>
        <w:t xml:space="preserve"> </w:t>
      </w:r>
      <w:r>
        <w:rPr>
          <w:spacing w:val="-2"/>
          <w:w w:val="90"/>
        </w:rPr>
        <w:t>employees</w:t>
      </w:r>
      <w:r>
        <w:rPr>
          <w:spacing w:val="-11"/>
          <w:w w:val="90"/>
        </w:rPr>
        <w:t xml:space="preserve"> </w:t>
      </w:r>
      <w:r>
        <w:rPr>
          <w:spacing w:val="-2"/>
          <w:w w:val="90"/>
        </w:rPr>
        <w:t>and</w:t>
      </w:r>
      <w:r>
        <w:rPr>
          <w:spacing w:val="-11"/>
          <w:w w:val="90"/>
        </w:rPr>
        <w:t xml:space="preserve"> </w:t>
      </w:r>
      <w:r>
        <w:rPr>
          <w:spacing w:val="-2"/>
          <w:w w:val="90"/>
        </w:rPr>
        <w:t>shelter</w:t>
      </w:r>
      <w:r>
        <w:rPr>
          <w:spacing w:val="-10"/>
          <w:w w:val="90"/>
        </w:rPr>
        <w:t xml:space="preserve"> </w:t>
      </w:r>
      <w:r>
        <w:rPr>
          <w:spacing w:val="-2"/>
          <w:w w:val="90"/>
        </w:rPr>
        <w:t>providers.</w:t>
      </w:r>
      <w:r>
        <w:rPr>
          <w:spacing w:val="-11"/>
          <w:w w:val="90"/>
        </w:rPr>
        <w:t xml:space="preserve"> </w:t>
      </w:r>
      <w:r>
        <w:rPr>
          <w:spacing w:val="-2"/>
          <w:w w:val="90"/>
        </w:rPr>
        <w:t>In</w:t>
      </w:r>
      <w:r>
        <w:rPr>
          <w:spacing w:val="-11"/>
          <w:w w:val="90"/>
        </w:rPr>
        <w:t xml:space="preserve"> </w:t>
      </w:r>
      <w:r>
        <w:rPr>
          <w:spacing w:val="-2"/>
          <w:w w:val="90"/>
        </w:rPr>
        <w:t>the</w:t>
      </w:r>
      <w:r>
        <w:rPr>
          <w:spacing w:val="-10"/>
          <w:w w:val="90"/>
        </w:rPr>
        <w:t xml:space="preserve"> </w:t>
      </w:r>
      <w:r>
        <w:rPr>
          <w:spacing w:val="-2"/>
          <w:w w:val="90"/>
        </w:rPr>
        <w:t>late</w:t>
      </w:r>
      <w:r>
        <w:rPr>
          <w:spacing w:val="-11"/>
          <w:w w:val="90"/>
        </w:rPr>
        <w:t xml:space="preserve"> </w:t>
      </w:r>
      <w:r>
        <w:rPr>
          <w:spacing w:val="-2"/>
          <w:w w:val="90"/>
        </w:rPr>
        <w:t>spring,</w:t>
      </w:r>
      <w:r>
        <w:rPr>
          <w:spacing w:val="-11"/>
          <w:w w:val="90"/>
        </w:rPr>
        <w:t xml:space="preserve"> </w:t>
      </w:r>
      <w:r>
        <w:rPr>
          <w:spacing w:val="-2"/>
          <w:w w:val="90"/>
        </w:rPr>
        <w:t>the</w:t>
      </w:r>
      <w:r>
        <w:rPr>
          <w:spacing w:val="-10"/>
          <w:w w:val="90"/>
        </w:rPr>
        <w:t xml:space="preserve"> </w:t>
      </w:r>
      <w:r>
        <w:rPr>
          <w:spacing w:val="-2"/>
          <w:w w:val="90"/>
        </w:rPr>
        <w:t>Commission</w:t>
      </w:r>
      <w:r>
        <w:rPr>
          <w:spacing w:val="-10"/>
          <w:w w:val="90"/>
        </w:rPr>
        <w:t xml:space="preserve"> </w:t>
      </w:r>
      <w:r>
        <w:rPr>
          <w:spacing w:val="-2"/>
          <w:w w:val="90"/>
        </w:rPr>
        <w:t xml:space="preserve">hosted </w:t>
      </w:r>
      <w:r>
        <w:rPr>
          <w:spacing w:val="-8"/>
        </w:rPr>
        <w:t>trainings</w:t>
      </w:r>
      <w:r>
        <w:rPr>
          <w:spacing w:val="-9"/>
        </w:rPr>
        <w:t xml:space="preserve"> </w:t>
      </w:r>
      <w:r>
        <w:rPr>
          <w:spacing w:val="-8"/>
        </w:rPr>
        <w:t>for</w:t>
      </w:r>
      <w:r>
        <w:rPr>
          <w:spacing w:val="-13"/>
        </w:rPr>
        <w:t xml:space="preserve"> </w:t>
      </w:r>
      <w:r>
        <w:rPr>
          <w:spacing w:val="-8"/>
        </w:rPr>
        <w:t>EOHLC</w:t>
      </w:r>
      <w:r>
        <w:rPr>
          <w:spacing w:val="-9"/>
        </w:rPr>
        <w:t xml:space="preserve"> </w:t>
      </w:r>
      <w:r>
        <w:rPr>
          <w:spacing w:val="-8"/>
        </w:rPr>
        <w:t>staﬀ</w:t>
      </w:r>
      <w:r>
        <w:rPr>
          <w:spacing w:val="-9"/>
        </w:rPr>
        <w:t xml:space="preserve"> </w:t>
      </w:r>
      <w:r>
        <w:rPr>
          <w:spacing w:val="-8"/>
        </w:rPr>
        <w:t>around</w:t>
      </w:r>
      <w:r>
        <w:rPr>
          <w:spacing w:val="-9"/>
        </w:rPr>
        <w:t xml:space="preserve"> </w:t>
      </w:r>
      <w:r>
        <w:rPr>
          <w:spacing w:val="-8"/>
        </w:rPr>
        <w:t>LGBTQ</w:t>
      </w:r>
      <w:r>
        <w:rPr>
          <w:spacing w:val="-9"/>
        </w:rPr>
        <w:t xml:space="preserve"> </w:t>
      </w:r>
      <w:r>
        <w:rPr>
          <w:spacing w:val="-8"/>
        </w:rPr>
        <w:t>cultural</w:t>
      </w:r>
      <w:r>
        <w:rPr>
          <w:spacing w:val="-9"/>
        </w:rPr>
        <w:t xml:space="preserve"> </w:t>
      </w:r>
      <w:proofErr w:type="gramStart"/>
      <w:r>
        <w:rPr>
          <w:spacing w:val="-8"/>
        </w:rPr>
        <w:t>engagement,</w:t>
      </w:r>
      <w:r>
        <w:rPr>
          <w:spacing w:val="-9"/>
        </w:rPr>
        <w:t xml:space="preserve"> </w:t>
      </w:r>
      <w:r>
        <w:rPr>
          <w:spacing w:val="-8"/>
        </w:rPr>
        <w:t>and</w:t>
      </w:r>
      <w:proofErr w:type="gramEnd"/>
      <w:r>
        <w:rPr>
          <w:spacing w:val="-9"/>
        </w:rPr>
        <w:t xml:space="preserve"> </w:t>
      </w:r>
      <w:r>
        <w:rPr>
          <w:spacing w:val="-8"/>
        </w:rPr>
        <w:t>is</w:t>
      </w:r>
      <w:r>
        <w:rPr>
          <w:spacing w:val="-9"/>
        </w:rPr>
        <w:t xml:space="preserve"> </w:t>
      </w:r>
      <w:r>
        <w:rPr>
          <w:spacing w:val="-8"/>
        </w:rPr>
        <w:t>in</w:t>
      </w:r>
      <w:r>
        <w:rPr>
          <w:spacing w:val="-9"/>
        </w:rPr>
        <w:t xml:space="preserve"> </w:t>
      </w:r>
      <w:r>
        <w:rPr>
          <w:spacing w:val="-8"/>
        </w:rPr>
        <w:t>the</w:t>
      </w:r>
      <w:r>
        <w:rPr>
          <w:spacing w:val="-9"/>
        </w:rPr>
        <w:t xml:space="preserve"> </w:t>
      </w:r>
      <w:r>
        <w:rPr>
          <w:spacing w:val="-8"/>
        </w:rPr>
        <w:t>process</w:t>
      </w:r>
      <w:r>
        <w:rPr>
          <w:spacing w:val="-9"/>
        </w:rPr>
        <w:t xml:space="preserve"> </w:t>
      </w:r>
      <w:r>
        <w:rPr>
          <w:spacing w:val="-8"/>
        </w:rPr>
        <w:t xml:space="preserve">of </w:t>
      </w:r>
      <w:r>
        <w:rPr>
          <w:spacing w:val="-6"/>
        </w:rPr>
        <w:t>scheduling</w:t>
      </w:r>
      <w:r>
        <w:rPr>
          <w:spacing w:val="-12"/>
        </w:rPr>
        <w:t xml:space="preserve"> </w:t>
      </w:r>
      <w:r>
        <w:rPr>
          <w:spacing w:val="-6"/>
        </w:rPr>
        <w:t>a</w:t>
      </w:r>
      <w:r>
        <w:rPr>
          <w:spacing w:val="-12"/>
        </w:rPr>
        <w:t xml:space="preserve"> </w:t>
      </w:r>
      <w:r>
        <w:rPr>
          <w:spacing w:val="-6"/>
        </w:rPr>
        <w:t>series</w:t>
      </w:r>
      <w:r>
        <w:rPr>
          <w:spacing w:val="-12"/>
        </w:rPr>
        <w:t xml:space="preserve"> </w:t>
      </w:r>
      <w:r>
        <w:rPr>
          <w:spacing w:val="-6"/>
        </w:rPr>
        <w:t>of</w:t>
      </w:r>
      <w:r>
        <w:rPr>
          <w:spacing w:val="-12"/>
        </w:rPr>
        <w:t xml:space="preserve"> </w:t>
      </w:r>
      <w:r>
        <w:rPr>
          <w:spacing w:val="-6"/>
        </w:rPr>
        <w:t>trainings</w:t>
      </w:r>
      <w:r>
        <w:rPr>
          <w:spacing w:val="-12"/>
        </w:rPr>
        <w:t xml:space="preserve"> </w:t>
      </w:r>
      <w:r>
        <w:rPr>
          <w:spacing w:val="-6"/>
        </w:rPr>
        <w:t>for</w:t>
      </w:r>
      <w:r>
        <w:rPr>
          <w:spacing w:val="-15"/>
        </w:rPr>
        <w:t xml:space="preserve"> </w:t>
      </w:r>
      <w:r>
        <w:rPr>
          <w:spacing w:val="-6"/>
        </w:rPr>
        <w:t>EOHLC-funded</w:t>
      </w:r>
      <w:r>
        <w:rPr>
          <w:spacing w:val="-12"/>
        </w:rPr>
        <w:t xml:space="preserve"> </w:t>
      </w:r>
      <w:r>
        <w:rPr>
          <w:spacing w:val="-6"/>
        </w:rPr>
        <w:t>shelters</w:t>
      </w:r>
      <w:r>
        <w:rPr>
          <w:spacing w:val="-12"/>
        </w:rPr>
        <w:t xml:space="preserve"> </w:t>
      </w:r>
      <w:r>
        <w:rPr>
          <w:spacing w:val="-6"/>
        </w:rPr>
        <w:t>beginning</w:t>
      </w:r>
      <w:r>
        <w:rPr>
          <w:spacing w:val="-12"/>
        </w:rPr>
        <w:t xml:space="preserve"> </w:t>
      </w:r>
      <w:r>
        <w:rPr>
          <w:spacing w:val="-6"/>
        </w:rPr>
        <w:t>in</w:t>
      </w:r>
      <w:r>
        <w:rPr>
          <w:spacing w:val="-12"/>
        </w:rPr>
        <w:t xml:space="preserve"> </w:t>
      </w:r>
      <w:r>
        <w:rPr>
          <w:spacing w:val="-6"/>
        </w:rPr>
        <w:t>FY</w:t>
      </w:r>
      <w:r>
        <w:rPr>
          <w:spacing w:val="-15"/>
        </w:rPr>
        <w:t xml:space="preserve"> </w:t>
      </w:r>
      <w:r>
        <w:rPr>
          <w:spacing w:val="-6"/>
        </w:rPr>
        <w:t>2026.</w:t>
      </w:r>
      <w:r>
        <w:rPr>
          <w:spacing w:val="-15"/>
        </w:rPr>
        <w:t xml:space="preserve"> </w:t>
      </w:r>
      <w:r>
        <w:rPr>
          <w:spacing w:val="-6"/>
        </w:rPr>
        <w:t xml:space="preserve">The </w:t>
      </w:r>
      <w:r>
        <w:rPr>
          <w:w w:val="90"/>
        </w:rPr>
        <w:t xml:space="preserve">Commission recommends that EOHLC continues to engage its employees and contracted </w:t>
      </w:r>
      <w:r>
        <w:rPr>
          <w:w w:val="85"/>
        </w:rPr>
        <w:t xml:space="preserve">providers in LGBTQ cultural engagement trainings, </w:t>
      </w:r>
      <w:proofErr w:type="gramStart"/>
      <w:r>
        <w:rPr>
          <w:w w:val="85"/>
        </w:rPr>
        <w:t>and also</w:t>
      </w:r>
      <w:proofErr w:type="gramEnd"/>
      <w:r>
        <w:rPr>
          <w:w w:val="85"/>
        </w:rPr>
        <w:t xml:space="preserve"> trainings around racial equity</w:t>
      </w:r>
      <w:r>
        <w:rPr>
          <w:spacing w:val="-5"/>
          <w:w w:val="85"/>
        </w:rPr>
        <w:t xml:space="preserve"> </w:t>
      </w:r>
      <w:r>
        <w:rPr>
          <w:w w:val="85"/>
        </w:rPr>
        <w:t xml:space="preserve">and </w:t>
      </w:r>
      <w:r>
        <w:rPr>
          <w:spacing w:val="-2"/>
        </w:rPr>
        <w:t>supporting</w:t>
      </w:r>
      <w:r>
        <w:rPr>
          <w:spacing w:val="-20"/>
        </w:rPr>
        <w:t xml:space="preserve"> </w:t>
      </w:r>
      <w:r>
        <w:rPr>
          <w:spacing w:val="-2"/>
        </w:rPr>
        <w:t>immigrant</w:t>
      </w:r>
      <w:r>
        <w:rPr>
          <w:spacing w:val="-19"/>
        </w:rPr>
        <w:t xml:space="preserve"> </w:t>
      </w:r>
      <w:r>
        <w:rPr>
          <w:spacing w:val="-2"/>
        </w:rPr>
        <w:t>families</w:t>
      </w:r>
      <w:r>
        <w:rPr>
          <w:spacing w:val="-19"/>
        </w:rPr>
        <w:t xml:space="preserve"> </w:t>
      </w:r>
      <w:r>
        <w:rPr>
          <w:spacing w:val="-2"/>
        </w:rPr>
        <w:t>in</w:t>
      </w:r>
      <w:r>
        <w:rPr>
          <w:spacing w:val="-19"/>
        </w:rPr>
        <w:t xml:space="preserve"> </w:t>
      </w:r>
      <w:r>
        <w:rPr>
          <w:spacing w:val="-2"/>
        </w:rPr>
        <w:t>the</w:t>
      </w:r>
      <w:r>
        <w:rPr>
          <w:spacing w:val="-19"/>
        </w:rPr>
        <w:t xml:space="preserve"> </w:t>
      </w:r>
      <w:r>
        <w:rPr>
          <w:spacing w:val="-2"/>
        </w:rPr>
        <w:t>shelter</w:t>
      </w:r>
      <w:r>
        <w:rPr>
          <w:spacing w:val="-19"/>
        </w:rPr>
        <w:t xml:space="preserve"> </w:t>
      </w:r>
      <w:r>
        <w:rPr>
          <w:spacing w:val="-2"/>
        </w:rPr>
        <w:t>system.</w:t>
      </w:r>
      <w:r>
        <w:rPr>
          <w:spacing w:val="-19"/>
        </w:rPr>
        <w:t xml:space="preserve"> </w:t>
      </w:r>
      <w:r>
        <w:rPr>
          <w:spacing w:val="-2"/>
        </w:rPr>
        <w:t>Furthermore,</w:t>
      </w:r>
      <w:r>
        <w:rPr>
          <w:spacing w:val="-19"/>
        </w:rPr>
        <w:t xml:space="preserve"> </w:t>
      </w:r>
      <w:r>
        <w:rPr>
          <w:spacing w:val="-2"/>
        </w:rPr>
        <w:t>the</w:t>
      </w:r>
      <w:r>
        <w:rPr>
          <w:spacing w:val="-19"/>
        </w:rPr>
        <w:t xml:space="preserve"> </w:t>
      </w:r>
      <w:r>
        <w:rPr>
          <w:spacing w:val="-2"/>
        </w:rPr>
        <w:t xml:space="preserve">Commission </w:t>
      </w:r>
      <w:r>
        <w:rPr>
          <w:spacing w:val="-2"/>
          <w:w w:val="90"/>
        </w:rPr>
        <w:t>recommends</w:t>
      </w:r>
      <w:r>
        <w:rPr>
          <w:spacing w:val="-21"/>
          <w:w w:val="90"/>
        </w:rPr>
        <w:t xml:space="preserve"> </w:t>
      </w:r>
      <w:r>
        <w:rPr>
          <w:spacing w:val="-2"/>
          <w:w w:val="90"/>
        </w:rPr>
        <w:t>that</w:t>
      </w:r>
      <w:r>
        <w:rPr>
          <w:spacing w:val="-21"/>
          <w:w w:val="90"/>
        </w:rPr>
        <w:t xml:space="preserve"> </w:t>
      </w:r>
      <w:r>
        <w:rPr>
          <w:spacing w:val="-2"/>
          <w:w w:val="90"/>
        </w:rPr>
        <w:t>EOHLC</w:t>
      </w:r>
      <w:r>
        <w:rPr>
          <w:spacing w:val="-21"/>
          <w:w w:val="90"/>
        </w:rPr>
        <w:t xml:space="preserve"> </w:t>
      </w:r>
      <w:r>
        <w:rPr>
          <w:spacing w:val="-2"/>
          <w:w w:val="90"/>
        </w:rPr>
        <w:t>explore</w:t>
      </w:r>
      <w:r>
        <w:rPr>
          <w:spacing w:val="-21"/>
          <w:w w:val="90"/>
        </w:rPr>
        <w:t xml:space="preserve"> </w:t>
      </w:r>
      <w:r>
        <w:rPr>
          <w:spacing w:val="-2"/>
          <w:w w:val="90"/>
        </w:rPr>
        <w:t>the</w:t>
      </w:r>
      <w:r>
        <w:rPr>
          <w:spacing w:val="-21"/>
          <w:w w:val="90"/>
        </w:rPr>
        <w:t xml:space="preserve"> </w:t>
      </w:r>
      <w:r>
        <w:rPr>
          <w:spacing w:val="-2"/>
          <w:w w:val="90"/>
        </w:rPr>
        <w:t>creation</w:t>
      </w:r>
      <w:r>
        <w:rPr>
          <w:spacing w:val="-21"/>
          <w:w w:val="90"/>
        </w:rPr>
        <w:t xml:space="preserve"> </w:t>
      </w:r>
      <w:r>
        <w:rPr>
          <w:spacing w:val="-2"/>
          <w:w w:val="90"/>
        </w:rPr>
        <w:t>of</w:t>
      </w:r>
      <w:r>
        <w:rPr>
          <w:spacing w:val="-21"/>
          <w:w w:val="90"/>
        </w:rPr>
        <w:t xml:space="preserve"> </w:t>
      </w:r>
      <w:r>
        <w:rPr>
          <w:spacing w:val="-2"/>
          <w:w w:val="90"/>
        </w:rPr>
        <w:t>an</w:t>
      </w:r>
      <w:r>
        <w:rPr>
          <w:spacing w:val="-21"/>
          <w:w w:val="90"/>
        </w:rPr>
        <w:t xml:space="preserve"> </w:t>
      </w:r>
      <w:r>
        <w:rPr>
          <w:spacing w:val="-2"/>
          <w:w w:val="90"/>
        </w:rPr>
        <w:t>equity-focused</w:t>
      </w:r>
      <w:r>
        <w:rPr>
          <w:spacing w:val="-21"/>
          <w:w w:val="90"/>
        </w:rPr>
        <w:t xml:space="preserve"> </w:t>
      </w:r>
      <w:r>
        <w:rPr>
          <w:spacing w:val="-2"/>
          <w:w w:val="90"/>
        </w:rPr>
        <w:t>strategic</w:t>
      </w:r>
      <w:r>
        <w:rPr>
          <w:spacing w:val="-21"/>
          <w:w w:val="90"/>
        </w:rPr>
        <w:t xml:space="preserve"> </w:t>
      </w:r>
      <w:r>
        <w:rPr>
          <w:spacing w:val="-2"/>
          <w:w w:val="90"/>
        </w:rPr>
        <w:t>plan.</w:t>
      </w:r>
    </w:p>
    <w:p w14:paraId="7C2E34A9" w14:textId="77777777" w:rsidR="00091439" w:rsidRDefault="00091439">
      <w:pPr>
        <w:pStyle w:val="BodyText"/>
        <w:spacing w:before="78"/>
      </w:pPr>
    </w:p>
    <w:p w14:paraId="7C2E34AA" w14:textId="77777777" w:rsidR="00091439" w:rsidRDefault="00000000">
      <w:pPr>
        <w:pStyle w:val="Heading7"/>
        <w:numPr>
          <w:ilvl w:val="0"/>
          <w:numId w:val="7"/>
        </w:numPr>
        <w:tabs>
          <w:tab w:val="left" w:pos="690"/>
        </w:tabs>
        <w:spacing w:line="295" w:lineRule="auto"/>
        <w:ind w:left="254" w:right="534" w:firstLine="0"/>
        <w:jc w:val="both"/>
      </w:pPr>
      <w:r>
        <w:rPr>
          <w:w w:val="95"/>
        </w:rPr>
        <w:t>Improve</w:t>
      </w:r>
      <w:r>
        <w:rPr>
          <w:spacing w:val="-8"/>
          <w:w w:val="95"/>
        </w:rPr>
        <w:t xml:space="preserve"> </w:t>
      </w:r>
      <w:r>
        <w:rPr>
          <w:w w:val="95"/>
        </w:rPr>
        <w:t>interagency</w:t>
      </w:r>
      <w:r>
        <w:rPr>
          <w:spacing w:val="-10"/>
          <w:w w:val="95"/>
        </w:rPr>
        <w:t xml:space="preserve"> </w:t>
      </w:r>
      <w:r>
        <w:rPr>
          <w:w w:val="95"/>
        </w:rPr>
        <w:t>collaboration</w:t>
      </w:r>
      <w:r>
        <w:rPr>
          <w:spacing w:val="-8"/>
          <w:w w:val="95"/>
        </w:rPr>
        <w:t xml:space="preserve"> </w:t>
      </w:r>
      <w:r>
        <w:rPr>
          <w:w w:val="95"/>
        </w:rPr>
        <w:t>to</w:t>
      </w:r>
      <w:r>
        <w:rPr>
          <w:spacing w:val="-8"/>
          <w:w w:val="95"/>
        </w:rPr>
        <w:t xml:space="preserve"> </w:t>
      </w:r>
      <w:r>
        <w:rPr>
          <w:w w:val="95"/>
        </w:rPr>
        <w:t>support</w:t>
      </w:r>
      <w:r>
        <w:rPr>
          <w:spacing w:val="-8"/>
          <w:w w:val="95"/>
        </w:rPr>
        <w:t xml:space="preserve"> </w:t>
      </w:r>
      <w:r>
        <w:rPr>
          <w:w w:val="95"/>
        </w:rPr>
        <w:t>LGBTQ</w:t>
      </w:r>
      <w:r>
        <w:rPr>
          <w:spacing w:val="-10"/>
          <w:w w:val="95"/>
        </w:rPr>
        <w:t xml:space="preserve"> </w:t>
      </w:r>
      <w:r>
        <w:rPr>
          <w:w w:val="95"/>
        </w:rPr>
        <w:t>youth</w:t>
      </w:r>
      <w:r>
        <w:rPr>
          <w:spacing w:val="-8"/>
          <w:w w:val="95"/>
        </w:rPr>
        <w:t xml:space="preserve"> </w:t>
      </w:r>
      <w:r>
        <w:rPr>
          <w:w w:val="95"/>
        </w:rPr>
        <w:t xml:space="preserve">experiencing </w:t>
      </w:r>
      <w:r>
        <w:rPr>
          <w:w w:val="80"/>
        </w:rPr>
        <w:t xml:space="preserve">homelessness, with particular attention to supporting LGBTQ immigrant youth and youth </w:t>
      </w:r>
      <w:r>
        <w:rPr>
          <w:w w:val="85"/>
        </w:rPr>
        <w:t>transitioning</w:t>
      </w:r>
      <w:r>
        <w:rPr>
          <w:spacing w:val="-21"/>
          <w:w w:val="85"/>
        </w:rPr>
        <w:t xml:space="preserve"> </w:t>
      </w:r>
      <w:r>
        <w:rPr>
          <w:w w:val="85"/>
        </w:rPr>
        <w:t>out</w:t>
      </w:r>
      <w:r>
        <w:rPr>
          <w:spacing w:val="-21"/>
          <w:w w:val="85"/>
        </w:rPr>
        <w:t xml:space="preserve"> </w:t>
      </w:r>
      <w:r>
        <w:rPr>
          <w:w w:val="85"/>
        </w:rPr>
        <w:t>of</w:t>
      </w:r>
      <w:r>
        <w:rPr>
          <w:spacing w:val="-21"/>
          <w:w w:val="85"/>
        </w:rPr>
        <w:t xml:space="preserve"> </w:t>
      </w:r>
      <w:r>
        <w:rPr>
          <w:w w:val="85"/>
        </w:rPr>
        <w:t>the</w:t>
      </w:r>
      <w:r>
        <w:rPr>
          <w:spacing w:val="-21"/>
          <w:w w:val="85"/>
        </w:rPr>
        <w:t xml:space="preserve"> </w:t>
      </w:r>
      <w:r>
        <w:rPr>
          <w:w w:val="85"/>
        </w:rPr>
        <w:t>child</w:t>
      </w:r>
      <w:r>
        <w:rPr>
          <w:spacing w:val="-28"/>
          <w:w w:val="85"/>
        </w:rPr>
        <w:t xml:space="preserve"> </w:t>
      </w:r>
      <w:r>
        <w:rPr>
          <w:w w:val="85"/>
        </w:rPr>
        <w:t>welfare</w:t>
      </w:r>
      <w:r>
        <w:rPr>
          <w:spacing w:val="-21"/>
          <w:w w:val="85"/>
        </w:rPr>
        <w:t xml:space="preserve"> </w:t>
      </w:r>
      <w:r>
        <w:rPr>
          <w:w w:val="85"/>
        </w:rPr>
        <w:t>system.</w:t>
      </w:r>
    </w:p>
    <w:p w14:paraId="7C2E34AB" w14:textId="77777777" w:rsidR="00091439" w:rsidRDefault="00091439">
      <w:pPr>
        <w:pStyle w:val="BodyText"/>
        <w:spacing w:before="72"/>
        <w:rPr>
          <w:b/>
        </w:rPr>
      </w:pPr>
    </w:p>
    <w:p w14:paraId="7C2E34AC" w14:textId="77777777" w:rsidR="00091439" w:rsidRDefault="00000000">
      <w:pPr>
        <w:pStyle w:val="BodyText"/>
        <w:spacing w:line="295" w:lineRule="auto"/>
        <w:ind w:left="254" w:right="533"/>
        <w:jc w:val="both"/>
      </w:pPr>
      <w:r>
        <w:rPr>
          <w:spacing w:val="-4"/>
          <w:w w:val="90"/>
        </w:rPr>
        <w:t>Interagency</w:t>
      </w:r>
      <w:r>
        <w:rPr>
          <w:spacing w:val="-9"/>
          <w:w w:val="90"/>
        </w:rPr>
        <w:t xml:space="preserve"> </w:t>
      </w:r>
      <w:r>
        <w:rPr>
          <w:spacing w:val="-4"/>
          <w:w w:val="90"/>
        </w:rPr>
        <w:t>collaboration</w:t>
      </w:r>
      <w:r>
        <w:rPr>
          <w:spacing w:val="-9"/>
          <w:w w:val="90"/>
        </w:rPr>
        <w:t xml:space="preserve"> </w:t>
      </w:r>
      <w:r>
        <w:rPr>
          <w:spacing w:val="-4"/>
          <w:w w:val="90"/>
        </w:rPr>
        <w:t>is key</w:t>
      </w:r>
      <w:r>
        <w:rPr>
          <w:spacing w:val="-9"/>
          <w:w w:val="90"/>
        </w:rPr>
        <w:t xml:space="preserve"> </w:t>
      </w:r>
      <w:r>
        <w:rPr>
          <w:spacing w:val="-4"/>
          <w:w w:val="90"/>
        </w:rPr>
        <w:t>to ensuring that the most</w:t>
      </w:r>
      <w:r>
        <w:rPr>
          <w:spacing w:val="-9"/>
          <w:w w:val="90"/>
        </w:rPr>
        <w:t xml:space="preserve"> </w:t>
      </w:r>
      <w:r>
        <w:rPr>
          <w:spacing w:val="-4"/>
          <w:w w:val="90"/>
        </w:rPr>
        <w:t xml:space="preserve">vulnerable and often underserved </w:t>
      </w:r>
      <w:r>
        <w:rPr>
          <w:w w:val="85"/>
        </w:rPr>
        <w:t>youth</w:t>
      </w:r>
      <w:r>
        <w:rPr>
          <w:spacing w:val="-9"/>
          <w:w w:val="85"/>
        </w:rPr>
        <w:t xml:space="preserve"> </w:t>
      </w:r>
      <w:r>
        <w:rPr>
          <w:w w:val="85"/>
        </w:rPr>
        <w:t>in</w:t>
      </w:r>
      <w:r>
        <w:rPr>
          <w:spacing w:val="-8"/>
          <w:w w:val="85"/>
        </w:rPr>
        <w:t xml:space="preserve"> </w:t>
      </w:r>
      <w:r>
        <w:rPr>
          <w:w w:val="85"/>
        </w:rPr>
        <w:t>our</w:t>
      </w:r>
      <w:r>
        <w:rPr>
          <w:spacing w:val="-9"/>
          <w:w w:val="85"/>
        </w:rPr>
        <w:t xml:space="preserve"> </w:t>
      </w:r>
      <w:r>
        <w:rPr>
          <w:w w:val="85"/>
        </w:rPr>
        <w:t>state</w:t>
      </w:r>
      <w:r>
        <w:rPr>
          <w:spacing w:val="-8"/>
          <w:w w:val="85"/>
        </w:rPr>
        <w:t xml:space="preserve"> </w:t>
      </w:r>
      <w:r>
        <w:rPr>
          <w:w w:val="85"/>
        </w:rPr>
        <w:t>do</w:t>
      </w:r>
      <w:r>
        <w:rPr>
          <w:spacing w:val="-9"/>
          <w:w w:val="85"/>
        </w:rPr>
        <w:t xml:space="preserve"> </w:t>
      </w:r>
      <w:r>
        <w:rPr>
          <w:w w:val="85"/>
        </w:rPr>
        <w:t>not</w:t>
      </w:r>
      <w:r>
        <w:rPr>
          <w:spacing w:val="-8"/>
          <w:w w:val="85"/>
        </w:rPr>
        <w:t xml:space="preserve"> </w:t>
      </w:r>
      <w:r>
        <w:rPr>
          <w:w w:val="85"/>
        </w:rPr>
        <w:t>fall</w:t>
      </w:r>
      <w:r>
        <w:rPr>
          <w:spacing w:val="-9"/>
          <w:w w:val="85"/>
        </w:rPr>
        <w:t xml:space="preserve"> </w:t>
      </w:r>
      <w:r>
        <w:rPr>
          <w:w w:val="85"/>
        </w:rPr>
        <w:t>within</w:t>
      </w:r>
      <w:r>
        <w:rPr>
          <w:spacing w:val="-8"/>
          <w:w w:val="85"/>
        </w:rPr>
        <w:t xml:space="preserve"> </w:t>
      </w:r>
      <w:r>
        <w:rPr>
          <w:w w:val="85"/>
        </w:rPr>
        <w:t>the</w:t>
      </w:r>
      <w:r>
        <w:rPr>
          <w:spacing w:val="-8"/>
          <w:w w:val="85"/>
        </w:rPr>
        <w:t xml:space="preserve"> </w:t>
      </w:r>
      <w:r>
        <w:rPr>
          <w:w w:val="85"/>
        </w:rPr>
        <w:t>systemic</w:t>
      </w:r>
      <w:r>
        <w:rPr>
          <w:spacing w:val="-9"/>
          <w:w w:val="85"/>
        </w:rPr>
        <w:t xml:space="preserve"> </w:t>
      </w:r>
      <w:r>
        <w:rPr>
          <w:w w:val="85"/>
        </w:rPr>
        <w:t>gaps</w:t>
      </w:r>
      <w:r>
        <w:rPr>
          <w:spacing w:val="-8"/>
          <w:w w:val="85"/>
        </w:rPr>
        <w:t xml:space="preserve"> </w:t>
      </w:r>
      <w:r>
        <w:rPr>
          <w:w w:val="85"/>
        </w:rPr>
        <w:t>created</w:t>
      </w:r>
      <w:r>
        <w:rPr>
          <w:spacing w:val="-9"/>
          <w:w w:val="85"/>
        </w:rPr>
        <w:t xml:space="preserve"> </w:t>
      </w:r>
      <w:r>
        <w:rPr>
          <w:w w:val="85"/>
        </w:rPr>
        <w:t>when</w:t>
      </w:r>
      <w:r>
        <w:rPr>
          <w:spacing w:val="-8"/>
          <w:w w:val="85"/>
        </w:rPr>
        <w:t xml:space="preserve"> </w:t>
      </w:r>
      <w:r>
        <w:rPr>
          <w:w w:val="85"/>
        </w:rPr>
        <w:t>agencies</w:t>
      </w:r>
      <w:r>
        <w:rPr>
          <w:spacing w:val="-9"/>
          <w:w w:val="85"/>
        </w:rPr>
        <w:t xml:space="preserve"> </w:t>
      </w:r>
      <w:r>
        <w:rPr>
          <w:w w:val="85"/>
        </w:rPr>
        <w:t>working</w:t>
      </w:r>
      <w:r>
        <w:rPr>
          <w:spacing w:val="-8"/>
          <w:w w:val="85"/>
        </w:rPr>
        <w:t xml:space="preserve"> </w:t>
      </w:r>
      <w:r>
        <w:rPr>
          <w:w w:val="85"/>
        </w:rPr>
        <w:t>in</w:t>
      </w:r>
      <w:r>
        <w:rPr>
          <w:spacing w:val="-8"/>
          <w:w w:val="85"/>
        </w:rPr>
        <w:t xml:space="preserve"> </w:t>
      </w:r>
      <w:r>
        <w:rPr>
          <w:w w:val="85"/>
        </w:rPr>
        <w:t xml:space="preserve">similar </w:t>
      </w:r>
      <w:r>
        <w:rPr>
          <w:spacing w:val="-2"/>
          <w:w w:val="90"/>
        </w:rPr>
        <w:t>areas</w:t>
      </w:r>
      <w:r>
        <w:rPr>
          <w:spacing w:val="-31"/>
          <w:w w:val="90"/>
        </w:rPr>
        <w:t xml:space="preserve"> </w:t>
      </w:r>
      <w:r>
        <w:rPr>
          <w:spacing w:val="-2"/>
          <w:w w:val="90"/>
        </w:rPr>
        <w:t>fail</w:t>
      </w:r>
      <w:r>
        <w:rPr>
          <w:spacing w:val="-31"/>
          <w:w w:val="90"/>
        </w:rPr>
        <w:t xml:space="preserve"> </w:t>
      </w:r>
      <w:r>
        <w:rPr>
          <w:spacing w:val="-2"/>
          <w:w w:val="90"/>
        </w:rPr>
        <w:t>to</w:t>
      </w:r>
      <w:r>
        <w:rPr>
          <w:spacing w:val="-30"/>
          <w:w w:val="90"/>
        </w:rPr>
        <w:t xml:space="preserve"> </w:t>
      </w:r>
      <w:r>
        <w:rPr>
          <w:spacing w:val="-2"/>
          <w:w w:val="90"/>
        </w:rPr>
        <w:t>communicate</w:t>
      </w:r>
      <w:r>
        <w:rPr>
          <w:spacing w:val="-31"/>
          <w:w w:val="90"/>
        </w:rPr>
        <w:t xml:space="preserve"> </w:t>
      </w:r>
      <w:r>
        <w:rPr>
          <w:spacing w:val="-2"/>
          <w:w w:val="90"/>
        </w:rPr>
        <w:t>appropriately</w:t>
      </w:r>
      <w:r>
        <w:rPr>
          <w:spacing w:val="-45"/>
          <w:w w:val="90"/>
        </w:rPr>
        <w:t xml:space="preserve"> </w:t>
      </w:r>
      <w:r>
        <w:rPr>
          <w:spacing w:val="-2"/>
          <w:w w:val="90"/>
        </w:rPr>
        <w:t>with</w:t>
      </w:r>
      <w:r>
        <w:rPr>
          <w:spacing w:val="-31"/>
          <w:w w:val="90"/>
        </w:rPr>
        <w:t xml:space="preserve"> </w:t>
      </w:r>
      <w:r>
        <w:rPr>
          <w:spacing w:val="-2"/>
          <w:w w:val="90"/>
        </w:rPr>
        <w:t>each</w:t>
      </w:r>
      <w:r>
        <w:rPr>
          <w:spacing w:val="-30"/>
          <w:w w:val="90"/>
        </w:rPr>
        <w:t xml:space="preserve"> </w:t>
      </w:r>
      <w:r>
        <w:rPr>
          <w:spacing w:val="-2"/>
          <w:w w:val="90"/>
        </w:rPr>
        <w:t>other</w:t>
      </w:r>
      <w:r>
        <w:rPr>
          <w:spacing w:val="-38"/>
          <w:w w:val="90"/>
        </w:rPr>
        <w:t xml:space="preserve"> </w:t>
      </w:r>
      <w:r>
        <w:rPr>
          <w:spacing w:val="-2"/>
          <w:w w:val="90"/>
        </w:rPr>
        <w:t>and</w:t>
      </w:r>
      <w:r>
        <w:rPr>
          <w:spacing w:val="-31"/>
          <w:w w:val="90"/>
        </w:rPr>
        <w:t xml:space="preserve"> </w:t>
      </w:r>
      <w:r>
        <w:rPr>
          <w:spacing w:val="-2"/>
          <w:w w:val="90"/>
        </w:rPr>
        <w:t>their</w:t>
      </w:r>
      <w:r>
        <w:rPr>
          <w:spacing w:val="-45"/>
          <w:w w:val="90"/>
        </w:rPr>
        <w:t xml:space="preserve"> </w:t>
      </w:r>
      <w:r>
        <w:rPr>
          <w:spacing w:val="-2"/>
          <w:w w:val="90"/>
        </w:rPr>
        <w:t>workers.</w:t>
      </w:r>
    </w:p>
    <w:p w14:paraId="7C2E34AD" w14:textId="77777777" w:rsidR="00091439" w:rsidRDefault="00091439">
      <w:pPr>
        <w:pStyle w:val="BodyText"/>
        <w:spacing w:line="295" w:lineRule="auto"/>
        <w:jc w:val="both"/>
        <w:sectPr w:rsidR="00091439">
          <w:headerReference w:type="default" r:id="rId619"/>
          <w:footerReference w:type="default" r:id="rId620"/>
          <w:pgSz w:w="12240" w:h="15840"/>
          <w:pgMar w:top="1120" w:right="708" w:bottom="0" w:left="992" w:header="0" w:footer="0" w:gutter="0"/>
          <w:cols w:space="720"/>
        </w:sectPr>
      </w:pPr>
    </w:p>
    <w:p w14:paraId="7C2E34AE" w14:textId="77777777" w:rsidR="00091439" w:rsidRDefault="00000000">
      <w:pPr>
        <w:pStyle w:val="BodyText"/>
        <w:spacing w:before="80" w:line="285" w:lineRule="auto"/>
        <w:ind w:left="276" w:right="555"/>
        <w:jc w:val="both"/>
      </w:pPr>
      <w:r>
        <w:rPr>
          <w:spacing w:val="-4"/>
          <w:w w:val="90"/>
        </w:rPr>
        <w:lastRenderedPageBreak/>
        <w:t>The</w:t>
      </w:r>
      <w:r>
        <w:rPr>
          <w:spacing w:val="-9"/>
          <w:w w:val="90"/>
        </w:rPr>
        <w:t xml:space="preserve"> </w:t>
      </w:r>
      <w:r>
        <w:rPr>
          <w:spacing w:val="-4"/>
          <w:w w:val="90"/>
        </w:rPr>
        <w:t>Commission</w:t>
      </w:r>
      <w:r>
        <w:rPr>
          <w:spacing w:val="-8"/>
          <w:w w:val="90"/>
        </w:rPr>
        <w:t xml:space="preserve"> </w:t>
      </w:r>
      <w:r>
        <w:rPr>
          <w:spacing w:val="-4"/>
          <w:w w:val="90"/>
        </w:rPr>
        <w:t>understands</w:t>
      </w:r>
      <w:r>
        <w:rPr>
          <w:spacing w:val="-9"/>
          <w:w w:val="90"/>
        </w:rPr>
        <w:t xml:space="preserve"> </w:t>
      </w:r>
      <w:r>
        <w:rPr>
          <w:spacing w:val="-4"/>
          <w:w w:val="90"/>
        </w:rPr>
        <w:t>that</w:t>
      </w:r>
      <w:r>
        <w:rPr>
          <w:spacing w:val="-8"/>
          <w:w w:val="90"/>
        </w:rPr>
        <w:t xml:space="preserve"> </w:t>
      </w:r>
      <w:r>
        <w:rPr>
          <w:spacing w:val="-4"/>
          <w:w w:val="90"/>
        </w:rPr>
        <w:t>EOHLC</w:t>
      </w:r>
      <w:r>
        <w:rPr>
          <w:spacing w:val="-9"/>
          <w:w w:val="90"/>
        </w:rPr>
        <w:t xml:space="preserve"> </w:t>
      </w:r>
      <w:r>
        <w:rPr>
          <w:spacing w:val="-4"/>
          <w:w w:val="90"/>
        </w:rPr>
        <w:t>has</w:t>
      </w:r>
      <w:r>
        <w:rPr>
          <w:spacing w:val="-8"/>
          <w:w w:val="90"/>
        </w:rPr>
        <w:t xml:space="preserve"> </w:t>
      </w:r>
      <w:r>
        <w:rPr>
          <w:spacing w:val="-4"/>
          <w:w w:val="90"/>
        </w:rPr>
        <w:t>established</w:t>
      </w:r>
      <w:r>
        <w:rPr>
          <w:spacing w:val="-9"/>
          <w:w w:val="90"/>
        </w:rPr>
        <w:t xml:space="preserve"> </w:t>
      </w:r>
      <w:r>
        <w:rPr>
          <w:spacing w:val="-4"/>
          <w:w w:val="90"/>
        </w:rPr>
        <w:t>relationships</w:t>
      </w:r>
      <w:r>
        <w:rPr>
          <w:spacing w:val="-8"/>
          <w:w w:val="90"/>
        </w:rPr>
        <w:t xml:space="preserve"> </w:t>
      </w:r>
      <w:r>
        <w:rPr>
          <w:spacing w:val="-4"/>
          <w:w w:val="90"/>
        </w:rPr>
        <w:t>throughout</w:t>
      </w:r>
      <w:r>
        <w:rPr>
          <w:spacing w:val="-9"/>
          <w:w w:val="90"/>
        </w:rPr>
        <w:t xml:space="preserve"> </w:t>
      </w:r>
      <w:r>
        <w:rPr>
          <w:spacing w:val="-4"/>
          <w:w w:val="90"/>
        </w:rPr>
        <w:t>the</w:t>
      </w:r>
      <w:r>
        <w:rPr>
          <w:spacing w:val="-8"/>
          <w:w w:val="90"/>
        </w:rPr>
        <w:t xml:space="preserve"> </w:t>
      </w:r>
      <w:r>
        <w:rPr>
          <w:spacing w:val="-4"/>
          <w:w w:val="90"/>
        </w:rPr>
        <w:t xml:space="preserve">state </w:t>
      </w:r>
      <w:r>
        <w:rPr>
          <w:spacing w:val="-4"/>
        </w:rPr>
        <w:t>with</w:t>
      </w:r>
      <w:r>
        <w:rPr>
          <w:spacing w:val="-8"/>
        </w:rPr>
        <w:t xml:space="preserve"> </w:t>
      </w:r>
      <w:r>
        <w:rPr>
          <w:spacing w:val="-4"/>
        </w:rPr>
        <w:t>youth-serving</w:t>
      </w:r>
      <w:r>
        <w:rPr>
          <w:spacing w:val="-5"/>
        </w:rPr>
        <w:t xml:space="preserve"> </w:t>
      </w:r>
      <w:r>
        <w:rPr>
          <w:spacing w:val="-4"/>
        </w:rPr>
        <w:t>agencies,</w:t>
      </w:r>
      <w:r>
        <w:rPr>
          <w:spacing w:val="-5"/>
        </w:rPr>
        <w:t xml:space="preserve"> </w:t>
      </w:r>
      <w:r>
        <w:rPr>
          <w:spacing w:val="-4"/>
        </w:rPr>
        <w:t>particularly</w:t>
      </w:r>
      <w:r>
        <w:rPr>
          <w:spacing w:val="-11"/>
        </w:rPr>
        <w:t xml:space="preserve"> </w:t>
      </w:r>
      <w:r>
        <w:rPr>
          <w:spacing w:val="-4"/>
        </w:rPr>
        <w:t>with</w:t>
      </w:r>
      <w:r>
        <w:rPr>
          <w:spacing w:val="-5"/>
        </w:rPr>
        <w:t xml:space="preserve"> </w:t>
      </w:r>
      <w:r>
        <w:rPr>
          <w:spacing w:val="-4"/>
        </w:rPr>
        <w:t>the</w:t>
      </w:r>
      <w:r>
        <w:rPr>
          <w:spacing w:val="-5"/>
        </w:rPr>
        <w:t xml:space="preserve"> </w:t>
      </w:r>
      <w:r>
        <w:rPr>
          <w:spacing w:val="-4"/>
        </w:rPr>
        <w:t>Unaccompanied</w:t>
      </w:r>
      <w:r>
        <w:rPr>
          <w:spacing w:val="-5"/>
        </w:rPr>
        <w:t xml:space="preserve"> </w:t>
      </w:r>
      <w:r>
        <w:rPr>
          <w:spacing w:val="-4"/>
        </w:rPr>
        <w:t>Homeless</w:t>
      </w:r>
      <w:r>
        <w:rPr>
          <w:spacing w:val="-8"/>
        </w:rPr>
        <w:t xml:space="preserve"> </w:t>
      </w:r>
      <w:r>
        <w:rPr>
          <w:spacing w:val="-4"/>
        </w:rPr>
        <w:t xml:space="preserve">Youth </w:t>
      </w:r>
      <w:r>
        <w:rPr>
          <w:w w:val="85"/>
        </w:rPr>
        <w:t>Commission, but continues to recommend that it examine its connections</w:t>
      </w:r>
      <w:r>
        <w:rPr>
          <w:spacing w:val="-8"/>
          <w:w w:val="85"/>
        </w:rPr>
        <w:t xml:space="preserve"> </w:t>
      </w:r>
      <w:r>
        <w:rPr>
          <w:w w:val="85"/>
        </w:rPr>
        <w:t>with other</w:t>
      </w:r>
      <w:r>
        <w:rPr>
          <w:spacing w:val="-8"/>
          <w:w w:val="85"/>
        </w:rPr>
        <w:t xml:space="preserve"> </w:t>
      </w:r>
      <w:r>
        <w:rPr>
          <w:w w:val="85"/>
        </w:rPr>
        <w:t xml:space="preserve">agencies </w:t>
      </w:r>
      <w:r>
        <w:rPr>
          <w:spacing w:val="-2"/>
          <w:w w:val="90"/>
        </w:rPr>
        <w:t>such</w:t>
      </w:r>
      <w:r>
        <w:rPr>
          <w:spacing w:val="-31"/>
          <w:w w:val="90"/>
        </w:rPr>
        <w:t xml:space="preserve"> </w:t>
      </w:r>
      <w:r>
        <w:rPr>
          <w:spacing w:val="-2"/>
          <w:w w:val="90"/>
        </w:rPr>
        <w:t>as</w:t>
      </w:r>
      <w:r>
        <w:rPr>
          <w:spacing w:val="-30"/>
          <w:w w:val="90"/>
        </w:rPr>
        <w:t xml:space="preserve"> </w:t>
      </w:r>
      <w:r>
        <w:rPr>
          <w:spacing w:val="-2"/>
          <w:w w:val="90"/>
        </w:rPr>
        <w:t>DCF,</w:t>
      </w:r>
      <w:r>
        <w:rPr>
          <w:spacing w:val="-31"/>
          <w:w w:val="90"/>
        </w:rPr>
        <w:t xml:space="preserve"> </w:t>
      </w:r>
      <w:r>
        <w:rPr>
          <w:spacing w:val="-2"/>
          <w:w w:val="90"/>
        </w:rPr>
        <w:t>DYS,</w:t>
      </w:r>
      <w:r>
        <w:rPr>
          <w:spacing w:val="-30"/>
          <w:w w:val="90"/>
        </w:rPr>
        <w:t xml:space="preserve"> </w:t>
      </w:r>
      <w:r>
        <w:rPr>
          <w:spacing w:val="-2"/>
          <w:w w:val="90"/>
        </w:rPr>
        <w:t>and</w:t>
      </w:r>
      <w:r>
        <w:rPr>
          <w:spacing w:val="-31"/>
          <w:w w:val="90"/>
        </w:rPr>
        <w:t xml:space="preserve"> </w:t>
      </w:r>
      <w:r>
        <w:rPr>
          <w:spacing w:val="-2"/>
          <w:w w:val="90"/>
        </w:rPr>
        <w:t>ORI</w:t>
      </w:r>
      <w:r>
        <w:rPr>
          <w:spacing w:val="-30"/>
          <w:w w:val="90"/>
        </w:rPr>
        <w:t xml:space="preserve"> </w:t>
      </w:r>
      <w:r>
        <w:rPr>
          <w:spacing w:val="-2"/>
          <w:w w:val="90"/>
        </w:rPr>
        <w:t>to</w:t>
      </w:r>
      <w:r>
        <w:rPr>
          <w:spacing w:val="-31"/>
          <w:w w:val="90"/>
        </w:rPr>
        <w:t xml:space="preserve"> </w:t>
      </w:r>
      <w:r>
        <w:rPr>
          <w:spacing w:val="-2"/>
          <w:w w:val="90"/>
        </w:rPr>
        <w:t>ensure</w:t>
      </w:r>
      <w:r>
        <w:rPr>
          <w:spacing w:val="-30"/>
          <w:w w:val="90"/>
        </w:rPr>
        <w:t xml:space="preserve"> </w:t>
      </w:r>
      <w:r>
        <w:rPr>
          <w:spacing w:val="-2"/>
          <w:w w:val="90"/>
        </w:rPr>
        <w:t>that</w:t>
      </w:r>
      <w:r>
        <w:rPr>
          <w:spacing w:val="-31"/>
          <w:w w:val="90"/>
        </w:rPr>
        <w:t xml:space="preserve"> </w:t>
      </w:r>
      <w:r>
        <w:rPr>
          <w:spacing w:val="-2"/>
          <w:w w:val="90"/>
        </w:rPr>
        <w:t>the</w:t>
      </w:r>
      <w:r>
        <w:rPr>
          <w:spacing w:val="-30"/>
          <w:w w:val="90"/>
        </w:rPr>
        <w:t xml:space="preserve"> </w:t>
      </w:r>
      <w:r>
        <w:rPr>
          <w:spacing w:val="-2"/>
          <w:w w:val="90"/>
        </w:rPr>
        <w:t>needs</w:t>
      </w:r>
      <w:r>
        <w:rPr>
          <w:spacing w:val="-31"/>
          <w:w w:val="90"/>
        </w:rPr>
        <w:t xml:space="preserve"> </w:t>
      </w:r>
      <w:r>
        <w:rPr>
          <w:spacing w:val="-2"/>
          <w:w w:val="90"/>
        </w:rPr>
        <w:t>of</w:t>
      </w:r>
      <w:r>
        <w:rPr>
          <w:spacing w:val="-30"/>
          <w:w w:val="90"/>
        </w:rPr>
        <w:t xml:space="preserve"> </w:t>
      </w:r>
      <w:r>
        <w:rPr>
          <w:spacing w:val="-2"/>
          <w:w w:val="90"/>
        </w:rPr>
        <w:t>underserved</w:t>
      </w:r>
      <w:r>
        <w:rPr>
          <w:spacing w:val="-39"/>
          <w:w w:val="90"/>
        </w:rPr>
        <w:t xml:space="preserve"> </w:t>
      </w:r>
      <w:r>
        <w:rPr>
          <w:spacing w:val="-2"/>
          <w:w w:val="90"/>
        </w:rPr>
        <w:t>youth</w:t>
      </w:r>
      <w:r>
        <w:rPr>
          <w:spacing w:val="-30"/>
          <w:w w:val="90"/>
        </w:rPr>
        <w:t xml:space="preserve"> </w:t>
      </w:r>
      <w:r>
        <w:rPr>
          <w:spacing w:val="-2"/>
          <w:w w:val="90"/>
        </w:rPr>
        <w:t>are</w:t>
      </w:r>
      <w:r>
        <w:rPr>
          <w:spacing w:val="-31"/>
          <w:w w:val="90"/>
        </w:rPr>
        <w:t xml:space="preserve"> </w:t>
      </w:r>
      <w:r>
        <w:rPr>
          <w:spacing w:val="-2"/>
          <w:w w:val="90"/>
        </w:rPr>
        <w:t>being</w:t>
      </w:r>
      <w:r>
        <w:rPr>
          <w:spacing w:val="-30"/>
          <w:w w:val="90"/>
        </w:rPr>
        <w:t xml:space="preserve"> </w:t>
      </w:r>
      <w:r>
        <w:rPr>
          <w:spacing w:val="-2"/>
          <w:w w:val="90"/>
        </w:rPr>
        <w:t>met.</w:t>
      </w:r>
    </w:p>
    <w:p w14:paraId="7C2E34AF" w14:textId="77777777" w:rsidR="00091439" w:rsidRDefault="00091439">
      <w:pPr>
        <w:pStyle w:val="BodyText"/>
        <w:spacing w:before="54"/>
      </w:pPr>
    </w:p>
    <w:p w14:paraId="7C2E34B0" w14:textId="77777777" w:rsidR="00091439" w:rsidRDefault="00000000">
      <w:pPr>
        <w:pStyle w:val="BodyText"/>
        <w:spacing w:line="285" w:lineRule="auto"/>
        <w:ind w:left="276" w:right="555"/>
        <w:jc w:val="both"/>
      </w:pPr>
      <w:r>
        <w:rPr>
          <w:spacing w:val="-4"/>
          <w:w w:val="90"/>
        </w:rPr>
        <w:t>Furthermore,</w:t>
      </w:r>
      <w:r>
        <w:rPr>
          <w:spacing w:val="-9"/>
          <w:w w:val="90"/>
        </w:rPr>
        <w:t xml:space="preserve"> </w:t>
      </w:r>
      <w:r>
        <w:rPr>
          <w:spacing w:val="-4"/>
          <w:w w:val="90"/>
        </w:rPr>
        <w:t>the</w:t>
      </w:r>
      <w:r>
        <w:rPr>
          <w:spacing w:val="-9"/>
          <w:w w:val="90"/>
        </w:rPr>
        <w:t xml:space="preserve"> </w:t>
      </w:r>
      <w:r>
        <w:rPr>
          <w:spacing w:val="-4"/>
          <w:w w:val="90"/>
        </w:rPr>
        <w:t>Commission</w:t>
      </w:r>
      <w:r>
        <w:rPr>
          <w:spacing w:val="-8"/>
          <w:w w:val="90"/>
        </w:rPr>
        <w:t xml:space="preserve"> </w:t>
      </w:r>
      <w:r>
        <w:rPr>
          <w:spacing w:val="-4"/>
          <w:w w:val="90"/>
        </w:rPr>
        <w:t>strongly</w:t>
      </w:r>
      <w:r>
        <w:rPr>
          <w:spacing w:val="-9"/>
          <w:w w:val="90"/>
        </w:rPr>
        <w:t xml:space="preserve"> </w:t>
      </w:r>
      <w:r>
        <w:rPr>
          <w:spacing w:val="-4"/>
          <w:w w:val="90"/>
        </w:rPr>
        <w:t>recommends</w:t>
      </w:r>
      <w:r>
        <w:rPr>
          <w:spacing w:val="-9"/>
          <w:w w:val="90"/>
        </w:rPr>
        <w:t xml:space="preserve"> </w:t>
      </w:r>
      <w:r>
        <w:rPr>
          <w:spacing w:val="-4"/>
          <w:w w:val="90"/>
        </w:rPr>
        <w:t>that</w:t>
      </w:r>
      <w:r>
        <w:rPr>
          <w:spacing w:val="-8"/>
          <w:w w:val="90"/>
        </w:rPr>
        <w:t xml:space="preserve"> </w:t>
      </w:r>
      <w:r>
        <w:rPr>
          <w:spacing w:val="-4"/>
          <w:w w:val="90"/>
        </w:rPr>
        <w:t>the</w:t>
      </w:r>
      <w:r>
        <w:rPr>
          <w:spacing w:val="-9"/>
          <w:w w:val="90"/>
        </w:rPr>
        <w:t xml:space="preserve"> </w:t>
      </w:r>
      <w:r>
        <w:rPr>
          <w:spacing w:val="-4"/>
          <w:w w:val="90"/>
        </w:rPr>
        <w:t>agency</w:t>
      </w:r>
      <w:r>
        <w:rPr>
          <w:spacing w:val="-9"/>
          <w:w w:val="90"/>
        </w:rPr>
        <w:t xml:space="preserve"> </w:t>
      </w:r>
      <w:r>
        <w:rPr>
          <w:spacing w:val="-4"/>
          <w:w w:val="90"/>
        </w:rPr>
        <w:t>partners</w:t>
      </w:r>
      <w:r>
        <w:rPr>
          <w:spacing w:val="-8"/>
          <w:w w:val="90"/>
        </w:rPr>
        <w:t xml:space="preserve"> </w:t>
      </w:r>
      <w:r>
        <w:rPr>
          <w:spacing w:val="-4"/>
          <w:w w:val="90"/>
        </w:rPr>
        <w:t>with</w:t>
      </w:r>
      <w:r>
        <w:rPr>
          <w:spacing w:val="-9"/>
          <w:w w:val="90"/>
        </w:rPr>
        <w:t xml:space="preserve"> </w:t>
      </w:r>
      <w:r>
        <w:rPr>
          <w:spacing w:val="-4"/>
          <w:w w:val="90"/>
        </w:rPr>
        <w:t>the</w:t>
      </w:r>
      <w:r>
        <w:rPr>
          <w:spacing w:val="-9"/>
          <w:w w:val="90"/>
        </w:rPr>
        <w:t xml:space="preserve"> </w:t>
      </w:r>
      <w:r>
        <w:rPr>
          <w:spacing w:val="-4"/>
          <w:w w:val="90"/>
        </w:rPr>
        <w:t xml:space="preserve">UHYC </w:t>
      </w:r>
      <w:r>
        <w:rPr>
          <w:w w:val="85"/>
        </w:rPr>
        <w:t>and community</w:t>
      </w:r>
      <w:r>
        <w:rPr>
          <w:spacing w:val="-3"/>
          <w:w w:val="85"/>
        </w:rPr>
        <w:t xml:space="preserve"> </w:t>
      </w:r>
      <w:r>
        <w:rPr>
          <w:w w:val="85"/>
        </w:rPr>
        <w:t xml:space="preserve">organizations to host </w:t>
      </w:r>
      <w:proofErr w:type="gramStart"/>
      <w:r>
        <w:rPr>
          <w:w w:val="85"/>
        </w:rPr>
        <w:t>listening</w:t>
      </w:r>
      <w:proofErr w:type="gramEnd"/>
      <w:r>
        <w:rPr>
          <w:w w:val="85"/>
        </w:rPr>
        <w:t xml:space="preserve"> sessions or</w:t>
      </w:r>
      <w:r>
        <w:rPr>
          <w:spacing w:val="-3"/>
          <w:w w:val="85"/>
        </w:rPr>
        <w:t xml:space="preserve"> </w:t>
      </w:r>
      <w:r>
        <w:rPr>
          <w:w w:val="85"/>
        </w:rPr>
        <w:t>community</w:t>
      </w:r>
      <w:r>
        <w:rPr>
          <w:spacing w:val="-3"/>
          <w:w w:val="85"/>
        </w:rPr>
        <w:t xml:space="preserve"> </w:t>
      </w:r>
      <w:r>
        <w:rPr>
          <w:w w:val="85"/>
        </w:rPr>
        <w:t xml:space="preserve">conversations to better </w:t>
      </w:r>
      <w:r>
        <w:rPr>
          <w:spacing w:val="-8"/>
        </w:rPr>
        <w:t>understand the experiences of LGBTQ</w:t>
      </w:r>
      <w:r>
        <w:rPr>
          <w:spacing w:val="-10"/>
        </w:rPr>
        <w:t xml:space="preserve"> </w:t>
      </w:r>
      <w:r>
        <w:rPr>
          <w:spacing w:val="-8"/>
        </w:rPr>
        <w:t xml:space="preserve">youth experiencing homelessness and housing </w:t>
      </w:r>
      <w:r>
        <w:rPr>
          <w:w w:val="85"/>
        </w:rPr>
        <w:t>instability</w:t>
      </w:r>
      <w:r>
        <w:rPr>
          <w:spacing w:val="-9"/>
          <w:w w:val="85"/>
        </w:rPr>
        <w:t xml:space="preserve"> </w:t>
      </w:r>
      <w:r>
        <w:rPr>
          <w:w w:val="85"/>
        </w:rPr>
        <w:t>in</w:t>
      </w:r>
      <w:r>
        <w:rPr>
          <w:spacing w:val="-8"/>
          <w:w w:val="85"/>
        </w:rPr>
        <w:t xml:space="preserve"> </w:t>
      </w:r>
      <w:r>
        <w:rPr>
          <w:w w:val="85"/>
        </w:rPr>
        <w:t>the</w:t>
      </w:r>
      <w:r>
        <w:rPr>
          <w:spacing w:val="-8"/>
          <w:w w:val="85"/>
        </w:rPr>
        <w:t xml:space="preserve"> </w:t>
      </w:r>
      <w:r>
        <w:rPr>
          <w:w w:val="85"/>
        </w:rPr>
        <w:t>state.</w:t>
      </w:r>
      <w:r>
        <w:rPr>
          <w:spacing w:val="-6"/>
          <w:w w:val="85"/>
        </w:rPr>
        <w:t xml:space="preserve"> </w:t>
      </w:r>
      <w:r>
        <w:rPr>
          <w:w w:val="85"/>
        </w:rPr>
        <w:t>In</w:t>
      </w:r>
      <w:r>
        <w:rPr>
          <w:spacing w:val="-6"/>
          <w:w w:val="85"/>
        </w:rPr>
        <w:t xml:space="preserve"> </w:t>
      </w:r>
      <w:r>
        <w:rPr>
          <w:w w:val="85"/>
        </w:rPr>
        <w:t>spring</w:t>
      </w:r>
      <w:r>
        <w:rPr>
          <w:spacing w:val="-6"/>
          <w:w w:val="85"/>
        </w:rPr>
        <w:t xml:space="preserve"> </w:t>
      </w:r>
      <w:r>
        <w:rPr>
          <w:w w:val="85"/>
        </w:rPr>
        <w:t>2025,</w:t>
      </w:r>
      <w:r>
        <w:rPr>
          <w:spacing w:val="-6"/>
          <w:w w:val="85"/>
        </w:rPr>
        <w:t xml:space="preserve"> </w:t>
      </w:r>
      <w:r>
        <w:rPr>
          <w:w w:val="85"/>
        </w:rPr>
        <w:t>EOHLC</w:t>
      </w:r>
      <w:r>
        <w:rPr>
          <w:spacing w:val="-6"/>
          <w:w w:val="85"/>
        </w:rPr>
        <w:t xml:space="preserve"> </w:t>
      </w:r>
      <w:r>
        <w:rPr>
          <w:w w:val="85"/>
        </w:rPr>
        <w:t>shared</w:t>
      </w:r>
      <w:r>
        <w:rPr>
          <w:spacing w:val="-6"/>
          <w:w w:val="85"/>
        </w:rPr>
        <w:t xml:space="preserve"> </w:t>
      </w:r>
      <w:r>
        <w:rPr>
          <w:w w:val="85"/>
        </w:rPr>
        <w:t>that</w:t>
      </w:r>
      <w:r>
        <w:rPr>
          <w:spacing w:val="-6"/>
          <w:w w:val="85"/>
        </w:rPr>
        <w:t xml:space="preserve"> </w:t>
      </w:r>
      <w:r>
        <w:rPr>
          <w:w w:val="85"/>
        </w:rPr>
        <w:t>it</w:t>
      </w:r>
      <w:r>
        <w:rPr>
          <w:spacing w:val="-6"/>
          <w:w w:val="85"/>
        </w:rPr>
        <w:t xml:space="preserve"> </w:t>
      </w:r>
      <w:r>
        <w:rPr>
          <w:w w:val="85"/>
        </w:rPr>
        <w:t>intends</w:t>
      </w:r>
      <w:r>
        <w:rPr>
          <w:spacing w:val="-6"/>
          <w:w w:val="85"/>
        </w:rPr>
        <w:t xml:space="preserve"> </w:t>
      </w:r>
      <w:r>
        <w:rPr>
          <w:w w:val="85"/>
        </w:rPr>
        <w:t>to</w:t>
      </w:r>
      <w:r>
        <w:rPr>
          <w:spacing w:val="-6"/>
          <w:w w:val="85"/>
        </w:rPr>
        <w:t xml:space="preserve"> </w:t>
      </w:r>
      <w:r>
        <w:rPr>
          <w:w w:val="85"/>
        </w:rPr>
        <w:t>schedule</w:t>
      </w:r>
      <w:r>
        <w:rPr>
          <w:spacing w:val="-6"/>
          <w:w w:val="85"/>
        </w:rPr>
        <w:t xml:space="preserve"> </w:t>
      </w:r>
      <w:r>
        <w:rPr>
          <w:w w:val="85"/>
        </w:rPr>
        <w:t>this</w:t>
      </w:r>
      <w:r>
        <w:rPr>
          <w:spacing w:val="-6"/>
          <w:w w:val="85"/>
        </w:rPr>
        <w:t xml:space="preserve"> </w:t>
      </w:r>
      <w:r>
        <w:rPr>
          <w:w w:val="85"/>
        </w:rPr>
        <w:t>project</w:t>
      </w:r>
      <w:r>
        <w:rPr>
          <w:spacing w:val="-6"/>
          <w:w w:val="85"/>
        </w:rPr>
        <w:t xml:space="preserve"> </w:t>
      </w:r>
      <w:r>
        <w:rPr>
          <w:w w:val="85"/>
        </w:rPr>
        <w:t xml:space="preserve">to </w:t>
      </w:r>
      <w:r>
        <w:rPr>
          <w:w w:val="90"/>
        </w:rPr>
        <w:t>begin</w:t>
      </w:r>
      <w:r>
        <w:rPr>
          <w:spacing w:val="-31"/>
          <w:w w:val="90"/>
        </w:rPr>
        <w:t xml:space="preserve"> </w:t>
      </w:r>
      <w:r>
        <w:rPr>
          <w:w w:val="90"/>
        </w:rPr>
        <w:t>after</w:t>
      </w:r>
      <w:r>
        <w:rPr>
          <w:spacing w:val="-39"/>
          <w:w w:val="90"/>
        </w:rPr>
        <w:t xml:space="preserve"> </w:t>
      </w:r>
      <w:r>
        <w:rPr>
          <w:w w:val="90"/>
        </w:rPr>
        <w:t>its</w:t>
      </w:r>
      <w:r>
        <w:rPr>
          <w:spacing w:val="-30"/>
          <w:w w:val="90"/>
        </w:rPr>
        <w:t xml:space="preserve"> </w:t>
      </w:r>
      <w:r>
        <w:rPr>
          <w:w w:val="90"/>
        </w:rPr>
        <w:t>upcoming</w:t>
      </w:r>
      <w:r>
        <w:rPr>
          <w:spacing w:val="-31"/>
          <w:w w:val="90"/>
        </w:rPr>
        <w:t xml:space="preserve"> </w:t>
      </w:r>
      <w:r>
        <w:rPr>
          <w:w w:val="90"/>
        </w:rPr>
        <w:t>shelter</w:t>
      </w:r>
      <w:r>
        <w:rPr>
          <w:spacing w:val="-38"/>
          <w:w w:val="90"/>
        </w:rPr>
        <w:t xml:space="preserve"> </w:t>
      </w:r>
      <w:r>
        <w:rPr>
          <w:w w:val="90"/>
        </w:rPr>
        <w:t>training</w:t>
      </w:r>
      <w:r>
        <w:rPr>
          <w:spacing w:val="-31"/>
          <w:w w:val="90"/>
        </w:rPr>
        <w:t xml:space="preserve"> </w:t>
      </w:r>
      <w:r>
        <w:rPr>
          <w:w w:val="90"/>
        </w:rPr>
        <w:t>process.</w:t>
      </w:r>
    </w:p>
    <w:p w14:paraId="7C2E34B1" w14:textId="77777777" w:rsidR="00091439" w:rsidRDefault="00091439">
      <w:pPr>
        <w:pStyle w:val="BodyText"/>
        <w:spacing w:before="52"/>
      </w:pPr>
    </w:p>
    <w:p w14:paraId="7C2E34B2" w14:textId="77777777" w:rsidR="00091439" w:rsidRDefault="00000000">
      <w:pPr>
        <w:pStyle w:val="Heading7"/>
        <w:numPr>
          <w:ilvl w:val="0"/>
          <w:numId w:val="7"/>
        </w:numPr>
        <w:tabs>
          <w:tab w:val="left" w:pos="531"/>
        </w:tabs>
        <w:spacing w:before="1" w:line="285" w:lineRule="auto"/>
        <w:ind w:left="276" w:right="555" w:firstLine="0"/>
        <w:jc w:val="both"/>
      </w:pPr>
      <w:r>
        <w:rPr>
          <w:spacing w:val="-4"/>
          <w:w w:val="85"/>
        </w:rPr>
        <w:t>Explore</w:t>
      </w:r>
      <w:r>
        <w:rPr>
          <w:spacing w:val="-5"/>
          <w:w w:val="85"/>
        </w:rPr>
        <w:t xml:space="preserve"> </w:t>
      </w:r>
      <w:r>
        <w:rPr>
          <w:spacing w:val="-4"/>
          <w:w w:val="85"/>
        </w:rPr>
        <w:t>ways</w:t>
      </w:r>
      <w:r>
        <w:rPr>
          <w:spacing w:val="-11"/>
        </w:rPr>
        <w:t xml:space="preserve"> </w:t>
      </w:r>
      <w:r>
        <w:rPr>
          <w:spacing w:val="-4"/>
          <w:w w:val="85"/>
        </w:rPr>
        <w:t>to</w:t>
      </w:r>
      <w:r>
        <w:rPr>
          <w:spacing w:val="-10"/>
        </w:rPr>
        <w:t xml:space="preserve"> </w:t>
      </w:r>
      <w:r>
        <w:rPr>
          <w:spacing w:val="-4"/>
          <w:w w:val="85"/>
        </w:rPr>
        <w:t>encourage</w:t>
      </w:r>
      <w:r>
        <w:rPr>
          <w:spacing w:val="-10"/>
        </w:rPr>
        <w:t xml:space="preserve"> </w:t>
      </w:r>
      <w:r>
        <w:rPr>
          <w:spacing w:val="-4"/>
          <w:w w:val="85"/>
        </w:rPr>
        <w:t>the</w:t>
      </w:r>
      <w:r>
        <w:rPr>
          <w:spacing w:val="-10"/>
        </w:rPr>
        <w:t xml:space="preserve"> </w:t>
      </w:r>
      <w:r>
        <w:rPr>
          <w:spacing w:val="-4"/>
          <w:w w:val="85"/>
        </w:rPr>
        <w:t>development</w:t>
      </w:r>
      <w:r>
        <w:rPr>
          <w:spacing w:val="-10"/>
        </w:rPr>
        <w:t xml:space="preserve"> </w:t>
      </w:r>
      <w:r>
        <w:rPr>
          <w:spacing w:val="-4"/>
          <w:w w:val="85"/>
        </w:rPr>
        <w:t>and</w:t>
      </w:r>
      <w:r>
        <w:rPr>
          <w:spacing w:val="-10"/>
        </w:rPr>
        <w:t xml:space="preserve"> </w:t>
      </w:r>
      <w:r>
        <w:rPr>
          <w:spacing w:val="-4"/>
          <w:w w:val="85"/>
        </w:rPr>
        <w:t>funding</w:t>
      </w:r>
      <w:r>
        <w:rPr>
          <w:spacing w:val="-10"/>
        </w:rPr>
        <w:t xml:space="preserve"> </w:t>
      </w:r>
      <w:r>
        <w:rPr>
          <w:spacing w:val="-4"/>
          <w:w w:val="85"/>
        </w:rPr>
        <w:t>of</w:t>
      </w:r>
      <w:r>
        <w:rPr>
          <w:spacing w:val="-10"/>
        </w:rPr>
        <w:t xml:space="preserve"> </w:t>
      </w:r>
      <w:r>
        <w:rPr>
          <w:spacing w:val="-4"/>
          <w:w w:val="85"/>
        </w:rPr>
        <w:t>LGBTQ-speciﬁc</w:t>
      </w:r>
      <w:r>
        <w:rPr>
          <w:spacing w:val="-10"/>
        </w:rPr>
        <w:t xml:space="preserve"> </w:t>
      </w:r>
      <w:r>
        <w:rPr>
          <w:spacing w:val="-4"/>
          <w:w w:val="85"/>
        </w:rPr>
        <w:t>and</w:t>
      </w:r>
      <w:r>
        <w:rPr>
          <w:spacing w:val="-10"/>
        </w:rPr>
        <w:t xml:space="preserve"> </w:t>
      </w:r>
      <w:r>
        <w:rPr>
          <w:spacing w:val="-4"/>
          <w:w w:val="85"/>
        </w:rPr>
        <w:t xml:space="preserve">safe </w:t>
      </w:r>
      <w:r>
        <w:rPr>
          <w:spacing w:val="-2"/>
          <w:w w:val="85"/>
        </w:rPr>
        <w:t>shelters</w:t>
      </w:r>
      <w:r>
        <w:rPr>
          <w:spacing w:val="-20"/>
          <w:w w:val="85"/>
        </w:rPr>
        <w:t xml:space="preserve"> </w:t>
      </w:r>
      <w:r>
        <w:rPr>
          <w:spacing w:val="-2"/>
          <w:w w:val="85"/>
        </w:rPr>
        <w:t>for</w:t>
      </w:r>
      <w:r>
        <w:rPr>
          <w:spacing w:val="-35"/>
          <w:w w:val="85"/>
        </w:rPr>
        <w:t xml:space="preserve"> </w:t>
      </w:r>
      <w:r>
        <w:rPr>
          <w:spacing w:val="-2"/>
          <w:w w:val="85"/>
        </w:rPr>
        <w:t>youth,</w:t>
      </w:r>
      <w:r>
        <w:rPr>
          <w:spacing w:val="-20"/>
          <w:w w:val="85"/>
        </w:rPr>
        <w:t xml:space="preserve"> </w:t>
      </w:r>
      <w:r>
        <w:rPr>
          <w:spacing w:val="-2"/>
          <w:w w:val="85"/>
        </w:rPr>
        <w:t>and</w:t>
      </w:r>
      <w:r>
        <w:rPr>
          <w:spacing w:val="-20"/>
          <w:w w:val="85"/>
        </w:rPr>
        <w:t xml:space="preserve"> </w:t>
      </w:r>
      <w:r>
        <w:rPr>
          <w:spacing w:val="-2"/>
          <w:w w:val="85"/>
        </w:rPr>
        <w:t>alternative</w:t>
      </w:r>
      <w:r>
        <w:rPr>
          <w:spacing w:val="-28"/>
          <w:w w:val="85"/>
        </w:rPr>
        <w:t xml:space="preserve"> </w:t>
      </w:r>
      <w:r>
        <w:rPr>
          <w:spacing w:val="-2"/>
          <w:w w:val="85"/>
        </w:rPr>
        <w:t>ways</w:t>
      </w:r>
      <w:r>
        <w:rPr>
          <w:spacing w:val="-20"/>
          <w:w w:val="85"/>
        </w:rPr>
        <w:t xml:space="preserve"> </w:t>
      </w:r>
      <w:r>
        <w:rPr>
          <w:spacing w:val="-2"/>
          <w:w w:val="85"/>
        </w:rPr>
        <w:t>to</w:t>
      </w:r>
      <w:r>
        <w:rPr>
          <w:spacing w:val="-20"/>
          <w:w w:val="85"/>
        </w:rPr>
        <w:t xml:space="preserve"> </w:t>
      </w:r>
      <w:r>
        <w:rPr>
          <w:spacing w:val="-2"/>
          <w:w w:val="85"/>
        </w:rPr>
        <w:t>address</w:t>
      </w:r>
      <w:r>
        <w:rPr>
          <w:spacing w:val="-20"/>
          <w:w w:val="85"/>
        </w:rPr>
        <w:t xml:space="preserve"> </w:t>
      </w:r>
      <w:r>
        <w:rPr>
          <w:spacing w:val="-2"/>
          <w:w w:val="85"/>
        </w:rPr>
        <w:t>the</w:t>
      </w:r>
      <w:r>
        <w:rPr>
          <w:spacing w:val="-20"/>
          <w:w w:val="85"/>
        </w:rPr>
        <w:t xml:space="preserve"> </w:t>
      </w:r>
      <w:r>
        <w:rPr>
          <w:spacing w:val="-2"/>
          <w:w w:val="85"/>
        </w:rPr>
        <w:t>housing</w:t>
      </w:r>
      <w:r>
        <w:rPr>
          <w:spacing w:val="-20"/>
          <w:w w:val="85"/>
        </w:rPr>
        <w:t xml:space="preserve"> </w:t>
      </w:r>
      <w:r>
        <w:rPr>
          <w:spacing w:val="-2"/>
          <w:w w:val="85"/>
        </w:rPr>
        <w:t>crisis</w:t>
      </w:r>
      <w:r>
        <w:rPr>
          <w:spacing w:val="-20"/>
          <w:w w:val="85"/>
        </w:rPr>
        <w:t xml:space="preserve"> </w:t>
      </w:r>
      <w:r>
        <w:rPr>
          <w:spacing w:val="-2"/>
          <w:w w:val="85"/>
        </w:rPr>
        <w:t>for</w:t>
      </w:r>
      <w:r>
        <w:rPr>
          <w:spacing w:val="-35"/>
          <w:w w:val="85"/>
        </w:rPr>
        <w:t xml:space="preserve"> </w:t>
      </w:r>
      <w:r>
        <w:rPr>
          <w:spacing w:val="-2"/>
          <w:w w:val="85"/>
        </w:rPr>
        <w:t>youth.</w:t>
      </w:r>
    </w:p>
    <w:p w14:paraId="7C2E34B3" w14:textId="77777777" w:rsidR="00091439" w:rsidRDefault="00091439">
      <w:pPr>
        <w:pStyle w:val="BodyText"/>
        <w:spacing w:before="54"/>
        <w:rPr>
          <w:b/>
        </w:rPr>
      </w:pPr>
    </w:p>
    <w:p w14:paraId="7C2E34B4" w14:textId="77777777" w:rsidR="00091439" w:rsidRDefault="00000000">
      <w:pPr>
        <w:pStyle w:val="BodyText"/>
        <w:spacing w:line="285" w:lineRule="auto"/>
        <w:ind w:left="276" w:right="555"/>
        <w:jc w:val="both"/>
      </w:pPr>
      <w:r>
        <w:rPr>
          <w:w w:val="85"/>
        </w:rPr>
        <w:t>As</w:t>
      </w:r>
      <w:r>
        <w:rPr>
          <w:spacing w:val="-9"/>
          <w:w w:val="85"/>
        </w:rPr>
        <w:t xml:space="preserve"> </w:t>
      </w:r>
      <w:r>
        <w:rPr>
          <w:w w:val="85"/>
        </w:rPr>
        <w:t>the</w:t>
      </w:r>
      <w:r>
        <w:rPr>
          <w:spacing w:val="-2"/>
          <w:w w:val="85"/>
        </w:rPr>
        <w:t xml:space="preserve"> </w:t>
      </w:r>
      <w:r>
        <w:rPr>
          <w:w w:val="85"/>
        </w:rPr>
        <w:t>Commission</w:t>
      </w:r>
      <w:r>
        <w:rPr>
          <w:spacing w:val="-1"/>
          <w:w w:val="85"/>
        </w:rPr>
        <w:t xml:space="preserve"> </w:t>
      </w:r>
      <w:r>
        <w:rPr>
          <w:w w:val="85"/>
        </w:rPr>
        <w:t>has</w:t>
      </w:r>
      <w:r>
        <w:rPr>
          <w:spacing w:val="-1"/>
          <w:w w:val="85"/>
        </w:rPr>
        <w:t xml:space="preserve"> </w:t>
      </w:r>
      <w:r>
        <w:rPr>
          <w:w w:val="85"/>
        </w:rPr>
        <w:t>highlighted</w:t>
      </w:r>
      <w:r>
        <w:rPr>
          <w:spacing w:val="-1"/>
          <w:w w:val="85"/>
        </w:rPr>
        <w:t xml:space="preserve"> </w:t>
      </w:r>
      <w:r>
        <w:rPr>
          <w:w w:val="85"/>
        </w:rPr>
        <w:t>for</w:t>
      </w:r>
      <w:r>
        <w:rPr>
          <w:spacing w:val="-9"/>
          <w:w w:val="85"/>
        </w:rPr>
        <w:t xml:space="preserve"> </w:t>
      </w:r>
      <w:proofErr w:type="gramStart"/>
      <w:r>
        <w:rPr>
          <w:w w:val="85"/>
        </w:rPr>
        <w:t>many</w:t>
      </w:r>
      <w:proofErr w:type="gramEnd"/>
      <w:r>
        <w:rPr>
          <w:spacing w:val="-8"/>
          <w:w w:val="85"/>
        </w:rPr>
        <w:t xml:space="preserve"> </w:t>
      </w:r>
      <w:r>
        <w:rPr>
          <w:w w:val="85"/>
        </w:rPr>
        <w:t>years,</w:t>
      </w:r>
      <w:r>
        <w:rPr>
          <w:spacing w:val="-1"/>
          <w:w w:val="85"/>
        </w:rPr>
        <w:t xml:space="preserve"> </w:t>
      </w:r>
      <w:r>
        <w:rPr>
          <w:w w:val="85"/>
        </w:rPr>
        <w:t>there</w:t>
      </w:r>
      <w:r>
        <w:rPr>
          <w:spacing w:val="-1"/>
          <w:w w:val="85"/>
        </w:rPr>
        <w:t xml:space="preserve"> </w:t>
      </w:r>
      <w:r>
        <w:rPr>
          <w:w w:val="85"/>
        </w:rPr>
        <w:t>is</w:t>
      </w:r>
      <w:r>
        <w:rPr>
          <w:spacing w:val="-1"/>
          <w:w w:val="85"/>
        </w:rPr>
        <w:t xml:space="preserve"> </w:t>
      </w:r>
      <w:r>
        <w:rPr>
          <w:w w:val="85"/>
        </w:rPr>
        <w:t>a</w:t>
      </w:r>
      <w:r>
        <w:rPr>
          <w:spacing w:val="-1"/>
          <w:w w:val="85"/>
        </w:rPr>
        <w:t xml:space="preserve"> </w:t>
      </w:r>
      <w:r>
        <w:rPr>
          <w:w w:val="85"/>
        </w:rPr>
        <w:t>critical</w:t>
      </w:r>
      <w:r>
        <w:rPr>
          <w:spacing w:val="-1"/>
          <w:w w:val="85"/>
        </w:rPr>
        <w:t xml:space="preserve"> </w:t>
      </w:r>
      <w:r>
        <w:rPr>
          <w:w w:val="85"/>
        </w:rPr>
        <w:t>need</w:t>
      </w:r>
      <w:r>
        <w:rPr>
          <w:spacing w:val="-1"/>
          <w:w w:val="85"/>
        </w:rPr>
        <w:t xml:space="preserve"> </w:t>
      </w:r>
      <w:r>
        <w:rPr>
          <w:w w:val="85"/>
        </w:rPr>
        <w:t>for</w:t>
      </w:r>
      <w:r>
        <w:rPr>
          <w:spacing w:val="-9"/>
          <w:w w:val="85"/>
        </w:rPr>
        <w:t xml:space="preserve"> </w:t>
      </w:r>
      <w:r>
        <w:rPr>
          <w:w w:val="85"/>
        </w:rPr>
        <w:t>better</w:t>
      </w:r>
      <w:r>
        <w:rPr>
          <w:spacing w:val="-8"/>
          <w:w w:val="85"/>
        </w:rPr>
        <w:t xml:space="preserve"> </w:t>
      </w:r>
      <w:r>
        <w:rPr>
          <w:w w:val="85"/>
        </w:rPr>
        <w:t>access</w:t>
      </w:r>
      <w:r>
        <w:rPr>
          <w:spacing w:val="-1"/>
          <w:w w:val="85"/>
        </w:rPr>
        <w:t xml:space="preserve"> </w:t>
      </w:r>
      <w:r>
        <w:rPr>
          <w:w w:val="85"/>
        </w:rPr>
        <w:t xml:space="preserve">to </w:t>
      </w:r>
      <w:r>
        <w:rPr>
          <w:spacing w:val="-2"/>
          <w:w w:val="85"/>
        </w:rPr>
        <w:t>youth-serving</w:t>
      </w:r>
      <w:r>
        <w:rPr>
          <w:spacing w:val="-7"/>
          <w:w w:val="85"/>
        </w:rPr>
        <w:t xml:space="preserve"> </w:t>
      </w:r>
      <w:r>
        <w:rPr>
          <w:spacing w:val="-2"/>
          <w:w w:val="85"/>
        </w:rPr>
        <w:t>shelters</w:t>
      </w:r>
      <w:r>
        <w:rPr>
          <w:spacing w:val="-6"/>
          <w:w w:val="85"/>
        </w:rPr>
        <w:t xml:space="preserve"> </w:t>
      </w:r>
      <w:r>
        <w:rPr>
          <w:spacing w:val="-2"/>
          <w:w w:val="85"/>
        </w:rPr>
        <w:t>across</w:t>
      </w:r>
      <w:r>
        <w:rPr>
          <w:spacing w:val="-7"/>
          <w:w w:val="85"/>
        </w:rPr>
        <w:t xml:space="preserve"> </w:t>
      </w:r>
      <w:r>
        <w:rPr>
          <w:spacing w:val="-2"/>
          <w:w w:val="85"/>
        </w:rPr>
        <w:t>the</w:t>
      </w:r>
      <w:r>
        <w:rPr>
          <w:spacing w:val="-6"/>
          <w:w w:val="85"/>
        </w:rPr>
        <w:t xml:space="preserve"> </w:t>
      </w:r>
      <w:r>
        <w:rPr>
          <w:spacing w:val="-2"/>
          <w:w w:val="85"/>
        </w:rPr>
        <w:t>state,</w:t>
      </w:r>
      <w:r>
        <w:rPr>
          <w:spacing w:val="-7"/>
          <w:w w:val="85"/>
        </w:rPr>
        <w:t xml:space="preserve"> </w:t>
      </w:r>
      <w:r>
        <w:rPr>
          <w:spacing w:val="-2"/>
          <w:w w:val="85"/>
        </w:rPr>
        <w:t>and</w:t>
      </w:r>
      <w:r>
        <w:rPr>
          <w:spacing w:val="-6"/>
          <w:w w:val="85"/>
        </w:rPr>
        <w:t xml:space="preserve"> </w:t>
      </w:r>
      <w:r>
        <w:rPr>
          <w:spacing w:val="-2"/>
          <w:w w:val="85"/>
        </w:rPr>
        <w:t>a</w:t>
      </w:r>
      <w:r>
        <w:rPr>
          <w:spacing w:val="-7"/>
          <w:w w:val="85"/>
        </w:rPr>
        <w:t xml:space="preserve"> </w:t>
      </w:r>
      <w:r>
        <w:rPr>
          <w:spacing w:val="-2"/>
          <w:w w:val="85"/>
        </w:rPr>
        <w:t>need</w:t>
      </w:r>
      <w:r>
        <w:rPr>
          <w:spacing w:val="-6"/>
          <w:w w:val="85"/>
        </w:rPr>
        <w:t xml:space="preserve"> </w:t>
      </w:r>
      <w:r>
        <w:rPr>
          <w:spacing w:val="-2"/>
          <w:w w:val="85"/>
        </w:rPr>
        <w:t>for</w:t>
      </w:r>
      <w:r>
        <w:rPr>
          <w:spacing w:val="-6"/>
          <w:w w:val="85"/>
        </w:rPr>
        <w:t xml:space="preserve"> </w:t>
      </w:r>
      <w:r>
        <w:rPr>
          <w:spacing w:val="-2"/>
          <w:w w:val="85"/>
        </w:rPr>
        <w:t>creative,</w:t>
      </w:r>
      <w:r>
        <w:rPr>
          <w:spacing w:val="-7"/>
          <w:w w:val="85"/>
        </w:rPr>
        <w:t xml:space="preserve"> </w:t>
      </w:r>
      <w:r>
        <w:rPr>
          <w:spacing w:val="-2"/>
          <w:w w:val="85"/>
        </w:rPr>
        <w:t>alternative</w:t>
      </w:r>
      <w:r>
        <w:rPr>
          <w:spacing w:val="-6"/>
          <w:w w:val="85"/>
        </w:rPr>
        <w:t xml:space="preserve"> </w:t>
      </w:r>
      <w:r>
        <w:rPr>
          <w:spacing w:val="-2"/>
          <w:w w:val="85"/>
        </w:rPr>
        <w:t>ways</w:t>
      </w:r>
      <w:r>
        <w:rPr>
          <w:spacing w:val="-7"/>
          <w:w w:val="85"/>
        </w:rPr>
        <w:t xml:space="preserve"> </w:t>
      </w:r>
      <w:r>
        <w:rPr>
          <w:spacing w:val="-2"/>
          <w:w w:val="85"/>
        </w:rPr>
        <w:t>to</w:t>
      </w:r>
      <w:r>
        <w:rPr>
          <w:spacing w:val="-6"/>
          <w:w w:val="85"/>
        </w:rPr>
        <w:t xml:space="preserve"> </w:t>
      </w:r>
      <w:r>
        <w:rPr>
          <w:spacing w:val="-2"/>
          <w:w w:val="85"/>
        </w:rPr>
        <w:t>address</w:t>
      </w:r>
      <w:r>
        <w:rPr>
          <w:spacing w:val="-6"/>
          <w:w w:val="85"/>
        </w:rPr>
        <w:t xml:space="preserve"> </w:t>
      </w:r>
      <w:r>
        <w:rPr>
          <w:spacing w:val="-2"/>
          <w:w w:val="85"/>
        </w:rPr>
        <w:t xml:space="preserve">the </w:t>
      </w:r>
      <w:r>
        <w:rPr>
          <w:spacing w:val="-2"/>
          <w:w w:val="90"/>
        </w:rPr>
        <w:t>housing</w:t>
      </w:r>
      <w:r>
        <w:rPr>
          <w:spacing w:val="-11"/>
          <w:w w:val="90"/>
        </w:rPr>
        <w:t xml:space="preserve"> </w:t>
      </w:r>
      <w:r>
        <w:rPr>
          <w:spacing w:val="-2"/>
          <w:w w:val="90"/>
        </w:rPr>
        <w:t>crisis</w:t>
      </w:r>
      <w:r>
        <w:rPr>
          <w:spacing w:val="-11"/>
          <w:w w:val="90"/>
        </w:rPr>
        <w:t xml:space="preserve"> </w:t>
      </w:r>
      <w:r>
        <w:rPr>
          <w:spacing w:val="-2"/>
          <w:w w:val="90"/>
        </w:rPr>
        <w:t>for</w:t>
      </w:r>
      <w:r>
        <w:rPr>
          <w:spacing w:val="-10"/>
          <w:w w:val="90"/>
        </w:rPr>
        <w:t xml:space="preserve"> </w:t>
      </w:r>
      <w:r>
        <w:rPr>
          <w:spacing w:val="-2"/>
          <w:w w:val="90"/>
        </w:rPr>
        <w:t>youth</w:t>
      </w:r>
      <w:r>
        <w:rPr>
          <w:spacing w:val="-11"/>
          <w:w w:val="90"/>
        </w:rPr>
        <w:t xml:space="preserve"> </w:t>
      </w:r>
      <w:r>
        <w:rPr>
          <w:spacing w:val="-2"/>
          <w:w w:val="90"/>
        </w:rPr>
        <w:t>and</w:t>
      </w:r>
      <w:r>
        <w:rPr>
          <w:spacing w:val="-11"/>
          <w:w w:val="90"/>
        </w:rPr>
        <w:t xml:space="preserve"> </w:t>
      </w:r>
      <w:r>
        <w:rPr>
          <w:spacing w:val="-2"/>
          <w:w w:val="90"/>
        </w:rPr>
        <w:t>young</w:t>
      </w:r>
      <w:r>
        <w:rPr>
          <w:spacing w:val="-10"/>
          <w:w w:val="90"/>
        </w:rPr>
        <w:t xml:space="preserve"> </w:t>
      </w:r>
      <w:r>
        <w:rPr>
          <w:spacing w:val="-2"/>
          <w:w w:val="90"/>
        </w:rPr>
        <w:t>adults</w:t>
      </w:r>
      <w:r>
        <w:rPr>
          <w:spacing w:val="-11"/>
          <w:w w:val="90"/>
        </w:rPr>
        <w:t xml:space="preserve"> </w:t>
      </w:r>
      <w:r>
        <w:rPr>
          <w:spacing w:val="-2"/>
          <w:w w:val="90"/>
        </w:rPr>
        <w:t>in</w:t>
      </w:r>
      <w:r>
        <w:rPr>
          <w:spacing w:val="-11"/>
          <w:w w:val="90"/>
        </w:rPr>
        <w:t xml:space="preserve"> </w:t>
      </w:r>
      <w:r>
        <w:rPr>
          <w:spacing w:val="-2"/>
          <w:w w:val="90"/>
        </w:rPr>
        <w:t>Massachusetts.</w:t>
      </w:r>
      <w:r>
        <w:rPr>
          <w:spacing w:val="-10"/>
          <w:w w:val="90"/>
        </w:rPr>
        <w:t xml:space="preserve"> </w:t>
      </w:r>
      <w:r>
        <w:rPr>
          <w:spacing w:val="-2"/>
          <w:w w:val="90"/>
        </w:rPr>
        <w:t>EOHLC</w:t>
      </w:r>
      <w:r>
        <w:rPr>
          <w:spacing w:val="-11"/>
          <w:w w:val="90"/>
        </w:rPr>
        <w:t xml:space="preserve"> </w:t>
      </w:r>
      <w:proofErr w:type="gramStart"/>
      <w:r>
        <w:rPr>
          <w:spacing w:val="-2"/>
          <w:w w:val="90"/>
        </w:rPr>
        <w:t>is</w:t>
      </w:r>
      <w:r>
        <w:rPr>
          <w:spacing w:val="-11"/>
          <w:w w:val="90"/>
        </w:rPr>
        <w:t xml:space="preserve"> </w:t>
      </w:r>
      <w:r>
        <w:rPr>
          <w:spacing w:val="-2"/>
          <w:w w:val="90"/>
        </w:rPr>
        <w:t>limited</w:t>
      </w:r>
      <w:proofErr w:type="gramEnd"/>
      <w:r>
        <w:rPr>
          <w:spacing w:val="-10"/>
          <w:w w:val="90"/>
        </w:rPr>
        <w:t xml:space="preserve"> </w:t>
      </w:r>
      <w:r>
        <w:rPr>
          <w:spacing w:val="-2"/>
          <w:w w:val="90"/>
        </w:rPr>
        <w:t>in</w:t>
      </w:r>
      <w:r>
        <w:rPr>
          <w:spacing w:val="-11"/>
          <w:w w:val="90"/>
        </w:rPr>
        <w:t xml:space="preserve"> </w:t>
      </w:r>
      <w:r>
        <w:rPr>
          <w:spacing w:val="-2"/>
          <w:w w:val="90"/>
        </w:rPr>
        <w:t>its</w:t>
      </w:r>
      <w:r>
        <w:rPr>
          <w:spacing w:val="-11"/>
          <w:w w:val="90"/>
        </w:rPr>
        <w:t xml:space="preserve"> </w:t>
      </w:r>
      <w:r>
        <w:rPr>
          <w:spacing w:val="-2"/>
          <w:w w:val="90"/>
        </w:rPr>
        <w:t>ability</w:t>
      </w:r>
      <w:r>
        <w:rPr>
          <w:spacing w:val="-10"/>
          <w:w w:val="90"/>
        </w:rPr>
        <w:t xml:space="preserve"> </w:t>
      </w:r>
      <w:r>
        <w:rPr>
          <w:spacing w:val="-2"/>
          <w:w w:val="90"/>
        </w:rPr>
        <w:t xml:space="preserve">to </w:t>
      </w:r>
      <w:r>
        <w:rPr>
          <w:spacing w:val="-12"/>
        </w:rPr>
        <w:t>encourage</w:t>
      </w:r>
      <w:r>
        <w:rPr>
          <w:spacing w:val="-10"/>
        </w:rPr>
        <w:t xml:space="preserve"> </w:t>
      </w:r>
      <w:r>
        <w:rPr>
          <w:spacing w:val="-12"/>
        </w:rPr>
        <w:t>the</w:t>
      </w:r>
      <w:r>
        <w:rPr>
          <w:spacing w:val="-9"/>
        </w:rPr>
        <w:t xml:space="preserve"> </w:t>
      </w:r>
      <w:r>
        <w:rPr>
          <w:spacing w:val="-12"/>
        </w:rPr>
        <w:t>development</w:t>
      </w:r>
      <w:r>
        <w:rPr>
          <w:spacing w:val="-9"/>
        </w:rPr>
        <w:t xml:space="preserve"> </w:t>
      </w:r>
      <w:r>
        <w:rPr>
          <w:spacing w:val="-12"/>
        </w:rPr>
        <w:t>of</w:t>
      </w:r>
      <w:r>
        <w:rPr>
          <w:spacing w:val="-9"/>
        </w:rPr>
        <w:t xml:space="preserve"> </w:t>
      </w:r>
      <w:r>
        <w:rPr>
          <w:spacing w:val="-12"/>
        </w:rPr>
        <w:t>new</w:t>
      </w:r>
      <w:r>
        <w:rPr>
          <w:spacing w:val="-9"/>
        </w:rPr>
        <w:t xml:space="preserve"> </w:t>
      </w:r>
      <w:r>
        <w:rPr>
          <w:spacing w:val="-12"/>
        </w:rPr>
        <w:t>shelters</w:t>
      </w:r>
      <w:r>
        <w:rPr>
          <w:spacing w:val="-9"/>
        </w:rPr>
        <w:t xml:space="preserve"> </w:t>
      </w:r>
      <w:r>
        <w:rPr>
          <w:spacing w:val="-12"/>
        </w:rPr>
        <w:t>and</w:t>
      </w:r>
      <w:r>
        <w:rPr>
          <w:spacing w:val="-9"/>
        </w:rPr>
        <w:t xml:space="preserve"> </w:t>
      </w:r>
      <w:r>
        <w:rPr>
          <w:spacing w:val="-12"/>
        </w:rPr>
        <w:t>housing</w:t>
      </w:r>
      <w:r>
        <w:rPr>
          <w:spacing w:val="-9"/>
        </w:rPr>
        <w:t xml:space="preserve"> </w:t>
      </w:r>
      <w:r>
        <w:rPr>
          <w:spacing w:val="-12"/>
        </w:rPr>
        <w:t>projects,</w:t>
      </w:r>
      <w:r>
        <w:rPr>
          <w:spacing w:val="-9"/>
        </w:rPr>
        <w:t xml:space="preserve"> </w:t>
      </w:r>
      <w:r>
        <w:rPr>
          <w:spacing w:val="-12"/>
        </w:rPr>
        <w:t>and</w:t>
      </w:r>
      <w:r>
        <w:rPr>
          <w:spacing w:val="-9"/>
        </w:rPr>
        <w:t xml:space="preserve"> </w:t>
      </w:r>
      <w:proofErr w:type="gramStart"/>
      <w:r>
        <w:rPr>
          <w:spacing w:val="-12"/>
        </w:rPr>
        <w:t>is</w:t>
      </w:r>
      <w:r>
        <w:rPr>
          <w:spacing w:val="-10"/>
        </w:rPr>
        <w:t xml:space="preserve"> </w:t>
      </w:r>
      <w:r>
        <w:rPr>
          <w:spacing w:val="-12"/>
        </w:rPr>
        <w:t>constrained</w:t>
      </w:r>
      <w:proofErr w:type="gramEnd"/>
      <w:r>
        <w:rPr>
          <w:spacing w:val="-9"/>
        </w:rPr>
        <w:t xml:space="preserve"> </w:t>
      </w:r>
      <w:r>
        <w:rPr>
          <w:spacing w:val="-12"/>
        </w:rPr>
        <w:t xml:space="preserve">by </w:t>
      </w:r>
      <w:r>
        <w:rPr>
          <w:w w:val="90"/>
        </w:rPr>
        <w:t>procurement</w:t>
      </w:r>
      <w:r>
        <w:rPr>
          <w:spacing w:val="-4"/>
          <w:w w:val="90"/>
        </w:rPr>
        <w:t xml:space="preserve"> </w:t>
      </w:r>
      <w:r>
        <w:rPr>
          <w:w w:val="90"/>
        </w:rPr>
        <w:t>rules,</w:t>
      </w:r>
      <w:r>
        <w:rPr>
          <w:spacing w:val="-4"/>
          <w:w w:val="90"/>
        </w:rPr>
        <w:t xml:space="preserve"> </w:t>
      </w:r>
      <w:r>
        <w:rPr>
          <w:w w:val="90"/>
        </w:rPr>
        <w:t>ﬁscal</w:t>
      </w:r>
      <w:r>
        <w:rPr>
          <w:spacing w:val="-4"/>
          <w:w w:val="90"/>
        </w:rPr>
        <w:t xml:space="preserve"> </w:t>
      </w:r>
      <w:r>
        <w:rPr>
          <w:w w:val="90"/>
        </w:rPr>
        <w:t>resources,</w:t>
      </w:r>
      <w:r>
        <w:rPr>
          <w:spacing w:val="-4"/>
          <w:w w:val="90"/>
        </w:rPr>
        <w:t xml:space="preserve"> </w:t>
      </w:r>
      <w:r>
        <w:rPr>
          <w:w w:val="90"/>
        </w:rPr>
        <w:t>as</w:t>
      </w:r>
      <w:r>
        <w:rPr>
          <w:spacing w:val="-9"/>
          <w:w w:val="90"/>
        </w:rPr>
        <w:t xml:space="preserve"> </w:t>
      </w:r>
      <w:r>
        <w:rPr>
          <w:w w:val="90"/>
        </w:rPr>
        <w:t>well</w:t>
      </w:r>
      <w:r>
        <w:rPr>
          <w:spacing w:val="-4"/>
          <w:w w:val="90"/>
        </w:rPr>
        <w:t xml:space="preserve"> </w:t>
      </w:r>
      <w:r>
        <w:rPr>
          <w:w w:val="90"/>
        </w:rPr>
        <w:t>as</w:t>
      </w:r>
      <w:r>
        <w:rPr>
          <w:spacing w:val="-4"/>
          <w:w w:val="90"/>
        </w:rPr>
        <w:t xml:space="preserve"> </w:t>
      </w:r>
      <w:r>
        <w:rPr>
          <w:w w:val="90"/>
        </w:rPr>
        <w:t>federal</w:t>
      </w:r>
      <w:r>
        <w:rPr>
          <w:spacing w:val="-4"/>
          <w:w w:val="90"/>
        </w:rPr>
        <w:t xml:space="preserve"> </w:t>
      </w:r>
      <w:r>
        <w:rPr>
          <w:w w:val="90"/>
        </w:rPr>
        <w:t>and</w:t>
      </w:r>
      <w:r>
        <w:rPr>
          <w:spacing w:val="-4"/>
          <w:w w:val="90"/>
        </w:rPr>
        <w:t xml:space="preserve"> </w:t>
      </w:r>
      <w:r>
        <w:rPr>
          <w:w w:val="90"/>
        </w:rPr>
        <w:t>state</w:t>
      </w:r>
      <w:r>
        <w:rPr>
          <w:spacing w:val="-4"/>
          <w:w w:val="90"/>
        </w:rPr>
        <w:t xml:space="preserve"> </w:t>
      </w:r>
      <w:r>
        <w:rPr>
          <w:w w:val="90"/>
        </w:rPr>
        <w:t>law,</w:t>
      </w:r>
      <w:r>
        <w:rPr>
          <w:spacing w:val="-4"/>
          <w:w w:val="90"/>
        </w:rPr>
        <w:t xml:space="preserve"> </w:t>
      </w:r>
      <w:r>
        <w:rPr>
          <w:w w:val="90"/>
        </w:rPr>
        <w:t>from</w:t>
      </w:r>
      <w:r>
        <w:rPr>
          <w:spacing w:val="-4"/>
          <w:w w:val="90"/>
        </w:rPr>
        <w:t xml:space="preserve"> </w:t>
      </w:r>
      <w:r>
        <w:rPr>
          <w:w w:val="90"/>
        </w:rPr>
        <w:t>establishing</w:t>
      </w:r>
      <w:r>
        <w:rPr>
          <w:spacing w:val="-4"/>
          <w:w w:val="90"/>
        </w:rPr>
        <w:t xml:space="preserve"> </w:t>
      </w:r>
      <w:r>
        <w:rPr>
          <w:w w:val="90"/>
        </w:rPr>
        <w:t xml:space="preserve">or </w:t>
      </w:r>
      <w:r>
        <w:rPr>
          <w:spacing w:val="-12"/>
        </w:rPr>
        <w:t>soliciting</w:t>
      </w:r>
      <w:r>
        <w:rPr>
          <w:spacing w:val="-10"/>
        </w:rPr>
        <w:t xml:space="preserve"> </w:t>
      </w:r>
      <w:r>
        <w:rPr>
          <w:spacing w:val="-12"/>
        </w:rPr>
        <w:t>speciﬁc</w:t>
      </w:r>
      <w:r>
        <w:rPr>
          <w:spacing w:val="-9"/>
        </w:rPr>
        <w:t xml:space="preserve"> </w:t>
      </w:r>
      <w:r>
        <w:rPr>
          <w:spacing w:val="-12"/>
        </w:rPr>
        <w:t>funders</w:t>
      </w:r>
      <w:r>
        <w:rPr>
          <w:spacing w:val="-9"/>
        </w:rPr>
        <w:t xml:space="preserve"> </w:t>
      </w:r>
      <w:r>
        <w:rPr>
          <w:spacing w:val="-12"/>
        </w:rPr>
        <w:t>for</w:t>
      </w:r>
      <w:r>
        <w:rPr>
          <w:spacing w:val="-9"/>
        </w:rPr>
        <w:t xml:space="preserve"> </w:t>
      </w:r>
      <w:r>
        <w:rPr>
          <w:spacing w:val="-12"/>
        </w:rPr>
        <w:t>LGBTQ</w:t>
      </w:r>
      <w:r>
        <w:rPr>
          <w:spacing w:val="-9"/>
        </w:rPr>
        <w:t xml:space="preserve"> </w:t>
      </w:r>
      <w:r>
        <w:rPr>
          <w:spacing w:val="-12"/>
        </w:rPr>
        <w:t>shelters.</w:t>
      </w:r>
      <w:r>
        <w:rPr>
          <w:spacing w:val="-9"/>
        </w:rPr>
        <w:t xml:space="preserve"> </w:t>
      </w:r>
      <w:r>
        <w:rPr>
          <w:spacing w:val="-12"/>
        </w:rPr>
        <w:t>Over</w:t>
      </w:r>
      <w:r>
        <w:rPr>
          <w:spacing w:val="-9"/>
        </w:rPr>
        <w:t xml:space="preserve"> </w:t>
      </w:r>
      <w:r>
        <w:rPr>
          <w:spacing w:val="-12"/>
        </w:rPr>
        <w:t>the</w:t>
      </w:r>
      <w:r>
        <w:rPr>
          <w:spacing w:val="-9"/>
        </w:rPr>
        <w:t xml:space="preserve"> </w:t>
      </w:r>
      <w:r>
        <w:rPr>
          <w:spacing w:val="-12"/>
        </w:rPr>
        <w:t>last</w:t>
      </w:r>
      <w:r>
        <w:rPr>
          <w:spacing w:val="-9"/>
        </w:rPr>
        <w:t xml:space="preserve"> </w:t>
      </w:r>
      <w:r>
        <w:rPr>
          <w:spacing w:val="-12"/>
        </w:rPr>
        <w:t>ﬁscal</w:t>
      </w:r>
      <w:r>
        <w:rPr>
          <w:spacing w:val="-9"/>
        </w:rPr>
        <w:t xml:space="preserve"> </w:t>
      </w:r>
      <w:r>
        <w:rPr>
          <w:spacing w:val="-12"/>
        </w:rPr>
        <w:t>year,</w:t>
      </w:r>
      <w:r>
        <w:rPr>
          <w:spacing w:val="-10"/>
        </w:rPr>
        <w:t xml:space="preserve"> </w:t>
      </w:r>
      <w:r>
        <w:rPr>
          <w:spacing w:val="-12"/>
        </w:rPr>
        <w:t>EOHLC</w:t>
      </w:r>
      <w:r>
        <w:rPr>
          <w:spacing w:val="-9"/>
        </w:rPr>
        <w:t xml:space="preserve"> </w:t>
      </w:r>
      <w:r>
        <w:rPr>
          <w:spacing w:val="-12"/>
        </w:rPr>
        <w:t>and</w:t>
      </w:r>
      <w:r>
        <w:rPr>
          <w:spacing w:val="-9"/>
        </w:rPr>
        <w:t xml:space="preserve"> </w:t>
      </w:r>
      <w:r>
        <w:rPr>
          <w:spacing w:val="-12"/>
        </w:rPr>
        <w:t xml:space="preserve">UHYC </w:t>
      </w:r>
      <w:r>
        <w:rPr>
          <w:w w:val="85"/>
        </w:rPr>
        <w:t>collaborated on and received a grant that</w:t>
      </w:r>
      <w:r>
        <w:rPr>
          <w:spacing w:val="-6"/>
          <w:w w:val="85"/>
        </w:rPr>
        <w:t xml:space="preserve"> </w:t>
      </w:r>
      <w:r>
        <w:rPr>
          <w:w w:val="85"/>
        </w:rPr>
        <w:t xml:space="preserve">will, in part, </w:t>
      </w:r>
      <w:proofErr w:type="gramStart"/>
      <w:r>
        <w:rPr>
          <w:w w:val="85"/>
        </w:rPr>
        <w:t>be used</w:t>
      </w:r>
      <w:proofErr w:type="gramEnd"/>
      <w:r>
        <w:rPr>
          <w:w w:val="85"/>
        </w:rPr>
        <w:t xml:space="preserve"> to develop strategies to better </w:t>
      </w:r>
      <w:r>
        <w:rPr>
          <w:w w:val="90"/>
        </w:rPr>
        <w:t>serve</w:t>
      </w:r>
      <w:r>
        <w:rPr>
          <w:spacing w:val="-13"/>
          <w:w w:val="90"/>
        </w:rPr>
        <w:t xml:space="preserve"> </w:t>
      </w:r>
      <w:r>
        <w:rPr>
          <w:w w:val="90"/>
        </w:rPr>
        <w:t>youth</w:t>
      </w:r>
      <w:r>
        <w:rPr>
          <w:spacing w:val="-13"/>
          <w:w w:val="90"/>
        </w:rPr>
        <w:t xml:space="preserve"> </w:t>
      </w:r>
      <w:r>
        <w:rPr>
          <w:w w:val="90"/>
        </w:rPr>
        <w:t>in</w:t>
      </w:r>
      <w:r>
        <w:rPr>
          <w:spacing w:val="-12"/>
          <w:w w:val="90"/>
        </w:rPr>
        <w:t xml:space="preserve"> </w:t>
      </w:r>
      <w:r>
        <w:rPr>
          <w:w w:val="90"/>
        </w:rPr>
        <w:t>the</w:t>
      </w:r>
      <w:r>
        <w:rPr>
          <w:spacing w:val="-13"/>
          <w:w w:val="90"/>
        </w:rPr>
        <w:t xml:space="preserve"> </w:t>
      </w:r>
      <w:r>
        <w:rPr>
          <w:w w:val="90"/>
        </w:rPr>
        <w:t>Commonwealth</w:t>
      </w:r>
      <w:r>
        <w:rPr>
          <w:spacing w:val="-13"/>
          <w:w w:val="90"/>
        </w:rPr>
        <w:t xml:space="preserve"> </w:t>
      </w:r>
      <w:r>
        <w:rPr>
          <w:w w:val="90"/>
        </w:rPr>
        <w:t>by</w:t>
      </w:r>
      <w:r>
        <w:rPr>
          <w:spacing w:val="-12"/>
          <w:w w:val="90"/>
        </w:rPr>
        <w:t xml:space="preserve"> </w:t>
      </w:r>
      <w:r>
        <w:rPr>
          <w:w w:val="90"/>
        </w:rPr>
        <w:t>looking</w:t>
      </w:r>
      <w:r>
        <w:rPr>
          <w:spacing w:val="-13"/>
          <w:w w:val="90"/>
        </w:rPr>
        <w:t xml:space="preserve"> </w:t>
      </w:r>
      <w:r>
        <w:rPr>
          <w:w w:val="90"/>
        </w:rPr>
        <w:t>at</w:t>
      </w:r>
      <w:r>
        <w:rPr>
          <w:spacing w:val="-13"/>
          <w:w w:val="90"/>
        </w:rPr>
        <w:t xml:space="preserve"> </w:t>
      </w:r>
      <w:r>
        <w:rPr>
          <w:w w:val="90"/>
        </w:rPr>
        <w:t>variances</w:t>
      </w:r>
      <w:r>
        <w:rPr>
          <w:spacing w:val="-12"/>
          <w:w w:val="90"/>
        </w:rPr>
        <w:t xml:space="preserve"> </w:t>
      </w:r>
      <w:r>
        <w:rPr>
          <w:w w:val="90"/>
        </w:rPr>
        <w:t>in</w:t>
      </w:r>
      <w:r>
        <w:rPr>
          <w:spacing w:val="-13"/>
          <w:w w:val="90"/>
        </w:rPr>
        <w:t xml:space="preserve"> </w:t>
      </w:r>
      <w:r>
        <w:rPr>
          <w:w w:val="90"/>
        </w:rPr>
        <w:t>coordinated</w:t>
      </w:r>
      <w:r>
        <w:rPr>
          <w:spacing w:val="-13"/>
          <w:w w:val="90"/>
        </w:rPr>
        <w:t xml:space="preserve"> </w:t>
      </w:r>
      <w:r>
        <w:rPr>
          <w:w w:val="90"/>
        </w:rPr>
        <w:t>entry</w:t>
      </w:r>
      <w:r>
        <w:rPr>
          <w:spacing w:val="-12"/>
          <w:w w:val="90"/>
        </w:rPr>
        <w:t xml:space="preserve"> </w:t>
      </w:r>
      <w:r>
        <w:rPr>
          <w:w w:val="90"/>
        </w:rPr>
        <w:t>processes. EOHLC</w:t>
      </w:r>
      <w:r>
        <w:rPr>
          <w:spacing w:val="-7"/>
          <w:w w:val="90"/>
        </w:rPr>
        <w:t xml:space="preserve"> </w:t>
      </w:r>
      <w:r>
        <w:rPr>
          <w:w w:val="90"/>
        </w:rPr>
        <w:t>shares</w:t>
      </w:r>
      <w:r>
        <w:rPr>
          <w:spacing w:val="-7"/>
          <w:w w:val="90"/>
        </w:rPr>
        <w:t xml:space="preserve"> </w:t>
      </w:r>
      <w:r>
        <w:rPr>
          <w:w w:val="90"/>
        </w:rPr>
        <w:t>that</w:t>
      </w:r>
      <w:r>
        <w:rPr>
          <w:spacing w:val="-7"/>
          <w:w w:val="90"/>
        </w:rPr>
        <w:t xml:space="preserve"> </w:t>
      </w:r>
      <w:r>
        <w:rPr>
          <w:w w:val="90"/>
        </w:rPr>
        <w:t>this</w:t>
      </w:r>
      <w:r>
        <w:rPr>
          <w:spacing w:val="-13"/>
          <w:w w:val="90"/>
        </w:rPr>
        <w:t xml:space="preserve"> </w:t>
      </w:r>
      <w:r>
        <w:rPr>
          <w:w w:val="90"/>
        </w:rPr>
        <w:t>work</w:t>
      </w:r>
      <w:r>
        <w:rPr>
          <w:spacing w:val="-12"/>
          <w:w w:val="90"/>
        </w:rPr>
        <w:t xml:space="preserve"> </w:t>
      </w:r>
      <w:r>
        <w:rPr>
          <w:w w:val="90"/>
        </w:rPr>
        <w:t>is</w:t>
      </w:r>
      <w:r>
        <w:rPr>
          <w:spacing w:val="-7"/>
          <w:w w:val="90"/>
        </w:rPr>
        <w:t xml:space="preserve"> </w:t>
      </w:r>
      <w:r>
        <w:rPr>
          <w:w w:val="90"/>
        </w:rPr>
        <w:t>ongoing</w:t>
      </w:r>
      <w:r>
        <w:rPr>
          <w:spacing w:val="-7"/>
          <w:w w:val="90"/>
        </w:rPr>
        <w:t xml:space="preserve"> </w:t>
      </w:r>
      <w:r>
        <w:rPr>
          <w:w w:val="90"/>
        </w:rPr>
        <w:t>and</w:t>
      </w:r>
      <w:r>
        <w:rPr>
          <w:spacing w:val="-7"/>
          <w:w w:val="90"/>
        </w:rPr>
        <w:t xml:space="preserve"> </w:t>
      </w:r>
      <w:r>
        <w:rPr>
          <w:w w:val="90"/>
        </w:rPr>
        <w:t>includes</w:t>
      </w:r>
      <w:r>
        <w:rPr>
          <w:spacing w:val="-7"/>
          <w:w w:val="90"/>
        </w:rPr>
        <w:t xml:space="preserve"> </w:t>
      </w:r>
      <w:r>
        <w:rPr>
          <w:w w:val="90"/>
        </w:rPr>
        <w:t>an</w:t>
      </w:r>
      <w:r>
        <w:rPr>
          <w:spacing w:val="-7"/>
          <w:w w:val="90"/>
        </w:rPr>
        <w:t xml:space="preserve"> </w:t>
      </w:r>
      <w:r>
        <w:rPr>
          <w:w w:val="90"/>
        </w:rPr>
        <w:t>eﬀort</w:t>
      </w:r>
      <w:r>
        <w:rPr>
          <w:spacing w:val="-7"/>
          <w:w w:val="90"/>
        </w:rPr>
        <w:t xml:space="preserve"> </w:t>
      </w:r>
      <w:r>
        <w:rPr>
          <w:w w:val="90"/>
        </w:rPr>
        <w:t>to</w:t>
      </w:r>
      <w:r>
        <w:rPr>
          <w:spacing w:val="-7"/>
          <w:w w:val="90"/>
        </w:rPr>
        <w:t xml:space="preserve"> </w:t>
      </w:r>
      <w:r>
        <w:rPr>
          <w:w w:val="90"/>
        </w:rPr>
        <w:t>ensure</w:t>
      </w:r>
      <w:r>
        <w:rPr>
          <w:spacing w:val="-7"/>
          <w:w w:val="90"/>
        </w:rPr>
        <w:t xml:space="preserve"> </w:t>
      </w:r>
      <w:r>
        <w:rPr>
          <w:w w:val="90"/>
        </w:rPr>
        <w:t>that</w:t>
      </w:r>
      <w:r>
        <w:rPr>
          <w:spacing w:val="-7"/>
          <w:w w:val="90"/>
        </w:rPr>
        <w:t xml:space="preserve"> </w:t>
      </w:r>
      <w:r>
        <w:rPr>
          <w:w w:val="90"/>
        </w:rPr>
        <w:t>all</w:t>
      </w:r>
      <w:r>
        <w:rPr>
          <w:spacing w:val="-7"/>
          <w:w w:val="90"/>
        </w:rPr>
        <w:t xml:space="preserve"> </w:t>
      </w:r>
      <w:r>
        <w:rPr>
          <w:w w:val="90"/>
        </w:rPr>
        <w:t>homeless youth</w:t>
      </w:r>
      <w:r>
        <w:rPr>
          <w:spacing w:val="-13"/>
          <w:w w:val="90"/>
        </w:rPr>
        <w:t xml:space="preserve"> </w:t>
      </w:r>
      <w:r>
        <w:rPr>
          <w:w w:val="90"/>
        </w:rPr>
        <w:t>and</w:t>
      </w:r>
      <w:r>
        <w:rPr>
          <w:spacing w:val="-13"/>
          <w:w w:val="90"/>
        </w:rPr>
        <w:t xml:space="preserve"> </w:t>
      </w:r>
      <w:r>
        <w:rPr>
          <w:w w:val="90"/>
        </w:rPr>
        <w:t>adults</w:t>
      </w:r>
      <w:r>
        <w:rPr>
          <w:spacing w:val="-12"/>
          <w:w w:val="90"/>
        </w:rPr>
        <w:t xml:space="preserve"> </w:t>
      </w:r>
      <w:r>
        <w:rPr>
          <w:w w:val="90"/>
        </w:rPr>
        <w:t>served</w:t>
      </w:r>
      <w:r>
        <w:rPr>
          <w:spacing w:val="-13"/>
          <w:w w:val="90"/>
        </w:rPr>
        <w:t xml:space="preserve"> </w:t>
      </w:r>
      <w:r>
        <w:rPr>
          <w:w w:val="90"/>
        </w:rPr>
        <w:t>by</w:t>
      </w:r>
      <w:r>
        <w:rPr>
          <w:spacing w:val="-13"/>
          <w:w w:val="90"/>
        </w:rPr>
        <w:t xml:space="preserve"> </w:t>
      </w:r>
      <w:r>
        <w:rPr>
          <w:w w:val="90"/>
        </w:rPr>
        <w:t>projects</w:t>
      </w:r>
      <w:r>
        <w:rPr>
          <w:spacing w:val="-12"/>
          <w:w w:val="90"/>
        </w:rPr>
        <w:t xml:space="preserve"> </w:t>
      </w:r>
      <w:r>
        <w:rPr>
          <w:w w:val="90"/>
        </w:rPr>
        <w:t>for</w:t>
      </w:r>
      <w:r>
        <w:rPr>
          <w:spacing w:val="-13"/>
          <w:w w:val="90"/>
        </w:rPr>
        <w:t xml:space="preserve"> </w:t>
      </w:r>
      <w:r>
        <w:rPr>
          <w:w w:val="90"/>
        </w:rPr>
        <w:t>persons</w:t>
      </w:r>
      <w:r>
        <w:rPr>
          <w:spacing w:val="-13"/>
          <w:w w:val="90"/>
        </w:rPr>
        <w:t xml:space="preserve"> </w:t>
      </w:r>
      <w:r>
        <w:rPr>
          <w:w w:val="90"/>
        </w:rPr>
        <w:t>experiencing</w:t>
      </w:r>
      <w:r>
        <w:rPr>
          <w:spacing w:val="-12"/>
          <w:w w:val="90"/>
        </w:rPr>
        <w:t xml:space="preserve"> </w:t>
      </w:r>
      <w:r>
        <w:rPr>
          <w:w w:val="90"/>
        </w:rPr>
        <w:t>homelessness</w:t>
      </w:r>
      <w:r>
        <w:rPr>
          <w:spacing w:val="-13"/>
          <w:w w:val="90"/>
        </w:rPr>
        <w:t xml:space="preserve"> </w:t>
      </w:r>
      <w:r>
        <w:rPr>
          <w:w w:val="90"/>
        </w:rPr>
        <w:t>funded</w:t>
      </w:r>
      <w:r>
        <w:rPr>
          <w:spacing w:val="-13"/>
          <w:w w:val="90"/>
        </w:rPr>
        <w:t xml:space="preserve"> </w:t>
      </w:r>
      <w:r>
        <w:rPr>
          <w:w w:val="90"/>
        </w:rPr>
        <w:t>by</w:t>
      </w:r>
      <w:r>
        <w:rPr>
          <w:spacing w:val="-12"/>
          <w:w w:val="90"/>
        </w:rPr>
        <w:t xml:space="preserve"> </w:t>
      </w:r>
      <w:r>
        <w:rPr>
          <w:w w:val="90"/>
        </w:rPr>
        <w:t xml:space="preserve">the </w:t>
      </w:r>
      <w:r>
        <w:rPr>
          <w:spacing w:val="-4"/>
          <w:w w:val="90"/>
        </w:rPr>
        <w:t>Commonwealth,</w:t>
      </w:r>
      <w:r>
        <w:rPr>
          <w:spacing w:val="-9"/>
          <w:w w:val="90"/>
        </w:rPr>
        <w:t xml:space="preserve"> </w:t>
      </w:r>
      <w:r>
        <w:rPr>
          <w:spacing w:val="-4"/>
          <w:w w:val="90"/>
        </w:rPr>
        <w:t>regardless</w:t>
      </w:r>
      <w:r>
        <w:rPr>
          <w:spacing w:val="-9"/>
          <w:w w:val="90"/>
        </w:rPr>
        <w:t xml:space="preserve"> </w:t>
      </w:r>
      <w:r>
        <w:rPr>
          <w:spacing w:val="-4"/>
          <w:w w:val="90"/>
        </w:rPr>
        <w:t>of</w:t>
      </w:r>
      <w:r>
        <w:rPr>
          <w:spacing w:val="-8"/>
          <w:w w:val="90"/>
        </w:rPr>
        <w:t xml:space="preserve"> </w:t>
      </w:r>
      <w:r>
        <w:rPr>
          <w:spacing w:val="-4"/>
          <w:w w:val="90"/>
        </w:rPr>
        <w:t>whether</w:t>
      </w:r>
      <w:r>
        <w:rPr>
          <w:spacing w:val="-9"/>
          <w:w w:val="90"/>
        </w:rPr>
        <w:t xml:space="preserve"> </w:t>
      </w:r>
      <w:r>
        <w:rPr>
          <w:spacing w:val="-4"/>
          <w:w w:val="90"/>
        </w:rPr>
        <w:t>they</w:t>
      </w:r>
      <w:r>
        <w:rPr>
          <w:spacing w:val="-9"/>
          <w:w w:val="90"/>
        </w:rPr>
        <w:t xml:space="preserve"> </w:t>
      </w:r>
      <w:r>
        <w:rPr>
          <w:spacing w:val="-4"/>
          <w:w w:val="90"/>
        </w:rPr>
        <w:t>are</w:t>
      </w:r>
      <w:r>
        <w:rPr>
          <w:spacing w:val="-8"/>
          <w:w w:val="90"/>
        </w:rPr>
        <w:t xml:space="preserve"> </w:t>
      </w:r>
      <w:r>
        <w:rPr>
          <w:spacing w:val="-4"/>
          <w:w w:val="90"/>
        </w:rPr>
        <w:t>funded</w:t>
      </w:r>
      <w:r>
        <w:rPr>
          <w:spacing w:val="-9"/>
          <w:w w:val="90"/>
        </w:rPr>
        <w:t xml:space="preserve"> </w:t>
      </w:r>
      <w:r>
        <w:rPr>
          <w:spacing w:val="-4"/>
          <w:w w:val="90"/>
        </w:rPr>
        <w:t>by</w:t>
      </w:r>
      <w:r>
        <w:rPr>
          <w:spacing w:val="-9"/>
          <w:w w:val="90"/>
        </w:rPr>
        <w:t xml:space="preserve"> </w:t>
      </w:r>
      <w:r>
        <w:rPr>
          <w:spacing w:val="-4"/>
          <w:w w:val="90"/>
        </w:rPr>
        <w:t>EOHHS</w:t>
      </w:r>
      <w:r>
        <w:rPr>
          <w:spacing w:val="-8"/>
          <w:w w:val="90"/>
        </w:rPr>
        <w:t xml:space="preserve"> </w:t>
      </w:r>
      <w:r>
        <w:rPr>
          <w:spacing w:val="-4"/>
          <w:w w:val="90"/>
        </w:rPr>
        <w:t>or</w:t>
      </w:r>
      <w:r>
        <w:rPr>
          <w:spacing w:val="-9"/>
          <w:w w:val="90"/>
        </w:rPr>
        <w:t xml:space="preserve"> </w:t>
      </w:r>
      <w:r>
        <w:rPr>
          <w:spacing w:val="-4"/>
          <w:w w:val="90"/>
        </w:rPr>
        <w:t>EOHLC,</w:t>
      </w:r>
      <w:r>
        <w:rPr>
          <w:spacing w:val="-9"/>
          <w:w w:val="90"/>
        </w:rPr>
        <w:t xml:space="preserve"> </w:t>
      </w:r>
      <w:r>
        <w:rPr>
          <w:spacing w:val="-4"/>
          <w:w w:val="90"/>
        </w:rPr>
        <w:t>are</w:t>
      </w:r>
      <w:r>
        <w:rPr>
          <w:spacing w:val="-8"/>
          <w:w w:val="90"/>
        </w:rPr>
        <w:t xml:space="preserve"> </w:t>
      </w:r>
      <w:r>
        <w:rPr>
          <w:spacing w:val="-4"/>
          <w:w w:val="90"/>
        </w:rPr>
        <w:t>included</w:t>
      </w:r>
      <w:r>
        <w:rPr>
          <w:spacing w:val="-9"/>
          <w:w w:val="90"/>
        </w:rPr>
        <w:t xml:space="preserve"> </w:t>
      </w:r>
      <w:r>
        <w:rPr>
          <w:spacing w:val="-4"/>
          <w:w w:val="90"/>
        </w:rPr>
        <w:t xml:space="preserve">in </w:t>
      </w:r>
      <w:r>
        <w:rPr>
          <w:w w:val="85"/>
        </w:rPr>
        <w:t>the</w:t>
      </w:r>
      <w:r>
        <w:rPr>
          <w:spacing w:val="-11"/>
          <w:w w:val="85"/>
        </w:rPr>
        <w:t xml:space="preserve"> </w:t>
      </w:r>
      <w:r>
        <w:rPr>
          <w:w w:val="85"/>
        </w:rPr>
        <w:t>HMIS</w:t>
      </w:r>
      <w:r>
        <w:rPr>
          <w:spacing w:val="-8"/>
          <w:w w:val="85"/>
        </w:rPr>
        <w:t xml:space="preserve"> </w:t>
      </w:r>
      <w:r>
        <w:rPr>
          <w:w w:val="85"/>
        </w:rPr>
        <w:t>data</w:t>
      </w:r>
      <w:r>
        <w:rPr>
          <w:spacing w:val="-9"/>
          <w:w w:val="85"/>
        </w:rPr>
        <w:t xml:space="preserve"> </w:t>
      </w:r>
      <w:r>
        <w:rPr>
          <w:w w:val="85"/>
        </w:rPr>
        <w:t>set,</w:t>
      </w:r>
      <w:r>
        <w:rPr>
          <w:spacing w:val="-8"/>
          <w:w w:val="85"/>
        </w:rPr>
        <w:t xml:space="preserve"> </w:t>
      </w:r>
      <w:r>
        <w:rPr>
          <w:w w:val="85"/>
        </w:rPr>
        <w:t>and</w:t>
      </w:r>
      <w:r>
        <w:rPr>
          <w:spacing w:val="-9"/>
          <w:w w:val="85"/>
        </w:rPr>
        <w:t xml:space="preserve"> </w:t>
      </w:r>
      <w:r>
        <w:rPr>
          <w:w w:val="85"/>
        </w:rPr>
        <w:t>therefore</w:t>
      </w:r>
      <w:r>
        <w:rPr>
          <w:spacing w:val="-8"/>
          <w:w w:val="85"/>
        </w:rPr>
        <w:t xml:space="preserve"> </w:t>
      </w:r>
      <w:r>
        <w:rPr>
          <w:w w:val="85"/>
        </w:rPr>
        <w:t>available</w:t>
      </w:r>
      <w:r>
        <w:rPr>
          <w:spacing w:val="-9"/>
          <w:w w:val="85"/>
        </w:rPr>
        <w:t xml:space="preserve"> </w:t>
      </w:r>
      <w:r>
        <w:rPr>
          <w:w w:val="85"/>
        </w:rPr>
        <w:t>to</w:t>
      </w:r>
      <w:r>
        <w:rPr>
          <w:spacing w:val="-8"/>
          <w:w w:val="85"/>
        </w:rPr>
        <w:t xml:space="preserve"> </w:t>
      </w:r>
      <w:r>
        <w:rPr>
          <w:w w:val="85"/>
        </w:rPr>
        <w:t>any</w:t>
      </w:r>
      <w:r>
        <w:rPr>
          <w:spacing w:val="-8"/>
          <w:w w:val="85"/>
        </w:rPr>
        <w:t xml:space="preserve"> </w:t>
      </w:r>
      <w:r>
        <w:rPr>
          <w:w w:val="85"/>
        </w:rPr>
        <w:t>new</w:t>
      </w:r>
      <w:r>
        <w:rPr>
          <w:spacing w:val="-9"/>
          <w:w w:val="85"/>
        </w:rPr>
        <w:t xml:space="preserve"> </w:t>
      </w:r>
      <w:r>
        <w:rPr>
          <w:w w:val="85"/>
        </w:rPr>
        <w:t>Continuum</w:t>
      </w:r>
      <w:r>
        <w:rPr>
          <w:spacing w:val="-8"/>
          <w:w w:val="85"/>
        </w:rPr>
        <w:t xml:space="preserve"> </w:t>
      </w:r>
      <w:r>
        <w:rPr>
          <w:w w:val="85"/>
        </w:rPr>
        <w:t>of</w:t>
      </w:r>
      <w:r>
        <w:rPr>
          <w:spacing w:val="-9"/>
          <w:w w:val="85"/>
        </w:rPr>
        <w:t xml:space="preserve"> </w:t>
      </w:r>
      <w:r>
        <w:rPr>
          <w:w w:val="85"/>
        </w:rPr>
        <w:t>Care</w:t>
      </w:r>
      <w:r>
        <w:rPr>
          <w:spacing w:val="-8"/>
          <w:w w:val="85"/>
        </w:rPr>
        <w:t xml:space="preserve"> </w:t>
      </w:r>
      <w:r>
        <w:rPr>
          <w:w w:val="85"/>
        </w:rPr>
        <w:t>with</w:t>
      </w:r>
      <w:r>
        <w:rPr>
          <w:spacing w:val="-9"/>
          <w:w w:val="85"/>
        </w:rPr>
        <w:t xml:space="preserve"> </w:t>
      </w:r>
      <w:r>
        <w:rPr>
          <w:w w:val="85"/>
        </w:rPr>
        <w:t>a</w:t>
      </w:r>
      <w:r>
        <w:rPr>
          <w:spacing w:val="-8"/>
          <w:w w:val="85"/>
        </w:rPr>
        <w:t xml:space="preserve"> </w:t>
      </w:r>
      <w:r>
        <w:rPr>
          <w:w w:val="85"/>
        </w:rPr>
        <w:t>release</w:t>
      </w:r>
      <w:r>
        <w:rPr>
          <w:spacing w:val="-8"/>
          <w:w w:val="85"/>
        </w:rPr>
        <w:t xml:space="preserve"> </w:t>
      </w:r>
      <w:r>
        <w:rPr>
          <w:w w:val="85"/>
        </w:rPr>
        <w:t xml:space="preserve">signed </w:t>
      </w:r>
      <w:r>
        <w:rPr>
          <w:spacing w:val="-2"/>
        </w:rPr>
        <w:t>by</w:t>
      </w:r>
      <w:r>
        <w:rPr>
          <w:spacing w:val="-47"/>
        </w:rPr>
        <w:t xml:space="preserve"> </w:t>
      </w:r>
      <w:r>
        <w:rPr>
          <w:spacing w:val="-2"/>
        </w:rPr>
        <w:t>the</w:t>
      </w:r>
      <w:r>
        <w:rPr>
          <w:spacing w:val="-47"/>
        </w:rPr>
        <w:t xml:space="preserve"> </w:t>
      </w:r>
      <w:r>
        <w:rPr>
          <w:spacing w:val="-2"/>
        </w:rPr>
        <w:t>youth.</w:t>
      </w:r>
    </w:p>
    <w:p w14:paraId="7C2E34B5" w14:textId="77777777" w:rsidR="00091439" w:rsidRDefault="00000000">
      <w:pPr>
        <w:pStyle w:val="Heading7"/>
        <w:numPr>
          <w:ilvl w:val="0"/>
          <w:numId w:val="7"/>
        </w:numPr>
        <w:tabs>
          <w:tab w:val="left" w:pos="546"/>
        </w:tabs>
        <w:spacing w:before="234" w:line="285" w:lineRule="auto"/>
        <w:ind w:left="276" w:right="555" w:firstLine="0"/>
        <w:jc w:val="both"/>
      </w:pPr>
      <w:r>
        <w:rPr>
          <w:spacing w:val="-4"/>
          <w:w w:val="85"/>
        </w:rPr>
        <w:t>Investigate with</w:t>
      </w:r>
      <w:r>
        <w:rPr>
          <w:spacing w:val="-8"/>
        </w:rPr>
        <w:t xml:space="preserve"> </w:t>
      </w:r>
      <w:r>
        <w:rPr>
          <w:spacing w:val="-4"/>
          <w:w w:val="85"/>
        </w:rPr>
        <w:t>Continuums</w:t>
      </w:r>
      <w:r>
        <w:rPr>
          <w:spacing w:val="-8"/>
        </w:rPr>
        <w:t xml:space="preserve"> </w:t>
      </w:r>
      <w:r>
        <w:rPr>
          <w:spacing w:val="-4"/>
          <w:w w:val="85"/>
        </w:rPr>
        <w:t>of</w:t>
      </w:r>
      <w:r>
        <w:rPr>
          <w:spacing w:val="-8"/>
        </w:rPr>
        <w:t xml:space="preserve"> </w:t>
      </w:r>
      <w:r>
        <w:rPr>
          <w:spacing w:val="-4"/>
          <w:w w:val="85"/>
        </w:rPr>
        <w:t>Care</w:t>
      </w:r>
      <w:r>
        <w:rPr>
          <w:spacing w:val="-8"/>
        </w:rPr>
        <w:t xml:space="preserve"> </w:t>
      </w:r>
      <w:r>
        <w:rPr>
          <w:spacing w:val="-4"/>
          <w:w w:val="85"/>
        </w:rPr>
        <w:t>(CoC)</w:t>
      </w:r>
      <w:r>
        <w:rPr>
          <w:spacing w:val="-8"/>
        </w:rPr>
        <w:t xml:space="preserve"> </w:t>
      </w:r>
      <w:r>
        <w:rPr>
          <w:spacing w:val="-4"/>
          <w:w w:val="85"/>
        </w:rPr>
        <w:t>and</w:t>
      </w:r>
      <w:r>
        <w:rPr>
          <w:spacing w:val="-8"/>
        </w:rPr>
        <w:t xml:space="preserve"> </w:t>
      </w:r>
      <w:r>
        <w:rPr>
          <w:spacing w:val="-4"/>
          <w:w w:val="85"/>
        </w:rPr>
        <w:t>community providers</w:t>
      </w:r>
      <w:r>
        <w:rPr>
          <w:spacing w:val="-8"/>
        </w:rPr>
        <w:t xml:space="preserve"> </w:t>
      </w:r>
      <w:r>
        <w:rPr>
          <w:spacing w:val="-4"/>
          <w:w w:val="85"/>
        </w:rPr>
        <w:t>to</w:t>
      </w:r>
      <w:r>
        <w:rPr>
          <w:spacing w:val="-8"/>
        </w:rPr>
        <w:t xml:space="preserve"> </w:t>
      </w:r>
      <w:r>
        <w:rPr>
          <w:spacing w:val="-4"/>
          <w:w w:val="85"/>
        </w:rPr>
        <w:t>ensure</w:t>
      </w:r>
      <w:r>
        <w:rPr>
          <w:spacing w:val="-8"/>
        </w:rPr>
        <w:t xml:space="preserve"> </w:t>
      </w:r>
      <w:r>
        <w:rPr>
          <w:spacing w:val="-4"/>
          <w:w w:val="85"/>
        </w:rPr>
        <w:t xml:space="preserve">that </w:t>
      </w:r>
      <w:r>
        <w:rPr>
          <w:w w:val="85"/>
        </w:rPr>
        <w:t xml:space="preserve">youth </w:t>
      </w:r>
      <w:proofErr w:type="gramStart"/>
      <w:r>
        <w:rPr>
          <w:w w:val="85"/>
        </w:rPr>
        <w:t>are able to</w:t>
      </w:r>
      <w:proofErr w:type="gramEnd"/>
      <w:r>
        <w:rPr>
          <w:w w:val="85"/>
        </w:rPr>
        <w:t xml:space="preserve"> travel between CoCs</w:t>
      </w:r>
      <w:r>
        <w:rPr>
          <w:spacing w:val="-4"/>
          <w:w w:val="85"/>
        </w:rPr>
        <w:t xml:space="preserve"> </w:t>
      </w:r>
      <w:r>
        <w:rPr>
          <w:w w:val="85"/>
        </w:rPr>
        <w:t xml:space="preserve">without facing systemic barriers to accessing </w:t>
      </w:r>
      <w:r>
        <w:rPr>
          <w:spacing w:val="-6"/>
          <w:w w:val="90"/>
        </w:rPr>
        <w:t>appropriate</w:t>
      </w:r>
      <w:r>
        <w:rPr>
          <w:spacing w:val="-17"/>
          <w:w w:val="90"/>
        </w:rPr>
        <w:t xml:space="preserve"> </w:t>
      </w:r>
      <w:r>
        <w:rPr>
          <w:spacing w:val="-6"/>
          <w:w w:val="90"/>
        </w:rPr>
        <w:t>housing</w:t>
      </w:r>
      <w:r>
        <w:rPr>
          <w:spacing w:val="-17"/>
          <w:w w:val="90"/>
        </w:rPr>
        <w:t xml:space="preserve"> </w:t>
      </w:r>
      <w:r>
        <w:rPr>
          <w:spacing w:val="-6"/>
          <w:w w:val="90"/>
        </w:rPr>
        <w:t>services.</w:t>
      </w:r>
    </w:p>
    <w:p w14:paraId="7C2E34B6" w14:textId="77777777" w:rsidR="00091439" w:rsidRDefault="00091439">
      <w:pPr>
        <w:pStyle w:val="BodyText"/>
        <w:spacing w:before="54"/>
        <w:rPr>
          <w:b/>
        </w:rPr>
      </w:pPr>
    </w:p>
    <w:p w14:paraId="7C2E34B7" w14:textId="77777777" w:rsidR="00091439" w:rsidRDefault="00000000">
      <w:pPr>
        <w:pStyle w:val="BodyText"/>
        <w:spacing w:line="285" w:lineRule="auto"/>
        <w:ind w:left="276" w:right="555"/>
        <w:jc w:val="both"/>
      </w:pPr>
      <w:r>
        <w:rPr>
          <w:w w:val="85"/>
        </w:rPr>
        <w:t>In FY</w:t>
      </w:r>
      <w:r>
        <w:rPr>
          <w:spacing w:val="-9"/>
          <w:w w:val="85"/>
        </w:rPr>
        <w:t xml:space="preserve"> </w:t>
      </w:r>
      <w:r>
        <w:rPr>
          <w:w w:val="85"/>
        </w:rPr>
        <w:t xml:space="preserve">2024, EOHLC shared that a coordinated care data integration system had </w:t>
      </w:r>
      <w:proofErr w:type="gramStart"/>
      <w:r>
        <w:rPr>
          <w:w w:val="85"/>
        </w:rPr>
        <w:t>been released</w:t>
      </w:r>
      <w:proofErr w:type="gramEnd"/>
      <w:r>
        <w:rPr>
          <w:w w:val="85"/>
        </w:rPr>
        <w:t xml:space="preserve"> </w:t>
      </w:r>
      <w:r>
        <w:rPr>
          <w:spacing w:val="-4"/>
        </w:rPr>
        <w:t>to</w:t>
      </w:r>
      <w:r>
        <w:rPr>
          <w:spacing w:val="-13"/>
        </w:rPr>
        <w:t xml:space="preserve"> </w:t>
      </w:r>
      <w:r>
        <w:rPr>
          <w:spacing w:val="-4"/>
        </w:rPr>
        <w:t>CoCs</w:t>
      </w:r>
      <w:r>
        <w:rPr>
          <w:spacing w:val="-13"/>
        </w:rPr>
        <w:t xml:space="preserve"> </w:t>
      </w:r>
      <w:r>
        <w:rPr>
          <w:spacing w:val="-4"/>
        </w:rPr>
        <w:t>that</w:t>
      </w:r>
      <w:r>
        <w:rPr>
          <w:spacing w:val="-16"/>
        </w:rPr>
        <w:t xml:space="preserve"> </w:t>
      </w:r>
      <w:r>
        <w:rPr>
          <w:spacing w:val="-4"/>
        </w:rPr>
        <w:t>will</w:t>
      </w:r>
      <w:r>
        <w:rPr>
          <w:spacing w:val="-13"/>
        </w:rPr>
        <w:t xml:space="preserve"> </w:t>
      </w:r>
      <w:r>
        <w:rPr>
          <w:spacing w:val="-4"/>
        </w:rPr>
        <w:t>ideally</w:t>
      </w:r>
      <w:r>
        <w:rPr>
          <w:spacing w:val="-16"/>
        </w:rPr>
        <w:t xml:space="preserve"> </w:t>
      </w:r>
      <w:r>
        <w:rPr>
          <w:spacing w:val="-4"/>
        </w:rPr>
        <w:t>help</w:t>
      </w:r>
      <w:r>
        <w:rPr>
          <w:spacing w:val="-13"/>
        </w:rPr>
        <w:t xml:space="preserve"> </w:t>
      </w:r>
      <w:r>
        <w:rPr>
          <w:spacing w:val="-4"/>
        </w:rPr>
        <w:t>resolve</w:t>
      </w:r>
      <w:r>
        <w:rPr>
          <w:spacing w:val="-13"/>
        </w:rPr>
        <w:t xml:space="preserve"> </w:t>
      </w:r>
      <w:r>
        <w:rPr>
          <w:spacing w:val="-4"/>
        </w:rPr>
        <w:t>barriers</w:t>
      </w:r>
      <w:r>
        <w:rPr>
          <w:spacing w:val="-13"/>
        </w:rPr>
        <w:t xml:space="preserve"> </w:t>
      </w:r>
      <w:r>
        <w:rPr>
          <w:spacing w:val="-4"/>
        </w:rPr>
        <w:t>to</w:t>
      </w:r>
      <w:r>
        <w:rPr>
          <w:spacing w:val="-13"/>
        </w:rPr>
        <w:t xml:space="preserve"> </w:t>
      </w:r>
      <w:r>
        <w:rPr>
          <w:spacing w:val="-4"/>
        </w:rPr>
        <w:t>housing</w:t>
      </w:r>
      <w:r>
        <w:rPr>
          <w:spacing w:val="-13"/>
        </w:rPr>
        <w:t xml:space="preserve"> </w:t>
      </w:r>
      <w:r>
        <w:rPr>
          <w:spacing w:val="-4"/>
        </w:rPr>
        <w:t>that</w:t>
      </w:r>
      <w:r>
        <w:rPr>
          <w:spacing w:val="-13"/>
        </w:rPr>
        <w:t xml:space="preserve"> </w:t>
      </w:r>
      <w:proofErr w:type="gramStart"/>
      <w:r>
        <w:rPr>
          <w:spacing w:val="-4"/>
        </w:rPr>
        <w:t>some</w:t>
      </w:r>
      <w:proofErr w:type="gramEnd"/>
      <w:r>
        <w:rPr>
          <w:spacing w:val="-16"/>
        </w:rPr>
        <w:t xml:space="preserve"> </w:t>
      </w:r>
      <w:r>
        <w:rPr>
          <w:spacing w:val="-4"/>
        </w:rPr>
        <w:t>youth</w:t>
      </w:r>
      <w:r>
        <w:rPr>
          <w:spacing w:val="-13"/>
        </w:rPr>
        <w:t xml:space="preserve"> </w:t>
      </w:r>
      <w:r>
        <w:rPr>
          <w:spacing w:val="-4"/>
        </w:rPr>
        <w:t>face</w:t>
      </w:r>
      <w:r>
        <w:rPr>
          <w:spacing w:val="-16"/>
        </w:rPr>
        <w:t xml:space="preserve"> </w:t>
      </w:r>
      <w:r>
        <w:rPr>
          <w:spacing w:val="-4"/>
        </w:rPr>
        <w:t xml:space="preserve">when </w:t>
      </w:r>
      <w:r>
        <w:rPr>
          <w:w w:val="85"/>
        </w:rPr>
        <w:t>transitioning between CoCs in Massachusetts.</w:t>
      </w:r>
      <w:r>
        <w:rPr>
          <w:spacing w:val="-6"/>
          <w:w w:val="85"/>
        </w:rPr>
        <w:t xml:space="preserve"> </w:t>
      </w:r>
      <w:r>
        <w:rPr>
          <w:w w:val="85"/>
        </w:rPr>
        <w:t>As of its October</w:t>
      </w:r>
      <w:r>
        <w:rPr>
          <w:spacing w:val="-6"/>
          <w:w w:val="85"/>
        </w:rPr>
        <w:t xml:space="preserve"> </w:t>
      </w:r>
      <w:r>
        <w:rPr>
          <w:w w:val="85"/>
        </w:rPr>
        <w:t xml:space="preserve">2024 meeting, EOHLC reports </w:t>
      </w:r>
      <w:r>
        <w:rPr>
          <w:spacing w:val="-4"/>
          <w:w w:val="90"/>
        </w:rPr>
        <w:t>that</w:t>
      </w:r>
      <w:r>
        <w:rPr>
          <w:spacing w:val="-9"/>
          <w:w w:val="90"/>
        </w:rPr>
        <w:t xml:space="preserve"> </w:t>
      </w:r>
      <w:r>
        <w:rPr>
          <w:spacing w:val="-4"/>
          <w:w w:val="90"/>
        </w:rPr>
        <w:t>the</w:t>
      </w:r>
      <w:r>
        <w:rPr>
          <w:spacing w:val="-9"/>
          <w:w w:val="90"/>
        </w:rPr>
        <w:t xml:space="preserve"> </w:t>
      </w:r>
      <w:r>
        <w:rPr>
          <w:spacing w:val="-4"/>
          <w:w w:val="90"/>
        </w:rPr>
        <w:t>new</w:t>
      </w:r>
      <w:r>
        <w:rPr>
          <w:spacing w:val="-8"/>
          <w:w w:val="90"/>
        </w:rPr>
        <w:t xml:space="preserve"> </w:t>
      </w:r>
      <w:r>
        <w:rPr>
          <w:spacing w:val="-4"/>
          <w:w w:val="90"/>
        </w:rPr>
        <w:t>component</w:t>
      </w:r>
      <w:r>
        <w:rPr>
          <w:spacing w:val="-9"/>
          <w:w w:val="90"/>
        </w:rPr>
        <w:t xml:space="preserve"> </w:t>
      </w:r>
      <w:r>
        <w:rPr>
          <w:spacing w:val="-4"/>
          <w:w w:val="90"/>
        </w:rPr>
        <w:t>is</w:t>
      </w:r>
      <w:r>
        <w:rPr>
          <w:spacing w:val="-9"/>
          <w:w w:val="90"/>
        </w:rPr>
        <w:t xml:space="preserve"> </w:t>
      </w:r>
      <w:r>
        <w:rPr>
          <w:spacing w:val="-4"/>
          <w:w w:val="90"/>
        </w:rPr>
        <w:t>seeing</w:t>
      </w:r>
      <w:r>
        <w:rPr>
          <w:spacing w:val="-7"/>
          <w:w w:val="90"/>
        </w:rPr>
        <w:t xml:space="preserve"> </w:t>
      </w:r>
      <w:r>
        <w:rPr>
          <w:spacing w:val="-4"/>
          <w:w w:val="90"/>
        </w:rPr>
        <w:t>increasing</w:t>
      </w:r>
      <w:r>
        <w:rPr>
          <w:spacing w:val="-8"/>
          <w:w w:val="90"/>
        </w:rPr>
        <w:t xml:space="preserve"> </w:t>
      </w:r>
      <w:r>
        <w:rPr>
          <w:spacing w:val="-4"/>
          <w:w w:val="90"/>
        </w:rPr>
        <w:t>utilization</w:t>
      </w:r>
      <w:r>
        <w:rPr>
          <w:spacing w:val="-8"/>
          <w:w w:val="90"/>
        </w:rPr>
        <w:t xml:space="preserve"> </w:t>
      </w:r>
      <w:r>
        <w:rPr>
          <w:spacing w:val="-4"/>
          <w:w w:val="90"/>
        </w:rPr>
        <w:t>across</w:t>
      </w:r>
      <w:r>
        <w:rPr>
          <w:spacing w:val="-8"/>
          <w:w w:val="90"/>
        </w:rPr>
        <w:t xml:space="preserve"> </w:t>
      </w:r>
      <w:r>
        <w:rPr>
          <w:spacing w:val="-4"/>
          <w:w w:val="90"/>
        </w:rPr>
        <w:t>certain</w:t>
      </w:r>
      <w:r>
        <w:rPr>
          <w:spacing w:val="-8"/>
          <w:w w:val="90"/>
        </w:rPr>
        <w:t xml:space="preserve"> </w:t>
      </w:r>
      <w:r>
        <w:rPr>
          <w:spacing w:val="-4"/>
          <w:w w:val="90"/>
        </w:rPr>
        <w:t>parts</w:t>
      </w:r>
      <w:r>
        <w:rPr>
          <w:spacing w:val="-8"/>
          <w:w w:val="90"/>
        </w:rPr>
        <w:t xml:space="preserve"> </w:t>
      </w:r>
      <w:r>
        <w:rPr>
          <w:spacing w:val="-4"/>
          <w:w w:val="90"/>
        </w:rPr>
        <w:t>of</w:t>
      </w:r>
      <w:r>
        <w:rPr>
          <w:spacing w:val="-8"/>
          <w:w w:val="90"/>
        </w:rPr>
        <w:t xml:space="preserve"> </w:t>
      </w:r>
      <w:r>
        <w:rPr>
          <w:spacing w:val="-4"/>
          <w:w w:val="90"/>
        </w:rPr>
        <w:t>the</w:t>
      </w:r>
      <w:r>
        <w:rPr>
          <w:spacing w:val="-8"/>
          <w:w w:val="90"/>
        </w:rPr>
        <w:t xml:space="preserve"> </w:t>
      </w:r>
      <w:r>
        <w:rPr>
          <w:spacing w:val="-4"/>
          <w:w w:val="90"/>
        </w:rPr>
        <w:t>state,</w:t>
      </w:r>
      <w:r>
        <w:rPr>
          <w:spacing w:val="-8"/>
          <w:w w:val="90"/>
        </w:rPr>
        <w:t xml:space="preserve"> </w:t>
      </w:r>
      <w:r>
        <w:rPr>
          <w:spacing w:val="-4"/>
          <w:w w:val="90"/>
        </w:rPr>
        <w:t xml:space="preserve">and </w:t>
      </w:r>
      <w:r>
        <w:rPr>
          <w:w w:val="85"/>
        </w:rPr>
        <w:t xml:space="preserve">that it intends to use grant-funding to build an interface that allows providers outside of CoCs </w:t>
      </w:r>
      <w:r>
        <w:rPr>
          <w:spacing w:val="-2"/>
          <w:w w:val="90"/>
        </w:rPr>
        <w:t>to</w:t>
      </w:r>
      <w:r>
        <w:rPr>
          <w:spacing w:val="-23"/>
          <w:w w:val="90"/>
        </w:rPr>
        <w:t xml:space="preserve"> </w:t>
      </w:r>
      <w:r>
        <w:rPr>
          <w:spacing w:val="-2"/>
          <w:w w:val="90"/>
        </w:rPr>
        <w:t>access</w:t>
      </w:r>
      <w:r>
        <w:rPr>
          <w:spacing w:val="-23"/>
          <w:w w:val="90"/>
        </w:rPr>
        <w:t xml:space="preserve"> </w:t>
      </w:r>
      <w:r>
        <w:rPr>
          <w:spacing w:val="-2"/>
          <w:w w:val="90"/>
        </w:rPr>
        <w:t>client</w:t>
      </w:r>
      <w:r>
        <w:rPr>
          <w:spacing w:val="-23"/>
          <w:w w:val="90"/>
        </w:rPr>
        <w:t xml:space="preserve"> </w:t>
      </w:r>
      <w:r>
        <w:rPr>
          <w:spacing w:val="-2"/>
          <w:w w:val="90"/>
        </w:rPr>
        <w:t>data</w:t>
      </w:r>
      <w:r>
        <w:rPr>
          <w:spacing w:val="-23"/>
          <w:w w:val="90"/>
        </w:rPr>
        <w:t xml:space="preserve"> </w:t>
      </w:r>
      <w:r>
        <w:rPr>
          <w:spacing w:val="-2"/>
          <w:w w:val="90"/>
        </w:rPr>
        <w:t>to</w:t>
      </w:r>
      <w:r>
        <w:rPr>
          <w:spacing w:val="-23"/>
          <w:w w:val="90"/>
        </w:rPr>
        <w:t xml:space="preserve"> </w:t>
      </w:r>
      <w:r>
        <w:rPr>
          <w:spacing w:val="-2"/>
          <w:w w:val="90"/>
        </w:rPr>
        <w:t>better</w:t>
      </w:r>
      <w:r>
        <w:rPr>
          <w:spacing w:val="-32"/>
          <w:w w:val="90"/>
        </w:rPr>
        <w:t xml:space="preserve"> </w:t>
      </w:r>
      <w:r>
        <w:rPr>
          <w:spacing w:val="-2"/>
          <w:w w:val="90"/>
        </w:rPr>
        <w:t>facilitate</w:t>
      </w:r>
      <w:r>
        <w:rPr>
          <w:spacing w:val="-23"/>
          <w:w w:val="90"/>
        </w:rPr>
        <w:t xml:space="preserve"> </w:t>
      </w:r>
      <w:r>
        <w:rPr>
          <w:spacing w:val="-2"/>
          <w:w w:val="90"/>
        </w:rPr>
        <w:t>reducing</w:t>
      </w:r>
      <w:r>
        <w:rPr>
          <w:spacing w:val="-23"/>
          <w:w w:val="90"/>
        </w:rPr>
        <w:t xml:space="preserve"> </w:t>
      </w:r>
      <w:r>
        <w:rPr>
          <w:spacing w:val="-2"/>
          <w:w w:val="90"/>
        </w:rPr>
        <w:t>barriers</w:t>
      </w:r>
      <w:r>
        <w:rPr>
          <w:spacing w:val="-23"/>
          <w:w w:val="90"/>
        </w:rPr>
        <w:t xml:space="preserve"> </w:t>
      </w:r>
      <w:r>
        <w:rPr>
          <w:spacing w:val="-2"/>
          <w:w w:val="90"/>
        </w:rPr>
        <w:t>to</w:t>
      </w:r>
      <w:r>
        <w:rPr>
          <w:spacing w:val="-23"/>
          <w:w w:val="90"/>
        </w:rPr>
        <w:t xml:space="preserve"> </w:t>
      </w:r>
      <w:r>
        <w:rPr>
          <w:spacing w:val="-2"/>
          <w:w w:val="90"/>
        </w:rPr>
        <w:t>housing.</w:t>
      </w:r>
    </w:p>
    <w:p w14:paraId="7C2E34B8" w14:textId="77777777" w:rsidR="00091439" w:rsidRDefault="00091439">
      <w:pPr>
        <w:pStyle w:val="BodyText"/>
        <w:spacing w:line="285" w:lineRule="auto"/>
        <w:jc w:val="both"/>
        <w:sectPr w:rsidR="00091439">
          <w:headerReference w:type="default" r:id="rId621"/>
          <w:footerReference w:type="default" r:id="rId622"/>
          <w:pgSz w:w="12240" w:h="15840"/>
          <w:pgMar w:top="1220" w:right="708" w:bottom="0" w:left="992" w:header="0" w:footer="0" w:gutter="0"/>
          <w:cols w:space="720"/>
        </w:sectPr>
      </w:pPr>
    </w:p>
    <w:p w14:paraId="7C2E34B9" w14:textId="77777777" w:rsidR="00091439" w:rsidRDefault="00000000">
      <w:pPr>
        <w:pStyle w:val="BodyText"/>
        <w:spacing w:before="77" w:line="295" w:lineRule="auto"/>
        <w:ind w:left="276" w:right="555"/>
        <w:jc w:val="both"/>
      </w:pPr>
      <w:r>
        <w:rPr>
          <w:spacing w:val="-6"/>
        </w:rPr>
        <w:lastRenderedPageBreak/>
        <w:t>Overall,</w:t>
      </w:r>
      <w:r>
        <w:rPr>
          <w:spacing w:val="-14"/>
        </w:rPr>
        <w:t xml:space="preserve"> </w:t>
      </w:r>
      <w:r>
        <w:rPr>
          <w:spacing w:val="-6"/>
        </w:rPr>
        <w:t>the</w:t>
      </w:r>
      <w:r>
        <w:rPr>
          <w:spacing w:val="-13"/>
        </w:rPr>
        <w:t xml:space="preserve"> </w:t>
      </w:r>
      <w:r>
        <w:rPr>
          <w:spacing w:val="-6"/>
        </w:rPr>
        <w:t>Commission</w:t>
      </w:r>
      <w:r>
        <w:rPr>
          <w:spacing w:val="-13"/>
        </w:rPr>
        <w:t xml:space="preserve"> </w:t>
      </w:r>
      <w:r>
        <w:rPr>
          <w:spacing w:val="-6"/>
        </w:rPr>
        <w:t>recommends</w:t>
      </w:r>
      <w:r>
        <w:rPr>
          <w:spacing w:val="-13"/>
        </w:rPr>
        <w:t xml:space="preserve"> </w:t>
      </w:r>
      <w:r>
        <w:rPr>
          <w:spacing w:val="-6"/>
        </w:rPr>
        <w:t>that</w:t>
      </w:r>
      <w:r>
        <w:rPr>
          <w:spacing w:val="-13"/>
        </w:rPr>
        <w:t xml:space="preserve"> </w:t>
      </w:r>
      <w:r>
        <w:rPr>
          <w:spacing w:val="-6"/>
        </w:rPr>
        <w:t>EOHLC</w:t>
      </w:r>
      <w:r>
        <w:rPr>
          <w:spacing w:val="-13"/>
        </w:rPr>
        <w:t xml:space="preserve"> </w:t>
      </w:r>
      <w:r>
        <w:rPr>
          <w:spacing w:val="-6"/>
        </w:rPr>
        <w:t>and</w:t>
      </w:r>
      <w:r>
        <w:rPr>
          <w:spacing w:val="-13"/>
        </w:rPr>
        <w:t xml:space="preserve"> </w:t>
      </w:r>
      <w:r>
        <w:rPr>
          <w:spacing w:val="-6"/>
        </w:rPr>
        <w:t>the</w:t>
      </w:r>
      <w:r>
        <w:rPr>
          <w:spacing w:val="-13"/>
        </w:rPr>
        <w:t xml:space="preserve"> </w:t>
      </w:r>
      <w:r>
        <w:rPr>
          <w:spacing w:val="-6"/>
        </w:rPr>
        <w:t>CoCs</w:t>
      </w:r>
      <w:r>
        <w:rPr>
          <w:spacing w:val="-13"/>
        </w:rPr>
        <w:t xml:space="preserve"> </w:t>
      </w:r>
      <w:r>
        <w:rPr>
          <w:spacing w:val="-6"/>
        </w:rPr>
        <w:t>engage</w:t>
      </w:r>
      <w:r>
        <w:rPr>
          <w:spacing w:val="-16"/>
        </w:rPr>
        <w:t xml:space="preserve"> </w:t>
      </w:r>
      <w:r>
        <w:rPr>
          <w:spacing w:val="-6"/>
        </w:rPr>
        <w:t>with</w:t>
      </w:r>
      <w:r>
        <w:rPr>
          <w:spacing w:val="-12"/>
        </w:rPr>
        <w:t xml:space="preserve"> </w:t>
      </w:r>
      <w:r>
        <w:rPr>
          <w:spacing w:val="-6"/>
        </w:rPr>
        <w:t xml:space="preserve">people </w:t>
      </w:r>
      <w:r>
        <w:rPr>
          <w:w w:val="90"/>
        </w:rPr>
        <w:t>experiencing</w:t>
      </w:r>
      <w:r>
        <w:rPr>
          <w:spacing w:val="-12"/>
          <w:w w:val="90"/>
        </w:rPr>
        <w:t xml:space="preserve"> </w:t>
      </w:r>
      <w:r>
        <w:rPr>
          <w:w w:val="90"/>
        </w:rPr>
        <w:t>homelessness</w:t>
      </w:r>
      <w:r>
        <w:rPr>
          <w:spacing w:val="-7"/>
          <w:w w:val="90"/>
        </w:rPr>
        <w:t xml:space="preserve"> </w:t>
      </w:r>
      <w:r>
        <w:rPr>
          <w:w w:val="90"/>
        </w:rPr>
        <w:t>to</w:t>
      </w:r>
      <w:r>
        <w:rPr>
          <w:spacing w:val="-7"/>
          <w:w w:val="90"/>
        </w:rPr>
        <w:t xml:space="preserve"> </w:t>
      </w:r>
      <w:r>
        <w:rPr>
          <w:w w:val="90"/>
        </w:rPr>
        <w:t>ensure</w:t>
      </w:r>
      <w:r>
        <w:rPr>
          <w:spacing w:val="-7"/>
          <w:w w:val="90"/>
        </w:rPr>
        <w:t xml:space="preserve"> </w:t>
      </w:r>
      <w:r>
        <w:rPr>
          <w:w w:val="90"/>
        </w:rPr>
        <w:t>that</w:t>
      </w:r>
      <w:r>
        <w:rPr>
          <w:spacing w:val="-7"/>
          <w:w w:val="90"/>
        </w:rPr>
        <w:t xml:space="preserve"> </w:t>
      </w:r>
      <w:r>
        <w:rPr>
          <w:w w:val="90"/>
        </w:rPr>
        <w:t>the</w:t>
      </w:r>
      <w:r>
        <w:rPr>
          <w:spacing w:val="-7"/>
          <w:w w:val="90"/>
        </w:rPr>
        <w:t xml:space="preserve"> </w:t>
      </w:r>
      <w:r>
        <w:rPr>
          <w:w w:val="90"/>
        </w:rPr>
        <w:t>presented</w:t>
      </w:r>
      <w:r>
        <w:rPr>
          <w:spacing w:val="-7"/>
          <w:w w:val="90"/>
        </w:rPr>
        <w:t xml:space="preserve"> </w:t>
      </w:r>
      <w:r>
        <w:rPr>
          <w:w w:val="90"/>
        </w:rPr>
        <w:t>solution</w:t>
      </w:r>
      <w:r>
        <w:rPr>
          <w:spacing w:val="-7"/>
          <w:w w:val="90"/>
        </w:rPr>
        <w:t xml:space="preserve"> </w:t>
      </w:r>
      <w:r>
        <w:rPr>
          <w:w w:val="90"/>
        </w:rPr>
        <w:t>is</w:t>
      </w:r>
      <w:r>
        <w:rPr>
          <w:spacing w:val="-7"/>
          <w:w w:val="90"/>
        </w:rPr>
        <w:t xml:space="preserve"> </w:t>
      </w:r>
      <w:r>
        <w:rPr>
          <w:w w:val="90"/>
        </w:rPr>
        <w:t>eﬀectively</w:t>
      </w:r>
      <w:r>
        <w:rPr>
          <w:spacing w:val="-13"/>
          <w:w w:val="90"/>
        </w:rPr>
        <w:t xml:space="preserve"> </w:t>
      </w:r>
      <w:r>
        <w:rPr>
          <w:w w:val="90"/>
        </w:rPr>
        <w:t>working</w:t>
      </w:r>
      <w:r>
        <w:rPr>
          <w:spacing w:val="-7"/>
          <w:w w:val="90"/>
        </w:rPr>
        <w:t xml:space="preserve"> </w:t>
      </w:r>
      <w:r>
        <w:rPr>
          <w:w w:val="90"/>
        </w:rPr>
        <w:t>to reduce</w:t>
      </w:r>
      <w:r>
        <w:rPr>
          <w:spacing w:val="-31"/>
          <w:w w:val="90"/>
        </w:rPr>
        <w:t xml:space="preserve"> </w:t>
      </w:r>
      <w:r>
        <w:rPr>
          <w:w w:val="90"/>
        </w:rPr>
        <w:t>barriers</w:t>
      </w:r>
      <w:r>
        <w:rPr>
          <w:spacing w:val="-30"/>
          <w:w w:val="90"/>
        </w:rPr>
        <w:t xml:space="preserve"> </w:t>
      </w:r>
      <w:r>
        <w:rPr>
          <w:w w:val="90"/>
        </w:rPr>
        <w:t>to</w:t>
      </w:r>
      <w:r>
        <w:rPr>
          <w:spacing w:val="-31"/>
          <w:w w:val="90"/>
        </w:rPr>
        <w:t xml:space="preserve"> </w:t>
      </w:r>
      <w:r>
        <w:rPr>
          <w:w w:val="90"/>
        </w:rPr>
        <w:t>CoC</w:t>
      </w:r>
      <w:r>
        <w:rPr>
          <w:spacing w:val="-30"/>
          <w:w w:val="90"/>
        </w:rPr>
        <w:t xml:space="preserve"> </w:t>
      </w:r>
      <w:r>
        <w:rPr>
          <w:w w:val="90"/>
        </w:rPr>
        <w:t>funded</w:t>
      </w:r>
      <w:r>
        <w:rPr>
          <w:spacing w:val="-31"/>
          <w:w w:val="90"/>
        </w:rPr>
        <w:t xml:space="preserve"> </w:t>
      </w:r>
      <w:r>
        <w:rPr>
          <w:w w:val="90"/>
        </w:rPr>
        <w:t>housing</w:t>
      </w:r>
      <w:r>
        <w:rPr>
          <w:spacing w:val="-30"/>
          <w:w w:val="90"/>
        </w:rPr>
        <w:t xml:space="preserve"> </w:t>
      </w:r>
      <w:r>
        <w:rPr>
          <w:w w:val="90"/>
        </w:rPr>
        <w:t>for</w:t>
      </w:r>
      <w:r>
        <w:rPr>
          <w:spacing w:val="-38"/>
          <w:w w:val="90"/>
        </w:rPr>
        <w:t xml:space="preserve"> </w:t>
      </w:r>
      <w:r>
        <w:rPr>
          <w:w w:val="90"/>
        </w:rPr>
        <w:t>people</w:t>
      </w:r>
      <w:r>
        <w:rPr>
          <w:spacing w:val="-30"/>
          <w:w w:val="90"/>
        </w:rPr>
        <w:t xml:space="preserve"> </w:t>
      </w:r>
      <w:r>
        <w:rPr>
          <w:w w:val="90"/>
        </w:rPr>
        <w:t>shifting</w:t>
      </w:r>
      <w:r>
        <w:rPr>
          <w:spacing w:val="-31"/>
          <w:w w:val="90"/>
        </w:rPr>
        <w:t xml:space="preserve"> </w:t>
      </w:r>
      <w:r>
        <w:rPr>
          <w:w w:val="90"/>
        </w:rPr>
        <w:t>between</w:t>
      </w:r>
      <w:r>
        <w:rPr>
          <w:spacing w:val="-30"/>
          <w:w w:val="90"/>
        </w:rPr>
        <w:t xml:space="preserve"> </w:t>
      </w:r>
      <w:r>
        <w:rPr>
          <w:w w:val="90"/>
        </w:rPr>
        <w:t>CoCs</w:t>
      </w:r>
      <w:r>
        <w:rPr>
          <w:spacing w:val="-31"/>
          <w:w w:val="90"/>
        </w:rPr>
        <w:t xml:space="preserve"> </w:t>
      </w:r>
      <w:r>
        <w:rPr>
          <w:w w:val="90"/>
        </w:rPr>
        <w:t>in</w:t>
      </w:r>
      <w:r>
        <w:rPr>
          <w:spacing w:val="-30"/>
          <w:w w:val="90"/>
        </w:rPr>
        <w:t xml:space="preserve"> </w:t>
      </w:r>
      <w:r>
        <w:rPr>
          <w:w w:val="90"/>
        </w:rPr>
        <w:t>Massachusetts.</w:t>
      </w:r>
    </w:p>
    <w:p w14:paraId="7C2E34BA" w14:textId="77777777" w:rsidR="00091439" w:rsidRDefault="00091439">
      <w:pPr>
        <w:pStyle w:val="BodyText"/>
        <w:spacing w:before="52"/>
      </w:pPr>
    </w:p>
    <w:p w14:paraId="7C2E34BB" w14:textId="77777777" w:rsidR="00091439" w:rsidRDefault="00000000">
      <w:pPr>
        <w:ind w:left="276"/>
        <w:jc w:val="both"/>
        <w:rPr>
          <w:i/>
          <w:sz w:val="20"/>
        </w:rPr>
      </w:pPr>
      <w:r>
        <w:rPr>
          <w:i/>
          <w:w w:val="85"/>
          <w:sz w:val="20"/>
        </w:rPr>
        <w:t>Acknowledgments:</w:t>
      </w:r>
      <w:r>
        <w:rPr>
          <w:i/>
          <w:spacing w:val="-20"/>
          <w:w w:val="85"/>
          <w:sz w:val="20"/>
        </w:rPr>
        <w:t xml:space="preserve"> </w:t>
      </w:r>
      <w:r>
        <w:rPr>
          <w:i/>
          <w:w w:val="85"/>
          <w:sz w:val="20"/>
        </w:rPr>
        <w:t>The</w:t>
      </w:r>
      <w:r>
        <w:rPr>
          <w:i/>
          <w:spacing w:val="-11"/>
          <w:w w:val="85"/>
          <w:sz w:val="20"/>
        </w:rPr>
        <w:t xml:space="preserve"> </w:t>
      </w:r>
      <w:r>
        <w:rPr>
          <w:i/>
          <w:w w:val="85"/>
          <w:sz w:val="20"/>
        </w:rPr>
        <w:t>Commission</w:t>
      </w:r>
      <w:r>
        <w:rPr>
          <w:i/>
          <w:spacing w:val="-12"/>
          <w:w w:val="85"/>
          <w:sz w:val="20"/>
        </w:rPr>
        <w:t xml:space="preserve"> </w:t>
      </w:r>
      <w:proofErr w:type="gramStart"/>
      <w:r>
        <w:rPr>
          <w:i/>
          <w:w w:val="85"/>
          <w:sz w:val="20"/>
        </w:rPr>
        <w:t>sincerely</w:t>
      </w:r>
      <w:r>
        <w:rPr>
          <w:i/>
          <w:spacing w:val="-19"/>
          <w:w w:val="85"/>
          <w:sz w:val="20"/>
        </w:rPr>
        <w:t xml:space="preserve"> </w:t>
      </w:r>
      <w:r>
        <w:rPr>
          <w:i/>
          <w:w w:val="85"/>
          <w:sz w:val="20"/>
        </w:rPr>
        <w:t>thanks</w:t>
      </w:r>
      <w:proofErr w:type="gramEnd"/>
      <w:r>
        <w:rPr>
          <w:i/>
          <w:spacing w:val="-11"/>
          <w:w w:val="85"/>
          <w:sz w:val="20"/>
        </w:rPr>
        <w:t xml:space="preserve"> </w:t>
      </w:r>
      <w:r>
        <w:rPr>
          <w:i/>
          <w:w w:val="85"/>
          <w:sz w:val="20"/>
        </w:rPr>
        <w:t>the</w:t>
      </w:r>
      <w:r>
        <w:rPr>
          <w:i/>
          <w:spacing w:val="-12"/>
          <w:w w:val="85"/>
          <w:sz w:val="20"/>
        </w:rPr>
        <w:t xml:space="preserve"> </w:t>
      </w:r>
      <w:r>
        <w:rPr>
          <w:i/>
          <w:w w:val="85"/>
          <w:sz w:val="20"/>
        </w:rPr>
        <w:t>contributions</w:t>
      </w:r>
      <w:r>
        <w:rPr>
          <w:i/>
          <w:spacing w:val="-11"/>
          <w:w w:val="85"/>
          <w:sz w:val="20"/>
        </w:rPr>
        <w:t xml:space="preserve"> </w:t>
      </w:r>
      <w:r>
        <w:rPr>
          <w:i/>
          <w:w w:val="85"/>
          <w:sz w:val="20"/>
        </w:rPr>
        <w:t>of</w:t>
      </w:r>
      <w:r>
        <w:rPr>
          <w:i/>
          <w:spacing w:val="-12"/>
          <w:w w:val="85"/>
          <w:sz w:val="20"/>
        </w:rPr>
        <w:t xml:space="preserve"> </w:t>
      </w:r>
      <w:r>
        <w:rPr>
          <w:i/>
          <w:w w:val="85"/>
          <w:sz w:val="20"/>
        </w:rPr>
        <w:t>its</w:t>
      </w:r>
      <w:r>
        <w:rPr>
          <w:i/>
          <w:spacing w:val="-11"/>
          <w:w w:val="85"/>
          <w:sz w:val="20"/>
        </w:rPr>
        <w:t xml:space="preserve"> </w:t>
      </w:r>
      <w:r>
        <w:rPr>
          <w:i/>
          <w:w w:val="85"/>
          <w:sz w:val="20"/>
        </w:rPr>
        <w:t>EOHLC</w:t>
      </w:r>
      <w:r>
        <w:rPr>
          <w:i/>
          <w:spacing w:val="-12"/>
          <w:w w:val="85"/>
          <w:sz w:val="20"/>
        </w:rPr>
        <w:t xml:space="preserve"> </w:t>
      </w:r>
      <w:r>
        <w:rPr>
          <w:i/>
          <w:spacing w:val="-2"/>
          <w:w w:val="85"/>
          <w:sz w:val="20"/>
        </w:rPr>
        <w:t>liaisons.</w:t>
      </w:r>
    </w:p>
    <w:p w14:paraId="7C2E34BC" w14:textId="77777777" w:rsidR="00091439" w:rsidRDefault="00000000">
      <w:pPr>
        <w:spacing w:before="57" w:line="295" w:lineRule="auto"/>
        <w:ind w:left="276" w:right="556"/>
        <w:jc w:val="both"/>
        <w:rPr>
          <w:i/>
          <w:sz w:val="20"/>
        </w:rPr>
      </w:pPr>
      <w:r>
        <w:rPr>
          <w:i/>
          <w:spacing w:val="-4"/>
          <w:w w:val="90"/>
          <w:sz w:val="20"/>
        </w:rPr>
        <w:t>*A</w:t>
      </w:r>
      <w:r>
        <w:rPr>
          <w:i/>
          <w:spacing w:val="-7"/>
          <w:w w:val="90"/>
          <w:sz w:val="20"/>
        </w:rPr>
        <w:t xml:space="preserve"> </w:t>
      </w:r>
      <w:r>
        <w:rPr>
          <w:i/>
          <w:spacing w:val="-4"/>
          <w:w w:val="90"/>
          <w:sz w:val="20"/>
        </w:rPr>
        <w:t>previous</w:t>
      </w:r>
      <w:r>
        <w:rPr>
          <w:i/>
          <w:spacing w:val="-7"/>
          <w:w w:val="90"/>
          <w:sz w:val="20"/>
        </w:rPr>
        <w:t xml:space="preserve"> </w:t>
      </w:r>
      <w:r>
        <w:rPr>
          <w:i/>
          <w:spacing w:val="-4"/>
          <w:w w:val="90"/>
          <w:sz w:val="20"/>
        </w:rPr>
        <w:t>version</w:t>
      </w:r>
      <w:r>
        <w:rPr>
          <w:i/>
          <w:spacing w:val="-6"/>
          <w:w w:val="90"/>
          <w:sz w:val="20"/>
        </w:rPr>
        <w:t xml:space="preserve"> </w:t>
      </w:r>
      <w:r>
        <w:rPr>
          <w:i/>
          <w:spacing w:val="-4"/>
          <w:w w:val="90"/>
          <w:sz w:val="20"/>
        </w:rPr>
        <w:t>uploaded</w:t>
      </w:r>
      <w:r>
        <w:rPr>
          <w:i/>
          <w:spacing w:val="-7"/>
          <w:w w:val="90"/>
          <w:sz w:val="20"/>
        </w:rPr>
        <w:t xml:space="preserve"> </w:t>
      </w:r>
      <w:r>
        <w:rPr>
          <w:i/>
          <w:spacing w:val="-4"/>
          <w:w w:val="90"/>
          <w:sz w:val="20"/>
        </w:rPr>
        <w:t>on</w:t>
      </w:r>
      <w:r>
        <w:rPr>
          <w:i/>
          <w:spacing w:val="-6"/>
          <w:w w:val="90"/>
          <w:sz w:val="20"/>
        </w:rPr>
        <w:t xml:space="preserve"> </w:t>
      </w:r>
      <w:r>
        <w:rPr>
          <w:i/>
          <w:spacing w:val="-4"/>
          <w:w w:val="90"/>
          <w:sz w:val="20"/>
        </w:rPr>
        <w:t>June</w:t>
      </w:r>
      <w:r>
        <w:rPr>
          <w:i/>
          <w:spacing w:val="-7"/>
          <w:w w:val="90"/>
          <w:sz w:val="20"/>
        </w:rPr>
        <w:t xml:space="preserve"> </w:t>
      </w:r>
      <w:r>
        <w:rPr>
          <w:i/>
          <w:spacing w:val="-4"/>
          <w:w w:val="90"/>
          <w:sz w:val="20"/>
        </w:rPr>
        <w:t>2,</w:t>
      </w:r>
      <w:r>
        <w:rPr>
          <w:i/>
          <w:spacing w:val="-11"/>
          <w:sz w:val="20"/>
        </w:rPr>
        <w:t xml:space="preserve"> </w:t>
      </w:r>
      <w:r>
        <w:rPr>
          <w:i/>
          <w:spacing w:val="-4"/>
          <w:w w:val="90"/>
          <w:sz w:val="20"/>
        </w:rPr>
        <w:t>2025</w:t>
      </w:r>
      <w:r>
        <w:rPr>
          <w:i/>
          <w:spacing w:val="-7"/>
          <w:w w:val="90"/>
          <w:sz w:val="20"/>
        </w:rPr>
        <w:t xml:space="preserve"> </w:t>
      </w:r>
      <w:proofErr w:type="gramStart"/>
      <w:r>
        <w:rPr>
          <w:i/>
          <w:spacing w:val="-4"/>
          <w:w w:val="90"/>
          <w:sz w:val="20"/>
        </w:rPr>
        <w:t>was</w:t>
      </w:r>
      <w:r>
        <w:rPr>
          <w:i/>
          <w:spacing w:val="-9"/>
          <w:sz w:val="20"/>
        </w:rPr>
        <w:t xml:space="preserve"> </w:t>
      </w:r>
      <w:r>
        <w:rPr>
          <w:i/>
          <w:spacing w:val="-4"/>
          <w:w w:val="90"/>
          <w:sz w:val="20"/>
        </w:rPr>
        <w:t>updated</w:t>
      </w:r>
      <w:proofErr w:type="gramEnd"/>
      <w:r>
        <w:rPr>
          <w:i/>
          <w:spacing w:val="-4"/>
          <w:w w:val="90"/>
          <w:sz w:val="20"/>
        </w:rPr>
        <w:t xml:space="preserve"> on</w:t>
      </w:r>
      <w:r>
        <w:rPr>
          <w:i/>
          <w:spacing w:val="-7"/>
          <w:w w:val="90"/>
          <w:sz w:val="20"/>
        </w:rPr>
        <w:t xml:space="preserve"> </w:t>
      </w:r>
      <w:r>
        <w:rPr>
          <w:i/>
          <w:spacing w:val="-4"/>
          <w:w w:val="90"/>
          <w:sz w:val="20"/>
        </w:rPr>
        <w:t>June</w:t>
      </w:r>
      <w:r>
        <w:rPr>
          <w:i/>
          <w:spacing w:val="-9"/>
          <w:sz w:val="20"/>
        </w:rPr>
        <w:t xml:space="preserve"> </w:t>
      </w:r>
      <w:r>
        <w:rPr>
          <w:i/>
          <w:spacing w:val="-4"/>
          <w:w w:val="90"/>
          <w:sz w:val="20"/>
        </w:rPr>
        <w:t xml:space="preserve">6, 2025 to include missed comments from </w:t>
      </w:r>
      <w:r>
        <w:rPr>
          <w:i/>
          <w:w w:val="90"/>
          <w:sz w:val="20"/>
        </w:rPr>
        <w:t>EOHLC</w:t>
      </w:r>
      <w:r>
        <w:rPr>
          <w:i/>
          <w:spacing w:val="-24"/>
          <w:w w:val="90"/>
          <w:sz w:val="20"/>
        </w:rPr>
        <w:t xml:space="preserve"> </w:t>
      </w:r>
      <w:r>
        <w:rPr>
          <w:i/>
          <w:w w:val="90"/>
          <w:sz w:val="20"/>
        </w:rPr>
        <w:t>to</w:t>
      </w:r>
      <w:r>
        <w:rPr>
          <w:i/>
          <w:spacing w:val="-24"/>
          <w:w w:val="90"/>
          <w:sz w:val="20"/>
        </w:rPr>
        <w:t xml:space="preserve"> </w:t>
      </w:r>
      <w:r>
        <w:rPr>
          <w:i/>
          <w:w w:val="90"/>
          <w:sz w:val="20"/>
        </w:rPr>
        <w:t>add</w:t>
      </w:r>
      <w:r>
        <w:rPr>
          <w:i/>
          <w:spacing w:val="-24"/>
          <w:w w:val="90"/>
          <w:sz w:val="20"/>
        </w:rPr>
        <w:t xml:space="preserve"> </w:t>
      </w:r>
      <w:r>
        <w:rPr>
          <w:i/>
          <w:w w:val="90"/>
          <w:sz w:val="20"/>
        </w:rPr>
        <w:t>critical</w:t>
      </w:r>
      <w:r>
        <w:rPr>
          <w:i/>
          <w:spacing w:val="-24"/>
          <w:w w:val="90"/>
          <w:sz w:val="20"/>
        </w:rPr>
        <w:t xml:space="preserve"> </w:t>
      </w:r>
      <w:r>
        <w:rPr>
          <w:i/>
          <w:w w:val="90"/>
          <w:sz w:val="20"/>
        </w:rPr>
        <w:t>context</w:t>
      </w:r>
      <w:r>
        <w:rPr>
          <w:i/>
          <w:spacing w:val="-24"/>
          <w:w w:val="90"/>
          <w:sz w:val="20"/>
        </w:rPr>
        <w:t xml:space="preserve"> </w:t>
      </w:r>
      <w:r>
        <w:rPr>
          <w:i/>
          <w:w w:val="90"/>
          <w:sz w:val="20"/>
        </w:rPr>
        <w:t>to</w:t>
      </w:r>
      <w:r>
        <w:rPr>
          <w:i/>
          <w:spacing w:val="-24"/>
          <w:w w:val="90"/>
          <w:sz w:val="20"/>
        </w:rPr>
        <w:t xml:space="preserve"> </w:t>
      </w:r>
      <w:proofErr w:type="gramStart"/>
      <w:r>
        <w:rPr>
          <w:i/>
          <w:w w:val="90"/>
          <w:sz w:val="20"/>
        </w:rPr>
        <w:t>some</w:t>
      </w:r>
      <w:r>
        <w:rPr>
          <w:i/>
          <w:spacing w:val="-24"/>
          <w:w w:val="90"/>
          <w:sz w:val="20"/>
        </w:rPr>
        <w:t xml:space="preserve"> </w:t>
      </w:r>
      <w:r>
        <w:rPr>
          <w:i/>
          <w:w w:val="90"/>
          <w:sz w:val="20"/>
        </w:rPr>
        <w:t>of</w:t>
      </w:r>
      <w:proofErr w:type="gramEnd"/>
      <w:r>
        <w:rPr>
          <w:i/>
          <w:spacing w:val="-24"/>
          <w:w w:val="90"/>
          <w:sz w:val="20"/>
        </w:rPr>
        <w:t xml:space="preserve"> </w:t>
      </w:r>
      <w:r>
        <w:rPr>
          <w:i/>
          <w:w w:val="90"/>
          <w:sz w:val="20"/>
        </w:rPr>
        <w:t>the</w:t>
      </w:r>
      <w:r>
        <w:rPr>
          <w:i/>
          <w:spacing w:val="-24"/>
          <w:w w:val="90"/>
          <w:sz w:val="20"/>
        </w:rPr>
        <w:t xml:space="preserve"> </w:t>
      </w:r>
      <w:r>
        <w:rPr>
          <w:i/>
          <w:w w:val="90"/>
          <w:sz w:val="20"/>
        </w:rPr>
        <w:t>recommendations</w:t>
      </w:r>
      <w:r>
        <w:rPr>
          <w:i/>
          <w:spacing w:val="-24"/>
          <w:w w:val="90"/>
          <w:sz w:val="20"/>
        </w:rPr>
        <w:t xml:space="preserve"> </w:t>
      </w:r>
      <w:r>
        <w:rPr>
          <w:i/>
          <w:w w:val="90"/>
          <w:sz w:val="20"/>
        </w:rPr>
        <w:t>above.</w:t>
      </w:r>
    </w:p>
    <w:p w14:paraId="7C2E34BD" w14:textId="77777777" w:rsidR="00091439" w:rsidRDefault="00091439">
      <w:pPr>
        <w:pStyle w:val="BodyText"/>
        <w:spacing w:before="124"/>
        <w:rPr>
          <w:i/>
          <w:sz w:val="20"/>
        </w:rPr>
      </w:pPr>
    </w:p>
    <w:p w14:paraId="7C2E34BE" w14:textId="77777777" w:rsidR="00091439" w:rsidRDefault="00000000">
      <w:pPr>
        <w:pStyle w:val="ListParagraph"/>
        <w:numPr>
          <w:ilvl w:val="1"/>
          <w:numId w:val="7"/>
        </w:numPr>
        <w:tabs>
          <w:tab w:val="left" w:pos="444"/>
        </w:tabs>
        <w:ind w:left="444" w:right="0" w:hanging="168"/>
        <w:rPr>
          <w:sz w:val="18"/>
        </w:rPr>
      </w:pPr>
      <w:r>
        <w:rPr>
          <w:spacing w:val="-2"/>
          <w:w w:val="85"/>
          <w:sz w:val="18"/>
        </w:rPr>
        <w:t>Laurie</w:t>
      </w:r>
      <w:r>
        <w:rPr>
          <w:spacing w:val="-10"/>
          <w:sz w:val="18"/>
        </w:rPr>
        <w:t xml:space="preserve"> </w:t>
      </w:r>
      <w:r>
        <w:rPr>
          <w:spacing w:val="-2"/>
          <w:w w:val="85"/>
          <w:sz w:val="18"/>
        </w:rPr>
        <w:t>Ross,</w:t>
      </w:r>
      <w:r>
        <w:rPr>
          <w:spacing w:val="-9"/>
          <w:sz w:val="18"/>
        </w:rPr>
        <w:t xml:space="preserve"> </w:t>
      </w:r>
      <w:r>
        <w:rPr>
          <w:spacing w:val="-2"/>
          <w:w w:val="85"/>
          <w:sz w:val="18"/>
        </w:rPr>
        <w:t>“Massachusetts</w:t>
      </w:r>
      <w:r>
        <w:rPr>
          <w:spacing w:val="-9"/>
          <w:sz w:val="18"/>
        </w:rPr>
        <w:t xml:space="preserve"> </w:t>
      </w:r>
      <w:r>
        <w:rPr>
          <w:spacing w:val="-2"/>
          <w:w w:val="85"/>
          <w:sz w:val="18"/>
        </w:rPr>
        <w:t>2024</w:t>
      </w:r>
      <w:r>
        <w:rPr>
          <w:spacing w:val="-8"/>
          <w:w w:val="85"/>
          <w:sz w:val="18"/>
        </w:rPr>
        <w:t xml:space="preserve"> </w:t>
      </w:r>
      <w:r>
        <w:rPr>
          <w:spacing w:val="-2"/>
          <w:w w:val="85"/>
          <w:sz w:val="18"/>
        </w:rPr>
        <w:t>Youth</w:t>
      </w:r>
      <w:r>
        <w:rPr>
          <w:spacing w:val="-9"/>
          <w:sz w:val="18"/>
        </w:rPr>
        <w:t xml:space="preserve"> </w:t>
      </w:r>
      <w:r>
        <w:rPr>
          <w:spacing w:val="-2"/>
          <w:w w:val="85"/>
          <w:sz w:val="18"/>
        </w:rPr>
        <w:t>Count,”</w:t>
      </w:r>
      <w:r>
        <w:rPr>
          <w:spacing w:val="-9"/>
          <w:sz w:val="18"/>
        </w:rPr>
        <w:t xml:space="preserve"> </w:t>
      </w:r>
      <w:r>
        <w:rPr>
          <w:spacing w:val="-2"/>
          <w:w w:val="85"/>
          <w:sz w:val="18"/>
        </w:rPr>
        <w:t>2024,</w:t>
      </w:r>
      <w:r>
        <w:rPr>
          <w:spacing w:val="-8"/>
          <w:sz w:val="18"/>
        </w:rPr>
        <w:t xml:space="preserve"> </w:t>
      </w:r>
      <w:r>
        <w:rPr>
          <w:rFonts w:ascii="Times New Roman" w:hAnsi="Times New Roman"/>
          <w:spacing w:val="-45"/>
          <w:sz w:val="18"/>
          <w:u w:val="single"/>
        </w:rPr>
        <w:t xml:space="preserve"> </w:t>
      </w:r>
      <w:hyperlink r:id="rId623">
        <w:r>
          <w:rPr>
            <w:spacing w:val="-2"/>
            <w:w w:val="85"/>
            <w:sz w:val="18"/>
          </w:rPr>
          <w:t>https://www.mass.gov/doc/2022-youth-count-report/download</w:t>
        </w:r>
      </w:hyperlink>
    </w:p>
    <w:p w14:paraId="7C2E34BF" w14:textId="77777777" w:rsidR="00091439" w:rsidRDefault="00091439">
      <w:pPr>
        <w:pStyle w:val="ListParagraph"/>
        <w:jc w:val="left"/>
        <w:rPr>
          <w:sz w:val="18"/>
        </w:rPr>
        <w:sectPr w:rsidR="00091439">
          <w:headerReference w:type="default" r:id="rId624"/>
          <w:footerReference w:type="default" r:id="rId625"/>
          <w:pgSz w:w="12240" w:h="15840"/>
          <w:pgMar w:top="1240" w:right="708" w:bottom="280" w:left="992" w:header="0" w:footer="0" w:gutter="0"/>
          <w:cols w:space="720"/>
        </w:sectPr>
      </w:pPr>
    </w:p>
    <w:p w14:paraId="7C2E34C0" w14:textId="77777777" w:rsidR="00091439" w:rsidRDefault="00000000">
      <w:pPr>
        <w:pStyle w:val="Heading2"/>
        <w:spacing w:line="187" w:lineRule="auto"/>
        <w:ind w:left="232"/>
      </w:pPr>
      <w:bookmarkStart w:id="39" w:name="FY2026_MBLC_Section.pdf"/>
      <w:bookmarkEnd w:id="39"/>
      <w:r>
        <w:rPr>
          <w:spacing w:val="39"/>
          <w:w w:val="90"/>
        </w:rPr>
        <w:lastRenderedPageBreak/>
        <w:t xml:space="preserve">Board </w:t>
      </w:r>
      <w:r>
        <w:rPr>
          <w:spacing w:val="27"/>
          <w:w w:val="90"/>
        </w:rPr>
        <w:t xml:space="preserve">of </w:t>
      </w:r>
      <w:r>
        <w:rPr>
          <w:spacing w:val="42"/>
          <w:w w:val="90"/>
        </w:rPr>
        <w:t xml:space="preserve">Library </w:t>
      </w:r>
      <w:r>
        <w:rPr>
          <w:spacing w:val="45"/>
          <w:w w:val="90"/>
        </w:rPr>
        <w:t>Commissioners</w:t>
      </w:r>
    </w:p>
    <w:p w14:paraId="7C2E34C1" w14:textId="77777777" w:rsidR="00091439" w:rsidRDefault="00091439">
      <w:pPr>
        <w:pStyle w:val="BodyText"/>
      </w:pPr>
    </w:p>
    <w:p w14:paraId="7C2E34C2" w14:textId="77777777" w:rsidR="00091439" w:rsidRDefault="00091439">
      <w:pPr>
        <w:pStyle w:val="BodyText"/>
      </w:pPr>
    </w:p>
    <w:p w14:paraId="7C2E34C3" w14:textId="77777777" w:rsidR="00091439" w:rsidRDefault="00091439">
      <w:pPr>
        <w:pStyle w:val="BodyText"/>
      </w:pPr>
    </w:p>
    <w:p w14:paraId="7C2E34C4" w14:textId="77777777" w:rsidR="00091439" w:rsidRDefault="00091439">
      <w:pPr>
        <w:pStyle w:val="BodyText"/>
      </w:pPr>
    </w:p>
    <w:p w14:paraId="7C2E34C5" w14:textId="77777777" w:rsidR="00091439" w:rsidRDefault="00091439">
      <w:pPr>
        <w:pStyle w:val="BodyText"/>
      </w:pPr>
    </w:p>
    <w:p w14:paraId="7C2E34C6" w14:textId="77777777" w:rsidR="00091439" w:rsidRDefault="00091439">
      <w:pPr>
        <w:pStyle w:val="BodyText"/>
        <w:spacing w:before="162"/>
      </w:pPr>
    </w:p>
    <w:p w14:paraId="7C2E34C7" w14:textId="77777777" w:rsidR="00091439" w:rsidRDefault="00000000">
      <w:pPr>
        <w:pStyle w:val="ListParagraph"/>
        <w:numPr>
          <w:ilvl w:val="2"/>
          <w:numId w:val="7"/>
        </w:numPr>
        <w:tabs>
          <w:tab w:val="left" w:pos="885"/>
          <w:tab w:val="left" w:pos="949"/>
        </w:tabs>
        <w:spacing w:line="396" w:lineRule="auto"/>
        <w:ind w:right="903" w:hanging="159"/>
        <w:rPr>
          <w:sz w:val="24"/>
        </w:rPr>
      </w:pPr>
      <w:r>
        <w:rPr>
          <w:sz w:val="24"/>
        </w:rPr>
        <w:tab/>
      </w:r>
      <w:r>
        <w:rPr>
          <w:w w:val="90"/>
          <w:sz w:val="24"/>
        </w:rPr>
        <w:t>Partner</w:t>
      </w:r>
      <w:r>
        <w:rPr>
          <w:spacing w:val="-13"/>
          <w:w w:val="90"/>
          <w:sz w:val="24"/>
        </w:rPr>
        <w:t xml:space="preserve"> </w:t>
      </w:r>
      <w:r>
        <w:rPr>
          <w:w w:val="90"/>
          <w:sz w:val="24"/>
        </w:rPr>
        <w:t>with</w:t>
      </w:r>
      <w:r>
        <w:rPr>
          <w:spacing w:val="-13"/>
          <w:w w:val="90"/>
          <w:sz w:val="24"/>
        </w:rPr>
        <w:t xml:space="preserve"> </w:t>
      </w:r>
      <w:r>
        <w:rPr>
          <w:w w:val="90"/>
          <w:sz w:val="24"/>
        </w:rPr>
        <w:t>the</w:t>
      </w:r>
      <w:r>
        <w:rPr>
          <w:spacing w:val="-12"/>
          <w:w w:val="90"/>
          <w:sz w:val="24"/>
        </w:rPr>
        <w:t xml:space="preserve"> </w:t>
      </w:r>
      <w:r>
        <w:rPr>
          <w:w w:val="90"/>
          <w:sz w:val="24"/>
        </w:rPr>
        <w:t>Commission</w:t>
      </w:r>
      <w:r>
        <w:rPr>
          <w:spacing w:val="-13"/>
          <w:w w:val="90"/>
          <w:sz w:val="24"/>
        </w:rPr>
        <w:t xml:space="preserve"> </w:t>
      </w:r>
      <w:r>
        <w:rPr>
          <w:w w:val="90"/>
          <w:sz w:val="24"/>
        </w:rPr>
        <w:t>and</w:t>
      </w:r>
      <w:r>
        <w:rPr>
          <w:spacing w:val="-13"/>
          <w:w w:val="90"/>
          <w:sz w:val="24"/>
        </w:rPr>
        <w:t xml:space="preserve"> </w:t>
      </w:r>
      <w:r>
        <w:rPr>
          <w:w w:val="90"/>
          <w:sz w:val="24"/>
        </w:rPr>
        <w:t>communities</w:t>
      </w:r>
      <w:r>
        <w:rPr>
          <w:spacing w:val="-12"/>
          <w:w w:val="90"/>
          <w:sz w:val="24"/>
        </w:rPr>
        <w:t xml:space="preserve"> </w:t>
      </w:r>
      <w:r>
        <w:rPr>
          <w:w w:val="90"/>
          <w:sz w:val="24"/>
        </w:rPr>
        <w:t>to</w:t>
      </w:r>
      <w:r>
        <w:rPr>
          <w:spacing w:val="-13"/>
          <w:w w:val="90"/>
          <w:sz w:val="24"/>
        </w:rPr>
        <w:t xml:space="preserve"> </w:t>
      </w:r>
      <w:r>
        <w:rPr>
          <w:w w:val="90"/>
          <w:sz w:val="24"/>
        </w:rPr>
        <w:t>equip</w:t>
      </w:r>
      <w:r>
        <w:rPr>
          <w:spacing w:val="-13"/>
          <w:w w:val="90"/>
          <w:sz w:val="24"/>
        </w:rPr>
        <w:t xml:space="preserve"> </w:t>
      </w:r>
      <w:r>
        <w:rPr>
          <w:w w:val="90"/>
          <w:sz w:val="24"/>
        </w:rPr>
        <w:t>Massachusetts</w:t>
      </w:r>
      <w:r>
        <w:rPr>
          <w:spacing w:val="-12"/>
          <w:w w:val="90"/>
          <w:sz w:val="24"/>
        </w:rPr>
        <w:t xml:space="preserve"> </w:t>
      </w:r>
      <w:r>
        <w:rPr>
          <w:w w:val="90"/>
          <w:sz w:val="24"/>
        </w:rPr>
        <w:t>librarians with</w:t>
      </w:r>
      <w:r>
        <w:rPr>
          <w:spacing w:val="-12"/>
          <w:w w:val="90"/>
          <w:sz w:val="24"/>
        </w:rPr>
        <w:t xml:space="preserve"> </w:t>
      </w:r>
      <w:r>
        <w:rPr>
          <w:w w:val="90"/>
          <w:sz w:val="24"/>
        </w:rPr>
        <w:t>conflict</w:t>
      </w:r>
      <w:r>
        <w:rPr>
          <w:spacing w:val="-12"/>
          <w:w w:val="90"/>
          <w:sz w:val="24"/>
        </w:rPr>
        <w:t xml:space="preserve"> </w:t>
      </w:r>
      <w:r>
        <w:rPr>
          <w:w w:val="90"/>
          <w:sz w:val="24"/>
        </w:rPr>
        <w:t>resolution</w:t>
      </w:r>
      <w:r>
        <w:rPr>
          <w:spacing w:val="-12"/>
          <w:w w:val="90"/>
          <w:sz w:val="24"/>
        </w:rPr>
        <w:t xml:space="preserve"> </w:t>
      </w:r>
      <w:r>
        <w:rPr>
          <w:w w:val="90"/>
          <w:sz w:val="24"/>
        </w:rPr>
        <w:t>skills,</w:t>
      </w:r>
      <w:r>
        <w:rPr>
          <w:spacing w:val="-12"/>
          <w:w w:val="90"/>
          <w:sz w:val="24"/>
        </w:rPr>
        <w:t xml:space="preserve"> </w:t>
      </w:r>
      <w:r>
        <w:rPr>
          <w:w w:val="90"/>
          <w:sz w:val="24"/>
        </w:rPr>
        <w:t>talking</w:t>
      </w:r>
      <w:r>
        <w:rPr>
          <w:spacing w:val="-12"/>
          <w:w w:val="90"/>
          <w:sz w:val="24"/>
        </w:rPr>
        <w:t xml:space="preserve"> </w:t>
      </w:r>
      <w:r>
        <w:rPr>
          <w:w w:val="90"/>
          <w:sz w:val="24"/>
        </w:rPr>
        <w:t>points,</w:t>
      </w:r>
      <w:r>
        <w:rPr>
          <w:spacing w:val="-12"/>
          <w:w w:val="90"/>
          <w:sz w:val="24"/>
        </w:rPr>
        <w:t xml:space="preserve"> </w:t>
      </w:r>
      <w:r>
        <w:rPr>
          <w:w w:val="90"/>
          <w:sz w:val="24"/>
        </w:rPr>
        <w:t>and</w:t>
      </w:r>
      <w:r>
        <w:rPr>
          <w:spacing w:val="-12"/>
          <w:w w:val="90"/>
          <w:sz w:val="24"/>
        </w:rPr>
        <w:t xml:space="preserve"> </w:t>
      </w:r>
      <w:r>
        <w:rPr>
          <w:w w:val="90"/>
          <w:sz w:val="24"/>
        </w:rPr>
        <w:t>protection</w:t>
      </w:r>
      <w:r>
        <w:rPr>
          <w:spacing w:val="-12"/>
          <w:w w:val="90"/>
          <w:sz w:val="24"/>
        </w:rPr>
        <w:t xml:space="preserve"> </w:t>
      </w:r>
      <w:r>
        <w:rPr>
          <w:w w:val="90"/>
          <w:sz w:val="24"/>
        </w:rPr>
        <w:t>to</w:t>
      </w:r>
      <w:r>
        <w:rPr>
          <w:spacing w:val="-12"/>
          <w:w w:val="90"/>
          <w:sz w:val="24"/>
        </w:rPr>
        <w:t xml:space="preserve"> </w:t>
      </w:r>
      <w:proofErr w:type="gramStart"/>
      <w:r>
        <w:rPr>
          <w:w w:val="90"/>
          <w:sz w:val="24"/>
        </w:rPr>
        <w:t>handle</w:t>
      </w:r>
      <w:proofErr w:type="gramEnd"/>
      <w:r>
        <w:rPr>
          <w:spacing w:val="-12"/>
          <w:w w:val="90"/>
          <w:sz w:val="24"/>
        </w:rPr>
        <w:t xml:space="preserve"> </w:t>
      </w:r>
      <w:r>
        <w:rPr>
          <w:w w:val="90"/>
          <w:sz w:val="24"/>
        </w:rPr>
        <w:t xml:space="preserve">anti-LGBTQ </w:t>
      </w:r>
      <w:proofErr w:type="gramStart"/>
      <w:r>
        <w:rPr>
          <w:w w:val="90"/>
          <w:sz w:val="24"/>
        </w:rPr>
        <w:t>protests against</w:t>
      </w:r>
      <w:proofErr w:type="gramEnd"/>
      <w:r>
        <w:rPr>
          <w:w w:val="90"/>
          <w:sz w:val="24"/>
        </w:rPr>
        <w:t xml:space="preserve"> programs and book</w:t>
      </w:r>
      <w:r>
        <w:rPr>
          <w:spacing w:val="-4"/>
          <w:w w:val="90"/>
          <w:sz w:val="24"/>
        </w:rPr>
        <w:t xml:space="preserve"> </w:t>
      </w:r>
      <w:r>
        <w:rPr>
          <w:w w:val="90"/>
          <w:sz w:val="24"/>
        </w:rPr>
        <w:t>challenges.</w:t>
      </w:r>
    </w:p>
    <w:p w14:paraId="7C2E34C8" w14:textId="77777777" w:rsidR="00091439" w:rsidRDefault="00000000">
      <w:pPr>
        <w:pStyle w:val="ListParagraph"/>
        <w:numPr>
          <w:ilvl w:val="2"/>
          <w:numId w:val="7"/>
        </w:numPr>
        <w:tabs>
          <w:tab w:val="left" w:pos="936"/>
        </w:tabs>
        <w:spacing w:line="288" w:lineRule="exact"/>
        <w:ind w:left="936" w:right="0" w:hanging="265"/>
        <w:rPr>
          <w:sz w:val="24"/>
        </w:rPr>
      </w:pPr>
      <w:r>
        <w:rPr>
          <w:w w:val="85"/>
          <w:sz w:val="24"/>
        </w:rPr>
        <w:t>Support</w:t>
      </w:r>
      <w:r>
        <w:rPr>
          <w:spacing w:val="17"/>
          <w:sz w:val="24"/>
        </w:rPr>
        <w:t xml:space="preserve"> </w:t>
      </w:r>
      <w:r>
        <w:rPr>
          <w:w w:val="85"/>
          <w:sz w:val="24"/>
        </w:rPr>
        <w:t>libraries</w:t>
      </w:r>
      <w:r>
        <w:rPr>
          <w:spacing w:val="4"/>
          <w:sz w:val="24"/>
        </w:rPr>
        <w:t xml:space="preserve"> </w:t>
      </w:r>
      <w:r>
        <w:rPr>
          <w:w w:val="85"/>
          <w:sz w:val="24"/>
        </w:rPr>
        <w:t>with</w:t>
      </w:r>
      <w:r>
        <w:rPr>
          <w:spacing w:val="17"/>
          <w:sz w:val="24"/>
        </w:rPr>
        <w:t xml:space="preserve"> </w:t>
      </w:r>
      <w:r>
        <w:rPr>
          <w:w w:val="85"/>
          <w:sz w:val="24"/>
        </w:rPr>
        <w:t>LGBTQ-inclusive</w:t>
      </w:r>
      <w:r>
        <w:rPr>
          <w:spacing w:val="18"/>
          <w:sz w:val="24"/>
        </w:rPr>
        <w:t xml:space="preserve"> </w:t>
      </w:r>
      <w:r>
        <w:rPr>
          <w:spacing w:val="-2"/>
          <w:w w:val="85"/>
          <w:sz w:val="24"/>
        </w:rPr>
        <w:t>programming.</w:t>
      </w:r>
    </w:p>
    <w:p w14:paraId="7C2E34C9" w14:textId="77777777" w:rsidR="00091439" w:rsidRDefault="00000000">
      <w:pPr>
        <w:pStyle w:val="ListParagraph"/>
        <w:numPr>
          <w:ilvl w:val="2"/>
          <w:numId w:val="7"/>
        </w:numPr>
        <w:tabs>
          <w:tab w:val="left" w:pos="885"/>
          <w:tab w:val="left" w:pos="939"/>
        </w:tabs>
        <w:spacing w:before="188" w:line="396" w:lineRule="auto"/>
        <w:ind w:right="903" w:hanging="216"/>
        <w:rPr>
          <w:sz w:val="24"/>
        </w:rPr>
      </w:pPr>
      <w:r>
        <w:rPr>
          <w:spacing w:val="-2"/>
          <w:w w:val="90"/>
          <w:sz w:val="24"/>
        </w:rPr>
        <w:t>Collaborate</w:t>
      </w:r>
      <w:r>
        <w:rPr>
          <w:spacing w:val="29"/>
          <w:sz w:val="24"/>
        </w:rPr>
        <w:t xml:space="preserve"> </w:t>
      </w:r>
      <w:r>
        <w:rPr>
          <w:spacing w:val="-2"/>
          <w:w w:val="90"/>
          <w:sz w:val="24"/>
        </w:rPr>
        <w:t>with</w:t>
      </w:r>
      <w:r>
        <w:rPr>
          <w:spacing w:val="-7"/>
          <w:w w:val="90"/>
          <w:sz w:val="24"/>
        </w:rPr>
        <w:t xml:space="preserve"> </w:t>
      </w:r>
      <w:r>
        <w:rPr>
          <w:spacing w:val="-2"/>
          <w:w w:val="90"/>
          <w:sz w:val="24"/>
        </w:rPr>
        <w:t>the</w:t>
      </w:r>
      <w:r>
        <w:rPr>
          <w:spacing w:val="-7"/>
          <w:w w:val="90"/>
          <w:sz w:val="24"/>
        </w:rPr>
        <w:t xml:space="preserve"> </w:t>
      </w:r>
      <w:r>
        <w:rPr>
          <w:spacing w:val="-2"/>
          <w:w w:val="90"/>
          <w:sz w:val="24"/>
        </w:rPr>
        <w:t>Department</w:t>
      </w:r>
      <w:r>
        <w:rPr>
          <w:spacing w:val="-7"/>
          <w:w w:val="90"/>
          <w:sz w:val="24"/>
        </w:rPr>
        <w:t xml:space="preserve"> </w:t>
      </w:r>
      <w:r>
        <w:rPr>
          <w:spacing w:val="-2"/>
          <w:w w:val="90"/>
          <w:sz w:val="24"/>
        </w:rPr>
        <w:t>of</w:t>
      </w:r>
      <w:r>
        <w:rPr>
          <w:spacing w:val="-7"/>
          <w:w w:val="90"/>
          <w:sz w:val="24"/>
        </w:rPr>
        <w:t xml:space="preserve"> </w:t>
      </w:r>
      <w:r>
        <w:rPr>
          <w:spacing w:val="-2"/>
          <w:w w:val="90"/>
          <w:sz w:val="24"/>
        </w:rPr>
        <w:t>Elementary</w:t>
      </w:r>
      <w:r>
        <w:rPr>
          <w:spacing w:val="-11"/>
          <w:w w:val="90"/>
          <w:sz w:val="24"/>
        </w:rPr>
        <w:t xml:space="preserve"> </w:t>
      </w:r>
      <w:r>
        <w:rPr>
          <w:spacing w:val="-2"/>
          <w:w w:val="90"/>
          <w:sz w:val="24"/>
        </w:rPr>
        <w:t>and</w:t>
      </w:r>
      <w:r>
        <w:rPr>
          <w:spacing w:val="-7"/>
          <w:w w:val="90"/>
          <w:sz w:val="24"/>
        </w:rPr>
        <w:t xml:space="preserve"> </w:t>
      </w:r>
      <w:r>
        <w:rPr>
          <w:spacing w:val="-2"/>
          <w:w w:val="90"/>
          <w:sz w:val="24"/>
        </w:rPr>
        <w:t>Secondary</w:t>
      </w:r>
      <w:r>
        <w:rPr>
          <w:spacing w:val="-11"/>
          <w:w w:val="90"/>
          <w:sz w:val="24"/>
        </w:rPr>
        <w:t xml:space="preserve"> </w:t>
      </w:r>
      <w:r>
        <w:rPr>
          <w:spacing w:val="-2"/>
          <w:w w:val="90"/>
          <w:sz w:val="24"/>
        </w:rPr>
        <w:t>Education</w:t>
      </w:r>
      <w:r>
        <w:rPr>
          <w:spacing w:val="-7"/>
          <w:w w:val="90"/>
          <w:sz w:val="24"/>
        </w:rPr>
        <w:t xml:space="preserve"> </w:t>
      </w:r>
      <w:r>
        <w:rPr>
          <w:spacing w:val="-2"/>
          <w:w w:val="90"/>
          <w:sz w:val="24"/>
        </w:rPr>
        <w:t>to</w:t>
      </w:r>
      <w:r>
        <w:rPr>
          <w:spacing w:val="-7"/>
          <w:w w:val="90"/>
          <w:sz w:val="24"/>
        </w:rPr>
        <w:t xml:space="preserve"> </w:t>
      </w:r>
      <w:r>
        <w:rPr>
          <w:spacing w:val="-2"/>
          <w:w w:val="90"/>
          <w:sz w:val="24"/>
        </w:rPr>
        <w:t xml:space="preserve">align </w:t>
      </w:r>
      <w:r>
        <w:rPr>
          <w:w w:val="90"/>
          <w:sz w:val="24"/>
        </w:rPr>
        <w:t xml:space="preserve">efforts on addressing book challenges, protests, and hate crimes against state </w:t>
      </w:r>
      <w:r>
        <w:rPr>
          <w:spacing w:val="-6"/>
          <w:sz w:val="24"/>
        </w:rPr>
        <w:t>and</w:t>
      </w:r>
      <w:r>
        <w:rPr>
          <w:spacing w:val="-32"/>
          <w:sz w:val="24"/>
        </w:rPr>
        <w:t xml:space="preserve"> </w:t>
      </w:r>
      <w:r>
        <w:rPr>
          <w:spacing w:val="-6"/>
          <w:sz w:val="24"/>
        </w:rPr>
        <w:t>school</w:t>
      </w:r>
      <w:r>
        <w:rPr>
          <w:spacing w:val="-32"/>
          <w:sz w:val="24"/>
        </w:rPr>
        <w:t xml:space="preserve"> </w:t>
      </w:r>
      <w:r>
        <w:rPr>
          <w:spacing w:val="-6"/>
          <w:sz w:val="24"/>
        </w:rPr>
        <w:t>libraries</w:t>
      </w:r>
      <w:r>
        <w:rPr>
          <w:spacing w:val="-32"/>
          <w:sz w:val="24"/>
        </w:rPr>
        <w:t xml:space="preserve"> </w:t>
      </w:r>
      <w:r>
        <w:rPr>
          <w:spacing w:val="-6"/>
          <w:sz w:val="24"/>
        </w:rPr>
        <w:t>and</w:t>
      </w:r>
      <w:r>
        <w:rPr>
          <w:spacing w:val="-32"/>
          <w:sz w:val="24"/>
        </w:rPr>
        <w:t xml:space="preserve"> </w:t>
      </w:r>
      <w:r>
        <w:rPr>
          <w:spacing w:val="-6"/>
          <w:sz w:val="24"/>
        </w:rPr>
        <w:t>staff.</w:t>
      </w:r>
    </w:p>
    <w:p w14:paraId="7C2E34CA" w14:textId="77777777" w:rsidR="00091439" w:rsidRDefault="00091439">
      <w:pPr>
        <w:pStyle w:val="BodyText"/>
        <w:rPr>
          <w:sz w:val="30"/>
        </w:rPr>
      </w:pPr>
    </w:p>
    <w:p w14:paraId="7C2E34CB" w14:textId="77777777" w:rsidR="00091439" w:rsidRDefault="00091439">
      <w:pPr>
        <w:pStyle w:val="BodyText"/>
        <w:spacing w:before="171"/>
        <w:rPr>
          <w:sz w:val="30"/>
        </w:rPr>
      </w:pPr>
    </w:p>
    <w:p w14:paraId="7C2E34CC" w14:textId="77777777" w:rsidR="00091439" w:rsidRDefault="00000000">
      <w:pPr>
        <w:pStyle w:val="Heading5"/>
      </w:pPr>
      <w:r>
        <w:rPr>
          <w:color w:val="5A6AB7"/>
          <w:spacing w:val="-2"/>
          <w:w w:val="90"/>
        </w:rPr>
        <w:t>Introduction</w:t>
      </w:r>
    </w:p>
    <w:p w14:paraId="7C2E34CD" w14:textId="77777777" w:rsidR="00091439" w:rsidRDefault="00091439">
      <w:pPr>
        <w:pStyle w:val="BodyText"/>
        <w:spacing w:before="62"/>
        <w:rPr>
          <w:b/>
        </w:rPr>
      </w:pPr>
    </w:p>
    <w:p w14:paraId="7C2E34CE" w14:textId="77777777" w:rsidR="00091439" w:rsidRDefault="00000000">
      <w:pPr>
        <w:pStyle w:val="BodyText"/>
        <w:spacing w:line="295" w:lineRule="auto"/>
        <w:ind w:left="231" w:right="510"/>
        <w:jc w:val="both"/>
      </w:pPr>
      <w:r>
        <w:rPr>
          <w:w w:val="85"/>
        </w:rPr>
        <w:t>The Massachusetts Board of Library</w:t>
      </w:r>
      <w:r>
        <w:rPr>
          <w:spacing w:val="-6"/>
          <w:w w:val="85"/>
        </w:rPr>
        <w:t xml:space="preserve"> </w:t>
      </w:r>
      <w:r>
        <w:rPr>
          <w:w w:val="85"/>
        </w:rPr>
        <w:t>Commissioners (MBLC) is the state agency</w:t>
      </w:r>
      <w:r>
        <w:rPr>
          <w:spacing w:val="-6"/>
          <w:w w:val="85"/>
        </w:rPr>
        <w:t xml:space="preserve"> </w:t>
      </w:r>
      <w:r>
        <w:rPr>
          <w:w w:val="85"/>
        </w:rPr>
        <w:t xml:space="preserve">responsible for </w:t>
      </w:r>
      <w:r>
        <w:rPr>
          <w:spacing w:val="-4"/>
        </w:rPr>
        <w:t>organizing,</w:t>
      </w:r>
      <w:r>
        <w:rPr>
          <w:spacing w:val="-7"/>
        </w:rPr>
        <w:t xml:space="preserve"> </w:t>
      </w:r>
      <w:r>
        <w:rPr>
          <w:spacing w:val="-4"/>
        </w:rPr>
        <w:t>developing,</w:t>
      </w:r>
      <w:r>
        <w:rPr>
          <w:spacing w:val="-7"/>
        </w:rPr>
        <w:t xml:space="preserve"> </w:t>
      </w:r>
      <w:r>
        <w:rPr>
          <w:spacing w:val="-4"/>
        </w:rPr>
        <w:t>coordinating,</w:t>
      </w:r>
      <w:r>
        <w:rPr>
          <w:spacing w:val="-7"/>
        </w:rPr>
        <w:t xml:space="preserve"> </w:t>
      </w:r>
      <w:r>
        <w:rPr>
          <w:spacing w:val="-4"/>
        </w:rPr>
        <w:t>and</w:t>
      </w:r>
      <w:r>
        <w:rPr>
          <w:spacing w:val="-7"/>
        </w:rPr>
        <w:t xml:space="preserve"> </w:t>
      </w:r>
      <w:r>
        <w:rPr>
          <w:spacing w:val="-4"/>
        </w:rPr>
        <w:t>improving</w:t>
      </w:r>
      <w:r>
        <w:rPr>
          <w:spacing w:val="-7"/>
        </w:rPr>
        <w:t xml:space="preserve"> </w:t>
      </w:r>
      <w:r>
        <w:rPr>
          <w:spacing w:val="-4"/>
        </w:rPr>
        <w:t>library</w:t>
      </w:r>
      <w:r>
        <w:rPr>
          <w:spacing w:val="-9"/>
        </w:rPr>
        <w:t xml:space="preserve"> </w:t>
      </w:r>
      <w:r>
        <w:rPr>
          <w:spacing w:val="-4"/>
        </w:rPr>
        <w:t>services</w:t>
      </w:r>
      <w:r>
        <w:rPr>
          <w:spacing w:val="-7"/>
        </w:rPr>
        <w:t xml:space="preserve"> </w:t>
      </w:r>
      <w:r>
        <w:rPr>
          <w:spacing w:val="-4"/>
        </w:rPr>
        <w:t>throughout</w:t>
      </w:r>
      <w:r>
        <w:rPr>
          <w:spacing w:val="-7"/>
        </w:rPr>
        <w:t xml:space="preserve"> </w:t>
      </w:r>
      <w:r>
        <w:rPr>
          <w:spacing w:val="-4"/>
        </w:rPr>
        <w:t xml:space="preserve">the </w:t>
      </w:r>
      <w:r>
        <w:rPr>
          <w:w w:val="90"/>
        </w:rPr>
        <w:t>Commonwealth.</w:t>
      </w:r>
      <w:r>
        <w:rPr>
          <w:spacing w:val="-7"/>
          <w:w w:val="90"/>
        </w:rPr>
        <w:t xml:space="preserve"> </w:t>
      </w:r>
      <w:r>
        <w:rPr>
          <w:w w:val="90"/>
        </w:rPr>
        <w:t>Its</w:t>
      </w:r>
      <w:r>
        <w:rPr>
          <w:spacing w:val="-7"/>
          <w:w w:val="90"/>
        </w:rPr>
        <w:t xml:space="preserve"> </w:t>
      </w:r>
      <w:r>
        <w:rPr>
          <w:w w:val="90"/>
        </w:rPr>
        <w:t>commissioners</w:t>
      </w:r>
      <w:r>
        <w:rPr>
          <w:spacing w:val="-7"/>
          <w:w w:val="90"/>
        </w:rPr>
        <w:t xml:space="preserve"> </w:t>
      </w:r>
      <w:r>
        <w:rPr>
          <w:w w:val="90"/>
        </w:rPr>
        <w:t>and</w:t>
      </w:r>
      <w:r>
        <w:rPr>
          <w:spacing w:val="-7"/>
          <w:w w:val="90"/>
        </w:rPr>
        <w:t xml:space="preserve"> </w:t>
      </w:r>
      <w:r>
        <w:rPr>
          <w:w w:val="90"/>
        </w:rPr>
        <w:t>staﬀ</w:t>
      </w:r>
      <w:r>
        <w:rPr>
          <w:spacing w:val="-12"/>
          <w:w w:val="90"/>
        </w:rPr>
        <w:t xml:space="preserve"> </w:t>
      </w:r>
      <w:r>
        <w:rPr>
          <w:w w:val="90"/>
        </w:rPr>
        <w:t>work</w:t>
      </w:r>
      <w:r>
        <w:rPr>
          <w:spacing w:val="-12"/>
          <w:w w:val="90"/>
        </w:rPr>
        <w:t xml:space="preserve"> </w:t>
      </w:r>
      <w:r>
        <w:rPr>
          <w:w w:val="90"/>
        </w:rPr>
        <w:t>to</w:t>
      </w:r>
      <w:r>
        <w:rPr>
          <w:spacing w:val="-7"/>
          <w:w w:val="90"/>
        </w:rPr>
        <w:t xml:space="preserve"> </w:t>
      </w:r>
      <w:r>
        <w:rPr>
          <w:w w:val="90"/>
        </w:rPr>
        <w:t>develop</w:t>
      </w:r>
      <w:r>
        <w:rPr>
          <w:spacing w:val="-7"/>
          <w:w w:val="90"/>
        </w:rPr>
        <w:t xml:space="preserve"> </w:t>
      </w:r>
      <w:proofErr w:type="gramStart"/>
      <w:r>
        <w:rPr>
          <w:w w:val="90"/>
        </w:rPr>
        <w:t>policy,</w:t>
      </w:r>
      <w:r>
        <w:rPr>
          <w:spacing w:val="-7"/>
          <w:w w:val="90"/>
        </w:rPr>
        <w:t xml:space="preserve"> </w:t>
      </w:r>
      <w:r>
        <w:rPr>
          <w:w w:val="90"/>
        </w:rPr>
        <w:t>and</w:t>
      </w:r>
      <w:proofErr w:type="gramEnd"/>
      <w:r>
        <w:rPr>
          <w:spacing w:val="-7"/>
          <w:w w:val="90"/>
        </w:rPr>
        <w:t xml:space="preserve"> </w:t>
      </w:r>
      <w:r>
        <w:rPr>
          <w:w w:val="90"/>
        </w:rPr>
        <w:t>provide</w:t>
      </w:r>
      <w:r>
        <w:rPr>
          <w:spacing w:val="-7"/>
          <w:w w:val="90"/>
        </w:rPr>
        <w:t xml:space="preserve"> </w:t>
      </w:r>
      <w:r>
        <w:rPr>
          <w:w w:val="90"/>
        </w:rPr>
        <w:t>local</w:t>
      </w:r>
      <w:r>
        <w:rPr>
          <w:spacing w:val="-7"/>
          <w:w w:val="90"/>
        </w:rPr>
        <w:t xml:space="preserve"> </w:t>
      </w:r>
      <w:r>
        <w:rPr>
          <w:w w:val="90"/>
        </w:rPr>
        <w:t xml:space="preserve">and </w:t>
      </w:r>
      <w:r>
        <w:rPr>
          <w:spacing w:val="-2"/>
          <w:w w:val="85"/>
        </w:rPr>
        <w:t>statewide programming and services for</w:t>
      </w:r>
      <w:r>
        <w:rPr>
          <w:spacing w:val="-7"/>
          <w:w w:val="85"/>
        </w:rPr>
        <w:t xml:space="preserve"> </w:t>
      </w:r>
      <w:r>
        <w:rPr>
          <w:spacing w:val="-2"/>
          <w:w w:val="85"/>
        </w:rPr>
        <w:t>libraries and residents. Libraries are a</w:t>
      </w:r>
      <w:r>
        <w:rPr>
          <w:spacing w:val="-7"/>
          <w:w w:val="85"/>
        </w:rPr>
        <w:t xml:space="preserve"> </w:t>
      </w:r>
      <w:r>
        <w:rPr>
          <w:spacing w:val="-2"/>
          <w:w w:val="85"/>
        </w:rPr>
        <w:t xml:space="preserve">vital resource for </w:t>
      </w:r>
      <w:r>
        <w:t>LGBTQ</w:t>
      </w:r>
      <w:r>
        <w:rPr>
          <w:spacing w:val="-22"/>
        </w:rPr>
        <w:t xml:space="preserve"> </w:t>
      </w:r>
      <w:r>
        <w:t>youth,</w:t>
      </w:r>
      <w:r>
        <w:rPr>
          <w:spacing w:val="-21"/>
        </w:rPr>
        <w:t xml:space="preserve"> </w:t>
      </w:r>
      <w:r>
        <w:t>caregivers,</w:t>
      </w:r>
      <w:r>
        <w:rPr>
          <w:spacing w:val="-21"/>
        </w:rPr>
        <w:t xml:space="preserve"> </w:t>
      </w:r>
      <w:r>
        <w:t>and</w:t>
      </w:r>
      <w:r>
        <w:rPr>
          <w:spacing w:val="-21"/>
        </w:rPr>
        <w:t xml:space="preserve"> </w:t>
      </w:r>
      <w:r>
        <w:t>educators</w:t>
      </w:r>
      <w:r>
        <w:rPr>
          <w:spacing w:val="-21"/>
        </w:rPr>
        <w:t xml:space="preserve"> </w:t>
      </w:r>
      <w:r>
        <w:t>for</w:t>
      </w:r>
      <w:r>
        <w:rPr>
          <w:spacing w:val="-21"/>
        </w:rPr>
        <w:t xml:space="preserve"> </w:t>
      </w:r>
      <w:r>
        <w:t>culturally-inclusive</w:t>
      </w:r>
      <w:r>
        <w:rPr>
          <w:spacing w:val="-21"/>
        </w:rPr>
        <w:t xml:space="preserve"> </w:t>
      </w:r>
      <w:r>
        <w:t>books,</w:t>
      </w:r>
      <w:r>
        <w:rPr>
          <w:spacing w:val="-21"/>
        </w:rPr>
        <w:t xml:space="preserve"> </w:t>
      </w:r>
      <w:r>
        <w:t xml:space="preserve">community </w:t>
      </w:r>
      <w:r>
        <w:rPr>
          <w:w w:val="85"/>
        </w:rPr>
        <w:t>programming,</w:t>
      </w:r>
      <w:r>
        <w:rPr>
          <w:spacing w:val="-7"/>
          <w:w w:val="85"/>
        </w:rPr>
        <w:t xml:space="preserve"> </w:t>
      </w:r>
      <w:r>
        <w:rPr>
          <w:w w:val="85"/>
        </w:rPr>
        <w:t>and</w:t>
      </w:r>
      <w:r>
        <w:rPr>
          <w:spacing w:val="-1"/>
          <w:w w:val="85"/>
        </w:rPr>
        <w:t xml:space="preserve"> </w:t>
      </w:r>
      <w:r>
        <w:rPr>
          <w:w w:val="85"/>
        </w:rPr>
        <w:t>information</w:t>
      </w:r>
      <w:r>
        <w:rPr>
          <w:spacing w:val="-2"/>
          <w:w w:val="85"/>
        </w:rPr>
        <w:t xml:space="preserve"> </w:t>
      </w:r>
      <w:r>
        <w:rPr>
          <w:w w:val="85"/>
        </w:rPr>
        <w:t>technology.</w:t>
      </w:r>
      <w:r>
        <w:rPr>
          <w:spacing w:val="-9"/>
          <w:w w:val="85"/>
        </w:rPr>
        <w:t xml:space="preserve"> </w:t>
      </w:r>
      <w:r>
        <w:rPr>
          <w:w w:val="85"/>
        </w:rPr>
        <w:t>While</w:t>
      </w:r>
      <w:r>
        <w:rPr>
          <w:spacing w:val="-1"/>
          <w:w w:val="85"/>
        </w:rPr>
        <w:t xml:space="preserve"> </w:t>
      </w:r>
      <w:r>
        <w:rPr>
          <w:w w:val="85"/>
        </w:rPr>
        <w:t>the</w:t>
      </w:r>
      <w:r>
        <w:rPr>
          <w:spacing w:val="-2"/>
          <w:w w:val="85"/>
        </w:rPr>
        <w:t xml:space="preserve"> </w:t>
      </w:r>
      <w:r>
        <w:rPr>
          <w:w w:val="85"/>
        </w:rPr>
        <w:t>number</w:t>
      </w:r>
      <w:r>
        <w:rPr>
          <w:spacing w:val="-9"/>
          <w:w w:val="85"/>
        </w:rPr>
        <w:t xml:space="preserve"> </w:t>
      </w:r>
      <w:r>
        <w:rPr>
          <w:w w:val="85"/>
        </w:rPr>
        <w:t>of</w:t>
      </w:r>
      <w:r>
        <w:rPr>
          <w:spacing w:val="-1"/>
          <w:w w:val="85"/>
        </w:rPr>
        <w:t xml:space="preserve"> </w:t>
      </w:r>
      <w:r>
        <w:rPr>
          <w:w w:val="85"/>
        </w:rPr>
        <w:t>LGBTQ</w:t>
      </w:r>
      <w:r>
        <w:rPr>
          <w:spacing w:val="-9"/>
          <w:w w:val="85"/>
        </w:rPr>
        <w:t xml:space="preserve"> </w:t>
      </w:r>
      <w:r>
        <w:rPr>
          <w:w w:val="85"/>
        </w:rPr>
        <w:t>youth</w:t>
      </w:r>
      <w:r>
        <w:rPr>
          <w:spacing w:val="-1"/>
          <w:w w:val="85"/>
        </w:rPr>
        <w:t xml:space="preserve"> </w:t>
      </w:r>
      <w:r>
        <w:rPr>
          <w:w w:val="85"/>
        </w:rPr>
        <w:t>accessing</w:t>
      </w:r>
      <w:r>
        <w:rPr>
          <w:spacing w:val="-2"/>
          <w:w w:val="85"/>
        </w:rPr>
        <w:t xml:space="preserve"> </w:t>
      </w:r>
      <w:r>
        <w:rPr>
          <w:w w:val="85"/>
        </w:rPr>
        <w:t>library services</w:t>
      </w:r>
      <w:r>
        <w:rPr>
          <w:spacing w:val="-9"/>
          <w:w w:val="85"/>
        </w:rPr>
        <w:t xml:space="preserve"> </w:t>
      </w:r>
      <w:r>
        <w:rPr>
          <w:w w:val="85"/>
        </w:rPr>
        <w:t>is</w:t>
      </w:r>
      <w:r>
        <w:rPr>
          <w:spacing w:val="-3"/>
          <w:w w:val="85"/>
        </w:rPr>
        <w:t xml:space="preserve"> </w:t>
      </w:r>
      <w:r>
        <w:rPr>
          <w:w w:val="85"/>
        </w:rPr>
        <w:t>diﬃcult</w:t>
      </w:r>
      <w:r>
        <w:rPr>
          <w:spacing w:val="-3"/>
          <w:w w:val="85"/>
        </w:rPr>
        <w:t xml:space="preserve"> </w:t>
      </w:r>
      <w:r>
        <w:rPr>
          <w:w w:val="85"/>
        </w:rPr>
        <w:t>to</w:t>
      </w:r>
      <w:r>
        <w:rPr>
          <w:spacing w:val="-3"/>
          <w:w w:val="85"/>
        </w:rPr>
        <w:t xml:space="preserve"> </w:t>
      </w:r>
      <w:r>
        <w:rPr>
          <w:w w:val="85"/>
        </w:rPr>
        <w:t>capture,</w:t>
      </w:r>
      <w:r>
        <w:rPr>
          <w:spacing w:val="-3"/>
          <w:w w:val="85"/>
        </w:rPr>
        <w:t xml:space="preserve"> </w:t>
      </w:r>
      <w:r>
        <w:rPr>
          <w:w w:val="85"/>
        </w:rPr>
        <w:t>libraries</w:t>
      </w:r>
      <w:r>
        <w:rPr>
          <w:spacing w:val="-3"/>
          <w:w w:val="85"/>
        </w:rPr>
        <w:t xml:space="preserve"> </w:t>
      </w:r>
      <w:r>
        <w:rPr>
          <w:w w:val="85"/>
        </w:rPr>
        <w:t>often</w:t>
      </w:r>
      <w:r>
        <w:rPr>
          <w:spacing w:val="-3"/>
          <w:w w:val="85"/>
        </w:rPr>
        <w:t xml:space="preserve"> </w:t>
      </w:r>
      <w:r>
        <w:rPr>
          <w:w w:val="85"/>
        </w:rPr>
        <w:t>cultivate</w:t>
      </w:r>
      <w:r>
        <w:rPr>
          <w:spacing w:val="-3"/>
          <w:w w:val="85"/>
        </w:rPr>
        <w:t xml:space="preserve"> </w:t>
      </w:r>
      <w:r>
        <w:rPr>
          <w:w w:val="85"/>
        </w:rPr>
        <w:t>a</w:t>
      </w:r>
      <w:r>
        <w:rPr>
          <w:spacing w:val="-9"/>
          <w:w w:val="85"/>
        </w:rPr>
        <w:t xml:space="preserve"> </w:t>
      </w:r>
      <w:r>
        <w:rPr>
          <w:w w:val="85"/>
        </w:rPr>
        <w:t>wide</w:t>
      </w:r>
      <w:r>
        <w:rPr>
          <w:spacing w:val="-3"/>
          <w:w w:val="85"/>
        </w:rPr>
        <w:t xml:space="preserve"> </w:t>
      </w:r>
      <w:r>
        <w:rPr>
          <w:w w:val="85"/>
        </w:rPr>
        <w:t>array</w:t>
      </w:r>
      <w:r>
        <w:rPr>
          <w:spacing w:val="-9"/>
          <w:w w:val="85"/>
        </w:rPr>
        <w:t xml:space="preserve"> </w:t>
      </w:r>
      <w:r>
        <w:rPr>
          <w:w w:val="85"/>
        </w:rPr>
        <w:t>of</w:t>
      </w:r>
      <w:r>
        <w:rPr>
          <w:spacing w:val="-3"/>
          <w:w w:val="85"/>
        </w:rPr>
        <w:t xml:space="preserve"> </w:t>
      </w:r>
      <w:r>
        <w:rPr>
          <w:w w:val="85"/>
        </w:rPr>
        <w:t>diverse</w:t>
      </w:r>
      <w:r>
        <w:rPr>
          <w:spacing w:val="-3"/>
          <w:w w:val="85"/>
        </w:rPr>
        <w:t xml:space="preserve"> </w:t>
      </w:r>
      <w:r>
        <w:rPr>
          <w:w w:val="85"/>
        </w:rPr>
        <w:t>books</w:t>
      </w:r>
      <w:r>
        <w:rPr>
          <w:spacing w:val="-3"/>
          <w:w w:val="85"/>
        </w:rPr>
        <w:t xml:space="preserve"> </w:t>
      </w:r>
      <w:r>
        <w:rPr>
          <w:w w:val="85"/>
        </w:rPr>
        <w:t>that</w:t>
      </w:r>
      <w:r>
        <w:rPr>
          <w:spacing w:val="-3"/>
          <w:w w:val="85"/>
        </w:rPr>
        <w:t xml:space="preserve"> </w:t>
      </w:r>
      <w:r>
        <w:rPr>
          <w:w w:val="85"/>
        </w:rPr>
        <w:t xml:space="preserve">center </w:t>
      </w:r>
      <w:r>
        <w:rPr>
          <w:spacing w:val="-10"/>
        </w:rPr>
        <w:t>queer</w:t>
      </w:r>
      <w:r>
        <w:rPr>
          <w:spacing w:val="-46"/>
        </w:rPr>
        <w:t xml:space="preserve"> </w:t>
      </w:r>
      <w:r>
        <w:rPr>
          <w:spacing w:val="-10"/>
        </w:rPr>
        <w:t>joy</w:t>
      </w:r>
      <w:r>
        <w:rPr>
          <w:spacing w:val="-46"/>
        </w:rPr>
        <w:t xml:space="preserve"> </w:t>
      </w:r>
      <w:r>
        <w:rPr>
          <w:spacing w:val="-10"/>
        </w:rPr>
        <w:t>and</w:t>
      </w:r>
      <w:r>
        <w:rPr>
          <w:spacing w:val="-39"/>
        </w:rPr>
        <w:t xml:space="preserve"> </w:t>
      </w:r>
      <w:r>
        <w:rPr>
          <w:spacing w:val="-10"/>
        </w:rPr>
        <w:t>belonging.</w:t>
      </w:r>
    </w:p>
    <w:p w14:paraId="7C2E34CF" w14:textId="77777777" w:rsidR="00091439" w:rsidRDefault="00091439">
      <w:pPr>
        <w:pStyle w:val="BodyText"/>
        <w:spacing w:before="78"/>
      </w:pPr>
    </w:p>
    <w:p w14:paraId="7C2E34D0" w14:textId="77777777" w:rsidR="00091439" w:rsidRDefault="00000000">
      <w:pPr>
        <w:pStyle w:val="BodyText"/>
        <w:spacing w:line="295" w:lineRule="auto"/>
        <w:ind w:left="231" w:right="510"/>
        <w:jc w:val="both"/>
      </w:pPr>
      <w:r>
        <w:rPr>
          <w:w w:val="85"/>
        </w:rPr>
        <w:t>Libraries</w:t>
      </w:r>
      <w:r>
        <w:rPr>
          <w:spacing w:val="-9"/>
          <w:w w:val="85"/>
        </w:rPr>
        <w:t xml:space="preserve"> </w:t>
      </w:r>
      <w:r>
        <w:rPr>
          <w:w w:val="85"/>
        </w:rPr>
        <w:t>provide</w:t>
      </w:r>
      <w:r>
        <w:rPr>
          <w:spacing w:val="-8"/>
          <w:w w:val="85"/>
        </w:rPr>
        <w:t xml:space="preserve"> </w:t>
      </w:r>
      <w:r>
        <w:rPr>
          <w:w w:val="85"/>
        </w:rPr>
        <w:t>essential</w:t>
      </w:r>
      <w:r>
        <w:rPr>
          <w:spacing w:val="-5"/>
          <w:w w:val="85"/>
        </w:rPr>
        <w:t xml:space="preserve"> </w:t>
      </w:r>
      <w:r>
        <w:rPr>
          <w:w w:val="85"/>
        </w:rPr>
        <w:t>access</w:t>
      </w:r>
      <w:r>
        <w:rPr>
          <w:spacing w:val="-4"/>
          <w:w w:val="85"/>
        </w:rPr>
        <w:t xml:space="preserve"> </w:t>
      </w:r>
      <w:r>
        <w:rPr>
          <w:w w:val="85"/>
        </w:rPr>
        <w:t>to</w:t>
      </w:r>
      <w:r>
        <w:rPr>
          <w:spacing w:val="-4"/>
          <w:w w:val="85"/>
        </w:rPr>
        <w:t xml:space="preserve"> </w:t>
      </w:r>
      <w:proofErr w:type="gramStart"/>
      <w:r>
        <w:rPr>
          <w:w w:val="85"/>
        </w:rPr>
        <w:t>knowledge,</w:t>
      </w:r>
      <w:r>
        <w:rPr>
          <w:spacing w:val="-4"/>
          <w:w w:val="85"/>
        </w:rPr>
        <w:t xml:space="preserve"> </w:t>
      </w:r>
      <w:r>
        <w:rPr>
          <w:w w:val="85"/>
        </w:rPr>
        <w:t>and</w:t>
      </w:r>
      <w:proofErr w:type="gramEnd"/>
      <w:r>
        <w:rPr>
          <w:spacing w:val="-4"/>
          <w:w w:val="85"/>
        </w:rPr>
        <w:t xml:space="preserve"> </w:t>
      </w:r>
      <w:r>
        <w:rPr>
          <w:w w:val="85"/>
        </w:rPr>
        <w:t>often</w:t>
      </w:r>
      <w:r>
        <w:rPr>
          <w:spacing w:val="-4"/>
          <w:w w:val="85"/>
        </w:rPr>
        <w:t xml:space="preserve"> </w:t>
      </w:r>
      <w:proofErr w:type="gramStart"/>
      <w:r>
        <w:rPr>
          <w:w w:val="85"/>
        </w:rPr>
        <w:t>act</w:t>
      </w:r>
      <w:r>
        <w:rPr>
          <w:spacing w:val="-4"/>
          <w:w w:val="85"/>
        </w:rPr>
        <w:t xml:space="preserve"> </w:t>
      </w:r>
      <w:r>
        <w:rPr>
          <w:w w:val="85"/>
        </w:rPr>
        <w:t>as</w:t>
      </w:r>
      <w:proofErr w:type="gramEnd"/>
      <w:r>
        <w:rPr>
          <w:spacing w:val="-4"/>
          <w:w w:val="85"/>
        </w:rPr>
        <w:t xml:space="preserve"> </w:t>
      </w:r>
      <w:proofErr w:type="gramStart"/>
      <w:r>
        <w:rPr>
          <w:w w:val="85"/>
        </w:rPr>
        <w:t>a</w:t>
      </w:r>
      <w:r>
        <w:rPr>
          <w:spacing w:val="-4"/>
          <w:w w:val="85"/>
        </w:rPr>
        <w:t xml:space="preserve"> </w:t>
      </w:r>
      <w:r>
        <w:rPr>
          <w:w w:val="85"/>
        </w:rPr>
        <w:t>safe</w:t>
      </w:r>
      <w:r>
        <w:rPr>
          <w:spacing w:val="-4"/>
          <w:w w:val="85"/>
        </w:rPr>
        <w:t xml:space="preserve"> </w:t>
      </w:r>
      <w:r>
        <w:rPr>
          <w:w w:val="85"/>
        </w:rPr>
        <w:t>haven</w:t>
      </w:r>
      <w:proofErr w:type="gramEnd"/>
      <w:r>
        <w:rPr>
          <w:spacing w:val="-4"/>
          <w:w w:val="85"/>
        </w:rPr>
        <w:t xml:space="preserve"> </w:t>
      </w:r>
      <w:r>
        <w:rPr>
          <w:w w:val="85"/>
        </w:rPr>
        <w:t>for</w:t>
      </w:r>
      <w:r>
        <w:rPr>
          <w:spacing w:val="-9"/>
          <w:w w:val="85"/>
        </w:rPr>
        <w:t xml:space="preserve"> </w:t>
      </w:r>
      <w:r>
        <w:rPr>
          <w:w w:val="85"/>
        </w:rPr>
        <w:t>LGBTQ</w:t>
      </w:r>
      <w:r>
        <w:rPr>
          <w:spacing w:val="-8"/>
          <w:w w:val="85"/>
        </w:rPr>
        <w:t xml:space="preserve"> </w:t>
      </w:r>
      <w:r>
        <w:rPr>
          <w:w w:val="85"/>
        </w:rPr>
        <w:t>youth and a place of community. By</w:t>
      </w:r>
      <w:r>
        <w:rPr>
          <w:spacing w:val="-9"/>
          <w:w w:val="85"/>
        </w:rPr>
        <w:t xml:space="preserve"> </w:t>
      </w:r>
      <w:r>
        <w:rPr>
          <w:w w:val="85"/>
        </w:rPr>
        <w:t>providing a space</w:t>
      </w:r>
      <w:r>
        <w:rPr>
          <w:spacing w:val="-9"/>
          <w:w w:val="85"/>
        </w:rPr>
        <w:t xml:space="preserve"> </w:t>
      </w:r>
      <w:r>
        <w:rPr>
          <w:w w:val="85"/>
        </w:rPr>
        <w:t>where</w:t>
      </w:r>
      <w:r>
        <w:rPr>
          <w:spacing w:val="-8"/>
          <w:w w:val="85"/>
        </w:rPr>
        <w:t xml:space="preserve"> </w:t>
      </w:r>
      <w:r>
        <w:rPr>
          <w:w w:val="85"/>
        </w:rPr>
        <w:t>youth can ﬁnd LGBTQ-themed books or materials, librarians facilitate a critical learning environment</w:t>
      </w:r>
      <w:r>
        <w:rPr>
          <w:spacing w:val="-1"/>
          <w:w w:val="85"/>
        </w:rPr>
        <w:t xml:space="preserve"> </w:t>
      </w:r>
      <w:r>
        <w:rPr>
          <w:w w:val="85"/>
        </w:rPr>
        <w:t>where LGBTQ</w:t>
      </w:r>
      <w:r>
        <w:rPr>
          <w:spacing w:val="-1"/>
          <w:w w:val="85"/>
        </w:rPr>
        <w:t xml:space="preserve"> </w:t>
      </w:r>
      <w:r>
        <w:rPr>
          <w:w w:val="85"/>
        </w:rPr>
        <w:t xml:space="preserve">youth feel aﬃrmed </w:t>
      </w:r>
      <w:r>
        <w:rPr>
          <w:spacing w:val="-2"/>
          <w:w w:val="90"/>
        </w:rPr>
        <w:t>and</w:t>
      </w:r>
      <w:r>
        <w:rPr>
          <w:spacing w:val="-10"/>
          <w:w w:val="90"/>
        </w:rPr>
        <w:t xml:space="preserve"> </w:t>
      </w:r>
      <w:r>
        <w:rPr>
          <w:spacing w:val="-2"/>
          <w:w w:val="90"/>
        </w:rPr>
        <w:t>welcome; and straight, cisgender</w:t>
      </w:r>
      <w:r>
        <w:rPr>
          <w:spacing w:val="-11"/>
          <w:w w:val="90"/>
        </w:rPr>
        <w:t xml:space="preserve"> </w:t>
      </w:r>
      <w:r>
        <w:rPr>
          <w:spacing w:val="-2"/>
          <w:w w:val="90"/>
        </w:rPr>
        <w:t>youth can ﬁnd literature to better</w:t>
      </w:r>
      <w:r>
        <w:rPr>
          <w:spacing w:val="-8"/>
          <w:w w:val="90"/>
        </w:rPr>
        <w:t xml:space="preserve"> </w:t>
      </w:r>
      <w:r>
        <w:rPr>
          <w:spacing w:val="-2"/>
          <w:w w:val="90"/>
        </w:rPr>
        <w:t xml:space="preserve">understand LGBTQ </w:t>
      </w:r>
      <w:r>
        <w:rPr>
          <w:spacing w:val="-12"/>
        </w:rPr>
        <w:t>history</w:t>
      </w:r>
      <w:r>
        <w:rPr>
          <w:spacing w:val="-43"/>
        </w:rPr>
        <w:t xml:space="preserve"> </w:t>
      </w:r>
      <w:r>
        <w:rPr>
          <w:spacing w:val="-12"/>
        </w:rPr>
        <w:t>and</w:t>
      </w:r>
      <w:r>
        <w:rPr>
          <w:spacing w:val="-36"/>
        </w:rPr>
        <w:t xml:space="preserve"> </w:t>
      </w:r>
      <w:r>
        <w:rPr>
          <w:spacing w:val="-12"/>
        </w:rPr>
        <w:t>culture.</w:t>
      </w:r>
      <w:r>
        <w:rPr>
          <w:spacing w:val="-12"/>
          <w:vertAlign w:val="superscript"/>
        </w:rPr>
        <w:t>1</w:t>
      </w:r>
    </w:p>
    <w:p w14:paraId="7C2E34D1" w14:textId="77777777" w:rsidR="00091439" w:rsidRDefault="00091439">
      <w:pPr>
        <w:pStyle w:val="BodyText"/>
        <w:spacing w:line="295" w:lineRule="auto"/>
        <w:jc w:val="both"/>
        <w:sectPr w:rsidR="00091439">
          <w:headerReference w:type="default" r:id="rId626"/>
          <w:footerReference w:type="default" r:id="rId627"/>
          <w:pgSz w:w="12240" w:h="15840"/>
          <w:pgMar w:top="720" w:right="708" w:bottom="720" w:left="992" w:header="520" w:footer="523" w:gutter="0"/>
          <w:pgNumType w:start="230"/>
          <w:cols w:space="720"/>
        </w:sectPr>
      </w:pPr>
    </w:p>
    <w:p w14:paraId="7C2E34D2" w14:textId="77777777" w:rsidR="00091439" w:rsidRDefault="00091439">
      <w:pPr>
        <w:pStyle w:val="BodyText"/>
        <w:spacing w:before="204"/>
      </w:pPr>
    </w:p>
    <w:p w14:paraId="7C2E34D3" w14:textId="77777777" w:rsidR="00091439" w:rsidRDefault="00000000">
      <w:pPr>
        <w:pStyle w:val="BodyText"/>
        <w:spacing w:before="1" w:line="295" w:lineRule="auto"/>
        <w:ind w:left="231" w:right="510"/>
        <w:jc w:val="both"/>
      </w:pPr>
      <w:r>
        <w:rPr>
          <w:spacing w:val="-4"/>
        </w:rPr>
        <w:t>Public</w:t>
      </w:r>
      <w:r>
        <w:rPr>
          <w:spacing w:val="-14"/>
        </w:rPr>
        <w:t xml:space="preserve"> </w:t>
      </w:r>
      <w:r>
        <w:rPr>
          <w:spacing w:val="-4"/>
        </w:rPr>
        <w:t>libraries</w:t>
      </w:r>
      <w:r>
        <w:rPr>
          <w:spacing w:val="-14"/>
        </w:rPr>
        <w:t xml:space="preserve"> </w:t>
      </w:r>
      <w:r>
        <w:rPr>
          <w:spacing w:val="-4"/>
        </w:rPr>
        <w:t>are</w:t>
      </w:r>
      <w:r>
        <w:rPr>
          <w:spacing w:val="-14"/>
        </w:rPr>
        <w:t xml:space="preserve"> </w:t>
      </w:r>
      <w:r>
        <w:rPr>
          <w:spacing w:val="-4"/>
        </w:rPr>
        <w:t>also</w:t>
      </w:r>
      <w:r>
        <w:rPr>
          <w:spacing w:val="-14"/>
        </w:rPr>
        <w:t xml:space="preserve"> </w:t>
      </w:r>
      <w:r>
        <w:rPr>
          <w:spacing w:val="-4"/>
        </w:rPr>
        <w:t>a</w:t>
      </w:r>
      <w:r>
        <w:rPr>
          <w:spacing w:val="-14"/>
        </w:rPr>
        <w:t xml:space="preserve"> </w:t>
      </w:r>
      <w:r>
        <w:rPr>
          <w:spacing w:val="-4"/>
        </w:rPr>
        <w:t>key</w:t>
      </w:r>
      <w:r>
        <w:rPr>
          <w:spacing w:val="-17"/>
        </w:rPr>
        <w:t xml:space="preserve"> </w:t>
      </w:r>
      <w:r>
        <w:rPr>
          <w:spacing w:val="-4"/>
        </w:rPr>
        <w:t>resource</w:t>
      </w:r>
      <w:r>
        <w:rPr>
          <w:spacing w:val="-14"/>
        </w:rPr>
        <w:t xml:space="preserve"> </w:t>
      </w:r>
      <w:r>
        <w:rPr>
          <w:spacing w:val="-4"/>
        </w:rPr>
        <w:t>for</w:t>
      </w:r>
      <w:r>
        <w:rPr>
          <w:spacing w:val="-17"/>
        </w:rPr>
        <w:t xml:space="preserve"> </w:t>
      </w:r>
      <w:r>
        <w:rPr>
          <w:spacing w:val="-4"/>
        </w:rPr>
        <w:t>low-income</w:t>
      </w:r>
      <w:r>
        <w:rPr>
          <w:spacing w:val="-17"/>
        </w:rPr>
        <w:t xml:space="preserve"> </w:t>
      </w:r>
      <w:r>
        <w:rPr>
          <w:spacing w:val="-4"/>
        </w:rPr>
        <w:t>youth</w:t>
      </w:r>
      <w:r>
        <w:rPr>
          <w:spacing w:val="-14"/>
        </w:rPr>
        <w:t xml:space="preserve"> </w:t>
      </w:r>
      <w:r>
        <w:rPr>
          <w:spacing w:val="-4"/>
        </w:rPr>
        <w:t>and</w:t>
      </w:r>
      <w:r>
        <w:rPr>
          <w:spacing w:val="-17"/>
        </w:rPr>
        <w:t xml:space="preserve"> </w:t>
      </w:r>
      <w:r>
        <w:rPr>
          <w:spacing w:val="-4"/>
        </w:rPr>
        <w:t>youth</w:t>
      </w:r>
      <w:r>
        <w:rPr>
          <w:spacing w:val="-14"/>
        </w:rPr>
        <w:t xml:space="preserve"> </w:t>
      </w:r>
      <w:r>
        <w:rPr>
          <w:spacing w:val="-4"/>
        </w:rPr>
        <w:t xml:space="preserve">experiencing </w:t>
      </w:r>
      <w:r>
        <w:rPr>
          <w:w w:val="85"/>
        </w:rPr>
        <w:t>homelessness,</w:t>
      </w:r>
      <w:r>
        <w:rPr>
          <w:spacing w:val="-9"/>
          <w:w w:val="85"/>
        </w:rPr>
        <w:t xml:space="preserve"> </w:t>
      </w:r>
      <w:r>
        <w:rPr>
          <w:w w:val="85"/>
        </w:rPr>
        <w:t>given</w:t>
      </w:r>
      <w:r>
        <w:rPr>
          <w:spacing w:val="-8"/>
          <w:w w:val="85"/>
        </w:rPr>
        <w:t xml:space="preserve"> </w:t>
      </w:r>
      <w:r>
        <w:rPr>
          <w:w w:val="85"/>
        </w:rPr>
        <w:t>that</w:t>
      </w:r>
      <w:r>
        <w:rPr>
          <w:spacing w:val="-9"/>
          <w:w w:val="85"/>
        </w:rPr>
        <w:t xml:space="preserve"> </w:t>
      </w:r>
      <w:r>
        <w:rPr>
          <w:w w:val="85"/>
        </w:rPr>
        <w:t>they</w:t>
      </w:r>
      <w:r>
        <w:rPr>
          <w:spacing w:val="-8"/>
          <w:w w:val="85"/>
        </w:rPr>
        <w:t xml:space="preserve"> </w:t>
      </w:r>
      <w:r>
        <w:rPr>
          <w:w w:val="85"/>
        </w:rPr>
        <w:t>are</w:t>
      </w:r>
      <w:r>
        <w:rPr>
          <w:spacing w:val="-9"/>
          <w:w w:val="85"/>
        </w:rPr>
        <w:t xml:space="preserve"> </w:t>
      </w:r>
      <w:r>
        <w:rPr>
          <w:w w:val="85"/>
        </w:rPr>
        <w:t>open</w:t>
      </w:r>
      <w:r>
        <w:rPr>
          <w:spacing w:val="-8"/>
          <w:w w:val="85"/>
        </w:rPr>
        <w:t xml:space="preserve"> </w:t>
      </w:r>
      <w:r>
        <w:rPr>
          <w:w w:val="85"/>
        </w:rPr>
        <w:t>during</w:t>
      </w:r>
      <w:r>
        <w:rPr>
          <w:spacing w:val="-8"/>
          <w:w w:val="85"/>
        </w:rPr>
        <w:t xml:space="preserve"> </w:t>
      </w:r>
      <w:r>
        <w:rPr>
          <w:w w:val="85"/>
        </w:rPr>
        <w:t>the</w:t>
      </w:r>
      <w:r>
        <w:rPr>
          <w:spacing w:val="-4"/>
          <w:w w:val="85"/>
        </w:rPr>
        <w:t xml:space="preserve"> </w:t>
      </w:r>
      <w:r>
        <w:rPr>
          <w:w w:val="85"/>
        </w:rPr>
        <w:t>day</w:t>
      </w:r>
      <w:r>
        <w:rPr>
          <w:spacing w:val="-9"/>
          <w:w w:val="85"/>
        </w:rPr>
        <w:t xml:space="preserve"> </w:t>
      </w:r>
      <w:r>
        <w:rPr>
          <w:w w:val="85"/>
        </w:rPr>
        <w:t>when</w:t>
      </w:r>
      <w:r>
        <w:rPr>
          <w:spacing w:val="-5"/>
          <w:w w:val="85"/>
        </w:rPr>
        <w:t xml:space="preserve"> </w:t>
      </w:r>
      <w:r>
        <w:rPr>
          <w:w w:val="85"/>
        </w:rPr>
        <w:t>shelters</w:t>
      </w:r>
      <w:r>
        <w:rPr>
          <w:spacing w:val="-5"/>
          <w:w w:val="85"/>
        </w:rPr>
        <w:t xml:space="preserve"> </w:t>
      </w:r>
      <w:proofErr w:type="gramStart"/>
      <w:r>
        <w:rPr>
          <w:w w:val="85"/>
        </w:rPr>
        <w:t>are</w:t>
      </w:r>
      <w:r>
        <w:rPr>
          <w:spacing w:val="-5"/>
          <w:w w:val="85"/>
        </w:rPr>
        <w:t xml:space="preserve"> </w:t>
      </w:r>
      <w:r>
        <w:rPr>
          <w:w w:val="85"/>
        </w:rPr>
        <w:t>often</w:t>
      </w:r>
      <w:r>
        <w:rPr>
          <w:spacing w:val="-5"/>
          <w:w w:val="85"/>
        </w:rPr>
        <w:t xml:space="preserve"> </w:t>
      </w:r>
      <w:r>
        <w:rPr>
          <w:w w:val="85"/>
        </w:rPr>
        <w:t>closed</w:t>
      </w:r>
      <w:proofErr w:type="gramEnd"/>
      <w:r>
        <w:rPr>
          <w:spacing w:val="-5"/>
          <w:w w:val="85"/>
        </w:rPr>
        <w:t xml:space="preserve"> </w:t>
      </w:r>
      <w:r>
        <w:rPr>
          <w:w w:val="85"/>
        </w:rPr>
        <w:t>and</w:t>
      </w:r>
      <w:r>
        <w:rPr>
          <w:spacing w:val="-5"/>
          <w:w w:val="85"/>
        </w:rPr>
        <w:t xml:space="preserve"> </w:t>
      </w:r>
      <w:r>
        <w:rPr>
          <w:w w:val="85"/>
        </w:rPr>
        <w:t xml:space="preserve">may </w:t>
      </w:r>
      <w:r>
        <w:rPr>
          <w:spacing w:val="-4"/>
          <w:w w:val="90"/>
        </w:rPr>
        <w:t>provide free and accessible programming for</w:t>
      </w:r>
      <w:r>
        <w:rPr>
          <w:spacing w:val="-8"/>
          <w:w w:val="90"/>
        </w:rPr>
        <w:t xml:space="preserve"> </w:t>
      </w:r>
      <w:r>
        <w:rPr>
          <w:spacing w:val="-4"/>
          <w:w w:val="90"/>
        </w:rPr>
        <w:t>underserved populations.</w:t>
      </w:r>
      <w:r>
        <w:rPr>
          <w:spacing w:val="-8"/>
          <w:w w:val="90"/>
        </w:rPr>
        <w:t xml:space="preserve"> </w:t>
      </w:r>
      <w:r>
        <w:rPr>
          <w:spacing w:val="-4"/>
          <w:w w:val="90"/>
        </w:rPr>
        <w:t>The</w:t>
      </w:r>
      <w:r>
        <w:rPr>
          <w:spacing w:val="-8"/>
          <w:w w:val="90"/>
        </w:rPr>
        <w:t xml:space="preserve"> </w:t>
      </w:r>
      <w:r>
        <w:rPr>
          <w:spacing w:val="-4"/>
          <w:w w:val="90"/>
        </w:rPr>
        <w:t xml:space="preserve">American Library </w:t>
      </w:r>
      <w:r>
        <w:rPr>
          <w:w w:val="90"/>
        </w:rPr>
        <w:t>Association</w:t>
      </w:r>
      <w:r>
        <w:rPr>
          <w:spacing w:val="-1"/>
          <w:w w:val="90"/>
        </w:rPr>
        <w:t xml:space="preserve"> </w:t>
      </w:r>
      <w:r>
        <w:rPr>
          <w:w w:val="90"/>
        </w:rPr>
        <w:t>(ALA)</w:t>
      </w:r>
      <w:r>
        <w:rPr>
          <w:spacing w:val="-1"/>
          <w:w w:val="90"/>
        </w:rPr>
        <w:t xml:space="preserve"> </w:t>
      </w:r>
      <w:r>
        <w:rPr>
          <w:w w:val="90"/>
        </w:rPr>
        <w:t>notes</w:t>
      </w:r>
      <w:r>
        <w:rPr>
          <w:spacing w:val="-1"/>
          <w:w w:val="90"/>
        </w:rPr>
        <w:t xml:space="preserve"> </w:t>
      </w:r>
      <w:r>
        <w:rPr>
          <w:w w:val="90"/>
        </w:rPr>
        <w:t>that</w:t>
      </w:r>
      <w:r>
        <w:rPr>
          <w:spacing w:val="-1"/>
          <w:w w:val="90"/>
        </w:rPr>
        <w:t xml:space="preserve"> </w:t>
      </w:r>
      <w:r>
        <w:rPr>
          <w:w w:val="90"/>
        </w:rPr>
        <w:t>library</w:t>
      </w:r>
      <w:r>
        <w:rPr>
          <w:spacing w:val="-6"/>
          <w:w w:val="90"/>
        </w:rPr>
        <w:t xml:space="preserve"> </w:t>
      </w:r>
      <w:r>
        <w:rPr>
          <w:w w:val="90"/>
        </w:rPr>
        <w:t>programming,</w:t>
      </w:r>
      <w:r>
        <w:rPr>
          <w:spacing w:val="-1"/>
          <w:w w:val="90"/>
        </w:rPr>
        <w:t xml:space="preserve"> </w:t>
      </w:r>
      <w:r>
        <w:rPr>
          <w:w w:val="90"/>
        </w:rPr>
        <w:t>such</w:t>
      </w:r>
      <w:r>
        <w:rPr>
          <w:spacing w:val="-1"/>
          <w:w w:val="90"/>
        </w:rPr>
        <w:t xml:space="preserve"> </w:t>
      </w:r>
      <w:r>
        <w:rPr>
          <w:w w:val="90"/>
        </w:rPr>
        <w:t>as</w:t>
      </w:r>
      <w:r>
        <w:rPr>
          <w:spacing w:val="-1"/>
          <w:w w:val="90"/>
        </w:rPr>
        <w:t xml:space="preserve"> </w:t>
      </w:r>
      <w:r>
        <w:rPr>
          <w:w w:val="90"/>
        </w:rPr>
        <w:t>computer</w:t>
      </w:r>
      <w:r>
        <w:rPr>
          <w:spacing w:val="-6"/>
          <w:w w:val="90"/>
        </w:rPr>
        <w:t xml:space="preserve"> </w:t>
      </w:r>
      <w:r>
        <w:rPr>
          <w:w w:val="90"/>
        </w:rPr>
        <w:t>courses,</w:t>
      </w:r>
      <w:r>
        <w:rPr>
          <w:spacing w:val="-1"/>
          <w:w w:val="90"/>
        </w:rPr>
        <w:t xml:space="preserve"> </w:t>
      </w:r>
      <w:r>
        <w:rPr>
          <w:w w:val="90"/>
        </w:rPr>
        <w:t xml:space="preserve">educational </w:t>
      </w:r>
      <w:r>
        <w:rPr>
          <w:spacing w:val="-10"/>
        </w:rPr>
        <w:t xml:space="preserve">workshops, and arts and crafts, can be beneﬁcial to people experiencing homelessness. </w:t>
      </w:r>
      <w:r>
        <w:rPr>
          <w:spacing w:val="-2"/>
          <w:w w:val="90"/>
        </w:rPr>
        <w:t>Libraries</w:t>
      </w:r>
      <w:r>
        <w:rPr>
          <w:spacing w:val="-27"/>
          <w:w w:val="90"/>
        </w:rPr>
        <w:t xml:space="preserve"> </w:t>
      </w:r>
      <w:r>
        <w:rPr>
          <w:spacing w:val="-2"/>
          <w:w w:val="90"/>
        </w:rPr>
        <w:t>also</w:t>
      </w:r>
      <w:r>
        <w:rPr>
          <w:spacing w:val="-27"/>
          <w:w w:val="90"/>
        </w:rPr>
        <w:t xml:space="preserve"> </w:t>
      </w:r>
      <w:r>
        <w:rPr>
          <w:spacing w:val="-2"/>
          <w:w w:val="90"/>
        </w:rPr>
        <w:t>connect</w:t>
      </w:r>
      <w:r>
        <w:rPr>
          <w:spacing w:val="-27"/>
          <w:w w:val="90"/>
        </w:rPr>
        <w:t xml:space="preserve"> </w:t>
      </w:r>
      <w:r>
        <w:rPr>
          <w:spacing w:val="-2"/>
          <w:w w:val="90"/>
        </w:rPr>
        <w:t>community</w:t>
      </w:r>
      <w:r>
        <w:rPr>
          <w:spacing w:val="-35"/>
          <w:w w:val="90"/>
        </w:rPr>
        <w:t xml:space="preserve"> </w:t>
      </w:r>
      <w:r>
        <w:rPr>
          <w:spacing w:val="-2"/>
          <w:w w:val="90"/>
        </w:rPr>
        <w:t>members</w:t>
      </w:r>
      <w:r>
        <w:rPr>
          <w:spacing w:val="-27"/>
          <w:w w:val="90"/>
        </w:rPr>
        <w:t xml:space="preserve"> </w:t>
      </w:r>
      <w:r>
        <w:rPr>
          <w:spacing w:val="-2"/>
          <w:w w:val="90"/>
        </w:rPr>
        <w:t>to</w:t>
      </w:r>
      <w:r>
        <w:rPr>
          <w:spacing w:val="-27"/>
          <w:w w:val="90"/>
        </w:rPr>
        <w:t xml:space="preserve"> </w:t>
      </w:r>
      <w:r>
        <w:rPr>
          <w:spacing w:val="-2"/>
          <w:w w:val="90"/>
        </w:rPr>
        <w:t>free</w:t>
      </w:r>
      <w:r>
        <w:rPr>
          <w:spacing w:val="-27"/>
          <w:w w:val="90"/>
        </w:rPr>
        <w:t xml:space="preserve"> </w:t>
      </w:r>
      <w:r>
        <w:rPr>
          <w:spacing w:val="-2"/>
          <w:w w:val="90"/>
        </w:rPr>
        <w:t>internet</w:t>
      </w:r>
      <w:r>
        <w:rPr>
          <w:spacing w:val="-27"/>
          <w:w w:val="90"/>
        </w:rPr>
        <w:t xml:space="preserve"> </w:t>
      </w:r>
      <w:r>
        <w:rPr>
          <w:spacing w:val="-2"/>
          <w:w w:val="90"/>
        </w:rPr>
        <w:t>services</w:t>
      </w:r>
      <w:r>
        <w:rPr>
          <w:spacing w:val="-27"/>
          <w:w w:val="90"/>
        </w:rPr>
        <w:t xml:space="preserve"> </w:t>
      </w:r>
      <w:r>
        <w:rPr>
          <w:spacing w:val="-2"/>
          <w:w w:val="90"/>
        </w:rPr>
        <w:t>and</w:t>
      </w:r>
      <w:r>
        <w:rPr>
          <w:spacing w:val="-27"/>
          <w:w w:val="90"/>
        </w:rPr>
        <w:t xml:space="preserve"> </w:t>
      </w:r>
      <w:r>
        <w:rPr>
          <w:spacing w:val="-2"/>
          <w:w w:val="90"/>
        </w:rPr>
        <w:t>local</w:t>
      </w:r>
      <w:r>
        <w:rPr>
          <w:spacing w:val="-27"/>
          <w:w w:val="90"/>
        </w:rPr>
        <w:t xml:space="preserve"> </w:t>
      </w:r>
      <w:r>
        <w:rPr>
          <w:spacing w:val="-2"/>
          <w:w w:val="90"/>
        </w:rPr>
        <w:t>resources.</w:t>
      </w:r>
      <w:r>
        <w:rPr>
          <w:spacing w:val="-2"/>
          <w:w w:val="90"/>
          <w:vertAlign w:val="superscript"/>
        </w:rPr>
        <w:t>2</w:t>
      </w:r>
    </w:p>
    <w:p w14:paraId="7C2E34D4" w14:textId="77777777" w:rsidR="00091439" w:rsidRDefault="00091439">
      <w:pPr>
        <w:pStyle w:val="BodyText"/>
        <w:spacing w:before="75"/>
      </w:pPr>
    </w:p>
    <w:p w14:paraId="7C2E34D5" w14:textId="77777777" w:rsidR="00091439" w:rsidRDefault="00000000">
      <w:pPr>
        <w:pStyle w:val="BodyText"/>
        <w:spacing w:line="295" w:lineRule="auto"/>
        <w:ind w:left="231" w:right="510"/>
        <w:jc w:val="both"/>
      </w:pPr>
      <w:r>
        <w:rPr>
          <w:w w:val="85"/>
        </w:rPr>
        <w:t>In</w:t>
      </w:r>
      <w:r>
        <w:rPr>
          <w:spacing w:val="-5"/>
          <w:w w:val="85"/>
        </w:rPr>
        <w:t xml:space="preserve"> </w:t>
      </w:r>
      <w:r>
        <w:rPr>
          <w:w w:val="85"/>
        </w:rPr>
        <w:t>recent</w:t>
      </w:r>
      <w:r>
        <w:rPr>
          <w:spacing w:val="-9"/>
          <w:w w:val="85"/>
        </w:rPr>
        <w:t xml:space="preserve"> </w:t>
      </w:r>
      <w:r>
        <w:rPr>
          <w:w w:val="85"/>
        </w:rPr>
        <w:t>years,</w:t>
      </w:r>
      <w:r>
        <w:rPr>
          <w:spacing w:val="-2"/>
          <w:w w:val="85"/>
        </w:rPr>
        <w:t xml:space="preserve"> </w:t>
      </w:r>
      <w:r>
        <w:rPr>
          <w:w w:val="85"/>
        </w:rPr>
        <w:t>school</w:t>
      </w:r>
      <w:r>
        <w:rPr>
          <w:spacing w:val="-3"/>
          <w:w w:val="85"/>
        </w:rPr>
        <w:t xml:space="preserve"> </w:t>
      </w:r>
      <w:r>
        <w:rPr>
          <w:w w:val="85"/>
        </w:rPr>
        <w:t>and</w:t>
      </w:r>
      <w:r>
        <w:rPr>
          <w:spacing w:val="-3"/>
          <w:w w:val="85"/>
        </w:rPr>
        <w:t xml:space="preserve"> </w:t>
      </w:r>
      <w:r>
        <w:rPr>
          <w:w w:val="85"/>
        </w:rPr>
        <w:t>public</w:t>
      </w:r>
      <w:r>
        <w:rPr>
          <w:spacing w:val="-3"/>
          <w:w w:val="85"/>
        </w:rPr>
        <w:t xml:space="preserve"> </w:t>
      </w:r>
      <w:r>
        <w:rPr>
          <w:w w:val="85"/>
        </w:rPr>
        <w:t>libraries</w:t>
      </w:r>
      <w:r>
        <w:rPr>
          <w:spacing w:val="-3"/>
          <w:w w:val="85"/>
        </w:rPr>
        <w:t xml:space="preserve"> </w:t>
      </w:r>
      <w:r>
        <w:rPr>
          <w:w w:val="85"/>
        </w:rPr>
        <w:t>have</w:t>
      </w:r>
      <w:r>
        <w:rPr>
          <w:spacing w:val="-3"/>
          <w:w w:val="85"/>
        </w:rPr>
        <w:t xml:space="preserve"> </w:t>
      </w:r>
      <w:r>
        <w:rPr>
          <w:w w:val="85"/>
        </w:rPr>
        <w:t>seen</w:t>
      </w:r>
      <w:r>
        <w:rPr>
          <w:spacing w:val="-3"/>
          <w:w w:val="85"/>
        </w:rPr>
        <w:t xml:space="preserve"> </w:t>
      </w:r>
      <w:r>
        <w:rPr>
          <w:w w:val="85"/>
        </w:rPr>
        <w:t>a</w:t>
      </w:r>
      <w:r>
        <w:rPr>
          <w:spacing w:val="-3"/>
          <w:w w:val="85"/>
        </w:rPr>
        <w:t xml:space="preserve"> </w:t>
      </w:r>
      <w:r>
        <w:rPr>
          <w:w w:val="85"/>
        </w:rPr>
        <w:t>signiﬁcant</w:t>
      </w:r>
      <w:r>
        <w:rPr>
          <w:spacing w:val="-3"/>
          <w:w w:val="85"/>
        </w:rPr>
        <w:t xml:space="preserve"> </w:t>
      </w:r>
      <w:r>
        <w:rPr>
          <w:w w:val="85"/>
        </w:rPr>
        <w:t>rise</w:t>
      </w:r>
      <w:r>
        <w:rPr>
          <w:spacing w:val="-3"/>
          <w:w w:val="85"/>
        </w:rPr>
        <w:t xml:space="preserve"> </w:t>
      </w:r>
      <w:r>
        <w:rPr>
          <w:w w:val="85"/>
        </w:rPr>
        <w:t>in</w:t>
      </w:r>
      <w:r>
        <w:rPr>
          <w:spacing w:val="-3"/>
          <w:w w:val="85"/>
        </w:rPr>
        <w:t xml:space="preserve"> </w:t>
      </w:r>
      <w:r>
        <w:rPr>
          <w:w w:val="85"/>
        </w:rPr>
        <w:t>censorship</w:t>
      </w:r>
      <w:r>
        <w:rPr>
          <w:spacing w:val="-3"/>
          <w:w w:val="85"/>
        </w:rPr>
        <w:t xml:space="preserve"> </w:t>
      </w:r>
      <w:r>
        <w:rPr>
          <w:w w:val="85"/>
        </w:rPr>
        <w:t xml:space="preserve">challenges </w:t>
      </w:r>
      <w:r>
        <w:rPr>
          <w:spacing w:val="-2"/>
          <w:w w:val="90"/>
        </w:rPr>
        <w:t>against</w:t>
      </w:r>
      <w:r>
        <w:rPr>
          <w:spacing w:val="-11"/>
          <w:w w:val="90"/>
        </w:rPr>
        <w:t xml:space="preserve"> </w:t>
      </w:r>
      <w:r>
        <w:rPr>
          <w:spacing w:val="-2"/>
          <w:w w:val="90"/>
        </w:rPr>
        <w:t>LGBTQ</w:t>
      </w:r>
      <w:r>
        <w:rPr>
          <w:spacing w:val="-11"/>
          <w:w w:val="90"/>
        </w:rPr>
        <w:t xml:space="preserve"> </w:t>
      </w:r>
      <w:r>
        <w:rPr>
          <w:spacing w:val="-2"/>
          <w:w w:val="90"/>
        </w:rPr>
        <w:t>and</w:t>
      </w:r>
      <w:r>
        <w:rPr>
          <w:spacing w:val="-10"/>
          <w:w w:val="90"/>
        </w:rPr>
        <w:t xml:space="preserve"> </w:t>
      </w:r>
      <w:r>
        <w:rPr>
          <w:spacing w:val="-2"/>
          <w:w w:val="90"/>
        </w:rPr>
        <w:t>BIPOC</w:t>
      </w:r>
      <w:r>
        <w:rPr>
          <w:spacing w:val="-10"/>
          <w:w w:val="90"/>
        </w:rPr>
        <w:t xml:space="preserve"> </w:t>
      </w:r>
      <w:r>
        <w:rPr>
          <w:spacing w:val="-2"/>
          <w:w w:val="90"/>
        </w:rPr>
        <w:t>books</w:t>
      </w:r>
      <w:r>
        <w:rPr>
          <w:spacing w:val="-9"/>
          <w:w w:val="90"/>
        </w:rPr>
        <w:t xml:space="preserve"> </w:t>
      </w:r>
      <w:r>
        <w:rPr>
          <w:spacing w:val="-2"/>
          <w:w w:val="90"/>
        </w:rPr>
        <w:t>and</w:t>
      </w:r>
      <w:r>
        <w:rPr>
          <w:spacing w:val="-9"/>
          <w:w w:val="90"/>
        </w:rPr>
        <w:t xml:space="preserve"> </w:t>
      </w:r>
      <w:r>
        <w:rPr>
          <w:spacing w:val="-2"/>
          <w:w w:val="90"/>
        </w:rPr>
        <w:t>materials.</w:t>
      </w:r>
      <w:r>
        <w:rPr>
          <w:spacing w:val="-9"/>
          <w:w w:val="90"/>
        </w:rPr>
        <w:t xml:space="preserve"> </w:t>
      </w:r>
      <w:r>
        <w:rPr>
          <w:spacing w:val="-2"/>
          <w:w w:val="90"/>
        </w:rPr>
        <w:t>In</w:t>
      </w:r>
      <w:r>
        <w:rPr>
          <w:spacing w:val="-9"/>
          <w:w w:val="90"/>
        </w:rPr>
        <w:t xml:space="preserve"> </w:t>
      </w:r>
      <w:r>
        <w:rPr>
          <w:spacing w:val="-2"/>
          <w:w w:val="90"/>
        </w:rPr>
        <w:t>2024,</w:t>
      </w:r>
      <w:r>
        <w:rPr>
          <w:spacing w:val="-9"/>
          <w:w w:val="90"/>
        </w:rPr>
        <w:t xml:space="preserve"> </w:t>
      </w:r>
      <w:r>
        <w:rPr>
          <w:spacing w:val="-2"/>
          <w:w w:val="90"/>
        </w:rPr>
        <w:t>the</w:t>
      </w:r>
      <w:r>
        <w:rPr>
          <w:spacing w:val="-11"/>
          <w:w w:val="90"/>
        </w:rPr>
        <w:t xml:space="preserve"> </w:t>
      </w:r>
      <w:r>
        <w:rPr>
          <w:spacing w:val="-2"/>
          <w:w w:val="90"/>
        </w:rPr>
        <w:t>ALA</w:t>
      </w:r>
      <w:r>
        <w:rPr>
          <w:spacing w:val="-11"/>
          <w:w w:val="90"/>
        </w:rPr>
        <w:t xml:space="preserve"> </w:t>
      </w:r>
      <w:r>
        <w:rPr>
          <w:spacing w:val="-2"/>
          <w:w w:val="90"/>
        </w:rPr>
        <w:t>reported</w:t>
      </w:r>
      <w:r>
        <w:rPr>
          <w:spacing w:val="-8"/>
          <w:w w:val="90"/>
        </w:rPr>
        <w:t xml:space="preserve"> </w:t>
      </w:r>
      <w:r>
        <w:rPr>
          <w:spacing w:val="-2"/>
          <w:w w:val="90"/>
        </w:rPr>
        <w:t>a</w:t>
      </w:r>
      <w:r>
        <w:rPr>
          <w:spacing w:val="-9"/>
          <w:w w:val="90"/>
        </w:rPr>
        <w:t xml:space="preserve"> </w:t>
      </w:r>
      <w:r>
        <w:rPr>
          <w:spacing w:val="-2"/>
          <w:w w:val="90"/>
        </w:rPr>
        <w:t>slight</w:t>
      </w:r>
      <w:r>
        <w:rPr>
          <w:spacing w:val="-9"/>
          <w:w w:val="90"/>
        </w:rPr>
        <w:t xml:space="preserve"> </w:t>
      </w:r>
      <w:r>
        <w:rPr>
          <w:spacing w:val="-2"/>
          <w:w w:val="90"/>
        </w:rPr>
        <w:t>decrease from</w:t>
      </w:r>
      <w:r>
        <w:rPr>
          <w:spacing w:val="-11"/>
          <w:w w:val="90"/>
        </w:rPr>
        <w:t xml:space="preserve"> </w:t>
      </w:r>
      <w:r>
        <w:rPr>
          <w:spacing w:val="-2"/>
          <w:w w:val="90"/>
        </w:rPr>
        <w:t>2023</w:t>
      </w:r>
      <w:r>
        <w:rPr>
          <w:spacing w:val="-5"/>
          <w:w w:val="90"/>
        </w:rPr>
        <w:t xml:space="preserve"> </w:t>
      </w:r>
      <w:r>
        <w:rPr>
          <w:spacing w:val="-2"/>
          <w:w w:val="90"/>
        </w:rPr>
        <w:t>in</w:t>
      </w:r>
      <w:r>
        <w:rPr>
          <w:spacing w:val="-6"/>
          <w:w w:val="90"/>
        </w:rPr>
        <w:t xml:space="preserve"> </w:t>
      </w:r>
      <w:r>
        <w:rPr>
          <w:spacing w:val="-2"/>
          <w:w w:val="90"/>
        </w:rPr>
        <w:t>the</w:t>
      </w:r>
      <w:r>
        <w:rPr>
          <w:spacing w:val="-6"/>
          <w:w w:val="90"/>
        </w:rPr>
        <w:t xml:space="preserve"> </w:t>
      </w:r>
      <w:r>
        <w:rPr>
          <w:spacing w:val="-2"/>
          <w:w w:val="90"/>
        </w:rPr>
        <w:t>number</w:t>
      </w:r>
      <w:r>
        <w:rPr>
          <w:spacing w:val="-11"/>
          <w:w w:val="90"/>
        </w:rPr>
        <w:t xml:space="preserve"> </w:t>
      </w:r>
      <w:r>
        <w:rPr>
          <w:spacing w:val="-2"/>
          <w:w w:val="90"/>
        </w:rPr>
        <w:t>of</w:t>
      </w:r>
      <w:r>
        <w:rPr>
          <w:spacing w:val="-6"/>
          <w:w w:val="90"/>
        </w:rPr>
        <w:t xml:space="preserve"> </w:t>
      </w:r>
      <w:r>
        <w:rPr>
          <w:spacing w:val="-2"/>
          <w:w w:val="90"/>
        </w:rPr>
        <w:t>documented</w:t>
      </w:r>
      <w:r>
        <w:rPr>
          <w:spacing w:val="-6"/>
          <w:w w:val="90"/>
        </w:rPr>
        <w:t xml:space="preserve"> </w:t>
      </w:r>
      <w:r>
        <w:rPr>
          <w:spacing w:val="-2"/>
          <w:w w:val="90"/>
        </w:rPr>
        <w:t>attempts</w:t>
      </w:r>
      <w:r>
        <w:rPr>
          <w:spacing w:val="-6"/>
          <w:w w:val="90"/>
        </w:rPr>
        <w:t xml:space="preserve"> </w:t>
      </w:r>
      <w:r>
        <w:rPr>
          <w:spacing w:val="-2"/>
          <w:w w:val="90"/>
        </w:rPr>
        <w:t>to</w:t>
      </w:r>
      <w:r>
        <w:rPr>
          <w:spacing w:val="-6"/>
          <w:w w:val="90"/>
        </w:rPr>
        <w:t xml:space="preserve"> </w:t>
      </w:r>
      <w:r>
        <w:rPr>
          <w:spacing w:val="-2"/>
          <w:w w:val="90"/>
        </w:rPr>
        <w:t>censor</w:t>
      </w:r>
      <w:r>
        <w:rPr>
          <w:spacing w:val="-11"/>
          <w:w w:val="90"/>
        </w:rPr>
        <w:t xml:space="preserve"> </w:t>
      </w:r>
      <w:r>
        <w:rPr>
          <w:spacing w:val="-2"/>
          <w:w w:val="90"/>
        </w:rPr>
        <w:t>library</w:t>
      </w:r>
      <w:r>
        <w:rPr>
          <w:spacing w:val="-11"/>
          <w:w w:val="90"/>
        </w:rPr>
        <w:t xml:space="preserve"> </w:t>
      </w:r>
      <w:r>
        <w:rPr>
          <w:spacing w:val="-2"/>
          <w:w w:val="90"/>
        </w:rPr>
        <w:t>books</w:t>
      </w:r>
      <w:r>
        <w:rPr>
          <w:spacing w:val="-5"/>
          <w:w w:val="90"/>
        </w:rPr>
        <w:t xml:space="preserve"> </w:t>
      </w:r>
      <w:r>
        <w:rPr>
          <w:spacing w:val="-2"/>
          <w:w w:val="90"/>
        </w:rPr>
        <w:t>across</w:t>
      </w:r>
      <w:r>
        <w:rPr>
          <w:spacing w:val="-6"/>
          <w:w w:val="90"/>
        </w:rPr>
        <w:t xml:space="preserve"> </w:t>
      </w:r>
      <w:r>
        <w:rPr>
          <w:spacing w:val="-2"/>
          <w:w w:val="90"/>
        </w:rPr>
        <w:t>the</w:t>
      </w:r>
      <w:r>
        <w:rPr>
          <w:spacing w:val="-6"/>
          <w:w w:val="90"/>
        </w:rPr>
        <w:t xml:space="preserve"> </w:t>
      </w:r>
      <w:r>
        <w:rPr>
          <w:spacing w:val="-2"/>
          <w:w w:val="90"/>
        </w:rPr>
        <w:t>nation from</w:t>
      </w:r>
      <w:r>
        <w:rPr>
          <w:spacing w:val="-11"/>
          <w:w w:val="90"/>
        </w:rPr>
        <w:t xml:space="preserve"> </w:t>
      </w:r>
      <w:r>
        <w:rPr>
          <w:spacing w:val="-2"/>
          <w:w w:val="90"/>
        </w:rPr>
        <w:t>1,247</w:t>
      </w:r>
      <w:r>
        <w:rPr>
          <w:spacing w:val="-11"/>
          <w:w w:val="90"/>
        </w:rPr>
        <w:t xml:space="preserve"> </w:t>
      </w:r>
      <w:r>
        <w:rPr>
          <w:spacing w:val="-2"/>
          <w:w w:val="90"/>
        </w:rPr>
        <w:t>to</w:t>
      </w:r>
      <w:r>
        <w:rPr>
          <w:spacing w:val="-10"/>
          <w:w w:val="90"/>
        </w:rPr>
        <w:t xml:space="preserve"> </w:t>
      </w:r>
      <w:r>
        <w:rPr>
          <w:spacing w:val="-2"/>
          <w:w w:val="90"/>
        </w:rPr>
        <w:t>821.</w:t>
      </w:r>
      <w:r>
        <w:rPr>
          <w:spacing w:val="-2"/>
          <w:w w:val="90"/>
          <w:vertAlign w:val="superscript"/>
        </w:rPr>
        <w:t>3</w:t>
      </w:r>
      <w:r>
        <w:rPr>
          <w:spacing w:val="-11"/>
          <w:w w:val="90"/>
        </w:rPr>
        <w:t xml:space="preserve"> </w:t>
      </w:r>
      <w:r>
        <w:rPr>
          <w:spacing w:val="-2"/>
          <w:w w:val="90"/>
        </w:rPr>
        <w:t>Fortunately,</w:t>
      </w:r>
      <w:r>
        <w:rPr>
          <w:spacing w:val="-11"/>
          <w:w w:val="90"/>
        </w:rPr>
        <w:t xml:space="preserve"> </w:t>
      </w:r>
      <w:r>
        <w:rPr>
          <w:spacing w:val="-2"/>
          <w:w w:val="90"/>
        </w:rPr>
        <w:t>oﬃcial</w:t>
      </w:r>
      <w:r>
        <w:rPr>
          <w:spacing w:val="-10"/>
          <w:w w:val="90"/>
        </w:rPr>
        <w:t xml:space="preserve"> </w:t>
      </w:r>
      <w:r>
        <w:rPr>
          <w:spacing w:val="-2"/>
          <w:w w:val="90"/>
        </w:rPr>
        <w:t>reports</w:t>
      </w:r>
      <w:r>
        <w:rPr>
          <w:spacing w:val="-11"/>
          <w:w w:val="90"/>
        </w:rPr>
        <w:t xml:space="preserve"> </w:t>
      </w:r>
      <w:r>
        <w:rPr>
          <w:spacing w:val="-2"/>
          <w:w w:val="90"/>
        </w:rPr>
        <w:t>indicate</w:t>
      </w:r>
      <w:r>
        <w:rPr>
          <w:spacing w:val="-11"/>
          <w:w w:val="90"/>
        </w:rPr>
        <w:t xml:space="preserve"> </w:t>
      </w:r>
      <w:r>
        <w:rPr>
          <w:spacing w:val="-2"/>
          <w:w w:val="90"/>
        </w:rPr>
        <w:t>that</w:t>
      </w:r>
      <w:r>
        <w:rPr>
          <w:spacing w:val="-10"/>
          <w:w w:val="90"/>
        </w:rPr>
        <w:t xml:space="preserve"> </w:t>
      </w:r>
      <w:r>
        <w:rPr>
          <w:spacing w:val="-2"/>
          <w:w w:val="90"/>
        </w:rPr>
        <w:t>there</w:t>
      </w:r>
      <w:r>
        <w:rPr>
          <w:spacing w:val="-11"/>
          <w:w w:val="90"/>
        </w:rPr>
        <w:t xml:space="preserve"> </w:t>
      </w:r>
      <w:r>
        <w:rPr>
          <w:spacing w:val="-2"/>
          <w:w w:val="90"/>
        </w:rPr>
        <w:t>were</w:t>
      </w:r>
      <w:r>
        <w:rPr>
          <w:spacing w:val="-11"/>
          <w:w w:val="90"/>
        </w:rPr>
        <w:t xml:space="preserve"> </w:t>
      </w:r>
      <w:r>
        <w:rPr>
          <w:spacing w:val="-2"/>
          <w:w w:val="90"/>
        </w:rPr>
        <w:t>only</w:t>
      </w:r>
      <w:r>
        <w:rPr>
          <w:spacing w:val="-10"/>
          <w:w w:val="90"/>
        </w:rPr>
        <w:t xml:space="preserve"> </w:t>
      </w:r>
      <w:r>
        <w:rPr>
          <w:spacing w:val="-2"/>
          <w:w w:val="90"/>
        </w:rPr>
        <w:t>20</w:t>
      </w:r>
      <w:r>
        <w:rPr>
          <w:spacing w:val="-11"/>
          <w:w w:val="90"/>
        </w:rPr>
        <w:t xml:space="preserve"> </w:t>
      </w:r>
      <w:r>
        <w:rPr>
          <w:spacing w:val="-2"/>
          <w:w w:val="90"/>
        </w:rPr>
        <w:t>attempts</w:t>
      </w:r>
      <w:r>
        <w:rPr>
          <w:spacing w:val="-11"/>
          <w:w w:val="90"/>
        </w:rPr>
        <w:t xml:space="preserve"> </w:t>
      </w:r>
      <w:r>
        <w:rPr>
          <w:spacing w:val="-2"/>
          <w:w w:val="90"/>
        </w:rPr>
        <w:t>to restrict</w:t>
      </w:r>
      <w:r>
        <w:rPr>
          <w:spacing w:val="-8"/>
          <w:w w:val="90"/>
        </w:rPr>
        <w:t xml:space="preserve"> </w:t>
      </w:r>
      <w:r>
        <w:rPr>
          <w:spacing w:val="-2"/>
          <w:w w:val="90"/>
        </w:rPr>
        <w:t>access</w:t>
      </w:r>
      <w:r>
        <w:rPr>
          <w:spacing w:val="-4"/>
          <w:w w:val="90"/>
        </w:rPr>
        <w:t xml:space="preserve"> </w:t>
      </w:r>
      <w:r>
        <w:rPr>
          <w:spacing w:val="-2"/>
          <w:w w:val="90"/>
        </w:rPr>
        <w:t>to</w:t>
      </w:r>
      <w:r>
        <w:rPr>
          <w:spacing w:val="-4"/>
          <w:w w:val="90"/>
        </w:rPr>
        <w:t xml:space="preserve"> </w:t>
      </w:r>
      <w:r>
        <w:rPr>
          <w:spacing w:val="-2"/>
          <w:w w:val="90"/>
        </w:rPr>
        <w:t>library</w:t>
      </w:r>
      <w:r>
        <w:rPr>
          <w:spacing w:val="-10"/>
          <w:w w:val="90"/>
        </w:rPr>
        <w:t xml:space="preserve"> </w:t>
      </w:r>
      <w:r>
        <w:rPr>
          <w:spacing w:val="-2"/>
          <w:w w:val="90"/>
        </w:rPr>
        <w:t>books</w:t>
      </w:r>
      <w:r>
        <w:rPr>
          <w:spacing w:val="-4"/>
          <w:w w:val="90"/>
        </w:rPr>
        <w:t xml:space="preserve"> </w:t>
      </w:r>
      <w:r>
        <w:rPr>
          <w:spacing w:val="-2"/>
          <w:w w:val="90"/>
        </w:rPr>
        <w:t>in</w:t>
      </w:r>
      <w:r>
        <w:rPr>
          <w:spacing w:val="-4"/>
          <w:w w:val="90"/>
        </w:rPr>
        <w:t xml:space="preserve"> </w:t>
      </w:r>
      <w:r>
        <w:rPr>
          <w:spacing w:val="-2"/>
          <w:w w:val="90"/>
        </w:rPr>
        <w:t>Massachusetts</w:t>
      </w:r>
      <w:r>
        <w:rPr>
          <w:spacing w:val="-4"/>
          <w:w w:val="90"/>
        </w:rPr>
        <w:t xml:space="preserve"> </w:t>
      </w:r>
      <w:r>
        <w:rPr>
          <w:spacing w:val="-2"/>
          <w:w w:val="90"/>
        </w:rPr>
        <w:t>in</w:t>
      </w:r>
      <w:r>
        <w:rPr>
          <w:spacing w:val="-4"/>
          <w:w w:val="90"/>
        </w:rPr>
        <w:t xml:space="preserve"> </w:t>
      </w:r>
      <w:r>
        <w:rPr>
          <w:spacing w:val="-2"/>
          <w:w w:val="90"/>
        </w:rPr>
        <w:t>2024.</w:t>
      </w:r>
      <w:r>
        <w:rPr>
          <w:spacing w:val="-2"/>
          <w:w w:val="90"/>
          <w:vertAlign w:val="superscript"/>
        </w:rPr>
        <w:t>4</w:t>
      </w:r>
      <w:r>
        <w:rPr>
          <w:spacing w:val="-4"/>
          <w:w w:val="90"/>
        </w:rPr>
        <w:t xml:space="preserve"> </w:t>
      </w:r>
      <w:r>
        <w:rPr>
          <w:spacing w:val="-2"/>
          <w:w w:val="90"/>
        </w:rPr>
        <w:t>In</w:t>
      </w:r>
      <w:r>
        <w:rPr>
          <w:spacing w:val="-11"/>
          <w:w w:val="90"/>
        </w:rPr>
        <w:t xml:space="preserve"> </w:t>
      </w:r>
      <w:r>
        <w:rPr>
          <w:spacing w:val="-2"/>
          <w:w w:val="90"/>
        </w:rPr>
        <w:t>January</w:t>
      </w:r>
      <w:r>
        <w:rPr>
          <w:spacing w:val="-10"/>
          <w:w w:val="90"/>
        </w:rPr>
        <w:t xml:space="preserve"> </w:t>
      </w:r>
      <w:r>
        <w:rPr>
          <w:spacing w:val="-2"/>
          <w:w w:val="90"/>
        </w:rPr>
        <w:t>2023,</w:t>
      </w:r>
      <w:r>
        <w:rPr>
          <w:spacing w:val="-4"/>
          <w:w w:val="90"/>
        </w:rPr>
        <w:t xml:space="preserve"> </w:t>
      </w:r>
      <w:r>
        <w:rPr>
          <w:spacing w:val="-2"/>
          <w:w w:val="90"/>
        </w:rPr>
        <w:t>the</w:t>
      </w:r>
      <w:r>
        <w:rPr>
          <w:spacing w:val="-10"/>
          <w:w w:val="90"/>
        </w:rPr>
        <w:t xml:space="preserve"> </w:t>
      </w:r>
      <w:r>
        <w:rPr>
          <w:spacing w:val="-2"/>
          <w:w w:val="90"/>
        </w:rPr>
        <w:t>ACLUM</w:t>
      </w:r>
      <w:r>
        <w:rPr>
          <w:spacing w:val="-4"/>
          <w:w w:val="90"/>
        </w:rPr>
        <w:t xml:space="preserve"> </w:t>
      </w:r>
      <w:r>
        <w:rPr>
          <w:spacing w:val="-2"/>
          <w:w w:val="90"/>
        </w:rPr>
        <w:t xml:space="preserve">and </w:t>
      </w:r>
      <w:r>
        <w:rPr>
          <w:w w:val="85"/>
        </w:rPr>
        <w:t>GLAD Law</w:t>
      </w:r>
      <w:r>
        <w:rPr>
          <w:spacing w:val="-6"/>
          <w:w w:val="85"/>
        </w:rPr>
        <w:t xml:space="preserve"> </w:t>
      </w:r>
      <w:r>
        <w:rPr>
          <w:w w:val="85"/>
        </w:rPr>
        <w:t>collaborated on a letter</w:t>
      </w:r>
      <w:r>
        <w:rPr>
          <w:spacing w:val="-6"/>
          <w:w w:val="85"/>
        </w:rPr>
        <w:t xml:space="preserve"> </w:t>
      </w:r>
      <w:r>
        <w:rPr>
          <w:w w:val="85"/>
        </w:rPr>
        <w:t xml:space="preserve">to Massachusetts public school districts to reject censorship </w:t>
      </w:r>
      <w:r>
        <w:rPr>
          <w:spacing w:val="-8"/>
        </w:rPr>
        <w:t>in</w:t>
      </w:r>
      <w:r>
        <w:rPr>
          <w:spacing w:val="-39"/>
        </w:rPr>
        <w:t xml:space="preserve"> </w:t>
      </w:r>
      <w:r>
        <w:rPr>
          <w:spacing w:val="-8"/>
        </w:rPr>
        <w:t>school</w:t>
      </w:r>
      <w:r>
        <w:rPr>
          <w:spacing w:val="-39"/>
        </w:rPr>
        <w:t xml:space="preserve"> </w:t>
      </w:r>
      <w:r>
        <w:rPr>
          <w:spacing w:val="-8"/>
        </w:rPr>
        <w:t>libraries.</w:t>
      </w:r>
      <w:r>
        <w:rPr>
          <w:spacing w:val="-8"/>
          <w:vertAlign w:val="superscript"/>
        </w:rPr>
        <w:t>5</w:t>
      </w:r>
    </w:p>
    <w:p w14:paraId="7C2E34D6" w14:textId="77777777" w:rsidR="00091439" w:rsidRDefault="00091439">
      <w:pPr>
        <w:pStyle w:val="BodyText"/>
        <w:spacing w:before="77"/>
      </w:pPr>
    </w:p>
    <w:p w14:paraId="7C2E34D7" w14:textId="77777777" w:rsidR="00091439" w:rsidRDefault="00000000">
      <w:pPr>
        <w:pStyle w:val="BodyText"/>
        <w:spacing w:line="295" w:lineRule="auto"/>
        <w:ind w:left="231" w:right="510"/>
        <w:jc w:val="both"/>
      </w:pPr>
      <w:r>
        <w:rPr>
          <w:spacing w:val="-4"/>
          <w:w w:val="90"/>
        </w:rPr>
        <w:t>While</w:t>
      </w:r>
      <w:r>
        <w:rPr>
          <w:spacing w:val="-9"/>
          <w:w w:val="90"/>
        </w:rPr>
        <w:t xml:space="preserve"> </w:t>
      </w:r>
      <w:r>
        <w:rPr>
          <w:spacing w:val="-4"/>
          <w:w w:val="90"/>
        </w:rPr>
        <w:t>the</w:t>
      </w:r>
      <w:r>
        <w:rPr>
          <w:spacing w:val="-9"/>
          <w:w w:val="90"/>
        </w:rPr>
        <w:t xml:space="preserve"> </w:t>
      </w:r>
      <w:r>
        <w:rPr>
          <w:spacing w:val="-4"/>
          <w:w w:val="90"/>
        </w:rPr>
        <w:t>number</w:t>
      </w:r>
      <w:r>
        <w:rPr>
          <w:spacing w:val="-8"/>
          <w:w w:val="90"/>
        </w:rPr>
        <w:t xml:space="preserve"> </w:t>
      </w:r>
      <w:r>
        <w:rPr>
          <w:spacing w:val="-4"/>
          <w:w w:val="90"/>
        </w:rPr>
        <w:t>of</w:t>
      </w:r>
      <w:r>
        <w:rPr>
          <w:spacing w:val="-9"/>
          <w:w w:val="90"/>
        </w:rPr>
        <w:t xml:space="preserve"> </w:t>
      </w:r>
      <w:r>
        <w:rPr>
          <w:spacing w:val="-4"/>
          <w:w w:val="90"/>
        </w:rPr>
        <w:t>formal</w:t>
      </w:r>
      <w:r>
        <w:rPr>
          <w:spacing w:val="-9"/>
          <w:w w:val="90"/>
        </w:rPr>
        <w:t xml:space="preserve"> </w:t>
      </w:r>
      <w:r>
        <w:rPr>
          <w:spacing w:val="-4"/>
          <w:w w:val="90"/>
        </w:rPr>
        <w:t>challenges</w:t>
      </w:r>
      <w:r>
        <w:rPr>
          <w:spacing w:val="-8"/>
          <w:w w:val="90"/>
        </w:rPr>
        <w:t xml:space="preserve"> </w:t>
      </w:r>
      <w:r>
        <w:rPr>
          <w:spacing w:val="-4"/>
          <w:w w:val="90"/>
        </w:rPr>
        <w:t>in</w:t>
      </w:r>
      <w:r>
        <w:rPr>
          <w:spacing w:val="-9"/>
          <w:w w:val="90"/>
        </w:rPr>
        <w:t xml:space="preserve"> </w:t>
      </w:r>
      <w:r>
        <w:rPr>
          <w:spacing w:val="-4"/>
          <w:w w:val="90"/>
        </w:rPr>
        <w:t>Massachusetts</w:t>
      </w:r>
      <w:r>
        <w:rPr>
          <w:spacing w:val="-9"/>
          <w:w w:val="90"/>
        </w:rPr>
        <w:t xml:space="preserve"> </w:t>
      </w:r>
      <w:r>
        <w:rPr>
          <w:spacing w:val="-4"/>
          <w:w w:val="90"/>
        </w:rPr>
        <w:t>remain</w:t>
      </w:r>
      <w:r>
        <w:rPr>
          <w:spacing w:val="-8"/>
          <w:w w:val="90"/>
        </w:rPr>
        <w:t xml:space="preserve"> </w:t>
      </w:r>
      <w:r>
        <w:rPr>
          <w:spacing w:val="-4"/>
          <w:w w:val="90"/>
        </w:rPr>
        <w:t>low,</w:t>
      </w:r>
      <w:r>
        <w:rPr>
          <w:spacing w:val="-9"/>
          <w:w w:val="90"/>
        </w:rPr>
        <w:t xml:space="preserve"> </w:t>
      </w:r>
      <w:r>
        <w:rPr>
          <w:spacing w:val="-4"/>
          <w:w w:val="90"/>
        </w:rPr>
        <w:t>librarians</w:t>
      </w:r>
      <w:r>
        <w:rPr>
          <w:spacing w:val="-9"/>
          <w:w w:val="90"/>
        </w:rPr>
        <w:t xml:space="preserve"> </w:t>
      </w:r>
      <w:r>
        <w:rPr>
          <w:spacing w:val="-4"/>
          <w:w w:val="90"/>
        </w:rPr>
        <w:t>and</w:t>
      </w:r>
      <w:r>
        <w:rPr>
          <w:spacing w:val="-8"/>
          <w:w w:val="90"/>
        </w:rPr>
        <w:t xml:space="preserve"> </w:t>
      </w:r>
      <w:r>
        <w:rPr>
          <w:spacing w:val="-4"/>
          <w:w w:val="90"/>
        </w:rPr>
        <w:t xml:space="preserve">educators </w:t>
      </w:r>
      <w:r>
        <w:rPr>
          <w:w w:val="85"/>
        </w:rPr>
        <w:t>have</w:t>
      </w:r>
      <w:r>
        <w:rPr>
          <w:spacing w:val="-9"/>
          <w:w w:val="85"/>
        </w:rPr>
        <w:t xml:space="preserve"> </w:t>
      </w:r>
      <w:r>
        <w:rPr>
          <w:w w:val="85"/>
        </w:rPr>
        <w:t>continuously</w:t>
      </w:r>
      <w:r>
        <w:rPr>
          <w:spacing w:val="-8"/>
          <w:w w:val="85"/>
        </w:rPr>
        <w:t xml:space="preserve"> </w:t>
      </w:r>
      <w:r>
        <w:rPr>
          <w:w w:val="85"/>
        </w:rPr>
        <w:t>reported</w:t>
      </w:r>
      <w:r>
        <w:rPr>
          <w:spacing w:val="-9"/>
          <w:w w:val="85"/>
        </w:rPr>
        <w:t xml:space="preserve"> </w:t>
      </w:r>
      <w:r>
        <w:rPr>
          <w:w w:val="85"/>
        </w:rPr>
        <w:t>incidents</w:t>
      </w:r>
      <w:r>
        <w:rPr>
          <w:spacing w:val="-8"/>
          <w:w w:val="85"/>
        </w:rPr>
        <w:t xml:space="preserve"> </w:t>
      </w:r>
      <w:r>
        <w:rPr>
          <w:w w:val="85"/>
        </w:rPr>
        <w:t>to</w:t>
      </w:r>
      <w:r>
        <w:rPr>
          <w:spacing w:val="-9"/>
          <w:w w:val="85"/>
        </w:rPr>
        <w:t xml:space="preserve"> </w:t>
      </w:r>
      <w:r>
        <w:rPr>
          <w:w w:val="85"/>
        </w:rPr>
        <w:t>the</w:t>
      </w:r>
      <w:r>
        <w:rPr>
          <w:spacing w:val="-8"/>
          <w:w w:val="85"/>
        </w:rPr>
        <w:t xml:space="preserve"> </w:t>
      </w:r>
      <w:r>
        <w:rPr>
          <w:w w:val="85"/>
        </w:rPr>
        <w:t>Commission</w:t>
      </w:r>
      <w:r>
        <w:rPr>
          <w:spacing w:val="-9"/>
          <w:w w:val="85"/>
        </w:rPr>
        <w:t xml:space="preserve"> </w:t>
      </w:r>
      <w:r>
        <w:rPr>
          <w:w w:val="85"/>
        </w:rPr>
        <w:t>and</w:t>
      </w:r>
      <w:r>
        <w:rPr>
          <w:spacing w:val="-8"/>
          <w:w w:val="85"/>
        </w:rPr>
        <w:t xml:space="preserve"> </w:t>
      </w:r>
      <w:r>
        <w:rPr>
          <w:w w:val="85"/>
        </w:rPr>
        <w:t>other</w:t>
      </w:r>
      <w:r>
        <w:rPr>
          <w:spacing w:val="-8"/>
          <w:w w:val="85"/>
        </w:rPr>
        <w:t xml:space="preserve"> </w:t>
      </w:r>
      <w:r>
        <w:rPr>
          <w:w w:val="85"/>
        </w:rPr>
        <w:t>organizations</w:t>
      </w:r>
      <w:r>
        <w:rPr>
          <w:spacing w:val="-9"/>
          <w:w w:val="85"/>
        </w:rPr>
        <w:t xml:space="preserve"> </w:t>
      </w:r>
      <w:r>
        <w:rPr>
          <w:w w:val="85"/>
        </w:rPr>
        <w:t>about</w:t>
      </w:r>
      <w:r>
        <w:rPr>
          <w:spacing w:val="-8"/>
          <w:w w:val="85"/>
        </w:rPr>
        <w:t xml:space="preserve"> </w:t>
      </w:r>
      <w:r>
        <w:rPr>
          <w:w w:val="85"/>
        </w:rPr>
        <w:t xml:space="preserve">informal </w:t>
      </w:r>
      <w:r>
        <w:rPr>
          <w:spacing w:val="-10"/>
        </w:rPr>
        <w:t>attempts</w:t>
      </w:r>
      <w:r>
        <w:rPr>
          <w:spacing w:val="-12"/>
        </w:rPr>
        <w:t xml:space="preserve"> </w:t>
      </w:r>
      <w:r>
        <w:rPr>
          <w:spacing w:val="-10"/>
        </w:rPr>
        <w:t>to</w:t>
      </w:r>
      <w:r>
        <w:rPr>
          <w:spacing w:val="-11"/>
        </w:rPr>
        <w:t xml:space="preserve"> </w:t>
      </w:r>
      <w:r>
        <w:rPr>
          <w:spacing w:val="-10"/>
        </w:rPr>
        <w:t>hide</w:t>
      </w:r>
      <w:r>
        <w:rPr>
          <w:spacing w:val="-11"/>
        </w:rPr>
        <w:t xml:space="preserve"> </w:t>
      </w:r>
      <w:r>
        <w:rPr>
          <w:spacing w:val="-10"/>
        </w:rPr>
        <w:t>LGBTQ-inclusive</w:t>
      </w:r>
      <w:r>
        <w:rPr>
          <w:spacing w:val="-11"/>
        </w:rPr>
        <w:t xml:space="preserve"> </w:t>
      </w:r>
      <w:r>
        <w:rPr>
          <w:spacing w:val="-10"/>
        </w:rPr>
        <w:t>books,</w:t>
      </w:r>
      <w:r>
        <w:rPr>
          <w:spacing w:val="-11"/>
        </w:rPr>
        <w:t xml:space="preserve"> </w:t>
      </w:r>
      <w:r>
        <w:rPr>
          <w:spacing w:val="-10"/>
        </w:rPr>
        <w:t>threats</w:t>
      </w:r>
      <w:r>
        <w:rPr>
          <w:spacing w:val="-11"/>
        </w:rPr>
        <w:t xml:space="preserve"> </w:t>
      </w:r>
      <w:r>
        <w:rPr>
          <w:spacing w:val="-10"/>
        </w:rPr>
        <w:t>of</w:t>
      </w:r>
      <w:r>
        <w:rPr>
          <w:spacing w:val="-11"/>
        </w:rPr>
        <w:t xml:space="preserve"> </w:t>
      </w:r>
      <w:r>
        <w:rPr>
          <w:spacing w:val="-10"/>
        </w:rPr>
        <w:t>violence,</w:t>
      </w:r>
      <w:r>
        <w:rPr>
          <w:spacing w:val="-11"/>
        </w:rPr>
        <w:t xml:space="preserve"> </w:t>
      </w:r>
      <w:r>
        <w:rPr>
          <w:spacing w:val="-10"/>
        </w:rPr>
        <w:t>and</w:t>
      </w:r>
      <w:r>
        <w:rPr>
          <w:spacing w:val="-11"/>
        </w:rPr>
        <w:t xml:space="preserve"> </w:t>
      </w:r>
      <w:r>
        <w:rPr>
          <w:spacing w:val="-10"/>
        </w:rPr>
        <w:t>challenges</w:t>
      </w:r>
      <w:r>
        <w:rPr>
          <w:spacing w:val="-11"/>
        </w:rPr>
        <w:t xml:space="preserve"> </w:t>
      </w:r>
      <w:r>
        <w:rPr>
          <w:spacing w:val="-10"/>
        </w:rPr>
        <w:t>to</w:t>
      </w:r>
      <w:r>
        <w:rPr>
          <w:spacing w:val="-12"/>
        </w:rPr>
        <w:t xml:space="preserve"> </w:t>
      </w:r>
      <w:r>
        <w:rPr>
          <w:spacing w:val="-10"/>
        </w:rPr>
        <w:t xml:space="preserve">inclusive </w:t>
      </w:r>
      <w:r>
        <w:rPr>
          <w:spacing w:val="-2"/>
          <w:w w:val="85"/>
        </w:rPr>
        <w:t>programming</w:t>
      </w:r>
      <w:r>
        <w:rPr>
          <w:spacing w:val="-7"/>
          <w:w w:val="85"/>
        </w:rPr>
        <w:t xml:space="preserve"> </w:t>
      </w:r>
      <w:r>
        <w:rPr>
          <w:spacing w:val="-2"/>
          <w:w w:val="85"/>
        </w:rPr>
        <w:t>across</w:t>
      </w:r>
      <w:r>
        <w:rPr>
          <w:spacing w:val="-6"/>
          <w:w w:val="85"/>
        </w:rPr>
        <w:t xml:space="preserve"> </w:t>
      </w:r>
      <w:r>
        <w:rPr>
          <w:spacing w:val="-2"/>
          <w:w w:val="85"/>
        </w:rPr>
        <w:t xml:space="preserve">the state. It is critical that </w:t>
      </w:r>
      <w:proofErr w:type="gramStart"/>
      <w:r>
        <w:rPr>
          <w:spacing w:val="-2"/>
          <w:w w:val="85"/>
        </w:rPr>
        <w:t>state</w:t>
      </w:r>
      <w:proofErr w:type="gramEnd"/>
      <w:r>
        <w:rPr>
          <w:spacing w:val="-2"/>
          <w:w w:val="85"/>
        </w:rPr>
        <w:t xml:space="preserve"> government</w:t>
      </w:r>
      <w:r>
        <w:rPr>
          <w:spacing w:val="-7"/>
          <w:w w:val="85"/>
        </w:rPr>
        <w:t xml:space="preserve"> </w:t>
      </w:r>
      <w:r>
        <w:rPr>
          <w:spacing w:val="-2"/>
          <w:w w:val="85"/>
        </w:rPr>
        <w:t>works to provide clear</w:t>
      </w:r>
      <w:r>
        <w:rPr>
          <w:spacing w:val="-7"/>
          <w:w w:val="85"/>
        </w:rPr>
        <w:t xml:space="preserve"> </w:t>
      </w:r>
      <w:r>
        <w:rPr>
          <w:spacing w:val="-2"/>
          <w:w w:val="85"/>
        </w:rPr>
        <w:t xml:space="preserve">support </w:t>
      </w:r>
      <w:r>
        <w:rPr>
          <w:w w:val="90"/>
        </w:rPr>
        <w:t>to</w:t>
      </w:r>
      <w:r>
        <w:rPr>
          <w:spacing w:val="-31"/>
          <w:w w:val="90"/>
        </w:rPr>
        <w:t xml:space="preserve"> </w:t>
      </w:r>
      <w:r>
        <w:rPr>
          <w:w w:val="90"/>
        </w:rPr>
        <w:t>libraries</w:t>
      </w:r>
      <w:r>
        <w:rPr>
          <w:spacing w:val="-31"/>
          <w:w w:val="90"/>
        </w:rPr>
        <w:t xml:space="preserve"> </w:t>
      </w:r>
      <w:r>
        <w:rPr>
          <w:w w:val="90"/>
        </w:rPr>
        <w:t>and</w:t>
      </w:r>
      <w:r>
        <w:rPr>
          <w:spacing w:val="-30"/>
          <w:w w:val="90"/>
        </w:rPr>
        <w:t xml:space="preserve"> </w:t>
      </w:r>
      <w:r>
        <w:rPr>
          <w:w w:val="90"/>
        </w:rPr>
        <w:t>their</w:t>
      </w:r>
      <w:r>
        <w:rPr>
          <w:spacing w:val="-38"/>
          <w:w w:val="90"/>
        </w:rPr>
        <w:t xml:space="preserve"> </w:t>
      </w:r>
      <w:r>
        <w:rPr>
          <w:w w:val="90"/>
        </w:rPr>
        <w:t>communities.</w:t>
      </w:r>
    </w:p>
    <w:p w14:paraId="7C2E34D8" w14:textId="77777777" w:rsidR="00091439" w:rsidRDefault="00091439">
      <w:pPr>
        <w:pStyle w:val="BodyText"/>
        <w:spacing w:before="83"/>
        <w:rPr>
          <w:sz w:val="30"/>
        </w:rPr>
      </w:pPr>
    </w:p>
    <w:p w14:paraId="7C2E34D9" w14:textId="77777777" w:rsidR="00091439" w:rsidRDefault="00000000">
      <w:pPr>
        <w:pStyle w:val="Heading5"/>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4DA" w14:textId="77777777" w:rsidR="00091439" w:rsidRDefault="00091439">
      <w:pPr>
        <w:pStyle w:val="BodyText"/>
        <w:spacing w:before="32"/>
        <w:rPr>
          <w:b/>
        </w:rPr>
      </w:pPr>
    </w:p>
    <w:p w14:paraId="7C2E34DB" w14:textId="77777777" w:rsidR="00091439" w:rsidRDefault="00000000">
      <w:pPr>
        <w:pStyle w:val="BodyText"/>
        <w:spacing w:line="295" w:lineRule="auto"/>
        <w:ind w:left="231" w:right="600"/>
        <w:jc w:val="both"/>
      </w:pPr>
      <w:r>
        <w:rPr>
          <w:w w:val="90"/>
        </w:rPr>
        <w:t>The Commission has been pleased to</w:t>
      </w:r>
      <w:r>
        <w:rPr>
          <w:spacing w:val="-4"/>
          <w:w w:val="90"/>
        </w:rPr>
        <w:t xml:space="preserve"> </w:t>
      </w:r>
      <w:r>
        <w:rPr>
          <w:w w:val="90"/>
        </w:rPr>
        <w:t>work</w:t>
      </w:r>
      <w:r>
        <w:rPr>
          <w:spacing w:val="-10"/>
          <w:w w:val="90"/>
        </w:rPr>
        <w:t xml:space="preserve"> </w:t>
      </w:r>
      <w:r>
        <w:rPr>
          <w:w w:val="90"/>
        </w:rPr>
        <w:t>with MBLC for</w:t>
      </w:r>
      <w:r>
        <w:rPr>
          <w:spacing w:val="-4"/>
          <w:w w:val="90"/>
        </w:rPr>
        <w:t xml:space="preserve"> </w:t>
      </w:r>
      <w:proofErr w:type="gramStart"/>
      <w:r>
        <w:rPr>
          <w:w w:val="90"/>
        </w:rPr>
        <w:t>several</w:t>
      </w:r>
      <w:proofErr w:type="gramEnd"/>
      <w:r>
        <w:rPr>
          <w:spacing w:val="-4"/>
          <w:w w:val="90"/>
        </w:rPr>
        <w:t xml:space="preserve"> </w:t>
      </w:r>
      <w:r>
        <w:rPr>
          <w:w w:val="90"/>
        </w:rPr>
        <w:t xml:space="preserve">years to collaborate on </w:t>
      </w:r>
      <w:r>
        <w:rPr>
          <w:w w:val="85"/>
        </w:rPr>
        <w:t>supporting librarians and LGBTQ</w:t>
      </w:r>
      <w:r>
        <w:rPr>
          <w:spacing w:val="-5"/>
          <w:w w:val="85"/>
        </w:rPr>
        <w:t xml:space="preserve"> </w:t>
      </w:r>
      <w:r>
        <w:rPr>
          <w:w w:val="85"/>
        </w:rPr>
        <w:t>youth receiving Massachusetts library</w:t>
      </w:r>
      <w:r>
        <w:rPr>
          <w:spacing w:val="-5"/>
          <w:w w:val="85"/>
        </w:rPr>
        <w:t xml:space="preserve"> </w:t>
      </w:r>
      <w:r>
        <w:rPr>
          <w:w w:val="85"/>
        </w:rPr>
        <w:t>services. Over</w:t>
      </w:r>
      <w:r>
        <w:rPr>
          <w:spacing w:val="-5"/>
          <w:w w:val="85"/>
        </w:rPr>
        <w:t xml:space="preserve"> </w:t>
      </w:r>
      <w:r>
        <w:rPr>
          <w:w w:val="85"/>
        </w:rPr>
        <w:t>the last ﬁscal</w:t>
      </w:r>
      <w:r>
        <w:rPr>
          <w:spacing w:val="-9"/>
          <w:w w:val="85"/>
        </w:rPr>
        <w:t xml:space="preserve"> </w:t>
      </w:r>
      <w:r>
        <w:rPr>
          <w:w w:val="85"/>
        </w:rPr>
        <w:t>year,</w:t>
      </w:r>
      <w:r>
        <w:rPr>
          <w:spacing w:val="-8"/>
          <w:w w:val="85"/>
        </w:rPr>
        <w:t xml:space="preserve"> </w:t>
      </w:r>
      <w:r>
        <w:rPr>
          <w:w w:val="85"/>
        </w:rPr>
        <w:t>the</w:t>
      </w:r>
      <w:r>
        <w:rPr>
          <w:spacing w:val="-2"/>
          <w:w w:val="85"/>
        </w:rPr>
        <w:t xml:space="preserve"> </w:t>
      </w:r>
      <w:r>
        <w:rPr>
          <w:w w:val="85"/>
        </w:rPr>
        <w:t>Commission</w:t>
      </w:r>
      <w:r>
        <w:rPr>
          <w:spacing w:val="-3"/>
          <w:w w:val="85"/>
        </w:rPr>
        <w:t xml:space="preserve"> </w:t>
      </w:r>
      <w:r>
        <w:rPr>
          <w:w w:val="85"/>
        </w:rPr>
        <w:t>has</w:t>
      </w:r>
      <w:r>
        <w:rPr>
          <w:spacing w:val="-3"/>
          <w:w w:val="85"/>
        </w:rPr>
        <w:t xml:space="preserve"> </w:t>
      </w:r>
      <w:r>
        <w:rPr>
          <w:w w:val="85"/>
        </w:rPr>
        <w:t>been</w:t>
      </w:r>
      <w:r>
        <w:rPr>
          <w:spacing w:val="-3"/>
          <w:w w:val="85"/>
        </w:rPr>
        <w:t xml:space="preserve"> </w:t>
      </w:r>
      <w:r>
        <w:rPr>
          <w:w w:val="85"/>
        </w:rPr>
        <w:t>involved</w:t>
      </w:r>
      <w:r>
        <w:rPr>
          <w:spacing w:val="-3"/>
          <w:w w:val="85"/>
        </w:rPr>
        <w:t xml:space="preserve"> </w:t>
      </w:r>
      <w:r>
        <w:rPr>
          <w:w w:val="85"/>
        </w:rPr>
        <w:t>in</w:t>
      </w:r>
      <w:r>
        <w:rPr>
          <w:spacing w:val="-3"/>
          <w:w w:val="85"/>
        </w:rPr>
        <w:t xml:space="preserve"> </w:t>
      </w:r>
      <w:proofErr w:type="gramStart"/>
      <w:r>
        <w:rPr>
          <w:w w:val="85"/>
        </w:rPr>
        <w:t>numerous</w:t>
      </w:r>
      <w:proofErr w:type="gramEnd"/>
      <w:r>
        <w:rPr>
          <w:spacing w:val="-3"/>
          <w:w w:val="85"/>
        </w:rPr>
        <w:t xml:space="preserve"> </w:t>
      </w:r>
      <w:r>
        <w:rPr>
          <w:w w:val="85"/>
        </w:rPr>
        <w:t>conversations</w:t>
      </w:r>
      <w:r>
        <w:rPr>
          <w:spacing w:val="-9"/>
          <w:w w:val="85"/>
        </w:rPr>
        <w:t xml:space="preserve"> </w:t>
      </w:r>
      <w:r>
        <w:rPr>
          <w:w w:val="85"/>
        </w:rPr>
        <w:t>with</w:t>
      </w:r>
      <w:r>
        <w:rPr>
          <w:spacing w:val="-2"/>
          <w:w w:val="85"/>
        </w:rPr>
        <w:t xml:space="preserve"> </w:t>
      </w:r>
      <w:r>
        <w:rPr>
          <w:w w:val="85"/>
        </w:rPr>
        <w:t>MBLC</w:t>
      </w:r>
      <w:r>
        <w:rPr>
          <w:spacing w:val="-3"/>
          <w:w w:val="85"/>
        </w:rPr>
        <w:t xml:space="preserve"> </w:t>
      </w:r>
      <w:r>
        <w:rPr>
          <w:w w:val="85"/>
        </w:rPr>
        <w:t>staﬀ</w:t>
      </w:r>
      <w:r>
        <w:rPr>
          <w:spacing w:val="-3"/>
          <w:w w:val="85"/>
        </w:rPr>
        <w:t xml:space="preserve"> </w:t>
      </w:r>
      <w:r>
        <w:rPr>
          <w:w w:val="85"/>
        </w:rPr>
        <w:t xml:space="preserve">and </w:t>
      </w:r>
      <w:r>
        <w:rPr>
          <w:w w:val="90"/>
        </w:rPr>
        <w:t>librarians</w:t>
      </w:r>
      <w:r>
        <w:rPr>
          <w:spacing w:val="-13"/>
          <w:w w:val="90"/>
        </w:rPr>
        <w:t xml:space="preserve"> </w:t>
      </w:r>
      <w:r>
        <w:rPr>
          <w:w w:val="90"/>
        </w:rPr>
        <w:t>on</w:t>
      </w:r>
      <w:r>
        <w:rPr>
          <w:spacing w:val="-13"/>
          <w:w w:val="90"/>
        </w:rPr>
        <w:t xml:space="preserve"> </w:t>
      </w:r>
      <w:r>
        <w:rPr>
          <w:w w:val="90"/>
        </w:rPr>
        <w:t>how</w:t>
      </w:r>
      <w:r>
        <w:rPr>
          <w:spacing w:val="-12"/>
          <w:w w:val="90"/>
        </w:rPr>
        <w:t xml:space="preserve"> </w:t>
      </w:r>
      <w:r>
        <w:rPr>
          <w:w w:val="90"/>
        </w:rPr>
        <w:t>best</w:t>
      </w:r>
      <w:r>
        <w:rPr>
          <w:spacing w:val="-13"/>
          <w:w w:val="90"/>
        </w:rPr>
        <w:t xml:space="preserve"> </w:t>
      </w:r>
      <w:r>
        <w:rPr>
          <w:w w:val="90"/>
        </w:rPr>
        <w:t>to</w:t>
      </w:r>
      <w:r>
        <w:rPr>
          <w:spacing w:val="-13"/>
          <w:w w:val="90"/>
        </w:rPr>
        <w:t xml:space="preserve"> </w:t>
      </w:r>
      <w:r>
        <w:rPr>
          <w:w w:val="90"/>
        </w:rPr>
        <w:t>support</w:t>
      </w:r>
      <w:r>
        <w:rPr>
          <w:spacing w:val="-12"/>
          <w:w w:val="90"/>
        </w:rPr>
        <w:t xml:space="preserve"> </w:t>
      </w:r>
      <w:r>
        <w:rPr>
          <w:w w:val="90"/>
        </w:rPr>
        <w:t>libraries</w:t>
      </w:r>
      <w:r>
        <w:rPr>
          <w:spacing w:val="-13"/>
          <w:w w:val="90"/>
        </w:rPr>
        <w:t xml:space="preserve"> </w:t>
      </w:r>
      <w:r>
        <w:rPr>
          <w:w w:val="90"/>
        </w:rPr>
        <w:t>seeing</w:t>
      </w:r>
      <w:r>
        <w:rPr>
          <w:spacing w:val="-13"/>
          <w:w w:val="90"/>
        </w:rPr>
        <w:t xml:space="preserve"> </w:t>
      </w:r>
      <w:r>
        <w:rPr>
          <w:w w:val="90"/>
        </w:rPr>
        <w:t>an</w:t>
      </w:r>
      <w:r>
        <w:rPr>
          <w:spacing w:val="-12"/>
          <w:w w:val="90"/>
        </w:rPr>
        <w:t xml:space="preserve"> </w:t>
      </w:r>
      <w:r>
        <w:rPr>
          <w:w w:val="90"/>
        </w:rPr>
        <w:t>inﬂux</w:t>
      </w:r>
      <w:r>
        <w:rPr>
          <w:spacing w:val="-13"/>
          <w:w w:val="90"/>
        </w:rPr>
        <w:t xml:space="preserve"> </w:t>
      </w:r>
      <w:r>
        <w:rPr>
          <w:w w:val="90"/>
        </w:rPr>
        <w:t>of</w:t>
      </w:r>
      <w:r>
        <w:rPr>
          <w:spacing w:val="-13"/>
          <w:w w:val="90"/>
        </w:rPr>
        <w:t xml:space="preserve"> </w:t>
      </w:r>
      <w:r>
        <w:rPr>
          <w:w w:val="90"/>
        </w:rPr>
        <w:t>book</w:t>
      </w:r>
      <w:r>
        <w:rPr>
          <w:spacing w:val="-12"/>
          <w:w w:val="90"/>
        </w:rPr>
        <w:t xml:space="preserve"> </w:t>
      </w:r>
      <w:r>
        <w:rPr>
          <w:w w:val="90"/>
        </w:rPr>
        <w:t>challenges</w:t>
      </w:r>
      <w:r>
        <w:rPr>
          <w:spacing w:val="-13"/>
          <w:w w:val="90"/>
        </w:rPr>
        <w:t xml:space="preserve"> </w:t>
      </w:r>
      <w:r>
        <w:rPr>
          <w:w w:val="90"/>
        </w:rPr>
        <w:t>and</w:t>
      </w:r>
      <w:r>
        <w:rPr>
          <w:spacing w:val="-13"/>
          <w:w w:val="90"/>
        </w:rPr>
        <w:t xml:space="preserve"> </w:t>
      </w:r>
      <w:r>
        <w:rPr>
          <w:w w:val="90"/>
        </w:rPr>
        <w:t xml:space="preserve">protests </w:t>
      </w:r>
      <w:r>
        <w:rPr>
          <w:spacing w:val="-4"/>
          <w:w w:val="90"/>
        </w:rPr>
        <w:t>across</w:t>
      </w:r>
      <w:r>
        <w:rPr>
          <w:spacing w:val="-9"/>
          <w:w w:val="90"/>
        </w:rPr>
        <w:t xml:space="preserve"> </w:t>
      </w:r>
      <w:r>
        <w:rPr>
          <w:spacing w:val="-4"/>
          <w:w w:val="90"/>
        </w:rPr>
        <w:t>the</w:t>
      </w:r>
      <w:r>
        <w:rPr>
          <w:spacing w:val="-9"/>
          <w:w w:val="90"/>
        </w:rPr>
        <w:t xml:space="preserve"> </w:t>
      </w:r>
      <w:r>
        <w:rPr>
          <w:spacing w:val="-4"/>
          <w:w w:val="90"/>
        </w:rPr>
        <w:t>state.</w:t>
      </w:r>
      <w:r>
        <w:rPr>
          <w:spacing w:val="-8"/>
          <w:w w:val="90"/>
        </w:rPr>
        <w:t xml:space="preserve"> </w:t>
      </w:r>
      <w:r>
        <w:rPr>
          <w:spacing w:val="-4"/>
          <w:w w:val="90"/>
        </w:rPr>
        <w:t>The</w:t>
      </w:r>
      <w:r>
        <w:rPr>
          <w:spacing w:val="-9"/>
          <w:w w:val="90"/>
        </w:rPr>
        <w:t xml:space="preserve"> </w:t>
      </w:r>
      <w:r>
        <w:rPr>
          <w:spacing w:val="-4"/>
          <w:w w:val="90"/>
        </w:rPr>
        <w:t>Commission</w:t>
      </w:r>
      <w:r>
        <w:rPr>
          <w:spacing w:val="-9"/>
          <w:w w:val="90"/>
        </w:rPr>
        <w:t xml:space="preserve"> </w:t>
      </w:r>
      <w:r>
        <w:rPr>
          <w:spacing w:val="-4"/>
          <w:w w:val="90"/>
        </w:rPr>
        <w:t>anticipates</w:t>
      </w:r>
      <w:r>
        <w:rPr>
          <w:spacing w:val="-8"/>
          <w:w w:val="90"/>
        </w:rPr>
        <w:t xml:space="preserve"> </w:t>
      </w:r>
      <w:r>
        <w:rPr>
          <w:spacing w:val="-4"/>
          <w:w w:val="90"/>
        </w:rPr>
        <w:t>continuing</w:t>
      </w:r>
      <w:r>
        <w:rPr>
          <w:spacing w:val="-9"/>
          <w:w w:val="90"/>
        </w:rPr>
        <w:t xml:space="preserve"> </w:t>
      </w:r>
      <w:r>
        <w:rPr>
          <w:spacing w:val="-4"/>
          <w:w w:val="90"/>
        </w:rPr>
        <w:t>these</w:t>
      </w:r>
      <w:r>
        <w:rPr>
          <w:spacing w:val="-7"/>
          <w:w w:val="90"/>
        </w:rPr>
        <w:t xml:space="preserve"> </w:t>
      </w:r>
      <w:r>
        <w:rPr>
          <w:spacing w:val="-4"/>
          <w:w w:val="90"/>
        </w:rPr>
        <w:t>conversations</w:t>
      </w:r>
      <w:r>
        <w:rPr>
          <w:spacing w:val="-7"/>
          <w:w w:val="90"/>
        </w:rPr>
        <w:t xml:space="preserve"> </w:t>
      </w:r>
      <w:r>
        <w:rPr>
          <w:spacing w:val="-4"/>
          <w:w w:val="90"/>
        </w:rPr>
        <w:t>in</w:t>
      </w:r>
      <w:r>
        <w:rPr>
          <w:spacing w:val="-7"/>
          <w:w w:val="90"/>
        </w:rPr>
        <w:t xml:space="preserve"> </w:t>
      </w:r>
      <w:r>
        <w:rPr>
          <w:spacing w:val="-4"/>
          <w:w w:val="90"/>
        </w:rPr>
        <w:t>FY</w:t>
      </w:r>
      <w:r>
        <w:rPr>
          <w:spacing w:val="-9"/>
          <w:w w:val="90"/>
        </w:rPr>
        <w:t xml:space="preserve"> </w:t>
      </w:r>
      <w:r>
        <w:rPr>
          <w:spacing w:val="-4"/>
          <w:w w:val="90"/>
        </w:rPr>
        <w:t>2026</w:t>
      </w:r>
      <w:r>
        <w:rPr>
          <w:spacing w:val="-7"/>
          <w:w w:val="90"/>
        </w:rPr>
        <w:t xml:space="preserve"> </w:t>
      </w:r>
      <w:r>
        <w:rPr>
          <w:spacing w:val="-4"/>
          <w:w w:val="90"/>
        </w:rPr>
        <w:t xml:space="preserve">and </w:t>
      </w:r>
      <w:r>
        <w:rPr>
          <w:spacing w:val="-2"/>
          <w:w w:val="90"/>
        </w:rPr>
        <w:t>implementing</w:t>
      </w:r>
      <w:r>
        <w:rPr>
          <w:spacing w:val="-31"/>
          <w:w w:val="90"/>
        </w:rPr>
        <w:t xml:space="preserve"> </w:t>
      </w:r>
      <w:r>
        <w:rPr>
          <w:spacing w:val="-2"/>
          <w:w w:val="90"/>
        </w:rPr>
        <w:t>events</w:t>
      </w:r>
      <w:r>
        <w:rPr>
          <w:spacing w:val="-31"/>
          <w:w w:val="90"/>
        </w:rPr>
        <w:t xml:space="preserve"> </w:t>
      </w:r>
      <w:r>
        <w:rPr>
          <w:spacing w:val="-2"/>
          <w:w w:val="90"/>
        </w:rPr>
        <w:t>and</w:t>
      </w:r>
      <w:r>
        <w:rPr>
          <w:spacing w:val="-30"/>
          <w:w w:val="90"/>
        </w:rPr>
        <w:t xml:space="preserve"> </w:t>
      </w:r>
      <w:r>
        <w:rPr>
          <w:spacing w:val="-2"/>
          <w:w w:val="90"/>
        </w:rPr>
        <w:t>actionable</w:t>
      </w:r>
      <w:r>
        <w:rPr>
          <w:spacing w:val="-31"/>
          <w:w w:val="90"/>
        </w:rPr>
        <w:t xml:space="preserve"> </w:t>
      </w:r>
      <w:r>
        <w:rPr>
          <w:spacing w:val="-2"/>
          <w:w w:val="90"/>
        </w:rPr>
        <w:t>items</w:t>
      </w:r>
      <w:r>
        <w:rPr>
          <w:spacing w:val="-30"/>
          <w:w w:val="90"/>
        </w:rPr>
        <w:t xml:space="preserve"> </w:t>
      </w:r>
      <w:r>
        <w:rPr>
          <w:spacing w:val="-2"/>
          <w:w w:val="90"/>
        </w:rPr>
        <w:t>to</w:t>
      </w:r>
      <w:r>
        <w:rPr>
          <w:spacing w:val="-31"/>
          <w:w w:val="90"/>
        </w:rPr>
        <w:t xml:space="preserve"> </w:t>
      </w:r>
      <w:r>
        <w:rPr>
          <w:spacing w:val="-2"/>
          <w:w w:val="90"/>
        </w:rPr>
        <w:t>help</w:t>
      </w:r>
      <w:r>
        <w:rPr>
          <w:spacing w:val="-30"/>
          <w:w w:val="90"/>
        </w:rPr>
        <w:t xml:space="preserve"> </w:t>
      </w:r>
      <w:r>
        <w:rPr>
          <w:spacing w:val="-2"/>
          <w:w w:val="90"/>
        </w:rPr>
        <w:t>support</w:t>
      </w:r>
      <w:r>
        <w:rPr>
          <w:spacing w:val="-31"/>
          <w:w w:val="90"/>
        </w:rPr>
        <w:t xml:space="preserve"> </w:t>
      </w:r>
      <w:r>
        <w:rPr>
          <w:spacing w:val="-2"/>
          <w:w w:val="90"/>
        </w:rPr>
        <w:t>library</w:t>
      </w:r>
      <w:r>
        <w:rPr>
          <w:spacing w:val="-38"/>
          <w:w w:val="90"/>
        </w:rPr>
        <w:t xml:space="preserve"> </w:t>
      </w:r>
      <w:r>
        <w:rPr>
          <w:spacing w:val="-2"/>
          <w:w w:val="90"/>
        </w:rPr>
        <w:t>communities.</w:t>
      </w:r>
    </w:p>
    <w:p w14:paraId="7C2E34DC" w14:textId="77777777" w:rsidR="00091439" w:rsidRDefault="00091439">
      <w:pPr>
        <w:pStyle w:val="BodyText"/>
        <w:spacing w:before="75"/>
      </w:pPr>
    </w:p>
    <w:p w14:paraId="7C2E34DD" w14:textId="77777777" w:rsidR="00091439" w:rsidRDefault="00000000">
      <w:pPr>
        <w:pStyle w:val="BodyText"/>
        <w:spacing w:before="1" w:line="295" w:lineRule="auto"/>
        <w:ind w:left="232" w:right="600"/>
        <w:jc w:val="both"/>
      </w:pPr>
      <w:r>
        <w:rPr>
          <w:spacing w:val="-2"/>
          <w:w w:val="85"/>
        </w:rPr>
        <w:t>In</w:t>
      </w:r>
      <w:r>
        <w:rPr>
          <w:spacing w:val="-7"/>
          <w:w w:val="85"/>
        </w:rPr>
        <w:t xml:space="preserve"> </w:t>
      </w:r>
      <w:r>
        <w:rPr>
          <w:spacing w:val="-2"/>
          <w:w w:val="85"/>
        </w:rPr>
        <w:t>March</w:t>
      </w:r>
      <w:r>
        <w:rPr>
          <w:spacing w:val="-6"/>
          <w:w w:val="85"/>
        </w:rPr>
        <w:t xml:space="preserve"> </w:t>
      </w:r>
      <w:r>
        <w:rPr>
          <w:spacing w:val="-2"/>
          <w:w w:val="85"/>
        </w:rPr>
        <w:t>2025, the Commission</w:t>
      </w:r>
      <w:r>
        <w:rPr>
          <w:spacing w:val="-7"/>
          <w:w w:val="85"/>
        </w:rPr>
        <w:t xml:space="preserve"> </w:t>
      </w:r>
      <w:r>
        <w:rPr>
          <w:spacing w:val="-2"/>
          <w:w w:val="85"/>
        </w:rPr>
        <w:t xml:space="preserve">was </w:t>
      </w:r>
      <w:proofErr w:type="spellStart"/>
      <w:proofErr w:type="gramStart"/>
      <w:r>
        <w:rPr>
          <w:spacing w:val="-2"/>
          <w:w w:val="85"/>
        </w:rPr>
        <w:t>please</w:t>
      </w:r>
      <w:proofErr w:type="spellEnd"/>
      <w:proofErr w:type="gramEnd"/>
      <w:r>
        <w:rPr>
          <w:spacing w:val="-2"/>
          <w:w w:val="85"/>
        </w:rPr>
        <w:t xml:space="preserve"> to partner</w:t>
      </w:r>
      <w:r>
        <w:rPr>
          <w:spacing w:val="-7"/>
          <w:w w:val="85"/>
        </w:rPr>
        <w:t xml:space="preserve"> </w:t>
      </w:r>
      <w:r>
        <w:rPr>
          <w:spacing w:val="-2"/>
          <w:w w:val="85"/>
        </w:rPr>
        <w:t>with the Board of Library</w:t>
      </w:r>
      <w:r>
        <w:rPr>
          <w:spacing w:val="-7"/>
          <w:w w:val="85"/>
        </w:rPr>
        <w:t xml:space="preserve"> </w:t>
      </w:r>
      <w:r>
        <w:rPr>
          <w:spacing w:val="-2"/>
          <w:w w:val="85"/>
        </w:rPr>
        <w:t xml:space="preserve">Commissioners </w:t>
      </w:r>
      <w:r>
        <w:rPr>
          <w:spacing w:val="-10"/>
        </w:rPr>
        <w:t>to</w:t>
      </w:r>
      <w:r>
        <w:rPr>
          <w:spacing w:val="-11"/>
        </w:rPr>
        <w:t xml:space="preserve"> </w:t>
      </w:r>
      <w:r>
        <w:rPr>
          <w:spacing w:val="-10"/>
        </w:rPr>
        <w:t>host</w:t>
      </w:r>
      <w:r>
        <w:rPr>
          <w:spacing w:val="-7"/>
        </w:rPr>
        <w:t xml:space="preserve"> </w:t>
      </w:r>
      <w:r>
        <w:rPr>
          <w:spacing w:val="-10"/>
        </w:rPr>
        <w:t>a community</w:t>
      </w:r>
      <w:r>
        <w:rPr>
          <w:spacing w:val="-12"/>
        </w:rPr>
        <w:t xml:space="preserve"> </w:t>
      </w:r>
      <w:r>
        <w:rPr>
          <w:spacing w:val="-10"/>
        </w:rPr>
        <w:t>conversation</w:t>
      </w:r>
      <w:r>
        <w:rPr>
          <w:spacing w:val="-11"/>
        </w:rPr>
        <w:t xml:space="preserve"> </w:t>
      </w:r>
      <w:r>
        <w:rPr>
          <w:spacing w:val="-10"/>
        </w:rPr>
        <w:t>with</w:t>
      </w:r>
      <w:r>
        <w:rPr>
          <w:spacing w:val="-7"/>
        </w:rPr>
        <w:t xml:space="preserve"> </w:t>
      </w:r>
      <w:r>
        <w:rPr>
          <w:spacing w:val="-10"/>
        </w:rPr>
        <w:t xml:space="preserve">librarians to provide resources, and a space for </w:t>
      </w:r>
      <w:r>
        <w:rPr>
          <w:spacing w:val="-2"/>
        </w:rPr>
        <w:t>information</w:t>
      </w:r>
      <w:r>
        <w:rPr>
          <w:spacing w:val="-20"/>
        </w:rPr>
        <w:t xml:space="preserve"> </w:t>
      </w:r>
      <w:r>
        <w:rPr>
          <w:spacing w:val="-2"/>
        </w:rPr>
        <w:t>sharing.</w:t>
      </w:r>
      <w:r>
        <w:rPr>
          <w:spacing w:val="40"/>
        </w:rPr>
        <w:t xml:space="preserve"> </w:t>
      </w:r>
      <w:r>
        <w:rPr>
          <w:spacing w:val="-2"/>
        </w:rPr>
        <w:t>Additionally,</w:t>
      </w:r>
      <w:r>
        <w:rPr>
          <w:spacing w:val="-20"/>
        </w:rPr>
        <w:t xml:space="preserve"> </w:t>
      </w:r>
      <w:r>
        <w:rPr>
          <w:spacing w:val="-2"/>
        </w:rPr>
        <w:t>the</w:t>
      </w:r>
      <w:r>
        <w:rPr>
          <w:spacing w:val="-19"/>
        </w:rPr>
        <w:t xml:space="preserve"> </w:t>
      </w:r>
      <w:r>
        <w:rPr>
          <w:spacing w:val="-2"/>
        </w:rPr>
        <w:t>Safe</w:t>
      </w:r>
      <w:r>
        <w:rPr>
          <w:spacing w:val="-19"/>
        </w:rPr>
        <w:t xml:space="preserve"> </w:t>
      </w:r>
      <w:r>
        <w:rPr>
          <w:spacing w:val="-2"/>
        </w:rPr>
        <w:t>Schools</w:t>
      </w:r>
      <w:r>
        <w:rPr>
          <w:spacing w:val="-19"/>
        </w:rPr>
        <w:t xml:space="preserve"> </w:t>
      </w:r>
      <w:r>
        <w:rPr>
          <w:spacing w:val="-2"/>
        </w:rPr>
        <w:t>Program</w:t>
      </w:r>
      <w:r>
        <w:rPr>
          <w:spacing w:val="-19"/>
        </w:rPr>
        <w:t xml:space="preserve"> </w:t>
      </w:r>
      <w:r>
        <w:rPr>
          <w:spacing w:val="-2"/>
        </w:rPr>
        <w:t>and</w:t>
      </w:r>
      <w:r>
        <w:rPr>
          <w:spacing w:val="-19"/>
        </w:rPr>
        <w:t xml:space="preserve"> </w:t>
      </w:r>
      <w:r>
        <w:rPr>
          <w:spacing w:val="-2"/>
        </w:rPr>
        <w:t>MBLC</w:t>
      </w:r>
      <w:r>
        <w:rPr>
          <w:spacing w:val="-19"/>
        </w:rPr>
        <w:t xml:space="preserve"> </w:t>
      </w:r>
      <w:r>
        <w:rPr>
          <w:spacing w:val="-2"/>
        </w:rPr>
        <w:t>engaged</w:t>
      </w:r>
      <w:r>
        <w:rPr>
          <w:spacing w:val="-19"/>
        </w:rPr>
        <w:t xml:space="preserve"> </w:t>
      </w:r>
      <w:r>
        <w:rPr>
          <w:spacing w:val="-2"/>
        </w:rPr>
        <w:t xml:space="preserve">in </w:t>
      </w:r>
      <w:r>
        <w:rPr>
          <w:w w:val="90"/>
        </w:rPr>
        <w:t>conversations</w:t>
      </w:r>
      <w:r>
        <w:rPr>
          <w:spacing w:val="-13"/>
          <w:w w:val="90"/>
        </w:rPr>
        <w:t xml:space="preserve"> </w:t>
      </w:r>
      <w:r>
        <w:rPr>
          <w:w w:val="90"/>
        </w:rPr>
        <w:t>around</w:t>
      </w:r>
      <w:r>
        <w:rPr>
          <w:spacing w:val="-13"/>
          <w:w w:val="90"/>
        </w:rPr>
        <w:t xml:space="preserve"> </w:t>
      </w:r>
      <w:r>
        <w:rPr>
          <w:w w:val="90"/>
        </w:rPr>
        <w:t>creating</w:t>
      </w:r>
      <w:r>
        <w:rPr>
          <w:spacing w:val="-12"/>
          <w:w w:val="90"/>
        </w:rPr>
        <w:t xml:space="preserve"> </w:t>
      </w:r>
      <w:r>
        <w:rPr>
          <w:w w:val="90"/>
        </w:rPr>
        <w:t>a</w:t>
      </w:r>
      <w:r>
        <w:rPr>
          <w:spacing w:val="-11"/>
          <w:w w:val="90"/>
        </w:rPr>
        <w:t xml:space="preserve"> </w:t>
      </w:r>
      <w:r>
        <w:rPr>
          <w:w w:val="90"/>
        </w:rPr>
        <w:t>recommended</w:t>
      </w:r>
      <w:r>
        <w:rPr>
          <w:spacing w:val="-12"/>
          <w:w w:val="90"/>
        </w:rPr>
        <w:t xml:space="preserve"> </w:t>
      </w:r>
      <w:r>
        <w:rPr>
          <w:w w:val="90"/>
        </w:rPr>
        <w:t>book</w:t>
      </w:r>
      <w:r>
        <w:rPr>
          <w:spacing w:val="-13"/>
          <w:w w:val="90"/>
        </w:rPr>
        <w:t xml:space="preserve"> </w:t>
      </w:r>
      <w:r>
        <w:rPr>
          <w:w w:val="90"/>
        </w:rPr>
        <w:t>list</w:t>
      </w:r>
      <w:r>
        <w:rPr>
          <w:spacing w:val="-11"/>
          <w:w w:val="90"/>
        </w:rPr>
        <w:t xml:space="preserve"> </w:t>
      </w:r>
      <w:r>
        <w:rPr>
          <w:w w:val="90"/>
        </w:rPr>
        <w:t>to</w:t>
      </w:r>
      <w:r>
        <w:rPr>
          <w:spacing w:val="-12"/>
          <w:w w:val="90"/>
        </w:rPr>
        <w:t xml:space="preserve"> </w:t>
      </w:r>
      <w:r>
        <w:rPr>
          <w:w w:val="90"/>
        </w:rPr>
        <w:t>provide</w:t>
      </w:r>
      <w:r>
        <w:rPr>
          <w:spacing w:val="-12"/>
          <w:w w:val="90"/>
        </w:rPr>
        <w:t xml:space="preserve"> </w:t>
      </w:r>
      <w:r>
        <w:rPr>
          <w:w w:val="90"/>
        </w:rPr>
        <w:t>to</w:t>
      </w:r>
      <w:r>
        <w:rPr>
          <w:spacing w:val="-12"/>
          <w:w w:val="90"/>
        </w:rPr>
        <w:t xml:space="preserve"> </w:t>
      </w:r>
      <w:r>
        <w:rPr>
          <w:w w:val="90"/>
        </w:rPr>
        <w:t>librarians</w:t>
      </w:r>
      <w:r>
        <w:rPr>
          <w:spacing w:val="-12"/>
          <w:w w:val="90"/>
        </w:rPr>
        <w:t xml:space="preserve"> </w:t>
      </w:r>
      <w:r>
        <w:rPr>
          <w:w w:val="90"/>
        </w:rPr>
        <w:t>looking</w:t>
      </w:r>
      <w:r>
        <w:rPr>
          <w:spacing w:val="-12"/>
          <w:w w:val="90"/>
        </w:rPr>
        <w:t xml:space="preserve"> </w:t>
      </w:r>
      <w:r>
        <w:rPr>
          <w:w w:val="90"/>
        </w:rPr>
        <w:t>to curate</w:t>
      </w:r>
      <w:r>
        <w:rPr>
          <w:spacing w:val="-13"/>
          <w:w w:val="90"/>
        </w:rPr>
        <w:t xml:space="preserve"> </w:t>
      </w:r>
      <w:r>
        <w:rPr>
          <w:w w:val="90"/>
        </w:rPr>
        <w:t>more</w:t>
      </w:r>
      <w:r>
        <w:rPr>
          <w:spacing w:val="-13"/>
          <w:w w:val="90"/>
        </w:rPr>
        <w:t xml:space="preserve"> </w:t>
      </w:r>
      <w:r>
        <w:rPr>
          <w:w w:val="90"/>
        </w:rPr>
        <w:t>inclusive</w:t>
      </w:r>
      <w:r>
        <w:rPr>
          <w:spacing w:val="-12"/>
          <w:w w:val="90"/>
        </w:rPr>
        <w:t xml:space="preserve"> </w:t>
      </w:r>
      <w:r>
        <w:rPr>
          <w:w w:val="90"/>
        </w:rPr>
        <w:t>selections</w:t>
      </w:r>
      <w:r>
        <w:rPr>
          <w:spacing w:val="-13"/>
          <w:w w:val="90"/>
        </w:rPr>
        <w:t xml:space="preserve"> </w:t>
      </w:r>
      <w:r>
        <w:rPr>
          <w:w w:val="90"/>
        </w:rPr>
        <w:t>of</w:t>
      </w:r>
      <w:r>
        <w:rPr>
          <w:spacing w:val="-13"/>
          <w:w w:val="90"/>
        </w:rPr>
        <w:t xml:space="preserve"> </w:t>
      </w:r>
      <w:r>
        <w:rPr>
          <w:w w:val="90"/>
        </w:rPr>
        <w:t>library</w:t>
      </w:r>
      <w:r>
        <w:rPr>
          <w:spacing w:val="-12"/>
          <w:w w:val="90"/>
        </w:rPr>
        <w:t xml:space="preserve"> </w:t>
      </w:r>
      <w:r>
        <w:rPr>
          <w:w w:val="90"/>
        </w:rPr>
        <w:t>materials</w:t>
      </w:r>
      <w:r>
        <w:rPr>
          <w:spacing w:val="-13"/>
          <w:w w:val="90"/>
        </w:rPr>
        <w:t xml:space="preserve"> </w:t>
      </w:r>
      <w:r>
        <w:rPr>
          <w:w w:val="90"/>
        </w:rPr>
        <w:t>to</w:t>
      </w:r>
      <w:r>
        <w:rPr>
          <w:spacing w:val="-13"/>
          <w:w w:val="90"/>
        </w:rPr>
        <w:t xml:space="preserve"> </w:t>
      </w:r>
      <w:r>
        <w:rPr>
          <w:w w:val="90"/>
        </w:rPr>
        <w:t>support</w:t>
      </w:r>
      <w:r>
        <w:rPr>
          <w:spacing w:val="-12"/>
          <w:w w:val="90"/>
        </w:rPr>
        <w:t xml:space="preserve"> </w:t>
      </w:r>
      <w:r>
        <w:rPr>
          <w:w w:val="90"/>
        </w:rPr>
        <w:t>LGBTQ</w:t>
      </w:r>
      <w:r>
        <w:rPr>
          <w:spacing w:val="-11"/>
          <w:w w:val="90"/>
        </w:rPr>
        <w:t xml:space="preserve"> </w:t>
      </w:r>
      <w:r>
        <w:rPr>
          <w:w w:val="90"/>
        </w:rPr>
        <w:t>and</w:t>
      </w:r>
      <w:r>
        <w:rPr>
          <w:spacing w:val="-12"/>
          <w:w w:val="90"/>
        </w:rPr>
        <w:t xml:space="preserve"> </w:t>
      </w:r>
      <w:r>
        <w:rPr>
          <w:w w:val="90"/>
        </w:rPr>
        <w:t>BIPOC</w:t>
      </w:r>
      <w:r>
        <w:rPr>
          <w:spacing w:val="-13"/>
          <w:w w:val="90"/>
        </w:rPr>
        <w:t xml:space="preserve"> </w:t>
      </w:r>
      <w:r>
        <w:rPr>
          <w:w w:val="90"/>
        </w:rPr>
        <w:t>youth</w:t>
      </w:r>
      <w:r>
        <w:rPr>
          <w:spacing w:val="-11"/>
          <w:w w:val="90"/>
        </w:rPr>
        <w:t xml:space="preserve"> </w:t>
      </w:r>
      <w:r>
        <w:rPr>
          <w:w w:val="90"/>
        </w:rPr>
        <w:t>in Massachusetts</w:t>
      </w:r>
      <w:r>
        <w:rPr>
          <w:spacing w:val="-22"/>
          <w:w w:val="90"/>
        </w:rPr>
        <w:t xml:space="preserve"> </w:t>
      </w:r>
      <w:r>
        <w:rPr>
          <w:w w:val="90"/>
        </w:rPr>
        <w:t>public</w:t>
      </w:r>
      <w:r>
        <w:rPr>
          <w:spacing w:val="-22"/>
          <w:w w:val="90"/>
        </w:rPr>
        <w:t xml:space="preserve"> </w:t>
      </w:r>
      <w:r>
        <w:rPr>
          <w:w w:val="90"/>
        </w:rPr>
        <w:t>and</w:t>
      </w:r>
      <w:r>
        <w:rPr>
          <w:spacing w:val="-22"/>
          <w:w w:val="90"/>
        </w:rPr>
        <w:t xml:space="preserve"> </w:t>
      </w:r>
      <w:r>
        <w:rPr>
          <w:w w:val="90"/>
        </w:rPr>
        <w:t>school</w:t>
      </w:r>
      <w:r>
        <w:rPr>
          <w:spacing w:val="-22"/>
          <w:w w:val="90"/>
        </w:rPr>
        <w:t xml:space="preserve"> </w:t>
      </w:r>
      <w:r>
        <w:rPr>
          <w:w w:val="90"/>
        </w:rPr>
        <w:t>libraries.</w:t>
      </w:r>
    </w:p>
    <w:p w14:paraId="7C2E34DE"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34DF" w14:textId="77777777" w:rsidR="00091439" w:rsidRDefault="00091439">
      <w:pPr>
        <w:pStyle w:val="BodyText"/>
        <w:spacing w:before="114"/>
        <w:rPr>
          <w:sz w:val="30"/>
        </w:rPr>
      </w:pPr>
    </w:p>
    <w:p w14:paraId="7C2E34E0" w14:textId="77777777" w:rsidR="00091439" w:rsidRDefault="00000000">
      <w:pPr>
        <w:pStyle w:val="Heading5"/>
        <w:spacing w:before="1"/>
      </w:pPr>
      <w:r>
        <w:rPr>
          <w:color w:val="5A6AB7"/>
          <w:w w:val="85"/>
        </w:rPr>
        <w:t>FY</w:t>
      </w:r>
      <w:r>
        <w:rPr>
          <w:color w:val="5A6AB7"/>
          <w:spacing w:val="-23"/>
          <w:w w:val="85"/>
        </w:rPr>
        <w:t xml:space="preserve"> </w:t>
      </w:r>
      <w:r>
        <w:rPr>
          <w:color w:val="5A6AB7"/>
          <w:w w:val="85"/>
        </w:rPr>
        <w:t>2026</w:t>
      </w:r>
      <w:r>
        <w:rPr>
          <w:color w:val="5A6AB7"/>
          <w:spacing w:val="-14"/>
          <w:w w:val="85"/>
        </w:rPr>
        <w:t xml:space="preserve"> </w:t>
      </w:r>
      <w:r>
        <w:rPr>
          <w:color w:val="5A6AB7"/>
          <w:w w:val="85"/>
        </w:rPr>
        <w:t>Recommendations</w:t>
      </w:r>
      <w:r>
        <w:rPr>
          <w:color w:val="5A6AB7"/>
          <w:spacing w:val="-13"/>
          <w:w w:val="85"/>
        </w:rPr>
        <w:t xml:space="preserve"> </w:t>
      </w:r>
      <w:r>
        <w:rPr>
          <w:color w:val="5A6AB7"/>
          <w:w w:val="85"/>
        </w:rPr>
        <w:t>to</w:t>
      </w:r>
      <w:r>
        <w:rPr>
          <w:color w:val="5A6AB7"/>
          <w:spacing w:val="-13"/>
          <w:w w:val="85"/>
        </w:rPr>
        <w:t xml:space="preserve"> </w:t>
      </w:r>
      <w:r>
        <w:rPr>
          <w:color w:val="5A6AB7"/>
          <w:w w:val="85"/>
        </w:rPr>
        <w:t>the</w:t>
      </w:r>
      <w:r>
        <w:rPr>
          <w:color w:val="5A6AB7"/>
          <w:spacing w:val="-13"/>
          <w:w w:val="85"/>
        </w:rPr>
        <w:t xml:space="preserve"> </w:t>
      </w:r>
      <w:r>
        <w:rPr>
          <w:color w:val="5A6AB7"/>
          <w:w w:val="85"/>
        </w:rPr>
        <w:t>Board</w:t>
      </w:r>
      <w:r>
        <w:rPr>
          <w:color w:val="5A6AB7"/>
          <w:spacing w:val="-14"/>
          <w:w w:val="85"/>
        </w:rPr>
        <w:t xml:space="preserve"> </w:t>
      </w:r>
      <w:r>
        <w:rPr>
          <w:color w:val="5A6AB7"/>
          <w:w w:val="85"/>
        </w:rPr>
        <w:t>of</w:t>
      </w:r>
      <w:r>
        <w:rPr>
          <w:color w:val="5A6AB7"/>
          <w:spacing w:val="-13"/>
          <w:w w:val="85"/>
        </w:rPr>
        <w:t xml:space="preserve"> </w:t>
      </w:r>
      <w:r>
        <w:rPr>
          <w:color w:val="5A6AB7"/>
          <w:w w:val="85"/>
        </w:rPr>
        <w:t>Library</w:t>
      </w:r>
      <w:r>
        <w:rPr>
          <w:color w:val="5A6AB7"/>
          <w:spacing w:val="-23"/>
          <w:w w:val="85"/>
        </w:rPr>
        <w:t xml:space="preserve"> </w:t>
      </w:r>
      <w:r>
        <w:rPr>
          <w:color w:val="5A6AB7"/>
          <w:spacing w:val="-2"/>
          <w:w w:val="85"/>
        </w:rPr>
        <w:t>Commissioners</w:t>
      </w:r>
    </w:p>
    <w:p w14:paraId="7C2E34E1" w14:textId="77777777" w:rsidR="00091439" w:rsidRDefault="00091439">
      <w:pPr>
        <w:pStyle w:val="BodyText"/>
        <w:spacing w:before="180"/>
        <w:rPr>
          <w:b/>
        </w:rPr>
      </w:pPr>
    </w:p>
    <w:p w14:paraId="7C2E34E2" w14:textId="77777777" w:rsidR="00091439" w:rsidRDefault="00000000">
      <w:pPr>
        <w:pStyle w:val="Heading7"/>
        <w:numPr>
          <w:ilvl w:val="0"/>
          <w:numId w:val="6"/>
        </w:numPr>
        <w:tabs>
          <w:tab w:val="left" w:pos="477"/>
        </w:tabs>
        <w:spacing w:before="1" w:line="285" w:lineRule="auto"/>
        <w:ind w:left="231" w:right="511" w:firstLine="0"/>
        <w:jc w:val="both"/>
      </w:pPr>
      <w:r>
        <w:rPr>
          <w:w w:val="85"/>
        </w:rPr>
        <w:t xml:space="preserve">Partner with the Commission and communities to equip Massachusetts librarians </w:t>
      </w:r>
      <w:r>
        <w:rPr>
          <w:spacing w:val="-2"/>
          <w:w w:val="90"/>
        </w:rPr>
        <w:t xml:space="preserve">with conﬂict resolution skills, talking points, and protection to </w:t>
      </w:r>
      <w:proofErr w:type="gramStart"/>
      <w:r>
        <w:rPr>
          <w:spacing w:val="-2"/>
          <w:w w:val="90"/>
        </w:rPr>
        <w:t>handle</w:t>
      </w:r>
      <w:proofErr w:type="gramEnd"/>
      <w:r>
        <w:rPr>
          <w:spacing w:val="-2"/>
          <w:w w:val="90"/>
        </w:rPr>
        <w:t xml:space="preserve"> anti-LGBTQ </w:t>
      </w:r>
      <w:proofErr w:type="gramStart"/>
      <w:r>
        <w:rPr>
          <w:w w:val="85"/>
        </w:rPr>
        <w:t>protests against</w:t>
      </w:r>
      <w:proofErr w:type="gramEnd"/>
      <w:r>
        <w:rPr>
          <w:w w:val="85"/>
        </w:rPr>
        <w:t xml:space="preserve"> programs and book challenges.</w:t>
      </w:r>
    </w:p>
    <w:p w14:paraId="7C2E34E3" w14:textId="77777777" w:rsidR="00091439" w:rsidRDefault="00091439">
      <w:pPr>
        <w:pStyle w:val="BodyText"/>
        <w:spacing w:before="53"/>
        <w:rPr>
          <w:b/>
        </w:rPr>
      </w:pPr>
    </w:p>
    <w:p w14:paraId="7C2E34E4" w14:textId="77777777" w:rsidR="00091439" w:rsidRDefault="00000000">
      <w:pPr>
        <w:pStyle w:val="BodyText"/>
        <w:spacing w:line="285" w:lineRule="auto"/>
        <w:ind w:left="231" w:right="509"/>
        <w:jc w:val="both"/>
      </w:pPr>
      <w:r>
        <w:rPr>
          <w:w w:val="85"/>
        </w:rPr>
        <w:t>As</w:t>
      </w:r>
      <w:r>
        <w:rPr>
          <w:spacing w:val="-9"/>
          <w:w w:val="85"/>
        </w:rPr>
        <w:t xml:space="preserve"> </w:t>
      </w:r>
      <w:r>
        <w:rPr>
          <w:w w:val="85"/>
        </w:rPr>
        <w:t>discussed</w:t>
      </w:r>
      <w:r>
        <w:rPr>
          <w:spacing w:val="-8"/>
          <w:w w:val="85"/>
        </w:rPr>
        <w:t xml:space="preserve"> </w:t>
      </w:r>
      <w:r>
        <w:rPr>
          <w:w w:val="85"/>
        </w:rPr>
        <w:t>in</w:t>
      </w:r>
      <w:r>
        <w:rPr>
          <w:spacing w:val="-9"/>
          <w:w w:val="85"/>
        </w:rPr>
        <w:t xml:space="preserve"> </w:t>
      </w:r>
      <w:r>
        <w:rPr>
          <w:w w:val="85"/>
        </w:rPr>
        <w:t>above</w:t>
      </w:r>
      <w:r>
        <w:rPr>
          <w:spacing w:val="-8"/>
          <w:w w:val="85"/>
        </w:rPr>
        <w:t xml:space="preserve"> </w:t>
      </w:r>
      <w:r>
        <w:rPr>
          <w:w w:val="85"/>
        </w:rPr>
        <w:t>sections,</w:t>
      </w:r>
      <w:r>
        <w:rPr>
          <w:spacing w:val="-9"/>
          <w:w w:val="85"/>
        </w:rPr>
        <w:t xml:space="preserve"> </w:t>
      </w:r>
      <w:r>
        <w:rPr>
          <w:w w:val="85"/>
        </w:rPr>
        <w:t>the</w:t>
      </w:r>
      <w:r>
        <w:rPr>
          <w:spacing w:val="-8"/>
          <w:w w:val="85"/>
        </w:rPr>
        <w:t xml:space="preserve"> </w:t>
      </w:r>
      <w:r>
        <w:rPr>
          <w:w w:val="85"/>
        </w:rPr>
        <w:t>Commission</w:t>
      </w:r>
      <w:r>
        <w:rPr>
          <w:spacing w:val="-9"/>
          <w:w w:val="85"/>
        </w:rPr>
        <w:t xml:space="preserve"> </w:t>
      </w:r>
      <w:r>
        <w:rPr>
          <w:w w:val="85"/>
        </w:rPr>
        <w:t>is</w:t>
      </w:r>
      <w:r>
        <w:rPr>
          <w:spacing w:val="-8"/>
          <w:w w:val="85"/>
        </w:rPr>
        <w:t xml:space="preserve"> </w:t>
      </w:r>
      <w:r>
        <w:rPr>
          <w:w w:val="85"/>
        </w:rPr>
        <w:t>actively</w:t>
      </w:r>
      <w:r>
        <w:rPr>
          <w:spacing w:val="-8"/>
          <w:w w:val="85"/>
        </w:rPr>
        <w:t xml:space="preserve"> </w:t>
      </w:r>
      <w:proofErr w:type="gramStart"/>
      <w:r>
        <w:rPr>
          <w:w w:val="85"/>
        </w:rPr>
        <w:t>working</w:t>
      </w:r>
      <w:proofErr w:type="gramEnd"/>
      <w:r>
        <w:rPr>
          <w:spacing w:val="-9"/>
          <w:w w:val="85"/>
        </w:rPr>
        <w:t xml:space="preserve"> </w:t>
      </w:r>
      <w:r>
        <w:rPr>
          <w:w w:val="85"/>
        </w:rPr>
        <w:t>with</w:t>
      </w:r>
      <w:r>
        <w:rPr>
          <w:spacing w:val="-8"/>
          <w:w w:val="85"/>
        </w:rPr>
        <w:t xml:space="preserve"> </w:t>
      </w:r>
      <w:r>
        <w:rPr>
          <w:w w:val="85"/>
        </w:rPr>
        <w:t>community</w:t>
      </w:r>
      <w:r>
        <w:rPr>
          <w:spacing w:val="-9"/>
          <w:w w:val="85"/>
        </w:rPr>
        <w:t xml:space="preserve"> </w:t>
      </w:r>
      <w:r>
        <w:rPr>
          <w:w w:val="85"/>
        </w:rPr>
        <w:t>and</w:t>
      </w:r>
      <w:r>
        <w:rPr>
          <w:spacing w:val="-8"/>
          <w:w w:val="85"/>
        </w:rPr>
        <w:t xml:space="preserve"> </w:t>
      </w:r>
      <w:r>
        <w:rPr>
          <w:w w:val="85"/>
        </w:rPr>
        <w:t xml:space="preserve">agency </w:t>
      </w:r>
      <w:r>
        <w:rPr>
          <w:spacing w:val="-2"/>
          <w:w w:val="85"/>
        </w:rPr>
        <w:t>partners</w:t>
      </w:r>
      <w:r>
        <w:rPr>
          <w:spacing w:val="-7"/>
          <w:w w:val="85"/>
        </w:rPr>
        <w:t xml:space="preserve"> </w:t>
      </w:r>
      <w:r>
        <w:rPr>
          <w:spacing w:val="-2"/>
          <w:w w:val="85"/>
        </w:rPr>
        <w:t>to</w:t>
      </w:r>
      <w:r>
        <w:rPr>
          <w:spacing w:val="-6"/>
          <w:w w:val="85"/>
        </w:rPr>
        <w:t xml:space="preserve"> </w:t>
      </w:r>
      <w:r>
        <w:rPr>
          <w:spacing w:val="-2"/>
          <w:w w:val="85"/>
        </w:rPr>
        <w:t>address</w:t>
      </w:r>
      <w:r>
        <w:rPr>
          <w:spacing w:val="-7"/>
          <w:w w:val="85"/>
        </w:rPr>
        <w:t xml:space="preserve"> </w:t>
      </w:r>
      <w:r>
        <w:rPr>
          <w:spacing w:val="-2"/>
          <w:w w:val="85"/>
        </w:rPr>
        <w:t>the</w:t>
      </w:r>
      <w:r>
        <w:rPr>
          <w:spacing w:val="-6"/>
          <w:w w:val="85"/>
        </w:rPr>
        <w:t xml:space="preserve"> </w:t>
      </w:r>
      <w:r>
        <w:rPr>
          <w:spacing w:val="-2"/>
          <w:w w:val="85"/>
        </w:rPr>
        <w:t>alarming</w:t>
      </w:r>
      <w:r>
        <w:rPr>
          <w:spacing w:val="-7"/>
          <w:w w:val="85"/>
        </w:rPr>
        <w:t xml:space="preserve"> </w:t>
      </w:r>
      <w:r>
        <w:rPr>
          <w:spacing w:val="-2"/>
          <w:w w:val="85"/>
        </w:rPr>
        <w:t>rise</w:t>
      </w:r>
      <w:r>
        <w:rPr>
          <w:spacing w:val="-6"/>
          <w:w w:val="85"/>
        </w:rPr>
        <w:t xml:space="preserve"> </w:t>
      </w:r>
      <w:r>
        <w:rPr>
          <w:spacing w:val="-2"/>
          <w:w w:val="85"/>
        </w:rPr>
        <w:t>in</w:t>
      </w:r>
      <w:r>
        <w:rPr>
          <w:spacing w:val="-7"/>
          <w:w w:val="85"/>
        </w:rPr>
        <w:t xml:space="preserve"> </w:t>
      </w:r>
      <w:r>
        <w:rPr>
          <w:spacing w:val="-2"/>
          <w:w w:val="85"/>
        </w:rPr>
        <w:t>anti-LGBTQ</w:t>
      </w:r>
      <w:r>
        <w:rPr>
          <w:spacing w:val="-6"/>
          <w:w w:val="85"/>
        </w:rPr>
        <w:t xml:space="preserve"> </w:t>
      </w:r>
      <w:r>
        <w:rPr>
          <w:spacing w:val="-2"/>
          <w:w w:val="85"/>
        </w:rPr>
        <w:t>and</w:t>
      </w:r>
      <w:r>
        <w:rPr>
          <w:spacing w:val="-6"/>
          <w:w w:val="85"/>
        </w:rPr>
        <w:t xml:space="preserve"> </w:t>
      </w:r>
      <w:r>
        <w:rPr>
          <w:spacing w:val="-2"/>
          <w:w w:val="85"/>
        </w:rPr>
        <w:t>racist</w:t>
      </w:r>
      <w:r>
        <w:rPr>
          <w:spacing w:val="-7"/>
          <w:w w:val="85"/>
        </w:rPr>
        <w:t xml:space="preserve"> </w:t>
      </w:r>
      <w:r>
        <w:rPr>
          <w:spacing w:val="-2"/>
          <w:w w:val="85"/>
        </w:rPr>
        <w:t>attacks</w:t>
      </w:r>
      <w:r>
        <w:rPr>
          <w:spacing w:val="-6"/>
          <w:w w:val="85"/>
        </w:rPr>
        <w:t xml:space="preserve"> </w:t>
      </w:r>
      <w:r>
        <w:rPr>
          <w:spacing w:val="-2"/>
          <w:w w:val="85"/>
        </w:rPr>
        <w:t>across</w:t>
      </w:r>
      <w:r>
        <w:rPr>
          <w:spacing w:val="-7"/>
          <w:w w:val="85"/>
        </w:rPr>
        <w:t xml:space="preserve"> </w:t>
      </w:r>
      <w:r>
        <w:rPr>
          <w:spacing w:val="-2"/>
          <w:w w:val="85"/>
        </w:rPr>
        <w:t>the</w:t>
      </w:r>
      <w:r>
        <w:rPr>
          <w:spacing w:val="-6"/>
          <w:w w:val="85"/>
        </w:rPr>
        <w:t xml:space="preserve"> </w:t>
      </w:r>
      <w:r>
        <w:rPr>
          <w:spacing w:val="-2"/>
          <w:w w:val="85"/>
        </w:rPr>
        <w:t xml:space="preserve">Commonwealth </w:t>
      </w:r>
      <w:r>
        <w:rPr>
          <w:w w:val="85"/>
        </w:rPr>
        <w:t>in</w:t>
      </w:r>
      <w:r>
        <w:rPr>
          <w:spacing w:val="-9"/>
          <w:w w:val="85"/>
        </w:rPr>
        <w:t xml:space="preserve"> </w:t>
      </w:r>
      <w:r>
        <w:rPr>
          <w:w w:val="85"/>
        </w:rPr>
        <w:t>schools</w:t>
      </w:r>
      <w:r>
        <w:rPr>
          <w:spacing w:val="-8"/>
          <w:w w:val="85"/>
        </w:rPr>
        <w:t xml:space="preserve"> </w:t>
      </w:r>
      <w:r>
        <w:rPr>
          <w:w w:val="85"/>
        </w:rPr>
        <w:t>and</w:t>
      </w:r>
      <w:r>
        <w:rPr>
          <w:spacing w:val="-6"/>
          <w:w w:val="85"/>
        </w:rPr>
        <w:t xml:space="preserve"> </w:t>
      </w:r>
      <w:r>
        <w:rPr>
          <w:w w:val="85"/>
        </w:rPr>
        <w:t>libraries.</w:t>
      </w:r>
      <w:r>
        <w:rPr>
          <w:spacing w:val="-6"/>
          <w:w w:val="85"/>
        </w:rPr>
        <w:t xml:space="preserve"> </w:t>
      </w:r>
      <w:r>
        <w:rPr>
          <w:w w:val="85"/>
        </w:rPr>
        <w:t>Unfortunately,</w:t>
      </w:r>
      <w:r>
        <w:rPr>
          <w:spacing w:val="-6"/>
          <w:w w:val="85"/>
        </w:rPr>
        <w:t xml:space="preserve"> </w:t>
      </w:r>
      <w:r>
        <w:rPr>
          <w:w w:val="85"/>
        </w:rPr>
        <w:t>the</w:t>
      </w:r>
      <w:r>
        <w:rPr>
          <w:spacing w:val="-6"/>
          <w:w w:val="85"/>
        </w:rPr>
        <w:t xml:space="preserve"> </w:t>
      </w:r>
      <w:r>
        <w:rPr>
          <w:w w:val="85"/>
        </w:rPr>
        <w:t>rise</w:t>
      </w:r>
      <w:r>
        <w:rPr>
          <w:spacing w:val="-6"/>
          <w:w w:val="85"/>
        </w:rPr>
        <w:t xml:space="preserve"> </w:t>
      </w:r>
      <w:r>
        <w:rPr>
          <w:w w:val="85"/>
        </w:rPr>
        <w:t>in</w:t>
      </w:r>
      <w:r>
        <w:rPr>
          <w:spacing w:val="-9"/>
          <w:w w:val="85"/>
        </w:rPr>
        <w:t xml:space="preserve"> </w:t>
      </w:r>
      <w:r>
        <w:rPr>
          <w:w w:val="85"/>
        </w:rPr>
        <w:t>violent</w:t>
      </w:r>
      <w:r>
        <w:rPr>
          <w:spacing w:val="-5"/>
          <w:w w:val="85"/>
        </w:rPr>
        <w:t xml:space="preserve"> </w:t>
      </w:r>
      <w:r>
        <w:rPr>
          <w:w w:val="85"/>
        </w:rPr>
        <w:t>attacks</w:t>
      </w:r>
      <w:r>
        <w:rPr>
          <w:spacing w:val="-6"/>
          <w:w w:val="85"/>
        </w:rPr>
        <w:t xml:space="preserve"> </w:t>
      </w:r>
      <w:r>
        <w:rPr>
          <w:w w:val="85"/>
        </w:rPr>
        <w:t>-</w:t>
      </w:r>
      <w:r>
        <w:rPr>
          <w:spacing w:val="-9"/>
          <w:w w:val="85"/>
        </w:rPr>
        <w:t xml:space="preserve"> </w:t>
      </w:r>
      <w:r>
        <w:rPr>
          <w:w w:val="85"/>
        </w:rPr>
        <w:t>verbal</w:t>
      </w:r>
      <w:r>
        <w:rPr>
          <w:spacing w:val="-5"/>
          <w:w w:val="85"/>
        </w:rPr>
        <w:t xml:space="preserve"> </w:t>
      </w:r>
      <w:r>
        <w:rPr>
          <w:w w:val="85"/>
        </w:rPr>
        <w:t>and</w:t>
      </w:r>
      <w:r>
        <w:rPr>
          <w:spacing w:val="-6"/>
          <w:w w:val="85"/>
        </w:rPr>
        <w:t xml:space="preserve"> </w:t>
      </w:r>
      <w:r>
        <w:rPr>
          <w:w w:val="85"/>
        </w:rPr>
        <w:t>physical</w:t>
      </w:r>
      <w:r>
        <w:rPr>
          <w:spacing w:val="-6"/>
          <w:w w:val="85"/>
        </w:rPr>
        <w:t xml:space="preserve"> </w:t>
      </w:r>
      <w:r>
        <w:rPr>
          <w:w w:val="85"/>
        </w:rPr>
        <w:t>-</w:t>
      </w:r>
      <w:r>
        <w:rPr>
          <w:spacing w:val="-6"/>
          <w:w w:val="85"/>
        </w:rPr>
        <w:t xml:space="preserve"> </w:t>
      </w:r>
      <w:r>
        <w:rPr>
          <w:w w:val="85"/>
        </w:rPr>
        <w:t>has</w:t>
      </w:r>
      <w:r>
        <w:rPr>
          <w:spacing w:val="-6"/>
          <w:w w:val="85"/>
        </w:rPr>
        <w:t xml:space="preserve"> </w:t>
      </w:r>
      <w:r>
        <w:rPr>
          <w:w w:val="85"/>
        </w:rPr>
        <w:t xml:space="preserve">left </w:t>
      </w:r>
      <w:r>
        <w:rPr>
          <w:spacing w:val="-6"/>
        </w:rPr>
        <w:t>educators,</w:t>
      </w:r>
      <w:r>
        <w:rPr>
          <w:spacing w:val="-16"/>
        </w:rPr>
        <w:t xml:space="preserve"> </w:t>
      </w:r>
      <w:r>
        <w:rPr>
          <w:spacing w:val="-6"/>
        </w:rPr>
        <w:t>librarians,</w:t>
      </w:r>
      <w:r>
        <w:rPr>
          <w:spacing w:val="-15"/>
        </w:rPr>
        <w:t xml:space="preserve"> </w:t>
      </w:r>
      <w:r>
        <w:rPr>
          <w:spacing w:val="-6"/>
        </w:rPr>
        <w:t>and</w:t>
      </w:r>
      <w:r>
        <w:rPr>
          <w:spacing w:val="-15"/>
        </w:rPr>
        <w:t xml:space="preserve"> </w:t>
      </w:r>
      <w:r>
        <w:rPr>
          <w:spacing w:val="-6"/>
        </w:rPr>
        <w:t>advocates</w:t>
      </w:r>
      <w:r>
        <w:rPr>
          <w:spacing w:val="-15"/>
        </w:rPr>
        <w:t xml:space="preserve"> </w:t>
      </w:r>
      <w:r>
        <w:rPr>
          <w:spacing w:val="-6"/>
        </w:rPr>
        <w:t>in</w:t>
      </w:r>
      <w:r>
        <w:rPr>
          <w:spacing w:val="-15"/>
        </w:rPr>
        <w:t xml:space="preserve"> </w:t>
      </w:r>
      <w:r>
        <w:rPr>
          <w:spacing w:val="-6"/>
        </w:rPr>
        <w:t>need</w:t>
      </w:r>
      <w:r>
        <w:rPr>
          <w:spacing w:val="-15"/>
        </w:rPr>
        <w:t xml:space="preserve"> </w:t>
      </w:r>
      <w:r>
        <w:rPr>
          <w:spacing w:val="-6"/>
        </w:rPr>
        <w:t>of</w:t>
      </w:r>
      <w:r>
        <w:rPr>
          <w:spacing w:val="-15"/>
        </w:rPr>
        <w:t xml:space="preserve"> </w:t>
      </w:r>
      <w:r>
        <w:rPr>
          <w:spacing w:val="-6"/>
        </w:rPr>
        <w:t>significant</w:t>
      </w:r>
      <w:r>
        <w:rPr>
          <w:spacing w:val="-15"/>
        </w:rPr>
        <w:t xml:space="preserve"> </w:t>
      </w:r>
      <w:r>
        <w:rPr>
          <w:spacing w:val="-6"/>
        </w:rPr>
        <w:t>support</w:t>
      </w:r>
      <w:r>
        <w:rPr>
          <w:spacing w:val="-15"/>
        </w:rPr>
        <w:t xml:space="preserve"> </w:t>
      </w:r>
      <w:r>
        <w:rPr>
          <w:spacing w:val="-6"/>
        </w:rPr>
        <w:t>from</w:t>
      </w:r>
      <w:r>
        <w:rPr>
          <w:spacing w:val="-15"/>
        </w:rPr>
        <w:t xml:space="preserve"> </w:t>
      </w:r>
      <w:r>
        <w:rPr>
          <w:spacing w:val="-6"/>
        </w:rPr>
        <w:t>the</w:t>
      </w:r>
      <w:r>
        <w:rPr>
          <w:spacing w:val="-16"/>
        </w:rPr>
        <w:t xml:space="preserve"> </w:t>
      </w:r>
      <w:r>
        <w:rPr>
          <w:spacing w:val="-6"/>
        </w:rPr>
        <w:t>state.</w:t>
      </w:r>
      <w:r>
        <w:rPr>
          <w:spacing w:val="-15"/>
        </w:rPr>
        <w:t xml:space="preserve"> </w:t>
      </w:r>
      <w:r>
        <w:rPr>
          <w:spacing w:val="-6"/>
        </w:rPr>
        <w:t xml:space="preserve">The </w:t>
      </w:r>
      <w:r>
        <w:rPr>
          <w:w w:val="90"/>
        </w:rPr>
        <w:t>Commission strongly</w:t>
      </w:r>
      <w:r>
        <w:rPr>
          <w:spacing w:val="-3"/>
          <w:w w:val="90"/>
        </w:rPr>
        <w:t xml:space="preserve"> </w:t>
      </w:r>
      <w:r>
        <w:rPr>
          <w:w w:val="90"/>
        </w:rPr>
        <w:t>recommends that MBLC continue to partner</w:t>
      </w:r>
      <w:r>
        <w:rPr>
          <w:spacing w:val="-8"/>
          <w:w w:val="90"/>
        </w:rPr>
        <w:t xml:space="preserve"> </w:t>
      </w:r>
      <w:r>
        <w:rPr>
          <w:w w:val="90"/>
        </w:rPr>
        <w:t xml:space="preserve">with the Commission to </w:t>
      </w:r>
      <w:r>
        <w:rPr>
          <w:w w:val="85"/>
        </w:rPr>
        <w:t>identify</w:t>
      </w:r>
      <w:r>
        <w:rPr>
          <w:spacing w:val="-9"/>
          <w:w w:val="85"/>
        </w:rPr>
        <w:t xml:space="preserve"> </w:t>
      </w:r>
      <w:r>
        <w:rPr>
          <w:w w:val="85"/>
        </w:rPr>
        <w:t>ways</w:t>
      </w:r>
      <w:r>
        <w:rPr>
          <w:spacing w:val="-8"/>
          <w:w w:val="85"/>
        </w:rPr>
        <w:t xml:space="preserve"> </w:t>
      </w:r>
      <w:r>
        <w:rPr>
          <w:w w:val="85"/>
        </w:rPr>
        <w:t>to</w:t>
      </w:r>
      <w:r>
        <w:rPr>
          <w:spacing w:val="-9"/>
          <w:w w:val="85"/>
        </w:rPr>
        <w:t xml:space="preserve"> </w:t>
      </w:r>
      <w:r>
        <w:rPr>
          <w:w w:val="85"/>
        </w:rPr>
        <w:t>equip</w:t>
      </w:r>
      <w:r>
        <w:rPr>
          <w:spacing w:val="-8"/>
          <w:w w:val="85"/>
        </w:rPr>
        <w:t xml:space="preserve"> </w:t>
      </w:r>
      <w:r>
        <w:rPr>
          <w:w w:val="85"/>
        </w:rPr>
        <w:t>Massachusetts</w:t>
      </w:r>
      <w:r>
        <w:rPr>
          <w:spacing w:val="-9"/>
          <w:w w:val="85"/>
        </w:rPr>
        <w:t xml:space="preserve"> </w:t>
      </w:r>
      <w:r>
        <w:rPr>
          <w:w w:val="85"/>
        </w:rPr>
        <w:t>librarians</w:t>
      </w:r>
      <w:r>
        <w:rPr>
          <w:spacing w:val="-8"/>
          <w:w w:val="85"/>
        </w:rPr>
        <w:t xml:space="preserve"> </w:t>
      </w:r>
      <w:r>
        <w:rPr>
          <w:w w:val="85"/>
        </w:rPr>
        <w:t>with</w:t>
      </w:r>
      <w:r>
        <w:rPr>
          <w:spacing w:val="-9"/>
          <w:w w:val="85"/>
        </w:rPr>
        <w:t xml:space="preserve"> </w:t>
      </w:r>
      <w:r>
        <w:rPr>
          <w:w w:val="85"/>
        </w:rPr>
        <w:t>conflict</w:t>
      </w:r>
      <w:r>
        <w:rPr>
          <w:spacing w:val="-8"/>
          <w:w w:val="85"/>
        </w:rPr>
        <w:t xml:space="preserve"> </w:t>
      </w:r>
      <w:r>
        <w:rPr>
          <w:w w:val="85"/>
        </w:rPr>
        <w:t>resolution</w:t>
      </w:r>
      <w:r>
        <w:rPr>
          <w:spacing w:val="-8"/>
          <w:w w:val="85"/>
        </w:rPr>
        <w:t xml:space="preserve"> </w:t>
      </w:r>
      <w:r>
        <w:rPr>
          <w:w w:val="85"/>
        </w:rPr>
        <w:t>skills,</w:t>
      </w:r>
      <w:r>
        <w:rPr>
          <w:spacing w:val="-9"/>
          <w:w w:val="85"/>
        </w:rPr>
        <w:t xml:space="preserve"> </w:t>
      </w:r>
      <w:r>
        <w:rPr>
          <w:w w:val="85"/>
        </w:rPr>
        <w:t>talking</w:t>
      </w:r>
      <w:r>
        <w:rPr>
          <w:spacing w:val="-8"/>
          <w:w w:val="85"/>
        </w:rPr>
        <w:t xml:space="preserve"> </w:t>
      </w:r>
      <w:r>
        <w:rPr>
          <w:w w:val="85"/>
        </w:rPr>
        <w:t>points,</w:t>
      </w:r>
      <w:r>
        <w:rPr>
          <w:spacing w:val="-9"/>
          <w:w w:val="85"/>
        </w:rPr>
        <w:t xml:space="preserve"> </w:t>
      </w:r>
      <w:r>
        <w:rPr>
          <w:w w:val="85"/>
        </w:rPr>
        <w:t xml:space="preserve">and </w:t>
      </w:r>
      <w:r>
        <w:rPr>
          <w:spacing w:val="-2"/>
          <w:w w:val="90"/>
        </w:rPr>
        <w:t>protection</w:t>
      </w:r>
      <w:r>
        <w:rPr>
          <w:spacing w:val="-34"/>
          <w:w w:val="90"/>
        </w:rPr>
        <w:t xml:space="preserve"> </w:t>
      </w:r>
      <w:r>
        <w:rPr>
          <w:spacing w:val="-2"/>
          <w:w w:val="90"/>
        </w:rPr>
        <w:t>to</w:t>
      </w:r>
      <w:r>
        <w:rPr>
          <w:spacing w:val="-34"/>
          <w:w w:val="90"/>
        </w:rPr>
        <w:t xml:space="preserve"> </w:t>
      </w:r>
      <w:proofErr w:type="gramStart"/>
      <w:r>
        <w:rPr>
          <w:spacing w:val="-2"/>
          <w:w w:val="90"/>
        </w:rPr>
        <w:t>handle</w:t>
      </w:r>
      <w:proofErr w:type="gramEnd"/>
      <w:r>
        <w:rPr>
          <w:spacing w:val="-33"/>
          <w:w w:val="90"/>
        </w:rPr>
        <w:t xml:space="preserve"> </w:t>
      </w:r>
      <w:r>
        <w:rPr>
          <w:spacing w:val="-2"/>
          <w:w w:val="90"/>
        </w:rPr>
        <w:t>anti-LGBTQ</w:t>
      </w:r>
      <w:r>
        <w:rPr>
          <w:spacing w:val="-34"/>
          <w:w w:val="90"/>
        </w:rPr>
        <w:t xml:space="preserve"> </w:t>
      </w:r>
      <w:proofErr w:type="gramStart"/>
      <w:r>
        <w:rPr>
          <w:spacing w:val="-2"/>
          <w:w w:val="90"/>
        </w:rPr>
        <w:t>protests</w:t>
      </w:r>
      <w:r>
        <w:rPr>
          <w:spacing w:val="-33"/>
          <w:w w:val="90"/>
        </w:rPr>
        <w:t xml:space="preserve"> </w:t>
      </w:r>
      <w:r>
        <w:rPr>
          <w:spacing w:val="-2"/>
          <w:w w:val="90"/>
        </w:rPr>
        <w:t>against</w:t>
      </w:r>
      <w:proofErr w:type="gramEnd"/>
      <w:r>
        <w:rPr>
          <w:spacing w:val="-34"/>
          <w:w w:val="90"/>
        </w:rPr>
        <w:t xml:space="preserve"> </w:t>
      </w:r>
      <w:r>
        <w:rPr>
          <w:spacing w:val="-2"/>
          <w:w w:val="90"/>
        </w:rPr>
        <w:t>programs</w:t>
      </w:r>
      <w:r>
        <w:rPr>
          <w:spacing w:val="-33"/>
          <w:w w:val="90"/>
        </w:rPr>
        <w:t xml:space="preserve"> </w:t>
      </w:r>
      <w:r>
        <w:rPr>
          <w:spacing w:val="-2"/>
          <w:w w:val="90"/>
        </w:rPr>
        <w:t>and</w:t>
      </w:r>
      <w:r>
        <w:rPr>
          <w:spacing w:val="-34"/>
          <w:w w:val="90"/>
        </w:rPr>
        <w:t xml:space="preserve"> </w:t>
      </w:r>
      <w:r>
        <w:rPr>
          <w:spacing w:val="-2"/>
          <w:w w:val="90"/>
        </w:rPr>
        <w:t>book</w:t>
      </w:r>
      <w:r>
        <w:rPr>
          <w:spacing w:val="-41"/>
          <w:w w:val="90"/>
        </w:rPr>
        <w:t xml:space="preserve"> </w:t>
      </w:r>
      <w:r>
        <w:rPr>
          <w:spacing w:val="-2"/>
          <w:w w:val="90"/>
        </w:rPr>
        <w:t>challenges.</w:t>
      </w:r>
    </w:p>
    <w:p w14:paraId="7C2E34E5" w14:textId="77777777" w:rsidR="00091439" w:rsidRDefault="00000000">
      <w:pPr>
        <w:pStyle w:val="Heading7"/>
        <w:numPr>
          <w:ilvl w:val="0"/>
          <w:numId w:val="6"/>
        </w:numPr>
        <w:tabs>
          <w:tab w:val="left" w:pos="484"/>
        </w:tabs>
        <w:spacing w:before="264"/>
        <w:ind w:left="484" w:right="0" w:hanging="253"/>
        <w:jc w:val="both"/>
      </w:pPr>
      <w:r>
        <w:rPr>
          <w:w w:val="80"/>
        </w:rPr>
        <w:t>Support</w:t>
      </w:r>
      <w:r>
        <w:rPr>
          <w:spacing w:val="27"/>
        </w:rPr>
        <w:t xml:space="preserve"> </w:t>
      </w:r>
      <w:r>
        <w:rPr>
          <w:w w:val="80"/>
        </w:rPr>
        <w:t>libraries</w:t>
      </w:r>
      <w:r>
        <w:rPr>
          <w:spacing w:val="12"/>
        </w:rPr>
        <w:t xml:space="preserve"> </w:t>
      </w:r>
      <w:r>
        <w:rPr>
          <w:w w:val="80"/>
        </w:rPr>
        <w:t>with</w:t>
      </w:r>
      <w:r>
        <w:rPr>
          <w:spacing w:val="28"/>
        </w:rPr>
        <w:t xml:space="preserve"> </w:t>
      </w:r>
      <w:r>
        <w:rPr>
          <w:w w:val="80"/>
        </w:rPr>
        <w:t>LGBTQ-inclusive</w:t>
      </w:r>
      <w:r>
        <w:rPr>
          <w:spacing w:val="27"/>
        </w:rPr>
        <w:t xml:space="preserve"> </w:t>
      </w:r>
      <w:r>
        <w:rPr>
          <w:spacing w:val="-2"/>
          <w:w w:val="80"/>
        </w:rPr>
        <w:t>programming.</w:t>
      </w:r>
    </w:p>
    <w:p w14:paraId="7C2E34E6" w14:textId="77777777" w:rsidR="00091439" w:rsidRDefault="00091439">
      <w:pPr>
        <w:pStyle w:val="BodyText"/>
        <w:spacing w:before="110"/>
        <w:rPr>
          <w:b/>
        </w:rPr>
      </w:pPr>
    </w:p>
    <w:p w14:paraId="7C2E34E7" w14:textId="77777777" w:rsidR="00091439" w:rsidRDefault="00000000">
      <w:pPr>
        <w:pStyle w:val="BodyText"/>
        <w:spacing w:line="285" w:lineRule="auto"/>
        <w:ind w:left="231" w:right="511"/>
        <w:jc w:val="both"/>
      </w:pPr>
      <w:r>
        <w:rPr>
          <w:w w:val="90"/>
        </w:rPr>
        <w:t>Now</w:t>
      </w:r>
      <w:r>
        <w:rPr>
          <w:spacing w:val="-7"/>
          <w:w w:val="90"/>
        </w:rPr>
        <w:t xml:space="preserve"> </w:t>
      </w:r>
      <w:r>
        <w:rPr>
          <w:w w:val="90"/>
        </w:rPr>
        <w:t>more</w:t>
      </w:r>
      <w:r>
        <w:rPr>
          <w:spacing w:val="-1"/>
          <w:w w:val="90"/>
        </w:rPr>
        <w:t xml:space="preserve"> </w:t>
      </w:r>
      <w:r>
        <w:rPr>
          <w:w w:val="90"/>
        </w:rPr>
        <w:t>than</w:t>
      </w:r>
      <w:r>
        <w:rPr>
          <w:spacing w:val="-1"/>
          <w:w w:val="90"/>
        </w:rPr>
        <w:t xml:space="preserve"> </w:t>
      </w:r>
      <w:r>
        <w:rPr>
          <w:w w:val="90"/>
        </w:rPr>
        <w:t>ever,</w:t>
      </w:r>
      <w:r>
        <w:rPr>
          <w:spacing w:val="-1"/>
          <w:w w:val="90"/>
        </w:rPr>
        <w:t xml:space="preserve"> </w:t>
      </w:r>
      <w:r>
        <w:rPr>
          <w:w w:val="90"/>
        </w:rPr>
        <w:t>it</w:t>
      </w:r>
      <w:r>
        <w:rPr>
          <w:spacing w:val="-1"/>
          <w:w w:val="90"/>
        </w:rPr>
        <w:t xml:space="preserve"> </w:t>
      </w:r>
      <w:r>
        <w:rPr>
          <w:w w:val="90"/>
        </w:rPr>
        <w:t>is</w:t>
      </w:r>
      <w:r>
        <w:rPr>
          <w:spacing w:val="-1"/>
          <w:w w:val="90"/>
        </w:rPr>
        <w:t xml:space="preserve"> </w:t>
      </w:r>
      <w:r>
        <w:rPr>
          <w:w w:val="90"/>
        </w:rPr>
        <w:t>essential</w:t>
      </w:r>
      <w:r>
        <w:rPr>
          <w:spacing w:val="-1"/>
          <w:w w:val="90"/>
        </w:rPr>
        <w:t xml:space="preserve"> </w:t>
      </w:r>
      <w:r>
        <w:rPr>
          <w:w w:val="90"/>
        </w:rPr>
        <w:t>that</w:t>
      </w:r>
      <w:r>
        <w:rPr>
          <w:spacing w:val="-7"/>
          <w:w w:val="90"/>
        </w:rPr>
        <w:t xml:space="preserve"> </w:t>
      </w:r>
      <w:r>
        <w:rPr>
          <w:w w:val="90"/>
        </w:rPr>
        <w:t>youth</w:t>
      </w:r>
      <w:r>
        <w:rPr>
          <w:spacing w:val="-1"/>
          <w:w w:val="90"/>
        </w:rPr>
        <w:t xml:space="preserve"> </w:t>
      </w:r>
      <w:r>
        <w:rPr>
          <w:w w:val="90"/>
        </w:rPr>
        <w:t>have</w:t>
      </w:r>
      <w:r>
        <w:rPr>
          <w:spacing w:val="-7"/>
          <w:w w:val="90"/>
        </w:rPr>
        <w:t xml:space="preserve"> </w:t>
      </w:r>
      <w:r>
        <w:rPr>
          <w:w w:val="90"/>
        </w:rPr>
        <w:t>visible</w:t>
      </w:r>
      <w:r>
        <w:rPr>
          <w:spacing w:val="-1"/>
          <w:w w:val="90"/>
        </w:rPr>
        <w:t xml:space="preserve"> </w:t>
      </w:r>
      <w:r>
        <w:rPr>
          <w:w w:val="90"/>
        </w:rPr>
        <w:t>and</w:t>
      </w:r>
      <w:r>
        <w:rPr>
          <w:spacing w:val="-1"/>
          <w:w w:val="90"/>
        </w:rPr>
        <w:t xml:space="preserve"> </w:t>
      </w:r>
      <w:r>
        <w:rPr>
          <w:w w:val="90"/>
        </w:rPr>
        <w:t>safe</w:t>
      </w:r>
      <w:r>
        <w:rPr>
          <w:spacing w:val="-1"/>
          <w:w w:val="90"/>
        </w:rPr>
        <w:t xml:space="preserve"> </w:t>
      </w:r>
      <w:proofErr w:type="gramStart"/>
      <w:r>
        <w:rPr>
          <w:w w:val="90"/>
        </w:rPr>
        <w:t>opportunities</w:t>
      </w:r>
      <w:r>
        <w:rPr>
          <w:spacing w:val="-1"/>
          <w:w w:val="90"/>
        </w:rPr>
        <w:t xml:space="preserve"> </w:t>
      </w:r>
      <w:r>
        <w:rPr>
          <w:w w:val="90"/>
        </w:rPr>
        <w:t>to</w:t>
      </w:r>
      <w:r>
        <w:rPr>
          <w:spacing w:val="-1"/>
          <w:w w:val="90"/>
        </w:rPr>
        <w:t xml:space="preserve"> </w:t>
      </w:r>
      <w:r>
        <w:rPr>
          <w:w w:val="90"/>
        </w:rPr>
        <w:t>learn</w:t>
      </w:r>
      <w:proofErr w:type="gramEnd"/>
      <w:r>
        <w:rPr>
          <w:w w:val="90"/>
        </w:rPr>
        <w:t xml:space="preserve"> </w:t>
      </w:r>
      <w:r>
        <w:t>more</w:t>
      </w:r>
      <w:r>
        <w:rPr>
          <w:spacing w:val="-13"/>
        </w:rPr>
        <w:t xml:space="preserve"> </w:t>
      </w:r>
      <w:r>
        <w:t>about</w:t>
      </w:r>
      <w:r>
        <w:rPr>
          <w:spacing w:val="-13"/>
        </w:rPr>
        <w:t xml:space="preserve"> </w:t>
      </w:r>
      <w:r>
        <w:t>the</w:t>
      </w:r>
      <w:r>
        <w:rPr>
          <w:spacing w:val="-13"/>
        </w:rPr>
        <w:t xml:space="preserve"> </w:t>
      </w:r>
      <w:r>
        <w:t>LGBTQ</w:t>
      </w:r>
      <w:r>
        <w:rPr>
          <w:spacing w:val="-13"/>
        </w:rPr>
        <w:t xml:space="preserve"> </w:t>
      </w:r>
      <w:r>
        <w:t>community,</w:t>
      </w:r>
      <w:r>
        <w:rPr>
          <w:spacing w:val="-13"/>
        </w:rPr>
        <w:t xml:space="preserve"> </w:t>
      </w:r>
      <w:r>
        <w:t>and</w:t>
      </w:r>
      <w:r>
        <w:rPr>
          <w:spacing w:val="-13"/>
        </w:rPr>
        <w:t xml:space="preserve"> </w:t>
      </w:r>
      <w:r>
        <w:t>to</w:t>
      </w:r>
      <w:r>
        <w:rPr>
          <w:spacing w:val="-13"/>
        </w:rPr>
        <w:t xml:space="preserve"> </w:t>
      </w:r>
      <w:r>
        <w:t>build</w:t>
      </w:r>
      <w:r>
        <w:rPr>
          <w:spacing w:val="-13"/>
        </w:rPr>
        <w:t xml:space="preserve"> </w:t>
      </w:r>
      <w:r>
        <w:t>connections</w:t>
      </w:r>
      <w:r>
        <w:rPr>
          <w:spacing w:val="-16"/>
        </w:rPr>
        <w:t xml:space="preserve"> </w:t>
      </w:r>
      <w:r>
        <w:t>with</w:t>
      </w:r>
      <w:r>
        <w:rPr>
          <w:spacing w:val="-13"/>
        </w:rPr>
        <w:t xml:space="preserve"> </w:t>
      </w:r>
      <w:r>
        <w:t>their</w:t>
      </w:r>
      <w:r>
        <w:rPr>
          <w:spacing w:val="-16"/>
        </w:rPr>
        <w:t xml:space="preserve"> </w:t>
      </w:r>
      <w:r>
        <w:t>peers.</w:t>
      </w:r>
      <w:r>
        <w:rPr>
          <w:spacing w:val="-16"/>
        </w:rPr>
        <w:t xml:space="preserve"> </w:t>
      </w:r>
      <w:r>
        <w:t xml:space="preserve">The Commission recommends that MBLC continue to support libraries across the </w:t>
      </w:r>
      <w:r>
        <w:rPr>
          <w:w w:val="90"/>
        </w:rPr>
        <w:t>Commonwealth</w:t>
      </w:r>
      <w:r>
        <w:rPr>
          <w:spacing w:val="-11"/>
          <w:w w:val="90"/>
        </w:rPr>
        <w:t xml:space="preserve"> </w:t>
      </w:r>
      <w:r>
        <w:rPr>
          <w:w w:val="90"/>
        </w:rPr>
        <w:t>to</w:t>
      </w:r>
      <w:r>
        <w:rPr>
          <w:spacing w:val="-11"/>
          <w:w w:val="90"/>
        </w:rPr>
        <w:t xml:space="preserve"> </w:t>
      </w:r>
      <w:r>
        <w:rPr>
          <w:w w:val="90"/>
        </w:rPr>
        <w:t>hold</w:t>
      </w:r>
      <w:r>
        <w:rPr>
          <w:spacing w:val="-11"/>
          <w:w w:val="90"/>
        </w:rPr>
        <w:t xml:space="preserve"> </w:t>
      </w:r>
      <w:r>
        <w:rPr>
          <w:w w:val="90"/>
        </w:rPr>
        <w:t>safe</w:t>
      </w:r>
      <w:r>
        <w:rPr>
          <w:spacing w:val="-11"/>
          <w:w w:val="90"/>
        </w:rPr>
        <w:t xml:space="preserve"> </w:t>
      </w:r>
      <w:r>
        <w:rPr>
          <w:w w:val="90"/>
        </w:rPr>
        <w:t>and</w:t>
      </w:r>
      <w:r>
        <w:rPr>
          <w:spacing w:val="-11"/>
          <w:w w:val="90"/>
        </w:rPr>
        <w:t xml:space="preserve"> </w:t>
      </w:r>
      <w:r>
        <w:rPr>
          <w:w w:val="90"/>
        </w:rPr>
        <w:t>accessible</w:t>
      </w:r>
      <w:r>
        <w:rPr>
          <w:spacing w:val="-11"/>
          <w:w w:val="90"/>
        </w:rPr>
        <w:t xml:space="preserve"> </w:t>
      </w:r>
      <w:r>
        <w:rPr>
          <w:w w:val="90"/>
        </w:rPr>
        <w:t>programming</w:t>
      </w:r>
      <w:r>
        <w:rPr>
          <w:spacing w:val="-11"/>
          <w:w w:val="90"/>
        </w:rPr>
        <w:t xml:space="preserve"> </w:t>
      </w:r>
      <w:r>
        <w:rPr>
          <w:w w:val="90"/>
        </w:rPr>
        <w:t>for</w:t>
      </w:r>
      <w:r>
        <w:rPr>
          <w:spacing w:val="-20"/>
          <w:w w:val="90"/>
        </w:rPr>
        <w:t xml:space="preserve"> </w:t>
      </w:r>
      <w:r>
        <w:rPr>
          <w:w w:val="90"/>
        </w:rPr>
        <w:t>LGBTQ</w:t>
      </w:r>
      <w:r>
        <w:rPr>
          <w:spacing w:val="-20"/>
          <w:w w:val="90"/>
        </w:rPr>
        <w:t xml:space="preserve"> </w:t>
      </w:r>
      <w:r>
        <w:rPr>
          <w:w w:val="90"/>
        </w:rPr>
        <w:t>youth</w:t>
      </w:r>
      <w:r>
        <w:rPr>
          <w:spacing w:val="-11"/>
          <w:w w:val="90"/>
        </w:rPr>
        <w:t xml:space="preserve"> </w:t>
      </w:r>
      <w:r>
        <w:rPr>
          <w:w w:val="90"/>
        </w:rPr>
        <w:t>and</w:t>
      </w:r>
      <w:r>
        <w:rPr>
          <w:spacing w:val="-11"/>
          <w:w w:val="90"/>
        </w:rPr>
        <w:t xml:space="preserve"> </w:t>
      </w:r>
      <w:r>
        <w:rPr>
          <w:w w:val="90"/>
        </w:rPr>
        <w:t>families.</w:t>
      </w:r>
    </w:p>
    <w:p w14:paraId="7C2E34E8" w14:textId="77777777" w:rsidR="00091439" w:rsidRDefault="00091439">
      <w:pPr>
        <w:pStyle w:val="BodyText"/>
        <w:spacing w:before="53"/>
      </w:pPr>
    </w:p>
    <w:p w14:paraId="7C2E34E9" w14:textId="77777777" w:rsidR="00091439" w:rsidRDefault="00000000">
      <w:pPr>
        <w:pStyle w:val="Heading7"/>
        <w:numPr>
          <w:ilvl w:val="0"/>
          <w:numId w:val="6"/>
        </w:numPr>
        <w:tabs>
          <w:tab w:val="left" w:pos="514"/>
        </w:tabs>
        <w:spacing w:line="285" w:lineRule="auto"/>
        <w:ind w:left="231" w:right="511" w:firstLine="0"/>
        <w:jc w:val="both"/>
      </w:pPr>
      <w:r>
        <w:rPr>
          <w:w w:val="85"/>
        </w:rPr>
        <w:t xml:space="preserve">Collaborate with the Department of Elementary and Secondary Education to align eﬀorts on addressing book challenges, protests, and hate crimes against state and </w:t>
      </w:r>
      <w:r>
        <w:rPr>
          <w:w w:val="90"/>
        </w:rPr>
        <w:t>school</w:t>
      </w:r>
      <w:r>
        <w:rPr>
          <w:spacing w:val="-19"/>
          <w:w w:val="90"/>
        </w:rPr>
        <w:t xml:space="preserve"> </w:t>
      </w:r>
      <w:r>
        <w:rPr>
          <w:w w:val="90"/>
        </w:rPr>
        <w:t>libraries</w:t>
      </w:r>
      <w:r>
        <w:rPr>
          <w:spacing w:val="-19"/>
          <w:w w:val="90"/>
        </w:rPr>
        <w:t xml:space="preserve"> </w:t>
      </w:r>
      <w:r>
        <w:rPr>
          <w:w w:val="90"/>
        </w:rPr>
        <w:t>and</w:t>
      </w:r>
      <w:r>
        <w:rPr>
          <w:spacing w:val="-19"/>
          <w:w w:val="90"/>
        </w:rPr>
        <w:t xml:space="preserve"> </w:t>
      </w:r>
      <w:r>
        <w:rPr>
          <w:w w:val="90"/>
        </w:rPr>
        <w:t>staﬀ.</w:t>
      </w:r>
    </w:p>
    <w:p w14:paraId="7C2E34EA" w14:textId="77777777" w:rsidR="00091439" w:rsidRDefault="00000000">
      <w:pPr>
        <w:pStyle w:val="BodyText"/>
        <w:spacing w:line="285" w:lineRule="auto"/>
        <w:ind w:left="231" w:right="511"/>
        <w:jc w:val="both"/>
      </w:pPr>
      <w:r>
        <w:t>One</w:t>
      </w:r>
      <w:r>
        <w:rPr>
          <w:spacing w:val="-22"/>
        </w:rPr>
        <w:t xml:space="preserve"> </w:t>
      </w:r>
      <w:r>
        <w:t>of</w:t>
      </w:r>
      <w:r>
        <w:rPr>
          <w:spacing w:val="-20"/>
        </w:rPr>
        <w:t xml:space="preserve"> </w:t>
      </w:r>
      <w:r>
        <w:t>the</w:t>
      </w:r>
      <w:r>
        <w:rPr>
          <w:spacing w:val="-20"/>
        </w:rPr>
        <w:t xml:space="preserve"> </w:t>
      </w:r>
      <w:r>
        <w:t>major</w:t>
      </w:r>
      <w:r>
        <w:rPr>
          <w:spacing w:val="-22"/>
        </w:rPr>
        <w:t xml:space="preserve"> </w:t>
      </w:r>
      <w:r>
        <w:t>problems</w:t>
      </w:r>
      <w:r>
        <w:rPr>
          <w:spacing w:val="-21"/>
        </w:rPr>
        <w:t xml:space="preserve"> </w:t>
      </w:r>
      <w:r>
        <w:t>with</w:t>
      </w:r>
      <w:r>
        <w:rPr>
          <w:spacing w:val="-19"/>
        </w:rPr>
        <w:t xml:space="preserve"> </w:t>
      </w:r>
      <w:r>
        <w:t>addressing</w:t>
      </w:r>
      <w:r>
        <w:rPr>
          <w:spacing w:val="-20"/>
        </w:rPr>
        <w:t xml:space="preserve"> </w:t>
      </w:r>
      <w:r>
        <w:t>anti-LGBTQ</w:t>
      </w:r>
      <w:r>
        <w:rPr>
          <w:spacing w:val="-20"/>
        </w:rPr>
        <w:t xml:space="preserve"> </w:t>
      </w:r>
      <w:r>
        <w:t>attacks</w:t>
      </w:r>
      <w:r>
        <w:rPr>
          <w:spacing w:val="-20"/>
        </w:rPr>
        <w:t xml:space="preserve"> </w:t>
      </w:r>
      <w:r>
        <w:t>across</w:t>
      </w:r>
      <w:r>
        <w:rPr>
          <w:spacing w:val="-20"/>
        </w:rPr>
        <w:t xml:space="preserve"> </w:t>
      </w:r>
      <w:r>
        <w:t>the</w:t>
      </w:r>
      <w:r>
        <w:rPr>
          <w:spacing w:val="-20"/>
        </w:rPr>
        <w:t xml:space="preserve"> </w:t>
      </w:r>
      <w:r>
        <w:t>state</w:t>
      </w:r>
      <w:r>
        <w:rPr>
          <w:spacing w:val="-20"/>
        </w:rPr>
        <w:t xml:space="preserve"> </w:t>
      </w:r>
      <w:r>
        <w:t>of Massachusetts</w:t>
      </w:r>
      <w:r>
        <w:rPr>
          <w:spacing w:val="-13"/>
        </w:rPr>
        <w:t xml:space="preserve"> </w:t>
      </w:r>
      <w:r>
        <w:t>is</w:t>
      </w:r>
      <w:r>
        <w:rPr>
          <w:spacing w:val="-13"/>
        </w:rPr>
        <w:t xml:space="preserve"> </w:t>
      </w:r>
      <w:r>
        <w:t>the</w:t>
      </w:r>
      <w:r>
        <w:rPr>
          <w:spacing w:val="-13"/>
        </w:rPr>
        <w:t xml:space="preserve"> </w:t>
      </w:r>
      <w:r>
        <w:t>lack</w:t>
      </w:r>
      <w:r>
        <w:rPr>
          <w:spacing w:val="-16"/>
        </w:rPr>
        <w:t xml:space="preserve"> </w:t>
      </w:r>
      <w:r>
        <w:t>of</w:t>
      </w:r>
      <w:r>
        <w:rPr>
          <w:spacing w:val="-13"/>
        </w:rPr>
        <w:t xml:space="preserve"> </w:t>
      </w:r>
      <w:r>
        <w:t>collaboration</w:t>
      </w:r>
      <w:r>
        <w:rPr>
          <w:spacing w:val="-13"/>
        </w:rPr>
        <w:t xml:space="preserve"> </w:t>
      </w:r>
      <w:r>
        <w:t>between</w:t>
      </w:r>
      <w:r>
        <w:rPr>
          <w:spacing w:val="-13"/>
        </w:rPr>
        <w:t xml:space="preserve"> </w:t>
      </w:r>
      <w:r>
        <w:t>state</w:t>
      </w:r>
      <w:r>
        <w:rPr>
          <w:spacing w:val="-13"/>
        </w:rPr>
        <w:t xml:space="preserve"> </w:t>
      </w:r>
      <w:r>
        <w:t>agencies</w:t>
      </w:r>
      <w:r>
        <w:rPr>
          <w:spacing w:val="-13"/>
        </w:rPr>
        <w:t xml:space="preserve"> </w:t>
      </w:r>
      <w:r>
        <w:t>and</w:t>
      </w:r>
      <w:r>
        <w:rPr>
          <w:spacing w:val="-13"/>
        </w:rPr>
        <w:t xml:space="preserve"> </w:t>
      </w:r>
      <w:r>
        <w:t xml:space="preserve">community </w:t>
      </w:r>
      <w:r>
        <w:rPr>
          <w:w w:val="85"/>
        </w:rPr>
        <w:t xml:space="preserve">organizations to support ongoing work across institutions. </w:t>
      </w:r>
      <w:proofErr w:type="gramStart"/>
      <w:r>
        <w:rPr>
          <w:w w:val="85"/>
        </w:rPr>
        <w:t>In particular, as</w:t>
      </w:r>
      <w:proofErr w:type="gramEnd"/>
      <w:r>
        <w:rPr>
          <w:w w:val="85"/>
        </w:rPr>
        <w:t xml:space="preserve"> both schools and </w:t>
      </w:r>
      <w:r>
        <w:rPr>
          <w:spacing w:val="-2"/>
          <w:w w:val="90"/>
        </w:rPr>
        <w:t xml:space="preserve">libraries </w:t>
      </w:r>
      <w:proofErr w:type="gramStart"/>
      <w:r>
        <w:rPr>
          <w:spacing w:val="-2"/>
          <w:w w:val="90"/>
        </w:rPr>
        <w:t>are attacked</w:t>
      </w:r>
      <w:proofErr w:type="gramEnd"/>
      <w:r>
        <w:rPr>
          <w:spacing w:val="-2"/>
          <w:w w:val="90"/>
        </w:rPr>
        <w:t>, collaboration between the Department of Elementary</w:t>
      </w:r>
      <w:r>
        <w:rPr>
          <w:spacing w:val="-9"/>
          <w:w w:val="90"/>
        </w:rPr>
        <w:t xml:space="preserve"> </w:t>
      </w:r>
      <w:r>
        <w:rPr>
          <w:spacing w:val="-2"/>
          <w:w w:val="90"/>
        </w:rPr>
        <w:t xml:space="preserve">and Secondary </w:t>
      </w:r>
      <w:r>
        <w:rPr>
          <w:w w:val="90"/>
        </w:rPr>
        <w:t>Education</w:t>
      </w:r>
      <w:r>
        <w:rPr>
          <w:spacing w:val="-7"/>
          <w:w w:val="90"/>
        </w:rPr>
        <w:t xml:space="preserve"> </w:t>
      </w:r>
      <w:r>
        <w:rPr>
          <w:w w:val="90"/>
        </w:rPr>
        <w:t>(DESE),</w:t>
      </w:r>
      <w:r>
        <w:rPr>
          <w:spacing w:val="-3"/>
          <w:w w:val="90"/>
        </w:rPr>
        <w:t xml:space="preserve"> </w:t>
      </w:r>
      <w:r>
        <w:rPr>
          <w:w w:val="90"/>
        </w:rPr>
        <w:t>the</w:t>
      </w:r>
      <w:r>
        <w:rPr>
          <w:spacing w:val="-3"/>
          <w:w w:val="90"/>
        </w:rPr>
        <w:t xml:space="preserve"> </w:t>
      </w:r>
      <w:r>
        <w:rPr>
          <w:w w:val="90"/>
        </w:rPr>
        <w:t>Massachusetts</w:t>
      </w:r>
      <w:r>
        <w:rPr>
          <w:spacing w:val="-3"/>
          <w:w w:val="90"/>
        </w:rPr>
        <w:t xml:space="preserve"> </w:t>
      </w:r>
      <w:r>
        <w:rPr>
          <w:w w:val="90"/>
        </w:rPr>
        <w:t>School</w:t>
      </w:r>
      <w:r>
        <w:rPr>
          <w:spacing w:val="-3"/>
          <w:w w:val="90"/>
        </w:rPr>
        <w:t xml:space="preserve"> </w:t>
      </w:r>
      <w:r>
        <w:rPr>
          <w:w w:val="90"/>
        </w:rPr>
        <w:t>Library</w:t>
      </w:r>
      <w:r>
        <w:rPr>
          <w:spacing w:val="-13"/>
          <w:w w:val="90"/>
        </w:rPr>
        <w:t xml:space="preserve"> </w:t>
      </w:r>
      <w:r>
        <w:rPr>
          <w:w w:val="90"/>
        </w:rPr>
        <w:t>Association,</w:t>
      </w:r>
      <w:r>
        <w:rPr>
          <w:spacing w:val="-3"/>
          <w:w w:val="90"/>
        </w:rPr>
        <w:t xml:space="preserve"> </w:t>
      </w:r>
      <w:r>
        <w:rPr>
          <w:w w:val="90"/>
        </w:rPr>
        <w:t>and</w:t>
      </w:r>
      <w:r>
        <w:rPr>
          <w:spacing w:val="-3"/>
          <w:w w:val="90"/>
        </w:rPr>
        <w:t xml:space="preserve"> </w:t>
      </w:r>
      <w:r>
        <w:rPr>
          <w:w w:val="90"/>
        </w:rPr>
        <w:t>MBLC</w:t>
      </w:r>
      <w:r>
        <w:rPr>
          <w:spacing w:val="-3"/>
          <w:w w:val="90"/>
        </w:rPr>
        <w:t xml:space="preserve"> </w:t>
      </w:r>
      <w:proofErr w:type="gramStart"/>
      <w:r>
        <w:rPr>
          <w:w w:val="90"/>
        </w:rPr>
        <w:t>is</w:t>
      </w:r>
      <w:proofErr w:type="gramEnd"/>
      <w:r>
        <w:rPr>
          <w:spacing w:val="-3"/>
          <w:w w:val="90"/>
        </w:rPr>
        <w:t xml:space="preserve"> </w:t>
      </w:r>
      <w:r>
        <w:rPr>
          <w:w w:val="90"/>
        </w:rPr>
        <w:t>essential</w:t>
      </w:r>
      <w:r>
        <w:rPr>
          <w:spacing w:val="-3"/>
          <w:w w:val="90"/>
        </w:rPr>
        <w:t xml:space="preserve"> </w:t>
      </w:r>
      <w:r>
        <w:rPr>
          <w:w w:val="90"/>
        </w:rPr>
        <w:t xml:space="preserve">to </w:t>
      </w:r>
      <w:proofErr w:type="gramStart"/>
      <w:r>
        <w:rPr>
          <w:w w:val="90"/>
        </w:rPr>
        <w:t>align</w:t>
      </w:r>
      <w:r>
        <w:rPr>
          <w:spacing w:val="-15"/>
          <w:w w:val="90"/>
        </w:rPr>
        <w:t xml:space="preserve"> </w:t>
      </w:r>
      <w:r>
        <w:rPr>
          <w:w w:val="90"/>
        </w:rPr>
        <w:t>on</w:t>
      </w:r>
      <w:r>
        <w:rPr>
          <w:spacing w:val="-15"/>
          <w:w w:val="90"/>
        </w:rPr>
        <w:t xml:space="preserve"> </w:t>
      </w:r>
      <w:r>
        <w:rPr>
          <w:w w:val="90"/>
        </w:rPr>
        <w:t>eﬀorts</w:t>
      </w:r>
      <w:proofErr w:type="gramEnd"/>
      <w:r>
        <w:rPr>
          <w:spacing w:val="-15"/>
          <w:w w:val="90"/>
        </w:rPr>
        <w:t xml:space="preserve"> </w:t>
      </w:r>
      <w:r>
        <w:rPr>
          <w:w w:val="90"/>
        </w:rPr>
        <w:t>to</w:t>
      </w:r>
      <w:r>
        <w:rPr>
          <w:spacing w:val="-15"/>
          <w:w w:val="90"/>
        </w:rPr>
        <w:t xml:space="preserve"> </w:t>
      </w:r>
      <w:r>
        <w:rPr>
          <w:w w:val="90"/>
        </w:rPr>
        <w:t>address</w:t>
      </w:r>
      <w:r>
        <w:rPr>
          <w:spacing w:val="-15"/>
          <w:w w:val="90"/>
        </w:rPr>
        <w:t xml:space="preserve"> </w:t>
      </w:r>
      <w:r>
        <w:rPr>
          <w:w w:val="90"/>
        </w:rPr>
        <w:t>book</w:t>
      </w:r>
      <w:r>
        <w:rPr>
          <w:spacing w:val="-23"/>
          <w:w w:val="90"/>
        </w:rPr>
        <w:t xml:space="preserve"> </w:t>
      </w:r>
      <w:r>
        <w:rPr>
          <w:w w:val="90"/>
        </w:rPr>
        <w:t>challenges,</w:t>
      </w:r>
      <w:r>
        <w:rPr>
          <w:spacing w:val="-15"/>
          <w:w w:val="90"/>
        </w:rPr>
        <w:t xml:space="preserve"> </w:t>
      </w:r>
      <w:r>
        <w:rPr>
          <w:w w:val="90"/>
        </w:rPr>
        <w:t>and</w:t>
      </w:r>
      <w:r>
        <w:rPr>
          <w:spacing w:val="-15"/>
          <w:w w:val="90"/>
        </w:rPr>
        <w:t xml:space="preserve"> </w:t>
      </w:r>
      <w:r>
        <w:rPr>
          <w:w w:val="90"/>
        </w:rPr>
        <w:t>support</w:t>
      </w:r>
      <w:r>
        <w:rPr>
          <w:spacing w:val="-15"/>
          <w:w w:val="90"/>
        </w:rPr>
        <w:t xml:space="preserve"> </w:t>
      </w:r>
      <w:r>
        <w:rPr>
          <w:w w:val="90"/>
        </w:rPr>
        <w:t>educators</w:t>
      </w:r>
      <w:r>
        <w:rPr>
          <w:spacing w:val="-15"/>
          <w:w w:val="90"/>
        </w:rPr>
        <w:t xml:space="preserve"> </w:t>
      </w:r>
      <w:r>
        <w:rPr>
          <w:w w:val="90"/>
        </w:rPr>
        <w:t>and</w:t>
      </w:r>
      <w:r>
        <w:rPr>
          <w:spacing w:val="-15"/>
          <w:w w:val="90"/>
        </w:rPr>
        <w:t xml:space="preserve"> </w:t>
      </w:r>
      <w:r>
        <w:rPr>
          <w:w w:val="90"/>
        </w:rPr>
        <w:t>librarians.</w:t>
      </w:r>
    </w:p>
    <w:p w14:paraId="7C2E34EB" w14:textId="77777777" w:rsidR="00091439" w:rsidRDefault="00000000">
      <w:pPr>
        <w:spacing w:before="257"/>
        <w:ind w:left="231"/>
        <w:rPr>
          <w:i/>
          <w:sz w:val="18"/>
        </w:rPr>
      </w:pPr>
      <w:r>
        <w:rPr>
          <w:i/>
          <w:w w:val="85"/>
          <w:sz w:val="18"/>
        </w:rPr>
        <w:t>Acknowledgments:</w:t>
      </w:r>
      <w:r>
        <w:rPr>
          <w:i/>
          <w:spacing w:val="-6"/>
          <w:sz w:val="18"/>
        </w:rPr>
        <w:t xml:space="preserve"> </w:t>
      </w:r>
      <w:r>
        <w:rPr>
          <w:i/>
          <w:w w:val="85"/>
          <w:sz w:val="18"/>
        </w:rPr>
        <w:t>The</w:t>
      </w:r>
      <w:r>
        <w:rPr>
          <w:i/>
          <w:spacing w:val="4"/>
          <w:sz w:val="18"/>
        </w:rPr>
        <w:t xml:space="preserve"> </w:t>
      </w:r>
      <w:r>
        <w:rPr>
          <w:i/>
          <w:w w:val="85"/>
          <w:sz w:val="18"/>
        </w:rPr>
        <w:t>Commission</w:t>
      </w:r>
      <w:r>
        <w:rPr>
          <w:i/>
          <w:spacing w:val="5"/>
          <w:sz w:val="18"/>
        </w:rPr>
        <w:t xml:space="preserve"> </w:t>
      </w:r>
      <w:r>
        <w:rPr>
          <w:i/>
          <w:w w:val="85"/>
          <w:sz w:val="18"/>
        </w:rPr>
        <w:t>appreciates</w:t>
      </w:r>
      <w:r>
        <w:rPr>
          <w:i/>
          <w:spacing w:val="5"/>
          <w:sz w:val="18"/>
        </w:rPr>
        <w:t xml:space="preserve"> </w:t>
      </w:r>
      <w:r>
        <w:rPr>
          <w:i/>
          <w:w w:val="85"/>
          <w:sz w:val="18"/>
        </w:rPr>
        <w:t>the</w:t>
      </w:r>
      <w:r>
        <w:rPr>
          <w:i/>
          <w:spacing w:val="4"/>
          <w:sz w:val="18"/>
        </w:rPr>
        <w:t xml:space="preserve"> </w:t>
      </w:r>
      <w:r>
        <w:rPr>
          <w:i/>
          <w:w w:val="85"/>
          <w:sz w:val="18"/>
        </w:rPr>
        <w:t>contributions</w:t>
      </w:r>
      <w:r>
        <w:rPr>
          <w:i/>
          <w:spacing w:val="5"/>
          <w:sz w:val="18"/>
        </w:rPr>
        <w:t xml:space="preserve"> </w:t>
      </w:r>
      <w:r>
        <w:rPr>
          <w:i/>
          <w:w w:val="85"/>
          <w:sz w:val="18"/>
        </w:rPr>
        <w:t>of</w:t>
      </w:r>
      <w:r>
        <w:rPr>
          <w:i/>
          <w:spacing w:val="4"/>
          <w:sz w:val="18"/>
        </w:rPr>
        <w:t xml:space="preserve"> </w:t>
      </w:r>
      <w:r>
        <w:rPr>
          <w:i/>
          <w:w w:val="85"/>
          <w:sz w:val="18"/>
        </w:rPr>
        <w:t>its</w:t>
      </w:r>
      <w:r>
        <w:rPr>
          <w:i/>
          <w:spacing w:val="5"/>
          <w:sz w:val="18"/>
        </w:rPr>
        <w:t xml:space="preserve"> </w:t>
      </w:r>
      <w:r>
        <w:rPr>
          <w:i/>
          <w:w w:val="85"/>
          <w:sz w:val="18"/>
        </w:rPr>
        <w:t>librarian</w:t>
      </w:r>
      <w:r>
        <w:rPr>
          <w:i/>
          <w:spacing w:val="4"/>
          <w:sz w:val="18"/>
        </w:rPr>
        <w:t xml:space="preserve"> </w:t>
      </w:r>
      <w:r>
        <w:rPr>
          <w:i/>
          <w:w w:val="85"/>
          <w:sz w:val="18"/>
        </w:rPr>
        <w:t>and</w:t>
      </w:r>
      <w:r>
        <w:rPr>
          <w:i/>
          <w:spacing w:val="5"/>
          <w:sz w:val="18"/>
        </w:rPr>
        <w:t xml:space="preserve"> </w:t>
      </w:r>
      <w:r>
        <w:rPr>
          <w:i/>
          <w:w w:val="85"/>
          <w:sz w:val="18"/>
        </w:rPr>
        <w:t>MBLC</w:t>
      </w:r>
      <w:r>
        <w:rPr>
          <w:i/>
          <w:spacing w:val="5"/>
          <w:sz w:val="18"/>
        </w:rPr>
        <w:t xml:space="preserve"> </w:t>
      </w:r>
      <w:r>
        <w:rPr>
          <w:i/>
          <w:w w:val="85"/>
          <w:sz w:val="18"/>
        </w:rPr>
        <w:t>staﬀ</w:t>
      </w:r>
      <w:r>
        <w:rPr>
          <w:i/>
          <w:spacing w:val="4"/>
          <w:sz w:val="18"/>
        </w:rPr>
        <w:t xml:space="preserve"> </w:t>
      </w:r>
      <w:r>
        <w:rPr>
          <w:i/>
          <w:spacing w:val="-2"/>
          <w:w w:val="85"/>
          <w:sz w:val="18"/>
        </w:rPr>
        <w:t>liaisons.</w:t>
      </w:r>
    </w:p>
    <w:p w14:paraId="7C2E34EC" w14:textId="77777777" w:rsidR="00091439" w:rsidRDefault="00000000">
      <w:pPr>
        <w:pStyle w:val="ListParagraph"/>
        <w:numPr>
          <w:ilvl w:val="1"/>
          <w:numId w:val="6"/>
        </w:numPr>
        <w:tabs>
          <w:tab w:val="left" w:pos="512"/>
        </w:tabs>
        <w:spacing w:before="54" w:line="295" w:lineRule="auto"/>
        <w:ind w:right="514" w:firstLine="0"/>
        <w:rPr>
          <w:sz w:val="16"/>
        </w:rPr>
      </w:pPr>
      <w:r>
        <w:rPr>
          <w:w w:val="95"/>
          <w:sz w:val="16"/>
        </w:rPr>
        <w:t>"Libraries</w:t>
      </w:r>
      <w:r>
        <w:rPr>
          <w:spacing w:val="80"/>
          <w:sz w:val="16"/>
        </w:rPr>
        <w:t xml:space="preserve"> </w:t>
      </w:r>
      <w:r>
        <w:rPr>
          <w:w w:val="95"/>
          <w:sz w:val="16"/>
        </w:rPr>
        <w:t>Respond:</w:t>
      </w:r>
      <w:r>
        <w:rPr>
          <w:spacing w:val="80"/>
          <w:sz w:val="16"/>
        </w:rPr>
        <w:t xml:space="preserve"> </w:t>
      </w:r>
      <w:r>
        <w:rPr>
          <w:w w:val="95"/>
          <w:sz w:val="16"/>
        </w:rPr>
        <w:t>Services</w:t>
      </w:r>
      <w:r>
        <w:rPr>
          <w:spacing w:val="80"/>
          <w:sz w:val="16"/>
        </w:rPr>
        <w:t xml:space="preserve"> </w:t>
      </w:r>
      <w:r>
        <w:rPr>
          <w:w w:val="95"/>
          <w:sz w:val="16"/>
        </w:rPr>
        <w:t>to</w:t>
      </w:r>
      <w:r>
        <w:rPr>
          <w:spacing w:val="80"/>
          <w:sz w:val="16"/>
        </w:rPr>
        <w:t xml:space="preserve"> </w:t>
      </w:r>
      <w:r>
        <w:rPr>
          <w:w w:val="95"/>
          <w:sz w:val="16"/>
        </w:rPr>
        <w:t>Poor</w:t>
      </w:r>
      <w:r>
        <w:rPr>
          <w:spacing w:val="80"/>
          <w:sz w:val="16"/>
        </w:rPr>
        <w:t xml:space="preserve"> </w:t>
      </w:r>
      <w:r>
        <w:rPr>
          <w:w w:val="95"/>
          <w:sz w:val="16"/>
        </w:rPr>
        <w:t>and</w:t>
      </w:r>
      <w:r>
        <w:rPr>
          <w:spacing w:val="80"/>
          <w:sz w:val="16"/>
        </w:rPr>
        <w:t xml:space="preserve"> </w:t>
      </w:r>
      <w:r>
        <w:rPr>
          <w:w w:val="95"/>
          <w:sz w:val="16"/>
        </w:rPr>
        <w:t>Homeless</w:t>
      </w:r>
      <w:r>
        <w:rPr>
          <w:spacing w:val="80"/>
          <w:sz w:val="16"/>
        </w:rPr>
        <w:t xml:space="preserve"> </w:t>
      </w:r>
      <w:r>
        <w:rPr>
          <w:w w:val="95"/>
          <w:sz w:val="16"/>
        </w:rPr>
        <w:t>People",</w:t>
      </w:r>
      <w:r>
        <w:rPr>
          <w:spacing w:val="80"/>
          <w:sz w:val="16"/>
        </w:rPr>
        <w:t xml:space="preserve"> </w:t>
      </w:r>
      <w:r>
        <w:rPr>
          <w:w w:val="95"/>
          <w:sz w:val="16"/>
        </w:rPr>
        <w:t>American</w:t>
      </w:r>
      <w:r>
        <w:rPr>
          <w:spacing w:val="80"/>
          <w:sz w:val="16"/>
        </w:rPr>
        <w:t xml:space="preserve"> </w:t>
      </w:r>
      <w:r>
        <w:rPr>
          <w:w w:val="95"/>
          <w:sz w:val="16"/>
        </w:rPr>
        <w:t>Library</w:t>
      </w:r>
      <w:r>
        <w:rPr>
          <w:spacing w:val="80"/>
          <w:sz w:val="16"/>
        </w:rPr>
        <w:t xml:space="preserve"> </w:t>
      </w:r>
      <w:r>
        <w:rPr>
          <w:w w:val="95"/>
          <w:sz w:val="16"/>
        </w:rPr>
        <w:t>Association,</w:t>
      </w:r>
      <w:r>
        <w:rPr>
          <w:spacing w:val="80"/>
          <w:sz w:val="16"/>
        </w:rPr>
        <w:t xml:space="preserve"> </w:t>
      </w:r>
      <w:r>
        <w:rPr>
          <w:w w:val="95"/>
          <w:sz w:val="16"/>
        </w:rPr>
        <w:t>August</w:t>
      </w:r>
      <w:r>
        <w:rPr>
          <w:spacing w:val="80"/>
          <w:sz w:val="16"/>
        </w:rPr>
        <w:t xml:space="preserve"> </w:t>
      </w:r>
      <w:r>
        <w:rPr>
          <w:w w:val="95"/>
          <w:sz w:val="16"/>
        </w:rPr>
        <w:t>19,</w:t>
      </w:r>
      <w:r>
        <w:rPr>
          <w:spacing w:val="80"/>
          <w:sz w:val="16"/>
        </w:rPr>
        <w:t xml:space="preserve"> </w:t>
      </w:r>
      <w:r>
        <w:rPr>
          <w:w w:val="95"/>
          <w:sz w:val="16"/>
        </w:rPr>
        <w:t xml:space="preserve">2019 </w:t>
      </w:r>
      <w:r>
        <w:rPr>
          <w:spacing w:val="-2"/>
          <w:w w:val="90"/>
          <w:sz w:val="16"/>
        </w:rPr>
        <w:t>https:/</w:t>
      </w:r>
      <w:hyperlink r:id="rId628">
        <w:r>
          <w:rPr>
            <w:spacing w:val="-2"/>
            <w:w w:val="90"/>
            <w:sz w:val="16"/>
          </w:rPr>
          <w:t>/www.ala.org/advocacy/diversity/librariesrespond/services-poor-homeless</w:t>
        </w:r>
      </w:hyperlink>
      <w:r>
        <w:rPr>
          <w:spacing w:val="-2"/>
          <w:w w:val="90"/>
          <w:sz w:val="16"/>
        </w:rPr>
        <w:t xml:space="preserve"> (Accessed April 15, 2025)</w:t>
      </w:r>
    </w:p>
    <w:p w14:paraId="7C2E34ED" w14:textId="77777777" w:rsidR="00091439" w:rsidRDefault="00000000">
      <w:pPr>
        <w:pStyle w:val="ListParagraph"/>
        <w:numPr>
          <w:ilvl w:val="1"/>
          <w:numId w:val="6"/>
        </w:numPr>
        <w:tabs>
          <w:tab w:val="left" w:pos="390"/>
        </w:tabs>
        <w:spacing w:line="183" w:lineRule="exact"/>
        <w:ind w:left="390" w:right="0" w:hanging="159"/>
        <w:rPr>
          <w:sz w:val="16"/>
        </w:rPr>
      </w:pPr>
      <w:r>
        <w:rPr>
          <w:w w:val="85"/>
          <w:sz w:val="16"/>
        </w:rPr>
        <w:t>"Libraries</w:t>
      </w:r>
      <w:r>
        <w:rPr>
          <w:spacing w:val="-8"/>
          <w:sz w:val="16"/>
        </w:rPr>
        <w:t xml:space="preserve"> </w:t>
      </w:r>
      <w:r>
        <w:rPr>
          <w:w w:val="85"/>
          <w:sz w:val="16"/>
        </w:rPr>
        <w:t>Respond:</w:t>
      </w:r>
      <w:r>
        <w:rPr>
          <w:spacing w:val="-8"/>
          <w:sz w:val="16"/>
        </w:rPr>
        <w:t xml:space="preserve"> </w:t>
      </w:r>
      <w:r>
        <w:rPr>
          <w:w w:val="85"/>
          <w:sz w:val="16"/>
        </w:rPr>
        <w:t>Services</w:t>
      </w:r>
      <w:r>
        <w:rPr>
          <w:spacing w:val="-8"/>
          <w:sz w:val="16"/>
        </w:rPr>
        <w:t xml:space="preserve"> </w:t>
      </w:r>
      <w:r>
        <w:rPr>
          <w:w w:val="85"/>
          <w:sz w:val="16"/>
        </w:rPr>
        <w:t>to</w:t>
      </w:r>
      <w:r>
        <w:rPr>
          <w:spacing w:val="-8"/>
          <w:sz w:val="16"/>
        </w:rPr>
        <w:t xml:space="preserve"> </w:t>
      </w:r>
      <w:r>
        <w:rPr>
          <w:w w:val="85"/>
          <w:sz w:val="16"/>
        </w:rPr>
        <w:t>LGBTQIA+</w:t>
      </w:r>
      <w:r>
        <w:rPr>
          <w:spacing w:val="-8"/>
          <w:sz w:val="16"/>
        </w:rPr>
        <w:t xml:space="preserve"> </w:t>
      </w:r>
      <w:r>
        <w:rPr>
          <w:w w:val="85"/>
          <w:sz w:val="16"/>
        </w:rPr>
        <w:t>People",</w:t>
      </w:r>
      <w:r>
        <w:rPr>
          <w:spacing w:val="-5"/>
          <w:w w:val="85"/>
          <w:sz w:val="16"/>
        </w:rPr>
        <w:t xml:space="preserve"> </w:t>
      </w:r>
      <w:r>
        <w:rPr>
          <w:w w:val="85"/>
          <w:sz w:val="16"/>
        </w:rPr>
        <w:t>American</w:t>
      </w:r>
      <w:r>
        <w:rPr>
          <w:spacing w:val="-8"/>
          <w:sz w:val="16"/>
        </w:rPr>
        <w:t xml:space="preserve"> </w:t>
      </w:r>
      <w:r>
        <w:rPr>
          <w:w w:val="85"/>
          <w:sz w:val="16"/>
        </w:rPr>
        <w:t>Library</w:t>
      </w:r>
      <w:r>
        <w:rPr>
          <w:spacing w:val="-12"/>
          <w:w w:val="85"/>
          <w:sz w:val="16"/>
        </w:rPr>
        <w:t xml:space="preserve"> </w:t>
      </w:r>
      <w:r>
        <w:rPr>
          <w:w w:val="85"/>
          <w:sz w:val="16"/>
        </w:rPr>
        <w:t>Association,</w:t>
      </w:r>
      <w:r>
        <w:rPr>
          <w:spacing w:val="-5"/>
          <w:w w:val="85"/>
          <w:sz w:val="16"/>
        </w:rPr>
        <w:t xml:space="preserve"> </w:t>
      </w:r>
      <w:r>
        <w:rPr>
          <w:w w:val="85"/>
          <w:sz w:val="16"/>
        </w:rPr>
        <w:t>August</w:t>
      </w:r>
      <w:r>
        <w:rPr>
          <w:spacing w:val="-8"/>
          <w:sz w:val="16"/>
        </w:rPr>
        <w:t xml:space="preserve"> </w:t>
      </w:r>
      <w:r>
        <w:rPr>
          <w:w w:val="85"/>
          <w:sz w:val="16"/>
        </w:rPr>
        <w:t>19,</w:t>
      </w:r>
      <w:r>
        <w:rPr>
          <w:spacing w:val="-8"/>
          <w:sz w:val="16"/>
        </w:rPr>
        <w:t xml:space="preserve"> </w:t>
      </w:r>
      <w:r>
        <w:rPr>
          <w:spacing w:val="-4"/>
          <w:w w:val="85"/>
          <w:sz w:val="16"/>
        </w:rPr>
        <w:t>2019</w:t>
      </w:r>
    </w:p>
    <w:p w14:paraId="7C2E34EE" w14:textId="77777777" w:rsidR="00091439" w:rsidRDefault="00000000">
      <w:pPr>
        <w:spacing w:before="19"/>
        <w:ind w:left="231"/>
        <w:rPr>
          <w:sz w:val="16"/>
        </w:rPr>
      </w:pPr>
      <w:r>
        <w:rPr>
          <w:w w:val="85"/>
          <w:sz w:val="16"/>
        </w:rPr>
        <w:t>https:/</w:t>
      </w:r>
      <w:hyperlink r:id="rId629">
        <w:r>
          <w:rPr>
            <w:w w:val="85"/>
            <w:sz w:val="16"/>
          </w:rPr>
          <w:t>/www.ala.org/advocacy/diversity/librariesrespond/Services-LGBTQ</w:t>
        </w:r>
      </w:hyperlink>
      <w:r>
        <w:rPr>
          <w:spacing w:val="9"/>
          <w:sz w:val="16"/>
        </w:rPr>
        <w:t xml:space="preserve"> </w:t>
      </w:r>
      <w:r>
        <w:rPr>
          <w:w w:val="85"/>
          <w:sz w:val="16"/>
        </w:rPr>
        <w:t>(Accessed</w:t>
      </w:r>
      <w:r>
        <w:rPr>
          <w:spacing w:val="3"/>
          <w:sz w:val="16"/>
        </w:rPr>
        <w:t xml:space="preserve"> </w:t>
      </w:r>
      <w:r>
        <w:rPr>
          <w:w w:val="85"/>
          <w:sz w:val="16"/>
        </w:rPr>
        <w:t>April</w:t>
      </w:r>
      <w:r>
        <w:rPr>
          <w:spacing w:val="9"/>
          <w:sz w:val="16"/>
        </w:rPr>
        <w:t xml:space="preserve"> </w:t>
      </w:r>
      <w:r>
        <w:rPr>
          <w:w w:val="85"/>
          <w:sz w:val="16"/>
        </w:rPr>
        <w:t>15,</w:t>
      </w:r>
      <w:r>
        <w:rPr>
          <w:spacing w:val="10"/>
          <w:sz w:val="16"/>
        </w:rPr>
        <w:t xml:space="preserve"> </w:t>
      </w:r>
      <w:r>
        <w:rPr>
          <w:spacing w:val="-4"/>
          <w:w w:val="85"/>
          <w:sz w:val="16"/>
        </w:rPr>
        <w:t>2025)</w:t>
      </w:r>
    </w:p>
    <w:p w14:paraId="7C2E34EF" w14:textId="77777777" w:rsidR="00091439" w:rsidRDefault="00000000">
      <w:pPr>
        <w:pStyle w:val="ListParagraph"/>
        <w:numPr>
          <w:ilvl w:val="1"/>
          <w:numId w:val="6"/>
        </w:numPr>
        <w:tabs>
          <w:tab w:val="left" w:pos="391"/>
        </w:tabs>
        <w:spacing w:before="19" w:line="264" w:lineRule="auto"/>
        <w:ind w:right="581" w:firstLine="0"/>
        <w:rPr>
          <w:sz w:val="16"/>
        </w:rPr>
      </w:pPr>
      <w:r>
        <w:rPr>
          <w:spacing w:val="-2"/>
          <w:w w:val="90"/>
          <w:sz w:val="16"/>
        </w:rPr>
        <w:t>"American</w:t>
      </w:r>
      <w:r>
        <w:rPr>
          <w:spacing w:val="-8"/>
          <w:w w:val="90"/>
          <w:sz w:val="16"/>
        </w:rPr>
        <w:t xml:space="preserve"> </w:t>
      </w:r>
      <w:r>
        <w:rPr>
          <w:spacing w:val="-2"/>
          <w:w w:val="90"/>
          <w:sz w:val="16"/>
        </w:rPr>
        <w:t>Library</w:t>
      </w:r>
      <w:r>
        <w:rPr>
          <w:spacing w:val="-20"/>
          <w:w w:val="90"/>
          <w:sz w:val="16"/>
        </w:rPr>
        <w:t xml:space="preserve"> </w:t>
      </w:r>
      <w:r>
        <w:rPr>
          <w:spacing w:val="-2"/>
          <w:w w:val="90"/>
          <w:sz w:val="16"/>
        </w:rPr>
        <w:t>Association</w:t>
      </w:r>
      <w:r>
        <w:rPr>
          <w:spacing w:val="-8"/>
          <w:w w:val="90"/>
          <w:sz w:val="16"/>
        </w:rPr>
        <w:t xml:space="preserve"> </w:t>
      </w:r>
      <w:r>
        <w:rPr>
          <w:spacing w:val="-2"/>
          <w:w w:val="90"/>
          <w:sz w:val="16"/>
        </w:rPr>
        <w:t>kicks</w:t>
      </w:r>
      <w:r>
        <w:rPr>
          <w:spacing w:val="-8"/>
          <w:w w:val="90"/>
          <w:sz w:val="16"/>
        </w:rPr>
        <w:t xml:space="preserve"> </w:t>
      </w:r>
      <w:r>
        <w:rPr>
          <w:spacing w:val="-2"/>
          <w:w w:val="90"/>
          <w:sz w:val="16"/>
        </w:rPr>
        <w:t>oﬀ</w:t>
      </w:r>
      <w:r>
        <w:rPr>
          <w:spacing w:val="-8"/>
          <w:w w:val="90"/>
          <w:sz w:val="16"/>
        </w:rPr>
        <w:t xml:space="preserve"> </w:t>
      </w:r>
      <w:r>
        <w:rPr>
          <w:spacing w:val="-2"/>
          <w:w w:val="90"/>
          <w:sz w:val="16"/>
        </w:rPr>
        <w:t>National</w:t>
      </w:r>
      <w:r>
        <w:rPr>
          <w:spacing w:val="-8"/>
          <w:w w:val="90"/>
          <w:sz w:val="16"/>
        </w:rPr>
        <w:t xml:space="preserve"> </w:t>
      </w:r>
      <w:r>
        <w:rPr>
          <w:spacing w:val="-2"/>
          <w:w w:val="90"/>
          <w:sz w:val="16"/>
        </w:rPr>
        <w:t>Library</w:t>
      </w:r>
      <w:r>
        <w:rPr>
          <w:spacing w:val="-20"/>
          <w:w w:val="90"/>
          <w:sz w:val="16"/>
        </w:rPr>
        <w:t xml:space="preserve"> </w:t>
      </w:r>
      <w:r>
        <w:rPr>
          <w:spacing w:val="-2"/>
          <w:w w:val="90"/>
          <w:sz w:val="16"/>
        </w:rPr>
        <w:t>Week</w:t>
      </w:r>
      <w:r>
        <w:rPr>
          <w:spacing w:val="-20"/>
          <w:w w:val="90"/>
          <w:sz w:val="16"/>
        </w:rPr>
        <w:t xml:space="preserve"> </w:t>
      </w:r>
      <w:r>
        <w:rPr>
          <w:spacing w:val="-2"/>
          <w:w w:val="90"/>
          <w:sz w:val="16"/>
        </w:rPr>
        <w:t>with</w:t>
      </w:r>
      <w:r>
        <w:rPr>
          <w:spacing w:val="-8"/>
          <w:w w:val="90"/>
          <w:sz w:val="16"/>
        </w:rPr>
        <w:t xml:space="preserve"> </w:t>
      </w:r>
      <w:r>
        <w:rPr>
          <w:spacing w:val="-2"/>
          <w:w w:val="90"/>
          <w:sz w:val="16"/>
        </w:rPr>
        <w:t>the</w:t>
      </w:r>
      <w:r>
        <w:rPr>
          <w:spacing w:val="-13"/>
          <w:w w:val="90"/>
          <w:sz w:val="16"/>
        </w:rPr>
        <w:t xml:space="preserve"> </w:t>
      </w:r>
      <w:r>
        <w:rPr>
          <w:spacing w:val="-2"/>
          <w:w w:val="90"/>
          <w:sz w:val="16"/>
        </w:rPr>
        <w:t>Top</w:t>
      </w:r>
      <w:r>
        <w:rPr>
          <w:spacing w:val="-8"/>
          <w:w w:val="90"/>
          <w:sz w:val="16"/>
        </w:rPr>
        <w:t xml:space="preserve"> </w:t>
      </w:r>
      <w:r>
        <w:rPr>
          <w:spacing w:val="-2"/>
          <w:w w:val="90"/>
          <w:sz w:val="16"/>
        </w:rPr>
        <w:t>10</w:t>
      </w:r>
      <w:r>
        <w:rPr>
          <w:spacing w:val="-8"/>
          <w:w w:val="90"/>
          <w:sz w:val="16"/>
        </w:rPr>
        <w:t xml:space="preserve"> </w:t>
      </w:r>
      <w:r>
        <w:rPr>
          <w:spacing w:val="-2"/>
          <w:w w:val="90"/>
          <w:sz w:val="16"/>
        </w:rPr>
        <w:t>Most</w:t>
      </w:r>
      <w:r>
        <w:rPr>
          <w:spacing w:val="-8"/>
          <w:w w:val="90"/>
          <w:sz w:val="16"/>
        </w:rPr>
        <w:t xml:space="preserve"> </w:t>
      </w:r>
      <w:r>
        <w:rPr>
          <w:spacing w:val="-2"/>
          <w:w w:val="90"/>
          <w:sz w:val="16"/>
        </w:rPr>
        <w:t>Challenged</w:t>
      </w:r>
      <w:r>
        <w:rPr>
          <w:spacing w:val="-8"/>
          <w:w w:val="90"/>
          <w:sz w:val="16"/>
        </w:rPr>
        <w:t xml:space="preserve"> </w:t>
      </w:r>
      <w:r>
        <w:rPr>
          <w:spacing w:val="-2"/>
          <w:w w:val="90"/>
          <w:sz w:val="16"/>
        </w:rPr>
        <w:t>Books</w:t>
      </w:r>
      <w:r>
        <w:rPr>
          <w:spacing w:val="-8"/>
          <w:w w:val="90"/>
          <w:sz w:val="16"/>
        </w:rPr>
        <w:t xml:space="preserve"> </w:t>
      </w:r>
      <w:r>
        <w:rPr>
          <w:spacing w:val="-2"/>
          <w:w w:val="90"/>
          <w:sz w:val="16"/>
        </w:rPr>
        <w:t>of</w:t>
      </w:r>
      <w:r>
        <w:rPr>
          <w:spacing w:val="-8"/>
          <w:w w:val="90"/>
          <w:sz w:val="16"/>
        </w:rPr>
        <w:t xml:space="preserve"> </w:t>
      </w:r>
      <w:r>
        <w:rPr>
          <w:spacing w:val="-2"/>
          <w:w w:val="90"/>
          <w:sz w:val="16"/>
        </w:rPr>
        <w:t>2024</w:t>
      </w:r>
      <w:r>
        <w:rPr>
          <w:spacing w:val="-8"/>
          <w:w w:val="90"/>
          <w:sz w:val="16"/>
        </w:rPr>
        <w:t xml:space="preserve"> </w:t>
      </w:r>
      <w:r>
        <w:rPr>
          <w:spacing w:val="-2"/>
          <w:w w:val="90"/>
          <w:sz w:val="16"/>
        </w:rPr>
        <w:t>and</w:t>
      </w:r>
      <w:r>
        <w:rPr>
          <w:spacing w:val="-8"/>
          <w:w w:val="90"/>
          <w:sz w:val="16"/>
        </w:rPr>
        <w:t xml:space="preserve"> </w:t>
      </w:r>
      <w:r>
        <w:rPr>
          <w:spacing w:val="-2"/>
          <w:w w:val="90"/>
          <w:sz w:val="16"/>
        </w:rPr>
        <w:t>the</w:t>
      </w:r>
      <w:r>
        <w:rPr>
          <w:spacing w:val="-8"/>
          <w:w w:val="90"/>
          <w:sz w:val="16"/>
        </w:rPr>
        <w:t xml:space="preserve"> </w:t>
      </w:r>
      <w:r>
        <w:rPr>
          <w:spacing w:val="-2"/>
          <w:w w:val="90"/>
          <w:sz w:val="16"/>
        </w:rPr>
        <w:t>State</w:t>
      </w:r>
      <w:r>
        <w:rPr>
          <w:spacing w:val="-8"/>
          <w:w w:val="90"/>
          <w:sz w:val="16"/>
        </w:rPr>
        <w:t xml:space="preserve"> </w:t>
      </w:r>
      <w:r>
        <w:rPr>
          <w:spacing w:val="-2"/>
          <w:w w:val="90"/>
          <w:sz w:val="16"/>
        </w:rPr>
        <w:t>of</w:t>
      </w:r>
      <w:r>
        <w:rPr>
          <w:spacing w:val="-13"/>
          <w:w w:val="90"/>
          <w:sz w:val="16"/>
        </w:rPr>
        <w:t xml:space="preserve"> </w:t>
      </w:r>
      <w:r>
        <w:rPr>
          <w:spacing w:val="-2"/>
          <w:w w:val="90"/>
          <w:sz w:val="16"/>
        </w:rPr>
        <w:t xml:space="preserve">America’s </w:t>
      </w:r>
      <w:r>
        <w:rPr>
          <w:w w:val="85"/>
          <w:sz w:val="16"/>
        </w:rPr>
        <w:t>Libraries Report", American Library</w:t>
      </w:r>
      <w:r>
        <w:rPr>
          <w:spacing w:val="-2"/>
          <w:w w:val="85"/>
          <w:sz w:val="16"/>
        </w:rPr>
        <w:t xml:space="preserve"> </w:t>
      </w:r>
      <w:r>
        <w:rPr>
          <w:w w:val="85"/>
          <w:sz w:val="16"/>
        </w:rPr>
        <w:t>Association, April 7, 2025 https:/</w:t>
      </w:r>
      <w:hyperlink r:id="rId630">
        <w:r>
          <w:rPr>
            <w:w w:val="85"/>
            <w:sz w:val="16"/>
          </w:rPr>
          <w:t>/www.ala.org/news/2025/04/american-library-association-kicks-</w:t>
        </w:r>
      </w:hyperlink>
      <w:r>
        <w:rPr>
          <w:w w:val="85"/>
          <w:sz w:val="16"/>
        </w:rPr>
        <w:t xml:space="preserve"> </w:t>
      </w:r>
      <w:r>
        <w:rPr>
          <w:w w:val="90"/>
          <w:sz w:val="16"/>
        </w:rPr>
        <w:t>national-library-week-top-10-most-challenged-books</w:t>
      </w:r>
      <w:r>
        <w:rPr>
          <w:spacing w:val="-5"/>
          <w:w w:val="90"/>
          <w:sz w:val="16"/>
        </w:rPr>
        <w:t xml:space="preserve"> </w:t>
      </w:r>
      <w:r>
        <w:rPr>
          <w:w w:val="90"/>
          <w:sz w:val="16"/>
        </w:rPr>
        <w:t>(Accessed</w:t>
      </w:r>
      <w:r>
        <w:rPr>
          <w:spacing w:val="-5"/>
          <w:w w:val="90"/>
          <w:sz w:val="16"/>
        </w:rPr>
        <w:t xml:space="preserve"> </w:t>
      </w:r>
      <w:r>
        <w:rPr>
          <w:w w:val="90"/>
          <w:sz w:val="16"/>
        </w:rPr>
        <w:t>May</w:t>
      </w:r>
      <w:r>
        <w:rPr>
          <w:spacing w:val="-10"/>
          <w:w w:val="90"/>
          <w:sz w:val="16"/>
        </w:rPr>
        <w:t xml:space="preserve"> </w:t>
      </w:r>
      <w:r>
        <w:rPr>
          <w:w w:val="90"/>
          <w:sz w:val="16"/>
        </w:rPr>
        <w:t>27,</w:t>
      </w:r>
      <w:r>
        <w:rPr>
          <w:spacing w:val="-5"/>
          <w:w w:val="90"/>
          <w:sz w:val="16"/>
        </w:rPr>
        <w:t xml:space="preserve"> </w:t>
      </w:r>
      <w:r>
        <w:rPr>
          <w:w w:val="90"/>
          <w:sz w:val="16"/>
        </w:rPr>
        <w:t>2025)</w:t>
      </w:r>
    </w:p>
    <w:p w14:paraId="7C2E34F0" w14:textId="77777777" w:rsidR="00091439" w:rsidRDefault="00000000">
      <w:pPr>
        <w:pStyle w:val="ListParagraph"/>
        <w:numPr>
          <w:ilvl w:val="1"/>
          <w:numId w:val="6"/>
        </w:numPr>
        <w:tabs>
          <w:tab w:val="left" w:pos="389"/>
        </w:tabs>
        <w:spacing w:line="264" w:lineRule="auto"/>
        <w:ind w:right="576" w:firstLine="0"/>
        <w:rPr>
          <w:sz w:val="16"/>
        </w:rPr>
      </w:pPr>
      <w:r>
        <w:rPr>
          <w:w w:val="85"/>
          <w:sz w:val="16"/>
        </w:rPr>
        <w:t>"Censorship by the Numbers", American Library</w:t>
      </w:r>
      <w:r>
        <w:rPr>
          <w:spacing w:val="-1"/>
          <w:w w:val="85"/>
          <w:sz w:val="16"/>
        </w:rPr>
        <w:t xml:space="preserve"> </w:t>
      </w:r>
      <w:r>
        <w:rPr>
          <w:w w:val="85"/>
          <w:sz w:val="16"/>
        </w:rPr>
        <w:t>Association, April 20, 2023, https:/</w:t>
      </w:r>
      <w:hyperlink r:id="rId631">
        <w:r>
          <w:rPr>
            <w:w w:val="85"/>
            <w:sz w:val="16"/>
          </w:rPr>
          <w:t>/www.ala.org/bbooks/censorship-numbers</w:t>
        </w:r>
      </w:hyperlink>
      <w:r>
        <w:rPr>
          <w:w w:val="85"/>
          <w:sz w:val="16"/>
        </w:rPr>
        <w:t xml:space="preserve"> (Accessed </w:t>
      </w:r>
      <w:r>
        <w:rPr>
          <w:w w:val="95"/>
          <w:sz w:val="16"/>
        </w:rPr>
        <w:t>May</w:t>
      </w:r>
      <w:r>
        <w:rPr>
          <w:spacing w:val="-12"/>
          <w:w w:val="95"/>
          <w:sz w:val="16"/>
        </w:rPr>
        <w:t xml:space="preserve"> </w:t>
      </w:r>
      <w:r>
        <w:rPr>
          <w:w w:val="95"/>
          <w:sz w:val="16"/>
        </w:rPr>
        <w:t>27,</w:t>
      </w:r>
      <w:r>
        <w:rPr>
          <w:spacing w:val="-7"/>
          <w:w w:val="95"/>
          <w:sz w:val="16"/>
        </w:rPr>
        <w:t xml:space="preserve"> </w:t>
      </w:r>
      <w:r>
        <w:rPr>
          <w:w w:val="95"/>
          <w:sz w:val="16"/>
        </w:rPr>
        <w:t>2025)</w:t>
      </w:r>
    </w:p>
    <w:p w14:paraId="7C2E34F1" w14:textId="77777777" w:rsidR="00091439" w:rsidRDefault="00000000">
      <w:pPr>
        <w:pStyle w:val="ListParagraph"/>
        <w:numPr>
          <w:ilvl w:val="1"/>
          <w:numId w:val="6"/>
        </w:numPr>
        <w:tabs>
          <w:tab w:val="left" w:pos="393"/>
        </w:tabs>
        <w:spacing w:line="264" w:lineRule="auto"/>
        <w:ind w:right="1021" w:firstLine="0"/>
        <w:rPr>
          <w:sz w:val="16"/>
        </w:rPr>
      </w:pPr>
      <w:r>
        <w:rPr>
          <w:w w:val="90"/>
          <w:sz w:val="16"/>
        </w:rPr>
        <w:t>GLAD</w:t>
      </w:r>
      <w:r>
        <w:rPr>
          <w:spacing w:val="-14"/>
          <w:w w:val="90"/>
          <w:sz w:val="16"/>
        </w:rPr>
        <w:t xml:space="preserve"> </w:t>
      </w:r>
      <w:r>
        <w:rPr>
          <w:w w:val="90"/>
          <w:sz w:val="16"/>
        </w:rPr>
        <w:t>and</w:t>
      </w:r>
      <w:r>
        <w:rPr>
          <w:spacing w:val="-18"/>
          <w:w w:val="90"/>
          <w:sz w:val="16"/>
        </w:rPr>
        <w:t xml:space="preserve"> </w:t>
      </w:r>
      <w:r>
        <w:rPr>
          <w:w w:val="90"/>
          <w:sz w:val="16"/>
        </w:rPr>
        <w:t>ACLU</w:t>
      </w:r>
      <w:r>
        <w:rPr>
          <w:spacing w:val="-14"/>
          <w:w w:val="90"/>
          <w:sz w:val="16"/>
        </w:rPr>
        <w:t xml:space="preserve"> </w:t>
      </w:r>
      <w:r>
        <w:rPr>
          <w:w w:val="90"/>
          <w:sz w:val="16"/>
        </w:rPr>
        <w:t>Massachusetts,</w:t>
      </w:r>
      <w:r>
        <w:rPr>
          <w:spacing w:val="-14"/>
          <w:w w:val="90"/>
          <w:sz w:val="16"/>
        </w:rPr>
        <w:t xml:space="preserve"> </w:t>
      </w:r>
      <w:r>
        <w:rPr>
          <w:w w:val="90"/>
          <w:sz w:val="16"/>
        </w:rPr>
        <w:t>“ACLU,</w:t>
      </w:r>
      <w:r>
        <w:rPr>
          <w:spacing w:val="-14"/>
          <w:w w:val="90"/>
          <w:sz w:val="16"/>
        </w:rPr>
        <w:t xml:space="preserve"> </w:t>
      </w:r>
      <w:r>
        <w:rPr>
          <w:w w:val="90"/>
          <w:sz w:val="16"/>
        </w:rPr>
        <w:t>GLAD</w:t>
      </w:r>
      <w:r>
        <w:rPr>
          <w:spacing w:val="-14"/>
          <w:w w:val="90"/>
          <w:sz w:val="16"/>
        </w:rPr>
        <w:t xml:space="preserve"> </w:t>
      </w:r>
      <w:r>
        <w:rPr>
          <w:w w:val="90"/>
          <w:sz w:val="16"/>
        </w:rPr>
        <w:t>Urge</w:t>
      </w:r>
      <w:r>
        <w:rPr>
          <w:spacing w:val="-14"/>
          <w:w w:val="90"/>
          <w:sz w:val="16"/>
        </w:rPr>
        <w:t xml:space="preserve"> </w:t>
      </w:r>
      <w:r>
        <w:rPr>
          <w:w w:val="90"/>
          <w:sz w:val="16"/>
        </w:rPr>
        <w:t>Massachusetts</w:t>
      </w:r>
      <w:r>
        <w:rPr>
          <w:spacing w:val="-14"/>
          <w:w w:val="90"/>
          <w:sz w:val="16"/>
        </w:rPr>
        <w:t xml:space="preserve"> </w:t>
      </w:r>
      <w:r>
        <w:rPr>
          <w:w w:val="90"/>
          <w:sz w:val="16"/>
        </w:rPr>
        <w:t>Schools</w:t>
      </w:r>
      <w:r>
        <w:rPr>
          <w:spacing w:val="-14"/>
          <w:w w:val="90"/>
          <w:sz w:val="16"/>
        </w:rPr>
        <w:t xml:space="preserve"> </w:t>
      </w:r>
      <w:r>
        <w:rPr>
          <w:w w:val="90"/>
          <w:sz w:val="16"/>
        </w:rPr>
        <w:t>to</w:t>
      </w:r>
      <w:r>
        <w:rPr>
          <w:spacing w:val="-14"/>
          <w:w w:val="90"/>
          <w:sz w:val="16"/>
        </w:rPr>
        <w:t xml:space="preserve"> </w:t>
      </w:r>
      <w:r>
        <w:rPr>
          <w:w w:val="90"/>
          <w:sz w:val="16"/>
        </w:rPr>
        <w:t>Reject</w:t>
      </w:r>
      <w:r>
        <w:rPr>
          <w:spacing w:val="-14"/>
          <w:w w:val="90"/>
          <w:sz w:val="16"/>
        </w:rPr>
        <w:t xml:space="preserve"> </w:t>
      </w:r>
      <w:r>
        <w:rPr>
          <w:w w:val="90"/>
          <w:sz w:val="16"/>
        </w:rPr>
        <w:t>Calls</w:t>
      </w:r>
      <w:r>
        <w:rPr>
          <w:spacing w:val="-14"/>
          <w:w w:val="90"/>
          <w:sz w:val="16"/>
        </w:rPr>
        <w:t xml:space="preserve"> </w:t>
      </w:r>
      <w:r>
        <w:rPr>
          <w:w w:val="90"/>
          <w:sz w:val="16"/>
        </w:rPr>
        <w:t>for</w:t>
      </w:r>
      <w:r>
        <w:rPr>
          <w:spacing w:val="-18"/>
          <w:w w:val="90"/>
          <w:sz w:val="16"/>
        </w:rPr>
        <w:t xml:space="preserve"> </w:t>
      </w:r>
      <w:r>
        <w:rPr>
          <w:w w:val="90"/>
          <w:sz w:val="16"/>
        </w:rPr>
        <w:t>Book</w:t>
      </w:r>
      <w:r>
        <w:rPr>
          <w:spacing w:val="-18"/>
          <w:w w:val="90"/>
          <w:sz w:val="16"/>
        </w:rPr>
        <w:t xml:space="preserve"> </w:t>
      </w:r>
      <w:r>
        <w:rPr>
          <w:w w:val="90"/>
          <w:sz w:val="16"/>
        </w:rPr>
        <w:t>Bans</w:t>
      </w:r>
      <w:r>
        <w:rPr>
          <w:spacing w:val="-14"/>
          <w:w w:val="90"/>
          <w:sz w:val="16"/>
        </w:rPr>
        <w:t xml:space="preserve"> </w:t>
      </w:r>
      <w:r>
        <w:rPr>
          <w:w w:val="90"/>
          <w:sz w:val="16"/>
        </w:rPr>
        <w:t>|</w:t>
      </w:r>
      <w:r>
        <w:rPr>
          <w:spacing w:val="-18"/>
          <w:w w:val="90"/>
          <w:sz w:val="16"/>
        </w:rPr>
        <w:t xml:space="preserve"> </w:t>
      </w:r>
      <w:r>
        <w:rPr>
          <w:w w:val="90"/>
          <w:sz w:val="16"/>
        </w:rPr>
        <w:t>ACLU</w:t>
      </w:r>
      <w:r>
        <w:rPr>
          <w:spacing w:val="-14"/>
          <w:w w:val="90"/>
          <w:sz w:val="16"/>
        </w:rPr>
        <w:t xml:space="preserve"> </w:t>
      </w:r>
      <w:r>
        <w:rPr>
          <w:w w:val="90"/>
          <w:sz w:val="16"/>
        </w:rPr>
        <w:t xml:space="preserve">Massachusetts,” </w:t>
      </w:r>
      <w:r>
        <w:rPr>
          <w:spacing w:val="-2"/>
          <w:w w:val="90"/>
          <w:sz w:val="16"/>
        </w:rPr>
        <w:t>January 23, 2023, https:/</w:t>
      </w:r>
      <w:hyperlink r:id="rId632">
        <w:r>
          <w:rPr>
            <w:spacing w:val="-2"/>
            <w:w w:val="90"/>
            <w:sz w:val="16"/>
          </w:rPr>
          <w:t>/www.aclum.org/en/news/aclu-glad-urge-massachusetts-schools-reject-calls-book-</w:t>
        </w:r>
      </w:hyperlink>
      <w:r>
        <w:rPr>
          <w:spacing w:val="-2"/>
          <w:w w:val="90"/>
          <w:sz w:val="16"/>
        </w:rPr>
        <w:t xml:space="preserve"> bans.</w:t>
      </w:r>
    </w:p>
    <w:p w14:paraId="7C2E34F2" w14:textId="77777777" w:rsidR="00091439" w:rsidRDefault="00091439">
      <w:pPr>
        <w:pStyle w:val="ListParagraph"/>
        <w:spacing w:line="264" w:lineRule="auto"/>
        <w:jc w:val="left"/>
        <w:rPr>
          <w:sz w:val="16"/>
        </w:rPr>
        <w:sectPr w:rsidR="00091439">
          <w:pgSz w:w="12240" w:h="15840"/>
          <w:pgMar w:top="720" w:right="708" w:bottom="720" w:left="992" w:header="520" w:footer="523" w:gutter="0"/>
          <w:cols w:space="720"/>
        </w:sectPr>
      </w:pPr>
    </w:p>
    <w:p w14:paraId="7C2E34F3" w14:textId="77777777" w:rsidR="00091439" w:rsidRDefault="00000000">
      <w:pPr>
        <w:pStyle w:val="Heading2"/>
        <w:spacing w:line="187" w:lineRule="auto"/>
      </w:pPr>
      <w:bookmarkStart w:id="40" w:name="FY2026_CPCS_Section.pdf"/>
      <w:bookmarkEnd w:id="40"/>
      <w:r>
        <w:rPr>
          <w:spacing w:val="-24"/>
          <w:w w:val="90"/>
        </w:rPr>
        <w:lastRenderedPageBreak/>
        <w:t>Committee</w:t>
      </w:r>
      <w:r>
        <w:rPr>
          <w:spacing w:val="-165"/>
          <w:w w:val="90"/>
        </w:rPr>
        <w:t xml:space="preserve"> </w:t>
      </w:r>
      <w:r>
        <w:rPr>
          <w:spacing w:val="-24"/>
          <w:w w:val="90"/>
        </w:rPr>
        <w:t>for</w:t>
      </w:r>
      <w:r>
        <w:rPr>
          <w:spacing w:val="-192"/>
          <w:w w:val="90"/>
        </w:rPr>
        <w:t xml:space="preserve"> </w:t>
      </w:r>
      <w:r>
        <w:rPr>
          <w:spacing w:val="-24"/>
          <w:w w:val="90"/>
        </w:rPr>
        <w:t xml:space="preserve">Public </w:t>
      </w:r>
      <w:r>
        <w:rPr>
          <w:spacing w:val="-16"/>
          <w:w w:val="90"/>
        </w:rPr>
        <w:t>Counsel</w:t>
      </w:r>
      <w:r>
        <w:rPr>
          <w:spacing w:val="-164"/>
          <w:w w:val="90"/>
        </w:rPr>
        <w:t xml:space="preserve"> </w:t>
      </w:r>
      <w:r>
        <w:rPr>
          <w:spacing w:val="-16"/>
          <w:w w:val="90"/>
        </w:rPr>
        <w:t>Services</w:t>
      </w:r>
    </w:p>
    <w:p w14:paraId="7C2E34F4" w14:textId="77777777" w:rsidR="00091439" w:rsidRDefault="00091439">
      <w:pPr>
        <w:pStyle w:val="BodyText"/>
      </w:pPr>
    </w:p>
    <w:p w14:paraId="7C2E34F5" w14:textId="77777777" w:rsidR="00091439" w:rsidRDefault="00091439">
      <w:pPr>
        <w:pStyle w:val="BodyText"/>
      </w:pPr>
    </w:p>
    <w:p w14:paraId="7C2E34F6" w14:textId="77777777" w:rsidR="00091439" w:rsidRDefault="00091439">
      <w:pPr>
        <w:pStyle w:val="BodyText"/>
      </w:pPr>
    </w:p>
    <w:p w14:paraId="7C2E34F7" w14:textId="77777777" w:rsidR="00091439" w:rsidRDefault="00091439">
      <w:pPr>
        <w:pStyle w:val="BodyText"/>
      </w:pPr>
    </w:p>
    <w:p w14:paraId="7C2E34F8" w14:textId="77777777" w:rsidR="00091439" w:rsidRDefault="00091439">
      <w:pPr>
        <w:pStyle w:val="BodyText"/>
      </w:pPr>
    </w:p>
    <w:p w14:paraId="7C2E34F9" w14:textId="77777777" w:rsidR="00091439" w:rsidRDefault="00091439">
      <w:pPr>
        <w:pStyle w:val="BodyText"/>
        <w:spacing w:before="162"/>
      </w:pPr>
    </w:p>
    <w:p w14:paraId="7C2E34FA" w14:textId="77777777" w:rsidR="00091439" w:rsidRDefault="00000000">
      <w:pPr>
        <w:pStyle w:val="ListParagraph"/>
        <w:numPr>
          <w:ilvl w:val="2"/>
          <w:numId w:val="6"/>
        </w:numPr>
        <w:tabs>
          <w:tab w:val="left" w:pos="885"/>
          <w:tab w:val="left" w:pos="1084"/>
        </w:tabs>
        <w:spacing w:line="396" w:lineRule="auto"/>
        <w:ind w:right="904" w:hanging="159"/>
        <w:rPr>
          <w:sz w:val="24"/>
        </w:rPr>
      </w:pPr>
      <w:r>
        <w:rPr>
          <w:sz w:val="24"/>
        </w:rPr>
        <w:tab/>
      </w:r>
      <w:r>
        <w:rPr>
          <w:spacing w:val="-4"/>
          <w:sz w:val="24"/>
        </w:rPr>
        <w:t>Address</w:t>
      </w:r>
      <w:r>
        <w:rPr>
          <w:spacing w:val="54"/>
          <w:sz w:val="24"/>
        </w:rPr>
        <w:t xml:space="preserve"> </w:t>
      </w:r>
      <w:r>
        <w:rPr>
          <w:spacing w:val="-4"/>
          <w:sz w:val="24"/>
        </w:rPr>
        <w:t>expectations</w:t>
      </w:r>
      <w:r>
        <w:rPr>
          <w:spacing w:val="54"/>
          <w:sz w:val="24"/>
        </w:rPr>
        <w:t xml:space="preserve"> </w:t>
      </w:r>
      <w:r>
        <w:rPr>
          <w:spacing w:val="-4"/>
          <w:sz w:val="24"/>
        </w:rPr>
        <w:t>for</w:t>
      </w:r>
      <w:r>
        <w:rPr>
          <w:spacing w:val="49"/>
          <w:sz w:val="24"/>
        </w:rPr>
        <w:t xml:space="preserve"> </w:t>
      </w:r>
      <w:r>
        <w:rPr>
          <w:spacing w:val="-4"/>
          <w:sz w:val="24"/>
        </w:rPr>
        <w:t>representing</w:t>
      </w:r>
      <w:r>
        <w:rPr>
          <w:spacing w:val="54"/>
          <w:sz w:val="24"/>
        </w:rPr>
        <w:t xml:space="preserve"> </w:t>
      </w:r>
      <w:r>
        <w:rPr>
          <w:spacing w:val="-4"/>
          <w:sz w:val="24"/>
        </w:rPr>
        <w:t>LGBTQ</w:t>
      </w:r>
      <w:r>
        <w:rPr>
          <w:spacing w:val="54"/>
          <w:sz w:val="24"/>
        </w:rPr>
        <w:t xml:space="preserve"> </w:t>
      </w:r>
      <w:r>
        <w:rPr>
          <w:spacing w:val="-4"/>
          <w:sz w:val="24"/>
        </w:rPr>
        <w:t>clients</w:t>
      </w:r>
      <w:r>
        <w:rPr>
          <w:spacing w:val="49"/>
          <w:sz w:val="24"/>
        </w:rPr>
        <w:t xml:space="preserve"> </w:t>
      </w:r>
      <w:r>
        <w:rPr>
          <w:spacing w:val="-4"/>
          <w:sz w:val="24"/>
        </w:rPr>
        <w:t>within</w:t>
      </w:r>
      <w:r>
        <w:rPr>
          <w:spacing w:val="54"/>
          <w:sz w:val="24"/>
        </w:rPr>
        <w:t xml:space="preserve"> </w:t>
      </w:r>
      <w:r>
        <w:rPr>
          <w:spacing w:val="-4"/>
          <w:sz w:val="24"/>
        </w:rPr>
        <w:t>the</w:t>
      </w:r>
      <w:r>
        <w:rPr>
          <w:spacing w:val="54"/>
          <w:sz w:val="24"/>
        </w:rPr>
        <w:t xml:space="preserve"> </w:t>
      </w:r>
      <w:r>
        <w:rPr>
          <w:spacing w:val="-4"/>
          <w:sz w:val="24"/>
        </w:rPr>
        <w:t xml:space="preserve">CAFL </w:t>
      </w:r>
      <w:r>
        <w:rPr>
          <w:spacing w:val="-6"/>
          <w:sz w:val="24"/>
        </w:rPr>
        <w:t>Performance</w:t>
      </w:r>
      <w:r>
        <w:rPr>
          <w:spacing w:val="-32"/>
          <w:sz w:val="24"/>
        </w:rPr>
        <w:t xml:space="preserve"> </w:t>
      </w:r>
      <w:r>
        <w:rPr>
          <w:spacing w:val="-6"/>
          <w:sz w:val="24"/>
        </w:rPr>
        <w:t>Standards.</w:t>
      </w:r>
    </w:p>
    <w:p w14:paraId="7C2E34FB" w14:textId="77777777" w:rsidR="00091439" w:rsidRDefault="00000000">
      <w:pPr>
        <w:pStyle w:val="ListParagraph"/>
        <w:numPr>
          <w:ilvl w:val="2"/>
          <w:numId w:val="6"/>
        </w:numPr>
        <w:tabs>
          <w:tab w:val="left" w:pos="936"/>
        </w:tabs>
        <w:spacing w:line="289" w:lineRule="exact"/>
        <w:ind w:left="936" w:right="0" w:hanging="265"/>
        <w:rPr>
          <w:sz w:val="24"/>
        </w:rPr>
      </w:pPr>
      <w:r>
        <w:rPr>
          <w:w w:val="85"/>
          <w:sz w:val="24"/>
        </w:rPr>
        <w:t>Provide</w:t>
      </w:r>
      <w:r>
        <w:rPr>
          <w:spacing w:val="5"/>
          <w:sz w:val="24"/>
        </w:rPr>
        <w:t xml:space="preserve"> </w:t>
      </w:r>
      <w:r>
        <w:rPr>
          <w:w w:val="85"/>
          <w:sz w:val="24"/>
        </w:rPr>
        <w:t>consistent</w:t>
      </w:r>
      <w:r>
        <w:rPr>
          <w:spacing w:val="5"/>
          <w:sz w:val="24"/>
        </w:rPr>
        <w:t xml:space="preserve"> </w:t>
      </w:r>
      <w:r>
        <w:rPr>
          <w:w w:val="85"/>
          <w:sz w:val="24"/>
        </w:rPr>
        <w:t>and</w:t>
      </w:r>
      <w:r>
        <w:rPr>
          <w:spacing w:val="5"/>
          <w:sz w:val="24"/>
        </w:rPr>
        <w:t xml:space="preserve"> </w:t>
      </w:r>
      <w:r>
        <w:rPr>
          <w:w w:val="85"/>
          <w:sz w:val="24"/>
        </w:rPr>
        <w:t>high-quality</w:t>
      </w:r>
      <w:r>
        <w:rPr>
          <w:spacing w:val="-6"/>
          <w:sz w:val="24"/>
        </w:rPr>
        <w:t xml:space="preserve"> </w:t>
      </w:r>
      <w:r>
        <w:rPr>
          <w:w w:val="85"/>
          <w:sz w:val="24"/>
        </w:rPr>
        <w:t>training</w:t>
      </w:r>
      <w:r>
        <w:rPr>
          <w:spacing w:val="5"/>
          <w:sz w:val="24"/>
        </w:rPr>
        <w:t xml:space="preserve"> </w:t>
      </w:r>
      <w:r>
        <w:rPr>
          <w:w w:val="85"/>
          <w:sz w:val="24"/>
        </w:rPr>
        <w:t>on</w:t>
      </w:r>
      <w:r>
        <w:rPr>
          <w:spacing w:val="-7"/>
          <w:sz w:val="24"/>
        </w:rPr>
        <w:t xml:space="preserve"> </w:t>
      </w:r>
      <w:r>
        <w:rPr>
          <w:w w:val="85"/>
          <w:sz w:val="24"/>
        </w:rPr>
        <w:t>working</w:t>
      </w:r>
      <w:r>
        <w:rPr>
          <w:spacing w:val="-6"/>
          <w:sz w:val="24"/>
        </w:rPr>
        <w:t xml:space="preserve"> </w:t>
      </w:r>
      <w:r>
        <w:rPr>
          <w:w w:val="85"/>
          <w:sz w:val="24"/>
        </w:rPr>
        <w:t>with</w:t>
      </w:r>
      <w:r>
        <w:rPr>
          <w:spacing w:val="5"/>
          <w:sz w:val="24"/>
        </w:rPr>
        <w:t xml:space="preserve"> </w:t>
      </w:r>
      <w:r>
        <w:rPr>
          <w:w w:val="85"/>
          <w:sz w:val="24"/>
        </w:rPr>
        <w:t>LGBTQ</w:t>
      </w:r>
      <w:r>
        <w:rPr>
          <w:spacing w:val="5"/>
          <w:sz w:val="24"/>
        </w:rPr>
        <w:t xml:space="preserve"> </w:t>
      </w:r>
      <w:r>
        <w:rPr>
          <w:spacing w:val="-2"/>
          <w:w w:val="85"/>
          <w:sz w:val="24"/>
        </w:rPr>
        <w:t>clients.</w:t>
      </w:r>
    </w:p>
    <w:p w14:paraId="7C2E34FC" w14:textId="77777777" w:rsidR="00091439" w:rsidRDefault="00000000">
      <w:pPr>
        <w:pStyle w:val="ListParagraph"/>
        <w:numPr>
          <w:ilvl w:val="2"/>
          <w:numId w:val="6"/>
        </w:numPr>
        <w:tabs>
          <w:tab w:val="left" w:pos="937"/>
        </w:tabs>
        <w:spacing w:before="188"/>
        <w:ind w:left="937" w:right="0" w:hanging="267"/>
        <w:rPr>
          <w:sz w:val="24"/>
        </w:rPr>
      </w:pPr>
      <w:r>
        <w:rPr>
          <w:w w:val="85"/>
          <w:sz w:val="24"/>
        </w:rPr>
        <w:t>Investigate</w:t>
      </w:r>
      <w:r>
        <w:rPr>
          <w:spacing w:val="-3"/>
          <w:sz w:val="24"/>
        </w:rPr>
        <w:t xml:space="preserve"> </w:t>
      </w:r>
      <w:r>
        <w:rPr>
          <w:w w:val="85"/>
          <w:sz w:val="24"/>
        </w:rPr>
        <w:t>and</w:t>
      </w:r>
      <w:r>
        <w:rPr>
          <w:spacing w:val="-3"/>
          <w:sz w:val="24"/>
        </w:rPr>
        <w:t xml:space="preserve"> </w:t>
      </w:r>
      <w:r>
        <w:rPr>
          <w:w w:val="85"/>
          <w:sz w:val="24"/>
        </w:rPr>
        <w:t>address</w:t>
      </w:r>
      <w:r>
        <w:rPr>
          <w:spacing w:val="-2"/>
          <w:sz w:val="24"/>
        </w:rPr>
        <w:t xml:space="preserve"> </w:t>
      </w:r>
      <w:r>
        <w:rPr>
          <w:w w:val="85"/>
          <w:sz w:val="24"/>
        </w:rPr>
        <w:t>gaps</w:t>
      </w:r>
      <w:r>
        <w:rPr>
          <w:spacing w:val="-3"/>
          <w:sz w:val="24"/>
        </w:rPr>
        <w:t xml:space="preserve"> </w:t>
      </w:r>
      <w:r>
        <w:rPr>
          <w:w w:val="85"/>
          <w:sz w:val="24"/>
        </w:rPr>
        <w:t>in</w:t>
      </w:r>
      <w:r>
        <w:rPr>
          <w:spacing w:val="-3"/>
          <w:sz w:val="24"/>
        </w:rPr>
        <w:t xml:space="preserve"> </w:t>
      </w:r>
      <w:r>
        <w:rPr>
          <w:w w:val="85"/>
          <w:sz w:val="24"/>
        </w:rPr>
        <w:t>service</w:t>
      </w:r>
      <w:r>
        <w:rPr>
          <w:spacing w:val="-2"/>
          <w:sz w:val="24"/>
        </w:rPr>
        <w:t xml:space="preserve"> </w:t>
      </w:r>
      <w:r>
        <w:rPr>
          <w:w w:val="85"/>
          <w:sz w:val="24"/>
        </w:rPr>
        <w:t>provision</w:t>
      </w:r>
      <w:r>
        <w:rPr>
          <w:spacing w:val="-3"/>
          <w:sz w:val="24"/>
        </w:rPr>
        <w:t xml:space="preserve"> </w:t>
      </w:r>
      <w:r>
        <w:rPr>
          <w:w w:val="85"/>
          <w:sz w:val="24"/>
        </w:rPr>
        <w:t>for</w:t>
      </w:r>
      <w:r>
        <w:rPr>
          <w:spacing w:val="-1"/>
          <w:w w:val="85"/>
          <w:sz w:val="24"/>
        </w:rPr>
        <w:t xml:space="preserve"> </w:t>
      </w:r>
      <w:r>
        <w:rPr>
          <w:w w:val="85"/>
          <w:sz w:val="24"/>
        </w:rPr>
        <w:t>immigrant</w:t>
      </w:r>
      <w:r>
        <w:rPr>
          <w:spacing w:val="-1"/>
          <w:w w:val="85"/>
          <w:sz w:val="24"/>
        </w:rPr>
        <w:t xml:space="preserve"> </w:t>
      </w:r>
      <w:r>
        <w:rPr>
          <w:spacing w:val="-2"/>
          <w:w w:val="85"/>
          <w:sz w:val="24"/>
        </w:rPr>
        <w:t>youth.</w:t>
      </w:r>
    </w:p>
    <w:p w14:paraId="7C2E34FD" w14:textId="77777777" w:rsidR="00091439" w:rsidRDefault="00091439">
      <w:pPr>
        <w:pStyle w:val="BodyText"/>
        <w:rPr>
          <w:sz w:val="30"/>
        </w:rPr>
      </w:pPr>
    </w:p>
    <w:p w14:paraId="7C2E34FE" w14:textId="77777777" w:rsidR="00091439" w:rsidRDefault="00091439">
      <w:pPr>
        <w:pStyle w:val="BodyText"/>
        <w:rPr>
          <w:sz w:val="30"/>
        </w:rPr>
      </w:pPr>
    </w:p>
    <w:p w14:paraId="7C2E34FF" w14:textId="77777777" w:rsidR="00091439" w:rsidRDefault="00091439">
      <w:pPr>
        <w:pStyle w:val="BodyText"/>
        <w:spacing w:before="248"/>
        <w:rPr>
          <w:sz w:val="30"/>
        </w:rPr>
      </w:pPr>
    </w:p>
    <w:p w14:paraId="7C2E3500" w14:textId="77777777" w:rsidR="00091439" w:rsidRDefault="00000000">
      <w:pPr>
        <w:pStyle w:val="Heading5"/>
      </w:pPr>
      <w:r>
        <w:rPr>
          <w:color w:val="5A6AB7"/>
          <w:spacing w:val="-2"/>
          <w:w w:val="90"/>
        </w:rPr>
        <w:t>Introduction</w:t>
      </w:r>
    </w:p>
    <w:p w14:paraId="7C2E3501" w14:textId="77777777" w:rsidR="00091439" w:rsidRDefault="00091439">
      <w:pPr>
        <w:pStyle w:val="BodyText"/>
        <w:spacing w:before="65"/>
        <w:rPr>
          <w:b/>
        </w:rPr>
      </w:pPr>
    </w:p>
    <w:p w14:paraId="7C2E3502" w14:textId="77777777" w:rsidR="00091439" w:rsidRDefault="00000000">
      <w:pPr>
        <w:pStyle w:val="BodyText"/>
        <w:spacing w:line="295" w:lineRule="auto"/>
        <w:ind w:left="231" w:right="510"/>
        <w:jc w:val="both"/>
      </w:pPr>
      <w:r>
        <w:rPr>
          <w:spacing w:val="-4"/>
          <w:w w:val="90"/>
        </w:rPr>
        <w:t>The</w:t>
      </w:r>
      <w:r>
        <w:rPr>
          <w:spacing w:val="-9"/>
          <w:w w:val="90"/>
        </w:rPr>
        <w:t xml:space="preserve"> </w:t>
      </w:r>
      <w:r>
        <w:rPr>
          <w:spacing w:val="-4"/>
          <w:w w:val="90"/>
        </w:rPr>
        <w:t>Committee</w:t>
      </w:r>
      <w:r>
        <w:rPr>
          <w:spacing w:val="-9"/>
          <w:w w:val="90"/>
        </w:rPr>
        <w:t xml:space="preserve"> </w:t>
      </w:r>
      <w:r>
        <w:rPr>
          <w:spacing w:val="-4"/>
          <w:w w:val="90"/>
        </w:rPr>
        <w:t>for</w:t>
      </w:r>
      <w:r>
        <w:rPr>
          <w:spacing w:val="-8"/>
          <w:w w:val="90"/>
        </w:rPr>
        <w:t xml:space="preserve"> </w:t>
      </w:r>
      <w:r>
        <w:rPr>
          <w:spacing w:val="-4"/>
          <w:w w:val="90"/>
        </w:rPr>
        <w:t>Public</w:t>
      </w:r>
      <w:r>
        <w:rPr>
          <w:spacing w:val="-9"/>
          <w:w w:val="90"/>
        </w:rPr>
        <w:t xml:space="preserve"> </w:t>
      </w:r>
      <w:r>
        <w:rPr>
          <w:spacing w:val="-4"/>
          <w:w w:val="90"/>
        </w:rPr>
        <w:t>Counsel</w:t>
      </w:r>
      <w:r>
        <w:rPr>
          <w:spacing w:val="-9"/>
          <w:w w:val="90"/>
        </w:rPr>
        <w:t xml:space="preserve"> </w:t>
      </w:r>
      <w:r>
        <w:rPr>
          <w:spacing w:val="-4"/>
          <w:w w:val="90"/>
        </w:rPr>
        <w:t>Services</w:t>
      </w:r>
      <w:r>
        <w:rPr>
          <w:spacing w:val="-8"/>
          <w:w w:val="90"/>
        </w:rPr>
        <w:t xml:space="preserve"> </w:t>
      </w:r>
      <w:r>
        <w:rPr>
          <w:spacing w:val="-4"/>
          <w:w w:val="90"/>
        </w:rPr>
        <w:t>provides</w:t>
      </w:r>
      <w:r>
        <w:rPr>
          <w:spacing w:val="-9"/>
          <w:w w:val="90"/>
        </w:rPr>
        <w:t xml:space="preserve"> </w:t>
      </w:r>
      <w:r>
        <w:rPr>
          <w:spacing w:val="-4"/>
          <w:w w:val="90"/>
        </w:rPr>
        <w:t>legal</w:t>
      </w:r>
      <w:r>
        <w:rPr>
          <w:spacing w:val="-9"/>
          <w:w w:val="90"/>
        </w:rPr>
        <w:t xml:space="preserve"> </w:t>
      </w:r>
      <w:r>
        <w:rPr>
          <w:spacing w:val="-4"/>
          <w:w w:val="90"/>
        </w:rPr>
        <w:t>representation</w:t>
      </w:r>
      <w:r>
        <w:rPr>
          <w:spacing w:val="-8"/>
          <w:w w:val="90"/>
        </w:rPr>
        <w:t xml:space="preserve"> </w:t>
      </w:r>
      <w:r>
        <w:rPr>
          <w:spacing w:val="-4"/>
          <w:w w:val="90"/>
        </w:rPr>
        <w:t>in</w:t>
      </w:r>
      <w:r>
        <w:rPr>
          <w:spacing w:val="-9"/>
          <w:w w:val="90"/>
        </w:rPr>
        <w:t xml:space="preserve"> </w:t>
      </w:r>
      <w:r>
        <w:rPr>
          <w:spacing w:val="-4"/>
          <w:w w:val="90"/>
        </w:rPr>
        <w:t>Massachusetts</w:t>
      </w:r>
      <w:r>
        <w:rPr>
          <w:spacing w:val="-9"/>
          <w:w w:val="90"/>
        </w:rPr>
        <w:t xml:space="preserve"> </w:t>
      </w:r>
      <w:r>
        <w:rPr>
          <w:spacing w:val="-4"/>
          <w:w w:val="90"/>
        </w:rPr>
        <w:t>for those</w:t>
      </w:r>
      <w:r>
        <w:rPr>
          <w:spacing w:val="-9"/>
          <w:w w:val="90"/>
        </w:rPr>
        <w:t xml:space="preserve"> </w:t>
      </w:r>
      <w:r>
        <w:rPr>
          <w:spacing w:val="-4"/>
          <w:w w:val="90"/>
        </w:rPr>
        <w:t>unable</w:t>
      </w:r>
      <w:r>
        <w:rPr>
          <w:spacing w:val="-9"/>
          <w:w w:val="90"/>
        </w:rPr>
        <w:t xml:space="preserve"> </w:t>
      </w:r>
      <w:r>
        <w:rPr>
          <w:spacing w:val="-4"/>
          <w:w w:val="90"/>
        </w:rPr>
        <w:t>to</w:t>
      </w:r>
      <w:r>
        <w:rPr>
          <w:spacing w:val="-8"/>
          <w:w w:val="90"/>
        </w:rPr>
        <w:t xml:space="preserve"> </w:t>
      </w:r>
      <w:r>
        <w:rPr>
          <w:spacing w:val="-4"/>
          <w:w w:val="90"/>
        </w:rPr>
        <w:t>aﬀord</w:t>
      </w:r>
      <w:r>
        <w:rPr>
          <w:spacing w:val="-9"/>
          <w:w w:val="90"/>
        </w:rPr>
        <w:t xml:space="preserve"> </w:t>
      </w:r>
      <w:r>
        <w:rPr>
          <w:spacing w:val="-4"/>
          <w:w w:val="90"/>
        </w:rPr>
        <w:t>an</w:t>
      </w:r>
      <w:r>
        <w:rPr>
          <w:spacing w:val="-9"/>
          <w:w w:val="90"/>
        </w:rPr>
        <w:t xml:space="preserve"> </w:t>
      </w:r>
      <w:r>
        <w:rPr>
          <w:spacing w:val="-4"/>
          <w:w w:val="90"/>
        </w:rPr>
        <w:t>attorney</w:t>
      </w:r>
      <w:r>
        <w:rPr>
          <w:spacing w:val="-8"/>
          <w:w w:val="90"/>
        </w:rPr>
        <w:t xml:space="preserve"> </w:t>
      </w:r>
      <w:r>
        <w:rPr>
          <w:spacing w:val="-4"/>
          <w:w w:val="90"/>
        </w:rPr>
        <w:t>in</w:t>
      </w:r>
      <w:r>
        <w:rPr>
          <w:spacing w:val="-9"/>
          <w:w w:val="90"/>
        </w:rPr>
        <w:t xml:space="preserve"> </w:t>
      </w:r>
      <w:r>
        <w:rPr>
          <w:spacing w:val="-4"/>
          <w:w w:val="90"/>
        </w:rPr>
        <w:t>all</w:t>
      </w:r>
      <w:r>
        <w:rPr>
          <w:spacing w:val="-9"/>
          <w:w w:val="90"/>
        </w:rPr>
        <w:t xml:space="preserve"> </w:t>
      </w:r>
      <w:r>
        <w:rPr>
          <w:spacing w:val="-4"/>
          <w:w w:val="90"/>
        </w:rPr>
        <w:t>matters</w:t>
      </w:r>
      <w:r>
        <w:rPr>
          <w:spacing w:val="-8"/>
          <w:w w:val="90"/>
        </w:rPr>
        <w:t xml:space="preserve"> </w:t>
      </w:r>
      <w:r>
        <w:rPr>
          <w:spacing w:val="-4"/>
          <w:w w:val="90"/>
        </w:rPr>
        <w:t>in</w:t>
      </w:r>
      <w:r>
        <w:rPr>
          <w:spacing w:val="-9"/>
          <w:w w:val="90"/>
        </w:rPr>
        <w:t xml:space="preserve"> </w:t>
      </w:r>
      <w:r>
        <w:rPr>
          <w:spacing w:val="-4"/>
          <w:w w:val="90"/>
        </w:rPr>
        <w:t>which</w:t>
      </w:r>
      <w:r>
        <w:rPr>
          <w:spacing w:val="-9"/>
          <w:w w:val="90"/>
        </w:rPr>
        <w:t xml:space="preserve"> </w:t>
      </w:r>
      <w:r>
        <w:rPr>
          <w:spacing w:val="-4"/>
          <w:w w:val="90"/>
        </w:rPr>
        <w:t>the</w:t>
      </w:r>
      <w:r>
        <w:rPr>
          <w:spacing w:val="-8"/>
          <w:w w:val="90"/>
        </w:rPr>
        <w:t xml:space="preserve"> </w:t>
      </w:r>
      <w:r>
        <w:rPr>
          <w:spacing w:val="-4"/>
          <w:w w:val="90"/>
        </w:rPr>
        <w:t>law</w:t>
      </w:r>
      <w:r>
        <w:rPr>
          <w:spacing w:val="-9"/>
          <w:w w:val="90"/>
        </w:rPr>
        <w:t xml:space="preserve"> </w:t>
      </w:r>
      <w:r>
        <w:rPr>
          <w:spacing w:val="-4"/>
          <w:w w:val="90"/>
        </w:rPr>
        <w:t>requires</w:t>
      </w:r>
      <w:r>
        <w:rPr>
          <w:spacing w:val="-9"/>
          <w:w w:val="90"/>
        </w:rPr>
        <w:t xml:space="preserve"> </w:t>
      </w:r>
      <w:r>
        <w:rPr>
          <w:spacing w:val="-4"/>
          <w:w w:val="90"/>
        </w:rPr>
        <w:t>the</w:t>
      </w:r>
      <w:r>
        <w:rPr>
          <w:spacing w:val="-8"/>
          <w:w w:val="90"/>
        </w:rPr>
        <w:t xml:space="preserve"> </w:t>
      </w:r>
      <w:r>
        <w:rPr>
          <w:spacing w:val="-4"/>
          <w:w w:val="90"/>
        </w:rPr>
        <w:t>appointment</w:t>
      </w:r>
      <w:r>
        <w:rPr>
          <w:spacing w:val="-9"/>
          <w:w w:val="90"/>
        </w:rPr>
        <w:t xml:space="preserve"> </w:t>
      </w:r>
      <w:r>
        <w:rPr>
          <w:spacing w:val="-4"/>
          <w:w w:val="90"/>
        </w:rPr>
        <w:t xml:space="preserve">of </w:t>
      </w:r>
      <w:r>
        <w:rPr>
          <w:w w:val="85"/>
        </w:rPr>
        <w:t>counsel.</w:t>
      </w:r>
      <w:r>
        <w:rPr>
          <w:spacing w:val="-4"/>
          <w:w w:val="85"/>
        </w:rPr>
        <w:t xml:space="preserve"> </w:t>
      </w:r>
      <w:r>
        <w:rPr>
          <w:w w:val="85"/>
        </w:rPr>
        <w:t>This includes representation in criminal, delinquency,</w:t>
      </w:r>
      <w:r>
        <w:rPr>
          <w:spacing w:val="-4"/>
          <w:w w:val="85"/>
        </w:rPr>
        <w:t xml:space="preserve"> </w:t>
      </w:r>
      <w:r>
        <w:rPr>
          <w:w w:val="85"/>
        </w:rPr>
        <w:t>youthful oﬀender, child</w:t>
      </w:r>
      <w:r>
        <w:rPr>
          <w:spacing w:val="-4"/>
          <w:w w:val="85"/>
        </w:rPr>
        <w:t xml:space="preserve"> </w:t>
      </w:r>
      <w:r>
        <w:rPr>
          <w:w w:val="85"/>
        </w:rPr>
        <w:t xml:space="preserve">welfare, </w:t>
      </w:r>
      <w:r>
        <w:rPr>
          <w:spacing w:val="-4"/>
          <w:w w:val="90"/>
        </w:rPr>
        <w:t>mental health, sexually</w:t>
      </w:r>
      <w:r>
        <w:rPr>
          <w:spacing w:val="-6"/>
          <w:w w:val="90"/>
        </w:rPr>
        <w:t xml:space="preserve"> </w:t>
      </w:r>
      <w:r>
        <w:rPr>
          <w:spacing w:val="-4"/>
          <w:w w:val="90"/>
        </w:rPr>
        <w:t xml:space="preserve">dangerous </w:t>
      </w:r>
      <w:proofErr w:type="gramStart"/>
      <w:r>
        <w:rPr>
          <w:spacing w:val="-4"/>
          <w:w w:val="90"/>
        </w:rPr>
        <w:t>person</w:t>
      </w:r>
      <w:proofErr w:type="gramEnd"/>
      <w:r>
        <w:rPr>
          <w:spacing w:val="-4"/>
          <w:w w:val="90"/>
        </w:rPr>
        <w:t xml:space="preserve"> and sex</w:t>
      </w:r>
      <w:r>
        <w:rPr>
          <w:spacing w:val="-6"/>
          <w:w w:val="90"/>
        </w:rPr>
        <w:t xml:space="preserve"> </w:t>
      </w:r>
      <w:r>
        <w:rPr>
          <w:spacing w:val="-4"/>
          <w:w w:val="90"/>
        </w:rPr>
        <w:t>oﬀender</w:t>
      </w:r>
      <w:r>
        <w:rPr>
          <w:spacing w:val="-6"/>
          <w:w w:val="90"/>
        </w:rPr>
        <w:t xml:space="preserve"> </w:t>
      </w:r>
      <w:r>
        <w:rPr>
          <w:spacing w:val="-4"/>
          <w:w w:val="90"/>
        </w:rPr>
        <w:t>registry</w:t>
      </w:r>
      <w:r>
        <w:rPr>
          <w:spacing w:val="-6"/>
          <w:w w:val="90"/>
        </w:rPr>
        <w:t xml:space="preserve"> </w:t>
      </w:r>
      <w:r>
        <w:rPr>
          <w:spacing w:val="-4"/>
          <w:w w:val="90"/>
        </w:rPr>
        <w:t>cases, as</w:t>
      </w:r>
      <w:r>
        <w:rPr>
          <w:spacing w:val="-6"/>
          <w:w w:val="90"/>
        </w:rPr>
        <w:t xml:space="preserve"> </w:t>
      </w:r>
      <w:r>
        <w:rPr>
          <w:spacing w:val="-4"/>
          <w:w w:val="90"/>
        </w:rPr>
        <w:t xml:space="preserve">well as related </w:t>
      </w:r>
      <w:r>
        <w:rPr>
          <w:spacing w:val="-2"/>
          <w:w w:val="85"/>
        </w:rPr>
        <w:t>appeals and post-conviction matters.</w:t>
      </w:r>
      <w:r>
        <w:rPr>
          <w:spacing w:val="-7"/>
          <w:w w:val="85"/>
        </w:rPr>
        <w:t xml:space="preserve"> </w:t>
      </w:r>
      <w:r>
        <w:rPr>
          <w:spacing w:val="-2"/>
          <w:w w:val="85"/>
        </w:rPr>
        <w:t>The Children and Family</w:t>
      </w:r>
      <w:r>
        <w:rPr>
          <w:spacing w:val="-7"/>
          <w:w w:val="85"/>
        </w:rPr>
        <w:t xml:space="preserve"> </w:t>
      </w:r>
      <w:r>
        <w:rPr>
          <w:spacing w:val="-2"/>
          <w:w w:val="85"/>
        </w:rPr>
        <w:t>Law</w:t>
      </w:r>
      <w:r>
        <w:rPr>
          <w:spacing w:val="-6"/>
          <w:w w:val="85"/>
        </w:rPr>
        <w:t xml:space="preserve"> </w:t>
      </w:r>
      <w:r>
        <w:rPr>
          <w:spacing w:val="-2"/>
          <w:w w:val="85"/>
        </w:rPr>
        <w:t>(CAFL) Division, to</w:t>
      </w:r>
      <w:r>
        <w:rPr>
          <w:spacing w:val="-7"/>
          <w:w w:val="85"/>
        </w:rPr>
        <w:t xml:space="preserve"> </w:t>
      </w:r>
      <w:r>
        <w:rPr>
          <w:spacing w:val="-2"/>
          <w:w w:val="85"/>
        </w:rPr>
        <w:t xml:space="preserve">which the </w:t>
      </w:r>
      <w:r>
        <w:rPr>
          <w:w w:val="85"/>
        </w:rPr>
        <w:t>Commission</w:t>
      </w:r>
      <w:r>
        <w:rPr>
          <w:spacing w:val="-9"/>
          <w:w w:val="85"/>
        </w:rPr>
        <w:t xml:space="preserve"> </w:t>
      </w:r>
      <w:r>
        <w:rPr>
          <w:w w:val="85"/>
        </w:rPr>
        <w:t>primarily</w:t>
      </w:r>
      <w:r>
        <w:rPr>
          <w:spacing w:val="-8"/>
          <w:w w:val="85"/>
        </w:rPr>
        <w:t xml:space="preserve"> </w:t>
      </w:r>
      <w:r>
        <w:rPr>
          <w:w w:val="85"/>
        </w:rPr>
        <w:t>directs</w:t>
      </w:r>
      <w:r>
        <w:rPr>
          <w:spacing w:val="-6"/>
          <w:w w:val="85"/>
        </w:rPr>
        <w:t xml:space="preserve"> </w:t>
      </w:r>
      <w:r>
        <w:rPr>
          <w:w w:val="85"/>
        </w:rPr>
        <w:t>these</w:t>
      </w:r>
      <w:r>
        <w:rPr>
          <w:spacing w:val="-5"/>
          <w:w w:val="85"/>
        </w:rPr>
        <w:t xml:space="preserve"> </w:t>
      </w:r>
      <w:r>
        <w:rPr>
          <w:w w:val="85"/>
        </w:rPr>
        <w:t>recommendations,</w:t>
      </w:r>
      <w:r>
        <w:rPr>
          <w:spacing w:val="-5"/>
          <w:w w:val="85"/>
        </w:rPr>
        <w:t xml:space="preserve"> </w:t>
      </w:r>
      <w:r>
        <w:rPr>
          <w:w w:val="85"/>
        </w:rPr>
        <w:t>provides</w:t>
      </w:r>
      <w:r>
        <w:rPr>
          <w:spacing w:val="-5"/>
          <w:w w:val="85"/>
        </w:rPr>
        <w:t xml:space="preserve"> </w:t>
      </w:r>
      <w:r>
        <w:rPr>
          <w:w w:val="85"/>
        </w:rPr>
        <w:t>legal</w:t>
      </w:r>
      <w:r>
        <w:rPr>
          <w:spacing w:val="-5"/>
          <w:w w:val="85"/>
        </w:rPr>
        <w:t xml:space="preserve"> </w:t>
      </w:r>
      <w:r>
        <w:rPr>
          <w:w w:val="85"/>
        </w:rPr>
        <w:t>representation</w:t>
      </w:r>
      <w:r>
        <w:rPr>
          <w:spacing w:val="-5"/>
          <w:w w:val="85"/>
        </w:rPr>
        <w:t xml:space="preserve"> </w:t>
      </w:r>
      <w:r>
        <w:rPr>
          <w:w w:val="85"/>
        </w:rPr>
        <w:t>to</w:t>
      </w:r>
      <w:r>
        <w:rPr>
          <w:spacing w:val="-5"/>
          <w:w w:val="85"/>
        </w:rPr>
        <w:t xml:space="preserve"> </w:t>
      </w:r>
      <w:r>
        <w:rPr>
          <w:w w:val="85"/>
        </w:rPr>
        <w:t xml:space="preserve">children </w:t>
      </w:r>
      <w:r>
        <w:rPr>
          <w:spacing w:val="-12"/>
        </w:rPr>
        <w:t>and</w:t>
      </w:r>
      <w:r>
        <w:rPr>
          <w:spacing w:val="-3"/>
        </w:rPr>
        <w:t xml:space="preserve"> </w:t>
      </w:r>
      <w:r>
        <w:rPr>
          <w:spacing w:val="-12"/>
        </w:rPr>
        <w:t>indigent</w:t>
      </w:r>
      <w:r>
        <w:rPr>
          <w:spacing w:val="-3"/>
        </w:rPr>
        <w:t xml:space="preserve"> </w:t>
      </w:r>
      <w:r>
        <w:rPr>
          <w:spacing w:val="-12"/>
        </w:rPr>
        <w:t>parents</w:t>
      </w:r>
      <w:r>
        <w:rPr>
          <w:spacing w:val="-3"/>
        </w:rPr>
        <w:t xml:space="preserve"> </w:t>
      </w:r>
      <w:r>
        <w:rPr>
          <w:spacing w:val="-12"/>
        </w:rPr>
        <w:t>in</w:t>
      </w:r>
      <w:r>
        <w:rPr>
          <w:spacing w:val="-3"/>
        </w:rPr>
        <w:t xml:space="preserve"> </w:t>
      </w:r>
      <w:r>
        <w:rPr>
          <w:spacing w:val="-12"/>
        </w:rPr>
        <w:t>child</w:t>
      </w:r>
      <w:r>
        <w:rPr>
          <w:spacing w:val="-8"/>
        </w:rPr>
        <w:t xml:space="preserve"> </w:t>
      </w:r>
      <w:r>
        <w:rPr>
          <w:spacing w:val="-12"/>
        </w:rPr>
        <w:t>welfare</w:t>
      </w:r>
      <w:r>
        <w:rPr>
          <w:spacing w:val="-3"/>
        </w:rPr>
        <w:t xml:space="preserve"> </w:t>
      </w:r>
      <w:r>
        <w:rPr>
          <w:spacing w:val="-12"/>
        </w:rPr>
        <w:t>matters,</w:t>
      </w:r>
      <w:r>
        <w:rPr>
          <w:spacing w:val="-3"/>
        </w:rPr>
        <w:t xml:space="preserve"> </w:t>
      </w:r>
      <w:r>
        <w:rPr>
          <w:spacing w:val="-12"/>
        </w:rPr>
        <w:t>including</w:t>
      </w:r>
      <w:r>
        <w:rPr>
          <w:spacing w:val="-3"/>
        </w:rPr>
        <w:t xml:space="preserve"> </w:t>
      </w:r>
      <w:r>
        <w:rPr>
          <w:spacing w:val="-12"/>
        </w:rPr>
        <w:t>care</w:t>
      </w:r>
      <w:r>
        <w:rPr>
          <w:spacing w:val="-3"/>
        </w:rPr>
        <w:t xml:space="preserve"> </w:t>
      </w:r>
      <w:r>
        <w:rPr>
          <w:spacing w:val="-12"/>
        </w:rPr>
        <w:t>and</w:t>
      </w:r>
      <w:r>
        <w:rPr>
          <w:spacing w:val="-3"/>
        </w:rPr>
        <w:t xml:space="preserve"> </w:t>
      </w:r>
      <w:r>
        <w:rPr>
          <w:spacing w:val="-12"/>
        </w:rPr>
        <w:t>protection</w:t>
      </w:r>
      <w:r>
        <w:rPr>
          <w:spacing w:val="-3"/>
        </w:rPr>
        <w:t xml:space="preserve"> </w:t>
      </w:r>
      <w:r>
        <w:rPr>
          <w:spacing w:val="-12"/>
        </w:rPr>
        <w:t xml:space="preserve">proceedings, </w:t>
      </w:r>
      <w:r>
        <w:rPr>
          <w:spacing w:val="-4"/>
          <w:w w:val="90"/>
        </w:rPr>
        <w:t>children requiring assistance cases (CRAs).</w:t>
      </w:r>
      <w:r>
        <w:rPr>
          <w:spacing w:val="-7"/>
          <w:w w:val="90"/>
        </w:rPr>
        <w:t xml:space="preserve"> </w:t>
      </w:r>
      <w:r>
        <w:rPr>
          <w:spacing w:val="-4"/>
          <w:w w:val="90"/>
        </w:rPr>
        <w:t>The Commission also collaborates</w:t>
      </w:r>
      <w:r>
        <w:rPr>
          <w:spacing w:val="-7"/>
          <w:w w:val="90"/>
        </w:rPr>
        <w:t xml:space="preserve"> </w:t>
      </w:r>
      <w:r>
        <w:rPr>
          <w:spacing w:val="-4"/>
          <w:w w:val="90"/>
        </w:rPr>
        <w:t>with the</w:t>
      </w:r>
      <w:r>
        <w:rPr>
          <w:spacing w:val="-7"/>
          <w:w w:val="90"/>
        </w:rPr>
        <w:t xml:space="preserve"> </w:t>
      </w:r>
      <w:r>
        <w:rPr>
          <w:spacing w:val="-4"/>
          <w:w w:val="90"/>
        </w:rPr>
        <w:t>Youth Advocacy</w:t>
      </w:r>
      <w:r>
        <w:rPr>
          <w:spacing w:val="-8"/>
          <w:w w:val="90"/>
        </w:rPr>
        <w:t xml:space="preserve"> </w:t>
      </w:r>
      <w:r>
        <w:rPr>
          <w:spacing w:val="-4"/>
          <w:w w:val="90"/>
        </w:rPr>
        <w:t>Division (YAD)</w:t>
      </w:r>
      <w:r>
        <w:rPr>
          <w:spacing w:val="-8"/>
          <w:w w:val="90"/>
        </w:rPr>
        <w:t xml:space="preserve"> </w:t>
      </w:r>
      <w:r>
        <w:rPr>
          <w:spacing w:val="-4"/>
          <w:w w:val="90"/>
        </w:rPr>
        <w:t xml:space="preserve">which </w:t>
      </w:r>
      <w:proofErr w:type="gramStart"/>
      <w:r>
        <w:rPr>
          <w:spacing w:val="-4"/>
          <w:w w:val="90"/>
        </w:rPr>
        <w:t>is tasked</w:t>
      </w:r>
      <w:proofErr w:type="gramEnd"/>
      <w:r>
        <w:rPr>
          <w:spacing w:val="-8"/>
          <w:w w:val="90"/>
        </w:rPr>
        <w:t xml:space="preserve"> </w:t>
      </w:r>
      <w:r>
        <w:rPr>
          <w:spacing w:val="-4"/>
          <w:w w:val="90"/>
        </w:rPr>
        <w:t>with ensuring that every</w:t>
      </w:r>
      <w:r>
        <w:rPr>
          <w:spacing w:val="-8"/>
          <w:w w:val="90"/>
        </w:rPr>
        <w:t xml:space="preserve"> </w:t>
      </w:r>
      <w:r>
        <w:rPr>
          <w:spacing w:val="-4"/>
          <w:w w:val="90"/>
        </w:rPr>
        <w:t xml:space="preserve">child in Massachusetts has </w:t>
      </w:r>
      <w:r>
        <w:rPr>
          <w:spacing w:val="-10"/>
        </w:rPr>
        <w:t>access</w:t>
      </w:r>
      <w:r>
        <w:rPr>
          <w:spacing w:val="-12"/>
        </w:rPr>
        <w:t xml:space="preserve"> </w:t>
      </w:r>
      <w:r>
        <w:rPr>
          <w:spacing w:val="-10"/>
        </w:rPr>
        <w:t>to</w:t>
      </w:r>
      <w:r>
        <w:rPr>
          <w:spacing w:val="-11"/>
        </w:rPr>
        <w:t xml:space="preserve"> </w:t>
      </w:r>
      <w:r>
        <w:rPr>
          <w:spacing w:val="-10"/>
        </w:rPr>
        <w:t>zealous</w:t>
      </w:r>
      <w:r>
        <w:rPr>
          <w:spacing w:val="-11"/>
        </w:rPr>
        <w:t xml:space="preserve"> </w:t>
      </w:r>
      <w:r>
        <w:rPr>
          <w:spacing w:val="-10"/>
        </w:rPr>
        <w:t>legal</w:t>
      </w:r>
      <w:r>
        <w:rPr>
          <w:spacing w:val="-11"/>
        </w:rPr>
        <w:t xml:space="preserve"> </w:t>
      </w:r>
      <w:r>
        <w:rPr>
          <w:spacing w:val="-10"/>
        </w:rPr>
        <w:t>representation</w:t>
      </w:r>
      <w:r>
        <w:rPr>
          <w:spacing w:val="-11"/>
        </w:rPr>
        <w:t xml:space="preserve"> </w:t>
      </w:r>
      <w:r>
        <w:rPr>
          <w:spacing w:val="-10"/>
        </w:rPr>
        <w:t>that</w:t>
      </w:r>
      <w:r>
        <w:rPr>
          <w:spacing w:val="-11"/>
        </w:rPr>
        <w:t xml:space="preserve"> </w:t>
      </w:r>
      <w:r>
        <w:rPr>
          <w:spacing w:val="-10"/>
        </w:rPr>
        <w:t>incorporates</w:t>
      </w:r>
      <w:r>
        <w:rPr>
          <w:spacing w:val="-11"/>
        </w:rPr>
        <w:t xml:space="preserve"> </w:t>
      </w:r>
      <w:r>
        <w:rPr>
          <w:spacing w:val="-10"/>
        </w:rPr>
        <w:t>a</w:t>
      </w:r>
      <w:r>
        <w:rPr>
          <w:spacing w:val="-11"/>
        </w:rPr>
        <w:t xml:space="preserve"> </w:t>
      </w:r>
      <w:r>
        <w:rPr>
          <w:spacing w:val="-10"/>
        </w:rPr>
        <w:t>Youth</w:t>
      </w:r>
      <w:r>
        <w:rPr>
          <w:spacing w:val="-11"/>
        </w:rPr>
        <w:t xml:space="preserve"> </w:t>
      </w:r>
      <w:r>
        <w:rPr>
          <w:spacing w:val="-10"/>
        </w:rPr>
        <w:t>Development</w:t>
      </w:r>
      <w:r>
        <w:rPr>
          <w:spacing w:val="-11"/>
        </w:rPr>
        <w:t xml:space="preserve"> </w:t>
      </w:r>
      <w:r>
        <w:rPr>
          <w:spacing w:val="-10"/>
        </w:rPr>
        <w:t xml:space="preserve">Approach </w:t>
      </w:r>
      <w:r>
        <w:rPr>
          <w:w w:val="85"/>
        </w:rPr>
        <w:t xml:space="preserve">resulting in both legal and life success. CPCS lawyers include both private attorneys and public </w:t>
      </w:r>
      <w:r>
        <w:rPr>
          <w:spacing w:val="-6"/>
        </w:rPr>
        <w:t>CPCS</w:t>
      </w:r>
      <w:r>
        <w:rPr>
          <w:spacing w:val="-39"/>
        </w:rPr>
        <w:t xml:space="preserve"> </w:t>
      </w:r>
      <w:r>
        <w:rPr>
          <w:spacing w:val="-6"/>
        </w:rPr>
        <w:t>staﬀ</w:t>
      </w:r>
      <w:r>
        <w:rPr>
          <w:spacing w:val="-39"/>
        </w:rPr>
        <w:t xml:space="preserve"> </w:t>
      </w:r>
      <w:r>
        <w:rPr>
          <w:spacing w:val="-6"/>
        </w:rPr>
        <w:t>members.</w:t>
      </w:r>
    </w:p>
    <w:p w14:paraId="7C2E3503" w14:textId="77777777" w:rsidR="00091439" w:rsidRDefault="00091439">
      <w:pPr>
        <w:pStyle w:val="BodyText"/>
        <w:spacing w:before="83"/>
      </w:pPr>
    </w:p>
    <w:p w14:paraId="7C2E3504" w14:textId="77777777" w:rsidR="00091439" w:rsidRDefault="00000000">
      <w:pPr>
        <w:pStyle w:val="BodyText"/>
        <w:spacing w:line="295" w:lineRule="auto"/>
        <w:ind w:left="231" w:right="510"/>
        <w:jc w:val="both"/>
      </w:pPr>
      <w:r>
        <w:rPr>
          <w:w w:val="85"/>
        </w:rPr>
        <w:t>CPCS lawyers, especially</w:t>
      </w:r>
      <w:r>
        <w:rPr>
          <w:spacing w:val="-8"/>
          <w:w w:val="85"/>
        </w:rPr>
        <w:t xml:space="preserve"> </w:t>
      </w:r>
      <w:r>
        <w:rPr>
          <w:w w:val="85"/>
        </w:rPr>
        <w:t>through CAFL</w:t>
      </w:r>
      <w:r>
        <w:rPr>
          <w:spacing w:val="-8"/>
          <w:w w:val="85"/>
        </w:rPr>
        <w:t xml:space="preserve"> </w:t>
      </w:r>
      <w:r>
        <w:rPr>
          <w:w w:val="85"/>
        </w:rPr>
        <w:t>and the</w:t>
      </w:r>
      <w:r>
        <w:rPr>
          <w:spacing w:val="-8"/>
          <w:w w:val="85"/>
        </w:rPr>
        <w:t xml:space="preserve"> </w:t>
      </w:r>
      <w:r>
        <w:rPr>
          <w:w w:val="85"/>
        </w:rPr>
        <w:t xml:space="preserve">YAD, have critical roles in ensuring that LGBTQ </w:t>
      </w:r>
      <w:r>
        <w:rPr>
          <w:spacing w:val="-2"/>
          <w:w w:val="90"/>
        </w:rPr>
        <w:t>youth</w:t>
      </w:r>
      <w:r>
        <w:rPr>
          <w:spacing w:val="-11"/>
          <w:w w:val="90"/>
        </w:rPr>
        <w:t xml:space="preserve"> </w:t>
      </w:r>
      <w:r>
        <w:rPr>
          <w:spacing w:val="-2"/>
          <w:w w:val="90"/>
        </w:rPr>
        <w:t>in</w:t>
      </w:r>
      <w:r>
        <w:rPr>
          <w:spacing w:val="-8"/>
          <w:w w:val="90"/>
        </w:rPr>
        <w:t xml:space="preserve"> </w:t>
      </w:r>
      <w:r>
        <w:rPr>
          <w:spacing w:val="-2"/>
          <w:w w:val="90"/>
        </w:rPr>
        <w:t>state</w:t>
      </w:r>
      <w:r>
        <w:rPr>
          <w:spacing w:val="-8"/>
          <w:w w:val="90"/>
        </w:rPr>
        <w:t xml:space="preserve"> </w:t>
      </w:r>
      <w:r>
        <w:rPr>
          <w:spacing w:val="-2"/>
          <w:w w:val="90"/>
        </w:rPr>
        <w:t>services</w:t>
      </w:r>
      <w:r>
        <w:rPr>
          <w:spacing w:val="-8"/>
          <w:w w:val="90"/>
        </w:rPr>
        <w:t xml:space="preserve"> </w:t>
      </w:r>
      <w:r>
        <w:rPr>
          <w:spacing w:val="-2"/>
          <w:w w:val="90"/>
        </w:rPr>
        <w:t>have</w:t>
      </w:r>
      <w:r>
        <w:rPr>
          <w:spacing w:val="-8"/>
          <w:w w:val="90"/>
        </w:rPr>
        <w:t xml:space="preserve"> </w:t>
      </w:r>
      <w:r>
        <w:rPr>
          <w:spacing w:val="-2"/>
          <w:w w:val="90"/>
        </w:rPr>
        <w:t>their</w:t>
      </w:r>
      <w:r>
        <w:rPr>
          <w:spacing w:val="-11"/>
          <w:w w:val="90"/>
        </w:rPr>
        <w:t xml:space="preserve"> </w:t>
      </w:r>
      <w:r>
        <w:rPr>
          <w:spacing w:val="-2"/>
          <w:w w:val="90"/>
        </w:rPr>
        <w:t>rights</w:t>
      </w:r>
      <w:r>
        <w:rPr>
          <w:spacing w:val="-8"/>
          <w:w w:val="90"/>
        </w:rPr>
        <w:t xml:space="preserve"> </w:t>
      </w:r>
      <w:r>
        <w:rPr>
          <w:spacing w:val="-2"/>
          <w:w w:val="90"/>
        </w:rPr>
        <w:t>respected,</w:t>
      </w:r>
      <w:r>
        <w:rPr>
          <w:spacing w:val="-8"/>
          <w:w w:val="90"/>
        </w:rPr>
        <w:t xml:space="preserve"> </w:t>
      </w:r>
      <w:r>
        <w:rPr>
          <w:spacing w:val="-2"/>
          <w:w w:val="90"/>
        </w:rPr>
        <w:t>and</w:t>
      </w:r>
      <w:r>
        <w:rPr>
          <w:spacing w:val="-8"/>
          <w:w w:val="90"/>
        </w:rPr>
        <w:t xml:space="preserve"> </w:t>
      </w:r>
      <w:r>
        <w:rPr>
          <w:spacing w:val="-2"/>
          <w:w w:val="90"/>
        </w:rPr>
        <w:t>that</w:t>
      </w:r>
      <w:r>
        <w:rPr>
          <w:spacing w:val="-8"/>
          <w:w w:val="90"/>
        </w:rPr>
        <w:t xml:space="preserve"> </w:t>
      </w:r>
      <w:r>
        <w:rPr>
          <w:spacing w:val="-2"/>
          <w:w w:val="90"/>
        </w:rPr>
        <w:t>there</w:t>
      </w:r>
      <w:r>
        <w:rPr>
          <w:spacing w:val="-8"/>
          <w:w w:val="90"/>
        </w:rPr>
        <w:t xml:space="preserve"> </w:t>
      </w:r>
      <w:r>
        <w:rPr>
          <w:spacing w:val="-2"/>
          <w:w w:val="90"/>
        </w:rPr>
        <w:t>is</w:t>
      </w:r>
      <w:r>
        <w:rPr>
          <w:spacing w:val="-8"/>
          <w:w w:val="90"/>
        </w:rPr>
        <w:t xml:space="preserve"> </w:t>
      </w:r>
      <w:r>
        <w:rPr>
          <w:spacing w:val="-2"/>
          <w:w w:val="90"/>
        </w:rPr>
        <w:t>appropriate</w:t>
      </w:r>
      <w:r>
        <w:rPr>
          <w:spacing w:val="-8"/>
          <w:w w:val="90"/>
        </w:rPr>
        <w:t xml:space="preserve"> </w:t>
      </w:r>
      <w:r>
        <w:rPr>
          <w:spacing w:val="-2"/>
          <w:w w:val="90"/>
        </w:rPr>
        <w:t>support</w:t>
      </w:r>
      <w:r>
        <w:rPr>
          <w:spacing w:val="-8"/>
          <w:w w:val="90"/>
        </w:rPr>
        <w:t xml:space="preserve"> </w:t>
      </w:r>
      <w:r>
        <w:rPr>
          <w:spacing w:val="-2"/>
          <w:w w:val="90"/>
        </w:rPr>
        <w:t xml:space="preserve">for </w:t>
      </w:r>
      <w:r>
        <w:rPr>
          <w:w w:val="90"/>
        </w:rPr>
        <w:t>them</w:t>
      </w:r>
      <w:r>
        <w:rPr>
          <w:spacing w:val="-13"/>
          <w:w w:val="90"/>
        </w:rPr>
        <w:t xml:space="preserve"> </w:t>
      </w:r>
      <w:r>
        <w:rPr>
          <w:w w:val="90"/>
        </w:rPr>
        <w:t>in</w:t>
      </w:r>
      <w:r>
        <w:rPr>
          <w:spacing w:val="-13"/>
          <w:w w:val="90"/>
        </w:rPr>
        <w:t xml:space="preserve"> </w:t>
      </w:r>
      <w:r>
        <w:rPr>
          <w:w w:val="90"/>
        </w:rPr>
        <w:t>reunifying</w:t>
      </w:r>
      <w:r>
        <w:rPr>
          <w:spacing w:val="-12"/>
          <w:w w:val="90"/>
        </w:rPr>
        <w:t xml:space="preserve"> </w:t>
      </w:r>
      <w:r>
        <w:rPr>
          <w:w w:val="90"/>
        </w:rPr>
        <w:t>with</w:t>
      </w:r>
      <w:r>
        <w:rPr>
          <w:spacing w:val="-11"/>
          <w:w w:val="90"/>
        </w:rPr>
        <w:t xml:space="preserve"> </w:t>
      </w:r>
      <w:r>
        <w:rPr>
          <w:w w:val="90"/>
        </w:rPr>
        <w:t>their</w:t>
      </w:r>
      <w:r>
        <w:rPr>
          <w:spacing w:val="-13"/>
          <w:w w:val="90"/>
        </w:rPr>
        <w:t xml:space="preserve"> </w:t>
      </w:r>
      <w:r>
        <w:rPr>
          <w:w w:val="90"/>
        </w:rPr>
        <w:t>families,</w:t>
      </w:r>
      <w:r>
        <w:rPr>
          <w:spacing w:val="-10"/>
          <w:w w:val="90"/>
        </w:rPr>
        <w:t xml:space="preserve"> </w:t>
      </w:r>
      <w:r>
        <w:rPr>
          <w:w w:val="90"/>
        </w:rPr>
        <w:t>integrating</w:t>
      </w:r>
      <w:r>
        <w:rPr>
          <w:spacing w:val="-10"/>
          <w:w w:val="90"/>
        </w:rPr>
        <w:t xml:space="preserve"> </w:t>
      </w:r>
      <w:r>
        <w:rPr>
          <w:w w:val="90"/>
        </w:rPr>
        <w:t>into</w:t>
      </w:r>
      <w:r>
        <w:rPr>
          <w:spacing w:val="-10"/>
          <w:w w:val="90"/>
        </w:rPr>
        <w:t xml:space="preserve"> </w:t>
      </w:r>
      <w:r>
        <w:rPr>
          <w:w w:val="90"/>
        </w:rPr>
        <w:t>new</w:t>
      </w:r>
      <w:r>
        <w:rPr>
          <w:spacing w:val="-13"/>
          <w:w w:val="90"/>
        </w:rPr>
        <w:t xml:space="preserve"> </w:t>
      </w:r>
      <w:r>
        <w:rPr>
          <w:w w:val="90"/>
        </w:rPr>
        <w:t>homes,</w:t>
      </w:r>
      <w:r>
        <w:rPr>
          <w:spacing w:val="-10"/>
          <w:w w:val="90"/>
        </w:rPr>
        <w:t xml:space="preserve"> </w:t>
      </w:r>
      <w:r>
        <w:rPr>
          <w:w w:val="90"/>
        </w:rPr>
        <w:t>or</w:t>
      </w:r>
      <w:r>
        <w:rPr>
          <w:spacing w:val="-13"/>
          <w:w w:val="90"/>
        </w:rPr>
        <w:t xml:space="preserve"> </w:t>
      </w:r>
      <w:r>
        <w:rPr>
          <w:w w:val="90"/>
        </w:rPr>
        <w:t>aging</w:t>
      </w:r>
      <w:r>
        <w:rPr>
          <w:spacing w:val="-10"/>
          <w:w w:val="90"/>
        </w:rPr>
        <w:t xml:space="preserve"> </w:t>
      </w:r>
      <w:r>
        <w:rPr>
          <w:w w:val="90"/>
        </w:rPr>
        <w:t>out</w:t>
      </w:r>
      <w:r>
        <w:rPr>
          <w:spacing w:val="-10"/>
          <w:w w:val="90"/>
        </w:rPr>
        <w:t xml:space="preserve"> </w:t>
      </w:r>
      <w:r>
        <w:rPr>
          <w:w w:val="90"/>
        </w:rPr>
        <w:t>of</w:t>
      </w:r>
      <w:r>
        <w:rPr>
          <w:spacing w:val="-10"/>
          <w:w w:val="90"/>
        </w:rPr>
        <w:t xml:space="preserve"> </w:t>
      </w:r>
      <w:r>
        <w:rPr>
          <w:w w:val="90"/>
        </w:rPr>
        <w:t>the</w:t>
      </w:r>
      <w:r>
        <w:rPr>
          <w:spacing w:val="-10"/>
          <w:w w:val="90"/>
        </w:rPr>
        <w:t xml:space="preserve"> </w:t>
      </w:r>
      <w:r>
        <w:rPr>
          <w:w w:val="90"/>
        </w:rPr>
        <w:t xml:space="preserve">child </w:t>
      </w:r>
      <w:r>
        <w:rPr>
          <w:spacing w:val="-8"/>
        </w:rPr>
        <w:t>welfare</w:t>
      </w:r>
      <w:r>
        <w:rPr>
          <w:spacing w:val="-39"/>
        </w:rPr>
        <w:t xml:space="preserve"> </w:t>
      </w:r>
      <w:r>
        <w:rPr>
          <w:spacing w:val="-8"/>
        </w:rPr>
        <w:t>system.</w:t>
      </w:r>
    </w:p>
    <w:p w14:paraId="7C2E3505" w14:textId="77777777" w:rsidR="00091439" w:rsidRDefault="00091439">
      <w:pPr>
        <w:pStyle w:val="BodyText"/>
        <w:spacing w:line="295" w:lineRule="auto"/>
        <w:jc w:val="both"/>
        <w:sectPr w:rsidR="00091439">
          <w:headerReference w:type="default" r:id="rId633"/>
          <w:footerReference w:type="default" r:id="rId634"/>
          <w:pgSz w:w="12240" w:h="15840"/>
          <w:pgMar w:top="720" w:right="708" w:bottom="720" w:left="992" w:header="520" w:footer="523" w:gutter="0"/>
          <w:cols w:space="720"/>
        </w:sectPr>
      </w:pPr>
    </w:p>
    <w:p w14:paraId="7C2E3506" w14:textId="77777777" w:rsidR="00091439" w:rsidRDefault="00091439">
      <w:pPr>
        <w:pStyle w:val="BodyText"/>
        <w:spacing w:before="114"/>
        <w:rPr>
          <w:sz w:val="30"/>
        </w:rPr>
      </w:pPr>
    </w:p>
    <w:p w14:paraId="7C2E3507" w14:textId="77777777" w:rsidR="00091439" w:rsidRDefault="00000000">
      <w:pPr>
        <w:pStyle w:val="Heading5"/>
        <w:spacing w:before="1"/>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508" w14:textId="77777777" w:rsidR="00091439" w:rsidRDefault="00000000">
      <w:pPr>
        <w:pStyle w:val="BodyText"/>
        <w:spacing w:before="299" w:line="295" w:lineRule="auto"/>
        <w:ind w:left="231" w:right="510"/>
        <w:jc w:val="both"/>
      </w:pPr>
      <w:r>
        <w:rPr>
          <w:spacing w:val="-2"/>
        </w:rPr>
        <w:t>Over</w:t>
      </w:r>
      <w:r>
        <w:rPr>
          <w:spacing w:val="-19"/>
        </w:rPr>
        <w:t xml:space="preserve"> </w:t>
      </w:r>
      <w:r>
        <w:rPr>
          <w:spacing w:val="-2"/>
        </w:rPr>
        <w:t>the</w:t>
      </w:r>
      <w:r>
        <w:rPr>
          <w:spacing w:val="-16"/>
        </w:rPr>
        <w:t xml:space="preserve"> </w:t>
      </w:r>
      <w:r>
        <w:rPr>
          <w:spacing w:val="-2"/>
        </w:rPr>
        <w:t>last</w:t>
      </w:r>
      <w:r>
        <w:rPr>
          <w:spacing w:val="-16"/>
        </w:rPr>
        <w:t xml:space="preserve"> </w:t>
      </w:r>
      <w:r>
        <w:rPr>
          <w:spacing w:val="-2"/>
        </w:rPr>
        <w:t>three</w:t>
      </w:r>
      <w:r>
        <w:rPr>
          <w:spacing w:val="-19"/>
        </w:rPr>
        <w:t xml:space="preserve"> </w:t>
      </w:r>
      <w:r>
        <w:rPr>
          <w:spacing w:val="-2"/>
        </w:rPr>
        <w:t>years,</w:t>
      </w:r>
      <w:r>
        <w:rPr>
          <w:spacing w:val="-16"/>
        </w:rPr>
        <w:t xml:space="preserve"> </w:t>
      </w:r>
      <w:r>
        <w:rPr>
          <w:spacing w:val="-2"/>
        </w:rPr>
        <w:t>the</w:t>
      </w:r>
      <w:r>
        <w:rPr>
          <w:spacing w:val="-16"/>
        </w:rPr>
        <w:t xml:space="preserve"> </w:t>
      </w:r>
      <w:r>
        <w:rPr>
          <w:spacing w:val="-2"/>
        </w:rPr>
        <w:t>CPCS</w:t>
      </w:r>
      <w:r>
        <w:rPr>
          <w:spacing w:val="-16"/>
        </w:rPr>
        <w:t xml:space="preserve"> </w:t>
      </w:r>
      <w:r>
        <w:rPr>
          <w:spacing w:val="-2"/>
        </w:rPr>
        <w:t>has</w:t>
      </w:r>
      <w:r>
        <w:rPr>
          <w:spacing w:val="-16"/>
        </w:rPr>
        <w:t xml:space="preserve"> </w:t>
      </w:r>
      <w:r>
        <w:rPr>
          <w:spacing w:val="-2"/>
        </w:rPr>
        <w:t>made</w:t>
      </w:r>
      <w:r>
        <w:rPr>
          <w:spacing w:val="-16"/>
        </w:rPr>
        <w:t xml:space="preserve"> </w:t>
      </w:r>
      <w:proofErr w:type="gramStart"/>
      <w:r>
        <w:rPr>
          <w:spacing w:val="-2"/>
        </w:rPr>
        <w:t>some</w:t>
      </w:r>
      <w:proofErr w:type="gramEnd"/>
      <w:r>
        <w:rPr>
          <w:spacing w:val="-16"/>
        </w:rPr>
        <w:t xml:space="preserve"> </w:t>
      </w:r>
      <w:r>
        <w:rPr>
          <w:spacing w:val="-2"/>
        </w:rPr>
        <w:t>strides</w:t>
      </w:r>
      <w:r>
        <w:rPr>
          <w:spacing w:val="-16"/>
        </w:rPr>
        <w:t xml:space="preserve"> </w:t>
      </w:r>
      <w:r>
        <w:rPr>
          <w:spacing w:val="-2"/>
        </w:rPr>
        <w:t>towards</w:t>
      </w:r>
      <w:r>
        <w:rPr>
          <w:spacing w:val="-16"/>
        </w:rPr>
        <w:t xml:space="preserve"> </w:t>
      </w:r>
      <w:r>
        <w:rPr>
          <w:spacing w:val="-2"/>
        </w:rPr>
        <w:t>addressing</w:t>
      </w:r>
      <w:r>
        <w:rPr>
          <w:spacing w:val="-16"/>
        </w:rPr>
        <w:t xml:space="preserve"> </w:t>
      </w:r>
      <w:r>
        <w:rPr>
          <w:spacing w:val="-2"/>
        </w:rPr>
        <w:t>the Commission’s</w:t>
      </w:r>
      <w:r>
        <w:rPr>
          <w:spacing w:val="-15"/>
        </w:rPr>
        <w:t xml:space="preserve"> </w:t>
      </w:r>
      <w:r>
        <w:rPr>
          <w:spacing w:val="-2"/>
        </w:rPr>
        <w:t>recommendations.</w:t>
      </w:r>
      <w:r>
        <w:rPr>
          <w:spacing w:val="-15"/>
        </w:rPr>
        <w:t xml:space="preserve"> </w:t>
      </w:r>
      <w:proofErr w:type="gramStart"/>
      <w:r>
        <w:rPr>
          <w:spacing w:val="-2"/>
        </w:rPr>
        <w:t>In</w:t>
      </w:r>
      <w:r>
        <w:rPr>
          <w:spacing w:val="-15"/>
        </w:rPr>
        <w:t xml:space="preserve"> </w:t>
      </w:r>
      <w:r>
        <w:rPr>
          <w:spacing w:val="-2"/>
        </w:rPr>
        <w:t>particular,</w:t>
      </w:r>
      <w:r>
        <w:rPr>
          <w:spacing w:val="-15"/>
        </w:rPr>
        <w:t xml:space="preserve"> </w:t>
      </w:r>
      <w:r>
        <w:rPr>
          <w:spacing w:val="-2"/>
        </w:rPr>
        <w:t>CAFL</w:t>
      </w:r>
      <w:proofErr w:type="gramEnd"/>
      <w:r>
        <w:rPr>
          <w:spacing w:val="-17"/>
        </w:rPr>
        <w:t xml:space="preserve"> </w:t>
      </w:r>
      <w:r>
        <w:rPr>
          <w:spacing w:val="-2"/>
        </w:rPr>
        <w:t>has</w:t>
      </w:r>
      <w:r>
        <w:rPr>
          <w:spacing w:val="-17"/>
        </w:rPr>
        <w:t xml:space="preserve"> </w:t>
      </w:r>
      <w:r>
        <w:rPr>
          <w:spacing w:val="-2"/>
        </w:rPr>
        <w:t>worked</w:t>
      </w:r>
      <w:r>
        <w:rPr>
          <w:spacing w:val="-15"/>
        </w:rPr>
        <w:t xml:space="preserve"> </w:t>
      </w:r>
      <w:r>
        <w:rPr>
          <w:spacing w:val="-2"/>
        </w:rPr>
        <w:t>to</w:t>
      </w:r>
      <w:r>
        <w:rPr>
          <w:spacing w:val="-15"/>
        </w:rPr>
        <w:t xml:space="preserve"> </w:t>
      </w:r>
      <w:r>
        <w:rPr>
          <w:spacing w:val="-2"/>
        </w:rPr>
        <w:t>update</w:t>
      </w:r>
      <w:r>
        <w:rPr>
          <w:spacing w:val="-15"/>
        </w:rPr>
        <w:t xml:space="preserve"> </w:t>
      </w:r>
      <w:r>
        <w:rPr>
          <w:spacing w:val="-2"/>
        </w:rPr>
        <w:t xml:space="preserve">internal </w:t>
      </w:r>
      <w:r>
        <w:rPr>
          <w:w w:val="90"/>
        </w:rPr>
        <w:t>documentation</w:t>
      </w:r>
      <w:r>
        <w:rPr>
          <w:spacing w:val="-2"/>
          <w:w w:val="90"/>
        </w:rPr>
        <w:t xml:space="preserve"> </w:t>
      </w:r>
      <w:r>
        <w:rPr>
          <w:w w:val="90"/>
        </w:rPr>
        <w:t>to</w:t>
      </w:r>
      <w:r>
        <w:rPr>
          <w:spacing w:val="-2"/>
          <w:w w:val="90"/>
        </w:rPr>
        <w:t xml:space="preserve"> </w:t>
      </w:r>
      <w:r>
        <w:rPr>
          <w:w w:val="90"/>
        </w:rPr>
        <w:t>remove</w:t>
      </w:r>
      <w:r>
        <w:rPr>
          <w:spacing w:val="-2"/>
          <w:w w:val="90"/>
        </w:rPr>
        <w:t xml:space="preserve"> </w:t>
      </w:r>
      <w:r>
        <w:rPr>
          <w:w w:val="90"/>
        </w:rPr>
        <w:t>gendered</w:t>
      </w:r>
      <w:r>
        <w:rPr>
          <w:spacing w:val="-2"/>
          <w:w w:val="90"/>
        </w:rPr>
        <w:t xml:space="preserve"> </w:t>
      </w:r>
      <w:proofErr w:type="gramStart"/>
      <w:r>
        <w:rPr>
          <w:w w:val="90"/>
        </w:rPr>
        <w:t>language,</w:t>
      </w:r>
      <w:r>
        <w:rPr>
          <w:spacing w:val="-2"/>
          <w:w w:val="90"/>
        </w:rPr>
        <w:t xml:space="preserve"> </w:t>
      </w:r>
      <w:r>
        <w:rPr>
          <w:w w:val="90"/>
        </w:rPr>
        <w:t>and</w:t>
      </w:r>
      <w:proofErr w:type="gramEnd"/>
      <w:r>
        <w:rPr>
          <w:spacing w:val="-2"/>
          <w:w w:val="90"/>
        </w:rPr>
        <w:t xml:space="preserve"> </w:t>
      </w:r>
      <w:r>
        <w:rPr>
          <w:w w:val="90"/>
        </w:rPr>
        <w:t>has</w:t>
      </w:r>
      <w:r>
        <w:rPr>
          <w:spacing w:val="-2"/>
          <w:w w:val="90"/>
        </w:rPr>
        <w:t xml:space="preserve"> </w:t>
      </w:r>
      <w:r>
        <w:rPr>
          <w:w w:val="90"/>
        </w:rPr>
        <w:t>provided</w:t>
      </w:r>
      <w:r>
        <w:rPr>
          <w:spacing w:val="-2"/>
          <w:w w:val="90"/>
        </w:rPr>
        <w:t xml:space="preserve"> </w:t>
      </w:r>
      <w:r>
        <w:rPr>
          <w:w w:val="90"/>
        </w:rPr>
        <w:t>guidance</w:t>
      </w:r>
      <w:r>
        <w:rPr>
          <w:spacing w:val="-2"/>
          <w:w w:val="90"/>
        </w:rPr>
        <w:t xml:space="preserve"> </w:t>
      </w:r>
      <w:r>
        <w:rPr>
          <w:w w:val="90"/>
        </w:rPr>
        <w:t>to</w:t>
      </w:r>
      <w:r>
        <w:rPr>
          <w:spacing w:val="-2"/>
          <w:w w:val="90"/>
        </w:rPr>
        <w:t xml:space="preserve"> </w:t>
      </w:r>
      <w:r>
        <w:rPr>
          <w:w w:val="90"/>
        </w:rPr>
        <w:t>its</w:t>
      </w:r>
      <w:r>
        <w:rPr>
          <w:spacing w:val="-2"/>
          <w:w w:val="90"/>
        </w:rPr>
        <w:t xml:space="preserve"> </w:t>
      </w:r>
      <w:r>
        <w:rPr>
          <w:w w:val="90"/>
        </w:rPr>
        <w:t>attorneys around</w:t>
      </w:r>
      <w:r>
        <w:rPr>
          <w:spacing w:val="-12"/>
          <w:w w:val="90"/>
        </w:rPr>
        <w:t xml:space="preserve"> </w:t>
      </w:r>
      <w:r>
        <w:rPr>
          <w:w w:val="90"/>
        </w:rPr>
        <w:t>checking</w:t>
      </w:r>
      <w:r>
        <w:rPr>
          <w:spacing w:val="-8"/>
          <w:w w:val="90"/>
        </w:rPr>
        <w:t xml:space="preserve"> </w:t>
      </w:r>
      <w:r>
        <w:rPr>
          <w:w w:val="90"/>
        </w:rPr>
        <w:t>in</w:t>
      </w:r>
      <w:r>
        <w:rPr>
          <w:spacing w:val="-9"/>
          <w:w w:val="90"/>
        </w:rPr>
        <w:t xml:space="preserve"> </w:t>
      </w:r>
      <w:r>
        <w:rPr>
          <w:w w:val="90"/>
        </w:rPr>
        <w:t>around</w:t>
      </w:r>
      <w:r>
        <w:rPr>
          <w:spacing w:val="-9"/>
          <w:w w:val="90"/>
        </w:rPr>
        <w:t xml:space="preserve"> </w:t>
      </w:r>
      <w:r>
        <w:rPr>
          <w:w w:val="90"/>
        </w:rPr>
        <w:t>pronouns</w:t>
      </w:r>
      <w:r>
        <w:rPr>
          <w:spacing w:val="-13"/>
          <w:w w:val="90"/>
        </w:rPr>
        <w:t xml:space="preserve"> </w:t>
      </w:r>
      <w:r>
        <w:rPr>
          <w:w w:val="90"/>
        </w:rPr>
        <w:t>with</w:t>
      </w:r>
      <w:r>
        <w:rPr>
          <w:spacing w:val="-9"/>
          <w:w w:val="90"/>
        </w:rPr>
        <w:t xml:space="preserve"> </w:t>
      </w:r>
      <w:r>
        <w:rPr>
          <w:w w:val="90"/>
        </w:rPr>
        <w:t>clients.</w:t>
      </w:r>
      <w:r>
        <w:rPr>
          <w:spacing w:val="-9"/>
          <w:w w:val="90"/>
        </w:rPr>
        <w:t xml:space="preserve"> </w:t>
      </w:r>
      <w:r>
        <w:rPr>
          <w:w w:val="90"/>
        </w:rPr>
        <w:t>Since</w:t>
      </w:r>
      <w:r>
        <w:rPr>
          <w:spacing w:val="-9"/>
          <w:w w:val="90"/>
        </w:rPr>
        <w:t xml:space="preserve"> </w:t>
      </w:r>
      <w:r>
        <w:rPr>
          <w:w w:val="90"/>
        </w:rPr>
        <w:t>FY</w:t>
      </w:r>
      <w:r>
        <w:rPr>
          <w:spacing w:val="-13"/>
          <w:w w:val="90"/>
        </w:rPr>
        <w:t xml:space="preserve"> </w:t>
      </w:r>
      <w:r>
        <w:rPr>
          <w:w w:val="90"/>
        </w:rPr>
        <w:t>2024,</w:t>
      </w:r>
      <w:r>
        <w:rPr>
          <w:spacing w:val="-9"/>
          <w:w w:val="90"/>
        </w:rPr>
        <w:t xml:space="preserve"> </w:t>
      </w:r>
      <w:r>
        <w:rPr>
          <w:w w:val="90"/>
        </w:rPr>
        <w:t>CAFL</w:t>
      </w:r>
      <w:r>
        <w:rPr>
          <w:spacing w:val="-13"/>
          <w:w w:val="90"/>
        </w:rPr>
        <w:t xml:space="preserve"> </w:t>
      </w:r>
      <w:r>
        <w:rPr>
          <w:w w:val="90"/>
        </w:rPr>
        <w:t>has</w:t>
      </w:r>
      <w:r>
        <w:rPr>
          <w:spacing w:val="-9"/>
          <w:w w:val="90"/>
        </w:rPr>
        <w:t xml:space="preserve"> </w:t>
      </w:r>
      <w:r>
        <w:rPr>
          <w:w w:val="90"/>
        </w:rPr>
        <w:t>shared</w:t>
      </w:r>
      <w:r>
        <w:rPr>
          <w:spacing w:val="-9"/>
          <w:w w:val="90"/>
        </w:rPr>
        <w:t xml:space="preserve"> </w:t>
      </w:r>
      <w:r>
        <w:rPr>
          <w:w w:val="90"/>
        </w:rPr>
        <w:t xml:space="preserve">updates </w:t>
      </w:r>
      <w:r>
        <w:rPr>
          <w:spacing w:val="-2"/>
          <w:w w:val="90"/>
        </w:rPr>
        <w:t>about</w:t>
      </w:r>
      <w:r>
        <w:rPr>
          <w:spacing w:val="-11"/>
          <w:w w:val="90"/>
        </w:rPr>
        <w:t xml:space="preserve"> </w:t>
      </w:r>
      <w:r>
        <w:rPr>
          <w:spacing w:val="-2"/>
          <w:w w:val="90"/>
        </w:rPr>
        <w:t>multiple</w:t>
      </w:r>
      <w:r>
        <w:rPr>
          <w:spacing w:val="-10"/>
          <w:w w:val="90"/>
        </w:rPr>
        <w:t xml:space="preserve"> </w:t>
      </w:r>
      <w:r>
        <w:rPr>
          <w:spacing w:val="-2"/>
          <w:w w:val="90"/>
        </w:rPr>
        <w:t>LGBTQ-centered</w:t>
      </w:r>
      <w:r>
        <w:rPr>
          <w:spacing w:val="-9"/>
          <w:w w:val="90"/>
        </w:rPr>
        <w:t xml:space="preserve"> </w:t>
      </w:r>
      <w:r>
        <w:rPr>
          <w:spacing w:val="-2"/>
          <w:w w:val="90"/>
        </w:rPr>
        <w:t>trainings</w:t>
      </w:r>
      <w:r>
        <w:rPr>
          <w:spacing w:val="-9"/>
          <w:w w:val="90"/>
        </w:rPr>
        <w:t xml:space="preserve"> </w:t>
      </w:r>
      <w:r>
        <w:rPr>
          <w:spacing w:val="-2"/>
          <w:w w:val="90"/>
        </w:rPr>
        <w:t>provided</w:t>
      </w:r>
      <w:r>
        <w:rPr>
          <w:spacing w:val="-9"/>
          <w:w w:val="90"/>
        </w:rPr>
        <w:t xml:space="preserve"> </w:t>
      </w:r>
      <w:r>
        <w:rPr>
          <w:spacing w:val="-2"/>
          <w:w w:val="90"/>
        </w:rPr>
        <w:t>to</w:t>
      </w:r>
      <w:r>
        <w:rPr>
          <w:spacing w:val="-9"/>
          <w:w w:val="90"/>
        </w:rPr>
        <w:t xml:space="preserve"> </w:t>
      </w:r>
      <w:r>
        <w:rPr>
          <w:spacing w:val="-2"/>
          <w:w w:val="90"/>
        </w:rPr>
        <w:t>attorneys,</w:t>
      </w:r>
      <w:r>
        <w:rPr>
          <w:spacing w:val="-9"/>
          <w:w w:val="90"/>
        </w:rPr>
        <w:t xml:space="preserve"> </w:t>
      </w:r>
      <w:r>
        <w:rPr>
          <w:spacing w:val="-2"/>
          <w:w w:val="90"/>
        </w:rPr>
        <w:t>particularly</w:t>
      </w:r>
      <w:r>
        <w:rPr>
          <w:spacing w:val="-11"/>
          <w:w w:val="90"/>
        </w:rPr>
        <w:t xml:space="preserve"> </w:t>
      </w:r>
      <w:r>
        <w:rPr>
          <w:spacing w:val="-2"/>
          <w:w w:val="90"/>
        </w:rPr>
        <w:t>around</w:t>
      </w:r>
      <w:r>
        <w:rPr>
          <w:spacing w:val="-9"/>
          <w:w w:val="90"/>
        </w:rPr>
        <w:t xml:space="preserve"> </w:t>
      </w:r>
      <w:r>
        <w:rPr>
          <w:spacing w:val="-2"/>
          <w:w w:val="90"/>
        </w:rPr>
        <w:t xml:space="preserve">gender- </w:t>
      </w:r>
      <w:r>
        <w:rPr>
          <w:w w:val="90"/>
        </w:rPr>
        <w:t>aﬃrming</w:t>
      </w:r>
      <w:r>
        <w:rPr>
          <w:spacing w:val="-13"/>
          <w:w w:val="90"/>
        </w:rPr>
        <w:t xml:space="preserve"> </w:t>
      </w:r>
      <w:r>
        <w:rPr>
          <w:w w:val="90"/>
        </w:rPr>
        <w:t>care</w:t>
      </w:r>
      <w:r>
        <w:rPr>
          <w:spacing w:val="-13"/>
          <w:w w:val="90"/>
        </w:rPr>
        <w:t xml:space="preserve"> </w:t>
      </w:r>
      <w:r>
        <w:rPr>
          <w:w w:val="90"/>
        </w:rPr>
        <w:t>and</w:t>
      </w:r>
      <w:r>
        <w:rPr>
          <w:spacing w:val="-12"/>
          <w:w w:val="90"/>
        </w:rPr>
        <w:t xml:space="preserve"> </w:t>
      </w:r>
      <w:r>
        <w:rPr>
          <w:w w:val="90"/>
        </w:rPr>
        <w:t>providing</w:t>
      </w:r>
      <w:r>
        <w:rPr>
          <w:spacing w:val="-13"/>
          <w:w w:val="90"/>
        </w:rPr>
        <w:t xml:space="preserve"> </w:t>
      </w:r>
      <w:r>
        <w:rPr>
          <w:w w:val="90"/>
        </w:rPr>
        <w:t>aﬃrming</w:t>
      </w:r>
      <w:r>
        <w:rPr>
          <w:spacing w:val="-13"/>
          <w:w w:val="90"/>
        </w:rPr>
        <w:t xml:space="preserve"> </w:t>
      </w:r>
      <w:r>
        <w:rPr>
          <w:w w:val="90"/>
        </w:rPr>
        <w:t>services.</w:t>
      </w:r>
      <w:r>
        <w:rPr>
          <w:spacing w:val="-11"/>
          <w:w w:val="90"/>
        </w:rPr>
        <w:t xml:space="preserve"> </w:t>
      </w:r>
      <w:r>
        <w:rPr>
          <w:w w:val="90"/>
        </w:rPr>
        <w:t>Finally,</w:t>
      </w:r>
      <w:r>
        <w:rPr>
          <w:spacing w:val="-12"/>
          <w:w w:val="90"/>
        </w:rPr>
        <w:t xml:space="preserve"> </w:t>
      </w:r>
      <w:r>
        <w:rPr>
          <w:w w:val="90"/>
        </w:rPr>
        <w:t>in</w:t>
      </w:r>
      <w:r>
        <w:rPr>
          <w:spacing w:val="-12"/>
          <w:w w:val="90"/>
        </w:rPr>
        <w:t xml:space="preserve"> </w:t>
      </w:r>
      <w:r>
        <w:rPr>
          <w:w w:val="90"/>
        </w:rPr>
        <w:t>FY</w:t>
      </w:r>
      <w:r>
        <w:rPr>
          <w:spacing w:val="-13"/>
          <w:w w:val="90"/>
        </w:rPr>
        <w:t xml:space="preserve"> </w:t>
      </w:r>
      <w:r>
        <w:rPr>
          <w:w w:val="90"/>
        </w:rPr>
        <w:t>2025,</w:t>
      </w:r>
      <w:r>
        <w:rPr>
          <w:spacing w:val="-11"/>
          <w:w w:val="90"/>
        </w:rPr>
        <w:t xml:space="preserve"> </w:t>
      </w:r>
      <w:r>
        <w:rPr>
          <w:w w:val="90"/>
        </w:rPr>
        <w:t>CAFL</w:t>
      </w:r>
      <w:r>
        <w:rPr>
          <w:spacing w:val="-13"/>
          <w:w w:val="90"/>
        </w:rPr>
        <w:t xml:space="preserve"> </w:t>
      </w:r>
      <w:r>
        <w:rPr>
          <w:w w:val="90"/>
        </w:rPr>
        <w:t>shared</w:t>
      </w:r>
      <w:r>
        <w:rPr>
          <w:spacing w:val="-11"/>
          <w:w w:val="90"/>
        </w:rPr>
        <w:t xml:space="preserve"> </w:t>
      </w:r>
      <w:r>
        <w:rPr>
          <w:w w:val="90"/>
        </w:rPr>
        <w:t>that</w:t>
      </w:r>
      <w:r>
        <w:rPr>
          <w:spacing w:val="-12"/>
          <w:w w:val="90"/>
        </w:rPr>
        <w:t xml:space="preserve"> </w:t>
      </w:r>
      <w:r>
        <w:rPr>
          <w:w w:val="90"/>
        </w:rPr>
        <w:t>it</w:t>
      </w:r>
      <w:r>
        <w:rPr>
          <w:spacing w:val="-12"/>
          <w:w w:val="90"/>
        </w:rPr>
        <w:t xml:space="preserve"> </w:t>
      </w:r>
      <w:r>
        <w:rPr>
          <w:w w:val="90"/>
        </w:rPr>
        <w:t>has oﬃcially</w:t>
      </w:r>
      <w:r>
        <w:rPr>
          <w:spacing w:val="-13"/>
          <w:w w:val="90"/>
        </w:rPr>
        <w:t xml:space="preserve"> </w:t>
      </w:r>
      <w:r>
        <w:rPr>
          <w:w w:val="90"/>
        </w:rPr>
        <w:t>designated</w:t>
      </w:r>
      <w:r>
        <w:rPr>
          <w:spacing w:val="-13"/>
          <w:w w:val="90"/>
        </w:rPr>
        <w:t xml:space="preserve"> </w:t>
      </w:r>
      <w:r>
        <w:rPr>
          <w:w w:val="90"/>
        </w:rPr>
        <w:t>a</w:t>
      </w:r>
      <w:r>
        <w:rPr>
          <w:spacing w:val="-12"/>
          <w:w w:val="90"/>
        </w:rPr>
        <w:t xml:space="preserve"> </w:t>
      </w:r>
      <w:r>
        <w:rPr>
          <w:w w:val="90"/>
        </w:rPr>
        <w:t>point</w:t>
      </w:r>
      <w:r>
        <w:rPr>
          <w:spacing w:val="-13"/>
          <w:w w:val="90"/>
        </w:rPr>
        <w:t xml:space="preserve"> </w:t>
      </w:r>
      <w:r>
        <w:rPr>
          <w:w w:val="90"/>
        </w:rPr>
        <w:t>person</w:t>
      </w:r>
      <w:r>
        <w:rPr>
          <w:spacing w:val="-13"/>
          <w:w w:val="90"/>
        </w:rPr>
        <w:t xml:space="preserve"> </w:t>
      </w:r>
      <w:r>
        <w:rPr>
          <w:w w:val="90"/>
        </w:rPr>
        <w:t>for</w:t>
      </w:r>
      <w:r>
        <w:rPr>
          <w:spacing w:val="-12"/>
          <w:w w:val="90"/>
        </w:rPr>
        <w:t xml:space="preserve"> </w:t>
      </w:r>
      <w:r>
        <w:rPr>
          <w:w w:val="90"/>
        </w:rPr>
        <w:t>LGBTQ-centered</w:t>
      </w:r>
      <w:r>
        <w:rPr>
          <w:spacing w:val="-13"/>
          <w:w w:val="90"/>
        </w:rPr>
        <w:t xml:space="preserve"> </w:t>
      </w:r>
      <w:r>
        <w:rPr>
          <w:w w:val="90"/>
        </w:rPr>
        <w:t>work,</w:t>
      </w:r>
      <w:r>
        <w:rPr>
          <w:spacing w:val="-13"/>
          <w:w w:val="90"/>
        </w:rPr>
        <w:t xml:space="preserve"> </w:t>
      </w:r>
      <w:r>
        <w:rPr>
          <w:w w:val="90"/>
        </w:rPr>
        <w:t>and</w:t>
      </w:r>
      <w:r>
        <w:rPr>
          <w:spacing w:val="-12"/>
          <w:w w:val="90"/>
        </w:rPr>
        <w:t xml:space="preserve"> </w:t>
      </w:r>
      <w:r>
        <w:rPr>
          <w:w w:val="90"/>
        </w:rPr>
        <w:t>that</w:t>
      </w:r>
      <w:r>
        <w:rPr>
          <w:spacing w:val="-13"/>
          <w:w w:val="90"/>
        </w:rPr>
        <w:t xml:space="preserve"> </w:t>
      </w:r>
      <w:r>
        <w:rPr>
          <w:w w:val="90"/>
        </w:rPr>
        <w:t>it</w:t>
      </w:r>
      <w:r>
        <w:rPr>
          <w:spacing w:val="-13"/>
          <w:w w:val="90"/>
        </w:rPr>
        <w:t xml:space="preserve"> </w:t>
      </w:r>
      <w:r>
        <w:rPr>
          <w:w w:val="90"/>
        </w:rPr>
        <w:t>further</w:t>
      </w:r>
      <w:r>
        <w:rPr>
          <w:spacing w:val="-12"/>
          <w:w w:val="90"/>
        </w:rPr>
        <w:t xml:space="preserve"> </w:t>
      </w:r>
      <w:r>
        <w:rPr>
          <w:w w:val="90"/>
        </w:rPr>
        <w:t>expects</w:t>
      </w:r>
      <w:r>
        <w:rPr>
          <w:spacing w:val="-13"/>
          <w:w w:val="90"/>
        </w:rPr>
        <w:t xml:space="preserve"> </w:t>
      </w:r>
      <w:r>
        <w:rPr>
          <w:w w:val="90"/>
        </w:rPr>
        <w:t xml:space="preserve">to </w:t>
      </w:r>
      <w:r>
        <w:rPr>
          <w:spacing w:val="-2"/>
          <w:w w:val="90"/>
        </w:rPr>
        <w:t>designate</w:t>
      </w:r>
      <w:r>
        <w:rPr>
          <w:spacing w:val="-30"/>
          <w:w w:val="90"/>
        </w:rPr>
        <w:t xml:space="preserve"> </w:t>
      </w:r>
      <w:r>
        <w:rPr>
          <w:spacing w:val="-2"/>
          <w:w w:val="90"/>
        </w:rPr>
        <w:t>another</w:t>
      </w:r>
      <w:r>
        <w:rPr>
          <w:spacing w:val="-37"/>
          <w:w w:val="90"/>
        </w:rPr>
        <w:t xml:space="preserve"> </w:t>
      </w:r>
      <w:r>
        <w:rPr>
          <w:spacing w:val="-2"/>
          <w:w w:val="90"/>
        </w:rPr>
        <w:t>staﬀ</w:t>
      </w:r>
      <w:r>
        <w:rPr>
          <w:spacing w:val="-30"/>
          <w:w w:val="90"/>
        </w:rPr>
        <w:t xml:space="preserve"> </w:t>
      </w:r>
      <w:r>
        <w:rPr>
          <w:spacing w:val="-2"/>
          <w:w w:val="90"/>
        </w:rPr>
        <w:t>person</w:t>
      </w:r>
      <w:r>
        <w:rPr>
          <w:spacing w:val="-37"/>
          <w:w w:val="90"/>
        </w:rPr>
        <w:t xml:space="preserve"> </w:t>
      </w:r>
      <w:r>
        <w:rPr>
          <w:spacing w:val="-2"/>
          <w:w w:val="90"/>
        </w:rPr>
        <w:t>with</w:t>
      </w:r>
      <w:r>
        <w:rPr>
          <w:spacing w:val="-30"/>
          <w:w w:val="90"/>
        </w:rPr>
        <w:t xml:space="preserve"> </w:t>
      </w:r>
      <w:r>
        <w:rPr>
          <w:spacing w:val="-2"/>
          <w:w w:val="90"/>
        </w:rPr>
        <w:t>its</w:t>
      </w:r>
      <w:r>
        <w:rPr>
          <w:spacing w:val="-30"/>
          <w:w w:val="90"/>
        </w:rPr>
        <w:t xml:space="preserve"> </w:t>
      </w:r>
      <w:r>
        <w:rPr>
          <w:spacing w:val="-2"/>
          <w:w w:val="90"/>
        </w:rPr>
        <w:t>new</w:t>
      </w:r>
      <w:r>
        <w:rPr>
          <w:spacing w:val="-37"/>
          <w:w w:val="90"/>
        </w:rPr>
        <w:t xml:space="preserve"> </w:t>
      </w:r>
      <w:r>
        <w:rPr>
          <w:spacing w:val="-2"/>
          <w:w w:val="90"/>
        </w:rPr>
        <w:t>oﬃce</w:t>
      </w:r>
      <w:r>
        <w:rPr>
          <w:spacing w:val="-30"/>
          <w:w w:val="90"/>
        </w:rPr>
        <w:t xml:space="preserve"> </w:t>
      </w:r>
      <w:r>
        <w:rPr>
          <w:spacing w:val="-2"/>
          <w:w w:val="90"/>
        </w:rPr>
        <w:t>supporting</w:t>
      </w:r>
      <w:r>
        <w:rPr>
          <w:spacing w:val="-30"/>
          <w:w w:val="90"/>
        </w:rPr>
        <w:t xml:space="preserve"> </w:t>
      </w:r>
      <w:r>
        <w:rPr>
          <w:spacing w:val="-2"/>
          <w:w w:val="90"/>
        </w:rPr>
        <w:t>transition-aged</w:t>
      </w:r>
      <w:r>
        <w:rPr>
          <w:spacing w:val="-37"/>
          <w:w w:val="90"/>
        </w:rPr>
        <w:t xml:space="preserve"> </w:t>
      </w:r>
      <w:r>
        <w:rPr>
          <w:spacing w:val="-2"/>
          <w:w w:val="90"/>
        </w:rPr>
        <w:t>youth.</w:t>
      </w:r>
    </w:p>
    <w:p w14:paraId="7C2E3509" w14:textId="77777777" w:rsidR="00091439" w:rsidRDefault="00091439">
      <w:pPr>
        <w:pStyle w:val="BodyText"/>
        <w:spacing w:before="119"/>
      </w:pPr>
    </w:p>
    <w:p w14:paraId="7C2E350A" w14:textId="77777777" w:rsidR="00091439" w:rsidRDefault="00000000">
      <w:pPr>
        <w:pStyle w:val="Heading5"/>
        <w:spacing w:before="1" w:line="285" w:lineRule="auto"/>
      </w:pPr>
      <w:r>
        <w:rPr>
          <w:color w:val="5A6AB7"/>
          <w:w w:val="85"/>
        </w:rPr>
        <w:t>FY</w:t>
      </w:r>
      <w:r>
        <w:rPr>
          <w:color w:val="5A6AB7"/>
          <w:spacing w:val="-15"/>
          <w:w w:val="85"/>
        </w:rPr>
        <w:t xml:space="preserve"> </w:t>
      </w:r>
      <w:r>
        <w:rPr>
          <w:color w:val="5A6AB7"/>
          <w:w w:val="85"/>
        </w:rPr>
        <w:t>2026</w:t>
      </w:r>
      <w:r>
        <w:rPr>
          <w:color w:val="5A6AB7"/>
          <w:spacing w:val="-4"/>
          <w:w w:val="85"/>
        </w:rPr>
        <w:t xml:space="preserve"> </w:t>
      </w:r>
      <w:r>
        <w:rPr>
          <w:color w:val="5A6AB7"/>
          <w:w w:val="85"/>
        </w:rPr>
        <w:t>Recommendations</w:t>
      </w:r>
      <w:r>
        <w:rPr>
          <w:color w:val="5A6AB7"/>
          <w:spacing w:val="-4"/>
          <w:w w:val="85"/>
        </w:rPr>
        <w:t xml:space="preserve"> </w:t>
      </w:r>
      <w:r>
        <w:rPr>
          <w:color w:val="5A6AB7"/>
          <w:w w:val="85"/>
        </w:rPr>
        <w:t>to</w:t>
      </w:r>
      <w:r>
        <w:rPr>
          <w:color w:val="5A6AB7"/>
          <w:spacing w:val="-4"/>
          <w:w w:val="85"/>
        </w:rPr>
        <w:t xml:space="preserve"> </w:t>
      </w:r>
      <w:r>
        <w:rPr>
          <w:color w:val="5A6AB7"/>
          <w:w w:val="85"/>
        </w:rPr>
        <w:t>the</w:t>
      </w:r>
      <w:r>
        <w:rPr>
          <w:color w:val="5A6AB7"/>
          <w:spacing w:val="-4"/>
          <w:w w:val="85"/>
        </w:rPr>
        <w:t xml:space="preserve"> </w:t>
      </w:r>
      <w:r>
        <w:rPr>
          <w:color w:val="5A6AB7"/>
          <w:w w:val="85"/>
        </w:rPr>
        <w:t>Committee</w:t>
      </w:r>
      <w:r>
        <w:rPr>
          <w:color w:val="5A6AB7"/>
          <w:spacing w:val="-4"/>
          <w:w w:val="85"/>
        </w:rPr>
        <w:t xml:space="preserve"> </w:t>
      </w:r>
      <w:r>
        <w:rPr>
          <w:color w:val="5A6AB7"/>
          <w:w w:val="85"/>
        </w:rPr>
        <w:t>for</w:t>
      </w:r>
      <w:r>
        <w:rPr>
          <w:color w:val="5A6AB7"/>
          <w:spacing w:val="-15"/>
          <w:w w:val="85"/>
        </w:rPr>
        <w:t xml:space="preserve"> </w:t>
      </w:r>
      <w:r>
        <w:rPr>
          <w:color w:val="5A6AB7"/>
          <w:w w:val="85"/>
        </w:rPr>
        <w:t>Public</w:t>
      </w:r>
      <w:r>
        <w:rPr>
          <w:color w:val="5A6AB7"/>
          <w:spacing w:val="-4"/>
          <w:w w:val="85"/>
        </w:rPr>
        <w:t xml:space="preserve"> </w:t>
      </w:r>
      <w:r>
        <w:rPr>
          <w:color w:val="5A6AB7"/>
          <w:w w:val="85"/>
        </w:rPr>
        <w:t xml:space="preserve">Counsel </w:t>
      </w:r>
      <w:r>
        <w:rPr>
          <w:color w:val="5A6AB7"/>
          <w:spacing w:val="-2"/>
          <w:w w:val="95"/>
        </w:rPr>
        <w:t>Services</w:t>
      </w:r>
    </w:p>
    <w:p w14:paraId="7C2E350B" w14:textId="77777777" w:rsidR="00091439" w:rsidRDefault="00091439">
      <w:pPr>
        <w:pStyle w:val="BodyText"/>
        <w:spacing w:before="74"/>
        <w:rPr>
          <w:b/>
          <w:sz w:val="30"/>
        </w:rPr>
      </w:pPr>
    </w:p>
    <w:p w14:paraId="7C2E350C" w14:textId="77777777" w:rsidR="00091439" w:rsidRDefault="00000000">
      <w:pPr>
        <w:pStyle w:val="Heading7"/>
        <w:numPr>
          <w:ilvl w:val="0"/>
          <w:numId w:val="5"/>
        </w:numPr>
        <w:tabs>
          <w:tab w:val="left" w:pos="467"/>
        </w:tabs>
        <w:spacing w:line="295" w:lineRule="auto"/>
        <w:ind w:left="231" w:right="510" w:firstLine="0"/>
      </w:pPr>
      <w:r>
        <w:rPr>
          <w:w w:val="85"/>
        </w:rPr>
        <w:t xml:space="preserve">Address expectations for representing LGBTQ clients within the CAFL Performance </w:t>
      </w:r>
      <w:r>
        <w:rPr>
          <w:spacing w:val="-2"/>
          <w:w w:val="95"/>
        </w:rPr>
        <w:t>Standards.</w:t>
      </w:r>
    </w:p>
    <w:p w14:paraId="7C2E350D" w14:textId="77777777" w:rsidR="00091439" w:rsidRDefault="00091439">
      <w:pPr>
        <w:pStyle w:val="BodyText"/>
        <w:spacing w:before="70"/>
        <w:rPr>
          <w:b/>
        </w:rPr>
      </w:pPr>
    </w:p>
    <w:p w14:paraId="7C2E350E" w14:textId="77777777" w:rsidR="00091439" w:rsidRDefault="00000000">
      <w:pPr>
        <w:pStyle w:val="BodyText"/>
        <w:spacing w:before="1" w:line="295" w:lineRule="auto"/>
        <w:ind w:left="232" w:right="510"/>
        <w:jc w:val="both"/>
      </w:pPr>
      <w:r>
        <w:rPr>
          <w:spacing w:val="-4"/>
          <w:w w:val="95"/>
        </w:rPr>
        <w:t>Since</w:t>
      </w:r>
      <w:r>
        <w:rPr>
          <w:spacing w:val="-9"/>
          <w:w w:val="95"/>
        </w:rPr>
        <w:t xml:space="preserve"> </w:t>
      </w:r>
      <w:r>
        <w:rPr>
          <w:spacing w:val="-4"/>
          <w:w w:val="95"/>
        </w:rPr>
        <w:t>FY</w:t>
      </w:r>
      <w:r>
        <w:rPr>
          <w:spacing w:val="-13"/>
          <w:w w:val="95"/>
        </w:rPr>
        <w:t xml:space="preserve"> </w:t>
      </w:r>
      <w:r>
        <w:rPr>
          <w:spacing w:val="-4"/>
          <w:w w:val="95"/>
        </w:rPr>
        <w:t>2024,</w:t>
      </w:r>
      <w:r>
        <w:rPr>
          <w:spacing w:val="-9"/>
          <w:w w:val="95"/>
        </w:rPr>
        <w:t xml:space="preserve"> </w:t>
      </w:r>
      <w:r>
        <w:rPr>
          <w:spacing w:val="-4"/>
          <w:w w:val="95"/>
        </w:rPr>
        <w:t>the</w:t>
      </w:r>
      <w:r>
        <w:rPr>
          <w:spacing w:val="-9"/>
          <w:w w:val="95"/>
        </w:rPr>
        <w:t xml:space="preserve"> </w:t>
      </w:r>
      <w:r>
        <w:rPr>
          <w:spacing w:val="-4"/>
          <w:w w:val="95"/>
        </w:rPr>
        <w:t>Commission</w:t>
      </w:r>
      <w:r>
        <w:rPr>
          <w:spacing w:val="-9"/>
          <w:w w:val="95"/>
        </w:rPr>
        <w:t xml:space="preserve"> </w:t>
      </w:r>
      <w:r>
        <w:rPr>
          <w:spacing w:val="-4"/>
          <w:w w:val="95"/>
        </w:rPr>
        <w:t>has</w:t>
      </w:r>
      <w:r>
        <w:rPr>
          <w:spacing w:val="-9"/>
          <w:w w:val="95"/>
        </w:rPr>
        <w:t xml:space="preserve"> </w:t>
      </w:r>
      <w:r>
        <w:rPr>
          <w:spacing w:val="-4"/>
          <w:w w:val="95"/>
        </w:rPr>
        <w:t>recommended</w:t>
      </w:r>
      <w:r>
        <w:rPr>
          <w:spacing w:val="-9"/>
          <w:w w:val="95"/>
        </w:rPr>
        <w:t xml:space="preserve"> </w:t>
      </w:r>
      <w:r>
        <w:rPr>
          <w:spacing w:val="-4"/>
          <w:w w:val="95"/>
        </w:rPr>
        <w:t>that</w:t>
      </w:r>
      <w:r>
        <w:rPr>
          <w:spacing w:val="-9"/>
          <w:w w:val="95"/>
        </w:rPr>
        <w:t xml:space="preserve"> </w:t>
      </w:r>
      <w:r>
        <w:rPr>
          <w:spacing w:val="-4"/>
          <w:w w:val="95"/>
        </w:rPr>
        <w:t>CAFL</w:t>
      </w:r>
      <w:r>
        <w:rPr>
          <w:spacing w:val="-13"/>
          <w:w w:val="95"/>
        </w:rPr>
        <w:t xml:space="preserve"> </w:t>
      </w:r>
      <w:r>
        <w:rPr>
          <w:spacing w:val="-4"/>
          <w:w w:val="95"/>
        </w:rPr>
        <w:t>includes</w:t>
      </w:r>
      <w:r>
        <w:rPr>
          <w:spacing w:val="-9"/>
          <w:w w:val="95"/>
        </w:rPr>
        <w:t xml:space="preserve"> </w:t>
      </w:r>
      <w:r>
        <w:rPr>
          <w:spacing w:val="-4"/>
          <w:w w:val="95"/>
        </w:rPr>
        <w:t xml:space="preserve">nondiscrimination </w:t>
      </w:r>
      <w:r>
        <w:rPr>
          <w:w w:val="95"/>
        </w:rPr>
        <w:t xml:space="preserve">expectations speciﬁc to sexual orientation, gender identity, race, and ethnicity in its </w:t>
      </w:r>
      <w:r>
        <w:rPr>
          <w:spacing w:val="-2"/>
          <w:w w:val="95"/>
        </w:rPr>
        <w:t>Performance</w:t>
      </w:r>
      <w:r>
        <w:rPr>
          <w:spacing w:val="-15"/>
          <w:w w:val="95"/>
        </w:rPr>
        <w:t xml:space="preserve"> </w:t>
      </w:r>
      <w:r>
        <w:rPr>
          <w:spacing w:val="-2"/>
          <w:w w:val="95"/>
        </w:rPr>
        <w:t>Standards.</w:t>
      </w:r>
      <w:r>
        <w:rPr>
          <w:spacing w:val="-15"/>
          <w:w w:val="95"/>
        </w:rPr>
        <w:t xml:space="preserve"> </w:t>
      </w:r>
      <w:r>
        <w:rPr>
          <w:spacing w:val="-2"/>
          <w:w w:val="95"/>
        </w:rPr>
        <w:t>The</w:t>
      </w:r>
      <w:r>
        <w:rPr>
          <w:spacing w:val="-13"/>
          <w:w w:val="95"/>
        </w:rPr>
        <w:t xml:space="preserve"> </w:t>
      </w:r>
      <w:r>
        <w:rPr>
          <w:spacing w:val="-2"/>
          <w:w w:val="95"/>
        </w:rPr>
        <w:t>Performance</w:t>
      </w:r>
      <w:r>
        <w:rPr>
          <w:spacing w:val="-13"/>
          <w:w w:val="95"/>
        </w:rPr>
        <w:t xml:space="preserve"> </w:t>
      </w:r>
      <w:r>
        <w:rPr>
          <w:spacing w:val="-2"/>
          <w:w w:val="95"/>
        </w:rPr>
        <w:t>Standards</w:t>
      </w:r>
      <w:r>
        <w:rPr>
          <w:spacing w:val="-13"/>
          <w:w w:val="95"/>
        </w:rPr>
        <w:t xml:space="preserve"> </w:t>
      </w:r>
      <w:r>
        <w:rPr>
          <w:spacing w:val="-2"/>
          <w:w w:val="95"/>
        </w:rPr>
        <w:t>should</w:t>
      </w:r>
      <w:r>
        <w:rPr>
          <w:spacing w:val="-13"/>
          <w:w w:val="95"/>
        </w:rPr>
        <w:t xml:space="preserve"> </w:t>
      </w:r>
      <w:r>
        <w:rPr>
          <w:spacing w:val="-2"/>
          <w:w w:val="95"/>
        </w:rPr>
        <w:t>illustrate</w:t>
      </w:r>
      <w:r>
        <w:rPr>
          <w:spacing w:val="-13"/>
          <w:w w:val="95"/>
        </w:rPr>
        <w:t xml:space="preserve"> </w:t>
      </w:r>
      <w:r>
        <w:rPr>
          <w:spacing w:val="-2"/>
          <w:w w:val="95"/>
        </w:rPr>
        <w:t>examples</w:t>
      </w:r>
      <w:r>
        <w:rPr>
          <w:spacing w:val="-13"/>
          <w:w w:val="95"/>
        </w:rPr>
        <w:t xml:space="preserve"> </w:t>
      </w:r>
      <w:r>
        <w:rPr>
          <w:spacing w:val="-2"/>
          <w:w w:val="95"/>
        </w:rPr>
        <w:t>of</w:t>
      </w:r>
      <w:r>
        <w:rPr>
          <w:spacing w:val="-13"/>
          <w:w w:val="95"/>
        </w:rPr>
        <w:t xml:space="preserve"> </w:t>
      </w:r>
      <w:r>
        <w:rPr>
          <w:spacing w:val="-2"/>
          <w:w w:val="95"/>
        </w:rPr>
        <w:t xml:space="preserve">such </w:t>
      </w:r>
      <w:r>
        <w:rPr>
          <w:spacing w:val="-4"/>
          <w:w w:val="90"/>
        </w:rPr>
        <w:t>expectations,</w:t>
      </w:r>
      <w:r>
        <w:rPr>
          <w:spacing w:val="-9"/>
          <w:w w:val="90"/>
        </w:rPr>
        <w:t xml:space="preserve"> </w:t>
      </w:r>
      <w:r>
        <w:rPr>
          <w:spacing w:val="-4"/>
          <w:w w:val="90"/>
        </w:rPr>
        <w:t>such</w:t>
      </w:r>
      <w:r>
        <w:rPr>
          <w:spacing w:val="-9"/>
          <w:w w:val="90"/>
        </w:rPr>
        <w:t xml:space="preserve"> </w:t>
      </w:r>
      <w:r>
        <w:rPr>
          <w:spacing w:val="-4"/>
          <w:w w:val="90"/>
        </w:rPr>
        <w:t>as</w:t>
      </w:r>
      <w:r>
        <w:rPr>
          <w:spacing w:val="-8"/>
          <w:w w:val="90"/>
        </w:rPr>
        <w:t xml:space="preserve"> </w:t>
      </w:r>
      <w:r>
        <w:rPr>
          <w:spacing w:val="-4"/>
          <w:w w:val="90"/>
        </w:rPr>
        <w:t>using</w:t>
      </w:r>
      <w:r>
        <w:rPr>
          <w:spacing w:val="-9"/>
          <w:w w:val="90"/>
        </w:rPr>
        <w:t xml:space="preserve"> </w:t>
      </w:r>
      <w:r>
        <w:rPr>
          <w:spacing w:val="-4"/>
          <w:w w:val="90"/>
        </w:rPr>
        <w:t>chosen</w:t>
      </w:r>
      <w:r>
        <w:rPr>
          <w:spacing w:val="-9"/>
          <w:w w:val="90"/>
        </w:rPr>
        <w:t xml:space="preserve"> </w:t>
      </w:r>
      <w:r>
        <w:rPr>
          <w:spacing w:val="-4"/>
          <w:w w:val="90"/>
        </w:rPr>
        <w:t>names</w:t>
      </w:r>
      <w:r>
        <w:rPr>
          <w:spacing w:val="-8"/>
          <w:w w:val="90"/>
        </w:rPr>
        <w:t xml:space="preserve"> </w:t>
      </w:r>
      <w:r>
        <w:rPr>
          <w:spacing w:val="-4"/>
          <w:w w:val="90"/>
        </w:rPr>
        <w:t>and</w:t>
      </w:r>
      <w:r>
        <w:rPr>
          <w:spacing w:val="-9"/>
          <w:w w:val="90"/>
        </w:rPr>
        <w:t xml:space="preserve"> </w:t>
      </w:r>
      <w:r>
        <w:rPr>
          <w:spacing w:val="-4"/>
          <w:w w:val="90"/>
        </w:rPr>
        <w:t>pronouns</w:t>
      </w:r>
      <w:r>
        <w:rPr>
          <w:spacing w:val="-7"/>
          <w:w w:val="90"/>
        </w:rPr>
        <w:t xml:space="preserve"> </w:t>
      </w:r>
      <w:r>
        <w:rPr>
          <w:spacing w:val="-4"/>
          <w:w w:val="90"/>
        </w:rPr>
        <w:t>for</w:t>
      </w:r>
      <w:r>
        <w:rPr>
          <w:spacing w:val="-9"/>
          <w:w w:val="90"/>
        </w:rPr>
        <w:t xml:space="preserve"> </w:t>
      </w:r>
      <w:r>
        <w:rPr>
          <w:spacing w:val="-4"/>
          <w:w w:val="90"/>
        </w:rPr>
        <w:t>clients,</w:t>
      </w:r>
      <w:r>
        <w:rPr>
          <w:spacing w:val="-8"/>
          <w:w w:val="90"/>
        </w:rPr>
        <w:t xml:space="preserve"> </w:t>
      </w:r>
      <w:r>
        <w:rPr>
          <w:spacing w:val="-4"/>
          <w:w w:val="90"/>
        </w:rPr>
        <w:t>ensuring</w:t>
      </w:r>
      <w:r>
        <w:rPr>
          <w:spacing w:val="-8"/>
          <w:w w:val="90"/>
        </w:rPr>
        <w:t xml:space="preserve"> </w:t>
      </w:r>
      <w:r>
        <w:rPr>
          <w:spacing w:val="-4"/>
          <w:w w:val="90"/>
        </w:rPr>
        <w:t>legal</w:t>
      </w:r>
      <w:r>
        <w:rPr>
          <w:spacing w:val="-8"/>
          <w:w w:val="90"/>
        </w:rPr>
        <w:t xml:space="preserve"> </w:t>
      </w:r>
      <w:r>
        <w:rPr>
          <w:spacing w:val="-4"/>
          <w:w w:val="90"/>
        </w:rPr>
        <w:t>name</w:t>
      </w:r>
      <w:r>
        <w:rPr>
          <w:spacing w:val="-8"/>
          <w:w w:val="90"/>
        </w:rPr>
        <w:t xml:space="preserve"> </w:t>
      </w:r>
      <w:r>
        <w:rPr>
          <w:spacing w:val="-4"/>
          <w:w w:val="90"/>
        </w:rPr>
        <w:t xml:space="preserve">and </w:t>
      </w:r>
      <w:r>
        <w:rPr>
          <w:w w:val="85"/>
        </w:rPr>
        <w:t xml:space="preserve">gender marker changes </w:t>
      </w:r>
      <w:proofErr w:type="gramStart"/>
      <w:r>
        <w:rPr>
          <w:w w:val="85"/>
        </w:rPr>
        <w:t>are processed</w:t>
      </w:r>
      <w:proofErr w:type="gramEnd"/>
      <w:r>
        <w:rPr>
          <w:w w:val="85"/>
        </w:rPr>
        <w:t xml:space="preserve"> as needed, and that attorneys are engaging in training and continuing legal education programming. Furthermore, the Commission recommends that </w:t>
      </w:r>
      <w:r>
        <w:rPr>
          <w:spacing w:val="-4"/>
          <w:w w:val="90"/>
        </w:rPr>
        <w:t>CAFL</w:t>
      </w:r>
      <w:r>
        <w:rPr>
          <w:spacing w:val="-8"/>
          <w:w w:val="90"/>
        </w:rPr>
        <w:t xml:space="preserve"> </w:t>
      </w:r>
      <w:r>
        <w:rPr>
          <w:spacing w:val="-4"/>
          <w:w w:val="90"/>
        </w:rPr>
        <w:t>identify</w:t>
      </w:r>
      <w:r>
        <w:rPr>
          <w:spacing w:val="-8"/>
          <w:w w:val="90"/>
        </w:rPr>
        <w:t xml:space="preserve"> </w:t>
      </w:r>
      <w:r>
        <w:rPr>
          <w:spacing w:val="-4"/>
          <w:w w:val="90"/>
        </w:rPr>
        <w:t>attorney</w:t>
      </w:r>
      <w:r>
        <w:rPr>
          <w:spacing w:val="-8"/>
          <w:w w:val="90"/>
        </w:rPr>
        <w:t xml:space="preserve"> </w:t>
      </w:r>
      <w:r>
        <w:rPr>
          <w:spacing w:val="-4"/>
          <w:w w:val="90"/>
        </w:rPr>
        <w:t>performance evaluation strategies for</w:t>
      </w:r>
      <w:r>
        <w:rPr>
          <w:spacing w:val="-8"/>
          <w:w w:val="90"/>
        </w:rPr>
        <w:t xml:space="preserve"> </w:t>
      </w:r>
      <w:r>
        <w:rPr>
          <w:spacing w:val="-4"/>
          <w:w w:val="90"/>
        </w:rPr>
        <w:t xml:space="preserve">its public and private attorneys, </w:t>
      </w:r>
      <w:r>
        <w:rPr>
          <w:w w:val="90"/>
        </w:rPr>
        <w:t>and</w:t>
      </w:r>
      <w:r>
        <w:rPr>
          <w:spacing w:val="-3"/>
          <w:w w:val="90"/>
        </w:rPr>
        <w:t xml:space="preserve"> </w:t>
      </w:r>
      <w:r>
        <w:rPr>
          <w:w w:val="90"/>
        </w:rPr>
        <w:t>how</w:t>
      </w:r>
      <w:r>
        <w:rPr>
          <w:spacing w:val="-9"/>
          <w:w w:val="90"/>
        </w:rPr>
        <w:t xml:space="preserve"> </w:t>
      </w:r>
      <w:r>
        <w:rPr>
          <w:w w:val="90"/>
        </w:rPr>
        <w:t>it</w:t>
      </w:r>
      <w:r>
        <w:rPr>
          <w:spacing w:val="-9"/>
          <w:w w:val="90"/>
        </w:rPr>
        <w:t xml:space="preserve"> </w:t>
      </w:r>
      <w:r>
        <w:rPr>
          <w:w w:val="90"/>
        </w:rPr>
        <w:t>will</w:t>
      </w:r>
      <w:r>
        <w:rPr>
          <w:spacing w:val="-3"/>
          <w:w w:val="90"/>
        </w:rPr>
        <w:t xml:space="preserve"> </w:t>
      </w:r>
      <w:r>
        <w:rPr>
          <w:w w:val="90"/>
        </w:rPr>
        <w:t>respond</w:t>
      </w:r>
      <w:r>
        <w:rPr>
          <w:spacing w:val="-9"/>
          <w:w w:val="90"/>
        </w:rPr>
        <w:t xml:space="preserve"> </w:t>
      </w:r>
      <w:r>
        <w:rPr>
          <w:w w:val="90"/>
        </w:rPr>
        <w:t>when</w:t>
      </w:r>
      <w:r>
        <w:rPr>
          <w:spacing w:val="-3"/>
          <w:w w:val="90"/>
        </w:rPr>
        <w:t xml:space="preserve"> </w:t>
      </w:r>
      <w:r>
        <w:rPr>
          <w:w w:val="90"/>
        </w:rPr>
        <w:t>attorneys</w:t>
      </w:r>
      <w:r>
        <w:rPr>
          <w:spacing w:val="-3"/>
          <w:w w:val="90"/>
        </w:rPr>
        <w:t xml:space="preserve"> </w:t>
      </w:r>
      <w:r>
        <w:rPr>
          <w:w w:val="90"/>
        </w:rPr>
        <w:t>do</w:t>
      </w:r>
      <w:r>
        <w:rPr>
          <w:spacing w:val="-3"/>
          <w:w w:val="90"/>
        </w:rPr>
        <w:t xml:space="preserve"> </w:t>
      </w:r>
      <w:r>
        <w:rPr>
          <w:w w:val="90"/>
        </w:rPr>
        <w:t>not</w:t>
      </w:r>
      <w:r>
        <w:rPr>
          <w:spacing w:val="-3"/>
          <w:w w:val="90"/>
        </w:rPr>
        <w:t xml:space="preserve"> </w:t>
      </w:r>
      <w:r>
        <w:rPr>
          <w:w w:val="90"/>
        </w:rPr>
        <w:t>meet</w:t>
      </w:r>
      <w:r>
        <w:rPr>
          <w:spacing w:val="-3"/>
          <w:w w:val="90"/>
        </w:rPr>
        <w:t xml:space="preserve"> </w:t>
      </w:r>
      <w:r>
        <w:rPr>
          <w:w w:val="90"/>
        </w:rPr>
        <w:t>expectations.</w:t>
      </w:r>
      <w:r>
        <w:rPr>
          <w:spacing w:val="-3"/>
          <w:w w:val="90"/>
        </w:rPr>
        <w:t xml:space="preserve"> </w:t>
      </w:r>
      <w:r>
        <w:rPr>
          <w:w w:val="90"/>
        </w:rPr>
        <w:t>Part</w:t>
      </w:r>
      <w:r>
        <w:rPr>
          <w:spacing w:val="-3"/>
          <w:w w:val="90"/>
        </w:rPr>
        <w:t xml:space="preserve"> </w:t>
      </w:r>
      <w:r>
        <w:rPr>
          <w:w w:val="90"/>
        </w:rPr>
        <w:t>of</w:t>
      </w:r>
      <w:r>
        <w:rPr>
          <w:spacing w:val="-3"/>
          <w:w w:val="90"/>
        </w:rPr>
        <w:t xml:space="preserve"> </w:t>
      </w:r>
      <w:r>
        <w:rPr>
          <w:w w:val="90"/>
        </w:rPr>
        <w:t>these</w:t>
      </w:r>
      <w:r>
        <w:rPr>
          <w:spacing w:val="-3"/>
          <w:w w:val="90"/>
        </w:rPr>
        <w:t xml:space="preserve"> </w:t>
      </w:r>
      <w:r>
        <w:rPr>
          <w:w w:val="90"/>
        </w:rPr>
        <w:t xml:space="preserve">strategies </w:t>
      </w:r>
      <w:r>
        <w:rPr>
          <w:spacing w:val="-2"/>
          <w:w w:val="90"/>
        </w:rPr>
        <w:t>should</w:t>
      </w:r>
      <w:r>
        <w:rPr>
          <w:spacing w:val="-11"/>
          <w:w w:val="90"/>
        </w:rPr>
        <w:t xml:space="preserve"> </w:t>
      </w:r>
      <w:r>
        <w:rPr>
          <w:spacing w:val="-2"/>
          <w:w w:val="90"/>
        </w:rPr>
        <w:t>include</w:t>
      </w:r>
      <w:r>
        <w:rPr>
          <w:spacing w:val="-11"/>
          <w:w w:val="90"/>
        </w:rPr>
        <w:t xml:space="preserve"> </w:t>
      </w:r>
      <w:r>
        <w:rPr>
          <w:spacing w:val="-2"/>
          <w:w w:val="90"/>
        </w:rPr>
        <w:t>ensuring</w:t>
      </w:r>
      <w:r>
        <w:rPr>
          <w:spacing w:val="-10"/>
          <w:w w:val="90"/>
        </w:rPr>
        <w:t xml:space="preserve"> </w:t>
      </w:r>
      <w:r>
        <w:rPr>
          <w:spacing w:val="-2"/>
          <w:w w:val="90"/>
        </w:rPr>
        <w:t>that</w:t>
      </w:r>
      <w:r>
        <w:rPr>
          <w:spacing w:val="-11"/>
          <w:w w:val="90"/>
        </w:rPr>
        <w:t xml:space="preserve"> </w:t>
      </w:r>
      <w:r>
        <w:rPr>
          <w:spacing w:val="-2"/>
          <w:w w:val="90"/>
        </w:rPr>
        <w:t>youth</w:t>
      </w:r>
      <w:r>
        <w:rPr>
          <w:spacing w:val="-11"/>
          <w:w w:val="90"/>
        </w:rPr>
        <w:t xml:space="preserve"> </w:t>
      </w:r>
      <w:r>
        <w:rPr>
          <w:spacing w:val="-2"/>
          <w:w w:val="90"/>
        </w:rPr>
        <w:t>clients</w:t>
      </w:r>
      <w:r>
        <w:rPr>
          <w:spacing w:val="-10"/>
          <w:w w:val="90"/>
        </w:rPr>
        <w:t xml:space="preserve"> </w:t>
      </w:r>
      <w:r>
        <w:rPr>
          <w:spacing w:val="-2"/>
          <w:w w:val="90"/>
        </w:rPr>
        <w:t>(and</w:t>
      </w:r>
      <w:r>
        <w:rPr>
          <w:spacing w:val="-11"/>
          <w:w w:val="90"/>
        </w:rPr>
        <w:t xml:space="preserve"> </w:t>
      </w:r>
      <w:r>
        <w:rPr>
          <w:spacing w:val="-2"/>
          <w:w w:val="90"/>
        </w:rPr>
        <w:t>their</w:t>
      </w:r>
      <w:r>
        <w:rPr>
          <w:spacing w:val="-11"/>
          <w:w w:val="90"/>
        </w:rPr>
        <w:t xml:space="preserve"> </w:t>
      </w:r>
      <w:r>
        <w:rPr>
          <w:spacing w:val="-2"/>
          <w:w w:val="90"/>
        </w:rPr>
        <w:t>adult</w:t>
      </w:r>
      <w:r>
        <w:rPr>
          <w:spacing w:val="-10"/>
          <w:w w:val="90"/>
        </w:rPr>
        <w:t xml:space="preserve"> </w:t>
      </w:r>
      <w:r>
        <w:rPr>
          <w:spacing w:val="-2"/>
          <w:w w:val="90"/>
        </w:rPr>
        <w:t>allies)</w:t>
      </w:r>
      <w:r>
        <w:rPr>
          <w:spacing w:val="-11"/>
          <w:w w:val="90"/>
        </w:rPr>
        <w:t xml:space="preserve"> </w:t>
      </w:r>
      <w:r>
        <w:rPr>
          <w:spacing w:val="-2"/>
          <w:w w:val="90"/>
        </w:rPr>
        <w:t>have</w:t>
      </w:r>
      <w:r>
        <w:rPr>
          <w:spacing w:val="-11"/>
          <w:w w:val="90"/>
        </w:rPr>
        <w:t xml:space="preserve"> </w:t>
      </w:r>
      <w:r>
        <w:rPr>
          <w:spacing w:val="-2"/>
          <w:w w:val="90"/>
        </w:rPr>
        <w:t>easy</w:t>
      </w:r>
      <w:r>
        <w:rPr>
          <w:spacing w:val="-10"/>
          <w:w w:val="90"/>
        </w:rPr>
        <w:t xml:space="preserve"> </w:t>
      </w:r>
      <w:r>
        <w:rPr>
          <w:spacing w:val="-2"/>
          <w:w w:val="90"/>
        </w:rPr>
        <w:t>access</w:t>
      </w:r>
      <w:r>
        <w:rPr>
          <w:spacing w:val="-11"/>
          <w:w w:val="90"/>
        </w:rPr>
        <w:t xml:space="preserve"> </w:t>
      </w:r>
      <w:r>
        <w:rPr>
          <w:spacing w:val="-2"/>
          <w:w w:val="90"/>
        </w:rPr>
        <w:t>to</w:t>
      </w:r>
      <w:r>
        <w:rPr>
          <w:spacing w:val="-11"/>
          <w:w w:val="90"/>
        </w:rPr>
        <w:t xml:space="preserve"> </w:t>
      </w:r>
      <w:r>
        <w:rPr>
          <w:spacing w:val="-2"/>
          <w:w w:val="90"/>
        </w:rPr>
        <w:t xml:space="preserve">CAFL’s </w:t>
      </w:r>
      <w:r>
        <w:rPr>
          <w:w w:val="85"/>
        </w:rPr>
        <w:t>complaint forms and other</w:t>
      </w:r>
      <w:r>
        <w:rPr>
          <w:spacing w:val="-3"/>
          <w:w w:val="85"/>
        </w:rPr>
        <w:t xml:space="preserve"> </w:t>
      </w:r>
      <w:r>
        <w:rPr>
          <w:w w:val="85"/>
        </w:rPr>
        <w:t>reporting mechanisms, as</w:t>
      </w:r>
      <w:r>
        <w:rPr>
          <w:spacing w:val="-3"/>
          <w:w w:val="85"/>
        </w:rPr>
        <w:t xml:space="preserve"> </w:t>
      </w:r>
      <w:r>
        <w:rPr>
          <w:w w:val="85"/>
        </w:rPr>
        <w:t>well as a transparent process for</w:t>
      </w:r>
      <w:r>
        <w:rPr>
          <w:spacing w:val="-3"/>
          <w:w w:val="85"/>
        </w:rPr>
        <w:t xml:space="preserve"> </w:t>
      </w:r>
      <w:r>
        <w:rPr>
          <w:w w:val="85"/>
        </w:rPr>
        <w:t xml:space="preserve">holding </w:t>
      </w:r>
      <w:r>
        <w:rPr>
          <w:spacing w:val="-2"/>
          <w:w w:val="95"/>
        </w:rPr>
        <w:t>attorneys</w:t>
      </w:r>
      <w:r>
        <w:rPr>
          <w:spacing w:val="-11"/>
          <w:w w:val="95"/>
        </w:rPr>
        <w:t xml:space="preserve"> </w:t>
      </w:r>
      <w:r>
        <w:rPr>
          <w:spacing w:val="-2"/>
          <w:w w:val="95"/>
        </w:rPr>
        <w:t>accountable</w:t>
      </w:r>
      <w:r>
        <w:rPr>
          <w:spacing w:val="-10"/>
          <w:w w:val="95"/>
        </w:rPr>
        <w:t xml:space="preserve"> </w:t>
      </w:r>
      <w:r>
        <w:rPr>
          <w:spacing w:val="-2"/>
          <w:w w:val="95"/>
        </w:rPr>
        <w:t>to</w:t>
      </w:r>
      <w:r>
        <w:rPr>
          <w:spacing w:val="-10"/>
          <w:w w:val="95"/>
        </w:rPr>
        <w:t xml:space="preserve"> </w:t>
      </w:r>
      <w:r>
        <w:rPr>
          <w:spacing w:val="-2"/>
          <w:w w:val="95"/>
        </w:rPr>
        <w:t>meeting</w:t>
      </w:r>
      <w:r>
        <w:rPr>
          <w:spacing w:val="-10"/>
          <w:w w:val="95"/>
        </w:rPr>
        <w:t xml:space="preserve"> </w:t>
      </w:r>
      <w:r>
        <w:rPr>
          <w:spacing w:val="-2"/>
          <w:w w:val="95"/>
        </w:rPr>
        <w:t>their</w:t>
      </w:r>
      <w:r>
        <w:rPr>
          <w:spacing w:val="-14"/>
          <w:w w:val="95"/>
        </w:rPr>
        <w:t xml:space="preserve"> </w:t>
      </w:r>
      <w:r>
        <w:rPr>
          <w:spacing w:val="-2"/>
          <w:w w:val="95"/>
        </w:rPr>
        <w:t>client’s</w:t>
      </w:r>
      <w:r>
        <w:rPr>
          <w:spacing w:val="-10"/>
          <w:w w:val="95"/>
        </w:rPr>
        <w:t xml:space="preserve"> </w:t>
      </w:r>
      <w:r>
        <w:rPr>
          <w:spacing w:val="-2"/>
          <w:w w:val="95"/>
        </w:rPr>
        <w:t>needs.</w:t>
      </w:r>
      <w:r>
        <w:rPr>
          <w:spacing w:val="-10"/>
          <w:w w:val="95"/>
        </w:rPr>
        <w:t xml:space="preserve"> </w:t>
      </w:r>
      <w:r>
        <w:rPr>
          <w:spacing w:val="-2"/>
          <w:w w:val="95"/>
        </w:rPr>
        <w:t>In</w:t>
      </w:r>
      <w:r>
        <w:rPr>
          <w:spacing w:val="-10"/>
          <w:w w:val="95"/>
        </w:rPr>
        <w:t xml:space="preserve"> </w:t>
      </w:r>
      <w:r>
        <w:rPr>
          <w:spacing w:val="-2"/>
          <w:w w:val="95"/>
        </w:rPr>
        <w:t>its</w:t>
      </w:r>
      <w:r>
        <w:rPr>
          <w:spacing w:val="-15"/>
          <w:w w:val="95"/>
        </w:rPr>
        <w:t xml:space="preserve"> </w:t>
      </w:r>
      <w:r>
        <w:rPr>
          <w:spacing w:val="-2"/>
          <w:w w:val="95"/>
        </w:rPr>
        <w:t>January</w:t>
      </w:r>
      <w:r>
        <w:rPr>
          <w:spacing w:val="-14"/>
          <w:w w:val="95"/>
        </w:rPr>
        <w:t xml:space="preserve"> </w:t>
      </w:r>
      <w:r>
        <w:rPr>
          <w:spacing w:val="-2"/>
          <w:w w:val="95"/>
        </w:rPr>
        <w:t>2025</w:t>
      </w:r>
      <w:r>
        <w:rPr>
          <w:spacing w:val="-10"/>
          <w:w w:val="95"/>
        </w:rPr>
        <w:t xml:space="preserve"> </w:t>
      </w:r>
      <w:r>
        <w:rPr>
          <w:spacing w:val="-2"/>
          <w:w w:val="95"/>
        </w:rPr>
        <w:t>meeting,</w:t>
      </w:r>
      <w:r>
        <w:rPr>
          <w:spacing w:val="-10"/>
          <w:w w:val="95"/>
        </w:rPr>
        <w:t xml:space="preserve"> </w:t>
      </w:r>
      <w:r>
        <w:rPr>
          <w:spacing w:val="-2"/>
          <w:w w:val="95"/>
        </w:rPr>
        <w:t xml:space="preserve">the </w:t>
      </w:r>
      <w:r>
        <w:rPr>
          <w:w w:val="90"/>
        </w:rPr>
        <w:t>Commission’s</w:t>
      </w:r>
      <w:r>
        <w:rPr>
          <w:spacing w:val="-2"/>
          <w:w w:val="90"/>
        </w:rPr>
        <w:t xml:space="preserve"> </w:t>
      </w:r>
      <w:r>
        <w:rPr>
          <w:w w:val="90"/>
        </w:rPr>
        <w:t>liaisons</w:t>
      </w:r>
      <w:r>
        <w:rPr>
          <w:spacing w:val="-2"/>
          <w:w w:val="90"/>
        </w:rPr>
        <w:t xml:space="preserve"> </w:t>
      </w:r>
      <w:r>
        <w:rPr>
          <w:w w:val="90"/>
        </w:rPr>
        <w:t>to</w:t>
      </w:r>
      <w:r>
        <w:rPr>
          <w:spacing w:val="-2"/>
          <w:w w:val="90"/>
        </w:rPr>
        <w:t xml:space="preserve"> </w:t>
      </w:r>
      <w:r>
        <w:rPr>
          <w:w w:val="90"/>
        </w:rPr>
        <w:t>CPCS</w:t>
      </w:r>
      <w:r>
        <w:rPr>
          <w:spacing w:val="-2"/>
          <w:w w:val="90"/>
        </w:rPr>
        <w:t xml:space="preserve"> </w:t>
      </w:r>
      <w:r>
        <w:rPr>
          <w:w w:val="90"/>
        </w:rPr>
        <w:t>shared</w:t>
      </w:r>
      <w:r>
        <w:rPr>
          <w:spacing w:val="-2"/>
          <w:w w:val="90"/>
        </w:rPr>
        <w:t xml:space="preserve"> </w:t>
      </w:r>
      <w:r>
        <w:rPr>
          <w:w w:val="90"/>
        </w:rPr>
        <w:t>that</w:t>
      </w:r>
      <w:r>
        <w:rPr>
          <w:spacing w:val="-2"/>
          <w:w w:val="90"/>
        </w:rPr>
        <w:t xml:space="preserve"> </w:t>
      </w:r>
      <w:r>
        <w:rPr>
          <w:w w:val="90"/>
        </w:rPr>
        <w:t>a</w:t>
      </w:r>
      <w:r>
        <w:rPr>
          <w:spacing w:val="-2"/>
          <w:w w:val="90"/>
        </w:rPr>
        <w:t xml:space="preserve"> </w:t>
      </w:r>
      <w:r>
        <w:rPr>
          <w:w w:val="90"/>
        </w:rPr>
        <w:t>draft</w:t>
      </w:r>
      <w:r>
        <w:rPr>
          <w:spacing w:val="-2"/>
          <w:w w:val="90"/>
        </w:rPr>
        <w:t xml:space="preserve"> </w:t>
      </w:r>
      <w:r>
        <w:rPr>
          <w:w w:val="90"/>
        </w:rPr>
        <w:t>had</w:t>
      </w:r>
      <w:r>
        <w:rPr>
          <w:spacing w:val="-2"/>
          <w:w w:val="90"/>
        </w:rPr>
        <w:t xml:space="preserve"> </w:t>
      </w:r>
      <w:r>
        <w:rPr>
          <w:w w:val="90"/>
        </w:rPr>
        <w:t>recently</w:t>
      </w:r>
      <w:r>
        <w:rPr>
          <w:spacing w:val="-8"/>
          <w:w w:val="90"/>
        </w:rPr>
        <w:t xml:space="preserve"> </w:t>
      </w:r>
      <w:proofErr w:type="gramStart"/>
      <w:r>
        <w:rPr>
          <w:w w:val="90"/>
        </w:rPr>
        <w:t>been</w:t>
      </w:r>
      <w:r>
        <w:rPr>
          <w:spacing w:val="-2"/>
          <w:w w:val="90"/>
        </w:rPr>
        <w:t xml:space="preserve"> </w:t>
      </w:r>
      <w:r>
        <w:rPr>
          <w:w w:val="90"/>
        </w:rPr>
        <w:t>circulated</w:t>
      </w:r>
      <w:proofErr w:type="gramEnd"/>
      <w:r>
        <w:rPr>
          <w:spacing w:val="-2"/>
          <w:w w:val="90"/>
        </w:rPr>
        <w:t xml:space="preserve"> </w:t>
      </w:r>
      <w:r>
        <w:rPr>
          <w:w w:val="90"/>
        </w:rPr>
        <w:t>containing updates</w:t>
      </w:r>
      <w:r>
        <w:rPr>
          <w:spacing w:val="-10"/>
          <w:w w:val="90"/>
        </w:rPr>
        <w:t xml:space="preserve"> </w:t>
      </w:r>
      <w:r>
        <w:rPr>
          <w:w w:val="90"/>
        </w:rPr>
        <w:t>to</w:t>
      </w:r>
      <w:r>
        <w:rPr>
          <w:spacing w:val="-6"/>
          <w:w w:val="90"/>
        </w:rPr>
        <w:t xml:space="preserve"> </w:t>
      </w:r>
      <w:r>
        <w:rPr>
          <w:w w:val="90"/>
        </w:rPr>
        <w:t>the</w:t>
      </w:r>
      <w:r>
        <w:rPr>
          <w:spacing w:val="-6"/>
          <w:w w:val="90"/>
        </w:rPr>
        <w:t xml:space="preserve"> </w:t>
      </w:r>
      <w:r>
        <w:rPr>
          <w:w w:val="90"/>
        </w:rPr>
        <w:t>Performance</w:t>
      </w:r>
      <w:r>
        <w:rPr>
          <w:spacing w:val="-6"/>
          <w:w w:val="90"/>
        </w:rPr>
        <w:t xml:space="preserve"> </w:t>
      </w:r>
      <w:r>
        <w:rPr>
          <w:w w:val="90"/>
        </w:rPr>
        <w:t>Standards,</w:t>
      </w:r>
      <w:r>
        <w:rPr>
          <w:spacing w:val="-6"/>
          <w:w w:val="90"/>
        </w:rPr>
        <w:t xml:space="preserve"> </w:t>
      </w:r>
      <w:r>
        <w:rPr>
          <w:w w:val="90"/>
        </w:rPr>
        <w:t>but</w:t>
      </w:r>
      <w:r>
        <w:rPr>
          <w:spacing w:val="-6"/>
          <w:w w:val="90"/>
        </w:rPr>
        <w:t xml:space="preserve"> </w:t>
      </w:r>
      <w:r>
        <w:rPr>
          <w:w w:val="90"/>
        </w:rPr>
        <w:t>that</w:t>
      </w:r>
      <w:r>
        <w:rPr>
          <w:spacing w:val="-6"/>
          <w:w w:val="90"/>
        </w:rPr>
        <w:t xml:space="preserve"> </w:t>
      </w:r>
      <w:r>
        <w:rPr>
          <w:w w:val="90"/>
        </w:rPr>
        <w:t>further</w:t>
      </w:r>
      <w:r>
        <w:rPr>
          <w:spacing w:val="-11"/>
          <w:w w:val="90"/>
        </w:rPr>
        <w:t xml:space="preserve"> </w:t>
      </w:r>
      <w:r>
        <w:rPr>
          <w:w w:val="90"/>
        </w:rPr>
        <w:t>review</w:t>
      </w:r>
      <w:r>
        <w:rPr>
          <w:spacing w:val="-13"/>
          <w:w w:val="90"/>
        </w:rPr>
        <w:t xml:space="preserve"> </w:t>
      </w:r>
      <w:proofErr w:type="gramStart"/>
      <w:r>
        <w:rPr>
          <w:w w:val="90"/>
        </w:rPr>
        <w:t>was</w:t>
      </w:r>
      <w:r>
        <w:rPr>
          <w:spacing w:val="-6"/>
          <w:w w:val="90"/>
        </w:rPr>
        <w:t xml:space="preserve"> </w:t>
      </w:r>
      <w:r>
        <w:rPr>
          <w:w w:val="90"/>
        </w:rPr>
        <w:t>still</w:t>
      </w:r>
      <w:r>
        <w:rPr>
          <w:spacing w:val="-6"/>
          <w:w w:val="90"/>
        </w:rPr>
        <w:t xml:space="preserve"> </w:t>
      </w:r>
      <w:r>
        <w:rPr>
          <w:w w:val="90"/>
        </w:rPr>
        <w:t>needed</w:t>
      </w:r>
      <w:proofErr w:type="gramEnd"/>
      <w:r>
        <w:rPr>
          <w:spacing w:val="-6"/>
          <w:w w:val="90"/>
        </w:rPr>
        <w:t xml:space="preserve"> </w:t>
      </w:r>
      <w:r>
        <w:rPr>
          <w:w w:val="90"/>
        </w:rPr>
        <w:t>before</w:t>
      </w:r>
      <w:r>
        <w:rPr>
          <w:spacing w:val="-6"/>
          <w:w w:val="90"/>
        </w:rPr>
        <w:t xml:space="preserve"> </w:t>
      </w:r>
      <w:r>
        <w:rPr>
          <w:w w:val="90"/>
        </w:rPr>
        <w:t xml:space="preserve">the </w:t>
      </w:r>
      <w:r>
        <w:rPr>
          <w:spacing w:val="-4"/>
          <w:w w:val="95"/>
        </w:rPr>
        <w:t>updates</w:t>
      </w:r>
      <w:r>
        <w:rPr>
          <w:spacing w:val="-42"/>
          <w:w w:val="95"/>
        </w:rPr>
        <w:t xml:space="preserve"> </w:t>
      </w:r>
      <w:r>
        <w:rPr>
          <w:spacing w:val="-4"/>
          <w:w w:val="95"/>
        </w:rPr>
        <w:t>would</w:t>
      </w:r>
      <w:r>
        <w:rPr>
          <w:spacing w:val="-35"/>
          <w:w w:val="95"/>
        </w:rPr>
        <w:t xml:space="preserve"> </w:t>
      </w:r>
      <w:r>
        <w:rPr>
          <w:spacing w:val="-4"/>
          <w:w w:val="95"/>
        </w:rPr>
        <w:t>be</w:t>
      </w:r>
      <w:r>
        <w:rPr>
          <w:spacing w:val="-35"/>
          <w:w w:val="95"/>
        </w:rPr>
        <w:t xml:space="preserve"> </w:t>
      </w:r>
      <w:r>
        <w:rPr>
          <w:spacing w:val="-4"/>
          <w:w w:val="95"/>
        </w:rPr>
        <w:t>ﬁnalized.</w:t>
      </w:r>
    </w:p>
    <w:p w14:paraId="7C2E350F" w14:textId="77777777" w:rsidR="00091439" w:rsidRDefault="00091439">
      <w:pPr>
        <w:pStyle w:val="BodyText"/>
        <w:spacing w:before="85"/>
      </w:pPr>
    </w:p>
    <w:p w14:paraId="7C2E3510" w14:textId="77777777" w:rsidR="00091439" w:rsidRDefault="00000000">
      <w:pPr>
        <w:pStyle w:val="Heading7"/>
        <w:numPr>
          <w:ilvl w:val="0"/>
          <w:numId w:val="5"/>
        </w:numPr>
        <w:tabs>
          <w:tab w:val="left" w:pos="473"/>
        </w:tabs>
        <w:ind w:left="473" w:right="0" w:hanging="241"/>
      </w:pPr>
      <w:r>
        <w:rPr>
          <w:w w:val="80"/>
        </w:rPr>
        <w:t>Provide</w:t>
      </w:r>
      <w:r>
        <w:rPr>
          <w:spacing w:val="-3"/>
          <w:w w:val="80"/>
        </w:rPr>
        <w:t xml:space="preserve"> </w:t>
      </w:r>
      <w:r>
        <w:rPr>
          <w:w w:val="80"/>
        </w:rPr>
        <w:t>consistent</w:t>
      </w:r>
      <w:r>
        <w:rPr>
          <w:spacing w:val="-3"/>
          <w:w w:val="80"/>
        </w:rPr>
        <w:t xml:space="preserve"> </w:t>
      </w:r>
      <w:r>
        <w:rPr>
          <w:w w:val="80"/>
        </w:rPr>
        <w:t>and</w:t>
      </w:r>
      <w:r>
        <w:rPr>
          <w:spacing w:val="-3"/>
          <w:w w:val="80"/>
        </w:rPr>
        <w:t xml:space="preserve"> </w:t>
      </w:r>
      <w:r>
        <w:rPr>
          <w:w w:val="80"/>
        </w:rPr>
        <w:t>high-quality</w:t>
      </w:r>
      <w:r>
        <w:rPr>
          <w:spacing w:val="-12"/>
          <w:w w:val="80"/>
        </w:rPr>
        <w:t xml:space="preserve"> </w:t>
      </w:r>
      <w:r>
        <w:rPr>
          <w:w w:val="80"/>
        </w:rPr>
        <w:t>training</w:t>
      </w:r>
      <w:r>
        <w:rPr>
          <w:spacing w:val="-3"/>
          <w:w w:val="80"/>
        </w:rPr>
        <w:t xml:space="preserve"> </w:t>
      </w:r>
      <w:r>
        <w:rPr>
          <w:w w:val="80"/>
        </w:rPr>
        <w:t>on</w:t>
      </w:r>
      <w:r>
        <w:rPr>
          <w:spacing w:val="-12"/>
          <w:w w:val="80"/>
        </w:rPr>
        <w:t xml:space="preserve"> </w:t>
      </w:r>
      <w:r>
        <w:rPr>
          <w:w w:val="80"/>
        </w:rPr>
        <w:t>working</w:t>
      </w:r>
      <w:r>
        <w:rPr>
          <w:spacing w:val="-12"/>
          <w:w w:val="80"/>
        </w:rPr>
        <w:t xml:space="preserve"> </w:t>
      </w:r>
      <w:r>
        <w:rPr>
          <w:w w:val="80"/>
        </w:rPr>
        <w:t>with</w:t>
      </w:r>
      <w:r>
        <w:rPr>
          <w:spacing w:val="-3"/>
          <w:w w:val="80"/>
        </w:rPr>
        <w:t xml:space="preserve"> </w:t>
      </w:r>
      <w:r>
        <w:rPr>
          <w:w w:val="80"/>
        </w:rPr>
        <w:t>LGBTQ</w:t>
      </w:r>
      <w:r>
        <w:rPr>
          <w:spacing w:val="-3"/>
          <w:w w:val="80"/>
        </w:rPr>
        <w:t xml:space="preserve"> </w:t>
      </w:r>
      <w:r>
        <w:rPr>
          <w:spacing w:val="-2"/>
          <w:w w:val="80"/>
        </w:rPr>
        <w:t>clients.</w:t>
      </w:r>
    </w:p>
    <w:p w14:paraId="7C2E3511" w14:textId="77777777" w:rsidR="00091439" w:rsidRDefault="00091439">
      <w:pPr>
        <w:pStyle w:val="BodyText"/>
        <w:spacing w:before="137"/>
        <w:rPr>
          <w:b/>
        </w:rPr>
      </w:pPr>
    </w:p>
    <w:p w14:paraId="7C2E3512" w14:textId="77777777" w:rsidR="00091439" w:rsidRDefault="00000000">
      <w:pPr>
        <w:pStyle w:val="BodyText"/>
        <w:spacing w:line="295" w:lineRule="auto"/>
        <w:ind w:left="232" w:right="510"/>
        <w:jc w:val="both"/>
      </w:pPr>
      <w:r>
        <w:rPr>
          <w:w w:val="85"/>
        </w:rPr>
        <w:t xml:space="preserve">The Commission appreciates CAFL’s thoughtful approach to expanding its training oﬀerings to </w:t>
      </w:r>
      <w:r>
        <w:rPr>
          <w:spacing w:val="-12"/>
        </w:rPr>
        <w:t>public</w:t>
      </w:r>
      <w:r>
        <w:rPr>
          <w:spacing w:val="-35"/>
        </w:rPr>
        <w:t xml:space="preserve"> </w:t>
      </w:r>
      <w:r>
        <w:rPr>
          <w:spacing w:val="-12"/>
        </w:rPr>
        <w:t>and</w:t>
      </w:r>
      <w:r>
        <w:rPr>
          <w:spacing w:val="-35"/>
        </w:rPr>
        <w:t xml:space="preserve"> </w:t>
      </w:r>
      <w:r>
        <w:rPr>
          <w:spacing w:val="-12"/>
        </w:rPr>
        <w:t>private</w:t>
      </w:r>
      <w:r>
        <w:rPr>
          <w:spacing w:val="-35"/>
        </w:rPr>
        <w:t xml:space="preserve"> </w:t>
      </w:r>
      <w:r>
        <w:rPr>
          <w:spacing w:val="-12"/>
        </w:rPr>
        <w:t>attorneys.</w:t>
      </w:r>
    </w:p>
    <w:p w14:paraId="7C2E3513" w14:textId="77777777" w:rsidR="00091439" w:rsidRDefault="00091439">
      <w:pPr>
        <w:pStyle w:val="BodyText"/>
        <w:spacing w:line="295" w:lineRule="auto"/>
        <w:jc w:val="both"/>
        <w:sectPr w:rsidR="00091439">
          <w:pgSz w:w="12240" w:h="15840"/>
          <w:pgMar w:top="720" w:right="708" w:bottom="720" w:left="992" w:header="520" w:footer="523" w:gutter="0"/>
          <w:cols w:space="720"/>
        </w:sectPr>
      </w:pPr>
    </w:p>
    <w:p w14:paraId="7C2E3514" w14:textId="77777777" w:rsidR="00091439" w:rsidRDefault="00091439">
      <w:pPr>
        <w:pStyle w:val="BodyText"/>
      </w:pPr>
    </w:p>
    <w:p w14:paraId="7C2E3515" w14:textId="77777777" w:rsidR="00091439" w:rsidRDefault="00091439">
      <w:pPr>
        <w:pStyle w:val="BodyText"/>
        <w:spacing w:before="32"/>
      </w:pPr>
    </w:p>
    <w:p w14:paraId="7C2E3516" w14:textId="77777777" w:rsidR="00091439" w:rsidRDefault="00000000">
      <w:pPr>
        <w:pStyle w:val="BodyText"/>
        <w:spacing w:line="295" w:lineRule="auto"/>
        <w:ind w:left="276" w:right="555"/>
        <w:jc w:val="both"/>
      </w:pPr>
      <w:r>
        <w:rPr>
          <w:w w:val="85"/>
        </w:rPr>
        <w:t>In November</w:t>
      </w:r>
      <w:r>
        <w:rPr>
          <w:spacing w:val="-3"/>
          <w:w w:val="85"/>
        </w:rPr>
        <w:t xml:space="preserve"> </w:t>
      </w:r>
      <w:r>
        <w:rPr>
          <w:w w:val="85"/>
        </w:rPr>
        <w:t>2024, CAFL</w:t>
      </w:r>
      <w:r>
        <w:rPr>
          <w:spacing w:val="-3"/>
          <w:w w:val="85"/>
        </w:rPr>
        <w:t xml:space="preserve"> </w:t>
      </w:r>
      <w:r>
        <w:rPr>
          <w:w w:val="85"/>
        </w:rPr>
        <w:t>hosted six-hour</w:t>
      </w:r>
      <w:r>
        <w:rPr>
          <w:spacing w:val="-3"/>
          <w:w w:val="85"/>
        </w:rPr>
        <w:t xml:space="preserve"> </w:t>
      </w:r>
      <w:proofErr w:type="gramStart"/>
      <w:r>
        <w:rPr>
          <w:w w:val="85"/>
        </w:rPr>
        <w:t>trainings</w:t>
      </w:r>
      <w:proofErr w:type="gramEnd"/>
      <w:r>
        <w:rPr>
          <w:w w:val="85"/>
        </w:rPr>
        <w:t xml:space="preserve"> on medical and mental health as part of a mandatory</w:t>
      </w:r>
      <w:r>
        <w:rPr>
          <w:spacing w:val="-9"/>
          <w:w w:val="85"/>
        </w:rPr>
        <w:t xml:space="preserve"> </w:t>
      </w:r>
      <w:r>
        <w:rPr>
          <w:w w:val="85"/>
        </w:rPr>
        <w:t>certiﬁcation</w:t>
      </w:r>
      <w:r>
        <w:rPr>
          <w:spacing w:val="-8"/>
          <w:w w:val="85"/>
        </w:rPr>
        <w:t xml:space="preserve"> </w:t>
      </w:r>
      <w:r>
        <w:rPr>
          <w:w w:val="85"/>
        </w:rPr>
        <w:t>curriculum</w:t>
      </w:r>
      <w:r>
        <w:rPr>
          <w:spacing w:val="-9"/>
          <w:w w:val="85"/>
        </w:rPr>
        <w:t xml:space="preserve"> </w:t>
      </w:r>
      <w:r>
        <w:rPr>
          <w:w w:val="85"/>
        </w:rPr>
        <w:t>and</w:t>
      </w:r>
      <w:r>
        <w:rPr>
          <w:spacing w:val="-8"/>
          <w:w w:val="85"/>
        </w:rPr>
        <w:t xml:space="preserve"> </w:t>
      </w:r>
      <w:r>
        <w:rPr>
          <w:w w:val="85"/>
        </w:rPr>
        <w:t>highlighted</w:t>
      </w:r>
      <w:r>
        <w:rPr>
          <w:spacing w:val="-9"/>
          <w:w w:val="85"/>
        </w:rPr>
        <w:t xml:space="preserve"> </w:t>
      </w:r>
      <w:r>
        <w:rPr>
          <w:w w:val="85"/>
        </w:rPr>
        <w:t>basic</w:t>
      </w:r>
      <w:r>
        <w:rPr>
          <w:spacing w:val="-8"/>
          <w:w w:val="85"/>
        </w:rPr>
        <w:t xml:space="preserve"> </w:t>
      </w:r>
      <w:r>
        <w:rPr>
          <w:w w:val="85"/>
        </w:rPr>
        <w:t>information</w:t>
      </w:r>
      <w:r>
        <w:rPr>
          <w:spacing w:val="-7"/>
          <w:w w:val="85"/>
        </w:rPr>
        <w:t xml:space="preserve"> </w:t>
      </w:r>
      <w:r>
        <w:rPr>
          <w:w w:val="85"/>
        </w:rPr>
        <w:t>on</w:t>
      </w:r>
      <w:r>
        <w:rPr>
          <w:spacing w:val="-7"/>
          <w:w w:val="85"/>
        </w:rPr>
        <w:t xml:space="preserve"> </w:t>
      </w:r>
      <w:r>
        <w:rPr>
          <w:w w:val="85"/>
        </w:rPr>
        <w:t>gender-aﬃrming</w:t>
      </w:r>
      <w:r>
        <w:rPr>
          <w:spacing w:val="-7"/>
          <w:w w:val="85"/>
        </w:rPr>
        <w:t xml:space="preserve"> </w:t>
      </w:r>
      <w:r>
        <w:rPr>
          <w:w w:val="85"/>
        </w:rPr>
        <w:t xml:space="preserve">care, </w:t>
      </w:r>
      <w:r>
        <w:rPr>
          <w:w w:val="90"/>
        </w:rPr>
        <w:t>with</w:t>
      </w:r>
      <w:r>
        <w:rPr>
          <w:spacing w:val="-10"/>
          <w:w w:val="90"/>
        </w:rPr>
        <w:t xml:space="preserve"> </w:t>
      </w:r>
      <w:r>
        <w:rPr>
          <w:w w:val="90"/>
        </w:rPr>
        <w:t>a</w:t>
      </w:r>
      <w:r>
        <w:rPr>
          <w:spacing w:val="-10"/>
          <w:w w:val="90"/>
        </w:rPr>
        <w:t xml:space="preserve"> </w:t>
      </w:r>
      <w:r>
        <w:rPr>
          <w:w w:val="90"/>
        </w:rPr>
        <w:t>speciﬁc</w:t>
      </w:r>
      <w:r>
        <w:rPr>
          <w:spacing w:val="-10"/>
          <w:w w:val="90"/>
        </w:rPr>
        <w:t xml:space="preserve"> </w:t>
      </w:r>
      <w:r>
        <w:rPr>
          <w:w w:val="90"/>
        </w:rPr>
        <w:t>focus</w:t>
      </w:r>
      <w:r>
        <w:rPr>
          <w:spacing w:val="-10"/>
          <w:w w:val="90"/>
        </w:rPr>
        <w:t xml:space="preserve"> </w:t>
      </w:r>
      <w:r>
        <w:rPr>
          <w:w w:val="90"/>
        </w:rPr>
        <w:t>on</w:t>
      </w:r>
      <w:r>
        <w:rPr>
          <w:spacing w:val="-10"/>
          <w:w w:val="90"/>
        </w:rPr>
        <w:t xml:space="preserve"> </w:t>
      </w:r>
      <w:r>
        <w:rPr>
          <w:w w:val="90"/>
        </w:rPr>
        <w:t>DCF’s</w:t>
      </w:r>
      <w:r>
        <w:rPr>
          <w:spacing w:val="-10"/>
          <w:w w:val="90"/>
        </w:rPr>
        <w:t xml:space="preserve"> </w:t>
      </w:r>
      <w:r>
        <w:rPr>
          <w:w w:val="90"/>
        </w:rPr>
        <w:t>medication</w:t>
      </w:r>
      <w:r>
        <w:rPr>
          <w:spacing w:val="-10"/>
          <w:w w:val="90"/>
        </w:rPr>
        <w:t xml:space="preserve"> </w:t>
      </w:r>
      <w:r>
        <w:rPr>
          <w:w w:val="90"/>
        </w:rPr>
        <w:t>consent</w:t>
      </w:r>
      <w:r>
        <w:rPr>
          <w:spacing w:val="-10"/>
          <w:w w:val="90"/>
        </w:rPr>
        <w:t xml:space="preserve"> </w:t>
      </w:r>
      <w:r>
        <w:rPr>
          <w:w w:val="90"/>
        </w:rPr>
        <w:t>policy;</w:t>
      </w:r>
      <w:r>
        <w:rPr>
          <w:spacing w:val="-10"/>
          <w:w w:val="90"/>
        </w:rPr>
        <w:t xml:space="preserve"> </w:t>
      </w:r>
      <w:r>
        <w:rPr>
          <w:w w:val="90"/>
        </w:rPr>
        <w:t>more</w:t>
      </w:r>
      <w:r>
        <w:rPr>
          <w:spacing w:val="-10"/>
          <w:w w:val="90"/>
        </w:rPr>
        <w:t xml:space="preserve"> </w:t>
      </w:r>
      <w:r>
        <w:rPr>
          <w:w w:val="90"/>
        </w:rPr>
        <w:t>than</w:t>
      </w:r>
      <w:r>
        <w:rPr>
          <w:spacing w:val="-10"/>
          <w:w w:val="90"/>
        </w:rPr>
        <w:t xml:space="preserve"> </w:t>
      </w:r>
      <w:proofErr w:type="gramStart"/>
      <w:r>
        <w:rPr>
          <w:w w:val="90"/>
        </w:rPr>
        <w:t>100</w:t>
      </w:r>
      <w:proofErr w:type="gramEnd"/>
      <w:r>
        <w:rPr>
          <w:spacing w:val="-10"/>
          <w:w w:val="90"/>
        </w:rPr>
        <w:t xml:space="preserve"> </w:t>
      </w:r>
      <w:r>
        <w:rPr>
          <w:w w:val="90"/>
        </w:rPr>
        <w:t>people,</w:t>
      </w:r>
      <w:r>
        <w:rPr>
          <w:spacing w:val="-10"/>
          <w:w w:val="90"/>
        </w:rPr>
        <w:t xml:space="preserve"> </w:t>
      </w:r>
      <w:r>
        <w:rPr>
          <w:w w:val="90"/>
        </w:rPr>
        <w:t xml:space="preserve">including </w:t>
      </w:r>
      <w:r>
        <w:rPr>
          <w:spacing w:val="-2"/>
          <w:w w:val="90"/>
        </w:rPr>
        <w:t>private</w:t>
      </w:r>
      <w:r>
        <w:rPr>
          <w:spacing w:val="-11"/>
          <w:w w:val="90"/>
        </w:rPr>
        <w:t xml:space="preserve"> </w:t>
      </w:r>
      <w:r>
        <w:rPr>
          <w:spacing w:val="-2"/>
          <w:w w:val="90"/>
        </w:rPr>
        <w:t>attorneys,</w:t>
      </w:r>
      <w:r>
        <w:rPr>
          <w:spacing w:val="-11"/>
          <w:w w:val="90"/>
        </w:rPr>
        <w:t xml:space="preserve"> </w:t>
      </w:r>
      <w:r>
        <w:rPr>
          <w:spacing w:val="-2"/>
          <w:w w:val="90"/>
        </w:rPr>
        <w:t>attended</w:t>
      </w:r>
      <w:r>
        <w:rPr>
          <w:spacing w:val="-10"/>
          <w:w w:val="90"/>
        </w:rPr>
        <w:t xml:space="preserve"> </w:t>
      </w:r>
      <w:r>
        <w:rPr>
          <w:spacing w:val="-2"/>
          <w:w w:val="90"/>
        </w:rPr>
        <w:t>each</w:t>
      </w:r>
      <w:r>
        <w:rPr>
          <w:spacing w:val="-11"/>
          <w:w w:val="90"/>
        </w:rPr>
        <w:t xml:space="preserve"> </w:t>
      </w:r>
      <w:r>
        <w:rPr>
          <w:spacing w:val="-2"/>
          <w:w w:val="90"/>
        </w:rPr>
        <w:t>session</w:t>
      </w:r>
      <w:r>
        <w:rPr>
          <w:spacing w:val="-10"/>
          <w:w w:val="90"/>
        </w:rPr>
        <w:t xml:space="preserve"> </w:t>
      </w:r>
      <w:r>
        <w:rPr>
          <w:spacing w:val="-2"/>
          <w:w w:val="90"/>
        </w:rPr>
        <w:t>oﬀered.</w:t>
      </w:r>
      <w:r>
        <w:rPr>
          <w:spacing w:val="-8"/>
          <w:w w:val="90"/>
        </w:rPr>
        <w:t xml:space="preserve"> </w:t>
      </w:r>
      <w:r>
        <w:rPr>
          <w:spacing w:val="-2"/>
          <w:w w:val="90"/>
        </w:rPr>
        <w:t>Over</w:t>
      </w:r>
      <w:r>
        <w:rPr>
          <w:spacing w:val="-11"/>
          <w:w w:val="90"/>
        </w:rPr>
        <w:t xml:space="preserve"> </w:t>
      </w:r>
      <w:r>
        <w:rPr>
          <w:spacing w:val="-2"/>
          <w:w w:val="90"/>
        </w:rPr>
        <w:t>FY</w:t>
      </w:r>
      <w:r>
        <w:rPr>
          <w:spacing w:val="-11"/>
          <w:w w:val="90"/>
        </w:rPr>
        <w:t xml:space="preserve"> </w:t>
      </w:r>
      <w:r>
        <w:rPr>
          <w:spacing w:val="-2"/>
          <w:w w:val="90"/>
        </w:rPr>
        <w:t>2025,</w:t>
      </w:r>
      <w:r>
        <w:rPr>
          <w:spacing w:val="-9"/>
          <w:w w:val="90"/>
        </w:rPr>
        <w:t xml:space="preserve"> </w:t>
      </w:r>
      <w:r>
        <w:rPr>
          <w:spacing w:val="-2"/>
          <w:w w:val="90"/>
        </w:rPr>
        <w:t>the</w:t>
      </w:r>
      <w:r>
        <w:rPr>
          <w:spacing w:val="-9"/>
          <w:w w:val="90"/>
        </w:rPr>
        <w:t xml:space="preserve"> </w:t>
      </w:r>
      <w:r>
        <w:rPr>
          <w:spacing w:val="-2"/>
          <w:w w:val="90"/>
        </w:rPr>
        <w:t>Commission</w:t>
      </w:r>
      <w:r>
        <w:rPr>
          <w:spacing w:val="-9"/>
          <w:w w:val="90"/>
        </w:rPr>
        <w:t xml:space="preserve"> </w:t>
      </w:r>
      <w:r>
        <w:rPr>
          <w:spacing w:val="-2"/>
          <w:w w:val="90"/>
        </w:rPr>
        <w:t>and</w:t>
      </w:r>
      <w:r>
        <w:rPr>
          <w:spacing w:val="-9"/>
          <w:w w:val="90"/>
        </w:rPr>
        <w:t xml:space="preserve"> </w:t>
      </w:r>
      <w:r>
        <w:rPr>
          <w:spacing w:val="-2"/>
          <w:w w:val="90"/>
        </w:rPr>
        <w:t xml:space="preserve">CPCS </w:t>
      </w:r>
      <w:r>
        <w:rPr>
          <w:spacing w:val="-4"/>
          <w:w w:val="90"/>
        </w:rPr>
        <w:t>have</w:t>
      </w:r>
      <w:r>
        <w:rPr>
          <w:spacing w:val="-9"/>
          <w:w w:val="90"/>
        </w:rPr>
        <w:t xml:space="preserve"> </w:t>
      </w:r>
      <w:r>
        <w:rPr>
          <w:spacing w:val="-4"/>
          <w:w w:val="90"/>
        </w:rPr>
        <w:t>engaged</w:t>
      </w:r>
      <w:r>
        <w:rPr>
          <w:spacing w:val="-9"/>
          <w:w w:val="90"/>
        </w:rPr>
        <w:t xml:space="preserve"> </w:t>
      </w:r>
      <w:r>
        <w:rPr>
          <w:spacing w:val="-4"/>
          <w:w w:val="90"/>
        </w:rPr>
        <w:t>in</w:t>
      </w:r>
      <w:r>
        <w:rPr>
          <w:spacing w:val="-8"/>
          <w:w w:val="90"/>
        </w:rPr>
        <w:t xml:space="preserve"> </w:t>
      </w:r>
      <w:r>
        <w:rPr>
          <w:spacing w:val="-4"/>
          <w:w w:val="90"/>
        </w:rPr>
        <w:t>additional</w:t>
      </w:r>
      <w:r>
        <w:rPr>
          <w:spacing w:val="-9"/>
          <w:w w:val="90"/>
        </w:rPr>
        <w:t xml:space="preserve"> </w:t>
      </w:r>
      <w:r>
        <w:rPr>
          <w:spacing w:val="-4"/>
          <w:w w:val="90"/>
        </w:rPr>
        <w:t>conversations</w:t>
      </w:r>
      <w:r>
        <w:rPr>
          <w:spacing w:val="-9"/>
          <w:w w:val="90"/>
        </w:rPr>
        <w:t xml:space="preserve"> </w:t>
      </w:r>
      <w:r>
        <w:rPr>
          <w:spacing w:val="-4"/>
          <w:w w:val="90"/>
        </w:rPr>
        <w:t>around</w:t>
      </w:r>
      <w:r>
        <w:rPr>
          <w:spacing w:val="-8"/>
          <w:w w:val="90"/>
        </w:rPr>
        <w:t xml:space="preserve"> </w:t>
      </w:r>
      <w:r>
        <w:rPr>
          <w:spacing w:val="-4"/>
          <w:w w:val="90"/>
        </w:rPr>
        <w:t>oﬀering</w:t>
      </w:r>
      <w:r>
        <w:rPr>
          <w:spacing w:val="-9"/>
          <w:w w:val="90"/>
        </w:rPr>
        <w:t xml:space="preserve"> </w:t>
      </w:r>
      <w:r>
        <w:rPr>
          <w:spacing w:val="-4"/>
          <w:w w:val="90"/>
        </w:rPr>
        <w:t>caregiver</w:t>
      </w:r>
      <w:r>
        <w:rPr>
          <w:spacing w:val="-9"/>
          <w:w w:val="90"/>
        </w:rPr>
        <w:t xml:space="preserve"> </w:t>
      </w:r>
      <w:r>
        <w:rPr>
          <w:spacing w:val="-4"/>
          <w:w w:val="90"/>
        </w:rPr>
        <w:t>engagement</w:t>
      </w:r>
      <w:r>
        <w:rPr>
          <w:spacing w:val="-8"/>
          <w:w w:val="90"/>
        </w:rPr>
        <w:t xml:space="preserve"> </w:t>
      </w:r>
      <w:r>
        <w:rPr>
          <w:spacing w:val="-4"/>
          <w:w w:val="90"/>
        </w:rPr>
        <w:t>trainings</w:t>
      </w:r>
      <w:r>
        <w:rPr>
          <w:spacing w:val="-9"/>
          <w:w w:val="90"/>
        </w:rPr>
        <w:t xml:space="preserve"> </w:t>
      </w:r>
      <w:r>
        <w:rPr>
          <w:spacing w:val="-4"/>
          <w:w w:val="90"/>
        </w:rPr>
        <w:t>to prepare</w:t>
      </w:r>
      <w:r>
        <w:rPr>
          <w:spacing w:val="-22"/>
          <w:w w:val="90"/>
        </w:rPr>
        <w:t xml:space="preserve"> </w:t>
      </w:r>
      <w:r>
        <w:rPr>
          <w:spacing w:val="-4"/>
          <w:w w:val="90"/>
        </w:rPr>
        <w:t>attorneys</w:t>
      </w:r>
      <w:r>
        <w:rPr>
          <w:spacing w:val="-22"/>
          <w:w w:val="90"/>
        </w:rPr>
        <w:t xml:space="preserve"> </w:t>
      </w:r>
      <w:r>
        <w:rPr>
          <w:spacing w:val="-4"/>
          <w:w w:val="90"/>
        </w:rPr>
        <w:t>for</w:t>
      </w:r>
      <w:r>
        <w:rPr>
          <w:spacing w:val="-40"/>
          <w:w w:val="90"/>
        </w:rPr>
        <w:t xml:space="preserve"> </w:t>
      </w:r>
      <w:proofErr w:type="gramStart"/>
      <w:r>
        <w:rPr>
          <w:spacing w:val="-4"/>
          <w:w w:val="90"/>
        </w:rPr>
        <w:t>working</w:t>
      </w:r>
      <w:proofErr w:type="gramEnd"/>
      <w:r>
        <w:rPr>
          <w:spacing w:val="-30"/>
          <w:w w:val="90"/>
        </w:rPr>
        <w:t xml:space="preserve"> </w:t>
      </w:r>
      <w:r>
        <w:rPr>
          <w:spacing w:val="-4"/>
          <w:w w:val="90"/>
        </w:rPr>
        <w:t>with</w:t>
      </w:r>
      <w:r>
        <w:rPr>
          <w:spacing w:val="-22"/>
          <w:w w:val="90"/>
        </w:rPr>
        <w:t xml:space="preserve"> </w:t>
      </w:r>
      <w:r>
        <w:rPr>
          <w:spacing w:val="-4"/>
          <w:w w:val="90"/>
        </w:rPr>
        <w:t>clients</w:t>
      </w:r>
      <w:r>
        <w:rPr>
          <w:spacing w:val="-30"/>
          <w:w w:val="90"/>
        </w:rPr>
        <w:t xml:space="preserve"> </w:t>
      </w:r>
      <w:r>
        <w:rPr>
          <w:spacing w:val="-4"/>
          <w:w w:val="90"/>
        </w:rPr>
        <w:t>who</w:t>
      </w:r>
      <w:r>
        <w:rPr>
          <w:spacing w:val="-22"/>
          <w:w w:val="90"/>
        </w:rPr>
        <w:t xml:space="preserve"> </w:t>
      </w:r>
      <w:r>
        <w:rPr>
          <w:spacing w:val="-4"/>
          <w:w w:val="90"/>
        </w:rPr>
        <w:t>may</w:t>
      </w:r>
      <w:r>
        <w:rPr>
          <w:spacing w:val="-30"/>
          <w:w w:val="90"/>
        </w:rPr>
        <w:t xml:space="preserve"> </w:t>
      </w:r>
      <w:r>
        <w:rPr>
          <w:spacing w:val="-4"/>
          <w:w w:val="90"/>
        </w:rPr>
        <w:t>have</w:t>
      </w:r>
      <w:r>
        <w:rPr>
          <w:spacing w:val="-22"/>
          <w:w w:val="90"/>
        </w:rPr>
        <w:t xml:space="preserve"> </w:t>
      </w:r>
      <w:r>
        <w:rPr>
          <w:spacing w:val="-4"/>
          <w:w w:val="90"/>
        </w:rPr>
        <w:t>unsupportive</w:t>
      </w:r>
      <w:r>
        <w:rPr>
          <w:spacing w:val="-22"/>
          <w:w w:val="90"/>
        </w:rPr>
        <w:t xml:space="preserve"> </w:t>
      </w:r>
      <w:r>
        <w:rPr>
          <w:spacing w:val="-4"/>
          <w:w w:val="90"/>
        </w:rPr>
        <w:t>caregivers.</w:t>
      </w:r>
    </w:p>
    <w:p w14:paraId="7C2E3517" w14:textId="77777777" w:rsidR="00091439" w:rsidRDefault="00091439">
      <w:pPr>
        <w:pStyle w:val="BodyText"/>
        <w:spacing w:before="75"/>
      </w:pPr>
    </w:p>
    <w:p w14:paraId="7C2E3518" w14:textId="77777777" w:rsidR="00091439" w:rsidRDefault="00000000">
      <w:pPr>
        <w:pStyle w:val="BodyText"/>
        <w:spacing w:before="1" w:line="295" w:lineRule="auto"/>
        <w:ind w:left="276" w:right="555"/>
        <w:jc w:val="both"/>
      </w:pPr>
      <w:r>
        <w:rPr>
          <w:w w:val="85"/>
        </w:rPr>
        <w:t>Additionally, the Commission recommends that CPCS</w:t>
      </w:r>
      <w:r>
        <w:rPr>
          <w:spacing w:val="-6"/>
          <w:w w:val="85"/>
        </w:rPr>
        <w:t xml:space="preserve"> </w:t>
      </w:r>
      <w:r>
        <w:rPr>
          <w:w w:val="85"/>
        </w:rPr>
        <w:t>works to examine its current SOGI data collection</w:t>
      </w:r>
      <w:r>
        <w:rPr>
          <w:spacing w:val="-9"/>
          <w:w w:val="85"/>
        </w:rPr>
        <w:t xml:space="preserve"> </w:t>
      </w:r>
      <w:r>
        <w:rPr>
          <w:w w:val="85"/>
        </w:rPr>
        <w:t>practices</w:t>
      </w:r>
      <w:r>
        <w:rPr>
          <w:spacing w:val="-8"/>
          <w:w w:val="85"/>
        </w:rPr>
        <w:t xml:space="preserve"> </w:t>
      </w:r>
      <w:r>
        <w:rPr>
          <w:w w:val="85"/>
        </w:rPr>
        <w:t>and</w:t>
      </w:r>
      <w:r>
        <w:rPr>
          <w:spacing w:val="-9"/>
          <w:w w:val="85"/>
        </w:rPr>
        <w:t xml:space="preserve"> </w:t>
      </w:r>
      <w:r>
        <w:rPr>
          <w:w w:val="85"/>
        </w:rPr>
        <w:t>provide</w:t>
      </w:r>
      <w:r>
        <w:rPr>
          <w:spacing w:val="-8"/>
          <w:w w:val="85"/>
        </w:rPr>
        <w:t xml:space="preserve"> </w:t>
      </w:r>
      <w:proofErr w:type="gramStart"/>
      <w:r>
        <w:rPr>
          <w:w w:val="85"/>
        </w:rPr>
        <w:t>trainings</w:t>
      </w:r>
      <w:proofErr w:type="gramEnd"/>
      <w:r>
        <w:rPr>
          <w:spacing w:val="-9"/>
          <w:w w:val="85"/>
        </w:rPr>
        <w:t xml:space="preserve"> </w:t>
      </w:r>
      <w:r>
        <w:rPr>
          <w:w w:val="85"/>
        </w:rPr>
        <w:t>on</w:t>
      </w:r>
      <w:r>
        <w:rPr>
          <w:spacing w:val="-6"/>
          <w:w w:val="85"/>
        </w:rPr>
        <w:t xml:space="preserve"> </w:t>
      </w:r>
      <w:r>
        <w:rPr>
          <w:w w:val="85"/>
        </w:rPr>
        <w:t>how</w:t>
      </w:r>
      <w:r>
        <w:rPr>
          <w:spacing w:val="-9"/>
          <w:w w:val="85"/>
        </w:rPr>
        <w:t xml:space="preserve"> </w:t>
      </w:r>
      <w:r>
        <w:rPr>
          <w:w w:val="85"/>
        </w:rPr>
        <w:t>to</w:t>
      </w:r>
      <w:r>
        <w:rPr>
          <w:spacing w:val="-6"/>
          <w:w w:val="85"/>
        </w:rPr>
        <w:t xml:space="preserve"> </w:t>
      </w:r>
      <w:r>
        <w:rPr>
          <w:w w:val="85"/>
        </w:rPr>
        <w:t>collect</w:t>
      </w:r>
      <w:r>
        <w:rPr>
          <w:spacing w:val="-6"/>
          <w:w w:val="85"/>
        </w:rPr>
        <w:t xml:space="preserve"> </w:t>
      </w:r>
      <w:r>
        <w:rPr>
          <w:w w:val="85"/>
        </w:rPr>
        <w:t>and</w:t>
      </w:r>
      <w:r>
        <w:rPr>
          <w:spacing w:val="-6"/>
          <w:w w:val="85"/>
        </w:rPr>
        <w:t xml:space="preserve"> </w:t>
      </w:r>
      <w:r>
        <w:rPr>
          <w:w w:val="85"/>
        </w:rPr>
        <w:t>safely</w:t>
      </w:r>
      <w:r>
        <w:rPr>
          <w:spacing w:val="-9"/>
          <w:w w:val="85"/>
        </w:rPr>
        <w:t xml:space="preserve"> </w:t>
      </w:r>
      <w:r>
        <w:rPr>
          <w:w w:val="85"/>
        </w:rPr>
        <w:t>store</w:t>
      </w:r>
      <w:r>
        <w:rPr>
          <w:spacing w:val="-6"/>
          <w:w w:val="85"/>
        </w:rPr>
        <w:t xml:space="preserve"> </w:t>
      </w:r>
      <w:r>
        <w:rPr>
          <w:w w:val="85"/>
        </w:rPr>
        <w:t>this</w:t>
      </w:r>
      <w:r>
        <w:rPr>
          <w:spacing w:val="-6"/>
          <w:w w:val="85"/>
        </w:rPr>
        <w:t xml:space="preserve"> </w:t>
      </w:r>
      <w:r>
        <w:rPr>
          <w:w w:val="85"/>
        </w:rPr>
        <w:t>information</w:t>
      </w:r>
      <w:r>
        <w:rPr>
          <w:spacing w:val="-6"/>
          <w:w w:val="85"/>
        </w:rPr>
        <w:t xml:space="preserve"> </w:t>
      </w:r>
      <w:r>
        <w:rPr>
          <w:w w:val="85"/>
        </w:rPr>
        <w:t>for public and private attorneys.</w:t>
      </w:r>
      <w:r>
        <w:rPr>
          <w:spacing w:val="-4"/>
          <w:w w:val="85"/>
        </w:rPr>
        <w:t xml:space="preserve"> </w:t>
      </w:r>
      <w:r>
        <w:rPr>
          <w:w w:val="85"/>
        </w:rPr>
        <w:t>As a part of this process, CPCS should provide talking points for staﬀ on how</w:t>
      </w:r>
      <w:r>
        <w:rPr>
          <w:spacing w:val="-1"/>
          <w:w w:val="85"/>
        </w:rPr>
        <w:t xml:space="preserve"> </w:t>
      </w:r>
      <w:r>
        <w:rPr>
          <w:w w:val="85"/>
        </w:rPr>
        <w:t>to create safe and brave spaces</w:t>
      </w:r>
      <w:r>
        <w:rPr>
          <w:spacing w:val="-1"/>
          <w:w w:val="85"/>
        </w:rPr>
        <w:t xml:space="preserve"> </w:t>
      </w:r>
      <w:r>
        <w:rPr>
          <w:w w:val="85"/>
        </w:rPr>
        <w:t>when interacting</w:t>
      </w:r>
      <w:r>
        <w:rPr>
          <w:spacing w:val="-1"/>
          <w:w w:val="85"/>
        </w:rPr>
        <w:t xml:space="preserve"> </w:t>
      </w:r>
      <w:r>
        <w:rPr>
          <w:w w:val="85"/>
        </w:rPr>
        <w:t>with clients; the talking points should</w:t>
      </w:r>
      <w:r>
        <w:rPr>
          <w:spacing w:val="-9"/>
          <w:w w:val="85"/>
        </w:rPr>
        <w:t xml:space="preserve"> </w:t>
      </w:r>
      <w:r>
        <w:rPr>
          <w:w w:val="85"/>
        </w:rPr>
        <w:t>include</w:t>
      </w:r>
      <w:r>
        <w:rPr>
          <w:spacing w:val="-8"/>
          <w:w w:val="85"/>
        </w:rPr>
        <w:t xml:space="preserve"> </w:t>
      </w:r>
      <w:r>
        <w:rPr>
          <w:w w:val="85"/>
        </w:rPr>
        <w:t>information</w:t>
      </w:r>
      <w:r>
        <w:rPr>
          <w:spacing w:val="-9"/>
          <w:w w:val="85"/>
        </w:rPr>
        <w:t xml:space="preserve"> </w:t>
      </w:r>
      <w:r>
        <w:rPr>
          <w:w w:val="85"/>
        </w:rPr>
        <w:t>on</w:t>
      </w:r>
      <w:r>
        <w:rPr>
          <w:spacing w:val="-8"/>
          <w:w w:val="85"/>
        </w:rPr>
        <w:t xml:space="preserve"> </w:t>
      </w:r>
      <w:r>
        <w:rPr>
          <w:w w:val="85"/>
        </w:rPr>
        <w:t>ensuring</w:t>
      </w:r>
      <w:r>
        <w:rPr>
          <w:spacing w:val="-9"/>
          <w:w w:val="85"/>
        </w:rPr>
        <w:t xml:space="preserve"> </w:t>
      </w:r>
      <w:r>
        <w:rPr>
          <w:w w:val="85"/>
        </w:rPr>
        <w:t>that</w:t>
      </w:r>
      <w:r>
        <w:rPr>
          <w:spacing w:val="-8"/>
          <w:w w:val="85"/>
        </w:rPr>
        <w:t xml:space="preserve"> </w:t>
      </w:r>
      <w:r>
        <w:rPr>
          <w:w w:val="85"/>
        </w:rPr>
        <w:t>youth</w:t>
      </w:r>
      <w:r>
        <w:rPr>
          <w:spacing w:val="-9"/>
          <w:w w:val="85"/>
        </w:rPr>
        <w:t xml:space="preserve"> </w:t>
      </w:r>
      <w:r>
        <w:rPr>
          <w:w w:val="85"/>
        </w:rPr>
        <w:t>are</w:t>
      </w:r>
      <w:r>
        <w:rPr>
          <w:spacing w:val="-8"/>
          <w:w w:val="85"/>
        </w:rPr>
        <w:t xml:space="preserve"> </w:t>
      </w:r>
      <w:r>
        <w:rPr>
          <w:w w:val="85"/>
        </w:rPr>
        <w:t>aware</w:t>
      </w:r>
      <w:r>
        <w:rPr>
          <w:spacing w:val="-8"/>
          <w:w w:val="85"/>
        </w:rPr>
        <w:t xml:space="preserve"> </w:t>
      </w:r>
      <w:r>
        <w:rPr>
          <w:w w:val="85"/>
        </w:rPr>
        <w:t>of</w:t>
      </w:r>
      <w:r>
        <w:rPr>
          <w:spacing w:val="-9"/>
          <w:w w:val="85"/>
        </w:rPr>
        <w:t xml:space="preserve"> </w:t>
      </w:r>
      <w:r>
        <w:rPr>
          <w:w w:val="85"/>
        </w:rPr>
        <w:t>how</w:t>
      </w:r>
      <w:r>
        <w:rPr>
          <w:spacing w:val="-8"/>
          <w:w w:val="85"/>
        </w:rPr>
        <w:t xml:space="preserve"> </w:t>
      </w:r>
      <w:r>
        <w:rPr>
          <w:w w:val="85"/>
        </w:rPr>
        <w:t>their</w:t>
      </w:r>
      <w:r>
        <w:rPr>
          <w:spacing w:val="-9"/>
          <w:w w:val="85"/>
        </w:rPr>
        <w:t xml:space="preserve"> </w:t>
      </w:r>
      <w:r>
        <w:rPr>
          <w:w w:val="85"/>
        </w:rPr>
        <w:t>SOGI</w:t>
      </w:r>
      <w:r>
        <w:rPr>
          <w:spacing w:val="-8"/>
          <w:w w:val="85"/>
        </w:rPr>
        <w:t xml:space="preserve"> </w:t>
      </w:r>
      <w:r>
        <w:rPr>
          <w:w w:val="85"/>
        </w:rPr>
        <w:t>information</w:t>
      </w:r>
      <w:r>
        <w:rPr>
          <w:spacing w:val="-9"/>
          <w:w w:val="85"/>
        </w:rPr>
        <w:t xml:space="preserve"> </w:t>
      </w:r>
      <w:r>
        <w:rPr>
          <w:w w:val="85"/>
        </w:rPr>
        <w:t xml:space="preserve">will </w:t>
      </w:r>
      <w:r>
        <w:rPr>
          <w:spacing w:val="-2"/>
          <w:w w:val="90"/>
        </w:rPr>
        <w:t>be</w:t>
      </w:r>
      <w:r>
        <w:rPr>
          <w:spacing w:val="-27"/>
          <w:w w:val="90"/>
        </w:rPr>
        <w:t xml:space="preserve"> </w:t>
      </w:r>
      <w:r>
        <w:rPr>
          <w:spacing w:val="-2"/>
          <w:w w:val="90"/>
        </w:rPr>
        <w:t>used,</w:t>
      </w:r>
      <w:r>
        <w:rPr>
          <w:spacing w:val="-27"/>
          <w:w w:val="90"/>
        </w:rPr>
        <w:t xml:space="preserve"> </w:t>
      </w:r>
      <w:r>
        <w:rPr>
          <w:spacing w:val="-2"/>
          <w:w w:val="90"/>
        </w:rPr>
        <w:t>and</w:t>
      </w:r>
      <w:r>
        <w:rPr>
          <w:spacing w:val="-27"/>
          <w:w w:val="90"/>
        </w:rPr>
        <w:t xml:space="preserve"> </w:t>
      </w:r>
      <w:r>
        <w:rPr>
          <w:spacing w:val="-2"/>
          <w:w w:val="90"/>
        </w:rPr>
        <w:t>identifying</w:t>
      </w:r>
      <w:r>
        <w:rPr>
          <w:spacing w:val="-35"/>
          <w:w w:val="90"/>
        </w:rPr>
        <w:t xml:space="preserve"> </w:t>
      </w:r>
      <w:r>
        <w:rPr>
          <w:spacing w:val="-2"/>
          <w:w w:val="90"/>
        </w:rPr>
        <w:t>who</w:t>
      </w:r>
      <w:r>
        <w:rPr>
          <w:spacing w:val="-27"/>
          <w:w w:val="90"/>
        </w:rPr>
        <w:t xml:space="preserve"> </w:t>
      </w:r>
      <w:r>
        <w:rPr>
          <w:spacing w:val="-2"/>
          <w:w w:val="90"/>
        </w:rPr>
        <w:t>should</w:t>
      </w:r>
      <w:r>
        <w:rPr>
          <w:spacing w:val="-27"/>
          <w:w w:val="90"/>
        </w:rPr>
        <w:t xml:space="preserve"> </w:t>
      </w:r>
      <w:r>
        <w:rPr>
          <w:spacing w:val="-2"/>
          <w:w w:val="90"/>
        </w:rPr>
        <w:t>have</w:t>
      </w:r>
      <w:r>
        <w:rPr>
          <w:spacing w:val="-27"/>
          <w:w w:val="90"/>
        </w:rPr>
        <w:t xml:space="preserve"> </w:t>
      </w:r>
      <w:r>
        <w:rPr>
          <w:spacing w:val="-2"/>
          <w:w w:val="90"/>
        </w:rPr>
        <w:t>access</w:t>
      </w:r>
      <w:r>
        <w:rPr>
          <w:spacing w:val="-27"/>
          <w:w w:val="90"/>
        </w:rPr>
        <w:t xml:space="preserve"> </w:t>
      </w:r>
      <w:r>
        <w:rPr>
          <w:spacing w:val="-2"/>
          <w:w w:val="90"/>
        </w:rPr>
        <w:t>to</w:t>
      </w:r>
      <w:r>
        <w:rPr>
          <w:spacing w:val="-27"/>
          <w:w w:val="90"/>
        </w:rPr>
        <w:t xml:space="preserve"> </w:t>
      </w:r>
      <w:r>
        <w:rPr>
          <w:spacing w:val="-2"/>
          <w:w w:val="90"/>
        </w:rPr>
        <w:t>this</w:t>
      </w:r>
      <w:r>
        <w:rPr>
          <w:spacing w:val="-27"/>
          <w:w w:val="90"/>
        </w:rPr>
        <w:t xml:space="preserve"> </w:t>
      </w:r>
      <w:r>
        <w:rPr>
          <w:spacing w:val="-2"/>
          <w:w w:val="90"/>
        </w:rPr>
        <w:t>information.</w:t>
      </w:r>
    </w:p>
    <w:p w14:paraId="7C2E3519" w14:textId="77777777" w:rsidR="00091439" w:rsidRDefault="00091439">
      <w:pPr>
        <w:pStyle w:val="BodyText"/>
        <w:spacing w:before="75"/>
      </w:pPr>
    </w:p>
    <w:p w14:paraId="7C2E351A" w14:textId="77777777" w:rsidR="00091439" w:rsidRDefault="00000000">
      <w:pPr>
        <w:pStyle w:val="BodyText"/>
        <w:spacing w:line="295" w:lineRule="auto"/>
        <w:ind w:left="276" w:right="555"/>
        <w:jc w:val="both"/>
      </w:pPr>
      <w:r>
        <w:rPr>
          <w:spacing w:val="-2"/>
          <w:w w:val="85"/>
        </w:rPr>
        <w:t>CAFL</w:t>
      </w:r>
      <w:r>
        <w:rPr>
          <w:spacing w:val="-7"/>
          <w:w w:val="85"/>
        </w:rPr>
        <w:t xml:space="preserve"> </w:t>
      </w:r>
      <w:r>
        <w:rPr>
          <w:spacing w:val="-2"/>
          <w:w w:val="85"/>
        </w:rPr>
        <w:t>has</w:t>
      </w:r>
      <w:r>
        <w:rPr>
          <w:spacing w:val="-6"/>
          <w:w w:val="85"/>
        </w:rPr>
        <w:t xml:space="preserve"> </w:t>
      </w:r>
      <w:proofErr w:type="gramStart"/>
      <w:r>
        <w:rPr>
          <w:spacing w:val="-2"/>
          <w:w w:val="85"/>
        </w:rPr>
        <w:t>shared</w:t>
      </w:r>
      <w:proofErr w:type="gramEnd"/>
      <w:r>
        <w:rPr>
          <w:spacing w:val="-7"/>
          <w:w w:val="85"/>
        </w:rPr>
        <w:t xml:space="preserve"> </w:t>
      </w:r>
      <w:r>
        <w:rPr>
          <w:spacing w:val="-2"/>
          <w:w w:val="85"/>
        </w:rPr>
        <w:t>that</w:t>
      </w:r>
      <w:r>
        <w:rPr>
          <w:spacing w:val="-6"/>
          <w:w w:val="85"/>
        </w:rPr>
        <w:t xml:space="preserve"> </w:t>
      </w:r>
      <w:r>
        <w:rPr>
          <w:spacing w:val="-2"/>
          <w:w w:val="85"/>
        </w:rPr>
        <w:t>it</w:t>
      </w:r>
      <w:r>
        <w:rPr>
          <w:spacing w:val="-7"/>
          <w:w w:val="85"/>
        </w:rPr>
        <w:t xml:space="preserve"> </w:t>
      </w:r>
      <w:r>
        <w:rPr>
          <w:spacing w:val="-2"/>
          <w:w w:val="85"/>
        </w:rPr>
        <w:t>is</w:t>
      </w:r>
      <w:r>
        <w:rPr>
          <w:spacing w:val="-6"/>
          <w:w w:val="85"/>
        </w:rPr>
        <w:t xml:space="preserve"> </w:t>
      </w:r>
      <w:proofErr w:type="gramStart"/>
      <w:r>
        <w:rPr>
          <w:spacing w:val="-2"/>
          <w:w w:val="85"/>
        </w:rPr>
        <w:t>working</w:t>
      </w:r>
      <w:r>
        <w:rPr>
          <w:spacing w:val="-7"/>
          <w:w w:val="85"/>
        </w:rPr>
        <w:t xml:space="preserve"> </w:t>
      </w:r>
      <w:r>
        <w:rPr>
          <w:spacing w:val="-2"/>
          <w:w w:val="85"/>
        </w:rPr>
        <w:t>on</w:t>
      </w:r>
      <w:r>
        <w:rPr>
          <w:spacing w:val="-6"/>
          <w:w w:val="85"/>
        </w:rPr>
        <w:t xml:space="preserve"> </w:t>
      </w:r>
      <w:r>
        <w:rPr>
          <w:spacing w:val="-2"/>
          <w:w w:val="85"/>
        </w:rPr>
        <w:t>ensuring</w:t>
      </w:r>
      <w:proofErr w:type="gramEnd"/>
      <w:r>
        <w:rPr>
          <w:spacing w:val="-6"/>
          <w:w w:val="85"/>
        </w:rPr>
        <w:t xml:space="preserve"> </w:t>
      </w:r>
      <w:r>
        <w:rPr>
          <w:spacing w:val="-2"/>
          <w:w w:val="85"/>
        </w:rPr>
        <w:t>that</w:t>
      </w:r>
      <w:r>
        <w:rPr>
          <w:spacing w:val="-7"/>
          <w:w w:val="85"/>
        </w:rPr>
        <w:t xml:space="preserve"> </w:t>
      </w:r>
      <w:r>
        <w:rPr>
          <w:spacing w:val="-2"/>
          <w:w w:val="85"/>
        </w:rPr>
        <w:t>staﬀ</w:t>
      </w:r>
      <w:r>
        <w:rPr>
          <w:spacing w:val="-6"/>
          <w:w w:val="85"/>
        </w:rPr>
        <w:t xml:space="preserve"> </w:t>
      </w:r>
      <w:proofErr w:type="gramStart"/>
      <w:r>
        <w:rPr>
          <w:spacing w:val="-2"/>
          <w:w w:val="85"/>
        </w:rPr>
        <w:t>are</w:t>
      </w:r>
      <w:r>
        <w:rPr>
          <w:spacing w:val="-7"/>
          <w:w w:val="85"/>
        </w:rPr>
        <w:t xml:space="preserve"> </w:t>
      </w:r>
      <w:r>
        <w:rPr>
          <w:spacing w:val="-2"/>
          <w:w w:val="85"/>
        </w:rPr>
        <w:t>appropriately</w:t>
      </w:r>
      <w:r>
        <w:rPr>
          <w:spacing w:val="-6"/>
          <w:w w:val="85"/>
        </w:rPr>
        <w:t xml:space="preserve"> </w:t>
      </w:r>
      <w:r>
        <w:rPr>
          <w:spacing w:val="-2"/>
          <w:w w:val="85"/>
        </w:rPr>
        <w:t>trained</w:t>
      </w:r>
      <w:proofErr w:type="gramEnd"/>
      <w:r>
        <w:rPr>
          <w:spacing w:val="-7"/>
          <w:w w:val="85"/>
        </w:rPr>
        <w:t xml:space="preserve"> </w:t>
      </w:r>
      <w:proofErr w:type="gramStart"/>
      <w:r>
        <w:rPr>
          <w:spacing w:val="-2"/>
          <w:w w:val="85"/>
        </w:rPr>
        <w:t>on</w:t>
      </w:r>
      <w:proofErr w:type="gramEnd"/>
      <w:r>
        <w:rPr>
          <w:spacing w:val="-6"/>
          <w:w w:val="85"/>
        </w:rPr>
        <w:t xml:space="preserve"> </w:t>
      </w:r>
      <w:r>
        <w:rPr>
          <w:spacing w:val="-2"/>
          <w:w w:val="85"/>
        </w:rPr>
        <w:t>this</w:t>
      </w:r>
      <w:r>
        <w:rPr>
          <w:spacing w:val="-6"/>
          <w:w w:val="85"/>
        </w:rPr>
        <w:t xml:space="preserve"> </w:t>
      </w:r>
      <w:r>
        <w:rPr>
          <w:spacing w:val="-2"/>
          <w:w w:val="85"/>
        </w:rPr>
        <w:t>ﬁeld</w:t>
      </w:r>
      <w:r>
        <w:rPr>
          <w:spacing w:val="-7"/>
          <w:w w:val="85"/>
        </w:rPr>
        <w:t xml:space="preserve"> </w:t>
      </w:r>
      <w:r>
        <w:rPr>
          <w:spacing w:val="-2"/>
          <w:w w:val="85"/>
        </w:rPr>
        <w:t xml:space="preserve">in </w:t>
      </w:r>
      <w:r>
        <w:rPr>
          <w:w w:val="85"/>
        </w:rPr>
        <w:t>the case management system. However,</w:t>
      </w:r>
      <w:r>
        <w:rPr>
          <w:spacing w:val="-8"/>
          <w:w w:val="85"/>
        </w:rPr>
        <w:t xml:space="preserve"> </w:t>
      </w:r>
      <w:r>
        <w:rPr>
          <w:w w:val="85"/>
        </w:rPr>
        <w:t>while CAFL</w:t>
      </w:r>
      <w:r>
        <w:rPr>
          <w:spacing w:val="-8"/>
          <w:w w:val="85"/>
        </w:rPr>
        <w:t xml:space="preserve"> </w:t>
      </w:r>
      <w:r>
        <w:rPr>
          <w:w w:val="85"/>
        </w:rPr>
        <w:t xml:space="preserve">feels that this recommendation has </w:t>
      </w:r>
      <w:proofErr w:type="gramStart"/>
      <w:r>
        <w:rPr>
          <w:w w:val="85"/>
        </w:rPr>
        <w:t xml:space="preserve">been </w:t>
      </w:r>
      <w:r>
        <w:rPr>
          <w:w w:val="90"/>
        </w:rPr>
        <w:t>mostly</w:t>
      </w:r>
      <w:r>
        <w:rPr>
          <w:spacing w:val="-9"/>
          <w:w w:val="90"/>
        </w:rPr>
        <w:t xml:space="preserve"> </w:t>
      </w:r>
      <w:r>
        <w:rPr>
          <w:w w:val="90"/>
        </w:rPr>
        <w:t>resolved</w:t>
      </w:r>
      <w:proofErr w:type="gramEnd"/>
      <w:r>
        <w:rPr>
          <w:spacing w:val="-4"/>
          <w:w w:val="90"/>
        </w:rPr>
        <w:t xml:space="preserve"> </w:t>
      </w:r>
      <w:r>
        <w:rPr>
          <w:w w:val="90"/>
        </w:rPr>
        <w:t>on</w:t>
      </w:r>
      <w:r>
        <w:rPr>
          <w:spacing w:val="-4"/>
          <w:w w:val="90"/>
        </w:rPr>
        <w:t xml:space="preserve"> </w:t>
      </w:r>
      <w:r>
        <w:rPr>
          <w:w w:val="90"/>
        </w:rPr>
        <w:t>the</w:t>
      </w:r>
      <w:r>
        <w:rPr>
          <w:spacing w:val="-4"/>
          <w:w w:val="90"/>
        </w:rPr>
        <w:t xml:space="preserve"> </w:t>
      </w:r>
      <w:r>
        <w:rPr>
          <w:w w:val="90"/>
        </w:rPr>
        <w:t>public</w:t>
      </w:r>
      <w:r>
        <w:rPr>
          <w:spacing w:val="-4"/>
          <w:w w:val="90"/>
        </w:rPr>
        <w:t xml:space="preserve"> </w:t>
      </w:r>
      <w:r>
        <w:rPr>
          <w:w w:val="90"/>
        </w:rPr>
        <w:t>attorney</w:t>
      </w:r>
      <w:r>
        <w:rPr>
          <w:spacing w:val="-9"/>
          <w:w w:val="90"/>
        </w:rPr>
        <w:t xml:space="preserve"> </w:t>
      </w:r>
      <w:r>
        <w:rPr>
          <w:w w:val="90"/>
        </w:rPr>
        <w:t>side,</w:t>
      </w:r>
      <w:r>
        <w:rPr>
          <w:spacing w:val="-4"/>
          <w:w w:val="90"/>
        </w:rPr>
        <w:t xml:space="preserve"> </w:t>
      </w:r>
      <w:r>
        <w:rPr>
          <w:w w:val="90"/>
        </w:rPr>
        <w:t>there</w:t>
      </w:r>
      <w:r>
        <w:rPr>
          <w:spacing w:val="-4"/>
          <w:w w:val="90"/>
        </w:rPr>
        <w:t xml:space="preserve"> </w:t>
      </w:r>
      <w:r>
        <w:rPr>
          <w:w w:val="90"/>
        </w:rPr>
        <w:t>remain</w:t>
      </w:r>
      <w:r>
        <w:rPr>
          <w:spacing w:val="-4"/>
          <w:w w:val="90"/>
        </w:rPr>
        <w:t xml:space="preserve"> </w:t>
      </w:r>
      <w:r>
        <w:rPr>
          <w:w w:val="90"/>
        </w:rPr>
        <w:t>challenges</w:t>
      </w:r>
      <w:r>
        <w:rPr>
          <w:spacing w:val="-9"/>
          <w:w w:val="90"/>
        </w:rPr>
        <w:t xml:space="preserve"> </w:t>
      </w:r>
      <w:r>
        <w:rPr>
          <w:w w:val="90"/>
        </w:rPr>
        <w:t>with</w:t>
      </w:r>
      <w:r>
        <w:rPr>
          <w:spacing w:val="-4"/>
          <w:w w:val="90"/>
        </w:rPr>
        <w:t xml:space="preserve"> </w:t>
      </w:r>
      <w:r>
        <w:rPr>
          <w:w w:val="90"/>
        </w:rPr>
        <w:t>addressing</w:t>
      </w:r>
      <w:r>
        <w:rPr>
          <w:spacing w:val="-4"/>
          <w:w w:val="90"/>
        </w:rPr>
        <w:t xml:space="preserve"> </w:t>
      </w:r>
      <w:r>
        <w:rPr>
          <w:w w:val="90"/>
        </w:rPr>
        <w:t xml:space="preserve">this </w:t>
      </w:r>
      <w:r>
        <w:rPr>
          <w:w w:val="85"/>
        </w:rPr>
        <w:t>recommendation through its</w:t>
      </w:r>
      <w:r>
        <w:rPr>
          <w:spacing w:val="-3"/>
          <w:w w:val="85"/>
        </w:rPr>
        <w:t xml:space="preserve"> </w:t>
      </w:r>
      <w:r>
        <w:rPr>
          <w:w w:val="85"/>
        </w:rPr>
        <w:t>work</w:t>
      </w:r>
      <w:r>
        <w:rPr>
          <w:spacing w:val="-9"/>
          <w:w w:val="85"/>
        </w:rPr>
        <w:t xml:space="preserve"> </w:t>
      </w:r>
      <w:r>
        <w:rPr>
          <w:w w:val="85"/>
        </w:rPr>
        <w:t xml:space="preserve">with private attorneys, though CPCS has shared that it has </w:t>
      </w:r>
      <w:r>
        <w:rPr>
          <w:spacing w:val="-2"/>
          <w:w w:val="85"/>
        </w:rPr>
        <w:t>engaged</w:t>
      </w:r>
      <w:r>
        <w:rPr>
          <w:spacing w:val="-7"/>
          <w:w w:val="85"/>
        </w:rPr>
        <w:t xml:space="preserve"> </w:t>
      </w:r>
      <w:r>
        <w:rPr>
          <w:spacing w:val="-2"/>
          <w:w w:val="85"/>
        </w:rPr>
        <w:t>private</w:t>
      </w:r>
      <w:r>
        <w:rPr>
          <w:spacing w:val="-6"/>
          <w:w w:val="85"/>
        </w:rPr>
        <w:t xml:space="preserve"> </w:t>
      </w:r>
      <w:r>
        <w:rPr>
          <w:spacing w:val="-2"/>
          <w:w w:val="85"/>
        </w:rPr>
        <w:t>attorneys</w:t>
      </w:r>
      <w:r>
        <w:rPr>
          <w:spacing w:val="-4"/>
          <w:w w:val="85"/>
        </w:rPr>
        <w:t xml:space="preserve"> </w:t>
      </w:r>
      <w:r>
        <w:rPr>
          <w:spacing w:val="-2"/>
          <w:w w:val="85"/>
        </w:rPr>
        <w:t>in</w:t>
      </w:r>
      <w:r>
        <w:rPr>
          <w:spacing w:val="-4"/>
          <w:w w:val="85"/>
        </w:rPr>
        <w:t xml:space="preserve"> </w:t>
      </w:r>
      <w:r>
        <w:rPr>
          <w:spacing w:val="-2"/>
          <w:w w:val="85"/>
        </w:rPr>
        <w:t>conversations</w:t>
      </w:r>
      <w:r>
        <w:rPr>
          <w:spacing w:val="-4"/>
          <w:w w:val="85"/>
        </w:rPr>
        <w:t xml:space="preserve"> </w:t>
      </w:r>
      <w:r>
        <w:rPr>
          <w:spacing w:val="-2"/>
          <w:w w:val="85"/>
        </w:rPr>
        <w:t>around</w:t>
      </w:r>
      <w:r>
        <w:rPr>
          <w:spacing w:val="-4"/>
          <w:w w:val="85"/>
        </w:rPr>
        <w:t xml:space="preserve"> </w:t>
      </w:r>
      <w:r>
        <w:rPr>
          <w:spacing w:val="-2"/>
          <w:w w:val="85"/>
        </w:rPr>
        <w:t>this</w:t>
      </w:r>
      <w:r>
        <w:rPr>
          <w:spacing w:val="-7"/>
          <w:w w:val="85"/>
        </w:rPr>
        <w:t xml:space="preserve"> </w:t>
      </w:r>
      <w:r>
        <w:rPr>
          <w:spacing w:val="-2"/>
          <w:w w:val="85"/>
        </w:rPr>
        <w:t>work.</w:t>
      </w:r>
      <w:r>
        <w:rPr>
          <w:spacing w:val="-3"/>
          <w:w w:val="85"/>
        </w:rPr>
        <w:t xml:space="preserve"> </w:t>
      </w:r>
      <w:r>
        <w:rPr>
          <w:spacing w:val="-2"/>
          <w:w w:val="85"/>
        </w:rPr>
        <w:t>Finally,</w:t>
      </w:r>
      <w:r>
        <w:rPr>
          <w:spacing w:val="-4"/>
          <w:w w:val="85"/>
        </w:rPr>
        <w:t xml:space="preserve"> </w:t>
      </w:r>
      <w:r>
        <w:rPr>
          <w:spacing w:val="-2"/>
          <w:w w:val="85"/>
        </w:rPr>
        <w:t>the</w:t>
      </w:r>
      <w:r>
        <w:rPr>
          <w:spacing w:val="-4"/>
          <w:w w:val="85"/>
        </w:rPr>
        <w:t xml:space="preserve"> </w:t>
      </w:r>
      <w:r>
        <w:rPr>
          <w:spacing w:val="-2"/>
          <w:w w:val="85"/>
        </w:rPr>
        <w:t>Commission</w:t>
      </w:r>
      <w:r>
        <w:rPr>
          <w:spacing w:val="-4"/>
          <w:w w:val="85"/>
        </w:rPr>
        <w:t xml:space="preserve"> </w:t>
      </w:r>
      <w:r>
        <w:rPr>
          <w:spacing w:val="-2"/>
          <w:w w:val="85"/>
        </w:rPr>
        <w:t>notes</w:t>
      </w:r>
      <w:r>
        <w:rPr>
          <w:spacing w:val="-4"/>
          <w:w w:val="85"/>
        </w:rPr>
        <w:t xml:space="preserve"> </w:t>
      </w:r>
      <w:r>
        <w:rPr>
          <w:spacing w:val="-2"/>
          <w:w w:val="85"/>
        </w:rPr>
        <w:t xml:space="preserve">the </w:t>
      </w:r>
      <w:r>
        <w:rPr>
          <w:spacing w:val="-4"/>
        </w:rPr>
        <w:t>importance</w:t>
      </w:r>
      <w:r>
        <w:rPr>
          <w:spacing w:val="-13"/>
        </w:rPr>
        <w:t xml:space="preserve"> </w:t>
      </w:r>
      <w:r>
        <w:rPr>
          <w:spacing w:val="-4"/>
        </w:rPr>
        <w:t>of</w:t>
      </w:r>
      <w:r>
        <w:rPr>
          <w:spacing w:val="-13"/>
        </w:rPr>
        <w:t xml:space="preserve"> </w:t>
      </w:r>
      <w:r>
        <w:rPr>
          <w:spacing w:val="-4"/>
        </w:rPr>
        <w:t>collecting</w:t>
      </w:r>
      <w:r>
        <w:rPr>
          <w:spacing w:val="-13"/>
        </w:rPr>
        <w:t xml:space="preserve"> </w:t>
      </w:r>
      <w:r>
        <w:rPr>
          <w:spacing w:val="-4"/>
        </w:rPr>
        <w:t>demographic</w:t>
      </w:r>
      <w:r>
        <w:rPr>
          <w:spacing w:val="-13"/>
        </w:rPr>
        <w:t xml:space="preserve"> </w:t>
      </w:r>
      <w:r>
        <w:rPr>
          <w:spacing w:val="-4"/>
        </w:rPr>
        <w:t>data</w:t>
      </w:r>
      <w:r>
        <w:rPr>
          <w:spacing w:val="-13"/>
        </w:rPr>
        <w:t xml:space="preserve"> </w:t>
      </w:r>
      <w:r>
        <w:rPr>
          <w:spacing w:val="-4"/>
        </w:rPr>
        <w:t>as</w:t>
      </w:r>
      <w:r>
        <w:rPr>
          <w:spacing w:val="-13"/>
        </w:rPr>
        <w:t xml:space="preserve"> </w:t>
      </w:r>
      <w:r>
        <w:rPr>
          <w:spacing w:val="-4"/>
        </w:rPr>
        <w:t>part</w:t>
      </w:r>
      <w:r>
        <w:rPr>
          <w:spacing w:val="-13"/>
        </w:rPr>
        <w:t xml:space="preserve"> </w:t>
      </w:r>
      <w:r>
        <w:rPr>
          <w:spacing w:val="-4"/>
        </w:rPr>
        <w:t>of</w:t>
      </w:r>
      <w:r>
        <w:rPr>
          <w:spacing w:val="-13"/>
        </w:rPr>
        <w:t xml:space="preserve"> </w:t>
      </w:r>
      <w:r>
        <w:rPr>
          <w:spacing w:val="-4"/>
        </w:rPr>
        <w:t>evaluating</w:t>
      </w:r>
      <w:r>
        <w:rPr>
          <w:spacing w:val="-13"/>
        </w:rPr>
        <w:t xml:space="preserve"> </w:t>
      </w:r>
      <w:r>
        <w:rPr>
          <w:spacing w:val="-4"/>
        </w:rPr>
        <w:t>CAFL</w:t>
      </w:r>
      <w:r>
        <w:rPr>
          <w:spacing w:val="-16"/>
        </w:rPr>
        <w:t xml:space="preserve"> </w:t>
      </w:r>
      <w:proofErr w:type="gramStart"/>
      <w:r>
        <w:rPr>
          <w:spacing w:val="-4"/>
        </w:rPr>
        <w:t>services,</w:t>
      </w:r>
      <w:r>
        <w:rPr>
          <w:spacing w:val="-13"/>
        </w:rPr>
        <w:t xml:space="preserve"> </w:t>
      </w:r>
      <w:r>
        <w:rPr>
          <w:spacing w:val="-4"/>
        </w:rPr>
        <w:t>and</w:t>
      </w:r>
      <w:proofErr w:type="gramEnd"/>
      <w:r>
        <w:rPr>
          <w:spacing w:val="-4"/>
        </w:rPr>
        <w:t xml:space="preserve"> </w:t>
      </w:r>
      <w:r>
        <w:rPr>
          <w:spacing w:val="-4"/>
          <w:w w:val="90"/>
        </w:rPr>
        <w:t>recommends</w:t>
      </w:r>
      <w:r>
        <w:rPr>
          <w:spacing w:val="-21"/>
          <w:w w:val="90"/>
        </w:rPr>
        <w:t xml:space="preserve"> </w:t>
      </w:r>
      <w:r>
        <w:rPr>
          <w:spacing w:val="-4"/>
          <w:w w:val="90"/>
        </w:rPr>
        <w:t>exploring</w:t>
      </w:r>
      <w:r>
        <w:rPr>
          <w:spacing w:val="-21"/>
          <w:w w:val="90"/>
        </w:rPr>
        <w:t xml:space="preserve"> </w:t>
      </w:r>
      <w:r>
        <w:rPr>
          <w:spacing w:val="-4"/>
          <w:w w:val="90"/>
        </w:rPr>
        <w:t>strategies</w:t>
      </w:r>
      <w:r>
        <w:rPr>
          <w:spacing w:val="-21"/>
          <w:w w:val="90"/>
        </w:rPr>
        <w:t xml:space="preserve"> </w:t>
      </w:r>
      <w:r>
        <w:rPr>
          <w:spacing w:val="-4"/>
          <w:w w:val="90"/>
        </w:rPr>
        <w:t>for</w:t>
      </w:r>
      <w:r>
        <w:rPr>
          <w:spacing w:val="-30"/>
          <w:w w:val="90"/>
        </w:rPr>
        <w:t xml:space="preserve"> </w:t>
      </w:r>
      <w:r>
        <w:rPr>
          <w:spacing w:val="-4"/>
          <w:w w:val="90"/>
        </w:rPr>
        <w:t>surveying</w:t>
      </w:r>
      <w:r>
        <w:rPr>
          <w:spacing w:val="-30"/>
          <w:w w:val="90"/>
        </w:rPr>
        <w:t xml:space="preserve"> </w:t>
      </w:r>
      <w:r>
        <w:rPr>
          <w:spacing w:val="-4"/>
          <w:w w:val="90"/>
        </w:rPr>
        <w:t>youth</w:t>
      </w:r>
      <w:r>
        <w:rPr>
          <w:spacing w:val="-21"/>
          <w:w w:val="90"/>
        </w:rPr>
        <w:t xml:space="preserve"> </w:t>
      </w:r>
      <w:r>
        <w:rPr>
          <w:spacing w:val="-4"/>
          <w:w w:val="90"/>
        </w:rPr>
        <w:t>clients</w:t>
      </w:r>
      <w:r>
        <w:rPr>
          <w:spacing w:val="-21"/>
          <w:w w:val="90"/>
        </w:rPr>
        <w:t xml:space="preserve"> </w:t>
      </w:r>
      <w:r>
        <w:rPr>
          <w:spacing w:val="-4"/>
          <w:w w:val="90"/>
        </w:rPr>
        <w:t>to</w:t>
      </w:r>
      <w:r>
        <w:rPr>
          <w:spacing w:val="-21"/>
          <w:w w:val="90"/>
        </w:rPr>
        <w:t xml:space="preserve"> </w:t>
      </w:r>
      <w:r>
        <w:rPr>
          <w:spacing w:val="-4"/>
          <w:w w:val="90"/>
        </w:rPr>
        <w:t>provide</w:t>
      </w:r>
      <w:r>
        <w:rPr>
          <w:spacing w:val="-21"/>
          <w:w w:val="90"/>
        </w:rPr>
        <w:t xml:space="preserve"> </w:t>
      </w:r>
      <w:r>
        <w:rPr>
          <w:spacing w:val="-4"/>
          <w:w w:val="90"/>
        </w:rPr>
        <w:t>a</w:t>
      </w:r>
      <w:r>
        <w:rPr>
          <w:spacing w:val="-21"/>
          <w:w w:val="90"/>
        </w:rPr>
        <w:t xml:space="preserve"> </w:t>
      </w:r>
      <w:r>
        <w:rPr>
          <w:spacing w:val="-4"/>
          <w:w w:val="90"/>
        </w:rPr>
        <w:t>baseline</w:t>
      </w:r>
      <w:r>
        <w:rPr>
          <w:spacing w:val="-21"/>
          <w:w w:val="90"/>
        </w:rPr>
        <w:t xml:space="preserve"> </w:t>
      </w:r>
      <w:r>
        <w:rPr>
          <w:spacing w:val="-4"/>
          <w:w w:val="90"/>
        </w:rPr>
        <w:t>evaluation.</w:t>
      </w:r>
    </w:p>
    <w:p w14:paraId="7C2E351B" w14:textId="77777777" w:rsidR="00091439" w:rsidRDefault="00091439">
      <w:pPr>
        <w:pStyle w:val="BodyText"/>
        <w:spacing w:before="77"/>
      </w:pPr>
    </w:p>
    <w:p w14:paraId="7C2E351C" w14:textId="77777777" w:rsidR="00091439" w:rsidRDefault="00000000">
      <w:pPr>
        <w:pStyle w:val="Heading7"/>
        <w:numPr>
          <w:ilvl w:val="0"/>
          <w:numId w:val="5"/>
        </w:numPr>
        <w:tabs>
          <w:tab w:val="left" w:pos="519"/>
        </w:tabs>
        <w:ind w:left="519" w:right="0" w:hanging="243"/>
      </w:pPr>
      <w:r>
        <w:rPr>
          <w:w w:val="80"/>
        </w:rPr>
        <w:t>Investigate</w:t>
      </w:r>
      <w:r>
        <w:rPr>
          <w:spacing w:val="-6"/>
          <w:w w:val="80"/>
        </w:rPr>
        <w:t xml:space="preserve"> </w:t>
      </w:r>
      <w:r>
        <w:rPr>
          <w:w w:val="80"/>
        </w:rPr>
        <w:t>and</w:t>
      </w:r>
      <w:r>
        <w:rPr>
          <w:spacing w:val="-6"/>
          <w:w w:val="80"/>
        </w:rPr>
        <w:t xml:space="preserve"> </w:t>
      </w:r>
      <w:r>
        <w:rPr>
          <w:w w:val="80"/>
        </w:rPr>
        <w:t>address</w:t>
      </w:r>
      <w:r>
        <w:rPr>
          <w:spacing w:val="-6"/>
          <w:w w:val="80"/>
        </w:rPr>
        <w:t xml:space="preserve"> </w:t>
      </w:r>
      <w:r>
        <w:rPr>
          <w:w w:val="80"/>
        </w:rPr>
        <w:t>gaps</w:t>
      </w:r>
      <w:r>
        <w:rPr>
          <w:spacing w:val="-6"/>
          <w:w w:val="80"/>
        </w:rPr>
        <w:t xml:space="preserve"> </w:t>
      </w:r>
      <w:r>
        <w:rPr>
          <w:w w:val="80"/>
        </w:rPr>
        <w:t>in</w:t>
      </w:r>
      <w:r>
        <w:rPr>
          <w:spacing w:val="-6"/>
          <w:w w:val="80"/>
        </w:rPr>
        <w:t xml:space="preserve"> </w:t>
      </w:r>
      <w:r>
        <w:rPr>
          <w:w w:val="80"/>
        </w:rPr>
        <w:t>service</w:t>
      </w:r>
      <w:r>
        <w:rPr>
          <w:spacing w:val="-6"/>
          <w:w w:val="80"/>
        </w:rPr>
        <w:t xml:space="preserve"> </w:t>
      </w:r>
      <w:r>
        <w:rPr>
          <w:w w:val="80"/>
        </w:rPr>
        <w:t>provision</w:t>
      </w:r>
      <w:r>
        <w:rPr>
          <w:spacing w:val="-6"/>
          <w:w w:val="80"/>
        </w:rPr>
        <w:t xml:space="preserve"> </w:t>
      </w:r>
      <w:r>
        <w:rPr>
          <w:w w:val="80"/>
        </w:rPr>
        <w:t>for</w:t>
      </w:r>
      <w:r>
        <w:rPr>
          <w:spacing w:val="-15"/>
          <w:w w:val="80"/>
        </w:rPr>
        <w:t xml:space="preserve"> </w:t>
      </w:r>
      <w:r>
        <w:rPr>
          <w:w w:val="80"/>
        </w:rPr>
        <w:t>immigrant</w:t>
      </w:r>
      <w:r>
        <w:rPr>
          <w:spacing w:val="-15"/>
          <w:w w:val="80"/>
        </w:rPr>
        <w:t xml:space="preserve"> </w:t>
      </w:r>
      <w:r>
        <w:rPr>
          <w:spacing w:val="-2"/>
          <w:w w:val="80"/>
        </w:rPr>
        <w:t>youth.</w:t>
      </w:r>
    </w:p>
    <w:p w14:paraId="7C2E351D" w14:textId="77777777" w:rsidR="00091439" w:rsidRDefault="00091439">
      <w:pPr>
        <w:pStyle w:val="BodyText"/>
        <w:spacing w:before="137"/>
        <w:rPr>
          <w:b/>
        </w:rPr>
      </w:pPr>
    </w:p>
    <w:p w14:paraId="7C2E351E" w14:textId="77777777" w:rsidR="00091439" w:rsidRDefault="00000000">
      <w:pPr>
        <w:pStyle w:val="BodyText"/>
        <w:spacing w:line="295" w:lineRule="auto"/>
        <w:ind w:left="276" w:right="555"/>
        <w:jc w:val="both"/>
      </w:pPr>
      <w:r>
        <w:rPr>
          <w:w w:val="95"/>
        </w:rPr>
        <w:t>The</w:t>
      </w:r>
      <w:r>
        <w:rPr>
          <w:spacing w:val="-13"/>
          <w:w w:val="95"/>
        </w:rPr>
        <w:t xml:space="preserve"> </w:t>
      </w:r>
      <w:r>
        <w:rPr>
          <w:w w:val="95"/>
        </w:rPr>
        <w:t>Commission</w:t>
      </w:r>
      <w:r>
        <w:rPr>
          <w:spacing w:val="-13"/>
          <w:w w:val="95"/>
        </w:rPr>
        <w:t xml:space="preserve"> </w:t>
      </w:r>
      <w:r>
        <w:rPr>
          <w:w w:val="95"/>
        </w:rPr>
        <w:t>recommends</w:t>
      </w:r>
      <w:r>
        <w:rPr>
          <w:spacing w:val="-13"/>
          <w:w w:val="95"/>
        </w:rPr>
        <w:t xml:space="preserve"> </w:t>
      </w:r>
      <w:r>
        <w:rPr>
          <w:w w:val="95"/>
        </w:rPr>
        <w:t>that</w:t>
      </w:r>
      <w:r>
        <w:rPr>
          <w:spacing w:val="-13"/>
          <w:w w:val="95"/>
        </w:rPr>
        <w:t xml:space="preserve"> </w:t>
      </w:r>
      <w:r>
        <w:rPr>
          <w:w w:val="95"/>
        </w:rPr>
        <w:t>CPCS</w:t>
      </w:r>
      <w:r>
        <w:rPr>
          <w:spacing w:val="-13"/>
          <w:w w:val="95"/>
        </w:rPr>
        <w:t xml:space="preserve"> </w:t>
      </w:r>
      <w:r>
        <w:rPr>
          <w:w w:val="95"/>
        </w:rPr>
        <w:t>strengthen</w:t>
      </w:r>
      <w:r>
        <w:rPr>
          <w:spacing w:val="-13"/>
          <w:w w:val="95"/>
        </w:rPr>
        <w:t xml:space="preserve"> </w:t>
      </w:r>
      <w:r>
        <w:rPr>
          <w:w w:val="95"/>
        </w:rPr>
        <w:t>its</w:t>
      </w:r>
      <w:r>
        <w:rPr>
          <w:spacing w:val="-13"/>
          <w:w w:val="95"/>
        </w:rPr>
        <w:t xml:space="preserve"> </w:t>
      </w:r>
      <w:r>
        <w:rPr>
          <w:w w:val="95"/>
        </w:rPr>
        <w:t>commitment</w:t>
      </w:r>
      <w:r>
        <w:rPr>
          <w:spacing w:val="-13"/>
          <w:w w:val="95"/>
        </w:rPr>
        <w:t xml:space="preserve"> </w:t>
      </w:r>
      <w:r>
        <w:rPr>
          <w:w w:val="95"/>
        </w:rPr>
        <w:t>to</w:t>
      </w:r>
      <w:r>
        <w:rPr>
          <w:spacing w:val="-13"/>
          <w:w w:val="95"/>
        </w:rPr>
        <w:t xml:space="preserve"> </w:t>
      </w:r>
      <w:r>
        <w:rPr>
          <w:w w:val="95"/>
        </w:rPr>
        <w:t>ensuring</w:t>
      </w:r>
      <w:r>
        <w:rPr>
          <w:spacing w:val="-13"/>
          <w:w w:val="95"/>
        </w:rPr>
        <w:t xml:space="preserve"> </w:t>
      </w:r>
      <w:r>
        <w:rPr>
          <w:w w:val="95"/>
        </w:rPr>
        <w:t xml:space="preserve">that </w:t>
      </w:r>
      <w:r>
        <w:rPr>
          <w:spacing w:val="-4"/>
          <w:w w:val="90"/>
        </w:rPr>
        <w:t>immigrant</w:t>
      </w:r>
      <w:r>
        <w:rPr>
          <w:spacing w:val="-9"/>
          <w:w w:val="90"/>
        </w:rPr>
        <w:t xml:space="preserve"> </w:t>
      </w:r>
      <w:r>
        <w:rPr>
          <w:spacing w:val="-4"/>
          <w:w w:val="90"/>
        </w:rPr>
        <w:t>youth in receive timely</w:t>
      </w:r>
      <w:r>
        <w:rPr>
          <w:spacing w:val="-9"/>
          <w:w w:val="90"/>
        </w:rPr>
        <w:t xml:space="preserve"> </w:t>
      </w:r>
      <w:r>
        <w:rPr>
          <w:spacing w:val="-4"/>
          <w:w w:val="90"/>
        </w:rPr>
        <w:t xml:space="preserve">services - including all needed documentation, resources, </w:t>
      </w:r>
      <w:r>
        <w:rPr>
          <w:w w:val="85"/>
        </w:rPr>
        <w:t>and support. Far</w:t>
      </w:r>
      <w:r>
        <w:rPr>
          <w:spacing w:val="-1"/>
          <w:w w:val="85"/>
        </w:rPr>
        <w:t xml:space="preserve"> </w:t>
      </w:r>
      <w:r>
        <w:rPr>
          <w:w w:val="85"/>
        </w:rPr>
        <w:t>too often, the Commission hears from</w:t>
      </w:r>
      <w:r>
        <w:rPr>
          <w:spacing w:val="-1"/>
          <w:w w:val="85"/>
        </w:rPr>
        <w:t xml:space="preserve"> </w:t>
      </w:r>
      <w:r>
        <w:rPr>
          <w:w w:val="85"/>
        </w:rPr>
        <w:t>youth, caregivers, and social</w:t>
      </w:r>
      <w:r>
        <w:rPr>
          <w:spacing w:val="-1"/>
          <w:w w:val="85"/>
        </w:rPr>
        <w:t xml:space="preserve"> </w:t>
      </w:r>
      <w:r>
        <w:rPr>
          <w:w w:val="85"/>
        </w:rPr>
        <w:t xml:space="preserve">workers </w:t>
      </w:r>
      <w:r>
        <w:rPr>
          <w:spacing w:val="-4"/>
          <w:w w:val="95"/>
        </w:rPr>
        <w:t>that</w:t>
      </w:r>
      <w:r>
        <w:rPr>
          <w:spacing w:val="-13"/>
          <w:w w:val="95"/>
        </w:rPr>
        <w:t xml:space="preserve"> </w:t>
      </w:r>
      <w:r>
        <w:rPr>
          <w:spacing w:val="-4"/>
          <w:w w:val="95"/>
        </w:rPr>
        <w:t>children</w:t>
      </w:r>
      <w:r>
        <w:rPr>
          <w:spacing w:val="-13"/>
          <w:w w:val="95"/>
        </w:rPr>
        <w:t xml:space="preserve"> </w:t>
      </w:r>
      <w:r>
        <w:rPr>
          <w:spacing w:val="-4"/>
          <w:w w:val="95"/>
        </w:rPr>
        <w:t>who</w:t>
      </w:r>
      <w:r>
        <w:rPr>
          <w:spacing w:val="-13"/>
          <w:w w:val="95"/>
        </w:rPr>
        <w:t xml:space="preserve"> </w:t>
      </w:r>
      <w:r>
        <w:rPr>
          <w:spacing w:val="-4"/>
          <w:w w:val="95"/>
        </w:rPr>
        <w:t>have</w:t>
      </w:r>
      <w:r>
        <w:rPr>
          <w:spacing w:val="-13"/>
          <w:w w:val="95"/>
        </w:rPr>
        <w:t xml:space="preserve"> </w:t>
      </w:r>
      <w:r>
        <w:rPr>
          <w:spacing w:val="-4"/>
          <w:w w:val="95"/>
        </w:rPr>
        <w:t>emigrated</w:t>
      </w:r>
      <w:r>
        <w:rPr>
          <w:spacing w:val="-13"/>
          <w:w w:val="95"/>
        </w:rPr>
        <w:t xml:space="preserve"> </w:t>
      </w:r>
      <w:r>
        <w:rPr>
          <w:spacing w:val="-4"/>
          <w:w w:val="95"/>
        </w:rPr>
        <w:t>with</w:t>
      </w:r>
      <w:r>
        <w:rPr>
          <w:spacing w:val="-13"/>
          <w:w w:val="95"/>
        </w:rPr>
        <w:t xml:space="preserve"> </w:t>
      </w:r>
      <w:r>
        <w:rPr>
          <w:spacing w:val="-4"/>
          <w:w w:val="95"/>
        </w:rPr>
        <w:t>their</w:t>
      </w:r>
      <w:r>
        <w:rPr>
          <w:spacing w:val="-13"/>
          <w:w w:val="95"/>
        </w:rPr>
        <w:t xml:space="preserve"> </w:t>
      </w:r>
      <w:r>
        <w:rPr>
          <w:spacing w:val="-4"/>
          <w:w w:val="95"/>
        </w:rPr>
        <w:t>parents,</w:t>
      </w:r>
      <w:r>
        <w:rPr>
          <w:spacing w:val="-12"/>
          <w:w w:val="95"/>
        </w:rPr>
        <w:t xml:space="preserve"> </w:t>
      </w:r>
      <w:r>
        <w:rPr>
          <w:spacing w:val="-4"/>
          <w:w w:val="95"/>
        </w:rPr>
        <w:t>only</w:t>
      </w:r>
      <w:r>
        <w:rPr>
          <w:spacing w:val="-13"/>
          <w:w w:val="95"/>
        </w:rPr>
        <w:t xml:space="preserve"> </w:t>
      </w:r>
      <w:r>
        <w:rPr>
          <w:spacing w:val="-4"/>
          <w:w w:val="95"/>
        </w:rPr>
        <w:t>for</w:t>
      </w:r>
      <w:r>
        <w:rPr>
          <w:spacing w:val="-13"/>
          <w:w w:val="95"/>
        </w:rPr>
        <w:t xml:space="preserve"> </w:t>
      </w:r>
      <w:r>
        <w:rPr>
          <w:spacing w:val="-4"/>
          <w:w w:val="95"/>
        </w:rPr>
        <w:t>those</w:t>
      </w:r>
      <w:r>
        <w:rPr>
          <w:spacing w:val="-13"/>
          <w:w w:val="95"/>
        </w:rPr>
        <w:t xml:space="preserve"> </w:t>
      </w:r>
      <w:r>
        <w:rPr>
          <w:spacing w:val="-4"/>
          <w:w w:val="95"/>
        </w:rPr>
        <w:t>parental</w:t>
      </w:r>
      <w:r>
        <w:rPr>
          <w:spacing w:val="-13"/>
          <w:w w:val="95"/>
        </w:rPr>
        <w:t xml:space="preserve"> </w:t>
      </w:r>
      <w:r>
        <w:rPr>
          <w:spacing w:val="-4"/>
          <w:w w:val="95"/>
        </w:rPr>
        <w:t>rights</w:t>
      </w:r>
      <w:r>
        <w:rPr>
          <w:spacing w:val="-13"/>
          <w:w w:val="95"/>
        </w:rPr>
        <w:t xml:space="preserve"> </w:t>
      </w:r>
      <w:r>
        <w:rPr>
          <w:spacing w:val="-4"/>
          <w:w w:val="95"/>
        </w:rPr>
        <w:t>to</w:t>
      </w:r>
      <w:r>
        <w:rPr>
          <w:spacing w:val="-13"/>
          <w:w w:val="95"/>
        </w:rPr>
        <w:t xml:space="preserve"> </w:t>
      </w:r>
      <w:r>
        <w:rPr>
          <w:spacing w:val="-4"/>
          <w:w w:val="95"/>
        </w:rPr>
        <w:t xml:space="preserve">be </w:t>
      </w:r>
      <w:r>
        <w:rPr>
          <w:w w:val="85"/>
        </w:rPr>
        <w:t>terminated and the parent deported, often struggle to receive appropriate services from DCF or</w:t>
      </w:r>
      <w:r>
        <w:rPr>
          <w:spacing w:val="-9"/>
          <w:w w:val="85"/>
        </w:rPr>
        <w:t xml:space="preserve"> </w:t>
      </w:r>
      <w:r>
        <w:rPr>
          <w:w w:val="85"/>
        </w:rPr>
        <w:t>advocacy</w:t>
      </w:r>
      <w:r>
        <w:rPr>
          <w:spacing w:val="-8"/>
          <w:w w:val="85"/>
        </w:rPr>
        <w:t xml:space="preserve"> </w:t>
      </w:r>
      <w:r>
        <w:rPr>
          <w:w w:val="85"/>
        </w:rPr>
        <w:t>from</w:t>
      </w:r>
      <w:r>
        <w:rPr>
          <w:spacing w:val="-9"/>
          <w:w w:val="85"/>
        </w:rPr>
        <w:t xml:space="preserve"> </w:t>
      </w:r>
      <w:r>
        <w:rPr>
          <w:w w:val="85"/>
        </w:rPr>
        <w:t>their</w:t>
      </w:r>
      <w:r>
        <w:rPr>
          <w:spacing w:val="-8"/>
          <w:w w:val="85"/>
        </w:rPr>
        <w:t xml:space="preserve"> </w:t>
      </w:r>
      <w:r>
        <w:rPr>
          <w:w w:val="85"/>
        </w:rPr>
        <w:t>legal</w:t>
      </w:r>
      <w:r>
        <w:rPr>
          <w:spacing w:val="-9"/>
          <w:w w:val="85"/>
        </w:rPr>
        <w:t xml:space="preserve"> </w:t>
      </w:r>
      <w:r>
        <w:rPr>
          <w:w w:val="85"/>
        </w:rPr>
        <w:t>representation,</w:t>
      </w:r>
      <w:r>
        <w:rPr>
          <w:spacing w:val="-8"/>
          <w:w w:val="85"/>
        </w:rPr>
        <w:t xml:space="preserve"> </w:t>
      </w:r>
      <w:r>
        <w:rPr>
          <w:w w:val="85"/>
        </w:rPr>
        <w:t>particularly</w:t>
      </w:r>
      <w:r>
        <w:rPr>
          <w:spacing w:val="-9"/>
          <w:w w:val="85"/>
        </w:rPr>
        <w:t xml:space="preserve"> </w:t>
      </w:r>
      <w:r>
        <w:rPr>
          <w:w w:val="85"/>
        </w:rPr>
        <w:t>LGBTQ</w:t>
      </w:r>
      <w:r>
        <w:rPr>
          <w:spacing w:val="-8"/>
          <w:w w:val="85"/>
        </w:rPr>
        <w:t xml:space="preserve"> </w:t>
      </w:r>
      <w:r>
        <w:rPr>
          <w:w w:val="85"/>
        </w:rPr>
        <w:t>youth.</w:t>
      </w:r>
      <w:r>
        <w:rPr>
          <w:spacing w:val="-8"/>
          <w:w w:val="85"/>
        </w:rPr>
        <w:t xml:space="preserve"> </w:t>
      </w:r>
      <w:r>
        <w:rPr>
          <w:w w:val="85"/>
        </w:rPr>
        <w:t>In</w:t>
      </w:r>
      <w:r>
        <w:rPr>
          <w:spacing w:val="-9"/>
          <w:w w:val="85"/>
        </w:rPr>
        <w:t xml:space="preserve"> </w:t>
      </w:r>
      <w:r>
        <w:rPr>
          <w:w w:val="85"/>
        </w:rPr>
        <w:t>the</w:t>
      </w:r>
      <w:r>
        <w:rPr>
          <w:spacing w:val="-8"/>
          <w:w w:val="85"/>
        </w:rPr>
        <w:t xml:space="preserve"> </w:t>
      </w:r>
      <w:r>
        <w:rPr>
          <w:w w:val="85"/>
        </w:rPr>
        <w:t>summer</w:t>
      </w:r>
      <w:r>
        <w:rPr>
          <w:spacing w:val="-9"/>
          <w:w w:val="85"/>
        </w:rPr>
        <w:t xml:space="preserve"> </w:t>
      </w:r>
      <w:r>
        <w:rPr>
          <w:w w:val="85"/>
        </w:rPr>
        <w:t>of</w:t>
      </w:r>
      <w:r>
        <w:rPr>
          <w:spacing w:val="-8"/>
          <w:w w:val="85"/>
        </w:rPr>
        <w:t xml:space="preserve"> </w:t>
      </w:r>
      <w:r>
        <w:rPr>
          <w:w w:val="85"/>
        </w:rPr>
        <w:t xml:space="preserve">2024, </w:t>
      </w:r>
      <w:r>
        <w:rPr>
          <w:w w:val="90"/>
        </w:rPr>
        <w:t>CAFL</w:t>
      </w:r>
      <w:r>
        <w:rPr>
          <w:spacing w:val="-13"/>
          <w:w w:val="90"/>
        </w:rPr>
        <w:t xml:space="preserve"> </w:t>
      </w:r>
      <w:r>
        <w:rPr>
          <w:w w:val="90"/>
        </w:rPr>
        <w:t>liaisons</w:t>
      </w:r>
      <w:r>
        <w:rPr>
          <w:spacing w:val="-13"/>
          <w:w w:val="90"/>
        </w:rPr>
        <w:t xml:space="preserve"> </w:t>
      </w:r>
      <w:r>
        <w:rPr>
          <w:w w:val="90"/>
        </w:rPr>
        <w:t>shared</w:t>
      </w:r>
      <w:r>
        <w:rPr>
          <w:spacing w:val="-12"/>
          <w:w w:val="90"/>
        </w:rPr>
        <w:t xml:space="preserve"> </w:t>
      </w:r>
      <w:r>
        <w:rPr>
          <w:w w:val="90"/>
        </w:rPr>
        <w:t>that</w:t>
      </w:r>
      <w:r>
        <w:rPr>
          <w:spacing w:val="-13"/>
          <w:w w:val="90"/>
        </w:rPr>
        <w:t xml:space="preserve"> </w:t>
      </w:r>
      <w:r>
        <w:rPr>
          <w:w w:val="90"/>
        </w:rPr>
        <w:t>a</w:t>
      </w:r>
      <w:r>
        <w:rPr>
          <w:spacing w:val="-13"/>
          <w:w w:val="90"/>
        </w:rPr>
        <w:t xml:space="preserve"> </w:t>
      </w:r>
      <w:r>
        <w:rPr>
          <w:w w:val="90"/>
        </w:rPr>
        <w:t>CAFL</w:t>
      </w:r>
      <w:r>
        <w:rPr>
          <w:spacing w:val="-12"/>
          <w:w w:val="90"/>
        </w:rPr>
        <w:t xml:space="preserve"> </w:t>
      </w:r>
      <w:r>
        <w:rPr>
          <w:w w:val="90"/>
        </w:rPr>
        <w:t>speciﬁc</w:t>
      </w:r>
      <w:r>
        <w:rPr>
          <w:spacing w:val="-13"/>
          <w:w w:val="90"/>
        </w:rPr>
        <w:t xml:space="preserve"> </w:t>
      </w:r>
      <w:r>
        <w:rPr>
          <w:w w:val="90"/>
        </w:rPr>
        <w:t>attorney</w:t>
      </w:r>
      <w:r>
        <w:rPr>
          <w:spacing w:val="-13"/>
          <w:w w:val="90"/>
        </w:rPr>
        <w:t xml:space="preserve"> </w:t>
      </w:r>
      <w:proofErr w:type="gramStart"/>
      <w:r>
        <w:rPr>
          <w:w w:val="90"/>
        </w:rPr>
        <w:t>was</w:t>
      </w:r>
      <w:r>
        <w:rPr>
          <w:spacing w:val="-12"/>
          <w:w w:val="90"/>
        </w:rPr>
        <w:t xml:space="preserve"> </w:t>
      </w:r>
      <w:r>
        <w:rPr>
          <w:w w:val="90"/>
        </w:rPr>
        <w:t>appointed</w:t>
      </w:r>
      <w:proofErr w:type="gramEnd"/>
      <w:r>
        <w:rPr>
          <w:spacing w:val="-13"/>
          <w:w w:val="90"/>
        </w:rPr>
        <w:t xml:space="preserve"> </w:t>
      </w:r>
      <w:r>
        <w:rPr>
          <w:w w:val="90"/>
        </w:rPr>
        <w:t>to</w:t>
      </w:r>
      <w:r>
        <w:rPr>
          <w:spacing w:val="-13"/>
          <w:w w:val="90"/>
        </w:rPr>
        <w:t xml:space="preserve"> </w:t>
      </w:r>
      <w:r>
        <w:rPr>
          <w:w w:val="90"/>
        </w:rPr>
        <w:t>the</w:t>
      </w:r>
      <w:r>
        <w:rPr>
          <w:spacing w:val="-12"/>
          <w:w w:val="90"/>
        </w:rPr>
        <w:t xml:space="preserve"> </w:t>
      </w:r>
      <w:r>
        <w:rPr>
          <w:w w:val="90"/>
        </w:rPr>
        <w:t>CPCS</w:t>
      </w:r>
      <w:r>
        <w:rPr>
          <w:spacing w:val="-12"/>
          <w:w w:val="90"/>
        </w:rPr>
        <w:t xml:space="preserve"> </w:t>
      </w:r>
      <w:r>
        <w:rPr>
          <w:w w:val="90"/>
        </w:rPr>
        <w:t xml:space="preserve">immigration </w:t>
      </w:r>
      <w:r>
        <w:rPr>
          <w:spacing w:val="-2"/>
          <w:w w:val="85"/>
        </w:rPr>
        <w:t>impact</w:t>
      </w:r>
      <w:r>
        <w:rPr>
          <w:spacing w:val="-7"/>
          <w:w w:val="85"/>
        </w:rPr>
        <w:t xml:space="preserve"> </w:t>
      </w:r>
      <w:r>
        <w:rPr>
          <w:spacing w:val="-2"/>
          <w:w w:val="85"/>
        </w:rPr>
        <w:t>unit and are currently</w:t>
      </w:r>
      <w:r>
        <w:rPr>
          <w:spacing w:val="-7"/>
          <w:w w:val="85"/>
        </w:rPr>
        <w:t xml:space="preserve"> </w:t>
      </w:r>
      <w:r>
        <w:rPr>
          <w:spacing w:val="-2"/>
          <w:w w:val="85"/>
        </w:rPr>
        <w:t>working to better</w:t>
      </w:r>
      <w:r>
        <w:rPr>
          <w:spacing w:val="-7"/>
          <w:w w:val="85"/>
        </w:rPr>
        <w:t xml:space="preserve"> </w:t>
      </w:r>
      <w:r>
        <w:rPr>
          <w:spacing w:val="-2"/>
          <w:w w:val="85"/>
        </w:rPr>
        <w:t>understand the experiences of immigrant</w:t>
      </w:r>
      <w:r>
        <w:rPr>
          <w:spacing w:val="-7"/>
          <w:w w:val="85"/>
        </w:rPr>
        <w:t xml:space="preserve"> </w:t>
      </w:r>
      <w:r>
        <w:rPr>
          <w:spacing w:val="-2"/>
          <w:w w:val="85"/>
        </w:rPr>
        <w:t xml:space="preserve">youth </w:t>
      </w:r>
      <w:r>
        <w:rPr>
          <w:spacing w:val="-2"/>
          <w:w w:val="95"/>
        </w:rPr>
        <w:t>clients.</w:t>
      </w:r>
    </w:p>
    <w:p w14:paraId="7C2E351F" w14:textId="77777777" w:rsidR="00091439" w:rsidRDefault="00091439">
      <w:pPr>
        <w:pStyle w:val="BodyText"/>
        <w:spacing w:before="69"/>
      </w:pPr>
    </w:p>
    <w:p w14:paraId="7C2E3520" w14:textId="77777777" w:rsidR="00091439" w:rsidRDefault="00000000">
      <w:pPr>
        <w:ind w:left="276"/>
        <w:jc w:val="both"/>
        <w:rPr>
          <w:i/>
        </w:rPr>
      </w:pPr>
      <w:r>
        <w:rPr>
          <w:i/>
          <w:spacing w:val="-4"/>
          <w:w w:val="90"/>
        </w:rPr>
        <w:t>Acknowledgments:</w:t>
      </w:r>
      <w:r>
        <w:rPr>
          <w:i/>
          <w:spacing w:val="-34"/>
          <w:w w:val="90"/>
        </w:rPr>
        <w:t xml:space="preserve"> </w:t>
      </w:r>
      <w:r>
        <w:rPr>
          <w:i/>
          <w:spacing w:val="-4"/>
          <w:w w:val="90"/>
        </w:rPr>
        <w:t>The</w:t>
      </w:r>
      <w:r>
        <w:rPr>
          <w:i/>
          <w:spacing w:val="-26"/>
          <w:w w:val="90"/>
        </w:rPr>
        <w:t xml:space="preserve"> </w:t>
      </w:r>
      <w:r>
        <w:rPr>
          <w:i/>
          <w:spacing w:val="-4"/>
          <w:w w:val="90"/>
        </w:rPr>
        <w:t>Commission</w:t>
      </w:r>
      <w:r>
        <w:rPr>
          <w:i/>
          <w:spacing w:val="-26"/>
          <w:w w:val="90"/>
        </w:rPr>
        <w:t xml:space="preserve"> </w:t>
      </w:r>
      <w:proofErr w:type="gramStart"/>
      <w:r>
        <w:rPr>
          <w:i/>
          <w:spacing w:val="-4"/>
          <w:w w:val="90"/>
        </w:rPr>
        <w:t>sincerely</w:t>
      </w:r>
      <w:r>
        <w:rPr>
          <w:i/>
          <w:spacing w:val="-34"/>
          <w:w w:val="90"/>
        </w:rPr>
        <w:t xml:space="preserve"> </w:t>
      </w:r>
      <w:r>
        <w:rPr>
          <w:i/>
          <w:spacing w:val="-4"/>
          <w:w w:val="90"/>
        </w:rPr>
        <w:t>appreciates</w:t>
      </w:r>
      <w:proofErr w:type="gramEnd"/>
      <w:r>
        <w:rPr>
          <w:i/>
          <w:spacing w:val="-26"/>
          <w:w w:val="90"/>
        </w:rPr>
        <w:t xml:space="preserve"> </w:t>
      </w:r>
      <w:r>
        <w:rPr>
          <w:i/>
          <w:spacing w:val="-4"/>
          <w:w w:val="90"/>
        </w:rPr>
        <w:t>the</w:t>
      </w:r>
      <w:r>
        <w:rPr>
          <w:i/>
          <w:spacing w:val="-26"/>
          <w:w w:val="90"/>
        </w:rPr>
        <w:t xml:space="preserve"> </w:t>
      </w:r>
      <w:r>
        <w:rPr>
          <w:i/>
          <w:spacing w:val="-4"/>
          <w:w w:val="90"/>
        </w:rPr>
        <w:t>contributions</w:t>
      </w:r>
      <w:r>
        <w:rPr>
          <w:i/>
          <w:spacing w:val="-27"/>
          <w:w w:val="90"/>
        </w:rPr>
        <w:t xml:space="preserve"> </w:t>
      </w:r>
      <w:r>
        <w:rPr>
          <w:i/>
          <w:spacing w:val="-4"/>
          <w:w w:val="90"/>
        </w:rPr>
        <w:t>of</w:t>
      </w:r>
      <w:r>
        <w:rPr>
          <w:i/>
          <w:spacing w:val="-26"/>
          <w:w w:val="90"/>
        </w:rPr>
        <w:t xml:space="preserve"> </w:t>
      </w:r>
      <w:r>
        <w:rPr>
          <w:i/>
          <w:spacing w:val="-4"/>
          <w:w w:val="90"/>
        </w:rPr>
        <w:t>its</w:t>
      </w:r>
      <w:r>
        <w:rPr>
          <w:i/>
          <w:spacing w:val="-26"/>
          <w:w w:val="90"/>
        </w:rPr>
        <w:t xml:space="preserve"> </w:t>
      </w:r>
      <w:r>
        <w:rPr>
          <w:i/>
          <w:spacing w:val="-4"/>
          <w:w w:val="90"/>
        </w:rPr>
        <w:t>CPCS</w:t>
      </w:r>
      <w:r>
        <w:rPr>
          <w:i/>
          <w:spacing w:val="-26"/>
          <w:w w:val="90"/>
        </w:rPr>
        <w:t xml:space="preserve"> </w:t>
      </w:r>
      <w:r>
        <w:rPr>
          <w:i/>
          <w:spacing w:val="-4"/>
          <w:w w:val="90"/>
        </w:rPr>
        <w:t>liaisons.</w:t>
      </w:r>
    </w:p>
    <w:p w14:paraId="7C2E3521" w14:textId="77777777" w:rsidR="00091439" w:rsidRDefault="00091439">
      <w:pPr>
        <w:jc w:val="both"/>
        <w:rPr>
          <w:i/>
        </w:rPr>
        <w:sectPr w:rsidR="00091439">
          <w:pgSz w:w="12240" w:h="15840"/>
          <w:pgMar w:top="720" w:right="708" w:bottom="720" w:left="992" w:header="520" w:footer="523" w:gutter="0"/>
          <w:cols w:space="720"/>
        </w:sectPr>
      </w:pPr>
    </w:p>
    <w:p w14:paraId="7C2E3522" w14:textId="77777777" w:rsidR="00091439" w:rsidRDefault="00000000">
      <w:pPr>
        <w:pStyle w:val="Heading2"/>
        <w:spacing w:before="743"/>
      </w:pPr>
      <w:bookmarkStart w:id="41" w:name="FY2026_MassHire_Section"/>
      <w:bookmarkEnd w:id="41"/>
      <w:r>
        <w:rPr>
          <w:spacing w:val="-55"/>
        </w:rPr>
        <w:lastRenderedPageBreak/>
        <w:t>MassHire</w:t>
      </w:r>
    </w:p>
    <w:p w14:paraId="7C2E3523" w14:textId="77777777" w:rsidR="00091439" w:rsidRDefault="00091439">
      <w:pPr>
        <w:pStyle w:val="BodyText"/>
      </w:pPr>
    </w:p>
    <w:p w14:paraId="7C2E3524" w14:textId="77777777" w:rsidR="00091439" w:rsidRDefault="00091439">
      <w:pPr>
        <w:pStyle w:val="BodyText"/>
      </w:pPr>
    </w:p>
    <w:p w14:paraId="7C2E3525" w14:textId="77777777" w:rsidR="00091439" w:rsidRDefault="00091439">
      <w:pPr>
        <w:pStyle w:val="BodyText"/>
      </w:pPr>
    </w:p>
    <w:p w14:paraId="7C2E3526" w14:textId="77777777" w:rsidR="00091439" w:rsidRDefault="00091439">
      <w:pPr>
        <w:pStyle w:val="BodyText"/>
      </w:pPr>
    </w:p>
    <w:p w14:paraId="7C2E3527" w14:textId="77777777" w:rsidR="00091439" w:rsidRDefault="00091439">
      <w:pPr>
        <w:pStyle w:val="BodyText"/>
        <w:spacing w:before="112"/>
      </w:pPr>
    </w:p>
    <w:p w14:paraId="7C2E3528" w14:textId="77777777" w:rsidR="00091439" w:rsidRDefault="00000000">
      <w:pPr>
        <w:pStyle w:val="ListParagraph"/>
        <w:numPr>
          <w:ilvl w:val="0"/>
          <w:numId w:val="4"/>
        </w:numPr>
        <w:tabs>
          <w:tab w:val="left" w:pos="937"/>
        </w:tabs>
        <w:ind w:left="937" w:right="0" w:hanging="211"/>
        <w:rPr>
          <w:sz w:val="24"/>
        </w:rPr>
      </w:pPr>
      <w:r>
        <w:rPr>
          <w:w w:val="90"/>
          <w:sz w:val="24"/>
        </w:rPr>
        <w:t>Promote</w:t>
      </w:r>
      <w:r>
        <w:rPr>
          <w:spacing w:val="-22"/>
          <w:w w:val="90"/>
          <w:sz w:val="24"/>
        </w:rPr>
        <w:t xml:space="preserve"> </w:t>
      </w:r>
      <w:r>
        <w:rPr>
          <w:w w:val="90"/>
          <w:sz w:val="24"/>
        </w:rPr>
        <w:t>job</w:t>
      </w:r>
      <w:r>
        <w:rPr>
          <w:spacing w:val="-22"/>
          <w:w w:val="90"/>
          <w:sz w:val="24"/>
        </w:rPr>
        <w:t xml:space="preserve"> </w:t>
      </w:r>
      <w:r>
        <w:rPr>
          <w:w w:val="90"/>
          <w:sz w:val="24"/>
        </w:rPr>
        <w:t>opportunities</w:t>
      </w:r>
      <w:r>
        <w:rPr>
          <w:spacing w:val="-22"/>
          <w:w w:val="90"/>
          <w:sz w:val="24"/>
        </w:rPr>
        <w:t xml:space="preserve"> </w:t>
      </w:r>
      <w:r>
        <w:rPr>
          <w:w w:val="90"/>
          <w:sz w:val="24"/>
        </w:rPr>
        <w:t>to</w:t>
      </w:r>
      <w:r>
        <w:rPr>
          <w:spacing w:val="-22"/>
          <w:w w:val="90"/>
          <w:sz w:val="24"/>
        </w:rPr>
        <w:t xml:space="preserve"> </w:t>
      </w:r>
      <w:r>
        <w:rPr>
          <w:w w:val="90"/>
          <w:sz w:val="24"/>
        </w:rPr>
        <w:t>LGBTQ</w:t>
      </w:r>
      <w:r>
        <w:rPr>
          <w:spacing w:val="-29"/>
          <w:w w:val="90"/>
          <w:sz w:val="24"/>
        </w:rPr>
        <w:t xml:space="preserve"> </w:t>
      </w:r>
      <w:r>
        <w:rPr>
          <w:spacing w:val="-2"/>
          <w:w w:val="90"/>
          <w:sz w:val="24"/>
        </w:rPr>
        <w:t>youth.</w:t>
      </w:r>
    </w:p>
    <w:p w14:paraId="7C2E3529" w14:textId="77777777" w:rsidR="00091439" w:rsidRDefault="00000000">
      <w:pPr>
        <w:pStyle w:val="ListParagraph"/>
        <w:numPr>
          <w:ilvl w:val="0"/>
          <w:numId w:val="4"/>
        </w:numPr>
        <w:tabs>
          <w:tab w:val="left" w:pos="885"/>
          <w:tab w:val="left" w:pos="950"/>
        </w:tabs>
        <w:spacing w:before="188" w:line="396" w:lineRule="auto"/>
        <w:ind w:left="885" w:right="906" w:hanging="214"/>
        <w:rPr>
          <w:sz w:val="24"/>
        </w:rPr>
      </w:pPr>
      <w:r>
        <w:rPr>
          <w:sz w:val="24"/>
        </w:rPr>
        <w:tab/>
      </w:r>
      <w:r>
        <w:rPr>
          <w:w w:val="90"/>
          <w:sz w:val="24"/>
        </w:rPr>
        <w:t>Review</w:t>
      </w:r>
      <w:r>
        <w:rPr>
          <w:spacing w:val="-7"/>
          <w:w w:val="90"/>
          <w:sz w:val="24"/>
        </w:rPr>
        <w:t xml:space="preserve"> </w:t>
      </w:r>
      <w:r>
        <w:rPr>
          <w:w w:val="90"/>
          <w:sz w:val="24"/>
        </w:rPr>
        <w:t>data collection methods to reflect best practices on LGBTQ-related data and</w:t>
      </w:r>
      <w:r>
        <w:rPr>
          <w:spacing w:val="-9"/>
          <w:w w:val="90"/>
          <w:sz w:val="24"/>
        </w:rPr>
        <w:t xml:space="preserve"> </w:t>
      </w:r>
      <w:r>
        <w:rPr>
          <w:w w:val="90"/>
          <w:sz w:val="24"/>
        </w:rPr>
        <w:t>evaluate</w:t>
      </w:r>
      <w:r>
        <w:rPr>
          <w:spacing w:val="-9"/>
          <w:w w:val="90"/>
          <w:sz w:val="24"/>
        </w:rPr>
        <w:t xml:space="preserve"> </w:t>
      </w:r>
      <w:r>
        <w:rPr>
          <w:w w:val="90"/>
          <w:sz w:val="24"/>
        </w:rPr>
        <w:t>that</w:t>
      </w:r>
      <w:r>
        <w:rPr>
          <w:spacing w:val="-9"/>
          <w:w w:val="90"/>
          <w:sz w:val="24"/>
        </w:rPr>
        <w:t xml:space="preserve"> </w:t>
      </w:r>
      <w:r>
        <w:rPr>
          <w:w w:val="90"/>
          <w:sz w:val="24"/>
        </w:rPr>
        <w:t>data</w:t>
      </w:r>
      <w:r>
        <w:rPr>
          <w:spacing w:val="-9"/>
          <w:w w:val="90"/>
          <w:sz w:val="24"/>
        </w:rPr>
        <w:t xml:space="preserve"> </w:t>
      </w:r>
      <w:r>
        <w:rPr>
          <w:w w:val="90"/>
          <w:sz w:val="24"/>
        </w:rPr>
        <w:t>to</w:t>
      </w:r>
      <w:r>
        <w:rPr>
          <w:spacing w:val="-9"/>
          <w:w w:val="90"/>
          <w:sz w:val="24"/>
        </w:rPr>
        <w:t xml:space="preserve"> </w:t>
      </w:r>
      <w:r>
        <w:rPr>
          <w:w w:val="90"/>
          <w:sz w:val="24"/>
        </w:rPr>
        <w:t>improve</w:t>
      </w:r>
      <w:r>
        <w:rPr>
          <w:spacing w:val="-9"/>
          <w:w w:val="90"/>
          <w:sz w:val="24"/>
        </w:rPr>
        <w:t xml:space="preserve"> </w:t>
      </w:r>
      <w:r>
        <w:rPr>
          <w:w w:val="90"/>
          <w:sz w:val="24"/>
        </w:rPr>
        <w:t>LGBTQ</w:t>
      </w:r>
      <w:r>
        <w:rPr>
          <w:spacing w:val="-9"/>
          <w:w w:val="90"/>
          <w:sz w:val="24"/>
        </w:rPr>
        <w:t xml:space="preserve"> </w:t>
      </w:r>
      <w:r>
        <w:rPr>
          <w:w w:val="90"/>
          <w:sz w:val="24"/>
        </w:rPr>
        <w:t>client</w:t>
      </w:r>
      <w:r>
        <w:rPr>
          <w:spacing w:val="-9"/>
          <w:w w:val="90"/>
          <w:sz w:val="24"/>
        </w:rPr>
        <w:t xml:space="preserve"> </w:t>
      </w:r>
      <w:r>
        <w:rPr>
          <w:w w:val="90"/>
          <w:sz w:val="24"/>
        </w:rPr>
        <w:t>experiences.</w:t>
      </w:r>
    </w:p>
    <w:p w14:paraId="7C2E352A" w14:textId="77777777" w:rsidR="00091439" w:rsidRDefault="00000000">
      <w:pPr>
        <w:pStyle w:val="ListParagraph"/>
        <w:numPr>
          <w:ilvl w:val="0"/>
          <w:numId w:val="4"/>
        </w:numPr>
        <w:tabs>
          <w:tab w:val="left" w:pos="885"/>
          <w:tab w:val="left" w:pos="959"/>
        </w:tabs>
        <w:spacing w:line="396" w:lineRule="auto"/>
        <w:ind w:left="885" w:right="906" w:hanging="216"/>
        <w:rPr>
          <w:sz w:val="24"/>
        </w:rPr>
      </w:pPr>
      <w:r>
        <w:rPr>
          <w:sz w:val="24"/>
        </w:rPr>
        <w:tab/>
      </w:r>
      <w:r>
        <w:rPr>
          <w:w w:val="90"/>
          <w:sz w:val="24"/>
        </w:rPr>
        <w:t>Facilitate</w:t>
      </w:r>
      <w:r>
        <w:rPr>
          <w:spacing w:val="-13"/>
          <w:w w:val="90"/>
          <w:sz w:val="24"/>
        </w:rPr>
        <w:t xml:space="preserve"> </w:t>
      </w:r>
      <w:r>
        <w:rPr>
          <w:w w:val="90"/>
          <w:sz w:val="24"/>
        </w:rPr>
        <w:t>mandatory</w:t>
      </w:r>
      <w:r>
        <w:rPr>
          <w:spacing w:val="-13"/>
          <w:w w:val="90"/>
          <w:sz w:val="24"/>
        </w:rPr>
        <w:t xml:space="preserve"> </w:t>
      </w:r>
      <w:r>
        <w:rPr>
          <w:w w:val="90"/>
          <w:sz w:val="24"/>
        </w:rPr>
        <w:t>LGBTQ</w:t>
      </w:r>
      <w:r>
        <w:rPr>
          <w:spacing w:val="-12"/>
          <w:w w:val="90"/>
          <w:sz w:val="24"/>
        </w:rPr>
        <w:t xml:space="preserve"> </w:t>
      </w:r>
      <w:r>
        <w:rPr>
          <w:w w:val="90"/>
          <w:sz w:val="24"/>
        </w:rPr>
        <w:t>cultural</w:t>
      </w:r>
      <w:r>
        <w:rPr>
          <w:spacing w:val="-13"/>
          <w:w w:val="90"/>
          <w:sz w:val="24"/>
        </w:rPr>
        <w:t xml:space="preserve"> </w:t>
      </w:r>
      <w:r>
        <w:rPr>
          <w:w w:val="90"/>
          <w:sz w:val="24"/>
        </w:rPr>
        <w:t>awareness</w:t>
      </w:r>
      <w:r>
        <w:rPr>
          <w:spacing w:val="-13"/>
          <w:w w:val="90"/>
          <w:sz w:val="24"/>
        </w:rPr>
        <w:t xml:space="preserve"> </w:t>
      </w:r>
      <w:r>
        <w:rPr>
          <w:w w:val="90"/>
          <w:sz w:val="24"/>
        </w:rPr>
        <w:t>and</w:t>
      </w:r>
      <w:r>
        <w:rPr>
          <w:spacing w:val="-12"/>
          <w:w w:val="90"/>
          <w:sz w:val="24"/>
        </w:rPr>
        <w:t xml:space="preserve"> </w:t>
      </w:r>
      <w:r>
        <w:rPr>
          <w:w w:val="90"/>
          <w:sz w:val="24"/>
        </w:rPr>
        <w:t>racial</w:t>
      </w:r>
      <w:r>
        <w:rPr>
          <w:spacing w:val="-11"/>
          <w:w w:val="90"/>
          <w:sz w:val="24"/>
        </w:rPr>
        <w:t xml:space="preserve"> </w:t>
      </w:r>
      <w:r>
        <w:rPr>
          <w:w w:val="90"/>
          <w:sz w:val="24"/>
        </w:rPr>
        <w:t>equity</w:t>
      </w:r>
      <w:r>
        <w:rPr>
          <w:spacing w:val="-13"/>
          <w:w w:val="90"/>
          <w:sz w:val="24"/>
        </w:rPr>
        <w:t xml:space="preserve"> </w:t>
      </w:r>
      <w:r>
        <w:rPr>
          <w:w w:val="90"/>
          <w:sz w:val="24"/>
        </w:rPr>
        <w:t>trainings</w:t>
      </w:r>
      <w:r>
        <w:rPr>
          <w:spacing w:val="-10"/>
          <w:w w:val="90"/>
          <w:sz w:val="24"/>
        </w:rPr>
        <w:t xml:space="preserve"> </w:t>
      </w:r>
      <w:r>
        <w:rPr>
          <w:w w:val="90"/>
          <w:sz w:val="24"/>
        </w:rPr>
        <w:t>for</w:t>
      </w:r>
      <w:r>
        <w:rPr>
          <w:spacing w:val="-13"/>
          <w:w w:val="90"/>
          <w:sz w:val="24"/>
        </w:rPr>
        <w:t xml:space="preserve"> </w:t>
      </w:r>
      <w:r>
        <w:rPr>
          <w:w w:val="90"/>
          <w:sz w:val="24"/>
        </w:rPr>
        <w:t xml:space="preserve">all </w:t>
      </w:r>
      <w:r>
        <w:rPr>
          <w:spacing w:val="-2"/>
          <w:sz w:val="24"/>
        </w:rPr>
        <w:t>staff.</w:t>
      </w:r>
    </w:p>
    <w:p w14:paraId="7C2E352B" w14:textId="77777777" w:rsidR="00091439" w:rsidRDefault="00000000">
      <w:pPr>
        <w:pStyle w:val="ListParagraph"/>
        <w:numPr>
          <w:ilvl w:val="0"/>
          <w:numId w:val="4"/>
        </w:numPr>
        <w:tabs>
          <w:tab w:val="left" w:pos="937"/>
        </w:tabs>
        <w:spacing w:line="289" w:lineRule="exact"/>
        <w:ind w:left="937" w:right="0" w:hanging="264"/>
        <w:rPr>
          <w:sz w:val="24"/>
        </w:rPr>
      </w:pPr>
      <w:r>
        <w:rPr>
          <w:w w:val="90"/>
          <w:sz w:val="24"/>
        </w:rPr>
        <w:t>Create</w:t>
      </w:r>
      <w:r>
        <w:rPr>
          <w:spacing w:val="-17"/>
          <w:w w:val="90"/>
          <w:sz w:val="24"/>
        </w:rPr>
        <w:t xml:space="preserve"> </w:t>
      </w:r>
      <w:r>
        <w:rPr>
          <w:w w:val="90"/>
          <w:sz w:val="24"/>
        </w:rPr>
        <w:t>and</w:t>
      </w:r>
      <w:r>
        <w:rPr>
          <w:spacing w:val="-17"/>
          <w:w w:val="90"/>
          <w:sz w:val="24"/>
        </w:rPr>
        <w:t xml:space="preserve"> </w:t>
      </w:r>
      <w:r>
        <w:rPr>
          <w:w w:val="90"/>
          <w:sz w:val="24"/>
        </w:rPr>
        <w:t>hire</w:t>
      </w:r>
      <w:r>
        <w:rPr>
          <w:spacing w:val="-17"/>
          <w:w w:val="90"/>
          <w:sz w:val="24"/>
        </w:rPr>
        <w:t xml:space="preserve"> </w:t>
      </w:r>
      <w:r>
        <w:rPr>
          <w:w w:val="90"/>
          <w:sz w:val="24"/>
        </w:rPr>
        <w:t>a</w:t>
      </w:r>
      <w:r>
        <w:rPr>
          <w:spacing w:val="-17"/>
          <w:w w:val="90"/>
          <w:sz w:val="24"/>
        </w:rPr>
        <w:t xml:space="preserve"> </w:t>
      </w:r>
      <w:r>
        <w:rPr>
          <w:w w:val="90"/>
          <w:sz w:val="24"/>
        </w:rPr>
        <w:t>dedicated</w:t>
      </w:r>
      <w:r>
        <w:rPr>
          <w:spacing w:val="-17"/>
          <w:w w:val="90"/>
          <w:sz w:val="24"/>
        </w:rPr>
        <w:t xml:space="preserve"> </w:t>
      </w:r>
      <w:r>
        <w:rPr>
          <w:w w:val="90"/>
          <w:sz w:val="24"/>
        </w:rPr>
        <w:t>LGBTQ-specific</w:t>
      </w:r>
      <w:r>
        <w:rPr>
          <w:spacing w:val="-17"/>
          <w:w w:val="90"/>
          <w:sz w:val="24"/>
        </w:rPr>
        <w:t xml:space="preserve"> </w:t>
      </w:r>
      <w:r>
        <w:rPr>
          <w:w w:val="90"/>
          <w:sz w:val="24"/>
        </w:rPr>
        <w:t>staff</w:t>
      </w:r>
      <w:r>
        <w:rPr>
          <w:spacing w:val="-17"/>
          <w:w w:val="90"/>
          <w:sz w:val="24"/>
        </w:rPr>
        <w:t xml:space="preserve"> </w:t>
      </w:r>
      <w:r>
        <w:rPr>
          <w:spacing w:val="-2"/>
          <w:w w:val="90"/>
          <w:sz w:val="24"/>
        </w:rPr>
        <w:t>person.</w:t>
      </w:r>
    </w:p>
    <w:p w14:paraId="7C2E352C" w14:textId="77777777" w:rsidR="00091439" w:rsidRDefault="00091439">
      <w:pPr>
        <w:pStyle w:val="BodyText"/>
        <w:rPr>
          <w:sz w:val="30"/>
        </w:rPr>
      </w:pPr>
    </w:p>
    <w:p w14:paraId="7C2E352D" w14:textId="77777777" w:rsidR="00091439" w:rsidRDefault="00091439">
      <w:pPr>
        <w:pStyle w:val="BodyText"/>
        <w:rPr>
          <w:sz w:val="30"/>
        </w:rPr>
      </w:pPr>
    </w:p>
    <w:p w14:paraId="7C2E352E" w14:textId="77777777" w:rsidR="00091439" w:rsidRDefault="00091439">
      <w:pPr>
        <w:pStyle w:val="BodyText"/>
        <w:spacing w:before="83"/>
        <w:rPr>
          <w:sz w:val="30"/>
        </w:rPr>
      </w:pPr>
    </w:p>
    <w:p w14:paraId="7C2E352F" w14:textId="77777777" w:rsidR="00091439" w:rsidRDefault="00000000">
      <w:pPr>
        <w:spacing w:before="1"/>
        <w:ind w:left="231"/>
        <w:rPr>
          <w:b/>
          <w:sz w:val="30"/>
        </w:rPr>
      </w:pPr>
      <w:r>
        <w:rPr>
          <w:b/>
          <w:color w:val="596AB6"/>
          <w:spacing w:val="-2"/>
          <w:w w:val="90"/>
          <w:sz w:val="30"/>
        </w:rPr>
        <w:t>Introduction</w:t>
      </w:r>
    </w:p>
    <w:p w14:paraId="7C2E3530" w14:textId="77777777" w:rsidR="00091439" w:rsidRDefault="00091439">
      <w:pPr>
        <w:pStyle w:val="BodyText"/>
        <w:spacing w:before="95"/>
        <w:rPr>
          <w:b/>
        </w:rPr>
      </w:pPr>
    </w:p>
    <w:p w14:paraId="7C2E3531" w14:textId="77777777" w:rsidR="00091439" w:rsidRDefault="00000000">
      <w:pPr>
        <w:pStyle w:val="BodyText"/>
        <w:spacing w:line="295" w:lineRule="auto"/>
        <w:ind w:left="231" w:right="510"/>
        <w:jc w:val="both"/>
      </w:pPr>
      <w:r>
        <w:rPr>
          <w:spacing w:val="-10"/>
        </w:rPr>
        <w:t xml:space="preserve">The MassHire Department of Career Services (MDCS) oversees workforce development </w:t>
      </w:r>
      <w:r>
        <w:rPr>
          <w:w w:val="85"/>
        </w:rPr>
        <w:t>activities,</w:t>
      </w:r>
      <w:r>
        <w:rPr>
          <w:spacing w:val="-9"/>
          <w:w w:val="85"/>
        </w:rPr>
        <w:t xml:space="preserve"> </w:t>
      </w:r>
      <w:r>
        <w:rPr>
          <w:w w:val="85"/>
        </w:rPr>
        <w:t>which</w:t>
      </w:r>
      <w:r>
        <w:rPr>
          <w:spacing w:val="-5"/>
          <w:w w:val="85"/>
        </w:rPr>
        <w:t xml:space="preserve"> </w:t>
      </w:r>
      <w:r>
        <w:rPr>
          <w:w w:val="85"/>
        </w:rPr>
        <w:t>includes</w:t>
      </w:r>
      <w:r>
        <w:rPr>
          <w:spacing w:val="-2"/>
          <w:w w:val="85"/>
        </w:rPr>
        <w:t xml:space="preserve"> </w:t>
      </w:r>
      <w:r>
        <w:rPr>
          <w:w w:val="85"/>
        </w:rPr>
        <w:t>providing</w:t>
      </w:r>
      <w:r>
        <w:rPr>
          <w:spacing w:val="-2"/>
          <w:w w:val="85"/>
        </w:rPr>
        <w:t xml:space="preserve"> </w:t>
      </w:r>
      <w:r>
        <w:rPr>
          <w:w w:val="85"/>
        </w:rPr>
        <w:t>access</w:t>
      </w:r>
      <w:r>
        <w:rPr>
          <w:spacing w:val="-2"/>
          <w:w w:val="85"/>
        </w:rPr>
        <w:t xml:space="preserve"> </w:t>
      </w:r>
      <w:r>
        <w:rPr>
          <w:w w:val="85"/>
        </w:rPr>
        <w:t>to</w:t>
      </w:r>
      <w:r>
        <w:rPr>
          <w:spacing w:val="-2"/>
          <w:w w:val="85"/>
        </w:rPr>
        <w:t xml:space="preserve"> </w:t>
      </w:r>
      <w:r>
        <w:rPr>
          <w:w w:val="85"/>
        </w:rPr>
        <w:t>quality</w:t>
      </w:r>
      <w:r>
        <w:rPr>
          <w:spacing w:val="-9"/>
          <w:w w:val="85"/>
        </w:rPr>
        <w:t xml:space="preserve"> </w:t>
      </w:r>
      <w:r>
        <w:rPr>
          <w:w w:val="85"/>
        </w:rPr>
        <w:t>education,</w:t>
      </w:r>
      <w:r>
        <w:rPr>
          <w:spacing w:val="-2"/>
          <w:w w:val="85"/>
        </w:rPr>
        <w:t xml:space="preserve"> </w:t>
      </w:r>
      <w:r>
        <w:rPr>
          <w:w w:val="85"/>
        </w:rPr>
        <w:t>skills</w:t>
      </w:r>
      <w:r>
        <w:rPr>
          <w:spacing w:val="-2"/>
          <w:w w:val="85"/>
        </w:rPr>
        <w:t xml:space="preserve"> </w:t>
      </w:r>
      <w:r>
        <w:rPr>
          <w:w w:val="85"/>
        </w:rPr>
        <w:t>training,</w:t>
      </w:r>
      <w:r>
        <w:rPr>
          <w:spacing w:val="-2"/>
          <w:w w:val="85"/>
        </w:rPr>
        <w:t xml:space="preserve"> </w:t>
      </w:r>
      <w:r>
        <w:rPr>
          <w:w w:val="85"/>
        </w:rPr>
        <w:t>and</w:t>
      </w:r>
      <w:r>
        <w:rPr>
          <w:spacing w:val="-2"/>
          <w:w w:val="85"/>
        </w:rPr>
        <w:t xml:space="preserve"> </w:t>
      </w:r>
      <w:r>
        <w:rPr>
          <w:w w:val="85"/>
        </w:rPr>
        <w:t>employment opportunities</w:t>
      </w:r>
      <w:r>
        <w:rPr>
          <w:spacing w:val="-3"/>
        </w:rPr>
        <w:t xml:space="preserve"> </w:t>
      </w:r>
      <w:r>
        <w:rPr>
          <w:w w:val="85"/>
        </w:rPr>
        <w:t>for</w:t>
      </w:r>
      <w:r>
        <w:rPr>
          <w:spacing w:val="-11"/>
        </w:rPr>
        <w:t xml:space="preserve"> </w:t>
      </w:r>
      <w:r>
        <w:rPr>
          <w:w w:val="85"/>
        </w:rPr>
        <w:t>jobseekers.</w:t>
      </w:r>
      <w:r>
        <w:rPr>
          <w:spacing w:val="-12"/>
        </w:rPr>
        <w:t xml:space="preserve"> </w:t>
      </w:r>
      <w:r>
        <w:rPr>
          <w:w w:val="85"/>
        </w:rPr>
        <w:t>Through</w:t>
      </w:r>
      <w:r>
        <w:rPr>
          <w:spacing w:val="-2"/>
        </w:rPr>
        <w:t xml:space="preserve"> </w:t>
      </w:r>
      <w:r>
        <w:rPr>
          <w:w w:val="85"/>
        </w:rPr>
        <w:t>its</w:t>
      </w:r>
      <w:r>
        <w:rPr>
          <w:spacing w:val="-3"/>
        </w:rPr>
        <w:t xml:space="preserve"> </w:t>
      </w:r>
      <w:r>
        <w:rPr>
          <w:w w:val="85"/>
        </w:rPr>
        <w:t>statewide</w:t>
      </w:r>
      <w:r>
        <w:rPr>
          <w:spacing w:val="-3"/>
        </w:rPr>
        <w:t xml:space="preserve"> </w:t>
      </w:r>
      <w:r>
        <w:rPr>
          <w:w w:val="85"/>
        </w:rPr>
        <w:t>network</w:t>
      </w:r>
      <w:r>
        <w:rPr>
          <w:spacing w:val="-11"/>
        </w:rPr>
        <w:t xml:space="preserve"> </w:t>
      </w:r>
      <w:r>
        <w:rPr>
          <w:w w:val="85"/>
        </w:rPr>
        <w:t>of</w:t>
      </w:r>
      <w:r>
        <w:rPr>
          <w:spacing w:val="-3"/>
        </w:rPr>
        <w:t xml:space="preserve"> </w:t>
      </w:r>
      <w:proofErr w:type="gramStart"/>
      <w:r>
        <w:rPr>
          <w:w w:val="85"/>
        </w:rPr>
        <w:t>29</w:t>
      </w:r>
      <w:proofErr w:type="gramEnd"/>
      <w:r>
        <w:rPr>
          <w:rFonts w:ascii="Times New Roman"/>
          <w:spacing w:val="22"/>
        </w:rPr>
        <w:t xml:space="preserve"> </w:t>
      </w:r>
      <w:hyperlink r:id="rId635">
        <w:r>
          <w:rPr>
            <w:w w:val="85"/>
          </w:rPr>
          <w:t>MassHire</w:t>
        </w:r>
        <w:r>
          <w:rPr>
            <w:spacing w:val="-2"/>
          </w:rPr>
          <w:t xml:space="preserve"> </w:t>
        </w:r>
        <w:r>
          <w:rPr>
            <w:w w:val="85"/>
          </w:rPr>
          <w:t>Career</w:t>
        </w:r>
        <w:r>
          <w:rPr>
            <w:spacing w:val="-12"/>
          </w:rPr>
          <w:t xml:space="preserve"> </w:t>
        </w:r>
        <w:r>
          <w:rPr>
            <w:w w:val="85"/>
          </w:rPr>
          <w:t>Centers</w:t>
        </w:r>
      </w:hyperlink>
      <w:r>
        <w:rPr>
          <w:spacing w:val="-1"/>
        </w:rPr>
        <w:t xml:space="preserve"> </w:t>
      </w:r>
      <w:r>
        <w:rPr>
          <w:spacing w:val="-7"/>
          <w:w w:val="85"/>
        </w:rPr>
        <w:t>(4</w:t>
      </w:r>
    </w:p>
    <w:p w14:paraId="7C2E3532" w14:textId="77777777" w:rsidR="00091439" w:rsidRDefault="00000000">
      <w:pPr>
        <w:pStyle w:val="BodyText"/>
        <w:spacing w:before="4"/>
        <w:ind w:left="231"/>
      </w:pPr>
      <w:r>
        <w:rPr>
          <w:w w:val="90"/>
        </w:rPr>
        <w:t>speciﬁcally</w:t>
      </w:r>
      <w:r>
        <w:rPr>
          <w:spacing w:val="13"/>
        </w:rPr>
        <w:t xml:space="preserve"> </w:t>
      </w:r>
      <w:r>
        <w:rPr>
          <w:w w:val="90"/>
        </w:rPr>
        <w:t>serving</w:t>
      </w:r>
      <w:r>
        <w:rPr>
          <w:spacing w:val="13"/>
        </w:rPr>
        <w:t xml:space="preserve"> </w:t>
      </w:r>
      <w:r>
        <w:rPr>
          <w:w w:val="90"/>
        </w:rPr>
        <w:t>youth)</w:t>
      </w:r>
      <w:r>
        <w:rPr>
          <w:spacing w:val="18"/>
        </w:rPr>
        <w:t xml:space="preserve"> </w:t>
      </w:r>
      <w:r>
        <w:rPr>
          <w:w w:val="90"/>
        </w:rPr>
        <w:t>and</w:t>
      </w:r>
      <w:r>
        <w:rPr>
          <w:spacing w:val="19"/>
        </w:rPr>
        <w:t xml:space="preserve"> </w:t>
      </w:r>
      <w:hyperlink r:id="rId636">
        <w:r>
          <w:rPr>
            <w:rFonts w:ascii="Times New Roman" w:hAnsi="Times New Roman"/>
            <w:spacing w:val="-60"/>
            <w:u w:val="single"/>
          </w:rPr>
          <w:t xml:space="preserve"> </w:t>
        </w:r>
        <w:r>
          <w:rPr>
            <w:w w:val="90"/>
          </w:rPr>
          <w:t>16</w:t>
        </w:r>
        <w:r>
          <w:rPr>
            <w:spacing w:val="18"/>
          </w:rPr>
          <w:t xml:space="preserve"> </w:t>
        </w:r>
        <w:r>
          <w:rPr>
            <w:w w:val="90"/>
          </w:rPr>
          <w:t>MassHire</w:t>
        </w:r>
        <w:r>
          <w:rPr>
            <w:spacing w:val="13"/>
          </w:rPr>
          <w:t xml:space="preserve"> </w:t>
        </w:r>
        <w:r>
          <w:rPr>
            <w:w w:val="90"/>
          </w:rPr>
          <w:t>Workforce</w:t>
        </w:r>
        <w:r>
          <w:rPr>
            <w:spacing w:val="19"/>
          </w:rPr>
          <w:t xml:space="preserve"> </w:t>
        </w:r>
        <w:r>
          <w:rPr>
            <w:w w:val="90"/>
          </w:rPr>
          <w:t>Boards,</w:t>
        </w:r>
      </w:hyperlink>
      <w:r>
        <w:rPr>
          <w:spacing w:val="19"/>
        </w:rPr>
        <w:t xml:space="preserve"> </w:t>
      </w:r>
      <w:r>
        <w:rPr>
          <w:w w:val="90"/>
        </w:rPr>
        <w:t>MassHire</w:t>
      </w:r>
      <w:r>
        <w:rPr>
          <w:spacing w:val="13"/>
        </w:rPr>
        <w:t xml:space="preserve"> </w:t>
      </w:r>
      <w:r>
        <w:rPr>
          <w:w w:val="90"/>
        </w:rPr>
        <w:t>works</w:t>
      </w:r>
      <w:r>
        <w:rPr>
          <w:spacing w:val="18"/>
        </w:rPr>
        <w:t xml:space="preserve"> </w:t>
      </w:r>
      <w:r>
        <w:rPr>
          <w:w w:val="90"/>
        </w:rPr>
        <w:t>to</w:t>
      </w:r>
      <w:r>
        <w:rPr>
          <w:spacing w:val="18"/>
        </w:rPr>
        <w:t xml:space="preserve"> </w:t>
      </w:r>
      <w:r>
        <w:rPr>
          <w:spacing w:val="-2"/>
          <w:w w:val="90"/>
        </w:rPr>
        <w:t>build</w:t>
      </w:r>
    </w:p>
    <w:p w14:paraId="7C2E3533" w14:textId="77777777" w:rsidR="00091439" w:rsidRDefault="00000000">
      <w:pPr>
        <w:pStyle w:val="BodyText"/>
        <w:spacing w:before="68" w:line="295" w:lineRule="auto"/>
        <w:ind w:left="231" w:right="510"/>
        <w:jc w:val="both"/>
      </w:pPr>
      <w:r>
        <w:rPr>
          <w:w w:val="90"/>
        </w:rPr>
        <w:t>connections between businesses and jobseekers by</w:t>
      </w:r>
      <w:r>
        <w:rPr>
          <w:spacing w:val="-2"/>
          <w:w w:val="90"/>
        </w:rPr>
        <w:t xml:space="preserve"> </w:t>
      </w:r>
      <w:r>
        <w:rPr>
          <w:w w:val="90"/>
        </w:rPr>
        <w:t>helping residents and employers</w:t>
      </w:r>
      <w:r>
        <w:rPr>
          <w:spacing w:val="-2"/>
          <w:w w:val="90"/>
        </w:rPr>
        <w:t xml:space="preserve"> </w:t>
      </w:r>
      <w:r>
        <w:rPr>
          <w:w w:val="90"/>
        </w:rPr>
        <w:t xml:space="preserve">with </w:t>
      </w:r>
      <w:r>
        <w:rPr>
          <w:spacing w:val="-4"/>
          <w:w w:val="90"/>
        </w:rPr>
        <w:t>resources,</w:t>
      </w:r>
      <w:r>
        <w:rPr>
          <w:spacing w:val="-30"/>
          <w:w w:val="90"/>
        </w:rPr>
        <w:t xml:space="preserve"> </w:t>
      </w:r>
      <w:r>
        <w:rPr>
          <w:spacing w:val="-4"/>
          <w:w w:val="90"/>
        </w:rPr>
        <w:t>job</w:t>
      </w:r>
      <w:r>
        <w:rPr>
          <w:spacing w:val="-30"/>
          <w:w w:val="90"/>
        </w:rPr>
        <w:t xml:space="preserve"> </w:t>
      </w:r>
      <w:r>
        <w:rPr>
          <w:spacing w:val="-4"/>
          <w:w w:val="90"/>
        </w:rPr>
        <w:t>matching,</w:t>
      </w:r>
      <w:r>
        <w:rPr>
          <w:spacing w:val="-30"/>
          <w:w w:val="90"/>
        </w:rPr>
        <w:t xml:space="preserve"> </w:t>
      </w:r>
      <w:r>
        <w:rPr>
          <w:spacing w:val="-4"/>
          <w:w w:val="90"/>
        </w:rPr>
        <w:t>tax</w:t>
      </w:r>
      <w:r>
        <w:rPr>
          <w:spacing w:val="-37"/>
          <w:w w:val="90"/>
        </w:rPr>
        <w:t xml:space="preserve"> </w:t>
      </w:r>
      <w:r>
        <w:rPr>
          <w:spacing w:val="-4"/>
          <w:w w:val="90"/>
        </w:rPr>
        <w:t>credit</w:t>
      </w:r>
      <w:r>
        <w:rPr>
          <w:spacing w:val="-30"/>
          <w:w w:val="90"/>
        </w:rPr>
        <w:t xml:space="preserve"> </w:t>
      </w:r>
      <w:r>
        <w:rPr>
          <w:spacing w:val="-4"/>
          <w:w w:val="90"/>
        </w:rPr>
        <w:t>programs,</w:t>
      </w:r>
      <w:r>
        <w:rPr>
          <w:spacing w:val="-30"/>
          <w:w w:val="90"/>
        </w:rPr>
        <w:t xml:space="preserve"> </w:t>
      </w:r>
      <w:r>
        <w:rPr>
          <w:spacing w:val="-4"/>
          <w:w w:val="90"/>
        </w:rPr>
        <w:t>and</w:t>
      </w:r>
      <w:r>
        <w:rPr>
          <w:spacing w:val="-30"/>
          <w:w w:val="90"/>
        </w:rPr>
        <w:t xml:space="preserve"> </w:t>
      </w:r>
      <w:r>
        <w:rPr>
          <w:spacing w:val="-4"/>
          <w:w w:val="90"/>
        </w:rPr>
        <w:t>labor</w:t>
      </w:r>
      <w:r>
        <w:rPr>
          <w:spacing w:val="-37"/>
          <w:w w:val="90"/>
        </w:rPr>
        <w:t xml:space="preserve"> </w:t>
      </w:r>
      <w:r>
        <w:rPr>
          <w:spacing w:val="-4"/>
          <w:w w:val="90"/>
        </w:rPr>
        <w:t>market</w:t>
      </w:r>
      <w:r>
        <w:rPr>
          <w:spacing w:val="-30"/>
          <w:w w:val="90"/>
        </w:rPr>
        <w:t xml:space="preserve"> </w:t>
      </w:r>
      <w:r>
        <w:rPr>
          <w:spacing w:val="-4"/>
          <w:w w:val="90"/>
        </w:rPr>
        <w:t>information.</w:t>
      </w:r>
    </w:p>
    <w:p w14:paraId="7C2E3534" w14:textId="77777777" w:rsidR="00091439" w:rsidRDefault="00091439">
      <w:pPr>
        <w:pStyle w:val="BodyText"/>
        <w:spacing w:before="70"/>
      </w:pPr>
    </w:p>
    <w:p w14:paraId="7C2E3535" w14:textId="77777777" w:rsidR="00091439" w:rsidRDefault="00000000">
      <w:pPr>
        <w:pStyle w:val="BodyText"/>
        <w:spacing w:before="1" w:line="295" w:lineRule="auto"/>
        <w:ind w:left="231" w:right="510"/>
        <w:jc w:val="both"/>
      </w:pPr>
      <w:r>
        <w:rPr>
          <w:spacing w:val="-10"/>
        </w:rPr>
        <w:t xml:space="preserve">Despite Massachusetts’ strong nondiscrimination protections, LGBTQ youth continue to </w:t>
      </w:r>
      <w:r>
        <w:rPr>
          <w:spacing w:val="-12"/>
        </w:rPr>
        <w:t>experience</w:t>
      </w:r>
      <w:r>
        <w:rPr>
          <w:spacing w:val="-4"/>
        </w:rPr>
        <w:t xml:space="preserve"> </w:t>
      </w:r>
      <w:r>
        <w:rPr>
          <w:spacing w:val="-12"/>
        </w:rPr>
        <w:t>barriers,</w:t>
      </w:r>
      <w:r>
        <w:rPr>
          <w:spacing w:val="-2"/>
        </w:rPr>
        <w:t xml:space="preserve"> </w:t>
      </w:r>
      <w:r>
        <w:rPr>
          <w:spacing w:val="-12"/>
        </w:rPr>
        <w:t>such</w:t>
      </w:r>
      <w:r>
        <w:rPr>
          <w:spacing w:val="-2"/>
        </w:rPr>
        <w:t xml:space="preserve"> </w:t>
      </w:r>
      <w:r>
        <w:rPr>
          <w:spacing w:val="-12"/>
        </w:rPr>
        <w:t>as</w:t>
      </w:r>
      <w:r>
        <w:rPr>
          <w:spacing w:val="-2"/>
        </w:rPr>
        <w:t xml:space="preserve"> </w:t>
      </w:r>
      <w:r>
        <w:rPr>
          <w:spacing w:val="-12"/>
        </w:rPr>
        <w:t>discrimination,</w:t>
      </w:r>
      <w:r>
        <w:rPr>
          <w:spacing w:val="-2"/>
        </w:rPr>
        <w:t xml:space="preserve"> </w:t>
      </w:r>
      <w:r>
        <w:rPr>
          <w:spacing w:val="-12"/>
        </w:rPr>
        <w:t>location,</w:t>
      </w:r>
      <w:r>
        <w:rPr>
          <w:spacing w:val="-2"/>
        </w:rPr>
        <w:t xml:space="preserve"> </w:t>
      </w:r>
      <w:r>
        <w:rPr>
          <w:spacing w:val="-12"/>
        </w:rPr>
        <w:t>low</w:t>
      </w:r>
      <w:r>
        <w:rPr>
          <w:spacing w:val="-10"/>
        </w:rPr>
        <w:t xml:space="preserve"> </w:t>
      </w:r>
      <w:r>
        <w:rPr>
          <w:spacing w:val="-12"/>
        </w:rPr>
        <w:t>wages,</w:t>
      </w:r>
      <w:r>
        <w:rPr>
          <w:spacing w:val="-1"/>
        </w:rPr>
        <w:t xml:space="preserve"> </w:t>
      </w:r>
      <w:r>
        <w:rPr>
          <w:spacing w:val="-12"/>
        </w:rPr>
        <w:t>and</w:t>
      </w:r>
      <w:r>
        <w:rPr>
          <w:spacing w:val="-2"/>
        </w:rPr>
        <w:t xml:space="preserve"> </w:t>
      </w:r>
      <w:r>
        <w:rPr>
          <w:spacing w:val="-12"/>
        </w:rPr>
        <w:t>lack</w:t>
      </w:r>
      <w:r>
        <w:rPr>
          <w:spacing w:val="-7"/>
        </w:rPr>
        <w:t xml:space="preserve"> </w:t>
      </w:r>
      <w:r>
        <w:rPr>
          <w:spacing w:val="-12"/>
        </w:rPr>
        <w:t>of</w:t>
      </w:r>
      <w:r>
        <w:rPr>
          <w:spacing w:val="-2"/>
        </w:rPr>
        <w:t xml:space="preserve"> </w:t>
      </w:r>
      <w:r>
        <w:rPr>
          <w:spacing w:val="-12"/>
        </w:rPr>
        <w:t xml:space="preserve">professional </w:t>
      </w:r>
      <w:r>
        <w:rPr>
          <w:spacing w:val="-4"/>
          <w:w w:val="90"/>
        </w:rPr>
        <w:t>development</w:t>
      </w:r>
      <w:r>
        <w:rPr>
          <w:spacing w:val="-17"/>
          <w:w w:val="90"/>
        </w:rPr>
        <w:t xml:space="preserve"> </w:t>
      </w:r>
      <w:r>
        <w:rPr>
          <w:spacing w:val="-4"/>
          <w:w w:val="90"/>
        </w:rPr>
        <w:t>opportunities,</w:t>
      </w:r>
      <w:r>
        <w:rPr>
          <w:spacing w:val="-17"/>
          <w:w w:val="90"/>
        </w:rPr>
        <w:t xml:space="preserve"> </w:t>
      </w:r>
      <w:proofErr w:type="gramStart"/>
      <w:r>
        <w:rPr>
          <w:spacing w:val="-4"/>
          <w:w w:val="90"/>
        </w:rPr>
        <w:t>that</w:t>
      </w:r>
      <w:proofErr w:type="gramEnd"/>
      <w:r>
        <w:rPr>
          <w:spacing w:val="-17"/>
          <w:w w:val="90"/>
        </w:rPr>
        <w:t xml:space="preserve"> </w:t>
      </w:r>
      <w:r>
        <w:rPr>
          <w:spacing w:val="-4"/>
          <w:w w:val="90"/>
        </w:rPr>
        <w:t>make</w:t>
      </w:r>
      <w:r>
        <w:rPr>
          <w:spacing w:val="-17"/>
          <w:w w:val="90"/>
        </w:rPr>
        <w:t xml:space="preserve"> </w:t>
      </w:r>
      <w:r>
        <w:rPr>
          <w:spacing w:val="-4"/>
          <w:w w:val="90"/>
        </w:rPr>
        <w:t>obtaining</w:t>
      </w:r>
      <w:r>
        <w:rPr>
          <w:spacing w:val="-17"/>
          <w:w w:val="90"/>
        </w:rPr>
        <w:t xml:space="preserve"> </w:t>
      </w:r>
      <w:r>
        <w:rPr>
          <w:spacing w:val="-4"/>
          <w:w w:val="90"/>
        </w:rPr>
        <w:t>quality</w:t>
      </w:r>
      <w:r>
        <w:rPr>
          <w:spacing w:val="-26"/>
          <w:w w:val="90"/>
        </w:rPr>
        <w:t xml:space="preserve"> </w:t>
      </w:r>
      <w:r>
        <w:rPr>
          <w:spacing w:val="-4"/>
          <w:w w:val="90"/>
        </w:rPr>
        <w:t>employment</w:t>
      </w:r>
      <w:r>
        <w:rPr>
          <w:spacing w:val="-17"/>
          <w:w w:val="90"/>
        </w:rPr>
        <w:t xml:space="preserve"> </w:t>
      </w:r>
      <w:r>
        <w:rPr>
          <w:spacing w:val="-4"/>
          <w:w w:val="90"/>
        </w:rPr>
        <w:t>diﬃcult.</w:t>
      </w:r>
    </w:p>
    <w:p w14:paraId="7C2E3536" w14:textId="77777777" w:rsidR="00091439" w:rsidRDefault="00000000">
      <w:pPr>
        <w:spacing w:before="275"/>
        <w:ind w:left="231"/>
        <w:jc w:val="both"/>
        <w:rPr>
          <w:b/>
          <w:sz w:val="30"/>
        </w:rPr>
      </w:pPr>
      <w:r>
        <w:rPr>
          <w:b/>
          <w:color w:val="596AB6"/>
          <w:w w:val="80"/>
          <w:sz w:val="30"/>
        </w:rPr>
        <w:t>Past</w:t>
      </w:r>
      <w:r>
        <w:rPr>
          <w:b/>
          <w:color w:val="596AB6"/>
          <w:spacing w:val="-4"/>
          <w:sz w:val="30"/>
        </w:rPr>
        <w:t xml:space="preserve"> </w:t>
      </w:r>
      <w:r>
        <w:rPr>
          <w:b/>
          <w:color w:val="596AB6"/>
          <w:w w:val="80"/>
          <w:sz w:val="30"/>
        </w:rPr>
        <w:t>&amp;</w:t>
      </w:r>
      <w:r>
        <w:rPr>
          <w:b/>
          <w:color w:val="596AB6"/>
          <w:spacing w:val="-4"/>
          <w:sz w:val="30"/>
        </w:rPr>
        <w:t xml:space="preserve"> </w:t>
      </w:r>
      <w:r>
        <w:rPr>
          <w:b/>
          <w:color w:val="596AB6"/>
          <w:w w:val="80"/>
          <w:sz w:val="30"/>
        </w:rPr>
        <w:t>Ongoing</w:t>
      </w:r>
      <w:r>
        <w:rPr>
          <w:b/>
          <w:color w:val="596AB6"/>
          <w:spacing w:val="-17"/>
          <w:sz w:val="30"/>
        </w:rPr>
        <w:t xml:space="preserve"> </w:t>
      </w:r>
      <w:r>
        <w:rPr>
          <w:b/>
          <w:color w:val="596AB6"/>
          <w:spacing w:val="-4"/>
          <w:w w:val="80"/>
          <w:sz w:val="30"/>
        </w:rPr>
        <w:t>Work</w:t>
      </w:r>
    </w:p>
    <w:p w14:paraId="7C2E3537" w14:textId="77777777" w:rsidR="00091439" w:rsidRDefault="00000000">
      <w:pPr>
        <w:pStyle w:val="BodyText"/>
        <w:spacing w:before="199" w:line="295" w:lineRule="auto"/>
        <w:ind w:left="231" w:right="510"/>
        <w:jc w:val="both"/>
      </w:pPr>
      <w:r>
        <w:rPr>
          <w:w w:val="85"/>
        </w:rPr>
        <w:t>In</w:t>
      </w:r>
      <w:r>
        <w:rPr>
          <w:spacing w:val="-9"/>
          <w:w w:val="85"/>
        </w:rPr>
        <w:t xml:space="preserve"> </w:t>
      </w:r>
      <w:r>
        <w:rPr>
          <w:w w:val="85"/>
        </w:rPr>
        <w:t>2021,</w:t>
      </w:r>
      <w:r>
        <w:rPr>
          <w:spacing w:val="-8"/>
          <w:w w:val="85"/>
        </w:rPr>
        <w:t xml:space="preserve"> </w:t>
      </w:r>
      <w:r>
        <w:rPr>
          <w:w w:val="85"/>
        </w:rPr>
        <w:t>MassHire</w:t>
      </w:r>
      <w:r>
        <w:rPr>
          <w:spacing w:val="-9"/>
          <w:w w:val="85"/>
        </w:rPr>
        <w:t xml:space="preserve"> </w:t>
      </w:r>
      <w:r>
        <w:rPr>
          <w:w w:val="85"/>
        </w:rPr>
        <w:t>updated</w:t>
      </w:r>
      <w:r>
        <w:rPr>
          <w:spacing w:val="-8"/>
          <w:w w:val="85"/>
        </w:rPr>
        <w:t xml:space="preserve"> </w:t>
      </w:r>
      <w:r>
        <w:rPr>
          <w:w w:val="85"/>
        </w:rPr>
        <w:t>its</w:t>
      </w:r>
      <w:r>
        <w:rPr>
          <w:spacing w:val="-9"/>
          <w:w w:val="85"/>
        </w:rPr>
        <w:t xml:space="preserve"> </w:t>
      </w:r>
      <w:r>
        <w:rPr>
          <w:w w:val="85"/>
        </w:rPr>
        <w:t>intake</w:t>
      </w:r>
      <w:r>
        <w:rPr>
          <w:spacing w:val="-8"/>
          <w:w w:val="85"/>
        </w:rPr>
        <w:t xml:space="preserve"> </w:t>
      </w:r>
      <w:r>
        <w:rPr>
          <w:w w:val="85"/>
        </w:rPr>
        <w:t>and</w:t>
      </w:r>
      <w:r>
        <w:rPr>
          <w:spacing w:val="-9"/>
          <w:w w:val="85"/>
        </w:rPr>
        <w:t xml:space="preserve"> </w:t>
      </w:r>
      <w:r>
        <w:rPr>
          <w:w w:val="85"/>
        </w:rPr>
        <w:t>data</w:t>
      </w:r>
      <w:r>
        <w:rPr>
          <w:spacing w:val="-8"/>
          <w:w w:val="85"/>
        </w:rPr>
        <w:t xml:space="preserve"> </w:t>
      </w:r>
      <w:r>
        <w:rPr>
          <w:w w:val="85"/>
        </w:rPr>
        <w:t>collection</w:t>
      </w:r>
      <w:r>
        <w:rPr>
          <w:spacing w:val="-8"/>
          <w:w w:val="85"/>
        </w:rPr>
        <w:t xml:space="preserve"> </w:t>
      </w:r>
      <w:r>
        <w:rPr>
          <w:w w:val="85"/>
        </w:rPr>
        <w:t>procedures</w:t>
      </w:r>
      <w:r>
        <w:rPr>
          <w:spacing w:val="-9"/>
          <w:w w:val="85"/>
        </w:rPr>
        <w:t xml:space="preserve"> </w:t>
      </w:r>
      <w:r>
        <w:rPr>
          <w:w w:val="85"/>
        </w:rPr>
        <w:t>through</w:t>
      </w:r>
      <w:r>
        <w:rPr>
          <w:spacing w:val="-8"/>
          <w:w w:val="85"/>
        </w:rPr>
        <w:t xml:space="preserve"> </w:t>
      </w:r>
      <w:r>
        <w:rPr>
          <w:w w:val="85"/>
        </w:rPr>
        <w:t>its</w:t>
      </w:r>
      <w:r>
        <w:rPr>
          <w:spacing w:val="-9"/>
          <w:w w:val="85"/>
        </w:rPr>
        <w:t xml:space="preserve"> </w:t>
      </w:r>
      <w:r>
        <w:rPr>
          <w:w w:val="85"/>
        </w:rPr>
        <w:t>Career</w:t>
      </w:r>
      <w:r>
        <w:rPr>
          <w:spacing w:val="-8"/>
          <w:w w:val="85"/>
        </w:rPr>
        <w:t xml:space="preserve"> </w:t>
      </w:r>
      <w:r>
        <w:rPr>
          <w:w w:val="85"/>
        </w:rPr>
        <w:t xml:space="preserve">Services </w:t>
      </w:r>
      <w:r>
        <w:rPr>
          <w:w w:val="90"/>
        </w:rPr>
        <w:t>registration</w:t>
      </w:r>
      <w:r>
        <w:rPr>
          <w:spacing w:val="-3"/>
          <w:w w:val="90"/>
        </w:rPr>
        <w:t xml:space="preserve"> </w:t>
      </w:r>
      <w:r>
        <w:rPr>
          <w:w w:val="90"/>
        </w:rPr>
        <w:t>to</w:t>
      </w:r>
      <w:r>
        <w:rPr>
          <w:spacing w:val="-3"/>
          <w:w w:val="90"/>
        </w:rPr>
        <w:t xml:space="preserve"> </w:t>
      </w:r>
      <w:r>
        <w:rPr>
          <w:w w:val="90"/>
        </w:rPr>
        <w:t>include</w:t>
      </w:r>
      <w:r>
        <w:rPr>
          <w:spacing w:val="-3"/>
          <w:w w:val="90"/>
        </w:rPr>
        <w:t xml:space="preserve"> </w:t>
      </w:r>
      <w:r>
        <w:rPr>
          <w:w w:val="90"/>
        </w:rPr>
        <w:t>a</w:t>
      </w:r>
      <w:r>
        <w:rPr>
          <w:spacing w:val="-3"/>
          <w:w w:val="90"/>
        </w:rPr>
        <w:t xml:space="preserve"> </w:t>
      </w:r>
      <w:r>
        <w:rPr>
          <w:w w:val="90"/>
        </w:rPr>
        <w:t>nonbinary</w:t>
      </w:r>
      <w:r>
        <w:rPr>
          <w:spacing w:val="-8"/>
          <w:w w:val="90"/>
        </w:rPr>
        <w:t xml:space="preserve"> </w:t>
      </w:r>
      <w:r>
        <w:rPr>
          <w:w w:val="90"/>
        </w:rPr>
        <w:t>gender</w:t>
      </w:r>
      <w:r>
        <w:rPr>
          <w:spacing w:val="-8"/>
          <w:w w:val="90"/>
        </w:rPr>
        <w:t xml:space="preserve"> </w:t>
      </w:r>
      <w:r>
        <w:rPr>
          <w:w w:val="90"/>
        </w:rPr>
        <w:t>marker,</w:t>
      </w:r>
      <w:r>
        <w:rPr>
          <w:spacing w:val="-3"/>
          <w:w w:val="90"/>
        </w:rPr>
        <w:t xml:space="preserve"> </w:t>
      </w:r>
      <w:r>
        <w:rPr>
          <w:w w:val="90"/>
        </w:rPr>
        <w:t>and</w:t>
      </w:r>
      <w:r>
        <w:rPr>
          <w:spacing w:val="-3"/>
          <w:w w:val="90"/>
        </w:rPr>
        <w:t xml:space="preserve"> </w:t>
      </w:r>
      <w:r>
        <w:rPr>
          <w:w w:val="90"/>
        </w:rPr>
        <w:t>further</w:t>
      </w:r>
      <w:r>
        <w:rPr>
          <w:spacing w:val="-8"/>
          <w:w w:val="90"/>
        </w:rPr>
        <w:t xml:space="preserve"> </w:t>
      </w:r>
      <w:r>
        <w:rPr>
          <w:w w:val="90"/>
        </w:rPr>
        <w:t>allows</w:t>
      </w:r>
      <w:r>
        <w:rPr>
          <w:spacing w:val="-3"/>
          <w:w w:val="90"/>
        </w:rPr>
        <w:t xml:space="preserve"> </w:t>
      </w:r>
      <w:r>
        <w:rPr>
          <w:w w:val="90"/>
        </w:rPr>
        <w:t>clients</w:t>
      </w:r>
      <w:r>
        <w:rPr>
          <w:spacing w:val="-3"/>
          <w:w w:val="90"/>
        </w:rPr>
        <w:t xml:space="preserve"> </w:t>
      </w:r>
      <w:r>
        <w:rPr>
          <w:w w:val="90"/>
        </w:rPr>
        <w:t>to</w:t>
      </w:r>
      <w:r>
        <w:rPr>
          <w:spacing w:val="-3"/>
          <w:w w:val="90"/>
        </w:rPr>
        <w:t xml:space="preserve"> </w:t>
      </w:r>
      <w:r>
        <w:rPr>
          <w:w w:val="90"/>
        </w:rPr>
        <w:t xml:space="preserve">self-select </w:t>
      </w:r>
      <w:r>
        <w:rPr>
          <w:w w:val="85"/>
        </w:rPr>
        <w:t>whether</w:t>
      </w:r>
      <w:r>
        <w:rPr>
          <w:spacing w:val="-7"/>
          <w:w w:val="85"/>
        </w:rPr>
        <w:t xml:space="preserve"> </w:t>
      </w:r>
      <w:r>
        <w:rPr>
          <w:w w:val="85"/>
        </w:rPr>
        <w:t>they</w:t>
      </w:r>
      <w:r>
        <w:rPr>
          <w:spacing w:val="-7"/>
          <w:w w:val="85"/>
        </w:rPr>
        <w:t xml:space="preserve"> </w:t>
      </w:r>
      <w:r>
        <w:rPr>
          <w:w w:val="85"/>
        </w:rPr>
        <w:t>had registered</w:t>
      </w:r>
      <w:r>
        <w:rPr>
          <w:spacing w:val="-7"/>
          <w:w w:val="85"/>
        </w:rPr>
        <w:t xml:space="preserve"> </w:t>
      </w:r>
      <w:r>
        <w:rPr>
          <w:w w:val="85"/>
        </w:rPr>
        <w:t>with the selective service (more colloquially</w:t>
      </w:r>
      <w:r>
        <w:rPr>
          <w:spacing w:val="-7"/>
          <w:w w:val="85"/>
        </w:rPr>
        <w:t xml:space="preserve"> </w:t>
      </w:r>
      <w:r>
        <w:rPr>
          <w:w w:val="85"/>
        </w:rPr>
        <w:t xml:space="preserve">known as the military </w:t>
      </w:r>
      <w:r>
        <w:rPr>
          <w:spacing w:val="-4"/>
          <w:w w:val="85"/>
        </w:rPr>
        <w:t>draft),</w:t>
      </w:r>
      <w:r>
        <w:rPr>
          <w:spacing w:val="-5"/>
          <w:w w:val="85"/>
        </w:rPr>
        <w:t xml:space="preserve"> </w:t>
      </w:r>
      <w:r>
        <w:rPr>
          <w:spacing w:val="-4"/>
          <w:w w:val="85"/>
        </w:rPr>
        <w:t>which</w:t>
      </w:r>
      <w:r>
        <w:rPr>
          <w:spacing w:val="-17"/>
        </w:rPr>
        <w:t xml:space="preserve"> </w:t>
      </w:r>
      <w:r>
        <w:rPr>
          <w:spacing w:val="-4"/>
          <w:w w:val="85"/>
        </w:rPr>
        <w:t>is</w:t>
      </w:r>
      <w:r>
        <w:rPr>
          <w:spacing w:val="-12"/>
        </w:rPr>
        <w:t xml:space="preserve"> </w:t>
      </w:r>
      <w:r>
        <w:rPr>
          <w:spacing w:val="-4"/>
          <w:w w:val="85"/>
        </w:rPr>
        <w:t>a</w:t>
      </w:r>
      <w:r>
        <w:rPr>
          <w:spacing w:val="-8"/>
        </w:rPr>
        <w:t xml:space="preserve"> </w:t>
      </w:r>
      <w:r>
        <w:rPr>
          <w:spacing w:val="-4"/>
          <w:w w:val="85"/>
        </w:rPr>
        <w:t>federal</w:t>
      </w:r>
      <w:r>
        <w:rPr>
          <w:spacing w:val="-8"/>
        </w:rPr>
        <w:t xml:space="preserve"> </w:t>
      </w:r>
      <w:r>
        <w:rPr>
          <w:spacing w:val="-4"/>
          <w:w w:val="85"/>
        </w:rPr>
        <w:t>requirement</w:t>
      </w:r>
      <w:r>
        <w:rPr>
          <w:spacing w:val="-8"/>
        </w:rPr>
        <w:t xml:space="preserve"> </w:t>
      </w:r>
      <w:r>
        <w:rPr>
          <w:spacing w:val="-4"/>
          <w:w w:val="85"/>
        </w:rPr>
        <w:t>only</w:t>
      </w:r>
      <w:r>
        <w:rPr>
          <w:spacing w:val="-5"/>
          <w:w w:val="85"/>
        </w:rPr>
        <w:t xml:space="preserve"> </w:t>
      </w:r>
      <w:r>
        <w:rPr>
          <w:spacing w:val="-4"/>
          <w:w w:val="85"/>
        </w:rPr>
        <w:t>for</w:t>
      </w:r>
      <w:r>
        <w:rPr>
          <w:spacing w:val="-17"/>
        </w:rPr>
        <w:t xml:space="preserve"> </w:t>
      </w:r>
      <w:r>
        <w:rPr>
          <w:spacing w:val="-4"/>
          <w:w w:val="85"/>
        </w:rPr>
        <w:t>those</w:t>
      </w:r>
      <w:r>
        <w:rPr>
          <w:spacing w:val="-8"/>
        </w:rPr>
        <w:t xml:space="preserve"> </w:t>
      </w:r>
      <w:r>
        <w:rPr>
          <w:spacing w:val="-4"/>
          <w:w w:val="85"/>
        </w:rPr>
        <w:t>assigned-male-at-birth.</w:t>
      </w:r>
      <w:r>
        <w:rPr>
          <w:spacing w:val="-5"/>
          <w:w w:val="85"/>
        </w:rPr>
        <w:t xml:space="preserve"> </w:t>
      </w:r>
      <w:r>
        <w:rPr>
          <w:spacing w:val="-4"/>
          <w:w w:val="85"/>
        </w:rPr>
        <w:t>Additionally,</w:t>
      </w:r>
      <w:r>
        <w:rPr>
          <w:spacing w:val="-8"/>
        </w:rPr>
        <w:t xml:space="preserve"> </w:t>
      </w:r>
      <w:r>
        <w:rPr>
          <w:spacing w:val="-4"/>
          <w:w w:val="85"/>
        </w:rPr>
        <w:t>in</w:t>
      </w:r>
      <w:r>
        <w:rPr>
          <w:spacing w:val="-8"/>
        </w:rPr>
        <w:t xml:space="preserve"> </w:t>
      </w:r>
      <w:r>
        <w:rPr>
          <w:spacing w:val="-4"/>
          <w:w w:val="85"/>
        </w:rPr>
        <w:t xml:space="preserve">2021, </w:t>
      </w:r>
      <w:r>
        <w:rPr>
          <w:spacing w:val="-4"/>
          <w:w w:val="90"/>
        </w:rPr>
        <w:t>MCDS</w:t>
      </w:r>
      <w:r>
        <w:rPr>
          <w:spacing w:val="-9"/>
          <w:w w:val="90"/>
        </w:rPr>
        <w:t xml:space="preserve"> </w:t>
      </w:r>
      <w:r>
        <w:rPr>
          <w:spacing w:val="-4"/>
          <w:w w:val="90"/>
        </w:rPr>
        <w:t>oﬀered</w:t>
      </w:r>
      <w:r>
        <w:rPr>
          <w:spacing w:val="-9"/>
          <w:w w:val="90"/>
        </w:rPr>
        <w:t xml:space="preserve"> </w:t>
      </w:r>
      <w:r>
        <w:rPr>
          <w:spacing w:val="-4"/>
          <w:w w:val="90"/>
        </w:rPr>
        <w:t>a</w:t>
      </w:r>
      <w:r>
        <w:rPr>
          <w:spacing w:val="-8"/>
          <w:w w:val="90"/>
        </w:rPr>
        <w:t xml:space="preserve"> </w:t>
      </w:r>
      <w:r>
        <w:rPr>
          <w:spacing w:val="-4"/>
          <w:w w:val="90"/>
        </w:rPr>
        <w:t>two-part</w:t>
      </w:r>
      <w:r>
        <w:rPr>
          <w:spacing w:val="-9"/>
          <w:w w:val="90"/>
        </w:rPr>
        <w:t xml:space="preserve"> </w:t>
      </w:r>
      <w:r>
        <w:rPr>
          <w:spacing w:val="-4"/>
          <w:w w:val="90"/>
        </w:rPr>
        <w:t>training</w:t>
      </w:r>
      <w:r>
        <w:rPr>
          <w:spacing w:val="-7"/>
          <w:w w:val="90"/>
        </w:rPr>
        <w:t xml:space="preserve"> </w:t>
      </w:r>
      <w:r>
        <w:rPr>
          <w:spacing w:val="-4"/>
          <w:w w:val="90"/>
        </w:rPr>
        <w:t>series,</w:t>
      </w:r>
      <w:r>
        <w:rPr>
          <w:spacing w:val="-8"/>
          <w:w w:val="90"/>
        </w:rPr>
        <w:t xml:space="preserve"> </w:t>
      </w:r>
      <w:r>
        <w:rPr>
          <w:spacing w:val="-4"/>
          <w:w w:val="90"/>
        </w:rPr>
        <w:t>“LGBTQ+</w:t>
      </w:r>
      <w:r>
        <w:rPr>
          <w:spacing w:val="-8"/>
          <w:w w:val="90"/>
        </w:rPr>
        <w:t xml:space="preserve"> </w:t>
      </w:r>
      <w:r>
        <w:rPr>
          <w:spacing w:val="-4"/>
          <w:w w:val="90"/>
        </w:rPr>
        <w:t>Customers</w:t>
      </w:r>
      <w:r>
        <w:rPr>
          <w:spacing w:val="-8"/>
          <w:w w:val="90"/>
        </w:rPr>
        <w:t xml:space="preserve"> </w:t>
      </w:r>
      <w:r>
        <w:rPr>
          <w:spacing w:val="-4"/>
          <w:w w:val="90"/>
        </w:rPr>
        <w:t>in</w:t>
      </w:r>
      <w:r>
        <w:rPr>
          <w:spacing w:val="-8"/>
          <w:w w:val="90"/>
        </w:rPr>
        <w:t xml:space="preserve"> </w:t>
      </w:r>
      <w:r>
        <w:rPr>
          <w:spacing w:val="-4"/>
          <w:w w:val="90"/>
        </w:rPr>
        <w:t>the</w:t>
      </w:r>
      <w:r>
        <w:rPr>
          <w:spacing w:val="-9"/>
          <w:w w:val="90"/>
        </w:rPr>
        <w:t xml:space="preserve"> </w:t>
      </w:r>
      <w:r>
        <w:rPr>
          <w:spacing w:val="-4"/>
          <w:w w:val="90"/>
        </w:rPr>
        <w:t>Workplace”,</w:t>
      </w:r>
      <w:r>
        <w:rPr>
          <w:spacing w:val="-7"/>
          <w:w w:val="90"/>
        </w:rPr>
        <w:t xml:space="preserve"> </w:t>
      </w:r>
      <w:r>
        <w:rPr>
          <w:spacing w:val="-4"/>
          <w:w w:val="90"/>
        </w:rPr>
        <w:t>to</w:t>
      </w:r>
      <w:r>
        <w:rPr>
          <w:spacing w:val="-8"/>
          <w:w w:val="90"/>
        </w:rPr>
        <w:t xml:space="preserve"> </w:t>
      </w:r>
      <w:r>
        <w:rPr>
          <w:spacing w:val="-4"/>
          <w:w w:val="90"/>
        </w:rPr>
        <w:t xml:space="preserve">MassHire </w:t>
      </w:r>
      <w:r>
        <w:rPr>
          <w:spacing w:val="-2"/>
        </w:rPr>
        <w:t>staﬀ.</w:t>
      </w:r>
    </w:p>
    <w:p w14:paraId="7C2E3538" w14:textId="77777777" w:rsidR="00091439" w:rsidRDefault="00091439">
      <w:pPr>
        <w:pStyle w:val="BodyText"/>
        <w:spacing w:line="295" w:lineRule="auto"/>
        <w:jc w:val="both"/>
        <w:sectPr w:rsidR="00091439">
          <w:headerReference w:type="default" r:id="rId637"/>
          <w:footerReference w:type="default" r:id="rId638"/>
          <w:pgSz w:w="12240" w:h="15840"/>
          <w:pgMar w:top="0" w:right="708" w:bottom="1080" w:left="992" w:header="0" w:footer="898" w:gutter="0"/>
          <w:cols w:space="720"/>
        </w:sectPr>
      </w:pPr>
    </w:p>
    <w:p w14:paraId="7C2E3539" w14:textId="77777777" w:rsidR="00091439" w:rsidRDefault="00091439">
      <w:pPr>
        <w:pStyle w:val="BodyText"/>
      </w:pPr>
    </w:p>
    <w:p w14:paraId="7C2E353A" w14:textId="77777777" w:rsidR="00091439" w:rsidRDefault="00091439">
      <w:pPr>
        <w:pStyle w:val="BodyText"/>
      </w:pPr>
    </w:p>
    <w:p w14:paraId="7C2E353B" w14:textId="77777777" w:rsidR="00091439" w:rsidRDefault="00091439">
      <w:pPr>
        <w:pStyle w:val="BodyText"/>
      </w:pPr>
    </w:p>
    <w:p w14:paraId="7C2E353C" w14:textId="77777777" w:rsidR="00091439" w:rsidRDefault="00091439">
      <w:pPr>
        <w:pStyle w:val="BodyText"/>
        <w:spacing w:before="22"/>
      </w:pPr>
    </w:p>
    <w:p w14:paraId="7C2E353D" w14:textId="77777777" w:rsidR="00091439" w:rsidRDefault="00000000">
      <w:pPr>
        <w:pStyle w:val="BodyText"/>
        <w:spacing w:line="283" w:lineRule="auto"/>
        <w:ind w:left="231"/>
      </w:pPr>
      <w:r>
        <w:rPr>
          <w:w w:val="95"/>
        </w:rPr>
        <w:t>Finally,</w:t>
      </w:r>
      <w:r>
        <w:rPr>
          <w:spacing w:val="40"/>
        </w:rPr>
        <w:t xml:space="preserve"> </w:t>
      </w:r>
      <w:r>
        <w:rPr>
          <w:w w:val="95"/>
        </w:rPr>
        <w:t>the</w:t>
      </w:r>
      <w:r>
        <w:rPr>
          <w:spacing w:val="40"/>
        </w:rPr>
        <w:t xml:space="preserve"> </w:t>
      </w:r>
      <w:r>
        <w:rPr>
          <w:w w:val="95"/>
        </w:rPr>
        <w:t>Commission</w:t>
      </w:r>
      <w:r>
        <w:rPr>
          <w:spacing w:val="40"/>
        </w:rPr>
        <w:t xml:space="preserve"> </w:t>
      </w:r>
      <w:r>
        <w:rPr>
          <w:w w:val="95"/>
        </w:rPr>
        <w:t>worked</w:t>
      </w:r>
      <w:r>
        <w:rPr>
          <w:spacing w:val="40"/>
        </w:rPr>
        <w:t xml:space="preserve"> </w:t>
      </w:r>
      <w:r>
        <w:rPr>
          <w:w w:val="95"/>
        </w:rPr>
        <w:t>with</w:t>
      </w:r>
      <w:r>
        <w:rPr>
          <w:spacing w:val="40"/>
        </w:rPr>
        <w:t xml:space="preserve"> </w:t>
      </w:r>
      <w:r>
        <w:rPr>
          <w:w w:val="95"/>
        </w:rPr>
        <w:t>MassHire</w:t>
      </w:r>
      <w:r>
        <w:rPr>
          <w:spacing w:val="40"/>
        </w:rPr>
        <w:t xml:space="preserve"> </w:t>
      </w:r>
      <w:r>
        <w:rPr>
          <w:w w:val="95"/>
        </w:rPr>
        <w:t>in</w:t>
      </w:r>
      <w:r>
        <w:rPr>
          <w:spacing w:val="40"/>
        </w:rPr>
        <w:t xml:space="preserve"> </w:t>
      </w:r>
      <w:r>
        <w:rPr>
          <w:w w:val="95"/>
        </w:rPr>
        <w:t>2017</w:t>
      </w:r>
      <w:r>
        <w:rPr>
          <w:spacing w:val="40"/>
        </w:rPr>
        <w:t xml:space="preserve"> </w:t>
      </w:r>
      <w:r>
        <w:rPr>
          <w:w w:val="95"/>
        </w:rPr>
        <w:t>to</w:t>
      </w:r>
      <w:r>
        <w:rPr>
          <w:spacing w:val="40"/>
        </w:rPr>
        <w:t xml:space="preserve"> </w:t>
      </w:r>
      <w:r>
        <w:rPr>
          <w:w w:val="95"/>
        </w:rPr>
        <w:t>update</w:t>
      </w:r>
      <w:r>
        <w:rPr>
          <w:spacing w:val="40"/>
        </w:rPr>
        <w:t xml:space="preserve"> </w:t>
      </w:r>
      <w:r>
        <w:rPr>
          <w:w w:val="95"/>
        </w:rPr>
        <w:t>and</w:t>
      </w:r>
      <w:r>
        <w:rPr>
          <w:spacing w:val="40"/>
        </w:rPr>
        <w:t xml:space="preserve"> </w:t>
      </w:r>
      <w:r>
        <w:rPr>
          <w:w w:val="95"/>
        </w:rPr>
        <w:t>revise</w:t>
      </w:r>
      <w:r>
        <w:rPr>
          <w:spacing w:val="40"/>
        </w:rPr>
        <w:t xml:space="preserve"> </w:t>
      </w:r>
      <w:r>
        <w:rPr>
          <w:w w:val="95"/>
        </w:rPr>
        <w:t xml:space="preserve">its </w:t>
      </w:r>
      <w:r>
        <w:rPr>
          <w:w w:val="90"/>
        </w:rPr>
        <w:t>nondiscrimination policy</w:t>
      </w:r>
      <w:r>
        <w:rPr>
          <w:spacing w:val="-2"/>
          <w:w w:val="90"/>
        </w:rPr>
        <w:t xml:space="preserve"> </w:t>
      </w:r>
      <w:r>
        <w:rPr>
          <w:w w:val="90"/>
        </w:rPr>
        <w:t>to be LGBTQ-inclusive.</w:t>
      </w:r>
    </w:p>
    <w:p w14:paraId="7C2E353E" w14:textId="77777777" w:rsidR="00091439" w:rsidRDefault="00091439">
      <w:pPr>
        <w:pStyle w:val="BodyText"/>
        <w:spacing w:before="62"/>
        <w:rPr>
          <w:sz w:val="30"/>
        </w:rPr>
      </w:pPr>
    </w:p>
    <w:p w14:paraId="7C2E353F" w14:textId="77777777" w:rsidR="00091439" w:rsidRDefault="00000000">
      <w:pPr>
        <w:ind w:left="231"/>
        <w:jc w:val="both"/>
        <w:rPr>
          <w:b/>
          <w:sz w:val="30"/>
        </w:rPr>
      </w:pPr>
      <w:r>
        <w:rPr>
          <w:b/>
          <w:color w:val="596AB6"/>
          <w:w w:val="85"/>
          <w:sz w:val="30"/>
        </w:rPr>
        <w:t>FY</w:t>
      </w:r>
      <w:r>
        <w:rPr>
          <w:b/>
          <w:color w:val="596AB6"/>
          <w:spacing w:val="-25"/>
          <w:w w:val="85"/>
          <w:sz w:val="30"/>
        </w:rPr>
        <w:t xml:space="preserve"> </w:t>
      </w:r>
      <w:r>
        <w:rPr>
          <w:b/>
          <w:color w:val="596AB6"/>
          <w:w w:val="85"/>
          <w:sz w:val="30"/>
        </w:rPr>
        <w:t>2026</w:t>
      </w:r>
      <w:r>
        <w:rPr>
          <w:b/>
          <w:color w:val="596AB6"/>
          <w:spacing w:val="-15"/>
          <w:w w:val="85"/>
          <w:sz w:val="30"/>
        </w:rPr>
        <w:t xml:space="preserve"> </w:t>
      </w:r>
      <w:r>
        <w:rPr>
          <w:b/>
          <w:color w:val="596AB6"/>
          <w:w w:val="85"/>
          <w:sz w:val="30"/>
        </w:rPr>
        <w:t>Recommendations</w:t>
      </w:r>
      <w:r>
        <w:rPr>
          <w:b/>
          <w:color w:val="596AB6"/>
          <w:spacing w:val="-16"/>
          <w:w w:val="85"/>
          <w:sz w:val="30"/>
        </w:rPr>
        <w:t xml:space="preserve"> </w:t>
      </w:r>
      <w:r>
        <w:rPr>
          <w:b/>
          <w:color w:val="596AB6"/>
          <w:w w:val="85"/>
          <w:sz w:val="30"/>
        </w:rPr>
        <w:t>to</w:t>
      </w:r>
      <w:r>
        <w:rPr>
          <w:b/>
          <w:color w:val="596AB6"/>
          <w:spacing w:val="-15"/>
          <w:w w:val="85"/>
          <w:sz w:val="30"/>
        </w:rPr>
        <w:t xml:space="preserve"> </w:t>
      </w:r>
      <w:r>
        <w:rPr>
          <w:b/>
          <w:color w:val="596AB6"/>
          <w:spacing w:val="-2"/>
          <w:w w:val="85"/>
          <w:sz w:val="30"/>
        </w:rPr>
        <w:t>MassHire</w:t>
      </w:r>
    </w:p>
    <w:p w14:paraId="7C2E3540" w14:textId="77777777" w:rsidR="00091439" w:rsidRDefault="00091439">
      <w:pPr>
        <w:pStyle w:val="BodyText"/>
        <w:spacing w:before="142"/>
        <w:rPr>
          <w:b/>
          <w:sz w:val="30"/>
        </w:rPr>
      </w:pPr>
    </w:p>
    <w:p w14:paraId="7C2E3541" w14:textId="77777777" w:rsidR="00091439" w:rsidRDefault="00000000">
      <w:pPr>
        <w:pStyle w:val="Heading7"/>
        <w:numPr>
          <w:ilvl w:val="0"/>
          <w:numId w:val="3"/>
        </w:numPr>
        <w:tabs>
          <w:tab w:val="left" w:pos="424"/>
        </w:tabs>
        <w:ind w:left="424" w:right="0" w:hanging="193"/>
      </w:pPr>
      <w:r>
        <w:rPr>
          <w:spacing w:val="-4"/>
          <w:w w:val="85"/>
        </w:rPr>
        <w:t>Promote</w:t>
      </w:r>
      <w:r>
        <w:rPr>
          <w:spacing w:val="-23"/>
          <w:w w:val="85"/>
        </w:rPr>
        <w:t xml:space="preserve"> </w:t>
      </w:r>
      <w:r>
        <w:rPr>
          <w:spacing w:val="-4"/>
          <w:w w:val="85"/>
        </w:rPr>
        <w:t>job</w:t>
      </w:r>
      <w:r>
        <w:rPr>
          <w:spacing w:val="-22"/>
          <w:w w:val="85"/>
        </w:rPr>
        <w:t xml:space="preserve"> </w:t>
      </w:r>
      <w:r>
        <w:rPr>
          <w:spacing w:val="-4"/>
          <w:w w:val="85"/>
        </w:rPr>
        <w:t>opportunities</w:t>
      </w:r>
      <w:r>
        <w:rPr>
          <w:spacing w:val="-22"/>
          <w:w w:val="85"/>
        </w:rPr>
        <w:t xml:space="preserve"> </w:t>
      </w:r>
      <w:r>
        <w:rPr>
          <w:spacing w:val="-4"/>
          <w:w w:val="85"/>
        </w:rPr>
        <w:t>to</w:t>
      </w:r>
      <w:r>
        <w:rPr>
          <w:spacing w:val="-23"/>
          <w:w w:val="85"/>
        </w:rPr>
        <w:t xml:space="preserve"> </w:t>
      </w:r>
      <w:r>
        <w:rPr>
          <w:spacing w:val="-4"/>
          <w:w w:val="85"/>
        </w:rPr>
        <w:t>LGBTQ</w:t>
      </w:r>
      <w:r>
        <w:rPr>
          <w:spacing w:val="-29"/>
          <w:w w:val="85"/>
        </w:rPr>
        <w:t xml:space="preserve"> </w:t>
      </w:r>
      <w:r>
        <w:rPr>
          <w:spacing w:val="-4"/>
          <w:w w:val="85"/>
        </w:rPr>
        <w:t>youth.</w:t>
      </w:r>
    </w:p>
    <w:p w14:paraId="7C2E3542" w14:textId="77777777" w:rsidR="00091439" w:rsidRDefault="00091439">
      <w:pPr>
        <w:pStyle w:val="BodyText"/>
        <w:spacing w:before="137"/>
        <w:rPr>
          <w:b/>
        </w:rPr>
      </w:pPr>
    </w:p>
    <w:p w14:paraId="7C2E3543" w14:textId="77777777" w:rsidR="00091439" w:rsidRDefault="00000000">
      <w:pPr>
        <w:pStyle w:val="BodyText"/>
        <w:spacing w:line="295" w:lineRule="auto"/>
        <w:ind w:left="231" w:right="510"/>
        <w:jc w:val="both"/>
      </w:pPr>
      <w:r>
        <w:rPr>
          <w:spacing w:val="-4"/>
          <w:w w:val="95"/>
        </w:rPr>
        <w:t>In</w:t>
      </w:r>
      <w:r>
        <w:rPr>
          <w:spacing w:val="-13"/>
          <w:w w:val="95"/>
        </w:rPr>
        <w:t xml:space="preserve"> </w:t>
      </w:r>
      <w:r>
        <w:rPr>
          <w:spacing w:val="-4"/>
          <w:w w:val="95"/>
        </w:rPr>
        <w:t>the</w:t>
      </w:r>
      <w:r>
        <w:rPr>
          <w:spacing w:val="-9"/>
          <w:w w:val="95"/>
        </w:rPr>
        <w:t xml:space="preserve"> </w:t>
      </w:r>
      <w:r>
        <w:rPr>
          <w:spacing w:val="-4"/>
          <w:w w:val="95"/>
        </w:rPr>
        <w:t>fall</w:t>
      </w:r>
      <w:r>
        <w:rPr>
          <w:spacing w:val="-10"/>
          <w:w w:val="95"/>
        </w:rPr>
        <w:t xml:space="preserve"> </w:t>
      </w:r>
      <w:r>
        <w:rPr>
          <w:spacing w:val="-4"/>
          <w:w w:val="95"/>
        </w:rPr>
        <w:t>of</w:t>
      </w:r>
      <w:r>
        <w:rPr>
          <w:spacing w:val="-10"/>
          <w:w w:val="95"/>
        </w:rPr>
        <w:t xml:space="preserve"> </w:t>
      </w:r>
      <w:r>
        <w:rPr>
          <w:spacing w:val="-4"/>
          <w:w w:val="95"/>
        </w:rPr>
        <w:t>2023,</w:t>
      </w:r>
      <w:r>
        <w:rPr>
          <w:spacing w:val="-10"/>
          <w:w w:val="95"/>
        </w:rPr>
        <w:t xml:space="preserve"> </w:t>
      </w:r>
      <w:r>
        <w:rPr>
          <w:spacing w:val="-4"/>
          <w:w w:val="95"/>
        </w:rPr>
        <w:t>the</w:t>
      </w:r>
      <w:r>
        <w:rPr>
          <w:spacing w:val="-10"/>
          <w:w w:val="95"/>
        </w:rPr>
        <w:t xml:space="preserve"> </w:t>
      </w:r>
      <w:r>
        <w:rPr>
          <w:spacing w:val="-4"/>
          <w:w w:val="95"/>
        </w:rPr>
        <w:t>Commission</w:t>
      </w:r>
      <w:r>
        <w:rPr>
          <w:spacing w:val="-10"/>
          <w:w w:val="95"/>
        </w:rPr>
        <w:t xml:space="preserve"> </w:t>
      </w:r>
      <w:r>
        <w:rPr>
          <w:spacing w:val="-4"/>
          <w:w w:val="95"/>
        </w:rPr>
        <w:t>hosted</w:t>
      </w:r>
      <w:r>
        <w:rPr>
          <w:spacing w:val="-10"/>
          <w:w w:val="95"/>
        </w:rPr>
        <w:t xml:space="preserve"> </w:t>
      </w:r>
      <w:r>
        <w:rPr>
          <w:spacing w:val="-4"/>
          <w:w w:val="95"/>
        </w:rPr>
        <w:t>a</w:t>
      </w:r>
      <w:r>
        <w:rPr>
          <w:spacing w:val="-10"/>
          <w:w w:val="95"/>
        </w:rPr>
        <w:t xml:space="preserve"> </w:t>
      </w:r>
      <w:r>
        <w:rPr>
          <w:spacing w:val="-4"/>
          <w:w w:val="95"/>
        </w:rPr>
        <w:t>panel</w:t>
      </w:r>
      <w:r>
        <w:rPr>
          <w:spacing w:val="-10"/>
          <w:w w:val="95"/>
        </w:rPr>
        <w:t xml:space="preserve"> </w:t>
      </w:r>
      <w:r>
        <w:rPr>
          <w:spacing w:val="-4"/>
          <w:w w:val="95"/>
        </w:rPr>
        <w:t>for</w:t>
      </w:r>
      <w:r>
        <w:rPr>
          <w:spacing w:val="-13"/>
          <w:w w:val="95"/>
        </w:rPr>
        <w:t xml:space="preserve"> </w:t>
      </w:r>
      <w:r>
        <w:rPr>
          <w:spacing w:val="-4"/>
          <w:w w:val="95"/>
        </w:rPr>
        <w:t>LGBTQ</w:t>
      </w:r>
      <w:r>
        <w:rPr>
          <w:spacing w:val="-13"/>
          <w:w w:val="95"/>
        </w:rPr>
        <w:t xml:space="preserve"> </w:t>
      </w:r>
      <w:r>
        <w:rPr>
          <w:spacing w:val="-4"/>
          <w:w w:val="95"/>
        </w:rPr>
        <w:t>youth</w:t>
      </w:r>
      <w:r>
        <w:rPr>
          <w:spacing w:val="-9"/>
          <w:w w:val="95"/>
        </w:rPr>
        <w:t xml:space="preserve"> </w:t>
      </w:r>
      <w:r>
        <w:rPr>
          <w:spacing w:val="-4"/>
          <w:w w:val="95"/>
        </w:rPr>
        <w:t>on</w:t>
      </w:r>
      <w:r>
        <w:rPr>
          <w:spacing w:val="-10"/>
          <w:w w:val="95"/>
        </w:rPr>
        <w:t xml:space="preserve"> </w:t>
      </w:r>
      <w:r>
        <w:rPr>
          <w:spacing w:val="-4"/>
          <w:w w:val="95"/>
        </w:rPr>
        <w:t>being</w:t>
      </w:r>
      <w:r>
        <w:rPr>
          <w:spacing w:val="-10"/>
          <w:w w:val="95"/>
        </w:rPr>
        <w:t xml:space="preserve"> </w:t>
      </w:r>
      <w:r>
        <w:rPr>
          <w:spacing w:val="-4"/>
          <w:w w:val="95"/>
        </w:rPr>
        <w:t>‘out’</w:t>
      </w:r>
      <w:r>
        <w:rPr>
          <w:spacing w:val="-10"/>
          <w:w w:val="95"/>
        </w:rPr>
        <w:t xml:space="preserve"> </w:t>
      </w:r>
      <w:r>
        <w:rPr>
          <w:spacing w:val="-4"/>
          <w:w w:val="95"/>
        </w:rPr>
        <w:t>in</w:t>
      </w:r>
      <w:r>
        <w:rPr>
          <w:spacing w:val="-10"/>
          <w:w w:val="95"/>
        </w:rPr>
        <w:t xml:space="preserve"> </w:t>
      </w:r>
      <w:r>
        <w:rPr>
          <w:spacing w:val="-4"/>
          <w:w w:val="95"/>
        </w:rPr>
        <w:t xml:space="preserve">the </w:t>
      </w:r>
      <w:r>
        <w:rPr>
          <w:spacing w:val="-2"/>
          <w:w w:val="90"/>
        </w:rPr>
        <w:t>workplace</w:t>
      </w:r>
      <w:r>
        <w:rPr>
          <w:spacing w:val="-11"/>
          <w:w w:val="90"/>
        </w:rPr>
        <w:t xml:space="preserve"> </w:t>
      </w:r>
      <w:r>
        <w:rPr>
          <w:spacing w:val="-2"/>
          <w:w w:val="90"/>
        </w:rPr>
        <w:t>and</w:t>
      </w:r>
      <w:r>
        <w:rPr>
          <w:spacing w:val="-11"/>
          <w:w w:val="90"/>
        </w:rPr>
        <w:t xml:space="preserve"> </w:t>
      </w:r>
      <w:r>
        <w:rPr>
          <w:spacing w:val="-2"/>
          <w:w w:val="90"/>
        </w:rPr>
        <w:t>career</w:t>
      </w:r>
      <w:r>
        <w:rPr>
          <w:spacing w:val="-10"/>
          <w:w w:val="90"/>
        </w:rPr>
        <w:t xml:space="preserve"> </w:t>
      </w:r>
      <w:r>
        <w:rPr>
          <w:spacing w:val="-2"/>
          <w:w w:val="90"/>
        </w:rPr>
        <w:t>readiness.</w:t>
      </w:r>
      <w:r>
        <w:rPr>
          <w:spacing w:val="-11"/>
          <w:w w:val="90"/>
        </w:rPr>
        <w:t xml:space="preserve"> </w:t>
      </w:r>
      <w:r>
        <w:rPr>
          <w:spacing w:val="-2"/>
          <w:w w:val="90"/>
        </w:rPr>
        <w:t>One</w:t>
      </w:r>
      <w:r>
        <w:rPr>
          <w:spacing w:val="-11"/>
          <w:w w:val="90"/>
        </w:rPr>
        <w:t xml:space="preserve"> </w:t>
      </w:r>
      <w:r>
        <w:rPr>
          <w:spacing w:val="-2"/>
          <w:w w:val="90"/>
        </w:rPr>
        <w:t>of</w:t>
      </w:r>
      <w:r>
        <w:rPr>
          <w:spacing w:val="-9"/>
          <w:w w:val="90"/>
        </w:rPr>
        <w:t xml:space="preserve"> </w:t>
      </w:r>
      <w:r>
        <w:rPr>
          <w:spacing w:val="-2"/>
          <w:w w:val="90"/>
        </w:rPr>
        <w:t>the</w:t>
      </w:r>
      <w:r>
        <w:rPr>
          <w:spacing w:val="-10"/>
          <w:w w:val="90"/>
        </w:rPr>
        <w:t xml:space="preserve"> </w:t>
      </w:r>
      <w:r>
        <w:rPr>
          <w:spacing w:val="-2"/>
          <w:w w:val="90"/>
        </w:rPr>
        <w:t>standout</w:t>
      </w:r>
      <w:r>
        <w:rPr>
          <w:spacing w:val="-10"/>
          <w:w w:val="90"/>
        </w:rPr>
        <w:t xml:space="preserve"> </w:t>
      </w:r>
      <w:r>
        <w:rPr>
          <w:spacing w:val="-2"/>
          <w:w w:val="90"/>
        </w:rPr>
        <w:t>questions</w:t>
      </w:r>
      <w:r>
        <w:rPr>
          <w:spacing w:val="-10"/>
          <w:w w:val="90"/>
        </w:rPr>
        <w:t xml:space="preserve"> </w:t>
      </w:r>
      <w:r>
        <w:rPr>
          <w:spacing w:val="-2"/>
          <w:w w:val="90"/>
        </w:rPr>
        <w:t>that</w:t>
      </w:r>
      <w:r>
        <w:rPr>
          <w:spacing w:val="-10"/>
          <w:w w:val="90"/>
        </w:rPr>
        <w:t xml:space="preserve"> </w:t>
      </w:r>
      <w:r>
        <w:rPr>
          <w:spacing w:val="-2"/>
          <w:w w:val="90"/>
        </w:rPr>
        <w:t>staﬀ</w:t>
      </w:r>
      <w:r>
        <w:rPr>
          <w:spacing w:val="-10"/>
          <w:w w:val="90"/>
        </w:rPr>
        <w:t xml:space="preserve"> </w:t>
      </w:r>
      <w:r>
        <w:rPr>
          <w:spacing w:val="-2"/>
          <w:w w:val="90"/>
        </w:rPr>
        <w:t>members</w:t>
      </w:r>
      <w:r>
        <w:rPr>
          <w:spacing w:val="-10"/>
          <w:w w:val="90"/>
        </w:rPr>
        <w:t xml:space="preserve"> </w:t>
      </w:r>
      <w:r>
        <w:rPr>
          <w:spacing w:val="-2"/>
          <w:w w:val="90"/>
        </w:rPr>
        <w:t xml:space="preserve">received </w:t>
      </w:r>
      <w:r>
        <w:rPr>
          <w:w w:val="85"/>
        </w:rPr>
        <w:t>was</w:t>
      </w:r>
      <w:r>
        <w:rPr>
          <w:spacing w:val="-4"/>
          <w:w w:val="85"/>
        </w:rPr>
        <w:t xml:space="preserve"> </w:t>
      </w:r>
      <w:r>
        <w:rPr>
          <w:w w:val="85"/>
        </w:rPr>
        <w:t>how</w:t>
      </w:r>
      <w:r>
        <w:rPr>
          <w:spacing w:val="-9"/>
          <w:w w:val="85"/>
        </w:rPr>
        <w:t xml:space="preserve"> </w:t>
      </w:r>
      <w:r>
        <w:rPr>
          <w:w w:val="85"/>
        </w:rPr>
        <w:t>they</w:t>
      </w:r>
      <w:r>
        <w:rPr>
          <w:spacing w:val="-8"/>
          <w:w w:val="85"/>
        </w:rPr>
        <w:t xml:space="preserve"> </w:t>
      </w:r>
      <w:r>
        <w:rPr>
          <w:w w:val="85"/>
        </w:rPr>
        <w:t>found LGBTQ-inclusive jobs, and</w:t>
      </w:r>
      <w:r>
        <w:rPr>
          <w:spacing w:val="-9"/>
          <w:w w:val="85"/>
        </w:rPr>
        <w:t xml:space="preserve"> </w:t>
      </w:r>
      <w:r>
        <w:rPr>
          <w:w w:val="85"/>
        </w:rPr>
        <w:t>whether</w:t>
      </w:r>
      <w:r>
        <w:rPr>
          <w:spacing w:val="-8"/>
          <w:w w:val="85"/>
        </w:rPr>
        <w:t xml:space="preserve"> </w:t>
      </w:r>
      <w:r>
        <w:rPr>
          <w:w w:val="85"/>
        </w:rPr>
        <w:t>they</w:t>
      </w:r>
      <w:r>
        <w:rPr>
          <w:spacing w:val="-9"/>
          <w:w w:val="85"/>
        </w:rPr>
        <w:t xml:space="preserve"> </w:t>
      </w:r>
      <w:r>
        <w:rPr>
          <w:w w:val="85"/>
        </w:rPr>
        <w:t xml:space="preserve">had experienced discrimination at </w:t>
      </w:r>
      <w:r>
        <w:rPr>
          <w:spacing w:val="-4"/>
          <w:w w:val="90"/>
        </w:rPr>
        <w:t>work</w:t>
      </w:r>
      <w:r>
        <w:rPr>
          <w:spacing w:val="-9"/>
          <w:w w:val="90"/>
        </w:rPr>
        <w:t xml:space="preserve"> </w:t>
      </w:r>
      <w:r>
        <w:rPr>
          <w:spacing w:val="-4"/>
          <w:w w:val="90"/>
        </w:rPr>
        <w:t>in</w:t>
      </w:r>
      <w:r>
        <w:rPr>
          <w:spacing w:val="-9"/>
          <w:w w:val="90"/>
        </w:rPr>
        <w:t xml:space="preserve"> </w:t>
      </w:r>
      <w:r>
        <w:rPr>
          <w:spacing w:val="-4"/>
          <w:w w:val="90"/>
        </w:rPr>
        <w:t>the</w:t>
      </w:r>
      <w:r>
        <w:rPr>
          <w:spacing w:val="-8"/>
          <w:w w:val="90"/>
        </w:rPr>
        <w:t xml:space="preserve"> </w:t>
      </w:r>
      <w:r>
        <w:rPr>
          <w:spacing w:val="-4"/>
          <w:w w:val="90"/>
        </w:rPr>
        <w:t>last</w:t>
      </w:r>
      <w:r>
        <w:rPr>
          <w:spacing w:val="-9"/>
          <w:w w:val="90"/>
        </w:rPr>
        <w:t xml:space="preserve"> </w:t>
      </w:r>
      <w:proofErr w:type="gramStart"/>
      <w:r>
        <w:rPr>
          <w:spacing w:val="-4"/>
          <w:w w:val="90"/>
        </w:rPr>
        <w:t>several</w:t>
      </w:r>
      <w:proofErr w:type="gramEnd"/>
      <w:r>
        <w:rPr>
          <w:spacing w:val="-9"/>
          <w:w w:val="90"/>
        </w:rPr>
        <w:t xml:space="preserve"> </w:t>
      </w:r>
      <w:r>
        <w:rPr>
          <w:spacing w:val="-4"/>
          <w:w w:val="90"/>
        </w:rPr>
        <w:t>years.</w:t>
      </w:r>
      <w:r>
        <w:rPr>
          <w:spacing w:val="-8"/>
          <w:w w:val="90"/>
        </w:rPr>
        <w:t xml:space="preserve"> </w:t>
      </w:r>
      <w:r>
        <w:rPr>
          <w:spacing w:val="-4"/>
          <w:w w:val="90"/>
        </w:rPr>
        <w:t>Overwhelmingly,</w:t>
      </w:r>
      <w:r>
        <w:rPr>
          <w:spacing w:val="-9"/>
          <w:w w:val="90"/>
        </w:rPr>
        <w:t xml:space="preserve"> </w:t>
      </w:r>
      <w:r>
        <w:rPr>
          <w:spacing w:val="-4"/>
          <w:w w:val="90"/>
        </w:rPr>
        <w:t>LGBTQ</w:t>
      </w:r>
      <w:r>
        <w:rPr>
          <w:spacing w:val="-9"/>
          <w:w w:val="90"/>
        </w:rPr>
        <w:t xml:space="preserve"> </w:t>
      </w:r>
      <w:r>
        <w:rPr>
          <w:spacing w:val="-4"/>
          <w:w w:val="90"/>
        </w:rPr>
        <w:t>youth</w:t>
      </w:r>
      <w:r>
        <w:rPr>
          <w:spacing w:val="-8"/>
          <w:w w:val="90"/>
        </w:rPr>
        <w:t xml:space="preserve"> </w:t>
      </w:r>
      <w:r>
        <w:rPr>
          <w:spacing w:val="-4"/>
          <w:w w:val="90"/>
        </w:rPr>
        <w:t>are</w:t>
      </w:r>
      <w:r>
        <w:rPr>
          <w:spacing w:val="-9"/>
          <w:w w:val="90"/>
        </w:rPr>
        <w:t xml:space="preserve"> </w:t>
      </w:r>
      <w:r>
        <w:rPr>
          <w:spacing w:val="-4"/>
          <w:w w:val="90"/>
        </w:rPr>
        <w:t>beginning</w:t>
      </w:r>
      <w:r>
        <w:rPr>
          <w:spacing w:val="-9"/>
          <w:w w:val="90"/>
        </w:rPr>
        <w:t xml:space="preserve"> </w:t>
      </w:r>
      <w:r>
        <w:rPr>
          <w:spacing w:val="-4"/>
          <w:w w:val="90"/>
        </w:rPr>
        <w:t>to</w:t>
      </w:r>
      <w:r>
        <w:rPr>
          <w:spacing w:val="-8"/>
          <w:w w:val="90"/>
        </w:rPr>
        <w:t xml:space="preserve"> </w:t>
      </w:r>
      <w:r>
        <w:rPr>
          <w:spacing w:val="-4"/>
          <w:w w:val="90"/>
        </w:rPr>
        <w:t>make</w:t>
      </w:r>
      <w:r>
        <w:rPr>
          <w:spacing w:val="-9"/>
          <w:w w:val="90"/>
        </w:rPr>
        <w:t xml:space="preserve"> </w:t>
      </w:r>
      <w:r>
        <w:rPr>
          <w:spacing w:val="-4"/>
          <w:w w:val="90"/>
        </w:rPr>
        <w:t>up</w:t>
      </w:r>
      <w:r>
        <w:rPr>
          <w:spacing w:val="-9"/>
          <w:w w:val="90"/>
        </w:rPr>
        <w:t xml:space="preserve"> </w:t>
      </w:r>
      <w:r>
        <w:rPr>
          <w:spacing w:val="-4"/>
          <w:w w:val="90"/>
        </w:rPr>
        <w:t xml:space="preserve">large </w:t>
      </w:r>
      <w:r>
        <w:rPr>
          <w:w w:val="85"/>
        </w:rPr>
        <w:t>factions</w:t>
      </w:r>
      <w:r>
        <w:rPr>
          <w:spacing w:val="-9"/>
          <w:w w:val="85"/>
        </w:rPr>
        <w:t xml:space="preserve"> </w:t>
      </w:r>
      <w:r>
        <w:rPr>
          <w:w w:val="85"/>
        </w:rPr>
        <w:t>of</w:t>
      </w:r>
      <w:r>
        <w:rPr>
          <w:spacing w:val="-8"/>
          <w:w w:val="85"/>
        </w:rPr>
        <w:t xml:space="preserve"> </w:t>
      </w:r>
      <w:r>
        <w:rPr>
          <w:w w:val="85"/>
        </w:rPr>
        <w:t>the</w:t>
      </w:r>
      <w:r>
        <w:rPr>
          <w:spacing w:val="-9"/>
          <w:w w:val="85"/>
        </w:rPr>
        <w:t xml:space="preserve"> </w:t>
      </w:r>
      <w:r>
        <w:rPr>
          <w:w w:val="85"/>
        </w:rPr>
        <w:t>workforce,</w:t>
      </w:r>
      <w:r>
        <w:rPr>
          <w:spacing w:val="-5"/>
          <w:w w:val="85"/>
        </w:rPr>
        <w:t xml:space="preserve"> </w:t>
      </w:r>
      <w:r>
        <w:rPr>
          <w:w w:val="85"/>
        </w:rPr>
        <w:t>as</w:t>
      </w:r>
      <w:r>
        <w:rPr>
          <w:spacing w:val="-1"/>
          <w:w w:val="85"/>
        </w:rPr>
        <w:t xml:space="preserve"> </w:t>
      </w:r>
      <w:proofErr w:type="gramStart"/>
      <w:r>
        <w:rPr>
          <w:w w:val="85"/>
        </w:rPr>
        <w:t>nearly</w:t>
      </w:r>
      <w:r>
        <w:rPr>
          <w:spacing w:val="-9"/>
          <w:w w:val="85"/>
        </w:rPr>
        <w:t xml:space="preserve"> </w:t>
      </w:r>
      <w:r>
        <w:rPr>
          <w:w w:val="85"/>
        </w:rPr>
        <w:t>a</w:t>
      </w:r>
      <w:proofErr w:type="gramEnd"/>
      <w:r>
        <w:rPr>
          <w:spacing w:val="-1"/>
          <w:w w:val="85"/>
        </w:rPr>
        <w:t xml:space="preserve"> </w:t>
      </w:r>
      <w:r>
        <w:rPr>
          <w:w w:val="85"/>
        </w:rPr>
        <w:t>quarter</w:t>
      </w:r>
      <w:r>
        <w:rPr>
          <w:spacing w:val="-9"/>
          <w:w w:val="85"/>
        </w:rPr>
        <w:t xml:space="preserve"> </w:t>
      </w:r>
      <w:r>
        <w:rPr>
          <w:w w:val="85"/>
        </w:rPr>
        <w:t>of</w:t>
      </w:r>
      <w:r>
        <w:rPr>
          <w:spacing w:val="-1"/>
          <w:w w:val="85"/>
        </w:rPr>
        <w:t xml:space="preserve"> </w:t>
      </w:r>
      <w:r>
        <w:rPr>
          <w:w w:val="85"/>
        </w:rPr>
        <w:t>Massachusetts</w:t>
      </w:r>
      <w:r>
        <w:rPr>
          <w:spacing w:val="-9"/>
          <w:w w:val="85"/>
        </w:rPr>
        <w:t xml:space="preserve"> </w:t>
      </w:r>
      <w:r>
        <w:rPr>
          <w:w w:val="85"/>
        </w:rPr>
        <w:t>youth</w:t>
      </w:r>
      <w:r>
        <w:rPr>
          <w:spacing w:val="-1"/>
          <w:w w:val="85"/>
        </w:rPr>
        <w:t xml:space="preserve"> </w:t>
      </w:r>
      <w:r>
        <w:rPr>
          <w:w w:val="85"/>
        </w:rPr>
        <w:t>identify</w:t>
      </w:r>
      <w:r>
        <w:rPr>
          <w:spacing w:val="-9"/>
          <w:w w:val="85"/>
        </w:rPr>
        <w:t xml:space="preserve"> </w:t>
      </w:r>
      <w:r>
        <w:rPr>
          <w:w w:val="85"/>
        </w:rPr>
        <w:t>within</w:t>
      </w:r>
      <w:r>
        <w:rPr>
          <w:spacing w:val="-1"/>
          <w:w w:val="85"/>
        </w:rPr>
        <w:t xml:space="preserve"> </w:t>
      </w:r>
      <w:r>
        <w:rPr>
          <w:w w:val="85"/>
        </w:rPr>
        <w:t>the</w:t>
      </w:r>
      <w:r>
        <w:rPr>
          <w:spacing w:val="-1"/>
          <w:w w:val="85"/>
        </w:rPr>
        <w:t xml:space="preserve"> </w:t>
      </w:r>
      <w:r>
        <w:rPr>
          <w:w w:val="85"/>
        </w:rPr>
        <w:t xml:space="preserve">LGBTQ </w:t>
      </w:r>
      <w:r>
        <w:rPr>
          <w:spacing w:val="-4"/>
          <w:w w:val="90"/>
        </w:rPr>
        <w:t xml:space="preserve">communities. However, dedicated resources to promoting LGBTQ-inclusive job opportunities </w:t>
      </w:r>
      <w:r>
        <w:rPr>
          <w:spacing w:val="-2"/>
          <w:w w:val="90"/>
        </w:rPr>
        <w:t>are</w:t>
      </w:r>
      <w:r>
        <w:rPr>
          <w:spacing w:val="-4"/>
          <w:w w:val="90"/>
        </w:rPr>
        <w:t xml:space="preserve"> </w:t>
      </w:r>
      <w:r>
        <w:rPr>
          <w:spacing w:val="-2"/>
          <w:w w:val="90"/>
        </w:rPr>
        <w:t>scarce,</w:t>
      </w:r>
      <w:r>
        <w:rPr>
          <w:spacing w:val="-4"/>
          <w:w w:val="90"/>
        </w:rPr>
        <w:t xml:space="preserve"> </w:t>
      </w:r>
      <w:r>
        <w:rPr>
          <w:spacing w:val="-2"/>
          <w:w w:val="90"/>
        </w:rPr>
        <w:t>and</w:t>
      </w:r>
      <w:r>
        <w:rPr>
          <w:spacing w:val="-4"/>
          <w:w w:val="90"/>
        </w:rPr>
        <w:t xml:space="preserve"> </w:t>
      </w:r>
      <w:r>
        <w:rPr>
          <w:spacing w:val="-2"/>
          <w:w w:val="90"/>
        </w:rPr>
        <w:t>few</w:t>
      </w:r>
      <w:r>
        <w:rPr>
          <w:spacing w:val="-11"/>
          <w:w w:val="90"/>
        </w:rPr>
        <w:t xml:space="preserve"> </w:t>
      </w:r>
      <w:r>
        <w:rPr>
          <w:spacing w:val="-2"/>
          <w:w w:val="90"/>
        </w:rPr>
        <w:t>companies</w:t>
      </w:r>
      <w:r>
        <w:rPr>
          <w:spacing w:val="-4"/>
          <w:w w:val="90"/>
        </w:rPr>
        <w:t xml:space="preserve"> </w:t>
      </w:r>
      <w:r>
        <w:rPr>
          <w:spacing w:val="-2"/>
          <w:w w:val="90"/>
        </w:rPr>
        <w:t>make</w:t>
      </w:r>
      <w:r>
        <w:rPr>
          <w:spacing w:val="-4"/>
          <w:w w:val="90"/>
        </w:rPr>
        <w:t xml:space="preserve"> </w:t>
      </w:r>
      <w:r>
        <w:rPr>
          <w:spacing w:val="-2"/>
          <w:w w:val="90"/>
        </w:rPr>
        <w:t>clear</w:t>
      </w:r>
      <w:r>
        <w:rPr>
          <w:spacing w:val="-11"/>
          <w:w w:val="90"/>
        </w:rPr>
        <w:t xml:space="preserve"> </w:t>
      </w:r>
      <w:r>
        <w:rPr>
          <w:spacing w:val="-2"/>
          <w:w w:val="90"/>
        </w:rPr>
        <w:t>their</w:t>
      </w:r>
      <w:r>
        <w:rPr>
          <w:spacing w:val="-10"/>
          <w:w w:val="90"/>
        </w:rPr>
        <w:t xml:space="preserve"> </w:t>
      </w:r>
      <w:r>
        <w:rPr>
          <w:spacing w:val="-2"/>
          <w:w w:val="90"/>
        </w:rPr>
        <w:t>dedication</w:t>
      </w:r>
      <w:r>
        <w:rPr>
          <w:spacing w:val="-4"/>
          <w:w w:val="90"/>
        </w:rPr>
        <w:t xml:space="preserve"> </w:t>
      </w:r>
      <w:r>
        <w:rPr>
          <w:spacing w:val="-2"/>
          <w:w w:val="90"/>
        </w:rPr>
        <w:t>to</w:t>
      </w:r>
      <w:r>
        <w:rPr>
          <w:spacing w:val="-4"/>
          <w:w w:val="90"/>
        </w:rPr>
        <w:t xml:space="preserve"> </w:t>
      </w:r>
      <w:r>
        <w:rPr>
          <w:spacing w:val="-2"/>
          <w:w w:val="90"/>
        </w:rPr>
        <w:t>providing</w:t>
      </w:r>
      <w:r>
        <w:rPr>
          <w:spacing w:val="-4"/>
          <w:w w:val="90"/>
        </w:rPr>
        <w:t xml:space="preserve"> </w:t>
      </w:r>
      <w:r>
        <w:rPr>
          <w:spacing w:val="-2"/>
          <w:w w:val="90"/>
        </w:rPr>
        <w:t>a</w:t>
      </w:r>
      <w:r>
        <w:rPr>
          <w:spacing w:val="-4"/>
          <w:w w:val="90"/>
        </w:rPr>
        <w:t xml:space="preserve"> </w:t>
      </w:r>
      <w:r>
        <w:rPr>
          <w:spacing w:val="-2"/>
          <w:w w:val="90"/>
        </w:rPr>
        <w:t>safe</w:t>
      </w:r>
      <w:r>
        <w:rPr>
          <w:spacing w:val="-4"/>
          <w:w w:val="90"/>
        </w:rPr>
        <w:t xml:space="preserve"> </w:t>
      </w:r>
      <w:r>
        <w:rPr>
          <w:spacing w:val="-2"/>
          <w:w w:val="90"/>
        </w:rPr>
        <w:t>and</w:t>
      </w:r>
      <w:r>
        <w:rPr>
          <w:spacing w:val="-4"/>
          <w:w w:val="90"/>
        </w:rPr>
        <w:t xml:space="preserve"> </w:t>
      </w:r>
      <w:r>
        <w:rPr>
          <w:spacing w:val="-2"/>
          <w:w w:val="90"/>
        </w:rPr>
        <w:t xml:space="preserve">inclusive </w:t>
      </w:r>
      <w:r>
        <w:rPr>
          <w:spacing w:val="-4"/>
          <w:w w:val="95"/>
        </w:rPr>
        <w:t>work</w:t>
      </w:r>
      <w:r>
        <w:rPr>
          <w:spacing w:val="-42"/>
          <w:w w:val="95"/>
        </w:rPr>
        <w:t xml:space="preserve"> </w:t>
      </w:r>
      <w:r>
        <w:rPr>
          <w:spacing w:val="-4"/>
          <w:w w:val="95"/>
        </w:rPr>
        <w:t>environment.</w:t>
      </w:r>
    </w:p>
    <w:p w14:paraId="7C2E3544" w14:textId="77777777" w:rsidR="00091439" w:rsidRDefault="00091439">
      <w:pPr>
        <w:pStyle w:val="BodyText"/>
        <w:spacing w:before="78"/>
      </w:pPr>
    </w:p>
    <w:p w14:paraId="7C2E3545" w14:textId="77777777" w:rsidR="00091439" w:rsidRDefault="00000000">
      <w:pPr>
        <w:pStyle w:val="BodyText"/>
        <w:spacing w:line="295" w:lineRule="auto"/>
        <w:ind w:left="231" w:right="510"/>
        <w:jc w:val="both"/>
      </w:pPr>
      <w:r>
        <w:rPr>
          <w:w w:val="85"/>
        </w:rPr>
        <w:t>As MassHire connects LGBTQ</w:t>
      </w:r>
      <w:r>
        <w:rPr>
          <w:spacing w:val="-8"/>
          <w:w w:val="85"/>
        </w:rPr>
        <w:t xml:space="preserve"> </w:t>
      </w:r>
      <w:r>
        <w:rPr>
          <w:w w:val="85"/>
        </w:rPr>
        <w:t>youth to jobs and career</w:t>
      </w:r>
      <w:r>
        <w:rPr>
          <w:spacing w:val="-8"/>
          <w:w w:val="85"/>
        </w:rPr>
        <w:t xml:space="preserve"> </w:t>
      </w:r>
      <w:r>
        <w:rPr>
          <w:w w:val="85"/>
        </w:rPr>
        <w:t xml:space="preserve">resources, it is essential that it keeps in mind the unique fears </w:t>
      </w:r>
      <w:proofErr w:type="gramStart"/>
      <w:r>
        <w:rPr>
          <w:w w:val="85"/>
        </w:rPr>
        <w:t>many</w:t>
      </w:r>
      <w:proofErr w:type="gramEnd"/>
      <w:r>
        <w:rPr>
          <w:w w:val="85"/>
        </w:rPr>
        <w:t xml:space="preserve"> LGBTQ youth face in their</w:t>
      </w:r>
      <w:r>
        <w:rPr>
          <w:spacing w:val="-8"/>
          <w:w w:val="85"/>
        </w:rPr>
        <w:t xml:space="preserve"> </w:t>
      </w:r>
      <w:r>
        <w:rPr>
          <w:w w:val="85"/>
        </w:rPr>
        <w:t xml:space="preserve">workplace. One way to improve career </w:t>
      </w:r>
      <w:r>
        <w:rPr>
          <w:spacing w:val="-4"/>
          <w:w w:val="90"/>
        </w:rPr>
        <w:t>services</w:t>
      </w:r>
      <w:r>
        <w:rPr>
          <w:spacing w:val="-9"/>
          <w:w w:val="90"/>
        </w:rPr>
        <w:t xml:space="preserve"> </w:t>
      </w:r>
      <w:r>
        <w:rPr>
          <w:spacing w:val="-4"/>
          <w:w w:val="90"/>
        </w:rPr>
        <w:t>for</w:t>
      </w:r>
      <w:r>
        <w:rPr>
          <w:spacing w:val="-9"/>
          <w:w w:val="90"/>
        </w:rPr>
        <w:t xml:space="preserve"> </w:t>
      </w:r>
      <w:r>
        <w:rPr>
          <w:spacing w:val="-4"/>
          <w:w w:val="90"/>
        </w:rPr>
        <w:t>LGBTQ</w:t>
      </w:r>
      <w:r>
        <w:rPr>
          <w:spacing w:val="-8"/>
          <w:w w:val="90"/>
        </w:rPr>
        <w:t xml:space="preserve"> </w:t>
      </w:r>
      <w:r>
        <w:rPr>
          <w:spacing w:val="-4"/>
          <w:w w:val="90"/>
        </w:rPr>
        <w:t>youth</w:t>
      </w:r>
      <w:r>
        <w:rPr>
          <w:spacing w:val="-7"/>
          <w:w w:val="90"/>
        </w:rPr>
        <w:t xml:space="preserve"> </w:t>
      </w:r>
      <w:r>
        <w:rPr>
          <w:spacing w:val="-4"/>
          <w:w w:val="90"/>
        </w:rPr>
        <w:t>is by</w:t>
      </w:r>
      <w:r>
        <w:rPr>
          <w:spacing w:val="-9"/>
          <w:w w:val="90"/>
        </w:rPr>
        <w:t xml:space="preserve"> </w:t>
      </w:r>
      <w:r>
        <w:rPr>
          <w:spacing w:val="-4"/>
          <w:w w:val="90"/>
        </w:rPr>
        <w:t>planning and creating career</w:t>
      </w:r>
      <w:r>
        <w:rPr>
          <w:spacing w:val="-9"/>
          <w:w w:val="90"/>
        </w:rPr>
        <w:t xml:space="preserve"> </w:t>
      </w:r>
      <w:r>
        <w:rPr>
          <w:spacing w:val="-4"/>
          <w:w w:val="90"/>
        </w:rPr>
        <w:t>fairs speciﬁcally</w:t>
      </w:r>
      <w:r>
        <w:rPr>
          <w:spacing w:val="-9"/>
          <w:w w:val="90"/>
        </w:rPr>
        <w:t xml:space="preserve"> </w:t>
      </w:r>
      <w:r>
        <w:rPr>
          <w:spacing w:val="-4"/>
          <w:w w:val="90"/>
        </w:rPr>
        <w:t xml:space="preserve">targeted toward </w:t>
      </w:r>
      <w:r>
        <w:rPr>
          <w:spacing w:val="-8"/>
        </w:rPr>
        <w:t>LGBTQ</w:t>
      </w:r>
      <w:r>
        <w:rPr>
          <w:spacing w:val="-13"/>
        </w:rPr>
        <w:t xml:space="preserve"> </w:t>
      </w:r>
      <w:r>
        <w:rPr>
          <w:spacing w:val="-8"/>
        </w:rPr>
        <w:t>youth, such as the career</w:t>
      </w:r>
      <w:r>
        <w:rPr>
          <w:spacing w:val="-13"/>
        </w:rPr>
        <w:t xml:space="preserve"> </w:t>
      </w:r>
      <w:r>
        <w:rPr>
          <w:spacing w:val="-8"/>
        </w:rPr>
        <w:t>fairs oﬀered by</w:t>
      </w:r>
      <w:r>
        <w:rPr>
          <w:spacing w:val="-13"/>
        </w:rPr>
        <w:t xml:space="preserve"> </w:t>
      </w:r>
      <w:r>
        <w:rPr>
          <w:spacing w:val="-8"/>
        </w:rPr>
        <w:t>the Massachusetts LGBT</w:t>
      </w:r>
      <w:r>
        <w:rPr>
          <w:spacing w:val="-13"/>
        </w:rPr>
        <w:t xml:space="preserve"> </w:t>
      </w:r>
      <w:r>
        <w:rPr>
          <w:spacing w:val="-8"/>
        </w:rPr>
        <w:t>Chamber</w:t>
      </w:r>
      <w:r>
        <w:rPr>
          <w:spacing w:val="-13"/>
        </w:rPr>
        <w:t xml:space="preserve"> </w:t>
      </w:r>
      <w:r>
        <w:rPr>
          <w:spacing w:val="-8"/>
        </w:rPr>
        <w:t xml:space="preserve">of </w:t>
      </w:r>
      <w:r>
        <w:rPr>
          <w:spacing w:val="-2"/>
          <w:w w:val="90"/>
        </w:rPr>
        <w:t>Commerce.</w:t>
      </w:r>
      <w:r>
        <w:rPr>
          <w:spacing w:val="-11"/>
          <w:w w:val="90"/>
        </w:rPr>
        <w:t xml:space="preserve"> </w:t>
      </w:r>
      <w:r>
        <w:rPr>
          <w:spacing w:val="-2"/>
          <w:w w:val="90"/>
        </w:rPr>
        <w:t>The</w:t>
      </w:r>
      <w:r>
        <w:rPr>
          <w:spacing w:val="-11"/>
          <w:w w:val="90"/>
        </w:rPr>
        <w:t xml:space="preserve"> </w:t>
      </w:r>
      <w:r>
        <w:rPr>
          <w:spacing w:val="-2"/>
          <w:w w:val="90"/>
        </w:rPr>
        <w:t>Commission</w:t>
      </w:r>
      <w:r>
        <w:rPr>
          <w:spacing w:val="-10"/>
          <w:w w:val="90"/>
        </w:rPr>
        <w:t xml:space="preserve"> </w:t>
      </w:r>
      <w:r>
        <w:rPr>
          <w:spacing w:val="-2"/>
          <w:w w:val="90"/>
        </w:rPr>
        <w:t>strongly</w:t>
      </w:r>
      <w:r>
        <w:rPr>
          <w:spacing w:val="-11"/>
          <w:w w:val="90"/>
        </w:rPr>
        <w:t xml:space="preserve"> </w:t>
      </w:r>
      <w:r>
        <w:rPr>
          <w:spacing w:val="-2"/>
          <w:w w:val="90"/>
        </w:rPr>
        <w:t>recommends</w:t>
      </w:r>
      <w:r>
        <w:rPr>
          <w:spacing w:val="-11"/>
          <w:w w:val="90"/>
        </w:rPr>
        <w:t xml:space="preserve"> </w:t>
      </w:r>
      <w:r>
        <w:rPr>
          <w:spacing w:val="-2"/>
          <w:w w:val="90"/>
        </w:rPr>
        <w:t>that</w:t>
      </w:r>
      <w:r>
        <w:rPr>
          <w:spacing w:val="-10"/>
          <w:w w:val="90"/>
        </w:rPr>
        <w:t xml:space="preserve"> </w:t>
      </w:r>
      <w:r>
        <w:rPr>
          <w:spacing w:val="-2"/>
          <w:w w:val="90"/>
        </w:rPr>
        <w:t>MassHire</w:t>
      </w:r>
      <w:r>
        <w:rPr>
          <w:spacing w:val="-11"/>
          <w:w w:val="90"/>
        </w:rPr>
        <w:t xml:space="preserve"> </w:t>
      </w:r>
      <w:r>
        <w:rPr>
          <w:spacing w:val="-2"/>
          <w:w w:val="90"/>
        </w:rPr>
        <w:t>work</w:t>
      </w:r>
      <w:r>
        <w:rPr>
          <w:spacing w:val="-11"/>
          <w:w w:val="90"/>
        </w:rPr>
        <w:t xml:space="preserve"> </w:t>
      </w:r>
      <w:r>
        <w:rPr>
          <w:spacing w:val="-2"/>
          <w:w w:val="90"/>
        </w:rPr>
        <w:t>to</w:t>
      </w:r>
      <w:r>
        <w:rPr>
          <w:spacing w:val="-10"/>
          <w:w w:val="90"/>
        </w:rPr>
        <w:t xml:space="preserve"> </w:t>
      </w:r>
      <w:r>
        <w:rPr>
          <w:spacing w:val="-2"/>
          <w:w w:val="90"/>
        </w:rPr>
        <w:t>establish</w:t>
      </w:r>
      <w:r>
        <w:rPr>
          <w:spacing w:val="-11"/>
          <w:w w:val="90"/>
        </w:rPr>
        <w:t xml:space="preserve"> </w:t>
      </w:r>
      <w:r>
        <w:rPr>
          <w:spacing w:val="-2"/>
          <w:w w:val="90"/>
        </w:rPr>
        <w:t>a</w:t>
      </w:r>
      <w:r>
        <w:rPr>
          <w:spacing w:val="-11"/>
          <w:w w:val="90"/>
        </w:rPr>
        <w:t xml:space="preserve"> </w:t>
      </w:r>
      <w:r>
        <w:rPr>
          <w:spacing w:val="-2"/>
          <w:w w:val="90"/>
        </w:rPr>
        <w:t xml:space="preserve">review </w:t>
      </w:r>
      <w:r>
        <w:rPr>
          <w:w w:val="85"/>
        </w:rPr>
        <w:t>system to connect LGBTQ</w:t>
      </w:r>
      <w:r>
        <w:rPr>
          <w:spacing w:val="-1"/>
          <w:w w:val="85"/>
        </w:rPr>
        <w:t xml:space="preserve"> </w:t>
      </w:r>
      <w:r>
        <w:rPr>
          <w:w w:val="85"/>
        </w:rPr>
        <w:t>youth</w:t>
      </w:r>
      <w:r>
        <w:rPr>
          <w:spacing w:val="-1"/>
          <w:w w:val="85"/>
        </w:rPr>
        <w:t xml:space="preserve"> </w:t>
      </w:r>
      <w:r>
        <w:rPr>
          <w:w w:val="85"/>
        </w:rPr>
        <w:t>with LGBTQ-inclusive</w:t>
      </w:r>
      <w:r>
        <w:rPr>
          <w:spacing w:val="-1"/>
          <w:w w:val="85"/>
        </w:rPr>
        <w:t xml:space="preserve"> </w:t>
      </w:r>
      <w:r>
        <w:rPr>
          <w:w w:val="85"/>
        </w:rPr>
        <w:t>workplaces; partnering</w:t>
      </w:r>
      <w:r>
        <w:rPr>
          <w:spacing w:val="-1"/>
          <w:w w:val="85"/>
        </w:rPr>
        <w:t xml:space="preserve"> </w:t>
      </w:r>
      <w:r>
        <w:rPr>
          <w:w w:val="85"/>
        </w:rPr>
        <w:t xml:space="preserve">with community </w:t>
      </w:r>
      <w:r>
        <w:rPr>
          <w:spacing w:val="-2"/>
          <w:w w:val="90"/>
        </w:rPr>
        <w:t>organizations</w:t>
      </w:r>
      <w:r>
        <w:rPr>
          <w:spacing w:val="-11"/>
          <w:w w:val="90"/>
        </w:rPr>
        <w:t xml:space="preserve"> </w:t>
      </w:r>
      <w:r>
        <w:rPr>
          <w:spacing w:val="-2"/>
          <w:w w:val="90"/>
        </w:rPr>
        <w:t>such</w:t>
      </w:r>
      <w:r>
        <w:rPr>
          <w:spacing w:val="-11"/>
          <w:w w:val="90"/>
        </w:rPr>
        <w:t xml:space="preserve"> </w:t>
      </w:r>
      <w:r>
        <w:rPr>
          <w:spacing w:val="-2"/>
          <w:w w:val="90"/>
        </w:rPr>
        <w:t>as</w:t>
      </w:r>
      <w:r>
        <w:rPr>
          <w:spacing w:val="-10"/>
          <w:w w:val="90"/>
        </w:rPr>
        <w:t xml:space="preserve"> </w:t>
      </w:r>
      <w:r>
        <w:rPr>
          <w:spacing w:val="-2"/>
          <w:w w:val="90"/>
        </w:rPr>
        <w:t>the</w:t>
      </w:r>
      <w:r>
        <w:rPr>
          <w:spacing w:val="-11"/>
          <w:w w:val="90"/>
        </w:rPr>
        <w:t xml:space="preserve"> </w:t>
      </w:r>
      <w:r>
        <w:rPr>
          <w:spacing w:val="-2"/>
          <w:w w:val="90"/>
        </w:rPr>
        <w:t>Massachusetts</w:t>
      </w:r>
      <w:r>
        <w:rPr>
          <w:spacing w:val="-10"/>
          <w:w w:val="90"/>
        </w:rPr>
        <w:t xml:space="preserve"> </w:t>
      </w:r>
      <w:r>
        <w:rPr>
          <w:spacing w:val="-2"/>
          <w:w w:val="90"/>
        </w:rPr>
        <w:t>LGBT</w:t>
      </w:r>
      <w:r>
        <w:rPr>
          <w:spacing w:val="-10"/>
          <w:w w:val="90"/>
        </w:rPr>
        <w:t xml:space="preserve"> </w:t>
      </w:r>
      <w:r>
        <w:rPr>
          <w:spacing w:val="-2"/>
          <w:w w:val="90"/>
        </w:rPr>
        <w:t>Chamber</w:t>
      </w:r>
      <w:r>
        <w:rPr>
          <w:spacing w:val="-11"/>
          <w:w w:val="90"/>
        </w:rPr>
        <w:t xml:space="preserve"> </w:t>
      </w:r>
      <w:r>
        <w:rPr>
          <w:spacing w:val="-2"/>
          <w:w w:val="90"/>
        </w:rPr>
        <w:t>of</w:t>
      </w:r>
      <w:r>
        <w:rPr>
          <w:spacing w:val="-8"/>
          <w:w w:val="90"/>
        </w:rPr>
        <w:t xml:space="preserve"> </w:t>
      </w:r>
      <w:r>
        <w:rPr>
          <w:spacing w:val="-2"/>
          <w:w w:val="90"/>
        </w:rPr>
        <w:t>Commerce</w:t>
      </w:r>
      <w:r>
        <w:rPr>
          <w:spacing w:val="-11"/>
          <w:w w:val="90"/>
        </w:rPr>
        <w:t xml:space="preserve"> </w:t>
      </w:r>
      <w:r>
        <w:rPr>
          <w:spacing w:val="-2"/>
          <w:w w:val="90"/>
        </w:rPr>
        <w:t>will</w:t>
      </w:r>
      <w:r>
        <w:rPr>
          <w:spacing w:val="-8"/>
          <w:w w:val="90"/>
        </w:rPr>
        <w:t xml:space="preserve"> </w:t>
      </w:r>
      <w:proofErr w:type="gramStart"/>
      <w:r>
        <w:rPr>
          <w:spacing w:val="-2"/>
          <w:w w:val="90"/>
        </w:rPr>
        <w:t>likely</w:t>
      </w:r>
      <w:r>
        <w:rPr>
          <w:spacing w:val="-11"/>
          <w:w w:val="90"/>
        </w:rPr>
        <w:t xml:space="preserve"> </w:t>
      </w:r>
      <w:r>
        <w:rPr>
          <w:spacing w:val="-2"/>
          <w:w w:val="90"/>
        </w:rPr>
        <w:t>aid</w:t>
      </w:r>
      <w:proofErr w:type="gramEnd"/>
      <w:r>
        <w:rPr>
          <w:spacing w:val="-8"/>
          <w:w w:val="90"/>
        </w:rPr>
        <w:t xml:space="preserve"> </w:t>
      </w:r>
      <w:r>
        <w:rPr>
          <w:spacing w:val="-2"/>
          <w:w w:val="90"/>
        </w:rPr>
        <w:t>such</w:t>
      </w:r>
      <w:r>
        <w:rPr>
          <w:spacing w:val="-8"/>
          <w:w w:val="90"/>
        </w:rPr>
        <w:t xml:space="preserve"> </w:t>
      </w:r>
      <w:r>
        <w:rPr>
          <w:spacing w:val="-2"/>
          <w:w w:val="90"/>
        </w:rPr>
        <w:t xml:space="preserve">an </w:t>
      </w:r>
      <w:r>
        <w:rPr>
          <w:spacing w:val="-2"/>
        </w:rPr>
        <w:t>endeavor.</w:t>
      </w:r>
    </w:p>
    <w:p w14:paraId="7C2E3546" w14:textId="77777777" w:rsidR="00091439" w:rsidRDefault="00091439">
      <w:pPr>
        <w:pStyle w:val="BodyText"/>
        <w:spacing w:before="78"/>
      </w:pPr>
    </w:p>
    <w:p w14:paraId="7C2E3547" w14:textId="77777777" w:rsidR="00091439" w:rsidRDefault="00000000">
      <w:pPr>
        <w:pStyle w:val="Heading7"/>
        <w:numPr>
          <w:ilvl w:val="0"/>
          <w:numId w:val="3"/>
        </w:numPr>
        <w:tabs>
          <w:tab w:val="left" w:pos="484"/>
        </w:tabs>
        <w:spacing w:line="295" w:lineRule="auto"/>
        <w:ind w:left="231" w:right="510" w:firstLine="0"/>
        <w:rPr>
          <w:b w:val="0"/>
        </w:rPr>
      </w:pPr>
      <w:r>
        <w:rPr>
          <w:w w:val="85"/>
        </w:rPr>
        <w:t>Review</w:t>
      </w:r>
      <w:r>
        <w:rPr>
          <w:spacing w:val="-9"/>
          <w:w w:val="85"/>
        </w:rPr>
        <w:t xml:space="preserve"> </w:t>
      </w:r>
      <w:r>
        <w:rPr>
          <w:w w:val="85"/>
        </w:rPr>
        <w:t>data</w:t>
      </w:r>
      <w:r>
        <w:rPr>
          <w:spacing w:val="-8"/>
          <w:w w:val="85"/>
        </w:rPr>
        <w:t xml:space="preserve"> </w:t>
      </w:r>
      <w:r>
        <w:rPr>
          <w:w w:val="85"/>
        </w:rPr>
        <w:t>collection</w:t>
      </w:r>
      <w:r>
        <w:rPr>
          <w:spacing w:val="-8"/>
          <w:w w:val="85"/>
        </w:rPr>
        <w:t xml:space="preserve"> </w:t>
      </w:r>
      <w:r>
        <w:rPr>
          <w:w w:val="85"/>
        </w:rPr>
        <w:t>methods</w:t>
      </w:r>
      <w:r>
        <w:rPr>
          <w:spacing w:val="-8"/>
          <w:w w:val="85"/>
        </w:rPr>
        <w:t xml:space="preserve"> </w:t>
      </w:r>
      <w:r>
        <w:rPr>
          <w:w w:val="85"/>
        </w:rPr>
        <w:t>to</w:t>
      </w:r>
      <w:r>
        <w:rPr>
          <w:spacing w:val="-9"/>
          <w:w w:val="85"/>
        </w:rPr>
        <w:t xml:space="preserve"> </w:t>
      </w:r>
      <w:r>
        <w:rPr>
          <w:w w:val="85"/>
        </w:rPr>
        <w:t>reﬂect</w:t>
      </w:r>
      <w:r>
        <w:rPr>
          <w:spacing w:val="-8"/>
          <w:w w:val="85"/>
        </w:rPr>
        <w:t xml:space="preserve"> </w:t>
      </w:r>
      <w:r>
        <w:rPr>
          <w:w w:val="85"/>
        </w:rPr>
        <w:t>best</w:t>
      </w:r>
      <w:r>
        <w:rPr>
          <w:spacing w:val="-8"/>
          <w:w w:val="85"/>
        </w:rPr>
        <w:t xml:space="preserve"> </w:t>
      </w:r>
      <w:r>
        <w:rPr>
          <w:w w:val="85"/>
        </w:rPr>
        <w:t>practices</w:t>
      </w:r>
      <w:r>
        <w:rPr>
          <w:spacing w:val="-8"/>
          <w:w w:val="85"/>
        </w:rPr>
        <w:t xml:space="preserve"> </w:t>
      </w:r>
      <w:r>
        <w:rPr>
          <w:w w:val="85"/>
        </w:rPr>
        <w:t>on</w:t>
      </w:r>
      <w:r>
        <w:rPr>
          <w:spacing w:val="-8"/>
          <w:w w:val="85"/>
        </w:rPr>
        <w:t xml:space="preserve"> </w:t>
      </w:r>
      <w:r>
        <w:rPr>
          <w:w w:val="85"/>
        </w:rPr>
        <w:t>LGBTQ-related</w:t>
      </w:r>
      <w:r>
        <w:rPr>
          <w:spacing w:val="-9"/>
          <w:w w:val="85"/>
        </w:rPr>
        <w:t xml:space="preserve"> </w:t>
      </w:r>
      <w:r>
        <w:rPr>
          <w:w w:val="85"/>
        </w:rPr>
        <w:t>data</w:t>
      </w:r>
      <w:r>
        <w:rPr>
          <w:spacing w:val="-8"/>
          <w:w w:val="85"/>
        </w:rPr>
        <w:t xml:space="preserve"> </w:t>
      </w:r>
      <w:r>
        <w:rPr>
          <w:w w:val="85"/>
        </w:rPr>
        <w:t>and evaluate</w:t>
      </w:r>
      <w:r>
        <w:rPr>
          <w:spacing w:val="-22"/>
          <w:w w:val="85"/>
        </w:rPr>
        <w:t xml:space="preserve"> </w:t>
      </w:r>
      <w:r>
        <w:rPr>
          <w:w w:val="85"/>
        </w:rPr>
        <w:t>that</w:t>
      </w:r>
      <w:r>
        <w:rPr>
          <w:spacing w:val="-22"/>
          <w:w w:val="85"/>
        </w:rPr>
        <w:t xml:space="preserve"> </w:t>
      </w:r>
      <w:r>
        <w:rPr>
          <w:w w:val="85"/>
        </w:rPr>
        <w:t>data</w:t>
      </w:r>
      <w:r>
        <w:rPr>
          <w:spacing w:val="-22"/>
          <w:w w:val="85"/>
        </w:rPr>
        <w:t xml:space="preserve"> </w:t>
      </w:r>
      <w:r>
        <w:rPr>
          <w:w w:val="85"/>
        </w:rPr>
        <w:t>to</w:t>
      </w:r>
      <w:r>
        <w:rPr>
          <w:spacing w:val="-22"/>
          <w:w w:val="85"/>
        </w:rPr>
        <w:t xml:space="preserve"> </w:t>
      </w:r>
      <w:r>
        <w:rPr>
          <w:w w:val="85"/>
        </w:rPr>
        <w:t>improve</w:t>
      </w:r>
      <w:r>
        <w:rPr>
          <w:spacing w:val="-22"/>
          <w:w w:val="85"/>
        </w:rPr>
        <w:t xml:space="preserve"> </w:t>
      </w:r>
      <w:r>
        <w:rPr>
          <w:w w:val="85"/>
        </w:rPr>
        <w:t>LGBTQ</w:t>
      </w:r>
      <w:r>
        <w:rPr>
          <w:spacing w:val="-22"/>
          <w:w w:val="85"/>
        </w:rPr>
        <w:t xml:space="preserve"> </w:t>
      </w:r>
      <w:r>
        <w:rPr>
          <w:w w:val="85"/>
        </w:rPr>
        <w:t>client</w:t>
      </w:r>
      <w:r>
        <w:rPr>
          <w:spacing w:val="-22"/>
          <w:w w:val="85"/>
        </w:rPr>
        <w:t xml:space="preserve"> </w:t>
      </w:r>
      <w:r>
        <w:rPr>
          <w:w w:val="85"/>
        </w:rPr>
        <w:t>experiences.</w:t>
      </w:r>
    </w:p>
    <w:p w14:paraId="7C2E3548" w14:textId="77777777" w:rsidR="00091439" w:rsidRDefault="00091439">
      <w:pPr>
        <w:pStyle w:val="BodyText"/>
        <w:spacing w:before="71"/>
        <w:rPr>
          <w:b/>
        </w:rPr>
      </w:pPr>
    </w:p>
    <w:p w14:paraId="7C2E3549" w14:textId="77777777" w:rsidR="00091439" w:rsidRDefault="00000000">
      <w:pPr>
        <w:pStyle w:val="BodyText"/>
        <w:spacing w:line="295" w:lineRule="auto"/>
        <w:ind w:left="231" w:right="510"/>
        <w:jc w:val="both"/>
      </w:pPr>
      <w:r>
        <w:rPr>
          <w:w w:val="90"/>
        </w:rPr>
        <w:t>The</w:t>
      </w:r>
      <w:r>
        <w:rPr>
          <w:spacing w:val="-3"/>
          <w:w w:val="90"/>
        </w:rPr>
        <w:t xml:space="preserve"> </w:t>
      </w:r>
      <w:r>
        <w:rPr>
          <w:w w:val="90"/>
        </w:rPr>
        <w:t>Commission</w:t>
      </w:r>
      <w:r>
        <w:rPr>
          <w:spacing w:val="-3"/>
          <w:w w:val="90"/>
        </w:rPr>
        <w:t xml:space="preserve"> </w:t>
      </w:r>
      <w:r>
        <w:rPr>
          <w:w w:val="90"/>
        </w:rPr>
        <w:t>recommends</w:t>
      </w:r>
      <w:r>
        <w:rPr>
          <w:spacing w:val="-3"/>
          <w:w w:val="90"/>
        </w:rPr>
        <w:t xml:space="preserve"> </w:t>
      </w:r>
      <w:r>
        <w:rPr>
          <w:w w:val="90"/>
        </w:rPr>
        <w:t>that</w:t>
      </w:r>
      <w:r>
        <w:rPr>
          <w:spacing w:val="-3"/>
          <w:w w:val="90"/>
        </w:rPr>
        <w:t xml:space="preserve"> </w:t>
      </w:r>
      <w:r>
        <w:rPr>
          <w:w w:val="90"/>
        </w:rPr>
        <w:t>MassHire</w:t>
      </w:r>
      <w:r>
        <w:rPr>
          <w:spacing w:val="-3"/>
          <w:w w:val="90"/>
        </w:rPr>
        <w:t xml:space="preserve"> </w:t>
      </w:r>
      <w:r>
        <w:rPr>
          <w:w w:val="90"/>
        </w:rPr>
        <w:t>review</w:t>
      </w:r>
      <w:r>
        <w:rPr>
          <w:spacing w:val="-9"/>
          <w:w w:val="90"/>
        </w:rPr>
        <w:t xml:space="preserve"> </w:t>
      </w:r>
      <w:r>
        <w:rPr>
          <w:w w:val="90"/>
        </w:rPr>
        <w:t>their</w:t>
      </w:r>
      <w:r>
        <w:rPr>
          <w:spacing w:val="-9"/>
          <w:w w:val="90"/>
        </w:rPr>
        <w:t xml:space="preserve"> </w:t>
      </w:r>
      <w:r>
        <w:rPr>
          <w:w w:val="90"/>
        </w:rPr>
        <w:t>SOGI</w:t>
      </w:r>
      <w:r>
        <w:rPr>
          <w:spacing w:val="-3"/>
          <w:w w:val="90"/>
        </w:rPr>
        <w:t xml:space="preserve"> </w:t>
      </w:r>
      <w:r>
        <w:rPr>
          <w:w w:val="90"/>
        </w:rPr>
        <w:t>data</w:t>
      </w:r>
      <w:r>
        <w:rPr>
          <w:spacing w:val="-3"/>
          <w:w w:val="90"/>
        </w:rPr>
        <w:t xml:space="preserve"> </w:t>
      </w:r>
      <w:r>
        <w:rPr>
          <w:w w:val="90"/>
        </w:rPr>
        <w:t>collection</w:t>
      </w:r>
      <w:r>
        <w:rPr>
          <w:spacing w:val="-3"/>
          <w:w w:val="90"/>
        </w:rPr>
        <w:t xml:space="preserve"> </w:t>
      </w:r>
      <w:r>
        <w:rPr>
          <w:w w:val="90"/>
        </w:rPr>
        <w:t>methods</w:t>
      </w:r>
      <w:r>
        <w:rPr>
          <w:spacing w:val="-3"/>
          <w:w w:val="90"/>
        </w:rPr>
        <w:t xml:space="preserve"> </w:t>
      </w:r>
      <w:r>
        <w:rPr>
          <w:w w:val="90"/>
        </w:rPr>
        <w:t xml:space="preserve">to </w:t>
      </w:r>
      <w:r>
        <w:rPr>
          <w:spacing w:val="-4"/>
          <w:w w:val="90"/>
        </w:rPr>
        <w:t>ensure</w:t>
      </w:r>
      <w:r>
        <w:rPr>
          <w:spacing w:val="-9"/>
          <w:w w:val="90"/>
        </w:rPr>
        <w:t xml:space="preserve"> </w:t>
      </w:r>
      <w:r>
        <w:rPr>
          <w:spacing w:val="-4"/>
          <w:w w:val="90"/>
        </w:rPr>
        <w:t>that</w:t>
      </w:r>
      <w:r>
        <w:rPr>
          <w:spacing w:val="-9"/>
          <w:w w:val="90"/>
        </w:rPr>
        <w:t xml:space="preserve"> </w:t>
      </w:r>
      <w:r>
        <w:rPr>
          <w:spacing w:val="-4"/>
          <w:w w:val="90"/>
        </w:rPr>
        <w:t>they</w:t>
      </w:r>
      <w:r>
        <w:rPr>
          <w:spacing w:val="-8"/>
          <w:w w:val="90"/>
        </w:rPr>
        <w:t xml:space="preserve"> </w:t>
      </w:r>
      <w:r>
        <w:rPr>
          <w:spacing w:val="-4"/>
          <w:w w:val="90"/>
        </w:rPr>
        <w:t>reﬂect</w:t>
      </w:r>
      <w:r>
        <w:rPr>
          <w:spacing w:val="-9"/>
          <w:w w:val="90"/>
        </w:rPr>
        <w:t xml:space="preserve"> </w:t>
      </w:r>
      <w:r>
        <w:rPr>
          <w:spacing w:val="-4"/>
          <w:w w:val="90"/>
        </w:rPr>
        <w:t>current</w:t>
      </w:r>
      <w:r>
        <w:rPr>
          <w:spacing w:val="-9"/>
          <w:w w:val="90"/>
        </w:rPr>
        <w:t xml:space="preserve"> </w:t>
      </w:r>
      <w:r>
        <w:rPr>
          <w:spacing w:val="-4"/>
          <w:w w:val="90"/>
        </w:rPr>
        <w:t>best</w:t>
      </w:r>
      <w:r>
        <w:rPr>
          <w:spacing w:val="-8"/>
          <w:w w:val="90"/>
        </w:rPr>
        <w:t xml:space="preserve"> </w:t>
      </w:r>
      <w:r>
        <w:rPr>
          <w:spacing w:val="-4"/>
          <w:w w:val="90"/>
        </w:rPr>
        <w:t>practices</w:t>
      </w:r>
      <w:r>
        <w:rPr>
          <w:spacing w:val="-9"/>
          <w:w w:val="90"/>
        </w:rPr>
        <w:t xml:space="preserve"> </w:t>
      </w:r>
      <w:r>
        <w:rPr>
          <w:spacing w:val="-4"/>
          <w:w w:val="90"/>
        </w:rPr>
        <w:t>on</w:t>
      </w:r>
      <w:r>
        <w:rPr>
          <w:spacing w:val="-9"/>
          <w:w w:val="90"/>
        </w:rPr>
        <w:t xml:space="preserve"> </w:t>
      </w:r>
      <w:r>
        <w:rPr>
          <w:spacing w:val="-4"/>
          <w:w w:val="90"/>
        </w:rPr>
        <w:t>LGBTQ-related</w:t>
      </w:r>
      <w:r>
        <w:rPr>
          <w:spacing w:val="-8"/>
          <w:w w:val="90"/>
        </w:rPr>
        <w:t xml:space="preserve"> </w:t>
      </w:r>
      <w:r>
        <w:rPr>
          <w:spacing w:val="-4"/>
          <w:w w:val="90"/>
        </w:rPr>
        <w:t>data,</w:t>
      </w:r>
      <w:r>
        <w:rPr>
          <w:spacing w:val="-9"/>
          <w:w w:val="90"/>
        </w:rPr>
        <w:t xml:space="preserve"> </w:t>
      </w:r>
      <w:r>
        <w:rPr>
          <w:spacing w:val="-4"/>
          <w:w w:val="90"/>
        </w:rPr>
        <w:t>and</w:t>
      </w:r>
      <w:r>
        <w:rPr>
          <w:spacing w:val="-9"/>
          <w:w w:val="90"/>
        </w:rPr>
        <w:t xml:space="preserve"> </w:t>
      </w:r>
      <w:r>
        <w:rPr>
          <w:spacing w:val="-4"/>
          <w:w w:val="90"/>
        </w:rPr>
        <w:t>that</w:t>
      </w:r>
      <w:r>
        <w:rPr>
          <w:spacing w:val="-8"/>
          <w:w w:val="90"/>
        </w:rPr>
        <w:t xml:space="preserve"> </w:t>
      </w:r>
      <w:r>
        <w:rPr>
          <w:spacing w:val="-4"/>
          <w:w w:val="90"/>
        </w:rPr>
        <w:t>they</w:t>
      </w:r>
      <w:r>
        <w:rPr>
          <w:spacing w:val="-9"/>
          <w:w w:val="90"/>
        </w:rPr>
        <w:t xml:space="preserve"> </w:t>
      </w:r>
      <w:r>
        <w:rPr>
          <w:spacing w:val="-4"/>
          <w:w w:val="90"/>
        </w:rPr>
        <w:t xml:space="preserve">continue </w:t>
      </w:r>
      <w:r>
        <w:rPr>
          <w:w w:val="90"/>
        </w:rPr>
        <w:t>to</w:t>
      </w:r>
      <w:r>
        <w:rPr>
          <w:spacing w:val="-13"/>
          <w:w w:val="90"/>
        </w:rPr>
        <w:t xml:space="preserve"> </w:t>
      </w:r>
      <w:r>
        <w:rPr>
          <w:w w:val="90"/>
        </w:rPr>
        <w:t>evaluate</w:t>
      </w:r>
      <w:r>
        <w:rPr>
          <w:spacing w:val="-11"/>
          <w:w w:val="90"/>
        </w:rPr>
        <w:t xml:space="preserve"> </w:t>
      </w:r>
      <w:r>
        <w:rPr>
          <w:w w:val="90"/>
        </w:rPr>
        <w:t>the</w:t>
      </w:r>
      <w:r>
        <w:rPr>
          <w:spacing w:val="-10"/>
          <w:w w:val="90"/>
        </w:rPr>
        <w:t xml:space="preserve"> </w:t>
      </w:r>
      <w:r>
        <w:rPr>
          <w:w w:val="90"/>
        </w:rPr>
        <w:t>data</w:t>
      </w:r>
      <w:r>
        <w:rPr>
          <w:spacing w:val="-10"/>
          <w:w w:val="90"/>
        </w:rPr>
        <w:t xml:space="preserve"> </w:t>
      </w:r>
      <w:r>
        <w:rPr>
          <w:w w:val="90"/>
        </w:rPr>
        <w:t>already</w:t>
      </w:r>
      <w:r>
        <w:rPr>
          <w:spacing w:val="-13"/>
          <w:w w:val="90"/>
        </w:rPr>
        <w:t xml:space="preserve"> </w:t>
      </w:r>
      <w:r>
        <w:rPr>
          <w:w w:val="90"/>
        </w:rPr>
        <w:t>received</w:t>
      </w:r>
      <w:r>
        <w:rPr>
          <w:spacing w:val="-9"/>
          <w:w w:val="90"/>
        </w:rPr>
        <w:t xml:space="preserve"> </w:t>
      </w:r>
      <w:r>
        <w:rPr>
          <w:w w:val="90"/>
        </w:rPr>
        <w:t>to</w:t>
      </w:r>
      <w:r>
        <w:rPr>
          <w:spacing w:val="-10"/>
          <w:w w:val="90"/>
        </w:rPr>
        <w:t xml:space="preserve"> </w:t>
      </w:r>
      <w:r>
        <w:rPr>
          <w:w w:val="90"/>
        </w:rPr>
        <w:t>adjust</w:t>
      </w:r>
      <w:r>
        <w:rPr>
          <w:spacing w:val="-10"/>
          <w:w w:val="90"/>
        </w:rPr>
        <w:t xml:space="preserve"> </w:t>
      </w:r>
      <w:r>
        <w:rPr>
          <w:w w:val="90"/>
        </w:rPr>
        <w:t>services</w:t>
      </w:r>
      <w:r>
        <w:rPr>
          <w:spacing w:val="-10"/>
          <w:w w:val="90"/>
        </w:rPr>
        <w:t xml:space="preserve"> </w:t>
      </w:r>
      <w:r>
        <w:rPr>
          <w:w w:val="90"/>
        </w:rPr>
        <w:t>as</w:t>
      </w:r>
      <w:r>
        <w:rPr>
          <w:spacing w:val="-10"/>
          <w:w w:val="90"/>
        </w:rPr>
        <w:t xml:space="preserve"> </w:t>
      </w:r>
      <w:r>
        <w:rPr>
          <w:w w:val="90"/>
        </w:rPr>
        <w:t>needed.</w:t>
      </w:r>
      <w:r>
        <w:rPr>
          <w:spacing w:val="-10"/>
          <w:w w:val="90"/>
        </w:rPr>
        <w:t xml:space="preserve"> </w:t>
      </w:r>
      <w:r>
        <w:rPr>
          <w:w w:val="90"/>
        </w:rPr>
        <w:t>In</w:t>
      </w:r>
      <w:r>
        <w:rPr>
          <w:spacing w:val="-10"/>
          <w:w w:val="90"/>
        </w:rPr>
        <w:t xml:space="preserve"> </w:t>
      </w:r>
      <w:r>
        <w:rPr>
          <w:w w:val="90"/>
        </w:rPr>
        <w:t>May</w:t>
      </w:r>
      <w:r>
        <w:rPr>
          <w:spacing w:val="-13"/>
          <w:w w:val="90"/>
        </w:rPr>
        <w:t xml:space="preserve"> </w:t>
      </w:r>
      <w:r>
        <w:rPr>
          <w:w w:val="90"/>
        </w:rPr>
        <w:t>2025,</w:t>
      </w:r>
      <w:r>
        <w:rPr>
          <w:spacing w:val="-9"/>
          <w:w w:val="90"/>
        </w:rPr>
        <w:t xml:space="preserve"> </w:t>
      </w:r>
      <w:r>
        <w:rPr>
          <w:w w:val="90"/>
        </w:rPr>
        <w:t xml:space="preserve">MassHire </w:t>
      </w:r>
      <w:r>
        <w:rPr>
          <w:w w:val="85"/>
        </w:rPr>
        <w:t>shared that it currently</w:t>
      </w:r>
      <w:r>
        <w:rPr>
          <w:spacing w:val="-2"/>
          <w:w w:val="85"/>
        </w:rPr>
        <w:t xml:space="preserve"> </w:t>
      </w:r>
      <w:r>
        <w:rPr>
          <w:w w:val="85"/>
        </w:rPr>
        <w:t>collects customer</w:t>
      </w:r>
      <w:r>
        <w:rPr>
          <w:spacing w:val="-2"/>
          <w:w w:val="85"/>
        </w:rPr>
        <w:t xml:space="preserve"> </w:t>
      </w:r>
      <w:r>
        <w:rPr>
          <w:w w:val="85"/>
        </w:rPr>
        <w:t>data on ‘male’, ‘female’, and ‘choose not to answer.’ Finally,</w:t>
      </w:r>
      <w:r>
        <w:rPr>
          <w:spacing w:val="-9"/>
          <w:w w:val="85"/>
        </w:rPr>
        <w:t xml:space="preserve"> </w:t>
      </w:r>
      <w:r>
        <w:rPr>
          <w:w w:val="85"/>
        </w:rPr>
        <w:t>MassHire</w:t>
      </w:r>
      <w:r>
        <w:rPr>
          <w:spacing w:val="-8"/>
          <w:w w:val="85"/>
        </w:rPr>
        <w:t xml:space="preserve"> </w:t>
      </w:r>
      <w:r>
        <w:rPr>
          <w:w w:val="85"/>
        </w:rPr>
        <w:t>should</w:t>
      </w:r>
      <w:r>
        <w:rPr>
          <w:spacing w:val="-4"/>
          <w:w w:val="85"/>
        </w:rPr>
        <w:t xml:space="preserve"> </w:t>
      </w:r>
      <w:r>
        <w:rPr>
          <w:w w:val="85"/>
        </w:rPr>
        <w:t>ensure</w:t>
      </w:r>
      <w:r>
        <w:rPr>
          <w:spacing w:val="-4"/>
          <w:w w:val="85"/>
        </w:rPr>
        <w:t xml:space="preserve"> </w:t>
      </w:r>
      <w:r>
        <w:rPr>
          <w:w w:val="85"/>
        </w:rPr>
        <w:t>that</w:t>
      </w:r>
      <w:r>
        <w:rPr>
          <w:spacing w:val="-4"/>
          <w:w w:val="85"/>
        </w:rPr>
        <w:t xml:space="preserve"> </w:t>
      </w:r>
      <w:r>
        <w:rPr>
          <w:w w:val="85"/>
        </w:rPr>
        <w:t>the</w:t>
      </w:r>
      <w:r>
        <w:rPr>
          <w:spacing w:val="-4"/>
          <w:w w:val="85"/>
        </w:rPr>
        <w:t xml:space="preserve"> </w:t>
      </w:r>
      <w:r>
        <w:rPr>
          <w:w w:val="85"/>
        </w:rPr>
        <w:t>complaint</w:t>
      </w:r>
      <w:r>
        <w:rPr>
          <w:spacing w:val="-4"/>
          <w:w w:val="85"/>
        </w:rPr>
        <w:t xml:space="preserve"> </w:t>
      </w:r>
      <w:r>
        <w:rPr>
          <w:w w:val="85"/>
        </w:rPr>
        <w:t>system</w:t>
      </w:r>
      <w:r>
        <w:rPr>
          <w:spacing w:val="-4"/>
          <w:w w:val="85"/>
        </w:rPr>
        <w:t xml:space="preserve"> </w:t>
      </w:r>
      <w:r>
        <w:rPr>
          <w:w w:val="85"/>
        </w:rPr>
        <w:t>provided</w:t>
      </w:r>
      <w:r>
        <w:rPr>
          <w:spacing w:val="-4"/>
          <w:w w:val="85"/>
        </w:rPr>
        <w:t xml:space="preserve"> </w:t>
      </w:r>
      <w:r>
        <w:rPr>
          <w:w w:val="85"/>
        </w:rPr>
        <w:t>by</w:t>
      </w:r>
      <w:r>
        <w:rPr>
          <w:spacing w:val="-9"/>
          <w:w w:val="85"/>
        </w:rPr>
        <w:t xml:space="preserve"> </w:t>
      </w:r>
      <w:r>
        <w:rPr>
          <w:w w:val="85"/>
        </w:rPr>
        <w:t>MassHire</w:t>
      </w:r>
      <w:r>
        <w:rPr>
          <w:spacing w:val="-3"/>
          <w:w w:val="85"/>
        </w:rPr>
        <w:t xml:space="preserve"> </w:t>
      </w:r>
      <w:r>
        <w:rPr>
          <w:w w:val="85"/>
        </w:rPr>
        <w:t>career</w:t>
      </w:r>
      <w:r>
        <w:rPr>
          <w:spacing w:val="-9"/>
          <w:w w:val="85"/>
        </w:rPr>
        <w:t xml:space="preserve"> </w:t>
      </w:r>
      <w:r>
        <w:rPr>
          <w:w w:val="85"/>
        </w:rPr>
        <w:t xml:space="preserve">centers </w:t>
      </w:r>
      <w:r>
        <w:rPr>
          <w:w w:val="90"/>
        </w:rPr>
        <w:t>is</w:t>
      </w:r>
      <w:r>
        <w:rPr>
          <w:spacing w:val="-1"/>
          <w:w w:val="90"/>
        </w:rPr>
        <w:t xml:space="preserve"> </w:t>
      </w:r>
      <w:r>
        <w:rPr>
          <w:w w:val="90"/>
        </w:rPr>
        <w:t>inclusive</w:t>
      </w:r>
      <w:r>
        <w:rPr>
          <w:spacing w:val="-1"/>
          <w:w w:val="90"/>
        </w:rPr>
        <w:t xml:space="preserve"> </w:t>
      </w:r>
      <w:r>
        <w:rPr>
          <w:w w:val="90"/>
        </w:rPr>
        <w:t>of</w:t>
      </w:r>
      <w:r>
        <w:rPr>
          <w:spacing w:val="-1"/>
          <w:w w:val="90"/>
        </w:rPr>
        <w:t xml:space="preserve"> </w:t>
      </w:r>
      <w:r>
        <w:rPr>
          <w:w w:val="90"/>
        </w:rPr>
        <w:t>SOGI</w:t>
      </w:r>
      <w:r>
        <w:rPr>
          <w:spacing w:val="-1"/>
          <w:w w:val="90"/>
        </w:rPr>
        <w:t xml:space="preserve"> </w:t>
      </w:r>
      <w:r>
        <w:rPr>
          <w:w w:val="90"/>
        </w:rPr>
        <w:t>data</w:t>
      </w:r>
      <w:r>
        <w:rPr>
          <w:spacing w:val="-1"/>
          <w:w w:val="90"/>
        </w:rPr>
        <w:t xml:space="preserve"> </w:t>
      </w:r>
      <w:r>
        <w:rPr>
          <w:w w:val="90"/>
        </w:rPr>
        <w:t>collection</w:t>
      </w:r>
      <w:r>
        <w:rPr>
          <w:spacing w:val="-1"/>
          <w:w w:val="90"/>
        </w:rPr>
        <w:t xml:space="preserve"> </w:t>
      </w:r>
      <w:r>
        <w:rPr>
          <w:w w:val="90"/>
        </w:rPr>
        <w:t>to</w:t>
      </w:r>
      <w:r>
        <w:rPr>
          <w:spacing w:val="-1"/>
          <w:w w:val="90"/>
        </w:rPr>
        <w:t xml:space="preserve"> </w:t>
      </w:r>
      <w:r>
        <w:rPr>
          <w:w w:val="90"/>
        </w:rPr>
        <w:t>ensure</w:t>
      </w:r>
      <w:r>
        <w:rPr>
          <w:spacing w:val="-1"/>
          <w:w w:val="90"/>
        </w:rPr>
        <w:t xml:space="preserve"> </w:t>
      </w:r>
      <w:r>
        <w:rPr>
          <w:w w:val="90"/>
        </w:rPr>
        <w:t>that</w:t>
      </w:r>
      <w:r>
        <w:rPr>
          <w:spacing w:val="-1"/>
          <w:w w:val="90"/>
        </w:rPr>
        <w:t xml:space="preserve"> </w:t>
      </w:r>
      <w:r>
        <w:rPr>
          <w:w w:val="90"/>
        </w:rPr>
        <w:t>clients</w:t>
      </w:r>
      <w:r>
        <w:rPr>
          <w:spacing w:val="-1"/>
          <w:w w:val="90"/>
        </w:rPr>
        <w:t xml:space="preserve"> </w:t>
      </w:r>
      <w:r>
        <w:rPr>
          <w:w w:val="90"/>
        </w:rPr>
        <w:t>are</w:t>
      </w:r>
      <w:r>
        <w:rPr>
          <w:spacing w:val="-1"/>
          <w:w w:val="90"/>
        </w:rPr>
        <w:t xml:space="preserve"> </w:t>
      </w:r>
      <w:r>
        <w:rPr>
          <w:w w:val="90"/>
        </w:rPr>
        <w:t>not</w:t>
      </w:r>
      <w:r>
        <w:rPr>
          <w:spacing w:val="-1"/>
          <w:w w:val="90"/>
        </w:rPr>
        <w:t xml:space="preserve"> </w:t>
      </w:r>
      <w:r>
        <w:rPr>
          <w:w w:val="90"/>
        </w:rPr>
        <w:t>disproportionately</w:t>
      </w:r>
      <w:r>
        <w:rPr>
          <w:spacing w:val="-6"/>
          <w:w w:val="90"/>
        </w:rPr>
        <w:t xml:space="preserve"> </w:t>
      </w:r>
      <w:r>
        <w:rPr>
          <w:w w:val="90"/>
        </w:rPr>
        <w:t>facing discrimination</w:t>
      </w:r>
      <w:r>
        <w:rPr>
          <w:spacing w:val="-30"/>
          <w:w w:val="90"/>
        </w:rPr>
        <w:t xml:space="preserve"> </w:t>
      </w:r>
      <w:r>
        <w:rPr>
          <w:w w:val="90"/>
        </w:rPr>
        <w:t>in</w:t>
      </w:r>
      <w:r>
        <w:rPr>
          <w:spacing w:val="-30"/>
          <w:w w:val="90"/>
        </w:rPr>
        <w:t xml:space="preserve"> </w:t>
      </w:r>
      <w:r>
        <w:rPr>
          <w:w w:val="90"/>
        </w:rPr>
        <w:t>MassHire</w:t>
      </w:r>
      <w:r>
        <w:rPr>
          <w:spacing w:val="-30"/>
          <w:w w:val="90"/>
        </w:rPr>
        <w:t xml:space="preserve"> </w:t>
      </w:r>
      <w:r>
        <w:rPr>
          <w:w w:val="90"/>
        </w:rPr>
        <w:t>services.</w:t>
      </w:r>
    </w:p>
    <w:p w14:paraId="7C2E354A" w14:textId="77777777" w:rsidR="00091439" w:rsidRDefault="00091439">
      <w:pPr>
        <w:pStyle w:val="BodyText"/>
        <w:spacing w:line="295" w:lineRule="auto"/>
        <w:jc w:val="both"/>
        <w:sectPr w:rsidR="00091439">
          <w:headerReference w:type="default" r:id="rId639"/>
          <w:footerReference w:type="default" r:id="rId640"/>
          <w:pgSz w:w="12240" w:h="15840"/>
          <w:pgMar w:top="0" w:right="708" w:bottom="1080" w:left="992" w:header="0" w:footer="898" w:gutter="0"/>
          <w:cols w:space="720"/>
        </w:sectPr>
      </w:pPr>
    </w:p>
    <w:p w14:paraId="7C2E354B" w14:textId="77777777" w:rsidR="00091439" w:rsidRDefault="00000000">
      <w:pPr>
        <w:pStyle w:val="Heading7"/>
        <w:numPr>
          <w:ilvl w:val="0"/>
          <w:numId w:val="3"/>
        </w:numPr>
        <w:tabs>
          <w:tab w:val="left" w:pos="519"/>
        </w:tabs>
        <w:spacing w:before="77"/>
        <w:ind w:left="519" w:right="0" w:hanging="243"/>
      </w:pPr>
      <w:r>
        <w:rPr>
          <w:w w:val="80"/>
        </w:rPr>
        <w:lastRenderedPageBreak/>
        <w:t>Facilitate</w:t>
      </w:r>
      <w:r>
        <w:rPr>
          <w:spacing w:val="-2"/>
          <w:w w:val="80"/>
        </w:rPr>
        <w:t xml:space="preserve"> </w:t>
      </w:r>
      <w:r>
        <w:rPr>
          <w:w w:val="80"/>
        </w:rPr>
        <w:t>mandatory</w:t>
      </w:r>
      <w:r>
        <w:rPr>
          <w:spacing w:val="-11"/>
          <w:w w:val="80"/>
        </w:rPr>
        <w:t xml:space="preserve"> </w:t>
      </w:r>
      <w:r>
        <w:rPr>
          <w:w w:val="80"/>
        </w:rPr>
        <w:t>LGBTQ</w:t>
      </w:r>
      <w:r>
        <w:rPr>
          <w:spacing w:val="-1"/>
          <w:w w:val="80"/>
        </w:rPr>
        <w:t xml:space="preserve"> </w:t>
      </w:r>
      <w:r>
        <w:rPr>
          <w:w w:val="80"/>
        </w:rPr>
        <w:t>cultural</w:t>
      </w:r>
      <w:r>
        <w:rPr>
          <w:spacing w:val="-1"/>
          <w:w w:val="80"/>
        </w:rPr>
        <w:t xml:space="preserve"> </w:t>
      </w:r>
      <w:r>
        <w:rPr>
          <w:w w:val="80"/>
        </w:rPr>
        <w:t>awareness</w:t>
      </w:r>
      <w:r>
        <w:rPr>
          <w:spacing w:val="-1"/>
          <w:w w:val="80"/>
        </w:rPr>
        <w:t xml:space="preserve"> </w:t>
      </w:r>
      <w:r>
        <w:rPr>
          <w:w w:val="80"/>
        </w:rPr>
        <w:t>and</w:t>
      </w:r>
      <w:r>
        <w:rPr>
          <w:spacing w:val="-2"/>
          <w:w w:val="80"/>
        </w:rPr>
        <w:t xml:space="preserve"> </w:t>
      </w:r>
      <w:r>
        <w:rPr>
          <w:w w:val="80"/>
        </w:rPr>
        <w:t>racial</w:t>
      </w:r>
      <w:r>
        <w:rPr>
          <w:spacing w:val="-1"/>
          <w:w w:val="80"/>
        </w:rPr>
        <w:t xml:space="preserve"> </w:t>
      </w:r>
      <w:r>
        <w:rPr>
          <w:w w:val="80"/>
        </w:rPr>
        <w:t>equity</w:t>
      </w:r>
      <w:r>
        <w:rPr>
          <w:spacing w:val="-11"/>
          <w:w w:val="80"/>
        </w:rPr>
        <w:t xml:space="preserve"> </w:t>
      </w:r>
      <w:r>
        <w:rPr>
          <w:w w:val="80"/>
        </w:rPr>
        <w:t>trainings</w:t>
      </w:r>
      <w:r>
        <w:rPr>
          <w:spacing w:val="-1"/>
          <w:w w:val="80"/>
        </w:rPr>
        <w:t xml:space="preserve"> </w:t>
      </w:r>
      <w:r>
        <w:rPr>
          <w:w w:val="80"/>
        </w:rPr>
        <w:t>for</w:t>
      </w:r>
      <w:r>
        <w:rPr>
          <w:spacing w:val="-11"/>
          <w:w w:val="80"/>
        </w:rPr>
        <w:t xml:space="preserve"> </w:t>
      </w:r>
      <w:r>
        <w:rPr>
          <w:w w:val="80"/>
        </w:rPr>
        <w:t>all</w:t>
      </w:r>
      <w:r>
        <w:rPr>
          <w:spacing w:val="-1"/>
          <w:w w:val="80"/>
        </w:rPr>
        <w:t xml:space="preserve"> </w:t>
      </w:r>
      <w:r>
        <w:rPr>
          <w:spacing w:val="-2"/>
          <w:w w:val="80"/>
        </w:rPr>
        <w:t>staﬀ.</w:t>
      </w:r>
    </w:p>
    <w:p w14:paraId="7C2E354C" w14:textId="77777777" w:rsidR="00091439" w:rsidRDefault="00091439">
      <w:pPr>
        <w:pStyle w:val="BodyText"/>
        <w:spacing w:before="137"/>
        <w:rPr>
          <w:b/>
        </w:rPr>
      </w:pPr>
    </w:p>
    <w:p w14:paraId="7C2E354D" w14:textId="77777777" w:rsidR="00091439" w:rsidRDefault="00000000">
      <w:pPr>
        <w:pStyle w:val="BodyText"/>
        <w:spacing w:line="295" w:lineRule="auto"/>
        <w:ind w:left="276" w:right="555"/>
        <w:jc w:val="both"/>
      </w:pPr>
      <w:r>
        <w:rPr>
          <w:spacing w:val="-2"/>
          <w:w w:val="90"/>
        </w:rPr>
        <w:t>For</w:t>
      </w:r>
      <w:r>
        <w:rPr>
          <w:spacing w:val="-11"/>
          <w:w w:val="90"/>
        </w:rPr>
        <w:t xml:space="preserve"> </w:t>
      </w:r>
      <w:proofErr w:type="gramStart"/>
      <w:r>
        <w:rPr>
          <w:spacing w:val="-2"/>
          <w:w w:val="90"/>
        </w:rPr>
        <w:t>several</w:t>
      </w:r>
      <w:proofErr w:type="gramEnd"/>
      <w:r>
        <w:rPr>
          <w:spacing w:val="-11"/>
          <w:w w:val="90"/>
        </w:rPr>
        <w:t xml:space="preserve"> </w:t>
      </w:r>
      <w:r>
        <w:rPr>
          <w:spacing w:val="-2"/>
          <w:w w:val="90"/>
        </w:rPr>
        <w:t>years,</w:t>
      </w:r>
      <w:r>
        <w:rPr>
          <w:spacing w:val="-10"/>
          <w:w w:val="90"/>
        </w:rPr>
        <w:t xml:space="preserve"> </w:t>
      </w:r>
      <w:r>
        <w:rPr>
          <w:spacing w:val="-2"/>
          <w:w w:val="90"/>
        </w:rPr>
        <w:t>the</w:t>
      </w:r>
      <w:r>
        <w:rPr>
          <w:spacing w:val="-6"/>
          <w:w w:val="90"/>
        </w:rPr>
        <w:t xml:space="preserve"> </w:t>
      </w:r>
      <w:r>
        <w:rPr>
          <w:spacing w:val="-2"/>
          <w:w w:val="90"/>
        </w:rPr>
        <w:t>Commission</w:t>
      </w:r>
      <w:r>
        <w:rPr>
          <w:spacing w:val="-7"/>
          <w:w w:val="90"/>
        </w:rPr>
        <w:t xml:space="preserve"> </w:t>
      </w:r>
      <w:r>
        <w:rPr>
          <w:spacing w:val="-2"/>
          <w:w w:val="90"/>
        </w:rPr>
        <w:t>has</w:t>
      </w:r>
      <w:r>
        <w:rPr>
          <w:spacing w:val="-7"/>
          <w:w w:val="90"/>
        </w:rPr>
        <w:t xml:space="preserve"> </w:t>
      </w:r>
      <w:r>
        <w:rPr>
          <w:spacing w:val="-2"/>
          <w:w w:val="90"/>
        </w:rPr>
        <w:t>engaged</w:t>
      </w:r>
      <w:r>
        <w:rPr>
          <w:spacing w:val="-7"/>
          <w:w w:val="90"/>
        </w:rPr>
        <w:t xml:space="preserve"> </w:t>
      </w:r>
      <w:r>
        <w:rPr>
          <w:spacing w:val="-2"/>
          <w:w w:val="90"/>
        </w:rPr>
        <w:t>in</w:t>
      </w:r>
      <w:r>
        <w:rPr>
          <w:spacing w:val="-7"/>
          <w:w w:val="90"/>
        </w:rPr>
        <w:t xml:space="preserve"> </w:t>
      </w:r>
      <w:r>
        <w:rPr>
          <w:spacing w:val="-2"/>
          <w:w w:val="90"/>
        </w:rPr>
        <w:t>conversations</w:t>
      </w:r>
      <w:r>
        <w:rPr>
          <w:spacing w:val="-11"/>
          <w:w w:val="90"/>
        </w:rPr>
        <w:t xml:space="preserve"> </w:t>
      </w:r>
      <w:r>
        <w:rPr>
          <w:spacing w:val="-2"/>
          <w:w w:val="90"/>
        </w:rPr>
        <w:t>with</w:t>
      </w:r>
      <w:r>
        <w:rPr>
          <w:spacing w:val="-6"/>
          <w:w w:val="90"/>
        </w:rPr>
        <w:t xml:space="preserve"> </w:t>
      </w:r>
      <w:r>
        <w:rPr>
          <w:spacing w:val="-2"/>
          <w:w w:val="90"/>
        </w:rPr>
        <w:t>MassHire</w:t>
      </w:r>
      <w:r>
        <w:rPr>
          <w:spacing w:val="-7"/>
          <w:w w:val="90"/>
        </w:rPr>
        <w:t xml:space="preserve"> </w:t>
      </w:r>
      <w:r>
        <w:rPr>
          <w:spacing w:val="-2"/>
          <w:w w:val="90"/>
        </w:rPr>
        <w:t>on</w:t>
      </w:r>
      <w:r>
        <w:rPr>
          <w:spacing w:val="-7"/>
          <w:w w:val="90"/>
        </w:rPr>
        <w:t xml:space="preserve"> </w:t>
      </w:r>
      <w:r>
        <w:rPr>
          <w:spacing w:val="-2"/>
          <w:w w:val="90"/>
        </w:rPr>
        <w:t xml:space="preserve">oﬀering </w:t>
      </w:r>
      <w:r>
        <w:rPr>
          <w:spacing w:val="-8"/>
        </w:rPr>
        <w:t>trainings</w:t>
      </w:r>
      <w:r>
        <w:rPr>
          <w:spacing w:val="-14"/>
        </w:rPr>
        <w:t xml:space="preserve"> </w:t>
      </w:r>
      <w:r>
        <w:rPr>
          <w:spacing w:val="-8"/>
        </w:rPr>
        <w:t>on</w:t>
      </w:r>
      <w:r>
        <w:rPr>
          <w:spacing w:val="-13"/>
        </w:rPr>
        <w:t xml:space="preserve"> </w:t>
      </w:r>
      <w:r>
        <w:rPr>
          <w:spacing w:val="-8"/>
        </w:rPr>
        <w:t>LGBTQ</w:t>
      </w:r>
      <w:r>
        <w:rPr>
          <w:spacing w:val="-13"/>
        </w:rPr>
        <w:t xml:space="preserve"> </w:t>
      </w:r>
      <w:r>
        <w:rPr>
          <w:spacing w:val="-8"/>
        </w:rPr>
        <w:t>cultural</w:t>
      </w:r>
      <w:r>
        <w:rPr>
          <w:spacing w:val="-13"/>
        </w:rPr>
        <w:t xml:space="preserve"> </w:t>
      </w:r>
      <w:r>
        <w:rPr>
          <w:spacing w:val="-8"/>
        </w:rPr>
        <w:t>engagement</w:t>
      </w:r>
      <w:r>
        <w:rPr>
          <w:spacing w:val="-13"/>
        </w:rPr>
        <w:t xml:space="preserve"> </w:t>
      </w:r>
      <w:r>
        <w:rPr>
          <w:spacing w:val="-8"/>
        </w:rPr>
        <w:t>to</w:t>
      </w:r>
      <w:r>
        <w:rPr>
          <w:spacing w:val="-13"/>
        </w:rPr>
        <w:t xml:space="preserve"> </w:t>
      </w:r>
      <w:r>
        <w:rPr>
          <w:spacing w:val="-8"/>
        </w:rPr>
        <w:t>uplift</w:t>
      </w:r>
      <w:r>
        <w:rPr>
          <w:spacing w:val="-12"/>
        </w:rPr>
        <w:t xml:space="preserve"> </w:t>
      </w:r>
      <w:r>
        <w:rPr>
          <w:spacing w:val="-8"/>
        </w:rPr>
        <w:t>the</w:t>
      </w:r>
      <w:r>
        <w:rPr>
          <w:spacing w:val="-13"/>
        </w:rPr>
        <w:t xml:space="preserve"> </w:t>
      </w:r>
      <w:r>
        <w:rPr>
          <w:spacing w:val="-8"/>
        </w:rPr>
        <w:t>unique</w:t>
      </w:r>
      <w:r>
        <w:rPr>
          <w:spacing w:val="-13"/>
        </w:rPr>
        <w:t xml:space="preserve"> </w:t>
      </w:r>
      <w:r>
        <w:rPr>
          <w:spacing w:val="-8"/>
        </w:rPr>
        <w:t>needs</w:t>
      </w:r>
      <w:r>
        <w:rPr>
          <w:spacing w:val="-12"/>
        </w:rPr>
        <w:t xml:space="preserve"> </w:t>
      </w:r>
      <w:r>
        <w:rPr>
          <w:spacing w:val="-8"/>
        </w:rPr>
        <w:t>of</w:t>
      </w:r>
      <w:r>
        <w:rPr>
          <w:spacing w:val="-13"/>
        </w:rPr>
        <w:t xml:space="preserve"> </w:t>
      </w:r>
      <w:r>
        <w:rPr>
          <w:spacing w:val="-8"/>
        </w:rPr>
        <w:t>LGBTQ</w:t>
      </w:r>
      <w:r>
        <w:rPr>
          <w:spacing w:val="-13"/>
        </w:rPr>
        <w:t xml:space="preserve"> </w:t>
      </w:r>
      <w:r>
        <w:rPr>
          <w:spacing w:val="-8"/>
        </w:rPr>
        <w:t>youth</w:t>
      </w:r>
      <w:r>
        <w:rPr>
          <w:spacing w:val="-13"/>
        </w:rPr>
        <w:t xml:space="preserve"> </w:t>
      </w:r>
      <w:r>
        <w:rPr>
          <w:spacing w:val="-8"/>
        </w:rPr>
        <w:t xml:space="preserve">in </w:t>
      </w:r>
      <w:r>
        <w:rPr>
          <w:spacing w:val="-2"/>
          <w:w w:val="90"/>
        </w:rPr>
        <w:t>MassHire</w:t>
      </w:r>
      <w:r>
        <w:rPr>
          <w:spacing w:val="-11"/>
          <w:w w:val="90"/>
        </w:rPr>
        <w:t xml:space="preserve"> </w:t>
      </w:r>
      <w:r>
        <w:rPr>
          <w:spacing w:val="-2"/>
          <w:w w:val="90"/>
        </w:rPr>
        <w:t>services.</w:t>
      </w:r>
      <w:r>
        <w:rPr>
          <w:spacing w:val="-11"/>
          <w:w w:val="90"/>
        </w:rPr>
        <w:t xml:space="preserve"> </w:t>
      </w:r>
      <w:r>
        <w:rPr>
          <w:spacing w:val="-2"/>
          <w:w w:val="90"/>
        </w:rPr>
        <w:t>In</w:t>
      </w:r>
      <w:r>
        <w:rPr>
          <w:spacing w:val="-10"/>
          <w:w w:val="90"/>
        </w:rPr>
        <w:t xml:space="preserve"> </w:t>
      </w:r>
      <w:r>
        <w:rPr>
          <w:spacing w:val="-2"/>
          <w:w w:val="90"/>
        </w:rPr>
        <w:t>FY</w:t>
      </w:r>
      <w:r>
        <w:rPr>
          <w:spacing w:val="-11"/>
          <w:w w:val="90"/>
        </w:rPr>
        <w:t xml:space="preserve"> </w:t>
      </w:r>
      <w:r>
        <w:rPr>
          <w:spacing w:val="-2"/>
          <w:w w:val="90"/>
        </w:rPr>
        <w:t>2022,</w:t>
      </w:r>
      <w:r>
        <w:rPr>
          <w:spacing w:val="-11"/>
          <w:w w:val="90"/>
        </w:rPr>
        <w:t xml:space="preserve"> </w:t>
      </w:r>
      <w:r>
        <w:rPr>
          <w:spacing w:val="-2"/>
          <w:w w:val="90"/>
        </w:rPr>
        <w:t>MassHire</w:t>
      </w:r>
      <w:r>
        <w:rPr>
          <w:spacing w:val="-10"/>
          <w:w w:val="90"/>
        </w:rPr>
        <w:t xml:space="preserve"> </w:t>
      </w:r>
      <w:r>
        <w:rPr>
          <w:spacing w:val="-2"/>
          <w:w w:val="90"/>
        </w:rPr>
        <w:t>staﬀ</w:t>
      </w:r>
      <w:r>
        <w:rPr>
          <w:spacing w:val="-11"/>
          <w:w w:val="90"/>
        </w:rPr>
        <w:t xml:space="preserve"> </w:t>
      </w:r>
      <w:r>
        <w:rPr>
          <w:spacing w:val="-2"/>
          <w:w w:val="90"/>
        </w:rPr>
        <w:t>participated</w:t>
      </w:r>
      <w:r>
        <w:rPr>
          <w:spacing w:val="-11"/>
          <w:w w:val="90"/>
        </w:rPr>
        <w:t xml:space="preserve"> </w:t>
      </w:r>
      <w:r>
        <w:rPr>
          <w:spacing w:val="-2"/>
          <w:w w:val="90"/>
        </w:rPr>
        <w:t>in</w:t>
      </w:r>
      <w:r>
        <w:rPr>
          <w:spacing w:val="-10"/>
          <w:w w:val="90"/>
        </w:rPr>
        <w:t xml:space="preserve"> </w:t>
      </w:r>
      <w:r>
        <w:rPr>
          <w:spacing w:val="-2"/>
          <w:w w:val="90"/>
        </w:rPr>
        <w:t>a</w:t>
      </w:r>
      <w:r>
        <w:rPr>
          <w:spacing w:val="-11"/>
          <w:w w:val="90"/>
        </w:rPr>
        <w:t xml:space="preserve"> </w:t>
      </w:r>
      <w:r>
        <w:rPr>
          <w:spacing w:val="-2"/>
          <w:w w:val="90"/>
        </w:rPr>
        <w:t>training</w:t>
      </w:r>
      <w:r>
        <w:rPr>
          <w:spacing w:val="-11"/>
          <w:w w:val="90"/>
        </w:rPr>
        <w:t xml:space="preserve"> </w:t>
      </w:r>
      <w:r>
        <w:rPr>
          <w:spacing w:val="-2"/>
          <w:w w:val="90"/>
        </w:rPr>
        <w:t>oﬀered</w:t>
      </w:r>
      <w:r>
        <w:rPr>
          <w:spacing w:val="-10"/>
          <w:w w:val="90"/>
        </w:rPr>
        <w:t xml:space="preserve"> </w:t>
      </w:r>
      <w:r>
        <w:rPr>
          <w:spacing w:val="-2"/>
          <w:w w:val="90"/>
        </w:rPr>
        <w:t>by</w:t>
      </w:r>
      <w:r>
        <w:rPr>
          <w:spacing w:val="-11"/>
          <w:w w:val="90"/>
        </w:rPr>
        <w:t xml:space="preserve"> </w:t>
      </w:r>
      <w:r>
        <w:rPr>
          <w:spacing w:val="-2"/>
          <w:w w:val="90"/>
        </w:rPr>
        <w:t>PFLAG</w:t>
      </w:r>
      <w:r>
        <w:rPr>
          <w:spacing w:val="-11"/>
          <w:w w:val="90"/>
        </w:rPr>
        <w:t xml:space="preserve"> </w:t>
      </w:r>
      <w:r>
        <w:rPr>
          <w:spacing w:val="-2"/>
          <w:w w:val="90"/>
        </w:rPr>
        <w:t xml:space="preserve">on </w:t>
      </w:r>
      <w:r>
        <w:rPr>
          <w:w w:val="85"/>
        </w:rPr>
        <w:t>how</w:t>
      </w:r>
      <w:r>
        <w:rPr>
          <w:spacing w:val="-4"/>
          <w:w w:val="85"/>
        </w:rPr>
        <w:t xml:space="preserve"> </w:t>
      </w:r>
      <w:r>
        <w:rPr>
          <w:w w:val="85"/>
        </w:rPr>
        <w:t>to be more inclusive in its service provision.</w:t>
      </w:r>
      <w:r>
        <w:rPr>
          <w:spacing w:val="-2"/>
          <w:w w:val="85"/>
        </w:rPr>
        <w:t xml:space="preserve"> </w:t>
      </w:r>
      <w:r>
        <w:rPr>
          <w:w w:val="85"/>
        </w:rPr>
        <w:t>The Commission has oﬀered to partner</w:t>
      </w:r>
      <w:r>
        <w:rPr>
          <w:spacing w:val="-9"/>
          <w:w w:val="85"/>
        </w:rPr>
        <w:t xml:space="preserve"> </w:t>
      </w:r>
      <w:r>
        <w:rPr>
          <w:w w:val="85"/>
        </w:rPr>
        <w:t xml:space="preserve">with </w:t>
      </w:r>
      <w:r>
        <w:rPr>
          <w:spacing w:val="-2"/>
          <w:w w:val="85"/>
        </w:rPr>
        <w:t>MassHire</w:t>
      </w:r>
      <w:r>
        <w:rPr>
          <w:spacing w:val="-7"/>
          <w:w w:val="85"/>
        </w:rPr>
        <w:t xml:space="preserve"> </w:t>
      </w:r>
      <w:r>
        <w:rPr>
          <w:spacing w:val="-2"/>
          <w:w w:val="85"/>
        </w:rPr>
        <w:t>through</w:t>
      </w:r>
      <w:r>
        <w:rPr>
          <w:spacing w:val="-6"/>
          <w:w w:val="85"/>
        </w:rPr>
        <w:t xml:space="preserve"> </w:t>
      </w:r>
      <w:r>
        <w:rPr>
          <w:spacing w:val="-2"/>
          <w:w w:val="85"/>
        </w:rPr>
        <w:t>its agency</w:t>
      </w:r>
      <w:r>
        <w:rPr>
          <w:spacing w:val="-7"/>
          <w:w w:val="85"/>
        </w:rPr>
        <w:t xml:space="preserve"> </w:t>
      </w:r>
      <w:r>
        <w:rPr>
          <w:spacing w:val="-2"/>
          <w:w w:val="85"/>
        </w:rPr>
        <w:t xml:space="preserve">training </w:t>
      </w:r>
      <w:proofErr w:type="gramStart"/>
      <w:r>
        <w:rPr>
          <w:spacing w:val="-2"/>
          <w:w w:val="85"/>
        </w:rPr>
        <w:t>curriculum, and</w:t>
      </w:r>
      <w:proofErr w:type="gramEnd"/>
      <w:r>
        <w:rPr>
          <w:spacing w:val="-2"/>
          <w:w w:val="85"/>
        </w:rPr>
        <w:t xml:space="preserve"> hopes to set up a series of trainings for</w:t>
      </w:r>
      <w:r>
        <w:rPr>
          <w:spacing w:val="-7"/>
          <w:w w:val="85"/>
        </w:rPr>
        <w:t xml:space="preserve"> </w:t>
      </w:r>
      <w:r>
        <w:rPr>
          <w:spacing w:val="-2"/>
          <w:w w:val="85"/>
        </w:rPr>
        <w:t xml:space="preserve">all </w:t>
      </w:r>
      <w:r>
        <w:rPr>
          <w:spacing w:val="-12"/>
        </w:rPr>
        <w:t>MassHire</w:t>
      </w:r>
      <w:r>
        <w:rPr>
          <w:spacing w:val="-4"/>
        </w:rPr>
        <w:t xml:space="preserve"> </w:t>
      </w:r>
      <w:r>
        <w:rPr>
          <w:spacing w:val="-12"/>
        </w:rPr>
        <w:t>staﬀ</w:t>
      </w:r>
      <w:r>
        <w:rPr>
          <w:spacing w:val="-4"/>
        </w:rPr>
        <w:t xml:space="preserve"> </w:t>
      </w:r>
      <w:r>
        <w:rPr>
          <w:spacing w:val="-12"/>
        </w:rPr>
        <w:t>in</w:t>
      </w:r>
      <w:r>
        <w:rPr>
          <w:spacing w:val="-4"/>
        </w:rPr>
        <w:t xml:space="preserve"> </w:t>
      </w:r>
      <w:r>
        <w:rPr>
          <w:spacing w:val="-12"/>
        </w:rPr>
        <w:t>the</w:t>
      </w:r>
      <w:r>
        <w:rPr>
          <w:spacing w:val="-4"/>
        </w:rPr>
        <w:t xml:space="preserve"> </w:t>
      </w:r>
      <w:r>
        <w:rPr>
          <w:spacing w:val="-12"/>
        </w:rPr>
        <w:t>coming</w:t>
      </w:r>
      <w:r>
        <w:rPr>
          <w:spacing w:val="-4"/>
        </w:rPr>
        <w:t xml:space="preserve"> </w:t>
      </w:r>
      <w:r>
        <w:rPr>
          <w:spacing w:val="-12"/>
        </w:rPr>
        <w:t>ﬁscal</w:t>
      </w:r>
      <w:r>
        <w:rPr>
          <w:spacing w:val="-8"/>
        </w:rPr>
        <w:t xml:space="preserve"> </w:t>
      </w:r>
      <w:r>
        <w:rPr>
          <w:spacing w:val="-12"/>
        </w:rPr>
        <w:t>year.</w:t>
      </w:r>
      <w:r>
        <w:rPr>
          <w:spacing w:val="-8"/>
        </w:rPr>
        <w:t xml:space="preserve"> </w:t>
      </w:r>
      <w:r>
        <w:rPr>
          <w:spacing w:val="-12"/>
        </w:rPr>
        <w:t>The</w:t>
      </w:r>
      <w:r>
        <w:rPr>
          <w:spacing w:val="-4"/>
        </w:rPr>
        <w:t xml:space="preserve"> </w:t>
      </w:r>
      <w:r>
        <w:rPr>
          <w:spacing w:val="-12"/>
        </w:rPr>
        <w:t>Commission</w:t>
      </w:r>
      <w:r>
        <w:rPr>
          <w:spacing w:val="-4"/>
        </w:rPr>
        <w:t xml:space="preserve"> </w:t>
      </w:r>
      <w:r>
        <w:rPr>
          <w:spacing w:val="-12"/>
        </w:rPr>
        <w:t>additionally</w:t>
      </w:r>
      <w:r>
        <w:rPr>
          <w:spacing w:val="-8"/>
        </w:rPr>
        <w:t xml:space="preserve"> </w:t>
      </w:r>
      <w:r>
        <w:rPr>
          <w:spacing w:val="-12"/>
        </w:rPr>
        <w:t>recommends</w:t>
      </w:r>
      <w:r>
        <w:rPr>
          <w:spacing w:val="-4"/>
        </w:rPr>
        <w:t xml:space="preserve"> </w:t>
      </w:r>
      <w:r>
        <w:rPr>
          <w:spacing w:val="-12"/>
        </w:rPr>
        <w:t xml:space="preserve">that </w:t>
      </w:r>
      <w:r>
        <w:rPr>
          <w:spacing w:val="-8"/>
        </w:rPr>
        <w:t>MassHire</w:t>
      </w:r>
      <w:r>
        <w:rPr>
          <w:spacing w:val="-14"/>
        </w:rPr>
        <w:t xml:space="preserve"> </w:t>
      </w:r>
      <w:r>
        <w:rPr>
          <w:spacing w:val="-8"/>
        </w:rPr>
        <w:t>ensure</w:t>
      </w:r>
      <w:r>
        <w:rPr>
          <w:spacing w:val="-13"/>
        </w:rPr>
        <w:t xml:space="preserve"> </w:t>
      </w:r>
      <w:r>
        <w:rPr>
          <w:spacing w:val="-8"/>
        </w:rPr>
        <w:t>that</w:t>
      </w:r>
      <w:r>
        <w:rPr>
          <w:spacing w:val="-13"/>
        </w:rPr>
        <w:t xml:space="preserve"> </w:t>
      </w:r>
      <w:r>
        <w:rPr>
          <w:spacing w:val="-8"/>
        </w:rPr>
        <w:t>racial</w:t>
      </w:r>
      <w:r>
        <w:rPr>
          <w:spacing w:val="-13"/>
        </w:rPr>
        <w:t xml:space="preserve"> </w:t>
      </w:r>
      <w:r>
        <w:rPr>
          <w:spacing w:val="-8"/>
        </w:rPr>
        <w:t>equity</w:t>
      </w:r>
      <w:r>
        <w:rPr>
          <w:spacing w:val="-13"/>
        </w:rPr>
        <w:t xml:space="preserve"> </w:t>
      </w:r>
      <w:r>
        <w:rPr>
          <w:spacing w:val="-8"/>
        </w:rPr>
        <w:t>trainings</w:t>
      </w:r>
      <w:r>
        <w:rPr>
          <w:spacing w:val="-13"/>
        </w:rPr>
        <w:t xml:space="preserve"> </w:t>
      </w:r>
      <w:proofErr w:type="gramStart"/>
      <w:r>
        <w:rPr>
          <w:spacing w:val="-8"/>
        </w:rPr>
        <w:t>are</w:t>
      </w:r>
      <w:r>
        <w:rPr>
          <w:spacing w:val="-13"/>
        </w:rPr>
        <w:t xml:space="preserve"> </w:t>
      </w:r>
      <w:r>
        <w:rPr>
          <w:spacing w:val="-8"/>
        </w:rPr>
        <w:t>provided</w:t>
      </w:r>
      <w:proofErr w:type="gramEnd"/>
      <w:r>
        <w:rPr>
          <w:spacing w:val="-13"/>
        </w:rPr>
        <w:t xml:space="preserve"> </w:t>
      </w:r>
      <w:r>
        <w:rPr>
          <w:spacing w:val="-8"/>
        </w:rPr>
        <w:t>to</w:t>
      </w:r>
      <w:r>
        <w:rPr>
          <w:spacing w:val="-13"/>
        </w:rPr>
        <w:t xml:space="preserve"> </w:t>
      </w:r>
      <w:r>
        <w:rPr>
          <w:spacing w:val="-8"/>
        </w:rPr>
        <w:t>all</w:t>
      </w:r>
      <w:r>
        <w:rPr>
          <w:spacing w:val="-13"/>
        </w:rPr>
        <w:t xml:space="preserve"> </w:t>
      </w:r>
      <w:r>
        <w:rPr>
          <w:spacing w:val="-8"/>
        </w:rPr>
        <w:t>staﬀ</w:t>
      </w:r>
      <w:r>
        <w:rPr>
          <w:spacing w:val="-14"/>
        </w:rPr>
        <w:t xml:space="preserve"> </w:t>
      </w:r>
      <w:r>
        <w:rPr>
          <w:spacing w:val="-8"/>
        </w:rPr>
        <w:t>that</w:t>
      </w:r>
      <w:r>
        <w:rPr>
          <w:spacing w:val="-13"/>
        </w:rPr>
        <w:t xml:space="preserve"> </w:t>
      </w:r>
      <w:r>
        <w:rPr>
          <w:spacing w:val="-8"/>
        </w:rPr>
        <w:t>highlights</w:t>
      </w:r>
      <w:r>
        <w:rPr>
          <w:spacing w:val="-13"/>
        </w:rPr>
        <w:t xml:space="preserve"> </w:t>
      </w:r>
      <w:r>
        <w:rPr>
          <w:spacing w:val="-8"/>
        </w:rPr>
        <w:t xml:space="preserve">the </w:t>
      </w:r>
      <w:r>
        <w:rPr>
          <w:spacing w:val="-2"/>
          <w:w w:val="90"/>
        </w:rPr>
        <w:t>intersectional</w:t>
      </w:r>
      <w:r>
        <w:rPr>
          <w:spacing w:val="-11"/>
          <w:w w:val="90"/>
        </w:rPr>
        <w:t xml:space="preserve"> </w:t>
      </w:r>
      <w:r>
        <w:rPr>
          <w:spacing w:val="-2"/>
          <w:w w:val="90"/>
        </w:rPr>
        <w:t>identities</w:t>
      </w:r>
      <w:r>
        <w:rPr>
          <w:spacing w:val="-11"/>
          <w:w w:val="90"/>
        </w:rPr>
        <w:t xml:space="preserve"> </w:t>
      </w:r>
      <w:r>
        <w:rPr>
          <w:spacing w:val="-2"/>
          <w:w w:val="90"/>
        </w:rPr>
        <w:t>LGBTQ</w:t>
      </w:r>
      <w:r>
        <w:rPr>
          <w:spacing w:val="-10"/>
          <w:w w:val="90"/>
        </w:rPr>
        <w:t xml:space="preserve"> </w:t>
      </w:r>
      <w:r>
        <w:rPr>
          <w:spacing w:val="-2"/>
          <w:w w:val="90"/>
        </w:rPr>
        <w:t>youth</w:t>
      </w:r>
      <w:r>
        <w:rPr>
          <w:spacing w:val="-10"/>
          <w:w w:val="90"/>
        </w:rPr>
        <w:t xml:space="preserve"> </w:t>
      </w:r>
      <w:r>
        <w:rPr>
          <w:spacing w:val="-2"/>
          <w:w w:val="90"/>
        </w:rPr>
        <w:t>often</w:t>
      </w:r>
      <w:r>
        <w:rPr>
          <w:spacing w:val="-6"/>
          <w:w w:val="90"/>
        </w:rPr>
        <w:t xml:space="preserve"> </w:t>
      </w:r>
      <w:r>
        <w:rPr>
          <w:spacing w:val="-2"/>
          <w:w w:val="90"/>
        </w:rPr>
        <w:t>carry</w:t>
      </w:r>
      <w:r>
        <w:rPr>
          <w:spacing w:val="-11"/>
          <w:w w:val="90"/>
        </w:rPr>
        <w:t xml:space="preserve"> </w:t>
      </w:r>
      <w:r>
        <w:rPr>
          <w:spacing w:val="-2"/>
          <w:w w:val="90"/>
        </w:rPr>
        <w:t>with</w:t>
      </w:r>
      <w:r>
        <w:rPr>
          <w:spacing w:val="-6"/>
          <w:w w:val="90"/>
        </w:rPr>
        <w:t xml:space="preserve"> </w:t>
      </w:r>
      <w:r>
        <w:rPr>
          <w:spacing w:val="-2"/>
          <w:w w:val="90"/>
        </w:rPr>
        <w:t>them</w:t>
      </w:r>
      <w:r>
        <w:rPr>
          <w:spacing w:val="-6"/>
          <w:w w:val="90"/>
        </w:rPr>
        <w:t xml:space="preserve"> </w:t>
      </w:r>
      <w:r>
        <w:rPr>
          <w:spacing w:val="-2"/>
          <w:w w:val="90"/>
        </w:rPr>
        <w:t>in</w:t>
      </w:r>
      <w:r>
        <w:rPr>
          <w:spacing w:val="-6"/>
          <w:w w:val="90"/>
        </w:rPr>
        <w:t xml:space="preserve"> </w:t>
      </w:r>
      <w:r>
        <w:rPr>
          <w:spacing w:val="-2"/>
          <w:w w:val="90"/>
        </w:rPr>
        <w:t>the</w:t>
      </w:r>
      <w:r>
        <w:rPr>
          <w:spacing w:val="-11"/>
          <w:w w:val="90"/>
        </w:rPr>
        <w:t xml:space="preserve"> </w:t>
      </w:r>
      <w:r>
        <w:rPr>
          <w:spacing w:val="-2"/>
          <w:w w:val="90"/>
        </w:rPr>
        <w:t>workplace.</w:t>
      </w:r>
      <w:r>
        <w:rPr>
          <w:spacing w:val="-6"/>
          <w:w w:val="90"/>
        </w:rPr>
        <w:t xml:space="preserve"> </w:t>
      </w:r>
      <w:r>
        <w:rPr>
          <w:spacing w:val="-2"/>
          <w:w w:val="90"/>
        </w:rPr>
        <w:t>In</w:t>
      </w:r>
      <w:r>
        <w:rPr>
          <w:spacing w:val="-6"/>
          <w:w w:val="90"/>
        </w:rPr>
        <w:t xml:space="preserve"> </w:t>
      </w:r>
      <w:r>
        <w:rPr>
          <w:spacing w:val="-2"/>
          <w:w w:val="90"/>
        </w:rPr>
        <w:t>May</w:t>
      </w:r>
      <w:r>
        <w:rPr>
          <w:spacing w:val="-11"/>
          <w:w w:val="90"/>
        </w:rPr>
        <w:t xml:space="preserve"> </w:t>
      </w:r>
      <w:r>
        <w:rPr>
          <w:spacing w:val="-2"/>
          <w:w w:val="90"/>
        </w:rPr>
        <w:t xml:space="preserve">2025, </w:t>
      </w:r>
      <w:r>
        <w:rPr>
          <w:w w:val="85"/>
        </w:rPr>
        <w:t>MassHire</w:t>
      </w:r>
      <w:r>
        <w:rPr>
          <w:spacing w:val="-2"/>
          <w:w w:val="85"/>
        </w:rPr>
        <w:t xml:space="preserve"> </w:t>
      </w:r>
      <w:r>
        <w:rPr>
          <w:w w:val="85"/>
        </w:rPr>
        <w:t>shared that</w:t>
      </w:r>
      <w:r>
        <w:rPr>
          <w:spacing w:val="-9"/>
          <w:w w:val="85"/>
        </w:rPr>
        <w:t xml:space="preserve"> </w:t>
      </w:r>
      <w:r>
        <w:rPr>
          <w:w w:val="85"/>
        </w:rPr>
        <w:t>while it is open to curate a course on LGBTQ cultural engagement for</w:t>
      </w:r>
      <w:r>
        <w:rPr>
          <w:spacing w:val="-9"/>
          <w:w w:val="85"/>
        </w:rPr>
        <w:t xml:space="preserve"> </w:t>
      </w:r>
      <w:r>
        <w:rPr>
          <w:w w:val="85"/>
        </w:rPr>
        <w:t xml:space="preserve">its </w:t>
      </w:r>
      <w:r>
        <w:rPr>
          <w:spacing w:val="-2"/>
          <w:w w:val="90"/>
        </w:rPr>
        <w:t>staﬀ,</w:t>
      </w:r>
      <w:r>
        <w:rPr>
          <w:spacing w:val="-31"/>
          <w:w w:val="90"/>
        </w:rPr>
        <w:t xml:space="preserve"> </w:t>
      </w:r>
      <w:r>
        <w:rPr>
          <w:spacing w:val="-2"/>
          <w:w w:val="90"/>
        </w:rPr>
        <w:t>it</w:t>
      </w:r>
      <w:r>
        <w:rPr>
          <w:spacing w:val="-31"/>
          <w:w w:val="90"/>
        </w:rPr>
        <w:t xml:space="preserve"> </w:t>
      </w:r>
      <w:r>
        <w:rPr>
          <w:spacing w:val="-2"/>
          <w:w w:val="90"/>
        </w:rPr>
        <w:t>is</w:t>
      </w:r>
      <w:r>
        <w:rPr>
          <w:spacing w:val="-30"/>
          <w:w w:val="90"/>
        </w:rPr>
        <w:t xml:space="preserve"> </w:t>
      </w:r>
      <w:r>
        <w:rPr>
          <w:spacing w:val="-2"/>
          <w:w w:val="90"/>
        </w:rPr>
        <w:t>unable</w:t>
      </w:r>
      <w:r>
        <w:rPr>
          <w:spacing w:val="-31"/>
          <w:w w:val="90"/>
        </w:rPr>
        <w:t xml:space="preserve"> </w:t>
      </w:r>
      <w:r>
        <w:rPr>
          <w:spacing w:val="-2"/>
          <w:w w:val="90"/>
        </w:rPr>
        <w:t>to</w:t>
      </w:r>
      <w:r>
        <w:rPr>
          <w:spacing w:val="-30"/>
          <w:w w:val="90"/>
        </w:rPr>
        <w:t xml:space="preserve"> </w:t>
      </w:r>
      <w:r>
        <w:rPr>
          <w:spacing w:val="-2"/>
          <w:w w:val="90"/>
        </w:rPr>
        <w:t>mandate</w:t>
      </w:r>
      <w:r>
        <w:rPr>
          <w:spacing w:val="-31"/>
          <w:w w:val="90"/>
        </w:rPr>
        <w:t xml:space="preserve"> </w:t>
      </w:r>
      <w:r>
        <w:rPr>
          <w:spacing w:val="-2"/>
          <w:w w:val="90"/>
        </w:rPr>
        <w:t>that</w:t>
      </w:r>
      <w:r>
        <w:rPr>
          <w:spacing w:val="-30"/>
          <w:w w:val="90"/>
        </w:rPr>
        <w:t xml:space="preserve"> </w:t>
      </w:r>
      <w:r>
        <w:rPr>
          <w:spacing w:val="-2"/>
          <w:w w:val="90"/>
        </w:rPr>
        <w:t>staﬀ</w:t>
      </w:r>
      <w:r>
        <w:rPr>
          <w:spacing w:val="-31"/>
          <w:w w:val="90"/>
        </w:rPr>
        <w:t xml:space="preserve"> </w:t>
      </w:r>
      <w:r>
        <w:rPr>
          <w:spacing w:val="-2"/>
          <w:w w:val="90"/>
        </w:rPr>
        <w:t>attend</w:t>
      </w:r>
      <w:r>
        <w:rPr>
          <w:spacing w:val="-31"/>
          <w:w w:val="90"/>
        </w:rPr>
        <w:t xml:space="preserve"> </w:t>
      </w:r>
      <w:r>
        <w:rPr>
          <w:spacing w:val="-2"/>
          <w:w w:val="90"/>
        </w:rPr>
        <w:t>these</w:t>
      </w:r>
      <w:r>
        <w:rPr>
          <w:spacing w:val="-30"/>
          <w:w w:val="90"/>
        </w:rPr>
        <w:t xml:space="preserve"> </w:t>
      </w:r>
      <w:r>
        <w:rPr>
          <w:spacing w:val="-2"/>
          <w:w w:val="90"/>
        </w:rPr>
        <w:t>trainings.</w:t>
      </w:r>
    </w:p>
    <w:p w14:paraId="7C2E354E" w14:textId="77777777" w:rsidR="00091439" w:rsidRDefault="00091439">
      <w:pPr>
        <w:pStyle w:val="BodyText"/>
        <w:spacing w:before="80"/>
      </w:pPr>
    </w:p>
    <w:p w14:paraId="7C2E354F" w14:textId="77777777" w:rsidR="00091439" w:rsidRDefault="00000000">
      <w:pPr>
        <w:pStyle w:val="Heading7"/>
        <w:numPr>
          <w:ilvl w:val="0"/>
          <w:numId w:val="3"/>
        </w:numPr>
        <w:tabs>
          <w:tab w:val="left" w:pos="520"/>
        </w:tabs>
        <w:ind w:left="520" w:right="0" w:hanging="244"/>
      </w:pPr>
      <w:r>
        <w:rPr>
          <w:spacing w:val="-2"/>
          <w:w w:val="85"/>
        </w:rPr>
        <w:t>Create</w:t>
      </w:r>
      <w:r>
        <w:rPr>
          <w:spacing w:val="-19"/>
          <w:w w:val="85"/>
        </w:rPr>
        <w:t xml:space="preserve"> </w:t>
      </w:r>
      <w:r>
        <w:rPr>
          <w:spacing w:val="-2"/>
          <w:w w:val="85"/>
        </w:rPr>
        <w:t>and</w:t>
      </w:r>
      <w:r>
        <w:rPr>
          <w:spacing w:val="-19"/>
          <w:w w:val="85"/>
        </w:rPr>
        <w:t xml:space="preserve"> </w:t>
      </w:r>
      <w:r>
        <w:rPr>
          <w:spacing w:val="-2"/>
          <w:w w:val="85"/>
        </w:rPr>
        <w:t>hire</w:t>
      </w:r>
      <w:r>
        <w:rPr>
          <w:spacing w:val="-19"/>
          <w:w w:val="85"/>
        </w:rPr>
        <w:t xml:space="preserve"> </w:t>
      </w:r>
      <w:r>
        <w:rPr>
          <w:spacing w:val="-2"/>
          <w:w w:val="85"/>
        </w:rPr>
        <w:t>a</w:t>
      </w:r>
      <w:r>
        <w:rPr>
          <w:spacing w:val="-18"/>
          <w:w w:val="85"/>
        </w:rPr>
        <w:t xml:space="preserve"> </w:t>
      </w:r>
      <w:r>
        <w:rPr>
          <w:spacing w:val="-2"/>
          <w:w w:val="85"/>
        </w:rPr>
        <w:t>dedicated</w:t>
      </w:r>
      <w:r>
        <w:rPr>
          <w:spacing w:val="-19"/>
          <w:w w:val="85"/>
        </w:rPr>
        <w:t xml:space="preserve"> </w:t>
      </w:r>
      <w:r>
        <w:rPr>
          <w:spacing w:val="-2"/>
          <w:w w:val="85"/>
        </w:rPr>
        <w:t>LGBTQ-speciﬁc</w:t>
      </w:r>
      <w:r>
        <w:rPr>
          <w:spacing w:val="-19"/>
          <w:w w:val="85"/>
        </w:rPr>
        <w:t xml:space="preserve"> </w:t>
      </w:r>
      <w:r>
        <w:rPr>
          <w:spacing w:val="-2"/>
          <w:w w:val="85"/>
        </w:rPr>
        <w:t>staﬀ</w:t>
      </w:r>
      <w:r>
        <w:rPr>
          <w:spacing w:val="-18"/>
          <w:w w:val="85"/>
        </w:rPr>
        <w:t xml:space="preserve"> </w:t>
      </w:r>
      <w:r>
        <w:rPr>
          <w:spacing w:val="-2"/>
          <w:w w:val="85"/>
        </w:rPr>
        <w:t>person.</w:t>
      </w:r>
    </w:p>
    <w:p w14:paraId="7C2E3550" w14:textId="77777777" w:rsidR="00091439" w:rsidRDefault="00091439">
      <w:pPr>
        <w:pStyle w:val="BodyText"/>
        <w:spacing w:before="137"/>
        <w:rPr>
          <w:b/>
        </w:rPr>
      </w:pPr>
    </w:p>
    <w:p w14:paraId="7C2E3551" w14:textId="77777777" w:rsidR="00091439" w:rsidRDefault="00000000">
      <w:pPr>
        <w:pStyle w:val="BodyText"/>
        <w:spacing w:line="295" w:lineRule="auto"/>
        <w:ind w:left="276" w:right="555"/>
        <w:jc w:val="both"/>
      </w:pPr>
      <w:r>
        <w:rPr>
          <w:w w:val="90"/>
        </w:rPr>
        <w:t>Over</w:t>
      </w:r>
      <w:r>
        <w:rPr>
          <w:spacing w:val="-11"/>
          <w:w w:val="90"/>
        </w:rPr>
        <w:t xml:space="preserve"> </w:t>
      </w:r>
      <w:r>
        <w:rPr>
          <w:w w:val="90"/>
        </w:rPr>
        <w:t>the</w:t>
      </w:r>
      <w:r>
        <w:rPr>
          <w:spacing w:val="-5"/>
          <w:w w:val="90"/>
        </w:rPr>
        <w:t xml:space="preserve"> </w:t>
      </w:r>
      <w:r>
        <w:rPr>
          <w:w w:val="90"/>
        </w:rPr>
        <w:t>last</w:t>
      </w:r>
      <w:r>
        <w:rPr>
          <w:spacing w:val="-5"/>
          <w:w w:val="90"/>
        </w:rPr>
        <w:t xml:space="preserve"> </w:t>
      </w:r>
      <w:r>
        <w:rPr>
          <w:w w:val="90"/>
        </w:rPr>
        <w:t>couple</w:t>
      </w:r>
      <w:r>
        <w:rPr>
          <w:spacing w:val="-5"/>
          <w:w w:val="90"/>
        </w:rPr>
        <w:t xml:space="preserve"> </w:t>
      </w:r>
      <w:r>
        <w:rPr>
          <w:w w:val="90"/>
        </w:rPr>
        <w:t>of</w:t>
      </w:r>
      <w:r>
        <w:rPr>
          <w:spacing w:val="-11"/>
          <w:w w:val="90"/>
        </w:rPr>
        <w:t xml:space="preserve"> </w:t>
      </w:r>
      <w:r>
        <w:rPr>
          <w:w w:val="90"/>
        </w:rPr>
        <w:t>years,</w:t>
      </w:r>
      <w:r>
        <w:rPr>
          <w:spacing w:val="-5"/>
          <w:w w:val="90"/>
        </w:rPr>
        <w:t xml:space="preserve"> </w:t>
      </w:r>
      <w:r>
        <w:rPr>
          <w:w w:val="90"/>
        </w:rPr>
        <w:t>the</w:t>
      </w:r>
      <w:r>
        <w:rPr>
          <w:spacing w:val="-5"/>
          <w:w w:val="90"/>
        </w:rPr>
        <w:t xml:space="preserve"> </w:t>
      </w:r>
      <w:r>
        <w:rPr>
          <w:w w:val="90"/>
        </w:rPr>
        <w:t>Commission</w:t>
      </w:r>
      <w:r>
        <w:rPr>
          <w:spacing w:val="-5"/>
          <w:w w:val="90"/>
        </w:rPr>
        <w:t xml:space="preserve"> </w:t>
      </w:r>
      <w:r>
        <w:rPr>
          <w:w w:val="90"/>
        </w:rPr>
        <w:t>has</w:t>
      </w:r>
      <w:r>
        <w:rPr>
          <w:spacing w:val="-5"/>
          <w:w w:val="90"/>
        </w:rPr>
        <w:t xml:space="preserve"> </w:t>
      </w:r>
      <w:r>
        <w:rPr>
          <w:w w:val="90"/>
        </w:rPr>
        <w:t>been</w:t>
      </w:r>
      <w:r>
        <w:rPr>
          <w:spacing w:val="-5"/>
          <w:w w:val="90"/>
        </w:rPr>
        <w:t xml:space="preserve"> </w:t>
      </w:r>
      <w:r>
        <w:rPr>
          <w:w w:val="90"/>
        </w:rPr>
        <w:t>pleased</w:t>
      </w:r>
      <w:r>
        <w:rPr>
          <w:spacing w:val="-5"/>
          <w:w w:val="90"/>
        </w:rPr>
        <w:t xml:space="preserve"> </w:t>
      </w:r>
      <w:r>
        <w:rPr>
          <w:w w:val="90"/>
        </w:rPr>
        <w:t>to</w:t>
      </w:r>
      <w:r>
        <w:rPr>
          <w:spacing w:val="-5"/>
          <w:w w:val="90"/>
        </w:rPr>
        <w:t xml:space="preserve"> </w:t>
      </w:r>
      <w:r>
        <w:rPr>
          <w:w w:val="90"/>
        </w:rPr>
        <w:t>see</w:t>
      </w:r>
      <w:r>
        <w:rPr>
          <w:spacing w:val="-5"/>
          <w:w w:val="90"/>
        </w:rPr>
        <w:t xml:space="preserve"> </w:t>
      </w:r>
      <w:r>
        <w:rPr>
          <w:w w:val="90"/>
        </w:rPr>
        <w:t>a</w:t>
      </w:r>
      <w:r>
        <w:rPr>
          <w:spacing w:val="-5"/>
          <w:w w:val="90"/>
        </w:rPr>
        <w:t xml:space="preserve"> </w:t>
      </w:r>
      <w:r>
        <w:rPr>
          <w:w w:val="90"/>
        </w:rPr>
        <w:t>number</w:t>
      </w:r>
      <w:r>
        <w:rPr>
          <w:spacing w:val="-11"/>
          <w:w w:val="90"/>
        </w:rPr>
        <w:t xml:space="preserve"> </w:t>
      </w:r>
      <w:r>
        <w:rPr>
          <w:w w:val="90"/>
        </w:rPr>
        <w:t>of</w:t>
      </w:r>
      <w:r>
        <w:rPr>
          <w:spacing w:val="-5"/>
          <w:w w:val="90"/>
        </w:rPr>
        <w:t xml:space="preserve"> </w:t>
      </w:r>
      <w:r>
        <w:rPr>
          <w:w w:val="90"/>
        </w:rPr>
        <w:t xml:space="preserve">state </w:t>
      </w:r>
      <w:r>
        <w:rPr>
          <w:w w:val="85"/>
        </w:rPr>
        <w:t>agencies,</w:t>
      </w:r>
      <w:r>
        <w:rPr>
          <w:spacing w:val="-4"/>
          <w:w w:val="85"/>
        </w:rPr>
        <w:t xml:space="preserve"> </w:t>
      </w:r>
      <w:r>
        <w:rPr>
          <w:w w:val="85"/>
        </w:rPr>
        <w:t>such</w:t>
      </w:r>
      <w:r>
        <w:rPr>
          <w:spacing w:val="-4"/>
          <w:w w:val="85"/>
        </w:rPr>
        <w:t xml:space="preserve"> </w:t>
      </w:r>
      <w:r>
        <w:rPr>
          <w:w w:val="85"/>
        </w:rPr>
        <w:t>as</w:t>
      </w:r>
      <w:r>
        <w:rPr>
          <w:spacing w:val="-4"/>
          <w:w w:val="85"/>
        </w:rPr>
        <w:t xml:space="preserve"> </w:t>
      </w:r>
      <w:r>
        <w:rPr>
          <w:w w:val="85"/>
        </w:rPr>
        <w:t>the</w:t>
      </w:r>
      <w:r>
        <w:rPr>
          <w:spacing w:val="-4"/>
          <w:w w:val="85"/>
        </w:rPr>
        <w:t xml:space="preserve"> </w:t>
      </w:r>
      <w:r>
        <w:rPr>
          <w:w w:val="85"/>
        </w:rPr>
        <w:t>Department</w:t>
      </w:r>
      <w:r>
        <w:rPr>
          <w:spacing w:val="-4"/>
          <w:w w:val="85"/>
        </w:rPr>
        <w:t xml:space="preserve"> </w:t>
      </w:r>
      <w:r>
        <w:rPr>
          <w:w w:val="85"/>
        </w:rPr>
        <w:t>of</w:t>
      </w:r>
      <w:r>
        <w:rPr>
          <w:spacing w:val="-4"/>
          <w:w w:val="85"/>
        </w:rPr>
        <w:t xml:space="preserve"> </w:t>
      </w:r>
      <w:r>
        <w:rPr>
          <w:w w:val="85"/>
        </w:rPr>
        <w:t>Children</w:t>
      </w:r>
      <w:r>
        <w:rPr>
          <w:spacing w:val="-4"/>
          <w:w w:val="85"/>
        </w:rPr>
        <w:t xml:space="preserve"> </w:t>
      </w:r>
      <w:r>
        <w:rPr>
          <w:w w:val="85"/>
        </w:rPr>
        <w:t>&amp;</w:t>
      </w:r>
      <w:r>
        <w:rPr>
          <w:spacing w:val="-4"/>
          <w:w w:val="85"/>
        </w:rPr>
        <w:t xml:space="preserve"> </w:t>
      </w:r>
      <w:r>
        <w:rPr>
          <w:w w:val="85"/>
        </w:rPr>
        <w:t>Families</w:t>
      </w:r>
      <w:r>
        <w:rPr>
          <w:spacing w:val="-4"/>
          <w:w w:val="85"/>
        </w:rPr>
        <w:t xml:space="preserve"> </w:t>
      </w:r>
      <w:r>
        <w:rPr>
          <w:w w:val="85"/>
        </w:rPr>
        <w:t>and</w:t>
      </w:r>
      <w:r>
        <w:rPr>
          <w:spacing w:val="-4"/>
          <w:w w:val="85"/>
        </w:rPr>
        <w:t xml:space="preserve"> </w:t>
      </w:r>
      <w:r>
        <w:rPr>
          <w:w w:val="85"/>
        </w:rPr>
        <w:t>the</w:t>
      </w:r>
      <w:r>
        <w:rPr>
          <w:spacing w:val="-4"/>
          <w:w w:val="85"/>
        </w:rPr>
        <w:t xml:space="preserve"> </w:t>
      </w:r>
      <w:r>
        <w:rPr>
          <w:w w:val="85"/>
        </w:rPr>
        <w:t>Department</w:t>
      </w:r>
      <w:r>
        <w:rPr>
          <w:spacing w:val="-4"/>
          <w:w w:val="85"/>
        </w:rPr>
        <w:t xml:space="preserve"> </w:t>
      </w:r>
      <w:r>
        <w:rPr>
          <w:w w:val="85"/>
        </w:rPr>
        <w:t>of</w:t>
      </w:r>
      <w:r>
        <w:rPr>
          <w:spacing w:val="-4"/>
          <w:w w:val="85"/>
        </w:rPr>
        <w:t xml:space="preserve"> </w:t>
      </w:r>
      <w:r>
        <w:rPr>
          <w:w w:val="85"/>
        </w:rPr>
        <w:t>Public</w:t>
      </w:r>
      <w:r>
        <w:rPr>
          <w:spacing w:val="-4"/>
          <w:w w:val="85"/>
        </w:rPr>
        <w:t xml:space="preserve"> </w:t>
      </w:r>
      <w:r>
        <w:rPr>
          <w:w w:val="85"/>
        </w:rPr>
        <w:t xml:space="preserve">Health, </w:t>
      </w:r>
      <w:r>
        <w:rPr>
          <w:spacing w:val="-2"/>
          <w:w w:val="90"/>
        </w:rPr>
        <w:t>create</w:t>
      </w:r>
      <w:r>
        <w:rPr>
          <w:spacing w:val="-3"/>
          <w:w w:val="90"/>
        </w:rPr>
        <w:t xml:space="preserve"> </w:t>
      </w:r>
      <w:r>
        <w:rPr>
          <w:spacing w:val="-2"/>
          <w:w w:val="90"/>
        </w:rPr>
        <w:t>LGBTQ-speciﬁc</w:t>
      </w:r>
      <w:r>
        <w:rPr>
          <w:spacing w:val="-3"/>
          <w:w w:val="90"/>
        </w:rPr>
        <w:t xml:space="preserve"> </w:t>
      </w:r>
      <w:r>
        <w:rPr>
          <w:spacing w:val="-2"/>
          <w:w w:val="90"/>
        </w:rPr>
        <w:t>staﬀ</w:t>
      </w:r>
      <w:r>
        <w:rPr>
          <w:spacing w:val="-3"/>
          <w:w w:val="90"/>
        </w:rPr>
        <w:t xml:space="preserve"> </w:t>
      </w:r>
      <w:r>
        <w:rPr>
          <w:spacing w:val="-2"/>
          <w:w w:val="90"/>
        </w:rPr>
        <w:t>positions</w:t>
      </w:r>
      <w:r>
        <w:rPr>
          <w:spacing w:val="-3"/>
          <w:w w:val="90"/>
        </w:rPr>
        <w:t xml:space="preserve"> </w:t>
      </w:r>
      <w:r>
        <w:rPr>
          <w:spacing w:val="-2"/>
          <w:w w:val="90"/>
        </w:rPr>
        <w:t>dedicated</w:t>
      </w:r>
      <w:r>
        <w:rPr>
          <w:spacing w:val="-3"/>
          <w:w w:val="90"/>
        </w:rPr>
        <w:t xml:space="preserve"> </w:t>
      </w:r>
      <w:r>
        <w:rPr>
          <w:spacing w:val="-2"/>
          <w:w w:val="90"/>
        </w:rPr>
        <w:t>to</w:t>
      </w:r>
      <w:r>
        <w:rPr>
          <w:spacing w:val="-3"/>
          <w:w w:val="90"/>
        </w:rPr>
        <w:t xml:space="preserve"> </w:t>
      </w:r>
      <w:r>
        <w:rPr>
          <w:spacing w:val="-2"/>
          <w:w w:val="90"/>
        </w:rPr>
        <w:t>ensuring</w:t>
      </w:r>
      <w:r>
        <w:rPr>
          <w:spacing w:val="-3"/>
          <w:w w:val="90"/>
        </w:rPr>
        <w:t xml:space="preserve"> </w:t>
      </w:r>
      <w:r>
        <w:rPr>
          <w:spacing w:val="-2"/>
          <w:w w:val="90"/>
        </w:rPr>
        <w:t>that</w:t>
      </w:r>
      <w:r>
        <w:rPr>
          <w:spacing w:val="-3"/>
          <w:w w:val="90"/>
        </w:rPr>
        <w:t xml:space="preserve"> </w:t>
      </w:r>
      <w:r>
        <w:rPr>
          <w:spacing w:val="-2"/>
          <w:w w:val="90"/>
        </w:rPr>
        <w:t>the</w:t>
      </w:r>
      <w:r>
        <w:rPr>
          <w:spacing w:val="-3"/>
          <w:w w:val="90"/>
        </w:rPr>
        <w:t xml:space="preserve"> </w:t>
      </w:r>
      <w:r>
        <w:rPr>
          <w:spacing w:val="-2"/>
          <w:w w:val="90"/>
        </w:rPr>
        <w:t>needs</w:t>
      </w:r>
      <w:r>
        <w:rPr>
          <w:spacing w:val="-3"/>
          <w:w w:val="90"/>
        </w:rPr>
        <w:t xml:space="preserve"> </w:t>
      </w:r>
      <w:r>
        <w:rPr>
          <w:spacing w:val="-2"/>
          <w:w w:val="90"/>
        </w:rPr>
        <w:t>of</w:t>
      </w:r>
      <w:r>
        <w:rPr>
          <w:spacing w:val="-3"/>
          <w:w w:val="90"/>
        </w:rPr>
        <w:t xml:space="preserve"> </w:t>
      </w:r>
      <w:r>
        <w:rPr>
          <w:spacing w:val="-2"/>
          <w:w w:val="90"/>
        </w:rPr>
        <w:t>LGBTQ</w:t>
      </w:r>
      <w:r>
        <w:rPr>
          <w:spacing w:val="-10"/>
          <w:w w:val="90"/>
        </w:rPr>
        <w:t xml:space="preserve"> </w:t>
      </w:r>
      <w:r>
        <w:rPr>
          <w:spacing w:val="-2"/>
          <w:w w:val="90"/>
        </w:rPr>
        <w:t xml:space="preserve">youth </w:t>
      </w:r>
      <w:r>
        <w:rPr>
          <w:w w:val="85"/>
        </w:rPr>
        <w:t>are being met by</w:t>
      </w:r>
      <w:r>
        <w:rPr>
          <w:spacing w:val="-9"/>
          <w:w w:val="85"/>
        </w:rPr>
        <w:t xml:space="preserve"> </w:t>
      </w:r>
      <w:r>
        <w:rPr>
          <w:w w:val="85"/>
        </w:rPr>
        <w:t>the agency.</w:t>
      </w:r>
      <w:r>
        <w:rPr>
          <w:spacing w:val="-9"/>
          <w:w w:val="85"/>
        </w:rPr>
        <w:t xml:space="preserve"> </w:t>
      </w:r>
      <w:r>
        <w:rPr>
          <w:w w:val="85"/>
        </w:rPr>
        <w:t>The Commission strongly</w:t>
      </w:r>
      <w:r>
        <w:rPr>
          <w:spacing w:val="-9"/>
          <w:w w:val="85"/>
        </w:rPr>
        <w:t xml:space="preserve"> </w:t>
      </w:r>
      <w:r>
        <w:rPr>
          <w:w w:val="85"/>
        </w:rPr>
        <w:t>recommends that MassHire follow</w:t>
      </w:r>
      <w:r>
        <w:rPr>
          <w:spacing w:val="-9"/>
          <w:w w:val="85"/>
        </w:rPr>
        <w:t xml:space="preserve"> </w:t>
      </w:r>
      <w:r>
        <w:rPr>
          <w:w w:val="85"/>
        </w:rPr>
        <w:t xml:space="preserve">this </w:t>
      </w:r>
      <w:r>
        <w:rPr>
          <w:spacing w:val="-2"/>
          <w:w w:val="90"/>
        </w:rPr>
        <w:t>model</w:t>
      </w:r>
      <w:r>
        <w:rPr>
          <w:spacing w:val="-6"/>
          <w:w w:val="90"/>
        </w:rPr>
        <w:t xml:space="preserve"> </w:t>
      </w:r>
      <w:r>
        <w:rPr>
          <w:spacing w:val="-2"/>
          <w:w w:val="90"/>
        </w:rPr>
        <w:t>to</w:t>
      </w:r>
      <w:r>
        <w:rPr>
          <w:spacing w:val="-6"/>
          <w:w w:val="90"/>
        </w:rPr>
        <w:t xml:space="preserve"> </w:t>
      </w:r>
      <w:r>
        <w:rPr>
          <w:spacing w:val="-2"/>
          <w:w w:val="90"/>
        </w:rPr>
        <w:t>create</w:t>
      </w:r>
      <w:r>
        <w:rPr>
          <w:spacing w:val="-6"/>
          <w:w w:val="90"/>
        </w:rPr>
        <w:t xml:space="preserve"> </w:t>
      </w:r>
      <w:r>
        <w:rPr>
          <w:spacing w:val="-2"/>
          <w:w w:val="90"/>
        </w:rPr>
        <w:t>positions</w:t>
      </w:r>
      <w:r>
        <w:rPr>
          <w:spacing w:val="-6"/>
          <w:w w:val="90"/>
        </w:rPr>
        <w:t xml:space="preserve"> </w:t>
      </w:r>
      <w:r>
        <w:rPr>
          <w:spacing w:val="-2"/>
          <w:w w:val="90"/>
        </w:rPr>
        <w:t>dedicated</w:t>
      </w:r>
      <w:r>
        <w:rPr>
          <w:spacing w:val="-6"/>
          <w:w w:val="90"/>
        </w:rPr>
        <w:t xml:space="preserve"> </w:t>
      </w:r>
      <w:r>
        <w:rPr>
          <w:spacing w:val="-2"/>
          <w:w w:val="90"/>
        </w:rPr>
        <w:t>to</w:t>
      </w:r>
      <w:r>
        <w:rPr>
          <w:spacing w:val="-6"/>
          <w:w w:val="90"/>
        </w:rPr>
        <w:t xml:space="preserve"> </w:t>
      </w:r>
      <w:r>
        <w:rPr>
          <w:spacing w:val="-2"/>
          <w:w w:val="90"/>
        </w:rPr>
        <w:t>overseeing</w:t>
      </w:r>
      <w:r>
        <w:rPr>
          <w:spacing w:val="-6"/>
          <w:w w:val="90"/>
        </w:rPr>
        <w:t xml:space="preserve"> </w:t>
      </w:r>
      <w:r>
        <w:rPr>
          <w:spacing w:val="-2"/>
          <w:w w:val="90"/>
        </w:rPr>
        <w:t>the</w:t>
      </w:r>
      <w:r>
        <w:rPr>
          <w:spacing w:val="-6"/>
          <w:w w:val="90"/>
        </w:rPr>
        <w:t xml:space="preserve"> </w:t>
      </w:r>
      <w:r>
        <w:rPr>
          <w:spacing w:val="-2"/>
          <w:w w:val="90"/>
        </w:rPr>
        <w:t>outreach</w:t>
      </w:r>
      <w:r>
        <w:rPr>
          <w:spacing w:val="-6"/>
          <w:w w:val="90"/>
        </w:rPr>
        <w:t xml:space="preserve"> </w:t>
      </w:r>
      <w:r>
        <w:rPr>
          <w:spacing w:val="-2"/>
          <w:w w:val="90"/>
        </w:rPr>
        <w:t>&amp;</w:t>
      </w:r>
      <w:r>
        <w:rPr>
          <w:spacing w:val="-6"/>
          <w:w w:val="90"/>
        </w:rPr>
        <w:t xml:space="preserve"> </w:t>
      </w:r>
      <w:r>
        <w:rPr>
          <w:spacing w:val="-2"/>
          <w:w w:val="90"/>
        </w:rPr>
        <w:t>resource</w:t>
      </w:r>
      <w:r>
        <w:rPr>
          <w:spacing w:val="-6"/>
          <w:w w:val="90"/>
        </w:rPr>
        <w:t xml:space="preserve"> </w:t>
      </w:r>
      <w:r>
        <w:rPr>
          <w:spacing w:val="-2"/>
          <w:w w:val="90"/>
        </w:rPr>
        <w:t>development</w:t>
      </w:r>
      <w:r>
        <w:rPr>
          <w:spacing w:val="-6"/>
          <w:w w:val="90"/>
        </w:rPr>
        <w:t xml:space="preserve"> </w:t>
      </w:r>
      <w:r>
        <w:rPr>
          <w:spacing w:val="-2"/>
          <w:w w:val="90"/>
        </w:rPr>
        <w:t xml:space="preserve">to </w:t>
      </w:r>
      <w:r>
        <w:rPr>
          <w:spacing w:val="-2"/>
        </w:rPr>
        <w:t>LGBTQ</w:t>
      </w:r>
      <w:r>
        <w:rPr>
          <w:spacing w:val="-46"/>
        </w:rPr>
        <w:t xml:space="preserve"> </w:t>
      </w:r>
      <w:r>
        <w:rPr>
          <w:spacing w:val="-2"/>
        </w:rPr>
        <w:t>youth.</w:t>
      </w:r>
    </w:p>
    <w:p w14:paraId="7C2E3552" w14:textId="77777777" w:rsidR="00091439" w:rsidRDefault="00091439">
      <w:pPr>
        <w:pStyle w:val="BodyText"/>
      </w:pPr>
    </w:p>
    <w:p w14:paraId="7C2E3553" w14:textId="77777777" w:rsidR="00091439" w:rsidRDefault="00091439">
      <w:pPr>
        <w:pStyle w:val="BodyText"/>
        <w:spacing w:before="124"/>
      </w:pPr>
    </w:p>
    <w:p w14:paraId="7C2E3554" w14:textId="77777777" w:rsidR="00091439" w:rsidRDefault="00000000">
      <w:pPr>
        <w:ind w:left="276"/>
        <w:jc w:val="both"/>
        <w:rPr>
          <w:i/>
          <w:sz w:val="20"/>
        </w:rPr>
      </w:pPr>
      <w:r>
        <w:rPr>
          <w:i/>
          <w:w w:val="85"/>
          <w:sz w:val="20"/>
        </w:rPr>
        <w:t>Acknowledgments:</w:t>
      </w:r>
      <w:r>
        <w:rPr>
          <w:i/>
          <w:spacing w:val="-21"/>
          <w:w w:val="85"/>
          <w:sz w:val="20"/>
        </w:rPr>
        <w:t xml:space="preserve"> </w:t>
      </w:r>
      <w:r>
        <w:rPr>
          <w:i/>
          <w:w w:val="85"/>
          <w:sz w:val="20"/>
        </w:rPr>
        <w:t>The</w:t>
      </w:r>
      <w:r>
        <w:rPr>
          <w:i/>
          <w:spacing w:val="-13"/>
          <w:w w:val="85"/>
          <w:sz w:val="20"/>
        </w:rPr>
        <w:t xml:space="preserve"> </w:t>
      </w:r>
      <w:r>
        <w:rPr>
          <w:i/>
          <w:w w:val="85"/>
          <w:sz w:val="20"/>
        </w:rPr>
        <w:t>Commission</w:t>
      </w:r>
      <w:r>
        <w:rPr>
          <w:i/>
          <w:spacing w:val="-12"/>
          <w:w w:val="85"/>
          <w:sz w:val="20"/>
        </w:rPr>
        <w:t xml:space="preserve"> </w:t>
      </w:r>
      <w:proofErr w:type="gramStart"/>
      <w:r>
        <w:rPr>
          <w:i/>
          <w:w w:val="85"/>
          <w:sz w:val="20"/>
        </w:rPr>
        <w:t>sincerely</w:t>
      </w:r>
      <w:r>
        <w:rPr>
          <w:i/>
          <w:spacing w:val="-21"/>
          <w:w w:val="85"/>
          <w:sz w:val="20"/>
        </w:rPr>
        <w:t xml:space="preserve"> </w:t>
      </w:r>
      <w:r>
        <w:rPr>
          <w:i/>
          <w:w w:val="85"/>
          <w:sz w:val="20"/>
        </w:rPr>
        <w:t>thanks</w:t>
      </w:r>
      <w:proofErr w:type="gramEnd"/>
      <w:r>
        <w:rPr>
          <w:i/>
          <w:spacing w:val="-13"/>
          <w:w w:val="85"/>
          <w:sz w:val="20"/>
        </w:rPr>
        <w:t xml:space="preserve"> </w:t>
      </w:r>
      <w:r>
        <w:rPr>
          <w:i/>
          <w:w w:val="85"/>
          <w:sz w:val="20"/>
        </w:rPr>
        <w:t>the</w:t>
      </w:r>
      <w:r>
        <w:rPr>
          <w:i/>
          <w:spacing w:val="-12"/>
          <w:w w:val="85"/>
          <w:sz w:val="20"/>
        </w:rPr>
        <w:t xml:space="preserve"> </w:t>
      </w:r>
      <w:r>
        <w:rPr>
          <w:i/>
          <w:w w:val="85"/>
          <w:sz w:val="20"/>
        </w:rPr>
        <w:t>contributions</w:t>
      </w:r>
      <w:r>
        <w:rPr>
          <w:i/>
          <w:spacing w:val="-13"/>
          <w:w w:val="85"/>
          <w:sz w:val="20"/>
        </w:rPr>
        <w:t xml:space="preserve"> </w:t>
      </w:r>
      <w:r>
        <w:rPr>
          <w:i/>
          <w:w w:val="85"/>
          <w:sz w:val="20"/>
        </w:rPr>
        <w:t>of</w:t>
      </w:r>
      <w:r>
        <w:rPr>
          <w:i/>
          <w:spacing w:val="-13"/>
          <w:w w:val="85"/>
          <w:sz w:val="20"/>
        </w:rPr>
        <w:t xml:space="preserve"> </w:t>
      </w:r>
      <w:r>
        <w:rPr>
          <w:i/>
          <w:w w:val="85"/>
          <w:sz w:val="20"/>
        </w:rPr>
        <w:t>its</w:t>
      </w:r>
      <w:r>
        <w:rPr>
          <w:i/>
          <w:spacing w:val="-13"/>
          <w:w w:val="85"/>
          <w:sz w:val="20"/>
        </w:rPr>
        <w:t xml:space="preserve"> </w:t>
      </w:r>
      <w:r>
        <w:rPr>
          <w:i/>
          <w:w w:val="85"/>
          <w:sz w:val="20"/>
        </w:rPr>
        <w:t>MassHire</w:t>
      </w:r>
      <w:r>
        <w:rPr>
          <w:i/>
          <w:spacing w:val="-13"/>
          <w:w w:val="85"/>
          <w:sz w:val="20"/>
        </w:rPr>
        <w:t xml:space="preserve"> </w:t>
      </w:r>
      <w:r>
        <w:rPr>
          <w:i/>
          <w:spacing w:val="-2"/>
          <w:w w:val="85"/>
          <w:sz w:val="20"/>
        </w:rPr>
        <w:t>liaisons.</w:t>
      </w:r>
    </w:p>
    <w:p w14:paraId="7C2E3555" w14:textId="77777777" w:rsidR="00091439" w:rsidRDefault="00091439">
      <w:pPr>
        <w:jc w:val="both"/>
        <w:rPr>
          <w:i/>
          <w:sz w:val="20"/>
        </w:rPr>
        <w:sectPr w:rsidR="00091439">
          <w:headerReference w:type="default" r:id="rId641"/>
          <w:footerReference w:type="default" r:id="rId642"/>
          <w:pgSz w:w="12240" w:h="15840"/>
          <w:pgMar w:top="1240" w:right="708" w:bottom="0" w:left="992" w:header="0" w:footer="0" w:gutter="0"/>
          <w:cols w:space="720"/>
        </w:sectPr>
      </w:pPr>
    </w:p>
    <w:p w14:paraId="7C2E3556" w14:textId="77777777" w:rsidR="00091439" w:rsidRDefault="00091439">
      <w:pPr>
        <w:pStyle w:val="BodyText"/>
        <w:rPr>
          <w:i/>
          <w:sz w:val="16"/>
        </w:rPr>
      </w:pPr>
    </w:p>
    <w:p w14:paraId="7C2E3557" w14:textId="77777777" w:rsidR="00091439" w:rsidRDefault="00091439">
      <w:pPr>
        <w:pStyle w:val="BodyText"/>
        <w:spacing w:before="128"/>
        <w:rPr>
          <w:i/>
          <w:sz w:val="16"/>
        </w:rPr>
      </w:pPr>
    </w:p>
    <w:p w14:paraId="7C2E3558" w14:textId="77777777" w:rsidR="00091439" w:rsidRDefault="00000000">
      <w:pPr>
        <w:spacing w:before="1"/>
        <w:ind w:left="87"/>
        <w:rPr>
          <w:rFonts w:ascii="Arial"/>
          <w:sz w:val="16"/>
        </w:rPr>
      </w:pPr>
      <w:bookmarkStart w:id="42" w:name="FY2026_OCA_Section.pdf"/>
      <w:bookmarkEnd w:id="42"/>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p w14:paraId="7C2E3559" w14:textId="77777777" w:rsidR="00091439" w:rsidRDefault="00091439">
      <w:pPr>
        <w:pStyle w:val="BodyText"/>
        <w:spacing w:before="63"/>
        <w:rPr>
          <w:rFonts w:ascii="Arial"/>
          <w:sz w:val="16"/>
        </w:rPr>
      </w:pPr>
    </w:p>
    <w:p w14:paraId="7C2E355A" w14:textId="77777777" w:rsidR="00091439" w:rsidRDefault="00000000">
      <w:pPr>
        <w:pStyle w:val="Heading2"/>
        <w:spacing w:before="0" w:line="187" w:lineRule="auto"/>
      </w:pPr>
      <w:r>
        <w:rPr>
          <w:spacing w:val="-14"/>
          <w:w w:val="90"/>
        </w:rPr>
        <w:t>Oﬃce</w:t>
      </w:r>
      <w:r>
        <w:rPr>
          <w:spacing w:val="-165"/>
          <w:w w:val="90"/>
        </w:rPr>
        <w:t xml:space="preserve"> </w:t>
      </w:r>
      <w:r>
        <w:rPr>
          <w:spacing w:val="-14"/>
          <w:w w:val="90"/>
        </w:rPr>
        <w:t>of</w:t>
      </w:r>
      <w:r>
        <w:rPr>
          <w:spacing w:val="-163"/>
          <w:w w:val="90"/>
        </w:rPr>
        <w:t xml:space="preserve"> </w:t>
      </w:r>
      <w:r>
        <w:rPr>
          <w:spacing w:val="-14"/>
          <w:w w:val="90"/>
        </w:rPr>
        <w:t>the</w:t>
      </w:r>
      <w:r>
        <w:rPr>
          <w:spacing w:val="-164"/>
          <w:w w:val="90"/>
        </w:rPr>
        <w:t xml:space="preserve"> </w:t>
      </w:r>
      <w:r>
        <w:rPr>
          <w:spacing w:val="-14"/>
          <w:w w:val="90"/>
        </w:rPr>
        <w:t xml:space="preserve">Child </w:t>
      </w:r>
      <w:r>
        <w:rPr>
          <w:spacing w:val="-56"/>
        </w:rPr>
        <w:t>Advocate</w:t>
      </w:r>
    </w:p>
    <w:p w14:paraId="7C2E355B" w14:textId="77777777" w:rsidR="00091439" w:rsidRDefault="00091439">
      <w:pPr>
        <w:pStyle w:val="BodyText"/>
      </w:pPr>
    </w:p>
    <w:p w14:paraId="7C2E355C" w14:textId="77777777" w:rsidR="00091439" w:rsidRDefault="00091439">
      <w:pPr>
        <w:pStyle w:val="BodyText"/>
      </w:pPr>
    </w:p>
    <w:p w14:paraId="7C2E355D" w14:textId="77777777" w:rsidR="00091439" w:rsidRDefault="00091439">
      <w:pPr>
        <w:pStyle w:val="BodyText"/>
      </w:pPr>
    </w:p>
    <w:p w14:paraId="7C2E355E" w14:textId="77777777" w:rsidR="00091439" w:rsidRDefault="00091439">
      <w:pPr>
        <w:pStyle w:val="BodyText"/>
      </w:pPr>
    </w:p>
    <w:p w14:paraId="7C2E355F" w14:textId="77777777" w:rsidR="00091439" w:rsidRDefault="00091439">
      <w:pPr>
        <w:pStyle w:val="BodyText"/>
      </w:pPr>
    </w:p>
    <w:p w14:paraId="7C2E3560" w14:textId="77777777" w:rsidR="00091439" w:rsidRDefault="00091439">
      <w:pPr>
        <w:pStyle w:val="BodyText"/>
        <w:spacing w:before="177"/>
      </w:pPr>
    </w:p>
    <w:p w14:paraId="7C2E3561" w14:textId="77777777" w:rsidR="00091439" w:rsidRDefault="00000000">
      <w:pPr>
        <w:pStyle w:val="ListParagraph"/>
        <w:numPr>
          <w:ilvl w:val="0"/>
          <w:numId w:val="2"/>
        </w:numPr>
        <w:tabs>
          <w:tab w:val="left" w:pos="880"/>
        </w:tabs>
        <w:ind w:left="880" w:right="0" w:hanging="156"/>
        <w:rPr>
          <w:sz w:val="24"/>
        </w:rPr>
      </w:pPr>
      <w:r>
        <w:rPr>
          <w:w w:val="85"/>
          <w:sz w:val="24"/>
        </w:rPr>
        <w:t>Visit,</w:t>
      </w:r>
      <w:r>
        <w:rPr>
          <w:spacing w:val="-6"/>
          <w:sz w:val="24"/>
        </w:rPr>
        <w:t xml:space="preserve"> </w:t>
      </w:r>
      <w:r>
        <w:rPr>
          <w:w w:val="85"/>
          <w:sz w:val="24"/>
        </w:rPr>
        <w:t>investigate,</w:t>
      </w:r>
      <w:r>
        <w:rPr>
          <w:spacing w:val="-6"/>
          <w:sz w:val="24"/>
        </w:rPr>
        <w:t xml:space="preserve"> </w:t>
      </w:r>
      <w:r>
        <w:rPr>
          <w:w w:val="85"/>
          <w:sz w:val="24"/>
        </w:rPr>
        <w:t>and</w:t>
      </w:r>
      <w:r>
        <w:rPr>
          <w:spacing w:val="-6"/>
          <w:sz w:val="24"/>
        </w:rPr>
        <w:t xml:space="preserve"> </w:t>
      </w:r>
      <w:r>
        <w:rPr>
          <w:w w:val="85"/>
          <w:sz w:val="24"/>
        </w:rPr>
        <w:t>report</w:t>
      </w:r>
      <w:r>
        <w:rPr>
          <w:spacing w:val="-5"/>
          <w:sz w:val="24"/>
        </w:rPr>
        <w:t xml:space="preserve"> </w:t>
      </w:r>
      <w:r>
        <w:rPr>
          <w:w w:val="85"/>
          <w:sz w:val="24"/>
        </w:rPr>
        <w:t>on</w:t>
      </w:r>
      <w:r>
        <w:rPr>
          <w:spacing w:val="-6"/>
          <w:sz w:val="24"/>
        </w:rPr>
        <w:t xml:space="preserve"> </w:t>
      </w:r>
      <w:r>
        <w:rPr>
          <w:w w:val="85"/>
          <w:sz w:val="24"/>
        </w:rPr>
        <w:t>congregate</w:t>
      </w:r>
      <w:r>
        <w:rPr>
          <w:spacing w:val="-6"/>
          <w:sz w:val="24"/>
        </w:rPr>
        <w:t xml:space="preserve"> </w:t>
      </w:r>
      <w:r>
        <w:rPr>
          <w:w w:val="85"/>
          <w:sz w:val="24"/>
        </w:rPr>
        <w:t>care</w:t>
      </w:r>
      <w:r>
        <w:rPr>
          <w:spacing w:val="-5"/>
          <w:sz w:val="24"/>
        </w:rPr>
        <w:t xml:space="preserve"> </w:t>
      </w:r>
      <w:r>
        <w:rPr>
          <w:spacing w:val="-2"/>
          <w:w w:val="85"/>
          <w:sz w:val="24"/>
        </w:rPr>
        <w:t>facilities.</w:t>
      </w:r>
    </w:p>
    <w:p w14:paraId="7C2E3562" w14:textId="77777777" w:rsidR="00091439" w:rsidRDefault="00000000">
      <w:pPr>
        <w:pStyle w:val="ListParagraph"/>
        <w:numPr>
          <w:ilvl w:val="0"/>
          <w:numId w:val="2"/>
        </w:numPr>
        <w:tabs>
          <w:tab w:val="left" w:pos="933"/>
        </w:tabs>
        <w:spacing w:before="189"/>
        <w:ind w:left="933" w:right="0" w:hanging="264"/>
        <w:rPr>
          <w:sz w:val="24"/>
        </w:rPr>
      </w:pPr>
      <w:r>
        <w:rPr>
          <w:w w:val="85"/>
          <w:sz w:val="24"/>
        </w:rPr>
        <w:t>Conduct</w:t>
      </w:r>
      <w:r>
        <w:rPr>
          <w:spacing w:val="1"/>
          <w:sz w:val="24"/>
        </w:rPr>
        <w:t xml:space="preserve"> </w:t>
      </w:r>
      <w:r>
        <w:rPr>
          <w:w w:val="85"/>
          <w:sz w:val="24"/>
        </w:rPr>
        <w:t>a</w:t>
      </w:r>
      <w:r>
        <w:rPr>
          <w:spacing w:val="1"/>
          <w:sz w:val="24"/>
        </w:rPr>
        <w:t xml:space="preserve"> </w:t>
      </w:r>
      <w:r>
        <w:rPr>
          <w:w w:val="85"/>
          <w:sz w:val="24"/>
        </w:rPr>
        <w:t>LGBTQ</w:t>
      </w:r>
      <w:r>
        <w:rPr>
          <w:spacing w:val="1"/>
          <w:sz w:val="24"/>
        </w:rPr>
        <w:t xml:space="preserve"> </w:t>
      </w:r>
      <w:r>
        <w:rPr>
          <w:w w:val="85"/>
          <w:sz w:val="24"/>
        </w:rPr>
        <w:t>training</w:t>
      </w:r>
      <w:r>
        <w:rPr>
          <w:spacing w:val="1"/>
          <w:sz w:val="24"/>
        </w:rPr>
        <w:t xml:space="preserve"> </w:t>
      </w:r>
      <w:r>
        <w:rPr>
          <w:w w:val="85"/>
          <w:sz w:val="24"/>
        </w:rPr>
        <w:t>audit</w:t>
      </w:r>
      <w:r>
        <w:rPr>
          <w:spacing w:val="2"/>
          <w:sz w:val="24"/>
        </w:rPr>
        <w:t xml:space="preserve"> </w:t>
      </w:r>
      <w:r>
        <w:rPr>
          <w:w w:val="85"/>
          <w:sz w:val="24"/>
        </w:rPr>
        <w:t>of</w:t>
      </w:r>
      <w:r>
        <w:rPr>
          <w:spacing w:val="-11"/>
          <w:sz w:val="24"/>
        </w:rPr>
        <w:t xml:space="preserve"> </w:t>
      </w:r>
      <w:r>
        <w:rPr>
          <w:w w:val="85"/>
          <w:sz w:val="24"/>
        </w:rPr>
        <w:t>youth-serving</w:t>
      </w:r>
      <w:r>
        <w:rPr>
          <w:spacing w:val="1"/>
          <w:sz w:val="24"/>
        </w:rPr>
        <w:t xml:space="preserve"> </w:t>
      </w:r>
      <w:r>
        <w:rPr>
          <w:spacing w:val="-2"/>
          <w:w w:val="85"/>
          <w:sz w:val="24"/>
        </w:rPr>
        <w:t>facilities.</w:t>
      </w:r>
    </w:p>
    <w:p w14:paraId="7C2E3563" w14:textId="77777777" w:rsidR="00091439" w:rsidRDefault="00000000">
      <w:pPr>
        <w:pStyle w:val="ListParagraph"/>
        <w:numPr>
          <w:ilvl w:val="0"/>
          <w:numId w:val="2"/>
        </w:numPr>
        <w:tabs>
          <w:tab w:val="left" w:pos="882"/>
          <w:tab w:val="left" w:pos="1005"/>
        </w:tabs>
        <w:spacing w:before="188" w:line="396" w:lineRule="auto"/>
        <w:ind w:right="906" w:hanging="214"/>
        <w:rPr>
          <w:sz w:val="24"/>
        </w:rPr>
      </w:pPr>
      <w:r>
        <w:rPr>
          <w:sz w:val="24"/>
        </w:rPr>
        <w:tab/>
      </w:r>
      <w:r>
        <w:rPr>
          <w:spacing w:val="-8"/>
          <w:sz w:val="24"/>
        </w:rPr>
        <w:t>Develop</w:t>
      </w:r>
      <w:r>
        <w:rPr>
          <w:spacing w:val="-2"/>
          <w:sz w:val="24"/>
        </w:rPr>
        <w:t xml:space="preserve"> </w:t>
      </w:r>
      <w:r>
        <w:rPr>
          <w:spacing w:val="-8"/>
          <w:sz w:val="24"/>
        </w:rPr>
        <w:t>a</w:t>
      </w:r>
      <w:r>
        <w:rPr>
          <w:spacing w:val="-2"/>
          <w:sz w:val="24"/>
        </w:rPr>
        <w:t xml:space="preserve"> </w:t>
      </w:r>
      <w:r>
        <w:rPr>
          <w:spacing w:val="-8"/>
          <w:sz w:val="24"/>
        </w:rPr>
        <w:t>strategic</w:t>
      </w:r>
      <w:r>
        <w:rPr>
          <w:spacing w:val="-2"/>
          <w:sz w:val="24"/>
        </w:rPr>
        <w:t xml:space="preserve"> </w:t>
      </w:r>
      <w:r>
        <w:rPr>
          <w:spacing w:val="-8"/>
          <w:sz w:val="24"/>
        </w:rPr>
        <w:t>plan</w:t>
      </w:r>
      <w:r>
        <w:rPr>
          <w:spacing w:val="-2"/>
          <w:sz w:val="24"/>
        </w:rPr>
        <w:t xml:space="preserve"> </w:t>
      </w:r>
      <w:r>
        <w:rPr>
          <w:spacing w:val="-8"/>
          <w:sz w:val="24"/>
        </w:rPr>
        <w:t>for LGBTQ youth</w:t>
      </w:r>
      <w:r>
        <w:rPr>
          <w:spacing w:val="-2"/>
          <w:sz w:val="24"/>
        </w:rPr>
        <w:t xml:space="preserve"> </w:t>
      </w:r>
      <w:proofErr w:type="gramStart"/>
      <w:r>
        <w:rPr>
          <w:spacing w:val="-8"/>
          <w:sz w:val="24"/>
        </w:rPr>
        <w:t>outreach,</w:t>
      </w:r>
      <w:r>
        <w:rPr>
          <w:spacing w:val="-2"/>
          <w:sz w:val="24"/>
        </w:rPr>
        <w:t xml:space="preserve"> </w:t>
      </w:r>
      <w:r>
        <w:rPr>
          <w:spacing w:val="-8"/>
          <w:sz w:val="24"/>
        </w:rPr>
        <w:t>and</w:t>
      </w:r>
      <w:proofErr w:type="gramEnd"/>
      <w:r>
        <w:rPr>
          <w:spacing w:val="-2"/>
          <w:sz w:val="24"/>
        </w:rPr>
        <w:t xml:space="preserve"> </w:t>
      </w:r>
      <w:r>
        <w:rPr>
          <w:spacing w:val="-8"/>
          <w:sz w:val="24"/>
        </w:rPr>
        <w:t>ensure</w:t>
      </w:r>
      <w:r>
        <w:rPr>
          <w:spacing w:val="-2"/>
          <w:sz w:val="24"/>
        </w:rPr>
        <w:t xml:space="preserve"> </w:t>
      </w:r>
      <w:r>
        <w:rPr>
          <w:spacing w:val="-8"/>
          <w:sz w:val="24"/>
        </w:rPr>
        <w:t xml:space="preserve">meaningful </w:t>
      </w:r>
      <w:r>
        <w:rPr>
          <w:w w:val="90"/>
          <w:sz w:val="24"/>
        </w:rPr>
        <w:t>LGBTQ</w:t>
      </w:r>
      <w:r>
        <w:rPr>
          <w:spacing w:val="-16"/>
          <w:w w:val="90"/>
          <w:sz w:val="24"/>
        </w:rPr>
        <w:t xml:space="preserve"> </w:t>
      </w:r>
      <w:r>
        <w:rPr>
          <w:w w:val="90"/>
          <w:sz w:val="24"/>
        </w:rPr>
        <w:t>community</w:t>
      </w:r>
      <w:r>
        <w:rPr>
          <w:spacing w:val="-24"/>
          <w:w w:val="90"/>
          <w:sz w:val="24"/>
        </w:rPr>
        <w:t xml:space="preserve"> </w:t>
      </w:r>
      <w:r>
        <w:rPr>
          <w:w w:val="90"/>
          <w:sz w:val="24"/>
        </w:rPr>
        <w:t>participation</w:t>
      </w:r>
      <w:r>
        <w:rPr>
          <w:spacing w:val="-16"/>
          <w:w w:val="90"/>
          <w:sz w:val="24"/>
        </w:rPr>
        <w:t xml:space="preserve"> </w:t>
      </w:r>
      <w:r>
        <w:rPr>
          <w:w w:val="90"/>
          <w:sz w:val="24"/>
        </w:rPr>
        <w:t>in</w:t>
      </w:r>
      <w:r>
        <w:rPr>
          <w:spacing w:val="-16"/>
          <w:w w:val="90"/>
          <w:sz w:val="24"/>
        </w:rPr>
        <w:t xml:space="preserve"> </w:t>
      </w:r>
      <w:r>
        <w:rPr>
          <w:w w:val="90"/>
          <w:sz w:val="24"/>
        </w:rPr>
        <w:t>all</w:t>
      </w:r>
      <w:r>
        <w:rPr>
          <w:spacing w:val="-16"/>
          <w:w w:val="90"/>
          <w:sz w:val="24"/>
        </w:rPr>
        <w:t xml:space="preserve"> </w:t>
      </w:r>
      <w:r>
        <w:rPr>
          <w:w w:val="90"/>
          <w:sz w:val="24"/>
        </w:rPr>
        <w:t>projects</w:t>
      </w:r>
      <w:r>
        <w:rPr>
          <w:spacing w:val="-16"/>
          <w:w w:val="90"/>
          <w:sz w:val="24"/>
        </w:rPr>
        <w:t xml:space="preserve"> </w:t>
      </w:r>
      <w:r>
        <w:rPr>
          <w:w w:val="90"/>
          <w:sz w:val="24"/>
        </w:rPr>
        <w:t>and</w:t>
      </w:r>
      <w:r>
        <w:rPr>
          <w:spacing w:val="-16"/>
          <w:w w:val="90"/>
          <w:sz w:val="24"/>
        </w:rPr>
        <w:t xml:space="preserve"> </w:t>
      </w:r>
      <w:r>
        <w:rPr>
          <w:w w:val="90"/>
          <w:sz w:val="24"/>
        </w:rPr>
        <w:t>initiatives.</w:t>
      </w:r>
    </w:p>
    <w:p w14:paraId="7C2E3564" w14:textId="77777777" w:rsidR="00091439" w:rsidRDefault="00000000">
      <w:pPr>
        <w:pStyle w:val="ListParagraph"/>
        <w:numPr>
          <w:ilvl w:val="0"/>
          <w:numId w:val="2"/>
        </w:numPr>
        <w:tabs>
          <w:tab w:val="left" w:pos="934"/>
        </w:tabs>
        <w:spacing w:line="289" w:lineRule="exact"/>
        <w:ind w:left="934" w:right="0" w:hanging="262"/>
        <w:rPr>
          <w:sz w:val="24"/>
        </w:rPr>
      </w:pPr>
      <w:r>
        <w:rPr>
          <w:w w:val="90"/>
          <w:sz w:val="24"/>
        </w:rPr>
        <w:t>Address</w:t>
      </w:r>
      <w:r>
        <w:rPr>
          <w:spacing w:val="-22"/>
          <w:w w:val="90"/>
          <w:sz w:val="24"/>
        </w:rPr>
        <w:t xml:space="preserve"> </w:t>
      </w:r>
      <w:r>
        <w:rPr>
          <w:w w:val="90"/>
          <w:sz w:val="24"/>
        </w:rPr>
        <w:t>the</w:t>
      </w:r>
      <w:r>
        <w:rPr>
          <w:spacing w:val="-22"/>
          <w:w w:val="90"/>
          <w:sz w:val="24"/>
        </w:rPr>
        <w:t xml:space="preserve"> </w:t>
      </w:r>
      <w:r>
        <w:rPr>
          <w:w w:val="90"/>
          <w:sz w:val="24"/>
        </w:rPr>
        <w:t>needs</w:t>
      </w:r>
      <w:r>
        <w:rPr>
          <w:spacing w:val="-22"/>
          <w:w w:val="90"/>
          <w:sz w:val="24"/>
        </w:rPr>
        <w:t xml:space="preserve"> </w:t>
      </w:r>
      <w:r>
        <w:rPr>
          <w:w w:val="90"/>
          <w:sz w:val="24"/>
        </w:rPr>
        <w:t>of</w:t>
      </w:r>
      <w:r>
        <w:rPr>
          <w:spacing w:val="-22"/>
          <w:w w:val="90"/>
          <w:sz w:val="24"/>
        </w:rPr>
        <w:t xml:space="preserve"> </w:t>
      </w:r>
      <w:r>
        <w:rPr>
          <w:w w:val="90"/>
          <w:sz w:val="24"/>
        </w:rPr>
        <w:t>LGBTQ</w:t>
      </w:r>
      <w:r>
        <w:rPr>
          <w:spacing w:val="-22"/>
          <w:w w:val="90"/>
          <w:sz w:val="24"/>
        </w:rPr>
        <w:t xml:space="preserve"> </w:t>
      </w:r>
      <w:r>
        <w:rPr>
          <w:w w:val="90"/>
          <w:sz w:val="24"/>
        </w:rPr>
        <w:t>transition-aged</w:t>
      </w:r>
      <w:r>
        <w:rPr>
          <w:spacing w:val="-29"/>
          <w:w w:val="90"/>
          <w:sz w:val="24"/>
        </w:rPr>
        <w:t xml:space="preserve"> </w:t>
      </w:r>
      <w:r>
        <w:rPr>
          <w:spacing w:val="-2"/>
          <w:w w:val="90"/>
          <w:sz w:val="24"/>
        </w:rPr>
        <w:t>youth.</w:t>
      </w:r>
    </w:p>
    <w:p w14:paraId="7C2E3565" w14:textId="77777777" w:rsidR="00091439" w:rsidRDefault="00000000">
      <w:pPr>
        <w:pStyle w:val="ListParagraph"/>
        <w:numPr>
          <w:ilvl w:val="0"/>
          <w:numId w:val="2"/>
        </w:numPr>
        <w:tabs>
          <w:tab w:val="left" w:pos="882"/>
          <w:tab w:val="left" w:pos="989"/>
        </w:tabs>
        <w:spacing w:before="188" w:line="396" w:lineRule="auto"/>
        <w:ind w:right="906" w:hanging="217"/>
        <w:rPr>
          <w:sz w:val="24"/>
        </w:rPr>
      </w:pPr>
      <w:r>
        <w:rPr>
          <w:sz w:val="24"/>
        </w:rPr>
        <w:tab/>
      </w:r>
      <w:r>
        <w:rPr>
          <w:w w:val="90"/>
          <w:sz w:val="24"/>
        </w:rPr>
        <w:t xml:space="preserve">Continue to report on available SOGI </w:t>
      </w:r>
      <w:proofErr w:type="gramStart"/>
      <w:r>
        <w:rPr>
          <w:w w:val="90"/>
          <w:sz w:val="24"/>
        </w:rPr>
        <w:t>data, and</w:t>
      </w:r>
      <w:proofErr w:type="gramEnd"/>
      <w:r>
        <w:rPr>
          <w:w w:val="90"/>
          <w:sz w:val="24"/>
        </w:rPr>
        <w:t xml:space="preserve"> collaborate with child-serving agencies</w:t>
      </w:r>
      <w:r>
        <w:rPr>
          <w:spacing w:val="-9"/>
          <w:w w:val="90"/>
          <w:sz w:val="24"/>
        </w:rPr>
        <w:t xml:space="preserve"> </w:t>
      </w:r>
      <w:r>
        <w:rPr>
          <w:w w:val="90"/>
          <w:sz w:val="24"/>
        </w:rPr>
        <w:t>on</w:t>
      </w:r>
      <w:r>
        <w:rPr>
          <w:spacing w:val="-9"/>
          <w:w w:val="90"/>
          <w:sz w:val="24"/>
        </w:rPr>
        <w:t xml:space="preserve"> </w:t>
      </w:r>
      <w:r>
        <w:rPr>
          <w:w w:val="90"/>
          <w:sz w:val="24"/>
        </w:rPr>
        <w:t>consistent</w:t>
      </w:r>
      <w:r>
        <w:rPr>
          <w:spacing w:val="-9"/>
          <w:w w:val="90"/>
          <w:sz w:val="24"/>
        </w:rPr>
        <w:t xml:space="preserve"> </w:t>
      </w:r>
      <w:r>
        <w:rPr>
          <w:w w:val="90"/>
          <w:sz w:val="24"/>
        </w:rPr>
        <w:t>reporting</w:t>
      </w:r>
      <w:r>
        <w:rPr>
          <w:spacing w:val="-9"/>
          <w:w w:val="90"/>
          <w:sz w:val="24"/>
        </w:rPr>
        <w:t xml:space="preserve"> </w:t>
      </w:r>
      <w:r>
        <w:rPr>
          <w:w w:val="90"/>
          <w:sz w:val="24"/>
        </w:rPr>
        <w:t>and</w:t>
      </w:r>
      <w:r>
        <w:rPr>
          <w:spacing w:val="-9"/>
          <w:w w:val="90"/>
          <w:sz w:val="24"/>
        </w:rPr>
        <w:t xml:space="preserve"> </w:t>
      </w:r>
      <w:r>
        <w:rPr>
          <w:w w:val="90"/>
          <w:sz w:val="24"/>
        </w:rPr>
        <w:t>intersectional</w:t>
      </w:r>
      <w:r>
        <w:rPr>
          <w:spacing w:val="-9"/>
          <w:w w:val="90"/>
          <w:sz w:val="24"/>
        </w:rPr>
        <w:t xml:space="preserve"> </w:t>
      </w:r>
      <w:r>
        <w:rPr>
          <w:w w:val="90"/>
          <w:sz w:val="24"/>
        </w:rPr>
        <w:t>data</w:t>
      </w:r>
      <w:r>
        <w:rPr>
          <w:spacing w:val="-9"/>
          <w:w w:val="90"/>
          <w:sz w:val="24"/>
        </w:rPr>
        <w:t xml:space="preserve"> </w:t>
      </w:r>
      <w:r>
        <w:rPr>
          <w:w w:val="90"/>
          <w:sz w:val="24"/>
        </w:rPr>
        <w:t>analysis.</w:t>
      </w:r>
    </w:p>
    <w:p w14:paraId="7C2E3566" w14:textId="77777777" w:rsidR="00091439" w:rsidRDefault="00000000">
      <w:pPr>
        <w:pStyle w:val="ListParagraph"/>
        <w:numPr>
          <w:ilvl w:val="0"/>
          <w:numId w:val="2"/>
        </w:numPr>
        <w:tabs>
          <w:tab w:val="left" w:pos="882"/>
          <w:tab w:val="left" w:pos="936"/>
        </w:tabs>
        <w:spacing w:line="396" w:lineRule="auto"/>
        <w:ind w:right="906" w:hanging="217"/>
        <w:rPr>
          <w:sz w:val="24"/>
        </w:rPr>
      </w:pPr>
      <w:r>
        <w:rPr>
          <w:w w:val="90"/>
          <w:sz w:val="24"/>
        </w:rPr>
        <w:t>Examine</w:t>
      </w:r>
      <w:r>
        <w:rPr>
          <w:spacing w:val="-5"/>
          <w:w w:val="90"/>
          <w:sz w:val="24"/>
        </w:rPr>
        <w:t xml:space="preserve"> </w:t>
      </w:r>
      <w:r>
        <w:rPr>
          <w:w w:val="90"/>
          <w:sz w:val="24"/>
        </w:rPr>
        <w:t>needs</w:t>
      </w:r>
      <w:r>
        <w:rPr>
          <w:spacing w:val="-21"/>
          <w:w w:val="90"/>
          <w:sz w:val="24"/>
        </w:rPr>
        <w:t xml:space="preserve"> </w:t>
      </w:r>
      <w:r>
        <w:rPr>
          <w:w w:val="90"/>
          <w:sz w:val="24"/>
        </w:rPr>
        <w:t>of</w:t>
      </w:r>
      <w:r>
        <w:rPr>
          <w:spacing w:val="-20"/>
          <w:w w:val="90"/>
          <w:sz w:val="24"/>
        </w:rPr>
        <w:t xml:space="preserve"> </w:t>
      </w:r>
      <w:r>
        <w:rPr>
          <w:w w:val="90"/>
          <w:sz w:val="24"/>
        </w:rPr>
        <w:t>LGBTQ</w:t>
      </w:r>
      <w:r>
        <w:rPr>
          <w:spacing w:val="-28"/>
          <w:w w:val="90"/>
          <w:sz w:val="24"/>
        </w:rPr>
        <w:t xml:space="preserve"> </w:t>
      </w:r>
      <w:r>
        <w:rPr>
          <w:w w:val="90"/>
          <w:sz w:val="24"/>
        </w:rPr>
        <w:t>youth</w:t>
      </w:r>
      <w:r>
        <w:rPr>
          <w:spacing w:val="-21"/>
          <w:w w:val="90"/>
          <w:sz w:val="24"/>
        </w:rPr>
        <w:t xml:space="preserve"> </w:t>
      </w:r>
      <w:r>
        <w:rPr>
          <w:w w:val="90"/>
          <w:sz w:val="24"/>
        </w:rPr>
        <w:t>in</w:t>
      </w:r>
      <w:r>
        <w:rPr>
          <w:spacing w:val="-20"/>
          <w:w w:val="90"/>
          <w:sz w:val="24"/>
        </w:rPr>
        <w:t xml:space="preserve"> </w:t>
      </w:r>
      <w:r>
        <w:rPr>
          <w:w w:val="90"/>
          <w:sz w:val="24"/>
        </w:rPr>
        <w:t>residential</w:t>
      </w:r>
      <w:r>
        <w:rPr>
          <w:spacing w:val="-21"/>
          <w:w w:val="90"/>
          <w:sz w:val="24"/>
        </w:rPr>
        <w:t xml:space="preserve"> </w:t>
      </w:r>
      <w:r>
        <w:rPr>
          <w:w w:val="90"/>
          <w:sz w:val="24"/>
        </w:rPr>
        <w:t>schools</w:t>
      </w:r>
      <w:r>
        <w:rPr>
          <w:spacing w:val="-20"/>
          <w:w w:val="90"/>
          <w:sz w:val="24"/>
        </w:rPr>
        <w:t xml:space="preserve"> </w:t>
      </w:r>
      <w:r>
        <w:rPr>
          <w:w w:val="90"/>
          <w:sz w:val="24"/>
        </w:rPr>
        <w:t>and</w:t>
      </w:r>
      <w:r>
        <w:rPr>
          <w:spacing w:val="-21"/>
          <w:w w:val="90"/>
          <w:sz w:val="24"/>
        </w:rPr>
        <w:t xml:space="preserve"> </w:t>
      </w:r>
      <w:r>
        <w:rPr>
          <w:w w:val="90"/>
          <w:sz w:val="24"/>
        </w:rPr>
        <w:t>identify</w:t>
      </w:r>
      <w:r>
        <w:rPr>
          <w:spacing w:val="-27"/>
          <w:w w:val="90"/>
          <w:sz w:val="24"/>
        </w:rPr>
        <w:t xml:space="preserve"> </w:t>
      </w:r>
      <w:r>
        <w:rPr>
          <w:w w:val="90"/>
          <w:sz w:val="24"/>
        </w:rPr>
        <w:t>opportunities</w:t>
      </w:r>
      <w:r>
        <w:rPr>
          <w:spacing w:val="-21"/>
          <w:w w:val="90"/>
          <w:sz w:val="24"/>
        </w:rPr>
        <w:t xml:space="preserve"> </w:t>
      </w:r>
      <w:r>
        <w:rPr>
          <w:w w:val="90"/>
          <w:sz w:val="24"/>
        </w:rPr>
        <w:t>to collaborate</w:t>
      </w:r>
      <w:r>
        <w:rPr>
          <w:spacing w:val="-13"/>
          <w:w w:val="90"/>
          <w:sz w:val="24"/>
        </w:rPr>
        <w:t xml:space="preserve"> </w:t>
      </w:r>
      <w:r>
        <w:rPr>
          <w:w w:val="90"/>
          <w:sz w:val="24"/>
        </w:rPr>
        <w:t>with</w:t>
      </w:r>
      <w:r>
        <w:rPr>
          <w:spacing w:val="-3"/>
          <w:w w:val="90"/>
          <w:sz w:val="24"/>
        </w:rPr>
        <w:t xml:space="preserve"> </w:t>
      </w:r>
      <w:r>
        <w:rPr>
          <w:w w:val="90"/>
          <w:sz w:val="24"/>
        </w:rPr>
        <w:t>the</w:t>
      </w:r>
      <w:r>
        <w:rPr>
          <w:spacing w:val="-3"/>
          <w:w w:val="90"/>
          <w:sz w:val="24"/>
        </w:rPr>
        <w:t xml:space="preserve"> </w:t>
      </w:r>
      <w:r>
        <w:rPr>
          <w:w w:val="90"/>
          <w:sz w:val="24"/>
        </w:rPr>
        <w:t>Commission’s</w:t>
      </w:r>
      <w:r>
        <w:rPr>
          <w:spacing w:val="-3"/>
          <w:w w:val="90"/>
          <w:sz w:val="24"/>
        </w:rPr>
        <w:t xml:space="preserve"> </w:t>
      </w:r>
      <w:r>
        <w:rPr>
          <w:w w:val="90"/>
          <w:sz w:val="24"/>
        </w:rPr>
        <w:t>Safe</w:t>
      </w:r>
      <w:r>
        <w:rPr>
          <w:spacing w:val="-3"/>
          <w:w w:val="90"/>
          <w:sz w:val="24"/>
        </w:rPr>
        <w:t xml:space="preserve"> </w:t>
      </w:r>
      <w:r>
        <w:rPr>
          <w:w w:val="90"/>
          <w:sz w:val="24"/>
        </w:rPr>
        <w:t>Schools</w:t>
      </w:r>
      <w:r>
        <w:rPr>
          <w:spacing w:val="-3"/>
          <w:w w:val="90"/>
          <w:sz w:val="24"/>
        </w:rPr>
        <w:t xml:space="preserve"> </w:t>
      </w:r>
      <w:r>
        <w:rPr>
          <w:w w:val="90"/>
          <w:sz w:val="24"/>
        </w:rPr>
        <w:t>Program.</w:t>
      </w:r>
    </w:p>
    <w:p w14:paraId="7C2E3567" w14:textId="77777777" w:rsidR="00091439" w:rsidRDefault="00000000">
      <w:pPr>
        <w:pStyle w:val="ListParagraph"/>
        <w:numPr>
          <w:ilvl w:val="0"/>
          <w:numId w:val="2"/>
        </w:numPr>
        <w:tabs>
          <w:tab w:val="left" w:pos="882"/>
          <w:tab w:val="left" w:pos="988"/>
        </w:tabs>
        <w:spacing w:line="396" w:lineRule="auto"/>
        <w:ind w:right="906" w:hanging="201"/>
        <w:rPr>
          <w:sz w:val="24"/>
        </w:rPr>
      </w:pPr>
      <w:r>
        <w:rPr>
          <w:sz w:val="24"/>
        </w:rPr>
        <w:tab/>
      </w:r>
      <w:r>
        <w:rPr>
          <w:w w:val="90"/>
          <w:sz w:val="24"/>
        </w:rPr>
        <w:t>Continue to identify opportunities to address suicidality among LGBTQ youth, including</w:t>
      </w:r>
      <w:r>
        <w:rPr>
          <w:spacing w:val="-2"/>
          <w:w w:val="90"/>
          <w:sz w:val="24"/>
        </w:rPr>
        <w:t xml:space="preserve"> </w:t>
      </w:r>
      <w:r>
        <w:rPr>
          <w:w w:val="90"/>
          <w:sz w:val="24"/>
        </w:rPr>
        <w:t>through</w:t>
      </w:r>
      <w:r>
        <w:rPr>
          <w:spacing w:val="-2"/>
          <w:w w:val="90"/>
          <w:sz w:val="24"/>
        </w:rPr>
        <w:t xml:space="preserve"> </w:t>
      </w:r>
      <w:r>
        <w:rPr>
          <w:w w:val="90"/>
          <w:sz w:val="24"/>
        </w:rPr>
        <w:t>collaboration</w:t>
      </w:r>
      <w:r>
        <w:rPr>
          <w:spacing w:val="-12"/>
          <w:w w:val="90"/>
          <w:sz w:val="24"/>
        </w:rPr>
        <w:t xml:space="preserve"> </w:t>
      </w:r>
      <w:r>
        <w:rPr>
          <w:w w:val="90"/>
          <w:sz w:val="24"/>
        </w:rPr>
        <w:t>with</w:t>
      </w:r>
      <w:r>
        <w:rPr>
          <w:spacing w:val="-2"/>
          <w:w w:val="90"/>
          <w:sz w:val="24"/>
        </w:rPr>
        <w:t xml:space="preserve"> </w:t>
      </w:r>
      <w:r>
        <w:rPr>
          <w:w w:val="90"/>
          <w:sz w:val="24"/>
        </w:rPr>
        <w:t>the</w:t>
      </w:r>
      <w:r>
        <w:rPr>
          <w:spacing w:val="-2"/>
          <w:w w:val="90"/>
          <w:sz w:val="24"/>
        </w:rPr>
        <w:t xml:space="preserve"> </w:t>
      </w:r>
      <w:r>
        <w:rPr>
          <w:w w:val="90"/>
          <w:sz w:val="24"/>
        </w:rPr>
        <w:t>Commission.</w:t>
      </w:r>
    </w:p>
    <w:p w14:paraId="7C2E3568" w14:textId="77777777" w:rsidR="00091439" w:rsidRDefault="00091439">
      <w:pPr>
        <w:pStyle w:val="BodyText"/>
        <w:rPr>
          <w:sz w:val="30"/>
        </w:rPr>
      </w:pPr>
    </w:p>
    <w:p w14:paraId="7C2E3569" w14:textId="77777777" w:rsidR="00091439" w:rsidRDefault="00091439">
      <w:pPr>
        <w:pStyle w:val="BodyText"/>
        <w:spacing w:before="137"/>
        <w:rPr>
          <w:sz w:val="30"/>
        </w:rPr>
      </w:pPr>
    </w:p>
    <w:p w14:paraId="7C2E356A" w14:textId="77777777" w:rsidR="00091439" w:rsidRDefault="00000000">
      <w:pPr>
        <w:pStyle w:val="Heading5"/>
      </w:pPr>
      <w:r>
        <w:rPr>
          <w:color w:val="5A6AB7"/>
          <w:spacing w:val="-2"/>
          <w:w w:val="90"/>
        </w:rPr>
        <w:t>Introduction</w:t>
      </w:r>
    </w:p>
    <w:p w14:paraId="7C2E356B" w14:textId="77777777" w:rsidR="00091439" w:rsidRDefault="00000000">
      <w:pPr>
        <w:pStyle w:val="BodyText"/>
        <w:spacing w:before="261" w:line="295" w:lineRule="auto"/>
        <w:ind w:left="231" w:right="510"/>
        <w:jc w:val="both"/>
      </w:pPr>
      <w:r>
        <w:rPr>
          <w:spacing w:val="-10"/>
        </w:rPr>
        <w:t>The</w:t>
      </w:r>
      <w:r>
        <w:rPr>
          <w:spacing w:val="-12"/>
        </w:rPr>
        <w:t xml:space="preserve"> </w:t>
      </w:r>
      <w:r>
        <w:rPr>
          <w:spacing w:val="-10"/>
        </w:rPr>
        <w:t>Oﬃce</w:t>
      </w:r>
      <w:r>
        <w:rPr>
          <w:spacing w:val="-11"/>
        </w:rPr>
        <w:t xml:space="preserve"> </w:t>
      </w:r>
      <w:r>
        <w:rPr>
          <w:spacing w:val="-10"/>
        </w:rPr>
        <w:t>of</w:t>
      </w:r>
      <w:r>
        <w:rPr>
          <w:spacing w:val="-11"/>
        </w:rPr>
        <w:t xml:space="preserve"> </w:t>
      </w:r>
      <w:r>
        <w:rPr>
          <w:spacing w:val="-10"/>
        </w:rPr>
        <w:t>the</w:t>
      </w:r>
      <w:r>
        <w:rPr>
          <w:spacing w:val="-11"/>
        </w:rPr>
        <w:t xml:space="preserve"> </w:t>
      </w:r>
      <w:r>
        <w:rPr>
          <w:spacing w:val="-10"/>
        </w:rPr>
        <w:t>Child</w:t>
      </w:r>
      <w:r>
        <w:rPr>
          <w:spacing w:val="-11"/>
        </w:rPr>
        <w:t xml:space="preserve"> </w:t>
      </w:r>
      <w:r>
        <w:rPr>
          <w:spacing w:val="-10"/>
        </w:rPr>
        <w:t>Advocate</w:t>
      </w:r>
      <w:r>
        <w:rPr>
          <w:spacing w:val="-11"/>
        </w:rPr>
        <w:t xml:space="preserve"> </w:t>
      </w:r>
      <w:r>
        <w:rPr>
          <w:spacing w:val="-10"/>
        </w:rPr>
        <w:t>(OCA)</w:t>
      </w:r>
      <w:r>
        <w:rPr>
          <w:spacing w:val="-11"/>
        </w:rPr>
        <w:t xml:space="preserve"> </w:t>
      </w:r>
      <w:r>
        <w:rPr>
          <w:spacing w:val="-10"/>
        </w:rPr>
        <w:t>is</w:t>
      </w:r>
      <w:r>
        <w:rPr>
          <w:spacing w:val="-11"/>
        </w:rPr>
        <w:t xml:space="preserve"> </w:t>
      </w:r>
      <w:r>
        <w:rPr>
          <w:spacing w:val="-10"/>
        </w:rPr>
        <w:t>an</w:t>
      </w:r>
      <w:r>
        <w:rPr>
          <w:spacing w:val="-11"/>
        </w:rPr>
        <w:t xml:space="preserve"> </w:t>
      </w:r>
      <w:r>
        <w:rPr>
          <w:spacing w:val="-10"/>
        </w:rPr>
        <w:t>independent</w:t>
      </w:r>
      <w:r>
        <w:rPr>
          <w:spacing w:val="-11"/>
        </w:rPr>
        <w:t xml:space="preserve"> </w:t>
      </w:r>
      <w:r>
        <w:rPr>
          <w:spacing w:val="-10"/>
        </w:rPr>
        <w:t>executive</w:t>
      </w:r>
      <w:r>
        <w:rPr>
          <w:spacing w:val="-12"/>
        </w:rPr>
        <w:t xml:space="preserve"> </w:t>
      </w:r>
      <w:r>
        <w:rPr>
          <w:spacing w:val="-10"/>
        </w:rPr>
        <w:t>branch</w:t>
      </w:r>
      <w:r>
        <w:rPr>
          <w:spacing w:val="-11"/>
        </w:rPr>
        <w:t xml:space="preserve"> </w:t>
      </w:r>
      <w:r>
        <w:rPr>
          <w:spacing w:val="-10"/>
        </w:rPr>
        <w:t>agency</w:t>
      </w:r>
      <w:r>
        <w:rPr>
          <w:spacing w:val="-11"/>
        </w:rPr>
        <w:t xml:space="preserve"> </w:t>
      </w:r>
      <w:r>
        <w:rPr>
          <w:spacing w:val="-10"/>
        </w:rPr>
        <w:t xml:space="preserve">with </w:t>
      </w:r>
      <w:r>
        <w:rPr>
          <w:spacing w:val="-4"/>
          <w:w w:val="90"/>
        </w:rPr>
        <w:t>oversight</w:t>
      </w:r>
      <w:r>
        <w:rPr>
          <w:spacing w:val="-9"/>
          <w:w w:val="90"/>
        </w:rPr>
        <w:t xml:space="preserve"> </w:t>
      </w:r>
      <w:r>
        <w:rPr>
          <w:spacing w:val="-4"/>
          <w:w w:val="90"/>
        </w:rPr>
        <w:t>and</w:t>
      </w:r>
      <w:r>
        <w:rPr>
          <w:spacing w:val="-9"/>
          <w:w w:val="90"/>
        </w:rPr>
        <w:t xml:space="preserve"> </w:t>
      </w:r>
      <w:r>
        <w:rPr>
          <w:spacing w:val="-4"/>
          <w:w w:val="90"/>
        </w:rPr>
        <w:t>ombudsperson</w:t>
      </w:r>
      <w:r>
        <w:rPr>
          <w:spacing w:val="-8"/>
          <w:w w:val="90"/>
        </w:rPr>
        <w:t xml:space="preserve"> </w:t>
      </w:r>
      <w:r>
        <w:rPr>
          <w:spacing w:val="-4"/>
          <w:w w:val="90"/>
        </w:rPr>
        <w:t>responsibilities,</w:t>
      </w:r>
      <w:r>
        <w:rPr>
          <w:spacing w:val="-9"/>
          <w:w w:val="90"/>
        </w:rPr>
        <w:t xml:space="preserve"> </w:t>
      </w:r>
      <w:r>
        <w:rPr>
          <w:spacing w:val="-4"/>
          <w:w w:val="90"/>
        </w:rPr>
        <w:t>established</w:t>
      </w:r>
      <w:r>
        <w:rPr>
          <w:spacing w:val="-9"/>
          <w:w w:val="90"/>
        </w:rPr>
        <w:t xml:space="preserve"> </w:t>
      </w:r>
      <w:r>
        <w:rPr>
          <w:spacing w:val="-4"/>
          <w:w w:val="90"/>
        </w:rPr>
        <w:t>by</w:t>
      </w:r>
      <w:r>
        <w:rPr>
          <w:spacing w:val="-8"/>
          <w:w w:val="90"/>
        </w:rPr>
        <w:t xml:space="preserve"> </w:t>
      </w:r>
      <w:r>
        <w:rPr>
          <w:spacing w:val="-4"/>
          <w:w w:val="90"/>
        </w:rPr>
        <w:t>the</w:t>
      </w:r>
      <w:r>
        <w:rPr>
          <w:spacing w:val="-9"/>
          <w:w w:val="90"/>
        </w:rPr>
        <w:t xml:space="preserve"> </w:t>
      </w:r>
      <w:r>
        <w:rPr>
          <w:spacing w:val="-4"/>
          <w:w w:val="90"/>
        </w:rPr>
        <w:t>Massachusetts</w:t>
      </w:r>
      <w:r>
        <w:rPr>
          <w:spacing w:val="-7"/>
          <w:w w:val="90"/>
        </w:rPr>
        <w:t xml:space="preserve"> </w:t>
      </w:r>
      <w:r>
        <w:rPr>
          <w:spacing w:val="-4"/>
          <w:w w:val="90"/>
        </w:rPr>
        <w:t>Legislature</w:t>
      </w:r>
      <w:r>
        <w:rPr>
          <w:spacing w:val="-8"/>
          <w:w w:val="90"/>
        </w:rPr>
        <w:t xml:space="preserve"> </w:t>
      </w:r>
      <w:r>
        <w:rPr>
          <w:spacing w:val="-4"/>
          <w:w w:val="90"/>
        </w:rPr>
        <w:t xml:space="preserve">in </w:t>
      </w:r>
      <w:r>
        <w:rPr>
          <w:w w:val="85"/>
        </w:rPr>
        <w:t>2008.</w:t>
      </w:r>
      <w:r>
        <w:rPr>
          <w:spacing w:val="-9"/>
          <w:w w:val="85"/>
        </w:rPr>
        <w:t xml:space="preserve"> </w:t>
      </w:r>
      <w:r>
        <w:rPr>
          <w:w w:val="85"/>
        </w:rPr>
        <w:t>The</w:t>
      </w:r>
      <w:r>
        <w:rPr>
          <w:spacing w:val="-8"/>
          <w:w w:val="85"/>
        </w:rPr>
        <w:t xml:space="preserve"> </w:t>
      </w:r>
      <w:r>
        <w:rPr>
          <w:w w:val="85"/>
        </w:rPr>
        <w:t>OCA’s</w:t>
      </w:r>
      <w:r>
        <w:rPr>
          <w:spacing w:val="-9"/>
          <w:w w:val="85"/>
        </w:rPr>
        <w:t xml:space="preserve"> </w:t>
      </w:r>
      <w:r>
        <w:rPr>
          <w:w w:val="85"/>
        </w:rPr>
        <w:t>mission</w:t>
      </w:r>
      <w:r>
        <w:rPr>
          <w:spacing w:val="-8"/>
          <w:w w:val="85"/>
        </w:rPr>
        <w:t xml:space="preserve"> </w:t>
      </w:r>
      <w:r>
        <w:rPr>
          <w:w w:val="85"/>
        </w:rPr>
        <w:t>is</w:t>
      </w:r>
      <w:r>
        <w:rPr>
          <w:spacing w:val="-5"/>
          <w:w w:val="85"/>
        </w:rPr>
        <w:t xml:space="preserve"> </w:t>
      </w:r>
      <w:r>
        <w:rPr>
          <w:w w:val="85"/>
        </w:rPr>
        <w:t>to</w:t>
      </w:r>
      <w:r>
        <w:rPr>
          <w:spacing w:val="-5"/>
          <w:w w:val="85"/>
        </w:rPr>
        <w:t xml:space="preserve"> </w:t>
      </w:r>
      <w:r>
        <w:rPr>
          <w:w w:val="85"/>
        </w:rPr>
        <w:t>ensure</w:t>
      </w:r>
      <w:r>
        <w:rPr>
          <w:spacing w:val="-5"/>
          <w:w w:val="85"/>
        </w:rPr>
        <w:t xml:space="preserve"> </w:t>
      </w:r>
      <w:r>
        <w:rPr>
          <w:w w:val="85"/>
        </w:rPr>
        <w:t>that</w:t>
      </w:r>
      <w:r>
        <w:rPr>
          <w:spacing w:val="-5"/>
          <w:w w:val="85"/>
        </w:rPr>
        <w:t xml:space="preserve"> </w:t>
      </w:r>
      <w:r>
        <w:rPr>
          <w:w w:val="85"/>
        </w:rPr>
        <w:t>children</w:t>
      </w:r>
      <w:r>
        <w:rPr>
          <w:spacing w:val="-5"/>
          <w:w w:val="85"/>
        </w:rPr>
        <w:t xml:space="preserve"> </w:t>
      </w:r>
      <w:r>
        <w:rPr>
          <w:w w:val="85"/>
        </w:rPr>
        <w:t>receive</w:t>
      </w:r>
      <w:r>
        <w:rPr>
          <w:spacing w:val="-5"/>
          <w:w w:val="85"/>
        </w:rPr>
        <w:t xml:space="preserve"> </w:t>
      </w:r>
      <w:r>
        <w:rPr>
          <w:w w:val="85"/>
        </w:rPr>
        <w:t>appropriate,</w:t>
      </w:r>
      <w:r>
        <w:rPr>
          <w:spacing w:val="-5"/>
          <w:w w:val="85"/>
        </w:rPr>
        <w:t xml:space="preserve"> </w:t>
      </w:r>
      <w:r>
        <w:rPr>
          <w:w w:val="85"/>
        </w:rPr>
        <w:t>timely</w:t>
      </w:r>
      <w:r>
        <w:rPr>
          <w:spacing w:val="-9"/>
          <w:w w:val="85"/>
        </w:rPr>
        <w:t xml:space="preserve"> </w:t>
      </w:r>
      <w:r>
        <w:rPr>
          <w:w w:val="85"/>
        </w:rPr>
        <w:t>and</w:t>
      </w:r>
      <w:r>
        <w:rPr>
          <w:spacing w:val="-4"/>
          <w:w w:val="85"/>
        </w:rPr>
        <w:t xml:space="preserve"> </w:t>
      </w:r>
      <w:r>
        <w:rPr>
          <w:w w:val="85"/>
        </w:rPr>
        <w:t>quality</w:t>
      </w:r>
      <w:r>
        <w:rPr>
          <w:spacing w:val="-9"/>
          <w:w w:val="85"/>
        </w:rPr>
        <w:t xml:space="preserve"> </w:t>
      </w:r>
      <w:r>
        <w:rPr>
          <w:w w:val="85"/>
        </w:rPr>
        <w:t>state services,</w:t>
      </w:r>
      <w:r>
        <w:rPr>
          <w:spacing w:val="-9"/>
          <w:w w:val="85"/>
        </w:rPr>
        <w:t xml:space="preserve"> </w:t>
      </w:r>
      <w:r>
        <w:rPr>
          <w:w w:val="85"/>
        </w:rPr>
        <w:t>with</w:t>
      </w:r>
      <w:r>
        <w:rPr>
          <w:spacing w:val="-3"/>
          <w:w w:val="85"/>
        </w:rPr>
        <w:t xml:space="preserve"> </w:t>
      </w:r>
      <w:r>
        <w:rPr>
          <w:w w:val="85"/>
        </w:rPr>
        <w:t>a particular</w:t>
      </w:r>
      <w:r>
        <w:rPr>
          <w:spacing w:val="-9"/>
          <w:w w:val="85"/>
        </w:rPr>
        <w:t xml:space="preserve"> </w:t>
      </w:r>
      <w:r>
        <w:rPr>
          <w:w w:val="85"/>
        </w:rPr>
        <w:t>focus on ensuring that the Commonwealth’s most</w:t>
      </w:r>
      <w:r>
        <w:rPr>
          <w:spacing w:val="-9"/>
          <w:w w:val="85"/>
        </w:rPr>
        <w:t xml:space="preserve"> </w:t>
      </w:r>
      <w:r>
        <w:rPr>
          <w:w w:val="85"/>
        </w:rPr>
        <w:t xml:space="preserve">vulnerable and at- </w:t>
      </w:r>
      <w:r>
        <w:rPr>
          <w:w w:val="90"/>
        </w:rPr>
        <w:t>risk</w:t>
      </w:r>
      <w:r>
        <w:rPr>
          <w:spacing w:val="-4"/>
          <w:w w:val="90"/>
        </w:rPr>
        <w:t xml:space="preserve"> </w:t>
      </w:r>
      <w:r>
        <w:rPr>
          <w:w w:val="90"/>
        </w:rPr>
        <w:t xml:space="preserve">children </w:t>
      </w:r>
      <w:proofErr w:type="gramStart"/>
      <w:r>
        <w:rPr>
          <w:w w:val="90"/>
        </w:rPr>
        <w:t>have the opportunity</w:t>
      </w:r>
      <w:r>
        <w:rPr>
          <w:spacing w:val="-4"/>
          <w:w w:val="90"/>
        </w:rPr>
        <w:t xml:space="preserve"> </w:t>
      </w:r>
      <w:r>
        <w:rPr>
          <w:w w:val="90"/>
        </w:rPr>
        <w:t>to</w:t>
      </w:r>
      <w:proofErr w:type="gramEnd"/>
      <w:r>
        <w:rPr>
          <w:w w:val="90"/>
        </w:rPr>
        <w:t xml:space="preserve"> thrive.</w:t>
      </w:r>
      <w:r>
        <w:rPr>
          <w:spacing w:val="-4"/>
          <w:w w:val="90"/>
        </w:rPr>
        <w:t xml:space="preserve"> </w:t>
      </w:r>
      <w:r>
        <w:rPr>
          <w:w w:val="90"/>
        </w:rPr>
        <w:t>Through collaboration</w:t>
      </w:r>
      <w:r>
        <w:rPr>
          <w:spacing w:val="-4"/>
          <w:w w:val="90"/>
        </w:rPr>
        <w:t xml:space="preserve"> </w:t>
      </w:r>
      <w:r>
        <w:rPr>
          <w:w w:val="90"/>
        </w:rPr>
        <w:t>with public and private stakeholders,</w:t>
      </w:r>
      <w:r>
        <w:rPr>
          <w:spacing w:val="-1"/>
          <w:w w:val="90"/>
        </w:rPr>
        <w:t xml:space="preserve"> </w:t>
      </w:r>
      <w:r>
        <w:rPr>
          <w:w w:val="90"/>
        </w:rPr>
        <w:t>the</w:t>
      </w:r>
      <w:r>
        <w:rPr>
          <w:spacing w:val="-1"/>
          <w:w w:val="90"/>
        </w:rPr>
        <w:t xml:space="preserve"> </w:t>
      </w:r>
      <w:r>
        <w:rPr>
          <w:w w:val="90"/>
        </w:rPr>
        <w:t>OCA</w:t>
      </w:r>
      <w:r>
        <w:rPr>
          <w:spacing w:val="-6"/>
          <w:w w:val="90"/>
        </w:rPr>
        <w:t xml:space="preserve"> </w:t>
      </w:r>
      <w:r>
        <w:rPr>
          <w:w w:val="90"/>
        </w:rPr>
        <w:t>identiﬁes</w:t>
      </w:r>
      <w:r>
        <w:rPr>
          <w:spacing w:val="-1"/>
          <w:w w:val="90"/>
        </w:rPr>
        <w:t xml:space="preserve"> </w:t>
      </w:r>
      <w:r>
        <w:rPr>
          <w:w w:val="90"/>
        </w:rPr>
        <w:t>gaps</w:t>
      </w:r>
      <w:r>
        <w:rPr>
          <w:spacing w:val="-1"/>
          <w:w w:val="90"/>
        </w:rPr>
        <w:t xml:space="preserve"> </w:t>
      </w:r>
      <w:r>
        <w:rPr>
          <w:w w:val="90"/>
        </w:rPr>
        <w:t>in</w:t>
      </w:r>
      <w:r>
        <w:rPr>
          <w:spacing w:val="-1"/>
          <w:w w:val="90"/>
        </w:rPr>
        <w:t xml:space="preserve"> </w:t>
      </w:r>
      <w:r>
        <w:rPr>
          <w:w w:val="90"/>
        </w:rPr>
        <w:t>state</w:t>
      </w:r>
      <w:r>
        <w:rPr>
          <w:spacing w:val="-1"/>
          <w:w w:val="90"/>
        </w:rPr>
        <w:t xml:space="preserve"> </w:t>
      </w:r>
      <w:r>
        <w:rPr>
          <w:w w:val="90"/>
        </w:rPr>
        <w:t>services</w:t>
      </w:r>
      <w:r>
        <w:rPr>
          <w:spacing w:val="-1"/>
          <w:w w:val="90"/>
        </w:rPr>
        <w:t xml:space="preserve"> </w:t>
      </w:r>
      <w:r>
        <w:rPr>
          <w:w w:val="90"/>
        </w:rPr>
        <w:t>and</w:t>
      </w:r>
      <w:r>
        <w:rPr>
          <w:spacing w:val="-1"/>
          <w:w w:val="90"/>
        </w:rPr>
        <w:t xml:space="preserve"> </w:t>
      </w:r>
      <w:r>
        <w:rPr>
          <w:w w:val="90"/>
        </w:rPr>
        <w:t>recommends</w:t>
      </w:r>
      <w:r>
        <w:rPr>
          <w:spacing w:val="-1"/>
          <w:w w:val="90"/>
        </w:rPr>
        <w:t xml:space="preserve"> </w:t>
      </w:r>
      <w:r>
        <w:rPr>
          <w:w w:val="90"/>
        </w:rPr>
        <w:t>improvements</w:t>
      </w:r>
      <w:r>
        <w:rPr>
          <w:spacing w:val="-1"/>
          <w:w w:val="90"/>
        </w:rPr>
        <w:t xml:space="preserve"> </w:t>
      </w:r>
      <w:r>
        <w:rPr>
          <w:w w:val="90"/>
        </w:rPr>
        <w:t xml:space="preserve">in </w:t>
      </w:r>
      <w:r>
        <w:rPr>
          <w:w w:val="85"/>
        </w:rPr>
        <w:t>policy, practice, regulation, and/or</w:t>
      </w:r>
      <w:r>
        <w:rPr>
          <w:spacing w:val="-7"/>
          <w:w w:val="85"/>
        </w:rPr>
        <w:t xml:space="preserve"> </w:t>
      </w:r>
      <w:r>
        <w:rPr>
          <w:w w:val="85"/>
        </w:rPr>
        <w:t>law.</w:t>
      </w:r>
      <w:r>
        <w:rPr>
          <w:spacing w:val="-7"/>
          <w:w w:val="85"/>
        </w:rPr>
        <w:t xml:space="preserve"> </w:t>
      </w:r>
      <w:r>
        <w:rPr>
          <w:w w:val="85"/>
        </w:rPr>
        <w:t>The OCA</w:t>
      </w:r>
      <w:r>
        <w:rPr>
          <w:spacing w:val="-7"/>
          <w:w w:val="85"/>
        </w:rPr>
        <w:t xml:space="preserve"> </w:t>
      </w:r>
      <w:r>
        <w:rPr>
          <w:w w:val="85"/>
        </w:rPr>
        <w:t>also serves as a resource for</w:t>
      </w:r>
      <w:r>
        <w:rPr>
          <w:spacing w:val="-7"/>
          <w:w w:val="85"/>
        </w:rPr>
        <w:t xml:space="preserve"> </w:t>
      </w:r>
      <w:r>
        <w:rPr>
          <w:w w:val="85"/>
        </w:rPr>
        <w:t>families</w:t>
      </w:r>
      <w:r>
        <w:rPr>
          <w:spacing w:val="-7"/>
          <w:w w:val="85"/>
        </w:rPr>
        <w:t xml:space="preserve"> </w:t>
      </w:r>
      <w:r>
        <w:rPr>
          <w:w w:val="85"/>
        </w:rPr>
        <w:t xml:space="preserve">who are </w:t>
      </w:r>
      <w:r>
        <w:rPr>
          <w:spacing w:val="-2"/>
          <w:w w:val="90"/>
        </w:rPr>
        <w:t>receiving,</w:t>
      </w:r>
      <w:r>
        <w:rPr>
          <w:spacing w:val="-31"/>
          <w:w w:val="90"/>
        </w:rPr>
        <w:t xml:space="preserve"> </w:t>
      </w:r>
      <w:r>
        <w:rPr>
          <w:spacing w:val="-2"/>
          <w:w w:val="90"/>
        </w:rPr>
        <w:t>or</w:t>
      </w:r>
      <w:r>
        <w:rPr>
          <w:spacing w:val="-38"/>
          <w:w w:val="90"/>
        </w:rPr>
        <w:t xml:space="preserve"> </w:t>
      </w:r>
      <w:r>
        <w:rPr>
          <w:spacing w:val="-2"/>
          <w:w w:val="90"/>
        </w:rPr>
        <w:t>are</w:t>
      </w:r>
      <w:r>
        <w:rPr>
          <w:spacing w:val="-30"/>
          <w:w w:val="90"/>
        </w:rPr>
        <w:t xml:space="preserve"> </w:t>
      </w:r>
      <w:r>
        <w:rPr>
          <w:spacing w:val="-2"/>
          <w:w w:val="90"/>
        </w:rPr>
        <w:t>eligible</w:t>
      </w:r>
      <w:r>
        <w:rPr>
          <w:spacing w:val="-31"/>
          <w:w w:val="90"/>
        </w:rPr>
        <w:t xml:space="preserve"> </w:t>
      </w:r>
      <w:r>
        <w:rPr>
          <w:spacing w:val="-2"/>
          <w:w w:val="90"/>
        </w:rPr>
        <w:t>to</w:t>
      </w:r>
      <w:r>
        <w:rPr>
          <w:spacing w:val="-30"/>
          <w:w w:val="90"/>
        </w:rPr>
        <w:t xml:space="preserve"> </w:t>
      </w:r>
      <w:r>
        <w:rPr>
          <w:spacing w:val="-2"/>
          <w:w w:val="90"/>
        </w:rPr>
        <w:t>receive,</w:t>
      </w:r>
      <w:r>
        <w:rPr>
          <w:spacing w:val="-31"/>
          <w:w w:val="90"/>
        </w:rPr>
        <w:t xml:space="preserve"> </w:t>
      </w:r>
      <w:r>
        <w:rPr>
          <w:spacing w:val="-2"/>
          <w:w w:val="90"/>
        </w:rPr>
        <w:t>services</w:t>
      </w:r>
      <w:r>
        <w:rPr>
          <w:spacing w:val="-30"/>
          <w:w w:val="90"/>
        </w:rPr>
        <w:t xml:space="preserve"> </w:t>
      </w:r>
      <w:r>
        <w:rPr>
          <w:spacing w:val="-2"/>
          <w:w w:val="90"/>
        </w:rPr>
        <w:t>from</w:t>
      </w:r>
      <w:r>
        <w:rPr>
          <w:spacing w:val="-31"/>
          <w:w w:val="90"/>
        </w:rPr>
        <w:t xml:space="preserve"> </w:t>
      </w:r>
      <w:r>
        <w:rPr>
          <w:spacing w:val="-2"/>
          <w:w w:val="90"/>
        </w:rPr>
        <w:t>the</w:t>
      </w:r>
      <w:r>
        <w:rPr>
          <w:spacing w:val="-31"/>
          <w:w w:val="90"/>
        </w:rPr>
        <w:t xml:space="preserve"> </w:t>
      </w:r>
      <w:r>
        <w:rPr>
          <w:spacing w:val="-2"/>
          <w:w w:val="90"/>
        </w:rPr>
        <w:t>Commonwealth.</w:t>
      </w:r>
    </w:p>
    <w:p w14:paraId="7C2E356C" w14:textId="77777777" w:rsidR="00091439" w:rsidRDefault="00091439">
      <w:pPr>
        <w:pStyle w:val="BodyText"/>
        <w:spacing w:line="295" w:lineRule="auto"/>
        <w:jc w:val="both"/>
        <w:sectPr w:rsidR="00091439">
          <w:headerReference w:type="default" r:id="rId643"/>
          <w:footerReference w:type="default" r:id="rId644"/>
          <w:pgSz w:w="12240" w:h="15840"/>
          <w:pgMar w:top="0" w:right="708" w:bottom="1000" w:left="992" w:header="0" w:footer="818" w:gutter="0"/>
          <w:pgNumType w:start="239"/>
          <w:cols w:space="720"/>
        </w:sectPr>
      </w:pPr>
    </w:p>
    <w:p w14:paraId="7C2E356D" w14:textId="77777777" w:rsidR="00091439" w:rsidRDefault="00091439">
      <w:pPr>
        <w:pStyle w:val="BodyText"/>
        <w:spacing w:before="204"/>
      </w:pPr>
    </w:p>
    <w:p w14:paraId="7C2E356E" w14:textId="77777777" w:rsidR="00091439" w:rsidRDefault="00000000">
      <w:pPr>
        <w:pStyle w:val="BodyText"/>
        <w:spacing w:before="1" w:line="295" w:lineRule="auto"/>
        <w:ind w:left="231" w:right="510"/>
        <w:jc w:val="both"/>
      </w:pPr>
      <w:r>
        <w:rPr>
          <w:spacing w:val="-4"/>
          <w:w w:val="90"/>
        </w:rPr>
        <w:t>As</w:t>
      </w:r>
      <w:r>
        <w:rPr>
          <w:spacing w:val="-8"/>
          <w:w w:val="90"/>
        </w:rPr>
        <w:t xml:space="preserve"> </w:t>
      </w:r>
      <w:r>
        <w:rPr>
          <w:spacing w:val="-4"/>
          <w:w w:val="90"/>
        </w:rPr>
        <w:t>has</w:t>
      </w:r>
      <w:r>
        <w:rPr>
          <w:spacing w:val="-5"/>
          <w:w w:val="90"/>
        </w:rPr>
        <w:t xml:space="preserve"> </w:t>
      </w:r>
      <w:proofErr w:type="gramStart"/>
      <w:r>
        <w:rPr>
          <w:spacing w:val="-4"/>
          <w:w w:val="90"/>
        </w:rPr>
        <w:t>been</w:t>
      </w:r>
      <w:r>
        <w:rPr>
          <w:spacing w:val="-5"/>
          <w:w w:val="90"/>
        </w:rPr>
        <w:t xml:space="preserve"> </w:t>
      </w:r>
      <w:r>
        <w:rPr>
          <w:spacing w:val="-4"/>
          <w:w w:val="90"/>
        </w:rPr>
        <w:t>shared</w:t>
      </w:r>
      <w:proofErr w:type="gramEnd"/>
      <w:r>
        <w:rPr>
          <w:spacing w:val="-5"/>
          <w:w w:val="90"/>
        </w:rPr>
        <w:t xml:space="preserve"> </w:t>
      </w:r>
      <w:r>
        <w:rPr>
          <w:spacing w:val="-4"/>
          <w:w w:val="90"/>
        </w:rPr>
        <w:t>by</w:t>
      </w:r>
      <w:r>
        <w:rPr>
          <w:spacing w:val="-9"/>
          <w:w w:val="90"/>
        </w:rPr>
        <w:t xml:space="preserve"> </w:t>
      </w:r>
      <w:r>
        <w:rPr>
          <w:spacing w:val="-4"/>
          <w:w w:val="90"/>
        </w:rPr>
        <w:t>the Commission</w:t>
      </w:r>
      <w:r>
        <w:rPr>
          <w:spacing w:val="-5"/>
          <w:w w:val="90"/>
        </w:rPr>
        <w:t xml:space="preserve"> </w:t>
      </w:r>
      <w:r>
        <w:rPr>
          <w:spacing w:val="-4"/>
          <w:w w:val="90"/>
        </w:rPr>
        <w:t>in</w:t>
      </w:r>
      <w:r>
        <w:rPr>
          <w:spacing w:val="-5"/>
          <w:w w:val="90"/>
        </w:rPr>
        <w:t xml:space="preserve"> </w:t>
      </w:r>
      <w:r>
        <w:rPr>
          <w:spacing w:val="-4"/>
          <w:w w:val="90"/>
        </w:rPr>
        <w:t>past</w:t>
      </w:r>
      <w:r>
        <w:rPr>
          <w:spacing w:val="-5"/>
          <w:w w:val="90"/>
        </w:rPr>
        <w:t xml:space="preserve"> </w:t>
      </w:r>
      <w:r>
        <w:rPr>
          <w:spacing w:val="-4"/>
          <w:w w:val="90"/>
        </w:rPr>
        <w:t>reports,</w:t>
      </w:r>
      <w:r>
        <w:rPr>
          <w:spacing w:val="-5"/>
          <w:w w:val="90"/>
        </w:rPr>
        <w:t xml:space="preserve"> </w:t>
      </w:r>
      <w:r>
        <w:rPr>
          <w:spacing w:val="-4"/>
          <w:w w:val="90"/>
        </w:rPr>
        <w:t>sustained</w:t>
      </w:r>
      <w:r>
        <w:rPr>
          <w:spacing w:val="-5"/>
          <w:w w:val="90"/>
        </w:rPr>
        <w:t xml:space="preserve"> </w:t>
      </w:r>
      <w:r>
        <w:rPr>
          <w:spacing w:val="-4"/>
          <w:w w:val="90"/>
        </w:rPr>
        <w:t>and</w:t>
      </w:r>
      <w:r>
        <w:rPr>
          <w:spacing w:val="-5"/>
          <w:w w:val="90"/>
        </w:rPr>
        <w:t xml:space="preserve"> </w:t>
      </w:r>
      <w:r>
        <w:rPr>
          <w:spacing w:val="-4"/>
          <w:w w:val="90"/>
        </w:rPr>
        <w:t>meaningful</w:t>
      </w:r>
      <w:r>
        <w:rPr>
          <w:spacing w:val="-5"/>
          <w:w w:val="90"/>
        </w:rPr>
        <w:t xml:space="preserve"> </w:t>
      </w:r>
      <w:proofErr w:type="gramStart"/>
      <w:r>
        <w:rPr>
          <w:spacing w:val="-4"/>
          <w:w w:val="90"/>
        </w:rPr>
        <w:t>change</w:t>
      </w:r>
      <w:proofErr w:type="gramEnd"/>
      <w:r>
        <w:rPr>
          <w:spacing w:val="-5"/>
          <w:w w:val="90"/>
        </w:rPr>
        <w:t xml:space="preserve"> </w:t>
      </w:r>
      <w:r>
        <w:rPr>
          <w:spacing w:val="-4"/>
          <w:w w:val="90"/>
        </w:rPr>
        <w:t xml:space="preserve">for </w:t>
      </w:r>
      <w:r>
        <w:rPr>
          <w:spacing w:val="-2"/>
          <w:w w:val="90"/>
        </w:rPr>
        <w:t>youth</w:t>
      </w:r>
      <w:r>
        <w:rPr>
          <w:spacing w:val="-9"/>
          <w:w w:val="90"/>
        </w:rPr>
        <w:t xml:space="preserve"> </w:t>
      </w:r>
      <w:r>
        <w:rPr>
          <w:spacing w:val="-2"/>
          <w:w w:val="90"/>
        </w:rPr>
        <w:t>in</w:t>
      </w:r>
      <w:r>
        <w:rPr>
          <w:spacing w:val="-7"/>
          <w:w w:val="90"/>
        </w:rPr>
        <w:t xml:space="preserve"> </w:t>
      </w:r>
      <w:r>
        <w:rPr>
          <w:spacing w:val="-2"/>
          <w:w w:val="90"/>
        </w:rPr>
        <w:t>state</w:t>
      </w:r>
      <w:r>
        <w:rPr>
          <w:spacing w:val="-7"/>
          <w:w w:val="90"/>
        </w:rPr>
        <w:t xml:space="preserve"> </w:t>
      </w:r>
      <w:r>
        <w:rPr>
          <w:spacing w:val="-2"/>
          <w:w w:val="90"/>
        </w:rPr>
        <w:t>systems</w:t>
      </w:r>
      <w:r>
        <w:rPr>
          <w:spacing w:val="-7"/>
          <w:w w:val="90"/>
        </w:rPr>
        <w:t xml:space="preserve"> </w:t>
      </w:r>
      <w:proofErr w:type="gramStart"/>
      <w:r>
        <w:rPr>
          <w:spacing w:val="-2"/>
          <w:w w:val="90"/>
        </w:rPr>
        <w:t>requires</w:t>
      </w:r>
      <w:proofErr w:type="gramEnd"/>
      <w:r>
        <w:rPr>
          <w:spacing w:val="-7"/>
          <w:w w:val="90"/>
        </w:rPr>
        <w:t xml:space="preserve"> </w:t>
      </w:r>
      <w:r>
        <w:rPr>
          <w:spacing w:val="-2"/>
          <w:w w:val="90"/>
        </w:rPr>
        <w:t>multisystem</w:t>
      </w:r>
      <w:r>
        <w:rPr>
          <w:spacing w:val="-7"/>
          <w:w w:val="90"/>
        </w:rPr>
        <w:t xml:space="preserve"> </w:t>
      </w:r>
      <w:r>
        <w:rPr>
          <w:spacing w:val="-2"/>
          <w:w w:val="90"/>
        </w:rPr>
        <w:t>collaboration</w:t>
      </w:r>
      <w:r>
        <w:rPr>
          <w:spacing w:val="-7"/>
          <w:w w:val="90"/>
        </w:rPr>
        <w:t xml:space="preserve"> </w:t>
      </w:r>
      <w:r>
        <w:rPr>
          <w:spacing w:val="-2"/>
          <w:w w:val="90"/>
        </w:rPr>
        <w:t>that</w:t>
      </w:r>
      <w:r>
        <w:rPr>
          <w:spacing w:val="-7"/>
          <w:w w:val="90"/>
        </w:rPr>
        <w:t xml:space="preserve"> </w:t>
      </w:r>
      <w:proofErr w:type="gramStart"/>
      <w:r>
        <w:rPr>
          <w:spacing w:val="-2"/>
          <w:w w:val="90"/>
        </w:rPr>
        <w:t>is</w:t>
      </w:r>
      <w:r>
        <w:rPr>
          <w:spacing w:val="-7"/>
          <w:w w:val="90"/>
        </w:rPr>
        <w:t xml:space="preserve"> </w:t>
      </w:r>
      <w:r>
        <w:rPr>
          <w:spacing w:val="-2"/>
          <w:w w:val="90"/>
        </w:rPr>
        <w:t>overseen</w:t>
      </w:r>
      <w:proofErr w:type="gramEnd"/>
      <w:r>
        <w:rPr>
          <w:spacing w:val="-7"/>
          <w:w w:val="90"/>
        </w:rPr>
        <w:t xml:space="preserve"> </w:t>
      </w:r>
      <w:r>
        <w:rPr>
          <w:spacing w:val="-2"/>
          <w:w w:val="90"/>
        </w:rPr>
        <w:t>by</w:t>
      </w:r>
      <w:r>
        <w:rPr>
          <w:spacing w:val="-11"/>
          <w:w w:val="90"/>
        </w:rPr>
        <w:t xml:space="preserve"> </w:t>
      </w:r>
      <w:r>
        <w:rPr>
          <w:spacing w:val="-2"/>
          <w:w w:val="90"/>
        </w:rPr>
        <w:t>an</w:t>
      </w:r>
      <w:r>
        <w:rPr>
          <w:spacing w:val="-6"/>
          <w:w w:val="90"/>
        </w:rPr>
        <w:t xml:space="preserve"> </w:t>
      </w:r>
      <w:r>
        <w:rPr>
          <w:spacing w:val="-2"/>
          <w:w w:val="90"/>
        </w:rPr>
        <w:t>active</w:t>
      </w:r>
      <w:r>
        <w:rPr>
          <w:spacing w:val="-7"/>
          <w:w w:val="90"/>
        </w:rPr>
        <w:t xml:space="preserve"> </w:t>
      </w:r>
      <w:r>
        <w:rPr>
          <w:spacing w:val="-2"/>
          <w:w w:val="90"/>
        </w:rPr>
        <w:t xml:space="preserve">and </w:t>
      </w:r>
      <w:r>
        <w:rPr>
          <w:spacing w:val="-10"/>
        </w:rPr>
        <w:t>attentive</w:t>
      </w:r>
      <w:r>
        <w:rPr>
          <w:spacing w:val="-12"/>
        </w:rPr>
        <w:t xml:space="preserve"> </w:t>
      </w:r>
      <w:r>
        <w:rPr>
          <w:spacing w:val="-10"/>
        </w:rPr>
        <w:t>watchdog</w:t>
      </w:r>
      <w:r>
        <w:rPr>
          <w:spacing w:val="-7"/>
        </w:rPr>
        <w:t xml:space="preserve"> </w:t>
      </w:r>
      <w:r>
        <w:rPr>
          <w:spacing w:val="-10"/>
        </w:rPr>
        <w:t>agency. Far</w:t>
      </w:r>
      <w:r>
        <w:rPr>
          <w:spacing w:val="-12"/>
        </w:rPr>
        <w:t xml:space="preserve"> </w:t>
      </w:r>
      <w:r>
        <w:rPr>
          <w:spacing w:val="-10"/>
        </w:rPr>
        <w:t>too</w:t>
      </w:r>
      <w:r>
        <w:rPr>
          <w:spacing w:val="-7"/>
        </w:rPr>
        <w:t xml:space="preserve"> </w:t>
      </w:r>
      <w:r>
        <w:rPr>
          <w:spacing w:val="-10"/>
        </w:rPr>
        <w:t>often, eﬀorts to hold state systems, particularly</w:t>
      </w:r>
      <w:r>
        <w:rPr>
          <w:spacing w:val="-12"/>
        </w:rPr>
        <w:t xml:space="preserve"> </w:t>
      </w:r>
      <w:r>
        <w:rPr>
          <w:spacing w:val="-10"/>
        </w:rPr>
        <w:t xml:space="preserve">the </w:t>
      </w:r>
      <w:r>
        <w:rPr>
          <w:spacing w:val="-12"/>
        </w:rPr>
        <w:t>Department</w:t>
      </w:r>
      <w:r>
        <w:rPr>
          <w:spacing w:val="-10"/>
        </w:rPr>
        <w:t xml:space="preserve"> </w:t>
      </w:r>
      <w:r>
        <w:rPr>
          <w:spacing w:val="-12"/>
        </w:rPr>
        <w:t>of</w:t>
      </w:r>
      <w:r>
        <w:rPr>
          <w:spacing w:val="-9"/>
        </w:rPr>
        <w:t xml:space="preserve"> </w:t>
      </w:r>
      <w:r>
        <w:rPr>
          <w:spacing w:val="-12"/>
        </w:rPr>
        <w:t>Children</w:t>
      </w:r>
      <w:r>
        <w:rPr>
          <w:spacing w:val="-9"/>
        </w:rPr>
        <w:t xml:space="preserve"> </w:t>
      </w:r>
      <w:r>
        <w:rPr>
          <w:spacing w:val="-12"/>
        </w:rPr>
        <w:t>&amp;</w:t>
      </w:r>
      <w:r>
        <w:rPr>
          <w:spacing w:val="-9"/>
        </w:rPr>
        <w:t xml:space="preserve"> </w:t>
      </w:r>
      <w:r>
        <w:rPr>
          <w:spacing w:val="-12"/>
        </w:rPr>
        <w:t>Families,</w:t>
      </w:r>
      <w:r>
        <w:rPr>
          <w:spacing w:val="-9"/>
        </w:rPr>
        <w:t xml:space="preserve"> </w:t>
      </w:r>
      <w:r>
        <w:rPr>
          <w:spacing w:val="-12"/>
        </w:rPr>
        <w:t>accountable</w:t>
      </w:r>
      <w:r>
        <w:rPr>
          <w:spacing w:val="-9"/>
        </w:rPr>
        <w:t xml:space="preserve"> </w:t>
      </w:r>
      <w:r>
        <w:rPr>
          <w:spacing w:val="-12"/>
        </w:rPr>
        <w:t>for</w:t>
      </w:r>
      <w:r>
        <w:rPr>
          <w:spacing w:val="-9"/>
        </w:rPr>
        <w:t xml:space="preserve"> </w:t>
      </w:r>
      <w:r>
        <w:rPr>
          <w:spacing w:val="-12"/>
        </w:rPr>
        <w:t>the</w:t>
      </w:r>
      <w:r>
        <w:rPr>
          <w:spacing w:val="-9"/>
        </w:rPr>
        <w:t xml:space="preserve"> </w:t>
      </w:r>
      <w:r>
        <w:rPr>
          <w:spacing w:val="-12"/>
        </w:rPr>
        <w:t>experiences</w:t>
      </w:r>
      <w:r>
        <w:rPr>
          <w:spacing w:val="-9"/>
        </w:rPr>
        <w:t xml:space="preserve"> </w:t>
      </w:r>
      <w:r>
        <w:rPr>
          <w:spacing w:val="-12"/>
        </w:rPr>
        <w:t>of</w:t>
      </w:r>
      <w:r>
        <w:rPr>
          <w:spacing w:val="-9"/>
        </w:rPr>
        <w:t xml:space="preserve"> </w:t>
      </w:r>
      <w:r>
        <w:rPr>
          <w:spacing w:val="-12"/>
        </w:rPr>
        <w:t>LGBTQ</w:t>
      </w:r>
      <w:r>
        <w:rPr>
          <w:spacing w:val="-10"/>
        </w:rPr>
        <w:t xml:space="preserve"> </w:t>
      </w:r>
      <w:r>
        <w:rPr>
          <w:spacing w:val="-12"/>
        </w:rPr>
        <w:t>youth</w:t>
      </w:r>
      <w:r>
        <w:rPr>
          <w:spacing w:val="-9"/>
        </w:rPr>
        <w:t xml:space="preserve"> </w:t>
      </w:r>
      <w:r>
        <w:rPr>
          <w:spacing w:val="-12"/>
        </w:rPr>
        <w:t xml:space="preserve">who </w:t>
      </w:r>
      <w:r>
        <w:rPr>
          <w:spacing w:val="-2"/>
          <w:w w:val="85"/>
        </w:rPr>
        <w:t>interact</w:t>
      </w:r>
      <w:r>
        <w:rPr>
          <w:spacing w:val="-7"/>
          <w:w w:val="85"/>
        </w:rPr>
        <w:t xml:space="preserve"> </w:t>
      </w:r>
      <w:r>
        <w:rPr>
          <w:spacing w:val="-2"/>
          <w:w w:val="85"/>
        </w:rPr>
        <w:t>with</w:t>
      </w:r>
      <w:r>
        <w:rPr>
          <w:spacing w:val="-5"/>
          <w:w w:val="85"/>
        </w:rPr>
        <w:t xml:space="preserve"> </w:t>
      </w:r>
      <w:r>
        <w:rPr>
          <w:spacing w:val="-2"/>
          <w:w w:val="85"/>
        </w:rPr>
        <w:t>them have largely</w:t>
      </w:r>
      <w:r>
        <w:rPr>
          <w:spacing w:val="-7"/>
          <w:w w:val="85"/>
        </w:rPr>
        <w:t xml:space="preserve"> </w:t>
      </w:r>
      <w:r>
        <w:rPr>
          <w:spacing w:val="-2"/>
          <w:w w:val="85"/>
        </w:rPr>
        <w:t xml:space="preserve">fallen to the Commission and to nonproﬁt organizations, none of </w:t>
      </w:r>
      <w:r>
        <w:rPr>
          <w:w w:val="85"/>
        </w:rPr>
        <w:t>whom</w:t>
      </w:r>
      <w:r>
        <w:rPr>
          <w:spacing w:val="-9"/>
          <w:w w:val="85"/>
        </w:rPr>
        <w:t xml:space="preserve"> </w:t>
      </w:r>
      <w:r>
        <w:rPr>
          <w:w w:val="85"/>
        </w:rPr>
        <w:t>have</w:t>
      </w:r>
      <w:r>
        <w:rPr>
          <w:spacing w:val="-1"/>
          <w:w w:val="85"/>
        </w:rPr>
        <w:t xml:space="preserve"> </w:t>
      </w:r>
      <w:r>
        <w:rPr>
          <w:w w:val="85"/>
        </w:rPr>
        <w:t>the</w:t>
      </w:r>
      <w:r>
        <w:rPr>
          <w:spacing w:val="-1"/>
          <w:w w:val="85"/>
        </w:rPr>
        <w:t xml:space="preserve"> </w:t>
      </w:r>
      <w:r>
        <w:rPr>
          <w:w w:val="85"/>
        </w:rPr>
        <w:t>authority</w:t>
      </w:r>
      <w:r>
        <w:rPr>
          <w:spacing w:val="-9"/>
          <w:w w:val="85"/>
        </w:rPr>
        <w:t xml:space="preserve"> </w:t>
      </w:r>
      <w:r>
        <w:rPr>
          <w:w w:val="85"/>
        </w:rPr>
        <w:t>or</w:t>
      </w:r>
      <w:r>
        <w:rPr>
          <w:spacing w:val="-8"/>
          <w:w w:val="85"/>
        </w:rPr>
        <w:t xml:space="preserve"> </w:t>
      </w:r>
      <w:r>
        <w:rPr>
          <w:w w:val="85"/>
        </w:rPr>
        <w:t>capacity</w:t>
      </w:r>
      <w:r>
        <w:rPr>
          <w:spacing w:val="-9"/>
          <w:w w:val="85"/>
        </w:rPr>
        <w:t xml:space="preserve"> </w:t>
      </w:r>
      <w:r>
        <w:rPr>
          <w:w w:val="85"/>
        </w:rPr>
        <w:t>to</w:t>
      </w:r>
      <w:r>
        <w:rPr>
          <w:spacing w:val="-1"/>
          <w:w w:val="85"/>
        </w:rPr>
        <w:t xml:space="preserve"> </w:t>
      </w:r>
      <w:r>
        <w:rPr>
          <w:w w:val="85"/>
        </w:rPr>
        <w:t>exercise</w:t>
      </w:r>
      <w:r>
        <w:rPr>
          <w:spacing w:val="-1"/>
          <w:w w:val="85"/>
        </w:rPr>
        <w:t xml:space="preserve"> </w:t>
      </w:r>
      <w:r>
        <w:rPr>
          <w:w w:val="85"/>
        </w:rPr>
        <w:t>the</w:t>
      </w:r>
      <w:r>
        <w:rPr>
          <w:spacing w:val="-1"/>
          <w:w w:val="85"/>
        </w:rPr>
        <w:t xml:space="preserve"> </w:t>
      </w:r>
      <w:r>
        <w:rPr>
          <w:w w:val="85"/>
        </w:rPr>
        <w:t>powers</w:t>
      </w:r>
      <w:r>
        <w:rPr>
          <w:spacing w:val="-1"/>
          <w:w w:val="85"/>
        </w:rPr>
        <w:t xml:space="preserve"> </w:t>
      </w:r>
      <w:r>
        <w:rPr>
          <w:w w:val="85"/>
        </w:rPr>
        <w:t>given</w:t>
      </w:r>
      <w:r>
        <w:rPr>
          <w:spacing w:val="-1"/>
          <w:w w:val="85"/>
        </w:rPr>
        <w:t xml:space="preserve"> </w:t>
      </w:r>
      <w:r>
        <w:rPr>
          <w:w w:val="85"/>
        </w:rPr>
        <w:t>to</w:t>
      </w:r>
      <w:r>
        <w:rPr>
          <w:spacing w:val="-1"/>
          <w:w w:val="85"/>
        </w:rPr>
        <w:t xml:space="preserve"> </w:t>
      </w:r>
      <w:r>
        <w:rPr>
          <w:w w:val="85"/>
        </w:rPr>
        <w:t>the</w:t>
      </w:r>
      <w:r>
        <w:rPr>
          <w:spacing w:val="-1"/>
          <w:w w:val="85"/>
        </w:rPr>
        <w:t xml:space="preserve"> </w:t>
      </w:r>
      <w:r>
        <w:rPr>
          <w:w w:val="85"/>
        </w:rPr>
        <w:t>OCA</w:t>
      </w:r>
      <w:r>
        <w:rPr>
          <w:spacing w:val="-9"/>
          <w:w w:val="85"/>
        </w:rPr>
        <w:t xml:space="preserve"> </w:t>
      </w:r>
      <w:r>
        <w:rPr>
          <w:w w:val="85"/>
        </w:rPr>
        <w:t>under</w:t>
      </w:r>
      <w:r>
        <w:rPr>
          <w:spacing w:val="-8"/>
          <w:w w:val="85"/>
        </w:rPr>
        <w:t xml:space="preserve"> </w:t>
      </w:r>
      <w:r>
        <w:rPr>
          <w:w w:val="85"/>
        </w:rPr>
        <w:t>state</w:t>
      </w:r>
      <w:r>
        <w:rPr>
          <w:spacing w:val="-1"/>
          <w:w w:val="85"/>
        </w:rPr>
        <w:t xml:space="preserve"> </w:t>
      </w:r>
      <w:r>
        <w:rPr>
          <w:w w:val="85"/>
        </w:rPr>
        <w:t>law</w:t>
      </w:r>
      <w:r>
        <w:rPr>
          <w:spacing w:val="-9"/>
          <w:w w:val="85"/>
        </w:rPr>
        <w:t xml:space="preserve"> </w:t>
      </w:r>
      <w:r>
        <w:rPr>
          <w:w w:val="85"/>
        </w:rPr>
        <w:t xml:space="preserve">- </w:t>
      </w:r>
      <w:r>
        <w:rPr>
          <w:w w:val="90"/>
        </w:rPr>
        <w:t>leaving</w:t>
      </w:r>
      <w:r>
        <w:rPr>
          <w:spacing w:val="-13"/>
          <w:w w:val="90"/>
        </w:rPr>
        <w:t xml:space="preserve"> </w:t>
      </w:r>
      <w:r>
        <w:rPr>
          <w:w w:val="90"/>
        </w:rPr>
        <w:t>a</w:t>
      </w:r>
      <w:r>
        <w:rPr>
          <w:spacing w:val="-13"/>
          <w:w w:val="90"/>
        </w:rPr>
        <w:t xml:space="preserve"> </w:t>
      </w:r>
      <w:r>
        <w:rPr>
          <w:w w:val="90"/>
        </w:rPr>
        <w:t>signiﬁcant</w:t>
      </w:r>
      <w:r>
        <w:rPr>
          <w:spacing w:val="-12"/>
          <w:w w:val="90"/>
        </w:rPr>
        <w:t xml:space="preserve"> </w:t>
      </w:r>
      <w:r>
        <w:rPr>
          <w:w w:val="90"/>
        </w:rPr>
        <w:t>oversight</w:t>
      </w:r>
      <w:r>
        <w:rPr>
          <w:spacing w:val="-13"/>
          <w:w w:val="90"/>
        </w:rPr>
        <w:t xml:space="preserve"> </w:t>
      </w:r>
      <w:r>
        <w:rPr>
          <w:w w:val="90"/>
        </w:rPr>
        <w:t>gap.</w:t>
      </w:r>
      <w:r>
        <w:rPr>
          <w:spacing w:val="-13"/>
          <w:w w:val="90"/>
        </w:rPr>
        <w:t xml:space="preserve"> </w:t>
      </w:r>
      <w:r>
        <w:rPr>
          <w:w w:val="90"/>
        </w:rPr>
        <w:t>With</w:t>
      </w:r>
      <w:r>
        <w:rPr>
          <w:spacing w:val="-12"/>
          <w:w w:val="90"/>
        </w:rPr>
        <w:t xml:space="preserve"> </w:t>
      </w:r>
      <w:r>
        <w:rPr>
          <w:w w:val="90"/>
        </w:rPr>
        <w:t>these</w:t>
      </w:r>
      <w:r>
        <w:rPr>
          <w:spacing w:val="-13"/>
          <w:w w:val="90"/>
        </w:rPr>
        <w:t xml:space="preserve"> </w:t>
      </w:r>
      <w:r>
        <w:rPr>
          <w:w w:val="90"/>
        </w:rPr>
        <w:t>FY</w:t>
      </w:r>
      <w:r>
        <w:rPr>
          <w:spacing w:val="-13"/>
          <w:w w:val="90"/>
        </w:rPr>
        <w:t xml:space="preserve"> </w:t>
      </w:r>
      <w:r>
        <w:rPr>
          <w:w w:val="90"/>
        </w:rPr>
        <w:t>2026</w:t>
      </w:r>
      <w:r>
        <w:rPr>
          <w:spacing w:val="-12"/>
          <w:w w:val="90"/>
        </w:rPr>
        <w:t xml:space="preserve"> </w:t>
      </w:r>
      <w:r>
        <w:rPr>
          <w:w w:val="90"/>
        </w:rPr>
        <w:t>recommendations,</w:t>
      </w:r>
      <w:r>
        <w:rPr>
          <w:spacing w:val="-13"/>
          <w:w w:val="90"/>
        </w:rPr>
        <w:t xml:space="preserve"> </w:t>
      </w:r>
      <w:r>
        <w:rPr>
          <w:w w:val="90"/>
        </w:rPr>
        <w:t>the</w:t>
      </w:r>
      <w:r>
        <w:rPr>
          <w:spacing w:val="-13"/>
          <w:w w:val="90"/>
        </w:rPr>
        <w:t xml:space="preserve"> </w:t>
      </w:r>
      <w:r>
        <w:rPr>
          <w:w w:val="90"/>
        </w:rPr>
        <w:t>Commission emphasizes</w:t>
      </w:r>
      <w:r>
        <w:rPr>
          <w:spacing w:val="-13"/>
          <w:w w:val="90"/>
        </w:rPr>
        <w:t xml:space="preserve"> </w:t>
      </w:r>
      <w:r>
        <w:rPr>
          <w:w w:val="90"/>
        </w:rPr>
        <w:t>the</w:t>
      </w:r>
      <w:r>
        <w:rPr>
          <w:spacing w:val="-13"/>
          <w:w w:val="90"/>
        </w:rPr>
        <w:t xml:space="preserve"> </w:t>
      </w:r>
      <w:r>
        <w:rPr>
          <w:w w:val="90"/>
        </w:rPr>
        <w:t>necessity</w:t>
      </w:r>
      <w:r>
        <w:rPr>
          <w:spacing w:val="-12"/>
          <w:w w:val="90"/>
        </w:rPr>
        <w:t xml:space="preserve"> </w:t>
      </w:r>
      <w:r>
        <w:rPr>
          <w:w w:val="90"/>
        </w:rPr>
        <w:t>of</w:t>
      </w:r>
      <w:r>
        <w:rPr>
          <w:spacing w:val="-13"/>
          <w:w w:val="90"/>
        </w:rPr>
        <w:t xml:space="preserve"> </w:t>
      </w:r>
      <w:r>
        <w:rPr>
          <w:w w:val="90"/>
        </w:rPr>
        <w:t>the</w:t>
      </w:r>
      <w:r>
        <w:rPr>
          <w:spacing w:val="-13"/>
          <w:w w:val="90"/>
        </w:rPr>
        <w:t xml:space="preserve"> </w:t>
      </w:r>
      <w:r>
        <w:rPr>
          <w:w w:val="90"/>
        </w:rPr>
        <w:t>OCA</w:t>
      </w:r>
      <w:r>
        <w:rPr>
          <w:spacing w:val="-12"/>
          <w:w w:val="90"/>
        </w:rPr>
        <w:t xml:space="preserve"> </w:t>
      </w:r>
      <w:r>
        <w:rPr>
          <w:w w:val="90"/>
        </w:rPr>
        <w:t>to</w:t>
      </w:r>
      <w:r>
        <w:rPr>
          <w:spacing w:val="-13"/>
          <w:w w:val="90"/>
        </w:rPr>
        <w:t xml:space="preserve"> </w:t>
      </w:r>
      <w:r>
        <w:rPr>
          <w:w w:val="90"/>
        </w:rPr>
        <w:t>use</w:t>
      </w:r>
      <w:r>
        <w:rPr>
          <w:spacing w:val="-13"/>
          <w:w w:val="90"/>
        </w:rPr>
        <w:t xml:space="preserve"> </w:t>
      </w:r>
      <w:r>
        <w:rPr>
          <w:w w:val="90"/>
        </w:rPr>
        <w:t>its</w:t>
      </w:r>
      <w:r>
        <w:rPr>
          <w:spacing w:val="-12"/>
          <w:w w:val="90"/>
        </w:rPr>
        <w:t xml:space="preserve"> </w:t>
      </w:r>
      <w:r>
        <w:rPr>
          <w:w w:val="90"/>
        </w:rPr>
        <w:t>authority</w:t>
      </w:r>
      <w:r>
        <w:rPr>
          <w:spacing w:val="-13"/>
          <w:w w:val="90"/>
        </w:rPr>
        <w:t xml:space="preserve"> </w:t>
      </w:r>
      <w:r>
        <w:rPr>
          <w:w w:val="90"/>
        </w:rPr>
        <w:t>to</w:t>
      </w:r>
      <w:r>
        <w:rPr>
          <w:spacing w:val="-11"/>
          <w:w w:val="90"/>
        </w:rPr>
        <w:t xml:space="preserve"> </w:t>
      </w:r>
      <w:r>
        <w:rPr>
          <w:w w:val="90"/>
        </w:rPr>
        <w:t>the</w:t>
      </w:r>
      <w:r>
        <w:rPr>
          <w:spacing w:val="-12"/>
          <w:w w:val="90"/>
        </w:rPr>
        <w:t xml:space="preserve"> </w:t>
      </w:r>
      <w:r>
        <w:rPr>
          <w:w w:val="90"/>
        </w:rPr>
        <w:t>fullest</w:t>
      </w:r>
      <w:r>
        <w:rPr>
          <w:spacing w:val="-11"/>
          <w:w w:val="90"/>
        </w:rPr>
        <w:t xml:space="preserve"> </w:t>
      </w:r>
      <w:r>
        <w:rPr>
          <w:w w:val="90"/>
        </w:rPr>
        <w:t>extent</w:t>
      </w:r>
      <w:r>
        <w:rPr>
          <w:spacing w:val="-12"/>
          <w:w w:val="90"/>
        </w:rPr>
        <w:t xml:space="preserve"> </w:t>
      </w:r>
      <w:r>
        <w:rPr>
          <w:w w:val="90"/>
        </w:rPr>
        <w:t>to</w:t>
      </w:r>
      <w:r>
        <w:rPr>
          <w:spacing w:val="-11"/>
          <w:w w:val="90"/>
        </w:rPr>
        <w:t xml:space="preserve"> </w:t>
      </w:r>
      <w:r>
        <w:rPr>
          <w:w w:val="90"/>
        </w:rPr>
        <w:t xml:space="preserve">investigate </w:t>
      </w:r>
      <w:r>
        <w:rPr>
          <w:spacing w:val="-6"/>
        </w:rPr>
        <w:t>mistreatment</w:t>
      </w:r>
      <w:r>
        <w:rPr>
          <w:spacing w:val="-9"/>
        </w:rPr>
        <w:t xml:space="preserve"> </w:t>
      </w:r>
      <w:r>
        <w:rPr>
          <w:spacing w:val="-6"/>
        </w:rPr>
        <w:t>of</w:t>
      </w:r>
      <w:r>
        <w:rPr>
          <w:spacing w:val="-13"/>
        </w:rPr>
        <w:t xml:space="preserve"> </w:t>
      </w:r>
      <w:r>
        <w:rPr>
          <w:spacing w:val="-6"/>
        </w:rPr>
        <w:t>youth</w:t>
      </w:r>
      <w:r>
        <w:rPr>
          <w:spacing w:val="-9"/>
        </w:rPr>
        <w:t xml:space="preserve"> </w:t>
      </w:r>
      <w:r>
        <w:rPr>
          <w:spacing w:val="-6"/>
        </w:rPr>
        <w:t>by</w:t>
      </w:r>
      <w:r>
        <w:rPr>
          <w:spacing w:val="-13"/>
        </w:rPr>
        <w:t xml:space="preserve"> </w:t>
      </w:r>
      <w:r>
        <w:rPr>
          <w:spacing w:val="-6"/>
        </w:rPr>
        <w:t>state</w:t>
      </w:r>
      <w:r>
        <w:rPr>
          <w:spacing w:val="-9"/>
        </w:rPr>
        <w:t xml:space="preserve"> </w:t>
      </w:r>
      <w:r>
        <w:rPr>
          <w:spacing w:val="-6"/>
        </w:rPr>
        <w:t>systems,</w:t>
      </w:r>
      <w:r>
        <w:rPr>
          <w:spacing w:val="-9"/>
        </w:rPr>
        <w:t xml:space="preserve"> </w:t>
      </w:r>
      <w:r>
        <w:rPr>
          <w:spacing w:val="-6"/>
        </w:rPr>
        <w:t>and</w:t>
      </w:r>
      <w:r>
        <w:rPr>
          <w:spacing w:val="-9"/>
        </w:rPr>
        <w:t xml:space="preserve"> </w:t>
      </w:r>
      <w:r>
        <w:rPr>
          <w:spacing w:val="-6"/>
        </w:rPr>
        <w:t>to</w:t>
      </w:r>
      <w:r>
        <w:rPr>
          <w:spacing w:val="-9"/>
        </w:rPr>
        <w:t xml:space="preserve"> </w:t>
      </w:r>
      <w:r>
        <w:rPr>
          <w:spacing w:val="-6"/>
        </w:rPr>
        <w:t>hold</w:t>
      </w:r>
      <w:r>
        <w:rPr>
          <w:spacing w:val="-9"/>
        </w:rPr>
        <w:t xml:space="preserve"> </w:t>
      </w:r>
      <w:r>
        <w:rPr>
          <w:spacing w:val="-6"/>
        </w:rPr>
        <w:t>these</w:t>
      </w:r>
      <w:r>
        <w:rPr>
          <w:spacing w:val="-9"/>
        </w:rPr>
        <w:t xml:space="preserve"> </w:t>
      </w:r>
      <w:r>
        <w:rPr>
          <w:spacing w:val="-6"/>
        </w:rPr>
        <w:t>entities</w:t>
      </w:r>
      <w:r>
        <w:rPr>
          <w:spacing w:val="-9"/>
        </w:rPr>
        <w:t xml:space="preserve"> </w:t>
      </w:r>
      <w:r>
        <w:rPr>
          <w:spacing w:val="-6"/>
        </w:rPr>
        <w:t>and</w:t>
      </w:r>
      <w:r>
        <w:rPr>
          <w:spacing w:val="-9"/>
        </w:rPr>
        <w:t xml:space="preserve"> </w:t>
      </w:r>
      <w:r>
        <w:rPr>
          <w:spacing w:val="-6"/>
        </w:rPr>
        <w:t xml:space="preserve">policymakers </w:t>
      </w:r>
      <w:r>
        <w:rPr>
          <w:w w:val="85"/>
        </w:rPr>
        <w:t>accountable for</w:t>
      </w:r>
      <w:r>
        <w:rPr>
          <w:spacing w:val="-7"/>
          <w:w w:val="85"/>
        </w:rPr>
        <w:t xml:space="preserve"> </w:t>
      </w:r>
      <w:r>
        <w:rPr>
          <w:w w:val="85"/>
        </w:rPr>
        <w:t>the numerous failures of the system to support the safety</w:t>
      </w:r>
      <w:r>
        <w:rPr>
          <w:spacing w:val="-7"/>
          <w:w w:val="85"/>
        </w:rPr>
        <w:t xml:space="preserve"> </w:t>
      </w:r>
      <w:r>
        <w:rPr>
          <w:w w:val="85"/>
        </w:rPr>
        <w:t>and</w:t>
      </w:r>
      <w:r>
        <w:rPr>
          <w:spacing w:val="-7"/>
          <w:w w:val="85"/>
        </w:rPr>
        <w:t xml:space="preserve"> </w:t>
      </w:r>
      <w:r>
        <w:rPr>
          <w:w w:val="85"/>
        </w:rPr>
        <w:t xml:space="preserve">well-being of all </w:t>
      </w:r>
      <w:r>
        <w:rPr>
          <w:spacing w:val="-2"/>
        </w:rPr>
        <w:t>youth.</w:t>
      </w:r>
    </w:p>
    <w:p w14:paraId="7C2E356F" w14:textId="77777777" w:rsidR="00091439" w:rsidRDefault="00091439">
      <w:pPr>
        <w:pStyle w:val="BodyText"/>
        <w:spacing w:before="5"/>
      </w:pPr>
    </w:p>
    <w:p w14:paraId="7C2E3570" w14:textId="77777777" w:rsidR="00091439" w:rsidRDefault="00000000">
      <w:pPr>
        <w:pStyle w:val="Heading5"/>
        <w:jc w:val="both"/>
      </w:pPr>
      <w:r>
        <w:rPr>
          <w:color w:val="5A6AB7"/>
          <w:w w:val="80"/>
        </w:rPr>
        <w:t>Past</w:t>
      </w:r>
      <w:r>
        <w:rPr>
          <w:color w:val="5A6AB7"/>
          <w:spacing w:val="-1"/>
        </w:rPr>
        <w:t xml:space="preserve"> </w:t>
      </w:r>
      <w:r>
        <w:rPr>
          <w:color w:val="5A6AB7"/>
          <w:w w:val="80"/>
        </w:rPr>
        <w:t>&amp;</w:t>
      </w:r>
      <w:r>
        <w:rPr>
          <w:color w:val="5A6AB7"/>
          <w:spacing w:val="-1"/>
        </w:rPr>
        <w:t xml:space="preserve"> </w:t>
      </w:r>
      <w:r>
        <w:rPr>
          <w:color w:val="5A6AB7"/>
          <w:w w:val="80"/>
        </w:rPr>
        <w:t>Ongoing</w:t>
      </w:r>
      <w:r>
        <w:rPr>
          <w:color w:val="5A6AB7"/>
          <w:spacing w:val="-14"/>
        </w:rPr>
        <w:t xml:space="preserve"> </w:t>
      </w:r>
      <w:r>
        <w:rPr>
          <w:color w:val="5A6AB7"/>
          <w:spacing w:val="-4"/>
          <w:w w:val="80"/>
        </w:rPr>
        <w:t>Work</w:t>
      </w:r>
    </w:p>
    <w:p w14:paraId="7C2E3571" w14:textId="77777777" w:rsidR="00091439" w:rsidRDefault="00091439">
      <w:pPr>
        <w:pStyle w:val="BodyText"/>
        <w:spacing w:before="68"/>
        <w:rPr>
          <w:b/>
        </w:rPr>
      </w:pPr>
    </w:p>
    <w:p w14:paraId="7C2E3572" w14:textId="77777777" w:rsidR="00091439" w:rsidRDefault="00000000">
      <w:pPr>
        <w:pStyle w:val="BodyText"/>
        <w:spacing w:line="295" w:lineRule="auto"/>
        <w:ind w:left="231" w:right="600"/>
        <w:jc w:val="both"/>
      </w:pPr>
      <w:r>
        <w:rPr>
          <w:w w:val="85"/>
        </w:rPr>
        <w:t xml:space="preserve">Since the Commission began issuing recommendations to the OCA, progress in multiple areas </w:t>
      </w:r>
      <w:r>
        <w:rPr>
          <w:spacing w:val="-4"/>
          <w:w w:val="90"/>
        </w:rPr>
        <w:t>has</w:t>
      </w:r>
      <w:r>
        <w:rPr>
          <w:spacing w:val="-9"/>
          <w:w w:val="90"/>
        </w:rPr>
        <w:t xml:space="preserve"> </w:t>
      </w:r>
      <w:r>
        <w:rPr>
          <w:spacing w:val="-4"/>
          <w:w w:val="90"/>
        </w:rPr>
        <w:t>occurred.</w:t>
      </w:r>
      <w:r>
        <w:rPr>
          <w:spacing w:val="-9"/>
          <w:w w:val="90"/>
        </w:rPr>
        <w:t xml:space="preserve"> </w:t>
      </w:r>
      <w:r>
        <w:rPr>
          <w:spacing w:val="-4"/>
          <w:w w:val="90"/>
        </w:rPr>
        <w:t>Notably,</w:t>
      </w:r>
      <w:r>
        <w:rPr>
          <w:spacing w:val="-6"/>
          <w:w w:val="90"/>
        </w:rPr>
        <w:t xml:space="preserve"> </w:t>
      </w:r>
      <w:r>
        <w:rPr>
          <w:spacing w:val="-4"/>
          <w:w w:val="90"/>
        </w:rPr>
        <w:t>the</w:t>
      </w:r>
      <w:r>
        <w:rPr>
          <w:spacing w:val="-6"/>
          <w:w w:val="90"/>
        </w:rPr>
        <w:t xml:space="preserve"> </w:t>
      </w:r>
      <w:r>
        <w:rPr>
          <w:spacing w:val="-4"/>
          <w:w w:val="90"/>
        </w:rPr>
        <w:t>OCA</w:t>
      </w:r>
      <w:r>
        <w:rPr>
          <w:spacing w:val="-9"/>
          <w:w w:val="90"/>
        </w:rPr>
        <w:t xml:space="preserve"> </w:t>
      </w:r>
      <w:r>
        <w:rPr>
          <w:spacing w:val="-4"/>
          <w:w w:val="90"/>
        </w:rPr>
        <w:t>has</w:t>
      </w:r>
      <w:r>
        <w:rPr>
          <w:spacing w:val="-6"/>
          <w:w w:val="90"/>
        </w:rPr>
        <w:t xml:space="preserve"> </w:t>
      </w:r>
      <w:r>
        <w:rPr>
          <w:spacing w:val="-4"/>
          <w:w w:val="90"/>
        </w:rPr>
        <w:t>oﬀered</w:t>
      </w:r>
      <w:r>
        <w:rPr>
          <w:spacing w:val="-6"/>
          <w:w w:val="90"/>
        </w:rPr>
        <w:t xml:space="preserve"> </w:t>
      </w:r>
      <w:r>
        <w:rPr>
          <w:spacing w:val="-4"/>
          <w:w w:val="90"/>
        </w:rPr>
        <w:t>increased</w:t>
      </w:r>
      <w:r>
        <w:rPr>
          <w:spacing w:val="-6"/>
          <w:w w:val="90"/>
        </w:rPr>
        <w:t xml:space="preserve"> </w:t>
      </w:r>
      <w:r>
        <w:rPr>
          <w:spacing w:val="-4"/>
          <w:w w:val="90"/>
        </w:rPr>
        <w:t>training</w:t>
      </w:r>
      <w:r>
        <w:rPr>
          <w:spacing w:val="-6"/>
          <w:w w:val="90"/>
        </w:rPr>
        <w:t xml:space="preserve"> </w:t>
      </w:r>
      <w:r>
        <w:rPr>
          <w:spacing w:val="-4"/>
          <w:w w:val="90"/>
        </w:rPr>
        <w:t>opportunities</w:t>
      </w:r>
      <w:r>
        <w:rPr>
          <w:spacing w:val="-6"/>
          <w:w w:val="90"/>
        </w:rPr>
        <w:t xml:space="preserve"> </w:t>
      </w:r>
      <w:r>
        <w:rPr>
          <w:spacing w:val="-4"/>
          <w:w w:val="90"/>
        </w:rPr>
        <w:t>for</w:t>
      </w:r>
      <w:r>
        <w:rPr>
          <w:spacing w:val="-9"/>
          <w:w w:val="90"/>
        </w:rPr>
        <w:t xml:space="preserve"> </w:t>
      </w:r>
      <w:r>
        <w:rPr>
          <w:spacing w:val="-4"/>
          <w:w w:val="90"/>
        </w:rPr>
        <w:t>its</w:t>
      </w:r>
      <w:r>
        <w:rPr>
          <w:spacing w:val="-6"/>
          <w:w w:val="90"/>
        </w:rPr>
        <w:t xml:space="preserve"> </w:t>
      </w:r>
      <w:proofErr w:type="gramStart"/>
      <w:r>
        <w:rPr>
          <w:spacing w:val="-4"/>
          <w:w w:val="90"/>
        </w:rPr>
        <w:t>staﬀ,</w:t>
      </w:r>
      <w:r>
        <w:rPr>
          <w:spacing w:val="-6"/>
          <w:w w:val="90"/>
        </w:rPr>
        <w:t xml:space="preserve"> </w:t>
      </w:r>
      <w:r>
        <w:rPr>
          <w:spacing w:val="-4"/>
          <w:w w:val="90"/>
        </w:rPr>
        <w:t>and</w:t>
      </w:r>
      <w:proofErr w:type="gramEnd"/>
      <w:r>
        <w:rPr>
          <w:spacing w:val="-4"/>
          <w:w w:val="90"/>
        </w:rPr>
        <w:t xml:space="preserve"> </w:t>
      </w:r>
      <w:r>
        <w:rPr>
          <w:w w:val="85"/>
        </w:rPr>
        <w:t xml:space="preserve">has worked with its Complaint Line team to encourage demographic information collection to </w:t>
      </w:r>
      <w:r>
        <w:rPr>
          <w:spacing w:val="-10"/>
        </w:rPr>
        <w:t>improve</w:t>
      </w:r>
      <w:r>
        <w:rPr>
          <w:spacing w:val="-39"/>
        </w:rPr>
        <w:t xml:space="preserve"> </w:t>
      </w:r>
      <w:r>
        <w:rPr>
          <w:spacing w:val="-10"/>
        </w:rPr>
        <w:t>data</w:t>
      </w:r>
      <w:r>
        <w:rPr>
          <w:spacing w:val="-39"/>
        </w:rPr>
        <w:t xml:space="preserve"> </w:t>
      </w:r>
      <w:r>
        <w:rPr>
          <w:spacing w:val="-10"/>
        </w:rPr>
        <w:t>eﬀorts.</w:t>
      </w:r>
    </w:p>
    <w:p w14:paraId="7C2E3573" w14:textId="77777777" w:rsidR="00091439" w:rsidRDefault="00000000">
      <w:pPr>
        <w:pStyle w:val="Heading5"/>
        <w:spacing w:before="291"/>
        <w:jc w:val="both"/>
      </w:pPr>
      <w:r>
        <w:rPr>
          <w:color w:val="5A6AB7"/>
          <w:w w:val="85"/>
        </w:rPr>
        <w:t>FY</w:t>
      </w:r>
      <w:r>
        <w:rPr>
          <w:color w:val="5A6AB7"/>
          <w:spacing w:val="-16"/>
          <w:w w:val="85"/>
        </w:rPr>
        <w:t xml:space="preserve"> </w:t>
      </w:r>
      <w:r>
        <w:rPr>
          <w:color w:val="5A6AB7"/>
          <w:w w:val="85"/>
        </w:rPr>
        <w:t>2026</w:t>
      </w:r>
      <w:r>
        <w:rPr>
          <w:color w:val="5A6AB7"/>
          <w:spacing w:val="-5"/>
          <w:w w:val="85"/>
        </w:rPr>
        <w:t xml:space="preserve"> </w:t>
      </w:r>
      <w:r>
        <w:rPr>
          <w:color w:val="5A6AB7"/>
          <w:w w:val="85"/>
        </w:rPr>
        <w:t>Recommendations</w:t>
      </w:r>
      <w:r>
        <w:rPr>
          <w:color w:val="5A6AB7"/>
          <w:spacing w:val="-5"/>
          <w:w w:val="85"/>
        </w:rPr>
        <w:t xml:space="preserve"> </w:t>
      </w:r>
      <w:r>
        <w:rPr>
          <w:color w:val="5A6AB7"/>
          <w:w w:val="85"/>
        </w:rPr>
        <w:t>to</w:t>
      </w:r>
      <w:r>
        <w:rPr>
          <w:color w:val="5A6AB7"/>
          <w:spacing w:val="-5"/>
          <w:w w:val="85"/>
        </w:rPr>
        <w:t xml:space="preserve"> </w:t>
      </w:r>
      <w:r>
        <w:rPr>
          <w:color w:val="5A6AB7"/>
          <w:w w:val="85"/>
        </w:rPr>
        <w:t>the</w:t>
      </w:r>
      <w:r>
        <w:rPr>
          <w:color w:val="5A6AB7"/>
          <w:spacing w:val="-5"/>
          <w:w w:val="85"/>
        </w:rPr>
        <w:t xml:space="preserve"> </w:t>
      </w:r>
      <w:r>
        <w:rPr>
          <w:color w:val="5A6AB7"/>
          <w:w w:val="85"/>
        </w:rPr>
        <w:t>Oﬃce</w:t>
      </w:r>
      <w:r>
        <w:rPr>
          <w:color w:val="5A6AB7"/>
          <w:spacing w:val="-5"/>
          <w:w w:val="85"/>
        </w:rPr>
        <w:t xml:space="preserve"> </w:t>
      </w:r>
      <w:r>
        <w:rPr>
          <w:color w:val="5A6AB7"/>
          <w:w w:val="85"/>
        </w:rPr>
        <w:t>of</w:t>
      </w:r>
      <w:r>
        <w:rPr>
          <w:color w:val="5A6AB7"/>
          <w:spacing w:val="-5"/>
          <w:w w:val="85"/>
        </w:rPr>
        <w:t xml:space="preserve"> </w:t>
      </w:r>
      <w:r>
        <w:rPr>
          <w:color w:val="5A6AB7"/>
          <w:w w:val="85"/>
        </w:rPr>
        <w:t>the</w:t>
      </w:r>
      <w:r>
        <w:rPr>
          <w:color w:val="5A6AB7"/>
          <w:spacing w:val="-5"/>
          <w:w w:val="85"/>
        </w:rPr>
        <w:t xml:space="preserve"> </w:t>
      </w:r>
      <w:r>
        <w:rPr>
          <w:color w:val="5A6AB7"/>
          <w:w w:val="85"/>
        </w:rPr>
        <w:t>Child</w:t>
      </w:r>
      <w:r>
        <w:rPr>
          <w:color w:val="5A6AB7"/>
          <w:spacing w:val="-16"/>
          <w:w w:val="85"/>
        </w:rPr>
        <w:t xml:space="preserve"> </w:t>
      </w:r>
      <w:r>
        <w:rPr>
          <w:color w:val="5A6AB7"/>
          <w:spacing w:val="-2"/>
          <w:w w:val="85"/>
        </w:rPr>
        <w:t>Advocate</w:t>
      </w:r>
    </w:p>
    <w:p w14:paraId="7C2E3574" w14:textId="77777777" w:rsidR="00091439" w:rsidRDefault="00091439">
      <w:pPr>
        <w:pStyle w:val="BodyText"/>
        <w:spacing w:before="95"/>
        <w:rPr>
          <w:b/>
        </w:rPr>
      </w:pPr>
    </w:p>
    <w:p w14:paraId="7C2E3575" w14:textId="77777777" w:rsidR="00091439" w:rsidRDefault="00000000">
      <w:pPr>
        <w:pStyle w:val="Heading7"/>
        <w:numPr>
          <w:ilvl w:val="0"/>
          <w:numId w:val="1"/>
        </w:numPr>
        <w:tabs>
          <w:tab w:val="left" w:pos="417"/>
        </w:tabs>
        <w:ind w:left="417" w:right="0" w:hanging="186"/>
      </w:pPr>
      <w:r>
        <w:rPr>
          <w:w w:val="80"/>
        </w:rPr>
        <w:t>Visit,</w:t>
      </w:r>
      <w:r>
        <w:rPr>
          <w:spacing w:val="-3"/>
          <w:w w:val="80"/>
        </w:rPr>
        <w:t xml:space="preserve"> </w:t>
      </w:r>
      <w:r>
        <w:rPr>
          <w:w w:val="80"/>
        </w:rPr>
        <w:t>investigate,</w:t>
      </w:r>
      <w:r>
        <w:rPr>
          <w:spacing w:val="-2"/>
          <w:w w:val="80"/>
        </w:rPr>
        <w:t xml:space="preserve"> </w:t>
      </w:r>
      <w:r>
        <w:rPr>
          <w:w w:val="80"/>
        </w:rPr>
        <w:t>and</w:t>
      </w:r>
      <w:r>
        <w:rPr>
          <w:spacing w:val="-3"/>
          <w:w w:val="80"/>
        </w:rPr>
        <w:t xml:space="preserve"> </w:t>
      </w:r>
      <w:r>
        <w:rPr>
          <w:w w:val="80"/>
        </w:rPr>
        <w:t>report</w:t>
      </w:r>
      <w:r>
        <w:rPr>
          <w:spacing w:val="-2"/>
          <w:w w:val="80"/>
        </w:rPr>
        <w:t xml:space="preserve"> </w:t>
      </w:r>
      <w:r>
        <w:rPr>
          <w:w w:val="80"/>
        </w:rPr>
        <w:t>on</w:t>
      </w:r>
      <w:r>
        <w:rPr>
          <w:spacing w:val="-2"/>
          <w:w w:val="80"/>
        </w:rPr>
        <w:t xml:space="preserve"> </w:t>
      </w:r>
      <w:r>
        <w:rPr>
          <w:w w:val="80"/>
        </w:rPr>
        <w:t>congregate</w:t>
      </w:r>
      <w:r>
        <w:rPr>
          <w:spacing w:val="-3"/>
          <w:w w:val="80"/>
        </w:rPr>
        <w:t xml:space="preserve"> </w:t>
      </w:r>
      <w:r>
        <w:rPr>
          <w:w w:val="80"/>
        </w:rPr>
        <w:t>care</w:t>
      </w:r>
      <w:r>
        <w:rPr>
          <w:spacing w:val="-2"/>
          <w:w w:val="80"/>
        </w:rPr>
        <w:t xml:space="preserve"> facilities.</w:t>
      </w:r>
    </w:p>
    <w:p w14:paraId="7C2E3576" w14:textId="77777777" w:rsidR="00091439" w:rsidRDefault="00091439">
      <w:pPr>
        <w:pStyle w:val="BodyText"/>
        <w:spacing w:before="137"/>
        <w:rPr>
          <w:b/>
        </w:rPr>
      </w:pPr>
    </w:p>
    <w:p w14:paraId="7C2E3577" w14:textId="77777777" w:rsidR="00091439" w:rsidRDefault="00000000">
      <w:pPr>
        <w:pStyle w:val="BodyText"/>
        <w:spacing w:line="295" w:lineRule="auto"/>
        <w:ind w:left="231" w:right="510"/>
        <w:jc w:val="both"/>
      </w:pPr>
      <w:r>
        <w:rPr>
          <w:spacing w:val="-4"/>
          <w:w w:val="90"/>
        </w:rPr>
        <w:t>Massachusetts</w:t>
      </w:r>
      <w:r>
        <w:rPr>
          <w:spacing w:val="-9"/>
          <w:w w:val="90"/>
        </w:rPr>
        <w:t xml:space="preserve"> </w:t>
      </w:r>
      <w:r>
        <w:rPr>
          <w:spacing w:val="-4"/>
          <w:w w:val="90"/>
        </w:rPr>
        <w:t>law</w:t>
      </w:r>
      <w:r>
        <w:rPr>
          <w:spacing w:val="-9"/>
          <w:w w:val="90"/>
        </w:rPr>
        <w:t xml:space="preserve"> </w:t>
      </w:r>
      <w:r>
        <w:rPr>
          <w:spacing w:val="-4"/>
          <w:w w:val="90"/>
        </w:rPr>
        <w:t>gives</w:t>
      </w:r>
      <w:r>
        <w:rPr>
          <w:spacing w:val="-8"/>
          <w:w w:val="90"/>
        </w:rPr>
        <w:t xml:space="preserve"> </w:t>
      </w:r>
      <w:proofErr w:type="gramStart"/>
      <w:r>
        <w:rPr>
          <w:spacing w:val="-4"/>
          <w:w w:val="90"/>
        </w:rPr>
        <w:t>the</w:t>
      </w:r>
      <w:r>
        <w:rPr>
          <w:spacing w:val="-9"/>
          <w:w w:val="90"/>
        </w:rPr>
        <w:t xml:space="preserve"> </w:t>
      </w:r>
      <w:r>
        <w:rPr>
          <w:spacing w:val="-4"/>
          <w:w w:val="90"/>
        </w:rPr>
        <w:t>Child</w:t>
      </w:r>
      <w:proofErr w:type="gramEnd"/>
      <w:r>
        <w:rPr>
          <w:spacing w:val="-8"/>
          <w:w w:val="90"/>
        </w:rPr>
        <w:t xml:space="preserve"> </w:t>
      </w:r>
      <w:r>
        <w:rPr>
          <w:spacing w:val="-4"/>
          <w:w w:val="90"/>
        </w:rPr>
        <w:t>Advocate or</w:t>
      </w:r>
      <w:r>
        <w:rPr>
          <w:spacing w:val="-9"/>
          <w:w w:val="90"/>
        </w:rPr>
        <w:t xml:space="preserve"> </w:t>
      </w:r>
      <w:r>
        <w:rPr>
          <w:spacing w:val="-4"/>
          <w:w w:val="90"/>
        </w:rPr>
        <w:t>their</w:t>
      </w:r>
      <w:r>
        <w:rPr>
          <w:spacing w:val="-9"/>
          <w:w w:val="90"/>
        </w:rPr>
        <w:t xml:space="preserve"> </w:t>
      </w:r>
      <w:r>
        <w:rPr>
          <w:spacing w:val="-4"/>
          <w:w w:val="90"/>
        </w:rPr>
        <w:t xml:space="preserve">designee access to all facilities operated, </w:t>
      </w:r>
      <w:r>
        <w:rPr>
          <w:spacing w:val="-10"/>
        </w:rPr>
        <w:t xml:space="preserve">licensed, and funded by an executive agency. Massachusetts law also tasks the OCA to </w:t>
      </w:r>
      <w:r>
        <w:rPr>
          <w:spacing w:val="-12"/>
        </w:rPr>
        <w:t>“investigate</w:t>
      </w:r>
      <w:r>
        <w:rPr>
          <w:spacing w:val="-5"/>
        </w:rPr>
        <w:t xml:space="preserve"> </w:t>
      </w:r>
      <w:r>
        <w:rPr>
          <w:spacing w:val="-12"/>
        </w:rPr>
        <w:t>and</w:t>
      </w:r>
      <w:r>
        <w:rPr>
          <w:spacing w:val="-4"/>
        </w:rPr>
        <w:t xml:space="preserve"> </w:t>
      </w:r>
      <w:r>
        <w:rPr>
          <w:spacing w:val="-12"/>
        </w:rPr>
        <w:t>ensure</w:t>
      </w:r>
      <w:r>
        <w:rPr>
          <w:spacing w:val="-4"/>
        </w:rPr>
        <w:t xml:space="preserve"> </w:t>
      </w:r>
      <w:r>
        <w:rPr>
          <w:spacing w:val="-12"/>
        </w:rPr>
        <w:t>that</w:t>
      </w:r>
      <w:r>
        <w:rPr>
          <w:spacing w:val="-4"/>
        </w:rPr>
        <w:t xml:space="preserve"> </w:t>
      </w:r>
      <w:r>
        <w:rPr>
          <w:spacing w:val="-12"/>
        </w:rPr>
        <w:t>the</w:t>
      </w:r>
      <w:r>
        <w:rPr>
          <w:spacing w:val="-4"/>
        </w:rPr>
        <w:t xml:space="preserve"> </w:t>
      </w:r>
      <w:r>
        <w:rPr>
          <w:spacing w:val="-12"/>
        </w:rPr>
        <w:t>highest</w:t>
      </w:r>
      <w:r>
        <w:rPr>
          <w:spacing w:val="-4"/>
        </w:rPr>
        <w:t xml:space="preserve"> </w:t>
      </w:r>
      <w:r>
        <w:rPr>
          <w:spacing w:val="-12"/>
        </w:rPr>
        <w:t>quality</w:t>
      </w:r>
      <w:r>
        <w:rPr>
          <w:spacing w:val="-10"/>
        </w:rPr>
        <w:t xml:space="preserve"> </w:t>
      </w:r>
      <w:r>
        <w:rPr>
          <w:spacing w:val="-12"/>
        </w:rPr>
        <w:t>of</w:t>
      </w:r>
      <w:r>
        <w:rPr>
          <w:spacing w:val="-4"/>
        </w:rPr>
        <w:t xml:space="preserve"> </w:t>
      </w:r>
      <w:r>
        <w:rPr>
          <w:spacing w:val="-12"/>
        </w:rPr>
        <w:t>services</w:t>
      </w:r>
      <w:r>
        <w:rPr>
          <w:spacing w:val="-4"/>
        </w:rPr>
        <w:t xml:space="preserve"> </w:t>
      </w:r>
      <w:r>
        <w:rPr>
          <w:spacing w:val="-12"/>
        </w:rPr>
        <w:t>and</w:t>
      </w:r>
      <w:r>
        <w:rPr>
          <w:spacing w:val="-4"/>
        </w:rPr>
        <w:t xml:space="preserve"> </w:t>
      </w:r>
      <w:r>
        <w:rPr>
          <w:spacing w:val="-12"/>
        </w:rPr>
        <w:t>supports</w:t>
      </w:r>
      <w:r>
        <w:rPr>
          <w:spacing w:val="-4"/>
        </w:rPr>
        <w:t xml:space="preserve"> </w:t>
      </w:r>
      <w:r>
        <w:rPr>
          <w:spacing w:val="-12"/>
        </w:rPr>
        <w:t>are</w:t>
      </w:r>
      <w:r>
        <w:rPr>
          <w:spacing w:val="-4"/>
        </w:rPr>
        <w:t xml:space="preserve"> </w:t>
      </w:r>
      <w:r>
        <w:rPr>
          <w:spacing w:val="-12"/>
        </w:rPr>
        <w:t>provided</w:t>
      </w:r>
      <w:r>
        <w:rPr>
          <w:spacing w:val="-4"/>
        </w:rPr>
        <w:t xml:space="preserve"> </w:t>
      </w:r>
      <w:r>
        <w:rPr>
          <w:spacing w:val="-12"/>
        </w:rPr>
        <w:t xml:space="preserve">to </w:t>
      </w:r>
      <w:r>
        <w:rPr>
          <w:spacing w:val="-2"/>
          <w:w w:val="90"/>
        </w:rPr>
        <w:t>safeguard</w:t>
      </w:r>
      <w:r>
        <w:rPr>
          <w:spacing w:val="-11"/>
          <w:w w:val="90"/>
        </w:rPr>
        <w:t xml:space="preserve"> </w:t>
      </w:r>
      <w:r>
        <w:rPr>
          <w:spacing w:val="-2"/>
          <w:w w:val="90"/>
        </w:rPr>
        <w:t>the</w:t>
      </w:r>
      <w:r>
        <w:rPr>
          <w:spacing w:val="-11"/>
          <w:w w:val="90"/>
        </w:rPr>
        <w:t xml:space="preserve"> </w:t>
      </w:r>
      <w:r>
        <w:rPr>
          <w:spacing w:val="-2"/>
          <w:w w:val="90"/>
        </w:rPr>
        <w:t>health,</w:t>
      </w:r>
      <w:r>
        <w:rPr>
          <w:spacing w:val="-10"/>
          <w:w w:val="90"/>
        </w:rPr>
        <w:t xml:space="preserve"> </w:t>
      </w:r>
      <w:r>
        <w:rPr>
          <w:spacing w:val="-2"/>
          <w:w w:val="90"/>
        </w:rPr>
        <w:t>safety</w:t>
      </w:r>
      <w:r>
        <w:rPr>
          <w:spacing w:val="-11"/>
          <w:w w:val="90"/>
        </w:rPr>
        <w:t xml:space="preserve"> </w:t>
      </w:r>
      <w:r>
        <w:rPr>
          <w:spacing w:val="-2"/>
          <w:w w:val="90"/>
        </w:rPr>
        <w:t>and</w:t>
      </w:r>
      <w:r>
        <w:rPr>
          <w:spacing w:val="-11"/>
          <w:w w:val="90"/>
        </w:rPr>
        <w:t xml:space="preserve"> </w:t>
      </w:r>
      <w:r>
        <w:rPr>
          <w:spacing w:val="-2"/>
          <w:w w:val="90"/>
        </w:rPr>
        <w:t>well-being</w:t>
      </w:r>
      <w:r>
        <w:rPr>
          <w:spacing w:val="-10"/>
          <w:w w:val="90"/>
        </w:rPr>
        <w:t xml:space="preserve"> </w:t>
      </w:r>
      <w:r>
        <w:rPr>
          <w:spacing w:val="-2"/>
          <w:w w:val="90"/>
        </w:rPr>
        <w:t>of</w:t>
      </w:r>
      <w:r>
        <w:rPr>
          <w:spacing w:val="-11"/>
          <w:w w:val="90"/>
        </w:rPr>
        <w:t xml:space="preserve"> </w:t>
      </w:r>
      <w:r>
        <w:rPr>
          <w:spacing w:val="-2"/>
          <w:w w:val="90"/>
        </w:rPr>
        <w:t>all</w:t>
      </w:r>
      <w:r>
        <w:rPr>
          <w:spacing w:val="-9"/>
          <w:w w:val="90"/>
        </w:rPr>
        <w:t xml:space="preserve"> </w:t>
      </w:r>
      <w:r>
        <w:rPr>
          <w:spacing w:val="-2"/>
          <w:w w:val="90"/>
        </w:rPr>
        <w:t>children</w:t>
      </w:r>
      <w:r>
        <w:rPr>
          <w:spacing w:val="-9"/>
          <w:w w:val="90"/>
        </w:rPr>
        <w:t xml:space="preserve"> </w:t>
      </w:r>
      <w:r>
        <w:rPr>
          <w:spacing w:val="-2"/>
          <w:w w:val="90"/>
        </w:rPr>
        <w:t>receiving</w:t>
      </w:r>
      <w:r>
        <w:rPr>
          <w:spacing w:val="-9"/>
          <w:w w:val="90"/>
        </w:rPr>
        <w:t xml:space="preserve"> </w:t>
      </w:r>
      <w:r>
        <w:rPr>
          <w:spacing w:val="-2"/>
          <w:w w:val="90"/>
        </w:rPr>
        <w:t>services.”</w:t>
      </w:r>
      <w:r>
        <w:rPr>
          <w:spacing w:val="-9"/>
          <w:w w:val="90"/>
        </w:rPr>
        <w:t xml:space="preserve"> </w:t>
      </w:r>
      <w:r>
        <w:rPr>
          <w:spacing w:val="-2"/>
          <w:w w:val="90"/>
        </w:rPr>
        <w:t>In</w:t>
      </w:r>
      <w:r>
        <w:rPr>
          <w:spacing w:val="-9"/>
          <w:w w:val="90"/>
        </w:rPr>
        <w:t xml:space="preserve"> </w:t>
      </w:r>
      <w:r>
        <w:rPr>
          <w:spacing w:val="-2"/>
          <w:w w:val="90"/>
        </w:rPr>
        <w:t>its</w:t>
      </w:r>
      <w:r>
        <w:rPr>
          <w:spacing w:val="-9"/>
          <w:w w:val="90"/>
        </w:rPr>
        <w:t xml:space="preserve"> </w:t>
      </w:r>
      <w:r>
        <w:rPr>
          <w:spacing w:val="-2"/>
          <w:w w:val="90"/>
        </w:rPr>
        <w:t>FY</w:t>
      </w:r>
      <w:r>
        <w:rPr>
          <w:spacing w:val="-11"/>
          <w:w w:val="90"/>
        </w:rPr>
        <w:t xml:space="preserve"> </w:t>
      </w:r>
      <w:r>
        <w:rPr>
          <w:spacing w:val="-2"/>
          <w:w w:val="90"/>
        </w:rPr>
        <w:t xml:space="preserve">2023 </w:t>
      </w:r>
      <w:r>
        <w:rPr>
          <w:spacing w:val="-4"/>
          <w:w w:val="90"/>
        </w:rPr>
        <w:t>annual</w:t>
      </w:r>
      <w:r>
        <w:rPr>
          <w:spacing w:val="-9"/>
          <w:w w:val="90"/>
        </w:rPr>
        <w:t xml:space="preserve"> </w:t>
      </w:r>
      <w:r>
        <w:rPr>
          <w:spacing w:val="-4"/>
          <w:w w:val="90"/>
        </w:rPr>
        <w:t>recommendations</w:t>
      </w:r>
      <w:r>
        <w:rPr>
          <w:spacing w:val="-9"/>
          <w:w w:val="90"/>
        </w:rPr>
        <w:t xml:space="preserve"> </w:t>
      </w:r>
      <w:r>
        <w:rPr>
          <w:spacing w:val="-4"/>
          <w:w w:val="90"/>
        </w:rPr>
        <w:t>report,</w:t>
      </w:r>
      <w:r>
        <w:rPr>
          <w:spacing w:val="-8"/>
          <w:w w:val="90"/>
        </w:rPr>
        <w:t xml:space="preserve"> </w:t>
      </w:r>
      <w:r>
        <w:rPr>
          <w:spacing w:val="-4"/>
          <w:w w:val="90"/>
        </w:rPr>
        <w:t>the</w:t>
      </w:r>
      <w:r>
        <w:rPr>
          <w:spacing w:val="-9"/>
          <w:w w:val="90"/>
        </w:rPr>
        <w:t xml:space="preserve"> </w:t>
      </w:r>
      <w:r>
        <w:rPr>
          <w:spacing w:val="-4"/>
          <w:w w:val="90"/>
        </w:rPr>
        <w:t>Commission</w:t>
      </w:r>
      <w:r>
        <w:rPr>
          <w:spacing w:val="-9"/>
          <w:w w:val="90"/>
        </w:rPr>
        <w:t xml:space="preserve"> </w:t>
      </w:r>
      <w:r>
        <w:rPr>
          <w:spacing w:val="-4"/>
          <w:w w:val="90"/>
        </w:rPr>
        <w:t>recommended</w:t>
      </w:r>
      <w:r>
        <w:rPr>
          <w:spacing w:val="-8"/>
          <w:w w:val="90"/>
        </w:rPr>
        <w:t xml:space="preserve"> </w:t>
      </w:r>
      <w:r>
        <w:rPr>
          <w:spacing w:val="-4"/>
          <w:w w:val="90"/>
        </w:rPr>
        <w:t>that</w:t>
      </w:r>
      <w:r>
        <w:rPr>
          <w:spacing w:val="-9"/>
          <w:w w:val="90"/>
        </w:rPr>
        <w:t xml:space="preserve"> </w:t>
      </w:r>
      <w:r>
        <w:rPr>
          <w:spacing w:val="-4"/>
          <w:w w:val="90"/>
        </w:rPr>
        <w:t>OCA</w:t>
      </w:r>
      <w:r>
        <w:rPr>
          <w:spacing w:val="-9"/>
          <w:w w:val="90"/>
        </w:rPr>
        <w:t xml:space="preserve"> </w:t>
      </w:r>
      <w:r>
        <w:rPr>
          <w:spacing w:val="-4"/>
          <w:w w:val="90"/>
        </w:rPr>
        <w:t>play</w:t>
      </w:r>
      <w:r>
        <w:rPr>
          <w:spacing w:val="-8"/>
          <w:w w:val="90"/>
        </w:rPr>
        <w:t xml:space="preserve"> </w:t>
      </w:r>
      <w:r>
        <w:rPr>
          <w:spacing w:val="-4"/>
          <w:w w:val="90"/>
        </w:rPr>
        <w:t>a</w:t>
      </w:r>
      <w:r>
        <w:rPr>
          <w:spacing w:val="-9"/>
          <w:w w:val="90"/>
        </w:rPr>
        <w:t xml:space="preserve"> </w:t>
      </w:r>
      <w:r>
        <w:rPr>
          <w:spacing w:val="-4"/>
          <w:w w:val="90"/>
        </w:rPr>
        <w:t>more</w:t>
      </w:r>
      <w:r>
        <w:rPr>
          <w:spacing w:val="-8"/>
          <w:w w:val="90"/>
        </w:rPr>
        <w:t xml:space="preserve"> </w:t>
      </w:r>
      <w:r>
        <w:rPr>
          <w:spacing w:val="-4"/>
          <w:w w:val="90"/>
        </w:rPr>
        <w:t xml:space="preserve">active </w:t>
      </w:r>
      <w:r>
        <w:rPr>
          <w:w w:val="85"/>
        </w:rPr>
        <w:t>role in providing oversight of congregate care facilities, and in FY</w:t>
      </w:r>
      <w:r>
        <w:rPr>
          <w:spacing w:val="-5"/>
          <w:w w:val="85"/>
        </w:rPr>
        <w:t xml:space="preserve"> </w:t>
      </w:r>
      <w:r>
        <w:rPr>
          <w:w w:val="85"/>
        </w:rPr>
        <w:t xml:space="preserve">2024 recommended that the </w:t>
      </w:r>
      <w:r>
        <w:rPr>
          <w:w w:val="90"/>
        </w:rPr>
        <w:t>OCA</w:t>
      </w:r>
      <w:r>
        <w:rPr>
          <w:spacing w:val="-13"/>
          <w:w w:val="90"/>
        </w:rPr>
        <w:t xml:space="preserve"> </w:t>
      </w:r>
      <w:r>
        <w:rPr>
          <w:w w:val="90"/>
        </w:rPr>
        <w:t>implement</w:t>
      </w:r>
      <w:r>
        <w:rPr>
          <w:spacing w:val="-9"/>
          <w:w w:val="90"/>
        </w:rPr>
        <w:t xml:space="preserve"> </w:t>
      </w:r>
      <w:r>
        <w:rPr>
          <w:w w:val="90"/>
        </w:rPr>
        <w:t>a</w:t>
      </w:r>
      <w:r>
        <w:rPr>
          <w:spacing w:val="-6"/>
          <w:w w:val="90"/>
        </w:rPr>
        <w:t xml:space="preserve"> </w:t>
      </w:r>
      <w:r>
        <w:rPr>
          <w:w w:val="90"/>
        </w:rPr>
        <w:t>plan</w:t>
      </w:r>
      <w:r>
        <w:rPr>
          <w:spacing w:val="-6"/>
          <w:w w:val="90"/>
        </w:rPr>
        <w:t xml:space="preserve"> </w:t>
      </w:r>
      <w:r>
        <w:rPr>
          <w:w w:val="90"/>
        </w:rPr>
        <w:t>for</w:t>
      </w:r>
      <w:r>
        <w:rPr>
          <w:spacing w:val="-13"/>
          <w:w w:val="90"/>
        </w:rPr>
        <w:t xml:space="preserve"> </w:t>
      </w:r>
      <w:r>
        <w:rPr>
          <w:w w:val="90"/>
        </w:rPr>
        <w:t>visits</w:t>
      </w:r>
      <w:r>
        <w:rPr>
          <w:spacing w:val="-6"/>
          <w:w w:val="90"/>
        </w:rPr>
        <w:t xml:space="preserve"> </w:t>
      </w:r>
      <w:r>
        <w:rPr>
          <w:w w:val="90"/>
        </w:rPr>
        <w:t>to</w:t>
      </w:r>
      <w:r>
        <w:rPr>
          <w:spacing w:val="-6"/>
          <w:w w:val="90"/>
        </w:rPr>
        <w:t xml:space="preserve"> </w:t>
      </w:r>
      <w:r>
        <w:rPr>
          <w:w w:val="90"/>
        </w:rPr>
        <w:t>congregate</w:t>
      </w:r>
      <w:r>
        <w:rPr>
          <w:spacing w:val="-6"/>
          <w:w w:val="90"/>
        </w:rPr>
        <w:t xml:space="preserve"> </w:t>
      </w:r>
      <w:r>
        <w:rPr>
          <w:w w:val="90"/>
        </w:rPr>
        <w:t>care</w:t>
      </w:r>
      <w:r>
        <w:rPr>
          <w:spacing w:val="-6"/>
          <w:w w:val="90"/>
        </w:rPr>
        <w:t xml:space="preserve"> </w:t>
      </w:r>
      <w:r>
        <w:rPr>
          <w:w w:val="90"/>
        </w:rPr>
        <w:t>facilities</w:t>
      </w:r>
      <w:r>
        <w:rPr>
          <w:spacing w:val="-6"/>
          <w:w w:val="90"/>
        </w:rPr>
        <w:t xml:space="preserve"> </w:t>
      </w:r>
      <w:r>
        <w:rPr>
          <w:w w:val="90"/>
        </w:rPr>
        <w:t>to</w:t>
      </w:r>
      <w:r>
        <w:rPr>
          <w:spacing w:val="-6"/>
          <w:w w:val="90"/>
        </w:rPr>
        <w:t xml:space="preserve"> </w:t>
      </w:r>
      <w:r>
        <w:rPr>
          <w:w w:val="90"/>
        </w:rPr>
        <w:t>investigate</w:t>
      </w:r>
      <w:r>
        <w:rPr>
          <w:spacing w:val="-6"/>
          <w:w w:val="90"/>
        </w:rPr>
        <w:t xml:space="preserve"> </w:t>
      </w:r>
      <w:r>
        <w:rPr>
          <w:w w:val="90"/>
        </w:rPr>
        <w:t>the</w:t>
      </w:r>
      <w:r>
        <w:rPr>
          <w:spacing w:val="-6"/>
          <w:w w:val="90"/>
        </w:rPr>
        <w:t xml:space="preserve"> </w:t>
      </w:r>
      <w:r>
        <w:rPr>
          <w:w w:val="90"/>
        </w:rPr>
        <w:t>policies</w:t>
      </w:r>
      <w:r>
        <w:rPr>
          <w:spacing w:val="-6"/>
          <w:w w:val="90"/>
        </w:rPr>
        <w:t xml:space="preserve"> </w:t>
      </w:r>
      <w:r>
        <w:rPr>
          <w:w w:val="90"/>
        </w:rPr>
        <w:t xml:space="preserve">and </w:t>
      </w:r>
      <w:r>
        <w:rPr>
          <w:spacing w:val="-2"/>
          <w:w w:val="90"/>
        </w:rPr>
        <w:t>practices</w:t>
      </w:r>
      <w:r>
        <w:rPr>
          <w:spacing w:val="-9"/>
          <w:w w:val="90"/>
        </w:rPr>
        <w:t xml:space="preserve"> </w:t>
      </w:r>
      <w:r>
        <w:rPr>
          <w:spacing w:val="-2"/>
          <w:w w:val="90"/>
        </w:rPr>
        <w:t>of</w:t>
      </w:r>
      <w:r>
        <w:rPr>
          <w:spacing w:val="-6"/>
          <w:w w:val="90"/>
        </w:rPr>
        <w:t xml:space="preserve"> </w:t>
      </w:r>
      <w:r>
        <w:rPr>
          <w:spacing w:val="-2"/>
          <w:w w:val="90"/>
        </w:rPr>
        <w:t>each</w:t>
      </w:r>
      <w:r>
        <w:rPr>
          <w:spacing w:val="-6"/>
          <w:w w:val="90"/>
        </w:rPr>
        <w:t xml:space="preserve"> </w:t>
      </w:r>
      <w:r>
        <w:rPr>
          <w:spacing w:val="-2"/>
          <w:w w:val="90"/>
        </w:rPr>
        <w:t>facility.</w:t>
      </w:r>
      <w:r>
        <w:rPr>
          <w:spacing w:val="-6"/>
          <w:w w:val="90"/>
        </w:rPr>
        <w:t xml:space="preserve"> </w:t>
      </w:r>
      <w:r>
        <w:rPr>
          <w:spacing w:val="-2"/>
          <w:w w:val="90"/>
        </w:rPr>
        <w:t>In</w:t>
      </w:r>
      <w:r>
        <w:rPr>
          <w:spacing w:val="-6"/>
          <w:w w:val="90"/>
        </w:rPr>
        <w:t xml:space="preserve"> </w:t>
      </w:r>
      <w:r>
        <w:rPr>
          <w:spacing w:val="-2"/>
          <w:w w:val="90"/>
        </w:rPr>
        <w:t>May</w:t>
      </w:r>
      <w:r>
        <w:rPr>
          <w:spacing w:val="-11"/>
          <w:w w:val="90"/>
        </w:rPr>
        <w:t xml:space="preserve"> </w:t>
      </w:r>
      <w:r>
        <w:rPr>
          <w:spacing w:val="-2"/>
          <w:w w:val="90"/>
        </w:rPr>
        <w:t>and</w:t>
      </w:r>
      <w:r>
        <w:rPr>
          <w:spacing w:val="-6"/>
          <w:w w:val="90"/>
        </w:rPr>
        <w:t xml:space="preserve"> </w:t>
      </w:r>
      <w:r>
        <w:rPr>
          <w:spacing w:val="-2"/>
          <w:w w:val="90"/>
        </w:rPr>
        <w:t>September</w:t>
      </w:r>
      <w:r>
        <w:rPr>
          <w:spacing w:val="-11"/>
          <w:w w:val="90"/>
        </w:rPr>
        <w:t xml:space="preserve"> </w:t>
      </w:r>
      <w:r>
        <w:rPr>
          <w:spacing w:val="-2"/>
          <w:w w:val="90"/>
        </w:rPr>
        <w:t>2023,</w:t>
      </w:r>
      <w:r>
        <w:rPr>
          <w:spacing w:val="-6"/>
          <w:w w:val="90"/>
        </w:rPr>
        <w:t xml:space="preserve"> </w:t>
      </w:r>
      <w:r>
        <w:rPr>
          <w:spacing w:val="-2"/>
          <w:w w:val="90"/>
        </w:rPr>
        <w:t>the</w:t>
      </w:r>
      <w:r>
        <w:rPr>
          <w:spacing w:val="-6"/>
          <w:w w:val="90"/>
        </w:rPr>
        <w:t xml:space="preserve"> </w:t>
      </w:r>
      <w:r>
        <w:rPr>
          <w:spacing w:val="-2"/>
          <w:w w:val="90"/>
        </w:rPr>
        <w:t>OCA</w:t>
      </w:r>
      <w:r>
        <w:rPr>
          <w:spacing w:val="-11"/>
          <w:w w:val="90"/>
        </w:rPr>
        <w:t xml:space="preserve"> </w:t>
      </w:r>
      <w:r>
        <w:rPr>
          <w:spacing w:val="-2"/>
          <w:w w:val="90"/>
        </w:rPr>
        <w:t>expressed</w:t>
      </w:r>
      <w:r>
        <w:rPr>
          <w:spacing w:val="-6"/>
          <w:w w:val="90"/>
        </w:rPr>
        <w:t xml:space="preserve"> </w:t>
      </w:r>
      <w:r>
        <w:rPr>
          <w:spacing w:val="-2"/>
          <w:w w:val="90"/>
        </w:rPr>
        <w:t>its</w:t>
      </w:r>
      <w:r>
        <w:rPr>
          <w:spacing w:val="-6"/>
          <w:w w:val="90"/>
        </w:rPr>
        <w:t xml:space="preserve"> </w:t>
      </w:r>
      <w:r>
        <w:rPr>
          <w:spacing w:val="-2"/>
          <w:w w:val="90"/>
        </w:rPr>
        <w:t xml:space="preserve">disagreement </w:t>
      </w:r>
      <w:r>
        <w:rPr>
          <w:w w:val="85"/>
        </w:rPr>
        <w:t xml:space="preserve">with this recommendation and shared that it does not believe that it </w:t>
      </w:r>
      <w:proofErr w:type="gramStart"/>
      <w:r>
        <w:rPr>
          <w:w w:val="85"/>
        </w:rPr>
        <w:t>is statutorily</w:t>
      </w:r>
      <w:r>
        <w:rPr>
          <w:spacing w:val="-8"/>
          <w:w w:val="85"/>
        </w:rPr>
        <w:t xml:space="preserve"> </w:t>
      </w:r>
      <w:r>
        <w:rPr>
          <w:w w:val="85"/>
        </w:rPr>
        <w:t>mandated</w:t>
      </w:r>
      <w:proofErr w:type="gramEnd"/>
      <w:r>
        <w:rPr>
          <w:w w:val="85"/>
        </w:rPr>
        <w:t xml:space="preserve"> to </w:t>
      </w:r>
      <w:r>
        <w:rPr>
          <w:spacing w:val="-2"/>
          <w:w w:val="85"/>
        </w:rPr>
        <w:t>visit</w:t>
      </w:r>
      <w:r>
        <w:rPr>
          <w:spacing w:val="-7"/>
          <w:w w:val="85"/>
        </w:rPr>
        <w:t xml:space="preserve"> </w:t>
      </w:r>
      <w:r>
        <w:rPr>
          <w:spacing w:val="-2"/>
          <w:w w:val="85"/>
        </w:rPr>
        <w:t>facilities</w:t>
      </w:r>
      <w:r>
        <w:rPr>
          <w:spacing w:val="-6"/>
          <w:w w:val="85"/>
        </w:rPr>
        <w:t xml:space="preserve"> </w:t>
      </w:r>
      <w:proofErr w:type="gramStart"/>
      <w:r>
        <w:rPr>
          <w:spacing w:val="-2"/>
          <w:w w:val="85"/>
        </w:rPr>
        <w:t>in</w:t>
      </w:r>
      <w:r>
        <w:rPr>
          <w:spacing w:val="-6"/>
          <w:w w:val="85"/>
        </w:rPr>
        <w:t xml:space="preserve"> </w:t>
      </w:r>
      <w:r>
        <w:rPr>
          <w:spacing w:val="-2"/>
          <w:w w:val="85"/>
        </w:rPr>
        <w:t>order</w:t>
      </w:r>
      <w:r>
        <w:rPr>
          <w:spacing w:val="-6"/>
          <w:w w:val="85"/>
        </w:rPr>
        <w:t xml:space="preserve"> </w:t>
      </w:r>
      <w:r>
        <w:rPr>
          <w:spacing w:val="-2"/>
          <w:w w:val="85"/>
        </w:rPr>
        <w:t>to</w:t>
      </w:r>
      <w:proofErr w:type="gramEnd"/>
      <w:r>
        <w:rPr>
          <w:spacing w:val="-2"/>
          <w:w w:val="85"/>
        </w:rPr>
        <w:t xml:space="preserve"> fulﬁll its statutory</w:t>
      </w:r>
      <w:r>
        <w:rPr>
          <w:spacing w:val="-7"/>
          <w:w w:val="85"/>
        </w:rPr>
        <w:t xml:space="preserve"> </w:t>
      </w:r>
      <w:r>
        <w:rPr>
          <w:spacing w:val="-2"/>
          <w:w w:val="85"/>
        </w:rPr>
        <w:t>obligations. In May</w:t>
      </w:r>
      <w:r>
        <w:rPr>
          <w:spacing w:val="-7"/>
          <w:w w:val="85"/>
        </w:rPr>
        <w:t xml:space="preserve"> </w:t>
      </w:r>
      <w:r>
        <w:rPr>
          <w:spacing w:val="-2"/>
          <w:w w:val="85"/>
        </w:rPr>
        <w:t>2023, the OCA</w:t>
      </w:r>
      <w:r>
        <w:rPr>
          <w:spacing w:val="-7"/>
          <w:w w:val="85"/>
        </w:rPr>
        <w:t xml:space="preserve"> </w:t>
      </w:r>
      <w:r>
        <w:rPr>
          <w:spacing w:val="-2"/>
          <w:w w:val="85"/>
        </w:rPr>
        <w:t>noted that,</w:t>
      </w:r>
      <w:r>
        <w:rPr>
          <w:spacing w:val="-7"/>
          <w:w w:val="85"/>
        </w:rPr>
        <w:t xml:space="preserve"> </w:t>
      </w:r>
      <w:r>
        <w:rPr>
          <w:spacing w:val="-2"/>
          <w:w w:val="85"/>
        </w:rPr>
        <w:t xml:space="preserve">while it </w:t>
      </w:r>
      <w:r>
        <w:rPr>
          <w:w w:val="85"/>
        </w:rPr>
        <w:t>does</w:t>
      </w:r>
      <w:r>
        <w:rPr>
          <w:spacing w:val="-9"/>
          <w:w w:val="85"/>
        </w:rPr>
        <w:t xml:space="preserve"> </w:t>
      </w:r>
      <w:r>
        <w:rPr>
          <w:w w:val="85"/>
        </w:rPr>
        <w:t>have</w:t>
      </w:r>
      <w:r>
        <w:rPr>
          <w:spacing w:val="-8"/>
          <w:w w:val="85"/>
        </w:rPr>
        <w:t xml:space="preserve"> </w:t>
      </w:r>
      <w:r>
        <w:rPr>
          <w:w w:val="85"/>
        </w:rPr>
        <w:t>such</w:t>
      </w:r>
      <w:r>
        <w:rPr>
          <w:spacing w:val="-9"/>
          <w:w w:val="85"/>
        </w:rPr>
        <w:t xml:space="preserve"> </w:t>
      </w:r>
      <w:r>
        <w:rPr>
          <w:w w:val="85"/>
        </w:rPr>
        <w:t>authority,</w:t>
      </w:r>
      <w:r>
        <w:rPr>
          <w:spacing w:val="-8"/>
          <w:w w:val="85"/>
        </w:rPr>
        <w:t xml:space="preserve"> </w:t>
      </w:r>
      <w:r>
        <w:rPr>
          <w:w w:val="85"/>
        </w:rPr>
        <w:t>it</w:t>
      </w:r>
      <w:r>
        <w:rPr>
          <w:spacing w:val="-9"/>
          <w:w w:val="85"/>
        </w:rPr>
        <w:t xml:space="preserve"> </w:t>
      </w:r>
      <w:r>
        <w:rPr>
          <w:w w:val="85"/>
        </w:rPr>
        <w:t>does</w:t>
      </w:r>
      <w:r>
        <w:rPr>
          <w:spacing w:val="-8"/>
          <w:w w:val="85"/>
        </w:rPr>
        <w:t xml:space="preserve"> </w:t>
      </w:r>
      <w:r>
        <w:rPr>
          <w:w w:val="85"/>
        </w:rPr>
        <w:t>not</w:t>
      </w:r>
      <w:r>
        <w:rPr>
          <w:spacing w:val="-9"/>
          <w:w w:val="85"/>
        </w:rPr>
        <w:t xml:space="preserve"> </w:t>
      </w:r>
      <w:r>
        <w:rPr>
          <w:w w:val="85"/>
        </w:rPr>
        <w:t>believe</w:t>
      </w:r>
      <w:r>
        <w:rPr>
          <w:spacing w:val="-8"/>
          <w:w w:val="85"/>
        </w:rPr>
        <w:t xml:space="preserve"> </w:t>
      </w:r>
      <w:r>
        <w:rPr>
          <w:w w:val="85"/>
        </w:rPr>
        <w:t>that</w:t>
      </w:r>
      <w:r>
        <w:rPr>
          <w:spacing w:val="-8"/>
          <w:w w:val="85"/>
        </w:rPr>
        <w:t xml:space="preserve"> </w:t>
      </w:r>
      <w:r>
        <w:rPr>
          <w:w w:val="85"/>
        </w:rPr>
        <w:t>-</w:t>
      </w:r>
      <w:r>
        <w:rPr>
          <w:spacing w:val="-9"/>
          <w:w w:val="85"/>
        </w:rPr>
        <w:t xml:space="preserve"> </w:t>
      </w:r>
      <w:r>
        <w:rPr>
          <w:w w:val="85"/>
        </w:rPr>
        <w:t>given</w:t>
      </w:r>
      <w:r>
        <w:rPr>
          <w:spacing w:val="-8"/>
          <w:w w:val="85"/>
        </w:rPr>
        <w:t xml:space="preserve"> </w:t>
      </w:r>
      <w:r>
        <w:rPr>
          <w:w w:val="85"/>
        </w:rPr>
        <w:t>there</w:t>
      </w:r>
      <w:r>
        <w:rPr>
          <w:spacing w:val="-9"/>
          <w:w w:val="85"/>
        </w:rPr>
        <w:t xml:space="preserve"> </w:t>
      </w:r>
      <w:r>
        <w:rPr>
          <w:w w:val="85"/>
        </w:rPr>
        <w:t>are</w:t>
      </w:r>
      <w:r>
        <w:rPr>
          <w:spacing w:val="-8"/>
          <w:w w:val="85"/>
        </w:rPr>
        <w:t xml:space="preserve"> </w:t>
      </w:r>
      <w:r>
        <w:rPr>
          <w:w w:val="85"/>
        </w:rPr>
        <w:t>over</w:t>
      </w:r>
      <w:r>
        <w:rPr>
          <w:spacing w:val="-9"/>
          <w:w w:val="85"/>
        </w:rPr>
        <w:t xml:space="preserve"> </w:t>
      </w:r>
      <w:r>
        <w:rPr>
          <w:w w:val="85"/>
        </w:rPr>
        <w:t>300</w:t>
      </w:r>
      <w:r>
        <w:rPr>
          <w:spacing w:val="-8"/>
          <w:w w:val="85"/>
        </w:rPr>
        <w:t xml:space="preserve"> </w:t>
      </w:r>
      <w:r>
        <w:rPr>
          <w:w w:val="85"/>
        </w:rPr>
        <w:t>programs</w:t>
      </w:r>
      <w:r>
        <w:rPr>
          <w:spacing w:val="-8"/>
          <w:w w:val="85"/>
        </w:rPr>
        <w:t xml:space="preserve"> </w:t>
      </w:r>
      <w:r>
        <w:rPr>
          <w:w w:val="85"/>
        </w:rPr>
        <w:t>-</w:t>
      </w:r>
      <w:r>
        <w:rPr>
          <w:spacing w:val="-9"/>
          <w:w w:val="85"/>
        </w:rPr>
        <w:t xml:space="preserve"> </w:t>
      </w:r>
      <w:r>
        <w:rPr>
          <w:w w:val="85"/>
        </w:rPr>
        <w:t xml:space="preserve">visiting </w:t>
      </w:r>
      <w:r>
        <w:rPr>
          <w:spacing w:val="-6"/>
        </w:rPr>
        <w:t>every</w:t>
      </w:r>
      <w:r>
        <w:rPr>
          <w:spacing w:val="-16"/>
        </w:rPr>
        <w:t xml:space="preserve"> </w:t>
      </w:r>
      <w:r>
        <w:rPr>
          <w:spacing w:val="-6"/>
        </w:rPr>
        <w:t>congregate</w:t>
      </w:r>
      <w:r>
        <w:rPr>
          <w:spacing w:val="-12"/>
        </w:rPr>
        <w:t xml:space="preserve"> </w:t>
      </w:r>
      <w:r>
        <w:rPr>
          <w:spacing w:val="-6"/>
        </w:rPr>
        <w:t>care</w:t>
      </w:r>
      <w:r>
        <w:rPr>
          <w:spacing w:val="-12"/>
        </w:rPr>
        <w:t xml:space="preserve"> </w:t>
      </w:r>
      <w:r>
        <w:rPr>
          <w:spacing w:val="-6"/>
        </w:rPr>
        <w:t>program</w:t>
      </w:r>
      <w:r>
        <w:rPr>
          <w:spacing w:val="-16"/>
        </w:rPr>
        <w:t xml:space="preserve"> </w:t>
      </w:r>
      <w:r>
        <w:rPr>
          <w:spacing w:val="-6"/>
        </w:rPr>
        <w:t>would</w:t>
      </w:r>
      <w:r>
        <w:rPr>
          <w:spacing w:val="-11"/>
        </w:rPr>
        <w:t xml:space="preserve"> </w:t>
      </w:r>
      <w:r>
        <w:rPr>
          <w:spacing w:val="-6"/>
        </w:rPr>
        <w:t>be</w:t>
      </w:r>
      <w:r>
        <w:rPr>
          <w:spacing w:val="-12"/>
        </w:rPr>
        <w:t xml:space="preserve"> </w:t>
      </w:r>
      <w:r>
        <w:rPr>
          <w:spacing w:val="-6"/>
        </w:rPr>
        <w:t>an</w:t>
      </w:r>
      <w:r>
        <w:rPr>
          <w:spacing w:val="-12"/>
        </w:rPr>
        <w:t xml:space="preserve"> </w:t>
      </w:r>
      <w:r>
        <w:rPr>
          <w:spacing w:val="-6"/>
        </w:rPr>
        <w:t>eﬀective</w:t>
      </w:r>
      <w:r>
        <w:rPr>
          <w:spacing w:val="-12"/>
        </w:rPr>
        <w:t xml:space="preserve"> </w:t>
      </w:r>
      <w:r>
        <w:rPr>
          <w:spacing w:val="-6"/>
        </w:rPr>
        <w:t>use</w:t>
      </w:r>
      <w:r>
        <w:rPr>
          <w:spacing w:val="-12"/>
        </w:rPr>
        <w:t xml:space="preserve"> </w:t>
      </w:r>
      <w:r>
        <w:rPr>
          <w:spacing w:val="-6"/>
        </w:rPr>
        <w:t>of</w:t>
      </w:r>
      <w:r>
        <w:rPr>
          <w:spacing w:val="-12"/>
        </w:rPr>
        <w:t xml:space="preserve"> </w:t>
      </w:r>
      <w:r>
        <w:rPr>
          <w:spacing w:val="-6"/>
        </w:rPr>
        <w:t>the</w:t>
      </w:r>
      <w:r>
        <w:rPr>
          <w:spacing w:val="-12"/>
        </w:rPr>
        <w:t xml:space="preserve"> </w:t>
      </w:r>
      <w:r>
        <w:rPr>
          <w:spacing w:val="-6"/>
        </w:rPr>
        <w:t>OCA’s</w:t>
      </w:r>
      <w:r>
        <w:rPr>
          <w:spacing w:val="-12"/>
        </w:rPr>
        <w:t xml:space="preserve"> </w:t>
      </w:r>
      <w:r>
        <w:rPr>
          <w:spacing w:val="-6"/>
        </w:rPr>
        <w:t>staﬀ</w:t>
      </w:r>
      <w:r>
        <w:rPr>
          <w:spacing w:val="-12"/>
        </w:rPr>
        <w:t xml:space="preserve"> </w:t>
      </w:r>
      <w:r>
        <w:rPr>
          <w:spacing w:val="-6"/>
        </w:rPr>
        <w:t>time</w:t>
      </w:r>
      <w:r>
        <w:rPr>
          <w:spacing w:val="-12"/>
        </w:rPr>
        <w:t xml:space="preserve"> </w:t>
      </w:r>
      <w:r>
        <w:rPr>
          <w:spacing w:val="-6"/>
        </w:rPr>
        <w:t xml:space="preserve">and </w:t>
      </w:r>
      <w:r>
        <w:rPr>
          <w:spacing w:val="-8"/>
        </w:rPr>
        <w:t>resources,</w:t>
      </w:r>
      <w:r>
        <w:rPr>
          <w:spacing w:val="-14"/>
        </w:rPr>
        <w:t xml:space="preserve"> </w:t>
      </w:r>
      <w:r>
        <w:rPr>
          <w:spacing w:val="-8"/>
        </w:rPr>
        <w:t>and</w:t>
      </w:r>
      <w:r>
        <w:rPr>
          <w:spacing w:val="-13"/>
        </w:rPr>
        <w:t xml:space="preserve"> </w:t>
      </w:r>
      <w:r>
        <w:rPr>
          <w:spacing w:val="-8"/>
        </w:rPr>
        <w:t>could</w:t>
      </w:r>
      <w:r>
        <w:rPr>
          <w:spacing w:val="-12"/>
        </w:rPr>
        <w:t xml:space="preserve"> </w:t>
      </w:r>
      <w:r>
        <w:rPr>
          <w:spacing w:val="-8"/>
        </w:rPr>
        <w:t>potentially</w:t>
      </w:r>
      <w:r>
        <w:rPr>
          <w:spacing w:val="-13"/>
        </w:rPr>
        <w:t xml:space="preserve"> </w:t>
      </w:r>
      <w:r>
        <w:rPr>
          <w:spacing w:val="-8"/>
        </w:rPr>
        <w:t>do</w:t>
      </w:r>
      <w:r>
        <w:rPr>
          <w:spacing w:val="-12"/>
        </w:rPr>
        <w:t xml:space="preserve"> </w:t>
      </w:r>
      <w:r>
        <w:rPr>
          <w:spacing w:val="-8"/>
        </w:rPr>
        <w:t>more</w:t>
      </w:r>
      <w:r>
        <w:rPr>
          <w:spacing w:val="-12"/>
        </w:rPr>
        <w:t xml:space="preserve"> </w:t>
      </w:r>
      <w:r>
        <w:rPr>
          <w:spacing w:val="-8"/>
        </w:rPr>
        <w:t>harm</w:t>
      </w:r>
      <w:r>
        <w:rPr>
          <w:spacing w:val="-12"/>
        </w:rPr>
        <w:t xml:space="preserve"> </w:t>
      </w:r>
      <w:r>
        <w:rPr>
          <w:spacing w:val="-8"/>
        </w:rPr>
        <w:t>than</w:t>
      </w:r>
      <w:r>
        <w:rPr>
          <w:spacing w:val="-12"/>
        </w:rPr>
        <w:t xml:space="preserve"> </w:t>
      </w:r>
      <w:r>
        <w:rPr>
          <w:spacing w:val="-8"/>
        </w:rPr>
        <w:t>good,</w:t>
      </w:r>
      <w:r>
        <w:rPr>
          <w:spacing w:val="-12"/>
        </w:rPr>
        <w:t xml:space="preserve"> </w:t>
      </w:r>
      <w:r>
        <w:rPr>
          <w:spacing w:val="-8"/>
        </w:rPr>
        <w:t>particularly</w:t>
      </w:r>
      <w:r>
        <w:rPr>
          <w:spacing w:val="-14"/>
        </w:rPr>
        <w:t xml:space="preserve"> </w:t>
      </w:r>
      <w:r>
        <w:rPr>
          <w:spacing w:val="-8"/>
        </w:rPr>
        <w:t>given</w:t>
      </w:r>
      <w:r>
        <w:rPr>
          <w:spacing w:val="-11"/>
        </w:rPr>
        <w:t xml:space="preserve"> </w:t>
      </w:r>
      <w:r>
        <w:rPr>
          <w:spacing w:val="-8"/>
        </w:rPr>
        <w:t>the</w:t>
      </w:r>
      <w:r>
        <w:rPr>
          <w:spacing w:val="-12"/>
        </w:rPr>
        <w:t xml:space="preserve"> </w:t>
      </w:r>
      <w:r>
        <w:rPr>
          <w:spacing w:val="-8"/>
        </w:rPr>
        <w:t xml:space="preserve">OCA’s </w:t>
      </w:r>
      <w:r>
        <w:rPr>
          <w:spacing w:val="-4"/>
          <w:w w:val="90"/>
        </w:rPr>
        <w:t>commitment</w:t>
      </w:r>
      <w:r>
        <w:rPr>
          <w:spacing w:val="-19"/>
          <w:w w:val="90"/>
        </w:rPr>
        <w:t xml:space="preserve"> </w:t>
      </w:r>
      <w:r>
        <w:rPr>
          <w:spacing w:val="-4"/>
          <w:w w:val="90"/>
        </w:rPr>
        <w:t>to</w:t>
      </w:r>
      <w:r>
        <w:rPr>
          <w:spacing w:val="-19"/>
          <w:w w:val="90"/>
        </w:rPr>
        <w:t xml:space="preserve"> </w:t>
      </w:r>
      <w:r>
        <w:rPr>
          <w:spacing w:val="-4"/>
          <w:w w:val="90"/>
        </w:rPr>
        <w:t>collaboration</w:t>
      </w:r>
      <w:r>
        <w:rPr>
          <w:spacing w:val="-28"/>
          <w:w w:val="90"/>
        </w:rPr>
        <w:t xml:space="preserve"> </w:t>
      </w:r>
      <w:r>
        <w:rPr>
          <w:spacing w:val="-4"/>
          <w:w w:val="90"/>
        </w:rPr>
        <w:t>with</w:t>
      </w:r>
      <w:r>
        <w:rPr>
          <w:spacing w:val="-19"/>
          <w:w w:val="90"/>
        </w:rPr>
        <w:t xml:space="preserve"> </w:t>
      </w:r>
      <w:r>
        <w:rPr>
          <w:spacing w:val="-4"/>
          <w:w w:val="90"/>
        </w:rPr>
        <w:t>state</w:t>
      </w:r>
      <w:r>
        <w:rPr>
          <w:spacing w:val="-19"/>
          <w:w w:val="90"/>
        </w:rPr>
        <w:t xml:space="preserve"> </w:t>
      </w:r>
      <w:r>
        <w:rPr>
          <w:spacing w:val="-4"/>
          <w:w w:val="90"/>
        </w:rPr>
        <w:t>agencies</w:t>
      </w:r>
      <w:r>
        <w:rPr>
          <w:spacing w:val="-19"/>
          <w:w w:val="90"/>
        </w:rPr>
        <w:t xml:space="preserve"> </w:t>
      </w:r>
      <w:r>
        <w:rPr>
          <w:spacing w:val="-4"/>
          <w:w w:val="90"/>
        </w:rPr>
        <w:t>and</w:t>
      </w:r>
      <w:r>
        <w:rPr>
          <w:spacing w:val="-19"/>
          <w:w w:val="90"/>
        </w:rPr>
        <w:t xml:space="preserve"> </w:t>
      </w:r>
      <w:r>
        <w:rPr>
          <w:spacing w:val="-4"/>
          <w:w w:val="90"/>
        </w:rPr>
        <w:t>external</w:t>
      </w:r>
      <w:r>
        <w:rPr>
          <w:spacing w:val="-19"/>
          <w:w w:val="90"/>
        </w:rPr>
        <w:t xml:space="preserve"> </w:t>
      </w:r>
      <w:r>
        <w:rPr>
          <w:spacing w:val="-4"/>
          <w:w w:val="90"/>
        </w:rPr>
        <w:t>provider</w:t>
      </w:r>
      <w:r>
        <w:rPr>
          <w:spacing w:val="-28"/>
          <w:w w:val="90"/>
        </w:rPr>
        <w:t xml:space="preserve"> </w:t>
      </w:r>
      <w:r>
        <w:rPr>
          <w:spacing w:val="-4"/>
          <w:w w:val="90"/>
        </w:rPr>
        <w:t>organizations.</w:t>
      </w:r>
    </w:p>
    <w:p w14:paraId="7C2E3578" w14:textId="77777777" w:rsidR="00091439" w:rsidRDefault="00091439">
      <w:pPr>
        <w:pStyle w:val="BodyText"/>
        <w:spacing w:line="295" w:lineRule="auto"/>
        <w:jc w:val="both"/>
        <w:sectPr w:rsidR="00091439">
          <w:headerReference w:type="default" r:id="rId645"/>
          <w:footerReference w:type="default" r:id="rId646"/>
          <w:pgSz w:w="12240" w:h="15840"/>
          <w:pgMar w:top="720" w:right="708" w:bottom="1000" w:left="992" w:header="520" w:footer="818" w:gutter="0"/>
          <w:cols w:space="720"/>
        </w:sectPr>
      </w:pPr>
    </w:p>
    <w:p w14:paraId="7C2E3579" w14:textId="77777777" w:rsidR="00091439" w:rsidRDefault="00091439">
      <w:pPr>
        <w:pStyle w:val="BodyText"/>
      </w:pPr>
    </w:p>
    <w:p w14:paraId="7C2E357A" w14:textId="77777777" w:rsidR="00091439" w:rsidRDefault="00091439">
      <w:pPr>
        <w:pStyle w:val="BodyText"/>
        <w:spacing w:before="32"/>
      </w:pPr>
    </w:p>
    <w:p w14:paraId="7C2E357B" w14:textId="77777777" w:rsidR="00091439" w:rsidRDefault="00000000">
      <w:pPr>
        <w:pStyle w:val="BodyText"/>
        <w:spacing w:line="295" w:lineRule="auto"/>
        <w:ind w:left="276" w:right="510"/>
        <w:jc w:val="both"/>
      </w:pPr>
      <w:r>
        <w:rPr>
          <w:spacing w:val="-2"/>
          <w:w w:val="85"/>
        </w:rPr>
        <w:t>The</w:t>
      </w:r>
      <w:r>
        <w:rPr>
          <w:spacing w:val="-7"/>
          <w:w w:val="85"/>
        </w:rPr>
        <w:t xml:space="preserve"> </w:t>
      </w:r>
      <w:r>
        <w:rPr>
          <w:spacing w:val="-2"/>
          <w:w w:val="85"/>
        </w:rPr>
        <w:t>OCA</w:t>
      </w:r>
      <w:r>
        <w:rPr>
          <w:spacing w:val="-6"/>
          <w:w w:val="85"/>
        </w:rPr>
        <w:t xml:space="preserve"> </w:t>
      </w:r>
      <w:r>
        <w:rPr>
          <w:spacing w:val="-2"/>
          <w:w w:val="85"/>
        </w:rPr>
        <w:t>further</w:t>
      </w:r>
      <w:r>
        <w:rPr>
          <w:spacing w:val="-7"/>
          <w:w w:val="85"/>
        </w:rPr>
        <w:t xml:space="preserve"> </w:t>
      </w:r>
      <w:r>
        <w:rPr>
          <w:spacing w:val="-2"/>
          <w:w w:val="85"/>
        </w:rPr>
        <w:t>noted</w:t>
      </w:r>
      <w:r>
        <w:rPr>
          <w:spacing w:val="-6"/>
          <w:w w:val="85"/>
        </w:rPr>
        <w:t xml:space="preserve"> </w:t>
      </w:r>
      <w:r>
        <w:rPr>
          <w:spacing w:val="-2"/>
          <w:w w:val="85"/>
        </w:rPr>
        <w:t>that, as EEC is responsible for</w:t>
      </w:r>
      <w:r>
        <w:rPr>
          <w:spacing w:val="-7"/>
          <w:w w:val="85"/>
        </w:rPr>
        <w:t xml:space="preserve"> </w:t>
      </w:r>
      <w:r>
        <w:rPr>
          <w:spacing w:val="-2"/>
          <w:w w:val="85"/>
        </w:rPr>
        <w:t xml:space="preserve">the licensing of residential programs - and </w:t>
      </w:r>
      <w:r>
        <w:rPr>
          <w:w w:val="85"/>
        </w:rPr>
        <w:t>part</w:t>
      </w:r>
      <w:r>
        <w:rPr>
          <w:spacing w:val="-9"/>
          <w:w w:val="85"/>
        </w:rPr>
        <w:t xml:space="preserve"> </w:t>
      </w:r>
      <w:r>
        <w:rPr>
          <w:w w:val="85"/>
        </w:rPr>
        <w:t>of this process includes regular</w:t>
      </w:r>
      <w:r>
        <w:rPr>
          <w:spacing w:val="-9"/>
          <w:w w:val="85"/>
        </w:rPr>
        <w:t xml:space="preserve"> </w:t>
      </w:r>
      <w:r>
        <w:rPr>
          <w:w w:val="85"/>
        </w:rPr>
        <w:t>visits to congregate care facilities - the OCA</w:t>
      </w:r>
      <w:r>
        <w:rPr>
          <w:spacing w:val="-9"/>
          <w:w w:val="85"/>
        </w:rPr>
        <w:t xml:space="preserve"> </w:t>
      </w:r>
      <w:r>
        <w:rPr>
          <w:w w:val="85"/>
        </w:rPr>
        <w:t xml:space="preserve">operates as a </w:t>
      </w:r>
      <w:r>
        <w:rPr>
          <w:spacing w:val="-2"/>
          <w:w w:val="85"/>
        </w:rPr>
        <w:t>secondary</w:t>
      </w:r>
      <w:r>
        <w:rPr>
          <w:spacing w:val="-7"/>
          <w:w w:val="85"/>
        </w:rPr>
        <w:t xml:space="preserve"> </w:t>
      </w:r>
      <w:r>
        <w:rPr>
          <w:spacing w:val="-2"/>
          <w:w w:val="85"/>
        </w:rPr>
        <w:t>layer</w:t>
      </w:r>
      <w:r>
        <w:rPr>
          <w:spacing w:val="-6"/>
          <w:w w:val="85"/>
        </w:rPr>
        <w:t xml:space="preserve"> </w:t>
      </w:r>
      <w:r>
        <w:rPr>
          <w:spacing w:val="-2"/>
          <w:w w:val="85"/>
        </w:rPr>
        <w:t xml:space="preserve">of oversight and investigate cases through its complaint line, reviews of Critical </w:t>
      </w:r>
      <w:r>
        <w:rPr>
          <w:w w:val="90"/>
        </w:rPr>
        <w:t>Incident</w:t>
      </w:r>
      <w:r>
        <w:rPr>
          <w:spacing w:val="-8"/>
          <w:w w:val="90"/>
        </w:rPr>
        <w:t xml:space="preserve"> </w:t>
      </w:r>
      <w:r>
        <w:rPr>
          <w:w w:val="90"/>
        </w:rPr>
        <w:t>Reports,</w:t>
      </w:r>
      <w:r>
        <w:rPr>
          <w:spacing w:val="-8"/>
          <w:w w:val="90"/>
        </w:rPr>
        <w:t xml:space="preserve"> </w:t>
      </w:r>
      <w:r>
        <w:rPr>
          <w:w w:val="90"/>
        </w:rPr>
        <w:t>and</w:t>
      </w:r>
      <w:r>
        <w:rPr>
          <w:spacing w:val="-8"/>
          <w:w w:val="90"/>
        </w:rPr>
        <w:t xml:space="preserve"> </w:t>
      </w:r>
      <w:r>
        <w:rPr>
          <w:w w:val="90"/>
        </w:rPr>
        <w:t>reviews</w:t>
      </w:r>
      <w:r>
        <w:rPr>
          <w:spacing w:val="-8"/>
          <w:w w:val="90"/>
        </w:rPr>
        <w:t xml:space="preserve"> </w:t>
      </w:r>
      <w:r>
        <w:rPr>
          <w:w w:val="90"/>
        </w:rPr>
        <w:t>of</w:t>
      </w:r>
      <w:r>
        <w:rPr>
          <w:spacing w:val="-8"/>
          <w:w w:val="90"/>
        </w:rPr>
        <w:t xml:space="preserve"> </w:t>
      </w:r>
      <w:r>
        <w:rPr>
          <w:w w:val="90"/>
        </w:rPr>
        <w:t>substantiated</w:t>
      </w:r>
      <w:r>
        <w:rPr>
          <w:spacing w:val="-8"/>
          <w:w w:val="90"/>
        </w:rPr>
        <w:t xml:space="preserve"> </w:t>
      </w:r>
      <w:r>
        <w:rPr>
          <w:w w:val="90"/>
        </w:rPr>
        <w:t>reports</w:t>
      </w:r>
      <w:r>
        <w:rPr>
          <w:spacing w:val="-8"/>
          <w:w w:val="90"/>
        </w:rPr>
        <w:t xml:space="preserve"> </w:t>
      </w:r>
      <w:r>
        <w:rPr>
          <w:w w:val="90"/>
        </w:rPr>
        <w:t>of</w:t>
      </w:r>
      <w:r>
        <w:rPr>
          <w:spacing w:val="-8"/>
          <w:w w:val="90"/>
        </w:rPr>
        <w:t xml:space="preserve"> </w:t>
      </w:r>
      <w:r>
        <w:rPr>
          <w:w w:val="90"/>
        </w:rPr>
        <w:t>abuse</w:t>
      </w:r>
      <w:r>
        <w:rPr>
          <w:spacing w:val="-8"/>
          <w:w w:val="90"/>
        </w:rPr>
        <w:t xml:space="preserve"> </w:t>
      </w:r>
      <w:r>
        <w:rPr>
          <w:w w:val="90"/>
        </w:rPr>
        <w:t>or</w:t>
      </w:r>
      <w:r>
        <w:rPr>
          <w:spacing w:val="-13"/>
          <w:w w:val="90"/>
        </w:rPr>
        <w:t xml:space="preserve"> </w:t>
      </w:r>
      <w:r>
        <w:rPr>
          <w:w w:val="90"/>
        </w:rPr>
        <w:t>neglect</w:t>
      </w:r>
      <w:r>
        <w:rPr>
          <w:spacing w:val="-7"/>
          <w:w w:val="90"/>
        </w:rPr>
        <w:t xml:space="preserve"> </w:t>
      </w:r>
      <w:r>
        <w:rPr>
          <w:w w:val="90"/>
        </w:rPr>
        <w:t>in</w:t>
      </w:r>
      <w:r>
        <w:rPr>
          <w:spacing w:val="-8"/>
          <w:w w:val="90"/>
        </w:rPr>
        <w:t xml:space="preserve"> </w:t>
      </w:r>
      <w:r>
        <w:rPr>
          <w:w w:val="90"/>
        </w:rPr>
        <w:t xml:space="preserve">out-of-home </w:t>
      </w:r>
      <w:r>
        <w:rPr>
          <w:spacing w:val="-4"/>
          <w:w w:val="90"/>
        </w:rPr>
        <w:t>settings.</w:t>
      </w:r>
      <w:r>
        <w:rPr>
          <w:spacing w:val="-9"/>
          <w:w w:val="90"/>
        </w:rPr>
        <w:t xml:space="preserve"> </w:t>
      </w:r>
      <w:r>
        <w:rPr>
          <w:spacing w:val="-4"/>
          <w:w w:val="90"/>
        </w:rPr>
        <w:t>Any</w:t>
      </w:r>
      <w:r>
        <w:rPr>
          <w:spacing w:val="-9"/>
          <w:w w:val="90"/>
        </w:rPr>
        <w:t xml:space="preserve"> </w:t>
      </w:r>
      <w:r>
        <w:rPr>
          <w:spacing w:val="-4"/>
          <w:w w:val="90"/>
        </w:rPr>
        <w:t>concerns</w:t>
      </w:r>
      <w:r>
        <w:rPr>
          <w:spacing w:val="-8"/>
          <w:w w:val="90"/>
        </w:rPr>
        <w:t xml:space="preserve"> </w:t>
      </w:r>
      <w:r>
        <w:rPr>
          <w:spacing w:val="-4"/>
          <w:w w:val="90"/>
        </w:rPr>
        <w:t>relating</w:t>
      </w:r>
      <w:r>
        <w:rPr>
          <w:spacing w:val="-9"/>
          <w:w w:val="90"/>
        </w:rPr>
        <w:t xml:space="preserve"> </w:t>
      </w:r>
      <w:r>
        <w:rPr>
          <w:spacing w:val="-4"/>
          <w:w w:val="90"/>
        </w:rPr>
        <w:t>to</w:t>
      </w:r>
      <w:r>
        <w:rPr>
          <w:spacing w:val="-9"/>
          <w:w w:val="90"/>
        </w:rPr>
        <w:t xml:space="preserve"> </w:t>
      </w:r>
      <w:r>
        <w:rPr>
          <w:spacing w:val="-4"/>
          <w:w w:val="90"/>
        </w:rPr>
        <w:t>youth</w:t>
      </w:r>
      <w:r>
        <w:rPr>
          <w:spacing w:val="-8"/>
          <w:w w:val="90"/>
        </w:rPr>
        <w:t xml:space="preserve"> </w:t>
      </w:r>
      <w:r>
        <w:rPr>
          <w:spacing w:val="-4"/>
          <w:w w:val="90"/>
        </w:rPr>
        <w:t>in</w:t>
      </w:r>
      <w:r>
        <w:rPr>
          <w:spacing w:val="-9"/>
          <w:w w:val="90"/>
        </w:rPr>
        <w:t xml:space="preserve"> </w:t>
      </w:r>
      <w:r>
        <w:rPr>
          <w:spacing w:val="-4"/>
          <w:w w:val="90"/>
        </w:rPr>
        <w:t>speciﬁc</w:t>
      </w:r>
      <w:r>
        <w:rPr>
          <w:spacing w:val="-9"/>
          <w:w w:val="90"/>
        </w:rPr>
        <w:t xml:space="preserve"> </w:t>
      </w:r>
      <w:r>
        <w:rPr>
          <w:spacing w:val="-4"/>
          <w:w w:val="90"/>
        </w:rPr>
        <w:t>programs</w:t>
      </w:r>
      <w:r>
        <w:rPr>
          <w:spacing w:val="-8"/>
          <w:w w:val="90"/>
        </w:rPr>
        <w:t xml:space="preserve"> </w:t>
      </w:r>
      <w:r>
        <w:rPr>
          <w:spacing w:val="-4"/>
          <w:w w:val="90"/>
        </w:rPr>
        <w:t>or</w:t>
      </w:r>
      <w:r>
        <w:rPr>
          <w:spacing w:val="-9"/>
          <w:w w:val="90"/>
        </w:rPr>
        <w:t xml:space="preserve"> </w:t>
      </w:r>
      <w:r>
        <w:rPr>
          <w:spacing w:val="-4"/>
          <w:w w:val="90"/>
        </w:rPr>
        <w:t>facilities</w:t>
      </w:r>
      <w:r>
        <w:rPr>
          <w:spacing w:val="-9"/>
          <w:w w:val="90"/>
        </w:rPr>
        <w:t xml:space="preserve"> </w:t>
      </w:r>
      <w:proofErr w:type="gramStart"/>
      <w:r>
        <w:rPr>
          <w:spacing w:val="-4"/>
          <w:w w:val="90"/>
        </w:rPr>
        <w:t>is</w:t>
      </w:r>
      <w:r>
        <w:rPr>
          <w:spacing w:val="-6"/>
          <w:w w:val="90"/>
        </w:rPr>
        <w:t xml:space="preserve"> </w:t>
      </w:r>
      <w:r>
        <w:rPr>
          <w:spacing w:val="-4"/>
          <w:w w:val="90"/>
        </w:rPr>
        <w:t>shared</w:t>
      </w:r>
      <w:proofErr w:type="gramEnd"/>
      <w:r>
        <w:rPr>
          <w:spacing w:val="-9"/>
          <w:w w:val="90"/>
        </w:rPr>
        <w:t xml:space="preserve"> </w:t>
      </w:r>
      <w:r>
        <w:rPr>
          <w:spacing w:val="-4"/>
          <w:w w:val="90"/>
        </w:rPr>
        <w:t>with</w:t>
      </w:r>
      <w:r>
        <w:rPr>
          <w:spacing w:val="-6"/>
          <w:w w:val="90"/>
        </w:rPr>
        <w:t xml:space="preserve"> </w:t>
      </w:r>
      <w:r>
        <w:rPr>
          <w:spacing w:val="-4"/>
          <w:w w:val="90"/>
        </w:rPr>
        <w:t xml:space="preserve">either </w:t>
      </w:r>
      <w:r>
        <w:rPr>
          <w:w w:val="85"/>
        </w:rPr>
        <w:t>DCF</w:t>
      </w:r>
      <w:r>
        <w:rPr>
          <w:spacing w:val="-9"/>
          <w:w w:val="85"/>
        </w:rPr>
        <w:t xml:space="preserve"> </w:t>
      </w:r>
      <w:r>
        <w:rPr>
          <w:w w:val="85"/>
        </w:rPr>
        <w:t>or</w:t>
      </w:r>
      <w:r>
        <w:rPr>
          <w:spacing w:val="-2"/>
          <w:w w:val="85"/>
        </w:rPr>
        <w:t xml:space="preserve"> </w:t>
      </w:r>
      <w:proofErr w:type="gramStart"/>
      <w:r>
        <w:rPr>
          <w:w w:val="85"/>
        </w:rPr>
        <w:t>EEC, and</w:t>
      </w:r>
      <w:proofErr w:type="gramEnd"/>
      <w:r>
        <w:rPr>
          <w:w w:val="85"/>
        </w:rPr>
        <w:t xml:space="preserve"> also discussed during an OCA-facilitated interagency</w:t>
      </w:r>
      <w:r>
        <w:rPr>
          <w:spacing w:val="-2"/>
          <w:w w:val="85"/>
        </w:rPr>
        <w:t xml:space="preserve"> </w:t>
      </w:r>
      <w:r>
        <w:rPr>
          <w:w w:val="85"/>
        </w:rPr>
        <w:t>group.</w:t>
      </w:r>
      <w:r>
        <w:rPr>
          <w:spacing w:val="-2"/>
          <w:w w:val="85"/>
        </w:rPr>
        <w:t xml:space="preserve"> </w:t>
      </w:r>
      <w:r>
        <w:rPr>
          <w:w w:val="85"/>
        </w:rPr>
        <w:t>The Commission continues to recommend that the OCA initiates - whether in partnership with DCF</w:t>
      </w:r>
      <w:r>
        <w:rPr>
          <w:spacing w:val="-5"/>
          <w:w w:val="85"/>
        </w:rPr>
        <w:t xml:space="preserve"> </w:t>
      </w:r>
      <w:r>
        <w:rPr>
          <w:w w:val="85"/>
        </w:rPr>
        <w:t xml:space="preserve">and EEC or </w:t>
      </w:r>
      <w:r>
        <w:rPr>
          <w:spacing w:val="-2"/>
          <w:w w:val="90"/>
        </w:rPr>
        <w:t>on</w:t>
      </w:r>
      <w:r>
        <w:rPr>
          <w:spacing w:val="-5"/>
          <w:w w:val="90"/>
        </w:rPr>
        <w:t xml:space="preserve"> </w:t>
      </w:r>
      <w:r>
        <w:rPr>
          <w:spacing w:val="-2"/>
          <w:w w:val="90"/>
        </w:rPr>
        <w:t>its</w:t>
      </w:r>
      <w:r>
        <w:rPr>
          <w:spacing w:val="-5"/>
          <w:w w:val="90"/>
        </w:rPr>
        <w:t xml:space="preserve"> </w:t>
      </w:r>
      <w:r>
        <w:rPr>
          <w:spacing w:val="-2"/>
          <w:w w:val="90"/>
        </w:rPr>
        <w:t>own</w:t>
      </w:r>
      <w:r>
        <w:rPr>
          <w:spacing w:val="-5"/>
          <w:w w:val="90"/>
        </w:rPr>
        <w:t xml:space="preserve"> </w:t>
      </w:r>
      <w:r>
        <w:rPr>
          <w:spacing w:val="-2"/>
          <w:w w:val="90"/>
        </w:rPr>
        <w:t>-</w:t>
      </w:r>
      <w:r>
        <w:rPr>
          <w:spacing w:val="-5"/>
          <w:w w:val="90"/>
        </w:rPr>
        <w:t xml:space="preserve"> </w:t>
      </w:r>
      <w:r>
        <w:rPr>
          <w:spacing w:val="-2"/>
          <w:w w:val="90"/>
        </w:rPr>
        <w:t>investigations</w:t>
      </w:r>
      <w:r>
        <w:rPr>
          <w:spacing w:val="-5"/>
          <w:w w:val="90"/>
        </w:rPr>
        <w:t xml:space="preserve"> </w:t>
      </w:r>
      <w:r>
        <w:rPr>
          <w:spacing w:val="-2"/>
          <w:w w:val="90"/>
        </w:rPr>
        <w:t>into</w:t>
      </w:r>
      <w:r>
        <w:rPr>
          <w:spacing w:val="-5"/>
          <w:w w:val="90"/>
        </w:rPr>
        <w:t xml:space="preserve"> </w:t>
      </w:r>
      <w:r>
        <w:rPr>
          <w:spacing w:val="-2"/>
          <w:w w:val="90"/>
        </w:rPr>
        <w:t>the</w:t>
      </w:r>
      <w:r>
        <w:rPr>
          <w:spacing w:val="-5"/>
          <w:w w:val="90"/>
        </w:rPr>
        <w:t xml:space="preserve"> </w:t>
      </w:r>
      <w:r>
        <w:rPr>
          <w:spacing w:val="-2"/>
          <w:w w:val="90"/>
        </w:rPr>
        <w:t>policies</w:t>
      </w:r>
      <w:r>
        <w:rPr>
          <w:spacing w:val="-5"/>
          <w:w w:val="90"/>
        </w:rPr>
        <w:t xml:space="preserve"> </w:t>
      </w:r>
      <w:r>
        <w:rPr>
          <w:spacing w:val="-2"/>
          <w:w w:val="90"/>
        </w:rPr>
        <w:t>and</w:t>
      </w:r>
      <w:r>
        <w:rPr>
          <w:spacing w:val="-5"/>
          <w:w w:val="90"/>
        </w:rPr>
        <w:t xml:space="preserve"> </w:t>
      </w:r>
      <w:r>
        <w:rPr>
          <w:spacing w:val="-2"/>
          <w:w w:val="90"/>
        </w:rPr>
        <w:t>practices</w:t>
      </w:r>
      <w:r>
        <w:rPr>
          <w:spacing w:val="-5"/>
          <w:w w:val="90"/>
        </w:rPr>
        <w:t xml:space="preserve"> </w:t>
      </w:r>
      <w:r>
        <w:rPr>
          <w:spacing w:val="-2"/>
          <w:w w:val="90"/>
        </w:rPr>
        <w:t>of</w:t>
      </w:r>
      <w:r>
        <w:rPr>
          <w:spacing w:val="-5"/>
          <w:w w:val="90"/>
        </w:rPr>
        <w:t xml:space="preserve"> </w:t>
      </w:r>
      <w:r>
        <w:rPr>
          <w:spacing w:val="-2"/>
          <w:w w:val="90"/>
        </w:rPr>
        <w:t>congregate</w:t>
      </w:r>
      <w:r>
        <w:rPr>
          <w:spacing w:val="-5"/>
          <w:w w:val="90"/>
        </w:rPr>
        <w:t xml:space="preserve"> </w:t>
      </w:r>
      <w:r>
        <w:rPr>
          <w:spacing w:val="-2"/>
          <w:w w:val="90"/>
        </w:rPr>
        <w:t>care</w:t>
      </w:r>
      <w:r>
        <w:rPr>
          <w:spacing w:val="-5"/>
          <w:w w:val="90"/>
        </w:rPr>
        <w:t xml:space="preserve"> </w:t>
      </w:r>
      <w:r>
        <w:rPr>
          <w:spacing w:val="-2"/>
          <w:w w:val="90"/>
        </w:rPr>
        <w:t>facilities.</w:t>
      </w:r>
      <w:r>
        <w:rPr>
          <w:spacing w:val="-5"/>
          <w:w w:val="90"/>
        </w:rPr>
        <w:t xml:space="preserve"> </w:t>
      </w:r>
      <w:r>
        <w:rPr>
          <w:spacing w:val="-2"/>
          <w:w w:val="90"/>
        </w:rPr>
        <w:t>Such investigations should also include compliance</w:t>
      </w:r>
      <w:r>
        <w:rPr>
          <w:spacing w:val="-6"/>
          <w:w w:val="90"/>
        </w:rPr>
        <w:t xml:space="preserve"> </w:t>
      </w:r>
      <w:r>
        <w:rPr>
          <w:spacing w:val="-2"/>
          <w:w w:val="90"/>
        </w:rPr>
        <w:t xml:space="preserve">with nondiscrimination requirements, LGBTQ </w:t>
      </w:r>
      <w:r>
        <w:rPr>
          <w:spacing w:val="-4"/>
          <w:w w:val="90"/>
        </w:rPr>
        <w:t>cultural</w:t>
      </w:r>
      <w:r>
        <w:rPr>
          <w:spacing w:val="-9"/>
          <w:w w:val="90"/>
        </w:rPr>
        <w:t xml:space="preserve"> </w:t>
      </w:r>
      <w:r>
        <w:rPr>
          <w:spacing w:val="-4"/>
          <w:w w:val="90"/>
        </w:rPr>
        <w:t>competency,</w:t>
      </w:r>
      <w:r>
        <w:rPr>
          <w:spacing w:val="-9"/>
          <w:w w:val="90"/>
        </w:rPr>
        <w:t xml:space="preserve"> </w:t>
      </w:r>
      <w:r>
        <w:rPr>
          <w:spacing w:val="-4"/>
          <w:w w:val="90"/>
        </w:rPr>
        <w:t>and</w:t>
      </w:r>
      <w:r>
        <w:rPr>
          <w:spacing w:val="-8"/>
          <w:w w:val="90"/>
        </w:rPr>
        <w:t xml:space="preserve"> </w:t>
      </w:r>
      <w:r>
        <w:rPr>
          <w:spacing w:val="-4"/>
          <w:w w:val="90"/>
        </w:rPr>
        <w:t>clear</w:t>
      </w:r>
      <w:r>
        <w:rPr>
          <w:spacing w:val="-9"/>
          <w:w w:val="90"/>
        </w:rPr>
        <w:t xml:space="preserve"> </w:t>
      </w:r>
      <w:r>
        <w:rPr>
          <w:spacing w:val="-4"/>
          <w:w w:val="90"/>
        </w:rPr>
        <w:t>intentional</w:t>
      </w:r>
      <w:r>
        <w:rPr>
          <w:spacing w:val="-9"/>
          <w:w w:val="90"/>
        </w:rPr>
        <w:t xml:space="preserve"> </w:t>
      </w:r>
      <w:r>
        <w:rPr>
          <w:spacing w:val="-4"/>
          <w:w w:val="90"/>
        </w:rPr>
        <w:t>engagement</w:t>
      </w:r>
      <w:r>
        <w:rPr>
          <w:spacing w:val="-8"/>
          <w:w w:val="90"/>
        </w:rPr>
        <w:t xml:space="preserve"> </w:t>
      </w:r>
      <w:r>
        <w:rPr>
          <w:spacing w:val="-4"/>
          <w:w w:val="90"/>
        </w:rPr>
        <w:t>with</w:t>
      </w:r>
      <w:r>
        <w:rPr>
          <w:spacing w:val="-9"/>
          <w:w w:val="90"/>
        </w:rPr>
        <w:t xml:space="preserve"> </w:t>
      </w:r>
      <w:r>
        <w:rPr>
          <w:spacing w:val="-4"/>
          <w:w w:val="90"/>
        </w:rPr>
        <w:t>youth</w:t>
      </w:r>
      <w:r>
        <w:rPr>
          <w:spacing w:val="-9"/>
          <w:w w:val="90"/>
        </w:rPr>
        <w:t xml:space="preserve"> </w:t>
      </w:r>
      <w:r>
        <w:rPr>
          <w:spacing w:val="-4"/>
          <w:w w:val="90"/>
        </w:rPr>
        <w:t>to</w:t>
      </w:r>
      <w:r>
        <w:rPr>
          <w:spacing w:val="-8"/>
          <w:w w:val="90"/>
        </w:rPr>
        <w:t xml:space="preserve"> </w:t>
      </w:r>
      <w:r>
        <w:rPr>
          <w:spacing w:val="-4"/>
          <w:w w:val="90"/>
        </w:rPr>
        <w:t>better</w:t>
      </w:r>
      <w:r>
        <w:rPr>
          <w:spacing w:val="-9"/>
          <w:w w:val="90"/>
        </w:rPr>
        <w:t xml:space="preserve"> </w:t>
      </w:r>
      <w:r>
        <w:rPr>
          <w:spacing w:val="-4"/>
          <w:w w:val="90"/>
        </w:rPr>
        <w:t>understand</w:t>
      </w:r>
      <w:r>
        <w:rPr>
          <w:spacing w:val="-9"/>
          <w:w w:val="90"/>
        </w:rPr>
        <w:t xml:space="preserve"> </w:t>
      </w:r>
      <w:r>
        <w:rPr>
          <w:spacing w:val="-4"/>
          <w:w w:val="90"/>
        </w:rPr>
        <w:t xml:space="preserve">their </w:t>
      </w:r>
      <w:r>
        <w:rPr>
          <w:spacing w:val="-4"/>
        </w:rPr>
        <w:t>experiences.</w:t>
      </w:r>
    </w:p>
    <w:p w14:paraId="7C2E357C" w14:textId="77777777" w:rsidR="00091439" w:rsidRDefault="00091439">
      <w:pPr>
        <w:pStyle w:val="BodyText"/>
        <w:spacing w:before="82"/>
      </w:pPr>
    </w:p>
    <w:p w14:paraId="7C2E357D" w14:textId="77777777" w:rsidR="00091439" w:rsidRDefault="00000000">
      <w:pPr>
        <w:pStyle w:val="BodyText"/>
        <w:spacing w:line="295" w:lineRule="auto"/>
        <w:ind w:left="276" w:right="510"/>
        <w:jc w:val="both"/>
      </w:pPr>
      <w:r>
        <w:rPr>
          <w:w w:val="85"/>
        </w:rPr>
        <w:t>Despite the lack</w:t>
      </w:r>
      <w:r>
        <w:rPr>
          <w:spacing w:val="-7"/>
          <w:w w:val="85"/>
        </w:rPr>
        <w:t xml:space="preserve"> </w:t>
      </w:r>
      <w:r>
        <w:rPr>
          <w:w w:val="85"/>
        </w:rPr>
        <w:t xml:space="preserve">of progress on part of this recommendation, the Commission does appreciate </w:t>
      </w:r>
      <w:r>
        <w:rPr>
          <w:spacing w:val="-10"/>
        </w:rPr>
        <w:t>the</w:t>
      </w:r>
      <w:r>
        <w:rPr>
          <w:spacing w:val="-12"/>
        </w:rPr>
        <w:t xml:space="preserve"> </w:t>
      </w:r>
      <w:r>
        <w:rPr>
          <w:spacing w:val="-10"/>
        </w:rPr>
        <w:t>OCA’s</w:t>
      </w:r>
      <w:r>
        <w:rPr>
          <w:spacing w:val="-11"/>
        </w:rPr>
        <w:t xml:space="preserve"> </w:t>
      </w:r>
      <w:r>
        <w:rPr>
          <w:spacing w:val="-10"/>
        </w:rPr>
        <w:t>current</w:t>
      </w:r>
      <w:r>
        <w:rPr>
          <w:spacing w:val="-11"/>
        </w:rPr>
        <w:t xml:space="preserve"> </w:t>
      </w:r>
      <w:r>
        <w:rPr>
          <w:spacing w:val="-10"/>
        </w:rPr>
        <w:t>work</w:t>
      </w:r>
      <w:r>
        <w:rPr>
          <w:spacing w:val="-11"/>
        </w:rPr>
        <w:t xml:space="preserve"> </w:t>
      </w:r>
      <w:r>
        <w:rPr>
          <w:spacing w:val="-10"/>
        </w:rPr>
        <w:t>in</w:t>
      </w:r>
      <w:r>
        <w:rPr>
          <w:spacing w:val="-11"/>
        </w:rPr>
        <w:t xml:space="preserve"> </w:t>
      </w:r>
      <w:r>
        <w:rPr>
          <w:spacing w:val="-10"/>
        </w:rPr>
        <w:t>meeting</w:t>
      </w:r>
      <w:r>
        <w:rPr>
          <w:spacing w:val="-11"/>
        </w:rPr>
        <w:t xml:space="preserve"> </w:t>
      </w:r>
      <w:proofErr w:type="gramStart"/>
      <w:r>
        <w:rPr>
          <w:spacing w:val="-10"/>
        </w:rPr>
        <w:t>some</w:t>
      </w:r>
      <w:r>
        <w:rPr>
          <w:spacing w:val="-11"/>
        </w:rPr>
        <w:t xml:space="preserve"> </w:t>
      </w:r>
      <w:r>
        <w:rPr>
          <w:spacing w:val="-10"/>
        </w:rPr>
        <w:t>of</w:t>
      </w:r>
      <w:proofErr w:type="gramEnd"/>
      <w:r>
        <w:rPr>
          <w:spacing w:val="-11"/>
        </w:rPr>
        <w:t xml:space="preserve"> </w:t>
      </w:r>
      <w:r>
        <w:rPr>
          <w:spacing w:val="-10"/>
        </w:rPr>
        <w:t>the</w:t>
      </w:r>
      <w:r>
        <w:rPr>
          <w:spacing w:val="-11"/>
        </w:rPr>
        <w:t xml:space="preserve"> </w:t>
      </w:r>
      <w:proofErr w:type="gramStart"/>
      <w:r>
        <w:rPr>
          <w:spacing w:val="-10"/>
        </w:rPr>
        <w:t>recommendation</w:t>
      </w:r>
      <w:proofErr w:type="gramEnd"/>
      <w:r>
        <w:rPr>
          <w:spacing w:val="-11"/>
        </w:rPr>
        <w:t xml:space="preserve"> </w:t>
      </w:r>
      <w:r>
        <w:rPr>
          <w:spacing w:val="-10"/>
        </w:rPr>
        <w:t>through</w:t>
      </w:r>
      <w:r>
        <w:rPr>
          <w:spacing w:val="-12"/>
        </w:rPr>
        <w:t xml:space="preserve"> </w:t>
      </w:r>
      <w:r>
        <w:rPr>
          <w:spacing w:val="-10"/>
        </w:rPr>
        <w:t>its</w:t>
      </w:r>
      <w:r>
        <w:rPr>
          <w:spacing w:val="-11"/>
        </w:rPr>
        <w:t xml:space="preserve"> </w:t>
      </w:r>
      <w:r>
        <w:rPr>
          <w:spacing w:val="-10"/>
        </w:rPr>
        <w:t>new</w:t>
      </w:r>
      <w:r>
        <w:rPr>
          <w:spacing w:val="-11"/>
        </w:rPr>
        <w:t xml:space="preserve"> </w:t>
      </w:r>
      <w:r>
        <w:rPr>
          <w:spacing w:val="-10"/>
        </w:rPr>
        <w:t xml:space="preserve">youth </w:t>
      </w:r>
      <w:r>
        <w:rPr>
          <w:spacing w:val="-4"/>
          <w:w w:val="90"/>
        </w:rPr>
        <w:t>outreach</w:t>
      </w:r>
      <w:r>
        <w:rPr>
          <w:spacing w:val="-9"/>
          <w:w w:val="90"/>
        </w:rPr>
        <w:t xml:space="preserve"> </w:t>
      </w:r>
      <w:r>
        <w:rPr>
          <w:spacing w:val="-4"/>
          <w:w w:val="90"/>
        </w:rPr>
        <w:t>campaign.</w:t>
      </w:r>
      <w:r>
        <w:rPr>
          <w:spacing w:val="-9"/>
          <w:w w:val="90"/>
        </w:rPr>
        <w:t xml:space="preserve"> </w:t>
      </w:r>
      <w:r>
        <w:rPr>
          <w:spacing w:val="-4"/>
          <w:w w:val="90"/>
        </w:rPr>
        <w:t>The</w:t>
      </w:r>
      <w:r>
        <w:rPr>
          <w:spacing w:val="-7"/>
          <w:w w:val="90"/>
        </w:rPr>
        <w:t xml:space="preserve"> </w:t>
      </w:r>
      <w:r>
        <w:rPr>
          <w:spacing w:val="-4"/>
          <w:w w:val="90"/>
        </w:rPr>
        <w:t>purpose</w:t>
      </w:r>
      <w:r>
        <w:rPr>
          <w:spacing w:val="-5"/>
          <w:w w:val="90"/>
        </w:rPr>
        <w:t xml:space="preserve"> </w:t>
      </w:r>
      <w:r>
        <w:rPr>
          <w:spacing w:val="-4"/>
          <w:w w:val="90"/>
        </w:rPr>
        <w:t>of</w:t>
      </w:r>
      <w:r>
        <w:rPr>
          <w:spacing w:val="-5"/>
          <w:w w:val="90"/>
        </w:rPr>
        <w:t xml:space="preserve"> </w:t>
      </w:r>
      <w:r>
        <w:rPr>
          <w:spacing w:val="-4"/>
          <w:w w:val="90"/>
        </w:rPr>
        <w:t>the</w:t>
      </w:r>
      <w:r>
        <w:rPr>
          <w:spacing w:val="-5"/>
          <w:w w:val="90"/>
        </w:rPr>
        <w:t xml:space="preserve"> </w:t>
      </w:r>
      <w:r>
        <w:rPr>
          <w:spacing w:val="-4"/>
          <w:w w:val="90"/>
        </w:rPr>
        <w:t>campaign</w:t>
      </w:r>
      <w:r>
        <w:rPr>
          <w:spacing w:val="-5"/>
          <w:w w:val="90"/>
        </w:rPr>
        <w:t xml:space="preserve"> </w:t>
      </w:r>
      <w:r>
        <w:rPr>
          <w:spacing w:val="-4"/>
          <w:w w:val="90"/>
        </w:rPr>
        <w:t>is</w:t>
      </w:r>
      <w:r>
        <w:rPr>
          <w:spacing w:val="-5"/>
          <w:w w:val="90"/>
        </w:rPr>
        <w:t xml:space="preserve"> </w:t>
      </w:r>
      <w:r>
        <w:rPr>
          <w:spacing w:val="-4"/>
          <w:w w:val="90"/>
        </w:rPr>
        <w:t>to</w:t>
      </w:r>
      <w:r>
        <w:rPr>
          <w:spacing w:val="-5"/>
          <w:w w:val="90"/>
        </w:rPr>
        <w:t xml:space="preserve"> </w:t>
      </w:r>
      <w:r>
        <w:rPr>
          <w:spacing w:val="-4"/>
          <w:w w:val="90"/>
        </w:rPr>
        <w:t>educate</w:t>
      </w:r>
      <w:r>
        <w:rPr>
          <w:spacing w:val="-9"/>
          <w:w w:val="90"/>
        </w:rPr>
        <w:t xml:space="preserve"> </w:t>
      </w:r>
      <w:r>
        <w:rPr>
          <w:spacing w:val="-4"/>
          <w:w w:val="90"/>
        </w:rPr>
        <w:t>youth</w:t>
      </w:r>
      <w:r>
        <w:rPr>
          <w:spacing w:val="-5"/>
          <w:w w:val="90"/>
        </w:rPr>
        <w:t xml:space="preserve"> </w:t>
      </w:r>
      <w:r>
        <w:rPr>
          <w:spacing w:val="-4"/>
          <w:w w:val="90"/>
        </w:rPr>
        <w:t>involved</w:t>
      </w:r>
      <w:r>
        <w:rPr>
          <w:spacing w:val="-5"/>
          <w:w w:val="90"/>
        </w:rPr>
        <w:t xml:space="preserve"> </w:t>
      </w:r>
      <w:r>
        <w:rPr>
          <w:spacing w:val="-4"/>
          <w:w w:val="90"/>
        </w:rPr>
        <w:t>in</w:t>
      </w:r>
      <w:r>
        <w:rPr>
          <w:spacing w:val="-5"/>
          <w:w w:val="90"/>
        </w:rPr>
        <w:t xml:space="preserve"> </w:t>
      </w:r>
      <w:r>
        <w:rPr>
          <w:spacing w:val="-4"/>
          <w:w w:val="90"/>
        </w:rPr>
        <w:t>DCF,</w:t>
      </w:r>
      <w:r>
        <w:rPr>
          <w:spacing w:val="-5"/>
          <w:w w:val="90"/>
        </w:rPr>
        <w:t xml:space="preserve"> </w:t>
      </w:r>
      <w:r>
        <w:rPr>
          <w:spacing w:val="-4"/>
          <w:w w:val="90"/>
        </w:rPr>
        <w:t>DMH, and</w:t>
      </w:r>
      <w:r>
        <w:rPr>
          <w:spacing w:val="-5"/>
          <w:w w:val="90"/>
        </w:rPr>
        <w:t xml:space="preserve"> </w:t>
      </w:r>
      <w:r>
        <w:rPr>
          <w:spacing w:val="-4"/>
          <w:w w:val="90"/>
        </w:rPr>
        <w:t xml:space="preserve">DYS </w:t>
      </w:r>
      <w:proofErr w:type="gramStart"/>
      <w:r>
        <w:rPr>
          <w:spacing w:val="-4"/>
          <w:w w:val="90"/>
        </w:rPr>
        <w:t>care</w:t>
      </w:r>
      <w:proofErr w:type="gramEnd"/>
      <w:r>
        <w:rPr>
          <w:spacing w:val="-4"/>
          <w:w w:val="90"/>
        </w:rPr>
        <w:t xml:space="preserve"> </w:t>
      </w:r>
      <w:proofErr w:type="gramStart"/>
      <w:r>
        <w:rPr>
          <w:spacing w:val="-4"/>
          <w:w w:val="90"/>
        </w:rPr>
        <w:t>of</w:t>
      </w:r>
      <w:proofErr w:type="gramEnd"/>
      <w:r>
        <w:rPr>
          <w:spacing w:val="-4"/>
          <w:w w:val="90"/>
        </w:rPr>
        <w:t xml:space="preserve"> their</w:t>
      </w:r>
      <w:r>
        <w:rPr>
          <w:spacing w:val="-9"/>
          <w:w w:val="90"/>
        </w:rPr>
        <w:t xml:space="preserve"> </w:t>
      </w:r>
      <w:r>
        <w:rPr>
          <w:spacing w:val="-4"/>
          <w:w w:val="90"/>
        </w:rPr>
        <w:t>rights, to provide information about the OCA</w:t>
      </w:r>
      <w:r>
        <w:rPr>
          <w:spacing w:val="-9"/>
          <w:w w:val="90"/>
        </w:rPr>
        <w:t xml:space="preserve"> </w:t>
      </w:r>
      <w:r>
        <w:rPr>
          <w:spacing w:val="-4"/>
          <w:w w:val="90"/>
        </w:rPr>
        <w:t xml:space="preserve">Complaint Line, and hear </w:t>
      </w:r>
      <w:r>
        <w:rPr>
          <w:spacing w:val="-2"/>
          <w:w w:val="85"/>
        </w:rPr>
        <w:t>from</w:t>
      </w:r>
      <w:r>
        <w:rPr>
          <w:spacing w:val="-7"/>
          <w:w w:val="85"/>
        </w:rPr>
        <w:t xml:space="preserve"> </w:t>
      </w:r>
      <w:r>
        <w:rPr>
          <w:spacing w:val="-2"/>
          <w:w w:val="85"/>
        </w:rPr>
        <w:t>youth</w:t>
      </w:r>
      <w:r>
        <w:rPr>
          <w:spacing w:val="-6"/>
          <w:w w:val="85"/>
        </w:rPr>
        <w:t xml:space="preserve"> </w:t>
      </w:r>
      <w:r>
        <w:rPr>
          <w:spacing w:val="-2"/>
          <w:w w:val="85"/>
        </w:rPr>
        <w:t>about</w:t>
      </w:r>
      <w:r>
        <w:rPr>
          <w:spacing w:val="-7"/>
          <w:w w:val="85"/>
        </w:rPr>
        <w:t xml:space="preserve"> </w:t>
      </w:r>
      <w:r>
        <w:rPr>
          <w:spacing w:val="-2"/>
          <w:w w:val="85"/>
        </w:rPr>
        <w:t>the</w:t>
      </w:r>
      <w:r>
        <w:rPr>
          <w:spacing w:val="-6"/>
          <w:w w:val="85"/>
        </w:rPr>
        <w:t xml:space="preserve"> </w:t>
      </w:r>
      <w:r>
        <w:rPr>
          <w:spacing w:val="-2"/>
          <w:w w:val="85"/>
        </w:rPr>
        <w:t>challenges</w:t>
      </w:r>
      <w:r>
        <w:rPr>
          <w:spacing w:val="-7"/>
          <w:w w:val="85"/>
        </w:rPr>
        <w:t xml:space="preserve"> </w:t>
      </w:r>
      <w:r>
        <w:rPr>
          <w:spacing w:val="-2"/>
          <w:w w:val="85"/>
        </w:rPr>
        <w:t>they</w:t>
      </w:r>
      <w:r>
        <w:rPr>
          <w:spacing w:val="-6"/>
          <w:w w:val="85"/>
        </w:rPr>
        <w:t xml:space="preserve"> </w:t>
      </w:r>
      <w:r>
        <w:rPr>
          <w:spacing w:val="-2"/>
          <w:w w:val="85"/>
        </w:rPr>
        <w:t>are</w:t>
      </w:r>
      <w:r>
        <w:rPr>
          <w:spacing w:val="-7"/>
          <w:w w:val="85"/>
        </w:rPr>
        <w:t xml:space="preserve"> </w:t>
      </w:r>
      <w:r>
        <w:rPr>
          <w:spacing w:val="-2"/>
          <w:w w:val="85"/>
        </w:rPr>
        <w:t>facing.</w:t>
      </w:r>
      <w:r>
        <w:rPr>
          <w:spacing w:val="-6"/>
          <w:w w:val="85"/>
        </w:rPr>
        <w:t xml:space="preserve"> </w:t>
      </w:r>
      <w:r>
        <w:rPr>
          <w:spacing w:val="-2"/>
          <w:w w:val="85"/>
        </w:rPr>
        <w:t>In</w:t>
      </w:r>
      <w:r>
        <w:rPr>
          <w:spacing w:val="-5"/>
          <w:w w:val="85"/>
        </w:rPr>
        <w:t xml:space="preserve"> </w:t>
      </w:r>
      <w:r>
        <w:rPr>
          <w:spacing w:val="-2"/>
          <w:w w:val="85"/>
        </w:rPr>
        <w:t>its</w:t>
      </w:r>
      <w:r>
        <w:rPr>
          <w:spacing w:val="-6"/>
          <w:w w:val="85"/>
        </w:rPr>
        <w:t xml:space="preserve"> </w:t>
      </w:r>
      <w:r>
        <w:rPr>
          <w:spacing w:val="-2"/>
          <w:w w:val="85"/>
        </w:rPr>
        <w:t>April</w:t>
      </w:r>
      <w:r>
        <w:rPr>
          <w:spacing w:val="-3"/>
          <w:w w:val="85"/>
        </w:rPr>
        <w:t xml:space="preserve"> </w:t>
      </w:r>
      <w:r>
        <w:rPr>
          <w:spacing w:val="-2"/>
          <w:w w:val="85"/>
        </w:rPr>
        <w:t>2025</w:t>
      </w:r>
      <w:r>
        <w:rPr>
          <w:spacing w:val="-3"/>
          <w:w w:val="85"/>
        </w:rPr>
        <w:t xml:space="preserve"> </w:t>
      </w:r>
      <w:r>
        <w:rPr>
          <w:spacing w:val="-2"/>
          <w:w w:val="85"/>
        </w:rPr>
        <w:t>meeting</w:t>
      </w:r>
      <w:r>
        <w:rPr>
          <w:spacing w:val="-7"/>
          <w:w w:val="85"/>
        </w:rPr>
        <w:t xml:space="preserve"> </w:t>
      </w:r>
      <w:r>
        <w:rPr>
          <w:spacing w:val="-2"/>
          <w:w w:val="85"/>
        </w:rPr>
        <w:t>with the</w:t>
      </w:r>
      <w:r>
        <w:rPr>
          <w:spacing w:val="-3"/>
          <w:w w:val="85"/>
        </w:rPr>
        <w:t xml:space="preserve"> </w:t>
      </w:r>
      <w:r>
        <w:rPr>
          <w:spacing w:val="-2"/>
          <w:w w:val="85"/>
        </w:rPr>
        <w:t xml:space="preserve">Commission, </w:t>
      </w:r>
      <w:r>
        <w:rPr>
          <w:w w:val="85"/>
        </w:rPr>
        <w:t>the</w:t>
      </w:r>
      <w:r>
        <w:rPr>
          <w:spacing w:val="-9"/>
          <w:w w:val="85"/>
        </w:rPr>
        <w:t xml:space="preserve"> </w:t>
      </w:r>
      <w:r>
        <w:rPr>
          <w:w w:val="85"/>
        </w:rPr>
        <w:t>OCA</w:t>
      </w:r>
      <w:r>
        <w:rPr>
          <w:spacing w:val="-8"/>
          <w:w w:val="85"/>
        </w:rPr>
        <w:t xml:space="preserve"> </w:t>
      </w:r>
      <w:r>
        <w:rPr>
          <w:w w:val="85"/>
        </w:rPr>
        <w:t>shared</w:t>
      </w:r>
      <w:r>
        <w:rPr>
          <w:spacing w:val="-4"/>
          <w:w w:val="85"/>
        </w:rPr>
        <w:t xml:space="preserve"> </w:t>
      </w:r>
      <w:r>
        <w:rPr>
          <w:w w:val="85"/>
        </w:rPr>
        <w:t>that</w:t>
      </w:r>
      <w:r>
        <w:rPr>
          <w:spacing w:val="-3"/>
          <w:w w:val="85"/>
        </w:rPr>
        <w:t xml:space="preserve"> </w:t>
      </w:r>
      <w:r>
        <w:rPr>
          <w:w w:val="85"/>
        </w:rPr>
        <w:t>the</w:t>
      </w:r>
      <w:r>
        <w:rPr>
          <w:spacing w:val="-3"/>
          <w:w w:val="85"/>
        </w:rPr>
        <w:t xml:space="preserve"> </w:t>
      </w:r>
      <w:r>
        <w:rPr>
          <w:w w:val="85"/>
        </w:rPr>
        <w:t>month</w:t>
      </w:r>
      <w:r>
        <w:rPr>
          <w:spacing w:val="-3"/>
          <w:w w:val="85"/>
        </w:rPr>
        <w:t xml:space="preserve"> </w:t>
      </w:r>
      <w:r>
        <w:rPr>
          <w:w w:val="85"/>
        </w:rPr>
        <w:t>prior</w:t>
      </w:r>
      <w:r>
        <w:rPr>
          <w:spacing w:val="-9"/>
          <w:w w:val="85"/>
        </w:rPr>
        <w:t xml:space="preserve"> </w:t>
      </w:r>
      <w:r>
        <w:rPr>
          <w:w w:val="85"/>
        </w:rPr>
        <w:t>it</w:t>
      </w:r>
      <w:r>
        <w:rPr>
          <w:spacing w:val="-2"/>
          <w:w w:val="85"/>
        </w:rPr>
        <w:t xml:space="preserve"> </w:t>
      </w:r>
      <w:r>
        <w:rPr>
          <w:w w:val="85"/>
        </w:rPr>
        <w:t>had</w:t>
      </w:r>
      <w:r>
        <w:rPr>
          <w:spacing w:val="-3"/>
          <w:w w:val="85"/>
        </w:rPr>
        <w:t xml:space="preserve"> </w:t>
      </w:r>
      <w:r>
        <w:rPr>
          <w:w w:val="85"/>
        </w:rPr>
        <w:t>begun</w:t>
      </w:r>
      <w:r>
        <w:rPr>
          <w:spacing w:val="-9"/>
          <w:w w:val="85"/>
        </w:rPr>
        <w:t xml:space="preserve"> </w:t>
      </w:r>
      <w:r>
        <w:rPr>
          <w:w w:val="85"/>
        </w:rPr>
        <w:t>visiting</w:t>
      </w:r>
      <w:r>
        <w:rPr>
          <w:spacing w:val="-2"/>
          <w:w w:val="85"/>
        </w:rPr>
        <w:t xml:space="preserve"> </w:t>
      </w:r>
      <w:r>
        <w:rPr>
          <w:w w:val="85"/>
        </w:rPr>
        <w:t>congregate</w:t>
      </w:r>
      <w:r>
        <w:rPr>
          <w:spacing w:val="-3"/>
          <w:w w:val="85"/>
        </w:rPr>
        <w:t xml:space="preserve"> </w:t>
      </w:r>
      <w:r>
        <w:rPr>
          <w:w w:val="85"/>
        </w:rPr>
        <w:t>care</w:t>
      </w:r>
      <w:r>
        <w:rPr>
          <w:spacing w:val="-3"/>
          <w:w w:val="85"/>
        </w:rPr>
        <w:t xml:space="preserve"> </w:t>
      </w:r>
      <w:r>
        <w:rPr>
          <w:w w:val="85"/>
        </w:rPr>
        <w:t>settings;</w:t>
      </w:r>
      <w:r>
        <w:rPr>
          <w:spacing w:val="-3"/>
          <w:w w:val="85"/>
        </w:rPr>
        <w:t xml:space="preserve"> </w:t>
      </w:r>
      <w:r>
        <w:rPr>
          <w:w w:val="85"/>
        </w:rPr>
        <w:t>at</w:t>
      </w:r>
      <w:r>
        <w:rPr>
          <w:spacing w:val="-3"/>
          <w:w w:val="85"/>
        </w:rPr>
        <w:t xml:space="preserve"> </w:t>
      </w:r>
      <w:r>
        <w:rPr>
          <w:w w:val="85"/>
        </w:rPr>
        <w:t>the</w:t>
      </w:r>
      <w:r>
        <w:rPr>
          <w:spacing w:val="-3"/>
          <w:w w:val="85"/>
        </w:rPr>
        <w:t xml:space="preserve"> </w:t>
      </w:r>
      <w:r>
        <w:rPr>
          <w:w w:val="85"/>
        </w:rPr>
        <w:t>end of</w:t>
      </w:r>
      <w:r>
        <w:rPr>
          <w:spacing w:val="-9"/>
          <w:w w:val="85"/>
        </w:rPr>
        <w:t xml:space="preserve"> </w:t>
      </w:r>
      <w:r>
        <w:rPr>
          <w:w w:val="85"/>
        </w:rPr>
        <w:t>each</w:t>
      </w:r>
      <w:r>
        <w:rPr>
          <w:spacing w:val="-8"/>
          <w:w w:val="85"/>
        </w:rPr>
        <w:t xml:space="preserve"> </w:t>
      </w:r>
      <w:r>
        <w:rPr>
          <w:w w:val="85"/>
        </w:rPr>
        <w:t>visit,</w:t>
      </w:r>
      <w:r>
        <w:rPr>
          <w:spacing w:val="-9"/>
          <w:w w:val="85"/>
        </w:rPr>
        <w:t xml:space="preserve"> </w:t>
      </w:r>
      <w:r>
        <w:rPr>
          <w:w w:val="85"/>
        </w:rPr>
        <w:t>youth</w:t>
      </w:r>
      <w:r>
        <w:rPr>
          <w:spacing w:val="-1"/>
          <w:w w:val="85"/>
        </w:rPr>
        <w:t xml:space="preserve"> </w:t>
      </w:r>
      <w:r>
        <w:rPr>
          <w:w w:val="85"/>
        </w:rPr>
        <w:t>are</w:t>
      </w:r>
      <w:r>
        <w:rPr>
          <w:spacing w:val="-2"/>
          <w:w w:val="85"/>
        </w:rPr>
        <w:t xml:space="preserve"> </w:t>
      </w:r>
      <w:r>
        <w:rPr>
          <w:w w:val="85"/>
        </w:rPr>
        <w:t>given</w:t>
      </w:r>
      <w:r>
        <w:rPr>
          <w:spacing w:val="-2"/>
          <w:w w:val="85"/>
        </w:rPr>
        <w:t xml:space="preserve"> </w:t>
      </w:r>
      <w:r>
        <w:rPr>
          <w:w w:val="85"/>
        </w:rPr>
        <w:t>an</w:t>
      </w:r>
      <w:r>
        <w:rPr>
          <w:spacing w:val="-2"/>
          <w:w w:val="85"/>
        </w:rPr>
        <w:t xml:space="preserve"> </w:t>
      </w:r>
      <w:r>
        <w:rPr>
          <w:w w:val="85"/>
        </w:rPr>
        <w:t>opportunity</w:t>
      </w:r>
      <w:r>
        <w:rPr>
          <w:spacing w:val="-9"/>
          <w:w w:val="85"/>
        </w:rPr>
        <w:t xml:space="preserve"> </w:t>
      </w:r>
      <w:r>
        <w:rPr>
          <w:w w:val="85"/>
        </w:rPr>
        <w:t>to</w:t>
      </w:r>
      <w:r>
        <w:rPr>
          <w:spacing w:val="-1"/>
          <w:w w:val="85"/>
        </w:rPr>
        <w:t xml:space="preserve"> </w:t>
      </w:r>
      <w:r>
        <w:rPr>
          <w:w w:val="85"/>
        </w:rPr>
        <w:t>meet</w:t>
      </w:r>
      <w:r>
        <w:rPr>
          <w:spacing w:val="-9"/>
          <w:w w:val="85"/>
        </w:rPr>
        <w:t xml:space="preserve"> </w:t>
      </w:r>
      <w:r>
        <w:rPr>
          <w:w w:val="85"/>
        </w:rPr>
        <w:t>with</w:t>
      </w:r>
      <w:r>
        <w:rPr>
          <w:spacing w:val="-1"/>
          <w:w w:val="85"/>
        </w:rPr>
        <w:t xml:space="preserve"> </w:t>
      </w:r>
      <w:r>
        <w:rPr>
          <w:w w:val="85"/>
        </w:rPr>
        <w:t>OCA</w:t>
      </w:r>
      <w:r>
        <w:rPr>
          <w:spacing w:val="-9"/>
          <w:w w:val="85"/>
        </w:rPr>
        <w:t xml:space="preserve"> </w:t>
      </w:r>
      <w:r>
        <w:rPr>
          <w:w w:val="85"/>
        </w:rPr>
        <w:t>staﬀ</w:t>
      </w:r>
      <w:r>
        <w:rPr>
          <w:spacing w:val="-1"/>
          <w:w w:val="85"/>
        </w:rPr>
        <w:t xml:space="preserve"> </w:t>
      </w:r>
      <w:r>
        <w:rPr>
          <w:w w:val="85"/>
        </w:rPr>
        <w:t>one-on-one</w:t>
      </w:r>
      <w:r>
        <w:rPr>
          <w:spacing w:val="-2"/>
          <w:w w:val="85"/>
        </w:rPr>
        <w:t xml:space="preserve"> </w:t>
      </w:r>
      <w:r>
        <w:rPr>
          <w:w w:val="85"/>
        </w:rPr>
        <w:t>to</w:t>
      </w:r>
      <w:r>
        <w:rPr>
          <w:spacing w:val="-2"/>
          <w:w w:val="85"/>
        </w:rPr>
        <w:t xml:space="preserve"> </w:t>
      </w:r>
      <w:r>
        <w:rPr>
          <w:w w:val="85"/>
        </w:rPr>
        <w:t>discuss</w:t>
      </w:r>
      <w:r>
        <w:rPr>
          <w:spacing w:val="-2"/>
          <w:w w:val="85"/>
        </w:rPr>
        <w:t xml:space="preserve"> </w:t>
      </w:r>
      <w:r>
        <w:rPr>
          <w:w w:val="85"/>
        </w:rPr>
        <w:t>any concerns</w:t>
      </w:r>
      <w:r>
        <w:rPr>
          <w:spacing w:val="-6"/>
          <w:w w:val="85"/>
        </w:rPr>
        <w:t xml:space="preserve"> </w:t>
      </w:r>
      <w:r>
        <w:rPr>
          <w:w w:val="85"/>
        </w:rPr>
        <w:t>they</w:t>
      </w:r>
      <w:r>
        <w:rPr>
          <w:spacing w:val="-9"/>
          <w:w w:val="85"/>
        </w:rPr>
        <w:t xml:space="preserve"> </w:t>
      </w:r>
      <w:r>
        <w:rPr>
          <w:w w:val="85"/>
        </w:rPr>
        <w:t>might</w:t>
      </w:r>
      <w:r>
        <w:rPr>
          <w:spacing w:val="-1"/>
          <w:w w:val="85"/>
        </w:rPr>
        <w:t xml:space="preserve"> </w:t>
      </w:r>
      <w:r>
        <w:rPr>
          <w:w w:val="85"/>
        </w:rPr>
        <w:t>have</w:t>
      </w:r>
      <w:r>
        <w:rPr>
          <w:spacing w:val="-1"/>
          <w:w w:val="85"/>
        </w:rPr>
        <w:t xml:space="preserve"> </w:t>
      </w:r>
      <w:r>
        <w:rPr>
          <w:w w:val="85"/>
        </w:rPr>
        <w:t>-</w:t>
      </w:r>
      <w:r>
        <w:rPr>
          <w:spacing w:val="-1"/>
          <w:w w:val="85"/>
        </w:rPr>
        <w:t xml:space="preserve"> </w:t>
      </w:r>
      <w:r>
        <w:rPr>
          <w:w w:val="85"/>
        </w:rPr>
        <w:t>the</w:t>
      </w:r>
      <w:r>
        <w:rPr>
          <w:spacing w:val="-1"/>
          <w:w w:val="85"/>
        </w:rPr>
        <w:t xml:space="preserve"> </w:t>
      </w:r>
      <w:r>
        <w:rPr>
          <w:w w:val="85"/>
        </w:rPr>
        <w:t>OCA</w:t>
      </w:r>
      <w:r>
        <w:rPr>
          <w:spacing w:val="-9"/>
          <w:w w:val="85"/>
        </w:rPr>
        <w:t xml:space="preserve"> </w:t>
      </w:r>
      <w:r>
        <w:rPr>
          <w:w w:val="85"/>
        </w:rPr>
        <w:t>informs</w:t>
      </w:r>
      <w:r>
        <w:rPr>
          <w:spacing w:val="-1"/>
          <w:w w:val="85"/>
        </w:rPr>
        <w:t xml:space="preserve"> </w:t>
      </w:r>
      <w:r>
        <w:rPr>
          <w:w w:val="85"/>
        </w:rPr>
        <w:t>the</w:t>
      </w:r>
      <w:r>
        <w:rPr>
          <w:spacing w:val="-1"/>
          <w:w w:val="85"/>
        </w:rPr>
        <w:t xml:space="preserve"> </w:t>
      </w:r>
      <w:r>
        <w:rPr>
          <w:w w:val="85"/>
        </w:rPr>
        <w:t>Commission</w:t>
      </w:r>
      <w:r>
        <w:rPr>
          <w:spacing w:val="-1"/>
          <w:w w:val="85"/>
        </w:rPr>
        <w:t xml:space="preserve"> </w:t>
      </w:r>
      <w:r>
        <w:rPr>
          <w:w w:val="85"/>
        </w:rPr>
        <w:t>that</w:t>
      </w:r>
      <w:r>
        <w:rPr>
          <w:spacing w:val="-1"/>
          <w:w w:val="85"/>
        </w:rPr>
        <w:t xml:space="preserve"> </w:t>
      </w:r>
      <w:r>
        <w:rPr>
          <w:w w:val="85"/>
        </w:rPr>
        <w:t>some</w:t>
      </w:r>
      <w:r>
        <w:rPr>
          <w:spacing w:val="-1"/>
          <w:w w:val="85"/>
        </w:rPr>
        <w:t xml:space="preserve"> </w:t>
      </w:r>
      <w:r>
        <w:rPr>
          <w:w w:val="85"/>
        </w:rPr>
        <w:t>of</w:t>
      </w:r>
      <w:r>
        <w:rPr>
          <w:spacing w:val="-1"/>
          <w:w w:val="85"/>
        </w:rPr>
        <w:t xml:space="preserve"> </w:t>
      </w:r>
      <w:r>
        <w:rPr>
          <w:w w:val="85"/>
        </w:rPr>
        <w:t>the</w:t>
      </w:r>
      <w:r>
        <w:rPr>
          <w:spacing w:val="-9"/>
          <w:w w:val="85"/>
        </w:rPr>
        <w:t xml:space="preserve"> </w:t>
      </w:r>
      <w:r>
        <w:rPr>
          <w:w w:val="85"/>
        </w:rPr>
        <w:t>youth</w:t>
      </w:r>
      <w:r>
        <w:rPr>
          <w:spacing w:val="-1"/>
          <w:w w:val="85"/>
        </w:rPr>
        <w:t xml:space="preserve"> </w:t>
      </w:r>
      <w:r>
        <w:rPr>
          <w:w w:val="85"/>
        </w:rPr>
        <w:t>are</w:t>
      </w:r>
      <w:r>
        <w:rPr>
          <w:spacing w:val="-1"/>
          <w:w w:val="85"/>
        </w:rPr>
        <w:t xml:space="preserve"> </w:t>
      </w:r>
      <w:r>
        <w:rPr>
          <w:w w:val="85"/>
        </w:rPr>
        <w:t>using this</w:t>
      </w:r>
      <w:r>
        <w:rPr>
          <w:spacing w:val="-9"/>
          <w:w w:val="85"/>
        </w:rPr>
        <w:t xml:space="preserve"> </w:t>
      </w:r>
      <w:r>
        <w:rPr>
          <w:w w:val="85"/>
        </w:rPr>
        <w:t>opportunity</w:t>
      </w:r>
      <w:r>
        <w:rPr>
          <w:spacing w:val="-8"/>
          <w:w w:val="85"/>
        </w:rPr>
        <w:t xml:space="preserve"> </w:t>
      </w:r>
      <w:r>
        <w:rPr>
          <w:w w:val="85"/>
        </w:rPr>
        <w:t>to</w:t>
      </w:r>
      <w:r>
        <w:rPr>
          <w:spacing w:val="-9"/>
          <w:w w:val="85"/>
        </w:rPr>
        <w:t xml:space="preserve"> </w:t>
      </w:r>
      <w:r>
        <w:rPr>
          <w:w w:val="85"/>
        </w:rPr>
        <w:t>share</w:t>
      </w:r>
      <w:r>
        <w:rPr>
          <w:spacing w:val="-8"/>
          <w:w w:val="85"/>
        </w:rPr>
        <w:t xml:space="preserve"> </w:t>
      </w:r>
      <w:r>
        <w:rPr>
          <w:w w:val="85"/>
        </w:rPr>
        <w:t>their</w:t>
      </w:r>
      <w:r>
        <w:rPr>
          <w:spacing w:val="-9"/>
          <w:w w:val="85"/>
        </w:rPr>
        <w:t xml:space="preserve"> </w:t>
      </w:r>
      <w:r>
        <w:rPr>
          <w:w w:val="85"/>
        </w:rPr>
        <w:t>concerns.</w:t>
      </w:r>
      <w:r>
        <w:rPr>
          <w:spacing w:val="-8"/>
          <w:w w:val="85"/>
        </w:rPr>
        <w:t xml:space="preserve"> </w:t>
      </w:r>
      <w:r>
        <w:rPr>
          <w:w w:val="85"/>
        </w:rPr>
        <w:t>Additionally,</w:t>
      </w:r>
      <w:r>
        <w:rPr>
          <w:spacing w:val="-9"/>
          <w:w w:val="85"/>
        </w:rPr>
        <w:t xml:space="preserve"> </w:t>
      </w:r>
      <w:r>
        <w:rPr>
          <w:w w:val="85"/>
        </w:rPr>
        <w:t>the</w:t>
      </w:r>
      <w:r>
        <w:rPr>
          <w:spacing w:val="-8"/>
          <w:w w:val="85"/>
        </w:rPr>
        <w:t xml:space="preserve"> </w:t>
      </w:r>
      <w:r>
        <w:rPr>
          <w:w w:val="85"/>
        </w:rPr>
        <w:t>OCA</w:t>
      </w:r>
      <w:r>
        <w:rPr>
          <w:spacing w:val="-8"/>
          <w:w w:val="85"/>
        </w:rPr>
        <w:t xml:space="preserve"> </w:t>
      </w:r>
      <w:r>
        <w:rPr>
          <w:w w:val="85"/>
        </w:rPr>
        <w:t>shared</w:t>
      </w:r>
      <w:r>
        <w:rPr>
          <w:spacing w:val="-9"/>
          <w:w w:val="85"/>
        </w:rPr>
        <w:t xml:space="preserve"> </w:t>
      </w:r>
      <w:r>
        <w:rPr>
          <w:w w:val="85"/>
        </w:rPr>
        <w:t>that</w:t>
      </w:r>
      <w:r>
        <w:rPr>
          <w:spacing w:val="-8"/>
          <w:w w:val="85"/>
        </w:rPr>
        <w:t xml:space="preserve"> </w:t>
      </w:r>
      <w:r>
        <w:rPr>
          <w:w w:val="85"/>
        </w:rPr>
        <w:t>its</w:t>
      </w:r>
      <w:r>
        <w:rPr>
          <w:spacing w:val="-9"/>
          <w:w w:val="85"/>
        </w:rPr>
        <w:t xml:space="preserve"> </w:t>
      </w:r>
      <w:r>
        <w:rPr>
          <w:w w:val="85"/>
        </w:rPr>
        <w:t>staﬀ</w:t>
      </w:r>
      <w:r>
        <w:rPr>
          <w:spacing w:val="-8"/>
          <w:w w:val="85"/>
        </w:rPr>
        <w:t xml:space="preserve"> </w:t>
      </w:r>
      <w:r>
        <w:rPr>
          <w:w w:val="85"/>
        </w:rPr>
        <w:t>are</w:t>
      </w:r>
      <w:r>
        <w:rPr>
          <w:spacing w:val="-9"/>
          <w:w w:val="85"/>
        </w:rPr>
        <w:t xml:space="preserve"> </w:t>
      </w:r>
      <w:r>
        <w:rPr>
          <w:w w:val="85"/>
        </w:rPr>
        <w:t xml:space="preserve">notifying </w:t>
      </w:r>
      <w:r>
        <w:rPr>
          <w:spacing w:val="-4"/>
          <w:w w:val="90"/>
        </w:rPr>
        <w:t>youth</w:t>
      </w:r>
      <w:r>
        <w:rPr>
          <w:spacing w:val="-9"/>
          <w:w w:val="90"/>
        </w:rPr>
        <w:t xml:space="preserve"> </w:t>
      </w:r>
      <w:r>
        <w:rPr>
          <w:spacing w:val="-4"/>
          <w:w w:val="90"/>
        </w:rPr>
        <w:t>about</w:t>
      </w:r>
      <w:r>
        <w:rPr>
          <w:spacing w:val="-9"/>
          <w:w w:val="90"/>
        </w:rPr>
        <w:t xml:space="preserve"> </w:t>
      </w:r>
      <w:r>
        <w:rPr>
          <w:spacing w:val="-4"/>
          <w:w w:val="90"/>
        </w:rPr>
        <w:t>their</w:t>
      </w:r>
      <w:r>
        <w:rPr>
          <w:spacing w:val="-8"/>
          <w:w w:val="90"/>
        </w:rPr>
        <w:t xml:space="preserve"> </w:t>
      </w:r>
      <w:r>
        <w:rPr>
          <w:spacing w:val="-4"/>
          <w:w w:val="90"/>
        </w:rPr>
        <w:t>rights</w:t>
      </w:r>
      <w:r>
        <w:rPr>
          <w:spacing w:val="-9"/>
          <w:w w:val="90"/>
        </w:rPr>
        <w:t xml:space="preserve"> </w:t>
      </w:r>
      <w:r>
        <w:rPr>
          <w:spacing w:val="-4"/>
          <w:w w:val="90"/>
        </w:rPr>
        <w:t>in</w:t>
      </w:r>
      <w:r>
        <w:rPr>
          <w:spacing w:val="-9"/>
          <w:w w:val="90"/>
        </w:rPr>
        <w:t xml:space="preserve"> </w:t>
      </w:r>
      <w:r>
        <w:rPr>
          <w:spacing w:val="-4"/>
          <w:w w:val="90"/>
        </w:rPr>
        <w:t>congregate</w:t>
      </w:r>
      <w:r>
        <w:rPr>
          <w:spacing w:val="-8"/>
          <w:w w:val="90"/>
        </w:rPr>
        <w:t xml:space="preserve"> </w:t>
      </w:r>
      <w:r>
        <w:rPr>
          <w:spacing w:val="-4"/>
          <w:w w:val="90"/>
        </w:rPr>
        <w:t>care</w:t>
      </w:r>
      <w:r>
        <w:rPr>
          <w:spacing w:val="-9"/>
          <w:w w:val="90"/>
        </w:rPr>
        <w:t xml:space="preserve"> </w:t>
      </w:r>
      <w:r>
        <w:rPr>
          <w:spacing w:val="-4"/>
          <w:w w:val="90"/>
        </w:rPr>
        <w:t>settings,</w:t>
      </w:r>
      <w:r>
        <w:rPr>
          <w:spacing w:val="-7"/>
          <w:w w:val="90"/>
        </w:rPr>
        <w:t xml:space="preserve"> </w:t>
      </w:r>
      <w:r>
        <w:rPr>
          <w:spacing w:val="-4"/>
          <w:w w:val="90"/>
        </w:rPr>
        <w:t>speciﬁcally</w:t>
      </w:r>
      <w:r>
        <w:rPr>
          <w:spacing w:val="-9"/>
          <w:w w:val="90"/>
        </w:rPr>
        <w:t xml:space="preserve"> </w:t>
      </w:r>
      <w:r>
        <w:rPr>
          <w:spacing w:val="-4"/>
          <w:w w:val="90"/>
        </w:rPr>
        <w:t>noting</w:t>
      </w:r>
      <w:r>
        <w:rPr>
          <w:spacing w:val="-7"/>
          <w:w w:val="90"/>
        </w:rPr>
        <w:t xml:space="preserve"> </w:t>
      </w:r>
      <w:r>
        <w:rPr>
          <w:spacing w:val="-4"/>
          <w:w w:val="90"/>
        </w:rPr>
        <w:t>that</w:t>
      </w:r>
      <w:r>
        <w:rPr>
          <w:spacing w:val="-7"/>
          <w:w w:val="90"/>
        </w:rPr>
        <w:t xml:space="preserve"> </w:t>
      </w:r>
      <w:r>
        <w:rPr>
          <w:spacing w:val="-4"/>
          <w:w w:val="90"/>
        </w:rPr>
        <w:t>programs</w:t>
      </w:r>
      <w:r>
        <w:rPr>
          <w:spacing w:val="-7"/>
          <w:w w:val="90"/>
        </w:rPr>
        <w:t xml:space="preserve"> </w:t>
      </w:r>
      <w:r>
        <w:rPr>
          <w:spacing w:val="-4"/>
          <w:w w:val="90"/>
        </w:rPr>
        <w:t>cannot discriminate</w:t>
      </w:r>
      <w:r>
        <w:rPr>
          <w:spacing w:val="-23"/>
          <w:w w:val="90"/>
        </w:rPr>
        <w:t xml:space="preserve"> </w:t>
      </w:r>
      <w:r>
        <w:rPr>
          <w:spacing w:val="-4"/>
          <w:w w:val="90"/>
        </w:rPr>
        <w:t>against</w:t>
      </w:r>
      <w:r>
        <w:rPr>
          <w:spacing w:val="-23"/>
          <w:w w:val="90"/>
        </w:rPr>
        <w:t xml:space="preserve"> </w:t>
      </w:r>
      <w:r>
        <w:rPr>
          <w:spacing w:val="-4"/>
          <w:w w:val="90"/>
        </w:rPr>
        <w:t>them</w:t>
      </w:r>
      <w:r>
        <w:rPr>
          <w:spacing w:val="-23"/>
          <w:w w:val="90"/>
        </w:rPr>
        <w:t xml:space="preserve"> </w:t>
      </w:r>
      <w:proofErr w:type="gramStart"/>
      <w:r>
        <w:rPr>
          <w:spacing w:val="-4"/>
          <w:w w:val="90"/>
        </w:rPr>
        <w:t>on</w:t>
      </w:r>
      <w:r>
        <w:rPr>
          <w:spacing w:val="-23"/>
          <w:w w:val="90"/>
        </w:rPr>
        <w:t xml:space="preserve"> </w:t>
      </w:r>
      <w:r>
        <w:rPr>
          <w:spacing w:val="-4"/>
          <w:w w:val="90"/>
        </w:rPr>
        <w:t>the</w:t>
      </w:r>
      <w:r>
        <w:rPr>
          <w:spacing w:val="-23"/>
          <w:w w:val="90"/>
        </w:rPr>
        <w:t xml:space="preserve"> </w:t>
      </w:r>
      <w:r>
        <w:rPr>
          <w:spacing w:val="-4"/>
          <w:w w:val="90"/>
        </w:rPr>
        <w:t>basis</w:t>
      </w:r>
      <w:r>
        <w:rPr>
          <w:spacing w:val="-23"/>
          <w:w w:val="90"/>
        </w:rPr>
        <w:t xml:space="preserve"> </w:t>
      </w:r>
      <w:r>
        <w:rPr>
          <w:spacing w:val="-4"/>
          <w:w w:val="90"/>
        </w:rPr>
        <w:t>of</w:t>
      </w:r>
      <w:proofErr w:type="gramEnd"/>
      <w:r>
        <w:rPr>
          <w:spacing w:val="-23"/>
          <w:w w:val="90"/>
        </w:rPr>
        <w:t xml:space="preserve"> </w:t>
      </w:r>
      <w:r>
        <w:rPr>
          <w:spacing w:val="-4"/>
          <w:w w:val="90"/>
        </w:rPr>
        <w:t>their</w:t>
      </w:r>
      <w:r>
        <w:rPr>
          <w:spacing w:val="-31"/>
          <w:w w:val="90"/>
        </w:rPr>
        <w:t xml:space="preserve"> </w:t>
      </w:r>
      <w:r>
        <w:rPr>
          <w:spacing w:val="-4"/>
          <w:w w:val="90"/>
        </w:rPr>
        <w:t>gender</w:t>
      </w:r>
      <w:r>
        <w:rPr>
          <w:spacing w:val="-31"/>
          <w:w w:val="90"/>
        </w:rPr>
        <w:t xml:space="preserve"> </w:t>
      </w:r>
      <w:r>
        <w:rPr>
          <w:spacing w:val="-4"/>
          <w:w w:val="90"/>
        </w:rPr>
        <w:t>identity</w:t>
      </w:r>
      <w:r>
        <w:rPr>
          <w:spacing w:val="-31"/>
          <w:w w:val="90"/>
        </w:rPr>
        <w:t xml:space="preserve"> </w:t>
      </w:r>
      <w:r>
        <w:rPr>
          <w:spacing w:val="-4"/>
          <w:w w:val="90"/>
        </w:rPr>
        <w:t>and/or</w:t>
      </w:r>
      <w:r>
        <w:rPr>
          <w:spacing w:val="-31"/>
          <w:w w:val="90"/>
        </w:rPr>
        <w:t xml:space="preserve"> </w:t>
      </w:r>
      <w:r>
        <w:rPr>
          <w:spacing w:val="-4"/>
          <w:w w:val="90"/>
        </w:rPr>
        <w:t>sexual</w:t>
      </w:r>
      <w:r>
        <w:rPr>
          <w:spacing w:val="-23"/>
          <w:w w:val="90"/>
        </w:rPr>
        <w:t xml:space="preserve"> </w:t>
      </w:r>
      <w:r>
        <w:rPr>
          <w:spacing w:val="-4"/>
          <w:w w:val="90"/>
        </w:rPr>
        <w:t>orientation.</w:t>
      </w:r>
    </w:p>
    <w:p w14:paraId="7C2E357E" w14:textId="77777777" w:rsidR="00091439" w:rsidRDefault="00091439">
      <w:pPr>
        <w:pStyle w:val="BodyText"/>
        <w:spacing w:before="81"/>
      </w:pPr>
    </w:p>
    <w:p w14:paraId="7C2E357F" w14:textId="77777777" w:rsidR="00091439" w:rsidRDefault="00000000">
      <w:pPr>
        <w:pStyle w:val="BodyText"/>
        <w:spacing w:before="1" w:line="295" w:lineRule="auto"/>
        <w:ind w:left="276" w:right="510"/>
        <w:jc w:val="both"/>
      </w:pPr>
      <w:r>
        <w:rPr>
          <w:w w:val="85"/>
        </w:rPr>
        <w:t>In</w:t>
      </w:r>
      <w:r>
        <w:rPr>
          <w:spacing w:val="-9"/>
          <w:w w:val="85"/>
        </w:rPr>
        <w:t xml:space="preserve"> </w:t>
      </w:r>
      <w:r>
        <w:rPr>
          <w:w w:val="85"/>
        </w:rPr>
        <w:t>October</w:t>
      </w:r>
      <w:r>
        <w:rPr>
          <w:spacing w:val="-8"/>
          <w:w w:val="85"/>
        </w:rPr>
        <w:t xml:space="preserve"> </w:t>
      </w:r>
      <w:r>
        <w:rPr>
          <w:w w:val="85"/>
        </w:rPr>
        <w:t>2024,</w:t>
      </w:r>
      <w:r>
        <w:rPr>
          <w:spacing w:val="-9"/>
          <w:w w:val="85"/>
        </w:rPr>
        <w:t xml:space="preserve"> </w:t>
      </w:r>
      <w:r>
        <w:rPr>
          <w:w w:val="85"/>
        </w:rPr>
        <w:t>the</w:t>
      </w:r>
      <w:r>
        <w:rPr>
          <w:spacing w:val="-8"/>
          <w:w w:val="85"/>
        </w:rPr>
        <w:t xml:space="preserve"> </w:t>
      </w:r>
      <w:r>
        <w:rPr>
          <w:w w:val="85"/>
        </w:rPr>
        <w:t>OCA</w:t>
      </w:r>
      <w:r>
        <w:rPr>
          <w:spacing w:val="-9"/>
          <w:w w:val="85"/>
        </w:rPr>
        <w:t xml:space="preserve"> </w:t>
      </w:r>
      <w:r>
        <w:rPr>
          <w:w w:val="85"/>
        </w:rPr>
        <w:t>shared</w:t>
      </w:r>
      <w:r>
        <w:rPr>
          <w:spacing w:val="-8"/>
          <w:w w:val="85"/>
        </w:rPr>
        <w:t xml:space="preserve"> </w:t>
      </w:r>
      <w:r>
        <w:rPr>
          <w:w w:val="85"/>
        </w:rPr>
        <w:t>that</w:t>
      </w:r>
      <w:r>
        <w:rPr>
          <w:spacing w:val="-9"/>
          <w:w w:val="85"/>
        </w:rPr>
        <w:t xml:space="preserve"> </w:t>
      </w:r>
      <w:r>
        <w:rPr>
          <w:w w:val="85"/>
        </w:rPr>
        <w:t>it</w:t>
      </w:r>
      <w:r>
        <w:rPr>
          <w:spacing w:val="-8"/>
          <w:w w:val="85"/>
        </w:rPr>
        <w:t xml:space="preserve"> </w:t>
      </w:r>
      <w:r>
        <w:rPr>
          <w:w w:val="85"/>
        </w:rPr>
        <w:t>has</w:t>
      </w:r>
      <w:r>
        <w:rPr>
          <w:spacing w:val="-8"/>
          <w:w w:val="85"/>
        </w:rPr>
        <w:t xml:space="preserve"> </w:t>
      </w:r>
      <w:r>
        <w:rPr>
          <w:w w:val="85"/>
        </w:rPr>
        <w:t>begun</w:t>
      </w:r>
      <w:r>
        <w:rPr>
          <w:spacing w:val="-9"/>
          <w:w w:val="85"/>
        </w:rPr>
        <w:t xml:space="preserve"> </w:t>
      </w:r>
      <w:r>
        <w:rPr>
          <w:w w:val="85"/>
        </w:rPr>
        <w:t>distributing</w:t>
      </w:r>
      <w:r>
        <w:rPr>
          <w:spacing w:val="-8"/>
          <w:w w:val="85"/>
        </w:rPr>
        <w:t xml:space="preserve"> </w:t>
      </w:r>
      <w:r>
        <w:rPr>
          <w:w w:val="85"/>
        </w:rPr>
        <w:t>posters</w:t>
      </w:r>
      <w:r>
        <w:rPr>
          <w:spacing w:val="-9"/>
          <w:w w:val="85"/>
        </w:rPr>
        <w:t xml:space="preserve"> </w:t>
      </w:r>
      <w:r>
        <w:rPr>
          <w:w w:val="85"/>
        </w:rPr>
        <w:t>-</w:t>
      </w:r>
      <w:r>
        <w:rPr>
          <w:spacing w:val="-8"/>
          <w:w w:val="85"/>
        </w:rPr>
        <w:t xml:space="preserve"> </w:t>
      </w:r>
      <w:r>
        <w:rPr>
          <w:w w:val="85"/>
        </w:rPr>
        <w:t>which</w:t>
      </w:r>
      <w:r>
        <w:rPr>
          <w:spacing w:val="-9"/>
          <w:w w:val="85"/>
        </w:rPr>
        <w:t xml:space="preserve"> </w:t>
      </w:r>
      <w:r>
        <w:rPr>
          <w:w w:val="85"/>
        </w:rPr>
        <w:t>the</w:t>
      </w:r>
      <w:r>
        <w:rPr>
          <w:spacing w:val="-8"/>
          <w:w w:val="85"/>
        </w:rPr>
        <w:t xml:space="preserve"> </w:t>
      </w:r>
      <w:r>
        <w:rPr>
          <w:w w:val="85"/>
        </w:rPr>
        <w:t>Commission was</w:t>
      </w:r>
      <w:r>
        <w:rPr>
          <w:spacing w:val="-11"/>
          <w:w w:val="85"/>
        </w:rPr>
        <w:t xml:space="preserve"> </w:t>
      </w:r>
      <w:r>
        <w:rPr>
          <w:w w:val="85"/>
        </w:rPr>
        <w:t>grateful</w:t>
      </w:r>
      <w:r>
        <w:rPr>
          <w:spacing w:val="-8"/>
          <w:w w:val="85"/>
        </w:rPr>
        <w:t xml:space="preserve"> </w:t>
      </w:r>
      <w:r>
        <w:rPr>
          <w:w w:val="85"/>
        </w:rPr>
        <w:t>for</w:t>
      </w:r>
      <w:r>
        <w:rPr>
          <w:spacing w:val="-9"/>
          <w:w w:val="85"/>
        </w:rPr>
        <w:t xml:space="preserve"> </w:t>
      </w:r>
      <w:r>
        <w:rPr>
          <w:w w:val="85"/>
        </w:rPr>
        <w:t>the</w:t>
      </w:r>
      <w:r>
        <w:rPr>
          <w:spacing w:val="-8"/>
          <w:w w:val="85"/>
        </w:rPr>
        <w:t xml:space="preserve"> </w:t>
      </w:r>
      <w:r>
        <w:rPr>
          <w:w w:val="85"/>
        </w:rPr>
        <w:t>opportunity</w:t>
      </w:r>
      <w:r>
        <w:rPr>
          <w:spacing w:val="-9"/>
          <w:w w:val="85"/>
        </w:rPr>
        <w:t xml:space="preserve"> </w:t>
      </w:r>
      <w:r>
        <w:rPr>
          <w:w w:val="85"/>
        </w:rPr>
        <w:t>to</w:t>
      </w:r>
      <w:r>
        <w:rPr>
          <w:spacing w:val="-8"/>
          <w:w w:val="85"/>
        </w:rPr>
        <w:t xml:space="preserve"> </w:t>
      </w:r>
      <w:r>
        <w:rPr>
          <w:w w:val="85"/>
        </w:rPr>
        <w:t>oﬀer</w:t>
      </w:r>
      <w:r>
        <w:rPr>
          <w:spacing w:val="-9"/>
          <w:w w:val="85"/>
        </w:rPr>
        <w:t xml:space="preserve"> </w:t>
      </w:r>
      <w:r>
        <w:rPr>
          <w:w w:val="85"/>
        </w:rPr>
        <w:t>feedback</w:t>
      </w:r>
      <w:r>
        <w:rPr>
          <w:spacing w:val="-8"/>
          <w:w w:val="85"/>
        </w:rPr>
        <w:t xml:space="preserve"> </w:t>
      </w:r>
      <w:r>
        <w:rPr>
          <w:w w:val="85"/>
        </w:rPr>
        <w:t>on</w:t>
      </w:r>
      <w:r>
        <w:rPr>
          <w:spacing w:val="-8"/>
          <w:w w:val="85"/>
        </w:rPr>
        <w:t xml:space="preserve"> </w:t>
      </w:r>
      <w:r>
        <w:rPr>
          <w:w w:val="85"/>
        </w:rPr>
        <w:t>-</w:t>
      </w:r>
      <w:r>
        <w:rPr>
          <w:spacing w:val="-9"/>
          <w:w w:val="85"/>
        </w:rPr>
        <w:t xml:space="preserve"> </w:t>
      </w:r>
      <w:r>
        <w:rPr>
          <w:w w:val="85"/>
        </w:rPr>
        <w:t>and</w:t>
      </w:r>
      <w:r>
        <w:rPr>
          <w:spacing w:val="-8"/>
          <w:w w:val="85"/>
        </w:rPr>
        <w:t xml:space="preserve"> </w:t>
      </w:r>
      <w:r>
        <w:rPr>
          <w:w w:val="85"/>
        </w:rPr>
        <w:t>brochures</w:t>
      </w:r>
      <w:r>
        <w:rPr>
          <w:spacing w:val="-9"/>
          <w:w w:val="85"/>
        </w:rPr>
        <w:t xml:space="preserve"> </w:t>
      </w:r>
      <w:r>
        <w:rPr>
          <w:w w:val="85"/>
        </w:rPr>
        <w:t>about</w:t>
      </w:r>
      <w:r>
        <w:rPr>
          <w:spacing w:val="-8"/>
          <w:w w:val="85"/>
        </w:rPr>
        <w:t xml:space="preserve"> </w:t>
      </w:r>
      <w:r>
        <w:rPr>
          <w:w w:val="85"/>
        </w:rPr>
        <w:t>its</w:t>
      </w:r>
      <w:r>
        <w:rPr>
          <w:spacing w:val="-9"/>
          <w:w w:val="85"/>
        </w:rPr>
        <w:t xml:space="preserve"> </w:t>
      </w:r>
      <w:r>
        <w:rPr>
          <w:w w:val="85"/>
        </w:rPr>
        <w:t>complaint</w:t>
      </w:r>
      <w:r>
        <w:rPr>
          <w:spacing w:val="-8"/>
          <w:w w:val="85"/>
        </w:rPr>
        <w:t xml:space="preserve"> </w:t>
      </w:r>
      <w:r>
        <w:rPr>
          <w:w w:val="85"/>
        </w:rPr>
        <w:t>line</w:t>
      </w:r>
      <w:r>
        <w:rPr>
          <w:spacing w:val="-8"/>
          <w:w w:val="85"/>
        </w:rPr>
        <w:t xml:space="preserve"> </w:t>
      </w:r>
      <w:r>
        <w:rPr>
          <w:w w:val="85"/>
        </w:rPr>
        <w:t xml:space="preserve">to </w:t>
      </w:r>
      <w:r>
        <w:rPr>
          <w:spacing w:val="-8"/>
        </w:rPr>
        <w:t>congregate</w:t>
      </w:r>
      <w:r>
        <w:rPr>
          <w:spacing w:val="-39"/>
        </w:rPr>
        <w:t xml:space="preserve"> </w:t>
      </w:r>
      <w:r>
        <w:rPr>
          <w:spacing w:val="-8"/>
        </w:rPr>
        <w:t>care</w:t>
      </w:r>
      <w:r>
        <w:rPr>
          <w:spacing w:val="-39"/>
        </w:rPr>
        <w:t xml:space="preserve"> </w:t>
      </w:r>
      <w:r>
        <w:rPr>
          <w:spacing w:val="-8"/>
        </w:rPr>
        <w:t>settings.</w:t>
      </w:r>
    </w:p>
    <w:p w14:paraId="7C2E3580" w14:textId="77777777" w:rsidR="00091439" w:rsidRDefault="00091439">
      <w:pPr>
        <w:pStyle w:val="BodyText"/>
        <w:spacing w:before="71"/>
      </w:pPr>
    </w:p>
    <w:p w14:paraId="7C2E3581" w14:textId="77777777" w:rsidR="00091439" w:rsidRDefault="00000000">
      <w:pPr>
        <w:pStyle w:val="Heading7"/>
        <w:numPr>
          <w:ilvl w:val="0"/>
          <w:numId w:val="1"/>
        </w:numPr>
        <w:tabs>
          <w:tab w:val="left" w:pos="517"/>
        </w:tabs>
        <w:spacing w:before="1"/>
        <w:ind w:left="517" w:right="0" w:hanging="241"/>
      </w:pPr>
      <w:r>
        <w:rPr>
          <w:spacing w:val="-4"/>
          <w:w w:val="85"/>
        </w:rPr>
        <w:t>Conduct</w:t>
      </w:r>
      <w:r>
        <w:rPr>
          <w:spacing w:val="-20"/>
          <w:w w:val="85"/>
        </w:rPr>
        <w:t xml:space="preserve"> </w:t>
      </w:r>
      <w:r>
        <w:rPr>
          <w:spacing w:val="-4"/>
          <w:w w:val="85"/>
        </w:rPr>
        <w:t>a</w:t>
      </w:r>
      <w:r>
        <w:rPr>
          <w:spacing w:val="-19"/>
          <w:w w:val="85"/>
        </w:rPr>
        <w:t xml:space="preserve"> </w:t>
      </w:r>
      <w:r>
        <w:rPr>
          <w:spacing w:val="-4"/>
          <w:w w:val="85"/>
        </w:rPr>
        <w:t>LGBTQ</w:t>
      </w:r>
      <w:r>
        <w:rPr>
          <w:spacing w:val="-20"/>
          <w:w w:val="85"/>
        </w:rPr>
        <w:t xml:space="preserve"> </w:t>
      </w:r>
      <w:r>
        <w:rPr>
          <w:spacing w:val="-4"/>
          <w:w w:val="85"/>
        </w:rPr>
        <w:t>training</w:t>
      </w:r>
      <w:r>
        <w:rPr>
          <w:spacing w:val="-19"/>
          <w:w w:val="85"/>
        </w:rPr>
        <w:t xml:space="preserve"> </w:t>
      </w:r>
      <w:r>
        <w:rPr>
          <w:spacing w:val="-4"/>
          <w:w w:val="85"/>
        </w:rPr>
        <w:t>audit</w:t>
      </w:r>
      <w:r>
        <w:rPr>
          <w:spacing w:val="-20"/>
          <w:w w:val="85"/>
        </w:rPr>
        <w:t xml:space="preserve"> </w:t>
      </w:r>
      <w:r>
        <w:rPr>
          <w:spacing w:val="-4"/>
          <w:w w:val="85"/>
        </w:rPr>
        <w:t>of</w:t>
      </w:r>
      <w:r>
        <w:rPr>
          <w:spacing w:val="-26"/>
          <w:w w:val="85"/>
        </w:rPr>
        <w:t xml:space="preserve"> </w:t>
      </w:r>
      <w:r>
        <w:rPr>
          <w:spacing w:val="-4"/>
          <w:w w:val="85"/>
        </w:rPr>
        <w:t>youth-serving</w:t>
      </w:r>
      <w:r>
        <w:rPr>
          <w:spacing w:val="-20"/>
          <w:w w:val="85"/>
        </w:rPr>
        <w:t xml:space="preserve"> </w:t>
      </w:r>
      <w:r>
        <w:rPr>
          <w:spacing w:val="-4"/>
          <w:w w:val="85"/>
        </w:rPr>
        <w:t>facilities.</w:t>
      </w:r>
    </w:p>
    <w:p w14:paraId="7C2E3582" w14:textId="77777777" w:rsidR="00091439" w:rsidRDefault="00091439">
      <w:pPr>
        <w:pStyle w:val="BodyText"/>
        <w:spacing w:before="136"/>
        <w:rPr>
          <w:b/>
        </w:rPr>
      </w:pPr>
    </w:p>
    <w:p w14:paraId="7C2E3583" w14:textId="77777777" w:rsidR="00091439" w:rsidRDefault="00000000">
      <w:pPr>
        <w:pStyle w:val="BodyText"/>
        <w:spacing w:line="295" w:lineRule="auto"/>
        <w:ind w:left="276" w:right="510"/>
        <w:jc w:val="both"/>
      </w:pPr>
      <w:r>
        <w:rPr>
          <w:w w:val="90"/>
        </w:rPr>
        <w:t xml:space="preserve">As referenced in the above recommendation, the Commission recommends that the OCA </w:t>
      </w:r>
      <w:r>
        <w:rPr>
          <w:w w:val="85"/>
        </w:rPr>
        <w:t>develop</w:t>
      </w:r>
      <w:r>
        <w:rPr>
          <w:spacing w:val="-9"/>
          <w:w w:val="85"/>
        </w:rPr>
        <w:t xml:space="preserve"> </w:t>
      </w:r>
      <w:r>
        <w:rPr>
          <w:w w:val="85"/>
        </w:rPr>
        <w:t>and</w:t>
      </w:r>
      <w:r>
        <w:rPr>
          <w:spacing w:val="-8"/>
          <w:w w:val="85"/>
        </w:rPr>
        <w:t xml:space="preserve"> </w:t>
      </w:r>
      <w:r>
        <w:rPr>
          <w:w w:val="85"/>
        </w:rPr>
        <w:t>implement</w:t>
      </w:r>
      <w:r>
        <w:rPr>
          <w:spacing w:val="-9"/>
          <w:w w:val="85"/>
        </w:rPr>
        <w:t xml:space="preserve"> </w:t>
      </w:r>
      <w:r>
        <w:rPr>
          <w:w w:val="85"/>
        </w:rPr>
        <w:t>a</w:t>
      </w:r>
      <w:r>
        <w:rPr>
          <w:spacing w:val="-8"/>
          <w:w w:val="85"/>
        </w:rPr>
        <w:t xml:space="preserve"> </w:t>
      </w:r>
      <w:r>
        <w:rPr>
          <w:w w:val="85"/>
        </w:rPr>
        <w:t>plan</w:t>
      </w:r>
      <w:r>
        <w:rPr>
          <w:spacing w:val="-9"/>
          <w:w w:val="85"/>
        </w:rPr>
        <w:t xml:space="preserve"> </w:t>
      </w:r>
      <w:r>
        <w:rPr>
          <w:w w:val="85"/>
        </w:rPr>
        <w:t>to</w:t>
      </w:r>
      <w:r>
        <w:rPr>
          <w:spacing w:val="-8"/>
          <w:w w:val="85"/>
        </w:rPr>
        <w:t xml:space="preserve"> </w:t>
      </w:r>
      <w:r>
        <w:rPr>
          <w:w w:val="85"/>
        </w:rPr>
        <w:t>review</w:t>
      </w:r>
      <w:r>
        <w:rPr>
          <w:spacing w:val="-9"/>
          <w:w w:val="85"/>
        </w:rPr>
        <w:t xml:space="preserve"> </w:t>
      </w:r>
      <w:r>
        <w:rPr>
          <w:w w:val="85"/>
        </w:rPr>
        <w:t>whether</w:t>
      </w:r>
      <w:r>
        <w:rPr>
          <w:spacing w:val="-8"/>
          <w:w w:val="85"/>
        </w:rPr>
        <w:t xml:space="preserve"> </w:t>
      </w:r>
      <w:r>
        <w:rPr>
          <w:w w:val="85"/>
        </w:rPr>
        <w:t>staﬀ</w:t>
      </w:r>
      <w:r>
        <w:rPr>
          <w:spacing w:val="-5"/>
          <w:w w:val="85"/>
        </w:rPr>
        <w:t xml:space="preserve"> </w:t>
      </w:r>
      <w:r>
        <w:rPr>
          <w:w w:val="85"/>
        </w:rPr>
        <w:t>at</w:t>
      </w:r>
      <w:r>
        <w:rPr>
          <w:spacing w:val="-5"/>
          <w:w w:val="85"/>
        </w:rPr>
        <w:t xml:space="preserve"> </w:t>
      </w:r>
      <w:r>
        <w:rPr>
          <w:w w:val="85"/>
        </w:rPr>
        <w:t>group</w:t>
      </w:r>
      <w:r>
        <w:rPr>
          <w:spacing w:val="-5"/>
          <w:w w:val="85"/>
        </w:rPr>
        <w:t xml:space="preserve"> </w:t>
      </w:r>
      <w:r>
        <w:rPr>
          <w:w w:val="85"/>
        </w:rPr>
        <w:t>homes,</w:t>
      </w:r>
      <w:r>
        <w:rPr>
          <w:spacing w:val="-5"/>
          <w:w w:val="85"/>
        </w:rPr>
        <w:t xml:space="preserve"> </w:t>
      </w:r>
      <w:r>
        <w:rPr>
          <w:w w:val="85"/>
        </w:rPr>
        <w:t>residential</w:t>
      </w:r>
      <w:r>
        <w:rPr>
          <w:spacing w:val="-5"/>
          <w:w w:val="85"/>
        </w:rPr>
        <w:t xml:space="preserve"> </w:t>
      </w:r>
      <w:r>
        <w:rPr>
          <w:w w:val="85"/>
        </w:rPr>
        <w:t>schools,</w:t>
      </w:r>
      <w:r>
        <w:rPr>
          <w:spacing w:val="-5"/>
          <w:w w:val="85"/>
        </w:rPr>
        <w:t xml:space="preserve"> </w:t>
      </w:r>
      <w:r>
        <w:rPr>
          <w:w w:val="85"/>
        </w:rPr>
        <w:t xml:space="preserve">and </w:t>
      </w:r>
      <w:r>
        <w:rPr>
          <w:spacing w:val="-4"/>
          <w:w w:val="90"/>
        </w:rPr>
        <w:t>other</w:t>
      </w:r>
      <w:r>
        <w:rPr>
          <w:spacing w:val="-9"/>
          <w:w w:val="90"/>
        </w:rPr>
        <w:t xml:space="preserve"> </w:t>
      </w:r>
      <w:r>
        <w:rPr>
          <w:spacing w:val="-4"/>
          <w:w w:val="90"/>
        </w:rPr>
        <w:t>youth-serving</w:t>
      </w:r>
      <w:r>
        <w:rPr>
          <w:spacing w:val="-9"/>
          <w:w w:val="90"/>
        </w:rPr>
        <w:t xml:space="preserve"> </w:t>
      </w:r>
      <w:r>
        <w:rPr>
          <w:spacing w:val="-4"/>
          <w:w w:val="90"/>
        </w:rPr>
        <w:t>facilities</w:t>
      </w:r>
      <w:r>
        <w:rPr>
          <w:spacing w:val="-8"/>
          <w:w w:val="90"/>
        </w:rPr>
        <w:t xml:space="preserve"> </w:t>
      </w:r>
      <w:r>
        <w:rPr>
          <w:spacing w:val="-4"/>
          <w:w w:val="90"/>
        </w:rPr>
        <w:t>are</w:t>
      </w:r>
      <w:r>
        <w:rPr>
          <w:spacing w:val="-9"/>
          <w:w w:val="90"/>
        </w:rPr>
        <w:t xml:space="preserve"> </w:t>
      </w:r>
      <w:r>
        <w:rPr>
          <w:spacing w:val="-4"/>
          <w:w w:val="90"/>
        </w:rPr>
        <w:t>receiving</w:t>
      </w:r>
      <w:r>
        <w:rPr>
          <w:spacing w:val="-5"/>
          <w:w w:val="90"/>
        </w:rPr>
        <w:t xml:space="preserve"> </w:t>
      </w:r>
      <w:r>
        <w:rPr>
          <w:spacing w:val="-4"/>
          <w:w w:val="90"/>
        </w:rPr>
        <w:t>training</w:t>
      </w:r>
      <w:r>
        <w:rPr>
          <w:spacing w:val="-6"/>
          <w:w w:val="90"/>
        </w:rPr>
        <w:t xml:space="preserve"> </w:t>
      </w:r>
      <w:r>
        <w:rPr>
          <w:spacing w:val="-4"/>
          <w:w w:val="90"/>
        </w:rPr>
        <w:t>on</w:t>
      </w:r>
      <w:r>
        <w:rPr>
          <w:spacing w:val="-6"/>
          <w:w w:val="90"/>
        </w:rPr>
        <w:t xml:space="preserve"> </w:t>
      </w:r>
      <w:r>
        <w:rPr>
          <w:spacing w:val="-4"/>
          <w:w w:val="90"/>
        </w:rPr>
        <w:t>LGBTQ</w:t>
      </w:r>
      <w:r>
        <w:rPr>
          <w:spacing w:val="-6"/>
          <w:w w:val="90"/>
        </w:rPr>
        <w:t xml:space="preserve"> </w:t>
      </w:r>
      <w:r>
        <w:rPr>
          <w:spacing w:val="-4"/>
          <w:w w:val="90"/>
        </w:rPr>
        <w:t>cultural</w:t>
      </w:r>
      <w:r>
        <w:rPr>
          <w:spacing w:val="-6"/>
          <w:w w:val="90"/>
        </w:rPr>
        <w:t xml:space="preserve"> </w:t>
      </w:r>
      <w:r>
        <w:rPr>
          <w:spacing w:val="-4"/>
          <w:w w:val="90"/>
        </w:rPr>
        <w:t>engagement</w:t>
      </w:r>
      <w:r>
        <w:rPr>
          <w:spacing w:val="-6"/>
          <w:w w:val="90"/>
        </w:rPr>
        <w:t xml:space="preserve"> </w:t>
      </w:r>
      <w:r>
        <w:rPr>
          <w:spacing w:val="-4"/>
          <w:w w:val="90"/>
        </w:rPr>
        <w:t>and</w:t>
      </w:r>
      <w:r>
        <w:rPr>
          <w:spacing w:val="-6"/>
          <w:w w:val="90"/>
        </w:rPr>
        <w:t xml:space="preserve"> </w:t>
      </w:r>
      <w:r>
        <w:rPr>
          <w:spacing w:val="-4"/>
          <w:w w:val="90"/>
        </w:rPr>
        <w:t xml:space="preserve">other </w:t>
      </w:r>
      <w:r>
        <w:rPr>
          <w:spacing w:val="-12"/>
        </w:rPr>
        <w:t>LGBTQ-related</w:t>
      </w:r>
      <w:r>
        <w:rPr>
          <w:spacing w:val="-8"/>
        </w:rPr>
        <w:t xml:space="preserve"> </w:t>
      </w:r>
      <w:r>
        <w:rPr>
          <w:spacing w:val="-12"/>
        </w:rPr>
        <w:t>topics.</w:t>
      </w:r>
      <w:r>
        <w:rPr>
          <w:spacing w:val="-8"/>
        </w:rPr>
        <w:t xml:space="preserve"> </w:t>
      </w:r>
      <w:r>
        <w:rPr>
          <w:spacing w:val="-12"/>
        </w:rPr>
        <w:t>Such</w:t>
      </w:r>
      <w:r>
        <w:rPr>
          <w:spacing w:val="-8"/>
        </w:rPr>
        <w:t xml:space="preserve"> </w:t>
      </w:r>
      <w:r>
        <w:rPr>
          <w:spacing w:val="-12"/>
        </w:rPr>
        <w:t>reviews</w:t>
      </w:r>
      <w:r>
        <w:rPr>
          <w:spacing w:val="-8"/>
        </w:rPr>
        <w:t xml:space="preserve"> </w:t>
      </w:r>
      <w:r>
        <w:rPr>
          <w:spacing w:val="-12"/>
        </w:rPr>
        <w:t>should</w:t>
      </w:r>
      <w:r>
        <w:rPr>
          <w:spacing w:val="-8"/>
        </w:rPr>
        <w:t xml:space="preserve"> </w:t>
      </w:r>
      <w:proofErr w:type="gramStart"/>
      <w:r>
        <w:rPr>
          <w:spacing w:val="-12"/>
        </w:rPr>
        <w:t>be</w:t>
      </w:r>
      <w:r>
        <w:rPr>
          <w:spacing w:val="-8"/>
        </w:rPr>
        <w:t xml:space="preserve"> </w:t>
      </w:r>
      <w:r>
        <w:rPr>
          <w:spacing w:val="-12"/>
        </w:rPr>
        <w:t>reported</w:t>
      </w:r>
      <w:proofErr w:type="gramEnd"/>
      <w:r>
        <w:rPr>
          <w:spacing w:val="-8"/>
        </w:rPr>
        <w:t xml:space="preserve"> </w:t>
      </w:r>
      <w:r>
        <w:rPr>
          <w:spacing w:val="-12"/>
        </w:rPr>
        <w:t>out</w:t>
      </w:r>
      <w:r>
        <w:rPr>
          <w:spacing w:val="-8"/>
        </w:rPr>
        <w:t xml:space="preserve"> </w:t>
      </w:r>
      <w:r>
        <w:rPr>
          <w:spacing w:val="-12"/>
        </w:rPr>
        <w:t>to</w:t>
      </w:r>
      <w:r>
        <w:rPr>
          <w:spacing w:val="-8"/>
        </w:rPr>
        <w:t xml:space="preserve"> </w:t>
      </w:r>
      <w:r>
        <w:rPr>
          <w:spacing w:val="-12"/>
        </w:rPr>
        <w:t>the</w:t>
      </w:r>
      <w:r>
        <w:rPr>
          <w:spacing w:val="-8"/>
        </w:rPr>
        <w:t xml:space="preserve"> </w:t>
      </w:r>
      <w:r>
        <w:rPr>
          <w:spacing w:val="-12"/>
        </w:rPr>
        <w:t>public</w:t>
      </w:r>
      <w:r>
        <w:rPr>
          <w:spacing w:val="-8"/>
        </w:rPr>
        <w:t xml:space="preserve"> </w:t>
      </w:r>
      <w:r>
        <w:rPr>
          <w:spacing w:val="-12"/>
        </w:rPr>
        <w:t>and</w:t>
      </w:r>
      <w:r>
        <w:rPr>
          <w:spacing w:val="-8"/>
        </w:rPr>
        <w:t xml:space="preserve"> </w:t>
      </w:r>
      <w:r>
        <w:rPr>
          <w:spacing w:val="-12"/>
        </w:rPr>
        <w:t>include</w:t>
      </w:r>
      <w:r>
        <w:rPr>
          <w:spacing w:val="-8"/>
        </w:rPr>
        <w:t xml:space="preserve"> </w:t>
      </w:r>
      <w:r>
        <w:rPr>
          <w:spacing w:val="-12"/>
        </w:rPr>
        <w:t xml:space="preserve">the </w:t>
      </w:r>
      <w:r>
        <w:rPr>
          <w:spacing w:val="-2"/>
          <w:w w:val="90"/>
        </w:rPr>
        <w:t>content</w:t>
      </w:r>
      <w:r>
        <w:rPr>
          <w:spacing w:val="-11"/>
          <w:w w:val="90"/>
        </w:rPr>
        <w:t xml:space="preserve"> </w:t>
      </w:r>
      <w:r>
        <w:rPr>
          <w:spacing w:val="-2"/>
          <w:w w:val="90"/>
        </w:rPr>
        <w:t>covered</w:t>
      </w:r>
      <w:r>
        <w:rPr>
          <w:spacing w:val="-11"/>
          <w:w w:val="90"/>
        </w:rPr>
        <w:t xml:space="preserve"> </w:t>
      </w:r>
      <w:r>
        <w:rPr>
          <w:spacing w:val="-2"/>
          <w:w w:val="90"/>
        </w:rPr>
        <w:t>in</w:t>
      </w:r>
      <w:r>
        <w:rPr>
          <w:spacing w:val="-10"/>
          <w:w w:val="90"/>
        </w:rPr>
        <w:t xml:space="preserve"> </w:t>
      </w:r>
      <w:r>
        <w:rPr>
          <w:spacing w:val="-2"/>
          <w:w w:val="90"/>
        </w:rPr>
        <w:t>the</w:t>
      </w:r>
      <w:r>
        <w:rPr>
          <w:spacing w:val="-8"/>
          <w:w w:val="90"/>
        </w:rPr>
        <w:t xml:space="preserve"> </w:t>
      </w:r>
      <w:proofErr w:type="gramStart"/>
      <w:r>
        <w:rPr>
          <w:spacing w:val="-2"/>
          <w:w w:val="90"/>
        </w:rPr>
        <w:t>trainings</w:t>
      </w:r>
      <w:proofErr w:type="gramEnd"/>
      <w:r>
        <w:rPr>
          <w:spacing w:val="-2"/>
          <w:w w:val="90"/>
        </w:rPr>
        <w:t>;</w:t>
      </w:r>
      <w:r>
        <w:rPr>
          <w:spacing w:val="-6"/>
          <w:w w:val="90"/>
        </w:rPr>
        <w:t xml:space="preserve"> </w:t>
      </w:r>
      <w:r>
        <w:rPr>
          <w:spacing w:val="-2"/>
          <w:w w:val="90"/>
        </w:rPr>
        <w:t>the</w:t>
      </w:r>
      <w:r>
        <w:rPr>
          <w:spacing w:val="-6"/>
          <w:w w:val="90"/>
        </w:rPr>
        <w:t xml:space="preserve"> </w:t>
      </w:r>
      <w:r>
        <w:rPr>
          <w:spacing w:val="-2"/>
          <w:w w:val="90"/>
        </w:rPr>
        <w:t>OCA</w:t>
      </w:r>
      <w:r>
        <w:rPr>
          <w:spacing w:val="-11"/>
          <w:w w:val="90"/>
        </w:rPr>
        <w:t xml:space="preserve"> </w:t>
      </w:r>
      <w:r>
        <w:rPr>
          <w:spacing w:val="-2"/>
          <w:w w:val="90"/>
        </w:rPr>
        <w:t>should</w:t>
      </w:r>
      <w:r>
        <w:rPr>
          <w:spacing w:val="-6"/>
          <w:w w:val="90"/>
        </w:rPr>
        <w:t xml:space="preserve"> </w:t>
      </w:r>
      <w:r>
        <w:rPr>
          <w:spacing w:val="-2"/>
          <w:w w:val="90"/>
        </w:rPr>
        <w:t>further</w:t>
      </w:r>
      <w:r>
        <w:rPr>
          <w:spacing w:val="-11"/>
          <w:w w:val="90"/>
        </w:rPr>
        <w:t xml:space="preserve"> </w:t>
      </w:r>
      <w:r>
        <w:rPr>
          <w:spacing w:val="-2"/>
          <w:w w:val="90"/>
        </w:rPr>
        <w:t>work</w:t>
      </w:r>
      <w:r>
        <w:rPr>
          <w:spacing w:val="-11"/>
          <w:w w:val="90"/>
        </w:rPr>
        <w:t xml:space="preserve"> </w:t>
      </w:r>
      <w:r>
        <w:rPr>
          <w:spacing w:val="-2"/>
          <w:w w:val="90"/>
        </w:rPr>
        <w:t>with</w:t>
      </w:r>
      <w:r>
        <w:rPr>
          <w:spacing w:val="-5"/>
          <w:w w:val="90"/>
        </w:rPr>
        <w:t xml:space="preserve"> </w:t>
      </w:r>
      <w:r>
        <w:rPr>
          <w:spacing w:val="-2"/>
          <w:w w:val="90"/>
        </w:rPr>
        <w:t>each</w:t>
      </w:r>
      <w:r>
        <w:rPr>
          <w:spacing w:val="-6"/>
          <w:w w:val="90"/>
        </w:rPr>
        <w:t xml:space="preserve"> </w:t>
      </w:r>
      <w:r>
        <w:rPr>
          <w:spacing w:val="-2"/>
          <w:w w:val="90"/>
        </w:rPr>
        <w:t>of</w:t>
      </w:r>
      <w:r>
        <w:rPr>
          <w:spacing w:val="-6"/>
          <w:w w:val="90"/>
        </w:rPr>
        <w:t xml:space="preserve"> </w:t>
      </w:r>
      <w:r>
        <w:rPr>
          <w:spacing w:val="-2"/>
          <w:w w:val="90"/>
        </w:rPr>
        <w:t>these</w:t>
      </w:r>
      <w:r>
        <w:rPr>
          <w:spacing w:val="-6"/>
          <w:w w:val="90"/>
        </w:rPr>
        <w:t xml:space="preserve"> </w:t>
      </w:r>
      <w:r>
        <w:rPr>
          <w:spacing w:val="-2"/>
          <w:w w:val="90"/>
        </w:rPr>
        <w:t>entities</w:t>
      </w:r>
      <w:r>
        <w:rPr>
          <w:spacing w:val="-6"/>
          <w:w w:val="90"/>
        </w:rPr>
        <w:t xml:space="preserve"> </w:t>
      </w:r>
      <w:r>
        <w:rPr>
          <w:spacing w:val="-2"/>
          <w:w w:val="90"/>
        </w:rPr>
        <w:t>to measure</w:t>
      </w:r>
      <w:r>
        <w:rPr>
          <w:spacing w:val="-8"/>
          <w:w w:val="90"/>
        </w:rPr>
        <w:t xml:space="preserve"> </w:t>
      </w:r>
      <w:r>
        <w:rPr>
          <w:spacing w:val="-2"/>
          <w:w w:val="90"/>
        </w:rPr>
        <w:t>the</w:t>
      </w:r>
      <w:r>
        <w:rPr>
          <w:spacing w:val="-7"/>
          <w:w w:val="90"/>
        </w:rPr>
        <w:t xml:space="preserve"> </w:t>
      </w:r>
      <w:r>
        <w:rPr>
          <w:spacing w:val="-2"/>
          <w:w w:val="90"/>
        </w:rPr>
        <w:t>impact</w:t>
      </w:r>
      <w:r>
        <w:rPr>
          <w:spacing w:val="-7"/>
          <w:w w:val="90"/>
        </w:rPr>
        <w:t xml:space="preserve"> </w:t>
      </w:r>
      <w:r>
        <w:rPr>
          <w:spacing w:val="-2"/>
          <w:w w:val="90"/>
        </w:rPr>
        <w:t>of</w:t>
      </w:r>
      <w:r>
        <w:rPr>
          <w:spacing w:val="-7"/>
          <w:w w:val="90"/>
        </w:rPr>
        <w:t xml:space="preserve"> </w:t>
      </w:r>
      <w:r>
        <w:rPr>
          <w:spacing w:val="-2"/>
          <w:w w:val="90"/>
        </w:rPr>
        <w:t>the</w:t>
      </w:r>
      <w:r>
        <w:rPr>
          <w:spacing w:val="-7"/>
          <w:w w:val="90"/>
        </w:rPr>
        <w:t xml:space="preserve"> </w:t>
      </w:r>
      <w:proofErr w:type="gramStart"/>
      <w:r>
        <w:rPr>
          <w:spacing w:val="-2"/>
          <w:w w:val="90"/>
        </w:rPr>
        <w:t>trainings</w:t>
      </w:r>
      <w:proofErr w:type="gramEnd"/>
      <w:r>
        <w:rPr>
          <w:spacing w:val="-2"/>
          <w:w w:val="90"/>
        </w:rPr>
        <w:t>.</w:t>
      </w:r>
      <w:r>
        <w:rPr>
          <w:spacing w:val="-11"/>
          <w:w w:val="90"/>
        </w:rPr>
        <w:t xml:space="preserve"> </w:t>
      </w:r>
      <w:r>
        <w:rPr>
          <w:spacing w:val="-2"/>
          <w:w w:val="90"/>
        </w:rPr>
        <w:t>The</w:t>
      </w:r>
      <w:r>
        <w:rPr>
          <w:spacing w:val="-7"/>
          <w:w w:val="90"/>
        </w:rPr>
        <w:t xml:space="preserve"> </w:t>
      </w:r>
      <w:r>
        <w:rPr>
          <w:spacing w:val="-2"/>
          <w:w w:val="90"/>
        </w:rPr>
        <w:t>Commission</w:t>
      </w:r>
      <w:r>
        <w:rPr>
          <w:spacing w:val="-7"/>
          <w:w w:val="90"/>
        </w:rPr>
        <w:t xml:space="preserve"> </w:t>
      </w:r>
      <w:r>
        <w:rPr>
          <w:spacing w:val="-2"/>
          <w:w w:val="90"/>
        </w:rPr>
        <w:t>appreciates</w:t>
      </w:r>
      <w:r>
        <w:rPr>
          <w:spacing w:val="-7"/>
          <w:w w:val="90"/>
        </w:rPr>
        <w:t xml:space="preserve"> </w:t>
      </w:r>
      <w:r>
        <w:rPr>
          <w:spacing w:val="-2"/>
          <w:w w:val="90"/>
        </w:rPr>
        <w:t>the</w:t>
      </w:r>
      <w:r>
        <w:rPr>
          <w:spacing w:val="-7"/>
          <w:w w:val="90"/>
        </w:rPr>
        <w:t xml:space="preserve"> </w:t>
      </w:r>
      <w:r>
        <w:rPr>
          <w:spacing w:val="-2"/>
          <w:w w:val="90"/>
        </w:rPr>
        <w:t>OCA’s</w:t>
      </w:r>
      <w:r>
        <w:rPr>
          <w:spacing w:val="-7"/>
          <w:w w:val="90"/>
        </w:rPr>
        <w:t xml:space="preserve"> </w:t>
      </w:r>
      <w:r>
        <w:rPr>
          <w:spacing w:val="-2"/>
          <w:w w:val="90"/>
        </w:rPr>
        <w:t>interest</w:t>
      </w:r>
      <w:r>
        <w:rPr>
          <w:spacing w:val="-7"/>
          <w:w w:val="90"/>
        </w:rPr>
        <w:t xml:space="preserve"> </w:t>
      </w:r>
      <w:r>
        <w:rPr>
          <w:spacing w:val="-2"/>
          <w:w w:val="90"/>
        </w:rPr>
        <w:t>in</w:t>
      </w:r>
      <w:r>
        <w:rPr>
          <w:spacing w:val="-7"/>
          <w:w w:val="90"/>
        </w:rPr>
        <w:t xml:space="preserve"> </w:t>
      </w:r>
      <w:r>
        <w:rPr>
          <w:spacing w:val="-2"/>
          <w:w w:val="90"/>
        </w:rPr>
        <w:t>this recommendation,</w:t>
      </w:r>
      <w:r>
        <w:rPr>
          <w:spacing w:val="-31"/>
          <w:w w:val="90"/>
        </w:rPr>
        <w:t xml:space="preserve"> </w:t>
      </w:r>
      <w:r>
        <w:rPr>
          <w:spacing w:val="-2"/>
          <w:w w:val="90"/>
        </w:rPr>
        <w:t>particularly</w:t>
      </w:r>
      <w:r>
        <w:rPr>
          <w:spacing w:val="-38"/>
          <w:w w:val="90"/>
        </w:rPr>
        <w:t xml:space="preserve"> </w:t>
      </w:r>
      <w:r>
        <w:rPr>
          <w:spacing w:val="-2"/>
          <w:w w:val="90"/>
        </w:rPr>
        <w:t>as</w:t>
      </w:r>
      <w:r>
        <w:rPr>
          <w:spacing w:val="-30"/>
          <w:w w:val="90"/>
        </w:rPr>
        <w:t xml:space="preserve"> </w:t>
      </w:r>
      <w:r>
        <w:rPr>
          <w:spacing w:val="-2"/>
          <w:w w:val="90"/>
        </w:rPr>
        <w:t>it</w:t>
      </w:r>
      <w:r>
        <w:rPr>
          <w:spacing w:val="-31"/>
          <w:w w:val="90"/>
        </w:rPr>
        <w:t xml:space="preserve"> </w:t>
      </w:r>
      <w:r>
        <w:rPr>
          <w:spacing w:val="-2"/>
          <w:w w:val="90"/>
        </w:rPr>
        <w:t>relates</w:t>
      </w:r>
      <w:r>
        <w:rPr>
          <w:spacing w:val="-30"/>
          <w:w w:val="90"/>
        </w:rPr>
        <w:t xml:space="preserve"> </w:t>
      </w:r>
      <w:r>
        <w:rPr>
          <w:spacing w:val="-2"/>
          <w:w w:val="90"/>
        </w:rPr>
        <w:t>to</w:t>
      </w:r>
      <w:r>
        <w:rPr>
          <w:spacing w:val="-31"/>
          <w:w w:val="90"/>
        </w:rPr>
        <w:t xml:space="preserve"> </w:t>
      </w:r>
      <w:r>
        <w:rPr>
          <w:spacing w:val="-2"/>
          <w:w w:val="90"/>
        </w:rPr>
        <w:t>DCF’s</w:t>
      </w:r>
      <w:r>
        <w:rPr>
          <w:spacing w:val="-30"/>
          <w:w w:val="90"/>
        </w:rPr>
        <w:t xml:space="preserve"> </w:t>
      </w:r>
      <w:r>
        <w:rPr>
          <w:spacing w:val="-2"/>
          <w:w w:val="90"/>
        </w:rPr>
        <w:t>congregate</w:t>
      </w:r>
      <w:r>
        <w:rPr>
          <w:spacing w:val="-31"/>
          <w:w w:val="90"/>
        </w:rPr>
        <w:t xml:space="preserve"> </w:t>
      </w:r>
      <w:r>
        <w:rPr>
          <w:spacing w:val="-2"/>
          <w:w w:val="90"/>
        </w:rPr>
        <w:t>care</w:t>
      </w:r>
      <w:r>
        <w:rPr>
          <w:spacing w:val="-31"/>
          <w:w w:val="90"/>
        </w:rPr>
        <w:t xml:space="preserve"> </w:t>
      </w:r>
      <w:proofErr w:type="gramStart"/>
      <w:r>
        <w:rPr>
          <w:spacing w:val="-2"/>
          <w:w w:val="90"/>
        </w:rPr>
        <w:t>trainings</w:t>
      </w:r>
      <w:proofErr w:type="gramEnd"/>
      <w:r>
        <w:rPr>
          <w:spacing w:val="-2"/>
          <w:w w:val="90"/>
        </w:rPr>
        <w:t>.</w:t>
      </w:r>
    </w:p>
    <w:p w14:paraId="7C2E3584" w14:textId="77777777" w:rsidR="00091439" w:rsidRDefault="00091439">
      <w:pPr>
        <w:pStyle w:val="BodyText"/>
        <w:rPr>
          <w:sz w:val="16"/>
        </w:rPr>
      </w:pPr>
    </w:p>
    <w:p w14:paraId="7C2E3585" w14:textId="77777777" w:rsidR="00091439" w:rsidRDefault="00091439">
      <w:pPr>
        <w:pStyle w:val="BodyText"/>
        <w:spacing w:before="76"/>
        <w:rPr>
          <w:sz w:val="16"/>
        </w:rPr>
      </w:pPr>
    </w:p>
    <w:p w14:paraId="7C2E3586" w14:textId="77777777" w:rsidR="00091439" w:rsidRDefault="00000000">
      <w:pPr>
        <w:spacing w:before="1"/>
        <w:ind w:right="730"/>
        <w:jc w:val="right"/>
        <w:rPr>
          <w:rFonts w:ascii="Arial"/>
          <w:sz w:val="16"/>
        </w:rPr>
      </w:pPr>
      <w:r>
        <w:rPr>
          <w:rFonts w:ascii="Arial"/>
          <w:spacing w:val="-5"/>
          <w:sz w:val="16"/>
        </w:rPr>
        <w:t>241</w:t>
      </w:r>
    </w:p>
    <w:p w14:paraId="7C2E3587" w14:textId="77777777" w:rsidR="00091439" w:rsidRDefault="00091439">
      <w:pPr>
        <w:jc w:val="right"/>
        <w:rPr>
          <w:rFonts w:ascii="Arial"/>
          <w:sz w:val="16"/>
        </w:rPr>
        <w:sectPr w:rsidR="00091439">
          <w:headerReference w:type="default" r:id="rId647"/>
          <w:footerReference w:type="default" r:id="rId648"/>
          <w:pgSz w:w="12240" w:h="15840"/>
          <w:pgMar w:top="720" w:right="708" w:bottom="0" w:left="992" w:header="520" w:footer="0" w:gutter="0"/>
          <w:cols w:space="720"/>
        </w:sectPr>
      </w:pPr>
    </w:p>
    <w:p w14:paraId="7C2E3588" w14:textId="77777777" w:rsidR="00091439" w:rsidRDefault="00091439">
      <w:pPr>
        <w:pStyle w:val="BodyText"/>
        <w:rPr>
          <w:rFonts w:ascii="Arial"/>
        </w:rPr>
      </w:pPr>
    </w:p>
    <w:p w14:paraId="7C2E3589" w14:textId="77777777" w:rsidR="00091439" w:rsidRDefault="00091439">
      <w:pPr>
        <w:pStyle w:val="BodyText"/>
        <w:spacing w:before="46"/>
        <w:rPr>
          <w:rFonts w:ascii="Arial"/>
        </w:rPr>
      </w:pPr>
    </w:p>
    <w:p w14:paraId="7C2E358A" w14:textId="77777777" w:rsidR="00091439" w:rsidRDefault="00000000">
      <w:pPr>
        <w:pStyle w:val="BodyText"/>
        <w:spacing w:before="1" w:line="285" w:lineRule="auto"/>
        <w:ind w:left="276" w:right="555"/>
        <w:jc w:val="both"/>
      </w:pPr>
      <w:r>
        <w:rPr>
          <w:w w:val="85"/>
        </w:rPr>
        <w:t>In</w:t>
      </w:r>
      <w:r>
        <w:rPr>
          <w:spacing w:val="-9"/>
          <w:w w:val="85"/>
        </w:rPr>
        <w:t xml:space="preserve"> </w:t>
      </w:r>
      <w:r>
        <w:rPr>
          <w:w w:val="85"/>
        </w:rPr>
        <w:t>its</w:t>
      </w:r>
      <w:r>
        <w:rPr>
          <w:spacing w:val="-8"/>
          <w:w w:val="85"/>
        </w:rPr>
        <w:t xml:space="preserve"> </w:t>
      </w:r>
      <w:r>
        <w:rPr>
          <w:w w:val="85"/>
        </w:rPr>
        <w:t>October</w:t>
      </w:r>
      <w:r>
        <w:rPr>
          <w:spacing w:val="-9"/>
          <w:w w:val="85"/>
        </w:rPr>
        <w:t xml:space="preserve"> </w:t>
      </w:r>
      <w:r>
        <w:rPr>
          <w:w w:val="85"/>
        </w:rPr>
        <w:t>2024</w:t>
      </w:r>
      <w:r>
        <w:rPr>
          <w:spacing w:val="-5"/>
          <w:w w:val="85"/>
        </w:rPr>
        <w:t xml:space="preserve"> </w:t>
      </w:r>
      <w:r>
        <w:rPr>
          <w:w w:val="85"/>
        </w:rPr>
        <w:t>meeting,</w:t>
      </w:r>
      <w:r>
        <w:rPr>
          <w:spacing w:val="-5"/>
          <w:w w:val="85"/>
        </w:rPr>
        <w:t xml:space="preserve"> </w:t>
      </w:r>
      <w:r>
        <w:rPr>
          <w:w w:val="85"/>
        </w:rPr>
        <w:t>the</w:t>
      </w:r>
      <w:r>
        <w:rPr>
          <w:spacing w:val="-5"/>
          <w:w w:val="85"/>
        </w:rPr>
        <w:t xml:space="preserve"> </w:t>
      </w:r>
      <w:r>
        <w:rPr>
          <w:w w:val="85"/>
        </w:rPr>
        <w:t>OCA</w:t>
      </w:r>
      <w:r>
        <w:rPr>
          <w:spacing w:val="-9"/>
          <w:w w:val="85"/>
        </w:rPr>
        <w:t xml:space="preserve"> </w:t>
      </w:r>
      <w:r>
        <w:rPr>
          <w:w w:val="85"/>
        </w:rPr>
        <w:t>shared</w:t>
      </w:r>
      <w:r>
        <w:rPr>
          <w:spacing w:val="-4"/>
          <w:w w:val="85"/>
        </w:rPr>
        <w:t xml:space="preserve"> </w:t>
      </w:r>
      <w:r>
        <w:rPr>
          <w:w w:val="85"/>
        </w:rPr>
        <w:t>that</w:t>
      </w:r>
      <w:r>
        <w:rPr>
          <w:spacing w:val="-5"/>
          <w:w w:val="85"/>
        </w:rPr>
        <w:t xml:space="preserve"> </w:t>
      </w:r>
      <w:r>
        <w:rPr>
          <w:w w:val="85"/>
        </w:rPr>
        <w:t>it</w:t>
      </w:r>
      <w:r>
        <w:rPr>
          <w:spacing w:val="-5"/>
          <w:w w:val="85"/>
        </w:rPr>
        <w:t xml:space="preserve"> </w:t>
      </w:r>
      <w:r>
        <w:rPr>
          <w:w w:val="85"/>
        </w:rPr>
        <w:t>has</w:t>
      </w:r>
      <w:r>
        <w:rPr>
          <w:spacing w:val="-5"/>
          <w:w w:val="85"/>
        </w:rPr>
        <w:t xml:space="preserve"> </w:t>
      </w:r>
      <w:r>
        <w:rPr>
          <w:w w:val="85"/>
        </w:rPr>
        <w:t>launched</w:t>
      </w:r>
      <w:r>
        <w:rPr>
          <w:spacing w:val="-5"/>
          <w:w w:val="85"/>
        </w:rPr>
        <w:t xml:space="preserve"> </w:t>
      </w:r>
      <w:r>
        <w:rPr>
          <w:w w:val="85"/>
        </w:rPr>
        <w:t>a</w:t>
      </w:r>
      <w:r>
        <w:rPr>
          <w:spacing w:val="-5"/>
          <w:w w:val="85"/>
        </w:rPr>
        <w:t xml:space="preserve"> </w:t>
      </w:r>
      <w:r>
        <w:rPr>
          <w:w w:val="85"/>
        </w:rPr>
        <w:t>training</w:t>
      </w:r>
      <w:r>
        <w:rPr>
          <w:spacing w:val="-5"/>
          <w:w w:val="85"/>
        </w:rPr>
        <w:t xml:space="preserve"> </w:t>
      </w:r>
      <w:r>
        <w:rPr>
          <w:w w:val="85"/>
        </w:rPr>
        <w:t>project</w:t>
      </w:r>
      <w:r>
        <w:rPr>
          <w:spacing w:val="-5"/>
          <w:w w:val="85"/>
        </w:rPr>
        <w:t xml:space="preserve"> </w:t>
      </w:r>
      <w:r>
        <w:rPr>
          <w:w w:val="85"/>
        </w:rPr>
        <w:t>evaluating the training needs of child-serving agencies - including DMH, DCF, DYS, DPH, and DDS -</w:t>
      </w:r>
      <w:r>
        <w:rPr>
          <w:spacing w:val="-5"/>
          <w:w w:val="85"/>
        </w:rPr>
        <w:t xml:space="preserve"> </w:t>
      </w:r>
      <w:r>
        <w:rPr>
          <w:w w:val="85"/>
        </w:rPr>
        <w:t xml:space="preserve">with </w:t>
      </w:r>
      <w:r>
        <w:rPr>
          <w:spacing w:val="-4"/>
          <w:w w:val="90"/>
        </w:rPr>
        <w:t>the</w:t>
      </w:r>
      <w:r>
        <w:rPr>
          <w:spacing w:val="-9"/>
          <w:w w:val="90"/>
        </w:rPr>
        <w:t xml:space="preserve"> </w:t>
      </w:r>
      <w:r>
        <w:rPr>
          <w:spacing w:val="-4"/>
          <w:w w:val="90"/>
        </w:rPr>
        <w:t>goal</w:t>
      </w:r>
      <w:r>
        <w:rPr>
          <w:spacing w:val="-9"/>
          <w:w w:val="90"/>
        </w:rPr>
        <w:t xml:space="preserve"> </w:t>
      </w:r>
      <w:r>
        <w:rPr>
          <w:spacing w:val="-4"/>
          <w:w w:val="90"/>
        </w:rPr>
        <w:t>of</w:t>
      </w:r>
      <w:r>
        <w:rPr>
          <w:spacing w:val="-8"/>
          <w:w w:val="90"/>
        </w:rPr>
        <w:t xml:space="preserve"> </w:t>
      </w:r>
      <w:r>
        <w:rPr>
          <w:spacing w:val="-4"/>
          <w:w w:val="90"/>
        </w:rPr>
        <w:t>identifying</w:t>
      </w:r>
      <w:r>
        <w:rPr>
          <w:spacing w:val="-9"/>
          <w:w w:val="90"/>
        </w:rPr>
        <w:t xml:space="preserve"> </w:t>
      </w:r>
      <w:r>
        <w:rPr>
          <w:spacing w:val="-4"/>
          <w:w w:val="90"/>
        </w:rPr>
        <w:t>gaps</w:t>
      </w:r>
      <w:r>
        <w:rPr>
          <w:spacing w:val="-9"/>
          <w:w w:val="90"/>
        </w:rPr>
        <w:t xml:space="preserve"> </w:t>
      </w:r>
      <w:r>
        <w:rPr>
          <w:spacing w:val="-4"/>
          <w:w w:val="90"/>
        </w:rPr>
        <w:t>and</w:t>
      </w:r>
      <w:r>
        <w:rPr>
          <w:spacing w:val="-8"/>
          <w:w w:val="90"/>
        </w:rPr>
        <w:t xml:space="preserve"> </w:t>
      </w:r>
      <w:r>
        <w:rPr>
          <w:spacing w:val="-4"/>
          <w:w w:val="90"/>
        </w:rPr>
        <w:t>areas</w:t>
      </w:r>
      <w:r>
        <w:rPr>
          <w:spacing w:val="-9"/>
          <w:w w:val="90"/>
        </w:rPr>
        <w:t xml:space="preserve"> </w:t>
      </w:r>
      <w:r>
        <w:rPr>
          <w:spacing w:val="-4"/>
          <w:w w:val="90"/>
        </w:rPr>
        <w:t>of</w:t>
      </w:r>
      <w:r>
        <w:rPr>
          <w:spacing w:val="-9"/>
          <w:w w:val="90"/>
        </w:rPr>
        <w:t xml:space="preserve"> </w:t>
      </w:r>
      <w:r>
        <w:rPr>
          <w:spacing w:val="-4"/>
          <w:w w:val="90"/>
        </w:rPr>
        <w:t>opportunity,</w:t>
      </w:r>
      <w:r>
        <w:rPr>
          <w:spacing w:val="-8"/>
          <w:w w:val="90"/>
        </w:rPr>
        <w:t xml:space="preserve"> </w:t>
      </w:r>
      <w:r>
        <w:rPr>
          <w:spacing w:val="-4"/>
          <w:w w:val="90"/>
        </w:rPr>
        <w:t>including</w:t>
      </w:r>
      <w:r>
        <w:rPr>
          <w:spacing w:val="-9"/>
          <w:w w:val="90"/>
        </w:rPr>
        <w:t xml:space="preserve"> </w:t>
      </w:r>
      <w:r>
        <w:rPr>
          <w:spacing w:val="-4"/>
          <w:w w:val="90"/>
        </w:rPr>
        <w:t>areas</w:t>
      </w:r>
      <w:r>
        <w:rPr>
          <w:spacing w:val="-9"/>
          <w:w w:val="90"/>
        </w:rPr>
        <w:t xml:space="preserve"> </w:t>
      </w:r>
      <w:r>
        <w:rPr>
          <w:spacing w:val="-4"/>
          <w:w w:val="90"/>
        </w:rPr>
        <w:t>where</w:t>
      </w:r>
      <w:r>
        <w:rPr>
          <w:spacing w:val="-8"/>
          <w:w w:val="90"/>
        </w:rPr>
        <w:t xml:space="preserve"> </w:t>
      </w:r>
      <w:r>
        <w:rPr>
          <w:spacing w:val="-4"/>
          <w:w w:val="90"/>
        </w:rPr>
        <w:t>the</w:t>
      </w:r>
      <w:r>
        <w:rPr>
          <w:spacing w:val="-9"/>
          <w:w w:val="90"/>
        </w:rPr>
        <w:t xml:space="preserve"> </w:t>
      </w:r>
      <w:r>
        <w:rPr>
          <w:spacing w:val="-4"/>
          <w:w w:val="90"/>
        </w:rPr>
        <w:t>OCA</w:t>
      </w:r>
      <w:r>
        <w:rPr>
          <w:spacing w:val="-9"/>
          <w:w w:val="90"/>
        </w:rPr>
        <w:t xml:space="preserve"> </w:t>
      </w:r>
      <w:r>
        <w:rPr>
          <w:spacing w:val="-4"/>
          <w:w w:val="90"/>
        </w:rPr>
        <w:t>may</w:t>
      </w:r>
      <w:r>
        <w:rPr>
          <w:spacing w:val="-8"/>
          <w:w w:val="90"/>
        </w:rPr>
        <w:t xml:space="preserve"> </w:t>
      </w:r>
      <w:r>
        <w:rPr>
          <w:spacing w:val="-4"/>
          <w:w w:val="90"/>
        </w:rPr>
        <w:t xml:space="preserve">be </w:t>
      </w:r>
      <w:r>
        <w:rPr>
          <w:spacing w:val="-2"/>
        </w:rPr>
        <w:t>able</w:t>
      </w:r>
      <w:r>
        <w:rPr>
          <w:spacing w:val="-19"/>
        </w:rPr>
        <w:t xml:space="preserve"> </w:t>
      </w:r>
      <w:r>
        <w:rPr>
          <w:spacing w:val="-2"/>
        </w:rPr>
        <w:t>to</w:t>
      </w:r>
      <w:r>
        <w:rPr>
          <w:spacing w:val="-19"/>
        </w:rPr>
        <w:t xml:space="preserve"> </w:t>
      </w:r>
      <w:r>
        <w:rPr>
          <w:spacing w:val="-2"/>
        </w:rPr>
        <w:t>provide</w:t>
      </w:r>
      <w:r>
        <w:rPr>
          <w:spacing w:val="-19"/>
        </w:rPr>
        <w:t xml:space="preserve"> </w:t>
      </w:r>
      <w:r>
        <w:rPr>
          <w:spacing w:val="-2"/>
        </w:rPr>
        <w:t>additional</w:t>
      </w:r>
      <w:r>
        <w:rPr>
          <w:spacing w:val="-19"/>
        </w:rPr>
        <w:t xml:space="preserve"> </w:t>
      </w:r>
      <w:r>
        <w:rPr>
          <w:spacing w:val="-2"/>
        </w:rPr>
        <w:t>training</w:t>
      </w:r>
      <w:r>
        <w:rPr>
          <w:spacing w:val="-19"/>
        </w:rPr>
        <w:t xml:space="preserve"> </w:t>
      </w:r>
      <w:r>
        <w:rPr>
          <w:spacing w:val="-2"/>
        </w:rPr>
        <w:t>and</w:t>
      </w:r>
      <w:r>
        <w:rPr>
          <w:spacing w:val="-19"/>
        </w:rPr>
        <w:t xml:space="preserve"> </w:t>
      </w:r>
      <w:r>
        <w:rPr>
          <w:spacing w:val="-2"/>
        </w:rPr>
        <w:t>technical</w:t>
      </w:r>
      <w:r>
        <w:rPr>
          <w:spacing w:val="-19"/>
        </w:rPr>
        <w:t xml:space="preserve"> </w:t>
      </w:r>
      <w:r>
        <w:rPr>
          <w:spacing w:val="-2"/>
        </w:rPr>
        <w:t>assistance,</w:t>
      </w:r>
      <w:r>
        <w:rPr>
          <w:spacing w:val="-19"/>
        </w:rPr>
        <w:t xml:space="preserve"> </w:t>
      </w:r>
      <w:r>
        <w:rPr>
          <w:spacing w:val="-2"/>
        </w:rPr>
        <w:t>and</w:t>
      </w:r>
      <w:r>
        <w:rPr>
          <w:spacing w:val="-19"/>
        </w:rPr>
        <w:t xml:space="preserve"> </w:t>
      </w:r>
      <w:r>
        <w:rPr>
          <w:spacing w:val="-2"/>
        </w:rPr>
        <w:t>understanding</w:t>
      </w:r>
      <w:r>
        <w:rPr>
          <w:spacing w:val="-19"/>
        </w:rPr>
        <w:t xml:space="preserve"> </w:t>
      </w:r>
      <w:r>
        <w:rPr>
          <w:spacing w:val="-2"/>
        </w:rPr>
        <w:t xml:space="preserve">the </w:t>
      </w:r>
      <w:r>
        <w:rPr>
          <w:spacing w:val="-2"/>
          <w:w w:val="85"/>
        </w:rPr>
        <w:t>accountability</w:t>
      </w:r>
      <w:r>
        <w:rPr>
          <w:spacing w:val="-7"/>
          <w:w w:val="85"/>
        </w:rPr>
        <w:t xml:space="preserve"> </w:t>
      </w:r>
      <w:r>
        <w:rPr>
          <w:spacing w:val="-2"/>
          <w:w w:val="85"/>
        </w:rPr>
        <w:t>process</w:t>
      </w:r>
      <w:r>
        <w:rPr>
          <w:spacing w:val="-6"/>
          <w:w w:val="85"/>
        </w:rPr>
        <w:t xml:space="preserve"> </w:t>
      </w:r>
      <w:r>
        <w:rPr>
          <w:spacing w:val="-2"/>
          <w:w w:val="85"/>
        </w:rPr>
        <w:t>for</w:t>
      </w:r>
      <w:r>
        <w:rPr>
          <w:spacing w:val="-7"/>
          <w:w w:val="85"/>
        </w:rPr>
        <w:t xml:space="preserve"> </w:t>
      </w:r>
      <w:r>
        <w:rPr>
          <w:spacing w:val="-2"/>
          <w:w w:val="85"/>
        </w:rPr>
        <w:t>each</w:t>
      </w:r>
      <w:r>
        <w:rPr>
          <w:spacing w:val="-3"/>
          <w:w w:val="85"/>
        </w:rPr>
        <w:t xml:space="preserve"> </w:t>
      </w:r>
      <w:r>
        <w:rPr>
          <w:spacing w:val="-2"/>
          <w:w w:val="85"/>
        </w:rPr>
        <w:t>agency.</w:t>
      </w:r>
      <w:r>
        <w:rPr>
          <w:spacing w:val="-6"/>
          <w:w w:val="85"/>
        </w:rPr>
        <w:t xml:space="preserve"> </w:t>
      </w:r>
      <w:r>
        <w:rPr>
          <w:spacing w:val="-2"/>
          <w:w w:val="85"/>
        </w:rPr>
        <w:t>While this project is looking at a</w:t>
      </w:r>
      <w:r>
        <w:rPr>
          <w:spacing w:val="-7"/>
          <w:w w:val="85"/>
        </w:rPr>
        <w:t xml:space="preserve"> </w:t>
      </w:r>
      <w:r>
        <w:rPr>
          <w:spacing w:val="-2"/>
          <w:w w:val="85"/>
        </w:rPr>
        <w:t>wide</w:t>
      </w:r>
      <w:r>
        <w:rPr>
          <w:spacing w:val="-6"/>
          <w:w w:val="85"/>
        </w:rPr>
        <w:t xml:space="preserve"> </w:t>
      </w:r>
      <w:r>
        <w:rPr>
          <w:spacing w:val="-2"/>
          <w:w w:val="85"/>
        </w:rPr>
        <w:t>variety</w:t>
      </w:r>
      <w:r>
        <w:rPr>
          <w:spacing w:val="-7"/>
          <w:w w:val="85"/>
        </w:rPr>
        <w:t xml:space="preserve"> </w:t>
      </w:r>
      <w:r>
        <w:rPr>
          <w:spacing w:val="-2"/>
          <w:w w:val="85"/>
        </w:rPr>
        <w:t>of</w:t>
      </w:r>
      <w:r>
        <w:rPr>
          <w:spacing w:val="-11"/>
        </w:rPr>
        <w:t xml:space="preserve"> </w:t>
      </w:r>
      <w:r>
        <w:rPr>
          <w:spacing w:val="-2"/>
          <w:w w:val="85"/>
        </w:rPr>
        <w:t xml:space="preserve">training </w:t>
      </w:r>
      <w:r>
        <w:rPr>
          <w:spacing w:val="-2"/>
          <w:w w:val="90"/>
        </w:rPr>
        <w:t>topics</w:t>
      </w:r>
      <w:r>
        <w:rPr>
          <w:spacing w:val="-11"/>
          <w:w w:val="90"/>
        </w:rPr>
        <w:t xml:space="preserve"> </w:t>
      </w:r>
      <w:r>
        <w:rPr>
          <w:spacing w:val="-2"/>
          <w:w w:val="90"/>
        </w:rPr>
        <w:t>related</w:t>
      </w:r>
      <w:r>
        <w:rPr>
          <w:spacing w:val="-11"/>
          <w:w w:val="90"/>
        </w:rPr>
        <w:t xml:space="preserve"> </w:t>
      </w:r>
      <w:r>
        <w:rPr>
          <w:spacing w:val="-2"/>
          <w:w w:val="90"/>
        </w:rPr>
        <w:t>to</w:t>
      </w:r>
      <w:r>
        <w:rPr>
          <w:spacing w:val="-10"/>
          <w:w w:val="90"/>
        </w:rPr>
        <w:t xml:space="preserve"> </w:t>
      </w:r>
      <w:r>
        <w:rPr>
          <w:spacing w:val="-2"/>
          <w:w w:val="90"/>
        </w:rPr>
        <w:t>serving</w:t>
      </w:r>
      <w:r>
        <w:rPr>
          <w:spacing w:val="-11"/>
          <w:w w:val="90"/>
        </w:rPr>
        <w:t xml:space="preserve"> </w:t>
      </w:r>
      <w:r>
        <w:rPr>
          <w:spacing w:val="-2"/>
          <w:w w:val="90"/>
        </w:rPr>
        <w:t>children</w:t>
      </w:r>
      <w:r>
        <w:rPr>
          <w:spacing w:val="-11"/>
          <w:w w:val="90"/>
        </w:rPr>
        <w:t xml:space="preserve"> </w:t>
      </w:r>
      <w:r>
        <w:rPr>
          <w:spacing w:val="-2"/>
          <w:w w:val="90"/>
        </w:rPr>
        <w:t>and</w:t>
      </w:r>
      <w:r>
        <w:rPr>
          <w:spacing w:val="-10"/>
          <w:w w:val="90"/>
        </w:rPr>
        <w:t xml:space="preserve"> </w:t>
      </w:r>
      <w:r>
        <w:rPr>
          <w:spacing w:val="-2"/>
          <w:w w:val="90"/>
        </w:rPr>
        <w:t>youth,</w:t>
      </w:r>
      <w:r>
        <w:rPr>
          <w:spacing w:val="-11"/>
          <w:w w:val="90"/>
        </w:rPr>
        <w:t xml:space="preserve"> </w:t>
      </w:r>
      <w:r>
        <w:rPr>
          <w:spacing w:val="-2"/>
          <w:w w:val="90"/>
        </w:rPr>
        <w:t>training</w:t>
      </w:r>
      <w:r>
        <w:rPr>
          <w:spacing w:val="-11"/>
          <w:w w:val="90"/>
        </w:rPr>
        <w:t xml:space="preserve"> </w:t>
      </w:r>
      <w:r>
        <w:rPr>
          <w:spacing w:val="-2"/>
          <w:w w:val="90"/>
        </w:rPr>
        <w:t>related</w:t>
      </w:r>
      <w:r>
        <w:rPr>
          <w:spacing w:val="-10"/>
          <w:w w:val="90"/>
        </w:rPr>
        <w:t xml:space="preserve"> </w:t>
      </w:r>
      <w:r>
        <w:rPr>
          <w:spacing w:val="-2"/>
          <w:w w:val="90"/>
        </w:rPr>
        <w:t>to</w:t>
      </w:r>
      <w:r>
        <w:rPr>
          <w:spacing w:val="-11"/>
          <w:w w:val="90"/>
        </w:rPr>
        <w:t xml:space="preserve"> </w:t>
      </w:r>
      <w:r>
        <w:rPr>
          <w:spacing w:val="-2"/>
          <w:w w:val="90"/>
        </w:rPr>
        <w:t>LGBTQ</w:t>
      </w:r>
      <w:r>
        <w:rPr>
          <w:spacing w:val="-11"/>
          <w:w w:val="90"/>
        </w:rPr>
        <w:t xml:space="preserve"> </w:t>
      </w:r>
      <w:r>
        <w:rPr>
          <w:spacing w:val="-2"/>
          <w:w w:val="90"/>
        </w:rPr>
        <w:t>cultural</w:t>
      </w:r>
      <w:r>
        <w:rPr>
          <w:spacing w:val="-10"/>
          <w:w w:val="90"/>
        </w:rPr>
        <w:t xml:space="preserve"> </w:t>
      </w:r>
      <w:r>
        <w:rPr>
          <w:spacing w:val="-2"/>
          <w:w w:val="90"/>
        </w:rPr>
        <w:t xml:space="preserve">engagement </w:t>
      </w:r>
      <w:r>
        <w:rPr>
          <w:w w:val="90"/>
        </w:rPr>
        <w:t>and</w:t>
      </w:r>
      <w:r>
        <w:rPr>
          <w:spacing w:val="-31"/>
          <w:w w:val="90"/>
        </w:rPr>
        <w:t xml:space="preserve"> </w:t>
      </w:r>
      <w:r>
        <w:rPr>
          <w:w w:val="90"/>
        </w:rPr>
        <w:t>other</w:t>
      </w:r>
      <w:r>
        <w:rPr>
          <w:spacing w:val="-39"/>
          <w:w w:val="90"/>
        </w:rPr>
        <w:t xml:space="preserve"> </w:t>
      </w:r>
      <w:r>
        <w:rPr>
          <w:w w:val="90"/>
        </w:rPr>
        <w:t>related</w:t>
      </w:r>
      <w:r>
        <w:rPr>
          <w:spacing w:val="-30"/>
          <w:w w:val="90"/>
        </w:rPr>
        <w:t xml:space="preserve"> </w:t>
      </w:r>
      <w:r>
        <w:rPr>
          <w:w w:val="90"/>
        </w:rPr>
        <w:t>topics</w:t>
      </w:r>
      <w:r>
        <w:rPr>
          <w:spacing w:val="-31"/>
          <w:w w:val="90"/>
        </w:rPr>
        <w:t xml:space="preserve"> </w:t>
      </w:r>
      <w:r>
        <w:rPr>
          <w:w w:val="90"/>
        </w:rPr>
        <w:t>is</w:t>
      </w:r>
      <w:r>
        <w:rPr>
          <w:spacing w:val="-30"/>
          <w:w w:val="90"/>
        </w:rPr>
        <w:t xml:space="preserve"> </w:t>
      </w:r>
      <w:r>
        <w:rPr>
          <w:w w:val="90"/>
        </w:rPr>
        <w:t>on</w:t>
      </w:r>
      <w:r>
        <w:rPr>
          <w:spacing w:val="-31"/>
          <w:w w:val="90"/>
        </w:rPr>
        <w:t xml:space="preserve"> </w:t>
      </w:r>
      <w:r>
        <w:rPr>
          <w:w w:val="90"/>
        </w:rPr>
        <w:t>the</w:t>
      </w:r>
      <w:r>
        <w:rPr>
          <w:spacing w:val="-30"/>
          <w:w w:val="90"/>
        </w:rPr>
        <w:t xml:space="preserve"> </w:t>
      </w:r>
      <w:r>
        <w:rPr>
          <w:w w:val="90"/>
        </w:rPr>
        <w:t>list</w:t>
      </w:r>
      <w:r>
        <w:rPr>
          <w:spacing w:val="-31"/>
          <w:w w:val="90"/>
        </w:rPr>
        <w:t xml:space="preserve"> </w:t>
      </w:r>
      <w:proofErr w:type="gramStart"/>
      <w:r>
        <w:rPr>
          <w:w w:val="90"/>
        </w:rPr>
        <w:t>being</w:t>
      </w:r>
      <w:r>
        <w:rPr>
          <w:spacing w:val="-31"/>
          <w:w w:val="90"/>
        </w:rPr>
        <w:t xml:space="preserve"> </w:t>
      </w:r>
      <w:r>
        <w:rPr>
          <w:w w:val="90"/>
        </w:rPr>
        <w:t>examined</w:t>
      </w:r>
      <w:proofErr w:type="gramEnd"/>
      <w:r>
        <w:rPr>
          <w:w w:val="90"/>
        </w:rPr>
        <w:t>.</w:t>
      </w:r>
    </w:p>
    <w:p w14:paraId="7C2E358B" w14:textId="77777777" w:rsidR="00091439" w:rsidRDefault="00091439">
      <w:pPr>
        <w:pStyle w:val="BodyText"/>
        <w:spacing w:before="51"/>
      </w:pPr>
    </w:p>
    <w:p w14:paraId="7C2E358C" w14:textId="77777777" w:rsidR="00091439" w:rsidRDefault="00000000">
      <w:pPr>
        <w:pStyle w:val="Heading7"/>
        <w:numPr>
          <w:ilvl w:val="0"/>
          <w:numId w:val="1"/>
        </w:numPr>
        <w:tabs>
          <w:tab w:val="left" w:pos="558"/>
        </w:tabs>
        <w:spacing w:before="1" w:line="285" w:lineRule="auto"/>
        <w:ind w:left="276" w:right="555" w:firstLine="0"/>
      </w:pPr>
      <w:r>
        <w:rPr>
          <w:w w:val="85"/>
        </w:rPr>
        <w:t>Develop</w:t>
      </w:r>
      <w:r>
        <w:rPr>
          <w:spacing w:val="-5"/>
          <w:w w:val="85"/>
        </w:rPr>
        <w:t xml:space="preserve"> </w:t>
      </w:r>
      <w:r>
        <w:rPr>
          <w:w w:val="85"/>
        </w:rPr>
        <w:t>a</w:t>
      </w:r>
      <w:r>
        <w:rPr>
          <w:spacing w:val="-4"/>
          <w:w w:val="85"/>
        </w:rPr>
        <w:t xml:space="preserve"> </w:t>
      </w:r>
      <w:r>
        <w:rPr>
          <w:w w:val="85"/>
        </w:rPr>
        <w:t>strategic</w:t>
      </w:r>
      <w:r>
        <w:rPr>
          <w:spacing w:val="-4"/>
          <w:w w:val="85"/>
        </w:rPr>
        <w:t xml:space="preserve"> </w:t>
      </w:r>
      <w:r>
        <w:rPr>
          <w:w w:val="85"/>
        </w:rPr>
        <w:t>plan</w:t>
      </w:r>
      <w:r>
        <w:rPr>
          <w:spacing w:val="-4"/>
          <w:w w:val="85"/>
        </w:rPr>
        <w:t xml:space="preserve"> </w:t>
      </w:r>
      <w:r>
        <w:rPr>
          <w:w w:val="85"/>
        </w:rPr>
        <w:t>for</w:t>
      </w:r>
      <w:r>
        <w:rPr>
          <w:spacing w:val="-9"/>
          <w:w w:val="85"/>
        </w:rPr>
        <w:t xml:space="preserve"> </w:t>
      </w:r>
      <w:r>
        <w:rPr>
          <w:w w:val="85"/>
        </w:rPr>
        <w:t>LGBTQ</w:t>
      </w:r>
      <w:r>
        <w:rPr>
          <w:spacing w:val="-8"/>
          <w:w w:val="85"/>
        </w:rPr>
        <w:t xml:space="preserve"> </w:t>
      </w:r>
      <w:r>
        <w:rPr>
          <w:w w:val="85"/>
        </w:rPr>
        <w:t>youth</w:t>
      </w:r>
      <w:r>
        <w:rPr>
          <w:spacing w:val="-3"/>
          <w:w w:val="85"/>
        </w:rPr>
        <w:t xml:space="preserve"> </w:t>
      </w:r>
      <w:proofErr w:type="gramStart"/>
      <w:r>
        <w:rPr>
          <w:w w:val="85"/>
        </w:rPr>
        <w:t>outreach,</w:t>
      </w:r>
      <w:r>
        <w:rPr>
          <w:spacing w:val="-4"/>
          <w:w w:val="85"/>
        </w:rPr>
        <w:t xml:space="preserve"> </w:t>
      </w:r>
      <w:r>
        <w:rPr>
          <w:w w:val="85"/>
        </w:rPr>
        <w:t>and</w:t>
      </w:r>
      <w:proofErr w:type="gramEnd"/>
      <w:r>
        <w:rPr>
          <w:spacing w:val="-4"/>
          <w:w w:val="85"/>
        </w:rPr>
        <w:t xml:space="preserve"> </w:t>
      </w:r>
      <w:r>
        <w:rPr>
          <w:w w:val="85"/>
        </w:rPr>
        <w:t>ensure</w:t>
      </w:r>
      <w:r>
        <w:rPr>
          <w:spacing w:val="-4"/>
          <w:w w:val="85"/>
        </w:rPr>
        <w:t xml:space="preserve"> </w:t>
      </w:r>
      <w:r>
        <w:rPr>
          <w:w w:val="85"/>
        </w:rPr>
        <w:t>meaningful</w:t>
      </w:r>
      <w:r>
        <w:rPr>
          <w:spacing w:val="-4"/>
          <w:w w:val="85"/>
        </w:rPr>
        <w:t xml:space="preserve"> </w:t>
      </w:r>
      <w:r>
        <w:rPr>
          <w:w w:val="85"/>
        </w:rPr>
        <w:t xml:space="preserve">LGBTQ </w:t>
      </w:r>
      <w:r>
        <w:rPr>
          <w:spacing w:val="-2"/>
          <w:w w:val="85"/>
        </w:rPr>
        <w:t>community</w:t>
      </w:r>
      <w:r>
        <w:rPr>
          <w:spacing w:val="-26"/>
          <w:w w:val="85"/>
        </w:rPr>
        <w:t xml:space="preserve"> </w:t>
      </w:r>
      <w:r>
        <w:rPr>
          <w:spacing w:val="-2"/>
          <w:w w:val="85"/>
        </w:rPr>
        <w:t>participation</w:t>
      </w:r>
      <w:r>
        <w:rPr>
          <w:spacing w:val="-18"/>
          <w:w w:val="85"/>
        </w:rPr>
        <w:t xml:space="preserve"> </w:t>
      </w:r>
      <w:r>
        <w:rPr>
          <w:spacing w:val="-2"/>
          <w:w w:val="85"/>
        </w:rPr>
        <w:t>in</w:t>
      </w:r>
      <w:r>
        <w:rPr>
          <w:spacing w:val="-18"/>
          <w:w w:val="85"/>
        </w:rPr>
        <w:t xml:space="preserve"> </w:t>
      </w:r>
      <w:r>
        <w:rPr>
          <w:spacing w:val="-2"/>
          <w:w w:val="85"/>
        </w:rPr>
        <w:t>all</w:t>
      </w:r>
      <w:r>
        <w:rPr>
          <w:spacing w:val="-18"/>
          <w:w w:val="85"/>
        </w:rPr>
        <w:t xml:space="preserve"> </w:t>
      </w:r>
      <w:r>
        <w:rPr>
          <w:spacing w:val="-2"/>
          <w:w w:val="85"/>
        </w:rPr>
        <w:t>projects</w:t>
      </w:r>
      <w:r>
        <w:rPr>
          <w:spacing w:val="-18"/>
          <w:w w:val="85"/>
        </w:rPr>
        <w:t xml:space="preserve"> </w:t>
      </w:r>
      <w:r>
        <w:rPr>
          <w:spacing w:val="-2"/>
          <w:w w:val="85"/>
        </w:rPr>
        <w:t>and</w:t>
      </w:r>
      <w:r>
        <w:rPr>
          <w:spacing w:val="-18"/>
          <w:w w:val="85"/>
        </w:rPr>
        <w:t xml:space="preserve"> </w:t>
      </w:r>
      <w:r>
        <w:rPr>
          <w:spacing w:val="-2"/>
          <w:w w:val="85"/>
        </w:rPr>
        <w:t>initiatives.</w:t>
      </w:r>
    </w:p>
    <w:p w14:paraId="7C2E358D" w14:textId="77777777" w:rsidR="00091439" w:rsidRDefault="00091439">
      <w:pPr>
        <w:pStyle w:val="BodyText"/>
        <w:spacing w:before="54"/>
        <w:rPr>
          <w:b/>
        </w:rPr>
      </w:pPr>
    </w:p>
    <w:p w14:paraId="7C2E358E" w14:textId="77777777" w:rsidR="00091439" w:rsidRDefault="00000000">
      <w:pPr>
        <w:pStyle w:val="BodyText"/>
        <w:spacing w:line="285" w:lineRule="auto"/>
        <w:ind w:left="276" w:right="555"/>
        <w:jc w:val="both"/>
      </w:pPr>
      <w:r>
        <w:rPr>
          <w:spacing w:val="-8"/>
        </w:rPr>
        <w:t>The</w:t>
      </w:r>
      <w:r>
        <w:rPr>
          <w:spacing w:val="-14"/>
        </w:rPr>
        <w:t xml:space="preserve"> </w:t>
      </w:r>
      <w:r>
        <w:rPr>
          <w:spacing w:val="-8"/>
        </w:rPr>
        <w:t>Commission</w:t>
      </w:r>
      <w:r>
        <w:rPr>
          <w:spacing w:val="-13"/>
        </w:rPr>
        <w:t xml:space="preserve"> </w:t>
      </w:r>
      <w:r>
        <w:rPr>
          <w:spacing w:val="-8"/>
        </w:rPr>
        <w:t>recommends</w:t>
      </w:r>
      <w:r>
        <w:rPr>
          <w:spacing w:val="-13"/>
        </w:rPr>
        <w:t xml:space="preserve"> </w:t>
      </w:r>
      <w:r>
        <w:rPr>
          <w:spacing w:val="-8"/>
        </w:rPr>
        <w:t>that</w:t>
      </w:r>
      <w:r>
        <w:rPr>
          <w:spacing w:val="-13"/>
        </w:rPr>
        <w:t xml:space="preserve"> </w:t>
      </w:r>
      <w:r>
        <w:rPr>
          <w:spacing w:val="-8"/>
        </w:rPr>
        <w:t>the</w:t>
      </w:r>
      <w:r>
        <w:rPr>
          <w:spacing w:val="-13"/>
        </w:rPr>
        <w:t xml:space="preserve"> </w:t>
      </w:r>
      <w:r>
        <w:rPr>
          <w:spacing w:val="-8"/>
        </w:rPr>
        <w:t>OCA</w:t>
      </w:r>
      <w:r>
        <w:rPr>
          <w:spacing w:val="-13"/>
        </w:rPr>
        <w:t xml:space="preserve"> </w:t>
      </w:r>
      <w:r>
        <w:rPr>
          <w:spacing w:val="-8"/>
        </w:rPr>
        <w:t>develops</w:t>
      </w:r>
      <w:r>
        <w:rPr>
          <w:spacing w:val="-13"/>
        </w:rPr>
        <w:t xml:space="preserve"> </w:t>
      </w:r>
      <w:r>
        <w:rPr>
          <w:spacing w:val="-8"/>
        </w:rPr>
        <w:t>an</w:t>
      </w:r>
      <w:r>
        <w:rPr>
          <w:spacing w:val="-13"/>
        </w:rPr>
        <w:t xml:space="preserve"> </w:t>
      </w:r>
      <w:r>
        <w:rPr>
          <w:spacing w:val="-8"/>
        </w:rPr>
        <w:t>equity-focused</w:t>
      </w:r>
      <w:r>
        <w:rPr>
          <w:spacing w:val="-13"/>
        </w:rPr>
        <w:t xml:space="preserve"> </w:t>
      </w:r>
      <w:r>
        <w:rPr>
          <w:spacing w:val="-8"/>
        </w:rPr>
        <w:t>strategic</w:t>
      </w:r>
      <w:r>
        <w:rPr>
          <w:spacing w:val="-13"/>
        </w:rPr>
        <w:t xml:space="preserve"> </w:t>
      </w:r>
      <w:r>
        <w:rPr>
          <w:spacing w:val="-8"/>
        </w:rPr>
        <w:t xml:space="preserve">plan </w:t>
      </w:r>
      <w:r>
        <w:rPr>
          <w:spacing w:val="-10"/>
        </w:rPr>
        <w:t>highlighting</w:t>
      </w:r>
      <w:r>
        <w:rPr>
          <w:spacing w:val="-12"/>
        </w:rPr>
        <w:t xml:space="preserve"> </w:t>
      </w:r>
      <w:r>
        <w:rPr>
          <w:spacing w:val="-10"/>
        </w:rPr>
        <w:t>its</w:t>
      </w:r>
      <w:r>
        <w:rPr>
          <w:spacing w:val="-9"/>
        </w:rPr>
        <w:t xml:space="preserve"> </w:t>
      </w:r>
      <w:r>
        <w:rPr>
          <w:spacing w:val="-10"/>
        </w:rPr>
        <w:t>commitment to building connections</w:t>
      </w:r>
      <w:r>
        <w:rPr>
          <w:spacing w:val="-12"/>
        </w:rPr>
        <w:t xml:space="preserve"> </w:t>
      </w:r>
      <w:r>
        <w:rPr>
          <w:spacing w:val="-10"/>
        </w:rPr>
        <w:t>with</w:t>
      </w:r>
      <w:r>
        <w:rPr>
          <w:spacing w:val="-8"/>
        </w:rPr>
        <w:t xml:space="preserve"> </w:t>
      </w:r>
      <w:r>
        <w:rPr>
          <w:spacing w:val="-10"/>
        </w:rPr>
        <w:t>LGBTQ</w:t>
      </w:r>
      <w:r>
        <w:rPr>
          <w:spacing w:val="-12"/>
        </w:rPr>
        <w:t xml:space="preserve"> </w:t>
      </w:r>
      <w:r>
        <w:rPr>
          <w:spacing w:val="-10"/>
        </w:rPr>
        <w:t>youth</w:t>
      </w:r>
      <w:r>
        <w:rPr>
          <w:spacing w:val="-8"/>
        </w:rPr>
        <w:t xml:space="preserve"> </w:t>
      </w:r>
      <w:r>
        <w:rPr>
          <w:spacing w:val="-10"/>
        </w:rPr>
        <w:t xml:space="preserve">and community </w:t>
      </w:r>
      <w:r>
        <w:rPr>
          <w:spacing w:val="-4"/>
          <w:w w:val="90"/>
        </w:rPr>
        <w:t>organizations.</w:t>
      </w:r>
      <w:r>
        <w:rPr>
          <w:spacing w:val="-9"/>
          <w:w w:val="90"/>
        </w:rPr>
        <w:t xml:space="preserve"> </w:t>
      </w:r>
      <w:r>
        <w:rPr>
          <w:spacing w:val="-4"/>
          <w:w w:val="90"/>
        </w:rPr>
        <w:t>With</w:t>
      </w:r>
      <w:r>
        <w:rPr>
          <w:spacing w:val="-6"/>
          <w:w w:val="90"/>
        </w:rPr>
        <w:t xml:space="preserve"> </w:t>
      </w:r>
      <w:r>
        <w:rPr>
          <w:spacing w:val="-4"/>
          <w:w w:val="90"/>
        </w:rPr>
        <w:t xml:space="preserve">the ongoing attacks and anti-LGBTQ rhetoric across the country, LGBTQ </w:t>
      </w:r>
      <w:r>
        <w:rPr>
          <w:w w:val="85"/>
        </w:rPr>
        <w:t>youth need the support of child advocates now</w:t>
      </w:r>
      <w:r>
        <w:rPr>
          <w:spacing w:val="-6"/>
          <w:w w:val="85"/>
        </w:rPr>
        <w:t xml:space="preserve"> </w:t>
      </w:r>
      <w:r>
        <w:rPr>
          <w:w w:val="85"/>
        </w:rPr>
        <w:t>more than ever.</w:t>
      </w:r>
      <w:r>
        <w:rPr>
          <w:spacing w:val="-6"/>
          <w:w w:val="85"/>
        </w:rPr>
        <w:t xml:space="preserve"> </w:t>
      </w:r>
      <w:r>
        <w:rPr>
          <w:w w:val="85"/>
        </w:rPr>
        <w:t xml:space="preserve">The Commission continues to </w:t>
      </w:r>
      <w:r>
        <w:rPr>
          <w:spacing w:val="-2"/>
          <w:w w:val="90"/>
        </w:rPr>
        <w:t>recommend</w:t>
      </w:r>
      <w:r>
        <w:rPr>
          <w:spacing w:val="-11"/>
          <w:w w:val="90"/>
        </w:rPr>
        <w:t xml:space="preserve"> </w:t>
      </w:r>
      <w:r>
        <w:rPr>
          <w:spacing w:val="-2"/>
          <w:w w:val="90"/>
        </w:rPr>
        <w:t>that</w:t>
      </w:r>
      <w:r>
        <w:rPr>
          <w:spacing w:val="-11"/>
          <w:w w:val="90"/>
        </w:rPr>
        <w:t xml:space="preserve"> </w:t>
      </w:r>
      <w:r>
        <w:rPr>
          <w:spacing w:val="-2"/>
          <w:w w:val="90"/>
        </w:rPr>
        <w:t>the</w:t>
      </w:r>
      <w:r>
        <w:rPr>
          <w:spacing w:val="-10"/>
          <w:w w:val="90"/>
        </w:rPr>
        <w:t xml:space="preserve"> </w:t>
      </w:r>
      <w:r>
        <w:rPr>
          <w:spacing w:val="-2"/>
          <w:w w:val="90"/>
        </w:rPr>
        <w:t>OCA</w:t>
      </w:r>
      <w:r>
        <w:rPr>
          <w:spacing w:val="-11"/>
          <w:w w:val="90"/>
        </w:rPr>
        <w:t xml:space="preserve"> </w:t>
      </w:r>
      <w:r>
        <w:rPr>
          <w:spacing w:val="-2"/>
          <w:w w:val="90"/>
        </w:rPr>
        <w:t>improve</w:t>
      </w:r>
      <w:r>
        <w:rPr>
          <w:spacing w:val="-11"/>
          <w:w w:val="90"/>
        </w:rPr>
        <w:t xml:space="preserve"> </w:t>
      </w:r>
      <w:r>
        <w:rPr>
          <w:spacing w:val="-2"/>
          <w:w w:val="90"/>
        </w:rPr>
        <w:t>its</w:t>
      </w:r>
      <w:r>
        <w:rPr>
          <w:spacing w:val="-9"/>
          <w:w w:val="90"/>
        </w:rPr>
        <w:t xml:space="preserve"> </w:t>
      </w:r>
      <w:r>
        <w:rPr>
          <w:spacing w:val="-2"/>
          <w:w w:val="90"/>
        </w:rPr>
        <w:t>attention</w:t>
      </w:r>
      <w:r>
        <w:rPr>
          <w:spacing w:val="-9"/>
          <w:w w:val="90"/>
        </w:rPr>
        <w:t xml:space="preserve"> </w:t>
      </w:r>
      <w:r>
        <w:rPr>
          <w:spacing w:val="-2"/>
          <w:w w:val="90"/>
        </w:rPr>
        <w:t>to</w:t>
      </w:r>
      <w:r>
        <w:rPr>
          <w:spacing w:val="-9"/>
          <w:w w:val="90"/>
        </w:rPr>
        <w:t xml:space="preserve"> </w:t>
      </w:r>
      <w:r>
        <w:rPr>
          <w:spacing w:val="-2"/>
          <w:w w:val="90"/>
        </w:rPr>
        <w:t>the</w:t>
      </w:r>
      <w:r>
        <w:rPr>
          <w:spacing w:val="-9"/>
          <w:w w:val="90"/>
        </w:rPr>
        <w:t xml:space="preserve"> </w:t>
      </w:r>
      <w:r>
        <w:rPr>
          <w:spacing w:val="-2"/>
          <w:w w:val="90"/>
        </w:rPr>
        <w:t>inclusion</w:t>
      </w:r>
      <w:r>
        <w:rPr>
          <w:spacing w:val="-9"/>
          <w:w w:val="90"/>
        </w:rPr>
        <w:t xml:space="preserve"> </w:t>
      </w:r>
      <w:r>
        <w:rPr>
          <w:spacing w:val="-2"/>
          <w:w w:val="90"/>
        </w:rPr>
        <w:t>of</w:t>
      </w:r>
      <w:r>
        <w:rPr>
          <w:spacing w:val="-9"/>
          <w:w w:val="90"/>
        </w:rPr>
        <w:t xml:space="preserve"> </w:t>
      </w:r>
      <w:r>
        <w:rPr>
          <w:spacing w:val="-2"/>
          <w:w w:val="90"/>
        </w:rPr>
        <w:t>LGBTQ</w:t>
      </w:r>
      <w:r>
        <w:rPr>
          <w:spacing w:val="-11"/>
          <w:w w:val="90"/>
        </w:rPr>
        <w:t xml:space="preserve"> </w:t>
      </w:r>
      <w:r>
        <w:rPr>
          <w:spacing w:val="-2"/>
          <w:w w:val="90"/>
        </w:rPr>
        <w:t>youth</w:t>
      </w:r>
      <w:r>
        <w:rPr>
          <w:spacing w:val="-9"/>
          <w:w w:val="90"/>
        </w:rPr>
        <w:t xml:space="preserve"> </w:t>
      </w:r>
      <w:r>
        <w:rPr>
          <w:spacing w:val="-2"/>
          <w:w w:val="90"/>
        </w:rPr>
        <w:t>in</w:t>
      </w:r>
      <w:r>
        <w:rPr>
          <w:spacing w:val="-9"/>
          <w:w w:val="90"/>
        </w:rPr>
        <w:t xml:space="preserve"> </w:t>
      </w:r>
      <w:r>
        <w:rPr>
          <w:spacing w:val="-2"/>
          <w:w w:val="90"/>
        </w:rPr>
        <w:t>its</w:t>
      </w:r>
      <w:r>
        <w:rPr>
          <w:spacing w:val="-9"/>
          <w:w w:val="90"/>
        </w:rPr>
        <w:t xml:space="preserve"> </w:t>
      </w:r>
      <w:r>
        <w:rPr>
          <w:spacing w:val="-2"/>
          <w:w w:val="90"/>
        </w:rPr>
        <w:t xml:space="preserve">public </w:t>
      </w:r>
      <w:r>
        <w:rPr>
          <w:spacing w:val="-2"/>
          <w:w w:val="85"/>
        </w:rPr>
        <w:t>aﬀairs</w:t>
      </w:r>
      <w:r>
        <w:rPr>
          <w:spacing w:val="-7"/>
          <w:w w:val="85"/>
        </w:rPr>
        <w:t xml:space="preserve"> </w:t>
      </w:r>
      <w:r>
        <w:rPr>
          <w:spacing w:val="-2"/>
          <w:w w:val="85"/>
        </w:rPr>
        <w:t>work,</w:t>
      </w:r>
      <w:r>
        <w:rPr>
          <w:spacing w:val="-6"/>
          <w:w w:val="85"/>
        </w:rPr>
        <w:t xml:space="preserve"> </w:t>
      </w:r>
      <w:r>
        <w:rPr>
          <w:spacing w:val="-2"/>
          <w:w w:val="85"/>
        </w:rPr>
        <w:t>particularly</w:t>
      </w:r>
      <w:r>
        <w:rPr>
          <w:spacing w:val="-7"/>
          <w:w w:val="85"/>
        </w:rPr>
        <w:t xml:space="preserve"> </w:t>
      </w:r>
      <w:r>
        <w:rPr>
          <w:spacing w:val="-2"/>
          <w:w w:val="85"/>
        </w:rPr>
        <w:t>via</w:t>
      </w:r>
      <w:r>
        <w:rPr>
          <w:spacing w:val="-6"/>
          <w:w w:val="85"/>
        </w:rPr>
        <w:t xml:space="preserve"> </w:t>
      </w:r>
      <w:r>
        <w:rPr>
          <w:spacing w:val="-2"/>
          <w:w w:val="85"/>
        </w:rPr>
        <w:t>public</w:t>
      </w:r>
      <w:r>
        <w:rPr>
          <w:spacing w:val="-7"/>
          <w:w w:val="85"/>
        </w:rPr>
        <w:t xml:space="preserve"> </w:t>
      </w:r>
      <w:r>
        <w:rPr>
          <w:spacing w:val="-2"/>
          <w:w w:val="85"/>
        </w:rPr>
        <w:t>statements,</w:t>
      </w:r>
      <w:r>
        <w:rPr>
          <w:spacing w:val="-6"/>
          <w:w w:val="85"/>
        </w:rPr>
        <w:t xml:space="preserve"> </w:t>
      </w:r>
      <w:r>
        <w:rPr>
          <w:spacing w:val="-2"/>
          <w:w w:val="85"/>
        </w:rPr>
        <w:t>social</w:t>
      </w:r>
      <w:r>
        <w:rPr>
          <w:spacing w:val="-7"/>
          <w:w w:val="85"/>
        </w:rPr>
        <w:t xml:space="preserve"> </w:t>
      </w:r>
      <w:r>
        <w:rPr>
          <w:spacing w:val="-2"/>
          <w:w w:val="85"/>
        </w:rPr>
        <w:t>media,</w:t>
      </w:r>
      <w:r>
        <w:rPr>
          <w:spacing w:val="-6"/>
          <w:w w:val="85"/>
        </w:rPr>
        <w:t xml:space="preserve"> </w:t>
      </w:r>
      <w:r>
        <w:rPr>
          <w:spacing w:val="-2"/>
          <w:w w:val="85"/>
        </w:rPr>
        <w:t>and</w:t>
      </w:r>
      <w:r>
        <w:rPr>
          <w:spacing w:val="-4"/>
          <w:w w:val="85"/>
        </w:rPr>
        <w:t xml:space="preserve"> </w:t>
      </w:r>
      <w:r>
        <w:rPr>
          <w:spacing w:val="-2"/>
          <w:w w:val="85"/>
        </w:rPr>
        <w:t>events or</w:t>
      </w:r>
      <w:r>
        <w:rPr>
          <w:spacing w:val="-7"/>
          <w:w w:val="85"/>
        </w:rPr>
        <w:t xml:space="preserve"> </w:t>
      </w:r>
      <w:r>
        <w:rPr>
          <w:spacing w:val="-2"/>
          <w:w w:val="85"/>
        </w:rPr>
        <w:t>programming.</w:t>
      </w:r>
      <w:r>
        <w:rPr>
          <w:spacing w:val="-6"/>
          <w:w w:val="85"/>
        </w:rPr>
        <w:t xml:space="preserve"> </w:t>
      </w:r>
      <w:r>
        <w:rPr>
          <w:spacing w:val="-2"/>
          <w:w w:val="85"/>
        </w:rPr>
        <w:t xml:space="preserve">While </w:t>
      </w:r>
      <w:r>
        <w:rPr>
          <w:spacing w:val="-2"/>
          <w:w w:val="90"/>
        </w:rPr>
        <w:t>the</w:t>
      </w:r>
      <w:r>
        <w:rPr>
          <w:spacing w:val="-7"/>
          <w:w w:val="90"/>
        </w:rPr>
        <w:t xml:space="preserve"> </w:t>
      </w:r>
      <w:r>
        <w:rPr>
          <w:spacing w:val="-2"/>
          <w:w w:val="90"/>
        </w:rPr>
        <w:t>Commission</w:t>
      </w:r>
      <w:r>
        <w:rPr>
          <w:spacing w:val="-6"/>
          <w:w w:val="90"/>
        </w:rPr>
        <w:t xml:space="preserve"> </w:t>
      </w:r>
      <w:r>
        <w:rPr>
          <w:spacing w:val="-2"/>
          <w:w w:val="90"/>
        </w:rPr>
        <w:t>understands</w:t>
      </w:r>
      <w:r>
        <w:rPr>
          <w:spacing w:val="-6"/>
          <w:w w:val="90"/>
        </w:rPr>
        <w:t xml:space="preserve"> </w:t>
      </w:r>
      <w:r>
        <w:rPr>
          <w:spacing w:val="-2"/>
          <w:w w:val="90"/>
        </w:rPr>
        <w:t>that</w:t>
      </w:r>
      <w:r>
        <w:rPr>
          <w:spacing w:val="-6"/>
          <w:w w:val="90"/>
        </w:rPr>
        <w:t xml:space="preserve"> </w:t>
      </w:r>
      <w:r>
        <w:rPr>
          <w:spacing w:val="-2"/>
          <w:w w:val="90"/>
        </w:rPr>
        <w:t>the</w:t>
      </w:r>
      <w:r>
        <w:rPr>
          <w:spacing w:val="-6"/>
          <w:w w:val="90"/>
        </w:rPr>
        <w:t xml:space="preserve"> </w:t>
      </w:r>
      <w:r>
        <w:rPr>
          <w:spacing w:val="-2"/>
          <w:w w:val="90"/>
        </w:rPr>
        <w:t>OCA</w:t>
      </w:r>
      <w:r>
        <w:rPr>
          <w:spacing w:val="-11"/>
          <w:w w:val="90"/>
        </w:rPr>
        <w:t xml:space="preserve"> </w:t>
      </w:r>
      <w:r>
        <w:rPr>
          <w:spacing w:val="-2"/>
          <w:w w:val="90"/>
        </w:rPr>
        <w:t>has</w:t>
      </w:r>
      <w:r>
        <w:rPr>
          <w:spacing w:val="-6"/>
          <w:w w:val="90"/>
        </w:rPr>
        <w:t xml:space="preserve"> </w:t>
      </w:r>
      <w:r>
        <w:rPr>
          <w:spacing w:val="-2"/>
          <w:w w:val="90"/>
        </w:rPr>
        <w:t>limited</w:t>
      </w:r>
      <w:r>
        <w:rPr>
          <w:spacing w:val="-6"/>
          <w:w w:val="90"/>
        </w:rPr>
        <w:t xml:space="preserve"> </w:t>
      </w:r>
      <w:r>
        <w:rPr>
          <w:spacing w:val="-2"/>
          <w:w w:val="90"/>
        </w:rPr>
        <w:t>capacity,</w:t>
      </w:r>
      <w:r>
        <w:rPr>
          <w:spacing w:val="-6"/>
          <w:w w:val="90"/>
        </w:rPr>
        <w:t xml:space="preserve"> </w:t>
      </w:r>
      <w:r>
        <w:rPr>
          <w:spacing w:val="-2"/>
          <w:w w:val="90"/>
        </w:rPr>
        <w:t>it</w:t>
      </w:r>
      <w:r>
        <w:rPr>
          <w:spacing w:val="-6"/>
          <w:w w:val="90"/>
        </w:rPr>
        <w:t xml:space="preserve"> </w:t>
      </w:r>
      <w:r>
        <w:rPr>
          <w:spacing w:val="-2"/>
          <w:w w:val="90"/>
        </w:rPr>
        <w:t>is</w:t>
      </w:r>
      <w:r>
        <w:rPr>
          <w:spacing w:val="-6"/>
          <w:w w:val="90"/>
        </w:rPr>
        <w:t xml:space="preserve"> </w:t>
      </w:r>
      <w:r>
        <w:rPr>
          <w:spacing w:val="-2"/>
          <w:w w:val="90"/>
        </w:rPr>
        <w:t>critical</w:t>
      </w:r>
      <w:r>
        <w:rPr>
          <w:spacing w:val="-6"/>
          <w:w w:val="90"/>
        </w:rPr>
        <w:t xml:space="preserve"> </w:t>
      </w:r>
      <w:r>
        <w:rPr>
          <w:spacing w:val="-2"/>
          <w:w w:val="90"/>
        </w:rPr>
        <w:t>that</w:t>
      </w:r>
      <w:r>
        <w:rPr>
          <w:spacing w:val="-6"/>
          <w:w w:val="90"/>
        </w:rPr>
        <w:t xml:space="preserve"> </w:t>
      </w:r>
      <w:r>
        <w:rPr>
          <w:spacing w:val="-2"/>
          <w:w w:val="90"/>
        </w:rPr>
        <w:t>an</w:t>
      </w:r>
      <w:r>
        <w:rPr>
          <w:spacing w:val="-6"/>
          <w:w w:val="90"/>
        </w:rPr>
        <w:t xml:space="preserve"> </w:t>
      </w:r>
      <w:r>
        <w:rPr>
          <w:spacing w:val="-2"/>
          <w:w w:val="90"/>
        </w:rPr>
        <w:t xml:space="preserve">agency </w:t>
      </w:r>
      <w:r>
        <w:rPr>
          <w:w w:val="85"/>
        </w:rPr>
        <w:t>representing the</w:t>
      </w:r>
      <w:r>
        <w:rPr>
          <w:spacing w:val="-2"/>
          <w:w w:val="85"/>
        </w:rPr>
        <w:t xml:space="preserve"> </w:t>
      </w:r>
      <w:r>
        <w:rPr>
          <w:w w:val="85"/>
        </w:rPr>
        <w:t>well-being of</w:t>
      </w:r>
      <w:r>
        <w:rPr>
          <w:spacing w:val="-2"/>
          <w:w w:val="85"/>
        </w:rPr>
        <w:t xml:space="preserve"> </w:t>
      </w:r>
      <w:r>
        <w:rPr>
          <w:w w:val="85"/>
        </w:rPr>
        <w:t xml:space="preserve">young people is transparent and attentive to the intersectional </w:t>
      </w:r>
      <w:r>
        <w:rPr>
          <w:w w:val="90"/>
        </w:rPr>
        <w:t xml:space="preserve">identities that youth hold. The Commission further </w:t>
      </w:r>
      <w:proofErr w:type="gramStart"/>
      <w:r>
        <w:rPr>
          <w:w w:val="90"/>
        </w:rPr>
        <w:t>emphasizes that</w:t>
      </w:r>
      <w:proofErr w:type="gramEnd"/>
      <w:r>
        <w:rPr>
          <w:w w:val="90"/>
        </w:rPr>
        <w:t xml:space="preserve"> engaging youth in a </w:t>
      </w:r>
      <w:r>
        <w:rPr>
          <w:spacing w:val="-10"/>
        </w:rPr>
        <w:t>meaningful</w:t>
      </w:r>
      <w:r>
        <w:rPr>
          <w:spacing w:val="-11"/>
        </w:rPr>
        <w:t xml:space="preserve"> </w:t>
      </w:r>
      <w:r>
        <w:rPr>
          <w:spacing w:val="-10"/>
        </w:rPr>
        <w:t>way</w:t>
      </w:r>
      <w:r>
        <w:rPr>
          <w:spacing w:val="-11"/>
        </w:rPr>
        <w:t xml:space="preserve"> </w:t>
      </w:r>
      <w:r>
        <w:rPr>
          <w:spacing w:val="-10"/>
        </w:rPr>
        <w:t>in</w:t>
      </w:r>
      <w:r>
        <w:rPr>
          <w:spacing w:val="-7"/>
        </w:rPr>
        <w:t xml:space="preserve"> </w:t>
      </w:r>
      <w:r>
        <w:rPr>
          <w:spacing w:val="-10"/>
        </w:rPr>
        <w:t>all</w:t>
      </w:r>
      <w:r>
        <w:rPr>
          <w:spacing w:val="-7"/>
        </w:rPr>
        <w:t xml:space="preserve"> </w:t>
      </w:r>
      <w:r>
        <w:rPr>
          <w:spacing w:val="-10"/>
        </w:rPr>
        <w:t>OCA</w:t>
      </w:r>
      <w:r>
        <w:rPr>
          <w:spacing w:val="-11"/>
        </w:rPr>
        <w:t xml:space="preserve"> </w:t>
      </w:r>
      <w:r>
        <w:rPr>
          <w:spacing w:val="-10"/>
        </w:rPr>
        <w:t>initiatives,</w:t>
      </w:r>
      <w:r>
        <w:rPr>
          <w:spacing w:val="-7"/>
        </w:rPr>
        <w:t xml:space="preserve"> </w:t>
      </w:r>
      <w:r>
        <w:rPr>
          <w:spacing w:val="-10"/>
        </w:rPr>
        <w:t>particularly</w:t>
      </w:r>
      <w:r>
        <w:rPr>
          <w:spacing w:val="-11"/>
        </w:rPr>
        <w:t xml:space="preserve"> </w:t>
      </w:r>
      <w:r>
        <w:rPr>
          <w:spacing w:val="-10"/>
        </w:rPr>
        <w:t>those</w:t>
      </w:r>
      <w:r>
        <w:rPr>
          <w:spacing w:val="-7"/>
        </w:rPr>
        <w:t xml:space="preserve"> </w:t>
      </w:r>
      <w:r>
        <w:rPr>
          <w:spacing w:val="-10"/>
        </w:rPr>
        <w:t>involving</w:t>
      </w:r>
      <w:r>
        <w:rPr>
          <w:spacing w:val="-7"/>
        </w:rPr>
        <w:t xml:space="preserve"> </w:t>
      </w:r>
      <w:r>
        <w:rPr>
          <w:spacing w:val="-10"/>
        </w:rPr>
        <w:t>outreach</w:t>
      </w:r>
      <w:r>
        <w:rPr>
          <w:spacing w:val="-7"/>
        </w:rPr>
        <w:t xml:space="preserve"> </w:t>
      </w:r>
      <w:r>
        <w:rPr>
          <w:spacing w:val="-10"/>
        </w:rPr>
        <w:t>and</w:t>
      </w:r>
      <w:r>
        <w:rPr>
          <w:spacing w:val="-7"/>
        </w:rPr>
        <w:t xml:space="preserve"> </w:t>
      </w:r>
      <w:r>
        <w:rPr>
          <w:spacing w:val="-10"/>
        </w:rPr>
        <w:t xml:space="preserve">training </w:t>
      </w:r>
      <w:r>
        <w:rPr>
          <w:spacing w:val="-4"/>
        </w:rPr>
        <w:t>opportunities.</w:t>
      </w:r>
    </w:p>
    <w:p w14:paraId="7C2E358F" w14:textId="77777777" w:rsidR="00091439" w:rsidRDefault="00000000">
      <w:pPr>
        <w:pStyle w:val="BodyText"/>
        <w:spacing w:before="235" w:line="285" w:lineRule="auto"/>
        <w:ind w:left="276" w:right="555"/>
        <w:jc w:val="both"/>
      </w:pPr>
      <w:r>
        <w:rPr>
          <w:spacing w:val="-4"/>
          <w:w w:val="90"/>
        </w:rPr>
        <w:t>Meaningful and transparent engagement for</w:t>
      </w:r>
      <w:r>
        <w:rPr>
          <w:spacing w:val="-7"/>
          <w:w w:val="90"/>
        </w:rPr>
        <w:t xml:space="preserve"> </w:t>
      </w:r>
      <w:r>
        <w:rPr>
          <w:spacing w:val="-4"/>
          <w:w w:val="90"/>
        </w:rPr>
        <w:t>LGBTQ</w:t>
      </w:r>
      <w:r>
        <w:rPr>
          <w:spacing w:val="-7"/>
          <w:w w:val="90"/>
        </w:rPr>
        <w:t xml:space="preserve"> </w:t>
      </w:r>
      <w:r>
        <w:rPr>
          <w:spacing w:val="-4"/>
          <w:w w:val="90"/>
        </w:rPr>
        <w:t xml:space="preserve">youth in state projects and initiatives is </w:t>
      </w:r>
      <w:r>
        <w:rPr>
          <w:w w:val="85"/>
        </w:rPr>
        <w:t>essential for</w:t>
      </w:r>
      <w:r>
        <w:rPr>
          <w:spacing w:val="-4"/>
          <w:w w:val="85"/>
        </w:rPr>
        <w:t xml:space="preserve"> </w:t>
      </w:r>
      <w:r>
        <w:rPr>
          <w:w w:val="85"/>
        </w:rPr>
        <w:t>eﬀective policy</w:t>
      </w:r>
      <w:r>
        <w:rPr>
          <w:spacing w:val="-4"/>
          <w:w w:val="85"/>
        </w:rPr>
        <w:t xml:space="preserve"> </w:t>
      </w:r>
      <w:r>
        <w:rPr>
          <w:w w:val="85"/>
        </w:rPr>
        <w:t>and program reform. Far</w:t>
      </w:r>
      <w:r>
        <w:rPr>
          <w:spacing w:val="-4"/>
          <w:w w:val="85"/>
        </w:rPr>
        <w:t xml:space="preserve"> </w:t>
      </w:r>
      <w:r>
        <w:rPr>
          <w:w w:val="85"/>
        </w:rPr>
        <w:t>too often, particularly</w:t>
      </w:r>
      <w:r>
        <w:rPr>
          <w:spacing w:val="-4"/>
          <w:w w:val="85"/>
        </w:rPr>
        <w:t xml:space="preserve"> </w:t>
      </w:r>
      <w:proofErr w:type="gramStart"/>
      <w:r>
        <w:rPr>
          <w:w w:val="85"/>
        </w:rPr>
        <w:t>in regard to</w:t>
      </w:r>
      <w:proofErr w:type="gramEnd"/>
      <w:r>
        <w:rPr>
          <w:w w:val="85"/>
        </w:rPr>
        <w:t xml:space="preserve"> state </w:t>
      </w:r>
      <w:r>
        <w:rPr>
          <w:spacing w:val="-8"/>
        </w:rPr>
        <w:t>initiatives,</w:t>
      </w:r>
      <w:r>
        <w:rPr>
          <w:spacing w:val="-14"/>
        </w:rPr>
        <w:t xml:space="preserve"> </w:t>
      </w:r>
      <w:r>
        <w:rPr>
          <w:spacing w:val="-8"/>
        </w:rPr>
        <w:t>marginalized</w:t>
      </w:r>
      <w:r>
        <w:rPr>
          <w:spacing w:val="-13"/>
        </w:rPr>
        <w:t xml:space="preserve"> </w:t>
      </w:r>
      <w:r>
        <w:rPr>
          <w:spacing w:val="-8"/>
        </w:rPr>
        <w:t>youth</w:t>
      </w:r>
      <w:r>
        <w:rPr>
          <w:spacing w:val="-13"/>
        </w:rPr>
        <w:t xml:space="preserve"> </w:t>
      </w:r>
      <w:r>
        <w:rPr>
          <w:spacing w:val="-8"/>
        </w:rPr>
        <w:t>are</w:t>
      </w:r>
      <w:r>
        <w:rPr>
          <w:spacing w:val="-13"/>
        </w:rPr>
        <w:t xml:space="preserve"> </w:t>
      </w:r>
      <w:r>
        <w:rPr>
          <w:spacing w:val="-8"/>
        </w:rPr>
        <w:t>tokenized</w:t>
      </w:r>
      <w:r>
        <w:rPr>
          <w:spacing w:val="-13"/>
        </w:rPr>
        <w:t xml:space="preserve"> </w:t>
      </w:r>
      <w:r>
        <w:rPr>
          <w:spacing w:val="-8"/>
        </w:rPr>
        <w:t>or</w:t>
      </w:r>
      <w:r>
        <w:rPr>
          <w:spacing w:val="-13"/>
        </w:rPr>
        <w:t xml:space="preserve"> </w:t>
      </w:r>
      <w:r>
        <w:rPr>
          <w:spacing w:val="-8"/>
        </w:rPr>
        <w:t>left</w:t>
      </w:r>
      <w:r>
        <w:rPr>
          <w:spacing w:val="-13"/>
        </w:rPr>
        <w:t xml:space="preserve"> </w:t>
      </w:r>
      <w:r>
        <w:rPr>
          <w:spacing w:val="-8"/>
        </w:rPr>
        <w:t>out</w:t>
      </w:r>
      <w:r>
        <w:rPr>
          <w:spacing w:val="-13"/>
        </w:rPr>
        <w:t xml:space="preserve"> </w:t>
      </w:r>
      <w:r>
        <w:rPr>
          <w:spacing w:val="-8"/>
        </w:rPr>
        <w:t>entirely.</w:t>
      </w:r>
      <w:r>
        <w:rPr>
          <w:spacing w:val="-13"/>
        </w:rPr>
        <w:t xml:space="preserve"> </w:t>
      </w:r>
      <w:r>
        <w:rPr>
          <w:spacing w:val="-8"/>
        </w:rPr>
        <w:t>For</w:t>
      </w:r>
      <w:r>
        <w:rPr>
          <w:spacing w:val="-13"/>
        </w:rPr>
        <w:t xml:space="preserve"> </w:t>
      </w:r>
      <w:r>
        <w:rPr>
          <w:spacing w:val="-8"/>
        </w:rPr>
        <w:t>youth-serving</w:t>
      </w:r>
      <w:r>
        <w:rPr>
          <w:spacing w:val="-14"/>
        </w:rPr>
        <w:t xml:space="preserve"> </w:t>
      </w:r>
      <w:r>
        <w:rPr>
          <w:spacing w:val="-8"/>
        </w:rPr>
        <w:t>or</w:t>
      </w:r>
      <w:r>
        <w:rPr>
          <w:spacing w:val="-13"/>
        </w:rPr>
        <w:t xml:space="preserve"> </w:t>
      </w:r>
      <w:r>
        <w:rPr>
          <w:spacing w:val="-8"/>
        </w:rPr>
        <w:t xml:space="preserve">- </w:t>
      </w:r>
      <w:r>
        <w:rPr>
          <w:spacing w:val="-4"/>
          <w:w w:val="90"/>
        </w:rPr>
        <w:t>representing</w:t>
      </w:r>
      <w:r>
        <w:rPr>
          <w:spacing w:val="-6"/>
          <w:w w:val="90"/>
        </w:rPr>
        <w:t xml:space="preserve"> </w:t>
      </w:r>
      <w:r>
        <w:rPr>
          <w:spacing w:val="-4"/>
          <w:w w:val="90"/>
        </w:rPr>
        <w:t>agencies, it is essential to involve</w:t>
      </w:r>
      <w:r>
        <w:rPr>
          <w:spacing w:val="-9"/>
          <w:w w:val="90"/>
        </w:rPr>
        <w:t xml:space="preserve"> </w:t>
      </w:r>
      <w:r>
        <w:rPr>
          <w:spacing w:val="-4"/>
          <w:w w:val="90"/>
        </w:rPr>
        <w:t>youth in paid opportunities to oﬀer</w:t>
      </w:r>
      <w:r>
        <w:rPr>
          <w:spacing w:val="-9"/>
          <w:w w:val="90"/>
        </w:rPr>
        <w:t xml:space="preserve"> </w:t>
      </w:r>
      <w:r>
        <w:rPr>
          <w:spacing w:val="-4"/>
          <w:w w:val="90"/>
        </w:rPr>
        <w:t xml:space="preserve">expertise </w:t>
      </w:r>
      <w:r>
        <w:rPr>
          <w:spacing w:val="-4"/>
        </w:rPr>
        <w:t>and</w:t>
      </w:r>
      <w:r>
        <w:rPr>
          <w:spacing w:val="-6"/>
        </w:rPr>
        <w:t xml:space="preserve"> </w:t>
      </w:r>
      <w:r>
        <w:rPr>
          <w:spacing w:val="-4"/>
        </w:rPr>
        <w:t>skills</w:t>
      </w:r>
      <w:r>
        <w:rPr>
          <w:spacing w:val="-6"/>
        </w:rPr>
        <w:t xml:space="preserve"> </w:t>
      </w:r>
      <w:r>
        <w:rPr>
          <w:spacing w:val="-4"/>
        </w:rPr>
        <w:t>development</w:t>
      </w:r>
      <w:r>
        <w:rPr>
          <w:spacing w:val="-6"/>
        </w:rPr>
        <w:t xml:space="preserve"> </w:t>
      </w:r>
      <w:r>
        <w:rPr>
          <w:spacing w:val="-4"/>
        </w:rPr>
        <w:t>opportunities</w:t>
      </w:r>
      <w:r>
        <w:rPr>
          <w:spacing w:val="-6"/>
        </w:rPr>
        <w:t xml:space="preserve"> </w:t>
      </w:r>
      <w:r>
        <w:rPr>
          <w:spacing w:val="-4"/>
        </w:rPr>
        <w:t>on</w:t>
      </w:r>
      <w:r>
        <w:rPr>
          <w:spacing w:val="-6"/>
        </w:rPr>
        <w:t xml:space="preserve"> </w:t>
      </w:r>
      <w:r>
        <w:rPr>
          <w:spacing w:val="-4"/>
        </w:rPr>
        <w:t>programming,</w:t>
      </w:r>
      <w:r>
        <w:rPr>
          <w:spacing w:val="-6"/>
        </w:rPr>
        <w:t xml:space="preserve"> </w:t>
      </w:r>
      <w:r>
        <w:rPr>
          <w:spacing w:val="-4"/>
        </w:rPr>
        <w:t>outreach</w:t>
      </w:r>
      <w:r>
        <w:rPr>
          <w:spacing w:val="-6"/>
        </w:rPr>
        <w:t xml:space="preserve"> </w:t>
      </w:r>
      <w:r>
        <w:rPr>
          <w:spacing w:val="-4"/>
        </w:rPr>
        <w:t>campaigns,</w:t>
      </w:r>
      <w:r>
        <w:rPr>
          <w:spacing w:val="-6"/>
        </w:rPr>
        <w:t xml:space="preserve"> </w:t>
      </w:r>
      <w:r>
        <w:rPr>
          <w:spacing w:val="-4"/>
        </w:rPr>
        <w:t xml:space="preserve">policy </w:t>
      </w:r>
      <w:r>
        <w:rPr>
          <w:spacing w:val="-8"/>
        </w:rPr>
        <w:t>development,</w:t>
      </w:r>
      <w:r>
        <w:rPr>
          <w:spacing w:val="-14"/>
        </w:rPr>
        <w:t xml:space="preserve"> </w:t>
      </w:r>
      <w:r>
        <w:rPr>
          <w:spacing w:val="-8"/>
        </w:rPr>
        <w:t>and</w:t>
      </w:r>
      <w:r>
        <w:rPr>
          <w:spacing w:val="-13"/>
        </w:rPr>
        <w:t xml:space="preserve"> </w:t>
      </w:r>
      <w:r>
        <w:rPr>
          <w:spacing w:val="-8"/>
        </w:rPr>
        <w:t>research</w:t>
      </w:r>
      <w:r>
        <w:rPr>
          <w:spacing w:val="-13"/>
        </w:rPr>
        <w:t xml:space="preserve"> </w:t>
      </w:r>
      <w:r>
        <w:rPr>
          <w:spacing w:val="-8"/>
        </w:rPr>
        <w:t>input/design.</w:t>
      </w:r>
      <w:r>
        <w:rPr>
          <w:spacing w:val="-13"/>
        </w:rPr>
        <w:t xml:space="preserve"> </w:t>
      </w:r>
      <w:r>
        <w:rPr>
          <w:spacing w:val="-8"/>
        </w:rPr>
        <w:t>The</w:t>
      </w:r>
      <w:r>
        <w:rPr>
          <w:spacing w:val="-12"/>
        </w:rPr>
        <w:t xml:space="preserve"> </w:t>
      </w:r>
      <w:r>
        <w:rPr>
          <w:spacing w:val="-8"/>
        </w:rPr>
        <w:t>Commission</w:t>
      </w:r>
      <w:r>
        <w:rPr>
          <w:spacing w:val="-13"/>
        </w:rPr>
        <w:t xml:space="preserve"> </w:t>
      </w:r>
      <w:r>
        <w:rPr>
          <w:spacing w:val="-8"/>
        </w:rPr>
        <w:t>recommends</w:t>
      </w:r>
      <w:r>
        <w:rPr>
          <w:spacing w:val="-13"/>
        </w:rPr>
        <w:t xml:space="preserve"> </w:t>
      </w:r>
      <w:r>
        <w:rPr>
          <w:spacing w:val="-8"/>
        </w:rPr>
        <w:t>that</w:t>
      </w:r>
      <w:r>
        <w:rPr>
          <w:spacing w:val="-12"/>
        </w:rPr>
        <w:t xml:space="preserve"> </w:t>
      </w:r>
      <w:r>
        <w:rPr>
          <w:spacing w:val="-8"/>
        </w:rPr>
        <w:t>the</w:t>
      </w:r>
      <w:r>
        <w:rPr>
          <w:spacing w:val="-13"/>
        </w:rPr>
        <w:t xml:space="preserve"> </w:t>
      </w:r>
      <w:r>
        <w:rPr>
          <w:spacing w:val="-8"/>
        </w:rPr>
        <w:t xml:space="preserve">OCA </w:t>
      </w:r>
      <w:r>
        <w:rPr>
          <w:w w:val="90"/>
        </w:rPr>
        <w:t>proactively</w:t>
      </w:r>
      <w:r>
        <w:rPr>
          <w:spacing w:val="-13"/>
          <w:w w:val="90"/>
        </w:rPr>
        <w:t xml:space="preserve"> </w:t>
      </w:r>
      <w:r>
        <w:rPr>
          <w:w w:val="90"/>
        </w:rPr>
        <w:t>improve</w:t>
      </w:r>
      <w:r>
        <w:rPr>
          <w:spacing w:val="-13"/>
          <w:w w:val="90"/>
        </w:rPr>
        <w:t xml:space="preserve"> </w:t>
      </w:r>
      <w:r>
        <w:rPr>
          <w:w w:val="90"/>
        </w:rPr>
        <w:t>its</w:t>
      </w:r>
      <w:r>
        <w:rPr>
          <w:spacing w:val="-12"/>
          <w:w w:val="90"/>
        </w:rPr>
        <w:t xml:space="preserve"> </w:t>
      </w:r>
      <w:r>
        <w:rPr>
          <w:w w:val="90"/>
        </w:rPr>
        <w:t>connections</w:t>
      </w:r>
      <w:r>
        <w:rPr>
          <w:spacing w:val="-13"/>
          <w:w w:val="90"/>
        </w:rPr>
        <w:t xml:space="preserve"> </w:t>
      </w:r>
      <w:r>
        <w:rPr>
          <w:w w:val="90"/>
        </w:rPr>
        <w:t>to</w:t>
      </w:r>
      <w:r>
        <w:rPr>
          <w:spacing w:val="-13"/>
          <w:w w:val="90"/>
        </w:rPr>
        <w:t xml:space="preserve"> </w:t>
      </w:r>
      <w:r>
        <w:rPr>
          <w:w w:val="90"/>
        </w:rPr>
        <w:t>LGBTQ</w:t>
      </w:r>
      <w:r>
        <w:rPr>
          <w:spacing w:val="-12"/>
          <w:w w:val="90"/>
        </w:rPr>
        <w:t xml:space="preserve"> </w:t>
      </w:r>
      <w:r>
        <w:rPr>
          <w:w w:val="90"/>
        </w:rPr>
        <w:t>community</w:t>
      </w:r>
      <w:r>
        <w:rPr>
          <w:spacing w:val="-13"/>
          <w:w w:val="90"/>
        </w:rPr>
        <w:t xml:space="preserve"> </w:t>
      </w:r>
      <w:r>
        <w:rPr>
          <w:w w:val="90"/>
        </w:rPr>
        <w:t>organizations</w:t>
      </w:r>
      <w:r>
        <w:rPr>
          <w:spacing w:val="-13"/>
          <w:w w:val="90"/>
        </w:rPr>
        <w:t xml:space="preserve"> </w:t>
      </w:r>
      <w:r>
        <w:rPr>
          <w:w w:val="90"/>
        </w:rPr>
        <w:t>and</w:t>
      </w:r>
      <w:r>
        <w:rPr>
          <w:spacing w:val="-12"/>
          <w:w w:val="90"/>
        </w:rPr>
        <w:t xml:space="preserve"> </w:t>
      </w:r>
      <w:r>
        <w:rPr>
          <w:w w:val="90"/>
        </w:rPr>
        <w:t>LGBTQ</w:t>
      </w:r>
      <w:r>
        <w:rPr>
          <w:spacing w:val="-13"/>
          <w:w w:val="90"/>
        </w:rPr>
        <w:t xml:space="preserve"> </w:t>
      </w:r>
      <w:r>
        <w:rPr>
          <w:w w:val="90"/>
        </w:rPr>
        <w:t>youth, particularly</w:t>
      </w:r>
      <w:r>
        <w:rPr>
          <w:spacing w:val="-13"/>
          <w:w w:val="90"/>
        </w:rPr>
        <w:t xml:space="preserve"> </w:t>
      </w:r>
      <w:r>
        <w:rPr>
          <w:w w:val="90"/>
        </w:rPr>
        <w:t>given</w:t>
      </w:r>
      <w:r>
        <w:rPr>
          <w:spacing w:val="-12"/>
          <w:w w:val="90"/>
        </w:rPr>
        <w:t xml:space="preserve"> </w:t>
      </w:r>
      <w:r>
        <w:rPr>
          <w:w w:val="90"/>
        </w:rPr>
        <w:t>the</w:t>
      </w:r>
      <w:r>
        <w:rPr>
          <w:spacing w:val="-10"/>
          <w:w w:val="90"/>
        </w:rPr>
        <w:t xml:space="preserve"> </w:t>
      </w:r>
      <w:r>
        <w:rPr>
          <w:w w:val="90"/>
        </w:rPr>
        <w:t>agency’s</w:t>
      </w:r>
      <w:r>
        <w:rPr>
          <w:spacing w:val="-10"/>
          <w:w w:val="90"/>
        </w:rPr>
        <w:t xml:space="preserve"> </w:t>
      </w:r>
      <w:r>
        <w:rPr>
          <w:w w:val="90"/>
        </w:rPr>
        <w:t>intent</w:t>
      </w:r>
      <w:r>
        <w:rPr>
          <w:spacing w:val="-10"/>
          <w:w w:val="90"/>
        </w:rPr>
        <w:t xml:space="preserve"> </w:t>
      </w:r>
      <w:r>
        <w:rPr>
          <w:w w:val="90"/>
        </w:rPr>
        <w:t>to</w:t>
      </w:r>
      <w:r>
        <w:rPr>
          <w:spacing w:val="-10"/>
          <w:w w:val="90"/>
        </w:rPr>
        <w:t xml:space="preserve"> </w:t>
      </w:r>
      <w:r>
        <w:rPr>
          <w:w w:val="90"/>
        </w:rPr>
        <w:t>solicit</w:t>
      </w:r>
      <w:r>
        <w:rPr>
          <w:spacing w:val="-10"/>
          <w:w w:val="90"/>
        </w:rPr>
        <w:t xml:space="preserve"> </w:t>
      </w:r>
      <w:r>
        <w:rPr>
          <w:w w:val="90"/>
        </w:rPr>
        <w:t>more</w:t>
      </w:r>
      <w:r>
        <w:rPr>
          <w:spacing w:val="-10"/>
          <w:w w:val="90"/>
        </w:rPr>
        <w:t xml:space="preserve"> </w:t>
      </w:r>
      <w:r>
        <w:rPr>
          <w:w w:val="90"/>
        </w:rPr>
        <w:t>usage</w:t>
      </w:r>
      <w:r>
        <w:rPr>
          <w:spacing w:val="-10"/>
          <w:w w:val="90"/>
        </w:rPr>
        <w:t xml:space="preserve"> </w:t>
      </w:r>
      <w:r>
        <w:rPr>
          <w:w w:val="90"/>
        </w:rPr>
        <w:t>of</w:t>
      </w:r>
      <w:r>
        <w:rPr>
          <w:spacing w:val="-10"/>
          <w:w w:val="90"/>
        </w:rPr>
        <w:t xml:space="preserve"> </w:t>
      </w:r>
      <w:r>
        <w:rPr>
          <w:w w:val="90"/>
        </w:rPr>
        <w:t>its</w:t>
      </w:r>
      <w:r>
        <w:rPr>
          <w:spacing w:val="-10"/>
          <w:w w:val="90"/>
        </w:rPr>
        <w:t xml:space="preserve"> </w:t>
      </w:r>
      <w:r>
        <w:rPr>
          <w:w w:val="90"/>
        </w:rPr>
        <w:t>Complaint</w:t>
      </w:r>
      <w:r>
        <w:rPr>
          <w:spacing w:val="-10"/>
          <w:w w:val="90"/>
        </w:rPr>
        <w:t xml:space="preserve"> </w:t>
      </w:r>
      <w:r>
        <w:rPr>
          <w:w w:val="90"/>
        </w:rPr>
        <w:t>Line</w:t>
      </w:r>
      <w:r>
        <w:rPr>
          <w:spacing w:val="-10"/>
          <w:w w:val="90"/>
        </w:rPr>
        <w:t xml:space="preserve"> </w:t>
      </w:r>
      <w:r>
        <w:rPr>
          <w:w w:val="90"/>
        </w:rPr>
        <w:t>and</w:t>
      </w:r>
      <w:r>
        <w:rPr>
          <w:spacing w:val="-10"/>
          <w:w w:val="90"/>
        </w:rPr>
        <w:t xml:space="preserve"> </w:t>
      </w:r>
      <w:r>
        <w:rPr>
          <w:w w:val="90"/>
        </w:rPr>
        <w:t>other projects.</w:t>
      </w:r>
      <w:r>
        <w:rPr>
          <w:spacing w:val="-13"/>
          <w:w w:val="90"/>
        </w:rPr>
        <w:t xml:space="preserve"> </w:t>
      </w:r>
      <w:proofErr w:type="gramStart"/>
      <w:r>
        <w:rPr>
          <w:w w:val="90"/>
        </w:rPr>
        <w:t>Without</w:t>
      </w:r>
      <w:r>
        <w:rPr>
          <w:spacing w:val="-13"/>
          <w:w w:val="90"/>
        </w:rPr>
        <w:t xml:space="preserve"> </w:t>
      </w:r>
      <w:r>
        <w:rPr>
          <w:w w:val="90"/>
        </w:rPr>
        <w:t>building</w:t>
      </w:r>
      <w:r>
        <w:rPr>
          <w:spacing w:val="-9"/>
          <w:w w:val="90"/>
        </w:rPr>
        <w:t xml:space="preserve"> </w:t>
      </w:r>
      <w:r>
        <w:rPr>
          <w:w w:val="90"/>
        </w:rPr>
        <w:t>relationships</w:t>
      </w:r>
      <w:r>
        <w:rPr>
          <w:spacing w:val="-10"/>
          <w:w w:val="90"/>
        </w:rPr>
        <w:t xml:space="preserve"> </w:t>
      </w:r>
      <w:r>
        <w:rPr>
          <w:w w:val="90"/>
        </w:rPr>
        <w:t>and</w:t>
      </w:r>
      <w:r>
        <w:rPr>
          <w:spacing w:val="-10"/>
          <w:w w:val="90"/>
        </w:rPr>
        <w:t xml:space="preserve"> </w:t>
      </w:r>
      <w:r>
        <w:rPr>
          <w:w w:val="90"/>
        </w:rPr>
        <w:t>trust</w:t>
      </w:r>
      <w:r>
        <w:rPr>
          <w:spacing w:val="-13"/>
          <w:w w:val="90"/>
        </w:rPr>
        <w:t xml:space="preserve"> </w:t>
      </w:r>
      <w:r>
        <w:rPr>
          <w:w w:val="90"/>
        </w:rPr>
        <w:t>with</w:t>
      </w:r>
      <w:r>
        <w:rPr>
          <w:spacing w:val="-9"/>
          <w:w w:val="90"/>
        </w:rPr>
        <w:t xml:space="preserve"> </w:t>
      </w:r>
      <w:r>
        <w:rPr>
          <w:w w:val="90"/>
        </w:rPr>
        <w:t>LGBTQ</w:t>
      </w:r>
      <w:r>
        <w:rPr>
          <w:spacing w:val="-13"/>
          <w:w w:val="90"/>
        </w:rPr>
        <w:t xml:space="preserve"> </w:t>
      </w:r>
      <w:r>
        <w:rPr>
          <w:w w:val="90"/>
        </w:rPr>
        <w:t>youth,</w:t>
      </w:r>
      <w:r>
        <w:rPr>
          <w:spacing w:val="-9"/>
          <w:w w:val="90"/>
        </w:rPr>
        <w:t xml:space="preserve"> </w:t>
      </w:r>
      <w:r>
        <w:rPr>
          <w:w w:val="90"/>
        </w:rPr>
        <w:t>it</w:t>
      </w:r>
      <w:proofErr w:type="gramEnd"/>
      <w:r>
        <w:rPr>
          <w:spacing w:val="-10"/>
          <w:w w:val="90"/>
        </w:rPr>
        <w:t xml:space="preserve"> </w:t>
      </w:r>
      <w:r>
        <w:rPr>
          <w:w w:val="90"/>
        </w:rPr>
        <w:t>is</w:t>
      </w:r>
      <w:r>
        <w:rPr>
          <w:spacing w:val="-10"/>
          <w:w w:val="90"/>
        </w:rPr>
        <w:t xml:space="preserve"> </w:t>
      </w:r>
      <w:r>
        <w:rPr>
          <w:w w:val="90"/>
        </w:rPr>
        <w:t>unlikely</w:t>
      </w:r>
      <w:r>
        <w:rPr>
          <w:spacing w:val="-13"/>
          <w:w w:val="90"/>
        </w:rPr>
        <w:t xml:space="preserve"> </w:t>
      </w:r>
      <w:r>
        <w:rPr>
          <w:w w:val="90"/>
        </w:rPr>
        <w:t>that</w:t>
      </w:r>
      <w:r>
        <w:rPr>
          <w:spacing w:val="-9"/>
          <w:w w:val="90"/>
        </w:rPr>
        <w:t xml:space="preserve"> </w:t>
      </w:r>
      <w:r>
        <w:rPr>
          <w:w w:val="90"/>
        </w:rPr>
        <w:t xml:space="preserve">any </w:t>
      </w:r>
      <w:r>
        <w:rPr>
          <w:spacing w:val="-4"/>
          <w:w w:val="90"/>
        </w:rPr>
        <w:t>agency</w:t>
      </w:r>
      <w:r>
        <w:rPr>
          <w:spacing w:val="-9"/>
          <w:w w:val="90"/>
        </w:rPr>
        <w:t xml:space="preserve"> </w:t>
      </w:r>
      <w:r>
        <w:rPr>
          <w:spacing w:val="-4"/>
          <w:w w:val="90"/>
        </w:rPr>
        <w:t>will</w:t>
      </w:r>
      <w:r>
        <w:rPr>
          <w:spacing w:val="-9"/>
          <w:w w:val="90"/>
        </w:rPr>
        <w:t xml:space="preserve"> </w:t>
      </w:r>
      <w:r>
        <w:rPr>
          <w:spacing w:val="-4"/>
          <w:w w:val="90"/>
        </w:rPr>
        <w:t>eﬀectively</w:t>
      </w:r>
      <w:r>
        <w:rPr>
          <w:spacing w:val="-8"/>
          <w:w w:val="90"/>
        </w:rPr>
        <w:t xml:space="preserve"> </w:t>
      </w:r>
      <w:r>
        <w:rPr>
          <w:spacing w:val="-4"/>
          <w:w w:val="90"/>
        </w:rPr>
        <w:t>engage</w:t>
      </w:r>
      <w:r>
        <w:rPr>
          <w:spacing w:val="-9"/>
          <w:w w:val="90"/>
        </w:rPr>
        <w:t xml:space="preserve"> </w:t>
      </w:r>
      <w:r>
        <w:rPr>
          <w:spacing w:val="-4"/>
          <w:w w:val="90"/>
        </w:rPr>
        <w:t>youth</w:t>
      </w:r>
      <w:r>
        <w:rPr>
          <w:spacing w:val="-9"/>
          <w:w w:val="90"/>
        </w:rPr>
        <w:t xml:space="preserve"> </w:t>
      </w:r>
      <w:r>
        <w:rPr>
          <w:spacing w:val="-4"/>
          <w:w w:val="90"/>
        </w:rPr>
        <w:t>in</w:t>
      </w:r>
      <w:r>
        <w:rPr>
          <w:spacing w:val="-8"/>
          <w:w w:val="90"/>
        </w:rPr>
        <w:t xml:space="preserve"> </w:t>
      </w:r>
      <w:r>
        <w:rPr>
          <w:spacing w:val="-4"/>
          <w:w w:val="90"/>
        </w:rPr>
        <w:t>a</w:t>
      </w:r>
      <w:r>
        <w:rPr>
          <w:spacing w:val="-9"/>
          <w:w w:val="90"/>
        </w:rPr>
        <w:t xml:space="preserve"> </w:t>
      </w:r>
      <w:r>
        <w:rPr>
          <w:spacing w:val="-4"/>
          <w:w w:val="90"/>
        </w:rPr>
        <w:t>way</w:t>
      </w:r>
      <w:r>
        <w:rPr>
          <w:spacing w:val="-9"/>
          <w:w w:val="90"/>
        </w:rPr>
        <w:t xml:space="preserve"> </w:t>
      </w:r>
      <w:r>
        <w:rPr>
          <w:spacing w:val="-4"/>
          <w:w w:val="90"/>
        </w:rPr>
        <w:t>that</w:t>
      </w:r>
      <w:r>
        <w:rPr>
          <w:spacing w:val="-8"/>
          <w:w w:val="90"/>
        </w:rPr>
        <w:t xml:space="preserve"> </w:t>
      </w:r>
      <w:r>
        <w:rPr>
          <w:spacing w:val="-4"/>
          <w:w w:val="90"/>
        </w:rPr>
        <w:t>provides</w:t>
      </w:r>
      <w:r>
        <w:rPr>
          <w:spacing w:val="-9"/>
          <w:w w:val="90"/>
        </w:rPr>
        <w:t xml:space="preserve"> </w:t>
      </w:r>
      <w:r>
        <w:rPr>
          <w:spacing w:val="-4"/>
          <w:w w:val="90"/>
        </w:rPr>
        <w:t>real</w:t>
      </w:r>
      <w:r>
        <w:rPr>
          <w:spacing w:val="-9"/>
          <w:w w:val="90"/>
        </w:rPr>
        <w:t xml:space="preserve"> </w:t>
      </w:r>
      <w:r>
        <w:rPr>
          <w:spacing w:val="-4"/>
          <w:w w:val="90"/>
        </w:rPr>
        <w:t>feedback</w:t>
      </w:r>
      <w:r>
        <w:rPr>
          <w:spacing w:val="-8"/>
          <w:w w:val="90"/>
        </w:rPr>
        <w:t xml:space="preserve"> </w:t>
      </w:r>
      <w:r>
        <w:rPr>
          <w:spacing w:val="-4"/>
          <w:w w:val="90"/>
        </w:rPr>
        <w:t>for</w:t>
      </w:r>
      <w:r>
        <w:rPr>
          <w:spacing w:val="-9"/>
          <w:w w:val="90"/>
        </w:rPr>
        <w:t xml:space="preserve"> </w:t>
      </w:r>
      <w:r>
        <w:rPr>
          <w:spacing w:val="-4"/>
          <w:w w:val="90"/>
        </w:rPr>
        <w:t>their</w:t>
      </w:r>
      <w:r>
        <w:rPr>
          <w:spacing w:val="-9"/>
          <w:w w:val="90"/>
        </w:rPr>
        <w:t xml:space="preserve"> </w:t>
      </w:r>
      <w:r>
        <w:rPr>
          <w:spacing w:val="-4"/>
          <w:w w:val="90"/>
        </w:rPr>
        <w:t xml:space="preserve">initiatives. </w:t>
      </w:r>
      <w:r>
        <w:t>While</w:t>
      </w:r>
      <w:r>
        <w:rPr>
          <w:spacing w:val="-1"/>
        </w:rPr>
        <w:t xml:space="preserve"> </w:t>
      </w:r>
      <w:r>
        <w:t>the</w:t>
      </w:r>
      <w:r>
        <w:rPr>
          <w:spacing w:val="-1"/>
        </w:rPr>
        <w:t xml:space="preserve"> </w:t>
      </w:r>
      <w:r>
        <w:t>OCA</w:t>
      </w:r>
      <w:r>
        <w:rPr>
          <w:spacing w:val="-4"/>
        </w:rPr>
        <w:t xml:space="preserve"> </w:t>
      </w:r>
      <w:r>
        <w:t>agrees</w:t>
      </w:r>
      <w:r>
        <w:rPr>
          <w:spacing w:val="-4"/>
        </w:rPr>
        <w:t xml:space="preserve"> </w:t>
      </w:r>
      <w:r>
        <w:t>with</w:t>
      </w:r>
      <w:r>
        <w:rPr>
          <w:spacing w:val="-1"/>
        </w:rPr>
        <w:t xml:space="preserve"> </w:t>
      </w:r>
      <w:r>
        <w:t>this</w:t>
      </w:r>
      <w:r>
        <w:rPr>
          <w:spacing w:val="-1"/>
        </w:rPr>
        <w:t xml:space="preserve"> </w:t>
      </w:r>
      <w:r>
        <w:t>recommendation,</w:t>
      </w:r>
      <w:r>
        <w:rPr>
          <w:spacing w:val="-1"/>
        </w:rPr>
        <w:t xml:space="preserve"> </w:t>
      </w:r>
      <w:r>
        <w:t>it</w:t>
      </w:r>
      <w:r>
        <w:rPr>
          <w:spacing w:val="-1"/>
        </w:rPr>
        <w:t xml:space="preserve"> </w:t>
      </w:r>
      <w:r>
        <w:t>has</w:t>
      </w:r>
      <w:r>
        <w:rPr>
          <w:spacing w:val="-1"/>
        </w:rPr>
        <w:t xml:space="preserve"> </w:t>
      </w:r>
      <w:r>
        <w:t>previously</w:t>
      </w:r>
      <w:r>
        <w:rPr>
          <w:spacing w:val="-4"/>
        </w:rPr>
        <w:t xml:space="preserve"> </w:t>
      </w:r>
      <w:r>
        <w:t>noted</w:t>
      </w:r>
      <w:r>
        <w:rPr>
          <w:spacing w:val="-1"/>
        </w:rPr>
        <w:t xml:space="preserve"> </w:t>
      </w:r>
      <w:r>
        <w:t>in</w:t>
      </w:r>
      <w:r>
        <w:rPr>
          <w:spacing w:val="-1"/>
        </w:rPr>
        <w:t xml:space="preserve"> </w:t>
      </w:r>
      <w:r>
        <w:t xml:space="preserve">past </w:t>
      </w:r>
      <w:r>
        <w:rPr>
          <w:w w:val="85"/>
        </w:rPr>
        <w:t>communications</w:t>
      </w:r>
      <w:r>
        <w:rPr>
          <w:spacing w:val="-9"/>
          <w:w w:val="85"/>
        </w:rPr>
        <w:t xml:space="preserve"> </w:t>
      </w:r>
      <w:r>
        <w:rPr>
          <w:w w:val="85"/>
        </w:rPr>
        <w:t>with the Commission that it has sought feedback</w:t>
      </w:r>
      <w:r>
        <w:rPr>
          <w:spacing w:val="-9"/>
          <w:w w:val="85"/>
        </w:rPr>
        <w:t xml:space="preserve"> </w:t>
      </w:r>
      <w:r>
        <w:rPr>
          <w:w w:val="85"/>
        </w:rPr>
        <w:t xml:space="preserve">in the past from GLAD Law, </w:t>
      </w:r>
      <w:r>
        <w:rPr>
          <w:spacing w:val="-2"/>
          <w:w w:val="90"/>
        </w:rPr>
        <w:t>as</w:t>
      </w:r>
      <w:r>
        <w:rPr>
          <w:spacing w:val="-9"/>
          <w:w w:val="90"/>
        </w:rPr>
        <w:t xml:space="preserve"> </w:t>
      </w:r>
      <w:r>
        <w:rPr>
          <w:spacing w:val="-2"/>
          <w:w w:val="90"/>
        </w:rPr>
        <w:t>well</w:t>
      </w:r>
      <w:r>
        <w:rPr>
          <w:spacing w:val="-3"/>
          <w:w w:val="90"/>
        </w:rPr>
        <w:t xml:space="preserve"> </w:t>
      </w:r>
      <w:r>
        <w:rPr>
          <w:spacing w:val="-2"/>
          <w:w w:val="90"/>
        </w:rPr>
        <w:t>as</w:t>
      </w:r>
      <w:r>
        <w:rPr>
          <w:spacing w:val="-3"/>
          <w:w w:val="90"/>
        </w:rPr>
        <w:t xml:space="preserve"> </w:t>
      </w:r>
      <w:proofErr w:type="gramStart"/>
      <w:r>
        <w:rPr>
          <w:spacing w:val="-2"/>
          <w:w w:val="90"/>
        </w:rPr>
        <w:t>collaborated</w:t>
      </w:r>
      <w:proofErr w:type="gramEnd"/>
      <w:r>
        <w:rPr>
          <w:spacing w:val="-9"/>
          <w:w w:val="90"/>
        </w:rPr>
        <w:t xml:space="preserve"> </w:t>
      </w:r>
      <w:r>
        <w:rPr>
          <w:spacing w:val="-2"/>
          <w:w w:val="90"/>
        </w:rPr>
        <w:t>with</w:t>
      </w:r>
      <w:r>
        <w:rPr>
          <w:spacing w:val="-3"/>
          <w:w w:val="90"/>
        </w:rPr>
        <w:t xml:space="preserve"> </w:t>
      </w:r>
      <w:r>
        <w:rPr>
          <w:spacing w:val="-2"/>
          <w:w w:val="90"/>
        </w:rPr>
        <w:t>the</w:t>
      </w:r>
      <w:r>
        <w:rPr>
          <w:spacing w:val="-3"/>
          <w:w w:val="90"/>
        </w:rPr>
        <w:t xml:space="preserve"> </w:t>
      </w:r>
      <w:r>
        <w:rPr>
          <w:spacing w:val="-2"/>
          <w:w w:val="90"/>
        </w:rPr>
        <w:t>Commission</w:t>
      </w:r>
      <w:r>
        <w:rPr>
          <w:spacing w:val="-3"/>
          <w:w w:val="90"/>
        </w:rPr>
        <w:t xml:space="preserve"> </w:t>
      </w:r>
      <w:r>
        <w:rPr>
          <w:spacing w:val="-2"/>
          <w:w w:val="90"/>
        </w:rPr>
        <w:t>on</w:t>
      </w:r>
      <w:r>
        <w:rPr>
          <w:spacing w:val="-9"/>
          <w:w w:val="90"/>
        </w:rPr>
        <w:t xml:space="preserve"> </w:t>
      </w:r>
      <w:r>
        <w:rPr>
          <w:spacing w:val="-2"/>
          <w:w w:val="90"/>
        </w:rPr>
        <w:t>various</w:t>
      </w:r>
      <w:r>
        <w:rPr>
          <w:spacing w:val="-3"/>
          <w:w w:val="90"/>
        </w:rPr>
        <w:t xml:space="preserve"> </w:t>
      </w:r>
      <w:r>
        <w:rPr>
          <w:spacing w:val="-2"/>
          <w:w w:val="90"/>
        </w:rPr>
        <w:t>projects.</w:t>
      </w:r>
      <w:r>
        <w:rPr>
          <w:spacing w:val="-3"/>
          <w:w w:val="90"/>
        </w:rPr>
        <w:t xml:space="preserve"> </w:t>
      </w:r>
      <w:r>
        <w:rPr>
          <w:spacing w:val="-2"/>
          <w:w w:val="90"/>
        </w:rPr>
        <w:t>However,</w:t>
      </w:r>
      <w:r>
        <w:rPr>
          <w:spacing w:val="-3"/>
          <w:w w:val="90"/>
        </w:rPr>
        <w:t xml:space="preserve"> </w:t>
      </w:r>
      <w:r>
        <w:rPr>
          <w:spacing w:val="-2"/>
          <w:w w:val="90"/>
        </w:rPr>
        <w:t>more</w:t>
      </w:r>
      <w:r>
        <w:rPr>
          <w:spacing w:val="-3"/>
          <w:w w:val="90"/>
        </w:rPr>
        <w:t xml:space="preserve"> </w:t>
      </w:r>
      <w:proofErr w:type="gramStart"/>
      <w:r>
        <w:rPr>
          <w:spacing w:val="-2"/>
          <w:w w:val="90"/>
        </w:rPr>
        <w:t>proactive</w:t>
      </w:r>
      <w:proofErr w:type="gramEnd"/>
      <w:r>
        <w:rPr>
          <w:spacing w:val="-2"/>
          <w:w w:val="90"/>
        </w:rPr>
        <w:t xml:space="preserve"> relationship-building</w:t>
      </w:r>
      <w:r>
        <w:rPr>
          <w:spacing w:val="-10"/>
          <w:w w:val="90"/>
        </w:rPr>
        <w:t xml:space="preserve"> </w:t>
      </w:r>
      <w:r>
        <w:rPr>
          <w:spacing w:val="-2"/>
          <w:w w:val="90"/>
        </w:rPr>
        <w:t>with</w:t>
      </w:r>
      <w:r>
        <w:rPr>
          <w:spacing w:val="-4"/>
          <w:w w:val="90"/>
        </w:rPr>
        <w:t xml:space="preserve"> </w:t>
      </w:r>
      <w:r>
        <w:rPr>
          <w:spacing w:val="-2"/>
          <w:w w:val="90"/>
        </w:rPr>
        <w:t>LGBTQ</w:t>
      </w:r>
      <w:r>
        <w:rPr>
          <w:spacing w:val="-10"/>
          <w:w w:val="90"/>
        </w:rPr>
        <w:t xml:space="preserve"> </w:t>
      </w:r>
      <w:r>
        <w:rPr>
          <w:spacing w:val="-2"/>
          <w:w w:val="90"/>
        </w:rPr>
        <w:t>youth-serving</w:t>
      </w:r>
      <w:r>
        <w:rPr>
          <w:spacing w:val="-4"/>
          <w:w w:val="90"/>
        </w:rPr>
        <w:t xml:space="preserve"> </w:t>
      </w:r>
      <w:r>
        <w:rPr>
          <w:spacing w:val="-2"/>
          <w:w w:val="90"/>
        </w:rPr>
        <w:t>organizations</w:t>
      </w:r>
      <w:r>
        <w:rPr>
          <w:spacing w:val="-4"/>
          <w:w w:val="90"/>
        </w:rPr>
        <w:t xml:space="preserve"> </w:t>
      </w:r>
      <w:r>
        <w:rPr>
          <w:spacing w:val="-2"/>
          <w:w w:val="90"/>
        </w:rPr>
        <w:t>can</w:t>
      </w:r>
      <w:r>
        <w:rPr>
          <w:spacing w:val="-4"/>
          <w:w w:val="90"/>
        </w:rPr>
        <w:t xml:space="preserve"> </w:t>
      </w:r>
      <w:r>
        <w:rPr>
          <w:spacing w:val="-2"/>
          <w:w w:val="90"/>
        </w:rPr>
        <w:t>only</w:t>
      </w:r>
      <w:r>
        <w:rPr>
          <w:spacing w:val="-10"/>
          <w:w w:val="90"/>
        </w:rPr>
        <w:t xml:space="preserve"> </w:t>
      </w:r>
      <w:r>
        <w:rPr>
          <w:spacing w:val="-2"/>
          <w:w w:val="90"/>
        </w:rPr>
        <w:t>help</w:t>
      </w:r>
      <w:r>
        <w:rPr>
          <w:spacing w:val="-4"/>
          <w:w w:val="90"/>
        </w:rPr>
        <w:t xml:space="preserve"> </w:t>
      </w:r>
      <w:r>
        <w:rPr>
          <w:spacing w:val="-2"/>
          <w:w w:val="90"/>
        </w:rPr>
        <w:t>strengthen</w:t>
      </w:r>
      <w:r>
        <w:rPr>
          <w:spacing w:val="-4"/>
          <w:w w:val="90"/>
        </w:rPr>
        <w:t xml:space="preserve"> </w:t>
      </w:r>
      <w:r>
        <w:rPr>
          <w:spacing w:val="-2"/>
          <w:w w:val="90"/>
        </w:rPr>
        <w:t xml:space="preserve">the </w:t>
      </w:r>
      <w:r>
        <w:rPr>
          <w:spacing w:val="-4"/>
        </w:rPr>
        <w:t>OCA’s</w:t>
      </w:r>
      <w:r>
        <w:rPr>
          <w:spacing w:val="-47"/>
        </w:rPr>
        <w:t xml:space="preserve"> </w:t>
      </w:r>
      <w:r>
        <w:rPr>
          <w:spacing w:val="-4"/>
        </w:rPr>
        <w:t>work.</w:t>
      </w:r>
    </w:p>
    <w:p w14:paraId="7C2E3590" w14:textId="77777777" w:rsidR="00091439" w:rsidRDefault="00091439">
      <w:pPr>
        <w:pStyle w:val="BodyText"/>
        <w:spacing w:line="285" w:lineRule="auto"/>
        <w:jc w:val="both"/>
        <w:sectPr w:rsidR="00091439">
          <w:headerReference w:type="default" r:id="rId649"/>
          <w:footerReference w:type="default" r:id="rId650"/>
          <w:pgSz w:w="12240" w:h="15840"/>
          <w:pgMar w:top="720" w:right="708" w:bottom="1000" w:left="992" w:header="520" w:footer="818" w:gutter="0"/>
          <w:pgNumType w:start="242"/>
          <w:cols w:space="720"/>
        </w:sectPr>
      </w:pPr>
    </w:p>
    <w:p w14:paraId="7C2E3591" w14:textId="77777777" w:rsidR="00091439" w:rsidRDefault="00091439">
      <w:pPr>
        <w:pStyle w:val="BodyText"/>
      </w:pPr>
    </w:p>
    <w:p w14:paraId="7C2E3592" w14:textId="77777777" w:rsidR="00091439" w:rsidRDefault="00091439">
      <w:pPr>
        <w:pStyle w:val="BodyText"/>
        <w:spacing w:before="32"/>
      </w:pPr>
    </w:p>
    <w:p w14:paraId="7C2E3593" w14:textId="77777777" w:rsidR="00091439" w:rsidRDefault="00000000">
      <w:pPr>
        <w:pStyle w:val="Heading7"/>
        <w:numPr>
          <w:ilvl w:val="0"/>
          <w:numId w:val="1"/>
        </w:numPr>
        <w:tabs>
          <w:tab w:val="left" w:pos="520"/>
        </w:tabs>
        <w:ind w:left="520" w:right="0" w:hanging="244"/>
      </w:pPr>
      <w:r>
        <w:rPr>
          <w:spacing w:val="-4"/>
          <w:w w:val="85"/>
        </w:rPr>
        <w:t>Address</w:t>
      </w:r>
      <w:r>
        <w:rPr>
          <w:spacing w:val="-11"/>
          <w:w w:val="85"/>
        </w:rPr>
        <w:t xml:space="preserve"> </w:t>
      </w:r>
      <w:r>
        <w:rPr>
          <w:spacing w:val="-4"/>
          <w:w w:val="85"/>
        </w:rPr>
        <w:t>the</w:t>
      </w:r>
      <w:r>
        <w:rPr>
          <w:spacing w:val="-11"/>
          <w:w w:val="85"/>
        </w:rPr>
        <w:t xml:space="preserve"> </w:t>
      </w:r>
      <w:r>
        <w:rPr>
          <w:spacing w:val="-4"/>
          <w:w w:val="85"/>
        </w:rPr>
        <w:t>needs</w:t>
      </w:r>
      <w:r>
        <w:rPr>
          <w:spacing w:val="-11"/>
          <w:w w:val="85"/>
        </w:rPr>
        <w:t xml:space="preserve"> </w:t>
      </w:r>
      <w:r>
        <w:rPr>
          <w:spacing w:val="-4"/>
          <w:w w:val="85"/>
        </w:rPr>
        <w:t>of</w:t>
      </w:r>
      <w:r>
        <w:rPr>
          <w:spacing w:val="-11"/>
          <w:w w:val="85"/>
        </w:rPr>
        <w:t xml:space="preserve"> </w:t>
      </w:r>
      <w:r>
        <w:rPr>
          <w:spacing w:val="-4"/>
          <w:w w:val="85"/>
        </w:rPr>
        <w:t>LGBTQ</w:t>
      </w:r>
      <w:r>
        <w:rPr>
          <w:spacing w:val="-11"/>
          <w:w w:val="85"/>
        </w:rPr>
        <w:t xml:space="preserve"> </w:t>
      </w:r>
      <w:r>
        <w:rPr>
          <w:spacing w:val="-4"/>
          <w:w w:val="85"/>
        </w:rPr>
        <w:t>transition-aged</w:t>
      </w:r>
      <w:r>
        <w:rPr>
          <w:spacing w:val="-11"/>
          <w:w w:val="85"/>
        </w:rPr>
        <w:t xml:space="preserve"> </w:t>
      </w:r>
      <w:r>
        <w:rPr>
          <w:spacing w:val="-4"/>
          <w:w w:val="85"/>
        </w:rPr>
        <w:t>youth.</w:t>
      </w:r>
    </w:p>
    <w:p w14:paraId="7C2E3594" w14:textId="77777777" w:rsidR="00091439" w:rsidRDefault="00091439">
      <w:pPr>
        <w:pStyle w:val="BodyText"/>
        <w:spacing w:before="136"/>
        <w:rPr>
          <w:b/>
        </w:rPr>
      </w:pPr>
    </w:p>
    <w:p w14:paraId="7C2E3595" w14:textId="77777777" w:rsidR="00091439" w:rsidRDefault="00000000">
      <w:pPr>
        <w:pStyle w:val="BodyText"/>
        <w:spacing w:before="1" w:line="295" w:lineRule="auto"/>
        <w:ind w:left="276" w:right="555"/>
        <w:jc w:val="both"/>
      </w:pPr>
      <w:r>
        <w:rPr>
          <w:w w:val="85"/>
        </w:rPr>
        <w:t>The</w:t>
      </w:r>
      <w:r>
        <w:rPr>
          <w:spacing w:val="-7"/>
          <w:w w:val="85"/>
        </w:rPr>
        <w:t xml:space="preserve"> </w:t>
      </w:r>
      <w:r>
        <w:rPr>
          <w:w w:val="85"/>
        </w:rPr>
        <w:t>OCA</w:t>
      </w:r>
      <w:r>
        <w:rPr>
          <w:spacing w:val="-7"/>
          <w:w w:val="85"/>
        </w:rPr>
        <w:t xml:space="preserve"> </w:t>
      </w:r>
      <w:r>
        <w:rPr>
          <w:w w:val="85"/>
        </w:rPr>
        <w:t>has</w:t>
      </w:r>
      <w:r>
        <w:rPr>
          <w:spacing w:val="-7"/>
          <w:w w:val="85"/>
        </w:rPr>
        <w:t xml:space="preserve"> </w:t>
      </w:r>
      <w:r>
        <w:rPr>
          <w:w w:val="85"/>
        </w:rPr>
        <w:t>shared</w:t>
      </w:r>
      <w:r>
        <w:rPr>
          <w:spacing w:val="-7"/>
          <w:w w:val="85"/>
        </w:rPr>
        <w:t xml:space="preserve"> </w:t>
      </w:r>
      <w:r>
        <w:rPr>
          <w:w w:val="85"/>
        </w:rPr>
        <w:t>its</w:t>
      </w:r>
      <w:r>
        <w:rPr>
          <w:spacing w:val="-7"/>
          <w:w w:val="85"/>
        </w:rPr>
        <w:t xml:space="preserve"> </w:t>
      </w:r>
      <w:r>
        <w:rPr>
          <w:w w:val="85"/>
        </w:rPr>
        <w:t>agreement</w:t>
      </w:r>
      <w:r>
        <w:rPr>
          <w:spacing w:val="-7"/>
          <w:w w:val="85"/>
        </w:rPr>
        <w:t xml:space="preserve"> </w:t>
      </w:r>
      <w:r>
        <w:rPr>
          <w:w w:val="85"/>
        </w:rPr>
        <w:t>that</w:t>
      </w:r>
      <w:r>
        <w:rPr>
          <w:spacing w:val="-7"/>
          <w:w w:val="85"/>
        </w:rPr>
        <w:t xml:space="preserve"> </w:t>
      </w:r>
      <w:r>
        <w:rPr>
          <w:w w:val="85"/>
        </w:rPr>
        <w:t>a</w:t>
      </w:r>
      <w:r>
        <w:rPr>
          <w:spacing w:val="-7"/>
          <w:w w:val="85"/>
        </w:rPr>
        <w:t xml:space="preserve"> </w:t>
      </w:r>
      <w:r>
        <w:rPr>
          <w:w w:val="85"/>
        </w:rPr>
        <w:t>significant</w:t>
      </w:r>
      <w:r>
        <w:rPr>
          <w:spacing w:val="-7"/>
          <w:w w:val="85"/>
        </w:rPr>
        <w:t xml:space="preserve"> </w:t>
      </w:r>
      <w:r>
        <w:rPr>
          <w:w w:val="85"/>
        </w:rPr>
        <w:t>amount</w:t>
      </w:r>
      <w:r>
        <w:rPr>
          <w:spacing w:val="-7"/>
          <w:w w:val="85"/>
        </w:rPr>
        <w:t xml:space="preserve"> </w:t>
      </w:r>
      <w:r>
        <w:rPr>
          <w:w w:val="85"/>
        </w:rPr>
        <w:t>of</w:t>
      </w:r>
      <w:r>
        <w:rPr>
          <w:spacing w:val="-7"/>
          <w:w w:val="85"/>
        </w:rPr>
        <w:t xml:space="preserve"> </w:t>
      </w:r>
      <w:r>
        <w:rPr>
          <w:w w:val="85"/>
        </w:rPr>
        <w:t>work</w:t>
      </w:r>
      <w:r>
        <w:rPr>
          <w:spacing w:val="-7"/>
          <w:w w:val="85"/>
        </w:rPr>
        <w:t xml:space="preserve"> </w:t>
      </w:r>
      <w:r>
        <w:rPr>
          <w:w w:val="85"/>
        </w:rPr>
        <w:t>remains</w:t>
      </w:r>
      <w:r>
        <w:rPr>
          <w:spacing w:val="-7"/>
          <w:w w:val="85"/>
        </w:rPr>
        <w:t xml:space="preserve"> </w:t>
      </w:r>
      <w:r>
        <w:rPr>
          <w:w w:val="85"/>
        </w:rPr>
        <w:t>to</w:t>
      </w:r>
      <w:r>
        <w:rPr>
          <w:spacing w:val="-7"/>
          <w:w w:val="85"/>
        </w:rPr>
        <w:t xml:space="preserve"> </w:t>
      </w:r>
      <w:proofErr w:type="gramStart"/>
      <w:r>
        <w:rPr>
          <w:w w:val="85"/>
        </w:rPr>
        <w:t>be</w:t>
      </w:r>
      <w:r>
        <w:rPr>
          <w:spacing w:val="-7"/>
          <w:w w:val="85"/>
        </w:rPr>
        <w:t xml:space="preserve"> </w:t>
      </w:r>
      <w:r>
        <w:rPr>
          <w:w w:val="85"/>
        </w:rPr>
        <w:t>done</w:t>
      </w:r>
      <w:proofErr w:type="gramEnd"/>
      <w:r>
        <w:rPr>
          <w:spacing w:val="-7"/>
          <w:w w:val="85"/>
        </w:rPr>
        <w:t xml:space="preserve"> </w:t>
      </w:r>
      <w:r>
        <w:rPr>
          <w:w w:val="85"/>
        </w:rPr>
        <w:t>for</w:t>
      </w:r>
      <w:r>
        <w:rPr>
          <w:spacing w:val="-7"/>
          <w:w w:val="85"/>
        </w:rPr>
        <w:t xml:space="preserve"> </w:t>
      </w:r>
      <w:r>
        <w:rPr>
          <w:w w:val="85"/>
        </w:rPr>
        <w:t xml:space="preserve">all </w:t>
      </w:r>
      <w:r>
        <w:rPr>
          <w:spacing w:val="-4"/>
          <w:w w:val="90"/>
        </w:rPr>
        <w:t>child-serving agencies to address the disparate needs and experiences of LGBTQ transition- aged</w:t>
      </w:r>
      <w:r>
        <w:rPr>
          <w:spacing w:val="-9"/>
          <w:w w:val="90"/>
        </w:rPr>
        <w:t xml:space="preserve"> </w:t>
      </w:r>
      <w:r>
        <w:rPr>
          <w:spacing w:val="-4"/>
          <w:w w:val="90"/>
        </w:rPr>
        <w:t>youth.</w:t>
      </w:r>
      <w:r>
        <w:rPr>
          <w:spacing w:val="-9"/>
          <w:w w:val="90"/>
        </w:rPr>
        <w:t xml:space="preserve"> </w:t>
      </w:r>
      <w:r>
        <w:rPr>
          <w:spacing w:val="-4"/>
          <w:w w:val="90"/>
        </w:rPr>
        <w:t>For</w:t>
      </w:r>
      <w:r>
        <w:rPr>
          <w:spacing w:val="-8"/>
          <w:w w:val="90"/>
        </w:rPr>
        <w:t xml:space="preserve"> </w:t>
      </w:r>
      <w:r>
        <w:rPr>
          <w:spacing w:val="-4"/>
          <w:w w:val="90"/>
        </w:rPr>
        <w:t>several</w:t>
      </w:r>
      <w:r>
        <w:rPr>
          <w:spacing w:val="-9"/>
          <w:w w:val="90"/>
        </w:rPr>
        <w:t xml:space="preserve"> </w:t>
      </w:r>
      <w:r>
        <w:rPr>
          <w:spacing w:val="-4"/>
          <w:w w:val="90"/>
        </w:rPr>
        <w:t>years,</w:t>
      </w:r>
      <w:r>
        <w:rPr>
          <w:spacing w:val="-8"/>
          <w:w w:val="90"/>
        </w:rPr>
        <w:t xml:space="preserve"> </w:t>
      </w:r>
      <w:r>
        <w:rPr>
          <w:spacing w:val="-4"/>
          <w:w w:val="90"/>
        </w:rPr>
        <w:t>the</w:t>
      </w:r>
      <w:r>
        <w:rPr>
          <w:spacing w:val="-9"/>
          <w:w w:val="90"/>
        </w:rPr>
        <w:t xml:space="preserve"> </w:t>
      </w:r>
      <w:r>
        <w:rPr>
          <w:spacing w:val="-4"/>
          <w:w w:val="90"/>
        </w:rPr>
        <w:t>Commission</w:t>
      </w:r>
      <w:r>
        <w:rPr>
          <w:spacing w:val="-9"/>
          <w:w w:val="90"/>
        </w:rPr>
        <w:t xml:space="preserve"> </w:t>
      </w:r>
      <w:r>
        <w:rPr>
          <w:spacing w:val="-4"/>
          <w:w w:val="90"/>
        </w:rPr>
        <w:t>has</w:t>
      </w:r>
      <w:r>
        <w:rPr>
          <w:spacing w:val="-8"/>
          <w:w w:val="90"/>
        </w:rPr>
        <w:t xml:space="preserve"> </w:t>
      </w:r>
      <w:r>
        <w:rPr>
          <w:spacing w:val="-4"/>
          <w:w w:val="90"/>
        </w:rPr>
        <w:t>identified</w:t>
      </w:r>
      <w:r>
        <w:rPr>
          <w:spacing w:val="-9"/>
          <w:w w:val="90"/>
        </w:rPr>
        <w:t xml:space="preserve"> </w:t>
      </w:r>
      <w:r>
        <w:rPr>
          <w:spacing w:val="-4"/>
          <w:w w:val="90"/>
        </w:rPr>
        <w:t>numerous</w:t>
      </w:r>
      <w:r>
        <w:rPr>
          <w:spacing w:val="-8"/>
          <w:w w:val="90"/>
        </w:rPr>
        <w:t xml:space="preserve"> </w:t>
      </w:r>
      <w:r>
        <w:rPr>
          <w:spacing w:val="-4"/>
          <w:w w:val="90"/>
        </w:rPr>
        <w:t>barriers</w:t>
      </w:r>
      <w:r>
        <w:rPr>
          <w:spacing w:val="-9"/>
          <w:w w:val="90"/>
        </w:rPr>
        <w:t xml:space="preserve"> </w:t>
      </w:r>
      <w:r>
        <w:rPr>
          <w:spacing w:val="-4"/>
          <w:w w:val="90"/>
        </w:rPr>
        <w:t>that</w:t>
      </w:r>
      <w:r>
        <w:rPr>
          <w:spacing w:val="-9"/>
          <w:w w:val="90"/>
        </w:rPr>
        <w:t xml:space="preserve"> </w:t>
      </w:r>
      <w:r>
        <w:rPr>
          <w:spacing w:val="-4"/>
          <w:w w:val="90"/>
        </w:rPr>
        <w:t xml:space="preserve">LGBTQ </w:t>
      </w:r>
      <w:r>
        <w:rPr>
          <w:w w:val="85"/>
        </w:rPr>
        <w:t xml:space="preserve">young adults transitioning out of the child welfare system face - including identity documents with incorrect name and gender marker information, barriers to employment, and a shortage of LGBTQ-affirming housing resources - and would be eager to work with OCA to ensure state </w:t>
      </w:r>
      <w:r>
        <w:rPr>
          <w:spacing w:val="-10"/>
        </w:rPr>
        <w:t>efforts</w:t>
      </w:r>
      <w:r>
        <w:rPr>
          <w:spacing w:val="-35"/>
        </w:rPr>
        <w:t xml:space="preserve"> </w:t>
      </w:r>
      <w:r>
        <w:rPr>
          <w:spacing w:val="-10"/>
        </w:rPr>
        <w:t>address</w:t>
      </w:r>
      <w:r>
        <w:rPr>
          <w:spacing w:val="-35"/>
        </w:rPr>
        <w:t xml:space="preserve"> </w:t>
      </w:r>
      <w:r>
        <w:rPr>
          <w:spacing w:val="-10"/>
        </w:rPr>
        <w:t>these</w:t>
      </w:r>
      <w:r>
        <w:rPr>
          <w:spacing w:val="-35"/>
        </w:rPr>
        <w:t xml:space="preserve"> </w:t>
      </w:r>
      <w:r>
        <w:rPr>
          <w:spacing w:val="-10"/>
        </w:rPr>
        <w:t>issues.</w:t>
      </w:r>
    </w:p>
    <w:p w14:paraId="7C2E3596" w14:textId="77777777" w:rsidR="00091439" w:rsidRDefault="00091439">
      <w:pPr>
        <w:pStyle w:val="BodyText"/>
        <w:spacing w:before="76"/>
      </w:pPr>
    </w:p>
    <w:p w14:paraId="7C2E3597" w14:textId="77777777" w:rsidR="00091439" w:rsidRDefault="00000000">
      <w:pPr>
        <w:pStyle w:val="BodyText"/>
        <w:spacing w:line="295" w:lineRule="auto"/>
        <w:ind w:left="276" w:right="555"/>
        <w:jc w:val="both"/>
      </w:pPr>
      <w:r>
        <w:rPr>
          <w:w w:val="85"/>
        </w:rPr>
        <w:t>Additionally,</w:t>
      </w:r>
      <w:r>
        <w:rPr>
          <w:spacing w:val="-1"/>
          <w:w w:val="85"/>
        </w:rPr>
        <w:t xml:space="preserve"> </w:t>
      </w:r>
      <w:r>
        <w:rPr>
          <w:w w:val="85"/>
        </w:rPr>
        <w:t>the</w:t>
      </w:r>
      <w:r>
        <w:rPr>
          <w:spacing w:val="-1"/>
          <w:w w:val="85"/>
        </w:rPr>
        <w:t xml:space="preserve"> </w:t>
      </w:r>
      <w:r>
        <w:rPr>
          <w:w w:val="85"/>
        </w:rPr>
        <w:t>Commission</w:t>
      </w:r>
      <w:r>
        <w:rPr>
          <w:spacing w:val="-1"/>
          <w:w w:val="85"/>
        </w:rPr>
        <w:t xml:space="preserve"> </w:t>
      </w:r>
      <w:r>
        <w:rPr>
          <w:w w:val="85"/>
        </w:rPr>
        <w:t>understands</w:t>
      </w:r>
      <w:r>
        <w:rPr>
          <w:spacing w:val="-1"/>
          <w:w w:val="85"/>
        </w:rPr>
        <w:t xml:space="preserve"> </w:t>
      </w:r>
      <w:r>
        <w:rPr>
          <w:w w:val="85"/>
        </w:rPr>
        <w:t>that</w:t>
      </w:r>
      <w:r>
        <w:rPr>
          <w:spacing w:val="-1"/>
          <w:w w:val="85"/>
        </w:rPr>
        <w:t xml:space="preserve"> </w:t>
      </w:r>
      <w:r>
        <w:rPr>
          <w:w w:val="85"/>
        </w:rPr>
        <w:t>the</w:t>
      </w:r>
      <w:r>
        <w:rPr>
          <w:spacing w:val="-1"/>
          <w:w w:val="85"/>
        </w:rPr>
        <w:t xml:space="preserve"> </w:t>
      </w:r>
      <w:r>
        <w:rPr>
          <w:w w:val="85"/>
        </w:rPr>
        <w:t>OCA</w:t>
      </w:r>
      <w:r>
        <w:rPr>
          <w:spacing w:val="-1"/>
          <w:w w:val="85"/>
        </w:rPr>
        <w:t xml:space="preserve"> </w:t>
      </w:r>
      <w:r>
        <w:rPr>
          <w:w w:val="85"/>
        </w:rPr>
        <w:t>has</w:t>
      </w:r>
      <w:r>
        <w:rPr>
          <w:spacing w:val="-1"/>
          <w:w w:val="85"/>
        </w:rPr>
        <w:t xml:space="preserve"> </w:t>
      </w:r>
      <w:r>
        <w:rPr>
          <w:w w:val="85"/>
        </w:rPr>
        <w:t>been</w:t>
      </w:r>
      <w:r>
        <w:rPr>
          <w:spacing w:val="-1"/>
          <w:w w:val="85"/>
        </w:rPr>
        <w:t xml:space="preserve"> </w:t>
      </w:r>
      <w:r>
        <w:rPr>
          <w:w w:val="85"/>
        </w:rPr>
        <w:t>working</w:t>
      </w:r>
      <w:r>
        <w:rPr>
          <w:spacing w:val="-1"/>
          <w:w w:val="85"/>
        </w:rPr>
        <w:t xml:space="preserve"> </w:t>
      </w:r>
      <w:r>
        <w:rPr>
          <w:w w:val="85"/>
        </w:rPr>
        <w:t>on</w:t>
      </w:r>
      <w:r>
        <w:rPr>
          <w:spacing w:val="-1"/>
          <w:w w:val="85"/>
        </w:rPr>
        <w:t xml:space="preserve"> </w:t>
      </w:r>
      <w:r>
        <w:rPr>
          <w:w w:val="85"/>
        </w:rPr>
        <w:t>a</w:t>
      </w:r>
      <w:r>
        <w:rPr>
          <w:spacing w:val="-1"/>
          <w:w w:val="85"/>
        </w:rPr>
        <w:t xml:space="preserve"> </w:t>
      </w:r>
      <w:r>
        <w:rPr>
          <w:w w:val="85"/>
        </w:rPr>
        <w:t>new</w:t>
      </w:r>
      <w:r>
        <w:rPr>
          <w:spacing w:val="-1"/>
          <w:w w:val="85"/>
        </w:rPr>
        <w:t xml:space="preserve"> </w:t>
      </w:r>
      <w:r>
        <w:rPr>
          <w:w w:val="85"/>
        </w:rPr>
        <w:t>project</w:t>
      </w:r>
      <w:r>
        <w:rPr>
          <w:spacing w:val="-1"/>
          <w:w w:val="85"/>
        </w:rPr>
        <w:t xml:space="preserve"> </w:t>
      </w:r>
      <w:r>
        <w:rPr>
          <w:w w:val="85"/>
        </w:rPr>
        <w:t xml:space="preserve">to </w:t>
      </w:r>
      <w:r>
        <w:rPr>
          <w:spacing w:val="-12"/>
        </w:rPr>
        <w:t>address</w:t>
      </w:r>
      <w:r>
        <w:rPr>
          <w:spacing w:val="-5"/>
        </w:rPr>
        <w:t xml:space="preserve"> </w:t>
      </w:r>
      <w:r>
        <w:rPr>
          <w:spacing w:val="-12"/>
        </w:rPr>
        <w:t>the</w:t>
      </w:r>
      <w:r>
        <w:rPr>
          <w:spacing w:val="-5"/>
        </w:rPr>
        <w:t xml:space="preserve"> </w:t>
      </w:r>
      <w:r>
        <w:rPr>
          <w:spacing w:val="-12"/>
        </w:rPr>
        <w:t>needs</w:t>
      </w:r>
      <w:r>
        <w:rPr>
          <w:spacing w:val="-5"/>
        </w:rPr>
        <w:t xml:space="preserve"> </w:t>
      </w:r>
      <w:r>
        <w:rPr>
          <w:spacing w:val="-12"/>
        </w:rPr>
        <w:t>of</w:t>
      </w:r>
      <w:r>
        <w:rPr>
          <w:spacing w:val="-5"/>
        </w:rPr>
        <w:t xml:space="preserve"> </w:t>
      </w:r>
      <w:r>
        <w:rPr>
          <w:spacing w:val="-12"/>
        </w:rPr>
        <w:t>transition-aged</w:t>
      </w:r>
      <w:r>
        <w:rPr>
          <w:spacing w:val="-5"/>
        </w:rPr>
        <w:t xml:space="preserve"> </w:t>
      </w:r>
      <w:r>
        <w:rPr>
          <w:spacing w:val="-12"/>
        </w:rPr>
        <w:t>youth.</w:t>
      </w:r>
      <w:r>
        <w:rPr>
          <w:spacing w:val="-5"/>
        </w:rPr>
        <w:t xml:space="preserve"> </w:t>
      </w:r>
      <w:r>
        <w:rPr>
          <w:spacing w:val="-12"/>
        </w:rPr>
        <w:t>In</w:t>
      </w:r>
      <w:r>
        <w:rPr>
          <w:spacing w:val="-5"/>
        </w:rPr>
        <w:t xml:space="preserve"> </w:t>
      </w:r>
      <w:r>
        <w:rPr>
          <w:spacing w:val="-12"/>
        </w:rPr>
        <w:t>the</w:t>
      </w:r>
      <w:r>
        <w:rPr>
          <w:spacing w:val="-5"/>
        </w:rPr>
        <w:t xml:space="preserve"> </w:t>
      </w:r>
      <w:r>
        <w:rPr>
          <w:spacing w:val="-12"/>
        </w:rPr>
        <w:t>summer</w:t>
      </w:r>
      <w:r>
        <w:rPr>
          <w:spacing w:val="-5"/>
        </w:rPr>
        <w:t xml:space="preserve"> </w:t>
      </w:r>
      <w:r>
        <w:rPr>
          <w:spacing w:val="-12"/>
        </w:rPr>
        <w:t>of</w:t>
      </w:r>
      <w:r>
        <w:rPr>
          <w:spacing w:val="-5"/>
        </w:rPr>
        <w:t xml:space="preserve"> </w:t>
      </w:r>
      <w:r>
        <w:rPr>
          <w:spacing w:val="-12"/>
        </w:rPr>
        <w:t>2025,</w:t>
      </w:r>
      <w:r>
        <w:rPr>
          <w:spacing w:val="-5"/>
        </w:rPr>
        <w:t xml:space="preserve"> </w:t>
      </w:r>
      <w:r>
        <w:rPr>
          <w:spacing w:val="-12"/>
        </w:rPr>
        <w:t>the</w:t>
      </w:r>
      <w:r>
        <w:rPr>
          <w:spacing w:val="-5"/>
        </w:rPr>
        <w:t xml:space="preserve"> </w:t>
      </w:r>
      <w:r>
        <w:rPr>
          <w:spacing w:val="-12"/>
        </w:rPr>
        <w:t>OCA</w:t>
      </w:r>
      <w:r>
        <w:rPr>
          <w:spacing w:val="-5"/>
        </w:rPr>
        <w:t xml:space="preserve"> </w:t>
      </w:r>
      <w:r>
        <w:rPr>
          <w:spacing w:val="-12"/>
        </w:rPr>
        <w:t>will</w:t>
      </w:r>
      <w:r>
        <w:rPr>
          <w:spacing w:val="-5"/>
        </w:rPr>
        <w:t xml:space="preserve"> </w:t>
      </w:r>
      <w:r>
        <w:rPr>
          <w:spacing w:val="-12"/>
        </w:rPr>
        <w:t xml:space="preserve">begin </w:t>
      </w:r>
      <w:r>
        <w:rPr>
          <w:w w:val="85"/>
        </w:rPr>
        <w:t>conducting</w:t>
      </w:r>
      <w:r>
        <w:rPr>
          <w:spacing w:val="-2"/>
          <w:w w:val="85"/>
        </w:rPr>
        <w:t xml:space="preserve"> </w:t>
      </w:r>
      <w:r>
        <w:rPr>
          <w:w w:val="85"/>
        </w:rPr>
        <w:t>interviews</w:t>
      </w:r>
      <w:r>
        <w:rPr>
          <w:spacing w:val="-2"/>
          <w:w w:val="85"/>
        </w:rPr>
        <w:t xml:space="preserve"> </w:t>
      </w:r>
      <w:r>
        <w:rPr>
          <w:w w:val="85"/>
        </w:rPr>
        <w:t>and</w:t>
      </w:r>
      <w:r>
        <w:rPr>
          <w:spacing w:val="-2"/>
          <w:w w:val="85"/>
        </w:rPr>
        <w:t xml:space="preserve"> </w:t>
      </w:r>
      <w:r>
        <w:rPr>
          <w:w w:val="85"/>
        </w:rPr>
        <w:t>focus</w:t>
      </w:r>
      <w:r>
        <w:rPr>
          <w:spacing w:val="-2"/>
          <w:w w:val="85"/>
        </w:rPr>
        <w:t xml:space="preserve"> </w:t>
      </w:r>
      <w:r>
        <w:rPr>
          <w:w w:val="85"/>
        </w:rPr>
        <w:t>groups</w:t>
      </w:r>
      <w:r>
        <w:rPr>
          <w:spacing w:val="-2"/>
          <w:w w:val="85"/>
        </w:rPr>
        <w:t xml:space="preserve"> </w:t>
      </w:r>
      <w:r>
        <w:rPr>
          <w:w w:val="85"/>
        </w:rPr>
        <w:t>with</w:t>
      </w:r>
      <w:r>
        <w:rPr>
          <w:spacing w:val="-2"/>
          <w:w w:val="85"/>
        </w:rPr>
        <w:t xml:space="preserve"> </w:t>
      </w:r>
      <w:r>
        <w:rPr>
          <w:w w:val="85"/>
        </w:rPr>
        <w:t>transition</w:t>
      </w:r>
      <w:r>
        <w:rPr>
          <w:spacing w:val="-2"/>
          <w:w w:val="85"/>
        </w:rPr>
        <w:t xml:space="preserve"> </w:t>
      </w:r>
      <w:r>
        <w:rPr>
          <w:w w:val="85"/>
        </w:rPr>
        <w:t>age</w:t>
      </w:r>
      <w:r>
        <w:rPr>
          <w:spacing w:val="-2"/>
          <w:w w:val="85"/>
        </w:rPr>
        <w:t xml:space="preserve"> </w:t>
      </w:r>
      <w:r>
        <w:rPr>
          <w:w w:val="85"/>
        </w:rPr>
        <w:t>youth</w:t>
      </w:r>
      <w:r>
        <w:rPr>
          <w:spacing w:val="-2"/>
          <w:w w:val="85"/>
        </w:rPr>
        <w:t xml:space="preserve"> </w:t>
      </w:r>
      <w:r>
        <w:rPr>
          <w:w w:val="85"/>
        </w:rPr>
        <w:t>in</w:t>
      </w:r>
      <w:r>
        <w:rPr>
          <w:spacing w:val="-2"/>
          <w:w w:val="85"/>
        </w:rPr>
        <w:t xml:space="preserve"> </w:t>
      </w:r>
      <w:r>
        <w:rPr>
          <w:w w:val="85"/>
        </w:rPr>
        <w:t>partnership</w:t>
      </w:r>
      <w:r>
        <w:rPr>
          <w:spacing w:val="-2"/>
          <w:w w:val="85"/>
        </w:rPr>
        <w:t xml:space="preserve"> </w:t>
      </w:r>
      <w:r>
        <w:rPr>
          <w:w w:val="85"/>
        </w:rPr>
        <w:t>with</w:t>
      </w:r>
      <w:r>
        <w:rPr>
          <w:spacing w:val="-2"/>
          <w:w w:val="85"/>
        </w:rPr>
        <w:t xml:space="preserve"> </w:t>
      </w:r>
      <w:r>
        <w:rPr>
          <w:w w:val="85"/>
        </w:rPr>
        <w:t>a</w:t>
      </w:r>
      <w:r>
        <w:rPr>
          <w:spacing w:val="-2"/>
          <w:w w:val="85"/>
        </w:rPr>
        <w:t xml:space="preserve"> </w:t>
      </w:r>
      <w:r>
        <w:rPr>
          <w:w w:val="85"/>
        </w:rPr>
        <w:t xml:space="preserve">variety </w:t>
      </w:r>
      <w:r>
        <w:rPr>
          <w:spacing w:val="-4"/>
          <w:w w:val="90"/>
        </w:rPr>
        <w:t>of</w:t>
      </w:r>
      <w:r>
        <w:rPr>
          <w:spacing w:val="-5"/>
          <w:w w:val="90"/>
        </w:rPr>
        <w:t xml:space="preserve"> </w:t>
      </w:r>
      <w:r>
        <w:rPr>
          <w:spacing w:val="-4"/>
          <w:w w:val="90"/>
        </w:rPr>
        <w:t>organizations</w:t>
      </w:r>
      <w:r>
        <w:rPr>
          <w:spacing w:val="-5"/>
          <w:w w:val="90"/>
        </w:rPr>
        <w:t xml:space="preserve"> </w:t>
      </w:r>
      <w:r>
        <w:rPr>
          <w:spacing w:val="-4"/>
          <w:w w:val="90"/>
        </w:rPr>
        <w:t>that</w:t>
      </w:r>
      <w:r>
        <w:rPr>
          <w:spacing w:val="-5"/>
          <w:w w:val="90"/>
        </w:rPr>
        <w:t xml:space="preserve"> </w:t>
      </w:r>
      <w:r>
        <w:rPr>
          <w:spacing w:val="-4"/>
          <w:w w:val="90"/>
        </w:rPr>
        <w:t>currently</w:t>
      </w:r>
      <w:r>
        <w:rPr>
          <w:spacing w:val="-5"/>
          <w:w w:val="90"/>
        </w:rPr>
        <w:t xml:space="preserve"> </w:t>
      </w:r>
      <w:r>
        <w:rPr>
          <w:spacing w:val="-4"/>
          <w:w w:val="90"/>
        </w:rPr>
        <w:t>serve</w:t>
      </w:r>
      <w:r>
        <w:rPr>
          <w:spacing w:val="-5"/>
          <w:w w:val="90"/>
        </w:rPr>
        <w:t xml:space="preserve"> </w:t>
      </w:r>
      <w:r>
        <w:rPr>
          <w:spacing w:val="-4"/>
          <w:w w:val="90"/>
        </w:rPr>
        <w:t>these</w:t>
      </w:r>
      <w:r>
        <w:rPr>
          <w:spacing w:val="-5"/>
          <w:w w:val="90"/>
        </w:rPr>
        <w:t xml:space="preserve"> </w:t>
      </w:r>
      <w:r>
        <w:rPr>
          <w:spacing w:val="-4"/>
          <w:w w:val="90"/>
        </w:rPr>
        <w:t>youths.</w:t>
      </w:r>
      <w:r>
        <w:rPr>
          <w:spacing w:val="-5"/>
          <w:w w:val="90"/>
        </w:rPr>
        <w:t xml:space="preserve"> </w:t>
      </w:r>
      <w:r>
        <w:rPr>
          <w:spacing w:val="-4"/>
          <w:w w:val="90"/>
        </w:rPr>
        <w:t>This</w:t>
      </w:r>
      <w:r>
        <w:rPr>
          <w:spacing w:val="-5"/>
          <w:w w:val="90"/>
        </w:rPr>
        <w:t xml:space="preserve"> </w:t>
      </w:r>
      <w:r>
        <w:rPr>
          <w:spacing w:val="-4"/>
          <w:w w:val="90"/>
        </w:rPr>
        <w:t>will</w:t>
      </w:r>
      <w:r>
        <w:rPr>
          <w:spacing w:val="-5"/>
          <w:w w:val="90"/>
        </w:rPr>
        <w:t xml:space="preserve"> </w:t>
      </w:r>
      <w:r>
        <w:rPr>
          <w:spacing w:val="-4"/>
          <w:w w:val="90"/>
        </w:rPr>
        <w:t>serve</w:t>
      </w:r>
      <w:r>
        <w:rPr>
          <w:spacing w:val="-5"/>
          <w:w w:val="90"/>
        </w:rPr>
        <w:t xml:space="preserve"> </w:t>
      </w:r>
      <w:r>
        <w:rPr>
          <w:spacing w:val="-4"/>
          <w:w w:val="90"/>
        </w:rPr>
        <w:t>as</w:t>
      </w:r>
      <w:r>
        <w:rPr>
          <w:spacing w:val="-5"/>
          <w:w w:val="90"/>
        </w:rPr>
        <w:t xml:space="preserve"> </w:t>
      </w:r>
      <w:r>
        <w:rPr>
          <w:spacing w:val="-4"/>
          <w:w w:val="90"/>
        </w:rPr>
        <w:t>a</w:t>
      </w:r>
      <w:r>
        <w:rPr>
          <w:spacing w:val="-5"/>
          <w:w w:val="90"/>
        </w:rPr>
        <w:t xml:space="preserve"> </w:t>
      </w:r>
      <w:r>
        <w:rPr>
          <w:spacing w:val="-4"/>
          <w:w w:val="90"/>
        </w:rPr>
        <w:t>crucial</w:t>
      </w:r>
      <w:r>
        <w:rPr>
          <w:spacing w:val="-5"/>
          <w:w w:val="90"/>
        </w:rPr>
        <w:t xml:space="preserve"> </w:t>
      </w:r>
      <w:r>
        <w:rPr>
          <w:spacing w:val="-4"/>
          <w:w w:val="90"/>
        </w:rPr>
        <w:t>opportunity</w:t>
      </w:r>
      <w:r>
        <w:rPr>
          <w:spacing w:val="-5"/>
          <w:w w:val="90"/>
        </w:rPr>
        <w:t xml:space="preserve"> </w:t>
      </w:r>
      <w:r>
        <w:rPr>
          <w:spacing w:val="-4"/>
          <w:w w:val="90"/>
        </w:rPr>
        <w:t xml:space="preserve">to </w:t>
      </w:r>
      <w:r>
        <w:rPr>
          <w:w w:val="85"/>
        </w:rPr>
        <w:t>hear</w:t>
      </w:r>
      <w:r>
        <w:rPr>
          <w:spacing w:val="-9"/>
          <w:w w:val="85"/>
        </w:rPr>
        <w:t xml:space="preserve"> </w:t>
      </w:r>
      <w:r>
        <w:rPr>
          <w:w w:val="85"/>
        </w:rPr>
        <w:t>directly</w:t>
      </w:r>
      <w:r>
        <w:rPr>
          <w:spacing w:val="-8"/>
          <w:w w:val="85"/>
        </w:rPr>
        <w:t xml:space="preserve"> </w:t>
      </w:r>
      <w:r>
        <w:rPr>
          <w:w w:val="85"/>
        </w:rPr>
        <w:t>from</w:t>
      </w:r>
      <w:r>
        <w:rPr>
          <w:spacing w:val="-9"/>
          <w:w w:val="85"/>
        </w:rPr>
        <w:t xml:space="preserve"> </w:t>
      </w:r>
      <w:r>
        <w:rPr>
          <w:w w:val="85"/>
        </w:rPr>
        <w:t>youth</w:t>
      </w:r>
      <w:r>
        <w:rPr>
          <w:spacing w:val="-8"/>
          <w:w w:val="85"/>
        </w:rPr>
        <w:t xml:space="preserve"> </w:t>
      </w:r>
      <w:r>
        <w:rPr>
          <w:w w:val="85"/>
        </w:rPr>
        <w:t>what</w:t>
      </w:r>
      <w:r>
        <w:rPr>
          <w:spacing w:val="-9"/>
          <w:w w:val="85"/>
        </w:rPr>
        <w:t xml:space="preserve"> </w:t>
      </w:r>
      <w:r>
        <w:rPr>
          <w:w w:val="85"/>
        </w:rPr>
        <w:t>their</w:t>
      </w:r>
      <w:r>
        <w:rPr>
          <w:spacing w:val="-8"/>
          <w:w w:val="85"/>
        </w:rPr>
        <w:t xml:space="preserve"> </w:t>
      </w:r>
      <w:r>
        <w:rPr>
          <w:w w:val="85"/>
        </w:rPr>
        <w:t>experiences</w:t>
      </w:r>
      <w:r>
        <w:rPr>
          <w:spacing w:val="-9"/>
          <w:w w:val="85"/>
        </w:rPr>
        <w:t xml:space="preserve"> </w:t>
      </w:r>
      <w:r>
        <w:rPr>
          <w:w w:val="85"/>
        </w:rPr>
        <w:t>have</w:t>
      </w:r>
      <w:r>
        <w:rPr>
          <w:spacing w:val="-8"/>
          <w:w w:val="85"/>
        </w:rPr>
        <w:t xml:space="preserve"> </w:t>
      </w:r>
      <w:r>
        <w:rPr>
          <w:w w:val="85"/>
        </w:rPr>
        <w:t>been,</w:t>
      </w:r>
      <w:r>
        <w:rPr>
          <w:spacing w:val="-8"/>
          <w:w w:val="85"/>
        </w:rPr>
        <w:t xml:space="preserve"> </w:t>
      </w:r>
      <w:r>
        <w:rPr>
          <w:w w:val="85"/>
        </w:rPr>
        <w:t>what</w:t>
      </w:r>
      <w:r>
        <w:rPr>
          <w:spacing w:val="-9"/>
          <w:w w:val="85"/>
        </w:rPr>
        <w:t xml:space="preserve"> </w:t>
      </w:r>
      <w:r>
        <w:rPr>
          <w:w w:val="85"/>
        </w:rPr>
        <w:t>worked</w:t>
      </w:r>
      <w:r>
        <w:rPr>
          <w:spacing w:val="-8"/>
          <w:w w:val="85"/>
        </w:rPr>
        <w:t xml:space="preserve"> </w:t>
      </w:r>
      <w:r>
        <w:rPr>
          <w:w w:val="85"/>
        </w:rPr>
        <w:t>well,</w:t>
      </w:r>
      <w:r>
        <w:rPr>
          <w:spacing w:val="-9"/>
          <w:w w:val="85"/>
        </w:rPr>
        <w:t xml:space="preserve"> </w:t>
      </w:r>
      <w:r>
        <w:rPr>
          <w:w w:val="85"/>
        </w:rPr>
        <w:t>and</w:t>
      </w:r>
      <w:r>
        <w:rPr>
          <w:spacing w:val="-8"/>
          <w:w w:val="85"/>
        </w:rPr>
        <w:t xml:space="preserve"> </w:t>
      </w:r>
      <w:r>
        <w:rPr>
          <w:w w:val="85"/>
        </w:rPr>
        <w:t>what</w:t>
      </w:r>
      <w:r>
        <w:rPr>
          <w:spacing w:val="-9"/>
          <w:w w:val="85"/>
        </w:rPr>
        <w:t xml:space="preserve"> </w:t>
      </w:r>
      <w:r>
        <w:rPr>
          <w:w w:val="85"/>
        </w:rPr>
        <w:t>can</w:t>
      </w:r>
      <w:r>
        <w:rPr>
          <w:spacing w:val="-8"/>
          <w:w w:val="85"/>
        </w:rPr>
        <w:t xml:space="preserve"> </w:t>
      </w:r>
      <w:proofErr w:type="gramStart"/>
      <w:r>
        <w:rPr>
          <w:w w:val="85"/>
        </w:rPr>
        <w:t>be improved</w:t>
      </w:r>
      <w:proofErr w:type="gramEnd"/>
      <w:r>
        <w:rPr>
          <w:w w:val="85"/>
        </w:rPr>
        <w:t>,</w:t>
      </w:r>
      <w:r>
        <w:rPr>
          <w:spacing w:val="-4"/>
          <w:w w:val="85"/>
        </w:rPr>
        <w:t xml:space="preserve"> </w:t>
      </w:r>
      <w:r>
        <w:rPr>
          <w:w w:val="85"/>
        </w:rPr>
        <w:t>which</w:t>
      </w:r>
      <w:r>
        <w:rPr>
          <w:spacing w:val="-4"/>
          <w:w w:val="85"/>
        </w:rPr>
        <w:t xml:space="preserve"> </w:t>
      </w:r>
      <w:r>
        <w:rPr>
          <w:w w:val="85"/>
        </w:rPr>
        <w:t>will</w:t>
      </w:r>
      <w:r>
        <w:rPr>
          <w:spacing w:val="-4"/>
          <w:w w:val="85"/>
        </w:rPr>
        <w:t xml:space="preserve"> </w:t>
      </w:r>
      <w:r>
        <w:rPr>
          <w:w w:val="85"/>
        </w:rPr>
        <w:t>then</w:t>
      </w:r>
      <w:r>
        <w:rPr>
          <w:spacing w:val="-4"/>
          <w:w w:val="85"/>
        </w:rPr>
        <w:t xml:space="preserve"> </w:t>
      </w:r>
      <w:r>
        <w:rPr>
          <w:w w:val="85"/>
        </w:rPr>
        <w:t>help</w:t>
      </w:r>
      <w:r>
        <w:rPr>
          <w:spacing w:val="-4"/>
          <w:w w:val="85"/>
        </w:rPr>
        <w:t xml:space="preserve"> </w:t>
      </w:r>
      <w:r>
        <w:rPr>
          <w:w w:val="85"/>
        </w:rPr>
        <w:t>set</w:t>
      </w:r>
      <w:r>
        <w:rPr>
          <w:spacing w:val="-4"/>
          <w:w w:val="85"/>
        </w:rPr>
        <w:t xml:space="preserve"> </w:t>
      </w:r>
      <w:r>
        <w:rPr>
          <w:w w:val="85"/>
        </w:rPr>
        <w:t>direction</w:t>
      </w:r>
      <w:r>
        <w:rPr>
          <w:spacing w:val="-4"/>
          <w:w w:val="85"/>
        </w:rPr>
        <w:t xml:space="preserve"> </w:t>
      </w:r>
      <w:r>
        <w:rPr>
          <w:w w:val="85"/>
        </w:rPr>
        <w:t>for</w:t>
      </w:r>
      <w:r>
        <w:rPr>
          <w:spacing w:val="-4"/>
          <w:w w:val="85"/>
        </w:rPr>
        <w:t xml:space="preserve"> </w:t>
      </w:r>
      <w:r>
        <w:rPr>
          <w:w w:val="85"/>
        </w:rPr>
        <w:t>next</w:t>
      </w:r>
      <w:r>
        <w:rPr>
          <w:spacing w:val="-4"/>
          <w:w w:val="85"/>
        </w:rPr>
        <w:t xml:space="preserve"> </w:t>
      </w:r>
      <w:r>
        <w:rPr>
          <w:w w:val="85"/>
        </w:rPr>
        <w:t>steps.</w:t>
      </w:r>
      <w:r>
        <w:rPr>
          <w:spacing w:val="-4"/>
          <w:w w:val="85"/>
        </w:rPr>
        <w:t xml:space="preserve"> </w:t>
      </w:r>
      <w:r>
        <w:rPr>
          <w:w w:val="85"/>
        </w:rPr>
        <w:t>In</w:t>
      </w:r>
      <w:r>
        <w:rPr>
          <w:spacing w:val="-4"/>
          <w:w w:val="85"/>
        </w:rPr>
        <w:t xml:space="preserve"> </w:t>
      </w:r>
      <w:r>
        <w:rPr>
          <w:w w:val="85"/>
        </w:rPr>
        <w:t>the</w:t>
      </w:r>
      <w:r>
        <w:rPr>
          <w:spacing w:val="-4"/>
          <w:w w:val="85"/>
        </w:rPr>
        <w:t xml:space="preserve"> </w:t>
      </w:r>
      <w:r>
        <w:rPr>
          <w:w w:val="85"/>
        </w:rPr>
        <w:t>fall</w:t>
      </w:r>
      <w:r>
        <w:rPr>
          <w:spacing w:val="-4"/>
          <w:w w:val="85"/>
        </w:rPr>
        <w:t xml:space="preserve"> </w:t>
      </w:r>
      <w:r>
        <w:rPr>
          <w:w w:val="85"/>
        </w:rPr>
        <w:t>of</w:t>
      </w:r>
      <w:r>
        <w:rPr>
          <w:spacing w:val="-4"/>
          <w:w w:val="85"/>
        </w:rPr>
        <w:t xml:space="preserve"> </w:t>
      </w:r>
      <w:r>
        <w:rPr>
          <w:w w:val="85"/>
        </w:rPr>
        <w:t>2024,</w:t>
      </w:r>
      <w:r>
        <w:rPr>
          <w:spacing w:val="-4"/>
          <w:w w:val="85"/>
        </w:rPr>
        <w:t xml:space="preserve"> </w:t>
      </w:r>
      <w:r>
        <w:rPr>
          <w:w w:val="85"/>
        </w:rPr>
        <w:t>the</w:t>
      </w:r>
      <w:r>
        <w:rPr>
          <w:spacing w:val="-4"/>
          <w:w w:val="85"/>
        </w:rPr>
        <w:t xml:space="preserve"> </w:t>
      </w:r>
      <w:r>
        <w:rPr>
          <w:w w:val="85"/>
        </w:rPr>
        <w:t>OCA</w:t>
      </w:r>
      <w:r>
        <w:rPr>
          <w:spacing w:val="-4"/>
          <w:w w:val="85"/>
        </w:rPr>
        <w:t xml:space="preserve"> </w:t>
      </w:r>
      <w:r>
        <w:rPr>
          <w:w w:val="85"/>
        </w:rPr>
        <w:t xml:space="preserve">shared </w:t>
      </w:r>
      <w:r>
        <w:rPr>
          <w:spacing w:val="-2"/>
          <w:w w:val="85"/>
        </w:rPr>
        <w:t xml:space="preserve">that it has begun working on a project to identify services and resources available to transition- </w:t>
      </w:r>
      <w:r>
        <w:rPr>
          <w:w w:val="85"/>
        </w:rPr>
        <w:t xml:space="preserve">aged youth, how these services are funded, and understanding how to communicate funding needs to state leadership to better allocate funds to struggling programs. This resulted in the </w:t>
      </w:r>
      <w:r>
        <w:rPr>
          <w:spacing w:val="-6"/>
        </w:rPr>
        <w:t>release</w:t>
      </w:r>
      <w:r>
        <w:rPr>
          <w:spacing w:val="-13"/>
        </w:rPr>
        <w:t xml:space="preserve"> </w:t>
      </w:r>
      <w:r>
        <w:rPr>
          <w:spacing w:val="-6"/>
        </w:rPr>
        <w:t>of</w:t>
      </w:r>
      <w:r>
        <w:rPr>
          <w:spacing w:val="-13"/>
        </w:rPr>
        <w:t xml:space="preserve"> </w:t>
      </w:r>
      <w:r>
        <w:rPr>
          <w:spacing w:val="-6"/>
        </w:rPr>
        <w:t>what</w:t>
      </w:r>
      <w:r>
        <w:rPr>
          <w:spacing w:val="-13"/>
        </w:rPr>
        <w:t xml:space="preserve"> </w:t>
      </w:r>
      <w:r>
        <w:rPr>
          <w:spacing w:val="-6"/>
        </w:rPr>
        <w:t>the</w:t>
      </w:r>
      <w:r>
        <w:rPr>
          <w:spacing w:val="-13"/>
        </w:rPr>
        <w:t xml:space="preserve"> </w:t>
      </w:r>
      <w:r>
        <w:rPr>
          <w:spacing w:val="-6"/>
        </w:rPr>
        <w:t>OCA</w:t>
      </w:r>
      <w:r>
        <w:rPr>
          <w:spacing w:val="-13"/>
        </w:rPr>
        <w:t xml:space="preserve"> </w:t>
      </w:r>
      <w:r>
        <w:rPr>
          <w:spacing w:val="-6"/>
        </w:rPr>
        <w:t>called</w:t>
      </w:r>
      <w:r>
        <w:rPr>
          <w:spacing w:val="-13"/>
        </w:rPr>
        <w:t xml:space="preserve"> </w:t>
      </w:r>
      <w:r>
        <w:rPr>
          <w:spacing w:val="-6"/>
        </w:rPr>
        <w:t>a</w:t>
      </w:r>
      <w:r>
        <w:rPr>
          <w:spacing w:val="-13"/>
        </w:rPr>
        <w:t xml:space="preserve"> </w:t>
      </w:r>
      <w:r>
        <w:rPr>
          <w:spacing w:val="-6"/>
        </w:rPr>
        <w:t>“TAY</w:t>
      </w:r>
      <w:r>
        <w:rPr>
          <w:spacing w:val="-13"/>
        </w:rPr>
        <w:t xml:space="preserve"> </w:t>
      </w:r>
      <w:r>
        <w:rPr>
          <w:spacing w:val="-6"/>
        </w:rPr>
        <w:t>Budget</w:t>
      </w:r>
      <w:proofErr w:type="gramStart"/>
      <w:r>
        <w:rPr>
          <w:spacing w:val="-6"/>
        </w:rPr>
        <w:t>”.</w:t>
      </w:r>
      <w:proofErr w:type="gramEnd"/>
      <w:r>
        <w:rPr>
          <w:spacing w:val="-13"/>
        </w:rPr>
        <w:t xml:space="preserve"> </w:t>
      </w:r>
      <w:r>
        <w:rPr>
          <w:spacing w:val="-6"/>
        </w:rPr>
        <w:t>The</w:t>
      </w:r>
      <w:r>
        <w:rPr>
          <w:spacing w:val="-13"/>
        </w:rPr>
        <w:t xml:space="preserve"> </w:t>
      </w:r>
      <w:r>
        <w:rPr>
          <w:spacing w:val="-6"/>
        </w:rPr>
        <w:t>OCA</w:t>
      </w:r>
      <w:r>
        <w:rPr>
          <w:spacing w:val="-13"/>
        </w:rPr>
        <w:t xml:space="preserve"> </w:t>
      </w:r>
      <w:r>
        <w:rPr>
          <w:spacing w:val="-6"/>
        </w:rPr>
        <w:t>connected</w:t>
      </w:r>
      <w:r>
        <w:rPr>
          <w:spacing w:val="-13"/>
        </w:rPr>
        <w:t xml:space="preserve"> </w:t>
      </w:r>
      <w:r>
        <w:rPr>
          <w:spacing w:val="-6"/>
        </w:rPr>
        <w:t>directly</w:t>
      </w:r>
      <w:r>
        <w:rPr>
          <w:spacing w:val="-13"/>
        </w:rPr>
        <w:t xml:space="preserve"> </w:t>
      </w:r>
      <w:r>
        <w:rPr>
          <w:spacing w:val="-6"/>
        </w:rPr>
        <w:t>with</w:t>
      </w:r>
      <w:r>
        <w:rPr>
          <w:spacing w:val="-13"/>
        </w:rPr>
        <w:t xml:space="preserve"> </w:t>
      </w:r>
      <w:r>
        <w:rPr>
          <w:spacing w:val="-6"/>
        </w:rPr>
        <w:t xml:space="preserve">key </w:t>
      </w:r>
      <w:r>
        <w:rPr>
          <w:w w:val="90"/>
        </w:rPr>
        <w:t>legislators</w:t>
      </w:r>
      <w:r>
        <w:rPr>
          <w:spacing w:val="-31"/>
          <w:w w:val="90"/>
        </w:rPr>
        <w:t xml:space="preserve"> </w:t>
      </w:r>
      <w:r>
        <w:rPr>
          <w:w w:val="90"/>
        </w:rPr>
        <w:t>to</w:t>
      </w:r>
      <w:r>
        <w:rPr>
          <w:spacing w:val="-31"/>
          <w:w w:val="90"/>
        </w:rPr>
        <w:t xml:space="preserve"> </w:t>
      </w:r>
      <w:r>
        <w:rPr>
          <w:w w:val="90"/>
        </w:rPr>
        <w:t>ask</w:t>
      </w:r>
      <w:r>
        <w:rPr>
          <w:spacing w:val="-30"/>
          <w:w w:val="90"/>
        </w:rPr>
        <w:t xml:space="preserve"> </w:t>
      </w:r>
      <w:r>
        <w:rPr>
          <w:w w:val="90"/>
        </w:rPr>
        <w:t>support</w:t>
      </w:r>
      <w:r>
        <w:rPr>
          <w:spacing w:val="-31"/>
          <w:w w:val="90"/>
        </w:rPr>
        <w:t xml:space="preserve"> </w:t>
      </w:r>
      <w:r>
        <w:rPr>
          <w:w w:val="90"/>
        </w:rPr>
        <w:t>for</w:t>
      </w:r>
      <w:r>
        <w:rPr>
          <w:spacing w:val="-30"/>
          <w:w w:val="90"/>
        </w:rPr>
        <w:t xml:space="preserve"> </w:t>
      </w:r>
      <w:r>
        <w:rPr>
          <w:w w:val="90"/>
        </w:rPr>
        <w:t>these</w:t>
      </w:r>
      <w:r>
        <w:rPr>
          <w:spacing w:val="-31"/>
          <w:w w:val="90"/>
        </w:rPr>
        <w:t xml:space="preserve"> </w:t>
      </w:r>
      <w:r>
        <w:rPr>
          <w:w w:val="90"/>
        </w:rPr>
        <w:t>budget</w:t>
      </w:r>
      <w:r>
        <w:rPr>
          <w:spacing w:val="-30"/>
          <w:w w:val="90"/>
        </w:rPr>
        <w:t xml:space="preserve"> </w:t>
      </w:r>
      <w:r>
        <w:rPr>
          <w:w w:val="90"/>
        </w:rPr>
        <w:t>priorities</w:t>
      </w:r>
      <w:r>
        <w:rPr>
          <w:spacing w:val="-31"/>
          <w:w w:val="90"/>
        </w:rPr>
        <w:t xml:space="preserve"> </w:t>
      </w:r>
      <w:r>
        <w:rPr>
          <w:w w:val="90"/>
        </w:rPr>
        <w:t>in</w:t>
      </w:r>
      <w:r>
        <w:rPr>
          <w:spacing w:val="-31"/>
          <w:w w:val="90"/>
        </w:rPr>
        <w:t xml:space="preserve"> </w:t>
      </w:r>
      <w:r>
        <w:rPr>
          <w:w w:val="90"/>
        </w:rPr>
        <w:t>the</w:t>
      </w:r>
      <w:r>
        <w:rPr>
          <w:spacing w:val="-30"/>
          <w:w w:val="90"/>
        </w:rPr>
        <w:t xml:space="preserve"> </w:t>
      </w:r>
      <w:r>
        <w:rPr>
          <w:w w:val="90"/>
        </w:rPr>
        <w:t>FY26</w:t>
      </w:r>
      <w:r>
        <w:rPr>
          <w:spacing w:val="-31"/>
          <w:w w:val="90"/>
        </w:rPr>
        <w:t xml:space="preserve"> </w:t>
      </w:r>
      <w:r>
        <w:rPr>
          <w:w w:val="90"/>
        </w:rPr>
        <w:t>budget.</w:t>
      </w:r>
    </w:p>
    <w:p w14:paraId="7C2E3598" w14:textId="77777777" w:rsidR="00091439" w:rsidRDefault="00091439">
      <w:pPr>
        <w:pStyle w:val="BodyText"/>
        <w:spacing w:before="82"/>
      </w:pPr>
    </w:p>
    <w:p w14:paraId="7C2E3599" w14:textId="77777777" w:rsidR="00091439" w:rsidRDefault="00000000">
      <w:pPr>
        <w:pStyle w:val="Heading7"/>
        <w:numPr>
          <w:ilvl w:val="0"/>
          <w:numId w:val="1"/>
        </w:numPr>
        <w:tabs>
          <w:tab w:val="left" w:pos="613"/>
        </w:tabs>
        <w:spacing w:line="295" w:lineRule="auto"/>
        <w:ind w:left="276" w:right="555" w:firstLine="0"/>
      </w:pPr>
      <w:r>
        <w:rPr>
          <w:spacing w:val="-4"/>
          <w:w w:val="90"/>
        </w:rPr>
        <w:t>Continue</w:t>
      </w:r>
      <w:r>
        <w:rPr>
          <w:spacing w:val="12"/>
        </w:rPr>
        <w:t xml:space="preserve"> </w:t>
      </w:r>
      <w:r>
        <w:rPr>
          <w:spacing w:val="-4"/>
          <w:w w:val="90"/>
        </w:rPr>
        <w:t>to</w:t>
      </w:r>
      <w:r>
        <w:rPr>
          <w:spacing w:val="12"/>
        </w:rPr>
        <w:t xml:space="preserve"> </w:t>
      </w:r>
      <w:r>
        <w:rPr>
          <w:spacing w:val="-4"/>
          <w:w w:val="90"/>
        </w:rPr>
        <w:t>report</w:t>
      </w:r>
      <w:r>
        <w:rPr>
          <w:spacing w:val="12"/>
        </w:rPr>
        <w:t xml:space="preserve"> </w:t>
      </w:r>
      <w:r>
        <w:rPr>
          <w:spacing w:val="-4"/>
          <w:w w:val="90"/>
        </w:rPr>
        <w:t>on</w:t>
      </w:r>
      <w:r>
        <w:rPr>
          <w:spacing w:val="12"/>
        </w:rPr>
        <w:t xml:space="preserve"> </w:t>
      </w:r>
      <w:r>
        <w:rPr>
          <w:spacing w:val="-4"/>
          <w:w w:val="90"/>
        </w:rPr>
        <w:t>available</w:t>
      </w:r>
      <w:r>
        <w:rPr>
          <w:spacing w:val="12"/>
        </w:rPr>
        <w:t xml:space="preserve"> </w:t>
      </w:r>
      <w:r>
        <w:rPr>
          <w:spacing w:val="-4"/>
          <w:w w:val="90"/>
        </w:rPr>
        <w:t>SOGI</w:t>
      </w:r>
      <w:r>
        <w:rPr>
          <w:spacing w:val="12"/>
        </w:rPr>
        <w:t xml:space="preserve"> </w:t>
      </w:r>
      <w:proofErr w:type="gramStart"/>
      <w:r>
        <w:rPr>
          <w:spacing w:val="-4"/>
          <w:w w:val="90"/>
        </w:rPr>
        <w:t>data,</w:t>
      </w:r>
      <w:r>
        <w:rPr>
          <w:spacing w:val="12"/>
        </w:rPr>
        <w:t xml:space="preserve"> </w:t>
      </w:r>
      <w:r>
        <w:rPr>
          <w:spacing w:val="-4"/>
          <w:w w:val="90"/>
        </w:rPr>
        <w:t>and</w:t>
      </w:r>
      <w:proofErr w:type="gramEnd"/>
      <w:r>
        <w:rPr>
          <w:spacing w:val="12"/>
        </w:rPr>
        <w:t xml:space="preserve"> </w:t>
      </w:r>
      <w:r>
        <w:rPr>
          <w:spacing w:val="-4"/>
          <w:w w:val="90"/>
        </w:rPr>
        <w:t>collaborate</w:t>
      </w:r>
      <w:r>
        <w:rPr>
          <w:spacing w:val="12"/>
        </w:rPr>
        <w:t xml:space="preserve"> </w:t>
      </w:r>
      <w:r>
        <w:rPr>
          <w:spacing w:val="-4"/>
          <w:w w:val="90"/>
        </w:rPr>
        <w:t>with</w:t>
      </w:r>
      <w:r>
        <w:rPr>
          <w:spacing w:val="12"/>
        </w:rPr>
        <w:t xml:space="preserve"> </w:t>
      </w:r>
      <w:r>
        <w:rPr>
          <w:spacing w:val="-4"/>
          <w:w w:val="90"/>
        </w:rPr>
        <w:t xml:space="preserve">child-serving </w:t>
      </w:r>
      <w:r>
        <w:rPr>
          <w:w w:val="85"/>
        </w:rPr>
        <w:t>agencies</w:t>
      </w:r>
      <w:r>
        <w:rPr>
          <w:spacing w:val="-23"/>
          <w:w w:val="85"/>
        </w:rPr>
        <w:t xml:space="preserve"> </w:t>
      </w:r>
      <w:r>
        <w:rPr>
          <w:w w:val="85"/>
        </w:rPr>
        <w:t>on</w:t>
      </w:r>
      <w:r>
        <w:rPr>
          <w:spacing w:val="-23"/>
          <w:w w:val="85"/>
        </w:rPr>
        <w:t xml:space="preserve"> </w:t>
      </w:r>
      <w:r>
        <w:rPr>
          <w:w w:val="85"/>
        </w:rPr>
        <w:t>consistent</w:t>
      </w:r>
      <w:r>
        <w:rPr>
          <w:spacing w:val="-23"/>
          <w:w w:val="85"/>
        </w:rPr>
        <w:t xml:space="preserve"> </w:t>
      </w:r>
      <w:r>
        <w:rPr>
          <w:w w:val="85"/>
        </w:rPr>
        <w:t>reporting</w:t>
      </w:r>
      <w:r>
        <w:rPr>
          <w:spacing w:val="-22"/>
          <w:w w:val="85"/>
        </w:rPr>
        <w:t xml:space="preserve"> </w:t>
      </w:r>
      <w:r>
        <w:rPr>
          <w:w w:val="85"/>
        </w:rPr>
        <w:t>and</w:t>
      </w:r>
      <w:r>
        <w:rPr>
          <w:spacing w:val="-23"/>
          <w:w w:val="85"/>
        </w:rPr>
        <w:t xml:space="preserve"> </w:t>
      </w:r>
      <w:r>
        <w:rPr>
          <w:w w:val="85"/>
        </w:rPr>
        <w:t>intersectional</w:t>
      </w:r>
      <w:r>
        <w:rPr>
          <w:spacing w:val="-23"/>
          <w:w w:val="85"/>
        </w:rPr>
        <w:t xml:space="preserve"> </w:t>
      </w:r>
      <w:r>
        <w:rPr>
          <w:w w:val="85"/>
        </w:rPr>
        <w:t>data</w:t>
      </w:r>
      <w:r>
        <w:rPr>
          <w:spacing w:val="-22"/>
          <w:w w:val="85"/>
        </w:rPr>
        <w:t xml:space="preserve"> </w:t>
      </w:r>
      <w:r>
        <w:rPr>
          <w:w w:val="85"/>
        </w:rPr>
        <w:t>analysis.</w:t>
      </w:r>
    </w:p>
    <w:p w14:paraId="7C2E359A" w14:textId="77777777" w:rsidR="00091439" w:rsidRDefault="00091439">
      <w:pPr>
        <w:pStyle w:val="BodyText"/>
        <w:spacing w:before="71"/>
        <w:rPr>
          <w:b/>
        </w:rPr>
      </w:pPr>
    </w:p>
    <w:p w14:paraId="7C2E359B" w14:textId="77777777" w:rsidR="00091439" w:rsidRDefault="00000000">
      <w:pPr>
        <w:pStyle w:val="BodyText"/>
        <w:spacing w:line="295" w:lineRule="auto"/>
        <w:ind w:left="276" w:right="555"/>
        <w:jc w:val="both"/>
      </w:pPr>
      <w:r>
        <w:rPr>
          <w:w w:val="85"/>
        </w:rPr>
        <w:t xml:space="preserve">The Commission understands that the OCA faces </w:t>
      </w:r>
      <w:proofErr w:type="gramStart"/>
      <w:r>
        <w:rPr>
          <w:w w:val="85"/>
        </w:rPr>
        <w:t>a number of</w:t>
      </w:r>
      <w:proofErr w:type="gramEnd"/>
      <w:r>
        <w:rPr>
          <w:w w:val="85"/>
        </w:rPr>
        <w:t xml:space="preserve"> limitations, particularly around </w:t>
      </w:r>
      <w:r>
        <w:rPr>
          <w:spacing w:val="-2"/>
          <w:w w:val="85"/>
        </w:rPr>
        <w:t>availability</w:t>
      </w:r>
      <w:r>
        <w:rPr>
          <w:spacing w:val="-3"/>
          <w:w w:val="85"/>
        </w:rPr>
        <w:t xml:space="preserve"> </w:t>
      </w:r>
      <w:r>
        <w:rPr>
          <w:spacing w:val="-2"/>
          <w:w w:val="85"/>
        </w:rPr>
        <w:t>of</w:t>
      </w:r>
      <w:r>
        <w:rPr>
          <w:spacing w:val="-3"/>
          <w:w w:val="85"/>
        </w:rPr>
        <w:t xml:space="preserve"> </w:t>
      </w:r>
      <w:r>
        <w:rPr>
          <w:spacing w:val="-2"/>
          <w:w w:val="85"/>
        </w:rPr>
        <w:t>data</w:t>
      </w:r>
      <w:r>
        <w:rPr>
          <w:spacing w:val="-3"/>
          <w:w w:val="85"/>
        </w:rPr>
        <w:t xml:space="preserve"> </w:t>
      </w:r>
      <w:r>
        <w:rPr>
          <w:spacing w:val="-2"/>
          <w:w w:val="85"/>
        </w:rPr>
        <w:t>from</w:t>
      </w:r>
      <w:r>
        <w:rPr>
          <w:spacing w:val="-3"/>
          <w:w w:val="85"/>
        </w:rPr>
        <w:t xml:space="preserve"> </w:t>
      </w:r>
      <w:r>
        <w:rPr>
          <w:spacing w:val="-2"/>
          <w:w w:val="85"/>
        </w:rPr>
        <w:t>child-serving</w:t>
      </w:r>
      <w:r>
        <w:rPr>
          <w:spacing w:val="-3"/>
          <w:w w:val="85"/>
        </w:rPr>
        <w:t xml:space="preserve"> </w:t>
      </w:r>
      <w:r>
        <w:rPr>
          <w:spacing w:val="-2"/>
          <w:w w:val="85"/>
        </w:rPr>
        <w:t>agencies,</w:t>
      </w:r>
      <w:r>
        <w:rPr>
          <w:spacing w:val="-3"/>
          <w:w w:val="85"/>
        </w:rPr>
        <w:t xml:space="preserve"> </w:t>
      </w:r>
      <w:r>
        <w:rPr>
          <w:spacing w:val="-2"/>
          <w:w w:val="85"/>
        </w:rPr>
        <w:t>in</w:t>
      </w:r>
      <w:r>
        <w:rPr>
          <w:spacing w:val="-3"/>
          <w:w w:val="85"/>
        </w:rPr>
        <w:t xml:space="preserve"> </w:t>
      </w:r>
      <w:r>
        <w:rPr>
          <w:spacing w:val="-2"/>
          <w:w w:val="85"/>
        </w:rPr>
        <w:t>its</w:t>
      </w:r>
      <w:r>
        <w:rPr>
          <w:spacing w:val="-3"/>
          <w:w w:val="85"/>
        </w:rPr>
        <w:t xml:space="preserve"> </w:t>
      </w:r>
      <w:r>
        <w:rPr>
          <w:spacing w:val="-2"/>
          <w:w w:val="85"/>
        </w:rPr>
        <w:t>data</w:t>
      </w:r>
      <w:r>
        <w:rPr>
          <w:spacing w:val="-3"/>
          <w:w w:val="85"/>
        </w:rPr>
        <w:t xml:space="preserve"> </w:t>
      </w:r>
      <w:r>
        <w:rPr>
          <w:spacing w:val="-2"/>
          <w:w w:val="85"/>
        </w:rPr>
        <w:t>analysis</w:t>
      </w:r>
      <w:r>
        <w:rPr>
          <w:spacing w:val="-3"/>
          <w:w w:val="85"/>
        </w:rPr>
        <w:t xml:space="preserve"> </w:t>
      </w:r>
      <w:r>
        <w:rPr>
          <w:spacing w:val="-2"/>
          <w:w w:val="85"/>
        </w:rPr>
        <w:t>and</w:t>
      </w:r>
      <w:r>
        <w:rPr>
          <w:spacing w:val="-3"/>
          <w:w w:val="85"/>
        </w:rPr>
        <w:t xml:space="preserve"> </w:t>
      </w:r>
      <w:r>
        <w:rPr>
          <w:spacing w:val="-2"/>
          <w:w w:val="85"/>
        </w:rPr>
        <w:t>reporting</w:t>
      </w:r>
      <w:r>
        <w:rPr>
          <w:spacing w:val="-3"/>
          <w:w w:val="85"/>
        </w:rPr>
        <w:t xml:space="preserve"> </w:t>
      </w:r>
      <w:r>
        <w:rPr>
          <w:spacing w:val="-2"/>
          <w:w w:val="85"/>
        </w:rPr>
        <w:t>work.</w:t>
      </w:r>
      <w:r>
        <w:rPr>
          <w:spacing w:val="-3"/>
          <w:w w:val="85"/>
        </w:rPr>
        <w:t xml:space="preserve"> </w:t>
      </w:r>
      <w:r>
        <w:rPr>
          <w:spacing w:val="-2"/>
          <w:w w:val="85"/>
        </w:rPr>
        <w:t>As</w:t>
      </w:r>
      <w:r>
        <w:rPr>
          <w:spacing w:val="-3"/>
          <w:w w:val="85"/>
        </w:rPr>
        <w:t xml:space="preserve"> </w:t>
      </w:r>
      <w:r>
        <w:rPr>
          <w:spacing w:val="-2"/>
          <w:w w:val="85"/>
        </w:rPr>
        <w:t xml:space="preserve">more </w:t>
      </w:r>
      <w:r>
        <w:rPr>
          <w:spacing w:val="-2"/>
          <w:w w:val="90"/>
        </w:rPr>
        <w:t>agencies,</w:t>
      </w:r>
      <w:r>
        <w:rPr>
          <w:spacing w:val="-10"/>
          <w:w w:val="90"/>
        </w:rPr>
        <w:t xml:space="preserve"> </w:t>
      </w:r>
      <w:r>
        <w:rPr>
          <w:spacing w:val="-2"/>
          <w:w w:val="90"/>
        </w:rPr>
        <w:t>including</w:t>
      </w:r>
      <w:r>
        <w:rPr>
          <w:spacing w:val="-10"/>
          <w:w w:val="90"/>
        </w:rPr>
        <w:t xml:space="preserve"> </w:t>
      </w:r>
      <w:r>
        <w:rPr>
          <w:spacing w:val="-2"/>
          <w:w w:val="90"/>
        </w:rPr>
        <w:t>DCF</w:t>
      </w:r>
      <w:r>
        <w:rPr>
          <w:spacing w:val="-10"/>
          <w:w w:val="90"/>
        </w:rPr>
        <w:t xml:space="preserve"> </w:t>
      </w:r>
      <w:r>
        <w:rPr>
          <w:spacing w:val="-2"/>
          <w:w w:val="90"/>
        </w:rPr>
        <w:t>and</w:t>
      </w:r>
      <w:r>
        <w:rPr>
          <w:spacing w:val="-10"/>
          <w:w w:val="90"/>
        </w:rPr>
        <w:t xml:space="preserve"> </w:t>
      </w:r>
      <w:r>
        <w:rPr>
          <w:spacing w:val="-2"/>
          <w:w w:val="90"/>
        </w:rPr>
        <w:t>DYS,</w:t>
      </w:r>
      <w:r>
        <w:rPr>
          <w:spacing w:val="-10"/>
          <w:w w:val="90"/>
        </w:rPr>
        <w:t xml:space="preserve"> </w:t>
      </w:r>
      <w:r>
        <w:rPr>
          <w:spacing w:val="-2"/>
          <w:w w:val="90"/>
        </w:rPr>
        <w:t>continue</w:t>
      </w:r>
      <w:r>
        <w:rPr>
          <w:spacing w:val="-10"/>
          <w:w w:val="90"/>
        </w:rPr>
        <w:t xml:space="preserve"> </w:t>
      </w:r>
      <w:r>
        <w:rPr>
          <w:spacing w:val="-2"/>
          <w:w w:val="90"/>
        </w:rPr>
        <w:t>to</w:t>
      </w:r>
      <w:r>
        <w:rPr>
          <w:spacing w:val="-10"/>
          <w:w w:val="90"/>
        </w:rPr>
        <w:t xml:space="preserve"> </w:t>
      </w:r>
      <w:r>
        <w:rPr>
          <w:spacing w:val="-2"/>
          <w:w w:val="90"/>
        </w:rPr>
        <w:t>improve</w:t>
      </w:r>
      <w:r>
        <w:rPr>
          <w:spacing w:val="-10"/>
          <w:w w:val="90"/>
        </w:rPr>
        <w:t xml:space="preserve"> </w:t>
      </w:r>
      <w:r>
        <w:rPr>
          <w:spacing w:val="-2"/>
          <w:w w:val="90"/>
        </w:rPr>
        <w:t>their</w:t>
      </w:r>
      <w:r>
        <w:rPr>
          <w:spacing w:val="-10"/>
          <w:w w:val="90"/>
        </w:rPr>
        <w:t xml:space="preserve"> </w:t>
      </w:r>
      <w:r>
        <w:rPr>
          <w:spacing w:val="-2"/>
          <w:w w:val="90"/>
        </w:rPr>
        <w:t>SOGI</w:t>
      </w:r>
      <w:r>
        <w:rPr>
          <w:spacing w:val="-10"/>
          <w:w w:val="90"/>
        </w:rPr>
        <w:t xml:space="preserve"> </w:t>
      </w:r>
      <w:r>
        <w:rPr>
          <w:spacing w:val="-2"/>
          <w:w w:val="90"/>
        </w:rPr>
        <w:t>data</w:t>
      </w:r>
      <w:r>
        <w:rPr>
          <w:spacing w:val="-10"/>
          <w:w w:val="90"/>
        </w:rPr>
        <w:t xml:space="preserve"> </w:t>
      </w:r>
      <w:r>
        <w:rPr>
          <w:spacing w:val="-2"/>
          <w:w w:val="90"/>
        </w:rPr>
        <w:t>collection</w:t>
      </w:r>
      <w:r>
        <w:rPr>
          <w:spacing w:val="-10"/>
          <w:w w:val="90"/>
        </w:rPr>
        <w:t xml:space="preserve"> </w:t>
      </w:r>
      <w:r>
        <w:rPr>
          <w:spacing w:val="-2"/>
          <w:w w:val="90"/>
        </w:rPr>
        <w:t xml:space="preserve">standards </w:t>
      </w:r>
      <w:r>
        <w:rPr>
          <w:w w:val="85"/>
        </w:rPr>
        <w:t>and more data becomes available, the Commission advises that the OCA should implement a more</w:t>
      </w:r>
      <w:r>
        <w:rPr>
          <w:spacing w:val="-2"/>
          <w:w w:val="85"/>
        </w:rPr>
        <w:t xml:space="preserve"> </w:t>
      </w:r>
      <w:r>
        <w:rPr>
          <w:w w:val="85"/>
        </w:rPr>
        <w:t>intentional</w:t>
      </w:r>
      <w:r>
        <w:rPr>
          <w:spacing w:val="-2"/>
          <w:w w:val="85"/>
        </w:rPr>
        <w:t xml:space="preserve"> </w:t>
      </w:r>
      <w:r>
        <w:rPr>
          <w:w w:val="85"/>
        </w:rPr>
        <w:t>approach</w:t>
      </w:r>
      <w:r>
        <w:rPr>
          <w:spacing w:val="-2"/>
          <w:w w:val="85"/>
        </w:rPr>
        <w:t xml:space="preserve"> </w:t>
      </w:r>
      <w:r>
        <w:rPr>
          <w:w w:val="85"/>
        </w:rPr>
        <w:t>to</w:t>
      </w:r>
      <w:r>
        <w:rPr>
          <w:spacing w:val="-2"/>
          <w:w w:val="85"/>
        </w:rPr>
        <w:t xml:space="preserve"> </w:t>
      </w:r>
      <w:r>
        <w:rPr>
          <w:w w:val="85"/>
        </w:rPr>
        <w:t>intersectional</w:t>
      </w:r>
      <w:r>
        <w:rPr>
          <w:spacing w:val="-2"/>
          <w:w w:val="85"/>
        </w:rPr>
        <w:t xml:space="preserve"> </w:t>
      </w:r>
      <w:r>
        <w:rPr>
          <w:w w:val="85"/>
        </w:rPr>
        <w:t>analysis</w:t>
      </w:r>
      <w:r>
        <w:rPr>
          <w:spacing w:val="-2"/>
          <w:w w:val="85"/>
        </w:rPr>
        <w:t xml:space="preserve"> </w:t>
      </w:r>
      <w:r>
        <w:rPr>
          <w:w w:val="85"/>
        </w:rPr>
        <w:t>and</w:t>
      </w:r>
      <w:r>
        <w:rPr>
          <w:spacing w:val="-2"/>
          <w:w w:val="85"/>
        </w:rPr>
        <w:t xml:space="preserve"> </w:t>
      </w:r>
      <w:r>
        <w:rPr>
          <w:w w:val="85"/>
        </w:rPr>
        <w:t>reporting</w:t>
      </w:r>
      <w:r>
        <w:rPr>
          <w:spacing w:val="-2"/>
          <w:w w:val="85"/>
        </w:rPr>
        <w:t xml:space="preserve"> </w:t>
      </w:r>
      <w:r>
        <w:rPr>
          <w:w w:val="85"/>
        </w:rPr>
        <w:t>wherever</w:t>
      </w:r>
      <w:r>
        <w:rPr>
          <w:spacing w:val="-2"/>
          <w:w w:val="85"/>
        </w:rPr>
        <w:t xml:space="preserve"> </w:t>
      </w:r>
      <w:r>
        <w:rPr>
          <w:w w:val="85"/>
        </w:rPr>
        <w:t>possible,</w:t>
      </w:r>
      <w:r>
        <w:rPr>
          <w:spacing w:val="-2"/>
          <w:w w:val="85"/>
        </w:rPr>
        <w:t xml:space="preserve"> </w:t>
      </w:r>
      <w:r>
        <w:rPr>
          <w:w w:val="85"/>
        </w:rPr>
        <w:t>with</w:t>
      </w:r>
      <w:r>
        <w:rPr>
          <w:spacing w:val="-2"/>
          <w:w w:val="85"/>
        </w:rPr>
        <w:t xml:space="preserve"> </w:t>
      </w:r>
      <w:r>
        <w:rPr>
          <w:w w:val="85"/>
        </w:rPr>
        <w:t xml:space="preserve">the </w:t>
      </w:r>
      <w:r>
        <w:rPr>
          <w:spacing w:val="-10"/>
        </w:rPr>
        <w:t xml:space="preserve">understanding that agencies sometimes may not be able to report this data due to low </w:t>
      </w:r>
      <w:r>
        <w:rPr>
          <w:w w:val="85"/>
        </w:rPr>
        <w:t>population</w:t>
      </w:r>
      <w:r>
        <w:rPr>
          <w:spacing w:val="-2"/>
          <w:w w:val="85"/>
        </w:rPr>
        <w:t xml:space="preserve"> </w:t>
      </w:r>
      <w:r>
        <w:rPr>
          <w:w w:val="85"/>
        </w:rPr>
        <w:t>sizes</w:t>
      </w:r>
      <w:r>
        <w:rPr>
          <w:spacing w:val="-2"/>
          <w:w w:val="85"/>
        </w:rPr>
        <w:t xml:space="preserve"> </w:t>
      </w:r>
      <w:r>
        <w:rPr>
          <w:w w:val="85"/>
        </w:rPr>
        <w:t>and</w:t>
      </w:r>
      <w:r>
        <w:rPr>
          <w:spacing w:val="-2"/>
          <w:w w:val="85"/>
        </w:rPr>
        <w:t xml:space="preserve"> </w:t>
      </w:r>
      <w:r>
        <w:rPr>
          <w:w w:val="85"/>
        </w:rPr>
        <w:t>confidentiality</w:t>
      </w:r>
      <w:r>
        <w:rPr>
          <w:spacing w:val="-2"/>
          <w:w w:val="85"/>
        </w:rPr>
        <w:t xml:space="preserve"> </w:t>
      </w:r>
      <w:r>
        <w:rPr>
          <w:w w:val="85"/>
        </w:rPr>
        <w:t>needs.</w:t>
      </w:r>
      <w:r>
        <w:rPr>
          <w:spacing w:val="-2"/>
          <w:w w:val="85"/>
        </w:rPr>
        <w:t xml:space="preserve"> </w:t>
      </w:r>
      <w:r>
        <w:rPr>
          <w:w w:val="85"/>
        </w:rPr>
        <w:t>Additionally,</w:t>
      </w:r>
      <w:r>
        <w:rPr>
          <w:spacing w:val="-2"/>
          <w:w w:val="85"/>
        </w:rPr>
        <w:t xml:space="preserve"> </w:t>
      </w:r>
      <w:r>
        <w:rPr>
          <w:w w:val="85"/>
        </w:rPr>
        <w:t>the</w:t>
      </w:r>
      <w:r>
        <w:rPr>
          <w:spacing w:val="-2"/>
          <w:w w:val="85"/>
        </w:rPr>
        <w:t xml:space="preserve"> </w:t>
      </w:r>
      <w:r>
        <w:rPr>
          <w:w w:val="85"/>
        </w:rPr>
        <w:t>Commission</w:t>
      </w:r>
      <w:r>
        <w:rPr>
          <w:spacing w:val="-2"/>
          <w:w w:val="85"/>
        </w:rPr>
        <w:t xml:space="preserve"> </w:t>
      </w:r>
      <w:r>
        <w:rPr>
          <w:w w:val="85"/>
        </w:rPr>
        <w:t>recommends</w:t>
      </w:r>
      <w:r>
        <w:rPr>
          <w:spacing w:val="-2"/>
          <w:w w:val="85"/>
        </w:rPr>
        <w:t xml:space="preserve"> </w:t>
      </w:r>
      <w:r>
        <w:rPr>
          <w:w w:val="85"/>
        </w:rPr>
        <w:t>that</w:t>
      </w:r>
      <w:r>
        <w:rPr>
          <w:spacing w:val="-2"/>
          <w:w w:val="85"/>
        </w:rPr>
        <w:t xml:space="preserve"> </w:t>
      </w:r>
      <w:r>
        <w:rPr>
          <w:w w:val="85"/>
        </w:rPr>
        <w:t xml:space="preserve">the </w:t>
      </w:r>
      <w:r>
        <w:rPr>
          <w:spacing w:val="-2"/>
          <w:w w:val="90"/>
        </w:rPr>
        <w:t>OCA</w:t>
      </w:r>
      <w:r>
        <w:rPr>
          <w:spacing w:val="-8"/>
          <w:w w:val="90"/>
        </w:rPr>
        <w:t xml:space="preserve"> </w:t>
      </w:r>
      <w:r>
        <w:rPr>
          <w:spacing w:val="-2"/>
          <w:w w:val="90"/>
        </w:rPr>
        <w:t>expand</w:t>
      </w:r>
      <w:r>
        <w:rPr>
          <w:spacing w:val="-8"/>
          <w:w w:val="90"/>
        </w:rPr>
        <w:t xml:space="preserve"> </w:t>
      </w:r>
      <w:r>
        <w:rPr>
          <w:spacing w:val="-2"/>
          <w:w w:val="90"/>
        </w:rPr>
        <w:t>its</w:t>
      </w:r>
      <w:r>
        <w:rPr>
          <w:spacing w:val="-8"/>
          <w:w w:val="90"/>
        </w:rPr>
        <w:t xml:space="preserve"> </w:t>
      </w:r>
      <w:r>
        <w:rPr>
          <w:spacing w:val="-2"/>
          <w:w w:val="90"/>
        </w:rPr>
        <w:t>reporting</w:t>
      </w:r>
      <w:r>
        <w:rPr>
          <w:spacing w:val="-8"/>
          <w:w w:val="90"/>
        </w:rPr>
        <w:t xml:space="preserve"> </w:t>
      </w:r>
      <w:r>
        <w:rPr>
          <w:spacing w:val="-2"/>
          <w:w w:val="90"/>
        </w:rPr>
        <w:t>practices</w:t>
      </w:r>
      <w:r>
        <w:rPr>
          <w:spacing w:val="-8"/>
          <w:w w:val="90"/>
        </w:rPr>
        <w:t xml:space="preserve"> </w:t>
      </w:r>
      <w:r>
        <w:rPr>
          <w:spacing w:val="-2"/>
          <w:w w:val="90"/>
        </w:rPr>
        <w:t>to</w:t>
      </w:r>
      <w:r>
        <w:rPr>
          <w:spacing w:val="-8"/>
          <w:w w:val="90"/>
        </w:rPr>
        <w:t xml:space="preserve"> </w:t>
      </w:r>
      <w:r>
        <w:rPr>
          <w:spacing w:val="-2"/>
          <w:w w:val="90"/>
        </w:rPr>
        <w:t>data</w:t>
      </w:r>
      <w:r>
        <w:rPr>
          <w:spacing w:val="-8"/>
          <w:w w:val="90"/>
        </w:rPr>
        <w:t xml:space="preserve"> </w:t>
      </w:r>
      <w:r>
        <w:rPr>
          <w:spacing w:val="-2"/>
          <w:w w:val="90"/>
        </w:rPr>
        <w:t>on</w:t>
      </w:r>
      <w:r>
        <w:rPr>
          <w:spacing w:val="-8"/>
          <w:w w:val="90"/>
        </w:rPr>
        <w:t xml:space="preserve"> </w:t>
      </w:r>
      <w:r>
        <w:rPr>
          <w:spacing w:val="-2"/>
          <w:w w:val="90"/>
        </w:rPr>
        <w:t>LGBTQ</w:t>
      </w:r>
      <w:r>
        <w:rPr>
          <w:spacing w:val="-8"/>
          <w:w w:val="90"/>
        </w:rPr>
        <w:t xml:space="preserve"> </w:t>
      </w:r>
      <w:r>
        <w:rPr>
          <w:spacing w:val="-2"/>
          <w:w w:val="90"/>
        </w:rPr>
        <w:t>youth</w:t>
      </w:r>
      <w:r>
        <w:rPr>
          <w:spacing w:val="-8"/>
          <w:w w:val="90"/>
        </w:rPr>
        <w:t xml:space="preserve"> </w:t>
      </w:r>
      <w:r>
        <w:rPr>
          <w:spacing w:val="-2"/>
          <w:w w:val="90"/>
        </w:rPr>
        <w:t>involved</w:t>
      </w:r>
      <w:r>
        <w:rPr>
          <w:spacing w:val="-8"/>
          <w:w w:val="90"/>
        </w:rPr>
        <w:t xml:space="preserve"> </w:t>
      </w:r>
      <w:r>
        <w:rPr>
          <w:spacing w:val="-2"/>
          <w:w w:val="90"/>
        </w:rPr>
        <w:t>in</w:t>
      </w:r>
      <w:r>
        <w:rPr>
          <w:spacing w:val="-8"/>
          <w:w w:val="90"/>
        </w:rPr>
        <w:t xml:space="preserve"> </w:t>
      </w:r>
      <w:r>
        <w:rPr>
          <w:spacing w:val="-2"/>
          <w:w w:val="90"/>
        </w:rPr>
        <w:t>critical</w:t>
      </w:r>
      <w:r>
        <w:rPr>
          <w:spacing w:val="-8"/>
          <w:w w:val="90"/>
        </w:rPr>
        <w:t xml:space="preserve"> </w:t>
      </w:r>
      <w:r>
        <w:rPr>
          <w:spacing w:val="-2"/>
          <w:w w:val="90"/>
        </w:rPr>
        <w:t>incidents;</w:t>
      </w:r>
      <w:r>
        <w:rPr>
          <w:spacing w:val="-8"/>
          <w:w w:val="90"/>
        </w:rPr>
        <w:t xml:space="preserve"> </w:t>
      </w:r>
      <w:r>
        <w:rPr>
          <w:spacing w:val="-2"/>
          <w:w w:val="90"/>
        </w:rPr>
        <w:t xml:space="preserve">in </w:t>
      </w:r>
      <w:r>
        <w:rPr>
          <w:spacing w:val="-12"/>
        </w:rPr>
        <w:t>response,</w:t>
      </w:r>
      <w:r>
        <w:rPr>
          <w:spacing w:val="-6"/>
        </w:rPr>
        <w:t xml:space="preserve"> </w:t>
      </w:r>
      <w:r>
        <w:rPr>
          <w:spacing w:val="-12"/>
        </w:rPr>
        <w:t>the</w:t>
      </w:r>
      <w:r>
        <w:rPr>
          <w:spacing w:val="-6"/>
        </w:rPr>
        <w:t xml:space="preserve"> </w:t>
      </w:r>
      <w:r>
        <w:rPr>
          <w:spacing w:val="-12"/>
        </w:rPr>
        <w:t>OCA</w:t>
      </w:r>
      <w:r>
        <w:rPr>
          <w:spacing w:val="-6"/>
        </w:rPr>
        <w:t xml:space="preserve"> </w:t>
      </w:r>
      <w:r>
        <w:rPr>
          <w:spacing w:val="-12"/>
        </w:rPr>
        <w:t>has</w:t>
      </w:r>
      <w:r>
        <w:rPr>
          <w:spacing w:val="-6"/>
        </w:rPr>
        <w:t xml:space="preserve"> </w:t>
      </w:r>
      <w:r>
        <w:rPr>
          <w:spacing w:val="-12"/>
        </w:rPr>
        <w:t>shared</w:t>
      </w:r>
      <w:r>
        <w:rPr>
          <w:spacing w:val="-6"/>
        </w:rPr>
        <w:t xml:space="preserve"> </w:t>
      </w:r>
      <w:r>
        <w:rPr>
          <w:spacing w:val="-12"/>
        </w:rPr>
        <w:t>with</w:t>
      </w:r>
      <w:r>
        <w:rPr>
          <w:spacing w:val="-6"/>
        </w:rPr>
        <w:t xml:space="preserve"> </w:t>
      </w:r>
      <w:r>
        <w:rPr>
          <w:spacing w:val="-12"/>
        </w:rPr>
        <w:t>the</w:t>
      </w:r>
      <w:r>
        <w:rPr>
          <w:spacing w:val="-6"/>
        </w:rPr>
        <w:t xml:space="preserve"> </w:t>
      </w:r>
      <w:r>
        <w:rPr>
          <w:spacing w:val="-12"/>
        </w:rPr>
        <w:t>Commission</w:t>
      </w:r>
      <w:r>
        <w:rPr>
          <w:spacing w:val="-6"/>
        </w:rPr>
        <w:t xml:space="preserve"> </w:t>
      </w:r>
      <w:r>
        <w:rPr>
          <w:spacing w:val="-12"/>
        </w:rPr>
        <w:t>that</w:t>
      </w:r>
      <w:r>
        <w:rPr>
          <w:spacing w:val="-6"/>
        </w:rPr>
        <w:t xml:space="preserve"> </w:t>
      </w:r>
      <w:r>
        <w:rPr>
          <w:spacing w:val="-12"/>
        </w:rPr>
        <w:t>it</w:t>
      </w:r>
      <w:r>
        <w:rPr>
          <w:spacing w:val="-6"/>
        </w:rPr>
        <w:t xml:space="preserve"> </w:t>
      </w:r>
      <w:r>
        <w:rPr>
          <w:spacing w:val="-12"/>
        </w:rPr>
        <w:t>is</w:t>
      </w:r>
      <w:r>
        <w:rPr>
          <w:spacing w:val="-6"/>
        </w:rPr>
        <w:t xml:space="preserve"> </w:t>
      </w:r>
      <w:r>
        <w:rPr>
          <w:spacing w:val="-12"/>
        </w:rPr>
        <w:t>currently</w:t>
      </w:r>
      <w:r>
        <w:rPr>
          <w:spacing w:val="-6"/>
        </w:rPr>
        <w:t xml:space="preserve"> </w:t>
      </w:r>
      <w:r>
        <w:rPr>
          <w:spacing w:val="-12"/>
        </w:rPr>
        <w:t>in</w:t>
      </w:r>
      <w:r>
        <w:rPr>
          <w:spacing w:val="-6"/>
        </w:rPr>
        <w:t xml:space="preserve"> </w:t>
      </w:r>
      <w:r>
        <w:rPr>
          <w:spacing w:val="-12"/>
        </w:rPr>
        <w:t>the</w:t>
      </w:r>
      <w:r>
        <w:rPr>
          <w:spacing w:val="-6"/>
        </w:rPr>
        <w:t xml:space="preserve"> </w:t>
      </w:r>
      <w:r>
        <w:rPr>
          <w:spacing w:val="-12"/>
        </w:rPr>
        <w:t>process</w:t>
      </w:r>
      <w:r>
        <w:rPr>
          <w:spacing w:val="-6"/>
        </w:rPr>
        <w:t xml:space="preserve"> </w:t>
      </w:r>
      <w:r>
        <w:rPr>
          <w:spacing w:val="-12"/>
        </w:rPr>
        <w:t xml:space="preserve">of </w:t>
      </w:r>
      <w:r>
        <w:rPr>
          <w:spacing w:val="-2"/>
          <w:w w:val="90"/>
        </w:rPr>
        <w:t>updating</w:t>
      </w:r>
      <w:r>
        <w:rPr>
          <w:spacing w:val="-28"/>
          <w:w w:val="90"/>
        </w:rPr>
        <w:t xml:space="preserve"> </w:t>
      </w:r>
      <w:r>
        <w:rPr>
          <w:spacing w:val="-2"/>
          <w:w w:val="90"/>
        </w:rPr>
        <w:t>its</w:t>
      </w:r>
      <w:r>
        <w:rPr>
          <w:spacing w:val="-28"/>
          <w:w w:val="90"/>
        </w:rPr>
        <w:t xml:space="preserve"> </w:t>
      </w:r>
      <w:r>
        <w:rPr>
          <w:spacing w:val="-2"/>
          <w:w w:val="90"/>
        </w:rPr>
        <w:t>database</w:t>
      </w:r>
      <w:r>
        <w:rPr>
          <w:spacing w:val="-28"/>
          <w:w w:val="90"/>
        </w:rPr>
        <w:t xml:space="preserve"> </w:t>
      </w:r>
      <w:r>
        <w:rPr>
          <w:spacing w:val="-2"/>
          <w:w w:val="90"/>
        </w:rPr>
        <w:t>to</w:t>
      </w:r>
      <w:r>
        <w:rPr>
          <w:spacing w:val="-28"/>
          <w:w w:val="90"/>
        </w:rPr>
        <w:t xml:space="preserve"> </w:t>
      </w:r>
      <w:r>
        <w:rPr>
          <w:spacing w:val="-2"/>
          <w:w w:val="90"/>
        </w:rPr>
        <w:t>better</w:t>
      </w:r>
      <w:r>
        <w:rPr>
          <w:spacing w:val="-28"/>
          <w:w w:val="90"/>
        </w:rPr>
        <w:t xml:space="preserve"> </w:t>
      </w:r>
      <w:r>
        <w:rPr>
          <w:spacing w:val="-2"/>
          <w:w w:val="90"/>
        </w:rPr>
        <w:t>track</w:t>
      </w:r>
      <w:r>
        <w:rPr>
          <w:spacing w:val="-28"/>
          <w:w w:val="90"/>
        </w:rPr>
        <w:t xml:space="preserve"> </w:t>
      </w:r>
      <w:r>
        <w:rPr>
          <w:spacing w:val="-2"/>
          <w:w w:val="90"/>
        </w:rPr>
        <w:t>and</w:t>
      </w:r>
      <w:r>
        <w:rPr>
          <w:spacing w:val="-28"/>
          <w:w w:val="90"/>
        </w:rPr>
        <w:t xml:space="preserve"> </w:t>
      </w:r>
      <w:r>
        <w:rPr>
          <w:spacing w:val="-2"/>
          <w:w w:val="90"/>
        </w:rPr>
        <w:t>identify</w:t>
      </w:r>
      <w:r>
        <w:rPr>
          <w:spacing w:val="-28"/>
          <w:w w:val="90"/>
        </w:rPr>
        <w:t xml:space="preserve"> </w:t>
      </w:r>
      <w:r>
        <w:rPr>
          <w:spacing w:val="-2"/>
          <w:w w:val="90"/>
        </w:rPr>
        <w:t>patterns</w:t>
      </w:r>
      <w:r>
        <w:rPr>
          <w:spacing w:val="-28"/>
          <w:w w:val="90"/>
        </w:rPr>
        <w:t xml:space="preserve"> </w:t>
      </w:r>
      <w:r>
        <w:rPr>
          <w:spacing w:val="-2"/>
          <w:w w:val="90"/>
        </w:rPr>
        <w:t>and</w:t>
      </w:r>
      <w:r>
        <w:rPr>
          <w:spacing w:val="-28"/>
          <w:w w:val="90"/>
        </w:rPr>
        <w:t xml:space="preserve"> </w:t>
      </w:r>
      <w:r>
        <w:rPr>
          <w:spacing w:val="-2"/>
          <w:w w:val="90"/>
        </w:rPr>
        <w:t>trends</w:t>
      </w:r>
      <w:r>
        <w:rPr>
          <w:spacing w:val="-28"/>
          <w:w w:val="90"/>
        </w:rPr>
        <w:t xml:space="preserve"> </w:t>
      </w:r>
      <w:r>
        <w:rPr>
          <w:spacing w:val="-2"/>
          <w:w w:val="90"/>
        </w:rPr>
        <w:t>to</w:t>
      </w:r>
      <w:r>
        <w:rPr>
          <w:spacing w:val="-28"/>
          <w:w w:val="90"/>
        </w:rPr>
        <w:t xml:space="preserve"> </w:t>
      </w:r>
      <w:r>
        <w:rPr>
          <w:spacing w:val="-2"/>
          <w:w w:val="90"/>
        </w:rPr>
        <w:t>address</w:t>
      </w:r>
      <w:r>
        <w:rPr>
          <w:spacing w:val="-28"/>
          <w:w w:val="90"/>
        </w:rPr>
        <w:t xml:space="preserve"> </w:t>
      </w:r>
      <w:r>
        <w:rPr>
          <w:spacing w:val="-2"/>
          <w:w w:val="90"/>
        </w:rPr>
        <w:t>this</w:t>
      </w:r>
      <w:r>
        <w:rPr>
          <w:spacing w:val="-28"/>
          <w:w w:val="90"/>
        </w:rPr>
        <w:t xml:space="preserve"> </w:t>
      </w:r>
      <w:r>
        <w:rPr>
          <w:spacing w:val="-2"/>
          <w:w w:val="90"/>
        </w:rPr>
        <w:t>issue.</w:t>
      </w:r>
    </w:p>
    <w:p w14:paraId="7C2E359C" w14:textId="77777777" w:rsidR="00091439" w:rsidRDefault="00091439">
      <w:pPr>
        <w:pStyle w:val="BodyText"/>
        <w:spacing w:line="295" w:lineRule="auto"/>
        <w:jc w:val="both"/>
        <w:sectPr w:rsidR="00091439">
          <w:pgSz w:w="12240" w:h="15840"/>
          <w:pgMar w:top="720" w:right="708" w:bottom="1000" w:left="992" w:header="520" w:footer="818" w:gutter="0"/>
          <w:cols w:space="720"/>
        </w:sectPr>
      </w:pPr>
    </w:p>
    <w:p w14:paraId="7C2E359D" w14:textId="77777777" w:rsidR="00091439" w:rsidRDefault="00091439">
      <w:pPr>
        <w:pStyle w:val="BodyText"/>
      </w:pPr>
    </w:p>
    <w:p w14:paraId="7C2E359E" w14:textId="77777777" w:rsidR="00091439" w:rsidRDefault="00091439">
      <w:pPr>
        <w:pStyle w:val="BodyText"/>
        <w:spacing w:before="32"/>
      </w:pPr>
    </w:p>
    <w:p w14:paraId="7C2E359F" w14:textId="77777777" w:rsidR="00091439" w:rsidRDefault="00000000">
      <w:pPr>
        <w:pStyle w:val="BodyText"/>
        <w:spacing w:line="295" w:lineRule="auto"/>
        <w:ind w:left="276" w:right="555"/>
        <w:jc w:val="both"/>
      </w:pPr>
      <w:r>
        <w:rPr>
          <w:spacing w:val="-2"/>
          <w:w w:val="90"/>
        </w:rPr>
        <w:t>In</w:t>
      </w:r>
      <w:r>
        <w:rPr>
          <w:spacing w:val="-8"/>
          <w:w w:val="90"/>
        </w:rPr>
        <w:t xml:space="preserve"> </w:t>
      </w:r>
      <w:r>
        <w:rPr>
          <w:spacing w:val="-2"/>
          <w:w w:val="90"/>
        </w:rPr>
        <w:t>May</w:t>
      </w:r>
      <w:r>
        <w:rPr>
          <w:spacing w:val="-8"/>
          <w:w w:val="90"/>
        </w:rPr>
        <w:t xml:space="preserve"> </w:t>
      </w:r>
      <w:r>
        <w:rPr>
          <w:spacing w:val="-2"/>
          <w:w w:val="90"/>
        </w:rPr>
        <w:t>2024,</w:t>
      </w:r>
      <w:r>
        <w:rPr>
          <w:spacing w:val="-8"/>
          <w:w w:val="90"/>
        </w:rPr>
        <w:t xml:space="preserve"> </w:t>
      </w:r>
      <w:r>
        <w:rPr>
          <w:spacing w:val="-2"/>
          <w:w w:val="90"/>
        </w:rPr>
        <w:t>the</w:t>
      </w:r>
      <w:r>
        <w:rPr>
          <w:spacing w:val="-8"/>
          <w:w w:val="90"/>
        </w:rPr>
        <w:t xml:space="preserve"> </w:t>
      </w:r>
      <w:r>
        <w:rPr>
          <w:spacing w:val="-2"/>
          <w:w w:val="90"/>
        </w:rPr>
        <w:t>OCA</w:t>
      </w:r>
      <w:r>
        <w:rPr>
          <w:spacing w:val="-8"/>
          <w:w w:val="90"/>
        </w:rPr>
        <w:t xml:space="preserve"> </w:t>
      </w:r>
      <w:r>
        <w:rPr>
          <w:spacing w:val="-2"/>
          <w:w w:val="90"/>
        </w:rPr>
        <w:t>shared</w:t>
      </w:r>
      <w:r>
        <w:rPr>
          <w:spacing w:val="-8"/>
          <w:w w:val="90"/>
        </w:rPr>
        <w:t xml:space="preserve"> </w:t>
      </w:r>
      <w:r>
        <w:rPr>
          <w:spacing w:val="-2"/>
          <w:w w:val="90"/>
        </w:rPr>
        <w:t>that</w:t>
      </w:r>
      <w:r>
        <w:rPr>
          <w:spacing w:val="-8"/>
          <w:w w:val="90"/>
        </w:rPr>
        <w:t xml:space="preserve"> </w:t>
      </w:r>
      <w:r>
        <w:rPr>
          <w:spacing w:val="-2"/>
          <w:w w:val="90"/>
        </w:rPr>
        <w:t>it</w:t>
      </w:r>
      <w:r>
        <w:rPr>
          <w:spacing w:val="-8"/>
          <w:w w:val="90"/>
        </w:rPr>
        <w:t xml:space="preserve"> </w:t>
      </w:r>
      <w:r>
        <w:rPr>
          <w:spacing w:val="-2"/>
          <w:w w:val="90"/>
        </w:rPr>
        <w:t>has</w:t>
      </w:r>
      <w:r>
        <w:rPr>
          <w:spacing w:val="-8"/>
          <w:w w:val="90"/>
        </w:rPr>
        <w:t xml:space="preserve"> </w:t>
      </w:r>
      <w:r>
        <w:rPr>
          <w:spacing w:val="-2"/>
          <w:w w:val="90"/>
        </w:rPr>
        <w:t>recently</w:t>
      </w:r>
      <w:r>
        <w:rPr>
          <w:spacing w:val="-8"/>
          <w:w w:val="90"/>
        </w:rPr>
        <w:t xml:space="preserve"> </w:t>
      </w:r>
      <w:r>
        <w:rPr>
          <w:spacing w:val="-2"/>
          <w:w w:val="90"/>
        </w:rPr>
        <w:t>done</w:t>
      </w:r>
      <w:r>
        <w:rPr>
          <w:spacing w:val="-8"/>
          <w:w w:val="90"/>
        </w:rPr>
        <w:t xml:space="preserve"> </w:t>
      </w:r>
      <w:r>
        <w:rPr>
          <w:spacing w:val="-2"/>
          <w:w w:val="90"/>
        </w:rPr>
        <w:t>a</w:t>
      </w:r>
      <w:r>
        <w:rPr>
          <w:spacing w:val="-8"/>
          <w:w w:val="90"/>
        </w:rPr>
        <w:t xml:space="preserve"> </w:t>
      </w:r>
      <w:r>
        <w:rPr>
          <w:spacing w:val="-2"/>
          <w:w w:val="90"/>
        </w:rPr>
        <w:t>complete</w:t>
      </w:r>
      <w:r>
        <w:rPr>
          <w:spacing w:val="-8"/>
          <w:w w:val="90"/>
        </w:rPr>
        <w:t xml:space="preserve"> </w:t>
      </w:r>
      <w:r>
        <w:rPr>
          <w:spacing w:val="-2"/>
          <w:w w:val="90"/>
        </w:rPr>
        <w:t>overhaul</w:t>
      </w:r>
      <w:r>
        <w:rPr>
          <w:spacing w:val="-8"/>
          <w:w w:val="90"/>
        </w:rPr>
        <w:t xml:space="preserve"> </w:t>
      </w:r>
      <w:r>
        <w:rPr>
          <w:spacing w:val="-2"/>
          <w:w w:val="90"/>
        </w:rPr>
        <w:t>of</w:t>
      </w:r>
      <w:r>
        <w:rPr>
          <w:spacing w:val="-8"/>
          <w:w w:val="90"/>
        </w:rPr>
        <w:t xml:space="preserve"> </w:t>
      </w:r>
      <w:r>
        <w:rPr>
          <w:spacing w:val="-2"/>
          <w:w w:val="90"/>
        </w:rPr>
        <w:t>its</w:t>
      </w:r>
      <w:r>
        <w:rPr>
          <w:spacing w:val="-8"/>
          <w:w w:val="90"/>
        </w:rPr>
        <w:t xml:space="preserve"> </w:t>
      </w:r>
      <w:r>
        <w:rPr>
          <w:spacing w:val="-2"/>
          <w:w w:val="90"/>
        </w:rPr>
        <w:t xml:space="preserve">database </w:t>
      </w:r>
      <w:r>
        <w:rPr>
          <w:w w:val="85"/>
        </w:rPr>
        <w:t xml:space="preserve">over the past fiscal </w:t>
      </w:r>
      <w:proofErr w:type="gramStart"/>
      <w:r>
        <w:rPr>
          <w:w w:val="85"/>
        </w:rPr>
        <w:t>year, and</w:t>
      </w:r>
      <w:proofErr w:type="gramEnd"/>
      <w:r>
        <w:rPr>
          <w:w w:val="85"/>
        </w:rPr>
        <w:t xml:space="preserve"> is now collecting much more demographic data and risk factors </w:t>
      </w:r>
      <w:r>
        <w:rPr>
          <w:spacing w:val="-4"/>
          <w:w w:val="90"/>
        </w:rPr>
        <w:t xml:space="preserve">of the youth who come to its attention. Mirrored after the SOGI data collection categories of </w:t>
      </w:r>
      <w:r>
        <w:rPr>
          <w:spacing w:val="-2"/>
          <w:w w:val="90"/>
        </w:rPr>
        <w:t>DCF,</w:t>
      </w:r>
      <w:r>
        <w:rPr>
          <w:spacing w:val="-10"/>
          <w:w w:val="90"/>
        </w:rPr>
        <w:t xml:space="preserve"> </w:t>
      </w:r>
      <w:r>
        <w:rPr>
          <w:spacing w:val="-2"/>
          <w:w w:val="90"/>
        </w:rPr>
        <w:t>the</w:t>
      </w:r>
      <w:r>
        <w:rPr>
          <w:spacing w:val="-10"/>
          <w:w w:val="90"/>
        </w:rPr>
        <w:t xml:space="preserve"> </w:t>
      </w:r>
      <w:r>
        <w:rPr>
          <w:spacing w:val="-2"/>
          <w:w w:val="90"/>
        </w:rPr>
        <w:t>OCA</w:t>
      </w:r>
      <w:r>
        <w:rPr>
          <w:spacing w:val="-10"/>
          <w:w w:val="90"/>
        </w:rPr>
        <w:t xml:space="preserve"> </w:t>
      </w:r>
      <w:r>
        <w:rPr>
          <w:spacing w:val="-2"/>
          <w:w w:val="90"/>
        </w:rPr>
        <w:t>also</w:t>
      </w:r>
      <w:r>
        <w:rPr>
          <w:spacing w:val="-10"/>
          <w:w w:val="90"/>
        </w:rPr>
        <w:t xml:space="preserve"> </w:t>
      </w:r>
      <w:r>
        <w:rPr>
          <w:spacing w:val="-2"/>
          <w:w w:val="90"/>
        </w:rPr>
        <w:t>added</w:t>
      </w:r>
      <w:r>
        <w:rPr>
          <w:spacing w:val="-10"/>
          <w:w w:val="90"/>
        </w:rPr>
        <w:t xml:space="preserve"> </w:t>
      </w:r>
      <w:proofErr w:type="gramStart"/>
      <w:r>
        <w:rPr>
          <w:spacing w:val="-2"/>
          <w:w w:val="90"/>
        </w:rPr>
        <w:t>many</w:t>
      </w:r>
      <w:proofErr w:type="gramEnd"/>
      <w:r>
        <w:rPr>
          <w:spacing w:val="-10"/>
          <w:w w:val="90"/>
        </w:rPr>
        <w:t xml:space="preserve"> </w:t>
      </w:r>
      <w:r>
        <w:rPr>
          <w:spacing w:val="-2"/>
          <w:w w:val="90"/>
        </w:rPr>
        <w:t>of</w:t>
      </w:r>
      <w:r>
        <w:rPr>
          <w:spacing w:val="-10"/>
          <w:w w:val="90"/>
        </w:rPr>
        <w:t xml:space="preserve"> </w:t>
      </w:r>
      <w:r>
        <w:rPr>
          <w:spacing w:val="-2"/>
          <w:w w:val="90"/>
        </w:rPr>
        <w:t>the</w:t>
      </w:r>
      <w:r>
        <w:rPr>
          <w:spacing w:val="-10"/>
          <w:w w:val="90"/>
        </w:rPr>
        <w:t xml:space="preserve"> </w:t>
      </w:r>
      <w:r>
        <w:rPr>
          <w:spacing w:val="-2"/>
          <w:w w:val="90"/>
        </w:rPr>
        <w:t>compounding</w:t>
      </w:r>
      <w:r>
        <w:rPr>
          <w:spacing w:val="-10"/>
          <w:w w:val="90"/>
        </w:rPr>
        <w:t xml:space="preserve"> </w:t>
      </w:r>
      <w:r>
        <w:rPr>
          <w:spacing w:val="-2"/>
          <w:w w:val="90"/>
        </w:rPr>
        <w:t>factors</w:t>
      </w:r>
      <w:r>
        <w:rPr>
          <w:spacing w:val="-10"/>
          <w:w w:val="90"/>
        </w:rPr>
        <w:t xml:space="preserve"> </w:t>
      </w:r>
      <w:r>
        <w:rPr>
          <w:spacing w:val="-2"/>
          <w:w w:val="90"/>
        </w:rPr>
        <w:t>the</w:t>
      </w:r>
      <w:r>
        <w:rPr>
          <w:spacing w:val="-10"/>
          <w:w w:val="90"/>
        </w:rPr>
        <w:t xml:space="preserve"> </w:t>
      </w:r>
      <w:r>
        <w:rPr>
          <w:spacing w:val="-2"/>
          <w:w w:val="90"/>
        </w:rPr>
        <w:t>Commission</w:t>
      </w:r>
      <w:r>
        <w:rPr>
          <w:spacing w:val="-10"/>
          <w:w w:val="90"/>
        </w:rPr>
        <w:t xml:space="preserve"> </w:t>
      </w:r>
      <w:r>
        <w:rPr>
          <w:spacing w:val="-2"/>
          <w:w w:val="90"/>
        </w:rPr>
        <w:t>has</w:t>
      </w:r>
      <w:r>
        <w:rPr>
          <w:spacing w:val="-10"/>
          <w:w w:val="90"/>
        </w:rPr>
        <w:t xml:space="preserve"> </w:t>
      </w:r>
      <w:r>
        <w:rPr>
          <w:spacing w:val="-2"/>
          <w:w w:val="90"/>
        </w:rPr>
        <w:t xml:space="preserve">previously </w:t>
      </w:r>
      <w:r>
        <w:rPr>
          <w:w w:val="85"/>
        </w:rPr>
        <w:t>shared</w:t>
      </w:r>
      <w:r>
        <w:rPr>
          <w:spacing w:val="-2"/>
          <w:w w:val="85"/>
        </w:rPr>
        <w:t xml:space="preserve"> </w:t>
      </w:r>
      <w:r>
        <w:rPr>
          <w:w w:val="85"/>
        </w:rPr>
        <w:t>to</w:t>
      </w:r>
      <w:r>
        <w:rPr>
          <w:spacing w:val="-2"/>
          <w:w w:val="85"/>
        </w:rPr>
        <w:t xml:space="preserve"> </w:t>
      </w:r>
      <w:r>
        <w:rPr>
          <w:w w:val="85"/>
        </w:rPr>
        <w:t>its</w:t>
      </w:r>
      <w:r>
        <w:rPr>
          <w:spacing w:val="-2"/>
          <w:w w:val="85"/>
        </w:rPr>
        <w:t xml:space="preserve"> </w:t>
      </w:r>
      <w:r>
        <w:rPr>
          <w:w w:val="85"/>
        </w:rPr>
        <w:t>risk</w:t>
      </w:r>
      <w:r>
        <w:rPr>
          <w:spacing w:val="-2"/>
          <w:w w:val="85"/>
        </w:rPr>
        <w:t xml:space="preserve"> </w:t>
      </w:r>
      <w:r>
        <w:rPr>
          <w:w w:val="85"/>
        </w:rPr>
        <w:t>factor</w:t>
      </w:r>
      <w:r>
        <w:rPr>
          <w:spacing w:val="-2"/>
          <w:w w:val="85"/>
        </w:rPr>
        <w:t xml:space="preserve"> </w:t>
      </w:r>
      <w:r>
        <w:rPr>
          <w:w w:val="85"/>
        </w:rPr>
        <w:t>list.</w:t>
      </w:r>
      <w:r>
        <w:rPr>
          <w:spacing w:val="-2"/>
          <w:w w:val="85"/>
        </w:rPr>
        <w:t xml:space="preserve"> </w:t>
      </w:r>
      <w:r>
        <w:rPr>
          <w:w w:val="85"/>
        </w:rPr>
        <w:t>As</w:t>
      </w:r>
      <w:r>
        <w:rPr>
          <w:spacing w:val="-2"/>
          <w:w w:val="85"/>
        </w:rPr>
        <w:t xml:space="preserve"> </w:t>
      </w:r>
      <w:r>
        <w:rPr>
          <w:w w:val="85"/>
        </w:rPr>
        <w:t>a</w:t>
      </w:r>
      <w:r>
        <w:rPr>
          <w:spacing w:val="-2"/>
          <w:w w:val="85"/>
        </w:rPr>
        <w:t xml:space="preserve"> </w:t>
      </w:r>
      <w:r>
        <w:rPr>
          <w:w w:val="85"/>
        </w:rPr>
        <w:t>result</w:t>
      </w:r>
      <w:r>
        <w:rPr>
          <w:spacing w:val="-2"/>
          <w:w w:val="85"/>
        </w:rPr>
        <w:t xml:space="preserve"> </w:t>
      </w:r>
      <w:r>
        <w:rPr>
          <w:w w:val="85"/>
        </w:rPr>
        <w:t>of</w:t>
      </w:r>
      <w:r>
        <w:rPr>
          <w:spacing w:val="-2"/>
          <w:w w:val="85"/>
        </w:rPr>
        <w:t xml:space="preserve"> </w:t>
      </w:r>
      <w:r>
        <w:rPr>
          <w:w w:val="85"/>
        </w:rPr>
        <w:t>this</w:t>
      </w:r>
      <w:r>
        <w:rPr>
          <w:spacing w:val="-2"/>
          <w:w w:val="85"/>
        </w:rPr>
        <w:t xml:space="preserve"> </w:t>
      </w:r>
      <w:r>
        <w:rPr>
          <w:w w:val="85"/>
        </w:rPr>
        <w:t>work,</w:t>
      </w:r>
      <w:r>
        <w:rPr>
          <w:spacing w:val="-2"/>
          <w:w w:val="85"/>
        </w:rPr>
        <w:t xml:space="preserve"> </w:t>
      </w:r>
      <w:r>
        <w:rPr>
          <w:w w:val="85"/>
        </w:rPr>
        <w:t>the</w:t>
      </w:r>
      <w:r>
        <w:rPr>
          <w:spacing w:val="-2"/>
          <w:w w:val="85"/>
        </w:rPr>
        <w:t xml:space="preserve"> </w:t>
      </w:r>
      <w:r>
        <w:rPr>
          <w:w w:val="85"/>
        </w:rPr>
        <w:t>OCA</w:t>
      </w:r>
      <w:r>
        <w:rPr>
          <w:spacing w:val="-2"/>
          <w:w w:val="85"/>
        </w:rPr>
        <w:t xml:space="preserve"> </w:t>
      </w:r>
      <w:r>
        <w:rPr>
          <w:w w:val="85"/>
        </w:rPr>
        <w:t>was</w:t>
      </w:r>
      <w:r>
        <w:rPr>
          <w:spacing w:val="-2"/>
          <w:w w:val="85"/>
        </w:rPr>
        <w:t xml:space="preserve"> </w:t>
      </w:r>
      <w:r>
        <w:rPr>
          <w:w w:val="85"/>
        </w:rPr>
        <w:t>able</w:t>
      </w:r>
      <w:r>
        <w:rPr>
          <w:spacing w:val="-2"/>
          <w:w w:val="85"/>
        </w:rPr>
        <w:t xml:space="preserve"> </w:t>
      </w:r>
      <w:r>
        <w:rPr>
          <w:w w:val="85"/>
        </w:rPr>
        <w:t>to</w:t>
      </w:r>
      <w:r>
        <w:rPr>
          <w:spacing w:val="-2"/>
          <w:w w:val="85"/>
        </w:rPr>
        <w:t xml:space="preserve"> </w:t>
      </w:r>
      <w:r>
        <w:rPr>
          <w:w w:val="85"/>
        </w:rPr>
        <w:t>include</w:t>
      </w:r>
      <w:r>
        <w:rPr>
          <w:spacing w:val="-2"/>
          <w:w w:val="85"/>
        </w:rPr>
        <w:t xml:space="preserve"> </w:t>
      </w:r>
      <w:r>
        <w:rPr>
          <w:w w:val="85"/>
        </w:rPr>
        <w:t>SOGI</w:t>
      </w:r>
      <w:r>
        <w:rPr>
          <w:spacing w:val="-2"/>
          <w:w w:val="85"/>
        </w:rPr>
        <w:t xml:space="preserve"> </w:t>
      </w:r>
      <w:r>
        <w:rPr>
          <w:w w:val="85"/>
        </w:rPr>
        <w:t>data</w:t>
      </w:r>
      <w:r>
        <w:rPr>
          <w:spacing w:val="-2"/>
          <w:w w:val="85"/>
        </w:rPr>
        <w:t xml:space="preserve"> </w:t>
      </w:r>
      <w:r>
        <w:rPr>
          <w:w w:val="85"/>
        </w:rPr>
        <w:t xml:space="preserve">in </w:t>
      </w:r>
      <w:r>
        <w:rPr>
          <w:spacing w:val="-10"/>
        </w:rPr>
        <w:t>the</w:t>
      </w:r>
      <w:r>
        <w:rPr>
          <w:spacing w:val="-39"/>
        </w:rPr>
        <w:t xml:space="preserve"> </w:t>
      </w:r>
      <w:r>
        <w:rPr>
          <w:spacing w:val="-10"/>
        </w:rPr>
        <w:t>OCA’s</w:t>
      </w:r>
      <w:r>
        <w:rPr>
          <w:spacing w:val="-39"/>
        </w:rPr>
        <w:t xml:space="preserve"> </w:t>
      </w:r>
      <w:r>
        <w:rPr>
          <w:spacing w:val="-10"/>
        </w:rPr>
        <w:t>FY24</w:t>
      </w:r>
      <w:r>
        <w:rPr>
          <w:spacing w:val="-39"/>
        </w:rPr>
        <w:t xml:space="preserve"> </w:t>
      </w:r>
      <w:r>
        <w:rPr>
          <w:spacing w:val="-10"/>
        </w:rPr>
        <w:t>Annual</w:t>
      </w:r>
      <w:r>
        <w:rPr>
          <w:spacing w:val="-39"/>
        </w:rPr>
        <w:t xml:space="preserve"> </w:t>
      </w:r>
      <w:r>
        <w:rPr>
          <w:spacing w:val="-10"/>
        </w:rPr>
        <w:t>Report.</w:t>
      </w:r>
    </w:p>
    <w:p w14:paraId="7C2E35A0" w14:textId="77777777" w:rsidR="00091439" w:rsidRDefault="00091439">
      <w:pPr>
        <w:pStyle w:val="BodyText"/>
        <w:spacing w:before="75"/>
      </w:pPr>
    </w:p>
    <w:p w14:paraId="7C2E35A1" w14:textId="77777777" w:rsidR="00091439" w:rsidRDefault="00000000">
      <w:pPr>
        <w:pStyle w:val="BodyText"/>
        <w:spacing w:before="1" w:line="295" w:lineRule="auto"/>
        <w:ind w:left="276" w:right="555"/>
        <w:jc w:val="both"/>
      </w:pPr>
      <w:r>
        <w:rPr>
          <w:spacing w:val="-10"/>
        </w:rPr>
        <w:t>Furthermore,</w:t>
      </w:r>
      <w:r>
        <w:rPr>
          <w:spacing w:val="-12"/>
        </w:rPr>
        <w:t xml:space="preserve"> </w:t>
      </w:r>
      <w:r>
        <w:rPr>
          <w:spacing w:val="-10"/>
        </w:rPr>
        <w:t>the</w:t>
      </w:r>
      <w:r>
        <w:rPr>
          <w:spacing w:val="-11"/>
        </w:rPr>
        <w:t xml:space="preserve"> </w:t>
      </w:r>
      <w:r>
        <w:rPr>
          <w:spacing w:val="-10"/>
        </w:rPr>
        <w:t>Commission</w:t>
      </w:r>
      <w:r>
        <w:rPr>
          <w:spacing w:val="-11"/>
        </w:rPr>
        <w:t xml:space="preserve"> </w:t>
      </w:r>
      <w:r>
        <w:rPr>
          <w:spacing w:val="-10"/>
        </w:rPr>
        <w:t>notes</w:t>
      </w:r>
      <w:r>
        <w:rPr>
          <w:spacing w:val="-11"/>
        </w:rPr>
        <w:t xml:space="preserve"> </w:t>
      </w:r>
      <w:r>
        <w:rPr>
          <w:spacing w:val="-10"/>
        </w:rPr>
        <w:t>the</w:t>
      </w:r>
      <w:r>
        <w:rPr>
          <w:spacing w:val="-11"/>
        </w:rPr>
        <w:t xml:space="preserve"> </w:t>
      </w:r>
      <w:r>
        <w:rPr>
          <w:spacing w:val="-10"/>
        </w:rPr>
        <w:t>importance</w:t>
      </w:r>
      <w:r>
        <w:rPr>
          <w:spacing w:val="-11"/>
        </w:rPr>
        <w:t xml:space="preserve"> </w:t>
      </w:r>
      <w:r>
        <w:rPr>
          <w:spacing w:val="-10"/>
        </w:rPr>
        <w:t>of</w:t>
      </w:r>
      <w:r>
        <w:rPr>
          <w:spacing w:val="-11"/>
        </w:rPr>
        <w:t xml:space="preserve"> </w:t>
      </w:r>
      <w:r>
        <w:rPr>
          <w:spacing w:val="-10"/>
        </w:rPr>
        <w:t>the</w:t>
      </w:r>
      <w:r>
        <w:rPr>
          <w:spacing w:val="-11"/>
        </w:rPr>
        <w:t xml:space="preserve"> </w:t>
      </w:r>
      <w:r>
        <w:rPr>
          <w:spacing w:val="-10"/>
        </w:rPr>
        <w:t>contributions</w:t>
      </w:r>
      <w:r>
        <w:rPr>
          <w:spacing w:val="-11"/>
        </w:rPr>
        <w:t xml:space="preserve"> </w:t>
      </w:r>
      <w:r>
        <w:rPr>
          <w:spacing w:val="-10"/>
        </w:rPr>
        <w:t>of</w:t>
      </w:r>
      <w:r>
        <w:rPr>
          <w:spacing w:val="-11"/>
        </w:rPr>
        <w:t xml:space="preserve"> </w:t>
      </w:r>
      <w:r>
        <w:rPr>
          <w:spacing w:val="-10"/>
        </w:rPr>
        <w:t>the</w:t>
      </w:r>
      <w:r>
        <w:rPr>
          <w:spacing w:val="-12"/>
        </w:rPr>
        <w:t xml:space="preserve"> </w:t>
      </w:r>
      <w:r>
        <w:rPr>
          <w:spacing w:val="-10"/>
        </w:rPr>
        <w:t xml:space="preserve">Juvenile </w:t>
      </w:r>
      <w:r>
        <w:rPr>
          <w:spacing w:val="-2"/>
        </w:rPr>
        <w:t>Justice</w:t>
      </w:r>
      <w:r>
        <w:rPr>
          <w:spacing w:val="-19"/>
        </w:rPr>
        <w:t xml:space="preserve"> </w:t>
      </w:r>
      <w:r>
        <w:rPr>
          <w:spacing w:val="-2"/>
        </w:rPr>
        <w:t>Policy</w:t>
      </w:r>
      <w:r>
        <w:rPr>
          <w:spacing w:val="-19"/>
        </w:rPr>
        <w:t xml:space="preserve"> </w:t>
      </w:r>
      <w:r>
        <w:rPr>
          <w:spacing w:val="-2"/>
        </w:rPr>
        <w:t>and</w:t>
      </w:r>
      <w:r>
        <w:rPr>
          <w:spacing w:val="-19"/>
        </w:rPr>
        <w:t xml:space="preserve"> </w:t>
      </w:r>
      <w:r>
        <w:rPr>
          <w:spacing w:val="-2"/>
        </w:rPr>
        <w:t>Data</w:t>
      </w:r>
      <w:r>
        <w:rPr>
          <w:spacing w:val="-19"/>
        </w:rPr>
        <w:t xml:space="preserve"> </w:t>
      </w:r>
      <w:r>
        <w:rPr>
          <w:spacing w:val="-2"/>
        </w:rPr>
        <w:t>Board</w:t>
      </w:r>
      <w:r>
        <w:rPr>
          <w:spacing w:val="-19"/>
        </w:rPr>
        <w:t xml:space="preserve"> </w:t>
      </w:r>
      <w:r>
        <w:rPr>
          <w:spacing w:val="-2"/>
        </w:rPr>
        <w:t>(JJPAD)</w:t>
      </w:r>
      <w:r>
        <w:rPr>
          <w:spacing w:val="-19"/>
        </w:rPr>
        <w:t xml:space="preserve"> </w:t>
      </w:r>
      <w:r>
        <w:rPr>
          <w:spacing w:val="-2"/>
        </w:rPr>
        <w:t>and</w:t>
      </w:r>
      <w:r>
        <w:rPr>
          <w:spacing w:val="-19"/>
        </w:rPr>
        <w:t xml:space="preserve"> </w:t>
      </w:r>
      <w:r>
        <w:rPr>
          <w:spacing w:val="-2"/>
        </w:rPr>
        <w:t>the</w:t>
      </w:r>
      <w:r>
        <w:rPr>
          <w:spacing w:val="-19"/>
        </w:rPr>
        <w:t xml:space="preserve"> </w:t>
      </w:r>
      <w:r>
        <w:rPr>
          <w:spacing w:val="-2"/>
        </w:rPr>
        <w:t>Childhood</w:t>
      </w:r>
      <w:r>
        <w:rPr>
          <w:spacing w:val="-19"/>
        </w:rPr>
        <w:t xml:space="preserve"> </w:t>
      </w:r>
      <w:r>
        <w:rPr>
          <w:spacing w:val="-2"/>
        </w:rPr>
        <w:t>Trauma</w:t>
      </w:r>
      <w:r>
        <w:rPr>
          <w:spacing w:val="-19"/>
        </w:rPr>
        <w:t xml:space="preserve"> </w:t>
      </w:r>
      <w:r>
        <w:rPr>
          <w:spacing w:val="-2"/>
        </w:rPr>
        <w:t>Task</w:t>
      </w:r>
      <w:r>
        <w:rPr>
          <w:spacing w:val="-19"/>
        </w:rPr>
        <w:t xml:space="preserve"> </w:t>
      </w:r>
      <w:r>
        <w:rPr>
          <w:spacing w:val="-2"/>
        </w:rPr>
        <w:t>Force</w:t>
      </w:r>
      <w:r>
        <w:rPr>
          <w:spacing w:val="-19"/>
        </w:rPr>
        <w:t xml:space="preserve"> </w:t>
      </w:r>
      <w:r>
        <w:rPr>
          <w:spacing w:val="-2"/>
        </w:rPr>
        <w:t>to</w:t>
      </w:r>
      <w:r>
        <w:rPr>
          <w:spacing w:val="-19"/>
        </w:rPr>
        <w:t xml:space="preserve"> </w:t>
      </w:r>
      <w:r>
        <w:rPr>
          <w:spacing w:val="-2"/>
        </w:rPr>
        <w:t xml:space="preserve">the </w:t>
      </w:r>
      <w:r>
        <w:rPr>
          <w:w w:val="85"/>
        </w:rPr>
        <w:t xml:space="preserve">significant gaps in research on youth who are dually-involved in the child welfare and juvenile </w:t>
      </w:r>
      <w:r>
        <w:rPr>
          <w:spacing w:val="-12"/>
        </w:rPr>
        <w:t>justice</w:t>
      </w:r>
      <w:r>
        <w:rPr>
          <w:spacing w:val="-6"/>
        </w:rPr>
        <w:t xml:space="preserve"> </w:t>
      </w:r>
      <w:r>
        <w:rPr>
          <w:spacing w:val="-12"/>
        </w:rPr>
        <w:t>systems.</w:t>
      </w:r>
      <w:r>
        <w:rPr>
          <w:spacing w:val="-6"/>
        </w:rPr>
        <w:t xml:space="preserve"> </w:t>
      </w:r>
      <w:r>
        <w:rPr>
          <w:spacing w:val="-12"/>
        </w:rPr>
        <w:t>The</w:t>
      </w:r>
      <w:r>
        <w:rPr>
          <w:spacing w:val="-6"/>
        </w:rPr>
        <w:t xml:space="preserve"> </w:t>
      </w:r>
      <w:r>
        <w:rPr>
          <w:spacing w:val="-12"/>
        </w:rPr>
        <w:t>Commission</w:t>
      </w:r>
      <w:r>
        <w:rPr>
          <w:spacing w:val="-6"/>
        </w:rPr>
        <w:t xml:space="preserve"> </w:t>
      </w:r>
      <w:r>
        <w:rPr>
          <w:spacing w:val="-12"/>
        </w:rPr>
        <w:t>is</w:t>
      </w:r>
      <w:r>
        <w:rPr>
          <w:spacing w:val="-6"/>
        </w:rPr>
        <w:t xml:space="preserve"> </w:t>
      </w:r>
      <w:r>
        <w:rPr>
          <w:spacing w:val="-12"/>
        </w:rPr>
        <w:t>aware</w:t>
      </w:r>
      <w:r>
        <w:rPr>
          <w:spacing w:val="-6"/>
        </w:rPr>
        <w:t xml:space="preserve"> </w:t>
      </w:r>
      <w:r>
        <w:rPr>
          <w:spacing w:val="-12"/>
        </w:rPr>
        <w:t>that</w:t>
      </w:r>
      <w:r>
        <w:rPr>
          <w:spacing w:val="-6"/>
        </w:rPr>
        <w:t xml:space="preserve"> </w:t>
      </w:r>
      <w:r>
        <w:rPr>
          <w:spacing w:val="-12"/>
        </w:rPr>
        <w:t>neither</w:t>
      </w:r>
      <w:r>
        <w:rPr>
          <w:spacing w:val="-6"/>
        </w:rPr>
        <w:t xml:space="preserve"> </w:t>
      </w:r>
      <w:r>
        <w:rPr>
          <w:spacing w:val="-12"/>
        </w:rPr>
        <w:t>the</w:t>
      </w:r>
      <w:r>
        <w:rPr>
          <w:spacing w:val="-6"/>
        </w:rPr>
        <w:t xml:space="preserve"> </w:t>
      </w:r>
      <w:r>
        <w:rPr>
          <w:spacing w:val="-12"/>
        </w:rPr>
        <w:t>OCA</w:t>
      </w:r>
      <w:r>
        <w:rPr>
          <w:spacing w:val="-6"/>
        </w:rPr>
        <w:t xml:space="preserve"> </w:t>
      </w:r>
      <w:r>
        <w:rPr>
          <w:spacing w:val="-12"/>
        </w:rPr>
        <w:t>nor</w:t>
      </w:r>
      <w:r>
        <w:rPr>
          <w:spacing w:val="-6"/>
        </w:rPr>
        <w:t xml:space="preserve"> </w:t>
      </w:r>
      <w:r>
        <w:rPr>
          <w:spacing w:val="-12"/>
        </w:rPr>
        <w:t>the</w:t>
      </w:r>
      <w:r>
        <w:rPr>
          <w:spacing w:val="-6"/>
        </w:rPr>
        <w:t xml:space="preserve"> </w:t>
      </w:r>
      <w:r>
        <w:rPr>
          <w:spacing w:val="-12"/>
        </w:rPr>
        <w:t>JJPAD</w:t>
      </w:r>
      <w:r>
        <w:rPr>
          <w:spacing w:val="-6"/>
        </w:rPr>
        <w:t xml:space="preserve"> </w:t>
      </w:r>
      <w:r>
        <w:rPr>
          <w:spacing w:val="-12"/>
        </w:rPr>
        <w:t>have</w:t>
      </w:r>
      <w:r>
        <w:rPr>
          <w:spacing w:val="-6"/>
        </w:rPr>
        <w:t xml:space="preserve"> </w:t>
      </w:r>
      <w:r>
        <w:rPr>
          <w:spacing w:val="-12"/>
        </w:rPr>
        <w:t xml:space="preserve">the </w:t>
      </w:r>
      <w:r>
        <w:rPr>
          <w:spacing w:val="-6"/>
        </w:rPr>
        <w:t>authority</w:t>
      </w:r>
      <w:r>
        <w:rPr>
          <w:spacing w:val="-15"/>
        </w:rPr>
        <w:t xml:space="preserve"> </w:t>
      </w:r>
      <w:r>
        <w:rPr>
          <w:spacing w:val="-6"/>
        </w:rPr>
        <w:t>to</w:t>
      </w:r>
      <w:r>
        <w:rPr>
          <w:spacing w:val="-15"/>
        </w:rPr>
        <w:t xml:space="preserve"> </w:t>
      </w:r>
      <w:r>
        <w:rPr>
          <w:spacing w:val="-6"/>
        </w:rPr>
        <w:t>order</w:t>
      </w:r>
      <w:r>
        <w:rPr>
          <w:spacing w:val="-15"/>
        </w:rPr>
        <w:t xml:space="preserve"> </w:t>
      </w:r>
      <w:r>
        <w:rPr>
          <w:spacing w:val="-6"/>
        </w:rPr>
        <w:t>any</w:t>
      </w:r>
      <w:r>
        <w:rPr>
          <w:spacing w:val="-15"/>
        </w:rPr>
        <w:t xml:space="preserve"> </w:t>
      </w:r>
      <w:r>
        <w:rPr>
          <w:spacing w:val="-6"/>
        </w:rPr>
        <w:t>state</w:t>
      </w:r>
      <w:r>
        <w:rPr>
          <w:spacing w:val="-15"/>
        </w:rPr>
        <w:t xml:space="preserve"> </w:t>
      </w:r>
      <w:r>
        <w:rPr>
          <w:spacing w:val="-6"/>
        </w:rPr>
        <w:t>agency</w:t>
      </w:r>
      <w:r>
        <w:rPr>
          <w:spacing w:val="-15"/>
        </w:rPr>
        <w:t xml:space="preserve"> </w:t>
      </w:r>
      <w:r>
        <w:rPr>
          <w:spacing w:val="-6"/>
        </w:rPr>
        <w:t>to</w:t>
      </w:r>
      <w:r>
        <w:rPr>
          <w:spacing w:val="-15"/>
        </w:rPr>
        <w:t xml:space="preserve"> </w:t>
      </w:r>
      <w:r>
        <w:rPr>
          <w:spacing w:val="-6"/>
        </w:rPr>
        <w:t>collect</w:t>
      </w:r>
      <w:r>
        <w:rPr>
          <w:spacing w:val="-15"/>
        </w:rPr>
        <w:t xml:space="preserve"> </w:t>
      </w:r>
      <w:r>
        <w:rPr>
          <w:spacing w:val="-6"/>
        </w:rPr>
        <w:t>data</w:t>
      </w:r>
      <w:r>
        <w:rPr>
          <w:spacing w:val="-15"/>
        </w:rPr>
        <w:t xml:space="preserve"> </w:t>
      </w:r>
      <w:r>
        <w:rPr>
          <w:spacing w:val="-6"/>
        </w:rPr>
        <w:t>in</w:t>
      </w:r>
      <w:r>
        <w:rPr>
          <w:spacing w:val="-15"/>
        </w:rPr>
        <w:t xml:space="preserve"> </w:t>
      </w:r>
      <w:r>
        <w:rPr>
          <w:spacing w:val="-6"/>
        </w:rPr>
        <w:t>a</w:t>
      </w:r>
      <w:r>
        <w:rPr>
          <w:spacing w:val="-15"/>
        </w:rPr>
        <w:t xml:space="preserve"> </w:t>
      </w:r>
      <w:r>
        <w:rPr>
          <w:spacing w:val="-6"/>
        </w:rPr>
        <w:t>particular</w:t>
      </w:r>
      <w:r>
        <w:rPr>
          <w:spacing w:val="-15"/>
        </w:rPr>
        <w:t xml:space="preserve"> </w:t>
      </w:r>
      <w:r>
        <w:rPr>
          <w:spacing w:val="-6"/>
        </w:rPr>
        <w:t>way,</w:t>
      </w:r>
      <w:r>
        <w:rPr>
          <w:spacing w:val="-15"/>
        </w:rPr>
        <w:t xml:space="preserve"> </w:t>
      </w:r>
      <w:r>
        <w:rPr>
          <w:spacing w:val="-6"/>
        </w:rPr>
        <w:t>though</w:t>
      </w:r>
      <w:r>
        <w:rPr>
          <w:spacing w:val="-15"/>
        </w:rPr>
        <w:t xml:space="preserve"> </w:t>
      </w:r>
      <w:r>
        <w:rPr>
          <w:spacing w:val="-6"/>
        </w:rPr>
        <w:t>it</w:t>
      </w:r>
      <w:r>
        <w:rPr>
          <w:spacing w:val="-15"/>
        </w:rPr>
        <w:t xml:space="preserve"> </w:t>
      </w:r>
      <w:r>
        <w:rPr>
          <w:spacing w:val="-6"/>
        </w:rPr>
        <w:t xml:space="preserve">does </w:t>
      </w:r>
      <w:r>
        <w:rPr>
          <w:w w:val="85"/>
        </w:rPr>
        <w:t xml:space="preserve">collaborate with relevant agencies and can consistently advise and hold agencies accountable </w:t>
      </w:r>
      <w:r>
        <w:rPr>
          <w:w w:val="90"/>
        </w:rPr>
        <w:t>for</w:t>
      </w:r>
      <w:r>
        <w:rPr>
          <w:spacing w:val="-29"/>
          <w:w w:val="90"/>
        </w:rPr>
        <w:t xml:space="preserve"> </w:t>
      </w:r>
      <w:r>
        <w:rPr>
          <w:w w:val="90"/>
        </w:rPr>
        <w:t>their</w:t>
      </w:r>
      <w:r>
        <w:rPr>
          <w:spacing w:val="-29"/>
          <w:w w:val="90"/>
        </w:rPr>
        <w:t xml:space="preserve"> </w:t>
      </w:r>
      <w:r>
        <w:rPr>
          <w:w w:val="90"/>
        </w:rPr>
        <w:t>data</w:t>
      </w:r>
      <w:r>
        <w:rPr>
          <w:spacing w:val="-29"/>
          <w:w w:val="90"/>
        </w:rPr>
        <w:t xml:space="preserve"> </w:t>
      </w:r>
      <w:r>
        <w:rPr>
          <w:w w:val="90"/>
        </w:rPr>
        <w:t>collection</w:t>
      </w:r>
      <w:r>
        <w:rPr>
          <w:spacing w:val="-29"/>
          <w:w w:val="90"/>
        </w:rPr>
        <w:t xml:space="preserve"> </w:t>
      </w:r>
      <w:r>
        <w:rPr>
          <w:w w:val="90"/>
        </w:rPr>
        <w:t>practices</w:t>
      </w:r>
      <w:r>
        <w:rPr>
          <w:spacing w:val="-29"/>
          <w:w w:val="90"/>
        </w:rPr>
        <w:t xml:space="preserve"> </w:t>
      </w:r>
      <w:r>
        <w:rPr>
          <w:w w:val="90"/>
        </w:rPr>
        <w:t>and</w:t>
      </w:r>
      <w:r>
        <w:rPr>
          <w:spacing w:val="-29"/>
          <w:w w:val="90"/>
        </w:rPr>
        <w:t xml:space="preserve"> </w:t>
      </w:r>
      <w:r>
        <w:rPr>
          <w:w w:val="90"/>
        </w:rPr>
        <w:t>failures.</w:t>
      </w:r>
    </w:p>
    <w:p w14:paraId="7C2E35A2" w14:textId="77777777" w:rsidR="00091439" w:rsidRDefault="00091439">
      <w:pPr>
        <w:pStyle w:val="BodyText"/>
        <w:spacing w:before="76"/>
      </w:pPr>
    </w:p>
    <w:p w14:paraId="7C2E35A3" w14:textId="77777777" w:rsidR="00091439" w:rsidRDefault="00000000">
      <w:pPr>
        <w:pStyle w:val="Heading7"/>
        <w:numPr>
          <w:ilvl w:val="0"/>
          <w:numId w:val="1"/>
        </w:numPr>
        <w:tabs>
          <w:tab w:val="left" w:pos="556"/>
        </w:tabs>
        <w:spacing w:before="1" w:line="295" w:lineRule="auto"/>
        <w:ind w:left="276" w:right="555" w:firstLine="0"/>
      </w:pPr>
      <w:r>
        <w:rPr>
          <w:w w:val="85"/>
        </w:rPr>
        <w:t>Examine</w:t>
      </w:r>
      <w:r>
        <w:rPr>
          <w:spacing w:val="-5"/>
          <w:w w:val="85"/>
        </w:rPr>
        <w:t xml:space="preserve"> </w:t>
      </w:r>
      <w:r>
        <w:rPr>
          <w:w w:val="85"/>
        </w:rPr>
        <w:t>needs</w:t>
      </w:r>
      <w:r>
        <w:rPr>
          <w:spacing w:val="-5"/>
          <w:w w:val="85"/>
        </w:rPr>
        <w:t xml:space="preserve"> </w:t>
      </w:r>
      <w:r>
        <w:rPr>
          <w:w w:val="85"/>
        </w:rPr>
        <w:t>of</w:t>
      </w:r>
      <w:r>
        <w:rPr>
          <w:spacing w:val="-5"/>
          <w:w w:val="85"/>
        </w:rPr>
        <w:t xml:space="preserve"> </w:t>
      </w:r>
      <w:r>
        <w:rPr>
          <w:w w:val="85"/>
        </w:rPr>
        <w:t>LGBTQ</w:t>
      </w:r>
      <w:r>
        <w:rPr>
          <w:spacing w:val="-5"/>
          <w:w w:val="85"/>
        </w:rPr>
        <w:t xml:space="preserve"> </w:t>
      </w:r>
      <w:r>
        <w:rPr>
          <w:w w:val="85"/>
        </w:rPr>
        <w:t>youth</w:t>
      </w:r>
      <w:r>
        <w:rPr>
          <w:spacing w:val="-5"/>
          <w:w w:val="85"/>
        </w:rPr>
        <w:t xml:space="preserve"> </w:t>
      </w:r>
      <w:r>
        <w:rPr>
          <w:w w:val="85"/>
        </w:rPr>
        <w:t>in</w:t>
      </w:r>
      <w:r>
        <w:rPr>
          <w:spacing w:val="-5"/>
          <w:w w:val="85"/>
        </w:rPr>
        <w:t xml:space="preserve"> </w:t>
      </w:r>
      <w:r>
        <w:rPr>
          <w:w w:val="85"/>
        </w:rPr>
        <w:t>residential</w:t>
      </w:r>
      <w:r>
        <w:rPr>
          <w:spacing w:val="-5"/>
          <w:w w:val="85"/>
        </w:rPr>
        <w:t xml:space="preserve"> </w:t>
      </w:r>
      <w:r>
        <w:rPr>
          <w:w w:val="85"/>
        </w:rPr>
        <w:t>schools</w:t>
      </w:r>
      <w:r>
        <w:rPr>
          <w:spacing w:val="-5"/>
          <w:w w:val="85"/>
        </w:rPr>
        <w:t xml:space="preserve"> </w:t>
      </w:r>
      <w:r>
        <w:rPr>
          <w:w w:val="85"/>
        </w:rPr>
        <w:t>and</w:t>
      </w:r>
      <w:r>
        <w:rPr>
          <w:spacing w:val="-5"/>
          <w:w w:val="85"/>
        </w:rPr>
        <w:t xml:space="preserve"> </w:t>
      </w:r>
      <w:r>
        <w:rPr>
          <w:w w:val="85"/>
        </w:rPr>
        <w:t>identify</w:t>
      </w:r>
      <w:r>
        <w:rPr>
          <w:spacing w:val="-5"/>
          <w:w w:val="85"/>
        </w:rPr>
        <w:t xml:space="preserve"> </w:t>
      </w:r>
      <w:r>
        <w:rPr>
          <w:w w:val="85"/>
        </w:rPr>
        <w:t>opportunities</w:t>
      </w:r>
      <w:r>
        <w:rPr>
          <w:spacing w:val="-5"/>
          <w:w w:val="85"/>
        </w:rPr>
        <w:t xml:space="preserve"> </w:t>
      </w:r>
      <w:r>
        <w:rPr>
          <w:w w:val="85"/>
        </w:rPr>
        <w:t>to collaborate</w:t>
      </w:r>
      <w:r>
        <w:rPr>
          <w:spacing w:val="-22"/>
          <w:w w:val="85"/>
        </w:rPr>
        <w:t xml:space="preserve"> </w:t>
      </w:r>
      <w:r>
        <w:rPr>
          <w:w w:val="85"/>
        </w:rPr>
        <w:t>with</w:t>
      </w:r>
      <w:r>
        <w:rPr>
          <w:spacing w:val="-22"/>
          <w:w w:val="85"/>
        </w:rPr>
        <w:t xml:space="preserve"> </w:t>
      </w:r>
      <w:r>
        <w:rPr>
          <w:w w:val="85"/>
        </w:rPr>
        <w:t>the</w:t>
      </w:r>
      <w:r>
        <w:rPr>
          <w:spacing w:val="-22"/>
          <w:w w:val="85"/>
        </w:rPr>
        <w:t xml:space="preserve"> </w:t>
      </w:r>
      <w:r>
        <w:rPr>
          <w:w w:val="85"/>
        </w:rPr>
        <w:t>Commission’s</w:t>
      </w:r>
      <w:r>
        <w:rPr>
          <w:spacing w:val="-22"/>
          <w:w w:val="85"/>
        </w:rPr>
        <w:t xml:space="preserve"> </w:t>
      </w:r>
      <w:r>
        <w:rPr>
          <w:w w:val="85"/>
        </w:rPr>
        <w:t>Safe</w:t>
      </w:r>
      <w:r>
        <w:rPr>
          <w:spacing w:val="-22"/>
          <w:w w:val="85"/>
        </w:rPr>
        <w:t xml:space="preserve"> </w:t>
      </w:r>
      <w:r>
        <w:rPr>
          <w:w w:val="85"/>
        </w:rPr>
        <w:t>Schools</w:t>
      </w:r>
      <w:r>
        <w:rPr>
          <w:spacing w:val="-22"/>
          <w:w w:val="85"/>
        </w:rPr>
        <w:t xml:space="preserve"> </w:t>
      </w:r>
      <w:r>
        <w:rPr>
          <w:w w:val="85"/>
        </w:rPr>
        <w:t>Program.</w:t>
      </w:r>
    </w:p>
    <w:p w14:paraId="7C2E35A4" w14:textId="77777777" w:rsidR="00091439" w:rsidRDefault="00091439">
      <w:pPr>
        <w:pStyle w:val="BodyText"/>
        <w:spacing w:before="70"/>
        <w:rPr>
          <w:b/>
        </w:rPr>
      </w:pPr>
    </w:p>
    <w:p w14:paraId="7C2E35A5" w14:textId="77777777" w:rsidR="00091439" w:rsidRDefault="00000000">
      <w:pPr>
        <w:pStyle w:val="BodyText"/>
        <w:spacing w:line="295" w:lineRule="auto"/>
        <w:ind w:left="276" w:right="555"/>
        <w:jc w:val="both"/>
      </w:pPr>
      <w:proofErr w:type="gramStart"/>
      <w:r>
        <w:rPr>
          <w:spacing w:val="-2"/>
        </w:rPr>
        <w:t>Very</w:t>
      </w:r>
      <w:r>
        <w:rPr>
          <w:spacing w:val="-13"/>
        </w:rPr>
        <w:t xml:space="preserve"> </w:t>
      </w:r>
      <w:r>
        <w:rPr>
          <w:spacing w:val="-2"/>
        </w:rPr>
        <w:t>little</w:t>
      </w:r>
      <w:proofErr w:type="gramEnd"/>
      <w:r>
        <w:rPr>
          <w:spacing w:val="-13"/>
        </w:rPr>
        <w:t xml:space="preserve"> </w:t>
      </w:r>
      <w:r>
        <w:rPr>
          <w:spacing w:val="-2"/>
        </w:rPr>
        <w:t>is</w:t>
      </w:r>
      <w:r>
        <w:rPr>
          <w:spacing w:val="-13"/>
        </w:rPr>
        <w:t xml:space="preserve"> </w:t>
      </w:r>
      <w:r>
        <w:rPr>
          <w:spacing w:val="-2"/>
        </w:rPr>
        <w:t>known</w:t>
      </w:r>
      <w:r>
        <w:rPr>
          <w:spacing w:val="-13"/>
        </w:rPr>
        <w:t xml:space="preserve"> </w:t>
      </w:r>
      <w:r>
        <w:rPr>
          <w:spacing w:val="-2"/>
        </w:rPr>
        <w:t>about</w:t>
      </w:r>
      <w:r>
        <w:rPr>
          <w:spacing w:val="-13"/>
        </w:rPr>
        <w:t xml:space="preserve"> </w:t>
      </w:r>
      <w:r>
        <w:rPr>
          <w:spacing w:val="-2"/>
        </w:rPr>
        <w:t>the</w:t>
      </w:r>
      <w:r>
        <w:rPr>
          <w:spacing w:val="-13"/>
        </w:rPr>
        <w:t xml:space="preserve"> </w:t>
      </w:r>
      <w:r>
        <w:rPr>
          <w:spacing w:val="-2"/>
        </w:rPr>
        <w:t>experiences</w:t>
      </w:r>
      <w:r>
        <w:rPr>
          <w:spacing w:val="-13"/>
        </w:rPr>
        <w:t xml:space="preserve"> </w:t>
      </w:r>
      <w:r>
        <w:rPr>
          <w:spacing w:val="-2"/>
        </w:rPr>
        <w:t>of</w:t>
      </w:r>
      <w:r>
        <w:rPr>
          <w:spacing w:val="-13"/>
        </w:rPr>
        <w:t xml:space="preserve"> </w:t>
      </w:r>
      <w:r>
        <w:rPr>
          <w:spacing w:val="-2"/>
        </w:rPr>
        <w:t>LGBTQ</w:t>
      </w:r>
      <w:r>
        <w:rPr>
          <w:spacing w:val="-13"/>
        </w:rPr>
        <w:t xml:space="preserve"> </w:t>
      </w:r>
      <w:r>
        <w:rPr>
          <w:spacing w:val="-2"/>
        </w:rPr>
        <w:t>youth</w:t>
      </w:r>
      <w:r>
        <w:rPr>
          <w:spacing w:val="-13"/>
        </w:rPr>
        <w:t xml:space="preserve"> </w:t>
      </w:r>
      <w:r>
        <w:rPr>
          <w:spacing w:val="-2"/>
        </w:rPr>
        <w:t>in</w:t>
      </w:r>
      <w:r>
        <w:rPr>
          <w:spacing w:val="-13"/>
        </w:rPr>
        <w:t xml:space="preserve"> </w:t>
      </w:r>
      <w:r>
        <w:rPr>
          <w:spacing w:val="-2"/>
        </w:rPr>
        <w:t>residential</w:t>
      </w:r>
      <w:r>
        <w:rPr>
          <w:spacing w:val="-13"/>
        </w:rPr>
        <w:t xml:space="preserve"> </w:t>
      </w:r>
      <w:r>
        <w:rPr>
          <w:spacing w:val="-2"/>
        </w:rPr>
        <w:t>schools</w:t>
      </w:r>
      <w:r>
        <w:rPr>
          <w:spacing w:val="-13"/>
        </w:rPr>
        <w:t xml:space="preserve"> </w:t>
      </w:r>
      <w:r>
        <w:rPr>
          <w:spacing w:val="-2"/>
        </w:rPr>
        <w:t xml:space="preserve">in </w:t>
      </w:r>
      <w:r>
        <w:rPr>
          <w:spacing w:val="-4"/>
          <w:w w:val="90"/>
        </w:rPr>
        <w:t xml:space="preserve">Massachusetts. The Commission appreciates OCA’s 2017 report of the Interagency Working </w:t>
      </w:r>
      <w:r>
        <w:rPr>
          <w:spacing w:val="-10"/>
        </w:rPr>
        <w:t xml:space="preserve">Group on Residential Schools, and its interest in addressing this area more concretely. </w:t>
      </w:r>
      <w:r>
        <w:rPr>
          <w:w w:val="85"/>
        </w:rPr>
        <w:t xml:space="preserve">Residential schools </w:t>
      </w:r>
      <w:proofErr w:type="gramStart"/>
      <w:r>
        <w:rPr>
          <w:w w:val="85"/>
        </w:rPr>
        <w:t>are licensed</w:t>
      </w:r>
      <w:proofErr w:type="gramEnd"/>
      <w:r>
        <w:rPr>
          <w:w w:val="85"/>
        </w:rPr>
        <w:t xml:space="preserve"> by both DESE and EEC, </w:t>
      </w:r>
      <w:proofErr w:type="gramStart"/>
      <w:r>
        <w:rPr>
          <w:w w:val="85"/>
        </w:rPr>
        <w:t>and,</w:t>
      </w:r>
      <w:proofErr w:type="gramEnd"/>
      <w:r>
        <w:rPr>
          <w:w w:val="85"/>
        </w:rPr>
        <w:t xml:space="preserve"> there remain complicated issues </w:t>
      </w:r>
      <w:r>
        <w:rPr>
          <w:spacing w:val="-12"/>
        </w:rPr>
        <w:t>to</w:t>
      </w:r>
      <w:r>
        <w:rPr>
          <w:spacing w:val="-10"/>
        </w:rPr>
        <w:t xml:space="preserve"> </w:t>
      </w:r>
      <w:r>
        <w:rPr>
          <w:spacing w:val="-12"/>
        </w:rPr>
        <w:t>address</w:t>
      </w:r>
      <w:r>
        <w:rPr>
          <w:spacing w:val="-9"/>
        </w:rPr>
        <w:t xml:space="preserve"> </w:t>
      </w:r>
      <w:r>
        <w:rPr>
          <w:spacing w:val="-12"/>
        </w:rPr>
        <w:t>due</w:t>
      </w:r>
      <w:r>
        <w:rPr>
          <w:spacing w:val="-9"/>
        </w:rPr>
        <w:t xml:space="preserve"> </w:t>
      </w:r>
      <w:r>
        <w:rPr>
          <w:spacing w:val="-12"/>
        </w:rPr>
        <w:t>to</w:t>
      </w:r>
      <w:r>
        <w:rPr>
          <w:spacing w:val="-9"/>
        </w:rPr>
        <w:t xml:space="preserve"> </w:t>
      </w:r>
      <w:r>
        <w:rPr>
          <w:spacing w:val="-12"/>
        </w:rPr>
        <w:t>systemic</w:t>
      </w:r>
      <w:r>
        <w:rPr>
          <w:spacing w:val="-9"/>
        </w:rPr>
        <w:t xml:space="preserve"> </w:t>
      </w:r>
      <w:r>
        <w:rPr>
          <w:spacing w:val="-12"/>
        </w:rPr>
        <w:t>gaps</w:t>
      </w:r>
      <w:r>
        <w:rPr>
          <w:spacing w:val="-9"/>
        </w:rPr>
        <w:t xml:space="preserve"> </w:t>
      </w:r>
      <w:r>
        <w:rPr>
          <w:spacing w:val="-12"/>
        </w:rPr>
        <w:t>and</w:t>
      </w:r>
      <w:r>
        <w:rPr>
          <w:spacing w:val="-9"/>
        </w:rPr>
        <w:t xml:space="preserve"> </w:t>
      </w:r>
      <w:r>
        <w:rPr>
          <w:spacing w:val="-12"/>
        </w:rPr>
        <w:t>policy</w:t>
      </w:r>
      <w:r>
        <w:rPr>
          <w:spacing w:val="-9"/>
        </w:rPr>
        <w:t xml:space="preserve"> </w:t>
      </w:r>
      <w:r>
        <w:rPr>
          <w:spacing w:val="-12"/>
        </w:rPr>
        <w:t>failures.</w:t>
      </w:r>
      <w:r>
        <w:rPr>
          <w:spacing w:val="-9"/>
        </w:rPr>
        <w:t xml:space="preserve"> </w:t>
      </w:r>
      <w:r>
        <w:rPr>
          <w:spacing w:val="-12"/>
        </w:rPr>
        <w:t>In</w:t>
      </w:r>
      <w:r>
        <w:rPr>
          <w:spacing w:val="-9"/>
        </w:rPr>
        <w:t xml:space="preserve"> </w:t>
      </w:r>
      <w:r>
        <w:rPr>
          <w:spacing w:val="-12"/>
        </w:rPr>
        <w:t>FY</w:t>
      </w:r>
      <w:r>
        <w:rPr>
          <w:spacing w:val="-9"/>
        </w:rPr>
        <w:t xml:space="preserve"> </w:t>
      </w:r>
      <w:r>
        <w:rPr>
          <w:spacing w:val="-12"/>
        </w:rPr>
        <w:t>2024,</w:t>
      </w:r>
      <w:r>
        <w:rPr>
          <w:spacing w:val="-10"/>
        </w:rPr>
        <w:t xml:space="preserve"> </w:t>
      </w:r>
      <w:r>
        <w:rPr>
          <w:spacing w:val="-12"/>
        </w:rPr>
        <w:t>the</w:t>
      </w:r>
      <w:r>
        <w:rPr>
          <w:spacing w:val="-9"/>
        </w:rPr>
        <w:t xml:space="preserve"> </w:t>
      </w:r>
      <w:r>
        <w:rPr>
          <w:spacing w:val="-12"/>
        </w:rPr>
        <w:t>OCA</w:t>
      </w:r>
      <w:r>
        <w:rPr>
          <w:spacing w:val="-9"/>
        </w:rPr>
        <w:t xml:space="preserve"> </w:t>
      </w:r>
      <w:r>
        <w:rPr>
          <w:spacing w:val="-12"/>
        </w:rPr>
        <w:t>shared</w:t>
      </w:r>
      <w:r>
        <w:rPr>
          <w:spacing w:val="-9"/>
        </w:rPr>
        <w:t xml:space="preserve"> </w:t>
      </w:r>
      <w:r>
        <w:rPr>
          <w:spacing w:val="-12"/>
        </w:rPr>
        <w:t>that</w:t>
      </w:r>
      <w:r>
        <w:rPr>
          <w:spacing w:val="-9"/>
        </w:rPr>
        <w:t xml:space="preserve"> </w:t>
      </w:r>
      <w:r>
        <w:rPr>
          <w:spacing w:val="-12"/>
        </w:rPr>
        <w:t xml:space="preserve">its </w:t>
      </w:r>
      <w:r>
        <w:rPr>
          <w:w w:val="90"/>
        </w:rPr>
        <w:t>interagency</w:t>
      </w:r>
      <w:r>
        <w:rPr>
          <w:spacing w:val="-12"/>
          <w:w w:val="90"/>
        </w:rPr>
        <w:t xml:space="preserve"> </w:t>
      </w:r>
      <w:r>
        <w:rPr>
          <w:w w:val="90"/>
        </w:rPr>
        <w:t>meetings</w:t>
      </w:r>
      <w:r>
        <w:rPr>
          <w:spacing w:val="-12"/>
          <w:w w:val="90"/>
        </w:rPr>
        <w:t xml:space="preserve"> </w:t>
      </w:r>
      <w:r>
        <w:rPr>
          <w:w w:val="90"/>
        </w:rPr>
        <w:t>with</w:t>
      </w:r>
      <w:r>
        <w:rPr>
          <w:spacing w:val="-12"/>
          <w:w w:val="90"/>
        </w:rPr>
        <w:t xml:space="preserve"> </w:t>
      </w:r>
      <w:r>
        <w:rPr>
          <w:w w:val="90"/>
        </w:rPr>
        <w:t>DMH,</w:t>
      </w:r>
      <w:r>
        <w:rPr>
          <w:spacing w:val="-12"/>
          <w:w w:val="90"/>
        </w:rPr>
        <w:t xml:space="preserve"> </w:t>
      </w:r>
      <w:r>
        <w:rPr>
          <w:w w:val="90"/>
        </w:rPr>
        <w:t>EOE,</w:t>
      </w:r>
      <w:r>
        <w:rPr>
          <w:spacing w:val="-12"/>
          <w:w w:val="90"/>
        </w:rPr>
        <w:t xml:space="preserve"> </w:t>
      </w:r>
      <w:r>
        <w:rPr>
          <w:w w:val="90"/>
        </w:rPr>
        <w:t>EEC,</w:t>
      </w:r>
      <w:r>
        <w:rPr>
          <w:spacing w:val="-12"/>
          <w:w w:val="90"/>
        </w:rPr>
        <w:t xml:space="preserve"> </w:t>
      </w:r>
      <w:r>
        <w:rPr>
          <w:w w:val="90"/>
        </w:rPr>
        <w:t>DESE,</w:t>
      </w:r>
      <w:r>
        <w:rPr>
          <w:spacing w:val="-12"/>
          <w:w w:val="90"/>
        </w:rPr>
        <w:t xml:space="preserve"> </w:t>
      </w:r>
      <w:r>
        <w:rPr>
          <w:w w:val="90"/>
        </w:rPr>
        <w:t>and</w:t>
      </w:r>
      <w:r>
        <w:rPr>
          <w:spacing w:val="-12"/>
          <w:w w:val="90"/>
        </w:rPr>
        <w:t xml:space="preserve"> </w:t>
      </w:r>
      <w:r>
        <w:rPr>
          <w:w w:val="90"/>
        </w:rPr>
        <w:t>DCF</w:t>
      </w:r>
      <w:r>
        <w:rPr>
          <w:spacing w:val="-12"/>
          <w:w w:val="90"/>
        </w:rPr>
        <w:t xml:space="preserve"> </w:t>
      </w:r>
      <w:r>
        <w:rPr>
          <w:w w:val="90"/>
        </w:rPr>
        <w:t>typically</w:t>
      </w:r>
      <w:r>
        <w:rPr>
          <w:spacing w:val="-12"/>
          <w:w w:val="90"/>
        </w:rPr>
        <w:t xml:space="preserve"> </w:t>
      </w:r>
      <w:r>
        <w:rPr>
          <w:w w:val="90"/>
        </w:rPr>
        <w:t>act</w:t>
      </w:r>
      <w:r>
        <w:rPr>
          <w:spacing w:val="-12"/>
          <w:w w:val="90"/>
        </w:rPr>
        <w:t xml:space="preserve"> </w:t>
      </w:r>
      <w:r>
        <w:rPr>
          <w:w w:val="90"/>
        </w:rPr>
        <w:t>as</w:t>
      </w:r>
      <w:r>
        <w:rPr>
          <w:spacing w:val="-12"/>
          <w:w w:val="90"/>
        </w:rPr>
        <w:t xml:space="preserve"> </w:t>
      </w:r>
      <w:r>
        <w:rPr>
          <w:w w:val="90"/>
        </w:rPr>
        <w:t>an</w:t>
      </w:r>
      <w:r>
        <w:rPr>
          <w:spacing w:val="-12"/>
          <w:w w:val="90"/>
        </w:rPr>
        <w:t xml:space="preserve"> </w:t>
      </w:r>
      <w:r>
        <w:rPr>
          <w:w w:val="90"/>
        </w:rPr>
        <w:t xml:space="preserve">information </w:t>
      </w:r>
      <w:r>
        <w:rPr>
          <w:spacing w:val="-12"/>
        </w:rPr>
        <w:t>sharing</w:t>
      </w:r>
      <w:r>
        <w:rPr>
          <w:spacing w:val="-4"/>
        </w:rPr>
        <w:t xml:space="preserve"> </w:t>
      </w:r>
      <w:r>
        <w:rPr>
          <w:spacing w:val="-12"/>
        </w:rPr>
        <w:t>session</w:t>
      </w:r>
      <w:r>
        <w:rPr>
          <w:spacing w:val="-4"/>
        </w:rPr>
        <w:t xml:space="preserve"> </w:t>
      </w:r>
      <w:r>
        <w:rPr>
          <w:spacing w:val="-12"/>
        </w:rPr>
        <w:t>to</w:t>
      </w:r>
      <w:r>
        <w:rPr>
          <w:spacing w:val="-4"/>
        </w:rPr>
        <w:t xml:space="preserve"> </w:t>
      </w:r>
      <w:r>
        <w:rPr>
          <w:spacing w:val="-12"/>
        </w:rPr>
        <w:t>identify</w:t>
      </w:r>
      <w:r>
        <w:rPr>
          <w:spacing w:val="-4"/>
        </w:rPr>
        <w:t xml:space="preserve"> </w:t>
      </w:r>
      <w:r>
        <w:rPr>
          <w:spacing w:val="-12"/>
        </w:rPr>
        <w:t>any</w:t>
      </w:r>
      <w:r>
        <w:rPr>
          <w:spacing w:val="-4"/>
        </w:rPr>
        <w:t xml:space="preserve"> </w:t>
      </w:r>
      <w:r>
        <w:rPr>
          <w:spacing w:val="-12"/>
        </w:rPr>
        <w:t>concerns</w:t>
      </w:r>
      <w:r>
        <w:rPr>
          <w:spacing w:val="-4"/>
        </w:rPr>
        <w:t xml:space="preserve"> </w:t>
      </w:r>
      <w:r>
        <w:rPr>
          <w:spacing w:val="-12"/>
        </w:rPr>
        <w:t>with</w:t>
      </w:r>
      <w:r>
        <w:rPr>
          <w:spacing w:val="-4"/>
        </w:rPr>
        <w:t xml:space="preserve"> </w:t>
      </w:r>
      <w:r>
        <w:rPr>
          <w:spacing w:val="-12"/>
        </w:rPr>
        <w:t>specific</w:t>
      </w:r>
      <w:r>
        <w:rPr>
          <w:spacing w:val="-4"/>
        </w:rPr>
        <w:t xml:space="preserve"> </w:t>
      </w:r>
      <w:r>
        <w:rPr>
          <w:spacing w:val="-12"/>
        </w:rPr>
        <w:t>residential</w:t>
      </w:r>
      <w:r>
        <w:rPr>
          <w:spacing w:val="-4"/>
        </w:rPr>
        <w:t xml:space="preserve"> </w:t>
      </w:r>
      <w:r>
        <w:rPr>
          <w:spacing w:val="-12"/>
        </w:rPr>
        <w:t>schools</w:t>
      </w:r>
      <w:r>
        <w:rPr>
          <w:spacing w:val="-4"/>
        </w:rPr>
        <w:t xml:space="preserve"> </w:t>
      </w:r>
      <w:r>
        <w:rPr>
          <w:spacing w:val="-12"/>
        </w:rPr>
        <w:t>or</w:t>
      </w:r>
      <w:r>
        <w:rPr>
          <w:spacing w:val="-4"/>
        </w:rPr>
        <w:t xml:space="preserve"> </w:t>
      </w:r>
      <w:r>
        <w:rPr>
          <w:spacing w:val="-12"/>
        </w:rPr>
        <w:t xml:space="preserve">system-wide </w:t>
      </w:r>
      <w:r>
        <w:rPr>
          <w:w w:val="85"/>
        </w:rPr>
        <w:t>trends;</w:t>
      </w:r>
      <w:r>
        <w:rPr>
          <w:spacing w:val="-5"/>
          <w:w w:val="85"/>
        </w:rPr>
        <w:t xml:space="preserve"> </w:t>
      </w:r>
      <w:r>
        <w:rPr>
          <w:w w:val="85"/>
        </w:rPr>
        <w:t>ensures</w:t>
      </w:r>
      <w:r>
        <w:rPr>
          <w:spacing w:val="-5"/>
          <w:w w:val="85"/>
        </w:rPr>
        <w:t xml:space="preserve"> </w:t>
      </w:r>
      <w:r>
        <w:rPr>
          <w:w w:val="85"/>
        </w:rPr>
        <w:t>that</w:t>
      </w:r>
      <w:r>
        <w:rPr>
          <w:spacing w:val="-5"/>
          <w:w w:val="85"/>
        </w:rPr>
        <w:t xml:space="preserve"> </w:t>
      </w:r>
      <w:r>
        <w:rPr>
          <w:w w:val="85"/>
        </w:rPr>
        <w:t>agencies</w:t>
      </w:r>
      <w:r>
        <w:rPr>
          <w:spacing w:val="-5"/>
          <w:w w:val="85"/>
        </w:rPr>
        <w:t xml:space="preserve"> </w:t>
      </w:r>
      <w:r>
        <w:rPr>
          <w:w w:val="85"/>
        </w:rPr>
        <w:t>understand</w:t>
      </w:r>
      <w:r>
        <w:rPr>
          <w:spacing w:val="-5"/>
          <w:w w:val="85"/>
        </w:rPr>
        <w:t xml:space="preserve"> </w:t>
      </w:r>
      <w:r>
        <w:rPr>
          <w:w w:val="85"/>
        </w:rPr>
        <w:t>any</w:t>
      </w:r>
      <w:r>
        <w:rPr>
          <w:spacing w:val="-5"/>
          <w:w w:val="85"/>
        </w:rPr>
        <w:t xml:space="preserve"> </w:t>
      </w:r>
      <w:r>
        <w:rPr>
          <w:w w:val="85"/>
        </w:rPr>
        <w:t>concerns;</w:t>
      </w:r>
      <w:r>
        <w:rPr>
          <w:spacing w:val="-5"/>
          <w:w w:val="85"/>
        </w:rPr>
        <w:t xml:space="preserve"> </w:t>
      </w:r>
      <w:r>
        <w:rPr>
          <w:w w:val="85"/>
        </w:rPr>
        <w:t>and</w:t>
      </w:r>
      <w:r>
        <w:rPr>
          <w:spacing w:val="-5"/>
          <w:w w:val="85"/>
        </w:rPr>
        <w:t xml:space="preserve"> </w:t>
      </w:r>
      <w:r>
        <w:rPr>
          <w:w w:val="85"/>
        </w:rPr>
        <w:t>assists</w:t>
      </w:r>
      <w:r>
        <w:rPr>
          <w:spacing w:val="-5"/>
          <w:w w:val="85"/>
        </w:rPr>
        <w:t xml:space="preserve"> </w:t>
      </w:r>
      <w:r>
        <w:rPr>
          <w:w w:val="85"/>
        </w:rPr>
        <w:t>in</w:t>
      </w:r>
      <w:r>
        <w:rPr>
          <w:spacing w:val="-5"/>
          <w:w w:val="85"/>
        </w:rPr>
        <w:t xml:space="preserve"> </w:t>
      </w:r>
      <w:r>
        <w:rPr>
          <w:w w:val="85"/>
        </w:rPr>
        <w:t>coordinating</w:t>
      </w:r>
      <w:r>
        <w:rPr>
          <w:spacing w:val="-5"/>
          <w:w w:val="85"/>
        </w:rPr>
        <w:t xml:space="preserve"> </w:t>
      </w:r>
      <w:r>
        <w:rPr>
          <w:w w:val="85"/>
        </w:rPr>
        <w:t xml:space="preserve">responses </w:t>
      </w:r>
      <w:r>
        <w:rPr>
          <w:spacing w:val="-4"/>
        </w:rPr>
        <w:t>as</w:t>
      </w:r>
      <w:r>
        <w:rPr>
          <w:spacing w:val="-39"/>
        </w:rPr>
        <w:t xml:space="preserve"> </w:t>
      </w:r>
      <w:r>
        <w:rPr>
          <w:spacing w:val="-4"/>
        </w:rPr>
        <w:t>necessary.</w:t>
      </w:r>
    </w:p>
    <w:p w14:paraId="7C2E35A6" w14:textId="77777777" w:rsidR="00091439" w:rsidRDefault="00091439">
      <w:pPr>
        <w:pStyle w:val="BodyText"/>
        <w:spacing w:before="80"/>
      </w:pPr>
    </w:p>
    <w:p w14:paraId="7C2E35A7" w14:textId="77777777" w:rsidR="00091439" w:rsidRDefault="00000000">
      <w:pPr>
        <w:pStyle w:val="BodyText"/>
        <w:spacing w:line="295" w:lineRule="auto"/>
        <w:ind w:left="276" w:right="555"/>
        <w:jc w:val="both"/>
      </w:pPr>
      <w:r>
        <w:rPr>
          <w:w w:val="85"/>
        </w:rPr>
        <w:t>The Commission recommends that, as the OCA</w:t>
      </w:r>
      <w:r>
        <w:rPr>
          <w:spacing w:val="-9"/>
          <w:w w:val="85"/>
        </w:rPr>
        <w:t xml:space="preserve"> </w:t>
      </w:r>
      <w:r>
        <w:rPr>
          <w:w w:val="85"/>
        </w:rPr>
        <w:t>continues to</w:t>
      </w:r>
      <w:r>
        <w:rPr>
          <w:spacing w:val="-9"/>
          <w:w w:val="85"/>
        </w:rPr>
        <w:t xml:space="preserve"> </w:t>
      </w:r>
      <w:r>
        <w:rPr>
          <w:w w:val="85"/>
        </w:rPr>
        <w:t>work</w:t>
      </w:r>
      <w:r>
        <w:rPr>
          <w:spacing w:val="-8"/>
          <w:w w:val="85"/>
        </w:rPr>
        <w:t xml:space="preserve"> </w:t>
      </w:r>
      <w:r>
        <w:rPr>
          <w:w w:val="85"/>
        </w:rPr>
        <w:t>to address systemic gaps in service provision for</w:t>
      </w:r>
      <w:r>
        <w:rPr>
          <w:spacing w:val="-6"/>
          <w:w w:val="85"/>
        </w:rPr>
        <w:t xml:space="preserve"> </w:t>
      </w:r>
      <w:r>
        <w:rPr>
          <w:w w:val="85"/>
        </w:rPr>
        <w:t xml:space="preserve">residential schools, it investigates into the speciﬁc experiences of LGBTQ </w:t>
      </w:r>
      <w:r>
        <w:rPr>
          <w:spacing w:val="-4"/>
          <w:w w:val="90"/>
        </w:rPr>
        <w:t>youth</w:t>
      </w:r>
      <w:r>
        <w:rPr>
          <w:spacing w:val="-9"/>
          <w:w w:val="90"/>
        </w:rPr>
        <w:t xml:space="preserve"> </w:t>
      </w:r>
      <w:r>
        <w:rPr>
          <w:spacing w:val="-4"/>
          <w:w w:val="90"/>
        </w:rPr>
        <w:t>in</w:t>
      </w:r>
      <w:r>
        <w:rPr>
          <w:spacing w:val="-9"/>
          <w:w w:val="90"/>
        </w:rPr>
        <w:t xml:space="preserve"> </w:t>
      </w:r>
      <w:r>
        <w:rPr>
          <w:spacing w:val="-4"/>
          <w:w w:val="90"/>
        </w:rPr>
        <w:t>the</w:t>
      </w:r>
      <w:r>
        <w:rPr>
          <w:spacing w:val="-8"/>
          <w:w w:val="90"/>
        </w:rPr>
        <w:t xml:space="preserve"> </w:t>
      </w:r>
      <w:r>
        <w:rPr>
          <w:spacing w:val="-4"/>
          <w:w w:val="90"/>
        </w:rPr>
        <w:t>schools.</w:t>
      </w:r>
      <w:r>
        <w:rPr>
          <w:spacing w:val="-9"/>
          <w:w w:val="90"/>
        </w:rPr>
        <w:t xml:space="preserve"> </w:t>
      </w:r>
      <w:r>
        <w:rPr>
          <w:spacing w:val="-4"/>
          <w:w w:val="90"/>
        </w:rPr>
        <w:t>The</w:t>
      </w:r>
      <w:r>
        <w:rPr>
          <w:spacing w:val="-9"/>
          <w:w w:val="90"/>
        </w:rPr>
        <w:t xml:space="preserve"> </w:t>
      </w:r>
      <w:r>
        <w:rPr>
          <w:spacing w:val="-4"/>
          <w:w w:val="90"/>
        </w:rPr>
        <w:t>Commission</w:t>
      </w:r>
      <w:r>
        <w:rPr>
          <w:spacing w:val="-8"/>
          <w:w w:val="90"/>
        </w:rPr>
        <w:t xml:space="preserve"> </w:t>
      </w:r>
      <w:r>
        <w:rPr>
          <w:spacing w:val="-4"/>
          <w:w w:val="90"/>
        </w:rPr>
        <w:t>further</w:t>
      </w:r>
      <w:r>
        <w:rPr>
          <w:spacing w:val="-9"/>
          <w:w w:val="90"/>
        </w:rPr>
        <w:t xml:space="preserve"> </w:t>
      </w:r>
      <w:r>
        <w:rPr>
          <w:spacing w:val="-4"/>
          <w:w w:val="90"/>
        </w:rPr>
        <w:t>recommends</w:t>
      </w:r>
      <w:r>
        <w:rPr>
          <w:spacing w:val="-9"/>
          <w:w w:val="90"/>
        </w:rPr>
        <w:t xml:space="preserve"> </w:t>
      </w:r>
      <w:r>
        <w:rPr>
          <w:spacing w:val="-4"/>
          <w:w w:val="90"/>
        </w:rPr>
        <w:t>that</w:t>
      </w:r>
      <w:r>
        <w:rPr>
          <w:spacing w:val="-8"/>
          <w:w w:val="90"/>
        </w:rPr>
        <w:t xml:space="preserve"> </w:t>
      </w:r>
      <w:r>
        <w:rPr>
          <w:spacing w:val="-4"/>
          <w:w w:val="90"/>
        </w:rPr>
        <w:t>the</w:t>
      </w:r>
      <w:r>
        <w:rPr>
          <w:spacing w:val="-9"/>
          <w:w w:val="90"/>
        </w:rPr>
        <w:t xml:space="preserve"> </w:t>
      </w:r>
      <w:r>
        <w:rPr>
          <w:spacing w:val="-4"/>
          <w:w w:val="90"/>
        </w:rPr>
        <w:t>OCA</w:t>
      </w:r>
      <w:r>
        <w:rPr>
          <w:spacing w:val="-9"/>
          <w:w w:val="90"/>
        </w:rPr>
        <w:t xml:space="preserve"> </w:t>
      </w:r>
      <w:r>
        <w:rPr>
          <w:spacing w:val="-4"/>
          <w:w w:val="90"/>
        </w:rPr>
        <w:t>publicly</w:t>
      </w:r>
      <w:r>
        <w:rPr>
          <w:spacing w:val="-8"/>
          <w:w w:val="90"/>
        </w:rPr>
        <w:t xml:space="preserve"> </w:t>
      </w:r>
      <w:r>
        <w:rPr>
          <w:spacing w:val="-4"/>
          <w:w w:val="90"/>
        </w:rPr>
        <w:t>reports</w:t>
      </w:r>
      <w:r>
        <w:rPr>
          <w:spacing w:val="-9"/>
          <w:w w:val="90"/>
        </w:rPr>
        <w:t xml:space="preserve"> </w:t>
      </w:r>
      <w:r>
        <w:rPr>
          <w:spacing w:val="-4"/>
          <w:w w:val="90"/>
        </w:rPr>
        <w:t xml:space="preserve">out </w:t>
      </w:r>
      <w:r>
        <w:rPr>
          <w:w w:val="85"/>
        </w:rPr>
        <w:t>on</w:t>
      </w:r>
      <w:r>
        <w:rPr>
          <w:spacing w:val="-9"/>
          <w:w w:val="85"/>
        </w:rPr>
        <w:t xml:space="preserve"> </w:t>
      </w:r>
      <w:r>
        <w:rPr>
          <w:w w:val="85"/>
        </w:rPr>
        <w:t>the</w:t>
      </w:r>
      <w:r>
        <w:rPr>
          <w:spacing w:val="-8"/>
          <w:w w:val="85"/>
        </w:rPr>
        <w:t xml:space="preserve"> </w:t>
      </w:r>
      <w:r>
        <w:rPr>
          <w:w w:val="85"/>
        </w:rPr>
        <w:t>workings</w:t>
      </w:r>
      <w:r>
        <w:rPr>
          <w:spacing w:val="-9"/>
          <w:w w:val="85"/>
        </w:rPr>
        <w:t xml:space="preserve"> </w:t>
      </w:r>
      <w:r>
        <w:rPr>
          <w:w w:val="85"/>
        </w:rPr>
        <w:t>of</w:t>
      </w:r>
      <w:r>
        <w:rPr>
          <w:spacing w:val="-5"/>
          <w:w w:val="85"/>
        </w:rPr>
        <w:t xml:space="preserve"> </w:t>
      </w:r>
      <w:r>
        <w:rPr>
          <w:w w:val="85"/>
        </w:rPr>
        <w:t>the</w:t>
      </w:r>
      <w:r>
        <w:rPr>
          <w:spacing w:val="-1"/>
          <w:w w:val="85"/>
        </w:rPr>
        <w:t xml:space="preserve"> </w:t>
      </w:r>
      <w:r>
        <w:rPr>
          <w:w w:val="85"/>
        </w:rPr>
        <w:t>interagency</w:t>
      </w:r>
      <w:r>
        <w:rPr>
          <w:spacing w:val="-9"/>
          <w:w w:val="85"/>
        </w:rPr>
        <w:t xml:space="preserve"> </w:t>
      </w:r>
      <w:proofErr w:type="gramStart"/>
      <w:r>
        <w:rPr>
          <w:w w:val="85"/>
        </w:rPr>
        <w:t>group,</w:t>
      </w:r>
      <w:r>
        <w:rPr>
          <w:spacing w:val="-1"/>
          <w:w w:val="85"/>
        </w:rPr>
        <w:t xml:space="preserve"> </w:t>
      </w:r>
      <w:r>
        <w:rPr>
          <w:w w:val="85"/>
        </w:rPr>
        <w:t>or</w:t>
      </w:r>
      <w:proofErr w:type="gramEnd"/>
      <w:r>
        <w:rPr>
          <w:spacing w:val="-9"/>
          <w:w w:val="85"/>
        </w:rPr>
        <w:t xml:space="preserve"> </w:t>
      </w:r>
      <w:r>
        <w:rPr>
          <w:w w:val="85"/>
        </w:rPr>
        <w:t>works</w:t>
      </w:r>
      <w:r>
        <w:rPr>
          <w:spacing w:val="-8"/>
          <w:w w:val="85"/>
        </w:rPr>
        <w:t xml:space="preserve"> </w:t>
      </w:r>
      <w:r>
        <w:rPr>
          <w:w w:val="85"/>
        </w:rPr>
        <w:t>with</w:t>
      </w:r>
      <w:r>
        <w:rPr>
          <w:spacing w:val="-2"/>
          <w:w w:val="85"/>
        </w:rPr>
        <w:t xml:space="preserve"> </w:t>
      </w:r>
      <w:r>
        <w:rPr>
          <w:w w:val="85"/>
        </w:rPr>
        <w:t>each</w:t>
      </w:r>
      <w:r>
        <w:rPr>
          <w:spacing w:val="-2"/>
          <w:w w:val="85"/>
        </w:rPr>
        <w:t xml:space="preserve"> </w:t>
      </w:r>
      <w:r>
        <w:rPr>
          <w:w w:val="85"/>
        </w:rPr>
        <w:t>agency</w:t>
      </w:r>
      <w:r>
        <w:rPr>
          <w:spacing w:val="-9"/>
          <w:w w:val="85"/>
        </w:rPr>
        <w:t xml:space="preserve"> </w:t>
      </w:r>
      <w:r>
        <w:rPr>
          <w:w w:val="85"/>
        </w:rPr>
        <w:t>to</w:t>
      </w:r>
      <w:r>
        <w:rPr>
          <w:spacing w:val="-1"/>
          <w:w w:val="85"/>
        </w:rPr>
        <w:t xml:space="preserve"> </w:t>
      </w:r>
      <w:r>
        <w:rPr>
          <w:w w:val="85"/>
        </w:rPr>
        <w:t>ensure</w:t>
      </w:r>
      <w:r>
        <w:rPr>
          <w:spacing w:val="-2"/>
          <w:w w:val="85"/>
        </w:rPr>
        <w:t xml:space="preserve"> </w:t>
      </w:r>
      <w:r>
        <w:rPr>
          <w:w w:val="85"/>
        </w:rPr>
        <w:t>that</w:t>
      </w:r>
      <w:r>
        <w:rPr>
          <w:spacing w:val="-2"/>
          <w:w w:val="85"/>
        </w:rPr>
        <w:t xml:space="preserve"> </w:t>
      </w:r>
      <w:r>
        <w:rPr>
          <w:w w:val="85"/>
        </w:rPr>
        <w:t>the</w:t>
      </w:r>
      <w:r>
        <w:rPr>
          <w:spacing w:val="-2"/>
          <w:w w:val="85"/>
        </w:rPr>
        <w:t xml:space="preserve"> </w:t>
      </w:r>
      <w:r>
        <w:rPr>
          <w:w w:val="85"/>
        </w:rPr>
        <w:t>public receives transparent information about the state’s progress to address issues</w:t>
      </w:r>
      <w:r>
        <w:rPr>
          <w:spacing w:val="-3"/>
          <w:w w:val="85"/>
        </w:rPr>
        <w:t xml:space="preserve"> </w:t>
      </w:r>
      <w:r>
        <w:rPr>
          <w:w w:val="85"/>
        </w:rPr>
        <w:t xml:space="preserve">with residential </w:t>
      </w:r>
      <w:r>
        <w:rPr>
          <w:spacing w:val="-2"/>
        </w:rPr>
        <w:t>programs.</w:t>
      </w:r>
    </w:p>
    <w:p w14:paraId="7C2E35A8" w14:textId="77777777" w:rsidR="00091439" w:rsidRDefault="00091439">
      <w:pPr>
        <w:pStyle w:val="BodyText"/>
        <w:spacing w:line="295" w:lineRule="auto"/>
        <w:jc w:val="both"/>
        <w:sectPr w:rsidR="00091439">
          <w:headerReference w:type="default" r:id="rId651"/>
          <w:footerReference w:type="default" r:id="rId652"/>
          <w:pgSz w:w="12240" w:h="15840"/>
          <w:pgMar w:top="720" w:right="708" w:bottom="720" w:left="992" w:header="520" w:footer="523" w:gutter="0"/>
          <w:cols w:space="720"/>
        </w:sectPr>
      </w:pPr>
    </w:p>
    <w:p w14:paraId="7C2E35A9" w14:textId="77777777" w:rsidR="00091439" w:rsidRDefault="00091439">
      <w:pPr>
        <w:pStyle w:val="BodyText"/>
        <w:rPr>
          <w:sz w:val="16"/>
        </w:rPr>
      </w:pPr>
    </w:p>
    <w:p w14:paraId="7C2E35AA" w14:textId="77777777" w:rsidR="00091439" w:rsidRDefault="00091439">
      <w:pPr>
        <w:pStyle w:val="BodyText"/>
        <w:spacing w:before="128"/>
        <w:rPr>
          <w:sz w:val="16"/>
        </w:rPr>
      </w:pPr>
    </w:p>
    <w:p w14:paraId="7C2E35AB" w14:textId="77777777" w:rsidR="00091439" w:rsidRDefault="00000000">
      <w:pPr>
        <w:spacing w:before="1"/>
        <w:ind w:left="87"/>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p w14:paraId="7C2E35AC" w14:textId="77777777" w:rsidR="00091439" w:rsidRDefault="00091439">
      <w:pPr>
        <w:pStyle w:val="BodyText"/>
        <w:rPr>
          <w:rFonts w:ascii="Arial"/>
        </w:rPr>
      </w:pPr>
    </w:p>
    <w:p w14:paraId="7C2E35AD" w14:textId="77777777" w:rsidR="00091439" w:rsidRDefault="00091439">
      <w:pPr>
        <w:pStyle w:val="BodyText"/>
        <w:spacing w:before="63"/>
        <w:rPr>
          <w:rFonts w:ascii="Arial"/>
        </w:rPr>
      </w:pPr>
    </w:p>
    <w:p w14:paraId="7C2E35AE" w14:textId="77777777" w:rsidR="00091439" w:rsidRDefault="00000000">
      <w:pPr>
        <w:pStyle w:val="Heading7"/>
        <w:numPr>
          <w:ilvl w:val="0"/>
          <w:numId w:val="1"/>
        </w:numPr>
        <w:tabs>
          <w:tab w:val="left" w:pos="503"/>
        </w:tabs>
        <w:ind w:left="503" w:right="0" w:hanging="227"/>
      </w:pPr>
      <w:r>
        <w:rPr>
          <w:spacing w:val="-4"/>
          <w:w w:val="85"/>
        </w:rPr>
        <w:t>Continue</w:t>
      </w:r>
      <w:r>
        <w:rPr>
          <w:spacing w:val="-16"/>
          <w:w w:val="85"/>
        </w:rPr>
        <w:t xml:space="preserve"> </w:t>
      </w:r>
      <w:r>
        <w:rPr>
          <w:spacing w:val="-4"/>
          <w:w w:val="85"/>
        </w:rPr>
        <w:t>to</w:t>
      </w:r>
      <w:r>
        <w:rPr>
          <w:spacing w:val="-15"/>
          <w:w w:val="85"/>
        </w:rPr>
        <w:t xml:space="preserve"> </w:t>
      </w:r>
      <w:r>
        <w:rPr>
          <w:spacing w:val="-4"/>
          <w:w w:val="85"/>
        </w:rPr>
        <w:t>identify</w:t>
      </w:r>
      <w:r>
        <w:rPr>
          <w:spacing w:val="-16"/>
          <w:w w:val="85"/>
        </w:rPr>
        <w:t xml:space="preserve"> </w:t>
      </w:r>
      <w:r>
        <w:rPr>
          <w:spacing w:val="-4"/>
          <w:w w:val="85"/>
        </w:rPr>
        <w:t>opportunities</w:t>
      </w:r>
      <w:r>
        <w:rPr>
          <w:spacing w:val="-15"/>
          <w:w w:val="85"/>
        </w:rPr>
        <w:t xml:space="preserve"> </w:t>
      </w:r>
      <w:r>
        <w:rPr>
          <w:spacing w:val="-4"/>
          <w:w w:val="85"/>
        </w:rPr>
        <w:t>to</w:t>
      </w:r>
      <w:r>
        <w:rPr>
          <w:spacing w:val="-16"/>
          <w:w w:val="85"/>
        </w:rPr>
        <w:t xml:space="preserve"> </w:t>
      </w:r>
      <w:r>
        <w:rPr>
          <w:spacing w:val="-4"/>
          <w:w w:val="85"/>
        </w:rPr>
        <w:t>address</w:t>
      </w:r>
      <w:r>
        <w:rPr>
          <w:spacing w:val="-15"/>
          <w:w w:val="85"/>
        </w:rPr>
        <w:t xml:space="preserve"> </w:t>
      </w:r>
      <w:r>
        <w:rPr>
          <w:spacing w:val="-4"/>
          <w:w w:val="85"/>
        </w:rPr>
        <w:t>suicidality</w:t>
      </w:r>
      <w:r>
        <w:rPr>
          <w:spacing w:val="-16"/>
          <w:w w:val="85"/>
        </w:rPr>
        <w:t xml:space="preserve"> </w:t>
      </w:r>
      <w:r>
        <w:rPr>
          <w:spacing w:val="-4"/>
          <w:w w:val="85"/>
        </w:rPr>
        <w:t>among</w:t>
      </w:r>
      <w:r>
        <w:rPr>
          <w:spacing w:val="-15"/>
          <w:w w:val="85"/>
        </w:rPr>
        <w:t xml:space="preserve"> </w:t>
      </w:r>
      <w:r>
        <w:rPr>
          <w:spacing w:val="-4"/>
          <w:w w:val="85"/>
        </w:rPr>
        <w:t>LGBTQ</w:t>
      </w:r>
      <w:r>
        <w:rPr>
          <w:spacing w:val="-16"/>
          <w:w w:val="85"/>
        </w:rPr>
        <w:t xml:space="preserve"> </w:t>
      </w:r>
      <w:r>
        <w:rPr>
          <w:spacing w:val="-4"/>
          <w:w w:val="85"/>
        </w:rPr>
        <w:t>youth.</w:t>
      </w:r>
    </w:p>
    <w:p w14:paraId="7C2E35AF" w14:textId="77777777" w:rsidR="00091439" w:rsidRDefault="00091439">
      <w:pPr>
        <w:pStyle w:val="BodyText"/>
        <w:spacing w:before="137"/>
        <w:rPr>
          <w:b/>
        </w:rPr>
      </w:pPr>
    </w:p>
    <w:p w14:paraId="7C2E35B0" w14:textId="77777777" w:rsidR="00091439" w:rsidRDefault="00000000">
      <w:pPr>
        <w:pStyle w:val="BodyText"/>
        <w:spacing w:line="295" w:lineRule="auto"/>
        <w:ind w:left="276" w:right="555"/>
        <w:jc w:val="both"/>
      </w:pPr>
      <w:r>
        <w:rPr>
          <w:w w:val="85"/>
        </w:rPr>
        <w:t>In</w:t>
      </w:r>
      <w:r>
        <w:rPr>
          <w:spacing w:val="-9"/>
          <w:w w:val="85"/>
        </w:rPr>
        <w:t xml:space="preserve"> </w:t>
      </w:r>
      <w:r>
        <w:rPr>
          <w:w w:val="85"/>
        </w:rPr>
        <w:t>its</w:t>
      </w:r>
      <w:r>
        <w:rPr>
          <w:spacing w:val="-8"/>
          <w:w w:val="85"/>
        </w:rPr>
        <w:t xml:space="preserve"> </w:t>
      </w:r>
      <w:r>
        <w:rPr>
          <w:w w:val="85"/>
        </w:rPr>
        <w:t>2020</w:t>
      </w:r>
      <w:r>
        <w:rPr>
          <w:spacing w:val="-9"/>
          <w:w w:val="85"/>
        </w:rPr>
        <w:t xml:space="preserve"> </w:t>
      </w:r>
      <w:r>
        <w:rPr>
          <w:w w:val="85"/>
        </w:rPr>
        <w:t>report</w:t>
      </w:r>
      <w:r>
        <w:rPr>
          <w:spacing w:val="-8"/>
          <w:w w:val="85"/>
        </w:rPr>
        <w:t xml:space="preserve"> </w:t>
      </w:r>
      <w:r>
        <w:rPr>
          <w:w w:val="85"/>
        </w:rPr>
        <w:t>on</w:t>
      </w:r>
      <w:r>
        <w:rPr>
          <w:spacing w:val="-8"/>
          <w:w w:val="85"/>
        </w:rPr>
        <w:t xml:space="preserve"> </w:t>
      </w:r>
      <w:r>
        <w:rPr>
          <w:w w:val="85"/>
        </w:rPr>
        <w:t>youth</w:t>
      </w:r>
      <w:r>
        <w:rPr>
          <w:spacing w:val="-9"/>
          <w:w w:val="85"/>
        </w:rPr>
        <w:t xml:space="preserve"> </w:t>
      </w:r>
      <w:r>
        <w:rPr>
          <w:w w:val="85"/>
        </w:rPr>
        <w:t>suicides</w:t>
      </w:r>
      <w:r>
        <w:rPr>
          <w:spacing w:val="-8"/>
          <w:w w:val="85"/>
        </w:rPr>
        <w:t xml:space="preserve"> </w:t>
      </w:r>
      <w:r>
        <w:rPr>
          <w:w w:val="85"/>
        </w:rPr>
        <w:t>in</w:t>
      </w:r>
      <w:r>
        <w:rPr>
          <w:spacing w:val="-9"/>
          <w:w w:val="85"/>
        </w:rPr>
        <w:t xml:space="preserve"> </w:t>
      </w:r>
      <w:r>
        <w:rPr>
          <w:w w:val="85"/>
        </w:rPr>
        <w:t>Massachusetts,</w:t>
      </w:r>
      <w:r>
        <w:rPr>
          <w:spacing w:val="-8"/>
          <w:w w:val="85"/>
        </w:rPr>
        <w:t xml:space="preserve"> </w:t>
      </w:r>
      <w:r>
        <w:rPr>
          <w:w w:val="85"/>
        </w:rPr>
        <w:t>the</w:t>
      </w:r>
      <w:r>
        <w:rPr>
          <w:spacing w:val="-8"/>
          <w:w w:val="85"/>
        </w:rPr>
        <w:t xml:space="preserve"> </w:t>
      </w:r>
      <w:r>
        <w:rPr>
          <w:w w:val="85"/>
        </w:rPr>
        <w:t>agency</w:t>
      </w:r>
      <w:r>
        <w:rPr>
          <w:spacing w:val="-9"/>
          <w:w w:val="85"/>
        </w:rPr>
        <w:t xml:space="preserve"> </w:t>
      </w:r>
      <w:r>
        <w:rPr>
          <w:w w:val="85"/>
        </w:rPr>
        <w:t>noted</w:t>
      </w:r>
      <w:r>
        <w:rPr>
          <w:spacing w:val="-8"/>
          <w:w w:val="85"/>
        </w:rPr>
        <w:t xml:space="preserve"> </w:t>
      </w:r>
      <w:r>
        <w:rPr>
          <w:w w:val="85"/>
        </w:rPr>
        <w:t>that</w:t>
      </w:r>
      <w:r>
        <w:rPr>
          <w:spacing w:val="-9"/>
          <w:w w:val="85"/>
        </w:rPr>
        <w:t xml:space="preserve"> </w:t>
      </w:r>
      <w:r>
        <w:rPr>
          <w:w w:val="85"/>
        </w:rPr>
        <w:t>there</w:t>
      </w:r>
      <w:r>
        <w:rPr>
          <w:spacing w:val="-8"/>
          <w:w w:val="85"/>
        </w:rPr>
        <w:t xml:space="preserve"> </w:t>
      </w:r>
      <w:proofErr w:type="gramStart"/>
      <w:r>
        <w:rPr>
          <w:w w:val="85"/>
        </w:rPr>
        <w:t>is</w:t>
      </w:r>
      <w:proofErr w:type="gramEnd"/>
      <w:r>
        <w:rPr>
          <w:spacing w:val="-8"/>
          <w:w w:val="85"/>
        </w:rPr>
        <w:t xml:space="preserve"> </w:t>
      </w:r>
      <w:r>
        <w:rPr>
          <w:w w:val="85"/>
        </w:rPr>
        <w:t>little</w:t>
      </w:r>
      <w:r>
        <w:rPr>
          <w:spacing w:val="-9"/>
          <w:w w:val="85"/>
        </w:rPr>
        <w:t xml:space="preserve"> </w:t>
      </w:r>
      <w:r>
        <w:rPr>
          <w:w w:val="85"/>
        </w:rPr>
        <w:t xml:space="preserve">data </w:t>
      </w:r>
      <w:r>
        <w:rPr>
          <w:spacing w:val="-2"/>
          <w:w w:val="90"/>
        </w:rPr>
        <w:t>available</w:t>
      </w:r>
      <w:r>
        <w:rPr>
          <w:spacing w:val="-9"/>
          <w:w w:val="90"/>
        </w:rPr>
        <w:t xml:space="preserve"> </w:t>
      </w:r>
      <w:r>
        <w:rPr>
          <w:spacing w:val="-2"/>
          <w:w w:val="90"/>
        </w:rPr>
        <w:t>capturing</w:t>
      </w:r>
      <w:r>
        <w:rPr>
          <w:spacing w:val="-9"/>
          <w:w w:val="90"/>
        </w:rPr>
        <w:t xml:space="preserve"> </w:t>
      </w:r>
      <w:r>
        <w:rPr>
          <w:spacing w:val="-2"/>
          <w:w w:val="90"/>
        </w:rPr>
        <w:t>suicidality</w:t>
      </w:r>
      <w:r>
        <w:rPr>
          <w:spacing w:val="-9"/>
          <w:w w:val="90"/>
        </w:rPr>
        <w:t xml:space="preserve"> </w:t>
      </w:r>
      <w:r>
        <w:rPr>
          <w:spacing w:val="-2"/>
          <w:w w:val="90"/>
        </w:rPr>
        <w:t>rates</w:t>
      </w:r>
      <w:r>
        <w:rPr>
          <w:spacing w:val="-9"/>
          <w:w w:val="90"/>
        </w:rPr>
        <w:t xml:space="preserve"> </w:t>
      </w:r>
      <w:r>
        <w:rPr>
          <w:spacing w:val="-2"/>
          <w:w w:val="90"/>
        </w:rPr>
        <w:t>among</w:t>
      </w:r>
      <w:r>
        <w:rPr>
          <w:spacing w:val="-9"/>
          <w:w w:val="90"/>
        </w:rPr>
        <w:t xml:space="preserve"> </w:t>
      </w:r>
      <w:r>
        <w:rPr>
          <w:spacing w:val="-2"/>
          <w:w w:val="90"/>
        </w:rPr>
        <w:t>youth</w:t>
      </w:r>
      <w:r>
        <w:rPr>
          <w:spacing w:val="-9"/>
          <w:w w:val="90"/>
        </w:rPr>
        <w:t xml:space="preserve"> </w:t>
      </w:r>
      <w:r>
        <w:rPr>
          <w:spacing w:val="-2"/>
          <w:w w:val="90"/>
        </w:rPr>
        <w:t>involved</w:t>
      </w:r>
      <w:r>
        <w:rPr>
          <w:spacing w:val="-9"/>
          <w:w w:val="90"/>
        </w:rPr>
        <w:t xml:space="preserve"> </w:t>
      </w:r>
      <w:r>
        <w:rPr>
          <w:spacing w:val="-2"/>
          <w:w w:val="90"/>
        </w:rPr>
        <w:t>in</w:t>
      </w:r>
      <w:r>
        <w:rPr>
          <w:spacing w:val="-9"/>
          <w:w w:val="90"/>
        </w:rPr>
        <w:t xml:space="preserve"> </w:t>
      </w:r>
      <w:r>
        <w:rPr>
          <w:spacing w:val="-2"/>
          <w:w w:val="90"/>
        </w:rPr>
        <w:t>Massachusetts</w:t>
      </w:r>
      <w:r>
        <w:rPr>
          <w:spacing w:val="-9"/>
          <w:w w:val="90"/>
        </w:rPr>
        <w:t xml:space="preserve"> </w:t>
      </w:r>
      <w:r>
        <w:rPr>
          <w:spacing w:val="-2"/>
          <w:w w:val="90"/>
        </w:rPr>
        <w:t>state</w:t>
      </w:r>
      <w:r>
        <w:rPr>
          <w:spacing w:val="-9"/>
          <w:w w:val="90"/>
        </w:rPr>
        <w:t xml:space="preserve"> </w:t>
      </w:r>
      <w:r>
        <w:rPr>
          <w:spacing w:val="-2"/>
          <w:w w:val="90"/>
        </w:rPr>
        <w:t xml:space="preserve">systems, </w:t>
      </w:r>
      <w:r>
        <w:rPr>
          <w:w w:val="85"/>
        </w:rPr>
        <w:t>though</w:t>
      </w:r>
      <w:r>
        <w:rPr>
          <w:spacing w:val="-2"/>
          <w:w w:val="85"/>
        </w:rPr>
        <w:t xml:space="preserve"> </w:t>
      </w:r>
      <w:r>
        <w:rPr>
          <w:w w:val="85"/>
        </w:rPr>
        <w:t>national</w:t>
      </w:r>
      <w:r>
        <w:rPr>
          <w:spacing w:val="-2"/>
          <w:w w:val="85"/>
        </w:rPr>
        <w:t xml:space="preserve"> </w:t>
      </w:r>
      <w:r>
        <w:rPr>
          <w:w w:val="85"/>
        </w:rPr>
        <w:t>data</w:t>
      </w:r>
      <w:r>
        <w:rPr>
          <w:spacing w:val="-2"/>
          <w:w w:val="85"/>
        </w:rPr>
        <w:t xml:space="preserve"> </w:t>
      </w:r>
      <w:r>
        <w:rPr>
          <w:w w:val="85"/>
        </w:rPr>
        <w:t>indicates</w:t>
      </w:r>
      <w:r>
        <w:rPr>
          <w:spacing w:val="-2"/>
          <w:w w:val="85"/>
        </w:rPr>
        <w:t xml:space="preserve"> </w:t>
      </w:r>
      <w:r>
        <w:rPr>
          <w:w w:val="85"/>
        </w:rPr>
        <w:t>that</w:t>
      </w:r>
      <w:r>
        <w:rPr>
          <w:spacing w:val="-2"/>
          <w:w w:val="85"/>
        </w:rPr>
        <w:t xml:space="preserve"> </w:t>
      </w:r>
      <w:r>
        <w:rPr>
          <w:w w:val="85"/>
        </w:rPr>
        <w:t>youth</w:t>
      </w:r>
      <w:r>
        <w:rPr>
          <w:spacing w:val="-2"/>
          <w:w w:val="85"/>
        </w:rPr>
        <w:t xml:space="preserve"> </w:t>
      </w:r>
      <w:r>
        <w:rPr>
          <w:w w:val="85"/>
        </w:rPr>
        <w:t>in</w:t>
      </w:r>
      <w:r>
        <w:rPr>
          <w:spacing w:val="-2"/>
          <w:w w:val="85"/>
        </w:rPr>
        <w:t xml:space="preserve"> </w:t>
      </w:r>
      <w:r>
        <w:rPr>
          <w:w w:val="85"/>
        </w:rPr>
        <w:t>state</w:t>
      </w:r>
      <w:r>
        <w:rPr>
          <w:spacing w:val="-2"/>
          <w:w w:val="85"/>
        </w:rPr>
        <w:t xml:space="preserve"> </w:t>
      </w:r>
      <w:r>
        <w:rPr>
          <w:w w:val="85"/>
        </w:rPr>
        <w:t>systems</w:t>
      </w:r>
      <w:r>
        <w:rPr>
          <w:spacing w:val="-2"/>
          <w:w w:val="85"/>
        </w:rPr>
        <w:t xml:space="preserve"> </w:t>
      </w:r>
      <w:r>
        <w:rPr>
          <w:w w:val="85"/>
        </w:rPr>
        <w:t>are</w:t>
      </w:r>
      <w:r>
        <w:rPr>
          <w:spacing w:val="-2"/>
          <w:w w:val="85"/>
        </w:rPr>
        <w:t xml:space="preserve"> </w:t>
      </w:r>
      <w:r>
        <w:rPr>
          <w:w w:val="85"/>
        </w:rPr>
        <w:t>more</w:t>
      </w:r>
      <w:r>
        <w:rPr>
          <w:spacing w:val="-2"/>
          <w:w w:val="85"/>
        </w:rPr>
        <w:t xml:space="preserve"> </w:t>
      </w:r>
      <w:r>
        <w:rPr>
          <w:w w:val="85"/>
        </w:rPr>
        <w:t>than</w:t>
      </w:r>
      <w:r>
        <w:rPr>
          <w:spacing w:val="-2"/>
          <w:w w:val="85"/>
        </w:rPr>
        <w:t xml:space="preserve"> </w:t>
      </w:r>
      <w:r>
        <w:rPr>
          <w:w w:val="85"/>
        </w:rPr>
        <w:t>three</w:t>
      </w:r>
      <w:r>
        <w:rPr>
          <w:spacing w:val="-2"/>
          <w:w w:val="85"/>
        </w:rPr>
        <w:t xml:space="preserve"> </w:t>
      </w:r>
      <w:r>
        <w:rPr>
          <w:w w:val="85"/>
        </w:rPr>
        <w:t>times</w:t>
      </w:r>
      <w:r>
        <w:rPr>
          <w:spacing w:val="-2"/>
          <w:w w:val="85"/>
        </w:rPr>
        <w:t xml:space="preserve"> </w:t>
      </w:r>
      <w:r>
        <w:rPr>
          <w:w w:val="85"/>
        </w:rPr>
        <w:t>as</w:t>
      </w:r>
      <w:r>
        <w:rPr>
          <w:spacing w:val="-2"/>
          <w:w w:val="85"/>
        </w:rPr>
        <w:t xml:space="preserve"> </w:t>
      </w:r>
      <w:r>
        <w:rPr>
          <w:w w:val="85"/>
        </w:rPr>
        <w:t xml:space="preserve">likely </w:t>
      </w:r>
      <w:r>
        <w:rPr>
          <w:w w:val="90"/>
        </w:rPr>
        <w:t>to</w:t>
      </w:r>
      <w:r>
        <w:rPr>
          <w:spacing w:val="-12"/>
          <w:w w:val="90"/>
        </w:rPr>
        <w:t xml:space="preserve"> </w:t>
      </w:r>
      <w:r>
        <w:rPr>
          <w:w w:val="90"/>
        </w:rPr>
        <w:t>commit</w:t>
      </w:r>
      <w:r>
        <w:rPr>
          <w:spacing w:val="-12"/>
          <w:w w:val="90"/>
        </w:rPr>
        <w:t xml:space="preserve"> </w:t>
      </w:r>
      <w:r>
        <w:rPr>
          <w:w w:val="90"/>
        </w:rPr>
        <w:t>suicide.</w:t>
      </w:r>
      <w:r>
        <w:rPr>
          <w:spacing w:val="-12"/>
          <w:w w:val="90"/>
        </w:rPr>
        <w:t xml:space="preserve"> </w:t>
      </w:r>
      <w:r>
        <w:rPr>
          <w:w w:val="90"/>
        </w:rPr>
        <w:t>With</w:t>
      </w:r>
      <w:r>
        <w:rPr>
          <w:spacing w:val="-12"/>
          <w:w w:val="90"/>
        </w:rPr>
        <w:t xml:space="preserve"> </w:t>
      </w:r>
      <w:r>
        <w:rPr>
          <w:w w:val="90"/>
        </w:rPr>
        <w:t>the</w:t>
      </w:r>
      <w:r>
        <w:rPr>
          <w:spacing w:val="-12"/>
          <w:w w:val="90"/>
        </w:rPr>
        <w:t xml:space="preserve"> </w:t>
      </w:r>
      <w:r>
        <w:rPr>
          <w:w w:val="90"/>
        </w:rPr>
        <w:t>OCA’s</w:t>
      </w:r>
      <w:r>
        <w:rPr>
          <w:spacing w:val="-12"/>
          <w:w w:val="90"/>
        </w:rPr>
        <w:t xml:space="preserve"> </w:t>
      </w:r>
      <w:r>
        <w:rPr>
          <w:w w:val="90"/>
        </w:rPr>
        <w:t>work</w:t>
      </w:r>
      <w:r>
        <w:rPr>
          <w:spacing w:val="-12"/>
          <w:w w:val="90"/>
        </w:rPr>
        <w:t xml:space="preserve"> </w:t>
      </w:r>
      <w:r>
        <w:rPr>
          <w:w w:val="90"/>
        </w:rPr>
        <w:t>with</w:t>
      </w:r>
      <w:r>
        <w:rPr>
          <w:spacing w:val="-12"/>
          <w:w w:val="90"/>
        </w:rPr>
        <w:t xml:space="preserve"> </w:t>
      </w:r>
      <w:r>
        <w:rPr>
          <w:w w:val="90"/>
        </w:rPr>
        <w:t>JJPAD</w:t>
      </w:r>
      <w:r>
        <w:rPr>
          <w:spacing w:val="-12"/>
          <w:w w:val="90"/>
        </w:rPr>
        <w:t xml:space="preserve"> </w:t>
      </w:r>
      <w:r>
        <w:rPr>
          <w:w w:val="90"/>
        </w:rPr>
        <w:t>and</w:t>
      </w:r>
      <w:r>
        <w:rPr>
          <w:spacing w:val="-12"/>
          <w:w w:val="90"/>
        </w:rPr>
        <w:t xml:space="preserve"> </w:t>
      </w:r>
      <w:r>
        <w:rPr>
          <w:w w:val="90"/>
        </w:rPr>
        <w:t>the</w:t>
      </w:r>
      <w:r>
        <w:rPr>
          <w:spacing w:val="-12"/>
          <w:w w:val="90"/>
        </w:rPr>
        <w:t xml:space="preserve"> </w:t>
      </w:r>
      <w:r>
        <w:rPr>
          <w:w w:val="90"/>
        </w:rPr>
        <w:t>Youth</w:t>
      </w:r>
      <w:r>
        <w:rPr>
          <w:spacing w:val="-12"/>
          <w:w w:val="90"/>
        </w:rPr>
        <w:t xml:space="preserve"> </w:t>
      </w:r>
      <w:r>
        <w:rPr>
          <w:w w:val="90"/>
        </w:rPr>
        <w:t>Suicide</w:t>
      </w:r>
      <w:r>
        <w:rPr>
          <w:spacing w:val="-12"/>
          <w:w w:val="90"/>
        </w:rPr>
        <w:t xml:space="preserve"> </w:t>
      </w:r>
      <w:r>
        <w:rPr>
          <w:w w:val="90"/>
        </w:rPr>
        <w:t>Prevention</w:t>
      </w:r>
      <w:r>
        <w:rPr>
          <w:spacing w:val="-12"/>
          <w:w w:val="90"/>
        </w:rPr>
        <w:t xml:space="preserve"> </w:t>
      </w:r>
      <w:r>
        <w:rPr>
          <w:w w:val="90"/>
        </w:rPr>
        <w:t xml:space="preserve">Task </w:t>
      </w:r>
      <w:r>
        <w:rPr>
          <w:w w:val="85"/>
        </w:rPr>
        <w:t>Force</w:t>
      </w:r>
      <w:r>
        <w:rPr>
          <w:spacing w:val="-3"/>
          <w:w w:val="85"/>
        </w:rPr>
        <w:t xml:space="preserve"> </w:t>
      </w:r>
      <w:r>
        <w:rPr>
          <w:w w:val="85"/>
        </w:rPr>
        <w:t>through</w:t>
      </w:r>
      <w:r>
        <w:rPr>
          <w:spacing w:val="-3"/>
          <w:w w:val="85"/>
        </w:rPr>
        <w:t xml:space="preserve"> </w:t>
      </w:r>
      <w:r>
        <w:rPr>
          <w:w w:val="85"/>
        </w:rPr>
        <w:t>DPH,</w:t>
      </w:r>
      <w:r>
        <w:rPr>
          <w:spacing w:val="-3"/>
          <w:w w:val="85"/>
        </w:rPr>
        <w:t xml:space="preserve"> </w:t>
      </w:r>
      <w:r>
        <w:rPr>
          <w:w w:val="85"/>
        </w:rPr>
        <w:t>the</w:t>
      </w:r>
      <w:r>
        <w:rPr>
          <w:spacing w:val="-3"/>
          <w:w w:val="85"/>
        </w:rPr>
        <w:t xml:space="preserve"> </w:t>
      </w:r>
      <w:r>
        <w:rPr>
          <w:w w:val="85"/>
        </w:rPr>
        <w:t>Commission</w:t>
      </w:r>
      <w:r>
        <w:rPr>
          <w:spacing w:val="-3"/>
          <w:w w:val="85"/>
        </w:rPr>
        <w:t xml:space="preserve"> </w:t>
      </w:r>
      <w:r>
        <w:rPr>
          <w:w w:val="85"/>
        </w:rPr>
        <w:t>hopes</w:t>
      </w:r>
      <w:r>
        <w:rPr>
          <w:spacing w:val="-3"/>
          <w:w w:val="85"/>
        </w:rPr>
        <w:t xml:space="preserve"> </w:t>
      </w:r>
      <w:r>
        <w:rPr>
          <w:w w:val="85"/>
        </w:rPr>
        <w:t>to</w:t>
      </w:r>
      <w:r>
        <w:rPr>
          <w:spacing w:val="-3"/>
          <w:w w:val="85"/>
        </w:rPr>
        <w:t xml:space="preserve"> </w:t>
      </w:r>
      <w:r>
        <w:rPr>
          <w:w w:val="85"/>
        </w:rPr>
        <w:t>continue</w:t>
      </w:r>
      <w:r>
        <w:rPr>
          <w:spacing w:val="-3"/>
          <w:w w:val="85"/>
        </w:rPr>
        <w:t xml:space="preserve"> </w:t>
      </w:r>
      <w:r>
        <w:rPr>
          <w:w w:val="85"/>
        </w:rPr>
        <w:t>the</w:t>
      </w:r>
      <w:r>
        <w:rPr>
          <w:spacing w:val="-3"/>
          <w:w w:val="85"/>
        </w:rPr>
        <w:t xml:space="preserve"> </w:t>
      </w:r>
      <w:r>
        <w:rPr>
          <w:w w:val="85"/>
        </w:rPr>
        <w:t>conversation</w:t>
      </w:r>
      <w:r>
        <w:rPr>
          <w:spacing w:val="-3"/>
          <w:w w:val="85"/>
        </w:rPr>
        <w:t xml:space="preserve"> </w:t>
      </w:r>
      <w:r>
        <w:rPr>
          <w:w w:val="85"/>
        </w:rPr>
        <w:t>about</w:t>
      </w:r>
      <w:r>
        <w:rPr>
          <w:spacing w:val="-3"/>
          <w:w w:val="85"/>
        </w:rPr>
        <w:t xml:space="preserve"> </w:t>
      </w:r>
      <w:r>
        <w:rPr>
          <w:w w:val="85"/>
        </w:rPr>
        <w:t>what</w:t>
      </w:r>
      <w:r>
        <w:rPr>
          <w:spacing w:val="-3"/>
          <w:w w:val="85"/>
        </w:rPr>
        <w:t xml:space="preserve"> </w:t>
      </w:r>
      <w:r>
        <w:rPr>
          <w:w w:val="85"/>
        </w:rPr>
        <w:t xml:space="preserve">initiatives </w:t>
      </w:r>
      <w:r>
        <w:rPr>
          <w:w w:val="90"/>
        </w:rPr>
        <w:t>are</w:t>
      </w:r>
      <w:r>
        <w:rPr>
          <w:spacing w:val="-31"/>
          <w:w w:val="90"/>
        </w:rPr>
        <w:t xml:space="preserve"> </w:t>
      </w:r>
      <w:r>
        <w:rPr>
          <w:w w:val="90"/>
        </w:rPr>
        <w:t>occurring</w:t>
      </w:r>
      <w:r>
        <w:rPr>
          <w:spacing w:val="-31"/>
          <w:w w:val="90"/>
        </w:rPr>
        <w:t xml:space="preserve"> </w:t>
      </w:r>
      <w:r>
        <w:rPr>
          <w:w w:val="90"/>
        </w:rPr>
        <w:t>to</w:t>
      </w:r>
      <w:r>
        <w:rPr>
          <w:spacing w:val="-30"/>
          <w:w w:val="90"/>
        </w:rPr>
        <w:t xml:space="preserve"> </w:t>
      </w:r>
      <w:r>
        <w:rPr>
          <w:w w:val="90"/>
        </w:rPr>
        <w:t>help</w:t>
      </w:r>
      <w:r>
        <w:rPr>
          <w:spacing w:val="-31"/>
          <w:w w:val="90"/>
        </w:rPr>
        <w:t xml:space="preserve"> </w:t>
      </w:r>
      <w:r>
        <w:rPr>
          <w:w w:val="90"/>
        </w:rPr>
        <w:t>address</w:t>
      </w:r>
      <w:r>
        <w:rPr>
          <w:spacing w:val="-30"/>
          <w:w w:val="90"/>
        </w:rPr>
        <w:t xml:space="preserve"> </w:t>
      </w:r>
      <w:r>
        <w:rPr>
          <w:w w:val="90"/>
        </w:rPr>
        <w:t>this</w:t>
      </w:r>
      <w:r>
        <w:rPr>
          <w:spacing w:val="-31"/>
          <w:w w:val="90"/>
        </w:rPr>
        <w:t xml:space="preserve"> </w:t>
      </w:r>
      <w:r>
        <w:rPr>
          <w:w w:val="90"/>
        </w:rPr>
        <w:t>significant</w:t>
      </w:r>
      <w:r>
        <w:rPr>
          <w:spacing w:val="-30"/>
          <w:w w:val="90"/>
        </w:rPr>
        <w:t xml:space="preserve"> </w:t>
      </w:r>
      <w:r>
        <w:rPr>
          <w:w w:val="90"/>
        </w:rPr>
        <w:t>gap</w:t>
      </w:r>
      <w:r>
        <w:rPr>
          <w:spacing w:val="-31"/>
          <w:w w:val="90"/>
        </w:rPr>
        <w:t xml:space="preserve"> </w:t>
      </w:r>
      <w:r>
        <w:rPr>
          <w:w w:val="90"/>
        </w:rPr>
        <w:t>in</w:t>
      </w:r>
      <w:r>
        <w:rPr>
          <w:spacing w:val="-31"/>
          <w:w w:val="90"/>
        </w:rPr>
        <w:t xml:space="preserve"> </w:t>
      </w:r>
      <w:r>
        <w:rPr>
          <w:w w:val="90"/>
        </w:rPr>
        <w:t>research</w:t>
      </w:r>
      <w:r>
        <w:rPr>
          <w:spacing w:val="-30"/>
          <w:w w:val="90"/>
        </w:rPr>
        <w:t xml:space="preserve"> </w:t>
      </w:r>
      <w:r>
        <w:rPr>
          <w:w w:val="90"/>
        </w:rPr>
        <w:t>in</w:t>
      </w:r>
      <w:r>
        <w:rPr>
          <w:spacing w:val="-31"/>
          <w:w w:val="90"/>
        </w:rPr>
        <w:t xml:space="preserve"> </w:t>
      </w:r>
      <w:r>
        <w:rPr>
          <w:w w:val="90"/>
        </w:rPr>
        <w:t>FY</w:t>
      </w:r>
      <w:r>
        <w:rPr>
          <w:spacing w:val="-30"/>
          <w:w w:val="90"/>
        </w:rPr>
        <w:t xml:space="preserve"> </w:t>
      </w:r>
      <w:r>
        <w:rPr>
          <w:w w:val="90"/>
        </w:rPr>
        <w:t>2026.</w:t>
      </w:r>
    </w:p>
    <w:p w14:paraId="7C2E35B1" w14:textId="77777777" w:rsidR="00091439" w:rsidRDefault="00091439">
      <w:pPr>
        <w:pStyle w:val="BodyText"/>
        <w:spacing w:before="66"/>
      </w:pPr>
    </w:p>
    <w:p w14:paraId="7C2E35B2" w14:textId="77777777" w:rsidR="00091439" w:rsidRDefault="00000000">
      <w:pPr>
        <w:ind w:left="276"/>
        <w:jc w:val="both"/>
        <w:rPr>
          <w:i/>
        </w:rPr>
      </w:pPr>
      <w:r>
        <w:rPr>
          <w:i/>
          <w:w w:val="85"/>
        </w:rPr>
        <w:t>Acknowledgments:</w:t>
      </w:r>
      <w:r>
        <w:rPr>
          <w:i/>
          <w:spacing w:val="-19"/>
          <w:w w:val="85"/>
        </w:rPr>
        <w:t xml:space="preserve"> </w:t>
      </w:r>
      <w:r>
        <w:rPr>
          <w:i/>
          <w:w w:val="85"/>
        </w:rPr>
        <w:t>The</w:t>
      </w:r>
      <w:r>
        <w:rPr>
          <w:i/>
          <w:spacing w:val="-9"/>
          <w:w w:val="85"/>
        </w:rPr>
        <w:t xml:space="preserve"> </w:t>
      </w:r>
      <w:r>
        <w:rPr>
          <w:i/>
          <w:w w:val="85"/>
        </w:rPr>
        <w:t>Commission</w:t>
      </w:r>
      <w:r>
        <w:rPr>
          <w:i/>
          <w:spacing w:val="-10"/>
          <w:w w:val="85"/>
        </w:rPr>
        <w:t xml:space="preserve"> </w:t>
      </w:r>
      <w:proofErr w:type="gramStart"/>
      <w:r>
        <w:rPr>
          <w:i/>
          <w:w w:val="85"/>
        </w:rPr>
        <w:t>sincerely</w:t>
      </w:r>
      <w:r>
        <w:rPr>
          <w:i/>
          <w:spacing w:val="-18"/>
          <w:w w:val="85"/>
        </w:rPr>
        <w:t xml:space="preserve"> </w:t>
      </w:r>
      <w:r>
        <w:rPr>
          <w:i/>
          <w:w w:val="85"/>
        </w:rPr>
        <w:t>appreciates</w:t>
      </w:r>
      <w:proofErr w:type="gramEnd"/>
      <w:r>
        <w:rPr>
          <w:i/>
          <w:spacing w:val="-10"/>
          <w:w w:val="85"/>
        </w:rPr>
        <w:t xml:space="preserve"> </w:t>
      </w:r>
      <w:r>
        <w:rPr>
          <w:i/>
          <w:w w:val="85"/>
        </w:rPr>
        <w:t>the</w:t>
      </w:r>
      <w:r>
        <w:rPr>
          <w:i/>
          <w:spacing w:val="-9"/>
          <w:w w:val="85"/>
        </w:rPr>
        <w:t xml:space="preserve"> </w:t>
      </w:r>
      <w:r>
        <w:rPr>
          <w:i/>
          <w:w w:val="85"/>
        </w:rPr>
        <w:t>contributions</w:t>
      </w:r>
      <w:r>
        <w:rPr>
          <w:i/>
          <w:spacing w:val="-9"/>
          <w:w w:val="85"/>
        </w:rPr>
        <w:t xml:space="preserve"> </w:t>
      </w:r>
      <w:r>
        <w:rPr>
          <w:i/>
          <w:w w:val="85"/>
        </w:rPr>
        <w:t>of</w:t>
      </w:r>
      <w:r>
        <w:rPr>
          <w:i/>
          <w:spacing w:val="-9"/>
          <w:w w:val="85"/>
        </w:rPr>
        <w:t xml:space="preserve"> </w:t>
      </w:r>
      <w:r>
        <w:rPr>
          <w:i/>
          <w:w w:val="85"/>
        </w:rPr>
        <w:t>its</w:t>
      </w:r>
      <w:r>
        <w:rPr>
          <w:i/>
          <w:spacing w:val="-9"/>
          <w:w w:val="85"/>
        </w:rPr>
        <w:t xml:space="preserve"> </w:t>
      </w:r>
      <w:r>
        <w:rPr>
          <w:i/>
          <w:w w:val="85"/>
        </w:rPr>
        <w:t>OCA</w:t>
      </w:r>
      <w:r>
        <w:rPr>
          <w:i/>
          <w:spacing w:val="-19"/>
          <w:w w:val="85"/>
        </w:rPr>
        <w:t xml:space="preserve"> </w:t>
      </w:r>
      <w:r>
        <w:rPr>
          <w:i/>
          <w:spacing w:val="-2"/>
          <w:w w:val="85"/>
        </w:rPr>
        <w:t>liaisons.</w:t>
      </w:r>
    </w:p>
    <w:p w14:paraId="7C2E35B3" w14:textId="77777777" w:rsidR="00091439" w:rsidRDefault="00091439">
      <w:pPr>
        <w:pStyle w:val="BodyText"/>
        <w:rPr>
          <w:i/>
          <w:sz w:val="16"/>
        </w:rPr>
      </w:pPr>
    </w:p>
    <w:p w14:paraId="7C2E35B4" w14:textId="77777777" w:rsidR="00091439" w:rsidRDefault="00091439">
      <w:pPr>
        <w:pStyle w:val="BodyText"/>
        <w:rPr>
          <w:i/>
          <w:sz w:val="16"/>
        </w:rPr>
      </w:pPr>
    </w:p>
    <w:p w14:paraId="7C2E35B5" w14:textId="77777777" w:rsidR="00091439" w:rsidRDefault="00091439">
      <w:pPr>
        <w:pStyle w:val="BodyText"/>
        <w:rPr>
          <w:i/>
          <w:sz w:val="16"/>
        </w:rPr>
      </w:pPr>
    </w:p>
    <w:p w14:paraId="7C2E35B6" w14:textId="77777777" w:rsidR="00091439" w:rsidRDefault="00091439">
      <w:pPr>
        <w:pStyle w:val="BodyText"/>
        <w:rPr>
          <w:i/>
          <w:sz w:val="16"/>
        </w:rPr>
      </w:pPr>
    </w:p>
    <w:p w14:paraId="7C2E35B7" w14:textId="77777777" w:rsidR="00091439" w:rsidRDefault="00091439">
      <w:pPr>
        <w:pStyle w:val="BodyText"/>
        <w:rPr>
          <w:i/>
          <w:sz w:val="16"/>
        </w:rPr>
      </w:pPr>
    </w:p>
    <w:p w14:paraId="7C2E35B8" w14:textId="77777777" w:rsidR="00091439" w:rsidRDefault="00091439">
      <w:pPr>
        <w:pStyle w:val="BodyText"/>
        <w:rPr>
          <w:i/>
          <w:sz w:val="16"/>
        </w:rPr>
      </w:pPr>
    </w:p>
    <w:p w14:paraId="7C2E35B9" w14:textId="77777777" w:rsidR="00091439" w:rsidRDefault="00091439">
      <w:pPr>
        <w:pStyle w:val="BodyText"/>
        <w:rPr>
          <w:i/>
          <w:sz w:val="16"/>
        </w:rPr>
      </w:pPr>
    </w:p>
    <w:p w14:paraId="7C2E35BA" w14:textId="77777777" w:rsidR="00091439" w:rsidRDefault="00091439">
      <w:pPr>
        <w:pStyle w:val="BodyText"/>
        <w:rPr>
          <w:i/>
          <w:sz w:val="16"/>
        </w:rPr>
      </w:pPr>
    </w:p>
    <w:p w14:paraId="7C2E35BB" w14:textId="77777777" w:rsidR="00091439" w:rsidRDefault="00091439">
      <w:pPr>
        <w:pStyle w:val="BodyText"/>
        <w:rPr>
          <w:i/>
          <w:sz w:val="16"/>
        </w:rPr>
      </w:pPr>
    </w:p>
    <w:p w14:paraId="7C2E35BC" w14:textId="77777777" w:rsidR="00091439" w:rsidRDefault="00091439">
      <w:pPr>
        <w:pStyle w:val="BodyText"/>
        <w:rPr>
          <w:i/>
          <w:sz w:val="16"/>
        </w:rPr>
      </w:pPr>
    </w:p>
    <w:p w14:paraId="7C2E35BD" w14:textId="77777777" w:rsidR="00091439" w:rsidRDefault="00091439">
      <w:pPr>
        <w:pStyle w:val="BodyText"/>
        <w:rPr>
          <w:i/>
          <w:sz w:val="16"/>
        </w:rPr>
      </w:pPr>
    </w:p>
    <w:p w14:paraId="7C2E35BE" w14:textId="77777777" w:rsidR="00091439" w:rsidRDefault="00091439">
      <w:pPr>
        <w:pStyle w:val="BodyText"/>
        <w:rPr>
          <w:i/>
          <w:sz w:val="16"/>
        </w:rPr>
      </w:pPr>
    </w:p>
    <w:p w14:paraId="7C2E35BF" w14:textId="77777777" w:rsidR="00091439" w:rsidRDefault="00091439">
      <w:pPr>
        <w:pStyle w:val="BodyText"/>
        <w:rPr>
          <w:i/>
          <w:sz w:val="16"/>
        </w:rPr>
      </w:pPr>
    </w:p>
    <w:p w14:paraId="7C2E35C0" w14:textId="77777777" w:rsidR="00091439" w:rsidRDefault="00091439">
      <w:pPr>
        <w:pStyle w:val="BodyText"/>
        <w:rPr>
          <w:i/>
          <w:sz w:val="16"/>
        </w:rPr>
      </w:pPr>
    </w:p>
    <w:p w14:paraId="7C2E35C1" w14:textId="77777777" w:rsidR="00091439" w:rsidRDefault="00091439">
      <w:pPr>
        <w:pStyle w:val="BodyText"/>
        <w:rPr>
          <w:i/>
          <w:sz w:val="16"/>
        </w:rPr>
      </w:pPr>
    </w:p>
    <w:p w14:paraId="7C2E35C2" w14:textId="77777777" w:rsidR="00091439" w:rsidRDefault="00091439">
      <w:pPr>
        <w:pStyle w:val="BodyText"/>
        <w:rPr>
          <w:i/>
          <w:sz w:val="16"/>
        </w:rPr>
      </w:pPr>
    </w:p>
    <w:p w14:paraId="7C2E35C3" w14:textId="77777777" w:rsidR="00091439" w:rsidRDefault="00091439">
      <w:pPr>
        <w:pStyle w:val="BodyText"/>
        <w:rPr>
          <w:i/>
          <w:sz w:val="16"/>
        </w:rPr>
      </w:pPr>
    </w:p>
    <w:p w14:paraId="7C2E35C4" w14:textId="77777777" w:rsidR="00091439" w:rsidRDefault="00091439">
      <w:pPr>
        <w:pStyle w:val="BodyText"/>
        <w:rPr>
          <w:i/>
          <w:sz w:val="16"/>
        </w:rPr>
      </w:pPr>
    </w:p>
    <w:p w14:paraId="7C2E35C5" w14:textId="77777777" w:rsidR="00091439" w:rsidRDefault="00091439">
      <w:pPr>
        <w:pStyle w:val="BodyText"/>
        <w:rPr>
          <w:i/>
          <w:sz w:val="16"/>
        </w:rPr>
      </w:pPr>
    </w:p>
    <w:p w14:paraId="7C2E35C6" w14:textId="77777777" w:rsidR="00091439" w:rsidRDefault="00091439">
      <w:pPr>
        <w:pStyle w:val="BodyText"/>
        <w:rPr>
          <w:i/>
          <w:sz w:val="16"/>
        </w:rPr>
      </w:pPr>
    </w:p>
    <w:p w14:paraId="7C2E35C7" w14:textId="77777777" w:rsidR="00091439" w:rsidRDefault="00091439">
      <w:pPr>
        <w:pStyle w:val="BodyText"/>
        <w:rPr>
          <w:i/>
          <w:sz w:val="16"/>
        </w:rPr>
      </w:pPr>
    </w:p>
    <w:p w14:paraId="7C2E35C8" w14:textId="77777777" w:rsidR="00091439" w:rsidRDefault="00091439">
      <w:pPr>
        <w:pStyle w:val="BodyText"/>
        <w:rPr>
          <w:i/>
          <w:sz w:val="16"/>
        </w:rPr>
      </w:pPr>
    </w:p>
    <w:p w14:paraId="7C2E35C9" w14:textId="77777777" w:rsidR="00091439" w:rsidRDefault="00091439">
      <w:pPr>
        <w:pStyle w:val="BodyText"/>
        <w:rPr>
          <w:i/>
          <w:sz w:val="16"/>
        </w:rPr>
      </w:pPr>
    </w:p>
    <w:p w14:paraId="7C2E35CA" w14:textId="77777777" w:rsidR="00091439" w:rsidRDefault="00091439">
      <w:pPr>
        <w:pStyle w:val="BodyText"/>
        <w:rPr>
          <w:i/>
          <w:sz w:val="16"/>
        </w:rPr>
      </w:pPr>
    </w:p>
    <w:p w14:paraId="7C2E35CB" w14:textId="77777777" w:rsidR="00091439" w:rsidRDefault="00091439">
      <w:pPr>
        <w:pStyle w:val="BodyText"/>
        <w:rPr>
          <w:i/>
          <w:sz w:val="16"/>
        </w:rPr>
      </w:pPr>
    </w:p>
    <w:p w14:paraId="7C2E35CC" w14:textId="77777777" w:rsidR="00091439" w:rsidRDefault="00091439">
      <w:pPr>
        <w:pStyle w:val="BodyText"/>
        <w:rPr>
          <w:i/>
          <w:sz w:val="16"/>
        </w:rPr>
      </w:pPr>
    </w:p>
    <w:p w14:paraId="7C2E35CD" w14:textId="77777777" w:rsidR="00091439" w:rsidRDefault="00091439">
      <w:pPr>
        <w:pStyle w:val="BodyText"/>
        <w:rPr>
          <w:i/>
          <w:sz w:val="16"/>
        </w:rPr>
      </w:pPr>
    </w:p>
    <w:p w14:paraId="7C2E35CE" w14:textId="77777777" w:rsidR="00091439" w:rsidRDefault="00091439">
      <w:pPr>
        <w:pStyle w:val="BodyText"/>
        <w:rPr>
          <w:i/>
          <w:sz w:val="16"/>
        </w:rPr>
      </w:pPr>
    </w:p>
    <w:p w14:paraId="7C2E35CF" w14:textId="77777777" w:rsidR="00091439" w:rsidRDefault="00091439">
      <w:pPr>
        <w:pStyle w:val="BodyText"/>
        <w:rPr>
          <w:i/>
          <w:sz w:val="16"/>
        </w:rPr>
      </w:pPr>
    </w:p>
    <w:p w14:paraId="7C2E35D0" w14:textId="77777777" w:rsidR="00091439" w:rsidRDefault="00091439">
      <w:pPr>
        <w:pStyle w:val="BodyText"/>
        <w:rPr>
          <w:i/>
          <w:sz w:val="16"/>
        </w:rPr>
      </w:pPr>
    </w:p>
    <w:p w14:paraId="7C2E35D1" w14:textId="77777777" w:rsidR="00091439" w:rsidRDefault="00091439">
      <w:pPr>
        <w:pStyle w:val="BodyText"/>
        <w:rPr>
          <w:i/>
          <w:sz w:val="16"/>
        </w:rPr>
      </w:pPr>
    </w:p>
    <w:p w14:paraId="7C2E35D2" w14:textId="77777777" w:rsidR="00091439" w:rsidRDefault="00091439">
      <w:pPr>
        <w:pStyle w:val="BodyText"/>
        <w:rPr>
          <w:i/>
          <w:sz w:val="16"/>
        </w:rPr>
      </w:pPr>
    </w:p>
    <w:p w14:paraId="7C2E35D3" w14:textId="77777777" w:rsidR="00091439" w:rsidRDefault="00091439">
      <w:pPr>
        <w:pStyle w:val="BodyText"/>
        <w:rPr>
          <w:i/>
          <w:sz w:val="16"/>
        </w:rPr>
      </w:pPr>
    </w:p>
    <w:p w14:paraId="7C2E35D4" w14:textId="77777777" w:rsidR="00091439" w:rsidRDefault="00091439">
      <w:pPr>
        <w:pStyle w:val="BodyText"/>
        <w:rPr>
          <w:i/>
          <w:sz w:val="16"/>
        </w:rPr>
      </w:pPr>
    </w:p>
    <w:p w14:paraId="7C2E35D5" w14:textId="77777777" w:rsidR="00091439" w:rsidRDefault="00091439">
      <w:pPr>
        <w:pStyle w:val="BodyText"/>
        <w:rPr>
          <w:i/>
          <w:sz w:val="16"/>
        </w:rPr>
      </w:pPr>
    </w:p>
    <w:p w14:paraId="7C2E35D6" w14:textId="77777777" w:rsidR="00091439" w:rsidRDefault="00091439">
      <w:pPr>
        <w:pStyle w:val="BodyText"/>
        <w:rPr>
          <w:i/>
          <w:sz w:val="16"/>
        </w:rPr>
      </w:pPr>
    </w:p>
    <w:p w14:paraId="7C2E35D7" w14:textId="77777777" w:rsidR="00091439" w:rsidRDefault="00091439">
      <w:pPr>
        <w:pStyle w:val="BodyText"/>
        <w:rPr>
          <w:i/>
          <w:sz w:val="16"/>
        </w:rPr>
      </w:pPr>
    </w:p>
    <w:p w14:paraId="7C2E35D8" w14:textId="77777777" w:rsidR="00091439" w:rsidRDefault="00091439">
      <w:pPr>
        <w:pStyle w:val="BodyText"/>
        <w:rPr>
          <w:i/>
          <w:sz w:val="16"/>
        </w:rPr>
      </w:pPr>
    </w:p>
    <w:p w14:paraId="7C2E35D9" w14:textId="77777777" w:rsidR="00091439" w:rsidRDefault="00091439">
      <w:pPr>
        <w:pStyle w:val="BodyText"/>
        <w:rPr>
          <w:i/>
          <w:sz w:val="16"/>
        </w:rPr>
      </w:pPr>
    </w:p>
    <w:p w14:paraId="7C2E35DA" w14:textId="77777777" w:rsidR="00091439" w:rsidRDefault="00091439">
      <w:pPr>
        <w:pStyle w:val="BodyText"/>
        <w:rPr>
          <w:i/>
          <w:sz w:val="16"/>
        </w:rPr>
      </w:pPr>
    </w:p>
    <w:p w14:paraId="7C2E35DB" w14:textId="77777777" w:rsidR="00091439" w:rsidRDefault="00091439">
      <w:pPr>
        <w:pStyle w:val="BodyText"/>
        <w:rPr>
          <w:i/>
          <w:sz w:val="16"/>
        </w:rPr>
      </w:pPr>
    </w:p>
    <w:p w14:paraId="7C2E35DC" w14:textId="77777777" w:rsidR="00091439" w:rsidRDefault="00091439">
      <w:pPr>
        <w:pStyle w:val="BodyText"/>
        <w:rPr>
          <w:i/>
          <w:sz w:val="16"/>
        </w:rPr>
      </w:pPr>
    </w:p>
    <w:p w14:paraId="7C2E35DD" w14:textId="77777777" w:rsidR="00091439" w:rsidRDefault="00091439">
      <w:pPr>
        <w:pStyle w:val="BodyText"/>
        <w:rPr>
          <w:i/>
          <w:sz w:val="16"/>
        </w:rPr>
      </w:pPr>
    </w:p>
    <w:p w14:paraId="7C2E35DE" w14:textId="77777777" w:rsidR="00091439" w:rsidRDefault="00091439">
      <w:pPr>
        <w:pStyle w:val="BodyText"/>
        <w:rPr>
          <w:i/>
          <w:sz w:val="16"/>
        </w:rPr>
      </w:pPr>
    </w:p>
    <w:p w14:paraId="7C2E35DF" w14:textId="77777777" w:rsidR="00091439" w:rsidRDefault="00091439">
      <w:pPr>
        <w:pStyle w:val="BodyText"/>
        <w:rPr>
          <w:i/>
          <w:sz w:val="16"/>
        </w:rPr>
      </w:pPr>
    </w:p>
    <w:p w14:paraId="7C2E35E0" w14:textId="77777777" w:rsidR="00091439" w:rsidRDefault="00091439">
      <w:pPr>
        <w:pStyle w:val="BodyText"/>
        <w:rPr>
          <w:i/>
          <w:sz w:val="16"/>
        </w:rPr>
      </w:pPr>
    </w:p>
    <w:p w14:paraId="7C2E35E1" w14:textId="77777777" w:rsidR="00091439" w:rsidRDefault="00091439">
      <w:pPr>
        <w:pStyle w:val="BodyText"/>
        <w:rPr>
          <w:i/>
          <w:sz w:val="16"/>
        </w:rPr>
      </w:pPr>
    </w:p>
    <w:p w14:paraId="7C2E35E2" w14:textId="77777777" w:rsidR="00091439" w:rsidRDefault="00091439">
      <w:pPr>
        <w:pStyle w:val="BodyText"/>
        <w:rPr>
          <w:i/>
          <w:sz w:val="16"/>
        </w:rPr>
      </w:pPr>
    </w:p>
    <w:p w14:paraId="7C2E35E3" w14:textId="77777777" w:rsidR="00091439" w:rsidRDefault="00091439">
      <w:pPr>
        <w:pStyle w:val="BodyText"/>
        <w:rPr>
          <w:i/>
          <w:sz w:val="16"/>
        </w:rPr>
      </w:pPr>
    </w:p>
    <w:p w14:paraId="7C2E35E4" w14:textId="77777777" w:rsidR="00091439" w:rsidRDefault="00091439">
      <w:pPr>
        <w:pStyle w:val="BodyText"/>
        <w:rPr>
          <w:i/>
          <w:sz w:val="16"/>
        </w:rPr>
      </w:pPr>
    </w:p>
    <w:p w14:paraId="7C2E35E5" w14:textId="77777777" w:rsidR="00091439" w:rsidRDefault="00091439">
      <w:pPr>
        <w:pStyle w:val="BodyText"/>
        <w:rPr>
          <w:i/>
          <w:sz w:val="16"/>
        </w:rPr>
      </w:pPr>
    </w:p>
    <w:p w14:paraId="7C2E35E6" w14:textId="77777777" w:rsidR="00091439" w:rsidRDefault="00091439">
      <w:pPr>
        <w:pStyle w:val="BodyText"/>
        <w:spacing w:before="167"/>
        <w:rPr>
          <w:i/>
          <w:sz w:val="16"/>
        </w:rPr>
      </w:pPr>
    </w:p>
    <w:p w14:paraId="7C2E35E7" w14:textId="77777777" w:rsidR="00091439" w:rsidRDefault="00000000">
      <w:pPr>
        <w:ind w:right="730"/>
        <w:jc w:val="right"/>
        <w:rPr>
          <w:rFonts w:ascii="Arial"/>
          <w:sz w:val="16"/>
        </w:rPr>
      </w:pPr>
      <w:r>
        <w:rPr>
          <w:rFonts w:ascii="Arial"/>
          <w:spacing w:val="-5"/>
          <w:sz w:val="16"/>
        </w:rPr>
        <w:t>245</w:t>
      </w:r>
    </w:p>
    <w:p w14:paraId="7C2E35E8" w14:textId="77777777" w:rsidR="00091439" w:rsidRDefault="00091439">
      <w:pPr>
        <w:jc w:val="right"/>
        <w:rPr>
          <w:rFonts w:ascii="Arial"/>
          <w:sz w:val="16"/>
        </w:rPr>
        <w:sectPr w:rsidR="00091439">
          <w:headerReference w:type="default" r:id="rId653"/>
          <w:footerReference w:type="default" r:id="rId654"/>
          <w:pgSz w:w="12240" w:h="15840"/>
          <w:pgMar w:top="0" w:right="708" w:bottom="0" w:left="992" w:header="0" w:footer="0" w:gutter="0"/>
          <w:cols w:space="720"/>
        </w:sectPr>
      </w:pPr>
    </w:p>
    <w:p w14:paraId="7C2E35E9" w14:textId="77777777" w:rsidR="00091439" w:rsidRDefault="00091439">
      <w:pPr>
        <w:pStyle w:val="BodyText"/>
        <w:rPr>
          <w:rFonts w:ascii="Arial"/>
          <w:sz w:val="20"/>
        </w:rPr>
      </w:pPr>
    </w:p>
    <w:p w14:paraId="7C2E35EA" w14:textId="77777777" w:rsidR="00091439" w:rsidRDefault="00091439">
      <w:pPr>
        <w:pStyle w:val="BodyText"/>
        <w:spacing w:before="124"/>
        <w:rPr>
          <w:rFonts w:ascii="Arial"/>
          <w:sz w:val="20"/>
        </w:rPr>
      </w:pPr>
    </w:p>
    <w:p w14:paraId="7C2E35EB" w14:textId="77777777" w:rsidR="00091439" w:rsidRDefault="00091439">
      <w:pPr>
        <w:pStyle w:val="BodyText"/>
        <w:rPr>
          <w:rFonts w:ascii="Arial"/>
          <w:sz w:val="20"/>
        </w:rPr>
        <w:sectPr w:rsidR="00091439">
          <w:headerReference w:type="default" r:id="rId655"/>
          <w:footerReference w:type="default" r:id="rId656"/>
          <w:pgSz w:w="12240" w:h="15840"/>
          <w:pgMar w:top="0" w:right="708" w:bottom="280" w:left="992" w:header="0" w:footer="0" w:gutter="0"/>
          <w:cols w:space="720"/>
        </w:sectPr>
      </w:pPr>
    </w:p>
    <w:p w14:paraId="7C2E35EC" w14:textId="77777777" w:rsidR="00091439" w:rsidRDefault="00000000">
      <w:pPr>
        <w:pStyle w:val="Heading4"/>
        <w:spacing w:before="97"/>
      </w:pPr>
      <w:r>
        <w:rPr>
          <w:spacing w:val="-4"/>
        </w:rPr>
        <w:t>Glossary</w:t>
      </w:r>
      <w:r>
        <w:rPr>
          <w:spacing w:val="-20"/>
        </w:rPr>
        <w:t xml:space="preserve"> </w:t>
      </w:r>
      <w:r>
        <w:rPr>
          <w:spacing w:val="-4"/>
        </w:rPr>
        <w:t>-</w:t>
      </w:r>
      <w:r>
        <w:rPr>
          <w:spacing w:val="-19"/>
        </w:rPr>
        <w:t xml:space="preserve"> </w:t>
      </w:r>
      <w:r>
        <w:rPr>
          <w:spacing w:val="-4"/>
        </w:rPr>
        <w:t>Appendix</w:t>
      </w:r>
      <w:r>
        <w:rPr>
          <w:spacing w:val="-19"/>
        </w:rPr>
        <w:t xml:space="preserve"> </w:t>
      </w:r>
      <w:r>
        <w:rPr>
          <w:spacing w:val="-10"/>
        </w:rPr>
        <w:t>A</w:t>
      </w:r>
    </w:p>
    <w:p w14:paraId="7C2E35ED" w14:textId="77777777" w:rsidR="00091439" w:rsidRDefault="00000000">
      <w:pPr>
        <w:spacing w:before="88" w:line="261" w:lineRule="auto"/>
        <w:ind w:left="231" w:right="38"/>
        <w:jc w:val="both"/>
        <w:rPr>
          <w:sz w:val="18"/>
        </w:rPr>
      </w:pPr>
      <w:r>
        <w:rPr>
          <w:rFonts w:ascii="Century Gothic" w:hAnsi="Century Gothic"/>
          <w:b/>
          <w:sz w:val="18"/>
        </w:rPr>
        <w:t>Agender: literally “without gender</w:t>
      </w:r>
      <w:proofErr w:type="gramStart"/>
      <w:r>
        <w:rPr>
          <w:rFonts w:ascii="Century Gothic" w:hAnsi="Century Gothic"/>
          <w:b/>
          <w:sz w:val="18"/>
        </w:rPr>
        <w:t>”;</w:t>
      </w:r>
      <w:proofErr w:type="gramEnd"/>
      <w:r>
        <w:rPr>
          <w:rFonts w:ascii="Century Gothic" w:hAnsi="Century Gothic"/>
          <w:b/>
          <w:sz w:val="18"/>
        </w:rPr>
        <w:t xml:space="preserve"> </w:t>
      </w:r>
      <w:r>
        <w:rPr>
          <w:sz w:val="18"/>
        </w:rPr>
        <w:t xml:space="preserve">used by people who understand themselves as genderless, gender </w:t>
      </w:r>
      <w:r>
        <w:rPr>
          <w:spacing w:val="-6"/>
          <w:sz w:val="18"/>
        </w:rPr>
        <w:t>neutral,</w:t>
      </w:r>
      <w:r>
        <w:rPr>
          <w:spacing w:val="-10"/>
          <w:sz w:val="18"/>
        </w:rPr>
        <w:t xml:space="preserve"> </w:t>
      </w:r>
      <w:r>
        <w:rPr>
          <w:spacing w:val="-6"/>
          <w:sz w:val="18"/>
        </w:rPr>
        <w:t>unaligned</w:t>
      </w:r>
      <w:r>
        <w:rPr>
          <w:spacing w:val="-10"/>
          <w:sz w:val="18"/>
        </w:rPr>
        <w:t xml:space="preserve"> </w:t>
      </w:r>
      <w:r>
        <w:rPr>
          <w:spacing w:val="-6"/>
          <w:sz w:val="18"/>
        </w:rPr>
        <w:t>with</w:t>
      </w:r>
      <w:r>
        <w:rPr>
          <w:spacing w:val="-10"/>
          <w:sz w:val="18"/>
        </w:rPr>
        <w:t xml:space="preserve"> </w:t>
      </w:r>
      <w:r>
        <w:rPr>
          <w:spacing w:val="-6"/>
          <w:sz w:val="18"/>
        </w:rPr>
        <w:t>a</w:t>
      </w:r>
      <w:r>
        <w:rPr>
          <w:spacing w:val="-10"/>
          <w:sz w:val="18"/>
        </w:rPr>
        <w:t xml:space="preserve"> </w:t>
      </w:r>
      <w:r>
        <w:rPr>
          <w:spacing w:val="-6"/>
          <w:sz w:val="18"/>
        </w:rPr>
        <w:t>speciﬁc</w:t>
      </w:r>
      <w:r>
        <w:rPr>
          <w:spacing w:val="-10"/>
          <w:sz w:val="18"/>
        </w:rPr>
        <w:t xml:space="preserve"> </w:t>
      </w:r>
      <w:r>
        <w:rPr>
          <w:spacing w:val="-6"/>
          <w:sz w:val="18"/>
        </w:rPr>
        <w:t>gender,</w:t>
      </w:r>
      <w:r>
        <w:rPr>
          <w:spacing w:val="-9"/>
          <w:sz w:val="18"/>
        </w:rPr>
        <w:t xml:space="preserve"> </w:t>
      </w:r>
      <w:r>
        <w:rPr>
          <w:spacing w:val="-6"/>
          <w:sz w:val="18"/>
        </w:rPr>
        <w:t>and/or</w:t>
      </w:r>
      <w:r>
        <w:rPr>
          <w:spacing w:val="-10"/>
          <w:sz w:val="18"/>
        </w:rPr>
        <w:t xml:space="preserve"> </w:t>
      </w:r>
      <w:r>
        <w:rPr>
          <w:spacing w:val="-6"/>
          <w:sz w:val="18"/>
        </w:rPr>
        <w:t xml:space="preserve">having </w:t>
      </w:r>
      <w:r>
        <w:rPr>
          <w:sz w:val="18"/>
        </w:rPr>
        <w:t>a</w:t>
      </w:r>
      <w:r>
        <w:rPr>
          <w:spacing w:val="-17"/>
          <w:sz w:val="18"/>
        </w:rPr>
        <w:t xml:space="preserve"> </w:t>
      </w:r>
      <w:r>
        <w:rPr>
          <w:sz w:val="18"/>
        </w:rPr>
        <w:t>gender</w:t>
      </w:r>
      <w:r>
        <w:rPr>
          <w:spacing w:val="-17"/>
          <w:sz w:val="18"/>
        </w:rPr>
        <w:t xml:space="preserve"> </w:t>
      </w:r>
      <w:r>
        <w:rPr>
          <w:sz w:val="18"/>
        </w:rPr>
        <w:t>that</w:t>
      </w:r>
      <w:r>
        <w:rPr>
          <w:spacing w:val="-17"/>
          <w:sz w:val="18"/>
        </w:rPr>
        <w:t xml:space="preserve"> </w:t>
      </w:r>
      <w:r>
        <w:rPr>
          <w:sz w:val="18"/>
        </w:rPr>
        <w:t>deﬁes</w:t>
      </w:r>
      <w:r>
        <w:rPr>
          <w:spacing w:val="-17"/>
          <w:sz w:val="18"/>
        </w:rPr>
        <w:t xml:space="preserve"> </w:t>
      </w:r>
      <w:proofErr w:type="gramStart"/>
      <w:r>
        <w:rPr>
          <w:sz w:val="18"/>
        </w:rPr>
        <w:t>terminology</w:t>
      </w:r>
      <w:proofErr w:type="gramEnd"/>
    </w:p>
    <w:p w14:paraId="7C2E35EE" w14:textId="77777777" w:rsidR="00091439" w:rsidRDefault="00091439">
      <w:pPr>
        <w:pStyle w:val="BodyText"/>
        <w:spacing w:before="26"/>
        <w:rPr>
          <w:sz w:val="18"/>
        </w:rPr>
      </w:pPr>
    </w:p>
    <w:p w14:paraId="7C2E35EF" w14:textId="77777777" w:rsidR="00091439" w:rsidRDefault="00000000">
      <w:pPr>
        <w:spacing w:line="261" w:lineRule="auto"/>
        <w:ind w:left="232" w:right="38"/>
        <w:jc w:val="both"/>
        <w:rPr>
          <w:sz w:val="18"/>
        </w:rPr>
      </w:pPr>
      <w:r>
        <w:rPr>
          <w:rFonts w:ascii="Century Gothic"/>
          <w:b/>
          <w:sz w:val="18"/>
        </w:rPr>
        <w:t xml:space="preserve">Asexual/aromantic/Ace: </w:t>
      </w:r>
      <w:r>
        <w:rPr>
          <w:sz w:val="18"/>
        </w:rPr>
        <w:t xml:space="preserve">an umbrella term used to describe a spectrum of identities characterized by having little or no interest in sex, and/or little or no </w:t>
      </w:r>
      <w:r>
        <w:rPr>
          <w:spacing w:val="-2"/>
          <w:sz w:val="18"/>
        </w:rPr>
        <w:t>interest</w:t>
      </w:r>
      <w:r>
        <w:rPr>
          <w:spacing w:val="-19"/>
          <w:sz w:val="18"/>
        </w:rPr>
        <w:t xml:space="preserve"> </w:t>
      </w:r>
      <w:r>
        <w:rPr>
          <w:spacing w:val="-2"/>
          <w:sz w:val="18"/>
        </w:rPr>
        <w:t>in</w:t>
      </w:r>
      <w:r>
        <w:rPr>
          <w:spacing w:val="-19"/>
          <w:sz w:val="18"/>
        </w:rPr>
        <w:t xml:space="preserve"> </w:t>
      </w:r>
      <w:r>
        <w:rPr>
          <w:spacing w:val="-2"/>
          <w:sz w:val="18"/>
        </w:rPr>
        <w:t>romantic</w:t>
      </w:r>
      <w:r>
        <w:rPr>
          <w:spacing w:val="-19"/>
          <w:sz w:val="18"/>
        </w:rPr>
        <w:t xml:space="preserve"> </w:t>
      </w:r>
      <w:r>
        <w:rPr>
          <w:spacing w:val="-2"/>
          <w:sz w:val="18"/>
        </w:rPr>
        <w:t>relationships.</w:t>
      </w:r>
    </w:p>
    <w:p w14:paraId="7C2E35F0" w14:textId="77777777" w:rsidR="00091439" w:rsidRDefault="00091439">
      <w:pPr>
        <w:pStyle w:val="BodyText"/>
        <w:spacing w:before="25"/>
        <w:rPr>
          <w:sz w:val="18"/>
        </w:rPr>
      </w:pPr>
    </w:p>
    <w:p w14:paraId="7C2E35F1" w14:textId="77777777" w:rsidR="00091439" w:rsidRDefault="00000000">
      <w:pPr>
        <w:spacing w:line="264" w:lineRule="auto"/>
        <w:ind w:left="232" w:right="38"/>
        <w:jc w:val="both"/>
        <w:rPr>
          <w:sz w:val="18"/>
        </w:rPr>
      </w:pPr>
      <w:r>
        <w:rPr>
          <w:rFonts w:ascii="Century Gothic" w:hAnsi="Century Gothic"/>
          <w:b/>
          <w:sz w:val="18"/>
        </w:rPr>
        <w:t xml:space="preserve">Assigned sex/sex assigned at birth: </w:t>
      </w:r>
      <w:r>
        <w:rPr>
          <w:sz w:val="18"/>
        </w:rPr>
        <w:t>the sex (</w:t>
      </w:r>
      <w:proofErr w:type="gramStart"/>
      <w:r>
        <w:rPr>
          <w:sz w:val="18"/>
        </w:rPr>
        <w:t>e.g.</w:t>
      </w:r>
      <w:proofErr w:type="gramEnd"/>
      <w:r>
        <w:rPr>
          <w:sz w:val="18"/>
        </w:rPr>
        <w:t xml:space="preserve"> </w:t>
      </w:r>
      <w:r>
        <w:rPr>
          <w:spacing w:val="-6"/>
          <w:sz w:val="18"/>
        </w:rPr>
        <w:t>“male”</w:t>
      </w:r>
      <w:r>
        <w:rPr>
          <w:spacing w:val="-10"/>
          <w:sz w:val="18"/>
        </w:rPr>
        <w:t xml:space="preserve"> </w:t>
      </w:r>
      <w:r>
        <w:rPr>
          <w:spacing w:val="-6"/>
          <w:sz w:val="18"/>
        </w:rPr>
        <w:t>or</w:t>
      </w:r>
      <w:r>
        <w:rPr>
          <w:spacing w:val="-10"/>
          <w:sz w:val="18"/>
        </w:rPr>
        <w:t xml:space="preserve"> </w:t>
      </w:r>
      <w:r>
        <w:rPr>
          <w:spacing w:val="-6"/>
          <w:sz w:val="18"/>
        </w:rPr>
        <w:t>“female”)</w:t>
      </w:r>
      <w:r>
        <w:rPr>
          <w:spacing w:val="-10"/>
          <w:sz w:val="18"/>
        </w:rPr>
        <w:t xml:space="preserve"> </w:t>
      </w:r>
      <w:r>
        <w:rPr>
          <w:spacing w:val="-6"/>
          <w:sz w:val="18"/>
        </w:rPr>
        <w:t>that</w:t>
      </w:r>
      <w:r>
        <w:rPr>
          <w:spacing w:val="-10"/>
          <w:sz w:val="18"/>
        </w:rPr>
        <w:t xml:space="preserve"> </w:t>
      </w:r>
      <w:proofErr w:type="gramStart"/>
      <w:r>
        <w:rPr>
          <w:spacing w:val="-6"/>
          <w:sz w:val="18"/>
        </w:rPr>
        <w:t>is</w:t>
      </w:r>
      <w:r>
        <w:rPr>
          <w:spacing w:val="-10"/>
          <w:sz w:val="18"/>
        </w:rPr>
        <w:t xml:space="preserve"> </w:t>
      </w:r>
      <w:r>
        <w:rPr>
          <w:spacing w:val="-6"/>
          <w:sz w:val="18"/>
        </w:rPr>
        <w:t>noted</w:t>
      </w:r>
      <w:proofErr w:type="gramEnd"/>
      <w:r>
        <w:rPr>
          <w:spacing w:val="-9"/>
          <w:sz w:val="18"/>
        </w:rPr>
        <w:t xml:space="preserve"> </w:t>
      </w:r>
      <w:r>
        <w:rPr>
          <w:spacing w:val="-6"/>
          <w:sz w:val="18"/>
        </w:rPr>
        <w:t>on</w:t>
      </w:r>
      <w:r>
        <w:rPr>
          <w:spacing w:val="-10"/>
          <w:sz w:val="18"/>
        </w:rPr>
        <w:t xml:space="preserve"> </w:t>
      </w:r>
      <w:r>
        <w:rPr>
          <w:spacing w:val="-6"/>
          <w:sz w:val="18"/>
        </w:rPr>
        <w:t>an</w:t>
      </w:r>
      <w:r>
        <w:rPr>
          <w:spacing w:val="-10"/>
          <w:sz w:val="18"/>
        </w:rPr>
        <w:t xml:space="preserve"> </w:t>
      </w:r>
      <w:r>
        <w:rPr>
          <w:spacing w:val="-6"/>
          <w:sz w:val="18"/>
        </w:rPr>
        <w:t>individual's</w:t>
      </w:r>
      <w:r>
        <w:rPr>
          <w:spacing w:val="-10"/>
          <w:sz w:val="18"/>
        </w:rPr>
        <w:t xml:space="preserve"> </w:t>
      </w:r>
      <w:r>
        <w:rPr>
          <w:spacing w:val="-6"/>
          <w:sz w:val="18"/>
        </w:rPr>
        <w:t xml:space="preserve">birth certiﬁcate issued at birth. This </w:t>
      </w:r>
      <w:proofErr w:type="gramStart"/>
      <w:r>
        <w:rPr>
          <w:spacing w:val="-6"/>
          <w:sz w:val="18"/>
        </w:rPr>
        <w:t>is also referred</w:t>
      </w:r>
      <w:proofErr w:type="gramEnd"/>
      <w:r>
        <w:rPr>
          <w:spacing w:val="-6"/>
          <w:sz w:val="18"/>
        </w:rPr>
        <w:t xml:space="preserve"> to as sex </w:t>
      </w:r>
      <w:r>
        <w:rPr>
          <w:spacing w:val="-8"/>
          <w:sz w:val="18"/>
        </w:rPr>
        <w:t>assigned at birth, birth sex, and/or</w:t>
      </w:r>
      <w:r>
        <w:rPr>
          <w:spacing w:val="-7"/>
          <w:sz w:val="18"/>
        </w:rPr>
        <w:t xml:space="preserve"> </w:t>
      </w:r>
      <w:r>
        <w:rPr>
          <w:spacing w:val="-8"/>
          <w:sz w:val="18"/>
        </w:rPr>
        <w:t xml:space="preserve">sex recorded at birth. </w:t>
      </w:r>
      <w:proofErr w:type="gramStart"/>
      <w:r>
        <w:rPr>
          <w:spacing w:val="-2"/>
          <w:sz w:val="18"/>
        </w:rPr>
        <w:t>Some</w:t>
      </w:r>
      <w:proofErr w:type="gramEnd"/>
      <w:r>
        <w:rPr>
          <w:spacing w:val="-12"/>
          <w:sz w:val="18"/>
        </w:rPr>
        <w:t xml:space="preserve"> </w:t>
      </w:r>
      <w:r>
        <w:rPr>
          <w:spacing w:val="-2"/>
          <w:sz w:val="18"/>
        </w:rPr>
        <w:t>individuals</w:t>
      </w:r>
      <w:r>
        <w:rPr>
          <w:spacing w:val="-12"/>
          <w:sz w:val="18"/>
        </w:rPr>
        <w:t xml:space="preserve"> </w:t>
      </w:r>
      <w:r>
        <w:rPr>
          <w:spacing w:val="-2"/>
          <w:sz w:val="18"/>
        </w:rPr>
        <w:t>may</w:t>
      </w:r>
      <w:r>
        <w:rPr>
          <w:spacing w:val="-12"/>
          <w:sz w:val="18"/>
        </w:rPr>
        <w:t xml:space="preserve"> </w:t>
      </w:r>
      <w:r>
        <w:rPr>
          <w:spacing w:val="-2"/>
          <w:sz w:val="18"/>
        </w:rPr>
        <w:t>opt</w:t>
      </w:r>
      <w:r>
        <w:rPr>
          <w:spacing w:val="-12"/>
          <w:sz w:val="18"/>
        </w:rPr>
        <w:t xml:space="preserve"> </w:t>
      </w:r>
      <w:r>
        <w:rPr>
          <w:spacing w:val="-2"/>
          <w:sz w:val="18"/>
        </w:rPr>
        <w:t>to</w:t>
      </w:r>
      <w:r>
        <w:rPr>
          <w:spacing w:val="-12"/>
          <w:sz w:val="18"/>
        </w:rPr>
        <w:t xml:space="preserve"> </w:t>
      </w:r>
      <w:r>
        <w:rPr>
          <w:spacing w:val="-2"/>
          <w:sz w:val="18"/>
        </w:rPr>
        <w:t>change</w:t>
      </w:r>
      <w:r>
        <w:rPr>
          <w:spacing w:val="-12"/>
          <w:sz w:val="18"/>
        </w:rPr>
        <w:t xml:space="preserve"> </w:t>
      </w:r>
      <w:r>
        <w:rPr>
          <w:spacing w:val="-2"/>
          <w:sz w:val="18"/>
        </w:rPr>
        <w:t>the</w:t>
      </w:r>
      <w:r>
        <w:rPr>
          <w:spacing w:val="-12"/>
          <w:sz w:val="18"/>
        </w:rPr>
        <w:t xml:space="preserve"> </w:t>
      </w:r>
      <w:r>
        <w:rPr>
          <w:spacing w:val="-2"/>
          <w:sz w:val="18"/>
        </w:rPr>
        <w:t>sex</w:t>
      </w:r>
      <w:r>
        <w:rPr>
          <w:spacing w:val="-12"/>
          <w:sz w:val="18"/>
        </w:rPr>
        <w:t xml:space="preserve"> </w:t>
      </w:r>
      <w:r>
        <w:rPr>
          <w:spacing w:val="-2"/>
          <w:sz w:val="18"/>
        </w:rPr>
        <w:t>assigned to</w:t>
      </w:r>
      <w:r>
        <w:rPr>
          <w:spacing w:val="-10"/>
          <w:sz w:val="18"/>
        </w:rPr>
        <w:t xml:space="preserve"> </w:t>
      </w:r>
      <w:r>
        <w:rPr>
          <w:spacing w:val="-2"/>
          <w:sz w:val="18"/>
        </w:rPr>
        <w:t>them</w:t>
      </w:r>
      <w:r>
        <w:rPr>
          <w:spacing w:val="-10"/>
          <w:sz w:val="18"/>
        </w:rPr>
        <w:t xml:space="preserve"> </w:t>
      </w:r>
      <w:r>
        <w:rPr>
          <w:spacing w:val="-2"/>
          <w:sz w:val="18"/>
        </w:rPr>
        <w:t>on</w:t>
      </w:r>
      <w:r>
        <w:rPr>
          <w:spacing w:val="-10"/>
          <w:sz w:val="18"/>
        </w:rPr>
        <w:t xml:space="preserve"> </w:t>
      </w:r>
      <w:r>
        <w:rPr>
          <w:spacing w:val="-2"/>
          <w:sz w:val="18"/>
        </w:rPr>
        <w:t>their</w:t>
      </w:r>
      <w:r>
        <w:rPr>
          <w:spacing w:val="-10"/>
          <w:sz w:val="18"/>
        </w:rPr>
        <w:t xml:space="preserve"> </w:t>
      </w:r>
      <w:r>
        <w:rPr>
          <w:spacing w:val="-2"/>
          <w:sz w:val="18"/>
        </w:rPr>
        <w:t>birth</w:t>
      </w:r>
      <w:r>
        <w:rPr>
          <w:spacing w:val="-10"/>
          <w:sz w:val="18"/>
        </w:rPr>
        <w:t xml:space="preserve"> </w:t>
      </w:r>
      <w:r>
        <w:rPr>
          <w:spacing w:val="-2"/>
          <w:sz w:val="18"/>
        </w:rPr>
        <w:t>certiﬁcate</w:t>
      </w:r>
      <w:r>
        <w:rPr>
          <w:spacing w:val="-10"/>
          <w:sz w:val="18"/>
        </w:rPr>
        <w:t xml:space="preserve"> </w:t>
      </w:r>
      <w:r>
        <w:rPr>
          <w:spacing w:val="-2"/>
          <w:sz w:val="18"/>
        </w:rPr>
        <w:t>to</w:t>
      </w:r>
      <w:r>
        <w:rPr>
          <w:spacing w:val="-10"/>
          <w:sz w:val="18"/>
        </w:rPr>
        <w:t xml:space="preserve"> </w:t>
      </w:r>
      <w:r>
        <w:rPr>
          <w:spacing w:val="-2"/>
          <w:sz w:val="18"/>
        </w:rPr>
        <w:t>better</w:t>
      </w:r>
      <w:r>
        <w:rPr>
          <w:spacing w:val="-10"/>
          <w:sz w:val="18"/>
        </w:rPr>
        <w:t xml:space="preserve"> </w:t>
      </w:r>
      <w:r>
        <w:rPr>
          <w:spacing w:val="-2"/>
          <w:sz w:val="18"/>
        </w:rPr>
        <w:t>reﬂect</w:t>
      </w:r>
      <w:r>
        <w:rPr>
          <w:spacing w:val="-10"/>
          <w:sz w:val="18"/>
        </w:rPr>
        <w:t xml:space="preserve"> </w:t>
      </w:r>
      <w:r>
        <w:rPr>
          <w:spacing w:val="-2"/>
          <w:sz w:val="18"/>
        </w:rPr>
        <w:t xml:space="preserve">their </w:t>
      </w:r>
      <w:r>
        <w:rPr>
          <w:sz w:val="18"/>
        </w:rPr>
        <w:t>gender</w:t>
      </w:r>
      <w:r>
        <w:rPr>
          <w:spacing w:val="-15"/>
          <w:sz w:val="18"/>
        </w:rPr>
        <w:t xml:space="preserve"> </w:t>
      </w:r>
      <w:r>
        <w:rPr>
          <w:sz w:val="18"/>
        </w:rPr>
        <w:t>identity.</w:t>
      </w:r>
    </w:p>
    <w:p w14:paraId="7C2E35F2" w14:textId="77777777" w:rsidR="00091439" w:rsidRDefault="00091439">
      <w:pPr>
        <w:pStyle w:val="BodyText"/>
        <w:spacing w:before="15"/>
        <w:rPr>
          <w:sz w:val="18"/>
        </w:rPr>
      </w:pPr>
    </w:p>
    <w:p w14:paraId="7C2E35F3" w14:textId="77777777" w:rsidR="00091439" w:rsidRDefault="00000000">
      <w:pPr>
        <w:spacing w:line="264" w:lineRule="auto"/>
        <w:ind w:left="231" w:right="38"/>
        <w:jc w:val="both"/>
        <w:rPr>
          <w:sz w:val="18"/>
        </w:rPr>
      </w:pPr>
      <w:r>
        <w:rPr>
          <w:rFonts w:ascii="Century Gothic" w:hAnsi="Century Gothic"/>
          <w:b/>
          <w:sz w:val="18"/>
        </w:rPr>
        <w:t>Binary</w:t>
      </w:r>
      <w:r>
        <w:rPr>
          <w:rFonts w:ascii="Century Gothic" w:hAnsi="Century Gothic"/>
          <w:b/>
          <w:spacing w:val="-13"/>
          <w:sz w:val="18"/>
        </w:rPr>
        <w:t xml:space="preserve"> </w:t>
      </w:r>
      <w:r>
        <w:rPr>
          <w:rFonts w:ascii="Century Gothic" w:hAnsi="Century Gothic"/>
          <w:b/>
          <w:sz w:val="18"/>
        </w:rPr>
        <w:t>sex/gender</w:t>
      </w:r>
      <w:r>
        <w:rPr>
          <w:rFonts w:ascii="Century Gothic" w:hAnsi="Century Gothic"/>
          <w:b/>
          <w:spacing w:val="-13"/>
          <w:sz w:val="18"/>
        </w:rPr>
        <w:t xml:space="preserve"> </w:t>
      </w:r>
      <w:r>
        <w:rPr>
          <w:rFonts w:ascii="Century Gothic" w:hAnsi="Century Gothic"/>
          <w:b/>
          <w:sz w:val="18"/>
        </w:rPr>
        <w:t>system:</w:t>
      </w:r>
      <w:r>
        <w:rPr>
          <w:rFonts w:ascii="Century Gothic" w:hAnsi="Century Gothic"/>
          <w:b/>
          <w:spacing w:val="-12"/>
          <w:sz w:val="18"/>
        </w:rPr>
        <w:t xml:space="preserve"> </w:t>
      </w:r>
      <w:r>
        <w:rPr>
          <w:sz w:val="18"/>
        </w:rPr>
        <w:t>the</w:t>
      </w:r>
      <w:r>
        <w:rPr>
          <w:spacing w:val="-16"/>
          <w:sz w:val="18"/>
        </w:rPr>
        <w:t xml:space="preserve"> </w:t>
      </w:r>
      <w:r>
        <w:rPr>
          <w:sz w:val="18"/>
        </w:rPr>
        <w:t>idea</w:t>
      </w:r>
      <w:r>
        <w:rPr>
          <w:spacing w:val="-16"/>
          <w:sz w:val="18"/>
        </w:rPr>
        <w:t xml:space="preserve"> </w:t>
      </w:r>
      <w:r>
        <w:rPr>
          <w:sz w:val="18"/>
        </w:rPr>
        <w:t>that</w:t>
      </w:r>
      <w:r>
        <w:rPr>
          <w:spacing w:val="-16"/>
          <w:sz w:val="18"/>
        </w:rPr>
        <w:t xml:space="preserve"> </w:t>
      </w:r>
      <w:r>
        <w:rPr>
          <w:sz w:val="18"/>
        </w:rPr>
        <w:t>there</w:t>
      </w:r>
      <w:r>
        <w:rPr>
          <w:spacing w:val="-16"/>
          <w:sz w:val="18"/>
        </w:rPr>
        <w:t xml:space="preserve"> </w:t>
      </w:r>
      <w:r>
        <w:rPr>
          <w:sz w:val="18"/>
        </w:rPr>
        <w:t>are</w:t>
      </w:r>
      <w:r>
        <w:rPr>
          <w:spacing w:val="-15"/>
          <w:sz w:val="18"/>
        </w:rPr>
        <w:t xml:space="preserve"> </w:t>
      </w:r>
      <w:r>
        <w:rPr>
          <w:sz w:val="18"/>
        </w:rPr>
        <w:t xml:space="preserve">only </w:t>
      </w:r>
      <w:r>
        <w:rPr>
          <w:spacing w:val="-6"/>
          <w:sz w:val="18"/>
        </w:rPr>
        <w:t>two</w:t>
      </w:r>
      <w:r>
        <w:rPr>
          <w:spacing w:val="-10"/>
          <w:sz w:val="18"/>
        </w:rPr>
        <w:t xml:space="preserve"> </w:t>
      </w:r>
      <w:r>
        <w:rPr>
          <w:spacing w:val="-6"/>
          <w:sz w:val="18"/>
        </w:rPr>
        <w:t>sexes/genders</w:t>
      </w:r>
      <w:r>
        <w:rPr>
          <w:spacing w:val="-10"/>
          <w:sz w:val="18"/>
        </w:rPr>
        <w:t xml:space="preserve"> </w:t>
      </w:r>
      <w:r>
        <w:rPr>
          <w:spacing w:val="-6"/>
          <w:sz w:val="18"/>
        </w:rPr>
        <w:t>(male</w:t>
      </w:r>
      <w:r>
        <w:rPr>
          <w:spacing w:val="-10"/>
          <w:sz w:val="18"/>
        </w:rPr>
        <w:t xml:space="preserve"> </w:t>
      </w:r>
      <w:r>
        <w:rPr>
          <w:spacing w:val="-6"/>
          <w:sz w:val="18"/>
        </w:rPr>
        <w:t>and</w:t>
      </w:r>
      <w:r>
        <w:rPr>
          <w:spacing w:val="-10"/>
          <w:sz w:val="18"/>
        </w:rPr>
        <w:t xml:space="preserve"> </w:t>
      </w:r>
      <w:r>
        <w:rPr>
          <w:spacing w:val="-6"/>
          <w:sz w:val="18"/>
        </w:rPr>
        <w:t>female,</w:t>
      </w:r>
      <w:r>
        <w:rPr>
          <w:spacing w:val="-10"/>
          <w:sz w:val="18"/>
        </w:rPr>
        <w:t xml:space="preserve"> </w:t>
      </w:r>
      <w:r>
        <w:rPr>
          <w:spacing w:val="-6"/>
          <w:sz w:val="18"/>
        </w:rPr>
        <w:t>or</w:t>
      </w:r>
      <w:r>
        <w:rPr>
          <w:spacing w:val="-9"/>
          <w:sz w:val="18"/>
        </w:rPr>
        <w:t xml:space="preserve"> </w:t>
      </w:r>
      <w:r>
        <w:rPr>
          <w:spacing w:val="-6"/>
          <w:sz w:val="18"/>
        </w:rPr>
        <w:t>masculine</w:t>
      </w:r>
      <w:r>
        <w:rPr>
          <w:spacing w:val="-10"/>
          <w:sz w:val="18"/>
        </w:rPr>
        <w:t xml:space="preserve"> </w:t>
      </w:r>
      <w:r>
        <w:rPr>
          <w:spacing w:val="-6"/>
          <w:sz w:val="18"/>
        </w:rPr>
        <w:t xml:space="preserve">and </w:t>
      </w:r>
      <w:r>
        <w:rPr>
          <w:spacing w:val="-2"/>
          <w:sz w:val="18"/>
        </w:rPr>
        <w:t>feminine)</w:t>
      </w:r>
      <w:r>
        <w:rPr>
          <w:spacing w:val="-14"/>
          <w:sz w:val="18"/>
        </w:rPr>
        <w:t xml:space="preserve"> </w:t>
      </w:r>
      <w:r>
        <w:rPr>
          <w:spacing w:val="-2"/>
          <w:sz w:val="18"/>
        </w:rPr>
        <w:t>and</w:t>
      </w:r>
      <w:r>
        <w:rPr>
          <w:spacing w:val="-14"/>
          <w:sz w:val="18"/>
        </w:rPr>
        <w:t xml:space="preserve"> </w:t>
      </w:r>
      <w:r>
        <w:rPr>
          <w:spacing w:val="-2"/>
          <w:sz w:val="18"/>
        </w:rPr>
        <w:t>that</w:t>
      </w:r>
      <w:r>
        <w:rPr>
          <w:spacing w:val="-14"/>
          <w:sz w:val="18"/>
        </w:rPr>
        <w:t xml:space="preserve"> </w:t>
      </w:r>
      <w:r>
        <w:rPr>
          <w:spacing w:val="-2"/>
          <w:sz w:val="18"/>
        </w:rPr>
        <w:t>they</w:t>
      </w:r>
      <w:r>
        <w:rPr>
          <w:spacing w:val="-14"/>
          <w:sz w:val="18"/>
        </w:rPr>
        <w:t xml:space="preserve"> </w:t>
      </w:r>
      <w:r>
        <w:rPr>
          <w:spacing w:val="-2"/>
          <w:sz w:val="18"/>
        </w:rPr>
        <w:t>are</w:t>
      </w:r>
      <w:r>
        <w:rPr>
          <w:spacing w:val="-14"/>
          <w:sz w:val="18"/>
        </w:rPr>
        <w:t xml:space="preserve"> </w:t>
      </w:r>
      <w:r>
        <w:rPr>
          <w:spacing w:val="-2"/>
          <w:sz w:val="18"/>
        </w:rPr>
        <w:t>distinct,</w:t>
      </w:r>
      <w:r>
        <w:rPr>
          <w:spacing w:val="-13"/>
          <w:sz w:val="18"/>
        </w:rPr>
        <w:t xml:space="preserve"> </w:t>
      </w:r>
      <w:r>
        <w:rPr>
          <w:spacing w:val="-2"/>
          <w:sz w:val="18"/>
        </w:rPr>
        <w:t>opposite</w:t>
      </w:r>
      <w:r>
        <w:rPr>
          <w:spacing w:val="-14"/>
          <w:sz w:val="18"/>
        </w:rPr>
        <w:t xml:space="preserve"> </w:t>
      </w:r>
      <w:r>
        <w:rPr>
          <w:spacing w:val="-2"/>
          <w:sz w:val="18"/>
        </w:rPr>
        <w:t>forms</w:t>
      </w:r>
      <w:r>
        <w:rPr>
          <w:spacing w:val="-14"/>
          <w:sz w:val="18"/>
        </w:rPr>
        <w:t xml:space="preserve"> </w:t>
      </w:r>
      <w:r>
        <w:rPr>
          <w:spacing w:val="-2"/>
          <w:sz w:val="18"/>
        </w:rPr>
        <w:t>of each</w:t>
      </w:r>
      <w:r>
        <w:rPr>
          <w:spacing w:val="-11"/>
          <w:sz w:val="18"/>
        </w:rPr>
        <w:t xml:space="preserve"> </w:t>
      </w:r>
      <w:r>
        <w:rPr>
          <w:spacing w:val="-2"/>
          <w:sz w:val="18"/>
        </w:rPr>
        <w:t>other.</w:t>
      </w:r>
      <w:r>
        <w:rPr>
          <w:spacing w:val="-11"/>
          <w:sz w:val="18"/>
        </w:rPr>
        <w:t xml:space="preserve"> </w:t>
      </w:r>
      <w:r>
        <w:rPr>
          <w:spacing w:val="-2"/>
          <w:sz w:val="18"/>
        </w:rPr>
        <w:t>This</w:t>
      </w:r>
      <w:r>
        <w:rPr>
          <w:spacing w:val="-11"/>
          <w:sz w:val="18"/>
        </w:rPr>
        <w:t xml:space="preserve"> </w:t>
      </w:r>
      <w:r>
        <w:rPr>
          <w:spacing w:val="-2"/>
          <w:sz w:val="18"/>
        </w:rPr>
        <w:t>view</w:t>
      </w:r>
      <w:r>
        <w:rPr>
          <w:spacing w:val="-11"/>
          <w:sz w:val="18"/>
        </w:rPr>
        <w:t xml:space="preserve"> </w:t>
      </w:r>
      <w:r>
        <w:rPr>
          <w:spacing w:val="-2"/>
          <w:sz w:val="18"/>
        </w:rPr>
        <w:t>is</w:t>
      </w:r>
      <w:r>
        <w:rPr>
          <w:spacing w:val="-11"/>
          <w:sz w:val="18"/>
        </w:rPr>
        <w:t xml:space="preserve"> </w:t>
      </w:r>
      <w:r>
        <w:rPr>
          <w:spacing w:val="-2"/>
          <w:sz w:val="18"/>
        </w:rPr>
        <w:t>increasingly</w:t>
      </w:r>
      <w:r>
        <w:rPr>
          <w:spacing w:val="-11"/>
          <w:sz w:val="18"/>
        </w:rPr>
        <w:t xml:space="preserve"> </w:t>
      </w:r>
      <w:proofErr w:type="gramStart"/>
      <w:r>
        <w:rPr>
          <w:spacing w:val="-2"/>
          <w:sz w:val="18"/>
        </w:rPr>
        <w:t>being</w:t>
      </w:r>
      <w:r>
        <w:rPr>
          <w:spacing w:val="-11"/>
          <w:sz w:val="18"/>
        </w:rPr>
        <w:t xml:space="preserve"> </w:t>
      </w:r>
      <w:r>
        <w:rPr>
          <w:spacing w:val="-2"/>
          <w:sz w:val="18"/>
        </w:rPr>
        <w:t>challenged</w:t>
      </w:r>
      <w:proofErr w:type="gramEnd"/>
      <w:r>
        <w:rPr>
          <w:spacing w:val="-2"/>
          <w:sz w:val="18"/>
        </w:rPr>
        <w:t xml:space="preserve"> </w:t>
      </w:r>
      <w:r>
        <w:rPr>
          <w:sz w:val="18"/>
        </w:rPr>
        <w:t xml:space="preserve">by the idea that both sex and gender are social </w:t>
      </w:r>
      <w:r>
        <w:rPr>
          <w:spacing w:val="-4"/>
          <w:sz w:val="18"/>
        </w:rPr>
        <w:t>constructions</w:t>
      </w:r>
      <w:r>
        <w:rPr>
          <w:spacing w:val="-12"/>
          <w:sz w:val="18"/>
        </w:rPr>
        <w:t xml:space="preserve"> </w:t>
      </w:r>
      <w:r>
        <w:rPr>
          <w:spacing w:val="-4"/>
          <w:sz w:val="18"/>
        </w:rPr>
        <w:t>that</w:t>
      </w:r>
      <w:r>
        <w:rPr>
          <w:spacing w:val="-12"/>
          <w:sz w:val="18"/>
        </w:rPr>
        <w:t xml:space="preserve"> </w:t>
      </w:r>
      <w:r>
        <w:rPr>
          <w:spacing w:val="-4"/>
          <w:sz w:val="18"/>
        </w:rPr>
        <w:t>operate</w:t>
      </w:r>
      <w:r>
        <w:rPr>
          <w:spacing w:val="-12"/>
          <w:sz w:val="18"/>
        </w:rPr>
        <w:t xml:space="preserve"> </w:t>
      </w:r>
      <w:r>
        <w:rPr>
          <w:spacing w:val="-4"/>
          <w:sz w:val="18"/>
        </w:rPr>
        <w:t>along</w:t>
      </w:r>
      <w:r>
        <w:rPr>
          <w:spacing w:val="-12"/>
          <w:sz w:val="18"/>
        </w:rPr>
        <w:t xml:space="preserve"> </w:t>
      </w:r>
      <w:r>
        <w:rPr>
          <w:spacing w:val="-4"/>
          <w:sz w:val="18"/>
        </w:rPr>
        <w:t>continuums,</w:t>
      </w:r>
      <w:r>
        <w:rPr>
          <w:spacing w:val="-12"/>
          <w:sz w:val="18"/>
        </w:rPr>
        <w:t xml:space="preserve"> </w:t>
      </w:r>
      <w:r>
        <w:rPr>
          <w:spacing w:val="-4"/>
          <w:sz w:val="18"/>
        </w:rPr>
        <w:t>are</w:t>
      </w:r>
      <w:r>
        <w:rPr>
          <w:spacing w:val="-11"/>
          <w:sz w:val="18"/>
        </w:rPr>
        <w:t xml:space="preserve"> </w:t>
      </w:r>
      <w:r>
        <w:rPr>
          <w:spacing w:val="-4"/>
          <w:sz w:val="18"/>
        </w:rPr>
        <w:t xml:space="preserve">ﬂuid, </w:t>
      </w:r>
      <w:r>
        <w:rPr>
          <w:sz w:val="18"/>
        </w:rPr>
        <w:t>and</w:t>
      </w:r>
      <w:r>
        <w:rPr>
          <w:spacing w:val="-14"/>
          <w:sz w:val="18"/>
        </w:rPr>
        <w:t xml:space="preserve"> </w:t>
      </w:r>
      <w:r>
        <w:rPr>
          <w:sz w:val="18"/>
        </w:rPr>
        <w:t>not</w:t>
      </w:r>
      <w:r>
        <w:rPr>
          <w:spacing w:val="-14"/>
          <w:sz w:val="18"/>
        </w:rPr>
        <w:t xml:space="preserve"> </w:t>
      </w:r>
      <w:r>
        <w:rPr>
          <w:sz w:val="18"/>
        </w:rPr>
        <w:t>necessarily</w:t>
      </w:r>
      <w:r>
        <w:rPr>
          <w:spacing w:val="-14"/>
          <w:sz w:val="18"/>
        </w:rPr>
        <w:t xml:space="preserve"> </w:t>
      </w:r>
      <w:r>
        <w:rPr>
          <w:sz w:val="18"/>
        </w:rPr>
        <w:t>congruent.</w:t>
      </w:r>
    </w:p>
    <w:p w14:paraId="7C2E35F4" w14:textId="77777777" w:rsidR="00091439" w:rsidRDefault="00091439">
      <w:pPr>
        <w:pStyle w:val="BodyText"/>
        <w:spacing w:before="14"/>
        <w:rPr>
          <w:sz w:val="18"/>
        </w:rPr>
      </w:pPr>
    </w:p>
    <w:p w14:paraId="7C2E35F5" w14:textId="77777777" w:rsidR="00091439" w:rsidRDefault="00000000">
      <w:pPr>
        <w:spacing w:line="261" w:lineRule="auto"/>
        <w:ind w:left="232" w:right="38" w:hanging="1"/>
        <w:jc w:val="both"/>
        <w:rPr>
          <w:sz w:val="18"/>
        </w:rPr>
      </w:pPr>
      <w:proofErr w:type="gramStart"/>
      <w:r>
        <w:rPr>
          <w:rFonts w:ascii="Century Gothic" w:hAnsi="Century Gothic"/>
          <w:b/>
          <w:sz w:val="18"/>
        </w:rPr>
        <w:t>Bisexual</w:t>
      </w:r>
      <w:proofErr w:type="gramEnd"/>
      <w:r>
        <w:rPr>
          <w:rFonts w:ascii="Century Gothic" w:hAnsi="Century Gothic"/>
          <w:b/>
          <w:sz w:val="18"/>
        </w:rPr>
        <w:t xml:space="preserve">: </w:t>
      </w:r>
      <w:r>
        <w:rPr>
          <w:sz w:val="18"/>
        </w:rPr>
        <w:t xml:space="preserve">a person who identiﬁes as having an </w:t>
      </w:r>
      <w:r>
        <w:rPr>
          <w:spacing w:val="-6"/>
          <w:sz w:val="18"/>
        </w:rPr>
        <w:t xml:space="preserve">emotional, sexual, spiritual, and/or relational attraction </w:t>
      </w:r>
      <w:r>
        <w:rPr>
          <w:sz w:val="18"/>
        </w:rPr>
        <w:t>to</w:t>
      </w:r>
      <w:r>
        <w:rPr>
          <w:spacing w:val="-14"/>
          <w:sz w:val="18"/>
        </w:rPr>
        <w:t xml:space="preserve"> </w:t>
      </w:r>
      <w:r>
        <w:rPr>
          <w:sz w:val="18"/>
        </w:rPr>
        <w:t>people</w:t>
      </w:r>
      <w:r>
        <w:rPr>
          <w:spacing w:val="-14"/>
          <w:sz w:val="18"/>
        </w:rPr>
        <w:t xml:space="preserve"> </w:t>
      </w:r>
      <w:r>
        <w:rPr>
          <w:sz w:val="18"/>
        </w:rPr>
        <w:t>of</w:t>
      </w:r>
      <w:r>
        <w:rPr>
          <w:spacing w:val="-14"/>
          <w:sz w:val="18"/>
        </w:rPr>
        <w:t xml:space="preserve"> </w:t>
      </w:r>
      <w:r>
        <w:rPr>
          <w:sz w:val="18"/>
        </w:rPr>
        <w:t>more</w:t>
      </w:r>
      <w:r>
        <w:rPr>
          <w:spacing w:val="-14"/>
          <w:sz w:val="18"/>
        </w:rPr>
        <w:t xml:space="preserve"> </w:t>
      </w:r>
      <w:r>
        <w:rPr>
          <w:sz w:val="18"/>
        </w:rPr>
        <w:t>than</w:t>
      </w:r>
      <w:r>
        <w:rPr>
          <w:spacing w:val="-14"/>
          <w:sz w:val="18"/>
        </w:rPr>
        <w:t xml:space="preserve"> </w:t>
      </w:r>
      <w:r>
        <w:rPr>
          <w:sz w:val="18"/>
        </w:rPr>
        <w:t>one</w:t>
      </w:r>
      <w:r>
        <w:rPr>
          <w:spacing w:val="-14"/>
          <w:sz w:val="18"/>
        </w:rPr>
        <w:t xml:space="preserve"> </w:t>
      </w:r>
      <w:r>
        <w:rPr>
          <w:sz w:val="18"/>
        </w:rPr>
        <w:t>gender.</w:t>
      </w:r>
    </w:p>
    <w:p w14:paraId="7C2E35F6" w14:textId="77777777" w:rsidR="00091439" w:rsidRDefault="00091439">
      <w:pPr>
        <w:pStyle w:val="BodyText"/>
        <w:spacing w:before="24"/>
        <w:rPr>
          <w:sz w:val="18"/>
        </w:rPr>
      </w:pPr>
    </w:p>
    <w:p w14:paraId="7C2E35F7" w14:textId="77777777" w:rsidR="00091439" w:rsidRDefault="00000000">
      <w:pPr>
        <w:spacing w:line="261" w:lineRule="auto"/>
        <w:ind w:left="232" w:right="38"/>
        <w:jc w:val="both"/>
        <w:rPr>
          <w:sz w:val="18"/>
        </w:rPr>
      </w:pPr>
      <w:r>
        <w:rPr>
          <w:rFonts w:ascii="Century Gothic"/>
          <w:b/>
          <w:sz w:val="18"/>
        </w:rPr>
        <w:t xml:space="preserve">Cisgender: </w:t>
      </w:r>
      <w:r>
        <w:rPr>
          <w:sz w:val="18"/>
        </w:rPr>
        <w:t xml:space="preserve">a term used for someone whose gender </w:t>
      </w:r>
      <w:r>
        <w:rPr>
          <w:spacing w:val="-4"/>
          <w:sz w:val="18"/>
        </w:rPr>
        <w:t>identity</w:t>
      </w:r>
      <w:r>
        <w:rPr>
          <w:spacing w:val="-12"/>
          <w:sz w:val="18"/>
        </w:rPr>
        <w:t xml:space="preserve"> </w:t>
      </w:r>
      <w:r>
        <w:rPr>
          <w:spacing w:val="-4"/>
          <w:sz w:val="18"/>
        </w:rPr>
        <w:t>matches</w:t>
      </w:r>
      <w:r>
        <w:rPr>
          <w:spacing w:val="-12"/>
          <w:sz w:val="18"/>
        </w:rPr>
        <w:t xml:space="preserve"> </w:t>
      </w:r>
      <w:r>
        <w:rPr>
          <w:spacing w:val="-4"/>
          <w:sz w:val="18"/>
        </w:rPr>
        <w:t>their</w:t>
      </w:r>
      <w:r>
        <w:rPr>
          <w:spacing w:val="-12"/>
          <w:sz w:val="18"/>
        </w:rPr>
        <w:t xml:space="preserve"> </w:t>
      </w:r>
      <w:r>
        <w:rPr>
          <w:spacing w:val="-4"/>
          <w:sz w:val="18"/>
        </w:rPr>
        <w:t>sex</w:t>
      </w:r>
      <w:r>
        <w:rPr>
          <w:spacing w:val="-12"/>
          <w:sz w:val="18"/>
        </w:rPr>
        <w:t xml:space="preserve"> </w:t>
      </w:r>
      <w:r>
        <w:rPr>
          <w:spacing w:val="-4"/>
          <w:sz w:val="18"/>
        </w:rPr>
        <w:t>assigned</w:t>
      </w:r>
      <w:r>
        <w:rPr>
          <w:spacing w:val="-11"/>
          <w:sz w:val="18"/>
        </w:rPr>
        <w:t xml:space="preserve"> </w:t>
      </w:r>
      <w:r>
        <w:rPr>
          <w:spacing w:val="-4"/>
          <w:sz w:val="18"/>
        </w:rPr>
        <w:t>at</w:t>
      </w:r>
      <w:r>
        <w:rPr>
          <w:spacing w:val="-12"/>
          <w:sz w:val="18"/>
        </w:rPr>
        <w:t xml:space="preserve"> </w:t>
      </w:r>
      <w:r>
        <w:rPr>
          <w:spacing w:val="-4"/>
          <w:sz w:val="18"/>
        </w:rPr>
        <w:t>birth,</w:t>
      </w:r>
      <w:r>
        <w:rPr>
          <w:spacing w:val="-12"/>
          <w:sz w:val="18"/>
        </w:rPr>
        <w:t xml:space="preserve"> </w:t>
      </w:r>
      <w:proofErr w:type="gramStart"/>
      <w:r>
        <w:rPr>
          <w:spacing w:val="-4"/>
          <w:sz w:val="18"/>
        </w:rPr>
        <w:t>i.e.</w:t>
      </w:r>
      <w:proofErr w:type="gramEnd"/>
      <w:r>
        <w:rPr>
          <w:spacing w:val="-12"/>
          <w:sz w:val="18"/>
        </w:rPr>
        <w:t xml:space="preserve"> </w:t>
      </w:r>
      <w:r>
        <w:rPr>
          <w:spacing w:val="-4"/>
          <w:sz w:val="18"/>
        </w:rPr>
        <w:t>who</w:t>
      </w:r>
      <w:r>
        <w:rPr>
          <w:spacing w:val="-12"/>
          <w:sz w:val="18"/>
        </w:rPr>
        <w:t xml:space="preserve"> </w:t>
      </w:r>
      <w:r>
        <w:rPr>
          <w:spacing w:val="-4"/>
          <w:sz w:val="18"/>
        </w:rPr>
        <w:t xml:space="preserve">is </w:t>
      </w:r>
      <w:r>
        <w:rPr>
          <w:spacing w:val="-2"/>
          <w:sz w:val="18"/>
        </w:rPr>
        <w:t>not</w:t>
      </w:r>
      <w:r>
        <w:rPr>
          <w:spacing w:val="-14"/>
          <w:sz w:val="18"/>
        </w:rPr>
        <w:t xml:space="preserve"> </w:t>
      </w:r>
      <w:r>
        <w:rPr>
          <w:spacing w:val="-2"/>
          <w:sz w:val="18"/>
        </w:rPr>
        <w:t>transgender</w:t>
      </w:r>
      <w:r>
        <w:rPr>
          <w:spacing w:val="-14"/>
          <w:sz w:val="18"/>
        </w:rPr>
        <w:t xml:space="preserve"> </w:t>
      </w:r>
      <w:r>
        <w:rPr>
          <w:spacing w:val="-2"/>
          <w:sz w:val="18"/>
        </w:rPr>
        <w:t>or</w:t>
      </w:r>
      <w:r>
        <w:rPr>
          <w:spacing w:val="-14"/>
          <w:sz w:val="18"/>
        </w:rPr>
        <w:t xml:space="preserve"> </w:t>
      </w:r>
      <w:r>
        <w:rPr>
          <w:spacing w:val="-2"/>
          <w:sz w:val="18"/>
        </w:rPr>
        <w:t>gender</w:t>
      </w:r>
      <w:r>
        <w:rPr>
          <w:spacing w:val="-14"/>
          <w:sz w:val="18"/>
        </w:rPr>
        <w:t xml:space="preserve"> </w:t>
      </w:r>
      <w:r>
        <w:rPr>
          <w:spacing w:val="-2"/>
          <w:sz w:val="18"/>
        </w:rPr>
        <w:t>expansive.</w:t>
      </w:r>
    </w:p>
    <w:p w14:paraId="7C2E35F8" w14:textId="77777777" w:rsidR="00091439" w:rsidRDefault="00091439">
      <w:pPr>
        <w:pStyle w:val="BodyText"/>
        <w:spacing w:before="24"/>
        <w:rPr>
          <w:sz w:val="18"/>
        </w:rPr>
      </w:pPr>
    </w:p>
    <w:p w14:paraId="7C2E35F9" w14:textId="77777777" w:rsidR="00091439" w:rsidRDefault="00000000">
      <w:pPr>
        <w:spacing w:line="264" w:lineRule="auto"/>
        <w:ind w:left="232" w:right="38"/>
        <w:jc w:val="both"/>
        <w:rPr>
          <w:sz w:val="18"/>
        </w:rPr>
      </w:pPr>
      <w:r>
        <w:rPr>
          <w:rFonts w:ascii="Century Gothic"/>
          <w:b/>
          <w:sz w:val="18"/>
        </w:rPr>
        <w:t>Cisnormativity</w:t>
      </w:r>
      <w:r>
        <w:rPr>
          <w:sz w:val="18"/>
        </w:rPr>
        <w:t>: Cisnormativity refers to the societal assumption</w:t>
      </w:r>
      <w:r>
        <w:rPr>
          <w:spacing w:val="-10"/>
          <w:sz w:val="18"/>
        </w:rPr>
        <w:t xml:space="preserve"> </w:t>
      </w:r>
      <w:r>
        <w:rPr>
          <w:sz w:val="18"/>
        </w:rPr>
        <w:t>that</w:t>
      </w:r>
      <w:r>
        <w:rPr>
          <w:spacing w:val="-10"/>
          <w:sz w:val="18"/>
        </w:rPr>
        <w:t xml:space="preserve"> </w:t>
      </w:r>
      <w:r>
        <w:rPr>
          <w:sz w:val="18"/>
        </w:rPr>
        <w:t>gender</w:t>
      </w:r>
      <w:r>
        <w:rPr>
          <w:spacing w:val="-10"/>
          <w:sz w:val="18"/>
        </w:rPr>
        <w:t xml:space="preserve"> </w:t>
      </w:r>
      <w:r>
        <w:rPr>
          <w:sz w:val="18"/>
        </w:rPr>
        <w:t>identity</w:t>
      </w:r>
      <w:r>
        <w:rPr>
          <w:spacing w:val="-10"/>
          <w:sz w:val="18"/>
        </w:rPr>
        <w:t xml:space="preserve"> </w:t>
      </w:r>
      <w:r>
        <w:rPr>
          <w:sz w:val="18"/>
        </w:rPr>
        <w:t>and</w:t>
      </w:r>
      <w:r>
        <w:rPr>
          <w:spacing w:val="-10"/>
          <w:sz w:val="18"/>
        </w:rPr>
        <w:t xml:space="preserve"> </w:t>
      </w:r>
      <w:r>
        <w:rPr>
          <w:sz w:val="18"/>
        </w:rPr>
        <w:t>assigned</w:t>
      </w:r>
      <w:r>
        <w:rPr>
          <w:spacing w:val="-10"/>
          <w:sz w:val="18"/>
        </w:rPr>
        <w:t xml:space="preserve"> </w:t>
      </w:r>
      <w:r>
        <w:rPr>
          <w:sz w:val="18"/>
        </w:rPr>
        <w:t>sex</w:t>
      </w:r>
      <w:r>
        <w:rPr>
          <w:spacing w:val="-10"/>
          <w:sz w:val="18"/>
        </w:rPr>
        <w:t xml:space="preserve"> </w:t>
      </w:r>
      <w:r>
        <w:rPr>
          <w:sz w:val="18"/>
        </w:rPr>
        <w:t xml:space="preserve">at </w:t>
      </w:r>
      <w:r>
        <w:rPr>
          <w:spacing w:val="-8"/>
          <w:sz w:val="18"/>
        </w:rPr>
        <w:t>birth</w:t>
      </w:r>
      <w:r>
        <w:rPr>
          <w:spacing w:val="-4"/>
          <w:sz w:val="18"/>
        </w:rPr>
        <w:t xml:space="preserve"> </w:t>
      </w:r>
      <w:r>
        <w:rPr>
          <w:spacing w:val="-8"/>
          <w:sz w:val="18"/>
        </w:rPr>
        <w:t>align</w:t>
      </w:r>
      <w:r>
        <w:rPr>
          <w:spacing w:val="-4"/>
          <w:sz w:val="18"/>
        </w:rPr>
        <w:t xml:space="preserve"> </w:t>
      </w:r>
      <w:r>
        <w:rPr>
          <w:spacing w:val="-8"/>
          <w:sz w:val="18"/>
        </w:rPr>
        <w:t>for</w:t>
      </w:r>
      <w:r>
        <w:rPr>
          <w:spacing w:val="-4"/>
          <w:sz w:val="18"/>
        </w:rPr>
        <w:t xml:space="preserve"> </w:t>
      </w:r>
      <w:proofErr w:type="gramStart"/>
      <w:r>
        <w:rPr>
          <w:spacing w:val="-8"/>
          <w:sz w:val="18"/>
        </w:rPr>
        <w:t>the</w:t>
      </w:r>
      <w:r>
        <w:rPr>
          <w:spacing w:val="-4"/>
          <w:sz w:val="18"/>
        </w:rPr>
        <w:t xml:space="preserve"> </w:t>
      </w:r>
      <w:r>
        <w:rPr>
          <w:spacing w:val="-8"/>
          <w:sz w:val="18"/>
        </w:rPr>
        <w:t>majority</w:t>
      </w:r>
      <w:r>
        <w:rPr>
          <w:spacing w:val="-4"/>
          <w:sz w:val="18"/>
        </w:rPr>
        <w:t xml:space="preserve"> </w:t>
      </w:r>
      <w:r>
        <w:rPr>
          <w:spacing w:val="-8"/>
          <w:sz w:val="18"/>
        </w:rPr>
        <w:t>of</w:t>
      </w:r>
      <w:proofErr w:type="gramEnd"/>
      <w:r>
        <w:rPr>
          <w:spacing w:val="-4"/>
          <w:sz w:val="18"/>
        </w:rPr>
        <w:t xml:space="preserve"> </w:t>
      </w:r>
      <w:r>
        <w:rPr>
          <w:spacing w:val="-8"/>
          <w:sz w:val="18"/>
        </w:rPr>
        <w:t>people,</w:t>
      </w:r>
      <w:r>
        <w:rPr>
          <w:spacing w:val="-4"/>
          <w:sz w:val="18"/>
        </w:rPr>
        <w:t xml:space="preserve"> </w:t>
      </w:r>
      <w:r>
        <w:rPr>
          <w:spacing w:val="-8"/>
          <w:sz w:val="18"/>
        </w:rPr>
        <w:t>and</w:t>
      </w:r>
      <w:r>
        <w:rPr>
          <w:spacing w:val="-4"/>
          <w:sz w:val="18"/>
        </w:rPr>
        <w:t xml:space="preserve"> </w:t>
      </w:r>
      <w:r>
        <w:rPr>
          <w:spacing w:val="-8"/>
          <w:sz w:val="18"/>
        </w:rPr>
        <w:t>that</w:t>
      </w:r>
      <w:r>
        <w:rPr>
          <w:spacing w:val="-4"/>
          <w:sz w:val="18"/>
        </w:rPr>
        <w:t xml:space="preserve"> </w:t>
      </w:r>
      <w:r>
        <w:rPr>
          <w:spacing w:val="-8"/>
          <w:sz w:val="18"/>
        </w:rPr>
        <w:t xml:space="preserve">cisgender </w:t>
      </w:r>
      <w:r>
        <w:rPr>
          <w:sz w:val="18"/>
        </w:rPr>
        <w:t>identities are the norm or default. Cisnormativity reinforces the gender binary and traditional gender roles,</w:t>
      </w:r>
      <w:r>
        <w:rPr>
          <w:spacing w:val="-14"/>
          <w:sz w:val="18"/>
        </w:rPr>
        <w:t xml:space="preserve"> </w:t>
      </w:r>
      <w:r>
        <w:rPr>
          <w:sz w:val="18"/>
        </w:rPr>
        <w:t>with</w:t>
      </w:r>
      <w:r>
        <w:rPr>
          <w:spacing w:val="-14"/>
          <w:sz w:val="18"/>
        </w:rPr>
        <w:t xml:space="preserve"> </w:t>
      </w:r>
      <w:r>
        <w:rPr>
          <w:sz w:val="18"/>
        </w:rPr>
        <w:t>the</w:t>
      </w:r>
      <w:r>
        <w:rPr>
          <w:spacing w:val="-14"/>
          <w:sz w:val="18"/>
        </w:rPr>
        <w:t xml:space="preserve"> </w:t>
      </w:r>
      <w:r>
        <w:rPr>
          <w:sz w:val="18"/>
        </w:rPr>
        <w:t>assumption</w:t>
      </w:r>
      <w:r>
        <w:rPr>
          <w:spacing w:val="-14"/>
          <w:sz w:val="18"/>
        </w:rPr>
        <w:t xml:space="preserve"> </w:t>
      </w:r>
      <w:r>
        <w:rPr>
          <w:sz w:val="18"/>
        </w:rPr>
        <w:t>that</w:t>
      </w:r>
      <w:r>
        <w:rPr>
          <w:spacing w:val="-14"/>
          <w:sz w:val="18"/>
        </w:rPr>
        <w:t xml:space="preserve"> </w:t>
      </w:r>
      <w:r>
        <w:rPr>
          <w:sz w:val="18"/>
        </w:rPr>
        <w:t>individuals</w:t>
      </w:r>
      <w:r>
        <w:rPr>
          <w:spacing w:val="-14"/>
          <w:sz w:val="18"/>
        </w:rPr>
        <w:t xml:space="preserve"> </w:t>
      </w:r>
      <w:r>
        <w:rPr>
          <w:sz w:val="18"/>
        </w:rPr>
        <w:t>are</w:t>
      </w:r>
      <w:r>
        <w:rPr>
          <w:spacing w:val="-14"/>
          <w:sz w:val="18"/>
        </w:rPr>
        <w:t xml:space="preserve"> </w:t>
      </w:r>
      <w:r>
        <w:rPr>
          <w:sz w:val="18"/>
        </w:rPr>
        <w:t>either male</w:t>
      </w:r>
      <w:r>
        <w:rPr>
          <w:spacing w:val="-6"/>
          <w:sz w:val="18"/>
        </w:rPr>
        <w:t xml:space="preserve"> </w:t>
      </w:r>
      <w:r>
        <w:rPr>
          <w:sz w:val="18"/>
        </w:rPr>
        <w:t>or</w:t>
      </w:r>
      <w:r>
        <w:rPr>
          <w:spacing w:val="-6"/>
          <w:sz w:val="18"/>
        </w:rPr>
        <w:t xml:space="preserve"> </w:t>
      </w:r>
      <w:r>
        <w:rPr>
          <w:sz w:val="18"/>
        </w:rPr>
        <w:t>female</w:t>
      </w:r>
      <w:r>
        <w:rPr>
          <w:spacing w:val="-6"/>
          <w:sz w:val="18"/>
        </w:rPr>
        <w:t xml:space="preserve"> </w:t>
      </w:r>
      <w:r>
        <w:rPr>
          <w:sz w:val="18"/>
        </w:rPr>
        <w:t>based</w:t>
      </w:r>
      <w:r>
        <w:rPr>
          <w:spacing w:val="-6"/>
          <w:sz w:val="18"/>
        </w:rPr>
        <w:t xml:space="preserve"> </w:t>
      </w:r>
      <w:r>
        <w:rPr>
          <w:sz w:val="18"/>
        </w:rPr>
        <w:t>on</w:t>
      </w:r>
      <w:r>
        <w:rPr>
          <w:spacing w:val="-6"/>
          <w:sz w:val="18"/>
        </w:rPr>
        <w:t xml:space="preserve"> </w:t>
      </w:r>
      <w:r>
        <w:rPr>
          <w:sz w:val="18"/>
        </w:rPr>
        <w:t>their</w:t>
      </w:r>
      <w:r>
        <w:rPr>
          <w:spacing w:val="-6"/>
          <w:sz w:val="18"/>
        </w:rPr>
        <w:t xml:space="preserve"> </w:t>
      </w:r>
      <w:r>
        <w:rPr>
          <w:sz w:val="18"/>
        </w:rPr>
        <w:t>assigned</w:t>
      </w:r>
      <w:r>
        <w:rPr>
          <w:spacing w:val="-6"/>
          <w:sz w:val="18"/>
        </w:rPr>
        <w:t xml:space="preserve"> </w:t>
      </w:r>
      <w:r>
        <w:rPr>
          <w:sz w:val="18"/>
        </w:rPr>
        <w:t>sex</w:t>
      </w:r>
      <w:r>
        <w:rPr>
          <w:spacing w:val="-6"/>
          <w:sz w:val="18"/>
        </w:rPr>
        <w:t xml:space="preserve"> </w:t>
      </w:r>
      <w:r>
        <w:rPr>
          <w:sz w:val="18"/>
        </w:rPr>
        <w:t>at</w:t>
      </w:r>
      <w:r>
        <w:rPr>
          <w:spacing w:val="-6"/>
          <w:sz w:val="18"/>
        </w:rPr>
        <w:t xml:space="preserve"> </w:t>
      </w:r>
      <w:r>
        <w:rPr>
          <w:sz w:val="18"/>
        </w:rPr>
        <w:t>birth. Cisnormativity operates through various forms of discrimination,</w:t>
      </w:r>
      <w:r>
        <w:rPr>
          <w:spacing w:val="-16"/>
          <w:sz w:val="18"/>
        </w:rPr>
        <w:t xml:space="preserve"> </w:t>
      </w:r>
      <w:proofErr w:type="gramStart"/>
      <w:r>
        <w:rPr>
          <w:sz w:val="18"/>
        </w:rPr>
        <w:t>including</w:t>
      </w:r>
      <w:r>
        <w:rPr>
          <w:spacing w:val="-16"/>
          <w:sz w:val="18"/>
        </w:rPr>
        <w:t xml:space="preserve"> </w:t>
      </w:r>
      <w:r>
        <w:rPr>
          <w:sz w:val="18"/>
        </w:rPr>
        <w:t>but</w:t>
      </w:r>
      <w:r>
        <w:rPr>
          <w:spacing w:val="-16"/>
          <w:sz w:val="18"/>
        </w:rPr>
        <w:t xml:space="preserve"> </w:t>
      </w:r>
      <w:r>
        <w:rPr>
          <w:sz w:val="18"/>
        </w:rPr>
        <w:t>not</w:t>
      </w:r>
      <w:r>
        <w:rPr>
          <w:spacing w:val="-16"/>
          <w:sz w:val="18"/>
        </w:rPr>
        <w:t xml:space="preserve"> </w:t>
      </w:r>
      <w:r>
        <w:rPr>
          <w:sz w:val="18"/>
        </w:rPr>
        <w:t>limited</w:t>
      </w:r>
      <w:r>
        <w:rPr>
          <w:spacing w:val="-16"/>
          <w:sz w:val="18"/>
        </w:rPr>
        <w:t xml:space="preserve"> </w:t>
      </w:r>
      <w:r>
        <w:rPr>
          <w:sz w:val="18"/>
        </w:rPr>
        <w:t>to</w:t>
      </w:r>
      <w:proofErr w:type="gramEnd"/>
      <w:r>
        <w:rPr>
          <w:sz w:val="18"/>
        </w:rPr>
        <w:t>,</w:t>
      </w:r>
      <w:r>
        <w:rPr>
          <w:spacing w:val="-15"/>
          <w:sz w:val="18"/>
        </w:rPr>
        <w:t xml:space="preserve"> </w:t>
      </w:r>
      <w:r>
        <w:rPr>
          <w:sz w:val="18"/>
        </w:rPr>
        <w:t>exclusion from social and political power, lack of legal protections,</w:t>
      </w:r>
      <w:r>
        <w:rPr>
          <w:spacing w:val="-19"/>
          <w:sz w:val="18"/>
        </w:rPr>
        <w:t xml:space="preserve"> </w:t>
      </w:r>
      <w:r>
        <w:rPr>
          <w:sz w:val="18"/>
        </w:rPr>
        <w:t>and</w:t>
      </w:r>
      <w:r>
        <w:rPr>
          <w:spacing w:val="-19"/>
          <w:sz w:val="18"/>
        </w:rPr>
        <w:t xml:space="preserve"> </w:t>
      </w:r>
      <w:r>
        <w:rPr>
          <w:sz w:val="18"/>
        </w:rPr>
        <w:t>limited</w:t>
      </w:r>
      <w:r>
        <w:rPr>
          <w:spacing w:val="-19"/>
          <w:sz w:val="18"/>
        </w:rPr>
        <w:t xml:space="preserve"> </w:t>
      </w:r>
      <w:r>
        <w:rPr>
          <w:sz w:val="18"/>
        </w:rPr>
        <w:t>access</w:t>
      </w:r>
      <w:r>
        <w:rPr>
          <w:spacing w:val="-19"/>
          <w:sz w:val="18"/>
        </w:rPr>
        <w:t xml:space="preserve"> </w:t>
      </w:r>
      <w:r>
        <w:rPr>
          <w:sz w:val="18"/>
        </w:rPr>
        <w:t>to</w:t>
      </w:r>
      <w:r>
        <w:rPr>
          <w:spacing w:val="-19"/>
          <w:sz w:val="18"/>
        </w:rPr>
        <w:t xml:space="preserve"> </w:t>
      </w:r>
      <w:r>
        <w:rPr>
          <w:sz w:val="18"/>
        </w:rPr>
        <w:t>healthcare.</w:t>
      </w:r>
    </w:p>
    <w:p w14:paraId="7C2E35FA" w14:textId="77777777" w:rsidR="00091439" w:rsidRDefault="00091439">
      <w:pPr>
        <w:pStyle w:val="BodyText"/>
        <w:spacing w:before="12"/>
        <w:rPr>
          <w:sz w:val="18"/>
        </w:rPr>
      </w:pPr>
    </w:p>
    <w:p w14:paraId="7C2E35FB" w14:textId="77777777" w:rsidR="00091439" w:rsidRDefault="00000000">
      <w:pPr>
        <w:spacing w:line="264" w:lineRule="auto"/>
        <w:ind w:left="232" w:right="38"/>
        <w:jc w:val="both"/>
        <w:rPr>
          <w:sz w:val="18"/>
        </w:rPr>
      </w:pPr>
      <w:r>
        <w:rPr>
          <w:rFonts w:ascii="Century Gothic"/>
          <w:b/>
          <w:sz w:val="18"/>
        </w:rPr>
        <w:t xml:space="preserve">Cissexism: </w:t>
      </w:r>
      <w:r>
        <w:rPr>
          <w:sz w:val="18"/>
        </w:rPr>
        <w:t xml:space="preserve">Cissexism refers to the systemic and </w:t>
      </w:r>
      <w:r>
        <w:rPr>
          <w:spacing w:val="-4"/>
          <w:sz w:val="18"/>
        </w:rPr>
        <w:t>individual</w:t>
      </w:r>
      <w:r>
        <w:rPr>
          <w:spacing w:val="-9"/>
          <w:sz w:val="18"/>
        </w:rPr>
        <w:t xml:space="preserve"> </w:t>
      </w:r>
      <w:r>
        <w:rPr>
          <w:spacing w:val="-4"/>
          <w:sz w:val="18"/>
        </w:rPr>
        <w:t>practices</w:t>
      </w:r>
      <w:r>
        <w:rPr>
          <w:spacing w:val="-9"/>
          <w:sz w:val="18"/>
        </w:rPr>
        <w:t xml:space="preserve"> </w:t>
      </w:r>
      <w:r>
        <w:rPr>
          <w:spacing w:val="-4"/>
          <w:sz w:val="18"/>
        </w:rPr>
        <w:t>that</w:t>
      </w:r>
      <w:r>
        <w:rPr>
          <w:spacing w:val="-9"/>
          <w:sz w:val="18"/>
        </w:rPr>
        <w:t xml:space="preserve"> </w:t>
      </w:r>
      <w:r>
        <w:rPr>
          <w:spacing w:val="-4"/>
          <w:sz w:val="18"/>
        </w:rPr>
        <w:t>privilege</w:t>
      </w:r>
      <w:r>
        <w:rPr>
          <w:spacing w:val="-9"/>
          <w:sz w:val="18"/>
        </w:rPr>
        <w:t xml:space="preserve"> </w:t>
      </w:r>
      <w:r>
        <w:rPr>
          <w:spacing w:val="-4"/>
          <w:sz w:val="18"/>
        </w:rPr>
        <w:t>and</w:t>
      </w:r>
      <w:r>
        <w:rPr>
          <w:spacing w:val="-9"/>
          <w:sz w:val="18"/>
        </w:rPr>
        <w:t xml:space="preserve"> </w:t>
      </w:r>
      <w:r>
        <w:rPr>
          <w:spacing w:val="-4"/>
          <w:sz w:val="18"/>
        </w:rPr>
        <w:t>center</w:t>
      </w:r>
      <w:r>
        <w:rPr>
          <w:spacing w:val="-9"/>
          <w:sz w:val="18"/>
        </w:rPr>
        <w:t xml:space="preserve"> </w:t>
      </w:r>
      <w:r>
        <w:rPr>
          <w:spacing w:val="-4"/>
          <w:sz w:val="18"/>
        </w:rPr>
        <w:t xml:space="preserve">cisgender </w:t>
      </w:r>
      <w:r>
        <w:rPr>
          <w:sz w:val="18"/>
        </w:rPr>
        <w:t>individuals</w:t>
      </w:r>
      <w:r>
        <w:rPr>
          <w:spacing w:val="-13"/>
          <w:sz w:val="18"/>
        </w:rPr>
        <w:t xml:space="preserve"> </w:t>
      </w:r>
      <w:r>
        <w:rPr>
          <w:sz w:val="18"/>
        </w:rPr>
        <w:t>and</w:t>
      </w:r>
      <w:r>
        <w:rPr>
          <w:spacing w:val="-13"/>
          <w:sz w:val="18"/>
        </w:rPr>
        <w:t xml:space="preserve"> </w:t>
      </w:r>
      <w:r>
        <w:rPr>
          <w:sz w:val="18"/>
        </w:rPr>
        <w:t>experiences,</w:t>
      </w:r>
      <w:r>
        <w:rPr>
          <w:spacing w:val="-13"/>
          <w:sz w:val="18"/>
        </w:rPr>
        <w:t xml:space="preserve"> </w:t>
      </w:r>
      <w:r>
        <w:rPr>
          <w:sz w:val="18"/>
        </w:rPr>
        <w:t>while</w:t>
      </w:r>
      <w:r>
        <w:rPr>
          <w:spacing w:val="-13"/>
          <w:sz w:val="18"/>
        </w:rPr>
        <w:t xml:space="preserve"> </w:t>
      </w:r>
      <w:r>
        <w:rPr>
          <w:sz w:val="18"/>
        </w:rPr>
        <w:t>marginalizing</w:t>
      </w:r>
      <w:r>
        <w:rPr>
          <w:spacing w:val="-13"/>
          <w:sz w:val="18"/>
        </w:rPr>
        <w:t xml:space="preserve"> </w:t>
      </w:r>
      <w:r>
        <w:rPr>
          <w:sz w:val="18"/>
        </w:rPr>
        <w:t xml:space="preserve">and devaluing transgender and gender non- conforming </w:t>
      </w:r>
      <w:r>
        <w:rPr>
          <w:spacing w:val="-4"/>
          <w:sz w:val="18"/>
        </w:rPr>
        <w:t xml:space="preserve">individuals. Cissexism operates through various forms </w:t>
      </w:r>
      <w:r>
        <w:rPr>
          <w:spacing w:val="-6"/>
          <w:sz w:val="18"/>
        </w:rPr>
        <w:t xml:space="preserve">of discrimination, </w:t>
      </w:r>
      <w:proofErr w:type="gramStart"/>
      <w:r>
        <w:rPr>
          <w:spacing w:val="-6"/>
          <w:sz w:val="18"/>
        </w:rPr>
        <w:t>including but not limited to</w:t>
      </w:r>
      <w:proofErr w:type="gramEnd"/>
      <w:r>
        <w:rPr>
          <w:spacing w:val="-6"/>
          <w:sz w:val="18"/>
        </w:rPr>
        <w:t xml:space="preserve">, exclusion </w:t>
      </w:r>
      <w:r>
        <w:rPr>
          <w:sz w:val="18"/>
        </w:rPr>
        <w:t xml:space="preserve">from social and political power, lack of legal </w:t>
      </w:r>
      <w:proofErr w:type="gramStart"/>
      <w:r>
        <w:rPr>
          <w:sz w:val="18"/>
        </w:rPr>
        <w:t>protections</w:t>
      </w:r>
      <w:proofErr w:type="gramEnd"/>
      <w:r>
        <w:rPr>
          <w:sz w:val="18"/>
        </w:rPr>
        <w:t xml:space="preserve">, and limited access to healthcare. Cissexism reinforces gender binary norms, </w:t>
      </w:r>
      <w:r>
        <w:rPr>
          <w:spacing w:val="-4"/>
          <w:sz w:val="18"/>
        </w:rPr>
        <w:t>assumptions,</w:t>
      </w:r>
      <w:r>
        <w:rPr>
          <w:spacing w:val="-9"/>
          <w:sz w:val="18"/>
        </w:rPr>
        <w:t xml:space="preserve"> </w:t>
      </w:r>
      <w:r>
        <w:rPr>
          <w:spacing w:val="-4"/>
          <w:sz w:val="18"/>
        </w:rPr>
        <w:t>and</w:t>
      </w:r>
      <w:r>
        <w:rPr>
          <w:spacing w:val="-9"/>
          <w:sz w:val="18"/>
        </w:rPr>
        <w:t xml:space="preserve"> </w:t>
      </w:r>
      <w:r>
        <w:rPr>
          <w:spacing w:val="-4"/>
          <w:sz w:val="18"/>
        </w:rPr>
        <w:t>expectations,</w:t>
      </w:r>
      <w:r>
        <w:rPr>
          <w:spacing w:val="-9"/>
          <w:sz w:val="18"/>
        </w:rPr>
        <w:t xml:space="preserve"> </w:t>
      </w:r>
      <w:r>
        <w:rPr>
          <w:spacing w:val="-4"/>
          <w:sz w:val="18"/>
        </w:rPr>
        <w:t>and</w:t>
      </w:r>
      <w:r>
        <w:rPr>
          <w:spacing w:val="-9"/>
          <w:sz w:val="18"/>
        </w:rPr>
        <w:t xml:space="preserve"> </w:t>
      </w:r>
      <w:r>
        <w:rPr>
          <w:spacing w:val="-4"/>
          <w:sz w:val="18"/>
        </w:rPr>
        <w:t>contributes</w:t>
      </w:r>
      <w:r>
        <w:rPr>
          <w:spacing w:val="-9"/>
          <w:sz w:val="18"/>
        </w:rPr>
        <w:t xml:space="preserve"> </w:t>
      </w:r>
      <w:r>
        <w:rPr>
          <w:spacing w:val="-4"/>
          <w:sz w:val="18"/>
        </w:rPr>
        <w:t>to</w:t>
      </w:r>
      <w:r>
        <w:rPr>
          <w:spacing w:val="-9"/>
          <w:sz w:val="18"/>
        </w:rPr>
        <w:t xml:space="preserve"> </w:t>
      </w:r>
      <w:r>
        <w:rPr>
          <w:spacing w:val="-4"/>
          <w:sz w:val="18"/>
        </w:rPr>
        <w:t>the perpetuation</w:t>
      </w:r>
      <w:r>
        <w:rPr>
          <w:spacing w:val="-12"/>
          <w:sz w:val="18"/>
        </w:rPr>
        <w:t xml:space="preserve"> </w:t>
      </w:r>
      <w:r>
        <w:rPr>
          <w:spacing w:val="-4"/>
          <w:sz w:val="18"/>
        </w:rPr>
        <w:t>of</w:t>
      </w:r>
      <w:r>
        <w:rPr>
          <w:spacing w:val="-12"/>
          <w:sz w:val="18"/>
        </w:rPr>
        <w:t xml:space="preserve"> </w:t>
      </w:r>
      <w:r>
        <w:rPr>
          <w:spacing w:val="-4"/>
          <w:sz w:val="18"/>
        </w:rPr>
        <w:t>transphobia</w:t>
      </w:r>
      <w:r>
        <w:rPr>
          <w:spacing w:val="-12"/>
          <w:sz w:val="18"/>
        </w:rPr>
        <w:t xml:space="preserve"> </w:t>
      </w:r>
      <w:r>
        <w:rPr>
          <w:spacing w:val="-4"/>
          <w:sz w:val="18"/>
        </w:rPr>
        <w:t>and</w:t>
      </w:r>
      <w:r>
        <w:rPr>
          <w:spacing w:val="-12"/>
          <w:sz w:val="18"/>
        </w:rPr>
        <w:t xml:space="preserve"> </w:t>
      </w:r>
      <w:r>
        <w:rPr>
          <w:spacing w:val="-4"/>
          <w:sz w:val="18"/>
        </w:rPr>
        <w:t>discrimination</w:t>
      </w:r>
      <w:r>
        <w:rPr>
          <w:spacing w:val="-12"/>
          <w:sz w:val="18"/>
        </w:rPr>
        <w:t xml:space="preserve"> </w:t>
      </w:r>
      <w:r>
        <w:rPr>
          <w:spacing w:val="-4"/>
          <w:sz w:val="18"/>
        </w:rPr>
        <w:t>against transgender</w:t>
      </w:r>
      <w:r>
        <w:rPr>
          <w:spacing w:val="-16"/>
          <w:sz w:val="18"/>
        </w:rPr>
        <w:t xml:space="preserve"> </w:t>
      </w:r>
      <w:r>
        <w:rPr>
          <w:spacing w:val="-4"/>
          <w:sz w:val="18"/>
        </w:rPr>
        <w:t>and</w:t>
      </w:r>
      <w:r>
        <w:rPr>
          <w:spacing w:val="-16"/>
          <w:sz w:val="18"/>
        </w:rPr>
        <w:t xml:space="preserve"> </w:t>
      </w:r>
      <w:r>
        <w:rPr>
          <w:spacing w:val="-4"/>
          <w:sz w:val="18"/>
        </w:rPr>
        <w:t>gender</w:t>
      </w:r>
      <w:r>
        <w:rPr>
          <w:spacing w:val="-16"/>
          <w:sz w:val="18"/>
        </w:rPr>
        <w:t xml:space="preserve"> </w:t>
      </w:r>
      <w:r>
        <w:rPr>
          <w:spacing w:val="-4"/>
          <w:sz w:val="18"/>
        </w:rPr>
        <w:t>non-</w:t>
      </w:r>
      <w:r>
        <w:rPr>
          <w:spacing w:val="-16"/>
          <w:sz w:val="18"/>
        </w:rPr>
        <w:t xml:space="preserve"> </w:t>
      </w:r>
      <w:r>
        <w:rPr>
          <w:spacing w:val="-4"/>
          <w:sz w:val="18"/>
        </w:rPr>
        <w:t>conforming</w:t>
      </w:r>
      <w:r>
        <w:rPr>
          <w:spacing w:val="-16"/>
          <w:sz w:val="18"/>
        </w:rPr>
        <w:t xml:space="preserve"> </w:t>
      </w:r>
      <w:r>
        <w:rPr>
          <w:spacing w:val="-4"/>
          <w:sz w:val="18"/>
        </w:rPr>
        <w:t>individuals.</w:t>
      </w:r>
    </w:p>
    <w:p w14:paraId="7C2E35FC" w14:textId="77777777" w:rsidR="00091439" w:rsidRDefault="00000000">
      <w:pPr>
        <w:rPr>
          <w:sz w:val="19"/>
        </w:rPr>
      </w:pPr>
      <w:r>
        <w:br w:type="column"/>
      </w:r>
    </w:p>
    <w:p w14:paraId="7C2E35FD" w14:textId="77777777" w:rsidR="00091439" w:rsidRDefault="00091439">
      <w:pPr>
        <w:pStyle w:val="BodyText"/>
        <w:spacing w:before="144"/>
        <w:rPr>
          <w:sz w:val="19"/>
        </w:rPr>
      </w:pPr>
    </w:p>
    <w:p w14:paraId="7C2E35FE" w14:textId="77777777" w:rsidR="00091439" w:rsidRDefault="00000000">
      <w:pPr>
        <w:spacing w:before="1" w:line="264" w:lineRule="auto"/>
        <w:ind w:left="231" w:right="511"/>
        <w:jc w:val="both"/>
        <w:rPr>
          <w:sz w:val="19"/>
        </w:rPr>
      </w:pPr>
      <w:r>
        <w:rPr>
          <w:rFonts w:ascii="Century Gothic" w:hAnsi="Century Gothic"/>
          <w:b/>
          <w:sz w:val="19"/>
        </w:rPr>
        <w:t xml:space="preserve">Consent: </w:t>
      </w:r>
      <w:r>
        <w:rPr>
          <w:sz w:val="19"/>
        </w:rPr>
        <w:t>In</w:t>
      </w:r>
      <w:r>
        <w:rPr>
          <w:spacing w:val="-4"/>
          <w:sz w:val="19"/>
        </w:rPr>
        <w:t xml:space="preserve"> </w:t>
      </w:r>
      <w:r>
        <w:rPr>
          <w:sz w:val="19"/>
        </w:rPr>
        <w:t>a</w:t>
      </w:r>
      <w:r>
        <w:rPr>
          <w:spacing w:val="-4"/>
          <w:sz w:val="19"/>
        </w:rPr>
        <w:t xml:space="preserve"> </w:t>
      </w:r>
      <w:r>
        <w:rPr>
          <w:sz w:val="19"/>
        </w:rPr>
        <w:t>sexual</w:t>
      </w:r>
      <w:r>
        <w:rPr>
          <w:spacing w:val="-4"/>
          <w:sz w:val="19"/>
        </w:rPr>
        <w:t xml:space="preserve"> </w:t>
      </w:r>
      <w:r>
        <w:rPr>
          <w:sz w:val="19"/>
        </w:rPr>
        <w:t>context,</w:t>
      </w:r>
      <w:r>
        <w:rPr>
          <w:spacing w:val="-4"/>
          <w:sz w:val="19"/>
        </w:rPr>
        <w:t xml:space="preserve"> </w:t>
      </w:r>
      <w:r>
        <w:rPr>
          <w:sz w:val="19"/>
        </w:rPr>
        <w:t>consent</w:t>
      </w:r>
      <w:r>
        <w:rPr>
          <w:spacing w:val="-4"/>
          <w:sz w:val="19"/>
        </w:rPr>
        <w:t xml:space="preserve"> </w:t>
      </w:r>
      <w:r>
        <w:rPr>
          <w:sz w:val="19"/>
        </w:rPr>
        <w:t>means</w:t>
      </w:r>
      <w:r>
        <w:rPr>
          <w:spacing w:val="-4"/>
          <w:sz w:val="19"/>
        </w:rPr>
        <w:t xml:space="preserve"> </w:t>
      </w:r>
      <w:r>
        <w:rPr>
          <w:sz w:val="19"/>
        </w:rPr>
        <w:t xml:space="preserve">an </w:t>
      </w:r>
      <w:r>
        <w:rPr>
          <w:spacing w:val="-8"/>
          <w:sz w:val="19"/>
        </w:rPr>
        <w:t xml:space="preserve">agreement to participate in sexual activity by lawful </w:t>
      </w:r>
      <w:r>
        <w:rPr>
          <w:sz w:val="19"/>
        </w:rPr>
        <w:t>adults.</w:t>
      </w:r>
      <w:r>
        <w:rPr>
          <w:spacing w:val="-16"/>
          <w:sz w:val="19"/>
        </w:rPr>
        <w:t xml:space="preserve"> </w:t>
      </w:r>
      <w:r>
        <w:rPr>
          <w:sz w:val="19"/>
        </w:rPr>
        <w:t>Consent</w:t>
      </w:r>
      <w:r>
        <w:rPr>
          <w:spacing w:val="-16"/>
          <w:sz w:val="19"/>
        </w:rPr>
        <w:t xml:space="preserve"> </w:t>
      </w:r>
      <w:r>
        <w:rPr>
          <w:sz w:val="19"/>
        </w:rPr>
        <w:t>must</w:t>
      </w:r>
      <w:r>
        <w:rPr>
          <w:spacing w:val="-16"/>
          <w:sz w:val="19"/>
        </w:rPr>
        <w:t xml:space="preserve"> </w:t>
      </w:r>
      <w:r>
        <w:rPr>
          <w:sz w:val="19"/>
        </w:rPr>
        <w:t>be</w:t>
      </w:r>
      <w:r>
        <w:rPr>
          <w:spacing w:val="-16"/>
          <w:sz w:val="19"/>
        </w:rPr>
        <w:t xml:space="preserve"> </w:t>
      </w:r>
      <w:r>
        <w:rPr>
          <w:sz w:val="19"/>
        </w:rPr>
        <w:t>freely</w:t>
      </w:r>
      <w:r>
        <w:rPr>
          <w:spacing w:val="-16"/>
          <w:sz w:val="19"/>
        </w:rPr>
        <w:t xml:space="preserve"> </w:t>
      </w:r>
      <w:r>
        <w:rPr>
          <w:sz w:val="19"/>
        </w:rPr>
        <w:t>given,</w:t>
      </w:r>
      <w:r>
        <w:rPr>
          <w:spacing w:val="-16"/>
          <w:sz w:val="19"/>
        </w:rPr>
        <w:t xml:space="preserve"> </w:t>
      </w:r>
      <w:r>
        <w:rPr>
          <w:sz w:val="19"/>
        </w:rPr>
        <w:t>meaning</w:t>
      </w:r>
      <w:r>
        <w:rPr>
          <w:spacing w:val="-16"/>
          <w:sz w:val="19"/>
        </w:rPr>
        <w:t xml:space="preserve"> </w:t>
      </w:r>
      <w:r>
        <w:rPr>
          <w:sz w:val="19"/>
        </w:rPr>
        <w:t xml:space="preserve">it </w:t>
      </w:r>
      <w:proofErr w:type="gramStart"/>
      <w:r>
        <w:rPr>
          <w:sz w:val="19"/>
        </w:rPr>
        <w:t>was</w:t>
      </w:r>
      <w:r>
        <w:rPr>
          <w:spacing w:val="-13"/>
          <w:sz w:val="19"/>
        </w:rPr>
        <w:t xml:space="preserve"> </w:t>
      </w:r>
      <w:r>
        <w:rPr>
          <w:sz w:val="19"/>
        </w:rPr>
        <w:t>not</w:t>
      </w:r>
      <w:r>
        <w:rPr>
          <w:spacing w:val="-13"/>
          <w:sz w:val="19"/>
        </w:rPr>
        <w:t xml:space="preserve"> </w:t>
      </w:r>
      <w:r>
        <w:rPr>
          <w:sz w:val="19"/>
        </w:rPr>
        <w:t>obtained</w:t>
      </w:r>
      <w:proofErr w:type="gramEnd"/>
      <w:r>
        <w:rPr>
          <w:spacing w:val="-13"/>
          <w:sz w:val="19"/>
        </w:rPr>
        <w:t xml:space="preserve"> </w:t>
      </w:r>
      <w:r>
        <w:rPr>
          <w:sz w:val="19"/>
        </w:rPr>
        <w:t>by</w:t>
      </w:r>
      <w:r>
        <w:rPr>
          <w:spacing w:val="-13"/>
          <w:sz w:val="19"/>
        </w:rPr>
        <w:t xml:space="preserve"> </w:t>
      </w:r>
      <w:r>
        <w:rPr>
          <w:sz w:val="19"/>
        </w:rPr>
        <w:t>force</w:t>
      </w:r>
      <w:r>
        <w:rPr>
          <w:spacing w:val="-13"/>
          <w:sz w:val="19"/>
        </w:rPr>
        <w:t xml:space="preserve"> </w:t>
      </w:r>
      <w:r>
        <w:rPr>
          <w:sz w:val="19"/>
        </w:rPr>
        <w:t>or</w:t>
      </w:r>
      <w:r>
        <w:rPr>
          <w:spacing w:val="-13"/>
          <w:sz w:val="19"/>
        </w:rPr>
        <w:t xml:space="preserve"> </w:t>
      </w:r>
      <w:r>
        <w:rPr>
          <w:sz w:val="19"/>
        </w:rPr>
        <w:t>coercion,</w:t>
      </w:r>
      <w:r>
        <w:rPr>
          <w:spacing w:val="-13"/>
          <w:sz w:val="19"/>
        </w:rPr>
        <w:t xml:space="preserve"> </w:t>
      </w:r>
      <w:r>
        <w:rPr>
          <w:sz w:val="19"/>
        </w:rPr>
        <w:t>under</w:t>
      </w:r>
      <w:r>
        <w:rPr>
          <w:spacing w:val="-13"/>
          <w:sz w:val="19"/>
        </w:rPr>
        <w:t xml:space="preserve"> </w:t>
      </w:r>
      <w:r>
        <w:rPr>
          <w:sz w:val="19"/>
        </w:rPr>
        <w:t xml:space="preserve">the </w:t>
      </w:r>
      <w:r>
        <w:rPr>
          <w:spacing w:val="-4"/>
          <w:sz w:val="19"/>
        </w:rPr>
        <w:t>inﬂuence</w:t>
      </w:r>
      <w:r>
        <w:rPr>
          <w:spacing w:val="-13"/>
          <w:sz w:val="19"/>
        </w:rPr>
        <w:t xml:space="preserve"> </w:t>
      </w:r>
      <w:r>
        <w:rPr>
          <w:spacing w:val="-4"/>
          <w:sz w:val="19"/>
        </w:rPr>
        <w:t>of</w:t>
      </w:r>
      <w:r>
        <w:rPr>
          <w:spacing w:val="-12"/>
          <w:sz w:val="19"/>
        </w:rPr>
        <w:t xml:space="preserve"> </w:t>
      </w:r>
      <w:r>
        <w:rPr>
          <w:spacing w:val="-4"/>
          <w:sz w:val="19"/>
        </w:rPr>
        <w:t>drugs</w:t>
      </w:r>
      <w:r>
        <w:rPr>
          <w:spacing w:val="-13"/>
          <w:sz w:val="19"/>
        </w:rPr>
        <w:t xml:space="preserve"> </w:t>
      </w:r>
      <w:r>
        <w:rPr>
          <w:spacing w:val="-4"/>
          <w:sz w:val="19"/>
        </w:rPr>
        <w:t>or</w:t>
      </w:r>
      <w:r>
        <w:rPr>
          <w:spacing w:val="-12"/>
          <w:sz w:val="19"/>
        </w:rPr>
        <w:t xml:space="preserve"> </w:t>
      </w:r>
      <w:r>
        <w:rPr>
          <w:spacing w:val="-4"/>
          <w:sz w:val="19"/>
        </w:rPr>
        <w:t>alcohol,</w:t>
      </w:r>
      <w:r>
        <w:rPr>
          <w:spacing w:val="-13"/>
          <w:sz w:val="19"/>
        </w:rPr>
        <w:t xml:space="preserve"> </w:t>
      </w:r>
      <w:r>
        <w:rPr>
          <w:spacing w:val="-4"/>
          <w:sz w:val="19"/>
        </w:rPr>
        <w:t>or</w:t>
      </w:r>
      <w:r>
        <w:rPr>
          <w:spacing w:val="-12"/>
          <w:sz w:val="19"/>
        </w:rPr>
        <w:t xml:space="preserve"> </w:t>
      </w:r>
      <w:r>
        <w:rPr>
          <w:spacing w:val="-4"/>
          <w:sz w:val="19"/>
        </w:rPr>
        <w:t>while</w:t>
      </w:r>
      <w:r>
        <w:rPr>
          <w:spacing w:val="-13"/>
          <w:sz w:val="19"/>
        </w:rPr>
        <w:t xml:space="preserve"> </w:t>
      </w:r>
      <w:r>
        <w:rPr>
          <w:spacing w:val="-4"/>
          <w:sz w:val="19"/>
        </w:rPr>
        <w:t xml:space="preserve">unconscious </w:t>
      </w:r>
      <w:r>
        <w:rPr>
          <w:sz w:val="19"/>
        </w:rPr>
        <w:t xml:space="preserve">or incapacitated, and must be fully informed. </w:t>
      </w:r>
      <w:r>
        <w:rPr>
          <w:spacing w:val="-2"/>
          <w:sz w:val="19"/>
        </w:rPr>
        <w:t>Consent</w:t>
      </w:r>
      <w:r>
        <w:rPr>
          <w:spacing w:val="-15"/>
          <w:sz w:val="19"/>
        </w:rPr>
        <w:t xml:space="preserve"> </w:t>
      </w:r>
      <w:r>
        <w:rPr>
          <w:spacing w:val="-2"/>
          <w:sz w:val="19"/>
        </w:rPr>
        <w:t>also</w:t>
      </w:r>
      <w:r>
        <w:rPr>
          <w:spacing w:val="-15"/>
          <w:sz w:val="19"/>
        </w:rPr>
        <w:t xml:space="preserve"> </w:t>
      </w:r>
      <w:r>
        <w:rPr>
          <w:spacing w:val="-2"/>
          <w:sz w:val="19"/>
        </w:rPr>
        <w:t>must</w:t>
      </w:r>
      <w:r>
        <w:rPr>
          <w:spacing w:val="-15"/>
          <w:sz w:val="19"/>
        </w:rPr>
        <w:t xml:space="preserve"> </w:t>
      </w:r>
      <w:r>
        <w:rPr>
          <w:spacing w:val="-2"/>
          <w:sz w:val="19"/>
        </w:rPr>
        <w:t>be</w:t>
      </w:r>
      <w:r>
        <w:rPr>
          <w:spacing w:val="-14"/>
          <w:sz w:val="19"/>
        </w:rPr>
        <w:t xml:space="preserve"> </w:t>
      </w:r>
      <w:r>
        <w:rPr>
          <w:spacing w:val="-2"/>
          <w:sz w:val="19"/>
        </w:rPr>
        <w:t>speciﬁc</w:t>
      </w:r>
      <w:r>
        <w:rPr>
          <w:spacing w:val="-15"/>
          <w:sz w:val="19"/>
        </w:rPr>
        <w:t xml:space="preserve"> </w:t>
      </w:r>
      <w:r>
        <w:rPr>
          <w:spacing w:val="-2"/>
          <w:sz w:val="19"/>
        </w:rPr>
        <w:t>and</w:t>
      </w:r>
      <w:r>
        <w:rPr>
          <w:spacing w:val="-15"/>
          <w:sz w:val="19"/>
        </w:rPr>
        <w:t xml:space="preserve"> </w:t>
      </w:r>
      <w:r>
        <w:rPr>
          <w:spacing w:val="-2"/>
          <w:sz w:val="19"/>
        </w:rPr>
        <w:t>reversible,</w:t>
      </w:r>
      <w:r>
        <w:rPr>
          <w:spacing w:val="-14"/>
          <w:sz w:val="19"/>
        </w:rPr>
        <w:t xml:space="preserve"> </w:t>
      </w:r>
      <w:r>
        <w:rPr>
          <w:spacing w:val="-2"/>
          <w:sz w:val="19"/>
        </w:rPr>
        <w:t>so</w:t>
      </w:r>
      <w:r>
        <w:rPr>
          <w:spacing w:val="-15"/>
          <w:sz w:val="19"/>
        </w:rPr>
        <w:t xml:space="preserve"> </w:t>
      </w:r>
      <w:r>
        <w:rPr>
          <w:spacing w:val="-2"/>
          <w:sz w:val="19"/>
        </w:rPr>
        <w:t xml:space="preserve">it </w:t>
      </w:r>
      <w:r>
        <w:rPr>
          <w:spacing w:val="-8"/>
          <w:sz w:val="19"/>
        </w:rPr>
        <w:t>only</w:t>
      </w:r>
      <w:r>
        <w:rPr>
          <w:spacing w:val="-9"/>
          <w:sz w:val="19"/>
        </w:rPr>
        <w:t xml:space="preserve"> </w:t>
      </w:r>
      <w:r>
        <w:rPr>
          <w:spacing w:val="-8"/>
          <w:sz w:val="19"/>
        </w:rPr>
        <w:t>applies</w:t>
      </w:r>
      <w:r>
        <w:rPr>
          <w:spacing w:val="-9"/>
          <w:sz w:val="19"/>
        </w:rPr>
        <w:t xml:space="preserve"> </w:t>
      </w:r>
      <w:r>
        <w:rPr>
          <w:spacing w:val="-8"/>
          <w:sz w:val="19"/>
        </w:rPr>
        <w:t>to</w:t>
      </w:r>
      <w:r>
        <w:rPr>
          <w:spacing w:val="-9"/>
          <w:sz w:val="19"/>
        </w:rPr>
        <w:t xml:space="preserve"> </w:t>
      </w:r>
      <w:r>
        <w:rPr>
          <w:spacing w:val="-8"/>
          <w:sz w:val="19"/>
        </w:rPr>
        <w:t>activities that</w:t>
      </w:r>
      <w:r>
        <w:rPr>
          <w:spacing w:val="-9"/>
          <w:sz w:val="19"/>
        </w:rPr>
        <w:t xml:space="preserve"> </w:t>
      </w:r>
      <w:proofErr w:type="gramStart"/>
      <w:r>
        <w:rPr>
          <w:spacing w:val="-8"/>
          <w:sz w:val="19"/>
        </w:rPr>
        <w:t>are</w:t>
      </w:r>
      <w:r>
        <w:rPr>
          <w:spacing w:val="-9"/>
          <w:sz w:val="19"/>
        </w:rPr>
        <w:t xml:space="preserve"> </w:t>
      </w:r>
      <w:r>
        <w:rPr>
          <w:spacing w:val="-8"/>
          <w:sz w:val="19"/>
        </w:rPr>
        <w:t>wanted</w:t>
      </w:r>
      <w:proofErr w:type="gramEnd"/>
      <w:r>
        <w:rPr>
          <w:spacing w:val="-8"/>
          <w:sz w:val="19"/>
        </w:rPr>
        <w:t xml:space="preserve"> at</w:t>
      </w:r>
      <w:r>
        <w:rPr>
          <w:spacing w:val="-9"/>
          <w:sz w:val="19"/>
        </w:rPr>
        <w:t xml:space="preserve"> </w:t>
      </w:r>
      <w:r>
        <w:rPr>
          <w:spacing w:val="-8"/>
          <w:sz w:val="19"/>
        </w:rPr>
        <w:t>the</w:t>
      </w:r>
      <w:r>
        <w:rPr>
          <w:spacing w:val="-9"/>
          <w:sz w:val="19"/>
        </w:rPr>
        <w:t xml:space="preserve"> </w:t>
      </w:r>
      <w:r>
        <w:rPr>
          <w:spacing w:val="-8"/>
          <w:sz w:val="19"/>
        </w:rPr>
        <w:t xml:space="preserve">time </w:t>
      </w:r>
      <w:r>
        <w:rPr>
          <w:spacing w:val="-6"/>
          <w:sz w:val="19"/>
        </w:rPr>
        <w:t>they</w:t>
      </w:r>
      <w:r>
        <w:rPr>
          <w:spacing w:val="-8"/>
          <w:sz w:val="19"/>
        </w:rPr>
        <w:t xml:space="preserve"> </w:t>
      </w:r>
      <w:r>
        <w:rPr>
          <w:spacing w:val="-6"/>
          <w:sz w:val="19"/>
        </w:rPr>
        <w:t>occur.</w:t>
      </w:r>
      <w:r>
        <w:rPr>
          <w:spacing w:val="-8"/>
          <w:sz w:val="19"/>
        </w:rPr>
        <w:t xml:space="preserve"> </w:t>
      </w:r>
      <w:proofErr w:type="gramStart"/>
      <w:r>
        <w:rPr>
          <w:spacing w:val="-6"/>
          <w:sz w:val="19"/>
        </w:rPr>
        <w:t>Some</w:t>
      </w:r>
      <w:proofErr w:type="gramEnd"/>
      <w:r>
        <w:rPr>
          <w:spacing w:val="-8"/>
          <w:sz w:val="19"/>
        </w:rPr>
        <w:t xml:space="preserve"> </w:t>
      </w:r>
      <w:r>
        <w:rPr>
          <w:spacing w:val="-6"/>
          <w:sz w:val="19"/>
        </w:rPr>
        <w:t>models</w:t>
      </w:r>
      <w:r>
        <w:rPr>
          <w:spacing w:val="-8"/>
          <w:sz w:val="19"/>
        </w:rPr>
        <w:t xml:space="preserve"> </w:t>
      </w:r>
      <w:r>
        <w:rPr>
          <w:spacing w:val="-6"/>
          <w:sz w:val="19"/>
        </w:rPr>
        <w:t>of</w:t>
      </w:r>
      <w:r>
        <w:rPr>
          <w:spacing w:val="-8"/>
          <w:sz w:val="19"/>
        </w:rPr>
        <w:t xml:space="preserve"> </w:t>
      </w:r>
      <w:r>
        <w:rPr>
          <w:spacing w:val="-6"/>
          <w:sz w:val="19"/>
        </w:rPr>
        <w:t>consent</w:t>
      </w:r>
      <w:r>
        <w:rPr>
          <w:spacing w:val="-8"/>
          <w:sz w:val="19"/>
        </w:rPr>
        <w:t xml:space="preserve"> </w:t>
      </w:r>
      <w:r>
        <w:rPr>
          <w:spacing w:val="-6"/>
          <w:sz w:val="19"/>
        </w:rPr>
        <w:t>require</w:t>
      </w:r>
      <w:r>
        <w:rPr>
          <w:spacing w:val="-8"/>
          <w:sz w:val="19"/>
        </w:rPr>
        <w:t xml:space="preserve"> </w:t>
      </w:r>
      <w:r>
        <w:rPr>
          <w:spacing w:val="-6"/>
          <w:sz w:val="19"/>
        </w:rPr>
        <w:t>that</w:t>
      </w:r>
      <w:r>
        <w:rPr>
          <w:spacing w:val="-8"/>
          <w:sz w:val="19"/>
        </w:rPr>
        <w:t xml:space="preserve"> </w:t>
      </w:r>
      <w:r>
        <w:rPr>
          <w:spacing w:val="-6"/>
          <w:sz w:val="19"/>
        </w:rPr>
        <w:t xml:space="preserve">it </w:t>
      </w:r>
      <w:r>
        <w:rPr>
          <w:sz w:val="19"/>
        </w:rPr>
        <w:t>also</w:t>
      </w:r>
      <w:r>
        <w:rPr>
          <w:spacing w:val="-3"/>
          <w:sz w:val="19"/>
        </w:rPr>
        <w:t xml:space="preserve"> </w:t>
      </w:r>
      <w:r>
        <w:rPr>
          <w:sz w:val="19"/>
        </w:rPr>
        <w:t>be</w:t>
      </w:r>
      <w:r>
        <w:rPr>
          <w:spacing w:val="-3"/>
          <w:sz w:val="19"/>
        </w:rPr>
        <w:t xml:space="preserve"> </w:t>
      </w:r>
      <w:r>
        <w:rPr>
          <w:sz w:val="19"/>
        </w:rPr>
        <w:t>both</w:t>
      </w:r>
      <w:r>
        <w:rPr>
          <w:spacing w:val="-3"/>
          <w:sz w:val="19"/>
        </w:rPr>
        <w:t xml:space="preserve"> </w:t>
      </w:r>
      <w:r>
        <w:rPr>
          <w:sz w:val="19"/>
        </w:rPr>
        <w:t>explicit</w:t>
      </w:r>
      <w:r>
        <w:rPr>
          <w:spacing w:val="-3"/>
          <w:sz w:val="19"/>
        </w:rPr>
        <w:t xml:space="preserve"> </w:t>
      </w:r>
      <w:r>
        <w:rPr>
          <w:sz w:val="19"/>
        </w:rPr>
        <w:t>and</w:t>
      </w:r>
      <w:r>
        <w:rPr>
          <w:spacing w:val="-3"/>
          <w:sz w:val="19"/>
        </w:rPr>
        <w:t xml:space="preserve"> </w:t>
      </w:r>
      <w:r>
        <w:rPr>
          <w:sz w:val="19"/>
        </w:rPr>
        <w:t>enthusiastic.</w:t>
      </w:r>
      <w:r>
        <w:rPr>
          <w:spacing w:val="-3"/>
          <w:sz w:val="19"/>
        </w:rPr>
        <w:t xml:space="preserve"> </w:t>
      </w:r>
      <w:r>
        <w:rPr>
          <w:sz w:val="19"/>
        </w:rPr>
        <w:t>All</w:t>
      </w:r>
      <w:r>
        <w:rPr>
          <w:spacing w:val="-3"/>
          <w:sz w:val="19"/>
        </w:rPr>
        <w:t xml:space="preserve"> </w:t>
      </w:r>
      <w:r>
        <w:rPr>
          <w:sz w:val="19"/>
        </w:rPr>
        <w:t xml:space="preserve">sexual </w:t>
      </w:r>
      <w:r>
        <w:rPr>
          <w:spacing w:val="-8"/>
          <w:sz w:val="19"/>
        </w:rPr>
        <w:t xml:space="preserve">activities, not just heterosexual sex or sex involving </w:t>
      </w:r>
      <w:r>
        <w:rPr>
          <w:spacing w:val="-4"/>
          <w:sz w:val="19"/>
        </w:rPr>
        <w:t>intercourse,</w:t>
      </w:r>
      <w:r>
        <w:rPr>
          <w:spacing w:val="-13"/>
          <w:sz w:val="19"/>
        </w:rPr>
        <w:t xml:space="preserve"> </w:t>
      </w:r>
      <w:r>
        <w:rPr>
          <w:spacing w:val="-4"/>
          <w:sz w:val="19"/>
        </w:rPr>
        <w:t>can</w:t>
      </w:r>
      <w:r>
        <w:rPr>
          <w:spacing w:val="-13"/>
          <w:sz w:val="19"/>
        </w:rPr>
        <w:t xml:space="preserve"> </w:t>
      </w:r>
      <w:proofErr w:type="gramStart"/>
      <w:r>
        <w:rPr>
          <w:spacing w:val="-4"/>
          <w:sz w:val="19"/>
        </w:rPr>
        <w:t>be</w:t>
      </w:r>
      <w:r>
        <w:rPr>
          <w:spacing w:val="-13"/>
          <w:sz w:val="19"/>
        </w:rPr>
        <w:t xml:space="preserve"> </w:t>
      </w:r>
      <w:r>
        <w:rPr>
          <w:spacing w:val="-4"/>
          <w:sz w:val="19"/>
        </w:rPr>
        <w:t>characterized</w:t>
      </w:r>
      <w:proofErr w:type="gramEnd"/>
      <w:r>
        <w:rPr>
          <w:spacing w:val="-12"/>
          <w:sz w:val="19"/>
        </w:rPr>
        <w:t xml:space="preserve"> </w:t>
      </w:r>
      <w:r>
        <w:rPr>
          <w:spacing w:val="-4"/>
          <w:sz w:val="19"/>
        </w:rPr>
        <w:t>as</w:t>
      </w:r>
      <w:r>
        <w:rPr>
          <w:spacing w:val="-13"/>
          <w:sz w:val="19"/>
        </w:rPr>
        <w:t xml:space="preserve"> </w:t>
      </w:r>
      <w:r>
        <w:rPr>
          <w:spacing w:val="-4"/>
          <w:sz w:val="19"/>
        </w:rPr>
        <w:t>consensual</w:t>
      </w:r>
      <w:r>
        <w:rPr>
          <w:spacing w:val="-13"/>
          <w:sz w:val="19"/>
        </w:rPr>
        <w:t xml:space="preserve"> </w:t>
      </w:r>
      <w:r>
        <w:rPr>
          <w:spacing w:val="-4"/>
          <w:sz w:val="19"/>
        </w:rPr>
        <w:t>or not.</w:t>
      </w:r>
    </w:p>
    <w:p w14:paraId="7C2E35FF" w14:textId="77777777" w:rsidR="00091439" w:rsidRDefault="00091439">
      <w:pPr>
        <w:pStyle w:val="BodyText"/>
        <w:spacing w:before="34"/>
        <w:rPr>
          <w:sz w:val="19"/>
        </w:rPr>
      </w:pPr>
    </w:p>
    <w:p w14:paraId="7C2E3600" w14:textId="77777777" w:rsidR="00091439" w:rsidRDefault="00000000">
      <w:pPr>
        <w:spacing w:line="264" w:lineRule="auto"/>
        <w:ind w:left="232" w:right="511"/>
        <w:jc w:val="both"/>
        <w:rPr>
          <w:sz w:val="19"/>
        </w:rPr>
      </w:pPr>
      <w:r>
        <w:rPr>
          <w:rFonts w:ascii="Century Gothic" w:hAnsi="Century Gothic"/>
          <w:b/>
          <w:sz w:val="19"/>
        </w:rPr>
        <w:t xml:space="preserve">Deadnaming: </w:t>
      </w:r>
      <w:r>
        <w:rPr>
          <w:sz w:val="19"/>
        </w:rPr>
        <w:t xml:space="preserve">Deadnaming refers to the act of </w:t>
      </w:r>
      <w:r>
        <w:rPr>
          <w:spacing w:val="-8"/>
          <w:sz w:val="19"/>
        </w:rPr>
        <w:t xml:space="preserve">referring to a transgender individual by their former </w:t>
      </w:r>
      <w:r>
        <w:rPr>
          <w:spacing w:val="-4"/>
          <w:sz w:val="19"/>
        </w:rPr>
        <w:t>or</w:t>
      </w:r>
      <w:r>
        <w:rPr>
          <w:spacing w:val="-11"/>
          <w:sz w:val="19"/>
        </w:rPr>
        <w:t xml:space="preserve"> </w:t>
      </w:r>
      <w:r>
        <w:rPr>
          <w:spacing w:val="-4"/>
          <w:sz w:val="19"/>
        </w:rPr>
        <w:t>birth</w:t>
      </w:r>
      <w:r>
        <w:rPr>
          <w:spacing w:val="-11"/>
          <w:sz w:val="19"/>
        </w:rPr>
        <w:t xml:space="preserve"> </w:t>
      </w:r>
      <w:r>
        <w:rPr>
          <w:spacing w:val="-4"/>
          <w:sz w:val="19"/>
        </w:rPr>
        <w:t>name,</w:t>
      </w:r>
      <w:r>
        <w:rPr>
          <w:spacing w:val="-11"/>
          <w:sz w:val="19"/>
        </w:rPr>
        <w:t xml:space="preserve"> </w:t>
      </w:r>
      <w:r>
        <w:rPr>
          <w:spacing w:val="-4"/>
          <w:sz w:val="19"/>
        </w:rPr>
        <w:t>rather</w:t>
      </w:r>
      <w:r>
        <w:rPr>
          <w:spacing w:val="-11"/>
          <w:sz w:val="19"/>
        </w:rPr>
        <w:t xml:space="preserve"> </w:t>
      </w:r>
      <w:r>
        <w:rPr>
          <w:spacing w:val="-4"/>
          <w:sz w:val="19"/>
        </w:rPr>
        <w:t>than</w:t>
      </w:r>
      <w:r>
        <w:rPr>
          <w:spacing w:val="-11"/>
          <w:sz w:val="19"/>
        </w:rPr>
        <w:t xml:space="preserve"> </w:t>
      </w:r>
      <w:r>
        <w:rPr>
          <w:spacing w:val="-4"/>
          <w:sz w:val="19"/>
        </w:rPr>
        <w:t>their</w:t>
      </w:r>
      <w:r>
        <w:rPr>
          <w:spacing w:val="-11"/>
          <w:sz w:val="19"/>
        </w:rPr>
        <w:t xml:space="preserve"> </w:t>
      </w:r>
      <w:r>
        <w:rPr>
          <w:spacing w:val="-4"/>
          <w:sz w:val="19"/>
        </w:rPr>
        <w:t>chosen</w:t>
      </w:r>
      <w:r>
        <w:rPr>
          <w:spacing w:val="-11"/>
          <w:sz w:val="19"/>
        </w:rPr>
        <w:t xml:space="preserve"> </w:t>
      </w:r>
      <w:r>
        <w:rPr>
          <w:spacing w:val="-4"/>
          <w:sz w:val="19"/>
        </w:rPr>
        <w:t>name</w:t>
      </w:r>
      <w:r>
        <w:rPr>
          <w:spacing w:val="-11"/>
          <w:sz w:val="19"/>
        </w:rPr>
        <w:t xml:space="preserve"> </w:t>
      </w:r>
      <w:r>
        <w:rPr>
          <w:spacing w:val="-4"/>
          <w:sz w:val="19"/>
        </w:rPr>
        <w:t xml:space="preserve">that </w:t>
      </w:r>
      <w:r>
        <w:rPr>
          <w:spacing w:val="-8"/>
          <w:sz w:val="19"/>
        </w:rPr>
        <w:t xml:space="preserve">reﬂects their gender identity. Deadnaming is a form </w:t>
      </w:r>
      <w:r>
        <w:rPr>
          <w:sz w:val="19"/>
        </w:rPr>
        <w:t xml:space="preserve">of disrespect and invalidation of an individual's </w:t>
      </w:r>
      <w:r>
        <w:rPr>
          <w:spacing w:val="-4"/>
          <w:sz w:val="19"/>
        </w:rPr>
        <w:t>gender</w:t>
      </w:r>
      <w:r>
        <w:rPr>
          <w:spacing w:val="-20"/>
          <w:sz w:val="19"/>
        </w:rPr>
        <w:t xml:space="preserve"> </w:t>
      </w:r>
      <w:r>
        <w:rPr>
          <w:spacing w:val="-4"/>
          <w:sz w:val="19"/>
        </w:rPr>
        <w:t>identity</w:t>
      </w:r>
      <w:r>
        <w:rPr>
          <w:spacing w:val="-20"/>
          <w:sz w:val="19"/>
        </w:rPr>
        <w:t xml:space="preserve"> </w:t>
      </w:r>
      <w:r>
        <w:rPr>
          <w:spacing w:val="-4"/>
          <w:sz w:val="19"/>
        </w:rPr>
        <w:t>and</w:t>
      </w:r>
      <w:r>
        <w:rPr>
          <w:spacing w:val="-20"/>
          <w:sz w:val="19"/>
        </w:rPr>
        <w:t xml:space="preserve"> </w:t>
      </w:r>
      <w:r>
        <w:rPr>
          <w:spacing w:val="-4"/>
          <w:sz w:val="19"/>
        </w:rPr>
        <w:t>can</w:t>
      </w:r>
      <w:r>
        <w:rPr>
          <w:spacing w:val="-20"/>
          <w:sz w:val="19"/>
        </w:rPr>
        <w:t xml:space="preserve"> </w:t>
      </w:r>
      <w:r>
        <w:rPr>
          <w:spacing w:val="-4"/>
          <w:sz w:val="19"/>
        </w:rPr>
        <w:t>be</w:t>
      </w:r>
      <w:r>
        <w:rPr>
          <w:spacing w:val="-20"/>
          <w:sz w:val="19"/>
        </w:rPr>
        <w:t xml:space="preserve"> </w:t>
      </w:r>
      <w:r>
        <w:rPr>
          <w:spacing w:val="-4"/>
          <w:sz w:val="19"/>
        </w:rPr>
        <w:t>emotionally</w:t>
      </w:r>
      <w:r>
        <w:rPr>
          <w:spacing w:val="-20"/>
          <w:sz w:val="19"/>
        </w:rPr>
        <w:t xml:space="preserve"> </w:t>
      </w:r>
      <w:r>
        <w:rPr>
          <w:spacing w:val="-4"/>
          <w:sz w:val="19"/>
        </w:rPr>
        <w:t>harmful.</w:t>
      </w:r>
    </w:p>
    <w:p w14:paraId="7C2E3601" w14:textId="1EBC7896" w:rsidR="00091439" w:rsidRDefault="00000000">
      <w:pPr>
        <w:spacing w:before="4" w:line="264" w:lineRule="auto"/>
        <w:ind w:left="232" w:right="511"/>
        <w:jc w:val="both"/>
        <w:rPr>
          <w:sz w:val="19"/>
        </w:rPr>
      </w:pPr>
      <w:r>
        <w:rPr>
          <w:sz w:val="19"/>
        </w:rPr>
        <w:t>Demisexual: an individual experiences sexual attraction</w:t>
      </w:r>
      <w:r>
        <w:rPr>
          <w:spacing w:val="-2"/>
          <w:sz w:val="19"/>
        </w:rPr>
        <w:t xml:space="preserve"> </w:t>
      </w:r>
      <w:r>
        <w:rPr>
          <w:sz w:val="19"/>
        </w:rPr>
        <w:t>only</w:t>
      </w:r>
      <w:r>
        <w:rPr>
          <w:spacing w:val="-2"/>
          <w:sz w:val="19"/>
        </w:rPr>
        <w:t xml:space="preserve"> </w:t>
      </w:r>
      <w:r>
        <w:rPr>
          <w:sz w:val="19"/>
        </w:rPr>
        <w:t>after</w:t>
      </w:r>
      <w:r>
        <w:rPr>
          <w:spacing w:val="-2"/>
          <w:sz w:val="19"/>
        </w:rPr>
        <w:t xml:space="preserve"> </w:t>
      </w:r>
      <w:r>
        <w:rPr>
          <w:sz w:val="19"/>
        </w:rPr>
        <w:t>forming</w:t>
      </w:r>
      <w:r>
        <w:rPr>
          <w:spacing w:val="-2"/>
          <w:sz w:val="19"/>
        </w:rPr>
        <w:t xml:space="preserve"> </w:t>
      </w:r>
      <w:r>
        <w:rPr>
          <w:sz w:val="19"/>
        </w:rPr>
        <w:t>a</w:t>
      </w:r>
      <w:r>
        <w:rPr>
          <w:spacing w:val="-2"/>
          <w:sz w:val="19"/>
        </w:rPr>
        <w:t xml:space="preserve"> </w:t>
      </w:r>
      <w:r>
        <w:rPr>
          <w:sz w:val="19"/>
        </w:rPr>
        <w:t>strong</w:t>
      </w:r>
      <w:r>
        <w:rPr>
          <w:spacing w:val="-2"/>
          <w:sz w:val="19"/>
        </w:rPr>
        <w:t xml:space="preserve"> </w:t>
      </w:r>
      <w:r>
        <w:rPr>
          <w:sz w:val="19"/>
        </w:rPr>
        <w:t xml:space="preserve">emotional </w:t>
      </w:r>
      <w:r w:rsidR="004B1E47">
        <w:rPr>
          <w:sz w:val="19"/>
        </w:rPr>
        <w:t>connecting</w:t>
      </w:r>
      <w:r>
        <w:rPr>
          <w:sz w:val="19"/>
        </w:rPr>
        <w:t xml:space="preserve"> with </w:t>
      </w:r>
      <w:proofErr w:type="gramStart"/>
      <w:r>
        <w:rPr>
          <w:sz w:val="19"/>
        </w:rPr>
        <w:t>someone</w:t>
      </w:r>
      <w:proofErr w:type="gramEnd"/>
    </w:p>
    <w:p w14:paraId="7C2E3602" w14:textId="77777777" w:rsidR="00091439" w:rsidRDefault="00091439">
      <w:pPr>
        <w:pStyle w:val="BodyText"/>
        <w:spacing w:before="27"/>
        <w:rPr>
          <w:sz w:val="19"/>
        </w:rPr>
      </w:pPr>
    </w:p>
    <w:p w14:paraId="7C2E3603" w14:textId="77777777" w:rsidR="00091439" w:rsidRDefault="00000000">
      <w:pPr>
        <w:spacing w:line="264" w:lineRule="auto"/>
        <w:ind w:left="231" w:right="511"/>
        <w:jc w:val="both"/>
        <w:rPr>
          <w:sz w:val="19"/>
        </w:rPr>
      </w:pPr>
      <w:r>
        <w:rPr>
          <w:rFonts w:ascii="Century Gothic" w:hAnsi="Century Gothic"/>
          <w:b/>
          <w:sz w:val="19"/>
        </w:rPr>
        <w:t>First-generation</w:t>
      </w:r>
      <w:r>
        <w:rPr>
          <w:rFonts w:ascii="Century Gothic" w:hAnsi="Century Gothic"/>
          <w:b/>
          <w:spacing w:val="-14"/>
          <w:sz w:val="19"/>
        </w:rPr>
        <w:t xml:space="preserve"> </w:t>
      </w:r>
      <w:r>
        <w:rPr>
          <w:rFonts w:ascii="Century Gothic" w:hAnsi="Century Gothic"/>
          <w:b/>
          <w:sz w:val="19"/>
        </w:rPr>
        <w:t>immigrant</w:t>
      </w:r>
      <w:r>
        <w:rPr>
          <w:rFonts w:ascii="Century Gothic" w:hAnsi="Century Gothic"/>
          <w:b/>
          <w:spacing w:val="-13"/>
          <w:sz w:val="19"/>
        </w:rPr>
        <w:t xml:space="preserve"> </w:t>
      </w:r>
      <w:r>
        <w:rPr>
          <w:rFonts w:ascii="Century Gothic" w:hAnsi="Century Gothic"/>
          <w:b/>
          <w:sz w:val="19"/>
        </w:rPr>
        <w:t>youth:</w:t>
      </w:r>
      <w:r>
        <w:rPr>
          <w:rFonts w:ascii="Century Gothic" w:hAnsi="Century Gothic"/>
          <w:b/>
          <w:spacing w:val="-13"/>
          <w:sz w:val="19"/>
        </w:rPr>
        <w:t xml:space="preserve"> </w:t>
      </w:r>
      <w:hyperlink r:id="rId657">
        <w:r>
          <w:rPr>
            <w:sz w:val="19"/>
          </w:rPr>
          <w:t>First-generation</w:t>
        </w:r>
      </w:hyperlink>
      <w:r>
        <w:rPr>
          <w:sz w:val="19"/>
        </w:rPr>
        <w:t xml:space="preserve"> </w:t>
      </w:r>
      <w:hyperlink r:id="rId658">
        <w:r>
          <w:rPr>
            <w:sz w:val="19"/>
          </w:rPr>
          <w:t>immigrants are the ﬁrst foreign-born family</w:t>
        </w:r>
      </w:hyperlink>
      <w:r>
        <w:rPr>
          <w:sz w:val="19"/>
        </w:rPr>
        <w:t xml:space="preserve"> </w:t>
      </w:r>
      <w:hyperlink r:id="rId659">
        <w:r>
          <w:rPr>
            <w:sz w:val="19"/>
          </w:rPr>
          <w:t>members to gain citizenship or permanent</w:t>
        </w:r>
      </w:hyperlink>
      <w:r>
        <w:rPr>
          <w:sz w:val="19"/>
        </w:rPr>
        <w:t xml:space="preserve"> </w:t>
      </w:r>
      <w:hyperlink r:id="rId660">
        <w:r>
          <w:rPr>
            <w:sz w:val="19"/>
          </w:rPr>
          <w:t>residency</w:t>
        </w:r>
        <w:r>
          <w:rPr>
            <w:spacing w:val="-20"/>
            <w:sz w:val="19"/>
          </w:rPr>
          <w:t xml:space="preserve"> </w:t>
        </w:r>
        <w:r>
          <w:rPr>
            <w:sz w:val="19"/>
          </w:rPr>
          <w:t>in</w:t>
        </w:r>
        <w:r>
          <w:rPr>
            <w:spacing w:val="-20"/>
            <w:sz w:val="19"/>
          </w:rPr>
          <w:t xml:space="preserve"> </w:t>
        </w:r>
        <w:r>
          <w:rPr>
            <w:sz w:val="19"/>
          </w:rPr>
          <w:t>the</w:t>
        </w:r>
        <w:r>
          <w:rPr>
            <w:spacing w:val="-20"/>
            <w:sz w:val="19"/>
          </w:rPr>
          <w:t xml:space="preserve"> </w:t>
        </w:r>
        <w:r>
          <w:rPr>
            <w:sz w:val="19"/>
          </w:rPr>
          <w:t>country.</w:t>
        </w:r>
      </w:hyperlink>
    </w:p>
    <w:p w14:paraId="7C2E3604" w14:textId="77777777" w:rsidR="00091439" w:rsidRDefault="00091439">
      <w:pPr>
        <w:pStyle w:val="BodyText"/>
        <w:spacing w:before="26"/>
        <w:rPr>
          <w:sz w:val="19"/>
        </w:rPr>
      </w:pPr>
    </w:p>
    <w:p w14:paraId="7C2E3605" w14:textId="77777777" w:rsidR="00091439" w:rsidRDefault="00000000">
      <w:pPr>
        <w:spacing w:line="264" w:lineRule="auto"/>
        <w:ind w:left="231" w:right="511"/>
        <w:jc w:val="both"/>
        <w:rPr>
          <w:sz w:val="19"/>
        </w:rPr>
      </w:pPr>
      <w:r>
        <w:rPr>
          <w:rFonts w:ascii="Century Gothic"/>
          <w:b/>
          <w:sz w:val="19"/>
        </w:rPr>
        <w:t>Foreign-born youth</w:t>
      </w:r>
      <w:r>
        <w:rPr>
          <w:sz w:val="19"/>
        </w:rPr>
        <w:t xml:space="preserve">: a group of youth including naturalized U.S. citizens, lawful permanent </w:t>
      </w:r>
      <w:r>
        <w:rPr>
          <w:spacing w:val="-4"/>
          <w:sz w:val="19"/>
        </w:rPr>
        <w:t xml:space="preserve">residents, refugees, asylees, legal nonimmigrants </w:t>
      </w:r>
      <w:r>
        <w:rPr>
          <w:sz w:val="19"/>
        </w:rPr>
        <w:t>(holders</w:t>
      </w:r>
      <w:r>
        <w:rPr>
          <w:spacing w:val="-10"/>
          <w:sz w:val="19"/>
        </w:rPr>
        <w:t xml:space="preserve"> </w:t>
      </w:r>
      <w:r>
        <w:rPr>
          <w:sz w:val="19"/>
        </w:rPr>
        <w:t>of</w:t>
      </w:r>
      <w:r>
        <w:rPr>
          <w:spacing w:val="-10"/>
          <w:sz w:val="19"/>
        </w:rPr>
        <w:t xml:space="preserve"> </w:t>
      </w:r>
      <w:r>
        <w:rPr>
          <w:sz w:val="19"/>
        </w:rPr>
        <w:t>temporary</w:t>
      </w:r>
      <w:r>
        <w:rPr>
          <w:spacing w:val="-10"/>
          <w:sz w:val="19"/>
        </w:rPr>
        <w:t xml:space="preserve"> </w:t>
      </w:r>
      <w:r>
        <w:rPr>
          <w:sz w:val="19"/>
        </w:rPr>
        <w:t>visas),</w:t>
      </w:r>
      <w:r>
        <w:rPr>
          <w:spacing w:val="-10"/>
          <w:sz w:val="19"/>
        </w:rPr>
        <w:t xml:space="preserve"> </w:t>
      </w:r>
      <w:r>
        <w:rPr>
          <w:sz w:val="19"/>
        </w:rPr>
        <w:t>and</w:t>
      </w:r>
      <w:r>
        <w:rPr>
          <w:spacing w:val="-10"/>
          <w:sz w:val="19"/>
        </w:rPr>
        <w:t xml:space="preserve"> </w:t>
      </w:r>
      <w:r>
        <w:rPr>
          <w:sz w:val="19"/>
        </w:rPr>
        <w:t>those</w:t>
      </w:r>
      <w:r>
        <w:rPr>
          <w:spacing w:val="-10"/>
          <w:sz w:val="19"/>
        </w:rPr>
        <w:t xml:space="preserve"> </w:t>
      </w:r>
      <w:r>
        <w:rPr>
          <w:sz w:val="19"/>
        </w:rPr>
        <w:t>who</w:t>
      </w:r>
      <w:r>
        <w:rPr>
          <w:spacing w:val="-10"/>
          <w:sz w:val="19"/>
        </w:rPr>
        <w:t xml:space="preserve"> </w:t>
      </w:r>
      <w:r>
        <w:rPr>
          <w:sz w:val="19"/>
        </w:rPr>
        <w:t xml:space="preserve">are </w:t>
      </w:r>
      <w:proofErr w:type="gramStart"/>
      <w:r>
        <w:rPr>
          <w:spacing w:val="-2"/>
          <w:sz w:val="19"/>
        </w:rPr>
        <w:t>undocumented</w:t>
      </w:r>
      <w:proofErr w:type="gramEnd"/>
    </w:p>
    <w:p w14:paraId="7C2E3606" w14:textId="77777777" w:rsidR="00091439" w:rsidRDefault="00091439">
      <w:pPr>
        <w:pStyle w:val="BodyText"/>
        <w:spacing w:before="27"/>
        <w:rPr>
          <w:sz w:val="19"/>
        </w:rPr>
      </w:pPr>
    </w:p>
    <w:p w14:paraId="7C2E3607" w14:textId="77777777" w:rsidR="00091439" w:rsidRDefault="00000000">
      <w:pPr>
        <w:spacing w:line="264" w:lineRule="auto"/>
        <w:ind w:left="231" w:right="511"/>
        <w:jc w:val="both"/>
        <w:rPr>
          <w:sz w:val="19"/>
        </w:rPr>
      </w:pPr>
      <w:r>
        <w:rPr>
          <w:rFonts w:ascii="Century Gothic" w:hAnsi="Century Gothic"/>
          <w:b/>
          <w:spacing w:val="-12"/>
          <w:sz w:val="19"/>
        </w:rPr>
        <w:t>Gay:</w:t>
      </w:r>
      <w:r>
        <w:rPr>
          <w:rFonts w:ascii="Century Gothic" w:hAnsi="Century Gothic"/>
          <w:b/>
          <w:spacing w:val="8"/>
          <w:sz w:val="19"/>
        </w:rPr>
        <w:t xml:space="preserve"> </w:t>
      </w:r>
      <w:r>
        <w:rPr>
          <w:spacing w:val="-12"/>
          <w:sz w:val="19"/>
        </w:rPr>
        <w:t>an</w:t>
      </w:r>
      <w:r>
        <w:rPr>
          <w:spacing w:val="-3"/>
          <w:sz w:val="19"/>
        </w:rPr>
        <w:t xml:space="preserve"> </w:t>
      </w:r>
      <w:r>
        <w:rPr>
          <w:spacing w:val="-12"/>
          <w:sz w:val="19"/>
        </w:rPr>
        <w:t>overarching</w:t>
      </w:r>
      <w:r>
        <w:rPr>
          <w:spacing w:val="-3"/>
          <w:sz w:val="19"/>
        </w:rPr>
        <w:t xml:space="preserve"> </w:t>
      </w:r>
      <w:r>
        <w:rPr>
          <w:spacing w:val="-12"/>
          <w:sz w:val="19"/>
        </w:rPr>
        <w:t>term</w:t>
      </w:r>
      <w:r>
        <w:rPr>
          <w:spacing w:val="-3"/>
          <w:sz w:val="19"/>
        </w:rPr>
        <w:t xml:space="preserve"> </w:t>
      </w:r>
      <w:r>
        <w:rPr>
          <w:spacing w:val="-12"/>
          <w:sz w:val="19"/>
        </w:rPr>
        <w:t>to</w:t>
      </w:r>
      <w:r>
        <w:rPr>
          <w:spacing w:val="-3"/>
          <w:sz w:val="19"/>
        </w:rPr>
        <w:t xml:space="preserve"> </w:t>
      </w:r>
      <w:r>
        <w:rPr>
          <w:spacing w:val="-12"/>
          <w:sz w:val="19"/>
        </w:rPr>
        <w:t>refer</w:t>
      </w:r>
      <w:r>
        <w:rPr>
          <w:spacing w:val="-3"/>
          <w:sz w:val="19"/>
        </w:rPr>
        <w:t xml:space="preserve"> </w:t>
      </w:r>
      <w:r>
        <w:rPr>
          <w:spacing w:val="-12"/>
          <w:sz w:val="19"/>
        </w:rPr>
        <w:t>to</w:t>
      </w:r>
      <w:r>
        <w:rPr>
          <w:spacing w:val="-3"/>
          <w:sz w:val="19"/>
        </w:rPr>
        <w:t xml:space="preserve"> </w:t>
      </w:r>
      <w:r>
        <w:rPr>
          <w:spacing w:val="-12"/>
          <w:sz w:val="19"/>
        </w:rPr>
        <w:t>a</w:t>
      </w:r>
      <w:r>
        <w:rPr>
          <w:spacing w:val="-3"/>
          <w:sz w:val="19"/>
        </w:rPr>
        <w:t xml:space="preserve"> </w:t>
      </w:r>
      <w:r>
        <w:rPr>
          <w:spacing w:val="-12"/>
          <w:sz w:val="19"/>
        </w:rPr>
        <w:t>broad</w:t>
      </w:r>
      <w:r>
        <w:rPr>
          <w:spacing w:val="-3"/>
          <w:sz w:val="19"/>
        </w:rPr>
        <w:t xml:space="preserve"> </w:t>
      </w:r>
      <w:r>
        <w:rPr>
          <w:spacing w:val="-12"/>
          <w:sz w:val="19"/>
        </w:rPr>
        <w:t>array</w:t>
      </w:r>
      <w:r>
        <w:rPr>
          <w:spacing w:val="-3"/>
          <w:sz w:val="19"/>
        </w:rPr>
        <w:t xml:space="preserve"> </w:t>
      </w:r>
      <w:r>
        <w:rPr>
          <w:spacing w:val="-12"/>
          <w:sz w:val="19"/>
        </w:rPr>
        <w:t xml:space="preserve">of </w:t>
      </w:r>
      <w:r>
        <w:rPr>
          <w:w w:val="90"/>
          <w:sz w:val="19"/>
        </w:rPr>
        <w:t>sexual</w:t>
      </w:r>
      <w:r>
        <w:rPr>
          <w:spacing w:val="-1"/>
          <w:w w:val="90"/>
          <w:sz w:val="19"/>
        </w:rPr>
        <w:t xml:space="preserve"> </w:t>
      </w:r>
      <w:r>
        <w:rPr>
          <w:w w:val="90"/>
          <w:sz w:val="19"/>
        </w:rPr>
        <w:t>orientation</w:t>
      </w:r>
      <w:r>
        <w:rPr>
          <w:spacing w:val="-1"/>
          <w:w w:val="90"/>
          <w:sz w:val="19"/>
        </w:rPr>
        <w:t xml:space="preserve"> </w:t>
      </w:r>
      <w:r>
        <w:rPr>
          <w:w w:val="90"/>
          <w:sz w:val="19"/>
        </w:rPr>
        <w:t>identities</w:t>
      </w:r>
      <w:r>
        <w:rPr>
          <w:spacing w:val="-1"/>
          <w:w w:val="90"/>
          <w:sz w:val="19"/>
        </w:rPr>
        <w:t xml:space="preserve"> </w:t>
      </w:r>
      <w:r>
        <w:rPr>
          <w:w w:val="90"/>
          <w:sz w:val="19"/>
        </w:rPr>
        <w:t>other</w:t>
      </w:r>
      <w:r>
        <w:rPr>
          <w:spacing w:val="-1"/>
          <w:w w:val="90"/>
          <w:sz w:val="19"/>
        </w:rPr>
        <w:t xml:space="preserve"> </w:t>
      </w:r>
      <w:r>
        <w:rPr>
          <w:w w:val="90"/>
          <w:sz w:val="19"/>
        </w:rPr>
        <w:t>than</w:t>
      </w:r>
      <w:r>
        <w:rPr>
          <w:spacing w:val="-1"/>
          <w:w w:val="90"/>
          <w:sz w:val="19"/>
        </w:rPr>
        <w:t xml:space="preserve"> </w:t>
      </w:r>
      <w:r>
        <w:rPr>
          <w:w w:val="90"/>
          <w:sz w:val="19"/>
        </w:rPr>
        <w:t xml:space="preserve">heterosexual. </w:t>
      </w:r>
      <w:proofErr w:type="gramStart"/>
      <w:r>
        <w:rPr>
          <w:sz w:val="19"/>
        </w:rPr>
        <w:t>Can</w:t>
      </w:r>
      <w:proofErr w:type="gramEnd"/>
      <w:r>
        <w:rPr>
          <w:spacing w:val="-12"/>
          <w:sz w:val="19"/>
        </w:rPr>
        <w:t xml:space="preserve"> </w:t>
      </w:r>
      <w:r>
        <w:rPr>
          <w:sz w:val="19"/>
        </w:rPr>
        <w:t>also</w:t>
      </w:r>
      <w:r>
        <w:rPr>
          <w:spacing w:val="-12"/>
          <w:sz w:val="19"/>
        </w:rPr>
        <w:t xml:space="preserve"> </w:t>
      </w:r>
      <w:r>
        <w:rPr>
          <w:sz w:val="19"/>
        </w:rPr>
        <w:t>refer</w:t>
      </w:r>
      <w:r>
        <w:rPr>
          <w:spacing w:val="-12"/>
          <w:sz w:val="19"/>
        </w:rPr>
        <w:t xml:space="preserve"> </w:t>
      </w:r>
      <w:r>
        <w:rPr>
          <w:sz w:val="19"/>
        </w:rPr>
        <w:t>more</w:t>
      </w:r>
      <w:r>
        <w:rPr>
          <w:spacing w:val="-12"/>
          <w:sz w:val="19"/>
        </w:rPr>
        <w:t xml:space="preserve"> </w:t>
      </w:r>
      <w:r>
        <w:rPr>
          <w:sz w:val="19"/>
        </w:rPr>
        <w:t>speciﬁcally</w:t>
      </w:r>
      <w:r>
        <w:rPr>
          <w:spacing w:val="-12"/>
          <w:sz w:val="19"/>
        </w:rPr>
        <w:t xml:space="preserve"> </w:t>
      </w:r>
      <w:r>
        <w:rPr>
          <w:sz w:val="19"/>
        </w:rPr>
        <w:t>to</w:t>
      </w:r>
      <w:r>
        <w:rPr>
          <w:spacing w:val="-12"/>
          <w:sz w:val="19"/>
        </w:rPr>
        <w:t xml:space="preserve"> </w:t>
      </w:r>
      <w:r>
        <w:rPr>
          <w:sz w:val="19"/>
        </w:rPr>
        <w:t>the</w:t>
      </w:r>
      <w:r>
        <w:rPr>
          <w:spacing w:val="-12"/>
          <w:sz w:val="19"/>
        </w:rPr>
        <w:t xml:space="preserve"> </w:t>
      </w:r>
      <w:r>
        <w:rPr>
          <w:sz w:val="19"/>
        </w:rPr>
        <w:t>identity</w:t>
      </w:r>
      <w:r>
        <w:rPr>
          <w:spacing w:val="-12"/>
          <w:sz w:val="19"/>
        </w:rPr>
        <w:t xml:space="preserve"> </w:t>
      </w:r>
      <w:r>
        <w:rPr>
          <w:sz w:val="19"/>
        </w:rPr>
        <w:t xml:space="preserve">of </w:t>
      </w:r>
      <w:r>
        <w:rPr>
          <w:spacing w:val="-2"/>
          <w:sz w:val="19"/>
        </w:rPr>
        <w:t>attraction</w:t>
      </w:r>
      <w:r>
        <w:rPr>
          <w:spacing w:val="-19"/>
          <w:sz w:val="19"/>
        </w:rPr>
        <w:t xml:space="preserve"> </w:t>
      </w:r>
      <w:r>
        <w:rPr>
          <w:spacing w:val="-2"/>
          <w:sz w:val="19"/>
        </w:rPr>
        <w:t>to</w:t>
      </w:r>
      <w:r>
        <w:rPr>
          <w:spacing w:val="-19"/>
          <w:sz w:val="19"/>
        </w:rPr>
        <w:t xml:space="preserve"> </w:t>
      </w:r>
      <w:r>
        <w:rPr>
          <w:spacing w:val="-2"/>
          <w:sz w:val="19"/>
        </w:rPr>
        <w:t>others</w:t>
      </w:r>
      <w:r>
        <w:rPr>
          <w:spacing w:val="-19"/>
          <w:sz w:val="19"/>
        </w:rPr>
        <w:t xml:space="preserve"> </w:t>
      </w:r>
      <w:r>
        <w:rPr>
          <w:spacing w:val="-2"/>
          <w:sz w:val="19"/>
        </w:rPr>
        <w:t>of</w:t>
      </w:r>
      <w:r>
        <w:rPr>
          <w:spacing w:val="-19"/>
          <w:sz w:val="19"/>
        </w:rPr>
        <w:t xml:space="preserve"> </w:t>
      </w:r>
      <w:r>
        <w:rPr>
          <w:spacing w:val="-2"/>
          <w:sz w:val="19"/>
        </w:rPr>
        <w:t>the</w:t>
      </w:r>
      <w:r>
        <w:rPr>
          <w:spacing w:val="-19"/>
          <w:sz w:val="19"/>
        </w:rPr>
        <w:t xml:space="preserve"> </w:t>
      </w:r>
      <w:r>
        <w:rPr>
          <w:spacing w:val="-2"/>
          <w:sz w:val="19"/>
        </w:rPr>
        <w:t>same</w:t>
      </w:r>
      <w:r>
        <w:rPr>
          <w:spacing w:val="-19"/>
          <w:sz w:val="19"/>
        </w:rPr>
        <w:t xml:space="preserve"> </w:t>
      </w:r>
      <w:r>
        <w:rPr>
          <w:spacing w:val="-2"/>
          <w:sz w:val="19"/>
        </w:rPr>
        <w:t>gender.</w:t>
      </w:r>
    </w:p>
    <w:p w14:paraId="7C2E3608" w14:textId="77777777" w:rsidR="00091439" w:rsidRDefault="00091439">
      <w:pPr>
        <w:pStyle w:val="BodyText"/>
        <w:spacing w:before="25"/>
        <w:rPr>
          <w:sz w:val="19"/>
        </w:rPr>
      </w:pPr>
    </w:p>
    <w:p w14:paraId="7C2E3609" w14:textId="77777777" w:rsidR="00091439" w:rsidRDefault="00000000">
      <w:pPr>
        <w:spacing w:before="1" w:line="264" w:lineRule="auto"/>
        <w:ind w:left="231" w:right="511"/>
        <w:jc w:val="both"/>
        <w:rPr>
          <w:sz w:val="19"/>
        </w:rPr>
      </w:pPr>
      <w:r>
        <w:rPr>
          <w:rFonts w:ascii="Century Gothic" w:hAnsi="Century Gothic"/>
          <w:b/>
          <w:spacing w:val="-4"/>
          <w:sz w:val="19"/>
        </w:rPr>
        <w:t>Gender</w:t>
      </w:r>
      <w:r>
        <w:rPr>
          <w:rFonts w:ascii="Century Gothic" w:hAnsi="Century Gothic"/>
          <w:b/>
          <w:sz w:val="19"/>
        </w:rPr>
        <w:t xml:space="preserve"> </w:t>
      </w:r>
      <w:r>
        <w:rPr>
          <w:rFonts w:ascii="Century Gothic" w:hAnsi="Century Gothic"/>
          <w:b/>
          <w:spacing w:val="-4"/>
          <w:sz w:val="19"/>
        </w:rPr>
        <w:t>diverse</w:t>
      </w:r>
      <w:r>
        <w:rPr>
          <w:spacing w:val="-4"/>
          <w:sz w:val="19"/>
        </w:rPr>
        <w:t>:</w:t>
      </w:r>
      <w:r>
        <w:rPr>
          <w:spacing w:val="-9"/>
          <w:sz w:val="19"/>
        </w:rPr>
        <w:t xml:space="preserve"> </w:t>
      </w:r>
      <w:r>
        <w:rPr>
          <w:spacing w:val="-4"/>
          <w:sz w:val="19"/>
        </w:rPr>
        <w:t>Gender</w:t>
      </w:r>
      <w:r>
        <w:rPr>
          <w:spacing w:val="-9"/>
          <w:sz w:val="19"/>
        </w:rPr>
        <w:t xml:space="preserve"> </w:t>
      </w:r>
      <w:r>
        <w:rPr>
          <w:spacing w:val="-4"/>
          <w:sz w:val="19"/>
        </w:rPr>
        <w:t>diverse</w:t>
      </w:r>
      <w:r>
        <w:rPr>
          <w:spacing w:val="-9"/>
          <w:sz w:val="19"/>
        </w:rPr>
        <w:t xml:space="preserve"> </w:t>
      </w:r>
      <w:r>
        <w:rPr>
          <w:spacing w:val="-4"/>
          <w:sz w:val="19"/>
        </w:rPr>
        <w:t>refers</w:t>
      </w:r>
      <w:r>
        <w:rPr>
          <w:spacing w:val="-9"/>
          <w:sz w:val="19"/>
        </w:rPr>
        <w:t xml:space="preserve"> </w:t>
      </w:r>
      <w:r>
        <w:rPr>
          <w:spacing w:val="-4"/>
          <w:sz w:val="19"/>
        </w:rPr>
        <w:t>to</w:t>
      </w:r>
      <w:r>
        <w:rPr>
          <w:spacing w:val="-9"/>
          <w:sz w:val="19"/>
        </w:rPr>
        <w:t xml:space="preserve"> </w:t>
      </w:r>
      <w:r>
        <w:rPr>
          <w:spacing w:val="-4"/>
          <w:sz w:val="19"/>
        </w:rPr>
        <w:t>the</w:t>
      </w:r>
      <w:r>
        <w:rPr>
          <w:spacing w:val="-9"/>
          <w:sz w:val="19"/>
        </w:rPr>
        <w:t xml:space="preserve"> </w:t>
      </w:r>
      <w:r>
        <w:rPr>
          <w:spacing w:val="-4"/>
          <w:sz w:val="19"/>
        </w:rPr>
        <w:t xml:space="preserve">wide </w:t>
      </w:r>
      <w:r>
        <w:rPr>
          <w:sz w:val="19"/>
        </w:rPr>
        <w:t xml:space="preserve">range of gender identities and expressions that exist beyond the binary categories of male and </w:t>
      </w:r>
      <w:r>
        <w:rPr>
          <w:spacing w:val="-6"/>
          <w:sz w:val="19"/>
        </w:rPr>
        <w:t xml:space="preserve">female. It includes individuals who identify as non- </w:t>
      </w:r>
      <w:r>
        <w:rPr>
          <w:spacing w:val="-4"/>
          <w:sz w:val="19"/>
        </w:rPr>
        <w:t>binary,</w:t>
      </w:r>
      <w:r>
        <w:rPr>
          <w:spacing w:val="-13"/>
          <w:sz w:val="19"/>
        </w:rPr>
        <w:t xml:space="preserve"> </w:t>
      </w:r>
      <w:r>
        <w:rPr>
          <w:spacing w:val="-4"/>
          <w:sz w:val="19"/>
        </w:rPr>
        <w:t>genderqueer,</w:t>
      </w:r>
      <w:r>
        <w:rPr>
          <w:spacing w:val="-12"/>
          <w:sz w:val="19"/>
        </w:rPr>
        <w:t xml:space="preserve"> </w:t>
      </w:r>
      <w:r>
        <w:rPr>
          <w:spacing w:val="-4"/>
          <w:sz w:val="19"/>
        </w:rPr>
        <w:t>genderﬂuid,</w:t>
      </w:r>
      <w:r>
        <w:rPr>
          <w:spacing w:val="-13"/>
          <w:sz w:val="19"/>
        </w:rPr>
        <w:t xml:space="preserve"> </w:t>
      </w:r>
      <w:r>
        <w:rPr>
          <w:spacing w:val="-4"/>
          <w:sz w:val="19"/>
        </w:rPr>
        <w:t>as</w:t>
      </w:r>
      <w:r>
        <w:rPr>
          <w:spacing w:val="-12"/>
          <w:sz w:val="19"/>
        </w:rPr>
        <w:t xml:space="preserve"> </w:t>
      </w:r>
      <w:r>
        <w:rPr>
          <w:spacing w:val="-4"/>
          <w:sz w:val="19"/>
        </w:rPr>
        <w:t>well</w:t>
      </w:r>
      <w:r>
        <w:rPr>
          <w:spacing w:val="-13"/>
          <w:sz w:val="19"/>
        </w:rPr>
        <w:t xml:space="preserve"> </w:t>
      </w:r>
      <w:r>
        <w:rPr>
          <w:spacing w:val="-4"/>
          <w:sz w:val="19"/>
        </w:rPr>
        <w:t>as</w:t>
      </w:r>
      <w:r>
        <w:rPr>
          <w:spacing w:val="-12"/>
          <w:sz w:val="19"/>
        </w:rPr>
        <w:t xml:space="preserve"> </w:t>
      </w:r>
      <w:r>
        <w:rPr>
          <w:spacing w:val="-4"/>
          <w:sz w:val="19"/>
        </w:rPr>
        <w:t xml:space="preserve">those </w:t>
      </w:r>
      <w:r>
        <w:rPr>
          <w:spacing w:val="-2"/>
          <w:sz w:val="19"/>
        </w:rPr>
        <w:t>who</w:t>
      </w:r>
      <w:r>
        <w:rPr>
          <w:spacing w:val="-15"/>
          <w:sz w:val="19"/>
        </w:rPr>
        <w:t xml:space="preserve"> </w:t>
      </w:r>
      <w:r>
        <w:rPr>
          <w:spacing w:val="-2"/>
          <w:sz w:val="19"/>
        </w:rPr>
        <w:t>identify</w:t>
      </w:r>
      <w:r>
        <w:rPr>
          <w:spacing w:val="-15"/>
          <w:sz w:val="19"/>
        </w:rPr>
        <w:t xml:space="preserve"> </w:t>
      </w:r>
      <w:r>
        <w:rPr>
          <w:spacing w:val="-2"/>
          <w:sz w:val="19"/>
        </w:rPr>
        <w:t>as</w:t>
      </w:r>
      <w:r>
        <w:rPr>
          <w:spacing w:val="-15"/>
          <w:sz w:val="19"/>
        </w:rPr>
        <w:t xml:space="preserve"> </w:t>
      </w:r>
      <w:r>
        <w:rPr>
          <w:spacing w:val="-2"/>
          <w:sz w:val="19"/>
        </w:rPr>
        <w:t>transgender</w:t>
      </w:r>
      <w:r>
        <w:rPr>
          <w:spacing w:val="-14"/>
          <w:sz w:val="19"/>
        </w:rPr>
        <w:t xml:space="preserve"> </w:t>
      </w:r>
      <w:r>
        <w:rPr>
          <w:spacing w:val="-2"/>
          <w:sz w:val="19"/>
        </w:rPr>
        <w:t>or</w:t>
      </w:r>
      <w:r>
        <w:rPr>
          <w:spacing w:val="-15"/>
          <w:sz w:val="19"/>
        </w:rPr>
        <w:t xml:space="preserve"> </w:t>
      </w:r>
      <w:r>
        <w:rPr>
          <w:spacing w:val="-2"/>
          <w:sz w:val="19"/>
        </w:rPr>
        <w:t>cisgender.</w:t>
      </w:r>
      <w:r>
        <w:rPr>
          <w:spacing w:val="-15"/>
          <w:sz w:val="19"/>
        </w:rPr>
        <w:t xml:space="preserve"> </w:t>
      </w:r>
      <w:r>
        <w:rPr>
          <w:spacing w:val="-2"/>
          <w:sz w:val="19"/>
        </w:rPr>
        <w:t xml:space="preserve">Gender </w:t>
      </w:r>
      <w:r>
        <w:rPr>
          <w:sz w:val="19"/>
        </w:rPr>
        <w:t>diverse</w:t>
      </w:r>
      <w:r>
        <w:rPr>
          <w:spacing w:val="-17"/>
          <w:sz w:val="19"/>
        </w:rPr>
        <w:t xml:space="preserve"> </w:t>
      </w:r>
      <w:r>
        <w:rPr>
          <w:sz w:val="19"/>
        </w:rPr>
        <w:t>individuals</w:t>
      </w:r>
      <w:r>
        <w:rPr>
          <w:spacing w:val="-17"/>
          <w:sz w:val="19"/>
        </w:rPr>
        <w:t xml:space="preserve"> </w:t>
      </w:r>
      <w:r>
        <w:rPr>
          <w:sz w:val="19"/>
        </w:rPr>
        <w:t>may</w:t>
      </w:r>
      <w:r>
        <w:rPr>
          <w:spacing w:val="-17"/>
          <w:sz w:val="19"/>
        </w:rPr>
        <w:t xml:space="preserve"> </w:t>
      </w:r>
      <w:r>
        <w:rPr>
          <w:sz w:val="19"/>
        </w:rPr>
        <w:t>express</w:t>
      </w:r>
      <w:r>
        <w:rPr>
          <w:spacing w:val="-16"/>
          <w:sz w:val="19"/>
        </w:rPr>
        <w:t xml:space="preserve"> </w:t>
      </w:r>
      <w:r>
        <w:rPr>
          <w:sz w:val="19"/>
        </w:rPr>
        <w:t>their</w:t>
      </w:r>
      <w:r>
        <w:rPr>
          <w:spacing w:val="-17"/>
          <w:sz w:val="19"/>
        </w:rPr>
        <w:t xml:space="preserve"> </w:t>
      </w:r>
      <w:r>
        <w:rPr>
          <w:sz w:val="19"/>
        </w:rPr>
        <w:t>gender</w:t>
      </w:r>
      <w:r>
        <w:rPr>
          <w:spacing w:val="-17"/>
          <w:sz w:val="19"/>
        </w:rPr>
        <w:t xml:space="preserve"> </w:t>
      </w:r>
      <w:r>
        <w:rPr>
          <w:sz w:val="19"/>
        </w:rPr>
        <w:t>in</w:t>
      </w:r>
      <w:r>
        <w:rPr>
          <w:spacing w:val="-16"/>
          <w:sz w:val="19"/>
        </w:rPr>
        <w:t xml:space="preserve"> </w:t>
      </w:r>
      <w:r>
        <w:rPr>
          <w:sz w:val="19"/>
        </w:rPr>
        <w:t xml:space="preserve">a variety of ways, and their experiences may </w:t>
      </w:r>
      <w:proofErr w:type="gramStart"/>
      <w:r>
        <w:rPr>
          <w:sz w:val="19"/>
        </w:rPr>
        <w:t>be shaped</w:t>
      </w:r>
      <w:proofErr w:type="gramEnd"/>
      <w:r>
        <w:rPr>
          <w:sz w:val="19"/>
        </w:rPr>
        <w:t xml:space="preserve"> by intersecting identities, such as race, </w:t>
      </w:r>
      <w:r>
        <w:rPr>
          <w:spacing w:val="-2"/>
          <w:sz w:val="19"/>
        </w:rPr>
        <w:t>ethnicity,</w:t>
      </w:r>
      <w:r>
        <w:rPr>
          <w:spacing w:val="-20"/>
          <w:sz w:val="19"/>
        </w:rPr>
        <w:t xml:space="preserve"> </w:t>
      </w:r>
      <w:r>
        <w:rPr>
          <w:spacing w:val="-2"/>
          <w:sz w:val="19"/>
        </w:rPr>
        <w:t>class,</w:t>
      </w:r>
      <w:r>
        <w:rPr>
          <w:spacing w:val="-20"/>
          <w:sz w:val="19"/>
        </w:rPr>
        <w:t xml:space="preserve"> </w:t>
      </w:r>
      <w:r>
        <w:rPr>
          <w:spacing w:val="-2"/>
          <w:sz w:val="19"/>
        </w:rPr>
        <w:t>and</w:t>
      </w:r>
      <w:r>
        <w:rPr>
          <w:spacing w:val="-20"/>
          <w:sz w:val="19"/>
        </w:rPr>
        <w:t xml:space="preserve"> </w:t>
      </w:r>
      <w:r>
        <w:rPr>
          <w:spacing w:val="-2"/>
          <w:sz w:val="19"/>
        </w:rPr>
        <w:t>disability.</w:t>
      </w:r>
    </w:p>
    <w:p w14:paraId="7C2E360A" w14:textId="77777777" w:rsidR="00091439" w:rsidRDefault="00091439">
      <w:pPr>
        <w:pStyle w:val="BodyText"/>
        <w:rPr>
          <w:sz w:val="19"/>
        </w:rPr>
      </w:pPr>
    </w:p>
    <w:p w14:paraId="7C2E360B" w14:textId="77777777" w:rsidR="00091439" w:rsidRDefault="00091439">
      <w:pPr>
        <w:pStyle w:val="BodyText"/>
        <w:rPr>
          <w:sz w:val="19"/>
        </w:rPr>
      </w:pPr>
    </w:p>
    <w:p w14:paraId="7C2E360C" w14:textId="77777777" w:rsidR="00091439" w:rsidRDefault="00091439">
      <w:pPr>
        <w:pStyle w:val="BodyText"/>
        <w:rPr>
          <w:sz w:val="19"/>
        </w:rPr>
      </w:pPr>
    </w:p>
    <w:p w14:paraId="7C2E360D" w14:textId="77777777" w:rsidR="00091439" w:rsidRDefault="00091439">
      <w:pPr>
        <w:pStyle w:val="BodyText"/>
        <w:rPr>
          <w:sz w:val="19"/>
        </w:rPr>
      </w:pPr>
    </w:p>
    <w:p w14:paraId="7C2E360E" w14:textId="77777777" w:rsidR="00091439" w:rsidRDefault="00091439">
      <w:pPr>
        <w:pStyle w:val="BodyText"/>
        <w:spacing w:before="6"/>
        <w:rPr>
          <w:sz w:val="19"/>
        </w:rPr>
      </w:pPr>
    </w:p>
    <w:p w14:paraId="7C2E360F" w14:textId="77777777" w:rsidR="00091439" w:rsidRDefault="00000000">
      <w:pPr>
        <w:ind w:right="730"/>
        <w:jc w:val="right"/>
        <w:rPr>
          <w:rFonts w:ascii="Arial"/>
          <w:sz w:val="16"/>
        </w:rPr>
      </w:pPr>
      <w:r>
        <w:rPr>
          <w:rFonts w:ascii="Arial"/>
          <w:spacing w:val="-5"/>
          <w:sz w:val="16"/>
        </w:rPr>
        <w:t>246</w:t>
      </w:r>
    </w:p>
    <w:p w14:paraId="7C2E3610" w14:textId="77777777" w:rsidR="00091439" w:rsidRDefault="00091439">
      <w:pPr>
        <w:jc w:val="right"/>
        <w:rPr>
          <w:rFonts w:ascii="Arial"/>
          <w:sz w:val="16"/>
        </w:rPr>
        <w:sectPr w:rsidR="00091439">
          <w:type w:val="continuous"/>
          <w:pgSz w:w="12240" w:h="15840"/>
          <w:pgMar w:top="1940" w:right="708" w:bottom="280" w:left="992" w:header="0" w:footer="0" w:gutter="0"/>
          <w:cols w:num="2" w:space="720" w:equalWidth="0">
            <w:col w:w="5011" w:space="178"/>
            <w:col w:w="5351"/>
          </w:cols>
        </w:sectPr>
      </w:pPr>
    </w:p>
    <w:p w14:paraId="7C2E3611" w14:textId="77777777" w:rsidR="00091439" w:rsidRDefault="00091439">
      <w:pPr>
        <w:pStyle w:val="BodyText"/>
        <w:rPr>
          <w:rFonts w:ascii="Arial"/>
          <w:sz w:val="20"/>
        </w:rPr>
      </w:pPr>
    </w:p>
    <w:p w14:paraId="7C2E3612" w14:textId="77777777" w:rsidR="00091439" w:rsidRDefault="00091439">
      <w:pPr>
        <w:pStyle w:val="BodyText"/>
        <w:spacing w:before="124"/>
        <w:rPr>
          <w:rFonts w:ascii="Arial"/>
          <w:sz w:val="20"/>
        </w:rPr>
      </w:pPr>
    </w:p>
    <w:p w14:paraId="7C2E3613" w14:textId="77777777" w:rsidR="00091439" w:rsidRDefault="00091439">
      <w:pPr>
        <w:pStyle w:val="BodyText"/>
        <w:rPr>
          <w:rFonts w:ascii="Arial"/>
          <w:sz w:val="20"/>
        </w:rPr>
        <w:sectPr w:rsidR="00091439">
          <w:headerReference w:type="default" r:id="rId661"/>
          <w:footerReference w:type="default" r:id="rId662"/>
          <w:pgSz w:w="12240" w:h="15840"/>
          <w:pgMar w:top="0" w:right="708" w:bottom="280" w:left="992" w:header="0" w:footer="0" w:gutter="0"/>
          <w:cols w:space="720"/>
        </w:sectPr>
      </w:pPr>
    </w:p>
    <w:p w14:paraId="7C2E3614" w14:textId="77777777" w:rsidR="00091439" w:rsidRDefault="00000000">
      <w:pPr>
        <w:pStyle w:val="Heading4"/>
        <w:spacing w:before="97"/>
      </w:pPr>
      <w:r>
        <w:rPr>
          <w:spacing w:val="-4"/>
        </w:rPr>
        <w:t>Glossary</w:t>
      </w:r>
      <w:r>
        <w:rPr>
          <w:spacing w:val="-20"/>
        </w:rPr>
        <w:t xml:space="preserve"> </w:t>
      </w:r>
      <w:r>
        <w:rPr>
          <w:spacing w:val="-4"/>
        </w:rPr>
        <w:t>-</w:t>
      </w:r>
      <w:r>
        <w:rPr>
          <w:spacing w:val="-19"/>
        </w:rPr>
        <w:t xml:space="preserve"> </w:t>
      </w:r>
      <w:r>
        <w:rPr>
          <w:spacing w:val="-4"/>
        </w:rPr>
        <w:t>Appendix</w:t>
      </w:r>
      <w:r>
        <w:rPr>
          <w:spacing w:val="-19"/>
        </w:rPr>
        <w:t xml:space="preserve"> </w:t>
      </w:r>
      <w:r>
        <w:rPr>
          <w:spacing w:val="-10"/>
        </w:rPr>
        <w:t>A</w:t>
      </w:r>
    </w:p>
    <w:p w14:paraId="7C2E3615" w14:textId="77777777" w:rsidR="00091439" w:rsidRDefault="00000000">
      <w:pPr>
        <w:spacing w:before="88" w:line="264" w:lineRule="auto"/>
        <w:ind w:left="231" w:right="38"/>
        <w:jc w:val="both"/>
        <w:rPr>
          <w:sz w:val="18"/>
        </w:rPr>
      </w:pPr>
      <w:r>
        <w:rPr>
          <w:rFonts w:ascii="Century Gothic" w:hAnsi="Century Gothic"/>
          <w:b/>
          <w:spacing w:val="-2"/>
          <w:sz w:val="18"/>
        </w:rPr>
        <w:t>Gender</w:t>
      </w:r>
      <w:r>
        <w:rPr>
          <w:rFonts w:ascii="Century Gothic" w:hAnsi="Century Gothic"/>
          <w:b/>
          <w:spacing w:val="-7"/>
          <w:sz w:val="18"/>
        </w:rPr>
        <w:t xml:space="preserve"> </w:t>
      </w:r>
      <w:r>
        <w:rPr>
          <w:rFonts w:ascii="Century Gothic" w:hAnsi="Century Gothic"/>
          <w:b/>
          <w:spacing w:val="-2"/>
          <w:sz w:val="18"/>
        </w:rPr>
        <w:t xml:space="preserve">dysphoria: </w:t>
      </w:r>
      <w:r>
        <w:rPr>
          <w:spacing w:val="-2"/>
          <w:sz w:val="18"/>
        </w:rPr>
        <w:t>formerly</w:t>
      </w:r>
      <w:r>
        <w:rPr>
          <w:spacing w:val="-14"/>
          <w:sz w:val="18"/>
        </w:rPr>
        <w:t xml:space="preserve"> </w:t>
      </w:r>
      <w:r>
        <w:rPr>
          <w:spacing w:val="-2"/>
          <w:sz w:val="18"/>
        </w:rPr>
        <w:t>known</w:t>
      </w:r>
      <w:r>
        <w:rPr>
          <w:spacing w:val="-14"/>
          <w:sz w:val="18"/>
        </w:rPr>
        <w:t xml:space="preserve"> </w:t>
      </w:r>
      <w:r>
        <w:rPr>
          <w:spacing w:val="-2"/>
          <w:sz w:val="18"/>
        </w:rPr>
        <w:t>as</w:t>
      </w:r>
      <w:r>
        <w:rPr>
          <w:spacing w:val="-14"/>
          <w:sz w:val="18"/>
        </w:rPr>
        <w:t xml:space="preserve"> </w:t>
      </w:r>
      <w:proofErr w:type="gramStart"/>
      <w:r>
        <w:rPr>
          <w:spacing w:val="-2"/>
          <w:sz w:val="18"/>
        </w:rPr>
        <w:t>Gender</w:t>
      </w:r>
      <w:r>
        <w:rPr>
          <w:spacing w:val="-14"/>
          <w:sz w:val="18"/>
        </w:rPr>
        <w:t xml:space="preserve"> </w:t>
      </w:r>
      <w:r>
        <w:rPr>
          <w:spacing w:val="-2"/>
          <w:sz w:val="18"/>
        </w:rPr>
        <w:t xml:space="preserve">Identity </w:t>
      </w:r>
      <w:r>
        <w:rPr>
          <w:sz w:val="18"/>
        </w:rPr>
        <w:t>Disorder</w:t>
      </w:r>
      <w:proofErr w:type="gramEnd"/>
      <w:r>
        <w:rPr>
          <w:sz w:val="18"/>
        </w:rPr>
        <w:t xml:space="preserve"> (GID</w:t>
      </w:r>
      <w:proofErr w:type="gramStart"/>
      <w:r>
        <w:rPr>
          <w:sz w:val="18"/>
        </w:rPr>
        <w:t>), and</w:t>
      </w:r>
      <w:proofErr w:type="gramEnd"/>
      <w:r>
        <w:rPr>
          <w:sz w:val="18"/>
        </w:rPr>
        <w:t xml:space="preserve"> described as the extreme discomfort or distress resulting from a mismatch </w:t>
      </w:r>
      <w:r>
        <w:rPr>
          <w:spacing w:val="-2"/>
          <w:sz w:val="18"/>
        </w:rPr>
        <w:t>between</w:t>
      </w:r>
      <w:r>
        <w:rPr>
          <w:spacing w:val="-12"/>
          <w:sz w:val="18"/>
        </w:rPr>
        <w:t xml:space="preserve"> </w:t>
      </w:r>
      <w:r>
        <w:rPr>
          <w:spacing w:val="-2"/>
          <w:sz w:val="18"/>
        </w:rPr>
        <w:t>one's</w:t>
      </w:r>
      <w:r>
        <w:rPr>
          <w:spacing w:val="-12"/>
          <w:sz w:val="18"/>
        </w:rPr>
        <w:t xml:space="preserve"> </w:t>
      </w:r>
      <w:r>
        <w:rPr>
          <w:spacing w:val="-2"/>
          <w:sz w:val="18"/>
        </w:rPr>
        <w:t>sex</w:t>
      </w:r>
      <w:r>
        <w:rPr>
          <w:spacing w:val="-12"/>
          <w:sz w:val="18"/>
        </w:rPr>
        <w:t xml:space="preserve"> </w:t>
      </w:r>
      <w:r>
        <w:rPr>
          <w:spacing w:val="-2"/>
          <w:sz w:val="18"/>
        </w:rPr>
        <w:t>assigned</w:t>
      </w:r>
      <w:r>
        <w:rPr>
          <w:spacing w:val="-12"/>
          <w:sz w:val="18"/>
        </w:rPr>
        <w:t xml:space="preserve"> </w:t>
      </w:r>
      <w:r>
        <w:rPr>
          <w:spacing w:val="-2"/>
          <w:sz w:val="18"/>
        </w:rPr>
        <w:t>at</w:t>
      </w:r>
      <w:r>
        <w:rPr>
          <w:spacing w:val="-12"/>
          <w:sz w:val="18"/>
        </w:rPr>
        <w:t xml:space="preserve"> </w:t>
      </w:r>
      <w:r>
        <w:rPr>
          <w:spacing w:val="-2"/>
          <w:sz w:val="18"/>
        </w:rPr>
        <w:t>birth</w:t>
      </w:r>
      <w:r>
        <w:rPr>
          <w:spacing w:val="-12"/>
          <w:sz w:val="18"/>
        </w:rPr>
        <w:t xml:space="preserve"> </w:t>
      </w:r>
      <w:r>
        <w:rPr>
          <w:spacing w:val="-2"/>
          <w:sz w:val="18"/>
        </w:rPr>
        <w:t>and</w:t>
      </w:r>
      <w:r>
        <w:rPr>
          <w:spacing w:val="-12"/>
          <w:sz w:val="18"/>
        </w:rPr>
        <w:t xml:space="preserve"> </w:t>
      </w:r>
      <w:r>
        <w:rPr>
          <w:spacing w:val="-2"/>
          <w:sz w:val="18"/>
        </w:rPr>
        <w:t>one’s</w:t>
      </w:r>
      <w:r>
        <w:rPr>
          <w:spacing w:val="-12"/>
          <w:sz w:val="18"/>
        </w:rPr>
        <w:t xml:space="preserve"> </w:t>
      </w:r>
      <w:r>
        <w:rPr>
          <w:spacing w:val="-2"/>
          <w:sz w:val="18"/>
        </w:rPr>
        <w:t xml:space="preserve">gender </w:t>
      </w:r>
      <w:r>
        <w:rPr>
          <w:spacing w:val="-4"/>
          <w:sz w:val="18"/>
        </w:rPr>
        <w:t>identity.</w:t>
      </w:r>
      <w:r>
        <w:rPr>
          <w:spacing w:val="-8"/>
          <w:sz w:val="18"/>
        </w:rPr>
        <w:t xml:space="preserve"> </w:t>
      </w:r>
      <w:r>
        <w:rPr>
          <w:spacing w:val="-4"/>
          <w:sz w:val="18"/>
        </w:rPr>
        <w:t>Gender</w:t>
      </w:r>
      <w:r>
        <w:rPr>
          <w:spacing w:val="-8"/>
          <w:sz w:val="18"/>
        </w:rPr>
        <w:t xml:space="preserve"> </w:t>
      </w:r>
      <w:r>
        <w:rPr>
          <w:spacing w:val="-4"/>
          <w:sz w:val="18"/>
        </w:rPr>
        <w:t>dysphoria</w:t>
      </w:r>
      <w:r>
        <w:rPr>
          <w:spacing w:val="-8"/>
          <w:sz w:val="18"/>
        </w:rPr>
        <w:t xml:space="preserve"> </w:t>
      </w:r>
      <w:r>
        <w:rPr>
          <w:spacing w:val="-4"/>
          <w:sz w:val="18"/>
        </w:rPr>
        <w:t>is</w:t>
      </w:r>
      <w:r>
        <w:rPr>
          <w:spacing w:val="-8"/>
          <w:sz w:val="18"/>
        </w:rPr>
        <w:t xml:space="preserve"> </w:t>
      </w:r>
      <w:r>
        <w:rPr>
          <w:spacing w:val="-4"/>
          <w:sz w:val="18"/>
        </w:rPr>
        <w:t>also</w:t>
      </w:r>
      <w:r>
        <w:rPr>
          <w:spacing w:val="-8"/>
          <w:sz w:val="18"/>
        </w:rPr>
        <w:t xml:space="preserve"> </w:t>
      </w:r>
      <w:r>
        <w:rPr>
          <w:spacing w:val="-4"/>
          <w:sz w:val="18"/>
        </w:rPr>
        <w:t>the</w:t>
      </w:r>
      <w:r>
        <w:rPr>
          <w:spacing w:val="-8"/>
          <w:sz w:val="18"/>
        </w:rPr>
        <w:t xml:space="preserve"> </w:t>
      </w:r>
      <w:r>
        <w:rPr>
          <w:spacing w:val="-4"/>
          <w:sz w:val="18"/>
        </w:rPr>
        <w:t>formal</w:t>
      </w:r>
      <w:r>
        <w:rPr>
          <w:spacing w:val="-8"/>
          <w:sz w:val="18"/>
        </w:rPr>
        <w:t xml:space="preserve"> </w:t>
      </w:r>
      <w:r>
        <w:rPr>
          <w:spacing w:val="-4"/>
          <w:sz w:val="18"/>
        </w:rPr>
        <w:t xml:space="preserve">diagnosis </w:t>
      </w:r>
      <w:r>
        <w:rPr>
          <w:spacing w:val="-6"/>
          <w:sz w:val="18"/>
        </w:rPr>
        <w:t>for</w:t>
      </w:r>
      <w:r>
        <w:rPr>
          <w:spacing w:val="-10"/>
          <w:sz w:val="18"/>
        </w:rPr>
        <w:t xml:space="preserve"> </w:t>
      </w:r>
      <w:r>
        <w:rPr>
          <w:spacing w:val="-6"/>
          <w:sz w:val="18"/>
        </w:rPr>
        <w:t>transgender</w:t>
      </w:r>
      <w:r>
        <w:rPr>
          <w:spacing w:val="-10"/>
          <w:sz w:val="18"/>
        </w:rPr>
        <w:t xml:space="preserve"> </w:t>
      </w:r>
      <w:r>
        <w:rPr>
          <w:spacing w:val="-6"/>
          <w:sz w:val="18"/>
        </w:rPr>
        <w:t>identity</w:t>
      </w:r>
      <w:r>
        <w:rPr>
          <w:spacing w:val="-10"/>
          <w:sz w:val="18"/>
        </w:rPr>
        <w:t xml:space="preserve"> </w:t>
      </w:r>
      <w:r>
        <w:rPr>
          <w:spacing w:val="-6"/>
          <w:sz w:val="18"/>
        </w:rPr>
        <w:t>in</w:t>
      </w:r>
      <w:r>
        <w:rPr>
          <w:spacing w:val="-10"/>
          <w:sz w:val="18"/>
        </w:rPr>
        <w:t xml:space="preserve"> </w:t>
      </w:r>
      <w:r>
        <w:rPr>
          <w:spacing w:val="-6"/>
          <w:sz w:val="18"/>
        </w:rPr>
        <w:t>the</w:t>
      </w:r>
      <w:r>
        <w:rPr>
          <w:spacing w:val="-10"/>
          <w:sz w:val="18"/>
        </w:rPr>
        <w:t xml:space="preserve"> </w:t>
      </w:r>
      <w:r>
        <w:rPr>
          <w:spacing w:val="-6"/>
          <w:sz w:val="18"/>
        </w:rPr>
        <w:t>Diagnostic</w:t>
      </w:r>
      <w:r>
        <w:rPr>
          <w:spacing w:val="-9"/>
          <w:sz w:val="18"/>
        </w:rPr>
        <w:t xml:space="preserve"> </w:t>
      </w:r>
      <w:r>
        <w:rPr>
          <w:spacing w:val="-6"/>
          <w:sz w:val="18"/>
        </w:rPr>
        <w:t>and</w:t>
      </w:r>
      <w:r>
        <w:rPr>
          <w:spacing w:val="-10"/>
          <w:sz w:val="18"/>
        </w:rPr>
        <w:t xml:space="preserve"> </w:t>
      </w:r>
      <w:r>
        <w:rPr>
          <w:spacing w:val="-6"/>
          <w:sz w:val="18"/>
        </w:rPr>
        <w:t xml:space="preserve">Statistical </w:t>
      </w:r>
      <w:r>
        <w:rPr>
          <w:spacing w:val="-4"/>
          <w:sz w:val="18"/>
        </w:rPr>
        <w:t>Manual,</w:t>
      </w:r>
      <w:r>
        <w:rPr>
          <w:spacing w:val="-12"/>
          <w:sz w:val="18"/>
        </w:rPr>
        <w:t xml:space="preserve"> </w:t>
      </w:r>
      <w:r>
        <w:rPr>
          <w:spacing w:val="-4"/>
          <w:sz w:val="18"/>
        </w:rPr>
        <w:t>ﬁfth</w:t>
      </w:r>
      <w:r>
        <w:rPr>
          <w:spacing w:val="-12"/>
          <w:sz w:val="18"/>
        </w:rPr>
        <w:t xml:space="preserve"> </w:t>
      </w:r>
      <w:r>
        <w:rPr>
          <w:spacing w:val="-4"/>
          <w:sz w:val="18"/>
        </w:rPr>
        <w:t>edition</w:t>
      </w:r>
      <w:r>
        <w:rPr>
          <w:spacing w:val="-12"/>
          <w:sz w:val="18"/>
        </w:rPr>
        <w:t xml:space="preserve"> </w:t>
      </w:r>
      <w:r>
        <w:rPr>
          <w:spacing w:val="-4"/>
          <w:sz w:val="18"/>
        </w:rPr>
        <w:t>(DSM</w:t>
      </w:r>
      <w:r>
        <w:rPr>
          <w:spacing w:val="-12"/>
          <w:sz w:val="18"/>
        </w:rPr>
        <w:t xml:space="preserve"> </w:t>
      </w:r>
      <w:r>
        <w:rPr>
          <w:spacing w:val="-4"/>
          <w:sz w:val="18"/>
        </w:rPr>
        <w:t>5).</w:t>
      </w:r>
      <w:r>
        <w:rPr>
          <w:spacing w:val="-12"/>
          <w:sz w:val="18"/>
        </w:rPr>
        <w:t xml:space="preserve"> </w:t>
      </w:r>
      <w:proofErr w:type="gramStart"/>
      <w:r>
        <w:rPr>
          <w:spacing w:val="-4"/>
          <w:sz w:val="18"/>
        </w:rPr>
        <w:t>In</w:t>
      </w:r>
      <w:r>
        <w:rPr>
          <w:spacing w:val="-11"/>
          <w:sz w:val="18"/>
        </w:rPr>
        <w:t xml:space="preserve"> </w:t>
      </w:r>
      <w:r>
        <w:rPr>
          <w:spacing w:val="-4"/>
          <w:sz w:val="18"/>
        </w:rPr>
        <w:t>order</w:t>
      </w:r>
      <w:r>
        <w:rPr>
          <w:spacing w:val="-12"/>
          <w:sz w:val="18"/>
        </w:rPr>
        <w:t xml:space="preserve"> </w:t>
      </w:r>
      <w:r>
        <w:rPr>
          <w:spacing w:val="-4"/>
          <w:sz w:val="18"/>
        </w:rPr>
        <w:t>to</w:t>
      </w:r>
      <w:proofErr w:type="gramEnd"/>
      <w:r>
        <w:rPr>
          <w:spacing w:val="-12"/>
          <w:sz w:val="18"/>
        </w:rPr>
        <w:t xml:space="preserve"> </w:t>
      </w:r>
      <w:proofErr w:type="gramStart"/>
      <w:r>
        <w:rPr>
          <w:spacing w:val="-4"/>
          <w:sz w:val="18"/>
        </w:rPr>
        <w:t>be</w:t>
      </w:r>
      <w:r>
        <w:rPr>
          <w:spacing w:val="-12"/>
          <w:sz w:val="18"/>
        </w:rPr>
        <w:t xml:space="preserve"> </w:t>
      </w:r>
      <w:r>
        <w:rPr>
          <w:spacing w:val="-4"/>
          <w:sz w:val="18"/>
        </w:rPr>
        <w:t>diagnosed</w:t>
      </w:r>
      <w:proofErr w:type="gramEnd"/>
      <w:r>
        <w:rPr>
          <w:spacing w:val="-4"/>
          <w:sz w:val="18"/>
        </w:rPr>
        <w:t xml:space="preserve"> </w:t>
      </w:r>
      <w:r>
        <w:rPr>
          <w:sz w:val="18"/>
        </w:rPr>
        <w:t>with gender dysphoria, one must have a marked incongruence</w:t>
      </w:r>
      <w:r>
        <w:rPr>
          <w:spacing w:val="-8"/>
          <w:sz w:val="18"/>
        </w:rPr>
        <w:t xml:space="preserve"> </w:t>
      </w:r>
      <w:r>
        <w:rPr>
          <w:sz w:val="18"/>
        </w:rPr>
        <w:t>between</w:t>
      </w:r>
      <w:r>
        <w:rPr>
          <w:spacing w:val="-8"/>
          <w:sz w:val="18"/>
        </w:rPr>
        <w:t xml:space="preserve"> </w:t>
      </w:r>
      <w:r>
        <w:rPr>
          <w:sz w:val="18"/>
        </w:rPr>
        <w:t>one's</w:t>
      </w:r>
      <w:r>
        <w:rPr>
          <w:spacing w:val="-8"/>
          <w:sz w:val="18"/>
        </w:rPr>
        <w:t xml:space="preserve"> </w:t>
      </w:r>
      <w:r>
        <w:rPr>
          <w:sz w:val="18"/>
        </w:rPr>
        <w:t xml:space="preserve">experienced/expressed </w:t>
      </w:r>
      <w:r>
        <w:rPr>
          <w:spacing w:val="-4"/>
          <w:sz w:val="18"/>
        </w:rPr>
        <w:t>gender</w:t>
      </w:r>
      <w:r>
        <w:rPr>
          <w:spacing w:val="-12"/>
          <w:sz w:val="18"/>
        </w:rPr>
        <w:t xml:space="preserve"> </w:t>
      </w:r>
      <w:r>
        <w:rPr>
          <w:spacing w:val="-4"/>
          <w:sz w:val="18"/>
        </w:rPr>
        <w:t>and</w:t>
      </w:r>
      <w:r>
        <w:rPr>
          <w:spacing w:val="-12"/>
          <w:sz w:val="18"/>
        </w:rPr>
        <w:t xml:space="preserve"> </w:t>
      </w:r>
      <w:r>
        <w:rPr>
          <w:spacing w:val="-4"/>
          <w:sz w:val="18"/>
        </w:rPr>
        <w:t>assigned</w:t>
      </w:r>
      <w:r>
        <w:rPr>
          <w:spacing w:val="-12"/>
          <w:sz w:val="18"/>
        </w:rPr>
        <w:t xml:space="preserve"> </w:t>
      </w:r>
      <w:r>
        <w:rPr>
          <w:spacing w:val="-4"/>
          <w:sz w:val="18"/>
        </w:rPr>
        <w:t>gender</w:t>
      </w:r>
      <w:r>
        <w:rPr>
          <w:spacing w:val="-12"/>
          <w:sz w:val="18"/>
        </w:rPr>
        <w:t xml:space="preserve"> </w:t>
      </w:r>
      <w:r>
        <w:rPr>
          <w:spacing w:val="-4"/>
          <w:sz w:val="18"/>
        </w:rPr>
        <w:t>for</w:t>
      </w:r>
      <w:r>
        <w:rPr>
          <w:spacing w:val="-12"/>
          <w:sz w:val="18"/>
        </w:rPr>
        <w:t xml:space="preserve"> </w:t>
      </w:r>
      <w:r>
        <w:rPr>
          <w:spacing w:val="-4"/>
          <w:sz w:val="18"/>
        </w:rPr>
        <w:t>at</w:t>
      </w:r>
      <w:r>
        <w:rPr>
          <w:spacing w:val="-11"/>
          <w:sz w:val="18"/>
        </w:rPr>
        <w:t xml:space="preserve"> </w:t>
      </w:r>
      <w:r>
        <w:rPr>
          <w:spacing w:val="-4"/>
          <w:sz w:val="18"/>
        </w:rPr>
        <w:t>least</w:t>
      </w:r>
      <w:r>
        <w:rPr>
          <w:spacing w:val="-12"/>
          <w:sz w:val="18"/>
        </w:rPr>
        <w:t xml:space="preserve"> </w:t>
      </w:r>
      <w:r>
        <w:rPr>
          <w:spacing w:val="-4"/>
          <w:sz w:val="18"/>
        </w:rPr>
        <w:t>six</w:t>
      </w:r>
      <w:r>
        <w:rPr>
          <w:spacing w:val="-12"/>
          <w:sz w:val="18"/>
        </w:rPr>
        <w:t xml:space="preserve"> </w:t>
      </w:r>
      <w:r>
        <w:rPr>
          <w:spacing w:val="-4"/>
          <w:sz w:val="18"/>
        </w:rPr>
        <w:t>months.</w:t>
      </w:r>
      <w:r>
        <w:rPr>
          <w:spacing w:val="-12"/>
          <w:sz w:val="18"/>
        </w:rPr>
        <w:t xml:space="preserve"> </w:t>
      </w:r>
      <w:r>
        <w:rPr>
          <w:spacing w:val="-4"/>
          <w:sz w:val="18"/>
        </w:rPr>
        <w:t xml:space="preserve">In </w:t>
      </w:r>
      <w:r>
        <w:rPr>
          <w:spacing w:val="-6"/>
          <w:sz w:val="18"/>
        </w:rPr>
        <w:t>children,</w:t>
      </w:r>
      <w:r>
        <w:rPr>
          <w:spacing w:val="-10"/>
          <w:sz w:val="18"/>
        </w:rPr>
        <w:t xml:space="preserve"> </w:t>
      </w:r>
      <w:r>
        <w:rPr>
          <w:spacing w:val="-6"/>
          <w:sz w:val="18"/>
        </w:rPr>
        <w:t>identiﬁcation</w:t>
      </w:r>
      <w:r>
        <w:rPr>
          <w:spacing w:val="-10"/>
          <w:sz w:val="18"/>
        </w:rPr>
        <w:t xml:space="preserve"> </w:t>
      </w:r>
      <w:r>
        <w:rPr>
          <w:spacing w:val="-6"/>
          <w:sz w:val="18"/>
        </w:rPr>
        <w:t>with</w:t>
      </w:r>
      <w:r>
        <w:rPr>
          <w:spacing w:val="-10"/>
          <w:sz w:val="18"/>
        </w:rPr>
        <w:t xml:space="preserve"> </w:t>
      </w:r>
      <w:r>
        <w:rPr>
          <w:spacing w:val="-6"/>
          <w:sz w:val="18"/>
        </w:rPr>
        <w:t>a</w:t>
      </w:r>
      <w:r>
        <w:rPr>
          <w:spacing w:val="-10"/>
          <w:sz w:val="18"/>
        </w:rPr>
        <w:t xml:space="preserve"> </w:t>
      </w:r>
      <w:r>
        <w:rPr>
          <w:spacing w:val="-6"/>
          <w:sz w:val="18"/>
        </w:rPr>
        <w:t>gender</w:t>
      </w:r>
      <w:r>
        <w:rPr>
          <w:spacing w:val="-10"/>
          <w:sz w:val="18"/>
        </w:rPr>
        <w:t xml:space="preserve"> </w:t>
      </w:r>
      <w:r>
        <w:rPr>
          <w:spacing w:val="-6"/>
          <w:sz w:val="18"/>
        </w:rPr>
        <w:t>other</w:t>
      </w:r>
      <w:r>
        <w:rPr>
          <w:spacing w:val="-9"/>
          <w:sz w:val="18"/>
        </w:rPr>
        <w:t xml:space="preserve"> </w:t>
      </w:r>
      <w:r>
        <w:rPr>
          <w:spacing w:val="-6"/>
          <w:sz w:val="18"/>
        </w:rPr>
        <w:t>than</w:t>
      </w:r>
      <w:r>
        <w:rPr>
          <w:spacing w:val="-10"/>
          <w:sz w:val="18"/>
        </w:rPr>
        <w:t xml:space="preserve"> </w:t>
      </w:r>
      <w:r>
        <w:rPr>
          <w:spacing w:val="-6"/>
          <w:sz w:val="18"/>
        </w:rPr>
        <w:t>the</w:t>
      </w:r>
      <w:r>
        <w:rPr>
          <w:spacing w:val="-10"/>
          <w:sz w:val="18"/>
        </w:rPr>
        <w:t xml:space="preserve"> </w:t>
      </w:r>
      <w:r>
        <w:rPr>
          <w:spacing w:val="-6"/>
          <w:sz w:val="18"/>
        </w:rPr>
        <w:t xml:space="preserve">one </w:t>
      </w:r>
      <w:r>
        <w:rPr>
          <w:spacing w:val="-2"/>
          <w:sz w:val="18"/>
        </w:rPr>
        <w:t>assigned</w:t>
      </w:r>
      <w:r>
        <w:rPr>
          <w:spacing w:val="-14"/>
          <w:sz w:val="18"/>
        </w:rPr>
        <w:t xml:space="preserve"> </w:t>
      </w:r>
      <w:r>
        <w:rPr>
          <w:spacing w:val="-2"/>
          <w:sz w:val="18"/>
        </w:rPr>
        <w:t>at</w:t>
      </w:r>
      <w:r>
        <w:rPr>
          <w:spacing w:val="-14"/>
          <w:sz w:val="18"/>
        </w:rPr>
        <w:t xml:space="preserve"> </w:t>
      </w:r>
      <w:r>
        <w:rPr>
          <w:spacing w:val="-2"/>
          <w:sz w:val="18"/>
        </w:rPr>
        <w:t>birth</w:t>
      </w:r>
      <w:r>
        <w:rPr>
          <w:spacing w:val="-14"/>
          <w:sz w:val="18"/>
        </w:rPr>
        <w:t xml:space="preserve"> </w:t>
      </w:r>
      <w:r>
        <w:rPr>
          <w:spacing w:val="-2"/>
          <w:sz w:val="18"/>
        </w:rPr>
        <w:t>must</w:t>
      </w:r>
      <w:r>
        <w:rPr>
          <w:spacing w:val="-14"/>
          <w:sz w:val="18"/>
        </w:rPr>
        <w:t xml:space="preserve"> </w:t>
      </w:r>
      <w:r>
        <w:rPr>
          <w:spacing w:val="-2"/>
          <w:sz w:val="18"/>
        </w:rPr>
        <w:t>be</w:t>
      </w:r>
      <w:r>
        <w:rPr>
          <w:spacing w:val="-14"/>
          <w:sz w:val="18"/>
        </w:rPr>
        <w:t xml:space="preserve"> </w:t>
      </w:r>
      <w:r>
        <w:rPr>
          <w:spacing w:val="-2"/>
          <w:sz w:val="18"/>
        </w:rPr>
        <w:t>present</w:t>
      </w:r>
      <w:r>
        <w:rPr>
          <w:spacing w:val="-13"/>
          <w:sz w:val="18"/>
        </w:rPr>
        <w:t xml:space="preserve"> </w:t>
      </w:r>
      <w:r>
        <w:rPr>
          <w:spacing w:val="-2"/>
          <w:sz w:val="18"/>
        </w:rPr>
        <w:t>and</w:t>
      </w:r>
      <w:r>
        <w:rPr>
          <w:spacing w:val="-14"/>
          <w:sz w:val="18"/>
        </w:rPr>
        <w:t xml:space="preserve"> </w:t>
      </w:r>
      <w:r>
        <w:rPr>
          <w:spacing w:val="-2"/>
          <w:sz w:val="18"/>
        </w:rPr>
        <w:t>verbalized.</w:t>
      </w:r>
      <w:r>
        <w:rPr>
          <w:spacing w:val="-14"/>
          <w:sz w:val="18"/>
        </w:rPr>
        <w:t xml:space="preserve"> </w:t>
      </w:r>
      <w:r>
        <w:rPr>
          <w:spacing w:val="-2"/>
          <w:sz w:val="18"/>
        </w:rPr>
        <w:t xml:space="preserve">The </w:t>
      </w:r>
      <w:r>
        <w:rPr>
          <w:sz w:val="18"/>
        </w:rPr>
        <w:t xml:space="preserve">condition is associated with clinically signiﬁcant </w:t>
      </w:r>
      <w:r>
        <w:rPr>
          <w:spacing w:val="-2"/>
          <w:sz w:val="18"/>
        </w:rPr>
        <w:t>distress</w:t>
      </w:r>
      <w:r>
        <w:rPr>
          <w:spacing w:val="-12"/>
          <w:sz w:val="18"/>
        </w:rPr>
        <w:t xml:space="preserve"> </w:t>
      </w:r>
      <w:r>
        <w:rPr>
          <w:spacing w:val="-2"/>
          <w:sz w:val="18"/>
        </w:rPr>
        <w:t>or</w:t>
      </w:r>
      <w:r>
        <w:rPr>
          <w:spacing w:val="-12"/>
          <w:sz w:val="18"/>
        </w:rPr>
        <w:t xml:space="preserve"> </w:t>
      </w:r>
      <w:r>
        <w:rPr>
          <w:spacing w:val="-2"/>
          <w:sz w:val="18"/>
        </w:rPr>
        <w:t>impairment</w:t>
      </w:r>
      <w:r>
        <w:rPr>
          <w:spacing w:val="-12"/>
          <w:sz w:val="18"/>
        </w:rPr>
        <w:t xml:space="preserve"> </w:t>
      </w:r>
      <w:r>
        <w:rPr>
          <w:spacing w:val="-2"/>
          <w:sz w:val="18"/>
        </w:rPr>
        <w:t>in</w:t>
      </w:r>
      <w:r>
        <w:rPr>
          <w:spacing w:val="-12"/>
          <w:sz w:val="18"/>
        </w:rPr>
        <w:t xml:space="preserve"> </w:t>
      </w:r>
      <w:r>
        <w:rPr>
          <w:spacing w:val="-2"/>
          <w:sz w:val="18"/>
        </w:rPr>
        <w:t>social,</w:t>
      </w:r>
      <w:r>
        <w:rPr>
          <w:spacing w:val="-12"/>
          <w:sz w:val="18"/>
        </w:rPr>
        <w:t xml:space="preserve"> </w:t>
      </w:r>
      <w:r>
        <w:rPr>
          <w:spacing w:val="-2"/>
          <w:sz w:val="18"/>
        </w:rPr>
        <w:t>school,</w:t>
      </w:r>
      <w:r>
        <w:rPr>
          <w:spacing w:val="-12"/>
          <w:sz w:val="18"/>
        </w:rPr>
        <w:t xml:space="preserve"> </w:t>
      </w:r>
      <w:r>
        <w:rPr>
          <w:spacing w:val="-2"/>
          <w:sz w:val="18"/>
        </w:rPr>
        <w:t xml:space="preserve">occupational, </w:t>
      </w:r>
      <w:r>
        <w:rPr>
          <w:spacing w:val="-8"/>
          <w:sz w:val="18"/>
        </w:rPr>
        <w:t xml:space="preserve">or other </w:t>
      </w:r>
      <w:proofErr w:type="gramStart"/>
      <w:r>
        <w:rPr>
          <w:spacing w:val="-8"/>
          <w:sz w:val="18"/>
        </w:rPr>
        <w:t>important areas</w:t>
      </w:r>
      <w:proofErr w:type="gramEnd"/>
      <w:r>
        <w:rPr>
          <w:spacing w:val="-8"/>
          <w:sz w:val="18"/>
        </w:rPr>
        <w:t xml:space="preserve"> of functioning.</w:t>
      </w:r>
      <w:r>
        <w:rPr>
          <w:spacing w:val="-7"/>
          <w:sz w:val="18"/>
        </w:rPr>
        <w:t xml:space="preserve"> </w:t>
      </w:r>
      <w:r>
        <w:rPr>
          <w:spacing w:val="-8"/>
          <w:sz w:val="18"/>
        </w:rPr>
        <w:t xml:space="preserve">Not all members </w:t>
      </w:r>
      <w:r>
        <w:rPr>
          <w:sz w:val="18"/>
        </w:rPr>
        <w:t>of</w:t>
      </w:r>
      <w:r>
        <w:rPr>
          <w:spacing w:val="-11"/>
          <w:sz w:val="18"/>
        </w:rPr>
        <w:t xml:space="preserve"> </w:t>
      </w:r>
      <w:r>
        <w:rPr>
          <w:sz w:val="18"/>
        </w:rPr>
        <w:t>the</w:t>
      </w:r>
      <w:r>
        <w:rPr>
          <w:spacing w:val="-11"/>
          <w:sz w:val="18"/>
        </w:rPr>
        <w:t xml:space="preserve"> </w:t>
      </w:r>
      <w:r>
        <w:rPr>
          <w:sz w:val="18"/>
        </w:rPr>
        <w:t>transgender</w:t>
      </w:r>
      <w:r>
        <w:rPr>
          <w:spacing w:val="-11"/>
          <w:sz w:val="18"/>
        </w:rPr>
        <w:t xml:space="preserve"> </w:t>
      </w:r>
      <w:r>
        <w:rPr>
          <w:sz w:val="18"/>
        </w:rPr>
        <w:t>community</w:t>
      </w:r>
      <w:r>
        <w:rPr>
          <w:spacing w:val="-11"/>
          <w:sz w:val="18"/>
        </w:rPr>
        <w:t xml:space="preserve"> </w:t>
      </w:r>
      <w:r>
        <w:rPr>
          <w:sz w:val="18"/>
        </w:rPr>
        <w:t>choose</w:t>
      </w:r>
      <w:r>
        <w:rPr>
          <w:spacing w:val="-11"/>
          <w:sz w:val="18"/>
        </w:rPr>
        <w:t xml:space="preserve"> </w:t>
      </w:r>
      <w:r>
        <w:rPr>
          <w:sz w:val="18"/>
        </w:rPr>
        <w:t>to</w:t>
      </w:r>
      <w:r>
        <w:rPr>
          <w:spacing w:val="-11"/>
          <w:sz w:val="18"/>
        </w:rPr>
        <w:t xml:space="preserve"> </w:t>
      </w:r>
      <w:r>
        <w:rPr>
          <w:sz w:val="18"/>
        </w:rPr>
        <w:t>take</w:t>
      </w:r>
      <w:r>
        <w:rPr>
          <w:spacing w:val="-11"/>
          <w:sz w:val="18"/>
        </w:rPr>
        <w:t xml:space="preserve"> </w:t>
      </w:r>
      <w:r>
        <w:rPr>
          <w:sz w:val="18"/>
        </w:rPr>
        <w:t>on</w:t>
      </w:r>
      <w:r>
        <w:rPr>
          <w:spacing w:val="-11"/>
          <w:sz w:val="18"/>
        </w:rPr>
        <w:t xml:space="preserve"> </w:t>
      </w:r>
      <w:r>
        <w:rPr>
          <w:sz w:val="18"/>
        </w:rPr>
        <w:t xml:space="preserve">the formal diagnosis, as there is still </w:t>
      </w:r>
      <w:proofErr w:type="gramStart"/>
      <w:r>
        <w:rPr>
          <w:sz w:val="18"/>
        </w:rPr>
        <w:t>some</w:t>
      </w:r>
      <w:proofErr w:type="gramEnd"/>
      <w:r>
        <w:rPr>
          <w:sz w:val="18"/>
        </w:rPr>
        <w:t xml:space="preserve"> stigma associated</w:t>
      </w:r>
      <w:r>
        <w:rPr>
          <w:spacing w:val="-17"/>
          <w:sz w:val="18"/>
        </w:rPr>
        <w:t xml:space="preserve"> </w:t>
      </w:r>
      <w:r>
        <w:rPr>
          <w:sz w:val="18"/>
        </w:rPr>
        <w:t>with</w:t>
      </w:r>
      <w:r>
        <w:rPr>
          <w:spacing w:val="-17"/>
          <w:sz w:val="18"/>
        </w:rPr>
        <w:t xml:space="preserve"> </w:t>
      </w:r>
      <w:r>
        <w:rPr>
          <w:sz w:val="18"/>
        </w:rPr>
        <w:t>a</w:t>
      </w:r>
      <w:r>
        <w:rPr>
          <w:spacing w:val="-17"/>
          <w:sz w:val="18"/>
        </w:rPr>
        <w:t xml:space="preserve"> </w:t>
      </w:r>
      <w:r>
        <w:rPr>
          <w:sz w:val="18"/>
        </w:rPr>
        <w:t>formal</w:t>
      </w:r>
      <w:r>
        <w:rPr>
          <w:spacing w:val="-17"/>
          <w:sz w:val="18"/>
        </w:rPr>
        <w:t xml:space="preserve"> </w:t>
      </w:r>
      <w:r>
        <w:rPr>
          <w:sz w:val="18"/>
        </w:rPr>
        <w:t>diagnosis.</w:t>
      </w:r>
    </w:p>
    <w:p w14:paraId="7C2E3616" w14:textId="77777777" w:rsidR="00091439" w:rsidRDefault="00091439">
      <w:pPr>
        <w:pStyle w:val="BodyText"/>
        <w:spacing w:before="8"/>
        <w:rPr>
          <w:sz w:val="18"/>
        </w:rPr>
      </w:pPr>
    </w:p>
    <w:p w14:paraId="7C2E3617" w14:textId="77777777" w:rsidR="00091439" w:rsidRDefault="00000000">
      <w:pPr>
        <w:spacing w:line="264" w:lineRule="auto"/>
        <w:ind w:left="231" w:right="38"/>
        <w:jc w:val="both"/>
        <w:rPr>
          <w:sz w:val="18"/>
        </w:rPr>
      </w:pPr>
      <w:r>
        <w:rPr>
          <w:rFonts w:ascii="Century Gothic" w:hAnsi="Century Gothic"/>
          <w:b/>
          <w:sz w:val="18"/>
        </w:rPr>
        <w:t>Gender</w:t>
      </w:r>
      <w:r>
        <w:rPr>
          <w:rFonts w:ascii="Century Gothic" w:hAnsi="Century Gothic"/>
          <w:b/>
          <w:spacing w:val="-13"/>
          <w:sz w:val="18"/>
        </w:rPr>
        <w:t xml:space="preserve"> </w:t>
      </w:r>
      <w:r>
        <w:rPr>
          <w:rFonts w:ascii="Century Gothic" w:hAnsi="Century Gothic"/>
          <w:b/>
          <w:sz w:val="18"/>
        </w:rPr>
        <w:t>expansive:</w:t>
      </w:r>
      <w:r>
        <w:rPr>
          <w:rFonts w:ascii="Century Gothic" w:hAnsi="Century Gothic"/>
          <w:b/>
          <w:spacing w:val="-13"/>
          <w:sz w:val="18"/>
        </w:rPr>
        <w:t xml:space="preserve"> </w:t>
      </w:r>
      <w:r>
        <w:rPr>
          <w:sz w:val="18"/>
        </w:rPr>
        <w:t>Gender</w:t>
      </w:r>
      <w:r>
        <w:rPr>
          <w:spacing w:val="-15"/>
          <w:sz w:val="18"/>
        </w:rPr>
        <w:t xml:space="preserve"> </w:t>
      </w:r>
      <w:r>
        <w:rPr>
          <w:sz w:val="18"/>
        </w:rPr>
        <w:t>expansive</w:t>
      </w:r>
      <w:r>
        <w:rPr>
          <w:spacing w:val="-16"/>
          <w:sz w:val="18"/>
        </w:rPr>
        <w:t xml:space="preserve"> </w:t>
      </w:r>
      <w:r>
        <w:rPr>
          <w:sz w:val="18"/>
        </w:rPr>
        <w:t>refers</w:t>
      </w:r>
      <w:r>
        <w:rPr>
          <w:spacing w:val="-16"/>
          <w:sz w:val="18"/>
        </w:rPr>
        <w:t xml:space="preserve"> </w:t>
      </w:r>
      <w:r>
        <w:rPr>
          <w:sz w:val="18"/>
        </w:rPr>
        <w:t>to</w:t>
      </w:r>
      <w:r>
        <w:rPr>
          <w:spacing w:val="-16"/>
          <w:sz w:val="18"/>
        </w:rPr>
        <w:t xml:space="preserve"> </w:t>
      </w:r>
      <w:r>
        <w:rPr>
          <w:sz w:val="18"/>
        </w:rPr>
        <w:t>a</w:t>
      </w:r>
      <w:r>
        <w:rPr>
          <w:spacing w:val="-16"/>
          <w:sz w:val="18"/>
        </w:rPr>
        <w:t xml:space="preserve"> </w:t>
      </w:r>
      <w:r>
        <w:rPr>
          <w:sz w:val="18"/>
        </w:rPr>
        <w:t xml:space="preserve">wide </w:t>
      </w:r>
      <w:r>
        <w:rPr>
          <w:spacing w:val="-4"/>
          <w:sz w:val="18"/>
        </w:rPr>
        <w:t>range</w:t>
      </w:r>
      <w:r>
        <w:rPr>
          <w:spacing w:val="-8"/>
          <w:sz w:val="18"/>
        </w:rPr>
        <w:t xml:space="preserve"> </w:t>
      </w:r>
      <w:r>
        <w:rPr>
          <w:spacing w:val="-4"/>
          <w:sz w:val="18"/>
        </w:rPr>
        <w:t>of</w:t>
      </w:r>
      <w:r>
        <w:rPr>
          <w:spacing w:val="-8"/>
          <w:sz w:val="18"/>
        </w:rPr>
        <w:t xml:space="preserve"> </w:t>
      </w:r>
      <w:r>
        <w:rPr>
          <w:spacing w:val="-4"/>
          <w:sz w:val="18"/>
        </w:rPr>
        <w:t>gender</w:t>
      </w:r>
      <w:r>
        <w:rPr>
          <w:spacing w:val="-8"/>
          <w:sz w:val="18"/>
        </w:rPr>
        <w:t xml:space="preserve"> </w:t>
      </w:r>
      <w:r>
        <w:rPr>
          <w:spacing w:val="-4"/>
          <w:sz w:val="18"/>
        </w:rPr>
        <w:t>identities</w:t>
      </w:r>
      <w:r>
        <w:rPr>
          <w:spacing w:val="-8"/>
          <w:sz w:val="18"/>
        </w:rPr>
        <w:t xml:space="preserve"> </w:t>
      </w:r>
      <w:r>
        <w:rPr>
          <w:spacing w:val="-4"/>
          <w:sz w:val="18"/>
        </w:rPr>
        <w:t>and</w:t>
      </w:r>
      <w:r>
        <w:rPr>
          <w:spacing w:val="-8"/>
          <w:sz w:val="18"/>
        </w:rPr>
        <w:t xml:space="preserve"> </w:t>
      </w:r>
      <w:r>
        <w:rPr>
          <w:spacing w:val="-4"/>
          <w:sz w:val="18"/>
        </w:rPr>
        <w:t>expressions</w:t>
      </w:r>
      <w:r>
        <w:rPr>
          <w:spacing w:val="-8"/>
          <w:sz w:val="18"/>
        </w:rPr>
        <w:t xml:space="preserve"> </w:t>
      </w:r>
      <w:r>
        <w:rPr>
          <w:spacing w:val="-4"/>
          <w:sz w:val="18"/>
        </w:rPr>
        <w:t>beyond</w:t>
      </w:r>
      <w:r>
        <w:rPr>
          <w:spacing w:val="-8"/>
          <w:sz w:val="18"/>
        </w:rPr>
        <w:t xml:space="preserve"> </w:t>
      </w:r>
      <w:r>
        <w:rPr>
          <w:spacing w:val="-4"/>
          <w:sz w:val="18"/>
        </w:rPr>
        <w:t xml:space="preserve">the </w:t>
      </w:r>
      <w:r>
        <w:rPr>
          <w:sz w:val="18"/>
        </w:rPr>
        <w:t xml:space="preserve">binary categories of male and female. Gender expansive individuals may identify as non- binary, </w:t>
      </w:r>
      <w:r>
        <w:rPr>
          <w:spacing w:val="-4"/>
          <w:sz w:val="18"/>
        </w:rPr>
        <w:t>genderqueer,</w:t>
      </w:r>
      <w:r>
        <w:rPr>
          <w:spacing w:val="-12"/>
          <w:sz w:val="18"/>
        </w:rPr>
        <w:t xml:space="preserve"> </w:t>
      </w:r>
      <w:r>
        <w:rPr>
          <w:spacing w:val="-4"/>
          <w:sz w:val="18"/>
        </w:rPr>
        <w:t>genderﬂuid,</w:t>
      </w:r>
      <w:r>
        <w:rPr>
          <w:spacing w:val="-12"/>
          <w:sz w:val="18"/>
        </w:rPr>
        <w:t xml:space="preserve"> </w:t>
      </w:r>
      <w:r>
        <w:rPr>
          <w:spacing w:val="-4"/>
          <w:sz w:val="18"/>
        </w:rPr>
        <w:t>or</w:t>
      </w:r>
      <w:r>
        <w:rPr>
          <w:spacing w:val="-12"/>
          <w:sz w:val="18"/>
        </w:rPr>
        <w:t xml:space="preserve"> </w:t>
      </w:r>
      <w:r>
        <w:rPr>
          <w:spacing w:val="-4"/>
          <w:sz w:val="18"/>
        </w:rPr>
        <w:t>any</w:t>
      </w:r>
      <w:r>
        <w:rPr>
          <w:spacing w:val="-12"/>
          <w:sz w:val="18"/>
        </w:rPr>
        <w:t xml:space="preserve"> </w:t>
      </w:r>
      <w:r>
        <w:rPr>
          <w:spacing w:val="-4"/>
          <w:sz w:val="18"/>
        </w:rPr>
        <w:t>other</w:t>
      </w:r>
      <w:r>
        <w:rPr>
          <w:spacing w:val="-12"/>
          <w:sz w:val="18"/>
        </w:rPr>
        <w:t xml:space="preserve"> </w:t>
      </w:r>
      <w:r>
        <w:rPr>
          <w:spacing w:val="-4"/>
          <w:sz w:val="18"/>
        </w:rPr>
        <w:t>gender</w:t>
      </w:r>
      <w:r>
        <w:rPr>
          <w:spacing w:val="-11"/>
          <w:sz w:val="18"/>
        </w:rPr>
        <w:t xml:space="preserve"> </w:t>
      </w:r>
      <w:r>
        <w:rPr>
          <w:spacing w:val="-4"/>
          <w:sz w:val="18"/>
        </w:rPr>
        <w:t xml:space="preserve">identity </w:t>
      </w:r>
      <w:r>
        <w:rPr>
          <w:spacing w:val="-8"/>
          <w:sz w:val="18"/>
        </w:rPr>
        <w:t>outside</w:t>
      </w:r>
      <w:r>
        <w:rPr>
          <w:spacing w:val="-6"/>
          <w:sz w:val="18"/>
        </w:rPr>
        <w:t xml:space="preserve"> </w:t>
      </w:r>
      <w:r>
        <w:rPr>
          <w:spacing w:val="-8"/>
          <w:sz w:val="18"/>
        </w:rPr>
        <w:t>of</w:t>
      </w:r>
      <w:r>
        <w:rPr>
          <w:spacing w:val="-6"/>
          <w:sz w:val="18"/>
        </w:rPr>
        <w:t xml:space="preserve"> </w:t>
      </w:r>
      <w:r>
        <w:rPr>
          <w:spacing w:val="-8"/>
          <w:sz w:val="18"/>
        </w:rPr>
        <w:t>the</w:t>
      </w:r>
      <w:r>
        <w:rPr>
          <w:spacing w:val="-6"/>
          <w:sz w:val="18"/>
        </w:rPr>
        <w:t xml:space="preserve"> </w:t>
      </w:r>
      <w:r>
        <w:rPr>
          <w:spacing w:val="-8"/>
          <w:sz w:val="18"/>
        </w:rPr>
        <w:t>binary.</w:t>
      </w:r>
      <w:r>
        <w:rPr>
          <w:spacing w:val="-6"/>
          <w:sz w:val="18"/>
        </w:rPr>
        <w:t xml:space="preserve"> </w:t>
      </w:r>
      <w:r>
        <w:rPr>
          <w:spacing w:val="-8"/>
          <w:sz w:val="18"/>
        </w:rPr>
        <w:t>It</w:t>
      </w:r>
      <w:r>
        <w:rPr>
          <w:spacing w:val="-6"/>
          <w:sz w:val="18"/>
        </w:rPr>
        <w:t xml:space="preserve"> </w:t>
      </w:r>
      <w:r>
        <w:rPr>
          <w:spacing w:val="-8"/>
          <w:sz w:val="18"/>
        </w:rPr>
        <w:t>can</w:t>
      </w:r>
      <w:r>
        <w:rPr>
          <w:spacing w:val="-6"/>
          <w:sz w:val="18"/>
        </w:rPr>
        <w:t xml:space="preserve"> </w:t>
      </w:r>
      <w:r>
        <w:rPr>
          <w:spacing w:val="-8"/>
          <w:sz w:val="18"/>
        </w:rPr>
        <w:t>also</w:t>
      </w:r>
      <w:r>
        <w:rPr>
          <w:spacing w:val="-6"/>
          <w:sz w:val="18"/>
        </w:rPr>
        <w:t xml:space="preserve"> </w:t>
      </w:r>
      <w:r>
        <w:rPr>
          <w:spacing w:val="-8"/>
          <w:sz w:val="18"/>
        </w:rPr>
        <w:t>refer</w:t>
      </w:r>
      <w:r>
        <w:rPr>
          <w:spacing w:val="-6"/>
          <w:sz w:val="18"/>
        </w:rPr>
        <w:t xml:space="preserve"> </w:t>
      </w:r>
      <w:r>
        <w:rPr>
          <w:spacing w:val="-8"/>
          <w:sz w:val="18"/>
        </w:rPr>
        <w:t>to</w:t>
      </w:r>
      <w:r>
        <w:rPr>
          <w:spacing w:val="-6"/>
          <w:sz w:val="18"/>
        </w:rPr>
        <w:t xml:space="preserve"> </w:t>
      </w:r>
      <w:r>
        <w:rPr>
          <w:spacing w:val="-8"/>
          <w:sz w:val="18"/>
        </w:rPr>
        <w:t>individuals</w:t>
      </w:r>
      <w:r>
        <w:rPr>
          <w:spacing w:val="-6"/>
          <w:sz w:val="18"/>
        </w:rPr>
        <w:t xml:space="preserve"> </w:t>
      </w:r>
      <w:r>
        <w:rPr>
          <w:spacing w:val="-8"/>
          <w:sz w:val="18"/>
        </w:rPr>
        <w:t xml:space="preserve">who </w:t>
      </w:r>
      <w:r>
        <w:rPr>
          <w:spacing w:val="-4"/>
          <w:sz w:val="18"/>
        </w:rPr>
        <w:t>express</w:t>
      </w:r>
      <w:r>
        <w:rPr>
          <w:spacing w:val="-12"/>
          <w:sz w:val="18"/>
        </w:rPr>
        <w:t xml:space="preserve"> </w:t>
      </w:r>
      <w:r>
        <w:rPr>
          <w:spacing w:val="-4"/>
          <w:sz w:val="18"/>
        </w:rPr>
        <w:t>their</w:t>
      </w:r>
      <w:r>
        <w:rPr>
          <w:spacing w:val="-12"/>
          <w:sz w:val="18"/>
        </w:rPr>
        <w:t xml:space="preserve"> </w:t>
      </w:r>
      <w:r>
        <w:rPr>
          <w:spacing w:val="-4"/>
          <w:sz w:val="18"/>
        </w:rPr>
        <w:t>gender</w:t>
      </w:r>
      <w:r>
        <w:rPr>
          <w:spacing w:val="-12"/>
          <w:sz w:val="18"/>
        </w:rPr>
        <w:t xml:space="preserve"> </w:t>
      </w:r>
      <w:r>
        <w:rPr>
          <w:spacing w:val="-4"/>
          <w:sz w:val="18"/>
        </w:rPr>
        <w:t>in</w:t>
      </w:r>
      <w:r>
        <w:rPr>
          <w:spacing w:val="-12"/>
          <w:sz w:val="18"/>
        </w:rPr>
        <w:t xml:space="preserve"> </w:t>
      </w:r>
      <w:r>
        <w:rPr>
          <w:spacing w:val="-4"/>
          <w:sz w:val="18"/>
        </w:rPr>
        <w:t>a</w:t>
      </w:r>
      <w:r>
        <w:rPr>
          <w:spacing w:val="-12"/>
          <w:sz w:val="18"/>
        </w:rPr>
        <w:t xml:space="preserve"> </w:t>
      </w:r>
      <w:r>
        <w:rPr>
          <w:spacing w:val="-4"/>
          <w:sz w:val="18"/>
        </w:rPr>
        <w:t>non-conforming</w:t>
      </w:r>
      <w:r>
        <w:rPr>
          <w:spacing w:val="-11"/>
          <w:sz w:val="18"/>
        </w:rPr>
        <w:t xml:space="preserve"> </w:t>
      </w:r>
      <w:r>
        <w:rPr>
          <w:spacing w:val="-4"/>
          <w:sz w:val="18"/>
        </w:rPr>
        <w:t>way,</w:t>
      </w:r>
      <w:r>
        <w:rPr>
          <w:spacing w:val="-12"/>
          <w:sz w:val="18"/>
        </w:rPr>
        <w:t xml:space="preserve"> </w:t>
      </w:r>
      <w:r>
        <w:rPr>
          <w:spacing w:val="-4"/>
          <w:sz w:val="18"/>
        </w:rPr>
        <w:t>such</w:t>
      </w:r>
      <w:r>
        <w:rPr>
          <w:spacing w:val="-12"/>
          <w:sz w:val="18"/>
        </w:rPr>
        <w:t xml:space="preserve"> </w:t>
      </w:r>
      <w:r>
        <w:rPr>
          <w:spacing w:val="-4"/>
          <w:sz w:val="18"/>
        </w:rPr>
        <w:t xml:space="preserve">as </w:t>
      </w:r>
      <w:r>
        <w:rPr>
          <w:spacing w:val="-8"/>
          <w:sz w:val="18"/>
        </w:rPr>
        <w:t>through</w:t>
      </w:r>
      <w:r>
        <w:rPr>
          <w:spacing w:val="-3"/>
          <w:sz w:val="18"/>
        </w:rPr>
        <w:t xml:space="preserve"> </w:t>
      </w:r>
      <w:r>
        <w:rPr>
          <w:spacing w:val="-8"/>
          <w:sz w:val="18"/>
        </w:rPr>
        <w:t>clothing,</w:t>
      </w:r>
      <w:r>
        <w:rPr>
          <w:spacing w:val="-3"/>
          <w:sz w:val="18"/>
        </w:rPr>
        <w:t xml:space="preserve"> </w:t>
      </w:r>
      <w:r>
        <w:rPr>
          <w:spacing w:val="-8"/>
          <w:sz w:val="18"/>
        </w:rPr>
        <w:t>hairstyles,</w:t>
      </w:r>
      <w:r>
        <w:rPr>
          <w:spacing w:val="-3"/>
          <w:sz w:val="18"/>
        </w:rPr>
        <w:t xml:space="preserve"> </w:t>
      </w:r>
      <w:r>
        <w:rPr>
          <w:spacing w:val="-8"/>
          <w:sz w:val="18"/>
        </w:rPr>
        <w:t>or</w:t>
      </w:r>
      <w:r>
        <w:rPr>
          <w:spacing w:val="-3"/>
          <w:sz w:val="18"/>
        </w:rPr>
        <w:t xml:space="preserve"> </w:t>
      </w:r>
      <w:r>
        <w:rPr>
          <w:spacing w:val="-8"/>
          <w:sz w:val="18"/>
        </w:rPr>
        <w:t>mannerisms</w:t>
      </w:r>
      <w:r>
        <w:rPr>
          <w:spacing w:val="-3"/>
          <w:sz w:val="18"/>
        </w:rPr>
        <w:t xml:space="preserve"> </w:t>
      </w:r>
      <w:r>
        <w:rPr>
          <w:spacing w:val="-8"/>
          <w:sz w:val="18"/>
        </w:rPr>
        <w:t>that</w:t>
      </w:r>
      <w:r>
        <w:rPr>
          <w:spacing w:val="-3"/>
          <w:sz w:val="18"/>
        </w:rPr>
        <w:t xml:space="preserve"> </w:t>
      </w:r>
      <w:r>
        <w:rPr>
          <w:spacing w:val="-8"/>
          <w:sz w:val="18"/>
        </w:rPr>
        <w:t>are</w:t>
      </w:r>
      <w:r>
        <w:rPr>
          <w:spacing w:val="-3"/>
          <w:sz w:val="18"/>
        </w:rPr>
        <w:t xml:space="preserve"> </w:t>
      </w:r>
      <w:r>
        <w:rPr>
          <w:spacing w:val="-8"/>
          <w:sz w:val="18"/>
        </w:rPr>
        <w:t xml:space="preserve">not </w:t>
      </w:r>
      <w:r>
        <w:rPr>
          <w:spacing w:val="-2"/>
          <w:sz w:val="18"/>
        </w:rPr>
        <w:t>traditionally</w:t>
      </w:r>
      <w:r>
        <w:rPr>
          <w:spacing w:val="-19"/>
          <w:sz w:val="18"/>
        </w:rPr>
        <w:t xml:space="preserve"> </w:t>
      </w:r>
      <w:r>
        <w:rPr>
          <w:spacing w:val="-2"/>
          <w:sz w:val="18"/>
        </w:rPr>
        <w:t>associated</w:t>
      </w:r>
      <w:r>
        <w:rPr>
          <w:spacing w:val="-19"/>
          <w:sz w:val="18"/>
        </w:rPr>
        <w:t xml:space="preserve"> </w:t>
      </w:r>
      <w:r>
        <w:rPr>
          <w:spacing w:val="-2"/>
          <w:sz w:val="18"/>
        </w:rPr>
        <w:t>with</w:t>
      </w:r>
      <w:r>
        <w:rPr>
          <w:spacing w:val="-19"/>
          <w:sz w:val="18"/>
        </w:rPr>
        <w:t xml:space="preserve"> </w:t>
      </w:r>
      <w:r>
        <w:rPr>
          <w:spacing w:val="-2"/>
          <w:sz w:val="18"/>
        </w:rPr>
        <w:t>their</w:t>
      </w:r>
      <w:r>
        <w:rPr>
          <w:spacing w:val="-19"/>
          <w:sz w:val="18"/>
        </w:rPr>
        <w:t xml:space="preserve"> </w:t>
      </w:r>
      <w:r>
        <w:rPr>
          <w:spacing w:val="-2"/>
          <w:sz w:val="18"/>
        </w:rPr>
        <w:t>gender.</w:t>
      </w:r>
    </w:p>
    <w:p w14:paraId="7C2E3618" w14:textId="77777777" w:rsidR="00091439" w:rsidRDefault="00091439">
      <w:pPr>
        <w:pStyle w:val="BodyText"/>
        <w:spacing w:before="13"/>
        <w:rPr>
          <w:sz w:val="18"/>
        </w:rPr>
      </w:pPr>
    </w:p>
    <w:p w14:paraId="7C2E3619" w14:textId="77777777" w:rsidR="00091439" w:rsidRDefault="00000000">
      <w:pPr>
        <w:spacing w:line="264" w:lineRule="auto"/>
        <w:ind w:left="232" w:right="38"/>
        <w:jc w:val="both"/>
        <w:rPr>
          <w:sz w:val="18"/>
        </w:rPr>
      </w:pPr>
      <w:r>
        <w:rPr>
          <w:rFonts w:ascii="Century Gothic"/>
          <w:b/>
          <w:sz w:val="18"/>
        </w:rPr>
        <w:t>Gender</w:t>
      </w:r>
      <w:r>
        <w:rPr>
          <w:rFonts w:ascii="Century Gothic"/>
          <w:b/>
          <w:spacing w:val="-13"/>
          <w:sz w:val="18"/>
        </w:rPr>
        <w:t xml:space="preserve"> </w:t>
      </w:r>
      <w:r>
        <w:rPr>
          <w:rFonts w:ascii="Century Gothic"/>
          <w:b/>
          <w:sz w:val="18"/>
        </w:rPr>
        <w:t>expression:</w:t>
      </w:r>
      <w:r>
        <w:rPr>
          <w:rFonts w:ascii="Century Gothic"/>
          <w:b/>
          <w:spacing w:val="-13"/>
          <w:sz w:val="18"/>
        </w:rPr>
        <w:t xml:space="preserve"> </w:t>
      </w:r>
      <w:r>
        <w:rPr>
          <w:sz w:val="18"/>
        </w:rPr>
        <w:t>how</w:t>
      </w:r>
      <w:r>
        <w:rPr>
          <w:spacing w:val="-15"/>
          <w:sz w:val="18"/>
        </w:rPr>
        <w:t xml:space="preserve"> </w:t>
      </w:r>
      <w:r>
        <w:rPr>
          <w:sz w:val="18"/>
        </w:rPr>
        <w:t>a</w:t>
      </w:r>
      <w:r>
        <w:rPr>
          <w:spacing w:val="-16"/>
          <w:sz w:val="18"/>
        </w:rPr>
        <w:t xml:space="preserve"> </w:t>
      </w:r>
      <w:r>
        <w:rPr>
          <w:sz w:val="18"/>
        </w:rPr>
        <w:t>person</w:t>
      </w:r>
      <w:r>
        <w:rPr>
          <w:spacing w:val="-16"/>
          <w:sz w:val="18"/>
        </w:rPr>
        <w:t xml:space="preserve"> </w:t>
      </w:r>
      <w:r>
        <w:rPr>
          <w:sz w:val="18"/>
        </w:rPr>
        <w:t>publicly</w:t>
      </w:r>
      <w:r>
        <w:rPr>
          <w:spacing w:val="-16"/>
          <w:sz w:val="18"/>
        </w:rPr>
        <w:t xml:space="preserve"> </w:t>
      </w:r>
      <w:r>
        <w:rPr>
          <w:sz w:val="18"/>
        </w:rPr>
        <w:t>presents</w:t>
      </w:r>
      <w:r>
        <w:rPr>
          <w:spacing w:val="-16"/>
          <w:sz w:val="18"/>
        </w:rPr>
        <w:t xml:space="preserve"> </w:t>
      </w:r>
      <w:r>
        <w:rPr>
          <w:sz w:val="18"/>
        </w:rPr>
        <w:t xml:space="preserve">or </w:t>
      </w:r>
      <w:r>
        <w:rPr>
          <w:spacing w:val="-4"/>
          <w:sz w:val="18"/>
        </w:rPr>
        <w:t>expresses</w:t>
      </w:r>
      <w:r>
        <w:rPr>
          <w:spacing w:val="-12"/>
          <w:sz w:val="18"/>
        </w:rPr>
        <w:t xml:space="preserve"> </w:t>
      </w:r>
      <w:r>
        <w:rPr>
          <w:spacing w:val="-4"/>
          <w:sz w:val="18"/>
        </w:rPr>
        <w:t>their</w:t>
      </w:r>
      <w:r>
        <w:rPr>
          <w:spacing w:val="-12"/>
          <w:sz w:val="18"/>
        </w:rPr>
        <w:t xml:space="preserve"> </w:t>
      </w:r>
      <w:r>
        <w:rPr>
          <w:spacing w:val="-4"/>
          <w:sz w:val="18"/>
        </w:rPr>
        <w:t>gender</w:t>
      </w:r>
      <w:r>
        <w:rPr>
          <w:spacing w:val="-12"/>
          <w:sz w:val="18"/>
        </w:rPr>
        <w:t xml:space="preserve"> </w:t>
      </w:r>
      <w:r>
        <w:rPr>
          <w:spacing w:val="-4"/>
          <w:sz w:val="18"/>
        </w:rPr>
        <w:t>identity</w:t>
      </w:r>
      <w:r>
        <w:rPr>
          <w:spacing w:val="-12"/>
          <w:sz w:val="18"/>
        </w:rPr>
        <w:t xml:space="preserve"> </w:t>
      </w:r>
      <w:r>
        <w:rPr>
          <w:spacing w:val="-4"/>
          <w:sz w:val="18"/>
        </w:rPr>
        <w:t>to</w:t>
      </w:r>
      <w:r>
        <w:rPr>
          <w:spacing w:val="-12"/>
          <w:sz w:val="18"/>
        </w:rPr>
        <w:t xml:space="preserve"> </w:t>
      </w:r>
      <w:r>
        <w:rPr>
          <w:spacing w:val="-4"/>
          <w:sz w:val="18"/>
        </w:rPr>
        <w:t>others.</w:t>
      </w:r>
      <w:r>
        <w:rPr>
          <w:spacing w:val="-11"/>
          <w:sz w:val="18"/>
        </w:rPr>
        <w:t xml:space="preserve"> </w:t>
      </w:r>
      <w:r>
        <w:rPr>
          <w:spacing w:val="-4"/>
          <w:sz w:val="18"/>
        </w:rPr>
        <w:t>This</w:t>
      </w:r>
      <w:r>
        <w:rPr>
          <w:spacing w:val="-12"/>
          <w:sz w:val="18"/>
        </w:rPr>
        <w:t xml:space="preserve"> </w:t>
      </w:r>
      <w:r>
        <w:rPr>
          <w:spacing w:val="-4"/>
          <w:sz w:val="18"/>
        </w:rPr>
        <w:t xml:space="preserve">includes </w:t>
      </w:r>
      <w:r>
        <w:rPr>
          <w:sz w:val="18"/>
        </w:rPr>
        <w:t xml:space="preserve">how they speak or act, wear their hair, dress, and otherwise present themselves to the world. Gender expression is not necessarily indicative of sexual </w:t>
      </w:r>
      <w:r>
        <w:rPr>
          <w:spacing w:val="-2"/>
          <w:sz w:val="18"/>
        </w:rPr>
        <w:t>orientation</w:t>
      </w:r>
      <w:r>
        <w:rPr>
          <w:spacing w:val="-17"/>
          <w:sz w:val="18"/>
        </w:rPr>
        <w:t xml:space="preserve"> </w:t>
      </w:r>
      <w:r>
        <w:rPr>
          <w:spacing w:val="-2"/>
          <w:sz w:val="18"/>
        </w:rPr>
        <w:t>or</w:t>
      </w:r>
      <w:r>
        <w:rPr>
          <w:spacing w:val="-17"/>
          <w:sz w:val="18"/>
        </w:rPr>
        <w:t xml:space="preserve"> </w:t>
      </w:r>
      <w:r>
        <w:rPr>
          <w:spacing w:val="-2"/>
          <w:sz w:val="18"/>
        </w:rPr>
        <w:t>gender</w:t>
      </w:r>
      <w:r>
        <w:rPr>
          <w:spacing w:val="-17"/>
          <w:sz w:val="18"/>
        </w:rPr>
        <w:t xml:space="preserve"> </w:t>
      </w:r>
      <w:r>
        <w:rPr>
          <w:spacing w:val="-2"/>
          <w:sz w:val="18"/>
        </w:rPr>
        <w:t>identity.</w:t>
      </w:r>
    </w:p>
    <w:p w14:paraId="7C2E361A" w14:textId="77777777" w:rsidR="00091439" w:rsidRDefault="00091439">
      <w:pPr>
        <w:pStyle w:val="BodyText"/>
        <w:spacing w:before="16"/>
        <w:rPr>
          <w:sz w:val="18"/>
        </w:rPr>
      </w:pPr>
    </w:p>
    <w:p w14:paraId="7C2E361B" w14:textId="77777777" w:rsidR="00091439" w:rsidRDefault="00000000">
      <w:pPr>
        <w:spacing w:line="264" w:lineRule="auto"/>
        <w:ind w:left="232" w:right="38"/>
        <w:jc w:val="both"/>
        <w:rPr>
          <w:sz w:val="18"/>
        </w:rPr>
      </w:pPr>
      <w:r>
        <w:rPr>
          <w:rFonts w:ascii="Century Gothic"/>
          <w:b/>
          <w:spacing w:val="-2"/>
          <w:sz w:val="18"/>
        </w:rPr>
        <w:t>Gender</w:t>
      </w:r>
      <w:r>
        <w:rPr>
          <w:rFonts w:ascii="Century Gothic"/>
          <w:b/>
          <w:spacing w:val="-6"/>
          <w:sz w:val="18"/>
        </w:rPr>
        <w:t xml:space="preserve"> </w:t>
      </w:r>
      <w:r>
        <w:rPr>
          <w:rFonts w:ascii="Century Gothic"/>
          <w:b/>
          <w:spacing w:val="-2"/>
          <w:sz w:val="18"/>
        </w:rPr>
        <w:t xml:space="preserve">identity: </w:t>
      </w:r>
      <w:r>
        <w:rPr>
          <w:spacing w:val="-2"/>
          <w:sz w:val="18"/>
        </w:rPr>
        <w:t>The</w:t>
      </w:r>
      <w:r>
        <w:rPr>
          <w:spacing w:val="-14"/>
          <w:sz w:val="18"/>
        </w:rPr>
        <w:t xml:space="preserve"> </w:t>
      </w:r>
      <w:r>
        <w:rPr>
          <w:spacing w:val="-2"/>
          <w:sz w:val="18"/>
        </w:rPr>
        <w:t>gender</w:t>
      </w:r>
      <w:r>
        <w:rPr>
          <w:spacing w:val="-14"/>
          <w:sz w:val="18"/>
        </w:rPr>
        <w:t xml:space="preserve"> </w:t>
      </w:r>
      <w:r>
        <w:rPr>
          <w:spacing w:val="-2"/>
          <w:sz w:val="18"/>
        </w:rPr>
        <w:t>a</w:t>
      </w:r>
      <w:r>
        <w:rPr>
          <w:spacing w:val="-14"/>
          <w:sz w:val="18"/>
        </w:rPr>
        <w:t xml:space="preserve"> </w:t>
      </w:r>
      <w:r>
        <w:rPr>
          <w:spacing w:val="-2"/>
          <w:sz w:val="18"/>
        </w:rPr>
        <w:t>person</w:t>
      </w:r>
      <w:r>
        <w:rPr>
          <w:spacing w:val="-14"/>
          <w:sz w:val="18"/>
        </w:rPr>
        <w:t xml:space="preserve"> </w:t>
      </w:r>
      <w:r>
        <w:rPr>
          <w:spacing w:val="-2"/>
          <w:sz w:val="18"/>
        </w:rPr>
        <w:t>experiences</w:t>
      </w:r>
      <w:r>
        <w:rPr>
          <w:spacing w:val="-14"/>
          <w:sz w:val="18"/>
        </w:rPr>
        <w:t xml:space="preserve"> </w:t>
      </w:r>
      <w:r>
        <w:rPr>
          <w:spacing w:val="-2"/>
          <w:sz w:val="18"/>
        </w:rPr>
        <w:t xml:space="preserve">and </w:t>
      </w:r>
      <w:r>
        <w:rPr>
          <w:sz w:val="18"/>
        </w:rPr>
        <w:t xml:space="preserve">accepts as descriptive of themselves. Traditionally </w:t>
      </w:r>
      <w:r>
        <w:rPr>
          <w:spacing w:val="-4"/>
          <w:sz w:val="18"/>
        </w:rPr>
        <w:t>gender</w:t>
      </w:r>
      <w:r>
        <w:rPr>
          <w:spacing w:val="-7"/>
          <w:sz w:val="18"/>
        </w:rPr>
        <w:t xml:space="preserve"> </w:t>
      </w:r>
      <w:r>
        <w:rPr>
          <w:spacing w:val="-4"/>
          <w:sz w:val="18"/>
        </w:rPr>
        <w:t>identities</w:t>
      </w:r>
      <w:r>
        <w:rPr>
          <w:spacing w:val="-7"/>
          <w:sz w:val="18"/>
        </w:rPr>
        <w:t xml:space="preserve"> </w:t>
      </w:r>
      <w:r>
        <w:rPr>
          <w:spacing w:val="-4"/>
          <w:sz w:val="18"/>
        </w:rPr>
        <w:t>have</w:t>
      </w:r>
      <w:r>
        <w:rPr>
          <w:spacing w:val="-7"/>
          <w:sz w:val="18"/>
        </w:rPr>
        <w:t xml:space="preserve"> </w:t>
      </w:r>
      <w:proofErr w:type="gramStart"/>
      <w:r>
        <w:rPr>
          <w:spacing w:val="-4"/>
          <w:sz w:val="18"/>
        </w:rPr>
        <w:t>been</w:t>
      </w:r>
      <w:r>
        <w:rPr>
          <w:spacing w:val="-7"/>
          <w:sz w:val="18"/>
        </w:rPr>
        <w:t xml:space="preserve"> </w:t>
      </w:r>
      <w:r>
        <w:rPr>
          <w:spacing w:val="-4"/>
          <w:sz w:val="18"/>
        </w:rPr>
        <w:t>limited</w:t>
      </w:r>
      <w:proofErr w:type="gramEnd"/>
      <w:r>
        <w:rPr>
          <w:spacing w:val="-7"/>
          <w:sz w:val="18"/>
        </w:rPr>
        <w:t xml:space="preserve"> </w:t>
      </w:r>
      <w:r>
        <w:rPr>
          <w:spacing w:val="-4"/>
          <w:sz w:val="18"/>
        </w:rPr>
        <w:t>to</w:t>
      </w:r>
      <w:r>
        <w:rPr>
          <w:spacing w:val="-7"/>
          <w:sz w:val="18"/>
        </w:rPr>
        <w:t xml:space="preserve"> </w:t>
      </w:r>
      <w:r>
        <w:rPr>
          <w:spacing w:val="-4"/>
          <w:sz w:val="18"/>
        </w:rPr>
        <w:t>man</w:t>
      </w:r>
      <w:r>
        <w:rPr>
          <w:spacing w:val="-7"/>
          <w:sz w:val="18"/>
        </w:rPr>
        <w:t xml:space="preserve"> </w:t>
      </w:r>
      <w:r>
        <w:rPr>
          <w:spacing w:val="-4"/>
          <w:sz w:val="18"/>
        </w:rPr>
        <w:t>or</w:t>
      </w:r>
      <w:r>
        <w:rPr>
          <w:spacing w:val="-7"/>
          <w:sz w:val="18"/>
        </w:rPr>
        <w:t xml:space="preserve"> </w:t>
      </w:r>
      <w:r>
        <w:rPr>
          <w:spacing w:val="-4"/>
          <w:sz w:val="18"/>
        </w:rPr>
        <w:t xml:space="preserve">woman. </w:t>
      </w:r>
      <w:r>
        <w:rPr>
          <w:sz w:val="18"/>
        </w:rPr>
        <w:t xml:space="preserve">Currently there are </w:t>
      </w:r>
      <w:proofErr w:type="gramStart"/>
      <w:r>
        <w:rPr>
          <w:sz w:val="18"/>
        </w:rPr>
        <w:t>many</w:t>
      </w:r>
      <w:proofErr w:type="gramEnd"/>
      <w:r>
        <w:rPr>
          <w:sz w:val="18"/>
        </w:rPr>
        <w:t xml:space="preserve"> other additional gender identities,</w:t>
      </w:r>
      <w:r>
        <w:rPr>
          <w:spacing w:val="-6"/>
          <w:sz w:val="18"/>
        </w:rPr>
        <w:t xml:space="preserve"> </w:t>
      </w:r>
      <w:r>
        <w:rPr>
          <w:sz w:val="18"/>
        </w:rPr>
        <w:t>such</w:t>
      </w:r>
      <w:r>
        <w:rPr>
          <w:spacing w:val="-6"/>
          <w:sz w:val="18"/>
        </w:rPr>
        <w:t xml:space="preserve"> </w:t>
      </w:r>
      <w:r>
        <w:rPr>
          <w:sz w:val="18"/>
        </w:rPr>
        <w:t>genderqueer</w:t>
      </w:r>
      <w:r>
        <w:rPr>
          <w:spacing w:val="-6"/>
          <w:sz w:val="18"/>
        </w:rPr>
        <w:t xml:space="preserve"> </w:t>
      </w:r>
      <w:r>
        <w:rPr>
          <w:sz w:val="18"/>
        </w:rPr>
        <w:t>and</w:t>
      </w:r>
      <w:r>
        <w:rPr>
          <w:spacing w:val="-6"/>
          <w:sz w:val="18"/>
        </w:rPr>
        <w:t xml:space="preserve"> </w:t>
      </w:r>
      <w:r>
        <w:rPr>
          <w:sz w:val="18"/>
        </w:rPr>
        <w:t>nonbinary.</w:t>
      </w:r>
      <w:r>
        <w:rPr>
          <w:spacing w:val="-6"/>
          <w:sz w:val="18"/>
        </w:rPr>
        <w:t xml:space="preserve"> </w:t>
      </w:r>
      <w:r>
        <w:rPr>
          <w:sz w:val="18"/>
        </w:rPr>
        <w:t xml:space="preserve">Gender </w:t>
      </w:r>
      <w:r>
        <w:rPr>
          <w:spacing w:val="-4"/>
          <w:sz w:val="18"/>
        </w:rPr>
        <w:t>identity</w:t>
      </w:r>
      <w:r>
        <w:rPr>
          <w:spacing w:val="-10"/>
          <w:sz w:val="18"/>
        </w:rPr>
        <w:t xml:space="preserve"> </w:t>
      </w:r>
      <w:r>
        <w:rPr>
          <w:spacing w:val="-4"/>
          <w:sz w:val="18"/>
        </w:rPr>
        <w:t>is</w:t>
      </w:r>
      <w:r>
        <w:rPr>
          <w:spacing w:val="-10"/>
          <w:sz w:val="18"/>
        </w:rPr>
        <w:t xml:space="preserve"> </w:t>
      </w:r>
      <w:r>
        <w:rPr>
          <w:spacing w:val="-4"/>
          <w:sz w:val="18"/>
        </w:rPr>
        <w:t>separate</w:t>
      </w:r>
      <w:r>
        <w:rPr>
          <w:spacing w:val="-10"/>
          <w:sz w:val="18"/>
        </w:rPr>
        <w:t xml:space="preserve"> </w:t>
      </w:r>
      <w:r>
        <w:rPr>
          <w:spacing w:val="-4"/>
          <w:sz w:val="18"/>
        </w:rPr>
        <w:t>from</w:t>
      </w:r>
      <w:r>
        <w:rPr>
          <w:spacing w:val="-10"/>
          <w:sz w:val="18"/>
        </w:rPr>
        <w:t xml:space="preserve"> </w:t>
      </w:r>
      <w:r>
        <w:rPr>
          <w:spacing w:val="-4"/>
          <w:sz w:val="18"/>
        </w:rPr>
        <w:t>sexual</w:t>
      </w:r>
      <w:r>
        <w:rPr>
          <w:spacing w:val="-10"/>
          <w:sz w:val="18"/>
        </w:rPr>
        <w:t xml:space="preserve"> </w:t>
      </w:r>
      <w:r>
        <w:rPr>
          <w:spacing w:val="-4"/>
          <w:sz w:val="18"/>
        </w:rPr>
        <w:t>orientation.</w:t>
      </w:r>
    </w:p>
    <w:p w14:paraId="7C2E361C" w14:textId="77777777" w:rsidR="00091439" w:rsidRDefault="00091439">
      <w:pPr>
        <w:pStyle w:val="BodyText"/>
        <w:spacing w:before="15"/>
        <w:rPr>
          <w:sz w:val="18"/>
        </w:rPr>
      </w:pPr>
    </w:p>
    <w:p w14:paraId="7C2E361D" w14:textId="77777777" w:rsidR="00091439" w:rsidRDefault="00000000">
      <w:pPr>
        <w:spacing w:line="261" w:lineRule="auto"/>
        <w:ind w:left="232" w:right="38"/>
        <w:jc w:val="both"/>
        <w:rPr>
          <w:sz w:val="18"/>
        </w:rPr>
      </w:pPr>
      <w:r>
        <w:rPr>
          <w:rFonts w:ascii="Century Gothic"/>
          <w:b/>
          <w:spacing w:val="-6"/>
          <w:sz w:val="18"/>
        </w:rPr>
        <w:t>Gender-neutral:</w:t>
      </w:r>
      <w:r>
        <w:rPr>
          <w:rFonts w:ascii="Century Gothic"/>
          <w:b/>
          <w:sz w:val="18"/>
        </w:rPr>
        <w:t xml:space="preserve"> </w:t>
      </w:r>
      <w:r>
        <w:rPr>
          <w:spacing w:val="-6"/>
          <w:sz w:val="18"/>
        </w:rPr>
        <w:t>a</w:t>
      </w:r>
      <w:r>
        <w:rPr>
          <w:spacing w:val="-10"/>
          <w:sz w:val="18"/>
        </w:rPr>
        <w:t xml:space="preserve"> </w:t>
      </w:r>
      <w:r>
        <w:rPr>
          <w:spacing w:val="-6"/>
          <w:sz w:val="18"/>
        </w:rPr>
        <w:t>term</w:t>
      </w:r>
      <w:r>
        <w:rPr>
          <w:spacing w:val="-9"/>
          <w:sz w:val="18"/>
        </w:rPr>
        <w:t xml:space="preserve"> </w:t>
      </w:r>
      <w:r>
        <w:rPr>
          <w:spacing w:val="-6"/>
          <w:sz w:val="18"/>
        </w:rPr>
        <w:t>that</w:t>
      </w:r>
      <w:r>
        <w:rPr>
          <w:spacing w:val="-10"/>
          <w:sz w:val="18"/>
        </w:rPr>
        <w:t xml:space="preserve"> </w:t>
      </w:r>
      <w:r>
        <w:rPr>
          <w:spacing w:val="-6"/>
          <w:sz w:val="18"/>
        </w:rPr>
        <w:t>describes</w:t>
      </w:r>
      <w:r>
        <w:rPr>
          <w:spacing w:val="-9"/>
          <w:sz w:val="18"/>
        </w:rPr>
        <w:t xml:space="preserve"> </w:t>
      </w:r>
      <w:r>
        <w:rPr>
          <w:spacing w:val="-6"/>
          <w:sz w:val="18"/>
        </w:rPr>
        <w:t>something,</w:t>
      </w:r>
      <w:r>
        <w:rPr>
          <w:spacing w:val="-10"/>
          <w:sz w:val="18"/>
        </w:rPr>
        <w:t xml:space="preserve"> </w:t>
      </w:r>
      <w:proofErr w:type="gramStart"/>
      <w:r>
        <w:rPr>
          <w:spacing w:val="-6"/>
          <w:sz w:val="18"/>
        </w:rPr>
        <w:t>many</w:t>
      </w:r>
      <w:proofErr w:type="gramEnd"/>
      <w:r>
        <w:rPr>
          <w:spacing w:val="-6"/>
          <w:sz w:val="18"/>
        </w:rPr>
        <w:t xml:space="preserve"> </w:t>
      </w:r>
      <w:r>
        <w:rPr>
          <w:sz w:val="18"/>
        </w:rPr>
        <w:t xml:space="preserve">times a space (like a bathroom) or a thing (such as </w:t>
      </w:r>
      <w:r>
        <w:rPr>
          <w:spacing w:val="-2"/>
          <w:sz w:val="18"/>
        </w:rPr>
        <w:t>clothing),</w:t>
      </w:r>
      <w:r>
        <w:rPr>
          <w:spacing w:val="-19"/>
          <w:sz w:val="18"/>
        </w:rPr>
        <w:t xml:space="preserve"> </w:t>
      </w:r>
      <w:r>
        <w:rPr>
          <w:spacing w:val="-2"/>
          <w:sz w:val="18"/>
        </w:rPr>
        <w:t>that</w:t>
      </w:r>
      <w:r>
        <w:rPr>
          <w:spacing w:val="-19"/>
          <w:sz w:val="18"/>
        </w:rPr>
        <w:t xml:space="preserve"> </w:t>
      </w:r>
      <w:proofErr w:type="gramStart"/>
      <w:r>
        <w:rPr>
          <w:spacing w:val="-2"/>
          <w:sz w:val="18"/>
        </w:rPr>
        <w:t>is</w:t>
      </w:r>
      <w:r>
        <w:rPr>
          <w:spacing w:val="-19"/>
          <w:sz w:val="18"/>
        </w:rPr>
        <w:t xml:space="preserve"> </w:t>
      </w:r>
      <w:r>
        <w:rPr>
          <w:spacing w:val="-2"/>
          <w:sz w:val="18"/>
        </w:rPr>
        <w:t>not</w:t>
      </w:r>
      <w:r>
        <w:rPr>
          <w:spacing w:val="-19"/>
          <w:sz w:val="18"/>
        </w:rPr>
        <w:t xml:space="preserve"> </w:t>
      </w:r>
      <w:r>
        <w:rPr>
          <w:spacing w:val="-2"/>
          <w:sz w:val="18"/>
        </w:rPr>
        <w:t>segregated</w:t>
      </w:r>
      <w:proofErr w:type="gramEnd"/>
      <w:r>
        <w:rPr>
          <w:spacing w:val="-19"/>
          <w:sz w:val="18"/>
        </w:rPr>
        <w:t xml:space="preserve"> </w:t>
      </w:r>
      <w:r>
        <w:rPr>
          <w:spacing w:val="-2"/>
          <w:sz w:val="18"/>
        </w:rPr>
        <w:t>by</w:t>
      </w:r>
      <w:r>
        <w:rPr>
          <w:spacing w:val="-19"/>
          <w:sz w:val="18"/>
        </w:rPr>
        <w:t xml:space="preserve"> </w:t>
      </w:r>
      <w:r>
        <w:rPr>
          <w:spacing w:val="-2"/>
          <w:sz w:val="18"/>
        </w:rPr>
        <w:t>sex</w:t>
      </w:r>
      <w:r>
        <w:rPr>
          <w:spacing w:val="-19"/>
          <w:sz w:val="18"/>
        </w:rPr>
        <w:t xml:space="preserve"> </w:t>
      </w:r>
      <w:r>
        <w:rPr>
          <w:spacing w:val="-2"/>
          <w:sz w:val="18"/>
        </w:rPr>
        <w:t>or</w:t>
      </w:r>
      <w:r>
        <w:rPr>
          <w:spacing w:val="-19"/>
          <w:sz w:val="18"/>
        </w:rPr>
        <w:t xml:space="preserve"> </w:t>
      </w:r>
      <w:r>
        <w:rPr>
          <w:spacing w:val="-2"/>
          <w:sz w:val="18"/>
        </w:rPr>
        <w:t>gender.</w:t>
      </w:r>
    </w:p>
    <w:p w14:paraId="7C2E361E" w14:textId="77777777" w:rsidR="00091439" w:rsidRDefault="00091439">
      <w:pPr>
        <w:pStyle w:val="BodyText"/>
        <w:spacing w:before="24"/>
        <w:rPr>
          <w:sz w:val="18"/>
        </w:rPr>
      </w:pPr>
    </w:p>
    <w:p w14:paraId="7C2E361F" w14:textId="77777777" w:rsidR="00091439" w:rsidRDefault="00000000">
      <w:pPr>
        <w:spacing w:line="264" w:lineRule="auto"/>
        <w:ind w:left="232" w:right="38"/>
        <w:jc w:val="both"/>
        <w:rPr>
          <w:sz w:val="18"/>
        </w:rPr>
      </w:pPr>
      <w:r>
        <w:rPr>
          <w:rFonts w:ascii="Century Gothic"/>
          <w:b/>
          <w:spacing w:val="-4"/>
          <w:sz w:val="18"/>
        </w:rPr>
        <w:t>Gender-nonconforming</w:t>
      </w:r>
      <w:r>
        <w:rPr>
          <w:rFonts w:ascii="Century Gothic"/>
          <w:b/>
          <w:spacing w:val="-7"/>
          <w:sz w:val="18"/>
        </w:rPr>
        <w:t xml:space="preserve"> </w:t>
      </w:r>
      <w:r>
        <w:rPr>
          <w:rFonts w:ascii="Century Gothic"/>
          <w:b/>
          <w:spacing w:val="-4"/>
          <w:sz w:val="18"/>
        </w:rPr>
        <w:t>(GNC):</w:t>
      </w:r>
      <w:r>
        <w:rPr>
          <w:rFonts w:ascii="Century Gothic"/>
          <w:b/>
          <w:spacing w:val="-3"/>
          <w:sz w:val="18"/>
        </w:rPr>
        <w:t xml:space="preserve"> </w:t>
      </w:r>
      <w:r>
        <w:rPr>
          <w:spacing w:val="-4"/>
          <w:sz w:val="18"/>
        </w:rPr>
        <w:t>a</w:t>
      </w:r>
      <w:r>
        <w:rPr>
          <w:spacing w:val="-12"/>
          <w:sz w:val="18"/>
        </w:rPr>
        <w:t xml:space="preserve"> </w:t>
      </w:r>
      <w:r>
        <w:rPr>
          <w:spacing w:val="-4"/>
          <w:sz w:val="18"/>
        </w:rPr>
        <w:t>term</w:t>
      </w:r>
      <w:r>
        <w:rPr>
          <w:spacing w:val="-12"/>
          <w:sz w:val="18"/>
        </w:rPr>
        <w:t xml:space="preserve"> </w:t>
      </w:r>
      <w:r>
        <w:rPr>
          <w:spacing w:val="-4"/>
          <w:sz w:val="18"/>
        </w:rPr>
        <w:t>used</w:t>
      </w:r>
      <w:r>
        <w:rPr>
          <w:spacing w:val="-12"/>
          <w:sz w:val="18"/>
        </w:rPr>
        <w:t xml:space="preserve"> </w:t>
      </w:r>
      <w:r>
        <w:rPr>
          <w:spacing w:val="-4"/>
          <w:sz w:val="18"/>
        </w:rPr>
        <w:t>to</w:t>
      </w:r>
      <w:r>
        <w:rPr>
          <w:spacing w:val="-12"/>
          <w:sz w:val="18"/>
        </w:rPr>
        <w:t xml:space="preserve"> </w:t>
      </w:r>
      <w:r>
        <w:rPr>
          <w:spacing w:val="-4"/>
          <w:sz w:val="18"/>
        </w:rPr>
        <w:t xml:space="preserve">describe </w:t>
      </w:r>
      <w:r>
        <w:rPr>
          <w:sz w:val="18"/>
        </w:rPr>
        <w:t xml:space="preserve">people whose gender expression differs from stereotypical expectations of gender appropriate </w:t>
      </w:r>
      <w:r>
        <w:rPr>
          <w:spacing w:val="-6"/>
          <w:sz w:val="18"/>
        </w:rPr>
        <w:t xml:space="preserve">behavior or ways men and women </w:t>
      </w:r>
      <w:proofErr w:type="gramStart"/>
      <w:r>
        <w:rPr>
          <w:spacing w:val="-6"/>
          <w:sz w:val="18"/>
        </w:rPr>
        <w:t>are expected</w:t>
      </w:r>
      <w:proofErr w:type="gramEnd"/>
      <w:r>
        <w:rPr>
          <w:spacing w:val="-6"/>
          <w:sz w:val="18"/>
        </w:rPr>
        <w:t xml:space="preserve"> to act. </w:t>
      </w:r>
      <w:r>
        <w:rPr>
          <w:sz w:val="18"/>
        </w:rPr>
        <w:t xml:space="preserve">Not all gender non-conforming people identify as </w:t>
      </w:r>
      <w:r>
        <w:rPr>
          <w:spacing w:val="-8"/>
          <w:sz w:val="18"/>
        </w:rPr>
        <w:t>LGBTQ.</w:t>
      </w:r>
      <w:r>
        <w:rPr>
          <w:spacing w:val="-4"/>
          <w:sz w:val="18"/>
        </w:rPr>
        <w:t xml:space="preserve"> </w:t>
      </w:r>
      <w:r>
        <w:rPr>
          <w:spacing w:val="-8"/>
          <w:sz w:val="18"/>
        </w:rPr>
        <w:t>This</w:t>
      </w:r>
      <w:r>
        <w:rPr>
          <w:spacing w:val="-4"/>
          <w:sz w:val="18"/>
        </w:rPr>
        <w:t xml:space="preserve"> </w:t>
      </w:r>
      <w:r>
        <w:rPr>
          <w:spacing w:val="-8"/>
          <w:sz w:val="18"/>
        </w:rPr>
        <w:t>may</w:t>
      </w:r>
      <w:r>
        <w:rPr>
          <w:spacing w:val="-4"/>
          <w:sz w:val="18"/>
        </w:rPr>
        <w:t xml:space="preserve"> </w:t>
      </w:r>
      <w:r>
        <w:rPr>
          <w:spacing w:val="-8"/>
          <w:sz w:val="18"/>
        </w:rPr>
        <w:t>also</w:t>
      </w:r>
      <w:r>
        <w:rPr>
          <w:spacing w:val="-4"/>
          <w:sz w:val="18"/>
        </w:rPr>
        <w:t xml:space="preserve"> </w:t>
      </w:r>
      <w:proofErr w:type="gramStart"/>
      <w:r>
        <w:rPr>
          <w:spacing w:val="-8"/>
          <w:sz w:val="18"/>
        </w:rPr>
        <w:t>be</w:t>
      </w:r>
      <w:r>
        <w:rPr>
          <w:spacing w:val="-4"/>
          <w:sz w:val="18"/>
        </w:rPr>
        <w:t xml:space="preserve"> </w:t>
      </w:r>
      <w:r>
        <w:rPr>
          <w:spacing w:val="-8"/>
          <w:sz w:val="18"/>
        </w:rPr>
        <w:t>referred</w:t>
      </w:r>
      <w:proofErr w:type="gramEnd"/>
      <w:r>
        <w:rPr>
          <w:spacing w:val="-4"/>
          <w:sz w:val="18"/>
        </w:rPr>
        <w:t xml:space="preserve"> </w:t>
      </w:r>
      <w:r>
        <w:rPr>
          <w:spacing w:val="-8"/>
          <w:sz w:val="18"/>
        </w:rPr>
        <w:t>to</w:t>
      </w:r>
      <w:r>
        <w:rPr>
          <w:spacing w:val="-4"/>
          <w:sz w:val="18"/>
        </w:rPr>
        <w:t xml:space="preserve"> </w:t>
      </w:r>
      <w:r>
        <w:rPr>
          <w:spacing w:val="-8"/>
          <w:sz w:val="18"/>
        </w:rPr>
        <w:t>as</w:t>
      </w:r>
      <w:r>
        <w:rPr>
          <w:spacing w:val="-4"/>
          <w:sz w:val="18"/>
        </w:rPr>
        <w:t xml:space="preserve"> </w:t>
      </w:r>
      <w:r>
        <w:rPr>
          <w:spacing w:val="-8"/>
          <w:sz w:val="18"/>
        </w:rPr>
        <w:t>gender</w:t>
      </w:r>
      <w:r>
        <w:rPr>
          <w:spacing w:val="-4"/>
          <w:sz w:val="18"/>
        </w:rPr>
        <w:t xml:space="preserve"> </w:t>
      </w:r>
      <w:r>
        <w:rPr>
          <w:spacing w:val="-8"/>
          <w:sz w:val="18"/>
        </w:rPr>
        <w:t xml:space="preserve">variance </w:t>
      </w:r>
      <w:r>
        <w:rPr>
          <w:sz w:val="18"/>
        </w:rPr>
        <w:t>or gender expansive.</w:t>
      </w:r>
    </w:p>
    <w:p w14:paraId="7C2E3620" w14:textId="77777777" w:rsidR="00091439" w:rsidRDefault="00000000">
      <w:pPr>
        <w:rPr>
          <w:sz w:val="19"/>
        </w:rPr>
      </w:pPr>
      <w:r>
        <w:br w:type="column"/>
      </w:r>
    </w:p>
    <w:p w14:paraId="7C2E3621" w14:textId="77777777" w:rsidR="00091439" w:rsidRDefault="00091439">
      <w:pPr>
        <w:pStyle w:val="BodyText"/>
        <w:spacing w:before="144"/>
        <w:rPr>
          <w:sz w:val="19"/>
        </w:rPr>
      </w:pPr>
    </w:p>
    <w:p w14:paraId="7C2E3622" w14:textId="77777777" w:rsidR="00091439" w:rsidRDefault="00000000">
      <w:pPr>
        <w:spacing w:before="1" w:line="264" w:lineRule="auto"/>
        <w:ind w:left="231" w:right="511"/>
        <w:jc w:val="both"/>
        <w:rPr>
          <w:sz w:val="19"/>
        </w:rPr>
      </w:pPr>
      <w:r>
        <w:rPr>
          <w:rFonts w:ascii="Century Gothic" w:hAnsi="Century Gothic"/>
          <w:b/>
          <w:sz w:val="19"/>
        </w:rPr>
        <w:t xml:space="preserve">Gender role: </w:t>
      </w:r>
      <w:r>
        <w:rPr>
          <w:sz w:val="19"/>
        </w:rPr>
        <w:t>Duties associated with a person’s social</w:t>
      </w:r>
      <w:r>
        <w:rPr>
          <w:spacing w:val="-12"/>
          <w:sz w:val="19"/>
        </w:rPr>
        <w:t xml:space="preserve"> </w:t>
      </w:r>
      <w:r>
        <w:rPr>
          <w:sz w:val="19"/>
        </w:rPr>
        <w:t>function;</w:t>
      </w:r>
      <w:r>
        <w:rPr>
          <w:spacing w:val="-12"/>
          <w:sz w:val="19"/>
        </w:rPr>
        <w:t xml:space="preserve"> </w:t>
      </w:r>
      <w:r>
        <w:rPr>
          <w:sz w:val="19"/>
        </w:rPr>
        <w:t>traditionally</w:t>
      </w:r>
      <w:r>
        <w:rPr>
          <w:spacing w:val="-12"/>
          <w:sz w:val="19"/>
        </w:rPr>
        <w:t xml:space="preserve"> </w:t>
      </w:r>
      <w:r>
        <w:rPr>
          <w:sz w:val="19"/>
        </w:rPr>
        <w:t>based</w:t>
      </w:r>
      <w:r>
        <w:rPr>
          <w:spacing w:val="-12"/>
          <w:sz w:val="19"/>
        </w:rPr>
        <w:t xml:space="preserve"> </w:t>
      </w:r>
      <w:r>
        <w:rPr>
          <w:sz w:val="19"/>
        </w:rPr>
        <w:t>on</w:t>
      </w:r>
      <w:r>
        <w:rPr>
          <w:spacing w:val="-12"/>
          <w:sz w:val="19"/>
        </w:rPr>
        <w:t xml:space="preserve"> </w:t>
      </w:r>
      <w:r>
        <w:rPr>
          <w:sz w:val="19"/>
        </w:rPr>
        <w:t>the</w:t>
      </w:r>
      <w:r>
        <w:rPr>
          <w:spacing w:val="-12"/>
          <w:sz w:val="19"/>
        </w:rPr>
        <w:t xml:space="preserve"> </w:t>
      </w:r>
      <w:r>
        <w:rPr>
          <w:sz w:val="19"/>
        </w:rPr>
        <w:t xml:space="preserve">sexual division of labor </w:t>
      </w:r>
      <w:proofErr w:type="gramStart"/>
      <w:r>
        <w:rPr>
          <w:sz w:val="19"/>
        </w:rPr>
        <w:t>e.g.</w:t>
      </w:r>
      <w:proofErr w:type="gramEnd"/>
      <w:r>
        <w:rPr>
          <w:sz w:val="19"/>
        </w:rPr>
        <w:t xml:space="preserve"> traditional woman – wife, </w:t>
      </w:r>
      <w:r>
        <w:rPr>
          <w:spacing w:val="-2"/>
          <w:sz w:val="19"/>
        </w:rPr>
        <w:t>mother,</w:t>
      </w:r>
      <w:r>
        <w:rPr>
          <w:spacing w:val="-12"/>
          <w:sz w:val="19"/>
        </w:rPr>
        <w:t xml:space="preserve"> </w:t>
      </w:r>
      <w:r>
        <w:rPr>
          <w:spacing w:val="-2"/>
          <w:sz w:val="19"/>
        </w:rPr>
        <w:t>caregiver,</w:t>
      </w:r>
      <w:r>
        <w:rPr>
          <w:spacing w:val="-12"/>
          <w:sz w:val="19"/>
        </w:rPr>
        <w:t xml:space="preserve"> </w:t>
      </w:r>
      <w:r>
        <w:rPr>
          <w:spacing w:val="-2"/>
          <w:sz w:val="19"/>
        </w:rPr>
        <w:t>emotional</w:t>
      </w:r>
      <w:r>
        <w:rPr>
          <w:spacing w:val="-12"/>
          <w:sz w:val="19"/>
        </w:rPr>
        <w:t xml:space="preserve"> </w:t>
      </w:r>
      <w:r>
        <w:rPr>
          <w:spacing w:val="-2"/>
          <w:sz w:val="19"/>
        </w:rPr>
        <w:t>support;</w:t>
      </w:r>
      <w:r>
        <w:rPr>
          <w:spacing w:val="-12"/>
          <w:sz w:val="19"/>
        </w:rPr>
        <w:t xml:space="preserve"> </w:t>
      </w:r>
      <w:r>
        <w:rPr>
          <w:spacing w:val="-2"/>
          <w:sz w:val="19"/>
        </w:rPr>
        <w:t xml:space="preserve">traditional </w:t>
      </w:r>
      <w:r>
        <w:rPr>
          <w:spacing w:val="-8"/>
          <w:sz w:val="19"/>
        </w:rPr>
        <w:t>man</w:t>
      </w:r>
      <w:r>
        <w:rPr>
          <w:spacing w:val="-20"/>
          <w:sz w:val="19"/>
        </w:rPr>
        <w:t xml:space="preserve"> </w:t>
      </w:r>
      <w:r>
        <w:rPr>
          <w:spacing w:val="-8"/>
          <w:sz w:val="19"/>
        </w:rPr>
        <w:t>–</w:t>
      </w:r>
      <w:r>
        <w:rPr>
          <w:spacing w:val="-20"/>
          <w:sz w:val="19"/>
        </w:rPr>
        <w:t xml:space="preserve"> </w:t>
      </w:r>
      <w:r>
        <w:rPr>
          <w:spacing w:val="-8"/>
          <w:sz w:val="19"/>
        </w:rPr>
        <w:t>husband,</w:t>
      </w:r>
      <w:r>
        <w:rPr>
          <w:spacing w:val="-20"/>
          <w:sz w:val="19"/>
        </w:rPr>
        <w:t xml:space="preserve"> </w:t>
      </w:r>
      <w:r>
        <w:rPr>
          <w:spacing w:val="-8"/>
          <w:sz w:val="19"/>
        </w:rPr>
        <w:t>father,</w:t>
      </w:r>
      <w:r>
        <w:rPr>
          <w:spacing w:val="-20"/>
          <w:sz w:val="19"/>
        </w:rPr>
        <w:t xml:space="preserve"> </w:t>
      </w:r>
      <w:r>
        <w:rPr>
          <w:spacing w:val="-8"/>
          <w:sz w:val="19"/>
        </w:rPr>
        <w:t>protector,</w:t>
      </w:r>
      <w:r>
        <w:rPr>
          <w:spacing w:val="-20"/>
          <w:sz w:val="19"/>
        </w:rPr>
        <w:t xml:space="preserve"> </w:t>
      </w:r>
      <w:r>
        <w:rPr>
          <w:spacing w:val="-8"/>
          <w:sz w:val="19"/>
        </w:rPr>
        <w:t>ﬁnancial</w:t>
      </w:r>
      <w:r>
        <w:rPr>
          <w:spacing w:val="-20"/>
          <w:sz w:val="19"/>
        </w:rPr>
        <w:t xml:space="preserve"> </w:t>
      </w:r>
      <w:r>
        <w:rPr>
          <w:spacing w:val="-8"/>
          <w:sz w:val="19"/>
        </w:rPr>
        <w:t>provider.</w:t>
      </w:r>
    </w:p>
    <w:p w14:paraId="7C2E3623" w14:textId="77777777" w:rsidR="00091439" w:rsidRDefault="00091439">
      <w:pPr>
        <w:pStyle w:val="BodyText"/>
        <w:spacing w:before="26"/>
        <w:rPr>
          <w:sz w:val="19"/>
        </w:rPr>
      </w:pPr>
    </w:p>
    <w:p w14:paraId="7C2E3624" w14:textId="77777777" w:rsidR="00091439" w:rsidRDefault="00000000">
      <w:pPr>
        <w:spacing w:line="264" w:lineRule="auto"/>
        <w:ind w:left="231" w:right="511"/>
        <w:jc w:val="both"/>
        <w:rPr>
          <w:sz w:val="19"/>
        </w:rPr>
      </w:pPr>
      <w:r>
        <w:rPr>
          <w:rFonts w:ascii="Century Gothic" w:hAnsi="Century Gothic"/>
          <w:b/>
          <w:sz w:val="19"/>
        </w:rPr>
        <w:t xml:space="preserve">Genderqueer: </w:t>
      </w:r>
      <w:r>
        <w:rPr>
          <w:sz w:val="19"/>
        </w:rPr>
        <w:t>a term for people who identify outside the conﬁnes of the binary deﬁnition of gender</w:t>
      </w:r>
      <w:r>
        <w:rPr>
          <w:spacing w:val="-17"/>
          <w:sz w:val="19"/>
        </w:rPr>
        <w:t xml:space="preserve"> </w:t>
      </w:r>
      <w:r>
        <w:rPr>
          <w:sz w:val="19"/>
        </w:rPr>
        <w:t>(male/female).</w:t>
      </w:r>
      <w:r>
        <w:rPr>
          <w:spacing w:val="-17"/>
          <w:sz w:val="19"/>
        </w:rPr>
        <w:t xml:space="preserve"> </w:t>
      </w:r>
      <w:r>
        <w:rPr>
          <w:sz w:val="19"/>
        </w:rPr>
        <w:t>Genderqueer</w:t>
      </w:r>
      <w:r>
        <w:rPr>
          <w:spacing w:val="-17"/>
          <w:sz w:val="19"/>
        </w:rPr>
        <w:t xml:space="preserve"> </w:t>
      </w:r>
      <w:r>
        <w:rPr>
          <w:sz w:val="19"/>
        </w:rPr>
        <w:t>people</w:t>
      </w:r>
      <w:r>
        <w:rPr>
          <w:spacing w:val="-16"/>
          <w:sz w:val="19"/>
        </w:rPr>
        <w:t xml:space="preserve"> </w:t>
      </w:r>
      <w:r>
        <w:rPr>
          <w:sz w:val="19"/>
        </w:rPr>
        <w:t>may consider</w:t>
      </w:r>
      <w:r>
        <w:rPr>
          <w:spacing w:val="-10"/>
          <w:sz w:val="19"/>
        </w:rPr>
        <w:t xml:space="preserve"> </w:t>
      </w:r>
      <w:r>
        <w:rPr>
          <w:sz w:val="19"/>
        </w:rPr>
        <w:t>themselves</w:t>
      </w:r>
      <w:r>
        <w:rPr>
          <w:spacing w:val="-10"/>
          <w:sz w:val="19"/>
        </w:rPr>
        <w:t xml:space="preserve"> </w:t>
      </w:r>
      <w:r>
        <w:rPr>
          <w:sz w:val="19"/>
        </w:rPr>
        <w:t>to</w:t>
      </w:r>
      <w:r>
        <w:rPr>
          <w:spacing w:val="-10"/>
          <w:sz w:val="19"/>
        </w:rPr>
        <w:t xml:space="preserve"> </w:t>
      </w:r>
      <w:r>
        <w:rPr>
          <w:sz w:val="19"/>
        </w:rPr>
        <w:t>be</w:t>
      </w:r>
      <w:r>
        <w:rPr>
          <w:spacing w:val="-10"/>
          <w:sz w:val="19"/>
        </w:rPr>
        <w:t xml:space="preserve"> </w:t>
      </w:r>
      <w:r>
        <w:rPr>
          <w:sz w:val="19"/>
        </w:rPr>
        <w:t>two</w:t>
      </w:r>
      <w:r>
        <w:rPr>
          <w:spacing w:val="-10"/>
          <w:sz w:val="19"/>
        </w:rPr>
        <w:t xml:space="preserve"> </w:t>
      </w:r>
      <w:r>
        <w:rPr>
          <w:sz w:val="19"/>
        </w:rPr>
        <w:t>or</w:t>
      </w:r>
      <w:r>
        <w:rPr>
          <w:spacing w:val="-10"/>
          <w:sz w:val="19"/>
        </w:rPr>
        <w:t xml:space="preserve"> </w:t>
      </w:r>
      <w:r>
        <w:rPr>
          <w:sz w:val="19"/>
        </w:rPr>
        <w:t>more</w:t>
      </w:r>
      <w:r>
        <w:rPr>
          <w:spacing w:val="-10"/>
          <w:sz w:val="19"/>
        </w:rPr>
        <w:t xml:space="preserve"> </w:t>
      </w:r>
      <w:r>
        <w:rPr>
          <w:sz w:val="19"/>
        </w:rPr>
        <w:t xml:space="preserve">genders, </w:t>
      </w:r>
      <w:r>
        <w:rPr>
          <w:spacing w:val="-4"/>
          <w:sz w:val="19"/>
        </w:rPr>
        <w:t>without</w:t>
      </w:r>
      <w:r>
        <w:rPr>
          <w:spacing w:val="-20"/>
          <w:sz w:val="19"/>
        </w:rPr>
        <w:t xml:space="preserve"> </w:t>
      </w:r>
      <w:r>
        <w:rPr>
          <w:spacing w:val="-4"/>
          <w:sz w:val="19"/>
        </w:rPr>
        <w:t>a</w:t>
      </w:r>
      <w:r>
        <w:rPr>
          <w:spacing w:val="-20"/>
          <w:sz w:val="19"/>
        </w:rPr>
        <w:t xml:space="preserve"> </w:t>
      </w:r>
      <w:r>
        <w:rPr>
          <w:spacing w:val="-4"/>
          <w:sz w:val="19"/>
        </w:rPr>
        <w:t>gender,</w:t>
      </w:r>
      <w:r>
        <w:rPr>
          <w:spacing w:val="-20"/>
          <w:sz w:val="19"/>
        </w:rPr>
        <w:t xml:space="preserve"> </w:t>
      </w:r>
      <w:r>
        <w:rPr>
          <w:spacing w:val="-4"/>
          <w:sz w:val="19"/>
        </w:rPr>
        <w:t>a</w:t>
      </w:r>
      <w:r>
        <w:rPr>
          <w:spacing w:val="-20"/>
          <w:sz w:val="19"/>
        </w:rPr>
        <w:t xml:space="preserve"> </w:t>
      </w:r>
      <w:r>
        <w:rPr>
          <w:spacing w:val="-4"/>
          <w:sz w:val="19"/>
        </w:rPr>
        <w:t>third</w:t>
      </w:r>
      <w:r>
        <w:rPr>
          <w:spacing w:val="-20"/>
          <w:sz w:val="19"/>
        </w:rPr>
        <w:t xml:space="preserve"> </w:t>
      </w:r>
      <w:r>
        <w:rPr>
          <w:spacing w:val="-4"/>
          <w:sz w:val="19"/>
        </w:rPr>
        <w:t>gender,</w:t>
      </w:r>
      <w:r>
        <w:rPr>
          <w:spacing w:val="-20"/>
          <w:sz w:val="19"/>
        </w:rPr>
        <w:t xml:space="preserve"> </w:t>
      </w:r>
      <w:r>
        <w:rPr>
          <w:spacing w:val="-4"/>
          <w:sz w:val="19"/>
        </w:rPr>
        <w:t>and/or</w:t>
      </w:r>
      <w:r>
        <w:rPr>
          <w:spacing w:val="-20"/>
          <w:sz w:val="19"/>
        </w:rPr>
        <w:t xml:space="preserve"> </w:t>
      </w:r>
      <w:r>
        <w:rPr>
          <w:spacing w:val="-4"/>
          <w:sz w:val="19"/>
        </w:rPr>
        <w:t>ﬂuid.</w:t>
      </w:r>
    </w:p>
    <w:p w14:paraId="7C2E3625" w14:textId="77777777" w:rsidR="00091439" w:rsidRDefault="00091439">
      <w:pPr>
        <w:pStyle w:val="BodyText"/>
        <w:spacing w:before="27"/>
        <w:rPr>
          <w:sz w:val="19"/>
        </w:rPr>
      </w:pPr>
    </w:p>
    <w:p w14:paraId="7C2E3626" w14:textId="77777777" w:rsidR="00091439" w:rsidRDefault="00000000">
      <w:pPr>
        <w:spacing w:line="264" w:lineRule="auto"/>
        <w:ind w:left="231" w:right="511"/>
        <w:jc w:val="both"/>
        <w:rPr>
          <w:sz w:val="19"/>
        </w:rPr>
      </w:pPr>
      <w:r>
        <w:rPr>
          <w:rFonts w:ascii="Century Gothic"/>
          <w:b/>
          <w:spacing w:val="-2"/>
          <w:sz w:val="19"/>
        </w:rPr>
        <w:t>Heteronormativity:</w:t>
      </w:r>
      <w:r>
        <w:rPr>
          <w:rFonts w:ascii="Century Gothic"/>
          <w:b/>
          <w:spacing w:val="-12"/>
          <w:sz w:val="19"/>
        </w:rPr>
        <w:t xml:space="preserve"> </w:t>
      </w:r>
      <w:r>
        <w:rPr>
          <w:spacing w:val="-2"/>
          <w:sz w:val="19"/>
        </w:rPr>
        <w:t>Heteronormativity</w:t>
      </w:r>
      <w:r>
        <w:rPr>
          <w:spacing w:val="-14"/>
          <w:sz w:val="19"/>
        </w:rPr>
        <w:t xml:space="preserve"> </w:t>
      </w:r>
      <w:r>
        <w:rPr>
          <w:spacing w:val="-2"/>
          <w:sz w:val="19"/>
        </w:rPr>
        <w:t>refers</w:t>
      </w:r>
      <w:r>
        <w:rPr>
          <w:spacing w:val="-15"/>
          <w:sz w:val="19"/>
        </w:rPr>
        <w:t xml:space="preserve"> </w:t>
      </w:r>
      <w:r>
        <w:rPr>
          <w:spacing w:val="-2"/>
          <w:sz w:val="19"/>
        </w:rPr>
        <w:t>to</w:t>
      </w:r>
      <w:r>
        <w:rPr>
          <w:spacing w:val="-15"/>
          <w:sz w:val="19"/>
        </w:rPr>
        <w:t xml:space="preserve"> </w:t>
      </w:r>
      <w:r>
        <w:rPr>
          <w:spacing w:val="-2"/>
          <w:sz w:val="19"/>
        </w:rPr>
        <w:t xml:space="preserve">the </w:t>
      </w:r>
      <w:r>
        <w:rPr>
          <w:spacing w:val="-10"/>
          <w:sz w:val="19"/>
        </w:rPr>
        <w:t>societal</w:t>
      </w:r>
      <w:r>
        <w:rPr>
          <w:spacing w:val="-1"/>
          <w:sz w:val="19"/>
        </w:rPr>
        <w:t xml:space="preserve"> </w:t>
      </w:r>
      <w:r>
        <w:rPr>
          <w:spacing w:val="-10"/>
          <w:sz w:val="19"/>
        </w:rPr>
        <w:t>assumption</w:t>
      </w:r>
      <w:r>
        <w:rPr>
          <w:spacing w:val="-1"/>
          <w:sz w:val="19"/>
        </w:rPr>
        <w:t xml:space="preserve"> </w:t>
      </w:r>
      <w:r>
        <w:rPr>
          <w:spacing w:val="-10"/>
          <w:sz w:val="19"/>
        </w:rPr>
        <w:t>that</w:t>
      </w:r>
      <w:r>
        <w:rPr>
          <w:spacing w:val="-1"/>
          <w:sz w:val="19"/>
        </w:rPr>
        <w:t xml:space="preserve"> </w:t>
      </w:r>
      <w:r>
        <w:rPr>
          <w:spacing w:val="-10"/>
          <w:sz w:val="19"/>
        </w:rPr>
        <w:t>heterosexuality</w:t>
      </w:r>
      <w:r>
        <w:rPr>
          <w:spacing w:val="-1"/>
          <w:sz w:val="19"/>
        </w:rPr>
        <w:t xml:space="preserve"> </w:t>
      </w:r>
      <w:r>
        <w:rPr>
          <w:spacing w:val="-10"/>
          <w:sz w:val="19"/>
        </w:rPr>
        <w:t>is</w:t>
      </w:r>
      <w:r>
        <w:rPr>
          <w:spacing w:val="-1"/>
          <w:sz w:val="19"/>
        </w:rPr>
        <w:t xml:space="preserve"> </w:t>
      </w:r>
      <w:r>
        <w:rPr>
          <w:spacing w:val="-10"/>
          <w:sz w:val="19"/>
        </w:rPr>
        <w:t>the</w:t>
      </w:r>
      <w:r>
        <w:rPr>
          <w:spacing w:val="-1"/>
          <w:sz w:val="19"/>
        </w:rPr>
        <w:t xml:space="preserve"> </w:t>
      </w:r>
      <w:r>
        <w:rPr>
          <w:spacing w:val="-10"/>
          <w:sz w:val="19"/>
        </w:rPr>
        <w:t xml:space="preserve">norm </w:t>
      </w:r>
      <w:r>
        <w:rPr>
          <w:spacing w:val="-6"/>
          <w:sz w:val="19"/>
        </w:rPr>
        <w:t>or</w:t>
      </w:r>
      <w:r>
        <w:rPr>
          <w:spacing w:val="-11"/>
          <w:sz w:val="19"/>
        </w:rPr>
        <w:t xml:space="preserve"> </w:t>
      </w:r>
      <w:r>
        <w:rPr>
          <w:spacing w:val="-6"/>
          <w:sz w:val="19"/>
        </w:rPr>
        <w:t>default</w:t>
      </w:r>
      <w:r>
        <w:rPr>
          <w:spacing w:val="-11"/>
          <w:sz w:val="19"/>
        </w:rPr>
        <w:t xml:space="preserve"> </w:t>
      </w:r>
      <w:r>
        <w:rPr>
          <w:spacing w:val="-6"/>
          <w:sz w:val="19"/>
        </w:rPr>
        <w:t>sexual</w:t>
      </w:r>
      <w:r>
        <w:rPr>
          <w:spacing w:val="-11"/>
          <w:sz w:val="19"/>
        </w:rPr>
        <w:t xml:space="preserve"> </w:t>
      </w:r>
      <w:r>
        <w:rPr>
          <w:spacing w:val="-6"/>
          <w:sz w:val="19"/>
        </w:rPr>
        <w:t>orientation,</w:t>
      </w:r>
      <w:r>
        <w:rPr>
          <w:spacing w:val="-10"/>
          <w:sz w:val="19"/>
        </w:rPr>
        <w:t xml:space="preserve"> </w:t>
      </w:r>
      <w:r>
        <w:rPr>
          <w:spacing w:val="-6"/>
          <w:sz w:val="19"/>
        </w:rPr>
        <w:t>and</w:t>
      </w:r>
      <w:r>
        <w:rPr>
          <w:spacing w:val="-11"/>
          <w:sz w:val="19"/>
        </w:rPr>
        <w:t xml:space="preserve"> </w:t>
      </w:r>
      <w:r>
        <w:rPr>
          <w:spacing w:val="-6"/>
          <w:sz w:val="19"/>
        </w:rPr>
        <w:t>that</w:t>
      </w:r>
      <w:r>
        <w:rPr>
          <w:spacing w:val="-11"/>
          <w:sz w:val="19"/>
        </w:rPr>
        <w:t xml:space="preserve"> </w:t>
      </w:r>
      <w:r>
        <w:rPr>
          <w:spacing w:val="-6"/>
          <w:sz w:val="19"/>
        </w:rPr>
        <w:t xml:space="preserve">relationships </w:t>
      </w:r>
      <w:r>
        <w:rPr>
          <w:sz w:val="19"/>
        </w:rPr>
        <w:t xml:space="preserve">and identities outside of heterosexuality are </w:t>
      </w:r>
      <w:r>
        <w:rPr>
          <w:spacing w:val="-4"/>
          <w:sz w:val="19"/>
        </w:rPr>
        <w:t>abnormal</w:t>
      </w:r>
      <w:r>
        <w:rPr>
          <w:spacing w:val="-13"/>
          <w:sz w:val="19"/>
        </w:rPr>
        <w:t xml:space="preserve"> </w:t>
      </w:r>
      <w:r>
        <w:rPr>
          <w:spacing w:val="-4"/>
          <w:sz w:val="19"/>
        </w:rPr>
        <w:t>or</w:t>
      </w:r>
      <w:r>
        <w:rPr>
          <w:spacing w:val="-13"/>
          <w:sz w:val="19"/>
        </w:rPr>
        <w:t xml:space="preserve"> </w:t>
      </w:r>
      <w:r>
        <w:rPr>
          <w:spacing w:val="-4"/>
          <w:sz w:val="19"/>
        </w:rPr>
        <w:t>deviant.</w:t>
      </w:r>
      <w:r>
        <w:rPr>
          <w:spacing w:val="-13"/>
          <w:sz w:val="19"/>
        </w:rPr>
        <w:t xml:space="preserve"> </w:t>
      </w:r>
      <w:r>
        <w:rPr>
          <w:spacing w:val="-4"/>
          <w:sz w:val="19"/>
        </w:rPr>
        <w:t>Heteronormativity</w:t>
      </w:r>
      <w:r>
        <w:rPr>
          <w:spacing w:val="-12"/>
          <w:sz w:val="19"/>
        </w:rPr>
        <w:t xml:space="preserve"> </w:t>
      </w:r>
      <w:r>
        <w:rPr>
          <w:spacing w:val="-4"/>
          <w:sz w:val="19"/>
        </w:rPr>
        <w:t xml:space="preserve">reinforces </w:t>
      </w:r>
      <w:r>
        <w:rPr>
          <w:spacing w:val="-8"/>
          <w:sz w:val="19"/>
        </w:rPr>
        <w:t xml:space="preserve">the gender binary and traditional gender roles, with </w:t>
      </w:r>
      <w:r>
        <w:rPr>
          <w:spacing w:val="-2"/>
          <w:sz w:val="19"/>
        </w:rPr>
        <w:t>the</w:t>
      </w:r>
      <w:r>
        <w:rPr>
          <w:spacing w:val="-12"/>
          <w:sz w:val="19"/>
        </w:rPr>
        <w:t xml:space="preserve"> </w:t>
      </w:r>
      <w:r>
        <w:rPr>
          <w:spacing w:val="-2"/>
          <w:sz w:val="19"/>
        </w:rPr>
        <w:t>assumption</w:t>
      </w:r>
      <w:r>
        <w:rPr>
          <w:spacing w:val="-12"/>
          <w:sz w:val="19"/>
        </w:rPr>
        <w:t xml:space="preserve"> </w:t>
      </w:r>
      <w:r>
        <w:rPr>
          <w:spacing w:val="-2"/>
          <w:sz w:val="19"/>
        </w:rPr>
        <w:t>that</w:t>
      </w:r>
      <w:r>
        <w:rPr>
          <w:spacing w:val="-12"/>
          <w:sz w:val="19"/>
        </w:rPr>
        <w:t xml:space="preserve"> </w:t>
      </w:r>
      <w:r>
        <w:rPr>
          <w:spacing w:val="-2"/>
          <w:sz w:val="19"/>
        </w:rPr>
        <w:t>men</w:t>
      </w:r>
      <w:r>
        <w:rPr>
          <w:spacing w:val="-12"/>
          <w:sz w:val="19"/>
        </w:rPr>
        <w:t xml:space="preserve"> </w:t>
      </w:r>
      <w:proofErr w:type="gramStart"/>
      <w:r>
        <w:rPr>
          <w:spacing w:val="-2"/>
          <w:sz w:val="19"/>
        </w:rPr>
        <w:t>are</w:t>
      </w:r>
      <w:r>
        <w:rPr>
          <w:spacing w:val="-12"/>
          <w:sz w:val="19"/>
        </w:rPr>
        <w:t xml:space="preserve"> </w:t>
      </w:r>
      <w:r>
        <w:rPr>
          <w:spacing w:val="-2"/>
          <w:sz w:val="19"/>
        </w:rPr>
        <w:t>attracted</w:t>
      </w:r>
      <w:proofErr w:type="gramEnd"/>
      <w:r>
        <w:rPr>
          <w:spacing w:val="-12"/>
          <w:sz w:val="19"/>
        </w:rPr>
        <w:t xml:space="preserve"> </w:t>
      </w:r>
      <w:r>
        <w:rPr>
          <w:spacing w:val="-2"/>
          <w:sz w:val="19"/>
        </w:rPr>
        <w:t>to</w:t>
      </w:r>
      <w:r>
        <w:rPr>
          <w:spacing w:val="-12"/>
          <w:sz w:val="19"/>
        </w:rPr>
        <w:t xml:space="preserve"> </w:t>
      </w:r>
      <w:r>
        <w:rPr>
          <w:spacing w:val="-2"/>
          <w:sz w:val="19"/>
        </w:rPr>
        <w:t xml:space="preserve">women </w:t>
      </w:r>
      <w:r>
        <w:rPr>
          <w:sz w:val="19"/>
        </w:rPr>
        <w:t xml:space="preserve">and vice versa. It is a system of beliefs and </w:t>
      </w:r>
      <w:r>
        <w:rPr>
          <w:spacing w:val="-4"/>
          <w:sz w:val="19"/>
        </w:rPr>
        <w:t xml:space="preserve">practices that privileges and centers heterosexual </w:t>
      </w:r>
      <w:r>
        <w:rPr>
          <w:spacing w:val="-8"/>
          <w:sz w:val="19"/>
        </w:rPr>
        <w:t xml:space="preserve">individuals and experiences while marginalizing and </w:t>
      </w:r>
      <w:r>
        <w:rPr>
          <w:sz w:val="19"/>
        </w:rPr>
        <w:t xml:space="preserve">excluding non-heterosexual identities and </w:t>
      </w:r>
      <w:r>
        <w:rPr>
          <w:spacing w:val="-2"/>
          <w:sz w:val="19"/>
        </w:rPr>
        <w:t>relationships.</w:t>
      </w:r>
    </w:p>
    <w:p w14:paraId="7C2E3627" w14:textId="77777777" w:rsidR="00091439" w:rsidRDefault="00091439">
      <w:pPr>
        <w:pStyle w:val="BodyText"/>
        <w:spacing w:before="34"/>
        <w:rPr>
          <w:sz w:val="19"/>
        </w:rPr>
      </w:pPr>
    </w:p>
    <w:p w14:paraId="7C2E3628" w14:textId="77777777" w:rsidR="00091439" w:rsidRDefault="00000000">
      <w:pPr>
        <w:spacing w:line="264" w:lineRule="auto"/>
        <w:ind w:left="231" w:right="511"/>
        <w:jc w:val="both"/>
        <w:rPr>
          <w:sz w:val="19"/>
        </w:rPr>
      </w:pPr>
      <w:r>
        <w:rPr>
          <w:rFonts w:ascii="Century Gothic"/>
          <w:b/>
          <w:sz w:val="19"/>
        </w:rPr>
        <w:t>Heterosexism</w:t>
      </w:r>
      <w:r>
        <w:rPr>
          <w:sz w:val="19"/>
        </w:rPr>
        <w:t xml:space="preserve">: Heterosexism is a systemic and </w:t>
      </w:r>
      <w:r>
        <w:rPr>
          <w:spacing w:val="-8"/>
          <w:sz w:val="19"/>
        </w:rPr>
        <w:t>individual</w:t>
      </w:r>
      <w:r>
        <w:rPr>
          <w:spacing w:val="-9"/>
          <w:sz w:val="19"/>
        </w:rPr>
        <w:t xml:space="preserve"> </w:t>
      </w:r>
      <w:r>
        <w:rPr>
          <w:spacing w:val="-8"/>
          <w:sz w:val="19"/>
        </w:rPr>
        <w:t>set</w:t>
      </w:r>
      <w:r>
        <w:rPr>
          <w:spacing w:val="-9"/>
          <w:sz w:val="19"/>
        </w:rPr>
        <w:t xml:space="preserve"> </w:t>
      </w:r>
      <w:r>
        <w:rPr>
          <w:spacing w:val="-8"/>
          <w:sz w:val="19"/>
        </w:rPr>
        <w:t>of</w:t>
      </w:r>
      <w:r>
        <w:rPr>
          <w:spacing w:val="-9"/>
          <w:sz w:val="19"/>
        </w:rPr>
        <w:t xml:space="preserve"> </w:t>
      </w:r>
      <w:r>
        <w:rPr>
          <w:spacing w:val="-8"/>
          <w:sz w:val="19"/>
        </w:rPr>
        <w:t>beliefs, attitudes,</w:t>
      </w:r>
      <w:r>
        <w:rPr>
          <w:spacing w:val="-9"/>
          <w:sz w:val="19"/>
        </w:rPr>
        <w:t xml:space="preserve"> </w:t>
      </w:r>
      <w:r>
        <w:rPr>
          <w:spacing w:val="-8"/>
          <w:sz w:val="19"/>
        </w:rPr>
        <w:t>and</w:t>
      </w:r>
      <w:r>
        <w:rPr>
          <w:spacing w:val="-9"/>
          <w:sz w:val="19"/>
        </w:rPr>
        <w:t xml:space="preserve"> </w:t>
      </w:r>
      <w:r>
        <w:rPr>
          <w:spacing w:val="-8"/>
          <w:sz w:val="19"/>
        </w:rPr>
        <w:t xml:space="preserve">practices </w:t>
      </w:r>
      <w:proofErr w:type="gramStart"/>
      <w:r>
        <w:rPr>
          <w:spacing w:val="-8"/>
          <w:sz w:val="19"/>
        </w:rPr>
        <w:t xml:space="preserve">that </w:t>
      </w:r>
      <w:r>
        <w:rPr>
          <w:spacing w:val="-6"/>
          <w:sz w:val="19"/>
        </w:rPr>
        <w:t>privilege</w:t>
      </w:r>
      <w:proofErr w:type="gramEnd"/>
      <w:r>
        <w:rPr>
          <w:spacing w:val="-7"/>
          <w:sz w:val="19"/>
        </w:rPr>
        <w:t xml:space="preserve"> </w:t>
      </w:r>
      <w:r>
        <w:rPr>
          <w:spacing w:val="-6"/>
          <w:sz w:val="19"/>
        </w:rPr>
        <w:t>and</w:t>
      </w:r>
      <w:r>
        <w:rPr>
          <w:spacing w:val="-7"/>
          <w:sz w:val="19"/>
        </w:rPr>
        <w:t xml:space="preserve"> </w:t>
      </w:r>
      <w:r>
        <w:rPr>
          <w:spacing w:val="-6"/>
          <w:sz w:val="19"/>
        </w:rPr>
        <w:t>normalize</w:t>
      </w:r>
      <w:r>
        <w:rPr>
          <w:spacing w:val="-7"/>
          <w:sz w:val="19"/>
        </w:rPr>
        <w:t xml:space="preserve"> </w:t>
      </w:r>
      <w:r>
        <w:rPr>
          <w:spacing w:val="-6"/>
          <w:sz w:val="19"/>
        </w:rPr>
        <w:t>heterosexual</w:t>
      </w:r>
      <w:r>
        <w:rPr>
          <w:spacing w:val="-7"/>
          <w:sz w:val="19"/>
        </w:rPr>
        <w:t xml:space="preserve"> </w:t>
      </w:r>
      <w:r>
        <w:rPr>
          <w:spacing w:val="-6"/>
          <w:sz w:val="19"/>
        </w:rPr>
        <w:t xml:space="preserve">relationships, </w:t>
      </w:r>
      <w:r>
        <w:rPr>
          <w:sz w:val="19"/>
        </w:rPr>
        <w:t xml:space="preserve">while marginalizing and stigmatizing non- heterosexual identities and relationships. Heterosexism reinforces the notion that </w:t>
      </w:r>
      <w:r>
        <w:rPr>
          <w:spacing w:val="-10"/>
          <w:sz w:val="19"/>
        </w:rPr>
        <w:t>heterosexuality</w:t>
      </w:r>
      <w:r>
        <w:rPr>
          <w:spacing w:val="-7"/>
          <w:sz w:val="19"/>
        </w:rPr>
        <w:t xml:space="preserve"> </w:t>
      </w:r>
      <w:r>
        <w:rPr>
          <w:spacing w:val="-10"/>
          <w:sz w:val="19"/>
        </w:rPr>
        <w:t>is</w:t>
      </w:r>
      <w:r>
        <w:rPr>
          <w:spacing w:val="-7"/>
          <w:sz w:val="19"/>
        </w:rPr>
        <w:t xml:space="preserve"> </w:t>
      </w:r>
      <w:r>
        <w:rPr>
          <w:spacing w:val="-10"/>
          <w:sz w:val="19"/>
        </w:rPr>
        <w:t>the</w:t>
      </w:r>
      <w:r>
        <w:rPr>
          <w:spacing w:val="-7"/>
          <w:sz w:val="19"/>
        </w:rPr>
        <w:t xml:space="preserve"> </w:t>
      </w:r>
      <w:r>
        <w:rPr>
          <w:spacing w:val="-10"/>
          <w:sz w:val="19"/>
        </w:rPr>
        <w:t>norm</w:t>
      </w:r>
      <w:r>
        <w:rPr>
          <w:spacing w:val="-6"/>
          <w:sz w:val="19"/>
        </w:rPr>
        <w:t xml:space="preserve"> </w:t>
      </w:r>
      <w:r>
        <w:rPr>
          <w:spacing w:val="-10"/>
          <w:sz w:val="19"/>
        </w:rPr>
        <w:t>and</w:t>
      </w:r>
      <w:r>
        <w:rPr>
          <w:spacing w:val="-7"/>
          <w:sz w:val="19"/>
        </w:rPr>
        <w:t xml:space="preserve"> </w:t>
      </w:r>
      <w:r>
        <w:rPr>
          <w:spacing w:val="-10"/>
          <w:sz w:val="19"/>
        </w:rPr>
        <w:t>ideal,</w:t>
      </w:r>
      <w:r>
        <w:rPr>
          <w:spacing w:val="-7"/>
          <w:sz w:val="19"/>
        </w:rPr>
        <w:t xml:space="preserve"> </w:t>
      </w:r>
      <w:r>
        <w:rPr>
          <w:spacing w:val="-10"/>
          <w:sz w:val="19"/>
        </w:rPr>
        <w:t>and</w:t>
      </w:r>
      <w:r>
        <w:rPr>
          <w:spacing w:val="-6"/>
          <w:sz w:val="19"/>
        </w:rPr>
        <w:t xml:space="preserve"> </w:t>
      </w:r>
      <w:r>
        <w:rPr>
          <w:spacing w:val="-10"/>
          <w:sz w:val="19"/>
        </w:rPr>
        <w:t>that</w:t>
      </w:r>
      <w:r>
        <w:rPr>
          <w:spacing w:val="-7"/>
          <w:sz w:val="19"/>
        </w:rPr>
        <w:t xml:space="preserve"> </w:t>
      </w:r>
      <w:r>
        <w:rPr>
          <w:spacing w:val="-10"/>
          <w:sz w:val="19"/>
        </w:rPr>
        <w:t xml:space="preserve">other </w:t>
      </w:r>
      <w:r>
        <w:rPr>
          <w:w w:val="90"/>
          <w:sz w:val="19"/>
        </w:rPr>
        <w:t>sexual</w:t>
      </w:r>
      <w:r>
        <w:rPr>
          <w:spacing w:val="-11"/>
          <w:w w:val="90"/>
          <w:sz w:val="19"/>
        </w:rPr>
        <w:t xml:space="preserve"> </w:t>
      </w:r>
      <w:r>
        <w:rPr>
          <w:w w:val="90"/>
          <w:sz w:val="19"/>
        </w:rPr>
        <w:t>orientations</w:t>
      </w:r>
      <w:r>
        <w:rPr>
          <w:spacing w:val="-10"/>
          <w:w w:val="90"/>
          <w:sz w:val="19"/>
        </w:rPr>
        <w:t xml:space="preserve"> </w:t>
      </w:r>
      <w:r>
        <w:rPr>
          <w:w w:val="90"/>
          <w:sz w:val="19"/>
        </w:rPr>
        <w:t>are</w:t>
      </w:r>
      <w:r>
        <w:rPr>
          <w:spacing w:val="-10"/>
          <w:w w:val="90"/>
          <w:sz w:val="19"/>
        </w:rPr>
        <w:t xml:space="preserve"> </w:t>
      </w:r>
      <w:r>
        <w:rPr>
          <w:w w:val="90"/>
          <w:sz w:val="19"/>
        </w:rPr>
        <w:t>deviant,</w:t>
      </w:r>
      <w:r>
        <w:rPr>
          <w:spacing w:val="-10"/>
          <w:w w:val="90"/>
          <w:sz w:val="19"/>
        </w:rPr>
        <w:t xml:space="preserve"> </w:t>
      </w:r>
      <w:r>
        <w:rPr>
          <w:w w:val="90"/>
          <w:sz w:val="19"/>
        </w:rPr>
        <w:t>abnormal,</w:t>
      </w:r>
      <w:r>
        <w:rPr>
          <w:spacing w:val="-10"/>
          <w:w w:val="90"/>
          <w:sz w:val="19"/>
        </w:rPr>
        <w:t xml:space="preserve"> </w:t>
      </w:r>
      <w:r>
        <w:rPr>
          <w:w w:val="90"/>
          <w:sz w:val="19"/>
        </w:rPr>
        <w:t>or</w:t>
      </w:r>
      <w:r>
        <w:rPr>
          <w:spacing w:val="-10"/>
          <w:w w:val="90"/>
          <w:sz w:val="19"/>
        </w:rPr>
        <w:t xml:space="preserve"> </w:t>
      </w:r>
      <w:r>
        <w:rPr>
          <w:w w:val="90"/>
          <w:sz w:val="19"/>
        </w:rPr>
        <w:t xml:space="preserve">inferior. </w:t>
      </w:r>
      <w:r>
        <w:rPr>
          <w:sz w:val="19"/>
        </w:rPr>
        <w:t>Heterosexism</w:t>
      </w:r>
      <w:r>
        <w:rPr>
          <w:spacing w:val="-15"/>
          <w:sz w:val="19"/>
        </w:rPr>
        <w:t xml:space="preserve"> </w:t>
      </w:r>
      <w:r>
        <w:rPr>
          <w:sz w:val="19"/>
        </w:rPr>
        <w:t>operates</w:t>
      </w:r>
      <w:r>
        <w:rPr>
          <w:spacing w:val="-14"/>
          <w:sz w:val="19"/>
        </w:rPr>
        <w:t xml:space="preserve"> </w:t>
      </w:r>
      <w:r>
        <w:rPr>
          <w:sz w:val="19"/>
        </w:rPr>
        <w:t>through</w:t>
      </w:r>
      <w:r>
        <w:rPr>
          <w:spacing w:val="-14"/>
          <w:sz w:val="19"/>
        </w:rPr>
        <w:t xml:space="preserve"> </w:t>
      </w:r>
      <w:r>
        <w:rPr>
          <w:sz w:val="19"/>
        </w:rPr>
        <w:t>various</w:t>
      </w:r>
      <w:r>
        <w:rPr>
          <w:spacing w:val="-14"/>
          <w:sz w:val="19"/>
        </w:rPr>
        <w:t xml:space="preserve"> </w:t>
      </w:r>
      <w:r>
        <w:rPr>
          <w:sz w:val="19"/>
        </w:rPr>
        <w:t>forms</w:t>
      </w:r>
      <w:r>
        <w:rPr>
          <w:spacing w:val="-14"/>
          <w:sz w:val="19"/>
        </w:rPr>
        <w:t xml:space="preserve"> </w:t>
      </w:r>
      <w:r>
        <w:rPr>
          <w:sz w:val="19"/>
        </w:rPr>
        <w:t xml:space="preserve">of </w:t>
      </w:r>
      <w:r>
        <w:rPr>
          <w:w w:val="90"/>
          <w:sz w:val="19"/>
        </w:rPr>
        <w:t xml:space="preserve">discrimination, </w:t>
      </w:r>
      <w:proofErr w:type="gramStart"/>
      <w:r>
        <w:rPr>
          <w:w w:val="90"/>
          <w:sz w:val="19"/>
        </w:rPr>
        <w:t>including but not limited to</w:t>
      </w:r>
      <w:proofErr w:type="gramEnd"/>
      <w:r>
        <w:rPr>
          <w:w w:val="90"/>
          <w:sz w:val="19"/>
        </w:rPr>
        <w:t xml:space="preserve">, exclusion </w:t>
      </w:r>
      <w:r>
        <w:rPr>
          <w:sz w:val="19"/>
        </w:rPr>
        <w:t xml:space="preserve">from social and political power, lack of legal </w:t>
      </w:r>
      <w:proofErr w:type="gramStart"/>
      <w:r>
        <w:rPr>
          <w:spacing w:val="-2"/>
          <w:sz w:val="19"/>
        </w:rPr>
        <w:t>protections</w:t>
      </w:r>
      <w:proofErr w:type="gramEnd"/>
      <w:r>
        <w:rPr>
          <w:spacing w:val="-2"/>
          <w:sz w:val="19"/>
        </w:rPr>
        <w:t>,</w:t>
      </w:r>
      <w:r>
        <w:rPr>
          <w:spacing w:val="-18"/>
          <w:sz w:val="19"/>
        </w:rPr>
        <w:t xml:space="preserve"> </w:t>
      </w:r>
      <w:r>
        <w:rPr>
          <w:spacing w:val="-2"/>
          <w:sz w:val="19"/>
        </w:rPr>
        <w:t>and</w:t>
      </w:r>
      <w:r>
        <w:rPr>
          <w:spacing w:val="-18"/>
          <w:sz w:val="19"/>
        </w:rPr>
        <w:t xml:space="preserve"> </w:t>
      </w:r>
      <w:r>
        <w:rPr>
          <w:spacing w:val="-2"/>
          <w:sz w:val="19"/>
        </w:rPr>
        <w:t>limited</w:t>
      </w:r>
      <w:r>
        <w:rPr>
          <w:spacing w:val="-18"/>
          <w:sz w:val="19"/>
        </w:rPr>
        <w:t xml:space="preserve"> </w:t>
      </w:r>
      <w:r>
        <w:rPr>
          <w:spacing w:val="-2"/>
          <w:sz w:val="19"/>
        </w:rPr>
        <w:t>access</w:t>
      </w:r>
      <w:r>
        <w:rPr>
          <w:spacing w:val="-18"/>
          <w:sz w:val="19"/>
        </w:rPr>
        <w:t xml:space="preserve"> </w:t>
      </w:r>
      <w:r>
        <w:rPr>
          <w:spacing w:val="-2"/>
          <w:sz w:val="19"/>
        </w:rPr>
        <w:t>to</w:t>
      </w:r>
      <w:r>
        <w:rPr>
          <w:spacing w:val="-18"/>
          <w:sz w:val="19"/>
        </w:rPr>
        <w:t xml:space="preserve"> </w:t>
      </w:r>
      <w:r>
        <w:rPr>
          <w:spacing w:val="-2"/>
          <w:sz w:val="19"/>
        </w:rPr>
        <w:t>healthcare.</w:t>
      </w:r>
    </w:p>
    <w:p w14:paraId="7C2E3629" w14:textId="77777777" w:rsidR="00091439" w:rsidRDefault="00091439">
      <w:pPr>
        <w:pStyle w:val="BodyText"/>
        <w:spacing w:before="34"/>
        <w:rPr>
          <w:sz w:val="19"/>
        </w:rPr>
      </w:pPr>
    </w:p>
    <w:p w14:paraId="7C2E362A" w14:textId="77777777" w:rsidR="00091439" w:rsidRDefault="00000000">
      <w:pPr>
        <w:spacing w:line="264" w:lineRule="auto"/>
        <w:ind w:left="231" w:right="511"/>
        <w:jc w:val="both"/>
        <w:rPr>
          <w:sz w:val="19"/>
        </w:rPr>
      </w:pPr>
      <w:r>
        <w:rPr>
          <w:rFonts w:ascii="Century Gothic"/>
          <w:b/>
          <w:sz w:val="19"/>
        </w:rPr>
        <w:t xml:space="preserve">Homophobia: </w:t>
      </w:r>
      <w:r>
        <w:rPr>
          <w:sz w:val="19"/>
        </w:rPr>
        <w:t>fear, hatred or discriminatory response</w:t>
      </w:r>
      <w:r>
        <w:rPr>
          <w:spacing w:val="-15"/>
          <w:sz w:val="19"/>
        </w:rPr>
        <w:t xml:space="preserve"> </w:t>
      </w:r>
      <w:r>
        <w:rPr>
          <w:sz w:val="19"/>
        </w:rPr>
        <w:t>to</w:t>
      </w:r>
      <w:r>
        <w:rPr>
          <w:spacing w:val="-15"/>
          <w:sz w:val="19"/>
        </w:rPr>
        <w:t xml:space="preserve"> </w:t>
      </w:r>
      <w:r>
        <w:rPr>
          <w:sz w:val="19"/>
        </w:rPr>
        <w:t>a</w:t>
      </w:r>
      <w:r>
        <w:rPr>
          <w:spacing w:val="-15"/>
          <w:sz w:val="19"/>
        </w:rPr>
        <w:t xml:space="preserve"> </w:t>
      </w:r>
      <w:r>
        <w:rPr>
          <w:sz w:val="19"/>
        </w:rPr>
        <w:t>person</w:t>
      </w:r>
      <w:r>
        <w:rPr>
          <w:spacing w:val="-15"/>
          <w:sz w:val="19"/>
        </w:rPr>
        <w:t xml:space="preserve"> </w:t>
      </w:r>
      <w:r>
        <w:rPr>
          <w:sz w:val="19"/>
        </w:rPr>
        <w:t>who</w:t>
      </w:r>
      <w:r>
        <w:rPr>
          <w:spacing w:val="-15"/>
          <w:sz w:val="19"/>
        </w:rPr>
        <w:t xml:space="preserve"> </w:t>
      </w:r>
      <w:r>
        <w:rPr>
          <w:sz w:val="19"/>
        </w:rPr>
        <w:t>is</w:t>
      </w:r>
      <w:r>
        <w:rPr>
          <w:spacing w:val="-15"/>
          <w:sz w:val="19"/>
        </w:rPr>
        <w:t xml:space="preserve"> </w:t>
      </w:r>
      <w:r>
        <w:rPr>
          <w:sz w:val="19"/>
        </w:rPr>
        <w:t>or</w:t>
      </w:r>
      <w:r>
        <w:rPr>
          <w:spacing w:val="-15"/>
          <w:sz w:val="19"/>
        </w:rPr>
        <w:t xml:space="preserve"> </w:t>
      </w:r>
      <w:proofErr w:type="gramStart"/>
      <w:r>
        <w:rPr>
          <w:sz w:val="19"/>
        </w:rPr>
        <w:t>is</w:t>
      </w:r>
      <w:r>
        <w:rPr>
          <w:spacing w:val="-15"/>
          <w:sz w:val="19"/>
        </w:rPr>
        <w:t xml:space="preserve"> </w:t>
      </w:r>
      <w:r>
        <w:rPr>
          <w:sz w:val="19"/>
        </w:rPr>
        <w:t>perceived</w:t>
      </w:r>
      <w:proofErr w:type="gramEnd"/>
      <w:r>
        <w:rPr>
          <w:spacing w:val="-15"/>
          <w:sz w:val="19"/>
        </w:rPr>
        <w:t xml:space="preserve"> </w:t>
      </w:r>
      <w:r>
        <w:rPr>
          <w:sz w:val="19"/>
        </w:rPr>
        <w:t>to</w:t>
      </w:r>
      <w:r>
        <w:rPr>
          <w:spacing w:val="-15"/>
          <w:sz w:val="19"/>
        </w:rPr>
        <w:t xml:space="preserve"> </w:t>
      </w:r>
      <w:r>
        <w:rPr>
          <w:sz w:val="19"/>
        </w:rPr>
        <w:t xml:space="preserve">be </w:t>
      </w:r>
      <w:r>
        <w:rPr>
          <w:spacing w:val="-2"/>
          <w:sz w:val="19"/>
        </w:rPr>
        <w:t>lesbian,</w:t>
      </w:r>
      <w:r>
        <w:rPr>
          <w:spacing w:val="-20"/>
          <w:sz w:val="19"/>
        </w:rPr>
        <w:t xml:space="preserve"> </w:t>
      </w:r>
      <w:r>
        <w:rPr>
          <w:spacing w:val="-2"/>
          <w:sz w:val="19"/>
        </w:rPr>
        <w:t>gay,</w:t>
      </w:r>
      <w:r>
        <w:rPr>
          <w:spacing w:val="-20"/>
          <w:sz w:val="19"/>
        </w:rPr>
        <w:t xml:space="preserve"> </w:t>
      </w:r>
      <w:r>
        <w:rPr>
          <w:spacing w:val="-2"/>
          <w:sz w:val="19"/>
        </w:rPr>
        <w:t>bisexual,</w:t>
      </w:r>
      <w:r>
        <w:rPr>
          <w:spacing w:val="-20"/>
          <w:sz w:val="19"/>
        </w:rPr>
        <w:t xml:space="preserve"> </w:t>
      </w:r>
      <w:r>
        <w:rPr>
          <w:spacing w:val="-2"/>
          <w:sz w:val="19"/>
        </w:rPr>
        <w:t>or</w:t>
      </w:r>
      <w:r>
        <w:rPr>
          <w:spacing w:val="-20"/>
          <w:sz w:val="19"/>
        </w:rPr>
        <w:t xml:space="preserve"> </w:t>
      </w:r>
      <w:r>
        <w:rPr>
          <w:spacing w:val="-2"/>
          <w:sz w:val="19"/>
        </w:rPr>
        <w:t>queer.</w:t>
      </w:r>
    </w:p>
    <w:p w14:paraId="7C2E362B" w14:textId="77777777" w:rsidR="00091439" w:rsidRDefault="00091439">
      <w:pPr>
        <w:pStyle w:val="BodyText"/>
        <w:spacing w:before="24"/>
        <w:rPr>
          <w:sz w:val="19"/>
        </w:rPr>
      </w:pPr>
    </w:p>
    <w:p w14:paraId="7C2E362C" w14:textId="77777777" w:rsidR="00091439" w:rsidRDefault="00000000">
      <w:pPr>
        <w:spacing w:before="1" w:line="264" w:lineRule="auto"/>
        <w:ind w:left="232" w:right="511"/>
        <w:jc w:val="both"/>
        <w:rPr>
          <w:sz w:val="19"/>
        </w:rPr>
      </w:pPr>
      <w:r>
        <w:rPr>
          <w:rFonts w:ascii="Century Gothic" w:hAnsi="Century Gothic"/>
          <w:b/>
          <w:sz w:val="19"/>
        </w:rPr>
        <w:t xml:space="preserve">Intersex: </w:t>
      </w:r>
      <w:r>
        <w:rPr>
          <w:sz w:val="19"/>
        </w:rPr>
        <w:t xml:space="preserve">a person born with a combination of chromosomes, hormones, and primary and secondary sex characteristics that do not place them into either one of the two accepted sex </w:t>
      </w:r>
      <w:r>
        <w:rPr>
          <w:spacing w:val="-10"/>
          <w:sz w:val="19"/>
        </w:rPr>
        <w:t>categories</w:t>
      </w:r>
      <w:r>
        <w:rPr>
          <w:spacing w:val="-1"/>
          <w:sz w:val="19"/>
        </w:rPr>
        <w:t xml:space="preserve"> </w:t>
      </w:r>
      <w:r>
        <w:rPr>
          <w:spacing w:val="-10"/>
          <w:sz w:val="19"/>
        </w:rPr>
        <w:t>(male/</w:t>
      </w:r>
      <w:r>
        <w:rPr>
          <w:spacing w:val="-1"/>
          <w:sz w:val="19"/>
        </w:rPr>
        <w:t xml:space="preserve"> </w:t>
      </w:r>
      <w:r>
        <w:rPr>
          <w:spacing w:val="-10"/>
          <w:sz w:val="19"/>
        </w:rPr>
        <w:t>female)</w:t>
      </w:r>
      <w:r>
        <w:rPr>
          <w:spacing w:val="-1"/>
          <w:sz w:val="19"/>
        </w:rPr>
        <w:t xml:space="preserve"> </w:t>
      </w:r>
      <w:r>
        <w:rPr>
          <w:spacing w:val="-10"/>
          <w:sz w:val="19"/>
        </w:rPr>
        <w:t>as</w:t>
      </w:r>
      <w:r>
        <w:rPr>
          <w:spacing w:val="-1"/>
          <w:sz w:val="19"/>
        </w:rPr>
        <w:t xml:space="preserve"> </w:t>
      </w:r>
      <w:r>
        <w:rPr>
          <w:spacing w:val="-10"/>
          <w:sz w:val="19"/>
        </w:rPr>
        <w:t>deﬁned</w:t>
      </w:r>
      <w:r>
        <w:rPr>
          <w:spacing w:val="-1"/>
          <w:sz w:val="19"/>
        </w:rPr>
        <w:t xml:space="preserve"> </w:t>
      </w:r>
      <w:r>
        <w:rPr>
          <w:spacing w:val="-10"/>
          <w:sz w:val="19"/>
        </w:rPr>
        <w:t>by</w:t>
      </w:r>
      <w:r>
        <w:rPr>
          <w:spacing w:val="-1"/>
          <w:sz w:val="19"/>
        </w:rPr>
        <w:t xml:space="preserve"> </w:t>
      </w:r>
      <w:r>
        <w:rPr>
          <w:spacing w:val="-10"/>
          <w:sz w:val="19"/>
        </w:rPr>
        <w:t>the</w:t>
      </w:r>
      <w:r>
        <w:rPr>
          <w:spacing w:val="-1"/>
          <w:sz w:val="19"/>
        </w:rPr>
        <w:t xml:space="preserve"> </w:t>
      </w:r>
      <w:r>
        <w:rPr>
          <w:spacing w:val="-10"/>
          <w:sz w:val="19"/>
        </w:rPr>
        <w:t xml:space="preserve">medical </w:t>
      </w:r>
      <w:r>
        <w:rPr>
          <w:sz w:val="19"/>
        </w:rPr>
        <w:t>establishment</w:t>
      </w:r>
      <w:r>
        <w:rPr>
          <w:spacing w:val="-20"/>
          <w:sz w:val="19"/>
        </w:rPr>
        <w:t xml:space="preserve"> </w:t>
      </w:r>
      <w:r>
        <w:rPr>
          <w:sz w:val="19"/>
        </w:rPr>
        <w:t>in</w:t>
      </w:r>
      <w:r>
        <w:rPr>
          <w:spacing w:val="-20"/>
          <w:sz w:val="19"/>
        </w:rPr>
        <w:t xml:space="preserve"> </w:t>
      </w:r>
      <w:r>
        <w:rPr>
          <w:sz w:val="19"/>
        </w:rPr>
        <w:t>our</w:t>
      </w:r>
      <w:r>
        <w:rPr>
          <w:spacing w:val="-20"/>
          <w:sz w:val="19"/>
        </w:rPr>
        <w:t xml:space="preserve"> </w:t>
      </w:r>
      <w:r>
        <w:rPr>
          <w:sz w:val="19"/>
        </w:rPr>
        <w:t>society.</w:t>
      </w:r>
    </w:p>
    <w:p w14:paraId="7C2E362D" w14:textId="77777777" w:rsidR="00091439" w:rsidRDefault="00091439">
      <w:pPr>
        <w:pStyle w:val="BodyText"/>
        <w:spacing w:before="27"/>
        <w:rPr>
          <w:sz w:val="19"/>
        </w:rPr>
      </w:pPr>
    </w:p>
    <w:p w14:paraId="7C2E362E" w14:textId="77777777" w:rsidR="00091439" w:rsidRDefault="00000000">
      <w:pPr>
        <w:spacing w:line="264" w:lineRule="auto"/>
        <w:ind w:left="232" w:right="511"/>
        <w:jc w:val="both"/>
        <w:rPr>
          <w:sz w:val="19"/>
        </w:rPr>
      </w:pPr>
      <w:r>
        <w:rPr>
          <w:rFonts w:ascii="Century Gothic" w:hAnsi="Century Gothic"/>
          <w:b/>
          <w:spacing w:val="-2"/>
          <w:sz w:val="19"/>
        </w:rPr>
        <w:t>Lesbian:</w:t>
      </w:r>
      <w:r>
        <w:rPr>
          <w:rFonts w:ascii="Century Gothic" w:hAnsi="Century Gothic"/>
          <w:b/>
          <w:spacing w:val="-12"/>
          <w:sz w:val="19"/>
        </w:rPr>
        <w:t xml:space="preserve"> </w:t>
      </w:r>
      <w:r>
        <w:rPr>
          <w:spacing w:val="-2"/>
          <w:sz w:val="19"/>
        </w:rPr>
        <w:t>a</w:t>
      </w:r>
      <w:r>
        <w:rPr>
          <w:spacing w:val="-14"/>
          <w:sz w:val="19"/>
        </w:rPr>
        <w:t xml:space="preserve"> </w:t>
      </w:r>
      <w:r>
        <w:rPr>
          <w:spacing w:val="-2"/>
          <w:sz w:val="19"/>
        </w:rPr>
        <w:t>woman</w:t>
      </w:r>
      <w:r>
        <w:rPr>
          <w:spacing w:val="-15"/>
          <w:sz w:val="19"/>
        </w:rPr>
        <w:t xml:space="preserve"> </w:t>
      </w:r>
      <w:r>
        <w:rPr>
          <w:spacing w:val="-2"/>
          <w:sz w:val="19"/>
        </w:rPr>
        <w:t>who</w:t>
      </w:r>
      <w:r>
        <w:rPr>
          <w:spacing w:val="-15"/>
          <w:sz w:val="19"/>
        </w:rPr>
        <w:t xml:space="preserve"> </w:t>
      </w:r>
      <w:r>
        <w:rPr>
          <w:spacing w:val="-2"/>
          <w:sz w:val="19"/>
        </w:rPr>
        <w:t>self-identiﬁes</w:t>
      </w:r>
      <w:r>
        <w:rPr>
          <w:spacing w:val="-15"/>
          <w:sz w:val="19"/>
        </w:rPr>
        <w:t xml:space="preserve"> </w:t>
      </w:r>
      <w:r>
        <w:rPr>
          <w:spacing w:val="-2"/>
          <w:sz w:val="19"/>
        </w:rPr>
        <w:t>as</w:t>
      </w:r>
      <w:r>
        <w:rPr>
          <w:spacing w:val="-14"/>
          <w:sz w:val="19"/>
        </w:rPr>
        <w:t xml:space="preserve"> </w:t>
      </w:r>
      <w:r>
        <w:rPr>
          <w:spacing w:val="-2"/>
          <w:sz w:val="19"/>
        </w:rPr>
        <w:t>having</w:t>
      </w:r>
      <w:r>
        <w:rPr>
          <w:spacing w:val="-15"/>
          <w:sz w:val="19"/>
        </w:rPr>
        <w:t xml:space="preserve"> </w:t>
      </w:r>
      <w:r>
        <w:rPr>
          <w:spacing w:val="-2"/>
          <w:sz w:val="19"/>
        </w:rPr>
        <w:t xml:space="preserve">an </w:t>
      </w:r>
      <w:r>
        <w:rPr>
          <w:sz w:val="19"/>
        </w:rPr>
        <w:t>emotional, sexual, spiritual, and/or relational attraction</w:t>
      </w:r>
      <w:r>
        <w:rPr>
          <w:spacing w:val="-20"/>
          <w:sz w:val="19"/>
        </w:rPr>
        <w:t xml:space="preserve"> </w:t>
      </w:r>
      <w:r>
        <w:rPr>
          <w:sz w:val="19"/>
        </w:rPr>
        <w:t>to</w:t>
      </w:r>
      <w:r>
        <w:rPr>
          <w:spacing w:val="-20"/>
          <w:sz w:val="19"/>
        </w:rPr>
        <w:t xml:space="preserve"> </w:t>
      </w:r>
      <w:r>
        <w:rPr>
          <w:sz w:val="19"/>
        </w:rPr>
        <w:t>other</w:t>
      </w:r>
      <w:r>
        <w:rPr>
          <w:spacing w:val="-20"/>
          <w:sz w:val="19"/>
        </w:rPr>
        <w:t xml:space="preserve"> </w:t>
      </w:r>
      <w:r>
        <w:rPr>
          <w:sz w:val="19"/>
        </w:rPr>
        <w:t>women.</w:t>
      </w:r>
    </w:p>
    <w:p w14:paraId="7C2E362F" w14:textId="77777777" w:rsidR="00091439" w:rsidRDefault="00091439">
      <w:pPr>
        <w:pStyle w:val="BodyText"/>
        <w:rPr>
          <w:sz w:val="19"/>
        </w:rPr>
      </w:pPr>
    </w:p>
    <w:p w14:paraId="7C2E3630" w14:textId="77777777" w:rsidR="00091439" w:rsidRDefault="00091439">
      <w:pPr>
        <w:pStyle w:val="BodyText"/>
        <w:spacing w:before="182"/>
        <w:rPr>
          <w:sz w:val="19"/>
        </w:rPr>
      </w:pPr>
    </w:p>
    <w:p w14:paraId="7C2E3631" w14:textId="77777777" w:rsidR="00091439" w:rsidRDefault="00000000">
      <w:pPr>
        <w:spacing w:before="1"/>
        <w:ind w:right="730"/>
        <w:jc w:val="right"/>
        <w:rPr>
          <w:rFonts w:ascii="Arial"/>
          <w:sz w:val="16"/>
        </w:rPr>
      </w:pPr>
      <w:r>
        <w:rPr>
          <w:rFonts w:ascii="Arial"/>
          <w:spacing w:val="-5"/>
          <w:sz w:val="16"/>
        </w:rPr>
        <w:t>247</w:t>
      </w:r>
    </w:p>
    <w:p w14:paraId="7C2E3632" w14:textId="77777777" w:rsidR="00091439" w:rsidRDefault="00091439">
      <w:pPr>
        <w:jc w:val="right"/>
        <w:rPr>
          <w:rFonts w:ascii="Arial"/>
          <w:sz w:val="16"/>
        </w:rPr>
        <w:sectPr w:rsidR="00091439">
          <w:type w:val="continuous"/>
          <w:pgSz w:w="12240" w:h="15840"/>
          <w:pgMar w:top="1940" w:right="708" w:bottom="280" w:left="992" w:header="0" w:footer="0" w:gutter="0"/>
          <w:cols w:num="2" w:space="720" w:equalWidth="0">
            <w:col w:w="5011" w:space="178"/>
            <w:col w:w="5351"/>
          </w:cols>
        </w:sectPr>
      </w:pPr>
    </w:p>
    <w:p w14:paraId="7C2E3633" w14:textId="77777777" w:rsidR="00091439" w:rsidRDefault="00000000">
      <w:pPr>
        <w:pStyle w:val="Heading4"/>
      </w:pPr>
      <w:r>
        <w:rPr>
          <w:spacing w:val="-4"/>
        </w:rPr>
        <w:lastRenderedPageBreak/>
        <w:t>Glossary</w:t>
      </w:r>
      <w:r>
        <w:rPr>
          <w:spacing w:val="-20"/>
        </w:rPr>
        <w:t xml:space="preserve"> </w:t>
      </w:r>
      <w:r>
        <w:rPr>
          <w:spacing w:val="-4"/>
        </w:rPr>
        <w:t>-</w:t>
      </w:r>
      <w:r>
        <w:rPr>
          <w:spacing w:val="-19"/>
        </w:rPr>
        <w:t xml:space="preserve"> </w:t>
      </w:r>
      <w:r>
        <w:rPr>
          <w:spacing w:val="-4"/>
        </w:rPr>
        <w:t>Appendix</w:t>
      </w:r>
      <w:r>
        <w:rPr>
          <w:spacing w:val="-19"/>
        </w:rPr>
        <w:t xml:space="preserve"> </w:t>
      </w:r>
      <w:r>
        <w:rPr>
          <w:spacing w:val="-10"/>
        </w:rPr>
        <w:t>A</w:t>
      </w:r>
    </w:p>
    <w:p w14:paraId="7C2E3634" w14:textId="77777777" w:rsidR="00091439" w:rsidRDefault="00000000">
      <w:pPr>
        <w:spacing w:before="88" w:line="261" w:lineRule="auto"/>
        <w:ind w:left="231" w:right="38"/>
        <w:jc w:val="both"/>
        <w:rPr>
          <w:sz w:val="18"/>
        </w:rPr>
      </w:pPr>
      <w:r>
        <w:rPr>
          <w:rFonts w:ascii="Century Gothic" w:hAnsi="Century Gothic"/>
          <w:b/>
          <w:sz w:val="18"/>
        </w:rPr>
        <w:t xml:space="preserve">Misgendering: </w:t>
      </w:r>
      <w:r>
        <w:rPr>
          <w:sz w:val="18"/>
        </w:rPr>
        <w:t xml:space="preserve">Misgendering is the act of using </w:t>
      </w:r>
      <w:r>
        <w:rPr>
          <w:spacing w:val="-6"/>
          <w:sz w:val="18"/>
        </w:rPr>
        <w:t>language</w:t>
      </w:r>
      <w:r>
        <w:rPr>
          <w:spacing w:val="-10"/>
          <w:sz w:val="18"/>
        </w:rPr>
        <w:t xml:space="preserve"> </w:t>
      </w:r>
      <w:r>
        <w:rPr>
          <w:spacing w:val="-6"/>
          <w:sz w:val="18"/>
        </w:rPr>
        <w:t>that</w:t>
      </w:r>
      <w:r>
        <w:rPr>
          <w:spacing w:val="-10"/>
          <w:sz w:val="18"/>
        </w:rPr>
        <w:t xml:space="preserve"> </w:t>
      </w:r>
      <w:r>
        <w:rPr>
          <w:spacing w:val="-6"/>
          <w:sz w:val="18"/>
        </w:rPr>
        <w:t>does</w:t>
      </w:r>
      <w:r>
        <w:rPr>
          <w:spacing w:val="-10"/>
          <w:sz w:val="18"/>
        </w:rPr>
        <w:t xml:space="preserve"> </w:t>
      </w:r>
      <w:r>
        <w:rPr>
          <w:spacing w:val="-6"/>
          <w:sz w:val="18"/>
        </w:rPr>
        <w:t>not</w:t>
      </w:r>
      <w:r>
        <w:rPr>
          <w:spacing w:val="-10"/>
          <w:sz w:val="18"/>
        </w:rPr>
        <w:t xml:space="preserve"> </w:t>
      </w:r>
      <w:r>
        <w:rPr>
          <w:spacing w:val="-6"/>
          <w:sz w:val="18"/>
        </w:rPr>
        <w:t>accurately</w:t>
      </w:r>
      <w:r>
        <w:rPr>
          <w:spacing w:val="-10"/>
          <w:sz w:val="18"/>
        </w:rPr>
        <w:t xml:space="preserve"> </w:t>
      </w:r>
      <w:r>
        <w:rPr>
          <w:spacing w:val="-6"/>
          <w:sz w:val="18"/>
        </w:rPr>
        <w:t>reﬂect</w:t>
      </w:r>
      <w:r>
        <w:rPr>
          <w:spacing w:val="-9"/>
          <w:sz w:val="18"/>
        </w:rPr>
        <w:t xml:space="preserve"> </w:t>
      </w:r>
      <w:r>
        <w:rPr>
          <w:spacing w:val="-6"/>
          <w:sz w:val="18"/>
        </w:rPr>
        <w:t>an</w:t>
      </w:r>
      <w:r>
        <w:rPr>
          <w:spacing w:val="-10"/>
          <w:sz w:val="18"/>
        </w:rPr>
        <w:t xml:space="preserve"> </w:t>
      </w:r>
      <w:r>
        <w:rPr>
          <w:spacing w:val="-6"/>
          <w:sz w:val="18"/>
        </w:rPr>
        <w:t xml:space="preserve">individual's </w:t>
      </w:r>
      <w:r>
        <w:rPr>
          <w:sz w:val="18"/>
        </w:rPr>
        <w:t xml:space="preserve">gender identity. This can include using incorrect </w:t>
      </w:r>
      <w:r>
        <w:rPr>
          <w:spacing w:val="-6"/>
          <w:sz w:val="18"/>
        </w:rPr>
        <w:t>pronouns,</w:t>
      </w:r>
      <w:r>
        <w:rPr>
          <w:spacing w:val="-10"/>
          <w:sz w:val="18"/>
        </w:rPr>
        <w:t xml:space="preserve"> </w:t>
      </w:r>
      <w:r>
        <w:rPr>
          <w:spacing w:val="-6"/>
          <w:sz w:val="18"/>
        </w:rPr>
        <w:t>titles,</w:t>
      </w:r>
      <w:r>
        <w:rPr>
          <w:spacing w:val="-10"/>
          <w:sz w:val="18"/>
        </w:rPr>
        <w:t xml:space="preserve"> </w:t>
      </w:r>
      <w:r>
        <w:rPr>
          <w:spacing w:val="-6"/>
          <w:sz w:val="18"/>
        </w:rPr>
        <w:t>or</w:t>
      </w:r>
      <w:r>
        <w:rPr>
          <w:spacing w:val="-10"/>
          <w:sz w:val="18"/>
        </w:rPr>
        <w:t xml:space="preserve"> </w:t>
      </w:r>
      <w:r>
        <w:rPr>
          <w:spacing w:val="-6"/>
          <w:sz w:val="18"/>
        </w:rPr>
        <w:t>descriptors</w:t>
      </w:r>
      <w:r>
        <w:rPr>
          <w:spacing w:val="-10"/>
          <w:sz w:val="18"/>
        </w:rPr>
        <w:t xml:space="preserve"> </w:t>
      </w:r>
      <w:r>
        <w:rPr>
          <w:spacing w:val="-6"/>
          <w:sz w:val="18"/>
        </w:rPr>
        <w:t>that</w:t>
      </w:r>
      <w:r>
        <w:rPr>
          <w:spacing w:val="-9"/>
          <w:sz w:val="18"/>
        </w:rPr>
        <w:t xml:space="preserve"> </w:t>
      </w:r>
      <w:r>
        <w:rPr>
          <w:spacing w:val="-6"/>
          <w:sz w:val="18"/>
        </w:rPr>
        <w:t>do</w:t>
      </w:r>
      <w:r>
        <w:rPr>
          <w:spacing w:val="-10"/>
          <w:sz w:val="18"/>
        </w:rPr>
        <w:t xml:space="preserve"> </w:t>
      </w:r>
      <w:r>
        <w:rPr>
          <w:spacing w:val="-6"/>
          <w:sz w:val="18"/>
        </w:rPr>
        <w:t>not</w:t>
      </w:r>
      <w:r>
        <w:rPr>
          <w:spacing w:val="-10"/>
          <w:sz w:val="18"/>
        </w:rPr>
        <w:t xml:space="preserve"> </w:t>
      </w:r>
      <w:r>
        <w:rPr>
          <w:spacing w:val="-6"/>
          <w:sz w:val="18"/>
        </w:rPr>
        <w:t>align</w:t>
      </w:r>
      <w:r>
        <w:rPr>
          <w:spacing w:val="-10"/>
          <w:sz w:val="18"/>
        </w:rPr>
        <w:t xml:space="preserve"> </w:t>
      </w:r>
      <w:r>
        <w:rPr>
          <w:spacing w:val="-6"/>
          <w:sz w:val="18"/>
        </w:rPr>
        <w:t>with</w:t>
      </w:r>
      <w:r>
        <w:rPr>
          <w:spacing w:val="-10"/>
          <w:sz w:val="18"/>
        </w:rPr>
        <w:t xml:space="preserve"> </w:t>
      </w:r>
      <w:r>
        <w:rPr>
          <w:spacing w:val="-6"/>
          <w:sz w:val="18"/>
        </w:rPr>
        <w:t xml:space="preserve">an </w:t>
      </w:r>
      <w:r>
        <w:rPr>
          <w:spacing w:val="-2"/>
          <w:sz w:val="18"/>
        </w:rPr>
        <w:t>individual's</w:t>
      </w:r>
      <w:r>
        <w:rPr>
          <w:spacing w:val="-19"/>
          <w:sz w:val="18"/>
        </w:rPr>
        <w:t xml:space="preserve"> </w:t>
      </w:r>
      <w:r>
        <w:rPr>
          <w:spacing w:val="-2"/>
          <w:sz w:val="18"/>
        </w:rPr>
        <w:t>gender</w:t>
      </w:r>
      <w:r>
        <w:rPr>
          <w:spacing w:val="-19"/>
          <w:sz w:val="18"/>
        </w:rPr>
        <w:t xml:space="preserve"> </w:t>
      </w:r>
      <w:r>
        <w:rPr>
          <w:spacing w:val="-2"/>
          <w:sz w:val="18"/>
        </w:rPr>
        <w:t>identity.</w:t>
      </w:r>
    </w:p>
    <w:p w14:paraId="7C2E3635" w14:textId="77777777" w:rsidR="00091439" w:rsidRDefault="00091439">
      <w:pPr>
        <w:pStyle w:val="BodyText"/>
        <w:spacing w:before="27"/>
        <w:rPr>
          <w:sz w:val="18"/>
        </w:rPr>
      </w:pPr>
    </w:p>
    <w:p w14:paraId="7C2E3636" w14:textId="77777777" w:rsidR="00091439" w:rsidRDefault="00000000">
      <w:pPr>
        <w:spacing w:line="264" w:lineRule="auto"/>
        <w:ind w:left="231" w:right="38"/>
        <w:jc w:val="both"/>
        <w:rPr>
          <w:sz w:val="18"/>
        </w:rPr>
      </w:pPr>
      <w:r>
        <w:rPr>
          <w:rFonts w:ascii="Century Gothic"/>
          <w:b/>
          <w:spacing w:val="-4"/>
          <w:sz w:val="18"/>
        </w:rPr>
        <w:t>Neopronouns:</w:t>
      </w:r>
      <w:r>
        <w:rPr>
          <w:rFonts w:ascii="Century Gothic"/>
          <w:b/>
          <w:spacing w:val="-9"/>
          <w:sz w:val="18"/>
        </w:rPr>
        <w:t xml:space="preserve"> </w:t>
      </w:r>
      <w:r>
        <w:rPr>
          <w:spacing w:val="-4"/>
          <w:sz w:val="18"/>
        </w:rPr>
        <w:t>non-traditional</w:t>
      </w:r>
      <w:r>
        <w:rPr>
          <w:spacing w:val="-12"/>
          <w:sz w:val="18"/>
        </w:rPr>
        <w:t xml:space="preserve"> </w:t>
      </w:r>
      <w:r>
        <w:rPr>
          <w:spacing w:val="-4"/>
          <w:sz w:val="18"/>
        </w:rPr>
        <w:t>pronouns</w:t>
      </w:r>
      <w:r>
        <w:rPr>
          <w:spacing w:val="-12"/>
          <w:sz w:val="18"/>
        </w:rPr>
        <w:t xml:space="preserve"> </w:t>
      </w:r>
      <w:r>
        <w:rPr>
          <w:spacing w:val="-4"/>
          <w:sz w:val="18"/>
        </w:rPr>
        <w:t>that</w:t>
      </w:r>
      <w:r>
        <w:rPr>
          <w:spacing w:val="-12"/>
          <w:sz w:val="18"/>
        </w:rPr>
        <w:t xml:space="preserve"> </w:t>
      </w:r>
      <w:r>
        <w:rPr>
          <w:spacing w:val="-4"/>
          <w:sz w:val="18"/>
        </w:rPr>
        <w:t xml:space="preserve">individuals </w:t>
      </w:r>
      <w:r>
        <w:rPr>
          <w:sz w:val="18"/>
        </w:rPr>
        <w:t>may</w:t>
      </w:r>
      <w:r>
        <w:rPr>
          <w:spacing w:val="-2"/>
          <w:sz w:val="18"/>
        </w:rPr>
        <w:t xml:space="preserve"> </w:t>
      </w:r>
      <w:r>
        <w:rPr>
          <w:sz w:val="18"/>
        </w:rPr>
        <w:t>use</w:t>
      </w:r>
      <w:r>
        <w:rPr>
          <w:spacing w:val="-2"/>
          <w:sz w:val="18"/>
        </w:rPr>
        <w:t xml:space="preserve"> </w:t>
      </w:r>
      <w:r>
        <w:rPr>
          <w:sz w:val="18"/>
        </w:rPr>
        <w:t>to</w:t>
      </w:r>
      <w:r>
        <w:rPr>
          <w:spacing w:val="-2"/>
          <w:sz w:val="18"/>
        </w:rPr>
        <w:t xml:space="preserve"> </w:t>
      </w:r>
      <w:r>
        <w:rPr>
          <w:sz w:val="18"/>
        </w:rPr>
        <w:t>refer</w:t>
      </w:r>
      <w:r>
        <w:rPr>
          <w:spacing w:val="-2"/>
          <w:sz w:val="18"/>
        </w:rPr>
        <w:t xml:space="preserve"> </w:t>
      </w:r>
      <w:r>
        <w:rPr>
          <w:sz w:val="18"/>
        </w:rPr>
        <w:t>to</w:t>
      </w:r>
      <w:r>
        <w:rPr>
          <w:spacing w:val="-2"/>
          <w:sz w:val="18"/>
        </w:rPr>
        <w:t xml:space="preserve"> </w:t>
      </w:r>
      <w:r>
        <w:rPr>
          <w:sz w:val="18"/>
        </w:rPr>
        <w:t>themselves</w:t>
      </w:r>
      <w:r>
        <w:rPr>
          <w:spacing w:val="-2"/>
          <w:sz w:val="18"/>
        </w:rPr>
        <w:t xml:space="preserve"> </w:t>
      </w:r>
      <w:r>
        <w:rPr>
          <w:sz w:val="18"/>
        </w:rPr>
        <w:t>or</w:t>
      </w:r>
      <w:r>
        <w:rPr>
          <w:spacing w:val="-2"/>
          <w:sz w:val="18"/>
        </w:rPr>
        <w:t xml:space="preserve"> </w:t>
      </w:r>
      <w:r>
        <w:rPr>
          <w:sz w:val="18"/>
        </w:rPr>
        <w:t>others,</w:t>
      </w:r>
      <w:r>
        <w:rPr>
          <w:spacing w:val="-2"/>
          <w:sz w:val="18"/>
        </w:rPr>
        <w:t xml:space="preserve"> </w:t>
      </w:r>
      <w:r>
        <w:rPr>
          <w:sz w:val="18"/>
        </w:rPr>
        <w:t xml:space="preserve">particular those who do not feel comfortable using gendered pronouns like he/him or she/her. Neopronouns can </w:t>
      </w:r>
      <w:r>
        <w:rPr>
          <w:spacing w:val="-4"/>
          <w:sz w:val="18"/>
        </w:rPr>
        <w:t>include</w:t>
      </w:r>
      <w:r>
        <w:rPr>
          <w:spacing w:val="-12"/>
          <w:sz w:val="18"/>
        </w:rPr>
        <w:t xml:space="preserve"> </w:t>
      </w:r>
      <w:r>
        <w:rPr>
          <w:spacing w:val="-4"/>
          <w:sz w:val="18"/>
        </w:rPr>
        <w:t>words</w:t>
      </w:r>
      <w:r>
        <w:rPr>
          <w:spacing w:val="-12"/>
          <w:sz w:val="18"/>
        </w:rPr>
        <w:t xml:space="preserve"> </w:t>
      </w:r>
      <w:r>
        <w:rPr>
          <w:spacing w:val="-4"/>
          <w:sz w:val="18"/>
        </w:rPr>
        <w:t>like</w:t>
      </w:r>
      <w:r>
        <w:rPr>
          <w:spacing w:val="-12"/>
          <w:sz w:val="18"/>
        </w:rPr>
        <w:t xml:space="preserve"> </w:t>
      </w:r>
      <w:r>
        <w:rPr>
          <w:spacing w:val="-4"/>
          <w:sz w:val="18"/>
        </w:rPr>
        <w:t>fae/faer,</w:t>
      </w:r>
      <w:r>
        <w:rPr>
          <w:spacing w:val="-12"/>
          <w:sz w:val="18"/>
        </w:rPr>
        <w:t xml:space="preserve"> </w:t>
      </w:r>
      <w:r>
        <w:rPr>
          <w:spacing w:val="-4"/>
          <w:sz w:val="18"/>
        </w:rPr>
        <w:t>ze/hir,</w:t>
      </w:r>
      <w:r>
        <w:rPr>
          <w:spacing w:val="-12"/>
          <w:sz w:val="18"/>
        </w:rPr>
        <w:t xml:space="preserve"> </w:t>
      </w:r>
      <w:r>
        <w:rPr>
          <w:spacing w:val="-4"/>
          <w:sz w:val="18"/>
        </w:rPr>
        <w:t>and</w:t>
      </w:r>
      <w:r>
        <w:rPr>
          <w:spacing w:val="-11"/>
          <w:sz w:val="18"/>
        </w:rPr>
        <w:t xml:space="preserve"> </w:t>
      </w:r>
      <w:r>
        <w:rPr>
          <w:spacing w:val="-4"/>
          <w:sz w:val="18"/>
        </w:rPr>
        <w:t>xe/xem,</w:t>
      </w:r>
      <w:r>
        <w:rPr>
          <w:spacing w:val="-12"/>
          <w:sz w:val="18"/>
        </w:rPr>
        <w:t xml:space="preserve"> </w:t>
      </w:r>
      <w:r>
        <w:rPr>
          <w:spacing w:val="-4"/>
          <w:sz w:val="18"/>
        </w:rPr>
        <w:t>as</w:t>
      </w:r>
      <w:r>
        <w:rPr>
          <w:spacing w:val="-12"/>
          <w:sz w:val="18"/>
        </w:rPr>
        <w:t xml:space="preserve"> </w:t>
      </w:r>
      <w:r>
        <w:rPr>
          <w:spacing w:val="-4"/>
          <w:sz w:val="18"/>
        </w:rPr>
        <w:t xml:space="preserve">well </w:t>
      </w:r>
      <w:r>
        <w:rPr>
          <w:sz w:val="18"/>
        </w:rPr>
        <w:t>as</w:t>
      </w:r>
      <w:r>
        <w:rPr>
          <w:spacing w:val="-16"/>
          <w:sz w:val="18"/>
        </w:rPr>
        <w:t xml:space="preserve"> </w:t>
      </w:r>
      <w:r>
        <w:rPr>
          <w:sz w:val="18"/>
        </w:rPr>
        <w:t>other</w:t>
      </w:r>
      <w:r>
        <w:rPr>
          <w:spacing w:val="-16"/>
          <w:sz w:val="18"/>
        </w:rPr>
        <w:t xml:space="preserve"> </w:t>
      </w:r>
      <w:r>
        <w:rPr>
          <w:sz w:val="18"/>
        </w:rPr>
        <w:t>custom-made</w:t>
      </w:r>
      <w:r>
        <w:rPr>
          <w:spacing w:val="-16"/>
          <w:sz w:val="18"/>
        </w:rPr>
        <w:t xml:space="preserve"> </w:t>
      </w:r>
      <w:proofErr w:type="gramStart"/>
      <w:r>
        <w:rPr>
          <w:sz w:val="18"/>
        </w:rPr>
        <w:t>pronouns</w:t>
      </w:r>
      <w:proofErr w:type="gramEnd"/>
    </w:p>
    <w:p w14:paraId="7C2E3637" w14:textId="77777777" w:rsidR="00091439" w:rsidRDefault="00091439">
      <w:pPr>
        <w:pStyle w:val="BodyText"/>
        <w:spacing w:before="15"/>
        <w:rPr>
          <w:sz w:val="18"/>
        </w:rPr>
      </w:pPr>
    </w:p>
    <w:p w14:paraId="7C2E3638" w14:textId="77777777" w:rsidR="00091439" w:rsidRDefault="00000000">
      <w:pPr>
        <w:spacing w:before="1" w:line="264" w:lineRule="auto"/>
        <w:ind w:left="231" w:right="38"/>
        <w:jc w:val="both"/>
        <w:rPr>
          <w:sz w:val="18"/>
        </w:rPr>
      </w:pPr>
      <w:r>
        <w:rPr>
          <w:rFonts w:ascii="Century Gothic" w:hAnsi="Century Gothic"/>
          <w:b/>
          <w:sz w:val="18"/>
        </w:rPr>
        <w:t xml:space="preserve">Nonbinary: </w:t>
      </w:r>
      <w:r>
        <w:rPr>
          <w:sz w:val="18"/>
        </w:rPr>
        <w:t>describes</w:t>
      </w:r>
      <w:r>
        <w:rPr>
          <w:spacing w:val="-11"/>
          <w:sz w:val="18"/>
        </w:rPr>
        <w:t xml:space="preserve"> </w:t>
      </w:r>
      <w:r>
        <w:rPr>
          <w:sz w:val="18"/>
        </w:rPr>
        <w:t>any</w:t>
      </w:r>
      <w:r>
        <w:rPr>
          <w:spacing w:val="-11"/>
          <w:sz w:val="18"/>
        </w:rPr>
        <w:t xml:space="preserve"> </w:t>
      </w:r>
      <w:r>
        <w:rPr>
          <w:sz w:val="18"/>
        </w:rPr>
        <w:t>gender</w:t>
      </w:r>
      <w:r>
        <w:rPr>
          <w:spacing w:val="-11"/>
          <w:sz w:val="18"/>
        </w:rPr>
        <w:t xml:space="preserve"> </w:t>
      </w:r>
      <w:r>
        <w:rPr>
          <w:sz w:val="18"/>
        </w:rPr>
        <w:t>identity</w:t>
      </w:r>
      <w:r>
        <w:rPr>
          <w:spacing w:val="-11"/>
          <w:sz w:val="18"/>
        </w:rPr>
        <w:t xml:space="preserve"> </w:t>
      </w:r>
      <w:r>
        <w:rPr>
          <w:sz w:val="18"/>
        </w:rPr>
        <w:t>which</w:t>
      </w:r>
      <w:r>
        <w:rPr>
          <w:spacing w:val="-11"/>
          <w:sz w:val="18"/>
        </w:rPr>
        <w:t xml:space="preserve"> </w:t>
      </w:r>
      <w:r>
        <w:rPr>
          <w:sz w:val="18"/>
        </w:rPr>
        <w:t xml:space="preserve">does </w:t>
      </w:r>
      <w:r>
        <w:rPr>
          <w:spacing w:val="-2"/>
          <w:sz w:val="18"/>
        </w:rPr>
        <w:t>not</w:t>
      </w:r>
      <w:r>
        <w:rPr>
          <w:spacing w:val="-14"/>
          <w:sz w:val="18"/>
        </w:rPr>
        <w:t xml:space="preserve"> </w:t>
      </w:r>
      <w:r>
        <w:rPr>
          <w:spacing w:val="-2"/>
          <w:sz w:val="18"/>
        </w:rPr>
        <w:t>ﬁt</w:t>
      </w:r>
      <w:r>
        <w:rPr>
          <w:spacing w:val="-14"/>
          <w:sz w:val="18"/>
        </w:rPr>
        <w:t xml:space="preserve"> </w:t>
      </w:r>
      <w:r>
        <w:rPr>
          <w:spacing w:val="-2"/>
          <w:sz w:val="18"/>
        </w:rPr>
        <w:t>the</w:t>
      </w:r>
      <w:r>
        <w:rPr>
          <w:spacing w:val="-14"/>
          <w:sz w:val="18"/>
        </w:rPr>
        <w:t xml:space="preserve"> </w:t>
      </w:r>
      <w:r>
        <w:rPr>
          <w:spacing w:val="-2"/>
          <w:sz w:val="18"/>
        </w:rPr>
        <w:t>male</w:t>
      </w:r>
      <w:r>
        <w:rPr>
          <w:spacing w:val="-14"/>
          <w:sz w:val="18"/>
        </w:rPr>
        <w:t xml:space="preserve"> </w:t>
      </w:r>
      <w:r>
        <w:rPr>
          <w:spacing w:val="-2"/>
          <w:sz w:val="18"/>
        </w:rPr>
        <w:t>and</w:t>
      </w:r>
      <w:r>
        <w:rPr>
          <w:spacing w:val="-14"/>
          <w:sz w:val="18"/>
        </w:rPr>
        <w:t xml:space="preserve"> </w:t>
      </w:r>
      <w:r>
        <w:rPr>
          <w:spacing w:val="-2"/>
          <w:sz w:val="18"/>
        </w:rPr>
        <w:t>female</w:t>
      </w:r>
      <w:r>
        <w:rPr>
          <w:spacing w:val="-13"/>
          <w:sz w:val="18"/>
        </w:rPr>
        <w:t xml:space="preserve"> </w:t>
      </w:r>
      <w:r>
        <w:rPr>
          <w:spacing w:val="-2"/>
          <w:sz w:val="18"/>
        </w:rPr>
        <w:t>binary</w:t>
      </w:r>
      <w:r>
        <w:rPr>
          <w:spacing w:val="-14"/>
          <w:sz w:val="18"/>
        </w:rPr>
        <w:t xml:space="preserve"> </w:t>
      </w:r>
      <w:r>
        <w:rPr>
          <w:spacing w:val="-2"/>
          <w:sz w:val="18"/>
        </w:rPr>
        <w:t>spectrum.</w:t>
      </w:r>
      <w:r>
        <w:rPr>
          <w:spacing w:val="-14"/>
          <w:sz w:val="18"/>
        </w:rPr>
        <w:t xml:space="preserve"> </w:t>
      </w:r>
      <w:r>
        <w:rPr>
          <w:spacing w:val="-2"/>
          <w:sz w:val="18"/>
        </w:rPr>
        <w:t>A</w:t>
      </w:r>
      <w:r>
        <w:rPr>
          <w:spacing w:val="-14"/>
          <w:sz w:val="18"/>
        </w:rPr>
        <w:t xml:space="preserve"> </w:t>
      </w:r>
      <w:r>
        <w:rPr>
          <w:spacing w:val="-2"/>
          <w:sz w:val="18"/>
        </w:rPr>
        <w:t xml:space="preserve">person </w:t>
      </w:r>
      <w:r>
        <w:rPr>
          <w:spacing w:val="-8"/>
          <w:sz w:val="18"/>
        </w:rPr>
        <w:t>who</w:t>
      </w:r>
      <w:r>
        <w:rPr>
          <w:spacing w:val="-4"/>
          <w:sz w:val="18"/>
        </w:rPr>
        <w:t xml:space="preserve"> </w:t>
      </w:r>
      <w:r>
        <w:rPr>
          <w:spacing w:val="-8"/>
          <w:sz w:val="18"/>
        </w:rPr>
        <w:t>identiﬁes</w:t>
      </w:r>
      <w:r>
        <w:rPr>
          <w:spacing w:val="-4"/>
          <w:sz w:val="18"/>
        </w:rPr>
        <w:t xml:space="preserve"> </w:t>
      </w:r>
      <w:r>
        <w:rPr>
          <w:spacing w:val="-8"/>
          <w:sz w:val="18"/>
        </w:rPr>
        <w:t>as</w:t>
      </w:r>
      <w:r>
        <w:rPr>
          <w:spacing w:val="-4"/>
          <w:sz w:val="18"/>
        </w:rPr>
        <w:t xml:space="preserve"> </w:t>
      </w:r>
      <w:r>
        <w:rPr>
          <w:spacing w:val="-8"/>
          <w:sz w:val="18"/>
        </w:rPr>
        <w:t>gender</w:t>
      </w:r>
      <w:r>
        <w:rPr>
          <w:spacing w:val="-4"/>
          <w:sz w:val="18"/>
        </w:rPr>
        <w:t xml:space="preserve"> </w:t>
      </w:r>
      <w:r>
        <w:rPr>
          <w:spacing w:val="-8"/>
          <w:sz w:val="18"/>
        </w:rPr>
        <w:t>nonbinary</w:t>
      </w:r>
      <w:r>
        <w:rPr>
          <w:spacing w:val="-4"/>
          <w:sz w:val="18"/>
        </w:rPr>
        <w:t xml:space="preserve"> </w:t>
      </w:r>
      <w:r>
        <w:rPr>
          <w:spacing w:val="-8"/>
          <w:sz w:val="18"/>
        </w:rPr>
        <w:t>may</w:t>
      </w:r>
      <w:r>
        <w:rPr>
          <w:spacing w:val="-4"/>
          <w:sz w:val="18"/>
        </w:rPr>
        <w:t xml:space="preserve"> </w:t>
      </w:r>
      <w:r>
        <w:rPr>
          <w:spacing w:val="-8"/>
          <w:sz w:val="18"/>
        </w:rPr>
        <w:t>identify</w:t>
      </w:r>
      <w:r>
        <w:rPr>
          <w:spacing w:val="-4"/>
          <w:sz w:val="18"/>
        </w:rPr>
        <w:t xml:space="preserve"> </w:t>
      </w:r>
      <w:r>
        <w:rPr>
          <w:spacing w:val="-8"/>
          <w:sz w:val="18"/>
        </w:rPr>
        <w:t>as</w:t>
      </w:r>
      <w:r>
        <w:rPr>
          <w:spacing w:val="-4"/>
          <w:sz w:val="18"/>
        </w:rPr>
        <w:t xml:space="preserve"> </w:t>
      </w:r>
      <w:r>
        <w:rPr>
          <w:spacing w:val="-8"/>
          <w:sz w:val="18"/>
        </w:rPr>
        <w:t>both male</w:t>
      </w:r>
      <w:r>
        <w:rPr>
          <w:spacing w:val="-4"/>
          <w:sz w:val="18"/>
        </w:rPr>
        <w:t xml:space="preserve"> </w:t>
      </w:r>
      <w:r>
        <w:rPr>
          <w:spacing w:val="-8"/>
          <w:sz w:val="18"/>
        </w:rPr>
        <w:t>and</w:t>
      </w:r>
      <w:r>
        <w:rPr>
          <w:spacing w:val="-4"/>
          <w:sz w:val="18"/>
        </w:rPr>
        <w:t xml:space="preserve"> </w:t>
      </w:r>
      <w:r>
        <w:rPr>
          <w:spacing w:val="-8"/>
          <w:sz w:val="18"/>
        </w:rPr>
        <w:t>female,</w:t>
      </w:r>
      <w:r>
        <w:rPr>
          <w:spacing w:val="-4"/>
          <w:sz w:val="18"/>
        </w:rPr>
        <w:t xml:space="preserve"> </w:t>
      </w:r>
      <w:r>
        <w:rPr>
          <w:spacing w:val="-8"/>
          <w:sz w:val="18"/>
        </w:rPr>
        <w:t>somewhere</w:t>
      </w:r>
      <w:r>
        <w:rPr>
          <w:spacing w:val="-4"/>
          <w:sz w:val="18"/>
        </w:rPr>
        <w:t xml:space="preserve"> </w:t>
      </w:r>
      <w:r>
        <w:rPr>
          <w:spacing w:val="-8"/>
          <w:sz w:val="18"/>
        </w:rPr>
        <w:t>in</w:t>
      </w:r>
      <w:r>
        <w:rPr>
          <w:spacing w:val="-4"/>
          <w:sz w:val="18"/>
        </w:rPr>
        <w:t xml:space="preserve"> </w:t>
      </w:r>
      <w:r>
        <w:rPr>
          <w:spacing w:val="-8"/>
          <w:sz w:val="18"/>
        </w:rPr>
        <w:t>between,</w:t>
      </w:r>
      <w:r>
        <w:rPr>
          <w:spacing w:val="-4"/>
          <w:sz w:val="18"/>
        </w:rPr>
        <w:t xml:space="preserve"> </w:t>
      </w:r>
      <w:r>
        <w:rPr>
          <w:spacing w:val="-8"/>
          <w:sz w:val="18"/>
        </w:rPr>
        <w:t>have</w:t>
      </w:r>
      <w:r>
        <w:rPr>
          <w:spacing w:val="-4"/>
          <w:sz w:val="18"/>
        </w:rPr>
        <w:t xml:space="preserve"> </w:t>
      </w:r>
      <w:r>
        <w:rPr>
          <w:spacing w:val="-8"/>
          <w:sz w:val="18"/>
        </w:rPr>
        <w:t xml:space="preserve">multiple </w:t>
      </w:r>
      <w:r>
        <w:rPr>
          <w:spacing w:val="-2"/>
          <w:sz w:val="18"/>
        </w:rPr>
        <w:t>genders,</w:t>
      </w:r>
      <w:r>
        <w:rPr>
          <w:spacing w:val="-14"/>
          <w:sz w:val="18"/>
        </w:rPr>
        <w:t xml:space="preserve"> </w:t>
      </w:r>
      <w:r>
        <w:rPr>
          <w:spacing w:val="-2"/>
          <w:sz w:val="18"/>
        </w:rPr>
        <w:t>have</w:t>
      </w:r>
      <w:r>
        <w:rPr>
          <w:spacing w:val="-14"/>
          <w:sz w:val="18"/>
        </w:rPr>
        <w:t xml:space="preserve"> </w:t>
      </w:r>
      <w:r>
        <w:rPr>
          <w:spacing w:val="-2"/>
          <w:sz w:val="18"/>
        </w:rPr>
        <w:t>a</w:t>
      </w:r>
      <w:r>
        <w:rPr>
          <w:spacing w:val="-14"/>
          <w:sz w:val="18"/>
        </w:rPr>
        <w:t xml:space="preserve"> </w:t>
      </w:r>
      <w:r>
        <w:rPr>
          <w:spacing w:val="-2"/>
          <w:sz w:val="18"/>
        </w:rPr>
        <w:t>third</w:t>
      </w:r>
      <w:r>
        <w:rPr>
          <w:spacing w:val="-14"/>
          <w:sz w:val="18"/>
        </w:rPr>
        <w:t xml:space="preserve"> </w:t>
      </w:r>
      <w:r>
        <w:rPr>
          <w:spacing w:val="-2"/>
          <w:sz w:val="18"/>
        </w:rPr>
        <w:t>gender</w:t>
      </w:r>
      <w:r>
        <w:rPr>
          <w:spacing w:val="-14"/>
          <w:sz w:val="18"/>
        </w:rPr>
        <w:t xml:space="preserve"> </w:t>
      </w:r>
      <w:r>
        <w:rPr>
          <w:spacing w:val="-2"/>
          <w:sz w:val="18"/>
        </w:rPr>
        <w:t>entirely,</w:t>
      </w:r>
      <w:r>
        <w:rPr>
          <w:spacing w:val="-13"/>
          <w:sz w:val="18"/>
        </w:rPr>
        <w:t xml:space="preserve"> </w:t>
      </w:r>
      <w:r>
        <w:rPr>
          <w:spacing w:val="-2"/>
          <w:sz w:val="18"/>
        </w:rPr>
        <w:t>or</w:t>
      </w:r>
      <w:r>
        <w:rPr>
          <w:spacing w:val="-14"/>
          <w:sz w:val="18"/>
        </w:rPr>
        <w:t xml:space="preserve"> </w:t>
      </w:r>
      <w:r>
        <w:rPr>
          <w:spacing w:val="-2"/>
          <w:sz w:val="18"/>
        </w:rPr>
        <w:t>no</w:t>
      </w:r>
      <w:r>
        <w:rPr>
          <w:spacing w:val="-14"/>
          <w:sz w:val="18"/>
        </w:rPr>
        <w:t xml:space="preserve"> </w:t>
      </w:r>
      <w:r>
        <w:rPr>
          <w:spacing w:val="-2"/>
          <w:sz w:val="18"/>
        </w:rPr>
        <w:t>gender</w:t>
      </w:r>
      <w:r>
        <w:rPr>
          <w:spacing w:val="-14"/>
          <w:sz w:val="18"/>
        </w:rPr>
        <w:t xml:space="preserve"> </w:t>
      </w:r>
      <w:r>
        <w:rPr>
          <w:spacing w:val="-2"/>
          <w:sz w:val="18"/>
        </w:rPr>
        <w:t>at all,</w:t>
      </w:r>
      <w:r>
        <w:rPr>
          <w:spacing w:val="-9"/>
          <w:sz w:val="18"/>
        </w:rPr>
        <w:t xml:space="preserve"> </w:t>
      </w:r>
      <w:r>
        <w:rPr>
          <w:spacing w:val="-2"/>
          <w:sz w:val="18"/>
        </w:rPr>
        <w:t>and</w:t>
      </w:r>
      <w:r>
        <w:rPr>
          <w:spacing w:val="-9"/>
          <w:sz w:val="18"/>
        </w:rPr>
        <w:t xml:space="preserve"> </w:t>
      </w:r>
      <w:r>
        <w:rPr>
          <w:spacing w:val="-2"/>
          <w:sz w:val="18"/>
        </w:rPr>
        <w:t>may</w:t>
      </w:r>
      <w:r>
        <w:rPr>
          <w:spacing w:val="-9"/>
          <w:sz w:val="18"/>
        </w:rPr>
        <w:t xml:space="preserve"> </w:t>
      </w:r>
      <w:r>
        <w:rPr>
          <w:spacing w:val="-2"/>
          <w:sz w:val="18"/>
        </w:rPr>
        <w:t>reject</w:t>
      </w:r>
      <w:r>
        <w:rPr>
          <w:spacing w:val="-9"/>
          <w:sz w:val="18"/>
        </w:rPr>
        <w:t xml:space="preserve"> </w:t>
      </w:r>
      <w:r>
        <w:rPr>
          <w:spacing w:val="-2"/>
          <w:sz w:val="18"/>
        </w:rPr>
        <w:t>this</w:t>
      </w:r>
      <w:r>
        <w:rPr>
          <w:spacing w:val="-9"/>
          <w:sz w:val="18"/>
        </w:rPr>
        <w:t xml:space="preserve"> </w:t>
      </w:r>
      <w:r>
        <w:rPr>
          <w:spacing w:val="-2"/>
          <w:sz w:val="18"/>
        </w:rPr>
        <w:t>binary</w:t>
      </w:r>
      <w:r>
        <w:rPr>
          <w:spacing w:val="-9"/>
          <w:sz w:val="18"/>
        </w:rPr>
        <w:t xml:space="preserve"> </w:t>
      </w:r>
      <w:r>
        <w:rPr>
          <w:spacing w:val="-2"/>
          <w:sz w:val="18"/>
        </w:rPr>
        <w:t>construct</w:t>
      </w:r>
      <w:r>
        <w:rPr>
          <w:spacing w:val="-9"/>
          <w:sz w:val="18"/>
        </w:rPr>
        <w:t xml:space="preserve"> </w:t>
      </w:r>
      <w:r>
        <w:rPr>
          <w:spacing w:val="-2"/>
          <w:sz w:val="18"/>
        </w:rPr>
        <w:t>altogether.</w:t>
      </w:r>
      <w:r>
        <w:rPr>
          <w:spacing w:val="-9"/>
          <w:sz w:val="18"/>
        </w:rPr>
        <w:t xml:space="preserve"> </w:t>
      </w:r>
      <w:r>
        <w:rPr>
          <w:spacing w:val="-2"/>
          <w:sz w:val="18"/>
        </w:rPr>
        <w:t xml:space="preserve">A </w:t>
      </w:r>
      <w:r>
        <w:rPr>
          <w:spacing w:val="-6"/>
          <w:sz w:val="18"/>
        </w:rPr>
        <w:t>nonbinary</w:t>
      </w:r>
      <w:r>
        <w:rPr>
          <w:spacing w:val="-10"/>
          <w:sz w:val="18"/>
        </w:rPr>
        <w:t xml:space="preserve"> </w:t>
      </w:r>
      <w:r>
        <w:rPr>
          <w:spacing w:val="-6"/>
          <w:sz w:val="18"/>
        </w:rPr>
        <w:t>gender</w:t>
      </w:r>
      <w:r>
        <w:rPr>
          <w:spacing w:val="-10"/>
          <w:sz w:val="18"/>
        </w:rPr>
        <w:t xml:space="preserve"> </w:t>
      </w:r>
      <w:r>
        <w:rPr>
          <w:spacing w:val="-6"/>
          <w:sz w:val="18"/>
        </w:rPr>
        <w:t>marker</w:t>
      </w:r>
      <w:r>
        <w:rPr>
          <w:spacing w:val="-10"/>
          <w:sz w:val="18"/>
        </w:rPr>
        <w:t xml:space="preserve"> </w:t>
      </w:r>
      <w:r>
        <w:rPr>
          <w:spacing w:val="-6"/>
          <w:sz w:val="18"/>
        </w:rPr>
        <w:t>on</w:t>
      </w:r>
      <w:r>
        <w:rPr>
          <w:spacing w:val="-10"/>
          <w:sz w:val="18"/>
        </w:rPr>
        <w:t xml:space="preserve"> </w:t>
      </w:r>
      <w:r>
        <w:rPr>
          <w:spacing w:val="-6"/>
          <w:sz w:val="18"/>
        </w:rPr>
        <w:t>an</w:t>
      </w:r>
      <w:r>
        <w:rPr>
          <w:spacing w:val="-10"/>
          <w:sz w:val="18"/>
        </w:rPr>
        <w:t xml:space="preserve"> </w:t>
      </w:r>
      <w:r>
        <w:rPr>
          <w:spacing w:val="-6"/>
          <w:sz w:val="18"/>
        </w:rPr>
        <w:t>ID</w:t>
      </w:r>
      <w:r>
        <w:rPr>
          <w:spacing w:val="-9"/>
          <w:sz w:val="18"/>
        </w:rPr>
        <w:t xml:space="preserve"> </w:t>
      </w:r>
      <w:r>
        <w:rPr>
          <w:spacing w:val="-6"/>
          <w:sz w:val="18"/>
        </w:rPr>
        <w:t>would</w:t>
      </w:r>
      <w:r>
        <w:rPr>
          <w:spacing w:val="-10"/>
          <w:sz w:val="18"/>
        </w:rPr>
        <w:t xml:space="preserve"> </w:t>
      </w:r>
      <w:r>
        <w:rPr>
          <w:spacing w:val="-6"/>
          <w:sz w:val="18"/>
        </w:rPr>
        <w:t>be</w:t>
      </w:r>
      <w:r>
        <w:rPr>
          <w:spacing w:val="-10"/>
          <w:sz w:val="18"/>
        </w:rPr>
        <w:t xml:space="preserve"> </w:t>
      </w:r>
      <w:r>
        <w:rPr>
          <w:spacing w:val="-6"/>
          <w:sz w:val="18"/>
        </w:rPr>
        <w:t>one</w:t>
      </w:r>
      <w:r>
        <w:rPr>
          <w:spacing w:val="-10"/>
          <w:sz w:val="18"/>
        </w:rPr>
        <w:t xml:space="preserve"> </w:t>
      </w:r>
      <w:r>
        <w:rPr>
          <w:spacing w:val="-6"/>
          <w:sz w:val="18"/>
        </w:rPr>
        <w:t>that</w:t>
      </w:r>
      <w:r>
        <w:rPr>
          <w:spacing w:val="-10"/>
          <w:sz w:val="18"/>
        </w:rPr>
        <w:t xml:space="preserve"> </w:t>
      </w:r>
      <w:r>
        <w:rPr>
          <w:spacing w:val="-6"/>
          <w:sz w:val="18"/>
        </w:rPr>
        <w:t xml:space="preserve">is </w:t>
      </w:r>
      <w:r>
        <w:rPr>
          <w:sz w:val="18"/>
        </w:rPr>
        <w:t xml:space="preserve">neither male nor female, but instead might </w:t>
      </w:r>
      <w:proofErr w:type="gramStart"/>
      <w:r>
        <w:rPr>
          <w:sz w:val="18"/>
        </w:rPr>
        <w:t>be represented</w:t>
      </w:r>
      <w:proofErr w:type="gramEnd"/>
      <w:r>
        <w:rPr>
          <w:spacing w:val="-15"/>
          <w:sz w:val="18"/>
        </w:rPr>
        <w:t xml:space="preserve"> </w:t>
      </w:r>
      <w:r>
        <w:rPr>
          <w:sz w:val="18"/>
        </w:rPr>
        <w:t>by</w:t>
      </w:r>
      <w:r>
        <w:rPr>
          <w:spacing w:val="-15"/>
          <w:sz w:val="18"/>
        </w:rPr>
        <w:t xml:space="preserve"> </w:t>
      </w:r>
      <w:r>
        <w:rPr>
          <w:sz w:val="18"/>
        </w:rPr>
        <w:t>an</w:t>
      </w:r>
      <w:r>
        <w:rPr>
          <w:spacing w:val="-15"/>
          <w:sz w:val="18"/>
        </w:rPr>
        <w:t xml:space="preserve"> </w:t>
      </w:r>
      <w:r>
        <w:rPr>
          <w:sz w:val="18"/>
        </w:rPr>
        <w:t>X</w:t>
      </w:r>
      <w:r>
        <w:rPr>
          <w:spacing w:val="-15"/>
          <w:sz w:val="18"/>
        </w:rPr>
        <w:t xml:space="preserve"> </w:t>
      </w:r>
      <w:r>
        <w:rPr>
          <w:sz w:val="18"/>
        </w:rPr>
        <w:t>or</w:t>
      </w:r>
      <w:r>
        <w:rPr>
          <w:spacing w:val="-15"/>
          <w:sz w:val="18"/>
        </w:rPr>
        <w:t xml:space="preserve"> </w:t>
      </w:r>
      <w:r>
        <w:rPr>
          <w:sz w:val="18"/>
        </w:rPr>
        <w:t>an</w:t>
      </w:r>
      <w:r>
        <w:rPr>
          <w:spacing w:val="-15"/>
          <w:sz w:val="18"/>
        </w:rPr>
        <w:t xml:space="preserve"> </w:t>
      </w:r>
      <w:r>
        <w:rPr>
          <w:sz w:val="18"/>
        </w:rPr>
        <w:t>N.</w:t>
      </w:r>
    </w:p>
    <w:p w14:paraId="7C2E3639" w14:textId="77777777" w:rsidR="00091439" w:rsidRDefault="00091439">
      <w:pPr>
        <w:pStyle w:val="BodyText"/>
        <w:spacing w:before="13"/>
        <w:rPr>
          <w:sz w:val="18"/>
        </w:rPr>
      </w:pPr>
    </w:p>
    <w:p w14:paraId="7C2E363A" w14:textId="77777777" w:rsidR="00091439" w:rsidRDefault="00000000">
      <w:pPr>
        <w:spacing w:line="261" w:lineRule="auto"/>
        <w:ind w:left="232" w:right="38"/>
        <w:jc w:val="both"/>
        <w:rPr>
          <w:sz w:val="18"/>
        </w:rPr>
      </w:pPr>
      <w:r>
        <w:rPr>
          <w:rFonts w:ascii="Century Gothic"/>
          <w:b/>
          <w:sz w:val="18"/>
        </w:rPr>
        <w:t xml:space="preserve">Pansexual: </w:t>
      </w:r>
      <w:r>
        <w:rPr>
          <w:sz w:val="18"/>
        </w:rPr>
        <w:t>attracted to others regardless of gender identity or expression</w:t>
      </w:r>
    </w:p>
    <w:p w14:paraId="7C2E363B" w14:textId="77777777" w:rsidR="00091439" w:rsidRDefault="00091439">
      <w:pPr>
        <w:pStyle w:val="BodyText"/>
        <w:spacing w:before="22"/>
        <w:rPr>
          <w:sz w:val="18"/>
        </w:rPr>
      </w:pPr>
    </w:p>
    <w:p w14:paraId="7C2E363C" w14:textId="77777777" w:rsidR="00091439" w:rsidRDefault="00000000">
      <w:pPr>
        <w:spacing w:line="261" w:lineRule="auto"/>
        <w:ind w:left="232" w:right="38"/>
        <w:jc w:val="both"/>
        <w:rPr>
          <w:sz w:val="18"/>
        </w:rPr>
      </w:pPr>
      <w:r>
        <w:rPr>
          <w:rFonts w:ascii="Century Gothic" w:hAnsi="Century Gothic"/>
          <w:b/>
          <w:spacing w:val="-2"/>
          <w:sz w:val="18"/>
        </w:rPr>
        <w:t>PrEP:</w:t>
      </w:r>
      <w:r>
        <w:rPr>
          <w:rFonts w:ascii="Century Gothic" w:hAnsi="Century Gothic"/>
          <w:b/>
          <w:spacing w:val="-5"/>
          <w:sz w:val="18"/>
        </w:rPr>
        <w:t xml:space="preserve"> </w:t>
      </w:r>
      <w:r>
        <w:rPr>
          <w:spacing w:val="-2"/>
          <w:sz w:val="18"/>
        </w:rPr>
        <w:t>pre-exposure</w:t>
      </w:r>
      <w:r>
        <w:rPr>
          <w:spacing w:val="-14"/>
          <w:sz w:val="18"/>
        </w:rPr>
        <w:t xml:space="preserve"> </w:t>
      </w:r>
      <w:r>
        <w:rPr>
          <w:spacing w:val="-2"/>
          <w:sz w:val="18"/>
        </w:rPr>
        <w:t>prophylaxis,</w:t>
      </w:r>
      <w:r>
        <w:rPr>
          <w:spacing w:val="-13"/>
          <w:sz w:val="18"/>
        </w:rPr>
        <w:t xml:space="preserve"> </w:t>
      </w:r>
      <w:r>
        <w:rPr>
          <w:spacing w:val="-2"/>
          <w:sz w:val="18"/>
        </w:rPr>
        <w:t>or</w:t>
      </w:r>
      <w:r>
        <w:rPr>
          <w:spacing w:val="-14"/>
          <w:sz w:val="18"/>
        </w:rPr>
        <w:t xml:space="preserve"> </w:t>
      </w:r>
      <w:proofErr w:type="gramStart"/>
      <w:r>
        <w:rPr>
          <w:spacing w:val="-2"/>
          <w:sz w:val="18"/>
        </w:rPr>
        <w:t>a</w:t>
      </w:r>
      <w:r>
        <w:rPr>
          <w:spacing w:val="-14"/>
          <w:sz w:val="18"/>
        </w:rPr>
        <w:t xml:space="preserve"> </w:t>
      </w:r>
      <w:r>
        <w:rPr>
          <w:spacing w:val="-2"/>
          <w:sz w:val="18"/>
        </w:rPr>
        <w:t>medication</w:t>
      </w:r>
      <w:proofErr w:type="gramEnd"/>
      <w:r>
        <w:rPr>
          <w:spacing w:val="-14"/>
          <w:sz w:val="18"/>
        </w:rPr>
        <w:t xml:space="preserve"> </w:t>
      </w:r>
      <w:r>
        <w:rPr>
          <w:spacing w:val="-2"/>
          <w:sz w:val="18"/>
        </w:rPr>
        <w:t>taken daily</w:t>
      </w:r>
      <w:r>
        <w:rPr>
          <w:spacing w:val="-18"/>
          <w:sz w:val="18"/>
        </w:rPr>
        <w:t xml:space="preserve"> </w:t>
      </w:r>
      <w:r>
        <w:rPr>
          <w:spacing w:val="-2"/>
          <w:sz w:val="18"/>
        </w:rPr>
        <w:t>to</w:t>
      </w:r>
      <w:r>
        <w:rPr>
          <w:spacing w:val="-18"/>
          <w:sz w:val="18"/>
        </w:rPr>
        <w:t xml:space="preserve"> </w:t>
      </w:r>
      <w:r>
        <w:rPr>
          <w:spacing w:val="-2"/>
          <w:sz w:val="18"/>
        </w:rPr>
        <w:t>reduce</w:t>
      </w:r>
      <w:r>
        <w:rPr>
          <w:spacing w:val="-18"/>
          <w:sz w:val="18"/>
        </w:rPr>
        <w:t xml:space="preserve"> </w:t>
      </w:r>
      <w:r>
        <w:rPr>
          <w:spacing w:val="-2"/>
          <w:sz w:val="18"/>
        </w:rPr>
        <w:t>one’s</w:t>
      </w:r>
      <w:r>
        <w:rPr>
          <w:spacing w:val="-18"/>
          <w:sz w:val="18"/>
        </w:rPr>
        <w:t xml:space="preserve"> </w:t>
      </w:r>
      <w:r>
        <w:rPr>
          <w:spacing w:val="-2"/>
          <w:sz w:val="18"/>
        </w:rPr>
        <w:t>risk</w:t>
      </w:r>
      <w:r>
        <w:rPr>
          <w:spacing w:val="-18"/>
          <w:sz w:val="18"/>
        </w:rPr>
        <w:t xml:space="preserve"> </w:t>
      </w:r>
      <w:r>
        <w:rPr>
          <w:spacing w:val="-2"/>
          <w:sz w:val="18"/>
        </w:rPr>
        <w:t>of</w:t>
      </w:r>
      <w:r>
        <w:rPr>
          <w:spacing w:val="-18"/>
          <w:sz w:val="18"/>
        </w:rPr>
        <w:t xml:space="preserve"> </w:t>
      </w:r>
      <w:proofErr w:type="gramStart"/>
      <w:r>
        <w:rPr>
          <w:spacing w:val="-2"/>
          <w:sz w:val="18"/>
        </w:rPr>
        <w:t>being</w:t>
      </w:r>
      <w:r>
        <w:rPr>
          <w:spacing w:val="-18"/>
          <w:sz w:val="18"/>
        </w:rPr>
        <w:t xml:space="preserve"> </w:t>
      </w:r>
      <w:r>
        <w:rPr>
          <w:spacing w:val="-2"/>
          <w:sz w:val="18"/>
        </w:rPr>
        <w:t>infected</w:t>
      </w:r>
      <w:proofErr w:type="gramEnd"/>
      <w:r>
        <w:rPr>
          <w:spacing w:val="-18"/>
          <w:sz w:val="18"/>
        </w:rPr>
        <w:t xml:space="preserve"> </w:t>
      </w:r>
      <w:r>
        <w:rPr>
          <w:spacing w:val="-2"/>
          <w:sz w:val="18"/>
        </w:rPr>
        <w:t>with</w:t>
      </w:r>
      <w:r>
        <w:rPr>
          <w:spacing w:val="-18"/>
          <w:sz w:val="18"/>
        </w:rPr>
        <w:t xml:space="preserve"> </w:t>
      </w:r>
      <w:r>
        <w:rPr>
          <w:spacing w:val="-2"/>
          <w:sz w:val="18"/>
        </w:rPr>
        <w:t>HIV.</w:t>
      </w:r>
    </w:p>
    <w:p w14:paraId="7C2E363D" w14:textId="77777777" w:rsidR="00091439" w:rsidRDefault="00091439">
      <w:pPr>
        <w:pStyle w:val="BodyText"/>
        <w:spacing w:before="22"/>
        <w:rPr>
          <w:sz w:val="18"/>
        </w:rPr>
      </w:pPr>
    </w:p>
    <w:p w14:paraId="7C2E363E" w14:textId="77777777" w:rsidR="00091439" w:rsidRDefault="00000000">
      <w:pPr>
        <w:spacing w:line="264" w:lineRule="auto"/>
        <w:ind w:left="232" w:right="38"/>
        <w:jc w:val="both"/>
        <w:rPr>
          <w:sz w:val="18"/>
        </w:rPr>
      </w:pPr>
      <w:r>
        <w:rPr>
          <w:rFonts w:ascii="Century Gothic"/>
          <w:b/>
          <w:sz w:val="18"/>
        </w:rPr>
        <w:t xml:space="preserve">Pubertal suppression: </w:t>
      </w:r>
      <w:r>
        <w:rPr>
          <w:sz w:val="18"/>
        </w:rPr>
        <w:t xml:space="preserve">a medical process that pauses </w:t>
      </w:r>
      <w:r>
        <w:rPr>
          <w:spacing w:val="-4"/>
          <w:sz w:val="18"/>
        </w:rPr>
        <w:t>hormonal</w:t>
      </w:r>
      <w:r>
        <w:rPr>
          <w:spacing w:val="-10"/>
          <w:sz w:val="18"/>
        </w:rPr>
        <w:t xml:space="preserve"> </w:t>
      </w:r>
      <w:r>
        <w:rPr>
          <w:spacing w:val="-4"/>
          <w:sz w:val="18"/>
        </w:rPr>
        <w:t>changes</w:t>
      </w:r>
      <w:r>
        <w:rPr>
          <w:spacing w:val="-10"/>
          <w:sz w:val="18"/>
        </w:rPr>
        <w:t xml:space="preserve"> </w:t>
      </w:r>
      <w:r>
        <w:rPr>
          <w:spacing w:val="-4"/>
          <w:sz w:val="18"/>
        </w:rPr>
        <w:t>that</w:t>
      </w:r>
      <w:r>
        <w:rPr>
          <w:spacing w:val="-10"/>
          <w:sz w:val="18"/>
        </w:rPr>
        <w:t xml:space="preserve"> </w:t>
      </w:r>
      <w:r>
        <w:rPr>
          <w:spacing w:val="-4"/>
          <w:sz w:val="18"/>
        </w:rPr>
        <w:t>initiate</w:t>
      </w:r>
      <w:r>
        <w:rPr>
          <w:spacing w:val="-10"/>
          <w:sz w:val="18"/>
        </w:rPr>
        <w:t xml:space="preserve"> </w:t>
      </w:r>
      <w:r>
        <w:rPr>
          <w:spacing w:val="-4"/>
          <w:sz w:val="18"/>
        </w:rPr>
        <w:t>puberty</w:t>
      </w:r>
      <w:r>
        <w:rPr>
          <w:spacing w:val="-10"/>
          <w:sz w:val="18"/>
        </w:rPr>
        <w:t xml:space="preserve"> </w:t>
      </w:r>
      <w:r>
        <w:rPr>
          <w:spacing w:val="-4"/>
          <w:sz w:val="18"/>
        </w:rPr>
        <w:t>in</w:t>
      </w:r>
      <w:r>
        <w:rPr>
          <w:spacing w:val="-10"/>
          <w:sz w:val="18"/>
        </w:rPr>
        <w:t xml:space="preserve"> </w:t>
      </w:r>
      <w:r>
        <w:rPr>
          <w:spacing w:val="-4"/>
          <w:sz w:val="18"/>
        </w:rPr>
        <w:t xml:space="preserve">adolescents, </w:t>
      </w:r>
      <w:r>
        <w:rPr>
          <w:sz w:val="18"/>
        </w:rPr>
        <w:t>resulting</w:t>
      </w:r>
      <w:r>
        <w:rPr>
          <w:spacing w:val="-13"/>
          <w:sz w:val="18"/>
        </w:rPr>
        <w:t xml:space="preserve"> </w:t>
      </w:r>
      <w:r>
        <w:rPr>
          <w:sz w:val="18"/>
        </w:rPr>
        <w:t>in</w:t>
      </w:r>
      <w:r>
        <w:rPr>
          <w:spacing w:val="-13"/>
          <w:sz w:val="18"/>
        </w:rPr>
        <w:t xml:space="preserve"> </w:t>
      </w:r>
      <w:r>
        <w:rPr>
          <w:sz w:val="18"/>
        </w:rPr>
        <w:t>a</w:t>
      </w:r>
      <w:r>
        <w:rPr>
          <w:spacing w:val="-13"/>
          <w:sz w:val="18"/>
        </w:rPr>
        <w:t xml:space="preserve"> </w:t>
      </w:r>
      <w:r>
        <w:rPr>
          <w:sz w:val="18"/>
        </w:rPr>
        <w:t>purposeful</w:t>
      </w:r>
      <w:r>
        <w:rPr>
          <w:spacing w:val="-13"/>
          <w:sz w:val="18"/>
        </w:rPr>
        <w:t xml:space="preserve"> </w:t>
      </w:r>
      <w:r>
        <w:rPr>
          <w:sz w:val="18"/>
        </w:rPr>
        <w:t>delay</w:t>
      </w:r>
      <w:r>
        <w:rPr>
          <w:spacing w:val="-13"/>
          <w:sz w:val="18"/>
        </w:rPr>
        <w:t xml:space="preserve"> </w:t>
      </w:r>
      <w:r>
        <w:rPr>
          <w:sz w:val="18"/>
        </w:rPr>
        <w:t>in</w:t>
      </w:r>
      <w:r>
        <w:rPr>
          <w:spacing w:val="-13"/>
          <w:sz w:val="18"/>
        </w:rPr>
        <w:t xml:space="preserve"> </w:t>
      </w:r>
      <w:r>
        <w:rPr>
          <w:sz w:val="18"/>
        </w:rPr>
        <w:t>the</w:t>
      </w:r>
      <w:r>
        <w:rPr>
          <w:spacing w:val="-13"/>
          <w:sz w:val="18"/>
        </w:rPr>
        <w:t xml:space="preserve"> </w:t>
      </w:r>
      <w:r>
        <w:rPr>
          <w:sz w:val="18"/>
        </w:rPr>
        <w:t>development</w:t>
      </w:r>
      <w:r>
        <w:rPr>
          <w:spacing w:val="-13"/>
          <w:sz w:val="18"/>
        </w:rPr>
        <w:t xml:space="preserve"> </w:t>
      </w:r>
      <w:r>
        <w:rPr>
          <w:sz w:val="18"/>
        </w:rPr>
        <w:t xml:space="preserve">of </w:t>
      </w:r>
      <w:r>
        <w:rPr>
          <w:spacing w:val="-6"/>
          <w:sz w:val="18"/>
        </w:rPr>
        <w:t>secondary</w:t>
      </w:r>
      <w:r>
        <w:rPr>
          <w:spacing w:val="-10"/>
          <w:sz w:val="18"/>
        </w:rPr>
        <w:t xml:space="preserve"> </w:t>
      </w:r>
      <w:r>
        <w:rPr>
          <w:spacing w:val="-6"/>
          <w:sz w:val="18"/>
        </w:rPr>
        <w:t>sex</w:t>
      </w:r>
      <w:r>
        <w:rPr>
          <w:spacing w:val="-10"/>
          <w:sz w:val="18"/>
        </w:rPr>
        <w:t xml:space="preserve"> </w:t>
      </w:r>
      <w:r>
        <w:rPr>
          <w:spacing w:val="-6"/>
          <w:sz w:val="18"/>
        </w:rPr>
        <w:t>characteristics</w:t>
      </w:r>
      <w:r>
        <w:rPr>
          <w:spacing w:val="-10"/>
          <w:sz w:val="18"/>
        </w:rPr>
        <w:t xml:space="preserve"> </w:t>
      </w:r>
      <w:r>
        <w:rPr>
          <w:spacing w:val="-6"/>
          <w:sz w:val="18"/>
        </w:rPr>
        <w:t>(</w:t>
      </w:r>
      <w:proofErr w:type="gramStart"/>
      <w:r>
        <w:rPr>
          <w:spacing w:val="-6"/>
          <w:sz w:val="18"/>
        </w:rPr>
        <w:t>e.g.</w:t>
      </w:r>
      <w:proofErr w:type="gramEnd"/>
      <w:r>
        <w:rPr>
          <w:spacing w:val="-10"/>
          <w:sz w:val="18"/>
        </w:rPr>
        <w:t xml:space="preserve"> </w:t>
      </w:r>
      <w:r>
        <w:rPr>
          <w:spacing w:val="-6"/>
          <w:sz w:val="18"/>
        </w:rPr>
        <w:t>breast</w:t>
      </w:r>
      <w:r>
        <w:rPr>
          <w:spacing w:val="-10"/>
          <w:sz w:val="18"/>
        </w:rPr>
        <w:t xml:space="preserve"> </w:t>
      </w:r>
      <w:r>
        <w:rPr>
          <w:spacing w:val="-6"/>
          <w:sz w:val="18"/>
        </w:rPr>
        <w:t>growth,</w:t>
      </w:r>
      <w:r>
        <w:rPr>
          <w:spacing w:val="-9"/>
          <w:sz w:val="18"/>
        </w:rPr>
        <w:t xml:space="preserve"> </w:t>
      </w:r>
      <w:r>
        <w:rPr>
          <w:spacing w:val="-6"/>
          <w:sz w:val="18"/>
        </w:rPr>
        <w:t xml:space="preserve">facial </w:t>
      </w:r>
      <w:r>
        <w:rPr>
          <w:sz w:val="18"/>
        </w:rPr>
        <w:t xml:space="preserve">hair, body fat redistribution, voice changes, </w:t>
      </w:r>
      <w:proofErr w:type="gramStart"/>
      <w:r>
        <w:rPr>
          <w:sz w:val="18"/>
        </w:rPr>
        <w:t>etc.</w:t>
      </w:r>
      <w:proofErr w:type="gramEnd"/>
      <w:r>
        <w:rPr>
          <w:sz w:val="18"/>
        </w:rPr>
        <w:t xml:space="preserve">). </w:t>
      </w:r>
      <w:r>
        <w:rPr>
          <w:spacing w:val="-2"/>
          <w:sz w:val="18"/>
        </w:rPr>
        <w:t>Suppression</w:t>
      </w:r>
      <w:r>
        <w:rPr>
          <w:spacing w:val="-8"/>
          <w:sz w:val="18"/>
        </w:rPr>
        <w:t xml:space="preserve"> </w:t>
      </w:r>
      <w:r>
        <w:rPr>
          <w:spacing w:val="-2"/>
          <w:sz w:val="18"/>
        </w:rPr>
        <w:t>can</w:t>
      </w:r>
      <w:r>
        <w:rPr>
          <w:spacing w:val="-8"/>
          <w:sz w:val="18"/>
        </w:rPr>
        <w:t xml:space="preserve"> </w:t>
      </w:r>
      <w:r>
        <w:rPr>
          <w:spacing w:val="-2"/>
          <w:sz w:val="18"/>
        </w:rPr>
        <w:t>prevent</w:t>
      </w:r>
      <w:r>
        <w:rPr>
          <w:spacing w:val="-8"/>
          <w:sz w:val="18"/>
        </w:rPr>
        <w:t xml:space="preserve"> </w:t>
      </w:r>
      <w:r>
        <w:rPr>
          <w:spacing w:val="-2"/>
          <w:sz w:val="18"/>
        </w:rPr>
        <w:t>gender</w:t>
      </w:r>
      <w:r>
        <w:rPr>
          <w:spacing w:val="-8"/>
          <w:sz w:val="18"/>
        </w:rPr>
        <w:t xml:space="preserve"> </w:t>
      </w:r>
      <w:r>
        <w:rPr>
          <w:spacing w:val="-2"/>
          <w:sz w:val="18"/>
        </w:rPr>
        <w:t>dysphoria</w:t>
      </w:r>
      <w:r>
        <w:rPr>
          <w:spacing w:val="-8"/>
          <w:sz w:val="18"/>
        </w:rPr>
        <w:t xml:space="preserve"> </w:t>
      </w:r>
      <w:r>
        <w:rPr>
          <w:spacing w:val="-2"/>
          <w:sz w:val="18"/>
        </w:rPr>
        <w:t>that</w:t>
      </w:r>
      <w:r>
        <w:rPr>
          <w:spacing w:val="-8"/>
          <w:sz w:val="18"/>
        </w:rPr>
        <w:t xml:space="preserve"> </w:t>
      </w:r>
      <w:r>
        <w:rPr>
          <w:spacing w:val="-2"/>
          <w:sz w:val="18"/>
        </w:rPr>
        <w:t xml:space="preserve">often </w:t>
      </w:r>
      <w:r>
        <w:rPr>
          <w:sz w:val="18"/>
        </w:rPr>
        <w:t xml:space="preserve">accompanies puberty for transgender or gender- </w:t>
      </w:r>
      <w:r>
        <w:rPr>
          <w:spacing w:val="-4"/>
          <w:sz w:val="18"/>
        </w:rPr>
        <w:t>nonconforming</w:t>
      </w:r>
      <w:r>
        <w:rPr>
          <w:spacing w:val="-14"/>
          <w:sz w:val="18"/>
        </w:rPr>
        <w:t xml:space="preserve"> </w:t>
      </w:r>
      <w:proofErr w:type="gramStart"/>
      <w:r>
        <w:rPr>
          <w:spacing w:val="-4"/>
          <w:sz w:val="18"/>
        </w:rPr>
        <w:t>youth,</w:t>
      </w:r>
      <w:r>
        <w:rPr>
          <w:spacing w:val="-14"/>
          <w:sz w:val="18"/>
        </w:rPr>
        <w:t xml:space="preserve"> </w:t>
      </w:r>
      <w:r>
        <w:rPr>
          <w:spacing w:val="-4"/>
          <w:sz w:val="18"/>
        </w:rPr>
        <w:t>and</w:t>
      </w:r>
      <w:proofErr w:type="gramEnd"/>
      <w:r>
        <w:rPr>
          <w:spacing w:val="-14"/>
          <w:sz w:val="18"/>
        </w:rPr>
        <w:t xml:space="preserve"> </w:t>
      </w:r>
      <w:r>
        <w:rPr>
          <w:spacing w:val="-4"/>
          <w:sz w:val="18"/>
        </w:rPr>
        <w:t>is</w:t>
      </w:r>
      <w:r>
        <w:rPr>
          <w:spacing w:val="-14"/>
          <w:sz w:val="18"/>
        </w:rPr>
        <w:t xml:space="preserve"> </w:t>
      </w:r>
      <w:r>
        <w:rPr>
          <w:spacing w:val="-4"/>
          <w:sz w:val="18"/>
        </w:rPr>
        <w:t>not</w:t>
      </w:r>
      <w:r>
        <w:rPr>
          <w:spacing w:val="-14"/>
          <w:sz w:val="18"/>
        </w:rPr>
        <w:t xml:space="preserve"> </w:t>
      </w:r>
      <w:r>
        <w:rPr>
          <w:spacing w:val="-4"/>
          <w:sz w:val="18"/>
        </w:rPr>
        <w:t>permanent.</w:t>
      </w:r>
    </w:p>
    <w:p w14:paraId="7C2E363F" w14:textId="77777777" w:rsidR="00091439" w:rsidRDefault="00091439">
      <w:pPr>
        <w:pStyle w:val="BodyText"/>
        <w:spacing w:before="14"/>
        <w:rPr>
          <w:sz w:val="18"/>
        </w:rPr>
      </w:pPr>
    </w:p>
    <w:p w14:paraId="7C2E3640" w14:textId="77777777" w:rsidR="00091439" w:rsidRDefault="00000000">
      <w:pPr>
        <w:spacing w:line="264" w:lineRule="auto"/>
        <w:ind w:left="231" w:right="38"/>
        <w:jc w:val="both"/>
        <w:rPr>
          <w:sz w:val="18"/>
        </w:rPr>
      </w:pPr>
      <w:r>
        <w:rPr>
          <w:rFonts w:ascii="Century Gothic" w:hAnsi="Century Gothic"/>
          <w:b/>
          <w:sz w:val="18"/>
        </w:rPr>
        <w:t xml:space="preserve">Queer: </w:t>
      </w:r>
      <w:r>
        <w:rPr>
          <w:sz w:val="18"/>
        </w:rPr>
        <w:t xml:space="preserve">The term “queer” </w:t>
      </w:r>
      <w:proofErr w:type="gramStart"/>
      <w:r>
        <w:rPr>
          <w:sz w:val="18"/>
        </w:rPr>
        <w:t>was reclaimed</w:t>
      </w:r>
      <w:proofErr w:type="gramEnd"/>
      <w:r>
        <w:rPr>
          <w:sz w:val="18"/>
        </w:rPr>
        <w:t xml:space="preserve"> in the early </w:t>
      </w:r>
      <w:proofErr w:type="gramStart"/>
      <w:r>
        <w:rPr>
          <w:spacing w:val="-4"/>
          <w:sz w:val="18"/>
        </w:rPr>
        <w:t>90</w:t>
      </w:r>
      <w:proofErr w:type="gramEnd"/>
      <w:r>
        <w:rPr>
          <w:spacing w:val="-4"/>
          <w:sz w:val="18"/>
        </w:rPr>
        <w:t>’s</w:t>
      </w:r>
      <w:r>
        <w:rPr>
          <w:spacing w:val="-12"/>
          <w:sz w:val="18"/>
        </w:rPr>
        <w:t xml:space="preserve"> </w:t>
      </w:r>
      <w:r>
        <w:rPr>
          <w:spacing w:val="-4"/>
          <w:sz w:val="18"/>
        </w:rPr>
        <w:t>as</w:t>
      </w:r>
      <w:r>
        <w:rPr>
          <w:spacing w:val="-12"/>
          <w:sz w:val="18"/>
        </w:rPr>
        <w:t xml:space="preserve"> </w:t>
      </w:r>
      <w:r>
        <w:rPr>
          <w:spacing w:val="-4"/>
          <w:sz w:val="18"/>
        </w:rPr>
        <w:t>an</w:t>
      </w:r>
      <w:r>
        <w:rPr>
          <w:spacing w:val="-12"/>
          <w:sz w:val="18"/>
        </w:rPr>
        <w:t xml:space="preserve"> </w:t>
      </w:r>
      <w:r>
        <w:rPr>
          <w:spacing w:val="-4"/>
          <w:sz w:val="18"/>
        </w:rPr>
        <w:t>umbrella</w:t>
      </w:r>
      <w:r>
        <w:rPr>
          <w:spacing w:val="-12"/>
          <w:sz w:val="18"/>
        </w:rPr>
        <w:t xml:space="preserve"> </w:t>
      </w:r>
      <w:r>
        <w:rPr>
          <w:spacing w:val="-4"/>
          <w:sz w:val="18"/>
        </w:rPr>
        <w:t>term</w:t>
      </w:r>
      <w:r>
        <w:rPr>
          <w:spacing w:val="-12"/>
          <w:sz w:val="18"/>
        </w:rPr>
        <w:t xml:space="preserve"> </w:t>
      </w:r>
      <w:r>
        <w:rPr>
          <w:spacing w:val="-4"/>
          <w:sz w:val="18"/>
        </w:rPr>
        <w:t>for</w:t>
      </w:r>
      <w:r>
        <w:rPr>
          <w:spacing w:val="-11"/>
          <w:sz w:val="18"/>
        </w:rPr>
        <w:t xml:space="preserve"> </w:t>
      </w:r>
      <w:r>
        <w:rPr>
          <w:spacing w:val="-4"/>
          <w:sz w:val="18"/>
        </w:rPr>
        <w:t>those</w:t>
      </w:r>
      <w:r>
        <w:rPr>
          <w:spacing w:val="-12"/>
          <w:sz w:val="18"/>
        </w:rPr>
        <w:t xml:space="preserve"> </w:t>
      </w:r>
      <w:r>
        <w:rPr>
          <w:spacing w:val="-4"/>
          <w:sz w:val="18"/>
        </w:rPr>
        <w:t>who</w:t>
      </w:r>
      <w:r>
        <w:rPr>
          <w:spacing w:val="-12"/>
          <w:sz w:val="18"/>
        </w:rPr>
        <w:t xml:space="preserve"> </w:t>
      </w:r>
      <w:r>
        <w:rPr>
          <w:spacing w:val="-4"/>
          <w:sz w:val="18"/>
        </w:rPr>
        <w:t>do</w:t>
      </w:r>
      <w:r>
        <w:rPr>
          <w:spacing w:val="-12"/>
          <w:sz w:val="18"/>
        </w:rPr>
        <w:t xml:space="preserve"> </w:t>
      </w:r>
      <w:r>
        <w:rPr>
          <w:spacing w:val="-4"/>
          <w:sz w:val="18"/>
        </w:rPr>
        <w:t>not</w:t>
      </w:r>
      <w:r>
        <w:rPr>
          <w:spacing w:val="-12"/>
          <w:sz w:val="18"/>
        </w:rPr>
        <w:t xml:space="preserve"> </w:t>
      </w:r>
      <w:r>
        <w:rPr>
          <w:spacing w:val="-4"/>
          <w:sz w:val="18"/>
        </w:rPr>
        <w:t xml:space="preserve">conform </w:t>
      </w:r>
      <w:r>
        <w:rPr>
          <w:spacing w:val="-10"/>
          <w:sz w:val="18"/>
        </w:rPr>
        <w:t>to</w:t>
      </w:r>
      <w:r>
        <w:rPr>
          <w:sz w:val="18"/>
        </w:rPr>
        <w:t xml:space="preserve"> </w:t>
      </w:r>
      <w:r>
        <w:rPr>
          <w:spacing w:val="-10"/>
          <w:sz w:val="18"/>
        </w:rPr>
        <w:t>rigid</w:t>
      </w:r>
      <w:r>
        <w:rPr>
          <w:sz w:val="18"/>
        </w:rPr>
        <w:t xml:space="preserve"> </w:t>
      </w:r>
      <w:r>
        <w:rPr>
          <w:spacing w:val="-10"/>
          <w:sz w:val="18"/>
        </w:rPr>
        <w:t>(heteropatriarchal)</w:t>
      </w:r>
      <w:r>
        <w:rPr>
          <w:sz w:val="18"/>
        </w:rPr>
        <w:t xml:space="preserve"> </w:t>
      </w:r>
      <w:r>
        <w:rPr>
          <w:spacing w:val="-10"/>
          <w:sz w:val="18"/>
        </w:rPr>
        <w:t>notions</w:t>
      </w:r>
      <w:r>
        <w:rPr>
          <w:sz w:val="18"/>
        </w:rPr>
        <w:t xml:space="preserve"> </w:t>
      </w:r>
      <w:r>
        <w:rPr>
          <w:spacing w:val="-10"/>
          <w:sz w:val="18"/>
        </w:rPr>
        <w:t>of</w:t>
      </w:r>
      <w:r>
        <w:rPr>
          <w:sz w:val="18"/>
        </w:rPr>
        <w:t xml:space="preserve"> </w:t>
      </w:r>
      <w:r>
        <w:rPr>
          <w:spacing w:val="-10"/>
          <w:sz w:val="18"/>
        </w:rPr>
        <w:t>gender</w:t>
      </w:r>
      <w:r>
        <w:rPr>
          <w:sz w:val="18"/>
        </w:rPr>
        <w:t xml:space="preserve"> </w:t>
      </w:r>
      <w:r>
        <w:rPr>
          <w:spacing w:val="-10"/>
          <w:sz w:val="18"/>
        </w:rPr>
        <w:t>identity</w:t>
      </w:r>
      <w:r>
        <w:rPr>
          <w:sz w:val="18"/>
        </w:rPr>
        <w:t xml:space="preserve"> </w:t>
      </w:r>
      <w:r>
        <w:rPr>
          <w:spacing w:val="-10"/>
          <w:sz w:val="18"/>
        </w:rPr>
        <w:t xml:space="preserve">and </w:t>
      </w:r>
      <w:r>
        <w:rPr>
          <w:spacing w:val="-6"/>
          <w:sz w:val="18"/>
        </w:rPr>
        <w:t>expression</w:t>
      </w:r>
      <w:r>
        <w:rPr>
          <w:spacing w:val="-8"/>
          <w:sz w:val="18"/>
        </w:rPr>
        <w:t xml:space="preserve"> </w:t>
      </w:r>
      <w:r>
        <w:rPr>
          <w:spacing w:val="-6"/>
          <w:sz w:val="18"/>
        </w:rPr>
        <w:t>or</w:t>
      </w:r>
      <w:r>
        <w:rPr>
          <w:spacing w:val="-8"/>
          <w:sz w:val="18"/>
        </w:rPr>
        <w:t xml:space="preserve"> </w:t>
      </w:r>
      <w:r>
        <w:rPr>
          <w:spacing w:val="-6"/>
          <w:sz w:val="18"/>
        </w:rPr>
        <w:t>sexual</w:t>
      </w:r>
      <w:r>
        <w:rPr>
          <w:spacing w:val="-8"/>
          <w:sz w:val="18"/>
        </w:rPr>
        <w:t xml:space="preserve"> </w:t>
      </w:r>
      <w:r>
        <w:rPr>
          <w:spacing w:val="-6"/>
          <w:sz w:val="18"/>
        </w:rPr>
        <w:t>orientation.</w:t>
      </w:r>
      <w:r>
        <w:rPr>
          <w:spacing w:val="-8"/>
          <w:sz w:val="18"/>
        </w:rPr>
        <w:t xml:space="preserve"> </w:t>
      </w:r>
      <w:r>
        <w:rPr>
          <w:spacing w:val="-6"/>
          <w:sz w:val="18"/>
        </w:rPr>
        <w:t>Because</w:t>
      </w:r>
      <w:r>
        <w:rPr>
          <w:spacing w:val="-8"/>
          <w:sz w:val="18"/>
        </w:rPr>
        <w:t xml:space="preserve"> </w:t>
      </w:r>
      <w:r>
        <w:rPr>
          <w:spacing w:val="-6"/>
          <w:sz w:val="18"/>
        </w:rPr>
        <w:t>this</w:t>
      </w:r>
      <w:r>
        <w:rPr>
          <w:spacing w:val="-8"/>
          <w:sz w:val="18"/>
        </w:rPr>
        <w:t xml:space="preserve"> </w:t>
      </w:r>
      <w:r>
        <w:rPr>
          <w:spacing w:val="-6"/>
          <w:sz w:val="18"/>
        </w:rPr>
        <w:t>term</w:t>
      </w:r>
      <w:r>
        <w:rPr>
          <w:spacing w:val="-8"/>
          <w:sz w:val="18"/>
        </w:rPr>
        <w:t xml:space="preserve"> </w:t>
      </w:r>
      <w:r>
        <w:rPr>
          <w:spacing w:val="-6"/>
          <w:sz w:val="18"/>
        </w:rPr>
        <w:t xml:space="preserve">has </w:t>
      </w:r>
      <w:r>
        <w:rPr>
          <w:spacing w:val="-2"/>
          <w:sz w:val="18"/>
        </w:rPr>
        <w:t>historically</w:t>
      </w:r>
      <w:r>
        <w:rPr>
          <w:spacing w:val="-14"/>
          <w:sz w:val="18"/>
        </w:rPr>
        <w:t xml:space="preserve"> </w:t>
      </w:r>
      <w:proofErr w:type="gramStart"/>
      <w:r>
        <w:rPr>
          <w:spacing w:val="-2"/>
          <w:sz w:val="18"/>
        </w:rPr>
        <w:t>been</w:t>
      </w:r>
      <w:r>
        <w:rPr>
          <w:spacing w:val="-14"/>
          <w:sz w:val="18"/>
        </w:rPr>
        <w:t xml:space="preserve"> </w:t>
      </w:r>
      <w:r>
        <w:rPr>
          <w:spacing w:val="-2"/>
          <w:sz w:val="18"/>
        </w:rPr>
        <w:t>used</w:t>
      </w:r>
      <w:proofErr w:type="gramEnd"/>
      <w:r>
        <w:rPr>
          <w:spacing w:val="-14"/>
          <w:sz w:val="18"/>
        </w:rPr>
        <w:t xml:space="preserve"> </w:t>
      </w:r>
      <w:r>
        <w:rPr>
          <w:spacing w:val="-2"/>
          <w:sz w:val="18"/>
        </w:rPr>
        <w:t>derogatorily,</w:t>
      </w:r>
      <w:r>
        <w:rPr>
          <w:spacing w:val="-14"/>
          <w:sz w:val="18"/>
        </w:rPr>
        <w:t xml:space="preserve"> </w:t>
      </w:r>
      <w:proofErr w:type="gramStart"/>
      <w:r>
        <w:rPr>
          <w:spacing w:val="-2"/>
          <w:sz w:val="18"/>
        </w:rPr>
        <w:t>some</w:t>
      </w:r>
      <w:proofErr w:type="gramEnd"/>
      <w:r>
        <w:rPr>
          <w:spacing w:val="-14"/>
          <w:sz w:val="18"/>
        </w:rPr>
        <w:t xml:space="preserve"> </w:t>
      </w:r>
      <w:r>
        <w:rPr>
          <w:spacing w:val="-2"/>
          <w:sz w:val="18"/>
        </w:rPr>
        <w:t>older</w:t>
      </w:r>
      <w:r>
        <w:rPr>
          <w:spacing w:val="-13"/>
          <w:sz w:val="18"/>
        </w:rPr>
        <w:t xml:space="preserve"> </w:t>
      </w:r>
      <w:r>
        <w:rPr>
          <w:spacing w:val="-2"/>
          <w:sz w:val="18"/>
        </w:rPr>
        <w:t xml:space="preserve">people </w:t>
      </w:r>
      <w:r>
        <w:rPr>
          <w:sz w:val="18"/>
        </w:rPr>
        <w:t xml:space="preserve">ﬁnd its reclamation to be controversial. It is the </w:t>
      </w:r>
      <w:r>
        <w:rPr>
          <w:spacing w:val="-4"/>
          <w:sz w:val="18"/>
        </w:rPr>
        <w:t>preferred</w:t>
      </w:r>
      <w:r>
        <w:rPr>
          <w:spacing w:val="-12"/>
          <w:sz w:val="18"/>
        </w:rPr>
        <w:t xml:space="preserve"> </w:t>
      </w:r>
      <w:r>
        <w:rPr>
          <w:spacing w:val="-4"/>
          <w:sz w:val="18"/>
        </w:rPr>
        <w:t>identity</w:t>
      </w:r>
      <w:r>
        <w:rPr>
          <w:spacing w:val="-12"/>
          <w:sz w:val="18"/>
        </w:rPr>
        <w:t xml:space="preserve"> </w:t>
      </w:r>
      <w:r>
        <w:rPr>
          <w:spacing w:val="-4"/>
          <w:sz w:val="18"/>
        </w:rPr>
        <w:t>term</w:t>
      </w:r>
      <w:r>
        <w:rPr>
          <w:spacing w:val="-12"/>
          <w:sz w:val="18"/>
        </w:rPr>
        <w:t xml:space="preserve"> </w:t>
      </w:r>
      <w:r>
        <w:rPr>
          <w:spacing w:val="-4"/>
          <w:sz w:val="18"/>
        </w:rPr>
        <w:t>for</w:t>
      </w:r>
      <w:r>
        <w:rPr>
          <w:spacing w:val="-12"/>
          <w:sz w:val="18"/>
        </w:rPr>
        <w:t xml:space="preserve"> </w:t>
      </w:r>
      <w:proofErr w:type="gramStart"/>
      <w:r>
        <w:rPr>
          <w:spacing w:val="-4"/>
          <w:sz w:val="18"/>
        </w:rPr>
        <w:t>many</w:t>
      </w:r>
      <w:proofErr w:type="gramEnd"/>
      <w:r>
        <w:rPr>
          <w:spacing w:val="-12"/>
          <w:sz w:val="18"/>
        </w:rPr>
        <w:t xml:space="preserve"> </w:t>
      </w:r>
      <w:r>
        <w:rPr>
          <w:spacing w:val="-4"/>
          <w:sz w:val="18"/>
        </w:rPr>
        <w:t>younger</w:t>
      </w:r>
      <w:r>
        <w:rPr>
          <w:spacing w:val="-12"/>
          <w:sz w:val="18"/>
        </w:rPr>
        <w:t xml:space="preserve"> </w:t>
      </w:r>
      <w:r>
        <w:rPr>
          <w:spacing w:val="-4"/>
          <w:sz w:val="18"/>
        </w:rPr>
        <w:t>people.</w:t>
      </w:r>
    </w:p>
    <w:p w14:paraId="7C2E3641" w14:textId="77777777" w:rsidR="00091439" w:rsidRDefault="00091439">
      <w:pPr>
        <w:pStyle w:val="BodyText"/>
        <w:spacing w:before="15"/>
        <w:rPr>
          <w:sz w:val="18"/>
        </w:rPr>
      </w:pPr>
    </w:p>
    <w:p w14:paraId="7C2E3642" w14:textId="77777777" w:rsidR="00091439" w:rsidRDefault="00000000">
      <w:pPr>
        <w:spacing w:line="261" w:lineRule="auto"/>
        <w:ind w:left="232" w:right="38"/>
        <w:jc w:val="both"/>
        <w:rPr>
          <w:sz w:val="18"/>
        </w:rPr>
      </w:pPr>
      <w:proofErr w:type="gramStart"/>
      <w:r>
        <w:rPr>
          <w:rFonts w:ascii="Century Gothic"/>
          <w:b/>
          <w:sz w:val="18"/>
        </w:rPr>
        <w:t>Questioning</w:t>
      </w:r>
      <w:proofErr w:type="gramEnd"/>
      <w:r>
        <w:rPr>
          <w:rFonts w:ascii="Century Gothic"/>
          <w:b/>
          <w:sz w:val="18"/>
        </w:rPr>
        <w:t xml:space="preserve">: </w:t>
      </w:r>
      <w:r>
        <w:rPr>
          <w:sz w:val="18"/>
        </w:rPr>
        <w:t>a</w:t>
      </w:r>
      <w:r>
        <w:rPr>
          <w:spacing w:val="-11"/>
          <w:sz w:val="18"/>
        </w:rPr>
        <w:t xml:space="preserve"> </w:t>
      </w:r>
      <w:r>
        <w:rPr>
          <w:sz w:val="18"/>
        </w:rPr>
        <w:t>term</w:t>
      </w:r>
      <w:r>
        <w:rPr>
          <w:spacing w:val="-11"/>
          <w:sz w:val="18"/>
        </w:rPr>
        <w:t xml:space="preserve"> </w:t>
      </w:r>
      <w:r>
        <w:rPr>
          <w:sz w:val="18"/>
        </w:rPr>
        <w:t>used</w:t>
      </w:r>
      <w:r>
        <w:rPr>
          <w:spacing w:val="-11"/>
          <w:sz w:val="18"/>
        </w:rPr>
        <w:t xml:space="preserve"> </w:t>
      </w:r>
      <w:r>
        <w:rPr>
          <w:sz w:val="18"/>
        </w:rPr>
        <w:t>to</w:t>
      </w:r>
      <w:r>
        <w:rPr>
          <w:spacing w:val="-11"/>
          <w:sz w:val="18"/>
        </w:rPr>
        <w:t xml:space="preserve"> </w:t>
      </w:r>
      <w:r>
        <w:rPr>
          <w:sz w:val="18"/>
        </w:rPr>
        <w:t>describe</w:t>
      </w:r>
      <w:r>
        <w:rPr>
          <w:spacing w:val="-11"/>
          <w:sz w:val="18"/>
        </w:rPr>
        <w:t xml:space="preserve"> </w:t>
      </w:r>
      <w:r>
        <w:rPr>
          <w:sz w:val="18"/>
        </w:rPr>
        <w:t>a</w:t>
      </w:r>
      <w:r>
        <w:rPr>
          <w:spacing w:val="-11"/>
          <w:sz w:val="18"/>
        </w:rPr>
        <w:t xml:space="preserve"> </w:t>
      </w:r>
      <w:r>
        <w:rPr>
          <w:sz w:val="18"/>
        </w:rPr>
        <w:t>person</w:t>
      </w:r>
      <w:r>
        <w:rPr>
          <w:spacing w:val="-11"/>
          <w:sz w:val="18"/>
        </w:rPr>
        <w:t xml:space="preserve"> </w:t>
      </w:r>
      <w:r>
        <w:rPr>
          <w:sz w:val="18"/>
        </w:rPr>
        <w:t>who</w:t>
      </w:r>
      <w:r>
        <w:rPr>
          <w:spacing w:val="-11"/>
          <w:sz w:val="18"/>
        </w:rPr>
        <w:t xml:space="preserve"> </w:t>
      </w:r>
      <w:r>
        <w:rPr>
          <w:sz w:val="18"/>
        </w:rPr>
        <w:t xml:space="preserve">is </w:t>
      </w:r>
      <w:r>
        <w:rPr>
          <w:spacing w:val="-6"/>
          <w:sz w:val="18"/>
        </w:rPr>
        <w:t>exploring</w:t>
      </w:r>
      <w:r>
        <w:rPr>
          <w:spacing w:val="-17"/>
          <w:sz w:val="18"/>
        </w:rPr>
        <w:t xml:space="preserve"> </w:t>
      </w:r>
      <w:r>
        <w:rPr>
          <w:spacing w:val="-6"/>
          <w:sz w:val="18"/>
        </w:rPr>
        <w:t>their</w:t>
      </w:r>
      <w:r>
        <w:rPr>
          <w:spacing w:val="-17"/>
          <w:sz w:val="18"/>
        </w:rPr>
        <w:t xml:space="preserve"> </w:t>
      </w:r>
      <w:r>
        <w:rPr>
          <w:spacing w:val="-6"/>
          <w:sz w:val="18"/>
        </w:rPr>
        <w:t>sexual</w:t>
      </w:r>
      <w:r>
        <w:rPr>
          <w:spacing w:val="-17"/>
          <w:sz w:val="18"/>
        </w:rPr>
        <w:t xml:space="preserve"> </w:t>
      </w:r>
      <w:r>
        <w:rPr>
          <w:spacing w:val="-6"/>
          <w:sz w:val="18"/>
        </w:rPr>
        <w:t>orientation</w:t>
      </w:r>
      <w:r>
        <w:rPr>
          <w:spacing w:val="-17"/>
          <w:sz w:val="18"/>
        </w:rPr>
        <w:t xml:space="preserve"> </w:t>
      </w:r>
      <w:r>
        <w:rPr>
          <w:spacing w:val="-6"/>
          <w:sz w:val="18"/>
        </w:rPr>
        <w:t>and/or</w:t>
      </w:r>
      <w:r>
        <w:rPr>
          <w:spacing w:val="-17"/>
          <w:sz w:val="18"/>
        </w:rPr>
        <w:t xml:space="preserve"> </w:t>
      </w:r>
      <w:r>
        <w:rPr>
          <w:spacing w:val="-6"/>
          <w:sz w:val="18"/>
        </w:rPr>
        <w:t>gender</w:t>
      </w:r>
      <w:r>
        <w:rPr>
          <w:spacing w:val="-17"/>
          <w:sz w:val="18"/>
        </w:rPr>
        <w:t xml:space="preserve"> </w:t>
      </w:r>
      <w:r>
        <w:rPr>
          <w:spacing w:val="-6"/>
          <w:sz w:val="18"/>
        </w:rPr>
        <w:t>identity</w:t>
      </w:r>
    </w:p>
    <w:p w14:paraId="7C2E3643" w14:textId="77777777" w:rsidR="00091439" w:rsidRDefault="00091439">
      <w:pPr>
        <w:pStyle w:val="BodyText"/>
        <w:spacing w:before="22"/>
        <w:rPr>
          <w:sz w:val="18"/>
        </w:rPr>
      </w:pPr>
    </w:p>
    <w:p w14:paraId="7C2E3644" w14:textId="77777777" w:rsidR="00091439" w:rsidRDefault="00000000">
      <w:pPr>
        <w:spacing w:line="261" w:lineRule="auto"/>
        <w:ind w:left="232" w:right="38"/>
        <w:jc w:val="both"/>
        <w:rPr>
          <w:sz w:val="18"/>
        </w:rPr>
      </w:pPr>
      <w:r>
        <w:rPr>
          <w:rFonts w:ascii="Century Gothic" w:hAnsi="Century Gothic"/>
          <w:b/>
          <w:spacing w:val="-2"/>
          <w:sz w:val="18"/>
        </w:rPr>
        <w:t>Reproductive</w:t>
      </w:r>
      <w:r>
        <w:rPr>
          <w:rFonts w:ascii="Century Gothic" w:hAnsi="Century Gothic"/>
          <w:b/>
          <w:spacing w:val="-11"/>
          <w:sz w:val="18"/>
        </w:rPr>
        <w:t xml:space="preserve"> </w:t>
      </w:r>
      <w:r>
        <w:rPr>
          <w:rFonts w:ascii="Century Gothic" w:hAnsi="Century Gothic"/>
          <w:b/>
          <w:spacing w:val="-2"/>
          <w:sz w:val="18"/>
        </w:rPr>
        <w:t>health:</w:t>
      </w:r>
      <w:r>
        <w:rPr>
          <w:rFonts w:ascii="Century Gothic" w:hAnsi="Century Gothic"/>
          <w:b/>
          <w:spacing w:val="-10"/>
          <w:sz w:val="18"/>
        </w:rPr>
        <w:t xml:space="preserve"> </w:t>
      </w:r>
      <w:r>
        <w:rPr>
          <w:spacing w:val="-2"/>
          <w:sz w:val="18"/>
        </w:rPr>
        <w:t>a</w:t>
      </w:r>
      <w:r>
        <w:rPr>
          <w:spacing w:val="-14"/>
          <w:sz w:val="18"/>
        </w:rPr>
        <w:t xml:space="preserve"> </w:t>
      </w:r>
      <w:r>
        <w:rPr>
          <w:spacing w:val="-2"/>
          <w:sz w:val="18"/>
        </w:rPr>
        <w:t>health</w:t>
      </w:r>
      <w:r>
        <w:rPr>
          <w:spacing w:val="-14"/>
          <w:sz w:val="18"/>
        </w:rPr>
        <w:t xml:space="preserve"> </w:t>
      </w:r>
      <w:r>
        <w:rPr>
          <w:spacing w:val="-2"/>
          <w:sz w:val="18"/>
        </w:rPr>
        <w:t>focus</w:t>
      </w:r>
      <w:r>
        <w:rPr>
          <w:spacing w:val="-13"/>
          <w:sz w:val="18"/>
        </w:rPr>
        <w:t xml:space="preserve"> </w:t>
      </w:r>
      <w:r>
        <w:rPr>
          <w:spacing w:val="-2"/>
          <w:sz w:val="18"/>
        </w:rPr>
        <w:t>on</w:t>
      </w:r>
      <w:r>
        <w:rPr>
          <w:spacing w:val="-14"/>
          <w:sz w:val="18"/>
        </w:rPr>
        <w:t xml:space="preserve"> </w:t>
      </w:r>
      <w:r>
        <w:rPr>
          <w:spacing w:val="-2"/>
          <w:sz w:val="18"/>
        </w:rPr>
        <w:t>the</w:t>
      </w:r>
      <w:r>
        <w:rPr>
          <w:spacing w:val="-14"/>
          <w:sz w:val="18"/>
        </w:rPr>
        <w:t xml:space="preserve"> </w:t>
      </w:r>
      <w:r>
        <w:rPr>
          <w:spacing w:val="-2"/>
          <w:sz w:val="18"/>
        </w:rPr>
        <w:t>provision</w:t>
      </w:r>
      <w:r>
        <w:rPr>
          <w:spacing w:val="-14"/>
          <w:sz w:val="18"/>
        </w:rPr>
        <w:t xml:space="preserve"> </w:t>
      </w:r>
      <w:r>
        <w:rPr>
          <w:spacing w:val="-2"/>
          <w:sz w:val="18"/>
        </w:rPr>
        <w:t xml:space="preserve">of </w:t>
      </w:r>
      <w:r>
        <w:rPr>
          <w:sz w:val="18"/>
        </w:rPr>
        <w:t>healthcare</w:t>
      </w:r>
      <w:r>
        <w:rPr>
          <w:spacing w:val="-12"/>
          <w:sz w:val="18"/>
        </w:rPr>
        <w:t xml:space="preserve"> </w:t>
      </w:r>
      <w:r>
        <w:rPr>
          <w:sz w:val="18"/>
        </w:rPr>
        <w:t>services,</w:t>
      </w:r>
      <w:r>
        <w:rPr>
          <w:spacing w:val="-12"/>
          <w:sz w:val="18"/>
        </w:rPr>
        <w:t xml:space="preserve"> </w:t>
      </w:r>
      <w:r>
        <w:rPr>
          <w:sz w:val="18"/>
        </w:rPr>
        <w:t>health</w:t>
      </w:r>
      <w:r>
        <w:rPr>
          <w:spacing w:val="-12"/>
          <w:sz w:val="18"/>
        </w:rPr>
        <w:t xml:space="preserve"> </w:t>
      </w:r>
      <w:r>
        <w:rPr>
          <w:sz w:val="18"/>
        </w:rPr>
        <w:t>facilities,</w:t>
      </w:r>
      <w:r>
        <w:rPr>
          <w:spacing w:val="-12"/>
          <w:sz w:val="18"/>
        </w:rPr>
        <w:t xml:space="preserve"> </w:t>
      </w:r>
      <w:r>
        <w:rPr>
          <w:sz w:val="18"/>
        </w:rPr>
        <w:t>research,</w:t>
      </w:r>
      <w:r>
        <w:rPr>
          <w:spacing w:val="-12"/>
          <w:sz w:val="18"/>
        </w:rPr>
        <w:t xml:space="preserve"> </w:t>
      </w:r>
      <w:r>
        <w:rPr>
          <w:sz w:val="18"/>
        </w:rPr>
        <w:t>and</w:t>
      </w:r>
      <w:r>
        <w:rPr>
          <w:spacing w:val="-12"/>
          <w:sz w:val="18"/>
        </w:rPr>
        <w:t xml:space="preserve"> </w:t>
      </w:r>
      <w:r>
        <w:rPr>
          <w:sz w:val="18"/>
        </w:rPr>
        <w:t xml:space="preserve">a </w:t>
      </w:r>
      <w:r>
        <w:rPr>
          <w:spacing w:val="-2"/>
          <w:sz w:val="18"/>
        </w:rPr>
        <w:t>person’s</w:t>
      </w:r>
      <w:r>
        <w:rPr>
          <w:spacing w:val="-19"/>
          <w:sz w:val="18"/>
        </w:rPr>
        <w:t xml:space="preserve"> </w:t>
      </w:r>
      <w:r>
        <w:rPr>
          <w:spacing w:val="-2"/>
          <w:sz w:val="18"/>
        </w:rPr>
        <w:t>relationship</w:t>
      </w:r>
      <w:r>
        <w:rPr>
          <w:spacing w:val="-19"/>
          <w:sz w:val="18"/>
        </w:rPr>
        <w:t xml:space="preserve"> </w:t>
      </w:r>
      <w:r>
        <w:rPr>
          <w:spacing w:val="-2"/>
          <w:sz w:val="18"/>
        </w:rPr>
        <w:t>with</w:t>
      </w:r>
      <w:r>
        <w:rPr>
          <w:spacing w:val="-19"/>
          <w:sz w:val="18"/>
        </w:rPr>
        <w:t xml:space="preserve"> </w:t>
      </w:r>
      <w:r>
        <w:rPr>
          <w:spacing w:val="-2"/>
          <w:sz w:val="18"/>
        </w:rPr>
        <w:t>their</w:t>
      </w:r>
      <w:r>
        <w:rPr>
          <w:spacing w:val="-19"/>
          <w:sz w:val="18"/>
        </w:rPr>
        <w:t xml:space="preserve"> </w:t>
      </w:r>
      <w:r>
        <w:rPr>
          <w:spacing w:val="-2"/>
          <w:sz w:val="18"/>
        </w:rPr>
        <w:t>provider</w:t>
      </w:r>
    </w:p>
    <w:p w14:paraId="7C2E3645" w14:textId="77777777" w:rsidR="00091439" w:rsidRDefault="00000000">
      <w:pPr>
        <w:rPr>
          <w:sz w:val="19"/>
        </w:rPr>
      </w:pPr>
      <w:r>
        <w:br w:type="column"/>
      </w:r>
    </w:p>
    <w:p w14:paraId="7C2E3646" w14:textId="77777777" w:rsidR="00091439" w:rsidRDefault="00091439">
      <w:pPr>
        <w:pStyle w:val="BodyText"/>
        <w:spacing w:before="128"/>
        <w:rPr>
          <w:sz w:val="19"/>
        </w:rPr>
      </w:pPr>
    </w:p>
    <w:p w14:paraId="7C2E3647" w14:textId="77777777" w:rsidR="00091439" w:rsidRDefault="00000000">
      <w:pPr>
        <w:spacing w:before="1" w:line="264" w:lineRule="auto"/>
        <w:ind w:left="231" w:right="511"/>
        <w:jc w:val="both"/>
        <w:rPr>
          <w:sz w:val="19"/>
        </w:rPr>
      </w:pPr>
      <w:r>
        <w:rPr>
          <w:rFonts w:ascii="Century Gothic"/>
          <w:b/>
          <w:spacing w:val="-2"/>
          <w:sz w:val="19"/>
        </w:rPr>
        <w:t>Reproductive</w:t>
      </w:r>
      <w:r>
        <w:rPr>
          <w:rFonts w:ascii="Century Gothic"/>
          <w:b/>
          <w:spacing w:val="-5"/>
          <w:sz w:val="19"/>
        </w:rPr>
        <w:t xml:space="preserve"> </w:t>
      </w:r>
      <w:r>
        <w:rPr>
          <w:rFonts w:ascii="Century Gothic"/>
          <w:b/>
          <w:spacing w:val="-2"/>
          <w:sz w:val="19"/>
        </w:rPr>
        <w:t>justice:</w:t>
      </w:r>
      <w:r>
        <w:rPr>
          <w:rFonts w:ascii="Century Gothic"/>
          <w:b/>
          <w:spacing w:val="-4"/>
          <w:sz w:val="19"/>
        </w:rPr>
        <w:t xml:space="preserve"> </w:t>
      </w:r>
      <w:r>
        <w:rPr>
          <w:spacing w:val="-2"/>
          <w:sz w:val="19"/>
        </w:rPr>
        <w:t>a</w:t>
      </w:r>
      <w:r>
        <w:rPr>
          <w:spacing w:val="-15"/>
          <w:sz w:val="19"/>
        </w:rPr>
        <w:t xml:space="preserve"> </w:t>
      </w:r>
      <w:r>
        <w:rPr>
          <w:spacing w:val="-2"/>
          <w:sz w:val="19"/>
        </w:rPr>
        <w:t>contemporary</w:t>
      </w:r>
      <w:r>
        <w:rPr>
          <w:spacing w:val="-15"/>
          <w:sz w:val="19"/>
        </w:rPr>
        <w:t xml:space="preserve"> </w:t>
      </w:r>
      <w:r>
        <w:rPr>
          <w:spacing w:val="-2"/>
          <w:sz w:val="19"/>
        </w:rPr>
        <w:t>and</w:t>
      </w:r>
      <w:r>
        <w:rPr>
          <w:spacing w:val="-15"/>
          <w:sz w:val="19"/>
        </w:rPr>
        <w:t xml:space="preserve"> </w:t>
      </w:r>
      <w:r>
        <w:rPr>
          <w:spacing w:val="-2"/>
          <w:sz w:val="19"/>
        </w:rPr>
        <w:t xml:space="preserve">political </w:t>
      </w:r>
      <w:r>
        <w:rPr>
          <w:sz w:val="19"/>
        </w:rPr>
        <w:t>approach in activism using a human rights framework to draw attention to and resist laws, public, and corporate policies based on racial, gender,</w:t>
      </w:r>
      <w:r>
        <w:rPr>
          <w:spacing w:val="-17"/>
          <w:sz w:val="19"/>
        </w:rPr>
        <w:t xml:space="preserve"> </w:t>
      </w:r>
      <w:r>
        <w:rPr>
          <w:sz w:val="19"/>
        </w:rPr>
        <w:t>and</w:t>
      </w:r>
      <w:r>
        <w:rPr>
          <w:spacing w:val="-17"/>
          <w:sz w:val="19"/>
        </w:rPr>
        <w:t xml:space="preserve"> </w:t>
      </w:r>
      <w:r>
        <w:rPr>
          <w:sz w:val="19"/>
        </w:rPr>
        <w:t>class</w:t>
      </w:r>
      <w:r>
        <w:rPr>
          <w:spacing w:val="-16"/>
          <w:sz w:val="19"/>
        </w:rPr>
        <w:t xml:space="preserve"> </w:t>
      </w:r>
      <w:r>
        <w:rPr>
          <w:sz w:val="19"/>
        </w:rPr>
        <w:t>oppression,</w:t>
      </w:r>
      <w:r>
        <w:rPr>
          <w:spacing w:val="-17"/>
          <w:sz w:val="19"/>
        </w:rPr>
        <w:t xml:space="preserve"> </w:t>
      </w:r>
      <w:r>
        <w:rPr>
          <w:sz w:val="19"/>
        </w:rPr>
        <w:t>noting</w:t>
      </w:r>
      <w:r>
        <w:rPr>
          <w:spacing w:val="-17"/>
          <w:sz w:val="19"/>
        </w:rPr>
        <w:t xml:space="preserve"> </w:t>
      </w:r>
      <w:r>
        <w:rPr>
          <w:sz w:val="19"/>
        </w:rPr>
        <w:t>that</w:t>
      </w:r>
      <w:r>
        <w:rPr>
          <w:spacing w:val="-16"/>
          <w:sz w:val="19"/>
        </w:rPr>
        <w:t xml:space="preserve"> </w:t>
      </w:r>
      <w:r>
        <w:rPr>
          <w:sz w:val="19"/>
        </w:rPr>
        <w:t xml:space="preserve">people </w:t>
      </w:r>
      <w:r>
        <w:rPr>
          <w:spacing w:val="-4"/>
          <w:sz w:val="19"/>
        </w:rPr>
        <w:t>have</w:t>
      </w:r>
      <w:r>
        <w:rPr>
          <w:spacing w:val="-11"/>
          <w:sz w:val="19"/>
        </w:rPr>
        <w:t xml:space="preserve"> </w:t>
      </w:r>
      <w:r>
        <w:rPr>
          <w:spacing w:val="-4"/>
          <w:sz w:val="19"/>
        </w:rPr>
        <w:t>the</w:t>
      </w:r>
      <w:r>
        <w:rPr>
          <w:spacing w:val="-11"/>
          <w:sz w:val="19"/>
        </w:rPr>
        <w:t xml:space="preserve"> </w:t>
      </w:r>
      <w:r>
        <w:rPr>
          <w:spacing w:val="-4"/>
          <w:sz w:val="19"/>
        </w:rPr>
        <w:t>right</w:t>
      </w:r>
      <w:r>
        <w:rPr>
          <w:spacing w:val="-11"/>
          <w:sz w:val="19"/>
        </w:rPr>
        <w:t xml:space="preserve"> </w:t>
      </w:r>
      <w:r>
        <w:rPr>
          <w:spacing w:val="-4"/>
          <w:sz w:val="19"/>
        </w:rPr>
        <w:t>to</w:t>
      </w:r>
      <w:r>
        <w:rPr>
          <w:spacing w:val="-11"/>
          <w:sz w:val="19"/>
        </w:rPr>
        <w:t xml:space="preserve"> </w:t>
      </w:r>
      <w:r>
        <w:rPr>
          <w:spacing w:val="-4"/>
          <w:sz w:val="19"/>
        </w:rPr>
        <w:t>have</w:t>
      </w:r>
      <w:r>
        <w:rPr>
          <w:spacing w:val="-11"/>
          <w:sz w:val="19"/>
        </w:rPr>
        <w:t xml:space="preserve"> </w:t>
      </w:r>
      <w:r>
        <w:rPr>
          <w:spacing w:val="-4"/>
          <w:sz w:val="19"/>
        </w:rPr>
        <w:t>safe</w:t>
      </w:r>
      <w:r>
        <w:rPr>
          <w:spacing w:val="-11"/>
          <w:sz w:val="19"/>
        </w:rPr>
        <w:t xml:space="preserve"> </w:t>
      </w:r>
      <w:r>
        <w:rPr>
          <w:spacing w:val="-4"/>
          <w:sz w:val="19"/>
        </w:rPr>
        <w:t>and</w:t>
      </w:r>
      <w:r>
        <w:rPr>
          <w:spacing w:val="-11"/>
          <w:sz w:val="19"/>
        </w:rPr>
        <w:t xml:space="preserve"> </w:t>
      </w:r>
      <w:r>
        <w:rPr>
          <w:spacing w:val="-4"/>
          <w:sz w:val="19"/>
        </w:rPr>
        <w:t>healthy</w:t>
      </w:r>
      <w:r>
        <w:rPr>
          <w:spacing w:val="-11"/>
          <w:sz w:val="19"/>
        </w:rPr>
        <w:t xml:space="preserve"> </w:t>
      </w:r>
      <w:r>
        <w:rPr>
          <w:spacing w:val="-4"/>
          <w:sz w:val="19"/>
        </w:rPr>
        <w:t xml:space="preserve">autonomy </w:t>
      </w:r>
      <w:r>
        <w:rPr>
          <w:sz w:val="19"/>
        </w:rPr>
        <w:t>over</w:t>
      </w:r>
      <w:r>
        <w:rPr>
          <w:spacing w:val="-2"/>
          <w:sz w:val="19"/>
        </w:rPr>
        <w:t xml:space="preserve"> </w:t>
      </w:r>
      <w:r>
        <w:rPr>
          <w:sz w:val="19"/>
        </w:rPr>
        <w:t>their</w:t>
      </w:r>
      <w:r>
        <w:rPr>
          <w:spacing w:val="-2"/>
          <w:sz w:val="19"/>
        </w:rPr>
        <w:t xml:space="preserve"> </w:t>
      </w:r>
      <w:r>
        <w:rPr>
          <w:sz w:val="19"/>
        </w:rPr>
        <w:t>own</w:t>
      </w:r>
      <w:r>
        <w:rPr>
          <w:spacing w:val="-2"/>
          <w:sz w:val="19"/>
        </w:rPr>
        <w:t xml:space="preserve"> </w:t>
      </w:r>
      <w:proofErr w:type="gramStart"/>
      <w:r>
        <w:rPr>
          <w:sz w:val="19"/>
        </w:rPr>
        <w:t>body</w:t>
      </w:r>
      <w:proofErr w:type="gramEnd"/>
    </w:p>
    <w:p w14:paraId="7C2E3648" w14:textId="77777777" w:rsidR="00091439" w:rsidRDefault="00091439">
      <w:pPr>
        <w:pStyle w:val="BodyText"/>
        <w:spacing w:before="28"/>
        <w:rPr>
          <w:sz w:val="19"/>
        </w:rPr>
      </w:pPr>
    </w:p>
    <w:p w14:paraId="7C2E3649" w14:textId="77777777" w:rsidR="00091439" w:rsidRDefault="00000000">
      <w:pPr>
        <w:spacing w:line="264" w:lineRule="auto"/>
        <w:ind w:left="231" w:right="511"/>
        <w:jc w:val="both"/>
        <w:rPr>
          <w:sz w:val="19"/>
        </w:rPr>
      </w:pPr>
      <w:r>
        <w:rPr>
          <w:rFonts w:ascii="Century Gothic" w:hAnsi="Century Gothic"/>
          <w:b/>
          <w:spacing w:val="-2"/>
          <w:sz w:val="19"/>
        </w:rPr>
        <w:t xml:space="preserve">Reproductive rights: </w:t>
      </w:r>
      <w:r>
        <w:rPr>
          <w:spacing w:val="-2"/>
          <w:sz w:val="19"/>
        </w:rPr>
        <w:t>the</w:t>
      </w:r>
      <w:r>
        <w:rPr>
          <w:spacing w:val="-12"/>
          <w:sz w:val="19"/>
        </w:rPr>
        <w:t xml:space="preserve"> </w:t>
      </w:r>
      <w:r>
        <w:rPr>
          <w:spacing w:val="-2"/>
          <w:sz w:val="19"/>
        </w:rPr>
        <w:t>centering</w:t>
      </w:r>
      <w:r>
        <w:rPr>
          <w:spacing w:val="-12"/>
          <w:sz w:val="19"/>
        </w:rPr>
        <w:t xml:space="preserve"> </w:t>
      </w:r>
      <w:r>
        <w:rPr>
          <w:spacing w:val="-2"/>
          <w:sz w:val="19"/>
        </w:rPr>
        <w:t>and</w:t>
      </w:r>
      <w:r>
        <w:rPr>
          <w:spacing w:val="-12"/>
          <w:sz w:val="19"/>
        </w:rPr>
        <w:t xml:space="preserve"> </w:t>
      </w:r>
      <w:r>
        <w:rPr>
          <w:spacing w:val="-2"/>
          <w:sz w:val="19"/>
        </w:rPr>
        <w:t xml:space="preserve">protections </w:t>
      </w:r>
      <w:r>
        <w:rPr>
          <w:sz w:val="19"/>
        </w:rPr>
        <w:t xml:space="preserve">of a person’s legal rights to reproductive health </w:t>
      </w:r>
      <w:r>
        <w:rPr>
          <w:spacing w:val="-10"/>
          <w:sz w:val="19"/>
        </w:rPr>
        <w:t>care,</w:t>
      </w:r>
      <w:r>
        <w:rPr>
          <w:spacing w:val="-4"/>
          <w:sz w:val="19"/>
        </w:rPr>
        <w:t xml:space="preserve"> </w:t>
      </w:r>
      <w:r>
        <w:rPr>
          <w:spacing w:val="-10"/>
          <w:sz w:val="19"/>
        </w:rPr>
        <w:t>including</w:t>
      </w:r>
      <w:r>
        <w:rPr>
          <w:spacing w:val="-4"/>
          <w:sz w:val="19"/>
        </w:rPr>
        <w:t xml:space="preserve"> </w:t>
      </w:r>
      <w:r>
        <w:rPr>
          <w:spacing w:val="-10"/>
          <w:sz w:val="19"/>
        </w:rPr>
        <w:t>the</w:t>
      </w:r>
      <w:r>
        <w:rPr>
          <w:spacing w:val="-4"/>
          <w:sz w:val="19"/>
        </w:rPr>
        <w:t xml:space="preserve"> </w:t>
      </w:r>
      <w:r>
        <w:rPr>
          <w:spacing w:val="-10"/>
          <w:sz w:val="19"/>
        </w:rPr>
        <w:t>right</w:t>
      </w:r>
      <w:r>
        <w:rPr>
          <w:spacing w:val="-4"/>
          <w:sz w:val="19"/>
        </w:rPr>
        <w:t xml:space="preserve"> </w:t>
      </w:r>
      <w:r>
        <w:rPr>
          <w:spacing w:val="-10"/>
          <w:sz w:val="19"/>
        </w:rPr>
        <w:t>to</w:t>
      </w:r>
      <w:r>
        <w:rPr>
          <w:spacing w:val="-4"/>
          <w:sz w:val="19"/>
        </w:rPr>
        <w:t xml:space="preserve"> </w:t>
      </w:r>
      <w:r>
        <w:rPr>
          <w:spacing w:val="-10"/>
          <w:sz w:val="19"/>
        </w:rPr>
        <w:t>an</w:t>
      </w:r>
      <w:r>
        <w:rPr>
          <w:spacing w:val="-4"/>
          <w:sz w:val="19"/>
        </w:rPr>
        <w:t xml:space="preserve"> </w:t>
      </w:r>
      <w:r>
        <w:rPr>
          <w:spacing w:val="-10"/>
          <w:sz w:val="19"/>
        </w:rPr>
        <w:t>abortion,</w:t>
      </w:r>
      <w:r>
        <w:rPr>
          <w:spacing w:val="-4"/>
          <w:sz w:val="19"/>
        </w:rPr>
        <w:t xml:space="preserve"> </w:t>
      </w:r>
      <w:r>
        <w:rPr>
          <w:spacing w:val="-10"/>
          <w:sz w:val="19"/>
        </w:rPr>
        <w:t>birth</w:t>
      </w:r>
      <w:r>
        <w:rPr>
          <w:spacing w:val="-4"/>
          <w:sz w:val="19"/>
        </w:rPr>
        <w:t xml:space="preserve"> </w:t>
      </w:r>
      <w:r>
        <w:rPr>
          <w:spacing w:val="-10"/>
          <w:sz w:val="19"/>
        </w:rPr>
        <w:t xml:space="preserve">control, </w:t>
      </w:r>
      <w:r>
        <w:rPr>
          <w:spacing w:val="-8"/>
          <w:sz w:val="19"/>
        </w:rPr>
        <w:t>affordable</w:t>
      </w:r>
      <w:r>
        <w:rPr>
          <w:spacing w:val="-9"/>
          <w:sz w:val="19"/>
        </w:rPr>
        <w:t xml:space="preserve"> </w:t>
      </w:r>
      <w:r>
        <w:rPr>
          <w:spacing w:val="-8"/>
          <w:sz w:val="19"/>
        </w:rPr>
        <w:t>healthcare,</w:t>
      </w:r>
      <w:r>
        <w:rPr>
          <w:spacing w:val="-9"/>
          <w:sz w:val="19"/>
        </w:rPr>
        <w:t xml:space="preserve"> </w:t>
      </w:r>
      <w:r>
        <w:rPr>
          <w:spacing w:val="-8"/>
          <w:sz w:val="19"/>
        </w:rPr>
        <w:t>prenatal</w:t>
      </w:r>
      <w:r>
        <w:rPr>
          <w:spacing w:val="-9"/>
          <w:sz w:val="19"/>
        </w:rPr>
        <w:t xml:space="preserve"> </w:t>
      </w:r>
      <w:r>
        <w:rPr>
          <w:spacing w:val="-8"/>
          <w:sz w:val="19"/>
        </w:rPr>
        <w:t>and pregnancy</w:t>
      </w:r>
      <w:r>
        <w:rPr>
          <w:spacing w:val="-9"/>
          <w:sz w:val="19"/>
        </w:rPr>
        <w:t xml:space="preserve"> </w:t>
      </w:r>
      <w:r>
        <w:rPr>
          <w:spacing w:val="-8"/>
          <w:sz w:val="19"/>
        </w:rPr>
        <w:t xml:space="preserve">care, </w:t>
      </w:r>
      <w:r>
        <w:rPr>
          <w:sz w:val="19"/>
        </w:rPr>
        <w:t>and</w:t>
      </w:r>
      <w:r>
        <w:rPr>
          <w:spacing w:val="-18"/>
          <w:sz w:val="19"/>
        </w:rPr>
        <w:t xml:space="preserve"> </w:t>
      </w:r>
      <w:r>
        <w:rPr>
          <w:sz w:val="19"/>
        </w:rPr>
        <w:t>sexual</w:t>
      </w:r>
      <w:r>
        <w:rPr>
          <w:spacing w:val="-18"/>
          <w:sz w:val="19"/>
        </w:rPr>
        <w:t xml:space="preserve"> </w:t>
      </w:r>
      <w:r>
        <w:rPr>
          <w:sz w:val="19"/>
        </w:rPr>
        <w:t>health</w:t>
      </w:r>
      <w:r>
        <w:rPr>
          <w:spacing w:val="-18"/>
          <w:sz w:val="19"/>
        </w:rPr>
        <w:t xml:space="preserve"> </w:t>
      </w:r>
      <w:proofErr w:type="gramStart"/>
      <w:r>
        <w:rPr>
          <w:sz w:val="19"/>
        </w:rPr>
        <w:t>education</w:t>
      </w:r>
      <w:proofErr w:type="gramEnd"/>
    </w:p>
    <w:p w14:paraId="7C2E364A" w14:textId="77777777" w:rsidR="00091439" w:rsidRDefault="00091439">
      <w:pPr>
        <w:pStyle w:val="BodyText"/>
        <w:spacing w:before="27"/>
        <w:rPr>
          <w:sz w:val="19"/>
        </w:rPr>
      </w:pPr>
    </w:p>
    <w:p w14:paraId="7C2E364B" w14:textId="77777777" w:rsidR="00091439" w:rsidRDefault="00000000">
      <w:pPr>
        <w:spacing w:line="264" w:lineRule="auto"/>
        <w:ind w:left="231" w:right="511"/>
        <w:jc w:val="both"/>
        <w:rPr>
          <w:sz w:val="19"/>
        </w:rPr>
      </w:pPr>
      <w:r>
        <w:rPr>
          <w:rFonts w:ascii="Century Gothic" w:hAnsi="Century Gothic"/>
          <w:b/>
          <w:spacing w:val="-4"/>
          <w:sz w:val="19"/>
        </w:rPr>
        <w:t>Second-generation</w:t>
      </w:r>
      <w:r>
        <w:rPr>
          <w:rFonts w:ascii="Century Gothic" w:hAnsi="Century Gothic"/>
          <w:b/>
          <w:spacing w:val="-10"/>
          <w:sz w:val="19"/>
        </w:rPr>
        <w:t xml:space="preserve"> </w:t>
      </w:r>
      <w:r>
        <w:rPr>
          <w:rFonts w:ascii="Century Gothic" w:hAnsi="Century Gothic"/>
          <w:b/>
          <w:spacing w:val="-4"/>
          <w:sz w:val="19"/>
        </w:rPr>
        <w:t>youth:</w:t>
      </w:r>
      <w:r>
        <w:rPr>
          <w:rFonts w:ascii="Century Gothic" w:hAnsi="Century Gothic"/>
          <w:b/>
          <w:spacing w:val="-9"/>
          <w:sz w:val="19"/>
        </w:rPr>
        <w:t xml:space="preserve"> </w:t>
      </w:r>
      <w:r>
        <w:rPr>
          <w:spacing w:val="-4"/>
          <w:sz w:val="19"/>
        </w:rPr>
        <w:t>youth</w:t>
      </w:r>
      <w:r>
        <w:rPr>
          <w:spacing w:val="-13"/>
          <w:sz w:val="19"/>
        </w:rPr>
        <w:t xml:space="preserve"> </w:t>
      </w:r>
      <w:r>
        <w:rPr>
          <w:spacing w:val="-4"/>
          <w:sz w:val="19"/>
        </w:rPr>
        <w:t>born</w:t>
      </w:r>
      <w:r>
        <w:rPr>
          <w:spacing w:val="-12"/>
          <w:sz w:val="19"/>
        </w:rPr>
        <w:t xml:space="preserve"> </w:t>
      </w:r>
      <w:r>
        <w:rPr>
          <w:spacing w:val="-4"/>
          <w:sz w:val="19"/>
        </w:rPr>
        <w:t>in</w:t>
      </w:r>
      <w:r>
        <w:rPr>
          <w:spacing w:val="-13"/>
          <w:sz w:val="19"/>
        </w:rPr>
        <w:t xml:space="preserve"> </w:t>
      </w:r>
      <w:r>
        <w:rPr>
          <w:spacing w:val="-4"/>
          <w:sz w:val="19"/>
        </w:rPr>
        <w:t>the</w:t>
      </w:r>
      <w:r>
        <w:rPr>
          <w:spacing w:val="-13"/>
          <w:sz w:val="19"/>
        </w:rPr>
        <w:t xml:space="preserve"> </w:t>
      </w:r>
      <w:r>
        <w:rPr>
          <w:spacing w:val="-4"/>
          <w:sz w:val="19"/>
        </w:rPr>
        <w:t>United States</w:t>
      </w:r>
      <w:r>
        <w:rPr>
          <w:spacing w:val="-18"/>
          <w:sz w:val="19"/>
        </w:rPr>
        <w:t xml:space="preserve"> </w:t>
      </w:r>
      <w:r>
        <w:rPr>
          <w:spacing w:val="-4"/>
          <w:sz w:val="19"/>
        </w:rPr>
        <w:t>with</w:t>
      </w:r>
      <w:r>
        <w:rPr>
          <w:spacing w:val="-18"/>
          <w:sz w:val="19"/>
        </w:rPr>
        <w:t xml:space="preserve"> </w:t>
      </w:r>
      <w:r>
        <w:rPr>
          <w:spacing w:val="-4"/>
          <w:sz w:val="19"/>
        </w:rPr>
        <w:t>at</w:t>
      </w:r>
      <w:r>
        <w:rPr>
          <w:spacing w:val="-18"/>
          <w:sz w:val="19"/>
        </w:rPr>
        <w:t xml:space="preserve"> </w:t>
      </w:r>
      <w:r>
        <w:rPr>
          <w:spacing w:val="-4"/>
          <w:sz w:val="19"/>
        </w:rPr>
        <w:t>least</w:t>
      </w:r>
      <w:r>
        <w:rPr>
          <w:spacing w:val="-18"/>
          <w:sz w:val="19"/>
        </w:rPr>
        <w:t xml:space="preserve"> </w:t>
      </w:r>
      <w:r>
        <w:rPr>
          <w:spacing w:val="-4"/>
          <w:sz w:val="19"/>
        </w:rPr>
        <w:t>one</w:t>
      </w:r>
      <w:r>
        <w:rPr>
          <w:spacing w:val="-18"/>
          <w:sz w:val="19"/>
        </w:rPr>
        <w:t xml:space="preserve"> </w:t>
      </w:r>
      <w:r>
        <w:rPr>
          <w:spacing w:val="-4"/>
          <w:sz w:val="19"/>
        </w:rPr>
        <w:t>ﬁrst-generation</w:t>
      </w:r>
      <w:r>
        <w:rPr>
          <w:spacing w:val="-18"/>
          <w:sz w:val="19"/>
        </w:rPr>
        <w:t xml:space="preserve"> </w:t>
      </w:r>
      <w:proofErr w:type="gramStart"/>
      <w:r>
        <w:rPr>
          <w:spacing w:val="-4"/>
          <w:sz w:val="19"/>
        </w:rPr>
        <w:t>parent</w:t>
      </w:r>
      <w:proofErr w:type="gramEnd"/>
    </w:p>
    <w:p w14:paraId="7C2E364C" w14:textId="77777777" w:rsidR="00091439" w:rsidRDefault="00091439">
      <w:pPr>
        <w:pStyle w:val="BodyText"/>
        <w:spacing w:before="24"/>
        <w:rPr>
          <w:sz w:val="19"/>
        </w:rPr>
      </w:pPr>
    </w:p>
    <w:p w14:paraId="7C2E364D" w14:textId="77777777" w:rsidR="00091439" w:rsidRDefault="00000000">
      <w:pPr>
        <w:spacing w:line="264" w:lineRule="auto"/>
        <w:ind w:left="231" w:right="511"/>
        <w:jc w:val="both"/>
        <w:rPr>
          <w:sz w:val="19"/>
        </w:rPr>
      </w:pPr>
      <w:r>
        <w:rPr>
          <w:rFonts w:ascii="Century Gothic"/>
          <w:b/>
          <w:sz w:val="19"/>
        </w:rPr>
        <w:t>Sexual</w:t>
      </w:r>
      <w:r>
        <w:rPr>
          <w:rFonts w:ascii="Century Gothic"/>
          <w:b/>
          <w:spacing w:val="-14"/>
          <w:sz w:val="19"/>
        </w:rPr>
        <w:t xml:space="preserve"> </w:t>
      </w:r>
      <w:r>
        <w:rPr>
          <w:rFonts w:ascii="Century Gothic"/>
          <w:b/>
          <w:sz w:val="19"/>
        </w:rPr>
        <w:t>orientation:</w:t>
      </w:r>
      <w:r>
        <w:rPr>
          <w:rFonts w:ascii="Century Gothic"/>
          <w:b/>
          <w:spacing w:val="-13"/>
          <w:sz w:val="19"/>
        </w:rPr>
        <w:t xml:space="preserve"> </w:t>
      </w:r>
      <w:r>
        <w:rPr>
          <w:sz w:val="19"/>
        </w:rPr>
        <w:t>refers</w:t>
      </w:r>
      <w:r>
        <w:rPr>
          <w:spacing w:val="-17"/>
          <w:sz w:val="19"/>
        </w:rPr>
        <w:t xml:space="preserve"> </w:t>
      </w:r>
      <w:r>
        <w:rPr>
          <w:sz w:val="19"/>
        </w:rPr>
        <w:t>to</w:t>
      </w:r>
      <w:r>
        <w:rPr>
          <w:spacing w:val="-16"/>
          <w:sz w:val="19"/>
        </w:rPr>
        <w:t xml:space="preserve"> </w:t>
      </w:r>
      <w:r>
        <w:rPr>
          <w:sz w:val="19"/>
        </w:rPr>
        <w:t>a</w:t>
      </w:r>
      <w:r>
        <w:rPr>
          <w:spacing w:val="-17"/>
          <w:sz w:val="19"/>
        </w:rPr>
        <w:t xml:space="preserve"> </w:t>
      </w:r>
      <w:r>
        <w:rPr>
          <w:sz w:val="19"/>
        </w:rPr>
        <w:t>person's</w:t>
      </w:r>
      <w:r>
        <w:rPr>
          <w:spacing w:val="-17"/>
          <w:sz w:val="19"/>
        </w:rPr>
        <w:t xml:space="preserve"> </w:t>
      </w:r>
      <w:r>
        <w:rPr>
          <w:sz w:val="19"/>
        </w:rPr>
        <w:t xml:space="preserve">emotional, </w:t>
      </w:r>
      <w:r>
        <w:rPr>
          <w:spacing w:val="-8"/>
          <w:sz w:val="19"/>
        </w:rPr>
        <w:t xml:space="preserve">sexual, spiritual, and/or relational attraction, or lack </w:t>
      </w:r>
      <w:r>
        <w:rPr>
          <w:spacing w:val="-4"/>
          <w:sz w:val="19"/>
        </w:rPr>
        <w:t>thereof,</w:t>
      </w:r>
      <w:r>
        <w:rPr>
          <w:spacing w:val="-13"/>
          <w:sz w:val="19"/>
        </w:rPr>
        <w:t xml:space="preserve"> </w:t>
      </w:r>
      <w:r>
        <w:rPr>
          <w:spacing w:val="-4"/>
          <w:sz w:val="19"/>
        </w:rPr>
        <w:t>towards</w:t>
      </w:r>
      <w:r>
        <w:rPr>
          <w:spacing w:val="-13"/>
          <w:sz w:val="19"/>
        </w:rPr>
        <w:t xml:space="preserve"> </w:t>
      </w:r>
      <w:r>
        <w:rPr>
          <w:spacing w:val="-4"/>
          <w:sz w:val="19"/>
        </w:rPr>
        <w:t>other</w:t>
      </w:r>
      <w:r>
        <w:rPr>
          <w:spacing w:val="-13"/>
          <w:sz w:val="19"/>
        </w:rPr>
        <w:t xml:space="preserve"> </w:t>
      </w:r>
      <w:r>
        <w:rPr>
          <w:spacing w:val="-4"/>
          <w:sz w:val="19"/>
        </w:rPr>
        <w:t>people</w:t>
      </w:r>
      <w:r>
        <w:rPr>
          <w:spacing w:val="-12"/>
          <w:sz w:val="19"/>
        </w:rPr>
        <w:t xml:space="preserve"> </w:t>
      </w:r>
      <w:r>
        <w:rPr>
          <w:spacing w:val="-4"/>
          <w:sz w:val="19"/>
        </w:rPr>
        <w:t>with</w:t>
      </w:r>
      <w:r>
        <w:rPr>
          <w:spacing w:val="-13"/>
          <w:sz w:val="19"/>
        </w:rPr>
        <w:t xml:space="preserve"> </w:t>
      </w:r>
      <w:r>
        <w:rPr>
          <w:spacing w:val="-4"/>
          <w:sz w:val="19"/>
        </w:rPr>
        <w:t>respect</w:t>
      </w:r>
      <w:r>
        <w:rPr>
          <w:spacing w:val="-13"/>
          <w:sz w:val="19"/>
        </w:rPr>
        <w:t xml:space="preserve"> </w:t>
      </w:r>
      <w:r>
        <w:rPr>
          <w:spacing w:val="-4"/>
          <w:sz w:val="19"/>
        </w:rPr>
        <w:t>to</w:t>
      </w:r>
      <w:r>
        <w:rPr>
          <w:spacing w:val="-12"/>
          <w:sz w:val="19"/>
        </w:rPr>
        <w:t xml:space="preserve"> </w:t>
      </w:r>
      <w:r>
        <w:rPr>
          <w:spacing w:val="-4"/>
          <w:sz w:val="19"/>
        </w:rPr>
        <w:t xml:space="preserve">their </w:t>
      </w:r>
      <w:r>
        <w:rPr>
          <w:spacing w:val="-6"/>
          <w:sz w:val="19"/>
        </w:rPr>
        <w:t xml:space="preserve">gender. </w:t>
      </w:r>
      <w:proofErr w:type="gramStart"/>
      <w:r>
        <w:rPr>
          <w:spacing w:val="-6"/>
          <w:sz w:val="19"/>
        </w:rPr>
        <w:t>Some</w:t>
      </w:r>
      <w:proofErr w:type="gramEnd"/>
      <w:r>
        <w:rPr>
          <w:spacing w:val="-6"/>
          <w:sz w:val="19"/>
        </w:rPr>
        <w:t xml:space="preserve"> common sexual orientations include </w:t>
      </w:r>
      <w:r>
        <w:rPr>
          <w:sz w:val="19"/>
        </w:rPr>
        <w:t xml:space="preserve">lesbian, gay, bisexual, heterosexual, queer, </w:t>
      </w:r>
      <w:r>
        <w:rPr>
          <w:w w:val="90"/>
          <w:sz w:val="19"/>
        </w:rPr>
        <w:t>pansexual,</w:t>
      </w:r>
      <w:r>
        <w:rPr>
          <w:spacing w:val="-2"/>
          <w:w w:val="90"/>
          <w:sz w:val="19"/>
        </w:rPr>
        <w:t xml:space="preserve"> </w:t>
      </w:r>
      <w:r>
        <w:rPr>
          <w:w w:val="90"/>
          <w:sz w:val="19"/>
        </w:rPr>
        <w:t>and</w:t>
      </w:r>
      <w:r>
        <w:rPr>
          <w:spacing w:val="-2"/>
          <w:w w:val="90"/>
          <w:sz w:val="19"/>
        </w:rPr>
        <w:t xml:space="preserve"> </w:t>
      </w:r>
      <w:r>
        <w:rPr>
          <w:w w:val="90"/>
          <w:sz w:val="19"/>
        </w:rPr>
        <w:t>asexual.</w:t>
      </w:r>
      <w:r>
        <w:rPr>
          <w:spacing w:val="-2"/>
          <w:w w:val="90"/>
          <w:sz w:val="19"/>
        </w:rPr>
        <w:t xml:space="preserve"> </w:t>
      </w:r>
      <w:r>
        <w:rPr>
          <w:w w:val="90"/>
          <w:sz w:val="19"/>
        </w:rPr>
        <w:t>There</w:t>
      </w:r>
      <w:r>
        <w:rPr>
          <w:spacing w:val="-2"/>
          <w:w w:val="90"/>
          <w:sz w:val="19"/>
        </w:rPr>
        <w:t xml:space="preserve"> </w:t>
      </w:r>
      <w:r>
        <w:rPr>
          <w:w w:val="90"/>
          <w:sz w:val="19"/>
        </w:rPr>
        <w:t>are</w:t>
      </w:r>
      <w:r>
        <w:rPr>
          <w:spacing w:val="-2"/>
          <w:w w:val="90"/>
          <w:sz w:val="19"/>
        </w:rPr>
        <w:t xml:space="preserve"> </w:t>
      </w:r>
      <w:proofErr w:type="gramStart"/>
      <w:r>
        <w:rPr>
          <w:w w:val="90"/>
          <w:sz w:val="19"/>
        </w:rPr>
        <w:t>many</w:t>
      </w:r>
      <w:proofErr w:type="gramEnd"/>
      <w:r>
        <w:rPr>
          <w:spacing w:val="-2"/>
          <w:w w:val="90"/>
          <w:sz w:val="19"/>
        </w:rPr>
        <w:t xml:space="preserve"> </w:t>
      </w:r>
      <w:r>
        <w:rPr>
          <w:w w:val="90"/>
          <w:sz w:val="19"/>
        </w:rPr>
        <w:t>other</w:t>
      </w:r>
      <w:r>
        <w:rPr>
          <w:spacing w:val="-2"/>
          <w:w w:val="90"/>
          <w:sz w:val="19"/>
        </w:rPr>
        <w:t xml:space="preserve"> </w:t>
      </w:r>
      <w:r>
        <w:rPr>
          <w:w w:val="90"/>
          <w:sz w:val="19"/>
        </w:rPr>
        <w:t xml:space="preserve">terms </w:t>
      </w:r>
      <w:r>
        <w:rPr>
          <w:sz w:val="19"/>
        </w:rPr>
        <w:t xml:space="preserve">that people may use to identify their sexual </w:t>
      </w:r>
      <w:r>
        <w:rPr>
          <w:spacing w:val="-2"/>
          <w:sz w:val="19"/>
        </w:rPr>
        <w:t>orientation.</w:t>
      </w:r>
    </w:p>
    <w:p w14:paraId="7C2E364E" w14:textId="77777777" w:rsidR="00091439" w:rsidRDefault="00091439">
      <w:pPr>
        <w:pStyle w:val="BodyText"/>
        <w:spacing w:before="30"/>
        <w:rPr>
          <w:sz w:val="19"/>
        </w:rPr>
      </w:pPr>
    </w:p>
    <w:p w14:paraId="7C2E364F" w14:textId="77777777" w:rsidR="00091439" w:rsidRDefault="00000000">
      <w:pPr>
        <w:spacing w:line="264" w:lineRule="auto"/>
        <w:ind w:left="231" w:right="511"/>
        <w:jc w:val="both"/>
        <w:rPr>
          <w:sz w:val="19"/>
        </w:rPr>
      </w:pPr>
      <w:r>
        <w:rPr>
          <w:rFonts w:ascii="Century Gothic"/>
          <w:b/>
          <w:spacing w:val="-2"/>
          <w:sz w:val="19"/>
        </w:rPr>
        <w:t xml:space="preserve">Transgender: </w:t>
      </w:r>
      <w:r>
        <w:rPr>
          <w:spacing w:val="-2"/>
          <w:sz w:val="19"/>
        </w:rPr>
        <w:t>an</w:t>
      </w:r>
      <w:r>
        <w:rPr>
          <w:spacing w:val="-11"/>
          <w:sz w:val="19"/>
        </w:rPr>
        <w:t xml:space="preserve"> </w:t>
      </w:r>
      <w:r>
        <w:rPr>
          <w:spacing w:val="-2"/>
          <w:sz w:val="19"/>
        </w:rPr>
        <w:t>umbrella</w:t>
      </w:r>
      <w:r>
        <w:rPr>
          <w:spacing w:val="-11"/>
          <w:sz w:val="19"/>
        </w:rPr>
        <w:t xml:space="preserve"> </w:t>
      </w:r>
      <w:r>
        <w:rPr>
          <w:spacing w:val="-2"/>
          <w:sz w:val="19"/>
        </w:rPr>
        <w:t>term</w:t>
      </w:r>
      <w:r>
        <w:rPr>
          <w:spacing w:val="-11"/>
          <w:sz w:val="19"/>
        </w:rPr>
        <w:t xml:space="preserve"> </w:t>
      </w:r>
      <w:r>
        <w:rPr>
          <w:spacing w:val="-2"/>
          <w:sz w:val="19"/>
        </w:rPr>
        <w:t>used</w:t>
      </w:r>
      <w:r>
        <w:rPr>
          <w:spacing w:val="-11"/>
          <w:sz w:val="19"/>
        </w:rPr>
        <w:t xml:space="preserve"> </w:t>
      </w:r>
      <w:r>
        <w:rPr>
          <w:spacing w:val="-2"/>
          <w:sz w:val="19"/>
        </w:rPr>
        <w:t>to</w:t>
      </w:r>
      <w:r>
        <w:rPr>
          <w:spacing w:val="-11"/>
          <w:sz w:val="19"/>
        </w:rPr>
        <w:t xml:space="preserve"> </w:t>
      </w:r>
      <w:r>
        <w:rPr>
          <w:spacing w:val="-2"/>
          <w:sz w:val="19"/>
        </w:rPr>
        <w:t>describe</w:t>
      </w:r>
      <w:r>
        <w:rPr>
          <w:spacing w:val="-11"/>
          <w:sz w:val="19"/>
        </w:rPr>
        <w:t xml:space="preserve"> </w:t>
      </w:r>
      <w:r>
        <w:rPr>
          <w:spacing w:val="-2"/>
          <w:sz w:val="19"/>
        </w:rPr>
        <w:t xml:space="preserve">a </w:t>
      </w:r>
      <w:r>
        <w:rPr>
          <w:spacing w:val="-6"/>
          <w:sz w:val="19"/>
        </w:rPr>
        <w:t>person</w:t>
      </w:r>
      <w:r>
        <w:rPr>
          <w:spacing w:val="-9"/>
          <w:sz w:val="19"/>
        </w:rPr>
        <w:t xml:space="preserve"> </w:t>
      </w:r>
      <w:r>
        <w:rPr>
          <w:spacing w:val="-6"/>
          <w:sz w:val="19"/>
        </w:rPr>
        <w:t>whose</w:t>
      </w:r>
      <w:r>
        <w:rPr>
          <w:spacing w:val="-9"/>
          <w:sz w:val="19"/>
        </w:rPr>
        <w:t xml:space="preserve"> </w:t>
      </w:r>
      <w:r>
        <w:rPr>
          <w:spacing w:val="-6"/>
          <w:sz w:val="19"/>
        </w:rPr>
        <w:t>gender</w:t>
      </w:r>
      <w:r>
        <w:rPr>
          <w:spacing w:val="-9"/>
          <w:sz w:val="19"/>
        </w:rPr>
        <w:t xml:space="preserve"> </w:t>
      </w:r>
      <w:r>
        <w:rPr>
          <w:spacing w:val="-6"/>
          <w:sz w:val="19"/>
        </w:rPr>
        <w:t>identity</w:t>
      </w:r>
      <w:r>
        <w:rPr>
          <w:spacing w:val="-9"/>
          <w:sz w:val="19"/>
        </w:rPr>
        <w:t xml:space="preserve"> </w:t>
      </w:r>
      <w:r>
        <w:rPr>
          <w:spacing w:val="-6"/>
          <w:sz w:val="19"/>
        </w:rPr>
        <w:t>is</w:t>
      </w:r>
      <w:r>
        <w:rPr>
          <w:spacing w:val="-9"/>
          <w:sz w:val="19"/>
        </w:rPr>
        <w:t xml:space="preserve"> </w:t>
      </w:r>
      <w:r>
        <w:rPr>
          <w:spacing w:val="-6"/>
          <w:sz w:val="19"/>
        </w:rPr>
        <w:t>different</w:t>
      </w:r>
      <w:r>
        <w:rPr>
          <w:spacing w:val="-9"/>
          <w:sz w:val="19"/>
        </w:rPr>
        <w:t xml:space="preserve"> </w:t>
      </w:r>
      <w:r>
        <w:rPr>
          <w:spacing w:val="-6"/>
          <w:sz w:val="19"/>
        </w:rPr>
        <w:t>from</w:t>
      </w:r>
      <w:r>
        <w:rPr>
          <w:spacing w:val="-9"/>
          <w:sz w:val="19"/>
        </w:rPr>
        <w:t xml:space="preserve"> </w:t>
      </w:r>
      <w:r>
        <w:rPr>
          <w:spacing w:val="-6"/>
          <w:sz w:val="19"/>
        </w:rPr>
        <w:t xml:space="preserve">that </w:t>
      </w:r>
      <w:r>
        <w:rPr>
          <w:spacing w:val="-2"/>
          <w:sz w:val="19"/>
        </w:rPr>
        <w:t>traditionally</w:t>
      </w:r>
      <w:r>
        <w:rPr>
          <w:spacing w:val="-12"/>
          <w:sz w:val="19"/>
        </w:rPr>
        <w:t xml:space="preserve"> </w:t>
      </w:r>
      <w:r>
        <w:rPr>
          <w:spacing w:val="-2"/>
          <w:sz w:val="19"/>
        </w:rPr>
        <w:t>associated</w:t>
      </w:r>
      <w:r>
        <w:rPr>
          <w:spacing w:val="-12"/>
          <w:sz w:val="19"/>
        </w:rPr>
        <w:t xml:space="preserve"> </w:t>
      </w:r>
      <w:r>
        <w:rPr>
          <w:spacing w:val="-2"/>
          <w:sz w:val="19"/>
        </w:rPr>
        <w:t>with</w:t>
      </w:r>
      <w:r>
        <w:rPr>
          <w:spacing w:val="-12"/>
          <w:sz w:val="19"/>
        </w:rPr>
        <w:t xml:space="preserve"> </w:t>
      </w:r>
      <w:r>
        <w:rPr>
          <w:spacing w:val="-2"/>
          <w:sz w:val="19"/>
        </w:rPr>
        <w:t>their</w:t>
      </w:r>
      <w:r>
        <w:rPr>
          <w:spacing w:val="-12"/>
          <w:sz w:val="19"/>
        </w:rPr>
        <w:t xml:space="preserve"> </w:t>
      </w:r>
      <w:r>
        <w:rPr>
          <w:spacing w:val="-2"/>
          <w:sz w:val="19"/>
        </w:rPr>
        <w:t>assigned</w:t>
      </w:r>
      <w:r>
        <w:rPr>
          <w:spacing w:val="-12"/>
          <w:sz w:val="19"/>
        </w:rPr>
        <w:t xml:space="preserve"> </w:t>
      </w:r>
      <w:r>
        <w:rPr>
          <w:spacing w:val="-2"/>
          <w:sz w:val="19"/>
        </w:rPr>
        <w:t>sex</w:t>
      </w:r>
      <w:r>
        <w:rPr>
          <w:spacing w:val="-12"/>
          <w:sz w:val="19"/>
        </w:rPr>
        <w:t xml:space="preserve"> </w:t>
      </w:r>
      <w:r>
        <w:rPr>
          <w:spacing w:val="-2"/>
          <w:sz w:val="19"/>
        </w:rPr>
        <w:t xml:space="preserve">at </w:t>
      </w:r>
      <w:r>
        <w:rPr>
          <w:sz w:val="19"/>
        </w:rPr>
        <w:t xml:space="preserve">birth. A transgender person may identify as heterosexual, lesbian, gay, bisexual, queer, </w:t>
      </w:r>
      <w:r>
        <w:rPr>
          <w:spacing w:val="-4"/>
          <w:sz w:val="19"/>
        </w:rPr>
        <w:t>questioning,</w:t>
      </w:r>
      <w:r>
        <w:rPr>
          <w:spacing w:val="-11"/>
          <w:sz w:val="19"/>
        </w:rPr>
        <w:t xml:space="preserve"> </w:t>
      </w:r>
      <w:r>
        <w:rPr>
          <w:spacing w:val="-4"/>
          <w:sz w:val="19"/>
        </w:rPr>
        <w:t>pansexual,</w:t>
      </w:r>
      <w:r>
        <w:rPr>
          <w:spacing w:val="-11"/>
          <w:sz w:val="19"/>
        </w:rPr>
        <w:t xml:space="preserve"> </w:t>
      </w:r>
      <w:r>
        <w:rPr>
          <w:spacing w:val="-4"/>
          <w:sz w:val="19"/>
        </w:rPr>
        <w:t>or</w:t>
      </w:r>
      <w:r>
        <w:rPr>
          <w:spacing w:val="-11"/>
          <w:sz w:val="19"/>
        </w:rPr>
        <w:t xml:space="preserve"> </w:t>
      </w:r>
      <w:r>
        <w:rPr>
          <w:spacing w:val="-4"/>
          <w:sz w:val="19"/>
        </w:rPr>
        <w:t>something</w:t>
      </w:r>
      <w:r>
        <w:rPr>
          <w:spacing w:val="-11"/>
          <w:sz w:val="19"/>
        </w:rPr>
        <w:t xml:space="preserve"> </w:t>
      </w:r>
      <w:r>
        <w:rPr>
          <w:spacing w:val="-4"/>
          <w:sz w:val="19"/>
        </w:rPr>
        <w:t>else.</w:t>
      </w:r>
    </w:p>
    <w:p w14:paraId="7C2E3650" w14:textId="77777777" w:rsidR="00091439" w:rsidRDefault="00091439">
      <w:pPr>
        <w:pStyle w:val="BodyText"/>
        <w:spacing w:before="27"/>
        <w:rPr>
          <w:sz w:val="19"/>
        </w:rPr>
      </w:pPr>
    </w:p>
    <w:p w14:paraId="7C2E3651" w14:textId="77777777" w:rsidR="00091439" w:rsidRDefault="00000000">
      <w:pPr>
        <w:spacing w:before="1" w:line="264" w:lineRule="auto"/>
        <w:ind w:left="231" w:right="511"/>
        <w:jc w:val="both"/>
        <w:rPr>
          <w:sz w:val="19"/>
        </w:rPr>
      </w:pPr>
      <w:r>
        <w:rPr>
          <w:rFonts w:ascii="Century Gothic" w:hAnsi="Century Gothic"/>
          <w:b/>
          <w:sz w:val="19"/>
        </w:rPr>
        <w:t xml:space="preserve">Transitioning: </w:t>
      </w:r>
      <w:r>
        <w:rPr>
          <w:sz w:val="19"/>
        </w:rPr>
        <w:t>a</w:t>
      </w:r>
      <w:r>
        <w:rPr>
          <w:spacing w:val="-11"/>
          <w:sz w:val="19"/>
        </w:rPr>
        <w:t xml:space="preserve"> </w:t>
      </w:r>
      <w:r>
        <w:rPr>
          <w:sz w:val="19"/>
        </w:rPr>
        <w:t>process</w:t>
      </w:r>
      <w:r>
        <w:rPr>
          <w:spacing w:val="-11"/>
          <w:sz w:val="19"/>
        </w:rPr>
        <w:t xml:space="preserve"> </w:t>
      </w:r>
      <w:r>
        <w:rPr>
          <w:sz w:val="19"/>
        </w:rPr>
        <w:t>of</w:t>
      </w:r>
      <w:r>
        <w:rPr>
          <w:spacing w:val="-11"/>
          <w:sz w:val="19"/>
        </w:rPr>
        <w:t xml:space="preserve"> </w:t>
      </w:r>
      <w:r>
        <w:rPr>
          <w:sz w:val="19"/>
        </w:rPr>
        <w:t>changing</w:t>
      </w:r>
      <w:r>
        <w:rPr>
          <w:spacing w:val="-11"/>
          <w:sz w:val="19"/>
        </w:rPr>
        <w:t xml:space="preserve"> </w:t>
      </w:r>
      <w:r>
        <w:rPr>
          <w:sz w:val="19"/>
        </w:rPr>
        <w:t>one’s</w:t>
      </w:r>
      <w:r>
        <w:rPr>
          <w:spacing w:val="-11"/>
          <w:sz w:val="19"/>
        </w:rPr>
        <w:t xml:space="preserve"> </w:t>
      </w:r>
      <w:r>
        <w:rPr>
          <w:sz w:val="19"/>
        </w:rPr>
        <w:t>gender or</w:t>
      </w:r>
      <w:r>
        <w:rPr>
          <w:spacing w:val="-11"/>
          <w:sz w:val="19"/>
        </w:rPr>
        <w:t xml:space="preserve"> </w:t>
      </w:r>
      <w:r>
        <w:rPr>
          <w:sz w:val="19"/>
        </w:rPr>
        <w:t>sex</w:t>
      </w:r>
      <w:r>
        <w:rPr>
          <w:spacing w:val="-11"/>
          <w:sz w:val="19"/>
        </w:rPr>
        <w:t xml:space="preserve"> </w:t>
      </w:r>
      <w:r>
        <w:rPr>
          <w:sz w:val="19"/>
        </w:rPr>
        <w:t>to</w:t>
      </w:r>
      <w:r>
        <w:rPr>
          <w:spacing w:val="-11"/>
          <w:sz w:val="19"/>
        </w:rPr>
        <w:t xml:space="preserve"> </w:t>
      </w:r>
      <w:r>
        <w:rPr>
          <w:sz w:val="19"/>
        </w:rPr>
        <w:t>another</w:t>
      </w:r>
      <w:r>
        <w:rPr>
          <w:spacing w:val="-11"/>
          <w:sz w:val="19"/>
        </w:rPr>
        <w:t xml:space="preserve"> </w:t>
      </w:r>
      <w:r>
        <w:rPr>
          <w:sz w:val="19"/>
        </w:rPr>
        <w:t>one.</w:t>
      </w:r>
    </w:p>
    <w:p w14:paraId="7C2E3652" w14:textId="77777777" w:rsidR="00091439" w:rsidRDefault="00091439">
      <w:pPr>
        <w:pStyle w:val="BodyText"/>
        <w:spacing w:before="23"/>
        <w:rPr>
          <w:sz w:val="19"/>
        </w:rPr>
      </w:pPr>
    </w:p>
    <w:p w14:paraId="7C2E3653" w14:textId="77777777" w:rsidR="00091439" w:rsidRDefault="00000000">
      <w:pPr>
        <w:spacing w:line="264" w:lineRule="auto"/>
        <w:ind w:left="232" w:right="511"/>
        <w:jc w:val="both"/>
        <w:rPr>
          <w:sz w:val="19"/>
        </w:rPr>
      </w:pPr>
      <w:r>
        <w:rPr>
          <w:rFonts w:ascii="Century Gothic" w:hAnsi="Century Gothic"/>
          <w:b/>
          <w:sz w:val="19"/>
        </w:rPr>
        <w:t xml:space="preserve">Social transitioning </w:t>
      </w:r>
      <w:r>
        <w:rPr>
          <w:sz w:val="19"/>
        </w:rPr>
        <w:t xml:space="preserve">refers to the process of </w:t>
      </w:r>
      <w:r>
        <w:rPr>
          <w:spacing w:val="-6"/>
          <w:sz w:val="19"/>
        </w:rPr>
        <w:t>disclosing</w:t>
      </w:r>
      <w:r>
        <w:rPr>
          <w:spacing w:val="-11"/>
          <w:sz w:val="19"/>
        </w:rPr>
        <w:t xml:space="preserve"> </w:t>
      </w:r>
      <w:r>
        <w:rPr>
          <w:spacing w:val="-6"/>
          <w:sz w:val="19"/>
        </w:rPr>
        <w:t>oneself</w:t>
      </w:r>
      <w:r>
        <w:rPr>
          <w:spacing w:val="-11"/>
          <w:sz w:val="19"/>
        </w:rPr>
        <w:t xml:space="preserve"> </w:t>
      </w:r>
      <w:r>
        <w:rPr>
          <w:spacing w:val="-6"/>
          <w:sz w:val="19"/>
        </w:rPr>
        <w:t>as</w:t>
      </w:r>
      <w:r>
        <w:rPr>
          <w:spacing w:val="-11"/>
          <w:sz w:val="19"/>
        </w:rPr>
        <w:t xml:space="preserve"> </w:t>
      </w:r>
      <w:r>
        <w:rPr>
          <w:spacing w:val="-6"/>
          <w:sz w:val="19"/>
        </w:rPr>
        <w:t>transgender</w:t>
      </w:r>
      <w:r>
        <w:rPr>
          <w:spacing w:val="-10"/>
          <w:sz w:val="19"/>
        </w:rPr>
        <w:t xml:space="preserve"> </w:t>
      </w:r>
      <w:r>
        <w:rPr>
          <w:spacing w:val="-6"/>
          <w:sz w:val="19"/>
        </w:rPr>
        <w:t>to</w:t>
      </w:r>
      <w:r>
        <w:rPr>
          <w:spacing w:val="-11"/>
          <w:sz w:val="19"/>
        </w:rPr>
        <w:t xml:space="preserve"> </w:t>
      </w:r>
      <w:r>
        <w:rPr>
          <w:spacing w:val="-6"/>
          <w:sz w:val="19"/>
        </w:rPr>
        <w:t>friends,</w:t>
      </w:r>
      <w:r>
        <w:rPr>
          <w:spacing w:val="-11"/>
          <w:sz w:val="19"/>
        </w:rPr>
        <w:t xml:space="preserve"> </w:t>
      </w:r>
      <w:r>
        <w:rPr>
          <w:spacing w:val="-6"/>
          <w:sz w:val="19"/>
        </w:rPr>
        <w:t xml:space="preserve">family, </w:t>
      </w:r>
      <w:r>
        <w:rPr>
          <w:spacing w:val="-8"/>
          <w:sz w:val="19"/>
        </w:rPr>
        <w:t xml:space="preserve">co- workers, and/or classmates. This often includes </w:t>
      </w:r>
      <w:r>
        <w:rPr>
          <w:spacing w:val="-10"/>
          <w:sz w:val="19"/>
        </w:rPr>
        <w:t>asking</w:t>
      </w:r>
      <w:r>
        <w:rPr>
          <w:spacing w:val="-3"/>
          <w:sz w:val="19"/>
        </w:rPr>
        <w:t xml:space="preserve"> </w:t>
      </w:r>
      <w:r>
        <w:rPr>
          <w:spacing w:val="-10"/>
          <w:sz w:val="19"/>
        </w:rPr>
        <w:t>that</w:t>
      </w:r>
      <w:r>
        <w:rPr>
          <w:spacing w:val="-3"/>
          <w:sz w:val="19"/>
        </w:rPr>
        <w:t xml:space="preserve"> </w:t>
      </w:r>
      <w:r>
        <w:rPr>
          <w:spacing w:val="-10"/>
          <w:sz w:val="19"/>
        </w:rPr>
        <w:t>others</w:t>
      </w:r>
      <w:r>
        <w:rPr>
          <w:spacing w:val="-3"/>
          <w:sz w:val="19"/>
        </w:rPr>
        <w:t xml:space="preserve"> </w:t>
      </w:r>
      <w:r>
        <w:rPr>
          <w:spacing w:val="-10"/>
          <w:sz w:val="19"/>
        </w:rPr>
        <w:t>use</w:t>
      </w:r>
      <w:r>
        <w:rPr>
          <w:spacing w:val="-3"/>
          <w:sz w:val="19"/>
        </w:rPr>
        <w:t xml:space="preserve"> </w:t>
      </w:r>
      <w:r>
        <w:rPr>
          <w:spacing w:val="-10"/>
          <w:sz w:val="19"/>
        </w:rPr>
        <w:t>a</w:t>
      </w:r>
      <w:r>
        <w:rPr>
          <w:spacing w:val="-3"/>
          <w:sz w:val="19"/>
        </w:rPr>
        <w:t xml:space="preserve"> </w:t>
      </w:r>
      <w:r>
        <w:rPr>
          <w:spacing w:val="-10"/>
          <w:sz w:val="19"/>
        </w:rPr>
        <w:t>name,</w:t>
      </w:r>
      <w:r>
        <w:rPr>
          <w:spacing w:val="-3"/>
          <w:sz w:val="19"/>
        </w:rPr>
        <w:t xml:space="preserve"> </w:t>
      </w:r>
      <w:r>
        <w:rPr>
          <w:spacing w:val="-10"/>
          <w:sz w:val="19"/>
        </w:rPr>
        <w:t>pronouns,</w:t>
      </w:r>
      <w:r>
        <w:rPr>
          <w:spacing w:val="-3"/>
          <w:sz w:val="19"/>
        </w:rPr>
        <w:t xml:space="preserve"> </w:t>
      </w:r>
      <w:r>
        <w:rPr>
          <w:spacing w:val="-10"/>
          <w:sz w:val="19"/>
        </w:rPr>
        <w:t>or</w:t>
      </w:r>
      <w:r>
        <w:rPr>
          <w:spacing w:val="-3"/>
          <w:sz w:val="19"/>
        </w:rPr>
        <w:t xml:space="preserve"> </w:t>
      </w:r>
      <w:r>
        <w:rPr>
          <w:spacing w:val="-10"/>
          <w:sz w:val="19"/>
        </w:rPr>
        <w:t xml:space="preserve">gender </w:t>
      </w:r>
      <w:r>
        <w:rPr>
          <w:sz w:val="19"/>
        </w:rPr>
        <w:t xml:space="preserve">that reﬂects that person's gender identity. </w:t>
      </w:r>
      <w:r>
        <w:rPr>
          <w:spacing w:val="-6"/>
          <w:sz w:val="19"/>
        </w:rPr>
        <w:t xml:space="preserve">Additionally, this person may begin to use facilities </w:t>
      </w:r>
      <w:r>
        <w:rPr>
          <w:sz w:val="19"/>
        </w:rPr>
        <w:t>such</w:t>
      </w:r>
      <w:r>
        <w:rPr>
          <w:spacing w:val="-17"/>
          <w:sz w:val="19"/>
        </w:rPr>
        <w:t xml:space="preserve"> </w:t>
      </w:r>
      <w:r>
        <w:rPr>
          <w:sz w:val="19"/>
        </w:rPr>
        <w:t>as</w:t>
      </w:r>
      <w:r>
        <w:rPr>
          <w:spacing w:val="-17"/>
          <w:sz w:val="19"/>
        </w:rPr>
        <w:t xml:space="preserve"> </w:t>
      </w:r>
      <w:r>
        <w:rPr>
          <w:sz w:val="19"/>
        </w:rPr>
        <w:t>bathrooms,</w:t>
      </w:r>
      <w:r>
        <w:rPr>
          <w:spacing w:val="-16"/>
          <w:sz w:val="19"/>
        </w:rPr>
        <w:t xml:space="preserve"> </w:t>
      </w:r>
      <w:r>
        <w:rPr>
          <w:sz w:val="19"/>
        </w:rPr>
        <w:t>locker</w:t>
      </w:r>
      <w:r>
        <w:rPr>
          <w:spacing w:val="-17"/>
          <w:sz w:val="19"/>
        </w:rPr>
        <w:t xml:space="preserve"> </w:t>
      </w:r>
      <w:r>
        <w:rPr>
          <w:sz w:val="19"/>
        </w:rPr>
        <w:t>rooms,</w:t>
      </w:r>
      <w:r>
        <w:rPr>
          <w:spacing w:val="-17"/>
          <w:sz w:val="19"/>
        </w:rPr>
        <w:t xml:space="preserve"> </w:t>
      </w:r>
      <w:r>
        <w:rPr>
          <w:sz w:val="19"/>
        </w:rPr>
        <w:t>or</w:t>
      </w:r>
      <w:r>
        <w:rPr>
          <w:spacing w:val="-16"/>
          <w:sz w:val="19"/>
        </w:rPr>
        <w:t xml:space="preserve"> </w:t>
      </w:r>
      <w:r>
        <w:rPr>
          <w:sz w:val="19"/>
        </w:rPr>
        <w:t xml:space="preserve">dormitories </w:t>
      </w:r>
      <w:r>
        <w:rPr>
          <w:spacing w:val="-2"/>
          <w:sz w:val="19"/>
        </w:rPr>
        <w:t>associated</w:t>
      </w:r>
      <w:r>
        <w:rPr>
          <w:spacing w:val="-20"/>
          <w:sz w:val="19"/>
        </w:rPr>
        <w:t xml:space="preserve"> </w:t>
      </w:r>
      <w:r>
        <w:rPr>
          <w:spacing w:val="-2"/>
          <w:sz w:val="19"/>
        </w:rPr>
        <w:t>with</w:t>
      </w:r>
      <w:r>
        <w:rPr>
          <w:spacing w:val="-20"/>
          <w:sz w:val="19"/>
        </w:rPr>
        <w:t xml:space="preserve"> </w:t>
      </w:r>
      <w:r>
        <w:rPr>
          <w:spacing w:val="-2"/>
          <w:sz w:val="19"/>
        </w:rPr>
        <w:t>their</w:t>
      </w:r>
      <w:r>
        <w:rPr>
          <w:spacing w:val="-20"/>
          <w:sz w:val="19"/>
        </w:rPr>
        <w:t xml:space="preserve"> </w:t>
      </w:r>
      <w:r>
        <w:rPr>
          <w:spacing w:val="-2"/>
          <w:sz w:val="19"/>
        </w:rPr>
        <w:t>gender</w:t>
      </w:r>
      <w:r>
        <w:rPr>
          <w:spacing w:val="-20"/>
          <w:sz w:val="19"/>
        </w:rPr>
        <w:t xml:space="preserve"> </w:t>
      </w:r>
      <w:r>
        <w:rPr>
          <w:spacing w:val="-2"/>
          <w:sz w:val="19"/>
        </w:rPr>
        <w:t>identity.</w:t>
      </w:r>
    </w:p>
    <w:p w14:paraId="7C2E3654" w14:textId="77777777" w:rsidR="00091439" w:rsidRDefault="00091439">
      <w:pPr>
        <w:pStyle w:val="BodyText"/>
        <w:spacing w:before="30"/>
        <w:rPr>
          <w:sz w:val="19"/>
        </w:rPr>
      </w:pPr>
    </w:p>
    <w:p w14:paraId="7C2E3655" w14:textId="77777777" w:rsidR="00091439" w:rsidRDefault="00000000">
      <w:pPr>
        <w:spacing w:line="264" w:lineRule="auto"/>
        <w:ind w:left="231" w:right="511"/>
        <w:jc w:val="both"/>
        <w:rPr>
          <w:sz w:val="19"/>
        </w:rPr>
      </w:pPr>
      <w:r>
        <w:rPr>
          <w:rFonts w:ascii="Century Gothic" w:hAnsi="Century Gothic"/>
          <w:b/>
          <w:sz w:val="19"/>
        </w:rPr>
        <w:t>Medical</w:t>
      </w:r>
      <w:r>
        <w:rPr>
          <w:rFonts w:ascii="Century Gothic" w:hAnsi="Century Gothic"/>
          <w:b/>
          <w:spacing w:val="-4"/>
          <w:sz w:val="19"/>
        </w:rPr>
        <w:t xml:space="preserve"> </w:t>
      </w:r>
      <w:r>
        <w:rPr>
          <w:rFonts w:ascii="Century Gothic" w:hAnsi="Century Gothic"/>
          <w:b/>
          <w:sz w:val="19"/>
        </w:rPr>
        <w:t>transition</w:t>
      </w:r>
      <w:r>
        <w:rPr>
          <w:rFonts w:ascii="Century Gothic" w:hAnsi="Century Gothic"/>
          <w:b/>
          <w:spacing w:val="-4"/>
          <w:sz w:val="19"/>
        </w:rPr>
        <w:t xml:space="preserve"> </w:t>
      </w:r>
      <w:r>
        <w:rPr>
          <w:sz w:val="19"/>
        </w:rPr>
        <w:t>refers</w:t>
      </w:r>
      <w:r>
        <w:rPr>
          <w:spacing w:val="-16"/>
          <w:sz w:val="19"/>
        </w:rPr>
        <w:t xml:space="preserve"> </w:t>
      </w:r>
      <w:r>
        <w:rPr>
          <w:sz w:val="19"/>
        </w:rPr>
        <w:t>to</w:t>
      </w:r>
      <w:r>
        <w:rPr>
          <w:spacing w:val="-16"/>
          <w:sz w:val="19"/>
        </w:rPr>
        <w:t xml:space="preserve"> </w:t>
      </w:r>
      <w:r>
        <w:rPr>
          <w:sz w:val="19"/>
        </w:rPr>
        <w:t>a</w:t>
      </w:r>
      <w:r>
        <w:rPr>
          <w:spacing w:val="-16"/>
          <w:sz w:val="19"/>
        </w:rPr>
        <w:t xml:space="preserve"> </w:t>
      </w:r>
      <w:r>
        <w:rPr>
          <w:sz w:val="19"/>
        </w:rPr>
        <w:t>process</w:t>
      </w:r>
      <w:r>
        <w:rPr>
          <w:spacing w:val="-16"/>
          <w:sz w:val="19"/>
        </w:rPr>
        <w:t xml:space="preserve"> </w:t>
      </w:r>
      <w:r>
        <w:rPr>
          <w:sz w:val="19"/>
        </w:rPr>
        <w:t>that</w:t>
      </w:r>
      <w:r>
        <w:rPr>
          <w:spacing w:val="-16"/>
          <w:sz w:val="19"/>
        </w:rPr>
        <w:t xml:space="preserve"> </w:t>
      </w:r>
      <w:r>
        <w:rPr>
          <w:sz w:val="19"/>
        </w:rPr>
        <w:t>utilizes hormonal treatments and/or afﬁrming surgical interventions</w:t>
      </w:r>
      <w:r>
        <w:rPr>
          <w:spacing w:val="-9"/>
          <w:sz w:val="19"/>
        </w:rPr>
        <w:t xml:space="preserve"> </w:t>
      </w:r>
      <w:r>
        <w:rPr>
          <w:sz w:val="19"/>
        </w:rPr>
        <w:t>in</w:t>
      </w:r>
      <w:r>
        <w:rPr>
          <w:spacing w:val="-9"/>
          <w:sz w:val="19"/>
        </w:rPr>
        <w:t xml:space="preserve"> </w:t>
      </w:r>
      <w:r>
        <w:rPr>
          <w:sz w:val="19"/>
        </w:rPr>
        <w:t>afﬁrmation</w:t>
      </w:r>
      <w:r>
        <w:rPr>
          <w:spacing w:val="-9"/>
          <w:sz w:val="19"/>
        </w:rPr>
        <w:t xml:space="preserve"> </w:t>
      </w:r>
      <w:r>
        <w:rPr>
          <w:sz w:val="19"/>
        </w:rPr>
        <w:t>of</w:t>
      </w:r>
      <w:r>
        <w:rPr>
          <w:spacing w:val="-9"/>
          <w:sz w:val="19"/>
        </w:rPr>
        <w:t xml:space="preserve"> </w:t>
      </w:r>
      <w:r>
        <w:rPr>
          <w:sz w:val="19"/>
        </w:rPr>
        <w:t>a</w:t>
      </w:r>
      <w:r>
        <w:rPr>
          <w:spacing w:val="-9"/>
          <w:sz w:val="19"/>
        </w:rPr>
        <w:t xml:space="preserve"> </w:t>
      </w:r>
      <w:r>
        <w:rPr>
          <w:sz w:val="19"/>
        </w:rPr>
        <w:t>person's</w:t>
      </w:r>
      <w:r>
        <w:rPr>
          <w:spacing w:val="-9"/>
          <w:sz w:val="19"/>
        </w:rPr>
        <w:t xml:space="preserve"> </w:t>
      </w:r>
      <w:r>
        <w:rPr>
          <w:sz w:val="19"/>
        </w:rPr>
        <w:t xml:space="preserve">gender identity. Such procedures </w:t>
      </w:r>
      <w:proofErr w:type="gramStart"/>
      <w:r>
        <w:rPr>
          <w:sz w:val="19"/>
        </w:rPr>
        <w:t>are referred</w:t>
      </w:r>
      <w:proofErr w:type="gramEnd"/>
      <w:r>
        <w:rPr>
          <w:sz w:val="19"/>
        </w:rPr>
        <w:t xml:space="preserve"> to as “</w:t>
      </w:r>
      <w:r>
        <w:rPr>
          <w:rFonts w:ascii="Century Gothic" w:hAnsi="Century Gothic"/>
          <w:b/>
          <w:sz w:val="19"/>
        </w:rPr>
        <w:t>gender afﬁrming</w:t>
      </w:r>
      <w:proofErr w:type="gramStart"/>
      <w:r>
        <w:rPr>
          <w:sz w:val="19"/>
        </w:rPr>
        <w:t>”.</w:t>
      </w:r>
      <w:proofErr w:type="gramEnd"/>
      <w:r>
        <w:rPr>
          <w:sz w:val="19"/>
        </w:rPr>
        <w:t xml:space="preserve"> Not all transgender people desire to transition medically, due to various </w:t>
      </w:r>
      <w:r>
        <w:rPr>
          <w:spacing w:val="-4"/>
          <w:sz w:val="19"/>
        </w:rPr>
        <w:t>medical,</w:t>
      </w:r>
      <w:r>
        <w:rPr>
          <w:spacing w:val="-12"/>
          <w:sz w:val="19"/>
        </w:rPr>
        <w:t xml:space="preserve"> </w:t>
      </w:r>
      <w:r>
        <w:rPr>
          <w:spacing w:val="-4"/>
          <w:sz w:val="19"/>
        </w:rPr>
        <w:t>social,</w:t>
      </w:r>
      <w:r>
        <w:rPr>
          <w:spacing w:val="-12"/>
          <w:sz w:val="19"/>
        </w:rPr>
        <w:t xml:space="preserve"> </w:t>
      </w:r>
      <w:r>
        <w:rPr>
          <w:spacing w:val="-4"/>
          <w:sz w:val="19"/>
        </w:rPr>
        <w:t>ﬁnancial,</w:t>
      </w:r>
      <w:r>
        <w:rPr>
          <w:spacing w:val="-12"/>
          <w:sz w:val="19"/>
        </w:rPr>
        <w:t xml:space="preserve"> </w:t>
      </w:r>
      <w:r>
        <w:rPr>
          <w:spacing w:val="-4"/>
          <w:sz w:val="19"/>
        </w:rPr>
        <w:t>and/or</w:t>
      </w:r>
      <w:r>
        <w:rPr>
          <w:spacing w:val="-12"/>
          <w:sz w:val="19"/>
        </w:rPr>
        <w:t xml:space="preserve"> </w:t>
      </w:r>
      <w:r>
        <w:rPr>
          <w:spacing w:val="-4"/>
          <w:sz w:val="19"/>
        </w:rPr>
        <w:t>safety</w:t>
      </w:r>
      <w:r>
        <w:rPr>
          <w:spacing w:val="-12"/>
          <w:sz w:val="19"/>
        </w:rPr>
        <w:t xml:space="preserve"> </w:t>
      </w:r>
      <w:r>
        <w:rPr>
          <w:spacing w:val="-4"/>
          <w:sz w:val="19"/>
        </w:rPr>
        <w:t>reasons.</w:t>
      </w:r>
    </w:p>
    <w:p w14:paraId="7C2E3656" w14:textId="77777777" w:rsidR="00091439" w:rsidRDefault="00091439">
      <w:pPr>
        <w:pStyle w:val="BodyText"/>
        <w:rPr>
          <w:sz w:val="19"/>
        </w:rPr>
      </w:pPr>
    </w:p>
    <w:p w14:paraId="7C2E3657" w14:textId="77777777" w:rsidR="00091439" w:rsidRDefault="00091439">
      <w:pPr>
        <w:pStyle w:val="BodyText"/>
        <w:spacing w:before="184"/>
        <w:rPr>
          <w:sz w:val="19"/>
        </w:rPr>
      </w:pPr>
    </w:p>
    <w:p w14:paraId="7C2E3658" w14:textId="77777777" w:rsidR="00091439" w:rsidRDefault="00000000">
      <w:pPr>
        <w:ind w:right="730"/>
        <w:jc w:val="right"/>
        <w:rPr>
          <w:rFonts w:ascii="Arial"/>
          <w:sz w:val="16"/>
        </w:rPr>
      </w:pPr>
      <w:r>
        <w:rPr>
          <w:rFonts w:ascii="Arial"/>
          <w:spacing w:val="-5"/>
          <w:sz w:val="16"/>
        </w:rPr>
        <w:t>248</w:t>
      </w:r>
    </w:p>
    <w:p w14:paraId="7C2E3659" w14:textId="77777777" w:rsidR="00091439" w:rsidRDefault="00091439">
      <w:pPr>
        <w:jc w:val="right"/>
        <w:rPr>
          <w:rFonts w:ascii="Arial"/>
          <w:sz w:val="16"/>
        </w:rPr>
        <w:sectPr w:rsidR="00091439">
          <w:headerReference w:type="default" r:id="rId663"/>
          <w:footerReference w:type="default" r:id="rId664"/>
          <w:pgSz w:w="12240" w:h="15840"/>
          <w:pgMar w:top="600" w:right="708" w:bottom="0" w:left="992" w:header="0" w:footer="0" w:gutter="0"/>
          <w:cols w:num="2" w:space="720" w:equalWidth="0">
            <w:col w:w="5011" w:space="178"/>
            <w:col w:w="5351"/>
          </w:cols>
        </w:sectPr>
      </w:pPr>
    </w:p>
    <w:p w14:paraId="7C2E365A" w14:textId="77777777" w:rsidR="00091439" w:rsidRDefault="00000000">
      <w:pPr>
        <w:pStyle w:val="Heading4"/>
      </w:pPr>
      <w:r>
        <w:rPr>
          <w:spacing w:val="-4"/>
        </w:rPr>
        <w:lastRenderedPageBreak/>
        <w:t>Glossary</w:t>
      </w:r>
      <w:r>
        <w:rPr>
          <w:spacing w:val="-20"/>
        </w:rPr>
        <w:t xml:space="preserve"> </w:t>
      </w:r>
      <w:r>
        <w:rPr>
          <w:spacing w:val="-4"/>
        </w:rPr>
        <w:t>-</w:t>
      </w:r>
      <w:r>
        <w:rPr>
          <w:spacing w:val="-19"/>
        </w:rPr>
        <w:t xml:space="preserve"> </w:t>
      </w:r>
      <w:r>
        <w:rPr>
          <w:spacing w:val="-4"/>
        </w:rPr>
        <w:t>Appendix</w:t>
      </w:r>
      <w:r>
        <w:rPr>
          <w:spacing w:val="-19"/>
        </w:rPr>
        <w:t xml:space="preserve"> </w:t>
      </w:r>
      <w:r>
        <w:rPr>
          <w:spacing w:val="-10"/>
        </w:rPr>
        <w:t>A</w:t>
      </w:r>
    </w:p>
    <w:p w14:paraId="7C2E365B" w14:textId="77777777" w:rsidR="00091439" w:rsidRDefault="00091439">
      <w:pPr>
        <w:pStyle w:val="BodyText"/>
        <w:spacing w:before="77"/>
        <w:rPr>
          <w:rFonts w:ascii="Century Gothic"/>
          <w:b/>
          <w:sz w:val="34"/>
        </w:rPr>
      </w:pPr>
    </w:p>
    <w:p w14:paraId="7C2E365C" w14:textId="77777777" w:rsidR="00091439" w:rsidRDefault="00000000">
      <w:pPr>
        <w:spacing w:line="264" w:lineRule="auto"/>
        <w:ind w:left="259" w:right="5539"/>
        <w:jc w:val="both"/>
        <w:rPr>
          <w:sz w:val="18"/>
        </w:rPr>
      </w:pPr>
      <w:r>
        <w:rPr>
          <w:rFonts w:ascii="Century Gothic" w:hAnsi="Century Gothic"/>
          <w:b/>
          <w:sz w:val="18"/>
        </w:rPr>
        <w:t>Transgender</w:t>
      </w:r>
      <w:r>
        <w:rPr>
          <w:rFonts w:ascii="Century Gothic" w:hAnsi="Century Gothic"/>
          <w:b/>
          <w:spacing w:val="-5"/>
          <w:sz w:val="18"/>
        </w:rPr>
        <w:t xml:space="preserve"> </w:t>
      </w:r>
      <w:r>
        <w:rPr>
          <w:rFonts w:ascii="Century Gothic" w:hAnsi="Century Gothic"/>
          <w:b/>
          <w:sz w:val="18"/>
        </w:rPr>
        <w:t>man/FTM/Female-to-male:</w:t>
      </w:r>
      <w:r>
        <w:rPr>
          <w:rFonts w:ascii="Century Gothic" w:hAnsi="Century Gothic"/>
          <w:b/>
          <w:spacing w:val="-5"/>
          <w:sz w:val="18"/>
        </w:rPr>
        <w:t xml:space="preserve"> </w:t>
      </w:r>
      <w:r>
        <w:rPr>
          <w:sz w:val="18"/>
        </w:rPr>
        <w:t>a</w:t>
      </w:r>
      <w:r>
        <w:rPr>
          <w:spacing w:val="-16"/>
          <w:sz w:val="18"/>
        </w:rPr>
        <w:t xml:space="preserve"> </w:t>
      </w:r>
      <w:r>
        <w:rPr>
          <w:sz w:val="18"/>
        </w:rPr>
        <w:t>person</w:t>
      </w:r>
      <w:r>
        <w:rPr>
          <w:spacing w:val="-16"/>
          <w:sz w:val="18"/>
        </w:rPr>
        <w:t xml:space="preserve"> </w:t>
      </w:r>
      <w:r>
        <w:rPr>
          <w:sz w:val="18"/>
        </w:rPr>
        <w:t>who identiﬁes</w:t>
      </w:r>
      <w:r>
        <w:rPr>
          <w:spacing w:val="-6"/>
          <w:sz w:val="18"/>
        </w:rPr>
        <w:t xml:space="preserve"> </w:t>
      </w:r>
      <w:r>
        <w:rPr>
          <w:sz w:val="18"/>
        </w:rPr>
        <w:t>as</w:t>
      </w:r>
      <w:r>
        <w:rPr>
          <w:spacing w:val="-6"/>
          <w:sz w:val="18"/>
        </w:rPr>
        <w:t xml:space="preserve"> </w:t>
      </w:r>
      <w:proofErr w:type="gramStart"/>
      <w:r>
        <w:rPr>
          <w:sz w:val="18"/>
        </w:rPr>
        <w:t>male,</w:t>
      </w:r>
      <w:r>
        <w:rPr>
          <w:spacing w:val="-6"/>
          <w:sz w:val="18"/>
        </w:rPr>
        <w:t xml:space="preserve"> </w:t>
      </w:r>
      <w:r>
        <w:rPr>
          <w:sz w:val="18"/>
        </w:rPr>
        <w:t>but</w:t>
      </w:r>
      <w:proofErr w:type="gramEnd"/>
      <w:r>
        <w:rPr>
          <w:spacing w:val="-6"/>
          <w:sz w:val="18"/>
        </w:rPr>
        <w:t xml:space="preserve"> </w:t>
      </w:r>
      <w:proofErr w:type="gramStart"/>
      <w:r>
        <w:rPr>
          <w:sz w:val="18"/>
        </w:rPr>
        <w:t>was</w:t>
      </w:r>
      <w:r>
        <w:rPr>
          <w:spacing w:val="-6"/>
          <w:sz w:val="18"/>
        </w:rPr>
        <w:t xml:space="preserve"> </w:t>
      </w:r>
      <w:r>
        <w:rPr>
          <w:sz w:val="18"/>
        </w:rPr>
        <w:t>assigned</w:t>
      </w:r>
      <w:proofErr w:type="gramEnd"/>
      <w:r>
        <w:rPr>
          <w:spacing w:val="-6"/>
          <w:sz w:val="18"/>
        </w:rPr>
        <w:t xml:space="preserve"> </w:t>
      </w:r>
      <w:r>
        <w:rPr>
          <w:sz w:val="18"/>
        </w:rPr>
        <w:t>female</w:t>
      </w:r>
      <w:r>
        <w:rPr>
          <w:spacing w:val="-6"/>
          <w:sz w:val="18"/>
        </w:rPr>
        <w:t xml:space="preserve"> </w:t>
      </w:r>
      <w:r>
        <w:rPr>
          <w:sz w:val="18"/>
        </w:rPr>
        <w:t>at</w:t>
      </w:r>
      <w:r>
        <w:rPr>
          <w:spacing w:val="-6"/>
          <w:sz w:val="18"/>
        </w:rPr>
        <w:t xml:space="preserve"> </w:t>
      </w:r>
      <w:r>
        <w:rPr>
          <w:sz w:val="18"/>
        </w:rPr>
        <w:t xml:space="preserve">birth. </w:t>
      </w:r>
      <w:r>
        <w:rPr>
          <w:spacing w:val="-4"/>
          <w:sz w:val="18"/>
        </w:rPr>
        <w:t>Note</w:t>
      </w:r>
      <w:r>
        <w:rPr>
          <w:spacing w:val="-11"/>
          <w:sz w:val="18"/>
        </w:rPr>
        <w:t xml:space="preserve"> </w:t>
      </w:r>
      <w:r>
        <w:rPr>
          <w:spacing w:val="-4"/>
          <w:sz w:val="18"/>
        </w:rPr>
        <w:t>that</w:t>
      </w:r>
      <w:r>
        <w:rPr>
          <w:spacing w:val="-11"/>
          <w:sz w:val="18"/>
        </w:rPr>
        <w:t xml:space="preserve"> </w:t>
      </w:r>
      <w:r>
        <w:rPr>
          <w:spacing w:val="-4"/>
          <w:sz w:val="18"/>
        </w:rPr>
        <w:t>the</w:t>
      </w:r>
      <w:r>
        <w:rPr>
          <w:spacing w:val="-11"/>
          <w:sz w:val="18"/>
        </w:rPr>
        <w:t xml:space="preserve"> </w:t>
      </w:r>
      <w:r>
        <w:rPr>
          <w:spacing w:val="-4"/>
          <w:sz w:val="18"/>
        </w:rPr>
        <w:t>terms</w:t>
      </w:r>
      <w:r>
        <w:rPr>
          <w:spacing w:val="-11"/>
          <w:sz w:val="18"/>
        </w:rPr>
        <w:t xml:space="preserve"> </w:t>
      </w:r>
      <w:r>
        <w:rPr>
          <w:spacing w:val="-4"/>
          <w:sz w:val="18"/>
        </w:rPr>
        <w:t>FTM</w:t>
      </w:r>
      <w:r>
        <w:rPr>
          <w:spacing w:val="-11"/>
          <w:sz w:val="18"/>
        </w:rPr>
        <w:t xml:space="preserve"> </w:t>
      </w:r>
      <w:r>
        <w:rPr>
          <w:spacing w:val="-4"/>
          <w:sz w:val="18"/>
        </w:rPr>
        <w:t>and</w:t>
      </w:r>
      <w:r>
        <w:rPr>
          <w:spacing w:val="-11"/>
          <w:sz w:val="18"/>
        </w:rPr>
        <w:t xml:space="preserve"> </w:t>
      </w:r>
      <w:r>
        <w:rPr>
          <w:spacing w:val="-4"/>
          <w:sz w:val="18"/>
        </w:rPr>
        <w:t>female-to-male</w:t>
      </w:r>
      <w:r>
        <w:rPr>
          <w:spacing w:val="-11"/>
          <w:sz w:val="18"/>
        </w:rPr>
        <w:t xml:space="preserve"> </w:t>
      </w:r>
      <w:proofErr w:type="gramStart"/>
      <w:r>
        <w:rPr>
          <w:spacing w:val="-4"/>
          <w:sz w:val="18"/>
        </w:rPr>
        <w:t>are</w:t>
      </w:r>
      <w:r>
        <w:rPr>
          <w:spacing w:val="-11"/>
          <w:sz w:val="18"/>
        </w:rPr>
        <w:t xml:space="preserve"> </w:t>
      </w:r>
      <w:r>
        <w:rPr>
          <w:spacing w:val="-4"/>
          <w:sz w:val="18"/>
        </w:rPr>
        <w:t xml:space="preserve">often </w:t>
      </w:r>
      <w:r>
        <w:rPr>
          <w:sz w:val="18"/>
        </w:rPr>
        <w:t>used</w:t>
      </w:r>
      <w:proofErr w:type="gramEnd"/>
      <w:r>
        <w:rPr>
          <w:sz w:val="18"/>
        </w:rPr>
        <w:t xml:space="preserve"> in literature and sometimes used as a self- </w:t>
      </w:r>
      <w:proofErr w:type="gramStart"/>
      <w:r>
        <w:rPr>
          <w:spacing w:val="-2"/>
          <w:sz w:val="18"/>
        </w:rPr>
        <w:t>identiﬁcation,</w:t>
      </w:r>
      <w:r>
        <w:rPr>
          <w:spacing w:val="-14"/>
          <w:sz w:val="18"/>
        </w:rPr>
        <w:t xml:space="preserve"> </w:t>
      </w:r>
      <w:r>
        <w:rPr>
          <w:spacing w:val="-2"/>
          <w:sz w:val="18"/>
        </w:rPr>
        <w:t>but</w:t>
      </w:r>
      <w:proofErr w:type="gramEnd"/>
      <w:r>
        <w:rPr>
          <w:spacing w:val="-14"/>
          <w:sz w:val="18"/>
        </w:rPr>
        <w:t xml:space="preserve"> </w:t>
      </w:r>
      <w:r>
        <w:rPr>
          <w:spacing w:val="-2"/>
          <w:sz w:val="18"/>
        </w:rPr>
        <w:t>should</w:t>
      </w:r>
      <w:r>
        <w:rPr>
          <w:spacing w:val="-14"/>
          <w:sz w:val="18"/>
        </w:rPr>
        <w:t xml:space="preserve"> </w:t>
      </w:r>
      <w:r>
        <w:rPr>
          <w:spacing w:val="-2"/>
          <w:sz w:val="18"/>
        </w:rPr>
        <w:t>be</w:t>
      </w:r>
      <w:r>
        <w:rPr>
          <w:spacing w:val="-14"/>
          <w:sz w:val="18"/>
        </w:rPr>
        <w:t xml:space="preserve"> </w:t>
      </w:r>
      <w:proofErr w:type="gramStart"/>
      <w:r>
        <w:rPr>
          <w:spacing w:val="-2"/>
          <w:sz w:val="18"/>
        </w:rPr>
        <w:t>generally</w:t>
      </w:r>
      <w:r>
        <w:rPr>
          <w:spacing w:val="-14"/>
          <w:sz w:val="18"/>
        </w:rPr>
        <w:t xml:space="preserve"> </w:t>
      </w:r>
      <w:r>
        <w:rPr>
          <w:spacing w:val="-2"/>
          <w:sz w:val="18"/>
        </w:rPr>
        <w:t>avoided</w:t>
      </w:r>
      <w:proofErr w:type="gramEnd"/>
      <w:r>
        <w:rPr>
          <w:spacing w:val="-13"/>
          <w:sz w:val="18"/>
        </w:rPr>
        <w:t xml:space="preserve"> </w:t>
      </w:r>
      <w:r>
        <w:rPr>
          <w:spacing w:val="-2"/>
          <w:sz w:val="18"/>
        </w:rPr>
        <w:t>as</w:t>
      </w:r>
      <w:r>
        <w:rPr>
          <w:spacing w:val="-14"/>
          <w:sz w:val="18"/>
        </w:rPr>
        <w:t xml:space="preserve"> </w:t>
      </w:r>
      <w:r>
        <w:rPr>
          <w:spacing w:val="-2"/>
          <w:sz w:val="18"/>
        </w:rPr>
        <w:t xml:space="preserve">they </w:t>
      </w:r>
      <w:r>
        <w:rPr>
          <w:sz w:val="18"/>
        </w:rPr>
        <w:t xml:space="preserve">can </w:t>
      </w:r>
      <w:proofErr w:type="gramStart"/>
      <w:r>
        <w:rPr>
          <w:sz w:val="18"/>
        </w:rPr>
        <w:t>be interpreted</w:t>
      </w:r>
      <w:proofErr w:type="gramEnd"/>
      <w:r>
        <w:rPr>
          <w:sz w:val="18"/>
        </w:rPr>
        <w:t xml:space="preserve"> as not respecting the validity of someone’s</w:t>
      </w:r>
      <w:r>
        <w:rPr>
          <w:spacing w:val="-7"/>
          <w:sz w:val="18"/>
        </w:rPr>
        <w:t xml:space="preserve"> </w:t>
      </w:r>
      <w:r>
        <w:rPr>
          <w:sz w:val="18"/>
        </w:rPr>
        <w:t>gender</w:t>
      </w:r>
      <w:r>
        <w:rPr>
          <w:spacing w:val="-7"/>
          <w:sz w:val="18"/>
        </w:rPr>
        <w:t xml:space="preserve"> </w:t>
      </w:r>
      <w:r>
        <w:rPr>
          <w:sz w:val="18"/>
        </w:rPr>
        <w:t>identity.</w:t>
      </w:r>
      <w:r>
        <w:rPr>
          <w:spacing w:val="-7"/>
          <w:sz w:val="18"/>
        </w:rPr>
        <w:t xml:space="preserve"> </w:t>
      </w:r>
      <w:r>
        <w:rPr>
          <w:sz w:val="18"/>
        </w:rPr>
        <w:t>A</w:t>
      </w:r>
      <w:r>
        <w:rPr>
          <w:spacing w:val="-7"/>
          <w:sz w:val="18"/>
        </w:rPr>
        <w:t xml:space="preserve"> </w:t>
      </w:r>
      <w:r>
        <w:rPr>
          <w:sz w:val="18"/>
        </w:rPr>
        <w:t>“transgender</w:t>
      </w:r>
      <w:r>
        <w:rPr>
          <w:spacing w:val="-7"/>
          <w:sz w:val="18"/>
        </w:rPr>
        <w:t xml:space="preserve"> </w:t>
      </w:r>
      <w:r>
        <w:rPr>
          <w:sz w:val="18"/>
        </w:rPr>
        <w:t>man,”</w:t>
      </w:r>
      <w:r>
        <w:rPr>
          <w:spacing w:val="-7"/>
          <w:sz w:val="18"/>
        </w:rPr>
        <w:t xml:space="preserve"> </w:t>
      </w:r>
      <w:r>
        <w:rPr>
          <w:sz w:val="18"/>
        </w:rPr>
        <w:t xml:space="preserve">or </w:t>
      </w:r>
      <w:r>
        <w:rPr>
          <w:spacing w:val="-8"/>
          <w:sz w:val="18"/>
        </w:rPr>
        <w:t>simply</w:t>
      </w:r>
      <w:r>
        <w:rPr>
          <w:spacing w:val="-5"/>
          <w:sz w:val="18"/>
        </w:rPr>
        <w:t xml:space="preserve"> </w:t>
      </w:r>
      <w:r>
        <w:rPr>
          <w:spacing w:val="-8"/>
          <w:sz w:val="18"/>
        </w:rPr>
        <w:t>“man,”</w:t>
      </w:r>
      <w:r>
        <w:rPr>
          <w:spacing w:val="-5"/>
          <w:sz w:val="18"/>
        </w:rPr>
        <w:t xml:space="preserve"> </w:t>
      </w:r>
      <w:r>
        <w:rPr>
          <w:spacing w:val="-8"/>
          <w:sz w:val="18"/>
        </w:rPr>
        <w:t>is</w:t>
      </w:r>
      <w:r>
        <w:rPr>
          <w:spacing w:val="-5"/>
          <w:sz w:val="18"/>
        </w:rPr>
        <w:t xml:space="preserve"> </w:t>
      </w:r>
      <w:r>
        <w:rPr>
          <w:spacing w:val="-8"/>
          <w:sz w:val="18"/>
        </w:rPr>
        <w:t>the</w:t>
      </w:r>
      <w:r>
        <w:rPr>
          <w:spacing w:val="-5"/>
          <w:sz w:val="18"/>
        </w:rPr>
        <w:t xml:space="preserve"> </w:t>
      </w:r>
      <w:r>
        <w:rPr>
          <w:spacing w:val="-8"/>
          <w:sz w:val="18"/>
        </w:rPr>
        <w:t>appropriate</w:t>
      </w:r>
      <w:r>
        <w:rPr>
          <w:spacing w:val="-5"/>
          <w:sz w:val="18"/>
        </w:rPr>
        <w:t xml:space="preserve"> </w:t>
      </w:r>
      <w:r>
        <w:rPr>
          <w:spacing w:val="-8"/>
          <w:sz w:val="18"/>
        </w:rPr>
        <w:t>way</w:t>
      </w:r>
      <w:r>
        <w:rPr>
          <w:spacing w:val="-5"/>
          <w:sz w:val="18"/>
        </w:rPr>
        <w:t xml:space="preserve"> </w:t>
      </w:r>
      <w:r>
        <w:rPr>
          <w:spacing w:val="-8"/>
          <w:sz w:val="18"/>
        </w:rPr>
        <w:t>to</w:t>
      </w:r>
      <w:r>
        <w:rPr>
          <w:spacing w:val="-5"/>
          <w:sz w:val="18"/>
        </w:rPr>
        <w:t xml:space="preserve"> </w:t>
      </w:r>
      <w:r>
        <w:rPr>
          <w:spacing w:val="-8"/>
          <w:sz w:val="18"/>
        </w:rPr>
        <w:t>refer</w:t>
      </w:r>
      <w:r>
        <w:rPr>
          <w:spacing w:val="-5"/>
          <w:sz w:val="18"/>
        </w:rPr>
        <w:t xml:space="preserve"> </w:t>
      </w:r>
      <w:r>
        <w:rPr>
          <w:spacing w:val="-8"/>
          <w:sz w:val="18"/>
        </w:rPr>
        <w:t>to</w:t>
      </w:r>
      <w:r>
        <w:rPr>
          <w:spacing w:val="-5"/>
          <w:sz w:val="18"/>
        </w:rPr>
        <w:t xml:space="preserve"> </w:t>
      </w:r>
      <w:r>
        <w:rPr>
          <w:spacing w:val="-8"/>
          <w:sz w:val="18"/>
        </w:rPr>
        <w:t>such</w:t>
      </w:r>
      <w:r>
        <w:rPr>
          <w:spacing w:val="-5"/>
          <w:sz w:val="18"/>
        </w:rPr>
        <w:t xml:space="preserve"> </w:t>
      </w:r>
      <w:r>
        <w:rPr>
          <w:spacing w:val="-8"/>
          <w:sz w:val="18"/>
        </w:rPr>
        <w:t xml:space="preserve">an </w:t>
      </w:r>
      <w:proofErr w:type="gramStart"/>
      <w:r>
        <w:rPr>
          <w:spacing w:val="-2"/>
          <w:sz w:val="18"/>
        </w:rPr>
        <w:t>individual</w:t>
      </w:r>
      <w:proofErr w:type="gramEnd"/>
    </w:p>
    <w:p w14:paraId="7C2E365D" w14:textId="77777777" w:rsidR="00091439" w:rsidRDefault="00091439">
      <w:pPr>
        <w:pStyle w:val="BodyText"/>
        <w:spacing w:before="13"/>
        <w:rPr>
          <w:sz w:val="18"/>
        </w:rPr>
      </w:pPr>
    </w:p>
    <w:p w14:paraId="7C2E365E" w14:textId="77777777" w:rsidR="00091439" w:rsidRDefault="00000000">
      <w:pPr>
        <w:spacing w:before="1" w:line="264" w:lineRule="auto"/>
        <w:ind w:left="259" w:right="5539"/>
        <w:jc w:val="both"/>
        <w:rPr>
          <w:sz w:val="18"/>
        </w:rPr>
      </w:pPr>
      <w:r>
        <w:rPr>
          <w:rFonts w:ascii="Century Gothic" w:hAnsi="Century Gothic"/>
          <w:b/>
          <w:sz w:val="18"/>
        </w:rPr>
        <w:t xml:space="preserve">Transgender woman/MTF/Male-to-female: </w:t>
      </w:r>
      <w:r>
        <w:rPr>
          <w:sz w:val="18"/>
        </w:rPr>
        <w:t xml:space="preserve">a person who identiﬁes as </w:t>
      </w:r>
      <w:proofErr w:type="gramStart"/>
      <w:r>
        <w:rPr>
          <w:sz w:val="18"/>
        </w:rPr>
        <w:t>female, but</w:t>
      </w:r>
      <w:proofErr w:type="gramEnd"/>
      <w:r>
        <w:rPr>
          <w:sz w:val="18"/>
        </w:rPr>
        <w:t xml:space="preserve"> </w:t>
      </w:r>
      <w:proofErr w:type="gramStart"/>
      <w:r>
        <w:rPr>
          <w:sz w:val="18"/>
        </w:rPr>
        <w:t>was assigned</w:t>
      </w:r>
      <w:proofErr w:type="gramEnd"/>
      <w:r>
        <w:rPr>
          <w:sz w:val="18"/>
        </w:rPr>
        <w:t xml:space="preserve"> male at </w:t>
      </w:r>
      <w:r>
        <w:rPr>
          <w:spacing w:val="-4"/>
          <w:sz w:val="18"/>
        </w:rPr>
        <w:t>birth.</w:t>
      </w:r>
      <w:r>
        <w:rPr>
          <w:spacing w:val="-12"/>
          <w:sz w:val="18"/>
        </w:rPr>
        <w:t xml:space="preserve"> </w:t>
      </w:r>
      <w:r>
        <w:rPr>
          <w:spacing w:val="-4"/>
          <w:sz w:val="18"/>
        </w:rPr>
        <w:t>Note</w:t>
      </w:r>
      <w:r>
        <w:rPr>
          <w:spacing w:val="-12"/>
          <w:sz w:val="18"/>
        </w:rPr>
        <w:t xml:space="preserve"> </w:t>
      </w:r>
      <w:r>
        <w:rPr>
          <w:spacing w:val="-4"/>
          <w:sz w:val="18"/>
        </w:rPr>
        <w:t>that</w:t>
      </w:r>
      <w:r>
        <w:rPr>
          <w:spacing w:val="-12"/>
          <w:sz w:val="18"/>
        </w:rPr>
        <w:t xml:space="preserve"> </w:t>
      </w:r>
      <w:r>
        <w:rPr>
          <w:spacing w:val="-4"/>
          <w:sz w:val="18"/>
        </w:rPr>
        <w:t>the</w:t>
      </w:r>
      <w:r>
        <w:rPr>
          <w:spacing w:val="-12"/>
          <w:sz w:val="18"/>
        </w:rPr>
        <w:t xml:space="preserve"> </w:t>
      </w:r>
      <w:r>
        <w:rPr>
          <w:spacing w:val="-4"/>
          <w:sz w:val="18"/>
        </w:rPr>
        <w:t>terms</w:t>
      </w:r>
      <w:r>
        <w:rPr>
          <w:spacing w:val="-12"/>
          <w:sz w:val="18"/>
        </w:rPr>
        <w:t xml:space="preserve"> </w:t>
      </w:r>
      <w:r>
        <w:rPr>
          <w:spacing w:val="-4"/>
          <w:sz w:val="18"/>
        </w:rPr>
        <w:t>MTF</w:t>
      </w:r>
      <w:r>
        <w:rPr>
          <w:spacing w:val="-11"/>
          <w:sz w:val="18"/>
        </w:rPr>
        <w:t xml:space="preserve"> </w:t>
      </w:r>
      <w:r>
        <w:rPr>
          <w:spacing w:val="-4"/>
          <w:sz w:val="18"/>
        </w:rPr>
        <w:t>and</w:t>
      </w:r>
      <w:r>
        <w:rPr>
          <w:spacing w:val="-12"/>
          <w:sz w:val="18"/>
        </w:rPr>
        <w:t xml:space="preserve"> </w:t>
      </w:r>
      <w:r>
        <w:rPr>
          <w:spacing w:val="-4"/>
          <w:sz w:val="18"/>
        </w:rPr>
        <w:t>male-to-female</w:t>
      </w:r>
      <w:r>
        <w:rPr>
          <w:spacing w:val="-12"/>
          <w:sz w:val="18"/>
        </w:rPr>
        <w:t xml:space="preserve"> </w:t>
      </w:r>
      <w:proofErr w:type="gramStart"/>
      <w:r>
        <w:rPr>
          <w:spacing w:val="-4"/>
          <w:sz w:val="18"/>
        </w:rPr>
        <w:t xml:space="preserve">are </w:t>
      </w:r>
      <w:r>
        <w:rPr>
          <w:sz w:val="18"/>
        </w:rPr>
        <w:t>often</w:t>
      </w:r>
      <w:r>
        <w:rPr>
          <w:spacing w:val="-4"/>
          <w:sz w:val="18"/>
        </w:rPr>
        <w:t xml:space="preserve"> </w:t>
      </w:r>
      <w:r>
        <w:rPr>
          <w:sz w:val="18"/>
        </w:rPr>
        <w:t>used</w:t>
      </w:r>
      <w:proofErr w:type="gramEnd"/>
      <w:r>
        <w:rPr>
          <w:spacing w:val="-4"/>
          <w:sz w:val="18"/>
        </w:rPr>
        <w:t xml:space="preserve"> </w:t>
      </w:r>
      <w:r>
        <w:rPr>
          <w:sz w:val="18"/>
        </w:rPr>
        <w:t>in</w:t>
      </w:r>
      <w:r>
        <w:rPr>
          <w:spacing w:val="-4"/>
          <w:sz w:val="18"/>
        </w:rPr>
        <w:t xml:space="preserve"> </w:t>
      </w:r>
      <w:r>
        <w:rPr>
          <w:sz w:val="18"/>
        </w:rPr>
        <w:t>literature</w:t>
      </w:r>
      <w:r>
        <w:rPr>
          <w:spacing w:val="-4"/>
          <w:sz w:val="18"/>
        </w:rPr>
        <w:t xml:space="preserve"> </w:t>
      </w:r>
      <w:r>
        <w:rPr>
          <w:sz w:val="18"/>
        </w:rPr>
        <w:t>and</w:t>
      </w:r>
      <w:r>
        <w:rPr>
          <w:spacing w:val="-4"/>
          <w:sz w:val="18"/>
        </w:rPr>
        <w:t xml:space="preserve"> </w:t>
      </w:r>
      <w:r>
        <w:rPr>
          <w:sz w:val="18"/>
        </w:rPr>
        <w:t>sometimes</w:t>
      </w:r>
      <w:r>
        <w:rPr>
          <w:spacing w:val="-4"/>
          <w:sz w:val="18"/>
        </w:rPr>
        <w:t xml:space="preserve"> </w:t>
      </w:r>
      <w:r>
        <w:rPr>
          <w:sz w:val="18"/>
        </w:rPr>
        <w:t>used</w:t>
      </w:r>
      <w:r>
        <w:rPr>
          <w:spacing w:val="-4"/>
          <w:sz w:val="18"/>
        </w:rPr>
        <w:t xml:space="preserve"> </w:t>
      </w:r>
      <w:r>
        <w:rPr>
          <w:sz w:val="18"/>
        </w:rPr>
        <w:t>as</w:t>
      </w:r>
      <w:r>
        <w:rPr>
          <w:spacing w:val="-4"/>
          <w:sz w:val="18"/>
        </w:rPr>
        <w:t xml:space="preserve"> </w:t>
      </w:r>
      <w:r>
        <w:rPr>
          <w:sz w:val="18"/>
        </w:rPr>
        <w:t xml:space="preserve">self- </w:t>
      </w:r>
      <w:proofErr w:type="gramStart"/>
      <w:r>
        <w:rPr>
          <w:spacing w:val="-2"/>
          <w:sz w:val="18"/>
        </w:rPr>
        <w:t>identiﬁcation,</w:t>
      </w:r>
      <w:r>
        <w:rPr>
          <w:spacing w:val="-14"/>
          <w:sz w:val="18"/>
        </w:rPr>
        <w:t xml:space="preserve"> </w:t>
      </w:r>
      <w:r>
        <w:rPr>
          <w:spacing w:val="-2"/>
          <w:sz w:val="18"/>
        </w:rPr>
        <w:t>but</w:t>
      </w:r>
      <w:proofErr w:type="gramEnd"/>
      <w:r>
        <w:rPr>
          <w:spacing w:val="-14"/>
          <w:sz w:val="18"/>
        </w:rPr>
        <w:t xml:space="preserve"> </w:t>
      </w:r>
      <w:r>
        <w:rPr>
          <w:spacing w:val="-2"/>
          <w:sz w:val="18"/>
        </w:rPr>
        <w:t>should</w:t>
      </w:r>
      <w:r>
        <w:rPr>
          <w:spacing w:val="-14"/>
          <w:sz w:val="18"/>
        </w:rPr>
        <w:t xml:space="preserve"> </w:t>
      </w:r>
      <w:r>
        <w:rPr>
          <w:spacing w:val="-2"/>
          <w:sz w:val="18"/>
        </w:rPr>
        <w:t>be</w:t>
      </w:r>
      <w:r>
        <w:rPr>
          <w:spacing w:val="-14"/>
          <w:sz w:val="18"/>
        </w:rPr>
        <w:t xml:space="preserve"> </w:t>
      </w:r>
      <w:proofErr w:type="gramStart"/>
      <w:r>
        <w:rPr>
          <w:spacing w:val="-2"/>
          <w:sz w:val="18"/>
        </w:rPr>
        <w:t>generally</w:t>
      </w:r>
      <w:r>
        <w:rPr>
          <w:spacing w:val="-14"/>
          <w:sz w:val="18"/>
        </w:rPr>
        <w:t xml:space="preserve"> </w:t>
      </w:r>
      <w:r>
        <w:rPr>
          <w:spacing w:val="-2"/>
          <w:sz w:val="18"/>
        </w:rPr>
        <w:t>avoided</w:t>
      </w:r>
      <w:proofErr w:type="gramEnd"/>
      <w:r>
        <w:rPr>
          <w:spacing w:val="-13"/>
          <w:sz w:val="18"/>
        </w:rPr>
        <w:t xml:space="preserve"> </w:t>
      </w:r>
      <w:r>
        <w:rPr>
          <w:spacing w:val="-2"/>
          <w:sz w:val="18"/>
        </w:rPr>
        <w:t>as</w:t>
      </w:r>
      <w:r>
        <w:rPr>
          <w:spacing w:val="-14"/>
          <w:sz w:val="18"/>
        </w:rPr>
        <w:t xml:space="preserve"> </w:t>
      </w:r>
      <w:r>
        <w:rPr>
          <w:spacing w:val="-2"/>
          <w:sz w:val="18"/>
        </w:rPr>
        <w:t xml:space="preserve">they </w:t>
      </w:r>
      <w:r>
        <w:rPr>
          <w:sz w:val="18"/>
        </w:rPr>
        <w:t xml:space="preserve">can </w:t>
      </w:r>
      <w:proofErr w:type="gramStart"/>
      <w:r>
        <w:rPr>
          <w:sz w:val="18"/>
        </w:rPr>
        <w:t>be interpreted</w:t>
      </w:r>
      <w:proofErr w:type="gramEnd"/>
      <w:r>
        <w:rPr>
          <w:sz w:val="18"/>
        </w:rPr>
        <w:t xml:space="preserve"> as not respecting the validity of </w:t>
      </w:r>
      <w:r>
        <w:rPr>
          <w:spacing w:val="-6"/>
          <w:sz w:val="18"/>
        </w:rPr>
        <w:t>someone’s gender identity. A “transgender woman,” or simply</w:t>
      </w:r>
      <w:r>
        <w:rPr>
          <w:spacing w:val="-10"/>
          <w:sz w:val="18"/>
        </w:rPr>
        <w:t xml:space="preserve"> </w:t>
      </w:r>
      <w:r>
        <w:rPr>
          <w:spacing w:val="-6"/>
          <w:sz w:val="18"/>
        </w:rPr>
        <w:t>“woman,”</w:t>
      </w:r>
      <w:r>
        <w:rPr>
          <w:spacing w:val="-10"/>
          <w:sz w:val="18"/>
        </w:rPr>
        <w:t xml:space="preserve"> </w:t>
      </w:r>
      <w:r>
        <w:rPr>
          <w:spacing w:val="-6"/>
          <w:sz w:val="18"/>
        </w:rPr>
        <w:t>is</w:t>
      </w:r>
      <w:r>
        <w:rPr>
          <w:spacing w:val="-10"/>
          <w:sz w:val="18"/>
        </w:rPr>
        <w:t xml:space="preserve"> </w:t>
      </w:r>
      <w:r>
        <w:rPr>
          <w:spacing w:val="-6"/>
          <w:sz w:val="18"/>
        </w:rPr>
        <w:t>the</w:t>
      </w:r>
      <w:r>
        <w:rPr>
          <w:spacing w:val="-10"/>
          <w:sz w:val="18"/>
        </w:rPr>
        <w:t xml:space="preserve"> </w:t>
      </w:r>
      <w:r>
        <w:rPr>
          <w:spacing w:val="-6"/>
          <w:sz w:val="18"/>
        </w:rPr>
        <w:t>appropriate</w:t>
      </w:r>
      <w:r>
        <w:rPr>
          <w:spacing w:val="-10"/>
          <w:sz w:val="18"/>
        </w:rPr>
        <w:t xml:space="preserve"> </w:t>
      </w:r>
      <w:r>
        <w:rPr>
          <w:spacing w:val="-6"/>
          <w:sz w:val="18"/>
        </w:rPr>
        <w:t>way</w:t>
      </w:r>
      <w:r>
        <w:rPr>
          <w:spacing w:val="-9"/>
          <w:sz w:val="18"/>
        </w:rPr>
        <w:t xml:space="preserve"> </w:t>
      </w:r>
      <w:r>
        <w:rPr>
          <w:spacing w:val="-6"/>
          <w:sz w:val="18"/>
        </w:rPr>
        <w:t>to</w:t>
      </w:r>
      <w:r>
        <w:rPr>
          <w:spacing w:val="-10"/>
          <w:sz w:val="18"/>
        </w:rPr>
        <w:t xml:space="preserve"> </w:t>
      </w:r>
      <w:r>
        <w:rPr>
          <w:spacing w:val="-6"/>
          <w:sz w:val="18"/>
        </w:rPr>
        <w:t>refer</w:t>
      </w:r>
      <w:r>
        <w:rPr>
          <w:spacing w:val="-10"/>
          <w:sz w:val="18"/>
        </w:rPr>
        <w:t xml:space="preserve"> </w:t>
      </w:r>
      <w:r>
        <w:rPr>
          <w:spacing w:val="-6"/>
          <w:sz w:val="18"/>
        </w:rPr>
        <w:t>to</w:t>
      </w:r>
      <w:r>
        <w:rPr>
          <w:spacing w:val="-10"/>
          <w:sz w:val="18"/>
        </w:rPr>
        <w:t xml:space="preserve"> </w:t>
      </w:r>
      <w:r>
        <w:rPr>
          <w:spacing w:val="-6"/>
          <w:sz w:val="18"/>
        </w:rPr>
        <w:t xml:space="preserve">such </w:t>
      </w:r>
      <w:r>
        <w:rPr>
          <w:sz w:val="18"/>
        </w:rPr>
        <w:t>an</w:t>
      </w:r>
      <w:r>
        <w:rPr>
          <w:spacing w:val="-15"/>
          <w:sz w:val="18"/>
        </w:rPr>
        <w:t xml:space="preserve"> </w:t>
      </w:r>
      <w:r>
        <w:rPr>
          <w:sz w:val="18"/>
        </w:rPr>
        <w:t>individual.</w:t>
      </w:r>
    </w:p>
    <w:p w14:paraId="7C2E365F" w14:textId="77777777" w:rsidR="00091439" w:rsidRDefault="00091439">
      <w:pPr>
        <w:pStyle w:val="BodyText"/>
        <w:spacing w:before="13"/>
        <w:rPr>
          <w:sz w:val="18"/>
        </w:rPr>
      </w:pPr>
    </w:p>
    <w:p w14:paraId="7C2E3660" w14:textId="77777777" w:rsidR="00091439" w:rsidRDefault="00000000">
      <w:pPr>
        <w:spacing w:line="261" w:lineRule="auto"/>
        <w:ind w:left="259" w:right="5539"/>
        <w:jc w:val="both"/>
        <w:rPr>
          <w:sz w:val="18"/>
        </w:rPr>
      </w:pPr>
      <w:r>
        <w:rPr>
          <w:rFonts w:ascii="Century Gothic"/>
          <w:b/>
          <w:spacing w:val="-6"/>
          <w:sz w:val="18"/>
        </w:rPr>
        <w:t>Transphobia:</w:t>
      </w:r>
      <w:r>
        <w:rPr>
          <w:rFonts w:ascii="Century Gothic"/>
          <w:b/>
          <w:sz w:val="18"/>
        </w:rPr>
        <w:t xml:space="preserve"> </w:t>
      </w:r>
      <w:r>
        <w:rPr>
          <w:spacing w:val="-6"/>
          <w:sz w:val="18"/>
        </w:rPr>
        <w:t xml:space="preserve">fear, hatred, or discriminatory response to </w:t>
      </w:r>
      <w:r>
        <w:rPr>
          <w:sz w:val="18"/>
        </w:rPr>
        <w:t>a</w:t>
      </w:r>
      <w:r>
        <w:rPr>
          <w:spacing w:val="-5"/>
          <w:sz w:val="18"/>
        </w:rPr>
        <w:t xml:space="preserve"> </w:t>
      </w:r>
      <w:r>
        <w:rPr>
          <w:sz w:val="18"/>
        </w:rPr>
        <w:t>person</w:t>
      </w:r>
      <w:r>
        <w:rPr>
          <w:spacing w:val="-5"/>
          <w:sz w:val="18"/>
        </w:rPr>
        <w:t xml:space="preserve"> </w:t>
      </w:r>
      <w:r>
        <w:rPr>
          <w:sz w:val="18"/>
        </w:rPr>
        <w:t>who</w:t>
      </w:r>
      <w:r>
        <w:rPr>
          <w:spacing w:val="-5"/>
          <w:sz w:val="18"/>
        </w:rPr>
        <w:t xml:space="preserve"> </w:t>
      </w:r>
      <w:r>
        <w:rPr>
          <w:sz w:val="18"/>
        </w:rPr>
        <w:t>is</w:t>
      </w:r>
      <w:r>
        <w:rPr>
          <w:spacing w:val="-5"/>
          <w:sz w:val="18"/>
        </w:rPr>
        <w:t xml:space="preserve"> </w:t>
      </w:r>
      <w:r>
        <w:rPr>
          <w:sz w:val="18"/>
        </w:rPr>
        <w:t>or</w:t>
      </w:r>
      <w:r>
        <w:rPr>
          <w:spacing w:val="-5"/>
          <w:sz w:val="18"/>
        </w:rPr>
        <w:t xml:space="preserve"> </w:t>
      </w:r>
      <w:proofErr w:type="gramStart"/>
      <w:r>
        <w:rPr>
          <w:sz w:val="18"/>
        </w:rPr>
        <w:t>is</w:t>
      </w:r>
      <w:r>
        <w:rPr>
          <w:spacing w:val="-5"/>
          <w:sz w:val="18"/>
        </w:rPr>
        <w:t xml:space="preserve"> </w:t>
      </w:r>
      <w:r>
        <w:rPr>
          <w:sz w:val="18"/>
        </w:rPr>
        <w:t>perceived</w:t>
      </w:r>
      <w:proofErr w:type="gramEnd"/>
      <w:r>
        <w:rPr>
          <w:spacing w:val="-5"/>
          <w:sz w:val="18"/>
        </w:rPr>
        <w:t xml:space="preserve"> </w:t>
      </w:r>
      <w:r>
        <w:rPr>
          <w:sz w:val="18"/>
        </w:rPr>
        <w:t>to</w:t>
      </w:r>
      <w:r>
        <w:rPr>
          <w:spacing w:val="-5"/>
          <w:sz w:val="18"/>
        </w:rPr>
        <w:t xml:space="preserve"> </w:t>
      </w:r>
      <w:r>
        <w:rPr>
          <w:sz w:val="18"/>
        </w:rPr>
        <w:t>be</w:t>
      </w:r>
      <w:r>
        <w:rPr>
          <w:spacing w:val="-5"/>
          <w:sz w:val="18"/>
        </w:rPr>
        <w:t xml:space="preserve"> </w:t>
      </w:r>
      <w:r>
        <w:rPr>
          <w:sz w:val="18"/>
        </w:rPr>
        <w:t>transgender</w:t>
      </w:r>
      <w:r>
        <w:rPr>
          <w:spacing w:val="-5"/>
          <w:sz w:val="18"/>
        </w:rPr>
        <w:t xml:space="preserve"> </w:t>
      </w:r>
      <w:r>
        <w:rPr>
          <w:sz w:val="18"/>
        </w:rPr>
        <w:t xml:space="preserve">or </w:t>
      </w:r>
      <w:r>
        <w:rPr>
          <w:spacing w:val="-2"/>
          <w:sz w:val="18"/>
        </w:rPr>
        <w:t>gender-nonconforming.</w:t>
      </w:r>
    </w:p>
    <w:p w14:paraId="7C2E3661" w14:textId="77777777" w:rsidR="00091439" w:rsidRDefault="00091439">
      <w:pPr>
        <w:pStyle w:val="BodyText"/>
        <w:spacing w:before="24"/>
        <w:rPr>
          <w:sz w:val="18"/>
        </w:rPr>
      </w:pPr>
    </w:p>
    <w:p w14:paraId="7C2E3662" w14:textId="77777777" w:rsidR="00091439" w:rsidRDefault="00000000">
      <w:pPr>
        <w:spacing w:line="264" w:lineRule="auto"/>
        <w:ind w:left="259" w:right="5539"/>
        <w:jc w:val="both"/>
        <w:rPr>
          <w:sz w:val="18"/>
        </w:rPr>
      </w:pPr>
      <w:r>
        <w:rPr>
          <w:rFonts w:ascii="Century Gothic" w:hAnsi="Century Gothic"/>
          <w:b/>
          <w:sz w:val="18"/>
        </w:rPr>
        <w:t xml:space="preserve">Transsexual: </w:t>
      </w:r>
      <w:r>
        <w:rPr>
          <w:sz w:val="18"/>
        </w:rPr>
        <w:t xml:space="preserve">a term describing someone who </w:t>
      </w:r>
      <w:r>
        <w:rPr>
          <w:spacing w:val="-6"/>
          <w:sz w:val="18"/>
        </w:rPr>
        <w:t>undergoes</w:t>
      </w:r>
      <w:r>
        <w:rPr>
          <w:spacing w:val="-10"/>
          <w:sz w:val="18"/>
        </w:rPr>
        <w:t xml:space="preserve"> </w:t>
      </w:r>
      <w:r>
        <w:rPr>
          <w:spacing w:val="-6"/>
          <w:sz w:val="18"/>
        </w:rPr>
        <w:t>the</w:t>
      </w:r>
      <w:r>
        <w:rPr>
          <w:spacing w:val="-10"/>
          <w:sz w:val="18"/>
        </w:rPr>
        <w:t xml:space="preserve"> </w:t>
      </w:r>
      <w:r>
        <w:rPr>
          <w:spacing w:val="-6"/>
          <w:sz w:val="18"/>
        </w:rPr>
        <w:t>process</w:t>
      </w:r>
      <w:r>
        <w:rPr>
          <w:spacing w:val="-10"/>
          <w:sz w:val="18"/>
        </w:rPr>
        <w:t xml:space="preserve"> </w:t>
      </w:r>
      <w:r>
        <w:rPr>
          <w:spacing w:val="-6"/>
          <w:sz w:val="18"/>
        </w:rPr>
        <w:t>of</w:t>
      </w:r>
      <w:r>
        <w:rPr>
          <w:spacing w:val="-10"/>
          <w:sz w:val="18"/>
        </w:rPr>
        <w:t xml:space="preserve"> </w:t>
      </w:r>
      <w:r>
        <w:rPr>
          <w:spacing w:val="-6"/>
          <w:sz w:val="18"/>
        </w:rPr>
        <w:t>changing</w:t>
      </w:r>
      <w:r>
        <w:rPr>
          <w:spacing w:val="-10"/>
          <w:sz w:val="18"/>
        </w:rPr>
        <w:t xml:space="preserve"> </w:t>
      </w:r>
      <w:r>
        <w:rPr>
          <w:spacing w:val="-6"/>
          <w:sz w:val="18"/>
        </w:rPr>
        <w:t>their</w:t>
      </w:r>
      <w:r>
        <w:rPr>
          <w:spacing w:val="-9"/>
          <w:sz w:val="18"/>
        </w:rPr>
        <w:t xml:space="preserve"> </w:t>
      </w:r>
      <w:r>
        <w:rPr>
          <w:spacing w:val="-6"/>
          <w:sz w:val="18"/>
        </w:rPr>
        <w:t>birth-</w:t>
      </w:r>
      <w:r>
        <w:rPr>
          <w:spacing w:val="-10"/>
          <w:sz w:val="18"/>
        </w:rPr>
        <w:t xml:space="preserve"> </w:t>
      </w:r>
      <w:r>
        <w:rPr>
          <w:spacing w:val="-6"/>
          <w:sz w:val="18"/>
        </w:rPr>
        <w:t xml:space="preserve">assigned sex, usually through a medical transition. Today, </w:t>
      </w:r>
      <w:proofErr w:type="gramStart"/>
      <w:r>
        <w:rPr>
          <w:spacing w:val="-6"/>
          <w:sz w:val="18"/>
        </w:rPr>
        <w:t>many</w:t>
      </w:r>
      <w:proofErr w:type="gramEnd"/>
      <w:r>
        <w:rPr>
          <w:spacing w:val="-6"/>
          <w:sz w:val="18"/>
        </w:rPr>
        <w:t xml:space="preserve"> consider the term outdated and offensive, preferring to </w:t>
      </w:r>
      <w:r>
        <w:rPr>
          <w:sz w:val="18"/>
        </w:rPr>
        <w:t>use</w:t>
      </w:r>
      <w:r>
        <w:rPr>
          <w:spacing w:val="-3"/>
          <w:sz w:val="18"/>
        </w:rPr>
        <w:t xml:space="preserve"> </w:t>
      </w:r>
      <w:r>
        <w:rPr>
          <w:sz w:val="18"/>
        </w:rPr>
        <w:t>“transgender”</w:t>
      </w:r>
      <w:r>
        <w:rPr>
          <w:spacing w:val="-3"/>
          <w:sz w:val="18"/>
        </w:rPr>
        <w:t xml:space="preserve"> </w:t>
      </w:r>
      <w:r>
        <w:rPr>
          <w:sz w:val="18"/>
        </w:rPr>
        <w:t>as</w:t>
      </w:r>
      <w:r>
        <w:rPr>
          <w:spacing w:val="-3"/>
          <w:sz w:val="18"/>
        </w:rPr>
        <w:t xml:space="preserve"> </w:t>
      </w:r>
      <w:r>
        <w:rPr>
          <w:sz w:val="18"/>
        </w:rPr>
        <w:t>a</w:t>
      </w:r>
      <w:r>
        <w:rPr>
          <w:spacing w:val="-3"/>
          <w:sz w:val="18"/>
        </w:rPr>
        <w:t xml:space="preserve"> </w:t>
      </w:r>
      <w:r>
        <w:rPr>
          <w:sz w:val="18"/>
        </w:rPr>
        <w:t>more</w:t>
      </w:r>
      <w:r>
        <w:rPr>
          <w:spacing w:val="-3"/>
          <w:sz w:val="18"/>
        </w:rPr>
        <w:t xml:space="preserve"> </w:t>
      </w:r>
      <w:r>
        <w:rPr>
          <w:sz w:val="18"/>
        </w:rPr>
        <w:t>inclusive</w:t>
      </w:r>
      <w:r>
        <w:rPr>
          <w:spacing w:val="-3"/>
          <w:sz w:val="18"/>
        </w:rPr>
        <w:t xml:space="preserve"> </w:t>
      </w:r>
      <w:r>
        <w:rPr>
          <w:sz w:val="18"/>
        </w:rPr>
        <w:t>and</w:t>
      </w:r>
      <w:r>
        <w:rPr>
          <w:spacing w:val="-3"/>
          <w:sz w:val="18"/>
        </w:rPr>
        <w:t xml:space="preserve"> </w:t>
      </w:r>
      <w:r>
        <w:rPr>
          <w:sz w:val="18"/>
        </w:rPr>
        <w:t xml:space="preserve">afﬁrming </w:t>
      </w:r>
      <w:r>
        <w:rPr>
          <w:spacing w:val="-2"/>
          <w:sz w:val="18"/>
        </w:rPr>
        <w:t>term.</w:t>
      </w:r>
    </w:p>
    <w:p w14:paraId="7C2E3663" w14:textId="77777777" w:rsidR="00091439" w:rsidRDefault="00091439">
      <w:pPr>
        <w:pStyle w:val="BodyText"/>
        <w:spacing w:before="15"/>
        <w:rPr>
          <w:sz w:val="18"/>
        </w:rPr>
      </w:pPr>
    </w:p>
    <w:p w14:paraId="7C2E3664" w14:textId="77777777" w:rsidR="00091439" w:rsidRDefault="00000000">
      <w:pPr>
        <w:spacing w:line="261" w:lineRule="auto"/>
        <w:ind w:left="259" w:right="5539"/>
        <w:jc w:val="both"/>
        <w:rPr>
          <w:sz w:val="18"/>
        </w:rPr>
      </w:pPr>
      <w:proofErr w:type="gramStart"/>
      <w:r>
        <w:rPr>
          <w:rFonts w:ascii="Century Gothic" w:hAnsi="Century Gothic"/>
          <w:b/>
          <w:sz w:val="18"/>
        </w:rPr>
        <w:t>Transvestite</w:t>
      </w:r>
      <w:proofErr w:type="gramEnd"/>
      <w:r>
        <w:rPr>
          <w:rFonts w:ascii="Century Gothic" w:hAnsi="Century Gothic"/>
          <w:b/>
          <w:sz w:val="18"/>
        </w:rPr>
        <w:t>:</w:t>
      </w:r>
      <w:r>
        <w:rPr>
          <w:rFonts w:ascii="Century Gothic" w:hAnsi="Century Gothic"/>
          <w:b/>
          <w:spacing w:val="-3"/>
          <w:sz w:val="18"/>
        </w:rPr>
        <w:t xml:space="preserve"> </w:t>
      </w:r>
      <w:r>
        <w:rPr>
          <w:sz w:val="18"/>
        </w:rPr>
        <w:t>outdated</w:t>
      </w:r>
      <w:r>
        <w:rPr>
          <w:spacing w:val="-14"/>
          <w:sz w:val="18"/>
        </w:rPr>
        <w:t xml:space="preserve"> </w:t>
      </w:r>
      <w:r>
        <w:rPr>
          <w:sz w:val="18"/>
        </w:rPr>
        <w:t>term</w:t>
      </w:r>
      <w:r>
        <w:rPr>
          <w:spacing w:val="-14"/>
          <w:sz w:val="18"/>
        </w:rPr>
        <w:t xml:space="preserve"> </w:t>
      </w:r>
      <w:r>
        <w:rPr>
          <w:sz w:val="18"/>
        </w:rPr>
        <w:t>to</w:t>
      </w:r>
      <w:r>
        <w:rPr>
          <w:spacing w:val="-14"/>
          <w:sz w:val="18"/>
        </w:rPr>
        <w:t xml:space="preserve"> </w:t>
      </w:r>
      <w:r>
        <w:rPr>
          <w:sz w:val="18"/>
        </w:rPr>
        <w:t>describe</w:t>
      </w:r>
      <w:r>
        <w:rPr>
          <w:spacing w:val="-14"/>
          <w:sz w:val="18"/>
        </w:rPr>
        <w:t xml:space="preserve"> </w:t>
      </w:r>
      <w:r>
        <w:rPr>
          <w:sz w:val="18"/>
        </w:rPr>
        <w:t>someone</w:t>
      </w:r>
      <w:r>
        <w:rPr>
          <w:spacing w:val="-14"/>
          <w:sz w:val="18"/>
        </w:rPr>
        <w:t xml:space="preserve"> </w:t>
      </w:r>
      <w:r>
        <w:rPr>
          <w:sz w:val="18"/>
        </w:rPr>
        <w:t xml:space="preserve">who </w:t>
      </w:r>
      <w:r>
        <w:rPr>
          <w:spacing w:val="-4"/>
          <w:sz w:val="18"/>
        </w:rPr>
        <w:t>wears</w:t>
      </w:r>
      <w:r>
        <w:rPr>
          <w:spacing w:val="-12"/>
          <w:sz w:val="18"/>
        </w:rPr>
        <w:t xml:space="preserve"> </w:t>
      </w:r>
      <w:r>
        <w:rPr>
          <w:spacing w:val="-4"/>
          <w:sz w:val="18"/>
        </w:rPr>
        <w:t>the</w:t>
      </w:r>
      <w:r>
        <w:rPr>
          <w:spacing w:val="-12"/>
          <w:sz w:val="18"/>
        </w:rPr>
        <w:t xml:space="preserve"> </w:t>
      </w:r>
      <w:r>
        <w:rPr>
          <w:spacing w:val="-4"/>
          <w:sz w:val="18"/>
        </w:rPr>
        <w:t>clothes</w:t>
      </w:r>
      <w:r>
        <w:rPr>
          <w:spacing w:val="-12"/>
          <w:sz w:val="18"/>
        </w:rPr>
        <w:t xml:space="preserve"> </w:t>
      </w:r>
      <w:r>
        <w:rPr>
          <w:spacing w:val="-4"/>
          <w:sz w:val="18"/>
        </w:rPr>
        <w:t>of</w:t>
      </w:r>
      <w:r>
        <w:rPr>
          <w:spacing w:val="-12"/>
          <w:sz w:val="18"/>
        </w:rPr>
        <w:t xml:space="preserve"> </w:t>
      </w:r>
      <w:proofErr w:type="gramStart"/>
      <w:r>
        <w:rPr>
          <w:spacing w:val="-4"/>
          <w:sz w:val="18"/>
        </w:rPr>
        <w:t>the</w:t>
      </w:r>
      <w:r>
        <w:rPr>
          <w:spacing w:val="-12"/>
          <w:sz w:val="18"/>
        </w:rPr>
        <w:t xml:space="preserve"> </w:t>
      </w:r>
      <w:r>
        <w:rPr>
          <w:spacing w:val="-4"/>
          <w:sz w:val="18"/>
        </w:rPr>
        <w:t>“opposite”</w:t>
      </w:r>
      <w:r>
        <w:rPr>
          <w:spacing w:val="-11"/>
          <w:sz w:val="18"/>
        </w:rPr>
        <w:t xml:space="preserve"> </w:t>
      </w:r>
      <w:r>
        <w:rPr>
          <w:spacing w:val="-4"/>
          <w:sz w:val="18"/>
        </w:rPr>
        <w:t>sex</w:t>
      </w:r>
      <w:proofErr w:type="gramEnd"/>
      <w:r>
        <w:rPr>
          <w:spacing w:val="-4"/>
          <w:sz w:val="18"/>
        </w:rPr>
        <w:t>.</w:t>
      </w:r>
      <w:r>
        <w:rPr>
          <w:spacing w:val="-12"/>
          <w:sz w:val="18"/>
        </w:rPr>
        <w:t xml:space="preserve"> </w:t>
      </w:r>
      <w:r>
        <w:rPr>
          <w:spacing w:val="-4"/>
          <w:sz w:val="18"/>
        </w:rPr>
        <w:t>Cross-</w:t>
      </w:r>
      <w:r>
        <w:rPr>
          <w:spacing w:val="-12"/>
          <w:sz w:val="18"/>
        </w:rPr>
        <w:t xml:space="preserve"> </w:t>
      </w:r>
      <w:r>
        <w:rPr>
          <w:spacing w:val="-4"/>
          <w:sz w:val="18"/>
        </w:rPr>
        <w:t xml:space="preserve">dresser </w:t>
      </w:r>
      <w:r>
        <w:rPr>
          <w:spacing w:val="-2"/>
          <w:sz w:val="18"/>
        </w:rPr>
        <w:t>is</w:t>
      </w:r>
      <w:r>
        <w:rPr>
          <w:spacing w:val="-16"/>
          <w:sz w:val="18"/>
        </w:rPr>
        <w:t xml:space="preserve"> </w:t>
      </w:r>
      <w:r>
        <w:rPr>
          <w:spacing w:val="-2"/>
          <w:sz w:val="18"/>
        </w:rPr>
        <w:t>currently</w:t>
      </w:r>
      <w:r>
        <w:rPr>
          <w:spacing w:val="-16"/>
          <w:sz w:val="18"/>
        </w:rPr>
        <w:t xml:space="preserve"> </w:t>
      </w:r>
      <w:r>
        <w:rPr>
          <w:spacing w:val="-2"/>
          <w:sz w:val="18"/>
        </w:rPr>
        <w:t>the</w:t>
      </w:r>
      <w:r>
        <w:rPr>
          <w:spacing w:val="-16"/>
          <w:sz w:val="18"/>
        </w:rPr>
        <w:t xml:space="preserve"> </w:t>
      </w:r>
      <w:r>
        <w:rPr>
          <w:spacing w:val="-2"/>
          <w:sz w:val="18"/>
        </w:rPr>
        <w:t>preferred</w:t>
      </w:r>
      <w:r>
        <w:rPr>
          <w:spacing w:val="-16"/>
          <w:sz w:val="18"/>
        </w:rPr>
        <w:t xml:space="preserve"> </w:t>
      </w:r>
      <w:r>
        <w:rPr>
          <w:spacing w:val="-2"/>
          <w:sz w:val="18"/>
        </w:rPr>
        <w:t>term.</w:t>
      </w:r>
    </w:p>
    <w:p w14:paraId="7C2E3665" w14:textId="77777777" w:rsidR="00091439" w:rsidRDefault="00091439">
      <w:pPr>
        <w:pStyle w:val="BodyText"/>
        <w:rPr>
          <w:sz w:val="16"/>
        </w:rPr>
      </w:pPr>
    </w:p>
    <w:p w14:paraId="7C2E3666" w14:textId="77777777" w:rsidR="00091439" w:rsidRDefault="00091439">
      <w:pPr>
        <w:pStyle w:val="BodyText"/>
        <w:rPr>
          <w:sz w:val="16"/>
        </w:rPr>
      </w:pPr>
    </w:p>
    <w:p w14:paraId="7C2E3667" w14:textId="77777777" w:rsidR="00091439" w:rsidRDefault="00091439">
      <w:pPr>
        <w:pStyle w:val="BodyText"/>
        <w:rPr>
          <w:sz w:val="16"/>
        </w:rPr>
      </w:pPr>
    </w:p>
    <w:p w14:paraId="7C2E3668" w14:textId="77777777" w:rsidR="00091439" w:rsidRDefault="00091439">
      <w:pPr>
        <w:pStyle w:val="BodyText"/>
        <w:rPr>
          <w:sz w:val="16"/>
        </w:rPr>
      </w:pPr>
    </w:p>
    <w:p w14:paraId="7C2E3669" w14:textId="77777777" w:rsidR="00091439" w:rsidRDefault="00091439">
      <w:pPr>
        <w:pStyle w:val="BodyText"/>
        <w:rPr>
          <w:sz w:val="16"/>
        </w:rPr>
      </w:pPr>
    </w:p>
    <w:p w14:paraId="7C2E366A" w14:textId="77777777" w:rsidR="00091439" w:rsidRDefault="00091439">
      <w:pPr>
        <w:pStyle w:val="BodyText"/>
        <w:rPr>
          <w:sz w:val="16"/>
        </w:rPr>
      </w:pPr>
    </w:p>
    <w:p w14:paraId="7C2E366B" w14:textId="77777777" w:rsidR="00091439" w:rsidRDefault="00091439">
      <w:pPr>
        <w:pStyle w:val="BodyText"/>
        <w:rPr>
          <w:sz w:val="16"/>
        </w:rPr>
      </w:pPr>
    </w:p>
    <w:p w14:paraId="7C2E366C" w14:textId="77777777" w:rsidR="00091439" w:rsidRDefault="00091439">
      <w:pPr>
        <w:pStyle w:val="BodyText"/>
        <w:rPr>
          <w:sz w:val="16"/>
        </w:rPr>
      </w:pPr>
    </w:p>
    <w:p w14:paraId="7C2E366D" w14:textId="77777777" w:rsidR="00091439" w:rsidRDefault="00091439">
      <w:pPr>
        <w:pStyle w:val="BodyText"/>
        <w:rPr>
          <w:sz w:val="16"/>
        </w:rPr>
      </w:pPr>
    </w:p>
    <w:p w14:paraId="7C2E366E" w14:textId="77777777" w:rsidR="00091439" w:rsidRDefault="00091439">
      <w:pPr>
        <w:pStyle w:val="BodyText"/>
        <w:rPr>
          <w:sz w:val="16"/>
        </w:rPr>
      </w:pPr>
    </w:p>
    <w:p w14:paraId="7C2E366F" w14:textId="77777777" w:rsidR="00091439" w:rsidRDefault="00091439">
      <w:pPr>
        <w:pStyle w:val="BodyText"/>
        <w:rPr>
          <w:sz w:val="16"/>
        </w:rPr>
      </w:pPr>
    </w:p>
    <w:p w14:paraId="7C2E3670" w14:textId="77777777" w:rsidR="00091439" w:rsidRDefault="00091439">
      <w:pPr>
        <w:pStyle w:val="BodyText"/>
        <w:rPr>
          <w:sz w:val="16"/>
        </w:rPr>
      </w:pPr>
    </w:p>
    <w:p w14:paraId="7C2E3671" w14:textId="77777777" w:rsidR="00091439" w:rsidRDefault="00091439">
      <w:pPr>
        <w:pStyle w:val="BodyText"/>
        <w:rPr>
          <w:sz w:val="16"/>
        </w:rPr>
      </w:pPr>
    </w:p>
    <w:p w14:paraId="7C2E3672" w14:textId="77777777" w:rsidR="00091439" w:rsidRDefault="00091439">
      <w:pPr>
        <w:pStyle w:val="BodyText"/>
        <w:rPr>
          <w:sz w:val="16"/>
        </w:rPr>
      </w:pPr>
    </w:p>
    <w:p w14:paraId="7C2E3673" w14:textId="77777777" w:rsidR="00091439" w:rsidRDefault="00091439">
      <w:pPr>
        <w:pStyle w:val="BodyText"/>
        <w:rPr>
          <w:sz w:val="16"/>
        </w:rPr>
      </w:pPr>
    </w:p>
    <w:p w14:paraId="7C2E3674" w14:textId="77777777" w:rsidR="00091439" w:rsidRDefault="00091439">
      <w:pPr>
        <w:pStyle w:val="BodyText"/>
        <w:rPr>
          <w:sz w:val="16"/>
        </w:rPr>
      </w:pPr>
    </w:p>
    <w:p w14:paraId="7C2E3675" w14:textId="77777777" w:rsidR="00091439" w:rsidRDefault="00091439">
      <w:pPr>
        <w:pStyle w:val="BodyText"/>
        <w:rPr>
          <w:sz w:val="16"/>
        </w:rPr>
      </w:pPr>
    </w:p>
    <w:p w14:paraId="7C2E3676" w14:textId="77777777" w:rsidR="00091439" w:rsidRDefault="00091439">
      <w:pPr>
        <w:pStyle w:val="BodyText"/>
        <w:rPr>
          <w:sz w:val="16"/>
        </w:rPr>
      </w:pPr>
    </w:p>
    <w:p w14:paraId="7C2E3677" w14:textId="77777777" w:rsidR="00091439" w:rsidRDefault="00091439">
      <w:pPr>
        <w:pStyle w:val="BodyText"/>
        <w:rPr>
          <w:sz w:val="16"/>
        </w:rPr>
      </w:pPr>
    </w:p>
    <w:p w14:paraId="7C2E3678" w14:textId="77777777" w:rsidR="00091439" w:rsidRDefault="00091439">
      <w:pPr>
        <w:pStyle w:val="BodyText"/>
        <w:rPr>
          <w:sz w:val="16"/>
        </w:rPr>
      </w:pPr>
    </w:p>
    <w:p w14:paraId="7C2E3679" w14:textId="77777777" w:rsidR="00091439" w:rsidRDefault="00091439">
      <w:pPr>
        <w:pStyle w:val="BodyText"/>
        <w:rPr>
          <w:sz w:val="16"/>
        </w:rPr>
      </w:pPr>
    </w:p>
    <w:p w14:paraId="7C2E367A" w14:textId="77777777" w:rsidR="00091439" w:rsidRDefault="00091439">
      <w:pPr>
        <w:pStyle w:val="BodyText"/>
        <w:rPr>
          <w:sz w:val="16"/>
        </w:rPr>
      </w:pPr>
    </w:p>
    <w:p w14:paraId="7C2E367B" w14:textId="77777777" w:rsidR="00091439" w:rsidRDefault="00091439">
      <w:pPr>
        <w:pStyle w:val="BodyText"/>
        <w:rPr>
          <w:sz w:val="16"/>
        </w:rPr>
      </w:pPr>
    </w:p>
    <w:p w14:paraId="7C2E367C" w14:textId="77777777" w:rsidR="00091439" w:rsidRDefault="00091439">
      <w:pPr>
        <w:pStyle w:val="BodyText"/>
        <w:rPr>
          <w:sz w:val="16"/>
        </w:rPr>
      </w:pPr>
    </w:p>
    <w:p w14:paraId="7C2E367D" w14:textId="77777777" w:rsidR="00091439" w:rsidRDefault="00091439">
      <w:pPr>
        <w:pStyle w:val="BodyText"/>
        <w:rPr>
          <w:sz w:val="16"/>
        </w:rPr>
      </w:pPr>
    </w:p>
    <w:p w14:paraId="7C2E367E" w14:textId="77777777" w:rsidR="00091439" w:rsidRDefault="00091439">
      <w:pPr>
        <w:pStyle w:val="BodyText"/>
        <w:rPr>
          <w:sz w:val="16"/>
        </w:rPr>
      </w:pPr>
    </w:p>
    <w:p w14:paraId="7C2E367F" w14:textId="77777777" w:rsidR="00091439" w:rsidRDefault="00091439">
      <w:pPr>
        <w:pStyle w:val="BodyText"/>
        <w:spacing w:before="94"/>
        <w:rPr>
          <w:sz w:val="16"/>
        </w:rPr>
      </w:pPr>
    </w:p>
    <w:p w14:paraId="7C2E3680" w14:textId="77777777" w:rsidR="00091439" w:rsidRDefault="00000000">
      <w:pPr>
        <w:ind w:right="730"/>
        <w:jc w:val="right"/>
        <w:rPr>
          <w:rFonts w:ascii="Arial"/>
          <w:sz w:val="16"/>
        </w:rPr>
      </w:pPr>
      <w:r>
        <w:rPr>
          <w:rFonts w:ascii="Arial"/>
          <w:spacing w:val="-5"/>
          <w:sz w:val="16"/>
        </w:rPr>
        <w:t>249</w:t>
      </w:r>
    </w:p>
    <w:p w14:paraId="7C2E3681" w14:textId="77777777" w:rsidR="00091439" w:rsidRDefault="00091439">
      <w:pPr>
        <w:jc w:val="right"/>
        <w:rPr>
          <w:rFonts w:ascii="Arial"/>
          <w:sz w:val="16"/>
        </w:rPr>
        <w:sectPr w:rsidR="00091439">
          <w:headerReference w:type="default" r:id="rId665"/>
          <w:footerReference w:type="default" r:id="rId666"/>
          <w:pgSz w:w="12240" w:h="15840"/>
          <w:pgMar w:top="600" w:right="708" w:bottom="0" w:left="992" w:header="0" w:footer="0" w:gutter="0"/>
          <w:cols w:space="720"/>
        </w:sectPr>
      </w:pPr>
    </w:p>
    <w:p w14:paraId="7C2E3682" w14:textId="77777777" w:rsidR="00091439" w:rsidRDefault="00000000">
      <w:pPr>
        <w:spacing w:before="40"/>
        <w:ind w:left="25"/>
        <w:rPr>
          <w:rFonts w:ascii="Calibri" w:hAnsi="Calibri"/>
        </w:rPr>
      </w:pPr>
      <w:bookmarkStart w:id="43" w:name="2024-2025_Memberes.pdf"/>
      <w:bookmarkEnd w:id="43"/>
      <w:r>
        <w:rPr>
          <w:rFonts w:ascii="Calibri" w:hAnsi="Calibri"/>
        </w:rPr>
        <w:lastRenderedPageBreak/>
        <w:t>2025-26</w:t>
      </w:r>
      <w:r>
        <w:rPr>
          <w:rFonts w:ascii="Calibri" w:hAnsi="Calibri"/>
          <w:spacing w:val="-11"/>
        </w:rPr>
        <w:t xml:space="preserve"> </w:t>
      </w:r>
      <w:r>
        <w:rPr>
          <w:rFonts w:ascii="Calibri" w:hAnsi="Calibri"/>
        </w:rPr>
        <w:t>–</w:t>
      </w:r>
      <w:r>
        <w:rPr>
          <w:rFonts w:ascii="Calibri" w:hAnsi="Calibri"/>
          <w:spacing w:val="-10"/>
        </w:rPr>
        <w:t xml:space="preserve"> </w:t>
      </w:r>
      <w:r>
        <w:rPr>
          <w:rFonts w:ascii="Calibri" w:hAnsi="Calibri"/>
        </w:rPr>
        <w:t>COMMISSION</w:t>
      </w:r>
      <w:r>
        <w:rPr>
          <w:rFonts w:ascii="Calibri" w:hAnsi="Calibri"/>
          <w:spacing w:val="-11"/>
        </w:rPr>
        <w:t xml:space="preserve"> </w:t>
      </w:r>
      <w:r>
        <w:rPr>
          <w:rFonts w:ascii="Calibri" w:hAnsi="Calibri"/>
          <w:spacing w:val="-2"/>
        </w:rPr>
        <w:t>MEMBERS</w:t>
      </w:r>
    </w:p>
    <w:p w14:paraId="7C2E3683" w14:textId="77777777" w:rsidR="00091439" w:rsidRDefault="00091439">
      <w:pPr>
        <w:pStyle w:val="BodyText"/>
        <w:spacing w:before="147"/>
        <w:rPr>
          <w:rFonts w:ascii="Calibri"/>
          <w:sz w:val="20"/>
        </w:rPr>
      </w:pPr>
    </w:p>
    <w:p w14:paraId="7C2E3684" w14:textId="77777777" w:rsidR="00091439" w:rsidRDefault="00091439">
      <w:pPr>
        <w:pStyle w:val="BodyText"/>
        <w:rPr>
          <w:rFonts w:ascii="Calibri"/>
          <w:sz w:val="20"/>
        </w:rPr>
        <w:sectPr w:rsidR="00091439">
          <w:headerReference w:type="default" r:id="rId667"/>
          <w:footerReference w:type="default" r:id="rId668"/>
          <w:pgSz w:w="12240" w:h="15840"/>
          <w:pgMar w:top="680" w:right="1417" w:bottom="280" w:left="1559" w:header="0" w:footer="0" w:gutter="0"/>
          <w:cols w:space="720"/>
        </w:sectPr>
      </w:pPr>
    </w:p>
    <w:p w14:paraId="7C2E3685" w14:textId="77777777" w:rsidR="00091439" w:rsidRDefault="00000000">
      <w:pPr>
        <w:spacing w:before="60"/>
        <w:ind w:left="25"/>
        <w:rPr>
          <w:rFonts w:ascii="Calibri"/>
          <w:b/>
          <w:sz w:val="20"/>
        </w:rPr>
      </w:pPr>
      <w:r>
        <w:rPr>
          <w:rFonts w:ascii="Calibri"/>
          <w:b/>
          <w:sz w:val="20"/>
        </w:rPr>
        <w:t>ELECTED</w:t>
      </w:r>
      <w:r>
        <w:rPr>
          <w:rFonts w:ascii="Calibri"/>
          <w:b/>
          <w:spacing w:val="-2"/>
          <w:sz w:val="20"/>
        </w:rPr>
        <w:t xml:space="preserve"> MEMBERS</w:t>
      </w:r>
    </w:p>
    <w:p w14:paraId="7C2E3686" w14:textId="77777777" w:rsidR="00091439" w:rsidRDefault="00091439">
      <w:pPr>
        <w:pStyle w:val="BodyText"/>
        <w:spacing w:before="39"/>
        <w:rPr>
          <w:rFonts w:ascii="Calibri"/>
          <w:b/>
          <w:sz w:val="20"/>
        </w:rPr>
      </w:pPr>
    </w:p>
    <w:p w14:paraId="7C2E3687" w14:textId="77777777" w:rsidR="00091439" w:rsidRDefault="00000000">
      <w:pPr>
        <w:ind w:left="25"/>
        <w:rPr>
          <w:rFonts w:ascii="Calibri"/>
          <w:sz w:val="20"/>
        </w:rPr>
      </w:pPr>
      <w:r>
        <w:rPr>
          <w:rFonts w:ascii="Calibri"/>
          <w:spacing w:val="-2"/>
          <w:sz w:val="20"/>
        </w:rPr>
        <w:t>Alyssa</w:t>
      </w:r>
      <w:r>
        <w:rPr>
          <w:rFonts w:ascii="Calibri"/>
          <w:spacing w:val="14"/>
          <w:sz w:val="20"/>
        </w:rPr>
        <w:t xml:space="preserve"> </w:t>
      </w:r>
      <w:r>
        <w:rPr>
          <w:rFonts w:ascii="Calibri"/>
          <w:spacing w:val="-2"/>
          <w:sz w:val="20"/>
        </w:rPr>
        <w:t>Rayman-</w:t>
      </w:r>
      <w:r>
        <w:rPr>
          <w:rFonts w:ascii="Calibri"/>
          <w:spacing w:val="-4"/>
          <w:sz w:val="20"/>
        </w:rPr>
        <w:t>Read</w:t>
      </w:r>
    </w:p>
    <w:p w14:paraId="7C2E3688" w14:textId="77777777" w:rsidR="00091439" w:rsidRDefault="00000000">
      <w:pPr>
        <w:spacing w:before="19"/>
        <w:ind w:left="24"/>
        <w:rPr>
          <w:rFonts w:ascii="Calibri"/>
          <w:sz w:val="20"/>
        </w:rPr>
      </w:pPr>
      <w:r>
        <w:rPr>
          <w:rFonts w:ascii="Calibri"/>
          <w:sz w:val="20"/>
        </w:rPr>
        <w:t>Avery</w:t>
      </w:r>
      <w:r>
        <w:rPr>
          <w:rFonts w:ascii="Calibri"/>
          <w:spacing w:val="-2"/>
          <w:sz w:val="20"/>
        </w:rPr>
        <w:t xml:space="preserve"> </w:t>
      </w:r>
      <w:r>
        <w:rPr>
          <w:rFonts w:ascii="Calibri"/>
          <w:spacing w:val="-4"/>
          <w:sz w:val="20"/>
        </w:rPr>
        <w:t>Barry</w:t>
      </w:r>
    </w:p>
    <w:p w14:paraId="7C2E3689" w14:textId="77777777" w:rsidR="00091439" w:rsidRDefault="00000000">
      <w:pPr>
        <w:spacing w:before="19"/>
        <w:ind w:left="24"/>
        <w:rPr>
          <w:rFonts w:ascii="Calibri"/>
          <w:sz w:val="20"/>
        </w:rPr>
      </w:pPr>
      <w:r>
        <w:rPr>
          <w:rFonts w:ascii="Calibri"/>
          <w:sz w:val="20"/>
        </w:rPr>
        <w:t>Bethany</w:t>
      </w:r>
      <w:r>
        <w:rPr>
          <w:rFonts w:ascii="Calibri"/>
          <w:spacing w:val="-5"/>
          <w:sz w:val="20"/>
        </w:rPr>
        <w:t xml:space="preserve"> </w:t>
      </w:r>
      <w:r>
        <w:rPr>
          <w:rFonts w:ascii="Calibri"/>
          <w:sz w:val="20"/>
        </w:rPr>
        <w:t>M.</w:t>
      </w:r>
      <w:r>
        <w:rPr>
          <w:rFonts w:ascii="Calibri"/>
          <w:spacing w:val="-5"/>
          <w:sz w:val="20"/>
        </w:rPr>
        <w:t xml:space="preserve"> </w:t>
      </w:r>
      <w:r>
        <w:rPr>
          <w:rFonts w:ascii="Calibri"/>
          <w:spacing w:val="-2"/>
          <w:sz w:val="20"/>
        </w:rPr>
        <w:t>Allen</w:t>
      </w:r>
    </w:p>
    <w:p w14:paraId="7C2E368A" w14:textId="77777777" w:rsidR="00091439" w:rsidRDefault="00000000">
      <w:pPr>
        <w:spacing w:before="19" w:line="259" w:lineRule="auto"/>
        <w:ind w:left="24" w:right="141"/>
        <w:rPr>
          <w:rFonts w:ascii="Calibri"/>
          <w:sz w:val="20"/>
        </w:rPr>
      </w:pPr>
      <w:r>
        <w:rPr>
          <w:rFonts w:ascii="Calibri"/>
          <w:sz w:val="20"/>
        </w:rPr>
        <w:t>Craig C. Aarons-Martin (Co-Chair) Lezlie</w:t>
      </w:r>
      <w:r>
        <w:rPr>
          <w:rFonts w:ascii="Calibri"/>
          <w:spacing w:val="-12"/>
          <w:sz w:val="20"/>
        </w:rPr>
        <w:t xml:space="preserve"> </w:t>
      </w:r>
      <w:r>
        <w:rPr>
          <w:rFonts w:ascii="Calibri"/>
          <w:sz w:val="20"/>
        </w:rPr>
        <w:t>Braxton</w:t>
      </w:r>
      <w:r>
        <w:rPr>
          <w:rFonts w:ascii="Calibri"/>
          <w:spacing w:val="-11"/>
          <w:sz w:val="20"/>
        </w:rPr>
        <w:t xml:space="preserve"> </w:t>
      </w:r>
      <w:r>
        <w:rPr>
          <w:rFonts w:ascii="Calibri"/>
          <w:sz w:val="20"/>
        </w:rPr>
        <w:t>Campbell</w:t>
      </w:r>
      <w:r>
        <w:rPr>
          <w:rFonts w:ascii="Calibri"/>
          <w:spacing w:val="-11"/>
          <w:sz w:val="20"/>
        </w:rPr>
        <w:t xml:space="preserve"> </w:t>
      </w:r>
      <w:r>
        <w:rPr>
          <w:rFonts w:ascii="Calibri"/>
          <w:sz w:val="20"/>
        </w:rPr>
        <w:t>(Co-Chair) Emily Ann Talley</w:t>
      </w:r>
    </w:p>
    <w:p w14:paraId="7C2E368B" w14:textId="77777777" w:rsidR="00091439" w:rsidRDefault="00000000">
      <w:pPr>
        <w:spacing w:line="243" w:lineRule="exact"/>
        <w:ind w:left="24"/>
        <w:rPr>
          <w:rFonts w:ascii="Calibri"/>
          <w:sz w:val="20"/>
        </w:rPr>
      </w:pPr>
      <w:r>
        <w:rPr>
          <w:rFonts w:ascii="Calibri"/>
          <w:sz w:val="20"/>
        </w:rPr>
        <w:t>Fernando</w:t>
      </w:r>
      <w:r>
        <w:rPr>
          <w:rFonts w:ascii="Calibri"/>
          <w:spacing w:val="-9"/>
          <w:sz w:val="20"/>
        </w:rPr>
        <w:t xml:space="preserve"> </w:t>
      </w:r>
      <w:r>
        <w:rPr>
          <w:rFonts w:ascii="Calibri"/>
          <w:sz w:val="20"/>
        </w:rPr>
        <w:t>Salinas-</w:t>
      </w:r>
      <w:r>
        <w:rPr>
          <w:rFonts w:ascii="Calibri"/>
          <w:spacing w:val="-2"/>
          <w:sz w:val="20"/>
        </w:rPr>
        <w:t>Quiroz</w:t>
      </w:r>
    </w:p>
    <w:p w14:paraId="7C2E368C" w14:textId="77777777" w:rsidR="00091439" w:rsidRDefault="00000000">
      <w:pPr>
        <w:spacing w:before="20" w:line="259" w:lineRule="auto"/>
        <w:ind w:left="24" w:right="2129"/>
        <w:rPr>
          <w:rFonts w:ascii="Calibri"/>
          <w:sz w:val="20"/>
        </w:rPr>
      </w:pPr>
      <w:r>
        <w:rPr>
          <w:rFonts w:ascii="Calibri"/>
          <w:sz w:val="20"/>
        </w:rPr>
        <w:t>Frankie</w:t>
      </w:r>
      <w:r>
        <w:rPr>
          <w:rFonts w:ascii="Calibri"/>
          <w:spacing w:val="-12"/>
          <w:sz w:val="20"/>
        </w:rPr>
        <w:t xml:space="preserve"> </w:t>
      </w:r>
      <w:r>
        <w:rPr>
          <w:rFonts w:ascii="Calibri"/>
          <w:sz w:val="20"/>
        </w:rPr>
        <w:t>Walsh Grace Qian Kairo Serna</w:t>
      </w:r>
    </w:p>
    <w:p w14:paraId="7C2E368D" w14:textId="77777777" w:rsidR="00091439" w:rsidRDefault="00000000">
      <w:pPr>
        <w:spacing w:line="259" w:lineRule="auto"/>
        <w:ind w:left="24" w:right="1506"/>
        <w:rPr>
          <w:rFonts w:ascii="Calibri"/>
          <w:sz w:val="20"/>
        </w:rPr>
      </w:pPr>
      <w:r>
        <w:rPr>
          <w:rFonts w:ascii="Calibri"/>
          <w:sz w:val="20"/>
        </w:rPr>
        <w:t>Kamryn Fontaine Lauren</w:t>
      </w:r>
      <w:r>
        <w:rPr>
          <w:rFonts w:ascii="Calibri"/>
          <w:spacing w:val="-12"/>
          <w:sz w:val="20"/>
        </w:rPr>
        <w:t xml:space="preserve"> </w:t>
      </w:r>
      <w:r>
        <w:rPr>
          <w:rFonts w:ascii="Calibri"/>
          <w:sz w:val="20"/>
        </w:rPr>
        <w:t>Doty</w:t>
      </w:r>
      <w:r>
        <w:rPr>
          <w:rFonts w:ascii="Calibri"/>
          <w:spacing w:val="-11"/>
          <w:sz w:val="20"/>
        </w:rPr>
        <w:t xml:space="preserve"> </w:t>
      </w:r>
      <w:r>
        <w:rPr>
          <w:rFonts w:ascii="Calibri"/>
          <w:sz w:val="20"/>
        </w:rPr>
        <w:t>Brown Maggie Mercado Marc Lewis</w:t>
      </w:r>
    </w:p>
    <w:p w14:paraId="7C2E368E" w14:textId="77777777" w:rsidR="00091439" w:rsidRDefault="00000000">
      <w:pPr>
        <w:spacing w:line="243" w:lineRule="exact"/>
        <w:ind w:left="24"/>
        <w:rPr>
          <w:rFonts w:ascii="Calibri"/>
          <w:sz w:val="20"/>
        </w:rPr>
      </w:pPr>
      <w:r>
        <w:rPr>
          <w:rFonts w:ascii="Calibri"/>
          <w:sz w:val="20"/>
        </w:rPr>
        <w:t>Mason</w:t>
      </w:r>
      <w:r>
        <w:rPr>
          <w:rFonts w:ascii="Calibri"/>
          <w:spacing w:val="-4"/>
          <w:sz w:val="20"/>
        </w:rPr>
        <w:t xml:space="preserve"> Dunn</w:t>
      </w:r>
    </w:p>
    <w:p w14:paraId="7C2E368F" w14:textId="77777777" w:rsidR="00091439" w:rsidRDefault="00000000">
      <w:pPr>
        <w:spacing w:before="18"/>
        <w:ind w:left="24"/>
        <w:rPr>
          <w:rFonts w:ascii="Calibri"/>
          <w:sz w:val="20"/>
        </w:rPr>
      </w:pPr>
      <w:r>
        <w:rPr>
          <w:rFonts w:ascii="Calibri"/>
          <w:sz w:val="20"/>
        </w:rPr>
        <w:t xml:space="preserve">Monica Johnson (Vice </w:t>
      </w:r>
      <w:r>
        <w:rPr>
          <w:rFonts w:ascii="Calibri"/>
          <w:spacing w:val="-2"/>
          <w:sz w:val="20"/>
        </w:rPr>
        <w:t>Chair)</w:t>
      </w:r>
    </w:p>
    <w:p w14:paraId="7C2E3690" w14:textId="77777777" w:rsidR="00091439" w:rsidRDefault="00000000">
      <w:pPr>
        <w:spacing w:before="19" w:line="259" w:lineRule="auto"/>
        <w:ind w:left="24" w:right="1178"/>
        <w:rPr>
          <w:rFonts w:ascii="Calibri"/>
          <w:sz w:val="20"/>
        </w:rPr>
      </w:pPr>
      <w:r>
        <w:rPr>
          <w:rFonts w:ascii="Calibri"/>
          <w:sz w:val="20"/>
        </w:rPr>
        <w:t>Navin Kariyawasam Noemi</w:t>
      </w:r>
      <w:r>
        <w:rPr>
          <w:rFonts w:ascii="Calibri"/>
          <w:spacing w:val="-12"/>
          <w:sz w:val="20"/>
        </w:rPr>
        <w:t xml:space="preserve"> </w:t>
      </w:r>
      <w:r>
        <w:rPr>
          <w:rFonts w:ascii="Calibri"/>
          <w:sz w:val="20"/>
        </w:rPr>
        <w:t>Uribe</w:t>
      </w:r>
      <w:r>
        <w:rPr>
          <w:rFonts w:ascii="Calibri"/>
          <w:spacing w:val="-11"/>
          <w:sz w:val="20"/>
        </w:rPr>
        <w:t xml:space="preserve"> </w:t>
      </w:r>
      <w:r>
        <w:rPr>
          <w:rFonts w:ascii="Calibri"/>
          <w:sz w:val="20"/>
        </w:rPr>
        <w:t>(Co-Chair) Olly Kelly</w:t>
      </w:r>
    </w:p>
    <w:p w14:paraId="7C2E3691" w14:textId="77777777" w:rsidR="00091439" w:rsidRDefault="00000000">
      <w:pPr>
        <w:spacing w:line="243" w:lineRule="exact"/>
        <w:ind w:left="24"/>
        <w:rPr>
          <w:rFonts w:ascii="Calibri"/>
          <w:sz w:val="20"/>
        </w:rPr>
      </w:pPr>
      <w:r>
        <w:rPr>
          <w:rFonts w:ascii="Calibri"/>
          <w:sz w:val="20"/>
        </w:rPr>
        <w:t>Percy</w:t>
      </w:r>
      <w:r>
        <w:rPr>
          <w:rFonts w:ascii="Calibri"/>
          <w:spacing w:val="-2"/>
          <w:sz w:val="20"/>
        </w:rPr>
        <w:t xml:space="preserve"> </w:t>
      </w:r>
      <w:r>
        <w:rPr>
          <w:rFonts w:ascii="Calibri"/>
          <w:spacing w:val="-4"/>
          <w:sz w:val="20"/>
        </w:rPr>
        <w:t>Child</w:t>
      </w:r>
    </w:p>
    <w:p w14:paraId="7C2E3692" w14:textId="77777777" w:rsidR="00091439" w:rsidRDefault="00000000">
      <w:pPr>
        <w:spacing w:before="20" w:line="259" w:lineRule="auto"/>
        <w:ind w:left="24" w:right="2411"/>
        <w:rPr>
          <w:rFonts w:ascii="Calibri"/>
          <w:sz w:val="20"/>
        </w:rPr>
      </w:pPr>
      <w:r>
        <w:rPr>
          <w:rFonts w:ascii="Calibri"/>
          <w:sz w:val="20"/>
        </w:rPr>
        <w:t>S.</w:t>
      </w:r>
      <w:r>
        <w:rPr>
          <w:rFonts w:ascii="Calibri"/>
          <w:spacing w:val="-12"/>
          <w:sz w:val="20"/>
        </w:rPr>
        <w:t xml:space="preserve"> </w:t>
      </w:r>
      <w:r>
        <w:rPr>
          <w:rFonts w:ascii="Calibri"/>
          <w:sz w:val="20"/>
        </w:rPr>
        <w:t xml:space="preserve">Salhotra Stacey </w:t>
      </w:r>
      <w:r>
        <w:rPr>
          <w:rFonts w:ascii="Calibri"/>
          <w:spacing w:val="-5"/>
          <w:sz w:val="20"/>
        </w:rPr>
        <w:t>Lee</w:t>
      </w:r>
    </w:p>
    <w:p w14:paraId="7C2E3693" w14:textId="77777777" w:rsidR="00091439" w:rsidRDefault="00000000">
      <w:pPr>
        <w:spacing w:line="244" w:lineRule="exact"/>
        <w:ind w:left="24"/>
        <w:rPr>
          <w:rFonts w:ascii="Calibri"/>
          <w:sz w:val="20"/>
        </w:rPr>
      </w:pPr>
      <w:r>
        <w:rPr>
          <w:rFonts w:ascii="Calibri"/>
          <w:spacing w:val="-2"/>
          <w:sz w:val="20"/>
        </w:rPr>
        <w:t>Tawreak</w:t>
      </w:r>
      <w:r>
        <w:rPr>
          <w:rFonts w:ascii="Calibri"/>
          <w:spacing w:val="15"/>
          <w:sz w:val="20"/>
        </w:rPr>
        <w:t xml:space="preserve"> </w:t>
      </w:r>
      <w:r>
        <w:rPr>
          <w:rFonts w:ascii="Calibri"/>
          <w:spacing w:val="-2"/>
          <w:sz w:val="20"/>
        </w:rPr>
        <w:t>Gamble-Eddington</w:t>
      </w:r>
    </w:p>
    <w:p w14:paraId="7C2E3694" w14:textId="77777777" w:rsidR="00091439" w:rsidRDefault="00091439">
      <w:pPr>
        <w:pStyle w:val="BodyText"/>
        <w:spacing w:before="38"/>
        <w:rPr>
          <w:rFonts w:ascii="Calibri"/>
          <w:sz w:val="20"/>
        </w:rPr>
      </w:pPr>
    </w:p>
    <w:p w14:paraId="7C2E3695" w14:textId="77777777" w:rsidR="00091439" w:rsidRDefault="00000000">
      <w:pPr>
        <w:ind w:left="24"/>
        <w:rPr>
          <w:rFonts w:ascii="Calibri"/>
          <w:b/>
          <w:sz w:val="20"/>
        </w:rPr>
      </w:pPr>
      <w:r>
        <w:rPr>
          <w:rFonts w:ascii="Calibri"/>
          <w:b/>
          <w:spacing w:val="-2"/>
          <w:sz w:val="20"/>
        </w:rPr>
        <w:t>APPOINTED</w:t>
      </w:r>
      <w:r>
        <w:rPr>
          <w:rFonts w:ascii="Calibri"/>
          <w:b/>
          <w:spacing w:val="2"/>
          <w:sz w:val="20"/>
        </w:rPr>
        <w:t xml:space="preserve"> </w:t>
      </w:r>
      <w:r>
        <w:rPr>
          <w:rFonts w:ascii="Calibri"/>
          <w:b/>
          <w:spacing w:val="-2"/>
          <w:sz w:val="20"/>
        </w:rPr>
        <w:t>MEMBERS</w:t>
      </w:r>
    </w:p>
    <w:p w14:paraId="7C2E3696" w14:textId="77777777" w:rsidR="00091439" w:rsidRDefault="00000000">
      <w:pPr>
        <w:spacing w:before="179" w:line="259" w:lineRule="auto"/>
        <w:ind w:left="25" w:hanging="1"/>
        <w:rPr>
          <w:rFonts w:ascii="Calibri"/>
          <w:sz w:val="20"/>
        </w:rPr>
      </w:pPr>
      <w:r>
        <w:rPr>
          <w:rFonts w:ascii="Calibri"/>
          <w:sz w:val="20"/>
          <w:u w:val="single"/>
        </w:rPr>
        <w:t>National</w:t>
      </w:r>
      <w:r>
        <w:rPr>
          <w:rFonts w:ascii="Calibri"/>
          <w:spacing w:val="-9"/>
          <w:sz w:val="20"/>
          <w:u w:val="single"/>
        </w:rPr>
        <w:t xml:space="preserve"> </w:t>
      </w:r>
      <w:r>
        <w:rPr>
          <w:rFonts w:ascii="Calibri"/>
          <w:sz w:val="20"/>
          <w:u w:val="single"/>
        </w:rPr>
        <w:t>Association</w:t>
      </w:r>
      <w:r>
        <w:rPr>
          <w:rFonts w:ascii="Calibri"/>
          <w:spacing w:val="-7"/>
          <w:sz w:val="20"/>
          <w:u w:val="single"/>
        </w:rPr>
        <w:t xml:space="preserve"> </w:t>
      </w:r>
      <w:r>
        <w:rPr>
          <w:rFonts w:ascii="Calibri"/>
          <w:sz w:val="20"/>
          <w:u w:val="single"/>
        </w:rPr>
        <w:t>of</w:t>
      </w:r>
      <w:r>
        <w:rPr>
          <w:rFonts w:ascii="Calibri"/>
          <w:spacing w:val="-9"/>
          <w:sz w:val="20"/>
          <w:u w:val="single"/>
        </w:rPr>
        <w:t xml:space="preserve"> </w:t>
      </w:r>
      <w:r>
        <w:rPr>
          <w:rFonts w:ascii="Calibri"/>
          <w:sz w:val="20"/>
          <w:u w:val="single"/>
        </w:rPr>
        <w:t>Social</w:t>
      </w:r>
      <w:r>
        <w:rPr>
          <w:rFonts w:ascii="Calibri"/>
          <w:spacing w:val="-9"/>
          <w:sz w:val="20"/>
          <w:u w:val="single"/>
        </w:rPr>
        <w:t xml:space="preserve"> </w:t>
      </w:r>
      <w:r>
        <w:rPr>
          <w:rFonts w:ascii="Calibri"/>
          <w:sz w:val="20"/>
          <w:u w:val="single"/>
        </w:rPr>
        <w:t>Workers,</w:t>
      </w:r>
      <w:r>
        <w:rPr>
          <w:rFonts w:ascii="Calibri"/>
          <w:sz w:val="20"/>
        </w:rPr>
        <w:t xml:space="preserve"> </w:t>
      </w:r>
      <w:r>
        <w:rPr>
          <w:rFonts w:ascii="Calibri"/>
          <w:sz w:val="20"/>
          <w:u w:val="single"/>
        </w:rPr>
        <w:t>Massachusetts Chapter</w:t>
      </w:r>
    </w:p>
    <w:p w14:paraId="7C2E3697" w14:textId="77777777" w:rsidR="00091439" w:rsidRDefault="00000000">
      <w:pPr>
        <w:spacing w:before="1" w:line="259" w:lineRule="auto"/>
        <w:ind w:left="25" w:right="1739"/>
        <w:rPr>
          <w:rFonts w:ascii="Calibri"/>
          <w:sz w:val="20"/>
        </w:rPr>
      </w:pPr>
      <w:r>
        <w:rPr>
          <w:rFonts w:ascii="Calibri"/>
          <w:sz w:val="20"/>
        </w:rPr>
        <w:t>Ashley Waterberg Christopher</w:t>
      </w:r>
      <w:r>
        <w:rPr>
          <w:rFonts w:ascii="Calibri"/>
          <w:spacing w:val="-12"/>
          <w:sz w:val="20"/>
        </w:rPr>
        <w:t xml:space="preserve"> </w:t>
      </w:r>
      <w:r>
        <w:rPr>
          <w:rFonts w:ascii="Calibri"/>
          <w:sz w:val="20"/>
        </w:rPr>
        <w:t>Collins Gary Bailey</w:t>
      </w:r>
    </w:p>
    <w:p w14:paraId="7C2E3698" w14:textId="77777777" w:rsidR="00091439" w:rsidRDefault="00091439">
      <w:pPr>
        <w:pStyle w:val="BodyText"/>
        <w:spacing w:before="20"/>
        <w:rPr>
          <w:rFonts w:ascii="Calibri"/>
          <w:sz w:val="20"/>
        </w:rPr>
      </w:pPr>
    </w:p>
    <w:p w14:paraId="7C2E3699" w14:textId="77777777" w:rsidR="00091439" w:rsidRDefault="00000000">
      <w:pPr>
        <w:spacing w:line="259" w:lineRule="auto"/>
        <w:ind w:left="24" w:right="1178"/>
        <w:rPr>
          <w:rFonts w:ascii="Calibri"/>
          <w:sz w:val="20"/>
        </w:rPr>
      </w:pPr>
      <w:r>
        <w:rPr>
          <w:rFonts w:ascii="Calibri"/>
          <w:sz w:val="20"/>
          <w:u w:val="single"/>
        </w:rPr>
        <w:t>Greater</w:t>
      </w:r>
      <w:r>
        <w:rPr>
          <w:rFonts w:ascii="Calibri"/>
          <w:spacing w:val="-12"/>
          <w:sz w:val="20"/>
          <w:u w:val="single"/>
        </w:rPr>
        <w:t xml:space="preserve"> </w:t>
      </w:r>
      <w:r>
        <w:rPr>
          <w:rFonts w:ascii="Calibri"/>
          <w:sz w:val="20"/>
          <w:u w:val="single"/>
        </w:rPr>
        <w:t>Boston</w:t>
      </w:r>
      <w:r>
        <w:rPr>
          <w:rFonts w:ascii="Calibri"/>
          <w:spacing w:val="-11"/>
          <w:sz w:val="20"/>
          <w:u w:val="single"/>
        </w:rPr>
        <w:t xml:space="preserve"> </w:t>
      </w:r>
      <w:r>
        <w:rPr>
          <w:rFonts w:ascii="Calibri"/>
          <w:sz w:val="20"/>
          <w:u w:val="single"/>
        </w:rPr>
        <w:t>PFLAG</w:t>
      </w:r>
      <w:r>
        <w:rPr>
          <w:rFonts w:ascii="Calibri"/>
          <w:sz w:val="20"/>
        </w:rPr>
        <w:t xml:space="preserve"> Adrian Romero</w:t>
      </w:r>
    </w:p>
    <w:p w14:paraId="7C2E369A" w14:textId="77777777" w:rsidR="00091439" w:rsidRDefault="00000000">
      <w:pPr>
        <w:spacing w:line="259" w:lineRule="auto"/>
        <w:ind w:left="24" w:right="2099"/>
        <w:rPr>
          <w:rFonts w:ascii="Calibri"/>
          <w:sz w:val="20"/>
        </w:rPr>
      </w:pPr>
      <w:r>
        <w:rPr>
          <w:rFonts w:ascii="Calibri"/>
          <w:sz w:val="20"/>
        </w:rPr>
        <w:t>Aude Henin Cass Mercer Diane</w:t>
      </w:r>
      <w:r>
        <w:rPr>
          <w:rFonts w:ascii="Calibri"/>
          <w:spacing w:val="-12"/>
          <w:sz w:val="20"/>
        </w:rPr>
        <w:t xml:space="preserve"> </w:t>
      </w:r>
      <w:r>
        <w:rPr>
          <w:rFonts w:ascii="Calibri"/>
          <w:sz w:val="20"/>
        </w:rPr>
        <w:t>Gorman</w:t>
      </w:r>
    </w:p>
    <w:p w14:paraId="7C2E369B" w14:textId="77777777" w:rsidR="00091439" w:rsidRDefault="00091439">
      <w:pPr>
        <w:pStyle w:val="BodyText"/>
        <w:spacing w:before="18"/>
        <w:rPr>
          <w:rFonts w:ascii="Calibri"/>
          <w:sz w:val="20"/>
        </w:rPr>
      </w:pPr>
    </w:p>
    <w:p w14:paraId="7C2E369C" w14:textId="77777777" w:rsidR="00091439" w:rsidRDefault="00000000">
      <w:pPr>
        <w:spacing w:line="259" w:lineRule="auto"/>
        <w:ind w:left="24"/>
        <w:rPr>
          <w:rFonts w:ascii="Calibri"/>
          <w:sz w:val="20"/>
        </w:rPr>
      </w:pPr>
      <w:r>
        <w:rPr>
          <w:rFonts w:ascii="Calibri"/>
          <w:sz w:val="20"/>
          <w:u w:val="single"/>
        </w:rPr>
        <w:t>Massachusetts</w:t>
      </w:r>
      <w:r>
        <w:rPr>
          <w:rFonts w:ascii="Calibri"/>
          <w:spacing w:val="-12"/>
          <w:sz w:val="20"/>
          <w:u w:val="single"/>
        </w:rPr>
        <w:t xml:space="preserve"> </w:t>
      </w:r>
      <w:r>
        <w:rPr>
          <w:rFonts w:ascii="Calibri"/>
          <w:sz w:val="20"/>
          <w:u w:val="single"/>
        </w:rPr>
        <w:t>Public</w:t>
      </w:r>
      <w:r>
        <w:rPr>
          <w:rFonts w:ascii="Calibri"/>
          <w:spacing w:val="-11"/>
          <w:sz w:val="20"/>
          <w:u w:val="single"/>
        </w:rPr>
        <w:t xml:space="preserve"> </w:t>
      </w:r>
      <w:r>
        <w:rPr>
          <w:rFonts w:ascii="Calibri"/>
          <w:sz w:val="20"/>
          <w:u w:val="single"/>
        </w:rPr>
        <w:t>Health</w:t>
      </w:r>
      <w:r>
        <w:rPr>
          <w:rFonts w:ascii="Calibri"/>
          <w:spacing w:val="-11"/>
          <w:sz w:val="20"/>
          <w:u w:val="single"/>
        </w:rPr>
        <w:t xml:space="preserve"> </w:t>
      </w:r>
      <w:r>
        <w:rPr>
          <w:rFonts w:ascii="Calibri"/>
          <w:sz w:val="20"/>
          <w:u w:val="single"/>
        </w:rPr>
        <w:t>Association</w:t>
      </w:r>
      <w:r>
        <w:rPr>
          <w:rFonts w:ascii="Calibri"/>
          <w:sz w:val="20"/>
        </w:rPr>
        <w:t xml:space="preserve"> Chastity Bowick</w:t>
      </w:r>
    </w:p>
    <w:p w14:paraId="7C2E369D" w14:textId="77777777" w:rsidR="00091439" w:rsidRDefault="00000000">
      <w:pPr>
        <w:spacing w:line="244" w:lineRule="exact"/>
        <w:ind w:left="24"/>
        <w:rPr>
          <w:rFonts w:ascii="Calibri"/>
          <w:sz w:val="20"/>
        </w:rPr>
      </w:pPr>
      <w:r>
        <w:rPr>
          <w:rFonts w:ascii="Calibri"/>
          <w:sz w:val="20"/>
        </w:rPr>
        <w:t xml:space="preserve">Connor </w:t>
      </w:r>
      <w:r>
        <w:rPr>
          <w:rFonts w:ascii="Calibri"/>
          <w:spacing w:val="-2"/>
          <w:sz w:val="20"/>
        </w:rPr>
        <w:t>Schoen</w:t>
      </w:r>
    </w:p>
    <w:p w14:paraId="7C2E369E" w14:textId="77777777" w:rsidR="00091439" w:rsidRDefault="00091439">
      <w:pPr>
        <w:pStyle w:val="BodyText"/>
        <w:spacing w:before="38"/>
        <w:rPr>
          <w:rFonts w:ascii="Calibri"/>
          <w:sz w:val="20"/>
        </w:rPr>
      </w:pPr>
    </w:p>
    <w:p w14:paraId="7C2E369F" w14:textId="77777777" w:rsidR="00091439" w:rsidRDefault="00000000">
      <w:pPr>
        <w:ind w:left="24"/>
        <w:rPr>
          <w:rFonts w:ascii="Calibri"/>
          <w:sz w:val="20"/>
        </w:rPr>
      </w:pPr>
      <w:r>
        <w:rPr>
          <w:rFonts w:ascii="Calibri"/>
          <w:sz w:val="20"/>
          <w:u w:val="single"/>
        </w:rPr>
        <w:t>GLSEN</w:t>
      </w:r>
      <w:r>
        <w:rPr>
          <w:rFonts w:ascii="Calibri"/>
          <w:spacing w:val="-9"/>
          <w:sz w:val="20"/>
          <w:u w:val="single"/>
        </w:rPr>
        <w:t xml:space="preserve"> </w:t>
      </w:r>
      <w:r>
        <w:rPr>
          <w:rFonts w:ascii="Calibri"/>
          <w:sz w:val="20"/>
          <w:u w:val="single"/>
        </w:rPr>
        <w:t>Massachusetts</w:t>
      </w:r>
      <w:r>
        <w:rPr>
          <w:rFonts w:ascii="Calibri"/>
          <w:spacing w:val="-8"/>
          <w:sz w:val="20"/>
          <w:u w:val="single"/>
        </w:rPr>
        <w:t xml:space="preserve"> </w:t>
      </w:r>
      <w:r>
        <w:rPr>
          <w:rFonts w:ascii="Calibri"/>
          <w:spacing w:val="-2"/>
          <w:sz w:val="20"/>
          <w:u w:val="single"/>
        </w:rPr>
        <w:t>Chapter</w:t>
      </w:r>
    </w:p>
    <w:p w14:paraId="7C2E36A0" w14:textId="77777777" w:rsidR="00091439" w:rsidRDefault="00000000">
      <w:pPr>
        <w:spacing w:before="20" w:line="259" w:lineRule="auto"/>
        <w:ind w:left="24" w:right="1976"/>
        <w:rPr>
          <w:rFonts w:ascii="Calibri"/>
          <w:sz w:val="20"/>
        </w:rPr>
      </w:pPr>
      <w:r>
        <w:rPr>
          <w:rFonts w:ascii="Calibri"/>
          <w:sz w:val="20"/>
        </w:rPr>
        <w:t>Jovanny</w:t>
      </w:r>
      <w:r>
        <w:rPr>
          <w:rFonts w:ascii="Calibri"/>
          <w:spacing w:val="-12"/>
          <w:sz w:val="20"/>
        </w:rPr>
        <w:t xml:space="preserve"> </w:t>
      </w:r>
      <w:r>
        <w:rPr>
          <w:rFonts w:ascii="Calibri"/>
          <w:sz w:val="20"/>
        </w:rPr>
        <w:t>Rosado Kelly Simon</w:t>
      </w:r>
    </w:p>
    <w:p w14:paraId="7C2E36A1" w14:textId="77777777" w:rsidR="00091439" w:rsidRDefault="00000000">
      <w:pPr>
        <w:spacing w:before="80"/>
        <w:rPr>
          <w:rFonts w:ascii="Calibri"/>
          <w:sz w:val="20"/>
        </w:rPr>
      </w:pPr>
      <w:r>
        <w:br w:type="column"/>
      </w:r>
    </w:p>
    <w:p w14:paraId="7C2E36A2" w14:textId="77777777" w:rsidR="00091439" w:rsidRDefault="00000000">
      <w:pPr>
        <w:spacing w:line="259" w:lineRule="auto"/>
        <w:ind w:left="24"/>
        <w:rPr>
          <w:rFonts w:ascii="Calibri"/>
          <w:sz w:val="20"/>
        </w:rPr>
      </w:pPr>
      <w:r>
        <w:rPr>
          <w:rFonts w:ascii="Calibri"/>
          <w:sz w:val="20"/>
          <w:u w:val="single"/>
        </w:rPr>
        <w:t>American</w:t>
      </w:r>
      <w:r>
        <w:rPr>
          <w:rFonts w:ascii="Calibri"/>
          <w:spacing w:val="-9"/>
          <w:sz w:val="20"/>
          <w:u w:val="single"/>
        </w:rPr>
        <w:t xml:space="preserve"> </w:t>
      </w:r>
      <w:r>
        <w:rPr>
          <w:rFonts w:ascii="Calibri"/>
          <w:sz w:val="20"/>
          <w:u w:val="single"/>
        </w:rPr>
        <w:t>Academy</w:t>
      </w:r>
      <w:r>
        <w:rPr>
          <w:rFonts w:ascii="Calibri"/>
          <w:spacing w:val="-9"/>
          <w:sz w:val="20"/>
          <w:u w:val="single"/>
        </w:rPr>
        <w:t xml:space="preserve"> </w:t>
      </w:r>
      <w:r>
        <w:rPr>
          <w:rFonts w:ascii="Calibri"/>
          <w:sz w:val="20"/>
          <w:u w:val="single"/>
        </w:rPr>
        <w:t>of</w:t>
      </w:r>
      <w:r>
        <w:rPr>
          <w:rFonts w:ascii="Calibri"/>
          <w:spacing w:val="-9"/>
          <w:sz w:val="20"/>
          <w:u w:val="single"/>
        </w:rPr>
        <w:t xml:space="preserve"> </w:t>
      </w:r>
      <w:r>
        <w:rPr>
          <w:rFonts w:ascii="Calibri"/>
          <w:sz w:val="20"/>
          <w:u w:val="single"/>
        </w:rPr>
        <w:t>Pediatrics-</w:t>
      </w:r>
      <w:r>
        <w:rPr>
          <w:rFonts w:ascii="Calibri"/>
          <w:spacing w:val="-9"/>
          <w:sz w:val="20"/>
          <w:u w:val="single"/>
        </w:rPr>
        <w:t xml:space="preserve"> </w:t>
      </w:r>
      <w:r>
        <w:rPr>
          <w:rFonts w:ascii="Calibri"/>
          <w:sz w:val="20"/>
          <w:u w:val="single"/>
        </w:rPr>
        <w:t>Massachusetts</w:t>
      </w:r>
      <w:r>
        <w:rPr>
          <w:rFonts w:ascii="Calibri"/>
          <w:sz w:val="20"/>
        </w:rPr>
        <w:t xml:space="preserve"> </w:t>
      </w:r>
      <w:r>
        <w:rPr>
          <w:rFonts w:ascii="Calibri"/>
          <w:spacing w:val="-2"/>
          <w:sz w:val="20"/>
          <w:u w:val="single"/>
        </w:rPr>
        <w:t>Chapter</w:t>
      </w:r>
    </w:p>
    <w:p w14:paraId="7C2E36A3" w14:textId="77777777" w:rsidR="00091439" w:rsidRDefault="00000000">
      <w:pPr>
        <w:spacing w:line="259" w:lineRule="auto"/>
        <w:ind w:left="24" w:right="2718"/>
        <w:rPr>
          <w:rFonts w:ascii="Calibri"/>
          <w:sz w:val="20"/>
        </w:rPr>
      </w:pPr>
      <w:r>
        <w:rPr>
          <w:rFonts w:ascii="Calibri"/>
          <w:sz w:val="20"/>
        </w:rPr>
        <w:t>Carole Allen</w:t>
      </w:r>
      <w:r>
        <w:rPr>
          <w:rFonts w:ascii="Calibri"/>
          <w:spacing w:val="40"/>
          <w:sz w:val="20"/>
        </w:rPr>
        <w:t xml:space="preserve"> </w:t>
      </w:r>
      <w:r>
        <w:rPr>
          <w:rFonts w:ascii="Calibri"/>
          <w:sz w:val="20"/>
        </w:rPr>
        <w:t>David</w:t>
      </w:r>
      <w:r>
        <w:rPr>
          <w:rFonts w:ascii="Calibri"/>
          <w:spacing w:val="-12"/>
          <w:sz w:val="20"/>
        </w:rPr>
        <w:t xml:space="preserve"> </w:t>
      </w:r>
      <w:r>
        <w:rPr>
          <w:rFonts w:ascii="Calibri"/>
          <w:sz w:val="20"/>
        </w:rPr>
        <w:t>Norton,</w:t>
      </w:r>
      <w:r>
        <w:rPr>
          <w:rFonts w:ascii="Calibri"/>
          <w:spacing w:val="-11"/>
          <w:sz w:val="20"/>
        </w:rPr>
        <w:t xml:space="preserve"> </w:t>
      </w:r>
      <w:r>
        <w:rPr>
          <w:rFonts w:ascii="Calibri"/>
          <w:sz w:val="20"/>
        </w:rPr>
        <w:t>MD Greer Clarke, MD</w:t>
      </w:r>
    </w:p>
    <w:p w14:paraId="7C2E36A4" w14:textId="77777777" w:rsidR="00091439" w:rsidRDefault="00091439">
      <w:pPr>
        <w:pStyle w:val="BodyText"/>
        <w:spacing w:before="18"/>
        <w:rPr>
          <w:rFonts w:ascii="Calibri"/>
          <w:sz w:val="20"/>
        </w:rPr>
      </w:pPr>
    </w:p>
    <w:p w14:paraId="7C2E36A5" w14:textId="77777777" w:rsidR="00091439" w:rsidRDefault="00000000">
      <w:pPr>
        <w:ind w:left="24"/>
        <w:rPr>
          <w:rFonts w:ascii="Calibri"/>
          <w:sz w:val="20"/>
        </w:rPr>
      </w:pPr>
      <w:r>
        <w:rPr>
          <w:rFonts w:ascii="Calibri"/>
          <w:sz w:val="20"/>
          <w:u w:val="single"/>
        </w:rPr>
        <w:t>Massachusetts</w:t>
      </w:r>
      <w:r>
        <w:rPr>
          <w:rFonts w:ascii="Calibri"/>
          <w:spacing w:val="-9"/>
          <w:sz w:val="20"/>
          <w:u w:val="single"/>
        </w:rPr>
        <w:t xml:space="preserve"> </w:t>
      </w:r>
      <w:r>
        <w:rPr>
          <w:rFonts w:ascii="Calibri"/>
          <w:sz w:val="20"/>
          <w:u w:val="single"/>
        </w:rPr>
        <w:t>Coalition</w:t>
      </w:r>
      <w:r>
        <w:rPr>
          <w:rFonts w:ascii="Calibri"/>
          <w:spacing w:val="-7"/>
          <w:sz w:val="20"/>
          <w:u w:val="single"/>
        </w:rPr>
        <w:t xml:space="preserve"> </w:t>
      </w:r>
      <w:r>
        <w:rPr>
          <w:rFonts w:ascii="Calibri"/>
          <w:sz w:val="20"/>
          <w:u w:val="single"/>
        </w:rPr>
        <w:t>for</w:t>
      </w:r>
      <w:r>
        <w:rPr>
          <w:rFonts w:ascii="Calibri"/>
          <w:spacing w:val="-9"/>
          <w:sz w:val="20"/>
          <w:u w:val="single"/>
        </w:rPr>
        <w:t xml:space="preserve"> </w:t>
      </w:r>
      <w:r>
        <w:rPr>
          <w:rFonts w:ascii="Calibri"/>
          <w:sz w:val="20"/>
          <w:u w:val="single"/>
        </w:rPr>
        <w:t>Suicide</w:t>
      </w:r>
      <w:r>
        <w:rPr>
          <w:rFonts w:ascii="Calibri"/>
          <w:spacing w:val="-6"/>
          <w:sz w:val="20"/>
          <w:u w:val="single"/>
        </w:rPr>
        <w:t xml:space="preserve"> </w:t>
      </w:r>
      <w:r>
        <w:rPr>
          <w:rFonts w:ascii="Calibri"/>
          <w:spacing w:val="-2"/>
          <w:sz w:val="20"/>
          <w:u w:val="single"/>
        </w:rPr>
        <w:t>Prevention</w:t>
      </w:r>
    </w:p>
    <w:p w14:paraId="7C2E36A6" w14:textId="77777777" w:rsidR="00091439" w:rsidRDefault="00000000">
      <w:pPr>
        <w:spacing w:before="19" w:line="259" w:lineRule="auto"/>
        <w:ind w:left="24" w:right="2074"/>
        <w:rPr>
          <w:rFonts w:ascii="Calibri"/>
          <w:sz w:val="20"/>
        </w:rPr>
      </w:pPr>
      <w:r>
        <w:rPr>
          <w:rFonts w:ascii="Calibri"/>
          <w:sz w:val="20"/>
        </w:rPr>
        <w:t>Daniel</w:t>
      </w:r>
      <w:r>
        <w:rPr>
          <w:rFonts w:ascii="Calibri"/>
          <w:spacing w:val="-12"/>
          <w:sz w:val="20"/>
        </w:rPr>
        <w:t xml:space="preserve"> </w:t>
      </w:r>
      <w:r>
        <w:rPr>
          <w:rFonts w:ascii="Calibri"/>
          <w:sz w:val="20"/>
        </w:rPr>
        <w:t>Alfaro</w:t>
      </w:r>
      <w:r>
        <w:rPr>
          <w:rFonts w:ascii="Calibri"/>
          <w:spacing w:val="-11"/>
          <w:sz w:val="20"/>
        </w:rPr>
        <w:t xml:space="preserve"> </w:t>
      </w:r>
      <w:r>
        <w:rPr>
          <w:rFonts w:ascii="Calibri"/>
          <w:sz w:val="20"/>
        </w:rPr>
        <w:t>Carmona Geo Ferrari</w:t>
      </w:r>
    </w:p>
    <w:p w14:paraId="7C2E36A7" w14:textId="77777777" w:rsidR="00091439" w:rsidRDefault="00000000">
      <w:pPr>
        <w:ind w:left="24"/>
        <w:rPr>
          <w:rFonts w:ascii="Calibri"/>
          <w:sz w:val="20"/>
        </w:rPr>
      </w:pPr>
      <w:r>
        <w:rPr>
          <w:rFonts w:ascii="Calibri"/>
          <w:sz w:val="20"/>
        </w:rPr>
        <w:t xml:space="preserve">Lila </w:t>
      </w:r>
      <w:r>
        <w:rPr>
          <w:rFonts w:ascii="Calibri"/>
          <w:spacing w:val="-2"/>
          <w:sz w:val="20"/>
        </w:rPr>
        <w:t>Abruzzi</w:t>
      </w:r>
    </w:p>
    <w:p w14:paraId="7C2E36A8" w14:textId="77777777" w:rsidR="00091439" w:rsidRDefault="00091439">
      <w:pPr>
        <w:pStyle w:val="BodyText"/>
        <w:spacing w:before="38"/>
        <w:rPr>
          <w:rFonts w:ascii="Calibri"/>
          <w:sz w:val="20"/>
        </w:rPr>
      </w:pPr>
    </w:p>
    <w:p w14:paraId="7C2E36A9" w14:textId="77777777" w:rsidR="00091439" w:rsidRDefault="00000000">
      <w:pPr>
        <w:spacing w:before="1" w:line="259" w:lineRule="auto"/>
        <w:ind w:left="24" w:right="306"/>
        <w:rPr>
          <w:rFonts w:ascii="Calibri"/>
          <w:sz w:val="20"/>
        </w:rPr>
      </w:pPr>
      <w:r>
        <w:rPr>
          <w:rFonts w:ascii="Calibri"/>
          <w:sz w:val="20"/>
          <w:u w:val="single"/>
        </w:rPr>
        <w:t>Massachusetts</w:t>
      </w:r>
      <w:r>
        <w:rPr>
          <w:rFonts w:ascii="Calibri"/>
          <w:spacing w:val="-9"/>
          <w:sz w:val="20"/>
          <w:u w:val="single"/>
        </w:rPr>
        <w:t xml:space="preserve"> </w:t>
      </w:r>
      <w:r>
        <w:rPr>
          <w:rFonts w:ascii="Calibri"/>
          <w:sz w:val="20"/>
          <w:u w:val="single"/>
        </w:rPr>
        <w:t>Gay</w:t>
      </w:r>
      <w:r>
        <w:rPr>
          <w:rFonts w:ascii="Calibri"/>
          <w:spacing w:val="-9"/>
          <w:sz w:val="20"/>
          <w:u w:val="single"/>
        </w:rPr>
        <w:t xml:space="preserve"> </w:t>
      </w:r>
      <w:r>
        <w:rPr>
          <w:rFonts w:ascii="Calibri"/>
          <w:sz w:val="20"/>
          <w:u w:val="single"/>
        </w:rPr>
        <w:t>&amp;</w:t>
      </w:r>
      <w:r>
        <w:rPr>
          <w:rFonts w:ascii="Calibri"/>
          <w:spacing w:val="-8"/>
          <w:sz w:val="20"/>
          <w:u w:val="single"/>
        </w:rPr>
        <w:t xml:space="preserve"> </w:t>
      </w:r>
      <w:r>
        <w:rPr>
          <w:rFonts w:ascii="Calibri"/>
          <w:sz w:val="20"/>
          <w:u w:val="single"/>
        </w:rPr>
        <w:t>Lesbian</w:t>
      </w:r>
      <w:r>
        <w:rPr>
          <w:rFonts w:ascii="Calibri"/>
          <w:spacing w:val="-9"/>
          <w:sz w:val="20"/>
          <w:u w:val="single"/>
        </w:rPr>
        <w:t xml:space="preserve"> </w:t>
      </w:r>
      <w:r>
        <w:rPr>
          <w:rFonts w:ascii="Calibri"/>
          <w:sz w:val="20"/>
          <w:u w:val="single"/>
        </w:rPr>
        <w:t>Political</w:t>
      </w:r>
      <w:r>
        <w:rPr>
          <w:rFonts w:ascii="Calibri"/>
          <w:spacing w:val="-9"/>
          <w:sz w:val="20"/>
          <w:u w:val="single"/>
        </w:rPr>
        <w:t xml:space="preserve"> </w:t>
      </w:r>
      <w:r>
        <w:rPr>
          <w:rFonts w:ascii="Calibri"/>
          <w:sz w:val="20"/>
          <w:u w:val="single"/>
        </w:rPr>
        <w:t>Caucus</w:t>
      </w:r>
      <w:r>
        <w:rPr>
          <w:rFonts w:ascii="Calibri"/>
          <w:sz w:val="20"/>
        </w:rPr>
        <w:t xml:space="preserve"> Grace Sterling Stowell</w:t>
      </w:r>
    </w:p>
    <w:p w14:paraId="7C2E36AA" w14:textId="77777777" w:rsidR="00091439" w:rsidRDefault="00000000">
      <w:pPr>
        <w:spacing w:line="244" w:lineRule="exact"/>
        <w:ind w:left="24"/>
        <w:rPr>
          <w:rFonts w:ascii="Calibri"/>
          <w:sz w:val="20"/>
        </w:rPr>
      </w:pPr>
      <w:r>
        <w:rPr>
          <w:rFonts w:ascii="Calibri"/>
          <w:sz w:val="20"/>
        </w:rPr>
        <w:t>Mamie</w:t>
      </w:r>
      <w:r>
        <w:rPr>
          <w:rFonts w:ascii="Calibri"/>
          <w:spacing w:val="-1"/>
          <w:sz w:val="20"/>
        </w:rPr>
        <w:t xml:space="preserve"> </w:t>
      </w:r>
      <w:r>
        <w:rPr>
          <w:rFonts w:ascii="Calibri"/>
          <w:spacing w:val="-2"/>
          <w:sz w:val="20"/>
        </w:rPr>
        <w:t>Covell</w:t>
      </w:r>
    </w:p>
    <w:p w14:paraId="7C2E36AB" w14:textId="77777777" w:rsidR="00091439" w:rsidRDefault="00091439">
      <w:pPr>
        <w:pStyle w:val="BodyText"/>
        <w:spacing w:before="38"/>
        <w:rPr>
          <w:rFonts w:ascii="Calibri"/>
          <w:sz w:val="20"/>
        </w:rPr>
      </w:pPr>
    </w:p>
    <w:p w14:paraId="7C2E36AC" w14:textId="77777777" w:rsidR="00091439" w:rsidRDefault="00000000">
      <w:pPr>
        <w:ind w:left="24"/>
        <w:rPr>
          <w:rFonts w:ascii="Calibri"/>
          <w:sz w:val="20"/>
        </w:rPr>
      </w:pPr>
      <w:r>
        <w:rPr>
          <w:rFonts w:ascii="Calibri"/>
          <w:spacing w:val="-2"/>
          <w:sz w:val="20"/>
          <w:u w:val="single"/>
        </w:rPr>
        <w:t>Massachusetts</w:t>
      </w:r>
      <w:r>
        <w:rPr>
          <w:rFonts w:ascii="Calibri"/>
          <w:spacing w:val="9"/>
          <w:sz w:val="20"/>
          <w:u w:val="single"/>
        </w:rPr>
        <w:t xml:space="preserve"> </w:t>
      </w:r>
      <w:r>
        <w:rPr>
          <w:rFonts w:ascii="Calibri"/>
          <w:spacing w:val="-2"/>
          <w:sz w:val="20"/>
          <w:u w:val="single"/>
        </w:rPr>
        <w:t>Teachers</w:t>
      </w:r>
      <w:r>
        <w:rPr>
          <w:rFonts w:ascii="Calibri"/>
          <w:spacing w:val="10"/>
          <w:sz w:val="20"/>
          <w:u w:val="single"/>
        </w:rPr>
        <w:t xml:space="preserve"> </w:t>
      </w:r>
      <w:r>
        <w:rPr>
          <w:rFonts w:ascii="Calibri"/>
          <w:spacing w:val="-2"/>
          <w:sz w:val="20"/>
          <w:u w:val="single"/>
        </w:rPr>
        <w:t>Association</w:t>
      </w:r>
    </w:p>
    <w:p w14:paraId="7C2E36AD" w14:textId="77777777" w:rsidR="00091439" w:rsidRDefault="00000000">
      <w:pPr>
        <w:spacing w:before="19"/>
        <w:ind w:left="24"/>
        <w:rPr>
          <w:rFonts w:ascii="Calibri"/>
          <w:sz w:val="20"/>
        </w:rPr>
      </w:pPr>
      <w:r>
        <w:rPr>
          <w:rFonts w:ascii="Calibri"/>
          <w:sz w:val="20"/>
        </w:rPr>
        <w:t>Kirsten</w:t>
      </w:r>
      <w:r>
        <w:rPr>
          <w:rFonts w:ascii="Calibri"/>
          <w:spacing w:val="-7"/>
          <w:sz w:val="20"/>
        </w:rPr>
        <w:t xml:space="preserve"> </w:t>
      </w:r>
      <w:r>
        <w:rPr>
          <w:rFonts w:ascii="Calibri"/>
          <w:spacing w:val="-2"/>
          <w:sz w:val="20"/>
        </w:rPr>
        <w:t>Frazier</w:t>
      </w:r>
    </w:p>
    <w:p w14:paraId="7C2E36AE" w14:textId="77777777" w:rsidR="00091439" w:rsidRDefault="00091439">
      <w:pPr>
        <w:pStyle w:val="BodyText"/>
        <w:spacing w:before="39"/>
        <w:rPr>
          <w:rFonts w:ascii="Calibri"/>
          <w:sz w:val="20"/>
        </w:rPr>
      </w:pPr>
    </w:p>
    <w:p w14:paraId="7C2E36AF" w14:textId="77777777" w:rsidR="00091439" w:rsidRDefault="00000000">
      <w:pPr>
        <w:spacing w:line="259" w:lineRule="auto"/>
        <w:ind w:left="24" w:right="306"/>
        <w:rPr>
          <w:rFonts w:ascii="Calibri"/>
          <w:sz w:val="20"/>
        </w:rPr>
      </w:pPr>
      <w:r>
        <w:rPr>
          <w:rFonts w:ascii="Calibri"/>
          <w:sz w:val="20"/>
          <w:u w:val="single"/>
        </w:rPr>
        <w:t>American</w:t>
      </w:r>
      <w:r>
        <w:rPr>
          <w:rFonts w:ascii="Calibri"/>
          <w:spacing w:val="-11"/>
          <w:sz w:val="20"/>
          <w:u w:val="single"/>
        </w:rPr>
        <w:t xml:space="preserve"> </w:t>
      </w:r>
      <w:r>
        <w:rPr>
          <w:rFonts w:ascii="Calibri"/>
          <w:sz w:val="20"/>
          <w:u w:val="single"/>
        </w:rPr>
        <w:t>Federation</w:t>
      </w:r>
      <w:r>
        <w:rPr>
          <w:rFonts w:ascii="Calibri"/>
          <w:spacing w:val="-11"/>
          <w:sz w:val="20"/>
          <w:u w:val="single"/>
        </w:rPr>
        <w:t xml:space="preserve"> </w:t>
      </w:r>
      <w:r>
        <w:rPr>
          <w:rFonts w:ascii="Calibri"/>
          <w:sz w:val="20"/>
          <w:u w:val="single"/>
        </w:rPr>
        <w:t>of</w:t>
      </w:r>
      <w:r>
        <w:rPr>
          <w:rFonts w:ascii="Calibri"/>
          <w:spacing w:val="-11"/>
          <w:sz w:val="20"/>
          <w:u w:val="single"/>
        </w:rPr>
        <w:t xml:space="preserve"> </w:t>
      </w:r>
      <w:r>
        <w:rPr>
          <w:rFonts w:ascii="Calibri"/>
          <w:sz w:val="20"/>
          <w:u w:val="single"/>
        </w:rPr>
        <w:t>Teachers,</w:t>
      </w:r>
      <w:r>
        <w:rPr>
          <w:rFonts w:ascii="Calibri"/>
          <w:sz w:val="20"/>
        </w:rPr>
        <w:t xml:space="preserve"> </w:t>
      </w:r>
      <w:r>
        <w:rPr>
          <w:rFonts w:ascii="Calibri"/>
          <w:sz w:val="20"/>
          <w:u w:val="single"/>
        </w:rPr>
        <w:t>Massachusetts Chapter</w:t>
      </w:r>
    </w:p>
    <w:p w14:paraId="7C2E36B0" w14:textId="77777777" w:rsidR="00091439" w:rsidRDefault="00000000">
      <w:pPr>
        <w:spacing w:line="244" w:lineRule="exact"/>
        <w:ind w:left="24"/>
        <w:rPr>
          <w:rFonts w:ascii="Calibri"/>
          <w:sz w:val="20"/>
        </w:rPr>
      </w:pPr>
      <w:r>
        <w:rPr>
          <w:rFonts w:ascii="Calibri"/>
          <w:sz w:val="20"/>
        </w:rPr>
        <w:t>Jessica</w:t>
      </w:r>
      <w:r>
        <w:rPr>
          <w:rFonts w:ascii="Calibri"/>
          <w:spacing w:val="-2"/>
          <w:sz w:val="20"/>
        </w:rPr>
        <w:t xml:space="preserve"> </w:t>
      </w:r>
      <w:r>
        <w:rPr>
          <w:rFonts w:ascii="Calibri"/>
          <w:spacing w:val="-4"/>
          <w:sz w:val="20"/>
        </w:rPr>
        <w:t>Tang</w:t>
      </w:r>
    </w:p>
    <w:p w14:paraId="7C2E36B1" w14:textId="77777777" w:rsidR="00091439" w:rsidRDefault="00091439">
      <w:pPr>
        <w:pStyle w:val="BodyText"/>
        <w:spacing w:before="39"/>
        <w:rPr>
          <w:rFonts w:ascii="Calibri"/>
          <w:sz w:val="20"/>
        </w:rPr>
      </w:pPr>
    </w:p>
    <w:p w14:paraId="7C2E36B2" w14:textId="77777777" w:rsidR="00091439" w:rsidRDefault="00000000">
      <w:pPr>
        <w:spacing w:line="259" w:lineRule="auto"/>
        <w:ind w:left="24" w:right="2983"/>
        <w:rPr>
          <w:rFonts w:ascii="Calibri"/>
          <w:sz w:val="20"/>
        </w:rPr>
      </w:pPr>
      <w:r>
        <w:rPr>
          <w:rFonts w:ascii="Calibri"/>
          <w:sz w:val="20"/>
          <w:u w:val="single"/>
        </w:rPr>
        <w:t>Fenway</w:t>
      </w:r>
      <w:r>
        <w:rPr>
          <w:rFonts w:ascii="Calibri"/>
          <w:spacing w:val="-12"/>
          <w:sz w:val="20"/>
          <w:u w:val="single"/>
        </w:rPr>
        <w:t xml:space="preserve"> </w:t>
      </w:r>
      <w:r>
        <w:rPr>
          <w:rFonts w:ascii="Calibri"/>
          <w:sz w:val="20"/>
          <w:u w:val="single"/>
        </w:rPr>
        <w:t>Health</w:t>
      </w:r>
      <w:r>
        <w:rPr>
          <w:rFonts w:ascii="Calibri"/>
          <w:sz w:val="20"/>
        </w:rPr>
        <w:t xml:space="preserve"> Noah Glick</w:t>
      </w:r>
      <w:r>
        <w:rPr>
          <w:rFonts w:ascii="Calibri"/>
          <w:spacing w:val="80"/>
          <w:sz w:val="20"/>
        </w:rPr>
        <w:t xml:space="preserve"> </w:t>
      </w:r>
      <w:r>
        <w:rPr>
          <w:rFonts w:ascii="Calibri"/>
          <w:sz w:val="20"/>
        </w:rPr>
        <w:t>Rey Calabrese</w:t>
      </w:r>
    </w:p>
    <w:p w14:paraId="7C2E36B3" w14:textId="77777777" w:rsidR="00091439" w:rsidRDefault="00091439">
      <w:pPr>
        <w:pStyle w:val="BodyText"/>
        <w:spacing w:before="18"/>
        <w:rPr>
          <w:rFonts w:ascii="Calibri"/>
          <w:sz w:val="20"/>
        </w:rPr>
      </w:pPr>
    </w:p>
    <w:p w14:paraId="7C2E36B4" w14:textId="77777777" w:rsidR="00091439" w:rsidRDefault="00000000">
      <w:pPr>
        <w:spacing w:line="259" w:lineRule="auto"/>
        <w:ind w:left="24" w:right="1222"/>
        <w:rPr>
          <w:rFonts w:ascii="Calibri"/>
          <w:sz w:val="20"/>
        </w:rPr>
      </w:pPr>
      <w:r>
        <w:rPr>
          <w:rFonts w:ascii="Calibri"/>
          <w:sz w:val="20"/>
          <w:u w:val="single"/>
        </w:rPr>
        <w:t>Massachusetts</w:t>
      </w:r>
      <w:r>
        <w:rPr>
          <w:rFonts w:ascii="Calibri"/>
          <w:spacing w:val="-12"/>
          <w:sz w:val="20"/>
          <w:u w:val="single"/>
        </w:rPr>
        <w:t xml:space="preserve"> </w:t>
      </w:r>
      <w:r>
        <w:rPr>
          <w:rFonts w:ascii="Calibri"/>
          <w:sz w:val="20"/>
          <w:u w:val="single"/>
        </w:rPr>
        <w:t>Association</w:t>
      </w:r>
      <w:r>
        <w:rPr>
          <w:rFonts w:ascii="Calibri"/>
          <w:spacing w:val="-11"/>
          <w:sz w:val="20"/>
          <w:u w:val="single"/>
        </w:rPr>
        <w:t xml:space="preserve"> </w:t>
      </w:r>
      <w:r>
        <w:rPr>
          <w:rFonts w:ascii="Calibri"/>
          <w:sz w:val="20"/>
          <w:u w:val="single"/>
        </w:rPr>
        <w:t>of</w:t>
      </w:r>
      <w:r>
        <w:rPr>
          <w:rFonts w:ascii="Calibri"/>
          <w:spacing w:val="-11"/>
          <w:sz w:val="20"/>
          <w:u w:val="single"/>
        </w:rPr>
        <w:t xml:space="preserve"> </w:t>
      </w:r>
      <w:r>
        <w:rPr>
          <w:rFonts w:ascii="Calibri"/>
          <w:sz w:val="20"/>
          <w:u w:val="single"/>
        </w:rPr>
        <w:t>School</w:t>
      </w:r>
      <w:r>
        <w:rPr>
          <w:rFonts w:ascii="Calibri"/>
          <w:sz w:val="20"/>
        </w:rPr>
        <w:t xml:space="preserve"> </w:t>
      </w:r>
      <w:r>
        <w:rPr>
          <w:rFonts w:ascii="Calibri"/>
          <w:spacing w:val="-2"/>
          <w:sz w:val="20"/>
          <w:u w:val="single"/>
        </w:rPr>
        <w:t>Superintendents</w:t>
      </w:r>
    </w:p>
    <w:p w14:paraId="7C2E36B5" w14:textId="77777777" w:rsidR="00091439" w:rsidRDefault="00091439">
      <w:pPr>
        <w:pStyle w:val="BodyText"/>
        <w:spacing w:before="19"/>
        <w:rPr>
          <w:rFonts w:ascii="Calibri"/>
          <w:sz w:val="20"/>
        </w:rPr>
      </w:pPr>
    </w:p>
    <w:p w14:paraId="7C2E36B6" w14:textId="77777777" w:rsidR="00091439" w:rsidRDefault="00000000">
      <w:pPr>
        <w:spacing w:before="1"/>
        <w:ind w:left="24"/>
        <w:rPr>
          <w:rFonts w:ascii="Calibri"/>
          <w:sz w:val="20"/>
        </w:rPr>
      </w:pPr>
      <w:r>
        <w:rPr>
          <w:rFonts w:ascii="Calibri"/>
          <w:sz w:val="20"/>
        </w:rPr>
        <w:t>Christopher</w:t>
      </w:r>
      <w:r>
        <w:rPr>
          <w:rFonts w:ascii="Calibri"/>
          <w:spacing w:val="-1"/>
          <w:sz w:val="20"/>
        </w:rPr>
        <w:t xml:space="preserve"> </w:t>
      </w:r>
      <w:r>
        <w:rPr>
          <w:rFonts w:ascii="Calibri"/>
          <w:spacing w:val="-4"/>
          <w:sz w:val="20"/>
        </w:rPr>
        <w:t>Chew</w:t>
      </w:r>
    </w:p>
    <w:p w14:paraId="7C2E36B7" w14:textId="77777777" w:rsidR="00091439" w:rsidRDefault="00000000">
      <w:pPr>
        <w:spacing w:before="19" w:line="259" w:lineRule="auto"/>
        <w:ind w:left="24" w:right="2074"/>
        <w:rPr>
          <w:rFonts w:ascii="Calibri"/>
          <w:sz w:val="20"/>
        </w:rPr>
      </w:pPr>
      <w:r>
        <w:rPr>
          <w:rFonts w:ascii="Calibri"/>
          <w:sz w:val="20"/>
        </w:rPr>
        <w:t>Kerri</w:t>
      </w:r>
      <w:r>
        <w:rPr>
          <w:rFonts w:ascii="Calibri"/>
          <w:spacing w:val="-12"/>
          <w:sz w:val="20"/>
        </w:rPr>
        <w:t xml:space="preserve"> </w:t>
      </w:r>
      <w:r>
        <w:rPr>
          <w:rFonts w:ascii="Calibri"/>
          <w:sz w:val="20"/>
        </w:rPr>
        <w:t>Anne</w:t>
      </w:r>
      <w:r>
        <w:rPr>
          <w:rFonts w:ascii="Calibri"/>
          <w:spacing w:val="-11"/>
          <w:sz w:val="20"/>
        </w:rPr>
        <w:t xml:space="preserve"> </w:t>
      </w:r>
      <w:r>
        <w:rPr>
          <w:rFonts w:ascii="Calibri"/>
          <w:sz w:val="20"/>
        </w:rPr>
        <w:t>Quinlan-Zhou Sara Ahern</w:t>
      </w:r>
    </w:p>
    <w:p w14:paraId="7C2E36B8" w14:textId="77777777" w:rsidR="00091439" w:rsidRDefault="00091439">
      <w:pPr>
        <w:pStyle w:val="BodyText"/>
        <w:spacing w:before="18"/>
        <w:rPr>
          <w:rFonts w:ascii="Calibri"/>
          <w:sz w:val="20"/>
        </w:rPr>
      </w:pPr>
    </w:p>
    <w:p w14:paraId="7C2E36B9" w14:textId="77777777" w:rsidR="00091439" w:rsidRDefault="00000000">
      <w:pPr>
        <w:spacing w:line="259" w:lineRule="auto"/>
        <w:ind w:left="24" w:right="2925"/>
        <w:rPr>
          <w:rFonts w:ascii="Calibri"/>
          <w:sz w:val="20"/>
        </w:rPr>
      </w:pPr>
      <w:r>
        <w:rPr>
          <w:rFonts w:ascii="Calibri"/>
          <w:spacing w:val="-2"/>
          <w:sz w:val="20"/>
          <w:u w:val="single"/>
        </w:rPr>
        <w:t>MassEquality</w:t>
      </w:r>
      <w:r>
        <w:rPr>
          <w:rFonts w:ascii="Calibri"/>
          <w:spacing w:val="-2"/>
          <w:sz w:val="20"/>
        </w:rPr>
        <w:t xml:space="preserve"> </w:t>
      </w:r>
      <w:r>
        <w:rPr>
          <w:rFonts w:ascii="Calibri"/>
          <w:sz w:val="20"/>
        </w:rPr>
        <w:t>Tanya</w:t>
      </w:r>
      <w:r>
        <w:rPr>
          <w:rFonts w:ascii="Calibri"/>
          <w:spacing w:val="-12"/>
          <w:sz w:val="20"/>
        </w:rPr>
        <w:t xml:space="preserve"> </w:t>
      </w:r>
      <w:r>
        <w:rPr>
          <w:rFonts w:ascii="Calibri"/>
          <w:sz w:val="20"/>
        </w:rPr>
        <w:t>Neslusan</w:t>
      </w:r>
    </w:p>
    <w:p w14:paraId="7C2E36BA" w14:textId="77777777" w:rsidR="00091439" w:rsidRDefault="00091439">
      <w:pPr>
        <w:spacing w:line="259" w:lineRule="auto"/>
        <w:rPr>
          <w:rFonts w:ascii="Calibri"/>
          <w:sz w:val="20"/>
        </w:rPr>
        <w:sectPr w:rsidR="00091439">
          <w:type w:val="continuous"/>
          <w:pgSz w:w="12240" w:h="15840"/>
          <w:pgMar w:top="1940" w:right="1417" w:bottom="280" w:left="1559" w:header="0" w:footer="0" w:gutter="0"/>
          <w:cols w:num="2" w:space="720" w:equalWidth="0">
            <w:col w:w="3308" w:space="1732"/>
            <w:col w:w="4224"/>
          </w:cols>
        </w:sectPr>
      </w:pPr>
    </w:p>
    <w:p w14:paraId="7C2E36BB" w14:textId="77777777" w:rsidR="00091439" w:rsidRDefault="00091439">
      <w:pPr>
        <w:pStyle w:val="BodyText"/>
        <w:rPr>
          <w:rFonts w:ascii="Calibri"/>
          <w:sz w:val="16"/>
        </w:rPr>
      </w:pPr>
    </w:p>
    <w:p w14:paraId="7C2E36BC" w14:textId="77777777" w:rsidR="00091439" w:rsidRDefault="00091439">
      <w:pPr>
        <w:pStyle w:val="BodyText"/>
        <w:rPr>
          <w:rFonts w:ascii="Calibri"/>
          <w:sz w:val="16"/>
        </w:rPr>
      </w:pPr>
    </w:p>
    <w:p w14:paraId="7C2E36BD" w14:textId="77777777" w:rsidR="00091439" w:rsidRDefault="00091439">
      <w:pPr>
        <w:pStyle w:val="BodyText"/>
        <w:rPr>
          <w:rFonts w:ascii="Calibri"/>
          <w:sz w:val="16"/>
        </w:rPr>
      </w:pPr>
    </w:p>
    <w:p w14:paraId="7C2E36BE" w14:textId="77777777" w:rsidR="00091439" w:rsidRDefault="00091439">
      <w:pPr>
        <w:pStyle w:val="BodyText"/>
        <w:rPr>
          <w:rFonts w:ascii="Calibri"/>
          <w:sz w:val="16"/>
        </w:rPr>
      </w:pPr>
    </w:p>
    <w:p w14:paraId="7C2E36BF" w14:textId="77777777" w:rsidR="00091439" w:rsidRDefault="00091439">
      <w:pPr>
        <w:pStyle w:val="BodyText"/>
        <w:rPr>
          <w:rFonts w:ascii="Calibri"/>
          <w:sz w:val="16"/>
        </w:rPr>
      </w:pPr>
    </w:p>
    <w:p w14:paraId="7C2E36C0" w14:textId="77777777" w:rsidR="00091439" w:rsidRDefault="00091439">
      <w:pPr>
        <w:pStyle w:val="BodyText"/>
        <w:rPr>
          <w:rFonts w:ascii="Calibri"/>
          <w:sz w:val="16"/>
        </w:rPr>
      </w:pPr>
    </w:p>
    <w:p w14:paraId="7C2E36C1" w14:textId="77777777" w:rsidR="00091439" w:rsidRDefault="00091439">
      <w:pPr>
        <w:pStyle w:val="BodyText"/>
        <w:spacing w:before="25"/>
        <w:rPr>
          <w:rFonts w:ascii="Calibri"/>
          <w:sz w:val="16"/>
        </w:rPr>
      </w:pPr>
    </w:p>
    <w:p w14:paraId="7C2E36C2" w14:textId="77777777" w:rsidR="00091439" w:rsidRDefault="00000000">
      <w:pPr>
        <w:ind w:right="21"/>
        <w:jc w:val="right"/>
        <w:rPr>
          <w:rFonts w:ascii="Arial"/>
          <w:sz w:val="16"/>
        </w:rPr>
      </w:pPr>
      <w:r>
        <w:rPr>
          <w:rFonts w:ascii="Arial"/>
          <w:spacing w:val="-5"/>
          <w:sz w:val="16"/>
        </w:rPr>
        <w:t>250</w:t>
      </w:r>
    </w:p>
    <w:sectPr w:rsidR="00091439">
      <w:type w:val="continuous"/>
      <w:pgSz w:w="12240" w:h="15840"/>
      <w:pgMar w:top="1940" w:right="1417" w:bottom="280" w:left="155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CCA2" w14:textId="77777777" w:rsidR="0066611A" w:rsidRDefault="0066611A">
      <w:r>
        <w:separator/>
      </w:r>
    </w:p>
  </w:endnote>
  <w:endnote w:type="continuationSeparator" w:id="0">
    <w:p w14:paraId="05F89F52" w14:textId="77777777" w:rsidR="0066611A" w:rsidRDefault="0066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66272" behindDoc="1" locked="0" layoutInCell="1" allowOverlap="1" wp14:anchorId="7C2E387D" wp14:editId="7C2E387E">
              <wp:simplePos x="0" y="0"/>
              <wp:positionH relativeFrom="page">
                <wp:posOffset>6763410</wp:posOffset>
              </wp:positionH>
              <wp:positionV relativeFrom="page">
                <wp:posOffset>9586897</wp:posOffset>
              </wp:positionV>
              <wp:extent cx="14541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7C2E3AC0" w14:textId="77777777" w:rsidR="00091439" w:rsidRDefault="00000000">
                          <w:pPr>
                            <w:spacing w:before="14"/>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5</w:t>
                          </w:r>
                          <w:r>
                            <w:rPr>
                              <w:rFonts w:ascii="Arial"/>
                              <w:spacing w:val="-10"/>
                              <w:sz w:val="16"/>
                            </w:rPr>
                            <w:fldChar w:fldCharType="end"/>
                          </w:r>
                        </w:p>
                      </w:txbxContent>
                    </wps:txbx>
                    <wps:bodyPr wrap="square" lIns="0" tIns="0" rIns="0" bIns="0" rtlCol="0">
                      <a:noAutofit/>
                    </wps:bodyPr>
                  </wps:wsp>
                </a:graphicData>
              </a:graphic>
            </wp:anchor>
          </w:drawing>
        </mc:Choice>
        <mc:Fallback>
          <w:pict>
            <v:shapetype w14:anchorId="7C2E387D" id="_x0000_t202" coordsize="21600,21600" o:spt="202" path="m,l,21600r21600,l21600,xe">
              <v:stroke joinstyle="miter"/>
              <v:path gradientshapeok="t" o:connecttype="rect"/>
            </v:shapetype>
            <v:shape id="Textbox 2" o:spid="_x0000_s1027" type="#_x0000_t202" style="position:absolute;margin-left:532.55pt;margin-top:754.85pt;width:11.45pt;height:10.95pt;z-index:-1955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" filled="f" stroked="f">
              <v:textbox inset="0,0,0,0">
                <w:txbxContent>
                  <w:p w14:paraId="7C2E3AC0" w14:textId="77777777" w:rsidR="00091439" w:rsidRDefault="00000000">
                    <w:pPr>
                      <w:spacing w:before="14"/>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5</w:t>
                    </w:r>
                    <w:r>
                      <w:rPr>
                        <w:rFonts w:ascii="Arial"/>
                        <w:spacing w:val="-10"/>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3952" behindDoc="1" locked="0" layoutInCell="1" allowOverlap="1" wp14:anchorId="7C2E389B" wp14:editId="0241A6DE">
              <wp:simplePos x="0" y="0"/>
              <wp:positionH relativeFrom="page">
                <wp:posOffset>834340</wp:posOffset>
              </wp:positionH>
              <wp:positionV relativeFrom="page">
                <wp:posOffset>9370977</wp:posOffset>
              </wp:positionV>
              <wp:extent cx="6104255" cy="1270"/>
              <wp:effectExtent l="0" t="0" r="0" b="0"/>
              <wp:wrapNone/>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4E8BF34" id="Graphic 17" o:spid="_x0000_s1026" alt="&quot;&quot;" style="position:absolute;margin-left:65.7pt;margin-top:737.85pt;width:480.65pt;height:.1pt;z-index:-1954252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74464" behindDoc="1" locked="0" layoutInCell="1" allowOverlap="1" wp14:anchorId="7C2E389D" wp14:editId="7C2E389E">
              <wp:simplePos x="0" y="0"/>
              <wp:positionH relativeFrom="page">
                <wp:posOffset>6706907</wp:posOffset>
              </wp:positionH>
              <wp:positionV relativeFrom="page">
                <wp:posOffset>9586897</wp:posOffset>
              </wp:positionV>
              <wp:extent cx="201930" cy="1390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9D" id="_x0000_t202" coordsize="21600,21600" o:spt="202" path="m,l,21600r21600,l21600,xe">
              <v:stroke joinstyle="miter"/>
              <v:path gradientshapeok="t" o:connecttype="rect"/>
            </v:shapetype>
            <v:shape id="Textbox 18" o:spid="_x0000_s1040" type="#_x0000_t202" style="position:absolute;margin-left:528.1pt;margin-top:754.85pt;width:15.9pt;height:10.95pt;z-index:-195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lJlwEAACIDAAAOAAAAZHJzL2Uyb0RvYy54bWysUsFuEzEQvSPxD5bvZDctV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d9ru6XI5I6YsBL3LQ&#10;SuRxFQJq/0Dp2Hpqmbkcn89E0rSZhOsY+W1GzakNdAfWMvI4W0m/dgqNFMPXwH7l2Z8CPAWbU4Bp&#10;+ATlh2RJAT7sElhXGFxwZwY8iKJh/jR50n+eS9fla69/Aw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B3+2lJlwEA&#10;ACIDAAAOAAAAAAAAAAAAAAAAAC4CAABkcnMvZTJvRG9jLnhtbFBLAQItABQABgAIAAAAIQAKdRue&#10;4gAAAA8BAAAPAAAAAAAAAAAAAAAAAPEDAABkcnMvZG93bnJldi54bWxQSwUGAAAAAAQABADzAAAA&#10;AAUAAAAA&#10;" filled="f" stroked="f">
              <v:textbox inset="0,0,0,0">
                <w:txbxContent>
                  <w:p w14:paraId="7C2E3AD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18</w:t>
                    </w:r>
                    <w:r>
                      <w:rPr>
                        <w:rFonts w:ascii="Arial"/>
                        <w:spacing w:val="-5"/>
                        <w:sz w:val="16"/>
                      </w:rPr>
                      <w:fldChar w:fldCharType="end"/>
                    </w:r>
                  </w:p>
                </w:txbxContent>
              </v:textbox>
              <w10:wrap anchorx="page" anchory="page"/>
            </v:shape>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0544" behindDoc="1" locked="0" layoutInCell="1" allowOverlap="1" wp14:anchorId="7C2E3951" wp14:editId="7C2E3952">
              <wp:simplePos x="0" y="0"/>
              <wp:positionH relativeFrom="page">
                <wp:posOffset>6650380</wp:posOffset>
              </wp:positionH>
              <wp:positionV relativeFrom="page">
                <wp:posOffset>9586897</wp:posOffset>
              </wp:positionV>
              <wp:extent cx="258445" cy="13906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0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51" id="_x0000_t202" coordsize="21600,21600" o:spt="202" path="m,l,21600r21600,l21600,xe">
              <v:stroke joinstyle="miter"/>
              <v:path gradientshapeok="t" o:connecttype="rect"/>
            </v:shapetype>
            <v:shape id="Textbox 108" o:spid="_x0000_s1097" type="#_x0000_t202" style="position:absolute;margin-left:523.65pt;margin-top:754.85pt;width:20.35pt;height:10.95pt;z-index:-194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TmgEAACI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F8v72dsmZoqP5zbvqbpn9FpfLIWL6pMGx&#10;nDQ80rgKAbl/xnRsPbVMXI7PZyJp3IzMtg1/O8+oubSB9kBaBhpnw/HnTkbNWf/Zk1959qcknpLN&#10;KYmp/wDlh2RJHt7vEhhbGFxwJwY0iKJh+jR50r/vS9fla69/A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jUZ+T&#10;mgEAACIDAAAOAAAAAAAAAAAAAAAAAC4CAABkcnMvZTJvRG9jLnhtbFBLAQItABQABgAIAAAAIQB7&#10;sExf4gAAAA8BAAAPAAAAAAAAAAAAAAAAAPQDAABkcnMvZG93bnJldi54bWxQSwUGAAAAAAQABADz&#10;AAAAAwUAAAAA&#10;" filled="f" stroked="f">
              <v:textbox inset="0,0,0,0">
                <w:txbxContent>
                  <w:p w14:paraId="7C2E3B0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109</w:t>
                    </w:r>
                    <w:r>
                      <w:rPr>
                        <w:rFonts w:ascii="Arial"/>
                        <w:spacing w:val="-5"/>
                        <w:sz w:val="16"/>
                      </w:rPr>
                      <w:fldChar w:fldCharType="end"/>
                    </w:r>
                  </w:p>
                </w:txbxContent>
              </v:textbox>
              <w10:wrap anchorx="page" anchory="page"/>
            </v:shape>
          </w:pict>
        </mc:Fallback>
      </mc:AlternateConten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1056" behindDoc="1" locked="0" layoutInCell="1" allowOverlap="1" wp14:anchorId="7C2E3953" wp14:editId="7C2E3954">
              <wp:simplePos x="0" y="0"/>
              <wp:positionH relativeFrom="page">
                <wp:posOffset>6650380</wp:posOffset>
              </wp:positionH>
              <wp:positionV relativeFrom="page">
                <wp:posOffset>9586897</wp:posOffset>
              </wp:positionV>
              <wp:extent cx="258445" cy="13906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0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53" id="_x0000_t202" coordsize="21600,21600" o:spt="202" path="m,l,21600r21600,l21600,xe">
              <v:stroke joinstyle="miter"/>
              <v:path gradientshapeok="t" o:connecttype="rect"/>
            </v:shapetype>
            <v:shape id="Textbox 109" o:spid="_x0000_s1098" type="#_x0000_t202" style="position:absolute;margin-left:523.65pt;margin-top:754.85pt;width:20.35pt;height:10.95pt;z-index:-194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oBmgEAACI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F8v72dsmZoqP5zbvqbpn9FpfLIWL6pMGx&#10;nDQ80rgKAbl/xnRsPbVMXI7PZyJp3IzMtg1/u8ioubSB9kBaBhpnw/HnTkbNWf/Zk1959qcknpLN&#10;KYmp/wDlh2RJHt7vEhhbGFxwJwY0iKJh+jR50r/vS9fla69/A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qOWoB&#10;mgEAACIDAAAOAAAAAAAAAAAAAAAAAC4CAABkcnMvZTJvRG9jLnhtbFBLAQItABQABgAIAAAAIQB7&#10;sExf4gAAAA8BAAAPAAAAAAAAAAAAAAAAAPQDAABkcnMvZG93bnJldi54bWxQSwUGAAAAAAQABADz&#10;AAAAAwUAAAAA&#10;" filled="f" stroked="f">
              <v:textbox inset="0,0,0,0">
                <w:txbxContent>
                  <w:p w14:paraId="7C2E3B0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110</w:t>
                    </w:r>
                    <w:r>
                      <w:rPr>
                        <w:rFonts w:ascii="Arial"/>
                        <w:spacing w:val="-5"/>
                        <w:sz w:val="16"/>
                      </w:rPr>
                      <w:fldChar w:fldCharType="end"/>
                    </w:r>
                  </w:p>
                </w:txbxContent>
              </v:textbox>
              <w10:wrap anchorx="page" anchory="page"/>
            </v:shape>
          </w:pict>
        </mc:Fallback>
      </mc:AlternateConten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1568" behindDoc="1" locked="0" layoutInCell="1" allowOverlap="1" wp14:anchorId="7C2E3955" wp14:editId="020DD75F">
              <wp:simplePos x="0" y="0"/>
              <wp:positionH relativeFrom="page">
                <wp:posOffset>834340</wp:posOffset>
              </wp:positionH>
              <wp:positionV relativeFrom="page">
                <wp:posOffset>9370977</wp:posOffset>
              </wp:positionV>
              <wp:extent cx="6104255" cy="1270"/>
              <wp:effectExtent l="0" t="0" r="0" b="0"/>
              <wp:wrapNone/>
              <wp:docPr id="110" name="Graphic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F478122" id="Graphic 110" o:spid="_x0000_s1026" alt="&quot;&quot;" style="position:absolute;margin-left:65.7pt;margin-top:737.85pt;width:480.65pt;height:.1pt;z-index:-1949491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22080" behindDoc="1" locked="0" layoutInCell="1" allowOverlap="1" wp14:anchorId="7C2E3957" wp14:editId="7C2E3958">
              <wp:simplePos x="0" y="0"/>
              <wp:positionH relativeFrom="page">
                <wp:posOffset>6650380</wp:posOffset>
              </wp:positionH>
              <wp:positionV relativeFrom="page">
                <wp:posOffset>9586897</wp:posOffset>
              </wp:positionV>
              <wp:extent cx="258445" cy="13906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0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57" id="_x0000_t202" coordsize="21600,21600" o:spt="202" path="m,l,21600r21600,l21600,xe">
              <v:stroke joinstyle="miter"/>
              <v:path gradientshapeok="t" o:connecttype="rect"/>
            </v:shapetype>
            <v:shape id="Textbox 111" o:spid="_x0000_s1099" type="#_x0000_t202" style="position:absolute;margin-left:523.65pt;margin-top:754.85pt;width:20.35pt;height:10.95pt;z-index:-1949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t4cZw&#10;mgEAACIDAAAOAAAAAAAAAAAAAAAAAC4CAABkcnMvZTJvRG9jLnhtbFBLAQItABQABgAIAAAAIQB7&#10;sExf4gAAAA8BAAAPAAAAAAAAAAAAAAAAAPQDAABkcnMvZG93bnJldi54bWxQSwUGAAAAAAQABADz&#10;AAAAAwUAAAAA&#10;" filled="f" stroked="f">
              <v:textbox inset="0,0,0,0">
                <w:txbxContent>
                  <w:p w14:paraId="7C2E3B0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111</w:t>
                    </w:r>
                    <w:r>
                      <w:rPr>
                        <w:rFonts w:ascii="Arial"/>
                        <w:spacing w:val="-5"/>
                        <w:sz w:val="16"/>
                      </w:rPr>
                      <w:fldChar w:fldCharType="end"/>
                    </w:r>
                  </w:p>
                </w:txbxContent>
              </v:textbox>
              <w10:wrap anchorx="page" anchory="page"/>
            </v:shape>
          </w:pict>
        </mc:Fallback>
      </mc:AlternateConten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2592" behindDoc="1" locked="0" layoutInCell="1" allowOverlap="1" wp14:anchorId="7C2E3959" wp14:editId="31C37570">
              <wp:simplePos x="0" y="0"/>
              <wp:positionH relativeFrom="page">
                <wp:posOffset>834340</wp:posOffset>
              </wp:positionH>
              <wp:positionV relativeFrom="page">
                <wp:posOffset>9370977</wp:posOffset>
              </wp:positionV>
              <wp:extent cx="6104255" cy="1270"/>
              <wp:effectExtent l="0" t="0" r="0" b="0"/>
              <wp:wrapNone/>
              <wp:docPr id="112" name="Graphic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0AEA547" id="Graphic 112" o:spid="_x0000_s1026" alt="&quot;&quot;" style="position:absolute;margin-left:65.7pt;margin-top:737.85pt;width:480.65pt;height:.1pt;z-index:-1949388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23104" behindDoc="1" locked="0" layoutInCell="1" allowOverlap="1" wp14:anchorId="7C2E395B" wp14:editId="7C2E395C">
              <wp:simplePos x="0" y="0"/>
              <wp:positionH relativeFrom="page">
                <wp:posOffset>6650380</wp:posOffset>
              </wp:positionH>
              <wp:positionV relativeFrom="page">
                <wp:posOffset>9586897</wp:posOffset>
              </wp:positionV>
              <wp:extent cx="258445" cy="13906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0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5B" id="_x0000_t202" coordsize="21600,21600" o:spt="202" path="m,l,21600r21600,l21600,xe">
              <v:stroke joinstyle="miter"/>
              <v:path gradientshapeok="t" o:connecttype="rect"/>
            </v:shapetype>
            <v:shape id="Textbox 113" o:spid="_x0000_s1100" type="#_x0000_t202" style="position:absolute;margin-left:523.65pt;margin-top:754.85pt;width:20.35pt;height:10.95pt;z-index:-194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57vH/&#10;mgEAACIDAAAOAAAAAAAAAAAAAAAAAC4CAABkcnMvZTJvRG9jLnhtbFBLAQItABQABgAIAAAAIQB7&#10;sExf4gAAAA8BAAAPAAAAAAAAAAAAAAAAAPQDAABkcnMvZG93bnJldi54bWxQSwUGAAAAAAQABADz&#10;AAAAAwUAAAAA&#10;" filled="f" stroked="f">
              <v:textbox inset="0,0,0,0">
                <w:txbxContent>
                  <w:p w14:paraId="7C2E3B0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112</w:t>
                    </w:r>
                    <w:r>
                      <w:rPr>
                        <w:rFonts w:ascii="Arial"/>
                        <w:spacing w:val="-5"/>
                        <w:sz w:val="16"/>
                      </w:rPr>
                      <w:fldChar w:fldCharType="end"/>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3616" behindDoc="1" locked="0" layoutInCell="1" allowOverlap="1" wp14:anchorId="7C2E395D" wp14:editId="7C2E395E">
              <wp:simplePos x="0" y="0"/>
              <wp:positionH relativeFrom="page">
                <wp:posOffset>6650380</wp:posOffset>
              </wp:positionH>
              <wp:positionV relativeFrom="page">
                <wp:posOffset>9586897</wp:posOffset>
              </wp:positionV>
              <wp:extent cx="258445" cy="13906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5D" id="_x0000_t202" coordsize="21600,21600" o:spt="202" path="m,l,21600r21600,l21600,xe">
              <v:stroke joinstyle="miter"/>
              <v:path gradientshapeok="t" o:connecttype="rect"/>
            </v:shapetype>
            <v:shape id="Textbox 114" o:spid="_x0000_s1101" type="#_x0000_t202" style="position:absolute;margin-left:523.65pt;margin-top:754.85pt;width:20.35pt;height:10.95pt;z-index:-194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2OmQEAACI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F8v72dsmZoqP5zbvqbpn9FpfLIWL6pMGx&#10;nDQ80rgKAbl/xnRsPbVMXI7PZyJp3IzMtg1/W1BzaQPtgbQMNM6G48+djJqz/rMnv/LsT0k8JZtT&#10;ElP/AcoPyZI8vN8lMLYwuOBODGgQRcP0afKkf9+XrsvXXv8C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P42XY6Z&#10;AQAAIgMAAA4AAAAAAAAAAAAAAAAALgIAAGRycy9lMm9Eb2MueG1sUEsBAi0AFAAGAAgAAAAhAHuw&#10;TF/iAAAADwEAAA8AAAAAAAAAAAAAAAAA8wMAAGRycy9kb3ducmV2LnhtbFBLBQYAAAAABAAEAPMA&#10;AAACBQAAAAA=&#10;" filled="f" stroked="f">
              <v:textbox inset="0,0,0,0">
                <w:txbxContent>
                  <w:p w14:paraId="7C2E3B1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113</w:t>
                    </w:r>
                    <w:r>
                      <w:rPr>
                        <w:rFonts w:ascii="Arial"/>
                        <w:spacing w:val="-5"/>
                        <w:sz w:val="16"/>
                      </w:rPr>
                      <w:fldChar w:fldCharType="end"/>
                    </w:r>
                  </w:p>
                </w:txbxContent>
              </v:textbox>
              <w10:wrap anchorx="page" anchory="page"/>
            </v:shape>
          </w:pict>
        </mc:Fallback>
      </mc:AlternateConten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4128" behindDoc="1" locked="0" layoutInCell="1" allowOverlap="1" wp14:anchorId="7C2E395F" wp14:editId="7C2E3960">
              <wp:simplePos x="0" y="0"/>
              <wp:positionH relativeFrom="page">
                <wp:posOffset>6650380</wp:posOffset>
              </wp:positionH>
              <wp:positionV relativeFrom="page">
                <wp:posOffset>9586897</wp:posOffset>
              </wp:positionV>
              <wp:extent cx="258445" cy="13906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5F" id="_x0000_t202" coordsize="21600,21600" o:spt="202" path="m,l,21600r21600,l21600,xe">
              <v:stroke joinstyle="miter"/>
              <v:path gradientshapeok="t" o:connecttype="rect"/>
            </v:shapetype>
            <v:shape id="Textbox 115" o:spid="_x0000_s1102" type="#_x0000_t202" style="position:absolute;margin-left:523.65pt;margin-top:754.85pt;width:20.35pt;height:10.95pt;z-index:-1949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3Xqgc&#10;mgEAACIDAAAOAAAAAAAAAAAAAAAAAC4CAABkcnMvZTJvRG9jLnhtbFBLAQItABQABgAIAAAAIQB7&#10;sExf4gAAAA8BAAAPAAAAAAAAAAAAAAAAAPQDAABkcnMvZG93bnJldi54bWxQSwUGAAAAAAQABADz&#10;AAAAAwUAAAAA&#10;" filled="f" stroked="f">
              <v:textbox inset="0,0,0,0">
                <w:txbxContent>
                  <w:p w14:paraId="7C2E3B1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114</w:t>
                    </w:r>
                    <w:r>
                      <w:rPr>
                        <w:rFonts w:ascii="Arial"/>
                        <w:spacing w:val="-5"/>
                        <w:sz w:val="16"/>
                      </w:rPr>
                      <w:fldChar w:fldCharType="end"/>
                    </w:r>
                  </w:p>
                </w:txbxContent>
              </v:textbox>
              <w10:wrap anchorx="page" anchory="page"/>
            </v:shape>
          </w:pict>
        </mc:Fallback>
      </mc:AlternateConten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6" w14:textId="77777777" w:rsidR="00091439" w:rsidRDefault="00091439">
    <w:pPr>
      <w:pStyle w:val="BodyText"/>
      <w:spacing w:line="14" w:lineRule="auto"/>
      <w:rPr>
        <w:sz w:val="2"/>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4640" behindDoc="1" locked="0" layoutInCell="1" allowOverlap="1" wp14:anchorId="7C2E3961" wp14:editId="04C04F9E">
              <wp:simplePos x="0" y="0"/>
              <wp:positionH relativeFrom="page">
                <wp:posOffset>834340</wp:posOffset>
              </wp:positionH>
              <wp:positionV relativeFrom="page">
                <wp:posOffset>9370977</wp:posOffset>
              </wp:positionV>
              <wp:extent cx="6104255" cy="1270"/>
              <wp:effectExtent l="0" t="0" r="0" b="0"/>
              <wp:wrapNone/>
              <wp:docPr id="116" name="Graphic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7D08134E" id="Graphic 116" o:spid="_x0000_s1026" alt="&quot;&quot;" style="position:absolute;margin-left:65.7pt;margin-top:737.85pt;width:480.65pt;height:.1pt;z-index:-1949184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25152" behindDoc="1" locked="0" layoutInCell="1" allowOverlap="1" wp14:anchorId="7C2E3963" wp14:editId="7C2E3964">
              <wp:simplePos x="0" y="0"/>
              <wp:positionH relativeFrom="page">
                <wp:posOffset>6650380</wp:posOffset>
              </wp:positionH>
              <wp:positionV relativeFrom="page">
                <wp:posOffset>9586897</wp:posOffset>
              </wp:positionV>
              <wp:extent cx="258445" cy="13906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63" id="_x0000_t202" coordsize="21600,21600" o:spt="202" path="m,l,21600r21600,l21600,xe">
              <v:stroke joinstyle="miter"/>
              <v:path gradientshapeok="t" o:connecttype="rect"/>
            </v:shapetype>
            <v:shape id="Textbox 117" o:spid="_x0000_s1103" type="#_x0000_t202" style="position:absolute;margin-left:523.65pt;margin-top:754.85pt;width:20.35pt;height:10.95pt;z-index:-1949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whgRt&#10;mgEAACIDAAAOAAAAAAAAAAAAAAAAAC4CAABkcnMvZTJvRG9jLnhtbFBLAQItABQABgAIAAAAIQB7&#10;sExf4gAAAA8BAAAPAAAAAAAAAAAAAAAAAPQDAABkcnMvZG93bnJldi54bWxQSwUGAAAAAAQABADz&#10;AAAAAwUAAAAA&#10;" filled="f" stroked="f">
              <v:textbox inset="0,0,0,0">
                <w:txbxContent>
                  <w:p w14:paraId="7C2E3B1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116</w:t>
                    </w:r>
                    <w:r>
                      <w:rPr>
                        <w:rFonts w:ascii="Arial"/>
                        <w:spacing w:val="-5"/>
                        <w:sz w:val="16"/>
                      </w:rPr>
                      <w:fldChar w:fldCharType="end"/>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6176" behindDoc="1" locked="0" layoutInCell="1" allowOverlap="1" wp14:anchorId="7C2E3967" wp14:editId="03389296">
              <wp:simplePos x="0" y="0"/>
              <wp:positionH relativeFrom="page">
                <wp:posOffset>834340</wp:posOffset>
              </wp:positionH>
              <wp:positionV relativeFrom="page">
                <wp:posOffset>9370977</wp:posOffset>
              </wp:positionV>
              <wp:extent cx="6104255" cy="1270"/>
              <wp:effectExtent l="0" t="0" r="0" b="0"/>
              <wp:wrapNone/>
              <wp:docPr id="119" name="Graphic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CA78331" id="Graphic 119" o:spid="_x0000_s1026" alt="&quot;&quot;" style="position:absolute;margin-left:65.7pt;margin-top:737.85pt;width:480.65pt;height:.1pt;z-index:-1949030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26688" behindDoc="1" locked="0" layoutInCell="1" allowOverlap="1" wp14:anchorId="7C2E3969" wp14:editId="7C2E396A">
              <wp:simplePos x="0" y="0"/>
              <wp:positionH relativeFrom="page">
                <wp:posOffset>6650380</wp:posOffset>
              </wp:positionH>
              <wp:positionV relativeFrom="page">
                <wp:posOffset>9586897</wp:posOffset>
              </wp:positionV>
              <wp:extent cx="258445" cy="13906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69" id="_x0000_t202" coordsize="21600,21600" o:spt="202" path="m,l,21600r21600,l21600,xe">
              <v:stroke joinstyle="miter"/>
              <v:path gradientshapeok="t" o:connecttype="rect"/>
            </v:shapetype>
            <v:shape id="Textbox 120" o:spid="_x0000_s1105" type="#_x0000_t202" style="position:absolute;margin-left:523.65pt;margin-top:754.85pt;width:20.35pt;height:10.95pt;z-index:-194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Znxuo&#10;mgEAACIDAAAOAAAAAAAAAAAAAAAAAC4CAABkcnMvZTJvRG9jLnhtbFBLAQItABQABgAIAAAAIQB7&#10;sExf4gAAAA8BAAAPAAAAAAAAAAAAAAAAAPQDAABkcnMvZG93bnJldi54bWxQSwUGAAAAAAQABADz&#10;AAAAAwUAAAAA&#10;" filled="f" stroked="f">
              <v:textbox inset="0,0,0,0">
                <w:txbxContent>
                  <w:p w14:paraId="7C2E3B1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117</w:t>
                    </w:r>
                    <w:r>
                      <w:rPr>
                        <w:rFonts w:ascii="Arial"/>
                        <w:spacing w:val="-5"/>
                        <w:sz w:val="16"/>
                      </w:rPr>
                      <w:fldChar w:fldCharType="end"/>
                    </w:r>
                  </w:p>
                </w:txbxContent>
              </v:textbox>
              <w10:wrap anchorx="page" anchory="page"/>
            </v:shape>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7712" behindDoc="1" locked="0" layoutInCell="1" allowOverlap="1" wp14:anchorId="7C2E396D" wp14:editId="7C2E396E">
              <wp:simplePos x="0" y="0"/>
              <wp:positionH relativeFrom="page">
                <wp:posOffset>6650380</wp:posOffset>
              </wp:positionH>
              <wp:positionV relativeFrom="page">
                <wp:posOffset>9586897</wp:posOffset>
              </wp:positionV>
              <wp:extent cx="258445" cy="13906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6D" id="_x0000_t202" coordsize="21600,21600" o:spt="202" path="m,l,21600r21600,l21600,xe">
              <v:stroke joinstyle="miter"/>
              <v:path gradientshapeok="t" o:connecttype="rect"/>
            </v:shapetype>
            <v:shape id="Textbox 122" o:spid="_x0000_s1107" type="#_x0000_t202" style="position:absolute;margin-left:523.65pt;margin-top:754.85pt;width:20.35pt;height:10.95pt;z-index:-1948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1PmgEAACI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24av5hk1l7bQHknLQONsOP7cy6g56z958ivP/pzEc7I9&#10;JzH176H8kCzJw7t9AmMLgyvuxIAGUTRMnyZP+vd96bp+7c0v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t7/1P&#10;mgEAACIDAAAOAAAAAAAAAAAAAAAAAC4CAABkcnMvZTJvRG9jLnhtbFBLAQItABQABgAIAAAAIQB7&#10;sExf4gAAAA8BAAAPAAAAAAAAAAAAAAAAAPQDAABkcnMvZG93bnJldi54bWxQSwUGAAAAAAQABADz&#10;AAAAAwUAAAAA&#10;" filled="f" stroked="f">
              <v:textbox inset="0,0,0,0">
                <w:txbxContent>
                  <w:p w14:paraId="7C2E3B1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118</w:t>
                    </w:r>
                    <w:r>
                      <w:rPr>
                        <w:rFonts w:ascii="Arial"/>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8" w14:textId="77777777" w:rsidR="00091439" w:rsidRDefault="00091439">
    <w:pPr>
      <w:pStyle w:val="BodyText"/>
      <w:spacing w:line="14" w:lineRule="auto"/>
      <w:rPr>
        <w:sz w:val="2"/>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8224" behindDoc="1" locked="0" layoutInCell="1" allowOverlap="1" wp14:anchorId="7C2E396F" wp14:editId="694EF198">
              <wp:simplePos x="0" y="0"/>
              <wp:positionH relativeFrom="page">
                <wp:posOffset>834340</wp:posOffset>
              </wp:positionH>
              <wp:positionV relativeFrom="page">
                <wp:posOffset>9370977</wp:posOffset>
              </wp:positionV>
              <wp:extent cx="6104255" cy="1270"/>
              <wp:effectExtent l="0" t="0" r="0" b="0"/>
              <wp:wrapNone/>
              <wp:docPr id="123" name="Graphic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7446D5C" id="Graphic 123" o:spid="_x0000_s1026" alt="&quot;&quot;" style="position:absolute;margin-left:65.7pt;margin-top:737.85pt;width:480.65pt;height:.1pt;z-index:-1948825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28736" behindDoc="1" locked="0" layoutInCell="1" allowOverlap="1" wp14:anchorId="7C2E3971" wp14:editId="7C2E3972">
              <wp:simplePos x="0" y="0"/>
              <wp:positionH relativeFrom="page">
                <wp:posOffset>6650380</wp:posOffset>
              </wp:positionH>
              <wp:positionV relativeFrom="page">
                <wp:posOffset>9586897</wp:posOffset>
              </wp:positionV>
              <wp:extent cx="258445" cy="13906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71" id="_x0000_t202" coordsize="21600,21600" o:spt="202" path="m,l,21600r21600,l21600,xe">
              <v:stroke joinstyle="miter"/>
              <v:path gradientshapeok="t" o:connecttype="rect"/>
            </v:shapetype>
            <v:shape id="Textbox 124" o:spid="_x0000_s1108" type="#_x0000_t202" style="position:absolute;margin-left:523.65pt;margin-top:754.85pt;width:20.35pt;height:10.95pt;z-index:-194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jdmgEAACI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24avFhk1l7bQHknLQONsOP7cy6g56z958ivP/pzEc7I9&#10;JzH176H8kCzJw7t9AmMLgyvuxIAGUTRMnyZP+vd96bp+7c0v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khwjd&#10;mgEAACIDAAAOAAAAAAAAAAAAAAAAAC4CAABkcnMvZTJvRG9jLnhtbFBLAQItABQABgAIAAAAIQB7&#10;sExf4gAAAA8BAAAPAAAAAAAAAAAAAAAAAPQDAABkcnMvZG93bnJldi54bWxQSwUGAAAAAAQABADz&#10;AAAAAwUAAAAA&#10;" filled="f" stroked="f">
              <v:textbox inset="0,0,0,0">
                <w:txbxContent>
                  <w:p w14:paraId="7C2E3B1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119</w:t>
                    </w:r>
                    <w:r>
                      <w:rPr>
                        <w:rFonts w:ascii="Arial"/>
                        <w:spacing w:val="-5"/>
                        <w:sz w:val="16"/>
                      </w:rPr>
                      <w:fldChar w:fldCharType="end"/>
                    </w:r>
                  </w:p>
                </w:txbxContent>
              </v:textbox>
              <w10:wrap anchorx="page" anchory="page"/>
            </v:shape>
          </w:pict>
        </mc:Fallback>
      </mc:AlternateConten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9248" behindDoc="1" locked="0" layoutInCell="1" allowOverlap="1" wp14:anchorId="7C2E3973" wp14:editId="087B13DB">
              <wp:simplePos x="0" y="0"/>
              <wp:positionH relativeFrom="page">
                <wp:posOffset>834340</wp:posOffset>
              </wp:positionH>
              <wp:positionV relativeFrom="page">
                <wp:posOffset>9370977</wp:posOffset>
              </wp:positionV>
              <wp:extent cx="6104255" cy="1270"/>
              <wp:effectExtent l="0" t="0" r="0" b="0"/>
              <wp:wrapNone/>
              <wp:docPr id="125" name="Graphic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611391D6" id="Graphic 125" o:spid="_x0000_s1026" alt="&quot;&quot;" style="position:absolute;margin-left:65.7pt;margin-top:737.85pt;width:480.65pt;height:.1pt;z-index:-1948723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29760" behindDoc="1" locked="0" layoutInCell="1" allowOverlap="1" wp14:anchorId="7C2E3975" wp14:editId="7C2E3976">
              <wp:simplePos x="0" y="0"/>
              <wp:positionH relativeFrom="page">
                <wp:posOffset>6650380</wp:posOffset>
              </wp:positionH>
              <wp:positionV relativeFrom="page">
                <wp:posOffset>9586897</wp:posOffset>
              </wp:positionV>
              <wp:extent cx="258445" cy="13906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75" id="_x0000_t202" coordsize="21600,21600" o:spt="202" path="m,l,21600r21600,l21600,xe">
              <v:stroke joinstyle="miter"/>
              <v:path gradientshapeok="t" o:connecttype="rect"/>
            </v:shapetype>
            <v:shape id="Textbox 126" o:spid="_x0000_s1109" type="#_x0000_t202" style="position:absolute;margin-left:523.65pt;margin-top:754.85pt;width:20.35pt;height:10.95pt;z-index:-194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jX6Ss&#10;mgEAACIDAAAOAAAAAAAAAAAAAAAAAC4CAABkcnMvZTJvRG9jLnhtbFBLAQItABQABgAIAAAAIQB7&#10;sExf4gAAAA8BAAAPAAAAAAAAAAAAAAAAAPQDAABkcnMvZG93bnJldi54bWxQSwUGAAAAAAQABADz&#10;AAAAAwUAAAAA&#10;" filled="f" stroked="f">
              <v:textbox inset="0,0,0,0">
                <w:txbxContent>
                  <w:p w14:paraId="7C2E3B1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120</w:t>
                    </w:r>
                    <w:r>
                      <w:rPr>
                        <w:rFonts w:ascii="Arial"/>
                        <w:spacing w:val="-5"/>
                        <w:sz w:val="16"/>
                      </w:rPr>
                      <w:fldChar w:fldCharType="end"/>
                    </w:r>
                  </w:p>
                </w:txbxContent>
              </v:textbox>
              <w10:wrap anchorx="page" anchory="page"/>
            </v:shape>
          </w:pict>
        </mc:Fallback>
      </mc:AlternateConten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0272" behindDoc="1" locked="0" layoutInCell="1" allowOverlap="1" wp14:anchorId="7C2E3977" wp14:editId="6EE4881A">
              <wp:simplePos x="0" y="0"/>
              <wp:positionH relativeFrom="page">
                <wp:posOffset>834340</wp:posOffset>
              </wp:positionH>
              <wp:positionV relativeFrom="page">
                <wp:posOffset>9370977</wp:posOffset>
              </wp:positionV>
              <wp:extent cx="6104255" cy="1270"/>
              <wp:effectExtent l="0" t="0" r="0" b="0"/>
              <wp:wrapNone/>
              <wp:docPr id="127" name="Graphic 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46B9FD2" id="Graphic 127" o:spid="_x0000_s1026" alt="&quot;&quot;" style="position:absolute;margin-left:65.7pt;margin-top:737.85pt;width:480.65pt;height:.1pt;z-index:-1948620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30784" behindDoc="1" locked="0" layoutInCell="1" allowOverlap="1" wp14:anchorId="7C2E3979" wp14:editId="7C2E397A">
              <wp:simplePos x="0" y="0"/>
              <wp:positionH relativeFrom="page">
                <wp:posOffset>6650380</wp:posOffset>
              </wp:positionH>
              <wp:positionV relativeFrom="page">
                <wp:posOffset>9586897</wp:posOffset>
              </wp:positionV>
              <wp:extent cx="258445" cy="13906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79" id="_x0000_t202" coordsize="21600,21600" o:spt="202" path="m,l,21600r21600,l21600,xe">
              <v:stroke joinstyle="miter"/>
              <v:path gradientshapeok="t" o:connecttype="rect"/>
            </v:shapetype>
            <v:shape id="Textbox 128" o:spid="_x0000_s1110" type="#_x0000_t202" style="position:absolute;margin-left:523.65pt;margin-top:754.85pt;width:20.35pt;height:10.95pt;z-index:-194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LdQkyOZ&#10;AQAAIgMAAA4AAAAAAAAAAAAAAAAALgIAAGRycy9lMm9Eb2MueG1sUEsBAi0AFAAGAAgAAAAhAHuw&#10;TF/iAAAADwEAAA8AAAAAAAAAAAAAAAAA8wMAAGRycy9kb3ducmV2LnhtbFBLBQYAAAAABAAEAPMA&#10;AAACBQAAAAA=&#10;" filled="f" stroked="f">
              <v:textbox inset="0,0,0,0">
                <w:txbxContent>
                  <w:p w14:paraId="7C2E3B1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121</w:t>
                    </w:r>
                    <w:r>
                      <w:rPr>
                        <w:rFonts w:ascii="Arial"/>
                        <w:spacing w:val="-5"/>
                        <w:sz w:val="16"/>
                      </w:rPr>
                      <w:fldChar w:fldCharType="end"/>
                    </w:r>
                  </w:p>
                </w:txbxContent>
              </v:textbox>
              <w10:wrap anchorx="page" anchory="page"/>
            </v:shape>
          </w:pict>
        </mc:Fallback>
      </mc:AlternateConten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1296" behindDoc="1" locked="0" layoutInCell="1" allowOverlap="1" wp14:anchorId="7C2E397B" wp14:editId="7C2E397C">
              <wp:simplePos x="0" y="0"/>
              <wp:positionH relativeFrom="page">
                <wp:posOffset>6650380</wp:posOffset>
              </wp:positionH>
              <wp:positionV relativeFrom="page">
                <wp:posOffset>9586897</wp:posOffset>
              </wp:positionV>
              <wp:extent cx="258445" cy="13906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7B" id="_x0000_t202" coordsize="21600,21600" o:spt="202" path="m,l,21600r21600,l21600,xe">
              <v:stroke joinstyle="miter"/>
              <v:path gradientshapeok="t" o:connecttype="rect"/>
            </v:shapetype>
            <v:shape id="Textbox 129" o:spid="_x0000_s1111" type="#_x0000_t202" style="position:absolute;margin-left:523.65pt;margin-top:754.85pt;width:20.35pt;height:10.95pt;z-index:-194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9SmQEAACI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24avCmoubaE9kpaBxtlw/LmXUXPWf/LkV579OYnnZHtO&#10;YurfQ/khWZKHd/sExhYGV9yJAQ2iaJg+TZ707/vSdf3am18A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PCIP1KZ&#10;AQAAIgMAAA4AAAAAAAAAAAAAAAAALgIAAGRycy9lMm9Eb2MueG1sUEsBAi0AFAAGAAgAAAAhAHuw&#10;TF/iAAAADwEAAA8AAAAAAAAAAAAAAAAA8wMAAGRycy9kb3ducmV2LnhtbFBLBQYAAAAABAAEAPMA&#10;AAACBQAAAAA=&#10;" filled="f" stroked="f">
              <v:textbox inset="0,0,0,0">
                <w:txbxContent>
                  <w:p w14:paraId="7C2E3B1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122</w:t>
                    </w:r>
                    <w:r>
                      <w:rPr>
                        <w:rFonts w:ascii="Arial"/>
                        <w:spacing w:val="-5"/>
                        <w:sz w:val="16"/>
                      </w:rPr>
                      <w:fldChar w:fldCharType="end"/>
                    </w:r>
                  </w:p>
                </w:txbxContent>
              </v:textbox>
              <w10:wrap anchorx="page" anchory="page"/>
            </v:shape>
          </w:pict>
        </mc:Fallback>
      </mc:AlternateConten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1808" behindDoc="1" locked="0" layoutInCell="1" allowOverlap="1" wp14:anchorId="7C2E397D" wp14:editId="33DE6DE6">
              <wp:simplePos x="0" y="0"/>
              <wp:positionH relativeFrom="page">
                <wp:posOffset>834340</wp:posOffset>
              </wp:positionH>
              <wp:positionV relativeFrom="page">
                <wp:posOffset>9370977</wp:posOffset>
              </wp:positionV>
              <wp:extent cx="6104255" cy="1270"/>
              <wp:effectExtent l="0" t="0" r="0" b="0"/>
              <wp:wrapNone/>
              <wp:docPr id="130" name="Graphic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5A414B2" id="Graphic 130" o:spid="_x0000_s1026" alt="&quot;&quot;" style="position:absolute;margin-left:65.7pt;margin-top:737.85pt;width:480.65pt;height:.1pt;z-index:-1948467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32320" behindDoc="1" locked="0" layoutInCell="1" allowOverlap="1" wp14:anchorId="7C2E397F" wp14:editId="7C2E3980">
              <wp:simplePos x="0" y="0"/>
              <wp:positionH relativeFrom="page">
                <wp:posOffset>6650380</wp:posOffset>
              </wp:positionH>
              <wp:positionV relativeFrom="page">
                <wp:posOffset>9586897</wp:posOffset>
              </wp:positionV>
              <wp:extent cx="258445" cy="13906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7F" id="_x0000_t202" coordsize="21600,21600" o:spt="202" path="m,l,21600r21600,l21600,xe">
              <v:stroke joinstyle="miter"/>
              <v:path gradientshapeok="t" o:connecttype="rect"/>
            </v:shapetype>
            <v:shape id="Textbox 131" o:spid="_x0000_s1112" type="#_x0000_t202" style="position:absolute;margin-left:523.65pt;margin-top:754.85pt;width:20.35pt;height:10.95pt;z-index:-194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DngysCZ&#10;AQAAIgMAAA4AAAAAAAAAAAAAAAAALgIAAGRycy9lMm9Eb2MueG1sUEsBAi0AFAAGAAgAAAAhAHuw&#10;TF/iAAAADwEAAA8AAAAAAAAAAAAAAAAA8wMAAGRycy9kb3ducmV2LnhtbFBLBQYAAAAABAAEAPMA&#10;AAACBQAAAAA=&#10;" filled="f" stroked="f">
              <v:textbox inset="0,0,0,0">
                <w:txbxContent>
                  <w:p w14:paraId="7C2E3B1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123</w:t>
                    </w:r>
                    <w:r>
                      <w:rPr>
                        <w:rFonts w:ascii="Arial"/>
                        <w:spacing w:val="-5"/>
                        <w:sz w:val="16"/>
                      </w:rPr>
                      <w:fldChar w:fldCharType="end"/>
                    </w:r>
                  </w:p>
                </w:txbxContent>
              </v:textbox>
              <w10:wrap anchorx="page" anchory="page"/>
            </v:shape>
          </w:pict>
        </mc:Fallback>
      </mc:AlternateConten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2832" behindDoc="1" locked="0" layoutInCell="1" allowOverlap="1" wp14:anchorId="7C2E3981" wp14:editId="41BFF546">
              <wp:simplePos x="0" y="0"/>
              <wp:positionH relativeFrom="page">
                <wp:posOffset>834340</wp:posOffset>
              </wp:positionH>
              <wp:positionV relativeFrom="page">
                <wp:posOffset>9370977</wp:posOffset>
              </wp:positionV>
              <wp:extent cx="6104255" cy="1270"/>
              <wp:effectExtent l="0" t="0" r="0" b="0"/>
              <wp:wrapNone/>
              <wp:docPr id="132" name="Graphic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B7BD806" id="Graphic 132" o:spid="_x0000_s1026" alt="&quot;&quot;" style="position:absolute;margin-left:65.7pt;margin-top:737.85pt;width:480.65pt;height:.1pt;z-index:-1948364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33344" behindDoc="1" locked="0" layoutInCell="1" allowOverlap="1" wp14:anchorId="7C2E3983" wp14:editId="7C2E3984">
              <wp:simplePos x="0" y="0"/>
              <wp:positionH relativeFrom="page">
                <wp:posOffset>6650380</wp:posOffset>
              </wp:positionH>
              <wp:positionV relativeFrom="page">
                <wp:posOffset>9586897</wp:posOffset>
              </wp:positionV>
              <wp:extent cx="258445" cy="13906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83" id="_x0000_t202" coordsize="21600,21600" o:spt="202" path="m,l,21600r21600,l21600,xe">
              <v:stroke joinstyle="miter"/>
              <v:path gradientshapeok="t" o:connecttype="rect"/>
            </v:shapetype>
            <v:shape id="Textbox 133" o:spid="_x0000_s1113" type="#_x0000_t202" style="position:absolute;margin-left:523.65pt;margin-top:754.85pt;width:20.35pt;height:10.95pt;z-index:-1948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OGax&#10;mgEAACIDAAAOAAAAAAAAAAAAAAAAAC4CAABkcnMvZTJvRG9jLnhtbFBLAQItABQABgAIAAAAIQB7&#10;sExf4gAAAA8BAAAPAAAAAAAAAAAAAAAAAPQDAABkcnMvZG93bnJldi54bWxQSwUGAAAAAAQABADz&#10;AAAAAwUAAAAA&#10;" filled="f" stroked="f">
              <v:textbox inset="0,0,0,0">
                <w:txbxContent>
                  <w:p w14:paraId="7C2E3B1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124</w:t>
                    </w:r>
                    <w:r>
                      <w:rPr>
                        <w:rFonts w:ascii="Arial"/>
                        <w:spacing w:val="-5"/>
                        <w:sz w:val="16"/>
                      </w:rPr>
                      <w:fldChar w:fldCharType="end"/>
                    </w:r>
                  </w:p>
                </w:txbxContent>
              </v:textbox>
              <w10:wrap anchorx="page" anchory="page"/>
            </v:shape>
          </w:pict>
        </mc:Fallback>
      </mc:AlternateConten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3856" behindDoc="1" locked="0" layoutInCell="1" allowOverlap="1" wp14:anchorId="7C2E3985" wp14:editId="0A25B6FC">
              <wp:simplePos x="0" y="0"/>
              <wp:positionH relativeFrom="page">
                <wp:posOffset>834340</wp:posOffset>
              </wp:positionH>
              <wp:positionV relativeFrom="page">
                <wp:posOffset>9370977</wp:posOffset>
              </wp:positionV>
              <wp:extent cx="6104255" cy="1270"/>
              <wp:effectExtent l="0" t="0" r="0" b="0"/>
              <wp:wrapNone/>
              <wp:docPr id="134" name="Graphic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6E85C766" id="Graphic 134" o:spid="_x0000_s1026" alt="&quot;&quot;" style="position:absolute;margin-left:65.7pt;margin-top:737.85pt;width:480.65pt;height:.1pt;z-index:-1948262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34368" behindDoc="1" locked="0" layoutInCell="1" allowOverlap="1" wp14:anchorId="7C2E3987" wp14:editId="7C2E3988">
              <wp:simplePos x="0" y="0"/>
              <wp:positionH relativeFrom="page">
                <wp:posOffset>6650380</wp:posOffset>
              </wp:positionH>
              <wp:positionV relativeFrom="page">
                <wp:posOffset>9586897</wp:posOffset>
              </wp:positionV>
              <wp:extent cx="258445" cy="13906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87" id="_x0000_t202" coordsize="21600,21600" o:spt="202" path="m,l,21600r21600,l21600,xe">
              <v:stroke joinstyle="miter"/>
              <v:path gradientshapeok="t" o:connecttype="rect"/>
            </v:shapetype>
            <v:shape id="Textbox 135" o:spid="_x0000_s1114" type="#_x0000_t202" style="position:absolute;margin-left:523.65pt;margin-top:754.85pt;width:20.35pt;height:10.95pt;z-index:-194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FmgEAACI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24avVhk1l7bQHknLQONsOP7cy6g56z958ivP/pzEc7I9&#10;JzH176H8kCzJw7t9AmMLgyvuxIAGUTRMnyZP+vd96bp+7c0v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Q+dUF&#10;mgEAACIDAAAOAAAAAAAAAAAAAAAAAC4CAABkcnMvZTJvRG9jLnhtbFBLAQItABQABgAIAAAAIQB7&#10;sExf4gAAAA8BAAAPAAAAAAAAAAAAAAAAAPQDAABkcnMvZG93bnJldi54bWxQSwUGAAAAAAQABADz&#10;AAAAAwUAAAAA&#10;" filled="f" stroked="f">
              <v:textbox inset="0,0,0,0">
                <w:txbxContent>
                  <w:p w14:paraId="7C2E3B1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125</w:t>
                    </w:r>
                    <w:r>
                      <w:rPr>
                        <w:rFonts w:ascii="Arial"/>
                        <w:spacing w:val="-5"/>
                        <w:sz w:val="16"/>
                      </w:rPr>
                      <w:fldChar w:fldCharType="end"/>
                    </w:r>
                  </w:p>
                </w:txbxContent>
              </v:textbox>
              <w10:wrap anchorx="page" anchory="page"/>
            </v:shape>
          </w:pict>
        </mc:Fallback>
      </mc:AlternateConten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C" w14:textId="77777777" w:rsidR="00091439" w:rsidRDefault="00091439">
    <w:pPr>
      <w:pStyle w:val="BodyText"/>
      <w:spacing w:line="14" w:lineRule="auto"/>
      <w:rPr>
        <w:sz w:val="2"/>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4880" behindDoc="1" locked="0" layoutInCell="1" allowOverlap="1" wp14:anchorId="7C2E3989" wp14:editId="15B8B9D1">
              <wp:simplePos x="0" y="0"/>
              <wp:positionH relativeFrom="page">
                <wp:posOffset>834340</wp:posOffset>
              </wp:positionH>
              <wp:positionV relativeFrom="page">
                <wp:posOffset>9370977</wp:posOffset>
              </wp:positionV>
              <wp:extent cx="6104255" cy="1270"/>
              <wp:effectExtent l="0" t="0" r="0" b="0"/>
              <wp:wrapNone/>
              <wp:docPr id="136" name="Graphic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67938AEB" id="Graphic 136" o:spid="_x0000_s1026" alt="&quot;&quot;" style="position:absolute;margin-left:65.7pt;margin-top:737.85pt;width:480.65pt;height:.1pt;z-index:-1948160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35392" behindDoc="1" locked="0" layoutInCell="1" allowOverlap="1" wp14:anchorId="7C2E398B" wp14:editId="7C2E398C">
              <wp:simplePos x="0" y="0"/>
              <wp:positionH relativeFrom="page">
                <wp:posOffset>6650380</wp:posOffset>
              </wp:positionH>
              <wp:positionV relativeFrom="page">
                <wp:posOffset>9586897</wp:posOffset>
              </wp:positionV>
              <wp:extent cx="258445" cy="13906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1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8B" id="_x0000_t202" coordsize="21600,21600" o:spt="202" path="m,l,21600r21600,l21600,xe">
              <v:stroke joinstyle="miter"/>
              <v:path gradientshapeok="t" o:connecttype="rect"/>
            </v:shapetype>
            <v:shape id="Textbox 137" o:spid="_x0000_s1115" type="#_x0000_t202" style="position:absolute;margin-left:523.65pt;margin-top:754.85pt;width:20.35pt;height:10.95pt;z-index:-194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XIXl0&#10;mgEAACIDAAAOAAAAAAAAAAAAAAAAAC4CAABkcnMvZTJvRG9jLnhtbFBLAQItABQABgAIAAAAIQB7&#10;sExf4gAAAA8BAAAPAAAAAAAAAAAAAAAAAPQDAABkcnMvZG93bnJldi54bWxQSwUGAAAAAAQABADz&#10;AAAAAwUAAAAA&#10;" filled="f" stroked="f">
              <v:textbox inset="0,0,0,0">
                <w:txbxContent>
                  <w:p w14:paraId="7C2E3B1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127</w:t>
                    </w:r>
                    <w:r>
                      <w:rPr>
                        <w:rFonts w:ascii="Arial"/>
                        <w:spacing w:val="-5"/>
                        <w:sz w:val="16"/>
                      </w:rPr>
                      <w:fldChar w:fldCharType="end"/>
                    </w:r>
                  </w:p>
                </w:txbxContent>
              </v:textbox>
              <w10:wrap anchorx="page" anchory="page"/>
            </v:shape>
          </w:pict>
        </mc:Fallback>
      </mc:AlternateConten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6416" behindDoc="1" locked="0" layoutInCell="1" allowOverlap="1" wp14:anchorId="7C2E398F" wp14:editId="79A70561">
              <wp:simplePos x="0" y="0"/>
              <wp:positionH relativeFrom="page">
                <wp:posOffset>834340</wp:posOffset>
              </wp:positionH>
              <wp:positionV relativeFrom="page">
                <wp:posOffset>9370977</wp:posOffset>
              </wp:positionV>
              <wp:extent cx="6104255" cy="1270"/>
              <wp:effectExtent l="0" t="0" r="0" b="0"/>
              <wp:wrapNone/>
              <wp:docPr id="139" name="Graphic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52759A7" id="Graphic 139" o:spid="_x0000_s1026" alt="&quot;&quot;" style="position:absolute;margin-left:65.7pt;margin-top:737.85pt;width:480.65pt;height:.1pt;z-index:-1948006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36928" behindDoc="1" locked="0" layoutInCell="1" allowOverlap="1" wp14:anchorId="7C2E3991" wp14:editId="7C2E3992">
              <wp:simplePos x="0" y="0"/>
              <wp:positionH relativeFrom="page">
                <wp:posOffset>6650380</wp:posOffset>
              </wp:positionH>
              <wp:positionV relativeFrom="page">
                <wp:posOffset>9586897</wp:posOffset>
              </wp:positionV>
              <wp:extent cx="258445" cy="13906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91" id="_x0000_t202" coordsize="21600,21600" o:spt="202" path="m,l,21600r21600,l21600,xe">
              <v:stroke joinstyle="miter"/>
              <v:path gradientshapeok="t" o:connecttype="rect"/>
            </v:shapetype>
            <v:shape id="Textbox 140" o:spid="_x0000_s1117" type="#_x0000_t202" style="position:absolute;margin-left:523.65pt;margin-top:754.85pt;width:20.35pt;height:10.95pt;z-index:-194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GlzSn&#10;mgEAACIDAAAOAAAAAAAAAAAAAAAAAC4CAABkcnMvZTJvRG9jLnhtbFBLAQItABQABgAIAAAAIQB7&#10;sExf4gAAAA8BAAAPAAAAAAAAAAAAAAAAAPQDAABkcnMvZG93bnJldi54bWxQSwUGAAAAAAQABADz&#10;AAAAAwUAAAAA&#10;" filled="f" stroked="f">
              <v:textbox inset="0,0,0,0">
                <w:txbxContent>
                  <w:p w14:paraId="7C2E3B2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128</w:t>
                    </w:r>
                    <w:r>
                      <w:rPr>
                        <w:rFonts w:ascii="Arial"/>
                        <w:spacing w:val="-5"/>
                        <w:sz w:val="16"/>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A" w14:textId="77777777" w:rsidR="00091439" w:rsidRDefault="00091439">
    <w:pPr>
      <w:pStyle w:val="BodyText"/>
      <w:spacing w:line="14" w:lineRule="auto"/>
      <w:rPr>
        <w:sz w:val="2"/>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2" w14:textId="77777777" w:rsidR="00091439" w:rsidRDefault="00091439">
    <w:pPr>
      <w:pStyle w:val="BodyText"/>
      <w:spacing w:line="14" w:lineRule="auto"/>
      <w:rPr>
        <w:sz w:val="2"/>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7952" behindDoc="1" locked="0" layoutInCell="1" allowOverlap="1" wp14:anchorId="7C2E3995" wp14:editId="15FE0D2F">
              <wp:simplePos x="0" y="0"/>
              <wp:positionH relativeFrom="page">
                <wp:posOffset>834340</wp:posOffset>
              </wp:positionH>
              <wp:positionV relativeFrom="page">
                <wp:posOffset>9370977</wp:posOffset>
              </wp:positionV>
              <wp:extent cx="6104255" cy="1270"/>
              <wp:effectExtent l="0" t="0" r="0" b="0"/>
              <wp:wrapNone/>
              <wp:docPr id="142" name="Graphic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EE10EA2" id="Graphic 142" o:spid="_x0000_s1026" alt="&quot;&quot;" style="position:absolute;margin-left:65.7pt;margin-top:737.85pt;width:480.65pt;height:.1pt;z-index:-1947852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38464" behindDoc="1" locked="0" layoutInCell="1" allowOverlap="1" wp14:anchorId="7C2E3997" wp14:editId="7C2E3998">
              <wp:simplePos x="0" y="0"/>
              <wp:positionH relativeFrom="page">
                <wp:posOffset>6650380</wp:posOffset>
              </wp:positionH>
              <wp:positionV relativeFrom="page">
                <wp:posOffset>9586897</wp:posOffset>
              </wp:positionV>
              <wp:extent cx="258445" cy="13906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97" id="_x0000_t202" coordsize="21600,21600" o:spt="202" path="m,l,21600r21600,l21600,xe">
              <v:stroke joinstyle="miter"/>
              <v:path gradientshapeok="t" o:connecttype="rect"/>
            </v:shapetype>
            <v:shape id="Textbox 143" o:spid="_x0000_s1119" type="#_x0000_t202" style="position:absolute;margin-left:523.65pt;margin-top:754.85pt;width:20.35pt;height:10.95pt;z-index:-194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IJ21E&#10;mgEAACIDAAAOAAAAAAAAAAAAAAAAAC4CAABkcnMvZTJvRG9jLnhtbFBLAQItABQABgAIAAAAIQB7&#10;sExf4gAAAA8BAAAPAAAAAAAAAAAAAAAAAPQDAABkcnMvZG93bnJldi54bWxQSwUGAAAAAAQABADz&#10;AAAAAwUAAAAA&#10;" filled="f" stroked="f">
              <v:textbox inset="0,0,0,0">
                <w:txbxContent>
                  <w:p w14:paraId="7C2E3B2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130</w:t>
                    </w:r>
                    <w:r>
                      <w:rPr>
                        <w:rFonts w:ascii="Arial"/>
                        <w:spacing w:val="-5"/>
                        <w:sz w:val="16"/>
                      </w:rPr>
                      <w:fldChar w:fldCharType="end"/>
                    </w:r>
                  </w:p>
                </w:txbxContent>
              </v:textbox>
              <w10:wrap anchorx="page" anchory="page"/>
            </v:shape>
          </w:pict>
        </mc:Fallback>
      </mc:AlternateConten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8976" behindDoc="1" locked="0" layoutInCell="1" allowOverlap="1" wp14:anchorId="7C2E3999" wp14:editId="670EC855">
              <wp:simplePos x="0" y="0"/>
              <wp:positionH relativeFrom="page">
                <wp:posOffset>834340</wp:posOffset>
              </wp:positionH>
              <wp:positionV relativeFrom="page">
                <wp:posOffset>9370977</wp:posOffset>
              </wp:positionV>
              <wp:extent cx="6104255" cy="1270"/>
              <wp:effectExtent l="0" t="0" r="0" b="0"/>
              <wp:wrapNone/>
              <wp:docPr id="144" name="Graphic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3516C72" id="Graphic 144" o:spid="_x0000_s1026" alt="&quot;&quot;" style="position:absolute;margin-left:65.7pt;margin-top:737.85pt;width:480.65pt;height:.1pt;z-index:-1947750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39488" behindDoc="1" locked="0" layoutInCell="1" allowOverlap="1" wp14:anchorId="7C2E399B" wp14:editId="7C2E399C">
              <wp:simplePos x="0" y="0"/>
              <wp:positionH relativeFrom="page">
                <wp:posOffset>6650380</wp:posOffset>
              </wp:positionH>
              <wp:positionV relativeFrom="page">
                <wp:posOffset>9586897</wp:posOffset>
              </wp:positionV>
              <wp:extent cx="258445" cy="13906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9B" id="_x0000_t202" coordsize="21600,21600" o:spt="202" path="m,l,21600r21600,l21600,xe">
              <v:stroke joinstyle="miter"/>
              <v:path gradientshapeok="t" o:connecttype="rect"/>
            </v:shapetype>
            <v:shape id="Textbox 145" o:spid="_x0000_s1120" type="#_x0000_t202" style="position:absolute;margin-left:523.65pt;margin-top:754.85pt;width:20.35pt;height:10.95pt;z-index:-1947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cKFrL&#10;mgEAACIDAAAOAAAAAAAAAAAAAAAAAC4CAABkcnMvZTJvRG9jLnhtbFBLAQItABQABgAIAAAAIQB7&#10;sExf4gAAAA8BAAAPAAAAAAAAAAAAAAAAAPQDAABkcnMvZG93bnJldi54bWxQSwUGAAAAAAQABADz&#10;AAAAAwUAAAAA&#10;" filled="f" stroked="f">
              <v:textbox inset="0,0,0,0">
                <w:txbxContent>
                  <w:p w14:paraId="7C2E3B2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131</w:t>
                    </w:r>
                    <w:r>
                      <w:rPr>
                        <w:rFonts w:ascii="Arial"/>
                        <w:spacing w:val="-5"/>
                        <w:sz w:val="16"/>
                      </w:rPr>
                      <w:fldChar w:fldCharType="end"/>
                    </w:r>
                  </w:p>
                </w:txbxContent>
              </v:textbox>
              <w10:wrap anchorx="page" anchory="page"/>
            </v:shape>
          </w:pict>
        </mc:Fallback>
      </mc:AlternateConten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0000" behindDoc="1" locked="0" layoutInCell="1" allowOverlap="1" wp14:anchorId="7C2E399D" wp14:editId="4E1A3213">
              <wp:simplePos x="0" y="0"/>
              <wp:positionH relativeFrom="page">
                <wp:posOffset>834340</wp:posOffset>
              </wp:positionH>
              <wp:positionV relativeFrom="page">
                <wp:posOffset>9370977</wp:posOffset>
              </wp:positionV>
              <wp:extent cx="6104255" cy="1270"/>
              <wp:effectExtent l="0" t="0" r="0" b="0"/>
              <wp:wrapNone/>
              <wp:docPr id="146"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4742E54" id="Graphic 146" o:spid="_x0000_s1026" alt="&quot;&quot;" style="position:absolute;margin-left:65.7pt;margin-top:737.85pt;width:480.65pt;height:.1pt;z-index:-1947648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40512" behindDoc="1" locked="0" layoutInCell="1" allowOverlap="1" wp14:anchorId="7C2E399F" wp14:editId="7C2E39A0">
              <wp:simplePos x="0" y="0"/>
              <wp:positionH relativeFrom="page">
                <wp:posOffset>6650380</wp:posOffset>
              </wp:positionH>
              <wp:positionV relativeFrom="page">
                <wp:posOffset>9586897</wp:posOffset>
              </wp:positionV>
              <wp:extent cx="258445" cy="13906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9F" id="_x0000_t202" coordsize="21600,21600" o:spt="202" path="m,l,21600r21600,l21600,xe">
              <v:stroke joinstyle="miter"/>
              <v:path gradientshapeok="t" o:connecttype="rect"/>
            </v:shapetype>
            <v:shape id="Textbox 147" o:spid="_x0000_s1121" type="#_x0000_t202" style="position:absolute;margin-left:523.65pt;margin-top:754.85pt;width:20.35pt;height:10.95pt;z-index:-194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Bvw9rqZ&#10;AQAAIgMAAA4AAAAAAAAAAAAAAAAALgIAAGRycy9lMm9Eb2MueG1sUEsBAi0AFAAGAAgAAAAhAHuw&#10;TF/iAAAADwEAAA8AAAAAAAAAAAAAAAAA8wMAAGRycy9kb3ducmV2LnhtbFBLBQYAAAAABAAEAPMA&#10;AAACBQAAAAA=&#10;" filled="f" stroked="f">
              <v:textbox inset="0,0,0,0">
                <w:txbxContent>
                  <w:p w14:paraId="7C2E3B2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132</w:t>
                    </w:r>
                    <w:r>
                      <w:rPr>
                        <w:rFonts w:ascii="Arial"/>
                        <w:spacing w:val="-5"/>
                        <w:sz w:val="16"/>
                      </w:rPr>
                      <w:fldChar w:fldCharType="end"/>
                    </w:r>
                  </w:p>
                </w:txbxContent>
              </v:textbox>
              <w10:wrap anchorx="page" anchory="page"/>
            </v:shape>
          </w:pict>
        </mc:Fallback>
      </mc:AlternateConten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1024" behindDoc="1" locked="0" layoutInCell="1" allowOverlap="1" wp14:anchorId="7C2E39A1" wp14:editId="39F56B84">
              <wp:simplePos x="0" y="0"/>
              <wp:positionH relativeFrom="page">
                <wp:posOffset>834340</wp:posOffset>
              </wp:positionH>
              <wp:positionV relativeFrom="page">
                <wp:posOffset>9370977</wp:posOffset>
              </wp:positionV>
              <wp:extent cx="6104255" cy="1270"/>
              <wp:effectExtent l="0" t="0" r="0" b="0"/>
              <wp:wrapNone/>
              <wp:docPr id="148" name="Graphic 1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A567914" id="Graphic 148" o:spid="_x0000_s1026" alt="&quot;&quot;" style="position:absolute;margin-left:65.7pt;margin-top:737.85pt;width:480.65pt;height:.1pt;z-index:-1947545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41536" behindDoc="1" locked="0" layoutInCell="1" allowOverlap="1" wp14:anchorId="7C2E39A3" wp14:editId="7C2E39A4">
              <wp:simplePos x="0" y="0"/>
              <wp:positionH relativeFrom="page">
                <wp:posOffset>6650380</wp:posOffset>
              </wp:positionH>
              <wp:positionV relativeFrom="page">
                <wp:posOffset>9586897</wp:posOffset>
              </wp:positionV>
              <wp:extent cx="258445" cy="13906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A3" id="_x0000_t202" coordsize="21600,21600" o:spt="202" path="m,l,21600r21600,l21600,xe">
              <v:stroke joinstyle="miter"/>
              <v:path gradientshapeok="t" o:connecttype="rect"/>
            </v:shapetype>
            <v:shape id="Textbox 149" o:spid="_x0000_s1122" type="#_x0000_t202" style="position:absolute;margin-left:523.65pt;margin-top:754.85pt;width:20.35pt;height:10.95pt;z-index:-194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SmAMo&#10;mgEAACIDAAAOAAAAAAAAAAAAAAAAAC4CAABkcnMvZTJvRG9jLnhtbFBLAQItABQABgAIAAAAIQB7&#10;sExf4gAAAA8BAAAPAAAAAAAAAAAAAAAAAPQDAABkcnMvZG93bnJldi54bWxQSwUGAAAAAAQABADz&#10;AAAAAwUAAAAA&#10;" filled="f" stroked="f">
              <v:textbox inset="0,0,0,0">
                <w:txbxContent>
                  <w:p w14:paraId="7C2E3B2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133</w:t>
                    </w:r>
                    <w:r>
                      <w:rPr>
                        <w:rFonts w:ascii="Arial"/>
                        <w:spacing w:val="-5"/>
                        <w:sz w:val="16"/>
                      </w:rPr>
                      <w:fldChar w:fldCharType="end"/>
                    </w:r>
                  </w:p>
                </w:txbxContent>
              </v:textbox>
              <w10:wrap anchorx="page" anchory="page"/>
            </v:shape>
          </w:pict>
        </mc:Fallback>
      </mc:AlternateConten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2048" behindDoc="1" locked="0" layoutInCell="1" allowOverlap="1" wp14:anchorId="7C2E39A5" wp14:editId="563C8AAA">
              <wp:simplePos x="0" y="0"/>
              <wp:positionH relativeFrom="page">
                <wp:posOffset>834340</wp:posOffset>
              </wp:positionH>
              <wp:positionV relativeFrom="page">
                <wp:posOffset>9370977</wp:posOffset>
              </wp:positionV>
              <wp:extent cx="6104255" cy="1270"/>
              <wp:effectExtent l="0" t="0" r="0" b="0"/>
              <wp:wrapNone/>
              <wp:docPr id="150" name="Graphic 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7413873D" id="Graphic 150" o:spid="_x0000_s1026" alt="&quot;&quot;" style="position:absolute;margin-left:65.7pt;margin-top:737.85pt;width:480.65pt;height:.1pt;z-index:-1947443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42560" behindDoc="1" locked="0" layoutInCell="1" allowOverlap="1" wp14:anchorId="7C2E39A7" wp14:editId="7C2E39A8">
              <wp:simplePos x="0" y="0"/>
              <wp:positionH relativeFrom="page">
                <wp:posOffset>6650380</wp:posOffset>
              </wp:positionH>
              <wp:positionV relativeFrom="page">
                <wp:posOffset>9586897</wp:posOffset>
              </wp:positionV>
              <wp:extent cx="258445" cy="13906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A7" id="_x0000_t202" coordsize="21600,21600" o:spt="202" path="m,l,21600r21600,l21600,xe">
              <v:stroke joinstyle="miter"/>
              <v:path gradientshapeok="t" o:connecttype="rect"/>
            </v:shapetype>
            <v:shape id="Textbox 151" o:spid="_x0000_s1123" type="#_x0000_t202" style="position:absolute;margin-left:523.65pt;margin-top:754.85pt;width:20.35pt;height:10.95pt;z-index:-194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VQK9Z&#10;mgEAACIDAAAOAAAAAAAAAAAAAAAAAC4CAABkcnMvZTJvRG9jLnhtbFBLAQItABQABgAIAAAAIQB7&#10;sExf4gAAAA8BAAAPAAAAAAAAAAAAAAAAAPQDAABkcnMvZG93bnJldi54bWxQSwUGAAAAAAQABADz&#10;AAAAAwUAAAAA&#10;" filled="f" stroked="f">
              <v:textbox inset="0,0,0,0">
                <w:txbxContent>
                  <w:p w14:paraId="7C2E3B2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134</w:t>
                    </w:r>
                    <w:r>
                      <w:rPr>
                        <w:rFonts w:ascii="Arial"/>
                        <w:spacing w:val="-5"/>
                        <w:sz w:val="16"/>
                      </w:rPr>
                      <w:fldChar w:fldCharType="end"/>
                    </w:r>
                  </w:p>
                </w:txbxContent>
              </v:textbox>
              <w10:wrap anchorx="page" anchory="page"/>
            </v:shape>
          </w:pict>
        </mc:Fallback>
      </mc:AlternateConten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3072" behindDoc="1" locked="0" layoutInCell="1" allowOverlap="1" wp14:anchorId="7C2E39A9" wp14:editId="082AC4F8">
              <wp:simplePos x="0" y="0"/>
              <wp:positionH relativeFrom="page">
                <wp:posOffset>834340</wp:posOffset>
              </wp:positionH>
              <wp:positionV relativeFrom="page">
                <wp:posOffset>9370977</wp:posOffset>
              </wp:positionV>
              <wp:extent cx="6104255" cy="1270"/>
              <wp:effectExtent l="0" t="0" r="0" b="0"/>
              <wp:wrapNone/>
              <wp:docPr id="152" name="Graphic 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954F80E" id="Graphic 152" o:spid="_x0000_s1026" alt="&quot;&quot;" style="position:absolute;margin-left:65.7pt;margin-top:737.85pt;width:480.65pt;height:.1pt;z-index:-1947340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43584" behindDoc="1" locked="0" layoutInCell="1" allowOverlap="1" wp14:anchorId="7C2E39AB" wp14:editId="7C2E39AC">
              <wp:simplePos x="0" y="0"/>
              <wp:positionH relativeFrom="page">
                <wp:posOffset>6650380</wp:posOffset>
              </wp:positionH>
              <wp:positionV relativeFrom="page">
                <wp:posOffset>9586897</wp:posOffset>
              </wp:positionV>
              <wp:extent cx="258445" cy="13906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AB" id="_x0000_t202" coordsize="21600,21600" o:spt="202" path="m,l,21600r21600,l21600,xe">
              <v:stroke joinstyle="miter"/>
              <v:path gradientshapeok="t" o:connecttype="rect"/>
            </v:shapetype>
            <v:shape id="Textbox 153" o:spid="_x0000_s1124" type="#_x0000_t202" style="position:absolute;margin-left:523.65pt;margin-top:754.85pt;width:20.35pt;height:10.95pt;z-index:-1947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7gRzt&#10;mgEAACIDAAAOAAAAAAAAAAAAAAAAAC4CAABkcnMvZTJvRG9jLnhtbFBLAQItABQABgAIAAAAIQB7&#10;sExf4gAAAA8BAAAPAAAAAAAAAAAAAAAAAPQDAABkcnMvZG93bnJldi54bWxQSwUGAAAAAAQABADz&#10;AAAAAwUAAAAA&#10;" filled="f" stroked="f">
              <v:textbox inset="0,0,0,0">
                <w:txbxContent>
                  <w:p w14:paraId="7C2E3B2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135</w:t>
                    </w:r>
                    <w:r>
                      <w:rPr>
                        <w:rFonts w:ascii="Arial"/>
                        <w:spacing w:val="-5"/>
                        <w:sz w:val="16"/>
                      </w:rPr>
                      <w:fldChar w:fldCharType="end"/>
                    </w:r>
                  </w:p>
                </w:txbxContent>
              </v:textbox>
              <w10:wrap anchorx="page" anchory="page"/>
            </v:shape>
          </w:pict>
        </mc:Fallback>
      </mc:AlternateConten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4096" behindDoc="1" locked="0" layoutInCell="1" allowOverlap="1" wp14:anchorId="7C2E39AD" wp14:editId="1D330A3F">
              <wp:simplePos x="0" y="0"/>
              <wp:positionH relativeFrom="page">
                <wp:posOffset>834340</wp:posOffset>
              </wp:positionH>
              <wp:positionV relativeFrom="page">
                <wp:posOffset>9370977</wp:posOffset>
              </wp:positionV>
              <wp:extent cx="6104255" cy="1270"/>
              <wp:effectExtent l="0" t="0" r="0" b="0"/>
              <wp:wrapNone/>
              <wp:docPr id="154" name="Graphic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BF9DF69" id="Graphic 154" o:spid="_x0000_s1026" alt="&quot;&quot;" style="position:absolute;margin-left:65.7pt;margin-top:737.85pt;width:480.65pt;height:.1pt;z-index:-1947238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44608" behindDoc="1" locked="0" layoutInCell="1" allowOverlap="1" wp14:anchorId="7C2E39AF" wp14:editId="7C2E39B0">
              <wp:simplePos x="0" y="0"/>
              <wp:positionH relativeFrom="page">
                <wp:posOffset>6650380</wp:posOffset>
              </wp:positionH>
              <wp:positionV relativeFrom="page">
                <wp:posOffset>9586897</wp:posOffset>
              </wp:positionV>
              <wp:extent cx="258445" cy="13906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AF" id="_x0000_t202" coordsize="21600,21600" o:spt="202" path="m,l,21600r21600,l21600,xe">
              <v:stroke joinstyle="miter"/>
              <v:path gradientshapeok="t" o:connecttype="rect"/>
            </v:shapetype>
            <v:shape id="Textbox 155" o:spid="_x0000_s1125" type="#_x0000_t202" style="position:absolute;margin-left:523.65pt;margin-top:754.85pt;width:20.35pt;height:10.95pt;z-index:-194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8WbCc&#10;mgEAACIDAAAOAAAAAAAAAAAAAAAAAC4CAABkcnMvZTJvRG9jLnhtbFBLAQItABQABgAIAAAAIQB7&#10;sExf4gAAAA8BAAAPAAAAAAAAAAAAAAAAAPQDAABkcnMvZG93bnJldi54bWxQSwUGAAAAAAQABADz&#10;AAAAAwUAAAAA&#10;" filled="f" stroked="f">
              <v:textbox inset="0,0,0,0">
                <w:txbxContent>
                  <w:p w14:paraId="7C2E3B2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136</w:t>
                    </w:r>
                    <w:r>
                      <w:rPr>
                        <w:rFonts w:ascii="Arial"/>
                        <w:spacing w:val="-5"/>
                        <w:sz w:val="16"/>
                      </w:rPr>
                      <w:fldChar w:fldCharType="end"/>
                    </w:r>
                  </w:p>
                </w:txbxContent>
              </v:textbox>
              <w10:wrap anchorx="page" anchory="page"/>
            </v:shape>
          </w:pict>
        </mc:Fallback>
      </mc:AlternateConten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2" w14:textId="77777777" w:rsidR="00091439" w:rsidRDefault="00091439">
    <w:pPr>
      <w:pStyle w:val="BodyText"/>
      <w:spacing w:line="14" w:lineRule="auto"/>
      <w:rPr>
        <w:sz w:val="2"/>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4" w14:textId="77777777" w:rsidR="00091439" w:rsidRDefault="00091439">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C" w14:textId="77777777" w:rsidR="00091439" w:rsidRDefault="00091439">
    <w:pPr>
      <w:pStyle w:val="BodyText"/>
      <w:spacing w:line="14" w:lineRule="auto"/>
      <w:rPr>
        <w:sz w:val="2"/>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5120" behindDoc="1" locked="0" layoutInCell="1" allowOverlap="1" wp14:anchorId="7C2E39B1" wp14:editId="4DD8A51C">
              <wp:simplePos x="0" y="0"/>
              <wp:positionH relativeFrom="page">
                <wp:posOffset>834340</wp:posOffset>
              </wp:positionH>
              <wp:positionV relativeFrom="page">
                <wp:posOffset>9370977</wp:posOffset>
              </wp:positionV>
              <wp:extent cx="6104255" cy="1270"/>
              <wp:effectExtent l="0" t="0" r="0" b="0"/>
              <wp:wrapNone/>
              <wp:docPr id="156" name="Graphic 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AB3EE2E" id="Graphic 156" o:spid="_x0000_s1026" alt="&quot;&quot;" style="position:absolute;margin-left:65.7pt;margin-top:737.85pt;width:480.65pt;height:.1pt;z-index:-1947136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45632" behindDoc="1" locked="0" layoutInCell="1" allowOverlap="1" wp14:anchorId="7C2E39B3" wp14:editId="7C2E39B4">
              <wp:simplePos x="0" y="0"/>
              <wp:positionH relativeFrom="page">
                <wp:posOffset>6650380</wp:posOffset>
              </wp:positionH>
              <wp:positionV relativeFrom="page">
                <wp:posOffset>9586897</wp:posOffset>
              </wp:positionV>
              <wp:extent cx="258445" cy="13906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B3" id="_x0000_t202" coordsize="21600,21600" o:spt="202" path="m,l,21600r21600,l21600,xe">
              <v:stroke joinstyle="miter"/>
              <v:path gradientshapeok="t" o:connecttype="rect"/>
            </v:shapetype>
            <v:shape id="Textbox 157" o:spid="_x0000_s1126" type="#_x0000_t202" style="position:absolute;margin-left:523.65pt;margin-top:754.85pt;width:20.35pt;height:10.95pt;z-index:-194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" filled="f" stroked="f">
              <v:textbox inset="0,0,0,0">
                <w:txbxContent>
                  <w:p w14:paraId="7C2E3B2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139</w:t>
                    </w:r>
                    <w:r>
                      <w:rPr>
                        <w:rFonts w:ascii="Arial"/>
                        <w:spacing w:val="-5"/>
                        <w:sz w:val="16"/>
                      </w:rPr>
                      <w:fldChar w:fldCharType="end"/>
                    </w:r>
                  </w:p>
                </w:txbxContent>
              </v:textbox>
              <w10:wrap anchorx="page" anchory="page"/>
            </v:shape>
          </w:pict>
        </mc:Fallback>
      </mc:AlternateConten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6144" behindDoc="1" locked="0" layoutInCell="1" allowOverlap="1" wp14:anchorId="7C2E39B5" wp14:editId="2635D3A4">
              <wp:simplePos x="0" y="0"/>
              <wp:positionH relativeFrom="page">
                <wp:posOffset>834340</wp:posOffset>
              </wp:positionH>
              <wp:positionV relativeFrom="page">
                <wp:posOffset>9370977</wp:posOffset>
              </wp:positionV>
              <wp:extent cx="6104255" cy="1270"/>
              <wp:effectExtent l="0" t="0" r="0" b="0"/>
              <wp:wrapNone/>
              <wp:docPr id="158" name="Graphic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1C51660" id="Graphic 158" o:spid="_x0000_s1026" alt="&quot;&quot;" style="position:absolute;margin-left:65.7pt;margin-top:737.85pt;width:480.65pt;height:.1pt;z-index:-1947033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46656" behindDoc="1" locked="0" layoutInCell="1" allowOverlap="1" wp14:anchorId="7C2E39B7" wp14:editId="7C2E39B8">
              <wp:simplePos x="0" y="0"/>
              <wp:positionH relativeFrom="page">
                <wp:posOffset>6650380</wp:posOffset>
              </wp:positionH>
              <wp:positionV relativeFrom="page">
                <wp:posOffset>9586897</wp:posOffset>
              </wp:positionV>
              <wp:extent cx="258445" cy="13906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B7" id="_x0000_t202" coordsize="21600,21600" o:spt="202" path="m,l,21600r21600,l21600,xe">
              <v:stroke joinstyle="miter"/>
              <v:path gradientshapeok="t" o:connecttype="rect"/>
            </v:shapetype>
            <v:shape id="Textbox 159" o:spid="_x0000_s1127" type="#_x0000_t202" style="position:absolute;margin-left:523.65pt;margin-top:754.85pt;width:20.35pt;height:10.95pt;z-index:-194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tQmgEAACM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JieXt9veRM0dH86mN1s8x+i8vlEDF91eBY&#10;ThoeaVyFgNw/Yjq2nlomLsfnM5E0bkZmW0Ku5hk21zbQHkjMQPNsOP7eyag56795MiwP/5TEU7I5&#10;JTH1n6F8kazJw6ddAmMLhQvuRIEmUURMvyaP+u996br87fU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GtRtQ&#10;mgEAACMDAAAOAAAAAAAAAAAAAAAAAC4CAABkcnMvZTJvRG9jLnhtbFBLAQItABQABgAIAAAAIQB7&#10;sExf4gAAAA8BAAAPAAAAAAAAAAAAAAAAAPQDAABkcnMvZG93bnJldi54bWxQSwUGAAAAAAQABADz&#10;AAAAAwUAAAAA&#10;" filled="f" stroked="f">
              <v:textbox inset="0,0,0,0">
                <w:txbxContent>
                  <w:p w14:paraId="7C2E3B2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140</w:t>
                    </w:r>
                    <w:r>
                      <w:rPr>
                        <w:rFonts w:ascii="Arial"/>
                        <w:spacing w:val="-5"/>
                        <w:sz w:val="16"/>
                      </w:rPr>
                      <w:fldChar w:fldCharType="end"/>
                    </w:r>
                  </w:p>
                </w:txbxContent>
              </v:textbox>
              <w10:wrap anchorx="page" anchory="page"/>
            </v:shape>
          </w:pict>
        </mc:Fallback>
      </mc:AlternateConten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A" w14:textId="77777777" w:rsidR="00091439" w:rsidRDefault="00091439">
    <w:pPr>
      <w:pStyle w:val="BodyText"/>
      <w:spacing w:line="14" w:lineRule="auto"/>
      <w:rPr>
        <w:sz w:val="2"/>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C" w14:textId="77777777" w:rsidR="00091439" w:rsidRDefault="00091439">
    <w:pPr>
      <w:pStyle w:val="BodyText"/>
      <w:spacing w:line="14" w:lineRule="auto"/>
      <w:rPr>
        <w:sz w:val="2"/>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8192" behindDoc="1" locked="0" layoutInCell="1" allowOverlap="1" wp14:anchorId="7C2E39BD" wp14:editId="7C2E39BE">
              <wp:simplePos x="0" y="0"/>
              <wp:positionH relativeFrom="page">
                <wp:posOffset>6650380</wp:posOffset>
              </wp:positionH>
              <wp:positionV relativeFrom="page">
                <wp:posOffset>9586897</wp:posOffset>
              </wp:positionV>
              <wp:extent cx="258445" cy="13906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BD" id="_x0000_t202" coordsize="21600,21600" o:spt="202" path="m,l,21600r21600,l21600,xe">
              <v:stroke joinstyle="miter"/>
              <v:path gradientshapeok="t" o:connecttype="rect"/>
            </v:shapetype>
            <v:shape id="Textbox 162" o:spid="_x0000_s1130" type="#_x0000_t202" style="position:absolute;margin-left:523.65pt;margin-top:754.85pt;width:20.35pt;height:10.95pt;z-index:-1946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cCnU8&#10;mgEAACMDAAAOAAAAAAAAAAAAAAAAAC4CAABkcnMvZTJvRG9jLnhtbFBLAQItABQABgAIAAAAIQB7&#10;sExf4gAAAA8BAAAPAAAAAAAAAAAAAAAAAPQDAABkcnMvZG93bnJldi54bWxQSwUGAAAAAAQABADz&#10;AAAAAwUAAAAA&#10;" filled="f" stroked="f">
              <v:textbox inset="0,0,0,0">
                <w:txbxContent>
                  <w:p w14:paraId="7C2E3B2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143</w:t>
                    </w:r>
                    <w:r>
                      <w:rPr>
                        <w:rFonts w:ascii="Arial"/>
                        <w:spacing w:val="-5"/>
                        <w:sz w:val="16"/>
                      </w:rPr>
                      <w:fldChar w:fldCharType="end"/>
                    </w:r>
                  </w:p>
                </w:txbxContent>
              </v:textbox>
              <w10:wrap anchorx="page" anchory="page"/>
            </v:shape>
          </w:pict>
        </mc:Fallback>
      </mc:AlternateConten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8704" behindDoc="1" locked="0" layoutInCell="1" allowOverlap="1" wp14:anchorId="7C2E39BF" wp14:editId="7C2E39C0">
              <wp:simplePos x="0" y="0"/>
              <wp:positionH relativeFrom="page">
                <wp:posOffset>6650380</wp:posOffset>
              </wp:positionH>
              <wp:positionV relativeFrom="page">
                <wp:posOffset>9586897</wp:posOffset>
              </wp:positionV>
              <wp:extent cx="258445" cy="13906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BF" id="_x0000_t202" coordsize="21600,21600" o:spt="202" path="m,l,21600r21600,l21600,xe">
              <v:stroke joinstyle="miter"/>
              <v:path gradientshapeok="t" o:connecttype="rect"/>
            </v:shapetype>
            <v:shape id="Textbox 163" o:spid="_x0000_s1131" type="#_x0000_t202" style="position:absolute;margin-left:523.65pt;margin-top:754.85pt;width:20.35pt;height:10.95pt;z-index:-194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tlNmQEAACM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JieXt9veRM0dH86mN1s8x+i8vlEDF91eBY&#10;ThoeaVyFgNw/Yjq2nlomLsfnM5E0bkZmW0KuCmyubaA9kJiB5tlw/L2TUXPWf/NkWB7+KYmnZHNK&#10;Yuo/Q/kiWZOHT7sExhYKF9yJAk2iiJh+TR713/vSdfnb6z8A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FvS2U2Z&#10;AQAAIwMAAA4AAAAAAAAAAAAAAAAALgIAAGRycy9lMm9Eb2MueG1sUEsBAi0AFAAGAAgAAAAhAHuw&#10;TF/iAAAADwEAAA8AAAAAAAAAAAAAAAAA8wMAAGRycy9kb3ducmV2LnhtbFBLBQYAAAAABAAEAPMA&#10;AAACBQAAAAA=&#10;" filled="f" stroked="f">
              <v:textbox inset="0,0,0,0">
                <w:txbxContent>
                  <w:p w14:paraId="7C2E3B2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144</w:t>
                    </w:r>
                    <w:r>
                      <w:rPr>
                        <w:rFonts w:ascii="Arial"/>
                        <w:spacing w:val="-5"/>
                        <w:sz w:val="16"/>
                      </w:rPr>
                      <w:fldChar w:fldCharType="end"/>
                    </w:r>
                  </w:p>
                </w:txbxContent>
              </v:textbox>
              <w10:wrap anchorx="page" anchory="page"/>
            </v:shape>
          </w:pict>
        </mc:Fallback>
      </mc:AlternateConten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9216" behindDoc="1" locked="0" layoutInCell="1" allowOverlap="1" wp14:anchorId="7C2E39C1" wp14:editId="7C2E39C2">
              <wp:simplePos x="0" y="0"/>
              <wp:positionH relativeFrom="page">
                <wp:posOffset>6650380</wp:posOffset>
              </wp:positionH>
              <wp:positionV relativeFrom="page">
                <wp:posOffset>9586897</wp:posOffset>
              </wp:positionV>
              <wp:extent cx="258445" cy="13906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2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C1" id="_x0000_t202" coordsize="21600,21600" o:spt="202" path="m,l,21600r21600,l21600,xe">
              <v:stroke joinstyle="miter"/>
              <v:path gradientshapeok="t" o:connecttype="rect"/>
            </v:shapetype>
            <v:shape id="Textbox 164" o:spid="_x0000_s1132" type="#_x0000_t202" style="position:absolute;margin-left:523.65pt;margin-top:754.85pt;width:20.35pt;height:10.95pt;z-index:-194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Suizf&#10;mgEAACMDAAAOAAAAAAAAAAAAAAAAAC4CAABkcnMvZTJvRG9jLnhtbFBLAQItABQABgAIAAAAIQB7&#10;sExf4gAAAA8BAAAPAAAAAAAAAAAAAAAAAPQDAABkcnMvZG93bnJldi54bWxQSwUGAAAAAAQABADz&#10;AAAAAwUAAAAA&#10;" filled="f" stroked="f">
              <v:textbox inset="0,0,0,0">
                <w:txbxContent>
                  <w:p w14:paraId="7C2E3B2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145</w:t>
                    </w:r>
                    <w:r>
                      <w:rPr>
                        <w:rFonts w:ascii="Arial"/>
                        <w:spacing w:val="-5"/>
                        <w:sz w:val="16"/>
                      </w:rPr>
                      <w:fldChar w:fldCharType="end"/>
                    </w:r>
                  </w:p>
                </w:txbxContent>
              </v:textbox>
              <w10:wrap anchorx="page" anchory="page"/>
            </v:shape>
          </w:pict>
        </mc:Fallback>
      </mc:AlternateConten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9728" behindDoc="1" locked="0" layoutInCell="1" allowOverlap="1" wp14:anchorId="7C2E39C3" wp14:editId="2BD6CD9E">
              <wp:simplePos x="0" y="0"/>
              <wp:positionH relativeFrom="page">
                <wp:posOffset>834340</wp:posOffset>
              </wp:positionH>
              <wp:positionV relativeFrom="page">
                <wp:posOffset>9370977</wp:posOffset>
              </wp:positionV>
              <wp:extent cx="6104255" cy="1270"/>
              <wp:effectExtent l="0" t="0" r="0" b="0"/>
              <wp:wrapNone/>
              <wp:docPr id="165" name="Graphic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71CE7BFD" id="Graphic 165" o:spid="_x0000_s1026" alt="&quot;&quot;" style="position:absolute;margin-left:65.7pt;margin-top:737.85pt;width:480.65pt;height:.1pt;z-index:-1946675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50240" behindDoc="1" locked="0" layoutInCell="1" allowOverlap="1" wp14:anchorId="7C2E39C5" wp14:editId="7C2E39C6">
              <wp:simplePos x="0" y="0"/>
              <wp:positionH relativeFrom="page">
                <wp:posOffset>6650380</wp:posOffset>
              </wp:positionH>
              <wp:positionV relativeFrom="page">
                <wp:posOffset>9586897</wp:posOffset>
              </wp:positionV>
              <wp:extent cx="258445" cy="13906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C5" id="_x0000_t202" coordsize="21600,21600" o:spt="202" path="m,l,21600r21600,l21600,xe">
              <v:stroke joinstyle="miter"/>
              <v:path gradientshapeok="t" o:connecttype="rect"/>
            </v:shapetype>
            <v:shape id="Textbox 166" o:spid="_x0000_s1133" type="#_x0000_t202" style="position:absolute;margin-left:523.65pt;margin-top:754.85pt;width:20.35pt;height:10.95pt;z-index:-194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CumgEAACM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F8v72dsmZoqP5zbvqbpn9FpfLIWL6pMGx&#10;nDQ80rgKAbl/xnRsPbVMXI7PZyJp3IzMtoRcvc2wubaB9kBiBppnw/HnTkbNWf/Zk2F5+KcknpLN&#10;KYmp/wDli2RNHt7vEhhbKFxwJwo0iSJi+jV51L/vS9flb69/A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VYoCu&#10;mgEAACMDAAAOAAAAAAAAAAAAAAAAAC4CAABkcnMvZTJvRG9jLnhtbFBLAQItABQABgAIAAAAIQB7&#10;sExf4gAAAA8BAAAPAAAAAAAAAAAAAAAAAPQDAABkcnMvZG93bnJldi54bWxQSwUGAAAAAAQABADz&#10;AAAAAwUAAAAA&#10;" filled="f" stroked="f">
              <v:textbox inset="0,0,0,0">
                <w:txbxContent>
                  <w:p w14:paraId="7C2E3B3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146</w:t>
                    </w:r>
                    <w:r>
                      <w:rPr>
                        <w:rFonts w:ascii="Arial"/>
                        <w:spacing w:val="-5"/>
                        <w:sz w:val="16"/>
                      </w:rPr>
                      <w:fldChar w:fldCharType="end"/>
                    </w:r>
                  </w:p>
                </w:txbxContent>
              </v:textbox>
              <w10:wrap anchorx="page" anchory="page"/>
            </v:shape>
          </w:pict>
        </mc:Fallback>
      </mc:AlternateConten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0752" behindDoc="1" locked="0" layoutInCell="1" allowOverlap="1" wp14:anchorId="7C2E39C7" wp14:editId="57EEEFA0">
              <wp:simplePos x="0" y="0"/>
              <wp:positionH relativeFrom="page">
                <wp:posOffset>834340</wp:posOffset>
              </wp:positionH>
              <wp:positionV relativeFrom="page">
                <wp:posOffset>9370977</wp:posOffset>
              </wp:positionV>
              <wp:extent cx="6104255" cy="1270"/>
              <wp:effectExtent l="0" t="0" r="0" b="0"/>
              <wp:wrapNone/>
              <wp:docPr id="167" name="Graphic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5D3D2CB" id="Graphic 167" o:spid="_x0000_s1026" alt="&quot;&quot;" style="position:absolute;margin-left:65.7pt;margin-top:737.85pt;width:480.65pt;height:.1pt;z-index:-1946572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51264" behindDoc="1" locked="0" layoutInCell="1" allowOverlap="1" wp14:anchorId="7C2E39C9" wp14:editId="7C2E39CA">
              <wp:simplePos x="0" y="0"/>
              <wp:positionH relativeFrom="page">
                <wp:posOffset>6650380</wp:posOffset>
              </wp:positionH>
              <wp:positionV relativeFrom="page">
                <wp:posOffset>9586897</wp:posOffset>
              </wp:positionV>
              <wp:extent cx="258445" cy="13906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C9" id="_x0000_t202" coordsize="21600,21600" o:spt="202" path="m,l,21600r21600,l21600,xe">
              <v:stroke joinstyle="miter"/>
              <v:path gradientshapeok="t" o:connecttype="rect"/>
            </v:shapetype>
            <v:shape id="Textbox 168" o:spid="_x0000_s1134" type="#_x0000_t202" style="position:absolute;margin-left:523.65pt;margin-top:754.85pt;width:20.35pt;height:10.95pt;z-index:-194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zMamgEAACM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W0KuVhk217bQHknMQPNsOP7cy6g56z95MiwP/5zEc7I9&#10;JzH176F8kazJw7t9AmMLhSvuRIEmUURMvyaP+vd96br+7c0v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7ozMa&#10;mgEAACMDAAAOAAAAAAAAAAAAAAAAAC4CAABkcnMvZTJvRG9jLnhtbFBLAQItABQABgAIAAAAIQB7&#10;sExf4gAAAA8BAAAPAAAAAAAAAAAAAAAAAPQDAABkcnMvZG93bnJldi54bWxQSwUGAAAAAAQABADz&#10;AAAAAwUAAAAA&#10;" filled="f" stroked="f">
              <v:textbox inset="0,0,0,0">
                <w:txbxContent>
                  <w:p w14:paraId="7C2E3B3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147</w:t>
                    </w:r>
                    <w:r>
                      <w:rPr>
                        <w:rFonts w:ascii="Arial"/>
                        <w:spacing w:val="-5"/>
                        <w:sz w:val="16"/>
                      </w:rPr>
                      <w:fldChar w:fldCharType="end"/>
                    </w:r>
                  </w:p>
                </w:txbxContent>
              </v:textbox>
              <w10:wrap anchorx="page" anchory="page"/>
            </v:shape>
          </w:pict>
        </mc:Fallback>
      </mc:AlternateConten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8" w14:textId="77777777" w:rsidR="00091439" w:rsidRDefault="00091439">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5488" behindDoc="1" locked="0" layoutInCell="1" allowOverlap="1" wp14:anchorId="7C2E38A1" wp14:editId="638318BF">
              <wp:simplePos x="0" y="0"/>
              <wp:positionH relativeFrom="page">
                <wp:posOffset>834340</wp:posOffset>
              </wp:positionH>
              <wp:positionV relativeFrom="page">
                <wp:posOffset>9370977</wp:posOffset>
              </wp:positionV>
              <wp:extent cx="6104255" cy="1270"/>
              <wp:effectExtent l="0" t="0" r="0" b="0"/>
              <wp:wrapNone/>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287A988" id="Graphic 20" o:spid="_x0000_s1026" alt="&quot;&quot;" style="position:absolute;margin-left:65.7pt;margin-top:737.85pt;width:480.65pt;height:.1pt;z-index:-1954099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76000" behindDoc="1" locked="0" layoutInCell="1" allowOverlap="1" wp14:anchorId="7C2E38A3" wp14:editId="7C2E38A4">
              <wp:simplePos x="0" y="0"/>
              <wp:positionH relativeFrom="page">
                <wp:posOffset>6706907</wp:posOffset>
              </wp:positionH>
              <wp:positionV relativeFrom="page">
                <wp:posOffset>9586897</wp:posOffset>
              </wp:positionV>
              <wp:extent cx="201930" cy="1390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A3" id="_x0000_t202" coordsize="21600,21600" o:spt="202" path="m,l,21600r21600,l21600,xe">
              <v:stroke joinstyle="miter"/>
              <v:path gradientshapeok="t" o:connecttype="rect"/>
            </v:shapetype>
            <v:shape id="Textbox 21" o:spid="_x0000_s1042" type="#_x0000_t202" style="position:absolute;margin-left:528.1pt;margin-top:754.85pt;width:15.9pt;height:10.95pt;z-index:-195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5SzCqlwEA&#10;ACIDAAAOAAAAAAAAAAAAAAAAAC4CAABkcnMvZTJvRG9jLnhtbFBLAQItABQABgAIAAAAIQAKdRue&#10;4gAAAA8BAAAPAAAAAAAAAAAAAAAAAPEDAABkcnMvZG93bnJldi54bWxQSwUGAAAAAAQABADzAAAA&#10;AAUAAAAA&#10;" filled="f" stroked="f">
              <v:textbox inset="0,0,0,0">
                <w:txbxContent>
                  <w:p w14:paraId="7C2E3AD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23</w:t>
                    </w:r>
                    <w:r>
                      <w:rPr>
                        <w:rFonts w:ascii="Arial"/>
                        <w:spacing w:val="-5"/>
                        <w:sz w:val="16"/>
                      </w:rPr>
                      <w:fldChar w:fldCharType="end"/>
                    </w:r>
                  </w:p>
                </w:txbxContent>
              </v:textbox>
              <w10:wrap anchorx="page" anchory="page"/>
            </v:shape>
          </w:pict>
        </mc:Fallback>
      </mc:AlternateConten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1776" behindDoc="1" locked="0" layoutInCell="1" allowOverlap="1" wp14:anchorId="7C2E39CB" wp14:editId="2FF9EE87">
              <wp:simplePos x="0" y="0"/>
              <wp:positionH relativeFrom="page">
                <wp:posOffset>834340</wp:posOffset>
              </wp:positionH>
              <wp:positionV relativeFrom="page">
                <wp:posOffset>9370977</wp:posOffset>
              </wp:positionV>
              <wp:extent cx="6104255" cy="1270"/>
              <wp:effectExtent l="0" t="0" r="0" b="0"/>
              <wp:wrapNone/>
              <wp:docPr id="169" name="Graphic 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6F751B29" id="Graphic 169" o:spid="_x0000_s1026" alt="&quot;&quot;" style="position:absolute;margin-left:65.7pt;margin-top:737.85pt;width:480.65pt;height:.1pt;z-index:-1946470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52288" behindDoc="1" locked="0" layoutInCell="1" allowOverlap="1" wp14:anchorId="7C2E39CD" wp14:editId="7C2E39CE">
              <wp:simplePos x="0" y="0"/>
              <wp:positionH relativeFrom="page">
                <wp:posOffset>6650380</wp:posOffset>
              </wp:positionH>
              <wp:positionV relativeFrom="page">
                <wp:posOffset>9586897</wp:posOffset>
              </wp:positionV>
              <wp:extent cx="258445" cy="13906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CD" id="_x0000_t202" coordsize="21600,21600" o:spt="202" path="m,l,21600r21600,l21600,xe">
              <v:stroke joinstyle="miter"/>
              <v:path gradientshapeok="t" o:connecttype="rect"/>
            </v:shapetype>
            <v:shape id="Textbox 170" o:spid="_x0000_s1135" type="#_x0000_t202" style="position:absolute;margin-left:523.65pt;margin-top:754.85pt;width:20.35pt;height:10.95pt;z-index:-1946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8e59r&#10;mgEAACMDAAAOAAAAAAAAAAAAAAAAAC4CAABkcnMvZTJvRG9jLnhtbFBLAQItABQABgAIAAAAIQB7&#10;sExf4gAAAA8BAAAPAAAAAAAAAAAAAAAAAPQDAABkcnMvZG93bnJldi54bWxQSwUGAAAAAAQABADz&#10;AAAAAwUAAAAA&#10;" filled="f" stroked="f">
              <v:textbox inset="0,0,0,0">
                <w:txbxContent>
                  <w:p w14:paraId="7C2E3B3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149</w:t>
                    </w:r>
                    <w:r>
                      <w:rPr>
                        <w:rFonts w:ascii="Arial"/>
                        <w:spacing w:val="-5"/>
                        <w:sz w:val="16"/>
                      </w:rPr>
                      <w:fldChar w:fldCharType="end"/>
                    </w:r>
                  </w:p>
                </w:txbxContent>
              </v:textbox>
              <w10:wrap anchorx="page" anchory="page"/>
            </v:shape>
          </w:pict>
        </mc:Fallback>
      </mc:AlternateConten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2800" behindDoc="1" locked="0" layoutInCell="1" allowOverlap="1" wp14:anchorId="7C2E39CF" wp14:editId="1CAA84FD">
              <wp:simplePos x="0" y="0"/>
              <wp:positionH relativeFrom="page">
                <wp:posOffset>834340</wp:posOffset>
              </wp:positionH>
              <wp:positionV relativeFrom="page">
                <wp:posOffset>9370977</wp:posOffset>
              </wp:positionV>
              <wp:extent cx="6104255" cy="1270"/>
              <wp:effectExtent l="0" t="0" r="0" b="0"/>
              <wp:wrapNone/>
              <wp:docPr id="171" name="Graphic 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2FFC1A3" id="Graphic 171" o:spid="_x0000_s1026" alt="&quot;&quot;" style="position:absolute;margin-left:65.7pt;margin-top:737.85pt;width:480.65pt;height:.1pt;z-index:-1946368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53312" behindDoc="1" locked="0" layoutInCell="1" allowOverlap="1" wp14:anchorId="7C2E39D1" wp14:editId="7C2E39D2">
              <wp:simplePos x="0" y="0"/>
              <wp:positionH relativeFrom="page">
                <wp:posOffset>6650380</wp:posOffset>
              </wp:positionH>
              <wp:positionV relativeFrom="page">
                <wp:posOffset>9586897</wp:posOffset>
              </wp:positionV>
              <wp:extent cx="258445" cy="13906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150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D1" id="_x0000_t202" coordsize="21600,21600" o:spt="202" path="m,l,21600r21600,l21600,xe">
              <v:stroke joinstyle="miter"/>
              <v:path gradientshapeok="t" o:connecttype="rect"/>
            </v:shapetype>
            <v:shape id="Textbox 172" o:spid="_x0000_s1136" type="#_x0000_t202" style="position:absolute;margin-left:523.65pt;margin-top:754.85pt;width:20.35pt;height:10.95pt;z-index:-194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" filled="f" stroked="f">
              <v:textbox inset="0,0,0,0">
                <w:txbxContent>
                  <w:p w14:paraId="7C2E3B3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150</w:t>
                    </w:r>
                    <w:r>
                      <w:rPr>
                        <w:rFonts w:ascii="Arial"/>
                        <w:spacing w:val="-5"/>
                        <w:sz w:val="16"/>
                      </w:rPr>
                      <w:fldChar w:fldCharType="end"/>
                    </w:r>
                  </w:p>
                </w:txbxContent>
              </v:textbox>
              <w10:wrap anchorx="page" anchory="page"/>
            </v:shape>
          </w:pict>
        </mc:Fallback>
      </mc:AlternateConten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3824" behindDoc="1" locked="0" layoutInCell="1" allowOverlap="1" wp14:anchorId="7C2E39D3" wp14:editId="642A71B8">
              <wp:simplePos x="0" y="0"/>
              <wp:positionH relativeFrom="page">
                <wp:posOffset>834340</wp:posOffset>
              </wp:positionH>
              <wp:positionV relativeFrom="page">
                <wp:posOffset>9370977</wp:posOffset>
              </wp:positionV>
              <wp:extent cx="6104255" cy="1270"/>
              <wp:effectExtent l="0" t="0" r="0" b="0"/>
              <wp:wrapNone/>
              <wp:docPr id="173" name="Graphic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7F307963" id="Graphic 173" o:spid="_x0000_s1026" alt="&quot;&quot;" style="position:absolute;margin-left:65.7pt;margin-top:737.85pt;width:480.65pt;height:.1pt;z-index:-1946265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54336" behindDoc="1" locked="0" layoutInCell="1" allowOverlap="1" wp14:anchorId="7C2E39D5" wp14:editId="7C2E39D6">
              <wp:simplePos x="0" y="0"/>
              <wp:positionH relativeFrom="page">
                <wp:posOffset>6650380</wp:posOffset>
              </wp:positionH>
              <wp:positionV relativeFrom="page">
                <wp:posOffset>9586897</wp:posOffset>
              </wp:positionV>
              <wp:extent cx="258445" cy="13906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151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D5" id="_x0000_t202" coordsize="21600,21600" o:spt="202" path="m,l,21600r21600,l21600,xe">
              <v:stroke joinstyle="miter"/>
              <v:path gradientshapeok="t" o:connecttype="rect"/>
            </v:shapetype>
            <v:shape id="Textbox 174" o:spid="_x0000_s1137" type="#_x0000_t202" style="position:absolute;margin-left:523.65pt;margin-top:754.85pt;width:20.35pt;height:10.95pt;z-index:-194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tzdK4&#10;mgEAACMDAAAOAAAAAAAAAAAAAAAAAC4CAABkcnMvZTJvRG9jLnhtbFBLAQItABQABgAIAAAAIQB7&#10;sExf4gAAAA8BAAAPAAAAAAAAAAAAAAAAAPQDAABkcnMvZG93bnJldi54bWxQSwUGAAAAAAQABADz&#10;AAAAAwUAAAAA&#10;" filled="f" stroked="f">
              <v:textbox inset="0,0,0,0">
                <w:txbxContent>
                  <w:p w14:paraId="7C2E3B3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151</w:t>
                    </w:r>
                    <w:r>
                      <w:rPr>
                        <w:rFonts w:ascii="Arial"/>
                        <w:spacing w:val="-5"/>
                        <w:sz w:val="16"/>
                      </w:rPr>
                      <w:fldChar w:fldCharType="end"/>
                    </w:r>
                  </w:p>
                </w:txbxContent>
              </v:textbox>
              <w10:wrap anchorx="page" anchory="page"/>
            </v:shape>
          </w:pict>
        </mc:Fallback>
      </mc:AlternateConten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4848" behindDoc="1" locked="0" layoutInCell="1" allowOverlap="1" wp14:anchorId="7C2E39D7" wp14:editId="42870148">
              <wp:simplePos x="0" y="0"/>
              <wp:positionH relativeFrom="page">
                <wp:posOffset>834340</wp:posOffset>
              </wp:positionH>
              <wp:positionV relativeFrom="page">
                <wp:posOffset>9370977</wp:posOffset>
              </wp:positionV>
              <wp:extent cx="6104255" cy="1270"/>
              <wp:effectExtent l="0" t="0" r="0" b="0"/>
              <wp:wrapNone/>
              <wp:docPr id="175" name="Graphic 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5A64FB1" id="Graphic 175" o:spid="_x0000_s1026" alt="&quot;&quot;" style="position:absolute;margin-left:65.7pt;margin-top:737.85pt;width:480.65pt;height:.1pt;z-index:-1946163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55360" behindDoc="1" locked="0" layoutInCell="1" allowOverlap="1" wp14:anchorId="7C2E39D9" wp14:editId="7C2E39DA">
              <wp:simplePos x="0" y="0"/>
              <wp:positionH relativeFrom="page">
                <wp:posOffset>6650380</wp:posOffset>
              </wp:positionH>
              <wp:positionV relativeFrom="page">
                <wp:posOffset>9586897</wp:posOffset>
              </wp:positionV>
              <wp:extent cx="258445" cy="13906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152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D9" id="_x0000_t202" coordsize="21600,21600" o:spt="202" path="m,l,21600r21600,l21600,xe">
              <v:stroke joinstyle="miter"/>
              <v:path gradientshapeok="t" o:connecttype="rect"/>
            </v:shapetype>
            <v:shape id="Textbox 176" o:spid="_x0000_s1138" type="#_x0000_t202" style="position:absolute;margin-left:523.65pt;margin-top:754.85pt;width:20.35pt;height:10.95pt;z-index:-194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ScqmgEAACM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JieXt9veRM0dH86mN1s8x+i8vlEDF91eBY&#10;ThoeaVyFgNw/Yjq2nlomLsfnM5E0bkZmW0KeLzJsrm2gPZCYgebZcPy9k1Fz1n/zZFge/imJp2Rz&#10;SmLqP0P5IlmTh0+7BMYWChfciQJNooiYfk0e9d/70nX52+s/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kpScq&#10;mgEAACMDAAAOAAAAAAAAAAAAAAAAAC4CAABkcnMvZTJvRG9jLnhtbFBLAQItABQABgAIAAAAIQB7&#10;sExf4gAAAA8BAAAPAAAAAAAAAAAAAAAAAPQDAABkcnMvZG93bnJldi54bWxQSwUGAAAAAAQABADz&#10;AAAAAwUAAAAA&#10;" filled="f" stroked="f">
              <v:textbox inset="0,0,0,0">
                <w:txbxContent>
                  <w:p w14:paraId="7C2E3B3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152</w:t>
                    </w:r>
                    <w:r>
                      <w:rPr>
                        <w:rFonts w:ascii="Arial"/>
                        <w:spacing w:val="-5"/>
                        <w:sz w:val="16"/>
                      </w:rPr>
                      <w:fldChar w:fldCharType="end"/>
                    </w:r>
                  </w:p>
                </w:txbxContent>
              </v:textbox>
              <w10:wrap anchorx="page" anchory="page"/>
            </v:shape>
          </w:pict>
        </mc:Fallback>
      </mc:AlternateConten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2" w14:textId="77777777" w:rsidR="00091439" w:rsidRDefault="00091439">
    <w:pPr>
      <w:pStyle w:val="BodyText"/>
      <w:spacing w:line="14" w:lineRule="auto"/>
      <w:rPr>
        <w:sz w:val="2"/>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4" w14:textId="77777777" w:rsidR="00091439" w:rsidRDefault="00091439">
    <w:pPr>
      <w:pStyle w:val="BodyText"/>
      <w:spacing w:line="14" w:lineRule="auto"/>
      <w:rPr>
        <w:sz w:val="2"/>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6" w14:textId="77777777" w:rsidR="00091439" w:rsidRDefault="00091439">
    <w:pPr>
      <w:pStyle w:val="BodyText"/>
      <w:spacing w:line="14" w:lineRule="auto"/>
      <w:rPr>
        <w:sz w:val="2"/>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6896" behindDoc="1" locked="0" layoutInCell="1" allowOverlap="1" wp14:anchorId="7C2E39DF" wp14:editId="7C2E39E0">
              <wp:simplePos x="0" y="0"/>
              <wp:positionH relativeFrom="page">
                <wp:posOffset>6650380</wp:posOffset>
              </wp:positionH>
              <wp:positionV relativeFrom="page">
                <wp:posOffset>9586897</wp:posOffset>
              </wp:positionV>
              <wp:extent cx="258445" cy="13906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156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DF" id="_x0000_t202" coordsize="21600,21600" o:spt="202" path="m,l,21600r21600,l21600,xe">
              <v:stroke joinstyle="miter"/>
              <v:path gradientshapeok="t" o:connecttype="rect"/>
            </v:shapetype>
            <v:shape id="Textbox 179" o:spid="_x0000_s1141" type="#_x0000_t202" style="position:absolute;margin-left:523.65pt;margin-top:754.85pt;width:20.35pt;height:10.95pt;z-index:-1945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ClmQEAACM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JieXt9veRM0dH86mN1s8x+i8vlEDF91eBY&#10;ThoeaVyFgNw/Yjq2nlomLsfnM5E0bkZmW0KeF9hc20B7IDEDzbPh+Hsno+as/+bJsDz8UxJPyeaU&#10;xNR/hvJFsiYPn3YJjC0ULrgTBZpEETH9mjzqv/el6/K3138A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LCqEKWZ&#10;AQAAIwMAAA4AAAAAAAAAAAAAAAAALgIAAGRycy9lMm9Eb2MueG1sUEsBAi0AFAAGAAgAAAAhAHuw&#10;TF/iAAAADwEAAA8AAAAAAAAAAAAAAAAA8wMAAGRycy9kb3ducmV2LnhtbFBLBQYAAAAABAAEAPMA&#10;AAACBQAAAAA=&#10;" filled="f" stroked="f">
              <v:textbox inset="0,0,0,0">
                <w:txbxContent>
                  <w:p w14:paraId="7C2E3B3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156</w:t>
                    </w:r>
                    <w:r>
                      <w:rPr>
                        <w:rFonts w:ascii="Arial"/>
                        <w:spacing w:val="-5"/>
                        <w:sz w:val="16"/>
                      </w:rPr>
                      <w:fldChar w:fldCharType="end"/>
                    </w:r>
                  </w:p>
                </w:txbxContent>
              </v:textbox>
              <w10:wrap anchorx="page" anchory="page"/>
            </v:shape>
          </w:pict>
        </mc:Fallback>
      </mc:AlternateConten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A" w14:textId="77777777" w:rsidR="00091439" w:rsidRDefault="00091439">
    <w:pPr>
      <w:pStyle w:val="BodyText"/>
      <w:spacing w:line="14" w:lineRule="auto"/>
      <w:rPr>
        <w:sz w:val="2"/>
      </w:rP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C" w14:textId="77777777" w:rsidR="00091439" w:rsidRDefault="00091439">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6512" behindDoc="1" locked="0" layoutInCell="1" allowOverlap="1" wp14:anchorId="7C2E38A5" wp14:editId="78207D6E">
              <wp:simplePos x="0" y="0"/>
              <wp:positionH relativeFrom="page">
                <wp:posOffset>834340</wp:posOffset>
              </wp:positionH>
              <wp:positionV relativeFrom="page">
                <wp:posOffset>9370977</wp:posOffset>
              </wp:positionV>
              <wp:extent cx="6104255" cy="1270"/>
              <wp:effectExtent l="0" t="0" r="0" b="0"/>
              <wp:wrapNone/>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500FF7A" id="Graphic 22" o:spid="_x0000_s1026" alt="&quot;&quot;" style="position:absolute;margin-left:65.7pt;margin-top:737.85pt;width:480.65pt;height:.1pt;z-index:-1953996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77024" behindDoc="1" locked="0" layoutInCell="1" allowOverlap="1" wp14:anchorId="7C2E38A7" wp14:editId="7C2E38A8">
              <wp:simplePos x="0" y="0"/>
              <wp:positionH relativeFrom="page">
                <wp:posOffset>6706907</wp:posOffset>
              </wp:positionH>
              <wp:positionV relativeFrom="page">
                <wp:posOffset>9586897</wp:posOffset>
              </wp:positionV>
              <wp:extent cx="201930" cy="1390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A7" id="_x0000_t202" coordsize="21600,21600" o:spt="202" path="m,l,21600r21600,l21600,xe">
              <v:stroke joinstyle="miter"/>
              <v:path gradientshapeok="t" o:connecttype="rect"/>
            </v:shapetype>
            <v:shape id="Textbox 23" o:spid="_x0000_s1043" type="#_x0000_t202" style="position:absolute;margin-left:528.1pt;margin-top:754.85pt;width:15.9pt;height:10.95pt;z-index:-195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zblwEAACIDAAAOAAAAZHJzL2Uyb0RvYy54bWysUsFuEzEQvSPxD5bvZDetK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t9ru6XI5I6YsBL3LQ&#10;SuRxFQJq/0Dp2Hpqmbkcn89E0rSZhOsY+V1GzakNdAfWMvI4W0m/dgqNFMPXwH7l2Z8CPAWbU4Bp&#10;+ATlh2RJAT7sElhXGFxwZwY8iKJh/jR50n+eS9fla69/Aw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C+k5zblwEA&#10;ACIDAAAOAAAAAAAAAAAAAAAAAC4CAABkcnMvZTJvRG9jLnhtbFBLAQItABQABgAIAAAAIQAKdRue&#10;4gAAAA8BAAAPAAAAAAAAAAAAAAAAAPEDAABkcnMvZG93bnJldi54bWxQSwUGAAAAAAQABADzAAAA&#10;AAUAAAAA&#10;" filled="f" stroked="f">
              <v:textbox inset="0,0,0,0">
                <w:txbxContent>
                  <w:p w14:paraId="7C2E3AD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24</w:t>
                    </w:r>
                    <w:r>
                      <w:rPr>
                        <w:rFonts w:ascii="Arial"/>
                        <w:spacing w:val="-5"/>
                        <w:sz w:val="16"/>
                      </w:rPr>
                      <w:fldChar w:fldCharType="end"/>
                    </w:r>
                  </w:p>
                </w:txbxContent>
              </v:textbox>
              <w10:wrap anchorx="page" anchory="page"/>
            </v:shape>
          </w:pict>
        </mc:Fallback>
      </mc:AlternateConten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8432" behindDoc="1" locked="0" layoutInCell="1" allowOverlap="1" wp14:anchorId="7C2E39E5" wp14:editId="1AD7D266">
              <wp:simplePos x="0" y="0"/>
              <wp:positionH relativeFrom="page">
                <wp:posOffset>834340</wp:posOffset>
              </wp:positionH>
              <wp:positionV relativeFrom="page">
                <wp:posOffset>9370977</wp:posOffset>
              </wp:positionV>
              <wp:extent cx="6104255" cy="1270"/>
              <wp:effectExtent l="0" t="0" r="0" b="0"/>
              <wp:wrapNone/>
              <wp:docPr id="182" name="Graphic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42B254B" id="Graphic 182" o:spid="_x0000_s1026" alt="&quot;&quot;" style="position:absolute;margin-left:65.7pt;margin-top:737.85pt;width:480.65pt;height:.1pt;z-index:-1945804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58944" behindDoc="1" locked="0" layoutInCell="1" allowOverlap="1" wp14:anchorId="7C2E39E7" wp14:editId="7C2E39E8">
              <wp:simplePos x="0" y="0"/>
              <wp:positionH relativeFrom="page">
                <wp:posOffset>6650380</wp:posOffset>
              </wp:positionH>
              <wp:positionV relativeFrom="page">
                <wp:posOffset>9586897</wp:posOffset>
              </wp:positionV>
              <wp:extent cx="258445" cy="13906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E7" id="_x0000_t202" coordsize="21600,21600" o:spt="202" path="m,l,21600r21600,l21600,xe">
              <v:stroke joinstyle="miter"/>
              <v:path gradientshapeok="t" o:connecttype="rect"/>
            </v:shapetype>
            <v:shape id="Textbox 183" o:spid="_x0000_s1144" type="#_x0000_t202" style="position:absolute;margin-left:523.65pt;margin-top:754.85pt;width:20.35pt;height:10.95pt;z-index:-194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rymgEAACM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W0KerzJsrm2hPZKYgebZcPy5l1Fz1n/yZFge/jmJ52R7&#10;TmLq30P5IlmTh3f7BMYWClfciQJNooiYfk0e9e/70nX925t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Q2/ry&#10;mgEAACMDAAAOAAAAAAAAAAAAAAAAAC4CAABkcnMvZTJvRG9jLnhtbFBLAQItABQABgAIAAAAIQB7&#10;sExf4gAAAA8BAAAPAAAAAAAAAAAAAAAAAPQDAABkcnMvZG93bnJldi54bWxQSwUGAAAAAAQABADz&#10;AAAAAwUAAAAA&#10;" filled="f" stroked="f">
              <v:textbox inset="0,0,0,0">
                <w:txbxContent>
                  <w:p w14:paraId="7C2E3B3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160</w:t>
                    </w:r>
                    <w:r>
                      <w:rPr>
                        <w:rFonts w:ascii="Arial"/>
                        <w:spacing w:val="-5"/>
                        <w:sz w:val="16"/>
                      </w:rPr>
                      <w:fldChar w:fldCharType="end"/>
                    </w:r>
                  </w:p>
                </w:txbxContent>
              </v:textbox>
              <w10:wrap anchorx="page" anchory="page"/>
            </v:shape>
          </w:pict>
        </mc:Fallback>
      </mc:AlternateConten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9456" behindDoc="1" locked="0" layoutInCell="1" allowOverlap="1" wp14:anchorId="7C2E39E9" wp14:editId="354E08C4">
              <wp:simplePos x="0" y="0"/>
              <wp:positionH relativeFrom="page">
                <wp:posOffset>834340</wp:posOffset>
              </wp:positionH>
              <wp:positionV relativeFrom="page">
                <wp:posOffset>9370977</wp:posOffset>
              </wp:positionV>
              <wp:extent cx="6104255" cy="1270"/>
              <wp:effectExtent l="0" t="0" r="0" b="0"/>
              <wp:wrapNone/>
              <wp:docPr id="184" name="Graphic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CB54F3F" id="Graphic 184" o:spid="_x0000_s1026" alt="&quot;&quot;" style="position:absolute;margin-left:65.7pt;margin-top:737.85pt;width:480.65pt;height:.1pt;z-index:-1945702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59968" behindDoc="1" locked="0" layoutInCell="1" allowOverlap="1" wp14:anchorId="7C2E39EB" wp14:editId="7C2E39EC">
              <wp:simplePos x="0" y="0"/>
              <wp:positionH relativeFrom="page">
                <wp:posOffset>6650380</wp:posOffset>
              </wp:positionH>
              <wp:positionV relativeFrom="page">
                <wp:posOffset>9586897</wp:posOffset>
              </wp:positionV>
              <wp:extent cx="258445" cy="13906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EB" id="_x0000_t202" coordsize="21600,21600" o:spt="202" path="m,l,21600r21600,l21600,xe">
              <v:stroke joinstyle="miter"/>
              <v:path gradientshapeok="t" o:connecttype="rect"/>
            </v:shapetype>
            <v:shape id="Textbox 185" o:spid="_x0000_s1145" type="#_x0000_t202" style="position:absolute;margin-left:523.65pt;margin-top:754.85pt;width:20.35pt;height:10.95pt;z-index:-194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XA1aD&#10;mgEAACMDAAAOAAAAAAAAAAAAAAAAAC4CAABkcnMvZTJvRG9jLnhtbFBLAQItABQABgAIAAAAIQB7&#10;sExf4gAAAA8BAAAPAAAAAAAAAAAAAAAAAPQDAABkcnMvZG93bnJldi54bWxQSwUGAAAAAAQABADz&#10;AAAAAwUAAAAA&#10;" filled="f" stroked="f">
              <v:textbox inset="0,0,0,0">
                <w:txbxContent>
                  <w:p w14:paraId="7C2E3B3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161</w:t>
                    </w:r>
                    <w:r>
                      <w:rPr>
                        <w:rFonts w:ascii="Arial"/>
                        <w:spacing w:val="-5"/>
                        <w:sz w:val="16"/>
                      </w:rPr>
                      <w:fldChar w:fldCharType="end"/>
                    </w:r>
                  </w:p>
                </w:txbxContent>
              </v:textbox>
              <w10:wrap anchorx="page" anchory="page"/>
            </v:shape>
          </w:pict>
        </mc:Fallback>
      </mc:AlternateConten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0480" behindDoc="1" locked="0" layoutInCell="1" allowOverlap="1" wp14:anchorId="7C2E39ED" wp14:editId="2AD6C261">
              <wp:simplePos x="0" y="0"/>
              <wp:positionH relativeFrom="page">
                <wp:posOffset>834340</wp:posOffset>
              </wp:positionH>
              <wp:positionV relativeFrom="page">
                <wp:posOffset>9370977</wp:posOffset>
              </wp:positionV>
              <wp:extent cx="6104255" cy="1270"/>
              <wp:effectExtent l="0" t="0" r="0" b="0"/>
              <wp:wrapNone/>
              <wp:docPr id="186" name="Graphic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CA3B277" id="Graphic 186" o:spid="_x0000_s1026" alt="&quot;&quot;" style="position:absolute;margin-left:65.7pt;margin-top:737.85pt;width:480.65pt;height:.1pt;z-index:-1945600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60992" behindDoc="1" locked="0" layoutInCell="1" allowOverlap="1" wp14:anchorId="7C2E39EF" wp14:editId="7C2E39F0">
              <wp:simplePos x="0" y="0"/>
              <wp:positionH relativeFrom="page">
                <wp:posOffset>6650380</wp:posOffset>
              </wp:positionH>
              <wp:positionV relativeFrom="page">
                <wp:posOffset>9586897</wp:posOffset>
              </wp:positionV>
              <wp:extent cx="258445" cy="13906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EF" id="_x0000_t202" coordsize="21600,21600" o:spt="202" path="m,l,21600r21600,l21600,xe">
              <v:stroke joinstyle="miter"/>
              <v:path gradientshapeok="t" o:connecttype="rect"/>
            </v:shapetype>
            <v:shape id="Textbox 187" o:spid="_x0000_s1146" type="#_x0000_t202" style="position:absolute;margin-left:523.65pt;margin-top:754.85pt;width:20.35pt;height:10.95pt;z-index:-194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" filled="f" stroked="f">
              <v:textbox inset="0,0,0,0">
                <w:txbxContent>
                  <w:p w14:paraId="7C2E3B3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162</w:t>
                    </w:r>
                    <w:r>
                      <w:rPr>
                        <w:rFonts w:ascii="Arial"/>
                        <w:spacing w:val="-5"/>
                        <w:sz w:val="16"/>
                      </w:rPr>
                      <w:fldChar w:fldCharType="end"/>
                    </w:r>
                  </w:p>
                </w:txbxContent>
              </v:textbox>
              <w10:wrap anchorx="page" anchory="page"/>
            </v:shape>
          </w:pict>
        </mc:Fallback>
      </mc:AlternateConten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2016" behindDoc="1" locked="0" layoutInCell="1" allowOverlap="1" wp14:anchorId="7C2E39F3" wp14:editId="7C2E39F4">
              <wp:simplePos x="0" y="0"/>
              <wp:positionH relativeFrom="page">
                <wp:posOffset>6650380</wp:posOffset>
              </wp:positionH>
              <wp:positionV relativeFrom="page">
                <wp:posOffset>9586897</wp:posOffset>
              </wp:positionV>
              <wp:extent cx="258445" cy="13906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3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F3" id="_x0000_t202" coordsize="21600,21600" o:spt="202" path="m,l,21600r21600,l21600,xe">
              <v:stroke joinstyle="miter"/>
              <v:path gradientshapeok="t" o:connecttype="rect"/>
            </v:shapetype>
            <v:shape id="Textbox 189" o:spid="_x0000_s1148" type="#_x0000_t202" style="position:absolute;margin-left:523.65pt;margin-top:754.85pt;width:20.35pt;height:10.95pt;z-index:-194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YKg3I&#10;mgEAACMDAAAOAAAAAAAAAAAAAAAAAC4CAABkcnMvZTJvRG9jLnhtbFBLAQItABQABgAIAAAAIQB7&#10;sExf4gAAAA8BAAAPAAAAAAAAAAAAAAAAAPQDAABkcnMvZG93bnJldi54bWxQSwUGAAAAAAQABADz&#10;AAAAAwUAAAAA&#10;" filled="f" stroked="f">
              <v:textbox inset="0,0,0,0">
                <w:txbxContent>
                  <w:p w14:paraId="7C2E3B3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163</w:t>
                    </w:r>
                    <w:r>
                      <w:rPr>
                        <w:rFonts w:ascii="Arial"/>
                        <w:spacing w:val="-5"/>
                        <w:sz w:val="16"/>
                      </w:rPr>
                      <w:fldChar w:fldCharType="end"/>
                    </w:r>
                  </w:p>
                </w:txbxContent>
              </v:textbox>
              <w10:wrap anchorx="page" anchory="page"/>
            </v:shape>
          </w:pict>
        </mc:Fallback>
      </mc:AlternateConten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3040" behindDoc="1" locked="0" layoutInCell="1" allowOverlap="1" wp14:anchorId="7C2E39F7" wp14:editId="6EF54352">
              <wp:simplePos x="0" y="0"/>
              <wp:positionH relativeFrom="page">
                <wp:posOffset>834340</wp:posOffset>
              </wp:positionH>
              <wp:positionV relativeFrom="page">
                <wp:posOffset>9370977</wp:posOffset>
              </wp:positionV>
              <wp:extent cx="6104255" cy="1270"/>
              <wp:effectExtent l="0" t="0" r="0" b="0"/>
              <wp:wrapNone/>
              <wp:docPr id="191" name="Graphic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2CC4BFC" id="Graphic 191" o:spid="_x0000_s1026" alt="&quot;&quot;" style="position:absolute;margin-left:65.7pt;margin-top:737.85pt;width:480.65pt;height:.1pt;z-index:-1945344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63552" behindDoc="1" locked="0" layoutInCell="1" allowOverlap="1" wp14:anchorId="7C2E39F9" wp14:editId="7C2E39FA">
              <wp:simplePos x="0" y="0"/>
              <wp:positionH relativeFrom="page">
                <wp:posOffset>6650380</wp:posOffset>
              </wp:positionH>
              <wp:positionV relativeFrom="page">
                <wp:posOffset>9586897</wp:posOffset>
              </wp:positionV>
              <wp:extent cx="258445" cy="13906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4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F9" id="_x0000_t202" coordsize="21600,21600" o:spt="202" path="m,l,21600r21600,l21600,xe">
              <v:stroke joinstyle="miter"/>
              <v:path gradientshapeok="t" o:connecttype="rect"/>
            </v:shapetype>
            <v:shape id="Textbox 192" o:spid="_x0000_s1150" type="#_x0000_t202" style="position:absolute;margin-left:523.65pt;margin-top:754.85pt;width:20.35pt;height:10.95pt;z-index:-194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L/ZY2&#10;mgEAACMDAAAOAAAAAAAAAAAAAAAAAC4CAABkcnMvZTJvRG9jLnhtbFBLAQItABQABgAIAAAAIQB7&#10;sExf4gAAAA8BAAAPAAAAAAAAAAAAAAAAAPQDAABkcnMvZG93bnJldi54bWxQSwUGAAAAAAQABADz&#10;AAAAAwUAAAAA&#10;" filled="f" stroked="f">
              <v:textbox inset="0,0,0,0">
                <w:txbxContent>
                  <w:p w14:paraId="7C2E3B4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164</w:t>
                    </w:r>
                    <w:r>
                      <w:rPr>
                        <w:rFonts w:ascii="Arial"/>
                        <w:spacing w:val="-5"/>
                        <w:sz w:val="16"/>
                      </w:rPr>
                      <w:fldChar w:fldCharType="end"/>
                    </w:r>
                  </w:p>
                </w:txbxContent>
              </v:textbox>
              <w10:wrap anchorx="page" anchory="page"/>
            </v:shape>
          </w:pict>
        </mc:Fallback>
      </mc:AlternateConten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4064" behindDoc="1" locked="0" layoutInCell="1" allowOverlap="1" wp14:anchorId="7C2E39FB" wp14:editId="5E97EC2E">
              <wp:simplePos x="0" y="0"/>
              <wp:positionH relativeFrom="page">
                <wp:posOffset>834340</wp:posOffset>
              </wp:positionH>
              <wp:positionV relativeFrom="page">
                <wp:posOffset>9370977</wp:posOffset>
              </wp:positionV>
              <wp:extent cx="6104255" cy="1270"/>
              <wp:effectExtent l="0" t="0" r="0" b="0"/>
              <wp:wrapNone/>
              <wp:docPr id="193" name="Graphic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DE2D3F5" id="Graphic 193" o:spid="_x0000_s1026" alt="&quot;&quot;" style="position:absolute;margin-left:65.7pt;margin-top:737.85pt;width:480.65pt;height:.1pt;z-index:-1945241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64576" behindDoc="1" locked="0" layoutInCell="1" allowOverlap="1" wp14:anchorId="7C2E39FD" wp14:editId="7C2E39FE">
              <wp:simplePos x="0" y="0"/>
              <wp:positionH relativeFrom="page">
                <wp:posOffset>6650380</wp:posOffset>
              </wp:positionH>
              <wp:positionV relativeFrom="page">
                <wp:posOffset>9586897</wp:posOffset>
              </wp:positionV>
              <wp:extent cx="258445" cy="13906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4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FD" id="_x0000_t202" coordsize="21600,21600" o:spt="202" path="m,l,21600r21600,l21600,xe">
              <v:stroke joinstyle="miter"/>
              <v:path gradientshapeok="t" o:connecttype="rect"/>
            </v:shapetype>
            <v:shape id="Textbox 194" o:spid="_x0000_s1151" type="#_x0000_t202" style="position:absolute;margin-left:523.65pt;margin-top:754.85pt;width:20.35pt;height:10.95pt;z-index:-194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pHmQEAACM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JieXt9veRM0dH86mN1s8x+i8vlEDF91eBY&#10;ThoeaVyFgNw/Yjq2nlomLsfnM5E0bkZmW0JeFNhc20B7IDEDzbPh+Hsno+as/+bJsDz8UxJPyeaU&#10;xNR/hvJFsiYPn3YJjC0ULrgTBZpEETH9mjzqv/el6/K3138A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MwlOkeZ&#10;AQAAIwMAAA4AAAAAAAAAAAAAAAAALgIAAGRycy9lMm9Eb2MueG1sUEsBAi0AFAAGAAgAAAAhAHuw&#10;TF/iAAAADwEAAA8AAAAAAAAAAAAAAAAA8wMAAGRycy9kb3ducmV2LnhtbFBLBQYAAAAABAAEAPMA&#10;AAACBQAAAAA=&#10;" filled="f" stroked="f">
              <v:textbox inset="0,0,0,0">
                <w:txbxContent>
                  <w:p w14:paraId="7C2E3B4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166</w:t>
                    </w:r>
                    <w:r>
                      <w:rPr>
                        <w:rFonts w:ascii="Arial"/>
                        <w:spacing w:val="-5"/>
                        <w:sz w:val="16"/>
                      </w:rPr>
                      <w:fldChar w:fldCharType="end"/>
                    </w:r>
                  </w:p>
                </w:txbxContent>
              </v:textbox>
              <w10:wrap anchorx="page" anchory="page"/>
            </v:shape>
          </w:pict>
        </mc:Fallback>
      </mc:AlternateConten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A" w14:textId="77777777" w:rsidR="00091439" w:rsidRDefault="00091439">
    <w:pPr>
      <w:pStyle w:val="BodyText"/>
      <w:spacing w:line="14" w:lineRule="auto"/>
      <w:rPr>
        <w:sz w:val="2"/>
      </w:rP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6112" behindDoc="1" locked="0" layoutInCell="1" allowOverlap="1" wp14:anchorId="7C2E3A03" wp14:editId="7C2E3A04">
              <wp:simplePos x="0" y="0"/>
              <wp:positionH relativeFrom="page">
                <wp:posOffset>6650380</wp:posOffset>
              </wp:positionH>
              <wp:positionV relativeFrom="page">
                <wp:posOffset>9586897</wp:posOffset>
              </wp:positionV>
              <wp:extent cx="258445" cy="13906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4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03" id="_x0000_t202" coordsize="21600,21600" o:spt="202" path="m,l,21600r21600,l21600,xe">
              <v:stroke joinstyle="miter"/>
              <v:path gradientshapeok="t" o:connecttype="rect"/>
            </v:shapetype>
            <v:shape id="Textbox 197" o:spid="_x0000_s1154" type="#_x0000_t202" style="position:absolute;margin-left:523.65pt;margin-top:754.85pt;width:20.35pt;height:10.95pt;z-index:-194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AQmgEAACM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W0JerDJsrm2hPZKYgebZcPy5l1Fz1n/yZFge/jmJ52R7&#10;TmLq30P5IlmTh3f7BMYWClfciQJNooiYfk0e9e/70nX925t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sVNAQ&#10;mgEAACMDAAAOAAAAAAAAAAAAAAAAAC4CAABkcnMvZTJvRG9jLnhtbFBLAQItABQABgAIAAAAIQB7&#10;sExf4gAAAA8BAAAPAAAAAAAAAAAAAAAAAPQDAABkcnMvZG93bnJldi54bWxQSwUGAAAAAAQABADz&#10;AAAAAwUAAAAA&#10;" filled="f" stroked="f">
              <v:textbox inset="0,0,0,0">
                <w:txbxContent>
                  <w:p w14:paraId="7C2E3B4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168</w:t>
                    </w:r>
                    <w:r>
                      <w:rPr>
                        <w:rFonts w:ascii="Arial"/>
                        <w:spacing w:val="-5"/>
                        <w:sz w:val="16"/>
                      </w:rPr>
                      <w:fldChar w:fldCharType="end"/>
                    </w:r>
                  </w:p>
                </w:txbxContent>
              </v:textbox>
              <w10:wrap anchorx="page" anchory="page"/>
            </v:shape>
          </w:pict>
        </mc:Fallback>
      </mc:AlternateConten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E" w14:textId="77777777" w:rsidR="00091439" w:rsidRDefault="00091439">
    <w:pPr>
      <w:pStyle w:val="BodyText"/>
      <w:spacing w:line="14" w:lineRule="auto"/>
      <w:rPr>
        <w:sz w:val="2"/>
      </w:rP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0" w14:textId="77777777" w:rsidR="00091439" w:rsidRDefault="00091439">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2" w14:textId="77777777" w:rsidR="00091439" w:rsidRDefault="00091439">
    <w:pPr>
      <w:pStyle w:val="BodyText"/>
      <w:spacing w:line="14" w:lineRule="auto"/>
      <w:rPr>
        <w:sz w:val="2"/>
      </w:rP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2" w14:textId="77777777" w:rsidR="00091439" w:rsidRDefault="00091439">
    <w:pPr>
      <w:pStyle w:val="BodyText"/>
      <w:spacing w:line="14" w:lineRule="auto"/>
      <w:rPr>
        <w:sz w:val="2"/>
      </w:rP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8672" behindDoc="1" locked="0" layoutInCell="1" allowOverlap="1" wp14:anchorId="7C2E3A0D" wp14:editId="631D1859">
              <wp:simplePos x="0" y="0"/>
              <wp:positionH relativeFrom="page">
                <wp:posOffset>834340</wp:posOffset>
              </wp:positionH>
              <wp:positionV relativeFrom="page">
                <wp:posOffset>9370977</wp:posOffset>
              </wp:positionV>
              <wp:extent cx="6104255" cy="1270"/>
              <wp:effectExtent l="0" t="0" r="0" b="0"/>
              <wp:wrapNone/>
              <wp:docPr id="202" name="Graphic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628A28CC" id="Graphic 202" o:spid="_x0000_s1026" alt="&quot;&quot;" style="position:absolute;margin-left:65.7pt;margin-top:737.85pt;width:480.65pt;height:.1pt;z-index:-1944780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69184" behindDoc="1" locked="0" layoutInCell="1" allowOverlap="1" wp14:anchorId="7C2E3A0F" wp14:editId="7C2E3A10">
              <wp:simplePos x="0" y="0"/>
              <wp:positionH relativeFrom="page">
                <wp:posOffset>6650380</wp:posOffset>
              </wp:positionH>
              <wp:positionV relativeFrom="page">
                <wp:posOffset>9586897</wp:posOffset>
              </wp:positionV>
              <wp:extent cx="258445" cy="13906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4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0F" id="_x0000_t202" coordsize="21600,21600" o:spt="202" path="m,l,21600r21600,l21600,xe">
              <v:stroke joinstyle="miter"/>
              <v:path gradientshapeok="t" o:connecttype="rect"/>
            </v:shapetype>
            <v:shape id="Textbox 203" o:spid="_x0000_s1159" type="#_x0000_t202" style="position:absolute;margin-left:523.65pt;margin-top:754.85pt;width:20.35pt;height:10.95pt;z-index:-194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PSKaFGZ&#10;AQAAIwMAAA4AAAAAAAAAAAAAAAAALgIAAGRycy9lMm9Eb2MueG1sUEsBAi0AFAAGAAgAAAAhAHuw&#10;TF/iAAAADwEAAA8AAAAAAAAAAAAAAAAA8wMAAGRycy9kb3ducmV2LnhtbFBLBQYAAAAABAAEAPMA&#10;AAACBQAAAAA=&#10;" filled="f" stroked="f">
              <v:textbox inset="0,0,0,0">
                <w:txbxContent>
                  <w:p w14:paraId="7C2E3B4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173</w:t>
                    </w:r>
                    <w:r>
                      <w:rPr>
                        <w:rFonts w:ascii="Arial"/>
                        <w:spacing w:val="-5"/>
                        <w:sz w:val="16"/>
                      </w:rPr>
                      <w:fldChar w:fldCharType="end"/>
                    </w:r>
                  </w:p>
                </w:txbxContent>
              </v:textbox>
              <w10:wrap anchorx="page" anchory="page"/>
            </v:shape>
          </w:pict>
        </mc:Fallback>
      </mc:AlternateConten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0208" behindDoc="1" locked="0" layoutInCell="1" allowOverlap="1" wp14:anchorId="7C2E3A13" wp14:editId="7C2E3A14">
              <wp:simplePos x="0" y="0"/>
              <wp:positionH relativeFrom="page">
                <wp:posOffset>6650380</wp:posOffset>
              </wp:positionH>
              <wp:positionV relativeFrom="page">
                <wp:posOffset>9586897</wp:posOffset>
              </wp:positionV>
              <wp:extent cx="258445" cy="13906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4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13" id="_x0000_t202" coordsize="21600,21600" o:spt="202" path="m,l,21600r21600,l21600,xe">
              <v:stroke joinstyle="miter"/>
              <v:path gradientshapeok="t" o:connecttype="rect"/>
            </v:shapetype>
            <v:shape id="Textbox 205" o:spid="_x0000_s1161" type="#_x0000_t202" style="position:absolute;margin-left:523.65pt;margin-top:754.85pt;width:20.35pt;height:10.95pt;z-index:-194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fOvmAEAACM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" filled="f" stroked="f">
              <v:textbox inset="0,0,0,0">
                <w:txbxContent>
                  <w:p w14:paraId="7C2E3B4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175</w:t>
                    </w:r>
                    <w:r>
                      <w:rPr>
                        <w:rFonts w:ascii="Arial"/>
                        <w:spacing w:val="-5"/>
                        <w:sz w:val="16"/>
                      </w:rPr>
                      <w:fldChar w:fldCharType="end"/>
                    </w:r>
                  </w:p>
                </w:txbxContent>
              </v:textbox>
              <w10:wrap anchorx="page" anchory="page"/>
            </v:shape>
          </w:pict>
        </mc:Fallback>
      </mc:AlternateConten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0720" behindDoc="1" locked="0" layoutInCell="1" allowOverlap="1" wp14:anchorId="7C2E3A15" wp14:editId="0E8B2C07">
              <wp:simplePos x="0" y="0"/>
              <wp:positionH relativeFrom="page">
                <wp:posOffset>834340</wp:posOffset>
              </wp:positionH>
              <wp:positionV relativeFrom="page">
                <wp:posOffset>9370977</wp:posOffset>
              </wp:positionV>
              <wp:extent cx="6104255" cy="1270"/>
              <wp:effectExtent l="0" t="0" r="0" b="0"/>
              <wp:wrapNone/>
              <wp:docPr id="206" name="Graphic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EEAE2E3" id="Graphic 206" o:spid="_x0000_s1026" alt="&quot;&quot;" style="position:absolute;margin-left:65.7pt;margin-top:737.85pt;width:480.65pt;height:.1pt;z-index:-1944576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71232" behindDoc="1" locked="0" layoutInCell="1" allowOverlap="1" wp14:anchorId="7C2E3A17" wp14:editId="7C2E3A18">
              <wp:simplePos x="0" y="0"/>
              <wp:positionH relativeFrom="page">
                <wp:posOffset>6650380</wp:posOffset>
              </wp:positionH>
              <wp:positionV relativeFrom="page">
                <wp:posOffset>9586897</wp:posOffset>
              </wp:positionV>
              <wp:extent cx="258445" cy="13906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4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17" id="_x0000_t202" coordsize="21600,21600" o:spt="202" path="m,l,21600r21600,l21600,xe">
              <v:stroke joinstyle="miter"/>
              <v:path gradientshapeok="t" o:connecttype="rect"/>
            </v:shapetype>
            <v:shape id="Textbox 207" o:spid="_x0000_s1162" type="#_x0000_t202" style="position:absolute;margin-left:523.65pt;margin-top:754.85pt;width:20.35pt;height:10.95pt;z-index:-1944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O41Bj2Z&#10;AQAAIwMAAA4AAAAAAAAAAAAAAAAALgIAAGRycy9lMm9Eb2MueG1sUEsBAi0AFAAGAAgAAAAhAHuw&#10;TF/iAAAADwEAAA8AAAAAAAAAAAAAAAAA8wMAAGRycy9kb3ducmV2LnhtbFBLBQYAAAAABAAEAPMA&#10;AAACBQAAAAA=&#10;" filled="f" stroked="f">
              <v:textbox inset="0,0,0,0">
                <w:txbxContent>
                  <w:p w14:paraId="7C2E3B4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176</w:t>
                    </w:r>
                    <w:r>
                      <w:rPr>
                        <w:rFonts w:ascii="Arial"/>
                        <w:spacing w:val="-5"/>
                        <w:sz w:val="16"/>
                      </w:rPr>
                      <w:fldChar w:fldCharType="end"/>
                    </w:r>
                  </w:p>
                </w:txbxContent>
              </v:textbox>
              <w10:wrap anchorx="page" anchory="page"/>
            </v:shape>
          </w:pict>
        </mc:Fallback>
      </mc:AlternateConten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1744" behindDoc="1" locked="0" layoutInCell="1" allowOverlap="1" wp14:anchorId="7C2E3A19" wp14:editId="76C12F55">
              <wp:simplePos x="0" y="0"/>
              <wp:positionH relativeFrom="page">
                <wp:posOffset>834340</wp:posOffset>
              </wp:positionH>
              <wp:positionV relativeFrom="page">
                <wp:posOffset>9370977</wp:posOffset>
              </wp:positionV>
              <wp:extent cx="6104255" cy="1270"/>
              <wp:effectExtent l="0" t="0" r="0" b="0"/>
              <wp:wrapNone/>
              <wp:docPr id="208" name="Graphic 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887CEA5" id="Graphic 208" o:spid="_x0000_s1026" alt="&quot;&quot;" style="position:absolute;margin-left:65.7pt;margin-top:737.85pt;width:480.65pt;height:.1pt;z-index:-1944473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72256" behindDoc="1" locked="0" layoutInCell="1" allowOverlap="1" wp14:anchorId="7C2E3A1B" wp14:editId="7C2E3A1C">
              <wp:simplePos x="0" y="0"/>
              <wp:positionH relativeFrom="page">
                <wp:posOffset>6650380</wp:posOffset>
              </wp:positionH>
              <wp:positionV relativeFrom="page">
                <wp:posOffset>9586897</wp:posOffset>
              </wp:positionV>
              <wp:extent cx="258445" cy="13906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4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1B" id="_x0000_t202" coordsize="21600,21600" o:spt="202" path="m,l,21600r21600,l21600,xe">
              <v:stroke joinstyle="miter"/>
              <v:path gradientshapeok="t" o:connecttype="rect"/>
            </v:shapetype>
            <v:shape id="Textbox 209" o:spid="_x0000_s1163" type="#_x0000_t202" style="position:absolute;margin-left:523.65pt;margin-top:754.85pt;width:20.35pt;height:10.95pt;z-index:-1944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apMmQEAACM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F8v72dsmZoqP5zbvqbpn9FpfLIWL6pMGx&#10;nDQ80rgKAbl/xnRsPbVMXI7PZyJp3IzMthn5bYbNtQ20BxIz0Dwbjj93MmrO+s+eDMvDPyXxlGxO&#10;SUz9ByhfJGvy8H6XwNhC4YI7UaBJFBHTr8mj/n1fui5/e/0L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KntqkyZ&#10;AQAAIwMAAA4AAAAAAAAAAAAAAAAALgIAAGRycy9lMm9Eb2MueG1sUEsBAi0AFAAGAAgAAAAhAHuw&#10;TF/iAAAADwEAAA8AAAAAAAAAAAAAAAAA8wMAAGRycy9kb3ducmV2LnhtbFBLBQYAAAAABAAEAPMA&#10;AAACBQAAAAA=&#10;" filled="f" stroked="f">
              <v:textbox inset="0,0,0,0">
                <w:txbxContent>
                  <w:p w14:paraId="7C2E3B4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177</w:t>
                    </w:r>
                    <w:r>
                      <w:rPr>
                        <w:rFonts w:ascii="Arial"/>
                        <w:spacing w:val="-5"/>
                        <w:sz w:val="16"/>
                      </w:rPr>
                      <w:fldChar w:fldCharType="end"/>
                    </w:r>
                  </w:p>
                </w:txbxContent>
              </v:textbox>
              <w10:wrap anchorx="page" anchory="page"/>
            </v:shape>
          </w:pict>
        </mc:Fallback>
      </mc:AlternateConten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2768" behindDoc="1" locked="0" layoutInCell="1" allowOverlap="1" wp14:anchorId="7C2E3A1D" wp14:editId="32C493CB">
              <wp:simplePos x="0" y="0"/>
              <wp:positionH relativeFrom="page">
                <wp:posOffset>834340</wp:posOffset>
              </wp:positionH>
              <wp:positionV relativeFrom="page">
                <wp:posOffset>9370977</wp:posOffset>
              </wp:positionV>
              <wp:extent cx="6104255" cy="1270"/>
              <wp:effectExtent l="0" t="0" r="0" b="0"/>
              <wp:wrapNone/>
              <wp:docPr id="210" name="Graphic 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2C2970F" id="Graphic 210" o:spid="_x0000_s1026" alt="&quot;&quot;" style="position:absolute;margin-left:65.7pt;margin-top:737.85pt;width:480.65pt;height:.1pt;z-index:-1944371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73280" behindDoc="1" locked="0" layoutInCell="1" allowOverlap="1" wp14:anchorId="7C2E3A1F" wp14:editId="7C2E3A20">
              <wp:simplePos x="0" y="0"/>
              <wp:positionH relativeFrom="page">
                <wp:posOffset>6650380</wp:posOffset>
              </wp:positionH>
              <wp:positionV relativeFrom="page">
                <wp:posOffset>9586897</wp:posOffset>
              </wp:positionV>
              <wp:extent cx="258445" cy="13906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4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1F" id="_x0000_t202" coordsize="21600,21600" o:spt="202" path="m,l,21600r21600,l21600,xe">
              <v:stroke joinstyle="miter"/>
              <v:path gradientshapeok="t" o:connecttype="rect"/>
            </v:shapetype>
            <v:shape id="Textbox 211" o:spid="_x0000_s1164" type="#_x0000_t202" style="position:absolute;margin-left:523.65pt;margin-top:754.85pt;width:20.35pt;height:10.95pt;z-index:-194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Bn4mQEAACM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24y8yrC5toX2SGIGmmfD8edeRs1Z/8mTYXn45ySek+05&#10;ial/D+WLZE0e3u0TGFsoXHEnCjSJImL6NXnUv+9L1/Vvb34B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IcsGfiZ&#10;AQAAIwMAAA4AAAAAAAAAAAAAAAAALgIAAGRycy9lMm9Eb2MueG1sUEsBAi0AFAAGAAgAAAAhAHuw&#10;TF/iAAAADwEAAA8AAAAAAAAAAAAAAAAA8wMAAGRycy9kb3ducmV2LnhtbFBLBQYAAAAABAAEAPMA&#10;AAACBQAAAAA=&#10;" filled="f" stroked="f">
              <v:textbox inset="0,0,0,0">
                <w:txbxContent>
                  <w:p w14:paraId="7C2E3B4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178</w:t>
                    </w:r>
                    <w:r>
                      <w:rPr>
                        <w:rFonts w:ascii="Arial"/>
                        <w:spacing w:val="-5"/>
                        <w:sz w:val="16"/>
                      </w:rPr>
                      <w:fldChar w:fldCharType="end"/>
                    </w:r>
                  </w:p>
                </w:txbxContent>
              </v:textbox>
              <w10:wrap anchorx="page" anchory="page"/>
            </v:shape>
          </w:pict>
        </mc:Fallback>
      </mc:AlternateConten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3792" behindDoc="1" locked="0" layoutInCell="1" allowOverlap="1" wp14:anchorId="7C2E3A21" wp14:editId="0D00EA4F">
              <wp:simplePos x="0" y="0"/>
              <wp:positionH relativeFrom="page">
                <wp:posOffset>834340</wp:posOffset>
              </wp:positionH>
              <wp:positionV relativeFrom="page">
                <wp:posOffset>9370977</wp:posOffset>
              </wp:positionV>
              <wp:extent cx="6104255" cy="1270"/>
              <wp:effectExtent l="0" t="0" r="0" b="0"/>
              <wp:wrapNone/>
              <wp:docPr id="212" name="Graphic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D2C0A04" id="Graphic 212" o:spid="_x0000_s1026" alt="&quot;&quot;" style="position:absolute;margin-left:65.7pt;margin-top:737.85pt;width:480.65pt;height:.1pt;z-index:-1944268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74304" behindDoc="1" locked="0" layoutInCell="1" allowOverlap="1" wp14:anchorId="7C2E3A23" wp14:editId="7C2E3A24">
              <wp:simplePos x="0" y="0"/>
              <wp:positionH relativeFrom="page">
                <wp:posOffset>6650380</wp:posOffset>
              </wp:positionH>
              <wp:positionV relativeFrom="page">
                <wp:posOffset>9586897</wp:posOffset>
              </wp:positionV>
              <wp:extent cx="258445" cy="13906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5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23" id="_x0000_t202" coordsize="21600,21600" o:spt="202" path="m,l,21600r21600,l21600,xe">
              <v:stroke joinstyle="miter"/>
              <v:path gradientshapeok="t" o:connecttype="rect"/>
            </v:shapetype>
            <v:shape id="Textbox 213" o:spid="_x0000_s1165" type="#_x0000_t202" style="position:absolute;margin-left:523.65pt;margin-top:754.85pt;width:20.35pt;height:10.95pt;z-index:-1944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LWJmAEAACM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" filled="f" stroked="f">
              <v:textbox inset="0,0,0,0">
                <w:txbxContent>
                  <w:p w14:paraId="7C2E3B5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179</w:t>
                    </w:r>
                    <w:r>
                      <w:rPr>
                        <w:rFonts w:ascii="Arial"/>
                        <w:spacing w:val="-5"/>
                        <w:sz w:val="16"/>
                      </w:rPr>
                      <w:fldChar w:fldCharType="end"/>
                    </w:r>
                  </w:p>
                </w:txbxContent>
              </v:textbox>
              <w10:wrap anchorx="page" anchory="page"/>
            </v:shape>
          </w:pict>
        </mc:Fallback>
      </mc:AlternateConten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0" w14:textId="77777777" w:rsidR="00091439" w:rsidRDefault="00091439">
    <w:pPr>
      <w:pStyle w:val="BodyText"/>
      <w:spacing w:line="14" w:lineRule="auto"/>
      <w:rPr>
        <w:sz w:val="2"/>
      </w:rP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2" w14:textId="77777777" w:rsidR="00091439" w:rsidRDefault="00091439">
    <w:pPr>
      <w:pStyle w:val="BodyText"/>
      <w:spacing w:line="14" w:lineRule="auto"/>
      <w:rPr>
        <w:sz w:val="2"/>
      </w:rP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4" w14:textId="77777777" w:rsidR="00091439" w:rsidRDefault="00091439">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4" w14:textId="77777777" w:rsidR="00091439" w:rsidRDefault="00091439">
    <w:pPr>
      <w:pStyle w:val="BodyText"/>
      <w:spacing w:line="14" w:lineRule="auto"/>
      <w:rPr>
        <w:sz w:val="2"/>
      </w:rP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6" w14:textId="77777777" w:rsidR="00091439" w:rsidRDefault="00091439">
    <w:pPr>
      <w:pStyle w:val="BodyText"/>
      <w:spacing w:line="14" w:lineRule="auto"/>
      <w:rPr>
        <w:sz w:val="2"/>
      </w:rP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8" w14:textId="77777777" w:rsidR="00091439" w:rsidRDefault="00091439">
    <w:pPr>
      <w:pStyle w:val="BodyText"/>
      <w:spacing w:line="14" w:lineRule="auto"/>
      <w:rPr>
        <w:sz w:val="2"/>
      </w:rP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A" w14:textId="77777777" w:rsidR="00091439" w:rsidRDefault="00091439">
    <w:pPr>
      <w:pStyle w:val="BodyText"/>
      <w:spacing w:line="14" w:lineRule="auto"/>
      <w:rPr>
        <w:sz w:val="2"/>
      </w:rP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7888" behindDoc="1" locked="0" layoutInCell="1" allowOverlap="1" wp14:anchorId="7C2E3A31" wp14:editId="11F31501">
              <wp:simplePos x="0" y="0"/>
              <wp:positionH relativeFrom="page">
                <wp:posOffset>834340</wp:posOffset>
              </wp:positionH>
              <wp:positionV relativeFrom="page">
                <wp:posOffset>9370977</wp:posOffset>
              </wp:positionV>
              <wp:extent cx="6104255" cy="1270"/>
              <wp:effectExtent l="0" t="0" r="0" b="0"/>
              <wp:wrapNone/>
              <wp:docPr id="220" name="Graphic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6158444" id="Graphic 220" o:spid="_x0000_s1026" alt="&quot;&quot;" style="position:absolute;margin-left:65.7pt;margin-top:737.85pt;width:480.65pt;height:.1pt;z-index:-1943859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78400" behindDoc="1" locked="0" layoutInCell="1" allowOverlap="1" wp14:anchorId="7C2E3A33" wp14:editId="7C2E3A34">
              <wp:simplePos x="0" y="0"/>
              <wp:positionH relativeFrom="page">
                <wp:posOffset>6650380</wp:posOffset>
              </wp:positionH>
              <wp:positionV relativeFrom="page">
                <wp:posOffset>9586897</wp:posOffset>
              </wp:positionV>
              <wp:extent cx="258445" cy="13906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5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186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33" id="_x0000_t202" coordsize="21600,21600" o:spt="202" path="m,l,21600r21600,l21600,xe">
              <v:stroke joinstyle="miter"/>
              <v:path gradientshapeok="t" o:connecttype="rect"/>
            </v:shapetype>
            <v:shape id="Textbox 221" o:spid="_x0000_s1172" type="#_x0000_t202" style="position:absolute;margin-left:523.65pt;margin-top:754.85pt;width:20.35pt;height:10.95pt;z-index:-194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LxV68qZ&#10;AQAAIwMAAA4AAAAAAAAAAAAAAAAALgIAAGRycy9lMm9Eb2MueG1sUEsBAi0AFAAGAAgAAAAhAHuw&#10;TF/iAAAADwEAAA8AAAAAAAAAAAAAAAAA8wMAAGRycy9kb3ducmV2LnhtbFBLBQYAAAAABAAEAPMA&#10;AAACBQAAAAA=&#10;" filled="f" stroked="f">
              <v:textbox inset="0,0,0,0">
                <w:txbxContent>
                  <w:p w14:paraId="7C2E3B5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186</w:t>
                    </w:r>
                    <w:r>
                      <w:rPr>
                        <w:rFonts w:ascii="Arial"/>
                        <w:spacing w:val="-5"/>
                        <w:sz w:val="16"/>
                      </w:rPr>
                      <w:fldChar w:fldCharType="end"/>
                    </w:r>
                  </w:p>
                </w:txbxContent>
              </v:textbox>
              <w10:wrap anchorx="page" anchory="page"/>
            </v:shape>
          </w:pict>
        </mc:Fallback>
      </mc:AlternateConten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9424" behindDoc="1" locked="0" layoutInCell="1" allowOverlap="1" wp14:anchorId="7C2E3A37" wp14:editId="0FA6E493">
              <wp:simplePos x="0" y="0"/>
              <wp:positionH relativeFrom="page">
                <wp:posOffset>834340</wp:posOffset>
              </wp:positionH>
              <wp:positionV relativeFrom="page">
                <wp:posOffset>9370977</wp:posOffset>
              </wp:positionV>
              <wp:extent cx="6104255" cy="1270"/>
              <wp:effectExtent l="0" t="0" r="0" b="0"/>
              <wp:wrapNone/>
              <wp:docPr id="223" name="Graphic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B2C85C5" id="Graphic 223" o:spid="_x0000_s1026" alt="&quot;&quot;" style="position:absolute;margin-left:65.7pt;margin-top:737.85pt;width:480.65pt;height:.1pt;z-index:-1943705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79936" behindDoc="1" locked="0" layoutInCell="1" allowOverlap="1" wp14:anchorId="7C2E3A39" wp14:editId="7C2E3A3A">
              <wp:simplePos x="0" y="0"/>
              <wp:positionH relativeFrom="page">
                <wp:posOffset>6650380</wp:posOffset>
              </wp:positionH>
              <wp:positionV relativeFrom="page">
                <wp:posOffset>9586897</wp:posOffset>
              </wp:positionV>
              <wp:extent cx="258445" cy="139065"/>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5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189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39" id="_x0000_t202" coordsize="21600,21600" o:spt="202" path="m,l,21600r21600,l21600,xe">
              <v:stroke joinstyle="miter"/>
              <v:path gradientshapeok="t" o:connecttype="rect"/>
            </v:shapetype>
            <v:shape id="Textbox 224" o:spid="_x0000_s1174" type="#_x0000_t202" style="position:absolute;margin-left:523.65pt;margin-top:754.85pt;width:20.35pt;height:10.95pt;z-index:-194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NVM9A+Z&#10;AQAAIwMAAA4AAAAAAAAAAAAAAAAALgIAAGRycy9lMm9Eb2MueG1sUEsBAi0AFAAGAAgAAAAhAHuw&#10;TF/iAAAADwEAAA8AAAAAAAAAAAAAAAAA8wMAAGRycy9kb3ducmV2LnhtbFBLBQYAAAAABAAEAPMA&#10;AAACBQAAAAA=&#10;" filled="f" stroked="f">
              <v:textbox inset="0,0,0,0">
                <w:txbxContent>
                  <w:p w14:paraId="7C2E3B5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189</w:t>
                    </w:r>
                    <w:r>
                      <w:rPr>
                        <w:rFonts w:ascii="Arial"/>
                        <w:spacing w:val="-5"/>
                        <w:sz w:val="16"/>
                      </w:rPr>
                      <w:fldChar w:fldCharType="end"/>
                    </w:r>
                  </w:p>
                </w:txbxContent>
              </v:textbox>
              <w10:wrap anchorx="page" anchory="page"/>
            </v:shape>
          </w:pict>
        </mc:Fallback>
      </mc:AlternateConten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0448" behindDoc="1" locked="0" layoutInCell="1" allowOverlap="1" wp14:anchorId="7C2E3A3B" wp14:editId="3C744C03">
              <wp:simplePos x="0" y="0"/>
              <wp:positionH relativeFrom="page">
                <wp:posOffset>834340</wp:posOffset>
              </wp:positionH>
              <wp:positionV relativeFrom="page">
                <wp:posOffset>9370977</wp:posOffset>
              </wp:positionV>
              <wp:extent cx="6104255" cy="1270"/>
              <wp:effectExtent l="0" t="0" r="0" b="0"/>
              <wp:wrapNone/>
              <wp:docPr id="225" name="Graphic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51216158" id="Graphic 225" o:spid="_x0000_s1026" alt="&quot;&quot;" style="position:absolute;margin-left:65.7pt;margin-top:737.85pt;width:480.65pt;height:.1pt;z-index:-1943603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80960" behindDoc="1" locked="0" layoutInCell="1" allowOverlap="1" wp14:anchorId="7C2E3A3D" wp14:editId="7C2E3A3E">
              <wp:simplePos x="0" y="0"/>
              <wp:positionH relativeFrom="page">
                <wp:posOffset>6650380</wp:posOffset>
              </wp:positionH>
              <wp:positionV relativeFrom="page">
                <wp:posOffset>9586897</wp:posOffset>
              </wp:positionV>
              <wp:extent cx="258445" cy="13906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5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190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3D" id="_x0000_t202" coordsize="21600,21600" o:spt="202" path="m,l,21600r21600,l21600,xe">
              <v:stroke joinstyle="miter"/>
              <v:path gradientshapeok="t" o:connecttype="rect"/>
            </v:shapetype>
            <v:shape id="Textbox 226" o:spid="_x0000_s1175" type="#_x0000_t202" style="position:absolute;margin-left:523.65pt;margin-top:754.85pt;width:20.35pt;height:10.95pt;z-index:-194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SlFh+&#10;mgEAACMDAAAOAAAAAAAAAAAAAAAAAC4CAABkcnMvZTJvRG9jLnhtbFBLAQItABQABgAIAAAAIQB7&#10;sExf4gAAAA8BAAAPAAAAAAAAAAAAAAAAAPQDAABkcnMvZG93bnJldi54bWxQSwUGAAAAAAQABADz&#10;AAAAAwUAAAAA&#10;" filled="f" stroked="f">
              <v:textbox inset="0,0,0,0">
                <w:txbxContent>
                  <w:p w14:paraId="7C2E3B5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190</w:t>
                    </w:r>
                    <w:r>
                      <w:rPr>
                        <w:rFonts w:ascii="Arial"/>
                        <w:spacing w:val="-5"/>
                        <w:sz w:val="16"/>
                      </w:rPr>
                      <w:fldChar w:fldCharType="end"/>
                    </w:r>
                  </w:p>
                </w:txbxContent>
              </v:textbox>
              <w10:wrap anchorx="page" anchory="page"/>
            </v:shape>
          </w:pict>
        </mc:Fallback>
      </mc:AlternateConten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2" w14:textId="77777777" w:rsidR="00091439" w:rsidRDefault="00091439">
    <w:pPr>
      <w:pStyle w:val="BodyText"/>
      <w:spacing w:line="14" w:lineRule="auto"/>
      <w:rPr>
        <w:sz w:val="2"/>
      </w:rP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2496" behindDoc="1" locked="0" layoutInCell="1" allowOverlap="1" wp14:anchorId="7C2E3A43" wp14:editId="7C2E3A44">
              <wp:simplePos x="0" y="0"/>
              <wp:positionH relativeFrom="page">
                <wp:posOffset>6650380</wp:posOffset>
              </wp:positionH>
              <wp:positionV relativeFrom="page">
                <wp:posOffset>9586897</wp:posOffset>
              </wp:positionV>
              <wp:extent cx="258445" cy="13906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5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192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43" id="_x0000_t202" coordsize="21600,21600" o:spt="202" path="m,l,21600r21600,l21600,xe">
              <v:stroke joinstyle="miter"/>
              <v:path gradientshapeok="t" o:connecttype="rect"/>
            </v:shapetype>
            <v:shape id="Textbox 229" o:spid="_x0000_s1178" type="#_x0000_t202" style="position:absolute;margin-left:523.65pt;margin-top:754.85pt;width:20.35pt;height:10.95pt;z-index:-194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A/mgEAACM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JieXt9veRM0dH86mN1s8x+i8vlEDF91eBY&#10;ThoeaVyFgNw/Yjq2nlomLsfnM5E0bkZmW0JeLjJsrm2gPZCYgebZcPy9k1Fz1n/zZFge/imJp2Rz&#10;SmLqP0P5IlmTh0+7BMYWChfciQJNooiYfk0e9d/70nX52+s/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KSuA/&#10;mgEAACMDAAAOAAAAAAAAAAAAAAAAAC4CAABkcnMvZTJvRG9jLnhtbFBLAQItABQABgAIAAAAIQB7&#10;sExf4gAAAA8BAAAPAAAAAAAAAAAAAAAAAPQDAABkcnMvZG93bnJldi54bWxQSwUGAAAAAAQABADz&#10;AAAAAwUAAAAA&#10;" filled="f" stroked="f">
              <v:textbox inset="0,0,0,0">
                <w:txbxContent>
                  <w:p w14:paraId="7C2E3B5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192</w:t>
                    </w:r>
                    <w:r>
                      <w:rPr>
                        <w:rFonts w:ascii="Arial"/>
                        <w:spacing w:val="-5"/>
                        <w:sz w:val="16"/>
                      </w:rPr>
                      <w:fldChar w:fldCharType="end"/>
                    </w:r>
                  </w:p>
                </w:txbxContent>
              </v:textbox>
              <w10:wrap anchorx="page" anchory="page"/>
            </v:shape>
          </w:pict>
        </mc:Fallback>
      </mc:AlternateConten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6" w14:textId="77777777" w:rsidR="00091439" w:rsidRDefault="00091439">
    <w:pPr>
      <w:pStyle w:val="BodyText"/>
      <w:spacing w:line="14" w:lineRule="auto"/>
      <w:rPr>
        <w:sz w:val="2"/>
      </w:rP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4032" behindDoc="1" locked="0" layoutInCell="1" allowOverlap="1" wp14:anchorId="7C2E3A49" wp14:editId="7C2E3A4A">
              <wp:simplePos x="0" y="0"/>
              <wp:positionH relativeFrom="page">
                <wp:posOffset>6650380</wp:posOffset>
              </wp:positionH>
              <wp:positionV relativeFrom="page">
                <wp:posOffset>9586897</wp:posOffset>
              </wp:positionV>
              <wp:extent cx="258445" cy="13906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6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196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49" id="_x0000_t202" coordsize="21600,21600" o:spt="202" path="m,l,21600r21600,l21600,xe">
              <v:stroke joinstyle="miter"/>
              <v:path gradientshapeok="t" o:connecttype="rect"/>
            </v:shapetype>
            <v:shape id="Textbox 232" o:spid="_x0000_s1181" type="#_x0000_t202" style="position:absolute;margin-left:523.65pt;margin-top:754.85pt;width:20.35pt;height:10.95pt;z-index:-194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ewmQEAACM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JieXt9veRM0dH86mN1s8x+i8vlEDF91eBY&#10;ThoeaVyFgNw/Yjq2nlomLsfnM5E0bkZmW0JeFthc20B7IDEDzbPh+Hsno+as/+bJsDz8UxJPyeaU&#10;xNR/hvJFsiYPn3YJjC0ULrgTBZpEETH9mjzqv/el6/K3138A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J5F17CZ&#10;AQAAIwMAAA4AAAAAAAAAAAAAAAAALgIAAGRycy9lMm9Eb2MueG1sUEsBAi0AFAAGAAgAAAAhAHuw&#10;TF/iAAAADwEAAA8AAAAAAAAAAAAAAAAA8wMAAGRycy9kb3ducmV2LnhtbFBLBQYAAAAABAAEAPMA&#10;AAACBQAAAAA=&#10;" filled="f" stroked="f">
              <v:textbox inset="0,0,0,0">
                <w:txbxContent>
                  <w:p w14:paraId="7C2E3B6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196</w:t>
                    </w:r>
                    <w:r>
                      <w:rPr>
                        <w:rFonts w:ascii="Arial"/>
                        <w:spacing w:val="-5"/>
                        <w:sz w:val="16"/>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6" w14:textId="77777777" w:rsidR="00091439" w:rsidRDefault="00091439">
    <w:pPr>
      <w:pStyle w:val="BodyText"/>
      <w:spacing w:line="14" w:lineRule="auto"/>
      <w:rPr>
        <w:sz w:val="2"/>
      </w:rP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5056" behindDoc="1" locked="0" layoutInCell="1" allowOverlap="1" wp14:anchorId="7C2E3A4D" wp14:editId="7C2E3A4E">
              <wp:simplePos x="0" y="0"/>
              <wp:positionH relativeFrom="page">
                <wp:posOffset>6650380</wp:posOffset>
              </wp:positionH>
              <wp:positionV relativeFrom="page">
                <wp:posOffset>9586897</wp:posOffset>
              </wp:positionV>
              <wp:extent cx="258445" cy="13906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6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198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4D" id="_x0000_t202" coordsize="21600,21600" o:spt="202" path="m,l,21600r21600,l21600,xe">
              <v:stroke joinstyle="miter"/>
              <v:path gradientshapeok="t" o:connecttype="rect"/>
            </v:shapetype>
            <v:shape id="Textbox 234" o:spid="_x0000_s1183" type="#_x0000_t202" style="position:absolute;margin-left:523.65pt;margin-top:754.85pt;width:20.35pt;height:10.95pt;z-index:-194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Y5TmgEAACM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F8v72dsmZoqP5zbvqbpn9FpfLIWL6pMGx&#10;nDQ80rgKAbl/xnRsPbVMXI7PZyJp3IzMtoS8fJthc20D7YHEDDTPhuPPnYyas/6zJ8Py8E9JPCWb&#10;UxJT/wHKF8maPLzfJTC2ULjgThRoEkXE9GvyqH/fl67L317/Ag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Q9Y5T&#10;mgEAACMDAAAOAAAAAAAAAAAAAAAAAC4CAABkcnMvZTJvRG9jLnhtbFBLAQItABQABgAIAAAAIQB7&#10;sExf4gAAAA8BAAAPAAAAAAAAAAAAAAAAAPQDAABkcnMvZG93bnJldi54bWxQSwUGAAAAAAQABADz&#10;AAAAAwUAAAAA&#10;" filled="f" stroked="f">
              <v:textbox inset="0,0,0,0">
                <w:txbxContent>
                  <w:p w14:paraId="7C2E3B6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198</w:t>
                    </w:r>
                    <w:r>
                      <w:rPr>
                        <w:rFonts w:ascii="Arial"/>
                        <w:spacing w:val="-5"/>
                        <w:sz w:val="16"/>
                      </w:rPr>
                      <w:fldChar w:fldCharType="end"/>
                    </w:r>
                  </w:p>
                </w:txbxContent>
              </v:textbox>
              <w10:wrap anchorx="page" anchory="page"/>
            </v:shape>
          </w:pict>
        </mc:Fallback>
      </mc:AlternateContent>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5568" behindDoc="1" locked="0" layoutInCell="1" allowOverlap="1" wp14:anchorId="7C2E3A4F" wp14:editId="6F00CC68">
              <wp:simplePos x="0" y="0"/>
              <wp:positionH relativeFrom="page">
                <wp:posOffset>834340</wp:posOffset>
              </wp:positionH>
              <wp:positionV relativeFrom="page">
                <wp:posOffset>9370977</wp:posOffset>
              </wp:positionV>
              <wp:extent cx="6104255" cy="1270"/>
              <wp:effectExtent l="0" t="0" r="0" b="0"/>
              <wp:wrapNone/>
              <wp:docPr id="235" name="Graphic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EAC8A0D" id="Graphic 235" o:spid="_x0000_s1026" alt="&quot;&quot;" style="position:absolute;margin-left:65.7pt;margin-top:737.85pt;width:480.65pt;height:.1pt;z-index:-1943091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86080" behindDoc="1" locked="0" layoutInCell="1" allowOverlap="1" wp14:anchorId="7C2E3A51" wp14:editId="7C2E3A52">
              <wp:simplePos x="0" y="0"/>
              <wp:positionH relativeFrom="page">
                <wp:posOffset>6650380</wp:posOffset>
              </wp:positionH>
              <wp:positionV relativeFrom="page">
                <wp:posOffset>9586897</wp:posOffset>
              </wp:positionV>
              <wp:extent cx="258445" cy="13906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6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51" id="_x0000_t202" coordsize="21600,21600" o:spt="202" path="m,l,21600r21600,l21600,xe">
              <v:stroke joinstyle="miter"/>
              <v:path gradientshapeok="t" o:connecttype="rect"/>
            </v:shapetype>
            <v:shape id="Textbox 236" o:spid="_x0000_s1184" type="#_x0000_t202" style="position:absolute;margin-left:523.65pt;margin-top:754.85pt;width:20.35pt;height:10.95pt;z-index:-194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3nmgEAACM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W0JerjJsrm2hPZKYgebZcPy5l1Fz1n/yZFge/jmJ52R7&#10;TmLq30P5IlmTh3f7BMYWClfciQJNooiYfk0e9e/70nX925t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ND3n&#10;mgEAACMDAAAOAAAAAAAAAAAAAAAAAC4CAABkcnMvZTJvRG9jLnhtbFBLAQItABQABgAIAAAAIQB7&#10;sExf4gAAAA8BAAAPAAAAAAAAAAAAAAAAAPQDAABkcnMvZG93bnJldi54bWxQSwUGAAAAAAQABADz&#10;AAAAAwUAAAAA&#10;" filled="f" stroked="f">
              <v:textbox inset="0,0,0,0">
                <w:txbxContent>
                  <w:p w14:paraId="7C2E3B6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200</w:t>
                    </w:r>
                    <w:r>
                      <w:rPr>
                        <w:rFonts w:ascii="Arial"/>
                        <w:spacing w:val="-5"/>
                        <w:sz w:val="16"/>
                      </w:rPr>
                      <w:fldChar w:fldCharType="end"/>
                    </w:r>
                  </w:p>
                </w:txbxContent>
              </v:textbox>
              <w10:wrap anchorx="page" anchory="page"/>
            </v:shape>
          </w:pict>
        </mc:Fallback>
      </mc:AlternateContent>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7104" behindDoc="1" locked="0" layoutInCell="1" allowOverlap="1" wp14:anchorId="7C2E3A55" wp14:editId="2425AB59">
              <wp:simplePos x="0" y="0"/>
              <wp:positionH relativeFrom="page">
                <wp:posOffset>834340</wp:posOffset>
              </wp:positionH>
              <wp:positionV relativeFrom="page">
                <wp:posOffset>9370977</wp:posOffset>
              </wp:positionV>
              <wp:extent cx="6104255" cy="1270"/>
              <wp:effectExtent l="0" t="0" r="0" b="0"/>
              <wp:wrapNone/>
              <wp:docPr id="238" name="Graphic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0A9C658" id="Graphic 238" o:spid="_x0000_s1026" alt="&quot;&quot;" style="position:absolute;margin-left:65.7pt;margin-top:737.85pt;width:480.65pt;height:.1pt;z-index:-1942937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87616" behindDoc="1" locked="0" layoutInCell="1" allowOverlap="1" wp14:anchorId="7C2E3A57" wp14:editId="7C2E3A58">
              <wp:simplePos x="0" y="0"/>
              <wp:positionH relativeFrom="page">
                <wp:posOffset>6650380</wp:posOffset>
              </wp:positionH>
              <wp:positionV relativeFrom="page">
                <wp:posOffset>9586897</wp:posOffset>
              </wp:positionV>
              <wp:extent cx="258445" cy="13906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6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57" id="_x0000_t202" coordsize="21600,21600" o:spt="202" path="m,l,21600r21600,l21600,xe">
              <v:stroke joinstyle="miter"/>
              <v:path gradientshapeok="t" o:connecttype="rect"/>
            </v:shapetype>
            <v:shape id="Textbox 239" o:spid="_x0000_s1186" type="#_x0000_t202" style="position:absolute;margin-left:523.65pt;margin-top:754.85pt;width:20.35pt;height:10.95pt;z-index:-194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" filled="f" stroked="f">
              <v:textbox inset="0,0,0,0">
                <w:txbxContent>
                  <w:p w14:paraId="7C2E3B6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201</w:t>
                    </w:r>
                    <w:r>
                      <w:rPr>
                        <w:rFonts w:ascii="Arial"/>
                        <w:spacing w:val="-5"/>
                        <w:sz w:val="16"/>
                      </w:rPr>
                      <w:fldChar w:fldCharType="end"/>
                    </w:r>
                  </w:p>
                </w:txbxContent>
              </v:textbox>
              <w10:wrap anchorx="page" anchory="page"/>
            </v:shape>
          </w:pict>
        </mc:Fallback>
      </mc:AlternateContent>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8640" behindDoc="1" locked="0" layoutInCell="1" allowOverlap="1" wp14:anchorId="7C2E3A5B" wp14:editId="7C2E3A5C">
              <wp:simplePos x="0" y="0"/>
              <wp:positionH relativeFrom="page">
                <wp:posOffset>6650380</wp:posOffset>
              </wp:positionH>
              <wp:positionV relativeFrom="page">
                <wp:posOffset>9586897</wp:posOffset>
              </wp:positionV>
              <wp:extent cx="258445" cy="13906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6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5B" id="_x0000_t202" coordsize="21600,21600" o:spt="202" path="m,l,21600r21600,l21600,xe">
              <v:stroke joinstyle="miter"/>
              <v:path gradientshapeok="t" o:connecttype="rect"/>
            </v:shapetype>
            <v:shape id="Textbox 241" o:spid="_x0000_s1188" type="#_x0000_t202" style="position:absolute;margin-left:523.65pt;margin-top:754.85pt;width:20.35pt;height:10.95pt;z-index:-194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2xcrd&#10;mgEAACMDAAAOAAAAAAAAAAAAAAAAAC4CAABkcnMvZTJvRG9jLnhtbFBLAQItABQABgAIAAAAIQB7&#10;sExf4gAAAA8BAAAPAAAAAAAAAAAAAAAAAPQDAABkcnMvZG93bnJldi54bWxQSwUGAAAAAAQABADz&#10;AAAAAwUAAAAA&#10;" filled="f" stroked="f">
              <v:textbox inset="0,0,0,0">
                <w:txbxContent>
                  <w:p w14:paraId="7C2E3B6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202</w:t>
                    </w:r>
                    <w:r>
                      <w:rPr>
                        <w:rFonts w:ascii="Arial"/>
                        <w:spacing w:val="-5"/>
                        <w:sz w:val="16"/>
                      </w:rPr>
                      <w:fldChar w:fldCharType="end"/>
                    </w:r>
                  </w:p>
                </w:txbxContent>
              </v:textbox>
              <w10:wrap anchorx="page" anchory="page"/>
            </v:shape>
          </w:pict>
        </mc:Fallback>
      </mc:AlternateContent>
    </w: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9664" behindDoc="1" locked="0" layoutInCell="1" allowOverlap="1" wp14:anchorId="7C2E3A5F" wp14:editId="7C2E3A60">
              <wp:simplePos x="0" y="0"/>
              <wp:positionH relativeFrom="page">
                <wp:posOffset>6650380</wp:posOffset>
              </wp:positionH>
              <wp:positionV relativeFrom="page">
                <wp:posOffset>9586897</wp:posOffset>
              </wp:positionV>
              <wp:extent cx="258445" cy="13906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6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5F" id="_x0000_t202" coordsize="21600,21600" o:spt="202" path="m,l,21600r21600,l21600,xe">
              <v:stroke joinstyle="miter"/>
              <v:path gradientshapeok="t" o:connecttype="rect"/>
            </v:shapetype>
            <v:shape id="Textbox 243" o:spid="_x0000_s1190" type="#_x0000_t202" style="position:absolute;margin-left:523.65pt;margin-top:754.85pt;width:20.35pt;height:10.95pt;z-index:-194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KUSUSOZ&#10;AQAAIwMAAA4AAAAAAAAAAAAAAAAALgIAAGRycy9lMm9Eb2MueG1sUEsBAi0AFAAGAAgAAAAhAHuw&#10;TF/iAAAADwEAAA8AAAAAAAAAAAAAAAAA8wMAAGRycy9kb3ducmV2LnhtbFBLBQYAAAAABAAEAPMA&#10;AAACBQAAAAA=&#10;" filled="f" stroked="f">
              <v:textbox inset="0,0,0,0">
                <w:txbxContent>
                  <w:p w14:paraId="7C2E3B6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203</w:t>
                    </w:r>
                    <w:r>
                      <w:rPr>
                        <w:rFonts w:ascii="Arial"/>
                        <w:spacing w:val="-5"/>
                        <w:sz w:val="16"/>
                      </w:rPr>
                      <w:fldChar w:fldCharType="end"/>
                    </w:r>
                  </w:p>
                </w:txbxContent>
              </v:textbox>
              <w10:wrap anchorx="page" anchory="page"/>
            </v:shape>
          </w:pict>
        </mc:Fallback>
      </mc:AlternateContent>
    </w: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4" w14:textId="77777777" w:rsidR="00091439" w:rsidRDefault="00091439">
    <w:pPr>
      <w:pStyle w:val="BodyText"/>
      <w:spacing w:line="14" w:lineRule="auto"/>
      <w:rPr>
        <w:sz w:val="2"/>
      </w:rP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0688" behindDoc="1" locked="0" layoutInCell="1" allowOverlap="1" wp14:anchorId="7C2E3A63" wp14:editId="7C2E3A64">
              <wp:simplePos x="0" y="0"/>
              <wp:positionH relativeFrom="page">
                <wp:posOffset>6650380</wp:posOffset>
              </wp:positionH>
              <wp:positionV relativeFrom="page">
                <wp:posOffset>9586897</wp:posOffset>
              </wp:positionV>
              <wp:extent cx="258445" cy="13906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6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63" id="_x0000_t202" coordsize="21600,21600" o:spt="202" path="m,l,21600r21600,l21600,xe">
              <v:stroke joinstyle="miter"/>
              <v:path gradientshapeok="t" o:connecttype="rect"/>
            </v:shapetype>
            <v:shape id="Textbox 245" o:spid="_x0000_s1192" type="#_x0000_t202" style="position:absolute;margin-left:523.65pt;margin-top:754.85pt;width:20.35pt;height:10.95pt;z-index:-194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ArogjA&#10;mgEAACMDAAAOAAAAAAAAAAAAAAAAAC4CAABkcnMvZTJvRG9jLnhtbFBLAQItABQABgAIAAAAIQB7&#10;sExf4gAAAA8BAAAPAAAAAAAAAAAAAAAAAPQDAABkcnMvZG93bnJldi54bWxQSwUGAAAAAAQABADz&#10;AAAAAwUAAAAA&#10;" filled="f" stroked="f">
              <v:textbox inset="0,0,0,0">
                <w:txbxContent>
                  <w:p w14:paraId="7C2E3B6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208</w:t>
                    </w:r>
                    <w:r>
                      <w:rPr>
                        <w:rFonts w:ascii="Arial"/>
                        <w:spacing w:val="-5"/>
                        <w:sz w:val="16"/>
                      </w:rPr>
                      <w:fldChar w:fldCharType="end"/>
                    </w:r>
                  </w:p>
                </w:txbxContent>
              </v:textbox>
              <w10:wrap anchorx="page" anchory="page"/>
            </v:shape>
          </w:pict>
        </mc:Fallback>
      </mc:AlternateContent>
    </w: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1712" behindDoc="1" locked="0" layoutInCell="1" allowOverlap="1" wp14:anchorId="7C2E3A67" wp14:editId="7C2E3A68">
              <wp:simplePos x="0" y="0"/>
              <wp:positionH relativeFrom="page">
                <wp:posOffset>6650380</wp:posOffset>
              </wp:positionH>
              <wp:positionV relativeFrom="page">
                <wp:posOffset>9586897</wp:posOffset>
              </wp:positionV>
              <wp:extent cx="258445" cy="13906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6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67" id="_x0000_t202" coordsize="21600,21600" o:spt="202" path="m,l,21600r21600,l21600,xe">
              <v:stroke joinstyle="miter"/>
              <v:path gradientshapeok="t" o:connecttype="rect"/>
            </v:shapetype>
            <v:shape id="Textbox 247" o:spid="_x0000_s1194" type="#_x0000_t202" style="position:absolute;margin-left:523.65pt;margin-top:754.85pt;width:20.35pt;height:10.95pt;z-index:-1942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EK7FwWZ&#10;AQAAIwMAAA4AAAAAAAAAAAAAAAAALgIAAGRycy9lMm9Eb2MueG1sUEsBAi0AFAAGAAgAAAAhAHuw&#10;TF/iAAAADwEAAA8AAAAAAAAAAAAAAAAA8wMAAGRycy9kb3ducmV2LnhtbFBLBQYAAAAABAAEAPMA&#10;AAACBQAAAAA=&#10;" filled="f" stroked="f">
              <v:textbox inset="0,0,0,0">
                <w:txbxContent>
                  <w:p w14:paraId="7C2E3B6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209</w:t>
                    </w:r>
                    <w:r>
                      <w:rPr>
                        <w:rFonts w:ascii="Arial"/>
                        <w:spacing w:val="-5"/>
                        <w:sz w:val="16"/>
                      </w:rPr>
                      <w:fldChar w:fldCharType="end"/>
                    </w:r>
                  </w:p>
                </w:txbxContent>
              </v:textbox>
              <w10:wrap anchorx="page" anchory="page"/>
            </v:shape>
          </w:pict>
        </mc:Fallback>
      </mc:AlternateContent>
    </w: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A" w14:textId="77777777" w:rsidR="00091439" w:rsidRDefault="00091439">
    <w:pPr>
      <w:pStyle w:val="BodyText"/>
      <w:spacing w:line="14" w:lineRule="auto"/>
      <w:rPr>
        <w:sz w:val="2"/>
      </w:rP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2736" behindDoc="1" locked="0" layoutInCell="1" allowOverlap="1" wp14:anchorId="7C2E3A6B" wp14:editId="7C2E3A6C">
              <wp:simplePos x="0" y="0"/>
              <wp:positionH relativeFrom="page">
                <wp:posOffset>6650380</wp:posOffset>
              </wp:positionH>
              <wp:positionV relativeFrom="page">
                <wp:posOffset>9586897</wp:posOffset>
              </wp:positionV>
              <wp:extent cx="258445" cy="13906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6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6B" id="_x0000_t202" coordsize="21600,21600" o:spt="202" path="m,l,21600r21600,l21600,xe">
              <v:stroke joinstyle="miter"/>
              <v:path gradientshapeok="t" o:connecttype="rect"/>
            </v:shapetype>
            <v:shape id="Textbox 249" o:spid="_x0000_s1196" type="#_x0000_t202" style="position:absolute;margin-left:523.65pt;margin-top:754.85pt;width:20.35pt;height:10.95pt;z-index:-194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BMNWtaZ&#10;AQAAIwMAAA4AAAAAAAAAAAAAAAAALgIAAGRycy9lMm9Eb2MueG1sUEsBAi0AFAAGAAgAAAAhAHuw&#10;TF/iAAAADwEAAA8AAAAAAAAAAAAAAAAA8wMAAGRycy9kb3ducmV2LnhtbFBLBQYAAAAABAAEAPMA&#10;AAACBQAAAAA=&#10;" filled="f" stroked="f">
              <v:textbox inset="0,0,0,0">
                <w:txbxContent>
                  <w:p w14:paraId="7C2E3B6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211</w:t>
                    </w:r>
                    <w:r>
                      <w:rPr>
                        <w:rFonts w:ascii="Arial"/>
                        <w:spacing w:val="-5"/>
                        <w:sz w:val="16"/>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8" w14:textId="77777777" w:rsidR="00091439" w:rsidRDefault="00091439">
    <w:pPr>
      <w:pStyle w:val="BodyText"/>
      <w:spacing w:line="14" w:lineRule="auto"/>
      <w:rPr>
        <w:sz w:val="2"/>
      </w:rP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3760" behindDoc="1" locked="0" layoutInCell="1" allowOverlap="1" wp14:anchorId="7C2E3A6F" wp14:editId="7C2E3A70">
              <wp:simplePos x="0" y="0"/>
              <wp:positionH relativeFrom="page">
                <wp:posOffset>6650380</wp:posOffset>
              </wp:positionH>
              <wp:positionV relativeFrom="page">
                <wp:posOffset>9586897</wp:posOffset>
              </wp:positionV>
              <wp:extent cx="258445" cy="13906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6F" id="_x0000_t202" coordsize="21600,21600" o:spt="202" path="m,l,21600r21600,l21600,xe">
              <v:stroke joinstyle="miter"/>
              <v:path gradientshapeok="t" o:connecttype="rect"/>
            </v:shapetype>
            <v:shape id="Textbox 251" o:spid="_x0000_s1198" type="#_x0000_t202" style="position:absolute;margin-left:523.65pt;margin-top:754.85pt;width:20.35pt;height:10.95pt;z-index:-1942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M1mgEAACM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F8v72dsmZoqP5zbvqbpn9FpfLIWL6pMGx&#10;nDQ80rgKAbl/xnRsPbVMXI7PZyJp3IzMtoT8dpFhc20D7YHEDDTPhuPPnYyas/6zJ8Py8E9JPCWb&#10;UxJT/wHKF8maPLzfJTC2ULjgThRoEkXE9GvyqH/fl67L317/Ag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dvQM1&#10;mgEAACMDAAAOAAAAAAAAAAAAAAAAAC4CAABkcnMvZTJvRG9jLnhtbFBLAQItABQABgAIAAAAIQB7&#10;sExf4gAAAA8BAAAPAAAAAAAAAAAAAAAAAPQDAABkcnMvZG93bnJldi54bWxQSwUGAAAAAAQABADz&#10;AAAAAwUAAAAA&#10;" filled="f" stroked="f">
              <v:textbox inset="0,0,0,0">
                <w:txbxContent>
                  <w:p w14:paraId="7C2E3B7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212</w:t>
                    </w:r>
                    <w:r>
                      <w:rPr>
                        <w:rFonts w:ascii="Arial"/>
                        <w:spacing w:val="-5"/>
                        <w:sz w:val="16"/>
                      </w:rPr>
                      <w:fldChar w:fldCharType="end"/>
                    </w:r>
                  </w:p>
                </w:txbxContent>
              </v:textbox>
              <w10:wrap anchorx="page" anchory="page"/>
            </v:shape>
          </w:pict>
        </mc:Fallback>
      </mc:AlternateContent>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4784" behindDoc="1" locked="0" layoutInCell="1" allowOverlap="1" wp14:anchorId="7C2E3A73" wp14:editId="1AC01139">
              <wp:simplePos x="0" y="0"/>
              <wp:positionH relativeFrom="page">
                <wp:posOffset>834340</wp:posOffset>
              </wp:positionH>
              <wp:positionV relativeFrom="page">
                <wp:posOffset>9370977</wp:posOffset>
              </wp:positionV>
              <wp:extent cx="6104255" cy="1270"/>
              <wp:effectExtent l="0" t="0" r="0" b="0"/>
              <wp:wrapNone/>
              <wp:docPr id="253" name="Graphic 2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79C3CF61" id="Graphic 253" o:spid="_x0000_s1026" alt="&quot;&quot;" style="position:absolute;margin-left:65.7pt;margin-top:737.85pt;width:480.65pt;height:.1pt;z-index:-1942169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95296" behindDoc="1" locked="0" layoutInCell="1" allowOverlap="1" wp14:anchorId="7C2E3A75" wp14:editId="7C2E3A76">
              <wp:simplePos x="0" y="0"/>
              <wp:positionH relativeFrom="page">
                <wp:posOffset>6650380</wp:posOffset>
              </wp:positionH>
              <wp:positionV relativeFrom="page">
                <wp:posOffset>9586897</wp:posOffset>
              </wp:positionV>
              <wp:extent cx="258445" cy="13906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75" id="_x0000_t202" coordsize="21600,21600" o:spt="202" path="m,l,21600r21600,l21600,xe">
              <v:stroke joinstyle="miter"/>
              <v:path gradientshapeok="t" o:connecttype="rect"/>
            </v:shapetype>
            <v:shape id="Textbox 254" o:spid="_x0000_s1200" type="#_x0000_t202" style="position:absolute;margin-left:523.65pt;margin-top:754.85pt;width:20.35pt;height:10.95pt;z-index:-194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OapjL&#10;mgEAACMDAAAOAAAAAAAAAAAAAAAAAC4CAABkcnMvZTJvRG9jLnhtbFBLAQItABQABgAIAAAAIQB7&#10;sExf4gAAAA8BAAAPAAAAAAAAAAAAAAAAAPQDAABkcnMvZG93bnJldi54bWxQSwUGAAAAAAQABADz&#10;AAAAAwUAAAAA&#10;" filled="f" stroked="f">
              <v:textbox inset="0,0,0,0">
                <w:txbxContent>
                  <w:p w14:paraId="7C2E3B7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215</w:t>
                    </w:r>
                    <w:r>
                      <w:rPr>
                        <w:rFonts w:ascii="Arial"/>
                        <w:spacing w:val="-5"/>
                        <w:sz w:val="16"/>
                      </w:rPr>
                      <w:fldChar w:fldCharType="end"/>
                    </w:r>
                  </w:p>
                </w:txbxContent>
              </v:textbox>
              <w10:wrap anchorx="page" anchory="page"/>
            </v:shape>
          </w:pict>
        </mc:Fallback>
      </mc:AlternateContent>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6320" behindDoc="1" locked="0" layoutInCell="1" allowOverlap="1" wp14:anchorId="7C2E3A79" wp14:editId="15BE5739">
              <wp:simplePos x="0" y="0"/>
              <wp:positionH relativeFrom="page">
                <wp:posOffset>834340</wp:posOffset>
              </wp:positionH>
              <wp:positionV relativeFrom="page">
                <wp:posOffset>9370977</wp:posOffset>
              </wp:positionV>
              <wp:extent cx="6104255" cy="1270"/>
              <wp:effectExtent l="0" t="0" r="0" b="0"/>
              <wp:wrapNone/>
              <wp:docPr id="256" name="Graphic 2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C456ECD" id="Graphic 256" o:spid="_x0000_s1026" alt="&quot;&quot;" style="position:absolute;margin-left:65.7pt;margin-top:737.85pt;width:480.65pt;height:.1pt;z-index:-1942016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96832" behindDoc="1" locked="0" layoutInCell="1" allowOverlap="1" wp14:anchorId="7C2E3A7B" wp14:editId="7C2E3A7C">
              <wp:simplePos x="0" y="0"/>
              <wp:positionH relativeFrom="page">
                <wp:posOffset>6650380</wp:posOffset>
              </wp:positionH>
              <wp:positionV relativeFrom="page">
                <wp:posOffset>9586897</wp:posOffset>
              </wp:positionV>
              <wp:extent cx="258445" cy="13906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7B" id="_x0000_t202" coordsize="21600,21600" o:spt="202" path="m,l,21600r21600,l21600,xe">
              <v:stroke joinstyle="miter"/>
              <v:path gradientshapeok="t" o:connecttype="rect"/>
            </v:shapetype>
            <v:shape id="Textbox 257" o:spid="_x0000_s1202" type="#_x0000_t202" style="position:absolute;margin-left:523.65pt;margin-top:754.85pt;width:20.35pt;height:10.95pt;z-index:-194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A2sEo&#10;mgEAACMDAAAOAAAAAAAAAAAAAAAAAC4CAABkcnMvZTJvRG9jLnhtbFBLAQItABQABgAIAAAAIQB7&#10;sExf4gAAAA8BAAAPAAAAAAAAAAAAAAAAAPQDAABkcnMvZG93bnJldi54bWxQSwUGAAAAAAQABADz&#10;AAAAAwUAAAAA&#10;" filled="f" stroked="f">
              <v:textbox inset="0,0,0,0">
                <w:txbxContent>
                  <w:p w14:paraId="7C2E3B7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216</w:t>
                    </w:r>
                    <w:r>
                      <w:rPr>
                        <w:rFonts w:ascii="Arial"/>
                        <w:spacing w:val="-5"/>
                        <w:sz w:val="16"/>
                      </w:rPr>
                      <w:fldChar w:fldCharType="end"/>
                    </w:r>
                  </w:p>
                </w:txbxContent>
              </v:textbox>
              <w10:wrap anchorx="page" anchory="page"/>
            </v:shape>
          </w:pict>
        </mc:Fallback>
      </mc:AlternateContent>
    </w: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7344" behindDoc="1" locked="0" layoutInCell="1" allowOverlap="1" wp14:anchorId="7C2E3A7D" wp14:editId="1BFD029E">
              <wp:simplePos x="0" y="0"/>
              <wp:positionH relativeFrom="page">
                <wp:posOffset>834340</wp:posOffset>
              </wp:positionH>
              <wp:positionV relativeFrom="page">
                <wp:posOffset>9370977</wp:posOffset>
              </wp:positionV>
              <wp:extent cx="6104255" cy="1270"/>
              <wp:effectExtent l="0" t="0" r="0" b="0"/>
              <wp:wrapNone/>
              <wp:docPr id="258" name="Graphic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D67FCF6" id="Graphic 258" o:spid="_x0000_s1026" alt="&quot;&quot;" style="position:absolute;margin-left:65.7pt;margin-top:737.85pt;width:480.65pt;height:.1pt;z-index:-1941913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97856" behindDoc="1" locked="0" layoutInCell="1" allowOverlap="1" wp14:anchorId="7C2E3A7F" wp14:editId="7C2E3A80">
              <wp:simplePos x="0" y="0"/>
              <wp:positionH relativeFrom="page">
                <wp:posOffset>6650380</wp:posOffset>
              </wp:positionH>
              <wp:positionV relativeFrom="page">
                <wp:posOffset>9586897</wp:posOffset>
              </wp:positionV>
              <wp:extent cx="258445" cy="139065"/>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7F" id="_x0000_t202" coordsize="21600,21600" o:spt="202" path="m,l,21600r21600,l21600,xe">
              <v:stroke joinstyle="miter"/>
              <v:path gradientshapeok="t" o:connecttype="rect"/>
            </v:shapetype>
            <v:shape id="Textbox 259" o:spid="_x0000_s1203" type="#_x0000_t202" style="position:absolute;margin-left:523.65pt;margin-top:754.85pt;width:20.35pt;height:10.95pt;z-index:-194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HAm1Z&#10;mgEAACMDAAAOAAAAAAAAAAAAAAAAAC4CAABkcnMvZTJvRG9jLnhtbFBLAQItABQABgAIAAAAIQB7&#10;sExf4gAAAA8BAAAPAAAAAAAAAAAAAAAAAPQDAABkcnMvZG93bnJldi54bWxQSwUGAAAAAAQABADz&#10;AAAAAwUAAAAA&#10;" filled="f" stroked="f">
              <v:textbox inset="0,0,0,0">
                <w:txbxContent>
                  <w:p w14:paraId="7C2E3B7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217</w:t>
                    </w:r>
                    <w:r>
                      <w:rPr>
                        <w:rFonts w:ascii="Arial"/>
                        <w:spacing w:val="-5"/>
                        <w:sz w:val="16"/>
                      </w:rPr>
                      <w:fldChar w:fldCharType="end"/>
                    </w:r>
                  </w:p>
                </w:txbxContent>
              </v:textbox>
              <w10:wrap anchorx="page" anchory="page"/>
            </v:shape>
          </w:pict>
        </mc:Fallback>
      </mc:AlternateContent>
    </w: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8880" behindDoc="1" locked="0" layoutInCell="1" allowOverlap="1" wp14:anchorId="7C2E3A83" wp14:editId="222FD93E">
              <wp:simplePos x="0" y="0"/>
              <wp:positionH relativeFrom="page">
                <wp:posOffset>834340</wp:posOffset>
              </wp:positionH>
              <wp:positionV relativeFrom="page">
                <wp:posOffset>9370977</wp:posOffset>
              </wp:positionV>
              <wp:extent cx="6104255" cy="1270"/>
              <wp:effectExtent l="0" t="0" r="0" b="0"/>
              <wp:wrapNone/>
              <wp:docPr id="261" name="Graphic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5158B00C" id="Graphic 261" o:spid="_x0000_s1026" alt="&quot;&quot;" style="position:absolute;margin-left:65.7pt;margin-top:737.85pt;width:480.65pt;height:.1pt;z-index:-1941760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99392" behindDoc="1" locked="0" layoutInCell="1" allowOverlap="1" wp14:anchorId="7C2E3A85" wp14:editId="7C2E3A86">
              <wp:simplePos x="0" y="0"/>
              <wp:positionH relativeFrom="page">
                <wp:posOffset>6650380</wp:posOffset>
              </wp:positionH>
              <wp:positionV relativeFrom="page">
                <wp:posOffset>9586897</wp:posOffset>
              </wp:positionV>
              <wp:extent cx="258445" cy="139065"/>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85" id="_x0000_t202" coordsize="21600,21600" o:spt="202" path="m,l,21600r21600,l21600,xe">
              <v:stroke joinstyle="miter"/>
              <v:path gradientshapeok="t" o:connecttype="rect"/>
            </v:shapetype>
            <v:shape id="Textbox 262" o:spid="_x0000_s1205" type="#_x0000_t202" style="position:absolute;margin-left:523.65pt;margin-top:754.85pt;width:20.35pt;height:10.95pt;z-index:-1941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uG3Kc&#10;mgEAACMDAAAOAAAAAAAAAAAAAAAAAC4CAABkcnMvZTJvRG9jLnhtbFBLAQItABQABgAIAAAAIQB7&#10;sExf4gAAAA8BAAAPAAAAAAAAAAAAAAAAAPQDAABkcnMvZG93bnJldi54bWxQSwUGAAAAAAQABADz&#10;AAAAAwUAAAAA&#10;" filled="f" stroked="f">
              <v:textbox inset="0,0,0,0">
                <w:txbxContent>
                  <w:p w14:paraId="7C2E3B7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218</w:t>
                    </w:r>
                    <w:r>
                      <w:rPr>
                        <w:rFonts w:ascii="Arial"/>
                        <w:spacing w:val="-5"/>
                        <w:sz w:val="16"/>
                      </w:rPr>
                      <w:fldChar w:fldCharType="end"/>
                    </w:r>
                  </w:p>
                </w:txbxContent>
              </v:textbox>
              <w10:wrap anchorx="page" anchory="page"/>
            </v:shape>
          </w:pict>
        </mc:Fallback>
      </mc:AlternateContent>
    </w: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0416" behindDoc="1" locked="0" layoutInCell="1" allowOverlap="1" wp14:anchorId="7C2E3A89" wp14:editId="7C2E3A8A">
              <wp:simplePos x="0" y="0"/>
              <wp:positionH relativeFrom="page">
                <wp:posOffset>6650380</wp:posOffset>
              </wp:positionH>
              <wp:positionV relativeFrom="page">
                <wp:posOffset>9586897</wp:posOffset>
              </wp:positionV>
              <wp:extent cx="258445" cy="13906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89" id="_x0000_t202" coordsize="21600,21600" o:spt="202" path="m,l,21600r21600,l21600,xe">
              <v:stroke joinstyle="miter"/>
              <v:path gradientshapeok="t" o:connecttype="rect"/>
            </v:shapetype>
            <v:shape id="Textbox 264" o:spid="_x0000_s1207" type="#_x0000_t202" style="position:absolute;margin-left:523.65pt;margin-top:754.85pt;width:20.35pt;height:10.95pt;z-index:-194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R7mgEAACM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W0JezTNsrm2hPZKYgebZcPy5l1Fz1n/yZFge/jmJ52R7&#10;TmLq30P5IlmTh3f7BMYWClfciQJNooiYfk0e9e/70nX925t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aa5R7&#10;mgEAACMDAAAOAAAAAAAAAAAAAAAAAC4CAABkcnMvZTJvRG9jLnhtbFBLAQItABQABgAIAAAAIQB7&#10;sExf4gAAAA8BAAAPAAAAAAAAAAAAAAAAAPQDAABkcnMvZG93bnJldi54bWxQSwUGAAAAAAQABADz&#10;AAAAAwUAAAAA&#10;" filled="f" stroked="f">
              <v:textbox inset="0,0,0,0">
                <w:txbxContent>
                  <w:p w14:paraId="7C2E3B7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220</w:t>
                    </w:r>
                    <w:r>
                      <w:rPr>
                        <w:rFonts w:ascii="Arial"/>
                        <w:spacing w:val="-5"/>
                        <w:sz w:val="16"/>
                      </w:rPr>
                      <w:fldChar w:fldCharType="end"/>
                    </w:r>
                  </w:p>
                </w:txbxContent>
              </v:textbox>
              <w10:wrap anchorx="page" anchory="page"/>
            </v:shape>
          </w:pict>
        </mc:Fallback>
      </mc:AlternateContent>
    </w: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0928" behindDoc="1" locked="0" layoutInCell="1" allowOverlap="1" wp14:anchorId="7C2E3A8B" wp14:editId="4CA61D92">
              <wp:simplePos x="0" y="0"/>
              <wp:positionH relativeFrom="page">
                <wp:posOffset>834340</wp:posOffset>
              </wp:positionH>
              <wp:positionV relativeFrom="page">
                <wp:posOffset>9370977</wp:posOffset>
              </wp:positionV>
              <wp:extent cx="6104255" cy="1270"/>
              <wp:effectExtent l="0" t="0" r="0" b="0"/>
              <wp:wrapNone/>
              <wp:docPr id="265" name="Graphic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F05F811" id="Graphic 265" o:spid="_x0000_s1026" alt="&quot;&quot;" style="position:absolute;margin-left:65.7pt;margin-top:737.85pt;width:480.65pt;height:.1pt;z-index:-1941555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901440" behindDoc="1" locked="0" layoutInCell="1" allowOverlap="1" wp14:anchorId="7C2E3A8D" wp14:editId="7C2E3A8E">
              <wp:simplePos x="0" y="0"/>
              <wp:positionH relativeFrom="page">
                <wp:posOffset>6650380</wp:posOffset>
              </wp:positionH>
              <wp:positionV relativeFrom="page">
                <wp:posOffset>9586897</wp:posOffset>
              </wp:positionV>
              <wp:extent cx="258445" cy="139065"/>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8D" id="_x0000_t202" coordsize="21600,21600" o:spt="202" path="m,l,21600r21600,l21600,xe">
              <v:stroke joinstyle="miter"/>
              <v:path gradientshapeok="t" o:connecttype="rect"/>
            </v:shapetype>
            <v:shape id="Textbox 266" o:spid="_x0000_s1208" type="#_x0000_t202" style="position:absolute;margin-left:523.65pt;margin-top:754.85pt;width:20.35pt;height:10.95pt;z-index:-1941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2HpmgEAACM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W0JeLTJsrm2hPZKYgebZcPy5l1Fz1n/yZFge/jmJ52R7&#10;TmLq30P5IlmTh3f7BMYWClfciQJNooiYfk0e9e/70nX925t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TA2Hp&#10;mgEAACMDAAAOAAAAAAAAAAAAAAAAAC4CAABkcnMvZTJvRG9jLnhtbFBLAQItABQABgAIAAAAIQB7&#10;sExf4gAAAA8BAAAPAAAAAAAAAAAAAAAAAPQDAABkcnMvZG93bnJldi54bWxQSwUGAAAAAAQABADz&#10;AAAAAwUAAAAA&#10;" filled="f" stroked="f">
              <v:textbox inset="0,0,0,0">
                <w:txbxContent>
                  <w:p w14:paraId="7C2E3B7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221</w:t>
                    </w:r>
                    <w:r>
                      <w:rPr>
                        <w:rFonts w:ascii="Arial"/>
                        <w:spacing w:val="-5"/>
                        <w:sz w:val="16"/>
                      </w:rPr>
                      <w:fldChar w:fldCharType="end"/>
                    </w:r>
                  </w:p>
                </w:txbxContent>
              </v:textbox>
              <w10:wrap anchorx="page" anchory="page"/>
            </v:shape>
          </w:pict>
        </mc:Fallback>
      </mc:AlternateContent>
    </w: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1952" behindDoc="1" locked="0" layoutInCell="1" allowOverlap="1" wp14:anchorId="7C2E3A8F" wp14:editId="12A58744">
              <wp:simplePos x="0" y="0"/>
              <wp:positionH relativeFrom="page">
                <wp:posOffset>834340</wp:posOffset>
              </wp:positionH>
              <wp:positionV relativeFrom="page">
                <wp:posOffset>9370977</wp:posOffset>
              </wp:positionV>
              <wp:extent cx="6104255" cy="1270"/>
              <wp:effectExtent l="0" t="0" r="0" b="0"/>
              <wp:wrapNone/>
              <wp:docPr id="267" name="Graphic 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B428699" id="Graphic 267" o:spid="_x0000_s1026" alt="&quot;&quot;" style="position:absolute;margin-left:65.7pt;margin-top:737.85pt;width:480.65pt;height:.1pt;z-index:-1941452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902464" behindDoc="1" locked="0" layoutInCell="1" allowOverlap="1" wp14:anchorId="7C2E3A91" wp14:editId="7C2E3A92">
              <wp:simplePos x="0" y="0"/>
              <wp:positionH relativeFrom="page">
                <wp:posOffset>6650380</wp:posOffset>
              </wp:positionH>
              <wp:positionV relativeFrom="page">
                <wp:posOffset>9586897</wp:posOffset>
              </wp:positionV>
              <wp:extent cx="258445" cy="13906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91" id="_x0000_t202" coordsize="21600,21600" o:spt="202" path="m,l,21600r21600,l21600,xe">
              <v:stroke joinstyle="miter"/>
              <v:path gradientshapeok="t" o:connecttype="rect"/>
            </v:shapetype>
            <v:shape id="Textbox 268" o:spid="_x0000_s1209" type="#_x0000_t202" style="position:absolute;margin-left:523.65pt;margin-top:754.85pt;width:20.35pt;height:10.95pt;z-index:-194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U282Y&#10;mgEAACMDAAAOAAAAAAAAAAAAAAAAAC4CAABkcnMvZTJvRG9jLnhtbFBLAQItABQABgAIAAAAIQB7&#10;sExf4gAAAA8BAAAPAAAAAAAAAAAAAAAAAPQDAABkcnMvZG93bnJldi54bWxQSwUGAAAAAAQABADz&#10;AAAAAwUAAAAA&#10;" filled="f" stroked="f">
              <v:textbox inset="0,0,0,0">
                <w:txbxContent>
                  <w:p w14:paraId="7C2E3B7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222</w:t>
                    </w:r>
                    <w:r>
                      <w:rPr>
                        <w:rFonts w:ascii="Arial"/>
                        <w:spacing w:val="-5"/>
                        <w:sz w:val="16"/>
                      </w:rPr>
                      <w:fldChar w:fldCharType="end"/>
                    </w:r>
                  </w:p>
                </w:txbxContent>
              </v:textbox>
              <w10:wrap anchorx="page" anchory="page"/>
            </v:shape>
          </w:pict>
        </mc:Fallback>
      </mc:AlternateContent>
    </w: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2976" behindDoc="1" locked="0" layoutInCell="1" allowOverlap="1" wp14:anchorId="7C2E3A93" wp14:editId="6DC9BC3F">
              <wp:simplePos x="0" y="0"/>
              <wp:positionH relativeFrom="page">
                <wp:posOffset>834340</wp:posOffset>
              </wp:positionH>
              <wp:positionV relativeFrom="page">
                <wp:posOffset>9370977</wp:posOffset>
              </wp:positionV>
              <wp:extent cx="6104255" cy="1270"/>
              <wp:effectExtent l="0" t="0" r="0" b="0"/>
              <wp:wrapNone/>
              <wp:docPr id="269" name="Graphic 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70617C61" id="Graphic 269" o:spid="_x0000_s1026" alt="&quot;&quot;" style="position:absolute;margin-left:65.7pt;margin-top:737.85pt;width:480.65pt;height:.1pt;z-index:-1941350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903488" behindDoc="1" locked="0" layoutInCell="1" allowOverlap="1" wp14:anchorId="7C2E3A95" wp14:editId="7C2E3A96">
              <wp:simplePos x="0" y="0"/>
              <wp:positionH relativeFrom="page">
                <wp:posOffset>6650380</wp:posOffset>
              </wp:positionH>
              <wp:positionV relativeFrom="page">
                <wp:posOffset>9586897</wp:posOffset>
              </wp:positionV>
              <wp:extent cx="258445" cy="13906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95" id="_x0000_t202" coordsize="21600,21600" o:spt="202" path="m,l,21600r21600,l21600,xe">
              <v:stroke joinstyle="miter"/>
              <v:path gradientshapeok="t" o:connecttype="rect"/>
            </v:shapetype>
            <v:shape id="Textbox 270" o:spid="_x0000_s1210" type="#_x0000_t202" style="position:absolute;margin-left:523.65pt;margin-top:754.85pt;width:20.35pt;height:10.95pt;z-index:-194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EDU+heZ&#10;AQAAIwMAAA4AAAAAAAAAAAAAAAAALgIAAGRycy9lMm9Eb2MueG1sUEsBAi0AFAAGAAgAAAAhAHuw&#10;TF/iAAAADwEAAA8AAAAAAAAAAAAAAAAA8wMAAGRycy9kb3ducmV2LnhtbFBLBQYAAAAABAAEAPMA&#10;AAACBQAAAAA=&#10;" filled="f" stroked="f">
              <v:textbox inset="0,0,0,0">
                <w:txbxContent>
                  <w:p w14:paraId="7C2E3B7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223</w:t>
                    </w:r>
                    <w:r>
                      <w:rPr>
                        <w:rFonts w:ascii="Arial"/>
                        <w:spacing w:val="-5"/>
                        <w:sz w:val="16"/>
                      </w:rPr>
                      <w:fldChar w:fldCharType="end"/>
                    </w:r>
                  </w:p>
                </w:txbxContent>
              </v:textbox>
              <w10:wrap anchorx="page" anchory="page"/>
            </v:shape>
          </w:pict>
        </mc:Fallback>
      </mc:AlternateContent>
    </w: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4000" behindDoc="1" locked="0" layoutInCell="1" allowOverlap="1" wp14:anchorId="7C2E3A97" wp14:editId="7C2E3A98">
              <wp:simplePos x="0" y="0"/>
              <wp:positionH relativeFrom="page">
                <wp:posOffset>6650380</wp:posOffset>
              </wp:positionH>
              <wp:positionV relativeFrom="page">
                <wp:posOffset>9586897</wp:posOffset>
              </wp:positionV>
              <wp:extent cx="258445" cy="13906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7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97" id="_x0000_t202" coordsize="21600,21600" o:spt="202" path="m,l,21600r21600,l21600,xe">
              <v:stroke joinstyle="miter"/>
              <v:path gradientshapeok="t" o:connecttype="rect"/>
            </v:shapetype>
            <v:shape id="Textbox 271" o:spid="_x0000_s1211" type="#_x0000_t202" style="position:absolute;margin-left:523.65pt;margin-top:754.85pt;width:20.35pt;height:10.95pt;z-index:-1941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ZmmQEAACM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cnV/v+RM0dH87m31sMx+i+vlEDF91OBY&#10;ThoeaVyFgDy8YDq1nlsmLqfnM5E0bkdmW0JeFdhc20J7JDEDzbPh+HMvo+as/+TJsDz8cxLPyfac&#10;xNS/h/JFsiYP7/YJjC0UrrgTBZpEETH9mjzq3/el6/q3N78A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AcMVmaZ&#10;AQAAIwMAAA4AAAAAAAAAAAAAAAAALgIAAGRycy9lMm9Eb2MueG1sUEsBAi0AFAAGAAgAAAAhAHuw&#10;TF/iAAAADwEAAA8AAAAAAAAAAAAAAAAA8wMAAGRycy9kb3ducmV2LnhtbFBLBQYAAAAABAAEAPMA&#10;AAACBQAAAAA=&#10;" filled="f" stroked="f">
              <v:textbox inset="0,0,0,0">
                <w:txbxContent>
                  <w:p w14:paraId="7C2E3B7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224</w:t>
                    </w:r>
                    <w:r>
                      <w:rPr>
                        <w:rFonts w:ascii="Arial"/>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67296" behindDoc="1" locked="0" layoutInCell="1" allowOverlap="1" wp14:anchorId="7C2E3881" wp14:editId="7C2E3882">
              <wp:simplePos x="0" y="0"/>
              <wp:positionH relativeFrom="page">
                <wp:posOffset>6763410</wp:posOffset>
              </wp:positionH>
              <wp:positionV relativeFrom="page">
                <wp:posOffset>9586897</wp:posOffset>
              </wp:positionV>
              <wp:extent cx="14541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7C2E3AC2" w14:textId="77777777" w:rsidR="00091439" w:rsidRDefault="00000000">
                          <w:pPr>
                            <w:spacing w:before="14"/>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wps:txbx>
                    <wps:bodyPr wrap="square" lIns="0" tIns="0" rIns="0" bIns="0" rtlCol="0">
                      <a:noAutofit/>
                    </wps:bodyPr>
                  </wps:wsp>
                </a:graphicData>
              </a:graphic>
            </wp:anchor>
          </w:drawing>
        </mc:Choice>
        <mc:Fallback>
          <w:pict>
            <v:shapetype w14:anchorId="7C2E3881" id="_x0000_t202" coordsize="21600,21600" o:spt="202" path="m,l,21600r21600,l21600,xe">
              <v:stroke joinstyle="miter"/>
              <v:path gradientshapeok="t" o:connecttype="rect"/>
            </v:shapetype>
            <v:shape id="Textbox 4" o:spid="_x0000_s1029" type="#_x0000_t202" style="position:absolute;margin-left:532.55pt;margin-top:754.85pt;width:11.45pt;height:10.95pt;z-index:-1954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" filled="f" stroked="f">
              <v:textbox inset="0,0,0,0">
                <w:txbxContent>
                  <w:p w14:paraId="7C2E3AC2" w14:textId="77777777" w:rsidR="00091439" w:rsidRDefault="00000000">
                    <w:pPr>
                      <w:spacing w:before="14"/>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A" w14:textId="77777777" w:rsidR="00091439" w:rsidRDefault="00091439">
    <w:pPr>
      <w:pStyle w:val="BodyText"/>
      <w:spacing w:line="14" w:lineRule="auto"/>
      <w:rPr>
        <w:sz w:val="2"/>
      </w:rP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4512" behindDoc="1" locked="0" layoutInCell="1" allowOverlap="1" wp14:anchorId="7C2E3A99" wp14:editId="2B4E0E36">
              <wp:simplePos x="0" y="0"/>
              <wp:positionH relativeFrom="page">
                <wp:posOffset>834340</wp:posOffset>
              </wp:positionH>
              <wp:positionV relativeFrom="page">
                <wp:posOffset>9370977</wp:posOffset>
              </wp:positionV>
              <wp:extent cx="6104255" cy="1270"/>
              <wp:effectExtent l="0" t="0" r="0" b="0"/>
              <wp:wrapNone/>
              <wp:docPr id="272" name="Graphic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8" y="0"/>
                            </a:lnTo>
                          </a:path>
                        </a:pathLst>
                      </a:custGeom>
                      <a:ln w="19049">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BCC025B" id="Graphic 272" o:spid="_x0000_s1026" alt="&quot;&quot;" style="position:absolute;margin-left:65.7pt;margin-top:737.85pt;width:480.65pt;height:.1pt;z-index:-1941196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" path="m,l6103718,e" filled="f" strokecolor="#5466b8" strokeweight=".52914mm">
              <v:path arrowok="t"/>
              <w10:wrap anchorx="page" anchory="page"/>
            </v:shape>
          </w:pict>
        </mc:Fallback>
      </mc:AlternateContent>
    </w: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5024" behindDoc="1" locked="0" layoutInCell="1" allowOverlap="1" wp14:anchorId="7C2E3A9B" wp14:editId="1E3BFAE8">
              <wp:simplePos x="0" y="0"/>
              <wp:positionH relativeFrom="page">
                <wp:posOffset>834340</wp:posOffset>
              </wp:positionH>
              <wp:positionV relativeFrom="page">
                <wp:posOffset>9370977</wp:posOffset>
              </wp:positionV>
              <wp:extent cx="6104255" cy="1270"/>
              <wp:effectExtent l="0" t="0" r="0" b="0"/>
              <wp:wrapNone/>
              <wp:docPr id="273" name="Graphic 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8" y="0"/>
                            </a:lnTo>
                          </a:path>
                        </a:pathLst>
                      </a:custGeom>
                      <a:ln w="19049">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0DE3E8F" id="Graphic 273" o:spid="_x0000_s1026" alt="&quot;&quot;" style="position:absolute;margin-left:65.7pt;margin-top:737.85pt;width:480.65pt;height:.1pt;z-index:-1941145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" path="m,l6103718,e" filled="f" strokecolor="#5466b8" strokeweight=".52914mm">
              <v:path arrowok="t"/>
              <w10:wrap anchorx="page" anchory="page"/>
            </v:shape>
          </w:pict>
        </mc:Fallback>
      </mc:AlternateContent>
    </w: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6" w14:textId="77777777" w:rsidR="00091439" w:rsidRDefault="00091439">
    <w:pPr>
      <w:pStyle w:val="BodyText"/>
      <w:spacing w:line="14" w:lineRule="auto"/>
      <w:rPr>
        <w:sz w:val="2"/>
      </w:rP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8" w14:textId="77777777" w:rsidR="00091439" w:rsidRDefault="00091439">
    <w:pPr>
      <w:pStyle w:val="BodyText"/>
      <w:spacing w:line="14" w:lineRule="auto"/>
      <w:rPr>
        <w:sz w:val="2"/>
      </w:rP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A" w14:textId="77777777" w:rsidR="00091439" w:rsidRDefault="00091439">
    <w:pPr>
      <w:pStyle w:val="BodyText"/>
      <w:spacing w:line="14" w:lineRule="auto"/>
      <w:rPr>
        <w:sz w:val="2"/>
      </w:rP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6048" behindDoc="1" locked="0" layoutInCell="1" allowOverlap="1" wp14:anchorId="7C2E3A9F" wp14:editId="7C2E3AA0">
              <wp:simplePos x="0" y="0"/>
              <wp:positionH relativeFrom="page">
                <wp:posOffset>6650380</wp:posOffset>
              </wp:positionH>
              <wp:positionV relativeFrom="page">
                <wp:posOffset>9586897</wp:posOffset>
              </wp:positionV>
              <wp:extent cx="258445" cy="13906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8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230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9F" id="_x0000_t202" coordsize="21600,21600" o:spt="202" path="m,l,21600r21600,l21600,xe">
              <v:stroke joinstyle="miter"/>
              <v:path gradientshapeok="t" o:connecttype="rect"/>
            </v:shapetype>
            <v:shape id="Textbox 275" o:spid="_x0000_s1213" type="#_x0000_t202" style="position:absolute;margin-left:523.65pt;margin-top:754.85pt;width:20.35pt;height:10.95pt;z-index:-1941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JvA+F&#10;mgEAACMDAAAOAAAAAAAAAAAAAAAAAC4CAABkcnMvZTJvRG9jLnhtbFBLAQItABQABgAIAAAAIQB7&#10;sExf4gAAAA8BAAAPAAAAAAAAAAAAAAAAAPQDAABkcnMvZG93bnJldi54bWxQSwUGAAAAAAQABADz&#10;AAAAAwUAAAAA&#10;" filled="f" stroked="f">
              <v:textbox inset="0,0,0,0">
                <w:txbxContent>
                  <w:p w14:paraId="7C2E3B8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230</w:t>
                    </w:r>
                    <w:r>
                      <w:rPr>
                        <w:rFonts w:ascii="Arial"/>
                        <w:spacing w:val="-5"/>
                        <w:sz w:val="16"/>
                      </w:rPr>
                      <w:fldChar w:fldCharType="end"/>
                    </w:r>
                  </w:p>
                </w:txbxContent>
              </v:textbox>
              <w10:wrap anchorx="page" anchory="page"/>
            </v:shape>
          </w:pict>
        </mc:Fallback>
      </mc:AlternateContent>
    </w: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7072" behindDoc="1" locked="0" layoutInCell="1" allowOverlap="1" wp14:anchorId="7C2E3AA3" wp14:editId="7C2E3AA4">
              <wp:simplePos x="0" y="0"/>
              <wp:positionH relativeFrom="page">
                <wp:posOffset>6650380</wp:posOffset>
              </wp:positionH>
              <wp:positionV relativeFrom="page">
                <wp:posOffset>9586897</wp:posOffset>
              </wp:positionV>
              <wp:extent cx="258445" cy="13906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8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233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A3" id="_x0000_t202" coordsize="21600,21600" o:spt="202" path="m,l,21600r21600,l21600,xe">
              <v:stroke joinstyle="miter"/>
              <v:path gradientshapeok="t" o:connecttype="rect"/>
            </v:shapetype>
            <v:shape id="Textbox 277" o:spid="_x0000_s1215" type="#_x0000_t202" style="position:absolute;margin-left:523.65pt;margin-top:754.85pt;width:20.35pt;height:10.95pt;z-index:-1940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gpRBA&#10;mgEAACMDAAAOAAAAAAAAAAAAAAAAAC4CAABkcnMvZTJvRG9jLnhtbFBLAQItABQABgAIAAAAIQB7&#10;sExf4gAAAA8BAAAPAAAAAAAAAAAAAAAAAPQDAABkcnMvZG93bnJldi54bWxQSwUGAAAAAAQABADz&#10;AAAAAwUAAAAA&#10;" filled="f" stroked="f">
              <v:textbox inset="0,0,0,0">
                <w:txbxContent>
                  <w:p w14:paraId="7C2E3B8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233</w:t>
                    </w:r>
                    <w:r>
                      <w:rPr>
                        <w:rFonts w:ascii="Arial"/>
                        <w:spacing w:val="-5"/>
                        <w:sz w:val="16"/>
                      </w:rPr>
                      <w:fldChar w:fldCharType="end"/>
                    </w:r>
                  </w:p>
                </w:txbxContent>
              </v:textbox>
              <w10:wrap anchorx="page" anchory="page"/>
            </v:shape>
          </w:pict>
        </mc:Fallback>
      </mc:AlternateContent>
    </w: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7584" behindDoc="1" locked="0" layoutInCell="1" allowOverlap="1" wp14:anchorId="7C2E3AA5" wp14:editId="11F4E691">
              <wp:simplePos x="0" y="0"/>
              <wp:positionH relativeFrom="page">
                <wp:posOffset>834340</wp:posOffset>
              </wp:positionH>
              <wp:positionV relativeFrom="page">
                <wp:posOffset>9370977</wp:posOffset>
              </wp:positionV>
              <wp:extent cx="6104255" cy="1270"/>
              <wp:effectExtent l="0" t="0" r="0" b="0"/>
              <wp:wrapNone/>
              <wp:docPr id="278" name="Graphic 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8" y="0"/>
                            </a:lnTo>
                          </a:path>
                        </a:pathLst>
                      </a:custGeom>
                      <a:ln w="19049">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2E1986F" id="Graphic 278" o:spid="_x0000_s1026" alt="&quot;&quot;" style="position:absolute;margin-left:65.7pt;margin-top:737.85pt;width:480.65pt;height:.1pt;z-index:-1940889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" path="m,l6103718,e" filled="f" strokecolor="#5466b8" strokeweight=".52914mm">
              <v:path arrowok="t"/>
              <w10:wrap anchorx="page" anchory="page"/>
            </v:shape>
          </w:pict>
        </mc:Fallback>
      </mc:AlternateContent>
    </w: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8096" behindDoc="1" locked="0" layoutInCell="1" allowOverlap="1" wp14:anchorId="7C2E3AA7" wp14:editId="13194030">
              <wp:simplePos x="0" y="0"/>
              <wp:positionH relativeFrom="page">
                <wp:posOffset>834340</wp:posOffset>
              </wp:positionH>
              <wp:positionV relativeFrom="page">
                <wp:posOffset>9370977</wp:posOffset>
              </wp:positionV>
              <wp:extent cx="6104255" cy="1270"/>
              <wp:effectExtent l="0" t="0" r="0" b="0"/>
              <wp:wrapNone/>
              <wp:docPr id="279" name="Graphic 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8" y="0"/>
                            </a:lnTo>
                          </a:path>
                        </a:pathLst>
                      </a:custGeom>
                      <a:ln w="19049">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08FE51E" id="Graphic 279" o:spid="_x0000_s1026" alt="&quot;&quot;" style="position:absolute;margin-left:65.7pt;margin-top:737.85pt;width:480.65pt;height:.1pt;z-index:-1940838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" path="m,l6103718,e" filled="f" strokecolor="#5466b8" strokeweight=".52914mm">
              <v:path arrowok="t"/>
              <w10:wrap anchorx="page" anchory="page"/>
            </v:shape>
          </w:pict>
        </mc:Fallback>
      </mc:AlternateContent>
    </w: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4" w14:textId="77777777" w:rsidR="00091439" w:rsidRDefault="00091439">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C" w14:textId="77777777" w:rsidR="00091439" w:rsidRDefault="00091439">
    <w:pPr>
      <w:pStyle w:val="BodyText"/>
      <w:spacing w:line="14" w:lineRule="auto"/>
      <w:rPr>
        <w:sz w:val="2"/>
      </w:rP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8608" behindDoc="1" locked="0" layoutInCell="1" allowOverlap="1" wp14:anchorId="7C2E3AA9" wp14:editId="4BB34FE2">
              <wp:simplePos x="0" y="0"/>
              <wp:positionH relativeFrom="page">
                <wp:posOffset>834340</wp:posOffset>
              </wp:positionH>
              <wp:positionV relativeFrom="page">
                <wp:posOffset>9370977</wp:posOffset>
              </wp:positionV>
              <wp:extent cx="6104255" cy="1270"/>
              <wp:effectExtent l="0" t="0" r="0" b="0"/>
              <wp:wrapNone/>
              <wp:docPr id="280" name="Graphic 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D579AFD" id="Graphic 280" o:spid="_x0000_s1026" alt="&quot;&quot;" style="position:absolute;margin-left:65.7pt;margin-top:737.85pt;width:480.65pt;height:.1pt;z-index:-1940787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909120" behindDoc="1" locked="0" layoutInCell="1" allowOverlap="1" wp14:anchorId="7C2E3AAB" wp14:editId="7C2E3AAC">
              <wp:simplePos x="0" y="0"/>
              <wp:positionH relativeFrom="page">
                <wp:posOffset>6650380</wp:posOffset>
              </wp:positionH>
              <wp:positionV relativeFrom="page">
                <wp:posOffset>9586897</wp:posOffset>
              </wp:positionV>
              <wp:extent cx="258445" cy="139065"/>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8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239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AB" id="_x0000_t202" coordsize="21600,21600" o:spt="202" path="m,l,21600r21600,l21600,xe">
              <v:stroke joinstyle="miter"/>
              <v:path gradientshapeok="t" o:connecttype="rect"/>
            </v:shapetype>
            <v:shape id="Textbox 281" o:spid="_x0000_s1216" type="#_x0000_t202" style="position:absolute;margin-left:523.65pt;margin-top:754.85pt;width:20.35pt;height:10.95pt;z-index:-194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" filled="f" stroked="f">
              <v:textbox inset="0,0,0,0">
                <w:txbxContent>
                  <w:p w14:paraId="7C2E3B8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239</w:t>
                    </w:r>
                    <w:r>
                      <w:rPr>
                        <w:rFonts w:ascii="Arial"/>
                        <w:spacing w:val="-5"/>
                        <w:sz w:val="16"/>
                      </w:rPr>
                      <w:fldChar w:fldCharType="end"/>
                    </w:r>
                  </w:p>
                </w:txbxContent>
              </v:textbox>
              <w10:wrap anchorx="page" anchory="page"/>
            </v:shape>
          </w:pict>
        </mc:Fallback>
      </mc:AlternateContent>
    </w: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10144" behindDoc="1" locked="0" layoutInCell="1" allowOverlap="1" wp14:anchorId="7C2E3AAF" wp14:editId="2B10C101">
              <wp:simplePos x="0" y="0"/>
              <wp:positionH relativeFrom="page">
                <wp:posOffset>834340</wp:posOffset>
              </wp:positionH>
              <wp:positionV relativeFrom="page">
                <wp:posOffset>9370977</wp:posOffset>
              </wp:positionV>
              <wp:extent cx="6104255" cy="1270"/>
              <wp:effectExtent l="0" t="0" r="0" b="0"/>
              <wp:wrapNone/>
              <wp:docPr id="283" name="Graphic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2D25E72" id="Graphic 283" o:spid="_x0000_s1026" alt="&quot;&quot;" style="position:absolute;margin-left:65.7pt;margin-top:737.85pt;width:480.65pt;height:.1pt;z-index:-1940633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910656" behindDoc="1" locked="0" layoutInCell="1" allowOverlap="1" wp14:anchorId="7C2E3AB1" wp14:editId="7C2E3AB2">
              <wp:simplePos x="0" y="0"/>
              <wp:positionH relativeFrom="page">
                <wp:posOffset>6650380</wp:posOffset>
              </wp:positionH>
              <wp:positionV relativeFrom="page">
                <wp:posOffset>9586897</wp:posOffset>
              </wp:positionV>
              <wp:extent cx="258445" cy="139065"/>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8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240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B1" id="_x0000_t202" coordsize="21600,21600" o:spt="202" path="m,l,21600r21600,l21600,xe">
              <v:stroke joinstyle="miter"/>
              <v:path gradientshapeok="t" o:connecttype="rect"/>
            </v:shapetype>
            <v:shape id="Textbox 284" o:spid="_x0000_s1218" type="#_x0000_t202" style="position:absolute;margin-left:523.65pt;margin-top:754.85pt;width:20.35pt;height:10.95pt;z-index:-194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4e6gB&#10;mgEAACMDAAAOAAAAAAAAAAAAAAAAAC4CAABkcnMvZTJvRG9jLnhtbFBLAQItABQABgAIAAAAIQB7&#10;sExf4gAAAA8BAAAPAAAAAAAAAAAAAAAAAPQDAABkcnMvZG93bnJldi54bWxQSwUGAAAAAAQABADz&#10;AAAAAwUAAAAA&#10;" filled="f" stroked="f">
              <v:textbox inset="0,0,0,0">
                <w:txbxContent>
                  <w:p w14:paraId="7C2E3B8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240</w:t>
                    </w:r>
                    <w:r>
                      <w:rPr>
                        <w:rFonts w:ascii="Arial"/>
                        <w:spacing w:val="-5"/>
                        <w:sz w:val="16"/>
                      </w:rPr>
                      <w:fldChar w:fldCharType="end"/>
                    </w:r>
                  </w:p>
                </w:txbxContent>
              </v:textbox>
              <w10:wrap anchorx="page" anchory="page"/>
            </v:shape>
          </w:pict>
        </mc:Fallback>
      </mc:AlternateContent>
    </w: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A" w14:textId="77777777" w:rsidR="00091439" w:rsidRDefault="00091439">
    <w:pPr>
      <w:pStyle w:val="BodyText"/>
      <w:spacing w:line="14" w:lineRule="auto"/>
      <w:rPr>
        <w:sz w:val="2"/>
      </w:rP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12192" behindDoc="1" locked="0" layoutInCell="1" allowOverlap="1" wp14:anchorId="7C2E3AB7" wp14:editId="053C6193">
              <wp:simplePos x="0" y="0"/>
              <wp:positionH relativeFrom="page">
                <wp:posOffset>834340</wp:posOffset>
              </wp:positionH>
              <wp:positionV relativeFrom="page">
                <wp:posOffset>9370977</wp:posOffset>
              </wp:positionV>
              <wp:extent cx="6104255" cy="1270"/>
              <wp:effectExtent l="0" t="0" r="0" b="0"/>
              <wp:wrapNone/>
              <wp:docPr id="287" name="Graphic 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889BEC0" id="Graphic 287" o:spid="_x0000_s1026" alt="&quot;&quot;" style="position:absolute;margin-left:65.7pt;margin-top:737.85pt;width:480.65pt;height:.1pt;z-index:-1940428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912704" behindDoc="1" locked="0" layoutInCell="1" allowOverlap="1" wp14:anchorId="7C2E3AB9" wp14:editId="7C2E3ABA">
              <wp:simplePos x="0" y="0"/>
              <wp:positionH relativeFrom="page">
                <wp:posOffset>6650380</wp:posOffset>
              </wp:positionH>
              <wp:positionV relativeFrom="page">
                <wp:posOffset>9586897</wp:posOffset>
              </wp:positionV>
              <wp:extent cx="258445" cy="139065"/>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8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242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B9" id="_x0000_t202" coordsize="21600,21600" o:spt="202" path="m,l,21600r21600,l21600,xe">
              <v:stroke joinstyle="miter"/>
              <v:path gradientshapeok="t" o:connecttype="rect"/>
            </v:shapetype>
            <v:shape id="Textbox 288" o:spid="_x0000_s1221" type="#_x0000_t202" style="position:absolute;margin-left:523.65pt;margin-top:754.85pt;width:20.35pt;height:10.95pt;z-index:-194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Ox0n46Z&#10;AQAAIwMAAA4AAAAAAAAAAAAAAAAALgIAAGRycy9lMm9Eb2MueG1sUEsBAi0AFAAGAAgAAAAhAHuw&#10;TF/iAAAADwEAAA8AAAAAAAAAAAAAAAAA8wMAAGRycy9kb3ducmV2LnhtbFBLBQYAAAAABAAEAPMA&#10;AAACBQAAAAA=&#10;" filled="f" stroked="f">
              <v:textbox inset="0,0,0,0">
                <w:txbxContent>
                  <w:p w14:paraId="7C2E3B8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242</w:t>
                    </w:r>
                    <w:r>
                      <w:rPr>
                        <w:rFonts w:ascii="Arial"/>
                        <w:spacing w:val="-5"/>
                        <w:sz w:val="16"/>
                      </w:rPr>
                      <w:fldChar w:fldCharType="end"/>
                    </w:r>
                  </w:p>
                </w:txbxContent>
              </v:textbox>
              <w10:wrap anchorx="page" anchory="page"/>
            </v:shape>
          </w:pict>
        </mc:Fallback>
      </mc:AlternateContent>
    </w: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13728" behindDoc="1" locked="0" layoutInCell="1" allowOverlap="1" wp14:anchorId="7C2E3ABD" wp14:editId="7C2E3ABE">
              <wp:simplePos x="0" y="0"/>
              <wp:positionH relativeFrom="page">
                <wp:posOffset>6650380</wp:posOffset>
              </wp:positionH>
              <wp:positionV relativeFrom="page">
                <wp:posOffset>9586897</wp:posOffset>
              </wp:positionV>
              <wp:extent cx="258445" cy="139065"/>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8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244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ABD" id="_x0000_t202" coordsize="21600,21600" o:spt="202" path="m,l,21600r21600,l21600,xe">
              <v:stroke joinstyle="miter"/>
              <v:path gradientshapeok="t" o:connecttype="rect"/>
            </v:shapetype>
            <v:shape id="Textbox 290" o:spid="_x0000_s1223" type="#_x0000_t202" style="position:absolute;margin-left:523.65pt;margin-top:754.85pt;width:20.35pt;height:10.95pt;z-index:-1940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BixMZt&#10;mgEAACMDAAAOAAAAAAAAAAAAAAAAAC4CAABkcnMvZTJvRG9jLnhtbFBLAQItABQABgAIAAAAIQB7&#10;sExf4gAAAA8BAAAPAAAAAAAAAAAAAAAAAPQDAABkcnMvZG93bnJldi54bWxQSwUGAAAAAAQABADz&#10;AAAAAwUAAAAA&#10;" filled="f" stroked="f">
              <v:textbox inset="0,0,0,0">
                <w:txbxContent>
                  <w:p w14:paraId="7C2E3B8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244</w:t>
                    </w:r>
                    <w:r>
                      <w:rPr>
                        <w:rFonts w:ascii="Arial"/>
                        <w:spacing w:val="-5"/>
                        <w:sz w:val="16"/>
                      </w:rPr>
                      <w:fldChar w:fldCharType="end"/>
                    </w:r>
                  </w:p>
                </w:txbxContent>
              </v:textbox>
              <w10:wrap anchorx="page" anchory="page"/>
            </v:shape>
          </w:pict>
        </mc:Fallback>
      </mc:AlternateContent>
    </w: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0" w14:textId="77777777" w:rsidR="00091439" w:rsidRDefault="00091439">
    <w:pPr>
      <w:pStyle w:val="BodyText"/>
      <w:spacing w:line="14" w:lineRule="auto"/>
      <w:rPr>
        <w:sz w:val="2"/>
      </w:rP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2" w14:textId="77777777" w:rsidR="00091439" w:rsidRDefault="00091439">
    <w:pPr>
      <w:pStyle w:val="BodyText"/>
      <w:spacing w:line="14" w:lineRule="auto"/>
      <w:rPr>
        <w:sz w:val="2"/>
      </w:rP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4" w14:textId="77777777" w:rsidR="00091439" w:rsidRDefault="00091439">
    <w:pPr>
      <w:pStyle w:val="BodyText"/>
      <w:spacing w:line="14" w:lineRule="auto"/>
      <w:rPr>
        <w:sz w:val="2"/>
      </w:rP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6" w14:textId="77777777" w:rsidR="00091439" w:rsidRDefault="00091439">
    <w:pPr>
      <w:pStyle w:val="BodyText"/>
      <w:spacing w:line="14" w:lineRule="auto"/>
      <w:rPr>
        <w:sz w:val="2"/>
      </w:rP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8" w14:textId="77777777" w:rsidR="00091439" w:rsidRDefault="00091439">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E" w14:textId="77777777" w:rsidR="00091439" w:rsidRDefault="00091439">
    <w:pPr>
      <w:pStyle w:val="BodyText"/>
      <w:spacing w:line="14" w:lineRule="auto"/>
      <w:rPr>
        <w:sz w:val="2"/>
      </w:rP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A" w14:textId="77777777" w:rsidR="00091439" w:rsidRDefault="00091439">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0" w14:textId="77777777" w:rsidR="00091439" w:rsidRDefault="00091439">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2" w14:textId="77777777" w:rsidR="00091439" w:rsidRDefault="00091439">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4" w14:textId="77777777" w:rsidR="00091439" w:rsidRDefault="00091439">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7536" behindDoc="1" locked="0" layoutInCell="1" allowOverlap="1" wp14:anchorId="7C2E38A9" wp14:editId="672460C2">
              <wp:simplePos x="0" y="0"/>
              <wp:positionH relativeFrom="page">
                <wp:posOffset>834340</wp:posOffset>
              </wp:positionH>
              <wp:positionV relativeFrom="page">
                <wp:posOffset>9370977</wp:posOffset>
              </wp:positionV>
              <wp:extent cx="6104255" cy="1270"/>
              <wp:effectExtent l="0" t="0" r="0" b="0"/>
              <wp:wrapNone/>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5CF668F8" id="Graphic 24" o:spid="_x0000_s1026" alt="&quot;&quot;" style="position:absolute;margin-left:65.7pt;margin-top:737.85pt;width:480.65pt;height:.1pt;z-index:-1953894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78048" behindDoc="1" locked="0" layoutInCell="1" allowOverlap="1" wp14:anchorId="7C2E38AB" wp14:editId="7C2E38AC">
              <wp:simplePos x="0" y="0"/>
              <wp:positionH relativeFrom="page">
                <wp:posOffset>6706907</wp:posOffset>
              </wp:positionH>
              <wp:positionV relativeFrom="page">
                <wp:posOffset>9586897</wp:posOffset>
              </wp:positionV>
              <wp:extent cx="201930" cy="1390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AB" id="_x0000_t202" coordsize="21600,21600" o:spt="202" path="m,l,21600r21600,l21600,xe">
              <v:stroke joinstyle="miter"/>
              <v:path gradientshapeok="t" o:connecttype="rect"/>
            </v:shapetype>
            <v:shape id="Textbox 25" o:spid="_x0000_s1044" type="#_x0000_t202" style="position:absolute;margin-left:528.1pt;margin-top:754.85pt;width:15.9pt;height:10.95pt;z-index:-1953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CQUi9vlwEA&#10;ACIDAAAOAAAAAAAAAAAAAAAAAC4CAABkcnMvZTJvRG9jLnhtbFBLAQItABQABgAIAAAAIQAKdRue&#10;4gAAAA8BAAAPAAAAAAAAAAAAAAAAAPEDAABkcnMvZG93bnJldi54bWxQSwUGAAAAAAQABADzAAAA&#10;AAUAAAAA&#10;" filled="f" stroked="f">
              <v:textbox inset="0,0,0,0">
                <w:txbxContent>
                  <w:p w14:paraId="7C2E3AD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35</w:t>
                    </w:r>
                    <w:r>
                      <w:rPr>
                        <w:rFonts w:ascii="Arial"/>
                        <w:spacing w:val="-5"/>
                        <w:sz w:val="16"/>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8560" behindDoc="1" locked="0" layoutInCell="1" allowOverlap="1" wp14:anchorId="7C2E38AD" wp14:editId="2A719E17">
              <wp:simplePos x="0" y="0"/>
              <wp:positionH relativeFrom="page">
                <wp:posOffset>834340</wp:posOffset>
              </wp:positionH>
              <wp:positionV relativeFrom="page">
                <wp:posOffset>9370977</wp:posOffset>
              </wp:positionV>
              <wp:extent cx="6104255" cy="1270"/>
              <wp:effectExtent l="0" t="0" r="0" b="0"/>
              <wp:wrapNone/>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7AAE918E" id="Graphic 26" o:spid="_x0000_s1026" alt="&quot;&quot;" style="position:absolute;margin-left:65.7pt;margin-top:737.85pt;width:480.65pt;height:.1pt;z-index:-1953792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79072" behindDoc="1" locked="0" layoutInCell="1" allowOverlap="1" wp14:anchorId="7C2E38AF" wp14:editId="7C2E38B0">
              <wp:simplePos x="0" y="0"/>
              <wp:positionH relativeFrom="page">
                <wp:posOffset>6706907</wp:posOffset>
              </wp:positionH>
              <wp:positionV relativeFrom="page">
                <wp:posOffset>9586897</wp:posOffset>
              </wp:positionV>
              <wp:extent cx="201930" cy="13906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AF" id="_x0000_t202" coordsize="21600,21600" o:spt="202" path="m,l,21600r21600,l21600,xe">
              <v:stroke joinstyle="miter"/>
              <v:path gradientshapeok="t" o:connecttype="rect"/>
            </v:shapetype>
            <v:shape id="Textbox 27" o:spid="_x0000_s1045" type="#_x0000_t202" style="position:absolute;margin-left:528.1pt;margin-top:754.85pt;width:15.9pt;height:10.95pt;z-index:-195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XioMelwEA&#10;ACIDAAAOAAAAAAAAAAAAAAAAAC4CAABkcnMvZTJvRG9jLnhtbFBLAQItABQABgAIAAAAIQAKdRue&#10;4gAAAA8BAAAPAAAAAAAAAAAAAAAAAPEDAABkcnMvZG93bnJldi54bWxQSwUGAAAAAAQABADzAAAA&#10;AAUAAAAA&#10;" filled="f" stroked="f">
              <v:textbox inset="0,0,0,0">
                <w:txbxContent>
                  <w:p w14:paraId="7C2E3AD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36</w:t>
                    </w:r>
                    <w:r>
                      <w:rPr>
                        <w:rFonts w:ascii="Arial"/>
                        <w:spacing w:val="-5"/>
                        <w:sz w:val="16"/>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9584" behindDoc="1" locked="0" layoutInCell="1" allowOverlap="1" wp14:anchorId="7C2E38B1" wp14:editId="7C2E38B2">
              <wp:simplePos x="0" y="0"/>
              <wp:positionH relativeFrom="page">
                <wp:posOffset>6706907</wp:posOffset>
              </wp:positionH>
              <wp:positionV relativeFrom="page">
                <wp:posOffset>9586897</wp:posOffset>
              </wp:positionV>
              <wp:extent cx="201930" cy="1390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B1" id="_x0000_t202" coordsize="21600,21600" o:spt="202" path="m,l,21600r21600,l21600,xe">
              <v:stroke joinstyle="miter"/>
              <v:path gradientshapeok="t" o:connecttype="rect"/>
            </v:shapetype>
            <v:shape id="Textbox 28" o:spid="_x0000_s1046" type="#_x0000_t202" style="position:absolute;margin-left:528.1pt;margin-top:754.85pt;width:15.9pt;height:10.95pt;z-index:-1953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4G2lgEAACI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" filled="f" stroked="f">
              <v:textbox inset="0,0,0,0">
                <w:txbxContent>
                  <w:p w14:paraId="7C2E3AD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37</w:t>
                    </w:r>
                    <w:r>
                      <w:rPr>
                        <w:rFonts w:ascii="Arial"/>
                        <w:spacing w:val="-5"/>
                        <w:sz w:val="16"/>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C" w14:textId="77777777" w:rsidR="00091439" w:rsidRDefault="00091439">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8" w14:textId="77777777" w:rsidR="00091439" w:rsidRDefault="00091439">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E" w14:textId="77777777" w:rsidR="00091439" w:rsidRDefault="00091439">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0" w14:textId="77777777" w:rsidR="00091439" w:rsidRDefault="00091439">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0096" behindDoc="1" locked="0" layoutInCell="1" allowOverlap="1" wp14:anchorId="7C2E38B3" wp14:editId="7C2E38B4">
              <wp:simplePos x="0" y="0"/>
              <wp:positionH relativeFrom="page">
                <wp:posOffset>6706907</wp:posOffset>
              </wp:positionH>
              <wp:positionV relativeFrom="page">
                <wp:posOffset>9586897</wp:posOffset>
              </wp:positionV>
              <wp:extent cx="201930" cy="13906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B3" id="_x0000_t202" coordsize="21600,21600" o:spt="202" path="m,l,21600r21600,l21600,xe">
              <v:stroke joinstyle="miter"/>
              <v:path gradientshapeok="t" o:connecttype="rect"/>
            </v:shapetype>
            <v:shape id="Textbox 29" o:spid="_x0000_s1047" type="#_x0000_t202" style="position:absolute;margin-left:528.1pt;margin-top:754.85pt;width:15.9pt;height:10.95pt;z-index:-195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3HlwEAACI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5YZNR9toDuwlpHH2Up62Sk0UgxfAvuVZ39K8JRsTgmm&#10;4ROUH5IlBfiwS2BdYXDBnRnwIIqG+dPkSb/el67L117/Bg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Ryy3HlwEA&#10;ACIDAAAOAAAAAAAAAAAAAAAAAC4CAABkcnMvZTJvRG9jLnhtbFBLAQItABQABgAIAAAAIQAKdRue&#10;4gAAAA8BAAAPAAAAAAAAAAAAAAAAAPEDAABkcnMvZG93bnJldi54bWxQSwUGAAAAAAQABADzAAAA&#10;AAUAAAAA&#10;" filled="f" stroked="f">
              <v:textbox inset="0,0,0,0">
                <w:txbxContent>
                  <w:p w14:paraId="7C2E3AD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41</w:t>
                    </w:r>
                    <w:r>
                      <w:rPr>
                        <w:rFonts w:ascii="Arial"/>
                        <w:spacing w:val="-5"/>
                        <w:sz w:val="16"/>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0608" behindDoc="1" locked="0" layoutInCell="1" allowOverlap="1" wp14:anchorId="7C2E38B5" wp14:editId="6D886EDB">
              <wp:simplePos x="0" y="0"/>
              <wp:positionH relativeFrom="page">
                <wp:posOffset>834340</wp:posOffset>
              </wp:positionH>
              <wp:positionV relativeFrom="page">
                <wp:posOffset>9370977</wp:posOffset>
              </wp:positionV>
              <wp:extent cx="6104255" cy="1270"/>
              <wp:effectExtent l="0" t="0" r="0" b="0"/>
              <wp:wrapNone/>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5F340A60" id="Graphic 30" o:spid="_x0000_s1026" alt="&quot;&quot;" style="position:absolute;margin-left:65.7pt;margin-top:737.85pt;width:480.65pt;height:.1pt;z-index:-1953587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81120" behindDoc="1" locked="0" layoutInCell="1" allowOverlap="1" wp14:anchorId="7C2E38B7" wp14:editId="7C2E38B8">
              <wp:simplePos x="0" y="0"/>
              <wp:positionH relativeFrom="page">
                <wp:posOffset>6706907</wp:posOffset>
              </wp:positionH>
              <wp:positionV relativeFrom="page">
                <wp:posOffset>9586897</wp:posOffset>
              </wp:positionV>
              <wp:extent cx="201930" cy="1390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B7" id="_x0000_t202" coordsize="21600,21600" o:spt="202" path="m,l,21600r21600,l21600,xe">
              <v:stroke joinstyle="miter"/>
              <v:path gradientshapeok="t" o:connecttype="rect"/>
            </v:shapetype>
            <v:shape id="Textbox 31" o:spid="_x0000_s1048" type="#_x0000_t202" style="position:absolute;margin-left:528.1pt;margin-top:754.85pt;width:15.9pt;height:10.95pt;z-index:-195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Yo9hVlwEA&#10;ACIDAAAOAAAAAAAAAAAAAAAAAC4CAABkcnMvZTJvRG9jLnhtbFBLAQItABQABgAIAAAAIQAKdRue&#10;4gAAAA8BAAAPAAAAAAAAAAAAAAAAAPEDAABkcnMvZG93bnJldi54bWxQSwUGAAAAAAQABADzAAAA&#10;AAUAAAAA&#10;" filled="f" stroked="f">
              <v:textbox inset="0,0,0,0">
                <w:txbxContent>
                  <w:p w14:paraId="7C2E3AD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42</w:t>
                    </w:r>
                    <w:r>
                      <w:rPr>
                        <w:rFonts w:ascii="Arial"/>
                        <w:spacing w:val="-5"/>
                        <w:sz w:val="16"/>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1632" behindDoc="1" locked="0" layoutInCell="1" allowOverlap="1" wp14:anchorId="7C2E38B9" wp14:editId="13575385">
              <wp:simplePos x="0" y="0"/>
              <wp:positionH relativeFrom="page">
                <wp:posOffset>834340</wp:posOffset>
              </wp:positionH>
              <wp:positionV relativeFrom="page">
                <wp:posOffset>9370977</wp:posOffset>
              </wp:positionV>
              <wp:extent cx="6104255" cy="127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F67013C" id="Graphic 32" o:spid="_x0000_s1026" alt="&quot;&quot;" style="position:absolute;margin-left:65.7pt;margin-top:737.85pt;width:480.65pt;height:.1pt;z-index:-1953484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82144" behindDoc="1" locked="0" layoutInCell="1" allowOverlap="1" wp14:anchorId="7C2E38BB" wp14:editId="7C2E38BC">
              <wp:simplePos x="0" y="0"/>
              <wp:positionH relativeFrom="page">
                <wp:posOffset>6706907</wp:posOffset>
              </wp:positionH>
              <wp:positionV relativeFrom="page">
                <wp:posOffset>9586897</wp:posOffset>
              </wp:positionV>
              <wp:extent cx="201930" cy="13906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BB" id="_x0000_t202" coordsize="21600,21600" o:spt="202" path="m,l,21600r21600,l21600,xe">
              <v:stroke joinstyle="miter"/>
              <v:path gradientshapeok="t" o:connecttype="rect"/>
            </v:shapetype>
            <v:shape id="Textbox 33" o:spid="_x0000_s1049" type="#_x0000_t202" style="position:absolute;margin-left:528.1pt;margin-top:754.85pt;width:15.9pt;height:10.95pt;z-index:-195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Cfe3QklwEA&#10;ACIDAAAOAAAAAAAAAAAAAAAAAC4CAABkcnMvZTJvRG9jLnhtbFBLAQItABQABgAIAAAAIQAKdRue&#10;4gAAAA8BAAAPAAAAAAAAAAAAAAAAAPEDAABkcnMvZG93bnJldi54bWxQSwUGAAAAAAQABADzAAAA&#10;AAUAAAAA&#10;" filled="f" stroked="f">
              <v:textbox inset="0,0,0,0">
                <w:txbxContent>
                  <w:p w14:paraId="7C2E3AD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43</w:t>
                    </w:r>
                    <w:r>
                      <w:rPr>
                        <w:rFonts w:ascii="Arial"/>
                        <w:spacing w:val="-5"/>
                        <w:sz w:val="16"/>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2656" behindDoc="1" locked="0" layoutInCell="1" allowOverlap="1" wp14:anchorId="7C2E38BD" wp14:editId="655AE78B">
              <wp:simplePos x="0" y="0"/>
              <wp:positionH relativeFrom="page">
                <wp:posOffset>834340</wp:posOffset>
              </wp:positionH>
              <wp:positionV relativeFrom="page">
                <wp:posOffset>9370977</wp:posOffset>
              </wp:positionV>
              <wp:extent cx="6104255" cy="1270"/>
              <wp:effectExtent l="0" t="0" r="0" b="0"/>
              <wp:wrapNone/>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6C39455F" id="Graphic 34" o:spid="_x0000_s1026" alt="&quot;&quot;" style="position:absolute;margin-left:65.7pt;margin-top:737.85pt;width:480.65pt;height:.1pt;z-index:-1953382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83168" behindDoc="1" locked="0" layoutInCell="1" allowOverlap="1" wp14:anchorId="7C2E38BF" wp14:editId="7C2E38C0">
              <wp:simplePos x="0" y="0"/>
              <wp:positionH relativeFrom="page">
                <wp:posOffset>6706907</wp:posOffset>
              </wp:positionH>
              <wp:positionV relativeFrom="page">
                <wp:posOffset>9586897</wp:posOffset>
              </wp:positionV>
              <wp:extent cx="201930" cy="13906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BF" id="_x0000_t202" coordsize="21600,21600" o:spt="202" path="m,l,21600r21600,l21600,xe">
              <v:stroke joinstyle="miter"/>
              <v:path gradientshapeok="t" o:connecttype="rect"/>
            </v:shapetype>
            <v:shape id="Textbox 35" o:spid="_x0000_s1050" type="#_x0000_t202" style="position:absolute;margin-left:528.1pt;margin-top:754.85pt;width:15.9pt;height:10.95pt;z-index:-195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LdEOrlwEA&#10;ACIDAAAOAAAAAAAAAAAAAAAAAC4CAABkcnMvZTJvRG9jLnhtbFBLAQItABQABgAIAAAAIQAKdRue&#10;4gAAAA8BAAAPAAAAAAAAAAAAAAAAAPEDAABkcnMvZG93bnJldi54bWxQSwUGAAAAAAQABADzAAAA&#10;AAUAAAAA&#10;" filled="f" stroked="f">
              <v:textbox inset="0,0,0,0">
                <w:txbxContent>
                  <w:p w14:paraId="7C2E3AD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44</w:t>
                    </w:r>
                    <w:r>
                      <w:rPr>
                        <w:rFonts w:ascii="Arial"/>
                        <w:spacing w:val="-5"/>
                        <w:sz w:val="16"/>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3680" behindDoc="1" locked="0" layoutInCell="1" allowOverlap="1" wp14:anchorId="7C2E38C1" wp14:editId="7C2E38C2">
              <wp:simplePos x="0" y="0"/>
              <wp:positionH relativeFrom="page">
                <wp:posOffset>6706907</wp:posOffset>
              </wp:positionH>
              <wp:positionV relativeFrom="page">
                <wp:posOffset>9586897</wp:posOffset>
              </wp:positionV>
              <wp:extent cx="201930" cy="1390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C1" id="_x0000_t202" coordsize="21600,21600" o:spt="202" path="m,l,21600r21600,l21600,xe">
              <v:stroke joinstyle="miter"/>
              <v:path gradientshapeok="t" o:connecttype="rect"/>
            </v:shapetype>
            <v:shape id="Textbox 36" o:spid="_x0000_s1051" type="#_x0000_t202" style="position:absolute;margin-left:528.1pt;margin-top:754.85pt;width:15.9pt;height:10.95pt;z-index:-195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algEAACI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" filled="f" stroked="f">
              <v:textbox inset="0,0,0,0">
                <w:txbxContent>
                  <w:p w14:paraId="7C2E3AD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45</w:t>
                    </w:r>
                    <w:r>
                      <w:rPr>
                        <w:rFonts w:ascii="Arial"/>
                        <w:spacing w:val="-5"/>
                        <w:sz w:val="16"/>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4192" behindDoc="1" locked="0" layoutInCell="1" allowOverlap="1" wp14:anchorId="7C2E38C3" wp14:editId="7C2E38C4">
              <wp:simplePos x="0" y="0"/>
              <wp:positionH relativeFrom="page">
                <wp:posOffset>6706907</wp:posOffset>
              </wp:positionH>
              <wp:positionV relativeFrom="page">
                <wp:posOffset>9586897</wp:posOffset>
              </wp:positionV>
              <wp:extent cx="201930" cy="1390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D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C3" id="_x0000_t202" coordsize="21600,21600" o:spt="202" path="m,l,21600r21600,l21600,xe">
              <v:stroke joinstyle="miter"/>
              <v:path gradientshapeok="t" o:connecttype="rect"/>
            </v:shapetype>
            <v:shape id="Textbox 37" o:spid="_x0000_s1052" type="#_x0000_t202" style="position:absolute;margin-left:528.1pt;margin-top:754.85pt;width:15.9pt;height:10.95pt;z-index:-195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CFxBpIlwEA&#10;ACIDAAAOAAAAAAAAAAAAAAAAAC4CAABkcnMvZTJvRG9jLnhtbFBLAQItABQABgAIAAAAIQAKdRue&#10;4gAAAA8BAAAPAAAAAAAAAAAAAAAAAPEDAABkcnMvZG93bnJldi54bWxQSwUGAAAAAAQABADzAAAA&#10;AAUAAAAA&#10;" filled="f" stroked="f">
              <v:textbox inset="0,0,0,0">
                <w:txbxContent>
                  <w:p w14:paraId="7C2E3AD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46</w:t>
                    </w:r>
                    <w:r>
                      <w:rPr>
                        <w:rFonts w:ascii="Arial"/>
                        <w:spacing w:val="-5"/>
                        <w:sz w:val="16"/>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4704" behindDoc="1" locked="0" layoutInCell="1" allowOverlap="1" wp14:anchorId="7C2E38C5" wp14:editId="7C2E38C6">
              <wp:simplePos x="0" y="0"/>
              <wp:positionH relativeFrom="page">
                <wp:posOffset>6706907</wp:posOffset>
              </wp:positionH>
              <wp:positionV relativeFrom="page">
                <wp:posOffset>9586897</wp:posOffset>
              </wp:positionV>
              <wp:extent cx="201930" cy="13906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C5" id="_x0000_t202" coordsize="21600,21600" o:spt="202" path="m,l,21600r21600,l21600,xe">
              <v:stroke joinstyle="miter"/>
              <v:path gradientshapeok="t" o:connecttype="rect"/>
            </v:shapetype>
            <v:shape id="Textbox 38" o:spid="_x0000_s1053" type="#_x0000_t202" style="position:absolute;margin-left:528.1pt;margin-top:754.85pt;width:15.9pt;height:10.95pt;z-index:-1953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CHLY5lwEA&#10;ACIDAAAOAAAAAAAAAAAAAAAAAC4CAABkcnMvZTJvRG9jLnhtbFBLAQItABQABgAIAAAAIQAKdRue&#10;4gAAAA8BAAAPAAAAAAAAAAAAAAAAAPEDAABkcnMvZG93bnJldi54bWxQSwUGAAAAAAQABADzAAAA&#10;AAUAAAAA&#10;" filled="f" stroked="f">
              <v:textbox inset="0,0,0,0">
                <w:txbxContent>
                  <w:p w14:paraId="7C2E3AE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47</w:t>
                    </w:r>
                    <w:r>
                      <w:rPr>
                        <w:rFonts w:ascii="Arial"/>
                        <w:spacing w:val="-5"/>
                        <w:sz w:val="16"/>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0" w14:textId="77777777" w:rsidR="00091439" w:rsidRDefault="00091439">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67808" behindDoc="1" locked="0" layoutInCell="1" allowOverlap="1" wp14:anchorId="7C2E3883" wp14:editId="7C2E3884">
              <wp:simplePos x="0" y="0"/>
              <wp:positionH relativeFrom="page">
                <wp:posOffset>6732307</wp:posOffset>
              </wp:positionH>
              <wp:positionV relativeFrom="page">
                <wp:posOffset>9586897</wp:posOffset>
              </wp:positionV>
              <wp:extent cx="17653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065"/>
                      </a:xfrm>
                      <a:prstGeom prst="rect">
                        <a:avLst/>
                      </a:prstGeom>
                    </wps:spPr>
                    <wps:txbx>
                      <w:txbxContent>
                        <w:p w14:paraId="7C2E3AC3" w14:textId="77777777" w:rsidR="00091439" w:rsidRDefault="00000000">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83" id="_x0000_t202" coordsize="21600,21600" o:spt="202" path="m,l,21600r21600,l21600,xe">
              <v:stroke joinstyle="miter"/>
              <v:path gradientshapeok="t" o:connecttype="rect"/>
            </v:shapetype>
            <v:shape id="Textbox 5" o:spid="_x0000_s1030" type="#_x0000_t202" style="position:absolute;margin-left:530.1pt;margin-top:754.85pt;width:13.9pt;height:10.95pt;z-index:-195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" filled="f" stroked="f">
              <v:textbox inset="0,0,0,0">
                <w:txbxContent>
                  <w:p w14:paraId="7C2E3AC3" w14:textId="77777777" w:rsidR="00091439" w:rsidRDefault="00000000">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2" w14:textId="77777777" w:rsidR="00091439" w:rsidRDefault="00091439">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4" w14:textId="77777777" w:rsidR="00091439" w:rsidRDefault="00091439">
    <w:pPr>
      <w:pStyle w:val="BodyText"/>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5216" behindDoc="1" locked="0" layoutInCell="1" allowOverlap="1" wp14:anchorId="7C2E38C7" wp14:editId="01141E68">
              <wp:simplePos x="0" y="0"/>
              <wp:positionH relativeFrom="page">
                <wp:posOffset>834340</wp:posOffset>
              </wp:positionH>
              <wp:positionV relativeFrom="page">
                <wp:posOffset>9370977</wp:posOffset>
              </wp:positionV>
              <wp:extent cx="6104255" cy="1270"/>
              <wp:effectExtent l="0" t="0" r="0" b="0"/>
              <wp:wrapNone/>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EB4C3AD" id="Graphic 39" o:spid="_x0000_s1026" alt="&quot;&quot;" style="position:absolute;margin-left:65.7pt;margin-top:737.85pt;width:480.65pt;height:.1pt;z-index:-1953126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85728" behindDoc="1" locked="0" layoutInCell="1" allowOverlap="1" wp14:anchorId="7C2E38C9" wp14:editId="7C2E38CA">
              <wp:simplePos x="0" y="0"/>
              <wp:positionH relativeFrom="page">
                <wp:posOffset>6706907</wp:posOffset>
              </wp:positionH>
              <wp:positionV relativeFrom="page">
                <wp:posOffset>9586897</wp:posOffset>
              </wp:positionV>
              <wp:extent cx="201930" cy="1390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C9" id="_x0000_t202" coordsize="21600,21600" o:spt="202" path="m,l,21600r21600,l21600,xe">
              <v:stroke joinstyle="miter"/>
              <v:path gradientshapeok="t" o:connecttype="rect"/>
            </v:shapetype>
            <v:shape id="Textbox 40" o:spid="_x0000_s1054" type="#_x0000_t202" style="position:absolute;margin-left:528.1pt;margin-top:754.85pt;width:15.9pt;height:10.95pt;z-index:-1953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s3QWNlwEA&#10;ACIDAAAOAAAAAAAAAAAAAAAAAC4CAABkcnMvZTJvRG9jLnhtbFBLAQItABQABgAIAAAAIQAKdRue&#10;4gAAAA8BAAAPAAAAAAAAAAAAAAAAAPEDAABkcnMvZG93bnJldi54bWxQSwUGAAAAAAQABADzAAAA&#10;AAUAAAAA&#10;" filled="f" stroked="f">
              <v:textbox inset="0,0,0,0">
                <w:txbxContent>
                  <w:p w14:paraId="7C2E3AE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51</w:t>
                    </w:r>
                    <w:r>
                      <w:rPr>
                        <w:rFonts w:ascii="Arial"/>
                        <w:spacing w:val="-5"/>
                        <w:sz w:val="16"/>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6240" behindDoc="1" locked="0" layoutInCell="1" allowOverlap="1" wp14:anchorId="7C2E38CB" wp14:editId="3E9D2C33">
              <wp:simplePos x="0" y="0"/>
              <wp:positionH relativeFrom="page">
                <wp:posOffset>834340</wp:posOffset>
              </wp:positionH>
              <wp:positionV relativeFrom="page">
                <wp:posOffset>9370977</wp:posOffset>
              </wp:positionV>
              <wp:extent cx="6104255" cy="1270"/>
              <wp:effectExtent l="0" t="0" r="0" b="0"/>
              <wp:wrapNone/>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6A7034FF" id="Graphic 41" o:spid="_x0000_s1026" alt="&quot;&quot;" style="position:absolute;margin-left:65.7pt;margin-top:737.85pt;width:480.65pt;height:.1pt;z-index:-1953024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86752" behindDoc="1" locked="0" layoutInCell="1" allowOverlap="1" wp14:anchorId="7C2E38CD" wp14:editId="7C2E38CE">
              <wp:simplePos x="0" y="0"/>
              <wp:positionH relativeFrom="page">
                <wp:posOffset>6706907</wp:posOffset>
              </wp:positionH>
              <wp:positionV relativeFrom="page">
                <wp:posOffset>9586897</wp:posOffset>
              </wp:positionV>
              <wp:extent cx="201930" cy="1390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CD" id="_x0000_t202" coordsize="21600,21600" o:spt="202" path="m,l,21600r21600,l21600,xe">
              <v:stroke joinstyle="miter"/>
              <v:path gradientshapeok="t" o:connecttype="rect"/>
            </v:shapetype>
            <v:shape id="Textbox 42" o:spid="_x0000_s1055" type="#_x0000_t202" style="position:absolute;margin-left:528.1pt;margin-top:754.85pt;width:15.9pt;height:10.95pt;z-index:-195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CrBan8lwEA&#10;ACIDAAAOAAAAAAAAAAAAAAAAAC4CAABkcnMvZTJvRG9jLnhtbFBLAQItABQABgAIAAAAIQAKdRue&#10;4gAAAA8BAAAPAAAAAAAAAAAAAAAAAPEDAABkcnMvZG93bnJldi54bWxQSwUGAAAAAAQABADzAAAA&#10;AAUAAAAA&#10;" filled="f" stroked="f">
              <v:textbox inset="0,0,0,0">
                <w:txbxContent>
                  <w:p w14:paraId="7C2E3AE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52</w:t>
                    </w:r>
                    <w:r>
                      <w:rPr>
                        <w:rFonts w:ascii="Arial"/>
                        <w:spacing w:val="-5"/>
                        <w:sz w:val="16"/>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7264" behindDoc="1" locked="0" layoutInCell="1" allowOverlap="1" wp14:anchorId="7C2E38CF" wp14:editId="7C2E38D0">
              <wp:simplePos x="0" y="0"/>
              <wp:positionH relativeFrom="page">
                <wp:posOffset>6706907</wp:posOffset>
              </wp:positionH>
              <wp:positionV relativeFrom="page">
                <wp:posOffset>9586897</wp:posOffset>
              </wp:positionV>
              <wp:extent cx="201930" cy="13906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CF" id="_x0000_t202" coordsize="21600,21600" o:spt="202" path="m,l,21600r21600,l21600,xe">
              <v:stroke joinstyle="miter"/>
              <v:path gradientshapeok="t" o:connecttype="rect"/>
            </v:shapetype>
            <v:shape id="Textbox 43" o:spid="_x0000_s1056" type="#_x0000_t202" style="position:absolute;margin-left:528.1pt;margin-top:754.85pt;width:15.9pt;height:10.95pt;z-index:-195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0hemAEAACI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5rJb/ArfloA92BtYw8zlbSy06hkWL4EtivPPtTgqdkc0ow&#10;DZ+g/JAsKcCHXQLrCoML7syAB1E0zJ8mT/r1vnRdvvb6NwAAAP//AwBQSwMEFAAGAAgAAAAhAAp1&#10;G57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" filled="f" stroked="f">
              <v:textbox inset="0,0,0,0">
                <w:txbxContent>
                  <w:p w14:paraId="7C2E3AE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53</w:t>
                    </w:r>
                    <w:r>
                      <w:rPr>
                        <w:rFonts w:ascii="Arial"/>
                        <w:spacing w:val="-5"/>
                        <w:sz w:val="16"/>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C" w14:textId="77777777" w:rsidR="00091439" w:rsidRDefault="00091439">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7776" behindDoc="1" locked="0" layoutInCell="1" allowOverlap="1" wp14:anchorId="7C2E38D1" wp14:editId="012A5096">
              <wp:simplePos x="0" y="0"/>
              <wp:positionH relativeFrom="page">
                <wp:posOffset>834340</wp:posOffset>
              </wp:positionH>
              <wp:positionV relativeFrom="page">
                <wp:posOffset>9370977</wp:posOffset>
              </wp:positionV>
              <wp:extent cx="6104255" cy="1270"/>
              <wp:effectExtent l="0" t="0" r="0" b="0"/>
              <wp:wrapNone/>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EC5CD5F" id="Graphic 44" o:spid="_x0000_s1026" alt="&quot;&quot;" style="position:absolute;margin-left:65.7pt;margin-top:737.85pt;width:480.65pt;height:.1pt;z-index:-1952870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88288" behindDoc="1" locked="0" layoutInCell="1" allowOverlap="1" wp14:anchorId="7C2E38D3" wp14:editId="7C2E38D4">
              <wp:simplePos x="0" y="0"/>
              <wp:positionH relativeFrom="page">
                <wp:posOffset>6706907</wp:posOffset>
              </wp:positionH>
              <wp:positionV relativeFrom="page">
                <wp:posOffset>9586897</wp:posOffset>
              </wp:positionV>
              <wp:extent cx="201930" cy="13906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D3" id="_x0000_t202" coordsize="21600,21600" o:spt="202" path="m,l,21600r21600,l21600,xe">
              <v:stroke joinstyle="miter"/>
              <v:path gradientshapeok="t" o:connecttype="rect"/>
            </v:shapetype>
            <v:shape id="Textbox 45" o:spid="_x0000_s1057" type="#_x0000_t202" style="position:absolute;margin-left:528.1pt;margin-top:754.85pt;width:15.9pt;height:10.95pt;z-index:-195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6s+QvlwEA&#10;ACIDAAAOAAAAAAAAAAAAAAAAAC4CAABkcnMvZTJvRG9jLnhtbFBLAQItABQABgAIAAAAIQAKdRue&#10;4gAAAA8BAAAPAAAAAAAAAAAAAAAAAPEDAABkcnMvZG93bnJldi54bWxQSwUGAAAAAAQABADzAAAA&#10;AAUAAAAA&#10;" filled="f" stroked="f">
              <v:textbox inset="0,0,0,0">
                <w:txbxContent>
                  <w:p w14:paraId="7C2E3AE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55</w:t>
                    </w:r>
                    <w:r>
                      <w:rPr>
                        <w:rFonts w:ascii="Arial"/>
                        <w:spacing w:val="-5"/>
                        <w:sz w:val="16"/>
                      </w:rP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8800" behindDoc="1" locked="0" layoutInCell="1" allowOverlap="1" wp14:anchorId="7C2E38D5" wp14:editId="0654EBC1">
              <wp:simplePos x="0" y="0"/>
              <wp:positionH relativeFrom="page">
                <wp:posOffset>834340</wp:posOffset>
              </wp:positionH>
              <wp:positionV relativeFrom="page">
                <wp:posOffset>9370977</wp:posOffset>
              </wp:positionV>
              <wp:extent cx="6104255" cy="1270"/>
              <wp:effectExtent l="0" t="0" r="0" b="0"/>
              <wp:wrapNone/>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D1C00F2" id="Graphic 46" o:spid="_x0000_s1026" alt="&quot;&quot;" style="position:absolute;margin-left:65.7pt;margin-top:737.85pt;width:480.65pt;height:.1pt;z-index:-1952768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89312" behindDoc="1" locked="0" layoutInCell="1" allowOverlap="1" wp14:anchorId="7C2E38D7" wp14:editId="7C2E38D8">
              <wp:simplePos x="0" y="0"/>
              <wp:positionH relativeFrom="page">
                <wp:posOffset>6706907</wp:posOffset>
              </wp:positionH>
              <wp:positionV relativeFrom="page">
                <wp:posOffset>9586897</wp:posOffset>
              </wp:positionV>
              <wp:extent cx="201930" cy="13906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D7" id="_x0000_t202" coordsize="21600,21600" o:spt="202" path="m,l,21600r21600,l21600,xe">
              <v:stroke joinstyle="miter"/>
              <v:path gradientshapeok="t" o:connecttype="rect"/>
            </v:shapetype>
            <v:shape id="Textbox 47" o:spid="_x0000_s1058" type="#_x0000_t202" style="position:absolute;margin-left:528.1pt;margin-top:754.85pt;width:15.9pt;height:10.95pt;z-index:-195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z2xG9lwEA&#10;ACIDAAAOAAAAAAAAAAAAAAAAAC4CAABkcnMvZTJvRG9jLnhtbFBLAQItABQABgAIAAAAIQAKdRue&#10;4gAAAA8BAAAPAAAAAAAAAAAAAAAAAPEDAABkcnMvZG93bnJldi54bWxQSwUGAAAAAAQABADzAAAA&#10;AAUAAAAA&#10;" filled="f" stroked="f">
              <v:textbox inset="0,0,0,0">
                <w:txbxContent>
                  <w:p w14:paraId="7C2E3AE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56</w:t>
                    </w:r>
                    <w:r>
                      <w:rPr>
                        <w:rFonts w:ascii="Arial"/>
                        <w:spacing w:val="-5"/>
                        <w:sz w:val="16"/>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89824" behindDoc="1" locked="0" layoutInCell="1" allowOverlap="1" wp14:anchorId="7C2E38D9" wp14:editId="7C2E38DA">
              <wp:simplePos x="0" y="0"/>
              <wp:positionH relativeFrom="page">
                <wp:posOffset>6706907</wp:posOffset>
              </wp:positionH>
              <wp:positionV relativeFrom="page">
                <wp:posOffset>9586897</wp:posOffset>
              </wp:positionV>
              <wp:extent cx="201930" cy="1390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D9" id="_x0000_t202" coordsize="21600,21600" o:spt="202" path="m,l,21600r21600,l21600,xe">
              <v:stroke joinstyle="miter"/>
              <v:path gradientshapeok="t" o:connecttype="rect"/>
            </v:shapetype>
            <v:shape id="Textbox 48" o:spid="_x0000_s1059" type="#_x0000_t202" style="position:absolute;margin-left:528.1pt;margin-top:754.85pt;width:15.9pt;height:10.95pt;z-index:-195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B0A73MlwEA&#10;ACIDAAAOAAAAAAAAAAAAAAAAAC4CAABkcnMvZTJvRG9jLnhtbFBLAQItABQABgAIAAAAIQAKdRue&#10;4gAAAA8BAAAPAAAAAAAAAAAAAAAAAPEDAABkcnMvZG93bnJldi54bWxQSwUGAAAAAAQABADzAAAA&#10;AAUAAAAA&#10;" filled="f" stroked="f">
              <v:textbox inset="0,0,0,0">
                <w:txbxContent>
                  <w:p w14:paraId="7C2E3AE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57</w:t>
                    </w:r>
                    <w:r>
                      <w:rPr>
                        <w:rFonts w:ascii="Arial"/>
                        <w:spacing w:val="-5"/>
                        <w:sz w:val="16"/>
                      </w:rP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0336" behindDoc="1" locked="0" layoutInCell="1" allowOverlap="1" wp14:anchorId="7C2E38DB" wp14:editId="268912B6">
              <wp:simplePos x="0" y="0"/>
              <wp:positionH relativeFrom="page">
                <wp:posOffset>834340</wp:posOffset>
              </wp:positionH>
              <wp:positionV relativeFrom="page">
                <wp:posOffset>9370977</wp:posOffset>
              </wp:positionV>
              <wp:extent cx="6104255" cy="1270"/>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5444B3D0" id="Graphic 49" o:spid="_x0000_s1026" alt="&quot;&quot;" style="position:absolute;margin-left:65.7pt;margin-top:737.85pt;width:480.65pt;height:.1pt;z-index:-1952614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90848" behindDoc="1" locked="0" layoutInCell="1" allowOverlap="1" wp14:anchorId="7C2E38DD" wp14:editId="7C2E38DE">
              <wp:simplePos x="0" y="0"/>
              <wp:positionH relativeFrom="page">
                <wp:posOffset>6706907</wp:posOffset>
              </wp:positionH>
              <wp:positionV relativeFrom="page">
                <wp:posOffset>9586897</wp:posOffset>
              </wp:positionV>
              <wp:extent cx="201930" cy="13906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DD" id="_x0000_t202" coordsize="21600,21600" o:spt="202" path="m,l,21600r21600,l21600,xe">
              <v:stroke joinstyle="miter"/>
              <v:path gradientshapeok="t" o:connecttype="rect"/>
            </v:shapetype>
            <v:shape id="Textbox 50" o:spid="_x0000_s1060" type="#_x0000_t202" style="position:absolute;margin-left:528.1pt;margin-top:754.85pt;width:15.9pt;height:10.95pt;z-index:-195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gDIpDlwEA&#10;ACIDAAAOAAAAAAAAAAAAAAAAAC4CAABkcnMvZTJvRG9jLnhtbFBLAQItABQABgAIAAAAIQAKdRue&#10;4gAAAA8BAAAPAAAAAAAAAAAAAAAAAPEDAABkcnMvZG93bnJldi54bWxQSwUGAAAAAAQABADzAAAA&#10;AAUAAAAA&#10;" filled="f" stroked="f">
              <v:textbox inset="0,0,0,0">
                <w:txbxContent>
                  <w:p w14:paraId="7C2E3AE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58</w:t>
                    </w:r>
                    <w:r>
                      <w:rPr>
                        <w:rFonts w:ascii="Arial"/>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68320" behindDoc="1" locked="0" layoutInCell="1" allowOverlap="1" wp14:anchorId="7C2E3885" wp14:editId="7C2E3886">
              <wp:simplePos x="0" y="0"/>
              <wp:positionH relativeFrom="page">
                <wp:posOffset>6706907</wp:posOffset>
              </wp:positionH>
              <wp:positionV relativeFrom="page">
                <wp:posOffset>9586897</wp:posOffset>
              </wp:positionV>
              <wp:extent cx="201930" cy="1390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C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85" id="_x0000_t202" coordsize="21600,21600" o:spt="202" path="m,l,21600r21600,l21600,xe">
              <v:stroke joinstyle="miter"/>
              <v:path gradientshapeok="t" o:connecttype="rect"/>
            </v:shapetype>
            <v:shape id="Textbox 6" o:spid="_x0000_s1031" type="#_x0000_t202" style="position:absolute;margin-left:528.1pt;margin-top:754.85pt;width:15.9pt;height:10.95pt;z-index:-1954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eWlgEAACE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" filled="f" stroked="f">
              <v:textbox inset="0,0,0,0">
                <w:txbxContent>
                  <w:p w14:paraId="7C2E3AC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1360" behindDoc="1" locked="0" layoutInCell="1" allowOverlap="1" wp14:anchorId="7C2E38DF" wp14:editId="4A6B5CAD">
              <wp:simplePos x="0" y="0"/>
              <wp:positionH relativeFrom="page">
                <wp:posOffset>834340</wp:posOffset>
              </wp:positionH>
              <wp:positionV relativeFrom="page">
                <wp:posOffset>9370977</wp:posOffset>
              </wp:positionV>
              <wp:extent cx="6104255" cy="1270"/>
              <wp:effectExtent l="0" t="0" r="0" b="0"/>
              <wp:wrapNone/>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6902264E" id="Graphic 51" o:spid="_x0000_s1026" alt="&quot;&quot;" style="position:absolute;margin-left:65.7pt;margin-top:737.85pt;width:480.65pt;height:.1pt;z-index:-1952512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91872" behindDoc="1" locked="0" layoutInCell="1" allowOverlap="1" wp14:anchorId="7C2E38E1" wp14:editId="7C2E38E2">
              <wp:simplePos x="0" y="0"/>
              <wp:positionH relativeFrom="page">
                <wp:posOffset>6706907</wp:posOffset>
              </wp:positionH>
              <wp:positionV relativeFrom="page">
                <wp:posOffset>9586897</wp:posOffset>
              </wp:positionV>
              <wp:extent cx="201930" cy="13906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E1" id="_x0000_t202" coordsize="21600,21600" o:spt="202" path="m,l,21600r21600,l21600,xe">
              <v:stroke joinstyle="miter"/>
              <v:path gradientshapeok="t" o:connecttype="rect"/>
            </v:shapetype>
            <v:shape id="Textbox 52" o:spid="_x0000_s1061" type="#_x0000_t202" style="position:absolute;margin-left:528.1pt;margin-top:754.85pt;width:15.9pt;height:10.95pt;z-index:-1952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" filled="f" stroked="f">
              <v:textbox inset="0,0,0,0">
                <w:txbxContent>
                  <w:p w14:paraId="7C2E3AE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59</w:t>
                    </w:r>
                    <w:r>
                      <w:rPr>
                        <w:rFonts w:ascii="Arial"/>
                        <w:spacing w:val="-5"/>
                        <w:sz w:val="16"/>
                      </w:rP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8" w14:textId="77777777" w:rsidR="00091439" w:rsidRDefault="00091439">
    <w:pPr>
      <w:pStyle w:val="BodyText"/>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2896" behindDoc="1" locked="0" layoutInCell="1" allowOverlap="1" wp14:anchorId="7C2E38E5" wp14:editId="7C2E38E6">
              <wp:simplePos x="0" y="0"/>
              <wp:positionH relativeFrom="page">
                <wp:posOffset>6706907</wp:posOffset>
              </wp:positionH>
              <wp:positionV relativeFrom="page">
                <wp:posOffset>9586897</wp:posOffset>
              </wp:positionV>
              <wp:extent cx="201930" cy="13906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61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E5" id="_x0000_t202" coordsize="21600,21600" o:spt="202" path="m,l,21600r21600,l21600,xe">
              <v:stroke joinstyle="miter"/>
              <v:path gradientshapeok="t" o:connecttype="rect"/>
            </v:shapetype>
            <v:shape id="Textbox 54" o:spid="_x0000_s1063" type="#_x0000_t202" style="position:absolute;margin-left:528.1pt;margin-top:754.85pt;width:15.9pt;height:10.95pt;z-index:-1952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pZH/RlwEA&#10;ACIDAAAOAAAAAAAAAAAAAAAAAC4CAABkcnMvZTJvRG9jLnhtbFBLAQItABQABgAIAAAAIQAKdRue&#10;4gAAAA8BAAAPAAAAAAAAAAAAAAAAAPEDAABkcnMvZG93bnJldi54bWxQSwUGAAAAAAQABADzAAAA&#10;AAUAAAAA&#10;" filled="f" stroked="f">
              <v:textbox inset="0,0,0,0">
                <w:txbxContent>
                  <w:p w14:paraId="7C2E3AE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61</w:t>
                    </w:r>
                    <w:r>
                      <w:rPr>
                        <w:rFonts w:ascii="Arial"/>
                        <w:spacing w:val="-5"/>
                        <w:sz w:val="16"/>
                      </w:rP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3920" behindDoc="1" locked="0" layoutInCell="1" allowOverlap="1" wp14:anchorId="7C2E38E9" wp14:editId="7C2E38EA">
              <wp:simplePos x="0" y="0"/>
              <wp:positionH relativeFrom="page">
                <wp:posOffset>6706907</wp:posOffset>
              </wp:positionH>
              <wp:positionV relativeFrom="page">
                <wp:posOffset>9586897</wp:posOffset>
              </wp:positionV>
              <wp:extent cx="201930" cy="13906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62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E9" id="_x0000_t202" coordsize="21600,21600" o:spt="202" path="m,l,21600r21600,l21600,xe">
              <v:stroke joinstyle="miter"/>
              <v:path gradientshapeok="t" o:connecttype="rect"/>
            </v:shapetype>
            <v:shape id="Textbox 56" o:spid="_x0000_s1065" type="#_x0000_t202" style="position:absolute;margin-left:528.1pt;margin-top:754.85pt;width:15.9pt;height:10.95pt;z-index:-195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BAfWAUlwEA&#10;ACIDAAAOAAAAAAAAAAAAAAAAAC4CAABkcnMvZTJvRG9jLnhtbFBLAQItABQABgAIAAAAIQAKdRue&#10;4gAAAA8BAAAPAAAAAAAAAAAAAAAAAPEDAABkcnMvZG93bnJldi54bWxQSwUGAAAAAAQABADzAAAA&#10;AAUAAAAA&#10;" filled="f" stroked="f">
              <v:textbox inset="0,0,0,0">
                <w:txbxContent>
                  <w:p w14:paraId="7C2E3AE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62</w:t>
                    </w:r>
                    <w:r>
                      <w:rPr>
                        <w:rFonts w:ascii="Arial"/>
                        <w:spacing w:val="-5"/>
                        <w:sz w:val="16"/>
                      </w:rP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E" w14:textId="77777777" w:rsidR="00091439" w:rsidRDefault="00091439">
    <w:pPr>
      <w:pStyle w:val="BodyText"/>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0" w14:textId="77777777" w:rsidR="00091439" w:rsidRDefault="00091439">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2" w14:textId="77777777" w:rsidR="00091439" w:rsidRDefault="00091439">
    <w:pPr>
      <w:pStyle w:val="BodyText"/>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4" w14:textId="77777777" w:rsidR="00091439" w:rsidRDefault="00091439">
    <w:pPr>
      <w:pStyle w:val="BodyText"/>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6" w14:textId="77777777" w:rsidR="00091439" w:rsidRDefault="00091439">
    <w:pPr>
      <w:pStyle w:val="BodyText"/>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4944" behindDoc="1" locked="0" layoutInCell="1" allowOverlap="1" wp14:anchorId="7C2E38ED" wp14:editId="7C2E38EE">
              <wp:simplePos x="0" y="0"/>
              <wp:positionH relativeFrom="page">
                <wp:posOffset>6706907</wp:posOffset>
              </wp:positionH>
              <wp:positionV relativeFrom="page">
                <wp:posOffset>9586897</wp:posOffset>
              </wp:positionV>
              <wp:extent cx="201930" cy="13906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68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ED" id="_x0000_t202" coordsize="21600,21600" o:spt="202" path="m,l,21600r21600,l21600,xe">
              <v:stroke joinstyle="miter"/>
              <v:path gradientshapeok="t" o:connecttype="rect"/>
            </v:shapetype>
            <v:shape id="Textbox 58" o:spid="_x0000_s1067" type="#_x0000_t202" style="position:absolute;margin-left:528.1pt;margin-top:754.85pt;width:15.9pt;height:10.95pt;z-index:-195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wnYmAEAACIDAAAOAAAAZHJzL2Uyb0RvYy54bWysUsFuEzEQvSPxD5bvZDctV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d9ru6XI5I6YsBL3LQ&#10;SuRxFQJq/0Dp2Hpqmbkcn89E0rSZhOta+XaZUXNqA92BtYw8zlbSr51CI8XwNbBfefanAE/B5hRg&#10;Gj5B+SFZUoAPuwTWFQYX3JkBD6JomD9NnvSf59J1+drr3wAAAP//AwBQSwMEFAAGAAgAAAAhAAp1&#10;G57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" filled="f" stroked="f">
              <v:textbox inset="0,0,0,0">
                <w:txbxContent>
                  <w:p w14:paraId="7C2E3AE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68</w:t>
                    </w:r>
                    <w:r>
                      <w:rPr>
                        <w:rFonts w:ascii="Arial"/>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E" w14:textId="77777777" w:rsidR="00091439" w:rsidRDefault="00091439">
    <w:pPr>
      <w:pStyle w:val="BodyText"/>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5456" behindDoc="1" locked="0" layoutInCell="1" allowOverlap="1" wp14:anchorId="7C2E38EF" wp14:editId="7C2E38F0">
              <wp:simplePos x="0" y="0"/>
              <wp:positionH relativeFrom="page">
                <wp:posOffset>6706907</wp:posOffset>
              </wp:positionH>
              <wp:positionV relativeFrom="page">
                <wp:posOffset>9586897</wp:posOffset>
              </wp:positionV>
              <wp:extent cx="201930" cy="13906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E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69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EF" id="_x0000_t202" coordsize="21600,21600" o:spt="202" path="m,l,21600r21600,l21600,xe">
              <v:stroke joinstyle="miter"/>
              <v:path gradientshapeok="t" o:connecttype="rect"/>
            </v:shapetype>
            <v:shape id="Textbox 59" o:spid="_x0000_s1068" type="#_x0000_t202" style="position:absolute;margin-left:528.1pt;margin-top:754.85pt;width:15.9pt;height:10.95pt;z-index:-195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Bhu/xKlwEA&#10;ACIDAAAOAAAAAAAAAAAAAAAAAC4CAABkcnMvZTJvRG9jLnhtbFBLAQItABQABgAIAAAAIQAKdRue&#10;4gAAAA8BAAAPAAAAAAAAAAAAAAAAAPEDAABkcnMvZG93bnJldi54bWxQSwUGAAAAAAQABADzAAAA&#10;AAUAAAAA&#10;" filled="f" stroked="f">
              <v:textbox inset="0,0,0,0">
                <w:txbxContent>
                  <w:p w14:paraId="7C2E3AE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69</w:t>
                    </w:r>
                    <w:r>
                      <w:rPr>
                        <w:rFonts w:ascii="Arial"/>
                        <w:spacing w:val="-5"/>
                        <w:sz w:val="16"/>
                      </w:rP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5968" behindDoc="1" locked="0" layoutInCell="1" allowOverlap="1" wp14:anchorId="7C2E38F1" wp14:editId="105F4A06">
              <wp:simplePos x="0" y="0"/>
              <wp:positionH relativeFrom="page">
                <wp:posOffset>834340</wp:posOffset>
              </wp:positionH>
              <wp:positionV relativeFrom="page">
                <wp:posOffset>9370977</wp:posOffset>
              </wp:positionV>
              <wp:extent cx="6104255" cy="1270"/>
              <wp:effectExtent l="0" t="0" r="0" b="0"/>
              <wp:wrapNone/>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3D0B8AA" id="Graphic 60" o:spid="_x0000_s1026" alt="&quot;&quot;" style="position:absolute;margin-left:65.7pt;margin-top:737.85pt;width:480.65pt;height:.1pt;z-index:-1952051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96480" behindDoc="1" locked="0" layoutInCell="1" allowOverlap="1" wp14:anchorId="7C2E38F3" wp14:editId="7C2E38F4">
              <wp:simplePos x="0" y="0"/>
              <wp:positionH relativeFrom="page">
                <wp:posOffset>6706907</wp:posOffset>
              </wp:positionH>
              <wp:positionV relativeFrom="page">
                <wp:posOffset>9586897</wp:posOffset>
              </wp:positionV>
              <wp:extent cx="201930" cy="13906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F3" id="_x0000_t202" coordsize="21600,21600" o:spt="202" path="m,l,21600r21600,l21600,xe">
              <v:stroke joinstyle="miter"/>
              <v:path gradientshapeok="t" o:connecttype="rect"/>
            </v:shapetype>
            <v:shape id="Textbox 61" o:spid="_x0000_s1069" type="#_x0000_t202" style="position:absolute;margin-left:528.1pt;margin-top:754.85pt;width:15.9pt;height:10.95pt;z-index:-195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mY1A7lwEA&#10;ACIDAAAOAAAAAAAAAAAAAAAAAC4CAABkcnMvZTJvRG9jLnhtbFBLAQItABQABgAIAAAAIQAKdRue&#10;4gAAAA8BAAAPAAAAAAAAAAAAAAAAAPEDAABkcnMvZG93bnJldi54bWxQSwUGAAAAAAQABADzAAAA&#10;AAUAAAAA&#10;" filled="f" stroked="f">
              <v:textbox inset="0,0,0,0">
                <w:txbxContent>
                  <w:p w14:paraId="7C2E3AF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70</w:t>
                    </w:r>
                    <w:r>
                      <w:rPr>
                        <w:rFonts w:ascii="Arial"/>
                        <w:spacing w:val="-5"/>
                        <w:sz w:val="16"/>
                      </w:rP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6992" behindDoc="1" locked="0" layoutInCell="1" allowOverlap="1" wp14:anchorId="7C2E38F5" wp14:editId="606D549D">
              <wp:simplePos x="0" y="0"/>
              <wp:positionH relativeFrom="page">
                <wp:posOffset>834340</wp:posOffset>
              </wp:positionH>
              <wp:positionV relativeFrom="page">
                <wp:posOffset>9370977</wp:posOffset>
              </wp:positionV>
              <wp:extent cx="6104255" cy="1270"/>
              <wp:effectExtent l="0" t="0" r="0" b="0"/>
              <wp:wrapNone/>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0AB80BA" id="Graphic 62" o:spid="_x0000_s1026" alt="&quot;&quot;" style="position:absolute;margin-left:65.7pt;margin-top:737.85pt;width:480.65pt;height:.1pt;z-index:-1951948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97504" behindDoc="1" locked="0" layoutInCell="1" allowOverlap="1" wp14:anchorId="7C2E38F7" wp14:editId="7C2E38F8">
              <wp:simplePos x="0" y="0"/>
              <wp:positionH relativeFrom="page">
                <wp:posOffset>6706907</wp:posOffset>
              </wp:positionH>
              <wp:positionV relativeFrom="page">
                <wp:posOffset>9586897</wp:posOffset>
              </wp:positionV>
              <wp:extent cx="201930" cy="13906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F7" id="_x0000_t202" coordsize="21600,21600" o:spt="202" path="m,l,21600r21600,l21600,xe">
              <v:stroke joinstyle="miter"/>
              <v:path gradientshapeok="t" o:connecttype="rect"/>
            </v:shapetype>
            <v:shape id="Textbox 63" o:spid="_x0000_s1070" type="#_x0000_t202" style="position:absolute;margin-left:528.1pt;margin-top:754.85pt;width:15.9pt;height:10.95pt;z-index:-195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" filled="f" stroked="f">
              <v:textbox inset="0,0,0,0">
                <w:txbxContent>
                  <w:p w14:paraId="7C2E3AF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71</w:t>
                    </w:r>
                    <w:r>
                      <w:rPr>
                        <w:rFonts w:ascii="Arial"/>
                        <w:spacing w:val="-5"/>
                        <w:sz w:val="16"/>
                      </w:rP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0" w14:textId="77777777" w:rsidR="00091439" w:rsidRDefault="00091439">
    <w:pPr>
      <w:pStyle w:val="BodyText"/>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8016" behindDoc="1" locked="0" layoutInCell="1" allowOverlap="1" wp14:anchorId="7C2E38F9" wp14:editId="775AAD37">
              <wp:simplePos x="0" y="0"/>
              <wp:positionH relativeFrom="page">
                <wp:posOffset>834340</wp:posOffset>
              </wp:positionH>
              <wp:positionV relativeFrom="page">
                <wp:posOffset>9370977</wp:posOffset>
              </wp:positionV>
              <wp:extent cx="6104255" cy="1270"/>
              <wp:effectExtent l="0" t="0" r="0" b="0"/>
              <wp:wrapNone/>
              <wp:docPr id="64" name="Graphic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556B5F29" id="Graphic 64" o:spid="_x0000_s1026" alt="&quot;&quot;" style="position:absolute;margin-left:65.7pt;margin-top:737.85pt;width:480.65pt;height:.1pt;z-index:-1951846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98528" behindDoc="1" locked="0" layoutInCell="1" allowOverlap="1" wp14:anchorId="7C2E38FB" wp14:editId="7C2E38FC">
              <wp:simplePos x="0" y="0"/>
              <wp:positionH relativeFrom="page">
                <wp:posOffset>6706907</wp:posOffset>
              </wp:positionH>
              <wp:positionV relativeFrom="page">
                <wp:posOffset>9586897</wp:posOffset>
              </wp:positionV>
              <wp:extent cx="201930" cy="13906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FB" id="_x0000_t202" coordsize="21600,21600" o:spt="202" path="m,l,21600r21600,l21600,xe">
              <v:stroke joinstyle="miter"/>
              <v:path gradientshapeok="t" o:connecttype="rect"/>
            </v:shapetype>
            <v:shape id="Textbox 65" o:spid="_x0000_s1071" type="#_x0000_t202" style="position:absolute;margin-left:528.1pt;margin-top:754.85pt;width:15.9pt;height:10.95pt;z-index:-195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MvFlwEAACIDAAAOAAAAZHJzL2Uyb0RvYy54bWysUsFuEzEQvSPxD5bvZDctV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d9ru6XI5I6YsBL3LQ&#10;SuRxFQJq/0Dp2Hpqmbkcn89E0rSZhOta+bag5tQGugNrGXmcraRfO4VGiuFrYL/y7E8BnoLNKcA0&#10;fILyQ7KkAB92CawrDC64MwMeRNEwf5o86T/Ppevytde/A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1tMvFlwEA&#10;ACIDAAAOAAAAAAAAAAAAAAAAAC4CAABkcnMvZTJvRG9jLnhtbFBLAQItABQABgAIAAAAIQAKdRue&#10;4gAAAA8BAAAPAAAAAAAAAAAAAAAAAPEDAABkcnMvZG93bnJldi54bWxQSwUGAAAAAAQABADzAAAA&#10;AAUAAAAA&#10;" filled="f" stroked="f">
              <v:textbox inset="0,0,0,0">
                <w:txbxContent>
                  <w:p w14:paraId="7C2E3AF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73</w:t>
                    </w:r>
                    <w:r>
                      <w:rPr>
                        <w:rFonts w:ascii="Arial"/>
                        <w:spacing w:val="-5"/>
                        <w:sz w:val="16"/>
                      </w:rP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9040" behindDoc="1" locked="0" layoutInCell="1" allowOverlap="1" wp14:anchorId="7C2E38FD" wp14:editId="52E78376">
              <wp:simplePos x="0" y="0"/>
              <wp:positionH relativeFrom="page">
                <wp:posOffset>834340</wp:posOffset>
              </wp:positionH>
              <wp:positionV relativeFrom="page">
                <wp:posOffset>9370977</wp:posOffset>
              </wp:positionV>
              <wp:extent cx="6104255" cy="1270"/>
              <wp:effectExtent l="0" t="0" r="0" b="0"/>
              <wp:wrapNone/>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AFF7AC9" id="Graphic 66" o:spid="_x0000_s1026" alt="&quot;&quot;" style="position:absolute;margin-left:65.7pt;margin-top:737.85pt;width:480.65pt;height:.1pt;z-index:-1951744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99552" behindDoc="1" locked="0" layoutInCell="1" allowOverlap="1" wp14:anchorId="7C2E38FF" wp14:editId="7C2E3900">
              <wp:simplePos x="0" y="0"/>
              <wp:positionH relativeFrom="page">
                <wp:posOffset>6706907</wp:posOffset>
              </wp:positionH>
              <wp:positionV relativeFrom="page">
                <wp:posOffset>9586897</wp:posOffset>
              </wp:positionV>
              <wp:extent cx="201930" cy="13906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FF" id="_x0000_t202" coordsize="21600,21600" o:spt="202" path="m,l,21600r21600,l21600,xe">
              <v:stroke joinstyle="miter"/>
              <v:path gradientshapeok="t" o:connecttype="rect"/>
            </v:shapetype>
            <v:shape id="Textbox 67" o:spid="_x0000_s1072" type="#_x0000_t202" style="position:absolute;margin-left:528.1pt;margin-top:754.85pt;width:15.9pt;height:10.95pt;z-index:-195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83D5XlwEA&#10;ACIDAAAOAAAAAAAAAAAAAAAAAC4CAABkcnMvZTJvRG9jLnhtbFBLAQItABQABgAIAAAAIQAKdRue&#10;4gAAAA8BAAAPAAAAAAAAAAAAAAAAAPEDAABkcnMvZG93bnJldi54bWxQSwUGAAAAAAQABADzAAAA&#10;AAUAAAAA&#10;" filled="f" stroked="f">
              <v:textbox inset="0,0,0,0">
                <w:txbxContent>
                  <w:p w14:paraId="7C2E3AF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74</w:t>
                    </w:r>
                    <w:r>
                      <w:rPr>
                        <w:rFonts w:ascii="Arial"/>
                        <w:spacing w:val="-5"/>
                        <w:sz w:val="16"/>
                      </w:rP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6" w14:textId="77777777" w:rsidR="00091439" w:rsidRDefault="00091439">
    <w:pPr>
      <w:pStyle w:val="BodyText"/>
      <w:spacing w:line="14" w:lineRule="auto"/>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0064" behindDoc="1" locked="0" layoutInCell="1" allowOverlap="1" wp14:anchorId="7C2E3901" wp14:editId="3D007F08">
              <wp:simplePos x="0" y="0"/>
              <wp:positionH relativeFrom="page">
                <wp:posOffset>834340</wp:posOffset>
              </wp:positionH>
              <wp:positionV relativeFrom="page">
                <wp:posOffset>9370977</wp:posOffset>
              </wp:positionV>
              <wp:extent cx="6104255" cy="1270"/>
              <wp:effectExtent l="0" t="0" r="0" b="0"/>
              <wp:wrapNone/>
              <wp:docPr id="68" name="Graphic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53E1C246" id="Graphic 68" o:spid="_x0000_s1026" alt="&quot;&quot;" style="position:absolute;margin-left:65.7pt;margin-top:737.85pt;width:480.65pt;height:.1pt;z-index:-1951641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00576" behindDoc="1" locked="0" layoutInCell="1" allowOverlap="1" wp14:anchorId="7C2E3903" wp14:editId="7C2E3904">
              <wp:simplePos x="0" y="0"/>
              <wp:positionH relativeFrom="page">
                <wp:posOffset>6706907</wp:posOffset>
              </wp:positionH>
              <wp:positionV relativeFrom="page">
                <wp:posOffset>9586897</wp:posOffset>
              </wp:positionV>
              <wp:extent cx="201930" cy="1390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03" id="_x0000_t202" coordsize="21600,21600" o:spt="202" path="m,l,21600r21600,l21600,xe">
              <v:stroke joinstyle="miter"/>
              <v:path gradientshapeok="t" o:connecttype="rect"/>
            </v:shapetype>
            <v:shape id="Textbox 69" o:spid="_x0000_s1073" type="#_x0000_t202" style="position:absolute;margin-left:528.1pt;margin-top:754.85pt;width:15.9pt;height:10.95pt;z-index:-195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" filled="f" stroked="f">
              <v:textbox inset="0,0,0,0">
                <w:txbxContent>
                  <w:p w14:paraId="7C2E3AF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76</w:t>
                    </w:r>
                    <w:r>
                      <w:rPr>
                        <w:rFonts w:ascii="Arial"/>
                        <w:spacing w:val="-5"/>
                        <w:sz w:val="16"/>
                      </w:rPr>
                      <w:fldChar w:fldCharType="end"/>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1088" behindDoc="1" locked="0" layoutInCell="1" allowOverlap="1" wp14:anchorId="7C2E3905" wp14:editId="08079183">
              <wp:simplePos x="0" y="0"/>
              <wp:positionH relativeFrom="page">
                <wp:posOffset>834340</wp:posOffset>
              </wp:positionH>
              <wp:positionV relativeFrom="page">
                <wp:posOffset>9370977</wp:posOffset>
              </wp:positionV>
              <wp:extent cx="6104255" cy="1270"/>
              <wp:effectExtent l="0" t="0" r="0" b="0"/>
              <wp:wrapNone/>
              <wp:docPr id="70" name="Graphic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68F37B5" id="Graphic 70" o:spid="_x0000_s1026" alt="&quot;&quot;" style="position:absolute;margin-left:65.7pt;margin-top:737.85pt;width:480.65pt;height:.1pt;z-index:-1951539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01600" behindDoc="1" locked="0" layoutInCell="1" allowOverlap="1" wp14:anchorId="7C2E3907" wp14:editId="7C2E3908">
              <wp:simplePos x="0" y="0"/>
              <wp:positionH relativeFrom="page">
                <wp:posOffset>6706907</wp:posOffset>
              </wp:positionH>
              <wp:positionV relativeFrom="page">
                <wp:posOffset>9586897</wp:posOffset>
              </wp:positionV>
              <wp:extent cx="201930" cy="13906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07" id="_x0000_t202" coordsize="21600,21600" o:spt="202" path="m,l,21600r21600,l21600,xe">
              <v:stroke joinstyle="miter"/>
              <v:path gradientshapeok="t" o:connecttype="rect"/>
            </v:shapetype>
            <v:shape id="Textbox 71" o:spid="_x0000_s1074" type="#_x0000_t202" style="position:absolute;margin-left:528.1pt;margin-top:754.85pt;width:15.9pt;height:10.95pt;z-index:-195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" filled="f" stroked="f">
              <v:textbox inset="0,0,0,0">
                <w:txbxContent>
                  <w:p w14:paraId="7C2E3AF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77</w:t>
                    </w:r>
                    <w:r>
                      <w:rPr>
                        <w:rFonts w:ascii="Arial"/>
                        <w:spacing w:val="-5"/>
                        <w:sz w:val="16"/>
                      </w:rP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2112" behindDoc="1" locked="0" layoutInCell="1" allowOverlap="1" wp14:anchorId="7C2E3909" wp14:editId="5655CD3E">
              <wp:simplePos x="0" y="0"/>
              <wp:positionH relativeFrom="page">
                <wp:posOffset>834340</wp:posOffset>
              </wp:positionH>
              <wp:positionV relativeFrom="page">
                <wp:posOffset>9370977</wp:posOffset>
              </wp:positionV>
              <wp:extent cx="6104255" cy="1270"/>
              <wp:effectExtent l="0" t="0" r="0" b="0"/>
              <wp:wrapNone/>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019C0DF" id="Graphic 72" o:spid="_x0000_s1026" alt="&quot;&quot;" style="position:absolute;margin-left:65.7pt;margin-top:737.85pt;width:480.65pt;height:.1pt;z-index:-1951436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02624" behindDoc="1" locked="0" layoutInCell="1" allowOverlap="1" wp14:anchorId="7C2E390B" wp14:editId="7C2E390C">
              <wp:simplePos x="0" y="0"/>
              <wp:positionH relativeFrom="page">
                <wp:posOffset>6706907</wp:posOffset>
              </wp:positionH>
              <wp:positionV relativeFrom="page">
                <wp:posOffset>9586897</wp:posOffset>
              </wp:positionV>
              <wp:extent cx="201930" cy="13906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0B" id="_x0000_t202" coordsize="21600,21600" o:spt="202" path="m,l,21600r21600,l21600,xe">
              <v:stroke joinstyle="miter"/>
              <v:path gradientshapeok="t" o:connecttype="rect"/>
            </v:shapetype>
            <v:shape id="Textbox 73" o:spid="_x0000_s1075" type="#_x0000_t202" style="position:absolute;margin-left:528.1pt;margin-top:754.85pt;width:15.9pt;height:10.95pt;z-index:-195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SHY3jlwEA&#10;ACIDAAAOAAAAAAAAAAAAAAAAAC4CAABkcnMvZTJvRG9jLnhtbFBLAQItABQABgAIAAAAIQAKdRue&#10;4gAAAA8BAAAPAAAAAAAAAAAAAAAAAPEDAABkcnMvZG93bnJldi54bWxQSwUGAAAAAAQABADzAAAA&#10;AAUAAAAA&#10;" filled="f" stroked="f">
              <v:textbox inset="0,0,0,0">
                <w:txbxContent>
                  <w:p w14:paraId="7C2E3AF6"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78</w:t>
                    </w:r>
                    <w:r>
                      <w:rPr>
                        <w:rFonts w:ascii="Arial"/>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69856" behindDoc="1" locked="0" layoutInCell="1" allowOverlap="1" wp14:anchorId="7C2E388B" wp14:editId="5E7A3062">
              <wp:simplePos x="0" y="0"/>
              <wp:positionH relativeFrom="page">
                <wp:posOffset>834340</wp:posOffset>
              </wp:positionH>
              <wp:positionV relativeFrom="page">
                <wp:posOffset>9370977</wp:posOffset>
              </wp:positionV>
              <wp:extent cx="6104255" cy="1270"/>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95C96E4" id="Graphic 9" o:spid="_x0000_s1026" alt="&quot;&quot;" style="position:absolute;margin-left:65.7pt;margin-top:737.85pt;width:480.65pt;height:.1pt;z-index:-1954662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70368" behindDoc="1" locked="0" layoutInCell="1" allowOverlap="1" wp14:anchorId="7C2E388D" wp14:editId="7C2E388E">
              <wp:simplePos x="0" y="0"/>
              <wp:positionH relativeFrom="page">
                <wp:posOffset>6706907</wp:posOffset>
              </wp:positionH>
              <wp:positionV relativeFrom="page">
                <wp:posOffset>9586897</wp:posOffset>
              </wp:positionV>
              <wp:extent cx="201930" cy="139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C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8D" id="_x0000_t202" coordsize="21600,21600" o:spt="202" path="m,l,21600r21600,l21600,xe">
              <v:stroke joinstyle="miter"/>
              <v:path gradientshapeok="t" o:connecttype="rect"/>
            </v:shapetype>
            <v:shape id="Textbox 10" o:spid="_x0000_s1034" type="#_x0000_t202" style="position:absolute;margin-left:528.1pt;margin-top:754.85pt;width:15.9pt;height:10.95pt;z-index:-195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BicG3BlwEA&#10;ACEDAAAOAAAAAAAAAAAAAAAAAC4CAABkcnMvZTJvRG9jLnhtbFBLAQItABQABgAIAAAAIQAKdRue&#10;4gAAAA8BAAAPAAAAAAAAAAAAAAAAAPEDAABkcnMvZG93bnJldi54bWxQSwUGAAAAAAQABADzAAAA&#10;AAUAAAAA&#10;" filled="f" stroked="f">
              <v:textbox inset="0,0,0,0">
                <w:txbxContent>
                  <w:p w14:paraId="7C2E3AC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12</w:t>
                    </w:r>
                    <w:r>
                      <w:rPr>
                        <w:rFonts w:ascii="Arial"/>
                        <w:spacing w:val="-5"/>
                        <w:sz w:val="16"/>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3136" behindDoc="1" locked="0" layoutInCell="1" allowOverlap="1" wp14:anchorId="7C2E390D" wp14:editId="513D3E8F">
              <wp:simplePos x="0" y="0"/>
              <wp:positionH relativeFrom="page">
                <wp:posOffset>834340</wp:posOffset>
              </wp:positionH>
              <wp:positionV relativeFrom="page">
                <wp:posOffset>9370977</wp:posOffset>
              </wp:positionV>
              <wp:extent cx="6104255" cy="1270"/>
              <wp:effectExtent l="0" t="0" r="0" b="0"/>
              <wp:wrapNone/>
              <wp:docPr id="74" name="Graphic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56F17016" id="Graphic 74" o:spid="_x0000_s1026" alt="&quot;&quot;" style="position:absolute;margin-left:65.7pt;margin-top:737.85pt;width:480.65pt;height:.1pt;z-index:-19513344;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03648" behindDoc="1" locked="0" layoutInCell="1" allowOverlap="1" wp14:anchorId="7C2E390F" wp14:editId="7C2E3910">
              <wp:simplePos x="0" y="0"/>
              <wp:positionH relativeFrom="page">
                <wp:posOffset>6706907</wp:posOffset>
              </wp:positionH>
              <wp:positionV relativeFrom="page">
                <wp:posOffset>9586897</wp:posOffset>
              </wp:positionV>
              <wp:extent cx="201930" cy="13906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0F" id="_x0000_t202" coordsize="21600,21600" o:spt="202" path="m,l,21600r21600,l21600,xe">
              <v:stroke joinstyle="miter"/>
              <v:path gradientshapeok="t" o:connecttype="rect"/>
            </v:shapetype>
            <v:shape id="Textbox 75" o:spid="_x0000_s1076" type="#_x0000_t202" style="position:absolute;margin-left:528.1pt;margin-top:754.85pt;width:15.9pt;height:10.95pt;z-index:-195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Ec2xBlwEA&#10;ACIDAAAOAAAAAAAAAAAAAAAAAC4CAABkcnMvZTJvRG9jLnhtbFBLAQItABQABgAIAAAAIQAKdRue&#10;4gAAAA8BAAAPAAAAAAAAAAAAAAAAAPEDAABkcnMvZG93bnJldi54bWxQSwUGAAAAAAQABADzAAAA&#10;AAUAAAAA&#10;" filled="f" stroked="f">
              <v:textbox inset="0,0,0,0">
                <w:txbxContent>
                  <w:p w14:paraId="7C2E3AF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79</w:t>
                    </w:r>
                    <w:r>
                      <w:rPr>
                        <w:rFonts w:ascii="Arial"/>
                        <w:spacing w:val="-5"/>
                        <w:sz w:val="16"/>
                      </w:rP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0" w14:textId="77777777" w:rsidR="00091439" w:rsidRDefault="00091439">
    <w:pPr>
      <w:pStyle w:val="BodyText"/>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4160" behindDoc="1" locked="0" layoutInCell="1" allowOverlap="1" wp14:anchorId="7C2E3911" wp14:editId="4F9FC912">
              <wp:simplePos x="0" y="0"/>
              <wp:positionH relativeFrom="page">
                <wp:posOffset>834340</wp:posOffset>
              </wp:positionH>
              <wp:positionV relativeFrom="page">
                <wp:posOffset>9370977</wp:posOffset>
              </wp:positionV>
              <wp:extent cx="6104255" cy="1270"/>
              <wp:effectExtent l="0" t="0" r="0" b="0"/>
              <wp:wrapNone/>
              <wp:docPr id="76" name="Graphic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612F8B7" id="Graphic 76" o:spid="_x0000_s1026" alt="&quot;&quot;" style="position:absolute;margin-left:65.7pt;margin-top:737.85pt;width:480.65pt;height:.1pt;z-index:-1951232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04672" behindDoc="1" locked="0" layoutInCell="1" allowOverlap="1" wp14:anchorId="7C2E3913" wp14:editId="7C2E3914">
              <wp:simplePos x="0" y="0"/>
              <wp:positionH relativeFrom="page">
                <wp:posOffset>6706907</wp:posOffset>
              </wp:positionH>
              <wp:positionV relativeFrom="page">
                <wp:posOffset>9586897</wp:posOffset>
              </wp:positionV>
              <wp:extent cx="201930" cy="13906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13" id="_x0000_t202" coordsize="21600,21600" o:spt="202" path="m,l,21600r21600,l21600,xe">
              <v:stroke joinstyle="miter"/>
              <v:path gradientshapeok="t" o:connecttype="rect"/>
            </v:shapetype>
            <v:shape id="Textbox 77" o:spid="_x0000_s1077" type="#_x0000_t202" style="position:absolute;margin-left:528.1pt;margin-top:754.85pt;width:15.9pt;height:10.95pt;z-index:-195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" filled="f" stroked="f">
              <v:textbox inset="0,0,0,0">
                <w:txbxContent>
                  <w:p w14:paraId="7C2E3AF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81</w:t>
                    </w:r>
                    <w:r>
                      <w:rPr>
                        <w:rFonts w:ascii="Arial"/>
                        <w:spacing w:val="-5"/>
                        <w:sz w:val="16"/>
                      </w:rP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5184" behindDoc="1" locked="0" layoutInCell="1" allowOverlap="1" wp14:anchorId="7C2E3915" wp14:editId="3276FB7F">
              <wp:simplePos x="0" y="0"/>
              <wp:positionH relativeFrom="page">
                <wp:posOffset>834340</wp:posOffset>
              </wp:positionH>
              <wp:positionV relativeFrom="page">
                <wp:posOffset>9370977</wp:posOffset>
              </wp:positionV>
              <wp:extent cx="6104255" cy="1270"/>
              <wp:effectExtent l="0" t="0" r="0" b="0"/>
              <wp:wrapNone/>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756EA2E" id="Graphic 78" o:spid="_x0000_s1026" alt="&quot;&quot;" style="position:absolute;margin-left:65.7pt;margin-top:737.85pt;width:480.65pt;height:.1pt;z-index:-1951129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05696" behindDoc="1" locked="0" layoutInCell="1" allowOverlap="1" wp14:anchorId="7C2E3917" wp14:editId="7C2E3918">
              <wp:simplePos x="0" y="0"/>
              <wp:positionH relativeFrom="page">
                <wp:posOffset>6706907</wp:posOffset>
              </wp:positionH>
              <wp:positionV relativeFrom="page">
                <wp:posOffset>9586897</wp:posOffset>
              </wp:positionV>
              <wp:extent cx="201930" cy="13906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17" id="_x0000_t202" coordsize="21600,21600" o:spt="202" path="m,l,21600r21600,l21600,xe">
              <v:stroke joinstyle="miter"/>
              <v:path gradientshapeok="t" o:connecttype="rect"/>
            </v:shapetype>
            <v:shape id="Textbox 79" o:spid="_x0000_s1078" type="#_x0000_t202" style="position:absolute;margin-left:528.1pt;margin-top:754.85pt;width:15.9pt;height:10.95pt;z-index:-195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CKwzWilwEA&#10;ACIDAAAOAAAAAAAAAAAAAAAAAC4CAABkcnMvZTJvRG9jLnhtbFBLAQItABQABgAIAAAAIQAKdRue&#10;4gAAAA8BAAAPAAAAAAAAAAAAAAAAAPEDAABkcnMvZG93bnJldi54bWxQSwUGAAAAAAQABADzAAAA&#10;AAUAAAAA&#10;" filled="f" stroked="f">
              <v:textbox inset="0,0,0,0">
                <w:txbxContent>
                  <w:p w14:paraId="7C2E3AF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82</w:t>
                    </w:r>
                    <w:r>
                      <w:rPr>
                        <w:rFonts w:ascii="Arial"/>
                        <w:spacing w:val="-5"/>
                        <w:sz w:val="16"/>
                      </w:rP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6208" behindDoc="1" locked="0" layoutInCell="1" allowOverlap="1" wp14:anchorId="7C2E3919" wp14:editId="6B09EDF5">
              <wp:simplePos x="0" y="0"/>
              <wp:positionH relativeFrom="page">
                <wp:posOffset>834340</wp:posOffset>
              </wp:positionH>
              <wp:positionV relativeFrom="page">
                <wp:posOffset>9370977</wp:posOffset>
              </wp:positionV>
              <wp:extent cx="6104255" cy="1270"/>
              <wp:effectExtent l="0" t="0" r="0" b="0"/>
              <wp:wrapNone/>
              <wp:docPr id="80" name="Graphic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08FB86B" id="Graphic 80" o:spid="_x0000_s1026" alt="&quot;&quot;" style="position:absolute;margin-left:65.7pt;margin-top:737.85pt;width:480.65pt;height:.1pt;z-index:-1951027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06720" behindDoc="1" locked="0" layoutInCell="1" allowOverlap="1" wp14:anchorId="7C2E391B" wp14:editId="7C2E391C">
              <wp:simplePos x="0" y="0"/>
              <wp:positionH relativeFrom="page">
                <wp:posOffset>6706907</wp:posOffset>
              </wp:positionH>
              <wp:positionV relativeFrom="page">
                <wp:posOffset>9586897</wp:posOffset>
              </wp:positionV>
              <wp:extent cx="201930" cy="13906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1B" id="_x0000_t202" coordsize="21600,21600" o:spt="202" path="m,l,21600r21600,l21600,xe">
              <v:stroke joinstyle="miter"/>
              <v:path gradientshapeok="t" o:connecttype="rect"/>
            </v:shapetype>
            <v:shape id="Textbox 81" o:spid="_x0000_s1079" type="#_x0000_t202" style="position:absolute;margin-left:528.1pt;margin-top:754.85pt;width:15.9pt;height:10.95pt;z-index:-195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NG5nTlwEA&#10;ACIDAAAOAAAAAAAAAAAAAAAAAC4CAABkcnMvZTJvRG9jLnhtbFBLAQItABQABgAIAAAAIQAKdRue&#10;4gAAAA8BAAAPAAAAAAAAAAAAAAAAAPEDAABkcnMvZG93bnJldi54bWxQSwUGAAAAAAQABADzAAAA&#10;AAUAAAAA&#10;" filled="f" stroked="f">
              <v:textbox inset="0,0,0,0">
                <w:txbxContent>
                  <w:p w14:paraId="7C2E3AF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83</w:t>
                    </w:r>
                    <w:r>
                      <w:rPr>
                        <w:rFonts w:ascii="Arial"/>
                        <w:spacing w:val="-5"/>
                        <w:sz w:val="16"/>
                      </w:rP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7232" behindDoc="1" locked="0" layoutInCell="1" allowOverlap="1" wp14:anchorId="7C2E391D" wp14:editId="7C2E391E">
              <wp:simplePos x="0" y="0"/>
              <wp:positionH relativeFrom="page">
                <wp:posOffset>6706907</wp:posOffset>
              </wp:positionH>
              <wp:positionV relativeFrom="page">
                <wp:posOffset>9586897</wp:posOffset>
              </wp:positionV>
              <wp:extent cx="201930" cy="13906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1D" id="_x0000_t202" coordsize="21600,21600" o:spt="202" path="m,l,21600r21600,l21600,xe">
              <v:stroke joinstyle="miter"/>
              <v:path gradientshapeok="t" o:connecttype="rect"/>
            </v:shapetype>
            <v:shape id="Textbox 82" o:spid="_x0000_s1080" type="#_x0000_t202" style="position:absolute;margin-left:528.1pt;margin-top:754.85pt;width:15.9pt;height:10.95pt;z-index:-1950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" filled="f" stroked="f">
              <v:textbox inset="0,0,0,0">
                <w:txbxContent>
                  <w:p w14:paraId="7C2E3AF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84</w:t>
                    </w:r>
                    <w:r>
                      <w:rPr>
                        <w:rFonts w:ascii="Arial"/>
                        <w:spacing w:val="-5"/>
                        <w:sz w:val="16"/>
                      </w:rP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A" w14:textId="77777777" w:rsidR="00091439" w:rsidRDefault="00091439">
    <w:pPr>
      <w:pStyle w:val="BodyText"/>
      <w:spacing w:line="14" w:lineRule="auto"/>
      <w:rPr>
        <w:sz w:val="2"/>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C" w14:textId="77777777" w:rsidR="00091439" w:rsidRDefault="00091439">
    <w:pPr>
      <w:pStyle w:val="BodyText"/>
      <w:spacing w:line="14" w:lineRule="auto"/>
      <w:rPr>
        <w:sz w:val="2"/>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E" w14:textId="77777777" w:rsidR="00091439" w:rsidRDefault="00091439">
    <w:pPr>
      <w:pStyle w:val="BodyText"/>
      <w:spacing w:line="14" w:lineRule="auto"/>
      <w:rPr>
        <w:sz w:val="2"/>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0" w14:textId="77777777" w:rsidR="00091439" w:rsidRDefault="00091439">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1392" behindDoc="1" locked="0" layoutInCell="1" allowOverlap="1" wp14:anchorId="7C2E3891" wp14:editId="7C2E3892">
              <wp:simplePos x="0" y="0"/>
              <wp:positionH relativeFrom="page">
                <wp:posOffset>6706907</wp:posOffset>
              </wp:positionH>
              <wp:positionV relativeFrom="page">
                <wp:posOffset>9586897</wp:posOffset>
              </wp:positionV>
              <wp:extent cx="201930" cy="13906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C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91" id="_x0000_t202" coordsize="21600,21600" o:spt="202" path="m,l,21600r21600,l21600,xe">
              <v:stroke joinstyle="miter"/>
              <v:path gradientshapeok="t" o:connecttype="rect"/>
            </v:shapetype>
            <v:shape id="Textbox 12" o:spid="_x0000_s1036" type="#_x0000_t202" style="position:absolute;margin-left:528.1pt;margin-top:754.85pt;width:15.9pt;height:10.95pt;z-index:-195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" filled="f" stroked="f">
              <v:textbox inset="0,0,0,0">
                <w:txbxContent>
                  <w:p w14:paraId="7C2E3AC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14</w:t>
                    </w:r>
                    <w:r>
                      <w:rPr>
                        <w:rFonts w:ascii="Arial"/>
                        <w:spacing w:val="-5"/>
                        <w:sz w:val="16"/>
                      </w:rP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7744" behindDoc="1" locked="0" layoutInCell="1" allowOverlap="1" wp14:anchorId="7C2E391F" wp14:editId="0E09DEE7">
              <wp:simplePos x="0" y="0"/>
              <wp:positionH relativeFrom="page">
                <wp:posOffset>834340</wp:posOffset>
              </wp:positionH>
              <wp:positionV relativeFrom="page">
                <wp:posOffset>9370977</wp:posOffset>
              </wp:positionV>
              <wp:extent cx="6104255" cy="1270"/>
              <wp:effectExtent l="0" t="0" r="0" b="0"/>
              <wp:wrapNone/>
              <wp:docPr id="83" name="Graphic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B704816" id="Graphic 83" o:spid="_x0000_s1026" alt="&quot;&quot;" style="position:absolute;margin-left:65.7pt;margin-top:737.85pt;width:480.65pt;height:.1pt;z-index:-1950873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08256" behindDoc="1" locked="0" layoutInCell="1" allowOverlap="1" wp14:anchorId="7C2E3921" wp14:editId="7C2E3922">
              <wp:simplePos x="0" y="0"/>
              <wp:positionH relativeFrom="page">
                <wp:posOffset>6706907</wp:posOffset>
              </wp:positionH>
              <wp:positionV relativeFrom="page">
                <wp:posOffset>9586897</wp:posOffset>
              </wp:positionV>
              <wp:extent cx="201930" cy="13906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21" id="_x0000_t202" coordsize="21600,21600" o:spt="202" path="m,l,21600r21600,l21600,xe">
              <v:stroke joinstyle="miter"/>
              <v:path gradientshapeok="t" o:connecttype="rect"/>
            </v:shapetype>
            <v:shape id="Textbox 84" o:spid="_x0000_s1081" type="#_x0000_t202" style="position:absolute;margin-left:528.1pt;margin-top:754.85pt;width:15.9pt;height:10.95pt;z-index:-1950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ezAItlwEA&#10;ACIDAAAOAAAAAAAAAAAAAAAAAC4CAABkcnMvZTJvRG9jLnhtbFBLAQItABQABgAIAAAAIQAKdRue&#10;4gAAAA8BAAAPAAAAAAAAAAAAAAAAAPEDAABkcnMvZG93bnJldi54bWxQSwUGAAAAAAQABADzAAAA&#10;AAUAAAAA&#10;" filled="f" stroked="f">
              <v:textbox inset="0,0,0,0">
                <w:txbxContent>
                  <w:p w14:paraId="7C2E3AFC"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89</w:t>
                    </w:r>
                    <w:r>
                      <w:rPr>
                        <w:rFonts w:ascii="Arial"/>
                        <w:spacing w:val="-5"/>
                        <w:sz w:val="16"/>
                      </w:rP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8768" behindDoc="1" locked="0" layoutInCell="1" allowOverlap="1" wp14:anchorId="7C2E3923" wp14:editId="72482BBD">
              <wp:simplePos x="0" y="0"/>
              <wp:positionH relativeFrom="page">
                <wp:posOffset>834340</wp:posOffset>
              </wp:positionH>
              <wp:positionV relativeFrom="page">
                <wp:posOffset>9370977</wp:posOffset>
              </wp:positionV>
              <wp:extent cx="6104255" cy="1270"/>
              <wp:effectExtent l="0" t="0" r="0" b="0"/>
              <wp:wrapNone/>
              <wp:docPr id="85" name="Graphic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D606DCB" id="Graphic 85" o:spid="_x0000_s1026" alt="&quot;&quot;" style="position:absolute;margin-left:65.7pt;margin-top:737.85pt;width:480.65pt;height:.1pt;z-index:-1950771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09280" behindDoc="1" locked="0" layoutInCell="1" allowOverlap="1" wp14:anchorId="7C2E3925" wp14:editId="7C2E3926">
              <wp:simplePos x="0" y="0"/>
              <wp:positionH relativeFrom="page">
                <wp:posOffset>6706907</wp:posOffset>
              </wp:positionH>
              <wp:positionV relativeFrom="page">
                <wp:posOffset>9586897</wp:posOffset>
              </wp:positionV>
              <wp:extent cx="201930" cy="13906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25" id="_x0000_t202" coordsize="21600,21600" o:spt="202" path="m,l,21600r21600,l21600,xe">
              <v:stroke joinstyle="miter"/>
              <v:path gradientshapeok="t" o:connecttype="rect"/>
            </v:shapetype>
            <v:shape id="Textbox 86" o:spid="_x0000_s1082" type="#_x0000_t202" style="position:absolute;margin-left:528.1pt;margin-top:754.85pt;width:15.9pt;height:10.95pt;z-index:-195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XpPe/lwEA&#10;ACIDAAAOAAAAAAAAAAAAAAAAAC4CAABkcnMvZTJvRG9jLnhtbFBLAQItABQABgAIAAAAIQAKdRue&#10;4gAAAA8BAAAPAAAAAAAAAAAAAAAAAPEDAABkcnMvZG93bnJldi54bWxQSwUGAAAAAAQABADzAAAA&#10;AAUAAAAA&#10;" filled="f" stroked="f">
              <v:textbox inset="0,0,0,0">
                <w:txbxContent>
                  <w:p w14:paraId="7C2E3AFD"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90</w:t>
                    </w:r>
                    <w:r>
                      <w:rPr>
                        <w:rFonts w:ascii="Arial"/>
                        <w:spacing w:val="-5"/>
                        <w:sz w:val="16"/>
                      </w:rP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09792" behindDoc="1" locked="0" layoutInCell="1" allowOverlap="1" wp14:anchorId="7C2E3927" wp14:editId="7C2E3928">
              <wp:simplePos x="0" y="0"/>
              <wp:positionH relativeFrom="page">
                <wp:posOffset>6706907</wp:posOffset>
              </wp:positionH>
              <wp:positionV relativeFrom="page">
                <wp:posOffset>9586897</wp:posOffset>
              </wp:positionV>
              <wp:extent cx="201930" cy="13906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27" id="_x0000_t202" coordsize="21600,21600" o:spt="202" path="m,l,21600r21600,l21600,xe">
              <v:stroke joinstyle="miter"/>
              <v:path gradientshapeok="t" o:connecttype="rect"/>
            </v:shapetype>
            <v:shape id="Textbox 87" o:spid="_x0000_s1083" type="#_x0000_t202" style="position:absolute;margin-left:528.1pt;margin-top:754.85pt;width:15.9pt;height:10.95pt;z-index:-1950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" filled="f" stroked="f">
              <v:textbox inset="0,0,0,0">
                <w:txbxContent>
                  <w:p w14:paraId="7C2E3AFE"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91</w:t>
                    </w:r>
                    <w:r>
                      <w:rPr>
                        <w:rFonts w:ascii="Arial"/>
                        <w:spacing w:val="-5"/>
                        <w:sz w:val="16"/>
                      </w:rP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0304" behindDoc="1" locked="0" layoutInCell="1" allowOverlap="1" wp14:anchorId="7C2E3929" wp14:editId="7C2E392A">
              <wp:simplePos x="0" y="0"/>
              <wp:positionH relativeFrom="page">
                <wp:posOffset>6706907</wp:posOffset>
              </wp:positionH>
              <wp:positionV relativeFrom="page">
                <wp:posOffset>9586897</wp:posOffset>
              </wp:positionV>
              <wp:extent cx="201930" cy="13906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F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29" id="_x0000_t202" coordsize="21600,21600" o:spt="202" path="m,l,21600r21600,l21600,xe">
              <v:stroke joinstyle="miter"/>
              <v:path gradientshapeok="t" o:connecttype="rect"/>
            </v:shapetype>
            <v:shape id="Textbox 88" o:spid="_x0000_s1084" type="#_x0000_t202" style="position:absolute;margin-left:528.1pt;margin-top:754.85pt;width:15.9pt;height:10.95pt;z-index:-1950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" filled="f" stroked="f">
              <v:textbox inset="0,0,0,0">
                <w:txbxContent>
                  <w:p w14:paraId="7C2E3AF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92</w:t>
                    </w:r>
                    <w:r>
                      <w:rPr>
                        <w:rFonts w:ascii="Arial"/>
                        <w:spacing w:val="-5"/>
                        <w:sz w:val="16"/>
                      </w:rP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A"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0816" behindDoc="1" locked="0" layoutInCell="1" allowOverlap="1" wp14:anchorId="7C2E392B" wp14:editId="7C2E392C">
              <wp:simplePos x="0" y="0"/>
              <wp:positionH relativeFrom="page">
                <wp:posOffset>6706907</wp:posOffset>
              </wp:positionH>
              <wp:positionV relativeFrom="page">
                <wp:posOffset>9586897</wp:posOffset>
              </wp:positionV>
              <wp:extent cx="201930" cy="13906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B0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2B" id="_x0000_t202" coordsize="21600,21600" o:spt="202" path="m,l,21600r21600,l21600,xe">
              <v:stroke joinstyle="miter"/>
              <v:path gradientshapeok="t" o:connecttype="rect"/>
            </v:shapetype>
            <v:shape id="Textbox 89" o:spid="_x0000_s1085" type="#_x0000_t202" style="position:absolute;margin-left:528.1pt;margin-top:754.85pt;width:15.9pt;height:10.95pt;z-index:-1950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5ZUQLlwEA&#10;ACIDAAAOAAAAAAAAAAAAAAAAAC4CAABkcnMvZTJvRG9jLnhtbFBLAQItABQABgAIAAAAIQAKdRue&#10;4gAAAA8BAAAPAAAAAAAAAAAAAAAAAPEDAABkcnMvZG93bnJldi54bWxQSwUGAAAAAAQABADzAAAA&#10;AAUAAAAA&#10;" filled="f" stroked="f">
              <v:textbox inset="0,0,0,0">
                <w:txbxContent>
                  <w:p w14:paraId="7C2E3B00"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93</w:t>
                    </w:r>
                    <w:r>
                      <w:rPr>
                        <w:rFonts w:ascii="Arial"/>
                        <w:spacing w:val="-5"/>
                        <w:sz w:val="16"/>
                      </w:rP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1328" behindDoc="1" locked="0" layoutInCell="1" allowOverlap="1" wp14:anchorId="7C2E392D" wp14:editId="32A8BE54">
              <wp:simplePos x="0" y="0"/>
              <wp:positionH relativeFrom="page">
                <wp:posOffset>834340</wp:posOffset>
              </wp:positionH>
              <wp:positionV relativeFrom="page">
                <wp:posOffset>9370977</wp:posOffset>
              </wp:positionV>
              <wp:extent cx="6104255" cy="1270"/>
              <wp:effectExtent l="0" t="0" r="0" b="0"/>
              <wp:wrapNone/>
              <wp:docPr id="90" name="Graphic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4FB7653" id="Graphic 90" o:spid="_x0000_s1026" alt="&quot;&quot;" style="position:absolute;margin-left:65.7pt;margin-top:737.85pt;width:480.65pt;height:.1pt;z-index:-1950515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11840" behindDoc="1" locked="0" layoutInCell="1" allowOverlap="1" wp14:anchorId="7C2E392F" wp14:editId="7C2E3930">
              <wp:simplePos x="0" y="0"/>
              <wp:positionH relativeFrom="page">
                <wp:posOffset>6706907</wp:posOffset>
              </wp:positionH>
              <wp:positionV relativeFrom="page">
                <wp:posOffset>9586897</wp:posOffset>
              </wp:positionV>
              <wp:extent cx="201930" cy="13906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B0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2F" id="_x0000_t202" coordsize="21600,21600" o:spt="202" path="m,l,21600r21600,l21600,xe">
              <v:stroke joinstyle="miter"/>
              <v:path gradientshapeok="t" o:connecttype="rect"/>
            </v:shapetype>
            <v:shape id="Textbox 91" o:spid="_x0000_s1086" type="#_x0000_t202" style="position:absolute;margin-left:528.1pt;margin-top:754.85pt;width:15.9pt;height:10.95pt;z-index:-195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" filled="f" stroked="f">
              <v:textbox inset="0,0,0,0">
                <w:txbxContent>
                  <w:p w14:paraId="7C2E3B01"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94</w:t>
                    </w:r>
                    <w:r>
                      <w:rPr>
                        <w:rFonts w:ascii="Arial"/>
                        <w:spacing w:val="-5"/>
                        <w:sz w:val="16"/>
                      </w:rP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2352" behindDoc="1" locked="0" layoutInCell="1" allowOverlap="1" wp14:anchorId="7C2E3931" wp14:editId="5262E4C7">
              <wp:simplePos x="0" y="0"/>
              <wp:positionH relativeFrom="page">
                <wp:posOffset>834340</wp:posOffset>
              </wp:positionH>
              <wp:positionV relativeFrom="page">
                <wp:posOffset>9370977</wp:posOffset>
              </wp:positionV>
              <wp:extent cx="6104255" cy="1270"/>
              <wp:effectExtent l="0" t="0" r="0" b="0"/>
              <wp:wrapNone/>
              <wp:docPr id="92" name="Graphic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49231D0" id="Graphic 92" o:spid="_x0000_s1026" alt="&quot;&quot;" style="position:absolute;margin-left:65.7pt;margin-top:737.85pt;width:480.65pt;height:.1pt;z-index:-1950412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12864" behindDoc="1" locked="0" layoutInCell="1" allowOverlap="1" wp14:anchorId="7C2E3933" wp14:editId="7C2E3934">
              <wp:simplePos x="0" y="0"/>
              <wp:positionH relativeFrom="page">
                <wp:posOffset>6706907</wp:posOffset>
              </wp:positionH>
              <wp:positionV relativeFrom="page">
                <wp:posOffset>9586897</wp:posOffset>
              </wp:positionV>
              <wp:extent cx="201930" cy="13906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B0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33" id="_x0000_t202" coordsize="21600,21600" o:spt="202" path="m,l,21600r21600,l21600,xe">
              <v:stroke joinstyle="miter"/>
              <v:path gradientshapeok="t" o:connecttype="rect"/>
            </v:shapetype>
            <v:shape id="Textbox 93" o:spid="_x0000_s1087" type="#_x0000_t202" style="position:absolute;margin-left:528.1pt;margin-top:754.85pt;width:15.9pt;height:10.95pt;z-index:-195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JOrSlwEA&#10;ACIDAAAOAAAAAAAAAAAAAAAAAC4CAABkcnMvZTJvRG9jLnhtbFBLAQItABQABgAIAAAAIQAKdRue&#10;4gAAAA8BAAAPAAAAAAAAAAAAAAAAAPEDAABkcnMvZG93bnJldi54bWxQSwUGAAAAAAQABADzAAAA&#10;AAUAAAAA&#10;" filled="f" stroked="f">
              <v:textbox inset="0,0,0,0">
                <w:txbxContent>
                  <w:p w14:paraId="7C2E3B02"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95</w:t>
                    </w:r>
                    <w:r>
                      <w:rPr>
                        <w:rFonts w:ascii="Arial"/>
                        <w:spacing w:val="-5"/>
                        <w:sz w:val="16"/>
                      </w:rP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3376" behindDoc="1" locked="0" layoutInCell="1" allowOverlap="1" wp14:anchorId="7C2E3935" wp14:editId="7C2E3936">
              <wp:simplePos x="0" y="0"/>
              <wp:positionH relativeFrom="page">
                <wp:posOffset>6706907</wp:posOffset>
              </wp:positionH>
              <wp:positionV relativeFrom="page">
                <wp:posOffset>9586897</wp:posOffset>
              </wp:positionV>
              <wp:extent cx="201930" cy="13906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B0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35" id="_x0000_t202" coordsize="21600,21600" o:spt="202" path="m,l,21600r21600,l21600,xe">
              <v:stroke joinstyle="miter"/>
              <v:path gradientshapeok="t" o:connecttype="rect"/>
            </v:shapetype>
            <v:shape id="Textbox 94" o:spid="_x0000_s1088" type="#_x0000_t202" style="position:absolute;margin-left:528.1pt;margin-top:754.85pt;width:15.9pt;height:10.95pt;z-index:-195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D2TB9AlwEA&#10;ACIDAAAOAAAAAAAAAAAAAAAAAC4CAABkcnMvZTJvRG9jLnhtbFBLAQItABQABgAIAAAAIQAKdRue&#10;4gAAAA8BAAAPAAAAAAAAAAAAAAAAAPEDAABkcnMvZG93bnJldi54bWxQSwUGAAAAAAQABADzAAAA&#10;AAUAAAAA&#10;" filled="f" stroked="f">
              <v:textbox inset="0,0,0,0">
                <w:txbxContent>
                  <w:p w14:paraId="7C2E3B03"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96</w:t>
                    </w:r>
                    <w:r>
                      <w:rPr>
                        <w:rFonts w:ascii="Arial"/>
                        <w:spacing w:val="-5"/>
                        <w:sz w:val="16"/>
                      </w:rP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2"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3888" behindDoc="1" locked="0" layoutInCell="1" allowOverlap="1" wp14:anchorId="7C2E3937" wp14:editId="204C64E9">
              <wp:simplePos x="0" y="0"/>
              <wp:positionH relativeFrom="page">
                <wp:posOffset>834340</wp:posOffset>
              </wp:positionH>
              <wp:positionV relativeFrom="page">
                <wp:posOffset>9370977</wp:posOffset>
              </wp:positionV>
              <wp:extent cx="6104255" cy="1270"/>
              <wp:effectExtent l="0" t="0" r="0" b="0"/>
              <wp:wrapNone/>
              <wp:docPr id="95" name="Graphic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0A79737C" id="Graphic 95" o:spid="_x0000_s1026" alt="&quot;&quot;" style="position:absolute;margin-left:65.7pt;margin-top:737.85pt;width:480.65pt;height:.1pt;z-index:-1950259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14400" behindDoc="1" locked="0" layoutInCell="1" allowOverlap="1" wp14:anchorId="7C2E3939" wp14:editId="7C2E393A">
              <wp:simplePos x="0" y="0"/>
              <wp:positionH relativeFrom="page">
                <wp:posOffset>6706907</wp:posOffset>
              </wp:positionH>
              <wp:positionV relativeFrom="page">
                <wp:posOffset>9586897</wp:posOffset>
              </wp:positionV>
              <wp:extent cx="201930" cy="13906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B0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39" id="_x0000_t202" coordsize="21600,21600" o:spt="202" path="m,l,21600r21600,l21600,xe">
              <v:stroke joinstyle="miter"/>
              <v:path gradientshapeok="t" o:connecttype="rect"/>
            </v:shapetype>
            <v:shape id="Textbox 96" o:spid="_x0000_s1089" type="#_x0000_t202" style="position:absolute;margin-left:528.1pt;margin-top:754.85pt;width:15.9pt;height:10.95pt;z-index:-1950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CxlLMxlwEA&#10;ACIDAAAOAAAAAAAAAAAAAAAAAC4CAABkcnMvZTJvRG9jLnhtbFBLAQItABQABgAIAAAAIQAKdRue&#10;4gAAAA8BAAAPAAAAAAAAAAAAAAAAAPEDAABkcnMvZG93bnJldi54bWxQSwUGAAAAAAQABADzAAAA&#10;AAUAAAAA&#10;" filled="f" stroked="f">
              <v:textbox inset="0,0,0,0">
                <w:txbxContent>
                  <w:p w14:paraId="7C2E3B04"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97</w:t>
                    </w:r>
                    <w:r>
                      <w:rPr>
                        <w:rFonts w:ascii="Arial"/>
                        <w:spacing w:val="-5"/>
                        <w:sz w:val="16"/>
                      </w:rP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4912" behindDoc="1" locked="0" layoutInCell="1" allowOverlap="1" wp14:anchorId="7C2E393B" wp14:editId="6B893675">
              <wp:simplePos x="0" y="0"/>
              <wp:positionH relativeFrom="page">
                <wp:posOffset>834340</wp:posOffset>
              </wp:positionH>
              <wp:positionV relativeFrom="page">
                <wp:posOffset>9370977</wp:posOffset>
              </wp:positionV>
              <wp:extent cx="6104255" cy="1270"/>
              <wp:effectExtent l="0" t="0" r="0" b="0"/>
              <wp:wrapNone/>
              <wp:docPr id="97" name="Graphic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2BF62D32" id="Graphic 97" o:spid="_x0000_s1026" alt="&quot;&quot;" style="position:absolute;margin-left:65.7pt;margin-top:737.85pt;width:480.65pt;height:.1pt;z-index:-19501568;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15424" behindDoc="1" locked="0" layoutInCell="1" allowOverlap="1" wp14:anchorId="7C2E393D" wp14:editId="7C2E393E">
              <wp:simplePos x="0" y="0"/>
              <wp:positionH relativeFrom="page">
                <wp:posOffset>6706907</wp:posOffset>
              </wp:positionH>
              <wp:positionV relativeFrom="page">
                <wp:posOffset>9586897</wp:posOffset>
              </wp:positionV>
              <wp:extent cx="201930" cy="13906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B0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3D" id="_x0000_t202" coordsize="21600,21600" o:spt="202" path="m,l,21600r21600,l21600,xe">
              <v:stroke joinstyle="miter"/>
              <v:path gradientshapeok="t" o:connecttype="rect"/>
            </v:shapetype>
            <v:shape id="Textbox 98" o:spid="_x0000_s1090" type="#_x0000_t202" style="position:absolute;margin-left:528.1pt;margin-top:754.85pt;width:15.9pt;height:10.95pt;z-index:-195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Alm4S+lwEA&#10;ACIDAAAOAAAAAAAAAAAAAAAAAC4CAABkcnMvZTJvRG9jLnhtbFBLAQItABQABgAIAAAAIQAKdRue&#10;4gAAAA8BAAAPAAAAAAAAAAAAAAAAAPEDAABkcnMvZG93bnJldi54bWxQSwUGAAAAAAQABADzAAAA&#10;AAUAAAAA&#10;" filled="f" stroked="f">
              <v:textbox inset="0,0,0,0">
                <w:txbxContent>
                  <w:p w14:paraId="7C2E3B05"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98</w:t>
                    </w:r>
                    <w:r>
                      <w:rPr>
                        <w:rFonts w:ascii="Arial"/>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4"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2928" behindDoc="1" locked="0" layoutInCell="1" allowOverlap="1" wp14:anchorId="7C2E3897" wp14:editId="7C2E3898">
              <wp:simplePos x="0" y="0"/>
              <wp:positionH relativeFrom="page">
                <wp:posOffset>6706907</wp:posOffset>
              </wp:positionH>
              <wp:positionV relativeFrom="page">
                <wp:posOffset>9586897</wp:posOffset>
              </wp:positionV>
              <wp:extent cx="201930" cy="1390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2E3AC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897" id="_x0000_t202" coordsize="21600,21600" o:spt="202" path="m,l,21600r21600,l21600,xe">
              <v:stroke joinstyle="miter"/>
              <v:path gradientshapeok="t" o:connecttype="rect"/>
            </v:shapetype>
            <v:shape id="Textbox 15" o:spid="_x0000_s1038" type="#_x0000_t202" style="position:absolute;margin-left:528.1pt;margin-top:754.85pt;width:15.9pt;height:10.95pt;z-index:-195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K3lwEAACIDAAAOAAAAZHJzL2Uyb0RvYy54bWysUsGO0zAQvSPxD5bvNGlXrNi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" filled="f" stroked="f">
              <v:textbox inset="0,0,0,0">
                <w:txbxContent>
                  <w:p w14:paraId="7C2E3ACF"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16</w:t>
                    </w:r>
                    <w:r>
                      <w:rPr>
                        <w:rFonts w:ascii="Arial"/>
                        <w:spacing w:val="-5"/>
                        <w:sz w:val="16"/>
                      </w:rP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6"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5936" behindDoc="1" locked="0" layoutInCell="1" allowOverlap="1" wp14:anchorId="7C2E393F" wp14:editId="7C2E3940">
              <wp:simplePos x="0" y="0"/>
              <wp:positionH relativeFrom="page">
                <wp:posOffset>6675780</wp:posOffset>
              </wp:positionH>
              <wp:positionV relativeFrom="page">
                <wp:posOffset>9586897</wp:posOffset>
              </wp:positionV>
              <wp:extent cx="233045" cy="13906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39065"/>
                      </a:xfrm>
                      <a:prstGeom prst="rect">
                        <a:avLst/>
                      </a:prstGeom>
                    </wps:spPr>
                    <wps:txbx>
                      <w:txbxContent>
                        <w:p w14:paraId="7C2E3B06" w14:textId="77777777" w:rsidR="00091439" w:rsidRDefault="00000000">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3F" id="_x0000_t202" coordsize="21600,21600" o:spt="202" path="m,l,21600r21600,l21600,xe">
              <v:stroke joinstyle="miter"/>
              <v:path gradientshapeok="t" o:connecttype="rect"/>
            </v:shapetype>
            <v:shape id="Textbox 99" o:spid="_x0000_s1091" type="#_x0000_t202" style="position:absolute;margin-left:525.65pt;margin-top:754.85pt;width:18.35pt;height:10.95pt;z-index:-1950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" filled="f" stroked="f">
              <v:textbox inset="0,0,0,0">
                <w:txbxContent>
                  <w:p w14:paraId="7C2E3B06" w14:textId="77777777" w:rsidR="00091439" w:rsidRDefault="00000000">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6448" behindDoc="1" locked="0" layoutInCell="1" allowOverlap="1" wp14:anchorId="7C2E3941" wp14:editId="7C2E3942">
              <wp:simplePos x="0" y="0"/>
              <wp:positionH relativeFrom="page">
                <wp:posOffset>6650380</wp:posOffset>
              </wp:positionH>
              <wp:positionV relativeFrom="page">
                <wp:posOffset>9586897</wp:posOffset>
              </wp:positionV>
              <wp:extent cx="258445" cy="13906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0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41" id="_x0000_t202" coordsize="21600,21600" o:spt="202" path="m,l,21600r21600,l21600,xe">
              <v:stroke joinstyle="miter"/>
              <v:path gradientshapeok="t" o:connecttype="rect"/>
            </v:shapetype>
            <v:shape id="Textbox 100" o:spid="_x0000_s1092" type="#_x0000_t202" style="position:absolute;margin-left:523.65pt;margin-top:754.85pt;width:20.35pt;height:10.95pt;z-index:-1950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cJmH0&#10;mgEAACIDAAAOAAAAAAAAAAAAAAAAAC4CAABkcnMvZTJvRG9jLnhtbFBLAQItABQABgAIAAAAIQB7&#10;sExf4gAAAA8BAAAPAAAAAAAAAAAAAAAAAPQDAABkcnMvZG93bnJldi54bWxQSwUGAAAAAAQABADz&#10;AAAAAwUAAAAA&#10;" filled="f" stroked="f">
              <v:textbox inset="0,0,0,0">
                <w:txbxContent>
                  <w:p w14:paraId="7C2E3B07"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A" w14:textId="77777777" w:rsidR="00091439" w:rsidRDefault="00091439">
    <w:pPr>
      <w:pStyle w:val="BodyText"/>
      <w:spacing w:line="14" w:lineRule="auto"/>
      <w:rPr>
        <w:sz w:val="2"/>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C"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6960" behindDoc="1" locked="0" layoutInCell="1" allowOverlap="1" wp14:anchorId="7C2E3943" wp14:editId="7EEF8EC7">
              <wp:simplePos x="0" y="0"/>
              <wp:positionH relativeFrom="page">
                <wp:posOffset>834340</wp:posOffset>
              </wp:positionH>
              <wp:positionV relativeFrom="page">
                <wp:posOffset>9370977</wp:posOffset>
              </wp:positionV>
              <wp:extent cx="6104255" cy="1270"/>
              <wp:effectExtent l="0" t="0" r="0" b="0"/>
              <wp:wrapNone/>
              <wp:docPr id="101" name="Graphic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4BB3B0D7" id="Graphic 101" o:spid="_x0000_s1026" alt="&quot;&quot;" style="position:absolute;margin-left:65.7pt;margin-top:737.85pt;width:480.65pt;height:.1pt;z-index:-19499520;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17472" behindDoc="1" locked="0" layoutInCell="1" allowOverlap="1" wp14:anchorId="7C2E3945" wp14:editId="7C2E3946">
              <wp:simplePos x="0" y="0"/>
              <wp:positionH relativeFrom="page">
                <wp:posOffset>6650380</wp:posOffset>
              </wp:positionH>
              <wp:positionV relativeFrom="page">
                <wp:posOffset>9586897</wp:posOffset>
              </wp:positionV>
              <wp:extent cx="258445" cy="13906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0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45" id="_x0000_t202" coordsize="21600,21600" o:spt="202" path="m,l,21600r21600,l21600,xe">
              <v:stroke joinstyle="miter"/>
              <v:path gradientshapeok="t" o:connecttype="rect"/>
            </v:shapetype>
            <v:shape id="Textbox 102" o:spid="_x0000_s1093" type="#_x0000_t202" style="position:absolute;margin-left:523.65pt;margin-top:754.85pt;width:20.35pt;height:10.95pt;z-index:-194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Cb/s2F&#10;mgEAACIDAAAOAAAAAAAAAAAAAAAAAC4CAABkcnMvZTJvRG9jLnhtbFBLAQItABQABgAIAAAAIQB7&#10;sExf4gAAAA8BAAAPAAAAAAAAAAAAAAAAAPQDAABkcnMvZG93bnJldi54bWxQSwUGAAAAAAQABADz&#10;AAAAAwUAAAAA&#10;" filled="f" stroked="f">
              <v:textbox inset="0,0,0,0">
                <w:txbxContent>
                  <w:p w14:paraId="7C2E3B08"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102</w:t>
                    </w:r>
                    <w:r>
                      <w:rPr>
                        <w:rFonts w:ascii="Arial"/>
                        <w:spacing w:val="-5"/>
                        <w:sz w:val="16"/>
                      </w:rPr>
                      <w:fldChar w:fldCharType="end"/>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E"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7984" behindDoc="1" locked="0" layoutInCell="1" allowOverlap="1" wp14:anchorId="7C2E3947" wp14:editId="4A3FDF0E">
              <wp:simplePos x="0" y="0"/>
              <wp:positionH relativeFrom="page">
                <wp:posOffset>834340</wp:posOffset>
              </wp:positionH>
              <wp:positionV relativeFrom="page">
                <wp:posOffset>9370977</wp:posOffset>
              </wp:positionV>
              <wp:extent cx="6104255" cy="1270"/>
              <wp:effectExtent l="0" t="0" r="0" b="0"/>
              <wp:wrapNone/>
              <wp:docPr id="103" name="Graphic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196212B" id="Graphic 103" o:spid="_x0000_s1026" alt="&quot;&quot;" style="position:absolute;margin-left:65.7pt;margin-top:737.85pt;width:480.65pt;height:.1pt;z-index:-1949849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18496" behindDoc="1" locked="0" layoutInCell="1" allowOverlap="1" wp14:anchorId="7C2E3949" wp14:editId="7C2E394A">
              <wp:simplePos x="0" y="0"/>
              <wp:positionH relativeFrom="page">
                <wp:posOffset>6650380</wp:posOffset>
              </wp:positionH>
              <wp:positionV relativeFrom="page">
                <wp:posOffset>9586897</wp:posOffset>
              </wp:positionV>
              <wp:extent cx="258445" cy="13906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0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49" id="_x0000_t202" coordsize="21600,21600" o:spt="202" path="m,l,21600r21600,l21600,xe">
              <v:stroke joinstyle="miter"/>
              <v:path gradientshapeok="t" o:connecttype="rect"/>
            </v:shapetype>
            <v:shape id="Textbox 104" o:spid="_x0000_s1094" type="#_x0000_t202" style="position:absolute;margin-left:523.65pt;margin-top:754.85pt;width:20.35pt;height:10.95pt;z-index:-194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" filled="f" stroked="f">
              <v:textbox inset="0,0,0,0">
                <w:txbxContent>
                  <w:p w14:paraId="7C2E3B09"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103</w:t>
                    </w:r>
                    <w:r>
                      <w:rPr>
                        <w:rFonts w:ascii="Arial"/>
                        <w:spacing w:val="-5"/>
                        <w:sz w:val="16"/>
                      </w:rPr>
                      <w:fldChar w:fldCharType="end"/>
                    </w:r>
                  </w:p>
                </w:txbxContent>
              </v:textbox>
              <w10:wrap anchorx="page" anchory="page"/>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0"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19008" behindDoc="1" locked="0" layoutInCell="1" allowOverlap="1" wp14:anchorId="7C2E394B" wp14:editId="7F52D43C">
              <wp:simplePos x="0" y="0"/>
              <wp:positionH relativeFrom="page">
                <wp:posOffset>834340</wp:posOffset>
              </wp:positionH>
              <wp:positionV relativeFrom="page">
                <wp:posOffset>9370977</wp:posOffset>
              </wp:positionV>
              <wp:extent cx="6104255" cy="1270"/>
              <wp:effectExtent l="0" t="0" r="0" b="0"/>
              <wp:wrapNone/>
              <wp:docPr id="105" name="Graphic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313C9BC0" id="Graphic 105" o:spid="_x0000_s1026" alt="&quot;&quot;" style="position:absolute;margin-left:65.7pt;margin-top:737.85pt;width:480.65pt;height:.1pt;z-index:-19497472;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819520" behindDoc="1" locked="0" layoutInCell="1" allowOverlap="1" wp14:anchorId="7C2E394D" wp14:editId="7C2E394E">
              <wp:simplePos x="0" y="0"/>
              <wp:positionH relativeFrom="page">
                <wp:posOffset>6650380</wp:posOffset>
              </wp:positionH>
              <wp:positionV relativeFrom="page">
                <wp:posOffset>9586897</wp:posOffset>
              </wp:positionV>
              <wp:extent cx="258445" cy="13906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0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4D" id="_x0000_t202" coordsize="21600,21600" o:spt="202" path="m,l,21600r21600,l21600,xe">
              <v:stroke joinstyle="miter"/>
              <v:path gradientshapeok="t" o:connecttype="rect"/>
            </v:shapetype>
            <v:shape id="Textbox 106" o:spid="_x0000_s1095" type="#_x0000_t202" style="position:absolute;margin-left:523.65pt;margin-top:754.85pt;width:20.35pt;height:10.95pt;z-index:-194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" filled="f" stroked="f">
              <v:textbox inset="0,0,0,0">
                <w:txbxContent>
                  <w:p w14:paraId="7C2E3B0A"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104</w:t>
                    </w:r>
                    <w:r>
                      <w:rPr>
                        <w:rFonts w:ascii="Arial"/>
                        <w:spacing w:val="-5"/>
                        <w:sz w:val="16"/>
                      </w:rPr>
                      <w:fldChar w:fldCharType="end"/>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2" w14:textId="77777777" w:rsidR="00091439" w:rsidRDefault="00091439">
    <w:pPr>
      <w:pStyle w:val="BodyText"/>
      <w:spacing w:line="14" w:lineRule="auto"/>
      <w:rPr>
        <w:sz w:val="2"/>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4" w14:textId="77777777" w:rsidR="00091439" w:rsidRDefault="00091439">
    <w:pPr>
      <w:pStyle w:val="BodyText"/>
      <w:spacing w:line="14" w:lineRule="auto"/>
      <w:rPr>
        <w:sz w:val="2"/>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6" w14:textId="77777777" w:rsidR="00091439" w:rsidRDefault="00091439">
    <w:pPr>
      <w:pStyle w:val="BodyText"/>
      <w:spacing w:line="14" w:lineRule="auto"/>
      <w:rPr>
        <w:sz w:val="2"/>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8"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0032" behindDoc="1" locked="0" layoutInCell="1" allowOverlap="1" wp14:anchorId="7C2E394F" wp14:editId="7C2E3950">
              <wp:simplePos x="0" y="0"/>
              <wp:positionH relativeFrom="page">
                <wp:posOffset>6650380</wp:posOffset>
              </wp:positionH>
              <wp:positionV relativeFrom="page">
                <wp:posOffset>9586897</wp:posOffset>
              </wp:positionV>
              <wp:extent cx="258445" cy="13906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C2E3B0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C2E394F" id="_x0000_t202" coordsize="21600,21600" o:spt="202" path="m,l,21600r21600,l21600,xe">
              <v:stroke joinstyle="miter"/>
              <v:path gradientshapeok="t" o:connecttype="rect"/>
            </v:shapetype>
            <v:shape id="Textbox 107" o:spid="_x0000_s1096" type="#_x0000_t202" style="position:absolute;margin-left:523.65pt;margin-top:754.85pt;width:20.35pt;height:10.95pt;z-index:-1949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" filled="f" stroked="f">
              <v:textbox inset="0,0,0,0">
                <w:txbxContent>
                  <w:p w14:paraId="7C2E3B0B" w14:textId="77777777" w:rsidR="00091439" w:rsidRDefault="00000000">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108</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F1AD4" w14:textId="77777777" w:rsidR="0066611A" w:rsidRDefault="0066611A">
      <w:r>
        <w:separator/>
      </w:r>
    </w:p>
  </w:footnote>
  <w:footnote w:type="continuationSeparator" w:id="0">
    <w:p w14:paraId="31CC85E9" w14:textId="77777777" w:rsidR="0066611A" w:rsidRDefault="00666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3"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65760" behindDoc="1" locked="0" layoutInCell="1" allowOverlap="1" wp14:anchorId="7C2E387B" wp14:editId="7C2E387C">
              <wp:simplePos x="0" y="0"/>
              <wp:positionH relativeFrom="page">
                <wp:posOffset>825500</wp:posOffset>
              </wp:positionH>
              <wp:positionV relativeFrom="page">
                <wp:posOffset>477338</wp:posOffset>
              </wp:positionV>
              <wp:extent cx="4655185" cy="8324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5185" cy="832485"/>
                      </a:xfrm>
                      <a:prstGeom prst="rect">
                        <a:avLst/>
                      </a:prstGeom>
                    </wps:spPr>
                    <wps:txbx>
                      <w:txbxContent>
                        <w:p w14:paraId="7C2E3ABF" w14:textId="77777777" w:rsidR="00091439" w:rsidRDefault="00000000">
                          <w:pPr>
                            <w:spacing w:before="20"/>
                            <w:ind w:left="20"/>
                            <w:rPr>
                              <w:sz w:val="101"/>
                            </w:rPr>
                          </w:pPr>
                          <w:r>
                            <w:rPr>
                              <w:spacing w:val="-105"/>
                              <w:w w:val="94"/>
                              <w:sz w:val="101"/>
                            </w:rPr>
                            <w:t>T</w:t>
                          </w:r>
                          <w:r>
                            <w:rPr>
                              <w:spacing w:val="-24"/>
                              <w:w w:val="86"/>
                              <w:sz w:val="101"/>
                            </w:rPr>
                            <w:t>a</w:t>
                          </w:r>
                          <w:r>
                            <w:rPr>
                              <w:spacing w:val="-24"/>
                              <w:w w:val="94"/>
                              <w:sz w:val="101"/>
                            </w:rPr>
                            <w:t>b</w:t>
                          </w:r>
                          <w:r>
                            <w:rPr>
                              <w:spacing w:val="-24"/>
                              <w:w w:val="81"/>
                              <w:sz w:val="101"/>
                            </w:rPr>
                            <w:t>l</w:t>
                          </w:r>
                          <w:r>
                            <w:rPr>
                              <w:spacing w:val="17"/>
                              <w:w w:val="93"/>
                              <w:sz w:val="101"/>
                            </w:rPr>
                            <w:t>e</w:t>
                          </w:r>
                          <w:r>
                            <w:rPr>
                              <w:spacing w:val="-171"/>
                              <w:w w:val="89"/>
                              <w:sz w:val="101"/>
                            </w:rPr>
                            <w:t xml:space="preserve"> </w:t>
                          </w:r>
                          <w:r>
                            <w:rPr>
                              <w:spacing w:val="-32"/>
                              <w:w w:val="90"/>
                              <w:sz w:val="101"/>
                            </w:rPr>
                            <w:t>of</w:t>
                          </w:r>
                          <w:r>
                            <w:rPr>
                              <w:spacing w:val="-173"/>
                              <w:w w:val="90"/>
                              <w:sz w:val="101"/>
                            </w:rPr>
                            <w:t xml:space="preserve"> </w:t>
                          </w:r>
                          <w:r>
                            <w:rPr>
                              <w:spacing w:val="-32"/>
                              <w:w w:val="90"/>
                              <w:sz w:val="101"/>
                            </w:rPr>
                            <w:t>Contents</w:t>
                          </w:r>
                        </w:p>
                      </w:txbxContent>
                    </wps:txbx>
                    <wps:bodyPr wrap="square" lIns="0" tIns="0" rIns="0" bIns="0" rtlCol="0">
                      <a:noAutofit/>
                    </wps:bodyPr>
                  </wps:wsp>
                </a:graphicData>
              </a:graphic>
            </wp:anchor>
          </w:drawing>
        </mc:Choice>
        <mc:Fallback>
          <w:pict>
            <v:shapetype w14:anchorId="7C2E387B" id="_x0000_t202" coordsize="21600,21600" o:spt="202" path="m,l,21600r21600,l21600,xe">
              <v:stroke joinstyle="miter"/>
              <v:path gradientshapeok="t" o:connecttype="rect"/>
            </v:shapetype>
            <v:shape id="Textbox 1" o:spid="_x0000_s1026" type="#_x0000_t202" style="position:absolute;margin-left:65pt;margin-top:37.6pt;width:366.55pt;height:65.55pt;z-index:-195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" filled="f" stroked="f">
              <v:textbox inset="0,0,0,0">
                <w:txbxContent>
                  <w:p w14:paraId="7C2E3ABF" w14:textId="77777777" w:rsidR="00091439" w:rsidRDefault="00000000">
                    <w:pPr>
                      <w:spacing w:before="20"/>
                      <w:ind w:left="20"/>
                      <w:rPr>
                        <w:sz w:val="101"/>
                      </w:rPr>
                    </w:pPr>
                    <w:r>
                      <w:rPr>
                        <w:spacing w:val="-105"/>
                        <w:w w:val="94"/>
                        <w:sz w:val="101"/>
                      </w:rPr>
                      <w:t>T</w:t>
                    </w:r>
                    <w:r>
                      <w:rPr>
                        <w:spacing w:val="-24"/>
                        <w:w w:val="86"/>
                        <w:sz w:val="101"/>
                      </w:rPr>
                      <w:t>a</w:t>
                    </w:r>
                    <w:r>
                      <w:rPr>
                        <w:spacing w:val="-24"/>
                        <w:w w:val="94"/>
                        <w:sz w:val="101"/>
                      </w:rPr>
                      <w:t>b</w:t>
                    </w:r>
                    <w:r>
                      <w:rPr>
                        <w:spacing w:val="-24"/>
                        <w:w w:val="81"/>
                        <w:sz w:val="101"/>
                      </w:rPr>
                      <w:t>l</w:t>
                    </w:r>
                    <w:r>
                      <w:rPr>
                        <w:spacing w:val="17"/>
                        <w:w w:val="93"/>
                        <w:sz w:val="101"/>
                      </w:rPr>
                      <w:t>e</w:t>
                    </w:r>
                    <w:r>
                      <w:rPr>
                        <w:spacing w:val="-171"/>
                        <w:w w:val="89"/>
                        <w:sz w:val="101"/>
                      </w:rPr>
                      <w:t xml:space="preserve"> </w:t>
                    </w:r>
                    <w:r>
                      <w:rPr>
                        <w:spacing w:val="-32"/>
                        <w:w w:val="90"/>
                        <w:sz w:val="101"/>
                      </w:rPr>
                      <w:t>of</w:t>
                    </w:r>
                    <w:r>
                      <w:rPr>
                        <w:spacing w:val="-173"/>
                        <w:w w:val="90"/>
                        <w:sz w:val="101"/>
                      </w:rPr>
                      <w:t xml:space="preserve"> </w:t>
                    </w:r>
                    <w:r>
                      <w:rPr>
                        <w:spacing w:val="-32"/>
                        <w:w w:val="90"/>
                        <w:sz w:val="101"/>
                      </w:rPr>
                      <w:t>Contents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5"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3440" behindDoc="1" locked="0" layoutInCell="1" allowOverlap="1" wp14:anchorId="7C2E3899" wp14:editId="7C2E389A">
              <wp:simplePos x="0" y="0"/>
              <wp:positionH relativeFrom="page">
                <wp:posOffset>764540</wp:posOffset>
              </wp:positionH>
              <wp:positionV relativeFrom="page">
                <wp:posOffset>739369</wp:posOffset>
              </wp:positionV>
              <wp:extent cx="5327650" cy="67183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0" cy="671830"/>
                      </a:xfrm>
                      <a:prstGeom prst="rect">
                        <a:avLst/>
                      </a:prstGeom>
                    </wps:spPr>
                    <wps:txbx>
                      <w:txbxContent>
                        <w:p w14:paraId="7C2E3AD0"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D1" w14:textId="77777777" w:rsidR="00091439" w:rsidRDefault="00000000">
                          <w:pPr>
                            <w:spacing w:before="78"/>
                            <w:ind w:left="20"/>
                            <w:rPr>
                              <w:b/>
                              <w:sz w:val="38"/>
                            </w:rPr>
                          </w:pPr>
                          <w:r>
                            <w:rPr>
                              <w:b/>
                              <w:color w:val="5A6AB7"/>
                              <w:spacing w:val="-2"/>
                              <w:w w:val="90"/>
                              <w:sz w:val="38"/>
                            </w:rPr>
                            <w:t>Commonwealth</w:t>
                          </w:r>
                        </w:p>
                      </w:txbxContent>
                    </wps:txbx>
                    <wps:bodyPr wrap="square" lIns="0" tIns="0" rIns="0" bIns="0" rtlCol="0">
                      <a:noAutofit/>
                    </wps:bodyPr>
                  </wps:wsp>
                </a:graphicData>
              </a:graphic>
            </wp:anchor>
          </w:drawing>
        </mc:Choice>
        <mc:Fallback>
          <w:pict>
            <v:shapetype w14:anchorId="7C2E3899" id="_x0000_t202" coordsize="21600,21600" o:spt="202" path="m,l,21600r21600,l21600,xe">
              <v:stroke joinstyle="miter"/>
              <v:path gradientshapeok="t" o:connecttype="rect"/>
            </v:shapetype>
            <v:shape id="Textbox 16" o:spid="_x0000_s1039" type="#_x0000_t202" style="position:absolute;margin-left:60.2pt;margin-top:58.2pt;width:419.5pt;height:52.9pt;z-index:-195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" filled="f" stroked="f">
              <v:textbox inset="0,0,0,0">
                <w:txbxContent>
                  <w:p w14:paraId="7C2E3AD0"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D1" w14:textId="77777777" w:rsidR="00091439" w:rsidRDefault="00000000">
                    <w:pPr>
                      <w:spacing w:before="78"/>
                      <w:ind w:left="20"/>
                      <w:rPr>
                        <w:b/>
                        <w:sz w:val="38"/>
                      </w:rPr>
                    </w:pPr>
                    <w:r>
                      <w:rPr>
                        <w:b/>
                        <w:color w:val="5A6AB7"/>
                        <w:spacing w:val="-2"/>
                        <w:w w:val="90"/>
                        <w:sz w:val="38"/>
                      </w:rPr>
                      <w:t>Commonwealth</w:t>
                    </w:r>
                  </w:p>
                </w:txbxContent>
              </v:textbox>
              <w10:wrap anchorx="page" anchory="page"/>
            </v:shape>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9" w14:textId="77777777" w:rsidR="00091439" w:rsidRDefault="00091439">
    <w:pPr>
      <w:pStyle w:val="BodyText"/>
      <w:spacing w:line="14" w:lineRule="auto"/>
      <w:rPr>
        <w:sz w:val="2"/>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B" w14:textId="77777777" w:rsidR="00091439" w:rsidRDefault="00091439">
    <w:pPr>
      <w:pStyle w:val="BodyText"/>
      <w:spacing w:line="14" w:lineRule="auto"/>
      <w:rPr>
        <w:sz w:val="2"/>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D" w14:textId="77777777" w:rsidR="00091439" w:rsidRDefault="00091439">
    <w:pPr>
      <w:pStyle w:val="BodyText"/>
      <w:spacing w:line="14" w:lineRule="auto"/>
      <w:rPr>
        <w:sz w:val="2"/>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F" w14:textId="77777777" w:rsidR="00091439" w:rsidRDefault="00091439">
    <w:pPr>
      <w:pStyle w:val="BodyText"/>
      <w:spacing w:line="14" w:lineRule="auto"/>
      <w:rPr>
        <w:sz w:val="2"/>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1" w14:textId="77777777" w:rsidR="00091439" w:rsidRDefault="00091439">
    <w:pPr>
      <w:pStyle w:val="BodyText"/>
      <w:spacing w:line="14" w:lineRule="auto"/>
      <w:rPr>
        <w:sz w:val="2"/>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3" w14:textId="77777777" w:rsidR="00091439" w:rsidRDefault="00091439">
    <w:pPr>
      <w:pStyle w:val="BodyText"/>
      <w:spacing w:line="14" w:lineRule="auto"/>
      <w:rPr>
        <w:sz w:val="2"/>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5" w14:textId="77777777" w:rsidR="00091439" w:rsidRDefault="00091439">
    <w:pPr>
      <w:pStyle w:val="BodyText"/>
      <w:spacing w:line="14" w:lineRule="auto"/>
      <w:rPr>
        <w:sz w:val="2"/>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7" w14:textId="77777777" w:rsidR="00091439" w:rsidRDefault="00091439">
    <w:pPr>
      <w:pStyle w:val="BodyText"/>
      <w:spacing w:line="14" w:lineRule="auto"/>
      <w:rPr>
        <w:sz w:val="2"/>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9"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5664" behindDoc="1" locked="0" layoutInCell="1" allowOverlap="1" wp14:anchorId="7C2E3965" wp14:editId="7C2E3966">
              <wp:simplePos x="0" y="0"/>
              <wp:positionH relativeFrom="page">
                <wp:posOffset>764540</wp:posOffset>
              </wp:positionH>
              <wp:positionV relativeFrom="page">
                <wp:posOffset>748956</wp:posOffset>
              </wp:positionV>
              <wp:extent cx="2748915" cy="26543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8915" cy="265430"/>
                      </a:xfrm>
                      <a:prstGeom prst="rect">
                        <a:avLst/>
                      </a:prstGeom>
                    </wps:spPr>
                    <wps:txbx>
                      <w:txbxContent>
                        <w:p w14:paraId="7C2E3B13" w14:textId="77777777" w:rsidR="00091439" w:rsidRDefault="00000000">
                          <w:pPr>
                            <w:spacing w:before="20"/>
                            <w:ind w:left="20"/>
                            <w:rPr>
                              <w:b/>
                              <w:sz w:val="30"/>
                            </w:rPr>
                          </w:pPr>
                          <w:r>
                            <w:rPr>
                              <w:b/>
                              <w:color w:val="5A6AB7"/>
                              <w:w w:val="80"/>
                              <w:sz w:val="30"/>
                            </w:rPr>
                            <w:t>Citations</w:t>
                          </w:r>
                          <w:r>
                            <w:rPr>
                              <w:b/>
                              <w:color w:val="5A6AB7"/>
                              <w:spacing w:val="26"/>
                              <w:sz w:val="30"/>
                            </w:rPr>
                            <w:t xml:space="preserve"> </w:t>
                          </w:r>
                          <w:r>
                            <w:rPr>
                              <w:b/>
                              <w:color w:val="5A6AB7"/>
                              <w:w w:val="80"/>
                              <w:sz w:val="30"/>
                            </w:rPr>
                            <w:t>&amp;</w:t>
                          </w:r>
                          <w:r>
                            <w:rPr>
                              <w:b/>
                              <w:color w:val="5A6AB7"/>
                              <w:spacing w:val="9"/>
                              <w:sz w:val="30"/>
                            </w:rPr>
                            <w:t xml:space="preserve"> </w:t>
                          </w:r>
                          <w:r>
                            <w:rPr>
                              <w:b/>
                              <w:color w:val="5A6AB7"/>
                              <w:spacing w:val="-2"/>
                              <w:w w:val="80"/>
                              <w:sz w:val="30"/>
                            </w:rPr>
                            <w:t>Acknowledgments</w:t>
                          </w:r>
                        </w:p>
                      </w:txbxContent>
                    </wps:txbx>
                    <wps:bodyPr wrap="square" lIns="0" tIns="0" rIns="0" bIns="0" rtlCol="0">
                      <a:noAutofit/>
                    </wps:bodyPr>
                  </wps:wsp>
                </a:graphicData>
              </a:graphic>
            </wp:anchor>
          </w:drawing>
        </mc:Choice>
        <mc:Fallback>
          <w:pict>
            <v:shapetype w14:anchorId="7C2E3965" id="_x0000_t202" coordsize="21600,21600" o:spt="202" path="m,l,21600r21600,l21600,xe">
              <v:stroke joinstyle="miter"/>
              <v:path gradientshapeok="t" o:connecttype="rect"/>
            </v:shapetype>
            <v:shape id="Textbox 118" o:spid="_x0000_s1104" type="#_x0000_t202" style="position:absolute;margin-left:60.2pt;margin-top:58.95pt;width:216.45pt;height:20.9pt;z-index:-194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" filled="f" stroked="f">
              <v:textbox inset="0,0,0,0">
                <w:txbxContent>
                  <w:p w14:paraId="7C2E3B13" w14:textId="77777777" w:rsidR="00091439" w:rsidRDefault="00000000">
                    <w:pPr>
                      <w:spacing w:before="20"/>
                      <w:ind w:left="20"/>
                      <w:rPr>
                        <w:b/>
                        <w:sz w:val="30"/>
                      </w:rPr>
                    </w:pPr>
                    <w:r>
                      <w:rPr>
                        <w:b/>
                        <w:color w:val="5A6AB7"/>
                        <w:w w:val="80"/>
                        <w:sz w:val="30"/>
                      </w:rPr>
                      <w:t>Citations</w:t>
                    </w:r>
                    <w:r>
                      <w:rPr>
                        <w:b/>
                        <w:color w:val="5A6AB7"/>
                        <w:spacing w:val="26"/>
                        <w:sz w:val="30"/>
                      </w:rPr>
                      <w:t xml:space="preserve"> </w:t>
                    </w:r>
                    <w:r>
                      <w:rPr>
                        <w:b/>
                        <w:color w:val="5A6AB7"/>
                        <w:w w:val="80"/>
                        <w:sz w:val="30"/>
                      </w:rPr>
                      <w:t>&amp;</w:t>
                    </w:r>
                    <w:r>
                      <w:rPr>
                        <w:b/>
                        <w:color w:val="5A6AB7"/>
                        <w:spacing w:val="9"/>
                        <w:sz w:val="30"/>
                      </w:rPr>
                      <w:t xml:space="preserve"> </w:t>
                    </w:r>
                    <w:r>
                      <w:rPr>
                        <w:b/>
                        <w:color w:val="5A6AB7"/>
                        <w:spacing w:val="-2"/>
                        <w:w w:val="80"/>
                        <w:sz w:val="30"/>
                      </w:rPr>
                      <w:t>Acknowledgments</w:t>
                    </w:r>
                  </w:p>
                </w:txbxContent>
              </v:textbox>
              <w10:wrap anchorx="page" anchory="page"/>
            </v:shape>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B"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27200" behindDoc="1" locked="0" layoutInCell="1" allowOverlap="1" wp14:anchorId="7C2E396B" wp14:editId="7C2E396C">
              <wp:simplePos x="0" y="0"/>
              <wp:positionH relativeFrom="page">
                <wp:posOffset>764540</wp:posOffset>
              </wp:positionH>
              <wp:positionV relativeFrom="page">
                <wp:posOffset>748956</wp:posOffset>
              </wp:positionV>
              <wp:extent cx="1494790" cy="26543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790" cy="265430"/>
                      </a:xfrm>
                      <a:prstGeom prst="rect">
                        <a:avLst/>
                      </a:prstGeom>
                    </wps:spPr>
                    <wps:txbx>
                      <w:txbxContent>
                        <w:p w14:paraId="7C2E3B15"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wps:txbx>
                    <wps:bodyPr wrap="square" lIns="0" tIns="0" rIns="0" bIns="0" rtlCol="0">
                      <a:noAutofit/>
                    </wps:bodyPr>
                  </wps:wsp>
                </a:graphicData>
              </a:graphic>
            </wp:anchor>
          </w:drawing>
        </mc:Choice>
        <mc:Fallback>
          <w:pict>
            <v:shapetype w14:anchorId="7C2E396B" id="_x0000_t202" coordsize="21600,21600" o:spt="202" path="m,l,21600r21600,l21600,xe">
              <v:stroke joinstyle="miter"/>
              <v:path gradientshapeok="t" o:connecttype="rect"/>
            </v:shapetype>
            <v:shape id="Textbox 121" o:spid="_x0000_s1106" type="#_x0000_t202" style="position:absolute;margin-left:60.2pt;margin-top:58.95pt;width:117.7pt;height:20.9pt;z-index:-194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" filled="f" stroked="f">
              <v:textbox inset="0,0,0,0">
                <w:txbxContent>
                  <w:p w14:paraId="7C2E3B15"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7"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4976" behindDoc="1" locked="0" layoutInCell="1" allowOverlap="1" wp14:anchorId="7C2E389F" wp14:editId="7C2E38A0">
              <wp:simplePos x="0" y="0"/>
              <wp:positionH relativeFrom="page">
                <wp:posOffset>764540</wp:posOffset>
              </wp:positionH>
              <wp:positionV relativeFrom="page">
                <wp:posOffset>739369</wp:posOffset>
              </wp:positionV>
              <wp:extent cx="5327650" cy="67183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0" cy="671830"/>
                      </a:xfrm>
                      <a:prstGeom prst="rect">
                        <a:avLst/>
                      </a:prstGeom>
                    </wps:spPr>
                    <wps:txbx>
                      <w:txbxContent>
                        <w:p w14:paraId="7C2E3AD3"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D4" w14:textId="77777777" w:rsidR="00091439" w:rsidRDefault="00000000">
                          <w:pPr>
                            <w:spacing w:before="78"/>
                            <w:ind w:left="20"/>
                            <w:rPr>
                              <w:b/>
                              <w:sz w:val="38"/>
                            </w:rPr>
                          </w:pPr>
                          <w:r>
                            <w:rPr>
                              <w:b/>
                              <w:color w:val="5A6AB7"/>
                              <w:spacing w:val="-2"/>
                              <w:w w:val="90"/>
                              <w:sz w:val="38"/>
                            </w:rPr>
                            <w:t>Commonwealth</w:t>
                          </w:r>
                        </w:p>
                      </w:txbxContent>
                    </wps:txbx>
                    <wps:bodyPr wrap="square" lIns="0" tIns="0" rIns="0" bIns="0" rtlCol="0">
                      <a:noAutofit/>
                    </wps:bodyPr>
                  </wps:wsp>
                </a:graphicData>
              </a:graphic>
            </wp:anchor>
          </w:drawing>
        </mc:Choice>
        <mc:Fallback>
          <w:pict>
            <v:shapetype w14:anchorId="7C2E389F" id="_x0000_t202" coordsize="21600,21600" o:spt="202" path="m,l,21600r21600,l21600,xe">
              <v:stroke joinstyle="miter"/>
              <v:path gradientshapeok="t" o:connecttype="rect"/>
            </v:shapetype>
            <v:shape id="Textbox 19" o:spid="_x0000_s1041" type="#_x0000_t202" style="position:absolute;margin-left:60.2pt;margin-top:58.2pt;width:419.5pt;height:52.9pt;z-index:-195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" filled="f" stroked="f">
              <v:textbox inset="0,0,0,0">
                <w:txbxContent>
                  <w:p w14:paraId="7C2E3AD3"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D4" w14:textId="77777777" w:rsidR="00091439" w:rsidRDefault="00000000">
                    <w:pPr>
                      <w:spacing w:before="78"/>
                      <w:ind w:left="20"/>
                      <w:rPr>
                        <w:b/>
                        <w:sz w:val="38"/>
                      </w:rPr>
                    </w:pPr>
                    <w:r>
                      <w:rPr>
                        <w:b/>
                        <w:color w:val="5A6AB7"/>
                        <w:spacing w:val="-2"/>
                        <w:w w:val="90"/>
                        <w:sz w:val="38"/>
                      </w:rPr>
                      <w:t>Commonwealth</w:t>
                    </w:r>
                  </w:p>
                </w:txbxContent>
              </v:textbox>
              <w10:wrap anchorx="page" anchory="page"/>
            </v:shape>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D" w14:textId="77777777" w:rsidR="00091439" w:rsidRDefault="00091439">
    <w:pPr>
      <w:pStyle w:val="BodyText"/>
      <w:spacing w:line="14" w:lineRule="auto"/>
      <w:rPr>
        <w:sz w:val="2"/>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9F" w14:textId="77777777" w:rsidR="00091439" w:rsidRDefault="00091439">
    <w:pPr>
      <w:pStyle w:val="BodyText"/>
      <w:spacing w:line="14" w:lineRule="auto"/>
      <w:rPr>
        <w:sz w:val="2"/>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1" w14:textId="77777777" w:rsidR="00091439" w:rsidRDefault="00091439">
    <w:pPr>
      <w:pStyle w:val="BodyText"/>
      <w:spacing w:line="14" w:lineRule="auto"/>
      <w:rPr>
        <w:sz w:val="2"/>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3" w14:textId="77777777" w:rsidR="00091439" w:rsidRDefault="00091439">
    <w:pPr>
      <w:pStyle w:val="BodyText"/>
      <w:spacing w:line="14" w:lineRule="auto"/>
      <w:rPr>
        <w:sz w:val="2"/>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5" w14:textId="77777777" w:rsidR="00091439" w:rsidRDefault="00091439">
    <w:pPr>
      <w:pStyle w:val="BodyText"/>
      <w:spacing w:line="14" w:lineRule="auto"/>
      <w:rPr>
        <w:sz w:val="2"/>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7" w14:textId="77777777" w:rsidR="00091439" w:rsidRDefault="00091439">
    <w:pPr>
      <w:pStyle w:val="BodyText"/>
      <w:spacing w:line="14" w:lineRule="auto"/>
      <w:rPr>
        <w:sz w:val="2"/>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9" w14:textId="77777777" w:rsidR="00091439" w:rsidRDefault="00091439">
    <w:pPr>
      <w:pStyle w:val="BodyText"/>
      <w:spacing w:line="14" w:lineRule="auto"/>
      <w:rPr>
        <w:sz w:val="2"/>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B" w14:textId="77777777" w:rsidR="00091439" w:rsidRDefault="00091439">
    <w:pPr>
      <w:pStyle w:val="BodyText"/>
      <w:spacing w:line="14" w:lineRule="auto"/>
      <w:rPr>
        <w:sz w:val="2"/>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D" w14:textId="77777777" w:rsidR="00091439" w:rsidRDefault="00091439">
    <w:pPr>
      <w:pStyle w:val="BodyText"/>
      <w:spacing w:line="14" w:lineRule="auto"/>
      <w:rPr>
        <w:sz w:val="2"/>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AF"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5904" behindDoc="1" locked="0" layoutInCell="1" allowOverlap="1" wp14:anchorId="7C2E398D" wp14:editId="7C2E398E">
              <wp:simplePos x="0" y="0"/>
              <wp:positionH relativeFrom="page">
                <wp:posOffset>764540</wp:posOffset>
              </wp:positionH>
              <wp:positionV relativeFrom="page">
                <wp:posOffset>748956</wp:posOffset>
              </wp:positionV>
              <wp:extent cx="1494790" cy="26543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790" cy="265430"/>
                      </a:xfrm>
                      <a:prstGeom prst="rect">
                        <a:avLst/>
                      </a:prstGeom>
                    </wps:spPr>
                    <wps:txbx>
                      <w:txbxContent>
                        <w:p w14:paraId="7C2E3B1F"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wps:txbx>
                    <wps:bodyPr wrap="square" lIns="0" tIns="0" rIns="0" bIns="0" rtlCol="0">
                      <a:noAutofit/>
                    </wps:bodyPr>
                  </wps:wsp>
                </a:graphicData>
              </a:graphic>
            </wp:anchor>
          </w:drawing>
        </mc:Choice>
        <mc:Fallback>
          <w:pict>
            <v:shapetype w14:anchorId="7C2E398D" id="_x0000_t202" coordsize="21600,21600" o:spt="202" path="m,l,21600r21600,l21600,xe">
              <v:stroke joinstyle="miter"/>
              <v:path gradientshapeok="t" o:connecttype="rect"/>
            </v:shapetype>
            <v:shape id="Textbox 138" o:spid="_x0000_s1116" type="#_x0000_t202" style="position:absolute;margin-left:60.2pt;margin-top:58.95pt;width:117.7pt;height:20.9pt;z-index:-194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" filled="f" stroked="f">
              <v:textbox inset="0,0,0,0">
                <w:txbxContent>
                  <w:p w14:paraId="7C2E3B1F"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9" w14:textId="77777777" w:rsidR="00091439" w:rsidRDefault="00091439">
    <w:pPr>
      <w:pStyle w:val="BodyText"/>
      <w:spacing w:line="14" w:lineRule="auto"/>
      <w:rPr>
        <w:sz w:val="2"/>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1"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37440" behindDoc="1" locked="0" layoutInCell="1" allowOverlap="1" wp14:anchorId="7C2E3993" wp14:editId="7C2E3994">
              <wp:simplePos x="0" y="0"/>
              <wp:positionH relativeFrom="page">
                <wp:posOffset>764540</wp:posOffset>
              </wp:positionH>
              <wp:positionV relativeFrom="page">
                <wp:posOffset>748956</wp:posOffset>
              </wp:positionV>
              <wp:extent cx="1494790" cy="26543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790" cy="265430"/>
                      </a:xfrm>
                      <a:prstGeom prst="rect">
                        <a:avLst/>
                      </a:prstGeom>
                    </wps:spPr>
                    <wps:txbx>
                      <w:txbxContent>
                        <w:p w14:paraId="7C2E3B21"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wps:txbx>
                    <wps:bodyPr wrap="square" lIns="0" tIns="0" rIns="0" bIns="0" rtlCol="0">
                      <a:noAutofit/>
                    </wps:bodyPr>
                  </wps:wsp>
                </a:graphicData>
              </a:graphic>
            </wp:anchor>
          </w:drawing>
        </mc:Choice>
        <mc:Fallback>
          <w:pict>
            <v:shapetype w14:anchorId="7C2E3993" id="_x0000_t202" coordsize="21600,21600" o:spt="202" path="m,l,21600r21600,l21600,xe">
              <v:stroke joinstyle="miter"/>
              <v:path gradientshapeok="t" o:connecttype="rect"/>
            </v:shapetype>
            <v:shape id="Textbox 141" o:spid="_x0000_s1118" type="#_x0000_t202" style="position:absolute;margin-left:60.2pt;margin-top:58.95pt;width:117.7pt;height:20.9pt;z-index:-194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" filled="f" stroked="f">
              <v:textbox inset="0,0,0,0">
                <w:txbxContent>
                  <w:p w14:paraId="7C2E3B21"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v:textbox>
              <w10:wrap anchorx="page" anchory="page"/>
            </v:shape>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3" w14:textId="77777777" w:rsidR="00091439" w:rsidRDefault="00091439">
    <w:pPr>
      <w:pStyle w:val="BodyText"/>
      <w:spacing w:line="14" w:lineRule="auto"/>
      <w:rPr>
        <w:sz w:val="2"/>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5" w14:textId="77777777" w:rsidR="00091439" w:rsidRDefault="00091439">
    <w:pPr>
      <w:pStyle w:val="BodyText"/>
      <w:spacing w:line="14" w:lineRule="auto"/>
      <w:rPr>
        <w:sz w:val="2"/>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7" w14:textId="77777777" w:rsidR="00091439" w:rsidRDefault="00091439">
    <w:pPr>
      <w:pStyle w:val="BodyText"/>
      <w:spacing w:line="14" w:lineRule="auto"/>
      <w:rPr>
        <w:sz w:val="2"/>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9" w14:textId="77777777" w:rsidR="00091439" w:rsidRDefault="00091439">
    <w:pPr>
      <w:pStyle w:val="BodyText"/>
      <w:spacing w:line="14" w:lineRule="auto"/>
      <w:rPr>
        <w:sz w:val="2"/>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B" w14:textId="77777777" w:rsidR="00091439" w:rsidRDefault="00091439">
    <w:pPr>
      <w:pStyle w:val="BodyText"/>
      <w:spacing w:line="14" w:lineRule="auto"/>
      <w:rPr>
        <w:sz w:val="2"/>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D" w14:textId="77777777" w:rsidR="00091439" w:rsidRDefault="00091439">
    <w:pPr>
      <w:pStyle w:val="BodyText"/>
      <w:spacing w:line="14" w:lineRule="auto"/>
      <w:rPr>
        <w:sz w:val="2"/>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BF" w14:textId="77777777" w:rsidR="00091439" w:rsidRDefault="00091439">
    <w:pPr>
      <w:pStyle w:val="BodyText"/>
      <w:spacing w:line="14" w:lineRule="auto"/>
      <w:rPr>
        <w:sz w:val="2"/>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1" w14:textId="77777777" w:rsidR="00091439" w:rsidRDefault="00091439">
    <w:pPr>
      <w:pStyle w:val="BodyText"/>
      <w:spacing w:line="14" w:lineRule="auto"/>
      <w:rPr>
        <w:sz w:val="2"/>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3" w14:textId="77777777" w:rsidR="00091439" w:rsidRDefault="00091439">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B" w14:textId="77777777" w:rsidR="00091439" w:rsidRDefault="00091439">
    <w:pPr>
      <w:pStyle w:val="BodyText"/>
      <w:spacing w:line="14" w:lineRule="auto"/>
      <w:rPr>
        <w:sz w:val="2"/>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5" w14:textId="77777777" w:rsidR="00091439" w:rsidRDefault="00091439">
    <w:pPr>
      <w:pStyle w:val="BodyText"/>
      <w:spacing w:line="14" w:lineRule="auto"/>
      <w:rPr>
        <w:sz w:val="2"/>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7" w14:textId="77777777" w:rsidR="00091439" w:rsidRDefault="00091439">
    <w:pPr>
      <w:pStyle w:val="BodyText"/>
      <w:spacing w:line="14" w:lineRule="auto"/>
      <w:rPr>
        <w:sz w:val="2"/>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9"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7168" behindDoc="1" locked="0" layoutInCell="1" allowOverlap="1" wp14:anchorId="7C2E39B9" wp14:editId="7C2E39BA">
              <wp:simplePos x="0" y="0"/>
              <wp:positionH relativeFrom="page">
                <wp:posOffset>764540</wp:posOffset>
              </wp:positionH>
              <wp:positionV relativeFrom="page">
                <wp:posOffset>748956</wp:posOffset>
              </wp:positionV>
              <wp:extent cx="1494790" cy="26543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790" cy="265430"/>
                      </a:xfrm>
                      <a:prstGeom prst="rect">
                        <a:avLst/>
                      </a:prstGeom>
                    </wps:spPr>
                    <wps:txbx>
                      <w:txbxContent>
                        <w:p w14:paraId="7C2E3B2B"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wps:txbx>
                    <wps:bodyPr wrap="square" lIns="0" tIns="0" rIns="0" bIns="0" rtlCol="0">
                      <a:noAutofit/>
                    </wps:bodyPr>
                  </wps:wsp>
                </a:graphicData>
              </a:graphic>
            </wp:anchor>
          </w:drawing>
        </mc:Choice>
        <mc:Fallback>
          <w:pict>
            <v:shapetype w14:anchorId="7C2E39B9" id="_x0000_t202" coordsize="21600,21600" o:spt="202" path="m,l,21600r21600,l21600,xe">
              <v:stroke joinstyle="miter"/>
              <v:path gradientshapeok="t" o:connecttype="rect"/>
            </v:shapetype>
            <v:shape id="Textbox 160" o:spid="_x0000_s1128" type="#_x0000_t202" style="position:absolute;margin-left:60.2pt;margin-top:58.95pt;width:117.7pt;height:20.9pt;z-index:-194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" filled="f" stroked="f">
              <v:textbox inset="0,0,0,0">
                <w:txbxContent>
                  <w:p w14:paraId="7C2E3B2B"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v:textbox>
              <w10:wrap anchorx="page" anchory="page"/>
            </v:shape>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B"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47680" behindDoc="1" locked="0" layoutInCell="1" allowOverlap="1" wp14:anchorId="7C2E39BB" wp14:editId="7C2E39BC">
              <wp:simplePos x="0" y="0"/>
              <wp:positionH relativeFrom="page">
                <wp:posOffset>764540</wp:posOffset>
              </wp:positionH>
              <wp:positionV relativeFrom="page">
                <wp:posOffset>748956</wp:posOffset>
              </wp:positionV>
              <wp:extent cx="1494790" cy="26543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790" cy="265430"/>
                      </a:xfrm>
                      <a:prstGeom prst="rect">
                        <a:avLst/>
                      </a:prstGeom>
                    </wps:spPr>
                    <wps:txbx>
                      <w:txbxContent>
                        <w:p w14:paraId="7C2E3B2C"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wps:txbx>
                    <wps:bodyPr wrap="square" lIns="0" tIns="0" rIns="0" bIns="0" rtlCol="0">
                      <a:noAutofit/>
                    </wps:bodyPr>
                  </wps:wsp>
                </a:graphicData>
              </a:graphic>
            </wp:anchor>
          </w:drawing>
        </mc:Choice>
        <mc:Fallback>
          <w:pict>
            <v:shapetype w14:anchorId="7C2E39BB" id="_x0000_t202" coordsize="21600,21600" o:spt="202" path="m,l,21600r21600,l21600,xe">
              <v:stroke joinstyle="miter"/>
              <v:path gradientshapeok="t" o:connecttype="rect"/>
            </v:shapetype>
            <v:shape id="Textbox 161" o:spid="_x0000_s1129" type="#_x0000_t202" style="position:absolute;margin-left:60.2pt;margin-top:58.95pt;width:117.7pt;height:20.9pt;z-index:-1946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" filled="f" stroked="f">
              <v:textbox inset="0,0,0,0">
                <w:txbxContent>
                  <w:p w14:paraId="7C2E3B2C"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v:textbox>
              <w10:wrap anchorx="page" anchory="page"/>
            </v:shape>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D" w14:textId="77777777" w:rsidR="00091439" w:rsidRDefault="00091439">
    <w:pPr>
      <w:pStyle w:val="BodyText"/>
      <w:spacing w:line="14" w:lineRule="auto"/>
      <w:rPr>
        <w:sz w:val="2"/>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CF" w14:textId="77777777" w:rsidR="00091439" w:rsidRDefault="00091439">
    <w:pPr>
      <w:pStyle w:val="BodyText"/>
      <w:spacing w:line="14" w:lineRule="auto"/>
      <w:rPr>
        <w:sz w:val="2"/>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1" w14:textId="77777777" w:rsidR="00091439" w:rsidRDefault="00091439">
    <w:pPr>
      <w:pStyle w:val="BodyText"/>
      <w:spacing w:line="14" w:lineRule="auto"/>
      <w:rPr>
        <w:sz w:val="2"/>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3" w14:textId="77777777" w:rsidR="00091439" w:rsidRDefault="00091439">
    <w:pPr>
      <w:pStyle w:val="BodyText"/>
      <w:spacing w:line="14" w:lineRule="auto"/>
      <w:rPr>
        <w:sz w:val="2"/>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5" w14:textId="77777777" w:rsidR="00091439" w:rsidRDefault="00091439">
    <w:pPr>
      <w:pStyle w:val="BodyText"/>
      <w:spacing w:line="14" w:lineRule="auto"/>
      <w:rPr>
        <w:sz w:val="2"/>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7" w14:textId="77777777" w:rsidR="00091439" w:rsidRDefault="00091439">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D" w14:textId="77777777" w:rsidR="00091439" w:rsidRDefault="00091439">
    <w:pPr>
      <w:pStyle w:val="BodyText"/>
      <w:spacing w:line="14" w:lineRule="auto"/>
      <w:rPr>
        <w:sz w:val="2"/>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9" w14:textId="77777777" w:rsidR="00091439" w:rsidRDefault="00091439">
    <w:pPr>
      <w:pStyle w:val="BodyText"/>
      <w:spacing w:line="14" w:lineRule="auto"/>
      <w:rPr>
        <w:sz w:val="2"/>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B" w14:textId="77777777" w:rsidR="00091439" w:rsidRDefault="00091439">
    <w:pPr>
      <w:pStyle w:val="BodyText"/>
      <w:spacing w:line="14" w:lineRule="auto"/>
      <w:rPr>
        <w:sz w:val="2"/>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D" w14:textId="77777777" w:rsidR="00091439" w:rsidRDefault="00091439">
    <w:pPr>
      <w:pStyle w:val="BodyText"/>
      <w:spacing w:line="14" w:lineRule="auto"/>
      <w:rPr>
        <w:sz w:val="2"/>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DF" w14:textId="77777777" w:rsidR="00091439" w:rsidRDefault="00091439">
    <w:pPr>
      <w:pStyle w:val="BodyText"/>
      <w:spacing w:line="14" w:lineRule="auto"/>
      <w:rPr>
        <w:sz w:val="2"/>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1" w14:textId="77777777" w:rsidR="00091439" w:rsidRDefault="00091439">
    <w:pPr>
      <w:pStyle w:val="BodyText"/>
      <w:spacing w:line="14" w:lineRule="auto"/>
      <w:rPr>
        <w:sz w:val="2"/>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3" w14:textId="77777777" w:rsidR="00091439" w:rsidRDefault="00091439">
    <w:pPr>
      <w:pStyle w:val="BodyText"/>
      <w:spacing w:line="14" w:lineRule="auto"/>
      <w:rPr>
        <w:sz w:val="2"/>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5"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5872" behindDoc="1" locked="0" layoutInCell="1" allowOverlap="1" wp14:anchorId="7C2E39DB" wp14:editId="7C2E39DC">
              <wp:simplePos x="0" y="0"/>
              <wp:positionH relativeFrom="page">
                <wp:posOffset>444500</wp:posOffset>
              </wp:positionH>
              <wp:positionV relativeFrom="page">
                <wp:posOffset>331136</wp:posOffset>
              </wp:positionV>
              <wp:extent cx="708660" cy="13906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3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EEC</w:t>
                          </w:r>
                        </w:p>
                      </w:txbxContent>
                    </wps:txbx>
                    <wps:bodyPr wrap="square" lIns="0" tIns="0" rIns="0" bIns="0" rtlCol="0">
                      <a:noAutofit/>
                    </wps:bodyPr>
                  </wps:wsp>
                </a:graphicData>
              </a:graphic>
            </wp:anchor>
          </w:drawing>
        </mc:Choice>
        <mc:Fallback>
          <w:pict>
            <v:shapetype w14:anchorId="7C2E39DB" id="_x0000_t202" coordsize="21600,21600" o:spt="202" path="m,l,21600r21600,l21600,xe">
              <v:stroke joinstyle="miter"/>
              <v:path gradientshapeok="t" o:connecttype="rect"/>
            </v:shapetype>
            <v:shape id="Textbox 177" o:spid="_x0000_s1139" type="#_x0000_t202" style="position:absolute;margin-left:35pt;margin-top:26.05pt;width:55.8pt;height:10.95pt;z-index:-194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" filled="f" stroked="f">
              <v:textbox inset="0,0,0,0">
                <w:txbxContent>
                  <w:p w14:paraId="7C2E3B3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EEC</w:t>
                    </w:r>
                  </w:p>
                </w:txbxContent>
              </v:textbox>
              <w10:wrap anchorx="page" anchory="page"/>
            </v:shape>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7"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6384" behindDoc="1" locked="0" layoutInCell="1" allowOverlap="1" wp14:anchorId="7C2E39DD" wp14:editId="7C2E39DE">
              <wp:simplePos x="0" y="0"/>
              <wp:positionH relativeFrom="page">
                <wp:posOffset>444500</wp:posOffset>
              </wp:positionH>
              <wp:positionV relativeFrom="page">
                <wp:posOffset>331136</wp:posOffset>
              </wp:positionV>
              <wp:extent cx="708660" cy="13906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37"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EEC</w:t>
                          </w:r>
                        </w:p>
                      </w:txbxContent>
                    </wps:txbx>
                    <wps:bodyPr wrap="square" lIns="0" tIns="0" rIns="0" bIns="0" rtlCol="0">
                      <a:noAutofit/>
                    </wps:bodyPr>
                  </wps:wsp>
                </a:graphicData>
              </a:graphic>
            </wp:anchor>
          </w:drawing>
        </mc:Choice>
        <mc:Fallback>
          <w:pict>
            <v:shapetype w14:anchorId="7C2E39DD" id="_x0000_t202" coordsize="21600,21600" o:spt="202" path="m,l,21600r21600,l21600,xe">
              <v:stroke joinstyle="miter"/>
              <v:path gradientshapeok="t" o:connecttype="rect"/>
            </v:shapetype>
            <v:shape id="Textbox 178" o:spid="_x0000_s1140" type="#_x0000_t202" style="position:absolute;margin-left:35pt;margin-top:26.05pt;width:55.8pt;height:10.95pt;z-index:-194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" filled="f" stroked="f">
              <v:textbox inset="0,0,0,0">
                <w:txbxContent>
                  <w:p w14:paraId="7C2E3B37"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EEC</w:t>
                    </w:r>
                  </w:p>
                </w:txbxContent>
              </v:textbox>
              <w10:wrap anchorx="page" anchory="page"/>
            </v:shape>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9"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7408" behindDoc="1" locked="0" layoutInCell="1" allowOverlap="1" wp14:anchorId="7C2E39E1" wp14:editId="7C2E39E2">
              <wp:simplePos x="0" y="0"/>
              <wp:positionH relativeFrom="page">
                <wp:posOffset>444500</wp:posOffset>
              </wp:positionH>
              <wp:positionV relativeFrom="page">
                <wp:posOffset>331136</wp:posOffset>
              </wp:positionV>
              <wp:extent cx="708660" cy="13906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39"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EEC</w:t>
                          </w:r>
                        </w:p>
                      </w:txbxContent>
                    </wps:txbx>
                    <wps:bodyPr wrap="square" lIns="0" tIns="0" rIns="0" bIns="0" rtlCol="0">
                      <a:noAutofit/>
                    </wps:bodyPr>
                  </wps:wsp>
                </a:graphicData>
              </a:graphic>
            </wp:anchor>
          </w:drawing>
        </mc:Choice>
        <mc:Fallback>
          <w:pict>
            <v:shapetype w14:anchorId="7C2E39E1" id="_x0000_t202" coordsize="21600,21600" o:spt="202" path="m,l,21600r21600,l21600,xe">
              <v:stroke joinstyle="miter"/>
              <v:path gradientshapeok="t" o:connecttype="rect"/>
            </v:shapetype>
            <v:shape id="Textbox 180" o:spid="_x0000_s1142" type="#_x0000_t202" style="position:absolute;margin-left:35pt;margin-top:26.05pt;width:55.8pt;height:10.95pt;z-index:-194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" filled="f" stroked="f">
              <v:textbox inset="0,0,0,0">
                <w:txbxContent>
                  <w:p w14:paraId="7C2E3B39"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EEC</w:t>
                    </w:r>
                  </w:p>
                </w:txbxContent>
              </v:textbox>
              <w10:wrap anchorx="page" anchory="page"/>
            </v:shape>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B"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57920" behindDoc="1" locked="0" layoutInCell="1" allowOverlap="1" wp14:anchorId="7C2E39E3" wp14:editId="7C2E39E4">
              <wp:simplePos x="0" y="0"/>
              <wp:positionH relativeFrom="page">
                <wp:posOffset>444500</wp:posOffset>
              </wp:positionH>
              <wp:positionV relativeFrom="page">
                <wp:posOffset>331136</wp:posOffset>
              </wp:positionV>
              <wp:extent cx="708660" cy="13906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3A"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EEC</w:t>
                          </w:r>
                        </w:p>
                      </w:txbxContent>
                    </wps:txbx>
                    <wps:bodyPr wrap="square" lIns="0" tIns="0" rIns="0" bIns="0" rtlCol="0">
                      <a:noAutofit/>
                    </wps:bodyPr>
                  </wps:wsp>
                </a:graphicData>
              </a:graphic>
            </wp:anchor>
          </w:drawing>
        </mc:Choice>
        <mc:Fallback>
          <w:pict>
            <v:shapetype w14:anchorId="7C2E39E3" id="_x0000_t202" coordsize="21600,21600" o:spt="202" path="m,l,21600r21600,l21600,xe">
              <v:stroke joinstyle="miter"/>
              <v:path gradientshapeok="t" o:connecttype="rect"/>
            </v:shapetype>
            <v:shape id="Textbox 181" o:spid="_x0000_s1143" type="#_x0000_t202" style="position:absolute;margin-left:35pt;margin-top:26.05pt;width:55.8pt;height:10.95pt;z-index:-194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" filled="f" stroked="f">
              <v:textbox inset="0,0,0,0">
                <w:txbxContent>
                  <w:p w14:paraId="7C2E3B3A"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EEC</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F" w14:textId="77777777" w:rsidR="00091439" w:rsidRDefault="00091439">
    <w:pPr>
      <w:pStyle w:val="BodyText"/>
      <w:spacing w:line="14" w:lineRule="auto"/>
      <w:rPr>
        <w:sz w:val="2"/>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D" w14:textId="77777777" w:rsidR="00091439" w:rsidRDefault="00091439">
    <w:pPr>
      <w:pStyle w:val="BodyText"/>
      <w:spacing w:line="14" w:lineRule="auto"/>
      <w:rPr>
        <w:sz w:val="2"/>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EF" w14:textId="77777777" w:rsidR="00091439" w:rsidRDefault="00091439">
    <w:pPr>
      <w:pStyle w:val="BodyText"/>
      <w:spacing w:line="14" w:lineRule="auto"/>
      <w:rPr>
        <w:sz w:val="2"/>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1" w14:textId="77777777" w:rsidR="00091439" w:rsidRDefault="00091439">
    <w:pPr>
      <w:pStyle w:val="BodyText"/>
      <w:spacing w:line="14" w:lineRule="auto"/>
      <w:rPr>
        <w:sz w:val="2"/>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3"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1504" behindDoc="1" locked="0" layoutInCell="1" allowOverlap="1" wp14:anchorId="7C2E39F1" wp14:editId="7C2E39F2">
              <wp:simplePos x="0" y="0"/>
              <wp:positionH relativeFrom="page">
                <wp:posOffset>673100</wp:posOffset>
              </wp:positionH>
              <wp:positionV relativeFrom="page">
                <wp:posOffset>331136</wp:posOffset>
              </wp:positionV>
              <wp:extent cx="776605" cy="13906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 cy="139065"/>
                      </a:xfrm>
                      <a:prstGeom prst="rect">
                        <a:avLst/>
                      </a:prstGeom>
                    </wps:spPr>
                    <wps:txbx>
                      <w:txbxContent>
                        <w:p w14:paraId="7C2E3B3E"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txbxContent>
                    </wps:txbx>
                    <wps:bodyPr wrap="square" lIns="0" tIns="0" rIns="0" bIns="0" rtlCol="0">
                      <a:noAutofit/>
                    </wps:bodyPr>
                  </wps:wsp>
                </a:graphicData>
              </a:graphic>
            </wp:anchor>
          </w:drawing>
        </mc:Choice>
        <mc:Fallback>
          <w:pict>
            <v:shapetype w14:anchorId="7C2E39F1" id="_x0000_t202" coordsize="21600,21600" o:spt="202" path="m,l,21600r21600,l21600,xe">
              <v:stroke joinstyle="miter"/>
              <v:path gradientshapeok="t" o:connecttype="rect"/>
            </v:shapetype>
            <v:shape id="Textbox 188" o:spid="_x0000_s1147" type="#_x0000_t202" style="position:absolute;margin-left:53pt;margin-top:26.05pt;width:61.15pt;height:10.95pt;z-index:-194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" filled="f" stroked="f">
              <v:textbox inset="0,0,0,0">
                <w:txbxContent>
                  <w:p w14:paraId="7C2E3B3E"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txbxContent>
              </v:textbox>
              <w10:wrap anchorx="page" anchory="page"/>
            </v:shape>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5"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2528" behindDoc="1" locked="0" layoutInCell="1" allowOverlap="1" wp14:anchorId="7C2E39F5" wp14:editId="7C2E39F6">
              <wp:simplePos x="0" y="0"/>
              <wp:positionH relativeFrom="page">
                <wp:posOffset>673100</wp:posOffset>
              </wp:positionH>
              <wp:positionV relativeFrom="page">
                <wp:posOffset>331136</wp:posOffset>
              </wp:positionV>
              <wp:extent cx="776605" cy="13906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 cy="139065"/>
                      </a:xfrm>
                      <a:prstGeom prst="rect">
                        <a:avLst/>
                      </a:prstGeom>
                    </wps:spPr>
                    <wps:txbx>
                      <w:txbxContent>
                        <w:p w14:paraId="7C2E3B40"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txbxContent>
                    </wps:txbx>
                    <wps:bodyPr wrap="square" lIns="0" tIns="0" rIns="0" bIns="0" rtlCol="0">
                      <a:noAutofit/>
                    </wps:bodyPr>
                  </wps:wsp>
                </a:graphicData>
              </a:graphic>
            </wp:anchor>
          </w:drawing>
        </mc:Choice>
        <mc:Fallback>
          <w:pict>
            <v:shapetype w14:anchorId="7C2E39F5" id="_x0000_t202" coordsize="21600,21600" o:spt="202" path="m,l,21600r21600,l21600,xe">
              <v:stroke joinstyle="miter"/>
              <v:path gradientshapeok="t" o:connecttype="rect"/>
            </v:shapetype>
            <v:shape id="Textbox 190" o:spid="_x0000_s1149" type="#_x0000_t202" style="position:absolute;margin-left:53pt;margin-top:26.05pt;width:61.15pt;height:10.95pt;z-index:-194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" filled="f" stroked="f">
              <v:textbox inset="0,0,0,0">
                <w:txbxContent>
                  <w:p w14:paraId="7C2E3B40"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txbxContent>
              </v:textbox>
              <w10:wrap anchorx="page" anchory="page"/>
            </v:shape>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7" w14:textId="77777777" w:rsidR="00091439" w:rsidRDefault="00091439">
    <w:pPr>
      <w:pStyle w:val="BodyText"/>
      <w:spacing w:line="14" w:lineRule="auto"/>
      <w:rPr>
        <w:sz w:val="2"/>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9"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5088" behindDoc="1" locked="0" layoutInCell="1" allowOverlap="1" wp14:anchorId="7C2E39FF" wp14:editId="7C2E3A00">
              <wp:simplePos x="0" y="0"/>
              <wp:positionH relativeFrom="page">
                <wp:posOffset>673100</wp:posOffset>
              </wp:positionH>
              <wp:positionV relativeFrom="page">
                <wp:posOffset>331136</wp:posOffset>
              </wp:positionV>
              <wp:extent cx="776605" cy="13906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605" cy="139065"/>
                      </a:xfrm>
                      <a:prstGeom prst="rect">
                        <a:avLst/>
                      </a:prstGeom>
                    </wps:spPr>
                    <wps:txbx>
                      <w:txbxContent>
                        <w:p w14:paraId="7C2E3B43"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txbxContent>
                    </wps:txbx>
                    <wps:bodyPr wrap="square" lIns="0" tIns="0" rIns="0" bIns="0" rtlCol="0">
                      <a:noAutofit/>
                    </wps:bodyPr>
                  </wps:wsp>
                </a:graphicData>
              </a:graphic>
            </wp:anchor>
          </w:drawing>
        </mc:Choice>
        <mc:Fallback>
          <w:pict>
            <v:shapetype w14:anchorId="7C2E39FF" id="_x0000_t202" coordsize="21600,21600" o:spt="202" path="m,l,21600r21600,l21600,xe">
              <v:stroke joinstyle="miter"/>
              <v:path gradientshapeok="t" o:connecttype="rect"/>
            </v:shapetype>
            <v:shape id="Textbox 195" o:spid="_x0000_s1152" type="#_x0000_t202" style="position:absolute;margin-left:53pt;margin-top:26.05pt;width:61.15pt;height:10.95pt;z-index:-194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" filled="f" stroked="f">
              <v:textbox inset="0,0,0,0">
                <w:txbxContent>
                  <w:p w14:paraId="7C2E3B43"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DESE</w:t>
                    </w:r>
                  </w:p>
                </w:txbxContent>
              </v:textbox>
              <w10:wrap anchorx="page" anchory="page"/>
            </v:shape>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B"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5600" behindDoc="1" locked="0" layoutInCell="1" allowOverlap="1" wp14:anchorId="7C2E3A01" wp14:editId="7C2E3A02">
              <wp:simplePos x="0" y="0"/>
              <wp:positionH relativeFrom="page">
                <wp:posOffset>673100</wp:posOffset>
              </wp:positionH>
              <wp:positionV relativeFrom="page">
                <wp:posOffset>331136</wp:posOffset>
              </wp:positionV>
              <wp:extent cx="714375" cy="13906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39065"/>
                      </a:xfrm>
                      <a:prstGeom prst="rect">
                        <a:avLst/>
                      </a:prstGeom>
                    </wps:spPr>
                    <wps:txbx>
                      <w:txbxContent>
                        <w:p w14:paraId="7C2E3B4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DHE</w:t>
                          </w:r>
                        </w:p>
                      </w:txbxContent>
                    </wps:txbx>
                    <wps:bodyPr wrap="square" lIns="0" tIns="0" rIns="0" bIns="0" rtlCol="0">
                      <a:noAutofit/>
                    </wps:bodyPr>
                  </wps:wsp>
                </a:graphicData>
              </a:graphic>
            </wp:anchor>
          </w:drawing>
        </mc:Choice>
        <mc:Fallback>
          <w:pict>
            <v:shapetype w14:anchorId="7C2E3A01" id="_x0000_t202" coordsize="21600,21600" o:spt="202" path="m,l,21600r21600,l21600,xe">
              <v:stroke joinstyle="miter"/>
              <v:path gradientshapeok="t" o:connecttype="rect"/>
            </v:shapetype>
            <v:shape id="Textbox 196" o:spid="_x0000_s1153" type="#_x0000_t202" style="position:absolute;margin-left:53pt;margin-top:26.05pt;width:56.25pt;height:10.95pt;z-index:-194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" filled="f" stroked="f">
              <v:textbox inset="0,0,0,0">
                <w:txbxContent>
                  <w:p w14:paraId="7C2E3B4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DHE</w:t>
                    </w:r>
                  </w:p>
                </w:txbxContent>
              </v:textbox>
              <w10:wrap anchorx="page" anchory="page"/>
            </v:shape>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D"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6624" behindDoc="1" locked="0" layoutInCell="1" allowOverlap="1" wp14:anchorId="7C2E3A05" wp14:editId="7C2E3A06">
              <wp:simplePos x="0" y="0"/>
              <wp:positionH relativeFrom="page">
                <wp:posOffset>673100</wp:posOffset>
              </wp:positionH>
              <wp:positionV relativeFrom="page">
                <wp:posOffset>331136</wp:posOffset>
              </wp:positionV>
              <wp:extent cx="714375" cy="13906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39065"/>
                      </a:xfrm>
                      <a:prstGeom prst="rect">
                        <a:avLst/>
                      </a:prstGeom>
                    </wps:spPr>
                    <wps:txbx>
                      <w:txbxContent>
                        <w:p w14:paraId="7C2E3B4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DHE</w:t>
                          </w:r>
                        </w:p>
                      </w:txbxContent>
                    </wps:txbx>
                    <wps:bodyPr wrap="square" lIns="0" tIns="0" rIns="0" bIns="0" rtlCol="0">
                      <a:noAutofit/>
                    </wps:bodyPr>
                  </wps:wsp>
                </a:graphicData>
              </a:graphic>
            </wp:anchor>
          </w:drawing>
        </mc:Choice>
        <mc:Fallback>
          <w:pict>
            <v:shapetype w14:anchorId="7C2E3A05" id="_x0000_t202" coordsize="21600,21600" o:spt="202" path="m,l,21600r21600,l21600,xe">
              <v:stroke joinstyle="miter"/>
              <v:path gradientshapeok="t" o:connecttype="rect"/>
            </v:shapetype>
            <v:shape id="Textbox 198" o:spid="_x0000_s1155" type="#_x0000_t202" style="position:absolute;margin-left:53pt;margin-top:26.05pt;width:56.25pt;height:10.95pt;z-index:-194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" filled="f" stroked="f">
              <v:textbox inset="0,0,0,0">
                <w:txbxContent>
                  <w:p w14:paraId="7C2E3B4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DHE</w:t>
                    </w:r>
                  </w:p>
                </w:txbxContent>
              </v:textbox>
              <w10:wrap anchorx="page" anchory="page"/>
            </v:shape>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FF"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7136" behindDoc="1" locked="0" layoutInCell="1" allowOverlap="1" wp14:anchorId="7C2E3A07" wp14:editId="7C2E3A08">
              <wp:simplePos x="0" y="0"/>
              <wp:positionH relativeFrom="page">
                <wp:posOffset>673100</wp:posOffset>
              </wp:positionH>
              <wp:positionV relativeFrom="page">
                <wp:posOffset>331136</wp:posOffset>
              </wp:positionV>
              <wp:extent cx="714375" cy="13906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39065"/>
                      </a:xfrm>
                      <a:prstGeom prst="rect">
                        <a:avLst/>
                      </a:prstGeom>
                    </wps:spPr>
                    <wps:txbx>
                      <w:txbxContent>
                        <w:p w14:paraId="7C2E3B47"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DHE</w:t>
                          </w:r>
                        </w:p>
                      </w:txbxContent>
                    </wps:txbx>
                    <wps:bodyPr wrap="square" lIns="0" tIns="0" rIns="0" bIns="0" rtlCol="0">
                      <a:noAutofit/>
                    </wps:bodyPr>
                  </wps:wsp>
                </a:graphicData>
              </a:graphic>
            </wp:anchor>
          </w:drawing>
        </mc:Choice>
        <mc:Fallback>
          <w:pict>
            <v:shapetype w14:anchorId="7C2E3A07" id="_x0000_t202" coordsize="21600,21600" o:spt="202" path="m,l,21600r21600,l21600,xe">
              <v:stroke joinstyle="miter"/>
              <v:path gradientshapeok="t" o:connecttype="rect"/>
            </v:shapetype>
            <v:shape id="Textbox 199" o:spid="_x0000_s1156" type="#_x0000_t202" style="position:absolute;margin-left:53pt;margin-top:26.05pt;width:56.25pt;height:10.95pt;z-index:-1944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" filled="f" stroked="f">
              <v:textbox inset="0,0,0,0">
                <w:txbxContent>
                  <w:p w14:paraId="7C2E3B47"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DHE</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1" w14:textId="77777777" w:rsidR="00091439" w:rsidRDefault="00091439">
    <w:pPr>
      <w:pStyle w:val="BodyText"/>
      <w:spacing w:line="14" w:lineRule="auto"/>
      <w:rPr>
        <w:sz w:val="2"/>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1"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7648" behindDoc="1" locked="0" layoutInCell="1" allowOverlap="1" wp14:anchorId="7C2E3A09" wp14:editId="7C2E3A0A">
              <wp:simplePos x="0" y="0"/>
              <wp:positionH relativeFrom="page">
                <wp:posOffset>673100</wp:posOffset>
              </wp:positionH>
              <wp:positionV relativeFrom="page">
                <wp:posOffset>331136</wp:posOffset>
              </wp:positionV>
              <wp:extent cx="708660" cy="13906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48"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wps:txbx>
                    <wps:bodyPr wrap="square" lIns="0" tIns="0" rIns="0" bIns="0" rtlCol="0">
                      <a:noAutofit/>
                    </wps:bodyPr>
                  </wps:wsp>
                </a:graphicData>
              </a:graphic>
            </wp:anchor>
          </w:drawing>
        </mc:Choice>
        <mc:Fallback>
          <w:pict>
            <v:shapetype w14:anchorId="7C2E3A09" id="_x0000_t202" coordsize="21600,21600" o:spt="202" path="m,l,21600r21600,l21600,xe">
              <v:stroke joinstyle="miter"/>
              <v:path gradientshapeok="t" o:connecttype="rect"/>
            </v:shapetype>
            <v:shape id="Textbox 200" o:spid="_x0000_s1157" type="#_x0000_t202" style="position:absolute;margin-left:53pt;margin-top:26.05pt;width:55.8pt;height:10.95pt;z-index:-194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" filled="f" stroked="f">
              <v:textbox inset="0,0,0,0">
                <w:txbxContent>
                  <w:p w14:paraId="7C2E3B48"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v:textbox>
              <w10:wrap anchorx="page" anchory="page"/>
            </v:shape>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3"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8160" behindDoc="1" locked="0" layoutInCell="1" allowOverlap="1" wp14:anchorId="7C2E3A0B" wp14:editId="7C2E3A0C">
              <wp:simplePos x="0" y="0"/>
              <wp:positionH relativeFrom="page">
                <wp:posOffset>673100</wp:posOffset>
              </wp:positionH>
              <wp:positionV relativeFrom="page">
                <wp:posOffset>331136</wp:posOffset>
              </wp:positionV>
              <wp:extent cx="708660" cy="13906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49"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wps:txbx>
                    <wps:bodyPr wrap="square" lIns="0" tIns="0" rIns="0" bIns="0" rtlCol="0">
                      <a:noAutofit/>
                    </wps:bodyPr>
                  </wps:wsp>
                </a:graphicData>
              </a:graphic>
            </wp:anchor>
          </w:drawing>
        </mc:Choice>
        <mc:Fallback>
          <w:pict>
            <v:shapetype w14:anchorId="7C2E3A0B" id="_x0000_t202" coordsize="21600,21600" o:spt="202" path="m,l,21600r21600,l21600,xe">
              <v:stroke joinstyle="miter"/>
              <v:path gradientshapeok="t" o:connecttype="rect"/>
            </v:shapetype>
            <v:shape id="Textbox 201" o:spid="_x0000_s1158" type="#_x0000_t202" style="position:absolute;margin-left:53pt;margin-top:26.05pt;width:55.8pt;height:10.95pt;z-index:-194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" filled="f" stroked="f">
              <v:textbox inset="0,0,0,0">
                <w:txbxContent>
                  <w:p w14:paraId="7C2E3B49"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v:textbox>
              <w10:wrap anchorx="page" anchory="page"/>
            </v:shape>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5"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69696" behindDoc="1" locked="0" layoutInCell="1" allowOverlap="1" wp14:anchorId="7C2E3A11" wp14:editId="7C2E3A12">
              <wp:simplePos x="0" y="0"/>
              <wp:positionH relativeFrom="page">
                <wp:posOffset>673100</wp:posOffset>
              </wp:positionH>
              <wp:positionV relativeFrom="page">
                <wp:posOffset>331136</wp:posOffset>
              </wp:positionV>
              <wp:extent cx="708660" cy="13906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4B"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wps:txbx>
                    <wps:bodyPr wrap="square" lIns="0" tIns="0" rIns="0" bIns="0" rtlCol="0">
                      <a:noAutofit/>
                    </wps:bodyPr>
                  </wps:wsp>
                </a:graphicData>
              </a:graphic>
            </wp:anchor>
          </w:drawing>
        </mc:Choice>
        <mc:Fallback>
          <w:pict>
            <v:shapetype w14:anchorId="7C2E3A11" id="_x0000_t202" coordsize="21600,21600" o:spt="202" path="m,l,21600r21600,l21600,xe">
              <v:stroke joinstyle="miter"/>
              <v:path gradientshapeok="t" o:connecttype="rect"/>
            </v:shapetype>
            <v:shape id="Textbox 204" o:spid="_x0000_s1160" type="#_x0000_t202" style="position:absolute;margin-left:53pt;margin-top:26.05pt;width:55.8pt;height:10.95pt;z-index:-194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" filled="f" stroked="f">
              <v:textbox inset="0,0,0,0">
                <w:txbxContent>
                  <w:p w14:paraId="7C2E3B4B"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v:textbox>
              <w10:wrap anchorx="page" anchory="page"/>
            </v:shape>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7" w14:textId="77777777" w:rsidR="00091439" w:rsidRDefault="00091439">
    <w:pPr>
      <w:pStyle w:val="BodyText"/>
      <w:spacing w:line="14" w:lineRule="auto"/>
      <w:rPr>
        <w:sz w:val="2"/>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9" w14:textId="77777777" w:rsidR="00091439" w:rsidRDefault="00091439">
    <w:pPr>
      <w:pStyle w:val="BodyText"/>
      <w:spacing w:line="14" w:lineRule="auto"/>
      <w:rPr>
        <w:sz w:val="2"/>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B" w14:textId="77777777" w:rsidR="00091439" w:rsidRDefault="00091439">
    <w:pPr>
      <w:pStyle w:val="BodyText"/>
      <w:spacing w:line="14" w:lineRule="auto"/>
      <w:rPr>
        <w:sz w:val="2"/>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D" w14:textId="77777777" w:rsidR="00091439" w:rsidRDefault="00091439">
    <w:pPr>
      <w:pStyle w:val="BodyText"/>
      <w:spacing w:line="14" w:lineRule="auto"/>
      <w:rPr>
        <w:sz w:val="2"/>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0F"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4816" behindDoc="1" locked="0" layoutInCell="1" allowOverlap="1" wp14:anchorId="7C2E3A25" wp14:editId="7C2E3A26">
              <wp:simplePos x="0" y="0"/>
              <wp:positionH relativeFrom="page">
                <wp:posOffset>673100</wp:posOffset>
              </wp:positionH>
              <wp:positionV relativeFrom="page">
                <wp:posOffset>331136</wp:posOffset>
              </wp:positionV>
              <wp:extent cx="708660" cy="13906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51"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wps:txbx>
                    <wps:bodyPr wrap="square" lIns="0" tIns="0" rIns="0" bIns="0" rtlCol="0">
                      <a:noAutofit/>
                    </wps:bodyPr>
                  </wps:wsp>
                </a:graphicData>
              </a:graphic>
            </wp:anchor>
          </w:drawing>
        </mc:Choice>
        <mc:Fallback>
          <w:pict>
            <v:shapetype w14:anchorId="7C2E3A25" id="_x0000_t202" coordsize="21600,21600" o:spt="202" path="m,l,21600r21600,l21600,xe">
              <v:stroke joinstyle="miter"/>
              <v:path gradientshapeok="t" o:connecttype="rect"/>
            </v:shapetype>
            <v:shape id="Textbox 214" o:spid="_x0000_s1166" type="#_x0000_t202" style="position:absolute;margin-left:53pt;margin-top:26.05pt;width:55.8pt;height:10.95pt;z-index:-194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" filled="f" stroked="f">
              <v:textbox inset="0,0,0,0">
                <w:txbxContent>
                  <w:p w14:paraId="7C2E3B51"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v:textbox>
              <w10:wrap anchorx="page" anchory="page"/>
            </v:shape>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1"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5328" behindDoc="1" locked="0" layoutInCell="1" allowOverlap="1" wp14:anchorId="7C2E3A27" wp14:editId="7C2E3A28">
              <wp:simplePos x="0" y="0"/>
              <wp:positionH relativeFrom="page">
                <wp:posOffset>673100</wp:posOffset>
              </wp:positionH>
              <wp:positionV relativeFrom="page">
                <wp:posOffset>331136</wp:posOffset>
              </wp:positionV>
              <wp:extent cx="708660" cy="13906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52"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wps:txbx>
                    <wps:bodyPr wrap="square" lIns="0" tIns="0" rIns="0" bIns="0" rtlCol="0">
                      <a:noAutofit/>
                    </wps:bodyPr>
                  </wps:wsp>
                </a:graphicData>
              </a:graphic>
            </wp:anchor>
          </w:drawing>
        </mc:Choice>
        <mc:Fallback>
          <w:pict>
            <v:shapetype w14:anchorId="7C2E3A27" id="_x0000_t202" coordsize="21600,21600" o:spt="202" path="m,l,21600r21600,l21600,xe">
              <v:stroke joinstyle="miter"/>
              <v:path gradientshapeok="t" o:connecttype="rect"/>
            </v:shapetype>
            <v:shape id="Textbox 215" o:spid="_x0000_s1167" type="#_x0000_t202" style="position:absolute;margin-left:53pt;margin-top:26.05pt;width:55.8pt;height:10.95pt;z-index:-1944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" filled="f" stroked="f">
              <v:textbox inset="0,0,0,0">
                <w:txbxContent>
                  <w:p w14:paraId="7C2E3B52"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v:textbox>
              <w10:wrap anchorx="page" anchory="page"/>
            </v:shape>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3"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5840" behindDoc="1" locked="0" layoutInCell="1" allowOverlap="1" wp14:anchorId="7C2E3A29" wp14:editId="7C2E3A2A">
              <wp:simplePos x="0" y="0"/>
              <wp:positionH relativeFrom="page">
                <wp:posOffset>673100</wp:posOffset>
              </wp:positionH>
              <wp:positionV relativeFrom="page">
                <wp:posOffset>331136</wp:posOffset>
              </wp:positionV>
              <wp:extent cx="708660" cy="13906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53"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wps:txbx>
                    <wps:bodyPr wrap="square" lIns="0" tIns="0" rIns="0" bIns="0" rtlCol="0">
                      <a:noAutofit/>
                    </wps:bodyPr>
                  </wps:wsp>
                </a:graphicData>
              </a:graphic>
            </wp:anchor>
          </w:drawing>
        </mc:Choice>
        <mc:Fallback>
          <w:pict>
            <v:shapetype w14:anchorId="7C2E3A29" id="_x0000_t202" coordsize="21600,21600" o:spt="202" path="m,l,21600r21600,l21600,xe">
              <v:stroke joinstyle="miter"/>
              <v:path gradientshapeok="t" o:connecttype="rect"/>
            </v:shapetype>
            <v:shape id="Textbox 216" o:spid="_x0000_s1168" type="#_x0000_t202" style="position:absolute;margin-left:53pt;margin-top:26.05pt;width:55.8pt;height:10.95pt;z-index:-194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" filled="f" stroked="f">
              <v:textbox inset="0,0,0,0">
                <w:txbxContent>
                  <w:p w14:paraId="7C2E3B53"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DCF</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3" w14:textId="77777777" w:rsidR="00091439" w:rsidRDefault="00091439">
    <w:pPr>
      <w:pStyle w:val="BodyText"/>
      <w:spacing w:line="14" w:lineRule="auto"/>
      <w:rPr>
        <w:sz w:val="2"/>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5" w14:textId="77777777" w:rsidR="00091439" w:rsidRDefault="00091439">
    <w:pPr>
      <w:pStyle w:val="BodyText"/>
      <w:spacing w:line="14" w:lineRule="auto"/>
      <w:rPr>
        <w:sz w:val="2"/>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7"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6352" behindDoc="1" locked="0" layoutInCell="1" allowOverlap="1" wp14:anchorId="7C2E3A2B" wp14:editId="7C2E3A2C">
              <wp:simplePos x="0" y="0"/>
              <wp:positionH relativeFrom="page">
                <wp:posOffset>673100</wp:posOffset>
              </wp:positionH>
              <wp:positionV relativeFrom="page">
                <wp:posOffset>331136</wp:posOffset>
              </wp:positionV>
              <wp:extent cx="725805" cy="13906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805" cy="139065"/>
                      </a:xfrm>
                      <a:prstGeom prst="rect">
                        <a:avLst/>
                      </a:prstGeom>
                    </wps:spPr>
                    <wps:txbx>
                      <w:txbxContent>
                        <w:p w14:paraId="7C2E3B5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MCB</w:t>
                          </w:r>
                        </w:p>
                      </w:txbxContent>
                    </wps:txbx>
                    <wps:bodyPr wrap="square" lIns="0" tIns="0" rIns="0" bIns="0" rtlCol="0">
                      <a:noAutofit/>
                    </wps:bodyPr>
                  </wps:wsp>
                </a:graphicData>
              </a:graphic>
            </wp:anchor>
          </w:drawing>
        </mc:Choice>
        <mc:Fallback>
          <w:pict>
            <v:shapetype w14:anchorId="7C2E3A2B" id="_x0000_t202" coordsize="21600,21600" o:spt="202" path="m,l,21600r21600,l21600,xe">
              <v:stroke joinstyle="miter"/>
              <v:path gradientshapeok="t" o:connecttype="rect"/>
            </v:shapetype>
            <v:shape id="Textbox 217" o:spid="_x0000_s1169" type="#_x0000_t202" style="position:absolute;margin-left:53pt;margin-top:26.05pt;width:57.15pt;height:10.95pt;z-index:-194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" filled="f" stroked="f">
              <v:textbox inset="0,0,0,0">
                <w:txbxContent>
                  <w:p w14:paraId="7C2E3B5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MCB</w:t>
                    </w:r>
                  </w:p>
                </w:txbxContent>
              </v:textbox>
              <w10:wrap anchorx="page" anchory="page"/>
            </v:shape>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9"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6864" behindDoc="1" locked="0" layoutInCell="1" allowOverlap="1" wp14:anchorId="7C2E3A2D" wp14:editId="7C2E3A2E">
              <wp:simplePos x="0" y="0"/>
              <wp:positionH relativeFrom="page">
                <wp:posOffset>673100</wp:posOffset>
              </wp:positionH>
              <wp:positionV relativeFrom="page">
                <wp:posOffset>331136</wp:posOffset>
              </wp:positionV>
              <wp:extent cx="878205" cy="13906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8205" cy="139065"/>
                      </a:xfrm>
                      <a:prstGeom prst="rect">
                        <a:avLst/>
                      </a:prstGeom>
                    </wps:spPr>
                    <wps:txbx>
                      <w:txbxContent>
                        <w:p w14:paraId="7C2E3B55"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MCDHH</w:t>
                          </w:r>
                        </w:p>
                      </w:txbxContent>
                    </wps:txbx>
                    <wps:bodyPr wrap="square" lIns="0" tIns="0" rIns="0" bIns="0" rtlCol="0">
                      <a:noAutofit/>
                    </wps:bodyPr>
                  </wps:wsp>
                </a:graphicData>
              </a:graphic>
            </wp:anchor>
          </w:drawing>
        </mc:Choice>
        <mc:Fallback>
          <w:pict>
            <v:shapetype w14:anchorId="7C2E3A2D" id="_x0000_t202" coordsize="21600,21600" o:spt="202" path="m,l,21600r21600,l21600,xe">
              <v:stroke joinstyle="miter"/>
              <v:path gradientshapeok="t" o:connecttype="rect"/>
            </v:shapetype>
            <v:shape id="Textbox 218" o:spid="_x0000_s1170" type="#_x0000_t202" style="position:absolute;margin-left:53pt;margin-top:26.05pt;width:69.15pt;height:10.95pt;z-index:-194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" filled="f" stroked="f">
              <v:textbox inset="0,0,0,0">
                <w:txbxContent>
                  <w:p w14:paraId="7C2E3B55"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MCDHH</w:t>
                    </w:r>
                  </w:p>
                </w:txbxContent>
              </v:textbox>
              <w10:wrap anchorx="page" anchory="page"/>
            </v:shape>
          </w:pict>
        </mc:Fallback>
      </mc:AlternateConten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B"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7376" behindDoc="1" locked="0" layoutInCell="1" allowOverlap="1" wp14:anchorId="7C2E3A2F" wp14:editId="7C2E3A30">
              <wp:simplePos x="0" y="0"/>
              <wp:positionH relativeFrom="page">
                <wp:posOffset>673100</wp:posOffset>
              </wp:positionH>
              <wp:positionV relativeFrom="page">
                <wp:posOffset>331136</wp:posOffset>
              </wp:positionV>
              <wp:extent cx="878205" cy="13906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8205" cy="139065"/>
                      </a:xfrm>
                      <a:prstGeom prst="rect">
                        <a:avLst/>
                      </a:prstGeom>
                    </wps:spPr>
                    <wps:txbx>
                      <w:txbxContent>
                        <w:p w14:paraId="7C2E3B5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MCDHH</w:t>
                          </w:r>
                        </w:p>
                      </w:txbxContent>
                    </wps:txbx>
                    <wps:bodyPr wrap="square" lIns="0" tIns="0" rIns="0" bIns="0" rtlCol="0">
                      <a:noAutofit/>
                    </wps:bodyPr>
                  </wps:wsp>
                </a:graphicData>
              </a:graphic>
            </wp:anchor>
          </w:drawing>
        </mc:Choice>
        <mc:Fallback>
          <w:pict>
            <v:shapetype w14:anchorId="7C2E3A2F" id="_x0000_t202" coordsize="21600,21600" o:spt="202" path="m,l,21600r21600,l21600,xe">
              <v:stroke joinstyle="miter"/>
              <v:path gradientshapeok="t" o:connecttype="rect"/>
            </v:shapetype>
            <v:shape id="Textbox 219" o:spid="_x0000_s1171" type="#_x0000_t202" style="position:absolute;margin-left:53pt;margin-top:26.05pt;width:69.15pt;height:10.95pt;z-index:-194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" filled="f" stroked="f">
              <v:textbox inset="0,0,0,0">
                <w:txbxContent>
                  <w:p w14:paraId="7C2E3B5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MCDHH</w:t>
                    </w:r>
                  </w:p>
                </w:txbxContent>
              </v:textbox>
              <w10:wrap anchorx="page" anchory="page"/>
            </v:shape>
          </w:pict>
        </mc:Fallback>
      </mc:AlternateConten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D"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78912" behindDoc="1" locked="0" layoutInCell="1" allowOverlap="1" wp14:anchorId="7C2E3A35" wp14:editId="7C2E3A36">
              <wp:simplePos x="0" y="0"/>
              <wp:positionH relativeFrom="page">
                <wp:posOffset>673100</wp:posOffset>
              </wp:positionH>
              <wp:positionV relativeFrom="page">
                <wp:posOffset>331136</wp:posOffset>
              </wp:positionV>
              <wp:extent cx="714375" cy="13906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39065"/>
                      </a:xfrm>
                      <a:prstGeom prst="rect">
                        <a:avLst/>
                      </a:prstGeom>
                    </wps:spPr>
                    <wps:txbx>
                      <w:txbxContent>
                        <w:p w14:paraId="7C2E3B58"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DDS</w:t>
                          </w:r>
                        </w:p>
                      </w:txbxContent>
                    </wps:txbx>
                    <wps:bodyPr wrap="square" lIns="0" tIns="0" rIns="0" bIns="0" rtlCol="0">
                      <a:noAutofit/>
                    </wps:bodyPr>
                  </wps:wsp>
                </a:graphicData>
              </a:graphic>
            </wp:anchor>
          </w:drawing>
        </mc:Choice>
        <mc:Fallback>
          <w:pict>
            <v:shapetype w14:anchorId="7C2E3A35" id="_x0000_t202" coordsize="21600,21600" o:spt="202" path="m,l,21600r21600,l21600,xe">
              <v:stroke joinstyle="miter"/>
              <v:path gradientshapeok="t" o:connecttype="rect"/>
            </v:shapetype>
            <v:shape id="Textbox 222" o:spid="_x0000_s1173" type="#_x0000_t202" style="position:absolute;margin-left:53pt;margin-top:26.05pt;width:56.25pt;height:10.95pt;z-index:-194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" filled="f" stroked="f">
              <v:textbox inset="0,0,0,0">
                <w:txbxContent>
                  <w:p w14:paraId="7C2E3B58"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DDS</w:t>
                    </w:r>
                  </w:p>
                </w:txbxContent>
              </v:textbox>
              <w10:wrap anchorx="page" anchory="page"/>
            </v:shape>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1F" w14:textId="77777777" w:rsidR="00091439" w:rsidRDefault="00091439">
    <w:pPr>
      <w:pStyle w:val="BodyText"/>
      <w:spacing w:line="14" w:lineRule="auto"/>
      <w:rPr>
        <w:sz w:val="2"/>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1"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1472" behindDoc="1" locked="0" layoutInCell="1" allowOverlap="1" wp14:anchorId="7C2E3A3F" wp14:editId="7C2E3A40">
              <wp:simplePos x="0" y="0"/>
              <wp:positionH relativeFrom="page">
                <wp:posOffset>673100</wp:posOffset>
              </wp:positionH>
              <wp:positionV relativeFrom="page">
                <wp:posOffset>331136</wp:posOffset>
              </wp:positionV>
              <wp:extent cx="714375" cy="13906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39065"/>
                      </a:xfrm>
                      <a:prstGeom prst="rect">
                        <a:avLst/>
                      </a:prstGeom>
                    </wps:spPr>
                    <wps:txbx>
                      <w:txbxContent>
                        <w:p w14:paraId="7C2E3B5B"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DDS</w:t>
                          </w:r>
                        </w:p>
                      </w:txbxContent>
                    </wps:txbx>
                    <wps:bodyPr wrap="square" lIns="0" tIns="0" rIns="0" bIns="0" rtlCol="0">
                      <a:noAutofit/>
                    </wps:bodyPr>
                  </wps:wsp>
                </a:graphicData>
              </a:graphic>
            </wp:anchor>
          </w:drawing>
        </mc:Choice>
        <mc:Fallback>
          <w:pict>
            <v:shapetype w14:anchorId="7C2E3A3F" id="_x0000_t202" coordsize="21600,21600" o:spt="202" path="m,l,21600r21600,l21600,xe">
              <v:stroke joinstyle="miter"/>
              <v:path gradientshapeok="t" o:connecttype="rect"/>
            </v:shapetype>
            <v:shape id="Textbox 227" o:spid="_x0000_s1176" type="#_x0000_t202" style="position:absolute;margin-left:53pt;margin-top:26.05pt;width:56.25pt;height:10.95pt;z-index:-194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" filled="f" stroked="f">
              <v:textbox inset="0,0,0,0">
                <w:txbxContent>
                  <w:p w14:paraId="7C2E3B5B"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DDS</w:t>
                    </w:r>
                  </w:p>
                </w:txbxContent>
              </v:textbox>
              <w10:wrap anchorx="page" anchory="page"/>
            </v:shape>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3"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1984" behindDoc="1" locked="0" layoutInCell="1" allowOverlap="1" wp14:anchorId="7C2E3A41" wp14:editId="7C2E3A42">
              <wp:simplePos x="0" y="0"/>
              <wp:positionH relativeFrom="page">
                <wp:posOffset>673100</wp:posOffset>
              </wp:positionH>
              <wp:positionV relativeFrom="page">
                <wp:posOffset>331136</wp:posOffset>
              </wp:positionV>
              <wp:extent cx="1014094" cy="13906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4094" cy="139065"/>
                      </a:xfrm>
                      <a:prstGeom prst="rect">
                        <a:avLst/>
                      </a:prstGeom>
                    </wps:spPr>
                    <wps:txbx>
                      <w:txbxContent>
                        <w:p w14:paraId="7C2E3B5C"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MassAbility</w:t>
                          </w:r>
                        </w:p>
                      </w:txbxContent>
                    </wps:txbx>
                    <wps:bodyPr wrap="square" lIns="0" tIns="0" rIns="0" bIns="0" rtlCol="0">
                      <a:noAutofit/>
                    </wps:bodyPr>
                  </wps:wsp>
                </a:graphicData>
              </a:graphic>
            </wp:anchor>
          </w:drawing>
        </mc:Choice>
        <mc:Fallback>
          <w:pict>
            <v:shapetype w14:anchorId="7C2E3A41" id="_x0000_t202" coordsize="21600,21600" o:spt="202" path="m,l,21600r21600,l21600,xe">
              <v:stroke joinstyle="miter"/>
              <v:path gradientshapeok="t" o:connecttype="rect"/>
            </v:shapetype>
            <v:shape id="Textbox 228" o:spid="_x0000_s1177" type="#_x0000_t202" style="position:absolute;margin-left:53pt;margin-top:26.05pt;width:79.85pt;height:10.95pt;z-index:-194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" filled="f" stroked="f">
              <v:textbox inset="0,0,0,0">
                <w:txbxContent>
                  <w:p w14:paraId="7C2E3B5C"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MassAbility</w:t>
                    </w:r>
                  </w:p>
                </w:txbxContent>
              </v:textbox>
              <w10:wrap anchorx="page" anchory="page"/>
            </v:shape>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5"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3008" behindDoc="1" locked="0" layoutInCell="1" allowOverlap="1" wp14:anchorId="7C2E3A45" wp14:editId="7C2E3A46">
              <wp:simplePos x="0" y="0"/>
              <wp:positionH relativeFrom="page">
                <wp:posOffset>673100</wp:posOffset>
              </wp:positionH>
              <wp:positionV relativeFrom="page">
                <wp:posOffset>331136</wp:posOffset>
              </wp:positionV>
              <wp:extent cx="1036319" cy="13906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19" cy="139065"/>
                      </a:xfrm>
                      <a:prstGeom prst="rect">
                        <a:avLst/>
                      </a:prstGeom>
                    </wps:spPr>
                    <wps:txbx>
                      <w:txbxContent>
                        <w:p w14:paraId="7C2E3B5E"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MassHealth</w:t>
                          </w:r>
                        </w:p>
                      </w:txbxContent>
                    </wps:txbx>
                    <wps:bodyPr wrap="square" lIns="0" tIns="0" rIns="0" bIns="0" rtlCol="0">
                      <a:noAutofit/>
                    </wps:bodyPr>
                  </wps:wsp>
                </a:graphicData>
              </a:graphic>
            </wp:anchor>
          </w:drawing>
        </mc:Choice>
        <mc:Fallback>
          <w:pict>
            <v:shapetype w14:anchorId="7C2E3A45" id="_x0000_t202" coordsize="21600,21600" o:spt="202" path="m,l,21600r21600,l21600,xe">
              <v:stroke joinstyle="miter"/>
              <v:path gradientshapeok="t" o:connecttype="rect"/>
            </v:shapetype>
            <v:shape id="Textbox 230" o:spid="_x0000_s1179" type="#_x0000_t202" style="position:absolute;margin-left:53pt;margin-top:26.05pt;width:81.6pt;height:10.95pt;z-index:-194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" filled="f" stroked="f">
              <v:textbox inset="0,0,0,0">
                <w:txbxContent>
                  <w:p w14:paraId="7C2E3B5E"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MassHealth</w:t>
                    </w:r>
                  </w:p>
                </w:txbxContent>
              </v:textbox>
              <w10:wrap anchorx="page" anchory="page"/>
            </v:shape>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7"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3520" behindDoc="1" locked="0" layoutInCell="1" allowOverlap="1" wp14:anchorId="7C2E3A47" wp14:editId="7C2E3A48">
              <wp:simplePos x="0" y="0"/>
              <wp:positionH relativeFrom="page">
                <wp:posOffset>673100</wp:posOffset>
              </wp:positionH>
              <wp:positionV relativeFrom="page">
                <wp:posOffset>331136</wp:posOffset>
              </wp:positionV>
              <wp:extent cx="1036319" cy="13906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19" cy="139065"/>
                      </a:xfrm>
                      <a:prstGeom prst="rect">
                        <a:avLst/>
                      </a:prstGeom>
                    </wps:spPr>
                    <wps:txbx>
                      <w:txbxContent>
                        <w:p w14:paraId="7C2E3B5F"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MassHealth</w:t>
                          </w:r>
                        </w:p>
                      </w:txbxContent>
                    </wps:txbx>
                    <wps:bodyPr wrap="square" lIns="0" tIns="0" rIns="0" bIns="0" rtlCol="0">
                      <a:noAutofit/>
                    </wps:bodyPr>
                  </wps:wsp>
                </a:graphicData>
              </a:graphic>
            </wp:anchor>
          </w:drawing>
        </mc:Choice>
        <mc:Fallback>
          <w:pict>
            <v:shapetype w14:anchorId="7C2E3A47" id="_x0000_t202" coordsize="21600,21600" o:spt="202" path="m,l,21600r21600,l21600,xe">
              <v:stroke joinstyle="miter"/>
              <v:path gradientshapeok="t" o:connecttype="rect"/>
            </v:shapetype>
            <v:shape id="Textbox 231" o:spid="_x0000_s1180" type="#_x0000_t202" style="position:absolute;margin-left:53pt;margin-top:26.05pt;width:81.6pt;height:10.95pt;z-index:-194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" filled="f" stroked="f">
              <v:textbox inset="0,0,0,0">
                <w:txbxContent>
                  <w:p w14:paraId="7C2E3B5F"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2"/>
                        <w:sz w:val="16"/>
                      </w:rPr>
                      <w:t>MassHealth</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5" w14:textId="77777777" w:rsidR="00091439" w:rsidRDefault="00091439">
    <w:pPr>
      <w:pStyle w:val="BodyText"/>
      <w:spacing w:line="14" w:lineRule="auto"/>
      <w:rPr>
        <w:sz w:val="2"/>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9"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4544" behindDoc="1" locked="0" layoutInCell="1" allowOverlap="1" wp14:anchorId="7C2E3A4B" wp14:editId="7C2E3A4C">
              <wp:simplePos x="0" y="0"/>
              <wp:positionH relativeFrom="page">
                <wp:posOffset>673100</wp:posOffset>
              </wp:positionH>
              <wp:positionV relativeFrom="page">
                <wp:posOffset>331136</wp:posOffset>
              </wp:positionV>
              <wp:extent cx="731520" cy="139065"/>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139065"/>
                      </a:xfrm>
                      <a:prstGeom prst="rect">
                        <a:avLst/>
                      </a:prstGeom>
                    </wps:spPr>
                    <wps:txbx>
                      <w:txbxContent>
                        <w:p w14:paraId="7C2E3B61"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DMH</w:t>
                          </w:r>
                        </w:p>
                      </w:txbxContent>
                    </wps:txbx>
                    <wps:bodyPr wrap="square" lIns="0" tIns="0" rIns="0" bIns="0" rtlCol="0">
                      <a:noAutofit/>
                    </wps:bodyPr>
                  </wps:wsp>
                </a:graphicData>
              </a:graphic>
            </wp:anchor>
          </w:drawing>
        </mc:Choice>
        <mc:Fallback>
          <w:pict>
            <v:shapetype w14:anchorId="7C2E3A4B" id="_x0000_t202" coordsize="21600,21600" o:spt="202" path="m,l,21600r21600,l21600,xe">
              <v:stroke joinstyle="miter"/>
              <v:path gradientshapeok="t" o:connecttype="rect"/>
            </v:shapetype>
            <v:shape id="Textbox 233" o:spid="_x0000_s1182" type="#_x0000_t202" style="position:absolute;margin-left:53pt;margin-top:26.05pt;width:57.6pt;height:10.95pt;z-index:-194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" filled="f" stroked="f">
              <v:textbox inset="0,0,0,0">
                <w:txbxContent>
                  <w:p w14:paraId="7C2E3B61"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DMH</w:t>
                    </w:r>
                  </w:p>
                </w:txbxContent>
              </v:textbox>
              <w10:wrap anchorx="page" anchory="page"/>
            </v:shape>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B" w14:textId="77777777" w:rsidR="00091439" w:rsidRDefault="00091439">
    <w:pPr>
      <w:pStyle w:val="BodyText"/>
      <w:spacing w:line="14" w:lineRule="auto"/>
      <w:rPr>
        <w:sz w:val="2"/>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D"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6592" behindDoc="1" locked="0" layoutInCell="1" allowOverlap="1" wp14:anchorId="7C2E3A53" wp14:editId="7C2E3A54">
              <wp:simplePos x="0" y="0"/>
              <wp:positionH relativeFrom="page">
                <wp:posOffset>673100</wp:posOffset>
              </wp:positionH>
              <wp:positionV relativeFrom="page">
                <wp:posOffset>331136</wp:posOffset>
              </wp:positionV>
              <wp:extent cx="731520" cy="13906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139065"/>
                      </a:xfrm>
                      <a:prstGeom prst="rect">
                        <a:avLst/>
                      </a:prstGeom>
                    </wps:spPr>
                    <wps:txbx>
                      <w:txbxContent>
                        <w:p w14:paraId="7C2E3B6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DMH</w:t>
                          </w:r>
                        </w:p>
                      </w:txbxContent>
                    </wps:txbx>
                    <wps:bodyPr wrap="square" lIns="0" tIns="0" rIns="0" bIns="0" rtlCol="0">
                      <a:noAutofit/>
                    </wps:bodyPr>
                  </wps:wsp>
                </a:graphicData>
              </a:graphic>
            </wp:anchor>
          </w:drawing>
        </mc:Choice>
        <mc:Fallback>
          <w:pict>
            <v:shapetype w14:anchorId="7C2E3A53" id="_x0000_t202" coordsize="21600,21600" o:spt="202" path="m,l,21600r21600,l21600,xe">
              <v:stroke joinstyle="miter"/>
              <v:path gradientshapeok="t" o:connecttype="rect"/>
            </v:shapetype>
            <v:shape id="Textbox 237" o:spid="_x0000_s1185" type="#_x0000_t202" style="position:absolute;margin-left:53pt;margin-top:26.05pt;width:57.6pt;height:10.95pt;z-index:-194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" filled="f" stroked="f">
              <v:textbox inset="0,0,0,0">
                <w:txbxContent>
                  <w:p w14:paraId="7C2E3B6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DMH</w:t>
                    </w:r>
                  </w:p>
                </w:txbxContent>
              </v:textbox>
              <w10:wrap anchorx="page" anchory="page"/>
            </v:shape>
          </w:pict>
        </mc:Fallback>
      </mc:AlternateConten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2F"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8128" behindDoc="1" locked="0" layoutInCell="1" allowOverlap="1" wp14:anchorId="7C2E3A59" wp14:editId="7C2E3A5A">
              <wp:simplePos x="0" y="0"/>
              <wp:positionH relativeFrom="page">
                <wp:posOffset>673100</wp:posOffset>
              </wp:positionH>
              <wp:positionV relativeFrom="page">
                <wp:posOffset>331136</wp:posOffset>
              </wp:positionV>
              <wp:extent cx="731520" cy="13906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139065"/>
                      </a:xfrm>
                      <a:prstGeom prst="rect">
                        <a:avLst/>
                      </a:prstGeom>
                    </wps:spPr>
                    <wps:txbx>
                      <w:txbxContent>
                        <w:p w14:paraId="7C2E3B6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DMH</w:t>
                          </w:r>
                        </w:p>
                      </w:txbxContent>
                    </wps:txbx>
                    <wps:bodyPr wrap="square" lIns="0" tIns="0" rIns="0" bIns="0" rtlCol="0">
                      <a:noAutofit/>
                    </wps:bodyPr>
                  </wps:wsp>
                </a:graphicData>
              </a:graphic>
            </wp:anchor>
          </w:drawing>
        </mc:Choice>
        <mc:Fallback>
          <w:pict>
            <v:shapetype w14:anchorId="7C2E3A59" id="_x0000_t202" coordsize="21600,21600" o:spt="202" path="m,l,21600r21600,l21600,xe">
              <v:stroke joinstyle="miter"/>
              <v:path gradientshapeok="t" o:connecttype="rect"/>
            </v:shapetype>
            <v:shape id="Textbox 240" o:spid="_x0000_s1187" type="#_x0000_t202" style="position:absolute;margin-left:53pt;margin-top:26.05pt;width:57.6pt;height:10.95pt;z-index:-194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" filled="f" stroked="f">
              <v:textbox inset="0,0,0,0">
                <w:txbxContent>
                  <w:p w14:paraId="7C2E3B6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DMH</w:t>
                    </w:r>
                  </w:p>
                </w:txbxContent>
              </v:textbox>
              <w10:wrap anchorx="page" anchory="page"/>
            </v:shape>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1"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89152" behindDoc="1" locked="0" layoutInCell="1" allowOverlap="1" wp14:anchorId="7C2E3A5D" wp14:editId="7C2E3A5E">
              <wp:simplePos x="0" y="0"/>
              <wp:positionH relativeFrom="page">
                <wp:posOffset>673100</wp:posOffset>
              </wp:positionH>
              <wp:positionV relativeFrom="page">
                <wp:posOffset>331136</wp:posOffset>
              </wp:positionV>
              <wp:extent cx="680720" cy="13906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720" cy="139065"/>
                      </a:xfrm>
                      <a:prstGeom prst="rect">
                        <a:avLst/>
                      </a:prstGeom>
                    </wps:spPr>
                    <wps:txbx>
                      <w:txbxContent>
                        <w:p w14:paraId="7C2E3B68"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ORI</w:t>
                          </w:r>
                        </w:p>
                      </w:txbxContent>
                    </wps:txbx>
                    <wps:bodyPr wrap="square" lIns="0" tIns="0" rIns="0" bIns="0" rtlCol="0">
                      <a:noAutofit/>
                    </wps:bodyPr>
                  </wps:wsp>
                </a:graphicData>
              </a:graphic>
            </wp:anchor>
          </w:drawing>
        </mc:Choice>
        <mc:Fallback>
          <w:pict>
            <v:shapetype w14:anchorId="7C2E3A5D" id="_x0000_t202" coordsize="21600,21600" o:spt="202" path="m,l,21600r21600,l21600,xe">
              <v:stroke joinstyle="miter"/>
              <v:path gradientshapeok="t" o:connecttype="rect"/>
            </v:shapetype>
            <v:shape id="Textbox 242" o:spid="_x0000_s1189" type="#_x0000_t202" style="position:absolute;margin-left:53pt;margin-top:26.05pt;width:53.6pt;height:10.95pt;z-index:-194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" filled="f" stroked="f">
              <v:textbox inset="0,0,0,0">
                <w:txbxContent>
                  <w:p w14:paraId="7C2E3B68"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ORI</w:t>
                    </w:r>
                  </w:p>
                </w:txbxContent>
              </v:textbox>
              <w10:wrap anchorx="page" anchory="page"/>
            </v:shape>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3"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0176" behindDoc="1" locked="0" layoutInCell="1" allowOverlap="1" wp14:anchorId="7C2E3A61" wp14:editId="7C2E3A62">
              <wp:simplePos x="0" y="0"/>
              <wp:positionH relativeFrom="page">
                <wp:posOffset>673100</wp:posOffset>
              </wp:positionH>
              <wp:positionV relativeFrom="page">
                <wp:posOffset>331136</wp:posOffset>
              </wp:positionV>
              <wp:extent cx="680720" cy="13906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720" cy="139065"/>
                      </a:xfrm>
                      <a:prstGeom prst="rect">
                        <a:avLst/>
                      </a:prstGeom>
                    </wps:spPr>
                    <wps:txbx>
                      <w:txbxContent>
                        <w:p w14:paraId="7C2E3B6A"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ORI</w:t>
                          </w:r>
                        </w:p>
                      </w:txbxContent>
                    </wps:txbx>
                    <wps:bodyPr wrap="square" lIns="0" tIns="0" rIns="0" bIns="0" rtlCol="0">
                      <a:noAutofit/>
                    </wps:bodyPr>
                  </wps:wsp>
                </a:graphicData>
              </a:graphic>
            </wp:anchor>
          </w:drawing>
        </mc:Choice>
        <mc:Fallback>
          <w:pict>
            <v:shapetype w14:anchorId="7C2E3A61" id="_x0000_t202" coordsize="21600,21600" o:spt="202" path="m,l,21600r21600,l21600,xe">
              <v:stroke joinstyle="miter"/>
              <v:path gradientshapeok="t" o:connecttype="rect"/>
            </v:shapetype>
            <v:shape id="Textbox 244" o:spid="_x0000_s1191" type="#_x0000_t202" style="position:absolute;margin-left:53pt;margin-top:26.05pt;width:53.6pt;height:10.95pt;z-index:-194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" filled="f" stroked="f">
              <v:textbox inset="0,0,0,0">
                <w:txbxContent>
                  <w:p w14:paraId="7C2E3B6A"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ORI</w:t>
                    </w:r>
                  </w:p>
                </w:txbxContent>
              </v:textbox>
              <w10:wrap anchorx="page" anchory="page"/>
            </v:shape>
          </w:pict>
        </mc:Fallback>
      </mc:AlternateConten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5" w14:textId="77777777" w:rsidR="00091439" w:rsidRDefault="00091439">
    <w:pPr>
      <w:pStyle w:val="BodyText"/>
      <w:spacing w:line="14" w:lineRule="auto"/>
      <w:rPr>
        <w:sz w:val="2"/>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7"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1200" behindDoc="1" locked="0" layoutInCell="1" allowOverlap="1" wp14:anchorId="7C2E3A65" wp14:editId="7C2E3A66">
              <wp:simplePos x="0" y="0"/>
              <wp:positionH relativeFrom="page">
                <wp:posOffset>673100</wp:posOffset>
              </wp:positionH>
              <wp:positionV relativeFrom="page">
                <wp:posOffset>331136</wp:posOffset>
              </wp:positionV>
              <wp:extent cx="714375" cy="13906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39065"/>
                      </a:xfrm>
                      <a:prstGeom prst="rect">
                        <a:avLst/>
                      </a:prstGeom>
                    </wps:spPr>
                    <wps:txbx>
                      <w:txbxContent>
                        <w:p w14:paraId="7C2E3B6C"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DPH</w:t>
                          </w:r>
                        </w:p>
                      </w:txbxContent>
                    </wps:txbx>
                    <wps:bodyPr wrap="square" lIns="0" tIns="0" rIns="0" bIns="0" rtlCol="0">
                      <a:noAutofit/>
                    </wps:bodyPr>
                  </wps:wsp>
                </a:graphicData>
              </a:graphic>
            </wp:anchor>
          </w:drawing>
        </mc:Choice>
        <mc:Fallback>
          <w:pict>
            <v:shapetype w14:anchorId="7C2E3A65" id="_x0000_t202" coordsize="21600,21600" o:spt="202" path="m,l,21600r21600,l21600,xe">
              <v:stroke joinstyle="miter"/>
              <v:path gradientshapeok="t" o:connecttype="rect"/>
            </v:shapetype>
            <v:shape id="Textbox 246" o:spid="_x0000_s1193" type="#_x0000_t202" style="position:absolute;margin-left:53pt;margin-top:26.05pt;width:56.25pt;height:10.95pt;z-index:-194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" filled="f" stroked="f">
              <v:textbox inset="0,0,0,0">
                <w:txbxContent>
                  <w:p w14:paraId="7C2E3B6C"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DPH</w:t>
                    </w:r>
                  </w:p>
                </w:txbxContent>
              </v:textbox>
              <w10:wrap anchorx="page" anchory="page"/>
            </v:shape>
          </w:pict>
        </mc:Fallback>
      </mc:AlternateConten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9"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2224" behindDoc="1" locked="0" layoutInCell="1" allowOverlap="1" wp14:anchorId="7C2E3A69" wp14:editId="7C2E3A6A">
              <wp:simplePos x="0" y="0"/>
              <wp:positionH relativeFrom="page">
                <wp:posOffset>673100</wp:posOffset>
              </wp:positionH>
              <wp:positionV relativeFrom="page">
                <wp:posOffset>331136</wp:posOffset>
              </wp:positionV>
              <wp:extent cx="714375" cy="13906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39065"/>
                      </a:xfrm>
                      <a:prstGeom prst="rect">
                        <a:avLst/>
                      </a:prstGeom>
                    </wps:spPr>
                    <wps:txbx>
                      <w:txbxContent>
                        <w:p w14:paraId="7C2E3B6E"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DPH</w:t>
                          </w:r>
                        </w:p>
                      </w:txbxContent>
                    </wps:txbx>
                    <wps:bodyPr wrap="square" lIns="0" tIns="0" rIns="0" bIns="0" rtlCol="0">
                      <a:noAutofit/>
                    </wps:bodyPr>
                  </wps:wsp>
                </a:graphicData>
              </a:graphic>
            </wp:anchor>
          </w:drawing>
        </mc:Choice>
        <mc:Fallback>
          <w:pict>
            <v:shapetype w14:anchorId="7C2E3A69" id="_x0000_t202" coordsize="21600,21600" o:spt="202" path="m,l,21600r21600,l21600,xe">
              <v:stroke joinstyle="miter"/>
              <v:path gradientshapeok="t" o:connecttype="rect"/>
            </v:shapetype>
            <v:shape id="Textbox 248" o:spid="_x0000_s1195" type="#_x0000_t202" style="position:absolute;margin-left:53pt;margin-top:26.05pt;width:56.25pt;height:10.95pt;z-index:-1942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" filled="f" stroked="f">
              <v:textbox inset="0,0,0,0">
                <w:txbxContent>
                  <w:p w14:paraId="7C2E3B6E"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DPH</w:t>
                    </w:r>
                  </w:p>
                </w:txbxContent>
              </v:textbox>
              <w10:wrap anchorx="page" anchory="page"/>
            </v:shape>
          </w:pict>
        </mc:Fallback>
      </mc:AlternateConten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B" w14:textId="77777777" w:rsidR="00091439" w:rsidRDefault="00091439">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7" w14:textId="77777777" w:rsidR="00091439" w:rsidRDefault="00091439">
    <w:pPr>
      <w:pStyle w:val="BodyText"/>
      <w:spacing w:line="14" w:lineRule="auto"/>
      <w:rPr>
        <w:sz w:val="2"/>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D"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3248" behindDoc="1" locked="0" layoutInCell="1" allowOverlap="1" wp14:anchorId="7C2E3A6D" wp14:editId="7C2E3A6E">
              <wp:simplePos x="0" y="0"/>
              <wp:positionH relativeFrom="page">
                <wp:posOffset>673100</wp:posOffset>
              </wp:positionH>
              <wp:positionV relativeFrom="page">
                <wp:posOffset>331136</wp:posOffset>
              </wp:positionV>
              <wp:extent cx="703580" cy="13906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139065"/>
                      </a:xfrm>
                      <a:prstGeom prst="rect">
                        <a:avLst/>
                      </a:prstGeom>
                    </wps:spPr>
                    <wps:txbx>
                      <w:txbxContent>
                        <w:p w14:paraId="7C2E3B70"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DTA</w:t>
                          </w:r>
                        </w:p>
                      </w:txbxContent>
                    </wps:txbx>
                    <wps:bodyPr wrap="square" lIns="0" tIns="0" rIns="0" bIns="0" rtlCol="0">
                      <a:noAutofit/>
                    </wps:bodyPr>
                  </wps:wsp>
                </a:graphicData>
              </a:graphic>
            </wp:anchor>
          </w:drawing>
        </mc:Choice>
        <mc:Fallback>
          <w:pict>
            <v:shapetype w14:anchorId="7C2E3A6D" id="_x0000_t202" coordsize="21600,21600" o:spt="202" path="m,l,21600r21600,l21600,xe">
              <v:stroke joinstyle="miter"/>
              <v:path gradientshapeok="t" o:connecttype="rect"/>
            </v:shapetype>
            <v:shape id="Textbox 250" o:spid="_x0000_s1197" type="#_x0000_t202" style="position:absolute;margin-left:53pt;margin-top:26.05pt;width:55.4pt;height:10.95pt;z-index:-1942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" filled="f" stroked="f">
              <v:textbox inset="0,0,0,0">
                <w:txbxContent>
                  <w:p w14:paraId="7C2E3B70"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DTA</w:t>
                    </w:r>
                  </w:p>
                </w:txbxContent>
              </v:textbox>
              <w10:wrap anchorx="page" anchory="page"/>
            </v:shape>
          </w:pict>
        </mc:Fallback>
      </mc:AlternateConten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3F"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4272" behindDoc="1" locked="0" layoutInCell="1" allowOverlap="1" wp14:anchorId="7C2E3A71" wp14:editId="7C2E3A72">
              <wp:simplePos x="0" y="0"/>
              <wp:positionH relativeFrom="page">
                <wp:posOffset>673100</wp:posOffset>
              </wp:positionH>
              <wp:positionV relativeFrom="page">
                <wp:posOffset>331136</wp:posOffset>
              </wp:positionV>
              <wp:extent cx="703580" cy="13906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580" cy="139065"/>
                      </a:xfrm>
                      <a:prstGeom prst="rect">
                        <a:avLst/>
                      </a:prstGeom>
                    </wps:spPr>
                    <wps:txbx>
                      <w:txbxContent>
                        <w:p w14:paraId="7C2E3B72"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DTA</w:t>
                          </w:r>
                        </w:p>
                      </w:txbxContent>
                    </wps:txbx>
                    <wps:bodyPr wrap="square" lIns="0" tIns="0" rIns="0" bIns="0" rtlCol="0">
                      <a:noAutofit/>
                    </wps:bodyPr>
                  </wps:wsp>
                </a:graphicData>
              </a:graphic>
            </wp:anchor>
          </w:drawing>
        </mc:Choice>
        <mc:Fallback>
          <w:pict>
            <v:shapetype w14:anchorId="7C2E3A71" id="_x0000_t202" coordsize="21600,21600" o:spt="202" path="m,l,21600r21600,l21600,xe">
              <v:stroke joinstyle="miter"/>
              <v:path gradientshapeok="t" o:connecttype="rect"/>
            </v:shapetype>
            <v:shape id="Textbox 252" o:spid="_x0000_s1199" type="#_x0000_t202" style="position:absolute;margin-left:53pt;margin-top:26.05pt;width:55.4pt;height:10.95pt;z-index:-194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" filled="f" stroked="f">
              <v:textbox inset="0,0,0,0">
                <w:txbxContent>
                  <w:p w14:paraId="7C2E3B72"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DTA</w:t>
                    </w:r>
                  </w:p>
                </w:txbxContent>
              </v:textbox>
              <w10:wrap anchorx="page" anchory="page"/>
            </v:shape>
          </w:pict>
        </mc:Fallback>
      </mc:AlternateConten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1"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5808" behindDoc="1" locked="0" layoutInCell="1" allowOverlap="1" wp14:anchorId="7C2E3A77" wp14:editId="7C2E3A78">
              <wp:simplePos x="0" y="0"/>
              <wp:positionH relativeFrom="page">
                <wp:posOffset>673100</wp:posOffset>
              </wp:positionH>
              <wp:positionV relativeFrom="page">
                <wp:posOffset>331136</wp:posOffset>
              </wp:positionV>
              <wp:extent cx="708660" cy="13906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7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DYS</w:t>
                          </w:r>
                        </w:p>
                      </w:txbxContent>
                    </wps:txbx>
                    <wps:bodyPr wrap="square" lIns="0" tIns="0" rIns="0" bIns="0" rtlCol="0">
                      <a:noAutofit/>
                    </wps:bodyPr>
                  </wps:wsp>
                </a:graphicData>
              </a:graphic>
            </wp:anchor>
          </w:drawing>
        </mc:Choice>
        <mc:Fallback>
          <w:pict>
            <v:shapetype w14:anchorId="7C2E3A77" id="_x0000_t202" coordsize="21600,21600" o:spt="202" path="m,l,21600r21600,l21600,xe">
              <v:stroke joinstyle="miter"/>
              <v:path gradientshapeok="t" o:connecttype="rect"/>
            </v:shapetype>
            <v:shape id="Textbox 255" o:spid="_x0000_s1201" type="#_x0000_t202" style="position:absolute;margin-left:53pt;margin-top:26.05pt;width:55.8pt;height:10.95pt;z-index:-1942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" filled="f" stroked="f">
              <v:textbox inset="0,0,0,0">
                <w:txbxContent>
                  <w:p w14:paraId="7C2E3B7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DYS</w:t>
                    </w:r>
                  </w:p>
                </w:txbxContent>
              </v:textbox>
              <w10:wrap anchorx="page" anchory="page"/>
            </v:shape>
          </w:pict>
        </mc:Fallback>
      </mc:AlternateConten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3" w14:textId="77777777" w:rsidR="00091439" w:rsidRDefault="00091439">
    <w:pPr>
      <w:pStyle w:val="BodyText"/>
      <w:spacing w:line="14" w:lineRule="auto"/>
      <w:rPr>
        <w:sz w:val="2"/>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5"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8368" behindDoc="1" locked="0" layoutInCell="1" allowOverlap="1" wp14:anchorId="7C2E3A81" wp14:editId="7C2E3A82">
              <wp:simplePos x="0" y="0"/>
              <wp:positionH relativeFrom="page">
                <wp:posOffset>673100</wp:posOffset>
              </wp:positionH>
              <wp:positionV relativeFrom="page">
                <wp:posOffset>331136</wp:posOffset>
              </wp:positionV>
              <wp:extent cx="708660" cy="139065"/>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77"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DYS</w:t>
                          </w:r>
                        </w:p>
                      </w:txbxContent>
                    </wps:txbx>
                    <wps:bodyPr wrap="square" lIns="0" tIns="0" rIns="0" bIns="0" rtlCol="0">
                      <a:noAutofit/>
                    </wps:bodyPr>
                  </wps:wsp>
                </a:graphicData>
              </a:graphic>
            </wp:anchor>
          </w:drawing>
        </mc:Choice>
        <mc:Fallback>
          <w:pict>
            <v:shapetype w14:anchorId="7C2E3A81" id="_x0000_t202" coordsize="21600,21600" o:spt="202" path="m,l,21600r21600,l21600,xe">
              <v:stroke joinstyle="miter"/>
              <v:path gradientshapeok="t" o:connecttype="rect"/>
            </v:shapetype>
            <v:shape id="Textbox 260" o:spid="_x0000_s1204" type="#_x0000_t202" style="position:absolute;margin-left:53pt;margin-top:26.05pt;width:55.8pt;height:10.95pt;z-index:-194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" filled="f" stroked="f">
              <v:textbox inset="0,0,0,0">
                <w:txbxContent>
                  <w:p w14:paraId="7C2E3B77"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DYS</w:t>
                    </w:r>
                  </w:p>
                </w:txbxContent>
              </v:textbox>
              <w10:wrap anchorx="page" anchory="page"/>
            </v:shape>
          </w:pict>
        </mc:Fallback>
      </mc:AlternateConten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7"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899904" behindDoc="1" locked="0" layoutInCell="1" allowOverlap="1" wp14:anchorId="7C2E3A87" wp14:editId="7C2E3A88">
              <wp:simplePos x="0" y="0"/>
              <wp:positionH relativeFrom="page">
                <wp:posOffset>673100</wp:posOffset>
              </wp:positionH>
              <wp:positionV relativeFrom="page">
                <wp:posOffset>331136</wp:posOffset>
              </wp:positionV>
              <wp:extent cx="708660" cy="13906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 cy="139065"/>
                      </a:xfrm>
                      <a:prstGeom prst="rect">
                        <a:avLst/>
                      </a:prstGeom>
                    </wps:spPr>
                    <wps:txbx>
                      <w:txbxContent>
                        <w:p w14:paraId="7C2E3B79"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DYS</w:t>
                          </w:r>
                        </w:p>
                      </w:txbxContent>
                    </wps:txbx>
                    <wps:bodyPr wrap="square" lIns="0" tIns="0" rIns="0" bIns="0" rtlCol="0">
                      <a:noAutofit/>
                    </wps:bodyPr>
                  </wps:wsp>
                </a:graphicData>
              </a:graphic>
            </wp:anchor>
          </w:drawing>
        </mc:Choice>
        <mc:Fallback>
          <w:pict>
            <v:shapetype w14:anchorId="7C2E3A87" id="_x0000_t202" coordsize="21600,21600" o:spt="202" path="m,l,21600r21600,l21600,xe">
              <v:stroke joinstyle="miter"/>
              <v:path gradientshapeok="t" o:connecttype="rect"/>
            </v:shapetype>
            <v:shape id="Textbox 263" o:spid="_x0000_s1206" type="#_x0000_t202" style="position:absolute;margin-left:53pt;margin-top:26.05pt;width:55.8pt;height:10.95pt;z-index:-1941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" filled="f" stroked="f">
              <v:textbox inset="0,0,0,0">
                <w:txbxContent>
                  <w:p w14:paraId="7C2E3B79"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DYS</w:t>
                    </w:r>
                  </w:p>
                </w:txbxContent>
              </v:textbox>
              <w10:wrap anchorx="page" anchory="page"/>
            </v:shape>
          </w:pict>
        </mc:Fallback>
      </mc:AlternateConten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9" w14:textId="77777777" w:rsidR="00091439" w:rsidRDefault="00091439">
    <w:pPr>
      <w:pStyle w:val="BodyText"/>
      <w:spacing w:line="14" w:lineRule="auto"/>
      <w:rPr>
        <w:sz w:val="2"/>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B" w14:textId="77777777" w:rsidR="00091439" w:rsidRDefault="00091439">
    <w:pPr>
      <w:pStyle w:val="BodyText"/>
      <w:spacing w:line="14" w:lineRule="auto"/>
      <w:rPr>
        <w:sz w:val="2"/>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D" w14:textId="77777777" w:rsidR="00091439" w:rsidRDefault="00091439">
    <w:pPr>
      <w:pStyle w:val="BodyText"/>
      <w:spacing w:line="14" w:lineRule="auto"/>
      <w:rPr>
        <w:sz w:val="2"/>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4F" w14:textId="77777777" w:rsidR="00091439" w:rsidRDefault="00091439">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5"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66784" behindDoc="1" locked="0" layoutInCell="1" allowOverlap="1" wp14:anchorId="7C2E387F" wp14:editId="7C2E3880">
              <wp:simplePos x="0" y="0"/>
              <wp:positionH relativeFrom="page">
                <wp:posOffset>825500</wp:posOffset>
              </wp:positionH>
              <wp:positionV relativeFrom="page">
                <wp:posOffset>477338</wp:posOffset>
              </wp:positionV>
              <wp:extent cx="4655185" cy="8324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5185" cy="832485"/>
                      </a:xfrm>
                      <a:prstGeom prst="rect">
                        <a:avLst/>
                      </a:prstGeom>
                    </wps:spPr>
                    <wps:txbx>
                      <w:txbxContent>
                        <w:p w14:paraId="7C2E3AC1" w14:textId="77777777" w:rsidR="00091439" w:rsidRDefault="00000000">
                          <w:pPr>
                            <w:spacing w:before="20"/>
                            <w:ind w:left="20"/>
                            <w:rPr>
                              <w:sz w:val="101"/>
                            </w:rPr>
                          </w:pPr>
                          <w:r>
                            <w:rPr>
                              <w:spacing w:val="-105"/>
                              <w:w w:val="94"/>
                              <w:sz w:val="101"/>
                            </w:rPr>
                            <w:t>T</w:t>
                          </w:r>
                          <w:r>
                            <w:rPr>
                              <w:spacing w:val="-24"/>
                              <w:w w:val="86"/>
                              <w:sz w:val="101"/>
                            </w:rPr>
                            <w:t>a</w:t>
                          </w:r>
                          <w:r>
                            <w:rPr>
                              <w:spacing w:val="-24"/>
                              <w:w w:val="94"/>
                              <w:sz w:val="101"/>
                            </w:rPr>
                            <w:t>b</w:t>
                          </w:r>
                          <w:r>
                            <w:rPr>
                              <w:spacing w:val="-24"/>
                              <w:w w:val="81"/>
                              <w:sz w:val="101"/>
                            </w:rPr>
                            <w:t>l</w:t>
                          </w:r>
                          <w:r>
                            <w:rPr>
                              <w:spacing w:val="17"/>
                              <w:w w:val="93"/>
                              <w:sz w:val="101"/>
                            </w:rPr>
                            <w:t>e</w:t>
                          </w:r>
                          <w:r>
                            <w:rPr>
                              <w:spacing w:val="-171"/>
                              <w:w w:val="89"/>
                              <w:sz w:val="101"/>
                            </w:rPr>
                            <w:t xml:space="preserve"> </w:t>
                          </w:r>
                          <w:r>
                            <w:rPr>
                              <w:spacing w:val="-32"/>
                              <w:w w:val="90"/>
                              <w:sz w:val="101"/>
                            </w:rPr>
                            <w:t>of</w:t>
                          </w:r>
                          <w:r>
                            <w:rPr>
                              <w:spacing w:val="-173"/>
                              <w:w w:val="90"/>
                              <w:sz w:val="101"/>
                            </w:rPr>
                            <w:t xml:space="preserve"> </w:t>
                          </w:r>
                          <w:r>
                            <w:rPr>
                              <w:spacing w:val="-32"/>
                              <w:w w:val="90"/>
                              <w:sz w:val="101"/>
                            </w:rPr>
                            <w:t>Contents</w:t>
                          </w:r>
                        </w:p>
                      </w:txbxContent>
                    </wps:txbx>
                    <wps:bodyPr wrap="square" lIns="0" tIns="0" rIns="0" bIns="0" rtlCol="0">
                      <a:noAutofit/>
                    </wps:bodyPr>
                  </wps:wsp>
                </a:graphicData>
              </a:graphic>
            </wp:anchor>
          </w:drawing>
        </mc:Choice>
        <mc:Fallback>
          <w:pict>
            <v:shapetype w14:anchorId="7C2E387F" id="_x0000_t202" coordsize="21600,21600" o:spt="202" path="m,l,21600r21600,l21600,xe">
              <v:stroke joinstyle="miter"/>
              <v:path gradientshapeok="t" o:connecttype="rect"/>
            </v:shapetype>
            <v:shape id="Textbox 3" o:spid="_x0000_s1028" type="#_x0000_t202" style="position:absolute;margin-left:65pt;margin-top:37.6pt;width:366.55pt;height:65.55pt;z-index:-195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" filled="f" stroked="f">
              <v:textbox inset="0,0,0,0">
                <w:txbxContent>
                  <w:p w14:paraId="7C2E3AC1" w14:textId="77777777" w:rsidR="00091439" w:rsidRDefault="00000000">
                    <w:pPr>
                      <w:spacing w:before="20"/>
                      <w:ind w:left="20"/>
                      <w:rPr>
                        <w:sz w:val="101"/>
                      </w:rPr>
                    </w:pPr>
                    <w:r>
                      <w:rPr>
                        <w:spacing w:val="-105"/>
                        <w:w w:val="94"/>
                        <w:sz w:val="101"/>
                      </w:rPr>
                      <w:t>T</w:t>
                    </w:r>
                    <w:r>
                      <w:rPr>
                        <w:spacing w:val="-24"/>
                        <w:w w:val="86"/>
                        <w:sz w:val="101"/>
                      </w:rPr>
                      <w:t>a</w:t>
                    </w:r>
                    <w:r>
                      <w:rPr>
                        <w:spacing w:val="-24"/>
                        <w:w w:val="94"/>
                        <w:sz w:val="101"/>
                      </w:rPr>
                      <w:t>b</w:t>
                    </w:r>
                    <w:r>
                      <w:rPr>
                        <w:spacing w:val="-24"/>
                        <w:w w:val="81"/>
                        <w:sz w:val="101"/>
                      </w:rPr>
                      <w:t>l</w:t>
                    </w:r>
                    <w:r>
                      <w:rPr>
                        <w:spacing w:val="17"/>
                        <w:w w:val="93"/>
                        <w:sz w:val="101"/>
                      </w:rPr>
                      <w:t>e</w:t>
                    </w:r>
                    <w:r>
                      <w:rPr>
                        <w:spacing w:val="-171"/>
                        <w:w w:val="89"/>
                        <w:sz w:val="101"/>
                      </w:rPr>
                      <w:t xml:space="preserve"> </w:t>
                    </w:r>
                    <w:r>
                      <w:rPr>
                        <w:spacing w:val="-32"/>
                        <w:w w:val="90"/>
                        <w:sz w:val="101"/>
                      </w:rPr>
                      <w:t>of</w:t>
                    </w:r>
                    <w:r>
                      <w:rPr>
                        <w:spacing w:val="-173"/>
                        <w:w w:val="90"/>
                        <w:sz w:val="101"/>
                      </w:rPr>
                      <w:t xml:space="preserve"> </w:t>
                    </w:r>
                    <w:r>
                      <w:rPr>
                        <w:spacing w:val="-32"/>
                        <w:w w:val="90"/>
                        <w:sz w:val="101"/>
                      </w:rPr>
                      <w:t>Contents</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9" w14:textId="77777777" w:rsidR="00091439" w:rsidRDefault="00091439">
    <w:pPr>
      <w:pStyle w:val="BodyText"/>
      <w:spacing w:line="14" w:lineRule="auto"/>
      <w:rPr>
        <w:sz w:val="2"/>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1" w14:textId="77777777" w:rsidR="00091439" w:rsidRDefault="00091439">
    <w:pPr>
      <w:pStyle w:val="BodyText"/>
      <w:spacing w:line="14" w:lineRule="auto"/>
      <w:rPr>
        <w:sz w:val="2"/>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3" w14:textId="77777777" w:rsidR="00091439" w:rsidRDefault="00091439">
    <w:pPr>
      <w:pStyle w:val="BodyText"/>
      <w:spacing w:line="14" w:lineRule="auto"/>
      <w:rPr>
        <w:sz w:val="2"/>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5" w14:textId="77777777" w:rsidR="00091439" w:rsidRDefault="00091439">
    <w:pPr>
      <w:pStyle w:val="BodyText"/>
      <w:spacing w:line="14" w:lineRule="auto"/>
      <w:rPr>
        <w:sz w:val="2"/>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7" w14:textId="77777777" w:rsidR="00091439" w:rsidRDefault="00091439">
    <w:pPr>
      <w:pStyle w:val="BodyText"/>
      <w:spacing w:line="14" w:lineRule="auto"/>
      <w:rPr>
        <w:sz w:val="2"/>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9" w14:textId="77777777" w:rsidR="00091439" w:rsidRDefault="00091439">
    <w:pPr>
      <w:pStyle w:val="BodyText"/>
      <w:spacing w:line="14" w:lineRule="auto"/>
      <w:rPr>
        <w:sz w:val="2"/>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B"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5536" behindDoc="1" locked="0" layoutInCell="1" allowOverlap="1" wp14:anchorId="7C2E3A9D" wp14:editId="7C2E3A9E">
              <wp:simplePos x="0" y="0"/>
              <wp:positionH relativeFrom="page">
                <wp:posOffset>673100</wp:posOffset>
              </wp:positionH>
              <wp:positionV relativeFrom="page">
                <wp:posOffset>331136</wp:posOffset>
              </wp:positionV>
              <wp:extent cx="782320" cy="139065"/>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320" cy="139065"/>
                      </a:xfrm>
                      <a:prstGeom prst="rect">
                        <a:avLst/>
                      </a:prstGeom>
                    </wps:spPr>
                    <wps:txbx>
                      <w:txbxContent>
                        <w:p w14:paraId="7C2E3B7F"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MBLC</w:t>
                          </w:r>
                        </w:p>
                      </w:txbxContent>
                    </wps:txbx>
                    <wps:bodyPr wrap="square" lIns="0" tIns="0" rIns="0" bIns="0" rtlCol="0">
                      <a:noAutofit/>
                    </wps:bodyPr>
                  </wps:wsp>
                </a:graphicData>
              </a:graphic>
            </wp:anchor>
          </w:drawing>
        </mc:Choice>
        <mc:Fallback>
          <w:pict>
            <v:shapetype w14:anchorId="7C2E3A9D" id="_x0000_t202" coordsize="21600,21600" o:spt="202" path="m,l,21600r21600,l21600,xe">
              <v:stroke joinstyle="miter"/>
              <v:path gradientshapeok="t" o:connecttype="rect"/>
            </v:shapetype>
            <v:shape id="Textbox 274" o:spid="_x0000_s1212" type="#_x0000_t202" style="position:absolute;margin-left:53pt;margin-top:26.05pt;width:61.6pt;height:10.95pt;z-index:-194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" filled="f" stroked="f">
              <v:textbox inset="0,0,0,0">
                <w:txbxContent>
                  <w:p w14:paraId="7C2E3B7F"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MBLC</w:t>
                    </w:r>
                  </w:p>
                </w:txbxContent>
              </v:textbox>
              <w10:wrap anchorx="page" anchory="page"/>
            </v:shape>
          </w:pict>
        </mc:Fallback>
      </mc:AlternateConten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D"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6560" behindDoc="1" locked="0" layoutInCell="1" allowOverlap="1" wp14:anchorId="7C2E3AA1" wp14:editId="7C2E3AA2">
              <wp:simplePos x="0" y="0"/>
              <wp:positionH relativeFrom="page">
                <wp:posOffset>673100</wp:posOffset>
              </wp:positionH>
              <wp:positionV relativeFrom="page">
                <wp:posOffset>331136</wp:posOffset>
              </wp:positionV>
              <wp:extent cx="782320" cy="13906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320" cy="139065"/>
                      </a:xfrm>
                      <a:prstGeom prst="rect">
                        <a:avLst/>
                      </a:prstGeom>
                    </wps:spPr>
                    <wps:txbx>
                      <w:txbxContent>
                        <w:p w14:paraId="7C2E3B81"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CPCS</w:t>
                          </w:r>
                        </w:p>
                      </w:txbxContent>
                    </wps:txbx>
                    <wps:bodyPr wrap="square" lIns="0" tIns="0" rIns="0" bIns="0" rtlCol="0">
                      <a:noAutofit/>
                    </wps:bodyPr>
                  </wps:wsp>
                </a:graphicData>
              </a:graphic>
            </wp:anchor>
          </w:drawing>
        </mc:Choice>
        <mc:Fallback>
          <w:pict>
            <v:shapetype w14:anchorId="7C2E3AA1" id="_x0000_t202" coordsize="21600,21600" o:spt="202" path="m,l,21600r21600,l21600,xe">
              <v:stroke joinstyle="miter"/>
              <v:path gradientshapeok="t" o:connecttype="rect"/>
            </v:shapetype>
            <v:shape id="Textbox 276" o:spid="_x0000_s1214" type="#_x0000_t202" style="position:absolute;margin-left:53pt;margin-top:26.05pt;width:61.6pt;height:10.95pt;z-index:-194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" filled="f" stroked="f">
              <v:textbox inset="0,0,0,0">
                <w:txbxContent>
                  <w:p w14:paraId="7C2E3B81"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4"/>
                        <w:sz w:val="16"/>
                      </w:rPr>
                      <w:t>CPCS</w:t>
                    </w:r>
                  </w:p>
                </w:txbxContent>
              </v:textbox>
              <w10:wrap anchorx="page" anchory="page"/>
            </v:shape>
          </w:pict>
        </mc:Fallback>
      </mc:AlternateConten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5F" w14:textId="77777777" w:rsidR="00091439" w:rsidRDefault="00091439">
    <w:pPr>
      <w:pStyle w:val="BodyText"/>
      <w:spacing w:line="14" w:lineRule="auto"/>
      <w:rPr>
        <w:sz w:val="2"/>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1" w14:textId="77777777" w:rsidR="00091439" w:rsidRDefault="00091439">
    <w:pPr>
      <w:pStyle w:val="BodyText"/>
      <w:spacing w:line="14" w:lineRule="auto"/>
      <w:rPr>
        <w:sz w:val="2"/>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3" w14:textId="77777777" w:rsidR="00091439" w:rsidRDefault="00091439">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B" w14:textId="77777777" w:rsidR="00091439" w:rsidRDefault="00091439">
    <w:pPr>
      <w:pStyle w:val="BodyText"/>
      <w:spacing w:line="14" w:lineRule="auto"/>
      <w:rPr>
        <w:sz w:val="2"/>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5" w14:textId="77777777" w:rsidR="00091439" w:rsidRDefault="00091439">
    <w:pPr>
      <w:pStyle w:val="BodyText"/>
      <w:spacing w:line="14" w:lineRule="auto"/>
      <w:rPr>
        <w:sz w:val="2"/>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7"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09632" behindDoc="1" locked="0" layoutInCell="1" allowOverlap="1" wp14:anchorId="7C2E3AAD" wp14:editId="7C2E3AAE">
              <wp:simplePos x="0" y="0"/>
              <wp:positionH relativeFrom="page">
                <wp:posOffset>673100</wp:posOffset>
              </wp:positionH>
              <wp:positionV relativeFrom="page">
                <wp:posOffset>331136</wp:posOffset>
              </wp:positionV>
              <wp:extent cx="720090" cy="139065"/>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 cy="139065"/>
                      </a:xfrm>
                      <a:prstGeom prst="rect">
                        <a:avLst/>
                      </a:prstGeom>
                    </wps:spPr>
                    <wps:txbx>
                      <w:txbxContent>
                        <w:p w14:paraId="7C2E3B8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txbxContent>
                    </wps:txbx>
                    <wps:bodyPr wrap="square" lIns="0" tIns="0" rIns="0" bIns="0" rtlCol="0">
                      <a:noAutofit/>
                    </wps:bodyPr>
                  </wps:wsp>
                </a:graphicData>
              </a:graphic>
            </wp:anchor>
          </w:drawing>
        </mc:Choice>
        <mc:Fallback>
          <w:pict>
            <v:shapetype w14:anchorId="7C2E3AAD" id="_x0000_t202" coordsize="21600,21600" o:spt="202" path="m,l,21600r21600,l21600,xe">
              <v:stroke joinstyle="miter"/>
              <v:path gradientshapeok="t" o:connecttype="rect"/>
            </v:shapetype>
            <v:shape id="Textbox 282" o:spid="_x0000_s1217" type="#_x0000_t202" style="position:absolute;margin-left:53pt;margin-top:26.05pt;width:56.7pt;height:10.95pt;z-index:-194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" filled="f" stroked="f">
              <v:textbox inset="0,0,0,0">
                <w:txbxContent>
                  <w:p w14:paraId="7C2E3B84"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txbxContent>
              </v:textbox>
              <w10:wrap anchorx="page" anchory="page"/>
            </v:shape>
          </w:pict>
        </mc:Fallback>
      </mc:AlternateConten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9"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11168" behindDoc="1" locked="0" layoutInCell="1" allowOverlap="1" wp14:anchorId="7C2E3AB3" wp14:editId="7C2E3AB4">
              <wp:simplePos x="0" y="0"/>
              <wp:positionH relativeFrom="page">
                <wp:posOffset>673100</wp:posOffset>
              </wp:positionH>
              <wp:positionV relativeFrom="page">
                <wp:posOffset>331136</wp:posOffset>
              </wp:positionV>
              <wp:extent cx="720090" cy="139065"/>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 cy="139065"/>
                      </a:xfrm>
                      <a:prstGeom prst="rect">
                        <a:avLst/>
                      </a:prstGeom>
                    </wps:spPr>
                    <wps:txbx>
                      <w:txbxContent>
                        <w:p w14:paraId="7C2E3B8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txbxContent>
                    </wps:txbx>
                    <wps:bodyPr wrap="square" lIns="0" tIns="0" rIns="0" bIns="0" rtlCol="0">
                      <a:noAutofit/>
                    </wps:bodyPr>
                  </wps:wsp>
                </a:graphicData>
              </a:graphic>
            </wp:anchor>
          </w:drawing>
        </mc:Choice>
        <mc:Fallback>
          <w:pict>
            <v:shapetype w14:anchorId="7C2E3AB3" id="_x0000_t202" coordsize="21600,21600" o:spt="202" path="m,l,21600r21600,l21600,xe">
              <v:stroke joinstyle="miter"/>
              <v:path gradientshapeok="t" o:connecttype="rect"/>
            </v:shapetype>
            <v:shape id="Textbox 285" o:spid="_x0000_s1219" type="#_x0000_t202" style="position:absolute;margin-left:53pt;margin-top:26.05pt;width:56.7pt;height:10.95pt;z-index:-194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" filled="f" stroked="f">
              <v:textbox inset="0,0,0,0">
                <w:txbxContent>
                  <w:p w14:paraId="7C2E3B86"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txbxContent>
              </v:textbox>
              <w10:wrap anchorx="page" anchory="page"/>
            </v:shape>
          </w:pict>
        </mc:Fallback>
      </mc:AlternateConten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B"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11680" behindDoc="1" locked="0" layoutInCell="1" allowOverlap="1" wp14:anchorId="7C2E3AB5" wp14:editId="7C2E3AB6">
              <wp:simplePos x="0" y="0"/>
              <wp:positionH relativeFrom="page">
                <wp:posOffset>673100</wp:posOffset>
              </wp:positionH>
              <wp:positionV relativeFrom="page">
                <wp:posOffset>331136</wp:posOffset>
              </wp:positionV>
              <wp:extent cx="720090" cy="139065"/>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 cy="139065"/>
                      </a:xfrm>
                      <a:prstGeom prst="rect">
                        <a:avLst/>
                      </a:prstGeom>
                    </wps:spPr>
                    <wps:txbx>
                      <w:txbxContent>
                        <w:p w14:paraId="7C2E3B87"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txbxContent>
                    </wps:txbx>
                    <wps:bodyPr wrap="square" lIns="0" tIns="0" rIns="0" bIns="0" rtlCol="0">
                      <a:noAutofit/>
                    </wps:bodyPr>
                  </wps:wsp>
                </a:graphicData>
              </a:graphic>
            </wp:anchor>
          </w:drawing>
        </mc:Choice>
        <mc:Fallback>
          <w:pict>
            <v:shapetype w14:anchorId="7C2E3AB5" id="_x0000_t202" coordsize="21600,21600" o:spt="202" path="m,l,21600r21600,l21600,xe">
              <v:stroke joinstyle="miter"/>
              <v:path gradientshapeok="t" o:connecttype="rect"/>
            </v:shapetype>
            <v:shape id="Textbox 286" o:spid="_x0000_s1220" type="#_x0000_t202" style="position:absolute;margin-left:53pt;margin-top:26.05pt;width:56.7pt;height:10.95pt;z-index:-194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" filled="f" stroked="f">
              <v:textbox inset="0,0,0,0">
                <w:txbxContent>
                  <w:p w14:paraId="7C2E3B87"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txbxContent>
              </v:textbox>
              <w10:wrap anchorx="page" anchory="page"/>
            </v:shape>
          </w:pict>
        </mc:Fallback>
      </mc:AlternateConten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D"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913216" behindDoc="1" locked="0" layoutInCell="1" allowOverlap="1" wp14:anchorId="7C2E3ABB" wp14:editId="7C2E3ABC">
              <wp:simplePos x="0" y="0"/>
              <wp:positionH relativeFrom="page">
                <wp:posOffset>673100</wp:posOffset>
              </wp:positionH>
              <wp:positionV relativeFrom="page">
                <wp:posOffset>331136</wp:posOffset>
              </wp:positionV>
              <wp:extent cx="720090" cy="139065"/>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 cy="139065"/>
                      </a:xfrm>
                      <a:prstGeom prst="rect">
                        <a:avLst/>
                      </a:prstGeom>
                    </wps:spPr>
                    <wps:txbx>
                      <w:txbxContent>
                        <w:p w14:paraId="7C2E3B89"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txbxContent>
                    </wps:txbx>
                    <wps:bodyPr wrap="square" lIns="0" tIns="0" rIns="0" bIns="0" rtlCol="0">
                      <a:noAutofit/>
                    </wps:bodyPr>
                  </wps:wsp>
                </a:graphicData>
              </a:graphic>
            </wp:anchor>
          </w:drawing>
        </mc:Choice>
        <mc:Fallback>
          <w:pict>
            <v:shapetype w14:anchorId="7C2E3ABB" id="_x0000_t202" coordsize="21600,21600" o:spt="202" path="m,l,21600r21600,l21600,xe">
              <v:stroke joinstyle="miter"/>
              <v:path gradientshapeok="t" o:connecttype="rect"/>
            </v:shapetype>
            <v:shape id="Textbox 289" o:spid="_x0000_s1222" type="#_x0000_t202" style="position:absolute;margin-left:53pt;margin-top:26.05pt;width:56.7pt;height:10.95pt;z-index:-194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" filled="f" stroked="f">
              <v:textbox inset="0,0,0,0">
                <w:txbxContent>
                  <w:p w14:paraId="7C2E3B89" w14:textId="77777777" w:rsidR="00091439" w:rsidRDefault="00000000">
                    <w:pPr>
                      <w:spacing w:before="14"/>
                      <w:ind w:left="20"/>
                      <w:rPr>
                        <w:rFonts w:ascii="Arial"/>
                        <w:sz w:val="16"/>
                      </w:rPr>
                    </w:pPr>
                    <w:r>
                      <w:rPr>
                        <w:rFonts w:ascii="Arial"/>
                        <w:sz w:val="16"/>
                      </w:rPr>
                      <w:t>FY</w:t>
                    </w:r>
                    <w:r>
                      <w:rPr>
                        <w:rFonts w:ascii="Arial"/>
                        <w:spacing w:val="-1"/>
                        <w:sz w:val="16"/>
                      </w:rPr>
                      <w:t xml:space="preserve"> </w:t>
                    </w:r>
                    <w:r>
                      <w:rPr>
                        <w:rFonts w:ascii="Arial"/>
                        <w:sz w:val="16"/>
                      </w:rPr>
                      <w:t>2026</w:t>
                    </w:r>
                    <w:r>
                      <w:rPr>
                        <w:rFonts w:ascii="Arial"/>
                        <w:spacing w:val="-1"/>
                        <w:sz w:val="16"/>
                      </w:rPr>
                      <w:t xml:space="preserve"> </w:t>
                    </w:r>
                    <w:r>
                      <w:rPr>
                        <w:rFonts w:ascii="Arial"/>
                        <w:sz w:val="16"/>
                      </w:rPr>
                      <w:t>-</w:t>
                    </w:r>
                    <w:r>
                      <w:rPr>
                        <w:rFonts w:ascii="Arial"/>
                        <w:spacing w:val="-1"/>
                        <w:sz w:val="16"/>
                      </w:rPr>
                      <w:t xml:space="preserve"> </w:t>
                    </w:r>
                    <w:r>
                      <w:rPr>
                        <w:rFonts w:ascii="Arial"/>
                        <w:spacing w:val="-5"/>
                        <w:sz w:val="16"/>
                      </w:rPr>
                      <w:t>OCA</w:t>
                    </w:r>
                  </w:p>
                </w:txbxContent>
              </v:textbox>
              <w10:wrap anchorx="page" anchory="page"/>
            </v:shape>
          </w:pict>
        </mc:Fallback>
      </mc:AlternateConten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6F" w14:textId="77777777" w:rsidR="00091439" w:rsidRDefault="00091439">
    <w:pPr>
      <w:pStyle w:val="BodyText"/>
      <w:spacing w:line="14" w:lineRule="auto"/>
      <w:rPr>
        <w:sz w:val="2"/>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1" w14:textId="77777777" w:rsidR="00091439" w:rsidRDefault="00091439">
    <w:pPr>
      <w:pStyle w:val="BodyText"/>
      <w:spacing w:line="14" w:lineRule="auto"/>
      <w:rPr>
        <w:sz w:val="2"/>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3" w14:textId="77777777" w:rsidR="00091439" w:rsidRDefault="00091439">
    <w:pPr>
      <w:pStyle w:val="BodyText"/>
      <w:spacing w:line="14" w:lineRule="auto"/>
      <w:rPr>
        <w:sz w:val="2"/>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5" w14:textId="77777777" w:rsidR="00091439" w:rsidRDefault="00091439">
    <w:pPr>
      <w:pStyle w:val="BodyText"/>
      <w:spacing w:line="14" w:lineRule="auto"/>
      <w:rPr>
        <w:sz w:val="2"/>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7" w14:textId="77777777" w:rsidR="00091439" w:rsidRDefault="00091439">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D" w14:textId="77777777" w:rsidR="00091439" w:rsidRDefault="00091439">
    <w:pPr>
      <w:pStyle w:val="BodyText"/>
      <w:spacing w:line="14" w:lineRule="auto"/>
      <w:rPr>
        <w:sz w:val="2"/>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879" w14:textId="77777777" w:rsidR="00091439" w:rsidRDefault="00091439">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EF" w14:textId="77777777" w:rsidR="00091439" w:rsidRDefault="00091439">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1" w14:textId="77777777" w:rsidR="00091439" w:rsidRDefault="00091439">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3" w14:textId="77777777" w:rsidR="00091439" w:rsidRDefault="00091439">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5" w14:textId="77777777" w:rsidR="00091439" w:rsidRDefault="00091439">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7" w14:textId="77777777" w:rsidR="00091439" w:rsidRDefault="00091439">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9" w14:textId="77777777" w:rsidR="00091439" w:rsidRDefault="00091439">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B" w14:textId="77777777" w:rsidR="00091439" w:rsidRDefault="00091439">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7" w14:textId="77777777" w:rsidR="00091439" w:rsidRDefault="00091439">
    <w:pPr>
      <w:pStyle w:val="BodyText"/>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D" w14:textId="77777777" w:rsidR="00091439" w:rsidRDefault="00091439">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FF" w14:textId="77777777" w:rsidR="00091439" w:rsidRDefault="00091439">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1" w14:textId="77777777" w:rsidR="00091439" w:rsidRDefault="00091439">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3" w14:textId="77777777" w:rsidR="00091439" w:rsidRDefault="00091439">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5" w14:textId="77777777" w:rsidR="00091439" w:rsidRDefault="00091439">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7" w14:textId="77777777" w:rsidR="00091439" w:rsidRDefault="00091439">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9" w14:textId="77777777" w:rsidR="00091439" w:rsidRDefault="00091439">
    <w:pPr>
      <w:pStyle w:val="BodyText"/>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B" w14:textId="77777777" w:rsidR="00091439" w:rsidRDefault="00091439">
    <w:pPr>
      <w:pStyle w:val="Body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D" w14:textId="77777777" w:rsidR="00091439" w:rsidRDefault="00091439">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0F" w14:textId="77777777" w:rsidR="00091439" w:rsidRDefault="00091439">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9" w14:textId="77777777" w:rsidR="00091439" w:rsidRDefault="00091439">
    <w:pPr>
      <w:pStyle w:val="BodyTex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1" w14:textId="77777777" w:rsidR="00091439" w:rsidRDefault="00091439">
    <w:pPr>
      <w:pStyle w:val="Body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3" w14:textId="77777777" w:rsidR="00091439" w:rsidRDefault="00091439">
    <w:pPr>
      <w:pStyle w:val="BodyText"/>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5" w14:textId="77777777" w:rsidR="00091439" w:rsidRDefault="00091439">
    <w:pPr>
      <w:pStyle w:val="Body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7" w14:textId="77777777" w:rsidR="00091439" w:rsidRDefault="00091439">
    <w:pPr>
      <w:pStyle w:val="BodyText"/>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9" w14:textId="77777777" w:rsidR="00091439" w:rsidRDefault="00091439">
    <w:pPr>
      <w:pStyle w:val="BodyText"/>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B" w14:textId="77777777" w:rsidR="00091439" w:rsidRDefault="00091439">
    <w:pPr>
      <w:pStyle w:val="BodyText"/>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D" w14:textId="77777777" w:rsidR="00091439" w:rsidRDefault="00091439">
    <w:pPr>
      <w:pStyle w:val="BodyText"/>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1F" w14:textId="77777777" w:rsidR="00091439" w:rsidRDefault="00091439">
    <w:pPr>
      <w:pStyle w:val="BodyText"/>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1" w14:textId="77777777" w:rsidR="00091439" w:rsidRDefault="00091439">
    <w:pPr>
      <w:pStyle w:val="BodyText"/>
      <w:spacing w:line="14" w:lineRule="auto"/>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3" w14:textId="77777777" w:rsidR="00091439" w:rsidRDefault="00091439">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B" w14:textId="77777777" w:rsidR="00091439" w:rsidRDefault="00091439">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5" w14:textId="77777777" w:rsidR="00091439" w:rsidRDefault="00091439">
    <w:pPr>
      <w:pStyle w:val="BodyText"/>
      <w:spacing w:line="14" w:lineRule="auto"/>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7" w14:textId="77777777" w:rsidR="00091439" w:rsidRDefault="00091439">
    <w:pPr>
      <w:pStyle w:val="BodyText"/>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9"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2384" behindDoc="1" locked="0" layoutInCell="1" allowOverlap="1" wp14:anchorId="7C2E38E3" wp14:editId="7C2E38E4">
              <wp:simplePos x="0" y="0"/>
              <wp:positionH relativeFrom="page">
                <wp:posOffset>764540</wp:posOffset>
              </wp:positionH>
              <wp:positionV relativeFrom="page">
                <wp:posOffset>748956</wp:posOffset>
              </wp:positionV>
              <wp:extent cx="2748915" cy="26543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8915" cy="265430"/>
                      </a:xfrm>
                      <a:prstGeom prst="rect">
                        <a:avLst/>
                      </a:prstGeom>
                    </wps:spPr>
                    <wps:txbx>
                      <w:txbxContent>
                        <w:p w14:paraId="7C2E3AE9" w14:textId="77777777" w:rsidR="00091439" w:rsidRDefault="00000000">
                          <w:pPr>
                            <w:spacing w:before="20"/>
                            <w:ind w:left="20"/>
                            <w:rPr>
                              <w:b/>
                              <w:sz w:val="30"/>
                            </w:rPr>
                          </w:pPr>
                          <w:r>
                            <w:rPr>
                              <w:b/>
                              <w:color w:val="5A6AB7"/>
                              <w:w w:val="80"/>
                              <w:sz w:val="30"/>
                            </w:rPr>
                            <w:t>Citations</w:t>
                          </w:r>
                          <w:r>
                            <w:rPr>
                              <w:b/>
                              <w:color w:val="5A6AB7"/>
                              <w:spacing w:val="26"/>
                              <w:sz w:val="30"/>
                            </w:rPr>
                            <w:t xml:space="preserve"> </w:t>
                          </w:r>
                          <w:r>
                            <w:rPr>
                              <w:b/>
                              <w:color w:val="5A6AB7"/>
                              <w:w w:val="80"/>
                              <w:sz w:val="30"/>
                            </w:rPr>
                            <w:t>&amp;</w:t>
                          </w:r>
                          <w:r>
                            <w:rPr>
                              <w:b/>
                              <w:color w:val="5A6AB7"/>
                              <w:spacing w:val="9"/>
                              <w:sz w:val="30"/>
                            </w:rPr>
                            <w:t xml:space="preserve"> </w:t>
                          </w:r>
                          <w:r>
                            <w:rPr>
                              <w:b/>
                              <w:color w:val="5A6AB7"/>
                              <w:spacing w:val="-2"/>
                              <w:w w:val="80"/>
                              <w:sz w:val="30"/>
                            </w:rPr>
                            <w:t>Acknowledgments</w:t>
                          </w:r>
                        </w:p>
                      </w:txbxContent>
                    </wps:txbx>
                    <wps:bodyPr wrap="square" lIns="0" tIns="0" rIns="0" bIns="0" rtlCol="0">
                      <a:noAutofit/>
                    </wps:bodyPr>
                  </wps:wsp>
                </a:graphicData>
              </a:graphic>
            </wp:anchor>
          </w:drawing>
        </mc:Choice>
        <mc:Fallback>
          <w:pict>
            <v:shapetype w14:anchorId="7C2E38E3" id="_x0000_t202" coordsize="21600,21600" o:spt="202" path="m,l,21600r21600,l21600,xe">
              <v:stroke joinstyle="miter"/>
              <v:path gradientshapeok="t" o:connecttype="rect"/>
            </v:shapetype>
            <v:shape id="Textbox 53" o:spid="_x0000_s1062" type="#_x0000_t202" style="position:absolute;margin-left:60.2pt;margin-top:58.95pt;width:216.45pt;height:20.9pt;z-index:-195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" filled="f" stroked="f">
              <v:textbox inset="0,0,0,0">
                <w:txbxContent>
                  <w:p w14:paraId="7C2E3AE9" w14:textId="77777777" w:rsidR="00091439" w:rsidRDefault="00000000">
                    <w:pPr>
                      <w:spacing w:before="20"/>
                      <w:ind w:left="20"/>
                      <w:rPr>
                        <w:b/>
                        <w:sz w:val="30"/>
                      </w:rPr>
                    </w:pPr>
                    <w:r>
                      <w:rPr>
                        <w:b/>
                        <w:color w:val="5A6AB7"/>
                        <w:w w:val="80"/>
                        <w:sz w:val="30"/>
                      </w:rPr>
                      <w:t>Citations</w:t>
                    </w:r>
                    <w:r>
                      <w:rPr>
                        <w:b/>
                        <w:color w:val="5A6AB7"/>
                        <w:spacing w:val="26"/>
                        <w:sz w:val="30"/>
                      </w:rPr>
                      <w:t xml:space="preserve"> </w:t>
                    </w:r>
                    <w:r>
                      <w:rPr>
                        <w:b/>
                        <w:color w:val="5A6AB7"/>
                        <w:w w:val="80"/>
                        <w:sz w:val="30"/>
                      </w:rPr>
                      <w:t>&amp;</w:t>
                    </w:r>
                    <w:r>
                      <w:rPr>
                        <w:b/>
                        <w:color w:val="5A6AB7"/>
                        <w:spacing w:val="9"/>
                        <w:sz w:val="30"/>
                      </w:rPr>
                      <w:t xml:space="preserve"> </w:t>
                    </w:r>
                    <w:r>
                      <w:rPr>
                        <w:b/>
                        <w:color w:val="5A6AB7"/>
                        <w:spacing w:val="-2"/>
                        <w:w w:val="80"/>
                        <w:sz w:val="30"/>
                      </w:rPr>
                      <w:t>Acknowledgments</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B"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3408" behindDoc="1" locked="0" layoutInCell="1" allowOverlap="1" wp14:anchorId="7C2E38E7" wp14:editId="7C2E38E8">
              <wp:simplePos x="0" y="0"/>
              <wp:positionH relativeFrom="page">
                <wp:posOffset>764540</wp:posOffset>
              </wp:positionH>
              <wp:positionV relativeFrom="page">
                <wp:posOffset>748956</wp:posOffset>
              </wp:positionV>
              <wp:extent cx="1494790" cy="26543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790" cy="265430"/>
                      </a:xfrm>
                      <a:prstGeom prst="rect">
                        <a:avLst/>
                      </a:prstGeom>
                    </wps:spPr>
                    <wps:txbx>
                      <w:txbxContent>
                        <w:p w14:paraId="7C2E3AEB"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wps:txbx>
                    <wps:bodyPr wrap="square" lIns="0" tIns="0" rIns="0" bIns="0" rtlCol="0">
                      <a:noAutofit/>
                    </wps:bodyPr>
                  </wps:wsp>
                </a:graphicData>
              </a:graphic>
            </wp:anchor>
          </w:drawing>
        </mc:Choice>
        <mc:Fallback>
          <w:pict>
            <v:shapetype w14:anchorId="7C2E38E7" id="_x0000_t202" coordsize="21600,21600" o:spt="202" path="m,l,21600r21600,l21600,xe">
              <v:stroke joinstyle="miter"/>
              <v:path gradientshapeok="t" o:connecttype="rect"/>
            </v:shapetype>
            <v:shape id="Textbox 55" o:spid="_x0000_s1064" type="#_x0000_t202" style="position:absolute;margin-left:60.2pt;margin-top:58.95pt;width:117.7pt;height:20.9pt;z-index:-195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" filled="f" stroked="f">
              <v:textbox inset="0,0,0,0">
                <w:txbxContent>
                  <w:p w14:paraId="7C2E3AEB"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D"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94432" behindDoc="1" locked="0" layoutInCell="1" allowOverlap="1" wp14:anchorId="7C2E38EB" wp14:editId="7C2E38EC">
              <wp:simplePos x="0" y="0"/>
              <wp:positionH relativeFrom="page">
                <wp:posOffset>764540</wp:posOffset>
              </wp:positionH>
              <wp:positionV relativeFrom="page">
                <wp:posOffset>748956</wp:posOffset>
              </wp:positionV>
              <wp:extent cx="1494790" cy="26543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4790" cy="265430"/>
                      </a:xfrm>
                      <a:prstGeom prst="rect">
                        <a:avLst/>
                      </a:prstGeom>
                    </wps:spPr>
                    <wps:txbx>
                      <w:txbxContent>
                        <w:p w14:paraId="7C2E3AED"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wps:txbx>
                    <wps:bodyPr wrap="square" lIns="0" tIns="0" rIns="0" bIns="0" rtlCol="0">
                      <a:noAutofit/>
                    </wps:bodyPr>
                  </wps:wsp>
                </a:graphicData>
              </a:graphic>
            </wp:anchor>
          </w:drawing>
        </mc:Choice>
        <mc:Fallback>
          <w:pict>
            <v:shapetype w14:anchorId="7C2E38EB" id="_x0000_t202" coordsize="21600,21600" o:spt="202" path="m,l,21600r21600,l21600,xe">
              <v:stroke joinstyle="miter"/>
              <v:path gradientshapeok="t" o:connecttype="rect"/>
            </v:shapetype>
            <v:shape id="Textbox 57" o:spid="_x0000_s1066" type="#_x0000_t202" style="position:absolute;margin-left:60.2pt;margin-top:58.95pt;width:117.7pt;height:20.9pt;z-index:-19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" filled="f" stroked="f">
              <v:textbox inset="0,0,0,0">
                <w:txbxContent>
                  <w:p w14:paraId="7C2E3AED" w14:textId="77777777" w:rsidR="00091439" w:rsidRDefault="00000000">
                    <w:pPr>
                      <w:spacing w:before="20"/>
                      <w:ind w:left="20"/>
                      <w:rPr>
                        <w:b/>
                        <w:sz w:val="30"/>
                      </w:rPr>
                    </w:pPr>
                    <w:r>
                      <w:rPr>
                        <w:b/>
                        <w:color w:val="5A6AB7"/>
                        <w:w w:val="85"/>
                        <w:sz w:val="30"/>
                      </w:rPr>
                      <w:t>Citations</w:t>
                    </w:r>
                    <w:r>
                      <w:rPr>
                        <w:b/>
                        <w:color w:val="5A6AB7"/>
                        <w:spacing w:val="-12"/>
                        <w:w w:val="85"/>
                        <w:sz w:val="30"/>
                      </w:rPr>
                      <w:t xml:space="preserve"> </w:t>
                    </w:r>
                    <w:r>
                      <w:rPr>
                        <w:b/>
                        <w:color w:val="5A6AB7"/>
                        <w:w w:val="85"/>
                        <w:sz w:val="30"/>
                      </w:rPr>
                      <w:t>-</w:t>
                    </w:r>
                    <w:r>
                      <w:rPr>
                        <w:b/>
                        <w:color w:val="5A6AB7"/>
                        <w:spacing w:val="-12"/>
                        <w:w w:val="85"/>
                        <w:sz w:val="30"/>
                      </w:rPr>
                      <w:t xml:space="preserve"> </w:t>
                    </w:r>
                    <w:r>
                      <w:rPr>
                        <w:b/>
                        <w:color w:val="5A6AB7"/>
                        <w:spacing w:val="-2"/>
                        <w:w w:val="85"/>
                        <w:sz w:val="30"/>
                      </w:rPr>
                      <w:t>Cont.</w:t>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2F" w14:textId="77777777" w:rsidR="00091439" w:rsidRDefault="00091439">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1" w14:textId="77777777" w:rsidR="00091439" w:rsidRDefault="00091439">
    <w:pPr>
      <w:pStyle w:val="BodyText"/>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3" w14:textId="77777777" w:rsidR="00091439" w:rsidRDefault="00091439">
    <w:pPr>
      <w:pStyle w:val="BodyText"/>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5" w14:textId="77777777" w:rsidR="00091439" w:rsidRDefault="00091439">
    <w:pPr>
      <w:pStyle w:val="BodyText"/>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7" w14:textId="77777777" w:rsidR="00091439" w:rsidRDefault="00091439">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D"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68832" behindDoc="1" locked="0" layoutInCell="1" allowOverlap="1" wp14:anchorId="7C2E3887" wp14:editId="7C2E3888">
              <wp:simplePos x="0" y="0"/>
              <wp:positionH relativeFrom="page">
                <wp:posOffset>764540</wp:posOffset>
              </wp:positionH>
              <wp:positionV relativeFrom="page">
                <wp:posOffset>739369</wp:posOffset>
              </wp:positionV>
              <wp:extent cx="5327650" cy="67183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0" cy="671830"/>
                      </a:xfrm>
                      <a:prstGeom prst="rect">
                        <a:avLst/>
                      </a:prstGeom>
                    </wps:spPr>
                    <wps:txbx>
                      <w:txbxContent>
                        <w:p w14:paraId="7C2E3AC5"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C6" w14:textId="77777777" w:rsidR="00091439" w:rsidRDefault="00000000">
                          <w:pPr>
                            <w:spacing w:before="78"/>
                            <w:ind w:left="20"/>
                            <w:rPr>
                              <w:b/>
                              <w:sz w:val="38"/>
                            </w:rPr>
                          </w:pPr>
                          <w:r>
                            <w:rPr>
                              <w:b/>
                              <w:color w:val="5A6AB7"/>
                              <w:spacing w:val="-2"/>
                              <w:w w:val="90"/>
                              <w:sz w:val="38"/>
                            </w:rPr>
                            <w:t>Commonwealth</w:t>
                          </w:r>
                        </w:p>
                      </w:txbxContent>
                    </wps:txbx>
                    <wps:bodyPr wrap="square" lIns="0" tIns="0" rIns="0" bIns="0" rtlCol="0">
                      <a:noAutofit/>
                    </wps:bodyPr>
                  </wps:wsp>
                </a:graphicData>
              </a:graphic>
            </wp:anchor>
          </w:drawing>
        </mc:Choice>
        <mc:Fallback>
          <w:pict>
            <v:shapetype w14:anchorId="7C2E3887" id="_x0000_t202" coordsize="21600,21600" o:spt="202" path="m,l,21600r21600,l21600,xe">
              <v:stroke joinstyle="miter"/>
              <v:path gradientshapeok="t" o:connecttype="rect"/>
            </v:shapetype>
            <v:shape id="Textbox 7" o:spid="_x0000_s1032" type="#_x0000_t202" style="position:absolute;margin-left:60.2pt;margin-top:58.2pt;width:419.5pt;height:52.9pt;z-index:-195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" filled="f" stroked="f">
              <v:textbox inset="0,0,0,0">
                <w:txbxContent>
                  <w:p w14:paraId="7C2E3AC5"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C6" w14:textId="77777777" w:rsidR="00091439" w:rsidRDefault="00000000">
                    <w:pPr>
                      <w:spacing w:before="78"/>
                      <w:ind w:left="20"/>
                      <w:rPr>
                        <w:b/>
                        <w:sz w:val="38"/>
                      </w:rPr>
                    </w:pPr>
                    <w:r>
                      <w:rPr>
                        <w:b/>
                        <w:color w:val="5A6AB7"/>
                        <w:spacing w:val="-2"/>
                        <w:w w:val="90"/>
                        <w:sz w:val="38"/>
                      </w:rPr>
                      <w:t>Commonwealth</w:t>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9" w14:textId="77777777" w:rsidR="00091439" w:rsidRDefault="00091439">
    <w:pPr>
      <w:pStyle w:val="BodyText"/>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B" w14:textId="77777777" w:rsidR="00091439" w:rsidRDefault="00091439">
    <w:pPr>
      <w:pStyle w:val="BodyText"/>
      <w:spacing w:line="14" w:lineRule="auto"/>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D" w14:textId="77777777" w:rsidR="00091439" w:rsidRDefault="00091439">
    <w:pPr>
      <w:pStyle w:val="BodyText"/>
      <w:spacing w:line="14" w:lineRule="auto"/>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3F" w14:textId="77777777" w:rsidR="00091439" w:rsidRDefault="00091439">
    <w:pPr>
      <w:pStyle w:val="Body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1" w14:textId="77777777" w:rsidR="00091439" w:rsidRDefault="00091439">
    <w:pPr>
      <w:pStyle w:val="BodyText"/>
      <w:spacing w:line="14" w:lineRule="auto"/>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3" w14:textId="77777777" w:rsidR="00091439" w:rsidRDefault="00091439">
    <w:pPr>
      <w:pStyle w:val="BodyText"/>
      <w:spacing w:line="14" w:lineRule="auto"/>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5" w14:textId="77777777" w:rsidR="00091439" w:rsidRDefault="00091439">
    <w:pPr>
      <w:pStyle w:val="BodyText"/>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7" w14:textId="77777777" w:rsidR="00091439" w:rsidRDefault="00091439">
    <w:pPr>
      <w:pStyle w:val="Body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9" w14:textId="77777777" w:rsidR="00091439" w:rsidRDefault="00091439">
    <w:pPr>
      <w:pStyle w:val="BodyText"/>
      <w:spacing w:line="14" w:lineRule="auto"/>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B" w14:textId="77777777" w:rsidR="00091439" w:rsidRDefault="00091439">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CF"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69344" behindDoc="1" locked="0" layoutInCell="1" allowOverlap="1" wp14:anchorId="7C2E3889" wp14:editId="7C2E388A">
              <wp:simplePos x="0" y="0"/>
              <wp:positionH relativeFrom="page">
                <wp:posOffset>764540</wp:posOffset>
              </wp:positionH>
              <wp:positionV relativeFrom="page">
                <wp:posOffset>739369</wp:posOffset>
              </wp:positionV>
              <wp:extent cx="5327650" cy="6718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0" cy="671830"/>
                      </a:xfrm>
                      <a:prstGeom prst="rect">
                        <a:avLst/>
                      </a:prstGeom>
                    </wps:spPr>
                    <wps:txbx>
                      <w:txbxContent>
                        <w:p w14:paraId="7C2E3AC7"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C8" w14:textId="77777777" w:rsidR="00091439" w:rsidRDefault="00000000">
                          <w:pPr>
                            <w:spacing w:before="78"/>
                            <w:ind w:left="20"/>
                            <w:rPr>
                              <w:b/>
                              <w:sz w:val="38"/>
                            </w:rPr>
                          </w:pPr>
                          <w:r>
                            <w:rPr>
                              <w:b/>
                              <w:color w:val="5A6AB7"/>
                              <w:spacing w:val="-2"/>
                              <w:w w:val="90"/>
                              <w:sz w:val="38"/>
                            </w:rPr>
                            <w:t>Commonwealth</w:t>
                          </w:r>
                        </w:p>
                      </w:txbxContent>
                    </wps:txbx>
                    <wps:bodyPr wrap="square" lIns="0" tIns="0" rIns="0" bIns="0" rtlCol="0">
                      <a:noAutofit/>
                    </wps:bodyPr>
                  </wps:wsp>
                </a:graphicData>
              </a:graphic>
            </wp:anchor>
          </w:drawing>
        </mc:Choice>
        <mc:Fallback>
          <w:pict>
            <v:shapetype w14:anchorId="7C2E3889" id="_x0000_t202" coordsize="21600,21600" o:spt="202" path="m,l,21600r21600,l21600,xe">
              <v:stroke joinstyle="miter"/>
              <v:path gradientshapeok="t" o:connecttype="rect"/>
            </v:shapetype>
            <v:shape id="Textbox 8" o:spid="_x0000_s1033" type="#_x0000_t202" style="position:absolute;margin-left:60.2pt;margin-top:58.2pt;width:419.5pt;height:52.9pt;z-index:-1954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" filled="f" stroked="f">
              <v:textbox inset="0,0,0,0">
                <w:txbxContent>
                  <w:p w14:paraId="7C2E3AC7"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C8" w14:textId="77777777" w:rsidR="00091439" w:rsidRDefault="00000000">
                    <w:pPr>
                      <w:spacing w:before="78"/>
                      <w:ind w:left="20"/>
                      <w:rPr>
                        <w:b/>
                        <w:sz w:val="38"/>
                      </w:rPr>
                    </w:pPr>
                    <w:r>
                      <w:rPr>
                        <w:b/>
                        <w:color w:val="5A6AB7"/>
                        <w:spacing w:val="-2"/>
                        <w:w w:val="90"/>
                        <w:sz w:val="38"/>
                      </w:rPr>
                      <w:t>Commonwealth</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D" w14:textId="77777777" w:rsidR="00091439" w:rsidRDefault="00091439">
    <w:pPr>
      <w:pStyle w:val="BodyText"/>
      <w:spacing w:line="14" w:lineRule="auto"/>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4F" w14:textId="77777777" w:rsidR="00091439" w:rsidRDefault="00091439">
    <w:pPr>
      <w:pStyle w:val="BodyText"/>
      <w:spacing w:line="14" w:lineRule="auto"/>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1" w14:textId="77777777" w:rsidR="00091439" w:rsidRDefault="00091439">
    <w:pPr>
      <w:pStyle w:val="Body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3" w14:textId="77777777" w:rsidR="00091439" w:rsidRDefault="00091439">
    <w:pPr>
      <w:pStyle w:val="BodyText"/>
      <w:spacing w:line="14" w:lineRule="auto"/>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5" w14:textId="77777777" w:rsidR="00091439" w:rsidRDefault="00091439">
    <w:pPr>
      <w:pStyle w:val="BodyText"/>
      <w:spacing w:line="14" w:lineRule="auto"/>
      <w:rPr>
        <w:sz w:val="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7" w14:textId="77777777" w:rsidR="00091439" w:rsidRDefault="00091439">
    <w:pPr>
      <w:pStyle w:val="BodyText"/>
      <w:spacing w:line="14" w:lineRule="auto"/>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9" w14:textId="77777777" w:rsidR="00091439" w:rsidRDefault="00091439">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B" w14:textId="77777777" w:rsidR="00091439" w:rsidRDefault="00091439">
    <w:pPr>
      <w:pStyle w:val="BodyText"/>
      <w:spacing w:line="14" w:lineRule="auto"/>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D" w14:textId="77777777" w:rsidR="00091439" w:rsidRDefault="00091439">
    <w:pPr>
      <w:pStyle w:val="BodyText"/>
      <w:spacing w:line="14" w:lineRule="auto"/>
      <w:rPr>
        <w:sz w:val="2"/>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5F" w14:textId="77777777" w:rsidR="00091439" w:rsidRDefault="00091439">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1"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0880" behindDoc="1" locked="0" layoutInCell="1" allowOverlap="1" wp14:anchorId="7C2E388F" wp14:editId="7C2E3890">
              <wp:simplePos x="0" y="0"/>
              <wp:positionH relativeFrom="page">
                <wp:posOffset>764540</wp:posOffset>
              </wp:positionH>
              <wp:positionV relativeFrom="page">
                <wp:posOffset>739369</wp:posOffset>
              </wp:positionV>
              <wp:extent cx="5327650" cy="67183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0" cy="671830"/>
                      </a:xfrm>
                      <a:prstGeom prst="rect">
                        <a:avLst/>
                      </a:prstGeom>
                    </wps:spPr>
                    <wps:txbx>
                      <w:txbxContent>
                        <w:p w14:paraId="7C2E3ACA"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CB" w14:textId="77777777" w:rsidR="00091439" w:rsidRDefault="00000000">
                          <w:pPr>
                            <w:spacing w:before="78"/>
                            <w:ind w:left="20"/>
                            <w:rPr>
                              <w:b/>
                              <w:sz w:val="38"/>
                            </w:rPr>
                          </w:pPr>
                          <w:r>
                            <w:rPr>
                              <w:b/>
                              <w:color w:val="5A6AB7"/>
                              <w:spacing w:val="-2"/>
                              <w:w w:val="90"/>
                              <w:sz w:val="38"/>
                            </w:rPr>
                            <w:t>Commonwealth</w:t>
                          </w:r>
                        </w:p>
                      </w:txbxContent>
                    </wps:txbx>
                    <wps:bodyPr wrap="square" lIns="0" tIns="0" rIns="0" bIns="0" rtlCol="0">
                      <a:noAutofit/>
                    </wps:bodyPr>
                  </wps:wsp>
                </a:graphicData>
              </a:graphic>
            </wp:anchor>
          </w:drawing>
        </mc:Choice>
        <mc:Fallback>
          <w:pict>
            <v:shapetype w14:anchorId="7C2E388F" id="_x0000_t202" coordsize="21600,21600" o:spt="202" path="m,l,21600r21600,l21600,xe">
              <v:stroke joinstyle="miter"/>
              <v:path gradientshapeok="t" o:connecttype="rect"/>
            </v:shapetype>
            <v:shape id="Textbox 11" o:spid="_x0000_s1035" type="#_x0000_t202" style="position:absolute;margin-left:60.2pt;margin-top:58.2pt;width:419.5pt;height:52.9pt;z-index:-195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" filled="f" stroked="f">
              <v:textbox inset="0,0,0,0">
                <w:txbxContent>
                  <w:p w14:paraId="7C2E3ACA"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CB" w14:textId="77777777" w:rsidR="00091439" w:rsidRDefault="00000000">
                    <w:pPr>
                      <w:spacing w:before="78"/>
                      <w:ind w:left="20"/>
                      <w:rPr>
                        <w:b/>
                        <w:sz w:val="38"/>
                      </w:rPr>
                    </w:pPr>
                    <w:r>
                      <w:rPr>
                        <w:b/>
                        <w:color w:val="5A6AB7"/>
                        <w:spacing w:val="-2"/>
                        <w:w w:val="90"/>
                        <w:sz w:val="38"/>
                      </w:rPr>
                      <w:t>Commonwealth</w:t>
                    </w:r>
                  </w:p>
                </w:txbxContent>
              </v:textbox>
              <w10:wrap anchorx="page"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1" w14:textId="77777777" w:rsidR="00091439" w:rsidRDefault="00091439">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3" w14:textId="77777777" w:rsidR="00091439" w:rsidRDefault="00091439">
    <w:pPr>
      <w:pStyle w:val="Body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5" w14:textId="77777777" w:rsidR="00091439" w:rsidRDefault="00091439">
    <w:pPr>
      <w:pStyle w:val="BodyText"/>
      <w:spacing w:line="14" w:lineRule="auto"/>
      <w:rPr>
        <w:sz w:val="2"/>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7" w14:textId="77777777" w:rsidR="00091439" w:rsidRDefault="00091439">
    <w:pPr>
      <w:pStyle w:val="Body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9" w14:textId="77777777" w:rsidR="00091439" w:rsidRDefault="00091439">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B" w14:textId="77777777" w:rsidR="00091439" w:rsidRDefault="00091439">
    <w:pPr>
      <w:pStyle w:val="Body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D" w14:textId="77777777" w:rsidR="00091439" w:rsidRDefault="00091439">
    <w:pPr>
      <w:pStyle w:val="BodyText"/>
      <w:spacing w:line="14" w:lineRule="auto"/>
      <w:rPr>
        <w:sz w:val="2"/>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6F" w14:textId="77777777" w:rsidR="00091439" w:rsidRDefault="00091439">
    <w:pPr>
      <w:pStyle w:val="BodyText"/>
      <w:spacing w:line="14" w:lineRule="auto"/>
      <w:rPr>
        <w:sz w:val="2"/>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1" w14:textId="77777777" w:rsidR="00091439" w:rsidRDefault="00091439">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3" w14:textId="77777777" w:rsidR="00091439" w:rsidRDefault="00091439">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6D3" w14:textId="77777777" w:rsidR="00091439" w:rsidRDefault="00000000">
    <w:pPr>
      <w:pStyle w:val="BodyText"/>
      <w:spacing w:line="14" w:lineRule="auto"/>
      <w:rPr>
        <w:sz w:val="20"/>
      </w:rPr>
    </w:pPr>
    <w:r>
      <w:rPr>
        <w:noProof/>
        <w:sz w:val="20"/>
      </w:rPr>
      <mc:AlternateContent>
        <mc:Choice Requires="wps">
          <w:drawing>
            <wp:anchor distT="0" distB="0" distL="0" distR="0" simplePos="0" relativeHeight="483771904" behindDoc="1" locked="0" layoutInCell="1" allowOverlap="1" wp14:anchorId="7C2E3893" wp14:editId="3E0DB323">
              <wp:simplePos x="0" y="0"/>
              <wp:positionH relativeFrom="page">
                <wp:posOffset>777240</wp:posOffset>
              </wp:positionH>
              <wp:positionV relativeFrom="page">
                <wp:posOffset>1558873</wp:posOffset>
              </wp:positionV>
              <wp:extent cx="6104255" cy="1270"/>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4255" cy="1270"/>
                      </a:xfrm>
                      <a:custGeom>
                        <a:avLst/>
                        <a:gdLst/>
                        <a:ahLst/>
                        <a:cxnLst/>
                        <a:rect l="l" t="t" r="r" b="b"/>
                        <a:pathLst>
                          <a:path w="6104255">
                            <a:moveTo>
                              <a:pt x="0" y="0"/>
                            </a:moveTo>
                            <a:lnTo>
                              <a:pt x="6103715" y="0"/>
                            </a:lnTo>
                          </a:path>
                        </a:pathLst>
                      </a:custGeom>
                      <a:ln w="19050">
                        <a:solidFill>
                          <a:srgbClr val="5466B8"/>
                        </a:solidFill>
                        <a:prstDash val="solid"/>
                      </a:ln>
                    </wps:spPr>
                    <wps:bodyPr wrap="square" lIns="0" tIns="0" rIns="0" bIns="0" rtlCol="0">
                      <a:prstTxWarp prst="textNoShape">
                        <a:avLst/>
                      </a:prstTxWarp>
                      <a:noAutofit/>
                    </wps:bodyPr>
                  </wps:wsp>
                </a:graphicData>
              </a:graphic>
            </wp:anchor>
          </w:drawing>
        </mc:Choice>
        <mc:Fallback>
          <w:pict>
            <v:shape w14:anchorId="125E297F" id="Graphic 13" o:spid="_x0000_s1026" alt="&quot;&quot;" style="position:absolute;margin-left:61.2pt;margin-top:122.75pt;width:480.65pt;height:.1pt;z-index:-19544576;visibility:visible;mso-wrap-style:square;mso-wrap-distance-left:0;mso-wrap-distance-top:0;mso-wrap-distance-right:0;mso-wrap-distance-bottom:0;mso-position-horizontal:absolute;mso-position-horizontal-relative:page;mso-position-vertical:absolute;mso-position-vertical-relative:page;v-text-anchor:top" coordsize="6104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" path="m,l6103715,e" filled="f" strokecolor="#5466b8" strokeweight="1.5pt">
              <v:path arrowok="t"/>
              <w10:wrap anchorx="page" anchory="page"/>
            </v:shape>
          </w:pict>
        </mc:Fallback>
      </mc:AlternateContent>
    </w:r>
    <w:r>
      <w:rPr>
        <w:noProof/>
        <w:sz w:val="20"/>
      </w:rPr>
      <mc:AlternateContent>
        <mc:Choice Requires="wps">
          <w:drawing>
            <wp:anchor distT="0" distB="0" distL="0" distR="0" simplePos="0" relativeHeight="483772416" behindDoc="1" locked="0" layoutInCell="1" allowOverlap="1" wp14:anchorId="7C2E3895" wp14:editId="7C2E3896">
              <wp:simplePos x="0" y="0"/>
              <wp:positionH relativeFrom="page">
                <wp:posOffset>764540</wp:posOffset>
              </wp:positionH>
              <wp:positionV relativeFrom="page">
                <wp:posOffset>739369</wp:posOffset>
              </wp:positionV>
              <wp:extent cx="5327650" cy="6718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0" cy="671830"/>
                      </a:xfrm>
                      <a:prstGeom prst="rect">
                        <a:avLst/>
                      </a:prstGeom>
                    </wps:spPr>
                    <wps:txbx>
                      <w:txbxContent>
                        <w:p w14:paraId="7C2E3ACD"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CE" w14:textId="77777777" w:rsidR="00091439" w:rsidRDefault="00000000">
                          <w:pPr>
                            <w:spacing w:before="78"/>
                            <w:ind w:left="20"/>
                            <w:rPr>
                              <w:b/>
                              <w:sz w:val="38"/>
                            </w:rPr>
                          </w:pPr>
                          <w:r>
                            <w:rPr>
                              <w:b/>
                              <w:color w:val="5A6AB7"/>
                              <w:spacing w:val="-2"/>
                              <w:w w:val="90"/>
                              <w:sz w:val="38"/>
                            </w:rPr>
                            <w:t>Commonwealth</w:t>
                          </w:r>
                        </w:p>
                      </w:txbxContent>
                    </wps:txbx>
                    <wps:bodyPr wrap="square" lIns="0" tIns="0" rIns="0" bIns="0" rtlCol="0">
                      <a:noAutofit/>
                    </wps:bodyPr>
                  </wps:wsp>
                </a:graphicData>
              </a:graphic>
            </wp:anchor>
          </w:drawing>
        </mc:Choice>
        <mc:Fallback>
          <w:pict>
            <v:shapetype w14:anchorId="7C2E3895" id="_x0000_t202" coordsize="21600,21600" o:spt="202" path="m,l,21600r21600,l21600,xe">
              <v:stroke joinstyle="miter"/>
              <v:path gradientshapeok="t" o:connecttype="rect"/>
            </v:shapetype>
            <v:shape id="Textbox 14" o:spid="_x0000_s1037" type="#_x0000_t202" style="position:absolute;margin-left:60.2pt;margin-top:58.2pt;width:419.5pt;height:52.9pt;z-index:-1954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" filled="f" stroked="f">
              <v:textbox inset="0,0,0,0">
                <w:txbxContent>
                  <w:p w14:paraId="7C2E3ACD" w14:textId="77777777" w:rsidR="00091439" w:rsidRDefault="00000000">
                    <w:pPr>
                      <w:spacing w:before="20"/>
                      <w:ind w:left="20"/>
                      <w:rPr>
                        <w:b/>
                        <w:sz w:val="38"/>
                      </w:rPr>
                    </w:pPr>
                    <w:r>
                      <w:rPr>
                        <w:b/>
                        <w:color w:val="5A6AB7"/>
                        <w:w w:val="85"/>
                        <w:sz w:val="38"/>
                      </w:rPr>
                      <w:t>Summary</w:t>
                    </w:r>
                    <w:r>
                      <w:rPr>
                        <w:b/>
                        <w:color w:val="5A6AB7"/>
                        <w:spacing w:val="-30"/>
                        <w:w w:val="85"/>
                        <w:sz w:val="38"/>
                      </w:rPr>
                      <w:t xml:space="preserve"> </w:t>
                    </w:r>
                    <w:r>
                      <w:rPr>
                        <w:b/>
                        <w:color w:val="5A6AB7"/>
                        <w:w w:val="85"/>
                        <w:sz w:val="38"/>
                      </w:rPr>
                      <w:t>of</w:t>
                    </w:r>
                    <w:r>
                      <w:rPr>
                        <w:b/>
                        <w:color w:val="5A6AB7"/>
                        <w:spacing w:val="-18"/>
                        <w:w w:val="85"/>
                        <w:sz w:val="38"/>
                      </w:rPr>
                      <w:t xml:space="preserve"> </w:t>
                    </w:r>
                    <w:r>
                      <w:rPr>
                        <w:b/>
                        <w:color w:val="5A6AB7"/>
                        <w:w w:val="85"/>
                        <w:sz w:val="38"/>
                      </w:rPr>
                      <w:t>FY</w:t>
                    </w:r>
                    <w:r>
                      <w:rPr>
                        <w:b/>
                        <w:color w:val="5A6AB7"/>
                        <w:spacing w:val="-29"/>
                        <w:w w:val="85"/>
                        <w:sz w:val="38"/>
                      </w:rPr>
                      <w:t xml:space="preserve"> </w:t>
                    </w:r>
                    <w:r>
                      <w:rPr>
                        <w:b/>
                        <w:color w:val="5A6AB7"/>
                        <w:w w:val="85"/>
                        <w:sz w:val="38"/>
                      </w:rPr>
                      <w:t>2026</w:t>
                    </w:r>
                    <w:r>
                      <w:rPr>
                        <w:b/>
                        <w:color w:val="5A6AB7"/>
                        <w:spacing w:val="-18"/>
                        <w:w w:val="85"/>
                        <w:sz w:val="38"/>
                      </w:rPr>
                      <w:t xml:space="preserve"> </w:t>
                    </w:r>
                    <w:r>
                      <w:rPr>
                        <w:b/>
                        <w:color w:val="5A6AB7"/>
                        <w:w w:val="85"/>
                        <w:sz w:val="38"/>
                      </w:rPr>
                      <w:t>Recommendations</w:t>
                    </w:r>
                    <w:r>
                      <w:rPr>
                        <w:b/>
                        <w:color w:val="5A6AB7"/>
                        <w:spacing w:val="-18"/>
                        <w:w w:val="85"/>
                        <w:sz w:val="38"/>
                      </w:rPr>
                      <w:t xml:space="preserve"> </w:t>
                    </w:r>
                    <w:r>
                      <w:rPr>
                        <w:b/>
                        <w:color w:val="5A6AB7"/>
                        <w:w w:val="85"/>
                        <w:sz w:val="38"/>
                      </w:rPr>
                      <w:t>to</w:t>
                    </w:r>
                    <w:r>
                      <w:rPr>
                        <w:b/>
                        <w:color w:val="5A6AB7"/>
                        <w:spacing w:val="-17"/>
                        <w:w w:val="85"/>
                        <w:sz w:val="38"/>
                      </w:rPr>
                      <w:t xml:space="preserve"> </w:t>
                    </w:r>
                    <w:r>
                      <w:rPr>
                        <w:b/>
                        <w:color w:val="5A6AB7"/>
                        <w:spacing w:val="-5"/>
                        <w:w w:val="85"/>
                        <w:sz w:val="38"/>
                      </w:rPr>
                      <w:t>the</w:t>
                    </w:r>
                  </w:p>
                  <w:p w14:paraId="7C2E3ACE" w14:textId="77777777" w:rsidR="00091439" w:rsidRDefault="00000000">
                    <w:pPr>
                      <w:spacing w:before="78"/>
                      <w:ind w:left="20"/>
                      <w:rPr>
                        <w:b/>
                        <w:sz w:val="38"/>
                      </w:rPr>
                    </w:pPr>
                    <w:r>
                      <w:rPr>
                        <w:b/>
                        <w:color w:val="5A6AB7"/>
                        <w:spacing w:val="-2"/>
                        <w:w w:val="90"/>
                        <w:sz w:val="38"/>
                      </w:rPr>
                      <w:t>Commonwealth</w:t>
                    </w: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5" w14:textId="77777777" w:rsidR="00091439" w:rsidRDefault="00091439">
    <w:pPr>
      <w:pStyle w:val="BodyText"/>
      <w:spacing w:line="14" w:lineRule="auto"/>
      <w:rPr>
        <w:sz w:val="2"/>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7" w14:textId="77777777" w:rsidR="00091439" w:rsidRDefault="00091439">
    <w:pPr>
      <w:pStyle w:val="BodyText"/>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9" w14:textId="77777777" w:rsidR="00091439" w:rsidRDefault="00091439">
    <w:pPr>
      <w:pStyle w:val="BodyText"/>
      <w:spacing w:line="14" w:lineRule="auto"/>
      <w:rPr>
        <w:sz w:val="2"/>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B" w14:textId="77777777" w:rsidR="00091439" w:rsidRDefault="00091439">
    <w:pPr>
      <w:pStyle w:val="BodyText"/>
      <w:spacing w:line="14" w:lineRule="auto"/>
      <w:rPr>
        <w:sz w:val="2"/>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D" w14:textId="77777777" w:rsidR="00091439" w:rsidRDefault="00091439">
    <w:pPr>
      <w:pStyle w:val="BodyText"/>
      <w:spacing w:line="14" w:lineRule="auto"/>
      <w:rPr>
        <w:sz w:val="2"/>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7F" w14:textId="77777777" w:rsidR="00091439" w:rsidRDefault="00091439">
    <w:pPr>
      <w:pStyle w:val="BodyText"/>
      <w:spacing w:line="14" w:lineRule="auto"/>
      <w:rPr>
        <w:sz w:val="2"/>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1" w14:textId="77777777" w:rsidR="00091439" w:rsidRDefault="00091439">
    <w:pPr>
      <w:pStyle w:val="BodyText"/>
      <w:spacing w:line="14" w:lineRule="auto"/>
      <w:rPr>
        <w:sz w:val="2"/>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3" w14:textId="77777777" w:rsidR="00091439" w:rsidRDefault="00091439">
    <w:pPr>
      <w:pStyle w:val="BodyText"/>
      <w:spacing w:line="14" w:lineRule="auto"/>
      <w:rPr>
        <w:sz w:val="2"/>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5" w14:textId="77777777" w:rsidR="00091439" w:rsidRDefault="00091439">
    <w:pPr>
      <w:pStyle w:val="BodyText"/>
      <w:spacing w:line="14" w:lineRule="auto"/>
      <w:rPr>
        <w:sz w:val="2"/>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3787" w14:textId="77777777" w:rsidR="00091439" w:rsidRDefault="0009143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060"/>
    <w:multiLevelType w:val="hybridMultilevel"/>
    <w:tmpl w:val="2DA2012A"/>
    <w:lvl w:ilvl="0" w:tplc="F2F42F94">
      <w:start w:val="31"/>
      <w:numFmt w:val="decimal"/>
      <w:lvlText w:val="%1"/>
      <w:lvlJc w:val="left"/>
      <w:pPr>
        <w:ind w:left="232" w:hanging="191"/>
      </w:pPr>
      <w:rPr>
        <w:rFonts w:ascii="Verdana" w:eastAsia="Verdana" w:hAnsi="Verdana" w:cs="Verdana" w:hint="default"/>
        <w:b w:val="0"/>
        <w:bCs w:val="0"/>
        <w:i w:val="0"/>
        <w:iCs w:val="0"/>
        <w:spacing w:val="0"/>
        <w:w w:val="71"/>
        <w:sz w:val="16"/>
        <w:szCs w:val="16"/>
        <w:lang w:val="en-US" w:eastAsia="en-US" w:bidi="ar-SA"/>
      </w:rPr>
    </w:lvl>
    <w:lvl w:ilvl="1" w:tplc="9FFAD580">
      <w:numFmt w:val="bullet"/>
      <w:lvlText w:val="•"/>
      <w:lvlJc w:val="left"/>
      <w:pPr>
        <w:ind w:left="1270" w:hanging="191"/>
      </w:pPr>
      <w:rPr>
        <w:rFonts w:hint="default"/>
        <w:lang w:val="en-US" w:eastAsia="en-US" w:bidi="ar-SA"/>
      </w:rPr>
    </w:lvl>
    <w:lvl w:ilvl="2" w:tplc="1D164E80">
      <w:numFmt w:val="bullet"/>
      <w:lvlText w:val="•"/>
      <w:lvlJc w:val="left"/>
      <w:pPr>
        <w:ind w:left="2300" w:hanging="191"/>
      </w:pPr>
      <w:rPr>
        <w:rFonts w:hint="default"/>
        <w:lang w:val="en-US" w:eastAsia="en-US" w:bidi="ar-SA"/>
      </w:rPr>
    </w:lvl>
    <w:lvl w:ilvl="3" w:tplc="12E64066">
      <w:numFmt w:val="bullet"/>
      <w:lvlText w:val="•"/>
      <w:lvlJc w:val="left"/>
      <w:pPr>
        <w:ind w:left="3330" w:hanging="191"/>
      </w:pPr>
      <w:rPr>
        <w:rFonts w:hint="default"/>
        <w:lang w:val="en-US" w:eastAsia="en-US" w:bidi="ar-SA"/>
      </w:rPr>
    </w:lvl>
    <w:lvl w:ilvl="4" w:tplc="F62A34A4">
      <w:numFmt w:val="bullet"/>
      <w:lvlText w:val="•"/>
      <w:lvlJc w:val="left"/>
      <w:pPr>
        <w:ind w:left="4360" w:hanging="191"/>
      </w:pPr>
      <w:rPr>
        <w:rFonts w:hint="default"/>
        <w:lang w:val="en-US" w:eastAsia="en-US" w:bidi="ar-SA"/>
      </w:rPr>
    </w:lvl>
    <w:lvl w:ilvl="5" w:tplc="BDE462C8">
      <w:numFmt w:val="bullet"/>
      <w:lvlText w:val="•"/>
      <w:lvlJc w:val="left"/>
      <w:pPr>
        <w:ind w:left="5390" w:hanging="191"/>
      </w:pPr>
      <w:rPr>
        <w:rFonts w:hint="default"/>
        <w:lang w:val="en-US" w:eastAsia="en-US" w:bidi="ar-SA"/>
      </w:rPr>
    </w:lvl>
    <w:lvl w:ilvl="6" w:tplc="22CE92CC">
      <w:numFmt w:val="bullet"/>
      <w:lvlText w:val="•"/>
      <w:lvlJc w:val="left"/>
      <w:pPr>
        <w:ind w:left="6420" w:hanging="191"/>
      </w:pPr>
      <w:rPr>
        <w:rFonts w:hint="default"/>
        <w:lang w:val="en-US" w:eastAsia="en-US" w:bidi="ar-SA"/>
      </w:rPr>
    </w:lvl>
    <w:lvl w:ilvl="7" w:tplc="0A885860">
      <w:numFmt w:val="bullet"/>
      <w:lvlText w:val="•"/>
      <w:lvlJc w:val="left"/>
      <w:pPr>
        <w:ind w:left="7450" w:hanging="191"/>
      </w:pPr>
      <w:rPr>
        <w:rFonts w:hint="default"/>
        <w:lang w:val="en-US" w:eastAsia="en-US" w:bidi="ar-SA"/>
      </w:rPr>
    </w:lvl>
    <w:lvl w:ilvl="8" w:tplc="C812E454">
      <w:numFmt w:val="bullet"/>
      <w:lvlText w:val="•"/>
      <w:lvlJc w:val="left"/>
      <w:pPr>
        <w:ind w:left="8480" w:hanging="191"/>
      </w:pPr>
      <w:rPr>
        <w:rFonts w:hint="default"/>
        <w:lang w:val="en-US" w:eastAsia="en-US" w:bidi="ar-SA"/>
      </w:rPr>
    </w:lvl>
  </w:abstractNum>
  <w:abstractNum w:abstractNumId="1" w15:restartNumberingAfterBreak="0">
    <w:nsid w:val="03D52BFD"/>
    <w:multiLevelType w:val="hybridMultilevel"/>
    <w:tmpl w:val="A15EFB92"/>
    <w:lvl w:ilvl="0" w:tplc="A248246E">
      <w:start w:val="1"/>
      <w:numFmt w:val="decimal"/>
      <w:lvlText w:val="%1."/>
      <w:lvlJc w:val="left"/>
      <w:pPr>
        <w:ind w:left="885" w:hanging="215"/>
      </w:pPr>
      <w:rPr>
        <w:rFonts w:ascii="Verdana" w:eastAsia="Verdana" w:hAnsi="Verdana" w:cs="Verdana" w:hint="default"/>
        <w:b w:val="0"/>
        <w:bCs w:val="0"/>
        <w:i w:val="0"/>
        <w:iCs w:val="0"/>
        <w:spacing w:val="0"/>
        <w:w w:val="53"/>
        <w:sz w:val="24"/>
        <w:szCs w:val="24"/>
        <w:lang w:val="en-US" w:eastAsia="en-US" w:bidi="ar-SA"/>
      </w:rPr>
    </w:lvl>
    <w:lvl w:ilvl="1" w:tplc="0D724A22">
      <w:numFmt w:val="bullet"/>
      <w:lvlText w:val="•"/>
      <w:lvlJc w:val="left"/>
      <w:pPr>
        <w:ind w:left="1846" w:hanging="215"/>
      </w:pPr>
      <w:rPr>
        <w:rFonts w:hint="default"/>
        <w:lang w:val="en-US" w:eastAsia="en-US" w:bidi="ar-SA"/>
      </w:rPr>
    </w:lvl>
    <w:lvl w:ilvl="2" w:tplc="6A2EFA66">
      <w:numFmt w:val="bullet"/>
      <w:lvlText w:val="•"/>
      <w:lvlJc w:val="left"/>
      <w:pPr>
        <w:ind w:left="2812" w:hanging="215"/>
      </w:pPr>
      <w:rPr>
        <w:rFonts w:hint="default"/>
        <w:lang w:val="en-US" w:eastAsia="en-US" w:bidi="ar-SA"/>
      </w:rPr>
    </w:lvl>
    <w:lvl w:ilvl="3" w:tplc="9E1C2916">
      <w:numFmt w:val="bullet"/>
      <w:lvlText w:val="•"/>
      <w:lvlJc w:val="left"/>
      <w:pPr>
        <w:ind w:left="3778" w:hanging="215"/>
      </w:pPr>
      <w:rPr>
        <w:rFonts w:hint="default"/>
        <w:lang w:val="en-US" w:eastAsia="en-US" w:bidi="ar-SA"/>
      </w:rPr>
    </w:lvl>
    <w:lvl w:ilvl="4" w:tplc="BEAC5C94">
      <w:numFmt w:val="bullet"/>
      <w:lvlText w:val="•"/>
      <w:lvlJc w:val="left"/>
      <w:pPr>
        <w:ind w:left="4744" w:hanging="215"/>
      </w:pPr>
      <w:rPr>
        <w:rFonts w:hint="default"/>
        <w:lang w:val="en-US" w:eastAsia="en-US" w:bidi="ar-SA"/>
      </w:rPr>
    </w:lvl>
    <w:lvl w:ilvl="5" w:tplc="340C2924">
      <w:numFmt w:val="bullet"/>
      <w:lvlText w:val="•"/>
      <w:lvlJc w:val="left"/>
      <w:pPr>
        <w:ind w:left="5710" w:hanging="215"/>
      </w:pPr>
      <w:rPr>
        <w:rFonts w:hint="default"/>
        <w:lang w:val="en-US" w:eastAsia="en-US" w:bidi="ar-SA"/>
      </w:rPr>
    </w:lvl>
    <w:lvl w:ilvl="6" w:tplc="AA5C24CA">
      <w:numFmt w:val="bullet"/>
      <w:lvlText w:val="•"/>
      <w:lvlJc w:val="left"/>
      <w:pPr>
        <w:ind w:left="6676" w:hanging="215"/>
      </w:pPr>
      <w:rPr>
        <w:rFonts w:hint="default"/>
        <w:lang w:val="en-US" w:eastAsia="en-US" w:bidi="ar-SA"/>
      </w:rPr>
    </w:lvl>
    <w:lvl w:ilvl="7" w:tplc="AACCEA3E">
      <w:numFmt w:val="bullet"/>
      <w:lvlText w:val="•"/>
      <w:lvlJc w:val="left"/>
      <w:pPr>
        <w:ind w:left="7642" w:hanging="215"/>
      </w:pPr>
      <w:rPr>
        <w:rFonts w:hint="default"/>
        <w:lang w:val="en-US" w:eastAsia="en-US" w:bidi="ar-SA"/>
      </w:rPr>
    </w:lvl>
    <w:lvl w:ilvl="8" w:tplc="08B8BD5C">
      <w:numFmt w:val="bullet"/>
      <w:lvlText w:val="•"/>
      <w:lvlJc w:val="left"/>
      <w:pPr>
        <w:ind w:left="8608" w:hanging="215"/>
      </w:pPr>
      <w:rPr>
        <w:rFonts w:hint="default"/>
        <w:lang w:val="en-US" w:eastAsia="en-US" w:bidi="ar-SA"/>
      </w:rPr>
    </w:lvl>
  </w:abstractNum>
  <w:abstractNum w:abstractNumId="2" w15:restartNumberingAfterBreak="0">
    <w:nsid w:val="04FD1194"/>
    <w:multiLevelType w:val="hybridMultilevel"/>
    <w:tmpl w:val="394A3CEE"/>
    <w:lvl w:ilvl="0" w:tplc="04466B0A">
      <w:start w:val="1"/>
      <w:numFmt w:val="decimal"/>
      <w:lvlText w:val="%1."/>
      <w:lvlJc w:val="left"/>
      <w:pPr>
        <w:ind w:left="639" w:hanging="158"/>
      </w:pPr>
      <w:rPr>
        <w:rFonts w:ascii="Verdana" w:eastAsia="Verdana" w:hAnsi="Verdana" w:cs="Verdana" w:hint="default"/>
        <w:b w:val="0"/>
        <w:bCs w:val="0"/>
        <w:i w:val="0"/>
        <w:iCs w:val="0"/>
        <w:spacing w:val="0"/>
        <w:w w:val="52"/>
        <w:sz w:val="24"/>
        <w:szCs w:val="24"/>
        <w:lang w:val="en-US" w:eastAsia="en-US" w:bidi="ar-SA"/>
      </w:rPr>
    </w:lvl>
    <w:lvl w:ilvl="1" w:tplc="FBE40A0A">
      <w:numFmt w:val="bullet"/>
      <w:lvlText w:val="•"/>
      <w:lvlJc w:val="left"/>
      <w:pPr>
        <w:ind w:left="1630" w:hanging="158"/>
      </w:pPr>
      <w:rPr>
        <w:rFonts w:hint="default"/>
        <w:lang w:val="en-US" w:eastAsia="en-US" w:bidi="ar-SA"/>
      </w:rPr>
    </w:lvl>
    <w:lvl w:ilvl="2" w:tplc="8AA444C2">
      <w:numFmt w:val="bullet"/>
      <w:lvlText w:val="•"/>
      <w:lvlJc w:val="left"/>
      <w:pPr>
        <w:ind w:left="2620" w:hanging="158"/>
      </w:pPr>
      <w:rPr>
        <w:rFonts w:hint="default"/>
        <w:lang w:val="en-US" w:eastAsia="en-US" w:bidi="ar-SA"/>
      </w:rPr>
    </w:lvl>
    <w:lvl w:ilvl="3" w:tplc="24BCC5DC">
      <w:numFmt w:val="bullet"/>
      <w:lvlText w:val="•"/>
      <w:lvlJc w:val="left"/>
      <w:pPr>
        <w:ind w:left="3610" w:hanging="158"/>
      </w:pPr>
      <w:rPr>
        <w:rFonts w:hint="default"/>
        <w:lang w:val="en-US" w:eastAsia="en-US" w:bidi="ar-SA"/>
      </w:rPr>
    </w:lvl>
    <w:lvl w:ilvl="4" w:tplc="2EFAA5BC">
      <w:numFmt w:val="bullet"/>
      <w:lvlText w:val="•"/>
      <w:lvlJc w:val="left"/>
      <w:pPr>
        <w:ind w:left="4600" w:hanging="158"/>
      </w:pPr>
      <w:rPr>
        <w:rFonts w:hint="default"/>
        <w:lang w:val="en-US" w:eastAsia="en-US" w:bidi="ar-SA"/>
      </w:rPr>
    </w:lvl>
    <w:lvl w:ilvl="5" w:tplc="CDE6AE74">
      <w:numFmt w:val="bullet"/>
      <w:lvlText w:val="•"/>
      <w:lvlJc w:val="left"/>
      <w:pPr>
        <w:ind w:left="5590" w:hanging="158"/>
      </w:pPr>
      <w:rPr>
        <w:rFonts w:hint="default"/>
        <w:lang w:val="en-US" w:eastAsia="en-US" w:bidi="ar-SA"/>
      </w:rPr>
    </w:lvl>
    <w:lvl w:ilvl="6" w:tplc="040EEB96">
      <w:numFmt w:val="bullet"/>
      <w:lvlText w:val="•"/>
      <w:lvlJc w:val="left"/>
      <w:pPr>
        <w:ind w:left="6580" w:hanging="158"/>
      </w:pPr>
      <w:rPr>
        <w:rFonts w:hint="default"/>
        <w:lang w:val="en-US" w:eastAsia="en-US" w:bidi="ar-SA"/>
      </w:rPr>
    </w:lvl>
    <w:lvl w:ilvl="7" w:tplc="865E42AE">
      <w:numFmt w:val="bullet"/>
      <w:lvlText w:val="•"/>
      <w:lvlJc w:val="left"/>
      <w:pPr>
        <w:ind w:left="7570" w:hanging="158"/>
      </w:pPr>
      <w:rPr>
        <w:rFonts w:hint="default"/>
        <w:lang w:val="en-US" w:eastAsia="en-US" w:bidi="ar-SA"/>
      </w:rPr>
    </w:lvl>
    <w:lvl w:ilvl="8" w:tplc="914C7908">
      <w:numFmt w:val="bullet"/>
      <w:lvlText w:val="•"/>
      <w:lvlJc w:val="left"/>
      <w:pPr>
        <w:ind w:left="8560" w:hanging="158"/>
      </w:pPr>
      <w:rPr>
        <w:rFonts w:hint="default"/>
        <w:lang w:val="en-US" w:eastAsia="en-US" w:bidi="ar-SA"/>
      </w:rPr>
    </w:lvl>
  </w:abstractNum>
  <w:abstractNum w:abstractNumId="3" w15:restartNumberingAfterBreak="0">
    <w:nsid w:val="05F00653"/>
    <w:multiLevelType w:val="hybridMultilevel"/>
    <w:tmpl w:val="7E0AC578"/>
    <w:lvl w:ilvl="0" w:tplc="14F0C34A">
      <w:start w:val="1"/>
      <w:numFmt w:val="decimal"/>
      <w:lvlText w:val="%1."/>
      <w:lvlJc w:val="left"/>
      <w:pPr>
        <w:ind w:left="232" w:hanging="135"/>
      </w:pPr>
      <w:rPr>
        <w:rFonts w:ascii="Verdana" w:eastAsia="Verdana" w:hAnsi="Verdana" w:cs="Verdana" w:hint="default"/>
        <w:b w:val="0"/>
        <w:bCs w:val="0"/>
        <w:i w:val="0"/>
        <w:iCs w:val="0"/>
        <w:spacing w:val="0"/>
        <w:w w:val="55"/>
        <w:sz w:val="16"/>
        <w:szCs w:val="16"/>
        <w:lang w:val="en-US" w:eastAsia="en-US" w:bidi="ar-SA"/>
      </w:rPr>
    </w:lvl>
    <w:lvl w:ilvl="1" w:tplc="77A43928">
      <w:numFmt w:val="bullet"/>
      <w:lvlText w:val="•"/>
      <w:lvlJc w:val="left"/>
      <w:pPr>
        <w:ind w:left="1270" w:hanging="135"/>
      </w:pPr>
      <w:rPr>
        <w:rFonts w:hint="default"/>
        <w:lang w:val="en-US" w:eastAsia="en-US" w:bidi="ar-SA"/>
      </w:rPr>
    </w:lvl>
    <w:lvl w:ilvl="2" w:tplc="3DFA1F2E">
      <w:numFmt w:val="bullet"/>
      <w:lvlText w:val="•"/>
      <w:lvlJc w:val="left"/>
      <w:pPr>
        <w:ind w:left="2300" w:hanging="135"/>
      </w:pPr>
      <w:rPr>
        <w:rFonts w:hint="default"/>
        <w:lang w:val="en-US" w:eastAsia="en-US" w:bidi="ar-SA"/>
      </w:rPr>
    </w:lvl>
    <w:lvl w:ilvl="3" w:tplc="83BE7444">
      <w:numFmt w:val="bullet"/>
      <w:lvlText w:val="•"/>
      <w:lvlJc w:val="left"/>
      <w:pPr>
        <w:ind w:left="3330" w:hanging="135"/>
      </w:pPr>
      <w:rPr>
        <w:rFonts w:hint="default"/>
        <w:lang w:val="en-US" w:eastAsia="en-US" w:bidi="ar-SA"/>
      </w:rPr>
    </w:lvl>
    <w:lvl w:ilvl="4" w:tplc="D6F2A512">
      <w:numFmt w:val="bullet"/>
      <w:lvlText w:val="•"/>
      <w:lvlJc w:val="left"/>
      <w:pPr>
        <w:ind w:left="4360" w:hanging="135"/>
      </w:pPr>
      <w:rPr>
        <w:rFonts w:hint="default"/>
        <w:lang w:val="en-US" w:eastAsia="en-US" w:bidi="ar-SA"/>
      </w:rPr>
    </w:lvl>
    <w:lvl w:ilvl="5" w:tplc="4B80E75A">
      <w:numFmt w:val="bullet"/>
      <w:lvlText w:val="•"/>
      <w:lvlJc w:val="left"/>
      <w:pPr>
        <w:ind w:left="5390" w:hanging="135"/>
      </w:pPr>
      <w:rPr>
        <w:rFonts w:hint="default"/>
        <w:lang w:val="en-US" w:eastAsia="en-US" w:bidi="ar-SA"/>
      </w:rPr>
    </w:lvl>
    <w:lvl w:ilvl="6" w:tplc="E55EE0B2">
      <w:numFmt w:val="bullet"/>
      <w:lvlText w:val="•"/>
      <w:lvlJc w:val="left"/>
      <w:pPr>
        <w:ind w:left="6420" w:hanging="135"/>
      </w:pPr>
      <w:rPr>
        <w:rFonts w:hint="default"/>
        <w:lang w:val="en-US" w:eastAsia="en-US" w:bidi="ar-SA"/>
      </w:rPr>
    </w:lvl>
    <w:lvl w:ilvl="7" w:tplc="CB8AF700">
      <w:numFmt w:val="bullet"/>
      <w:lvlText w:val="•"/>
      <w:lvlJc w:val="left"/>
      <w:pPr>
        <w:ind w:left="7450" w:hanging="135"/>
      </w:pPr>
      <w:rPr>
        <w:rFonts w:hint="default"/>
        <w:lang w:val="en-US" w:eastAsia="en-US" w:bidi="ar-SA"/>
      </w:rPr>
    </w:lvl>
    <w:lvl w:ilvl="8" w:tplc="3C305DE2">
      <w:numFmt w:val="bullet"/>
      <w:lvlText w:val="•"/>
      <w:lvlJc w:val="left"/>
      <w:pPr>
        <w:ind w:left="8480" w:hanging="135"/>
      </w:pPr>
      <w:rPr>
        <w:rFonts w:hint="default"/>
        <w:lang w:val="en-US" w:eastAsia="en-US" w:bidi="ar-SA"/>
      </w:rPr>
    </w:lvl>
  </w:abstractNum>
  <w:abstractNum w:abstractNumId="4" w15:restartNumberingAfterBreak="0">
    <w:nsid w:val="068A7B5D"/>
    <w:multiLevelType w:val="hybridMultilevel"/>
    <w:tmpl w:val="DE062E18"/>
    <w:lvl w:ilvl="0" w:tplc="C52CA670">
      <w:start w:val="15"/>
      <w:numFmt w:val="decimal"/>
      <w:lvlText w:val="%1."/>
      <w:lvlJc w:val="left"/>
      <w:pPr>
        <w:ind w:left="448" w:hanging="217"/>
      </w:pPr>
      <w:rPr>
        <w:rFonts w:ascii="Verdana" w:eastAsia="Verdana" w:hAnsi="Verdana" w:cs="Verdana" w:hint="default"/>
        <w:b w:val="0"/>
        <w:bCs w:val="0"/>
        <w:i w:val="0"/>
        <w:iCs w:val="0"/>
        <w:spacing w:val="0"/>
        <w:w w:val="65"/>
        <w:sz w:val="16"/>
        <w:szCs w:val="16"/>
        <w:lang w:val="en-US" w:eastAsia="en-US" w:bidi="ar-SA"/>
      </w:rPr>
    </w:lvl>
    <w:lvl w:ilvl="1" w:tplc="984C2044">
      <w:numFmt w:val="bullet"/>
      <w:lvlText w:val="•"/>
      <w:lvlJc w:val="left"/>
      <w:pPr>
        <w:ind w:left="1450" w:hanging="217"/>
      </w:pPr>
      <w:rPr>
        <w:rFonts w:hint="default"/>
        <w:lang w:val="en-US" w:eastAsia="en-US" w:bidi="ar-SA"/>
      </w:rPr>
    </w:lvl>
    <w:lvl w:ilvl="2" w:tplc="4816DAE8">
      <w:numFmt w:val="bullet"/>
      <w:lvlText w:val="•"/>
      <w:lvlJc w:val="left"/>
      <w:pPr>
        <w:ind w:left="2460" w:hanging="217"/>
      </w:pPr>
      <w:rPr>
        <w:rFonts w:hint="default"/>
        <w:lang w:val="en-US" w:eastAsia="en-US" w:bidi="ar-SA"/>
      </w:rPr>
    </w:lvl>
    <w:lvl w:ilvl="3" w:tplc="A6F6AB3C">
      <w:numFmt w:val="bullet"/>
      <w:lvlText w:val="•"/>
      <w:lvlJc w:val="left"/>
      <w:pPr>
        <w:ind w:left="3470" w:hanging="217"/>
      </w:pPr>
      <w:rPr>
        <w:rFonts w:hint="default"/>
        <w:lang w:val="en-US" w:eastAsia="en-US" w:bidi="ar-SA"/>
      </w:rPr>
    </w:lvl>
    <w:lvl w:ilvl="4" w:tplc="B97A100E">
      <w:numFmt w:val="bullet"/>
      <w:lvlText w:val="•"/>
      <w:lvlJc w:val="left"/>
      <w:pPr>
        <w:ind w:left="4480" w:hanging="217"/>
      </w:pPr>
      <w:rPr>
        <w:rFonts w:hint="default"/>
        <w:lang w:val="en-US" w:eastAsia="en-US" w:bidi="ar-SA"/>
      </w:rPr>
    </w:lvl>
    <w:lvl w:ilvl="5" w:tplc="4C1A026C">
      <w:numFmt w:val="bullet"/>
      <w:lvlText w:val="•"/>
      <w:lvlJc w:val="left"/>
      <w:pPr>
        <w:ind w:left="5490" w:hanging="217"/>
      </w:pPr>
      <w:rPr>
        <w:rFonts w:hint="default"/>
        <w:lang w:val="en-US" w:eastAsia="en-US" w:bidi="ar-SA"/>
      </w:rPr>
    </w:lvl>
    <w:lvl w:ilvl="6" w:tplc="36D850DC">
      <w:numFmt w:val="bullet"/>
      <w:lvlText w:val="•"/>
      <w:lvlJc w:val="left"/>
      <w:pPr>
        <w:ind w:left="6500" w:hanging="217"/>
      </w:pPr>
      <w:rPr>
        <w:rFonts w:hint="default"/>
        <w:lang w:val="en-US" w:eastAsia="en-US" w:bidi="ar-SA"/>
      </w:rPr>
    </w:lvl>
    <w:lvl w:ilvl="7" w:tplc="A0B822C4">
      <w:numFmt w:val="bullet"/>
      <w:lvlText w:val="•"/>
      <w:lvlJc w:val="left"/>
      <w:pPr>
        <w:ind w:left="7510" w:hanging="217"/>
      </w:pPr>
      <w:rPr>
        <w:rFonts w:hint="default"/>
        <w:lang w:val="en-US" w:eastAsia="en-US" w:bidi="ar-SA"/>
      </w:rPr>
    </w:lvl>
    <w:lvl w:ilvl="8" w:tplc="28E68552">
      <w:numFmt w:val="bullet"/>
      <w:lvlText w:val="•"/>
      <w:lvlJc w:val="left"/>
      <w:pPr>
        <w:ind w:left="8520" w:hanging="217"/>
      </w:pPr>
      <w:rPr>
        <w:rFonts w:hint="default"/>
        <w:lang w:val="en-US" w:eastAsia="en-US" w:bidi="ar-SA"/>
      </w:rPr>
    </w:lvl>
  </w:abstractNum>
  <w:abstractNum w:abstractNumId="5" w15:restartNumberingAfterBreak="0">
    <w:nsid w:val="087B12B4"/>
    <w:multiLevelType w:val="hybridMultilevel"/>
    <w:tmpl w:val="560C6872"/>
    <w:lvl w:ilvl="0" w:tplc="75E44BDA">
      <w:start w:val="1"/>
      <w:numFmt w:val="decimal"/>
      <w:lvlText w:val="%1."/>
      <w:lvlJc w:val="left"/>
      <w:pPr>
        <w:ind w:left="232" w:hanging="247"/>
      </w:pPr>
      <w:rPr>
        <w:rFonts w:hint="default"/>
        <w:spacing w:val="-4"/>
        <w:w w:val="55"/>
        <w:lang w:val="en-US" w:eastAsia="en-US" w:bidi="ar-SA"/>
      </w:rPr>
    </w:lvl>
    <w:lvl w:ilvl="1" w:tplc="7FF6732C">
      <w:numFmt w:val="bullet"/>
      <w:lvlText w:val="•"/>
      <w:lvlJc w:val="left"/>
      <w:pPr>
        <w:ind w:left="1270" w:hanging="247"/>
      </w:pPr>
      <w:rPr>
        <w:rFonts w:hint="default"/>
        <w:lang w:val="en-US" w:eastAsia="en-US" w:bidi="ar-SA"/>
      </w:rPr>
    </w:lvl>
    <w:lvl w:ilvl="2" w:tplc="DCC87250">
      <w:numFmt w:val="bullet"/>
      <w:lvlText w:val="•"/>
      <w:lvlJc w:val="left"/>
      <w:pPr>
        <w:ind w:left="2300" w:hanging="247"/>
      </w:pPr>
      <w:rPr>
        <w:rFonts w:hint="default"/>
        <w:lang w:val="en-US" w:eastAsia="en-US" w:bidi="ar-SA"/>
      </w:rPr>
    </w:lvl>
    <w:lvl w:ilvl="3" w:tplc="0B30A2A0">
      <w:numFmt w:val="bullet"/>
      <w:lvlText w:val="•"/>
      <w:lvlJc w:val="left"/>
      <w:pPr>
        <w:ind w:left="3330" w:hanging="247"/>
      </w:pPr>
      <w:rPr>
        <w:rFonts w:hint="default"/>
        <w:lang w:val="en-US" w:eastAsia="en-US" w:bidi="ar-SA"/>
      </w:rPr>
    </w:lvl>
    <w:lvl w:ilvl="4" w:tplc="5C3E2726">
      <w:numFmt w:val="bullet"/>
      <w:lvlText w:val="•"/>
      <w:lvlJc w:val="left"/>
      <w:pPr>
        <w:ind w:left="4360" w:hanging="247"/>
      </w:pPr>
      <w:rPr>
        <w:rFonts w:hint="default"/>
        <w:lang w:val="en-US" w:eastAsia="en-US" w:bidi="ar-SA"/>
      </w:rPr>
    </w:lvl>
    <w:lvl w:ilvl="5" w:tplc="3CE8F556">
      <w:numFmt w:val="bullet"/>
      <w:lvlText w:val="•"/>
      <w:lvlJc w:val="left"/>
      <w:pPr>
        <w:ind w:left="5390" w:hanging="247"/>
      </w:pPr>
      <w:rPr>
        <w:rFonts w:hint="default"/>
        <w:lang w:val="en-US" w:eastAsia="en-US" w:bidi="ar-SA"/>
      </w:rPr>
    </w:lvl>
    <w:lvl w:ilvl="6" w:tplc="6F2C4EF0">
      <w:numFmt w:val="bullet"/>
      <w:lvlText w:val="•"/>
      <w:lvlJc w:val="left"/>
      <w:pPr>
        <w:ind w:left="6420" w:hanging="247"/>
      </w:pPr>
      <w:rPr>
        <w:rFonts w:hint="default"/>
        <w:lang w:val="en-US" w:eastAsia="en-US" w:bidi="ar-SA"/>
      </w:rPr>
    </w:lvl>
    <w:lvl w:ilvl="7" w:tplc="CE0C16F4">
      <w:numFmt w:val="bullet"/>
      <w:lvlText w:val="•"/>
      <w:lvlJc w:val="left"/>
      <w:pPr>
        <w:ind w:left="7450" w:hanging="247"/>
      </w:pPr>
      <w:rPr>
        <w:rFonts w:hint="default"/>
        <w:lang w:val="en-US" w:eastAsia="en-US" w:bidi="ar-SA"/>
      </w:rPr>
    </w:lvl>
    <w:lvl w:ilvl="8" w:tplc="ED9E45E6">
      <w:numFmt w:val="bullet"/>
      <w:lvlText w:val="•"/>
      <w:lvlJc w:val="left"/>
      <w:pPr>
        <w:ind w:left="8480" w:hanging="247"/>
      </w:pPr>
      <w:rPr>
        <w:rFonts w:hint="default"/>
        <w:lang w:val="en-US" w:eastAsia="en-US" w:bidi="ar-SA"/>
      </w:rPr>
    </w:lvl>
  </w:abstractNum>
  <w:abstractNum w:abstractNumId="6" w15:restartNumberingAfterBreak="0">
    <w:nsid w:val="099954D6"/>
    <w:multiLevelType w:val="hybridMultilevel"/>
    <w:tmpl w:val="C0F65854"/>
    <w:lvl w:ilvl="0" w:tplc="283616A0">
      <w:start w:val="1"/>
      <w:numFmt w:val="decimal"/>
      <w:lvlText w:val="%1."/>
      <w:lvlJc w:val="left"/>
      <w:pPr>
        <w:ind w:left="232" w:hanging="196"/>
      </w:pPr>
      <w:rPr>
        <w:rFonts w:ascii="Verdana" w:eastAsia="Verdana" w:hAnsi="Verdana" w:cs="Verdana" w:hint="default"/>
        <w:b/>
        <w:bCs/>
        <w:i w:val="0"/>
        <w:iCs w:val="0"/>
        <w:spacing w:val="-4"/>
        <w:w w:val="55"/>
        <w:sz w:val="24"/>
        <w:szCs w:val="24"/>
        <w:lang w:val="en-US" w:eastAsia="en-US" w:bidi="ar-SA"/>
      </w:rPr>
    </w:lvl>
    <w:lvl w:ilvl="1" w:tplc="579C60C8">
      <w:numFmt w:val="bullet"/>
      <w:lvlText w:val="•"/>
      <w:lvlJc w:val="left"/>
      <w:pPr>
        <w:ind w:left="1270" w:hanging="196"/>
      </w:pPr>
      <w:rPr>
        <w:rFonts w:hint="default"/>
        <w:lang w:val="en-US" w:eastAsia="en-US" w:bidi="ar-SA"/>
      </w:rPr>
    </w:lvl>
    <w:lvl w:ilvl="2" w:tplc="61DA5272">
      <w:numFmt w:val="bullet"/>
      <w:lvlText w:val="•"/>
      <w:lvlJc w:val="left"/>
      <w:pPr>
        <w:ind w:left="2300" w:hanging="196"/>
      </w:pPr>
      <w:rPr>
        <w:rFonts w:hint="default"/>
        <w:lang w:val="en-US" w:eastAsia="en-US" w:bidi="ar-SA"/>
      </w:rPr>
    </w:lvl>
    <w:lvl w:ilvl="3" w:tplc="45BC9A78">
      <w:numFmt w:val="bullet"/>
      <w:lvlText w:val="•"/>
      <w:lvlJc w:val="left"/>
      <w:pPr>
        <w:ind w:left="3330" w:hanging="196"/>
      </w:pPr>
      <w:rPr>
        <w:rFonts w:hint="default"/>
        <w:lang w:val="en-US" w:eastAsia="en-US" w:bidi="ar-SA"/>
      </w:rPr>
    </w:lvl>
    <w:lvl w:ilvl="4" w:tplc="97FAD80A">
      <w:numFmt w:val="bullet"/>
      <w:lvlText w:val="•"/>
      <w:lvlJc w:val="left"/>
      <w:pPr>
        <w:ind w:left="4360" w:hanging="196"/>
      </w:pPr>
      <w:rPr>
        <w:rFonts w:hint="default"/>
        <w:lang w:val="en-US" w:eastAsia="en-US" w:bidi="ar-SA"/>
      </w:rPr>
    </w:lvl>
    <w:lvl w:ilvl="5" w:tplc="9E98D5C6">
      <w:numFmt w:val="bullet"/>
      <w:lvlText w:val="•"/>
      <w:lvlJc w:val="left"/>
      <w:pPr>
        <w:ind w:left="5390" w:hanging="196"/>
      </w:pPr>
      <w:rPr>
        <w:rFonts w:hint="default"/>
        <w:lang w:val="en-US" w:eastAsia="en-US" w:bidi="ar-SA"/>
      </w:rPr>
    </w:lvl>
    <w:lvl w:ilvl="6" w:tplc="B1244C40">
      <w:numFmt w:val="bullet"/>
      <w:lvlText w:val="•"/>
      <w:lvlJc w:val="left"/>
      <w:pPr>
        <w:ind w:left="6420" w:hanging="196"/>
      </w:pPr>
      <w:rPr>
        <w:rFonts w:hint="default"/>
        <w:lang w:val="en-US" w:eastAsia="en-US" w:bidi="ar-SA"/>
      </w:rPr>
    </w:lvl>
    <w:lvl w:ilvl="7" w:tplc="A76ECBB4">
      <w:numFmt w:val="bullet"/>
      <w:lvlText w:val="•"/>
      <w:lvlJc w:val="left"/>
      <w:pPr>
        <w:ind w:left="7450" w:hanging="196"/>
      </w:pPr>
      <w:rPr>
        <w:rFonts w:hint="default"/>
        <w:lang w:val="en-US" w:eastAsia="en-US" w:bidi="ar-SA"/>
      </w:rPr>
    </w:lvl>
    <w:lvl w:ilvl="8" w:tplc="60CE2E24">
      <w:numFmt w:val="bullet"/>
      <w:lvlText w:val="•"/>
      <w:lvlJc w:val="left"/>
      <w:pPr>
        <w:ind w:left="8480" w:hanging="196"/>
      </w:pPr>
      <w:rPr>
        <w:rFonts w:hint="default"/>
        <w:lang w:val="en-US" w:eastAsia="en-US" w:bidi="ar-SA"/>
      </w:rPr>
    </w:lvl>
  </w:abstractNum>
  <w:abstractNum w:abstractNumId="7" w15:restartNumberingAfterBreak="0">
    <w:nsid w:val="09CD2095"/>
    <w:multiLevelType w:val="hybridMultilevel"/>
    <w:tmpl w:val="5776DDF0"/>
    <w:lvl w:ilvl="0" w:tplc="BF1AD142">
      <w:start w:val="1"/>
      <w:numFmt w:val="decimal"/>
      <w:lvlText w:val="%1"/>
      <w:lvlJc w:val="left"/>
      <w:pPr>
        <w:ind w:left="232" w:hanging="95"/>
      </w:pPr>
      <w:rPr>
        <w:rFonts w:ascii="Verdana" w:eastAsia="Verdana" w:hAnsi="Verdana" w:cs="Verdana" w:hint="default"/>
        <w:b w:val="0"/>
        <w:bCs w:val="0"/>
        <w:i w:val="0"/>
        <w:iCs w:val="0"/>
        <w:spacing w:val="0"/>
        <w:w w:val="52"/>
        <w:sz w:val="16"/>
        <w:szCs w:val="16"/>
        <w:lang w:val="en-US" w:eastAsia="en-US" w:bidi="ar-SA"/>
      </w:rPr>
    </w:lvl>
    <w:lvl w:ilvl="1" w:tplc="51F6BF0E">
      <w:start w:val="1"/>
      <w:numFmt w:val="decimal"/>
      <w:lvlText w:val="%2."/>
      <w:lvlJc w:val="left"/>
      <w:pPr>
        <w:ind w:left="1013" w:hanging="212"/>
      </w:pPr>
      <w:rPr>
        <w:rFonts w:ascii="Verdana" w:eastAsia="Verdana" w:hAnsi="Verdana" w:cs="Verdana" w:hint="default"/>
        <w:b w:val="0"/>
        <w:bCs w:val="0"/>
        <w:i w:val="0"/>
        <w:iCs w:val="0"/>
        <w:spacing w:val="0"/>
        <w:w w:val="53"/>
        <w:sz w:val="24"/>
        <w:szCs w:val="24"/>
        <w:lang w:val="en-US" w:eastAsia="en-US" w:bidi="ar-SA"/>
      </w:rPr>
    </w:lvl>
    <w:lvl w:ilvl="2" w:tplc="0B8C4EF8">
      <w:numFmt w:val="bullet"/>
      <w:lvlText w:val="•"/>
      <w:lvlJc w:val="left"/>
      <w:pPr>
        <w:ind w:left="2077" w:hanging="212"/>
      </w:pPr>
      <w:rPr>
        <w:rFonts w:hint="default"/>
        <w:lang w:val="en-US" w:eastAsia="en-US" w:bidi="ar-SA"/>
      </w:rPr>
    </w:lvl>
    <w:lvl w:ilvl="3" w:tplc="D17E5362">
      <w:numFmt w:val="bullet"/>
      <w:lvlText w:val="•"/>
      <w:lvlJc w:val="left"/>
      <w:pPr>
        <w:ind w:left="3135" w:hanging="212"/>
      </w:pPr>
      <w:rPr>
        <w:rFonts w:hint="default"/>
        <w:lang w:val="en-US" w:eastAsia="en-US" w:bidi="ar-SA"/>
      </w:rPr>
    </w:lvl>
    <w:lvl w:ilvl="4" w:tplc="271A7F78">
      <w:numFmt w:val="bullet"/>
      <w:lvlText w:val="•"/>
      <w:lvlJc w:val="left"/>
      <w:pPr>
        <w:ind w:left="4193" w:hanging="212"/>
      </w:pPr>
      <w:rPr>
        <w:rFonts w:hint="default"/>
        <w:lang w:val="en-US" w:eastAsia="en-US" w:bidi="ar-SA"/>
      </w:rPr>
    </w:lvl>
    <w:lvl w:ilvl="5" w:tplc="A6B623AA">
      <w:numFmt w:val="bullet"/>
      <w:lvlText w:val="•"/>
      <w:lvlJc w:val="left"/>
      <w:pPr>
        <w:ind w:left="5251" w:hanging="212"/>
      </w:pPr>
      <w:rPr>
        <w:rFonts w:hint="default"/>
        <w:lang w:val="en-US" w:eastAsia="en-US" w:bidi="ar-SA"/>
      </w:rPr>
    </w:lvl>
    <w:lvl w:ilvl="6" w:tplc="9E9EA4A4">
      <w:numFmt w:val="bullet"/>
      <w:lvlText w:val="•"/>
      <w:lvlJc w:val="left"/>
      <w:pPr>
        <w:ind w:left="6308" w:hanging="212"/>
      </w:pPr>
      <w:rPr>
        <w:rFonts w:hint="default"/>
        <w:lang w:val="en-US" w:eastAsia="en-US" w:bidi="ar-SA"/>
      </w:rPr>
    </w:lvl>
    <w:lvl w:ilvl="7" w:tplc="D1703C24">
      <w:numFmt w:val="bullet"/>
      <w:lvlText w:val="•"/>
      <w:lvlJc w:val="left"/>
      <w:pPr>
        <w:ind w:left="7366" w:hanging="212"/>
      </w:pPr>
      <w:rPr>
        <w:rFonts w:hint="default"/>
        <w:lang w:val="en-US" w:eastAsia="en-US" w:bidi="ar-SA"/>
      </w:rPr>
    </w:lvl>
    <w:lvl w:ilvl="8" w:tplc="A8F8DCE0">
      <w:numFmt w:val="bullet"/>
      <w:lvlText w:val="•"/>
      <w:lvlJc w:val="left"/>
      <w:pPr>
        <w:ind w:left="8424" w:hanging="212"/>
      </w:pPr>
      <w:rPr>
        <w:rFonts w:hint="default"/>
        <w:lang w:val="en-US" w:eastAsia="en-US" w:bidi="ar-SA"/>
      </w:rPr>
    </w:lvl>
  </w:abstractNum>
  <w:abstractNum w:abstractNumId="8" w15:restartNumberingAfterBreak="0">
    <w:nsid w:val="0BD06BF5"/>
    <w:multiLevelType w:val="hybridMultilevel"/>
    <w:tmpl w:val="DBFC0EFC"/>
    <w:lvl w:ilvl="0" w:tplc="57AE0AEC">
      <w:start w:val="1"/>
      <w:numFmt w:val="decimal"/>
      <w:lvlText w:val="%1."/>
      <w:lvlJc w:val="left"/>
      <w:pPr>
        <w:ind w:left="959" w:hanging="159"/>
      </w:pPr>
      <w:rPr>
        <w:rFonts w:ascii="Verdana" w:eastAsia="Verdana" w:hAnsi="Verdana" w:cs="Verdana" w:hint="default"/>
        <w:b w:val="0"/>
        <w:bCs w:val="0"/>
        <w:i w:val="0"/>
        <w:iCs w:val="0"/>
        <w:spacing w:val="0"/>
        <w:w w:val="53"/>
        <w:sz w:val="24"/>
        <w:szCs w:val="24"/>
        <w:lang w:val="en-US" w:eastAsia="en-US" w:bidi="ar-SA"/>
      </w:rPr>
    </w:lvl>
    <w:lvl w:ilvl="1" w:tplc="615ECD80">
      <w:numFmt w:val="bullet"/>
      <w:lvlText w:val="•"/>
      <w:lvlJc w:val="left"/>
      <w:pPr>
        <w:ind w:left="1918" w:hanging="159"/>
      </w:pPr>
      <w:rPr>
        <w:rFonts w:hint="default"/>
        <w:lang w:val="en-US" w:eastAsia="en-US" w:bidi="ar-SA"/>
      </w:rPr>
    </w:lvl>
    <w:lvl w:ilvl="2" w:tplc="3094ECE2">
      <w:numFmt w:val="bullet"/>
      <w:lvlText w:val="•"/>
      <w:lvlJc w:val="left"/>
      <w:pPr>
        <w:ind w:left="2876" w:hanging="159"/>
      </w:pPr>
      <w:rPr>
        <w:rFonts w:hint="default"/>
        <w:lang w:val="en-US" w:eastAsia="en-US" w:bidi="ar-SA"/>
      </w:rPr>
    </w:lvl>
    <w:lvl w:ilvl="3" w:tplc="3064C3F4">
      <w:numFmt w:val="bullet"/>
      <w:lvlText w:val="•"/>
      <w:lvlJc w:val="left"/>
      <w:pPr>
        <w:ind w:left="3834" w:hanging="159"/>
      </w:pPr>
      <w:rPr>
        <w:rFonts w:hint="default"/>
        <w:lang w:val="en-US" w:eastAsia="en-US" w:bidi="ar-SA"/>
      </w:rPr>
    </w:lvl>
    <w:lvl w:ilvl="4" w:tplc="F6500DCA">
      <w:numFmt w:val="bullet"/>
      <w:lvlText w:val="•"/>
      <w:lvlJc w:val="left"/>
      <w:pPr>
        <w:ind w:left="4792" w:hanging="159"/>
      </w:pPr>
      <w:rPr>
        <w:rFonts w:hint="default"/>
        <w:lang w:val="en-US" w:eastAsia="en-US" w:bidi="ar-SA"/>
      </w:rPr>
    </w:lvl>
    <w:lvl w:ilvl="5" w:tplc="3A46E4A4">
      <w:numFmt w:val="bullet"/>
      <w:lvlText w:val="•"/>
      <w:lvlJc w:val="left"/>
      <w:pPr>
        <w:ind w:left="5750" w:hanging="159"/>
      </w:pPr>
      <w:rPr>
        <w:rFonts w:hint="default"/>
        <w:lang w:val="en-US" w:eastAsia="en-US" w:bidi="ar-SA"/>
      </w:rPr>
    </w:lvl>
    <w:lvl w:ilvl="6" w:tplc="0CF43B64">
      <w:numFmt w:val="bullet"/>
      <w:lvlText w:val="•"/>
      <w:lvlJc w:val="left"/>
      <w:pPr>
        <w:ind w:left="6708" w:hanging="159"/>
      </w:pPr>
      <w:rPr>
        <w:rFonts w:hint="default"/>
        <w:lang w:val="en-US" w:eastAsia="en-US" w:bidi="ar-SA"/>
      </w:rPr>
    </w:lvl>
    <w:lvl w:ilvl="7" w:tplc="EADED876">
      <w:numFmt w:val="bullet"/>
      <w:lvlText w:val="•"/>
      <w:lvlJc w:val="left"/>
      <w:pPr>
        <w:ind w:left="7666" w:hanging="159"/>
      </w:pPr>
      <w:rPr>
        <w:rFonts w:hint="default"/>
        <w:lang w:val="en-US" w:eastAsia="en-US" w:bidi="ar-SA"/>
      </w:rPr>
    </w:lvl>
    <w:lvl w:ilvl="8" w:tplc="D550DCCC">
      <w:numFmt w:val="bullet"/>
      <w:lvlText w:val="•"/>
      <w:lvlJc w:val="left"/>
      <w:pPr>
        <w:ind w:left="8624" w:hanging="159"/>
      </w:pPr>
      <w:rPr>
        <w:rFonts w:hint="default"/>
        <w:lang w:val="en-US" w:eastAsia="en-US" w:bidi="ar-SA"/>
      </w:rPr>
    </w:lvl>
  </w:abstractNum>
  <w:abstractNum w:abstractNumId="9" w15:restartNumberingAfterBreak="0">
    <w:nsid w:val="0C0371E4"/>
    <w:multiLevelType w:val="hybridMultilevel"/>
    <w:tmpl w:val="045695D2"/>
    <w:lvl w:ilvl="0" w:tplc="277E638E">
      <w:start w:val="1"/>
      <w:numFmt w:val="decimal"/>
      <w:lvlText w:val="%1."/>
      <w:lvlJc w:val="left"/>
      <w:pPr>
        <w:ind w:left="232" w:hanging="247"/>
      </w:pPr>
      <w:rPr>
        <w:rFonts w:ascii="Verdana" w:eastAsia="Verdana" w:hAnsi="Verdana" w:cs="Verdana" w:hint="default"/>
        <w:b/>
        <w:bCs/>
        <w:i w:val="0"/>
        <w:iCs w:val="0"/>
        <w:spacing w:val="0"/>
        <w:w w:val="58"/>
        <w:sz w:val="24"/>
        <w:szCs w:val="24"/>
        <w:lang w:val="en-US" w:eastAsia="en-US" w:bidi="ar-SA"/>
      </w:rPr>
    </w:lvl>
    <w:lvl w:ilvl="1" w:tplc="C4BA8ACA">
      <w:start w:val="1"/>
      <w:numFmt w:val="decimal"/>
      <w:lvlText w:val="%2."/>
      <w:lvlJc w:val="left"/>
      <w:pPr>
        <w:ind w:left="231" w:hanging="283"/>
      </w:pPr>
      <w:rPr>
        <w:rFonts w:ascii="Verdana" w:eastAsia="Verdana" w:hAnsi="Verdana" w:cs="Verdana" w:hint="default"/>
        <w:b w:val="0"/>
        <w:bCs w:val="0"/>
        <w:i w:val="0"/>
        <w:iCs w:val="0"/>
        <w:spacing w:val="0"/>
        <w:w w:val="55"/>
        <w:sz w:val="16"/>
        <w:szCs w:val="16"/>
        <w:lang w:val="en-US" w:eastAsia="en-US" w:bidi="ar-SA"/>
      </w:rPr>
    </w:lvl>
    <w:lvl w:ilvl="2" w:tplc="033453BA">
      <w:start w:val="1"/>
      <w:numFmt w:val="decimal"/>
      <w:lvlText w:val="%3."/>
      <w:lvlJc w:val="left"/>
      <w:pPr>
        <w:ind w:left="885" w:hanging="359"/>
      </w:pPr>
      <w:rPr>
        <w:rFonts w:ascii="Verdana" w:eastAsia="Verdana" w:hAnsi="Verdana" w:cs="Verdana" w:hint="default"/>
        <w:b w:val="0"/>
        <w:bCs w:val="0"/>
        <w:i w:val="0"/>
        <w:iCs w:val="0"/>
        <w:spacing w:val="0"/>
        <w:w w:val="53"/>
        <w:sz w:val="24"/>
        <w:szCs w:val="24"/>
        <w:lang w:val="en-US" w:eastAsia="en-US" w:bidi="ar-SA"/>
      </w:rPr>
    </w:lvl>
    <w:lvl w:ilvl="3" w:tplc="67A2395C">
      <w:numFmt w:val="bullet"/>
      <w:lvlText w:val="•"/>
      <w:lvlJc w:val="left"/>
      <w:pPr>
        <w:ind w:left="3026" w:hanging="359"/>
      </w:pPr>
      <w:rPr>
        <w:rFonts w:hint="default"/>
        <w:lang w:val="en-US" w:eastAsia="en-US" w:bidi="ar-SA"/>
      </w:rPr>
    </w:lvl>
    <w:lvl w:ilvl="4" w:tplc="073E240C">
      <w:numFmt w:val="bullet"/>
      <w:lvlText w:val="•"/>
      <w:lvlJc w:val="left"/>
      <w:pPr>
        <w:ind w:left="4100" w:hanging="359"/>
      </w:pPr>
      <w:rPr>
        <w:rFonts w:hint="default"/>
        <w:lang w:val="en-US" w:eastAsia="en-US" w:bidi="ar-SA"/>
      </w:rPr>
    </w:lvl>
    <w:lvl w:ilvl="5" w:tplc="3FB20BAE">
      <w:numFmt w:val="bullet"/>
      <w:lvlText w:val="•"/>
      <w:lvlJc w:val="left"/>
      <w:pPr>
        <w:ind w:left="5173" w:hanging="359"/>
      </w:pPr>
      <w:rPr>
        <w:rFonts w:hint="default"/>
        <w:lang w:val="en-US" w:eastAsia="en-US" w:bidi="ar-SA"/>
      </w:rPr>
    </w:lvl>
    <w:lvl w:ilvl="6" w:tplc="85A0E044">
      <w:numFmt w:val="bullet"/>
      <w:lvlText w:val="•"/>
      <w:lvlJc w:val="left"/>
      <w:pPr>
        <w:ind w:left="6246" w:hanging="359"/>
      </w:pPr>
      <w:rPr>
        <w:rFonts w:hint="default"/>
        <w:lang w:val="en-US" w:eastAsia="en-US" w:bidi="ar-SA"/>
      </w:rPr>
    </w:lvl>
    <w:lvl w:ilvl="7" w:tplc="47620AD2">
      <w:numFmt w:val="bullet"/>
      <w:lvlText w:val="•"/>
      <w:lvlJc w:val="left"/>
      <w:pPr>
        <w:ind w:left="7320" w:hanging="359"/>
      </w:pPr>
      <w:rPr>
        <w:rFonts w:hint="default"/>
        <w:lang w:val="en-US" w:eastAsia="en-US" w:bidi="ar-SA"/>
      </w:rPr>
    </w:lvl>
    <w:lvl w:ilvl="8" w:tplc="8C3EC8D2">
      <w:numFmt w:val="bullet"/>
      <w:lvlText w:val="•"/>
      <w:lvlJc w:val="left"/>
      <w:pPr>
        <w:ind w:left="8393" w:hanging="359"/>
      </w:pPr>
      <w:rPr>
        <w:rFonts w:hint="default"/>
        <w:lang w:val="en-US" w:eastAsia="en-US" w:bidi="ar-SA"/>
      </w:rPr>
    </w:lvl>
  </w:abstractNum>
  <w:abstractNum w:abstractNumId="10" w15:restartNumberingAfterBreak="0">
    <w:nsid w:val="0F8812FE"/>
    <w:multiLevelType w:val="hybridMultilevel"/>
    <w:tmpl w:val="A7E816F4"/>
    <w:lvl w:ilvl="0" w:tplc="DA1E6A6A">
      <w:start w:val="1"/>
      <w:numFmt w:val="decimal"/>
      <w:lvlText w:val="%1"/>
      <w:lvlJc w:val="left"/>
      <w:pPr>
        <w:ind w:left="232" w:hanging="390"/>
      </w:pPr>
      <w:rPr>
        <w:rFonts w:ascii="Verdana" w:eastAsia="Verdana" w:hAnsi="Verdana" w:cs="Verdana" w:hint="default"/>
        <w:b w:val="0"/>
        <w:bCs w:val="0"/>
        <w:i w:val="0"/>
        <w:iCs w:val="0"/>
        <w:spacing w:val="0"/>
        <w:w w:val="52"/>
        <w:sz w:val="16"/>
        <w:szCs w:val="16"/>
        <w:lang w:val="en-US" w:eastAsia="en-US" w:bidi="ar-SA"/>
      </w:rPr>
    </w:lvl>
    <w:lvl w:ilvl="1" w:tplc="DA8A7C80">
      <w:numFmt w:val="bullet"/>
      <w:lvlText w:val="•"/>
      <w:lvlJc w:val="left"/>
      <w:pPr>
        <w:ind w:left="1270" w:hanging="390"/>
      </w:pPr>
      <w:rPr>
        <w:rFonts w:hint="default"/>
        <w:lang w:val="en-US" w:eastAsia="en-US" w:bidi="ar-SA"/>
      </w:rPr>
    </w:lvl>
    <w:lvl w:ilvl="2" w:tplc="9664058E">
      <w:numFmt w:val="bullet"/>
      <w:lvlText w:val="•"/>
      <w:lvlJc w:val="left"/>
      <w:pPr>
        <w:ind w:left="2300" w:hanging="390"/>
      </w:pPr>
      <w:rPr>
        <w:rFonts w:hint="default"/>
        <w:lang w:val="en-US" w:eastAsia="en-US" w:bidi="ar-SA"/>
      </w:rPr>
    </w:lvl>
    <w:lvl w:ilvl="3" w:tplc="7988F276">
      <w:numFmt w:val="bullet"/>
      <w:lvlText w:val="•"/>
      <w:lvlJc w:val="left"/>
      <w:pPr>
        <w:ind w:left="3330" w:hanging="390"/>
      </w:pPr>
      <w:rPr>
        <w:rFonts w:hint="default"/>
        <w:lang w:val="en-US" w:eastAsia="en-US" w:bidi="ar-SA"/>
      </w:rPr>
    </w:lvl>
    <w:lvl w:ilvl="4" w:tplc="2BE07990">
      <w:numFmt w:val="bullet"/>
      <w:lvlText w:val="•"/>
      <w:lvlJc w:val="left"/>
      <w:pPr>
        <w:ind w:left="4360" w:hanging="390"/>
      </w:pPr>
      <w:rPr>
        <w:rFonts w:hint="default"/>
        <w:lang w:val="en-US" w:eastAsia="en-US" w:bidi="ar-SA"/>
      </w:rPr>
    </w:lvl>
    <w:lvl w:ilvl="5" w:tplc="210E63F4">
      <w:numFmt w:val="bullet"/>
      <w:lvlText w:val="•"/>
      <w:lvlJc w:val="left"/>
      <w:pPr>
        <w:ind w:left="5390" w:hanging="390"/>
      </w:pPr>
      <w:rPr>
        <w:rFonts w:hint="default"/>
        <w:lang w:val="en-US" w:eastAsia="en-US" w:bidi="ar-SA"/>
      </w:rPr>
    </w:lvl>
    <w:lvl w:ilvl="6" w:tplc="F47E145C">
      <w:numFmt w:val="bullet"/>
      <w:lvlText w:val="•"/>
      <w:lvlJc w:val="left"/>
      <w:pPr>
        <w:ind w:left="6420" w:hanging="390"/>
      </w:pPr>
      <w:rPr>
        <w:rFonts w:hint="default"/>
        <w:lang w:val="en-US" w:eastAsia="en-US" w:bidi="ar-SA"/>
      </w:rPr>
    </w:lvl>
    <w:lvl w:ilvl="7" w:tplc="7AEC1EE8">
      <w:numFmt w:val="bullet"/>
      <w:lvlText w:val="•"/>
      <w:lvlJc w:val="left"/>
      <w:pPr>
        <w:ind w:left="7450" w:hanging="390"/>
      </w:pPr>
      <w:rPr>
        <w:rFonts w:hint="default"/>
        <w:lang w:val="en-US" w:eastAsia="en-US" w:bidi="ar-SA"/>
      </w:rPr>
    </w:lvl>
    <w:lvl w:ilvl="8" w:tplc="1D76B83A">
      <w:numFmt w:val="bullet"/>
      <w:lvlText w:val="•"/>
      <w:lvlJc w:val="left"/>
      <w:pPr>
        <w:ind w:left="8480" w:hanging="390"/>
      </w:pPr>
      <w:rPr>
        <w:rFonts w:hint="default"/>
        <w:lang w:val="en-US" w:eastAsia="en-US" w:bidi="ar-SA"/>
      </w:rPr>
    </w:lvl>
  </w:abstractNum>
  <w:abstractNum w:abstractNumId="11" w15:restartNumberingAfterBreak="0">
    <w:nsid w:val="11396C8C"/>
    <w:multiLevelType w:val="hybridMultilevel"/>
    <w:tmpl w:val="2AF2D32E"/>
    <w:lvl w:ilvl="0" w:tplc="4086BF6C">
      <w:start w:val="1"/>
      <w:numFmt w:val="decimal"/>
      <w:lvlText w:val="%1."/>
      <w:lvlJc w:val="left"/>
      <w:pPr>
        <w:ind w:left="419" w:hanging="188"/>
      </w:pPr>
      <w:rPr>
        <w:rFonts w:ascii="Verdana" w:eastAsia="Verdana" w:hAnsi="Verdana" w:cs="Verdana" w:hint="default"/>
        <w:b/>
        <w:bCs/>
        <w:i w:val="0"/>
        <w:iCs w:val="0"/>
        <w:spacing w:val="-4"/>
        <w:w w:val="55"/>
        <w:sz w:val="24"/>
        <w:szCs w:val="24"/>
        <w:lang w:val="en-US" w:eastAsia="en-US" w:bidi="ar-SA"/>
      </w:rPr>
    </w:lvl>
    <w:lvl w:ilvl="1" w:tplc="45D0886E">
      <w:numFmt w:val="bullet"/>
      <w:lvlText w:val="•"/>
      <w:lvlJc w:val="left"/>
      <w:pPr>
        <w:ind w:left="1432" w:hanging="188"/>
      </w:pPr>
      <w:rPr>
        <w:rFonts w:hint="default"/>
        <w:lang w:val="en-US" w:eastAsia="en-US" w:bidi="ar-SA"/>
      </w:rPr>
    </w:lvl>
    <w:lvl w:ilvl="2" w:tplc="5678A01A">
      <w:numFmt w:val="bullet"/>
      <w:lvlText w:val="•"/>
      <w:lvlJc w:val="left"/>
      <w:pPr>
        <w:ind w:left="2444" w:hanging="188"/>
      </w:pPr>
      <w:rPr>
        <w:rFonts w:hint="default"/>
        <w:lang w:val="en-US" w:eastAsia="en-US" w:bidi="ar-SA"/>
      </w:rPr>
    </w:lvl>
    <w:lvl w:ilvl="3" w:tplc="75523DF8">
      <w:numFmt w:val="bullet"/>
      <w:lvlText w:val="•"/>
      <w:lvlJc w:val="left"/>
      <w:pPr>
        <w:ind w:left="3456" w:hanging="188"/>
      </w:pPr>
      <w:rPr>
        <w:rFonts w:hint="default"/>
        <w:lang w:val="en-US" w:eastAsia="en-US" w:bidi="ar-SA"/>
      </w:rPr>
    </w:lvl>
    <w:lvl w:ilvl="4" w:tplc="CC940750">
      <w:numFmt w:val="bullet"/>
      <w:lvlText w:val="•"/>
      <w:lvlJc w:val="left"/>
      <w:pPr>
        <w:ind w:left="4468" w:hanging="188"/>
      </w:pPr>
      <w:rPr>
        <w:rFonts w:hint="default"/>
        <w:lang w:val="en-US" w:eastAsia="en-US" w:bidi="ar-SA"/>
      </w:rPr>
    </w:lvl>
    <w:lvl w:ilvl="5" w:tplc="0972BDAA">
      <w:numFmt w:val="bullet"/>
      <w:lvlText w:val="•"/>
      <w:lvlJc w:val="left"/>
      <w:pPr>
        <w:ind w:left="5480" w:hanging="188"/>
      </w:pPr>
      <w:rPr>
        <w:rFonts w:hint="default"/>
        <w:lang w:val="en-US" w:eastAsia="en-US" w:bidi="ar-SA"/>
      </w:rPr>
    </w:lvl>
    <w:lvl w:ilvl="6" w:tplc="94CCC4CA">
      <w:numFmt w:val="bullet"/>
      <w:lvlText w:val="•"/>
      <w:lvlJc w:val="left"/>
      <w:pPr>
        <w:ind w:left="6492" w:hanging="188"/>
      </w:pPr>
      <w:rPr>
        <w:rFonts w:hint="default"/>
        <w:lang w:val="en-US" w:eastAsia="en-US" w:bidi="ar-SA"/>
      </w:rPr>
    </w:lvl>
    <w:lvl w:ilvl="7" w:tplc="061836DA">
      <w:numFmt w:val="bullet"/>
      <w:lvlText w:val="•"/>
      <w:lvlJc w:val="left"/>
      <w:pPr>
        <w:ind w:left="7504" w:hanging="188"/>
      </w:pPr>
      <w:rPr>
        <w:rFonts w:hint="default"/>
        <w:lang w:val="en-US" w:eastAsia="en-US" w:bidi="ar-SA"/>
      </w:rPr>
    </w:lvl>
    <w:lvl w:ilvl="8" w:tplc="962EDE38">
      <w:numFmt w:val="bullet"/>
      <w:lvlText w:val="•"/>
      <w:lvlJc w:val="left"/>
      <w:pPr>
        <w:ind w:left="8516" w:hanging="188"/>
      </w:pPr>
      <w:rPr>
        <w:rFonts w:hint="default"/>
        <w:lang w:val="en-US" w:eastAsia="en-US" w:bidi="ar-SA"/>
      </w:rPr>
    </w:lvl>
  </w:abstractNum>
  <w:abstractNum w:abstractNumId="12" w15:restartNumberingAfterBreak="0">
    <w:nsid w:val="117448DF"/>
    <w:multiLevelType w:val="hybridMultilevel"/>
    <w:tmpl w:val="A1002D8E"/>
    <w:lvl w:ilvl="0" w:tplc="055E4860">
      <w:start w:val="1"/>
      <w:numFmt w:val="decimal"/>
      <w:lvlText w:val="%1."/>
      <w:lvlJc w:val="left"/>
      <w:pPr>
        <w:ind w:left="437" w:hanging="206"/>
      </w:pPr>
      <w:rPr>
        <w:rFonts w:ascii="Verdana" w:eastAsia="Verdana" w:hAnsi="Verdana" w:cs="Verdana" w:hint="default"/>
        <w:b/>
        <w:bCs/>
        <w:i w:val="0"/>
        <w:iCs w:val="0"/>
        <w:spacing w:val="0"/>
        <w:w w:val="58"/>
        <w:sz w:val="24"/>
        <w:szCs w:val="24"/>
        <w:lang w:val="en-US" w:eastAsia="en-US" w:bidi="ar-SA"/>
      </w:rPr>
    </w:lvl>
    <w:lvl w:ilvl="1" w:tplc="F6560A82">
      <w:numFmt w:val="bullet"/>
      <w:lvlText w:val="•"/>
      <w:lvlJc w:val="left"/>
      <w:pPr>
        <w:ind w:left="1450" w:hanging="206"/>
      </w:pPr>
      <w:rPr>
        <w:rFonts w:hint="default"/>
        <w:lang w:val="en-US" w:eastAsia="en-US" w:bidi="ar-SA"/>
      </w:rPr>
    </w:lvl>
    <w:lvl w:ilvl="2" w:tplc="7752E940">
      <w:numFmt w:val="bullet"/>
      <w:lvlText w:val="•"/>
      <w:lvlJc w:val="left"/>
      <w:pPr>
        <w:ind w:left="2460" w:hanging="206"/>
      </w:pPr>
      <w:rPr>
        <w:rFonts w:hint="default"/>
        <w:lang w:val="en-US" w:eastAsia="en-US" w:bidi="ar-SA"/>
      </w:rPr>
    </w:lvl>
    <w:lvl w:ilvl="3" w:tplc="DE7A8442">
      <w:numFmt w:val="bullet"/>
      <w:lvlText w:val="•"/>
      <w:lvlJc w:val="left"/>
      <w:pPr>
        <w:ind w:left="3470" w:hanging="206"/>
      </w:pPr>
      <w:rPr>
        <w:rFonts w:hint="default"/>
        <w:lang w:val="en-US" w:eastAsia="en-US" w:bidi="ar-SA"/>
      </w:rPr>
    </w:lvl>
    <w:lvl w:ilvl="4" w:tplc="55948F4A">
      <w:numFmt w:val="bullet"/>
      <w:lvlText w:val="•"/>
      <w:lvlJc w:val="left"/>
      <w:pPr>
        <w:ind w:left="4480" w:hanging="206"/>
      </w:pPr>
      <w:rPr>
        <w:rFonts w:hint="default"/>
        <w:lang w:val="en-US" w:eastAsia="en-US" w:bidi="ar-SA"/>
      </w:rPr>
    </w:lvl>
    <w:lvl w:ilvl="5" w:tplc="83748698">
      <w:numFmt w:val="bullet"/>
      <w:lvlText w:val="•"/>
      <w:lvlJc w:val="left"/>
      <w:pPr>
        <w:ind w:left="5490" w:hanging="206"/>
      </w:pPr>
      <w:rPr>
        <w:rFonts w:hint="default"/>
        <w:lang w:val="en-US" w:eastAsia="en-US" w:bidi="ar-SA"/>
      </w:rPr>
    </w:lvl>
    <w:lvl w:ilvl="6" w:tplc="F45E4F72">
      <w:numFmt w:val="bullet"/>
      <w:lvlText w:val="•"/>
      <w:lvlJc w:val="left"/>
      <w:pPr>
        <w:ind w:left="6500" w:hanging="206"/>
      </w:pPr>
      <w:rPr>
        <w:rFonts w:hint="default"/>
        <w:lang w:val="en-US" w:eastAsia="en-US" w:bidi="ar-SA"/>
      </w:rPr>
    </w:lvl>
    <w:lvl w:ilvl="7" w:tplc="57E68036">
      <w:numFmt w:val="bullet"/>
      <w:lvlText w:val="•"/>
      <w:lvlJc w:val="left"/>
      <w:pPr>
        <w:ind w:left="7510" w:hanging="206"/>
      </w:pPr>
      <w:rPr>
        <w:rFonts w:hint="default"/>
        <w:lang w:val="en-US" w:eastAsia="en-US" w:bidi="ar-SA"/>
      </w:rPr>
    </w:lvl>
    <w:lvl w:ilvl="8" w:tplc="074EB5B0">
      <w:numFmt w:val="bullet"/>
      <w:lvlText w:val="•"/>
      <w:lvlJc w:val="left"/>
      <w:pPr>
        <w:ind w:left="8520" w:hanging="206"/>
      </w:pPr>
      <w:rPr>
        <w:rFonts w:hint="default"/>
        <w:lang w:val="en-US" w:eastAsia="en-US" w:bidi="ar-SA"/>
      </w:rPr>
    </w:lvl>
  </w:abstractNum>
  <w:abstractNum w:abstractNumId="13" w15:restartNumberingAfterBreak="0">
    <w:nsid w:val="11B45B2C"/>
    <w:multiLevelType w:val="hybridMultilevel"/>
    <w:tmpl w:val="FB8E2CB6"/>
    <w:lvl w:ilvl="0" w:tplc="93E0668E">
      <w:start w:val="1"/>
      <w:numFmt w:val="decimal"/>
      <w:lvlText w:val="%1."/>
      <w:lvlJc w:val="left"/>
      <w:pPr>
        <w:ind w:left="953" w:hanging="241"/>
      </w:pPr>
      <w:rPr>
        <w:rFonts w:ascii="Verdana" w:eastAsia="Verdana" w:hAnsi="Verdana" w:cs="Verdana" w:hint="default"/>
        <w:b w:val="0"/>
        <w:bCs w:val="0"/>
        <w:i w:val="0"/>
        <w:iCs w:val="0"/>
        <w:spacing w:val="0"/>
        <w:w w:val="53"/>
        <w:sz w:val="24"/>
        <w:szCs w:val="24"/>
        <w:lang w:val="en-US" w:eastAsia="en-US" w:bidi="ar-SA"/>
      </w:rPr>
    </w:lvl>
    <w:lvl w:ilvl="1" w:tplc="CB32C8C8">
      <w:numFmt w:val="bullet"/>
      <w:lvlText w:val="•"/>
      <w:lvlJc w:val="left"/>
      <w:pPr>
        <w:ind w:left="1918" w:hanging="241"/>
      </w:pPr>
      <w:rPr>
        <w:rFonts w:hint="default"/>
        <w:lang w:val="en-US" w:eastAsia="en-US" w:bidi="ar-SA"/>
      </w:rPr>
    </w:lvl>
    <w:lvl w:ilvl="2" w:tplc="3C445610">
      <w:numFmt w:val="bullet"/>
      <w:lvlText w:val="•"/>
      <w:lvlJc w:val="left"/>
      <w:pPr>
        <w:ind w:left="2876" w:hanging="241"/>
      </w:pPr>
      <w:rPr>
        <w:rFonts w:hint="default"/>
        <w:lang w:val="en-US" w:eastAsia="en-US" w:bidi="ar-SA"/>
      </w:rPr>
    </w:lvl>
    <w:lvl w:ilvl="3" w:tplc="23C20BD6">
      <w:numFmt w:val="bullet"/>
      <w:lvlText w:val="•"/>
      <w:lvlJc w:val="left"/>
      <w:pPr>
        <w:ind w:left="3834" w:hanging="241"/>
      </w:pPr>
      <w:rPr>
        <w:rFonts w:hint="default"/>
        <w:lang w:val="en-US" w:eastAsia="en-US" w:bidi="ar-SA"/>
      </w:rPr>
    </w:lvl>
    <w:lvl w:ilvl="4" w:tplc="91F86A1C">
      <w:numFmt w:val="bullet"/>
      <w:lvlText w:val="•"/>
      <w:lvlJc w:val="left"/>
      <w:pPr>
        <w:ind w:left="4792" w:hanging="241"/>
      </w:pPr>
      <w:rPr>
        <w:rFonts w:hint="default"/>
        <w:lang w:val="en-US" w:eastAsia="en-US" w:bidi="ar-SA"/>
      </w:rPr>
    </w:lvl>
    <w:lvl w:ilvl="5" w:tplc="2B9C82EE">
      <w:numFmt w:val="bullet"/>
      <w:lvlText w:val="•"/>
      <w:lvlJc w:val="left"/>
      <w:pPr>
        <w:ind w:left="5750" w:hanging="241"/>
      </w:pPr>
      <w:rPr>
        <w:rFonts w:hint="default"/>
        <w:lang w:val="en-US" w:eastAsia="en-US" w:bidi="ar-SA"/>
      </w:rPr>
    </w:lvl>
    <w:lvl w:ilvl="6" w:tplc="4AC49BA4">
      <w:numFmt w:val="bullet"/>
      <w:lvlText w:val="•"/>
      <w:lvlJc w:val="left"/>
      <w:pPr>
        <w:ind w:left="6708" w:hanging="241"/>
      </w:pPr>
      <w:rPr>
        <w:rFonts w:hint="default"/>
        <w:lang w:val="en-US" w:eastAsia="en-US" w:bidi="ar-SA"/>
      </w:rPr>
    </w:lvl>
    <w:lvl w:ilvl="7" w:tplc="84681CBA">
      <w:numFmt w:val="bullet"/>
      <w:lvlText w:val="•"/>
      <w:lvlJc w:val="left"/>
      <w:pPr>
        <w:ind w:left="7666" w:hanging="241"/>
      </w:pPr>
      <w:rPr>
        <w:rFonts w:hint="default"/>
        <w:lang w:val="en-US" w:eastAsia="en-US" w:bidi="ar-SA"/>
      </w:rPr>
    </w:lvl>
    <w:lvl w:ilvl="8" w:tplc="69EE6D6C">
      <w:numFmt w:val="bullet"/>
      <w:lvlText w:val="•"/>
      <w:lvlJc w:val="left"/>
      <w:pPr>
        <w:ind w:left="8624" w:hanging="241"/>
      </w:pPr>
      <w:rPr>
        <w:rFonts w:hint="default"/>
        <w:lang w:val="en-US" w:eastAsia="en-US" w:bidi="ar-SA"/>
      </w:rPr>
    </w:lvl>
  </w:abstractNum>
  <w:abstractNum w:abstractNumId="14" w15:restartNumberingAfterBreak="0">
    <w:nsid w:val="11CA23AE"/>
    <w:multiLevelType w:val="hybridMultilevel"/>
    <w:tmpl w:val="F86859D0"/>
    <w:lvl w:ilvl="0" w:tplc="1B8068F4">
      <w:start w:val="16"/>
      <w:numFmt w:val="decimal"/>
      <w:lvlText w:val="%1"/>
      <w:lvlJc w:val="left"/>
      <w:pPr>
        <w:ind w:left="232" w:hanging="182"/>
      </w:pPr>
      <w:rPr>
        <w:rFonts w:ascii="Verdana" w:eastAsia="Verdana" w:hAnsi="Verdana" w:cs="Verdana" w:hint="default"/>
        <w:b w:val="0"/>
        <w:bCs w:val="0"/>
        <w:i w:val="0"/>
        <w:iCs w:val="0"/>
        <w:spacing w:val="0"/>
        <w:w w:val="71"/>
        <w:sz w:val="16"/>
        <w:szCs w:val="16"/>
        <w:lang w:val="en-US" w:eastAsia="en-US" w:bidi="ar-SA"/>
      </w:rPr>
    </w:lvl>
    <w:lvl w:ilvl="1" w:tplc="C7988C5A">
      <w:numFmt w:val="bullet"/>
      <w:lvlText w:val="•"/>
      <w:lvlJc w:val="left"/>
      <w:pPr>
        <w:ind w:left="1270" w:hanging="182"/>
      </w:pPr>
      <w:rPr>
        <w:rFonts w:hint="default"/>
        <w:lang w:val="en-US" w:eastAsia="en-US" w:bidi="ar-SA"/>
      </w:rPr>
    </w:lvl>
    <w:lvl w:ilvl="2" w:tplc="02FCBFAE">
      <w:numFmt w:val="bullet"/>
      <w:lvlText w:val="•"/>
      <w:lvlJc w:val="left"/>
      <w:pPr>
        <w:ind w:left="2300" w:hanging="182"/>
      </w:pPr>
      <w:rPr>
        <w:rFonts w:hint="default"/>
        <w:lang w:val="en-US" w:eastAsia="en-US" w:bidi="ar-SA"/>
      </w:rPr>
    </w:lvl>
    <w:lvl w:ilvl="3" w:tplc="2646B81C">
      <w:numFmt w:val="bullet"/>
      <w:lvlText w:val="•"/>
      <w:lvlJc w:val="left"/>
      <w:pPr>
        <w:ind w:left="3330" w:hanging="182"/>
      </w:pPr>
      <w:rPr>
        <w:rFonts w:hint="default"/>
        <w:lang w:val="en-US" w:eastAsia="en-US" w:bidi="ar-SA"/>
      </w:rPr>
    </w:lvl>
    <w:lvl w:ilvl="4" w:tplc="869EC946">
      <w:numFmt w:val="bullet"/>
      <w:lvlText w:val="•"/>
      <w:lvlJc w:val="left"/>
      <w:pPr>
        <w:ind w:left="4360" w:hanging="182"/>
      </w:pPr>
      <w:rPr>
        <w:rFonts w:hint="default"/>
        <w:lang w:val="en-US" w:eastAsia="en-US" w:bidi="ar-SA"/>
      </w:rPr>
    </w:lvl>
    <w:lvl w:ilvl="5" w:tplc="34E8393E">
      <w:numFmt w:val="bullet"/>
      <w:lvlText w:val="•"/>
      <w:lvlJc w:val="left"/>
      <w:pPr>
        <w:ind w:left="5390" w:hanging="182"/>
      </w:pPr>
      <w:rPr>
        <w:rFonts w:hint="default"/>
        <w:lang w:val="en-US" w:eastAsia="en-US" w:bidi="ar-SA"/>
      </w:rPr>
    </w:lvl>
    <w:lvl w:ilvl="6" w:tplc="6388EEC0">
      <w:numFmt w:val="bullet"/>
      <w:lvlText w:val="•"/>
      <w:lvlJc w:val="left"/>
      <w:pPr>
        <w:ind w:left="6420" w:hanging="182"/>
      </w:pPr>
      <w:rPr>
        <w:rFonts w:hint="default"/>
        <w:lang w:val="en-US" w:eastAsia="en-US" w:bidi="ar-SA"/>
      </w:rPr>
    </w:lvl>
    <w:lvl w:ilvl="7" w:tplc="C81A078A">
      <w:numFmt w:val="bullet"/>
      <w:lvlText w:val="•"/>
      <w:lvlJc w:val="left"/>
      <w:pPr>
        <w:ind w:left="7450" w:hanging="182"/>
      </w:pPr>
      <w:rPr>
        <w:rFonts w:hint="default"/>
        <w:lang w:val="en-US" w:eastAsia="en-US" w:bidi="ar-SA"/>
      </w:rPr>
    </w:lvl>
    <w:lvl w:ilvl="8" w:tplc="934AFDF8">
      <w:numFmt w:val="bullet"/>
      <w:lvlText w:val="•"/>
      <w:lvlJc w:val="left"/>
      <w:pPr>
        <w:ind w:left="8480" w:hanging="182"/>
      </w:pPr>
      <w:rPr>
        <w:rFonts w:hint="default"/>
        <w:lang w:val="en-US" w:eastAsia="en-US" w:bidi="ar-SA"/>
      </w:rPr>
    </w:lvl>
  </w:abstractNum>
  <w:abstractNum w:abstractNumId="15" w15:restartNumberingAfterBreak="0">
    <w:nsid w:val="13F54E0E"/>
    <w:multiLevelType w:val="hybridMultilevel"/>
    <w:tmpl w:val="58C4C68C"/>
    <w:lvl w:ilvl="0" w:tplc="80B41C88">
      <w:start w:val="1"/>
      <w:numFmt w:val="decimal"/>
      <w:lvlText w:val="%1."/>
      <w:lvlJc w:val="left"/>
      <w:pPr>
        <w:ind w:left="426" w:hanging="195"/>
      </w:pPr>
      <w:rPr>
        <w:rFonts w:hint="default"/>
        <w:spacing w:val="-4"/>
        <w:w w:val="55"/>
        <w:lang w:val="en-US" w:eastAsia="en-US" w:bidi="ar-SA"/>
      </w:rPr>
    </w:lvl>
    <w:lvl w:ilvl="1" w:tplc="FBB29890">
      <w:numFmt w:val="bullet"/>
      <w:lvlText w:val="•"/>
      <w:lvlJc w:val="left"/>
      <w:pPr>
        <w:ind w:left="1432" w:hanging="195"/>
      </w:pPr>
      <w:rPr>
        <w:rFonts w:hint="default"/>
        <w:lang w:val="en-US" w:eastAsia="en-US" w:bidi="ar-SA"/>
      </w:rPr>
    </w:lvl>
    <w:lvl w:ilvl="2" w:tplc="735AA9AA">
      <w:numFmt w:val="bullet"/>
      <w:lvlText w:val="•"/>
      <w:lvlJc w:val="left"/>
      <w:pPr>
        <w:ind w:left="2444" w:hanging="195"/>
      </w:pPr>
      <w:rPr>
        <w:rFonts w:hint="default"/>
        <w:lang w:val="en-US" w:eastAsia="en-US" w:bidi="ar-SA"/>
      </w:rPr>
    </w:lvl>
    <w:lvl w:ilvl="3" w:tplc="8B969A82">
      <w:numFmt w:val="bullet"/>
      <w:lvlText w:val="•"/>
      <w:lvlJc w:val="left"/>
      <w:pPr>
        <w:ind w:left="3456" w:hanging="195"/>
      </w:pPr>
      <w:rPr>
        <w:rFonts w:hint="default"/>
        <w:lang w:val="en-US" w:eastAsia="en-US" w:bidi="ar-SA"/>
      </w:rPr>
    </w:lvl>
    <w:lvl w:ilvl="4" w:tplc="F092942E">
      <w:numFmt w:val="bullet"/>
      <w:lvlText w:val="•"/>
      <w:lvlJc w:val="left"/>
      <w:pPr>
        <w:ind w:left="4468" w:hanging="195"/>
      </w:pPr>
      <w:rPr>
        <w:rFonts w:hint="default"/>
        <w:lang w:val="en-US" w:eastAsia="en-US" w:bidi="ar-SA"/>
      </w:rPr>
    </w:lvl>
    <w:lvl w:ilvl="5" w:tplc="4F200EA4">
      <w:numFmt w:val="bullet"/>
      <w:lvlText w:val="•"/>
      <w:lvlJc w:val="left"/>
      <w:pPr>
        <w:ind w:left="5480" w:hanging="195"/>
      </w:pPr>
      <w:rPr>
        <w:rFonts w:hint="default"/>
        <w:lang w:val="en-US" w:eastAsia="en-US" w:bidi="ar-SA"/>
      </w:rPr>
    </w:lvl>
    <w:lvl w:ilvl="6" w:tplc="13F62716">
      <w:numFmt w:val="bullet"/>
      <w:lvlText w:val="•"/>
      <w:lvlJc w:val="left"/>
      <w:pPr>
        <w:ind w:left="6492" w:hanging="195"/>
      </w:pPr>
      <w:rPr>
        <w:rFonts w:hint="default"/>
        <w:lang w:val="en-US" w:eastAsia="en-US" w:bidi="ar-SA"/>
      </w:rPr>
    </w:lvl>
    <w:lvl w:ilvl="7" w:tplc="F9B05FDA">
      <w:numFmt w:val="bullet"/>
      <w:lvlText w:val="•"/>
      <w:lvlJc w:val="left"/>
      <w:pPr>
        <w:ind w:left="7504" w:hanging="195"/>
      </w:pPr>
      <w:rPr>
        <w:rFonts w:hint="default"/>
        <w:lang w:val="en-US" w:eastAsia="en-US" w:bidi="ar-SA"/>
      </w:rPr>
    </w:lvl>
    <w:lvl w:ilvl="8" w:tplc="8E3E813A">
      <w:numFmt w:val="bullet"/>
      <w:lvlText w:val="•"/>
      <w:lvlJc w:val="left"/>
      <w:pPr>
        <w:ind w:left="8516" w:hanging="195"/>
      </w:pPr>
      <w:rPr>
        <w:rFonts w:hint="default"/>
        <w:lang w:val="en-US" w:eastAsia="en-US" w:bidi="ar-SA"/>
      </w:rPr>
    </w:lvl>
  </w:abstractNum>
  <w:abstractNum w:abstractNumId="16" w15:restartNumberingAfterBreak="0">
    <w:nsid w:val="15D95A96"/>
    <w:multiLevelType w:val="hybridMultilevel"/>
    <w:tmpl w:val="FAD45E1A"/>
    <w:lvl w:ilvl="0" w:tplc="69D0E1A8">
      <w:start w:val="1"/>
      <w:numFmt w:val="decimal"/>
      <w:lvlText w:val="%1."/>
      <w:lvlJc w:val="left"/>
      <w:pPr>
        <w:ind w:left="639" w:hanging="249"/>
      </w:pPr>
      <w:rPr>
        <w:rFonts w:ascii="Verdana" w:eastAsia="Verdana" w:hAnsi="Verdana" w:cs="Verdana" w:hint="default"/>
        <w:b w:val="0"/>
        <w:bCs w:val="0"/>
        <w:i w:val="0"/>
        <w:iCs w:val="0"/>
        <w:spacing w:val="0"/>
        <w:w w:val="52"/>
        <w:sz w:val="24"/>
        <w:szCs w:val="24"/>
        <w:lang w:val="en-US" w:eastAsia="en-US" w:bidi="ar-SA"/>
      </w:rPr>
    </w:lvl>
    <w:lvl w:ilvl="1" w:tplc="A924725A">
      <w:numFmt w:val="bullet"/>
      <w:lvlText w:val="•"/>
      <w:lvlJc w:val="left"/>
      <w:pPr>
        <w:ind w:left="1630" w:hanging="249"/>
      </w:pPr>
      <w:rPr>
        <w:rFonts w:hint="default"/>
        <w:lang w:val="en-US" w:eastAsia="en-US" w:bidi="ar-SA"/>
      </w:rPr>
    </w:lvl>
    <w:lvl w:ilvl="2" w:tplc="6AA60508">
      <w:numFmt w:val="bullet"/>
      <w:lvlText w:val="•"/>
      <w:lvlJc w:val="left"/>
      <w:pPr>
        <w:ind w:left="2620" w:hanging="249"/>
      </w:pPr>
      <w:rPr>
        <w:rFonts w:hint="default"/>
        <w:lang w:val="en-US" w:eastAsia="en-US" w:bidi="ar-SA"/>
      </w:rPr>
    </w:lvl>
    <w:lvl w:ilvl="3" w:tplc="607005E0">
      <w:numFmt w:val="bullet"/>
      <w:lvlText w:val="•"/>
      <w:lvlJc w:val="left"/>
      <w:pPr>
        <w:ind w:left="3610" w:hanging="249"/>
      </w:pPr>
      <w:rPr>
        <w:rFonts w:hint="default"/>
        <w:lang w:val="en-US" w:eastAsia="en-US" w:bidi="ar-SA"/>
      </w:rPr>
    </w:lvl>
    <w:lvl w:ilvl="4" w:tplc="A6DE1380">
      <w:numFmt w:val="bullet"/>
      <w:lvlText w:val="•"/>
      <w:lvlJc w:val="left"/>
      <w:pPr>
        <w:ind w:left="4600" w:hanging="249"/>
      </w:pPr>
      <w:rPr>
        <w:rFonts w:hint="default"/>
        <w:lang w:val="en-US" w:eastAsia="en-US" w:bidi="ar-SA"/>
      </w:rPr>
    </w:lvl>
    <w:lvl w:ilvl="5" w:tplc="7D4E9370">
      <w:numFmt w:val="bullet"/>
      <w:lvlText w:val="•"/>
      <w:lvlJc w:val="left"/>
      <w:pPr>
        <w:ind w:left="5590" w:hanging="249"/>
      </w:pPr>
      <w:rPr>
        <w:rFonts w:hint="default"/>
        <w:lang w:val="en-US" w:eastAsia="en-US" w:bidi="ar-SA"/>
      </w:rPr>
    </w:lvl>
    <w:lvl w:ilvl="6" w:tplc="99A4A26E">
      <w:numFmt w:val="bullet"/>
      <w:lvlText w:val="•"/>
      <w:lvlJc w:val="left"/>
      <w:pPr>
        <w:ind w:left="6580" w:hanging="249"/>
      </w:pPr>
      <w:rPr>
        <w:rFonts w:hint="default"/>
        <w:lang w:val="en-US" w:eastAsia="en-US" w:bidi="ar-SA"/>
      </w:rPr>
    </w:lvl>
    <w:lvl w:ilvl="7" w:tplc="C81C9134">
      <w:numFmt w:val="bullet"/>
      <w:lvlText w:val="•"/>
      <w:lvlJc w:val="left"/>
      <w:pPr>
        <w:ind w:left="7570" w:hanging="249"/>
      </w:pPr>
      <w:rPr>
        <w:rFonts w:hint="default"/>
        <w:lang w:val="en-US" w:eastAsia="en-US" w:bidi="ar-SA"/>
      </w:rPr>
    </w:lvl>
    <w:lvl w:ilvl="8" w:tplc="DB0E5122">
      <w:numFmt w:val="bullet"/>
      <w:lvlText w:val="•"/>
      <w:lvlJc w:val="left"/>
      <w:pPr>
        <w:ind w:left="8560" w:hanging="249"/>
      </w:pPr>
      <w:rPr>
        <w:rFonts w:hint="default"/>
        <w:lang w:val="en-US" w:eastAsia="en-US" w:bidi="ar-SA"/>
      </w:rPr>
    </w:lvl>
  </w:abstractNum>
  <w:abstractNum w:abstractNumId="17" w15:restartNumberingAfterBreak="0">
    <w:nsid w:val="16196D77"/>
    <w:multiLevelType w:val="hybridMultilevel"/>
    <w:tmpl w:val="823219B4"/>
    <w:lvl w:ilvl="0" w:tplc="4F26C818">
      <w:start w:val="1"/>
      <w:numFmt w:val="decimal"/>
      <w:lvlText w:val="%1."/>
      <w:lvlJc w:val="left"/>
      <w:pPr>
        <w:ind w:left="426" w:hanging="195"/>
      </w:pPr>
      <w:rPr>
        <w:rFonts w:hint="default"/>
        <w:spacing w:val="-4"/>
        <w:w w:val="55"/>
        <w:lang w:val="en-US" w:eastAsia="en-US" w:bidi="ar-SA"/>
      </w:rPr>
    </w:lvl>
    <w:lvl w:ilvl="1" w:tplc="FA481EDE">
      <w:numFmt w:val="bullet"/>
      <w:lvlText w:val="•"/>
      <w:lvlJc w:val="left"/>
      <w:pPr>
        <w:ind w:left="1432" w:hanging="195"/>
      </w:pPr>
      <w:rPr>
        <w:rFonts w:hint="default"/>
        <w:lang w:val="en-US" w:eastAsia="en-US" w:bidi="ar-SA"/>
      </w:rPr>
    </w:lvl>
    <w:lvl w:ilvl="2" w:tplc="95C67AB8">
      <w:numFmt w:val="bullet"/>
      <w:lvlText w:val="•"/>
      <w:lvlJc w:val="left"/>
      <w:pPr>
        <w:ind w:left="2444" w:hanging="195"/>
      </w:pPr>
      <w:rPr>
        <w:rFonts w:hint="default"/>
        <w:lang w:val="en-US" w:eastAsia="en-US" w:bidi="ar-SA"/>
      </w:rPr>
    </w:lvl>
    <w:lvl w:ilvl="3" w:tplc="81C04652">
      <w:numFmt w:val="bullet"/>
      <w:lvlText w:val="•"/>
      <w:lvlJc w:val="left"/>
      <w:pPr>
        <w:ind w:left="3456" w:hanging="195"/>
      </w:pPr>
      <w:rPr>
        <w:rFonts w:hint="default"/>
        <w:lang w:val="en-US" w:eastAsia="en-US" w:bidi="ar-SA"/>
      </w:rPr>
    </w:lvl>
    <w:lvl w:ilvl="4" w:tplc="033693A6">
      <w:numFmt w:val="bullet"/>
      <w:lvlText w:val="•"/>
      <w:lvlJc w:val="left"/>
      <w:pPr>
        <w:ind w:left="4468" w:hanging="195"/>
      </w:pPr>
      <w:rPr>
        <w:rFonts w:hint="default"/>
        <w:lang w:val="en-US" w:eastAsia="en-US" w:bidi="ar-SA"/>
      </w:rPr>
    </w:lvl>
    <w:lvl w:ilvl="5" w:tplc="F586D0A2">
      <w:numFmt w:val="bullet"/>
      <w:lvlText w:val="•"/>
      <w:lvlJc w:val="left"/>
      <w:pPr>
        <w:ind w:left="5480" w:hanging="195"/>
      </w:pPr>
      <w:rPr>
        <w:rFonts w:hint="default"/>
        <w:lang w:val="en-US" w:eastAsia="en-US" w:bidi="ar-SA"/>
      </w:rPr>
    </w:lvl>
    <w:lvl w:ilvl="6" w:tplc="7F568844">
      <w:numFmt w:val="bullet"/>
      <w:lvlText w:val="•"/>
      <w:lvlJc w:val="left"/>
      <w:pPr>
        <w:ind w:left="6492" w:hanging="195"/>
      </w:pPr>
      <w:rPr>
        <w:rFonts w:hint="default"/>
        <w:lang w:val="en-US" w:eastAsia="en-US" w:bidi="ar-SA"/>
      </w:rPr>
    </w:lvl>
    <w:lvl w:ilvl="7" w:tplc="FD66FF10">
      <w:numFmt w:val="bullet"/>
      <w:lvlText w:val="•"/>
      <w:lvlJc w:val="left"/>
      <w:pPr>
        <w:ind w:left="7504" w:hanging="195"/>
      </w:pPr>
      <w:rPr>
        <w:rFonts w:hint="default"/>
        <w:lang w:val="en-US" w:eastAsia="en-US" w:bidi="ar-SA"/>
      </w:rPr>
    </w:lvl>
    <w:lvl w:ilvl="8" w:tplc="95C29FF2">
      <w:numFmt w:val="bullet"/>
      <w:lvlText w:val="•"/>
      <w:lvlJc w:val="left"/>
      <w:pPr>
        <w:ind w:left="8516" w:hanging="195"/>
      </w:pPr>
      <w:rPr>
        <w:rFonts w:hint="default"/>
        <w:lang w:val="en-US" w:eastAsia="en-US" w:bidi="ar-SA"/>
      </w:rPr>
    </w:lvl>
  </w:abstractNum>
  <w:abstractNum w:abstractNumId="18" w15:restartNumberingAfterBreak="0">
    <w:nsid w:val="168D6148"/>
    <w:multiLevelType w:val="hybridMultilevel"/>
    <w:tmpl w:val="B1664894"/>
    <w:lvl w:ilvl="0" w:tplc="DCBCC88A">
      <w:start w:val="1"/>
      <w:numFmt w:val="decimal"/>
      <w:lvlText w:val="%1."/>
      <w:lvlJc w:val="left"/>
      <w:pPr>
        <w:ind w:left="232" w:hanging="206"/>
      </w:pPr>
      <w:rPr>
        <w:rFonts w:ascii="Verdana" w:eastAsia="Verdana" w:hAnsi="Verdana" w:cs="Verdana" w:hint="default"/>
        <w:b/>
        <w:bCs/>
        <w:i w:val="0"/>
        <w:iCs w:val="0"/>
        <w:spacing w:val="0"/>
        <w:w w:val="58"/>
        <w:sz w:val="24"/>
        <w:szCs w:val="24"/>
        <w:lang w:val="en-US" w:eastAsia="en-US" w:bidi="ar-SA"/>
      </w:rPr>
    </w:lvl>
    <w:lvl w:ilvl="1" w:tplc="0FA0B250">
      <w:numFmt w:val="bullet"/>
      <w:lvlText w:val="•"/>
      <w:lvlJc w:val="left"/>
      <w:pPr>
        <w:ind w:left="1270" w:hanging="206"/>
      </w:pPr>
      <w:rPr>
        <w:rFonts w:hint="default"/>
        <w:lang w:val="en-US" w:eastAsia="en-US" w:bidi="ar-SA"/>
      </w:rPr>
    </w:lvl>
    <w:lvl w:ilvl="2" w:tplc="157ED1B4">
      <w:numFmt w:val="bullet"/>
      <w:lvlText w:val="•"/>
      <w:lvlJc w:val="left"/>
      <w:pPr>
        <w:ind w:left="2300" w:hanging="206"/>
      </w:pPr>
      <w:rPr>
        <w:rFonts w:hint="default"/>
        <w:lang w:val="en-US" w:eastAsia="en-US" w:bidi="ar-SA"/>
      </w:rPr>
    </w:lvl>
    <w:lvl w:ilvl="3" w:tplc="9962D7EC">
      <w:numFmt w:val="bullet"/>
      <w:lvlText w:val="•"/>
      <w:lvlJc w:val="left"/>
      <w:pPr>
        <w:ind w:left="3330" w:hanging="206"/>
      </w:pPr>
      <w:rPr>
        <w:rFonts w:hint="default"/>
        <w:lang w:val="en-US" w:eastAsia="en-US" w:bidi="ar-SA"/>
      </w:rPr>
    </w:lvl>
    <w:lvl w:ilvl="4" w:tplc="2244FF54">
      <w:numFmt w:val="bullet"/>
      <w:lvlText w:val="•"/>
      <w:lvlJc w:val="left"/>
      <w:pPr>
        <w:ind w:left="4360" w:hanging="206"/>
      </w:pPr>
      <w:rPr>
        <w:rFonts w:hint="default"/>
        <w:lang w:val="en-US" w:eastAsia="en-US" w:bidi="ar-SA"/>
      </w:rPr>
    </w:lvl>
    <w:lvl w:ilvl="5" w:tplc="C5FAB342">
      <w:numFmt w:val="bullet"/>
      <w:lvlText w:val="•"/>
      <w:lvlJc w:val="left"/>
      <w:pPr>
        <w:ind w:left="5390" w:hanging="206"/>
      </w:pPr>
      <w:rPr>
        <w:rFonts w:hint="default"/>
        <w:lang w:val="en-US" w:eastAsia="en-US" w:bidi="ar-SA"/>
      </w:rPr>
    </w:lvl>
    <w:lvl w:ilvl="6" w:tplc="900EE3AA">
      <w:numFmt w:val="bullet"/>
      <w:lvlText w:val="•"/>
      <w:lvlJc w:val="left"/>
      <w:pPr>
        <w:ind w:left="6420" w:hanging="206"/>
      </w:pPr>
      <w:rPr>
        <w:rFonts w:hint="default"/>
        <w:lang w:val="en-US" w:eastAsia="en-US" w:bidi="ar-SA"/>
      </w:rPr>
    </w:lvl>
    <w:lvl w:ilvl="7" w:tplc="94DC41C2">
      <w:numFmt w:val="bullet"/>
      <w:lvlText w:val="•"/>
      <w:lvlJc w:val="left"/>
      <w:pPr>
        <w:ind w:left="7450" w:hanging="206"/>
      </w:pPr>
      <w:rPr>
        <w:rFonts w:hint="default"/>
        <w:lang w:val="en-US" w:eastAsia="en-US" w:bidi="ar-SA"/>
      </w:rPr>
    </w:lvl>
    <w:lvl w:ilvl="8" w:tplc="19C05846">
      <w:numFmt w:val="bullet"/>
      <w:lvlText w:val="•"/>
      <w:lvlJc w:val="left"/>
      <w:pPr>
        <w:ind w:left="8480" w:hanging="206"/>
      </w:pPr>
      <w:rPr>
        <w:rFonts w:hint="default"/>
        <w:lang w:val="en-US" w:eastAsia="en-US" w:bidi="ar-SA"/>
      </w:rPr>
    </w:lvl>
  </w:abstractNum>
  <w:abstractNum w:abstractNumId="19" w15:restartNumberingAfterBreak="0">
    <w:nsid w:val="19727274"/>
    <w:multiLevelType w:val="hybridMultilevel"/>
    <w:tmpl w:val="3274149C"/>
    <w:lvl w:ilvl="0" w:tplc="E3527D48">
      <w:start w:val="1"/>
      <w:numFmt w:val="decimal"/>
      <w:lvlText w:val="%1."/>
      <w:lvlJc w:val="left"/>
      <w:pPr>
        <w:ind w:left="959" w:hanging="323"/>
      </w:pPr>
      <w:rPr>
        <w:rFonts w:ascii="Verdana" w:eastAsia="Verdana" w:hAnsi="Verdana" w:cs="Verdana" w:hint="default"/>
        <w:b w:val="0"/>
        <w:bCs w:val="0"/>
        <w:i w:val="0"/>
        <w:iCs w:val="0"/>
        <w:spacing w:val="0"/>
        <w:w w:val="53"/>
        <w:sz w:val="24"/>
        <w:szCs w:val="24"/>
        <w:lang w:val="en-US" w:eastAsia="en-US" w:bidi="ar-SA"/>
      </w:rPr>
    </w:lvl>
    <w:lvl w:ilvl="1" w:tplc="DA769CD8">
      <w:numFmt w:val="bullet"/>
      <w:lvlText w:val="•"/>
      <w:lvlJc w:val="left"/>
      <w:pPr>
        <w:ind w:left="1918" w:hanging="323"/>
      </w:pPr>
      <w:rPr>
        <w:rFonts w:hint="default"/>
        <w:lang w:val="en-US" w:eastAsia="en-US" w:bidi="ar-SA"/>
      </w:rPr>
    </w:lvl>
    <w:lvl w:ilvl="2" w:tplc="74AA2CDC">
      <w:numFmt w:val="bullet"/>
      <w:lvlText w:val="•"/>
      <w:lvlJc w:val="left"/>
      <w:pPr>
        <w:ind w:left="2876" w:hanging="323"/>
      </w:pPr>
      <w:rPr>
        <w:rFonts w:hint="default"/>
        <w:lang w:val="en-US" w:eastAsia="en-US" w:bidi="ar-SA"/>
      </w:rPr>
    </w:lvl>
    <w:lvl w:ilvl="3" w:tplc="84148360">
      <w:numFmt w:val="bullet"/>
      <w:lvlText w:val="•"/>
      <w:lvlJc w:val="left"/>
      <w:pPr>
        <w:ind w:left="3834" w:hanging="323"/>
      </w:pPr>
      <w:rPr>
        <w:rFonts w:hint="default"/>
        <w:lang w:val="en-US" w:eastAsia="en-US" w:bidi="ar-SA"/>
      </w:rPr>
    </w:lvl>
    <w:lvl w:ilvl="4" w:tplc="92F08958">
      <w:numFmt w:val="bullet"/>
      <w:lvlText w:val="•"/>
      <w:lvlJc w:val="left"/>
      <w:pPr>
        <w:ind w:left="4792" w:hanging="323"/>
      </w:pPr>
      <w:rPr>
        <w:rFonts w:hint="default"/>
        <w:lang w:val="en-US" w:eastAsia="en-US" w:bidi="ar-SA"/>
      </w:rPr>
    </w:lvl>
    <w:lvl w:ilvl="5" w:tplc="57E45060">
      <w:numFmt w:val="bullet"/>
      <w:lvlText w:val="•"/>
      <w:lvlJc w:val="left"/>
      <w:pPr>
        <w:ind w:left="5750" w:hanging="323"/>
      </w:pPr>
      <w:rPr>
        <w:rFonts w:hint="default"/>
        <w:lang w:val="en-US" w:eastAsia="en-US" w:bidi="ar-SA"/>
      </w:rPr>
    </w:lvl>
    <w:lvl w:ilvl="6" w:tplc="C9D0B0C0">
      <w:numFmt w:val="bullet"/>
      <w:lvlText w:val="•"/>
      <w:lvlJc w:val="left"/>
      <w:pPr>
        <w:ind w:left="6708" w:hanging="323"/>
      </w:pPr>
      <w:rPr>
        <w:rFonts w:hint="default"/>
        <w:lang w:val="en-US" w:eastAsia="en-US" w:bidi="ar-SA"/>
      </w:rPr>
    </w:lvl>
    <w:lvl w:ilvl="7" w:tplc="3F4E2918">
      <w:numFmt w:val="bullet"/>
      <w:lvlText w:val="•"/>
      <w:lvlJc w:val="left"/>
      <w:pPr>
        <w:ind w:left="7666" w:hanging="323"/>
      </w:pPr>
      <w:rPr>
        <w:rFonts w:hint="default"/>
        <w:lang w:val="en-US" w:eastAsia="en-US" w:bidi="ar-SA"/>
      </w:rPr>
    </w:lvl>
    <w:lvl w:ilvl="8" w:tplc="E4122194">
      <w:numFmt w:val="bullet"/>
      <w:lvlText w:val="•"/>
      <w:lvlJc w:val="left"/>
      <w:pPr>
        <w:ind w:left="8624" w:hanging="323"/>
      </w:pPr>
      <w:rPr>
        <w:rFonts w:hint="default"/>
        <w:lang w:val="en-US" w:eastAsia="en-US" w:bidi="ar-SA"/>
      </w:rPr>
    </w:lvl>
  </w:abstractNum>
  <w:abstractNum w:abstractNumId="20" w15:restartNumberingAfterBreak="0">
    <w:nsid w:val="1A641F8D"/>
    <w:multiLevelType w:val="hybridMultilevel"/>
    <w:tmpl w:val="4A10D740"/>
    <w:lvl w:ilvl="0" w:tplc="6F2C4D16">
      <w:start w:val="1"/>
      <w:numFmt w:val="decimal"/>
      <w:lvlText w:val="%1."/>
      <w:lvlJc w:val="left"/>
      <w:pPr>
        <w:ind w:left="437" w:hanging="206"/>
      </w:pPr>
      <w:rPr>
        <w:rFonts w:ascii="Verdana" w:eastAsia="Verdana" w:hAnsi="Verdana" w:cs="Verdana" w:hint="default"/>
        <w:b/>
        <w:bCs/>
        <w:i w:val="0"/>
        <w:iCs w:val="0"/>
        <w:spacing w:val="0"/>
        <w:w w:val="58"/>
        <w:sz w:val="24"/>
        <w:szCs w:val="24"/>
        <w:lang w:val="en-US" w:eastAsia="en-US" w:bidi="ar-SA"/>
      </w:rPr>
    </w:lvl>
    <w:lvl w:ilvl="1" w:tplc="A134ED36">
      <w:start w:val="1"/>
      <w:numFmt w:val="decimal"/>
      <w:lvlText w:val="%2"/>
      <w:lvlJc w:val="left"/>
      <w:pPr>
        <w:ind w:left="232" w:hanging="176"/>
      </w:pPr>
      <w:rPr>
        <w:rFonts w:ascii="Verdana" w:eastAsia="Verdana" w:hAnsi="Verdana" w:cs="Verdana" w:hint="default"/>
        <w:b w:val="0"/>
        <w:bCs w:val="0"/>
        <w:i w:val="0"/>
        <w:iCs w:val="0"/>
        <w:spacing w:val="0"/>
        <w:w w:val="52"/>
        <w:sz w:val="16"/>
        <w:szCs w:val="16"/>
        <w:lang w:val="en-US" w:eastAsia="en-US" w:bidi="ar-SA"/>
      </w:rPr>
    </w:lvl>
    <w:lvl w:ilvl="2" w:tplc="F328E9A8">
      <w:numFmt w:val="bullet"/>
      <w:lvlText w:val="•"/>
      <w:lvlJc w:val="left"/>
      <w:pPr>
        <w:ind w:left="1562" w:hanging="176"/>
      </w:pPr>
      <w:rPr>
        <w:rFonts w:hint="default"/>
        <w:lang w:val="en-US" w:eastAsia="en-US" w:bidi="ar-SA"/>
      </w:rPr>
    </w:lvl>
    <w:lvl w:ilvl="3" w:tplc="7CD0AAC0">
      <w:numFmt w:val="bullet"/>
      <w:lvlText w:val="•"/>
      <w:lvlJc w:val="left"/>
      <w:pPr>
        <w:ind w:left="2684" w:hanging="176"/>
      </w:pPr>
      <w:rPr>
        <w:rFonts w:hint="default"/>
        <w:lang w:val="en-US" w:eastAsia="en-US" w:bidi="ar-SA"/>
      </w:rPr>
    </w:lvl>
    <w:lvl w:ilvl="4" w:tplc="0A7C8694">
      <w:numFmt w:val="bullet"/>
      <w:lvlText w:val="•"/>
      <w:lvlJc w:val="left"/>
      <w:pPr>
        <w:ind w:left="3806" w:hanging="176"/>
      </w:pPr>
      <w:rPr>
        <w:rFonts w:hint="default"/>
        <w:lang w:val="en-US" w:eastAsia="en-US" w:bidi="ar-SA"/>
      </w:rPr>
    </w:lvl>
    <w:lvl w:ilvl="5" w:tplc="7B8E6F78">
      <w:numFmt w:val="bullet"/>
      <w:lvlText w:val="•"/>
      <w:lvlJc w:val="left"/>
      <w:pPr>
        <w:ind w:left="4928" w:hanging="176"/>
      </w:pPr>
      <w:rPr>
        <w:rFonts w:hint="default"/>
        <w:lang w:val="en-US" w:eastAsia="en-US" w:bidi="ar-SA"/>
      </w:rPr>
    </w:lvl>
    <w:lvl w:ilvl="6" w:tplc="E25A28B4">
      <w:numFmt w:val="bullet"/>
      <w:lvlText w:val="•"/>
      <w:lvlJc w:val="left"/>
      <w:pPr>
        <w:ind w:left="6051" w:hanging="176"/>
      </w:pPr>
      <w:rPr>
        <w:rFonts w:hint="default"/>
        <w:lang w:val="en-US" w:eastAsia="en-US" w:bidi="ar-SA"/>
      </w:rPr>
    </w:lvl>
    <w:lvl w:ilvl="7" w:tplc="D920499E">
      <w:numFmt w:val="bullet"/>
      <w:lvlText w:val="•"/>
      <w:lvlJc w:val="left"/>
      <w:pPr>
        <w:ind w:left="7173" w:hanging="176"/>
      </w:pPr>
      <w:rPr>
        <w:rFonts w:hint="default"/>
        <w:lang w:val="en-US" w:eastAsia="en-US" w:bidi="ar-SA"/>
      </w:rPr>
    </w:lvl>
    <w:lvl w:ilvl="8" w:tplc="84C4CBA6">
      <w:numFmt w:val="bullet"/>
      <w:lvlText w:val="•"/>
      <w:lvlJc w:val="left"/>
      <w:pPr>
        <w:ind w:left="8295" w:hanging="176"/>
      </w:pPr>
      <w:rPr>
        <w:rFonts w:hint="default"/>
        <w:lang w:val="en-US" w:eastAsia="en-US" w:bidi="ar-SA"/>
      </w:rPr>
    </w:lvl>
  </w:abstractNum>
  <w:abstractNum w:abstractNumId="21" w15:restartNumberingAfterBreak="0">
    <w:nsid w:val="1BE97E62"/>
    <w:multiLevelType w:val="hybridMultilevel"/>
    <w:tmpl w:val="9EEA0A54"/>
    <w:lvl w:ilvl="0" w:tplc="AEE8AA64">
      <w:start w:val="1"/>
      <w:numFmt w:val="decimal"/>
      <w:lvlText w:val="%1."/>
      <w:lvlJc w:val="left"/>
      <w:pPr>
        <w:ind w:left="232" w:hanging="207"/>
      </w:pPr>
      <w:rPr>
        <w:rFonts w:hint="default"/>
        <w:spacing w:val="-4"/>
        <w:w w:val="55"/>
        <w:lang w:val="en-US" w:eastAsia="en-US" w:bidi="ar-SA"/>
      </w:rPr>
    </w:lvl>
    <w:lvl w:ilvl="1" w:tplc="5672EC66">
      <w:start w:val="1"/>
      <w:numFmt w:val="decimal"/>
      <w:lvlText w:val="%2"/>
      <w:lvlJc w:val="left"/>
      <w:pPr>
        <w:ind w:left="276" w:hanging="130"/>
      </w:pPr>
      <w:rPr>
        <w:rFonts w:ascii="Verdana" w:eastAsia="Verdana" w:hAnsi="Verdana" w:cs="Verdana" w:hint="default"/>
        <w:b w:val="0"/>
        <w:bCs w:val="0"/>
        <w:i w:val="0"/>
        <w:iCs w:val="0"/>
        <w:spacing w:val="0"/>
        <w:w w:val="52"/>
        <w:sz w:val="18"/>
        <w:szCs w:val="18"/>
        <w:lang w:val="en-US" w:eastAsia="en-US" w:bidi="ar-SA"/>
      </w:rPr>
    </w:lvl>
    <w:lvl w:ilvl="2" w:tplc="A8900A56">
      <w:start w:val="1"/>
      <w:numFmt w:val="decimal"/>
      <w:lvlText w:val="%3."/>
      <w:lvlJc w:val="left"/>
      <w:pPr>
        <w:ind w:left="885" w:hanging="159"/>
      </w:pPr>
      <w:rPr>
        <w:rFonts w:ascii="Verdana" w:eastAsia="Verdana" w:hAnsi="Verdana" w:cs="Verdana" w:hint="default"/>
        <w:b w:val="0"/>
        <w:bCs w:val="0"/>
        <w:i w:val="0"/>
        <w:iCs w:val="0"/>
        <w:spacing w:val="0"/>
        <w:w w:val="53"/>
        <w:sz w:val="24"/>
        <w:szCs w:val="24"/>
        <w:lang w:val="en-US" w:eastAsia="en-US" w:bidi="ar-SA"/>
      </w:rPr>
    </w:lvl>
    <w:lvl w:ilvl="3" w:tplc="EC96F906">
      <w:numFmt w:val="bullet"/>
      <w:lvlText w:val="•"/>
      <w:lvlJc w:val="left"/>
      <w:pPr>
        <w:ind w:left="2087" w:hanging="159"/>
      </w:pPr>
      <w:rPr>
        <w:rFonts w:hint="default"/>
        <w:lang w:val="en-US" w:eastAsia="en-US" w:bidi="ar-SA"/>
      </w:rPr>
    </w:lvl>
    <w:lvl w:ilvl="4" w:tplc="E7FC62FC">
      <w:numFmt w:val="bullet"/>
      <w:lvlText w:val="•"/>
      <w:lvlJc w:val="left"/>
      <w:pPr>
        <w:ind w:left="3295" w:hanging="159"/>
      </w:pPr>
      <w:rPr>
        <w:rFonts w:hint="default"/>
        <w:lang w:val="en-US" w:eastAsia="en-US" w:bidi="ar-SA"/>
      </w:rPr>
    </w:lvl>
    <w:lvl w:ilvl="5" w:tplc="DA9C4AEC">
      <w:numFmt w:val="bullet"/>
      <w:lvlText w:val="•"/>
      <w:lvlJc w:val="left"/>
      <w:pPr>
        <w:ind w:left="4502" w:hanging="159"/>
      </w:pPr>
      <w:rPr>
        <w:rFonts w:hint="default"/>
        <w:lang w:val="en-US" w:eastAsia="en-US" w:bidi="ar-SA"/>
      </w:rPr>
    </w:lvl>
    <w:lvl w:ilvl="6" w:tplc="AD0AD302">
      <w:numFmt w:val="bullet"/>
      <w:lvlText w:val="•"/>
      <w:lvlJc w:val="left"/>
      <w:pPr>
        <w:ind w:left="5710" w:hanging="159"/>
      </w:pPr>
      <w:rPr>
        <w:rFonts w:hint="default"/>
        <w:lang w:val="en-US" w:eastAsia="en-US" w:bidi="ar-SA"/>
      </w:rPr>
    </w:lvl>
    <w:lvl w:ilvl="7" w:tplc="856E3914">
      <w:numFmt w:val="bullet"/>
      <w:lvlText w:val="•"/>
      <w:lvlJc w:val="left"/>
      <w:pPr>
        <w:ind w:left="6917" w:hanging="159"/>
      </w:pPr>
      <w:rPr>
        <w:rFonts w:hint="default"/>
        <w:lang w:val="en-US" w:eastAsia="en-US" w:bidi="ar-SA"/>
      </w:rPr>
    </w:lvl>
    <w:lvl w:ilvl="8" w:tplc="2BC6CC94">
      <w:numFmt w:val="bullet"/>
      <w:lvlText w:val="•"/>
      <w:lvlJc w:val="left"/>
      <w:pPr>
        <w:ind w:left="8125" w:hanging="159"/>
      </w:pPr>
      <w:rPr>
        <w:rFonts w:hint="default"/>
        <w:lang w:val="en-US" w:eastAsia="en-US" w:bidi="ar-SA"/>
      </w:rPr>
    </w:lvl>
  </w:abstractNum>
  <w:abstractNum w:abstractNumId="22" w15:restartNumberingAfterBreak="0">
    <w:nsid w:val="20CA1230"/>
    <w:multiLevelType w:val="hybridMultilevel"/>
    <w:tmpl w:val="C10C6D24"/>
    <w:lvl w:ilvl="0" w:tplc="79DEA744">
      <w:start w:val="1"/>
      <w:numFmt w:val="decimal"/>
      <w:lvlText w:val="%1."/>
      <w:lvlJc w:val="left"/>
      <w:pPr>
        <w:ind w:left="882" w:hanging="236"/>
      </w:pPr>
      <w:rPr>
        <w:rFonts w:ascii="Verdana" w:eastAsia="Verdana" w:hAnsi="Verdana" w:cs="Verdana" w:hint="default"/>
        <w:b w:val="0"/>
        <w:bCs w:val="0"/>
        <w:i w:val="0"/>
        <w:iCs w:val="0"/>
        <w:spacing w:val="0"/>
        <w:w w:val="52"/>
        <w:sz w:val="24"/>
        <w:szCs w:val="24"/>
        <w:lang w:val="en-US" w:eastAsia="en-US" w:bidi="ar-SA"/>
      </w:rPr>
    </w:lvl>
    <w:lvl w:ilvl="1" w:tplc="7A30207C">
      <w:numFmt w:val="bullet"/>
      <w:lvlText w:val="•"/>
      <w:lvlJc w:val="left"/>
      <w:pPr>
        <w:ind w:left="1846" w:hanging="236"/>
      </w:pPr>
      <w:rPr>
        <w:rFonts w:hint="default"/>
        <w:lang w:val="en-US" w:eastAsia="en-US" w:bidi="ar-SA"/>
      </w:rPr>
    </w:lvl>
    <w:lvl w:ilvl="2" w:tplc="B0148E9C">
      <w:numFmt w:val="bullet"/>
      <w:lvlText w:val="•"/>
      <w:lvlJc w:val="left"/>
      <w:pPr>
        <w:ind w:left="2812" w:hanging="236"/>
      </w:pPr>
      <w:rPr>
        <w:rFonts w:hint="default"/>
        <w:lang w:val="en-US" w:eastAsia="en-US" w:bidi="ar-SA"/>
      </w:rPr>
    </w:lvl>
    <w:lvl w:ilvl="3" w:tplc="860AC176">
      <w:numFmt w:val="bullet"/>
      <w:lvlText w:val="•"/>
      <w:lvlJc w:val="left"/>
      <w:pPr>
        <w:ind w:left="3778" w:hanging="236"/>
      </w:pPr>
      <w:rPr>
        <w:rFonts w:hint="default"/>
        <w:lang w:val="en-US" w:eastAsia="en-US" w:bidi="ar-SA"/>
      </w:rPr>
    </w:lvl>
    <w:lvl w:ilvl="4" w:tplc="6DE679FC">
      <w:numFmt w:val="bullet"/>
      <w:lvlText w:val="•"/>
      <w:lvlJc w:val="left"/>
      <w:pPr>
        <w:ind w:left="4744" w:hanging="236"/>
      </w:pPr>
      <w:rPr>
        <w:rFonts w:hint="default"/>
        <w:lang w:val="en-US" w:eastAsia="en-US" w:bidi="ar-SA"/>
      </w:rPr>
    </w:lvl>
    <w:lvl w:ilvl="5" w:tplc="24F408EC">
      <w:numFmt w:val="bullet"/>
      <w:lvlText w:val="•"/>
      <w:lvlJc w:val="left"/>
      <w:pPr>
        <w:ind w:left="5710" w:hanging="236"/>
      </w:pPr>
      <w:rPr>
        <w:rFonts w:hint="default"/>
        <w:lang w:val="en-US" w:eastAsia="en-US" w:bidi="ar-SA"/>
      </w:rPr>
    </w:lvl>
    <w:lvl w:ilvl="6" w:tplc="B9A0E114">
      <w:numFmt w:val="bullet"/>
      <w:lvlText w:val="•"/>
      <w:lvlJc w:val="left"/>
      <w:pPr>
        <w:ind w:left="6676" w:hanging="236"/>
      </w:pPr>
      <w:rPr>
        <w:rFonts w:hint="default"/>
        <w:lang w:val="en-US" w:eastAsia="en-US" w:bidi="ar-SA"/>
      </w:rPr>
    </w:lvl>
    <w:lvl w:ilvl="7" w:tplc="56765566">
      <w:numFmt w:val="bullet"/>
      <w:lvlText w:val="•"/>
      <w:lvlJc w:val="left"/>
      <w:pPr>
        <w:ind w:left="7642" w:hanging="236"/>
      </w:pPr>
      <w:rPr>
        <w:rFonts w:hint="default"/>
        <w:lang w:val="en-US" w:eastAsia="en-US" w:bidi="ar-SA"/>
      </w:rPr>
    </w:lvl>
    <w:lvl w:ilvl="8" w:tplc="B8868870">
      <w:numFmt w:val="bullet"/>
      <w:lvlText w:val="•"/>
      <w:lvlJc w:val="left"/>
      <w:pPr>
        <w:ind w:left="8608" w:hanging="236"/>
      </w:pPr>
      <w:rPr>
        <w:rFonts w:hint="default"/>
        <w:lang w:val="en-US" w:eastAsia="en-US" w:bidi="ar-SA"/>
      </w:rPr>
    </w:lvl>
  </w:abstractNum>
  <w:abstractNum w:abstractNumId="23" w15:restartNumberingAfterBreak="0">
    <w:nsid w:val="21A74513"/>
    <w:multiLevelType w:val="hybridMultilevel"/>
    <w:tmpl w:val="61E29150"/>
    <w:lvl w:ilvl="0" w:tplc="3580D96C">
      <w:start w:val="1"/>
      <w:numFmt w:val="decimal"/>
      <w:lvlText w:val="%1."/>
      <w:lvlJc w:val="left"/>
      <w:pPr>
        <w:ind w:left="426" w:hanging="195"/>
      </w:pPr>
      <w:rPr>
        <w:rFonts w:ascii="Verdana" w:eastAsia="Verdana" w:hAnsi="Verdana" w:cs="Verdana" w:hint="default"/>
        <w:b/>
        <w:bCs/>
        <w:i w:val="0"/>
        <w:iCs w:val="0"/>
        <w:spacing w:val="-4"/>
        <w:w w:val="55"/>
        <w:sz w:val="24"/>
        <w:szCs w:val="24"/>
        <w:lang w:val="en-US" w:eastAsia="en-US" w:bidi="ar-SA"/>
      </w:rPr>
    </w:lvl>
    <w:lvl w:ilvl="1" w:tplc="AF582F0E">
      <w:start w:val="1"/>
      <w:numFmt w:val="decimal"/>
      <w:lvlText w:val="%2."/>
      <w:lvlJc w:val="left"/>
      <w:pPr>
        <w:ind w:left="445" w:hanging="169"/>
      </w:pPr>
      <w:rPr>
        <w:rFonts w:ascii="Verdana" w:eastAsia="Verdana" w:hAnsi="Verdana" w:cs="Verdana" w:hint="default"/>
        <w:b w:val="0"/>
        <w:bCs w:val="0"/>
        <w:i w:val="0"/>
        <w:iCs w:val="0"/>
        <w:spacing w:val="-3"/>
        <w:w w:val="52"/>
        <w:sz w:val="18"/>
        <w:szCs w:val="18"/>
        <w:lang w:val="en-US" w:eastAsia="en-US" w:bidi="ar-SA"/>
      </w:rPr>
    </w:lvl>
    <w:lvl w:ilvl="2" w:tplc="B2168736">
      <w:start w:val="1"/>
      <w:numFmt w:val="decimal"/>
      <w:lvlText w:val="%3."/>
      <w:lvlJc w:val="left"/>
      <w:pPr>
        <w:ind w:left="885" w:hanging="225"/>
      </w:pPr>
      <w:rPr>
        <w:rFonts w:ascii="Verdana" w:eastAsia="Verdana" w:hAnsi="Verdana" w:cs="Verdana" w:hint="default"/>
        <w:b w:val="0"/>
        <w:bCs w:val="0"/>
        <w:i w:val="0"/>
        <w:iCs w:val="0"/>
        <w:spacing w:val="0"/>
        <w:w w:val="53"/>
        <w:sz w:val="24"/>
        <w:szCs w:val="24"/>
        <w:lang w:val="en-US" w:eastAsia="en-US" w:bidi="ar-SA"/>
      </w:rPr>
    </w:lvl>
    <w:lvl w:ilvl="3" w:tplc="C6B83212">
      <w:numFmt w:val="bullet"/>
      <w:lvlText w:val="•"/>
      <w:lvlJc w:val="left"/>
      <w:pPr>
        <w:ind w:left="2087" w:hanging="225"/>
      </w:pPr>
      <w:rPr>
        <w:rFonts w:hint="default"/>
        <w:lang w:val="en-US" w:eastAsia="en-US" w:bidi="ar-SA"/>
      </w:rPr>
    </w:lvl>
    <w:lvl w:ilvl="4" w:tplc="224AF96A">
      <w:numFmt w:val="bullet"/>
      <w:lvlText w:val="•"/>
      <w:lvlJc w:val="left"/>
      <w:pPr>
        <w:ind w:left="3295" w:hanging="225"/>
      </w:pPr>
      <w:rPr>
        <w:rFonts w:hint="default"/>
        <w:lang w:val="en-US" w:eastAsia="en-US" w:bidi="ar-SA"/>
      </w:rPr>
    </w:lvl>
    <w:lvl w:ilvl="5" w:tplc="112AF574">
      <w:numFmt w:val="bullet"/>
      <w:lvlText w:val="•"/>
      <w:lvlJc w:val="left"/>
      <w:pPr>
        <w:ind w:left="4502" w:hanging="225"/>
      </w:pPr>
      <w:rPr>
        <w:rFonts w:hint="default"/>
        <w:lang w:val="en-US" w:eastAsia="en-US" w:bidi="ar-SA"/>
      </w:rPr>
    </w:lvl>
    <w:lvl w:ilvl="6" w:tplc="276CD214">
      <w:numFmt w:val="bullet"/>
      <w:lvlText w:val="•"/>
      <w:lvlJc w:val="left"/>
      <w:pPr>
        <w:ind w:left="5710" w:hanging="225"/>
      </w:pPr>
      <w:rPr>
        <w:rFonts w:hint="default"/>
        <w:lang w:val="en-US" w:eastAsia="en-US" w:bidi="ar-SA"/>
      </w:rPr>
    </w:lvl>
    <w:lvl w:ilvl="7" w:tplc="E884B8E2">
      <w:numFmt w:val="bullet"/>
      <w:lvlText w:val="•"/>
      <w:lvlJc w:val="left"/>
      <w:pPr>
        <w:ind w:left="6917" w:hanging="225"/>
      </w:pPr>
      <w:rPr>
        <w:rFonts w:hint="default"/>
        <w:lang w:val="en-US" w:eastAsia="en-US" w:bidi="ar-SA"/>
      </w:rPr>
    </w:lvl>
    <w:lvl w:ilvl="8" w:tplc="37AC1CE4">
      <w:numFmt w:val="bullet"/>
      <w:lvlText w:val="•"/>
      <w:lvlJc w:val="left"/>
      <w:pPr>
        <w:ind w:left="8125" w:hanging="225"/>
      </w:pPr>
      <w:rPr>
        <w:rFonts w:hint="default"/>
        <w:lang w:val="en-US" w:eastAsia="en-US" w:bidi="ar-SA"/>
      </w:rPr>
    </w:lvl>
  </w:abstractNum>
  <w:abstractNum w:abstractNumId="24" w15:restartNumberingAfterBreak="0">
    <w:nsid w:val="22595BF7"/>
    <w:multiLevelType w:val="hybridMultilevel"/>
    <w:tmpl w:val="BFDA9184"/>
    <w:lvl w:ilvl="0" w:tplc="165E80CC">
      <w:start w:val="1"/>
      <w:numFmt w:val="decimal"/>
      <w:lvlText w:val="%1."/>
      <w:lvlJc w:val="left"/>
      <w:pPr>
        <w:ind w:left="232" w:hanging="369"/>
      </w:pPr>
      <w:rPr>
        <w:rFonts w:ascii="Verdana" w:eastAsia="Verdana" w:hAnsi="Verdana" w:cs="Verdana" w:hint="default"/>
        <w:b/>
        <w:bCs/>
        <w:i w:val="0"/>
        <w:iCs w:val="0"/>
        <w:spacing w:val="-4"/>
        <w:w w:val="55"/>
        <w:sz w:val="24"/>
        <w:szCs w:val="24"/>
        <w:lang w:val="en-US" w:eastAsia="en-US" w:bidi="ar-SA"/>
      </w:rPr>
    </w:lvl>
    <w:lvl w:ilvl="1" w:tplc="94169352">
      <w:numFmt w:val="bullet"/>
      <w:lvlText w:val="•"/>
      <w:lvlJc w:val="left"/>
      <w:pPr>
        <w:ind w:left="1270" w:hanging="369"/>
      </w:pPr>
      <w:rPr>
        <w:rFonts w:hint="default"/>
        <w:lang w:val="en-US" w:eastAsia="en-US" w:bidi="ar-SA"/>
      </w:rPr>
    </w:lvl>
    <w:lvl w:ilvl="2" w:tplc="17883042">
      <w:numFmt w:val="bullet"/>
      <w:lvlText w:val="•"/>
      <w:lvlJc w:val="left"/>
      <w:pPr>
        <w:ind w:left="2300" w:hanging="369"/>
      </w:pPr>
      <w:rPr>
        <w:rFonts w:hint="default"/>
        <w:lang w:val="en-US" w:eastAsia="en-US" w:bidi="ar-SA"/>
      </w:rPr>
    </w:lvl>
    <w:lvl w:ilvl="3" w:tplc="B46AC126">
      <w:numFmt w:val="bullet"/>
      <w:lvlText w:val="•"/>
      <w:lvlJc w:val="left"/>
      <w:pPr>
        <w:ind w:left="3330" w:hanging="369"/>
      </w:pPr>
      <w:rPr>
        <w:rFonts w:hint="default"/>
        <w:lang w:val="en-US" w:eastAsia="en-US" w:bidi="ar-SA"/>
      </w:rPr>
    </w:lvl>
    <w:lvl w:ilvl="4" w:tplc="53B83784">
      <w:numFmt w:val="bullet"/>
      <w:lvlText w:val="•"/>
      <w:lvlJc w:val="left"/>
      <w:pPr>
        <w:ind w:left="4360" w:hanging="369"/>
      </w:pPr>
      <w:rPr>
        <w:rFonts w:hint="default"/>
        <w:lang w:val="en-US" w:eastAsia="en-US" w:bidi="ar-SA"/>
      </w:rPr>
    </w:lvl>
    <w:lvl w:ilvl="5" w:tplc="489C09F6">
      <w:numFmt w:val="bullet"/>
      <w:lvlText w:val="•"/>
      <w:lvlJc w:val="left"/>
      <w:pPr>
        <w:ind w:left="5390" w:hanging="369"/>
      </w:pPr>
      <w:rPr>
        <w:rFonts w:hint="default"/>
        <w:lang w:val="en-US" w:eastAsia="en-US" w:bidi="ar-SA"/>
      </w:rPr>
    </w:lvl>
    <w:lvl w:ilvl="6" w:tplc="90F0D2B6">
      <w:numFmt w:val="bullet"/>
      <w:lvlText w:val="•"/>
      <w:lvlJc w:val="left"/>
      <w:pPr>
        <w:ind w:left="6420" w:hanging="369"/>
      </w:pPr>
      <w:rPr>
        <w:rFonts w:hint="default"/>
        <w:lang w:val="en-US" w:eastAsia="en-US" w:bidi="ar-SA"/>
      </w:rPr>
    </w:lvl>
    <w:lvl w:ilvl="7" w:tplc="3ED2508C">
      <w:numFmt w:val="bullet"/>
      <w:lvlText w:val="•"/>
      <w:lvlJc w:val="left"/>
      <w:pPr>
        <w:ind w:left="7450" w:hanging="369"/>
      </w:pPr>
      <w:rPr>
        <w:rFonts w:hint="default"/>
        <w:lang w:val="en-US" w:eastAsia="en-US" w:bidi="ar-SA"/>
      </w:rPr>
    </w:lvl>
    <w:lvl w:ilvl="8" w:tplc="8722969A">
      <w:numFmt w:val="bullet"/>
      <w:lvlText w:val="•"/>
      <w:lvlJc w:val="left"/>
      <w:pPr>
        <w:ind w:left="8480" w:hanging="369"/>
      </w:pPr>
      <w:rPr>
        <w:rFonts w:hint="default"/>
        <w:lang w:val="en-US" w:eastAsia="en-US" w:bidi="ar-SA"/>
      </w:rPr>
    </w:lvl>
  </w:abstractNum>
  <w:abstractNum w:abstractNumId="25" w15:restartNumberingAfterBreak="0">
    <w:nsid w:val="23095279"/>
    <w:multiLevelType w:val="hybridMultilevel"/>
    <w:tmpl w:val="4FD6594A"/>
    <w:lvl w:ilvl="0" w:tplc="BD0AA75E">
      <w:start w:val="1"/>
      <w:numFmt w:val="decimal"/>
      <w:lvlText w:val="%1."/>
      <w:lvlJc w:val="left"/>
      <w:pPr>
        <w:ind w:left="232" w:hanging="256"/>
      </w:pPr>
      <w:rPr>
        <w:rFonts w:hint="default"/>
        <w:spacing w:val="-4"/>
        <w:w w:val="55"/>
        <w:lang w:val="en-US" w:eastAsia="en-US" w:bidi="ar-SA"/>
      </w:rPr>
    </w:lvl>
    <w:lvl w:ilvl="1" w:tplc="4298248A">
      <w:numFmt w:val="bullet"/>
      <w:lvlText w:val="•"/>
      <w:lvlJc w:val="left"/>
      <w:pPr>
        <w:ind w:left="1270" w:hanging="256"/>
      </w:pPr>
      <w:rPr>
        <w:rFonts w:hint="default"/>
        <w:lang w:val="en-US" w:eastAsia="en-US" w:bidi="ar-SA"/>
      </w:rPr>
    </w:lvl>
    <w:lvl w:ilvl="2" w:tplc="42C86BE0">
      <w:numFmt w:val="bullet"/>
      <w:lvlText w:val="•"/>
      <w:lvlJc w:val="left"/>
      <w:pPr>
        <w:ind w:left="2300" w:hanging="256"/>
      </w:pPr>
      <w:rPr>
        <w:rFonts w:hint="default"/>
        <w:lang w:val="en-US" w:eastAsia="en-US" w:bidi="ar-SA"/>
      </w:rPr>
    </w:lvl>
    <w:lvl w:ilvl="3" w:tplc="08BA0768">
      <w:numFmt w:val="bullet"/>
      <w:lvlText w:val="•"/>
      <w:lvlJc w:val="left"/>
      <w:pPr>
        <w:ind w:left="3330" w:hanging="256"/>
      </w:pPr>
      <w:rPr>
        <w:rFonts w:hint="default"/>
        <w:lang w:val="en-US" w:eastAsia="en-US" w:bidi="ar-SA"/>
      </w:rPr>
    </w:lvl>
    <w:lvl w:ilvl="4" w:tplc="88E09ABA">
      <w:numFmt w:val="bullet"/>
      <w:lvlText w:val="•"/>
      <w:lvlJc w:val="left"/>
      <w:pPr>
        <w:ind w:left="4360" w:hanging="256"/>
      </w:pPr>
      <w:rPr>
        <w:rFonts w:hint="default"/>
        <w:lang w:val="en-US" w:eastAsia="en-US" w:bidi="ar-SA"/>
      </w:rPr>
    </w:lvl>
    <w:lvl w:ilvl="5" w:tplc="3BEC60B6">
      <w:numFmt w:val="bullet"/>
      <w:lvlText w:val="•"/>
      <w:lvlJc w:val="left"/>
      <w:pPr>
        <w:ind w:left="5390" w:hanging="256"/>
      </w:pPr>
      <w:rPr>
        <w:rFonts w:hint="default"/>
        <w:lang w:val="en-US" w:eastAsia="en-US" w:bidi="ar-SA"/>
      </w:rPr>
    </w:lvl>
    <w:lvl w:ilvl="6" w:tplc="A2BEF9A2">
      <w:numFmt w:val="bullet"/>
      <w:lvlText w:val="•"/>
      <w:lvlJc w:val="left"/>
      <w:pPr>
        <w:ind w:left="6420" w:hanging="256"/>
      </w:pPr>
      <w:rPr>
        <w:rFonts w:hint="default"/>
        <w:lang w:val="en-US" w:eastAsia="en-US" w:bidi="ar-SA"/>
      </w:rPr>
    </w:lvl>
    <w:lvl w:ilvl="7" w:tplc="49F6B15C">
      <w:numFmt w:val="bullet"/>
      <w:lvlText w:val="•"/>
      <w:lvlJc w:val="left"/>
      <w:pPr>
        <w:ind w:left="7450" w:hanging="256"/>
      </w:pPr>
      <w:rPr>
        <w:rFonts w:hint="default"/>
        <w:lang w:val="en-US" w:eastAsia="en-US" w:bidi="ar-SA"/>
      </w:rPr>
    </w:lvl>
    <w:lvl w:ilvl="8" w:tplc="A030E456">
      <w:numFmt w:val="bullet"/>
      <w:lvlText w:val="•"/>
      <w:lvlJc w:val="left"/>
      <w:pPr>
        <w:ind w:left="8480" w:hanging="256"/>
      </w:pPr>
      <w:rPr>
        <w:rFonts w:hint="default"/>
        <w:lang w:val="en-US" w:eastAsia="en-US" w:bidi="ar-SA"/>
      </w:rPr>
    </w:lvl>
  </w:abstractNum>
  <w:abstractNum w:abstractNumId="26" w15:restartNumberingAfterBreak="0">
    <w:nsid w:val="23786B06"/>
    <w:multiLevelType w:val="hybridMultilevel"/>
    <w:tmpl w:val="13F04FAE"/>
    <w:lvl w:ilvl="0" w:tplc="40BAA6CA">
      <w:start w:val="1"/>
      <w:numFmt w:val="decimal"/>
      <w:lvlText w:val="%1."/>
      <w:lvlJc w:val="left"/>
      <w:pPr>
        <w:ind w:left="232" w:hanging="267"/>
      </w:pPr>
      <w:rPr>
        <w:rFonts w:hint="default"/>
        <w:spacing w:val="0"/>
        <w:w w:val="58"/>
        <w:lang w:val="en-US" w:eastAsia="en-US" w:bidi="ar-SA"/>
      </w:rPr>
    </w:lvl>
    <w:lvl w:ilvl="1" w:tplc="0C6282CC">
      <w:numFmt w:val="bullet"/>
      <w:lvlText w:val="•"/>
      <w:lvlJc w:val="left"/>
      <w:pPr>
        <w:ind w:left="1270" w:hanging="267"/>
      </w:pPr>
      <w:rPr>
        <w:rFonts w:hint="default"/>
        <w:lang w:val="en-US" w:eastAsia="en-US" w:bidi="ar-SA"/>
      </w:rPr>
    </w:lvl>
    <w:lvl w:ilvl="2" w:tplc="418C0348">
      <w:numFmt w:val="bullet"/>
      <w:lvlText w:val="•"/>
      <w:lvlJc w:val="left"/>
      <w:pPr>
        <w:ind w:left="2300" w:hanging="267"/>
      </w:pPr>
      <w:rPr>
        <w:rFonts w:hint="default"/>
        <w:lang w:val="en-US" w:eastAsia="en-US" w:bidi="ar-SA"/>
      </w:rPr>
    </w:lvl>
    <w:lvl w:ilvl="3" w:tplc="5BDEA88A">
      <w:numFmt w:val="bullet"/>
      <w:lvlText w:val="•"/>
      <w:lvlJc w:val="left"/>
      <w:pPr>
        <w:ind w:left="3330" w:hanging="267"/>
      </w:pPr>
      <w:rPr>
        <w:rFonts w:hint="default"/>
        <w:lang w:val="en-US" w:eastAsia="en-US" w:bidi="ar-SA"/>
      </w:rPr>
    </w:lvl>
    <w:lvl w:ilvl="4" w:tplc="40F4351C">
      <w:numFmt w:val="bullet"/>
      <w:lvlText w:val="•"/>
      <w:lvlJc w:val="left"/>
      <w:pPr>
        <w:ind w:left="4360" w:hanging="267"/>
      </w:pPr>
      <w:rPr>
        <w:rFonts w:hint="default"/>
        <w:lang w:val="en-US" w:eastAsia="en-US" w:bidi="ar-SA"/>
      </w:rPr>
    </w:lvl>
    <w:lvl w:ilvl="5" w:tplc="E7B4A4AA">
      <w:numFmt w:val="bullet"/>
      <w:lvlText w:val="•"/>
      <w:lvlJc w:val="left"/>
      <w:pPr>
        <w:ind w:left="5390" w:hanging="267"/>
      </w:pPr>
      <w:rPr>
        <w:rFonts w:hint="default"/>
        <w:lang w:val="en-US" w:eastAsia="en-US" w:bidi="ar-SA"/>
      </w:rPr>
    </w:lvl>
    <w:lvl w:ilvl="6" w:tplc="BCC2E652">
      <w:numFmt w:val="bullet"/>
      <w:lvlText w:val="•"/>
      <w:lvlJc w:val="left"/>
      <w:pPr>
        <w:ind w:left="6420" w:hanging="267"/>
      </w:pPr>
      <w:rPr>
        <w:rFonts w:hint="default"/>
        <w:lang w:val="en-US" w:eastAsia="en-US" w:bidi="ar-SA"/>
      </w:rPr>
    </w:lvl>
    <w:lvl w:ilvl="7" w:tplc="5A56EC42">
      <w:numFmt w:val="bullet"/>
      <w:lvlText w:val="•"/>
      <w:lvlJc w:val="left"/>
      <w:pPr>
        <w:ind w:left="7450" w:hanging="267"/>
      </w:pPr>
      <w:rPr>
        <w:rFonts w:hint="default"/>
        <w:lang w:val="en-US" w:eastAsia="en-US" w:bidi="ar-SA"/>
      </w:rPr>
    </w:lvl>
    <w:lvl w:ilvl="8" w:tplc="5CFA75BE">
      <w:numFmt w:val="bullet"/>
      <w:lvlText w:val="•"/>
      <w:lvlJc w:val="left"/>
      <w:pPr>
        <w:ind w:left="8480" w:hanging="267"/>
      </w:pPr>
      <w:rPr>
        <w:rFonts w:hint="default"/>
        <w:lang w:val="en-US" w:eastAsia="en-US" w:bidi="ar-SA"/>
      </w:rPr>
    </w:lvl>
  </w:abstractNum>
  <w:abstractNum w:abstractNumId="27" w15:restartNumberingAfterBreak="0">
    <w:nsid w:val="264A11B7"/>
    <w:multiLevelType w:val="hybridMultilevel"/>
    <w:tmpl w:val="8A22A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C76418"/>
    <w:multiLevelType w:val="hybridMultilevel"/>
    <w:tmpl w:val="955428B0"/>
    <w:lvl w:ilvl="0" w:tplc="69EC1176">
      <w:start w:val="26"/>
      <w:numFmt w:val="decimal"/>
      <w:lvlText w:val="%1"/>
      <w:lvlJc w:val="left"/>
      <w:pPr>
        <w:ind w:left="232" w:hanging="242"/>
      </w:pPr>
      <w:rPr>
        <w:rFonts w:ascii="Verdana" w:eastAsia="Verdana" w:hAnsi="Verdana" w:cs="Verdana" w:hint="default"/>
        <w:b w:val="0"/>
        <w:bCs w:val="0"/>
        <w:i w:val="0"/>
        <w:iCs w:val="0"/>
        <w:spacing w:val="-4"/>
        <w:w w:val="79"/>
        <w:sz w:val="16"/>
        <w:szCs w:val="16"/>
        <w:lang w:val="en-US" w:eastAsia="en-US" w:bidi="ar-SA"/>
      </w:rPr>
    </w:lvl>
    <w:lvl w:ilvl="1" w:tplc="1D9A18E0">
      <w:start w:val="1"/>
      <w:numFmt w:val="upperLetter"/>
      <w:lvlText w:val="%2."/>
      <w:lvlJc w:val="left"/>
      <w:pPr>
        <w:ind w:left="232" w:hanging="197"/>
      </w:pPr>
      <w:rPr>
        <w:rFonts w:ascii="Verdana" w:eastAsia="Verdana" w:hAnsi="Verdana" w:cs="Verdana" w:hint="default"/>
        <w:b w:val="0"/>
        <w:bCs w:val="0"/>
        <w:i w:val="0"/>
        <w:iCs w:val="0"/>
        <w:spacing w:val="0"/>
        <w:w w:val="80"/>
        <w:sz w:val="16"/>
        <w:szCs w:val="16"/>
        <w:lang w:val="en-US" w:eastAsia="en-US" w:bidi="ar-SA"/>
      </w:rPr>
    </w:lvl>
    <w:lvl w:ilvl="2" w:tplc="C548E55C">
      <w:numFmt w:val="bullet"/>
      <w:lvlText w:val="•"/>
      <w:lvlJc w:val="left"/>
      <w:pPr>
        <w:ind w:left="2300" w:hanging="197"/>
      </w:pPr>
      <w:rPr>
        <w:rFonts w:hint="default"/>
        <w:lang w:val="en-US" w:eastAsia="en-US" w:bidi="ar-SA"/>
      </w:rPr>
    </w:lvl>
    <w:lvl w:ilvl="3" w:tplc="A98E4676">
      <w:numFmt w:val="bullet"/>
      <w:lvlText w:val="•"/>
      <w:lvlJc w:val="left"/>
      <w:pPr>
        <w:ind w:left="3330" w:hanging="197"/>
      </w:pPr>
      <w:rPr>
        <w:rFonts w:hint="default"/>
        <w:lang w:val="en-US" w:eastAsia="en-US" w:bidi="ar-SA"/>
      </w:rPr>
    </w:lvl>
    <w:lvl w:ilvl="4" w:tplc="82D49CAE">
      <w:numFmt w:val="bullet"/>
      <w:lvlText w:val="•"/>
      <w:lvlJc w:val="left"/>
      <w:pPr>
        <w:ind w:left="4360" w:hanging="197"/>
      </w:pPr>
      <w:rPr>
        <w:rFonts w:hint="default"/>
        <w:lang w:val="en-US" w:eastAsia="en-US" w:bidi="ar-SA"/>
      </w:rPr>
    </w:lvl>
    <w:lvl w:ilvl="5" w:tplc="3F061ECA">
      <w:numFmt w:val="bullet"/>
      <w:lvlText w:val="•"/>
      <w:lvlJc w:val="left"/>
      <w:pPr>
        <w:ind w:left="5390" w:hanging="197"/>
      </w:pPr>
      <w:rPr>
        <w:rFonts w:hint="default"/>
        <w:lang w:val="en-US" w:eastAsia="en-US" w:bidi="ar-SA"/>
      </w:rPr>
    </w:lvl>
    <w:lvl w:ilvl="6" w:tplc="AF3627B2">
      <w:numFmt w:val="bullet"/>
      <w:lvlText w:val="•"/>
      <w:lvlJc w:val="left"/>
      <w:pPr>
        <w:ind w:left="6420" w:hanging="197"/>
      </w:pPr>
      <w:rPr>
        <w:rFonts w:hint="default"/>
        <w:lang w:val="en-US" w:eastAsia="en-US" w:bidi="ar-SA"/>
      </w:rPr>
    </w:lvl>
    <w:lvl w:ilvl="7" w:tplc="44862258">
      <w:numFmt w:val="bullet"/>
      <w:lvlText w:val="•"/>
      <w:lvlJc w:val="left"/>
      <w:pPr>
        <w:ind w:left="7450" w:hanging="197"/>
      </w:pPr>
      <w:rPr>
        <w:rFonts w:hint="default"/>
        <w:lang w:val="en-US" w:eastAsia="en-US" w:bidi="ar-SA"/>
      </w:rPr>
    </w:lvl>
    <w:lvl w:ilvl="8" w:tplc="F4BEAEF8">
      <w:numFmt w:val="bullet"/>
      <w:lvlText w:val="•"/>
      <w:lvlJc w:val="left"/>
      <w:pPr>
        <w:ind w:left="8480" w:hanging="197"/>
      </w:pPr>
      <w:rPr>
        <w:rFonts w:hint="default"/>
        <w:lang w:val="en-US" w:eastAsia="en-US" w:bidi="ar-SA"/>
      </w:rPr>
    </w:lvl>
  </w:abstractNum>
  <w:abstractNum w:abstractNumId="29" w15:restartNumberingAfterBreak="0">
    <w:nsid w:val="29111B72"/>
    <w:multiLevelType w:val="hybridMultilevel"/>
    <w:tmpl w:val="1B26D3B0"/>
    <w:lvl w:ilvl="0" w:tplc="BD2CB396">
      <w:start w:val="1"/>
      <w:numFmt w:val="decimal"/>
      <w:lvlText w:val="%1"/>
      <w:lvlJc w:val="left"/>
      <w:pPr>
        <w:ind w:left="232" w:hanging="89"/>
      </w:pPr>
      <w:rPr>
        <w:rFonts w:ascii="Verdana" w:eastAsia="Verdana" w:hAnsi="Verdana" w:cs="Verdana" w:hint="default"/>
        <w:b w:val="0"/>
        <w:bCs w:val="0"/>
        <w:i w:val="0"/>
        <w:iCs w:val="0"/>
        <w:spacing w:val="0"/>
        <w:w w:val="52"/>
        <w:sz w:val="16"/>
        <w:szCs w:val="16"/>
        <w:lang w:val="en-US" w:eastAsia="en-US" w:bidi="ar-SA"/>
      </w:rPr>
    </w:lvl>
    <w:lvl w:ilvl="1" w:tplc="00AE5B6A">
      <w:numFmt w:val="bullet"/>
      <w:lvlText w:val="•"/>
      <w:lvlJc w:val="left"/>
      <w:pPr>
        <w:ind w:left="1270" w:hanging="89"/>
      </w:pPr>
      <w:rPr>
        <w:rFonts w:hint="default"/>
        <w:lang w:val="en-US" w:eastAsia="en-US" w:bidi="ar-SA"/>
      </w:rPr>
    </w:lvl>
    <w:lvl w:ilvl="2" w:tplc="75D023AE">
      <w:numFmt w:val="bullet"/>
      <w:lvlText w:val="•"/>
      <w:lvlJc w:val="left"/>
      <w:pPr>
        <w:ind w:left="2300" w:hanging="89"/>
      </w:pPr>
      <w:rPr>
        <w:rFonts w:hint="default"/>
        <w:lang w:val="en-US" w:eastAsia="en-US" w:bidi="ar-SA"/>
      </w:rPr>
    </w:lvl>
    <w:lvl w:ilvl="3" w:tplc="12FC9D54">
      <w:numFmt w:val="bullet"/>
      <w:lvlText w:val="•"/>
      <w:lvlJc w:val="left"/>
      <w:pPr>
        <w:ind w:left="3330" w:hanging="89"/>
      </w:pPr>
      <w:rPr>
        <w:rFonts w:hint="default"/>
        <w:lang w:val="en-US" w:eastAsia="en-US" w:bidi="ar-SA"/>
      </w:rPr>
    </w:lvl>
    <w:lvl w:ilvl="4" w:tplc="1B26CFFE">
      <w:numFmt w:val="bullet"/>
      <w:lvlText w:val="•"/>
      <w:lvlJc w:val="left"/>
      <w:pPr>
        <w:ind w:left="4360" w:hanging="89"/>
      </w:pPr>
      <w:rPr>
        <w:rFonts w:hint="default"/>
        <w:lang w:val="en-US" w:eastAsia="en-US" w:bidi="ar-SA"/>
      </w:rPr>
    </w:lvl>
    <w:lvl w:ilvl="5" w:tplc="E7DA3274">
      <w:numFmt w:val="bullet"/>
      <w:lvlText w:val="•"/>
      <w:lvlJc w:val="left"/>
      <w:pPr>
        <w:ind w:left="5390" w:hanging="89"/>
      </w:pPr>
      <w:rPr>
        <w:rFonts w:hint="default"/>
        <w:lang w:val="en-US" w:eastAsia="en-US" w:bidi="ar-SA"/>
      </w:rPr>
    </w:lvl>
    <w:lvl w:ilvl="6" w:tplc="E9BED93A">
      <w:numFmt w:val="bullet"/>
      <w:lvlText w:val="•"/>
      <w:lvlJc w:val="left"/>
      <w:pPr>
        <w:ind w:left="6420" w:hanging="89"/>
      </w:pPr>
      <w:rPr>
        <w:rFonts w:hint="default"/>
        <w:lang w:val="en-US" w:eastAsia="en-US" w:bidi="ar-SA"/>
      </w:rPr>
    </w:lvl>
    <w:lvl w:ilvl="7" w:tplc="07D60CB2">
      <w:numFmt w:val="bullet"/>
      <w:lvlText w:val="•"/>
      <w:lvlJc w:val="left"/>
      <w:pPr>
        <w:ind w:left="7450" w:hanging="89"/>
      </w:pPr>
      <w:rPr>
        <w:rFonts w:hint="default"/>
        <w:lang w:val="en-US" w:eastAsia="en-US" w:bidi="ar-SA"/>
      </w:rPr>
    </w:lvl>
    <w:lvl w:ilvl="8" w:tplc="68BC5E0E">
      <w:numFmt w:val="bullet"/>
      <w:lvlText w:val="•"/>
      <w:lvlJc w:val="left"/>
      <w:pPr>
        <w:ind w:left="8480" w:hanging="89"/>
      </w:pPr>
      <w:rPr>
        <w:rFonts w:hint="default"/>
        <w:lang w:val="en-US" w:eastAsia="en-US" w:bidi="ar-SA"/>
      </w:rPr>
    </w:lvl>
  </w:abstractNum>
  <w:abstractNum w:abstractNumId="30" w15:restartNumberingAfterBreak="0">
    <w:nsid w:val="2BA357B1"/>
    <w:multiLevelType w:val="hybridMultilevel"/>
    <w:tmpl w:val="C7F23B40"/>
    <w:lvl w:ilvl="0" w:tplc="97120F20">
      <w:start w:val="1"/>
      <w:numFmt w:val="decimal"/>
      <w:lvlText w:val="%1."/>
      <w:lvlJc w:val="left"/>
      <w:pPr>
        <w:ind w:left="959" w:hanging="159"/>
        <w:jc w:val="right"/>
      </w:pPr>
      <w:rPr>
        <w:rFonts w:ascii="Verdana" w:eastAsia="Verdana" w:hAnsi="Verdana" w:cs="Verdana" w:hint="default"/>
        <w:b w:val="0"/>
        <w:bCs w:val="0"/>
        <w:i w:val="0"/>
        <w:iCs w:val="0"/>
        <w:spacing w:val="0"/>
        <w:w w:val="53"/>
        <w:sz w:val="24"/>
        <w:szCs w:val="24"/>
        <w:lang w:val="en-US" w:eastAsia="en-US" w:bidi="ar-SA"/>
      </w:rPr>
    </w:lvl>
    <w:lvl w:ilvl="1" w:tplc="93F6B194">
      <w:numFmt w:val="bullet"/>
      <w:lvlText w:val="•"/>
      <w:lvlJc w:val="left"/>
      <w:pPr>
        <w:ind w:left="1918" w:hanging="159"/>
      </w:pPr>
      <w:rPr>
        <w:rFonts w:hint="default"/>
        <w:lang w:val="en-US" w:eastAsia="en-US" w:bidi="ar-SA"/>
      </w:rPr>
    </w:lvl>
    <w:lvl w:ilvl="2" w:tplc="17F68178">
      <w:numFmt w:val="bullet"/>
      <w:lvlText w:val="•"/>
      <w:lvlJc w:val="left"/>
      <w:pPr>
        <w:ind w:left="2876" w:hanging="159"/>
      </w:pPr>
      <w:rPr>
        <w:rFonts w:hint="default"/>
        <w:lang w:val="en-US" w:eastAsia="en-US" w:bidi="ar-SA"/>
      </w:rPr>
    </w:lvl>
    <w:lvl w:ilvl="3" w:tplc="6AD85380">
      <w:numFmt w:val="bullet"/>
      <w:lvlText w:val="•"/>
      <w:lvlJc w:val="left"/>
      <w:pPr>
        <w:ind w:left="3834" w:hanging="159"/>
      </w:pPr>
      <w:rPr>
        <w:rFonts w:hint="default"/>
        <w:lang w:val="en-US" w:eastAsia="en-US" w:bidi="ar-SA"/>
      </w:rPr>
    </w:lvl>
    <w:lvl w:ilvl="4" w:tplc="E216FC5A">
      <w:numFmt w:val="bullet"/>
      <w:lvlText w:val="•"/>
      <w:lvlJc w:val="left"/>
      <w:pPr>
        <w:ind w:left="4792" w:hanging="159"/>
      </w:pPr>
      <w:rPr>
        <w:rFonts w:hint="default"/>
        <w:lang w:val="en-US" w:eastAsia="en-US" w:bidi="ar-SA"/>
      </w:rPr>
    </w:lvl>
    <w:lvl w:ilvl="5" w:tplc="AC70F064">
      <w:numFmt w:val="bullet"/>
      <w:lvlText w:val="•"/>
      <w:lvlJc w:val="left"/>
      <w:pPr>
        <w:ind w:left="5750" w:hanging="159"/>
      </w:pPr>
      <w:rPr>
        <w:rFonts w:hint="default"/>
        <w:lang w:val="en-US" w:eastAsia="en-US" w:bidi="ar-SA"/>
      </w:rPr>
    </w:lvl>
    <w:lvl w:ilvl="6" w:tplc="F04C1780">
      <w:numFmt w:val="bullet"/>
      <w:lvlText w:val="•"/>
      <w:lvlJc w:val="left"/>
      <w:pPr>
        <w:ind w:left="6708" w:hanging="159"/>
      </w:pPr>
      <w:rPr>
        <w:rFonts w:hint="default"/>
        <w:lang w:val="en-US" w:eastAsia="en-US" w:bidi="ar-SA"/>
      </w:rPr>
    </w:lvl>
    <w:lvl w:ilvl="7" w:tplc="CA4E9FA8">
      <w:numFmt w:val="bullet"/>
      <w:lvlText w:val="•"/>
      <w:lvlJc w:val="left"/>
      <w:pPr>
        <w:ind w:left="7666" w:hanging="159"/>
      </w:pPr>
      <w:rPr>
        <w:rFonts w:hint="default"/>
        <w:lang w:val="en-US" w:eastAsia="en-US" w:bidi="ar-SA"/>
      </w:rPr>
    </w:lvl>
    <w:lvl w:ilvl="8" w:tplc="75B2D1F2">
      <w:numFmt w:val="bullet"/>
      <w:lvlText w:val="•"/>
      <w:lvlJc w:val="left"/>
      <w:pPr>
        <w:ind w:left="8624" w:hanging="159"/>
      </w:pPr>
      <w:rPr>
        <w:rFonts w:hint="default"/>
        <w:lang w:val="en-US" w:eastAsia="en-US" w:bidi="ar-SA"/>
      </w:rPr>
    </w:lvl>
  </w:abstractNum>
  <w:abstractNum w:abstractNumId="31" w15:restartNumberingAfterBreak="0">
    <w:nsid w:val="35303056"/>
    <w:multiLevelType w:val="hybridMultilevel"/>
    <w:tmpl w:val="408A3BA2"/>
    <w:lvl w:ilvl="0" w:tplc="4366045C">
      <w:start w:val="1"/>
      <w:numFmt w:val="decimal"/>
      <w:lvlText w:val="%1."/>
      <w:lvlJc w:val="left"/>
      <w:pPr>
        <w:ind w:left="232" w:hanging="214"/>
      </w:pPr>
      <w:rPr>
        <w:rFonts w:ascii="Verdana" w:eastAsia="Verdana" w:hAnsi="Verdana" w:cs="Verdana" w:hint="default"/>
        <w:b/>
        <w:bCs/>
        <w:i w:val="0"/>
        <w:iCs w:val="0"/>
        <w:spacing w:val="-4"/>
        <w:w w:val="55"/>
        <w:sz w:val="24"/>
        <w:szCs w:val="24"/>
        <w:lang w:val="en-US" w:eastAsia="en-US" w:bidi="ar-SA"/>
      </w:rPr>
    </w:lvl>
    <w:lvl w:ilvl="1" w:tplc="82824F34">
      <w:numFmt w:val="bullet"/>
      <w:lvlText w:val="•"/>
      <w:lvlJc w:val="left"/>
      <w:pPr>
        <w:ind w:left="1270" w:hanging="214"/>
      </w:pPr>
      <w:rPr>
        <w:rFonts w:hint="default"/>
        <w:lang w:val="en-US" w:eastAsia="en-US" w:bidi="ar-SA"/>
      </w:rPr>
    </w:lvl>
    <w:lvl w:ilvl="2" w:tplc="F4C61A5E">
      <w:numFmt w:val="bullet"/>
      <w:lvlText w:val="•"/>
      <w:lvlJc w:val="left"/>
      <w:pPr>
        <w:ind w:left="2300" w:hanging="214"/>
      </w:pPr>
      <w:rPr>
        <w:rFonts w:hint="default"/>
        <w:lang w:val="en-US" w:eastAsia="en-US" w:bidi="ar-SA"/>
      </w:rPr>
    </w:lvl>
    <w:lvl w:ilvl="3" w:tplc="F3C69730">
      <w:numFmt w:val="bullet"/>
      <w:lvlText w:val="•"/>
      <w:lvlJc w:val="left"/>
      <w:pPr>
        <w:ind w:left="3330" w:hanging="214"/>
      </w:pPr>
      <w:rPr>
        <w:rFonts w:hint="default"/>
        <w:lang w:val="en-US" w:eastAsia="en-US" w:bidi="ar-SA"/>
      </w:rPr>
    </w:lvl>
    <w:lvl w:ilvl="4" w:tplc="A9664ED4">
      <w:numFmt w:val="bullet"/>
      <w:lvlText w:val="•"/>
      <w:lvlJc w:val="left"/>
      <w:pPr>
        <w:ind w:left="4360" w:hanging="214"/>
      </w:pPr>
      <w:rPr>
        <w:rFonts w:hint="default"/>
        <w:lang w:val="en-US" w:eastAsia="en-US" w:bidi="ar-SA"/>
      </w:rPr>
    </w:lvl>
    <w:lvl w:ilvl="5" w:tplc="B1B0225C">
      <w:numFmt w:val="bullet"/>
      <w:lvlText w:val="•"/>
      <w:lvlJc w:val="left"/>
      <w:pPr>
        <w:ind w:left="5390" w:hanging="214"/>
      </w:pPr>
      <w:rPr>
        <w:rFonts w:hint="default"/>
        <w:lang w:val="en-US" w:eastAsia="en-US" w:bidi="ar-SA"/>
      </w:rPr>
    </w:lvl>
    <w:lvl w:ilvl="6" w:tplc="79005830">
      <w:numFmt w:val="bullet"/>
      <w:lvlText w:val="•"/>
      <w:lvlJc w:val="left"/>
      <w:pPr>
        <w:ind w:left="6420" w:hanging="214"/>
      </w:pPr>
      <w:rPr>
        <w:rFonts w:hint="default"/>
        <w:lang w:val="en-US" w:eastAsia="en-US" w:bidi="ar-SA"/>
      </w:rPr>
    </w:lvl>
    <w:lvl w:ilvl="7" w:tplc="8AC4E138">
      <w:numFmt w:val="bullet"/>
      <w:lvlText w:val="•"/>
      <w:lvlJc w:val="left"/>
      <w:pPr>
        <w:ind w:left="7450" w:hanging="214"/>
      </w:pPr>
      <w:rPr>
        <w:rFonts w:hint="default"/>
        <w:lang w:val="en-US" w:eastAsia="en-US" w:bidi="ar-SA"/>
      </w:rPr>
    </w:lvl>
    <w:lvl w:ilvl="8" w:tplc="C994D884">
      <w:numFmt w:val="bullet"/>
      <w:lvlText w:val="•"/>
      <w:lvlJc w:val="left"/>
      <w:pPr>
        <w:ind w:left="8480" w:hanging="214"/>
      </w:pPr>
      <w:rPr>
        <w:rFonts w:hint="default"/>
        <w:lang w:val="en-US" w:eastAsia="en-US" w:bidi="ar-SA"/>
      </w:rPr>
    </w:lvl>
  </w:abstractNum>
  <w:abstractNum w:abstractNumId="32" w15:restartNumberingAfterBreak="0">
    <w:nsid w:val="353167B9"/>
    <w:multiLevelType w:val="hybridMultilevel"/>
    <w:tmpl w:val="DB446B86"/>
    <w:lvl w:ilvl="0" w:tplc="7C1EF7BA">
      <w:start w:val="1"/>
      <w:numFmt w:val="decimal"/>
      <w:lvlText w:val="%1."/>
      <w:lvlJc w:val="left"/>
      <w:pPr>
        <w:ind w:left="935" w:hanging="211"/>
      </w:pPr>
      <w:rPr>
        <w:rFonts w:ascii="Verdana" w:eastAsia="Verdana" w:hAnsi="Verdana" w:cs="Verdana" w:hint="default"/>
        <w:b w:val="0"/>
        <w:bCs w:val="0"/>
        <w:i w:val="0"/>
        <w:iCs w:val="0"/>
        <w:spacing w:val="0"/>
        <w:w w:val="52"/>
        <w:sz w:val="24"/>
        <w:szCs w:val="24"/>
        <w:lang w:val="en-US" w:eastAsia="en-US" w:bidi="ar-SA"/>
      </w:rPr>
    </w:lvl>
    <w:lvl w:ilvl="1" w:tplc="5FE68A4E">
      <w:numFmt w:val="bullet"/>
      <w:lvlText w:val="•"/>
      <w:lvlJc w:val="left"/>
      <w:pPr>
        <w:ind w:left="1900" w:hanging="211"/>
      </w:pPr>
      <w:rPr>
        <w:rFonts w:hint="default"/>
        <w:lang w:val="en-US" w:eastAsia="en-US" w:bidi="ar-SA"/>
      </w:rPr>
    </w:lvl>
    <w:lvl w:ilvl="2" w:tplc="75B2CC00">
      <w:numFmt w:val="bullet"/>
      <w:lvlText w:val="•"/>
      <w:lvlJc w:val="left"/>
      <w:pPr>
        <w:ind w:left="2860" w:hanging="211"/>
      </w:pPr>
      <w:rPr>
        <w:rFonts w:hint="default"/>
        <w:lang w:val="en-US" w:eastAsia="en-US" w:bidi="ar-SA"/>
      </w:rPr>
    </w:lvl>
    <w:lvl w:ilvl="3" w:tplc="93324E96">
      <w:numFmt w:val="bullet"/>
      <w:lvlText w:val="•"/>
      <w:lvlJc w:val="left"/>
      <w:pPr>
        <w:ind w:left="3820" w:hanging="211"/>
      </w:pPr>
      <w:rPr>
        <w:rFonts w:hint="default"/>
        <w:lang w:val="en-US" w:eastAsia="en-US" w:bidi="ar-SA"/>
      </w:rPr>
    </w:lvl>
    <w:lvl w:ilvl="4" w:tplc="471094E4">
      <w:numFmt w:val="bullet"/>
      <w:lvlText w:val="•"/>
      <w:lvlJc w:val="left"/>
      <w:pPr>
        <w:ind w:left="4780" w:hanging="211"/>
      </w:pPr>
      <w:rPr>
        <w:rFonts w:hint="default"/>
        <w:lang w:val="en-US" w:eastAsia="en-US" w:bidi="ar-SA"/>
      </w:rPr>
    </w:lvl>
    <w:lvl w:ilvl="5" w:tplc="618CBBF6">
      <w:numFmt w:val="bullet"/>
      <w:lvlText w:val="•"/>
      <w:lvlJc w:val="left"/>
      <w:pPr>
        <w:ind w:left="5740" w:hanging="211"/>
      </w:pPr>
      <w:rPr>
        <w:rFonts w:hint="default"/>
        <w:lang w:val="en-US" w:eastAsia="en-US" w:bidi="ar-SA"/>
      </w:rPr>
    </w:lvl>
    <w:lvl w:ilvl="6" w:tplc="3AE4C020">
      <w:numFmt w:val="bullet"/>
      <w:lvlText w:val="•"/>
      <w:lvlJc w:val="left"/>
      <w:pPr>
        <w:ind w:left="6700" w:hanging="211"/>
      </w:pPr>
      <w:rPr>
        <w:rFonts w:hint="default"/>
        <w:lang w:val="en-US" w:eastAsia="en-US" w:bidi="ar-SA"/>
      </w:rPr>
    </w:lvl>
    <w:lvl w:ilvl="7" w:tplc="2A4CFE48">
      <w:numFmt w:val="bullet"/>
      <w:lvlText w:val="•"/>
      <w:lvlJc w:val="left"/>
      <w:pPr>
        <w:ind w:left="7660" w:hanging="211"/>
      </w:pPr>
      <w:rPr>
        <w:rFonts w:hint="default"/>
        <w:lang w:val="en-US" w:eastAsia="en-US" w:bidi="ar-SA"/>
      </w:rPr>
    </w:lvl>
    <w:lvl w:ilvl="8" w:tplc="CD7CBA68">
      <w:numFmt w:val="bullet"/>
      <w:lvlText w:val="•"/>
      <w:lvlJc w:val="left"/>
      <w:pPr>
        <w:ind w:left="8620" w:hanging="211"/>
      </w:pPr>
      <w:rPr>
        <w:rFonts w:hint="default"/>
        <w:lang w:val="en-US" w:eastAsia="en-US" w:bidi="ar-SA"/>
      </w:rPr>
    </w:lvl>
  </w:abstractNum>
  <w:abstractNum w:abstractNumId="33" w15:restartNumberingAfterBreak="0">
    <w:nsid w:val="35EA0780"/>
    <w:multiLevelType w:val="hybridMultilevel"/>
    <w:tmpl w:val="C060D1F2"/>
    <w:lvl w:ilvl="0" w:tplc="DC1EFA86">
      <w:start w:val="1"/>
      <w:numFmt w:val="decimal"/>
      <w:lvlText w:val="%1."/>
      <w:lvlJc w:val="left"/>
      <w:pPr>
        <w:ind w:left="1028" w:hanging="212"/>
      </w:pPr>
      <w:rPr>
        <w:rFonts w:ascii="Verdana" w:eastAsia="Verdana" w:hAnsi="Verdana" w:cs="Verdana" w:hint="default"/>
        <w:b w:val="0"/>
        <w:bCs w:val="0"/>
        <w:i w:val="0"/>
        <w:iCs w:val="0"/>
        <w:spacing w:val="0"/>
        <w:w w:val="53"/>
        <w:sz w:val="24"/>
        <w:szCs w:val="24"/>
        <w:lang w:val="en-US" w:eastAsia="en-US" w:bidi="ar-SA"/>
      </w:rPr>
    </w:lvl>
    <w:lvl w:ilvl="1" w:tplc="A55685EC">
      <w:numFmt w:val="bullet"/>
      <w:lvlText w:val="•"/>
      <w:lvlJc w:val="left"/>
      <w:pPr>
        <w:ind w:left="1972" w:hanging="212"/>
      </w:pPr>
      <w:rPr>
        <w:rFonts w:hint="default"/>
        <w:lang w:val="en-US" w:eastAsia="en-US" w:bidi="ar-SA"/>
      </w:rPr>
    </w:lvl>
    <w:lvl w:ilvl="2" w:tplc="2ABA7DC6">
      <w:numFmt w:val="bullet"/>
      <w:lvlText w:val="•"/>
      <w:lvlJc w:val="left"/>
      <w:pPr>
        <w:ind w:left="2924" w:hanging="212"/>
      </w:pPr>
      <w:rPr>
        <w:rFonts w:hint="default"/>
        <w:lang w:val="en-US" w:eastAsia="en-US" w:bidi="ar-SA"/>
      </w:rPr>
    </w:lvl>
    <w:lvl w:ilvl="3" w:tplc="8E46B68A">
      <w:numFmt w:val="bullet"/>
      <w:lvlText w:val="•"/>
      <w:lvlJc w:val="left"/>
      <w:pPr>
        <w:ind w:left="3876" w:hanging="212"/>
      </w:pPr>
      <w:rPr>
        <w:rFonts w:hint="default"/>
        <w:lang w:val="en-US" w:eastAsia="en-US" w:bidi="ar-SA"/>
      </w:rPr>
    </w:lvl>
    <w:lvl w:ilvl="4" w:tplc="59FEC790">
      <w:numFmt w:val="bullet"/>
      <w:lvlText w:val="•"/>
      <w:lvlJc w:val="left"/>
      <w:pPr>
        <w:ind w:left="4828" w:hanging="212"/>
      </w:pPr>
      <w:rPr>
        <w:rFonts w:hint="default"/>
        <w:lang w:val="en-US" w:eastAsia="en-US" w:bidi="ar-SA"/>
      </w:rPr>
    </w:lvl>
    <w:lvl w:ilvl="5" w:tplc="59928700">
      <w:numFmt w:val="bullet"/>
      <w:lvlText w:val="•"/>
      <w:lvlJc w:val="left"/>
      <w:pPr>
        <w:ind w:left="5780" w:hanging="212"/>
      </w:pPr>
      <w:rPr>
        <w:rFonts w:hint="default"/>
        <w:lang w:val="en-US" w:eastAsia="en-US" w:bidi="ar-SA"/>
      </w:rPr>
    </w:lvl>
    <w:lvl w:ilvl="6" w:tplc="6B54F3CC">
      <w:numFmt w:val="bullet"/>
      <w:lvlText w:val="•"/>
      <w:lvlJc w:val="left"/>
      <w:pPr>
        <w:ind w:left="6732" w:hanging="212"/>
      </w:pPr>
      <w:rPr>
        <w:rFonts w:hint="default"/>
        <w:lang w:val="en-US" w:eastAsia="en-US" w:bidi="ar-SA"/>
      </w:rPr>
    </w:lvl>
    <w:lvl w:ilvl="7" w:tplc="9DDA31E6">
      <w:numFmt w:val="bullet"/>
      <w:lvlText w:val="•"/>
      <w:lvlJc w:val="left"/>
      <w:pPr>
        <w:ind w:left="7684" w:hanging="212"/>
      </w:pPr>
      <w:rPr>
        <w:rFonts w:hint="default"/>
        <w:lang w:val="en-US" w:eastAsia="en-US" w:bidi="ar-SA"/>
      </w:rPr>
    </w:lvl>
    <w:lvl w:ilvl="8" w:tplc="99BE7740">
      <w:numFmt w:val="bullet"/>
      <w:lvlText w:val="•"/>
      <w:lvlJc w:val="left"/>
      <w:pPr>
        <w:ind w:left="8636" w:hanging="212"/>
      </w:pPr>
      <w:rPr>
        <w:rFonts w:hint="default"/>
        <w:lang w:val="en-US" w:eastAsia="en-US" w:bidi="ar-SA"/>
      </w:rPr>
    </w:lvl>
  </w:abstractNum>
  <w:abstractNum w:abstractNumId="34" w15:restartNumberingAfterBreak="0">
    <w:nsid w:val="36E93BDD"/>
    <w:multiLevelType w:val="hybridMultilevel"/>
    <w:tmpl w:val="A34C4A34"/>
    <w:lvl w:ilvl="0" w:tplc="398C42FC">
      <w:start w:val="18"/>
      <w:numFmt w:val="decimal"/>
      <w:lvlText w:val="%1"/>
      <w:lvlJc w:val="left"/>
      <w:pPr>
        <w:ind w:left="232" w:hanging="184"/>
      </w:pPr>
      <w:rPr>
        <w:rFonts w:ascii="Verdana" w:eastAsia="Verdana" w:hAnsi="Verdana" w:cs="Verdana" w:hint="default"/>
        <w:b w:val="0"/>
        <w:bCs w:val="0"/>
        <w:i w:val="0"/>
        <w:iCs w:val="0"/>
        <w:spacing w:val="0"/>
        <w:w w:val="72"/>
        <w:sz w:val="16"/>
        <w:szCs w:val="16"/>
        <w:lang w:val="en-US" w:eastAsia="en-US" w:bidi="ar-SA"/>
      </w:rPr>
    </w:lvl>
    <w:lvl w:ilvl="1" w:tplc="0DF859FA">
      <w:numFmt w:val="bullet"/>
      <w:lvlText w:val="•"/>
      <w:lvlJc w:val="left"/>
      <w:pPr>
        <w:ind w:left="1270" w:hanging="184"/>
      </w:pPr>
      <w:rPr>
        <w:rFonts w:hint="default"/>
        <w:lang w:val="en-US" w:eastAsia="en-US" w:bidi="ar-SA"/>
      </w:rPr>
    </w:lvl>
    <w:lvl w:ilvl="2" w:tplc="5A526560">
      <w:numFmt w:val="bullet"/>
      <w:lvlText w:val="•"/>
      <w:lvlJc w:val="left"/>
      <w:pPr>
        <w:ind w:left="2300" w:hanging="184"/>
      </w:pPr>
      <w:rPr>
        <w:rFonts w:hint="default"/>
        <w:lang w:val="en-US" w:eastAsia="en-US" w:bidi="ar-SA"/>
      </w:rPr>
    </w:lvl>
    <w:lvl w:ilvl="3" w:tplc="6BEE2284">
      <w:numFmt w:val="bullet"/>
      <w:lvlText w:val="•"/>
      <w:lvlJc w:val="left"/>
      <w:pPr>
        <w:ind w:left="3330" w:hanging="184"/>
      </w:pPr>
      <w:rPr>
        <w:rFonts w:hint="default"/>
        <w:lang w:val="en-US" w:eastAsia="en-US" w:bidi="ar-SA"/>
      </w:rPr>
    </w:lvl>
    <w:lvl w:ilvl="4" w:tplc="85069EBA">
      <w:numFmt w:val="bullet"/>
      <w:lvlText w:val="•"/>
      <w:lvlJc w:val="left"/>
      <w:pPr>
        <w:ind w:left="4360" w:hanging="184"/>
      </w:pPr>
      <w:rPr>
        <w:rFonts w:hint="default"/>
        <w:lang w:val="en-US" w:eastAsia="en-US" w:bidi="ar-SA"/>
      </w:rPr>
    </w:lvl>
    <w:lvl w:ilvl="5" w:tplc="B8C4ECF6">
      <w:numFmt w:val="bullet"/>
      <w:lvlText w:val="•"/>
      <w:lvlJc w:val="left"/>
      <w:pPr>
        <w:ind w:left="5390" w:hanging="184"/>
      </w:pPr>
      <w:rPr>
        <w:rFonts w:hint="default"/>
        <w:lang w:val="en-US" w:eastAsia="en-US" w:bidi="ar-SA"/>
      </w:rPr>
    </w:lvl>
    <w:lvl w:ilvl="6" w:tplc="35B6E75C">
      <w:numFmt w:val="bullet"/>
      <w:lvlText w:val="•"/>
      <w:lvlJc w:val="left"/>
      <w:pPr>
        <w:ind w:left="6420" w:hanging="184"/>
      </w:pPr>
      <w:rPr>
        <w:rFonts w:hint="default"/>
        <w:lang w:val="en-US" w:eastAsia="en-US" w:bidi="ar-SA"/>
      </w:rPr>
    </w:lvl>
    <w:lvl w:ilvl="7" w:tplc="45CADC58">
      <w:numFmt w:val="bullet"/>
      <w:lvlText w:val="•"/>
      <w:lvlJc w:val="left"/>
      <w:pPr>
        <w:ind w:left="7450" w:hanging="184"/>
      </w:pPr>
      <w:rPr>
        <w:rFonts w:hint="default"/>
        <w:lang w:val="en-US" w:eastAsia="en-US" w:bidi="ar-SA"/>
      </w:rPr>
    </w:lvl>
    <w:lvl w:ilvl="8" w:tplc="94668F9C">
      <w:numFmt w:val="bullet"/>
      <w:lvlText w:val="•"/>
      <w:lvlJc w:val="left"/>
      <w:pPr>
        <w:ind w:left="8480" w:hanging="184"/>
      </w:pPr>
      <w:rPr>
        <w:rFonts w:hint="default"/>
        <w:lang w:val="en-US" w:eastAsia="en-US" w:bidi="ar-SA"/>
      </w:rPr>
    </w:lvl>
  </w:abstractNum>
  <w:abstractNum w:abstractNumId="35" w15:restartNumberingAfterBreak="0">
    <w:nsid w:val="376A105E"/>
    <w:multiLevelType w:val="hybridMultilevel"/>
    <w:tmpl w:val="DAB04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E304D6"/>
    <w:multiLevelType w:val="hybridMultilevel"/>
    <w:tmpl w:val="A9CEB4BA"/>
    <w:lvl w:ilvl="0" w:tplc="BDD2B498">
      <w:start w:val="1"/>
      <w:numFmt w:val="decimal"/>
      <w:lvlText w:val="%1."/>
      <w:lvlJc w:val="left"/>
      <w:pPr>
        <w:ind w:left="959" w:hanging="159"/>
      </w:pPr>
      <w:rPr>
        <w:rFonts w:ascii="Verdana" w:eastAsia="Verdana" w:hAnsi="Verdana" w:cs="Verdana" w:hint="default"/>
        <w:b w:val="0"/>
        <w:bCs w:val="0"/>
        <w:i w:val="0"/>
        <w:iCs w:val="0"/>
        <w:spacing w:val="0"/>
        <w:w w:val="53"/>
        <w:sz w:val="24"/>
        <w:szCs w:val="24"/>
        <w:lang w:val="en-US" w:eastAsia="en-US" w:bidi="ar-SA"/>
      </w:rPr>
    </w:lvl>
    <w:lvl w:ilvl="1" w:tplc="BE627076">
      <w:numFmt w:val="bullet"/>
      <w:lvlText w:val="•"/>
      <w:lvlJc w:val="left"/>
      <w:pPr>
        <w:ind w:left="1918" w:hanging="159"/>
      </w:pPr>
      <w:rPr>
        <w:rFonts w:hint="default"/>
        <w:lang w:val="en-US" w:eastAsia="en-US" w:bidi="ar-SA"/>
      </w:rPr>
    </w:lvl>
    <w:lvl w:ilvl="2" w:tplc="E2A8FBD8">
      <w:numFmt w:val="bullet"/>
      <w:lvlText w:val="•"/>
      <w:lvlJc w:val="left"/>
      <w:pPr>
        <w:ind w:left="2876" w:hanging="159"/>
      </w:pPr>
      <w:rPr>
        <w:rFonts w:hint="default"/>
        <w:lang w:val="en-US" w:eastAsia="en-US" w:bidi="ar-SA"/>
      </w:rPr>
    </w:lvl>
    <w:lvl w:ilvl="3" w:tplc="20C6CCAE">
      <w:numFmt w:val="bullet"/>
      <w:lvlText w:val="•"/>
      <w:lvlJc w:val="left"/>
      <w:pPr>
        <w:ind w:left="3834" w:hanging="159"/>
      </w:pPr>
      <w:rPr>
        <w:rFonts w:hint="default"/>
        <w:lang w:val="en-US" w:eastAsia="en-US" w:bidi="ar-SA"/>
      </w:rPr>
    </w:lvl>
    <w:lvl w:ilvl="4" w:tplc="C9C8A454">
      <w:numFmt w:val="bullet"/>
      <w:lvlText w:val="•"/>
      <w:lvlJc w:val="left"/>
      <w:pPr>
        <w:ind w:left="4792" w:hanging="159"/>
      </w:pPr>
      <w:rPr>
        <w:rFonts w:hint="default"/>
        <w:lang w:val="en-US" w:eastAsia="en-US" w:bidi="ar-SA"/>
      </w:rPr>
    </w:lvl>
    <w:lvl w:ilvl="5" w:tplc="CC74065E">
      <w:numFmt w:val="bullet"/>
      <w:lvlText w:val="•"/>
      <w:lvlJc w:val="left"/>
      <w:pPr>
        <w:ind w:left="5750" w:hanging="159"/>
      </w:pPr>
      <w:rPr>
        <w:rFonts w:hint="default"/>
        <w:lang w:val="en-US" w:eastAsia="en-US" w:bidi="ar-SA"/>
      </w:rPr>
    </w:lvl>
    <w:lvl w:ilvl="6" w:tplc="8BAA800C">
      <w:numFmt w:val="bullet"/>
      <w:lvlText w:val="•"/>
      <w:lvlJc w:val="left"/>
      <w:pPr>
        <w:ind w:left="6708" w:hanging="159"/>
      </w:pPr>
      <w:rPr>
        <w:rFonts w:hint="default"/>
        <w:lang w:val="en-US" w:eastAsia="en-US" w:bidi="ar-SA"/>
      </w:rPr>
    </w:lvl>
    <w:lvl w:ilvl="7" w:tplc="B5B2042E">
      <w:numFmt w:val="bullet"/>
      <w:lvlText w:val="•"/>
      <w:lvlJc w:val="left"/>
      <w:pPr>
        <w:ind w:left="7666" w:hanging="159"/>
      </w:pPr>
      <w:rPr>
        <w:rFonts w:hint="default"/>
        <w:lang w:val="en-US" w:eastAsia="en-US" w:bidi="ar-SA"/>
      </w:rPr>
    </w:lvl>
    <w:lvl w:ilvl="8" w:tplc="D14ABF04">
      <w:numFmt w:val="bullet"/>
      <w:lvlText w:val="•"/>
      <w:lvlJc w:val="left"/>
      <w:pPr>
        <w:ind w:left="8624" w:hanging="159"/>
      </w:pPr>
      <w:rPr>
        <w:rFonts w:hint="default"/>
        <w:lang w:val="en-US" w:eastAsia="en-US" w:bidi="ar-SA"/>
      </w:rPr>
    </w:lvl>
  </w:abstractNum>
  <w:abstractNum w:abstractNumId="37" w15:restartNumberingAfterBreak="0">
    <w:nsid w:val="3A4C28A1"/>
    <w:multiLevelType w:val="hybridMultilevel"/>
    <w:tmpl w:val="C1C43584"/>
    <w:lvl w:ilvl="0" w:tplc="5108221E">
      <w:start w:val="1"/>
      <w:numFmt w:val="decimal"/>
      <w:lvlText w:val="%1."/>
      <w:lvlJc w:val="left"/>
      <w:pPr>
        <w:ind w:left="959" w:hanging="159"/>
      </w:pPr>
      <w:rPr>
        <w:rFonts w:ascii="Verdana" w:eastAsia="Verdana" w:hAnsi="Verdana" w:cs="Verdana" w:hint="default"/>
        <w:b w:val="0"/>
        <w:bCs w:val="0"/>
        <w:i w:val="0"/>
        <w:iCs w:val="0"/>
        <w:spacing w:val="0"/>
        <w:w w:val="53"/>
        <w:sz w:val="24"/>
        <w:szCs w:val="24"/>
        <w:lang w:val="en-US" w:eastAsia="en-US" w:bidi="ar-SA"/>
      </w:rPr>
    </w:lvl>
    <w:lvl w:ilvl="1" w:tplc="2C925A32">
      <w:numFmt w:val="bullet"/>
      <w:lvlText w:val="•"/>
      <w:lvlJc w:val="left"/>
      <w:pPr>
        <w:ind w:left="1918" w:hanging="159"/>
      </w:pPr>
      <w:rPr>
        <w:rFonts w:hint="default"/>
        <w:lang w:val="en-US" w:eastAsia="en-US" w:bidi="ar-SA"/>
      </w:rPr>
    </w:lvl>
    <w:lvl w:ilvl="2" w:tplc="A92A5DB0">
      <w:numFmt w:val="bullet"/>
      <w:lvlText w:val="•"/>
      <w:lvlJc w:val="left"/>
      <w:pPr>
        <w:ind w:left="2876" w:hanging="159"/>
      </w:pPr>
      <w:rPr>
        <w:rFonts w:hint="default"/>
        <w:lang w:val="en-US" w:eastAsia="en-US" w:bidi="ar-SA"/>
      </w:rPr>
    </w:lvl>
    <w:lvl w:ilvl="3" w:tplc="97168D00">
      <w:numFmt w:val="bullet"/>
      <w:lvlText w:val="•"/>
      <w:lvlJc w:val="left"/>
      <w:pPr>
        <w:ind w:left="3834" w:hanging="159"/>
      </w:pPr>
      <w:rPr>
        <w:rFonts w:hint="default"/>
        <w:lang w:val="en-US" w:eastAsia="en-US" w:bidi="ar-SA"/>
      </w:rPr>
    </w:lvl>
    <w:lvl w:ilvl="4" w:tplc="E1C4A714">
      <w:numFmt w:val="bullet"/>
      <w:lvlText w:val="•"/>
      <w:lvlJc w:val="left"/>
      <w:pPr>
        <w:ind w:left="4792" w:hanging="159"/>
      </w:pPr>
      <w:rPr>
        <w:rFonts w:hint="default"/>
        <w:lang w:val="en-US" w:eastAsia="en-US" w:bidi="ar-SA"/>
      </w:rPr>
    </w:lvl>
    <w:lvl w:ilvl="5" w:tplc="41FEF7DC">
      <w:numFmt w:val="bullet"/>
      <w:lvlText w:val="•"/>
      <w:lvlJc w:val="left"/>
      <w:pPr>
        <w:ind w:left="5750" w:hanging="159"/>
      </w:pPr>
      <w:rPr>
        <w:rFonts w:hint="default"/>
        <w:lang w:val="en-US" w:eastAsia="en-US" w:bidi="ar-SA"/>
      </w:rPr>
    </w:lvl>
    <w:lvl w:ilvl="6" w:tplc="64E08642">
      <w:numFmt w:val="bullet"/>
      <w:lvlText w:val="•"/>
      <w:lvlJc w:val="left"/>
      <w:pPr>
        <w:ind w:left="6708" w:hanging="159"/>
      </w:pPr>
      <w:rPr>
        <w:rFonts w:hint="default"/>
        <w:lang w:val="en-US" w:eastAsia="en-US" w:bidi="ar-SA"/>
      </w:rPr>
    </w:lvl>
    <w:lvl w:ilvl="7" w:tplc="288835B0">
      <w:numFmt w:val="bullet"/>
      <w:lvlText w:val="•"/>
      <w:lvlJc w:val="left"/>
      <w:pPr>
        <w:ind w:left="7666" w:hanging="159"/>
      </w:pPr>
      <w:rPr>
        <w:rFonts w:hint="default"/>
        <w:lang w:val="en-US" w:eastAsia="en-US" w:bidi="ar-SA"/>
      </w:rPr>
    </w:lvl>
    <w:lvl w:ilvl="8" w:tplc="F1F0263A">
      <w:numFmt w:val="bullet"/>
      <w:lvlText w:val="•"/>
      <w:lvlJc w:val="left"/>
      <w:pPr>
        <w:ind w:left="8624" w:hanging="159"/>
      </w:pPr>
      <w:rPr>
        <w:rFonts w:hint="default"/>
        <w:lang w:val="en-US" w:eastAsia="en-US" w:bidi="ar-SA"/>
      </w:rPr>
    </w:lvl>
  </w:abstractNum>
  <w:abstractNum w:abstractNumId="38" w15:restartNumberingAfterBreak="0">
    <w:nsid w:val="3CA42CA5"/>
    <w:multiLevelType w:val="hybridMultilevel"/>
    <w:tmpl w:val="C9B83396"/>
    <w:lvl w:ilvl="0" w:tplc="7422C324">
      <w:start w:val="1"/>
      <w:numFmt w:val="decimal"/>
      <w:lvlText w:val="%1"/>
      <w:lvlJc w:val="left"/>
      <w:pPr>
        <w:ind w:left="232" w:hanging="100"/>
      </w:pPr>
      <w:rPr>
        <w:rFonts w:ascii="Verdana" w:eastAsia="Verdana" w:hAnsi="Verdana" w:cs="Verdana" w:hint="default"/>
        <w:b w:val="0"/>
        <w:bCs w:val="0"/>
        <w:i w:val="0"/>
        <w:iCs w:val="0"/>
        <w:spacing w:val="0"/>
        <w:w w:val="52"/>
        <w:sz w:val="16"/>
        <w:szCs w:val="16"/>
        <w:lang w:val="en-US" w:eastAsia="en-US" w:bidi="ar-SA"/>
      </w:rPr>
    </w:lvl>
    <w:lvl w:ilvl="1" w:tplc="F370AF4E">
      <w:numFmt w:val="bullet"/>
      <w:lvlText w:val="•"/>
      <w:lvlJc w:val="left"/>
      <w:pPr>
        <w:ind w:left="1270" w:hanging="100"/>
      </w:pPr>
      <w:rPr>
        <w:rFonts w:hint="default"/>
        <w:lang w:val="en-US" w:eastAsia="en-US" w:bidi="ar-SA"/>
      </w:rPr>
    </w:lvl>
    <w:lvl w:ilvl="2" w:tplc="C7D0FDC4">
      <w:numFmt w:val="bullet"/>
      <w:lvlText w:val="•"/>
      <w:lvlJc w:val="left"/>
      <w:pPr>
        <w:ind w:left="2300" w:hanging="100"/>
      </w:pPr>
      <w:rPr>
        <w:rFonts w:hint="default"/>
        <w:lang w:val="en-US" w:eastAsia="en-US" w:bidi="ar-SA"/>
      </w:rPr>
    </w:lvl>
    <w:lvl w:ilvl="3" w:tplc="F94CA184">
      <w:numFmt w:val="bullet"/>
      <w:lvlText w:val="•"/>
      <w:lvlJc w:val="left"/>
      <w:pPr>
        <w:ind w:left="3330" w:hanging="100"/>
      </w:pPr>
      <w:rPr>
        <w:rFonts w:hint="default"/>
        <w:lang w:val="en-US" w:eastAsia="en-US" w:bidi="ar-SA"/>
      </w:rPr>
    </w:lvl>
    <w:lvl w:ilvl="4" w:tplc="B2029BFA">
      <w:numFmt w:val="bullet"/>
      <w:lvlText w:val="•"/>
      <w:lvlJc w:val="left"/>
      <w:pPr>
        <w:ind w:left="4360" w:hanging="100"/>
      </w:pPr>
      <w:rPr>
        <w:rFonts w:hint="default"/>
        <w:lang w:val="en-US" w:eastAsia="en-US" w:bidi="ar-SA"/>
      </w:rPr>
    </w:lvl>
    <w:lvl w:ilvl="5" w:tplc="58DA3270">
      <w:numFmt w:val="bullet"/>
      <w:lvlText w:val="•"/>
      <w:lvlJc w:val="left"/>
      <w:pPr>
        <w:ind w:left="5390" w:hanging="100"/>
      </w:pPr>
      <w:rPr>
        <w:rFonts w:hint="default"/>
        <w:lang w:val="en-US" w:eastAsia="en-US" w:bidi="ar-SA"/>
      </w:rPr>
    </w:lvl>
    <w:lvl w:ilvl="6" w:tplc="46F6A42E">
      <w:numFmt w:val="bullet"/>
      <w:lvlText w:val="•"/>
      <w:lvlJc w:val="left"/>
      <w:pPr>
        <w:ind w:left="6420" w:hanging="100"/>
      </w:pPr>
      <w:rPr>
        <w:rFonts w:hint="default"/>
        <w:lang w:val="en-US" w:eastAsia="en-US" w:bidi="ar-SA"/>
      </w:rPr>
    </w:lvl>
    <w:lvl w:ilvl="7" w:tplc="11A09074">
      <w:numFmt w:val="bullet"/>
      <w:lvlText w:val="•"/>
      <w:lvlJc w:val="left"/>
      <w:pPr>
        <w:ind w:left="7450" w:hanging="100"/>
      </w:pPr>
      <w:rPr>
        <w:rFonts w:hint="default"/>
        <w:lang w:val="en-US" w:eastAsia="en-US" w:bidi="ar-SA"/>
      </w:rPr>
    </w:lvl>
    <w:lvl w:ilvl="8" w:tplc="3A74F9CC">
      <w:numFmt w:val="bullet"/>
      <w:lvlText w:val="•"/>
      <w:lvlJc w:val="left"/>
      <w:pPr>
        <w:ind w:left="8480" w:hanging="100"/>
      </w:pPr>
      <w:rPr>
        <w:rFonts w:hint="default"/>
        <w:lang w:val="en-US" w:eastAsia="en-US" w:bidi="ar-SA"/>
      </w:rPr>
    </w:lvl>
  </w:abstractNum>
  <w:abstractNum w:abstractNumId="39" w15:restartNumberingAfterBreak="0">
    <w:nsid w:val="3CEB519E"/>
    <w:multiLevelType w:val="hybridMultilevel"/>
    <w:tmpl w:val="9EC6BF08"/>
    <w:lvl w:ilvl="0" w:tplc="150A724C">
      <w:start w:val="1"/>
      <w:numFmt w:val="decimal"/>
      <w:lvlText w:val="%1."/>
      <w:lvlJc w:val="left"/>
      <w:pPr>
        <w:ind w:left="882" w:hanging="158"/>
      </w:pPr>
      <w:rPr>
        <w:rFonts w:ascii="Verdana" w:eastAsia="Verdana" w:hAnsi="Verdana" w:cs="Verdana" w:hint="default"/>
        <w:b w:val="0"/>
        <w:bCs w:val="0"/>
        <w:i w:val="0"/>
        <w:iCs w:val="0"/>
        <w:spacing w:val="0"/>
        <w:w w:val="52"/>
        <w:sz w:val="24"/>
        <w:szCs w:val="24"/>
        <w:lang w:val="en-US" w:eastAsia="en-US" w:bidi="ar-SA"/>
      </w:rPr>
    </w:lvl>
    <w:lvl w:ilvl="1" w:tplc="3E4AF814">
      <w:numFmt w:val="bullet"/>
      <w:lvlText w:val="•"/>
      <w:lvlJc w:val="left"/>
      <w:pPr>
        <w:ind w:left="1846" w:hanging="158"/>
      </w:pPr>
      <w:rPr>
        <w:rFonts w:hint="default"/>
        <w:lang w:val="en-US" w:eastAsia="en-US" w:bidi="ar-SA"/>
      </w:rPr>
    </w:lvl>
    <w:lvl w:ilvl="2" w:tplc="B808AF4A">
      <w:numFmt w:val="bullet"/>
      <w:lvlText w:val="•"/>
      <w:lvlJc w:val="left"/>
      <w:pPr>
        <w:ind w:left="2812" w:hanging="158"/>
      </w:pPr>
      <w:rPr>
        <w:rFonts w:hint="default"/>
        <w:lang w:val="en-US" w:eastAsia="en-US" w:bidi="ar-SA"/>
      </w:rPr>
    </w:lvl>
    <w:lvl w:ilvl="3" w:tplc="2C286A20">
      <w:numFmt w:val="bullet"/>
      <w:lvlText w:val="•"/>
      <w:lvlJc w:val="left"/>
      <w:pPr>
        <w:ind w:left="3778" w:hanging="158"/>
      </w:pPr>
      <w:rPr>
        <w:rFonts w:hint="default"/>
        <w:lang w:val="en-US" w:eastAsia="en-US" w:bidi="ar-SA"/>
      </w:rPr>
    </w:lvl>
    <w:lvl w:ilvl="4" w:tplc="A95477FE">
      <w:numFmt w:val="bullet"/>
      <w:lvlText w:val="•"/>
      <w:lvlJc w:val="left"/>
      <w:pPr>
        <w:ind w:left="4744" w:hanging="158"/>
      </w:pPr>
      <w:rPr>
        <w:rFonts w:hint="default"/>
        <w:lang w:val="en-US" w:eastAsia="en-US" w:bidi="ar-SA"/>
      </w:rPr>
    </w:lvl>
    <w:lvl w:ilvl="5" w:tplc="DC9A9960">
      <w:numFmt w:val="bullet"/>
      <w:lvlText w:val="•"/>
      <w:lvlJc w:val="left"/>
      <w:pPr>
        <w:ind w:left="5710" w:hanging="158"/>
      </w:pPr>
      <w:rPr>
        <w:rFonts w:hint="default"/>
        <w:lang w:val="en-US" w:eastAsia="en-US" w:bidi="ar-SA"/>
      </w:rPr>
    </w:lvl>
    <w:lvl w:ilvl="6" w:tplc="7EFE44DA">
      <w:numFmt w:val="bullet"/>
      <w:lvlText w:val="•"/>
      <w:lvlJc w:val="left"/>
      <w:pPr>
        <w:ind w:left="6676" w:hanging="158"/>
      </w:pPr>
      <w:rPr>
        <w:rFonts w:hint="default"/>
        <w:lang w:val="en-US" w:eastAsia="en-US" w:bidi="ar-SA"/>
      </w:rPr>
    </w:lvl>
    <w:lvl w:ilvl="7" w:tplc="BD4205BA">
      <w:numFmt w:val="bullet"/>
      <w:lvlText w:val="•"/>
      <w:lvlJc w:val="left"/>
      <w:pPr>
        <w:ind w:left="7642" w:hanging="158"/>
      </w:pPr>
      <w:rPr>
        <w:rFonts w:hint="default"/>
        <w:lang w:val="en-US" w:eastAsia="en-US" w:bidi="ar-SA"/>
      </w:rPr>
    </w:lvl>
    <w:lvl w:ilvl="8" w:tplc="F1FCD4B0">
      <w:numFmt w:val="bullet"/>
      <w:lvlText w:val="•"/>
      <w:lvlJc w:val="left"/>
      <w:pPr>
        <w:ind w:left="8608" w:hanging="158"/>
      </w:pPr>
      <w:rPr>
        <w:rFonts w:hint="default"/>
        <w:lang w:val="en-US" w:eastAsia="en-US" w:bidi="ar-SA"/>
      </w:rPr>
    </w:lvl>
  </w:abstractNum>
  <w:abstractNum w:abstractNumId="40" w15:restartNumberingAfterBreak="0">
    <w:nsid w:val="3E895D26"/>
    <w:multiLevelType w:val="hybridMultilevel"/>
    <w:tmpl w:val="A3C42A94"/>
    <w:lvl w:ilvl="0" w:tplc="CBFE8576">
      <w:start w:val="1"/>
      <w:numFmt w:val="decimal"/>
      <w:lvlText w:val="%1."/>
      <w:lvlJc w:val="left"/>
      <w:pPr>
        <w:ind w:left="938" w:hanging="212"/>
      </w:pPr>
      <w:rPr>
        <w:rFonts w:ascii="Verdana" w:eastAsia="Verdana" w:hAnsi="Verdana" w:cs="Verdana" w:hint="default"/>
        <w:b w:val="0"/>
        <w:bCs w:val="0"/>
        <w:i w:val="0"/>
        <w:iCs w:val="0"/>
        <w:spacing w:val="0"/>
        <w:w w:val="53"/>
        <w:sz w:val="24"/>
        <w:szCs w:val="24"/>
        <w:lang w:val="en-US" w:eastAsia="en-US" w:bidi="ar-SA"/>
      </w:rPr>
    </w:lvl>
    <w:lvl w:ilvl="1" w:tplc="82A0D916">
      <w:numFmt w:val="bullet"/>
      <w:lvlText w:val="•"/>
      <w:lvlJc w:val="left"/>
      <w:pPr>
        <w:ind w:left="1900" w:hanging="212"/>
      </w:pPr>
      <w:rPr>
        <w:rFonts w:hint="default"/>
        <w:lang w:val="en-US" w:eastAsia="en-US" w:bidi="ar-SA"/>
      </w:rPr>
    </w:lvl>
    <w:lvl w:ilvl="2" w:tplc="CC4E5704">
      <w:numFmt w:val="bullet"/>
      <w:lvlText w:val="•"/>
      <w:lvlJc w:val="left"/>
      <w:pPr>
        <w:ind w:left="2860" w:hanging="212"/>
      </w:pPr>
      <w:rPr>
        <w:rFonts w:hint="default"/>
        <w:lang w:val="en-US" w:eastAsia="en-US" w:bidi="ar-SA"/>
      </w:rPr>
    </w:lvl>
    <w:lvl w:ilvl="3" w:tplc="C8C2598C">
      <w:numFmt w:val="bullet"/>
      <w:lvlText w:val="•"/>
      <w:lvlJc w:val="left"/>
      <w:pPr>
        <w:ind w:left="3820" w:hanging="212"/>
      </w:pPr>
      <w:rPr>
        <w:rFonts w:hint="default"/>
        <w:lang w:val="en-US" w:eastAsia="en-US" w:bidi="ar-SA"/>
      </w:rPr>
    </w:lvl>
    <w:lvl w:ilvl="4" w:tplc="EB9AFDAE">
      <w:numFmt w:val="bullet"/>
      <w:lvlText w:val="•"/>
      <w:lvlJc w:val="left"/>
      <w:pPr>
        <w:ind w:left="4780" w:hanging="212"/>
      </w:pPr>
      <w:rPr>
        <w:rFonts w:hint="default"/>
        <w:lang w:val="en-US" w:eastAsia="en-US" w:bidi="ar-SA"/>
      </w:rPr>
    </w:lvl>
    <w:lvl w:ilvl="5" w:tplc="9C8C5144">
      <w:numFmt w:val="bullet"/>
      <w:lvlText w:val="•"/>
      <w:lvlJc w:val="left"/>
      <w:pPr>
        <w:ind w:left="5740" w:hanging="212"/>
      </w:pPr>
      <w:rPr>
        <w:rFonts w:hint="default"/>
        <w:lang w:val="en-US" w:eastAsia="en-US" w:bidi="ar-SA"/>
      </w:rPr>
    </w:lvl>
    <w:lvl w:ilvl="6" w:tplc="F372DFE6">
      <w:numFmt w:val="bullet"/>
      <w:lvlText w:val="•"/>
      <w:lvlJc w:val="left"/>
      <w:pPr>
        <w:ind w:left="6700" w:hanging="212"/>
      </w:pPr>
      <w:rPr>
        <w:rFonts w:hint="default"/>
        <w:lang w:val="en-US" w:eastAsia="en-US" w:bidi="ar-SA"/>
      </w:rPr>
    </w:lvl>
    <w:lvl w:ilvl="7" w:tplc="0DF24890">
      <w:numFmt w:val="bullet"/>
      <w:lvlText w:val="•"/>
      <w:lvlJc w:val="left"/>
      <w:pPr>
        <w:ind w:left="7660" w:hanging="212"/>
      </w:pPr>
      <w:rPr>
        <w:rFonts w:hint="default"/>
        <w:lang w:val="en-US" w:eastAsia="en-US" w:bidi="ar-SA"/>
      </w:rPr>
    </w:lvl>
    <w:lvl w:ilvl="8" w:tplc="53B6E6A6">
      <w:numFmt w:val="bullet"/>
      <w:lvlText w:val="•"/>
      <w:lvlJc w:val="left"/>
      <w:pPr>
        <w:ind w:left="8620" w:hanging="212"/>
      </w:pPr>
      <w:rPr>
        <w:rFonts w:hint="default"/>
        <w:lang w:val="en-US" w:eastAsia="en-US" w:bidi="ar-SA"/>
      </w:rPr>
    </w:lvl>
  </w:abstractNum>
  <w:abstractNum w:abstractNumId="41" w15:restartNumberingAfterBreak="0">
    <w:nsid w:val="40B531D0"/>
    <w:multiLevelType w:val="hybridMultilevel"/>
    <w:tmpl w:val="46BE484C"/>
    <w:lvl w:ilvl="0" w:tplc="1FCE7FE8">
      <w:start w:val="13"/>
      <w:numFmt w:val="decimal"/>
      <w:lvlText w:val="%1"/>
      <w:lvlJc w:val="left"/>
      <w:pPr>
        <w:ind w:left="232" w:hanging="218"/>
      </w:pPr>
      <w:rPr>
        <w:rFonts w:ascii="Verdana" w:eastAsia="Verdana" w:hAnsi="Verdana" w:cs="Verdana" w:hint="default"/>
        <w:b w:val="0"/>
        <w:bCs w:val="0"/>
        <w:i w:val="0"/>
        <w:iCs w:val="0"/>
        <w:spacing w:val="0"/>
        <w:w w:val="71"/>
        <w:sz w:val="16"/>
        <w:szCs w:val="16"/>
        <w:lang w:val="en-US" w:eastAsia="en-US" w:bidi="ar-SA"/>
      </w:rPr>
    </w:lvl>
    <w:lvl w:ilvl="1" w:tplc="5CC2E426">
      <w:numFmt w:val="bullet"/>
      <w:lvlText w:val="•"/>
      <w:lvlJc w:val="left"/>
      <w:pPr>
        <w:ind w:left="1270" w:hanging="218"/>
      </w:pPr>
      <w:rPr>
        <w:rFonts w:hint="default"/>
        <w:lang w:val="en-US" w:eastAsia="en-US" w:bidi="ar-SA"/>
      </w:rPr>
    </w:lvl>
    <w:lvl w:ilvl="2" w:tplc="0A0E229E">
      <w:numFmt w:val="bullet"/>
      <w:lvlText w:val="•"/>
      <w:lvlJc w:val="left"/>
      <w:pPr>
        <w:ind w:left="2300" w:hanging="218"/>
      </w:pPr>
      <w:rPr>
        <w:rFonts w:hint="default"/>
        <w:lang w:val="en-US" w:eastAsia="en-US" w:bidi="ar-SA"/>
      </w:rPr>
    </w:lvl>
    <w:lvl w:ilvl="3" w:tplc="803E3952">
      <w:numFmt w:val="bullet"/>
      <w:lvlText w:val="•"/>
      <w:lvlJc w:val="left"/>
      <w:pPr>
        <w:ind w:left="3330" w:hanging="218"/>
      </w:pPr>
      <w:rPr>
        <w:rFonts w:hint="default"/>
        <w:lang w:val="en-US" w:eastAsia="en-US" w:bidi="ar-SA"/>
      </w:rPr>
    </w:lvl>
    <w:lvl w:ilvl="4" w:tplc="71121902">
      <w:numFmt w:val="bullet"/>
      <w:lvlText w:val="•"/>
      <w:lvlJc w:val="left"/>
      <w:pPr>
        <w:ind w:left="4360" w:hanging="218"/>
      </w:pPr>
      <w:rPr>
        <w:rFonts w:hint="default"/>
        <w:lang w:val="en-US" w:eastAsia="en-US" w:bidi="ar-SA"/>
      </w:rPr>
    </w:lvl>
    <w:lvl w:ilvl="5" w:tplc="D90E75DE">
      <w:numFmt w:val="bullet"/>
      <w:lvlText w:val="•"/>
      <w:lvlJc w:val="left"/>
      <w:pPr>
        <w:ind w:left="5390" w:hanging="218"/>
      </w:pPr>
      <w:rPr>
        <w:rFonts w:hint="default"/>
        <w:lang w:val="en-US" w:eastAsia="en-US" w:bidi="ar-SA"/>
      </w:rPr>
    </w:lvl>
    <w:lvl w:ilvl="6" w:tplc="2722A7F4">
      <w:numFmt w:val="bullet"/>
      <w:lvlText w:val="•"/>
      <w:lvlJc w:val="left"/>
      <w:pPr>
        <w:ind w:left="6420" w:hanging="218"/>
      </w:pPr>
      <w:rPr>
        <w:rFonts w:hint="default"/>
        <w:lang w:val="en-US" w:eastAsia="en-US" w:bidi="ar-SA"/>
      </w:rPr>
    </w:lvl>
    <w:lvl w:ilvl="7" w:tplc="B4140294">
      <w:numFmt w:val="bullet"/>
      <w:lvlText w:val="•"/>
      <w:lvlJc w:val="left"/>
      <w:pPr>
        <w:ind w:left="7450" w:hanging="218"/>
      </w:pPr>
      <w:rPr>
        <w:rFonts w:hint="default"/>
        <w:lang w:val="en-US" w:eastAsia="en-US" w:bidi="ar-SA"/>
      </w:rPr>
    </w:lvl>
    <w:lvl w:ilvl="8" w:tplc="366679C0">
      <w:numFmt w:val="bullet"/>
      <w:lvlText w:val="•"/>
      <w:lvlJc w:val="left"/>
      <w:pPr>
        <w:ind w:left="8480" w:hanging="218"/>
      </w:pPr>
      <w:rPr>
        <w:rFonts w:hint="default"/>
        <w:lang w:val="en-US" w:eastAsia="en-US" w:bidi="ar-SA"/>
      </w:rPr>
    </w:lvl>
  </w:abstractNum>
  <w:abstractNum w:abstractNumId="42" w15:restartNumberingAfterBreak="0">
    <w:nsid w:val="40FF2ED6"/>
    <w:multiLevelType w:val="hybridMultilevel"/>
    <w:tmpl w:val="EB7487C4"/>
    <w:lvl w:ilvl="0" w:tplc="CD5CF808">
      <w:start w:val="1"/>
      <w:numFmt w:val="decimal"/>
      <w:lvlText w:val="%1."/>
      <w:lvlJc w:val="left"/>
      <w:pPr>
        <w:ind w:left="639" w:hanging="158"/>
        <w:jc w:val="right"/>
      </w:pPr>
      <w:rPr>
        <w:rFonts w:ascii="Verdana" w:eastAsia="Verdana" w:hAnsi="Verdana" w:cs="Verdana" w:hint="default"/>
        <w:b w:val="0"/>
        <w:bCs w:val="0"/>
        <w:i w:val="0"/>
        <w:iCs w:val="0"/>
        <w:spacing w:val="0"/>
        <w:w w:val="52"/>
        <w:sz w:val="24"/>
        <w:szCs w:val="24"/>
        <w:lang w:val="en-US" w:eastAsia="en-US" w:bidi="ar-SA"/>
      </w:rPr>
    </w:lvl>
    <w:lvl w:ilvl="1" w:tplc="01DA477E">
      <w:start w:val="1"/>
      <w:numFmt w:val="decimal"/>
      <w:lvlText w:val="%2."/>
      <w:lvlJc w:val="left"/>
      <w:pPr>
        <w:ind w:left="639" w:hanging="158"/>
      </w:pPr>
      <w:rPr>
        <w:rFonts w:ascii="Verdana" w:eastAsia="Verdana" w:hAnsi="Verdana" w:cs="Verdana" w:hint="default"/>
        <w:b w:val="0"/>
        <w:bCs w:val="0"/>
        <w:i w:val="0"/>
        <w:iCs w:val="0"/>
        <w:spacing w:val="0"/>
        <w:w w:val="52"/>
        <w:sz w:val="24"/>
        <w:szCs w:val="24"/>
        <w:lang w:val="en-US" w:eastAsia="en-US" w:bidi="ar-SA"/>
      </w:rPr>
    </w:lvl>
    <w:lvl w:ilvl="2" w:tplc="1F9879E4">
      <w:numFmt w:val="bullet"/>
      <w:lvlText w:val="•"/>
      <w:lvlJc w:val="left"/>
      <w:pPr>
        <w:ind w:left="2620" w:hanging="158"/>
      </w:pPr>
      <w:rPr>
        <w:rFonts w:hint="default"/>
        <w:lang w:val="en-US" w:eastAsia="en-US" w:bidi="ar-SA"/>
      </w:rPr>
    </w:lvl>
    <w:lvl w:ilvl="3" w:tplc="8048C278">
      <w:numFmt w:val="bullet"/>
      <w:lvlText w:val="•"/>
      <w:lvlJc w:val="left"/>
      <w:pPr>
        <w:ind w:left="3610" w:hanging="158"/>
      </w:pPr>
      <w:rPr>
        <w:rFonts w:hint="default"/>
        <w:lang w:val="en-US" w:eastAsia="en-US" w:bidi="ar-SA"/>
      </w:rPr>
    </w:lvl>
    <w:lvl w:ilvl="4" w:tplc="F3D0F99C">
      <w:numFmt w:val="bullet"/>
      <w:lvlText w:val="•"/>
      <w:lvlJc w:val="left"/>
      <w:pPr>
        <w:ind w:left="4600" w:hanging="158"/>
      </w:pPr>
      <w:rPr>
        <w:rFonts w:hint="default"/>
        <w:lang w:val="en-US" w:eastAsia="en-US" w:bidi="ar-SA"/>
      </w:rPr>
    </w:lvl>
    <w:lvl w:ilvl="5" w:tplc="62642C82">
      <w:numFmt w:val="bullet"/>
      <w:lvlText w:val="•"/>
      <w:lvlJc w:val="left"/>
      <w:pPr>
        <w:ind w:left="5590" w:hanging="158"/>
      </w:pPr>
      <w:rPr>
        <w:rFonts w:hint="default"/>
        <w:lang w:val="en-US" w:eastAsia="en-US" w:bidi="ar-SA"/>
      </w:rPr>
    </w:lvl>
    <w:lvl w:ilvl="6" w:tplc="EDE40964">
      <w:numFmt w:val="bullet"/>
      <w:lvlText w:val="•"/>
      <w:lvlJc w:val="left"/>
      <w:pPr>
        <w:ind w:left="6580" w:hanging="158"/>
      </w:pPr>
      <w:rPr>
        <w:rFonts w:hint="default"/>
        <w:lang w:val="en-US" w:eastAsia="en-US" w:bidi="ar-SA"/>
      </w:rPr>
    </w:lvl>
    <w:lvl w:ilvl="7" w:tplc="94FC1D42">
      <w:numFmt w:val="bullet"/>
      <w:lvlText w:val="•"/>
      <w:lvlJc w:val="left"/>
      <w:pPr>
        <w:ind w:left="7570" w:hanging="158"/>
      </w:pPr>
      <w:rPr>
        <w:rFonts w:hint="default"/>
        <w:lang w:val="en-US" w:eastAsia="en-US" w:bidi="ar-SA"/>
      </w:rPr>
    </w:lvl>
    <w:lvl w:ilvl="8" w:tplc="B7EC71A8">
      <w:numFmt w:val="bullet"/>
      <w:lvlText w:val="•"/>
      <w:lvlJc w:val="left"/>
      <w:pPr>
        <w:ind w:left="8560" w:hanging="158"/>
      </w:pPr>
      <w:rPr>
        <w:rFonts w:hint="default"/>
        <w:lang w:val="en-US" w:eastAsia="en-US" w:bidi="ar-SA"/>
      </w:rPr>
    </w:lvl>
  </w:abstractNum>
  <w:abstractNum w:abstractNumId="43" w15:restartNumberingAfterBreak="0">
    <w:nsid w:val="456C160E"/>
    <w:multiLevelType w:val="hybridMultilevel"/>
    <w:tmpl w:val="76EA7908"/>
    <w:lvl w:ilvl="0" w:tplc="8DF6A41A">
      <w:start w:val="1"/>
      <w:numFmt w:val="decimal"/>
      <w:lvlText w:val="%1."/>
      <w:lvlJc w:val="left"/>
      <w:pPr>
        <w:ind w:left="639" w:hanging="211"/>
      </w:pPr>
      <w:rPr>
        <w:rFonts w:ascii="Verdana" w:eastAsia="Verdana" w:hAnsi="Verdana" w:cs="Verdana" w:hint="default"/>
        <w:b w:val="0"/>
        <w:bCs w:val="0"/>
        <w:i w:val="0"/>
        <w:iCs w:val="0"/>
        <w:spacing w:val="0"/>
        <w:w w:val="52"/>
        <w:sz w:val="24"/>
        <w:szCs w:val="24"/>
        <w:lang w:val="en-US" w:eastAsia="en-US" w:bidi="ar-SA"/>
      </w:rPr>
    </w:lvl>
    <w:lvl w:ilvl="1" w:tplc="17AA46CA">
      <w:numFmt w:val="bullet"/>
      <w:lvlText w:val="•"/>
      <w:lvlJc w:val="left"/>
      <w:pPr>
        <w:ind w:left="1630" w:hanging="211"/>
      </w:pPr>
      <w:rPr>
        <w:rFonts w:hint="default"/>
        <w:lang w:val="en-US" w:eastAsia="en-US" w:bidi="ar-SA"/>
      </w:rPr>
    </w:lvl>
    <w:lvl w:ilvl="2" w:tplc="13B09450">
      <w:numFmt w:val="bullet"/>
      <w:lvlText w:val="•"/>
      <w:lvlJc w:val="left"/>
      <w:pPr>
        <w:ind w:left="2620" w:hanging="211"/>
      </w:pPr>
      <w:rPr>
        <w:rFonts w:hint="default"/>
        <w:lang w:val="en-US" w:eastAsia="en-US" w:bidi="ar-SA"/>
      </w:rPr>
    </w:lvl>
    <w:lvl w:ilvl="3" w:tplc="2814D242">
      <w:numFmt w:val="bullet"/>
      <w:lvlText w:val="•"/>
      <w:lvlJc w:val="left"/>
      <w:pPr>
        <w:ind w:left="3610" w:hanging="211"/>
      </w:pPr>
      <w:rPr>
        <w:rFonts w:hint="default"/>
        <w:lang w:val="en-US" w:eastAsia="en-US" w:bidi="ar-SA"/>
      </w:rPr>
    </w:lvl>
    <w:lvl w:ilvl="4" w:tplc="EF040FF0">
      <w:numFmt w:val="bullet"/>
      <w:lvlText w:val="•"/>
      <w:lvlJc w:val="left"/>
      <w:pPr>
        <w:ind w:left="4600" w:hanging="211"/>
      </w:pPr>
      <w:rPr>
        <w:rFonts w:hint="default"/>
        <w:lang w:val="en-US" w:eastAsia="en-US" w:bidi="ar-SA"/>
      </w:rPr>
    </w:lvl>
    <w:lvl w:ilvl="5" w:tplc="E75C5264">
      <w:numFmt w:val="bullet"/>
      <w:lvlText w:val="•"/>
      <w:lvlJc w:val="left"/>
      <w:pPr>
        <w:ind w:left="5590" w:hanging="211"/>
      </w:pPr>
      <w:rPr>
        <w:rFonts w:hint="default"/>
        <w:lang w:val="en-US" w:eastAsia="en-US" w:bidi="ar-SA"/>
      </w:rPr>
    </w:lvl>
    <w:lvl w:ilvl="6" w:tplc="1AE08208">
      <w:numFmt w:val="bullet"/>
      <w:lvlText w:val="•"/>
      <w:lvlJc w:val="left"/>
      <w:pPr>
        <w:ind w:left="6580" w:hanging="211"/>
      </w:pPr>
      <w:rPr>
        <w:rFonts w:hint="default"/>
        <w:lang w:val="en-US" w:eastAsia="en-US" w:bidi="ar-SA"/>
      </w:rPr>
    </w:lvl>
    <w:lvl w:ilvl="7" w:tplc="DE9A6928">
      <w:numFmt w:val="bullet"/>
      <w:lvlText w:val="•"/>
      <w:lvlJc w:val="left"/>
      <w:pPr>
        <w:ind w:left="7570" w:hanging="211"/>
      </w:pPr>
      <w:rPr>
        <w:rFonts w:hint="default"/>
        <w:lang w:val="en-US" w:eastAsia="en-US" w:bidi="ar-SA"/>
      </w:rPr>
    </w:lvl>
    <w:lvl w:ilvl="8" w:tplc="92DEEA14">
      <w:numFmt w:val="bullet"/>
      <w:lvlText w:val="•"/>
      <w:lvlJc w:val="left"/>
      <w:pPr>
        <w:ind w:left="8560" w:hanging="211"/>
      </w:pPr>
      <w:rPr>
        <w:rFonts w:hint="default"/>
        <w:lang w:val="en-US" w:eastAsia="en-US" w:bidi="ar-SA"/>
      </w:rPr>
    </w:lvl>
  </w:abstractNum>
  <w:abstractNum w:abstractNumId="44" w15:restartNumberingAfterBreak="0">
    <w:nsid w:val="45CE393A"/>
    <w:multiLevelType w:val="hybridMultilevel"/>
    <w:tmpl w:val="461E647A"/>
    <w:lvl w:ilvl="0" w:tplc="FDF64E4C">
      <w:start w:val="1"/>
      <w:numFmt w:val="decimal"/>
      <w:lvlText w:val="%1."/>
      <w:lvlJc w:val="left"/>
      <w:pPr>
        <w:ind w:left="232" w:hanging="218"/>
      </w:pPr>
      <w:rPr>
        <w:rFonts w:ascii="Verdana" w:eastAsia="Verdana" w:hAnsi="Verdana" w:cs="Verdana" w:hint="default"/>
        <w:b/>
        <w:bCs/>
        <w:i w:val="0"/>
        <w:iCs w:val="0"/>
        <w:spacing w:val="0"/>
        <w:w w:val="58"/>
        <w:sz w:val="24"/>
        <w:szCs w:val="24"/>
        <w:lang w:val="en-US" w:eastAsia="en-US" w:bidi="ar-SA"/>
      </w:rPr>
    </w:lvl>
    <w:lvl w:ilvl="1" w:tplc="1054C726">
      <w:numFmt w:val="bullet"/>
      <w:lvlText w:val="•"/>
      <w:lvlJc w:val="left"/>
      <w:pPr>
        <w:ind w:left="1270" w:hanging="218"/>
      </w:pPr>
      <w:rPr>
        <w:rFonts w:hint="default"/>
        <w:lang w:val="en-US" w:eastAsia="en-US" w:bidi="ar-SA"/>
      </w:rPr>
    </w:lvl>
    <w:lvl w:ilvl="2" w:tplc="761445DE">
      <w:numFmt w:val="bullet"/>
      <w:lvlText w:val="•"/>
      <w:lvlJc w:val="left"/>
      <w:pPr>
        <w:ind w:left="2300" w:hanging="218"/>
      </w:pPr>
      <w:rPr>
        <w:rFonts w:hint="default"/>
        <w:lang w:val="en-US" w:eastAsia="en-US" w:bidi="ar-SA"/>
      </w:rPr>
    </w:lvl>
    <w:lvl w:ilvl="3" w:tplc="A810DEC4">
      <w:numFmt w:val="bullet"/>
      <w:lvlText w:val="•"/>
      <w:lvlJc w:val="left"/>
      <w:pPr>
        <w:ind w:left="3330" w:hanging="218"/>
      </w:pPr>
      <w:rPr>
        <w:rFonts w:hint="default"/>
        <w:lang w:val="en-US" w:eastAsia="en-US" w:bidi="ar-SA"/>
      </w:rPr>
    </w:lvl>
    <w:lvl w:ilvl="4" w:tplc="8A766980">
      <w:numFmt w:val="bullet"/>
      <w:lvlText w:val="•"/>
      <w:lvlJc w:val="left"/>
      <w:pPr>
        <w:ind w:left="4360" w:hanging="218"/>
      </w:pPr>
      <w:rPr>
        <w:rFonts w:hint="default"/>
        <w:lang w:val="en-US" w:eastAsia="en-US" w:bidi="ar-SA"/>
      </w:rPr>
    </w:lvl>
    <w:lvl w:ilvl="5" w:tplc="DEE80EEC">
      <w:numFmt w:val="bullet"/>
      <w:lvlText w:val="•"/>
      <w:lvlJc w:val="left"/>
      <w:pPr>
        <w:ind w:left="5390" w:hanging="218"/>
      </w:pPr>
      <w:rPr>
        <w:rFonts w:hint="default"/>
        <w:lang w:val="en-US" w:eastAsia="en-US" w:bidi="ar-SA"/>
      </w:rPr>
    </w:lvl>
    <w:lvl w:ilvl="6" w:tplc="D8803918">
      <w:numFmt w:val="bullet"/>
      <w:lvlText w:val="•"/>
      <w:lvlJc w:val="left"/>
      <w:pPr>
        <w:ind w:left="6420" w:hanging="218"/>
      </w:pPr>
      <w:rPr>
        <w:rFonts w:hint="default"/>
        <w:lang w:val="en-US" w:eastAsia="en-US" w:bidi="ar-SA"/>
      </w:rPr>
    </w:lvl>
    <w:lvl w:ilvl="7" w:tplc="A3706CDE">
      <w:numFmt w:val="bullet"/>
      <w:lvlText w:val="•"/>
      <w:lvlJc w:val="left"/>
      <w:pPr>
        <w:ind w:left="7450" w:hanging="218"/>
      </w:pPr>
      <w:rPr>
        <w:rFonts w:hint="default"/>
        <w:lang w:val="en-US" w:eastAsia="en-US" w:bidi="ar-SA"/>
      </w:rPr>
    </w:lvl>
    <w:lvl w:ilvl="8" w:tplc="183C2792">
      <w:numFmt w:val="bullet"/>
      <w:lvlText w:val="•"/>
      <w:lvlJc w:val="left"/>
      <w:pPr>
        <w:ind w:left="8480" w:hanging="218"/>
      </w:pPr>
      <w:rPr>
        <w:rFonts w:hint="default"/>
        <w:lang w:val="en-US" w:eastAsia="en-US" w:bidi="ar-SA"/>
      </w:rPr>
    </w:lvl>
  </w:abstractNum>
  <w:abstractNum w:abstractNumId="45" w15:restartNumberingAfterBreak="0">
    <w:nsid w:val="464177CB"/>
    <w:multiLevelType w:val="hybridMultilevel"/>
    <w:tmpl w:val="0E7852DE"/>
    <w:lvl w:ilvl="0" w:tplc="A05ED600">
      <w:start w:val="1"/>
      <w:numFmt w:val="decimal"/>
      <w:lvlText w:val="%1."/>
      <w:lvlJc w:val="left"/>
      <w:pPr>
        <w:ind w:left="745" w:hanging="263"/>
      </w:pPr>
      <w:rPr>
        <w:rFonts w:ascii="Verdana" w:eastAsia="Verdana" w:hAnsi="Verdana" w:cs="Verdana" w:hint="default"/>
        <w:b w:val="0"/>
        <w:bCs w:val="0"/>
        <w:i w:val="0"/>
        <w:iCs w:val="0"/>
        <w:spacing w:val="0"/>
        <w:w w:val="55"/>
        <w:sz w:val="24"/>
        <w:szCs w:val="24"/>
        <w:lang w:val="en-US" w:eastAsia="en-US" w:bidi="ar-SA"/>
      </w:rPr>
    </w:lvl>
    <w:lvl w:ilvl="1" w:tplc="496620A6">
      <w:numFmt w:val="bullet"/>
      <w:lvlText w:val="•"/>
      <w:lvlJc w:val="left"/>
      <w:pPr>
        <w:ind w:left="1720" w:hanging="263"/>
      </w:pPr>
      <w:rPr>
        <w:rFonts w:hint="default"/>
        <w:lang w:val="en-US" w:eastAsia="en-US" w:bidi="ar-SA"/>
      </w:rPr>
    </w:lvl>
    <w:lvl w:ilvl="2" w:tplc="FDBE2274">
      <w:numFmt w:val="bullet"/>
      <w:lvlText w:val="•"/>
      <w:lvlJc w:val="left"/>
      <w:pPr>
        <w:ind w:left="2700" w:hanging="263"/>
      </w:pPr>
      <w:rPr>
        <w:rFonts w:hint="default"/>
        <w:lang w:val="en-US" w:eastAsia="en-US" w:bidi="ar-SA"/>
      </w:rPr>
    </w:lvl>
    <w:lvl w:ilvl="3" w:tplc="1D6C0E76">
      <w:numFmt w:val="bullet"/>
      <w:lvlText w:val="•"/>
      <w:lvlJc w:val="left"/>
      <w:pPr>
        <w:ind w:left="3680" w:hanging="263"/>
      </w:pPr>
      <w:rPr>
        <w:rFonts w:hint="default"/>
        <w:lang w:val="en-US" w:eastAsia="en-US" w:bidi="ar-SA"/>
      </w:rPr>
    </w:lvl>
    <w:lvl w:ilvl="4" w:tplc="FFE0E40A">
      <w:numFmt w:val="bullet"/>
      <w:lvlText w:val="•"/>
      <w:lvlJc w:val="left"/>
      <w:pPr>
        <w:ind w:left="4660" w:hanging="263"/>
      </w:pPr>
      <w:rPr>
        <w:rFonts w:hint="default"/>
        <w:lang w:val="en-US" w:eastAsia="en-US" w:bidi="ar-SA"/>
      </w:rPr>
    </w:lvl>
    <w:lvl w:ilvl="5" w:tplc="F934FBC2">
      <w:numFmt w:val="bullet"/>
      <w:lvlText w:val="•"/>
      <w:lvlJc w:val="left"/>
      <w:pPr>
        <w:ind w:left="5640" w:hanging="263"/>
      </w:pPr>
      <w:rPr>
        <w:rFonts w:hint="default"/>
        <w:lang w:val="en-US" w:eastAsia="en-US" w:bidi="ar-SA"/>
      </w:rPr>
    </w:lvl>
    <w:lvl w:ilvl="6" w:tplc="CC2C6DE8">
      <w:numFmt w:val="bullet"/>
      <w:lvlText w:val="•"/>
      <w:lvlJc w:val="left"/>
      <w:pPr>
        <w:ind w:left="6620" w:hanging="263"/>
      </w:pPr>
      <w:rPr>
        <w:rFonts w:hint="default"/>
        <w:lang w:val="en-US" w:eastAsia="en-US" w:bidi="ar-SA"/>
      </w:rPr>
    </w:lvl>
    <w:lvl w:ilvl="7" w:tplc="BF246A4E">
      <w:numFmt w:val="bullet"/>
      <w:lvlText w:val="•"/>
      <w:lvlJc w:val="left"/>
      <w:pPr>
        <w:ind w:left="7600" w:hanging="263"/>
      </w:pPr>
      <w:rPr>
        <w:rFonts w:hint="default"/>
        <w:lang w:val="en-US" w:eastAsia="en-US" w:bidi="ar-SA"/>
      </w:rPr>
    </w:lvl>
    <w:lvl w:ilvl="8" w:tplc="B596D952">
      <w:numFmt w:val="bullet"/>
      <w:lvlText w:val="•"/>
      <w:lvlJc w:val="left"/>
      <w:pPr>
        <w:ind w:left="8580" w:hanging="263"/>
      </w:pPr>
      <w:rPr>
        <w:rFonts w:hint="default"/>
        <w:lang w:val="en-US" w:eastAsia="en-US" w:bidi="ar-SA"/>
      </w:rPr>
    </w:lvl>
  </w:abstractNum>
  <w:abstractNum w:abstractNumId="46" w15:restartNumberingAfterBreak="0">
    <w:nsid w:val="464746E4"/>
    <w:multiLevelType w:val="hybridMultilevel"/>
    <w:tmpl w:val="9A2E498E"/>
    <w:lvl w:ilvl="0" w:tplc="2CB22FA4">
      <w:start w:val="1"/>
      <w:numFmt w:val="decimal"/>
      <w:lvlText w:val="%1."/>
      <w:lvlJc w:val="left"/>
      <w:pPr>
        <w:ind w:left="426" w:hanging="195"/>
      </w:pPr>
      <w:rPr>
        <w:rFonts w:ascii="Verdana" w:eastAsia="Verdana" w:hAnsi="Verdana" w:cs="Verdana" w:hint="default"/>
        <w:b/>
        <w:bCs/>
        <w:i w:val="0"/>
        <w:iCs w:val="0"/>
        <w:spacing w:val="-4"/>
        <w:w w:val="55"/>
        <w:sz w:val="24"/>
        <w:szCs w:val="24"/>
        <w:lang w:val="en-US" w:eastAsia="en-US" w:bidi="ar-SA"/>
      </w:rPr>
    </w:lvl>
    <w:lvl w:ilvl="1" w:tplc="15943150">
      <w:start w:val="1"/>
      <w:numFmt w:val="decimal"/>
      <w:lvlText w:val="%2."/>
      <w:lvlJc w:val="left"/>
      <w:pPr>
        <w:ind w:left="885" w:hanging="304"/>
      </w:pPr>
      <w:rPr>
        <w:rFonts w:ascii="Verdana" w:eastAsia="Verdana" w:hAnsi="Verdana" w:cs="Verdana" w:hint="default"/>
        <w:b w:val="0"/>
        <w:bCs w:val="0"/>
        <w:i w:val="0"/>
        <w:iCs w:val="0"/>
        <w:spacing w:val="0"/>
        <w:w w:val="53"/>
        <w:sz w:val="24"/>
        <w:szCs w:val="24"/>
        <w:lang w:val="en-US" w:eastAsia="en-US" w:bidi="ar-SA"/>
      </w:rPr>
    </w:lvl>
    <w:lvl w:ilvl="2" w:tplc="2B70E6D0">
      <w:numFmt w:val="bullet"/>
      <w:lvlText w:val="•"/>
      <w:lvlJc w:val="left"/>
      <w:pPr>
        <w:ind w:left="1953" w:hanging="304"/>
      </w:pPr>
      <w:rPr>
        <w:rFonts w:hint="default"/>
        <w:lang w:val="en-US" w:eastAsia="en-US" w:bidi="ar-SA"/>
      </w:rPr>
    </w:lvl>
    <w:lvl w:ilvl="3" w:tplc="7A4AE16E">
      <w:numFmt w:val="bullet"/>
      <w:lvlText w:val="•"/>
      <w:lvlJc w:val="left"/>
      <w:pPr>
        <w:ind w:left="3026" w:hanging="304"/>
      </w:pPr>
      <w:rPr>
        <w:rFonts w:hint="default"/>
        <w:lang w:val="en-US" w:eastAsia="en-US" w:bidi="ar-SA"/>
      </w:rPr>
    </w:lvl>
    <w:lvl w:ilvl="4" w:tplc="B692A19E">
      <w:numFmt w:val="bullet"/>
      <w:lvlText w:val="•"/>
      <w:lvlJc w:val="left"/>
      <w:pPr>
        <w:ind w:left="4100" w:hanging="304"/>
      </w:pPr>
      <w:rPr>
        <w:rFonts w:hint="default"/>
        <w:lang w:val="en-US" w:eastAsia="en-US" w:bidi="ar-SA"/>
      </w:rPr>
    </w:lvl>
    <w:lvl w:ilvl="5" w:tplc="9B081FAA">
      <w:numFmt w:val="bullet"/>
      <w:lvlText w:val="•"/>
      <w:lvlJc w:val="left"/>
      <w:pPr>
        <w:ind w:left="5173" w:hanging="304"/>
      </w:pPr>
      <w:rPr>
        <w:rFonts w:hint="default"/>
        <w:lang w:val="en-US" w:eastAsia="en-US" w:bidi="ar-SA"/>
      </w:rPr>
    </w:lvl>
    <w:lvl w:ilvl="6" w:tplc="05F87850">
      <w:numFmt w:val="bullet"/>
      <w:lvlText w:val="•"/>
      <w:lvlJc w:val="left"/>
      <w:pPr>
        <w:ind w:left="6246" w:hanging="304"/>
      </w:pPr>
      <w:rPr>
        <w:rFonts w:hint="default"/>
        <w:lang w:val="en-US" w:eastAsia="en-US" w:bidi="ar-SA"/>
      </w:rPr>
    </w:lvl>
    <w:lvl w:ilvl="7" w:tplc="1FD0EF52">
      <w:numFmt w:val="bullet"/>
      <w:lvlText w:val="•"/>
      <w:lvlJc w:val="left"/>
      <w:pPr>
        <w:ind w:left="7320" w:hanging="304"/>
      </w:pPr>
      <w:rPr>
        <w:rFonts w:hint="default"/>
        <w:lang w:val="en-US" w:eastAsia="en-US" w:bidi="ar-SA"/>
      </w:rPr>
    </w:lvl>
    <w:lvl w:ilvl="8" w:tplc="C51E83E8">
      <w:numFmt w:val="bullet"/>
      <w:lvlText w:val="•"/>
      <w:lvlJc w:val="left"/>
      <w:pPr>
        <w:ind w:left="8393" w:hanging="304"/>
      </w:pPr>
      <w:rPr>
        <w:rFonts w:hint="default"/>
        <w:lang w:val="en-US" w:eastAsia="en-US" w:bidi="ar-SA"/>
      </w:rPr>
    </w:lvl>
  </w:abstractNum>
  <w:abstractNum w:abstractNumId="47" w15:restartNumberingAfterBreak="0">
    <w:nsid w:val="467A7F5C"/>
    <w:multiLevelType w:val="hybridMultilevel"/>
    <w:tmpl w:val="9762FC36"/>
    <w:lvl w:ilvl="0" w:tplc="25D6051E">
      <w:start w:val="1"/>
      <w:numFmt w:val="decimal"/>
      <w:lvlText w:val="%1."/>
      <w:lvlJc w:val="left"/>
      <w:pPr>
        <w:ind w:left="1013" w:hanging="212"/>
      </w:pPr>
      <w:rPr>
        <w:rFonts w:ascii="Verdana" w:eastAsia="Verdana" w:hAnsi="Verdana" w:cs="Verdana" w:hint="default"/>
        <w:b w:val="0"/>
        <w:bCs w:val="0"/>
        <w:i w:val="0"/>
        <w:iCs w:val="0"/>
        <w:spacing w:val="0"/>
        <w:w w:val="53"/>
        <w:sz w:val="24"/>
        <w:szCs w:val="24"/>
        <w:lang w:val="en-US" w:eastAsia="en-US" w:bidi="ar-SA"/>
      </w:rPr>
    </w:lvl>
    <w:lvl w:ilvl="1" w:tplc="91864186">
      <w:numFmt w:val="bullet"/>
      <w:lvlText w:val="•"/>
      <w:lvlJc w:val="left"/>
      <w:pPr>
        <w:ind w:left="1972" w:hanging="212"/>
      </w:pPr>
      <w:rPr>
        <w:rFonts w:hint="default"/>
        <w:lang w:val="en-US" w:eastAsia="en-US" w:bidi="ar-SA"/>
      </w:rPr>
    </w:lvl>
    <w:lvl w:ilvl="2" w:tplc="469676D4">
      <w:numFmt w:val="bullet"/>
      <w:lvlText w:val="•"/>
      <w:lvlJc w:val="left"/>
      <w:pPr>
        <w:ind w:left="2924" w:hanging="212"/>
      </w:pPr>
      <w:rPr>
        <w:rFonts w:hint="default"/>
        <w:lang w:val="en-US" w:eastAsia="en-US" w:bidi="ar-SA"/>
      </w:rPr>
    </w:lvl>
    <w:lvl w:ilvl="3" w:tplc="333E2020">
      <w:numFmt w:val="bullet"/>
      <w:lvlText w:val="•"/>
      <w:lvlJc w:val="left"/>
      <w:pPr>
        <w:ind w:left="3876" w:hanging="212"/>
      </w:pPr>
      <w:rPr>
        <w:rFonts w:hint="default"/>
        <w:lang w:val="en-US" w:eastAsia="en-US" w:bidi="ar-SA"/>
      </w:rPr>
    </w:lvl>
    <w:lvl w:ilvl="4" w:tplc="B358D62E">
      <w:numFmt w:val="bullet"/>
      <w:lvlText w:val="•"/>
      <w:lvlJc w:val="left"/>
      <w:pPr>
        <w:ind w:left="4828" w:hanging="212"/>
      </w:pPr>
      <w:rPr>
        <w:rFonts w:hint="default"/>
        <w:lang w:val="en-US" w:eastAsia="en-US" w:bidi="ar-SA"/>
      </w:rPr>
    </w:lvl>
    <w:lvl w:ilvl="5" w:tplc="2F6A650C">
      <w:numFmt w:val="bullet"/>
      <w:lvlText w:val="•"/>
      <w:lvlJc w:val="left"/>
      <w:pPr>
        <w:ind w:left="5780" w:hanging="212"/>
      </w:pPr>
      <w:rPr>
        <w:rFonts w:hint="default"/>
        <w:lang w:val="en-US" w:eastAsia="en-US" w:bidi="ar-SA"/>
      </w:rPr>
    </w:lvl>
    <w:lvl w:ilvl="6" w:tplc="D32272B6">
      <w:numFmt w:val="bullet"/>
      <w:lvlText w:val="•"/>
      <w:lvlJc w:val="left"/>
      <w:pPr>
        <w:ind w:left="6732" w:hanging="212"/>
      </w:pPr>
      <w:rPr>
        <w:rFonts w:hint="default"/>
        <w:lang w:val="en-US" w:eastAsia="en-US" w:bidi="ar-SA"/>
      </w:rPr>
    </w:lvl>
    <w:lvl w:ilvl="7" w:tplc="0B6EF58C">
      <w:numFmt w:val="bullet"/>
      <w:lvlText w:val="•"/>
      <w:lvlJc w:val="left"/>
      <w:pPr>
        <w:ind w:left="7684" w:hanging="212"/>
      </w:pPr>
      <w:rPr>
        <w:rFonts w:hint="default"/>
        <w:lang w:val="en-US" w:eastAsia="en-US" w:bidi="ar-SA"/>
      </w:rPr>
    </w:lvl>
    <w:lvl w:ilvl="8" w:tplc="BAA01F52">
      <w:numFmt w:val="bullet"/>
      <w:lvlText w:val="•"/>
      <w:lvlJc w:val="left"/>
      <w:pPr>
        <w:ind w:left="8636" w:hanging="212"/>
      </w:pPr>
      <w:rPr>
        <w:rFonts w:hint="default"/>
        <w:lang w:val="en-US" w:eastAsia="en-US" w:bidi="ar-SA"/>
      </w:rPr>
    </w:lvl>
  </w:abstractNum>
  <w:abstractNum w:abstractNumId="48" w15:restartNumberingAfterBreak="0">
    <w:nsid w:val="46B95DFA"/>
    <w:multiLevelType w:val="hybridMultilevel"/>
    <w:tmpl w:val="326E20BC"/>
    <w:lvl w:ilvl="0" w:tplc="2D30F282">
      <w:start w:val="1"/>
      <w:numFmt w:val="decimal"/>
      <w:lvlText w:val="%1"/>
      <w:lvlJc w:val="left"/>
      <w:pPr>
        <w:ind w:left="232" w:hanging="96"/>
      </w:pPr>
      <w:rPr>
        <w:rFonts w:ascii="Verdana" w:eastAsia="Verdana" w:hAnsi="Verdana" w:cs="Verdana" w:hint="default"/>
        <w:b w:val="0"/>
        <w:bCs w:val="0"/>
        <w:i w:val="0"/>
        <w:iCs w:val="0"/>
        <w:spacing w:val="0"/>
        <w:w w:val="52"/>
        <w:sz w:val="16"/>
        <w:szCs w:val="16"/>
        <w:lang w:val="en-US" w:eastAsia="en-US" w:bidi="ar-SA"/>
      </w:rPr>
    </w:lvl>
    <w:lvl w:ilvl="1" w:tplc="01EE445E">
      <w:numFmt w:val="bullet"/>
      <w:lvlText w:val="•"/>
      <w:lvlJc w:val="left"/>
      <w:pPr>
        <w:ind w:left="1270" w:hanging="96"/>
      </w:pPr>
      <w:rPr>
        <w:rFonts w:hint="default"/>
        <w:lang w:val="en-US" w:eastAsia="en-US" w:bidi="ar-SA"/>
      </w:rPr>
    </w:lvl>
    <w:lvl w:ilvl="2" w:tplc="408EFCEC">
      <w:numFmt w:val="bullet"/>
      <w:lvlText w:val="•"/>
      <w:lvlJc w:val="left"/>
      <w:pPr>
        <w:ind w:left="2300" w:hanging="96"/>
      </w:pPr>
      <w:rPr>
        <w:rFonts w:hint="default"/>
        <w:lang w:val="en-US" w:eastAsia="en-US" w:bidi="ar-SA"/>
      </w:rPr>
    </w:lvl>
    <w:lvl w:ilvl="3" w:tplc="7B563494">
      <w:numFmt w:val="bullet"/>
      <w:lvlText w:val="•"/>
      <w:lvlJc w:val="left"/>
      <w:pPr>
        <w:ind w:left="3330" w:hanging="96"/>
      </w:pPr>
      <w:rPr>
        <w:rFonts w:hint="default"/>
        <w:lang w:val="en-US" w:eastAsia="en-US" w:bidi="ar-SA"/>
      </w:rPr>
    </w:lvl>
    <w:lvl w:ilvl="4" w:tplc="820EDEB2">
      <w:numFmt w:val="bullet"/>
      <w:lvlText w:val="•"/>
      <w:lvlJc w:val="left"/>
      <w:pPr>
        <w:ind w:left="4360" w:hanging="96"/>
      </w:pPr>
      <w:rPr>
        <w:rFonts w:hint="default"/>
        <w:lang w:val="en-US" w:eastAsia="en-US" w:bidi="ar-SA"/>
      </w:rPr>
    </w:lvl>
    <w:lvl w:ilvl="5" w:tplc="16C6250A">
      <w:numFmt w:val="bullet"/>
      <w:lvlText w:val="•"/>
      <w:lvlJc w:val="left"/>
      <w:pPr>
        <w:ind w:left="5390" w:hanging="96"/>
      </w:pPr>
      <w:rPr>
        <w:rFonts w:hint="default"/>
        <w:lang w:val="en-US" w:eastAsia="en-US" w:bidi="ar-SA"/>
      </w:rPr>
    </w:lvl>
    <w:lvl w:ilvl="6" w:tplc="61BE17C2">
      <w:numFmt w:val="bullet"/>
      <w:lvlText w:val="•"/>
      <w:lvlJc w:val="left"/>
      <w:pPr>
        <w:ind w:left="6420" w:hanging="96"/>
      </w:pPr>
      <w:rPr>
        <w:rFonts w:hint="default"/>
        <w:lang w:val="en-US" w:eastAsia="en-US" w:bidi="ar-SA"/>
      </w:rPr>
    </w:lvl>
    <w:lvl w:ilvl="7" w:tplc="E1FE652E">
      <w:numFmt w:val="bullet"/>
      <w:lvlText w:val="•"/>
      <w:lvlJc w:val="left"/>
      <w:pPr>
        <w:ind w:left="7450" w:hanging="96"/>
      </w:pPr>
      <w:rPr>
        <w:rFonts w:hint="default"/>
        <w:lang w:val="en-US" w:eastAsia="en-US" w:bidi="ar-SA"/>
      </w:rPr>
    </w:lvl>
    <w:lvl w:ilvl="8" w:tplc="0A08560A">
      <w:numFmt w:val="bullet"/>
      <w:lvlText w:val="•"/>
      <w:lvlJc w:val="left"/>
      <w:pPr>
        <w:ind w:left="8480" w:hanging="96"/>
      </w:pPr>
      <w:rPr>
        <w:rFonts w:hint="default"/>
        <w:lang w:val="en-US" w:eastAsia="en-US" w:bidi="ar-SA"/>
      </w:rPr>
    </w:lvl>
  </w:abstractNum>
  <w:abstractNum w:abstractNumId="49" w15:restartNumberingAfterBreak="0">
    <w:nsid w:val="483D7D68"/>
    <w:multiLevelType w:val="hybridMultilevel"/>
    <w:tmpl w:val="ABA8C020"/>
    <w:lvl w:ilvl="0" w:tplc="240EB9B8">
      <w:start w:val="1"/>
      <w:numFmt w:val="decimal"/>
      <w:lvlText w:val="%1."/>
      <w:lvlJc w:val="left"/>
      <w:pPr>
        <w:ind w:left="232" w:hanging="253"/>
      </w:pPr>
      <w:rPr>
        <w:rFonts w:ascii="Verdana" w:eastAsia="Verdana" w:hAnsi="Verdana" w:cs="Verdana" w:hint="default"/>
        <w:b/>
        <w:bCs/>
        <w:i w:val="0"/>
        <w:iCs w:val="0"/>
        <w:spacing w:val="0"/>
        <w:w w:val="58"/>
        <w:sz w:val="24"/>
        <w:szCs w:val="24"/>
        <w:lang w:val="en-US" w:eastAsia="en-US" w:bidi="ar-SA"/>
      </w:rPr>
    </w:lvl>
    <w:lvl w:ilvl="1" w:tplc="6A6E97A8">
      <w:numFmt w:val="bullet"/>
      <w:lvlText w:val="•"/>
      <w:lvlJc w:val="left"/>
      <w:pPr>
        <w:ind w:left="1270" w:hanging="253"/>
      </w:pPr>
      <w:rPr>
        <w:rFonts w:hint="default"/>
        <w:lang w:val="en-US" w:eastAsia="en-US" w:bidi="ar-SA"/>
      </w:rPr>
    </w:lvl>
    <w:lvl w:ilvl="2" w:tplc="90B6070E">
      <w:numFmt w:val="bullet"/>
      <w:lvlText w:val="•"/>
      <w:lvlJc w:val="left"/>
      <w:pPr>
        <w:ind w:left="2300" w:hanging="253"/>
      </w:pPr>
      <w:rPr>
        <w:rFonts w:hint="default"/>
        <w:lang w:val="en-US" w:eastAsia="en-US" w:bidi="ar-SA"/>
      </w:rPr>
    </w:lvl>
    <w:lvl w:ilvl="3" w:tplc="E536FCD6">
      <w:numFmt w:val="bullet"/>
      <w:lvlText w:val="•"/>
      <w:lvlJc w:val="left"/>
      <w:pPr>
        <w:ind w:left="3330" w:hanging="253"/>
      </w:pPr>
      <w:rPr>
        <w:rFonts w:hint="default"/>
        <w:lang w:val="en-US" w:eastAsia="en-US" w:bidi="ar-SA"/>
      </w:rPr>
    </w:lvl>
    <w:lvl w:ilvl="4" w:tplc="5BBA8978">
      <w:numFmt w:val="bullet"/>
      <w:lvlText w:val="•"/>
      <w:lvlJc w:val="left"/>
      <w:pPr>
        <w:ind w:left="4360" w:hanging="253"/>
      </w:pPr>
      <w:rPr>
        <w:rFonts w:hint="default"/>
        <w:lang w:val="en-US" w:eastAsia="en-US" w:bidi="ar-SA"/>
      </w:rPr>
    </w:lvl>
    <w:lvl w:ilvl="5" w:tplc="4BC88CFE">
      <w:numFmt w:val="bullet"/>
      <w:lvlText w:val="•"/>
      <w:lvlJc w:val="left"/>
      <w:pPr>
        <w:ind w:left="5390" w:hanging="253"/>
      </w:pPr>
      <w:rPr>
        <w:rFonts w:hint="default"/>
        <w:lang w:val="en-US" w:eastAsia="en-US" w:bidi="ar-SA"/>
      </w:rPr>
    </w:lvl>
    <w:lvl w:ilvl="6" w:tplc="7FFA2E20">
      <w:numFmt w:val="bullet"/>
      <w:lvlText w:val="•"/>
      <w:lvlJc w:val="left"/>
      <w:pPr>
        <w:ind w:left="6420" w:hanging="253"/>
      </w:pPr>
      <w:rPr>
        <w:rFonts w:hint="default"/>
        <w:lang w:val="en-US" w:eastAsia="en-US" w:bidi="ar-SA"/>
      </w:rPr>
    </w:lvl>
    <w:lvl w:ilvl="7" w:tplc="C882B424">
      <w:numFmt w:val="bullet"/>
      <w:lvlText w:val="•"/>
      <w:lvlJc w:val="left"/>
      <w:pPr>
        <w:ind w:left="7450" w:hanging="253"/>
      </w:pPr>
      <w:rPr>
        <w:rFonts w:hint="default"/>
        <w:lang w:val="en-US" w:eastAsia="en-US" w:bidi="ar-SA"/>
      </w:rPr>
    </w:lvl>
    <w:lvl w:ilvl="8" w:tplc="3940D5BA">
      <w:numFmt w:val="bullet"/>
      <w:lvlText w:val="•"/>
      <w:lvlJc w:val="left"/>
      <w:pPr>
        <w:ind w:left="8480" w:hanging="253"/>
      </w:pPr>
      <w:rPr>
        <w:rFonts w:hint="default"/>
        <w:lang w:val="en-US" w:eastAsia="en-US" w:bidi="ar-SA"/>
      </w:rPr>
    </w:lvl>
  </w:abstractNum>
  <w:abstractNum w:abstractNumId="50" w15:restartNumberingAfterBreak="0">
    <w:nsid w:val="48F77580"/>
    <w:multiLevelType w:val="hybridMultilevel"/>
    <w:tmpl w:val="1B3E8E3E"/>
    <w:lvl w:ilvl="0" w:tplc="6C289D9C">
      <w:start w:val="1"/>
      <w:numFmt w:val="decimal"/>
      <w:lvlText w:val="%1."/>
      <w:lvlJc w:val="left"/>
      <w:pPr>
        <w:ind w:left="938" w:hanging="212"/>
      </w:pPr>
      <w:rPr>
        <w:rFonts w:ascii="Verdana" w:eastAsia="Verdana" w:hAnsi="Verdana" w:cs="Verdana" w:hint="default"/>
        <w:b w:val="0"/>
        <w:bCs w:val="0"/>
        <w:i w:val="0"/>
        <w:iCs w:val="0"/>
        <w:spacing w:val="0"/>
        <w:w w:val="53"/>
        <w:sz w:val="24"/>
        <w:szCs w:val="24"/>
        <w:lang w:val="en-US" w:eastAsia="en-US" w:bidi="ar-SA"/>
      </w:rPr>
    </w:lvl>
    <w:lvl w:ilvl="1" w:tplc="DB8E69BC">
      <w:numFmt w:val="bullet"/>
      <w:lvlText w:val="•"/>
      <w:lvlJc w:val="left"/>
      <w:pPr>
        <w:ind w:left="1900" w:hanging="212"/>
      </w:pPr>
      <w:rPr>
        <w:rFonts w:hint="default"/>
        <w:lang w:val="en-US" w:eastAsia="en-US" w:bidi="ar-SA"/>
      </w:rPr>
    </w:lvl>
    <w:lvl w:ilvl="2" w:tplc="ED50964A">
      <w:numFmt w:val="bullet"/>
      <w:lvlText w:val="•"/>
      <w:lvlJc w:val="left"/>
      <w:pPr>
        <w:ind w:left="2860" w:hanging="212"/>
      </w:pPr>
      <w:rPr>
        <w:rFonts w:hint="default"/>
        <w:lang w:val="en-US" w:eastAsia="en-US" w:bidi="ar-SA"/>
      </w:rPr>
    </w:lvl>
    <w:lvl w:ilvl="3" w:tplc="1E54F54E">
      <w:numFmt w:val="bullet"/>
      <w:lvlText w:val="•"/>
      <w:lvlJc w:val="left"/>
      <w:pPr>
        <w:ind w:left="3820" w:hanging="212"/>
      </w:pPr>
      <w:rPr>
        <w:rFonts w:hint="default"/>
        <w:lang w:val="en-US" w:eastAsia="en-US" w:bidi="ar-SA"/>
      </w:rPr>
    </w:lvl>
    <w:lvl w:ilvl="4" w:tplc="69705AD2">
      <w:numFmt w:val="bullet"/>
      <w:lvlText w:val="•"/>
      <w:lvlJc w:val="left"/>
      <w:pPr>
        <w:ind w:left="4780" w:hanging="212"/>
      </w:pPr>
      <w:rPr>
        <w:rFonts w:hint="default"/>
        <w:lang w:val="en-US" w:eastAsia="en-US" w:bidi="ar-SA"/>
      </w:rPr>
    </w:lvl>
    <w:lvl w:ilvl="5" w:tplc="B1F0F65C">
      <w:numFmt w:val="bullet"/>
      <w:lvlText w:val="•"/>
      <w:lvlJc w:val="left"/>
      <w:pPr>
        <w:ind w:left="5740" w:hanging="212"/>
      </w:pPr>
      <w:rPr>
        <w:rFonts w:hint="default"/>
        <w:lang w:val="en-US" w:eastAsia="en-US" w:bidi="ar-SA"/>
      </w:rPr>
    </w:lvl>
    <w:lvl w:ilvl="6" w:tplc="BE00A856">
      <w:numFmt w:val="bullet"/>
      <w:lvlText w:val="•"/>
      <w:lvlJc w:val="left"/>
      <w:pPr>
        <w:ind w:left="6700" w:hanging="212"/>
      </w:pPr>
      <w:rPr>
        <w:rFonts w:hint="default"/>
        <w:lang w:val="en-US" w:eastAsia="en-US" w:bidi="ar-SA"/>
      </w:rPr>
    </w:lvl>
    <w:lvl w:ilvl="7" w:tplc="6D18B234">
      <w:numFmt w:val="bullet"/>
      <w:lvlText w:val="•"/>
      <w:lvlJc w:val="left"/>
      <w:pPr>
        <w:ind w:left="7660" w:hanging="212"/>
      </w:pPr>
      <w:rPr>
        <w:rFonts w:hint="default"/>
        <w:lang w:val="en-US" w:eastAsia="en-US" w:bidi="ar-SA"/>
      </w:rPr>
    </w:lvl>
    <w:lvl w:ilvl="8" w:tplc="0FCA3310">
      <w:numFmt w:val="bullet"/>
      <w:lvlText w:val="•"/>
      <w:lvlJc w:val="left"/>
      <w:pPr>
        <w:ind w:left="8620" w:hanging="212"/>
      </w:pPr>
      <w:rPr>
        <w:rFonts w:hint="default"/>
        <w:lang w:val="en-US" w:eastAsia="en-US" w:bidi="ar-SA"/>
      </w:rPr>
    </w:lvl>
  </w:abstractNum>
  <w:abstractNum w:abstractNumId="51" w15:restartNumberingAfterBreak="0">
    <w:nsid w:val="4C37313B"/>
    <w:multiLevelType w:val="hybridMultilevel"/>
    <w:tmpl w:val="DD1E456E"/>
    <w:lvl w:ilvl="0" w:tplc="E29E7A66">
      <w:start w:val="20"/>
      <w:numFmt w:val="decimal"/>
      <w:lvlText w:val="%1."/>
      <w:lvlJc w:val="left"/>
      <w:pPr>
        <w:ind w:left="232" w:hanging="428"/>
      </w:pPr>
      <w:rPr>
        <w:rFonts w:ascii="Verdana" w:eastAsia="Verdana" w:hAnsi="Verdana" w:cs="Verdana" w:hint="default"/>
        <w:b w:val="0"/>
        <w:bCs w:val="0"/>
        <w:i w:val="0"/>
        <w:iCs w:val="0"/>
        <w:spacing w:val="-5"/>
        <w:w w:val="60"/>
        <w:sz w:val="16"/>
        <w:szCs w:val="16"/>
        <w:lang w:val="en-US" w:eastAsia="en-US" w:bidi="ar-SA"/>
      </w:rPr>
    </w:lvl>
    <w:lvl w:ilvl="1" w:tplc="F820A988">
      <w:numFmt w:val="bullet"/>
      <w:lvlText w:val="•"/>
      <w:lvlJc w:val="left"/>
      <w:pPr>
        <w:ind w:left="1270" w:hanging="428"/>
      </w:pPr>
      <w:rPr>
        <w:rFonts w:hint="default"/>
        <w:lang w:val="en-US" w:eastAsia="en-US" w:bidi="ar-SA"/>
      </w:rPr>
    </w:lvl>
    <w:lvl w:ilvl="2" w:tplc="784429A8">
      <w:numFmt w:val="bullet"/>
      <w:lvlText w:val="•"/>
      <w:lvlJc w:val="left"/>
      <w:pPr>
        <w:ind w:left="2300" w:hanging="428"/>
      </w:pPr>
      <w:rPr>
        <w:rFonts w:hint="default"/>
        <w:lang w:val="en-US" w:eastAsia="en-US" w:bidi="ar-SA"/>
      </w:rPr>
    </w:lvl>
    <w:lvl w:ilvl="3" w:tplc="A0E4D9AC">
      <w:numFmt w:val="bullet"/>
      <w:lvlText w:val="•"/>
      <w:lvlJc w:val="left"/>
      <w:pPr>
        <w:ind w:left="3330" w:hanging="428"/>
      </w:pPr>
      <w:rPr>
        <w:rFonts w:hint="default"/>
        <w:lang w:val="en-US" w:eastAsia="en-US" w:bidi="ar-SA"/>
      </w:rPr>
    </w:lvl>
    <w:lvl w:ilvl="4" w:tplc="37E6FD74">
      <w:numFmt w:val="bullet"/>
      <w:lvlText w:val="•"/>
      <w:lvlJc w:val="left"/>
      <w:pPr>
        <w:ind w:left="4360" w:hanging="428"/>
      </w:pPr>
      <w:rPr>
        <w:rFonts w:hint="default"/>
        <w:lang w:val="en-US" w:eastAsia="en-US" w:bidi="ar-SA"/>
      </w:rPr>
    </w:lvl>
    <w:lvl w:ilvl="5" w:tplc="F9BEB9A2">
      <w:numFmt w:val="bullet"/>
      <w:lvlText w:val="•"/>
      <w:lvlJc w:val="left"/>
      <w:pPr>
        <w:ind w:left="5390" w:hanging="428"/>
      </w:pPr>
      <w:rPr>
        <w:rFonts w:hint="default"/>
        <w:lang w:val="en-US" w:eastAsia="en-US" w:bidi="ar-SA"/>
      </w:rPr>
    </w:lvl>
    <w:lvl w:ilvl="6" w:tplc="082273FC">
      <w:numFmt w:val="bullet"/>
      <w:lvlText w:val="•"/>
      <w:lvlJc w:val="left"/>
      <w:pPr>
        <w:ind w:left="6420" w:hanging="428"/>
      </w:pPr>
      <w:rPr>
        <w:rFonts w:hint="default"/>
        <w:lang w:val="en-US" w:eastAsia="en-US" w:bidi="ar-SA"/>
      </w:rPr>
    </w:lvl>
    <w:lvl w:ilvl="7" w:tplc="FC0AD84C">
      <w:numFmt w:val="bullet"/>
      <w:lvlText w:val="•"/>
      <w:lvlJc w:val="left"/>
      <w:pPr>
        <w:ind w:left="7450" w:hanging="428"/>
      </w:pPr>
      <w:rPr>
        <w:rFonts w:hint="default"/>
        <w:lang w:val="en-US" w:eastAsia="en-US" w:bidi="ar-SA"/>
      </w:rPr>
    </w:lvl>
    <w:lvl w:ilvl="8" w:tplc="5B508B12">
      <w:numFmt w:val="bullet"/>
      <w:lvlText w:val="•"/>
      <w:lvlJc w:val="left"/>
      <w:pPr>
        <w:ind w:left="8480" w:hanging="428"/>
      </w:pPr>
      <w:rPr>
        <w:rFonts w:hint="default"/>
        <w:lang w:val="en-US" w:eastAsia="en-US" w:bidi="ar-SA"/>
      </w:rPr>
    </w:lvl>
  </w:abstractNum>
  <w:abstractNum w:abstractNumId="52" w15:restartNumberingAfterBreak="0">
    <w:nsid w:val="4D6F5F87"/>
    <w:multiLevelType w:val="hybridMultilevel"/>
    <w:tmpl w:val="FF5643DE"/>
    <w:lvl w:ilvl="0" w:tplc="3086EBE8">
      <w:start w:val="1"/>
      <w:numFmt w:val="decimal"/>
      <w:lvlText w:val="%1."/>
      <w:lvlJc w:val="left"/>
      <w:pPr>
        <w:ind w:left="232" w:hanging="220"/>
      </w:pPr>
      <w:rPr>
        <w:rFonts w:ascii="Verdana" w:eastAsia="Verdana" w:hAnsi="Verdana" w:cs="Verdana" w:hint="default"/>
        <w:b/>
        <w:bCs/>
        <w:i w:val="0"/>
        <w:iCs w:val="0"/>
        <w:spacing w:val="-4"/>
        <w:w w:val="55"/>
        <w:sz w:val="24"/>
        <w:szCs w:val="24"/>
        <w:lang w:val="en-US" w:eastAsia="en-US" w:bidi="ar-SA"/>
      </w:rPr>
    </w:lvl>
    <w:lvl w:ilvl="1" w:tplc="A2EA6FC0">
      <w:numFmt w:val="bullet"/>
      <w:lvlText w:val="•"/>
      <w:lvlJc w:val="left"/>
      <w:pPr>
        <w:ind w:left="1270" w:hanging="220"/>
      </w:pPr>
      <w:rPr>
        <w:rFonts w:hint="default"/>
        <w:lang w:val="en-US" w:eastAsia="en-US" w:bidi="ar-SA"/>
      </w:rPr>
    </w:lvl>
    <w:lvl w:ilvl="2" w:tplc="9D92579E">
      <w:numFmt w:val="bullet"/>
      <w:lvlText w:val="•"/>
      <w:lvlJc w:val="left"/>
      <w:pPr>
        <w:ind w:left="2300" w:hanging="220"/>
      </w:pPr>
      <w:rPr>
        <w:rFonts w:hint="default"/>
        <w:lang w:val="en-US" w:eastAsia="en-US" w:bidi="ar-SA"/>
      </w:rPr>
    </w:lvl>
    <w:lvl w:ilvl="3" w:tplc="AD60ACB4">
      <w:numFmt w:val="bullet"/>
      <w:lvlText w:val="•"/>
      <w:lvlJc w:val="left"/>
      <w:pPr>
        <w:ind w:left="3330" w:hanging="220"/>
      </w:pPr>
      <w:rPr>
        <w:rFonts w:hint="default"/>
        <w:lang w:val="en-US" w:eastAsia="en-US" w:bidi="ar-SA"/>
      </w:rPr>
    </w:lvl>
    <w:lvl w:ilvl="4" w:tplc="1A549024">
      <w:numFmt w:val="bullet"/>
      <w:lvlText w:val="•"/>
      <w:lvlJc w:val="left"/>
      <w:pPr>
        <w:ind w:left="4360" w:hanging="220"/>
      </w:pPr>
      <w:rPr>
        <w:rFonts w:hint="default"/>
        <w:lang w:val="en-US" w:eastAsia="en-US" w:bidi="ar-SA"/>
      </w:rPr>
    </w:lvl>
    <w:lvl w:ilvl="5" w:tplc="34B222AA">
      <w:numFmt w:val="bullet"/>
      <w:lvlText w:val="•"/>
      <w:lvlJc w:val="left"/>
      <w:pPr>
        <w:ind w:left="5390" w:hanging="220"/>
      </w:pPr>
      <w:rPr>
        <w:rFonts w:hint="default"/>
        <w:lang w:val="en-US" w:eastAsia="en-US" w:bidi="ar-SA"/>
      </w:rPr>
    </w:lvl>
    <w:lvl w:ilvl="6" w:tplc="3468D7FC">
      <w:numFmt w:val="bullet"/>
      <w:lvlText w:val="•"/>
      <w:lvlJc w:val="left"/>
      <w:pPr>
        <w:ind w:left="6420" w:hanging="220"/>
      </w:pPr>
      <w:rPr>
        <w:rFonts w:hint="default"/>
        <w:lang w:val="en-US" w:eastAsia="en-US" w:bidi="ar-SA"/>
      </w:rPr>
    </w:lvl>
    <w:lvl w:ilvl="7" w:tplc="798A3DAC">
      <w:numFmt w:val="bullet"/>
      <w:lvlText w:val="•"/>
      <w:lvlJc w:val="left"/>
      <w:pPr>
        <w:ind w:left="7450" w:hanging="220"/>
      </w:pPr>
      <w:rPr>
        <w:rFonts w:hint="default"/>
        <w:lang w:val="en-US" w:eastAsia="en-US" w:bidi="ar-SA"/>
      </w:rPr>
    </w:lvl>
    <w:lvl w:ilvl="8" w:tplc="706C3E44">
      <w:numFmt w:val="bullet"/>
      <w:lvlText w:val="•"/>
      <w:lvlJc w:val="left"/>
      <w:pPr>
        <w:ind w:left="8480" w:hanging="220"/>
      </w:pPr>
      <w:rPr>
        <w:rFonts w:hint="default"/>
        <w:lang w:val="en-US" w:eastAsia="en-US" w:bidi="ar-SA"/>
      </w:rPr>
    </w:lvl>
  </w:abstractNum>
  <w:abstractNum w:abstractNumId="53" w15:restartNumberingAfterBreak="0">
    <w:nsid w:val="4E6835D8"/>
    <w:multiLevelType w:val="hybridMultilevel"/>
    <w:tmpl w:val="CFD256BC"/>
    <w:lvl w:ilvl="0" w:tplc="EF9A9A32">
      <w:start w:val="1"/>
      <w:numFmt w:val="decimal"/>
      <w:lvlText w:val="%1."/>
      <w:lvlJc w:val="left"/>
      <w:pPr>
        <w:ind w:left="232" w:hanging="269"/>
      </w:pPr>
      <w:rPr>
        <w:rFonts w:ascii="Verdana" w:eastAsia="Verdana" w:hAnsi="Verdana" w:cs="Verdana" w:hint="default"/>
        <w:b/>
        <w:bCs/>
        <w:i w:val="0"/>
        <w:iCs w:val="0"/>
        <w:spacing w:val="0"/>
        <w:w w:val="58"/>
        <w:sz w:val="24"/>
        <w:szCs w:val="24"/>
        <w:lang w:val="en-US" w:eastAsia="en-US" w:bidi="ar-SA"/>
      </w:rPr>
    </w:lvl>
    <w:lvl w:ilvl="1" w:tplc="1BCCAA68">
      <w:numFmt w:val="bullet"/>
      <w:lvlText w:val="•"/>
      <w:lvlJc w:val="left"/>
      <w:pPr>
        <w:ind w:left="1270" w:hanging="269"/>
      </w:pPr>
      <w:rPr>
        <w:rFonts w:hint="default"/>
        <w:lang w:val="en-US" w:eastAsia="en-US" w:bidi="ar-SA"/>
      </w:rPr>
    </w:lvl>
    <w:lvl w:ilvl="2" w:tplc="CBD2E622">
      <w:numFmt w:val="bullet"/>
      <w:lvlText w:val="•"/>
      <w:lvlJc w:val="left"/>
      <w:pPr>
        <w:ind w:left="2300" w:hanging="269"/>
      </w:pPr>
      <w:rPr>
        <w:rFonts w:hint="default"/>
        <w:lang w:val="en-US" w:eastAsia="en-US" w:bidi="ar-SA"/>
      </w:rPr>
    </w:lvl>
    <w:lvl w:ilvl="3" w:tplc="4C222188">
      <w:numFmt w:val="bullet"/>
      <w:lvlText w:val="•"/>
      <w:lvlJc w:val="left"/>
      <w:pPr>
        <w:ind w:left="3330" w:hanging="269"/>
      </w:pPr>
      <w:rPr>
        <w:rFonts w:hint="default"/>
        <w:lang w:val="en-US" w:eastAsia="en-US" w:bidi="ar-SA"/>
      </w:rPr>
    </w:lvl>
    <w:lvl w:ilvl="4" w:tplc="A94C6870">
      <w:numFmt w:val="bullet"/>
      <w:lvlText w:val="•"/>
      <w:lvlJc w:val="left"/>
      <w:pPr>
        <w:ind w:left="4360" w:hanging="269"/>
      </w:pPr>
      <w:rPr>
        <w:rFonts w:hint="default"/>
        <w:lang w:val="en-US" w:eastAsia="en-US" w:bidi="ar-SA"/>
      </w:rPr>
    </w:lvl>
    <w:lvl w:ilvl="5" w:tplc="EC10AE94">
      <w:numFmt w:val="bullet"/>
      <w:lvlText w:val="•"/>
      <w:lvlJc w:val="left"/>
      <w:pPr>
        <w:ind w:left="5390" w:hanging="269"/>
      </w:pPr>
      <w:rPr>
        <w:rFonts w:hint="default"/>
        <w:lang w:val="en-US" w:eastAsia="en-US" w:bidi="ar-SA"/>
      </w:rPr>
    </w:lvl>
    <w:lvl w:ilvl="6" w:tplc="D85AB062">
      <w:numFmt w:val="bullet"/>
      <w:lvlText w:val="•"/>
      <w:lvlJc w:val="left"/>
      <w:pPr>
        <w:ind w:left="6420" w:hanging="269"/>
      </w:pPr>
      <w:rPr>
        <w:rFonts w:hint="default"/>
        <w:lang w:val="en-US" w:eastAsia="en-US" w:bidi="ar-SA"/>
      </w:rPr>
    </w:lvl>
    <w:lvl w:ilvl="7" w:tplc="503A5254">
      <w:numFmt w:val="bullet"/>
      <w:lvlText w:val="•"/>
      <w:lvlJc w:val="left"/>
      <w:pPr>
        <w:ind w:left="7450" w:hanging="269"/>
      </w:pPr>
      <w:rPr>
        <w:rFonts w:hint="default"/>
        <w:lang w:val="en-US" w:eastAsia="en-US" w:bidi="ar-SA"/>
      </w:rPr>
    </w:lvl>
    <w:lvl w:ilvl="8" w:tplc="D24648E6">
      <w:numFmt w:val="bullet"/>
      <w:lvlText w:val="•"/>
      <w:lvlJc w:val="left"/>
      <w:pPr>
        <w:ind w:left="8480" w:hanging="269"/>
      </w:pPr>
      <w:rPr>
        <w:rFonts w:hint="default"/>
        <w:lang w:val="en-US" w:eastAsia="en-US" w:bidi="ar-SA"/>
      </w:rPr>
    </w:lvl>
  </w:abstractNum>
  <w:abstractNum w:abstractNumId="54" w15:restartNumberingAfterBreak="0">
    <w:nsid w:val="50A04898"/>
    <w:multiLevelType w:val="hybridMultilevel"/>
    <w:tmpl w:val="4BF0CD7C"/>
    <w:lvl w:ilvl="0" w:tplc="B8A4F8B6">
      <w:start w:val="1"/>
      <w:numFmt w:val="decimal"/>
      <w:lvlText w:val="%1."/>
      <w:lvlJc w:val="left"/>
      <w:pPr>
        <w:ind w:left="639" w:hanging="240"/>
      </w:pPr>
      <w:rPr>
        <w:rFonts w:ascii="Verdana" w:eastAsia="Verdana" w:hAnsi="Verdana" w:cs="Verdana" w:hint="default"/>
        <w:b w:val="0"/>
        <w:bCs w:val="0"/>
        <w:i w:val="0"/>
        <w:iCs w:val="0"/>
        <w:spacing w:val="0"/>
        <w:w w:val="55"/>
        <w:sz w:val="24"/>
        <w:szCs w:val="24"/>
        <w:lang w:val="en-US" w:eastAsia="en-US" w:bidi="ar-SA"/>
      </w:rPr>
    </w:lvl>
    <w:lvl w:ilvl="1" w:tplc="F154EDB4">
      <w:numFmt w:val="bullet"/>
      <w:lvlText w:val="•"/>
      <w:lvlJc w:val="left"/>
      <w:pPr>
        <w:ind w:left="1630" w:hanging="240"/>
      </w:pPr>
      <w:rPr>
        <w:rFonts w:hint="default"/>
        <w:lang w:val="en-US" w:eastAsia="en-US" w:bidi="ar-SA"/>
      </w:rPr>
    </w:lvl>
    <w:lvl w:ilvl="2" w:tplc="BB2C2036">
      <w:numFmt w:val="bullet"/>
      <w:lvlText w:val="•"/>
      <w:lvlJc w:val="left"/>
      <w:pPr>
        <w:ind w:left="2620" w:hanging="240"/>
      </w:pPr>
      <w:rPr>
        <w:rFonts w:hint="default"/>
        <w:lang w:val="en-US" w:eastAsia="en-US" w:bidi="ar-SA"/>
      </w:rPr>
    </w:lvl>
    <w:lvl w:ilvl="3" w:tplc="13ECBA1C">
      <w:numFmt w:val="bullet"/>
      <w:lvlText w:val="•"/>
      <w:lvlJc w:val="left"/>
      <w:pPr>
        <w:ind w:left="3610" w:hanging="240"/>
      </w:pPr>
      <w:rPr>
        <w:rFonts w:hint="default"/>
        <w:lang w:val="en-US" w:eastAsia="en-US" w:bidi="ar-SA"/>
      </w:rPr>
    </w:lvl>
    <w:lvl w:ilvl="4" w:tplc="56208968">
      <w:numFmt w:val="bullet"/>
      <w:lvlText w:val="•"/>
      <w:lvlJc w:val="left"/>
      <w:pPr>
        <w:ind w:left="4600" w:hanging="240"/>
      </w:pPr>
      <w:rPr>
        <w:rFonts w:hint="default"/>
        <w:lang w:val="en-US" w:eastAsia="en-US" w:bidi="ar-SA"/>
      </w:rPr>
    </w:lvl>
    <w:lvl w:ilvl="5" w:tplc="F4DE91F4">
      <w:numFmt w:val="bullet"/>
      <w:lvlText w:val="•"/>
      <w:lvlJc w:val="left"/>
      <w:pPr>
        <w:ind w:left="5590" w:hanging="240"/>
      </w:pPr>
      <w:rPr>
        <w:rFonts w:hint="default"/>
        <w:lang w:val="en-US" w:eastAsia="en-US" w:bidi="ar-SA"/>
      </w:rPr>
    </w:lvl>
    <w:lvl w:ilvl="6" w:tplc="DBEEE20C">
      <w:numFmt w:val="bullet"/>
      <w:lvlText w:val="•"/>
      <w:lvlJc w:val="left"/>
      <w:pPr>
        <w:ind w:left="6580" w:hanging="240"/>
      </w:pPr>
      <w:rPr>
        <w:rFonts w:hint="default"/>
        <w:lang w:val="en-US" w:eastAsia="en-US" w:bidi="ar-SA"/>
      </w:rPr>
    </w:lvl>
    <w:lvl w:ilvl="7" w:tplc="88EC6086">
      <w:numFmt w:val="bullet"/>
      <w:lvlText w:val="•"/>
      <w:lvlJc w:val="left"/>
      <w:pPr>
        <w:ind w:left="7570" w:hanging="240"/>
      </w:pPr>
      <w:rPr>
        <w:rFonts w:hint="default"/>
        <w:lang w:val="en-US" w:eastAsia="en-US" w:bidi="ar-SA"/>
      </w:rPr>
    </w:lvl>
    <w:lvl w:ilvl="8" w:tplc="92BCC45C">
      <w:numFmt w:val="bullet"/>
      <w:lvlText w:val="•"/>
      <w:lvlJc w:val="left"/>
      <w:pPr>
        <w:ind w:left="8560" w:hanging="240"/>
      </w:pPr>
      <w:rPr>
        <w:rFonts w:hint="default"/>
        <w:lang w:val="en-US" w:eastAsia="en-US" w:bidi="ar-SA"/>
      </w:rPr>
    </w:lvl>
  </w:abstractNum>
  <w:abstractNum w:abstractNumId="55" w15:restartNumberingAfterBreak="0">
    <w:nsid w:val="51492FB7"/>
    <w:multiLevelType w:val="hybridMultilevel"/>
    <w:tmpl w:val="6F30F83E"/>
    <w:lvl w:ilvl="0" w:tplc="FDDA412E">
      <w:start w:val="1"/>
      <w:numFmt w:val="decimal"/>
      <w:lvlText w:val="%1."/>
      <w:lvlJc w:val="left"/>
      <w:pPr>
        <w:ind w:left="959" w:hanging="159"/>
      </w:pPr>
      <w:rPr>
        <w:rFonts w:ascii="Verdana" w:eastAsia="Verdana" w:hAnsi="Verdana" w:cs="Verdana" w:hint="default"/>
        <w:b w:val="0"/>
        <w:bCs w:val="0"/>
        <w:i w:val="0"/>
        <w:iCs w:val="0"/>
        <w:spacing w:val="0"/>
        <w:w w:val="53"/>
        <w:sz w:val="24"/>
        <w:szCs w:val="24"/>
        <w:lang w:val="en-US" w:eastAsia="en-US" w:bidi="ar-SA"/>
      </w:rPr>
    </w:lvl>
    <w:lvl w:ilvl="1" w:tplc="DBACDEDE">
      <w:numFmt w:val="bullet"/>
      <w:lvlText w:val="•"/>
      <w:lvlJc w:val="left"/>
      <w:pPr>
        <w:ind w:left="1918" w:hanging="159"/>
      </w:pPr>
      <w:rPr>
        <w:rFonts w:hint="default"/>
        <w:lang w:val="en-US" w:eastAsia="en-US" w:bidi="ar-SA"/>
      </w:rPr>
    </w:lvl>
    <w:lvl w:ilvl="2" w:tplc="A0EC267C">
      <w:numFmt w:val="bullet"/>
      <w:lvlText w:val="•"/>
      <w:lvlJc w:val="left"/>
      <w:pPr>
        <w:ind w:left="2876" w:hanging="159"/>
      </w:pPr>
      <w:rPr>
        <w:rFonts w:hint="default"/>
        <w:lang w:val="en-US" w:eastAsia="en-US" w:bidi="ar-SA"/>
      </w:rPr>
    </w:lvl>
    <w:lvl w:ilvl="3" w:tplc="B45E24CC">
      <w:numFmt w:val="bullet"/>
      <w:lvlText w:val="•"/>
      <w:lvlJc w:val="left"/>
      <w:pPr>
        <w:ind w:left="3834" w:hanging="159"/>
      </w:pPr>
      <w:rPr>
        <w:rFonts w:hint="default"/>
        <w:lang w:val="en-US" w:eastAsia="en-US" w:bidi="ar-SA"/>
      </w:rPr>
    </w:lvl>
    <w:lvl w:ilvl="4" w:tplc="15A0DE80">
      <w:numFmt w:val="bullet"/>
      <w:lvlText w:val="•"/>
      <w:lvlJc w:val="left"/>
      <w:pPr>
        <w:ind w:left="4792" w:hanging="159"/>
      </w:pPr>
      <w:rPr>
        <w:rFonts w:hint="default"/>
        <w:lang w:val="en-US" w:eastAsia="en-US" w:bidi="ar-SA"/>
      </w:rPr>
    </w:lvl>
    <w:lvl w:ilvl="5" w:tplc="987E9920">
      <w:numFmt w:val="bullet"/>
      <w:lvlText w:val="•"/>
      <w:lvlJc w:val="left"/>
      <w:pPr>
        <w:ind w:left="5750" w:hanging="159"/>
      </w:pPr>
      <w:rPr>
        <w:rFonts w:hint="default"/>
        <w:lang w:val="en-US" w:eastAsia="en-US" w:bidi="ar-SA"/>
      </w:rPr>
    </w:lvl>
    <w:lvl w:ilvl="6" w:tplc="E8522F16">
      <w:numFmt w:val="bullet"/>
      <w:lvlText w:val="•"/>
      <w:lvlJc w:val="left"/>
      <w:pPr>
        <w:ind w:left="6708" w:hanging="159"/>
      </w:pPr>
      <w:rPr>
        <w:rFonts w:hint="default"/>
        <w:lang w:val="en-US" w:eastAsia="en-US" w:bidi="ar-SA"/>
      </w:rPr>
    </w:lvl>
    <w:lvl w:ilvl="7" w:tplc="EB1C27A0">
      <w:numFmt w:val="bullet"/>
      <w:lvlText w:val="•"/>
      <w:lvlJc w:val="left"/>
      <w:pPr>
        <w:ind w:left="7666" w:hanging="159"/>
      </w:pPr>
      <w:rPr>
        <w:rFonts w:hint="default"/>
        <w:lang w:val="en-US" w:eastAsia="en-US" w:bidi="ar-SA"/>
      </w:rPr>
    </w:lvl>
    <w:lvl w:ilvl="8" w:tplc="A6EEA81E">
      <w:numFmt w:val="bullet"/>
      <w:lvlText w:val="•"/>
      <w:lvlJc w:val="left"/>
      <w:pPr>
        <w:ind w:left="8624" w:hanging="159"/>
      </w:pPr>
      <w:rPr>
        <w:rFonts w:hint="default"/>
        <w:lang w:val="en-US" w:eastAsia="en-US" w:bidi="ar-SA"/>
      </w:rPr>
    </w:lvl>
  </w:abstractNum>
  <w:abstractNum w:abstractNumId="56" w15:restartNumberingAfterBreak="0">
    <w:nsid w:val="531D429B"/>
    <w:multiLevelType w:val="hybridMultilevel"/>
    <w:tmpl w:val="F2E0430E"/>
    <w:lvl w:ilvl="0" w:tplc="CFB85A76">
      <w:start w:val="1"/>
      <w:numFmt w:val="decimal"/>
      <w:lvlText w:val="%1."/>
      <w:lvlJc w:val="left"/>
      <w:pPr>
        <w:ind w:left="232" w:hanging="208"/>
      </w:pPr>
      <w:rPr>
        <w:rFonts w:ascii="Verdana" w:eastAsia="Verdana" w:hAnsi="Verdana" w:cs="Verdana" w:hint="default"/>
        <w:b/>
        <w:bCs/>
        <w:i w:val="0"/>
        <w:iCs w:val="0"/>
        <w:spacing w:val="0"/>
        <w:w w:val="58"/>
        <w:sz w:val="24"/>
        <w:szCs w:val="24"/>
        <w:lang w:val="en-US" w:eastAsia="en-US" w:bidi="ar-SA"/>
      </w:rPr>
    </w:lvl>
    <w:lvl w:ilvl="1" w:tplc="FE30FFF6">
      <w:start w:val="1"/>
      <w:numFmt w:val="decimal"/>
      <w:lvlText w:val="%2."/>
      <w:lvlJc w:val="left"/>
      <w:pPr>
        <w:ind w:left="639" w:hanging="237"/>
      </w:pPr>
      <w:rPr>
        <w:rFonts w:ascii="Verdana" w:eastAsia="Verdana" w:hAnsi="Verdana" w:cs="Verdana" w:hint="default"/>
        <w:b w:val="0"/>
        <w:bCs w:val="0"/>
        <w:i w:val="0"/>
        <w:iCs w:val="0"/>
        <w:spacing w:val="0"/>
        <w:w w:val="52"/>
        <w:sz w:val="24"/>
        <w:szCs w:val="24"/>
        <w:lang w:val="en-US" w:eastAsia="en-US" w:bidi="ar-SA"/>
      </w:rPr>
    </w:lvl>
    <w:lvl w:ilvl="2" w:tplc="48E27174">
      <w:numFmt w:val="bullet"/>
      <w:lvlText w:val="•"/>
      <w:lvlJc w:val="left"/>
      <w:pPr>
        <w:ind w:left="1740" w:hanging="237"/>
      </w:pPr>
      <w:rPr>
        <w:rFonts w:hint="default"/>
        <w:lang w:val="en-US" w:eastAsia="en-US" w:bidi="ar-SA"/>
      </w:rPr>
    </w:lvl>
    <w:lvl w:ilvl="3" w:tplc="F4CA8DE6">
      <w:numFmt w:val="bullet"/>
      <w:lvlText w:val="•"/>
      <w:lvlJc w:val="left"/>
      <w:pPr>
        <w:ind w:left="2840" w:hanging="237"/>
      </w:pPr>
      <w:rPr>
        <w:rFonts w:hint="default"/>
        <w:lang w:val="en-US" w:eastAsia="en-US" w:bidi="ar-SA"/>
      </w:rPr>
    </w:lvl>
    <w:lvl w:ilvl="4" w:tplc="1A0811E8">
      <w:numFmt w:val="bullet"/>
      <w:lvlText w:val="•"/>
      <w:lvlJc w:val="left"/>
      <w:pPr>
        <w:ind w:left="3940" w:hanging="237"/>
      </w:pPr>
      <w:rPr>
        <w:rFonts w:hint="default"/>
        <w:lang w:val="en-US" w:eastAsia="en-US" w:bidi="ar-SA"/>
      </w:rPr>
    </w:lvl>
    <w:lvl w:ilvl="5" w:tplc="4C68BB2E">
      <w:numFmt w:val="bullet"/>
      <w:lvlText w:val="•"/>
      <w:lvlJc w:val="left"/>
      <w:pPr>
        <w:ind w:left="5040" w:hanging="237"/>
      </w:pPr>
      <w:rPr>
        <w:rFonts w:hint="default"/>
        <w:lang w:val="en-US" w:eastAsia="en-US" w:bidi="ar-SA"/>
      </w:rPr>
    </w:lvl>
    <w:lvl w:ilvl="6" w:tplc="697E6506">
      <w:numFmt w:val="bullet"/>
      <w:lvlText w:val="•"/>
      <w:lvlJc w:val="left"/>
      <w:pPr>
        <w:ind w:left="6140" w:hanging="237"/>
      </w:pPr>
      <w:rPr>
        <w:rFonts w:hint="default"/>
        <w:lang w:val="en-US" w:eastAsia="en-US" w:bidi="ar-SA"/>
      </w:rPr>
    </w:lvl>
    <w:lvl w:ilvl="7" w:tplc="28F49E30">
      <w:numFmt w:val="bullet"/>
      <w:lvlText w:val="•"/>
      <w:lvlJc w:val="left"/>
      <w:pPr>
        <w:ind w:left="7240" w:hanging="237"/>
      </w:pPr>
      <w:rPr>
        <w:rFonts w:hint="default"/>
        <w:lang w:val="en-US" w:eastAsia="en-US" w:bidi="ar-SA"/>
      </w:rPr>
    </w:lvl>
    <w:lvl w:ilvl="8" w:tplc="405A19D2">
      <w:numFmt w:val="bullet"/>
      <w:lvlText w:val="•"/>
      <w:lvlJc w:val="left"/>
      <w:pPr>
        <w:ind w:left="8340" w:hanging="237"/>
      </w:pPr>
      <w:rPr>
        <w:rFonts w:hint="default"/>
        <w:lang w:val="en-US" w:eastAsia="en-US" w:bidi="ar-SA"/>
      </w:rPr>
    </w:lvl>
  </w:abstractNum>
  <w:abstractNum w:abstractNumId="57" w15:restartNumberingAfterBreak="0">
    <w:nsid w:val="55281762"/>
    <w:multiLevelType w:val="hybridMultilevel"/>
    <w:tmpl w:val="70EC7406"/>
    <w:lvl w:ilvl="0" w:tplc="04090001">
      <w:start w:val="1"/>
      <w:numFmt w:val="bullet"/>
      <w:lvlText w:val=""/>
      <w:lvlJc w:val="left"/>
      <w:pPr>
        <w:ind w:left="591" w:hanging="360"/>
      </w:pPr>
      <w:rPr>
        <w:rFonts w:ascii="Symbol" w:hAnsi="Symbol" w:hint="default"/>
      </w:rPr>
    </w:lvl>
    <w:lvl w:ilvl="1" w:tplc="04090003" w:tentative="1">
      <w:start w:val="1"/>
      <w:numFmt w:val="bullet"/>
      <w:lvlText w:val="o"/>
      <w:lvlJc w:val="left"/>
      <w:pPr>
        <w:ind w:left="1311" w:hanging="360"/>
      </w:pPr>
      <w:rPr>
        <w:rFonts w:ascii="Courier New" w:hAnsi="Courier New" w:cs="Courier New" w:hint="default"/>
      </w:rPr>
    </w:lvl>
    <w:lvl w:ilvl="2" w:tplc="04090005" w:tentative="1">
      <w:start w:val="1"/>
      <w:numFmt w:val="bullet"/>
      <w:lvlText w:val=""/>
      <w:lvlJc w:val="left"/>
      <w:pPr>
        <w:ind w:left="2031" w:hanging="360"/>
      </w:pPr>
      <w:rPr>
        <w:rFonts w:ascii="Wingdings" w:hAnsi="Wingdings" w:hint="default"/>
      </w:rPr>
    </w:lvl>
    <w:lvl w:ilvl="3" w:tplc="04090001" w:tentative="1">
      <w:start w:val="1"/>
      <w:numFmt w:val="bullet"/>
      <w:lvlText w:val=""/>
      <w:lvlJc w:val="left"/>
      <w:pPr>
        <w:ind w:left="2751" w:hanging="360"/>
      </w:pPr>
      <w:rPr>
        <w:rFonts w:ascii="Symbol" w:hAnsi="Symbol" w:hint="default"/>
      </w:rPr>
    </w:lvl>
    <w:lvl w:ilvl="4" w:tplc="04090003" w:tentative="1">
      <w:start w:val="1"/>
      <w:numFmt w:val="bullet"/>
      <w:lvlText w:val="o"/>
      <w:lvlJc w:val="left"/>
      <w:pPr>
        <w:ind w:left="3471" w:hanging="360"/>
      </w:pPr>
      <w:rPr>
        <w:rFonts w:ascii="Courier New" w:hAnsi="Courier New" w:cs="Courier New" w:hint="default"/>
      </w:rPr>
    </w:lvl>
    <w:lvl w:ilvl="5" w:tplc="04090005" w:tentative="1">
      <w:start w:val="1"/>
      <w:numFmt w:val="bullet"/>
      <w:lvlText w:val=""/>
      <w:lvlJc w:val="left"/>
      <w:pPr>
        <w:ind w:left="4191" w:hanging="360"/>
      </w:pPr>
      <w:rPr>
        <w:rFonts w:ascii="Wingdings" w:hAnsi="Wingdings" w:hint="default"/>
      </w:rPr>
    </w:lvl>
    <w:lvl w:ilvl="6" w:tplc="04090001" w:tentative="1">
      <w:start w:val="1"/>
      <w:numFmt w:val="bullet"/>
      <w:lvlText w:val=""/>
      <w:lvlJc w:val="left"/>
      <w:pPr>
        <w:ind w:left="4911" w:hanging="360"/>
      </w:pPr>
      <w:rPr>
        <w:rFonts w:ascii="Symbol" w:hAnsi="Symbol" w:hint="default"/>
      </w:rPr>
    </w:lvl>
    <w:lvl w:ilvl="7" w:tplc="04090003" w:tentative="1">
      <w:start w:val="1"/>
      <w:numFmt w:val="bullet"/>
      <w:lvlText w:val="o"/>
      <w:lvlJc w:val="left"/>
      <w:pPr>
        <w:ind w:left="5631" w:hanging="360"/>
      </w:pPr>
      <w:rPr>
        <w:rFonts w:ascii="Courier New" w:hAnsi="Courier New" w:cs="Courier New" w:hint="default"/>
      </w:rPr>
    </w:lvl>
    <w:lvl w:ilvl="8" w:tplc="04090005" w:tentative="1">
      <w:start w:val="1"/>
      <w:numFmt w:val="bullet"/>
      <w:lvlText w:val=""/>
      <w:lvlJc w:val="left"/>
      <w:pPr>
        <w:ind w:left="6351" w:hanging="360"/>
      </w:pPr>
      <w:rPr>
        <w:rFonts w:ascii="Wingdings" w:hAnsi="Wingdings" w:hint="default"/>
      </w:rPr>
    </w:lvl>
  </w:abstractNum>
  <w:abstractNum w:abstractNumId="58" w15:restartNumberingAfterBreak="0">
    <w:nsid w:val="55B677DE"/>
    <w:multiLevelType w:val="hybridMultilevel"/>
    <w:tmpl w:val="9AE491FE"/>
    <w:lvl w:ilvl="0" w:tplc="4CACDB50">
      <w:start w:val="1"/>
      <w:numFmt w:val="decimal"/>
      <w:lvlText w:val="%1."/>
      <w:lvlJc w:val="left"/>
      <w:pPr>
        <w:ind w:left="938" w:hanging="212"/>
        <w:jc w:val="right"/>
      </w:pPr>
      <w:rPr>
        <w:rFonts w:ascii="Verdana" w:eastAsia="Verdana" w:hAnsi="Verdana" w:cs="Verdana" w:hint="default"/>
        <w:b w:val="0"/>
        <w:bCs w:val="0"/>
        <w:i w:val="0"/>
        <w:iCs w:val="0"/>
        <w:spacing w:val="0"/>
        <w:w w:val="53"/>
        <w:sz w:val="24"/>
        <w:szCs w:val="24"/>
        <w:lang w:val="en-US" w:eastAsia="en-US" w:bidi="ar-SA"/>
      </w:rPr>
    </w:lvl>
    <w:lvl w:ilvl="1" w:tplc="1758D1FE">
      <w:numFmt w:val="bullet"/>
      <w:lvlText w:val="•"/>
      <w:lvlJc w:val="left"/>
      <w:pPr>
        <w:ind w:left="1900" w:hanging="212"/>
      </w:pPr>
      <w:rPr>
        <w:rFonts w:hint="default"/>
        <w:lang w:val="en-US" w:eastAsia="en-US" w:bidi="ar-SA"/>
      </w:rPr>
    </w:lvl>
    <w:lvl w:ilvl="2" w:tplc="AC98E330">
      <w:numFmt w:val="bullet"/>
      <w:lvlText w:val="•"/>
      <w:lvlJc w:val="left"/>
      <w:pPr>
        <w:ind w:left="2860" w:hanging="212"/>
      </w:pPr>
      <w:rPr>
        <w:rFonts w:hint="default"/>
        <w:lang w:val="en-US" w:eastAsia="en-US" w:bidi="ar-SA"/>
      </w:rPr>
    </w:lvl>
    <w:lvl w:ilvl="3" w:tplc="4342C81C">
      <w:numFmt w:val="bullet"/>
      <w:lvlText w:val="•"/>
      <w:lvlJc w:val="left"/>
      <w:pPr>
        <w:ind w:left="3820" w:hanging="212"/>
      </w:pPr>
      <w:rPr>
        <w:rFonts w:hint="default"/>
        <w:lang w:val="en-US" w:eastAsia="en-US" w:bidi="ar-SA"/>
      </w:rPr>
    </w:lvl>
    <w:lvl w:ilvl="4" w:tplc="83387980">
      <w:numFmt w:val="bullet"/>
      <w:lvlText w:val="•"/>
      <w:lvlJc w:val="left"/>
      <w:pPr>
        <w:ind w:left="4780" w:hanging="212"/>
      </w:pPr>
      <w:rPr>
        <w:rFonts w:hint="default"/>
        <w:lang w:val="en-US" w:eastAsia="en-US" w:bidi="ar-SA"/>
      </w:rPr>
    </w:lvl>
    <w:lvl w:ilvl="5" w:tplc="83A018C0">
      <w:numFmt w:val="bullet"/>
      <w:lvlText w:val="•"/>
      <w:lvlJc w:val="left"/>
      <w:pPr>
        <w:ind w:left="5740" w:hanging="212"/>
      </w:pPr>
      <w:rPr>
        <w:rFonts w:hint="default"/>
        <w:lang w:val="en-US" w:eastAsia="en-US" w:bidi="ar-SA"/>
      </w:rPr>
    </w:lvl>
    <w:lvl w:ilvl="6" w:tplc="DC2282FC">
      <w:numFmt w:val="bullet"/>
      <w:lvlText w:val="•"/>
      <w:lvlJc w:val="left"/>
      <w:pPr>
        <w:ind w:left="6700" w:hanging="212"/>
      </w:pPr>
      <w:rPr>
        <w:rFonts w:hint="default"/>
        <w:lang w:val="en-US" w:eastAsia="en-US" w:bidi="ar-SA"/>
      </w:rPr>
    </w:lvl>
    <w:lvl w:ilvl="7" w:tplc="9D147FA4">
      <w:numFmt w:val="bullet"/>
      <w:lvlText w:val="•"/>
      <w:lvlJc w:val="left"/>
      <w:pPr>
        <w:ind w:left="7660" w:hanging="212"/>
      </w:pPr>
      <w:rPr>
        <w:rFonts w:hint="default"/>
        <w:lang w:val="en-US" w:eastAsia="en-US" w:bidi="ar-SA"/>
      </w:rPr>
    </w:lvl>
    <w:lvl w:ilvl="8" w:tplc="401E3B94">
      <w:numFmt w:val="bullet"/>
      <w:lvlText w:val="•"/>
      <w:lvlJc w:val="left"/>
      <w:pPr>
        <w:ind w:left="8620" w:hanging="212"/>
      </w:pPr>
      <w:rPr>
        <w:rFonts w:hint="default"/>
        <w:lang w:val="en-US" w:eastAsia="en-US" w:bidi="ar-SA"/>
      </w:rPr>
    </w:lvl>
  </w:abstractNum>
  <w:abstractNum w:abstractNumId="59" w15:restartNumberingAfterBreak="0">
    <w:nsid w:val="56EE1FBF"/>
    <w:multiLevelType w:val="hybridMultilevel"/>
    <w:tmpl w:val="4F34EB5A"/>
    <w:lvl w:ilvl="0" w:tplc="661CA17C">
      <w:start w:val="1"/>
      <w:numFmt w:val="decimal"/>
      <w:lvlText w:val="%1."/>
      <w:lvlJc w:val="left"/>
      <w:pPr>
        <w:ind w:left="876" w:hanging="159"/>
        <w:jc w:val="right"/>
      </w:pPr>
      <w:rPr>
        <w:rFonts w:ascii="Verdana" w:eastAsia="Verdana" w:hAnsi="Verdana" w:cs="Verdana" w:hint="default"/>
        <w:b w:val="0"/>
        <w:bCs w:val="0"/>
        <w:i w:val="0"/>
        <w:iCs w:val="0"/>
        <w:spacing w:val="0"/>
        <w:w w:val="53"/>
        <w:sz w:val="24"/>
        <w:szCs w:val="24"/>
        <w:lang w:val="en-US" w:eastAsia="en-US" w:bidi="ar-SA"/>
      </w:rPr>
    </w:lvl>
    <w:lvl w:ilvl="1" w:tplc="C0EA73BC">
      <w:numFmt w:val="bullet"/>
      <w:lvlText w:val="•"/>
      <w:lvlJc w:val="left"/>
      <w:pPr>
        <w:ind w:left="1846" w:hanging="159"/>
      </w:pPr>
      <w:rPr>
        <w:rFonts w:hint="default"/>
        <w:lang w:val="en-US" w:eastAsia="en-US" w:bidi="ar-SA"/>
      </w:rPr>
    </w:lvl>
    <w:lvl w:ilvl="2" w:tplc="91A01904">
      <w:numFmt w:val="bullet"/>
      <w:lvlText w:val="•"/>
      <w:lvlJc w:val="left"/>
      <w:pPr>
        <w:ind w:left="2812" w:hanging="159"/>
      </w:pPr>
      <w:rPr>
        <w:rFonts w:hint="default"/>
        <w:lang w:val="en-US" w:eastAsia="en-US" w:bidi="ar-SA"/>
      </w:rPr>
    </w:lvl>
    <w:lvl w:ilvl="3" w:tplc="EF3C9350">
      <w:numFmt w:val="bullet"/>
      <w:lvlText w:val="•"/>
      <w:lvlJc w:val="left"/>
      <w:pPr>
        <w:ind w:left="3778" w:hanging="159"/>
      </w:pPr>
      <w:rPr>
        <w:rFonts w:hint="default"/>
        <w:lang w:val="en-US" w:eastAsia="en-US" w:bidi="ar-SA"/>
      </w:rPr>
    </w:lvl>
    <w:lvl w:ilvl="4" w:tplc="F1E21A1C">
      <w:numFmt w:val="bullet"/>
      <w:lvlText w:val="•"/>
      <w:lvlJc w:val="left"/>
      <w:pPr>
        <w:ind w:left="4744" w:hanging="159"/>
      </w:pPr>
      <w:rPr>
        <w:rFonts w:hint="default"/>
        <w:lang w:val="en-US" w:eastAsia="en-US" w:bidi="ar-SA"/>
      </w:rPr>
    </w:lvl>
    <w:lvl w:ilvl="5" w:tplc="E720486A">
      <w:numFmt w:val="bullet"/>
      <w:lvlText w:val="•"/>
      <w:lvlJc w:val="left"/>
      <w:pPr>
        <w:ind w:left="5710" w:hanging="159"/>
      </w:pPr>
      <w:rPr>
        <w:rFonts w:hint="default"/>
        <w:lang w:val="en-US" w:eastAsia="en-US" w:bidi="ar-SA"/>
      </w:rPr>
    </w:lvl>
    <w:lvl w:ilvl="6" w:tplc="7D0E0C64">
      <w:numFmt w:val="bullet"/>
      <w:lvlText w:val="•"/>
      <w:lvlJc w:val="left"/>
      <w:pPr>
        <w:ind w:left="6676" w:hanging="159"/>
      </w:pPr>
      <w:rPr>
        <w:rFonts w:hint="default"/>
        <w:lang w:val="en-US" w:eastAsia="en-US" w:bidi="ar-SA"/>
      </w:rPr>
    </w:lvl>
    <w:lvl w:ilvl="7" w:tplc="C3949BE2">
      <w:numFmt w:val="bullet"/>
      <w:lvlText w:val="•"/>
      <w:lvlJc w:val="left"/>
      <w:pPr>
        <w:ind w:left="7642" w:hanging="159"/>
      </w:pPr>
      <w:rPr>
        <w:rFonts w:hint="default"/>
        <w:lang w:val="en-US" w:eastAsia="en-US" w:bidi="ar-SA"/>
      </w:rPr>
    </w:lvl>
    <w:lvl w:ilvl="8" w:tplc="C1E2A04A">
      <w:numFmt w:val="bullet"/>
      <w:lvlText w:val="•"/>
      <w:lvlJc w:val="left"/>
      <w:pPr>
        <w:ind w:left="8608" w:hanging="159"/>
      </w:pPr>
      <w:rPr>
        <w:rFonts w:hint="default"/>
        <w:lang w:val="en-US" w:eastAsia="en-US" w:bidi="ar-SA"/>
      </w:rPr>
    </w:lvl>
  </w:abstractNum>
  <w:abstractNum w:abstractNumId="60" w15:restartNumberingAfterBreak="0">
    <w:nsid w:val="588E0A8F"/>
    <w:multiLevelType w:val="hybridMultilevel"/>
    <w:tmpl w:val="6BF2AE0E"/>
    <w:lvl w:ilvl="0" w:tplc="F88E206E">
      <w:start w:val="1"/>
      <w:numFmt w:val="decimal"/>
      <w:lvlText w:val="%1."/>
      <w:lvlJc w:val="left"/>
      <w:pPr>
        <w:ind w:left="882" w:hanging="275"/>
      </w:pPr>
      <w:rPr>
        <w:rFonts w:ascii="Verdana" w:eastAsia="Verdana" w:hAnsi="Verdana" w:cs="Verdana" w:hint="default"/>
        <w:b w:val="0"/>
        <w:bCs w:val="0"/>
        <w:i w:val="0"/>
        <w:iCs w:val="0"/>
        <w:spacing w:val="0"/>
        <w:w w:val="52"/>
        <w:sz w:val="24"/>
        <w:szCs w:val="24"/>
        <w:lang w:val="en-US" w:eastAsia="en-US" w:bidi="ar-SA"/>
      </w:rPr>
    </w:lvl>
    <w:lvl w:ilvl="1" w:tplc="7FA0841E">
      <w:numFmt w:val="bullet"/>
      <w:lvlText w:val="•"/>
      <w:lvlJc w:val="left"/>
      <w:pPr>
        <w:ind w:left="1846" w:hanging="275"/>
      </w:pPr>
      <w:rPr>
        <w:rFonts w:hint="default"/>
        <w:lang w:val="en-US" w:eastAsia="en-US" w:bidi="ar-SA"/>
      </w:rPr>
    </w:lvl>
    <w:lvl w:ilvl="2" w:tplc="F65847F6">
      <w:numFmt w:val="bullet"/>
      <w:lvlText w:val="•"/>
      <w:lvlJc w:val="left"/>
      <w:pPr>
        <w:ind w:left="2812" w:hanging="275"/>
      </w:pPr>
      <w:rPr>
        <w:rFonts w:hint="default"/>
        <w:lang w:val="en-US" w:eastAsia="en-US" w:bidi="ar-SA"/>
      </w:rPr>
    </w:lvl>
    <w:lvl w:ilvl="3" w:tplc="0812E794">
      <w:numFmt w:val="bullet"/>
      <w:lvlText w:val="•"/>
      <w:lvlJc w:val="left"/>
      <w:pPr>
        <w:ind w:left="3778" w:hanging="275"/>
      </w:pPr>
      <w:rPr>
        <w:rFonts w:hint="default"/>
        <w:lang w:val="en-US" w:eastAsia="en-US" w:bidi="ar-SA"/>
      </w:rPr>
    </w:lvl>
    <w:lvl w:ilvl="4" w:tplc="A8C285C6">
      <w:numFmt w:val="bullet"/>
      <w:lvlText w:val="•"/>
      <w:lvlJc w:val="left"/>
      <w:pPr>
        <w:ind w:left="4744" w:hanging="275"/>
      </w:pPr>
      <w:rPr>
        <w:rFonts w:hint="default"/>
        <w:lang w:val="en-US" w:eastAsia="en-US" w:bidi="ar-SA"/>
      </w:rPr>
    </w:lvl>
    <w:lvl w:ilvl="5" w:tplc="7556EC5C">
      <w:numFmt w:val="bullet"/>
      <w:lvlText w:val="•"/>
      <w:lvlJc w:val="left"/>
      <w:pPr>
        <w:ind w:left="5710" w:hanging="275"/>
      </w:pPr>
      <w:rPr>
        <w:rFonts w:hint="default"/>
        <w:lang w:val="en-US" w:eastAsia="en-US" w:bidi="ar-SA"/>
      </w:rPr>
    </w:lvl>
    <w:lvl w:ilvl="6" w:tplc="117E52B0">
      <w:numFmt w:val="bullet"/>
      <w:lvlText w:val="•"/>
      <w:lvlJc w:val="left"/>
      <w:pPr>
        <w:ind w:left="6676" w:hanging="275"/>
      </w:pPr>
      <w:rPr>
        <w:rFonts w:hint="default"/>
        <w:lang w:val="en-US" w:eastAsia="en-US" w:bidi="ar-SA"/>
      </w:rPr>
    </w:lvl>
    <w:lvl w:ilvl="7" w:tplc="B2862A4C">
      <w:numFmt w:val="bullet"/>
      <w:lvlText w:val="•"/>
      <w:lvlJc w:val="left"/>
      <w:pPr>
        <w:ind w:left="7642" w:hanging="275"/>
      </w:pPr>
      <w:rPr>
        <w:rFonts w:hint="default"/>
        <w:lang w:val="en-US" w:eastAsia="en-US" w:bidi="ar-SA"/>
      </w:rPr>
    </w:lvl>
    <w:lvl w:ilvl="8" w:tplc="002E6592">
      <w:numFmt w:val="bullet"/>
      <w:lvlText w:val="•"/>
      <w:lvlJc w:val="left"/>
      <w:pPr>
        <w:ind w:left="8608" w:hanging="275"/>
      </w:pPr>
      <w:rPr>
        <w:rFonts w:hint="default"/>
        <w:lang w:val="en-US" w:eastAsia="en-US" w:bidi="ar-SA"/>
      </w:rPr>
    </w:lvl>
  </w:abstractNum>
  <w:abstractNum w:abstractNumId="61" w15:restartNumberingAfterBreak="0">
    <w:nsid w:val="599E46FF"/>
    <w:multiLevelType w:val="hybridMultilevel"/>
    <w:tmpl w:val="F6325F44"/>
    <w:lvl w:ilvl="0" w:tplc="174ADC26">
      <w:start w:val="3"/>
      <w:numFmt w:val="decimal"/>
      <w:lvlText w:val="%1"/>
      <w:lvlJc w:val="left"/>
      <w:pPr>
        <w:ind w:left="232" w:hanging="140"/>
      </w:pPr>
      <w:rPr>
        <w:rFonts w:ascii="Verdana" w:eastAsia="Verdana" w:hAnsi="Verdana" w:cs="Verdana" w:hint="default"/>
        <w:b w:val="0"/>
        <w:bCs w:val="0"/>
        <w:i w:val="0"/>
        <w:iCs w:val="0"/>
        <w:spacing w:val="0"/>
        <w:w w:val="89"/>
        <w:sz w:val="16"/>
        <w:szCs w:val="16"/>
        <w:lang w:val="en-US" w:eastAsia="en-US" w:bidi="ar-SA"/>
      </w:rPr>
    </w:lvl>
    <w:lvl w:ilvl="1" w:tplc="55E81C08">
      <w:numFmt w:val="bullet"/>
      <w:lvlText w:val="•"/>
      <w:lvlJc w:val="left"/>
      <w:pPr>
        <w:ind w:left="1270" w:hanging="140"/>
      </w:pPr>
      <w:rPr>
        <w:rFonts w:hint="default"/>
        <w:lang w:val="en-US" w:eastAsia="en-US" w:bidi="ar-SA"/>
      </w:rPr>
    </w:lvl>
    <w:lvl w:ilvl="2" w:tplc="AF9A5BE0">
      <w:numFmt w:val="bullet"/>
      <w:lvlText w:val="•"/>
      <w:lvlJc w:val="left"/>
      <w:pPr>
        <w:ind w:left="2300" w:hanging="140"/>
      </w:pPr>
      <w:rPr>
        <w:rFonts w:hint="default"/>
        <w:lang w:val="en-US" w:eastAsia="en-US" w:bidi="ar-SA"/>
      </w:rPr>
    </w:lvl>
    <w:lvl w:ilvl="3" w:tplc="3DCAC95E">
      <w:numFmt w:val="bullet"/>
      <w:lvlText w:val="•"/>
      <w:lvlJc w:val="left"/>
      <w:pPr>
        <w:ind w:left="3330" w:hanging="140"/>
      </w:pPr>
      <w:rPr>
        <w:rFonts w:hint="default"/>
        <w:lang w:val="en-US" w:eastAsia="en-US" w:bidi="ar-SA"/>
      </w:rPr>
    </w:lvl>
    <w:lvl w:ilvl="4" w:tplc="9226635E">
      <w:numFmt w:val="bullet"/>
      <w:lvlText w:val="•"/>
      <w:lvlJc w:val="left"/>
      <w:pPr>
        <w:ind w:left="4360" w:hanging="140"/>
      </w:pPr>
      <w:rPr>
        <w:rFonts w:hint="default"/>
        <w:lang w:val="en-US" w:eastAsia="en-US" w:bidi="ar-SA"/>
      </w:rPr>
    </w:lvl>
    <w:lvl w:ilvl="5" w:tplc="70B2B618">
      <w:numFmt w:val="bullet"/>
      <w:lvlText w:val="•"/>
      <w:lvlJc w:val="left"/>
      <w:pPr>
        <w:ind w:left="5390" w:hanging="140"/>
      </w:pPr>
      <w:rPr>
        <w:rFonts w:hint="default"/>
        <w:lang w:val="en-US" w:eastAsia="en-US" w:bidi="ar-SA"/>
      </w:rPr>
    </w:lvl>
    <w:lvl w:ilvl="6" w:tplc="2C5E6D42">
      <w:numFmt w:val="bullet"/>
      <w:lvlText w:val="•"/>
      <w:lvlJc w:val="left"/>
      <w:pPr>
        <w:ind w:left="6420" w:hanging="140"/>
      </w:pPr>
      <w:rPr>
        <w:rFonts w:hint="default"/>
        <w:lang w:val="en-US" w:eastAsia="en-US" w:bidi="ar-SA"/>
      </w:rPr>
    </w:lvl>
    <w:lvl w:ilvl="7" w:tplc="1F344EC8">
      <w:numFmt w:val="bullet"/>
      <w:lvlText w:val="•"/>
      <w:lvlJc w:val="left"/>
      <w:pPr>
        <w:ind w:left="7450" w:hanging="140"/>
      </w:pPr>
      <w:rPr>
        <w:rFonts w:hint="default"/>
        <w:lang w:val="en-US" w:eastAsia="en-US" w:bidi="ar-SA"/>
      </w:rPr>
    </w:lvl>
    <w:lvl w:ilvl="8" w:tplc="E256B28C">
      <w:numFmt w:val="bullet"/>
      <w:lvlText w:val="•"/>
      <w:lvlJc w:val="left"/>
      <w:pPr>
        <w:ind w:left="8480" w:hanging="140"/>
      </w:pPr>
      <w:rPr>
        <w:rFonts w:hint="default"/>
        <w:lang w:val="en-US" w:eastAsia="en-US" w:bidi="ar-SA"/>
      </w:rPr>
    </w:lvl>
  </w:abstractNum>
  <w:abstractNum w:abstractNumId="62" w15:restartNumberingAfterBreak="0">
    <w:nsid w:val="5A13466E"/>
    <w:multiLevelType w:val="hybridMultilevel"/>
    <w:tmpl w:val="7F9C002C"/>
    <w:lvl w:ilvl="0" w:tplc="D3BC62EC">
      <w:start w:val="1"/>
      <w:numFmt w:val="decimal"/>
      <w:lvlText w:val="%1."/>
      <w:lvlJc w:val="left"/>
      <w:pPr>
        <w:ind w:left="426" w:hanging="195"/>
      </w:pPr>
      <w:rPr>
        <w:rFonts w:ascii="Verdana" w:eastAsia="Verdana" w:hAnsi="Verdana" w:cs="Verdana" w:hint="default"/>
        <w:b/>
        <w:bCs/>
        <w:i w:val="0"/>
        <w:iCs w:val="0"/>
        <w:spacing w:val="-4"/>
        <w:w w:val="55"/>
        <w:sz w:val="24"/>
        <w:szCs w:val="24"/>
        <w:lang w:val="en-US" w:eastAsia="en-US" w:bidi="ar-SA"/>
      </w:rPr>
    </w:lvl>
    <w:lvl w:ilvl="1" w:tplc="50B0F8A2">
      <w:start w:val="1"/>
      <w:numFmt w:val="decimal"/>
      <w:lvlText w:val="%2."/>
      <w:lvlJc w:val="left"/>
      <w:pPr>
        <w:ind w:left="935" w:hanging="211"/>
      </w:pPr>
      <w:rPr>
        <w:rFonts w:ascii="Verdana" w:eastAsia="Verdana" w:hAnsi="Verdana" w:cs="Verdana" w:hint="default"/>
        <w:b w:val="0"/>
        <w:bCs w:val="0"/>
        <w:i w:val="0"/>
        <w:iCs w:val="0"/>
        <w:spacing w:val="0"/>
        <w:w w:val="52"/>
        <w:sz w:val="24"/>
        <w:szCs w:val="24"/>
        <w:lang w:val="en-US" w:eastAsia="en-US" w:bidi="ar-SA"/>
      </w:rPr>
    </w:lvl>
    <w:lvl w:ilvl="2" w:tplc="22160964">
      <w:numFmt w:val="bullet"/>
      <w:lvlText w:val="•"/>
      <w:lvlJc w:val="left"/>
      <w:pPr>
        <w:ind w:left="2006" w:hanging="211"/>
      </w:pPr>
      <w:rPr>
        <w:rFonts w:hint="default"/>
        <w:lang w:val="en-US" w:eastAsia="en-US" w:bidi="ar-SA"/>
      </w:rPr>
    </w:lvl>
    <w:lvl w:ilvl="3" w:tplc="C3460430">
      <w:numFmt w:val="bullet"/>
      <w:lvlText w:val="•"/>
      <w:lvlJc w:val="left"/>
      <w:pPr>
        <w:ind w:left="3073" w:hanging="211"/>
      </w:pPr>
      <w:rPr>
        <w:rFonts w:hint="default"/>
        <w:lang w:val="en-US" w:eastAsia="en-US" w:bidi="ar-SA"/>
      </w:rPr>
    </w:lvl>
    <w:lvl w:ilvl="4" w:tplc="04DCB3FE">
      <w:numFmt w:val="bullet"/>
      <w:lvlText w:val="•"/>
      <w:lvlJc w:val="left"/>
      <w:pPr>
        <w:ind w:left="4140" w:hanging="211"/>
      </w:pPr>
      <w:rPr>
        <w:rFonts w:hint="default"/>
        <w:lang w:val="en-US" w:eastAsia="en-US" w:bidi="ar-SA"/>
      </w:rPr>
    </w:lvl>
    <w:lvl w:ilvl="5" w:tplc="8A50A524">
      <w:numFmt w:val="bullet"/>
      <w:lvlText w:val="•"/>
      <w:lvlJc w:val="left"/>
      <w:pPr>
        <w:ind w:left="5206" w:hanging="211"/>
      </w:pPr>
      <w:rPr>
        <w:rFonts w:hint="default"/>
        <w:lang w:val="en-US" w:eastAsia="en-US" w:bidi="ar-SA"/>
      </w:rPr>
    </w:lvl>
    <w:lvl w:ilvl="6" w:tplc="087E4702">
      <w:numFmt w:val="bullet"/>
      <w:lvlText w:val="•"/>
      <w:lvlJc w:val="left"/>
      <w:pPr>
        <w:ind w:left="6273" w:hanging="211"/>
      </w:pPr>
      <w:rPr>
        <w:rFonts w:hint="default"/>
        <w:lang w:val="en-US" w:eastAsia="en-US" w:bidi="ar-SA"/>
      </w:rPr>
    </w:lvl>
    <w:lvl w:ilvl="7" w:tplc="ABD0DBA8">
      <w:numFmt w:val="bullet"/>
      <w:lvlText w:val="•"/>
      <w:lvlJc w:val="left"/>
      <w:pPr>
        <w:ind w:left="7340" w:hanging="211"/>
      </w:pPr>
      <w:rPr>
        <w:rFonts w:hint="default"/>
        <w:lang w:val="en-US" w:eastAsia="en-US" w:bidi="ar-SA"/>
      </w:rPr>
    </w:lvl>
    <w:lvl w:ilvl="8" w:tplc="7F7425FA">
      <w:numFmt w:val="bullet"/>
      <w:lvlText w:val="•"/>
      <w:lvlJc w:val="left"/>
      <w:pPr>
        <w:ind w:left="8406" w:hanging="211"/>
      </w:pPr>
      <w:rPr>
        <w:rFonts w:hint="default"/>
        <w:lang w:val="en-US" w:eastAsia="en-US" w:bidi="ar-SA"/>
      </w:rPr>
    </w:lvl>
  </w:abstractNum>
  <w:abstractNum w:abstractNumId="63" w15:restartNumberingAfterBreak="0">
    <w:nsid w:val="5BCC5956"/>
    <w:multiLevelType w:val="hybridMultilevel"/>
    <w:tmpl w:val="FE9AE080"/>
    <w:lvl w:ilvl="0" w:tplc="4A10C5BE">
      <w:start w:val="1"/>
      <w:numFmt w:val="decimal"/>
      <w:lvlText w:val="%1"/>
      <w:lvlJc w:val="left"/>
      <w:pPr>
        <w:ind w:left="320" w:hanging="89"/>
      </w:pPr>
      <w:rPr>
        <w:rFonts w:ascii="Verdana" w:eastAsia="Verdana" w:hAnsi="Verdana" w:cs="Verdana" w:hint="default"/>
        <w:b w:val="0"/>
        <w:bCs w:val="0"/>
        <w:i w:val="0"/>
        <w:iCs w:val="0"/>
        <w:spacing w:val="0"/>
        <w:w w:val="52"/>
        <w:sz w:val="16"/>
        <w:szCs w:val="16"/>
        <w:lang w:val="en-US" w:eastAsia="en-US" w:bidi="ar-SA"/>
      </w:rPr>
    </w:lvl>
    <w:lvl w:ilvl="1" w:tplc="A5543364">
      <w:numFmt w:val="bullet"/>
      <w:lvlText w:val="•"/>
      <w:lvlJc w:val="left"/>
      <w:pPr>
        <w:ind w:left="1342" w:hanging="89"/>
      </w:pPr>
      <w:rPr>
        <w:rFonts w:hint="default"/>
        <w:lang w:val="en-US" w:eastAsia="en-US" w:bidi="ar-SA"/>
      </w:rPr>
    </w:lvl>
    <w:lvl w:ilvl="2" w:tplc="099CE98E">
      <w:numFmt w:val="bullet"/>
      <w:lvlText w:val="•"/>
      <w:lvlJc w:val="left"/>
      <w:pPr>
        <w:ind w:left="2364" w:hanging="89"/>
      </w:pPr>
      <w:rPr>
        <w:rFonts w:hint="default"/>
        <w:lang w:val="en-US" w:eastAsia="en-US" w:bidi="ar-SA"/>
      </w:rPr>
    </w:lvl>
    <w:lvl w:ilvl="3" w:tplc="ABD6D014">
      <w:numFmt w:val="bullet"/>
      <w:lvlText w:val="•"/>
      <w:lvlJc w:val="left"/>
      <w:pPr>
        <w:ind w:left="3386" w:hanging="89"/>
      </w:pPr>
      <w:rPr>
        <w:rFonts w:hint="default"/>
        <w:lang w:val="en-US" w:eastAsia="en-US" w:bidi="ar-SA"/>
      </w:rPr>
    </w:lvl>
    <w:lvl w:ilvl="4" w:tplc="3A3A38A0">
      <w:numFmt w:val="bullet"/>
      <w:lvlText w:val="•"/>
      <w:lvlJc w:val="left"/>
      <w:pPr>
        <w:ind w:left="4408" w:hanging="89"/>
      </w:pPr>
      <w:rPr>
        <w:rFonts w:hint="default"/>
        <w:lang w:val="en-US" w:eastAsia="en-US" w:bidi="ar-SA"/>
      </w:rPr>
    </w:lvl>
    <w:lvl w:ilvl="5" w:tplc="A4CCB734">
      <w:numFmt w:val="bullet"/>
      <w:lvlText w:val="•"/>
      <w:lvlJc w:val="left"/>
      <w:pPr>
        <w:ind w:left="5430" w:hanging="89"/>
      </w:pPr>
      <w:rPr>
        <w:rFonts w:hint="default"/>
        <w:lang w:val="en-US" w:eastAsia="en-US" w:bidi="ar-SA"/>
      </w:rPr>
    </w:lvl>
    <w:lvl w:ilvl="6" w:tplc="C6DCA320">
      <w:numFmt w:val="bullet"/>
      <w:lvlText w:val="•"/>
      <w:lvlJc w:val="left"/>
      <w:pPr>
        <w:ind w:left="6452" w:hanging="89"/>
      </w:pPr>
      <w:rPr>
        <w:rFonts w:hint="default"/>
        <w:lang w:val="en-US" w:eastAsia="en-US" w:bidi="ar-SA"/>
      </w:rPr>
    </w:lvl>
    <w:lvl w:ilvl="7" w:tplc="AAAE8AD6">
      <w:numFmt w:val="bullet"/>
      <w:lvlText w:val="•"/>
      <w:lvlJc w:val="left"/>
      <w:pPr>
        <w:ind w:left="7474" w:hanging="89"/>
      </w:pPr>
      <w:rPr>
        <w:rFonts w:hint="default"/>
        <w:lang w:val="en-US" w:eastAsia="en-US" w:bidi="ar-SA"/>
      </w:rPr>
    </w:lvl>
    <w:lvl w:ilvl="8" w:tplc="C9D8E8B6">
      <w:numFmt w:val="bullet"/>
      <w:lvlText w:val="•"/>
      <w:lvlJc w:val="left"/>
      <w:pPr>
        <w:ind w:left="8496" w:hanging="89"/>
      </w:pPr>
      <w:rPr>
        <w:rFonts w:hint="default"/>
        <w:lang w:val="en-US" w:eastAsia="en-US" w:bidi="ar-SA"/>
      </w:rPr>
    </w:lvl>
  </w:abstractNum>
  <w:abstractNum w:abstractNumId="64" w15:restartNumberingAfterBreak="0">
    <w:nsid w:val="5F050C75"/>
    <w:multiLevelType w:val="hybridMultilevel"/>
    <w:tmpl w:val="35B4AEE6"/>
    <w:lvl w:ilvl="0" w:tplc="532C402A">
      <w:start w:val="1"/>
      <w:numFmt w:val="decimal"/>
      <w:lvlText w:val="%1."/>
      <w:lvlJc w:val="left"/>
      <w:pPr>
        <w:ind w:left="437" w:hanging="206"/>
      </w:pPr>
      <w:rPr>
        <w:rFonts w:ascii="Verdana" w:eastAsia="Verdana" w:hAnsi="Verdana" w:cs="Verdana" w:hint="default"/>
        <w:b/>
        <w:bCs/>
        <w:i w:val="0"/>
        <w:iCs w:val="0"/>
        <w:spacing w:val="0"/>
        <w:w w:val="58"/>
        <w:sz w:val="24"/>
        <w:szCs w:val="24"/>
        <w:lang w:val="en-US" w:eastAsia="en-US" w:bidi="ar-SA"/>
      </w:rPr>
    </w:lvl>
    <w:lvl w:ilvl="1" w:tplc="D9A88E88">
      <w:numFmt w:val="bullet"/>
      <w:lvlText w:val="•"/>
      <w:lvlJc w:val="left"/>
      <w:pPr>
        <w:ind w:left="1450" w:hanging="206"/>
      </w:pPr>
      <w:rPr>
        <w:rFonts w:hint="default"/>
        <w:lang w:val="en-US" w:eastAsia="en-US" w:bidi="ar-SA"/>
      </w:rPr>
    </w:lvl>
    <w:lvl w:ilvl="2" w:tplc="6CB4BADC">
      <w:numFmt w:val="bullet"/>
      <w:lvlText w:val="•"/>
      <w:lvlJc w:val="left"/>
      <w:pPr>
        <w:ind w:left="2460" w:hanging="206"/>
      </w:pPr>
      <w:rPr>
        <w:rFonts w:hint="default"/>
        <w:lang w:val="en-US" w:eastAsia="en-US" w:bidi="ar-SA"/>
      </w:rPr>
    </w:lvl>
    <w:lvl w:ilvl="3" w:tplc="F9A82910">
      <w:numFmt w:val="bullet"/>
      <w:lvlText w:val="•"/>
      <w:lvlJc w:val="left"/>
      <w:pPr>
        <w:ind w:left="3470" w:hanging="206"/>
      </w:pPr>
      <w:rPr>
        <w:rFonts w:hint="default"/>
        <w:lang w:val="en-US" w:eastAsia="en-US" w:bidi="ar-SA"/>
      </w:rPr>
    </w:lvl>
    <w:lvl w:ilvl="4" w:tplc="9DAA192E">
      <w:numFmt w:val="bullet"/>
      <w:lvlText w:val="•"/>
      <w:lvlJc w:val="left"/>
      <w:pPr>
        <w:ind w:left="4480" w:hanging="206"/>
      </w:pPr>
      <w:rPr>
        <w:rFonts w:hint="default"/>
        <w:lang w:val="en-US" w:eastAsia="en-US" w:bidi="ar-SA"/>
      </w:rPr>
    </w:lvl>
    <w:lvl w:ilvl="5" w:tplc="6BE6E042">
      <w:numFmt w:val="bullet"/>
      <w:lvlText w:val="•"/>
      <w:lvlJc w:val="left"/>
      <w:pPr>
        <w:ind w:left="5490" w:hanging="206"/>
      </w:pPr>
      <w:rPr>
        <w:rFonts w:hint="default"/>
        <w:lang w:val="en-US" w:eastAsia="en-US" w:bidi="ar-SA"/>
      </w:rPr>
    </w:lvl>
    <w:lvl w:ilvl="6" w:tplc="082AAF9A">
      <w:numFmt w:val="bullet"/>
      <w:lvlText w:val="•"/>
      <w:lvlJc w:val="left"/>
      <w:pPr>
        <w:ind w:left="6500" w:hanging="206"/>
      </w:pPr>
      <w:rPr>
        <w:rFonts w:hint="default"/>
        <w:lang w:val="en-US" w:eastAsia="en-US" w:bidi="ar-SA"/>
      </w:rPr>
    </w:lvl>
    <w:lvl w:ilvl="7" w:tplc="1EBA3240">
      <w:numFmt w:val="bullet"/>
      <w:lvlText w:val="•"/>
      <w:lvlJc w:val="left"/>
      <w:pPr>
        <w:ind w:left="7510" w:hanging="206"/>
      </w:pPr>
      <w:rPr>
        <w:rFonts w:hint="default"/>
        <w:lang w:val="en-US" w:eastAsia="en-US" w:bidi="ar-SA"/>
      </w:rPr>
    </w:lvl>
    <w:lvl w:ilvl="8" w:tplc="22E29AB8">
      <w:numFmt w:val="bullet"/>
      <w:lvlText w:val="•"/>
      <w:lvlJc w:val="left"/>
      <w:pPr>
        <w:ind w:left="8520" w:hanging="206"/>
      </w:pPr>
      <w:rPr>
        <w:rFonts w:hint="default"/>
        <w:lang w:val="en-US" w:eastAsia="en-US" w:bidi="ar-SA"/>
      </w:rPr>
    </w:lvl>
  </w:abstractNum>
  <w:abstractNum w:abstractNumId="65" w15:restartNumberingAfterBreak="0">
    <w:nsid w:val="6070792A"/>
    <w:multiLevelType w:val="hybridMultilevel"/>
    <w:tmpl w:val="1BD2A588"/>
    <w:lvl w:ilvl="0" w:tplc="CED67384">
      <w:start w:val="30"/>
      <w:numFmt w:val="decimal"/>
      <w:lvlText w:val="%1"/>
      <w:lvlJc w:val="left"/>
      <w:pPr>
        <w:ind w:left="232" w:hanging="265"/>
      </w:pPr>
      <w:rPr>
        <w:rFonts w:ascii="Verdana" w:eastAsia="Verdana" w:hAnsi="Verdana" w:cs="Verdana" w:hint="default"/>
        <w:b w:val="0"/>
        <w:bCs w:val="0"/>
        <w:i w:val="0"/>
        <w:iCs w:val="0"/>
        <w:spacing w:val="0"/>
        <w:w w:val="81"/>
        <w:sz w:val="16"/>
        <w:szCs w:val="16"/>
        <w:lang w:val="en-US" w:eastAsia="en-US" w:bidi="ar-SA"/>
      </w:rPr>
    </w:lvl>
    <w:lvl w:ilvl="1" w:tplc="1D56BE22">
      <w:numFmt w:val="bullet"/>
      <w:lvlText w:val="•"/>
      <w:lvlJc w:val="left"/>
      <w:pPr>
        <w:ind w:left="1270" w:hanging="265"/>
      </w:pPr>
      <w:rPr>
        <w:rFonts w:hint="default"/>
        <w:lang w:val="en-US" w:eastAsia="en-US" w:bidi="ar-SA"/>
      </w:rPr>
    </w:lvl>
    <w:lvl w:ilvl="2" w:tplc="96DAD2A8">
      <w:numFmt w:val="bullet"/>
      <w:lvlText w:val="•"/>
      <w:lvlJc w:val="left"/>
      <w:pPr>
        <w:ind w:left="2300" w:hanging="265"/>
      </w:pPr>
      <w:rPr>
        <w:rFonts w:hint="default"/>
        <w:lang w:val="en-US" w:eastAsia="en-US" w:bidi="ar-SA"/>
      </w:rPr>
    </w:lvl>
    <w:lvl w:ilvl="3" w:tplc="060402A8">
      <w:numFmt w:val="bullet"/>
      <w:lvlText w:val="•"/>
      <w:lvlJc w:val="left"/>
      <w:pPr>
        <w:ind w:left="3330" w:hanging="265"/>
      </w:pPr>
      <w:rPr>
        <w:rFonts w:hint="default"/>
        <w:lang w:val="en-US" w:eastAsia="en-US" w:bidi="ar-SA"/>
      </w:rPr>
    </w:lvl>
    <w:lvl w:ilvl="4" w:tplc="67E0875C">
      <w:numFmt w:val="bullet"/>
      <w:lvlText w:val="•"/>
      <w:lvlJc w:val="left"/>
      <w:pPr>
        <w:ind w:left="4360" w:hanging="265"/>
      </w:pPr>
      <w:rPr>
        <w:rFonts w:hint="default"/>
        <w:lang w:val="en-US" w:eastAsia="en-US" w:bidi="ar-SA"/>
      </w:rPr>
    </w:lvl>
    <w:lvl w:ilvl="5" w:tplc="5CAE135C">
      <w:numFmt w:val="bullet"/>
      <w:lvlText w:val="•"/>
      <w:lvlJc w:val="left"/>
      <w:pPr>
        <w:ind w:left="5390" w:hanging="265"/>
      </w:pPr>
      <w:rPr>
        <w:rFonts w:hint="default"/>
        <w:lang w:val="en-US" w:eastAsia="en-US" w:bidi="ar-SA"/>
      </w:rPr>
    </w:lvl>
    <w:lvl w:ilvl="6" w:tplc="EF8EC3FC">
      <w:numFmt w:val="bullet"/>
      <w:lvlText w:val="•"/>
      <w:lvlJc w:val="left"/>
      <w:pPr>
        <w:ind w:left="6420" w:hanging="265"/>
      </w:pPr>
      <w:rPr>
        <w:rFonts w:hint="default"/>
        <w:lang w:val="en-US" w:eastAsia="en-US" w:bidi="ar-SA"/>
      </w:rPr>
    </w:lvl>
    <w:lvl w:ilvl="7" w:tplc="452402BE">
      <w:numFmt w:val="bullet"/>
      <w:lvlText w:val="•"/>
      <w:lvlJc w:val="left"/>
      <w:pPr>
        <w:ind w:left="7450" w:hanging="265"/>
      </w:pPr>
      <w:rPr>
        <w:rFonts w:hint="default"/>
        <w:lang w:val="en-US" w:eastAsia="en-US" w:bidi="ar-SA"/>
      </w:rPr>
    </w:lvl>
    <w:lvl w:ilvl="8" w:tplc="AA4821B0">
      <w:numFmt w:val="bullet"/>
      <w:lvlText w:val="•"/>
      <w:lvlJc w:val="left"/>
      <w:pPr>
        <w:ind w:left="8480" w:hanging="265"/>
      </w:pPr>
      <w:rPr>
        <w:rFonts w:hint="default"/>
        <w:lang w:val="en-US" w:eastAsia="en-US" w:bidi="ar-SA"/>
      </w:rPr>
    </w:lvl>
  </w:abstractNum>
  <w:abstractNum w:abstractNumId="66" w15:restartNumberingAfterBreak="0">
    <w:nsid w:val="618B6241"/>
    <w:multiLevelType w:val="hybridMultilevel"/>
    <w:tmpl w:val="5120B9C6"/>
    <w:lvl w:ilvl="0" w:tplc="51D0FEF4">
      <w:start w:val="1"/>
      <w:numFmt w:val="decimal"/>
      <w:lvlText w:val="%1."/>
      <w:lvlJc w:val="left"/>
      <w:pPr>
        <w:ind w:left="972" w:hanging="243"/>
        <w:jc w:val="right"/>
      </w:pPr>
      <w:rPr>
        <w:rFonts w:ascii="Verdana" w:eastAsia="Verdana" w:hAnsi="Verdana" w:cs="Verdana" w:hint="default"/>
        <w:b w:val="0"/>
        <w:bCs w:val="0"/>
        <w:i w:val="0"/>
        <w:iCs w:val="0"/>
        <w:spacing w:val="0"/>
        <w:w w:val="52"/>
        <w:sz w:val="24"/>
        <w:szCs w:val="24"/>
        <w:lang w:val="en-US" w:eastAsia="en-US" w:bidi="ar-SA"/>
      </w:rPr>
    </w:lvl>
    <w:lvl w:ilvl="1" w:tplc="5A70D638">
      <w:numFmt w:val="bullet"/>
      <w:lvlText w:val="•"/>
      <w:lvlJc w:val="left"/>
      <w:pPr>
        <w:ind w:left="1936" w:hanging="243"/>
      </w:pPr>
      <w:rPr>
        <w:rFonts w:hint="default"/>
        <w:lang w:val="en-US" w:eastAsia="en-US" w:bidi="ar-SA"/>
      </w:rPr>
    </w:lvl>
    <w:lvl w:ilvl="2" w:tplc="C1C42560">
      <w:numFmt w:val="bullet"/>
      <w:lvlText w:val="•"/>
      <w:lvlJc w:val="left"/>
      <w:pPr>
        <w:ind w:left="2892" w:hanging="243"/>
      </w:pPr>
      <w:rPr>
        <w:rFonts w:hint="default"/>
        <w:lang w:val="en-US" w:eastAsia="en-US" w:bidi="ar-SA"/>
      </w:rPr>
    </w:lvl>
    <w:lvl w:ilvl="3" w:tplc="573AB71A">
      <w:numFmt w:val="bullet"/>
      <w:lvlText w:val="•"/>
      <w:lvlJc w:val="left"/>
      <w:pPr>
        <w:ind w:left="3848" w:hanging="243"/>
      </w:pPr>
      <w:rPr>
        <w:rFonts w:hint="default"/>
        <w:lang w:val="en-US" w:eastAsia="en-US" w:bidi="ar-SA"/>
      </w:rPr>
    </w:lvl>
    <w:lvl w:ilvl="4" w:tplc="025E1EBA">
      <w:numFmt w:val="bullet"/>
      <w:lvlText w:val="•"/>
      <w:lvlJc w:val="left"/>
      <w:pPr>
        <w:ind w:left="4804" w:hanging="243"/>
      </w:pPr>
      <w:rPr>
        <w:rFonts w:hint="default"/>
        <w:lang w:val="en-US" w:eastAsia="en-US" w:bidi="ar-SA"/>
      </w:rPr>
    </w:lvl>
    <w:lvl w:ilvl="5" w:tplc="46884970">
      <w:numFmt w:val="bullet"/>
      <w:lvlText w:val="•"/>
      <w:lvlJc w:val="left"/>
      <w:pPr>
        <w:ind w:left="5760" w:hanging="243"/>
      </w:pPr>
      <w:rPr>
        <w:rFonts w:hint="default"/>
        <w:lang w:val="en-US" w:eastAsia="en-US" w:bidi="ar-SA"/>
      </w:rPr>
    </w:lvl>
    <w:lvl w:ilvl="6" w:tplc="BEAA1B40">
      <w:numFmt w:val="bullet"/>
      <w:lvlText w:val="•"/>
      <w:lvlJc w:val="left"/>
      <w:pPr>
        <w:ind w:left="6716" w:hanging="243"/>
      </w:pPr>
      <w:rPr>
        <w:rFonts w:hint="default"/>
        <w:lang w:val="en-US" w:eastAsia="en-US" w:bidi="ar-SA"/>
      </w:rPr>
    </w:lvl>
    <w:lvl w:ilvl="7" w:tplc="A94C583C">
      <w:numFmt w:val="bullet"/>
      <w:lvlText w:val="•"/>
      <w:lvlJc w:val="left"/>
      <w:pPr>
        <w:ind w:left="7672" w:hanging="243"/>
      </w:pPr>
      <w:rPr>
        <w:rFonts w:hint="default"/>
        <w:lang w:val="en-US" w:eastAsia="en-US" w:bidi="ar-SA"/>
      </w:rPr>
    </w:lvl>
    <w:lvl w:ilvl="8" w:tplc="8BC46302">
      <w:numFmt w:val="bullet"/>
      <w:lvlText w:val="•"/>
      <w:lvlJc w:val="left"/>
      <w:pPr>
        <w:ind w:left="8628" w:hanging="243"/>
      </w:pPr>
      <w:rPr>
        <w:rFonts w:hint="default"/>
        <w:lang w:val="en-US" w:eastAsia="en-US" w:bidi="ar-SA"/>
      </w:rPr>
    </w:lvl>
  </w:abstractNum>
  <w:abstractNum w:abstractNumId="67" w15:restartNumberingAfterBreak="0">
    <w:nsid w:val="62407DC8"/>
    <w:multiLevelType w:val="hybridMultilevel"/>
    <w:tmpl w:val="5ECE6328"/>
    <w:lvl w:ilvl="0" w:tplc="8AD806E6">
      <w:start w:val="21"/>
      <w:numFmt w:val="decimal"/>
      <w:lvlText w:val="%1"/>
      <w:lvlJc w:val="left"/>
      <w:pPr>
        <w:ind w:left="232" w:hanging="200"/>
      </w:pPr>
      <w:rPr>
        <w:rFonts w:ascii="Verdana" w:eastAsia="Verdana" w:hAnsi="Verdana" w:cs="Verdana" w:hint="default"/>
        <w:b w:val="0"/>
        <w:bCs w:val="0"/>
        <w:i w:val="0"/>
        <w:iCs w:val="0"/>
        <w:spacing w:val="0"/>
        <w:w w:val="70"/>
        <w:sz w:val="16"/>
        <w:szCs w:val="16"/>
        <w:lang w:val="en-US" w:eastAsia="en-US" w:bidi="ar-SA"/>
      </w:rPr>
    </w:lvl>
    <w:lvl w:ilvl="1" w:tplc="13586DC4">
      <w:numFmt w:val="bullet"/>
      <w:lvlText w:val="•"/>
      <w:lvlJc w:val="left"/>
      <w:pPr>
        <w:ind w:left="1270" w:hanging="200"/>
      </w:pPr>
      <w:rPr>
        <w:rFonts w:hint="default"/>
        <w:lang w:val="en-US" w:eastAsia="en-US" w:bidi="ar-SA"/>
      </w:rPr>
    </w:lvl>
    <w:lvl w:ilvl="2" w:tplc="967487BE">
      <w:numFmt w:val="bullet"/>
      <w:lvlText w:val="•"/>
      <w:lvlJc w:val="left"/>
      <w:pPr>
        <w:ind w:left="2300" w:hanging="200"/>
      </w:pPr>
      <w:rPr>
        <w:rFonts w:hint="default"/>
        <w:lang w:val="en-US" w:eastAsia="en-US" w:bidi="ar-SA"/>
      </w:rPr>
    </w:lvl>
    <w:lvl w:ilvl="3" w:tplc="02503844">
      <w:numFmt w:val="bullet"/>
      <w:lvlText w:val="•"/>
      <w:lvlJc w:val="left"/>
      <w:pPr>
        <w:ind w:left="3330" w:hanging="200"/>
      </w:pPr>
      <w:rPr>
        <w:rFonts w:hint="default"/>
        <w:lang w:val="en-US" w:eastAsia="en-US" w:bidi="ar-SA"/>
      </w:rPr>
    </w:lvl>
    <w:lvl w:ilvl="4" w:tplc="ECF4FC14">
      <w:numFmt w:val="bullet"/>
      <w:lvlText w:val="•"/>
      <w:lvlJc w:val="left"/>
      <w:pPr>
        <w:ind w:left="4360" w:hanging="200"/>
      </w:pPr>
      <w:rPr>
        <w:rFonts w:hint="default"/>
        <w:lang w:val="en-US" w:eastAsia="en-US" w:bidi="ar-SA"/>
      </w:rPr>
    </w:lvl>
    <w:lvl w:ilvl="5" w:tplc="15ACB820">
      <w:numFmt w:val="bullet"/>
      <w:lvlText w:val="•"/>
      <w:lvlJc w:val="left"/>
      <w:pPr>
        <w:ind w:left="5390" w:hanging="200"/>
      </w:pPr>
      <w:rPr>
        <w:rFonts w:hint="default"/>
        <w:lang w:val="en-US" w:eastAsia="en-US" w:bidi="ar-SA"/>
      </w:rPr>
    </w:lvl>
    <w:lvl w:ilvl="6" w:tplc="50AEA48E">
      <w:numFmt w:val="bullet"/>
      <w:lvlText w:val="•"/>
      <w:lvlJc w:val="left"/>
      <w:pPr>
        <w:ind w:left="6420" w:hanging="200"/>
      </w:pPr>
      <w:rPr>
        <w:rFonts w:hint="default"/>
        <w:lang w:val="en-US" w:eastAsia="en-US" w:bidi="ar-SA"/>
      </w:rPr>
    </w:lvl>
    <w:lvl w:ilvl="7" w:tplc="4E547DBC">
      <w:numFmt w:val="bullet"/>
      <w:lvlText w:val="•"/>
      <w:lvlJc w:val="left"/>
      <w:pPr>
        <w:ind w:left="7450" w:hanging="200"/>
      </w:pPr>
      <w:rPr>
        <w:rFonts w:hint="default"/>
        <w:lang w:val="en-US" w:eastAsia="en-US" w:bidi="ar-SA"/>
      </w:rPr>
    </w:lvl>
    <w:lvl w:ilvl="8" w:tplc="19121720">
      <w:numFmt w:val="bullet"/>
      <w:lvlText w:val="•"/>
      <w:lvlJc w:val="left"/>
      <w:pPr>
        <w:ind w:left="8480" w:hanging="200"/>
      </w:pPr>
      <w:rPr>
        <w:rFonts w:hint="default"/>
        <w:lang w:val="en-US" w:eastAsia="en-US" w:bidi="ar-SA"/>
      </w:rPr>
    </w:lvl>
  </w:abstractNum>
  <w:abstractNum w:abstractNumId="68" w15:restartNumberingAfterBreak="0">
    <w:nsid w:val="62BE4F9C"/>
    <w:multiLevelType w:val="hybridMultilevel"/>
    <w:tmpl w:val="B0FE87F8"/>
    <w:lvl w:ilvl="0" w:tplc="99DE5DD4">
      <w:start w:val="1"/>
      <w:numFmt w:val="decimal"/>
      <w:lvlText w:val="%1."/>
      <w:lvlJc w:val="left"/>
      <w:pPr>
        <w:ind w:left="232" w:hanging="238"/>
      </w:pPr>
      <w:rPr>
        <w:rFonts w:ascii="Verdana" w:eastAsia="Verdana" w:hAnsi="Verdana" w:cs="Verdana" w:hint="default"/>
        <w:b/>
        <w:bCs/>
        <w:i w:val="0"/>
        <w:iCs w:val="0"/>
        <w:spacing w:val="-4"/>
        <w:w w:val="55"/>
        <w:sz w:val="24"/>
        <w:szCs w:val="24"/>
        <w:lang w:val="en-US" w:eastAsia="en-US" w:bidi="ar-SA"/>
      </w:rPr>
    </w:lvl>
    <w:lvl w:ilvl="1" w:tplc="1B38941E">
      <w:numFmt w:val="bullet"/>
      <w:lvlText w:val="•"/>
      <w:lvlJc w:val="left"/>
      <w:pPr>
        <w:ind w:left="1270" w:hanging="238"/>
      </w:pPr>
      <w:rPr>
        <w:rFonts w:hint="default"/>
        <w:lang w:val="en-US" w:eastAsia="en-US" w:bidi="ar-SA"/>
      </w:rPr>
    </w:lvl>
    <w:lvl w:ilvl="2" w:tplc="AB5452BC">
      <w:numFmt w:val="bullet"/>
      <w:lvlText w:val="•"/>
      <w:lvlJc w:val="left"/>
      <w:pPr>
        <w:ind w:left="2300" w:hanging="238"/>
      </w:pPr>
      <w:rPr>
        <w:rFonts w:hint="default"/>
        <w:lang w:val="en-US" w:eastAsia="en-US" w:bidi="ar-SA"/>
      </w:rPr>
    </w:lvl>
    <w:lvl w:ilvl="3" w:tplc="909C2F60">
      <w:numFmt w:val="bullet"/>
      <w:lvlText w:val="•"/>
      <w:lvlJc w:val="left"/>
      <w:pPr>
        <w:ind w:left="3330" w:hanging="238"/>
      </w:pPr>
      <w:rPr>
        <w:rFonts w:hint="default"/>
        <w:lang w:val="en-US" w:eastAsia="en-US" w:bidi="ar-SA"/>
      </w:rPr>
    </w:lvl>
    <w:lvl w:ilvl="4" w:tplc="C020207A">
      <w:numFmt w:val="bullet"/>
      <w:lvlText w:val="•"/>
      <w:lvlJc w:val="left"/>
      <w:pPr>
        <w:ind w:left="4360" w:hanging="238"/>
      </w:pPr>
      <w:rPr>
        <w:rFonts w:hint="default"/>
        <w:lang w:val="en-US" w:eastAsia="en-US" w:bidi="ar-SA"/>
      </w:rPr>
    </w:lvl>
    <w:lvl w:ilvl="5" w:tplc="45E48D10">
      <w:numFmt w:val="bullet"/>
      <w:lvlText w:val="•"/>
      <w:lvlJc w:val="left"/>
      <w:pPr>
        <w:ind w:left="5390" w:hanging="238"/>
      </w:pPr>
      <w:rPr>
        <w:rFonts w:hint="default"/>
        <w:lang w:val="en-US" w:eastAsia="en-US" w:bidi="ar-SA"/>
      </w:rPr>
    </w:lvl>
    <w:lvl w:ilvl="6" w:tplc="403E1274">
      <w:numFmt w:val="bullet"/>
      <w:lvlText w:val="•"/>
      <w:lvlJc w:val="left"/>
      <w:pPr>
        <w:ind w:left="6420" w:hanging="238"/>
      </w:pPr>
      <w:rPr>
        <w:rFonts w:hint="default"/>
        <w:lang w:val="en-US" w:eastAsia="en-US" w:bidi="ar-SA"/>
      </w:rPr>
    </w:lvl>
    <w:lvl w:ilvl="7" w:tplc="6914A2D0">
      <w:numFmt w:val="bullet"/>
      <w:lvlText w:val="•"/>
      <w:lvlJc w:val="left"/>
      <w:pPr>
        <w:ind w:left="7450" w:hanging="238"/>
      </w:pPr>
      <w:rPr>
        <w:rFonts w:hint="default"/>
        <w:lang w:val="en-US" w:eastAsia="en-US" w:bidi="ar-SA"/>
      </w:rPr>
    </w:lvl>
    <w:lvl w:ilvl="8" w:tplc="89089E9C">
      <w:numFmt w:val="bullet"/>
      <w:lvlText w:val="•"/>
      <w:lvlJc w:val="left"/>
      <w:pPr>
        <w:ind w:left="8480" w:hanging="238"/>
      </w:pPr>
      <w:rPr>
        <w:rFonts w:hint="default"/>
        <w:lang w:val="en-US" w:eastAsia="en-US" w:bidi="ar-SA"/>
      </w:rPr>
    </w:lvl>
  </w:abstractNum>
  <w:abstractNum w:abstractNumId="69" w15:restartNumberingAfterBreak="0">
    <w:nsid w:val="63DD7137"/>
    <w:multiLevelType w:val="hybridMultilevel"/>
    <w:tmpl w:val="32F2C9C6"/>
    <w:lvl w:ilvl="0" w:tplc="34368944">
      <w:start w:val="1"/>
      <w:numFmt w:val="decimal"/>
      <w:lvlText w:val="%1."/>
      <w:lvlJc w:val="left"/>
      <w:pPr>
        <w:ind w:left="959" w:hanging="281"/>
      </w:pPr>
      <w:rPr>
        <w:rFonts w:ascii="Verdana" w:eastAsia="Verdana" w:hAnsi="Verdana" w:cs="Verdana" w:hint="default"/>
        <w:b w:val="0"/>
        <w:bCs w:val="0"/>
        <w:i w:val="0"/>
        <w:iCs w:val="0"/>
        <w:spacing w:val="0"/>
        <w:w w:val="53"/>
        <w:sz w:val="24"/>
        <w:szCs w:val="24"/>
        <w:lang w:val="en-US" w:eastAsia="en-US" w:bidi="ar-SA"/>
      </w:rPr>
    </w:lvl>
    <w:lvl w:ilvl="1" w:tplc="84D8CA42">
      <w:numFmt w:val="bullet"/>
      <w:lvlText w:val="•"/>
      <w:lvlJc w:val="left"/>
      <w:pPr>
        <w:ind w:left="1918" w:hanging="281"/>
      </w:pPr>
      <w:rPr>
        <w:rFonts w:hint="default"/>
        <w:lang w:val="en-US" w:eastAsia="en-US" w:bidi="ar-SA"/>
      </w:rPr>
    </w:lvl>
    <w:lvl w:ilvl="2" w:tplc="E2FC90A2">
      <w:numFmt w:val="bullet"/>
      <w:lvlText w:val="•"/>
      <w:lvlJc w:val="left"/>
      <w:pPr>
        <w:ind w:left="2876" w:hanging="281"/>
      </w:pPr>
      <w:rPr>
        <w:rFonts w:hint="default"/>
        <w:lang w:val="en-US" w:eastAsia="en-US" w:bidi="ar-SA"/>
      </w:rPr>
    </w:lvl>
    <w:lvl w:ilvl="3" w:tplc="22904806">
      <w:numFmt w:val="bullet"/>
      <w:lvlText w:val="•"/>
      <w:lvlJc w:val="left"/>
      <w:pPr>
        <w:ind w:left="3834" w:hanging="281"/>
      </w:pPr>
      <w:rPr>
        <w:rFonts w:hint="default"/>
        <w:lang w:val="en-US" w:eastAsia="en-US" w:bidi="ar-SA"/>
      </w:rPr>
    </w:lvl>
    <w:lvl w:ilvl="4" w:tplc="990E3074">
      <w:numFmt w:val="bullet"/>
      <w:lvlText w:val="•"/>
      <w:lvlJc w:val="left"/>
      <w:pPr>
        <w:ind w:left="4792" w:hanging="281"/>
      </w:pPr>
      <w:rPr>
        <w:rFonts w:hint="default"/>
        <w:lang w:val="en-US" w:eastAsia="en-US" w:bidi="ar-SA"/>
      </w:rPr>
    </w:lvl>
    <w:lvl w:ilvl="5" w:tplc="37F634AE">
      <w:numFmt w:val="bullet"/>
      <w:lvlText w:val="•"/>
      <w:lvlJc w:val="left"/>
      <w:pPr>
        <w:ind w:left="5750" w:hanging="281"/>
      </w:pPr>
      <w:rPr>
        <w:rFonts w:hint="default"/>
        <w:lang w:val="en-US" w:eastAsia="en-US" w:bidi="ar-SA"/>
      </w:rPr>
    </w:lvl>
    <w:lvl w:ilvl="6" w:tplc="5D2CC2AA">
      <w:numFmt w:val="bullet"/>
      <w:lvlText w:val="•"/>
      <w:lvlJc w:val="left"/>
      <w:pPr>
        <w:ind w:left="6708" w:hanging="281"/>
      </w:pPr>
      <w:rPr>
        <w:rFonts w:hint="default"/>
        <w:lang w:val="en-US" w:eastAsia="en-US" w:bidi="ar-SA"/>
      </w:rPr>
    </w:lvl>
    <w:lvl w:ilvl="7" w:tplc="84C85010">
      <w:numFmt w:val="bullet"/>
      <w:lvlText w:val="•"/>
      <w:lvlJc w:val="left"/>
      <w:pPr>
        <w:ind w:left="7666" w:hanging="281"/>
      </w:pPr>
      <w:rPr>
        <w:rFonts w:hint="default"/>
        <w:lang w:val="en-US" w:eastAsia="en-US" w:bidi="ar-SA"/>
      </w:rPr>
    </w:lvl>
    <w:lvl w:ilvl="8" w:tplc="08C02542">
      <w:numFmt w:val="bullet"/>
      <w:lvlText w:val="•"/>
      <w:lvlJc w:val="left"/>
      <w:pPr>
        <w:ind w:left="8624" w:hanging="281"/>
      </w:pPr>
      <w:rPr>
        <w:rFonts w:hint="default"/>
        <w:lang w:val="en-US" w:eastAsia="en-US" w:bidi="ar-SA"/>
      </w:rPr>
    </w:lvl>
  </w:abstractNum>
  <w:abstractNum w:abstractNumId="70" w15:restartNumberingAfterBreak="0">
    <w:nsid w:val="680E23E6"/>
    <w:multiLevelType w:val="hybridMultilevel"/>
    <w:tmpl w:val="D75A316C"/>
    <w:lvl w:ilvl="0" w:tplc="57F834A6">
      <w:start w:val="1"/>
      <w:numFmt w:val="decimal"/>
      <w:lvlText w:val="%1."/>
      <w:lvlJc w:val="left"/>
      <w:pPr>
        <w:ind w:left="232" w:hanging="215"/>
      </w:pPr>
      <w:rPr>
        <w:rFonts w:ascii="Verdana" w:eastAsia="Verdana" w:hAnsi="Verdana" w:cs="Verdana" w:hint="default"/>
        <w:b/>
        <w:bCs/>
        <w:i w:val="0"/>
        <w:iCs w:val="0"/>
        <w:spacing w:val="0"/>
        <w:w w:val="58"/>
        <w:sz w:val="24"/>
        <w:szCs w:val="24"/>
        <w:lang w:val="en-US" w:eastAsia="en-US" w:bidi="ar-SA"/>
      </w:rPr>
    </w:lvl>
    <w:lvl w:ilvl="1" w:tplc="56883140">
      <w:numFmt w:val="bullet"/>
      <w:lvlText w:val="•"/>
      <w:lvlJc w:val="left"/>
      <w:pPr>
        <w:ind w:left="1270" w:hanging="215"/>
      </w:pPr>
      <w:rPr>
        <w:rFonts w:hint="default"/>
        <w:lang w:val="en-US" w:eastAsia="en-US" w:bidi="ar-SA"/>
      </w:rPr>
    </w:lvl>
    <w:lvl w:ilvl="2" w:tplc="B62405DE">
      <w:numFmt w:val="bullet"/>
      <w:lvlText w:val="•"/>
      <w:lvlJc w:val="left"/>
      <w:pPr>
        <w:ind w:left="2300" w:hanging="215"/>
      </w:pPr>
      <w:rPr>
        <w:rFonts w:hint="default"/>
        <w:lang w:val="en-US" w:eastAsia="en-US" w:bidi="ar-SA"/>
      </w:rPr>
    </w:lvl>
    <w:lvl w:ilvl="3" w:tplc="9A2E3B1C">
      <w:numFmt w:val="bullet"/>
      <w:lvlText w:val="•"/>
      <w:lvlJc w:val="left"/>
      <w:pPr>
        <w:ind w:left="3330" w:hanging="215"/>
      </w:pPr>
      <w:rPr>
        <w:rFonts w:hint="default"/>
        <w:lang w:val="en-US" w:eastAsia="en-US" w:bidi="ar-SA"/>
      </w:rPr>
    </w:lvl>
    <w:lvl w:ilvl="4" w:tplc="01CE8E86">
      <w:numFmt w:val="bullet"/>
      <w:lvlText w:val="•"/>
      <w:lvlJc w:val="left"/>
      <w:pPr>
        <w:ind w:left="4360" w:hanging="215"/>
      </w:pPr>
      <w:rPr>
        <w:rFonts w:hint="default"/>
        <w:lang w:val="en-US" w:eastAsia="en-US" w:bidi="ar-SA"/>
      </w:rPr>
    </w:lvl>
    <w:lvl w:ilvl="5" w:tplc="42B0C912">
      <w:numFmt w:val="bullet"/>
      <w:lvlText w:val="•"/>
      <w:lvlJc w:val="left"/>
      <w:pPr>
        <w:ind w:left="5390" w:hanging="215"/>
      </w:pPr>
      <w:rPr>
        <w:rFonts w:hint="default"/>
        <w:lang w:val="en-US" w:eastAsia="en-US" w:bidi="ar-SA"/>
      </w:rPr>
    </w:lvl>
    <w:lvl w:ilvl="6" w:tplc="66924BA0">
      <w:numFmt w:val="bullet"/>
      <w:lvlText w:val="•"/>
      <w:lvlJc w:val="left"/>
      <w:pPr>
        <w:ind w:left="6420" w:hanging="215"/>
      </w:pPr>
      <w:rPr>
        <w:rFonts w:hint="default"/>
        <w:lang w:val="en-US" w:eastAsia="en-US" w:bidi="ar-SA"/>
      </w:rPr>
    </w:lvl>
    <w:lvl w:ilvl="7" w:tplc="9A9CFC86">
      <w:numFmt w:val="bullet"/>
      <w:lvlText w:val="•"/>
      <w:lvlJc w:val="left"/>
      <w:pPr>
        <w:ind w:left="7450" w:hanging="215"/>
      </w:pPr>
      <w:rPr>
        <w:rFonts w:hint="default"/>
        <w:lang w:val="en-US" w:eastAsia="en-US" w:bidi="ar-SA"/>
      </w:rPr>
    </w:lvl>
    <w:lvl w:ilvl="8" w:tplc="61660AA2">
      <w:numFmt w:val="bullet"/>
      <w:lvlText w:val="•"/>
      <w:lvlJc w:val="left"/>
      <w:pPr>
        <w:ind w:left="8480" w:hanging="215"/>
      </w:pPr>
      <w:rPr>
        <w:rFonts w:hint="default"/>
        <w:lang w:val="en-US" w:eastAsia="en-US" w:bidi="ar-SA"/>
      </w:rPr>
    </w:lvl>
  </w:abstractNum>
  <w:abstractNum w:abstractNumId="71" w15:restartNumberingAfterBreak="0">
    <w:nsid w:val="6A2B42E8"/>
    <w:multiLevelType w:val="hybridMultilevel"/>
    <w:tmpl w:val="FB966C98"/>
    <w:lvl w:ilvl="0" w:tplc="8616697A">
      <w:start w:val="1"/>
      <w:numFmt w:val="decimal"/>
      <w:lvlText w:val="%1."/>
      <w:lvlJc w:val="left"/>
      <w:pPr>
        <w:ind w:left="639" w:hanging="243"/>
      </w:pPr>
      <w:rPr>
        <w:rFonts w:ascii="Verdana" w:eastAsia="Verdana" w:hAnsi="Verdana" w:cs="Verdana" w:hint="default"/>
        <w:b w:val="0"/>
        <w:bCs w:val="0"/>
        <w:i w:val="0"/>
        <w:iCs w:val="0"/>
        <w:spacing w:val="0"/>
        <w:w w:val="55"/>
        <w:sz w:val="24"/>
        <w:szCs w:val="24"/>
        <w:lang w:val="en-US" w:eastAsia="en-US" w:bidi="ar-SA"/>
      </w:rPr>
    </w:lvl>
    <w:lvl w:ilvl="1" w:tplc="FEDCD38C">
      <w:numFmt w:val="bullet"/>
      <w:lvlText w:val="•"/>
      <w:lvlJc w:val="left"/>
      <w:pPr>
        <w:ind w:left="1630" w:hanging="243"/>
      </w:pPr>
      <w:rPr>
        <w:rFonts w:hint="default"/>
        <w:lang w:val="en-US" w:eastAsia="en-US" w:bidi="ar-SA"/>
      </w:rPr>
    </w:lvl>
    <w:lvl w:ilvl="2" w:tplc="57ACDA56">
      <w:numFmt w:val="bullet"/>
      <w:lvlText w:val="•"/>
      <w:lvlJc w:val="left"/>
      <w:pPr>
        <w:ind w:left="2620" w:hanging="243"/>
      </w:pPr>
      <w:rPr>
        <w:rFonts w:hint="default"/>
        <w:lang w:val="en-US" w:eastAsia="en-US" w:bidi="ar-SA"/>
      </w:rPr>
    </w:lvl>
    <w:lvl w:ilvl="3" w:tplc="AC721FB2">
      <w:numFmt w:val="bullet"/>
      <w:lvlText w:val="•"/>
      <w:lvlJc w:val="left"/>
      <w:pPr>
        <w:ind w:left="3610" w:hanging="243"/>
      </w:pPr>
      <w:rPr>
        <w:rFonts w:hint="default"/>
        <w:lang w:val="en-US" w:eastAsia="en-US" w:bidi="ar-SA"/>
      </w:rPr>
    </w:lvl>
    <w:lvl w:ilvl="4" w:tplc="713A35DA">
      <w:numFmt w:val="bullet"/>
      <w:lvlText w:val="•"/>
      <w:lvlJc w:val="left"/>
      <w:pPr>
        <w:ind w:left="4600" w:hanging="243"/>
      </w:pPr>
      <w:rPr>
        <w:rFonts w:hint="default"/>
        <w:lang w:val="en-US" w:eastAsia="en-US" w:bidi="ar-SA"/>
      </w:rPr>
    </w:lvl>
    <w:lvl w:ilvl="5" w:tplc="51FA6E20">
      <w:numFmt w:val="bullet"/>
      <w:lvlText w:val="•"/>
      <w:lvlJc w:val="left"/>
      <w:pPr>
        <w:ind w:left="5590" w:hanging="243"/>
      </w:pPr>
      <w:rPr>
        <w:rFonts w:hint="default"/>
        <w:lang w:val="en-US" w:eastAsia="en-US" w:bidi="ar-SA"/>
      </w:rPr>
    </w:lvl>
    <w:lvl w:ilvl="6" w:tplc="2550CF1C">
      <w:numFmt w:val="bullet"/>
      <w:lvlText w:val="•"/>
      <w:lvlJc w:val="left"/>
      <w:pPr>
        <w:ind w:left="6580" w:hanging="243"/>
      </w:pPr>
      <w:rPr>
        <w:rFonts w:hint="default"/>
        <w:lang w:val="en-US" w:eastAsia="en-US" w:bidi="ar-SA"/>
      </w:rPr>
    </w:lvl>
    <w:lvl w:ilvl="7" w:tplc="DBA49B50">
      <w:numFmt w:val="bullet"/>
      <w:lvlText w:val="•"/>
      <w:lvlJc w:val="left"/>
      <w:pPr>
        <w:ind w:left="7570" w:hanging="243"/>
      </w:pPr>
      <w:rPr>
        <w:rFonts w:hint="default"/>
        <w:lang w:val="en-US" w:eastAsia="en-US" w:bidi="ar-SA"/>
      </w:rPr>
    </w:lvl>
    <w:lvl w:ilvl="8" w:tplc="BCBAD72A">
      <w:numFmt w:val="bullet"/>
      <w:lvlText w:val="•"/>
      <w:lvlJc w:val="left"/>
      <w:pPr>
        <w:ind w:left="8560" w:hanging="243"/>
      </w:pPr>
      <w:rPr>
        <w:rFonts w:hint="default"/>
        <w:lang w:val="en-US" w:eastAsia="en-US" w:bidi="ar-SA"/>
      </w:rPr>
    </w:lvl>
  </w:abstractNum>
  <w:abstractNum w:abstractNumId="72" w15:restartNumberingAfterBreak="0">
    <w:nsid w:val="6AA20F06"/>
    <w:multiLevelType w:val="hybridMultilevel"/>
    <w:tmpl w:val="32BA9A2E"/>
    <w:lvl w:ilvl="0" w:tplc="7778AAAA">
      <w:start w:val="1"/>
      <w:numFmt w:val="decimal"/>
      <w:lvlText w:val="%1."/>
      <w:lvlJc w:val="left"/>
      <w:pPr>
        <w:ind w:left="885" w:hanging="311"/>
      </w:pPr>
      <w:rPr>
        <w:rFonts w:ascii="Verdana" w:eastAsia="Verdana" w:hAnsi="Verdana" w:cs="Verdana" w:hint="default"/>
        <w:b w:val="0"/>
        <w:bCs w:val="0"/>
        <w:i w:val="0"/>
        <w:iCs w:val="0"/>
        <w:spacing w:val="0"/>
        <w:w w:val="53"/>
        <w:sz w:val="24"/>
        <w:szCs w:val="24"/>
        <w:lang w:val="en-US" w:eastAsia="en-US" w:bidi="ar-SA"/>
      </w:rPr>
    </w:lvl>
    <w:lvl w:ilvl="1" w:tplc="AFAABFB8">
      <w:numFmt w:val="bullet"/>
      <w:lvlText w:val="•"/>
      <w:lvlJc w:val="left"/>
      <w:pPr>
        <w:ind w:left="1846" w:hanging="311"/>
      </w:pPr>
      <w:rPr>
        <w:rFonts w:hint="default"/>
        <w:lang w:val="en-US" w:eastAsia="en-US" w:bidi="ar-SA"/>
      </w:rPr>
    </w:lvl>
    <w:lvl w:ilvl="2" w:tplc="7ECE0C2A">
      <w:numFmt w:val="bullet"/>
      <w:lvlText w:val="•"/>
      <w:lvlJc w:val="left"/>
      <w:pPr>
        <w:ind w:left="2812" w:hanging="311"/>
      </w:pPr>
      <w:rPr>
        <w:rFonts w:hint="default"/>
        <w:lang w:val="en-US" w:eastAsia="en-US" w:bidi="ar-SA"/>
      </w:rPr>
    </w:lvl>
    <w:lvl w:ilvl="3" w:tplc="281651D8">
      <w:numFmt w:val="bullet"/>
      <w:lvlText w:val="•"/>
      <w:lvlJc w:val="left"/>
      <w:pPr>
        <w:ind w:left="3778" w:hanging="311"/>
      </w:pPr>
      <w:rPr>
        <w:rFonts w:hint="default"/>
        <w:lang w:val="en-US" w:eastAsia="en-US" w:bidi="ar-SA"/>
      </w:rPr>
    </w:lvl>
    <w:lvl w:ilvl="4" w:tplc="4CA4963E">
      <w:numFmt w:val="bullet"/>
      <w:lvlText w:val="•"/>
      <w:lvlJc w:val="left"/>
      <w:pPr>
        <w:ind w:left="4744" w:hanging="311"/>
      </w:pPr>
      <w:rPr>
        <w:rFonts w:hint="default"/>
        <w:lang w:val="en-US" w:eastAsia="en-US" w:bidi="ar-SA"/>
      </w:rPr>
    </w:lvl>
    <w:lvl w:ilvl="5" w:tplc="62D85A68">
      <w:numFmt w:val="bullet"/>
      <w:lvlText w:val="•"/>
      <w:lvlJc w:val="left"/>
      <w:pPr>
        <w:ind w:left="5710" w:hanging="311"/>
      </w:pPr>
      <w:rPr>
        <w:rFonts w:hint="default"/>
        <w:lang w:val="en-US" w:eastAsia="en-US" w:bidi="ar-SA"/>
      </w:rPr>
    </w:lvl>
    <w:lvl w:ilvl="6" w:tplc="D8B09516">
      <w:numFmt w:val="bullet"/>
      <w:lvlText w:val="•"/>
      <w:lvlJc w:val="left"/>
      <w:pPr>
        <w:ind w:left="6676" w:hanging="311"/>
      </w:pPr>
      <w:rPr>
        <w:rFonts w:hint="default"/>
        <w:lang w:val="en-US" w:eastAsia="en-US" w:bidi="ar-SA"/>
      </w:rPr>
    </w:lvl>
    <w:lvl w:ilvl="7" w:tplc="D946EF44">
      <w:numFmt w:val="bullet"/>
      <w:lvlText w:val="•"/>
      <w:lvlJc w:val="left"/>
      <w:pPr>
        <w:ind w:left="7642" w:hanging="311"/>
      </w:pPr>
      <w:rPr>
        <w:rFonts w:hint="default"/>
        <w:lang w:val="en-US" w:eastAsia="en-US" w:bidi="ar-SA"/>
      </w:rPr>
    </w:lvl>
    <w:lvl w:ilvl="8" w:tplc="AEBCD36E">
      <w:numFmt w:val="bullet"/>
      <w:lvlText w:val="•"/>
      <w:lvlJc w:val="left"/>
      <w:pPr>
        <w:ind w:left="8608" w:hanging="311"/>
      </w:pPr>
      <w:rPr>
        <w:rFonts w:hint="default"/>
        <w:lang w:val="en-US" w:eastAsia="en-US" w:bidi="ar-SA"/>
      </w:rPr>
    </w:lvl>
  </w:abstractNum>
  <w:abstractNum w:abstractNumId="73" w15:restartNumberingAfterBreak="0">
    <w:nsid w:val="6AF57E70"/>
    <w:multiLevelType w:val="hybridMultilevel"/>
    <w:tmpl w:val="A3DCCEF6"/>
    <w:lvl w:ilvl="0" w:tplc="3370A87E">
      <w:start w:val="1"/>
      <w:numFmt w:val="decimal"/>
      <w:lvlText w:val="%1"/>
      <w:lvlJc w:val="left"/>
      <w:pPr>
        <w:ind w:left="232" w:hanging="132"/>
      </w:pPr>
      <w:rPr>
        <w:rFonts w:ascii="Verdana" w:eastAsia="Verdana" w:hAnsi="Verdana" w:cs="Verdana" w:hint="default"/>
        <w:b w:val="0"/>
        <w:bCs w:val="0"/>
        <w:i w:val="0"/>
        <w:iCs w:val="0"/>
        <w:spacing w:val="0"/>
        <w:w w:val="52"/>
        <w:sz w:val="16"/>
        <w:szCs w:val="16"/>
        <w:lang w:val="en-US" w:eastAsia="en-US" w:bidi="ar-SA"/>
      </w:rPr>
    </w:lvl>
    <w:lvl w:ilvl="1" w:tplc="5824F138">
      <w:numFmt w:val="bullet"/>
      <w:lvlText w:val="•"/>
      <w:lvlJc w:val="left"/>
      <w:pPr>
        <w:ind w:left="1270" w:hanging="132"/>
      </w:pPr>
      <w:rPr>
        <w:rFonts w:hint="default"/>
        <w:lang w:val="en-US" w:eastAsia="en-US" w:bidi="ar-SA"/>
      </w:rPr>
    </w:lvl>
    <w:lvl w:ilvl="2" w:tplc="87A67918">
      <w:numFmt w:val="bullet"/>
      <w:lvlText w:val="•"/>
      <w:lvlJc w:val="left"/>
      <w:pPr>
        <w:ind w:left="2300" w:hanging="132"/>
      </w:pPr>
      <w:rPr>
        <w:rFonts w:hint="default"/>
        <w:lang w:val="en-US" w:eastAsia="en-US" w:bidi="ar-SA"/>
      </w:rPr>
    </w:lvl>
    <w:lvl w:ilvl="3" w:tplc="05C24464">
      <w:numFmt w:val="bullet"/>
      <w:lvlText w:val="•"/>
      <w:lvlJc w:val="left"/>
      <w:pPr>
        <w:ind w:left="3330" w:hanging="132"/>
      </w:pPr>
      <w:rPr>
        <w:rFonts w:hint="default"/>
        <w:lang w:val="en-US" w:eastAsia="en-US" w:bidi="ar-SA"/>
      </w:rPr>
    </w:lvl>
    <w:lvl w:ilvl="4" w:tplc="29806844">
      <w:numFmt w:val="bullet"/>
      <w:lvlText w:val="•"/>
      <w:lvlJc w:val="left"/>
      <w:pPr>
        <w:ind w:left="4360" w:hanging="132"/>
      </w:pPr>
      <w:rPr>
        <w:rFonts w:hint="default"/>
        <w:lang w:val="en-US" w:eastAsia="en-US" w:bidi="ar-SA"/>
      </w:rPr>
    </w:lvl>
    <w:lvl w:ilvl="5" w:tplc="65E45C1C">
      <w:numFmt w:val="bullet"/>
      <w:lvlText w:val="•"/>
      <w:lvlJc w:val="left"/>
      <w:pPr>
        <w:ind w:left="5390" w:hanging="132"/>
      </w:pPr>
      <w:rPr>
        <w:rFonts w:hint="default"/>
        <w:lang w:val="en-US" w:eastAsia="en-US" w:bidi="ar-SA"/>
      </w:rPr>
    </w:lvl>
    <w:lvl w:ilvl="6" w:tplc="306ADC30">
      <w:numFmt w:val="bullet"/>
      <w:lvlText w:val="•"/>
      <w:lvlJc w:val="left"/>
      <w:pPr>
        <w:ind w:left="6420" w:hanging="132"/>
      </w:pPr>
      <w:rPr>
        <w:rFonts w:hint="default"/>
        <w:lang w:val="en-US" w:eastAsia="en-US" w:bidi="ar-SA"/>
      </w:rPr>
    </w:lvl>
    <w:lvl w:ilvl="7" w:tplc="BAA26C9A">
      <w:numFmt w:val="bullet"/>
      <w:lvlText w:val="•"/>
      <w:lvlJc w:val="left"/>
      <w:pPr>
        <w:ind w:left="7450" w:hanging="132"/>
      </w:pPr>
      <w:rPr>
        <w:rFonts w:hint="default"/>
        <w:lang w:val="en-US" w:eastAsia="en-US" w:bidi="ar-SA"/>
      </w:rPr>
    </w:lvl>
    <w:lvl w:ilvl="8" w:tplc="D476632C">
      <w:numFmt w:val="bullet"/>
      <w:lvlText w:val="•"/>
      <w:lvlJc w:val="left"/>
      <w:pPr>
        <w:ind w:left="8480" w:hanging="132"/>
      </w:pPr>
      <w:rPr>
        <w:rFonts w:hint="default"/>
        <w:lang w:val="en-US" w:eastAsia="en-US" w:bidi="ar-SA"/>
      </w:rPr>
    </w:lvl>
  </w:abstractNum>
  <w:abstractNum w:abstractNumId="74" w15:restartNumberingAfterBreak="0">
    <w:nsid w:val="6CEC604D"/>
    <w:multiLevelType w:val="hybridMultilevel"/>
    <w:tmpl w:val="6C601360"/>
    <w:lvl w:ilvl="0" w:tplc="99745E58">
      <w:start w:val="1"/>
      <w:numFmt w:val="decimal"/>
      <w:lvlText w:val="%1."/>
      <w:lvlJc w:val="left"/>
      <w:pPr>
        <w:ind w:left="232" w:hanging="215"/>
      </w:pPr>
      <w:rPr>
        <w:rFonts w:ascii="Verdana" w:eastAsia="Verdana" w:hAnsi="Verdana" w:cs="Verdana" w:hint="default"/>
        <w:b/>
        <w:bCs/>
        <w:i w:val="0"/>
        <w:iCs w:val="0"/>
        <w:spacing w:val="-4"/>
        <w:w w:val="55"/>
        <w:sz w:val="24"/>
        <w:szCs w:val="24"/>
        <w:lang w:val="en-US" w:eastAsia="en-US" w:bidi="ar-SA"/>
      </w:rPr>
    </w:lvl>
    <w:lvl w:ilvl="1" w:tplc="EED62822">
      <w:numFmt w:val="bullet"/>
      <w:lvlText w:val="•"/>
      <w:lvlJc w:val="left"/>
      <w:pPr>
        <w:ind w:left="1270" w:hanging="215"/>
      </w:pPr>
      <w:rPr>
        <w:rFonts w:hint="default"/>
        <w:lang w:val="en-US" w:eastAsia="en-US" w:bidi="ar-SA"/>
      </w:rPr>
    </w:lvl>
    <w:lvl w:ilvl="2" w:tplc="E4F2D3F6">
      <w:numFmt w:val="bullet"/>
      <w:lvlText w:val="•"/>
      <w:lvlJc w:val="left"/>
      <w:pPr>
        <w:ind w:left="2300" w:hanging="215"/>
      </w:pPr>
      <w:rPr>
        <w:rFonts w:hint="default"/>
        <w:lang w:val="en-US" w:eastAsia="en-US" w:bidi="ar-SA"/>
      </w:rPr>
    </w:lvl>
    <w:lvl w:ilvl="3" w:tplc="24366EC2">
      <w:numFmt w:val="bullet"/>
      <w:lvlText w:val="•"/>
      <w:lvlJc w:val="left"/>
      <w:pPr>
        <w:ind w:left="3330" w:hanging="215"/>
      </w:pPr>
      <w:rPr>
        <w:rFonts w:hint="default"/>
        <w:lang w:val="en-US" w:eastAsia="en-US" w:bidi="ar-SA"/>
      </w:rPr>
    </w:lvl>
    <w:lvl w:ilvl="4" w:tplc="893655AC">
      <w:numFmt w:val="bullet"/>
      <w:lvlText w:val="•"/>
      <w:lvlJc w:val="left"/>
      <w:pPr>
        <w:ind w:left="4360" w:hanging="215"/>
      </w:pPr>
      <w:rPr>
        <w:rFonts w:hint="default"/>
        <w:lang w:val="en-US" w:eastAsia="en-US" w:bidi="ar-SA"/>
      </w:rPr>
    </w:lvl>
    <w:lvl w:ilvl="5" w:tplc="FE105340">
      <w:numFmt w:val="bullet"/>
      <w:lvlText w:val="•"/>
      <w:lvlJc w:val="left"/>
      <w:pPr>
        <w:ind w:left="5390" w:hanging="215"/>
      </w:pPr>
      <w:rPr>
        <w:rFonts w:hint="default"/>
        <w:lang w:val="en-US" w:eastAsia="en-US" w:bidi="ar-SA"/>
      </w:rPr>
    </w:lvl>
    <w:lvl w:ilvl="6" w:tplc="22708D8A">
      <w:numFmt w:val="bullet"/>
      <w:lvlText w:val="•"/>
      <w:lvlJc w:val="left"/>
      <w:pPr>
        <w:ind w:left="6420" w:hanging="215"/>
      </w:pPr>
      <w:rPr>
        <w:rFonts w:hint="default"/>
        <w:lang w:val="en-US" w:eastAsia="en-US" w:bidi="ar-SA"/>
      </w:rPr>
    </w:lvl>
    <w:lvl w:ilvl="7" w:tplc="590EEEBA">
      <w:numFmt w:val="bullet"/>
      <w:lvlText w:val="•"/>
      <w:lvlJc w:val="left"/>
      <w:pPr>
        <w:ind w:left="7450" w:hanging="215"/>
      </w:pPr>
      <w:rPr>
        <w:rFonts w:hint="default"/>
        <w:lang w:val="en-US" w:eastAsia="en-US" w:bidi="ar-SA"/>
      </w:rPr>
    </w:lvl>
    <w:lvl w:ilvl="8" w:tplc="11262926">
      <w:numFmt w:val="bullet"/>
      <w:lvlText w:val="•"/>
      <w:lvlJc w:val="left"/>
      <w:pPr>
        <w:ind w:left="8480" w:hanging="215"/>
      </w:pPr>
      <w:rPr>
        <w:rFonts w:hint="default"/>
        <w:lang w:val="en-US" w:eastAsia="en-US" w:bidi="ar-SA"/>
      </w:rPr>
    </w:lvl>
  </w:abstractNum>
  <w:abstractNum w:abstractNumId="75" w15:restartNumberingAfterBreak="0">
    <w:nsid w:val="6E91780E"/>
    <w:multiLevelType w:val="hybridMultilevel"/>
    <w:tmpl w:val="FD9CE866"/>
    <w:lvl w:ilvl="0" w:tplc="56F0AC72">
      <w:start w:val="1"/>
      <w:numFmt w:val="decimal"/>
      <w:lvlText w:val="%1."/>
      <w:lvlJc w:val="left"/>
      <w:pPr>
        <w:ind w:left="232" w:hanging="283"/>
      </w:pPr>
      <w:rPr>
        <w:rFonts w:hint="default"/>
        <w:spacing w:val="-4"/>
        <w:w w:val="55"/>
        <w:lang w:val="en-US" w:eastAsia="en-US" w:bidi="ar-SA"/>
      </w:rPr>
    </w:lvl>
    <w:lvl w:ilvl="1" w:tplc="3530C2FC">
      <w:start w:val="1"/>
      <w:numFmt w:val="decimal"/>
      <w:lvlText w:val="%2."/>
      <w:lvlJc w:val="left"/>
      <w:pPr>
        <w:ind w:left="885" w:hanging="159"/>
      </w:pPr>
      <w:rPr>
        <w:rFonts w:ascii="Verdana" w:eastAsia="Verdana" w:hAnsi="Verdana" w:cs="Verdana" w:hint="default"/>
        <w:b w:val="0"/>
        <w:bCs w:val="0"/>
        <w:i w:val="0"/>
        <w:iCs w:val="0"/>
        <w:spacing w:val="0"/>
        <w:w w:val="53"/>
        <w:sz w:val="24"/>
        <w:szCs w:val="24"/>
        <w:lang w:val="en-US" w:eastAsia="en-US" w:bidi="ar-SA"/>
      </w:rPr>
    </w:lvl>
    <w:lvl w:ilvl="2" w:tplc="C99E3036">
      <w:numFmt w:val="bullet"/>
      <w:lvlText w:val="•"/>
      <w:lvlJc w:val="left"/>
      <w:pPr>
        <w:ind w:left="1953" w:hanging="159"/>
      </w:pPr>
      <w:rPr>
        <w:rFonts w:hint="default"/>
        <w:lang w:val="en-US" w:eastAsia="en-US" w:bidi="ar-SA"/>
      </w:rPr>
    </w:lvl>
    <w:lvl w:ilvl="3" w:tplc="E5C676D0">
      <w:numFmt w:val="bullet"/>
      <w:lvlText w:val="•"/>
      <w:lvlJc w:val="left"/>
      <w:pPr>
        <w:ind w:left="3026" w:hanging="159"/>
      </w:pPr>
      <w:rPr>
        <w:rFonts w:hint="default"/>
        <w:lang w:val="en-US" w:eastAsia="en-US" w:bidi="ar-SA"/>
      </w:rPr>
    </w:lvl>
    <w:lvl w:ilvl="4" w:tplc="A48E6C50">
      <w:numFmt w:val="bullet"/>
      <w:lvlText w:val="•"/>
      <w:lvlJc w:val="left"/>
      <w:pPr>
        <w:ind w:left="4100" w:hanging="159"/>
      </w:pPr>
      <w:rPr>
        <w:rFonts w:hint="default"/>
        <w:lang w:val="en-US" w:eastAsia="en-US" w:bidi="ar-SA"/>
      </w:rPr>
    </w:lvl>
    <w:lvl w:ilvl="5" w:tplc="AE1E39B6">
      <w:numFmt w:val="bullet"/>
      <w:lvlText w:val="•"/>
      <w:lvlJc w:val="left"/>
      <w:pPr>
        <w:ind w:left="5173" w:hanging="159"/>
      </w:pPr>
      <w:rPr>
        <w:rFonts w:hint="default"/>
        <w:lang w:val="en-US" w:eastAsia="en-US" w:bidi="ar-SA"/>
      </w:rPr>
    </w:lvl>
    <w:lvl w:ilvl="6" w:tplc="4614E5C8">
      <w:numFmt w:val="bullet"/>
      <w:lvlText w:val="•"/>
      <w:lvlJc w:val="left"/>
      <w:pPr>
        <w:ind w:left="6246" w:hanging="159"/>
      </w:pPr>
      <w:rPr>
        <w:rFonts w:hint="default"/>
        <w:lang w:val="en-US" w:eastAsia="en-US" w:bidi="ar-SA"/>
      </w:rPr>
    </w:lvl>
    <w:lvl w:ilvl="7" w:tplc="A9802144">
      <w:numFmt w:val="bullet"/>
      <w:lvlText w:val="•"/>
      <w:lvlJc w:val="left"/>
      <w:pPr>
        <w:ind w:left="7320" w:hanging="159"/>
      </w:pPr>
      <w:rPr>
        <w:rFonts w:hint="default"/>
        <w:lang w:val="en-US" w:eastAsia="en-US" w:bidi="ar-SA"/>
      </w:rPr>
    </w:lvl>
    <w:lvl w:ilvl="8" w:tplc="AE50B932">
      <w:numFmt w:val="bullet"/>
      <w:lvlText w:val="•"/>
      <w:lvlJc w:val="left"/>
      <w:pPr>
        <w:ind w:left="8393" w:hanging="159"/>
      </w:pPr>
      <w:rPr>
        <w:rFonts w:hint="default"/>
        <w:lang w:val="en-US" w:eastAsia="en-US" w:bidi="ar-SA"/>
      </w:rPr>
    </w:lvl>
  </w:abstractNum>
  <w:abstractNum w:abstractNumId="76" w15:restartNumberingAfterBreak="0">
    <w:nsid w:val="6FFE208C"/>
    <w:multiLevelType w:val="hybridMultilevel"/>
    <w:tmpl w:val="A5703C4C"/>
    <w:lvl w:ilvl="0" w:tplc="9996B0E4">
      <w:start w:val="7"/>
      <w:numFmt w:val="decimal"/>
      <w:lvlText w:val="%1"/>
      <w:lvlJc w:val="left"/>
      <w:pPr>
        <w:ind w:left="232" w:hanging="152"/>
      </w:pPr>
      <w:rPr>
        <w:rFonts w:ascii="Verdana" w:eastAsia="Verdana" w:hAnsi="Verdana" w:cs="Verdana" w:hint="default"/>
        <w:b w:val="0"/>
        <w:bCs w:val="0"/>
        <w:i w:val="0"/>
        <w:iCs w:val="0"/>
        <w:spacing w:val="0"/>
        <w:w w:val="65"/>
        <w:sz w:val="16"/>
        <w:szCs w:val="16"/>
        <w:lang w:val="en-US" w:eastAsia="en-US" w:bidi="ar-SA"/>
      </w:rPr>
    </w:lvl>
    <w:lvl w:ilvl="1" w:tplc="B7BE6BBE">
      <w:start w:val="1"/>
      <w:numFmt w:val="decimal"/>
      <w:lvlText w:val="%2."/>
      <w:lvlJc w:val="left"/>
      <w:pPr>
        <w:ind w:left="1049" w:hanging="159"/>
      </w:pPr>
      <w:rPr>
        <w:rFonts w:ascii="Verdana" w:eastAsia="Verdana" w:hAnsi="Verdana" w:cs="Verdana" w:hint="default"/>
        <w:b w:val="0"/>
        <w:bCs w:val="0"/>
        <w:i w:val="0"/>
        <w:iCs w:val="0"/>
        <w:spacing w:val="0"/>
        <w:w w:val="53"/>
        <w:sz w:val="24"/>
        <w:szCs w:val="24"/>
        <w:lang w:val="en-US" w:eastAsia="en-US" w:bidi="ar-SA"/>
      </w:rPr>
    </w:lvl>
    <w:lvl w:ilvl="2" w:tplc="B76C3A68">
      <w:numFmt w:val="bullet"/>
      <w:lvlText w:val="•"/>
      <w:lvlJc w:val="left"/>
      <w:pPr>
        <w:ind w:left="2095" w:hanging="159"/>
      </w:pPr>
      <w:rPr>
        <w:rFonts w:hint="default"/>
        <w:lang w:val="en-US" w:eastAsia="en-US" w:bidi="ar-SA"/>
      </w:rPr>
    </w:lvl>
    <w:lvl w:ilvl="3" w:tplc="3BE4EC8C">
      <w:numFmt w:val="bullet"/>
      <w:lvlText w:val="•"/>
      <w:lvlJc w:val="left"/>
      <w:pPr>
        <w:ind w:left="3151" w:hanging="159"/>
      </w:pPr>
      <w:rPr>
        <w:rFonts w:hint="default"/>
        <w:lang w:val="en-US" w:eastAsia="en-US" w:bidi="ar-SA"/>
      </w:rPr>
    </w:lvl>
    <w:lvl w:ilvl="4" w:tplc="3ED86D08">
      <w:numFmt w:val="bullet"/>
      <w:lvlText w:val="•"/>
      <w:lvlJc w:val="left"/>
      <w:pPr>
        <w:ind w:left="4206" w:hanging="159"/>
      </w:pPr>
      <w:rPr>
        <w:rFonts w:hint="default"/>
        <w:lang w:val="en-US" w:eastAsia="en-US" w:bidi="ar-SA"/>
      </w:rPr>
    </w:lvl>
    <w:lvl w:ilvl="5" w:tplc="69AA06C2">
      <w:numFmt w:val="bullet"/>
      <w:lvlText w:val="•"/>
      <w:lvlJc w:val="left"/>
      <w:pPr>
        <w:ind w:left="5262" w:hanging="159"/>
      </w:pPr>
      <w:rPr>
        <w:rFonts w:hint="default"/>
        <w:lang w:val="en-US" w:eastAsia="en-US" w:bidi="ar-SA"/>
      </w:rPr>
    </w:lvl>
    <w:lvl w:ilvl="6" w:tplc="B882E532">
      <w:numFmt w:val="bullet"/>
      <w:lvlText w:val="•"/>
      <w:lvlJc w:val="left"/>
      <w:pPr>
        <w:ind w:left="6317" w:hanging="159"/>
      </w:pPr>
      <w:rPr>
        <w:rFonts w:hint="default"/>
        <w:lang w:val="en-US" w:eastAsia="en-US" w:bidi="ar-SA"/>
      </w:rPr>
    </w:lvl>
    <w:lvl w:ilvl="7" w:tplc="5816B788">
      <w:numFmt w:val="bullet"/>
      <w:lvlText w:val="•"/>
      <w:lvlJc w:val="left"/>
      <w:pPr>
        <w:ind w:left="7373" w:hanging="159"/>
      </w:pPr>
      <w:rPr>
        <w:rFonts w:hint="default"/>
        <w:lang w:val="en-US" w:eastAsia="en-US" w:bidi="ar-SA"/>
      </w:rPr>
    </w:lvl>
    <w:lvl w:ilvl="8" w:tplc="9148FC90">
      <w:numFmt w:val="bullet"/>
      <w:lvlText w:val="•"/>
      <w:lvlJc w:val="left"/>
      <w:pPr>
        <w:ind w:left="8428" w:hanging="159"/>
      </w:pPr>
      <w:rPr>
        <w:rFonts w:hint="default"/>
        <w:lang w:val="en-US" w:eastAsia="en-US" w:bidi="ar-SA"/>
      </w:rPr>
    </w:lvl>
  </w:abstractNum>
  <w:abstractNum w:abstractNumId="77" w15:restartNumberingAfterBreak="0">
    <w:nsid w:val="72F57F6F"/>
    <w:multiLevelType w:val="hybridMultilevel"/>
    <w:tmpl w:val="59B4CF9A"/>
    <w:lvl w:ilvl="0" w:tplc="E7761CB0">
      <w:start w:val="1"/>
      <w:numFmt w:val="decimal"/>
      <w:lvlText w:val="%1."/>
      <w:lvlJc w:val="left"/>
      <w:pPr>
        <w:ind w:left="232" w:hanging="196"/>
      </w:pPr>
      <w:rPr>
        <w:rFonts w:ascii="Verdana" w:eastAsia="Verdana" w:hAnsi="Verdana" w:cs="Verdana" w:hint="default"/>
        <w:b/>
        <w:bCs/>
        <w:i w:val="0"/>
        <w:iCs w:val="0"/>
        <w:spacing w:val="-4"/>
        <w:w w:val="55"/>
        <w:sz w:val="24"/>
        <w:szCs w:val="24"/>
        <w:lang w:val="en-US" w:eastAsia="en-US" w:bidi="ar-SA"/>
      </w:rPr>
    </w:lvl>
    <w:lvl w:ilvl="1" w:tplc="D3AAB258">
      <w:start w:val="1"/>
      <w:numFmt w:val="decimal"/>
      <w:lvlText w:val="%2."/>
      <w:lvlJc w:val="left"/>
      <w:pPr>
        <w:ind w:left="882" w:hanging="288"/>
      </w:pPr>
      <w:rPr>
        <w:rFonts w:ascii="Verdana" w:eastAsia="Verdana" w:hAnsi="Verdana" w:cs="Verdana" w:hint="default"/>
        <w:b w:val="0"/>
        <w:bCs w:val="0"/>
        <w:i w:val="0"/>
        <w:iCs w:val="0"/>
        <w:spacing w:val="0"/>
        <w:w w:val="52"/>
        <w:sz w:val="24"/>
        <w:szCs w:val="24"/>
        <w:lang w:val="en-US" w:eastAsia="en-US" w:bidi="ar-SA"/>
      </w:rPr>
    </w:lvl>
    <w:lvl w:ilvl="2" w:tplc="8006EDEA">
      <w:numFmt w:val="bullet"/>
      <w:lvlText w:val="•"/>
      <w:lvlJc w:val="left"/>
      <w:pPr>
        <w:ind w:left="1953" w:hanging="288"/>
      </w:pPr>
      <w:rPr>
        <w:rFonts w:hint="default"/>
        <w:lang w:val="en-US" w:eastAsia="en-US" w:bidi="ar-SA"/>
      </w:rPr>
    </w:lvl>
    <w:lvl w:ilvl="3" w:tplc="E764A52C">
      <w:numFmt w:val="bullet"/>
      <w:lvlText w:val="•"/>
      <w:lvlJc w:val="left"/>
      <w:pPr>
        <w:ind w:left="3026" w:hanging="288"/>
      </w:pPr>
      <w:rPr>
        <w:rFonts w:hint="default"/>
        <w:lang w:val="en-US" w:eastAsia="en-US" w:bidi="ar-SA"/>
      </w:rPr>
    </w:lvl>
    <w:lvl w:ilvl="4" w:tplc="3036EF8E">
      <w:numFmt w:val="bullet"/>
      <w:lvlText w:val="•"/>
      <w:lvlJc w:val="left"/>
      <w:pPr>
        <w:ind w:left="4100" w:hanging="288"/>
      </w:pPr>
      <w:rPr>
        <w:rFonts w:hint="default"/>
        <w:lang w:val="en-US" w:eastAsia="en-US" w:bidi="ar-SA"/>
      </w:rPr>
    </w:lvl>
    <w:lvl w:ilvl="5" w:tplc="B6AEB958">
      <w:numFmt w:val="bullet"/>
      <w:lvlText w:val="•"/>
      <w:lvlJc w:val="left"/>
      <w:pPr>
        <w:ind w:left="5173" w:hanging="288"/>
      </w:pPr>
      <w:rPr>
        <w:rFonts w:hint="default"/>
        <w:lang w:val="en-US" w:eastAsia="en-US" w:bidi="ar-SA"/>
      </w:rPr>
    </w:lvl>
    <w:lvl w:ilvl="6" w:tplc="E006F7DA">
      <w:numFmt w:val="bullet"/>
      <w:lvlText w:val="•"/>
      <w:lvlJc w:val="left"/>
      <w:pPr>
        <w:ind w:left="6246" w:hanging="288"/>
      </w:pPr>
      <w:rPr>
        <w:rFonts w:hint="default"/>
        <w:lang w:val="en-US" w:eastAsia="en-US" w:bidi="ar-SA"/>
      </w:rPr>
    </w:lvl>
    <w:lvl w:ilvl="7" w:tplc="01D2329E">
      <w:numFmt w:val="bullet"/>
      <w:lvlText w:val="•"/>
      <w:lvlJc w:val="left"/>
      <w:pPr>
        <w:ind w:left="7320" w:hanging="288"/>
      </w:pPr>
      <w:rPr>
        <w:rFonts w:hint="default"/>
        <w:lang w:val="en-US" w:eastAsia="en-US" w:bidi="ar-SA"/>
      </w:rPr>
    </w:lvl>
    <w:lvl w:ilvl="8" w:tplc="6760336E">
      <w:numFmt w:val="bullet"/>
      <w:lvlText w:val="•"/>
      <w:lvlJc w:val="left"/>
      <w:pPr>
        <w:ind w:left="8393" w:hanging="288"/>
      </w:pPr>
      <w:rPr>
        <w:rFonts w:hint="default"/>
        <w:lang w:val="en-US" w:eastAsia="en-US" w:bidi="ar-SA"/>
      </w:rPr>
    </w:lvl>
  </w:abstractNum>
  <w:abstractNum w:abstractNumId="78" w15:restartNumberingAfterBreak="0">
    <w:nsid w:val="740110A1"/>
    <w:multiLevelType w:val="hybridMultilevel"/>
    <w:tmpl w:val="51E4E914"/>
    <w:lvl w:ilvl="0" w:tplc="23F61712">
      <w:start w:val="1"/>
      <w:numFmt w:val="decimal"/>
      <w:lvlText w:val="%1."/>
      <w:lvlJc w:val="left"/>
      <w:pPr>
        <w:ind w:left="232" w:hanging="274"/>
      </w:pPr>
      <w:rPr>
        <w:rFonts w:ascii="Verdana" w:eastAsia="Verdana" w:hAnsi="Verdana" w:cs="Verdana" w:hint="default"/>
        <w:b/>
        <w:bCs/>
        <w:i w:val="0"/>
        <w:iCs w:val="0"/>
        <w:spacing w:val="0"/>
        <w:w w:val="58"/>
        <w:sz w:val="24"/>
        <w:szCs w:val="24"/>
        <w:lang w:val="en-US" w:eastAsia="en-US" w:bidi="ar-SA"/>
      </w:rPr>
    </w:lvl>
    <w:lvl w:ilvl="1" w:tplc="916EAA26">
      <w:numFmt w:val="bullet"/>
      <w:lvlText w:val="•"/>
      <w:lvlJc w:val="left"/>
      <w:pPr>
        <w:ind w:left="1270" w:hanging="274"/>
      </w:pPr>
      <w:rPr>
        <w:rFonts w:hint="default"/>
        <w:lang w:val="en-US" w:eastAsia="en-US" w:bidi="ar-SA"/>
      </w:rPr>
    </w:lvl>
    <w:lvl w:ilvl="2" w:tplc="0EA8CA18">
      <w:numFmt w:val="bullet"/>
      <w:lvlText w:val="•"/>
      <w:lvlJc w:val="left"/>
      <w:pPr>
        <w:ind w:left="2300" w:hanging="274"/>
      </w:pPr>
      <w:rPr>
        <w:rFonts w:hint="default"/>
        <w:lang w:val="en-US" w:eastAsia="en-US" w:bidi="ar-SA"/>
      </w:rPr>
    </w:lvl>
    <w:lvl w:ilvl="3" w:tplc="8F400D00">
      <w:numFmt w:val="bullet"/>
      <w:lvlText w:val="•"/>
      <w:lvlJc w:val="left"/>
      <w:pPr>
        <w:ind w:left="3330" w:hanging="274"/>
      </w:pPr>
      <w:rPr>
        <w:rFonts w:hint="default"/>
        <w:lang w:val="en-US" w:eastAsia="en-US" w:bidi="ar-SA"/>
      </w:rPr>
    </w:lvl>
    <w:lvl w:ilvl="4" w:tplc="0E6A7510">
      <w:numFmt w:val="bullet"/>
      <w:lvlText w:val="•"/>
      <w:lvlJc w:val="left"/>
      <w:pPr>
        <w:ind w:left="4360" w:hanging="274"/>
      </w:pPr>
      <w:rPr>
        <w:rFonts w:hint="default"/>
        <w:lang w:val="en-US" w:eastAsia="en-US" w:bidi="ar-SA"/>
      </w:rPr>
    </w:lvl>
    <w:lvl w:ilvl="5" w:tplc="4BFED43C">
      <w:numFmt w:val="bullet"/>
      <w:lvlText w:val="•"/>
      <w:lvlJc w:val="left"/>
      <w:pPr>
        <w:ind w:left="5390" w:hanging="274"/>
      </w:pPr>
      <w:rPr>
        <w:rFonts w:hint="default"/>
        <w:lang w:val="en-US" w:eastAsia="en-US" w:bidi="ar-SA"/>
      </w:rPr>
    </w:lvl>
    <w:lvl w:ilvl="6" w:tplc="8D846FD4">
      <w:numFmt w:val="bullet"/>
      <w:lvlText w:val="•"/>
      <w:lvlJc w:val="left"/>
      <w:pPr>
        <w:ind w:left="6420" w:hanging="274"/>
      </w:pPr>
      <w:rPr>
        <w:rFonts w:hint="default"/>
        <w:lang w:val="en-US" w:eastAsia="en-US" w:bidi="ar-SA"/>
      </w:rPr>
    </w:lvl>
    <w:lvl w:ilvl="7" w:tplc="9CFAA800">
      <w:numFmt w:val="bullet"/>
      <w:lvlText w:val="•"/>
      <w:lvlJc w:val="left"/>
      <w:pPr>
        <w:ind w:left="7450" w:hanging="274"/>
      </w:pPr>
      <w:rPr>
        <w:rFonts w:hint="default"/>
        <w:lang w:val="en-US" w:eastAsia="en-US" w:bidi="ar-SA"/>
      </w:rPr>
    </w:lvl>
    <w:lvl w:ilvl="8" w:tplc="9EEE7932">
      <w:numFmt w:val="bullet"/>
      <w:lvlText w:val="•"/>
      <w:lvlJc w:val="left"/>
      <w:pPr>
        <w:ind w:left="8480" w:hanging="274"/>
      </w:pPr>
      <w:rPr>
        <w:rFonts w:hint="default"/>
        <w:lang w:val="en-US" w:eastAsia="en-US" w:bidi="ar-SA"/>
      </w:rPr>
    </w:lvl>
  </w:abstractNum>
  <w:abstractNum w:abstractNumId="79" w15:restartNumberingAfterBreak="0">
    <w:nsid w:val="75064718"/>
    <w:multiLevelType w:val="hybridMultilevel"/>
    <w:tmpl w:val="42645BD8"/>
    <w:lvl w:ilvl="0" w:tplc="0B180E86">
      <w:start w:val="1"/>
      <w:numFmt w:val="decimal"/>
      <w:lvlText w:val="%1."/>
      <w:lvlJc w:val="left"/>
      <w:pPr>
        <w:ind w:left="426" w:hanging="195"/>
      </w:pPr>
      <w:rPr>
        <w:rFonts w:hint="default"/>
        <w:spacing w:val="-4"/>
        <w:w w:val="55"/>
        <w:lang w:val="en-US" w:eastAsia="en-US" w:bidi="ar-SA"/>
      </w:rPr>
    </w:lvl>
    <w:lvl w:ilvl="1" w:tplc="99CEF78E">
      <w:numFmt w:val="bullet"/>
      <w:lvlText w:val="•"/>
      <w:lvlJc w:val="left"/>
      <w:pPr>
        <w:ind w:left="1432" w:hanging="195"/>
      </w:pPr>
      <w:rPr>
        <w:rFonts w:hint="default"/>
        <w:lang w:val="en-US" w:eastAsia="en-US" w:bidi="ar-SA"/>
      </w:rPr>
    </w:lvl>
    <w:lvl w:ilvl="2" w:tplc="9E7C65A6">
      <w:numFmt w:val="bullet"/>
      <w:lvlText w:val="•"/>
      <w:lvlJc w:val="left"/>
      <w:pPr>
        <w:ind w:left="2444" w:hanging="195"/>
      </w:pPr>
      <w:rPr>
        <w:rFonts w:hint="default"/>
        <w:lang w:val="en-US" w:eastAsia="en-US" w:bidi="ar-SA"/>
      </w:rPr>
    </w:lvl>
    <w:lvl w:ilvl="3" w:tplc="114AC7A2">
      <w:numFmt w:val="bullet"/>
      <w:lvlText w:val="•"/>
      <w:lvlJc w:val="left"/>
      <w:pPr>
        <w:ind w:left="3456" w:hanging="195"/>
      </w:pPr>
      <w:rPr>
        <w:rFonts w:hint="default"/>
        <w:lang w:val="en-US" w:eastAsia="en-US" w:bidi="ar-SA"/>
      </w:rPr>
    </w:lvl>
    <w:lvl w:ilvl="4" w:tplc="3B48B08A">
      <w:numFmt w:val="bullet"/>
      <w:lvlText w:val="•"/>
      <w:lvlJc w:val="left"/>
      <w:pPr>
        <w:ind w:left="4468" w:hanging="195"/>
      </w:pPr>
      <w:rPr>
        <w:rFonts w:hint="default"/>
        <w:lang w:val="en-US" w:eastAsia="en-US" w:bidi="ar-SA"/>
      </w:rPr>
    </w:lvl>
    <w:lvl w:ilvl="5" w:tplc="2AA67EEA">
      <w:numFmt w:val="bullet"/>
      <w:lvlText w:val="•"/>
      <w:lvlJc w:val="left"/>
      <w:pPr>
        <w:ind w:left="5480" w:hanging="195"/>
      </w:pPr>
      <w:rPr>
        <w:rFonts w:hint="default"/>
        <w:lang w:val="en-US" w:eastAsia="en-US" w:bidi="ar-SA"/>
      </w:rPr>
    </w:lvl>
    <w:lvl w:ilvl="6" w:tplc="778A5BAA">
      <w:numFmt w:val="bullet"/>
      <w:lvlText w:val="•"/>
      <w:lvlJc w:val="left"/>
      <w:pPr>
        <w:ind w:left="6492" w:hanging="195"/>
      </w:pPr>
      <w:rPr>
        <w:rFonts w:hint="default"/>
        <w:lang w:val="en-US" w:eastAsia="en-US" w:bidi="ar-SA"/>
      </w:rPr>
    </w:lvl>
    <w:lvl w:ilvl="7" w:tplc="F0466436">
      <w:numFmt w:val="bullet"/>
      <w:lvlText w:val="•"/>
      <w:lvlJc w:val="left"/>
      <w:pPr>
        <w:ind w:left="7504" w:hanging="195"/>
      </w:pPr>
      <w:rPr>
        <w:rFonts w:hint="default"/>
        <w:lang w:val="en-US" w:eastAsia="en-US" w:bidi="ar-SA"/>
      </w:rPr>
    </w:lvl>
    <w:lvl w:ilvl="8" w:tplc="FBAED5F0">
      <w:numFmt w:val="bullet"/>
      <w:lvlText w:val="•"/>
      <w:lvlJc w:val="left"/>
      <w:pPr>
        <w:ind w:left="8516" w:hanging="195"/>
      </w:pPr>
      <w:rPr>
        <w:rFonts w:hint="default"/>
        <w:lang w:val="en-US" w:eastAsia="en-US" w:bidi="ar-SA"/>
      </w:rPr>
    </w:lvl>
  </w:abstractNum>
  <w:abstractNum w:abstractNumId="80" w15:restartNumberingAfterBreak="0">
    <w:nsid w:val="756A4530"/>
    <w:multiLevelType w:val="hybridMultilevel"/>
    <w:tmpl w:val="0ED8DAEE"/>
    <w:lvl w:ilvl="0" w:tplc="82F6B112">
      <w:start w:val="1"/>
      <w:numFmt w:val="decimal"/>
      <w:lvlText w:val="%1."/>
      <w:lvlJc w:val="left"/>
      <w:pPr>
        <w:ind w:left="639" w:hanging="158"/>
      </w:pPr>
      <w:rPr>
        <w:rFonts w:ascii="Verdana" w:eastAsia="Verdana" w:hAnsi="Verdana" w:cs="Verdana" w:hint="default"/>
        <w:b w:val="0"/>
        <w:bCs w:val="0"/>
        <w:i w:val="0"/>
        <w:iCs w:val="0"/>
        <w:spacing w:val="0"/>
        <w:w w:val="52"/>
        <w:sz w:val="24"/>
        <w:szCs w:val="24"/>
        <w:lang w:val="en-US" w:eastAsia="en-US" w:bidi="ar-SA"/>
      </w:rPr>
    </w:lvl>
    <w:lvl w:ilvl="1" w:tplc="6D7A823E">
      <w:numFmt w:val="bullet"/>
      <w:lvlText w:val="•"/>
      <w:lvlJc w:val="left"/>
      <w:pPr>
        <w:ind w:left="1630" w:hanging="158"/>
      </w:pPr>
      <w:rPr>
        <w:rFonts w:hint="default"/>
        <w:lang w:val="en-US" w:eastAsia="en-US" w:bidi="ar-SA"/>
      </w:rPr>
    </w:lvl>
    <w:lvl w:ilvl="2" w:tplc="FF62D7E0">
      <w:numFmt w:val="bullet"/>
      <w:lvlText w:val="•"/>
      <w:lvlJc w:val="left"/>
      <w:pPr>
        <w:ind w:left="2620" w:hanging="158"/>
      </w:pPr>
      <w:rPr>
        <w:rFonts w:hint="default"/>
        <w:lang w:val="en-US" w:eastAsia="en-US" w:bidi="ar-SA"/>
      </w:rPr>
    </w:lvl>
    <w:lvl w:ilvl="3" w:tplc="5366F97C">
      <w:numFmt w:val="bullet"/>
      <w:lvlText w:val="•"/>
      <w:lvlJc w:val="left"/>
      <w:pPr>
        <w:ind w:left="3610" w:hanging="158"/>
      </w:pPr>
      <w:rPr>
        <w:rFonts w:hint="default"/>
        <w:lang w:val="en-US" w:eastAsia="en-US" w:bidi="ar-SA"/>
      </w:rPr>
    </w:lvl>
    <w:lvl w:ilvl="4" w:tplc="D5EAF6F2">
      <w:numFmt w:val="bullet"/>
      <w:lvlText w:val="•"/>
      <w:lvlJc w:val="left"/>
      <w:pPr>
        <w:ind w:left="4600" w:hanging="158"/>
      </w:pPr>
      <w:rPr>
        <w:rFonts w:hint="default"/>
        <w:lang w:val="en-US" w:eastAsia="en-US" w:bidi="ar-SA"/>
      </w:rPr>
    </w:lvl>
    <w:lvl w:ilvl="5" w:tplc="42320AC4">
      <w:numFmt w:val="bullet"/>
      <w:lvlText w:val="•"/>
      <w:lvlJc w:val="left"/>
      <w:pPr>
        <w:ind w:left="5590" w:hanging="158"/>
      </w:pPr>
      <w:rPr>
        <w:rFonts w:hint="default"/>
        <w:lang w:val="en-US" w:eastAsia="en-US" w:bidi="ar-SA"/>
      </w:rPr>
    </w:lvl>
    <w:lvl w:ilvl="6" w:tplc="865031CA">
      <w:numFmt w:val="bullet"/>
      <w:lvlText w:val="•"/>
      <w:lvlJc w:val="left"/>
      <w:pPr>
        <w:ind w:left="6580" w:hanging="158"/>
      </w:pPr>
      <w:rPr>
        <w:rFonts w:hint="default"/>
        <w:lang w:val="en-US" w:eastAsia="en-US" w:bidi="ar-SA"/>
      </w:rPr>
    </w:lvl>
    <w:lvl w:ilvl="7" w:tplc="69BCEE6E">
      <w:numFmt w:val="bullet"/>
      <w:lvlText w:val="•"/>
      <w:lvlJc w:val="left"/>
      <w:pPr>
        <w:ind w:left="7570" w:hanging="158"/>
      </w:pPr>
      <w:rPr>
        <w:rFonts w:hint="default"/>
        <w:lang w:val="en-US" w:eastAsia="en-US" w:bidi="ar-SA"/>
      </w:rPr>
    </w:lvl>
    <w:lvl w:ilvl="8" w:tplc="B4C0D496">
      <w:numFmt w:val="bullet"/>
      <w:lvlText w:val="•"/>
      <w:lvlJc w:val="left"/>
      <w:pPr>
        <w:ind w:left="8560" w:hanging="158"/>
      </w:pPr>
      <w:rPr>
        <w:rFonts w:hint="default"/>
        <w:lang w:val="en-US" w:eastAsia="en-US" w:bidi="ar-SA"/>
      </w:rPr>
    </w:lvl>
  </w:abstractNum>
  <w:abstractNum w:abstractNumId="81" w15:restartNumberingAfterBreak="0">
    <w:nsid w:val="75A519B9"/>
    <w:multiLevelType w:val="hybridMultilevel"/>
    <w:tmpl w:val="FA36AAC6"/>
    <w:lvl w:ilvl="0" w:tplc="D9ECB844">
      <w:start w:val="3"/>
      <w:numFmt w:val="decimal"/>
      <w:lvlText w:val="%1"/>
      <w:lvlJc w:val="left"/>
      <w:pPr>
        <w:ind w:left="232" w:hanging="136"/>
      </w:pPr>
      <w:rPr>
        <w:rFonts w:ascii="Verdana" w:eastAsia="Verdana" w:hAnsi="Verdana" w:cs="Verdana" w:hint="default"/>
        <w:b w:val="0"/>
        <w:bCs w:val="0"/>
        <w:i w:val="0"/>
        <w:iCs w:val="0"/>
        <w:spacing w:val="0"/>
        <w:w w:val="61"/>
        <w:sz w:val="16"/>
        <w:szCs w:val="16"/>
        <w:lang w:val="en-US" w:eastAsia="en-US" w:bidi="ar-SA"/>
      </w:rPr>
    </w:lvl>
    <w:lvl w:ilvl="1" w:tplc="AAFE5D8C">
      <w:numFmt w:val="bullet"/>
      <w:lvlText w:val="•"/>
      <w:lvlJc w:val="left"/>
      <w:pPr>
        <w:ind w:left="1270" w:hanging="136"/>
      </w:pPr>
      <w:rPr>
        <w:rFonts w:hint="default"/>
        <w:lang w:val="en-US" w:eastAsia="en-US" w:bidi="ar-SA"/>
      </w:rPr>
    </w:lvl>
    <w:lvl w:ilvl="2" w:tplc="4F6659A8">
      <w:numFmt w:val="bullet"/>
      <w:lvlText w:val="•"/>
      <w:lvlJc w:val="left"/>
      <w:pPr>
        <w:ind w:left="2300" w:hanging="136"/>
      </w:pPr>
      <w:rPr>
        <w:rFonts w:hint="default"/>
        <w:lang w:val="en-US" w:eastAsia="en-US" w:bidi="ar-SA"/>
      </w:rPr>
    </w:lvl>
    <w:lvl w:ilvl="3" w:tplc="040A5B70">
      <w:numFmt w:val="bullet"/>
      <w:lvlText w:val="•"/>
      <w:lvlJc w:val="left"/>
      <w:pPr>
        <w:ind w:left="3330" w:hanging="136"/>
      </w:pPr>
      <w:rPr>
        <w:rFonts w:hint="default"/>
        <w:lang w:val="en-US" w:eastAsia="en-US" w:bidi="ar-SA"/>
      </w:rPr>
    </w:lvl>
    <w:lvl w:ilvl="4" w:tplc="6BB44F28">
      <w:numFmt w:val="bullet"/>
      <w:lvlText w:val="•"/>
      <w:lvlJc w:val="left"/>
      <w:pPr>
        <w:ind w:left="4360" w:hanging="136"/>
      </w:pPr>
      <w:rPr>
        <w:rFonts w:hint="default"/>
        <w:lang w:val="en-US" w:eastAsia="en-US" w:bidi="ar-SA"/>
      </w:rPr>
    </w:lvl>
    <w:lvl w:ilvl="5" w:tplc="4C000ED8">
      <w:numFmt w:val="bullet"/>
      <w:lvlText w:val="•"/>
      <w:lvlJc w:val="left"/>
      <w:pPr>
        <w:ind w:left="5390" w:hanging="136"/>
      </w:pPr>
      <w:rPr>
        <w:rFonts w:hint="default"/>
        <w:lang w:val="en-US" w:eastAsia="en-US" w:bidi="ar-SA"/>
      </w:rPr>
    </w:lvl>
    <w:lvl w:ilvl="6" w:tplc="D1A8B93A">
      <w:numFmt w:val="bullet"/>
      <w:lvlText w:val="•"/>
      <w:lvlJc w:val="left"/>
      <w:pPr>
        <w:ind w:left="6420" w:hanging="136"/>
      </w:pPr>
      <w:rPr>
        <w:rFonts w:hint="default"/>
        <w:lang w:val="en-US" w:eastAsia="en-US" w:bidi="ar-SA"/>
      </w:rPr>
    </w:lvl>
    <w:lvl w:ilvl="7" w:tplc="66844D5E">
      <w:numFmt w:val="bullet"/>
      <w:lvlText w:val="•"/>
      <w:lvlJc w:val="left"/>
      <w:pPr>
        <w:ind w:left="7450" w:hanging="136"/>
      </w:pPr>
      <w:rPr>
        <w:rFonts w:hint="default"/>
        <w:lang w:val="en-US" w:eastAsia="en-US" w:bidi="ar-SA"/>
      </w:rPr>
    </w:lvl>
    <w:lvl w:ilvl="8" w:tplc="A11649F8">
      <w:numFmt w:val="bullet"/>
      <w:lvlText w:val="•"/>
      <w:lvlJc w:val="left"/>
      <w:pPr>
        <w:ind w:left="8480" w:hanging="136"/>
      </w:pPr>
      <w:rPr>
        <w:rFonts w:hint="default"/>
        <w:lang w:val="en-US" w:eastAsia="en-US" w:bidi="ar-SA"/>
      </w:rPr>
    </w:lvl>
  </w:abstractNum>
  <w:abstractNum w:abstractNumId="82" w15:restartNumberingAfterBreak="0">
    <w:nsid w:val="77013206"/>
    <w:multiLevelType w:val="hybridMultilevel"/>
    <w:tmpl w:val="87FC3988"/>
    <w:lvl w:ilvl="0" w:tplc="79AE9B16">
      <w:start w:val="1"/>
      <w:numFmt w:val="decimal"/>
      <w:lvlText w:val="%1."/>
      <w:lvlJc w:val="left"/>
      <w:pPr>
        <w:ind w:left="232" w:hanging="239"/>
      </w:pPr>
      <w:rPr>
        <w:rFonts w:ascii="Verdana" w:eastAsia="Verdana" w:hAnsi="Verdana" w:cs="Verdana" w:hint="default"/>
        <w:b/>
        <w:bCs/>
        <w:i w:val="0"/>
        <w:iCs w:val="0"/>
        <w:spacing w:val="0"/>
        <w:w w:val="58"/>
        <w:sz w:val="24"/>
        <w:szCs w:val="24"/>
        <w:lang w:val="en-US" w:eastAsia="en-US" w:bidi="ar-SA"/>
      </w:rPr>
    </w:lvl>
    <w:lvl w:ilvl="1" w:tplc="1012E8B8">
      <w:numFmt w:val="bullet"/>
      <w:lvlText w:val="•"/>
      <w:lvlJc w:val="left"/>
      <w:pPr>
        <w:ind w:left="1270" w:hanging="239"/>
      </w:pPr>
      <w:rPr>
        <w:rFonts w:hint="default"/>
        <w:lang w:val="en-US" w:eastAsia="en-US" w:bidi="ar-SA"/>
      </w:rPr>
    </w:lvl>
    <w:lvl w:ilvl="2" w:tplc="6032B53E">
      <w:numFmt w:val="bullet"/>
      <w:lvlText w:val="•"/>
      <w:lvlJc w:val="left"/>
      <w:pPr>
        <w:ind w:left="2300" w:hanging="239"/>
      </w:pPr>
      <w:rPr>
        <w:rFonts w:hint="default"/>
        <w:lang w:val="en-US" w:eastAsia="en-US" w:bidi="ar-SA"/>
      </w:rPr>
    </w:lvl>
    <w:lvl w:ilvl="3" w:tplc="84BC8A54">
      <w:numFmt w:val="bullet"/>
      <w:lvlText w:val="•"/>
      <w:lvlJc w:val="left"/>
      <w:pPr>
        <w:ind w:left="3330" w:hanging="239"/>
      </w:pPr>
      <w:rPr>
        <w:rFonts w:hint="default"/>
        <w:lang w:val="en-US" w:eastAsia="en-US" w:bidi="ar-SA"/>
      </w:rPr>
    </w:lvl>
    <w:lvl w:ilvl="4" w:tplc="29AE48A6">
      <w:numFmt w:val="bullet"/>
      <w:lvlText w:val="•"/>
      <w:lvlJc w:val="left"/>
      <w:pPr>
        <w:ind w:left="4360" w:hanging="239"/>
      </w:pPr>
      <w:rPr>
        <w:rFonts w:hint="default"/>
        <w:lang w:val="en-US" w:eastAsia="en-US" w:bidi="ar-SA"/>
      </w:rPr>
    </w:lvl>
    <w:lvl w:ilvl="5" w:tplc="81344030">
      <w:numFmt w:val="bullet"/>
      <w:lvlText w:val="•"/>
      <w:lvlJc w:val="left"/>
      <w:pPr>
        <w:ind w:left="5390" w:hanging="239"/>
      </w:pPr>
      <w:rPr>
        <w:rFonts w:hint="default"/>
        <w:lang w:val="en-US" w:eastAsia="en-US" w:bidi="ar-SA"/>
      </w:rPr>
    </w:lvl>
    <w:lvl w:ilvl="6" w:tplc="BC2A35FA">
      <w:numFmt w:val="bullet"/>
      <w:lvlText w:val="•"/>
      <w:lvlJc w:val="left"/>
      <w:pPr>
        <w:ind w:left="6420" w:hanging="239"/>
      </w:pPr>
      <w:rPr>
        <w:rFonts w:hint="default"/>
        <w:lang w:val="en-US" w:eastAsia="en-US" w:bidi="ar-SA"/>
      </w:rPr>
    </w:lvl>
    <w:lvl w:ilvl="7" w:tplc="14CC53F0">
      <w:numFmt w:val="bullet"/>
      <w:lvlText w:val="•"/>
      <w:lvlJc w:val="left"/>
      <w:pPr>
        <w:ind w:left="7450" w:hanging="239"/>
      </w:pPr>
      <w:rPr>
        <w:rFonts w:hint="default"/>
        <w:lang w:val="en-US" w:eastAsia="en-US" w:bidi="ar-SA"/>
      </w:rPr>
    </w:lvl>
    <w:lvl w:ilvl="8" w:tplc="A67EBE24">
      <w:numFmt w:val="bullet"/>
      <w:lvlText w:val="•"/>
      <w:lvlJc w:val="left"/>
      <w:pPr>
        <w:ind w:left="8480" w:hanging="239"/>
      </w:pPr>
      <w:rPr>
        <w:rFonts w:hint="default"/>
        <w:lang w:val="en-US" w:eastAsia="en-US" w:bidi="ar-SA"/>
      </w:rPr>
    </w:lvl>
  </w:abstractNum>
  <w:abstractNum w:abstractNumId="83" w15:restartNumberingAfterBreak="0">
    <w:nsid w:val="791202AD"/>
    <w:multiLevelType w:val="hybridMultilevel"/>
    <w:tmpl w:val="C478E0C6"/>
    <w:lvl w:ilvl="0" w:tplc="92F42B0A">
      <w:start w:val="1"/>
      <w:numFmt w:val="decimal"/>
      <w:lvlText w:val="%1."/>
      <w:lvlJc w:val="left"/>
      <w:pPr>
        <w:ind w:left="885" w:hanging="258"/>
      </w:pPr>
      <w:rPr>
        <w:rFonts w:ascii="Verdana" w:eastAsia="Verdana" w:hAnsi="Verdana" w:cs="Verdana" w:hint="default"/>
        <w:b w:val="0"/>
        <w:bCs w:val="0"/>
        <w:i w:val="0"/>
        <w:iCs w:val="0"/>
        <w:spacing w:val="0"/>
        <w:w w:val="53"/>
        <w:sz w:val="24"/>
        <w:szCs w:val="24"/>
        <w:lang w:val="en-US" w:eastAsia="en-US" w:bidi="ar-SA"/>
      </w:rPr>
    </w:lvl>
    <w:lvl w:ilvl="1" w:tplc="A8E4C25C">
      <w:numFmt w:val="bullet"/>
      <w:lvlText w:val="•"/>
      <w:lvlJc w:val="left"/>
      <w:pPr>
        <w:ind w:left="1846" w:hanging="258"/>
      </w:pPr>
      <w:rPr>
        <w:rFonts w:hint="default"/>
        <w:lang w:val="en-US" w:eastAsia="en-US" w:bidi="ar-SA"/>
      </w:rPr>
    </w:lvl>
    <w:lvl w:ilvl="2" w:tplc="DD989E06">
      <w:numFmt w:val="bullet"/>
      <w:lvlText w:val="•"/>
      <w:lvlJc w:val="left"/>
      <w:pPr>
        <w:ind w:left="2812" w:hanging="258"/>
      </w:pPr>
      <w:rPr>
        <w:rFonts w:hint="default"/>
        <w:lang w:val="en-US" w:eastAsia="en-US" w:bidi="ar-SA"/>
      </w:rPr>
    </w:lvl>
    <w:lvl w:ilvl="3" w:tplc="E1785DCE">
      <w:numFmt w:val="bullet"/>
      <w:lvlText w:val="•"/>
      <w:lvlJc w:val="left"/>
      <w:pPr>
        <w:ind w:left="3778" w:hanging="258"/>
      </w:pPr>
      <w:rPr>
        <w:rFonts w:hint="default"/>
        <w:lang w:val="en-US" w:eastAsia="en-US" w:bidi="ar-SA"/>
      </w:rPr>
    </w:lvl>
    <w:lvl w:ilvl="4" w:tplc="3148076C">
      <w:numFmt w:val="bullet"/>
      <w:lvlText w:val="•"/>
      <w:lvlJc w:val="left"/>
      <w:pPr>
        <w:ind w:left="4744" w:hanging="258"/>
      </w:pPr>
      <w:rPr>
        <w:rFonts w:hint="default"/>
        <w:lang w:val="en-US" w:eastAsia="en-US" w:bidi="ar-SA"/>
      </w:rPr>
    </w:lvl>
    <w:lvl w:ilvl="5" w:tplc="0DFA8F08">
      <w:numFmt w:val="bullet"/>
      <w:lvlText w:val="•"/>
      <w:lvlJc w:val="left"/>
      <w:pPr>
        <w:ind w:left="5710" w:hanging="258"/>
      </w:pPr>
      <w:rPr>
        <w:rFonts w:hint="default"/>
        <w:lang w:val="en-US" w:eastAsia="en-US" w:bidi="ar-SA"/>
      </w:rPr>
    </w:lvl>
    <w:lvl w:ilvl="6" w:tplc="A9A0E61C">
      <w:numFmt w:val="bullet"/>
      <w:lvlText w:val="•"/>
      <w:lvlJc w:val="left"/>
      <w:pPr>
        <w:ind w:left="6676" w:hanging="258"/>
      </w:pPr>
      <w:rPr>
        <w:rFonts w:hint="default"/>
        <w:lang w:val="en-US" w:eastAsia="en-US" w:bidi="ar-SA"/>
      </w:rPr>
    </w:lvl>
    <w:lvl w:ilvl="7" w:tplc="6BA29E8E">
      <w:numFmt w:val="bullet"/>
      <w:lvlText w:val="•"/>
      <w:lvlJc w:val="left"/>
      <w:pPr>
        <w:ind w:left="7642" w:hanging="258"/>
      </w:pPr>
      <w:rPr>
        <w:rFonts w:hint="default"/>
        <w:lang w:val="en-US" w:eastAsia="en-US" w:bidi="ar-SA"/>
      </w:rPr>
    </w:lvl>
    <w:lvl w:ilvl="8" w:tplc="53F08C1C">
      <w:numFmt w:val="bullet"/>
      <w:lvlText w:val="•"/>
      <w:lvlJc w:val="left"/>
      <w:pPr>
        <w:ind w:left="8608" w:hanging="258"/>
      </w:pPr>
      <w:rPr>
        <w:rFonts w:hint="default"/>
        <w:lang w:val="en-US" w:eastAsia="en-US" w:bidi="ar-SA"/>
      </w:rPr>
    </w:lvl>
  </w:abstractNum>
  <w:abstractNum w:abstractNumId="84" w15:restartNumberingAfterBreak="0">
    <w:nsid w:val="7B25103A"/>
    <w:multiLevelType w:val="hybridMultilevel"/>
    <w:tmpl w:val="5830A8BC"/>
    <w:lvl w:ilvl="0" w:tplc="D39A3F62">
      <w:start w:val="1"/>
      <w:numFmt w:val="decimal"/>
      <w:lvlText w:val="%1."/>
      <w:lvlJc w:val="left"/>
      <w:pPr>
        <w:ind w:left="639" w:hanging="254"/>
        <w:jc w:val="right"/>
      </w:pPr>
      <w:rPr>
        <w:rFonts w:ascii="Verdana" w:eastAsia="Verdana" w:hAnsi="Verdana" w:cs="Verdana" w:hint="default"/>
        <w:b w:val="0"/>
        <w:bCs w:val="0"/>
        <w:i w:val="0"/>
        <w:iCs w:val="0"/>
        <w:spacing w:val="0"/>
        <w:w w:val="55"/>
        <w:sz w:val="24"/>
        <w:szCs w:val="24"/>
        <w:lang w:val="en-US" w:eastAsia="en-US" w:bidi="ar-SA"/>
      </w:rPr>
    </w:lvl>
    <w:lvl w:ilvl="1" w:tplc="E35E4FDC">
      <w:numFmt w:val="bullet"/>
      <w:lvlText w:val="•"/>
      <w:lvlJc w:val="left"/>
      <w:pPr>
        <w:ind w:left="1630" w:hanging="254"/>
      </w:pPr>
      <w:rPr>
        <w:rFonts w:hint="default"/>
        <w:lang w:val="en-US" w:eastAsia="en-US" w:bidi="ar-SA"/>
      </w:rPr>
    </w:lvl>
    <w:lvl w:ilvl="2" w:tplc="378AF86E">
      <w:numFmt w:val="bullet"/>
      <w:lvlText w:val="•"/>
      <w:lvlJc w:val="left"/>
      <w:pPr>
        <w:ind w:left="2620" w:hanging="254"/>
      </w:pPr>
      <w:rPr>
        <w:rFonts w:hint="default"/>
        <w:lang w:val="en-US" w:eastAsia="en-US" w:bidi="ar-SA"/>
      </w:rPr>
    </w:lvl>
    <w:lvl w:ilvl="3" w:tplc="337694C6">
      <w:numFmt w:val="bullet"/>
      <w:lvlText w:val="•"/>
      <w:lvlJc w:val="left"/>
      <w:pPr>
        <w:ind w:left="3610" w:hanging="254"/>
      </w:pPr>
      <w:rPr>
        <w:rFonts w:hint="default"/>
        <w:lang w:val="en-US" w:eastAsia="en-US" w:bidi="ar-SA"/>
      </w:rPr>
    </w:lvl>
    <w:lvl w:ilvl="4" w:tplc="F5FEA2B4">
      <w:numFmt w:val="bullet"/>
      <w:lvlText w:val="•"/>
      <w:lvlJc w:val="left"/>
      <w:pPr>
        <w:ind w:left="4600" w:hanging="254"/>
      </w:pPr>
      <w:rPr>
        <w:rFonts w:hint="default"/>
        <w:lang w:val="en-US" w:eastAsia="en-US" w:bidi="ar-SA"/>
      </w:rPr>
    </w:lvl>
    <w:lvl w:ilvl="5" w:tplc="4C54C68A">
      <w:numFmt w:val="bullet"/>
      <w:lvlText w:val="•"/>
      <w:lvlJc w:val="left"/>
      <w:pPr>
        <w:ind w:left="5590" w:hanging="254"/>
      </w:pPr>
      <w:rPr>
        <w:rFonts w:hint="default"/>
        <w:lang w:val="en-US" w:eastAsia="en-US" w:bidi="ar-SA"/>
      </w:rPr>
    </w:lvl>
    <w:lvl w:ilvl="6" w:tplc="2764A2F8">
      <w:numFmt w:val="bullet"/>
      <w:lvlText w:val="•"/>
      <w:lvlJc w:val="left"/>
      <w:pPr>
        <w:ind w:left="6580" w:hanging="254"/>
      </w:pPr>
      <w:rPr>
        <w:rFonts w:hint="default"/>
        <w:lang w:val="en-US" w:eastAsia="en-US" w:bidi="ar-SA"/>
      </w:rPr>
    </w:lvl>
    <w:lvl w:ilvl="7" w:tplc="830A8768">
      <w:numFmt w:val="bullet"/>
      <w:lvlText w:val="•"/>
      <w:lvlJc w:val="left"/>
      <w:pPr>
        <w:ind w:left="7570" w:hanging="254"/>
      </w:pPr>
      <w:rPr>
        <w:rFonts w:hint="default"/>
        <w:lang w:val="en-US" w:eastAsia="en-US" w:bidi="ar-SA"/>
      </w:rPr>
    </w:lvl>
    <w:lvl w:ilvl="8" w:tplc="2C3C83BE">
      <w:numFmt w:val="bullet"/>
      <w:lvlText w:val="•"/>
      <w:lvlJc w:val="left"/>
      <w:pPr>
        <w:ind w:left="8560" w:hanging="254"/>
      </w:pPr>
      <w:rPr>
        <w:rFonts w:hint="default"/>
        <w:lang w:val="en-US" w:eastAsia="en-US" w:bidi="ar-SA"/>
      </w:rPr>
    </w:lvl>
  </w:abstractNum>
  <w:abstractNum w:abstractNumId="85" w15:restartNumberingAfterBreak="0">
    <w:nsid w:val="7BB82344"/>
    <w:multiLevelType w:val="hybridMultilevel"/>
    <w:tmpl w:val="3AF06DBE"/>
    <w:lvl w:ilvl="0" w:tplc="93C0C428">
      <w:start w:val="49"/>
      <w:numFmt w:val="decimal"/>
      <w:lvlText w:val="%1"/>
      <w:lvlJc w:val="left"/>
      <w:pPr>
        <w:ind w:left="232" w:hanging="214"/>
      </w:pPr>
      <w:rPr>
        <w:rFonts w:ascii="Verdana" w:eastAsia="Verdana" w:hAnsi="Verdana" w:cs="Verdana" w:hint="default"/>
        <w:b w:val="0"/>
        <w:bCs w:val="0"/>
        <w:i w:val="0"/>
        <w:iCs w:val="0"/>
        <w:spacing w:val="-4"/>
        <w:w w:val="76"/>
        <w:sz w:val="16"/>
        <w:szCs w:val="16"/>
        <w:lang w:val="en-US" w:eastAsia="en-US" w:bidi="ar-SA"/>
      </w:rPr>
    </w:lvl>
    <w:lvl w:ilvl="1" w:tplc="B85AF7F2">
      <w:numFmt w:val="bullet"/>
      <w:lvlText w:val="•"/>
      <w:lvlJc w:val="left"/>
      <w:pPr>
        <w:ind w:left="1270" w:hanging="214"/>
      </w:pPr>
      <w:rPr>
        <w:rFonts w:hint="default"/>
        <w:lang w:val="en-US" w:eastAsia="en-US" w:bidi="ar-SA"/>
      </w:rPr>
    </w:lvl>
    <w:lvl w:ilvl="2" w:tplc="897E4CA4">
      <w:numFmt w:val="bullet"/>
      <w:lvlText w:val="•"/>
      <w:lvlJc w:val="left"/>
      <w:pPr>
        <w:ind w:left="2300" w:hanging="214"/>
      </w:pPr>
      <w:rPr>
        <w:rFonts w:hint="default"/>
        <w:lang w:val="en-US" w:eastAsia="en-US" w:bidi="ar-SA"/>
      </w:rPr>
    </w:lvl>
    <w:lvl w:ilvl="3" w:tplc="986E1A90">
      <w:numFmt w:val="bullet"/>
      <w:lvlText w:val="•"/>
      <w:lvlJc w:val="left"/>
      <w:pPr>
        <w:ind w:left="3330" w:hanging="214"/>
      </w:pPr>
      <w:rPr>
        <w:rFonts w:hint="default"/>
        <w:lang w:val="en-US" w:eastAsia="en-US" w:bidi="ar-SA"/>
      </w:rPr>
    </w:lvl>
    <w:lvl w:ilvl="4" w:tplc="55D2E0E2">
      <w:numFmt w:val="bullet"/>
      <w:lvlText w:val="•"/>
      <w:lvlJc w:val="left"/>
      <w:pPr>
        <w:ind w:left="4360" w:hanging="214"/>
      </w:pPr>
      <w:rPr>
        <w:rFonts w:hint="default"/>
        <w:lang w:val="en-US" w:eastAsia="en-US" w:bidi="ar-SA"/>
      </w:rPr>
    </w:lvl>
    <w:lvl w:ilvl="5" w:tplc="E4CE338E">
      <w:numFmt w:val="bullet"/>
      <w:lvlText w:val="•"/>
      <w:lvlJc w:val="left"/>
      <w:pPr>
        <w:ind w:left="5390" w:hanging="214"/>
      </w:pPr>
      <w:rPr>
        <w:rFonts w:hint="default"/>
        <w:lang w:val="en-US" w:eastAsia="en-US" w:bidi="ar-SA"/>
      </w:rPr>
    </w:lvl>
    <w:lvl w:ilvl="6" w:tplc="2E06E1C6">
      <w:numFmt w:val="bullet"/>
      <w:lvlText w:val="•"/>
      <w:lvlJc w:val="left"/>
      <w:pPr>
        <w:ind w:left="6420" w:hanging="214"/>
      </w:pPr>
      <w:rPr>
        <w:rFonts w:hint="default"/>
        <w:lang w:val="en-US" w:eastAsia="en-US" w:bidi="ar-SA"/>
      </w:rPr>
    </w:lvl>
    <w:lvl w:ilvl="7" w:tplc="ED82563C">
      <w:numFmt w:val="bullet"/>
      <w:lvlText w:val="•"/>
      <w:lvlJc w:val="left"/>
      <w:pPr>
        <w:ind w:left="7450" w:hanging="214"/>
      </w:pPr>
      <w:rPr>
        <w:rFonts w:hint="default"/>
        <w:lang w:val="en-US" w:eastAsia="en-US" w:bidi="ar-SA"/>
      </w:rPr>
    </w:lvl>
    <w:lvl w:ilvl="8" w:tplc="9F62DF9C">
      <w:numFmt w:val="bullet"/>
      <w:lvlText w:val="•"/>
      <w:lvlJc w:val="left"/>
      <w:pPr>
        <w:ind w:left="8480" w:hanging="214"/>
      </w:pPr>
      <w:rPr>
        <w:rFonts w:hint="default"/>
        <w:lang w:val="en-US" w:eastAsia="en-US" w:bidi="ar-SA"/>
      </w:rPr>
    </w:lvl>
  </w:abstractNum>
  <w:abstractNum w:abstractNumId="86" w15:restartNumberingAfterBreak="0">
    <w:nsid w:val="7C1174D6"/>
    <w:multiLevelType w:val="hybridMultilevel"/>
    <w:tmpl w:val="F35E0C90"/>
    <w:lvl w:ilvl="0" w:tplc="5970B09C">
      <w:start w:val="1"/>
      <w:numFmt w:val="decimal"/>
      <w:lvlText w:val="%1."/>
      <w:lvlJc w:val="left"/>
      <w:pPr>
        <w:ind w:left="232" w:hanging="224"/>
      </w:pPr>
      <w:rPr>
        <w:rFonts w:ascii="Verdana" w:eastAsia="Verdana" w:hAnsi="Verdana" w:cs="Verdana" w:hint="default"/>
        <w:b/>
        <w:bCs/>
        <w:i w:val="0"/>
        <w:iCs w:val="0"/>
        <w:spacing w:val="-4"/>
        <w:w w:val="55"/>
        <w:sz w:val="24"/>
        <w:szCs w:val="24"/>
        <w:lang w:val="en-US" w:eastAsia="en-US" w:bidi="ar-SA"/>
      </w:rPr>
    </w:lvl>
    <w:lvl w:ilvl="1" w:tplc="FDA08D5C">
      <w:start w:val="1"/>
      <w:numFmt w:val="decimal"/>
      <w:lvlText w:val="%2."/>
      <w:lvlJc w:val="left"/>
      <w:pPr>
        <w:ind w:left="885" w:hanging="225"/>
      </w:pPr>
      <w:rPr>
        <w:rFonts w:ascii="Verdana" w:eastAsia="Verdana" w:hAnsi="Verdana" w:cs="Verdana" w:hint="default"/>
        <w:b w:val="0"/>
        <w:bCs w:val="0"/>
        <w:i w:val="0"/>
        <w:iCs w:val="0"/>
        <w:spacing w:val="0"/>
        <w:w w:val="53"/>
        <w:sz w:val="24"/>
        <w:szCs w:val="24"/>
        <w:lang w:val="en-US" w:eastAsia="en-US" w:bidi="ar-SA"/>
      </w:rPr>
    </w:lvl>
    <w:lvl w:ilvl="2" w:tplc="6CF6B9EE">
      <w:numFmt w:val="bullet"/>
      <w:lvlText w:val="•"/>
      <w:lvlJc w:val="left"/>
      <w:pPr>
        <w:ind w:left="1953" w:hanging="225"/>
      </w:pPr>
      <w:rPr>
        <w:rFonts w:hint="default"/>
        <w:lang w:val="en-US" w:eastAsia="en-US" w:bidi="ar-SA"/>
      </w:rPr>
    </w:lvl>
    <w:lvl w:ilvl="3" w:tplc="7C287D5E">
      <w:numFmt w:val="bullet"/>
      <w:lvlText w:val="•"/>
      <w:lvlJc w:val="left"/>
      <w:pPr>
        <w:ind w:left="3026" w:hanging="225"/>
      </w:pPr>
      <w:rPr>
        <w:rFonts w:hint="default"/>
        <w:lang w:val="en-US" w:eastAsia="en-US" w:bidi="ar-SA"/>
      </w:rPr>
    </w:lvl>
    <w:lvl w:ilvl="4" w:tplc="134E18F6">
      <w:numFmt w:val="bullet"/>
      <w:lvlText w:val="•"/>
      <w:lvlJc w:val="left"/>
      <w:pPr>
        <w:ind w:left="4100" w:hanging="225"/>
      </w:pPr>
      <w:rPr>
        <w:rFonts w:hint="default"/>
        <w:lang w:val="en-US" w:eastAsia="en-US" w:bidi="ar-SA"/>
      </w:rPr>
    </w:lvl>
    <w:lvl w:ilvl="5" w:tplc="D77414C8">
      <w:numFmt w:val="bullet"/>
      <w:lvlText w:val="•"/>
      <w:lvlJc w:val="left"/>
      <w:pPr>
        <w:ind w:left="5173" w:hanging="225"/>
      </w:pPr>
      <w:rPr>
        <w:rFonts w:hint="default"/>
        <w:lang w:val="en-US" w:eastAsia="en-US" w:bidi="ar-SA"/>
      </w:rPr>
    </w:lvl>
    <w:lvl w:ilvl="6" w:tplc="BED6D22A">
      <w:numFmt w:val="bullet"/>
      <w:lvlText w:val="•"/>
      <w:lvlJc w:val="left"/>
      <w:pPr>
        <w:ind w:left="6246" w:hanging="225"/>
      </w:pPr>
      <w:rPr>
        <w:rFonts w:hint="default"/>
        <w:lang w:val="en-US" w:eastAsia="en-US" w:bidi="ar-SA"/>
      </w:rPr>
    </w:lvl>
    <w:lvl w:ilvl="7" w:tplc="0FEE7AE2">
      <w:numFmt w:val="bullet"/>
      <w:lvlText w:val="•"/>
      <w:lvlJc w:val="left"/>
      <w:pPr>
        <w:ind w:left="7320" w:hanging="225"/>
      </w:pPr>
      <w:rPr>
        <w:rFonts w:hint="default"/>
        <w:lang w:val="en-US" w:eastAsia="en-US" w:bidi="ar-SA"/>
      </w:rPr>
    </w:lvl>
    <w:lvl w:ilvl="8" w:tplc="D2EEA5E2">
      <w:numFmt w:val="bullet"/>
      <w:lvlText w:val="•"/>
      <w:lvlJc w:val="left"/>
      <w:pPr>
        <w:ind w:left="8393" w:hanging="225"/>
      </w:pPr>
      <w:rPr>
        <w:rFonts w:hint="default"/>
        <w:lang w:val="en-US" w:eastAsia="en-US" w:bidi="ar-SA"/>
      </w:rPr>
    </w:lvl>
  </w:abstractNum>
  <w:abstractNum w:abstractNumId="87" w15:restartNumberingAfterBreak="0">
    <w:nsid w:val="7E2360C1"/>
    <w:multiLevelType w:val="hybridMultilevel"/>
    <w:tmpl w:val="170ED7AC"/>
    <w:lvl w:ilvl="0" w:tplc="A19C57E8">
      <w:start w:val="1"/>
      <w:numFmt w:val="decimal"/>
      <w:lvlText w:val="%1."/>
      <w:lvlJc w:val="left"/>
      <w:pPr>
        <w:ind w:left="232" w:hanging="273"/>
      </w:pPr>
      <w:rPr>
        <w:rFonts w:ascii="Verdana" w:eastAsia="Verdana" w:hAnsi="Verdana" w:cs="Verdana" w:hint="default"/>
        <w:b/>
        <w:bCs/>
        <w:i w:val="0"/>
        <w:iCs w:val="0"/>
        <w:spacing w:val="-4"/>
        <w:w w:val="55"/>
        <w:sz w:val="24"/>
        <w:szCs w:val="24"/>
        <w:lang w:val="en-US" w:eastAsia="en-US" w:bidi="ar-SA"/>
      </w:rPr>
    </w:lvl>
    <w:lvl w:ilvl="1" w:tplc="EF3A0206">
      <w:numFmt w:val="bullet"/>
      <w:lvlText w:val="•"/>
      <w:lvlJc w:val="left"/>
      <w:pPr>
        <w:ind w:left="1270" w:hanging="273"/>
      </w:pPr>
      <w:rPr>
        <w:rFonts w:hint="default"/>
        <w:lang w:val="en-US" w:eastAsia="en-US" w:bidi="ar-SA"/>
      </w:rPr>
    </w:lvl>
    <w:lvl w:ilvl="2" w:tplc="F6E8C3CC">
      <w:numFmt w:val="bullet"/>
      <w:lvlText w:val="•"/>
      <w:lvlJc w:val="left"/>
      <w:pPr>
        <w:ind w:left="2300" w:hanging="273"/>
      </w:pPr>
      <w:rPr>
        <w:rFonts w:hint="default"/>
        <w:lang w:val="en-US" w:eastAsia="en-US" w:bidi="ar-SA"/>
      </w:rPr>
    </w:lvl>
    <w:lvl w:ilvl="3" w:tplc="0DB055CC">
      <w:numFmt w:val="bullet"/>
      <w:lvlText w:val="•"/>
      <w:lvlJc w:val="left"/>
      <w:pPr>
        <w:ind w:left="3330" w:hanging="273"/>
      </w:pPr>
      <w:rPr>
        <w:rFonts w:hint="default"/>
        <w:lang w:val="en-US" w:eastAsia="en-US" w:bidi="ar-SA"/>
      </w:rPr>
    </w:lvl>
    <w:lvl w:ilvl="4" w:tplc="DBEA51B8">
      <w:numFmt w:val="bullet"/>
      <w:lvlText w:val="•"/>
      <w:lvlJc w:val="left"/>
      <w:pPr>
        <w:ind w:left="4360" w:hanging="273"/>
      </w:pPr>
      <w:rPr>
        <w:rFonts w:hint="default"/>
        <w:lang w:val="en-US" w:eastAsia="en-US" w:bidi="ar-SA"/>
      </w:rPr>
    </w:lvl>
    <w:lvl w:ilvl="5" w:tplc="52866CC6">
      <w:numFmt w:val="bullet"/>
      <w:lvlText w:val="•"/>
      <w:lvlJc w:val="left"/>
      <w:pPr>
        <w:ind w:left="5390" w:hanging="273"/>
      </w:pPr>
      <w:rPr>
        <w:rFonts w:hint="default"/>
        <w:lang w:val="en-US" w:eastAsia="en-US" w:bidi="ar-SA"/>
      </w:rPr>
    </w:lvl>
    <w:lvl w:ilvl="6" w:tplc="66565F0A">
      <w:numFmt w:val="bullet"/>
      <w:lvlText w:val="•"/>
      <w:lvlJc w:val="left"/>
      <w:pPr>
        <w:ind w:left="6420" w:hanging="273"/>
      </w:pPr>
      <w:rPr>
        <w:rFonts w:hint="default"/>
        <w:lang w:val="en-US" w:eastAsia="en-US" w:bidi="ar-SA"/>
      </w:rPr>
    </w:lvl>
    <w:lvl w:ilvl="7" w:tplc="873C6D06">
      <w:numFmt w:val="bullet"/>
      <w:lvlText w:val="•"/>
      <w:lvlJc w:val="left"/>
      <w:pPr>
        <w:ind w:left="7450" w:hanging="273"/>
      </w:pPr>
      <w:rPr>
        <w:rFonts w:hint="default"/>
        <w:lang w:val="en-US" w:eastAsia="en-US" w:bidi="ar-SA"/>
      </w:rPr>
    </w:lvl>
    <w:lvl w:ilvl="8" w:tplc="170A24DC">
      <w:numFmt w:val="bullet"/>
      <w:lvlText w:val="•"/>
      <w:lvlJc w:val="left"/>
      <w:pPr>
        <w:ind w:left="8480" w:hanging="273"/>
      </w:pPr>
      <w:rPr>
        <w:rFonts w:hint="default"/>
        <w:lang w:val="en-US" w:eastAsia="en-US" w:bidi="ar-SA"/>
      </w:rPr>
    </w:lvl>
  </w:abstractNum>
  <w:abstractNum w:abstractNumId="88" w15:restartNumberingAfterBreak="0">
    <w:nsid w:val="7EAD781E"/>
    <w:multiLevelType w:val="hybridMultilevel"/>
    <w:tmpl w:val="D43813BE"/>
    <w:lvl w:ilvl="0" w:tplc="D68C410A">
      <w:start w:val="1"/>
      <w:numFmt w:val="decimal"/>
      <w:lvlText w:val="%1."/>
      <w:lvlJc w:val="left"/>
      <w:pPr>
        <w:ind w:left="745" w:hanging="263"/>
      </w:pPr>
      <w:rPr>
        <w:rFonts w:ascii="Verdana" w:eastAsia="Verdana" w:hAnsi="Verdana" w:cs="Verdana" w:hint="default"/>
        <w:b w:val="0"/>
        <w:bCs w:val="0"/>
        <w:i w:val="0"/>
        <w:iCs w:val="0"/>
        <w:spacing w:val="0"/>
        <w:w w:val="55"/>
        <w:sz w:val="24"/>
        <w:szCs w:val="24"/>
        <w:lang w:val="en-US" w:eastAsia="en-US" w:bidi="ar-SA"/>
      </w:rPr>
    </w:lvl>
    <w:lvl w:ilvl="1" w:tplc="92B80246">
      <w:numFmt w:val="bullet"/>
      <w:lvlText w:val="•"/>
      <w:lvlJc w:val="left"/>
      <w:pPr>
        <w:ind w:left="1720" w:hanging="263"/>
      </w:pPr>
      <w:rPr>
        <w:rFonts w:hint="default"/>
        <w:lang w:val="en-US" w:eastAsia="en-US" w:bidi="ar-SA"/>
      </w:rPr>
    </w:lvl>
    <w:lvl w:ilvl="2" w:tplc="B24ED27E">
      <w:numFmt w:val="bullet"/>
      <w:lvlText w:val="•"/>
      <w:lvlJc w:val="left"/>
      <w:pPr>
        <w:ind w:left="2700" w:hanging="263"/>
      </w:pPr>
      <w:rPr>
        <w:rFonts w:hint="default"/>
        <w:lang w:val="en-US" w:eastAsia="en-US" w:bidi="ar-SA"/>
      </w:rPr>
    </w:lvl>
    <w:lvl w:ilvl="3" w:tplc="BD2CBF12">
      <w:numFmt w:val="bullet"/>
      <w:lvlText w:val="•"/>
      <w:lvlJc w:val="left"/>
      <w:pPr>
        <w:ind w:left="3680" w:hanging="263"/>
      </w:pPr>
      <w:rPr>
        <w:rFonts w:hint="default"/>
        <w:lang w:val="en-US" w:eastAsia="en-US" w:bidi="ar-SA"/>
      </w:rPr>
    </w:lvl>
    <w:lvl w:ilvl="4" w:tplc="C93C963C">
      <w:numFmt w:val="bullet"/>
      <w:lvlText w:val="•"/>
      <w:lvlJc w:val="left"/>
      <w:pPr>
        <w:ind w:left="4660" w:hanging="263"/>
      </w:pPr>
      <w:rPr>
        <w:rFonts w:hint="default"/>
        <w:lang w:val="en-US" w:eastAsia="en-US" w:bidi="ar-SA"/>
      </w:rPr>
    </w:lvl>
    <w:lvl w:ilvl="5" w:tplc="EE4EBF3C">
      <w:numFmt w:val="bullet"/>
      <w:lvlText w:val="•"/>
      <w:lvlJc w:val="left"/>
      <w:pPr>
        <w:ind w:left="5640" w:hanging="263"/>
      </w:pPr>
      <w:rPr>
        <w:rFonts w:hint="default"/>
        <w:lang w:val="en-US" w:eastAsia="en-US" w:bidi="ar-SA"/>
      </w:rPr>
    </w:lvl>
    <w:lvl w:ilvl="6" w:tplc="ECC8370A">
      <w:numFmt w:val="bullet"/>
      <w:lvlText w:val="•"/>
      <w:lvlJc w:val="left"/>
      <w:pPr>
        <w:ind w:left="6620" w:hanging="263"/>
      </w:pPr>
      <w:rPr>
        <w:rFonts w:hint="default"/>
        <w:lang w:val="en-US" w:eastAsia="en-US" w:bidi="ar-SA"/>
      </w:rPr>
    </w:lvl>
    <w:lvl w:ilvl="7" w:tplc="EC9807CC">
      <w:numFmt w:val="bullet"/>
      <w:lvlText w:val="•"/>
      <w:lvlJc w:val="left"/>
      <w:pPr>
        <w:ind w:left="7600" w:hanging="263"/>
      </w:pPr>
      <w:rPr>
        <w:rFonts w:hint="default"/>
        <w:lang w:val="en-US" w:eastAsia="en-US" w:bidi="ar-SA"/>
      </w:rPr>
    </w:lvl>
    <w:lvl w:ilvl="8" w:tplc="8E62B7DE">
      <w:numFmt w:val="bullet"/>
      <w:lvlText w:val="•"/>
      <w:lvlJc w:val="left"/>
      <w:pPr>
        <w:ind w:left="8580" w:hanging="263"/>
      </w:pPr>
      <w:rPr>
        <w:rFonts w:hint="default"/>
        <w:lang w:val="en-US" w:eastAsia="en-US" w:bidi="ar-SA"/>
      </w:rPr>
    </w:lvl>
  </w:abstractNum>
  <w:abstractNum w:abstractNumId="89" w15:restartNumberingAfterBreak="0">
    <w:nsid w:val="7ED751D6"/>
    <w:multiLevelType w:val="hybridMultilevel"/>
    <w:tmpl w:val="67849932"/>
    <w:lvl w:ilvl="0" w:tplc="AFFCCD64">
      <w:start w:val="1"/>
      <w:numFmt w:val="decimal"/>
      <w:lvlText w:val="%1."/>
      <w:lvlJc w:val="left"/>
      <w:pPr>
        <w:ind w:left="882" w:hanging="229"/>
      </w:pPr>
      <w:rPr>
        <w:rFonts w:ascii="Verdana" w:eastAsia="Verdana" w:hAnsi="Verdana" w:cs="Verdana" w:hint="default"/>
        <w:b w:val="0"/>
        <w:bCs w:val="0"/>
        <w:i w:val="0"/>
        <w:iCs w:val="0"/>
        <w:spacing w:val="0"/>
        <w:w w:val="52"/>
        <w:sz w:val="24"/>
        <w:szCs w:val="24"/>
        <w:lang w:val="en-US" w:eastAsia="en-US" w:bidi="ar-SA"/>
      </w:rPr>
    </w:lvl>
    <w:lvl w:ilvl="1" w:tplc="F9ACDD54">
      <w:numFmt w:val="bullet"/>
      <w:lvlText w:val="•"/>
      <w:lvlJc w:val="left"/>
      <w:pPr>
        <w:ind w:left="1846" w:hanging="229"/>
      </w:pPr>
      <w:rPr>
        <w:rFonts w:hint="default"/>
        <w:lang w:val="en-US" w:eastAsia="en-US" w:bidi="ar-SA"/>
      </w:rPr>
    </w:lvl>
    <w:lvl w:ilvl="2" w:tplc="7CE00A44">
      <w:numFmt w:val="bullet"/>
      <w:lvlText w:val="•"/>
      <w:lvlJc w:val="left"/>
      <w:pPr>
        <w:ind w:left="2812" w:hanging="229"/>
      </w:pPr>
      <w:rPr>
        <w:rFonts w:hint="default"/>
        <w:lang w:val="en-US" w:eastAsia="en-US" w:bidi="ar-SA"/>
      </w:rPr>
    </w:lvl>
    <w:lvl w:ilvl="3" w:tplc="2788EA20">
      <w:numFmt w:val="bullet"/>
      <w:lvlText w:val="•"/>
      <w:lvlJc w:val="left"/>
      <w:pPr>
        <w:ind w:left="3778" w:hanging="229"/>
      </w:pPr>
      <w:rPr>
        <w:rFonts w:hint="default"/>
        <w:lang w:val="en-US" w:eastAsia="en-US" w:bidi="ar-SA"/>
      </w:rPr>
    </w:lvl>
    <w:lvl w:ilvl="4" w:tplc="50FA1186">
      <w:numFmt w:val="bullet"/>
      <w:lvlText w:val="•"/>
      <w:lvlJc w:val="left"/>
      <w:pPr>
        <w:ind w:left="4744" w:hanging="229"/>
      </w:pPr>
      <w:rPr>
        <w:rFonts w:hint="default"/>
        <w:lang w:val="en-US" w:eastAsia="en-US" w:bidi="ar-SA"/>
      </w:rPr>
    </w:lvl>
    <w:lvl w:ilvl="5" w:tplc="99C2541E">
      <w:numFmt w:val="bullet"/>
      <w:lvlText w:val="•"/>
      <w:lvlJc w:val="left"/>
      <w:pPr>
        <w:ind w:left="5710" w:hanging="229"/>
      </w:pPr>
      <w:rPr>
        <w:rFonts w:hint="default"/>
        <w:lang w:val="en-US" w:eastAsia="en-US" w:bidi="ar-SA"/>
      </w:rPr>
    </w:lvl>
    <w:lvl w:ilvl="6" w:tplc="700C06AA">
      <w:numFmt w:val="bullet"/>
      <w:lvlText w:val="•"/>
      <w:lvlJc w:val="left"/>
      <w:pPr>
        <w:ind w:left="6676" w:hanging="229"/>
      </w:pPr>
      <w:rPr>
        <w:rFonts w:hint="default"/>
        <w:lang w:val="en-US" w:eastAsia="en-US" w:bidi="ar-SA"/>
      </w:rPr>
    </w:lvl>
    <w:lvl w:ilvl="7" w:tplc="EF8C723A">
      <w:numFmt w:val="bullet"/>
      <w:lvlText w:val="•"/>
      <w:lvlJc w:val="left"/>
      <w:pPr>
        <w:ind w:left="7642" w:hanging="229"/>
      </w:pPr>
      <w:rPr>
        <w:rFonts w:hint="default"/>
        <w:lang w:val="en-US" w:eastAsia="en-US" w:bidi="ar-SA"/>
      </w:rPr>
    </w:lvl>
    <w:lvl w:ilvl="8" w:tplc="A5DC6034">
      <w:numFmt w:val="bullet"/>
      <w:lvlText w:val="•"/>
      <w:lvlJc w:val="left"/>
      <w:pPr>
        <w:ind w:left="8608" w:hanging="229"/>
      </w:pPr>
      <w:rPr>
        <w:rFonts w:hint="default"/>
        <w:lang w:val="en-US" w:eastAsia="en-US" w:bidi="ar-SA"/>
      </w:rPr>
    </w:lvl>
  </w:abstractNum>
  <w:num w:numId="1" w16cid:durableId="996693696">
    <w:abstractNumId w:val="11"/>
  </w:num>
  <w:num w:numId="2" w16cid:durableId="1591161587">
    <w:abstractNumId w:val="39"/>
  </w:num>
  <w:num w:numId="3" w16cid:durableId="186911183">
    <w:abstractNumId w:val="15"/>
  </w:num>
  <w:num w:numId="4" w16cid:durableId="369962129">
    <w:abstractNumId w:val="50"/>
  </w:num>
  <w:num w:numId="5" w16cid:durableId="361563027">
    <w:abstractNumId w:val="68"/>
  </w:num>
  <w:num w:numId="6" w16cid:durableId="1008672998">
    <w:abstractNumId w:val="9"/>
  </w:num>
  <w:num w:numId="7" w16cid:durableId="958729094">
    <w:abstractNumId w:val="23"/>
  </w:num>
  <w:num w:numId="8" w16cid:durableId="1503080191">
    <w:abstractNumId w:val="62"/>
  </w:num>
  <w:num w:numId="9" w16cid:durableId="1220046001">
    <w:abstractNumId w:val="33"/>
  </w:num>
  <w:num w:numId="10" w16cid:durableId="2132018621">
    <w:abstractNumId w:val="25"/>
  </w:num>
  <w:num w:numId="11" w16cid:durableId="697588659">
    <w:abstractNumId w:val="1"/>
  </w:num>
  <w:num w:numId="12" w16cid:durableId="467211981">
    <w:abstractNumId w:val="31"/>
  </w:num>
  <w:num w:numId="13" w16cid:durableId="1807502273">
    <w:abstractNumId w:val="86"/>
  </w:num>
  <w:num w:numId="14" w16cid:durableId="1505392921">
    <w:abstractNumId w:val="77"/>
  </w:num>
  <w:num w:numId="15" w16cid:durableId="309404821">
    <w:abstractNumId w:val="21"/>
  </w:num>
  <w:num w:numId="16" w16cid:durableId="836655226">
    <w:abstractNumId w:val="75"/>
  </w:num>
  <w:num w:numId="17" w16cid:durableId="15620578">
    <w:abstractNumId w:val="22"/>
  </w:num>
  <w:num w:numId="18" w16cid:durableId="704057555">
    <w:abstractNumId w:val="52"/>
  </w:num>
  <w:num w:numId="19" w16cid:durableId="2128697443">
    <w:abstractNumId w:val="46"/>
  </w:num>
  <w:num w:numId="20" w16cid:durableId="1236940555">
    <w:abstractNumId w:val="40"/>
  </w:num>
  <w:num w:numId="21" w16cid:durableId="815031929">
    <w:abstractNumId w:val="17"/>
  </w:num>
  <w:num w:numId="22" w16cid:durableId="1386492688">
    <w:abstractNumId w:val="32"/>
  </w:num>
  <w:num w:numId="23" w16cid:durableId="2007511663">
    <w:abstractNumId w:val="24"/>
  </w:num>
  <w:num w:numId="24" w16cid:durableId="1146236846">
    <w:abstractNumId w:val="72"/>
  </w:num>
  <w:num w:numId="25" w16cid:durableId="1741252336">
    <w:abstractNumId w:val="5"/>
  </w:num>
  <w:num w:numId="26" w16cid:durableId="1034619190">
    <w:abstractNumId w:val="83"/>
  </w:num>
  <w:num w:numId="27" w16cid:durableId="2075468368">
    <w:abstractNumId w:val="6"/>
  </w:num>
  <w:num w:numId="28" w16cid:durableId="317153276">
    <w:abstractNumId w:val="66"/>
  </w:num>
  <w:num w:numId="29" w16cid:durableId="1306618321">
    <w:abstractNumId w:val="87"/>
  </w:num>
  <w:num w:numId="30" w16cid:durableId="1619340004">
    <w:abstractNumId w:val="89"/>
  </w:num>
  <w:num w:numId="31" w16cid:durableId="1536769546">
    <w:abstractNumId w:val="79"/>
  </w:num>
  <w:num w:numId="32" w16cid:durableId="339963929">
    <w:abstractNumId w:val="58"/>
  </w:num>
  <w:num w:numId="33" w16cid:durableId="1775400120">
    <w:abstractNumId w:val="74"/>
  </w:num>
  <w:num w:numId="34" w16cid:durableId="889415979">
    <w:abstractNumId w:val="60"/>
  </w:num>
  <w:num w:numId="35" w16cid:durableId="1030036022">
    <w:abstractNumId w:val="82"/>
  </w:num>
  <w:num w:numId="36" w16cid:durableId="156266390">
    <w:abstractNumId w:val="8"/>
  </w:num>
  <w:num w:numId="37" w16cid:durableId="1609116016">
    <w:abstractNumId w:val="51"/>
  </w:num>
  <w:num w:numId="38" w16cid:durableId="1201474237">
    <w:abstractNumId w:val="3"/>
  </w:num>
  <w:num w:numId="39" w16cid:durableId="458887214">
    <w:abstractNumId w:val="53"/>
  </w:num>
  <w:num w:numId="40" w16cid:durableId="1689334268">
    <w:abstractNumId w:val="13"/>
  </w:num>
  <w:num w:numId="41" w16cid:durableId="1269973755">
    <w:abstractNumId w:val="10"/>
  </w:num>
  <w:num w:numId="42" w16cid:durableId="1145395111">
    <w:abstractNumId w:val="64"/>
  </w:num>
  <w:num w:numId="43" w16cid:durableId="2102405729">
    <w:abstractNumId w:val="47"/>
  </w:num>
  <w:num w:numId="44" w16cid:durableId="1327636444">
    <w:abstractNumId w:val="85"/>
  </w:num>
  <w:num w:numId="45" w16cid:durableId="1791513127">
    <w:abstractNumId w:val="67"/>
  </w:num>
  <w:num w:numId="46" w16cid:durableId="91703468">
    <w:abstractNumId w:val="20"/>
  </w:num>
  <w:num w:numId="47" w16cid:durableId="1407800378">
    <w:abstractNumId w:val="7"/>
  </w:num>
  <w:num w:numId="48" w16cid:durableId="470635670">
    <w:abstractNumId w:val="44"/>
  </w:num>
  <w:num w:numId="49" w16cid:durableId="1760371556">
    <w:abstractNumId w:val="30"/>
  </w:num>
  <w:num w:numId="50" w16cid:durableId="1111702091">
    <w:abstractNumId w:val="63"/>
  </w:num>
  <w:num w:numId="51" w16cid:durableId="395476304">
    <w:abstractNumId w:val="56"/>
  </w:num>
  <w:num w:numId="52" w16cid:durableId="2117631055">
    <w:abstractNumId w:val="76"/>
  </w:num>
  <w:num w:numId="53" w16cid:durableId="540359935">
    <w:abstractNumId w:val="61"/>
  </w:num>
  <w:num w:numId="54" w16cid:durableId="40444471">
    <w:abstractNumId w:val="18"/>
  </w:num>
  <w:num w:numId="55" w16cid:durableId="1722437356">
    <w:abstractNumId w:val="69"/>
  </w:num>
  <w:num w:numId="56" w16cid:durableId="1181504579">
    <w:abstractNumId w:val="14"/>
  </w:num>
  <w:num w:numId="57" w16cid:durableId="162667859">
    <w:abstractNumId w:val="48"/>
  </w:num>
  <w:num w:numId="58" w16cid:durableId="1814299250">
    <w:abstractNumId w:val="70"/>
  </w:num>
  <w:num w:numId="59" w16cid:durableId="44648802">
    <w:abstractNumId w:val="19"/>
  </w:num>
  <w:num w:numId="60" w16cid:durableId="876547543">
    <w:abstractNumId w:val="28"/>
  </w:num>
  <w:num w:numId="61" w16cid:durableId="1830319900">
    <w:abstractNumId w:val="81"/>
  </w:num>
  <w:num w:numId="62" w16cid:durableId="1403333302">
    <w:abstractNumId w:val="49"/>
  </w:num>
  <w:num w:numId="63" w16cid:durableId="337149433">
    <w:abstractNumId w:val="37"/>
  </w:num>
  <w:num w:numId="64" w16cid:durableId="963077058">
    <w:abstractNumId w:val="0"/>
  </w:num>
  <w:num w:numId="65" w16cid:durableId="2082825464">
    <w:abstractNumId w:val="34"/>
  </w:num>
  <w:num w:numId="66" w16cid:durableId="320013819">
    <w:abstractNumId w:val="4"/>
  </w:num>
  <w:num w:numId="67" w16cid:durableId="1209535022">
    <w:abstractNumId w:val="38"/>
  </w:num>
  <w:num w:numId="68" w16cid:durableId="146285932">
    <w:abstractNumId w:val="78"/>
  </w:num>
  <w:num w:numId="69" w16cid:durableId="179976628">
    <w:abstractNumId w:val="55"/>
  </w:num>
  <w:num w:numId="70" w16cid:durableId="1339387728">
    <w:abstractNumId w:val="65"/>
  </w:num>
  <w:num w:numId="71" w16cid:durableId="2064863047">
    <w:abstractNumId w:val="41"/>
  </w:num>
  <w:num w:numId="72" w16cid:durableId="1675453499">
    <w:abstractNumId w:val="29"/>
  </w:num>
  <w:num w:numId="73" w16cid:durableId="737478836">
    <w:abstractNumId w:val="26"/>
  </w:num>
  <w:num w:numId="74" w16cid:durableId="155921547">
    <w:abstractNumId w:val="59"/>
  </w:num>
  <w:num w:numId="75" w16cid:durableId="35279366">
    <w:abstractNumId w:val="73"/>
  </w:num>
  <w:num w:numId="76" w16cid:durableId="1654023717">
    <w:abstractNumId w:val="12"/>
  </w:num>
  <w:num w:numId="77" w16cid:durableId="1352873638">
    <w:abstractNumId w:val="36"/>
  </w:num>
  <w:num w:numId="78" w16cid:durableId="37361168">
    <w:abstractNumId w:val="43"/>
  </w:num>
  <w:num w:numId="79" w16cid:durableId="1284849533">
    <w:abstractNumId w:val="45"/>
  </w:num>
  <w:num w:numId="80" w16cid:durableId="1489862337">
    <w:abstractNumId w:val="88"/>
  </w:num>
  <w:num w:numId="81" w16cid:durableId="26757287">
    <w:abstractNumId w:val="84"/>
  </w:num>
  <w:num w:numId="82" w16cid:durableId="1772773732">
    <w:abstractNumId w:val="71"/>
  </w:num>
  <w:num w:numId="83" w16cid:durableId="2005011449">
    <w:abstractNumId w:val="54"/>
  </w:num>
  <w:num w:numId="84" w16cid:durableId="1838570320">
    <w:abstractNumId w:val="16"/>
  </w:num>
  <w:num w:numId="85" w16cid:durableId="2035765382">
    <w:abstractNumId w:val="80"/>
  </w:num>
  <w:num w:numId="86" w16cid:durableId="818883577">
    <w:abstractNumId w:val="42"/>
  </w:num>
  <w:num w:numId="87" w16cid:durableId="163790677">
    <w:abstractNumId w:val="2"/>
  </w:num>
  <w:num w:numId="88" w16cid:durableId="1468740115">
    <w:abstractNumId w:val="35"/>
  </w:num>
  <w:num w:numId="89" w16cid:durableId="497303908">
    <w:abstractNumId w:val="57"/>
  </w:num>
  <w:num w:numId="90" w16cid:durableId="124587909">
    <w:abstractNumId w:val="2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439"/>
    <w:rsid w:val="00091439"/>
    <w:rsid w:val="001670F7"/>
    <w:rsid w:val="00430B54"/>
    <w:rsid w:val="004B1E47"/>
    <w:rsid w:val="0066611A"/>
    <w:rsid w:val="007A3697"/>
    <w:rsid w:val="00C27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E2476"/>
  <w15:docId w15:val="{2FC5E1A1-FB9A-43E8-988C-2AE09414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977"/>
      <w:ind w:left="321"/>
      <w:outlineLvl w:val="0"/>
    </w:pPr>
    <w:rPr>
      <w:sz w:val="101"/>
      <w:szCs w:val="101"/>
    </w:rPr>
  </w:style>
  <w:style w:type="paragraph" w:styleId="Heading2">
    <w:name w:val="heading 2"/>
    <w:basedOn w:val="Normal"/>
    <w:uiPriority w:val="9"/>
    <w:unhideWhenUsed/>
    <w:qFormat/>
    <w:pPr>
      <w:spacing w:before="247"/>
      <w:ind w:left="321"/>
      <w:outlineLvl w:val="1"/>
    </w:pPr>
    <w:rPr>
      <w:sz w:val="93"/>
      <w:szCs w:val="93"/>
    </w:rPr>
  </w:style>
  <w:style w:type="paragraph" w:styleId="Heading3">
    <w:name w:val="heading 3"/>
    <w:basedOn w:val="Normal"/>
    <w:uiPriority w:val="9"/>
    <w:unhideWhenUsed/>
    <w:qFormat/>
    <w:pPr>
      <w:ind w:left="321"/>
      <w:outlineLvl w:val="2"/>
    </w:pPr>
    <w:rPr>
      <w:sz w:val="91"/>
      <w:szCs w:val="91"/>
    </w:rPr>
  </w:style>
  <w:style w:type="paragraph" w:styleId="Heading4">
    <w:name w:val="heading 4"/>
    <w:basedOn w:val="Normal"/>
    <w:uiPriority w:val="9"/>
    <w:unhideWhenUsed/>
    <w:qFormat/>
    <w:pPr>
      <w:spacing w:before="81"/>
      <w:ind w:left="259"/>
      <w:jc w:val="both"/>
      <w:outlineLvl w:val="3"/>
    </w:pPr>
    <w:rPr>
      <w:rFonts w:ascii="Century Gothic" w:eastAsia="Century Gothic" w:hAnsi="Century Gothic" w:cs="Century Gothic"/>
      <w:b/>
      <w:bCs/>
      <w:sz w:val="34"/>
      <w:szCs w:val="34"/>
    </w:rPr>
  </w:style>
  <w:style w:type="paragraph" w:styleId="Heading5">
    <w:name w:val="heading 5"/>
    <w:basedOn w:val="Normal"/>
    <w:uiPriority w:val="9"/>
    <w:unhideWhenUsed/>
    <w:qFormat/>
    <w:pPr>
      <w:ind w:left="232"/>
      <w:outlineLvl w:val="4"/>
    </w:pPr>
    <w:rPr>
      <w:b/>
      <w:bCs/>
      <w:sz w:val="30"/>
      <w:szCs w:val="30"/>
    </w:rPr>
  </w:style>
  <w:style w:type="paragraph" w:styleId="Heading6">
    <w:name w:val="heading 6"/>
    <w:basedOn w:val="Normal"/>
    <w:uiPriority w:val="9"/>
    <w:unhideWhenUsed/>
    <w:qFormat/>
    <w:pPr>
      <w:ind w:left="672"/>
      <w:outlineLvl w:val="5"/>
    </w:pPr>
    <w:rPr>
      <w:sz w:val="27"/>
      <w:szCs w:val="27"/>
    </w:rPr>
  </w:style>
  <w:style w:type="paragraph" w:styleId="Heading7">
    <w:name w:val="heading 7"/>
    <w:basedOn w:val="Normal"/>
    <w:uiPriority w:val="1"/>
    <w:qFormat/>
    <w:pPr>
      <w:ind w:left="232" w:right="514"/>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0"/>
      <w:ind w:left="395"/>
    </w:pPr>
    <w:rPr>
      <w:sz w:val="30"/>
      <w:szCs w:val="3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32" w:right="51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42.xml"/><Relationship Id="rId21" Type="http://schemas.openxmlformats.org/officeDocument/2006/relationships/header" Target="header7.xml"/><Relationship Id="rId324" Type="http://schemas.openxmlformats.org/officeDocument/2006/relationships/header" Target="header102.xml"/><Relationship Id="rId531" Type="http://schemas.openxmlformats.org/officeDocument/2006/relationships/header" Target="header162.xml"/><Relationship Id="rId629" Type="http://schemas.openxmlformats.org/officeDocument/2006/relationships/hyperlink" Target="http://www.ala.org/advocacy/diversity/librariesrespond/Services-LGBTQ" TargetMode="External"/><Relationship Id="rId170" Type="http://schemas.openxmlformats.org/officeDocument/2006/relationships/footer" Target="footer55.xml"/><Relationship Id="rId268" Type="http://schemas.openxmlformats.org/officeDocument/2006/relationships/footer" Target="footer85.xml"/><Relationship Id="rId475" Type="http://schemas.openxmlformats.org/officeDocument/2006/relationships/hyperlink" Target="http://porch.com/advice/cities-with-highest-gen-z-homeownership-rate" TargetMode="External"/><Relationship Id="rId32" Type="http://schemas.openxmlformats.org/officeDocument/2006/relationships/footer" Target="footer12.xml"/><Relationship Id="rId128" Type="http://schemas.openxmlformats.org/officeDocument/2006/relationships/header" Target="header47.xml"/><Relationship Id="rId335" Type="http://schemas.openxmlformats.org/officeDocument/2006/relationships/footer" Target="footer105.xml"/><Relationship Id="rId542" Type="http://schemas.openxmlformats.org/officeDocument/2006/relationships/footer" Target="footer167.xml"/><Relationship Id="rId181" Type="http://schemas.openxmlformats.org/officeDocument/2006/relationships/header" Target="header61.xml"/><Relationship Id="rId402" Type="http://schemas.openxmlformats.org/officeDocument/2006/relationships/header" Target="header121.xml"/><Relationship Id="rId279" Type="http://schemas.openxmlformats.org/officeDocument/2006/relationships/header" Target="header90.xml"/><Relationship Id="rId486" Type="http://schemas.openxmlformats.org/officeDocument/2006/relationships/footer" Target="footer140.xml"/><Relationship Id="rId43" Type="http://schemas.openxmlformats.org/officeDocument/2006/relationships/hyperlink" Target="https://malegislature.gov/Bills/194/SD1711" TargetMode="External"/><Relationship Id="rId139" Type="http://schemas.openxmlformats.org/officeDocument/2006/relationships/footer" Target="footer51.xml"/><Relationship Id="rId346" Type="http://schemas.openxmlformats.org/officeDocument/2006/relationships/hyperlink" Target="http://www.lgbtmap.org/&#64257;le/lgbt-criminal-justice-youth.pdf" TargetMode="External"/><Relationship Id="rId553" Type="http://schemas.openxmlformats.org/officeDocument/2006/relationships/header" Target="header173.xml"/><Relationship Id="rId192" Type="http://schemas.openxmlformats.org/officeDocument/2006/relationships/header" Target="header64.xml"/><Relationship Id="rId206" Type="http://schemas.openxmlformats.org/officeDocument/2006/relationships/hyperlink" Target="http://www.mass.gov/service-details/dys-reports-and-" TargetMode="External"/><Relationship Id="rId413" Type="http://schemas.openxmlformats.org/officeDocument/2006/relationships/footer" Target="footer126.xml"/><Relationship Id="rId497" Type="http://schemas.openxmlformats.org/officeDocument/2006/relationships/header" Target="header146.xml"/><Relationship Id="rId620" Type="http://schemas.openxmlformats.org/officeDocument/2006/relationships/footer" Target="footer202.xml"/><Relationship Id="rId357" Type="http://schemas.openxmlformats.org/officeDocument/2006/relationships/hyperlink" Target="http://www.njjn.org/uploads/digital-library/resource_497.pdf" TargetMode="External"/><Relationship Id="rId54" Type="http://schemas.openxmlformats.org/officeDocument/2006/relationships/hyperlink" Target="https://malegislature.gov/Bills/194/H247" TargetMode="External"/><Relationship Id="rId217" Type="http://schemas.openxmlformats.org/officeDocument/2006/relationships/header" Target="header71.xml"/><Relationship Id="rId564" Type="http://schemas.openxmlformats.org/officeDocument/2006/relationships/hyperlink" Target="http://www.lgbtmap.org/lgbt-people-disabilities" TargetMode="External"/><Relationship Id="rId424" Type="http://schemas.openxmlformats.org/officeDocument/2006/relationships/hyperlink" Target="http://www.mass.gov/service-" TargetMode="External"/><Relationship Id="rId631" Type="http://schemas.openxmlformats.org/officeDocument/2006/relationships/hyperlink" Target="http://www.ala.org/bbooks/censorship-numbers" TargetMode="External"/><Relationship Id="rId270" Type="http://schemas.openxmlformats.org/officeDocument/2006/relationships/footer" Target="footer86.xml"/><Relationship Id="rId65" Type="http://schemas.openxmlformats.org/officeDocument/2006/relationships/header" Target="header22.xml"/><Relationship Id="rId130" Type="http://schemas.openxmlformats.org/officeDocument/2006/relationships/header" Target="header48.xml"/><Relationship Id="rId368" Type="http://schemas.openxmlformats.org/officeDocument/2006/relationships/footer" Target="footer112.xml"/><Relationship Id="rId575" Type="http://schemas.openxmlformats.org/officeDocument/2006/relationships/header" Target="header182.xml"/><Relationship Id="rId228" Type="http://schemas.openxmlformats.org/officeDocument/2006/relationships/footer" Target="footer73.xml"/><Relationship Id="rId435" Type="http://schemas.openxmlformats.org/officeDocument/2006/relationships/footer" Target="footer132.xml"/><Relationship Id="rId642" Type="http://schemas.openxmlformats.org/officeDocument/2006/relationships/footer" Target="footer209.xml"/><Relationship Id="rId281" Type="http://schemas.openxmlformats.org/officeDocument/2006/relationships/header" Target="header91.xml"/><Relationship Id="rId502" Type="http://schemas.openxmlformats.org/officeDocument/2006/relationships/footer" Target="footer148.xml"/><Relationship Id="rId76" Type="http://schemas.openxmlformats.org/officeDocument/2006/relationships/footer" Target="footer27.xml"/><Relationship Id="rId141" Type="http://schemas.openxmlformats.org/officeDocument/2006/relationships/hyperlink" Target="http://www.lgbtqiahealtheducation.org/publication/ready-set-go-a-guide-for-collecting-data-on-sexual-" TargetMode="External"/><Relationship Id="rId379" Type="http://schemas.openxmlformats.org/officeDocument/2006/relationships/hyperlink" Target="http://www.americanprogress.org/article/serving-lgbtq-immigrants-" TargetMode="External"/><Relationship Id="rId586" Type="http://schemas.openxmlformats.org/officeDocument/2006/relationships/hyperlink" Target="https://www.mass.gov/service-details/the-safe-spaces-for-lgbtqia-youth-program-engage-youth-who-are-lgbtqia" TargetMode="External"/><Relationship Id="rId7" Type="http://schemas.openxmlformats.org/officeDocument/2006/relationships/endnotes" Target="endnotes.xml"/><Relationship Id="rId239" Type="http://schemas.openxmlformats.org/officeDocument/2006/relationships/header" Target="header78.xml"/><Relationship Id="rId446" Type="http://schemas.openxmlformats.org/officeDocument/2006/relationships/footer" Target="footer136.xml"/><Relationship Id="rId653" Type="http://schemas.openxmlformats.org/officeDocument/2006/relationships/header" Target="header215.xml"/><Relationship Id="rId292" Type="http://schemas.openxmlformats.org/officeDocument/2006/relationships/hyperlink" Target="http://www.mass.gov/doc/massachusetts-state-plan-to-end-youth-homelessness/download" TargetMode="External"/><Relationship Id="rId306" Type="http://schemas.openxmlformats.org/officeDocument/2006/relationships/header" Target="header98.xml"/><Relationship Id="rId87" Type="http://schemas.openxmlformats.org/officeDocument/2006/relationships/header" Target="header32.xml"/><Relationship Id="rId513" Type="http://schemas.openxmlformats.org/officeDocument/2006/relationships/header" Target="header154.xml"/><Relationship Id="rId597" Type="http://schemas.openxmlformats.org/officeDocument/2006/relationships/header" Target="header191.xml"/><Relationship Id="rId152" Type="http://schemas.openxmlformats.org/officeDocument/2006/relationships/hyperlink" Target="http://www.glsen.org/sites/default/&#64257;les/2022-" TargetMode="External"/><Relationship Id="rId457" Type="http://schemas.openxmlformats.org/officeDocument/2006/relationships/hyperlink" Target="https://commcorp.org/program/residential-work-programs-department-of-youth-services/" TargetMode="External"/><Relationship Id="rId664" Type="http://schemas.openxmlformats.org/officeDocument/2006/relationships/footer" Target="footer218.xml"/><Relationship Id="rId14" Type="http://schemas.openxmlformats.org/officeDocument/2006/relationships/footer" Target="footer3.xml"/><Relationship Id="rId317" Type="http://schemas.openxmlformats.org/officeDocument/2006/relationships/footer" Target="footer100.xml"/><Relationship Id="rId524" Type="http://schemas.openxmlformats.org/officeDocument/2006/relationships/footer" Target="footer159.xml"/><Relationship Id="rId98" Type="http://schemas.openxmlformats.org/officeDocument/2006/relationships/hyperlink" Target="http://www.glsen.org/sites/default/&#64257;les/2022-10/NSCS-2021-Full-Report.pdf" TargetMode="External"/><Relationship Id="rId163" Type="http://schemas.openxmlformats.org/officeDocument/2006/relationships/hyperlink" Target="http://www.urban.org/research/publication/access-safety-health-outcomes-substance-use-and-abuse-and-service-provision-lgbtq-" TargetMode="External"/><Relationship Id="rId370" Type="http://schemas.openxmlformats.org/officeDocument/2006/relationships/footer" Target="footer113.xml"/><Relationship Id="rId230" Type="http://schemas.openxmlformats.org/officeDocument/2006/relationships/footer" Target="footer74.xml"/><Relationship Id="rId468" Type="http://schemas.openxmlformats.org/officeDocument/2006/relationships/hyperlink" Target="http://www.urban.org/research/publication/how-employment-programs-can-support-young-people-transitioning-out-foster-care" TargetMode="External"/><Relationship Id="rId25" Type="http://schemas.openxmlformats.org/officeDocument/2006/relationships/header" Target="header9.xml"/><Relationship Id="rId328" Type="http://schemas.openxmlformats.org/officeDocument/2006/relationships/hyperlink" Target="https://malegislature.gov/Bills/194/S1114" TargetMode="External"/><Relationship Id="rId535" Type="http://schemas.openxmlformats.org/officeDocument/2006/relationships/header" Target="header164.xml"/><Relationship Id="rId174" Type="http://schemas.openxmlformats.org/officeDocument/2006/relationships/footer" Target="footer57.xml"/><Relationship Id="rId381" Type="http://schemas.openxmlformats.org/officeDocument/2006/relationships/hyperlink" Target="http://www.lirs.org/causes-of-" TargetMode="External"/><Relationship Id="rId602" Type="http://schemas.openxmlformats.org/officeDocument/2006/relationships/footer" Target="footer193.xml"/><Relationship Id="rId241" Type="http://schemas.openxmlformats.org/officeDocument/2006/relationships/header" Target="header79.xml"/><Relationship Id="rId479" Type="http://schemas.openxmlformats.org/officeDocument/2006/relationships/hyperlink" Target="https://transequality.org/sites/default/files/2024-02/2022%20USTS%20Early%20Insights%20Report_FINAL.pdf" TargetMode="External"/><Relationship Id="rId36" Type="http://schemas.openxmlformats.org/officeDocument/2006/relationships/footer" Target="footer14.xml"/><Relationship Id="rId339" Type="http://schemas.openxmlformats.org/officeDocument/2006/relationships/hyperlink" Target="https://malegislature.gov/Bills/194/H1946" TargetMode="External"/><Relationship Id="rId546" Type="http://schemas.openxmlformats.org/officeDocument/2006/relationships/footer" Target="footer169.xml"/><Relationship Id="rId101" Type="http://schemas.openxmlformats.org/officeDocument/2006/relationships/hyperlink" Target="http://www.glsen.org/sites/default/&#64257;les/2020-06/Erasure-and-Resilience-Latinx-2020.pdf" TargetMode="External"/><Relationship Id="rId185" Type="http://schemas.openxmlformats.org/officeDocument/2006/relationships/header" Target="header63.xml"/><Relationship Id="rId406" Type="http://schemas.openxmlformats.org/officeDocument/2006/relationships/header" Target="header123.xml"/><Relationship Id="rId392" Type="http://schemas.openxmlformats.org/officeDocument/2006/relationships/hyperlink" Target="http://www.thetrevorproject.org/research-" TargetMode="External"/><Relationship Id="rId613" Type="http://schemas.openxmlformats.org/officeDocument/2006/relationships/header" Target="header199.xml"/><Relationship Id="rId252" Type="http://schemas.openxmlformats.org/officeDocument/2006/relationships/header" Target="header83.xml"/><Relationship Id="rId47" Type="http://schemas.openxmlformats.org/officeDocument/2006/relationships/header" Target="header18.xml"/><Relationship Id="rId112" Type="http://schemas.openxmlformats.org/officeDocument/2006/relationships/footer" Target="footer39.xml"/><Relationship Id="rId557" Type="http://schemas.openxmlformats.org/officeDocument/2006/relationships/footer" Target="footer174.xml"/><Relationship Id="rId196" Type="http://schemas.openxmlformats.org/officeDocument/2006/relationships/hyperlink" Target="http://www.hrc.org/resources/understanding-disabled-lgbtq-people" TargetMode="External"/><Relationship Id="rId417" Type="http://schemas.openxmlformats.org/officeDocument/2006/relationships/footer" Target="footer128.xml"/><Relationship Id="rId624" Type="http://schemas.openxmlformats.org/officeDocument/2006/relationships/header" Target="header204.xml"/><Relationship Id="rId263" Type="http://schemas.openxmlformats.org/officeDocument/2006/relationships/header" Target="header84.xml"/><Relationship Id="rId470" Type="http://schemas.openxmlformats.org/officeDocument/2006/relationships/hyperlink" Target="http://www.law.georgetown.edu/poverty-journal/blog/bowling-with-bumpers-increasing-social-capital-for-foster-care-youth/" TargetMode="External"/><Relationship Id="rId58" Type="http://schemas.openxmlformats.org/officeDocument/2006/relationships/hyperlink" Target="http://www.mass.gov/doc/2024-youth-count-report-pdf/download" TargetMode="External"/><Relationship Id="rId123" Type="http://schemas.openxmlformats.org/officeDocument/2006/relationships/header" Target="header45.xml"/><Relationship Id="rId330" Type="http://schemas.openxmlformats.org/officeDocument/2006/relationships/hyperlink" Target="https://malegislature.gov/Bills/194/SD2115" TargetMode="External"/><Relationship Id="rId568" Type="http://schemas.openxmlformats.org/officeDocument/2006/relationships/footer" Target="footer179.xml"/><Relationship Id="rId428" Type="http://schemas.openxmlformats.org/officeDocument/2006/relationships/header" Target="header131.xml"/><Relationship Id="rId635" Type="http://schemas.openxmlformats.org/officeDocument/2006/relationships/hyperlink" Target="https://www.mass.gov/masshire-career-centers" TargetMode="External"/><Relationship Id="rId274" Type="http://schemas.openxmlformats.org/officeDocument/2006/relationships/header" Target="header88.xml"/><Relationship Id="rId481" Type="http://schemas.openxmlformats.org/officeDocument/2006/relationships/hyperlink" Target="http://thehill.com/policy/healthcare/4452248-half-of-trans-people-in-us-have-considered-moving-out-of-state-because-of-anti-lgbtq-laws-survey/" TargetMode="External"/><Relationship Id="rId69" Type="http://schemas.openxmlformats.org/officeDocument/2006/relationships/header" Target="header24.xml"/><Relationship Id="rId134" Type="http://schemas.openxmlformats.org/officeDocument/2006/relationships/hyperlink" Target="https://malegislature.gov/Bills/193/SD430" TargetMode="External"/><Relationship Id="rId579" Type="http://schemas.openxmlformats.org/officeDocument/2006/relationships/footer" Target="footer183.xml"/><Relationship Id="rId80" Type="http://schemas.openxmlformats.org/officeDocument/2006/relationships/footer" Target="footer28.xml"/><Relationship Id="rId176" Type="http://schemas.openxmlformats.org/officeDocument/2006/relationships/footer" Target="footer58.xml"/><Relationship Id="rId341" Type="http://schemas.openxmlformats.org/officeDocument/2006/relationships/footer" Target="footer107.xml"/><Relationship Id="rId383" Type="http://schemas.openxmlformats.org/officeDocument/2006/relationships/header" Target="header118.xml"/><Relationship Id="rId439" Type="http://schemas.openxmlformats.org/officeDocument/2006/relationships/header" Target="header133.xml"/><Relationship Id="rId590" Type="http://schemas.openxmlformats.org/officeDocument/2006/relationships/header" Target="header188.xml"/><Relationship Id="rId604" Type="http://schemas.openxmlformats.org/officeDocument/2006/relationships/footer" Target="footer194.xml"/><Relationship Id="rId646" Type="http://schemas.openxmlformats.org/officeDocument/2006/relationships/footer" Target="footer211.xml"/><Relationship Id="rId201" Type="http://schemas.openxmlformats.org/officeDocument/2006/relationships/hyperlink" Target="http://www.thetrevorproject.org/survey-" TargetMode="External"/><Relationship Id="rId243" Type="http://schemas.openxmlformats.org/officeDocument/2006/relationships/hyperlink" Target="https://malegislature.gov/Bills/193/SD1171" TargetMode="External"/><Relationship Id="rId285" Type="http://schemas.openxmlformats.org/officeDocument/2006/relationships/header" Target="header93.xml"/><Relationship Id="rId450" Type="http://schemas.openxmlformats.org/officeDocument/2006/relationships/footer" Target="footer138.xml"/><Relationship Id="rId506" Type="http://schemas.openxmlformats.org/officeDocument/2006/relationships/footer" Target="footer150.xml"/><Relationship Id="rId38" Type="http://schemas.openxmlformats.org/officeDocument/2006/relationships/footer" Target="footer15.xml"/><Relationship Id="rId103" Type="http://schemas.openxmlformats.org/officeDocument/2006/relationships/hyperlink" Target="http://www.cdc.gov/healthyyouth/safe-supportive-environments/LGBTQ-policies-practices.htm" TargetMode="External"/><Relationship Id="rId310" Type="http://schemas.openxmlformats.org/officeDocument/2006/relationships/hyperlink" Target="https://malegislature.gov/Bills/194/SD589" TargetMode="External"/><Relationship Id="rId492" Type="http://schemas.openxmlformats.org/officeDocument/2006/relationships/footer" Target="footer143.xml"/><Relationship Id="rId548" Type="http://schemas.openxmlformats.org/officeDocument/2006/relationships/footer" Target="footer170.xml"/><Relationship Id="rId91" Type="http://schemas.openxmlformats.org/officeDocument/2006/relationships/header" Target="header34.xml"/><Relationship Id="rId145" Type="http://schemas.openxmlformats.org/officeDocument/2006/relationships/hyperlink" Target="http://www.cdc.gov/violenceprevention/intimatepartnerviolence/teendatingviolence/fastfact.html" TargetMode="External"/><Relationship Id="rId187" Type="http://schemas.openxmlformats.org/officeDocument/2006/relationships/hyperlink" Target="http://www.thetrevorproject.org/survey-2024-by-state" TargetMode="External"/><Relationship Id="rId352" Type="http://schemas.openxmlformats.org/officeDocument/2006/relationships/hyperlink" Target="http://www.publichealthwm.org/application/&#64257;les/1617/0204/8768/Clean-Slate-Fact-Sheet_REVISED-12-7-23.pdf" TargetMode="External"/><Relationship Id="rId394" Type="http://schemas.openxmlformats.org/officeDocument/2006/relationships/header" Target="header119.xml"/><Relationship Id="rId408" Type="http://schemas.openxmlformats.org/officeDocument/2006/relationships/header" Target="header124.xml"/><Relationship Id="rId615" Type="http://schemas.openxmlformats.org/officeDocument/2006/relationships/header" Target="header200.xml"/><Relationship Id="rId212" Type="http://schemas.openxmlformats.org/officeDocument/2006/relationships/footer" Target="footer68.xml"/><Relationship Id="rId254" Type="http://schemas.openxmlformats.org/officeDocument/2006/relationships/hyperlink" Target="http://www.mass.gov/doc/an-assessment-of-severe-maternal-morbidity-in-massachusetts-2011-2020/download" TargetMode="External"/><Relationship Id="rId657" Type="http://schemas.openxmlformats.org/officeDocument/2006/relationships/hyperlink" Target="https://en.wikipedia.org/wiki/Immigrant_generations" TargetMode="External"/><Relationship Id="rId49" Type="http://schemas.openxmlformats.org/officeDocument/2006/relationships/hyperlink" Target="https://malegislature.gov/Bills/194/S146" TargetMode="External"/><Relationship Id="rId114" Type="http://schemas.openxmlformats.org/officeDocument/2006/relationships/footer" Target="footer40.xml"/><Relationship Id="rId296" Type="http://schemas.openxmlformats.org/officeDocument/2006/relationships/hyperlink" Target="http://www.mass.gov/doc/2024-youth-count-report-pdf/download" TargetMode="External"/><Relationship Id="rId461" Type="http://schemas.openxmlformats.org/officeDocument/2006/relationships/hyperlink" Target="http://papers.ssrn.com/sol3/papers.cfm?abstract_id=4490163" TargetMode="External"/><Relationship Id="rId517" Type="http://schemas.openxmlformats.org/officeDocument/2006/relationships/header" Target="header156.xml"/><Relationship Id="rId559" Type="http://schemas.openxmlformats.org/officeDocument/2006/relationships/footer" Target="footer175.xml"/><Relationship Id="rId60" Type="http://schemas.openxmlformats.org/officeDocument/2006/relationships/hyperlink" Target="http://www.npr.org/2021/04/22/988806806/state-foster-care-agencies-take-millions-of-dollars-owed-to-children-in-their-ca" TargetMode="External"/><Relationship Id="rId156" Type="http://schemas.openxmlformats.org/officeDocument/2006/relationships/footer" Target="footer52.xml"/><Relationship Id="rId198" Type="http://schemas.openxmlformats.org/officeDocument/2006/relationships/hyperlink" Target="http://www.nbcnews.com/think/opinion/covid-s-mental-health-toll-" TargetMode="External"/><Relationship Id="rId321" Type="http://schemas.openxmlformats.org/officeDocument/2006/relationships/hyperlink" Target="https://malegislature.gov/Bills/194/HD3434" TargetMode="External"/><Relationship Id="rId363" Type="http://schemas.openxmlformats.org/officeDocument/2006/relationships/header" Target="header110.xml"/><Relationship Id="rId419" Type="http://schemas.openxmlformats.org/officeDocument/2006/relationships/footer" Target="footer129.xml"/><Relationship Id="rId570" Type="http://schemas.openxmlformats.org/officeDocument/2006/relationships/footer" Target="footer180.xml"/><Relationship Id="rId626" Type="http://schemas.openxmlformats.org/officeDocument/2006/relationships/header" Target="header205.xml"/><Relationship Id="rId223" Type="http://schemas.openxmlformats.org/officeDocument/2006/relationships/hyperlink" Target="http://www.hrw.org/news/2019/12/13/massachusetts-medical-society-supports-intersex-rights" TargetMode="External"/><Relationship Id="rId430" Type="http://schemas.openxmlformats.org/officeDocument/2006/relationships/hyperlink" Target="http://www.lung.org/clean-air/outdoors/who-is-at-" TargetMode="External"/><Relationship Id="rId668" Type="http://schemas.openxmlformats.org/officeDocument/2006/relationships/footer" Target="footer220.xml"/><Relationship Id="rId18" Type="http://schemas.openxmlformats.org/officeDocument/2006/relationships/footer" Target="footer5.xml"/><Relationship Id="rId265" Type="http://schemas.openxmlformats.org/officeDocument/2006/relationships/hyperlink" Target="http://www.apa.org/pi/about/newsletter/2020/02/black-women-sexual-assault" TargetMode="External"/><Relationship Id="rId472" Type="http://schemas.openxmlformats.org/officeDocument/2006/relationships/hyperlink" Target="https://doi.org/10.1016/j.childyouth.2020.105481" TargetMode="External"/><Relationship Id="rId528" Type="http://schemas.openxmlformats.org/officeDocument/2006/relationships/footer" Target="footer161.xml"/><Relationship Id="rId125" Type="http://schemas.openxmlformats.org/officeDocument/2006/relationships/header" Target="header46.xml"/><Relationship Id="rId167" Type="http://schemas.openxmlformats.org/officeDocument/2006/relationships/header" Target="header54.xml"/><Relationship Id="rId332" Type="http://schemas.openxmlformats.org/officeDocument/2006/relationships/header" Target="header104.xml"/><Relationship Id="rId374" Type="http://schemas.openxmlformats.org/officeDocument/2006/relationships/footer" Target="footer115.xml"/><Relationship Id="rId581" Type="http://schemas.openxmlformats.org/officeDocument/2006/relationships/footer" Target="footer184.xml"/><Relationship Id="rId71" Type="http://schemas.openxmlformats.org/officeDocument/2006/relationships/header" Target="header25.xml"/><Relationship Id="rId234" Type="http://schemas.openxmlformats.org/officeDocument/2006/relationships/footer" Target="footer76.xml"/><Relationship Id="rId637" Type="http://schemas.openxmlformats.org/officeDocument/2006/relationships/header" Target="header207.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header" Target="header89.xml"/><Relationship Id="rId441" Type="http://schemas.openxmlformats.org/officeDocument/2006/relationships/header" Target="header134.xml"/><Relationship Id="rId483" Type="http://schemas.openxmlformats.org/officeDocument/2006/relationships/hyperlink" Target="http://www.boston25news.com/news/local/i-need-leave-massachusetts-attracts-lgbtq-people-fleeing-red-states/EV54J53HG5CODDLW3AUQZZ3QJI/" TargetMode="External"/><Relationship Id="rId539" Type="http://schemas.openxmlformats.org/officeDocument/2006/relationships/header" Target="header166.xml"/><Relationship Id="rId40" Type="http://schemas.openxmlformats.org/officeDocument/2006/relationships/hyperlink" Target="https://malegislature.gov/Bills/194/H227" TargetMode="External"/><Relationship Id="rId136" Type="http://schemas.openxmlformats.org/officeDocument/2006/relationships/header" Target="header50.xml"/><Relationship Id="rId178" Type="http://schemas.openxmlformats.org/officeDocument/2006/relationships/footer" Target="footer59.xml"/><Relationship Id="rId301" Type="http://schemas.openxmlformats.org/officeDocument/2006/relationships/hyperlink" Target="http://www.hud.gov/program_o&#64259;ces/comm_planning/coc/fy_2023_coc_competition" TargetMode="External"/><Relationship Id="rId343" Type="http://schemas.openxmlformats.org/officeDocument/2006/relationships/hyperlink" Target="http://www.vera.org/downloads/publications/for-the-record-unjust-burden-racial-disparities.pdf" TargetMode="External"/><Relationship Id="rId550" Type="http://schemas.openxmlformats.org/officeDocument/2006/relationships/footer" Target="footer171.xml"/><Relationship Id="rId82" Type="http://schemas.openxmlformats.org/officeDocument/2006/relationships/footer" Target="footer29.xml"/><Relationship Id="rId203" Type="http://schemas.openxmlformats.org/officeDocument/2006/relationships/footer" Target="footer65.xml"/><Relationship Id="rId385" Type="http://schemas.openxmlformats.org/officeDocument/2006/relationships/hyperlink" Target="http://www.americanprogress.org/article/ending-daca-means-lgbtq-dreamers/" TargetMode="External"/><Relationship Id="rId592" Type="http://schemas.openxmlformats.org/officeDocument/2006/relationships/hyperlink" Target="http://www.mass.gov/doc/racial-equity-data-road-map-pdf/download" TargetMode="External"/><Relationship Id="rId606" Type="http://schemas.openxmlformats.org/officeDocument/2006/relationships/footer" Target="footer195.xml"/><Relationship Id="rId648" Type="http://schemas.openxmlformats.org/officeDocument/2006/relationships/footer" Target="footer212.xml"/><Relationship Id="rId245" Type="http://schemas.openxmlformats.org/officeDocument/2006/relationships/header" Target="header80.xml"/><Relationship Id="rId287" Type="http://schemas.openxmlformats.org/officeDocument/2006/relationships/header" Target="header94.xml"/><Relationship Id="rId410" Type="http://schemas.openxmlformats.org/officeDocument/2006/relationships/header" Target="header125.xml"/><Relationship Id="rId452" Type="http://schemas.openxmlformats.org/officeDocument/2006/relationships/hyperlink" Target="http://www.census.gov/newsroom/stories/poverty-awareness-" TargetMode="External"/><Relationship Id="rId494" Type="http://schemas.openxmlformats.org/officeDocument/2006/relationships/footer" Target="footer144.xml"/><Relationship Id="rId508" Type="http://schemas.openxmlformats.org/officeDocument/2006/relationships/footer" Target="footer151.xml"/><Relationship Id="rId105" Type="http://schemas.openxmlformats.org/officeDocument/2006/relationships/header" Target="header36.xml"/><Relationship Id="rId147" Type="http://schemas.openxmlformats.org/officeDocument/2006/relationships/hyperlink" Target="http://www.thehotline.org/resources/types-" TargetMode="External"/><Relationship Id="rId312" Type="http://schemas.openxmlformats.org/officeDocument/2006/relationships/header" Target="header99.xml"/><Relationship Id="rId354" Type="http://schemas.openxmlformats.org/officeDocument/2006/relationships/header" Target="header108.xml"/><Relationship Id="rId51" Type="http://schemas.openxmlformats.org/officeDocument/2006/relationships/header" Target="header19.xml"/><Relationship Id="rId93" Type="http://schemas.openxmlformats.org/officeDocument/2006/relationships/hyperlink" Target="http://www.aclu.org/legislative-attacks-on-lgbtq-rights-2024" TargetMode="External"/><Relationship Id="rId189" Type="http://schemas.openxmlformats.org/officeDocument/2006/relationships/hyperlink" Target="http://www.glsen.org/sites/default/&#64257;les/2022-" TargetMode="External"/><Relationship Id="rId396" Type="http://schemas.openxmlformats.org/officeDocument/2006/relationships/hyperlink" Target="http://www.urban.org/research/publication/access-safety-health-outcomes-substance-use-and-abuse-and-service-provision-lgbtq-" TargetMode="External"/><Relationship Id="rId561" Type="http://schemas.openxmlformats.org/officeDocument/2006/relationships/footer" Target="footer176.xml"/><Relationship Id="rId617" Type="http://schemas.openxmlformats.org/officeDocument/2006/relationships/header" Target="header201.xml"/><Relationship Id="rId659" Type="http://schemas.openxmlformats.org/officeDocument/2006/relationships/hyperlink" Target="https://en.wikipedia.org/wiki/Immigrant_generations" TargetMode="External"/><Relationship Id="rId214" Type="http://schemas.openxmlformats.org/officeDocument/2006/relationships/footer" Target="footer69.xml"/><Relationship Id="rId256" Type="http://schemas.openxmlformats.org/officeDocument/2006/relationships/hyperlink" Target="http://www.aamchealthjustice.org/news/polling/lgbtq-birth" TargetMode="External"/><Relationship Id="rId298" Type="http://schemas.openxmlformats.org/officeDocument/2006/relationships/hyperlink" Target="http://www.masstpc.org/wp-" TargetMode="External"/><Relationship Id="rId421" Type="http://schemas.openxmlformats.org/officeDocument/2006/relationships/footer" Target="footer130.xml"/><Relationship Id="rId463" Type="http://schemas.openxmlformats.org/officeDocument/2006/relationships/hyperlink" Target="https://www.bls.gov/eag/eag.ma_springfield_mn.htm" TargetMode="External"/><Relationship Id="rId519" Type="http://schemas.openxmlformats.org/officeDocument/2006/relationships/header" Target="header157.xml"/><Relationship Id="rId670" Type="http://schemas.openxmlformats.org/officeDocument/2006/relationships/theme" Target="theme/theme1.xml"/><Relationship Id="rId116" Type="http://schemas.openxmlformats.org/officeDocument/2006/relationships/footer" Target="footer41.xml"/><Relationship Id="rId158" Type="http://schemas.openxmlformats.org/officeDocument/2006/relationships/hyperlink" Target="http://www.justice.gov/criminal-" TargetMode="External"/><Relationship Id="rId323" Type="http://schemas.openxmlformats.org/officeDocument/2006/relationships/footer" Target="footer101.xml"/><Relationship Id="rId530" Type="http://schemas.openxmlformats.org/officeDocument/2006/relationships/hyperlink" Target="https://www.mass.gov/doc/gender-affirming-medication-consent-policy/download" TargetMode="External"/><Relationship Id="rId20" Type="http://schemas.openxmlformats.org/officeDocument/2006/relationships/footer" Target="footer6.xml"/><Relationship Id="rId62" Type="http://schemas.openxmlformats.org/officeDocument/2006/relationships/footer" Target="footer20.xml"/><Relationship Id="rId365" Type="http://schemas.openxmlformats.org/officeDocument/2006/relationships/header" Target="header111.xml"/><Relationship Id="rId572" Type="http://schemas.openxmlformats.org/officeDocument/2006/relationships/hyperlink" Target="https://www.masshelpline.com/" TargetMode="External"/><Relationship Id="rId628" Type="http://schemas.openxmlformats.org/officeDocument/2006/relationships/hyperlink" Target="http://www.ala.org/advocacy/diversity/librariesrespond/services-poor-homeless" TargetMode="External"/><Relationship Id="rId225" Type="http://schemas.openxmlformats.org/officeDocument/2006/relationships/hyperlink" Target="http://www.latimes.com/california/story/2022-09-29/with-new-law" TargetMode="External"/><Relationship Id="rId267" Type="http://schemas.openxmlformats.org/officeDocument/2006/relationships/header" Target="header85.xml"/><Relationship Id="rId432" Type="http://schemas.openxmlformats.org/officeDocument/2006/relationships/hyperlink" Target="http://www.ncai.org/policy-research-center/research-data/prc-publications/A_Spotlight_on_Native_LGBT.pdf%3B" TargetMode="External"/><Relationship Id="rId474" Type="http://schemas.openxmlformats.org/officeDocument/2006/relationships/hyperlink" Target="http://www.boston.com/real-estate/real-estate/2024/02/06/boston-ranked-among-the-toughest-cities-for-gen-z-home-buyers/" TargetMode="External"/><Relationship Id="rId127" Type="http://schemas.openxmlformats.org/officeDocument/2006/relationships/hyperlink" Target="https://docs.google.com/document/d/1LJ6jC_hLZ6OkNLr2AtgPJSwk8AhOVvb8/edit" TargetMode="External"/><Relationship Id="rId31" Type="http://schemas.openxmlformats.org/officeDocument/2006/relationships/header" Target="header12.xml"/><Relationship Id="rId73" Type="http://schemas.openxmlformats.org/officeDocument/2006/relationships/header" Target="header26.xml"/><Relationship Id="rId169" Type="http://schemas.openxmlformats.org/officeDocument/2006/relationships/header" Target="header55.xml"/><Relationship Id="rId334" Type="http://schemas.openxmlformats.org/officeDocument/2006/relationships/header" Target="header105.xml"/><Relationship Id="rId376" Type="http://schemas.openxmlformats.org/officeDocument/2006/relationships/footer" Target="footer116.xml"/><Relationship Id="rId541" Type="http://schemas.openxmlformats.org/officeDocument/2006/relationships/header" Target="header167.xml"/><Relationship Id="rId583" Type="http://schemas.openxmlformats.org/officeDocument/2006/relationships/footer" Target="footer185.xml"/><Relationship Id="rId639" Type="http://schemas.openxmlformats.org/officeDocument/2006/relationships/header" Target="header208.xml"/><Relationship Id="rId4" Type="http://schemas.openxmlformats.org/officeDocument/2006/relationships/settings" Target="settings.xml"/><Relationship Id="rId180" Type="http://schemas.openxmlformats.org/officeDocument/2006/relationships/footer" Target="footer60.xml"/><Relationship Id="rId236" Type="http://schemas.openxmlformats.org/officeDocument/2006/relationships/footer" Target="footer77.xml"/><Relationship Id="rId278" Type="http://schemas.openxmlformats.org/officeDocument/2006/relationships/hyperlink" Target="https://www.mass.gov/files/documents/2023/10/18/Housing%20Bond%20Bill%20and%20Filing%20Letter%20FINAL%20PDF.pdf" TargetMode="External"/><Relationship Id="rId401" Type="http://schemas.openxmlformats.org/officeDocument/2006/relationships/footer" Target="footer120.xml"/><Relationship Id="rId443" Type="http://schemas.openxmlformats.org/officeDocument/2006/relationships/header" Target="header135.xml"/><Relationship Id="rId650" Type="http://schemas.openxmlformats.org/officeDocument/2006/relationships/footer" Target="footer213.xml"/><Relationship Id="rId303" Type="http://schemas.openxmlformats.org/officeDocument/2006/relationships/footer" Target="footer96.xml"/><Relationship Id="rId485" Type="http://schemas.openxmlformats.org/officeDocument/2006/relationships/header" Target="header140.xml"/><Relationship Id="rId42" Type="http://schemas.openxmlformats.org/officeDocument/2006/relationships/footer" Target="footer16.xml"/><Relationship Id="rId84" Type="http://schemas.openxmlformats.org/officeDocument/2006/relationships/footer" Target="footer30.xml"/><Relationship Id="rId138" Type="http://schemas.openxmlformats.org/officeDocument/2006/relationships/header" Target="header51.xml"/><Relationship Id="rId345" Type="http://schemas.openxmlformats.org/officeDocument/2006/relationships/hyperlink" Target="http://www.nswp.org/sites/default/&#64257;les/nswp_written_statement_-_hlm_on_tra&#64259;cking_in_persons_november_2021.pdf" TargetMode="External"/><Relationship Id="rId387" Type="http://schemas.openxmlformats.org/officeDocument/2006/relationships/hyperlink" Target="http://www.nilc.org/issues/economic-support/quick-guide-aca-means-tested-programs/" TargetMode="External"/><Relationship Id="rId510" Type="http://schemas.openxmlformats.org/officeDocument/2006/relationships/footer" Target="footer152.xml"/><Relationship Id="rId552" Type="http://schemas.openxmlformats.org/officeDocument/2006/relationships/footer" Target="footer172.xml"/><Relationship Id="rId594" Type="http://schemas.openxmlformats.org/officeDocument/2006/relationships/footer" Target="footer189.xml"/><Relationship Id="rId608" Type="http://schemas.openxmlformats.org/officeDocument/2006/relationships/footer" Target="footer196.xml"/><Relationship Id="rId191" Type="http://schemas.openxmlformats.org/officeDocument/2006/relationships/hyperlink" Target="http://www.glsen.org/sites/default/&#64257;les/2022-" TargetMode="External"/><Relationship Id="rId205" Type="http://schemas.openxmlformats.org/officeDocument/2006/relationships/hyperlink" Target="http://www.glsen.org/sites/default/&#64257;les/2021-12/GLSEN_ResearchInstitute_GSAStudy_12012021.pdf" TargetMode="External"/><Relationship Id="rId247" Type="http://schemas.openxmlformats.org/officeDocument/2006/relationships/header" Target="header81.xml"/><Relationship Id="rId412" Type="http://schemas.openxmlformats.org/officeDocument/2006/relationships/header" Target="header126.xml"/><Relationship Id="rId107" Type="http://schemas.openxmlformats.org/officeDocument/2006/relationships/header" Target="header37.xml"/><Relationship Id="rId289" Type="http://schemas.openxmlformats.org/officeDocument/2006/relationships/header" Target="header95.xml"/><Relationship Id="rId454" Type="http://schemas.openxmlformats.org/officeDocument/2006/relationships/footer" Target="footer139.xml"/><Relationship Id="rId496" Type="http://schemas.openxmlformats.org/officeDocument/2006/relationships/footer" Target="footer145.xml"/><Relationship Id="rId661" Type="http://schemas.openxmlformats.org/officeDocument/2006/relationships/header" Target="header217.xml"/><Relationship Id="rId11" Type="http://schemas.openxmlformats.org/officeDocument/2006/relationships/header" Target="header2.xml"/><Relationship Id="rId53" Type="http://schemas.openxmlformats.org/officeDocument/2006/relationships/hyperlink" Target="https://malegislature.gov/Bills/194/S116" TargetMode="External"/><Relationship Id="rId149" Type="http://schemas.openxmlformats.org/officeDocument/2006/relationships/hyperlink" Target="http://www.cdc.gov/youth-" TargetMode="External"/><Relationship Id="rId314" Type="http://schemas.openxmlformats.org/officeDocument/2006/relationships/hyperlink" Target="https://malegislature.gov/Bills/194/H2467" TargetMode="External"/><Relationship Id="rId356" Type="http://schemas.openxmlformats.org/officeDocument/2006/relationships/hyperlink" Target="http://www.ncjfcj.org/wp-content/uploads/2020/09/NCJFCJ_Strategies_for_Engaging_PWLE_Final.pdf" TargetMode="External"/><Relationship Id="rId398" Type="http://schemas.openxmlformats.org/officeDocument/2006/relationships/hyperlink" Target="http://www.mass.gov/doc/results-of-the-massachusetts-youth-health-survey-2023/download" TargetMode="External"/><Relationship Id="rId521" Type="http://schemas.openxmlformats.org/officeDocument/2006/relationships/header" Target="header158.xml"/><Relationship Id="rId563" Type="http://schemas.openxmlformats.org/officeDocument/2006/relationships/footer" Target="footer177.xml"/><Relationship Id="rId619" Type="http://schemas.openxmlformats.org/officeDocument/2006/relationships/header" Target="header202.xml"/><Relationship Id="rId95" Type="http://schemas.openxmlformats.org/officeDocument/2006/relationships/header" Target="header35.xml"/><Relationship Id="rId160" Type="http://schemas.openxmlformats.org/officeDocument/2006/relationships/hyperlink" Target="http://www.mass.gov/doc/2023-integrated-hiv-std-and-viral-hepatitis-report-" TargetMode="External"/><Relationship Id="rId216" Type="http://schemas.openxmlformats.org/officeDocument/2006/relationships/footer" Target="footer70.xml"/><Relationship Id="rId423" Type="http://schemas.openxmlformats.org/officeDocument/2006/relationships/hyperlink" Target="http://www.mass.gov/service-details/environmental-" TargetMode="External"/><Relationship Id="rId258" Type="http://schemas.openxmlformats.org/officeDocument/2006/relationships/hyperlink" Target="http://www.plannedparenthood.org/learn/birth-control/condom/how-" TargetMode="External"/><Relationship Id="rId465" Type="http://schemas.openxmlformats.org/officeDocument/2006/relationships/hyperlink" Target="http://www.mass.gov/doc/2022-annual-economic-analysis-report/download" TargetMode="External"/><Relationship Id="rId630" Type="http://schemas.openxmlformats.org/officeDocument/2006/relationships/hyperlink" Target="http://www.ala.org/news/2025/04/american-library-association-kicks-" TargetMode="External"/><Relationship Id="rId22" Type="http://schemas.openxmlformats.org/officeDocument/2006/relationships/footer" Target="footer7.xml"/><Relationship Id="rId64" Type="http://schemas.openxmlformats.org/officeDocument/2006/relationships/footer" Target="footer21.xml"/><Relationship Id="rId118" Type="http://schemas.openxmlformats.org/officeDocument/2006/relationships/footer" Target="footer42.xml"/><Relationship Id="rId325" Type="http://schemas.openxmlformats.org/officeDocument/2006/relationships/footer" Target="footer102.xml"/><Relationship Id="rId367" Type="http://schemas.openxmlformats.org/officeDocument/2006/relationships/header" Target="header112.xml"/><Relationship Id="rId532" Type="http://schemas.openxmlformats.org/officeDocument/2006/relationships/footer" Target="footer162.xml"/><Relationship Id="rId574" Type="http://schemas.openxmlformats.org/officeDocument/2006/relationships/footer" Target="footer181.xml"/><Relationship Id="rId171" Type="http://schemas.openxmlformats.org/officeDocument/2006/relationships/header" Target="header56.xml"/><Relationship Id="rId227" Type="http://schemas.openxmlformats.org/officeDocument/2006/relationships/header" Target="header73.xml"/><Relationship Id="rId269" Type="http://schemas.openxmlformats.org/officeDocument/2006/relationships/header" Target="header86.xml"/><Relationship Id="rId434" Type="http://schemas.openxmlformats.org/officeDocument/2006/relationships/header" Target="header132.xml"/><Relationship Id="rId476" Type="http://schemas.openxmlformats.org/officeDocument/2006/relationships/hyperlink" Target="http://porch.com/advice/cities-with-highest-gen-z-homeownership-rate" TargetMode="External"/><Relationship Id="rId641" Type="http://schemas.openxmlformats.org/officeDocument/2006/relationships/header" Target="header209.xml"/><Relationship Id="rId33" Type="http://schemas.openxmlformats.org/officeDocument/2006/relationships/header" Target="header13.xml"/><Relationship Id="rId129" Type="http://schemas.openxmlformats.org/officeDocument/2006/relationships/footer" Target="footer47.xml"/><Relationship Id="rId280" Type="http://schemas.openxmlformats.org/officeDocument/2006/relationships/footer" Target="footer90.xml"/><Relationship Id="rId336" Type="http://schemas.openxmlformats.org/officeDocument/2006/relationships/header" Target="header106.xml"/><Relationship Id="rId501" Type="http://schemas.openxmlformats.org/officeDocument/2006/relationships/header" Target="header148.xml"/><Relationship Id="rId543" Type="http://schemas.openxmlformats.org/officeDocument/2006/relationships/header" Target="header168.xml"/><Relationship Id="rId75" Type="http://schemas.openxmlformats.org/officeDocument/2006/relationships/header" Target="header27.xml"/><Relationship Id="rId140" Type="http://schemas.openxmlformats.org/officeDocument/2006/relationships/hyperlink" Target="http://assets2.hrc.org/&#64257;les/assets/resources/HRC_ACAF_SOGIE_Data_Collection_Guide.pdf" TargetMode="External"/><Relationship Id="rId182" Type="http://schemas.openxmlformats.org/officeDocument/2006/relationships/footer" Target="footer61.xml"/><Relationship Id="rId378" Type="http://schemas.openxmlformats.org/officeDocument/2006/relationships/footer" Target="footer117.xml"/><Relationship Id="rId403" Type="http://schemas.openxmlformats.org/officeDocument/2006/relationships/footer" Target="footer121.xml"/><Relationship Id="rId585" Type="http://schemas.openxmlformats.org/officeDocument/2006/relationships/footer" Target="footer186.xml"/><Relationship Id="rId6" Type="http://schemas.openxmlformats.org/officeDocument/2006/relationships/footnotes" Target="footnotes.xml"/><Relationship Id="rId238" Type="http://schemas.openxmlformats.org/officeDocument/2006/relationships/hyperlink" Target="https://malegislature.gov/Bills/193/HD3874" TargetMode="External"/><Relationship Id="rId445" Type="http://schemas.openxmlformats.org/officeDocument/2006/relationships/header" Target="header136.xml"/><Relationship Id="rId487" Type="http://schemas.openxmlformats.org/officeDocument/2006/relationships/header" Target="header141.xml"/><Relationship Id="rId610" Type="http://schemas.openxmlformats.org/officeDocument/2006/relationships/footer" Target="footer197.xml"/><Relationship Id="rId652" Type="http://schemas.openxmlformats.org/officeDocument/2006/relationships/footer" Target="footer214.xml"/><Relationship Id="rId291" Type="http://schemas.openxmlformats.org/officeDocument/2006/relationships/hyperlink" Target="http://www.mass.gov/doc/2024-youth-count-report-pdf/download" TargetMode="External"/><Relationship Id="rId305" Type="http://schemas.openxmlformats.org/officeDocument/2006/relationships/footer" Target="footer97.xml"/><Relationship Id="rId347" Type="http://schemas.openxmlformats.org/officeDocument/2006/relationships/hyperlink" Target="http://www.sentencingproject.org/app/uploads/2022/10/Incarcerated-LGBTQ-Youth-and-Adults.pdf" TargetMode="External"/><Relationship Id="rId512" Type="http://schemas.openxmlformats.org/officeDocument/2006/relationships/footer" Target="footer153.xml"/><Relationship Id="rId44" Type="http://schemas.openxmlformats.org/officeDocument/2006/relationships/hyperlink" Target="https://malegislature.gov/Bills/194/H235" TargetMode="External"/><Relationship Id="rId86" Type="http://schemas.openxmlformats.org/officeDocument/2006/relationships/footer" Target="footer31.xml"/><Relationship Id="rId151" Type="http://schemas.openxmlformats.org/officeDocument/2006/relationships/hyperlink" Target="http://www.glsen.org/sites/default/&#64257;les/2021-01/Massachusetts-Snapshot-2019_1.pdf" TargetMode="External"/><Relationship Id="rId389" Type="http://schemas.openxmlformats.org/officeDocument/2006/relationships/hyperlink" Target="http://www.k&#64256;.org/racial-equity-and-" TargetMode="External"/><Relationship Id="rId554" Type="http://schemas.openxmlformats.org/officeDocument/2006/relationships/footer" Target="footer173.xml"/><Relationship Id="rId596" Type="http://schemas.openxmlformats.org/officeDocument/2006/relationships/footer" Target="footer190.xml"/><Relationship Id="rId193" Type="http://schemas.openxmlformats.org/officeDocument/2006/relationships/footer" Target="footer64.xml"/><Relationship Id="rId207" Type="http://schemas.openxmlformats.org/officeDocument/2006/relationships/header" Target="header66.xml"/><Relationship Id="rId249" Type="http://schemas.openxmlformats.org/officeDocument/2006/relationships/header" Target="header82.xml"/><Relationship Id="rId414" Type="http://schemas.openxmlformats.org/officeDocument/2006/relationships/header" Target="header127.xml"/><Relationship Id="rId456" Type="http://schemas.openxmlformats.org/officeDocument/2006/relationships/hyperlink" Target="http://www.prisonpolicy.org/blog/2022/02/08/employment/" TargetMode="External"/><Relationship Id="rId498" Type="http://schemas.openxmlformats.org/officeDocument/2006/relationships/footer" Target="footer146.xml"/><Relationship Id="rId621" Type="http://schemas.openxmlformats.org/officeDocument/2006/relationships/header" Target="header203.xml"/><Relationship Id="rId663" Type="http://schemas.openxmlformats.org/officeDocument/2006/relationships/header" Target="header218.xml"/><Relationship Id="rId13" Type="http://schemas.openxmlformats.org/officeDocument/2006/relationships/header" Target="header3.xml"/><Relationship Id="rId109" Type="http://schemas.openxmlformats.org/officeDocument/2006/relationships/header" Target="header38.xml"/><Relationship Id="rId260" Type="http://schemas.openxmlformats.org/officeDocument/2006/relationships/hyperlink" Target="http://www.cdc.gov/teenpregnancy/about/index.htm" TargetMode="External"/><Relationship Id="rId316" Type="http://schemas.openxmlformats.org/officeDocument/2006/relationships/header" Target="header100.xml"/><Relationship Id="rId523" Type="http://schemas.openxmlformats.org/officeDocument/2006/relationships/header" Target="header159.xml"/><Relationship Id="rId55" Type="http://schemas.openxmlformats.org/officeDocument/2006/relationships/hyperlink" Target="http://www.mass.gov/info-details/child-protective-services-" TargetMode="External"/><Relationship Id="rId97" Type="http://schemas.openxmlformats.org/officeDocument/2006/relationships/hyperlink" Target="http://www.doe.mass.edu/sfs/lgbtq/Principles-SafeEnvironment.html" TargetMode="External"/><Relationship Id="rId120" Type="http://schemas.openxmlformats.org/officeDocument/2006/relationships/footer" Target="footer43.xml"/><Relationship Id="rId358" Type="http://schemas.openxmlformats.org/officeDocument/2006/relationships/hyperlink" Target="http://www.thetrevorproject.org/survey-2024-by-state" TargetMode="External"/><Relationship Id="rId565" Type="http://schemas.openxmlformats.org/officeDocument/2006/relationships/header" Target="header178.xml"/><Relationship Id="rId162" Type="http://schemas.openxmlformats.org/officeDocument/2006/relationships/footer" Target="footer53.xml"/><Relationship Id="rId218" Type="http://schemas.openxmlformats.org/officeDocument/2006/relationships/footer" Target="footer71.xml"/><Relationship Id="rId425" Type="http://schemas.openxmlformats.org/officeDocument/2006/relationships/hyperlink" Target="http://www.ted.com/talks/kimberle_crenshaw_the_urgency_of_intersectionality" TargetMode="External"/><Relationship Id="rId467" Type="http://schemas.openxmlformats.org/officeDocument/2006/relationships/hyperlink" Target="http://www.urban.org/research/publication/how-employment-programs-can-support-young-people-transitioning-out-foster-care" TargetMode="External"/><Relationship Id="rId632" Type="http://schemas.openxmlformats.org/officeDocument/2006/relationships/hyperlink" Target="http://www.aclum.org/en/news/aclu-glad-urge-massachusetts-schools-reject-calls-book-" TargetMode="External"/><Relationship Id="rId271" Type="http://schemas.openxmlformats.org/officeDocument/2006/relationships/header" Target="header87.xml"/><Relationship Id="rId24" Type="http://schemas.openxmlformats.org/officeDocument/2006/relationships/footer" Target="footer8.xml"/><Relationship Id="rId66" Type="http://schemas.openxmlformats.org/officeDocument/2006/relationships/footer" Target="footer22.xml"/><Relationship Id="rId131" Type="http://schemas.openxmlformats.org/officeDocument/2006/relationships/footer" Target="footer48.xml"/><Relationship Id="rId327" Type="http://schemas.openxmlformats.org/officeDocument/2006/relationships/footer" Target="footer103.xml"/><Relationship Id="rId369" Type="http://schemas.openxmlformats.org/officeDocument/2006/relationships/header" Target="header113.xml"/><Relationship Id="rId534" Type="http://schemas.openxmlformats.org/officeDocument/2006/relationships/footer" Target="footer163.xml"/><Relationship Id="rId576" Type="http://schemas.openxmlformats.org/officeDocument/2006/relationships/footer" Target="footer182.xml"/><Relationship Id="rId173" Type="http://schemas.openxmlformats.org/officeDocument/2006/relationships/header" Target="header57.xml"/><Relationship Id="rId229" Type="http://schemas.openxmlformats.org/officeDocument/2006/relationships/header" Target="header74.xml"/><Relationship Id="rId380" Type="http://schemas.openxmlformats.org/officeDocument/2006/relationships/hyperlink" Target="http://www.thetrevorproject.org/survey-2020/" TargetMode="External"/><Relationship Id="rId436" Type="http://schemas.openxmlformats.org/officeDocument/2006/relationships/hyperlink" Target="http://www.youtube.com/watch?v=1jgchaRTc_Y" TargetMode="External"/><Relationship Id="rId601" Type="http://schemas.openxmlformats.org/officeDocument/2006/relationships/header" Target="header193.xml"/><Relationship Id="rId643" Type="http://schemas.openxmlformats.org/officeDocument/2006/relationships/header" Target="header210.xml"/><Relationship Id="rId240" Type="http://schemas.openxmlformats.org/officeDocument/2006/relationships/footer" Target="footer78.xml"/><Relationship Id="rId478" Type="http://schemas.openxmlformats.org/officeDocument/2006/relationships/hyperlink" Target="https://www.pewresearch.org/short-reads/2020/09/04/a-majority-of-young-adults-in-the-u-s-live-with-their-parents-for-the-first-time-since-the-great-depression/" TargetMode="External"/><Relationship Id="rId35" Type="http://schemas.openxmlformats.org/officeDocument/2006/relationships/header" Target="header14.xml"/><Relationship Id="rId77" Type="http://schemas.openxmlformats.org/officeDocument/2006/relationships/hyperlink" Target="https://malegislature.gov/Bills/194/S336" TargetMode="External"/><Relationship Id="rId100" Type="http://schemas.openxmlformats.org/officeDocument/2006/relationships/hyperlink" Target="http://www.berkshireeagle.com/breaking/gender-queer-school-police-book-" TargetMode="External"/><Relationship Id="rId282" Type="http://schemas.openxmlformats.org/officeDocument/2006/relationships/footer" Target="footer91.xml"/><Relationship Id="rId338" Type="http://schemas.openxmlformats.org/officeDocument/2006/relationships/hyperlink" Target="https://malegislature.gov/Bills/194/SD503" TargetMode="External"/><Relationship Id="rId503" Type="http://schemas.openxmlformats.org/officeDocument/2006/relationships/header" Target="header149.xml"/><Relationship Id="rId545" Type="http://schemas.openxmlformats.org/officeDocument/2006/relationships/header" Target="header169.xml"/><Relationship Id="rId587" Type="http://schemas.openxmlformats.org/officeDocument/2006/relationships/hyperlink" Target="https://www.mass.gov/service-details/the-safe-spaces-for-lgbtqia-youth-program-engage-youth-who-are-lgbtqia" TargetMode="External"/><Relationship Id="rId8" Type="http://schemas.openxmlformats.org/officeDocument/2006/relationships/hyperlink" Target="http://www.mass.gov/annual-" TargetMode="External"/><Relationship Id="rId142" Type="http://schemas.openxmlformats.org/officeDocument/2006/relationships/hyperlink" Target="http://www.thehallsboston.com/" TargetMode="External"/><Relationship Id="rId184" Type="http://schemas.openxmlformats.org/officeDocument/2006/relationships/footer" Target="footer62.xml"/><Relationship Id="rId391" Type="http://schemas.openxmlformats.org/officeDocument/2006/relationships/hyperlink" Target="http://www.mass.gov/doc/information-for-immigrant-patients-and-their-health-care-providers-on-immigration-" TargetMode="External"/><Relationship Id="rId405" Type="http://schemas.openxmlformats.org/officeDocument/2006/relationships/footer" Target="footer122.xml"/><Relationship Id="rId447" Type="http://schemas.openxmlformats.org/officeDocument/2006/relationships/header" Target="header137.xml"/><Relationship Id="rId612" Type="http://schemas.openxmlformats.org/officeDocument/2006/relationships/footer" Target="footer198.xml"/><Relationship Id="rId251" Type="http://schemas.openxmlformats.org/officeDocument/2006/relationships/hyperlink" Target="http://www.guttmacher.org/report/demystifying-data-workshop-toolkit" TargetMode="External"/><Relationship Id="rId489" Type="http://schemas.openxmlformats.org/officeDocument/2006/relationships/header" Target="header142.xml"/><Relationship Id="rId654" Type="http://schemas.openxmlformats.org/officeDocument/2006/relationships/footer" Target="footer215.xml"/><Relationship Id="rId46" Type="http://schemas.openxmlformats.org/officeDocument/2006/relationships/footer" Target="footer17.xml"/><Relationship Id="rId293" Type="http://schemas.openxmlformats.org/officeDocument/2006/relationships/hyperlink" Target="http://www.mass.gov/doc/2024-youth-count-report-pdf/download" TargetMode="External"/><Relationship Id="rId307" Type="http://schemas.openxmlformats.org/officeDocument/2006/relationships/footer" Target="footer98.xml"/><Relationship Id="rId349" Type="http://schemas.openxmlformats.org/officeDocument/2006/relationships/hyperlink" Target="http://www.mass.gov/doc/massachusetts-youth-diversion-program-evaluation-presentation-august-2024/download" TargetMode="External"/><Relationship Id="rId514" Type="http://schemas.openxmlformats.org/officeDocument/2006/relationships/footer" Target="footer154.xml"/><Relationship Id="rId556" Type="http://schemas.openxmlformats.org/officeDocument/2006/relationships/header" Target="header174.xml"/><Relationship Id="rId88" Type="http://schemas.openxmlformats.org/officeDocument/2006/relationships/footer" Target="footer32.xml"/><Relationship Id="rId111" Type="http://schemas.openxmlformats.org/officeDocument/2006/relationships/header" Target="header39.xml"/><Relationship Id="rId153" Type="http://schemas.openxmlformats.org/officeDocument/2006/relationships/hyperlink" Target="http://www.glsen.org/sites/default/&#64257;les/2022-" TargetMode="External"/><Relationship Id="rId195" Type="http://schemas.openxmlformats.org/officeDocument/2006/relationships/hyperlink" Target="http://www.thetrevorproject.org/survey-" TargetMode="External"/><Relationship Id="rId209" Type="http://schemas.openxmlformats.org/officeDocument/2006/relationships/header" Target="header67.xml"/><Relationship Id="rId360" Type="http://schemas.openxmlformats.org/officeDocument/2006/relationships/hyperlink" Target="http://avp.org/wpcontent/uploads/2017/06/NCAVP_2016HateViolence_REPORT.pdf" TargetMode="External"/><Relationship Id="rId416" Type="http://schemas.openxmlformats.org/officeDocument/2006/relationships/header" Target="header128.xml"/><Relationship Id="rId598" Type="http://schemas.openxmlformats.org/officeDocument/2006/relationships/footer" Target="footer191.xml"/><Relationship Id="rId220" Type="http://schemas.openxmlformats.org/officeDocument/2006/relationships/hyperlink" Target="http://www.americanprogress.org/article/key-issues-facing-people-intersex-traits/" TargetMode="External"/><Relationship Id="rId458" Type="http://schemas.openxmlformats.org/officeDocument/2006/relationships/hyperlink" Target="https://doi.org/10.1080/07418825.2023.2201330" TargetMode="External"/><Relationship Id="rId623" Type="http://schemas.openxmlformats.org/officeDocument/2006/relationships/hyperlink" Target="https://www.mass.gov/doc/2024-youth-count-report-pdf/download" TargetMode="External"/><Relationship Id="rId665" Type="http://schemas.openxmlformats.org/officeDocument/2006/relationships/header" Target="header219.xml"/><Relationship Id="rId15" Type="http://schemas.openxmlformats.org/officeDocument/2006/relationships/header" Target="header4.xml"/><Relationship Id="rId57" Type="http://schemas.openxmlformats.org/officeDocument/2006/relationships/hyperlink" Target="http://www.mass.gov/info-details/child-protective-services-" TargetMode="External"/><Relationship Id="rId262" Type="http://schemas.openxmlformats.org/officeDocument/2006/relationships/hyperlink" Target="http://www.guttmacher.org/article/2019/12/sexual-orientation-di&#64256;erences-pregnancy-and-abortion-" TargetMode="External"/><Relationship Id="rId318" Type="http://schemas.openxmlformats.org/officeDocument/2006/relationships/hyperlink" Target="https://malegislature.gov/Bills/194/SD297" TargetMode="External"/><Relationship Id="rId525" Type="http://schemas.openxmlformats.org/officeDocument/2006/relationships/header" Target="header160.xml"/><Relationship Id="rId567" Type="http://schemas.openxmlformats.org/officeDocument/2006/relationships/header" Target="header179.xml"/><Relationship Id="rId99" Type="http://schemas.openxmlformats.org/officeDocument/2006/relationships/hyperlink" Target="http://www.wgbh.org/news/education-news/2024-01-17/pembroke-schools-reject-e&#64256;ort-that-would-ban-pride-&#64258;ags" TargetMode="External"/><Relationship Id="rId122" Type="http://schemas.openxmlformats.org/officeDocument/2006/relationships/footer" Target="footer44.xml"/><Relationship Id="rId164" Type="http://schemas.openxmlformats.org/officeDocument/2006/relationships/hyperlink" Target="http://www.guttmacher.org/state-" TargetMode="External"/><Relationship Id="rId371" Type="http://schemas.openxmlformats.org/officeDocument/2006/relationships/header" Target="header114.xml"/><Relationship Id="rId427" Type="http://schemas.openxmlformats.org/officeDocument/2006/relationships/hyperlink" Target="http://www.epa.gov/environmentaljustice/ej-2020-" TargetMode="External"/><Relationship Id="rId469" Type="http://schemas.openxmlformats.org/officeDocument/2006/relationships/hyperlink" Target="http://www.law.georgetown.edu/poverty-journal/blog/bowling-with-bumpers-increasing-social-capital-for-foster-care-youth/" TargetMode="External"/><Relationship Id="rId634" Type="http://schemas.openxmlformats.org/officeDocument/2006/relationships/footer" Target="footer206.xml"/><Relationship Id="rId26" Type="http://schemas.openxmlformats.org/officeDocument/2006/relationships/footer" Target="footer9.xml"/><Relationship Id="rId231" Type="http://schemas.openxmlformats.org/officeDocument/2006/relationships/header" Target="header75.xml"/><Relationship Id="rId273" Type="http://schemas.openxmlformats.org/officeDocument/2006/relationships/hyperlink" Target="https://www.youthelemento.org/" TargetMode="External"/><Relationship Id="rId329" Type="http://schemas.openxmlformats.org/officeDocument/2006/relationships/hyperlink" Target="https://malegislature.gov/Bills/194/H1811" TargetMode="External"/><Relationship Id="rId480" Type="http://schemas.openxmlformats.org/officeDocument/2006/relationships/hyperlink" Target="https://transequality.org/sites/default/files/2024-02/2022%20USTS%20Early%20Insights%20Report_FINAL.pdf" TargetMode="External"/><Relationship Id="rId536" Type="http://schemas.openxmlformats.org/officeDocument/2006/relationships/footer" Target="footer164.xml"/><Relationship Id="rId68" Type="http://schemas.openxmlformats.org/officeDocument/2006/relationships/footer" Target="footer23.xml"/><Relationship Id="rId133" Type="http://schemas.openxmlformats.org/officeDocument/2006/relationships/footer" Target="footer49.xml"/><Relationship Id="rId175" Type="http://schemas.openxmlformats.org/officeDocument/2006/relationships/header" Target="header58.xml"/><Relationship Id="rId340" Type="http://schemas.openxmlformats.org/officeDocument/2006/relationships/header" Target="header107.xml"/><Relationship Id="rId578" Type="http://schemas.openxmlformats.org/officeDocument/2006/relationships/header" Target="header183.xml"/><Relationship Id="rId200" Type="http://schemas.openxmlformats.org/officeDocument/2006/relationships/hyperlink" Target="http://www.glsen.org/sites/default/&#64257;les/2022-" TargetMode="External"/><Relationship Id="rId382" Type="http://schemas.openxmlformats.org/officeDocument/2006/relationships/hyperlink" Target="http://www.wbur.org/news/2020/04/07/coronavirus-translation-problems" TargetMode="External"/><Relationship Id="rId438" Type="http://schemas.openxmlformats.org/officeDocument/2006/relationships/hyperlink" Target="http://www.chron.com/news/hurricanes/article/Transgender-" TargetMode="External"/><Relationship Id="rId603" Type="http://schemas.openxmlformats.org/officeDocument/2006/relationships/header" Target="header194.xml"/><Relationship Id="rId645" Type="http://schemas.openxmlformats.org/officeDocument/2006/relationships/header" Target="header211.xml"/><Relationship Id="rId242" Type="http://schemas.openxmlformats.org/officeDocument/2006/relationships/footer" Target="footer79.xml"/><Relationship Id="rId284" Type="http://schemas.openxmlformats.org/officeDocument/2006/relationships/footer" Target="footer92.xml"/><Relationship Id="rId491" Type="http://schemas.openxmlformats.org/officeDocument/2006/relationships/header" Target="header143.xml"/><Relationship Id="rId505" Type="http://schemas.openxmlformats.org/officeDocument/2006/relationships/header" Target="header150.xml"/><Relationship Id="rId37" Type="http://schemas.openxmlformats.org/officeDocument/2006/relationships/header" Target="header15.xml"/><Relationship Id="rId79" Type="http://schemas.openxmlformats.org/officeDocument/2006/relationships/header" Target="header28.xml"/><Relationship Id="rId102" Type="http://schemas.openxmlformats.org/officeDocument/2006/relationships/hyperlink" Target="http://www.nea.org/about-nea/media-center/press-releases/new-report-culturally-" TargetMode="External"/><Relationship Id="rId144" Type="http://schemas.openxmlformats.org/officeDocument/2006/relationships/hyperlink" Target="http://www.winthropcasa.org/" TargetMode="External"/><Relationship Id="rId547" Type="http://schemas.openxmlformats.org/officeDocument/2006/relationships/header" Target="header170.xml"/><Relationship Id="rId589" Type="http://schemas.openxmlformats.org/officeDocument/2006/relationships/footer" Target="footer187.xml"/><Relationship Id="rId90" Type="http://schemas.openxmlformats.org/officeDocument/2006/relationships/footer" Target="footer33.xml"/><Relationship Id="rId186" Type="http://schemas.openxmlformats.org/officeDocument/2006/relationships/footer" Target="footer63.xml"/><Relationship Id="rId351" Type="http://schemas.openxmlformats.org/officeDocument/2006/relationships/hyperlink" Target="http://www.thetrevorproject.org/wp-content/uploads/2022/02/Trevor-Project-" TargetMode="External"/><Relationship Id="rId393" Type="http://schemas.openxmlformats.org/officeDocument/2006/relationships/hyperlink" Target="http://www.thetrevorproject.org/research-" TargetMode="External"/><Relationship Id="rId407" Type="http://schemas.openxmlformats.org/officeDocument/2006/relationships/footer" Target="footer123.xml"/><Relationship Id="rId449" Type="http://schemas.openxmlformats.org/officeDocument/2006/relationships/header" Target="header138.xml"/><Relationship Id="rId614" Type="http://schemas.openxmlformats.org/officeDocument/2006/relationships/footer" Target="footer199.xml"/><Relationship Id="rId656" Type="http://schemas.openxmlformats.org/officeDocument/2006/relationships/footer" Target="footer216.xml"/><Relationship Id="rId211" Type="http://schemas.openxmlformats.org/officeDocument/2006/relationships/header" Target="header68.xml"/><Relationship Id="rId253" Type="http://schemas.openxmlformats.org/officeDocument/2006/relationships/footer" Target="footer83.xml"/><Relationship Id="rId295" Type="http://schemas.openxmlformats.org/officeDocument/2006/relationships/hyperlink" Target="http://www.mass.gov/doc/young-adults-who-" TargetMode="External"/><Relationship Id="rId309" Type="http://schemas.openxmlformats.org/officeDocument/2006/relationships/hyperlink" Target="https://malegislature.gov/Bills/194/HD1910" TargetMode="External"/><Relationship Id="rId460" Type="http://schemas.openxmlformats.org/officeDocument/2006/relationships/hyperlink" Target="https://dx.doi.org/10.2139/ssrn.4694653" TargetMode="External"/><Relationship Id="rId516" Type="http://schemas.openxmlformats.org/officeDocument/2006/relationships/footer" Target="footer155.xml"/><Relationship Id="rId48" Type="http://schemas.openxmlformats.org/officeDocument/2006/relationships/footer" Target="footer18.xml"/><Relationship Id="rId113" Type="http://schemas.openxmlformats.org/officeDocument/2006/relationships/header" Target="header40.xml"/><Relationship Id="rId320" Type="http://schemas.openxmlformats.org/officeDocument/2006/relationships/hyperlink" Target="https://malegislature.gov/Bills/194/S1051" TargetMode="External"/><Relationship Id="rId558" Type="http://schemas.openxmlformats.org/officeDocument/2006/relationships/header" Target="header175.xml"/><Relationship Id="rId155" Type="http://schemas.openxmlformats.org/officeDocument/2006/relationships/header" Target="header52.xml"/><Relationship Id="rId197" Type="http://schemas.openxmlformats.org/officeDocument/2006/relationships/hyperlink" Target="http://www.glsen.org/sites/default/&#64257;les/2022-" TargetMode="External"/><Relationship Id="rId362" Type="http://schemas.openxmlformats.org/officeDocument/2006/relationships/footer" Target="footer109.xml"/><Relationship Id="rId418" Type="http://schemas.openxmlformats.org/officeDocument/2006/relationships/header" Target="header129.xml"/><Relationship Id="rId625" Type="http://schemas.openxmlformats.org/officeDocument/2006/relationships/footer" Target="footer204.xml"/><Relationship Id="rId222" Type="http://schemas.openxmlformats.org/officeDocument/2006/relationships/footer" Target="footer72.xml"/><Relationship Id="rId264" Type="http://schemas.openxmlformats.org/officeDocument/2006/relationships/footer" Target="footer84.xml"/><Relationship Id="rId471" Type="http://schemas.openxmlformats.org/officeDocument/2006/relationships/hyperlink" Target="http://www.mass.gov/doc/foster-care-" TargetMode="External"/><Relationship Id="rId667" Type="http://schemas.openxmlformats.org/officeDocument/2006/relationships/header" Target="header220.xml"/><Relationship Id="rId17" Type="http://schemas.openxmlformats.org/officeDocument/2006/relationships/header" Target="header5.xml"/><Relationship Id="rId59" Type="http://schemas.openxmlformats.org/officeDocument/2006/relationships/hyperlink" Target="http://www.themarshallproject.org/2021/05/17/these-states-take-money-meant-for-foster-children" TargetMode="External"/><Relationship Id="rId124" Type="http://schemas.openxmlformats.org/officeDocument/2006/relationships/footer" Target="footer45.xml"/><Relationship Id="rId527" Type="http://schemas.openxmlformats.org/officeDocument/2006/relationships/header" Target="header161.xml"/><Relationship Id="rId569" Type="http://schemas.openxmlformats.org/officeDocument/2006/relationships/header" Target="header180.xml"/><Relationship Id="rId70" Type="http://schemas.openxmlformats.org/officeDocument/2006/relationships/footer" Target="footer24.xml"/><Relationship Id="rId166" Type="http://schemas.openxmlformats.org/officeDocument/2006/relationships/hyperlink" Target="http://www.hivlawandpolicy.org/sites/default/&#64257;les/Syringe%20Access%20LGBT%20Fact%20Sheet.pdf" TargetMode="External"/><Relationship Id="rId331" Type="http://schemas.openxmlformats.org/officeDocument/2006/relationships/hyperlink" Target="https://malegislature.gov/Bills/194/HD3632" TargetMode="External"/><Relationship Id="rId373" Type="http://schemas.openxmlformats.org/officeDocument/2006/relationships/header" Target="header115.xml"/><Relationship Id="rId429" Type="http://schemas.openxmlformats.org/officeDocument/2006/relationships/footer" Target="footer131.xml"/><Relationship Id="rId580" Type="http://schemas.openxmlformats.org/officeDocument/2006/relationships/header" Target="header184.xml"/><Relationship Id="rId636" Type="http://schemas.openxmlformats.org/officeDocument/2006/relationships/hyperlink" Target="https://www.mass.gov/service-details/connect-with-your-local-masshire-workforce-board" TargetMode="External"/><Relationship Id="rId1" Type="http://schemas.openxmlformats.org/officeDocument/2006/relationships/customXml" Target="../customXml/item1.xml"/><Relationship Id="rId233" Type="http://schemas.openxmlformats.org/officeDocument/2006/relationships/header" Target="header76.xml"/><Relationship Id="rId440" Type="http://schemas.openxmlformats.org/officeDocument/2006/relationships/footer" Target="footer133.xml"/><Relationship Id="rId28" Type="http://schemas.openxmlformats.org/officeDocument/2006/relationships/footer" Target="footer10.xml"/><Relationship Id="rId275" Type="http://schemas.openxmlformats.org/officeDocument/2006/relationships/footer" Target="footer88.xml"/><Relationship Id="rId300" Type="http://schemas.openxmlformats.org/officeDocument/2006/relationships/hyperlink" Target="http://www.mass.gov/news/healey-driscoll-administration-announces-systemwide-changes-to-lower-shelter-costs" TargetMode="External"/><Relationship Id="rId482" Type="http://schemas.openxmlformats.org/officeDocument/2006/relationships/hyperlink" Target="http://thehill.com/policy/healthcare/4452248-half-of-trans-people-in-us-have-considered-moving-out-of-state-because-of-anti-lgbtq-laws-survey/" TargetMode="External"/><Relationship Id="rId538" Type="http://schemas.openxmlformats.org/officeDocument/2006/relationships/footer" Target="footer165.xml"/><Relationship Id="rId81" Type="http://schemas.openxmlformats.org/officeDocument/2006/relationships/header" Target="header29.xml"/><Relationship Id="rId135" Type="http://schemas.openxmlformats.org/officeDocument/2006/relationships/hyperlink" Target="https://malegislature.gov/Bills/193/H1981" TargetMode="External"/><Relationship Id="rId177" Type="http://schemas.openxmlformats.org/officeDocument/2006/relationships/header" Target="header59.xml"/><Relationship Id="rId342" Type="http://schemas.openxmlformats.org/officeDocument/2006/relationships/hyperlink" Target="http://www.vera.org/news/why-we-" TargetMode="External"/><Relationship Id="rId384" Type="http://schemas.openxmlformats.org/officeDocument/2006/relationships/footer" Target="footer118.xml"/><Relationship Id="rId591" Type="http://schemas.openxmlformats.org/officeDocument/2006/relationships/footer" Target="footer188.xml"/><Relationship Id="rId605" Type="http://schemas.openxmlformats.org/officeDocument/2006/relationships/header" Target="header195.xml"/><Relationship Id="rId202" Type="http://schemas.openxmlformats.org/officeDocument/2006/relationships/header" Target="header65.xml"/><Relationship Id="rId244" Type="http://schemas.openxmlformats.org/officeDocument/2006/relationships/hyperlink" Target="https://malegislature.gov/Bills/193/HD1783" TargetMode="External"/><Relationship Id="rId647" Type="http://schemas.openxmlformats.org/officeDocument/2006/relationships/header" Target="header212.xml"/><Relationship Id="rId39" Type="http://schemas.openxmlformats.org/officeDocument/2006/relationships/hyperlink" Target="https://malegislature.gov/Bills/194/SD857" TargetMode="External"/><Relationship Id="rId286" Type="http://schemas.openxmlformats.org/officeDocument/2006/relationships/footer" Target="footer93.xml"/><Relationship Id="rId451" Type="http://schemas.openxmlformats.org/officeDocument/2006/relationships/hyperlink" Target="http://www.bls.gov/opub/mlr/2023/article/unemployment-rate-" TargetMode="External"/><Relationship Id="rId493" Type="http://schemas.openxmlformats.org/officeDocument/2006/relationships/header" Target="header144.xml"/><Relationship Id="rId507" Type="http://schemas.openxmlformats.org/officeDocument/2006/relationships/header" Target="header151.xml"/><Relationship Id="rId549" Type="http://schemas.openxmlformats.org/officeDocument/2006/relationships/header" Target="header171.xml"/><Relationship Id="rId50" Type="http://schemas.openxmlformats.org/officeDocument/2006/relationships/hyperlink" Target="https://malegislature.gov/Bills/194/H273" TargetMode="External"/><Relationship Id="rId104" Type="http://schemas.openxmlformats.org/officeDocument/2006/relationships/hyperlink" Target="http://www.mayoclinic.org/healthy-" TargetMode="External"/><Relationship Id="rId146" Type="http://schemas.openxmlformats.org/officeDocument/2006/relationships/hyperlink" Target="http://www.acha.org/documents/ncha/NCHA-" TargetMode="External"/><Relationship Id="rId188" Type="http://schemas.openxmlformats.org/officeDocument/2006/relationships/hyperlink" Target="http://www.aclu.org/legislative-attacks-on-lgbtq-rights-" TargetMode="External"/><Relationship Id="rId311" Type="http://schemas.openxmlformats.org/officeDocument/2006/relationships/hyperlink" Target="https://malegislature.gov/Bills/194/HD2957" TargetMode="External"/><Relationship Id="rId353" Type="http://schemas.openxmlformats.org/officeDocument/2006/relationships/hyperlink" Target="http://www.ncjfcj.org/wp-content/uploads/2020/09/NCJFCJ_Strategies_for_Engaging_PWLE_Final.pdf" TargetMode="External"/><Relationship Id="rId395" Type="http://schemas.openxmlformats.org/officeDocument/2006/relationships/footer" Target="footer119.xml"/><Relationship Id="rId409" Type="http://schemas.openxmlformats.org/officeDocument/2006/relationships/footer" Target="footer124.xml"/><Relationship Id="rId560" Type="http://schemas.openxmlformats.org/officeDocument/2006/relationships/header" Target="header176.xml"/><Relationship Id="rId92" Type="http://schemas.openxmlformats.org/officeDocument/2006/relationships/footer" Target="footer34.xml"/><Relationship Id="rId213" Type="http://schemas.openxmlformats.org/officeDocument/2006/relationships/header" Target="header69.xml"/><Relationship Id="rId420" Type="http://schemas.openxmlformats.org/officeDocument/2006/relationships/header" Target="header130.xml"/><Relationship Id="rId616" Type="http://schemas.openxmlformats.org/officeDocument/2006/relationships/footer" Target="footer200.xml"/><Relationship Id="rId658" Type="http://schemas.openxmlformats.org/officeDocument/2006/relationships/hyperlink" Target="https://en.wikipedia.org/wiki/Immigrant_generations" TargetMode="External"/><Relationship Id="rId255" Type="http://schemas.openxmlformats.org/officeDocument/2006/relationships/hyperlink" Target="http://www.mass.gov/service-details/maternal-mortality-and-morbidity-" TargetMode="External"/><Relationship Id="rId297" Type="http://schemas.openxmlformats.org/officeDocument/2006/relationships/hyperlink" Target="http://www.mass.gov/doc/2024-youth-count-report-pdf/download" TargetMode="External"/><Relationship Id="rId462" Type="http://schemas.openxmlformats.org/officeDocument/2006/relationships/hyperlink" Target="https://www.bls.gov/eag/eag.ma_boston_mn.htm" TargetMode="External"/><Relationship Id="rId518" Type="http://schemas.openxmlformats.org/officeDocument/2006/relationships/footer" Target="footer156.xml"/><Relationship Id="rId115" Type="http://schemas.openxmlformats.org/officeDocument/2006/relationships/header" Target="header41.xml"/><Relationship Id="rId157" Type="http://schemas.openxmlformats.org/officeDocument/2006/relationships/hyperlink" Target="http://www.lgbtqiahealtheducation.org/wp-" TargetMode="External"/><Relationship Id="rId322" Type="http://schemas.openxmlformats.org/officeDocument/2006/relationships/header" Target="header101.xml"/><Relationship Id="rId364" Type="http://schemas.openxmlformats.org/officeDocument/2006/relationships/footer" Target="footer110.xml"/><Relationship Id="rId61" Type="http://schemas.openxmlformats.org/officeDocument/2006/relationships/header" Target="header20.xml"/><Relationship Id="rId199" Type="http://schemas.openxmlformats.org/officeDocument/2006/relationships/hyperlink" Target="http://www.thetrevorproject.org/research-" TargetMode="External"/><Relationship Id="rId571" Type="http://schemas.openxmlformats.org/officeDocument/2006/relationships/hyperlink" Target="https://www.masshelpline.com/" TargetMode="External"/><Relationship Id="rId627" Type="http://schemas.openxmlformats.org/officeDocument/2006/relationships/footer" Target="footer205.xml"/><Relationship Id="rId669" Type="http://schemas.openxmlformats.org/officeDocument/2006/relationships/fontTable" Target="fontTable.xml"/><Relationship Id="rId19" Type="http://schemas.openxmlformats.org/officeDocument/2006/relationships/header" Target="header6.xml"/><Relationship Id="rId224" Type="http://schemas.openxmlformats.org/officeDocument/2006/relationships/hyperlink" Target="http://www.glad.org/post/advocates-praise-ma-protection-for-abortion-gender-a&#64259;rming-care/" TargetMode="External"/><Relationship Id="rId266" Type="http://schemas.openxmlformats.org/officeDocument/2006/relationships/hyperlink" Target="http://www.aclu.org/news/racial-justice/legal-system-has-" TargetMode="External"/><Relationship Id="rId431" Type="http://schemas.openxmlformats.org/officeDocument/2006/relationships/hyperlink" Target="http://www.hrc.org/press-" TargetMode="External"/><Relationship Id="rId473" Type="http://schemas.openxmlformats.org/officeDocument/2006/relationships/hyperlink" Target="https://www.cbsnews.com/boston/news/massachusetts-home-sales-prices-2023/" TargetMode="External"/><Relationship Id="rId529" Type="http://schemas.openxmlformats.org/officeDocument/2006/relationships/hyperlink" Target="https://www.mass.gov/doc/gender-affirming-medication-consent-policy/download" TargetMode="External"/><Relationship Id="rId30" Type="http://schemas.openxmlformats.org/officeDocument/2006/relationships/footer" Target="footer11.xml"/><Relationship Id="rId126" Type="http://schemas.openxmlformats.org/officeDocument/2006/relationships/footer" Target="footer46.xml"/><Relationship Id="rId168" Type="http://schemas.openxmlformats.org/officeDocument/2006/relationships/footer" Target="footer54.xml"/><Relationship Id="rId333" Type="http://schemas.openxmlformats.org/officeDocument/2006/relationships/footer" Target="footer104.xml"/><Relationship Id="rId540" Type="http://schemas.openxmlformats.org/officeDocument/2006/relationships/footer" Target="footer166.xml"/><Relationship Id="rId72" Type="http://schemas.openxmlformats.org/officeDocument/2006/relationships/footer" Target="footer25.xml"/><Relationship Id="rId375" Type="http://schemas.openxmlformats.org/officeDocument/2006/relationships/header" Target="header116.xml"/><Relationship Id="rId582" Type="http://schemas.openxmlformats.org/officeDocument/2006/relationships/header" Target="header185.xml"/><Relationship Id="rId638" Type="http://schemas.openxmlformats.org/officeDocument/2006/relationships/footer" Target="footer207.xml"/><Relationship Id="rId3" Type="http://schemas.openxmlformats.org/officeDocument/2006/relationships/styles" Target="styles.xml"/><Relationship Id="rId235" Type="http://schemas.openxmlformats.org/officeDocument/2006/relationships/header" Target="header77.xml"/><Relationship Id="rId277" Type="http://schemas.openxmlformats.org/officeDocument/2006/relationships/footer" Target="footer89.xml"/><Relationship Id="rId400" Type="http://schemas.openxmlformats.org/officeDocument/2006/relationships/header" Target="header120.xml"/><Relationship Id="rId442" Type="http://schemas.openxmlformats.org/officeDocument/2006/relationships/footer" Target="footer134.xml"/><Relationship Id="rId484" Type="http://schemas.openxmlformats.org/officeDocument/2006/relationships/hyperlink" Target="http://www.boston25news.com/news/local/i-need-leave-massachusetts-attracts-lgbtq-people-fleeing-red-states/EV54J53HG5CODDLW3AUQZZ3QJI/" TargetMode="External"/><Relationship Id="rId137" Type="http://schemas.openxmlformats.org/officeDocument/2006/relationships/footer" Target="footer50.xml"/><Relationship Id="rId302" Type="http://schemas.openxmlformats.org/officeDocument/2006/relationships/header" Target="header96.xml"/><Relationship Id="rId344" Type="http://schemas.openxmlformats.org/officeDocument/2006/relationships/hyperlink" Target="http://www.lambdalegal.org/node/30521" TargetMode="External"/><Relationship Id="rId41" Type="http://schemas.openxmlformats.org/officeDocument/2006/relationships/header" Target="header16.xml"/><Relationship Id="rId83" Type="http://schemas.openxmlformats.org/officeDocument/2006/relationships/header" Target="header30.xml"/><Relationship Id="rId179" Type="http://schemas.openxmlformats.org/officeDocument/2006/relationships/header" Target="header60.xml"/><Relationship Id="rId386" Type="http://schemas.openxmlformats.org/officeDocument/2006/relationships/hyperlink" Target="http://www.americanprogress.org/article/daca-recipients-" TargetMode="External"/><Relationship Id="rId551" Type="http://schemas.openxmlformats.org/officeDocument/2006/relationships/header" Target="header172.xml"/><Relationship Id="rId593" Type="http://schemas.openxmlformats.org/officeDocument/2006/relationships/header" Target="header189.xml"/><Relationship Id="rId607" Type="http://schemas.openxmlformats.org/officeDocument/2006/relationships/header" Target="header196.xml"/><Relationship Id="rId649" Type="http://schemas.openxmlformats.org/officeDocument/2006/relationships/header" Target="header213.xml"/><Relationship Id="rId190" Type="http://schemas.openxmlformats.org/officeDocument/2006/relationships/hyperlink" Target="http://www.colorado.edu/journal/assembly/2019/06/30/necessity-" TargetMode="External"/><Relationship Id="rId204" Type="http://schemas.openxmlformats.org/officeDocument/2006/relationships/hyperlink" Target="http://www.glsen.org/sites/default/&#64257;les/2022-" TargetMode="External"/><Relationship Id="rId246" Type="http://schemas.openxmlformats.org/officeDocument/2006/relationships/footer" Target="footer80.xml"/><Relationship Id="rId288" Type="http://schemas.openxmlformats.org/officeDocument/2006/relationships/footer" Target="footer94.xml"/><Relationship Id="rId411" Type="http://schemas.openxmlformats.org/officeDocument/2006/relationships/footer" Target="footer125.xml"/><Relationship Id="rId453" Type="http://schemas.openxmlformats.org/officeDocument/2006/relationships/header" Target="header139.xml"/><Relationship Id="rId509" Type="http://schemas.openxmlformats.org/officeDocument/2006/relationships/header" Target="header152.xml"/><Relationship Id="rId660" Type="http://schemas.openxmlformats.org/officeDocument/2006/relationships/hyperlink" Target="https://en.wikipedia.org/wiki/Immigrant_generations" TargetMode="External"/><Relationship Id="rId106" Type="http://schemas.openxmlformats.org/officeDocument/2006/relationships/footer" Target="footer36.xml"/><Relationship Id="rId313" Type="http://schemas.openxmlformats.org/officeDocument/2006/relationships/footer" Target="footer99.xml"/><Relationship Id="rId495" Type="http://schemas.openxmlformats.org/officeDocument/2006/relationships/header" Target="header145.xml"/><Relationship Id="rId10" Type="http://schemas.openxmlformats.org/officeDocument/2006/relationships/footer" Target="footer1.xml"/><Relationship Id="rId52" Type="http://schemas.openxmlformats.org/officeDocument/2006/relationships/footer" Target="footer19.xml"/><Relationship Id="rId94" Type="http://schemas.openxmlformats.org/officeDocument/2006/relationships/hyperlink" Target="http://www.glsen.org/sites/default/&#64257;les/2020-06/Erasure-and-Resilience-Latinx-2020.pdf" TargetMode="External"/><Relationship Id="rId148" Type="http://schemas.openxmlformats.org/officeDocument/2006/relationships/hyperlink" Target="http://www.tnlr.org/wp-content/uploads/CNA-w-cover-Final.pdf" TargetMode="External"/><Relationship Id="rId355" Type="http://schemas.openxmlformats.org/officeDocument/2006/relationships/footer" Target="footer108.xml"/><Relationship Id="rId397" Type="http://schemas.openxmlformats.org/officeDocument/2006/relationships/hyperlink" Target="http://www.guttmacher.org/state-" TargetMode="External"/><Relationship Id="rId520" Type="http://schemas.openxmlformats.org/officeDocument/2006/relationships/footer" Target="footer157.xml"/><Relationship Id="rId562" Type="http://schemas.openxmlformats.org/officeDocument/2006/relationships/header" Target="header177.xml"/><Relationship Id="rId618" Type="http://schemas.openxmlformats.org/officeDocument/2006/relationships/footer" Target="footer201.xml"/><Relationship Id="rId215" Type="http://schemas.openxmlformats.org/officeDocument/2006/relationships/header" Target="header70.xml"/><Relationship Id="rId257" Type="http://schemas.openxmlformats.org/officeDocument/2006/relationships/hyperlink" Target="http://www.them.us/story/lgbtq-doulas" TargetMode="External"/><Relationship Id="rId422" Type="http://schemas.openxmlformats.org/officeDocument/2006/relationships/hyperlink" Target="http://www.epa.gov/environmentaljustice/environmental-justice-timeline" TargetMode="External"/><Relationship Id="rId464" Type="http://schemas.openxmlformats.org/officeDocument/2006/relationships/hyperlink" Target="http://www.mass.gov/doc/2022-annual-economic-analysis-report/download" TargetMode="External"/><Relationship Id="rId299" Type="http://schemas.openxmlformats.org/officeDocument/2006/relationships/hyperlink" Target="http://www.mass.gov/news/governor-healey-all-hotel-shelters-" TargetMode="External"/><Relationship Id="rId63" Type="http://schemas.openxmlformats.org/officeDocument/2006/relationships/header" Target="header21.xml"/><Relationship Id="rId159" Type="http://schemas.openxmlformats.org/officeDocument/2006/relationships/hyperlink" Target="http://www.cdc.gov/healthy-youth-parent-" TargetMode="External"/><Relationship Id="rId366" Type="http://schemas.openxmlformats.org/officeDocument/2006/relationships/footer" Target="footer111.xml"/><Relationship Id="rId573" Type="http://schemas.openxmlformats.org/officeDocument/2006/relationships/header" Target="header181.xml"/><Relationship Id="rId226" Type="http://schemas.openxmlformats.org/officeDocument/2006/relationships/hyperlink" Target="http://www.americanprogress.org/article/protecting-advancing-health-care-transgender-adult-communities/" TargetMode="External"/><Relationship Id="rId433" Type="http://schemas.openxmlformats.org/officeDocument/2006/relationships/hyperlink" Target="http://www.lgbtqiahealtheducation.org/publication/health-care-considerations-for-two-spirit-and-lgbtqia-indigenous-" TargetMode="External"/><Relationship Id="rId640" Type="http://schemas.openxmlformats.org/officeDocument/2006/relationships/footer" Target="footer208.xml"/><Relationship Id="rId74" Type="http://schemas.openxmlformats.org/officeDocument/2006/relationships/footer" Target="footer26.xml"/><Relationship Id="rId377" Type="http://schemas.openxmlformats.org/officeDocument/2006/relationships/header" Target="header117.xml"/><Relationship Id="rId500" Type="http://schemas.openxmlformats.org/officeDocument/2006/relationships/footer" Target="footer147.xml"/><Relationship Id="rId584" Type="http://schemas.openxmlformats.org/officeDocument/2006/relationships/header" Target="header186.xml"/><Relationship Id="rId5" Type="http://schemas.openxmlformats.org/officeDocument/2006/relationships/webSettings" Target="webSettings.xml"/><Relationship Id="rId237" Type="http://schemas.openxmlformats.org/officeDocument/2006/relationships/hyperlink" Target="https://malegislature.gov/Bills/193/SD2199" TargetMode="External"/><Relationship Id="rId444" Type="http://schemas.openxmlformats.org/officeDocument/2006/relationships/footer" Target="footer135.xml"/><Relationship Id="rId651" Type="http://schemas.openxmlformats.org/officeDocument/2006/relationships/header" Target="header214.xml"/><Relationship Id="rId290" Type="http://schemas.openxmlformats.org/officeDocument/2006/relationships/footer" Target="footer95.xml"/><Relationship Id="rId304" Type="http://schemas.openxmlformats.org/officeDocument/2006/relationships/header" Target="header97.xml"/><Relationship Id="rId388" Type="http://schemas.openxmlformats.org/officeDocument/2006/relationships/hyperlink" Target="http://www.mass.gov/service-details/information-for-immigrant-patients-and-their-health-care-providers-on-immigration-enforcement" TargetMode="External"/><Relationship Id="rId511" Type="http://schemas.openxmlformats.org/officeDocument/2006/relationships/header" Target="header153.xml"/><Relationship Id="rId609" Type="http://schemas.openxmlformats.org/officeDocument/2006/relationships/header" Target="header197.xml"/><Relationship Id="rId85" Type="http://schemas.openxmlformats.org/officeDocument/2006/relationships/header" Target="header31.xml"/><Relationship Id="rId150" Type="http://schemas.openxmlformats.org/officeDocument/2006/relationships/hyperlink" Target="http://www.cdc.gov/violenceprevention/youthviolence/bullyingresearch/fastfact.html" TargetMode="External"/><Relationship Id="rId595" Type="http://schemas.openxmlformats.org/officeDocument/2006/relationships/header" Target="header190.xml"/><Relationship Id="rId248" Type="http://schemas.openxmlformats.org/officeDocument/2006/relationships/footer" Target="footer81.xml"/><Relationship Id="rId455" Type="http://schemas.openxmlformats.org/officeDocument/2006/relationships/hyperlink" Target="http://www.pw.hks.harvard.edu/post/addressing-the-labor-shortage-in-massachusetts" TargetMode="External"/><Relationship Id="rId662" Type="http://schemas.openxmlformats.org/officeDocument/2006/relationships/footer" Target="footer217.xml"/><Relationship Id="rId12" Type="http://schemas.openxmlformats.org/officeDocument/2006/relationships/footer" Target="footer2.xml"/><Relationship Id="rId108" Type="http://schemas.openxmlformats.org/officeDocument/2006/relationships/footer" Target="footer37.xml"/><Relationship Id="rId315" Type="http://schemas.openxmlformats.org/officeDocument/2006/relationships/hyperlink" Target="https://malegislature.gov/Bills/194/HD2929" TargetMode="External"/><Relationship Id="rId522" Type="http://schemas.openxmlformats.org/officeDocument/2006/relationships/footer" Target="footer158.xml"/><Relationship Id="rId96" Type="http://schemas.openxmlformats.org/officeDocument/2006/relationships/footer" Target="footer35.xml"/><Relationship Id="rId161" Type="http://schemas.openxmlformats.org/officeDocument/2006/relationships/header" Target="header53.xml"/><Relationship Id="rId399" Type="http://schemas.openxmlformats.org/officeDocument/2006/relationships/hyperlink" Target="http://www.hivlawandpolicy.org/sites/default/&#64257;les/Syringe%20Access%20LGBT%20Fact%20Sheet.pdf" TargetMode="External"/><Relationship Id="rId259" Type="http://schemas.openxmlformats.org/officeDocument/2006/relationships/hyperlink" Target="http://www.illinoissenatedemocrats.com/caucus-news/72-senator-karina-villa-news/2886-menstrual-hygiene-products-can-" TargetMode="External"/><Relationship Id="rId466" Type="http://schemas.openxmlformats.org/officeDocument/2006/relationships/hyperlink" Target="http://www.bostonglobe.com/2023/11/16/metro/cost-to-fix-mbta/" TargetMode="External"/><Relationship Id="rId23" Type="http://schemas.openxmlformats.org/officeDocument/2006/relationships/header" Target="header8.xml"/><Relationship Id="rId119" Type="http://schemas.openxmlformats.org/officeDocument/2006/relationships/header" Target="header43.xml"/><Relationship Id="rId326" Type="http://schemas.openxmlformats.org/officeDocument/2006/relationships/header" Target="header103.xml"/><Relationship Id="rId533" Type="http://schemas.openxmlformats.org/officeDocument/2006/relationships/header" Target="header163.xml"/><Relationship Id="rId172" Type="http://schemas.openxmlformats.org/officeDocument/2006/relationships/footer" Target="footer56.xml"/><Relationship Id="rId477" Type="http://schemas.openxmlformats.org/officeDocument/2006/relationships/hyperlink" Target="https://www.pewresearch.org/short-reads/2020/09/04/a-majority-of-young-adults-in-the-u-s-live-with-their-parents-for-the-first-time-since-the-great-depression/" TargetMode="External"/><Relationship Id="rId600" Type="http://schemas.openxmlformats.org/officeDocument/2006/relationships/footer" Target="footer192.xml"/><Relationship Id="rId337" Type="http://schemas.openxmlformats.org/officeDocument/2006/relationships/footer" Target="footer106.xml"/><Relationship Id="rId34" Type="http://schemas.openxmlformats.org/officeDocument/2006/relationships/footer" Target="footer13.xml"/><Relationship Id="rId544" Type="http://schemas.openxmlformats.org/officeDocument/2006/relationships/footer" Target="footer168.xml"/><Relationship Id="rId183" Type="http://schemas.openxmlformats.org/officeDocument/2006/relationships/header" Target="header62.xml"/><Relationship Id="rId390" Type="http://schemas.openxmlformats.org/officeDocument/2006/relationships/hyperlink" Target="http://www.mass.gov/service-details/information-for-immigrant-patients-and-their-health-care-providers-on-immigration-enforcement" TargetMode="External"/><Relationship Id="rId404" Type="http://schemas.openxmlformats.org/officeDocument/2006/relationships/header" Target="header122.xml"/><Relationship Id="rId611" Type="http://schemas.openxmlformats.org/officeDocument/2006/relationships/header" Target="header198.xml"/><Relationship Id="rId250" Type="http://schemas.openxmlformats.org/officeDocument/2006/relationships/footer" Target="footer82.xml"/><Relationship Id="rId488" Type="http://schemas.openxmlformats.org/officeDocument/2006/relationships/footer" Target="footer141.xml"/><Relationship Id="rId45" Type="http://schemas.openxmlformats.org/officeDocument/2006/relationships/header" Target="header17.xml"/><Relationship Id="rId110" Type="http://schemas.openxmlformats.org/officeDocument/2006/relationships/footer" Target="footer38.xml"/><Relationship Id="rId348" Type="http://schemas.openxmlformats.org/officeDocument/2006/relationships/hyperlink" Target="http://www.mass.gov/info-details/jdai-diversion" TargetMode="External"/><Relationship Id="rId555" Type="http://schemas.openxmlformats.org/officeDocument/2006/relationships/hyperlink" Target="http://www.thetrevorproject.org/research-" TargetMode="External"/><Relationship Id="rId194" Type="http://schemas.openxmlformats.org/officeDocument/2006/relationships/hyperlink" Target="http://www.thetrevorproject.org/wp-" TargetMode="External"/><Relationship Id="rId208" Type="http://schemas.openxmlformats.org/officeDocument/2006/relationships/footer" Target="footer66.xml"/><Relationship Id="rId415" Type="http://schemas.openxmlformats.org/officeDocument/2006/relationships/footer" Target="footer127.xml"/><Relationship Id="rId622" Type="http://schemas.openxmlformats.org/officeDocument/2006/relationships/footer" Target="footer203.xml"/><Relationship Id="rId261" Type="http://schemas.openxmlformats.org/officeDocument/2006/relationships/hyperlink" Target="http://www.ncbi.nlm.nih.gov/pmc/articles/PMC2742657/" TargetMode="External"/><Relationship Id="rId499" Type="http://schemas.openxmlformats.org/officeDocument/2006/relationships/header" Target="header147.xml"/><Relationship Id="rId56" Type="http://schemas.openxmlformats.org/officeDocument/2006/relationships/hyperlink" Target="http://www.mass.gov/doc/fy2023-dcf-annual-" TargetMode="External"/><Relationship Id="rId359" Type="http://schemas.openxmlformats.org/officeDocument/2006/relationships/hyperlink" Target="http://www.aclu.org/documents/what-school-prison-" TargetMode="External"/><Relationship Id="rId566" Type="http://schemas.openxmlformats.org/officeDocument/2006/relationships/footer" Target="footer178.xml"/><Relationship Id="rId121" Type="http://schemas.openxmlformats.org/officeDocument/2006/relationships/header" Target="header44.xml"/><Relationship Id="rId219" Type="http://schemas.openxmlformats.org/officeDocument/2006/relationships/hyperlink" Target="http://www.healthcareitnews.com/news/more-inclusive-ehrs-can-help-extend-welcome-save-transgender-lives" TargetMode="External"/><Relationship Id="rId426" Type="http://schemas.openxmlformats.org/officeDocument/2006/relationships/hyperlink" Target="http://www.epa.gov/sciencematters/epa-researchers-release-" TargetMode="External"/><Relationship Id="rId633" Type="http://schemas.openxmlformats.org/officeDocument/2006/relationships/header" Target="header206.xml"/><Relationship Id="rId67" Type="http://schemas.openxmlformats.org/officeDocument/2006/relationships/header" Target="header23.xml"/><Relationship Id="rId272" Type="http://schemas.openxmlformats.org/officeDocument/2006/relationships/footer" Target="footer87.xml"/><Relationship Id="rId577" Type="http://schemas.openxmlformats.org/officeDocument/2006/relationships/hyperlink" Target="http://www.thetrevorproject.org/survey-2024-by-state" TargetMode="External"/><Relationship Id="rId132" Type="http://schemas.openxmlformats.org/officeDocument/2006/relationships/header" Target="header49.xml"/><Relationship Id="rId437" Type="http://schemas.openxmlformats.org/officeDocument/2006/relationships/hyperlink" Target="http://www.bcpp.org/resource/safer-beauty-and-cosmetics-state-laws/" TargetMode="External"/><Relationship Id="rId644" Type="http://schemas.openxmlformats.org/officeDocument/2006/relationships/footer" Target="footer210.xml"/><Relationship Id="rId283" Type="http://schemas.openxmlformats.org/officeDocument/2006/relationships/header" Target="header92.xml"/><Relationship Id="rId490" Type="http://schemas.openxmlformats.org/officeDocument/2006/relationships/footer" Target="footer142.xml"/><Relationship Id="rId504" Type="http://schemas.openxmlformats.org/officeDocument/2006/relationships/footer" Target="footer149.xml"/><Relationship Id="rId78" Type="http://schemas.openxmlformats.org/officeDocument/2006/relationships/hyperlink" Target="https://malegislature.gov/Bills/194/HD2696" TargetMode="External"/><Relationship Id="rId143" Type="http://schemas.openxmlformats.org/officeDocument/2006/relationships/hyperlink" Target="http://www.advocatesforyouth.org/" TargetMode="External"/><Relationship Id="rId350" Type="http://schemas.openxmlformats.org/officeDocument/2006/relationships/hyperlink" Target="http://www.mass.gov/doc/2024-youth-count-report-pdf/download" TargetMode="External"/><Relationship Id="rId588" Type="http://schemas.openxmlformats.org/officeDocument/2006/relationships/header" Target="header187.xml"/><Relationship Id="rId9" Type="http://schemas.openxmlformats.org/officeDocument/2006/relationships/header" Target="header1.xml"/><Relationship Id="rId210" Type="http://schemas.openxmlformats.org/officeDocument/2006/relationships/footer" Target="footer67.xml"/><Relationship Id="rId448" Type="http://schemas.openxmlformats.org/officeDocument/2006/relationships/footer" Target="footer137.xml"/><Relationship Id="rId655" Type="http://schemas.openxmlformats.org/officeDocument/2006/relationships/header" Target="header216.xml"/><Relationship Id="rId294" Type="http://schemas.openxmlformats.org/officeDocument/2006/relationships/hyperlink" Target="http://www.mass.gov/doc/2024-youth-count-report-pdf/download" TargetMode="External"/><Relationship Id="rId308" Type="http://schemas.openxmlformats.org/officeDocument/2006/relationships/hyperlink" Target="https://malegislature.gov/Bills/194/SD297" TargetMode="External"/><Relationship Id="rId515" Type="http://schemas.openxmlformats.org/officeDocument/2006/relationships/header" Target="header155.xml"/><Relationship Id="rId89" Type="http://schemas.openxmlformats.org/officeDocument/2006/relationships/header" Target="header33.xml"/><Relationship Id="rId154" Type="http://schemas.openxmlformats.org/officeDocument/2006/relationships/hyperlink" Target="http://www.thetrevorproject.org/wp-content/uploads/2021/05/The-Trevor-Project-National-Survey-Results-2021.pdf" TargetMode="External"/><Relationship Id="rId361" Type="http://schemas.openxmlformats.org/officeDocument/2006/relationships/header" Target="header109.xml"/><Relationship Id="rId599" Type="http://schemas.openxmlformats.org/officeDocument/2006/relationships/header" Target="header192.xml"/><Relationship Id="rId459" Type="http://schemas.openxmlformats.org/officeDocument/2006/relationships/hyperlink" Target="https://doi.org/10.29158/JAAPL.220028-21" TargetMode="External"/><Relationship Id="rId666" Type="http://schemas.openxmlformats.org/officeDocument/2006/relationships/footer" Target="footer219.xml"/><Relationship Id="rId16" Type="http://schemas.openxmlformats.org/officeDocument/2006/relationships/footer" Target="footer4.xml"/><Relationship Id="rId221" Type="http://schemas.openxmlformats.org/officeDocument/2006/relationships/header" Target="header72.xml"/><Relationship Id="rId319" Type="http://schemas.openxmlformats.org/officeDocument/2006/relationships/hyperlink" Target="https://malegislature.gov/Bills/194/HD1910" TargetMode="External"/><Relationship Id="rId526" Type="http://schemas.openxmlformats.org/officeDocument/2006/relationships/footer" Target="footer160.xml"/><Relationship Id="rId165" Type="http://schemas.openxmlformats.org/officeDocument/2006/relationships/hyperlink" Target="http://www.mass.gov/doc/results-of-the-massachusetts-youth-health-survey-2023/download" TargetMode="External"/><Relationship Id="rId372" Type="http://schemas.openxmlformats.org/officeDocument/2006/relationships/footer" Target="footer114.xml"/><Relationship Id="rId232" Type="http://schemas.openxmlformats.org/officeDocument/2006/relationships/footer" Target="footer75.xml"/><Relationship Id="rId27" Type="http://schemas.openxmlformats.org/officeDocument/2006/relationships/header" Target="header10.xml"/><Relationship Id="rId537" Type="http://schemas.openxmlformats.org/officeDocument/2006/relationships/header" Target="header16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1F054-F42F-4740-BA84-8903BAA61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250</Pages>
  <Words>95172</Words>
  <Characters>542485</Characters>
  <Application>Microsoft Office Word</Application>
  <DocSecurity>0</DocSecurity>
  <Lines>4520</Lines>
  <Paragraphs>1272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Rayna</dc:creator>
  <cp:lastModifiedBy>Rayna Hill</cp:lastModifiedBy>
  <cp:revision>3</cp:revision>
  <dcterms:created xsi:type="dcterms:W3CDTF">2025-06-06T17:02:00Z</dcterms:created>
  <dcterms:modified xsi:type="dcterms:W3CDTF">2025-06-06T17:32:00Z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Adobe Acrobat (64-bit) 25.1.20474</vt:lpwstr>
  </property>
  <property fmtid="{D5CDD505-2E9C-101B-9397-08002B2CF9AE}" pid="4" name="LastSaved">
    <vt:filetime>2025-06-06T00:00:00Z</vt:filetime>
  </property>
  <property fmtid="{D5CDD505-2E9C-101B-9397-08002B2CF9AE}" pid="5" name="Producer">
    <vt:lpwstr>Adobe Acrobat (64-bit) 25.1.20474</vt:lpwstr>
  </property>
</Properties>
</file>